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47B17" w:rsidRPr="008B2CC1" w:rsidTr="00347B17">
        <w:tc>
          <w:tcPr>
            <w:tcW w:w="4513" w:type="dxa"/>
            <w:tcBorders>
              <w:bottom w:val="single" w:sz="4" w:space="0" w:color="auto"/>
            </w:tcBorders>
            <w:tcMar>
              <w:bottom w:w="170" w:type="dxa"/>
            </w:tcMar>
          </w:tcPr>
          <w:p w:rsidR="00347B17" w:rsidRPr="008B2CC1" w:rsidRDefault="00347B17" w:rsidP="00347B17">
            <w:bookmarkStart w:id="0" w:name="_Toc327875008"/>
          </w:p>
        </w:tc>
        <w:tc>
          <w:tcPr>
            <w:tcW w:w="4337" w:type="dxa"/>
            <w:tcBorders>
              <w:bottom w:val="single" w:sz="4" w:space="0" w:color="auto"/>
            </w:tcBorders>
            <w:tcMar>
              <w:left w:w="0" w:type="dxa"/>
              <w:right w:w="0" w:type="dxa"/>
            </w:tcMar>
          </w:tcPr>
          <w:p w:rsidR="00347B17" w:rsidRPr="00347B17" w:rsidRDefault="00347B17" w:rsidP="00347B17">
            <w:pPr>
              <w:rPr>
                <w:lang w:val="ru-RU"/>
              </w:rPr>
            </w:pPr>
            <w:r>
              <w:rPr>
                <w:noProof/>
              </w:rPr>
              <w:drawing>
                <wp:inline distT="0" distB="0" distL="0" distR="0" wp14:anchorId="18102ECB" wp14:editId="3FDFD320">
                  <wp:extent cx="1933575" cy="1428750"/>
                  <wp:effectExtent l="0" t="0" r="9525" b="0"/>
                  <wp:docPr id="24" name="Picture 24"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47B17" w:rsidRPr="00347B17" w:rsidRDefault="00347B17" w:rsidP="00347B17">
            <w:pPr>
              <w:jc w:val="right"/>
            </w:pPr>
            <w:r>
              <w:rPr>
                <w:b/>
                <w:sz w:val="40"/>
                <w:szCs w:val="40"/>
              </w:rPr>
              <w:t>R</w:t>
            </w:r>
          </w:p>
        </w:tc>
      </w:tr>
      <w:tr w:rsidR="00347B17" w:rsidRPr="001832A6" w:rsidTr="00347B17">
        <w:trPr>
          <w:trHeight w:hRule="exact" w:val="340"/>
        </w:trPr>
        <w:tc>
          <w:tcPr>
            <w:tcW w:w="9356" w:type="dxa"/>
            <w:gridSpan w:val="3"/>
            <w:tcBorders>
              <w:top w:val="single" w:sz="4" w:space="0" w:color="auto"/>
            </w:tcBorders>
            <w:tcMar>
              <w:top w:w="170" w:type="dxa"/>
              <w:left w:w="0" w:type="dxa"/>
              <w:right w:w="0" w:type="dxa"/>
            </w:tcMar>
            <w:vAlign w:val="bottom"/>
          </w:tcPr>
          <w:p w:rsidR="00347B17" w:rsidRPr="0090731E" w:rsidRDefault="00347B17" w:rsidP="00347B17">
            <w:pPr>
              <w:jc w:val="right"/>
              <w:rPr>
                <w:rFonts w:ascii="Arial Black" w:hAnsi="Arial Black"/>
                <w:caps/>
                <w:sz w:val="15"/>
              </w:rPr>
            </w:pPr>
            <w:r>
              <w:rPr>
                <w:rFonts w:ascii="Arial Black" w:hAnsi="Arial Black"/>
                <w:caps/>
                <w:sz w:val="15"/>
              </w:rPr>
              <w:t xml:space="preserve">A/55/6 </w:t>
            </w:r>
            <w:r w:rsidRPr="0090731E">
              <w:rPr>
                <w:rFonts w:ascii="Arial Black" w:hAnsi="Arial Black"/>
                <w:caps/>
                <w:sz w:val="15"/>
              </w:rPr>
              <w:t xml:space="preserve">   </w:t>
            </w:r>
          </w:p>
        </w:tc>
      </w:tr>
      <w:tr w:rsidR="00347B17" w:rsidRPr="001832A6" w:rsidTr="00347B17">
        <w:trPr>
          <w:trHeight w:hRule="exact" w:val="170"/>
        </w:trPr>
        <w:tc>
          <w:tcPr>
            <w:tcW w:w="9356" w:type="dxa"/>
            <w:gridSpan w:val="3"/>
            <w:noWrap/>
            <w:tcMar>
              <w:left w:w="0" w:type="dxa"/>
              <w:right w:w="0" w:type="dxa"/>
            </w:tcMar>
            <w:vAlign w:val="bottom"/>
          </w:tcPr>
          <w:p w:rsidR="00347B17" w:rsidRPr="00347B17" w:rsidRDefault="00347B17" w:rsidP="00347B17">
            <w:pPr>
              <w:jc w:val="right"/>
              <w:rPr>
                <w:rFonts w:ascii="Arial Black" w:hAnsi="Arial Black"/>
                <w:caps/>
                <w:sz w:val="15"/>
                <w:lang w:val="ru-RU"/>
              </w:rPr>
            </w:pPr>
            <w:r>
              <w:rPr>
                <w:rFonts w:ascii="Arial Black" w:hAnsi="Arial Black"/>
                <w:caps/>
                <w:sz w:val="15"/>
                <w:lang w:val="ru-RU"/>
              </w:rPr>
              <w:t>оригинал</w:t>
            </w:r>
            <w:r w:rsidRPr="0090731E">
              <w:rPr>
                <w:rFonts w:ascii="Arial Black" w:hAnsi="Arial Black"/>
                <w:caps/>
                <w:sz w:val="15"/>
              </w:rPr>
              <w:t>:</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lang w:val="ru-RU"/>
              </w:rPr>
              <w:t>английский</w:t>
            </w:r>
          </w:p>
        </w:tc>
      </w:tr>
      <w:tr w:rsidR="00347B17" w:rsidRPr="001832A6" w:rsidTr="00347B17">
        <w:trPr>
          <w:trHeight w:hRule="exact" w:val="198"/>
        </w:trPr>
        <w:tc>
          <w:tcPr>
            <w:tcW w:w="9356" w:type="dxa"/>
            <w:gridSpan w:val="3"/>
            <w:tcMar>
              <w:left w:w="0" w:type="dxa"/>
              <w:right w:w="0" w:type="dxa"/>
            </w:tcMar>
            <w:vAlign w:val="bottom"/>
          </w:tcPr>
          <w:p w:rsidR="00347B17" w:rsidRPr="00347B17" w:rsidRDefault="00347B17" w:rsidP="00347B17">
            <w:pPr>
              <w:jc w:val="right"/>
              <w:rPr>
                <w:rFonts w:ascii="Arial Black" w:hAnsi="Arial Black"/>
                <w:caps/>
                <w:sz w:val="15"/>
                <w:lang w:val="ru-RU"/>
              </w:rPr>
            </w:pPr>
            <w:r>
              <w:rPr>
                <w:rFonts w:ascii="Arial Black" w:hAnsi="Arial Black"/>
                <w:caps/>
                <w:sz w:val="15"/>
                <w:lang w:val="ru-RU"/>
              </w:rPr>
              <w:t>дата</w:t>
            </w:r>
            <w:r w:rsidRPr="0090731E">
              <w:rPr>
                <w:rFonts w:ascii="Arial Black" w:hAnsi="Arial Black"/>
                <w:caps/>
                <w:sz w:val="15"/>
              </w:rPr>
              <w:t>:</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4</w:t>
            </w:r>
            <w:r>
              <w:rPr>
                <w:rFonts w:ascii="Arial Black" w:hAnsi="Arial Black"/>
                <w:caps/>
                <w:sz w:val="15"/>
                <w:lang w:val="ru-RU"/>
              </w:rPr>
              <w:t xml:space="preserve"> августа</w:t>
            </w:r>
            <w:r>
              <w:rPr>
                <w:rFonts w:ascii="Arial Black" w:hAnsi="Arial Black"/>
                <w:caps/>
                <w:sz w:val="15"/>
              </w:rPr>
              <w:t xml:space="preserve"> 2015</w:t>
            </w:r>
            <w:r>
              <w:rPr>
                <w:rFonts w:ascii="Arial Black" w:hAnsi="Arial Black"/>
                <w:caps/>
                <w:sz w:val="15"/>
                <w:lang w:val="ru-RU"/>
              </w:rPr>
              <w:t xml:space="preserve"> г.</w:t>
            </w:r>
          </w:p>
        </w:tc>
      </w:tr>
    </w:tbl>
    <w:p w:rsidR="007B43D0" w:rsidRDefault="007B43D0" w:rsidP="00347B17"/>
    <w:p w:rsidR="007B43D0" w:rsidRDefault="007B43D0" w:rsidP="00347B17"/>
    <w:p w:rsidR="007B43D0" w:rsidRDefault="007B43D0" w:rsidP="00347B17"/>
    <w:p w:rsidR="007B43D0" w:rsidRDefault="007B43D0" w:rsidP="00347B17"/>
    <w:p w:rsidR="007B43D0" w:rsidRDefault="007B43D0" w:rsidP="00347B17"/>
    <w:p w:rsidR="007B43D0" w:rsidRDefault="00347B17" w:rsidP="00347B17">
      <w:pPr>
        <w:rPr>
          <w:lang w:val="ru-RU"/>
        </w:rPr>
      </w:pPr>
      <w:r>
        <w:rPr>
          <w:b/>
          <w:sz w:val="28"/>
          <w:szCs w:val="28"/>
          <w:lang w:val="ru-RU"/>
        </w:rPr>
        <w:t>Ассамблеи государств-членов ВОИС</w:t>
      </w:r>
    </w:p>
    <w:p w:rsidR="007B43D0" w:rsidRDefault="007B43D0" w:rsidP="00347B17"/>
    <w:p w:rsidR="007B43D0" w:rsidRDefault="007B43D0" w:rsidP="00347B17"/>
    <w:p w:rsidR="007B43D0" w:rsidRDefault="00347B17" w:rsidP="00347B17">
      <w:pPr>
        <w:rPr>
          <w:b/>
          <w:sz w:val="24"/>
          <w:lang w:val="ru-RU"/>
        </w:rPr>
      </w:pPr>
      <w:r>
        <w:rPr>
          <w:b/>
          <w:sz w:val="24"/>
          <w:lang w:val="ru-RU"/>
        </w:rPr>
        <w:t>Пятьдесят пятая серия заседаний</w:t>
      </w:r>
    </w:p>
    <w:p w:rsidR="007B43D0" w:rsidRDefault="00347B17" w:rsidP="00347B17">
      <w:pPr>
        <w:rPr>
          <w:lang w:val="ru-RU"/>
        </w:rPr>
      </w:pPr>
      <w:r>
        <w:rPr>
          <w:b/>
          <w:sz w:val="24"/>
          <w:lang w:val="ru-RU"/>
        </w:rPr>
        <w:t>Жеенва</w:t>
      </w:r>
      <w:r w:rsidRPr="007B43D0">
        <w:rPr>
          <w:b/>
          <w:sz w:val="24"/>
          <w:lang w:val="ru-RU"/>
        </w:rPr>
        <w:t xml:space="preserve">, 5 </w:t>
      </w:r>
      <w:r>
        <w:rPr>
          <w:b/>
          <w:sz w:val="24"/>
          <w:lang w:val="ru-RU"/>
        </w:rPr>
        <w:t>–</w:t>
      </w:r>
      <w:r w:rsidRPr="007B43D0">
        <w:rPr>
          <w:b/>
          <w:sz w:val="24"/>
          <w:lang w:val="ru-RU"/>
        </w:rPr>
        <w:t xml:space="preserve"> 14</w:t>
      </w:r>
      <w:r>
        <w:rPr>
          <w:b/>
          <w:sz w:val="24"/>
          <w:lang w:val="ru-RU"/>
        </w:rPr>
        <w:t xml:space="preserve"> октября</w:t>
      </w:r>
      <w:r w:rsidRPr="007B43D0">
        <w:rPr>
          <w:b/>
          <w:sz w:val="24"/>
          <w:lang w:val="ru-RU"/>
        </w:rPr>
        <w:t xml:space="preserve"> 2015</w:t>
      </w:r>
      <w:r>
        <w:rPr>
          <w:b/>
          <w:sz w:val="24"/>
          <w:lang w:val="ru-RU"/>
        </w:rPr>
        <w:t xml:space="preserve"> г.</w:t>
      </w:r>
    </w:p>
    <w:p w:rsidR="007B43D0" w:rsidRPr="007B43D0" w:rsidRDefault="007B43D0" w:rsidP="00347B17">
      <w:pPr>
        <w:rPr>
          <w:lang w:val="ru-RU"/>
        </w:rPr>
      </w:pPr>
    </w:p>
    <w:p w:rsidR="007B43D0" w:rsidRDefault="007B43D0" w:rsidP="00347B17">
      <w:pPr>
        <w:rPr>
          <w:lang w:val="ru-RU"/>
        </w:rPr>
      </w:pPr>
    </w:p>
    <w:p w:rsidR="007B43D0" w:rsidRDefault="00347B17" w:rsidP="00347B17">
      <w:pPr>
        <w:rPr>
          <w:caps/>
          <w:sz w:val="24"/>
          <w:lang w:val="ru-RU"/>
        </w:rPr>
      </w:pPr>
      <w:r>
        <w:rPr>
          <w:caps/>
          <w:sz w:val="24"/>
          <w:lang w:val="ru-RU"/>
        </w:rPr>
        <w:t>отчет о реализации программы за 2014 г.</w:t>
      </w:r>
    </w:p>
    <w:p w:rsidR="007B43D0" w:rsidRDefault="007B43D0" w:rsidP="00347B17">
      <w:pPr>
        <w:rPr>
          <w:sz w:val="22"/>
          <w:szCs w:val="22"/>
          <w:lang w:val="ru-RU"/>
        </w:rPr>
      </w:pPr>
    </w:p>
    <w:p w:rsidR="007B43D0" w:rsidRDefault="00347B17" w:rsidP="00347B17">
      <w:pPr>
        <w:rPr>
          <w:i/>
          <w:sz w:val="22"/>
          <w:szCs w:val="22"/>
          <w:lang w:val="ru-RU"/>
        </w:rPr>
      </w:pPr>
      <w:bookmarkStart w:id="1" w:name="Prepared"/>
      <w:bookmarkEnd w:id="1"/>
      <w:r>
        <w:rPr>
          <w:i/>
          <w:sz w:val="22"/>
          <w:szCs w:val="22"/>
          <w:lang w:val="ru-RU"/>
        </w:rPr>
        <w:t>представлен Генеральным директором</w:t>
      </w:r>
    </w:p>
    <w:p w:rsidR="007B43D0" w:rsidRDefault="007B43D0" w:rsidP="00347B17">
      <w:pPr>
        <w:rPr>
          <w:sz w:val="22"/>
          <w:szCs w:val="22"/>
        </w:rPr>
      </w:pPr>
    </w:p>
    <w:p w:rsidR="007B43D0" w:rsidRDefault="007B43D0" w:rsidP="00347B17">
      <w:pPr>
        <w:rPr>
          <w:sz w:val="22"/>
          <w:szCs w:val="22"/>
        </w:rPr>
      </w:pPr>
    </w:p>
    <w:p w:rsidR="007B43D0" w:rsidRDefault="007B43D0" w:rsidP="00347B17">
      <w:pPr>
        <w:rPr>
          <w:sz w:val="22"/>
          <w:szCs w:val="22"/>
        </w:rPr>
      </w:pPr>
    </w:p>
    <w:p w:rsidR="007B43D0" w:rsidRDefault="007B43D0" w:rsidP="00347B17">
      <w:pPr>
        <w:rPr>
          <w:sz w:val="22"/>
          <w:szCs w:val="22"/>
        </w:rPr>
      </w:pPr>
    </w:p>
    <w:p w:rsidR="007B43D0" w:rsidRDefault="007B43D0" w:rsidP="00347B17">
      <w:pPr>
        <w:rPr>
          <w:sz w:val="22"/>
          <w:szCs w:val="22"/>
        </w:rPr>
      </w:pPr>
    </w:p>
    <w:p w:rsidR="007B43D0" w:rsidRDefault="00347B17" w:rsidP="00347B17">
      <w:pPr>
        <w:pStyle w:val="ListParagraph"/>
        <w:numPr>
          <w:ilvl w:val="0"/>
          <w:numId w:val="124"/>
        </w:numPr>
        <w:ind w:left="0" w:firstLine="0"/>
        <w:contextualSpacing/>
        <w:rPr>
          <w:rFonts w:cs="Arial"/>
          <w:sz w:val="22"/>
          <w:szCs w:val="22"/>
          <w:lang w:val="ru-RU"/>
        </w:rPr>
      </w:pPr>
      <w:r>
        <w:rPr>
          <w:rFonts w:cs="Arial"/>
          <w:sz w:val="22"/>
          <w:szCs w:val="22"/>
          <w:lang w:val="ru-RU"/>
        </w:rPr>
        <w:t>В</w:t>
      </w:r>
      <w:r w:rsidRPr="00907886">
        <w:rPr>
          <w:rFonts w:cs="Arial"/>
          <w:sz w:val="22"/>
          <w:szCs w:val="22"/>
          <w:lang w:val="ru-RU"/>
        </w:rPr>
        <w:t xml:space="preserve"> </w:t>
      </w:r>
      <w:r>
        <w:rPr>
          <w:rFonts w:cs="Arial"/>
          <w:sz w:val="22"/>
          <w:szCs w:val="22"/>
          <w:lang w:val="ru-RU"/>
        </w:rPr>
        <w:t>настоящем</w:t>
      </w:r>
      <w:r w:rsidRPr="00907886">
        <w:rPr>
          <w:rFonts w:cs="Arial"/>
          <w:sz w:val="22"/>
          <w:szCs w:val="22"/>
          <w:lang w:val="ru-RU"/>
        </w:rPr>
        <w:t xml:space="preserve"> </w:t>
      </w:r>
      <w:r>
        <w:rPr>
          <w:rFonts w:cs="Arial"/>
          <w:sz w:val="22"/>
          <w:szCs w:val="22"/>
          <w:lang w:val="ru-RU"/>
        </w:rPr>
        <w:t>документе</w:t>
      </w:r>
      <w:r w:rsidRPr="00907886">
        <w:rPr>
          <w:rFonts w:cs="Arial"/>
          <w:sz w:val="22"/>
          <w:szCs w:val="22"/>
          <w:lang w:val="ru-RU"/>
        </w:rPr>
        <w:t xml:space="preserve"> </w:t>
      </w:r>
      <w:r>
        <w:rPr>
          <w:rFonts w:cs="Arial"/>
          <w:sz w:val="22"/>
          <w:szCs w:val="22"/>
          <w:lang w:val="ru-RU"/>
        </w:rPr>
        <w:t>содержится</w:t>
      </w:r>
      <w:r w:rsidRPr="00907886">
        <w:rPr>
          <w:rFonts w:cs="Arial"/>
          <w:sz w:val="22"/>
          <w:szCs w:val="22"/>
          <w:lang w:val="ru-RU"/>
        </w:rPr>
        <w:t xml:space="preserve"> </w:t>
      </w:r>
      <w:r>
        <w:rPr>
          <w:rFonts w:cs="Arial"/>
          <w:sz w:val="22"/>
          <w:szCs w:val="22"/>
          <w:lang w:val="ru-RU"/>
        </w:rPr>
        <w:t>Отчет</w:t>
      </w:r>
      <w:r w:rsidRPr="00907886">
        <w:rPr>
          <w:rFonts w:cs="Arial"/>
          <w:sz w:val="22"/>
          <w:szCs w:val="22"/>
          <w:lang w:val="ru-RU"/>
        </w:rPr>
        <w:t xml:space="preserve"> </w:t>
      </w:r>
      <w:r>
        <w:rPr>
          <w:rFonts w:cs="Arial"/>
          <w:sz w:val="22"/>
          <w:szCs w:val="22"/>
          <w:lang w:val="ru-RU"/>
        </w:rPr>
        <w:t>о</w:t>
      </w:r>
      <w:r w:rsidRPr="00907886">
        <w:rPr>
          <w:rFonts w:cs="Arial"/>
          <w:sz w:val="22"/>
          <w:szCs w:val="22"/>
          <w:lang w:val="ru-RU"/>
        </w:rPr>
        <w:t xml:space="preserve"> </w:t>
      </w:r>
      <w:r>
        <w:rPr>
          <w:rFonts w:cs="Arial"/>
          <w:sz w:val="22"/>
          <w:szCs w:val="22"/>
          <w:lang w:val="ru-RU"/>
        </w:rPr>
        <w:t>реализации</w:t>
      </w:r>
      <w:r w:rsidRPr="00907886">
        <w:rPr>
          <w:rFonts w:cs="Arial"/>
          <w:sz w:val="22"/>
          <w:szCs w:val="22"/>
          <w:lang w:val="ru-RU"/>
        </w:rPr>
        <w:t xml:space="preserve"> </w:t>
      </w:r>
      <w:r>
        <w:rPr>
          <w:rFonts w:cs="Arial"/>
          <w:sz w:val="22"/>
          <w:szCs w:val="22"/>
          <w:lang w:val="ru-RU"/>
        </w:rPr>
        <w:t>программы</w:t>
      </w:r>
      <w:r w:rsidRPr="00907886">
        <w:rPr>
          <w:rFonts w:cs="Arial"/>
          <w:sz w:val="22"/>
          <w:szCs w:val="22"/>
          <w:lang w:val="ru-RU"/>
        </w:rPr>
        <w:t xml:space="preserve"> </w:t>
      </w:r>
      <w:r>
        <w:rPr>
          <w:rFonts w:cs="Arial"/>
          <w:sz w:val="22"/>
          <w:szCs w:val="22"/>
          <w:lang w:val="ru-RU"/>
        </w:rPr>
        <w:t>за</w:t>
      </w:r>
      <w:r w:rsidRPr="00907886">
        <w:rPr>
          <w:rFonts w:cs="Arial"/>
          <w:sz w:val="22"/>
          <w:szCs w:val="22"/>
          <w:lang w:val="ru-RU"/>
        </w:rPr>
        <w:t xml:space="preserve"> 2014 </w:t>
      </w:r>
      <w:r>
        <w:rPr>
          <w:rFonts w:cs="Arial"/>
          <w:sz w:val="22"/>
          <w:szCs w:val="22"/>
          <w:lang w:val="ru-RU"/>
        </w:rPr>
        <w:t>г</w:t>
      </w:r>
      <w:r w:rsidRPr="00907886">
        <w:rPr>
          <w:rFonts w:cs="Arial"/>
          <w:sz w:val="22"/>
          <w:szCs w:val="22"/>
          <w:lang w:val="ru-RU"/>
        </w:rPr>
        <w:t>. (</w:t>
      </w:r>
      <w:r w:rsidR="00907886">
        <w:rPr>
          <w:rFonts w:cs="Arial"/>
          <w:sz w:val="22"/>
          <w:szCs w:val="22"/>
          <w:lang w:val="ru-RU"/>
        </w:rPr>
        <w:t>документ</w:t>
      </w:r>
      <w:r w:rsidRPr="008F7B65">
        <w:rPr>
          <w:rFonts w:cs="Arial"/>
          <w:sz w:val="22"/>
          <w:szCs w:val="22"/>
        </w:rPr>
        <w:t> WO</w:t>
      </w:r>
      <w:r w:rsidRPr="00907886">
        <w:rPr>
          <w:rFonts w:cs="Arial"/>
          <w:sz w:val="22"/>
          <w:szCs w:val="22"/>
          <w:lang w:val="ru-RU"/>
        </w:rPr>
        <w:t>/</w:t>
      </w:r>
      <w:r w:rsidRPr="008F7B65">
        <w:rPr>
          <w:rFonts w:cs="Arial"/>
          <w:sz w:val="22"/>
          <w:szCs w:val="22"/>
        </w:rPr>
        <w:t>PBC</w:t>
      </w:r>
      <w:r w:rsidRPr="00907886">
        <w:rPr>
          <w:rFonts w:cs="Arial"/>
          <w:sz w:val="22"/>
          <w:szCs w:val="22"/>
          <w:lang w:val="ru-RU"/>
        </w:rPr>
        <w:t xml:space="preserve">/23/2), </w:t>
      </w:r>
      <w:r w:rsidR="00907886">
        <w:rPr>
          <w:rFonts w:cs="Arial"/>
          <w:sz w:val="22"/>
          <w:szCs w:val="22"/>
          <w:lang w:val="ru-RU"/>
        </w:rPr>
        <w:t xml:space="preserve">который был представлен Комитету по программе и бюджету ВОИС </w:t>
      </w:r>
      <w:r w:rsidRPr="00907886">
        <w:rPr>
          <w:rFonts w:cs="Arial"/>
          <w:sz w:val="22"/>
          <w:szCs w:val="22"/>
          <w:lang w:val="ru-RU"/>
        </w:rPr>
        <w:t>(</w:t>
      </w:r>
      <w:r w:rsidR="00907886">
        <w:rPr>
          <w:rFonts w:cs="Arial"/>
          <w:sz w:val="22"/>
          <w:szCs w:val="22"/>
          <w:lang w:val="ru-RU"/>
        </w:rPr>
        <w:t>КПБ</w:t>
      </w:r>
      <w:r w:rsidRPr="00907886">
        <w:rPr>
          <w:rFonts w:cs="Arial"/>
          <w:sz w:val="22"/>
          <w:szCs w:val="22"/>
          <w:lang w:val="ru-RU"/>
        </w:rPr>
        <w:t xml:space="preserve">) </w:t>
      </w:r>
      <w:r w:rsidR="00907886">
        <w:rPr>
          <w:rFonts w:cs="Arial"/>
          <w:sz w:val="22"/>
          <w:szCs w:val="22"/>
          <w:lang w:val="ru-RU"/>
        </w:rPr>
        <w:t>на его двацдать третьей сессии</w:t>
      </w:r>
      <w:r w:rsidRPr="00907886">
        <w:rPr>
          <w:rFonts w:cs="Arial"/>
          <w:sz w:val="22"/>
          <w:szCs w:val="22"/>
          <w:lang w:val="ru-RU"/>
        </w:rPr>
        <w:t xml:space="preserve"> (</w:t>
      </w:r>
      <w:r w:rsidR="00907886">
        <w:rPr>
          <w:rFonts w:cs="Arial"/>
          <w:sz w:val="22"/>
          <w:szCs w:val="22"/>
          <w:lang w:val="ru-RU"/>
        </w:rPr>
        <w:t>13-17 июля</w:t>
      </w:r>
      <w:r w:rsidRPr="00907886">
        <w:rPr>
          <w:rFonts w:cs="Arial"/>
          <w:sz w:val="22"/>
          <w:szCs w:val="22"/>
          <w:lang w:val="ru-RU"/>
        </w:rPr>
        <w:t xml:space="preserve"> 2014</w:t>
      </w:r>
      <w:r w:rsidR="00907886">
        <w:rPr>
          <w:rFonts w:cs="Arial"/>
          <w:sz w:val="22"/>
          <w:szCs w:val="22"/>
          <w:lang w:val="ru-RU"/>
        </w:rPr>
        <w:t xml:space="preserve"> г.</w:t>
      </w:r>
      <w:r w:rsidRPr="00907886">
        <w:rPr>
          <w:rFonts w:cs="Arial"/>
          <w:sz w:val="22"/>
          <w:szCs w:val="22"/>
          <w:lang w:val="ru-RU"/>
        </w:rPr>
        <w:t>).</w:t>
      </w:r>
    </w:p>
    <w:p w:rsidR="007B43D0" w:rsidRDefault="007B43D0" w:rsidP="00347B17">
      <w:pPr>
        <w:pStyle w:val="ListParagraph"/>
        <w:ind w:left="0"/>
        <w:rPr>
          <w:rFonts w:cs="Arial"/>
          <w:sz w:val="22"/>
          <w:szCs w:val="22"/>
          <w:lang w:val="ru-RU"/>
        </w:rPr>
      </w:pPr>
    </w:p>
    <w:p w:rsidR="007B43D0" w:rsidRPr="007B43D0" w:rsidRDefault="007B43D0" w:rsidP="007B43D0">
      <w:pPr>
        <w:pStyle w:val="ListParagraph"/>
        <w:numPr>
          <w:ilvl w:val="0"/>
          <w:numId w:val="124"/>
        </w:numPr>
        <w:ind w:left="0" w:firstLine="0"/>
        <w:contextualSpacing/>
        <w:rPr>
          <w:rFonts w:cs="Arial"/>
          <w:sz w:val="22"/>
          <w:szCs w:val="22"/>
          <w:lang w:val="ru-RU"/>
        </w:rPr>
      </w:pPr>
      <w:r w:rsidRPr="007B43D0">
        <w:rPr>
          <w:rFonts w:cs="Arial"/>
          <w:sz w:val="22"/>
          <w:szCs w:val="22"/>
          <w:lang w:val="ru-RU"/>
        </w:rPr>
        <w:t>Решения КПБ в отношении этого до</w:t>
      </w:r>
      <w:r>
        <w:rPr>
          <w:rFonts w:cs="Arial"/>
          <w:sz w:val="22"/>
          <w:szCs w:val="22"/>
          <w:lang w:val="ru-RU"/>
        </w:rPr>
        <w:t>кумента приводятся в документе «</w:t>
      </w:r>
      <w:r w:rsidRPr="007B43D0">
        <w:rPr>
          <w:rFonts w:cs="Arial"/>
          <w:sz w:val="22"/>
          <w:szCs w:val="22"/>
          <w:lang w:val="ru-RU"/>
        </w:rPr>
        <w:t>Решения, принятые Комитетом по программе и бюджету</w:t>
      </w:r>
      <w:r>
        <w:rPr>
          <w:rFonts w:cs="Arial"/>
          <w:sz w:val="22"/>
          <w:szCs w:val="22"/>
          <w:lang w:val="ru-RU"/>
        </w:rPr>
        <w:t>»</w:t>
      </w:r>
      <w:r w:rsidRPr="007B43D0">
        <w:rPr>
          <w:rFonts w:cs="Arial"/>
          <w:sz w:val="22"/>
          <w:szCs w:val="22"/>
          <w:lang w:val="ru-RU"/>
        </w:rPr>
        <w:t xml:space="preserve"> (документ A/55/4).</w:t>
      </w:r>
    </w:p>
    <w:p w:rsidR="007B43D0" w:rsidRPr="007B43D0" w:rsidRDefault="007B43D0" w:rsidP="00347B17">
      <w:pPr>
        <w:pStyle w:val="ListParagraph"/>
        <w:rPr>
          <w:rFonts w:cs="Arial"/>
          <w:sz w:val="22"/>
          <w:szCs w:val="22"/>
          <w:lang w:val="ru-RU"/>
        </w:rPr>
      </w:pPr>
    </w:p>
    <w:p w:rsidR="007B43D0" w:rsidRPr="007B43D0" w:rsidRDefault="007B43D0" w:rsidP="00347B17">
      <w:pPr>
        <w:pStyle w:val="ListParagraph"/>
        <w:rPr>
          <w:rFonts w:cs="Arial"/>
          <w:sz w:val="22"/>
          <w:szCs w:val="22"/>
          <w:lang w:val="ru-RU"/>
        </w:rPr>
      </w:pPr>
    </w:p>
    <w:p w:rsidR="007B43D0" w:rsidRPr="007B43D0" w:rsidRDefault="007B43D0" w:rsidP="00347B17">
      <w:pPr>
        <w:rPr>
          <w:sz w:val="22"/>
          <w:szCs w:val="22"/>
          <w:lang w:val="ru-RU"/>
        </w:rPr>
      </w:pPr>
    </w:p>
    <w:p w:rsidR="007B43D0" w:rsidRDefault="00347B17" w:rsidP="00347B17">
      <w:pPr>
        <w:pStyle w:val="Endofdocument-Annex"/>
        <w:rPr>
          <w:szCs w:val="22"/>
          <w:lang w:val="en-IN"/>
        </w:rPr>
      </w:pPr>
      <w:r w:rsidRPr="008F7B65">
        <w:rPr>
          <w:szCs w:val="22"/>
          <w:lang w:val="en-IN"/>
        </w:rPr>
        <w:t>[</w:t>
      </w:r>
      <w:r>
        <w:rPr>
          <w:szCs w:val="22"/>
          <w:lang w:val="ru-RU"/>
        </w:rPr>
        <w:t>Документ</w:t>
      </w:r>
      <w:r w:rsidRPr="008F7B65">
        <w:rPr>
          <w:szCs w:val="22"/>
          <w:lang w:val="en-IN"/>
        </w:rPr>
        <w:t xml:space="preserve"> WO/PBC/23/2 </w:t>
      </w:r>
      <w:r>
        <w:rPr>
          <w:szCs w:val="22"/>
          <w:lang w:val="ru-RU"/>
        </w:rPr>
        <w:t>следует</w:t>
      </w:r>
      <w:r w:rsidRPr="008F7B65">
        <w:rPr>
          <w:szCs w:val="22"/>
          <w:lang w:val="en-IN"/>
        </w:rPr>
        <w:t>]</w:t>
      </w:r>
    </w:p>
    <w:p w:rsidR="007B43D0" w:rsidRDefault="007B43D0" w:rsidP="00347B17">
      <w:pPr>
        <w:pStyle w:val="ONUME"/>
        <w:rPr>
          <w:sz w:val="22"/>
          <w:szCs w:val="22"/>
        </w:rPr>
      </w:pPr>
    </w:p>
    <w:p w:rsidR="007B43D0" w:rsidRDefault="007B43D0" w:rsidP="007F6F24">
      <w:pPr>
        <w:pStyle w:val="ONUME"/>
      </w:pPr>
    </w:p>
    <w:p w:rsidR="007B43D0" w:rsidRDefault="007B43D0" w:rsidP="007F6F24">
      <w:pPr>
        <w:pStyle w:val="ONUME"/>
      </w:pPr>
    </w:p>
    <w:p w:rsidR="007B43D0" w:rsidRDefault="007B43D0" w:rsidP="007F6F24">
      <w:pPr>
        <w:pStyle w:val="ONUME"/>
      </w:pPr>
    </w:p>
    <w:p w:rsidR="00347B17" w:rsidRDefault="00347B17" w:rsidP="007F6F24">
      <w:pPr>
        <w:pStyle w:val="ONUME"/>
        <w:sectPr w:rsidR="00347B17" w:rsidSect="00E31A65">
          <w:headerReference w:type="even" r:id="rId10"/>
          <w:headerReference w:type="default" r:id="rId11"/>
          <w:footerReference w:type="even" r:id="rId12"/>
          <w:footerReference w:type="default" r:id="rId13"/>
          <w:pgSz w:w="11907" w:h="16840" w:code="9"/>
          <w:pgMar w:top="426" w:right="1134" w:bottom="1418" w:left="1418" w:header="567" w:footer="1021" w:gutter="0"/>
          <w:pgNumType w:start="1"/>
          <w:cols w:space="720"/>
          <w:titlePg/>
          <w:docGrid w:linePitch="272"/>
        </w:sectPr>
      </w:pPr>
    </w:p>
    <w:p w:rsidR="007F6F24" w:rsidRPr="007F6F24" w:rsidRDefault="007F6F24" w:rsidP="007F6F24">
      <w:pPr>
        <w:pStyle w:val="ONUME"/>
      </w:pPr>
    </w:p>
    <w:tbl>
      <w:tblPr>
        <w:tblW w:w="9356" w:type="dxa"/>
        <w:tblInd w:w="108" w:type="dxa"/>
        <w:tblLayout w:type="fixed"/>
        <w:tblLook w:val="01E0" w:firstRow="1" w:lastRow="1" w:firstColumn="1" w:lastColumn="1" w:noHBand="0" w:noVBand="0"/>
      </w:tblPr>
      <w:tblGrid>
        <w:gridCol w:w="4513"/>
        <w:gridCol w:w="4337"/>
        <w:gridCol w:w="506"/>
      </w:tblGrid>
      <w:tr w:rsidR="00FE0B36" w:rsidRPr="008B2CC1" w:rsidTr="00E023E5">
        <w:tc>
          <w:tcPr>
            <w:tcW w:w="4513" w:type="dxa"/>
            <w:tcBorders>
              <w:bottom w:val="single" w:sz="4" w:space="0" w:color="auto"/>
            </w:tcBorders>
            <w:tcMar>
              <w:bottom w:w="170" w:type="dxa"/>
            </w:tcMar>
          </w:tcPr>
          <w:p w:rsidR="00FE0B36" w:rsidRPr="008B2CC1" w:rsidRDefault="00FE0B36" w:rsidP="00E023E5"/>
        </w:tc>
        <w:tc>
          <w:tcPr>
            <w:tcW w:w="4337" w:type="dxa"/>
            <w:tcBorders>
              <w:bottom w:val="single" w:sz="4" w:space="0" w:color="auto"/>
            </w:tcBorders>
            <w:tcMar>
              <w:left w:w="0" w:type="dxa"/>
              <w:right w:w="0" w:type="dxa"/>
            </w:tcMar>
          </w:tcPr>
          <w:p w:rsidR="00FE0B36" w:rsidRPr="008B2CC1" w:rsidRDefault="00A160CC" w:rsidP="00E023E5">
            <w:r>
              <w:rPr>
                <w:noProof/>
              </w:rPr>
              <w:drawing>
                <wp:inline distT="0" distB="0" distL="0" distR="0" wp14:anchorId="08B34101" wp14:editId="5FD176B0">
                  <wp:extent cx="1933575" cy="1428750"/>
                  <wp:effectExtent l="0" t="0" r="9525" b="0"/>
                  <wp:docPr id="130" name="Picture 130"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E0B36" w:rsidRPr="008B2CC1" w:rsidRDefault="00A160CC" w:rsidP="00E023E5">
            <w:pPr>
              <w:jc w:val="right"/>
            </w:pPr>
            <w:r>
              <w:rPr>
                <w:b/>
                <w:sz w:val="40"/>
                <w:szCs w:val="40"/>
              </w:rPr>
              <w:t>R</w:t>
            </w:r>
          </w:p>
        </w:tc>
      </w:tr>
      <w:tr w:rsidR="00FE0B36" w:rsidRPr="001832A6" w:rsidTr="00E023E5">
        <w:trPr>
          <w:trHeight w:hRule="exact" w:val="340"/>
        </w:trPr>
        <w:tc>
          <w:tcPr>
            <w:tcW w:w="9356" w:type="dxa"/>
            <w:gridSpan w:val="3"/>
            <w:tcBorders>
              <w:top w:val="single" w:sz="4" w:space="0" w:color="auto"/>
            </w:tcBorders>
            <w:tcMar>
              <w:top w:w="170" w:type="dxa"/>
              <w:left w:w="0" w:type="dxa"/>
              <w:right w:w="0" w:type="dxa"/>
            </w:tcMar>
            <w:vAlign w:val="bottom"/>
          </w:tcPr>
          <w:p w:rsidR="00FE0B36" w:rsidRPr="0090731E" w:rsidRDefault="00FE0B36" w:rsidP="00E023E5">
            <w:pPr>
              <w:jc w:val="right"/>
              <w:rPr>
                <w:rFonts w:ascii="Arial Black" w:hAnsi="Arial Black"/>
                <w:caps/>
                <w:sz w:val="15"/>
              </w:rPr>
            </w:pPr>
            <w:r>
              <w:rPr>
                <w:rFonts w:ascii="Arial Black" w:hAnsi="Arial Black"/>
                <w:caps/>
                <w:sz w:val="15"/>
              </w:rPr>
              <w:t>wo/pbc/23/</w:t>
            </w:r>
            <w:bookmarkStart w:id="2" w:name="Code"/>
            <w:bookmarkEnd w:id="2"/>
            <w:r>
              <w:rPr>
                <w:rFonts w:ascii="Arial Black" w:hAnsi="Arial Black"/>
                <w:caps/>
                <w:sz w:val="15"/>
              </w:rPr>
              <w:t>2</w:t>
            </w:r>
          </w:p>
        </w:tc>
      </w:tr>
      <w:tr w:rsidR="00FE0B36" w:rsidRPr="001832A6" w:rsidTr="00E023E5">
        <w:trPr>
          <w:trHeight w:hRule="exact" w:val="170"/>
        </w:trPr>
        <w:tc>
          <w:tcPr>
            <w:tcW w:w="9356" w:type="dxa"/>
            <w:gridSpan w:val="3"/>
            <w:noWrap/>
            <w:tcMar>
              <w:left w:w="0" w:type="dxa"/>
              <w:right w:w="0" w:type="dxa"/>
            </w:tcMar>
            <w:vAlign w:val="bottom"/>
          </w:tcPr>
          <w:p w:rsidR="00FE0B36" w:rsidRPr="00CF4996" w:rsidRDefault="00CF4996" w:rsidP="00CF4996">
            <w:pPr>
              <w:jc w:val="right"/>
              <w:rPr>
                <w:rFonts w:ascii="Arial Black" w:hAnsi="Arial Black"/>
                <w:caps/>
                <w:sz w:val="15"/>
                <w:lang w:val="ru-RU"/>
              </w:rPr>
            </w:pPr>
            <w:r>
              <w:rPr>
                <w:rFonts w:ascii="Arial Black" w:hAnsi="Arial Black"/>
                <w:caps/>
                <w:sz w:val="15"/>
                <w:lang w:val="ru-RU"/>
              </w:rPr>
              <w:t>оригинал</w:t>
            </w:r>
            <w:r w:rsidR="00FE0B36" w:rsidRPr="0090731E">
              <w:rPr>
                <w:rFonts w:ascii="Arial Black" w:hAnsi="Arial Black"/>
                <w:caps/>
                <w:sz w:val="15"/>
              </w:rPr>
              <w:t>:</w:t>
            </w:r>
            <w:r w:rsidR="00FE0B36">
              <w:rPr>
                <w:rFonts w:ascii="Arial Black" w:hAnsi="Arial Black"/>
                <w:caps/>
                <w:sz w:val="15"/>
              </w:rPr>
              <w:t xml:space="preserve"> </w:t>
            </w:r>
            <w:r w:rsidR="00FE0B36" w:rsidRPr="0090731E">
              <w:rPr>
                <w:rFonts w:ascii="Arial Black" w:hAnsi="Arial Black"/>
                <w:caps/>
                <w:sz w:val="15"/>
              </w:rPr>
              <w:t xml:space="preserve"> </w:t>
            </w:r>
            <w:bookmarkStart w:id="3" w:name="Original"/>
            <w:bookmarkEnd w:id="3"/>
            <w:r>
              <w:rPr>
                <w:rFonts w:ascii="Arial Black" w:hAnsi="Arial Black"/>
                <w:caps/>
                <w:sz w:val="15"/>
                <w:lang w:val="ru-RU"/>
              </w:rPr>
              <w:t>английский</w:t>
            </w:r>
          </w:p>
        </w:tc>
      </w:tr>
      <w:tr w:rsidR="00FE0B36" w:rsidRPr="001832A6" w:rsidTr="00E023E5">
        <w:trPr>
          <w:trHeight w:hRule="exact" w:val="198"/>
        </w:trPr>
        <w:tc>
          <w:tcPr>
            <w:tcW w:w="9356" w:type="dxa"/>
            <w:gridSpan w:val="3"/>
            <w:tcMar>
              <w:left w:w="0" w:type="dxa"/>
              <w:right w:w="0" w:type="dxa"/>
            </w:tcMar>
            <w:vAlign w:val="bottom"/>
          </w:tcPr>
          <w:p w:rsidR="00FE0B36" w:rsidRPr="00CF4996" w:rsidRDefault="00CF4996" w:rsidP="00CF4996">
            <w:pPr>
              <w:jc w:val="right"/>
              <w:rPr>
                <w:rFonts w:ascii="Arial Black" w:hAnsi="Arial Black"/>
                <w:caps/>
                <w:sz w:val="15"/>
                <w:lang w:val="ru-RU"/>
              </w:rPr>
            </w:pPr>
            <w:r>
              <w:rPr>
                <w:rFonts w:ascii="Arial Black" w:hAnsi="Arial Black"/>
                <w:caps/>
                <w:sz w:val="15"/>
                <w:lang w:val="ru-RU"/>
              </w:rPr>
              <w:t>дата</w:t>
            </w:r>
            <w:r w:rsidR="00FE0B36" w:rsidRPr="0090731E">
              <w:rPr>
                <w:rFonts w:ascii="Arial Black" w:hAnsi="Arial Black"/>
                <w:caps/>
                <w:sz w:val="15"/>
              </w:rPr>
              <w:t>:</w:t>
            </w:r>
            <w:r w:rsidR="00FE0B36">
              <w:rPr>
                <w:rFonts w:ascii="Arial Black" w:hAnsi="Arial Black"/>
                <w:caps/>
                <w:sz w:val="15"/>
              </w:rPr>
              <w:t xml:space="preserve"> </w:t>
            </w:r>
            <w:r w:rsidR="00FE0B36" w:rsidRPr="0090731E">
              <w:rPr>
                <w:rFonts w:ascii="Arial Black" w:hAnsi="Arial Black"/>
                <w:caps/>
                <w:sz w:val="15"/>
              </w:rPr>
              <w:t xml:space="preserve"> </w:t>
            </w:r>
            <w:bookmarkStart w:id="4" w:name="Date"/>
            <w:bookmarkEnd w:id="4"/>
            <w:r w:rsidR="000F023A">
              <w:rPr>
                <w:rFonts w:ascii="Arial Black" w:hAnsi="Arial Black"/>
                <w:caps/>
                <w:sz w:val="15"/>
              </w:rPr>
              <w:t>15</w:t>
            </w:r>
            <w:r>
              <w:rPr>
                <w:rFonts w:ascii="Arial Black" w:hAnsi="Arial Black"/>
                <w:caps/>
                <w:sz w:val="15"/>
                <w:lang w:val="ru-RU"/>
              </w:rPr>
              <w:t xml:space="preserve"> июня</w:t>
            </w:r>
            <w:r w:rsidR="00FE0B36">
              <w:rPr>
                <w:rFonts w:ascii="Arial Black" w:hAnsi="Arial Black"/>
                <w:caps/>
                <w:sz w:val="15"/>
              </w:rPr>
              <w:t xml:space="preserve"> 201</w:t>
            </w:r>
            <w:r w:rsidR="000F023A">
              <w:rPr>
                <w:rFonts w:ascii="Arial Black" w:hAnsi="Arial Black"/>
                <w:caps/>
                <w:sz w:val="15"/>
              </w:rPr>
              <w:t>5</w:t>
            </w:r>
            <w:r>
              <w:rPr>
                <w:rFonts w:ascii="Arial Black" w:hAnsi="Arial Black"/>
                <w:caps/>
                <w:sz w:val="15"/>
                <w:lang w:val="ru-RU"/>
              </w:rPr>
              <w:t xml:space="preserve"> г.</w:t>
            </w:r>
          </w:p>
        </w:tc>
      </w:tr>
    </w:tbl>
    <w:p w:rsidR="007B43D0" w:rsidRDefault="007B43D0" w:rsidP="00E023E5"/>
    <w:p w:rsidR="007B43D0" w:rsidRDefault="007B43D0" w:rsidP="00E023E5"/>
    <w:p w:rsidR="007B43D0" w:rsidRDefault="007B43D0" w:rsidP="00E023E5"/>
    <w:p w:rsidR="007B43D0" w:rsidRDefault="007B43D0" w:rsidP="00E023E5"/>
    <w:p w:rsidR="007B43D0" w:rsidRDefault="007B43D0" w:rsidP="00E023E5"/>
    <w:p w:rsidR="007B43D0" w:rsidRDefault="00A160CC" w:rsidP="00E023E5">
      <w:pPr>
        <w:rPr>
          <w:b/>
          <w:sz w:val="28"/>
          <w:szCs w:val="28"/>
          <w:lang w:val="ru-RU"/>
        </w:rPr>
      </w:pPr>
      <w:r>
        <w:rPr>
          <w:b/>
          <w:sz w:val="28"/>
          <w:szCs w:val="28"/>
          <w:lang w:val="ru-RU"/>
        </w:rPr>
        <w:t>Комитет по программе и бюджету</w:t>
      </w:r>
    </w:p>
    <w:p w:rsidR="007B43D0" w:rsidRDefault="007B43D0" w:rsidP="00E023E5">
      <w:pPr>
        <w:rPr>
          <w:lang w:val="ru-RU"/>
        </w:rPr>
      </w:pPr>
    </w:p>
    <w:p w:rsidR="007B43D0" w:rsidRDefault="007B43D0" w:rsidP="00E023E5">
      <w:pPr>
        <w:rPr>
          <w:lang w:val="ru-RU"/>
        </w:rPr>
      </w:pPr>
    </w:p>
    <w:p w:rsidR="007B43D0" w:rsidRDefault="00A160CC" w:rsidP="00E023E5">
      <w:pPr>
        <w:rPr>
          <w:b/>
          <w:sz w:val="24"/>
          <w:lang w:val="ru-RU"/>
        </w:rPr>
      </w:pPr>
      <w:r>
        <w:rPr>
          <w:b/>
          <w:sz w:val="24"/>
          <w:lang w:val="ru-RU"/>
        </w:rPr>
        <w:t>Двадцать третья сессия</w:t>
      </w:r>
    </w:p>
    <w:p w:rsidR="007B43D0" w:rsidRDefault="00A160CC" w:rsidP="00E023E5">
      <w:pPr>
        <w:rPr>
          <w:b/>
          <w:sz w:val="24"/>
          <w:lang w:val="ru-RU"/>
        </w:rPr>
      </w:pPr>
      <w:r>
        <w:rPr>
          <w:b/>
          <w:sz w:val="24"/>
          <w:lang w:val="ru-RU"/>
        </w:rPr>
        <w:t>Женева</w:t>
      </w:r>
      <w:r w:rsidR="00FE0B36" w:rsidRPr="00E6385B">
        <w:rPr>
          <w:b/>
          <w:sz w:val="24"/>
          <w:lang w:val="ru-RU"/>
        </w:rPr>
        <w:t xml:space="preserve">, </w:t>
      </w:r>
      <w:r>
        <w:rPr>
          <w:b/>
          <w:sz w:val="24"/>
          <w:lang w:val="ru-RU"/>
        </w:rPr>
        <w:t>13-17 июля</w:t>
      </w:r>
      <w:r w:rsidR="00FE0B36" w:rsidRPr="00E6385B">
        <w:rPr>
          <w:b/>
          <w:sz w:val="24"/>
          <w:lang w:val="ru-RU"/>
        </w:rPr>
        <w:t xml:space="preserve"> 2015</w:t>
      </w:r>
      <w:r>
        <w:rPr>
          <w:b/>
          <w:sz w:val="24"/>
          <w:lang w:val="ru-RU"/>
        </w:rPr>
        <w:t xml:space="preserve"> г.</w:t>
      </w:r>
    </w:p>
    <w:p w:rsidR="007B43D0" w:rsidRDefault="007B43D0" w:rsidP="00E023E5">
      <w:pPr>
        <w:rPr>
          <w:lang w:val="ru-RU"/>
        </w:rPr>
      </w:pPr>
    </w:p>
    <w:p w:rsidR="007B43D0" w:rsidRDefault="007B43D0" w:rsidP="00E023E5">
      <w:pPr>
        <w:rPr>
          <w:lang w:val="ru-RU"/>
        </w:rPr>
      </w:pPr>
    </w:p>
    <w:p w:rsidR="007B43D0" w:rsidRDefault="007B43D0" w:rsidP="00E023E5">
      <w:pPr>
        <w:rPr>
          <w:lang w:val="ru-RU"/>
        </w:rPr>
      </w:pPr>
    </w:p>
    <w:p w:rsidR="007B43D0" w:rsidRDefault="00A160CC" w:rsidP="00E023E5">
      <w:pPr>
        <w:rPr>
          <w:caps/>
          <w:sz w:val="24"/>
          <w:lang w:val="ru-RU"/>
        </w:rPr>
      </w:pPr>
      <w:bookmarkStart w:id="5" w:name="TitleOfDoc"/>
      <w:bookmarkEnd w:id="5"/>
      <w:r>
        <w:rPr>
          <w:caps/>
          <w:sz w:val="24"/>
          <w:lang w:val="ru-RU"/>
        </w:rPr>
        <w:t>ОТЧЕТ О РЕАЛИЗАЦИИ ПРОГРАММЫ ЗА</w:t>
      </w:r>
      <w:r w:rsidR="00FE0B36" w:rsidRPr="00A160CC">
        <w:rPr>
          <w:caps/>
          <w:sz w:val="24"/>
          <w:lang w:val="ru-RU"/>
        </w:rPr>
        <w:t xml:space="preserve"> 2014</w:t>
      </w:r>
      <w:r>
        <w:rPr>
          <w:caps/>
          <w:sz w:val="24"/>
          <w:lang w:val="ru-RU"/>
        </w:rPr>
        <w:t> Г.</w:t>
      </w:r>
    </w:p>
    <w:p w:rsidR="007B43D0" w:rsidRDefault="007B43D0" w:rsidP="00E023E5">
      <w:pPr>
        <w:rPr>
          <w:lang w:val="ru-RU"/>
        </w:rPr>
      </w:pPr>
    </w:p>
    <w:p w:rsidR="007B43D0" w:rsidRDefault="00A160CC" w:rsidP="00E023E5">
      <w:pPr>
        <w:rPr>
          <w:i/>
          <w:sz w:val="22"/>
          <w:lang w:val="ru-RU"/>
        </w:rPr>
      </w:pPr>
      <w:r>
        <w:rPr>
          <w:i/>
          <w:sz w:val="22"/>
          <w:lang w:val="ru-RU"/>
        </w:rPr>
        <w:t>представлен</w:t>
      </w:r>
      <w:r w:rsidRPr="00E6385B">
        <w:rPr>
          <w:i/>
          <w:sz w:val="22"/>
          <w:lang w:val="ru-RU"/>
        </w:rPr>
        <w:t xml:space="preserve"> </w:t>
      </w:r>
      <w:r>
        <w:rPr>
          <w:i/>
          <w:sz w:val="22"/>
          <w:lang w:val="ru-RU"/>
        </w:rPr>
        <w:t>Генеральным</w:t>
      </w:r>
      <w:r w:rsidRPr="00E6385B">
        <w:rPr>
          <w:i/>
          <w:sz w:val="22"/>
          <w:lang w:val="ru-RU"/>
        </w:rPr>
        <w:t xml:space="preserve"> </w:t>
      </w:r>
      <w:r>
        <w:rPr>
          <w:i/>
          <w:sz w:val="22"/>
          <w:lang w:val="ru-RU"/>
        </w:rPr>
        <w:t>директором</w:t>
      </w:r>
    </w:p>
    <w:p w:rsidR="007B43D0" w:rsidRDefault="007B43D0" w:rsidP="00E023E5">
      <w:pPr>
        <w:rPr>
          <w:sz w:val="22"/>
          <w:szCs w:val="22"/>
          <w:lang w:val="ru-RU"/>
        </w:rPr>
      </w:pPr>
    </w:p>
    <w:p w:rsidR="007B43D0" w:rsidRDefault="007B43D0" w:rsidP="00E023E5">
      <w:pPr>
        <w:rPr>
          <w:sz w:val="22"/>
          <w:szCs w:val="22"/>
          <w:lang w:val="ru-RU"/>
        </w:rPr>
      </w:pPr>
    </w:p>
    <w:p w:rsidR="007B43D0" w:rsidRDefault="007B43D0" w:rsidP="00E023E5">
      <w:pPr>
        <w:rPr>
          <w:sz w:val="22"/>
          <w:szCs w:val="22"/>
          <w:lang w:val="ru-RU"/>
        </w:rPr>
      </w:pPr>
    </w:p>
    <w:p w:rsidR="007B43D0" w:rsidRDefault="007B43D0" w:rsidP="00E023E5">
      <w:pPr>
        <w:rPr>
          <w:sz w:val="22"/>
          <w:szCs w:val="22"/>
          <w:lang w:val="ru-RU"/>
        </w:rPr>
      </w:pPr>
    </w:p>
    <w:p w:rsidR="007B43D0" w:rsidRDefault="00FE0B36" w:rsidP="00E023E5">
      <w:pPr>
        <w:rPr>
          <w:sz w:val="22"/>
          <w:szCs w:val="22"/>
          <w:lang w:val="ru-RU"/>
        </w:rPr>
      </w:pPr>
      <w:r w:rsidRPr="00CF4996">
        <w:rPr>
          <w:sz w:val="22"/>
          <w:szCs w:val="22"/>
          <w:lang w:val="ru-RU"/>
        </w:rPr>
        <w:t>1.</w:t>
      </w:r>
      <w:r w:rsidRPr="00CF4996">
        <w:rPr>
          <w:sz w:val="22"/>
          <w:szCs w:val="22"/>
          <w:lang w:val="ru-RU"/>
        </w:rPr>
        <w:tab/>
      </w:r>
      <w:r w:rsidR="00CF4996">
        <w:rPr>
          <w:sz w:val="22"/>
          <w:szCs w:val="22"/>
          <w:lang w:val="ru-RU"/>
        </w:rPr>
        <w:t>Отчет</w:t>
      </w:r>
      <w:r w:rsidR="00CF4996" w:rsidRPr="00CF4996">
        <w:rPr>
          <w:sz w:val="22"/>
          <w:szCs w:val="22"/>
          <w:lang w:val="ru-RU"/>
        </w:rPr>
        <w:t xml:space="preserve"> </w:t>
      </w:r>
      <w:r w:rsidR="00CF4996">
        <w:rPr>
          <w:sz w:val="22"/>
          <w:szCs w:val="22"/>
          <w:lang w:val="ru-RU"/>
        </w:rPr>
        <w:t>о</w:t>
      </w:r>
      <w:r w:rsidR="00CF4996" w:rsidRPr="00CF4996">
        <w:rPr>
          <w:sz w:val="22"/>
          <w:szCs w:val="22"/>
          <w:lang w:val="ru-RU"/>
        </w:rPr>
        <w:t xml:space="preserve"> </w:t>
      </w:r>
      <w:r w:rsidR="00CF4996">
        <w:rPr>
          <w:sz w:val="22"/>
          <w:szCs w:val="22"/>
          <w:lang w:val="ru-RU"/>
        </w:rPr>
        <w:t>реализации</w:t>
      </w:r>
      <w:r w:rsidR="00CF4996" w:rsidRPr="00CF4996">
        <w:rPr>
          <w:sz w:val="22"/>
          <w:szCs w:val="22"/>
          <w:lang w:val="ru-RU"/>
        </w:rPr>
        <w:t xml:space="preserve"> </w:t>
      </w:r>
      <w:r w:rsidR="00CA4AA4">
        <w:rPr>
          <w:sz w:val="22"/>
          <w:szCs w:val="22"/>
          <w:lang w:val="ru-RU"/>
        </w:rPr>
        <w:t>П</w:t>
      </w:r>
      <w:r w:rsidR="00CF4996">
        <w:rPr>
          <w:sz w:val="22"/>
          <w:szCs w:val="22"/>
          <w:lang w:val="ru-RU"/>
        </w:rPr>
        <w:t>рограммы</w:t>
      </w:r>
      <w:r w:rsidR="00CF4996" w:rsidRPr="00CF4996">
        <w:rPr>
          <w:sz w:val="22"/>
          <w:szCs w:val="22"/>
          <w:lang w:val="ru-RU"/>
        </w:rPr>
        <w:t xml:space="preserve"> (</w:t>
      </w:r>
      <w:r w:rsidR="00CF4996">
        <w:rPr>
          <w:sz w:val="22"/>
          <w:szCs w:val="22"/>
          <w:lang w:val="ru-RU"/>
        </w:rPr>
        <w:t>ОРП</w:t>
      </w:r>
      <w:r w:rsidR="00CF4996" w:rsidRPr="00CF4996">
        <w:rPr>
          <w:sz w:val="22"/>
          <w:szCs w:val="22"/>
          <w:lang w:val="ru-RU"/>
        </w:rPr>
        <w:t xml:space="preserve">) </w:t>
      </w:r>
      <w:r w:rsidR="00CF4996">
        <w:rPr>
          <w:sz w:val="22"/>
          <w:szCs w:val="22"/>
          <w:lang w:val="ru-RU"/>
        </w:rPr>
        <w:t>за</w:t>
      </w:r>
      <w:r w:rsidR="00CF4996" w:rsidRPr="00CF4996">
        <w:rPr>
          <w:sz w:val="22"/>
          <w:szCs w:val="22"/>
          <w:lang w:val="ru-RU"/>
        </w:rPr>
        <w:t xml:space="preserve"> 2014</w:t>
      </w:r>
      <w:r w:rsidR="00CF4996" w:rsidRPr="00CF4996">
        <w:rPr>
          <w:sz w:val="22"/>
          <w:szCs w:val="22"/>
        </w:rPr>
        <w:t> </w:t>
      </w:r>
      <w:r w:rsidR="00CF4996">
        <w:rPr>
          <w:sz w:val="22"/>
          <w:szCs w:val="22"/>
          <w:lang w:val="ru-RU"/>
        </w:rPr>
        <w:t>г</w:t>
      </w:r>
      <w:r w:rsidR="00CF4996" w:rsidRPr="00CF4996">
        <w:rPr>
          <w:sz w:val="22"/>
          <w:szCs w:val="22"/>
          <w:lang w:val="ru-RU"/>
        </w:rPr>
        <w:t xml:space="preserve">. </w:t>
      </w:r>
      <w:r w:rsidR="00CF4996">
        <w:rPr>
          <w:sz w:val="22"/>
          <w:szCs w:val="22"/>
          <w:lang w:val="ru-RU"/>
        </w:rPr>
        <w:t>подготовлен в соответствии с</w:t>
      </w:r>
      <w:r w:rsidR="00E6385B" w:rsidRPr="00E6385B">
        <w:rPr>
          <w:sz w:val="22"/>
          <w:szCs w:val="22"/>
          <w:lang w:val="ru-RU"/>
        </w:rPr>
        <w:t xml:space="preserve"> </w:t>
      </w:r>
      <w:r w:rsidR="00E6385B">
        <w:rPr>
          <w:sz w:val="22"/>
          <w:szCs w:val="22"/>
          <w:lang w:val="ru-RU"/>
        </w:rPr>
        <w:t>принципами</w:t>
      </w:r>
      <w:r w:rsidR="00CF4996">
        <w:rPr>
          <w:sz w:val="22"/>
          <w:szCs w:val="22"/>
          <w:lang w:val="ru-RU"/>
        </w:rPr>
        <w:t xml:space="preserve"> структур</w:t>
      </w:r>
      <w:r w:rsidR="00843C78">
        <w:rPr>
          <w:sz w:val="22"/>
          <w:szCs w:val="22"/>
          <w:lang w:val="ru-RU"/>
        </w:rPr>
        <w:t>н</w:t>
      </w:r>
      <w:r w:rsidR="00CF4996">
        <w:rPr>
          <w:sz w:val="22"/>
          <w:szCs w:val="22"/>
          <w:lang w:val="ru-RU"/>
        </w:rPr>
        <w:t>о</w:t>
      </w:r>
      <w:r w:rsidR="00E6385B">
        <w:rPr>
          <w:sz w:val="22"/>
          <w:szCs w:val="22"/>
          <w:lang w:val="ru-RU"/>
        </w:rPr>
        <w:t>го</w:t>
      </w:r>
      <w:r w:rsidR="00CF4996">
        <w:rPr>
          <w:sz w:val="22"/>
          <w:szCs w:val="22"/>
          <w:lang w:val="ru-RU"/>
        </w:rPr>
        <w:t xml:space="preserve"> управления ВОИС, ориентированного на конечный результат.  </w:t>
      </w:r>
      <w:r w:rsidR="00E6385B">
        <w:rPr>
          <w:sz w:val="22"/>
          <w:szCs w:val="22"/>
          <w:lang w:val="ru-RU"/>
        </w:rPr>
        <w:t>В н</w:t>
      </w:r>
      <w:r w:rsidR="00CF4996">
        <w:rPr>
          <w:sz w:val="22"/>
          <w:szCs w:val="22"/>
          <w:lang w:val="ru-RU"/>
        </w:rPr>
        <w:t>астоящ</w:t>
      </w:r>
      <w:r w:rsidR="00E6385B">
        <w:rPr>
          <w:sz w:val="22"/>
          <w:szCs w:val="22"/>
          <w:lang w:val="ru-RU"/>
        </w:rPr>
        <w:t>ем</w:t>
      </w:r>
      <w:r w:rsidR="00CF4996">
        <w:rPr>
          <w:sz w:val="22"/>
          <w:szCs w:val="22"/>
          <w:lang w:val="ru-RU"/>
        </w:rPr>
        <w:t xml:space="preserve"> отче</w:t>
      </w:r>
      <w:r w:rsidR="00E6385B">
        <w:rPr>
          <w:sz w:val="22"/>
          <w:szCs w:val="22"/>
          <w:lang w:val="ru-RU"/>
        </w:rPr>
        <w:t>те использован</w:t>
      </w:r>
      <w:r w:rsidR="00E6385B" w:rsidRPr="00464757">
        <w:rPr>
          <w:sz w:val="22"/>
          <w:szCs w:val="22"/>
          <w:lang w:val="ru-RU"/>
        </w:rPr>
        <w:t>ы</w:t>
      </w:r>
      <w:r w:rsidR="00CF4996" w:rsidRPr="00464757">
        <w:rPr>
          <w:sz w:val="22"/>
          <w:szCs w:val="22"/>
          <w:lang w:val="ru-RU"/>
        </w:rPr>
        <w:t xml:space="preserve"> критери</w:t>
      </w:r>
      <w:r w:rsidR="00E6385B" w:rsidRPr="00464757">
        <w:rPr>
          <w:sz w:val="22"/>
          <w:szCs w:val="22"/>
          <w:lang w:val="ru-RU"/>
        </w:rPr>
        <w:t>и</w:t>
      </w:r>
      <w:r w:rsidR="00CF4996" w:rsidRPr="00464757">
        <w:rPr>
          <w:sz w:val="22"/>
          <w:szCs w:val="22"/>
          <w:lang w:val="ru-RU"/>
        </w:rPr>
        <w:t xml:space="preserve"> </w:t>
      </w:r>
      <w:r w:rsidR="00464757" w:rsidRPr="00464757">
        <w:rPr>
          <w:sz w:val="22"/>
          <w:szCs w:val="22"/>
          <w:lang w:val="ru-RU"/>
        </w:rPr>
        <w:t>результативности</w:t>
      </w:r>
      <w:r w:rsidR="00CF4996" w:rsidRPr="00464757">
        <w:rPr>
          <w:sz w:val="22"/>
          <w:szCs w:val="22"/>
          <w:lang w:val="ru-RU"/>
        </w:rPr>
        <w:t>,</w:t>
      </w:r>
      <w:r w:rsidR="00CF4996">
        <w:rPr>
          <w:sz w:val="22"/>
          <w:szCs w:val="22"/>
          <w:lang w:val="ru-RU"/>
        </w:rPr>
        <w:t xml:space="preserve"> установленны</w:t>
      </w:r>
      <w:r w:rsidR="00E6385B">
        <w:rPr>
          <w:sz w:val="22"/>
          <w:szCs w:val="22"/>
          <w:lang w:val="ru-RU"/>
        </w:rPr>
        <w:t>е</w:t>
      </w:r>
      <w:r w:rsidR="00CF4996">
        <w:rPr>
          <w:sz w:val="22"/>
          <w:szCs w:val="22"/>
          <w:lang w:val="ru-RU"/>
        </w:rPr>
        <w:t xml:space="preserve"> в Программе и бюджете на 2014-2015 г</w:t>
      </w:r>
      <w:r w:rsidR="00E6385B">
        <w:rPr>
          <w:sz w:val="22"/>
          <w:szCs w:val="22"/>
          <w:lang w:val="ru-RU"/>
        </w:rPr>
        <w:t>г</w:t>
      </w:r>
      <w:r w:rsidR="00CF4996">
        <w:rPr>
          <w:sz w:val="22"/>
          <w:szCs w:val="22"/>
          <w:lang w:val="ru-RU"/>
        </w:rPr>
        <w:t>., одобренных Ассамблеями государств-членов ВОИС в декабре 2013</w:t>
      </w:r>
      <w:r w:rsidR="00E6385B">
        <w:rPr>
          <w:sz w:val="22"/>
          <w:szCs w:val="22"/>
          <w:lang w:val="ru-RU"/>
        </w:rPr>
        <w:t> </w:t>
      </w:r>
      <w:r w:rsidR="00CF4996">
        <w:rPr>
          <w:sz w:val="22"/>
          <w:szCs w:val="22"/>
          <w:lang w:val="ru-RU"/>
        </w:rPr>
        <w:t xml:space="preserve">г. </w:t>
      </w:r>
      <w:r w:rsidR="00CF4996" w:rsidRPr="00CF4996">
        <w:rPr>
          <w:sz w:val="22"/>
          <w:szCs w:val="22"/>
          <w:lang w:val="ru-RU"/>
        </w:rPr>
        <w:t>(</w:t>
      </w:r>
      <w:r w:rsidR="00CF4996">
        <w:rPr>
          <w:sz w:val="22"/>
          <w:szCs w:val="22"/>
          <w:lang w:val="ru-RU"/>
        </w:rPr>
        <w:t>публикация</w:t>
      </w:r>
      <w:r w:rsidR="00CF4996" w:rsidRPr="00CF4996">
        <w:rPr>
          <w:sz w:val="22"/>
          <w:szCs w:val="22"/>
          <w:lang w:val="ru-RU"/>
        </w:rPr>
        <w:t xml:space="preserve"> </w:t>
      </w:r>
      <w:r w:rsidR="00E6385B">
        <w:rPr>
          <w:sz w:val="22"/>
          <w:szCs w:val="22"/>
          <w:lang w:val="ru-RU"/>
        </w:rPr>
        <w:t>№</w:t>
      </w:r>
      <w:r w:rsidR="00CF4996" w:rsidRPr="00FE0B36">
        <w:rPr>
          <w:sz w:val="22"/>
          <w:szCs w:val="22"/>
        </w:rPr>
        <w:t> </w:t>
      </w:r>
      <w:r w:rsidR="00CF4996" w:rsidRPr="00CF4996">
        <w:rPr>
          <w:sz w:val="22"/>
          <w:szCs w:val="22"/>
          <w:lang w:val="ru-RU"/>
        </w:rPr>
        <w:t>360</w:t>
      </w:r>
      <w:r w:rsidR="00CF4996" w:rsidRPr="00FE0B36">
        <w:rPr>
          <w:sz w:val="22"/>
          <w:szCs w:val="22"/>
        </w:rPr>
        <w:t>E</w:t>
      </w:r>
      <w:r w:rsidR="00CF4996" w:rsidRPr="00CF4996">
        <w:rPr>
          <w:sz w:val="22"/>
          <w:szCs w:val="22"/>
          <w:lang w:val="ru-RU"/>
        </w:rPr>
        <w:t>/</w:t>
      </w:r>
      <w:r w:rsidR="00CF4996" w:rsidRPr="00FE0B36">
        <w:rPr>
          <w:sz w:val="22"/>
          <w:szCs w:val="22"/>
        </w:rPr>
        <w:t>PB</w:t>
      </w:r>
      <w:r w:rsidR="00CF4996" w:rsidRPr="00CF4996">
        <w:rPr>
          <w:sz w:val="22"/>
          <w:szCs w:val="22"/>
          <w:lang w:val="ru-RU"/>
        </w:rPr>
        <w:t>14/15).</w:t>
      </w:r>
      <w:r w:rsidR="00E6385B">
        <w:rPr>
          <w:sz w:val="22"/>
          <w:szCs w:val="22"/>
          <w:lang w:val="ru-RU"/>
        </w:rPr>
        <w:t xml:space="preserve"> </w:t>
      </w:r>
      <w:r w:rsidR="00CF4996">
        <w:rPr>
          <w:sz w:val="22"/>
          <w:szCs w:val="22"/>
          <w:lang w:val="ru-RU"/>
        </w:rPr>
        <w:t xml:space="preserve"> В</w:t>
      </w:r>
      <w:r w:rsidR="00CF4996" w:rsidRPr="00CF4996">
        <w:rPr>
          <w:sz w:val="22"/>
          <w:szCs w:val="22"/>
          <w:lang w:val="ru-RU"/>
        </w:rPr>
        <w:t xml:space="preserve"> </w:t>
      </w:r>
      <w:r w:rsidR="00CF4996">
        <w:rPr>
          <w:sz w:val="22"/>
          <w:szCs w:val="22"/>
          <w:lang w:val="ru-RU"/>
        </w:rPr>
        <w:t>отчете</w:t>
      </w:r>
      <w:r w:rsidR="00CF4996" w:rsidRPr="00CF4996">
        <w:rPr>
          <w:sz w:val="22"/>
          <w:szCs w:val="22"/>
          <w:lang w:val="ru-RU"/>
        </w:rPr>
        <w:t xml:space="preserve"> </w:t>
      </w:r>
      <w:r w:rsidR="00CF4996">
        <w:rPr>
          <w:sz w:val="22"/>
          <w:szCs w:val="22"/>
          <w:lang w:val="ru-RU"/>
        </w:rPr>
        <w:t>прив</w:t>
      </w:r>
      <w:r w:rsidR="00E6385B">
        <w:rPr>
          <w:sz w:val="22"/>
          <w:szCs w:val="22"/>
          <w:lang w:val="ru-RU"/>
        </w:rPr>
        <w:t xml:space="preserve">одится </w:t>
      </w:r>
      <w:r w:rsidR="00CF4996">
        <w:rPr>
          <w:sz w:val="22"/>
          <w:szCs w:val="22"/>
          <w:lang w:val="ru-RU"/>
        </w:rPr>
        <w:t>оценка</w:t>
      </w:r>
      <w:r w:rsidR="00CF4996" w:rsidRPr="00CF4996">
        <w:rPr>
          <w:sz w:val="22"/>
          <w:szCs w:val="22"/>
          <w:lang w:val="ru-RU"/>
        </w:rPr>
        <w:t xml:space="preserve"> </w:t>
      </w:r>
      <w:r w:rsidR="00E6385B">
        <w:rPr>
          <w:sz w:val="22"/>
          <w:szCs w:val="22"/>
          <w:lang w:val="ru-RU"/>
        </w:rPr>
        <w:t xml:space="preserve">прогресса, </w:t>
      </w:r>
      <w:r w:rsidR="00CF4996">
        <w:rPr>
          <w:sz w:val="22"/>
          <w:szCs w:val="22"/>
          <w:lang w:val="ru-RU"/>
        </w:rPr>
        <w:t>достигнутого</w:t>
      </w:r>
      <w:r w:rsidR="00CF4996" w:rsidRPr="00CF4996">
        <w:rPr>
          <w:sz w:val="22"/>
          <w:szCs w:val="22"/>
          <w:lang w:val="ru-RU"/>
        </w:rPr>
        <w:t xml:space="preserve"> </w:t>
      </w:r>
      <w:r w:rsidR="00CF4996">
        <w:rPr>
          <w:sz w:val="22"/>
          <w:szCs w:val="22"/>
          <w:lang w:val="ru-RU"/>
        </w:rPr>
        <w:t>в</w:t>
      </w:r>
      <w:r w:rsidR="00CF4996" w:rsidRPr="00CF4996">
        <w:rPr>
          <w:sz w:val="22"/>
          <w:szCs w:val="22"/>
          <w:lang w:val="ru-RU"/>
        </w:rPr>
        <w:t xml:space="preserve"> 2014</w:t>
      </w:r>
      <w:r w:rsidR="00E6385B">
        <w:rPr>
          <w:sz w:val="22"/>
          <w:szCs w:val="22"/>
          <w:lang w:val="ru-RU"/>
        </w:rPr>
        <w:t> </w:t>
      </w:r>
      <w:r w:rsidR="00CF4996">
        <w:rPr>
          <w:sz w:val="22"/>
          <w:szCs w:val="22"/>
          <w:lang w:val="ru-RU"/>
        </w:rPr>
        <w:t>г</w:t>
      </w:r>
      <w:r w:rsidR="00CF4996" w:rsidRPr="00CF4996">
        <w:rPr>
          <w:sz w:val="22"/>
          <w:szCs w:val="22"/>
          <w:lang w:val="ru-RU"/>
        </w:rPr>
        <w:t xml:space="preserve">. </w:t>
      </w:r>
      <w:r w:rsidR="00CF4996">
        <w:rPr>
          <w:sz w:val="22"/>
          <w:szCs w:val="22"/>
          <w:lang w:val="ru-RU"/>
        </w:rPr>
        <w:t>в</w:t>
      </w:r>
      <w:r w:rsidR="00E6385B">
        <w:rPr>
          <w:sz w:val="22"/>
          <w:szCs w:val="22"/>
          <w:lang w:val="ru-RU"/>
        </w:rPr>
        <w:t xml:space="preserve"> </w:t>
      </w:r>
      <w:r w:rsidR="00CA4AA4">
        <w:rPr>
          <w:sz w:val="22"/>
          <w:szCs w:val="22"/>
          <w:lang w:val="ru-RU"/>
        </w:rPr>
        <w:t xml:space="preserve">контексте </w:t>
      </w:r>
      <w:r w:rsidR="00E6385B">
        <w:rPr>
          <w:sz w:val="22"/>
          <w:szCs w:val="22"/>
          <w:lang w:val="ru-RU"/>
        </w:rPr>
        <w:t>усилий по</w:t>
      </w:r>
      <w:r w:rsidR="00CF4996" w:rsidRPr="00CF4996">
        <w:rPr>
          <w:sz w:val="22"/>
          <w:szCs w:val="22"/>
          <w:lang w:val="ru-RU"/>
        </w:rPr>
        <w:t xml:space="preserve"> </w:t>
      </w:r>
      <w:r w:rsidR="00CF4996">
        <w:rPr>
          <w:sz w:val="22"/>
          <w:szCs w:val="22"/>
          <w:lang w:val="ru-RU"/>
        </w:rPr>
        <w:t>достижени</w:t>
      </w:r>
      <w:r w:rsidR="00E6385B">
        <w:rPr>
          <w:sz w:val="22"/>
          <w:szCs w:val="22"/>
          <w:lang w:val="ru-RU"/>
        </w:rPr>
        <w:t>ю</w:t>
      </w:r>
      <w:r w:rsidR="00CF4996" w:rsidRPr="00CF4996">
        <w:rPr>
          <w:sz w:val="22"/>
          <w:szCs w:val="22"/>
          <w:lang w:val="ru-RU"/>
        </w:rPr>
        <w:t xml:space="preserve"> </w:t>
      </w:r>
      <w:r w:rsidR="00CF4996">
        <w:rPr>
          <w:sz w:val="22"/>
          <w:szCs w:val="22"/>
          <w:lang w:val="ru-RU"/>
        </w:rPr>
        <w:t xml:space="preserve">ожидаемых результатов </w:t>
      </w:r>
      <w:r w:rsidR="00617EE9">
        <w:rPr>
          <w:sz w:val="22"/>
          <w:szCs w:val="22"/>
          <w:lang w:val="ru-RU"/>
        </w:rPr>
        <w:t>в двухлетнем периоде 2014-2015</w:t>
      </w:r>
      <w:r w:rsidR="00E6385B">
        <w:rPr>
          <w:sz w:val="22"/>
          <w:szCs w:val="22"/>
          <w:lang w:val="ru-RU"/>
        </w:rPr>
        <w:t> </w:t>
      </w:r>
      <w:r w:rsidR="00617EE9">
        <w:rPr>
          <w:sz w:val="22"/>
          <w:szCs w:val="22"/>
          <w:lang w:val="ru-RU"/>
        </w:rPr>
        <w:t xml:space="preserve">гг. </w:t>
      </w:r>
    </w:p>
    <w:p w:rsidR="007B43D0" w:rsidRDefault="007B43D0" w:rsidP="00E023E5">
      <w:pPr>
        <w:rPr>
          <w:color w:val="000000"/>
          <w:sz w:val="22"/>
          <w:szCs w:val="22"/>
          <w:lang w:val="ru-RU"/>
        </w:rPr>
      </w:pPr>
    </w:p>
    <w:p w:rsidR="007B43D0" w:rsidRDefault="00FE0B36" w:rsidP="003C6933">
      <w:pPr>
        <w:pStyle w:val="ListParagraph"/>
        <w:tabs>
          <w:tab w:val="left" w:pos="1134"/>
          <w:tab w:val="left" w:pos="6660"/>
        </w:tabs>
        <w:ind w:left="6120"/>
        <w:contextualSpacing/>
        <w:rPr>
          <w:rFonts w:cs="Arial"/>
          <w:i/>
          <w:sz w:val="22"/>
          <w:szCs w:val="22"/>
          <w:lang w:val="ru-RU"/>
        </w:rPr>
      </w:pPr>
      <w:r w:rsidRPr="00464757">
        <w:rPr>
          <w:sz w:val="22"/>
          <w:szCs w:val="22"/>
          <w:lang w:val="ru-RU"/>
        </w:rPr>
        <w:t>2.</w:t>
      </w:r>
      <w:r w:rsidRPr="00464757">
        <w:rPr>
          <w:sz w:val="22"/>
          <w:szCs w:val="22"/>
          <w:lang w:val="ru-RU"/>
        </w:rPr>
        <w:tab/>
      </w:r>
      <w:r w:rsidR="00464757">
        <w:rPr>
          <w:i/>
          <w:sz w:val="22"/>
          <w:szCs w:val="22"/>
          <w:lang w:val="ru-RU"/>
        </w:rPr>
        <w:t>Комитет</w:t>
      </w:r>
      <w:r w:rsidR="00464757" w:rsidRPr="00464757">
        <w:rPr>
          <w:i/>
          <w:sz w:val="22"/>
          <w:szCs w:val="22"/>
          <w:lang w:val="ru-RU"/>
        </w:rPr>
        <w:t xml:space="preserve"> </w:t>
      </w:r>
      <w:r w:rsidR="00464757">
        <w:rPr>
          <w:i/>
          <w:sz w:val="22"/>
          <w:szCs w:val="22"/>
          <w:lang w:val="ru-RU"/>
        </w:rPr>
        <w:t>по</w:t>
      </w:r>
      <w:r w:rsidR="00464757" w:rsidRPr="00464757">
        <w:rPr>
          <w:i/>
          <w:sz w:val="22"/>
          <w:szCs w:val="22"/>
          <w:lang w:val="ru-RU"/>
        </w:rPr>
        <w:t xml:space="preserve"> </w:t>
      </w:r>
      <w:r w:rsidR="00464757">
        <w:rPr>
          <w:i/>
          <w:sz w:val="22"/>
          <w:szCs w:val="22"/>
          <w:lang w:val="ru-RU"/>
        </w:rPr>
        <w:t>программе</w:t>
      </w:r>
      <w:r w:rsidR="00464757" w:rsidRPr="00464757">
        <w:rPr>
          <w:i/>
          <w:sz w:val="22"/>
          <w:szCs w:val="22"/>
          <w:lang w:val="ru-RU"/>
        </w:rPr>
        <w:t xml:space="preserve"> </w:t>
      </w:r>
      <w:r w:rsidR="00464757">
        <w:rPr>
          <w:i/>
          <w:sz w:val="22"/>
          <w:szCs w:val="22"/>
          <w:lang w:val="ru-RU"/>
        </w:rPr>
        <w:t>и</w:t>
      </w:r>
      <w:r w:rsidR="00464757" w:rsidRPr="00464757">
        <w:rPr>
          <w:i/>
          <w:sz w:val="22"/>
          <w:szCs w:val="22"/>
          <w:lang w:val="ru-RU"/>
        </w:rPr>
        <w:t xml:space="preserve"> </w:t>
      </w:r>
      <w:r w:rsidR="00464757">
        <w:rPr>
          <w:i/>
          <w:sz w:val="22"/>
          <w:szCs w:val="22"/>
          <w:lang w:val="ru-RU"/>
        </w:rPr>
        <w:t>бюджету</w:t>
      </w:r>
      <w:r w:rsidR="00464757" w:rsidRPr="00464757">
        <w:rPr>
          <w:i/>
          <w:sz w:val="22"/>
          <w:szCs w:val="22"/>
          <w:lang w:val="ru-RU"/>
        </w:rPr>
        <w:t xml:space="preserve"> (</w:t>
      </w:r>
      <w:r w:rsidR="00464757">
        <w:rPr>
          <w:i/>
          <w:sz w:val="22"/>
          <w:szCs w:val="22"/>
          <w:lang w:val="ru-RU"/>
        </w:rPr>
        <w:t>КПБ</w:t>
      </w:r>
      <w:r w:rsidR="00464757" w:rsidRPr="00464757">
        <w:rPr>
          <w:i/>
          <w:sz w:val="22"/>
          <w:szCs w:val="22"/>
          <w:lang w:val="ru-RU"/>
        </w:rPr>
        <w:t xml:space="preserve">), </w:t>
      </w:r>
      <w:r w:rsidR="00464757">
        <w:rPr>
          <w:i/>
          <w:sz w:val="22"/>
          <w:szCs w:val="22"/>
          <w:lang w:val="ru-RU"/>
        </w:rPr>
        <w:t>рассмотрев</w:t>
      </w:r>
      <w:r w:rsidR="00464757" w:rsidRPr="00464757">
        <w:rPr>
          <w:i/>
          <w:sz w:val="22"/>
          <w:szCs w:val="22"/>
          <w:lang w:val="ru-RU"/>
        </w:rPr>
        <w:t xml:space="preserve"> </w:t>
      </w:r>
      <w:r w:rsidR="00464757">
        <w:rPr>
          <w:i/>
          <w:sz w:val="22"/>
          <w:szCs w:val="22"/>
          <w:lang w:val="ru-RU"/>
        </w:rPr>
        <w:t>Отчет</w:t>
      </w:r>
      <w:r w:rsidR="00464757" w:rsidRPr="00464757">
        <w:rPr>
          <w:i/>
          <w:sz w:val="22"/>
          <w:szCs w:val="22"/>
          <w:lang w:val="ru-RU"/>
        </w:rPr>
        <w:t xml:space="preserve"> </w:t>
      </w:r>
      <w:r w:rsidR="00464757">
        <w:rPr>
          <w:i/>
          <w:sz w:val="22"/>
          <w:szCs w:val="22"/>
          <w:lang w:val="ru-RU"/>
        </w:rPr>
        <w:t>о</w:t>
      </w:r>
      <w:r w:rsidR="00464757" w:rsidRPr="00464757">
        <w:rPr>
          <w:i/>
          <w:sz w:val="22"/>
          <w:szCs w:val="22"/>
          <w:lang w:val="ru-RU"/>
        </w:rPr>
        <w:t xml:space="preserve"> </w:t>
      </w:r>
      <w:r w:rsidR="00464757">
        <w:rPr>
          <w:i/>
          <w:sz w:val="22"/>
          <w:szCs w:val="22"/>
          <w:lang w:val="ru-RU"/>
        </w:rPr>
        <w:t>реализации</w:t>
      </w:r>
      <w:r w:rsidR="00464757" w:rsidRPr="00464757">
        <w:rPr>
          <w:i/>
          <w:sz w:val="22"/>
          <w:szCs w:val="22"/>
          <w:lang w:val="ru-RU"/>
        </w:rPr>
        <w:t xml:space="preserve"> </w:t>
      </w:r>
      <w:r w:rsidR="00CA4AA4">
        <w:rPr>
          <w:i/>
          <w:sz w:val="22"/>
          <w:szCs w:val="22"/>
          <w:lang w:val="ru-RU"/>
        </w:rPr>
        <w:t>П</w:t>
      </w:r>
      <w:r w:rsidR="00464757">
        <w:rPr>
          <w:i/>
          <w:sz w:val="22"/>
          <w:szCs w:val="22"/>
          <w:lang w:val="ru-RU"/>
        </w:rPr>
        <w:t>рограммы</w:t>
      </w:r>
      <w:r w:rsidRPr="00464757">
        <w:rPr>
          <w:i/>
          <w:sz w:val="22"/>
          <w:szCs w:val="22"/>
          <w:lang w:val="ru-RU"/>
        </w:rPr>
        <w:t xml:space="preserve"> (</w:t>
      </w:r>
      <w:r w:rsidR="00464757">
        <w:rPr>
          <w:i/>
          <w:sz w:val="22"/>
          <w:szCs w:val="22"/>
          <w:lang w:val="ru-RU"/>
        </w:rPr>
        <w:t>ОРП</w:t>
      </w:r>
      <w:r w:rsidRPr="00464757">
        <w:rPr>
          <w:i/>
          <w:sz w:val="22"/>
          <w:szCs w:val="22"/>
          <w:lang w:val="ru-RU"/>
        </w:rPr>
        <w:t xml:space="preserve">) </w:t>
      </w:r>
      <w:r w:rsidR="00464757">
        <w:rPr>
          <w:i/>
          <w:sz w:val="22"/>
          <w:szCs w:val="22"/>
          <w:lang w:val="ru-RU"/>
        </w:rPr>
        <w:t>за</w:t>
      </w:r>
      <w:r w:rsidRPr="00464757">
        <w:rPr>
          <w:i/>
          <w:sz w:val="22"/>
          <w:szCs w:val="22"/>
          <w:lang w:val="ru-RU"/>
        </w:rPr>
        <w:t xml:space="preserve"> 2014</w:t>
      </w:r>
      <w:r w:rsidR="00464757" w:rsidRPr="00464757">
        <w:rPr>
          <w:i/>
          <w:sz w:val="22"/>
          <w:szCs w:val="22"/>
        </w:rPr>
        <w:t> </w:t>
      </w:r>
      <w:r w:rsidR="00464757">
        <w:rPr>
          <w:i/>
          <w:sz w:val="22"/>
          <w:szCs w:val="22"/>
          <w:lang w:val="ru-RU"/>
        </w:rPr>
        <w:t>г</w:t>
      </w:r>
      <w:r w:rsidR="00464757" w:rsidRPr="00464757">
        <w:rPr>
          <w:i/>
          <w:sz w:val="22"/>
          <w:szCs w:val="22"/>
          <w:lang w:val="ru-RU"/>
        </w:rPr>
        <w:t>.</w:t>
      </w:r>
      <w:r w:rsidRPr="00464757">
        <w:rPr>
          <w:i/>
          <w:sz w:val="22"/>
          <w:szCs w:val="22"/>
          <w:lang w:val="ru-RU"/>
        </w:rPr>
        <w:t xml:space="preserve"> (</w:t>
      </w:r>
      <w:r w:rsidR="00464757">
        <w:rPr>
          <w:i/>
          <w:sz w:val="22"/>
          <w:szCs w:val="22"/>
          <w:lang w:val="ru-RU"/>
        </w:rPr>
        <w:t>документ</w:t>
      </w:r>
      <w:r w:rsidR="00464757" w:rsidRPr="00464757">
        <w:rPr>
          <w:i/>
          <w:sz w:val="22"/>
          <w:szCs w:val="22"/>
          <w:lang w:val="ru-RU"/>
        </w:rPr>
        <w:t xml:space="preserve"> </w:t>
      </w:r>
      <w:r w:rsidRPr="00FE0B36">
        <w:rPr>
          <w:i/>
          <w:sz w:val="22"/>
          <w:szCs w:val="22"/>
        </w:rPr>
        <w:t>WO</w:t>
      </w:r>
      <w:r w:rsidRPr="00464757">
        <w:rPr>
          <w:i/>
          <w:sz w:val="22"/>
          <w:szCs w:val="22"/>
          <w:lang w:val="ru-RU"/>
        </w:rPr>
        <w:t>/</w:t>
      </w:r>
      <w:r w:rsidRPr="00FE0B36">
        <w:rPr>
          <w:i/>
          <w:sz w:val="22"/>
          <w:szCs w:val="22"/>
        </w:rPr>
        <w:t>PBC</w:t>
      </w:r>
      <w:r w:rsidRPr="00464757">
        <w:rPr>
          <w:i/>
          <w:sz w:val="22"/>
          <w:szCs w:val="22"/>
          <w:lang w:val="ru-RU"/>
        </w:rPr>
        <w:t>/23/2)</w:t>
      </w:r>
      <w:r w:rsidR="00464757" w:rsidRPr="00464757">
        <w:rPr>
          <w:i/>
          <w:sz w:val="22"/>
          <w:szCs w:val="22"/>
          <w:lang w:val="ru-RU"/>
        </w:rPr>
        <w:t xml:space="preserve"> </w:t>
      </w:r>
      <w:r w:rsidR="00C932FE">
        <w:rPr>
          <w:i/>
          <w:sz w:val="22"/>
          <w:szCs w:val="22"/>
          <w:lang w:val="ru-RU"/>
        </w:rPr>
        <w:t>и подтвердив, что</w:t>
      </w:r>
      <w:r w:rsidR="00464757" w:rsidRPr="00464757">
        <w:rPr>
          <w:i/>
          <w:sz w:val="22"/>
          <w:szCs w:val="22"/>
          <w:lang w:val="ru-RU"/>
        </w:rPr>
        <w:t xml:space="preserve"> </w:t>
      </w:r>
      <w:r w:rsidR="00464757">
        <w:rPr>
          <w:i/>
          <w:sz w:val="22"/>
          <w:szCs w:val="22"/>
          <w:lang w:val="ru-RU"/>
        </w:rPr>
        <w:t xml:space="preserve">этот документ </w:t>
      </w:r>
      <w:r w:rsidR="003B08BB">
        <w:rPr>
          <w:i/>
          <w:sz w:val="22"/>
          <w:szCs w:val="22"/>
          <w:lang w:val="ru-RU"/>
        </w:rPr>
        <w:t xml:space="preserve">по сути является </w:t>
      </w:r>
      <w:r w:rsidR="00464757">
        <w:rPr>
          <w:i/>
          <w:sz w:val="22"/>
          <w:szCs w:val="22"/>
          <w:lang w:val="ru-RU"/>
        </w:rPr>
        <w:t>самооценк</w:t>
      </w:r>
      <w:r w:rsidR="003B08BB">
        <w:rPr>
          <w:i/>
          <w:sz w:val="22"/>
          <w:szCs w:val="22"/>
          <w:lang w:val="ru-RU"/>
        </w:rPr>
        <w:t>ой</w:t>
      </w:r>
      <w:r w:rsidR="00464757">
        <w:rPr>
          <w:i/>
          <w:sz w:val="22"/>
          <w:szCs w:val="22"/>
          <w:lang w:val="ru-RU"/>
        </w:rPr>
        <w:t xml:space="preserve"> Секретариата,</w:t>
      </w:r>
      <w:r w:rsidRPr="00464757">
        <w:rPr>
          <w:i/>
          <w:sz w:val="22"/>
          <w:szCs w:val="22"/>
          <w:lang w:val="ru-RU"/>
        </w:rPr>
        <w:t xml:space="preserve"> </w:t>
      </w:r>
      <w:r w:rsidR="003B08BB">
        <w:rPr>
          <w:i/>
          <w:sz w:val="22"/>
          <w:szCs w:val="22"/>
          <w:lang w:val="ru-RU"/>
        </w:rPr>
        <w:t xml:space="preserve">рекомендовал Ассамблеям </w:t>
      </w:r>
      <w:r w:rsidR="00C932FE">
        <w:rPr>
          <w:i/>
          <w:sz w:val="22"/>
          <w:szCs w:val="22"/>
          <w:lang w:val="ru-RU"/>
        </w:rPr>
        <w:t>государств-членов ВОИС</w:t>
      </w:r>
      <w:r w:rsidR="003C6933" w:rsidRPr="00464757">
        <w:rPr>
          <w:i/>
          <w:sz w:val="22"/>
          <w:szCs w:val="22"/>
          <w:lang w:val="ru-RU"/>
        </w:rPr>
        <w:t xml:space="preserve"> </w:t>
      </w:r>
      <w:r w:rsidR="00C932FE">
        <w:rPr>
          <w:i/>
          <w:sz w:val="22"/>
          <w:szCs w:val="22"/>
          <w:lang w:val="ru-RU"/>
        </w:rPr>
        <w:t xml:space="preserve">признать вклад программ, </w:t>
      </w:r>
      <w:r w:rsidR="00CA4AA4">
        <w:rPr>
          <w:i/>
          <w:sz w:val="22"/>
          <w:szCs w:val="22"/>
          <w:lang w:val="ru-RU"/>
        </w:rPr>
        <w:t xml:space="preserve">за </w:t>
      </w:r>
      <w:r w:rsidR="003C6933" w:rsidRPr="00464757">
        <w:rPr>
          <w:rFonts w:cs="Arial"/>
          <w:i/>
          <w:sz w:val="22"/>
          <w:szCs w:val="22"/>
          <w:lang w:val="ru-RU"/>
        </w:rPr>
        <w:t>2014</w:t>
      </w:r>
      <w:r w:rsidR="00C932FE">
        <w:rPr>
          <w:rFonts w:cs="Arial"/>
          <w:i/>
          <w:sz w:val="22"/>
          <w:szCs w:val="22"/>
          <w:lang w:val="ru-RU"/>
        </w:rPr>
        <w:t> г. в</w:t>
      </w:r>
      <w:r w:rsidR="00CA4AA4">
        <w:rPr>
          <w:rFonts w:cs="Arial"/>
          <w:i/>
          <w:sz w:val="22"/>
          <w:szCs w:val="22"/>
          <w:lang w:val="ru-RU"/>
        </w:rPr>
        <w:t xml:space="preserve"> работу по</w:t>
      </w:r>
      <w:r w:rsidR="00C932FE">
        <w:rPr>
          <w:rFonts w:cs="Arial"/>
          <w:i/>
          <w:sz w:val="22"/>
          <w:szCs w:val="22"/>
          <w:lang w:val="ru-RU"/>
        </w:rPr>
        <w:t xml:space="preserve"> достижени</w:t>
      </w:r>
      <w:r w:rsidR="00CA4AA4">
        <w:rPr>
          <w:rFonts w:cs="Arial"/>
          <w:i/>
          <w:sz w:val="22"/>
          <w:szCs w:val="22"/>
          <w:lang w:val="ru-RU"/>
        </w:rPr>
        <w:t>ю</w:t>
      </w:r>
      <w:r w:rsidR="00C932FE">
        <w:rPr>
          <w:rFonts w:cs="Arial"/>
          <w:i/>
          <w:sz w:val="22"/>
          <w:szCs w:val="22"/>
          <w:lang w:val="ru-RU"/>
        </w:rPr>
        <w:t xml:space="preserve"> ожидаемых результатов.</w:t>
      </w:r>
      <w:r w:rsidRPr="00464757">
        <w:rPr>
          <w:rFonts w:cs="Arial"/>
          <w:i/>
          <w:sz w:val="22"/>
          <w:szCs w:val="22"/>
          <w:lang w:val="ru-RU"/>
        </w:rPr>
        <w:t xml:space="preserve"> </w:t>
      </w:r>
    </w:p>
    <w:p w:rsidR="007B43D0" w:rsidRDefault="007B43D0" w:rsidP="00E023E5">
      <w:pPr>
        <w:pStyle w:val="DecisionInvitingPara"/>
        <w:tabs>
          <w:tab w:val="left" w:pos="6096"/>
        </w:tabs>
        <w:ind w:left="5529" w:firstLine="5"/>
        <w:rPr>
          <w:sz w:val="22"/>
          <w:szCs w:val="22"/>
          <w:lang w:val="ru-RU"/>
        </w:rPr>
      </w:pPr>
    </w:p>
    <w:p w:rsidR="007B43D0" w:rsidRDefault="00FE0B36" w:rsidP="00843C78">
      <w:pPr>
        <w:pStyle w:val="DecisionInvitingPara"/>
        <w:ind w:left="5529"/>
        <w:rPr>
          <w:lang w:val="ru-RU"/>
        </w:rPr>
      </w:pPr>
      <w:r w:rsidRPr="00A160CC">
        <w:rPr>
          <w:i w:val="0"/>
          <w:iCs/>
          <w:sz w:val="22"/>
          <w:szCs w:val="22"/>
          <w:lang w:val="ru-RU"/>
        </w:rPr>
        <w:t>[</w:t>
      </w:r>
      <w:r w:rsidR="00CA4AA4">
        <w:rPr>
          <w:i w:val="0"/>
          <w:iCs/>
          <w:sz w:val="22"/>
          <w:szCs w:val="22"/>
          <w:lang w:val="ru-RU"/>
        </w:rPr>
        <w:t>Отчет о реализации П</w:t>
      </w:r>
      <w:r w:rsidR="00A160CC">
        <w:rPr>
          <w:i w:val="0"/>
          <w:iCs/>
          <w:sz w:val="22"/>
          <w:szCs w:val="22"/>
          <w:lang w:val="ru-RU"/>
        </w:rPr>
        <w:t>рограммы за 2014 г. следует</w:t>
      </w:r>
      <w:r w:rsidRPr="00A160CC">
        <w:rPr>
          <w:i w:val="0"/>
          <w:iCs/>
          <w:sz w:val="22"/>
          <w:szCs w:val="22"/>
          <w:lang w:val="ru-RU"/>
        </w:rPr>
        <w:t>]</w:t>
      </w:r>
    </w:p>
    <w:p w:rsidR="007F6F24" w:rsidRPr="00A160CC" w:rsidRDefault="007F6F24" w:rsidP="007F6F24">
      <w:pPr>
        <w:pStyle w:val="ONUME"/>
        <w:rPr>
          <w:lang w:val="ru-RU"/>
        </w:rPr>
        <w:sectPr w:rsidR="007F6F24" w:rsidRPr="00A160CC" w:rsidSect="00E31A65">
          <w:pgSz w:w="11907" w:h="16840" w:code="9"/>
          <w:pgMar w:top="426" w:right="1134" w:bottom="1418" w:left="1418" w:header="567" w:footer="1021" w:gutter="0"/>
          <w:pgNumType w:start="1"/>
          <w:cols w:space="720"/>
          <w:titlePg/>
          <w:docGrid w:linePitch="272"/>
        </w:sectPr>
      </w:pPr>
    </w:p>
    <w:p w:rsidR="007B43D0" w:rsidRDefault="00A160CC" w:rsidP="00D339EC">
      <w:pPr>
        <w:pStyle w:val="ONUME"/>
        <w:jc w:val="center"/>
        <w:rPr>
          <w:b/>
          <w:sz w:val="22"/>
          <w:lang w:val="ru-RU"/>
        </w:rPr>
      </w:pPr>
      <w:r>
        <w:rPr>
          <w:b/>
          <w:sz w:val="22"/>
          <w:lang w:val="ru-RU"/>
        </w:rPr>
        <w:lastRenderedPageBreak/>
        <w:t>ОТЧЕТ О РЕАЛИЗАЦИИ ПРОГРАММЫ ЗА</w:t>
      </w:r>
      <w:r w:rsidR="00D339EC" w:rsidRPr="00A160CC">
        <w:rPr>
          <w:b/>
          <w:sz w:val="22"/>
          <w:lang w:val="ru-RU"/>
        </w:rPr>
        <w:t xml:space="preserve"> 2014</w:t>
      </w:r>
      <w:r>
        <w:rPr>
          <w:b/>
          <w:sz w:val="22"/>
          <w:lang w:val="ru-RU"/>
        </w:rPr>
        <w:t xml:space="preserve"> Г.</w:t>
      </w:r>
    </w:p>
    <w:p w:rsidR="007B43D0" w:rsidRDefault="007B43D0">
      <w:pPr>
        <w:rPr>
          <w:rFonts w:asciiTheme="majorHAnsi" w:eastAsiaTheme="majorEastAsia" w:hAnsiTheme="majorHAnsi" w:cstheme="majorBidi"/>
          <w:b/>
          <w:bCs/>
          <w:sz w:val="22"/>
          <w:szCs w:val="28"/>
          <w:lang w:val="ru-RU" w:eastAsia="ja-JP"/>
        </w:rPr>
      </w:pPr>
    </w:p>
    <w:p w:rsidR="007B43D0" w:rsidRDefault="00A160CC" w:rsidP="00D339EC">
      <w:pPr>
        <w:jc w:val="center"/>
        <w:rPr>
          <w:rFonts w:eastAsiaTheme="majorEastAsia" w:cs="Arial"/>
          <w:bCs/>
          <w:sz w:val="22"/>
          <w:szCs w:val="28"/>
          <w:lang w:val="ru-RU" w:eastAsia="ja-JP"/>
        </w:rPr>
      </w:pPr>
      <w:r>
        <w:rPr>
          <w:rFonts w:eastAsiaTheme="majorEastAsia" w:cs="Arial"/>
          <w:bCs/>
          <w:sz w:val="22"/>
          <w:szCs w:val="28"/>
          <w:lang w:val="ru-RU" w:eastAsia="ja-JP"/>
        </w:rPr>
        <w:t>СОДЕРЖАНИЕ</w:t>
      </w:r>
    </w:p>
    <w:p w:rsidR="007B43D0" w:rsidRDefault="007B43D0">
      <w:pPr>
        <w:rPr>
          <w:rFonts w:asciiTheme="majorHAnsi" w:eastAsiaTheme="majorEastAsia" w:hAnsiTheme="majorHAnsi" w:cstheme="majorBidi"/>
          <w:b/>
          <w:bCs/>
          <w:sz w:val="16"/>
          <w:szCs w:val="28"/>
          <w:lang w:eastAsia="ja-JP"/>
        </w:rPr>
      </w:pPr>
    </w:p>
    <w:p w:rsidR="007B43D0" w:rsidRDefault="007F6F24">
      <w:pPr>
        <w:pStyle w:val="TOC1"/>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422928651" w:history="1">
        <w:r w:rsidR="008F0FE7" w:rsidRPr="00983B75">
          <w:rPr>
            <w:rStyle w:val="Hyperlink"/>
            <w:noProof/>
          </w:rPr>
          <w:t>I.</w:t>
        </w:r>
        <w:r w:rsidR="008F0FE7">
          <w:rPr>
            <w:rFonts w:eastAsiaTheme="minorEastAsia" w:cstheme="minorBidi"/>
            <w:b w:val="0"/>
            <w:bCs w:val="0"/>
            <w:caps w:val="0"/>
            <w:noProof/>
            <w:sz w:val="22"/>
            <w:szCs w:val="22"/>
          </w:rPr>
          <w:tab/>
        </w:r>
        <w:r w:rsidR="008F0FE7" w:rsidRPr="00983B75">
          <w:rPr>
            <w:rStyle w:val="Hyperlink"/>
            <w:noProof/>
            <w:lang w:val="ru-RU"/>
          </w:rPr>
          <w:t>ВВЕДЕНИЕ</w:t>
        </w:r>
        <w:r w:rsidR="008F0FE7">
          <w:rPr>
            <w:noProof/>
            <w:webHidden/>
          </w:rPr>
          <w:tab/>
        </w:r>
        <w:r w:rsidR="008F0FE7">
          <w:rPr>
            <w:noProof/>
            <w:webHidden/>
          </w:rPr>
          <w:fldChar w:fldCharType="begin"/>
        </w:r>
        <w:r w:rsidR="008F0FE7">
          <w:rPr>
            <w:noProof/>
            <w:webHidden/>
          </w:rPr>
          <w:instrText xml:space="preserve"> PAGEREF _Toc422928651 \h </w:instrText>
        </w:r>
        <w:r w:rsidR="008F0FE7">
          <w:rPr>
            <w:noProof/>
            <w:webHidden/>
          </w:rPr>
        </w:r>
        <w:r w:rsidR="008F0FE7">
          <w:rPr>
            <w:noProof/>
            <w:webHidden/>
          </w:rPr>
          <w:fldChar w:fldCharType="separate"/>
        </w:r>
        <w:r w:rsidR="00386C83">
          <w:rPr>
            <w:noProof/>
            <w:webHidden/>
          </w:rPr>
          <w:t>3</w:t>
        </w:r>
        <w:r w:rsidR="008F0FE7">
          <w:rPr>
            <w:noProof/>
            <w:webHidden/>
          </w:rPr>
          <w:fldChar w:fldCharType="end"/>
        </w:r>
      </w:hyperlink>
    </w:p>
    <w:p w:rsidR="007B43D0" w:rsidRDefault="00EE3855">
      <w:pPr>
        <w:pStyle w:val="TOC1"/>
        <w:rPr>
          <w:rFonts w:eastAsiaTheme="minorEastAsia" w:cstheme="minorBidi"/>
          <w:b w:val="0"/>
          <w:bCs w:val="0"/>
          <w:caps w:val="0"/>
          <w:noProof/>
          <w:sz w:val="22"/>
          <w:szCs w:val="22"/>
        </w:rPr>
      </w:pPr>
      <w:hyperlink w:anchor="_Toc422928652" w:history="1">
        <w:r w:rsidR="008F0FE7" w:rsidRPr="00983B75">
          <w:rPr>
            <w:rStyle w:val="Hyperlink"/>
            <w:noProof/>
            <w:lang w:val="ru-RU"/>
          </w:rPr>
          <w:t>II.</w:t>
        </w:r>
        <w:r w:rsidR="008F0FE7">
          <w:rPr>
            <w:rFonts w:eastAsiaTheme="minorEastAsia" w:cstheme="minorBidi"/>
            <w:b w:val="0"/>
            <w:bCs w:val="0"/>
            <w:caps w:val="0"/>
            <w:noProof/>
            <w:sz w:val="22"/>
            <w:szCs w:val="22"/>
          </w:rPr>
          <w:tab/>
        </w:r>
        <w:r w:rsidR="008F0FE7" w:rsidRPr="00983B75">
          <w:rPr>
            <w:rStyle w:val="Hyperlink"/>
            <w:noProof/>
            <w:lang w:val="ru-RU"/>
          </w:rPr>
          <w:t>КРАТКий обзор достижений В 2014 Г.</w:t>
        </w:r>
        <w:r w:rsidR="008F0FE7">
          <w:rPr>
            <w:noProof/>
            <w:webHidden/>
          </w:rPr>
          <w:tab/>
        </w:r>
        <w:r w:rsidR="008F0FE7">
          <w:rPr>
            <w:noProof/>
            <w:webHidden/>
          </w:rPr>
          <w:fldChar w:fldCharType="begin"/>
        </w:r>
        <w:r w:rsidR="008F0FE7">
          <w:rPr>
            <w:noProof/>
            <w:webHidden/>
          </w:rPr>
          <w:instrText xml:space="preserve"> PAGEREF _Toc422928652 \h </w:instrText>
        </w:r>
        <w:r w:rsidR="008F0FE7">
          <w:rPr>
            <w:noProof/>
            <w:webHidden/>
          </w:rPr>
        </w:r>
        <w:r w:rsidR="008F0FE7">
          <w:rPr>
            <w:noProof/>
            <w:webHidden/>
          </w:rPr>
          <w:fldChar w:fldCharType="separate"/>
        </w:r>
        <w:r w:rsidR="00386C83">
          <w:rPr>
            <w:noProof/>
            <w:webHidden/>
          </w:rPr>
          <w:t>4</w:t>
        </w:r>
        <w:r w:rsidR="008F0FE7">
          <w:rPr>
            <w:noProof/>
            <w:webHidden/>
          </w:rPr>
          <w:fldChar w:fldCharType="end"/>
        </w:r>
      </w:hyperlink>
    </w:p>
    <w:p w:rsidR="007B43D0" w:rsidRDefault="00EE3855">
      <w:pPr>
        <w:pStyle w:val="TOC1"/>
        <w:rPr>
          <w:rFonts w:eastAsiaTheme="minorEastAsia" w:cstheme="minorBidi"/>
          <w:b w:val="0"/>
          <w:bCs w:val="0"/>
          <w:caps w:val="0"/>
          <w:noProof/>
          <w:sz w:val="22"/>
          <w:szCs w:val="22"/>
        </w:rPr>
      </w:pPr>
      <w:hyperlink w:anchor="_Toc422928653" w:history="1">
        <w:r w:rsidR="008F0FE7" w:rsidRPr="00983B75">
          <w:rPr>
            <w:rStyle w:val="Hyperlink"/>
            <w:noProof/>
            <w:lang w:val="ru-RU"/>
          </w:rPr>
          <w:t>III.</w:t>
        </w:r>
        <w:r w:rsidR="008F0FE7">
          <w:rPr>
            <w:rFonts w:eastAsiaTheme="minorEastAsia" w:cstheme="minorBidi"/>
            <w:b w:val="0"/>
            <w:bCs w:val="0"/>
            <w:caps w:val="0"/>
            <w:noProof/>
            <w:sz w:val="22"/>
            <w:szCs w:val="22"/>
          </w:rPr>
          <w:tab/>
        </w:r>
        <w:r w:rsidR="008F0FE7" w:rsidRPr="00983B75">
          <w:rPr>
            <w:rStyle w:val="Hyperlink"/>
            <w:noProof/>
            <w:lang w:val="ru-RU"/>
          </w:rPr>
          <w:t>ОБЗОР ДОСТИЖЕНИЙ В 2014 Г. В РАЗБИВКЕ ПО СТРАТЕГИЧЕСКИМ ЦЕЛЯМ</w:t>
        </w:r>
        <w:r w:rsidR="008F0FE7">
          <w:rPr>
            <w:noProof/>
            <w:webHidden/>
          </w:rPr>
          <w:tab/>
        </w:r>
        <w:r w:rsidR="008F0FE7">
          <w:rPr>
            <w:noProof/>
            <w:webHidden/>
          </w:rPr>
          <w:fldChar w:fldCharType="begin"/>
        </w:r>
        <w:r w:rsidR="008F0FE7">
          <w:rPr>
            <w:noProof/>
            <w:webHidden/>
          </w:rPr>
          <w:instrText xml:space="preserve"> PAGEREF _Toc422928653 \h </w:instrText>
        </w:r>
        <w:r w:rsidR="008F0FE7">
          <w:rPr>
            <w:noProof/>
            <w:webHidden/>
          </w:rPr>
        </w:r>
        <w:r w:rsidR="008F0FE7">
          <w:rPr>
            <w:noProof/>
            <w:webHidden/>
          </w:rPr>
          <w:fldChar w:fldCharType="separate"/>
        </w:r>
        <w:r w:rsidR="00386C83">
          <w:rPr>
            <w:noProof/>
            <w:webHidden/>
          </w:rPr>
          <w:t>20</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54" w:history="1">
        <w:r w:rsidR="008F0FE7" w:rsidRPr="00983B75">
          <w:rPr>
            <w:rStyle w:val="Hyperlink"/>
            <w:rFonts w:ascii="Arial" w:hAnsi="Arial"/>
            <w:noProof/>
            <w:lang w:val="ru-RU"/>
          </w:rPr>
          <w:t xml:space="preserve">СТРАТЕГИЧЕСКАЯ ЦЕЛЬ </w:t>
        </w:r>
        <w:r w:rsidR="008F0FE7" w:rsidRPr="00983B75">
          <w:rPr>
            <w:rStyle w:val="Hyperlink"/>
            <w:rFonts w:ascii="Arial" w:hAnsi="Arial"/>
            <w:noProof/>
          </w:rPr>
          <w:t>I</w:t>
        </w:r>
        <w:r w:rsidR="008F0FE7">
          <w:rPr>
            <w:noProof/>
            <w:webHidden/>
          </w:rPr>
          <w:tab/>
        </w:r>
        <w:r w:rsidR="008F0FE7">
          <w:rPr>
            <w:noProof/>
            <w:webHidden/>
          </w:rPr>
          <w:fldChar w:fldCharType="begin"/>
        </w:r>
        <w:r w:rsidR="008F0FE7">
          <w:rPr>
            <w:noProof/>
            <w:webHidden/>
          </w:rPr>
          <w:instrText xml:space="preserve"> PAGEREF _Toc422928654 \h </w:instrText>
        </w:r>
        <w:r w:rsidR="008F0FE7">
          <w:rPr>
            <w:noProof/>
            <w:webHidden/>
          </w:rPr>
        </w:r>
        <w:r w:rsidR="008F0FE7">
          <w:rPr>
            <w:noProof/>
            <w:webHidden/>
          </w:rPr>
          <w:fldChar w:fldCharType="separate"/>
        </w:r>
        <w:r w:rsidR="00386C83">
          <w:rPr>
            <w:noProof/>
            <w:webHidden/>
          </w:rPr>
          <w:t>20</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55" w:history="1">
        <w:r w:rsidR="008F0FE7" w:rsidRPr="00983B75">
          <w:rPr>
            <w:rStyle w:val="Hyperlink"/>
            <w:noProof/>
            <w:lang w:val="ru-RU"/>
          </w:rPr>
          <w:t>ПРОГРАММА 1</w:t>
        </w:r>
        <w:r w:rsidR="008F0FE7">
          <w:rPr>
            <w:rFonts w:eastAsiaTheme="minorEastAsia" w:cstheme="minorBidi"/>
            <w:noProof/>
            <w:sz w:val="22"/>
            <w:szCs w:val="22"/>
          </w:rPr>
          <w:tab/>
        </w:r>
        <w:r w:rsidR="008F0FE7" w:rsidRPr="00983B75">
          <w:rPr>
            <w:rStyle w:val="Hyperlink"/>
            <w:noProof/>
            <w:lang w:val="ru-RU"/>
          </w:rPr>
          <w:t>ПАТЕНТНОЕ ПРАВО</w:t>
        </w:r>
        <w:r w:rsidR="008F0FE7">
          <w:rPr>
            <w:noProof/>
            <w:webHidden/>
          </w:rPr>
          <w:tab/>
        </w:r>
        <w:r w:rsidR="008F0FE7">
          <w:rPr>
            <w:noProof/>
            <w:webHidden/>
          </w:rPr>
          <w:fldChar w:fldCharType="begin"/>
        </w:r>
        <w:r w:rsidR="008F0FE7">
          <w:rPr>
            <w:noProof/>
            <w:webHidden/>
          </w:rPr>
          <w:instrText xml:space="preserve"> PAGEREF _Toc422928655 \h </w:instrText>
        </w:r>
        <w:r w:rsidR="008F0FE7">
          <w:rPr>
            <w:noProof/>
            <w:webHidden/>
          </w:rPr>
        </w:r>
        <w:r w:rsidR="008F0FE7">
          <w:rPr>
            <w:noProof/>
            <w:webHidden/>
          </w:rPr>
          <w:fldChar w:fldCharType="separate"/>
        </w:r>
        <w:r w:rsidR="00386C83">
          <w:rPr>
            <w:noProof/>
            <w:webHidden/>
          </w:rPr>
          <w:t>23</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56" w:history="1">
        <w:r w:rsidR="008F0FE7" w:rsidRPr="00983B75">
          <w:rPr>
            <w:rStyle w:val="Hyperlink"/>
            <w:noProof/>
            <w:lang w:val="ru-RU"/>
          </w:rPr>
          <w:t>ПРОГРАММА 2</w:t>
        </w:r>
        <w:r w:rsidR="008F0FE7">
          <w:rPr>
            <w:rFonts w:eastAsiaTheme="minorEastAsia" w:cstheme="minorBidi"/>
            <w:noProof/>
            <w:sz w:val="22"/>
            <w:szCs w:val="22"/>
          </w:rPr>
          <w:tab/>
        </w:r>
        <w:r w:rsidR="008F0FE7" w:rsidRPr="00983B75">
          <w:rPr>
            <w:rStyle w:val="Hyperlink"/>
            <w:noProof/>
            <w:lang w:val="ru-RU"/>
          </w:rPr>
          <w:t>ТОВАРНЫЕ ЗНАКИ, ПРОМЫШЛЕННЫЕ ОБРАЗЦЫ И ГЕОГРАФИЧЕСКИЕ УКАЗАНИЯ</w:t>
        </w:r>
        <w:r w:rsidR="008F0FE7">
          <w:rPr>
            <w:noProof/>
            <w:webHidden/>
          </w:rPr>
          <w:tab/>
        </w:r>
        <w:r w:rsidR="008F0FE7">
          <w:rPr>
            <w:noProof/>
            <w:webHidden/>
          </w:rPr>
          <w:fldChar w:fldCharType="begin"/>
        </w:r>
        <w:r w:rsidR="008F0FE7">
          <w:rPr>
            <w:noProof/>
            <w:webHidden/>
          </w:rPr>
          <w:instrText xml:space="preserve"> PAGEREF _Toc422928656 \h </w:instrText>
        </w:r>
        <w:r w:rsidR="008F0FE7">
          <w:rPr>
            <w:noProof/>
            <w:webHidden/>
          </w:rPr>
        </w:r>
        <w:r w:rsidR="008F0FE7">
          <w:rPr>
            <w:noProof/>
            <w:webHidden/>
          </w:rPr>
          <w:fldChar w:fldCharType="separate"/>
        </w:r>
        <w:r w:rsidR="00386C83">
          <w:rPr>
            <w:noProof/>
            <w:webHidden/>
          </w:rPr>
          <w:t>27</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57" w:history="1">
        <w:r w:rsidR="008F0FE7" w:rsidRPr="00983B75">
          <w:rPr>
            <w:rStyle w:val="Hyperlink"/>
            <w:noProof/>
            <w:lang w:val="ru-RU"/>
          </w:rPr>
          <w:t>ПРОГРАММА 3</w:t>
        </w:r>
        <w:r w:rsidR="008F0FE7">
          <w:rPr>
            <w:rFonts w:eastAsiaTheme="minorEastAsia" w:cstheme="minorBidi"/>
            <w:noProof/>
            <w:sz w:val="22"/>
            <w:szCs w:val="22"/>
          </w:rPr>
          <w:tab/>
        </w:r>
        <w:r w:rsidR="008F0FE7" w:rsidRPr="00983B75">
          <w:rPr>
            <w:rStyle w:val="Hyperlink"/>
            <w:noProof/>
            <w:lang w:val="ru-RU"/>
          </w:rPr>
          <w:t>АВТОРСКОЕ ПРАВО И СМЕЖНЫЕ ПРАВА</w:t>
        </w:r>
        <w:r w:rsidR="008F0FE7">
          <w:rPr>
            <w:noProof/>
            <w:webHidden/>
          </w:rPr>
          <w:tab/>
        </w:r>
        <w:r w:rsidR="008F0FE7">
          <w:rPr>
            <w:noProof/>
            <w:webHidden/>
          </w:rPr>
          <w:fldChar w:fldCharType="begin"/>
        </w:r>
        <w:r w:rsidR="008F0FE7">
          <w:rPr>
            <w:noProof/>
            <w:webHidden/>
          </w:rPr>
          <w:instrText xml:space="preserve"> PAGEREF _Toc422928657 \h </w:instrText>
        </w:r>
        <w:r w:rsidR="008F0FE7">
          <w:rPr>
            <w:noProof/>
            <w:webHidden/>
          </w:rPr>
        </w:r>
        <w:r w:rsidR="008F0FE7">
          <w:rPr>
            <w:noProof/>
            <w:webHidden/>
          </w:rPr>
          <w:fldChar w:fldCharType="separate"/>
        </w:r>
        <w:r w:rsidR="00386C83">
          <w:rPr>
            <w:noProof/>
            <w:webHidden/>
          </w:rPr>
          <w:t>32</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58" w:history="1">
        <w:r w:rsidR="008F0FE7" w:rsidRPr="00983B75">
          <w:rPr>
            <w:rStyle w:val="Hyperlink"/>
            <w:noProof/>
            <w:lang w:val="ru-RU"/>
          </w:rPr>
          <w:t>ПРОГРАММА 4</w:t>
        </w:r>
        <w:r w:rsidR="008F0FE7">
          <w:rPr>
            <w:rFonts w:eastAsiaTheme="minorEastAsia" w:cstheme="minorBidi"/>
            <w:noProof/>
            <w:sz w:val="22"/>
            <w:szCs w:val="22"/>
          </w:rPr>
          <w:tab/>
        </w:r>
        <w:r w:rsidR="008F0FE7" w:rsidRPr="00983B75">
          <w:rPr>
            <w:rStyle w:val="Hyperlink"/>
            <w:noProof/>
            <w:lang w:val="ru-RU"/>
          </w:rPr>
          <w:t>ТРАДИЦИОННЫЕ ЗНАНИЯ, ТРАДИЦИОННЫЕ ВЫРАЖЕНИЯ КУЛЬТУРЫ И ГЕНЕТИЧЕСКИЕ РЕСУРСЫ</w:t>
        </w:r>
        <w:r w:rsidR="008F0FE7">
          <w:rPr>
            <w:noProof/>
            <w:webHidden/>
          </w:rPr>
          <w:tab/>
        </w:r>
        <w:r w:rsidR="008F0FE7">
          <w:rPr>
            <w:noProof/>
            <w:webHidden/>
          </w:rPr>
          <w:fldChar w:fldCharType="begin"/>
        </w:r>
        <w:r w:rsidR="008F0FE7">
          <w:rPr>
            <w:noProof/>
            <w:webHidden/>
          </w:rPr>
          <w:instrText xml:space="preserve"> PAGEREF _Toc422928658 \h </w:instrText>
        </w:r>
        <w:r w:rsidR="008F0FE7">
          <w:rPr>
            <w:noProof/>
            <w:webHidden/>
          </w:rPr>
        </w:r>
        <w:r w:rsidR="008F0FE7">
          <w:rPr>
            <w:noProof/>
            <w:webHidden/>
          </w:rPr>
          <w:fldChar w:fldCharType="separate"/>
        </w:r>
        <w:r w:rsidR="00386C83">
          <w:rPr>
            <w:noProof/>
            <w:webHidden/>
          </w:rPr>
          <w:t>41</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59" w:history="1">
        <w:r w:rsidR="008F0FE7" w:rsidRPr="00983B75">
          <w:rPr>
            <w:rStyle w:val="Hyperlink"/>
            <w:rFonts w:ascii="Arial" w:hAnsi="Arial" w:cs="Arial"/>
            <w:noProof/>
            <w:lang w:val="ru-RU"/>
          </w:rPr>
          <w:t>СТРАТЕГИЧЕСКАЯ ЦЕЛЬ II</w:t>
        </w:r>
        <w:r w:rsidR="008F0FE7">
          <w:rPr>
            <w:noProof/>
            <w:webHidden/>
          </w:rPr>
          <w:tab/>
        </w:r>
        <w:r w:rsidR="008F0FE7">
          <w:rPr>
            <w:noProof/>
            <w:webHidden/>
          </w:rPr>
          <w:fldChar w:fldCharType="begin"/>
        </w:r>
        <w:r w:rsidR="008F0FE7">
          <w:rPr>
            <w:noProof/>
            <w:webHidden/>
          </w:rPr>
          <w:instrText xml:space="preserve"> PAGEREF _Toc422928659 \h </w:instrText>
        </w:r>
        <w:r w:rsidR="008F0FE7">
          <w:rPr>
            <w:noProof/>
            <w:webHidden/>
          </w:rPr>
        </w:r>
        <w:r w:rsidR="008F0FE7">
          <w:rPr>
            <w:noProof/>
            <w:webHidden/>
          </w:rPr>
          <w:fldChar w:fldCharType="separate"/>
        </w:r>
        <w:r w:rsidR="00386C83">
          <w:rPr>
            <w:noProof/>
            <w:webHidden/>
          </w:rPr>
          <w:t>45</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60" w:history="1">
        <w:r w:rsidR="008F0FE7" w:rsidRPr="00983B75">
          <w:rPr>
            <w:rStyle w:val="Hyperlink"/>
            <w:noProof/>
            <w:lang w:val="ru-RU"/>
          </w:rPr>
          <w:t>ПРОГРАММА 5</w:t>
        </w:r>
        <w:r w:rsidR="008F0FE7">
          <w:rPr>
            <w:rFonts w:eastAsiaTheme="minorEastAsia" w:cstheme="minorBidi"/>
            <w:noProof/>
            <w:sz w:val="22"/>
            <w:szCs w:val="22"/>
          </w:rPr>
          <w:tab/>
        </w:r>
        <w:r w:rsidR="008F0FE7" w:rsidRPr="00983B75">
          <w:rPr>
            <w:rStyle w:val="Hyperlink"/>
            <w:noProof/>
            <w:lang w:val="ru-RU"/>
          </w:rPr>
          <w:t>СИСТЕМА РСТ</w:t>
        </w:r>
        <w:r w:rsidR="008F0FE7">
          <w:rPr>
            <w:noProof/>
            <w:webHidden/>
          </w:rPr>
          <w:tab/>
        </w:r>
        <w:r w:rsidR="008F0FE7">
          <w:rPr>
            <w:noProof/>
            <w:webHidden/>
          </w:rPr>
          <w:fldChar w:fldCharType="begin"/>
        </w:r>
        <w:r w:rsidR="008F0FE7">
          <w:rPr>
            <w:noProof/>
            <w:webHidden/>
          </w:rPr>
          <w:instrText xml:space="preserve"> PAGEREF _Toc422928660 \h </w:instrText>
        </w:r>
        <w:r w:rsidR="008F0FE7">
          <w:rPr>
            <w:noProof/>
            <w:webHidden/>
          </w:rPr>
        </w:r>
        <w:r w:rsidR="008F0FE7">
          <w:rPr>
            <w:noProof/>
            <w:webHidden/>
          </w:rPr>
          <w:fldChar w:fldCharType="separate"/>
        </w:r>
        <w:r w:rsidR="00386C83">
          <w:rPr>
            <w:noProof/>
            <w:webHidden/>
          </w:rPr>
          <w:t>49</w:t>
        </w:r>
        <w:r w:rsidR="008F0FE7">
          <w:rPr>
            <w:noProof/>
            <w:webHidden/>
          </w:rPr>
          <w:fldChar w:fldCharType="end"/>
        </w:r>
      </w:hyperlink>
    </w:p>
    <w:p w:rsidR="007B43D0" w:rsidRDefault="00EE3855">
      <w:pPr>
        <w:pStyle w:val="TOC3"/>
        <w:tabs>
          <w:tab w:val="left" w:pos="3131"/>
        </w:tabs>
        <w:rPr>
          <w:rFonts w:eastAsiaTheme="minorEastAsia" w:cstheme="minorBidi"/>
          <w:i w:val="0"/>
          <w:iCs w:val="0"/>
          <w:sz w:val="22"/>
          <w:szCs w:val="22"/>
          <w:lang w:val="en-US"/>
        </w:rPr>
      </w:pPr>
      <w:hyperlink w:anchor="_Toc422928661" w:history="1">
        <w:r w:rsidR="008F0FE7" w:rsidRPr="00983B75">
          <w:rPr>
            <w:rStyle w:val="Hyperlink"/>
            <w:b/>
            <w:lang w:val="ru-RU"/>
          </w:rPr>
          <w:t>Приложение</w:t>
        </w:r>
        <w:r w:rsidR="008F0FE7" w:rsidRPr="00983B75">
          <w:rPr>
            <w:rStyle w:val="Hyperlink"/>
            <w:lang w:val="ru-RU"/>
          </w:rPr>
          <w:t xml:space="preserve"> </w:t>
        </w:r>
        <w:r w:rsidR="008F0FE7" w:rsidRPr="00983B75">
          <w:rPr>
            <w:rStyle w:val="Hyperlink"/>
            <w:b/>
            <w:lang w:val="ru-RU"/>
          </w:rPr>
          <w:t>к программе</w:t>
        </w:r>
        <w:r w:rsidR="008F0FE7" w:rsidRPr="00983B75">
          <w:rPr>
            <w:rStyle w:val="Hyperlink"/>
            <w:lang w:val="ru-RU"/>
          </w:rPr>
          <w:t xml:space="preserve"> </w:t>
        </w:r>
        <w:r w:rsidR="008F0FE7" w:rsidRPr="00983B75">
          <w:rPr>
            <w:rStyle w:val="Hyperlink"/>
            <w:b/>
            <w:lang w:val="ru-RU"/>
          </w:rPr>
          <w:t>5:</w:t>
        </w:r>
        <w:r w:rsidR="008F0FE7">
          <w:rPr>
            <w:rFonts w:eastAsiaTheme="minorEastAsia" w:cstheme="minorBidi"/>
            <w:i w:val="0"/>
            <w:iCs w:val="0"/>
            <w:sz w:val="22"/>
            <w:szCs w:val="22"/>
            <w:lang w:val="en-US"/>
          </w:rPr>
          <w:tab/>
        </w:r>
        <w:r w:rsidR="008F0FE7" w:rsidRPr="00983B75">
          <w:rPr>
            <w:rStyle w:val="Hyperlink"/>
            <w:b/>
            <w:lang w:val="ru-RU"/>
          </w:rPr>
          <w:t>Показатели</w:t>
        </w:r>
        <w:r w:rsidR="008F0FE7" w:rsidRPr="00983B75">
          <w:rPr>
            <w:rStyle w:val="Hyperlink"/>
            <w:lang w:val="ru-RU"/>
          </w:rPr>
          <w:t xml:space="preserve"> </w:t>
        </w:r>
        <w:r w:rsidR="008F0FE7" w:rsidRPr="00983B75">
          <w:rPr>
            <w:rStyle w:val="Hyperlink"/>
            <w:b/>
            <w:lang w:val="ru-RU"/>
          </w:rPr>
          <w:t>функционирования</w:t>
        </w:r>
        <w:r w:rsidR="008F0FE7" w:rsidRPr="00983B75">
          <w:rPr>
            <w:rStyle w:val="Hyperlink"/>
            <w:lang w:val="ru-RU"/>
          </w:rPr>
          <w:t xml:space="preserve"> </w:t>
        </w:r>
        <w:r w:rsidR="008F0FE7" w:rsidRPr="00983B75">
          <w:rPr>
            <w:rStyle w:val="Hyperlink"/>
            <w:b/>
            <w:lang w:val="ru-RU"/>
          </w:rPr>
          <w:t>системы</w:t>
        </w:r>
        <w:r w:rsidR="008F0FE7" w:rsidRPr="00983B75">
          <w:rPr>
            <w:rStyle w:val="Hyperlink"/>
            <w:lang w:val="ru-RU"/>
          </w:rPr>
          <w:t xml:space="preserve"> </w:t>
        </w:r>
        <w:r w:rsidR="008F0FE7" w:rsidRPr="00983B75">
          <w:rPr>
            <w:rStyle w:val="Hyperlink"/>
            <w:b/>
            <w:lang w:val="ru-RU"/>
          </w:rPr>
          <w:t>РСТ</w:t>
        </w:r>
        <w:r w:rsidR="008F0FE7">
          <w:rPr>
            <w:webHidden/>
          </w:rPr>
          <w:tab/>
        </w:r>
        <w:r w:rsidR="008F0FE7">
          <w:rPr>
            <w:webHidden/>
          </w:rPr>
          <w:fldChar w:fldCharType="begin"/>
        </w:r>
        <w:r w:rsidR="008F0FE7">
          <w:rPr>
            <w:webHidden/>
          </w:rPr>
          <w:instrText xml:space="preserve"> PAGEREF _Toc422928661 \h </w:instrText>
        </w:r>
        <w:r w:rsidR="008F0FE7">
          <w:rPr>
            <w:webHidden/>
          </w:rPr>
        </w:r>
        <w:r w:rsidR="008F0FE7">
          <w:rPr>
            <w:webHidden/>
          </w:rPr>
          <w:fldChar w:fldCharType="separate"/>
        </w:r>
        <w:r w:rsidR="00386C83">
          <w:rPr>
            <w:webHidden/>
          </w:rPr>
          <w:t>55</w:t>
        </w:r>
        <w:r w:rsidR="008F0FE7">
          <w:rPr>
            <w:webHidden/>
          </w:rPr>
          <w:fldChar w:fldCharType="end"/>
        </w:r>
      </w:hyperlink>
    </w:p>
    <w:p w:rsidR="007B43D0" w:rsidRDefault="00EE3855" w:rsidP="00843C78">
      <w:pPr>
        <w:pStyle w:val="TOC2"/>
        <w:rPr>
          <w:rFonts w:eastAsiaTheme="minorEastAsia" w:cstheme="minorBidi"/>
          <w:noProof/>
          <w:sz w:val="22"/>
          <w:szCs w:val="22"/>
        </w:rPr>
      </w:pPr>
      <w:hyperlink w:anchor="_Toc422928662" w:history="1">
        <w:r w:rsidR="008F0FE7" w:rsidRPr="00983B75">
          <w:rPr>
            <w:rStyle w:val="Hyperlink"/>
            <w:noProof/>
            <w:lang w:val="ru-RU"/>
          </w:rPr>
          <w:t>ПРОГРАММА 6</w:t>
        </w:r>
        <w:r w:rsidR="008F0FE7">
          <w:rPr>
            <w:rFonts w:eastAsiaTheme="minorEastAsia" w:cstheme="minorBidi"/>
            <w:noProof/>
            <w:sz w:val="22"/>
            <w:szCs w:val="22"/>
          </w:rPr>
          <w:tab/>
        </w:r>
        <w:r w:rsidR="008F0FE7" w:rsidRPr="00983B75">
          <w:rPr>
            <w:rStyle w:val="Hyperlink"/>
            <w:noProof/>
            <w:lang w:val="ru-RU"/>
          </w:rPr>
          <w:t>МАДРИДСКАЯ И ЛИССАБОНСКАЯ СИСТЕМЫ</w:t>
        </w:r>
        <w:r w:rsidR="008F0FE7">
          <w:rPr>
            <w:noProof/>
            <w:webHidden/>
          </w:rPr>
          <w:tab/>
        </w:r>
        <w:r w:rsidR="008F0FE7">
          <w:rPr>
            <w:noProof/>
            <w:webHidden/>
          </w:rPr>
          <w:fldChar w:fldCharType="begin"/>
        </w:r>
        <w:r w:rsidR="008F0FE7">
          <w:rPr>
            <w:noProof/>
            <w:webHidden/>
          </w:rPr>
          <w:instrText xml:space="preserve"> PAGEREF _Toc422928662 \h </w:instrText>
        </w:r>
        <w:r w:rsidR="008F0FE7">
          <w:rPr>
            <w:noProof/>
            <w:webHidden/>
          </w:rPr>
        </w:r>
        <w:r w:rsidR="008F0FE7">
          <w:rPr>
            <w:noProof/>
            <w:webHidden/>
          </w:rPr>
          <w:fldChar w:fldCharType="separate"/>
        </w:r>
        <w:r w:rsidR="00386C83">
          <w:rPr>
            <w:noProof/>
            <w:webHidden/>
          </w:rPr>
          <w:t>67</w:t>
        </w:r>
        <w:r w:rsidR="008F0FE7">
          <w:rPr>
            <w:noProof/>
            <w:webHidden/>
          </w:rPr>
          <w:fldChar w:fldCharType="end"/>
        </w:r>
      </w:hyperlink>
    </w:p>
    <w:p w:rsidR="007B43D0" w:rsidRDefault="00EE3855">
      <w:pPr>
        <w:pStyle w:val="TOC3"/>
        <w:tabs>
          <w:tab w:val="left" w:pos="3131"/>
        </w:tabs>
        <w:rPr>
          <w:rFonts w:eastAsiaTheme="minorEastAsia" w:cstheme="minorBidi"/>
          <w:i w:val="0"/>
          <w:iCs w:val="0"/>
          <w:sz w:val="22"/>
          <w:szCs w:val="22"/>
          <w:lang w:val="en-US"/>
        </w:rPr>
      </w:pPr>
      <w:hyperlink w:anchor="_Toc422928663" w:history="1">
        <w:r w:rsidR="008F0FE7" w:rsidRPr="00983B75">
          <w:rPr>
            <w:rStyle w:val="Hyperlink"/>
            <w:b/>
            <w:lang w:val="ru-RU"/>
          </w:rPr>
          <w:t>Приложение к программе 6:</w:t>
        </w:r>
        <w:r w:rsidR="008F0FE7">
          <w:rPr>
            <w:rFonts w:eastAsiaTheme="minorEastAsia" w:cstheme="minorBidi"/>
            <w:i w:val="0"/>
            <w:iCs w:val="0"/>
            <w:sz w:val="22"/>
            <w:szCs w:val="22"/>
            <w:lang w:val="en-US"/>
          </w:rPr>
          <w:tab/>
        </w:r>
        <w:r w:rsidR="008F0FE7" w:rsidRPr="00983B75">
          <w:rPr>
            <w:rStyle w:val="Hyperlink"/>
            <w:b/>
            <w:lang w:val="ru-RU"/>
          </w:rPr>
          <w:t>Показатели функционирования Мадридской системы</w:t>
        </w:r>
        <w:r w:rsidR="008F0FE7">
          <w:rPr>
            <w:webHidden/>
          </w:rPr>
          <w:tab/>
        </w:r>
        <w:r w:rsidR="008F0FE7">
          <w:rPr>
            <w:webHidden/>
          </w:rPr>
          <w:fldChar w:fldCharType="begin"/>
        </w:r>
        <w:r w:rsidR="008F0FE7">
          <w:rPr>
            <w:webHidden/>
          </w:rPr>
          <w:instrText xml:space="preserve"> PAGEREF _Toc422928663 \h </w:instrText>
        </w:r>
        <w:r w:rsidR="008F0FE7">
          <w:rPr>
            <w:webHidden/>
          </w:rPr>
        </w:r>
        <w:r w:rsidR="008F0FE7">
          <w:rPr>
            <w:webHidden/>
          </w:rPr>
          <w:fldChar w:fldCharType="separate"/>
        </w:r>
        <w:r w:rsidR="00386C83">
          <w:rPr>
            <w:webHidden/>
          </w:rPr>
          <w:t>75</w:t>
        </w:r>
        <w:r w:rsidR="008F0FE7">
          <w:rPr>
            <w:webHidden/>
          </w:rPr>
          <w:fldChar w:fldCharType="end"/>
        </w:r>
      </w:hyperlink>
    </w:p>
    <w:p w:rsidR="007B43D0" w:rsidRDefault="00EE3855" w:rsidP="00843C78">
      <w:pPr>
        <w:pStyle w:val="TOC2"/>
        <w:rPr>
          <w:rFonts w:eastAsiaTheme="minorEastAsia" w:cstheme="minorBidi"/>
          <w:noProof/>
          <w:sz w:val="22"/>
          <w:szCs w:val="22"/>
        </w:rPr>
      </w:pPr>
      <w:hyperlink w:anchor="_Toc422928664" w:history="1">
        <w:r w:rsidR="008F0FE7" w:rsidRPr="00983B75">
          <w:rPr>
            <w:rStyle w:val="Hyperlink"/>
            <w:noProof/>
            <w:lang w:val="ru-RU"/>
          </w:rPr>
          <w:t>ПРОГРАММА 31</w:t>
        </w:r>
        <w:r w:rsidR="008F0FE7">
          <w:rPr>
            <w:rFonts w:eastAsiaTheme="minorEastAsia" w:cstheme="minorBidi"/>
            <w:noProof/>
            <w:sz w:val="22"/>
            <w:szCs w:val="22"/>
          </w:rPr>
          <w:tab/>
        </w:r>
        <w:r w:rsidR="008F0FE7" w:rsidRPr="00983B75">
          <w:rPr>
            <w:rStyle w:val="Hyperlink"/>
            <w:noProof/>
            <w:lang w:val="ru-RU"/>
          </w:rPr>
          <w:t xml:space="preserve"> ГААГСКАЯ СИСТЕМА</w:t>
        </w:r>
        <w:r w:rsidR="008F0FE7">
          <w:rPr>
            <w:noProof/>
            <w:webHidden/>
          </w:rPr>
          <w:tab/>
        </w:r>
        <w:r w:rsidR="008F0FE7">
          <w:rPr>
            <w:noProof/>
            <w:webHidden/>
          </w:rPr>
          <w:fldChar w:fldCharType="begin"/>
        </w:r>
        <w:r w:rsidR="008F0FE7">
          <w:rPr>
            <w:noProof/>
            <w:webHidden/>
          </w:rPr>
          <w:instrText xml:space="preserve"> PAGEREF _Toc422928664 \h </w:instrText>
        </w:r>
        <w:r w:rsidR="008F0FE7">
          <w:rPr>
            <w:noProof/>
            <w:webHidden/>
          </w:rPr>
        </w:r>
        <w:r w:rsidR="008F0FE7">
          <w:rPr>
            <w:noProof/>
            <w:webHidden/>
          </w:rPr>
          <w:fldChar w:fldCharType="separate"/>
        </w:r>
        <w:r w:rsidR="00386C83">
          <w:rPr>
            <w:noProof/>
            <w:webHidden/>
          </w:rPr>
          <w:t>87</w:t>
        </w:r>
        <w:r w:rsidR="008F0FE7">
          <w:rPr>
            <w:noProof/>
            <w:webHidden/>
          </w:rPr>
          <w:fldChar w:fldCharType="end"/>
        </w:r>
      </w:hyperlink>
    </w:p>
    <w:p w:rsidR="007B43D0" w:rsidRDefault="00EE3855">
      <w:pPr>
        <w:pStyle w:val="TOC3"/>
        <w:tabs>
          <w:tab w:val="left" w:pos="3177"/>
        </w:tabs>
        <w:rPr>
          <w:rFonts w:eastAsiaTheme="minorEastAsia" w:cstheme="minorBidi"/>
          <w:i w:val="0"/>
          <w:iCs w:val="0"/>
          <w:sz w:val="22"/>
          <w:szCs w:val="22"/>
          <w:lang w:val="en-US"/>
        </w:rPr>
      </w:pPr>
      <w:hyperlink w:anchor="_Toc422928665" w:history="1">
        <w:r w:rsidR="008F0FE7" w:rsidRPr="00983B75">
          <w:rPr>
            <w:rStyle w:val="Hyperlink"/>
            <w:b/>
            <w:lang w:val="ru-RU"/>
          </w:rPr>
          <w:t>Приложение к программе 31</w:t>
        </w:r>
        <w:r w:rsidR="008F0FE7">
          <w:rPr>
            <w:rFonts w:eastAsiaTheme="minorEastAsia" w:cstheme="minorBidi"/>
            <w:i w:val="0"/>
            <w:iCs w:val="0"/>
            <w:sz w:val="22"/>
            <w:szCs w:val="22"/>
            <w:lang w:val="en-US"/>
          </w:rPr>
          <w:tab/>
        </w:r>
        <w:r w:rsidR="008F0FE7" w:rsidRPr="00983B75">
          <w:rPr>
            <w:rStyle w:val="Hyperlink"/>
            <w:b/>
            <w:lang w:val="ru-RU"/>
          </w:rPr>
          <w:t>Показатели функционирования Гаагской системы</w:t>
        </w:r>
        <w:r w:rsidR="008F0FE7">
          <w:rPr>
            <w:webHidden/>
          </w:rPr>
          <w:tab/>
        </w:r>
        <w:r w:rsidR="008F0FE7">
          <w:rPr>
            <w:webHidden/>
          </w:rPr>
          <w:fldChar w:fldCharType="begin"/>
        </w:r>
        <w:r w:rsidR="008F0FE7">
          <w:rPr>
            <w:webHidden/>
          </w:rPr>
          <w:instrText xml:space="preserve"> PAGEREF _Toc422928665 \h </w:instrText>
        </w:r>
        <w:r w:rsidR="008F0FE7">
          <w:rPr>
            <w:webHidden/>
          </w:rPr>
        </w:r>
        <w:r w:rsidR="008F0FE7">
          <w:rPr>
            <w:webHidden/>
          </w:rPr>
          <w:fldChar w:fldCharType="separate"/>
        </w:r>
        <w:r w:rsidR="00386C83">
          <w:rPr>
            <w:webHidden/>
          </w:rPr>
          <w:t>91</w:t>
        </w:r>
        <w:r w:rsidR="008F0FE7">
          <w:rPr>
            <w:webHidden/>
          </w:rPr>
          <w:fldChar w:fldCharType="end"/>
        </w:r>
      </w:hyperlink>
    </w:p>
    <w:p w:rsidR="007B43D0" w:rsidRDefault="00EE3855" w:rsidP="00843C78">
      <w:pPr>
        <w:pStyle w:val="TOC2"/>
        <w:rPr>
          <w:rFonts w:eastAsiaTheme="minorEastAsia" w:cstheme="minorBidi"/>
          <w:noProof/>
          <w:sz w:val="22"/>
          <w:szCs w:val="22"/>
        </w:rPr>
      </w:pPr>
      <w:hyperlink w:anchor="_Toc422928666" w:history="1">
        <w:r w:rsidR="008F0FE7" w:rsidRPr="00983B75">
          <w:rPr>
            <w:rStyle w:val="Hyperlink"/>
            <w:noProof/>
            <w:lang w:val="ru-RU"/>
          </w:rPr>
          <w:t>ПРОГРАММА 7</w:t>
        </w:r>
        <w:r w:rsidR="008F0FE7">
          <w:rPr>
            <w:rFonts w:eastAsiaTheme="minorEastAsia" w:cstheme="minorBidi"/>
            <w:noProof/>
            <w:sz w:val="22"/>
            <w:szCs w:val="22"/>
          </w:rPr>
          <w:tab/>
        </w:r>
        <w:r w:rsidR="008F0FE7" w:rsidRPr="00983B75">
          <w:rPr>
            <w:rStyle w:val="Hyperlink"/>
            <w:noProof/>
            <w:lang w:val="ru-RU"/>
          </w:rPr>
          <w:t>АРБИТРАЖ, ПОСРЕДНИЧЕСТВО И ДОМЕННЫЕ ИМЕНА</w:t>
        </w:r>
        <w:r w:rsidR="008F0FE7">
          <w:rPr>
            <w:noProof/>
            <w:webHidden/>
          </w:rPr>
          <w:tab/>
        </w:r>
        <w:r w:rsidR="008F0FE7">
          <w:rPr>
            <w:noProof/>
            <w:webHidden/>
          </w:rPr>
          <w:fldChar w:fldCharType="begin"/>
        </w:r>
        <w:r w:rsidR="008F0FE7">
          <w:rPr>
            <w:noProof/>
            <w:webHidden/>
          </w:rPr>
          <w:instrText xml:space="preserve"> PAGEREF _Toc422928666 \h </w:instrText>
        </w:r>
        <w:r w:rsidR="008F0FE7">
          <w:rPr>
            <w:noProof/>
            <w:webHidden/>
          </w:rPr>
        </w:r>
        <w:r w:rsidR="008F0FE7">
          <w:rPr>
            <w:noProof/>
            <w:webHidden/>
          </w:rPr>
          <w:fldChar w:fldCharType="separate"/>
        </w:r>
        <w:r w:rsidR="00386C83">
          <w:rPr>
            <w:noProof/>
            <w:webHidden/>
          </w:rPr>
          <w:t>99</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68" w:history="1">
        <w:r w:rsidR="008F0FE7" w:rsidRPr="00983B75">
          <w:rPr>
            <w:rStyle w:val="Hyperlink"/>
            <w:rFonts w:ascii="Arial" w:hAnsi="Arial"/>
            <w:noProof/>
            <w:lang w:val="ru-RU"/>
          </w:rPr>
          <w:t>СТРАТЕГИЧЕСКАЯ ЦЕЛЬ III</w:t>
        </w:r>
        <w:r w:rsidR="008F0FE7">
          <w:rPr>
            <w:noProof/>
            <w:webHidden/>
          </w:rPr>
          <w:tab/>
        </w:r>
        <w:r w:rsidR="008F0FE7">
          <w:rPr>
            <w:noProof/>
            <w:webHidden/>
          </w:rPr>
          <w:fldChar w:fldCharType="begin"/>
        </w:r>
        <w:r w:rsidR="008F0FE7">
          <w:rPr>
            <w:noProof/>
            <w:webHidden/>
          </w:rPr>
          <w:instrText xml:space="preserve"> PAGEREF _Toc422928668 \h </w:instrText>
        </w:r>
        <w:r w:rsidR="008F0FE7">
          <w:rPr>
            <w:noProof/>
            <w:webHidden/>
          </w:rPr>
        </w:r>
        <w:r w:rsidR="008F0FE7">
          <w:rPr>
            <w:noProof/>
            <w:webHidden/>
          </w:rPr>
          <w:fldChar w:fldCharType="separate"/>
        </w:r>
        <w:r w:rsidR="00386C83">
          <w:rPr>
            <w:noProof/>
            <w:webHidden/>
          </w:rPr>
          <w:t>103</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69" w:history="1">
        <w:r w:rsidR="008F0FE7" w:rsidRPr="00983B75">
          <w:rPr>
            <w:rStyle w:val="Hyperlink"/>
            <w:noProof/>
            <w:lang w:val="ru-RU"/>
          </w:rPr>
          <w:t>ПРОГРАММА 8</w:t>
        </w:r>
        <w:r w:rsidR="008F0FE7">
          <w:rPr>
            <w:rFonts w:eastAsiaTheme="minorEastAsia" w:cstheme="minorBidi"/>
            <w:noProof/>
            <w:sz w:val="22"/>
            <w:szCs w:val="22"/>
          </w:rPr>
          <w:tab/>
        </w:r>
        <w:r w:rsidR="008F0FE7" w:rsidRPr="00983B75">
          <w:rPr>
            <w:rStyle w:val="Hyperlink"/>
            <w:noProof/>
            <w:lang w:val="ru-RU"/>
          </w:rPr>
          <w:t>КООРДИНАЦИЯ ДЕЯТЕЛЬНОСТИ В РАМКАХ ПДР</w:t>
        </w:r>
        <w:r w:rsidR="008F0FE7">
          <w:rPr>
            <w:noProof/>
            <w:webHidden/>
          </w:rPr>
          <w:tab/>
        </w:r>
        <w:r w:rsidR="008F0FE7">
          <w:rPr>
            <w:noProof/>
            <w:webHidden/>
          </w:rPr>
          <w:fldChar w:fldCharType="begin"/>
        </w:r>
        <w:r w:rsidR="008F0FE7">
          <w:rPr>
            <w:noProof/>
            <w:webHidden/>
          </w:rPr>
          <w:instrText xml:space="preserve"> PAGEREF _Toc422928669 \h </w:instrText>
        </w:r>
        <w:r w:rsidR="008F0FE7">
          <w:rPr>
            <w:noProof/>
            <w:webHidden/>
          </w:rPr>
        </w:r>
        <w:r w:rsidR="008F0FE7">
          <w:rPr>
            <w:noProof/>
            <w:webHidden/>
          </w:rPr>
          <w:fldChar w:fldCharType="separate"/>
        </w:r>
        <w:r w:rsidR="00386C83">
          <w:rPr>
            <w:noProof/>
            <w:webHidden/>
          </w:rPr>
          <w:t>108</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70" w:history="1">
        <w:r w:rsidR="008F0FE7" w:rsidRPr="00983B75">
          <w:rPr>
            <w:rStyle w:val="Hyperlink"/>
            <w:noProof/>
            <w:lang w:val="ru-RU"/>
          </w:rPr>
          <w:t>ПРОГРАММА 9</w:t>
        </w:r>
        <w:r w:rsidR="008F0FE7">
          <w:rPr>
            <w:rFonts w:eastAsiaTheme="minorEastAsia" w:cstheme="minorBidi"/>
            <w:noProof/>
            <w:sz w:val="22"/>
            <w:szCs w:val="22"/>
          </w:rPr>
          <w:tab/>
        </w:r>
        <w:r w:rsidR="008F0FE7" w:rsidRPr="00983B75">
          <w:rPr>
            <w:rStyle w:val="Hyperlink"/>
            <w:noProof/>
            <w:lang w:val="ru-RU"/>
          </w:rPr>
          <w:t>АФРИКА, АРАБСКИЕ СТРАНЫ, АЗИЯ И ТИХООКЕАНСКИЙ РЕГИОН, ЛАТИНСКАЯ АМЕРИКА И СТРАНЫ КАРИБСКОГО БАССЕЙНА, НАИМЕНЕЕ РАЗВИТЫЕ СТРАНЫ</w:t>
        </w:r>
        <w:r w:rsidR="008F0FE7">
          <w:rPr>
            <w:noProof/>
            <w:webHidden/>
          </w:rPr>
          <w:tab/>
        </w:r>
        <w:r w:rsidR="008F0FE7">
          <w:rPr>
            <w:noProof/>
            <w:webHidden/>
          </w:rPr>
          <w:fldChar w:fldCharType="begin"/>
        </w:r>
        <w:r w:rsidR="008F0FE7">
          <w:rPr>
            <w:noProof/>
            <w:webHidden/>
          </w:rPr>
          <w:instrText xml:space="preserve"> PAGEREF _Toc422928670 \h </w:instrText>
        </w:r>
        <w:r w:rsidR="008F0FE7">
          <w:rPr>
            <w:noProof/>
            <w:webHidden/>
          </w:rPr>
        </w:r>
        <w:r w:rsidR="008F0FE7">
          <w:rPr>
            <w:noProof/>
            <w:webHidden/>
          </w:rPr>
          <w:fldChar w:fldCharType="separate"/>
        </w:r>
        <w:r w:rsidR="00386C83">
          <w:rPr>
            <w:noProof/>
            <w:webHidden/>
          </w:rPr>
          <w:t>113</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71" w:history="1">
        <w:r w:rsidR="008F0FE7" w:rsidRPr="00983B75">
          <w:rPr>
            <w:rStyle w:val="Hyperlink"/>
            <w:noProof/>
            <w:lang w:val="ru-RU"/>
          </w:rPr>
          <w:t>ПРОГРАММА 10</w:t>
        </w:r>
        <w:r w:rsidR="008F0FE7">
          <w:rPr>
            <w:rFonts w:eastAsiaTheme="minorEastAsia" w:cstheme="minorBidi"/>
            <w:noProof/>
            <w:sz w:val="22"/>
            <w:szCs w:val="22"/>
          </w:rPr>
          <w:tab/>
        </w:r>
        <w:r w:rsidR="008F0FE7" w:rsidRPr="00983B75">
          <w:rPr>
            <w:rStyle w:val="Hyperlink"/>
            <w:noProof/>
            <w:lang w:val="ru-RU"/>
          </w:rPr>
          <w:t>СОТРУДНИЧЕСТВО С НЕКОТОРЫМИ СТРАНАМИ ЕВРОПЫ И АЗИИ</w:t>
        </w:r>
        <w:r w:rsidR="008F0FE7">
          <w:rPr>
            <w:noProof/>
            <w:webHidden/>
          </w:rPr>
          <w:tab/>
        </w:r>
        <w:r w:rsidR="008F0FE7">
          <w:rPr>
            <w:noProof/>
            <w:webHidden/>
          </w:rPr>
          <w:fldChar w:fldCharType="begin"/>
        </w:r>
        <w:r w:rsidR="008F0FE7">
          <w:rPr>
            <w:noProof/>
            <w:webHidden/>
          </w:rPr>
          <w:instrText xml:space="preserve"> PAGEREF _Toc422928671 \h </w:instrText>
        </w:r>
        <w:r w:rsidR="008F0FE7">
          <w:rPr>
            <w:noProof/>
            <w:webHidden/>
          </w:rPr>
        </w:r>
        <w:r w:rsidR="008F0FE7">
          <w:rPr>
            <w:noProof/>
            <w:webHidden/>
          </w:rPr>
          <w:fldChar w:fldCharType="separate"/>
        </w:r>
        <w:r w:rsidR="00386C83">
          <w:rPr>
            <w:noProof/>
            <w:webHidden/>
          </w:rPr>
          <w:t>125</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72" w:history="1">
        <w:r w:rsidR="008F0FE7" w:rsidRPr="00983B75">
          <w:rPr>
            <w:rStyle w:val="Hyperlink"/>
            <w:noProof/>
            <w:lang w:val="ru-RU"/>
          </w:rPr>
          <w:t>ПРОГРАММА 11</w:t>
        </w:r>
        <w:r w:rsidR="008F0FE7">
          <w:rPr>
            <w:rFonts w:eastAsiaTheme="minorEastAsia" w:cstheme="minorBidi"/>
            <w:noProof/>
            <w:sz w:val="22"/>
            <w:szCs w:val="22"/>
          </w:rPr>
          <w:tab/>
        </w:r>
        <w:r w:rsidR="008F0FE7" w:rsidRPr="00983B75">
          <w:rPr>
            <w:rStyle w:val="Hyperlink"/>
            <w:noProof/>
            <w:lang w:val="ru-RU"/>
          </w:rPr>
          <w:t>АКАДЕМИЯ ВОИС</w:t>
        </w:r>
        <w:r w:rsidR="008F0FE7">
          <w:rPr>
            <w:noProof/>
            <w:webHidden/>
          </w:rPr>
          <w:tab/>
        </w:r>
        <w:r w:rsidR="008F0FE7">
          <w:rPr>
            <w:noProof/>
            <w:webHidden/>
          </w:rPr>
          <w:fldChar w:fldCharType="begin"/>
        </w:r>
        <w:r w:rsidR="008F0FE7">
          <w:rPr>
            <w:noProof/>
            <w:webHidden/>
          </w:rPr>
          <w:instrText xml:space="preserve"> PAGEREF _Toc422928672 \h </w:instrText>
        </w:r>
        <w:r w:rsidR="008F0FE7">
          <w:rPr>
            <w:noProof/>
            <w:webHidden/>
          </w:rPr>
        </w:r>
        <w:r w:rsidR="008F0FE7">
          <w:rPr>
            <w:noProof/>
            <w:webHidden/>
          </w:rPr>
          <w:fldChar w:fldCharType="separate"/>
        </w:r>
        <w:r w:rsidR="00386C83">
          <w:rPr>
            <w:noProof/>
            <w:webHidden/>
          </w:rPr>
          <w:t>133</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73" w:history="1">
        <w:r w:rsidR="008F0FE7" w:rsidRPr="00983B75">
          <w:rPr>
            <w:rStyle w:val="Hyperlink"/>
            <w:noProof/>
            <w:lang w:val="ru-RU"/>
          </w:rPr>
          <w:t>ПРОГРАММА 30</w:t>
        </w:r>
        <w:r w:rsidR="008F0FE7">
          <w:rPr>
            <w:rFonts w:eastAsiaTheme="minorEastAsia" w:cstheme="minorBidi"/>
            <w:noProof/>
            <w:sz w:val="22"/>
            <w:szCs w:val="22"/>
          </w:rPr>
          <w:tab/>
        </w:r>
        <w:r w:rsidR="008F0FE7" w:rsidRPr="00983B75">
          <w:rPr>
            <w:rStyle w:val="Hyperlink"/>
            <w:noProof/>
            <w:lang w:val="ru-RU"/>
          </w:rPr>
          <w:t>МАЛЫЕ И СРЕДНИЕ ПРЕДПРИЯТИЯ (МСП) И ИННОВАЦИИ</w:t>
        </w:r>
        <w:r w:rsidR="008F0FE7">
          <w:rPr>
            <w:noProof/>
            <w:webHidden/>
          </w:rPr>
          <w:tab/>
        </w:r>
        <w:r w:rsidR="008F0FE7">
          <w:rPr>
            <w:noProof/>
            <w:webHidden/>
          </w:rPr>
          <w:fldChar w:fldCharType="begin"/>
        </w:r>
        <w:r w:rsidR="008F0FE7">
          <w:rPr>
            <w:noProof/>
            <w:webHidden/>
          </w:rPr>
          <w:instrText xml:space="preserve"> PAGEREF _Toc422928673 \h </w:instrText>
        </w:r>
        <w:r w:rsidR="008F0FE7">
          <w:rPr>
            <w:noProof/>
            <w:webHidden/>
          </w:rPr>
        </w:r>
        <w:r w:rsidR="008F0FE7">
          <w:rPr>
            <w:noProof/>
            <w:webHidden/>
          </w:rPr>
          <w:fldChar w:fldCharType="separate"/>
        </w:r>
        <w:r w:rsidR="00386C83">
          <w:rPr>
            <w:noProof/>
            <w:webHidden/>
          </w:rPr>
          <w:t>139</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74" w:history="1">
        <w:r w:rsidR="008F0FE7" w:rsidRPr="00983B75">
          <w:rPr>
            <w:rStyle w:val="Hyperlink"/>
            <w:rFonts w:ascii="Arial" w:hAnsi="Arial" w:cs="Arial"/>
            <w:noProof/>
            <w:lang w:val="ru-RU"/>
          </w:rPr>
          <w:t>СТРАТЕГИЧЕСКАЯ ЦЕЛЬ IV</w:t>
        </w:r>
        <w:r w:rsidR="008F0FE7">
          <w:rPr>
            <w:noProof/>
            <w:webHidden/>
          </w:rPr>
          <w:tab/>
        </w:r>
        <w:r w:rsidR="008F0FE7">
          <w:rPr>
            <w:noProof/>
            <w:webHidden/>
          </w:rPr>
          <w:fldChar w:fldCharType="begin"/>
        </w:r>
        <w:r w:rsidR="008F0FE7">
          <w:rPr>
            <w:noProof/>
            <w:webHidden/>
          </w:rPr>
          <w:instrText xml:space="preserve"> PAGEREF _Toc422928674 \h </w:instrText>
        </w:r>
        <w:r w:rsidR="008F0FE7">
          <w:rPr>
            <w:noProof/>
            <w:webHidden/>
          </w:rPr>
        </w:r>
        <w:r w:rsidR="008F0FE7">
          <w:rPr>
            <w:noProof/>
            <w:webHidden/>
          </w:rPr>
          <w:fldChar w:fldCharType="separate"/>
        </w:r>
        <w:r w:rsidR="00386C83">
          <w:rPr>
            <w:noProof/>
            <w:webHidden/>
          </w:rPr>
          <w:t>147</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75" w:history="1">
        <w:r w:rsidR="008F0FE7" w:rsidRPr="00983B75">
          <w:rPr>
            <w:rStyle w:val="Hyperlink"/>
            <w:noProof/>
            <w:lang w:val="ru-RU"/>
          </w:rPr>
          <w:t>ПРОГРАММА 12</w:t>
        </w:r>
        <w:r w:rsidR="008F0FE7">
          <w:rPr>
            <w:rFonts w:eastAsiaTheme="minorEastAsia" w:cstheme="minorBidi"/>
            <w:noProof/>
            <w:sz w:val="22"/>
            <w:szCs w:val="22"/>
          </w:rPr>
          <w:tab/>
        </w:r>
        <w:r w:rsidR="008F0FE7" w:rsidRPr="00983B75">
          <w:rPr>
            <w:rStyle w:val="Hyperlink"/>
            <w:noProof/>
            <w:lang w:val="ru-RU"/>
          </w:rPr>
          <w:t>МЕЖДУНАРОДНЫЕ КЛАССИФИКАЦИИ И СТАНДАРТЫ</w:t>
        </w:r>
        <w:r w:rsidR="008F0FE7">
          <w:rPr>
            <w:noProof/>
            <w:webHidden/>
          </w:rPr>
          <w:tab/>
        </w:r>
        <w:r w:rsidR="008F0FE7">
          <w:rPr>
            <w:noProof/>
            <w:webHidden/>
          </w:rPr>
          <w:fldChar w:fldCharType="begin"/>
        </w:r>
        <w:r w:rsidR="008F0FE7">
          <w:rPr>
            <w:noProof/>
            <w:webHidden/>
          </w:rPr>
          <w:instrText xml:space="preserve"> PAGEREF _Toc422928675 \h </w:instrText>
        </w:r>
        <w:r w:rsidR="008F0FE7">
          <w:rPr>
            <w:noProof/>
            <w:webHidden/>
          </w:rPr>
        </w:r>
        <w:r w:rsidR="008F0FE7">
          <w:rPr>
            <w:noProof/>
            <w:webHidden/>
          </w:rPr>
          <w:fldChar w:fldCharType="separate"/>
        </w:r>
        <w:r w:rsidR="00386C83">
          <w:rPr>
            <w:noProof/>
            <w:webHidden/>
          </w:rPr>
          <w:t>151</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76" w:history="1">
        <w:r w:rsidR="008F0FE7" w:rsidRPr="00983B75">
          <w:rPr>
            <w:rStyle w:val="Hyperlink"/>
            <w:noProof/>
            <w:lang w:val="ru-RU"/>
          </w:rPr>
          <w:t>ПРОГРАММА 13</w:t>
        </w:r>
        <w:r w:rsidR="008F0FE7">
          <w:rPr>
            <w:rFonts w:eastAsiaTheme="minorEastAsia" w:cstheme="minorBidi"/>
            <w:noProof/>
            <w:sz w:val="22"/>
            <w:szCs w:val="22"/>
          </w:rPr>
          <w:tab/>
        </w:r>
        <w:r w:rsidR="008F0FE7" w:rsidRPr="00983B75">
          <w:rPr>
            <w:rStyle w:val="Hyperlink"/>
            <w:noProof/>
            <w:lang w:val="ru-RU"/>
          </w:rPr>
          <w:t xml:space="preserve"> ГЛОБАЛЬНЫЕ БАЗЫ ДАННЫХ</w:t>
        </w:r>
        <w:r w:rsidR="008F0FE7">
          <w:rPr>
            <w:noProof/>
            <w:webHidden/>
          </w:rPr>
          <w:tab/>
        </w:r>
        <w:r w:rsidR="008F0FE7">
          <w:rPr>
            <w:noProof/>
            <w:webHidden/>
          </w:rPr>
          <w:fldChar w:fldCharType="begin"/>
        </w:r>
        <w:r w:rsidR="008F0FE7">
          <w:rPr>
            <w:noProof/>
            <w:webHidden/>
          </w:rPr>
          <w:instrText xml:space="preserve"> PAGEREF _Toc422928676 \h </w:instrText>
        </w:r>
        <w:r w:rsidR="008F0FE7">
          <w:rPr>
            <w:noProof/>
            <w:webHidden/>
          </w:rPr>
        </w:r>
        <w:r w:rsidR="008F0FE7">
          <w:rPr>
            <w:noProof/>
            <w:webHidden/>
          </w:rPr>
          <w:fldChar w:fldCharType="separate"/>
        </w:r>
        <w:r w:rsidR="00386C83">
          <w:rPr>
            <w:noProof/>
            <w:webHidden/>
          </w:rPr>
          <w:t>155</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77" w:history="1">
        <w:r w:rsidR="008F0FE7" w:rsidRPr="00983B75">
          <w:rPr>
            <w:rStyle w:val="Hyperlink"/>
            <w:noProof/>
            <w:lang w:val="ru-RU"/>
          </w:rPr>
          <w:t>ПРОГРАММА 14</w:t>
        </w:r>
        <w:r w:rsidR="008F0FE7">
          <w:rPr>
            <w:rFonts w:eastAsiaTheme="minorEastAsia" w:cstheme="minorBidi"/>
            <w:noProof/>
            <w:sz w:val="22"/>
            <w:szCs w:val="22"/>
          </w:rPr>
          <w:tab/>
        </w:r>
        <w:r w:rsidR="008F0FE7" w:rsidRPr="00983B75">
          <w:rPr>
            <w:rStyle w:val="Hyperlink"/>
            <w:noProof/>
            <w:lang w:val="ru-RU"/>
          </w:rPr>
          <w:t>УСЛУГИ ПО ОБЕСПЕЧЕНИЮ ДОСТУПА К ИНФОРМАЦИИ И ЗНАНИЯМ</w:t>
        </w:r>
        <w:r w:rsidR="008F0FE7">
          <w:rPr>
            <w:noProof/>
            <w:webHidden/>
          </w:rPr>
          <w:tab/>
        </w:r>
        <w:r w:rsidR="008F0FE7">
          <w:rPr>
            <w:noProof/>
            <w:webHidden/>
          </w:rPr>
          <w:fldChar w:fldCharType="begin"/>
        </w:r>
        <w:r w:rsidR="008F0FE7">
          <w:rPr>
            <w:noProof/>
            <w:webHidden/>
          </w:rPr>
          <w:instrText xml:space="preserve"> PAGEREF _Toc422928677 \h </w:instrText>
        </w:r>
        <w:r w:rsidR="008F0FE7">
          <w:rPr>
            <w:noProof/>
            <w:webHidden/>
          </w:rPr>
        </w:r>
        <w:r w:rsidR="008F0FE7">
          <w:rPr>
            <w:noProof/>
            <w:webHidden/>
          </w:rPr>
          <w:fldChar w:fldCharType="separate"/>
        </w:r>
        <w:r w:rsidR="00386C83">
          <w:rPr>
            <w:noProof/>
            <w:webHidden/>
          </w:rPr>
          <w:t>159</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78" w:history="1">
        <w:r w:rsidR="008F0FE7" w:rsidRPr="00983B75">
          <w:rPr>
            <w:rStyle w:val="Hyperlink"/>
            <w:noProof/>
            <w:lang w:val="ru-RU"/>
          </w:rPr>
          <w:t>ПРОГРАММА 15</w:t>
        </w:r>
        <w:r w:rsidR="008F0FE7">
          <w:rPr>
            <w:rFonts w:eastAsiaTheme="minorEastAsia" w:cstheme="minorBidi"/>
            <w:noProof/>
            <w:sz w:val="22"/>
            <w:szCs w:val="22"/>
          </w:rPr>
          <w:tab/>
        </w:r>
        <w:r w:rsidR="008F0FE7" w:rsidRPr="00983B75">
          <w:rPr>
            <w:rStyle w:val="Hyperlink"/>
            <w:noProof/>
            <w:lang w:val="ru-RU"/>
          </w:rPr>
          <w:t>ДЕЛОВЫЕ РЕШЕНИЯ ДЛЯ ВЕДОМСТВ ИС</w:t>
        </w:r>
        <w:r w:rsidR="008F0FE7">
          <w:rPr>
            <w:noProof/>
            <w:webHidden/>
          </w:rPr>
          <w:tab/>
        </w:r>
        <w:r w:rsidR="008F0FE7">
          <w:rPr>
            <w:noProof/>
            <w:webHidden/>
          </w:rPr>
          <w:fldChar w:fldCharType="begin"/>
        </w:r>
        <w:r w:rsidR="008F0FE7">
          <w:rPr>
            <w:noProof/>
            <w:webHidden/>
          </w:rPr>
          <w:instrText xml:space="preserve"> PAGEREF _Toc422928678 \h </w:instrText>
        </w:r>
        <w:r w:rsidR="008F0FE7">
          <w:rPr>
            <w:noProof/>
            <w:webHidden/>
          </w:rPr>
        </w:r>
        <w:r w:rsidR="008F0FE7">
          <w:rPr>
            <w:noProof/>
            <w:webHidden/>
          </w:rPr>
          <w:fldChar w:fldCharType="separate"/>
        </w:r>
        <w:r w:rsidR="00386C83">
          <w:rPr>
            <w:noProof/>
            <w:webHidden/>
          </w:rPr>
          <w:t>163</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79" w:history="1">
        <w:r w:rsidR="008F0FE7" w:rsidRPr="00983B75">
          <w:rPr>
            <w:rStyle w:val="Hyperlink"/>
            <w:noProof/>
            <w:lang w:val="ru-RU"/>
          </w:rPr>
          <w:t>Программное обеспечение для бизнес-процессов Ведомств ИС</w:t>
        </w:r>
        <w:r w:rsidR="008F0FE7">
          <w:rPr>
            <w:noProof/>
            <w:webHidden/>
          </w:rPr>
          <w:tab/>
        </w:r>
        <w:r w:rsidR="008F0FE7">
          <w:rPr>
            <w:noProof/>
            <w:webHidden/>
          </w:rPr>
          <w:fldChar w:fldCharType="begin"/>
        </w:r>
        <w:r w:rsidR="008F0FE7">
          <w:rPr>
            <w:noProof/>
            <w:webHidden/>
          </w:rPr>
          <w:instrText xml:space="preserve"> PAGEREF _Toc422928679 \h </w:instrText>
        </w:r>
        <w:r w:rsidR="008F0FE7">
          <w:rPr>
            <w:noProof/>
            <w:webHidden/>
          </w:rPr>
        </w:r>
        <w:r w:rsidR="008F0FE7">
          <w:rPr>
            <w:noProof/>
            <w:webHidden/>
          </w:rPr>
          <w:fldChar w:fldCharType="separate"/>
        </w:r>
        <w:r w:rsidR="00386C83">
          <w:rPr>
            <w:noProof/>
            <w:webHidden/>
          </w:rPr>
          <w:t>164</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80" w:history="1">
        <w:r w:rsidR="008F0FE7" w:rsidRPr="00983B75">
          <w:rPr>
            <w:rStyle w:val="Hyperlink"/>
            <w:noProof/>
          </w:rPr>
          <w:t>Платформы обмена ресурсами</w:t>
        </w:r>
        <w:r w:rsidR="008F0FE7">
          <w:rPr>
            <w:noProof/>
            <w:webHidden/>
          </w:rPr>
          <w:tab/>
        </w:r>
        <w:r w:rsidR="008F0FE7">
          <w:rPr>
            <w:noProof/>
            <w:webHidden/>
          </w:rPr>
          <w:fldChar w:fldCharType="begin"/>
        </w:r>
        <w:r w:rsidR="008F0FE7">
          <w:rPr>
            <w:noProof/>
            <w:webHidden/>
          </w:rPr>
          <w:instrText xml:space="preserve"> PAGEREF _Toc422928680 \h </w:instrText>
        </w:r>
        <w:r w:rsidR="008F0FE7">
          <w:rPr>
            <w:noProof/>
            <w:webHidden/>
          </w:rPr>
        </w:r>
        <w:r w:rsidR="008F0FE7">
          <w:rPr>
            <w:noProof/>
            <w:webHidden/>
          </w:rPr>
          <w:fldChar w:fldCharType="separate"/>
        </w:r>
        <w:r w:rsidR="00386C83">
          <w:rPr>
            <w:noProof/>
            <w:webHidden/>
          </w:rPr>
          <w:t>164</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81" w:history="1">
        <w:r w:rsidR="008F0FE7" w:rsidRPr="00983B75">
          <w:rPr>
            <w:rStyle w:val="Hyperlink"/>
            <w:rFonts w:ascii="Arial" w:hAnsi="Arial" w:cs="Arial"/>
            <w:noProof/>
            <w:lang w:val="ru-RU"/>
          </w:rPr>
          <w:t>СТРАТЕГИЧЕСКАЯ ЦЕЛЬ V</w:t>
        </w:r>
        <w:r w:rsidR="008F0FE7">
          <w:rPr>
            <w:noProof/>
            <w:webHidden/>
          </w:rPr>
          <w:tab/>
        </w:r>
        <w:r w:rsidR="008F0FE7">
          <w:rPr>
            <w:noProof/>
            <w:webHidden/>
          </w:rPr>
          <w:fldChar w:fldCharType="begin"/>
        </w:r>
        <w:r w:rsidR="008F0FE7">
          <w:rPr>
            <w:noProof/>
            <w:webHidden/>
          </w:rPr>
          <w:instrText xml:space="preserve"> PAGEREF _Toc422928681 \h </w:instrText>
        </w:r>
        <w:r w:rsidR="008F0FE7">
          <w:rPr>
            <w:noProof/>
            <w:webHidden/>
          </w:rPr>
        </w:r>
        <w:r w:rsidR="008F0FE7">
          <w:rPr>
            <w:noProof/>
            <w:webHidden/>
          </w:rPr>
          <w:fldChar w:fldCharType="separate"/>
        </w:r>
        <w:r w:rsidR="00386C83">
          <w:rPr>
            <w:noProof/>
            <w:webHidden/>
          </w:rPr>
          <w:t>167</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82" w:history="1">
        <w:r w:rsidR="008F0FE7" w:rsidRPr="00983B75">
          <w:rPr>
            <w:rStyle w:val="Hyperlink"/>
            <w:noProof/>
            <w:lang w:val="ru-RU"/>
          </w:rPr>
          <w:t>ПРОГРАММА 16</w:t>
        </w:r>
        <w:r w:rsidR="008F0FE7">
          <w:rPr>
            <w:rFonts w:eastAsiaTheme="minorEastAsia" w:cstheme="minorBidi"/>
            <w:noProof/>
            <w:sz w:val="22"/>
            <w:szCs w:val="22"/>
          </w:rPr>
          <w:tab/>
        </w:r>
        <w:r w:rsidR="008F0FE7" w:rsidRPr="00983B75">
          <w:rPr>
            <w:rStyle w:val="Hyperlink"/>
            <w:noProof/>
            <w:lang w:val="ru-RU"/>
          </w:rPr>
          <w:t>ЭКОНОМИКА И СТАТИСТИКА</w:t>
        </w:r>
        <w:r w:rsidR="008F0FE7">
          <w:rPr>
            <w:noProof/>
            <w:webHidden/>
          </w:rPr>
          <w:tab/>
        </w:r>
        <w:r w:rsidR="008F0FE7">
          <w:rPr>
            <w:noProof/>
            <w:webHidden/>
          </w:rPr>
          <w:fldChar w:fldCharType="begin"/>
        </w:r>
        <w:r w:rsidR="008F0FE7">
          <w:rPr>
            <w:noProof/>
            <w:webHidden/>
          </w:rPr>
          <w:instrText xml:space="preserve"> PAGEREF _Toc422928682 \h </w:instrText>
        </w:r>
        <w:r w:rsidR="008F0FE7">
          <w:rPr>
            <w:noProof/>
            <w:webHidden/>
          </w:rPr>
        </w:r>
        <w:r w:rsidR="008F0FE7">
          <w:rPr>
            <w:noProof/>
            <w:webHidden/>
          </w:rPr>
          <w:fldChar w:fldCharType="separate"/>
        </w:r>
        <w:r w:rsidR="00386C83">
          <w:rPr>
            <w:noProof/>
            <w:webHidden/>
          </w:rPr>
          <w:t>168</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83" w:history="1">
        <w:r w:rsidR="008F0FE7" w:rsidRPr="00983B75">
          <w:rPr>
            <w:rStyle w:val="Hyperlink"/>
            <w:rFonts w:ascii="Arial" w:hAnsi="Arial" w:cs="Arial"/>
            <w:noProof/>
            <w:lang w:val="ru-RU"/>
          </w:rPr>
          <w:t>СТРАТЕГИЧЕСКАЯ ЦЕЛЬ VI</w:t>
        </w:r>
        <w:r w:rsidR="008F0FE7">
          <w:rPr>
            <w:noProof/>
            <w:webHidden/>
          </w:rPr>
          <w:tab/>
        </w:r>
        <w:r w:rsidR="008F0FE7">
          <w:rPr>
            <w:noProof/>
            <w:webHidden/>
          </w:rPr>
          <w:fldChar w:fldCharType="begin"/>
        </w:r>
        <w:r w:rsidR="008F0FE7">
          <w:rPr>
            <w:noProof/>
            <w:webHidden/>
          </w:rPr>
          <w:instrText xml:space="preserve"> PAGEREF _Toc422928683 \h </w:instrText>
        </w:r>
        <w:r w:rsidR="008F0FE7">
          <w:rPr>
            <w:noProof/>
            <w:webHidden/>
          </w:rPr>
        </w:r>
        <w:r w:rsidR="008F0FE7">
          <w:rPr>
            <w:noProof/>
            <w:webHidden/>
          </w:rPr>
          <w:fldChar w:fldCharType="separate"/>
        </w:r>
        <w:r w:rsidR="00386C83">
          <w:rPr>
            <w:noProof/>
            <w:webHidden/>
          </w:rPr>
          <w:t>172</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84" w:history="1">
        <w:r w:rsidR="008F0FE7" w:rsidRPr="00983B75">
          <w:rPr>
            <w:rStyle w:val="Hyperlink"/>
            <w:noProof/>
            <w:lang w:val="ru-RU"/>
          </w:rPr>
          <w:t>ПРОГРАММА 17</w:t>
        </w:r>
        <w:r w:rsidR="008F0FE7">
          <w:rPr>
            <w:rFonts w:eastAsiaTheme="minorEastAsia" w:cstheme="minorBidi"/>
            <w:noProof/>
            <w:sz w:val="22"/>
            <w:szCs w:val="22"/>
          </w:rPr>
          <w:tab/>
        </w:r>
        <w:r w:rsidR="008F0FE7" w:rsidRPr="00983B75">
          <w:rPr>
            <w:rStyle w:val="Hyperlink"/>
            <w:noProof/>
            <w:lang w:val="ru-RU"/>
          </w:rPr>
          <w:t>ОБЕСПЕЧЕНИЕ УВАЖЕНИЯ ИС</w:t>
        </w:r>
        <w:r w:rsidR="008F0FE7">
          <w:rPr>
            <w:noProof/>
            <w:webHidden/>
          </w:rPr>
          <w:tab/>
        </w:r>
        <w:r w:rsidR="008F0FE7">
          <w:rPr>
            <w:noProof/>
            <w:webHidden/>
          </w:rPr>
          <w:fldChar w:fldCharType="begin"/>
        </w:r>
        <w:r w:rsidR="008F0FE7">
          <w:rPr>
            <w:noProof/>
            <w:webHidden/>
          </w:rPr>
          <w:instrText xml:space="preserve"> PAGEREF _Toc422928684 \h </w:instrText>
        </w:r>
        <w:r w:rsidR="008F0FE7">
          <w:rPr>
            <w:noProof/>
            <w:webHidden/>
          </w:rPr>
        </w:r>
        <w:r w:rsidR="008F0FE7">
          <w:rPr>
            <w:noProof/>
            <w:webHidden/>
          </w:rPr>
          <w:fldChar w:fldCharType="separate"/>
        </w:r>
        <w:r w:rsidR="00386C83">
          <w:rPr>
            <w:noProof/>
            <w:webHidden/>
          </w:rPr>
          <w:t>173</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85" w:history="1">
        <w:r w:rsidR="008F0FE7" w:rsidRPr="00983B75">
          <w:rPr>
            <w:rStyle w:val="Hyperlink"/>
            <w:rFonts w:ascii="Arial" w:hAnsi="Arial" w:cs="Arial"/>
            <w:noProof/>
            <w:lang w:val="ru-RU"/>
          </w:rPr>
          <w:t>СТРАТЕГИЧЕСКАЯ ЦЕЛЬ VII</w:t>
        </w:r>
        <w:r w:rsidR="008F0FE7">
          <w:rPr>
            <w:noProof/>
            <w:webHidden/>
          </w:rPr>
          <w:tab/>
        </w:r>
        <w:r w:rsidR="008F0FE7">
          <w:rPr>
            <w:noProof/>
            <w:webHidden/>
          </w:rPr>
          <w:fldChar w:fldCharType="begin"/>
        </w:r>
        <w:r w:rsidR="008F0FE7">
          <w:rPr>
            <w:noProof/>
            <w:webHidden/>
          </w:rPr>
          <w:instrText xml:space="preserve"> PAGEREF _Toc422928685 \h </w:instrText>
        </w:r>
        <w:r w:rsidR="008F0FE7">
          <w:rPr>
            <w:noProof/>
            <w:webHidden/>
          </w:rPr>
        </w:r>
        <w:r w:rsidR="008F0FE7">
          <w:rPr>
            <w:noProof/>
            <w:webHidden/>
          </w:rPr>
          <w:fldChar w:fldCharType="separate"/>
        </w:r>
        <w:r w:rsidR="00386C83">
          <w:rPr>
            <w:noProof/>
            <w:webHidden/>
          </w:rPr>
          <w:t>177</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86" w:history="1">
        <w:r w:rsidR="008F0FE7" w:rsidRPr="00983B75">
          <w:rPr>
            <w:rStyle w:val="Hyperlink"/>
            <w:noProof/>
            <w:lang w:val="ru-RU"/>
          </w:rPr>
          <w:t>ПРОГРАММА 18</w:t>
        </w:r>
        <w:r w:rsidR="008F0FE7">
          <w:rPr>
            <w:rFonts w:eastAsiaTheme="minorEastAsia" w:cstheme="minorBidi"/>
            <w:noProof/>
            <w:sz w:val="22"/>
            <w:szCs w:val="22"/>
          </w:rPr>
          <w:tab/>
        </w:r>
        <w:r w:rsidR="008F0FE7" w:rsidRPr="00983B75">
          <w:rPr>
            <w:rStyle w:val="Hyperlink"/>
            <w:noProof/>
            <w:lang w:val="ru-RU"/>
          </w:rPr>
          <w:t>ИС И ГЛОБАЛЬНЫЕ ЗАДАЧИ</w:t>
        </w:r>
        <w:r w:rsidR="008F0FE7">
          <w:rPr>
            <w:noProof/>
            <w:webHidden/>
          </w:rPr>
          <w:tab/>
        </w:r>
        <w:r w:rsidR="008F0FE7">
          <w:rPr>
            <w:noProof/>
            <w:webHidden/>
          </w:rPr>
          <w:fldChar w:fldCharType="begin"/>
        </w:r>
        <w:r w:rsidR="008F0FE7">
          <w:rPr>
            <w:noProof/>
            <w:webHidden/>
          </w:rPr>
          <w:instrText xml:space="preserve"> PAGEREF _Toc422928686 \h </w:instrText>
        </w:r>
        <w:r w:rsidR="008F0FE7">
          <w:rPr>
            <w:noProof/>
            <w:webHidden/>
          </w:rPr>
        </w:r>
        <w:r w:rsidR="008F0FE7">
          <w:rPr>
            <w:noProof/>
            <w:webHidden/>
          </w:rPr>
          <w:fldChar w:fldCharType="separate"/>
        </w:r>
        <w:r w:rsidR="00386C83">
          <w:rPr>
            <w:noProof/>
            <w:webHidden/>
          </w:rPr>
          <w:t>179</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87" w:history="1">
        <w:r w:rsidR="008F0FE7" w:rsidRPr="00983B75">
          <w:rPr>
            <w:rStyle w:val="Hyperlink"/>
            <w:rFonts w:ascii="Arial" w:hAnsi="Arial" w:cs="Arial"/>
            <w:noProof/>
            <w:lang w:val="ru-RU"/>
          </w:rPr>
          <w:t>СТРАТЕГИЧЕСКАЯ ЦЕЛЬ VII</w:t>
        </w:r>
        <w:r w:rsidR="008F0FE7" w:rsidRPr="00983B75">
          <w:rPr>
            <w:rStyle w:val="Hyperlink"/>
            <w:rFonts w:ascii="Arial" w:hAnsi="Arial" w:cs="Arial"/>
            <w:noProof/>
          </w:rPr>
          <w:t>I</w:t>
        </w:r>
        <w:r w:rsidR="008F0FE7">
          <w:rPr>
            <w:noProof/>
            <w:webHidden/>
          </w:rPr>
          <w:tab/>
        </w:r>
        <w:r w:rsidR="008F0FE7">
          <w:rPr>
            <w:noProof/>
            <w:webHidden/>
          </w:rPr>
          <w:fldChar w:fldCharType="begin"/>
        </w:r>
        <w:r w:rsidR="008F0FE7">
          <w:rPr>
            <w:noProof/>
            <w:webHidden/>
          </w:rPr>
          <w:instrText xml:space="preserve"> PAGEREF _Toc422928687 \h </w:instrText>
        </w:r>
        <w:r w:rsidR="008F0FE7">
          <w:rPr>
            <w:noProof/>
            <w:webHidden/>
          </w:rPr>
        </w:r>
        <w:r w:rsidR="008F0FE7">
          <w:rPr>
            <w:noProof/>
            <w:webHidden/>
          </w:rPr>
          <w:fldChar w:fldCharType="separate"/>
        </w:r>
        <w:r w:rsidR="00386C83">
          <w:rPr>
            <w:noProof/>
            <w:webHidden/>
          </w:rPr>
          <w:t>186</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88" w:history="1">
        <w:r w:rsidR="008F0FE7" w:rsidRPr="00983B75">
          <w:rPr>
            <w:rStyle w:val="Hyperlink"/>
            <w:rFonts w:eastAsia="SimSun"/>
            <w:caps/>
            <w:noProof/>
            <w:kern w:val="32"/>
            <w:lang w:val="ru-RU"/>
          </w:rPr>
          <w:t>Программа 19</w:t>
        </w:r>
        <w:r w:rsidR="008F0FE7">
          <w:rPr>
            <w:rFonts w:eastAsiaTheme="minorEastAsia" w:cstheme="minorBidi"/>
            <w:noProof/>
            <w:sz w:val="22"/>
            <w:szCs w:val="22"/>
          </w:rPr>
          <w:tab/>
        </w:r>
        <w:r w:rsidR="008F0FE7" w:rsidRPr="00983B75">
          <w:rPr>
            <w:rStyle w:val="Hyperlink"/>
            <w:rFonts w:eastAsia="SimSun"/>
            <w:caps/>
            <w:noProof/>
            <w:kern w:val="32"/>
            <w:lang w:val="ru-RU"/>
          </w:rPr>
          <w:t>Коммуникация</w:t>
        </w:r>
        <w:r w:rsidR="008F0FE7">
          <w:rPr>
            <w:noProof/>
            <w:webHidden/>
          </w:rPr>
          <w:tab/>
        </w:r>
        <w:r w:rsidR="008F0FE7">
          <w:rPr>
            <w:noProof/>
            <w:webHidden/>
          </w:rPr>
          <w:fldChar w:fldCharType="begin"/>
        </w:r>
        <w:r w:rsidR="008F0FE7">
          <w:rPr>
            <w:noProof/>
            <w:webHidden/>
          </w:rPr>
          <w:instrText xml:space="preserve"> PAGEREF _Toc422928688 \h </w:instrText>
        </w:r>
        <w:r w:rsidR="008F0FE7">
          <w:rPr>
            <w:noProof/>
            <w:webHidden/>
          </w:rPr>
        </w:r>
        <w:r w:rsidR="008F0FE7">
          <w:rPr>
            <w:noProof/>
            <w:webHidden/>
          </w:rPr>
          <w:fldChar w:fldCharType="separate"/>
        </w:r>
        <w:r w:rsidR="00386C83">
          <w:rPr>
            <w:noProof/>
            <w:webHidden/>
          </w:rPr>
          <w:t>189</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89" w:history="1">
        <w:r w:rsidR="008F0FE7" w:rsidRPr="00843C78">
          <w:rPr>
            <w:rStyle w:val="Hyperlink"/>
            <w:bCs/>
            <w:iCs/>
            <w:caps/>
            <w:noProof/>
            <w:lang w:val="ru-RU"/>
          </w:rPr>
          <w:t>Программа 20</w:t>
        </w:r>
        <w:r w:rsidR="008F0FE7" w:rsidRPr="00843C78">
          <w:rPr>
            <w:rFonts w:eastAsiaTheme="minorEastAsia" w:cstheme="minorBidi"/>
            <w:noProof/>
            <w:sz w:val="22"/>
            <w:szCs w:val="22"/>
          </w:rPr>
          <w:tab/>
        </w:r>
        <w:r w:rsidR="008F0FE7" w:rsidRPr="00843C78">
          <w:rPr>
            <w:rStyle w:val="Hyperlink"/>
            <w:bCs/>
            <w:iCs/>
            <w:caps/>
            <w:noProof/>
            <w:lang w:val="ru-RU"/>
          </w:rPr>
          <w:t xml:space="preserve"> Внешние связи, партнерство и внешние бюро</w:t>
        </w:r>
        <w:r w:rsidR="008F0FE7">
          <w:rPr>
            <w:noProof/>
            <w:webHidden/>
          </w:rPr>
          <w:tab/>
        </w:r>
        <w:r w:rsidR="008F0FE7">
          <w:rPr>
            <w:noProof/>
            <w:webHidden/>
          </w:rPr>
          <w:fldChar w:fldCharType="begin"/>
        </w:r>
        <w:r w:rsidR="008F0FE7">
          <w:rPr>
            <w:noProof/>
            <w:webHidden/>
          </w:rPr>
          <w:instrText xml:space="preserve"> PAGEREF _Toc422928689 \h </w:instrText>
        </w:r>
        <w:r w:rsidR="008F0FE7">
          <w:rPr>
            <w:noProof/>
            <w:webHidden/>
          </w:rPr>
        </w:r>
        <w:r w:rsidR="008F0FE7">
          <w:rPr>
            <w:noProof/>
            <w:webHidden/>
          </w:rPr>
          <w:fldChar w:fldCharType="separate"/>
        </w:r>
        <w:r w:rsidR="00386C83">
          <w:rPr>
            <w:noProof/>
            <w:webHidden/>
          </w:rPr>
          <w:t>196</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90" w:history="1">
        <w:r w:rsidR="008F0FE7" w:rsidRPr="00983B75">
          <w:rPr>
            <w:rStyle w:val="Hyperlink"/>
            <w:rFonts w:ascii="Arial" w:hAnsi="Arial" w:cs="Arial"/>
            <w:noProof/>
            <w:lang w:val="ru-RU"/>
          </w:rPr>
          <w:t xml:space="preserve">СТРАТЕГИЧЕСКАЯ ЦЕЛЬ </w:t>
        </w:r>
        <w:r w:rsidR="008F0FE7" w:rsidRPr="00983B75">
          <w:rPr>
            <w:rStyle w:val="Hyperlink"/>
            <w:rFonts w:ascii="Arial" w:hAnsi="Arial" w:cs="Arial"/>
            <w:noProof/>
          </w:rPr>
          <w:t>IX</w:t>
        </w:r>
        <w:r w:rsidR="008F0FE7">
          <w:rPr>
            <w:noProof/>
            <w:webHidden/>
          </w:rPr>
          <w:tab/>
        </w:r>
        <w:r w:rsidR="008F0FE7">
          <w:rPr>
            <w:noProof/>
            <w:webHidden/>
          </w:rPr>
          <w:fldChar w:fldCharType="begin"/>
        </w:r>
        <w:r w:rsidR="008F0FE7">
          <w:rPr>
            <w:noProof/>
            <w:webHidden/>
          </w:rPr>
          <w:instrText xml:space="preserve"> PAGEREF _Toc422928690 \h </w:instrText>
        </w:r>
        <w:r w:rsidR="008F0FE7">
          <w:rPr>
            <w:noProof/>
            <w:webHidden/>
          </w:rPr>
        </w:r>
        <w:r w:rsidR="008F0FE7">
          <w:rPr>
            <w:noProof/>
            <w:webHidden/>
          </w:rPr>
          <w:fldChar w:fldCharType="separate"/>
        </w:r>
        <w:r w:rsidR="00386C83">
          <w:rPr>
            <w:noProof/>
            <w:webHidden/>
          </w:rPr>
          <w:t>212</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91" w:history="1">
        <w:r w:rsidR="008F0FE7" w:rsidRPr="00983B75">
          <w:rPr>
            <w:rStyle w:val="Hyperlink"/>
            <w:noProof/>
            <w:lang w:val="ru-RU"/>
          </w:rPr>
          <w:t>ПРОГРАММА 21</w:t>
        </w:r>
        <w:r w:rsidR="008F0FE7">
          <w:rPr>
            <w:rFonts w:eastAsiaTheme="minorEastAsia" w:cstheme="minorBidi"/>
            <w:noProof/>
            <w:sz w:val="22"/>
            <w:szCs w:val="22"/>
          </w:rPr>
          <w:tab/>
        </w:r>
        <w:r w:rsidR="008F0FE7" w:rsidRPr="00983B75">
          <w:rPr>
            <w:rStyle w:val="Hyperlink"/>
            <w:noProof/>
            <w:lang w:val="ru-RU"/>
          </w:rPr>
          <w:t>ИСПОЛНИТЕЛЬНОЕ РУКОВОДСТВО</w:t>
        </w:r>
        <w:r w:rsidR="008F0FE7">
          <w:rPr>
            <w:noProof/>
            <w:webHidden/>
          </w:rPr>
          <w:tab/>
        </w:r>
        <w:r w:rsidR="008F0FE7">
          <w:rPr>
            <w:noProof/>
            <w:webHidden/>
          </w:rPr>
          <w:fldChar w:fldCharType="begin"/>
        </w:r>
        <w:r w:rsidR="008F0FE7">
          <w:rPr>
            <w:noProof/>
            <w:webHidden/>
          </w:rPr>
          <w:instrText xml:space="preserve"> PAGEREF _Toc422928691 \h </w:instrText>
        </w:r>
        <w:r w:rsidR="008F0FE7">
          <w:rPr>
            <w:noProof/>
            <w:webHidden/>
          </w:rPr>
        </w:r>
        <w:r w:rsidR="008F0FE7">
          <w:rPr>
            <w:noProof/>
            <w:webHidden/>
          </w:rPr>
          <w:fldChar w:fldCharType="separate"/>
        </w:r>
        <w:r w:rsidR="00386C83">
          <w:rPr>
            <w:noProof/>
            <w:webHidden/>
          </w:rPr>
          <w:t>217</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92" w:history="1">
        <w:r w:rsidR="008F0FE7" w:rsidRPr="00983B75">
          <w:rPr>
            <w:rStyle w:val="Hyperlink"/>
            <w:noProof/>
            <w:lang w:val="ru-RU"/>
          </w:rPr>
          <w:t>ПРОГРАММА 22</w:t>
        </w:r>
        <w:r w:rsidR="008F0FE7">
          <w:rPr>
            <w:rFonts w:eastAsiaTheme="minorEastAsia" w:cstheme="minorBidi"/>
            <w:noProof/>
            <w:sz w:val="22"/>
            <w:szCs w:val="22"/>
          </w:rPr>
          <w:tab/>
        </w:r>
        <w:r w:rsidR="008F0FE7" w:rsidRPr="00983B75">
          <w:rPr>
            <w:rStyle w:val="Hyperlink"/>
            <w:noProof/>
            <w:lang w:val="ru-RU"/>
          </w:rPr>
          <w:t>УПРАВЛЕНИЕ ПРОГРАММАМИ И РЕСУРСАМИ</w:t>
        </w:r>
        <w:r w:rsidR="008F0FE7">
          <w:rPr>
            <w:noProof/>
            <w:webHidden/>
          </w:rPr>
          <w:tab/>
        </w:r>
        <w:r w:rsidR="008F0FE7">
          <w:rPr>
            <w:noProof/>
            <w:webHidden/>
          </w:rPr>
          <w:fldChar w:fldCharType="begin"/>
        </w:r>
        <w:r w:rsidR="008F0FE7">
          <w:rPr>
            <w:noProof/>
            <w:webHidden/>
          </w:rPr>
          <w:instrText xml:space="preserve"> PAGEREF _Toc422928692 \h </w:instrText>
        </w:r>
        <w:r w:rsidR="008F0FE7">
          <w:rPr>
            <w:noProof/>
            <w:webHidden/>
          </w:rPr>
        </w:r>
        <w:r w:rsidR="008F0FE7">
          <w:rPr>
            <w:noProof/>
            <w:webHidden/>
          </w:rPr>
          <w:fldChar w:fldCharType="separate"/>
        </w:r>
        <w:r w:rsidR="00386C83">
          <w:rPr>
            <w:noProof/>
            <w:webHidden/>
          </w:rPr>
          <w:t>224</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93" w:history="1">
        <w:r w:rsidR="008F0FE7" w:rsidRPr="00983B75">
          <w:rPr>
            <w:rStyle w:val="Hyperlink"/>
            <w:noProof/>
            <w:lang w:val="ru-RU"/>
          </w:rPr>
          <w:t>ПРОГРАММА 23</w:t>
        </w:r>
        <w:r w:rsidR="008F0FE7">
          <w:rPr>
            <w:rFonts w:eastAsiaTheme="minorEastAsia" w:cstheme="minorBidi"/>
            <w:noProof/>
            <w:sz w:val="22"/>
            <w:szCs w:val="22"/>
          </w:rPr>
          <w:tab/>
        </w:r>
        <w:r w:rsidR="008F0FE7" w:rsidRPr="00983B75">
          <w:rPr>
            <w:rStyle w:val="Hyperlink"/>
            <w:noProof/>
            <w:lang w:val="ru-RU"/>
          </w:rPr>
          <w:t xml:space="preserve"> УПРАВЛЕНИЕ ЛЮДСКИМИ РЕСУРСАМИ И ИХ РАЗВИТИЕ</w:t>
        </w:r>
        <w:r w:rsidR="008F0FE7">
          <w:rPr>
            <w:noProof/>
            <w:webHidden/>
          </w:rPr>
          <w:tab/>
        </w:r>
        <w:r w:rsidR="008F0FE7">
          <w:rPr>
            <w:noProof/>
            <w:webHidden/>
          </w:rPr>
          <w:fldChar w:fldCharType="begin"/>
        </w:r>
        <w:r w:rsidR="008F0FE7">
          <w:rPr>
            <w:noProof/>
            <w:webHidden/>
          </w:rPr>
          <w:instrText xml:space="preserve"> PAGEREF _Toc422928693 \h </w:instrText>
        </w:r>
        <w:r w:rsidR="008F0FE7">
          <w:rPr>
            <w:noProof/>
            <w:webHidden/>
          </w:rPr>
        </w:r>
        <w:r w:rsidR="008F0FE7">
          <w:rPr>
            <w:noProof/>
            <w:webHidden/>
          </w:rPr>
          <w:fldChar w:fldCharType="separate"/>
        </w:r>
        <w:r w:rsidR="00386C83">
          <w:rPr>
            <w:noProof/>
            <w:webHidden/>
          </w:rPr>
          <w:t>232</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94" w:history="1">
        <w:r w:rsidR="008F0FE7" w:rsidRPr="00983B75">
          <w:rPr>
            <w:rStyle w:val="Hyperlink"/>
            <w:noProof/>
            <w:lang w:val="ru-RU"/>
          </w:rPr>
          <w:t>ПРОГРАММА 24</w:t>
        </w:r>
        <w:r w:rsidR="008F0FE7">
          <w:rPr>
            <w:rFonts w:eastAsiaTheme="minorEastAsia" w:cstheme="minorBidi"/>
            <w:noProof/>
            <w:sz w:val="22"/>
            <w:szCs w:val="22"/>
          </w:rPr>
          <w:tab/>
        </w:r>
        <w:r w:rsidR="008F0FE7" w:rsidRPr="00983B75">
          <w:rPr>
            <w:rStyle w:val="Hyperlink"/>
            <w:noProof/>
            <w:lang w:val="ru-RU"/>
          </w:rPr>
          <w:t xml:space="preserve"> СЛУЖБЫ АДМИНИСТРАТИВНОЙ ПОДДЕРЖКИ</w:t>
        </w:r>
        <w:r w:rsidR="008F0FE7">
          <w:rPr>
            <w:noProof/>
            <w:webHidden/>
          </w:rPr>
          <w:tab/>
        </w:r>
        <w:r w:rsidR="008F0FE7">
          <w:rPr>
            <w:noProof/>
            <w:webHidden/>
          </w:rPr>
          <w:fldChar w:fldCharType="begin"/>
        </w:r>
        <w:r w:rsidR="008F0FE7">
          <w:rPr>
            <w:noProof/>
            <w:webHidden/>
          </w:rPr>
          <w:instrText xml:space="preserve"> PAGEREF _Toc422928694 \h </w:instrText>
        </w:r>
        <w:r w:rsidR="008F0FE7">
          <w:rPr>
            <w:noProof/>
            <w:webHidden/>
          </w:rPr>
        </w:r>
        <w:r w:rsidR="008F0FE7">
          <w:rPr>
            <w:noProof/>
            <w:webHidden/>
          </w:rPr>
          <w:fldChar w:fldCharType="separate"/>
        </w:r>
        <w:r w:rsidR="00386C83">
          <w:rPr>
            <w:noProof/>
            <w:webHidden/>
          </w:rPr>
          <w:t>238</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95" w:history="1">
        <w:r w:rsidR="008F0FE7" w:rsidRPr="00843C78">
          <w:rPr>
            <w:rStyle w:val="Hyperlink"/>
            <w:caps/>
            <w:noProof/>
            <w:lang w:val="ru-RU"/>
          </w:rPr>
          <w:t>ПРОГРАММА 25</w:t>
        </w:r>
        <w:r w:rsidR="008F0FE7" w:rsidRPr="00843C78">
          <w:rPr>
            <w:rFonts w:eastAsiaTheme="minorEastAsia" w:cstheme="minorBidi"/>
            <w:noProof/>
            <w:sz w:val="22"/>
            <w:szCs w:val="22"/>
          </w:rPr>
          <w:tab/>
        </w:r>
        <w:r w:rsidR="008F0FE7" w:rsidRPr="00843C78">
          <w:rPr>
            <w:rStyle w:val="Hyperlink"/>
            <w:caps/>
            <w:noProof/>
            <w:lang w:val="ru-RU"/>
          </w:rPr>
          <w:t>Информационные и коммуникационные технологии</w:t>
        </w:r>
        <w:r w:rsidR="008F0FE7">
          <w:rPr>
            <w:noProof/>
            <w:webHidden/>
          </w:rPr>
          <w:tab/>
        </w:r>
        <w:r w:rsidR="008F0FE7">
          <w:rPr>
            <w:noProof/>
            <w:webHidden/>
          </w:rPr>
          <w:fldChar w:fldCharType="begin"/>
        </w:r>
        <w:r w:rsidR="008F0FE7">
          <w:rPr>
            <w:noProof/>
            <w:webHidden/>
          </w:rPr>
          <w:instrText xml:space="preserve"> PAGEREF _Toc422928695 \h </w:instrText>
        </w:r>
        <w:r w:rsidR="008F0FE7">
          <w:rPr>
            <w:noProof/>
            <w:webHidden/>
          </w:rPr>
        </w:r>
        <w:r w:rsidR="008F0FE7">
          <w:rPr>
            <w:noProof/>
            <w:webHidden/>
          </w:rPr>
          <w:fldChar w:fldCharType="separate"/>
        </w:r>
        <w:r w:rsidR="00386C83">
          <w:rPr>
            <w:noProof/>
            <w:webHidden/>
          </w:rPr>
          <w:t>247</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96" w:history="1">
        <w:r w:rsidR="008F0FE7" w:rsidRPr="00983B75">
          <w:rPr>
            <w:rStyle w:val="Hyperlink"/>
            <w:noProof/>
            <w:lang w:val="ru-RU"/>
          </w:rPr>
          <w:t>ПРОГРАММА 26</w:t>
        </w:r>
        <w:r w:rsidR="008F0FE7">
          <w:rPr>
            <w:rFonts w:eastAsiaTheme="minorEastAsia" w:cstheme="minorBidi"/>
            <w:noProof/>
            <w:sz w:val="22"/>
            <w:szCs w:val="22"/>
          </w:rPr>
          <w:tab/>
        </w:r>
        <w:r w:rsidR="008F0FE7" w:rsidRPr="00983B75">
          <w:rPr>
            <w:rStyle w:val="Hyperlink"/>
            <w:noProof/>
            <w:lang w:val="ru-RU"/>
          </w:rPr>
          <w:t xml:space="preserve"> ВНУТРЕННИЙ АУДИТ И НАДЗОР</w:t>
        </w:r>
        <w:r w:rsidR="008F0FE7">
          <w:rPr>
            <w:noProof/>
            <w:webHidden/>
          </w:rPr>
          <w:tab/>
        </w:r>
        <w:r w:rsidR="008F0FE7">
          <w:rPr>
            <w:noProof/>
            <w:webHidden/>
          </w:rPr>
          <w:fldChar w:fldCharType="begin"/>
        </w:r>
        <w:r w:rsidR="008F0FE7">
          <w:rPr>
            <w:noProof/>
            <w:webHidden/>
          </w:rPr>
          <w:instrText xml:space="preserve"> PAGEREF _Toc422928696 \h </w:instrText>
        </w:r>
        <w:r w:rsidR="008F0FE7">
          <w:rPr>
            <w:noProof/>
            <w:webHidden/>
          </w:rPr>
        </w:r>
        <w:r w:rsidR="008F0FE7">
          <w:rPr>
            <w:noProof/>
            <w:webHidden/>
          </w:rPr>
          <w:fldChar w:fldCharType="separate"/>
        </w:r>
        <w:r w:rsidR="00386C83">
          <w:rPr>
            <w:noProof/>
            <w:webHidden/>
          </w:rPr>
          <w:t>252</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97" w:history="1">
        <w:r w:rsidR="008F0FE7" w:rsidRPr="00983B75">
          <w:rPr>
            <w:rStyle w:val="Hyperlink"/>
            <w:noProof/>
            <w:lang w:val="ru-RU"/>
          </w:rPr>
          <w:t>ПРОГРАММА 27</w:t>
        </w:r>
        <w:r w:rsidR="008F0FE7">
          <w:rPr>
            <w:rFonts w:eastAsiaTheme="minorEastAsia" w:cstheme="minorBidi"/>
            <w:noProof/>
            <w:sz w:val="22"/>
            <w:szCs w:val="22"/>
          </w:rPr>
          <w:tab/>
        </w:r>
        <w:r w:rsidR="008F0FE7" w:rsidRPr="00983B75">
          <w:rPr>
            <w:rStyle w:val="Hyperlink"/>
            <w:noProof/>
            <w:lang w:val="ru-RU"/>
          </w:rPr>
          <w:t xml:space="preserve"> КОНФЕРЕНЦИОННАЯ И ЛИНГВИСТИЧЕСКАЯ СЛУЖБЫ</w:t>
        </w:r>
        <w:r w:rsidR="008F0FE7">
          <w:rPr>
            <w:noProof/>
            <w:webHidden/>
          </w:rPr>
          <w:tab/>
        </w:r>
        <w:r w:rsidR="008F0FE7">
          <w:rPr>
            <w:noProof/>
            <w:webHidden/>
          </w:rPr>
          <w:fldChar w:fldCharType="begin"/>
        </w:r>
        <w:r w:rsidR="008F0FE7">
          <w:rPr>
            <w:noProof/>
            <w:webHidden/>
          </w:rPr>
          <w:instrText xml:space="preserve"> PAGEREF _Toc422928697 \h </w:instrText>
        </w:r>
        <w:r w:rsidR="008F0FE7">
          <w:rPr>
            <w:noProof/>
            <w:webHidden/>
          </w:rPr>
        </w:r>
        <w:r w:rsidR="008F0FE7">
          <w:rPr>
            <w:noProof/>
            <w:webHidden/>
          </w:rPr>
          <w:fldChar w:fldCharType="separate"/>
        </w:r>
        <w:r w:rsidR="00386C83">
          <w:rPr>
            <w:noProof/>
            <w:webHidden/>
          </w:rPr>
          <w:t>256</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98" w:history="1">
        <w:r w:rsidR="008F0FE7" w:rsidRPr="00983B75">
          <w:rPr>
            <w:rStyle w:val="Hyperlink"/>
            <w:noProof/>
            <w:lang w:val="ru-RU"/>
          </w:rPr>
          <w:t xml:space="preserve">ПРОГРАММА 28 </w:t>
        </w:r>
        <w:r w:rsidR="008F0FE7">
          <w:rPr>
            <w:rFonts w:eastAsiaTheme="minorEastAsia" w:cstheme="minorBidi"/>
            <w:noProof/>
            <w:sz w:val="22"/>
            <w:szCs w:val="22"/>
          </w:rPr>
          <w:tab/>
        </w:r>
        <w:r w:rsidR="008F0FE7" w:rsidRPr="00983B75">
          <w:rPr>
            <w:rStyle w:val="Hyperlink"/>
            <w:noProof/>
            <w:lang w:val="ru-RU"/>
          </w:rPr>
          <w:t xml:space="preserve"> ОХРАНА И БЕЗОПАСНОСТЬ</w:t>
        </w:r>
        <w:r w:rsidR="008F0FE7">
          <w:rPr>
            <w:noProof/>
            <w:webHidden/>
          </w:rPr>
          <w:tab/>
        </w:r>
        <w:r w:rsidR="008F0FE7">
          <w:rPr>
            <w:noProof/>
            <w:webHidden/>
          </w:rPr>
          <w:fldChar w:fldCharType="begin"/>
        </w:r>
        <w:r w:rsidR="008F0FE7">
          <w:rPr>
            <w:noProof/>
            <w:webHidden/>
          </w:rPr>
          <w:instrText xml:space="preserve"> PAGEREF _Toc422928698 \h </w:instrText>
        </w:r>
        <w:r w:rsidR="008F0FE7">
          <w:rPr>
            <w:noProof/>
            <w:webHidden/>
          </w:rPr>
        </w:r>
        <w:r w:rsidR="008F0FE7">
          <w:rPr>
            <w:noProof/>
            <w:webHidden/>
          </w:rPr>
          <w:fldChar w:fldCharType="separate"/>
        </w:r>
        <w:r w:rsidR="00386C83">
          <w:rPr>
            <w:noProof/>
            <w:webHidden/>
          </w:rPr>
          <w:t>261</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699" w:history="1">
        <w:r w:rsidR="008F0FE7" w:rsidRPr="00843C78">
          <w:rPr>
            <w:rStyle w:val="Hyperlink"/>
            <w:caps/>
            <w:noProof/>
            <w:lang w:val="ru-RU"/>
          </w:rPr>
          <w:t>Программа 29</w:t>
        </w:r>
        <w:r w:rsidR="008F0FE7" w:rsidRPr="00843C78">
          <w:rPr>
            <w:rFonts w:eastAsiaTheme="minorEastAsia" w:cstheme="minorBidi"/>
            <w:noProof/>
            <w:sz w:val="22"/>
            <w:szCs w:val="22"/>
          </w:rPr>
          <w:tab/>
        </w:r>
        <w:r w:rsidR="008F0FE7" w:rsidRPr="00843C78">
          <w:rPr>
            <w:rStyle w:val="Hyperlink"/>
            <w:caps/>
            <w:noProof/>
            <w:lang w:val="ru-RU"/>
          </w:rPr>
          <w:t xml:space="preserve"> Строительные проекты</w:t>
        </w:r>
        <w:r w:rsidR="008F0FE7">
          <w:rPr>
            <w:noProof/>
            <w:webHidden/>
          </w:rPr>
          <w:tab/>
        </w:r>
        <w:r w:rsidR="008F0FE7">
          <w:rPr>
            <w:noProof/>
            <w:webHidden/>
          </w:rPr>
          <w:fldChar w:fldCharType="begin"/>
        </w:r>
        <w:r w:rsidR="008F0FE7">
          <w:rPr>
            <w:noProof/>
            <w:webHidden/>
          </w:rPr>
          <w:instrText xml:space="preserve"> PAGEREF _Toc422928699 \h </w:instrText>
        </w:r>
        <w:r w:rsidR="008F0FE7">
          <w:rPr>
            <w:noProof/>
            <w:webHidden/>
          </w:rPr>
        </w:r>
        <w:r w:rsidR="008F0FE7">
          <w:rPr>
            <w:noProof/>
            <w:webHidden/>
          </w:rPr>
          <w:fldChar w:fldCharType="separate"/>
        </w:r>
        <w:r w:rsidR="00386C83">
          <w:rPr>
            <w:noProof/>
            <w:webHidden/>
          </w:rPr>
          <w:t>264</w:t>
        </w:r>
        <w:r w:rsidR="008F0FE7">
          <w:rPr>
            <w:noProof/>
            <w:webHidden/>
          </w:rPr>
          <w:fldChar w:fldCharType="end"/>
        </w:r>
      </w:hyperlink>
    </w:p>
    <w:p w:rsidR="007B43D0" w:rsidRDefault="00EE3855">
      <w:pPr>
        <w:pStyle w:val="TOC1"/>
        <w:rPr>
          <w:rFonts w:eastAsiaTheme="minorEastAsia" w:cstheme="minorBidi"/>
          <w:b w:val="0"/>
          <w:bCs w:val="0"/>
          <w:caps w:val="0"/>
          <w:noProof/>
          <w:sz w:val="22"/>
          <w:szCs w:val="22"/>
        </w:rPr>
      </w:pPr>
      <w:hyperlink w:anchor="_Toc422928700" w:history="1">
        <w:r w:rsidR="008F0FE7" w:rsidRPr="00983B75">
          <w:rPr>
            <w:rStyle w:val="Hyperlink"/>
            <w:noProof/>
          </w:rPr>
          <w:t>IV.</w:t>
        </w:r>
        <w:r w:rsidR="008F0FE7">
          <w:rPr>
            <w:rFonts w:eastAsiaTheme="minorEastAsia" w:cstheme="minorBidi"/>
            <w:b w:val="0"/>
            <w:bCs w:val="0"/>
            <w:caps w:val="0"/>
            <w:noProof/>
            <w:sz w:val="22"/>
            <w:szCs w:val="22"/>
          </w:rPr>
          <w:tab/>
        </w:r>
        <w:r w:rsidR="008F0FE7" w:rsidRPr="00983B75">
          <w:rPr>
            <w:rStyle w:val="Hyperlink"/>
            <w:noProof/>
            <w:lang w:val="ru-RU"/>
          </w:rPr>
          <w:t>ДОПОЛНЕНИЯ</w:t>
        </w:r>
        <w:r w:rsidR="008F0FE7">
          <w:rPr>
            <w:noProof/>
            <w:webHidden/>
          </w:rPr>
          <w:tab/>
        </w:r>
        <w:r w:rsidR="008F0FE7">
          <w:rPr>
            <w:noProof/>
            <w:webHidden/>
          </w:rPr>
          <w:fldChar w:fldCharType="begin"/>
        </w:r>
        <w:r w:rsidR="008F0FE7">
          <w:rPr>
            <w:noProof/>
            <w:webHidden/>
          </w:rPr>
          <w:instrText xml:space="preserve"> PAGEREF _Toc422928700 \h </w:instrText>
        </w:r>
        <w:r w:rsidR="008F0FE7">
          <w:rPr>
            <w:noProof/>
            <w:webHidden/>
          </w:rPr>
        </w:r>
        <w:r w:rsidR="008F0FE7">
          <w:rPr>
            <w:noProof/>
            <w:webHidden/>
          </w:rPr>
          <w:fldChar w:fldCharType="separate"/>
        </w:r>
        <w:r w:rsidR="00386C83">
          <w:rPr>
            <w:noProof/>
            <w:webHidden/>
          </w:rPr>
          <w:t>269</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701" w:history="1">
        <w:r w:rsidR="008F0FE7" w:rsidRPr="00983B75">
          <w:rPr>
            <w:rStyle w:val="Hyperlink"/>
            <w:noProof/>
            <w:lang w:val="ru-RU"/>
          </w:rPr>
          <w:t xml:space="preserve">ДОПОЛНЕНИЕ </w:t>
        </w:r>
        <w:r w:rsidR="008F0FE7" w:rsidRPr="00983B75">
          <w:rPr>
            <w:rStyle w:val="Hyperlink"/>
            <w:noProof/>
          </w:rPr>
          <w:t>I</w:t>
        </w:r>
        <w:r w:rsidR="00843C78">
          <w:rPr>
            <w:rStyle w:val="Hyperlink"/>
            <w:noProof/>
            <w:lang w:val="ru-RU"/>
          </w:rPr>
          <w:t xml:space="preserve">   </w:t>
        </w:r>
        <w:r w:rsidR="008F0FE7" w:rsidRPr="00983B75">
          <w:rPr>
            <w:rStyle w:val="Hyperlink"/>
            <w:noProof/>
            <w:lang w:val="ru-RU"/>
          </w:rPr>
          <w:t>ОЦЕНКА РЕЗУЛЬТАТИВНОСТИ В РАЗБИВКЕ ПО ПРОГРАММАМ</w:t>
        </w:r>
        <w:r w:rsidR="008F0FE7">
          <w:rPr>
            <w:noProof/>
            <w:webHidden/>
          </w:rPr>
          <w:tab/>
        </w:r>
        <w:r w:rsidR="008F0FE7">
          <w:rPr>
            <w:noProof/>
            <w:webHidden/>
          </w:rPr>
          <w:fldChar w:fldCharType="begin"/>
        </w:r>
        <w:r w:rsidR="008F0FE7">
          <w:rPr>
            <w:noProof/>
            <w:webHidden/>
          </w:rPr>
          <w:instrText xml:space="preserve"> PAGEREF _Toc422928701 \h </w:instrText>
        </w:r>
        <w:r w:rsidR="008F0FE7">
          <w:rPr>
            <w:noProof/>
            <w:webHidden/>
          </w:rPr>
        </w:r>
        <w:r w:rsidR="008F0FE7">
          <w:rPr>
            <w:noProof/>
            <w:webHidden/>
          </w:rPr>
          <w:fldChar w:fldCharType="separate"/>
        </w:r>
        <w:r w:rsidR="00386C83">
          <w:rPr>
            <w:noProof/>
            <w:webHidden/>
          </w:rPr>
          <w:t>269</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702" w:history="1">
        <w:r w:rsidR="008F0FE7" w:rsidRPr="00983B75">
          <w:rPr>
            <w:rStyle w:val="Hyperlink"/>
            <w:noProof/>
            <w:lang w:val="ru-RU" w:eastAsia="zh-CN"/>
          </w:rPr>
          <w:t xml:space="preserve">ДОПОЛНЕНИЕ </w:t>
        </w:r>
        <w:r w:rsidR="008F0FE7" w:rsidRPr="00983B75">
          <w:rPr>
            <w:rStyle w:val="Hyperlink"/>
            <w:noProof/>
            <w:lang w:eastAsia="zh-CN"/>
          </w:rPr>
          <w:t>II</w:t>
        </w:r>
        <w:r w:rsidR="00843C78">
          <w:rPr>
            <w:rStyle w:val="Hyperlink"/>
            <w:noProof/>
            <w:lang w:val="ru-RU" w:eastAsia="zh-CN"/>
          </w:rPr>
          <w:t xml:space="preserve">   </w:t>
        </w:r>
        <w:r w:rsidR="008F0FE7" w:rsidRPr="00983B75">
          <w:rPr>
            <w:rStyle w:val="Hyperlink"/>
            <w:noProof/>
            <w:lang w:val="ru-RU"/>
          </w:rPr>
          <w:t>ИСПОЛЬЗОВАНИЕ ЦЕЛЕВЫХ ФОНДОВ В 2014 Г.</w:t>
        </w:r>
        <w:r w:rsidR="008F0FE7">
          <w:rPr>
            <w:noProof/>
            <w:webHidden/>
          </w:rPr>
          <w:tab/>
        </w:r>
        <w:r w:rsidR="008F0FE7">
          <w:rPr>
            <w:noProof/>
            <w:webHidden/>
          </w:rPr>
          <w:fldChar w:fldCharType="begin"/>
        </w:r>
        <w:r w:rsidR="008F0FE7">
          <w:rPr>
            <w:noProof/>
            <w:webHidden/>
          </w:rPr>
          <w:instrText xml:space="preserve"> PAGEREF _Toc422928702 \h </w:instrText>
        </w:r>
        <w:r w:rsidR="008F0FE7">
          <w:rPr>
            <w:noProof/>
            <w:webHidden/>
          </w:rPr>
        </w:r>
        <w:r w:rsidR="008F0FE7">
          <w:rPr>
            <w:noProof/>
            <w:webHidden/>
          </w:rPr>
          <w:fldChar w:fldCharType="separate"/>
        </w:r>
        <w:r w:rsidR="00386C83">
          <w:rPr>
            <w:noProof/>
            <w:webHidden/>
          </w:rPr>
          <w:t>271</w:t>
        </w:r>
        <w:r w:rsidR="008F0FE7">
          <w:rPr>
            <w:noProof/>
            <w:webHidden/>
          </w:rPr>
          <w:fldChar w:fldCharType="end"/>
        </w:r>
      </w:hyperlink>
    </w:p>
    <w:p w:rsidR="007B43D0" w:rsidRDefault="00EE3855" w:rsidP="00843C78">
      <w:pPr>
        <w:pStyle w:val="TOC2"/>
        <w:rPr>
          <w:rFonts w:eastAsiaTheme="minorEastAsia" w:cstheme="minorBidi"/>
          <w:noProof/>
          <w:sz w:val="22"/>
          <w:szCs w:val="22"/>
        </w:rPr>
      </w:pPr>
      <w:hyperlink w:anchor="_Toc422928703" w:history="1">
        <w:r w:rsidR="008F0FE7" w:rsidRPr="00983B75">
          <w:rPr>
            <w:rStyle w:val="Hyperlink"/>
            <w:noProof/>
            <w:lang w:val="ru-RU"/>
          </w:rPr>
          <w:t xml:space="preserve">ДОПОЛНЕНИЕ </w:t>
        </w:r>
        <w:r w:rsidR="008F0FE7" w:rsidRPr="00983B75">
          <w:rPr>
            <w:rStyle w:val="Hyperlink"/>
            <w:noProof/>
          </w:rPr>
          <w:t>III</w:t>
        </w:r>
        <w:r w:rsidR="00843C78">
          <w:rPr>
            <w:rStyle w:val="Hyperlink"/>
            <w:noProof/>
            <w:lang w:val="ru-RU"/>
          </w:rPr>
          <w:t xml:space="preserve">   </w:t>
        </w:r>
        <w:r w:rsidR="008F0FE7" w:rsidRPr="00983B75">
          <w:rPr>
            <w:rStyle w:val="Hyperlink"/>
            <w:noProof/>
            <w:lang w:val="ru-RU"/>
          </w:rPr>
          <w:t>ОТЧЕТ О ХОДЕ ОСУЩЕСТВЛЕНИЯ ГЕНЕРАЛЬНОГО ПЛАНА КАПИТАЛЬНОГО РЕМОНТА</w:t>
        </w:r>
        <w:r w:rsidR="00843C78">
          <w:rPr>
            <w:rStyle w:val="Hyperlink"/>
            <w:noProof/>
            <w:lang w:val="ru-RU"/>
          </w:rPr>
          <w:br/>
        </w:r>
        <w:r w:rsidR="008F0FE7" w:rsidRPr="00983B75">
          <w:rPr>
            <w:rStyle w:val="Hyperlink"/>
            <w:noProof/>
            <w:lang w:val="ru-RU"/>
          </w:rPr>
          <w:t xml:space="preserve"> (ГПКР) ЗА 2014 Г.</w:t>
        </w:r>
        <w:r w:rsidR="008F0FE7">
          <w:rPr>
            <w:noProof/>
            <w:webHidden/>
          </w:rPr>
          <w:tab/>
        </w:r>
        <w:r w:rsidR="008F0FE7">
          <w:rPr>
            <w:noProof/>
            <w:webHidden/>
          </w:rPr>
          <w:fldChar w:fldCharType="begin"/>
        </w:r>
        <w:r w:rsidR="008F0FE7">
          <w:rPr>
            <w:noProof/>
            <w:webHidden/>
          </w:rPr>
          <w:instrText xml:space="preserve"> PAGEREF _Toc422928703 \h </w:instrText>
        </w:r>
        <w:r w:rsidR="008F0FE7">
          <w:rPr>
            <w:noProof/>
            <w:webHidden/>
          </w:rPr>
        </w:r>
        <w:r w:rsidR="008F0FE7">
          <w:rPr>
            <w:noProof/>
            <w:webHidden/>
          </w:rPr>
          <w:fldChar w:fldCharType="separate"/>
        </w:r>
        <w:r w:rsidR="00386C83">
          <w:rPr>
            <w:noProof/>
            <w:webHidden/>
          </w:rPr>
          <w:t>311</w:t>
        </w:r>
        <w:r w:rsidR="008F0FE7">
          <w:rPr>
            <w:noProof/>
            <w:webHidden/>
          </w:rPr>
          <w:fldChar w:fldCharType="end"/>
        </w:r>
      </w:hyperlink>
    </w:p>
    <w:p w:rsidR="007B43D0" w:rsidRDefault="00EE3855">
      <w:pPr>
        <w:pStyle w:val="TOC3"/>
        <w:rPr>
          <w:rFonts w:eastAsiaTheme="minorEastAsia" w:cstheme="minorBidi"/>
          <w:i w:val="0"/>
          <w:iCs w:val="0"/>
          <w:sz w:val="22"/>
          <w:szCs w:val="22"/>
          <w:lang w:val="en-US"/>
        </w:rPr>
      </w:pPr>
      <w:hyperlink w:anchor="_Toc422928704" w:history="1">
        <w:r w:rsidR="008F0FE7" w:rsidRPr="00983B75">
          <w:rPr>
            <w:rStyle w:val="Hyperlink"/>
            <w:b/>
            <w:lang w:val="ru-RU"/>
          </w:rPr>
          <w:t>ПРОЕКТ:</w:t>
        </w:r>
        <w:r w:rsidR="008F0FE7" w:rsidRPr="00983B75">
          <w:rPr>
            <w:rStyle w:val="Hyperlink"/>
            <w:lang w:val="ru-RU"/>
          </w:rPr>
          <w:t xml:space="preserve"> </w:t>
        </w:r>
        <w:r w:rsidR="008F0FE7" w:rsidRPr="00983B75">
          <w:rPr>
            <w:rStyle w:val="Hyperlink"/>
            <w:b/>
            <w:lang w:val="ru-RU"/>
          </w:rPr>
          <w:t>ПОВЫШЕНИЕ БЕЗОПАСНОСТИ: ШИФРОВАНИЕ ДАННЫХ И ДИСПЕТЧЕРСКОЕ ОБСЛУЖИВАНИЕ ПОЛЬЗОВАТЕЛЕЙ</w:t>
        </w:r>
        <w:r w:rsidR="008F0FE7">
          <w:rPr>
            <w:webHidden/>
          </w:rPr>
          <w:tab/>
        </w:r>
        <w:r w:rsidR="008F0FE7">
          <w:rPr>
            <w:webHidden/>
          </w:rPr>
          <w:fldChar w:fldCharType="begin"/>
        </w:r>
        <w:r w:rsidR="008F0FE7">
          <w:rPr>
            <w:webHidden/>
          </w:rPr>
          <w:instrText xml:space="preserve"> PAGEREF _Toc422928704 \h </w:instrText>
        </w:r>
        <w:r w:rsidR="008F0FE7">
          <w:rPr>
            <w:webHidden/>
          </w:rPr>
        </w:r>
        <w:r w:rsidR="008F0FE7">
          <w:rPr>
            <w:webHidden/>
          </w:rPr>
          <w:fldChar w:fldCharType="separate"/>
        </w:r>
        <w:r w:rsidR="00386C83">
          <w:rPr>
            <w:webHidden/>
          </w:rPr>
          <w:t>313</w:t>
        </w:r>
        <w:r w:rsidR="008F0FE7">
          <w:rPr>
            <w:webHidden/>
          </w:rPr>
          <w:fldChar w:fldCharType="end"/>
        </w:r>
      </w:hyperlink>
    </w:p>
    <w:p w:rsidR="007B43D0" w:rsidRDefault="00EE3855">
      <w:pPr>
        <w:pStyle w:val="TOC3"/>
        <w:rPr>
          <w:rFonts w:eastAsiaTheme="minorEastAsia" w:cstheme="minorBidi"/>
          <w:i w:val="0"/>
          <w:iCs w:val="0"/>
          <w:sz w:val="22"/>
          <w:szCs w:val="22"/>
          <w:lang w:val="en-US"/>
        </w:rPr>
      </w:pPr>
      <w:hyperlink w:anchor="_Toc422928705" w:history="1">
        <w:r w:rsidR="008F0FE7" w:rsidRPr="00983B75">
          <w:rPr>
            <w:rStyle w:val="Hyperlink"/>
            <w:b/>
            <w:lang w:val="ru-RU"/>
          </w:rPr>
          <w:t>ПРОЕКТ: УПРАВЛЕНИЕ ОБЩЕОРГАНИЗАЦИОННЫМ ИНФОРМАЦИОННЫМ КОНТЕНТОМ</w:t>
        </w:r>
        <w:r w:rsidR="00843C78">
          <w:rPr>
            <w:rStyle w:val="Hyperlink"/>
            <w:b/>
            <w:lang w:val="ru-RU"/>
          </w:rPr>
          <w:br/>
        </w:r>
        <w:r w:rsidR="008F0FE7" w:rsidRPr="00983B75">
          <w:rPr>
            <w:rStyle w:val="Hyperlink"/>
            <w:b/>
            <w:lang w:val="ru-RU"/>
          </w:rPr>
          <w:t>(УОИК) (ГПКР</w:t>
        </w:r>
        <w:r w:rsidR="008F0FE7" w:rsidRPr="00983B75">
          <w:rPr>
            <w:rStyle w:val="Hyperlink"/>
            <w:b/>
          </w:rPr>
          <w:t> </w:t>
        </w:r>
        <w:r w:rsidR="008F0FE7" w:rsidRPr="00983B75">
          <w:rPr>
            <w:rStyle w:val="Hyperlink"/>
            <w:b/>
            <w:lang w:val="ru-RU"/>
          </w:rPr>
          <w:t>2)</w:t>
        </w:r>
        <w:r w:rsidR="008F0FE7">
          <w:rPr>
            <w:webHidden/>
          </w:rPr>
          <w:tab/>
        </w:r>
        <w:r w:rsidR="008F0FE7">
          <w:rPr>
            <w:webHidden/>
          </w:rPr>
          <w:fldChar w:fldCharType="begin"/>
        </w:r>
        <w:r w:rsidR="008F0FE7">
          <w:rPr>
            <w:webHidden/>
          </w:rPr>
          <w:instrText xml:space="preserve"> PAGEREF _Toc422928705 \h </w:instrText>
        </w:r>
        <w:r w:rsidR="008F0FE7">
          <w:rPr>
            <w:webHidden/>
          </w:rPr>
        </w:r>
        <w:r w:rsidR="008F0FE7">
          <w:rPr>
            <w:webHidden/>
          </w:rPr>
          <w:fldChar w:fldCharType="separate"/>
        </w:r>
        <w:r w:rsidR="00386C83">
          <w:rPr>
            <w:webHidden/>
          </w:rPr>
          <w:t>315</w:t>
        </w:r>
        <w:r w:rsidR="008F0FE7">
          <w:rPr>
            <w:webHidden/>
          </w:rPr>
          <w:fldChar w:fldCharType="end"/>
        </w:r>
      </w:hyperlink>
    </w:p>
    <w:p w:rsidR="007B43D0" w:rsidRDefault="00EE3855">
      <w:pPr>
        <w:pStyle w:val="TOC3"/>
        <w:rPr>
          <w:rFonts w:eastAsiaTheme="minorEastAsia" w:cstheme="minorBidi"/>
          <w:i w:val="0"/>
          <w:iCs w:val="0"/>
          <w:sz w:val="22"/>
          <w:szCs w:val="22"/>
          <w:lang w:val="en-US"/>
        </w:rPr>
      </w:pPr>
      <w:hyperlink w:anchor="_Toc422928706" w:history="1">
        <w:r w:rsidR="008F0FE7" w:rsidRPr="00983B75">
          <w:rPr>
            <w:rStyle w:val="Hyperlink"/>
            <w:b/>
            <w:lang w:val="ru-RU"/>
          </w:rPr>
          <w:t xml:space="preserve">ПРОЕКТ:  ОБНОВЛЕНИЕ ФАСАДОВ И УСТАНОВКА ОБОРУДОВАНИЯ ОХЛАЖДЕНИЯ/ОТОПЛЕНИЯ В ЗДАНИИ </w:t>
        </w:r>
        <w:r w:rsidR="008F0FE7" w:rsidRPr="00983B75">
          <w:rPr>
            <w:rStyle w:val="Hyperlink"/>
            <w:b/>
          </w:rPr>
          <w:t>PCT</w:t>
        </w:r>
        <w:r w:rsidR="008F0FE7" w:rsidRPr="00983B75">
          <w:rPr>
            <w:rStyle w:val="Hyperlink"/>
            <w:b/>
            <w:lang w:val="ru-RU"/>
          </w:rPr>
          <w:t xml:space="preserve"> (ГПКР 3)</w:t>
        </w:r>
        <w:r w:rsidR="008F0FE7">
          <w:rPr>
            <w:webHidden/>
          </w:rPr>
          <w:tab/>
        </w:r>
        <w:r w:rsidR="008F0FE7">
          <w:rPr>
            <w:webHidden/>
          </w:rPr>
          <w:fldChar w:fldCharType="begin"/>
        </w:r>
        <w:r w:rsidR="008F0FE7">
          <w:rPr>
            <w:webHidden/>
          </w:rPr>
          <w:instrText xml:space="preserve"> PAGEREF _Toc422928706 \h </w:instrText>
        </w:r>
        <w:r w:rsidR="008F0FE7">
          <w:rPr>
            <w:webHidden/>
          </w:rPr>
        </w:r>
        <w:r w:rsidR="008F0FE7">
          <w:rPr>
            <w:webHidden/>
          </w:rPr>
          <w:fldChar w:fldCharType="separate"/>
        </w:r>
        <w:r w:rsidR="00386C83">
          <w:rPr>
            <w:webHidden/>
          </w:rPr>
          <w:t>321</w:t>
        </w:r>
        <w:r w:rsidR="008F0FE7">
          <w:rPr>
            <w:webHidden/>
          </w:rPr>
          <w:fldChar w:fldCharType="end"/>
        </w:r>
      </w:hyperlink>
    </w:p>
    <w:p w:rsidR="007B43D0" w:rsidRDefault="00EE3855">
      <w:pPr>
        <w:pStyle w:val="TOC3"/>
        <w:rPr>
          <w:rFonts w:eastAsiaTheme="minorEastAsia" w:cstheme="minorBidi"/>
          <w:i w:val="0"/>
          <w:iCs w:val="0"/>
          <w:sz w:val="22"/>
          <w:szCs w:val="22"/>
          <w:lang w:val="en-US"/>
        </w:rPr>
      </w:pPr>
      <w:hyperlink w:anchor="_Toc422928707" w:history="1">
        <w:r w:rsidR="008F0FE7" w:rsidRPr="00983B75">
          <w:rPr>
            <w:rStyle w:val="Hyperlink"/>
            <w:b/>
            <w:lang w:val="ru-RU"/>
          </w:rPr>
          <w:t xml:space="preserve">ПРОЕКТ: УСТАНОВКА СИСТЕМЫ ОХЛАЖДЕНИЯ </w:t>
        </w:r>
        <w:r w:rsidR="008F0FE7" w:rsidRPr="00983B75">
          <w:rPr>
            <w:rStyle w:val="Hyperlink"/>
            <w:b/>
          </w:rPr>
          <w:t>GENEVA</w:t>
        </w:r>
        <w:r w:rsidR="008F0FE7" w:rsidRPr="00983B75">
          <w:rPr>
            <w:rStyle w:val="Hyperlink"/>
            <w:b/>
            <w:lang w:val="ru-RU"/>
          </w:rPr>
          <w:t xml:space="preserve"> </w:t>
        </w:r>
        <w:r w:rsidR="008F0FE7" w:rsidRPr="00983B75">
          <w:rPr>
            <w:rStyle w:val="Hyperlink"/>
            <w:b/>
          </w:rPr>
          <w:t>LAKE</w:t>
        </w:r>
        <w:r w:rsidR="008F0FE7" w:rsidRPr="00983B75">
          <w:rPr>
            <w:rStyle w:val="Hyperlink"/>
            <w:b/>
            <w:lang w:val="ru-RU"/>
          </w:rPr>
          <w:t xml:space="preserve"> </w:t>
        </w:r>
        <w:r w:rsidR="008F0FE7" w:rsidRPr="00983B75">
          <w:rPr>
            <w:rStyle w:val="Hyperlink"/>
            <w:b/>
          </w:rPr>
          <w:t>WATER</w:t>
        </w:r>
        <w:r w:rsidR="008F0FE7" w:rsidRPr="00983B75">
          <w:rPr>
            <w:rStyle w:val="Hyperlink"/>
            <w:b/>
            <w:lang w:val="ru-RU"/>
          </w:rPr>
          <w:t xml:space="preserve"> ("</w:t>
        </w:r>
        <w:r w:rsidR="008F0FE7" w:rsidRPr="00983B75">
          <w:rPr>
            <w:rStyle w:val="Hyperlink"/>
            <w:b/>
          </w:rPr>
          <w:t>GLN</w:t>
        </w:r>
        <w:r w:rsidR="008F0FE7" w:rsidRPr="00983B75">
          <w:rPr>
            <w:rStyle w:val="Hyperlink"/>
            <w:b/>
            <w:lang w:val="ru-RU"/>
          </w:rPr>
          <w:t xml:space="preserve">") В ЗДАНИЯХ </w:t>
        </w:r>
        <w:r w:rsidR="008F0FE7" w:rsidRPr="00983B75">
          <w:rPr>
            <w:rStyle w:val="Hyperlink"/>
            <w:b/>
          </w:rPr>
          <w:t>AB</w:t>
        </w:r>
        <w:r w:rsidR="008F0FE7" w:rsidRPr="00983B75">
          <w:rPr>
            <w:rStyle w:val="Hyperlink"/>
            <w:b/>
            <w:lang w:val="ru-RU"/>
          </w:rPr>
          <w:t xml:space="preserve"> И </w:t>
        </w:r>
        <w:r w:rsidR="008F0FE7" w:rsidRPr="00983B75">
          <w:rPr>
            <w:rStyle w:val="Hyperlink"/>
            <w:b/>
          </w:rPr>
          <w:t>PCT</w:t>
        </w:r>
        <w:r w:rsidR="008F0FE7" w:rsidRPr="00983B75">
          <w:rPr>
            <w:rStyle w:val="Hyperlink"/>
            <w:b/>
            <w:lang w:val="ru-RU"/>
          </w:rPr>
          <w:t xml:space="preserve"> (ГПКР</w:t>
        </w:r>
        <w:r w:rsidR="00843C78">
          <w:rPr>
            <w:rStyle w:val="Hyperlink"/>
            <w:b/>
            <w:lang w:val="ru-RU"/>
          </w:rPr>
          <w:t> </w:t>
        </w:r>
        <w:r w:rsidR="008F0FE7" w:rsidRPr="00983B75">
          <w:rPr>
            <w:rStyle w:val="Hyperlink"/>
            <w:b/>
            <w:lang w:val="ru-RU"/>
          </w:rPr>
          <w:t xml:space="preserve"> 4)</w:t>
        </w:r>
        <w:r w:rsidR="008F0FE7">
          <w:rPr>
            <w:webHidden/>
          </w:rPr>
          <w:tab/>
        </w:r>
        <w:r w:rsidR="008F0FE7">
          <w:rPr>
            <w:webHidden/>
          </w:rPr>
          <w:fldChar w:fldCharType="begin"/>
        </w:r>
        <w:r w:rsidR="008F0FE7">
          <w:rPr>
            <w:webHidden/>
          </w:rPr>
          <w:instrText xml:space="preserve"> PAGEREF _Toc422928707 \h </w:instrText>
        </w:r>
        <w:r w:rsidR="008F0FE7">
          <w:rPr>
            <w:webHidden/>
          </w:rPr>
        </w:r>
        <w:r w:rsidR="008F0FE7">
          <w:rPr>
            <w:webHidden/>
          </w:rPr>
          <w:fldChar w:fldCharType="separate"/>
        </w:r>
        <w:r w:rsidR="00386C83">
          <w:rPr>
            <w:webHidden/>
          </w:rPr>
          <w:t>325</w:t>
        </w:r>
        <w:r w:rsidR="008F0FE7">
          <w:rPr>
            <w:webHidden/>
          </w:rPr>
          <w:fldChar w:fldCharType="end"/>
        </w:r>
      </w:hyperlink>
    </w:p>
    <w:p w:rsidR="007B43D0" w:rsidRDefault="00EE3855">
      <w:pPr>
        <w:pStyle w:val="TOC3"/>
        <w:rPr>
          <w:rFonts w:eastAsiaTheme="minorEastAsia" w:cstheme="minorBidi"/>
          <w:i w:val="0"/>
          <w:iCs w:val="0"/>
          <w:sz w:val="22"/>
          <w:szCs w:val="22"/>
          <w:lang w:val="en-US"/>
        </w:rPr>
      </w:pPr>
      <w:hyperlink w:anchor="_Toc422928708" w:history="1">
        <w:r w:rsidR="008F0FE7" w:rsidRPr="00983B75">
          <w:rPr>
            <w:rStyle w:val="Hyperlink"/>
            <w:b/>
            <w:lang w:val="ru-RU"/>
          </w:rPr>
          <w:t>ПРОЕКТ:  ЗДАНИЕ АРПАД БОГШ – ЭТАП 1 РЕКОНСТРУКЦИИ ЦОКОЛЬНОГО ЭТАЖА (ИЗМЕНЕНИЕ ПЛОЩАДИ ИНФОРМАЦИОННОГО ЦЕНТРА И ОБНОВЛЕНИЕ ТИПОГРАФИИ) (ГПКР 5)</w:t>
        </w:r>
        <w:r w:rsidR="008F0FE7">
          <w:rPr>
            <w:webHidden/>
          </w:rPr>
          <w:tab/>
        </w:r>
        <w:r w:rsidR="008F0FE7">
          <w:rPr>
            <w:webHidden/>
          </w:rPr>
          <w:fldChar w:fldCharType="begin"/>
        </w:r>
        <w:r w:rsidR="008F0FE7">
          <w:rPr>
            <w:webHidden/>
          </w:rPr>
          <w:instrText xml:space="preserve"> PAGEREF _Toc422928708 \h </w:instrText>
        </w:r>
        <w:r w:rsidR="008F0FE7">
          <w:rPr>
            <w:webHidden/>
          </w:rPr>
        </w:r>
        <w:r w:rsidR="008F0FE7">
          <w:rPr>
            <w:webHidden/>
          </w:rPr>
          <w:fldChar w:fldCharType="separate"/>
        </w:r>
        <w:r w:rsidR="00386C83">
          <w:rPr>
            <w:webHidden/>
          </w:rPr>
          <w:t>329</w:t>
        </w:r>
        <w:r w:rsidR="008F0FE7">
          <w:rPr>
            <w:webHidden/>
          </w:rPr>
          <w:fldChar w:fldCharType="end"/>
        </w:r>
      </w:hyperlink>
    </w:p>
    <w:p w:rsidR="007B43D0" w:rsidRDefault="00EE3855">
      <w:pPr>
        <w:pStyle w:val="TOC3"/>
        <w:rPr>
          <w:rFonts w:eastAsiaTheme="minorEastAsia" w:cstheme="minorBidi"/>
          <w:i w:val="0"/>
          <w:iCs w:val="0"/>
          <w:sz w:val="22"/>
          <w:szCs w:val="22"/>
          <w:lang w:val="en-US"/>
        </w:rPr>
      </w:pPr>
      <w:hyperlink w:anchor="_Toc422928709" w:history="1">
        <w:r w:rsidR="008F0FE7" w:rsidRPr="00983B75">
          <w:rPr>
            <w:rStyle w:val="Hyperlink"/>
            <w:b/>
            <w:lang w:val="ru-RU"/>
          </w:rPr>
          <w:t>ПРОЕКТ:  ЗДАНИЕ АРПАД БОГШ – ЗАМЕНА НЕКОТОРЫХ ОКОН (ГПКР 6)</w:t>
        </w:r>
        <w:r w:rsidR="008F0FE7">
          <w:rPr>
            <w:webHidden/>
          </w:rPr>
          <w:tab/>
        </w:r>
        <w:r w:rsidR="008F0FE7">
          <w:rPr>
            <w:webHidden/>
          </w:rPr>
          <w:fldChar w:fldCharType="begin"/>
        </w:r>
        <w:r w:rsidR="008F0FE7">
          <w:rPr>
            <w:webHidden/>
          </w:rPr>
          <w:instrText xml:space="preserve"> PAGEREF _Toc422928709 \h </w:instrText>
        </w:r>
        <w:r w:rsidR="008F0FE7">
          <w:rPr>
            <w:webHidden/>
          </w:rPr>
        </w:r>
        <w:r w:rsidR="008F0FE7">
          <w:rPr>
            <w:webHidden/>
          </w:rPr>
          <w:fldChar w:fldCharType="separate"/>
        </w:r>
        <w:r w:rsidR="00386C83">
          <w:rPr>
            <w:webHidden/>
          </w:rPr>
          <w:t>332</w:t>
        </w:r>
        <w:r w:rsidR="008F0FE7">
          <w:rPr>
            <w:webHidden/>
          </w:rPr>
          <w:fldChar w:fldCharType="end"/>
        </w:r>
      </w:hyperlink>
    </w:p>
    <w:p w:rsidR="007B43D0" w:rsidRDefault="00EE3855">
      <w:pPr>
        <w:pStyle w:val="TOC3"/>
        <w:rPr>
          <w:rFonts w:eastAsiaTheme="minorEastAsia" w:cstheme="minorBidi"/>
          <w:i w:val="0"/>
          <w:iCs w:val="0"/>
          <w:sz w:val="22"/>
          <w:szCs w:val="22"/>
          <w:lang w:val="en-US"/>
        </w:rPr>
      </w:pPr>
      <w:hyperlink w:anchor="_Toc422928710" w:history="1">
        <w:r w:rsidR="008F0FE7" w:rsidRPr="00983B75">
          <w:rPr>
            <w:rStyle w:val="Hyperlink"/>
            <w:b/>
            <w:lang w:val="ru-RU"/>
          </w:rPr>
          <w:t>ПРОЕКТ: МЕРЫ ОБЕСПЕЧЕНИЯ ФИЗИЧЕСКОЙ БЕЗОПАСНОСТИ И ПОЖАРОБЕЗОПАСНОСТИ (ГПКР 7)</w:t>
        </w:r>
        <w:r w:rsidR="008F0FE7">
          <w:rPr>
            <w:webHidden/>
          </w:rPr>
          <w:tab/>
        </w:r>
        <w:r w:rsidR="008F0FE7">
          <w:rPr>
            <w:webHidden/>
          </w:rPr>
          <w:fldChar w:fldCharType="begin"/>
        </w:r>
        <w:r w:rsidR="008F0FE7">
          <w:rPr>
            <w:webHidden/>
          </w:rPr>
          <w:instrText xml:space="preserve"> PAGEREF _Toc422928710 \h </w:instrText>
        </w:r>
        <w:r w:rsidR="008F0FE7">
          <w:rPr>
            <w:webHidden/>
          </w:rPr>
        </w:r>
        <w:r w:rsidR="008F0FE7">
          <w:rPr>
            <w:webHidden/>
          </w:rPr>
          <w:fldChar w:fldCharType="separate"/>
        </w:r>
        <w:r w:rsidR="00386C83">
          <w:rPr>
            <w:webHidden/>
          </w:rPr>
          <w:t>335</w:t>
        </w:r>
        <w:r w:rsidR="008F0FE7">
          <w:rPr>
            <w:webHidden/>
          </w:rPr>
          <w:fldChar w:fldCharType="end"/>
        </w:r>
      </w:hyperlink>
    </w:p>
    <w:p w:rsidR="007B43D0" w:rsidRDefault="00EE3855" w:rsidP="00843C78">
      <w:pPr>
        <w:pStyle w:val="TOC2"/>
        <w:rPr>
          <w:rFonts w:eastAsiaTheme="minorEastAsia" w:cstheme="minorBidi"/>
          <w:noProof/>
          <w:sz w:val="22"/>
          <w:szCs w:val="22"/>
        </w:rPr>
      </w:pPr>
      <w:hyperlink w:anchor="_Toc422928711" w:history="1">
        <w:r w:rsidR="008F0FE7" w:rsidRPr="00983B75">
          <w:rPr>
            <w:rStyle w:val="Hyperlink"/>
            <w:noProof/>
            <w:lang w:val="ru-RU" w:eastAsia="zh-CN"/>
          </w:rPr>
          <w:t xml:space="preserve">ДОПОЛНЕНИЕ </w:t>
        </w:r>
        <w:r w:rsidR="008F0FE7" w:rsidRPr="00983B75">
          <w:rPr>
            <w:rStyle w:val="Hyperlink"/>
            <w:noProof/>
            <w:lang w:eastAsia="zh-CN"/>
          </w:rPr>
          <w:t>IV</w:t>
        </w:r>
        <w:r w:rsidR="008F0FE7" w:rsidRPr="00983B75">
          <w:rPr>
            <w:rStyle w:val="Hyperlink"/>
            <w:noProof/>
            <w:lang w:val="ru-RU" w:eastAsia="zh-CN"/>
          </w:rPr>
          <w:t xml:space="preserve">    </w:t>
        </w:r>
        <w:r w:rsidR="008F0FE7" w:rsidRPr="00983B75">
          <w:rPr>
            <w:rStyle w:val="Hyperlink"/>
            <w:noProof/>
            <w:lang w:val="ru-RU"/>
          </w:rPr>
          <w:t xml:space="preserve"> АКРОНИМЫ</w:t>
        </w:r>
        <w:r w:rsidR="008F0FE7" w:rsidRPr="00983B75">
          <w:rPr>
            <w:rStyle w:val="Hyperlink"/>
            <w:caps/>
            <w:noProof/>
            <w:lang w:val="ru-RU"/>
          </w:rPr>
          <w:t xml:space="preserve"> И СОКРАЩЕНИЯ, ИСПОЛЬЗУЕМЫЕ В НАСТОЯЩЕМ ДОКУМЕНТЕ</w:t>
        </w:r>
        <w:r w:rsidR="008F0FE7">
          <w:rPr>
            <w:noProof/>
            <w:webHidden/>
          </w:rPr>
          <w:tab/>
        </w:r>
        <w:r w:rsidR="008F0FE7">
          <w:rPr>
            <w:noProof/>
            <w:webHidden/>
          </w:rPr>
          <w:fldChar w:fldCharType="begin"/>
        </w:r>
        <w:r w:rsidR="008F0FE7">
          <w:rPr>
            <w:noProof/>
            <w:webHidden/>
          </w:rPr>
          <w:instrText xml:space="preserve"> PAGEREF _Toc422928711 \h </w:instrText>
        </w:r>
        <w:r w:rsidR="008F0FE7">
          <w:rPr>
            <w:noProof/>
            <w:webHidden/>
          </w:rPr>
        </w:r>
        <w:r w:rsidR="008F0FE7">
          <w:rPr>
            <w:noProof/>
            <w:webHidden/>
          </w:rPr>
          <w:fldChar w:fldCharType="separate"/>
        </w:r>
        <w:r w:rsidR="00386C83">
          <w:rPr>
            <w:noProof/>
            <w:webHidden/>
          </w:rPr>
          <w:t>339</w:t>
        </w:r>
        <w:r w:rsidR="008F0FE7">
          <w:rPr>
            <w:noProof/>
            <w:webHidden/>
          </w:rPr>
          <w:fldChar w:fldCharType="end"/>
        </w:r>
      </w:hyperlink>
    </w:p>
    <w:p w:rsidR="007B43D0" w:rsidRDefault="007F6F24">
      <w:r>
        <w:fldChar w:fldCharType="end"/>
      </w:r>
    </w:p>
    <w:p w:rsidR="007B43D0" w:rsidRDefault="007B43D0"/>
    <w:p w:rsidR="007B43D0" w:rsidRDefault="007B43D0"/>
    <w:p w:rsidR="007B43D0" w:rsidRDefault="007B43D0"/>
    <w:p w:rsidR="007B43D0" w:rsidRDefault="007F6F24">
      <w:r>
        <w:br w:type="page"/>
      </w:r>
    </w:p>
    <w:p w:rsidR="007B43D0" w:rsidRDefault="00A160CC" w:rsidP="00D22F93">
      <w:pPr>
        <w:pStyle w:val="Heading1"/>
        <w:tabs>
          <w:tab w:val="clear" w:pos="284"/>
        </w:tabs>
        <w:ind w:hanging="578"/>
        <w:jc w:val="left"/>
        <w:rPr>
          <w:szCs w:val="22"/>
        </w:rPr>
      </w:pPr>
      <w:bookmarkStart w:id="6" w:name="_Toc422928651"/>
      <w:r>
        <w:rPr>
          <w:lang w:val="ru-RU"/>
        </w:rPr>
        <w:lastRenderedPageBreak/>
        <w:t>ВВЕДЕНИЕ</w:t>
      </w:r>
      <w:bookmarkEnd w:id="6"/>
    </w:p>
    <w:p w:rsidR="007B43D0" w:rsidRDefault="007B43D0"/>
    <w:p w:rsidR="007B43D0" w:rsidRDefault="007B43D0" w:rsidP="00776974"/>
    <w:p w:rsidR="007B43D0" w:rsidRDefault="00776974" w:rsidP="00776974">
      <w:pPr>
        <w:pStyle w:val="ListParagraph"/>
        <w:numPr>
          <w:ilvl w:val="0"/>
          <w:numId w:val="94"/>
        </w:numPr>
        <w:tabs>
          <w:tab w:val="left" w:pos="567"/>
        </w:tabs>
        <w:ind w:left="0" w:firstLine="0"/>
        <w:jc w:val="both"/>
        <w:rPr>
          <w:lang w:val="ru-RU"/>
        </w:rPr>
      </w:pPr>
      <w:r w:rsidRPr="00E210EC">
        <w:rPr>
          <w:lang w:val="ru-RU"/>
        </w:rPr>
        <w:t xml:space="preserve">Отчет о реализации программы (ОРП) – это основная форма отчетности, используемая для информирования государств-членов о результатах деятельности Организации, а также неотъемлемая часть </w:t>
      </w:r>
      <w:r>
        <w:rPr>
          <w:lang w:val="ru-RU"/>
        </w:rPr>
        <w:t>системы</w:t>
      </w:r>
      <w:r w:rsidRPr="00E210EC">
        <w:rPr>
          <w:lang w:val="ru-RU"/>
        </w:rPr>
        <w:t xml:space="preserve"> управления ВОИС, ориентированной на конечный </w:t>
      </w:r>
      <w:r>
        <w:rPr>
          <w:lang w:val="ru-RU"/>
        </w:rPr>
        <w:t xml:space="preserve">результат (УКР). </w:t>
      </w:r>
      <w:r w:rsidRPr="00E210EC">
        <w:rPr>
          <w:lang w:val="ru-RU"/>
        </w:rPr>
        <w:t xml:space="preserve"> Кроме того, Отчет является важным аналитическим инструментом, гарантирующим, что извлеченные из опыта уроки усвоены и должным образом использую</w:t>
      </w:r>
      <w:r>
        <w:rPr>
          <w:lang w:val="ru-RU"/>
        </w:rPr>
        <w:t xml:space="preserve">тся в дальнейшей работе ВОИС.  </w:t>
      </w:r>
      <w:r w:rsidRPr="00E210EC">
        <w:rPr>
          <w:lang w:val="ru-RU"/>
        </w:rPr>
        <w:t xml:space="preserve">ОРП является самооценкой, проводимой руководителями программ на основе </w:t>
      </w:r>
      <w:r>
        <w:rPr>
          <w:lang w:val="ru-RU"/>
        </w:rPr>
        <w:t>схемы</w:t>
      </w:r>
      <w:r w:rsidRPr="00E210EC">
        <w:rPr>
          <w:lang w:val="ru-RU"/>
        </w:rPr>
        <w:t xml:space="preserve"> результатов, одобренных государствами-членами.  </w:t>
      </w:r>
      <w:r>
        <w:rPr>
          <w:lang w:val="ru-RU"/>
        </w:rPr>
        <w:t xml:space="preserve">Для повышения достоверности информации, содержащейся в ОРП, </w:t>
      </w:r>
      <w:r w:rsidRPr="004169E8">
        <w:rPr>
          <w:lang w:val="ru-RU"/>
        </w:rPr>
        <w:t xml:space="preserve">Отдел внутреннего надзора </w:t>
      </w:r>
      <w:r>
        <w:rPr>
          <w:lang w:val="ru-RU"/>
        </w:rPr>
        <w:t xml:space="preserve">(ОВН) на двухгодичной основе проводит проверку данных о показателях результативности работы.  В следующий раз такая проверка будет проводиться в случае ОРП за 2014-2014 гг. В </w:t>
      </w:r>
      <w:r w:rsidRPr="004169E8">
        <w:rPr>
          <w:lang w:val="ru-RU"/>
        </w:rPr>
        <w:t>2014 г.</w:t>
      </w:r>
      <w:r>
        <w:rPr>
          <w:lang w:val="ru-RU"/>
        </w:rPr>
        <w:t xml:space="preserve"> впервые анализ реализации </w:t>
      </w:r>
      <w:r w:rsidRPr="004169E8">
        <w:rPr>
          <w:rFonts w:cs="Arial"/>
          <w:lang w:val="ru-RU"/>
        </w:rPr>
        <w:t>Повестки дня в области развития</w:t>
      </w:r>
      <w:r>
        <w:rPr>
          <w:rFonts w:cs="Arial"/>
          <w:lang w:val="ru-RU"/>
        </w:rPr>
        <w:t xml:space="preserve"> (ПДР) стал одним из элементов основной деятельности </w:t>
      </w:r>
      <w:r w:rsidRPr="004169E8">
        <w:rPr>
          <w:rFonts w:cs="Arial"/>
          <w:lang w:val="ru-RU"/>
        </w:rPr>
        <w:t>организации</w:t>
      </w:r>
      <w:r>
        <w:rPr>
          <w:rFonts w:cs="Arial"/>
          <w:lang w:val="ru-RU"/>
        </w:rPr>
        <w:t xml:space="preserve"> и поэтому не выделяется в отдельный раздел, а включен в </w:t>
      </w:r>
      <w:r w:rsidRPr="004169E8">
        <w:rPr>
          <w:rFonts w:cs="Arial"/>
          <w:i/>
          <w:lang w:val="ru-RU"/>
        </w:rPr>
        <w:t>Обзор достижений</w:t>
      </w:r>
      <w:r>
        <w:rPr>
          <w:rFonts w:cs="Arial"/>
          <w:lang w:val="ru-RU"/>
        </w:rPr>
        <w:t xml:space="preserve">. </w:t>
      </w:r>
    </w:p>
    <w:p w:rsidR="007B43D0" w:rsidRDefault="007B43D0" w:rsidP="00776974">
      <w:pPr>
        <w:tabs>
          <w:tab w:val="left" w:pos="567"/>
        </w:tabs>
        <w:jc w:val="both"/>
        <w:rPr>
          <w:highlight w:val="lightGray"/>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 xml:space="preserve">ОРП за 2014 г. представляет собой отчет </w:t>
      </w:r>
      <w:r w:rsidRPr="004169E8">
        <w:rPr>
          <w:lang w:val="ru-RU"/>
        </w:rPr>
        <w:t xml:space="preserve">по </w:t>
      </w:r>
      <w:r>
        <w:rPr>
          <w:lang w:val="ru-RU"/>
        </w:rPr>
        <w:t>состоянию на середину двухлетнего периода, и главное внимание в нем уделено оценке прогресса в достижении ожидаемых результатов (в отличие от отчета на конец двухлетнего периода, где главное место занимает вопрос о том, в какой степени были достигнуты ожидаемые результаты) с помощью показателей результативности работы с использованием ресурсов, утвержденных в Программе и бюджете на 2014-</w:t>
      </w:r>
      <w:r w:rsidRPr="004169E8">
        <w:rPr>
          <w:lang w:val="ru-RU"/>
        </w:rPr>
        <w:t>2015 г</w:t>
      </w:r>
      <w:r>
        <w:rPr>
          <w:lang w:val="ru-RU"/>
        </w:rPr>
        <w:t>г</w:t>
      </w:r>
      <w:r w:rsidRPr="004169E8">
        <w:rPr>
          <w:lang w:val="ru-RU"/>
        </w:rPr>
        <w:t>.</w:t>
      </w:r>
      <w:r>
        <w:rPr>
          <w:lang w:val="ru-RU"/>
        </w:rPr>
        <w:t xml:space="preserve">  Показатель результативности может определяться по нескольким целям.  </w:t>
      </w:r>
      <w:r w:rsidRPr="00E210EC">
        <w:rPr>
          <w:lang w:val="ru-RU"/>
        </w:rPr>
        <w:t xml:space="preserve">В подобных случаях </w:t>
      </w:r>
      <w:r>
        <w:rPr>
          <w:lang w:val="ru-RU"/>
        </w:rPr>
        <w:t>указываются значения по</w:t>
      </w:r>
      <w:r w:rsidRPr="00E210EC">
        <w:rPr>
          <w:lang w:val="ru-RU"/>
        </w:rPr>
        <w:t xml:space="preserve"> каждо</w:t>
      </w:r>
      <w:r>
        <w:rPr>
          <w:lang w:val="ru-RU"/>
        </w:rPr>
        <w:t>й</w:t>
      </w:r>
      <w:r w:rsidRPr="00E210EC">
        <w:rPr>
          <w:lang w:val="ru-RU"/>
        </w:rPr>
        <w:t xml:space="preserve"> цел</w:t>
      </w:r>
      <w:r>
        <w:rPr>
          <w:lang w:val="ru-RU"/>
        </w:rPr>
        <w:t xml:space="preserve">и </w:t>
      </w:r>
      <w:r w:rsidRPr="00E210EC">
        <w:rPr>
          <w:lang w:val="ru-RU"/>
        </w:rPr>
        <w:t xml:space="preserve">и </w:t>
      </w:r>
      <w:r>
        <w:rPr>
          <w:lang w:val="ru-RU"/>
        </w:rPr>
        <w:t xml:space="preserve">в результате </w:t>
      </w:r>
      <w:r w:rsidRPr="00E210EC">
        <w:rPr>
          <w:lang w:val="ru-RU"/>
        </w:rPr>
        <w:t>привод</w:t>
      </w:r>
      <w:r>
        <w:rPr>
          <w:lang w:val="ru-RU"/>
        </w:rPr>
        <w:t>и</w:t>
      </w:r>
      <w:r w:rsidRPr="00E210EC">
        <w:rPr>
          <w:lang w:val="ru-RU"/>
        </w:rPr>
        <w:t>тся несколько оценок.  Для целей ОРП за 2014 г. были использованы следующие критерии оценки:</w:t>
      </w:r>
    </w:p>
    <w:p w:rsidR="007B43D0" w:rsidRDefault="007B43D0" w:rsidP="00776974">
      <w:pPr>
        <w:tabs>
          <w:tab w:val="left" w:pos="567"/>
        </w:tabs>
        <w:jc w:val="both"/>
        <w:rPr>
          <w:lang w:val="ru-RU"/>
        </w:rPr>
      </w:pPr>
    </w:p>
    <w:p w:rsidR="007B43D0" w:rsidRDefault="00776974" w:rsidP="00776974">
      <w:pPr>
        <w:pStyle w:val="BodyText"/>
        <w:widowControl w:val="0"/>
        <w:numPr>
          <w:ilvl w:val="0"/>
          <w:numId w:val="94"/>
        </w:numPr>
        <w:tabs>
          <w:tab w:val="left" w:pos="567"/>
        </w:tabs>
        <w:autoSpaceDE w:val="0"/>
        <w:autoSpaceDN w:val="0"/>
        <w:adjustRightInd w:val="0"/>
        <w:ind w:left="0" w:firstLine="0"/>
        <w:jc w:val="both"/>
        <w:rPr>
          <w:lang w:val="ru-RU"/>
        </w:rPr>
      </w:pPr>
      <w:r w:rsidRPr="00E210EC">
        <w:rPr>
          <w:lang w:val="ru-RU"/>
        </w:rPr>
        <w:t>Указатель обозначений сигнальной системы (СС):</w:t>
      </w:r>
    </w:p>
    <w:p w:rsidR="007B43D0" w:rsidRDefault="007B43D0" w:rsidP="00776974">
      <w:pPr>
        <w:pStyle w:val="BodyText"/>
        <w:widowControl w:val="0"/>
        <w:autoSpaceDE w:val="0"/>
        <w:autoSpaceDN w:val="0"/>
        <w:adjustRightInd w:val="0"/>
        <w:jc w:val="both"/>
        <w:rPr>
          <w:lang w:val="ru-RU"/>
        </w:rPr>
      </w:pPr>
    </w:p>
    <w:p w:rsidR="007B43D0" w:rsidRDefault="00776974" w:rsidP="00776974">
      <w:pPr>
        <w:numPr>
          <w:ilvl w:val="0"/>
          <w:numId w:val="93"/>
        </w:numPr>
        <w:spacing w:before="120"/>
        <w:jc w:val="both"/>
        <w:rPr>
          <w:szCs w:val="20"/>
          <w:lang w:val="ru-RU"/>
        </w:rPr>
      </w:pPr>
      <w:r>
        <w:rPr>
          <w:szCs w:val="20"/>
          <w:lang w:val="ru-RU"/>
        </w:rPr>
        <w:t>Пометка</w:t>
      </w:r>
      <w:r w:rsidRPr="00D54537">
        <w:rPr>
          <w:szCs w:val="20"/>
          <w:lang w:val="ru-RU"/>
        </w:rPr>
        <w:t xml:space="preserve"> </w:t>
      </w:r>
      <w:r w:rsidRPr="00D54537">
        <w:rPr>
          <w:rFonts w:cs="Arial"/>
          <w:b/>
          <w:bCs/>
          <w:color w:val="008000"/>
          <w:szCs w:val="20"/>
          <w:lang w:val="ru-RU"/>
        </w:rPr>
        <w:t>«</w:t>
      </w:r>
      <w:r>
        <w:rPr>
          <w:rFonts w:cs="Arial"/>
          <w:b/>
          <w:bCs/>
          <w:color w:val="008000"/>
          <w:szCs w:val="20"/>
          <w:lang w:val="ru-RU"/>
        </w:rPr>
        <w:t>по</w:t>
      </w:r>
      <w:r w:rsidRPr="00D54537">
        <w:rPr>
          <w:rFonts w:cs="Arial"/>
          <w:b/>
          <w:bCs/>
          <w:color w:val="008000"/>
          <w:szCs w:val="20"/>
          <w:lang w:val="ru-RU"/>
        </w:rPr>
        <w:t xml:space="preserve"> </w:t>
      </w:r>
      <w:r>
        <w:rPr>
          <w:rFonts w:cs="Arial"/>
          <w:b/>
          <w:bCs/>
          <w:color w:val="008000"/>
          <w:szCs w:val="20"/>
          <w:lang w:val="ru-RU"/>
        </w:rPr>
        <w:t>графику</w:t>
      </w:r>
      <w:r w:rsidRPr="00D54537">
        <w:rPr>
          <w:rFonts w:cs="Arial"/>
          <w:b/>
          <w:bCs/>
          <w:color w:val="008000"/>
          <w:szCs w:val="20"/>
          <w:lang w:val="ru-RU"/>
        </w:rPr>
        <w:t xml:space="preserve">» </w:t>
      </w:r>
      <w:r>
        <w:rPr>
          <w:rFonts w:cs="Arial"/>
          <w:szCs w:val="20"/>
          <w:lang w:val="ru-RU"/>
        </w:rPr>
        <w:t>применяется в том случае, когда целевой показатель достигнут на 40 или более процентов</w:t>
      </w:r>
      <w:r w:rsidRPr="00D54537">
        <w:rPr>
          <w:szCs w:val="20"/>
          <w:lang w:val="ru-RU"/>
        </w:rPr>
        <w:t>;</w:t>
      </w:r>
    </w:p>
    <w:p w:rsidR="007B43D0" w:rsidRDefault="00776974" w:rsidP="00776974">
      <w:pPr>
        <w:numPr>
          <w:ilvl w:val="0"/>
          <w:numId w:val="93"/>
        </w:numPr>
        <w:spacing w:before="120"/>
        <w:jc w:val="both"/>
        <w:rPr>
          <w:szCs w:val="20"/>
          <w:lang w:val="ru-RU"/>
        </w:rPr>
      </w:pPr>
      <w:r>
        <w:rPr>
          <w:szCs w:val="20"/>
          <w:lang w:val="ru-RU"/>
        </w:rPr>
        <w:t>Пометка</w:t>
      </w:r>
      <w:r w:rsidRPr="00D54537">
        <w:rPr>
          <w:szCs w:val="20"/>
          <w:lang w:val="ru-RU"/>
        </w:rPr>
        <w:t xml:space="preserve"> </w:t>
      </w:r>
      <w:r w:rsidRPr="00D54537">
        <w:rPr>
          <w:rFonts w:cs="Arial"/>
          <w:b/>
          <w:bCs/>
          <w:color w:val="FF0000"/>
          <w:szCs w:val="20"/>
          <w:lang w:val="ru-RU"/>
        </w:rPr>
        <w:t>«</w:t>
      </w:r>
      <w:r>
        <w:rPr>
          <w:rFonts w:cs="Arial"/>
          <w:b/>
          <w:bCs/>
          <w:color w:val="FF0000"/>
          <w:szCs w:val="20"/>
          <w:lang w:val="ru-RU"/>
        </w:rPr>
        <w:t>с</w:t>
      </w:r>
      <w:r w:rsidRPr="00D54537">
        <w:rPr>
          <w:rFonts w:cs="Arial"/>
          <w:b/>
          <w:bCs/>
          <w:color w:val="FF0000"/>
          <w:szCs w:val="20"/>
          <w:lang w:val="ru-RU"/>
        </w:rPr>
        <w:t xml:space="preserve"> </w:t>
      </w:r>
      <w:r>
        <w:rPr>
          <w:rFonts w:cs="Arial"/>
          <w:b/>
          <w:bCs/>
          <w:color w:val="FF0000"/>
          <w:szCs w:val="20"/>
          <w:lang w:val="ru-RU"/>
        </w:rPr>
        <w:t>отставанием</w:t>
      </w:r>
      <w:r w:rsidRPr="00D54537">
        <w:rPr>
          <w:rFonts w:cs="Arial"/>
          <w:b/>
          <w:bCs/>
          <w:color w:val="FF0000"/>
          <w:szCs w:val="20"/>
          <w:lang w:val="ru-RU"/>
        </w:rPr>
        <w:t xml:space="preserve">» </w:t>
      </w:r>
      <w:r>
        <w:rPr>
          <w:rFonts w:cs="Arial"/>
          <w:szCs w:val="20"/>
          <w:lang w:val="ru-RU"/>
        </w:rPr>
        <w:t>применяется в том случае, когда целевой показатель достигнут менее чем на 40 процентов</w:t>
      </w:r>
      <w:r w:rsidRPr="00D54537">
        <w:rPr>
          <w:rFonts w:cs="Arial"/>
          <w:i/>
          <w:szCs w:val="20"/>
          <w:lang w:val="ru-RU"/>
        </w:rPr>
        <w:t xml:space="preserve">; </w:t>
      </w:r>
    </w:p>
    <w:p w:rsidR="007B43D0" w:rsidRDefault="00776974" w:rsidP="00776974">
      <w:pPr>
        <w:numPr>
          <w:ilvl w:val="0"/>
          <w:numId w:val="93"/>
        </w:numPr>
        <w:spacing w:before="120"/>
        <w:jc w:val="both"/>
        <w:rPr>
          <w:szCs w:val="20"/>
          <w:lang w:val="ru-RU"/>
        </w:rPr>
      </w:pPr>
      <w:r>
        <w:rPr>
          <w:szCs w:val="20"/>
          <w:lang w:val="ru-RU"/>
        </w:rPr>
        <w:t>Пометка</w:t>
      </w:r>
      <w:r w:rsidRPr="00D54537">
        <w:rPr>
          <w:szCs w:val="20"/>
          <w:lang w:val="ru-RU"/>
        </w:rPr>
        <w:t xml:space="preserve"> </w:t>
      </w:r>
      <w:r w:rsidRPr="00D54537">
        <w:rPr>
          <w:b/>
          <w:bCs/>
          <w:color w:val="0070C0"/>
          <w:szCs w:val="20"/>
          <w:lang w:val="ru-RU"/>
        </w:rPr>
        <w:t>«</w:t>
      </w:r>
      <w:r>
        <w:rPr>
          <w:b/>
          <w:bCs/>
          <w:color w:val="0070C0"/>
          <w:szCs w:val="20"/>
          <w:lang w:val="ru-RU"/>
        </w:rPr>
        <w:t xml:space="preserve">данных за </w:t>
      </w:r>
      <w:r w:rsidRPr="00D54537">
        <w:rPr>
          <w:b/>
          <w:bCs/>
          <w:color w:val="0070C0"/>
          <w:szCs w:val="20"/>
          <w:lang w:val="ru-RU"/>
        </w:rPr>
        <w:t>2014 г.</w:t>
      </w:r>
      <w:r>
        <w:rPr>
          <w:b/>
          <w:bCs/>
          <w:color w:val="0070C0"/>
          <w:szCs w:val="20"/>
          <w:lang w:val="ru-RU"/>
        </w:rPr>
        <w:t xml:space="preserve"> нет</w:t>
      </w:r>
      <w:r w:rsidRPr="00D54537">
        <w:rPr>
          <w:b/>
          <w:bCs/>
          <w:color w:val="0070C0"/>
          <w:szCs w:val="20"/>
          <w:lang w:val="ru-RU"/>
        </w:rPr>
        <w:t>»</w:t>
      </w:r>
      <w:r w:rsidRPr="00E210EC">
        <w:rPr>
          <w:rFonts w:cs="Arial"/>
          <w:bCs/>
          <w:szCs w:val="20"/>
          <w:lang w:val="ru-RU"/>
        </w:rPr>
        <w:t xml:space="preserve"> применяется в </w:t>
      </w:r>
      <w:r>
        <w:rPr>
          <w:rFonts w:cs="Arial"/>
          <w:bCs/>
          <w:szCs w:val="20"/>
          <w:lang w:val="ru-RU"/>
        </w:rPr>
        <w:t xml:space="preserve">тех </w:t>
      </w:r>
      <w:r w:rsidRPr="00E210EC">
        <w:rPr>
          <w:rFonts w:cs="Arial"/>
          <w:bCs/>
          <w:szCs w:val="20"/>
          <w:lang w:val="ru-RU"/>
        </w:rPr>
        <w:t xml:space="preserve">случаях, </w:t>
      </w:r>
      <w:r>
        <w:rPr>
          <w:rFonts w:cs="Arial"/>
          <w:bCs/>
          <w:szCs w:val="20"/>
          <w:lang w:val="ru-RU"/>
        </w:rPr>
        <w:t>когда</w:t>
      </w:r>
      <w:r w:rsidRPr="00E210EC">
        <w:rPr>
          <w:rFonts w:cs="Arial"/>
          <w:bCs/>
          <w:szCs w:val="20"/>
          <w:lang w:val="ru-RU"/>
        </w:rPr>
        <w:t xml:space="preserve"> данны</w:t>
      </w:r>
      <w:r>
        <w:rPr>
          <w:rFonts w:cs="Arial"/>
          <w:bCs/>
          <w:szCs w:val="20"/>
          <w:lang w:val="ru-RU"/>
        </w:rPr>
        <w:t>х</w:t>
      </w:r>
      <w:r w:rsidRPr="00E210EC">
        <w:rPr>
          <w:rFonts w:cs="Arial"/>
          <w:bCs/>
          <w:szCs w:val="20"/>
          <w:lang w:val="ru-RU"/>
        </w:rPr>
        <w:t xml:space="preserve"> о результативности </w:t>
      </w:r>
      <w:r>
        <w:rPr>
          <w:rFonts w:cs="Arial"/>
          <w:bCs/>
          <w:szCs w:val="20"/>
          <w:lang w:val="ru-RU"/>
        </w:rPr>
        <w:t xml:space="preserve">работы </w:t>
      </w:r>
      <w:r w:rsidRPr="00E210EC">
        <w:rPr>
          <w:rFonts w:cs="Arial"/>
          <w:bCs/>
          <w:szCs w:val="20"/>
          <w:lang w:val="ru-RU"/>
        </w:rPr>
        <w:t xml:space="preserve">за 2014 г. </w:t>
      </w:r>
      <w:r>
        <w:rPr>
          <w:rFonts w:cs="Arial"/>
          <w:bCs/>
          <w:szCs w:val="20"/>
          <w:lang w:val="ru-RU"/>
        </w:rPr>
        <w:t>нет</w:t>
      </w:r>
      <w:r w:rsidRPr="00E210EC">
        <w:rPr>
          <w:rFonts w:cs="Arial"/>
          <w:bCs/>
          <w:szCs w:val="20"/>
          <w:lang w:val="ru-RU"/>
        </w:rPr>
        <w:t xml:space="preserve">, но ожидается, что они будут </w:t>
      </w:r>
      <w:r>
        <w:rPr>
          <w:rFonts w:cs="Arial"/>
          <w:bCs/>
          <w:szCs w:val="20"/>
          <w:lang w:val="ru-RU"/>
        </w:rPr>
        <w:t>иметься</w:t>
      </w:r>
      <w:r w:rsidRPr="00E210EC">
        <w:rPr>
          <w:rFonts w:cs="Arial"/>
          <w:bCs/>
          <w:szCs w:val="20"/>
          <w:lang w:val="ru-RU"/>
        </w:rPr>
        <w:t xml:space="preserve"> в конце двухлетнего периода.</w:t>
      </w:r>
      <w:r w:rsidRPr="00E210EC">
        <w:rPr>
          <w:rFonts w:cs="Arial"/>
          <w:b/>
          <w:bCs/>
          <w:szCs w:val="20"/>
          <w:lang w:val="ru-RU"/>
        </w:rPr>
        <w:t xml:space="preserve"> </w:t>
      </w:r>
    </w:p>
    <w:p w:rsidR="007B43D0" w:rsidRDefault="00776974" w:rsidP="00776974">
      <w:pPr>
        <w:numPr>
          <w:ilvl w:val="0"/>
          <w:numId w:val="93"/>
        </w:numPr>
        <w:spacing w:before="120"/>
        <w:jc w:val="both"/>
        <w:rPr>
          <w:color w:val="A6A6A6" w:themeColor="background1" w:themeShade="A6"/>
          <w:szCs w:val="20"/>
          <w:lang w:val="ru-RU"/>
        </w:rPr>
      </w:pPr>
      <w:r>
        <w:rPr>
          <w:szCs w:val="20"/>
          <w:lang w:val="ru-RU"/>
        </w:rPr>
        <w:t>Пометка</w:t>
      </w:r>
      <w:r w:rsidRPr="00D54537">
        <w:rPr>
          <w:szCs w:val="20"/>
          <w:lang w:val="ru-RU"/>
        </w:rPr>
        <w:t xml:space="preserve"> </w:t>
      </w:r>
      <w:r w:rsidRPr="00D54537">
        <w:rPr>
          <w:b/>
          <w:bCs/>
          <w:color w:val="7F7F7F" w:themeColor="text1" w:themeTint="80"/>
          <w:szCs w:val="20"/>
          <w:lang w:val="ru-RU"/>
        </w:rPr>
        <w:t>«</w:t>
      </w:r>
      <w:r>
        <w:rPr>
          <w:b/>
          <w:bCs/>
          <w:color w:val="7F7F7F" w:themeColor="text1" w:themeTint="80"/>
          <w:szCs w:val="20"/>
          <w:lang w:val="ru-RU"/>
        </w:rPr>
        <w:t>не</w:t>
      </w:r>
      <w:r w:rsidRPr="00D54537">
        <w:rPr>
          <w:b/>
          <w:bCs/>
          <w:color w:val="7F7F7F" w:themeColor="text1" w:themeTint="80"/>
          <w:szCs w:val="20"/>
          <w:lang w:val="ru-RU"/>
        </w:rPr>
        <w:t xml:space="preserve"> </w:t>
      </w:r>
      <w:r>
        <w:rPr>
          <w:b/>
          <w:bCs/>
          <w:color w:val="7F7F7F" w:themeColor="text1" w:themeTint="80"/>
          <w:szCs w:val="20"/>
          <w:lang w:val="ru-RU"/>
        </w:rPr>
        <w:t>подлежит</w:t>
      </w:r>
      <w:r w:rsidRPr="00D54537">
        <w:rPr>
          <w:b/>
          <w:bCs/>
          <w:color w:val="7F7F7F" w:themeColor="text1" w:themeTint="80"/>
          <w:szCs w:val="20"/>
          <w:lang w:val="ru-RU"/>
        </w:rPr>
        <w:t xml:space="preserve"> </w:t>
      </w:r>
      <w:r>
        <w:rPr>
          <w:b/>
          <w:bCs/>
          <w:color w:val="7F7F7F" w:themeColor="text1" w:themeTint="80"/>
          <w:szCs w:val="20"/>
          <w:lang w:val="ru-RU"/>
        </w:rPr>
        <w:t>оценке</w:t>
      </w:r>
      <w:r w:rsidRPr="00D54537">
        <w:rPr>
          <w:b/>
          <w:bCs/>
          <w:color w:val="7F7F7F" w:themeColor="text1" w:themeTint="80"/>
          <w:szCs w:val="20"/>
          <w:lang w:val="ru-RU"/>
        </w:rPr>
        <w:t>»</w:t>
      </w:r>
      <w:r w:rsidRPr="00D54537">
        <w:rPr>
          <w:rStyle w:val="FootnoteReference"/>
          <w:b/>
          <w:bCs/>
          <w:color w:val="7F7F7F" w:themeColor="text1" w:themeTint="80"/>
          <w:szCs w:val="20"/>
        </w:rPr>
        <w:footnoteReference w:id="1"/>
      </w:r>
      <w:r w:rsidRPr="00D54537">
        <w:rPr>
          <w:b/>
          <w:bCs/>
          <w:color w:val="A6A6A6" w:themeColor="background1" w:themeShade="A6"/>
          <w:szCs w:val="20"/>
          <w:lang w:val="ru-RU"/>
        </w:rPr>
        <w:t xml:space="preserve"> </w:t>
      </w:r>
      <w:r>
        <w:rPr>
          <w:szCs w:val="20"/>
          <w:lang w:val="ru-RU"/>
        </w:rPr>
        <w:t>применяется в тех случаях, когда оценить результативность работы не представляется возможным, поскольку не были соответствующим образом определены целевые показатели, когда нет базового показателя или когда данных о результативности деятельности недостаточно для определения соответствующей рубрики СС;</w:t>
      </w:r>
      <w:r w:rsidRPr="00D54537">
        <w:rPr>
          <w:szCs w:val="20"/>
          <w:lang w:val="ru-RU"/>
        </w:rPr>
        <w:t xml:space="preserve"> </w:t>
      </w:r>
      <w:r>
        <w:rPr>
          <w:szCs w:val="20"/>
          <w:lang w:val="ru-RU"/>
        </w:rPr>
        <w:t xml:space="preserve"> и</w:t>
      </w:r>
    </w:p>
    <w:p w:rsidR="007B43D0" w:rsidRDefault="00776974" w:rsidP="00776974">
      <w:pPr>
        <w:numPr>
          <w:ilvl w:val="0"/>
          <w:numId w:val="93"/>
        </w:numPr>
        <w:spacing w:before="120"/>
        <w:jc w:val="both"/>
        <w:rPr>
          <w:szCs w:val="20"/>
          <w:lang w:val="ru-RU"/>
        </w:rPr>
      </w:pPr>
      <w:r>
        <w:rPr>
          <w:szCs w:val="20"/>
          <w:lang w:val="ru-RU"/>
        </w:rPr>
        <w:t>Пометка</w:t>
      </w:r>
      <w:r w:rsidRPr="00D54537">
        <w:rPr>
          <w:szCs w:val="20"/>
          <w:lang w:val="ru-RU"/>
        </w:rPr>
        <w:t xml:space="preserve"> </w:t>
      </w:r>
      <w:r w:rsidRPr="00E210EC">
        <w:rPr>
          <w:b/>
          <w:szCs w:val="20"/>
          <w:lang w:val="ru-RU"/>
        </w:rPr>
        <w:t>«</w:t>
      </w:r>
      <w:r>
        <w:rPr>
          <w:b/>
          <w:szCs w:val="20"/>
          <w:lang w:val="ru-RU"/>
        </w:rPr>
        <w:t>отменено</w:t>
      </w:r>
      <w:r w:rsidRPr="00E210EC">
        <w:rPr>
          <w:b/>
          <w:szCs w:val="20"/>
          <w:lang w:val="ru-RU"/>
        </w:rPr>
        <w:t>»</w:t>
      </w:r>
      <w:r w:rsidRPr="00E210EC">
        <w:rPr>
          <w:szCs w:val="20"/>
          <w:lang w:val="ru-RU"/>
        </w:rPr>
        <w:t xml:space="preserve"> применяется в том случае, если </w:t>
      </w:r>
      <w:r>
        <w:rPr>
          <w:szCs w:val="20"/>
          <w:lang w:val="ru-RU"/>
        </w:rPr>
        <w:t>п</w:t>
      </w:r>
      <w:r w:rsidRPr="00E210EC">
        <w:rPr>
          <w:szCs w:val="20"/>
          <w:lang w:val="ru-RU"/>
        </w:rPr>
        <w:t xml:space="preserve">оказатель результативности работы больше не используется для оценки результативности программы.  </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Из в общей сложности 358 показателей результативности в Программе</w:t>
      </w:r>
      <w:r w:rsidRPr="006100A7">
        <w:rPr>
          <w:lang w:val="ru-RU"/>
        </w:rPr>
        <w:t xml:space="preserve"> </w:t>
      </w:r>
      <w:r w:rsidRPr="00E210EC">
        <w:rPr>
          <w:lang w:val="ru-RU"/>
        </w:rPr>
        <w:t>и</w:t>
      </w:r>
      <w:r w:rsidRPr="006100A7">
        <w:rPr>
          <w:lang w:val="ru-RU"/>
        </w:rPr>
        <w:t xml:space="preserve"> </w:t>
      </w:r>
      <w:r>
        <w:rPr>
          <w:lang w:val="ru-RU"/>
        </w:rPr>
        <w:t xml:space="preserve">бюджете за 2014-2045 гг. работа «по графику» велась по 254 показателям (71 процент).  Проведенная оценка показала отставание по в общей сложности 56 показателям результативности работы (16 процентов), и 27 показателей, или примерно 8 процентов, были отнесены к категории «данных за </w:t>
      </w:r>
      <w:r w:rsidRPr="006100A7">
        <w:rPr>
          <w:lang w:val="ru-RU"/>
        </w:rPr>
        <w:t>2014 г.</w:t>
      </w:r>
      <w:r>
        <w:rPr>
          <w:lang w:val="ru-RU"/>
        </w:rPr>
        <w:t xml:space="preserve"> нет».  Не подлежали оценке примерно 17 показателей результативности, или 5 процентов, а 4 показателя, или 1 процент, были отменены. </w:t>
      </w:r>
    </w:p>
    <w:p w:rsidR="007B43D0" w:rsidRDefault="007B43D0" w:rsidP="00776974">
      <w:pPr>
        <w:jc w:val="center"/>
        <w:rPr>
          <w:lang w:val="ru-RU"/>
        </w:rPr>
      </w:pPr>
    </w:p>
    <w:p w:rsidR="007B43D0" w:rsidRDefault="00776974" w:rsidP="00776974">
      <w:pPr>
        <w:jc w:val="center"/>
        <w:rPr>
          <w:lang w:val="ru-RU"/>
        </w:rPr>
      </w:pPr>
      <w:r>
        <w:rPr>
          <w:noProof/>
        </w:rPr>
        <w:lastRenderedPageBreak/>
        <w:drawing>
          <wp:inline distT="0" distB="0" distL="0" distR="0" wp14:anchorId="01C3280A" wp14:editId="36E3C2E7">
            <wp:extent cx="5101956" cy="2472537"/>
            <wp:effectExtent l="0" t="0" r="381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9281" cy="2471241"/>
                    </a:xfrm>
                    <a:prstGeom prst="rect">
                      <a:avLst/>
                    </a:prstGeom>
                    <a:noFill/>
                    <a:ln>
                      <a:noFill/>
                    </a:ln>
                  </pic:spPr>
                </pic:pic>
              </a:graphicData>
            </a:graphic>
          </wp:inline>
        </w:drawing>
      </w:r>
    </w:p>
    <w:p w:rsidR="007B43D0" w:rsidRDefault="007B43D0" w:rsidP="00776974">
      <w:pPr>
        <w:jc w:val="both"/>
        <w:rPr>
          <w:lang w:val="ru-RU"/>
        </w:rPr>
      </w:pPr>
    </w:p>
    <w:p w:rsidR="007B43D0" w:rsidRDefault="00776974" w:rsidP="00776974">
      <w:pPr>
        <w:pStyle w:val="Heading1"/>
        <w:tabs>
          <w:tab w:val="clear" w:pos="284"/>
          <w:tab w:val="left" w:pos="709"/>
        </w:tabs>
        <w:spacing w:before="0" w:after="0"/>
        <w:ind w:left="142" w:firstLine="0"/>
        <w:jc w:val="left"/>
        <w:rPr>
          <w:lang w:val="ru-RU"/>
        </w:rPr>
      </w:pPr>
      <w:bookmarkStart w:id="7" w:name="_Toc422928652"/>
      <w:r>
        <w:rPr>
          <w:lang w:val="ru-RU"/>
        </w:rPr>
        <w:t>КРАТКий обзор достижений В 2014 Г.</w:t>
      </w:r>
      <w:bookmarkEnd w:id="7"/>
    </w:p>
    <w:p w:rsidR="007B43D0" w:rsidRDefault="007B43D0" w:rsidP="00776974">
      <w:pPr>
        <w:rPr>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 xml:space="preserve">С учетом просьб </w:t>
      </w:r>
      <w:r w:rsidRPr="00AD18CC">
        <w:rPr>
          <w:rFonts w:cs="Arial"/>
          <w:lang w:val="ru-RU"/>
        </w:rPr>
        <w:t>государств-членов</w:t>
      </w:r>
      <w:r>
        <w:rPr>
          <w:lang w:val="ru-RU"/>
        </w:rPr>
        <w:t xml:space="preserve"> и доработки формата представления ОРП за последний отчетный период в ОРП за </w:t>
      </w:r>
      <w:r w:rsidRPr="00AD18CC">
        <w:rPr>
          <w:lang w:val="ru-RU"/>
        </w:rPr>
        <w:t>2014 г.</w:t>
      </w:r>
      <w:r>
        <w:rPr>
          <w:lang w:val="ru-RU"/>
        </w:rPr>
        <w:t xml:space="preserve"> приведены данные о фактических расходах на конец </w:t>
      </w:r>
      <w:r w:rsidRPr="00AD18CC">
        <w:rPr>
          <w:lang w:val="ru-RU"/>
        </w:rPr>
        <w:t>2014 г.</w:t>
      </w:r>
      <w:r>
        <w:rPr>
          <w:lang w:val="ru-RU"/>
        </w:rPr>
        <w:t xml:space="preserve"> в разбивке по ожидаемым результатам и таблицы результативности работы по каждой из девяти стратегических целей, что позволяет в графической форме отобразить ход достижения ожидаемых результатов в </w:t>
      </w:r>
      <w:r w:rsidRPr="00AD18CC">
        <w:rPr>
          <w:lang w:val="ru-RU"/>
        </w:rPr>
        <w:t>2014 г.</w:t>
      </w:r>
      <w:r>
        <w:rPr>
          <w:lang w:val="ru-RU"/>
        </w:rPr>
        <w:t xml:space="preserve"> по показателям результативности деятельности в рамках программ, которые реализуются с целью достижения соответствующих стратегических целей.  В процессе оценки результатов деятельности должным образом учитывалось воздействие рисков, обозначенных в Программе и бюджете на 2014-2015 гг.  Краткая информация об укреплении в </w:t>
      </w:r>
      <w:r w:rsidRPr="00AD18CC">
        <w:rPr>
          <w:rFonts w:cs="Arial"/>
          <w:lang w:val="ru-RU"/>
        </w:rPr>
        <w:t>ВОИС</w:t>
      </w:r>
      <w:r>
        <w:rPr>
          <w:lang w:val="ru-RU"/>
        </w:rPr>
        <w:t xml:space="preserve"> процедур управления рисками содержится в разделах, посвященных Стратегической цели </w:t>
      </w:r>
      <w:r>
        <w:t>IX</w:t>
      </w:r>
      <w:r>
        <w:rPr>
          <w:lang w:val="ru-RU"/>
        </w:rPr>
        <w:t xml:space="preserve"> и программе 22.  В более углубленной форме вопросы рисков и их воздействие на процесс достижения ожидаемых результатов будут проанализированы в ОРП за 2014-</w:t>
      </w:r>
      <w:r w:rsidRPr="00E5580B">
        <w:rPr>
          <w:lang w:val="ru-RU"/>
        </w:rPr>
        <w:t>2015 г</w:t>
      </w:r>
      <w:r>
        <w:rPr>
          <w:lang w:val="ru-RU"/>
        </w:rPr>
        <w:t>г</w:t>
      </w:r>
      <w:r w:rsidRPr="00E5580B">
        <w:rPr>
          <w:lang w:val="ru-RU"/>
        </w:rPr>
        <w:t>.</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 xml:space="preserve">Ниже в сжатой форме отображены результаты проведенной в 2014 г. работы по достижению девяти стратегических целей (СЦ). </w:t>
      </w:r>
    </w:p>
    <w:p w:rsidR="007B43D0" w:rsidRDefault="00776974" w:rsidP="00776974">
      <w:pPr>
        <w:jc w:val="both"/>
        <w:rPr>
          <w:lang w:val="ru-RU"/>
        </w:rPr>
      </w:pPr>
      <w:r w:rsidRPr="00192AE4">
        <w:rPr>
          <w:lang w:val="ru-RU"/>
        </w:rPr>
        <w:t xml:space="preserve"> </w:t>
      </w:r>
    </w:p>
    <w:p w:rsidR="007B43D0" w:rsidRDefault="00776974" w:rsidP="00776974">
      <w:pPr>
        <w:jc w:val="center"/>
        <w:rPr>
          <w:b/>
          <w:sz w:val="18"/>
          <w:szCs w:val="18"/>
          <w:lang w:val="ru-RU"/>
        </w:rPr>
      </w:pPr>
      <w:r>
        <w:rPr>
          <w:b/>
          <w:sz w:val="18"/>
          <w:szCs w:val="18"/>
          <w:lang w:val="ru-RU"/>
        </w:rPr>
        <w:t xml:space="preserve">Общий обзор хода работы в </w:t>
      </w:r>
      <w:r w:rsidRPr="00192AE4">
        <w:rPr>
          <w:b/>
          <w:sz w:val="18"/>
          <w:szCs w:val="18"/>
          <w:lang w:val="ru-RU"/>
        </w:rPr>
        <w:t>2014 г.</w:t>
      </w:r>
      <w:r>
        <w:rPr>
          <w:b/>
          <w:sz w:val="18"/>
          <w:szCs w:val="18"/>
          <w:lang w:val="ru-RU"/>
        </w:rPr>
        <w:t xml:space="preserve"> по достижению</w:t>
      </w:r>
    </w:p>
    <w:p w:rsidR="007B43D0" w:rsidRDefault="00776974" w:rsidP="00776974">
      <w:pPr>
        <w:jc w:val="center"/>
        <w:rPr>
          <w:b/>
          <w:sz w:val="18"/>
          <w:szCs w:val="18"/>
          <w:lang w:val="ru-RU"/>
        </w:rPr>
      </w:pPr>
      <w:r>
        <w:rPr>
          <w:b/>
          <w:sz w:val="18"/>
          <w:szCs w:val="18"/>
          <w:lang w:val="ru-RU"/>
        </w:rPr>
        <w:t>ожидаемых результатов в разбивке по стратегическим целям</w:t>
      </w:r>
    </w:p>
    <w:p w:rsidR="007B43D0" w:rsidRDefault="007B43D0" w:rsidP="00776974">
      <w:pPr>
        <w:rPr>
          <w:b/>
          <w:iCs/>
          <w:lang w:val="ru-RU"/>
        </w:rPr>
      </w:pPr>
    </w:p>
    <w:p w:rsidR="007B43D0" w:rsidRDefault="00776974" w:rsidP="00776974">
      <w:pPr>
        <w:jc w:val="center"/>
        <w:rPr>
          <w:b/>
          <w:iCs/>
        </w:rPr>
      </w:pPr>
      <w:r>
        <w:rPr>
          <w:b/>
          <w:iCs/>
          <w:noProof/>
        </w:rPr>
        <w:drawing>
          <wp:inline distT="0" distB="0" distL="0" distR="0" wp14:anchorId="5AB8E565" wp14:editId="02453D7F">
            <wp:extent cx="5103026" cy="3218688"/>
            <wp:effectExtent l="0" t="0" r="254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5925" cy="3226824"/>
                    </a:xfrm>
                    <a:prstGeom prst="rect">
                      <a:avLst/>
                    </a:prstGeom>
                    <a:noFill/>
                    <a:ln>
                      <a:noFill/>
                    </a:ln>
                  </pic:spPr>
                </pic:pic>
              </a:graphicData>
            </a:graphic>
          </wp:inline>
        </w:drawing>
      </w:r>
    </w:p>
    <w:p w:rsidR="007B43D0" w:rsidRDefault="00776974" w:rsidP="00776974">
      <w:pPr>
        <w:keepNext/>
        <w:keepLines/>
        <w:jc w:val="center"/>
        <w:rPr>
          <w:b/>
          <w:iCs/>
          <w:lang w:val="ru-RU"/>
        </w:rPr>
      </w:pPr>
      <w:r w:rsidRPr="00E210EC">
        <w:rPr>
          <w:b/>
          <w:iCs/>
          <w:lang w:val="ru-RU"/>
        </w:rPr>
        <w:lastRenderedPageBreak/>
        <w:t xml:space="preserve">Стратегическая цель I: Сбалансированное развитие </w:t>
      </w:r>
      <w:r>
        <w:rPr>
          <w:b/>
          <w:iCs/>
          <w:lang w:val="ru-RU"/>
        </w:rPr>
        <w:br/>
      </w:r>
      <w:r w:rsidRPr="00E210EC">
        <w:rPr>
          <w:b/>
          <w:iCs/>
          <w:lang w:val="ru-RU"/>
        </w:rPr>
        <w:t>международной нормативной базы ИС</w:t>
      </w:r>
    </w:p>
    <w:p w:rsidR="007B43D0" w:rsidRDefault="00776974" w:rsidP="00776974">
      <w:pPr>
        <w:jc w:val="center"/>
        <w:rPr>
          <w:lang w:val="ru-RU"/>
        </w:rPr>
      </w:pPr>
      <w:r>
        <w:rPr>
          <w:noProof/>
        </w:rPr>
        <w:drawing>
          <wp:inline distT="0" distB="0" distL="0" distR="0" wp14:anchorId="3554D088" wp14:editId="11D0CF5F">
            <wp:extent cx="4572000" cy="27355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0" cy="2735580"/>
                    </a:xfrm>
                    <a:prstGeom prst="rect">
                      <a:avLst/>
                    </a:prstGeom>
                    <a:noFill/>
                    <a:ln>
                      <a:noFill/>
                    </a:ln>
                  </pic:spPr>
                </pic:pic>
              </a:graphicData>
            </a:graphic>
          </wp:inline>
        </w:drawing>
      </w:r>
    </w:p>
    <w:p w:rsidR="007B43D0" w:rsidRDefault="00776974" w:rsidP="00776974">
      <w:pPr>
        <w:pStyle w:val="ListParagraph"/>
        <w:numPr>
          <w:ilvl w:val="0"/>
          <w:numId w:val="94"/>
        </w:numPr>
        <w:tabs>
          <w:tab w:val="left" w:pos="567"/>
        </w:tabs>
        <w:ind w:left="0" w:firstLine="0"/>
        <w:jc w:val="both"/>
        <w:rPr>
          <w:rFonts w:cs="Arial"/>
          <w:color w:val="000000"/>
          <w:lang w:val="ru-RU" w:eastAsia="zh-CN"/>
        </w:rPr>
      </w:pPr>
      <w:r>
        <w:rPr>
          <w:rFonts w:cs="Arial"/>
          <w:color w:val="000000"/>
          <w:lang w:val="ru-RU" w:eastAsia="zh-CN"/>
        </w:rPr>
        <w:t>В 2014 г. продолжалась работа по достижению этой стратегической цели, хотя и чуть медленнее, чем ожидалось. П</w:t>
      </w:r>
      <w:r w:rsidRPr="000F62C5">
        <w:rPr>
          <w:rFonts w:cs="Arial"/>
          <w:color w:val="000000"/>
          <w:lang w:val="ru-RU" w:eastAsia="zh-CN"/>
        </w:rPr>
        <w:t xml:space="preserve">о состоянию на </w:t>
      </w:r>
      <w:r>
        <w:rPr>
          <w:rFonts w:cs="Arial"/>
          <w:color w:val="000000"/>
          <w:lang w:val="ru-RU" w:eastAsia="zh-CN"/>
        </w:rPr>
        <w:t>конец</w:t>
      </w:r>
      <w:r w:rsidRPr="000F62C5">
        <w:rPr>
          <w:rFonts w:cs="Arial"/>
          <w:color w:val="000000"/>
          <w:lang w:val="ru-RU" w:eastAsia="zh-CN"/>
        </w:rPr>
        <w:t xml:space="preserve"> 2014</w:t>
      </w:r>
      <w:r w:rsidRPr="000F62C5">
        <w:rPr>
          <w:rFonts w:cs="Arial"/>
          <w:color w:val="000000"/>
          <w:lang w:eastAsia="zh-CN"/>
        </w:rPr>
        <w:t> </w:t>
      </w:r>
      <w:r w:rsidRPr="000F62C5">
        <w:rPr>
          <w:rFonts w:cs="Arial"/>
          <w:color w:val="000000"/>
          <w:lang w:val="ru-RU" w:eastAsia="zh-CN"/>
        </w:rPr>
        <w:t xml:space="preserve">г. </w:t>
      </w:r>
      <w:r>
        <w:rPr>
          <w:rFonts w:cs="Arial"/>
          <w:color w:val="000000"/>
          <w:lang w:val="ru-RU" w:eastAsia="zh-CN"/>
        </w:rPr>
        <w:t xml:space="preserve">в </w:t>
      </w:r>
      <w:r w:rsidRPr="000F62C5">
        <w:rPr>
          <w:rFonts w:cs="Arial"/>
          <w:color w:val="000000"/>
          <w:lang w:val="ru-RU" w:eastAsia="zh-CN"/>
        </w:rPr>
        <w:t>повестке дня</w:t>
      </w:r>
      <w:r>
        <w:rPr>
          <w:rFonts w:cs="Arial"/>
          <w:color w:val="000000"/>
          <w:lang w:val="ru-RU" w:eastAsia="zh-CN"/>
        </w:rPr>
        <w:t xml:space="preserve"> постоянных комитетов все еще оставался ряд нерешенных вопросов.  </w:t>
      </w:r>
      <w:r w:rsidRPr="000F62C5">
        <w:rPr>
          <w:rFonts w:cs="Arial"/>
          <w:color w:val="000000"/>
          <w:lang w:val="ru-RU" w:eastAsia="zh-CN"/>
        </w:rPr>
        <w:t xml:space="preserve"> </w:t>
      </w:r>
    </w:p>
    <w:p w:rsidR="007B43D0" w:rsidRDefault="007B43D0" w:rsidP="00776974">
      <w:pPr>
        <w:pStyle w:val="ListParagraph"/>
        <w:tabs>
          <w:tab w:val="left" w:pos="709"/>
        </w:tabs>
        <w:autoSpaceDE w:val="0"/>
        <w:autoSpaceDN w:val="0"/>
        <w:ind w:left="0"/>
        <w:jc w:val="both"/>
        <w:rPr>
          <w:rFonts w:cs="Arial"/>
          <w:color w:val="000000"/>
          <w:lang w:val="ru-RU" w:eastAsia="zh-CN"/>
        </w:rPr>
      </w:pPr>
    </w:p>
    <w:p w:rsidR="007B43D0" w:rsidRDefault="00776974" w:rsidP="00776974">
      <w:pPr>
        <w:pStyle w:val="ListParagraph"/>
        <w:numPr>
          <w:ilvl w:val="0"/>
          <w:numId w:val="94"/>
        </w:numPr>
        <w:tabs>
          <w:tab w:val="left" w:pos="567"/>
        </w:tabs>
        <w:ind w:left="0" w:firstLine="0"/>
        <w:jc w:val="both"/>
        <w:rPr>
          <w:rFonts w:eastAsia="SimSun" w:cs="Arial"/>
          <w:bCs/>
          <w:lang w:val="ru-RU" w:eastAsia="zh-CN"/>
        </w:rPr>
      </w:pPr>
      <w:r>
        <w:rPr>
          <w:rFonts w:eastAsia="SimSun" w:cs="Arial"/>
          <w:bCs/>
          <w:lang w:val="ru-RU" w:eastAsia="zh-CN"/>
        </w:rPr>
        <w:t xml:space="preserve">В </w:t>
      </w:r>
      <w:r w:rsidRPr="000F62C5">
        <w:rPr>
          <w:rFonts w:eastAsia="SimSun" w:cs="Arial"/>
          <w:bCs/>
          <w:lang w:val="ru-RU" w:eastAsia="zh-CN"/>
        </w:rPr>
        <w:t>2014 г.</w:t>
      </w:r>
      <w:r>
        <w:rPr>
          <w:rFonts w:eastAsia="SimSun" w:cs="Arial"/>
          <w:bCs/>
          <w:lang w:val="ru-RU" w:eastAsia="zh-CN"/>
        </w:rPr>
        <w:t xml:space="preserve"> был отмечен дальнейший прогресс на пути к вступлению в силу двух новых соглашений в области авторского права.  Еще четыре страны (Китай, Япония, Словакия, Объединенные Арабские Эмираты) ратифицировали </w:t>
      </w:r>
      <w:hyperlink r:id="rId17" w:history="1">
        <w:r w:rsidRPr="000F62C5">
          <w:rPr>
            <w:rFonts w:eastAsia="SimSun" w:cs="Arial"/>
            <w:bCs/>
            <w:lang w:val="ru-RU" w:eastAsia="zh-CN"/>
          </w:rPr>
          <w:t>Пекинский договор по аудиовизуальным исполнениям</w:t>
        </w:r>
      </w:hyperlink>
      <w:r>
        <w:rPr>
          <w:rFonts w:eastAsia="SimSun" w:cs="Arial"/>
          <w:bCs/>
          <w:lang w:val="ru-RU" w:eastAsia="zh-CN"/>
        </w:rPr>
        <w:t xml:space="preserve"> (Пекинский договор) или присоединились к нему, и теперь в общей сложности насчитывается шесть таких стран (для вступления данного договора в силу их число должно достигнуть 30).  К моменту истечения в июне установленного срока </w:t>
      </w:r>
      <w:r w:rsidRPr="000F62C5">
        <w:rPr>
          <w:rFonts w:eastAsia="SimSun" w:cs="Arial"/>
          <w:bCs/>
          <w:lang w:val="ru-RU" w:eastAsia="zh-CN"/>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Pr>
          <w:rFonts w:eastAsia="SimSun" w:cs="Arial"/>
          <w:bCs/>
          <w:lang w:val="ru-RU" w:eastAsia="zh-CN"/>
        </w:rPr>
        <w:t xml:space="preserve"> (Марракешский договор о ЛНЗ) подписали в общей сложности 80 сторон, и первые пять сторон (Сальвадор, Индия, Мали, Объединенные Арабские Эмираты, Уругвай) – из 20, необходимых для его вступления в силу, – сдали на хранение свои документы о ратификации или присоединении.  С учетом масштабных целевых показателей ратификации этих договоров или присоединения к ним в двухлетний период 2014-2015 гг., согласованных на двадцатой сессии </w:t>
      </w:r>
      <w:r w:rsidRPr="000F62C5">
        <w:rPr>
          <w:rFonts w:eastAsia="SimSun" w:cs="Arial"/>
          <w:bCs/>
          <w:lang w:val="ru-RU" w:eastAsia="zh-CN"/>
        </w:rPr>
        <w:t>Комитета по программе и бюджету</w:t>
      </w:r>
      <w:r>
        <w:rPr>
          <w:rFonts w:eastAsia="SimSun" w:cs="Arial"/>
          <w:bCs/>
          <w:lang w:val="ru-RU" w:eastAsia="zh-CN"/>
        </w:rPr>
        <w:t xml:space="preserve">, оказание </w:t>
      </w:r>
      <w:r w:rsidRPr="000F62C5">
        <w:rPr>
          <w:rFonts w:eastAsia="SimSun" w:cs="Arial"/>
          <w:bCs/>
          <w:lang w:val="ru-RU" w:eastAsia="zh-CN"/>
        </w:rPr>
        <w:t>государствам-членам</w:t>
      </w:r>
      <w:r>
        <w:rPr>
          <w:rFonts w:eastAsia="SimSun" w:cs="Arial"/>
          <w:bCs/>
          <w:lang w:val="ru-RU" w:eastAsia="zh-CN"/>
        </w:rPr>
        <w:t xml:space="preserve"> помощи в вопросах ратификации договоров являлось и остается приоритетным направлением деятельности, причем в случае Марракешского договора о ЛНЗ поставленная цель, возможно, будет достигнута к концу данного двухлетнего периода. </w:t>
      </w:r>
    </w:p>
    <w:p w:rsidR="007B43D0" w:rsidRDefault="007B43D0" w:rsidP="00776974">
      <w:pPr>
        <w:jc w:val="both"/>
        <w:rPr>
          <w:rFonts w:eastAsia="SimSun" w:cs="Arial"/>
          <w:bCs/>
          <w:lang w:val="ru-RU" w:eastAsia="zh-CN"/>
        </w:rPr>
      </w:pPr>
    </w:p>
    <w:p w:rsidR="007B43D0" w:rsidRDefault="00776974" w:rsidP="00776974">
      <w:pPr>
        <w:pStyle w:val="ListParagraph"/>
        <w:numPr>
          <w:ilvl w:val="0"/>
          <w:numId w:val="94"/>
        </w:numPr>
        <w:tabs>
          <w:tab w:val="left" w:pos="567"/>
        </w:tabs>
        <w:ind w:left="0" w:firstLine="0"/>
        <w:jc w:val="both"/>
        <w:rPr>
          <w:rFonts w:eastAsia="SimSun" w:cs="Arial"/>
          <w:bCs/>
          <w:lang w:val="ru-RU" w:eastAsia="zh-CN"/>
        </w:rPr>
      </w:pPr>
      <w:r>
        <w:rPr>
          <w:rFonts w:eastAsia="SimSun" w:cs="Arial"/>
          <w:bCs/>
          <w:lang w:val="ru-RU" w:eastAsia="zh-CN"/>
        </w:rPr>
        <w:t xml:space="preserve">На трех сессиях </w:t>
      </w:r>
      <w:r w:rsidRPr="000F62C5">
        <w:rPr>
          <w:rFonts w:eastAsia="SimSun" w:cs="Arial"/>
          <w:bCs/>
          <w:lang w:val="ru-RU" w:eastAsia="zh-CN"/>
        </w:rPr>
        <w:t>Постоянного комитета по авторскому праву и смежным правам (ПКАП)</w:t>
      </w:r>
      <w:r>
        <w:rPr>
          <w:rFonts w:eastAsia="SimSun" w:cs="Arial"/>
          <w:bCs/>
          <w:lang w:val="ru-RU" w:eastAsia="zh-CN"/>
        </w:rPr>
        <w:t xml:space="preserve"> в апреле-мае, июне-июле и декабре </w:t>
      </w:r>
      <w:r w:rsidRPr="00D33D4B">
        <w:rPr>
          <w:rFonts w:eastAsia="SimSun" w:cs="Arial"/>
          <w:bCs/>
          <w:lang w:val="ru-RU" w:eastAsia="zh-CN"/>
        </w:rPr>
        <w:t>2014 г.</w:t>
      </w:r>
      <w:r>
        <w:rPr>
          <w:rFonts w:eastAsia="SimSun" w:cs="Arial"/>
          <w:bCs/>
          <w:lang w:val="ru-RU" w:eastAsia="zh-CN"/>
        </w:rPr>
        <w:t xml:space="preserve"> продолжалось обсуждение других пунктов его </w:t>
      </w:r>
      <w:r w:rsidRPr="00D33D4B">
        <w:rPr>
          <w:rFonts w:eastAsia="SimSun" w:cs="Arial"/>
          <w:bCs/>
          <w:lang w:val="ru-RU" w:eastAsia="zh-CN"/>
        </w:rPr>
        <w:t>повестки дня</w:t>
      </w:r>
      <w:r>
        <w:rPr>
          <w:rFonts w:eastAsia="SimSun" w:cs="Arial"/>
          <w:bCs/>
          <w:lang w:val="ru-RU" w:eastAsia="zh-CN"/>
        </w:rPr>
        <w:t xml:space="preserve">.  В </w:t>
      </w:r>
      <w:r w:rsidRPr="00D33D4B">
        <w:rPr>
          <w:rFonts w:eastAsia="SimSun" w:cs="Arial"/>
          <w:bCs/>
          <w:lang w:val="ru-RU" w:eastAsia="zh-CN"/>
        </w:rPr>
        <w:t>Комитет</w:t>
      </w:r>
      <w:r>
        <w:rPr>
          <w:rFonts w:eastAsia="SimSun" w:cs="Arial"/>
          <w:bCs/>
          <w:lang w:val="ru-RU" w:eastAsia="zh-CN"/>
        </w:rPr>
        <w:t xml:space="preserve">е обсуждались предложенный договор об охране прав </w:t>
      </w:r>
      <w:r w:rsidRPr="00D33D4B">
        <w:rPr>
          <w:rFonts w:eastAsia="SimSun" w:cs="Arial"/>
          <w:bCs/>
          <w:lang w:val="ru-RU" w:eastAsia="zh-CN"/>
        </w:rPr>
        <w:t>организаци</w:t>
      </w:r>
      <w:r>
        <w:rPr>
          <w:rFonts w:eastAsia="SimSun" w:cs="Arial"/>
          <w:bCs/>
          <w:lang w:val="ru-RU" w:eastAsia="zh-CN"/>
        </w:rPr>
        <w:t xml:space="preserve">й эфирного вещания и исключения и ограничения, касающиеся библиотек и архивов, образовательных и исследовательских лиц и лиц с другими ограниченными способностями.  </w:t>
      </w:r>
    </w:p>
    <w:p w:rsidR="007B43D0" w:rsidRDefault="007B43D0" w:rsidP="00776974">
      <w:pPr>
        <w:jc w:val="both"/>
        <w:rPr>
          <w:rFonts w:eastAsia="SimSun" w:cs="Arial"/>
          <w:bCs/>
          <w:lang w:val="ru-RU" w:eastAsia="zh-CN"/>
        </w:rPr>
      </w:pPr>
    </w:p>
    <w:p w:rsidR="007B43D0" w:rsidRDefault="00776974" w:rsidP="00776974">
      <w:pPr>
        <w:pStyle w:val="ListParagraph"/>
        <w:numPr>
          <w:ilvl w:val="0"/>
          <w:numId w:val="94"/>
        </w:numPr>
        <w:tabs>
          <w:tab w:val="left" w:pos="567"/>
        </w:tabs>
        <w:ind w:left="0" w:firstLine="0"/>
        <w:jc w:val="both"/>
        <w:rPr>
          <w:rFonts w:cs="Arial"/>
          <w:color w:val="000000"/>
          <w:lang w:val="ru-RU" w:eastAsia="zh-CN"/>
        </w:rPr>
      </w:pPr>
      <w:r>
        <w:rPr>
          <w:rFonts w:cs="Arial"/>
          <w:color w:val="000000"/>
          <w:lang w:val="ru-RU" w:eastAsia="zh-CN"/>
        </w:rPr>
        <w:t xml:space="preserve">На своих тридцать первой и тридцать второй сессиях </w:t>
      </w:r>
      <w:r w:rsidRPr="00E210EC">
        <w:rPr>
          <w:rFonts w:cs="Arial"/>
          <w:color w:val="000000"/>
          <w:lang w:val="ru-RU" w:eastAsia="zh-CN"/>
        </w:rPr>
        <w:t>Постоянный</w:t>
      </w:r>
      <w:r w:rsidRPr="00D33D4B">
        <w:rPr>
          <w:rFonts w:cs="Arial"/>
          <w:color w:val="000000"/>
          <w:lang w:val="ru-RU" w:eastAsia="zh-CN"/>
        </w:rPr>
        <w:t xml:space="preserve"> </w:t>
      </w:r>
      <w:r w:rsidRPr="00E210EC">
        <w:rPr>
          <w:rFonts w:cs="Arial"/>
          <w:color w:val="000000"/>
          <w:lang w:val="ru-RU" w:eastAsia="zh-CN"/>
        </w:rPr>
        <w:t>комитет</w:t>
      </w:r>
      <w:r w:rsidRPr="00D33D4B">
        <w:rPr>
          <w:rFonts w:cs="Arial"/>
          <w:color w:val="000000"/>
          <w:lang w:val="ru-RU" w:eastAsia="zh-CN"/>
        </w:rPr>
        <w:t xml:space="preserve"> </w:t>
      </w:r>
      <w:r w:rsidRPr="00E210EC">
        <w:rPr>
          <w:rFonts w:cs="Arial"/>
          <w:color w:val="000000"/>
          <w:lang w:val="ru-RU" w:eastAsia="zh-CN"/>
        </w:rPr>
        <w:t>по</w:t>
      </w:r>
      <w:r w:rsidRPr="00D33D4B">
        <w:rPr>
          <w:rFonts w:cs="Arial"/>
          <w:color w:val="000000"/>
          <w:lang w:val="ru-RU" w:eastAsia="zh-CN"/>
        </w:rPr>
        <w:t xml:space="preserve"> </w:t>
      </w:r>
      <w:r w:rsidRPr="00E210EC">
        <w:rPr>
          <w:rFonts w:cs="Arial"/>
          <w:color w:val="000000"/>
          <w:lang w:val="ru-RU" w:eastAsia="zh-CN"/>
        </w:rPr>
        <w:t>законодательству</w:t>
      </w:r>
      <w:r w:rsidRPr="00D33D4B">
        <w:rPr>
          <w:rFonts w:cs="Arial"/>
          <w:color w:val="000000"/>
          <w:lang w:val="ru-RU" w:eastAsia="zh-CN"/>
        </w:rPr>
        <w:t xml:space="preserve"> </w:t>
      </w:r>
      <w:r w:rsidRPr="00E210EC">
        <w:rPr>
          <w:rFonts w:cs="Arial"/>
          <w:color w:val="000000"/>
          <w:lang w:val="ru-RU" w:eastAsia="zh-CN"/>
        </w:rPr>
        <w:t>в</w:t>
      </w:r>
      <w:r w:rsidRPr="00D33D4B">
        <w:rPr>
          <w:rFonts w:cs="Arial"/>
          <w:color w:val="000000"/>
          <w:lang w:val="ru-RU" w:eastAsia="zh-CN"/>
        </w:rPr>
        <w:t xml:space="preserve"> </w:t>
      </w:r>
      <w:r w:rsidRPr="00E210EC">
        <w:rPr>
          <w:rFonts w:cs="Arial"/>
          <w:color w:val="000000"/>
          <w:lang w:val="ru-RU" w:eastAsia="zh-CN"/>
        </w:rPr>
        <w:t>области</w:t>
      </w:r>
      <w:r w:rsidRPr="00D33D4B">
        <w:rPr>
          <w:rFonts w:cs="Arial"/>
          <w:color w:val="000000"/>
          <w:lang w:val="ru-RU" w:eastAsia="zh-CN"/>
        </w:rPr>
        <w:t xml:space="preserve"> </w:t>
      </w:r>
      <w:r w:rsidRPr="00E210EC">
        <w:rPr>
          <w:rFonts w:cs="Arial"/>
          <w:color w:val="000000"/>
          <w:lang w:val="ru-RU" w:eastAsia="zh-CN"/>
        </w:rPr>
        <w:t>товарных</w:t>
      </w:r>
      <w:r w:rsidRPr="00D33D4B">
        <w:rPr>
          <w:rFonts w:cs="Arial"/>
          <w:color w:val="000000"/>
          <w:lang w:val="ru-RU" w:eastAsia="zh-CN"/>
        </w:rPr>
        <w:t xml:space="preserve"> </w:t>
      </w:r>
      <w:r w:rsidRPr="00E210EC">
        <w:rPr>
          <w:rFonts w:cs="Arial"/>
          <w:color w:val="000000"/>
          <w:lang w:val="ru-RU" w:eastAsia="zh-CN"/>
        </w:rPr>
        <w:t>знаков</w:t>
      </w:r>
      <w:r w:rsidRPr="00D33D4B">
        <w:rPr>
          <w:rFonts w:cs="Arial"/>
          <w:color w:val="000000"/>
          <w:lang w:val="ru-RU" w:eastAsia="zh-CN"/>
        </w:rPr>
        <w:t xml:space="preserve">, </w:t>
      </w:r>
      <w:r w:rsidRPr="00E210EC">
        <w:rPr>
          <w:rFonts w:cs="Arial"/>
          <w:color w:val="000000"/>
          <w:lang w:val="ru-RU" w:eastAsia="zh-CN"/>
        </w:rPr>
        <w:t>промышленных</w:t>
      </w:r>
      <w:r w:rsidRPr="00D33D4B">
        <w:rPr>
          <w:rFonts w:cs="Arial"/>
          <w:color w:val="000000"/>
          <w:lang w:val="ru-RU" w:eastAsia="zh-CN"/>
        </w:rPr>
        <w:t xml:space="preserve"> </w:t>
      </w:r>
      <w:r w:rsidRPr="00E210EC">
        <w:rPr>
          <w:rFonts w:cs="Arial"/>
          <w:color w:val="000000"/>
          <w:lang w:val="ru-RU" w:eastAsia="zh-CN"/>
        </w:rPr>
        <w:t>образцов</w:t>
      </w:r>
      <w:r w:rsidRPr="00D33D4B">
        <w:rPr>
          <w:rFonts w:cs="Arial"/>
          <w:color w:val="000000"/>
          <w:lang w:val="ru-RU" w:eastAsia="zh-CN"/>
        </w:rPr>
        <w:t xml:space="preserve"> </w:t>
      </w:r>
      <w:r w:rsidRPr="00E210EC">
        <w:rPr>
          <w:rFonts w:cs="Arial"/>
          <w:color w:val="000000"/>
          <w:lang w:val="ru-RU" w:eastAsia="zh-CN"/>
        </w:rPr>
        <w:t>и</w:t>
      </w:r>
      <w:r w:rsidRPr="00D33D4B">
        <w:rPr>
          <w:rFonts w:cs="Arial"/>
          <w:color w:val="000000"/>
          <w:lang w:val="ru-RU" w:eastAsia="zh-CN"/>
        </w:rPr>
        <w:t xml:space="preserve"> </w:t>
      </w:r>
      <w:r w:rsidRPr="00E210EC">
        <w:rPr>
          <w:rFonts w:cs="Arial"/>
          <w:color w:val="000000"/>
          <w:lang w:val="ru-RU" w:eastAsia="zh-CN"/>
        </w:rPr>
        <w:t>географических</w:t>
      </w:r>
      <w:r w:rsidRPr="00D33D4B">
        <w:rPr>
          <w:rFonts w:cs="Arial"/>
          <w:color w:val="000000"/>
          <w:lang w:val="ru-RU" w:eastAsia="zh-CN"/>
        </w:rPr>
        <w:t xml:space="preserve"> </w:t>
      </w:r>
      <w:r w:rsidRPr="00E210EC">
        <w:rPr>
          <w:rFonts w:cs="Arial"/>
          <w:color w:val="000000"/>
          <w:lang w:val="ru-RU" w:eastAsia="zh-CN"/>
        </w:rPr>
        <w:t>указаний</w:t>
      </w:r>
      <w:r w:rsidRPr="00D33D4B">
        <w:rPr>
          <w:rFonts w:cs="Arial"/>
          <w:color w:val="000000"/>
          <w:lang w:val="ru-RU" w:eastAsia="zh-CN"/>
        </w:rPr>
        <w:t xml:space="preserve"> (</w:t>
      </w:r>
      <w:r w:rsidRPr="00E210EC">
        <w:rPr>
          <w:rFonts w:cs="Arial"/>
          <w:color w:val="000000"/>
          <w:lang w:val="ru-RU" w:eastAsia="zh-CN"/>
        </w:rPr>
        <w:t>ПКТЗ</w:t>
      </w:r>
      <w:r w:rsidRPr="00D33D4B">
        <w:rPr>
          <w:rFonts w:cs="Arial"/>
          <w:color w:val="000000"/>
          <w:lang w:val="ru-RU" w:eastAsia="zh-CN"/>
        </w:rPr>
        <w:t>)</w:t>
      </w:r>
      <w:r>
        <w:rPr>
          <w:rFonts w:cs="Arial"/>
          <w:color w:val="000000"/>
          <w:lang w:val="ru-RU" w:eastAsia="zh-CN"/>
        </w:rPr>
        <w:t xml:space="preserve"> продолжил работу по составлению проекта договора по промышленным образцам, для принятия которого, возможно, будет созвана д</w:t>
      </w:r>
      <w:r w:rsidRPr="00D33D4B">
        <w:rPr>
          <w:rFonts w:cs="Arial"/>
          <w:color w:val="000000"/>
          <w:lang w:val="ru-RU" w:eastAsia="zh-CN"/>
        </w:rPr>
        <w:t>ипломатическая конференция</w:t>
      </w:r>
      <w:r>
        <w:rPr>
          <w:rFonts w:cs="Arial"/>
          <w:color w:val="000000"/>
          <w:lang w:val="ru-RU" w:eastAsia="zh-CN"/>
        </w:rPr>
        <w:t>.  Вопрос о созыве такой д</w:t>
      </w:r>
      <w:r w:rsidRPr="00D33D4B">
        <w:rPr>
          <w:rFonts w:cs="Arial"/>
          <w:color w:val="000000"/>
          <w:lang w:val="ru-RU" w:eastAsia="zh-CN"/>
        </w:rPr>
        <w:t>ипломатической конференции</w:t>
      </w:r>
      <w:r>
        <w:rPr>
          <w:rFonts w:cs="Arial"/>
          <w:color w:val="000000"/>
          <w:lang w:val="ru-RU" w:eastAsia="zh-CN"/>
        </w:rPr>
        <w:t xml:space="preserve"> обсуждался </w:t>
      </w:r>
      <w:r w:rsidRPr="00D33D4B">
        <w:rPr>
          <w:rFonts w:cs="Arial"/>
          <w:color w:val="000000"/>
          <w:lang w:val="ru-RU" w:eastAsia="zh-CN"/>
        </w:rPr>
        <w:t>Генеральной Ассамблеей</w:t>
      </w:r>
      <w:r>
        <w:rPr>
          <w:rFonts w:cs="Arial"/>
          <w:color w:val="000000"/>
          <w:lang w:val="ru-RU" w:eastAsia="zh-CN"/>
        </w:rPr>
        <w:t xml:space="preserve"> </w:t>
      </w:r>
      <w:r w:rsidRPr="00D33D4B">
        <w:rPr>
          <w:rFonts w:cs="Arial"/>
          <w:color w:val="000000"/>
          <w:lang w:val="ru-RU" w:eastAsia="zh-CN"/>
        </w:rPr>
        <w:t>ВОИС</w:t>
      </w:r>
      <w:r>
        <w:rPr>
          <w:rFonts w:cs="Arial"/>
          <w:color w:val="000000"/>
          <w:lang w:val="ru-RU" w:eastAsia="zh-CN"/>
        </w:rPr>
        <w:t xml:space="preserve"> на ее сорок пятой (двадцать четвертой внеочередной) сессии в мае </w:t>
      </w:r>
      <w:r w:rsidRPr="00D33D4B">
        <w:rPr>
          <w:rFonts w:cs="Arial"/>
          <w:color w:val="000000"/>
          <w:lang w:val="ru-RU" w:eastAsia="zh-CN"/>
        </w:rPr>
        <w:t>2014 г.</w:t>
      </w:r>
      <w:r>
        <w:rPr>
          <w:rFonts w:cs="Arial"/>
          <w:color w:val="000000"/>
          <w:lang w:val="ru-RU" w:eastAsia="zh-CN"/>
        </w:rPr>
        <w:t xml:space="preserve"> и на ее сорок шестой (двадцать пятой внеочередной) сессии в сентябре </w:t>
      </w:r>
      <w:r w:rsidRPr="00D33D4B">
        <w:rPr>
          <w:rFonts w:cs="Arial"/>
          <w:color w:val="000000"/>
          <w:lang w:val="ru-RU" w:eastAsia="zh-CN"/>
        </w:rPr>
        <w:t>2014 г.</w:t>
      </w:r>
      <w:r>
        <w:rPr>
          <w:rFonts w:cs="Arial"/>
          <w:color w:val="000000"/>
          <w:lang w:val="ru-RU" w:eastAsia="zh-CN"/>
        </w:rPr>
        <w:t xml:space="preserve">, но решение по данному вопросу принято не было.  ПКТЗ продолжил свою работу по охране названий стран и рассмотрел исследование, подготовленное </w:t>
      </w:r>
      <w:r w:rsidRPr="00DB1073">
        <w:rPr>
          <w:rFonts w:cs="Arial"/>
          <w:color w:val="000000"/>
          <w:lang w:val="ru-RU" w:eastAsia="zh-CN"/>
        </w:rPr>
        <w:t>Секретариатом</w:t>
      </w:r>
      <w:r>
        <w:rPr>
          <w:rFonts w:cs="Arial"/>
          <w:color w:val="000000"/>
          <w:lang w:val="ru-RU" w:eastAsia="zh-CN"/>
        </w:rPr>
        <w:t xml:space="preserve">, а также предложение, внесенное </w:t>
      </w:r>
      <w:r w:rsidRPr="00DB1073">
        <w:rPr>
          <w:rFonts w:cs="Arial"/>
          <w:color w:val="000000"/>
          <w:lang w:val="ru-RU" w:eastAsia="zh-CN"/>
        </w:rPr>
        <w:t>делегацией</w:t>
      </w:r>
      <w:r>
        <w:rPr>
          <w:rFonts w:cs="Arial"/>
          <w:color w:val="000000"/>
          <w:lang w:val="ru-RU" w:eastAsia="zh-CN"/>
        </w:rPr>
        <w:t xml:space="preserve"> Ямайки.  </w:t>
      </w:r>
    </w:p>
    <w:p w:rsidR="007B43D0" w:rsidRDefault="007B43D0" w:rsidP="00776974">
      <w:pPr>
        <w:pStyle w:val="ListParagraph"/>
        <w:tabs>
          <w:tab w:val="left" w:pos="709"/>
        </w:tabs>
        <w:autoSpaceDE w:val="0"/>
        <w:autoSpaceDN w:val="0"/>
        <w:ind w:left="0"/>
        <w:jc w:val="both"/>
        <w:rPr>
          <w:rFonts w:cs="Arial"/>
          <w:color w:val="000000"/>
          <w:lang w:val="ru-RU" w:eastAsia="zh-CN"/>
        </w:rPr>
      </w:pPr>
    </w:p>
    <w:p w:rsidR="007B43D0" w:rsidRDefault="00776974" w:rsidP="00776974">
      <w:pPr>
        <w:pStyle w:val="ListParagraph"/>
        <w:numPr>
          <w:ilvl w:val="0"/>
          <w:numId w:val="94"/>
        </w:numPr>
        <w:tabs>
          <w:tab w:val="left" w:pos="567"/>
        </w:tabs>
        <w:ind w:left="0" w:firstLine="0"/>
        <w:jc w:val="both"/>
        <w:rPr>
          <w:lang w:val="ru-RU"/>
        </w:rPr>
      </w:pPr>
      <w:r>
        <w:rPr>
          <w:lang w:val="ru-RU"/>
        </w:rPr>
        <w:t xml:space="preserve">В отчетном году был отмечен дальнейший прогресс в ходе переговоров в рамках </w:t>
      </w:r>
      <w:r w:rsidRPr="00DB1073">
        <w:rPr>
          <w:rFonts w:cs="Arial"/>
          <w:lang w:val="ru-RU"/>
        </w:rPr>
        <w:t xml:space="preserve">Межправительственного комитета по интеллектуальной собственности, генетическим ресурсам, </w:t>
      </w:r>
      <w:r w:rsidRPr="00DB1073">
        <w:rPr>
          <w:rFonts w:cs="Arial"/>
          <w:lang w:val="ru-RU"/>
        </w:rPr>
        <w:lastRenderedPageBreak/>
        <w:t>традиционным знаниям и фольклору (МКГР)</w:t>
      </w:r>
      <w:r>
        <w:rPr>
          <w:rFonts w:cs="Arial"/>
          <w:lang w:val="ru-RU"/>
        </w:rPr>
        <w:t>.  В</w:t>
      </w:r>
      <w:r w:rsidRPr="00DB1073">
        <w:rPr>
          <w:rFonts w:cs="Arial"/>
          <w:lang w:val="ru-RU"/>
        </w:rPr>
        <w:t xml:space="preserve"> соответствии с</w:t>
      </w:r>
      <w:r>
        <w:rPr>
          <w:rFonts w:cs="Arial"/>
          <w:lang w:val="ru-RU"/>
        </w:rPr>
        <w:t xml:space="preserve">о своим новым мандатом, утвержденным на текущий двухлетний период в 2013 г., МКГР провел три сессии (МКГР-26, 27 и 28).  МКГР строил свою деятельности, руководствуясь четко определенной программой работы и применяя оптимальные методы ее осуществления.  Продолжалась практика </w:t>
      </w:r>
      <w:r w:rsidRPr="00DB1073">
        <w:rPr>
          <w:rFonts w:cs="Arial"/>
          <w:lang w:val="ru-RU"/>
        </w:rPr>
        <w:t>организации</w:t>
      </w:r>
      <w:r>
        <w:rPr>
          <w:rFonts w:cs="Arial"/>
          <w:lang w:val="ru-RU"/>
        </w:rPr>
        <w:t xml:space="preserve"> </w:t>
      </w:r>
      <w:r w:rsidRPr="00DB1073">
        <w:rPr>
          <w:rFonts w:cs="Arial"/>
          <w:lang w:val="ru-RU"/>
        </w:rPr>
        <w:t>государствами-членами</w:t>
      </w:r>
      <w:r>
        <w:rPr>
          <w:rFonts w:cs="Arial"/>
          <w:lang w:val="ru-RU"/>
        </w:rPr>
        <w:t xml:space="preserve"> консультаций и подготовительных совещаний перед сессиями МКГР.  В</w:t>
      </w:r>
      <w:r w:rsidRPr="00DB1073">
        <w:rPr>
          <w:rFonts w:cs="Arial"/>
          <w:lang w:val="ru-RU"/>
        </w:rPr>
        <w:t xml:space="preserve"> соответствии с</w:t>
      </w:r>
      <w:r>
        <w:rPr>
          <w:rFonts w:cs="Arial"/>
          <w:lang w:val="ru-RU"/>
        </w:rPr>
        <w:t xml:space="preserve">о своим мандатом </w:t>
      </w:r>
      <w:r w:rsidRPr="00DB1073">
        <w:rPr>
          <w:rFonts w:cs="Arial"/>
          <w:lang w:val="ru-RU"/>
        </w:rPr>
        <w:t>Комитет</w:t>
      </w:r>
      <w:r>
        <w:rPr>
          <w:rFonts w:cs="Arial"/>
          <w:lang w:val="ru-RU"/>
        </w:rPr>
        <w:t xml:space="preserve"> продвинулся вперед в переговорах на основе имеющихся текстов.  К концу третьей, заключительной сессии за рассматриваемый год (МКГР-28) </w:t>
      </w:r>
      <w:r w:rsidRPr="00DB1073">
        <w:rPr>
          <w:rFonts w:cs="Arial"/>
          <w:lang w:val="ru-RU"/>
        </w:rPr>
        <w:t>Комитет</w:t>
      </w:r>
      <w:r>
        <w:rPr>
          <w:rFonts w:cs="Arial"/>
          <w:lang w:val="ru-RU"/>
        </w:rPr>
        <w:t xml:space="preserve">у удалось дополнительно доработать сводный текст по </w:t>
      </w:r>
      <w:r w:rsidRPr="00DB1073">
        <w:rPr>
          <w:rFonts w:cs="Arial"/>
          <w:lang w:val="ru-RU"/>
        </w:rPr>
        <w:t>генетическим ресурсам</w:t>
      </w:r>
      <w:r>
        <w:rPr>
          <w:rFonts w:cs="Arial"/>
          <w:lang w:val="ru-RU"/>
        </w:rPr>
        <w:t xml:space="preserve"> (ГР) и добиться дальнейшего прогресса в работе над текстами по </w:t>
      </w:r>
      <w:r w:rsidRPr="000E2A88">
        <w:rPr>
          <w:rFonts w:cs="Arial"/>
          <w:lang w:val="ru-RU"/>
        </w:rPr>
        <w:t>традиционным знаниям</w:t>
      </w:r>
      <w:r>
        <w:rPr>
          <w:rFonts w:cs="Arial"/>
          <w:lang w:val="ru-RU"/>
        </w:rPr>
        <w:t xml:space="preserve"> (ТЗ) и традиционным выражениям культуры (ТВК).  Оказывая поддержку МКГР, </w:t>
      </w:r>
      <w:r w:rsidRPr="000E2A88">
        <w:rPr>
          <w:rFonts w:cs="Arial"/>
          <w:lang w:val="ru-RU"/>
        </w:rPr>
        <w:t>Секретариат</w:t>
      </w:r>
      <w:r>
        <w:rPr>
          <w:rFonts w:cs="Arial"/>
          <w:lang w:val="ru-RU"/>
        </w:rPr>
        <w:t xml:space="preserve">, как и прежде, стремился выступать в роли нейтрального, профессионально и эффективно действующего координатора и проводил работу по дальнейшему повышению качества услуг, оказываемых участникам сессии МКГР в порядке выполнения рекомендаций, высказанных по итогам оценки, которая проводилась </w:t>
      </w:r>
      <w:r w:rsidRPr="000E2A88">
        <w:rPr>
          <w:rFonts w:cs="Arial"/>
          <w:lang w:val="ru-RU"/>
        </w:rPr>
        <w:t>Отделом внутреннего надзора (ОВН)</w:t>
      </w:r>
      <w:r>
        <w:rPr>
          <w:rFonts w:cs="Arial"/>
          <w:lang w:val="ru-RU"/>
        </w:rPr>
        <w:t xml:space="preserve"> </w:t>
      </w:r>
      <w:r w:rsidRPr="000E2A88">
        <w:rPr>
          <w:rFonts w:cs="Arial"/>
          <w:lang w:val="ru-RU"/>
        </w:rPr>
        <w:t>ВОИС</w:t>
      </w:r>
      <w:r>
        <w:rPr>
          <w:rFonts w:cs="Arial"/>
          <w:lang w:val="ru-RU"/>
        </w:rPr>
        <w:t xml:space="preserve"> в 2013 г. и продемонстрировала высокий (96%) уровень удовлетворенности участников сессии МКГР качеством предоставляемых услуг.  Н</w:t>
      </w:r>
      <w:r w:rsidRPr="000E2A88">
        <w:rPr>
          <w:rFonts w:cs="Arial"/>
          <w:lang w:val="ru-RU"/>
        </w:rPr>
        <w:t>есмотря на то, что</w:t>
      </w:r>
      <w:r>
        <w:rPr>
          <w:rFonts w:cs="Arial"/>
          <w:lang w:val="ru-RU"/>
        </w:rPr>
        <w:t xml:space="preserve"> </w:t>
      </w:r>
      <w:r w:rsidRPr="000E2A88">
        <w:rPr>
          <w:rFonts w:cs="Arial"/>
          <w:lang w:val="ru-RU"/>
        </w:rPr>
        <w:t>Секретариат</w:t>
      </w:r>
      <w:r>
        <w:rPr>
          <w:rFonts w:cs="Arial"/>
          <w:lang w:val="ru-RU"/>
        </w:rPr>
        <w:t xml:space="preserve"> продолжал прилагать усилия, с тем чтобы в максимально возможной степени облегчить участие представителей коренных народов и местных обществ в работе МКГР, средства Добровольного фонда </w:t>
      </w:r>
      <w:r w:rsidRPr="000E2A88">
        <w:rPr>
          <w:rFonts w:cs="Arial"/>
          <w:lang w:val="ru-RU"/>
        </w:rPr>
        <w:t>ВОИС</w:t>
      </w:r>
      <w:r>
        <w:rPr>
          <w:rFonts w:cs="Arial"/>
          <w:lang w:val="ru-RU"/>
        </w:rPr>
        <w:t xml:space="preserve"> для аккредитованных коренных и местных общин по-прежнему были исчерпаны.  В создавшихся обстоятельствах </w:t>
      </w:r>
      <w:r w:rsidRPr="000E2A88">
        <w:rPr>
          <w:rFonts w:cs="Arial"/>
          <w:lang w:val="ru-RU"/>
        </w:rPr>
        <w:t>Генеральной Ассамблее</w:t>
      </w:r>
      <w:r>
        <w:rPr>
          <w:rFonts w:cs="Arial"/>
          <w:lang w:val="ru-RU"/>
        </w:rPr>
        <w:t xml:space="preserve"> </w:t>
      </w:r>
      <w:r w:rsidRPr="000E2A88">
        <w:rPr>
          <w:rFonts w:cs="Arial"/>
          <w:lang w:val="ru-RU"/>
        </w:rPr>
        <w:t>ВОИС</w:t>
      </w:r>
      <w:r>
        <w:rPr>
          <w:rFonts w:cs="Arial"/>
          <w:lang w:val="ru-RU"/>
        </w:rPr>
        <w:t xml:space="preserve"> в октябре </w:t>
      </w:r>
      <w:r w:rsidRPr="000E2A88">
        <w:rPr>
          <w:rFonts w:cs="Arial"/>
          <w:lang w:val="ru-RU"/>
        </w:rPr>
        <w:t>2014 г.</w:t>
      </w:r>
      <w:r>
        <w:rPr>
          <w:rFonts w:cs="Arial"/>
          <w:lang w:val="ru-RU"/>
        </w:rPr>
        <w:t xml:space="preserve">, когда она подводила итоги проделанной работы, рассматривала представленные тексты и оценивала достигнутый прогресс, не удалось согласовать программу работы МКГР на </w:t>
      </w:r>
      <w:r w:rsidRPr="000E2A88">
        <w:rPr>
          <w:rFonts w:cs="Arial"/>
          <w:lang w:val="ru-RU"/>
        </w:rPr>
        <w:t>2015 г.</w:t>
      </w:r>
      <w:r>
        <w:rPr>
          <w:rFonts w:cs="Arial"/>
          <w:lang w:val="ru-RU"/>
        </w:rPr>
        <w:t xml:space="preserve">  </w:t>
      </w:r>
    </w:p>
    <w:p w:rsidR="007B43D0" w:rsidRDefault="007B43D0" w:rsidP="00776974">
      <w:pPr>
        <w:rPr>
          <w:rFonts w:eastAsia="SimSun" w:cs="Arial"/>
          <w:bCs/>
          <w:lang w:val="ru-RU" w:eastAsia="zh-CN"/>
        </w:rPr>
      </w:pPr>
    </w:p>
    <w:p w:rsidR="007B43D0" w:rsidRDefault="00776974" w:rsidP="00776974">
      <w:pPr>
        <w:pStyle w:val="ListParagraph"/>
        <w:numPr>
          <w:ilvl w:val="0"/>
          <w:numId w:val="94"/>
        </w:numPr>
        <w:tabs>
          <w:tab w:val="left" w:pos="567"/>
        </w:tabs>
        <w:ind w:left="0" w:firstLine="0"/>
        <w:jc w:val="both"/>
        <w:rPr>
          <w:rFonts w:cs="Arial"/>
          <w:color w:val="000000"/>
          <w:lang w:val="ru-RU" w:eastAsia="zh-CN"/>
        </w:rPr>
      </w:pPr>
      <w:r>
        <w:rPr>
          <w:rFonts w:cs="Arial"/>
          <w:color w:val="000000"/>
          <w:lang w:val="ru-RU" w:eastAsia="zh-CN"/>
        </w:rPr>
        <w:t xml:space="preserve">В целях расширения сотрудничества между </w:t>
      </w:r>
      <w:r w:rsidRPr="000E2A88">
        <w:rPr>
          <w:rFonts w:cs="Arial"/>
          <w:color w:val="000000"/>
          <w:lang w:val="ru-RU" w:eastAsia="zh-CN"/>
        </w:rPr>
        <w:t>государствами-членами</w:t>
      </w:r>
      <w:r>
        <w:rPr>
          <w:rFonts w:cs="Arial"/>
          <w:color w:val="000000"/>
          <w:lang w:val="ru-RU" w:eastAsia="zh-CN"/>
        </w:rPr>
        <w:t xml:space="preserve"> в вопросах дальнейшей разработки сбалансированной политики и создания нормативной базы международной патентной системы в январе и ноябре </w:t>
      </w:r>
      <w:r w:rsidRPr="000E2A88">
        <w:rPr>
          <w:rFonts w:cs="Arial"/>
          <w:color w:val="000000"/>
          <w:lang w:val="ru-RU" w:eastAsia="zh-CN"/>
        </w:rPr>
        <w:t>2014 г.</w:t>
      </w:r>
      <w:r>
        <w:rPr>
          <w:rFonts w:cs="Arial"/>
          <w:color w:val="000000"/>
          <w:lang w:val="ru-RU" w:eastAsia="zh-CN"/>
        </w:rPr>
        <w:t xml:space="preserve"> были проведены соответственно двадцатая и двадцать первая сессии </w:t>
      </w:r>
      <w:r w:rsidRPr="000E2A88">
        <w:rPr>
          <w:rFonts w:cs="Arial"/>
          <w:color w:val="000000"/>
          <w:lang w:val="ru-RU" w:eastAsia="zh-CN"/>
        </w:rPr>
        <w:t>Постоянного комитета по патентному праву (ПКПП)</w:t>
      </w:r>
      <w:r>
        <w:rPr>
          <w:rFonts w:cs="Arial"/>
          <w:color w:val="000000"/>
          <w:lang w:val="ru-RU" w:eastAsia="zh-CN"/>
        </w:rPr>
        <w:t xml:space="preserve">.  </w:t>
      </w:r>
      <w:r w:rsidRPr="00E210EC">
        <w:rPr>
          <w:rFonts w:cs="Arial"/>
          <w:color w:val="000000"/>
          <w:lang w:val="ru-RU" w:eastAsia="zh-CN"/>
        </w:rPr>
        <w:t>ПКПП продолжил рассмотрение пяти пунктов своей повестки дня: i) исключения и ограничения в отношении патентных прав; ii) качество патентов, включая системы возражения; iii) патенты и здравоохранение; iv) конфиденциальность в отношениях между клиентом и патентным поверенным; и v) передача технологии.</w:t>
      </w:r>
    </w:p>
    <w:p w:rsidR="007B43D0" w:rsidRDefault="007B43D0" w:rsidP="00776974">
      <w:pPr>
        <w:rPr>
          <w:rFonts w:eastAsia="SimSun" w:cs="Arial"/>
          <w:bCs/>
          <w:lang w:val="ru-RU" w:eastAsia="zh-CN"/>
        </w:rPr>
      </w:pPr>
    </w:p>
    <w:p w:rsidR="007B43D0" w:rsidRDefault="007B43D0" w:rsidP="00776974">
      <w:pPr>
        <w:rPr>
          <w:rFonts w:eastAsia="SimSun" w:cs="Arial"/>
          <w:bCs/>
          <w:lang w:val="ru-RU" w:eastAsia="zh-CN"/>
        </w:rPr>
      </w:pPr>
    </w:p>
    <w:p w:rsidR="007B43D0" w:rsidRDefault="00776974" w:rsidP="00776974">
      <w:pPr>
        <w:jc w:val="center"/>
        <w:rPr>
          <w:i/>
          <w:iCs/>
          <w:lang w:val="ru-RU"/>
        </w:rPr>
      </w:pPr>
      <w:r w:rsidRPr="00E210EC">
        <w:rPr>
          <w:b/>
          <w:iCs/>
          <w:lang w:val="ru-RU"/>
        </w:rPr>
        <w:t xml:space="preserve">Стратегическая цель II: Предоставление высококачественных услуг </w:t>
      </w:r>
      <w:r>
        <w:rPr>
          <w:b/>
          <w:iCs/>
          <w:lang w:val="ru-RU"/>
        </w:rPr>
        <w:br/>
      </w:r>
      <w:r w:rsidRPr="00E210EC">
        <w:rPr>
          <w:b/>
          <w:iCs/>
          <w:lang w:val="ru-RU"/>
        </w:rPr>
        <w:t>в глобальных системах охраны ИС</w:t>
      </w:r>
    </w:p>
    <w:p w:rsidR="007B43D0" w:rsidRDefault="00776974" w:rsidP="00776974">
      <w:pPr>
        <w:jc w:val="center"/>
        <w:rPr>
          <w:b/>
          <w:sz w:val="18"/>
          <w:szCs w:val="18"/>
        </w:rPr>
      </w:pPr>
      <w:r>
        <w:rPr>
          <w:rFonts w:cs="Arial"/>
          <w:noProof/>
        </w:rPr>
        <w:drawing>
          <wp:inline distT="0" distB="0" distL="0" distR="0" wp14:anchorId="12B03174" wp14:editId="0C65DCA0">
            <wp:extent cx="4001760" cy="28234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01760" cy="2823464"/>
                    </a:xfrm>
                    <a:prstGeom prst="rect">
                      <a:avLst/>
                    </a:prstGeom>
                    <a:noFill/>
                    <a:ln>
                      <a:noFill/>
                    </a:ln>
                  </pic:spPr>
                </pic:pic>
              </a:graphicData>
            </a:graphic>
          </wp:inline>
        </w:drawing>
      </w:r>
    </w:p>
    <w:p w:rsidR="007B43D0" w:rsidRDefault="00776974" w:rsidP="00776974">
      <w:pPr>
        <w:pStyle w:val="ListParagraph"/>
        <w:numPr>
          <w:ilvl w:val="0"/>
          <w:numId w:val="94"/>
        </w:numPr>
        <w:tabs>
          <w:tab w:val="left" w:pos="567"/>
        </w:tabs>
        <w:ind w:left="0" w:firstLine="0"/>
        <w:jc w:val="both"/>
        <w:rPr>
          <w:lang w:val="ru-RU"/>
        </w:rPr>
      </w:pPr>
      <w:r>
        <w:rPr>
          <w:lang w:val="ru-RU"/>
        </w:rPr>
        <w:t xml:space="preserve">В </w:t>
      </w:r>
      <w:r w:rsidRPr="000E2A88">
        <w:rPr>
          <w:lang w:val="ru-RU"/>
        </w:rPr>
        <w:t>2014 г.</w:t>
      </w:r>
      <w:r>
        <w:rPr>
          <w:lang w:val="ru-RU"/>
        </w:rPr>
        <w:t xml:space="preserve">, несмотря на сохраняющуюся неустойчивую ситуацию в мировой экономике, на протяжении пятого года подряд наблюдалось значительное расширение объемов деятельности в рамках международных регистрационных систем.  </w:t>
      </w:r>
      <w:r w:rsidRPr="00E210EC">
        <w:rPr>
          <w:lang w:val="ru-RU"/>
        </w:rPr>
        <w:t xml:space="preserve">Организация продолжала успешно оказывать высококачественные услуги, накапливая опыт работы с клиентами, с одной стороны, и повышая производительность с помощью </w:t>
      </w:r>
      <w:r>
        <w:rPr>
          <w:lang w:val="ru-RU"/>
        </w:rPr>
        <w:t>грамотно проработанных</w:t>
      </w:r>
      <w:r w:rsidRPr="00E210EC">
        <w:rPr>
          <w:lang w:val="ru-RU"/>
        </w:rPr>
        <w:t xml:space="preserve"> инициатив в сфере ИКТ, с другой.</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 xml:space="preserve">В </w:t>
      </w:r>
      <w:r w:rsidRPr="000E2A88">
        <w:rPr>
          <w:lang w:val="ru-RU"/>
        </w:rPr>
        <w:t>2014 г.</w:t>
      </w:r>
      <w:r>
        <w:rPr>
          <w:lang w:val="ru-RU"/>
        </w:rPr>
        <w:t xml:space="preserve"> был отмечен стабильный рост числа международных патентных заявок по </w:t>
      </w:r>
      <w:r w:rsidRPr="000E2A88">
        <w:rPr>
          <w:rFonts w:cs="Arial"/>
          <w:lang w:val="ru-RU"/>
        </w:rPr>
        <w:t>Договору о патентной кооперации</w:t>
      </w:r>
      <w:r>
        <w:rPr>
          <w:lang w:val="ru-RU"/>
        </w:rPr>
        <w:t xml:space="preserve"> (РСТ) и в общей сложности было подано 214 </w:t>
      </w:r>
      <w:r w:rsidRPr="000E2A88">
        <w:rPr>
          <w:lang w:val="ru-RU"/>
        </w:rPr>
        <w:t>500</w:t>
      </w:r>
      <w:r>
        <w:rPr>
          <w:lang w:val="ru-RU"/>
        </w:rPr>
        <w:t xml:space="preserve"> заявок, что на </w:t>
      </w:r>
      <w:r>
        <w:rPr>
          <w:lang w:val="ru-RU"/>
        </w:rPr>
        <w:lastRenderedPageBreak/>
        <w:t xml:space="preserve">4,5% выше уровня 2013 г.  Ведущие позиции в сфере подачи международных патентных заявок в </w:t>
      </w:r>
      <w:r w:rsidRPr="000E2A88">
        <w:rPr>
          <w:lang w:val="ru-RU"/>
        </w:rPr>
        <w:t>2014 г.</w:t>
      </w:r>
      <w:r>
        <w:rPr>
          <w:lang w:val="ru-RU"/>
        </w:rPr>
        <w:t xml:space="preserve"> занимали три гигантских телекоммуникационных компании из Китая и </w:t>
      </w:r>
      <w:r w:rsidRPr="000E2A88">
        <w:rPr>
          <w:lang w:val="ru-RU"/>
        </w:rPr>
        <w:t>Соединенных Штатах Америки</w:t>
      </w:r>
      <w:r>
        <w:rPr>
          <w:lang w:val="ru-RU"/>
        </w:rPr>
        <w:t xml:space="preserve">.  </w:t>
      </w:r>
    </w:p>
    <w:p w:rsidR="007B43D0" w:rsidRDefault="007B43D0" w:rsidP="00776974">
      <w:pPr>
        <w:shd w:val="clear" w:color="auto" w:fill="FFFFFF"/>
        <w:jc w:val="both"/>
        <w:rPr>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В</w:t>
      </w:r>
      <w:r w:rsidRPr="008D6231">
        <w:rPr>
          <w:lang w:val="ru-RU"/>
        </w:rPr>
        <w:t xml:space="preserve"> соответствии с</w:t>
      </w:r>
      <w:r>
        <w:rPr>
          <w:lang w:val="ru-RU"/>
        </w:rPr>
        <w:t xml:space="preserve"> рекомендациями, одобренными </w:t>
      </w:r>
      <w:r w:rsidRPr="008D6231">
        <w:rPr>
          <w:rFonts w:cs="Arial"/>
          <w:lang w:val="ru-RU"/>
        </w:rPr>
        <w:t>Рабочей группой</w:t>
      </w:r>
      <w:r>
        <w:rPr>
          <w:lang w:val="ru-RU"/>
        </w:rPr>
        <w:t xml:space="preserve"> по РСТ на ее третьей сессии, на своей седьмой сессии, состоявшейся в июне </w:t>
      </w:r>
      <w:r w:rsidRPr="008D6231">
        <w:rPr>
          <w:lang w:val="ru-RU"/>
        </w:rPr>
        <w:t>2014 г.</w:t>
      </w:r>
      <w:r>
        <w:rPr>
          <w:lang w:val="ru-RU"/>
        </w:rPr>
        <w:t xml:space="preserve"> </w:t>
      </w:r>
      <w:r w:rsidRPr="008D6231">
        <w:rPr>
          <w:rFonts w:cs="Arial"/>
          <w:lang w:val="ru-RU"/>
        </w:rPr>
        <w:t>Рабочая группа</w:t>
      </w:r>
      <w:r>
        <w:rPr>
          <w:lang w:val="ru-RU"/>
        </w:rPr>
        <w:t xml:space="preserve"> продолжила обсуждение ряда предложений по совершенствованию механизма функционирования системы РСТ.  В числе результатов, достигнутых в </w:t>
      </w:r>
      <w:r w:rsidRPr="008D6231">
        <w:rPr>
          <w:lang w:val="ru-RU"/>
        </w:rPr>
        <w:t>2014 г.</w:t>
      </w:r>
      <w:r>
        <w:rPr>
          <w:lang w:val="ru-RU"/>
        </w:rPr>
        <w:t xml:space="preserve"> следует назвать согласование новых критериев получения права на сокращение пошлин для заявителей из некоторых стран, что позволило расширить число развивающихся стран и НРС, на которых распространяется такой порядок сокращения пошлин.  Кроме того, </w:t>
      </w:r>
      <w:r w:rsidRPr="008D6231">
        <w:rPr>
          <w:rFonts w:cs="Arial"/>
          <w:lang w:val="ru-RU"/>
        </w:rPr>
        <w:t>государства-члены</w:t>
      </w:r>
      <w:r>
        <w:rPr>
          <w:lang w:val="ru-RU"/>
        </w:rPr>
        <w:t xml:space="preserve"> завершили обсуждение вопроса о возможном сокращении пошлин для </w:t>
      </w:r>
      <w:r w:rsidRPr="008D6231">
        <w:rPr>
          <w:rFonts w:cs="Arial"/>
          <w:lang w:val="ru-RU"/>
        </w:rPr>
        <w:t>малых и средних предприятий</w:t>
      </w:r>
      <w:r>
        <w:rPr>
          <w:lang w:val="ru-RU"/>
        </w:rPr>
        <w:t xml:space="preserve"> (МСП), придя к выводу о том, что на данном этапе не ясно, как продвигаться дальше в этом вопросе, и потому дальнейшая его проработка проводиться не будет до тех пор, пока не будет внесено конкретных предложений кем-либо из </w:t>
      </w:r>
      <w:r w:rsidRPr="00CB2980">
        <w:rPr>
          <w:rFonts w:cs="Arial"/>
          <w:lang w:val="ru-RU"/>
        </w:rPr>
        <w:t>государств-членов</w:t>
      </w:r>
      <w:r>
        <w:rPr>
          <w:lang w:val="ru-RU"/>
        </w:rPr>
        <w:t xml:space="preserve">.  Было решено продолжить обсуждение </w:t>
      </w:r>
      <w:r w:rsidRPr="00CB2980">
        <w:rPr>
          <w:rFonts w:cs="Arial"/>
          <w:lang w:val="ru-RU"/>
        </w:rPr>
        <w:t>государствами-членами</w:t>
      </w:r>
      <w:r>
        <w:rPr>
          <w:lang w:val="ru-RU"/>
        </w:rPr>
        <w:t xml:space="preserve"> вопроса о возможном сокращении пошлин для университетов и некоммерческих научно-исследовательских учреждений, особенно в </w:t>
      </w:r>
      <w:r w:rsidRPr="00CB2980">
        <w:rPr>
          <w:rFonts w:cs="Arial"/>
          <w:lang w:val="ru-RU"/>
        </w:rPr>
        <w:t>развивающихся странах</w:t>
      </w:r>
      <w:r>
        <w:rPr>
          <w:lang w:val="ru-RU"/>
        </w:rPr>
        <w:t xml:space="preserve"> и НРС, но не только в них.  Кроме того, </w:t>
      </w:r>
      <w:r w:rsidRPr="008D0AA7">
        <w:rPr>
          <w:rFonts w:cs="Arial"/>
          <w:lang w:val="ru-RU"/>
        </w:rPr>
        <w:t>государства-члены</w:t>
      </w:r>
      <w:r>
        <w:rPr>
          <w:lang w:val="ru-RU"/>
        </w:rPr>
        <w:t xml:space="preserve"> достигли договоренности в вопросе о пересмотренной процедуре назначения новых международных поисковых органов и органов предварительной экспертизы и продвинулись в обсуждении путей повышения качества и своевременности выпуска продукции системы РСТ (отчетов о международном поиске и предварительной экспертизе).  Они также приняли к сведению прогресс в вопросе принятия системы показателей для оценки общей результативности системы РСТ и, </w:t>
      </w:r>
      <w:r w:rsidRPr="008D0AA7">
        <w:rPr>
          <w:rFonts w:cs="Arial"/>
          <w:lang w:val="ru-RU"/>
        </w:rPr>
        <w:t>в частности,</w:t>
      </w:r>
      <w:r>
        <w:rPr>
          <w:lang w:val="ru-RU"/>
        </w:rPr>
        <w:t xml:space="preserve"> качества ее продукции. </w:t>
      </w:r>
    </w:p>
    <w:p w:rsidR="007B43D0" w:rsidRDefault="007B43D0" w:rsidP="00776974">
      <w:pPr>
        <w:pStyle w:val="ListParagraph"/>
        <w:tabs>
          <w:tab w:val="left" w:pos="709"/>
        </w:tabs>
        <w:ind w:left="0"/>
        <w:jc w:val="both"/>
        <w:rPr>
          <w:szCs w:val="24"/>
          <w:lang w:val="ru-RU"/>
        </w:rPr>
      </w:pPr>
    </w:p>
    <w:p w:rsidR="007B43D0" w:rsidRDefault="00776974" w:rsidP="00776974">
      <w:pPr>
        <w:pStyle w:val="ListParagraph"/>
        <w:numPr>
          <w:ilvl w:val="0"/>
          <w:numId w:val="94"/>
        </w:numPr>
        <w:tabs>
          <w:tab w:val="left" w:pos="567"/>
        </w:tabs>
        <w:ind w:left="0" w:firstLine="0"/>
        <w:jc w:val="both"/>
        <w:rPr>
          <w:rFonts w:cs="Arial"/>
          <w:lang w:val="ru-RU"/>
        </w:rPr>
      </w:pPr>
      <w:r>
        <w:rPr>
          <w:rFonts w:cs="Arial"/>
          <w:lang w:val="ru-RU"/>
        </w:rPr>
        <w:t xml:space="preserve">В </w:t>
      </w:r>
      <w:r w:rsidRPr="008D0AA7">
        <w:rPr>
          <w:rFonts w:cs="Arial"/>
          <w:lang w:val="ru-RU"/>
        </w:rPr>
        <w:t>2014 г.</w:t>
      </w:r>
      <w:r>
        <w:rPr>
          <w:rFonts w:cs="Arial"/>
          <w:lang w:val="ru-RU"/>
        </w:rPr>
        <w:t xml:space="preserve"> также отмечалось расширение масштабов использования </w:t>
      </w:r>
      <w:r w:rsidRPr="008D0AA7">
        <w:rPr>
          <w:rFonts w:cs="Arial"/>
          <w:lang w:val="ru-RU"/>
        </w:rPr>
        <w:t>Мадридской системы</w:t>
      </w:r>
      <w:r>
        <w:rPr>
          <w:rFonts w:cs="Arial"/>
          <w:lang w:val="ru-RU"/>
        </w:rPr>
        <w:t xml:space="preserve">, хотя этот процесс развивался медленнее, чем первоначально ожидалось.  В </w:t>
      </w:r>
      <w:r w:rsidRPr="008D0AA7">
        <w:rPr>
          <w:rFonts w:cs="Arial"/>
          <w:lang w:val="ru-RU"/>
        </w:rPr>
        <w:t>2014 г.</w:t>
      </w:r>
      <w:r>
        <w:rPr>
          <w:rFonts w:cs="Arial"/>
          <w:lang w:val="ru-RU"/>
        </w:rPr>
        <w:t xml:space="preserve"> было получено рекордное число заявок (47 885), что на 2,3 процента превышает уровень 2013 г.  Более чем наполовину совокупный рост был обусловлен увеличением числа заявок из </w:t>
      </w:r>
      <w:r w:rsidRPr="008D0AA7">
        <w:rPr>
          <w:rFonts w:cs="Arial"/>
          <w:lang w:val="ru-RU"/>
        </w:rPr>
        <w:t>Соединенных Штатов Америки</w:t>
      </w:r>
      <w:r>
        <w:rPr>
          <w:rFonts w:cs="Arial"/>
          <w:lang w:val="ru-RU"/>
        </w:rPr>
        <w:t xml:space="preserve">, которые обогнали Германию и в свою очередь стали крупнейшим пользователем системы, что стало заметным событием </w:t>
      </w:r>
      <w:r w:rsidRPr="008D0AA7">
        <w:rPr>
          <w:rFonts w:cs="Arial"/>
          <w:lang w:val="ru-RU"/>
        </w:rPr>
        <w:t>2014 г.</w:t>
      </w:r>
      <w:r>
        <w:rPr>
          <w:rFonts w:cs="Arial"/>
          <w:lang w:val="ru-RU"/>
        </w:rPr>
        <w:t xml:space="preserve"> и свидетельствует о том, что система приобретает действительно глобальный характер.  Крупные позитивные сдвиги происходили и в плане расширения ее географического охвата.  В декабре к Мадридскому протоколу присоединились Зимбабве и Африканская организация </w:t>
      </w:r>
      <w:r w:rsidRPr="008D0AA7">
        <w:rPr>
          <w:rFonts w:cs="Arial"/>
          <w:lang w:val="ru-RU"/>
        </w:rPr>
        <w:t>интеллектуальной собственности</w:t>
      </w:r>
      <w:r>
        <w:rPr>
          <w:rFonts w:cs="Arial"/>
          <w:lang w:val="ru-RU"/>
        </w:rPr>
        <w:t xml:space="preserve"> (АОИС).  Поскольку АОИС является </w:t>
      </w:r>
      <w:r w:rsidRPr="008D0AA7">
        <w:rPr>
          <w:rFonts w:cs="Arial"/>
          <w:lang w:val="ru-RU"/>
        </w:rPr>
        <w:t>межправительственной организацией</w:t>
      </w:r>
      <w:r>
        <w:rPr>
          <w:rFonts w:cs="Arial"/>
          <w:lang w:val="ru-RU"/>
        </w:rPr>
        <w:t xml:space="preserve">, в состав которой входят 17 стран, только в результате этих двух присоединений число стран, в которых пользователи имеют возможность в централизованном порядке через </w:t>
      </w:r>
      <w:r w:rsidRPr="008D0AA7">
        <w:rPr>
          <w:rFonts w:cs="Arial"/>
          <w:lang w:val="ru-RU"/>
        </w:rPr>
        <w:t>Мадридскую систему</w:t>
      </w:r>
      <w:r>
        <w:rPr>
          <w:rFonts w:cs="Arial"/>
          <w:lang w:val="ru-RU"/>
        </w:rPr>
        <w:t xml:space="preserve"> обеспечивать охрану своих торговых знаков и управлять ими, возросло с 94 до 110, что также является существенным фактором трансформации данной системы. </w:t>
      </w:r>
    </w:p>
    <w:p w:rsidR="007B43D0" w:rsidRDefault="007B43D0" w:rsidP="00776974">
      <w:pPr>
        <w:pStyle w:val="ListParagraph"/>
        <w:tabs>
          <w:tab w:val="left" w:pos="709"/>
        </w:tabs>
        <w:ind w:left="0"/>
        <w:jc w:val="both"/>
        <w:rPr>
          <w:rFonts w:cs="Arial"/>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 xml:space="preserve">Число образцов, содержащихся в международных заявках на промышленные образцы, поданных в рамках </w:t>
      </w:r>
      <w:r w:rsidRPr="008D0AA7">
        <w:rPr>
          <w:lang w:val="ru-RU"/>
        </w:rPr>
        <w:t>Гаагской системы</w:t>
      </w:r>
      <w:r>
        <w:rPr>
          <w:lang w:val="ru-RU"/>
        </w:rPr>
        <w:t xml:space="preserve">, возросло в </w:t>
      </w:r>
      <w:r w:rsidRPr="008D0AA7">
        <w:rPr>
          <w:lang w:val="ru-RU"/>
        </w:rPr>
        <w:t>2014 г.</w:t>
      </w:r>
      <w:r>
        <w:rPr>
          <w:lang w:val="ru-RU"/>
        </w:rPr>
        <w:t xml:space="preserve"> до 14 441, что выше уровня </w:t>
      </w:r>
      <w:r w:rsidRPr="008D0AA7">
        <w:rPr>
          <w:lang w:val="ru-RU"/>
        </w:rPr>
        <w:t>2013 г.</w:t>
      </w:r>
      <w:r>
        <w:rPr>
          <w:lang w:val="ru-RU"/>
        </w:rPr>
        <w:t xml:space="preserve"> на 9,6 процента, хотя в целом процесс роста происходил медленнее, чем ожидалось.  В отчетном году был достигнут значительный прогресс в деле расширения правовой базы </w:t>
      </w:r>
      <w:r w:rsidRPr="008D0AA7">
        <w:rPr>
          <w:lang w:val="ru-RU"/>
        </w:rPr>
        <w:t>Гаагской системы</w:t>
      </w:r>
      <w:r>
        <w:rPr>
          <w:lang w:val="ru-RU"/>
        </w:rPr>
        <w:t>.  В</w:t>
      </w:r>
      <w:r w:rsidRPr="008D0AA7">
        <w:rPr>
          <w:rFonts w:cs="Arial"/>
          <w:lang w:val="ru-RU"/>
        </w:rPr>
        <w:t xml:space="preserve"> частности,</w:t>
      </w:r>
      <w:r>
        <w:rPr>
          <w:lang w:val="ru-RU"/>
        </w:rPr>
        <w:t xml:space="preserve"> по итогам четвертой сессии </w:t>
      </w:r>
      <w:r w:rsidRPr="00A21D66">
        <w:rPr>
          <w:rFonts w:cs="Arial"/>
          <w:lang w:val="ru-RU"/>
        </w:rPr>
        <w:t>Рабочей группы</w:t>
      </w:r>
      <w:r>
        <w:rPr>
          <w:lang w:val="ru-RU"/>
        </w:rPr>
        <w:t xml:space="preserve"> по правовому развитию </w:t>
      </w:r>
      <w:r w:rsidRPr="00A21D66">
        <w:rPr>
          <w:lang w:val="ru-RU"/>
        </w:rPr>
        <w:t>Гаагской системы</w:t>
      </w:r>
      <w:r>
        <w:rPr>
          <w:lang w:val="ru-RU"/>
        </w:rPr>
        <w:t xml:space="preserve"> </w:t>
      </w:r>
      <w:r w:rsidRPr="00A21D66">
        <w:rPr>
          <w:lang w:val="ru-RU"/>
        </w:rPr>
        <w:t>международной регистрации</w:t>
      </w:r>
      <w:r>
        <w:rPr>
          <w:lang w:val="ru-RU"/>
        </w:rPr>
        <w:t xml:space="preserve"> </w:t>
      </w:r>
      <w:r w:rsidRPr="00A21D66">
        <w:rPr>
          <w:lang w:val="ru-RU"/>
        </w:rPr>
        <w:t>промышленных образцов</w:t>
      </w:r>
      <w:r>
        <w:rPr>
          <w:lang w:val="ru-RU"/>
        </w:rPr>
        <w:t xml:space="preserve"> Ассамблея Гаагского союза приняла положения о введении так называемого механизма обратной связи. </w:t>
      </w:r>
      <w:r w:rsidRPr="00A21D66">
        <w:rPr>
          <w:lang w:val="ru-RU"/>
        </w:rPr>
        <w:t xml:space="preserve">Кроме того, </w:t>
      </w:r>
      <w:r>
        <w:rPr>
          <w:lang w:val="ru-RU"/>
        </w:rPr>
        <w:t xml:space="preserve">в целях установления для пользователей более гибкого режима официального раскрытия их образцов были внесены изменения в </w:t>
      </w:r>
      <w:r w:rsidRPr="00A21D66">
        <w:rPr>
          <w:lang w:val="ru-RU"/>
        </w:rPr>
        <w:t>Административную инструкцию</w:t>
      </w:r>
      <w:r>
        <w:rPr>
          <w:lang w:val="ru-RU"/>
        </w:rPr>
        <w:t xml:space="preserve">.  В </w:t>
      </w:r>
      <w:r w:rsidRPr="00A21D66">
        <w:rPr>
          <w:lang w:val="ru-RU"/>
        </w:rPr>
        <w:t>2014 г.</w:t>
      </w:r>
      <w:r>
        <w:rPr>
          <w:lang w:val="ru-RU"/>
        </w:rPr>
        <w:t xml:space="preserve"> участником Женевского акта (1999 г.) </w:t>
      </w:r>
      <w:r w:rsidRPr="00A21D66">
        <w:rPr>
          <w:rFonts w:cs="Arial"/>
          <w:lang w:val="ru-RU"/>
        </w:rPr>
        <w:t>Гаагского соглашения о международной регистрации промышленных образцов</w:t>
      </w:r>
      <w:r>
        <w:rPr>
          <w:lang w:val="ru-RU"/>
        </w:rPr>
        <w:t xml:space="preserve"> (далее именуемого «Акт 1999 г.») стала Республика Корея.  Присоединение других возможных участников, </w:t>
      </w:r>
      <w:r w:rsidRPr="00A21D66">
        <w:rPr>
          <w:rFonts w:cs="Arial"/>
          <w:lang w:val="ru-RU"/>
        </w:rPr>
        <w:t>в частности,</w:t>
      </w:r>
      <w:r>
        <w:rPr>
          <w:lang w:val="ru-RU"/>
        </w:rPr>
        <w:t xml:space="preserve"> Японии и Соединенных Штатов, было отложено на </w:t>
      </w:r>
      <w:r w:rsidRPr="00A21D66">
        <w:rPr>
          <w:lang w:val="ru-RU"/>
        </w:rPr>
        <w:t>2015 г.</w:t>
      </w:r>
      <w:r>
        <w:rPr>
          <w:lang w:val="ru-RU"/>
        </w:rPr>
        <w:t xml:space="preserve">, в результате чего темпы расширения членского состава в </w:t>
      </w:r>
      <w:r w:rsidRPr="00A21D66">
        <w:rPr>
          <w:lang w:val="ru-RU"/>
        </w:rPr>
        <w:t>2014 г.</w:t>
      </w:r>
      <w:r>
        <w:rPr>
          <w:lang w:val="ru-RU"/>
        </w:rPr>
        <w:t xml:space="preserve"> оказались ниже ожидавшихся.  </w:t>
      </w:r>
      <w:r w:rsidRPr="00A21D66">
        <w:rPr>
          <w:lang w:val="ru-RU"/>
        </w:rPr>
        <w:t xml:space="preserve">Кроме того, по состоянию на </w:t>
      </w:r>
      <w:r>
        <w:rPr>
          <w:lang w:val="ru-RU"/>
        </w:rPr>
        <w:t xml:space="preserve">конец </w:t>
      </w:r>
      <w:r w:rsidRPr="00A21D66">
        <w:rPr>
          <w:lang w:val="ru-RU"/>
        </w:rPr>
        <w:t>2014 г.</w:t>
      </w:r>
      <w:r>
        <w:rPr>
          <w:lang w:val="ru-RU"/>
        </w:rPr>
        <w:t xml:space="preserve"> для прекращения действия Акта 1934 г. по-прежнему требовалось согласие еще трех участников, и четыре Договаривающиеся стороны, не входящие в </w:t>
      </w:r>
      <w:r w:rsidRPr="00A21D66">
        <w:rPr>
          <w:lang w:val="ru-RU"/>
        </w:rPr>
        <w:t>Европейский союз</w:t>
      </w:r>
      <w:r>
        <w:rPr>
          <w:lang w:val="ru-RU"/>
        </w:rPr>
        <w:t xml:space="preserve"> (ЕС) и АОИС, все еще были связаны положениями Акта 1960 г.  </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rFonts w:cs="Arial"/>
          <w:bCs/>
          <w:lang w:val="ru-RU"/>
        </w:rPr>
      </w:pPr>
      <w:r w:rsidRPr="00E210EC">
        <w:rPr>
          <w:rFonts w:cs="Arial"/>
          <w:bCs/>
          <w:lang w:val="ru-RU"/>
        </w:rPr>
        <w:t>В 2009 г. Ассамбле</w:t>
      </w:r>
      <w:r>
        <w:rPr>
          <w:rFonts w:cs="Arial"/>
          <w:bCs/>
          <w:lang w:val="ru-RU"/>
        </w:rPr>
        <w:t>я</w:t>
      </w:r>
      <w:r w:rsidRPr="00E210EC">
        <w:rPr>
          <w:rFonts w:cs="Arial"/>
          <w:bCs/>
          <w:lang w:val="ru-RU"/>
        </w:rPr>
        <w:t xml:space="preserve"> Лиссабонского союза </w:t>
      </w:r>
      <w:r>
        <w:rPr>
          <w:rFonts w:cs="Arial"/>
          <w:bCs/>
          <w:lang w:val="ru-RU"/>
        </w:rPr>
        <w:t xml:space="preserve">поручила </w:t>
      </w:r>
      <w:r w:rsidRPr="00E210EC">
        <w:rPr>
          <w:rFonts w:cs="Arial"/>
          <w:bCs/>
          <w:lang w:val="ru-RU"/>
        </w:rPr>
        <w:t>Рабоч</w:t>
      </w:r>
      <w:r>
        <w:rPr>
          <w:rFonts w:cs="Arial"/>
          <w:bCs/>
          <w:lang w:val="ru-RU"/>
        </w:rPr>
        <w:t>ей</w:t>
      </w:r>
      <w:r w:rsidRPr="00E210EC">
        <w:rPr>
          <w:rFonts w:cs="Arial"/>
          <w:bCs/>
          <w:lang w:val="ru-RU"/>
        </w:rPr>
        <w:t xml:space="preserve"> групп</w:t>
      </w:r>
      <w:r>
        <w:rPr>
          <w:rFonts w:cs="Arial"/>
          <w:bCs/>
          <w:lang w:val="ru-RU"/>
        </w:rPr>
        <w:t>е</w:t>
      </w:r>
      <w:r w:rsidRPr="00E210EC">
        <w:rPr>
          <w:rFonts w:cs="Arial"/>
          <w:bCs/>
          <w:lang w:val="ru-RU"/>
        </w:rPr>
        <w:t xml:space="preserve"> по развитию Лиссабонской системы </w:t>
      </w:r>
      <w:r>
        <w:rPr>
          <w:rFonts w:cs="Arial"/>
          <w:bCs/>
          <w:lang w:val="ru-RU"/>
        </w:rPr>
        <w:t>провести</w:t>
      </w:r>
      <w:r w:rsidRPr="00E210EC">
        <w:rPr>
          <w:rFonts w:cs="Arial"/>
          <w:bCs/>
          <w:lang w:val="ru-RU"/>
        </w:rPr>
        <w:t xml:space="preserve"> полномасштабный анализ Лиссабонской системы</w:t>
      </w:r>
      <w:r>
        <w:rPr>
          <w:rFonts w:cs="Arial"/>
          <w:bCs/>
          <w:lang w:val="ru-RU"/>
        </w:rPr>
        <w:t xml:space="preserve"> на</w:t>
      </w:r>
      <w:r w:rsidRPr="00E210EC">
        <w:rPr>
          <w:rFonts w:cs="Arial"/>
          <w:bCs/>
          <w:lang w:val="ru-RU"/>
        </w:rPr>
        <w:t xml:space="preserve"> </w:t>
      </w:r>
      <w:r>
        <w:rPr>
          <w:rFonts w:cs="Arial"/>
          <w:bCs/>
          <w:lang w:val="ru-RU"/>
        </w:rPr>
        <w:t>предмет</w:t>
      </w:r>
      <w:r w:rsidRPr="00E210EC">
        <w:rPr>
          <w:rFonts w:cs="Arial"/>
          <w:bCs/>
          <w:lang w:val="ru-RU"/>
        </w:rPr>
        <w:t xml:space="preserve"> придани</w:t>
      </w:r>
      <w:r>
        <w:rPr>
          <w:rFonts w:cs="Arial"/>
          <w:bCs/>
          <w:lang w:val="ru-RU"/>
        </w:rPr>
        <w:t>я</w:t>
      </w:r>
      <w:r w:rsidRPr="00E210EC">
        <w:rPr>
          <w:rFonts w:cs="Arial"/>
          <w:bCs/>
          <w:lang w:val="ru-RU"/>
        </w:rPr>
        <w:t xml:space="preserve"> системе большей привлекательности для пользователей и потенциальных новых членов при одновременном сохранении принципов и целей Лиссабонского соглашения</w:t>
      </w:r>
      <w:r>
        <w:rPr>
          <w:rFonts w:cs="Arial"/>
          <w:bCs/>
          <w:lang w:val="ru-RU"/>
        </w:rPr>
        <w:t xml:space="preserve">.  Ввиду прогресса, достигнутого </w:t>
      </w:r>
      <w:r w:rsidRPr="00A21D66">
        <w:rPr>
          <w:rFonts w:cs="Arial"/>
          <w:bCs/>
          <w:lang w:val="ru-RU"/>
        </w:rPr>
        <w:t>Рабочей группой</w:t>
      </w:r>
      <w:r>
        <w:rPr>
          <w:rFonts w:cs="Arial"/>
          <w:bCs/>
          <w:lang w:val="ru-RU"/>
        </w:rPr>
        <w:t xml:space="preserve">, Ассамблея Лиссабонского союза в </w:t>
      </w:r>
      <w:r w:rsidRPr="00A21D66">
        <w:rPr>
          <w:rFonts w:cs="Arial"/>
          <w:bCs/>
          <w:lang w:val="ru-RU"/>
        </w:rPr>
        <w:t>2013 г.</w:t>
      </w:r>
      <w:r>
        <w:rPr>
          <w:rFonts w:cs="Arial"/>
          <w:bCs/>
          <w:lang w:val="ru-RU"/>
        </w:rPr>
        <w:t xml:space="preserve"> одобрила созыв </w:t>
      </w:r>
      <w:r>
        <w:rPr>
          <w:rFonts w:cs="Arial"/>
          <w:bCs/>
          <w:lang w:val="ru-RU"/>
        </w:rPr>
        <w:lastRenderedPageBreak/>
        <w:t>д</w:t>
      </w:r>
      <w:r w:rsidRPr="00A21D66">
        <w:rPr>
          <w:rFonts w:cs="Arial"/>
          <w:bCs/>
          <w:lang w:val="ru-RU"/>
        </w:rPr>
        <w:t>ипломатической конференции</w:t>
      </w:r>
      <w:r>
        <w:rPr>
          <w:rFonts w:cs="Arial"/>
          <w:bCs/>
          <w:lang w:val="ru-RU"/>
        </w:rPr>
        <w:t xml:space="preserve"> для принятия </w:t>
      </w:r>
      <w:r w:rsidRPr="00A21D66">
        <w:rPr>
          <w:rFonts w:cs="Arial"/>
          <w:bCs/>
          <w:lang w:val="ru-RU"/>
        </w:rPr>
        <w:t>пересмотренного Лиссабонского соглашения</w:t>
      </w:r>
      <w:r>
        <w:rPr>
          <w:rFonts w:cs="Arial"/>
          <w:bCs/>
          <w:lang w:val="ru-RU"/>
        </w:rPr>
        <w:t xml:space="preserve"> о наименованиях мест происхождения и </w:t>
      </w:r>
      <w:r w:rsidRPr="006731CC">
        <w:rPr>
          <w:rFonts w:cs="Arial"/>
          <w:bCs/>
          <w:lang w:val="ru-RU"/>
        </w:rPr>
        <w:t>географических указаниях</w:t>
      </w:r>
      <w:r>
        <w:rPr>
          <w:rFonts w:cs="Arial"/>
          <w:bCs/>
          <w:lang w:val="ru-RU"/>
        </w:rPr>
        <w:t xml:space="preserve"> в </w:t>
      </w:r>
      <w:r w:rsidRPr="006731CC">
        <w:rPr>
          <w:rFonts w:cs="Arial"/>
          <w:bCs/>
          <w:lang w:val="ru-RU"/>
        </w:rPr>
        <w:t>2015 г.</w:t>
      </w:r>
      <w:r>
        <w:rPr>
          <w:rFonts w:cs="Arial"/>
          <w:bCs/>
          <w:lang w:val="ru-RU"/>
        </w:rPr>
        <w:t xml:space="preserve">  В октябре </w:t>
      </w:r>
      <w:r w:rsidRPr="006731CC">
        <w:rPr>
          <w:rFonts w:cs="Arial"/>
          <w:bCs/>
          <w:lang w:val="ru-RU"/>
        </w:rPr>
        <w:t>2014 г.</w:t>
      </w:r>
      <w:r>
        <w:rPr>
          <w:rFonts w:cs="Arial"/>
          <w:bCs/>
          <w:lang w:val="ru-RU"/>
        </w:rPr>
        <w:t xml:space="preserve"> </w:t>
      </w:r>
      <w:r w:rsidRPr="006731CC">
        <w:rPr>
          <w:rFonts w:cs="Arial"/>
          <w:bCs/>
          <w:lang w:val="ru-RU"/>
        </w:rPr>
        <w:t>Рабочая группа</w:t>
      </w:r>
      <w:r>
        <w:rPr>
          <w:rFonts w:cs="Arial"/>
          <w:bCs/>
          <w:lang w:val="ru-RU"/>
        </w:rPr>
        <w:t xml:space="preserve"> завершила работу по подготовке нового акта Лиссабонского соглашения о наименованиях мест происхождения и </w:t>
      </w:r>
      <w:r w:rsidRPr="006731CC">
        <w:rPr>
          <w:rFonts w:cs="Arial"/>
          <w:bCs/>
          <w:lang w:val="ru-RU"/>
        </w:rPr>
        <w:t>географических указаниях</w:t>
      </w:r>
      <w:r>
        <w:rPr>
          <w:rFonts w:cs="Arial"/>
          <w:bCs/>
          <w:lang w:val="ru-RU"/>
        </w:rPr>
        <w:t>, и Подготовительный комитет постановил созвать д</w:t>
      </w:r>
      <w:r w:rsidRPr="006731CC">
        <w:rPr>
          <w:rFonts w:cs="Arial"/>
          <w:bCs/>
          <w:lang w:val="ru-RU"/>
        </w:rPr>
        <w:t>ипломатическую конференцию</w:t>
      </w:r>
      <w:r>
        <w:rPr>
          <w:rFonts w:cs="Arial"/>
          <w:bCs/>
          <w:lang w:val="ru-RU"/>
        </w:rPr>
        <w:t xml:space="preserve"> в Женеве 11-15 мая </w:t>
      </w:r>
      <w:r w:rsidRPr="006731CC">
        <w:rPr>
          <w:rFonts w:cs="Arial"/>
          <w:bCs/>
          <w:lang w:val="ru-RU"/>
        </w:rPr>
        <w:t>2015 г.</w:t>
      </w:r>
    </w:p>
    <w:p w:rsidR="007B43D0" w:rsidRDefault="007B43D0" w:rsidP="00776974">
      <w:pPr>
        <w:tabs>
          <w:tab w:val="left" w:pos="5309"/>
        </w:tabs>
        <w:jc w:val="both"/>
        <w:rPr>
          <w:lang w:val="ru-RU"/>
        </w:rPr>
      </w:pPr>
    </w:p>
    <w:p w:rsidR="007B43D0" w:rsidRDefault="00776974" w:rsidP="00776974">
      <w:pPr>
        <w:pStyle w:val="ListParagraph"/>
        <w:numPr>
          <w:ilvl w:val="0"/>
          <w:numId w:val="94"/>
        </w:numPr>
        <w:tabs>
          <w:tab w:val="left" w:pos="567"/>
        </w:tabs>
        <w:ind w:left="0" w:firstLine="0"/>
        <w:jc w:val="both"/>
        <w:rPr>
          <w:rFonts w:cs="Arial"/>
          <w:lang w:val="ru-RU"/>
        </w:rPr>
      </w:pPr>
      <w:r>
        <w:rPr>
          <w:rFonts w:cs="Arial"/>
          <w:lang w:val="ru-RU"/>
        </w:rPr>
        <w:t xml:space="preserve">В </w:t>
      </w:r>
      <w:r w:rsidRPr="006731CC">
        <w:rPr>
          <w:rFonts w:cs="Arial"/>
          <w:lang w:val="ru-RU"/>
        </w:rPr>
        <w:t>2014 г.</w:t>
      </w:r>
      <w:r>
        <w:rPr>
          <w:rFonts w:cs="Arial"/>
          <w:lang w:val="ru-RU"/>
        </w:rPr>
        <w:t xml:space="preserve"> Центр </w:t>
      </w:r>
      <w:r w:rsidRPr="006731CC">
        <w:rPr>
          <w:rFonts w:cs="Arial"/>
          <w:lang w:val="ru-RU"/>
        </w:rPr>
        <w:t>ВОИС</w:t>
      </w:r>
      <w:r>
        <w:rPr>
          <w:rFonts w:cs="Arial"/>
          <w:lang w:val="ru-RU"/>
        </w:rPr>
        <w:t xml:space="preserve"> по арбитражу и посредничеству, опираясь на выводы проведенного им в </w:t>
      </w:r>
      <w:r w:rsidRPr="006731CC">
        <w:rPr>
          <w:rFonts w:cs="Arial"/>
          <w:lang w:val="ru-RU"/>
        </w:rPr>
        <w:t>2013 г.</w:t>
      </w:r>
      <w:r>
        <w:rPr>
          <w:rFonts w:cs="Arial"/>
          <w:lang w:val="ru-RU"/>
        </w:rPr>
        <w:t xml:space="preserve"> международного обследования по вопросам урегулирования споров в связи с международными сделками в области технологий, проводил работу по оптимизации возможностей своих процедур в целях удовлетворения потребностей владельцев и пользователей прав ИС.  В отчетном году число зарегистрированных в </w:t>
      </w:r>
      <w:r w:rsidRPr="006731CC">
        <w:rPr>
          <w:rFonts w:cs="Arial"/>
          <w:lang w:val="ru-RU"/>
        </w:rPr>
        <w:t>ВОИС</w:t>
      </w:r>
      <w:r>
        <w:rPr>
          <w:rFonts w:cs="Arial"/>
          <w:lang w:val="ru-RU"/>
        </w:rPr>
        <w:t xml:space="preserve"> дел о киберсквоттинге возросло на 2 процента, при этом 2 </w:t>
      </w:r>
      <w:r w:rsidRPr="006731CC">
        <w:rPr>
          <w:rFonts w:cs="Arial"/>
          <w:lang w:val="ru-RU"/>
        </w:rPr>
        <w:t>634</w:t>
      </w:r>
      <w:r>
        <w:rPr>
          <w:rFonts w:cs="Arial"/>
          <w:lang w:val="ru-RU"/>
        </w:rPr>
        <w:t> иска, касавшихся 5 </w:t>
      </w:r>
      <w:r w:rsidRPr="006731CC">
        <w:rPr>
          <w:rFonts w:cs="Arial"/>
          <w:lang w:val="ru-RU"/>
        </w:rPr>
        <w:t>591</w:t>
      </w:r>
      <w:r>
        <w:rPr>
          <w:rFonts w:cs="Arial"/>
          <w:lang w:val="ru-RU"/>
        </w:rPr>
        <w:t xml:space="preserve"> доменного имени, были поданы владельцами </w:t>
      </w:r>
      <w:r w:rsidRPr="006731CC">
        <w:rPr>
          <w:rFonts w:cs="Arial"/>
          <w:lang w:val="ru-RU"/>
        </w:rPr>
        <w:t>товарных знаков</w:t>
      </w:r>
      <w:r>
        <w:rPr>
          <w:rFonts w:cs="Arial"/>
          <w:lang w:val="ru-RU"/>
        </w:rPr>
        <w:t xml:space="preserve">, заявлявших о злоупотреблении их знаками.  13 процентов всех поданных исков касались кодов стран доменов верхнего уровня (ксДВУ), и </w:t>
      </w:r>
      <w:r w:rsidRPr="006731CC">
        <w:rPr>
          <w:rFonts w:cs="Arial"/>
          <w:lang w:val="ru-RU"/>
        </w:rPr>
        <w:t>в настоящее время</w:t>
      </w:r>
      <w:r>
        <w:rPr>
          <w:rFonts w:cs="Arial"/>
          <w:lang w:val="ru-RU"/>
        </w:rPr>
        <w:t xml:space="preserve"> данный механизм </w:t>
      </w:r>
      <w:r w:rsidRPr="006731CC">
        <w:rPr>
          <w:rFonts w:cs="Arial"/>
          <w:lang w:val="ru-RU"/>
        </w:rPr>
        <w:t>ВОИС</w:t>
      </w:r>
      <w:r>
        <w:rPr>
          <w:rFonts w:cs="Arial"/>
          <w:lang w:val="ru-RU"/>
        </w:rPr>
        <w:t xml:space="preserve"> выбирают 72 национальных реестра доменных имен.  В исках, рассматривавшихся </w:t>
      </w:r>
      <w:r w:rsidRPr="006731CC">
        <w:rPr>
          <w:rFonts w:cs="Arial"/>
          <w:lang w:val="ru-RU"/>
        </w:rPr>
        <w:t>ВОИС</w:t>
      </w:r>
      <w:r>
        <w:rPr>
          <w:rFonts w:cs="Arial"/>
          <w:lang w:val="ru-RU"/>
        </w:rPr>
        <w:t xml:space="preserve"> в </w:t>
      </w:r>
      <w:r w:rsidRPr="006731CC">
        <w:rPr>
          <w:rFonts w:cs="Arial"/>
          <w:lang w:val="ru-RU"/>
        </w:rPr>
        <w:t>2014 г.</w:t>
      </w:r>
      <w:r>
        <w:rPr>
          <w:rFonts w:cs="Arial"/>
          <w:lang w:val="ru-RU"/>
        </w:rPr>
        <w:t xml:space="preserve"> по процедуре ЕПУС, участвовали стороны из 108 стран.  В пятерке стран, чаще всего прибегающих к этой системе, в наибольшей степени возросло число исков, поданных из </w:t>
      </w:r>
      <w:r w:rsidRPr="006731CC">
        <w:rPr>
          <w:rFonts w:cs="Arial"/>
          <w:lang w:val="ru-RU"/>
        </w:rPr>
        <w:t>Соединенных Штат</w:t>
      </w:r>
      <w:r>
        <w:rPr>
          <w:rFonts w:cs="Arial"/>
          <w:lang w:val="ru-RU"/>
        </w:rPr>
        <w:t>ов</w:t>
      </w:r>
      <w:r w:rsidRPr="006731CC">
        <w:rPr>
          <w:rFonts w:cs="Arial"/>
          <w:lang w:val="ru-RU"/>
        </w:rPr>
        <w:t xml:space="preserve"> Америки</w:t>
      </w:r>
      <w:r>
        <w:rPr>
          <w:rFonts w:cs="Arial"/>
          <w:lang w:val="ru-RU"/>
        </w:rPr>
        <w:t xml:space="preserve"> (на 14,3 процента).  В секторальном разрезе первые три места по числу исков занимали соответственно розничная торговля (13 процентов от общего количества исков), сектор банковских и финансовых учреждений (11 процентов) и индустрия моды (10%).  Рассмотрением дел занимались 297 членов экспертных комиссий </w:t>
      </w:r>
      <w:r w:rsidRPr="006731CC">
        <w:rPr>
          <w:rFonts w:cs="Arial"/>
          <w:lang w:val="ru-RU"/>
        </w:rPr>
        <w:t>ВОИС</w:t>
      </w:r>
      <w:r>
        <w:rPr>
          <w:rFonts w:cs="Arial"/>
          <w:lang w:val="ru-RU"/>
        </w:rPr>
        <w:t xml:space="preserve"> из 43 стран, при этом разбирательства проходили на 16 различных языках.  </w:t>
      </w:r>
    </w:p>
    <w:p w:rsidR="007B43D0" w:rsidRDefault="007B43D0" w:rsidP="00776974">
      <w:pPr>
        <w:rPr>
          <w:b/>
          <w:iCs/>
          <w:lang w:val="ru-RU"/>
        </w:rPr>
      </w:pPr>
    </w:p>
    <w:p w:rsidR="007B43D0" w:rsidRDefault="00776974" w:rsidP="00776974">
      <w:pPr>
        <w:keepNext/>
        <w:keepLines/>
        <w:jc w:val="center"/>
        <w:rPr>
          <w:b/>
          <w:iCs/>
          <w:lang w:val="ru-RU"/>
        </w:rPr>
      </w:pPr>
      <w:r w:rsidRPr="00E210EC">
        <w:rPr>
          <w:b/>
          <w:iCs/>
          <w:lang w:val="ru-RU"/>
        </w:rPr>
        <w:t>Стратегическая цель III: Содействие использованию ИС в интересах развития</w:t>
      </w:r>
    </w:p>
    <w:p w:rsidR="007B43D0" w:rsidRDefault="00776974" w:rsidP="00776974">
      <w:pPr>
        <w:keepNext/>
        <w:keepLines/>
        <w:jc w:val="center"/>
      </w:pPr>
      <w:r>
        <w:rPr>
          <w:noProof/>
        </w:rPr>
        <w:drawing>
          <wp:inline distT="0" distB="0" distL="0" distR="0" wp14:anchorId="3ACDA36B" wp14:editId="7E0309AC">
            <wp:extent cx="3898080" cy="2750312"/>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98080" cy="2750312"/>
                    </a:xfrm>
                    <a:prstGeom prst="rect">
                      <a:avLst/>
                    </a:prstGeom>
                    <a:noFill/>
                    <a:ln>
                      <a:noFill/>
                    </a:ln>
                  </pic:spPr>
                </pic:pic>
              </a:graphicData>
            </a:graphic>
          </wp:inline>
        </w:drawing>
      </w:r>
    </w:p>
    <w:p w:rsidR="007B43D0" w:rsidRDefault="007B43D0" w:rsidP="00776974">
      <w:pPr>
        <w:jc w:val="both"/>
      </w:pPr>
    </w:p>
    <w:p w:rsidR="007B43D0" w:rsidRDefault="00776974" w:rsidP="00776974">
      <w:pPr>
        <w:pStyle w:val="ListParagraph"/>
        <w:numPr>
          <w:ilvl w:val="0"/>
          <w:numId w:val="94"/>
        </w:numPr>
        <w:tabs>
          <w:tab w:val="left" w:pos="567"/>
        </w:tabs>
        <w:ind w:left="0" w:firstLine="0"/>
        <w:jc w:val="both"/>
        <w:rPr>
          <w:lang w:val="ru-RU"/>
        </w:rPr>
      </w:pPr>
      <w:r>
        <w:rPr>
          <w:lang w:val="ru-RU"/>
        </w:rPr>
        <w:t>П</w:t>
      </w:r>
      <w:r w:rsidRPr="00E210EC">
        <w:rPr>
          <w:lang w:val="ru-RU"/>
        </w:rPr>
        <w:t>риоритетн</w:t>
      </w:r>
      <w:r>
        <w:rPr>
          <w:lang w:val="ru-RU"/>
        </w:rPr>
        <w:t>ой</w:t>
      </w:r>
      <w:r w:rsidRPr="00E210EC">
        <w:rPr>
          <w:lang w:val="ru-RU"/>
        </w:rPr>
        <w:t xml:space="preserve"> задач</w:t>
      </w:r>
      <w:r>
        <w:rPr>
          <w:lang w:val="ru-RU"/>
        </w:rPr>
        <w:t>ей</w:t>
      </w:r>
      <w:r w:rsidRPr="00E210EC">
        <w:rPr>
          <w:lang w:val="ru-RU"/>
        </w:rPr>
        <w:t xml:space="preserve"> в </w:t>
      </w:r>
      <w:r>
        <w:rPr>
          <w:lang w:val="ru-RU"/>
        </w:rPr>
        <w:t>2014 </w:t>
      </w:r>
      <w:r w:rsidRPr="00AE2313">
        <w:rPr>
          <w:lang w:val="ru-RU"/>
        </w:rPr>
        <w:t>г</w:t>
      </w:r>
      <w:r>
        <w:rPr>
          <w:lang w:val="ru-RU"/>
        </w:rPr>
        <w:t>. оставалось с</w:t>
      </w:r>
      <w:r w:rsidRPr="00E210EC">
        <w:rPr>
          <w:lang w:val="ru-RU"/>
        </w:rPr>
        <w:t>одействие использованию ИС в целях развития и расширения прав и возможностей развивающихся стран и НРС</w:t>
      </w:r>
      <w:r w:rsidRPr="0079226F">
        <w:rPr>
          <w:lang w:val="ru-RU"/>
        </w:rPr>
        <w:t xml:space="preserve"> </w:t>
      </w:r>
      <w:r>
        <w:rPr>
          <w:lang w:val="ru-RU"/>
        </w:rPr>
        <w:t xml:space="preserve">в интересах наращивания потенциала и расширения возможностей для </w:t>
      </w:r>
      <w:r w:rsidRPr="00E210EC">
        <w:rPr>
          <w:lang w:val="ru-RU"/>
        </w:rPr>
        <w:t>инновационной деятельности</w:t>
      </w:r>
      <w:r w:rsidRPr="00AE2313">
        <w:rPr>
          <w:lang w:val="ru-RU"/>
        </w:rPr>
        <w:t xml:space="preserve">.  </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rFonts w:eastAsia="SimSun"/>
          <w:bCs/>
          <w:lang w:val="ru-RU" w:eastAsia="zh-CN"/>
        </w:rPr>
      </w:pPr>
      <w:r>
        <w:rPr>
          <w:rFonts w:eastAsia="SimSun"/>
          <w:bCs/>
          <w:lang w:val="ru-RU" w:eastAsia="zh-CN"/>
        </w:rPr>
        <w:t xml:space="preserve">В </w:t>
      </w:r>
      <w:r w:rsidRPr="0079226F">
        <w:rPr>
          <w:rFonts w:eastAsia="SimSun"/>
          <w:bCs/>
          <w:lang w:val="ru-RU" w:eastAsia="zh-CN"/>
        </w:rPr>
        <w:t>2014 г.</w:t>
      </w:r>
      <w:r>
        <w:rPr>
          <w:rFonts w:eastAsia="SimSun"/>
          <w:bCs/>
          <w:lang w:val="ru-RU" w:eastAsia="zh-CN"/>
        </w:rPr>
        <w:t xml:space="preserve"> </w:t>
      </w:r>
      <w:r w:rsidRPr="0079226F">
        <w:rPr>
          <w:rFonts w:eastAsia="SimSun" w:cs="Arial"/>
          <w:bCs/>
          <w:lang w:val="ru-RU" w:eastAsia="zh-CN"/>
        </w:rPr>
        <w:t>ВОИС</w:t>
      </w:r>
      <w:r>
        <w:rPr>
          <w:rFonts w:eastAsia="SimSun"/>
          <w:bCs/>
          <w:lang w:val="ru-RU" w:eastAsia="zh-CN"/>
        </w:rPr>
        <w:t xml:space="preserve"> продолжала оказывать </w:t>
      </w:r>
      <w:r w:rsidRPr="0079226F">
        <w:rPr>
          <w:rFonts w:eastAsia="SimSun" w:cs="Arial"/>
          <w:bCs/>
          <w:lang w:val="ru-RU" w:eastAsia="zh-CN"/>
        </w:rPr>
        <w:t>развивающимся странам</w:t>
      </w:r>
      <w:r>
        <w:rPr>
          <w:rFonts w:eastAsia="SimSun"/>
          <w:bCs/>
          <w:lang w:val="ru-RU" w:eastAsia="zh-CN"/>
        </w:rPr>
        <w:t xml:space="preserve"> и НРС помощь в формулировании, разработке и реализации национальных стратегий в области ИС, которые согласуются с их общими планами в области развития и в то же время позволяют поощрять инновации и творчество.  Эта деятельность осуществлялась на основе применения стандартизированной и в то же время гибкой методологии и комплекса практических инструментов разработки национальных стратегий и планов в области ИС, выработанных в 2012 г. в рамках проекта ПДР «Совершенствование национального, субрегионального и регионального потенциала в области институционального развития и использования ИС».  В результате этих усилий </w:t>
      </w:r>
      <w:r w:rsidRPr="00246D2F">
        <w:rPr>
          <w:rFonts w:eastAsia="SimSun"/>
          <w:bCs/>
          <w:lang w:val="ru-RU" w:eastAsia="zh-CN"/>
        </w:rPr>
        <w:t xml:space="preserve">по состоянию на </w:t>
      </w:r>
      <w:r>
        <w:rPr>
          <w:rFonts w:eastAsia="SimSun"/>
          <w:bCs/>
          <w:lang w:val="ru-RU" w:eastAsia="zh-CN"/>
        </w:rPr>
        <w:t xml:space="preserve">конец </w:t>
      </w:r>
      <w:r w:rsidRPr="00246D2F">
        <w:rPr>
          <w:rFonts w:eastAsia="SimSun"/>
          <w:bCs/>
          <w:lang w:val="ru-RU" w:eastAsia="zh-CN"/>
        </w:rPr>
        <w:t>2014 г.</w:t>
      </w:r>
      <w:r>
        <w:rPr>
          <w:rFonts w:eastAsia="SimSun"/>
          <w:bCs/>
          <w:lang w:val="ru-RU" w:eastAsia="zh-CN"/>
        </w:rPr>
        <w:t xml:space="preserve"> девять стран (шесть в Африке, две в Азиатско-Тихоокеанском регионе и одна в регионе стран Латинской Америки и Карибского бассейна) приступили к разработке национальных стратегий и планов развития в области ИС  и в 18 странах (шести в Африке, трех в Арабском регионе, четырех в Азиатско-Тихоокеанском регионе и пяти в регионе стран Латинской Америки и Карибского бассейна) работа по составлению и/или принятию таких стратегий и планов </w:t>
      </w:r>
      <w:r>
        <w:rPr>
          <w:rFonts w:eastAsia="SimSun"/>
          <w:bCs/>
          <w:lang w:val="ru-RU" w:eastAsia="zh-CN"/>
        </w:rPr>
        <w:lastRenderedPageBreak/>
        <w:t xml:space="preserve">еще продолжалась.  </w:t>
      </w:r>
      <w:r w:rsidRPr="00246D2F">
        <w:rPr>
          <w:rFonts w:eastAsia="SimSun"/>
          <w:bCs/>
          <w:lang w:val="ru-RU" w:eastAsia="zh-CN"/>
        </w:rPr>
        <w:t xml:space="preserve">Кроме того, </w:t>
      </w:r>
      <w:r>
        <w:rPr>
          <w:rFonts w:eastAsia="SimSun"/>
          <w:bCs/>
          <w:lang w:val="ru-RU" w:eastAsia="zh-CN"/>
        </w:rPr>
        <w:t>национальные стратегии и планы развития в области ИС были приняты и/или осуществлялись в общей сложности в 37 странах (21 стране в Африке, двух странах в Арабском регионе, восьми странах в Азиатско-Тихоокеанском регионе и шести в регионе стран Латинской Америки и Карибского бассейна), 17 из которых относятся к категории НРС.</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В</w:t>
      </w:r>
      <w:r w:rsidRPr="00246D2F">
        <w:rPr>
          <w:lang w:val="ru-RU"/>
        </w:rPr>
        <w:t xml:space="preserve"> соответствии с</w:t>
      </w:r>
      <w:r>
        <w:rPr>
          <w:lang w:val="ru-RU"/>
        </w:rPr>
        <w:t xml:space="preserve"> национальными стратегиями в области ИС изменения в свое законодательство по вопросам ИС внесли следующие государства Центральной Европы и Балтии, Центральной Азии, Восточной Европы, Кавказа и Средиземноморья:  Казахстан, Литва, Черногория, Республика Молдова и Таджикистан.  Одним из приоритетных направлений деятельности в </w:t>
      </w:r>
      <w:r w:rsidRPr="00246D2F">
        <w:rPr>
          <w:lang w:val="ru-RU"/>
        </w:rPr>
        <w:t>2014 г.</w:t>
      </w:r>
      <w:r>
        <w:rPr>
          <w:lang w:val="ru-RU"/>
        </w:rPr>
        <w:t xml:space="preserve"> оставалась пропаганда важного значения разработки и осуществления долгосрочных комплексных национальных стратегий в области ИС </w:t>
      </w:r>
      <w:r w:rsidRPr="00246D2F">
        <w:rPr>
          <w:lang w:val="ru-RU"/>
        </w:rPr>
        <w:t>в интересах</w:t>
      </w:r>
      <w:r>
        <w:rPr>
          <w:lang w:val="ru-RU"/>
        </w:rPr>
        <w:t xml:space="preserve"> удовлетворения потребностей </w:t>
      </w:r>
      <w:r w:rsidRPr="00246D2F">
        <w:rPr>
          <w:rFonts w:cs="Arial"/>
          <w:lang w:val="ru-RU"/>
        </w:rPr>
        <w:t>государств-членов</w:t>
      </w:r>
      <w:r>
        <w:rPr>
          <w:lang w:val="ru-RU"/>
        </w:rPr>
        <w:t xml:space="preserve"> и/или оказание содействия по этим вопросам, в результате чего в трех странах (Словении, Таджикистане и Турции) приняты национальные стратегии по тематике ИС и в четырех странах (Болгарии, Польши, Туркменистане и Украине) начата разработка новой стратегии.  </w:t>
      </w:r>
    </w:p>
    <w:p w:rsidR="007B43D0" w:rsidRDefault="007B43D0" w:rsidP="00776974">
      <w:pPr>
        <w:autoSpaceDE w:val="0"/>
        <w:autoSpaceDN w:val="0"/>
        <w:adjustRightInd w:val="0"/>
        <w:jc w:val="both"/>
        <w:rPr>
          <w:rFonts w:eastAsia="MS Mincho"/>
          <w:highlight w:val="yellow"/>
          <w:lang w:val="ru-RU" w:eastAsia="ja-JP"/>
        </w:rPr>
      </w:pPr>
    </w:p>
    <w:p w:rsidR="007B43D0" w:rsidRDefault="00776974" w:rsidP="00776974">
      <w:pPr>
        <w:pStyle w:val="ListParagraph"/>
        <w:numPr>
          <w:ilvl w:val="0"/>
          <w:numId w:val="94"/>
        </w:numPr>
        <w:tabs>
          <w:tab w:val="left" w:pos="567"/>
        </w:tabs>
        <w:ind w:left="0" w:firstLine="0"/>
        <w:jc w:val="both"/>
        <w:rPr>
          <w:rFonts w:cs="Arial"/>
          <w:lang w:val="ru-RU"/>
        </w:rPr>
      </w:pPr>
      <w:r>
        <w:rPr>
          <w:rFonts w:cs="Arial"/>
          <w:lang w:val="ru-RU"/>
        </w:rPr>
        <w:t xml:space="preserve">В </w:t>
      </w:r>
      <w:r w:rsidRPr="00246D2F">
        <w:rPr>
          <w:rFonts w:cs="Arial"/>
          <w:lang w:val="ru-RU"/>
        </w:rPr>
        <w:t>2014 г.</w:t>
      </w:r>
      <w:r>
        <w:rPr>
          <w:rFonts w:cs="Arial"/>
          <w:lang w:val="ru-RU"/>
        </w:rPr>
        <w:t xml:space="preserve"> Академия </w:t>
      </w:r>
      <w:r w:rsidRPr="00246D2F">
        <w:rPr>
          <w:rFonts w:cs="Arial"/>
          <w:lang w:val="ru-RU"/>
        </w:rPr>
        <w:t>ВОИС</w:t>
      </w:r>
      <w:r>
        <w:rPr>
          <w:rFonts w:cs="Arial"/>
          <w:lang w:val="ru-RU"/>
        </w:rPr>
        <w:t xml:space="preserve"> приступила к осуществлению программы реформ с утверждением Академии </w:t>
      </w:r>
      <w:r w:rsidRPr="00246D2F">
        <w:rPr>
          <w:rFonts w:cs="Arial"/>
          <w:lang w:val="ru-RU"/>
        </w:rPr>
        <w:t>в качестве</w:t>
      </w:r>
      <w:r>
        <w:rPr>
          <w:rFonts w:cs="Arial"/>
          <w:lang w:val="ru-RU"/>
        </w:rPr>
        <w:t xml:space="preserve"> узлового подразделения в </w:t>
      </w:r>
      <w:r w:rsidRPr="00246D2F">
        <w:rPr>
          <w:rFonts w:cs="Arial"/>
          <w:lang w:val="ru-RU"/>
        </w:rPr>
        <w:t>ВОИС</w:t>
      </w:r>
      <w:r>
        <w:rPr>
          <w:rFonts w:cs="Arial"/>
          <w:lang w:val="ru-RU"/>
        </w:rPr>
        <w:t xml:space="preserve"> для осуществления мероприятий по подготовке кадров и укреплению потенциала в области ИС для сотрудников государственных учреждений и других заинтересованных сторон.  В рамках постоянных усилий по расширению национальных и региональных возможностей для эффективного использования ИС </w:t>
      </w:r>
      <w:r w:rsidRPr="00246D2F">
        <w:rPr>
          <w:rFonts w:cs="Arial"/>
          <w:lang w:val="ru-RU"/>
        </w:rPr>
        <w:t>в интересах</w:t>
      </w:r>
      <w:r>
        <w:rPr>
          <w:rFonts w:cs="Arial"/>
          <w:lang w:val="ru-RU"/>
        </w:rPr>
        <w:t xml:space="preserve"> развития серьезным успехом в </w:t>
      </w:r>
      <w:r w:rsidRPr="00246D2F">
        <w:rPr>
          <w:rFonts w:cs="Arial"/>
          <w:lang w:val="ru-RU"/>
        </w:rPr>
        <w:t>2014 г.</w:t>
      </w:r>
      <w:r>
        <w:rPr>
          <w:rFonts w:cs="Arial"/>
          <w:lang w:val="ru-RU"/>
        </w:rPr>
        <w:t xml:space="preserve"> стало расширение платформы Центра электронного обучения </w:t>
      </w:r>
      <w:r w:rsidRPr="00246D2F">
        <w:rPr>
          <w:rFonts w:cs="Arial"/>
          <w:lang w:val="ru-RU"/>
        </w:rPr>
        <w:t>ВОИС</w:t>
      </w:r>
      <w:r>
        <w:rPr>
          <w:rFonts w:cs="Arial"/>
          <w:lang w:val="ru-RU"/>
        </w:rPr>
        <w:t xml:space="preserve"> (</w:t>
      </w:r>
      <w:r w:rsidRPr="00847106">
        <w:rPr>
          <w:rFonts w:eastAsiaTheme="minorHAnsi" w:cs="Arial"/>
          <w:color w:val="000000"/>
        </w:rPr>
        <w:t>WeLC</w:t>
      </w:r>
      <w:r w:rsidRPr="00601EE3">
        <w:rPr>
          <w:rFonts w:eastAsiaTheme="minorHAnsi" w:cs="Arial"/>
          <w:color w:val="000000"/>
          <w:lang w:val="ru-RU"/>
        </w:rPr>
        <w:t>)</w:t>
      </w:r>
      <w:r>
        <w:rPr>
          <w:rFonts w:eastAsiaTheme="minorHAnsi" w:cs="Arial"/>
          <w:color w:val="000000"/>
          <w:lang w:val="ru-RU"/>
        </w:rPr>
        <w:t xml:space="preserve">, которая была разработана в 2011 г. по линии программы дистанционного обучения, с охватом других программ Академии в целях упрощения процедур регистрации, отбора и зачисления кандидатов.  В </w:t>
      </w:r>
      <w:r w:rsidRPr="00601EE3">
        <w:rPr>
          <w:rFonts w:eastAsiaTheme="minorHAnsi" w:cs="Arial"/>
          <w:color w:val="000000"/>
          <w:lang w:val="ru-RU"/>
        </w:rPr>
        <w:t>2014 г.</w:t>
      </w:r>
      <w:r>
        <w:rPr>
          <w:rFonts w:eastAsiaTheme="minorHAnsi" w:cs="Arial"/>
          <w:color w:val="000000"/>
          <w:lang w:val="ru-RU"/>
        </w:rPr>
        <w:t xml:space="preserve"> услугами расширенной платформы Центра электронного обучения (</w:t>
      </w:r>
      <w:r w:rsidRPr="00847106">
        <w:rPr>
          <w:rFonts w:eastAsiaTheme="minorHAnsi" w:cs="Arial"/>
          <w:color w:val="000000"/>
        </w:rPr>
        <w:t>WeLC</w:t>
      </w:r>
      <w:r w:rsidRPr="00601EE3">
        <w:rPr>
          <w:rFonts w:eastAsiaTheme="minorHAnsi" w:cs="Arial"/>
          <w:color w:val="000000"/>
          <w:lang w:val="ru-RU"/>
        </w:rPr>
        <w:t>)</w:t>
      </w:r>
      <w:r>
        <w:rPr>
          <w:rFonts w:eastAsiaTheme="minorHAnsi" w:cs="Arial"/>
          <w:color w:val="000000"/>
          <w:lang w:val="ru-RU"/>
        </w:rPr>
        <w:t xml:space="preserve"> воспользовались примерно </w:t>
      </w:r>
      <w:r w:rsidRPr="00601EE3">
        <w:rPr>
          <w:rFonts w:eastAsiaTheme="minorHAnsi" w:cs="Arial"/>
          <w:color w:val="000000"/>
          <w:lang w:val="ru-RU"/>
        </w:rPr>
        <w:t>34</w:t>
      </w:r>
      <w:r>
        <w:rPr>
          <w:rFonts w:eastAsiaTheme="minorHAnsi" w:cs="Arial"/>
          <w:color w:val="000000"/>
          <w:lang w:val="ru-RU"/>
        </w:rPr>
        <w:t> </w:t>
      </w:r>
      <w:r w:rsidRPr="00601EE3">
        <w:rPr>
          <w:rFonts w:eastAsiaTheme="minorHAnsi" w:cs="Arial"/>
          <w:color w:val="000000"/>
          <w:lang w:val="ru-RU"/>
        </w:rPr>
        <w:t>935</w:t>
      </w:r>
      <w:r>
        <w:rPr>
          <w:rFonts w:eastAsiaTheme="minorHAnsi" w:cs="Arial"/>
          <w:color w:val="000000"/>
        </w:rPr>
        <w:t> </w:t>
      </w:r>
      <w:r>
        <w:rPr>
          <w:rFonts w:eastAsiaTheme="minorHAnsi" w:cs="Arial"/>
          <w:color w:val="000000"/>
          <w:lang w:val="ru-RU"/>
        </w:rPr>
        <w:t>человек более чем из 192 стран (30 </w:t>
      </w:r>
      <w:r w:rsidRPr="00601EE3">
        <w:rPr>
          <w:rFonts w:eastAsiaTheme="minorHAnsi" w:cs="Arial"/>
          <w:color w:val="000000"/>
          <w:lang w:val="ru-RU"/>
        </w:rPr>
        <w:t>552</w:t>
      </w:r>
      <w:r>
        <w:rPr>
          <w:rFonts w:eastAsiaTheme="minorHAnsi" w:cs="Arial"/>
          <w:color w:val="000000"/>
          <w:lang w:val="ru-RU"/>
        </w:rPr>
        <w:t> человека по программе общих курсов и 4 </w:t>
      </w:r>
      <w:r w:rsidRPr="00601EE3">
        <w:rPr>
          <w:rFonts w:eastAsiaTheme="minorHAnsi" w:cs="Arial"/>
          <w:color w:val="000000"/>
          <w:lang w:val="ru-RU"/>
        </w:rPr>
        <w:t>383</w:t>
      </w:r>
      <w:r>
        <w:rPr>
          <w:rFonts w:eastAsiaTheme="minorHAnsi" w:cs="Arial"/>
          <w:color w:val="000000"/>
          <w:lang w:val="ru-RU"/>
        </w:rPr>
        <w:t xml:space="preserve"> – по программе курсов повышенной сложности).  В </w:t>
      </w:r>
      <w:r w:rsidRPr="00601EE3">
        <w:rPr>
          <w:rFonts w:eastAsiaTheme="minorHAnsi" w:cs="Arial"/>
          <w:color w:val="000000"/>
          <w:lang w:val="ru-RU"/>
        </w:rPr>
        <w:t>2014 г.</w:t>
      </w:r>
      <w:r>
        <w:rPr>
          <w:rFonts w:eastAsiaTheme="minorHAnsi" w:cs="Arial"/>
          <w:color w:val="000000"/>
          <w:lang w:val="ru-RU"/>
        </w:rPr>
        <w:t xml:space="preserve"> было организовано два новых экспериментальных курса дистанционного обучения:  </w:t>
      </w:r>
      <w:r w:rsidRPr="00601EE3">
        <w:rPr>
          <w:rFonts w:eastAsiaTheme="minorHAnsi" w:cs="Arial"/>
          <w:color w:val="000000"/>
          <w:lang w:val="ru-RU"/>
        </w:rPr>
        <w:t>(</w:t>
      </w:r>
      <w:r>
        <w:rPr>
          <w:rFonts w:eastAsiaTheme="minorHAnsi" w:cs="Arial"/>
          <w:color w:val="000000"/>
        </w:rPr>
        <w:t>i</w:t>
      </w:r>
      <w:r w:rsidRPr="00601EE3">
        <w:rPr>
          <w:rFonts w:eastAsiaTheme="minorHAnsi" w:cs="Arial"/>
          <w:color w:val="000000"/>
          <w:lang w:val="ru-RU"/>
        </w:rPr>
        <w:t>)</w:t>
      </w:r>
      <w:r>
        <w:rPr>
          <w:rFonts w:eastAsiaTheme="minorHAnsi" w:cs="Arial"/>
          <w:color w:val="000000"/>
          <w:lang w:val="ru-RU"/>
        </w:rPr>
        <w:t> </w:t>
      </w:r>
      <w:r>
        <w:rPr>
          <w:rFonts w:eastAsiaTheme="minorHAnsi" w:cs="Arial"/>
          <w:i/>
          <w:color w:val="000000"/>
          <w:lang w:val="ru-RU"/>
        </w:rPr>
        <w:t>И</w:t>
      </w:r>
      <w:r w:rsidRPr="00601EE3">
        <w:rPr>
          <w:rFonts w:eastAsiaTheme="minorHAnsi" w:cs="Arial"/>
          <w:i/>
          <w:color w:val="000000"/>
          <w:lang w:val="ru-RU"/>
        </w:rPr>
        <w:t>нтеллектуальная собственность, традиционные знания и традиционные выражения культуры (</w:t>
      </w:r>
      <w:r w:rsidRPr="000E472B">
        <w:rPr>
          <w:rFonts w:eastAsiaTheme="minorHAnsi" w:cs="Arial"/>
          <w:i/>
          <w:color w:val="000000"/>
        </w:rPr>
        <w:t>DL</w:t>
      </w:r>
      <w:r w:rsidRPr="00601EE3">
        <w:rPr>
          <w:rFonts w:eastAsiaTheme="minorHAnsi" w:cs="Arial"/>
          <w:i/>
          <w:color w:val="000000"/>
          <w:lang w:val="ru-RU"/>
        </w:rPr>
        <w:t>-203)</w:t>
      </w:r>
      <w:r>
        <w:rPr>
          <w:rFonts w:eastAsiaTheme="minorHAnsi" w:cs="Arial"/>
          <w:i/>
          <w:color w:val="000000"/>
          <w:lang w:val="ru-RU"/>
        </w:rPr>
        <w:t xml:space="preserve"> </w:t>
      </w:r>
      <w:r w:rsidRPr="00601EE3">
        <w:rPr>
          <w:rFonts w:eastAsiaTheme="minorHAnsi" w:cs="Arial"/>
          <w:color w:val="000000"/>
          <w:lang w:val="ru-RU"/>
        </w:rPr>
        <w:t>и</w:t>
      </w:r>
      <w:r>
        <w:rPr>
          <w:rFonts w:eastAsiaTheme="minorHAnsi" w:cs="Arial"/>
          <w:color w:val="000000"/>
          <w:lang w:val="ru-RU"/>
        </w:rPr>
        <w:t xml:space="preserve"> </w:t>
      </w:r>
      <w:r w:rsidRPr="00601EE3">
        <w:rPr>
          <w:rFonts w:eastAsiaTheme="minorHAnsi" w:cs="Arial"/>
          <w:color w:val="000000"/>
          <w:lang w:val="ru-RU"/>
        </w:rPr>
        <w:t>(</w:t>
      </w:r>
      <w:r>
        <w:rPr>
          <w:rFonts w:eastAsiaTheme="minorHAnsi" w:cs="Arial"/>
          <w:color w:val="000000"/>
        </w:rPr>
        <w:t>ii</w:t>
      </w:r>
      <w:r w:rsidRPr="00601EE3">
        <w:rPr>
          <w:rFonts w:eastAsiaTheme="minorHAnsi" w:cs="Arial"/>
          <w:color w:val="000000"/>
          <w:lang w:val="ru-RU"/>
        </w:rPr>
        <w:t>)</w:t>
      </w:r>
      <w:r>
        <w:rPr>
          <w:rFonts w:eastAsiaTheme="minorHAnsi" w:cs="Arial"/>
          <w:color w:val="000000"/>
          <w:lang w:val="ru-RU"/>
        </w:rPr>
        <w:t> </w:t>
      </w:r>
      <w:r w:rsidRPr="00601EE3">
        <w:rPr>
          <w:rFonts w:eastAsiaTheme="minorHAnsi" w:cs="Arial"/>
          <w:i/>
          <w:color w:val="000000"/>
          <w:lang w:val="ru-RU"/>
        </w:rPr>
        <w:t>Коллективное управление авторским правом и смежными правами</w:t>
      </w:r>
      <w:r>
        <w:rPr>
          <w:rFonts w:eastAsiaTheme="minorHAnsi" w:cs="Arial"/>
          <w:color w:val="000000"/>
          <w:lang w:val="ru-RU"/>
        </w:rPr>
        <w:t xml:space="preserve"> </w:t>
      </w:r>
      <w:r w:rsidRPr="00601EE3">
        <w:rPr>
          <w:rFonts w:eastAsiaTheme="minorHAnsi" w:cs="Arial"/>
          <w:i/>
          <w:color w:val="000000"/>
          <w:lang w:val="ru-RU"/>
        </w:rPr>
        <w:t>(</w:t>
      </w:r>
      <w:r>
        <w:rPr>
          <w:rFonts w:eastAsiaTheme="minorHAnsi" w:cs="Arial"/>
          <w:i/>
          <w:color w:val="000000"/>
        </w:rPr>
        <w:t>DL</w:t>
      </w:r>
      <w:r w:rsidRPr="00601EE3">
        <w:rPr>
          <w:rFonts w:eastAsiaTheme="minorHAnsi" w:cs="Arial"/>
          <w:i/>
          <w:color w:val="000000"/>
          <w:lang w:val="ru-RU"/>
        </w:rPr>
        <w:t>-501)</w:t>
      </w:r>
      <w:r w:rsidRPr="00601EE3">
        <w:rPr>
          <w:rFonts w:eastAsiaTheme="minorHAnsi" w:cs="Arial"/>
          <w:color w:val="000000"/>
          <w:lang w:val="ru-RU"/>
        </w:rPr>
        <w:t xml:space="preserve">.  </w:t>
      </w:r>
      <w:r>
        <w:rPr>
          <w:rFonts w:eastAsiaTheme="minorHAnsi" w:cs="Arial"/>
          <w:color w:val="000000"/>
          <w:lang w:val="ru-RU"/>
        </w:rPr>
        <w:t xml:space="preserve">В </w:t>
      </w:r>
      <w:r w:rsidRPr="00601EE3">
        <w:rPr>
          <w:rFonts w:eastAsiaTheme="minorHAnsi" w:cs="Arial"/>
          <w:color w:val="000000"/>
          <w:lang w:val="ru-RU"/>
        </w:rPr>
        <w:t>2014 г.</w:t>
      </w:r>
      <w:r>
        <w:rPr>
          <w:rFonts w:eastAsiaTheme="minorHAnsi" w:cs="Arial"/>
          <w:color w:val="000000"/>
          <w:lang w:val="ru-RU"/>
        </w:rPr>
        <w:t xml:space="preserve"> был полностью завершен второй этап начавшегося в мае 2012 г. осуществления проекта новых академий.  На четырнадцатой сессии КРИС был представлен отчет о внешней независимой оценке (</w:t>
      </w:r>
      <w:r>
        <w:rPr>
          <w:rFonts w:eastAsiaTheme="minorHAnsi" w:cs="Arial"/>
        </w:rPr>
        <w:t>CDIP</w:t>
      </w:r>
      <w:r w:rsidRPr="00601EE3">
        <w:rPr>
          <w:rFonts w:eastAsiaTheme="minorHAnsi" w:cs="Arial"/>
          <w:lang w:val="ru-RU"/>
        </w:rPr>
        <w:t>/14/4)</w:t>
      </w:r>
      <w:r>
        <w:rPr>
          <w:rFonts w:eastAsiaTheme="minorHAnsi" w:cs="Arial"/>
          <w:lang w:val="ru-RU"/>
        </w:rPr>
        <w:t xml:space="preserve">.  В </w:t>
      </w:r>
      <w:r w:rsidRPr="00601EE3">
        <w:rPr>
          <w:rFonts w:eastAsiaTheme="minorHAnsi" w:cs="Arial"/>
          <w:lang w:val="ru-RU"/>
        </w:rPr>
        <w:t>2014 г.</w:t>
      </w:r>
      <w:r>
        <w:rPr>
          <w:rFonts w:eastAsiaTheme="minorHAnsi" w:cs="Arial"/>
          <w:lang w:val="ru-RU"/>
        </w:rPr>
        <w:t xml:space="preserve"> было подписано два соглашения с правительствами Камбоджи и Эквадора о создании новых академий.  Сотрудничество с Эквадором официально началось в сентябре </w:t>
      </w:r>
      <w:r w:rsidRPr="00601EE3">
        <w:rPr>
          <w:rFonts w:eastAsiaTheme="minorHAnsi" w:cs="Arial"/>
          <w:lang w:val="ru-RU"/>
        </w:rPr>
        <w:t>2014 г.</w:t>
      </w:r>
      <w:r>
        <w:rPr>
          <w:rFonts w:eastAsiaTheme="minorHAnsi" w:cs="Arial"/>
          <w:lang w:val="ru-RU"/>
        </w:rPr>
        <w:t xml:space="preserve"> </w:t>
      </w:r>
    </w:p>
    <w:p w:rsidR="007B43D0" w:rsidRDefault="007B43D0" w:rsidP="00776974">
      <w:pPr>
        <w:autoSpaceDE w:val="0"/>
        <w:autoSpaceDN w:val="0"/>
        <w:adjustRightInd w:val="0"/>
        <w:jc w:val="both"/>
        <w:rPr>
          <w:rFonts w:cs="Arial"/>
          <w:szCs w:val="20"/>
        </w:rPr>
      </w:pPr>
    </w:p>
    <w:p w:rsidR="007B43D0" w:rsidRDefault="00776974" w:rsidP="00776974">
      <w:pPr>
        <w:pStyle w:val="ListParagraph"/>
        <w:numPr>
          <w:ilvl w:val="0"/>
          <w:numId w:val="94"/>
        </w:numPr>
        <w:tabs>
          <w:tab w:val="left" w:pos="567"/>
        </w:tabs>
        <w:ind w:left="0" w:firstLine="0"/>
        <w:jc w:val="both"/>
        <w:rPr>
          <w:rFonts w:eastAsiaTheme="minorHAnsi" w:cs="Arial"/>
          <w:lang w:val="ru-RU"/>
        </w:rPr>
      </w:pPr>
      <w:r>
        <w:rPr>
          <w:rFonts w:eastAsiaTheme="minorHAnsi" w:cs="Arial"/>
          <w:lang w:val="ru-RU"/>
        </w:rPr>
        <w:t xml:space="preserve">Приоритетным направлением работы в </w:t>
      </w:r>
      <w:r w:rsidRPr="001A7A97">
        <w:rPr>
          <w:rFonts w:eastAsiaTheme="minorHAnsi" w:cs="Arial"/>
          <w:lang w:val="ru-RU"/>
        </w:rPr>
        <w:t>2014 г.</w:t>
      </w:r>
      <w:r>
        <w:rPr>
          <w:rFonts w:eastAsiaTheme="minorHAnsi" w:cs="Arial"/>
          <w:lang w:val="ru-RU"/>
        </w:rPr>
        <w:t xml:space="preserve"> оставалось укрепление кадрового потенциала, позволяющего выполнять широкий спектр требований </w:t>
      </w:r>
      <w:r w:rsidRPr="001A7A97">
        <w:rPr>
          <w:rFonts w:eastAsiaTheme="minorHAnsi" w:cs="Arial"/>
          <w:lang w:val="ru-RU"/>
        </w:rPr>
        <w:t>в отношении</w:t>
      </w:r>
      <w:r>
        <w:rPr>
          <w:rFonts w:eastAsiaTheme="minorHAnsi" w:cs="Arial"/>
          <w:lang w:val="ru-RU"/>
        </w:rPr>
        <w:t xml:space="preserve"> эффективного использования ИС в целях развития и поощрения инноваций и творчества.  Адресные программы укрепления потенциала и повышения квалификации кадров осуществлялись с охватом таких конкретных целевых групп, как сотрудники государственных учреждений, разработчики политики, специалисты в области ИС, сотрудники правоприменительных органов, сотрудники научно-исследовательских и образовательных учреждений, представители предпринимательских и деловых кругов, а также МСП на национальном, субрегиональном и региональном уровнях. </w:t>
      </w:r>
    </w:p>
    <w:p w:rsidR="007B43D0" w:rsidRDefault="007B43D0" w:rsidP="00776974">
      <w:pPr>
        <w:autoSpaceDE w:val="0"/>
        <w:autoSpaceDN w:val="0"/>
        <w:adjustRightInd w:val="0"/>
        <w:jc w:val="both"/>
        <w:rPr>
          <w:rFonts w:eastAsiaTheme="minorHAnsi" w:cs="Arial"/>
          <w:szCs w:val="20"/>
          <w:lang w:val="ru-RU"/>
        </w:rPr>
      </w:pPr>
    </w:p>
    <w:p w:rsidR="007B43D0" w:rsidRDefault="00776974" w:rsidP="00776974">
      <w:pPr>
        <w:pStyle w:val="ListParagraph"/>
        <w:numPr>
          <w:ilvl w:val="0"/>
          <w:numId w:val="94"/>
        </w:numPr>
        <w:tabs>
          <w:tab w:val="left" w:pos="567"/>
        </w:tabs>
        <w:ind w:left="0" w:firstLine="0"/>
        <w:jc w:val="both"/>
        <w:rPr>
          <w:rFonts w:eastAsia="SimSun"/>
          <w:bCs/>
          <w:lang w:val="ru-RU" w:eastAsia="zh-CN"/>
        </w:rPr>
      </w:pPr>
      <w:r>
        <w:rPr>
          <w:rFonts w:eastAsia="SimSun"/>
          <w:bCs/>
          <w:lang w:val="ru-RU" w:eastAsia="zh-CN"/>
        </w:rPr>
        <w:t xml:space="preserve">В целях утверждения в НРС слаженной и ориентированной на развитие и инновации структуры повышенное внимание в </w:t>
      </w:r>
      <w:r w:rsidRPr="001A7A97">
        <w:rPr>
          <w:rFonts w:eastAsia="SimSun"/>
          <w:bCs/>
          <w:lang w:val="ru-RU" w:eastAsia="zh-CN"/>
        </w:rPr>
        <w:t>2014 г.</w:t>
      </w:r>
      <w:r>
        <w:rPr>
          <w:rFonts w:eastAsia="SimSun"/>
          <w:bCs/>
          <w:lang w:val="ru-RU" w:eastAsia="zh-CN"/>
        </w:rPr>
        <w:t xml:space="preserve"> уделялось деятельности </w:t>
      </w:r>
      <w:r w:rsidRPr="001A7A97">
        <w:rPr>
          <w:rFonts w:eastAsia="SimSun" w:cs="Arial"/>
          <w:bCs/>
          <w:lang w:val="ru-RU" w:eastAsia="zh-CN"/>
        </w:rPr>
        <w:t>ВОИС</w:t>
      </w:r>
      <w:r>
        <w:rPr>
          <w:rFonts w:eastAsia="SimSun"/>
          <w:bCs/>
          <w:lang w:val="ru-RU" w:eastAsia="zh-CN"/>
        </w:rPr>
        <w:t xml:space="preserve"> в рамках комплекса приоритетных тематических областей сотрудничества с НРС, выделенных министрами НРС в ходе проведения четвертой Конференции </w:t>
      </w:r>
      <w:r w:rsidRPr="0097688E">
        <w:rPr>
          <w:rFonts w:eastAsia="SimSun" w:cs="Arial"/>
          <w:bCs/>
          <w:lang w:val="ru-RU" w:eastAsia="zh-CN"/>
        </w:rPr>
        <w:t>Организации Объединенных Наций</w:t>
      </w:r>
      <w:r>
        <w:rPr>
          <w:rFonts w:eastAsia="SimSun"/>
          <w:bCs/>
          <w:lang w:val="ru-RU" w:eastAsia="zh-CN"/>
        </w:rPr>
        <w:t xml:space="preserve"> по </w:t>
      </w:r>
      <w:r w:rsidRPr="0097688E">
        <w:rPr>
          <w:rFonts w:eastAsia="SimSun" w:cs="Arial"/>
          <w:bCs/>
          <w:lang w:val="ru-RU" w:eastAsia="zh-CN"/>
        </w:rPr>
        <w:t>наименее развиты</w:t>
      </w:r>
      <w:r>
        <w:rPr>
          <w:rFonts w:eastAsia="SimSun" w:cs="Arial"/>
          <w:bCs/>
          <w:lang w:val="ru-RU" w:eastAsia="zh-CN"/>
        </w:rPr>
        <w:t>м</w:t>
      </w:r>
      <w:r w:rsidRPr="0097688E">
        <w:rPr>
          <w:rFonts w:eastAsia="SimSun" w:cs="Arial"/>
          <w:bCs/>
          <w:lang w:val="ru-RU" w:eastAsia="zh-CN"/>
        </w:rPr>
        <w:t xml:space="preserve"> стран</w:t>
      </w:r>
      <w:r>
        <w:rPr>
          <w:rFonts w:eastAsia="SimSun" w:cs="Arial"/>
          <w:bCs/>
          <w:lang w:val="ru-RU" w:eastAsia="zh-CN"/>
        </w:rPr>
        <w:t xml:space="preserve">ам (НРС </w:t>
      </w:r>
      <w:r w:rsidRPr="0097688E">
        <w:rPr>
          <w:rFonts w:eastAsia="SimSun"/>
          <w:bCs/>
          <w:lang w:eastAsia="zh-CN"/>
        </w:rPr>
        <w:t>IV</w:t>
      </w:r>
      <w:r>
        <w:rPr>
          <w:rFonts w:eastAsia="SimSun"/>
          <w:bCs/>
          <w:lang w:val="ru-RU" w:eastAsia="zh-CN"/>
        </w:rPr>
        <w:t xml:space="preserve">).  После успешного завершения первого этапа осуществлявшегося в рамках ПДР проекта «Создание потенциала по использованию надлежащей и конкретной для данной технологии научно-технической информации </w:t>
      </w:r>
      <w:r w:rsidRPr="0097688E">
        <w:rPr>
          <w:rFonts w:eastAsia="SimSun"/>
          <w:bCs/>
          <w:lang w:val="ru-RU" w:eastAsia="zh-CN"/>
        </w:rPr>
        <w:t>в качестве</w:t>
      </w:r>
      <w:r>
        <w:rPr>
          <w:rFonts w:eastAsia="SimSun"/>
          <w:bCs/>
          <w:lang w:val="ru-RU" w:eastAsia="zh-CN"/>
        </w:rPr>
        <w:t xml:space="preserve"> решения выявленных проблем развития» на тринадцатой сессии КРИС в мае </w:t>
      </w:r>
      <w:r w:rsidRPr="0097688E">
        <w:rPr>
          <w:rFonts w:eastAsia="SimSun"/>
          <w:bCs/>
          <w:lang w:val="ru-RU" w:eastAsia="zh-CN"/>
        </w:rPr>
        <w:t>2014 г.</w:t>
      </w:r>
      <w:r>
        <w:rPr>
          <w:rFonts w:eastAsia="SimSun"/>
          <w:bCs/>
          <w:lang w:val="ru-RU" w:eastAsia="zh-CN"/>
        </w:rPr>
        <w:t xml:space="preserve"> был утвержден второй этап этого проекта </w:t>
      </w:r>
      <w:r w:rsidRPr="00252893">
        <w:rPr>
          <w:rFonts w:eastAsia="SimSun"/>
          <w:bCs/>
          <w:lang w:val="ru-RU" w:eastAsia="zh-CN"/>
        </w:rPr>
        <w:t>(</w:t>
      </w:r>
      <w:r w:rsidRPr="0023662D">
        <w:rPr>
          <w:rFonts w:eastAsia="SimSun"/>
          <w:bCs/>
          <w:lang w:eastAsia="zh-CN"/>
        </w:rPr>
        <w:t>CDIP</w:t>
      </w:r>
      <w:r w:rsidRPr="00252893">
        <w:rPr>
          <w:rFonts w:eastAsia="SimSun"/>
          <w:bCs/>
          <w:lang w:val="ru-RU" w:eastAsia="zh-CN"/>
        </w:rPr>
        <w:t>/13/9)</w:t>
      </w:r>
      <w:r>
        <w:rPr>
          <w:rFonts w:eastAsia="SimSun"/>
          <w:bCs/>
          <w:lang w:val="ru-RU" w:eastAsia="zh-CN"/>
        </w:rPr>
        <w:t xml:space="preserve">.  В течение оставшейся части года удалось существенно продвинуться в вопросе подготовки меморандумов о взаимопонимании с четким определением обязанностей партнеров, то есть </w:t>
      </w:r>
      <w:r w:rsidRPr="005E21AB">
        <w:rPr>
          <w:rFonts w:eastAsia="SimSun" w:cs="Arial"/>
          <w:bCs/>
          <w:lang w:val="ru-RU" w:eastAsia="zh-CN"/>
        </w:rPr>
        <w:t>ВОИС</w:t>
      </w:r>
      <w:r>
        <w:rPr>
          <w:rFonts w:eastAsia="SimSun"/>
          <w:bCs/>
          <w:lang w:val="ru-RU" w:eastAsia="zh-CN"/>
        </w:rPr>
        <w:t xml:space="preserve"> и стран-бенефициаров (НРС), в рамках всей деятельности по осуществлению данного проекта.  Проводились консультации с министерствами иностранных дел, юстиции и науки и технологии четырех стран-бенефициаров, а также с их постоянными представительствами в Женеве и координационными центрами по вопросам ИС.  Ожидается, что эти меморандумы будут подписаны в </w:t>
      </w:r>
      <w:r w:rsidRPr="005E21AB">
        <w:rPr>
          <w:rFonts w:eastAsia="SimSun"/>
          <w:bCs/>
          <w:lang w:val="ru-RU" w:eastAsia="zh-CN"/>
        </w:rPr>
        <w:t>2015 г.</w:t>
      </w:r>
    </w:p>
    <w:p w:rsidR="007B43D0" w:rsidRDefault="007B43D0" w:rsidP="00776974">
      <w:pPr>
        <w:autoSpaceDE w:val="0"/>
        <w:autoSpaceDN w:val="0"/>
        <w:adjustRightInd w:val="0"/>
        <w:jc w:val="both"/>
        <w:rPr>
          <w:rFonts w:cs="Tahoma"/>
        </w:rPr>
      </w:pPr>
    </w:p>
    <w:p w:rsidR="007B43D0" w:rsidRDefault="00776974" w:rsidP="00776974">
      <w:pPr>
        <w:pStyle w:val="ListParagraph"/>
        <w:numPr>
          <w:ilvl w:val="0"/>
          <w:numId w:val="94"/>
        </w:numPr>
        <w:tabs>
          <w:tab w:val="left" w:pos="567"/>
        </w:tabs>
        <w:ind w:left="0" w:firstLine="0"/>
        <w:jc w:val="both"/>
        <w:rPr>
          <w:bCs/>
          <w:lang w:val="ru-RU"/>
        </w:rPr>
      </w:pPr>
      <w:r>
        <w:rPr>
          <w:bCs/>
          <w:lang w:val="ru-RU"/>
        </w:rPr>
        <w:lastRenderedPageBreak/>
        <w:t>В</w:t>
      </w:r>
      <w:r w:rsidRPr="005F2E53">
        <w:rPr>
          <w:bCs/>
          <w:lang w:val="ru-RU"/>
        </w:rPr>
        <w:t xml:space="preserve"> </w:t>
      </w:r>
      <w:r>
        <w:rPr>
          <w:bCs/>
          <w:lang w:val="ru-RU"/>
        </w:rPr>
        <w:t>ходе</w:t>
      </w:r>
      <w:r w:rsidRPr="005F2E53">
        <w:rPr>
          <w:bCs/>
          <w:lang w:val="ru-RU"/>
        </w:rPr>
        <w:t xml:space="preserve"> </w:t>
      </w:r>
      <w:r>
        <w:rPr>
          <w:bCs/>
          <w:lang w:val="ru-RU"/>
        </w:rPr>
        <w:t>тринадцатой</w:t>
      </w:r>
      <w:r w:rsidRPr="005F2E53">
        <w:rPr>
          <w:bCs/>
          <w:lang w:val="ru-RU"/>
        </w:rPr>
        <w:t xml:space="preserve"> </w:t>
      </w:r>
      <w:r>
        <w:rPr>
          <w:bCs/>
          <w:lang w:val="ru-RU"/>
        </w:rPr>
        <w:t>и</w:t>
      </w:r>
      <w:r w:rsidRPr="005F2E53">
        <w:rPr>
          <w:bCs/>
          <w:lang w:val="ru-RU"/>
        </w:rPr>
        <w:t xml:space="preserve"> </w:t>
      </w:r>
      <w:r>
        <w:rPr>
          <w:bCs/>
          <w:lang w:val="ru-RU"/>
        </w:rPr>
        <w:t>четырнадцатой</w:t>
      </w:r>
      <w:r w:rsidRPr="005F2E53">
        <w:rPr>
          <w:bCs/>
          <w:lang w:val="ru-RU"/>
        </w:rPr>
        <w:t xml:space="preserve"> </w:t>
      </w:r>
      <w:r>
        <w:rPr>
          <w:bCs/>
          <w:lang w:val="ru-RU"/>
        </w:rPr>
        <w:t>сессий</w:t>
      </w:r>
      <w:r w:rsidRPr="005F2E53">
        <w:rPr>
          <w:bCs/>
          <w:lang w:val="ru-RU"/>
        </w:rPr>
        <w:t xml:space="preserve">, </w:t>
      </w:r>
      <w:r>
        <w:rPr>
          <w:bCs/>
          <w:lang w:val="ru-RU"/>
        </w:rPr>
        <w:t>состоявшихся</w:t>
      </w:r>
      <w:r w:rsidRPr="005F2E53">
        <w:rPr>
          <w:bCs/>
          <w:lang w:val="ru-RU"/>
        </w:rPr>
        <w:t xml:space="preserve"> </w:t>
      </w:r>
      <w:r>
        <w:rPr>
          <w:bCs/>
          <w:lang w:val="ru-RU"/>
        </w:rPr>
        <w:t>в</w:t>
      </w:r>
      <w:r w:rsidRPr="005F2E53">
        <w:rPr>
          <w:bCs/>
          <w:lang w:val="ru-RU"/>
        </w:rPr>
        <w:t xml:space="preserve"> 2014</w:t>
      </w:r>
      <w:r w:rsidRPr="005F2E53">
        <w:rPr>
          <w:bCs/>
        </w:rPr>
        <w:t> </w:t>
      </w:r>
      <w:r w:rsidRPr="005F2E53">
        <w:rPr>
          <w:bCs/>
          <w:lang w:val="ru-RU"/>
        </w:rPr>
        <w:t>г.,</w:t>
      </w:r>
      <w:r>
        <w:rPr>
          <w:bCs/>
          <w:lang w:val="ru-RU"/>
        </w:rPr>
        <w:t xml:space="preserve"> КРИС рассмотрел:  </w:t>
      </w:r>
      <w:r w:rsidRPr="005F2E53">
        <w:rPr>
          <w:rFonts w:cs="Arial"/>
          <w:lang w:val="ru-RU"/>
        </w:rPr>
        <w:t>(</w:t>
      </w:r>
      <w:r w:rsidRPr="003254F5">
        <w:rPr>
          <w:rFonts w:cs="Arial"/>
        </w:rPr>
        <w:t>i</w:t>
      </w:r>
      <w:r w:rsidRPr="005F2E53">
        <w:rPr>
          <w:rFonts w:cs="Arial"/>
          <w:lang w:val="ru-RU"/>
        </w:rPr>
        <w:t>)</w:t>
      </w:r>
      <w:r>
        <w:rPr>
          <w:rFonts w:cs="Arial"/>
          <w:lang w:val="ru-RU"/>
        </w:rPr>
        <w:t xml:space="preserve"> годовой отчет </w:t>
      </w:r>
      <w:r w:rsidRPr="005F2E53">
        <w:rPr>
          <w:rFonts w:cs="Arial"/>
          <w:lang w:val="ru-RU"/>
        </w:rPr>
        <w:t>Генерального директора</w:t>
      </w:r>
      <w:r>
        <w:rPr>
          <w:rFonts w:cs="Arial"/>
          <w:lang w:val="ru-RU"/>
        </w:rPr>
        <w:t xml:space="preserve"> о ходе реализации П</w:t>
      </w:r>
      <w:r w:rsidRPr="005F2E53">
        <w:rPr>
          <w:rFonts w:cs="Arial"/>
          <w:lang w:val="ru-RU"/>
        </w:rPr>
        <w:t>овестки дня</w:t>
      </w:r>
      <w:r>
        <w:rPr>
          <w:rFonts w:cs="Arial"/>
          <w:lang w:val="ru-RU"/>
        </w:rPr>
        <w:t xml:space="preserve"> в области развития;  </w:t>
      </w:r>
      <w:r w:rsidRPr="005F2E53">
        <w:rPr>
          <w:rFonts w:cs="Arial"/>
          <w:lang w:val="ru-RU"/>
        </w:rPr>
        <w:t>(</w:t>
      </w:r>
      <w:r w:rsidRPr="003254F5">
        <w:rPr>
          <w:rFonts w:cs="Arial"/>
        </w:rPr>
        <w:t>ii</w:t>
      </w:r>
      <w:r w:rsidRPr="005F2E53">
        <w:rPr>
          <w:rFonts w:cs="Arial"/>
          <w:lang w:val="ru-RU"/>
        </w:rPr>
        <w:t>)</w:t>
      </w:r>
      <w:r>
        <w:rPr>
          <w:rFonts w:cs="Arial"/>
          <w:lang w:val="ru-RU"/>
        </w:rPr>
        <w:t xml:space="preserve"> отчет о ходе осуществления рекомендаций, подлежащих немедленной реализации, и проектов ПДР;  </w:t>
      </w:r>
      <w:r w:rsidRPr="005F2E53">
        <w:rPr>
          <w:rFonts w:cs="Arial"/>
          <w:lang w:val="ru-RU"/>
        </w:rPr>
        <w:t>(</w:t>
      </w:r>
      <w:r w:rsidRPr="003254F5">
        <w:rPr>
          <w:rFonts w:cs="Arial"/>
        </w:rPr>
        <w:t>iii</w:t>
      </w:r>
      <w:r w:rsidRPr="005F2E53">
        <w:rPr>
          <w:rFonts w:cs="Arial"/>
          <w:lang w:val="ru-RU"/>
        </w:rPr>
        <w:t>)</w:t>
      </w:r>
      <w:r>
        <w:rPr>
          <w:rFonts w:cs="Arial"/>
          <w:lang w:val="ru-RU"/>
        </w:rPr>
        <w:t xml:space="preserve"> восемь отчетов о независимой оценке проектов ПДР и один отчет о самооценке;  и </w:t>
      </w:r>
      <w:r w:rsidRPr="005F2E53">
        <w:rPr>
          <w:rFonts w:cs="Arial"/>
          <w:lang w:val="ru-RU"/>
        </w:rPr>
        <w:t>(</w:t>
      </w:r>
      <w:r w:rsidRPr="003254F5">
        <w:rPr>
          <w:rFonts w:cs="Arial"/>
        </w:rPr>
        <w:t>iv</w:t>
      </w:r>
      <w:r w:rsidRPr="005F2E53">
        <w:rPr>
          <w:rFonts w:cs="Arial"/>
          <w:lang w:val="ru-RU"/>
        </w:rPr>
        <w:t>)</w:t>
      </w:r>
      <w:r>
        <w:rPr>
          <w:rFonts w:cs="Arial"/>
          <w:lang w:val="ru-RU"/>
        </w:rPr>
        <w:t xml:space="preserve"> документ о решении </w:t>
      </w:r>
      <w:r w:rsidRPr="005F2E53">
        <w:rPr>
          <w:rFonts w:cs="Arial"/>
          <w:lang w:val="ru-RU"/>
        </w:rPr>
        <w:t>Генеральной Ассамблеи</w:t>
      </w:r>
      <w:r>
        <w:rPr>
          <w:rFonts w:cs="Arial"/>
          <w:lang w:val="ru-RU"/>
        </w:rPr>
        <w:t xml:space="preserve"> </w:t>
      </w:r>
      <w:r w:rsidRPr="005F2E53">
        <w:rPr>
          <w:rFonts w:cs="Arial"/>
          <w:lang w:val="ru-RU"/>
        </w:rPr>
        <w:t>ВОИС</w:t>
      </w:r>
      <w:r>
        <w:rPr>
          <w:rFonts w:cs="Arial"/>
          <w:lang w:val="ru-RU"/>
        </w:rPr>
        <w:t xml:space="preserve"> по вопросам, касающимся КРИС.  </w:t>
      </w:r>
      <w:r w:rsidRPr="005F2E53">
        <w:rPr>
          <w:rFonts w:cs="Arial"/>
          <w:lang w:val="ru-RU"/>
        </w:rPr>
        <w:t>Кроме того, Комитет</w:t>
      </w:r>
      <w:r>
        <w:rPr>
          <w:rFonts w:cs="Arial"/>
          <w:lang w:val="ru-RU"/>
        </w:rPr>
        <w:t xml:space="preserve"> утвердил переход ко второму этапу двух завершенных и прошедших оценку проектов, одобрил новые виды деятельности </w:t>
      </w:r>
      <w:r w:rsidRPr="005F2E53">
        <w:rPr>
          <w:rFonts w:cs="Arial"/>
          <w:lang w:val="ru-RU"/>
        </w:rPr>
        <w:t>ВОИС</w:t>
      </w:r>
      <w:r>
        <w:rPr>
          <w:rFonts w:cs="Arial"/>
          <w:lang w:val="ru-RU"/>
        </w:rPr>
        <w:t xml:space="preserve">, связанные с использованием </w:t>
      </w:r>
      <w:r w:rsidRPr="005F2E53">
        <w:rPr>
          <w:rFonts w:cs="Arial"/>
          <w:lang w:val="ru-RU"/>
        </w:rPr>
        <w:t>авторского права</w:t>
      </w:r>
      <w:r>
        <w:rPr>
          <w:rFonts w:cs="Arial"/>
          <w:lang w:val="ru-RU"/>
        </w:rPr>
        <w:t xml:space="preserve"> в целях содействия доступу к информационным и творческим ресурсам, и рассмотрел внесенное Египтом предложение по проекту «ИС и туризм».  Помимо этого </w:t>
      </w:r>
      <w:r w:rsidRPr="005F2E53">
        <w:rPr>
          <w:rFonts w:cs="Arial"/>
          <w:lang w:val="ru-RU"/>
        </w:rPr>
        <w:t>Комитет</w:t>
      </w:r>
      <w:r>
        <w:rPr>
          <w:rFonts w:cs="Arial"/>
          <w:lang w:val="ru-RU"/>
        </w:rPr>
        <w:t xml:space="preserve"> обсудил:  </w:t>
      </w:r>
      <w:r w:rsidRPr="005F2E53">
        <w:rPr>
          <w:rFonts w:cs="Arial"/>
          <w:lang w:val="ru-RU"/>
        </w:rPr>
        <w:t>(</w:t>
      </w:r>
      <w:r w:rsidRPr="003254F5">
        <w:rPr>
          <w:rFonts w:cs="Arial"/>
        </w:rPr>
        <w:t>i</w:t>
      </w:r>
      <w:r w:rsidRPr="005F2E53">
        <w:rPr>
          <w:rFonts w:cs="Arial"/>
          <w:lang w:val="ru-RU"/>
        </w:rPr>
        <w:t>)</w:t>
      </w:r>
      <w:r>
        <w:rPr>
          <w:rFonts w:cs="Arial"/>
        </w:rPr>
        <w:t> </w:t>
      </w:r>
      <w:r>
        <w:rPr>
          <w:rFonts w:cs="Arial"/>
          <w:lang w:val="ru-RU"/>
        </w:rPr>
        <w:t xml:space="preserve">переданный ему на рассмотрение </w:t>
      </w:r>
      <w:r w:rsidRPr="005F2E53">
        <w:rPr>
          <w:rFonts w:cs="Arial"/>
          <w:lang w:val="ru-RU"/>
        </w:rPr>
        <w:t>Генеральной Ассамблеей</w:t>
      </w:r>
      <w:r>
        <w:rPr>
          <w:rFonts w:cs="Arial"/>
          <w:lang w:val="ru-RU"/>
        </w:rPr>
        <w:t xml:space="preserve"> документ с описанием вклада различных органов </w:t>
      </w:r>
      <w:r w:rsidRPr="005F2E53">
        <w:rPr>
          <w:rFonts w:cs="Arial"/>
          <w:lang w:val="ru-RU"/>
        </w:rPr>
        <w:t>ВОИС</w:t>
      </w:r>
      <w:r>
        <w:rPr>
          <w:rFonts w:cs="Arial"/>
          <w:lang w:val="ru-RU"/>
        </w:rPr>
        <w:t xml:space="preserve"> в выполнение соответствующих рекомендаций </w:t>
      </w:r>
      <w:r w:rsidRPr="005F2E53">
        <w:rPr>
          <w:rFonts w:cs="Arial"/>
          <w:lang w:val="ru-RU"/>
        </w:rPr>
        <w:t>Повестки дня в области развития</w:t>
      </w:r>
      <w:r>
        <w:rPr>
          <w:rFonts w:cs="Arial"/>
          <w:lang w:val="ru-RU"/>
        </w:rPr>
        <w:t xml:space="preserve"> и </w:t>
      </w:r>
      <w:r w:rsidRPr="005F2E53">
        <w:rPr>
          <w:rFonts w:cs="Arial"/>
          <w:lang w:val="ru-RU"/>
        </w:rPr>
        <w:t>(</w:t>
      </w:r>
      <w:r w:rsidRPr="003254F5">
        <w:rPr>
          <w:rFonts w:cs="Arial"/>
        </w:rPr>
        <w:t>ii</w:t>
      </w:r>
      <w:r w:rsidRPr="005F2E53">
        <w:rPr>
          <w:rFonts w:cs="Arial"/>
          <w:lang w:val="ru-RU"/>
        </w:rPr>
        <w:t>)</w:t>
      </w:r>
      <w:r>
        <w:rPr>
          <w:rFonts w:cs="Arial"/>
          <w:lang w:val="ru-RU"/>
        </w:rPr>
        <w:t xml:space="preserve"> пересмотренный отчет об оценке вклада в достижение Целей развития тысячелетия (ЦРТ) в других организациях и специализированных учреждениях системы </w:t>
      </w:r>
      <w:r w:rsidRPr="005F2E53">
        <w:rPr>
          <w:rFonts w:cs="Arial"/>
          <w:lang w:val="ru-RU"/>
        </w:rPr>
        <w:t xml:space="preserve">Организации Объединенных Наций </w:t>
      </w:r>
      <w:r>
        <w:rPr>
          <w:rFonts w:cs="Arial"/>
          <w:lang w:val="ru-RU"/>
        </w:rPr>
        <w:t xml:space="preserve">и о вкладе </w:t>
      </w:r>
      <w:r w:rsidRPr="005F2E53">
        <w:rPr>
          <w:rFonts w:cs="Arial"/>
          <w:lang w:val="ru-RU"/>
        </w:rPr>
        <w:t>ВОИС</w:t>
      </w:r>
      <w:r>
        <w:rPr>
          <w:rFonts w:cs="Arial"/>
          <w:lang w:val="ru-RU"/>
        </w:rPr>
        <w:t xml:space="preserve"> в достижение ЦРТ.  </w:t>
      </w:r>
      <w:r w:rsidRPr="005F2E53">
        <w:rPr>
          <w:rFonts w:cs="Arial"/>
          <w:lang w:val="ru-RU"/>
        </w:rPr>
        <w:t>Комитет</w:t>
      </w:r>
      <w:r>
        <w:rPr>
          <w:rFonts w:cs="Arial"/>
          <w:lang w:val="ru-RU"/>
        </w:rPr>
        <w:t xml:space="preserve"> одобрил круг ведения для проведения независимого обзора выполнения рекомендаций ПДР и созыв международной конференции по </w:t>
      </w:r>
      <w:r w:rsidRPr="005F2E53">
        <w:rPr>
          <w:rFonts w:cs="Arial"/>
          <w:lang w:val="ru-RU"/>
        </w:rPr>
        <w:t>интеллектуальной собственности</w:t>
      </w:r>
      <w:r>
        <w:rPr>
          <w:rFonts w:cs="Arial"/>
          <w:lang w:val="ru-RU"/>
        </w:rPr>
        <w:t xml:space="preserve"> и развитию. </w:t>
      </w:r>
    </w:p>
    <w:p w:rsidR="007B43D0" w:rsidRDefault="007B43D0" w:rsidP="00776974">
      <w:pPr>
        <w:jc w:val="both"/>
        <w:rPr>
          <w:iCs/>
          <w:lang w:val="ru-RU"/>
        </w:rPr>
      </w:pPr>
    </w:p>
    <w:p w:rsidR="007B43D0" w:rsidRDefault="007B43D0" w:rsidP="00776974">
      <w:pPr>
        <w:rPr>
          <w:b/>
          <w:iCs/>
          <w:lang w:val="ru-RU"/>
        </w:rPr>
      </w:pPr>
    </w:p>
    <w:p w:rsidR="007B43D0" w:rsidRDefault="00776974" w:rsidP="00776974">
      <w:pPr>
        <w:jc w:val="center"/>
        <w:rPr>
          <w:b/>
          <w:iCs/>
          <w:lang w:val="ru-RU"/>
        </w:rPr>
      </w:pPr>
      <w:r w:rsidRPr="00E210EC">
        <w:rPr>
          <w:b/>
          <w:iCs/>
          <w:lang w:val="ru-RU"/>
        </w:rPr>
        <w:t>Стратегическая цель IV: Координация и развитие глобальной инфраструктуры ИС</w:t>
      </w:r>
    </w:p>
    <w:p w:rsidR="007B43D0" w:rsidRDefault="00776974" w:rsidP="00776974">
      <w:pPr>
        <w:jc w:val="center"/>
      </w:pPr>
      <w:r>
        <w:rPr>
          <w:b/>
          <w:noProof/>
          <w:sz w:val="18"/>
          <w:szCs w:val="18"/>
        </w:rPr>
        <w:drawing>
          <wp:inline distT="0" distB="0" distL="0" distR="0" wp14:anchorId="55970877" wp14:editId="1E2C962C">
            <wp:extent cx="4261249" cy="3006548"/>
            <wp:effectExtent l="0" t="0" r="635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61249" cy="3006548"/>
                    </a:xfrm>
                    <a:prstGeom prst="rect">
                      <a:avLst/>
                    </a:prstGeom>
                    <a:noFill/>
                    <a:ln>
                      <a:noFill/>
                    </a:ln>
                  </pic:spPr>
                </pic:pic>
              </a:graphicData>
            </a:graphic>
          </wp:inline>
        </w:drawing>
      </w:r>
    </w:p>
    <w:p w:rsidR="007B43D0" w:rsidRDefault="00776974" w:rsidP="00776974">
      <w:pPr>
        <w:pStyle w:val="ListParagraph"/>
        <w:numPr>
          <w:ilvl w:val="0"/>
          <w:numId w:val="94"/>
        </w:numPr>
        <w:tabs>
          <w:tab w:val="left" w:pos="567"/>
        </w:tabs>
        <w:ind w:left="0" w:firstLine="0"/>
        <w:jc w:val="both"/>
        <w:rPr>
          <w:bCs/>
          <w:lang w:val="ru-RU"/>
        </w:rPr>
      </w:pPr>
      <w:r>
        <w:rPr>
          <w:bCs/>
          <w:lang w:val="ru-RU"/>
        </w:rPr>
        <w:t xml:space="preserve">В </w:t>
      </w:r>
      <w:r w:rsidRPr="005F2E53">
        <w:rPr>
          <w:bCs/>
          <w:lang w:val="ru-RU"/>
        </w:rPr>
        <w:t>2014 г.</w:t>
      </w:r>
      <w:r>
        <w:rPr>
          <w:bCs/>
          <w:lang w:val="ru-RU"/>
        </w:rPr>
        <w:t xml:space="preserve"> в рамках усилий по укреплению глобальной инфраструктуры ИС для содействия удовлетворению растущего мирового спроса на услуги системы ИС и облегчения участия в ней развивающихся стран и НРС значительный прогресс был достигнут в развитии глобальных баз данных по ИС и классификаций, модернизации ведомств ИС и создании центров поддержки технологии и инноваций (ЦПТИ).  </w:t>
      </w:r>
    </w:p>
    <w:p w:rsidR="007B43D0" w:rsidRDefault="007B43D0" w:rsidP="00776974">
      <w:pPr>
        <w:autoSpaceDE w:val="0"/>
        <w:autoSpaceDN w:val="0"/>
        <w:adjustRightInd w:val="0"/>
        <w:jc w:val="both"/>
        <w:rPr>
          <w:bCs/>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 xml:space="preserve">В </w:t>
      </w:r>
      <w:r w:rsidRPr="005F2E53">
        <w:rPr>
          <w:lang w:val="ru-RU"/>
        </w:rPr>
        <w:t>2014 г.</w:t>
      </w:r>
      <w:r>
        <w:rPr>
          <w:lang w:val="ru-RU"/>
        </w:rPr>
        <w:t xml:space="preserve">  проводилась дальнейшая работа по развитию системы </w:t>
      </w:r>
      <w:r w:rsidRPr="00480AE9">
        <w:t>PATENTSCOPE</w:t>
      </w:r>
      <w:r>
        <w:rPr>
          <w:lang w:val="ru-RU"/>
        </w:rPr>
        <w:t>, в рамках которой значительное внимание уделялось расширению доступа к данной системе в регионах с неудовлетворительными показателями периода ожидания в сети.  Проведена подготовительная работа для включения в систему многоязыкового поиска данных «</w:t>
      </w:r>
      <w:r w:rsidRPr="00425924">
        <w:t>CLIR</w:t>
      </w:r>
      <w:r>
        <w:rPr>
          <w:lang w:val="ru-RU"/>
        </w:rPr>
        <w:t xml:space="preserve">» до конца текущего двухлетнего период еще двух языков в дополнение к уже имеющимся 12 после того, когда будет закончена разработка соответствующего интерфейса.  Была расширена разработанная специалистами </w:t>
      </w:r>
      <w:r w:rsidRPr="00425924">
        <w:rPr>
          <w:rFonts w:cs="Arial"/>
          <w:lang w:val="ru-RU"/>
        </w:rPr>
        <w:t>ВОИС</w:t>
      </w:r>
      <w:r>
        <w:rPr>
          <w:lang w:val="ru-RU"/>
        </w:rPr>
        <w:t xml:space="preserve"> система статистического машинного перевода наименований и рефератов патентов </w:t>
      </w:r>
      <w:r w:rsidRPr="00425924">
        <w:rPr>
          <w:lang w:val="ru-RU"/>
        </w:rPr>
        <w:t>(</w:t>
      </w:r>
      <w:r w:rsidRPr="00425924">
        <w:t>TAPTA</w:t>
      </w:r>
      <w:r w:rsidRPr="00425924">
        <w:rPr>
          <w:lang w:val="ru-RU"/>
        </w:rPr>
        <w:t>)</w:t>
      </w:r>
      <w:r w:rsidRPr="00425924">
        <w:rPr>
          <w:rStyle w:val="FootnoteReference"/>
        </w:rPr>
        <w:footnoteReference w:id="2"/>
      </w:r>
      <w:r w:rsidRPr="00425924">
        <w:rPr>
          <w:lang w:val="ru-RU"/>
        </w:rPr>
        <w:t xml:space="preserve">, </w:t>
      </w:r>
      <w:r>
        <w:rPr>
          <w:lang w:val="ru-RU"/>
        </w:rPr>
        <w:t xml:space="preserve">и в нее включена еще одна сложная языковая пара (английский-китайский), которых теперь в общей сложности насчитывается пять.  </w:t>
      </w:r>
    </w:p>
    <w:p w:rsidR="007B43D0" w:rsidRDefault="007B43D0" w:rsidP="00776974">
      <w:pPr>
        <w:autoSpaceDE w:val="0"/>
        <w:autoSpaceDN w:val="0"/>
        <w:adjustRightInd w:val="0"/>
        <w:jc w:val="both"/>
        <w:rPr>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 xml:space="preserve">Аудитория </w:t>
      </w:r>
      <w:r w:rsidRPr="00480AE9">
        <w:t>PATENTSCOPE</w:t>
      </w:r>
      <w:r>
        <w:rPr>
          <w:lang w:val="ru-RU"/>
        </w:rPr>
        <w:t xml:space="preserve"> выросла на 3,5 процента – с 237 </w:t>
      </w:r>
      <w:r w:rsidRPr="00425924">
        <w:rPr>
          <w:lang w:val="ru-RU"/>
        </w:rPr>
        <w:t>446</w:t>
      </w:r>
      <w:r>
        <w:rPr>
          <w:lang w:val="ru-RU"/>
        </w:rPr>
        <w:t xml:space="preserve"> уникальных пользователей в квартал в </w:t>
      </w:r>
      <w:r w:rsidRPr="00425924">
        <w:rPr>
          <w:lang w:val="ru-RU"/>
        </w:rPr>
        <w:t>2013 г.</w:t>
      </w:r>
      <w:r>
        <w:rPr>
          <w:lang w:val="ru-RU"/>
        </w:rPr>
        <w:t xml:space="preserve"> до 245 </w:t>
      </w:r>
      <w:r w:rsidRPr="00425924">
        <w:rPr>
          <w:lang w:val="ru-RU"/>
        </w:rPr>
        <w:t>769</w:t>
      </w:r>
      <w:r>
        <w:rPr>
          <w:lang w:val="ru-RU"/>
        </w:rPr>
        <w:t xml:space="preserve"> уникальных пользователей из 169 стран в квартал в </w:t>
      </w:r>
      <w:r w:rsidRPr="00425924">
        <w:rPr>
          <w:lang w:val="ru-RU"/>
        </w:rPr>
        <w:t>2014 г.</w:t>
      </w:r>
      <w:r>
        <w:rPr>
          <w:lang w:val="ru-RU"/>
        </w:rPr>
        <w:t xml:space="preserve">, </w:t>
      </w:r>
      <w:r w:rsidRPr="00425924">
        <w:rPr>
          <w:lang w:val="ru-RU"/>
        </w:rPr>
        <w:t xml:space="preserve">Кроме того, </w:t>
      </w:r>
      <w:r>
        <w:rPr>
          <w:lang w:val="ru-RU"/>
        </w:rPr>
        <w:t xml:space="preserve">за </w:t>
      </w:r>
      <w:r w:rsidRPr="00425924">
        <w:rPr>
          <w:lang w:val="ru-RU"/>
        </w:rPr>
        <w:t>2014 г.</w:t>
      </w:r>
      <w:r>
        <w:rPr>
          <w:lang w:val="ru-RU"/>
        </w:rPr>
        <w:t xml:space="preserve"> количество фондов в системе </w:t>
      </w:r>
      <w:r w:rsidRPr="00425924">
        <w:t>PATENTSCOPE</w:t>
      </w:r>
      <w:r>
        <w:rPr>
          <w:lang w:val="ru-RU"/>
        </w:rPr>
        <w:t xml:space="preserve"> выросло на 12 процентов и теперь в </w:t>
      </w:r>
      <w:r>
        <w:rPr>
          <w:lang w:val="ru-RU"/>
        </w:rPr>
        <w:lastRenderedPageBreak/>
        <w:t xml:space="preserve">общей сложности имеется 41 национальный и региональный фонд, а общее число содержащихся учетных записей достигло 43 миллионов, увеличившись </w:t>
      </w:r>
      <w:r w:rsidRPr="00425924">
        <w:rPr>
          <w:lang w:val="ru-RU"/>
        </w:rPr>
        <w:t>по сравнению с</w:t>
      </w:r>
      <w:r>
        <w:rPr>
          <w:lang w:val="ru-RU"/>
        </w:rPr>
        <w:t xml:space="preserve"> </w:t>
      </w:r>
      <w:r w:rsidRPr="00425924">
        <w:rPr>
          <w:lang w:val="ru-RU"/>
        </w:rPr>
        <w:t>2013 г.</w:t>
      </w:r>
      <w:r>
        <w:rPr>
          <w:lang w:val="ru-RU"/>
        </w:rPr>
        <w:t xml:space="preserve"> на 26 процентов. </w:t>
      </w:r>
    </w:p>
    <w:p w:rsidR="007B43D0" w:rsidRDefault="007B43D0" w:rsidP="00776974">
      <w:pPr>
        <w:autoSpaceDE w:val="0"/>
        <w:autoSpaceDN w:val="0"/>
        <w:adjustRightInd w:val="0"/>
        <w:jc w:val="both"/>
        <w:rPr>
          <w:highlight w:val="yellow"/>
          <w:lang w:val="ru-RU"/>
        </w:rPr>
      </w:pPr>
    </w:p>
    <w:p w:rsidR="007B43D0" w:rsidRDefault="00776974" w:rsidP="00776974">
      <w:pPr>
        <w:pStyle w:val="ListParagraph"/>
        <w:numPr>
          <w:ilvl w:val="0"/>
          <w:numId w:val="94"/>
        </w:numPr>
        <w:tabs>
          <w:tab w:val="left" w:pos="567"/>
        </w:tabs>
        <w:ind w:left="0" w:firstLine="0"/>
        <w:jc w:val="both"/>
        <w:rPr>
          <w:bCs/>
          <w:lang w:val="ru-RU"/>
        </w:rPr>
      </w:pPr>
      <w:r>
        <w:rPr>
          <w:bCs/>
          <w:lang w:val="ru-RU"/>
        </w:rPr>
        <w:t xml:space="preserve">С внедрением мощной функциональной возможности поиска схожих изображений масштабы использования глобальной базы данных в </w:t>
      </w:r>
      <w:r w:rsidRPr="00425924">
        <w:rPr>
          <w:bCs/>
          <w:lang w:val="ru-RU"/>
        </w:rPr>
        <w:t>2014 г.</w:t>
      </w:r>
      <w:r>
        <w:rPr>
          <w:bCs/>
          <w:lang w:val="ru-RU"/>
        </w:rPr>
        <w:t xml:space="preserve"> превысили имевшиеся прогнозы, и количество пользователей в квартал выросло более чем вдвое с 23 000 в </w:t>
      </w:r>
      <w:r w:rsidRPr="00425924">
        <w:rPr>
          <w:bCs/>
          <w:lang w:val="ru-RU"/>
        </w:rPr>
        <w:t>2013 г.</w:t>
      </w:r>
      <w:r>
        <w:rPr>
          <w:bCs/>
          <w:lang w:val="ru-RU"/>
        </w:rPr>
        <w:t xml:space="preserve"> до 49 </w:t>
      </w:r>
      <w:r w:rsidRPr="00425924">
        <w:rPr>
          <w:bCs/>
          <w:lang w:val="ru-RU"/>
        </w:rPr>
        <w:t>977</w:t>
      </w:r>
      <w:r>
        <w:rPr>
          <w:bCs/>
          <w:lang w:val="ru-RU"/>
        </w:rPr>
        <w:t xml:space="preserve"> в </w:t>
      </w:r>
      <w:r w:rsidRPr="00425924">
        <w:rPr>
          <w:bCs/>
          <w:lang w:val="ru-RU"/>
        </w:rPr>
        <w:t>2014 г.</w:t>
      </w:r>
      <w:r>
        <w:rPr>
          <w:bCs/>
          <w:lang w:val="ru-RU"/>
        </w:rPr>
        <w:t xml:space="preserve">  Значительно (на 50 процентов) увеличилось число национальных фондов – до в общей сложности 18 в </w:t>
      </w:r>
      <w:r w:rsidRPr="00425924">
        <w:rPr>
          <w:bCs/>
          <w:lang w:val="ru-RU"/>
        </w:rPr>
        <w:t>2014 г.</w:t>
      </w:r>
      <w:r>
        <w:rPr>
          <w:bCs/>
          <w:lang w:val="ru-RU"/>
        </w:rPr>
        <w:t xml:space="preserve">  Аналогичным образом, общее число записей в данной системе возросло на 28 процентов с 12 млн в </w:t>
      </w:r>
      <w:r w:rsidRPr="00425924">
        <w:rPr>
          <w:bCs/>
          <w:lang w:val="ru-RU"/>
        </w:rPr>
        <w:t>2013 г.</w:t>
      </w:r>
      <w:r>
        <w:rPr>
          <w:bCs/>
          <w:lang w:val="ru-RU"/>
        </w:rPr>
        <w:t xml:space="preserve"> до 15,4 млн в </w:t>
      </w:r>
      <w:r w:rsidRPr="00425924">
        <w:rPr>
          <w:bCs/>
          <w:lang w:val="ru-RU"/>
        </w:rPr>
        <w:t>2014 г.</w:t>
      </w:r>
    </w:p>
    <w:p w:rsidR="007B43D0" w:rsidRDefault="007B43D0" w:rsidP="00776974">
      <w:pPr>
        <w:jc w:val="both"/>
        <w:rPr>
          <w:bCs/>
          <w:lang w:val="ru-RU"/>
        </w:rPr>
      </w:pPr>
    </w:p>
    <w:p w:rsidR="007B43D0" w:rsidRDefault="00776974" w:rsidP="00776974">
      <w:pPr>
        <w:pStyle w:val="ListParagraph"/>
        <w:numPr>
          <w:ilvl w:val="0"/>
          <w:numId w:val="94"/>
        </w:numPr>
        <w:tabs>
          <w:tab w:val="left" w:pos="567"/>
        </w:tabs>
        <w:ind w:left="0" w:firstLine="0"/>
        <w:jc w:val="both"/>
        <w:rPr>
          <w:bCs/>
          <w:lang w:val="ru-RU"/>
        </w:rPr>
      </w:pPr>
      <w:r>
        <w:rPr>
          <w:bCs/>
          <w:lang w:val="ru-RU"/>
        </w:rPr>
        <w:t xml:space="preserve">Неоднозначно развивалась в </w:t>
      </w:r>
      <w:r w:rsidRPr="00425924">
        <w:rPr>
          <w:bCs/>
          <w:lang w:val="ru-RU"/>
        </w:rPr>
        <w:t>2014 г.</w:t>
      </w:r>
      <w:r>
        <w:rPr>
          <w:bCs/>
          <w:lang w:val="ru-RU"/>
        </w:rPr>
        <w:t xml:space="preserve"> ситуация в сфере международных классификаций и стандартов </w:t>
      </w:r>
      <w:r w:rsidRPr="00425924">
        <w:rPr>
          <w:rFonts w:cs="Arial"/>
          <w:bCs/>
          <w:lang w:val="ru-RU"/>
        </w:rPr>
        <w:t>ВОИС</w:t>
      </w:r>
      <w:r>
        <w:rPr>
          <w:bCs/>
          <w:lang w:val="ru-RU"/>
        </w:rPr>
        <w:t xml:space="preserve"> в области ИС;  по некоторым направлениям работа продвигалась быстрее, чем предполагалось, по другим же отмечалось отставание.  В случае Ниццкой классификации в </w:t>
      </w:r>
      <w:r w:rsidRPr="00425924">
        <w:rPr>
          <w:bCs/>
          <w:lang w:val="ru-RU"/>
        </w:rPr>
        <w:t>2014 г.</w:t>
      </w:r>
      <w:r>
        <w:rPr>
          <w:bCs/>
          <w:lang w:val="ru-RU"/>
        </w:rPr>
        <w:t xml:space="preserve"> было дополнительно включено в общей сложности 570 новых поправок и 20 новых информационных досье.  П</w:t>
      </w:r>
      <w:r w:rsidRPr="00425924">
        <w:rPr>
          <w:bCs/>
          <w:lang w:val="ru-RU"/>
        </w:rPr>
        <w:t>о сравнению с</w:t>
      </w:r>
      <w:r>
        <w:rPr>
          <w:bCs/>
          <w:lang w:val="ru-RU"/>
        </w:rPr>
        <w:t xml:space="preserve"> уровнем </w:t>
      </w:r>
      <w:r w:rsidRPr="00425924">
        <w:rPr>
          <w:bCs/>
          <w:lang w:val="ru-RU"/>
        </w:rPr>
        <w:t>2013 г.</w:t>
      </w:r>
      <w:r>
        <w:rPr>
          <w:bCs/>
          <w:lang w:val="ru-RU"/>
        </w:rPr>
        <w:t xml:space="preserve"> число поправок возросло на 32 процента.  </w:t>
      </w:r>
      <w:r w:rsidRPr="00425924">
        <w:rPr>
          <w:bCs/>
          <w:lang w:val="ru-RU"/>
        </w:rPr>
        <w:t xml:space="preserve">Кроме того, </w:t>
      </w:r>
      <w:r>
        <w:rPr>
          <w:bCs/>
          <w:lang w:val="ru-RU"/>
        </w:rPr>
        <w:t xml:space="preserve">в ноябре </w:t>
      </w:r>
      <w:r w:rsidRPr="00425924">
        <w:rPr>
          <w:bCs/>
          <w:lang w:val="ru-RU"/>
        </w:rPr>
        <w:t>2014 г.</w:t>
      </w:r>
      <w:r>
        <w:rPr>
          <w:bCs/>
          <w:lang w:val="ru-RU"/>
        </w:rPr>
        <w:t xml:space="preserve"> официальная версия </w:t>
      </w:r>
      <w:r w:rsidRPr="00CE4C9D">
        <w:rPr>
          <w:bCs/>
        </w:rPr>
        <w:t>NCL</w:t>
      </w:r>
      <w:r w:rsidRPr="00425924">
        <w:rPr>
          <w:bCs/>
          <w:lang w:val="ru-RU"/>
        </w:rPr>
        <w:t xml:space="preserve"> 10-2015</w:t>
      </w:r>
      <w:r>
        <w:rPr>
          <w:bCs/>
          <w:lang w:val="ru-RU"/>
        </w:rPr>
        <w:t xml:space="preserve"> на испанском языке стала доступной в формате </w:t>
      </w:r>
      <w:r w:rsidRPr="00CE4C9D">
        <w:rPr>
          <w:bCs/>
        </w:rPr>
        <w:t>XLS</w:t>
      </w:r>
      <w:r>
        <w:rPr>
          <w:bCs/>
          <w:lang w:val="ru-RU"/>
        </w:rPr>
        <w:t xml:space="preserve">.  В системе МПК в апреле </w:t>
      </w:r>
      <w:r w:rsidRPr="00425924">
        <w:rPr>
          <w:bCs/>
          <w:lang w:val="ru-RU"/>
        </w:rPr>
        <w:t>2014 г.</w:t>
      </w:r>
      <w:r>
        <w:rPr>
          <w:bCs/>
          <w:lang w:val="ru-RU"/>
        </w:rPr>
        <w:t xml:space="preserve"> начала работать модифицированная платформа публикаций, которая должна облегчить процедуру использования данной системы и включает новое инструментальное средство поиска с параллельным просмотром файлов Международной патентной классификации/Совместной патентной классификации/системы «Индекс файлов» </w:t>
      </w:r>
      <w:r w:rsidRPr="00425924">
        <w:rPr>
          <w:lang w:val="ru-RU"/>
        </w:rPr>
        <w:t>(</w:t>
      </w:r>
      <w:r w:rsidRPr="00425924">
        <w:t>IPC</w:t>
      </w:r>
      <w:r w:rsidRPr="00425924">
        <w:rPr>
          <w:lang w:val="ru-RU"/>
        </w:rPr>
        <w:t>/</w:t>
      </w:r>
      <w:r w:rsidRPr="00425924">
        <w:t>CPC</w:t>
      </w:r>
      <w:r w:rsidRPr="00425924">
        <w:rPr>
          <w:lang w:val="ru-RU"/>
        </w:rPr>
        <w:t>/</w:t>
      </w:r>
      <w:r w:rsidRPr="00425924">
        <w:t>FI</w:t>
      </w:r>
      <w:r w:rsidRPr="00425924">
        <w:rPr>
          <w:lang w:val="ru-RU"/>
        </w:rPr>
        <w:t>)</w:t>
      </w:r>
      <w:r>
        <w:rPr>
          <w:lang w:val="ru-RU"/>
        </w:rPr>
        <w:t xml:space="preserve">.  </w:t>
      </w:r>
      <w:r w:rsidRPr="00425924">
        <w:rPr>
          <w:rFonts w:cs="Arial"/>
          <w:lang w:val="ru-RU"/>
        </w:rPr>
        <w:t>Комитету по стандартам ВОИС (КСВ)</w:t>
      </w:r>
      <w:r>
        <w:rPr>
          <w:rFonts w:cs="Arial"/>
          <w:lang w:val="ru-RU"/>
        </w:rPr>
        <w:t xml:space="preserve"> на его четвертой сессии не удалось утвердить </w:t>
      </w:r>
      <w:r w:rsidRPr="00E239FA">
        <w:rPr>
          <w:rFonts w:cs="Arial"/>
          <w:lang w:val="ru-RU"/>
        </w:rPr>
        <w:t>повестку дня</w:t>
      </w:r>
      <w:r>
        <w:rPr>
          <w:rFonts w:cs="Arial"/>
          <w:lang w:val="ru-RU"/>
        </w:rPr>
        <w:t xml:space="preserve">, вследствие чего неофициально согласованные решения официально приняты не были.  Несмотря на эту неудачу в </w:t>
      </w:r>
      <w:r w:rsidRPr="00E239FA">
        <w:rPr>
          <w:rFonts w:cs="Arial"/>
          <w:lang w:val="ru-RU"/>
        </w:rPr>
        <w:t>2014 г.</w:t>
      </w:r>
      <w:r>
        <w:rPr>
          <w:rFonts w:cs="Arial"/>
          <w:lang w:val="ru-RU"/>
        </w:rPr>
        <w:t xml:space="preserve"> был принят один стандарт и один стандарт пересмотрен в неофициальном порядке.  Благодаря включению пересмотренных классификаций и новых инструментальных средств стабильно расширялось использование средств Интернета для получения доступа к классификациям и стандартам, причем число посетителей платформы публикаций МПК возросло значительно (на 61 процент </w:t>
      </w:r>
      <w:r w:rsidRPr="00E239FA">
        <w:rPr>
          <w:rFonts w:cs="Arial"/>
          <w:lang w:val="ru-RU"/>
        </w:rPr>
        <w:t>по сравнению с</w:t>
      </w:r>
      <w:r>
        <w:rPr>
          <w:rFonts w:cs="Arial"/>
          <w:lang w:val="ru-RU"/>
        </w:rPr>
        <w:t xml:space="preserve"> </w:t>
      </w:r>
      <w:r w:rsidRPr="00E239FA">
        <w:rPr>
          <w:rFonts w:cs="Arial"/>
          <w:lang w:val="ru-RU"/>
        </w:rPr>
        <w:t>2013 г.</w:t>
      </w:r>
      <w:r>
        <w:rPr>
          <w:rFonts w:cs="Arial"/>
          <w:lang w:val="ru-RU"/>
        </w:rPr>
        <w:t xml:space="preserve">). </w:t>
      </w:r>
    </w:p>
    <w:p w:rsidR="007B43D0" w:rsidRDefault="007B43D0" w:rsidP="00776974">
      <w:pPr>
        <w:pStyle w:val="ListParagraph"/>
        <w:tabs>
          <w:tab w:val="left" w:pos="567"/>
        </w:tabs>
        <w:jc w:val="both"/>
        <w:rPr>
          <w:bCs/>
          <w:lang w:val="ru-RU"/>
        </w:rPr>
      </w:pPr>
    </w:p>
    <w:p w:rsidR="007B43D0" w:rsidRDefault="00776974" w:rsidP="00776974">
      <w:pPr>
        <w:pStyle w:val="ListParagraph"/>
        <w:numPr>
          <w:ilvl w:val="0"/>
          <w:numId w:val="94"/>
        </w:numPr>
        <w:tabs>
          <w:tab w:val="left" w:pos="567"/>
        </w:tabs>
        <w:ind w:left="0" w:firstLine="0"/>
        <w:jc w:val="both"/>
        <w:rPr>
          <w:bCs/>
          <w:lang w:val="ru-RU"/>
        </w:rPr>
      </w:pPr>
      <w:r>
        <w:rPr>
          <w:bCs/>
          <w:lang w:val="ru-RU"/>
        </w:rPr>
        <w:t xml:space="preserve">В </w:t>
      </w:r>
      <w:r w:rsidRPr="00E239FA">
        <w:rPr>
          <w:bCs/>
          <w:lang w:val="ru-RU"/>
        </w:rPr>
        <w:t>2014 г.</w:t>
      </w:r>
      <w:r>
        <w:rPr>
          <w:bCs/>
          <w:lang w:val="ru-RU"/>
        </w:rPr>
        <w:t xml:space="preserve"> общее число </w:t>
      </w:r>
      <w:r w:rsidRPr="00E239FA">
        <w:rPr>
          <w:rFonts w:cs="Arial"/>
          <w:bCs/>
          <w:lang w:val="ru-RU"/>
        </w:rPr>
        <w:t>государств-членов</w:t>
      </w:r>
      <w:r>
        <w:rPr>
          <w:bCs/>
          <w:lang w:val="ru-RU"/>
        </w:rPr>
        <w:t xml:space="preserve">, где созданы ЦПТИ, возросло до 45.  Работа по этому направлению была нацелена на укрепление долговременной устойчивости данных сетей, и к концу </w:t>
      </w:r>
      <w:r w:rsidRPr="00E239FA">
        <w:rPr>
          <w:bCs/>
          <w:lang w:val="ru-RU"/>
        </w:rPr>
        <w:t>2014 г.</w:t>
      </w:r>
      <w:r>
        <w:rPr>
          <w:bCs/>
          <w:lang w:val="ru-RU"/>
        </w:rPr>
        <w:t xml:space="preserve"> к категории устойчивых было отнесено двадцать ЦПТИ.  Сохранялись высокие темпы расширения платформы управления знаниями </w:t>
      </w:r>
      <w:r w:rsidRPr="00E239FA">
        <w:rPr>
          <w:rFonts w:cs="Arial"/>
        </w:rPr>
        <w:t>eTISC</w:t>
      </w:r>
      <w:r>
        <w:rPr>
          <w:rFonts w:cs="Arial"/>
          <w:lang w:val="ru-RU"/>
        </w:rPr>
        <w:t xml:space="preserve">;  число зарегистрированных пользователей увеличилось на 57 процентов с 700 на конец </w:t>
      </w:r>
      <w:r w:rsidRPr="00E239FA">
        <w:rPr>
          <w:rFonts w:cs="Arial"/>
          <w:lang w:val="ru-RU"/>
        </w:rPr>
        <w:t>2013 г.</w:t>
      </w:r>
      <w:r>
        <w:rPr>
          <w:rFonts w:cs="Arial"/>
          <w:lang w:val="ru-RU"/>
        </w:rPr>
        <w:t xml:space="preserve"> до свыше 1 100 членов более чем в 90 странах </w:t>
      </w:r>
      <w:r w:rsidRPr="00E239FA">
        <w:rPr>
          <w:rFonts w:cs="Arial"/>
          <w:lang w:val="ru-RU"/>
        </w:rPr>
        <w:t xml:space="preserve">по состоянию на </w:t>
      </w:r>
      <w:r>
        <w:rPr>
          <w:rFonts w:cs="Arial"/>
          <w:lang w:val="ru-RU"/>
        </w:rPr>
        <w:t xml:space="preserve">конец </w:t>
      </w:r>
      <w:r w:rsidRPr="00E239FA">
        <w:rPr>
          <w:rFonts w:cs="Arial"/>
          <w:lang w:val="ru-RU"/>
        </w:rPr>
        <w:t>2014 г.</w:t>
      </w:r>
      <w:r>
        <w:rPr>
          <w:rFonts w:cs="Arial"/>
          <w:lang w:val="ru-RU"/>
        </w:rPr>
        <w:t xml:space="preserve">  В </w:t>
      </w:r>
      <w:r w:rsidRPr="00E239FA">
        <w:rPr>
          <w:rFonts w:cs="Arial"/>
          <w:lang w:val="ru-RU"/>
        </w:rPr>
        <w:t>2014 г.</w:t>
      </w:r>
      <w:r>
        <w:rPr>
          <w:rFonts w:cs="Arial"/>
          <w:lang w:val="ru-RU"/>
        </w:rPr>
        <w:t xml:space="preserve"> в программу </w:t>
      </w:r>
      <w:r w:rsidRPr="007826B2">
        <w:rPr>
          <w:rFonts w:cs="Arial"/>
        </w:rPr>
        <w:t>eTISC</w:t>
      </w:r>
      <w:r>
        <w:rPr>
          <w:rFonts w:cs="Arial"/>
          <w:lang w:val="ru-RU"/>
        </w:rPr>
        <w:t xml:space="preserve"> было дополнительно включено 14 учебных интернет-семинаров и на этой платформе в режиме реального времени было проведено шесть сессий вопросов и ответов с участием специалистов по поддержке инновационной деятельности. </w:t>
      </w:r>
    </w:p>
    <w:p w:rsidR="007B43D0" w:rsidRDefault="007B43D0" w:rsidP="00776974">
      <w:pPr>
        <w:pStyle w:val="ListParagraph"/>
        <w:rPr>
          <w:iCs/>
          <w:lang w:val="ru-RU"/>
        </w:rPr>
      </w:pPr>
    </w:p>
    <w:p w:rsidR="007B43D0" w:rsidRDefault="00776974" w:rsidP="00776974">
      <w:pPr>
        <w:pStyle w:val="ListParagraph"/>
        <w:numPr>
          <w:ilvl w:val="0"/>
          <w:numId w:val="94"/>
        </w:numPr>
        <w:tabs>
          <w:tab w:val="left" w:pos="567"/>
        </w:tabs>
        <w:ind w:left="0" w:firstLine="0"/>
        <w:jc w:val="both"/>
        <w:rPr>
          <w:bCs/>
          <w:lang w:val="ru-RU"/>
        </w:rPr>
      </w:pPr>
      <w:r w:rsidRPr="0046129C">
        <w:rPr>
          <w:rFonts w:cs="Arial"/>
          <w:bCs/>
          <w:lang w:val="ru-RU"/>
        </w:rPr>
        <w:t>ВОИС</w:t>
      </w:r>
      <w:r>
        <w:rPr>
          <w:bCs/>
          <w:lang w:val="ru-RU"/>
        </w:rPr>
        <w:t xml:space="preserve"> продолжала разрабатывать продукты для поддержки рабочих процессов в ведомствах ИС, включая, </w:t>
      </w:r>
      <w:r w:rsidRPr="0046129C">
        <w:rPr>
          <w:rFonts w:cs="Arial"/>
          <w:bCs/>
          <w:lang w:val="ru-RU"/>
        </w:rPr>
        <w:t>в частности,</w:t>
      </w:r>
      <w:r>
        <w:rPr>
          <w:rFonts w:cs="Arial"/>
          <w:bCs/>
          <w:lang w:val="ru-RU"/>
        </w:rPr>
        <w:t xml:space="preserve"> автоматизированную систему промышленной собственности, </w:t>
      </w:r>
      <w:r w:rsidRPr="0046129C">
        <w:rPr>
          <w:rFonts w:cs="Arial"/>
          <w:lang w:val="ru-RU"/>
        </w:rPr>
        <w:t>(</w:t>
      </w:r>
      <w:r w:rsidRPr="0046129C">
        <w:rPr>
          <w:rFonts w:cs="Arial"/>
          <w:lang w:val="en-SG"/>
        </w:rPr>
        <w:t>IPAS</w:t>
      </w:r>
      <w:r w:rsidRPr="0046129C">
        <w:rPr>
          <w:rFonts w:cs="Arial"/>
          <w:lang w:val="ru-RU"/>
        </w:rPr>
        <w:t xml:space="preserve">).  </w:t>
      </w:r>
      <w:r>
        <w:rPr>
          <w:rFonts w:cs="Arial"/>
          <w:lang w:val="ru-RU"/>
        </w:rPr>
        <w:t>П</w:t>
      </w:r>
      <w:r w:rsidRPr="0046129C">
        <w:rPr>
          <w:rFonts w:cs="Arial"/>
          <w:lang w:val="ru-RU"/>
        </w:rPr>
        <w:t xml:space="preserve">о состоянию на </w:t>
      </w:r>
      <w:r>
        <w:rPr>
          <w:rFonts w:cs="Arial"/>
          <w:lang w:val="ru-RU"/>
        </w:rPr>
        <w:t xml:space="preserve">конец </w:t>
      </w:r>
      <w:r w:rsidRPr="0046129C">
        <w:rPr>
          <w:rFonts w:cs="Arial"/>
          <w:lang w:val="ru-RU"/>
        </w:rPr>
        <w:t>2014 г.</w:t>
      </w:r>
      <w:r>
        <w:rPr>
          <w:rFonts w:cs="Arial"/>
          <w:lang w:val="ru-RU"/>
        </w:rPr>
        <w:t xml:space="preserve"> системы </w:t>
      </w:r>
      <w:r w:rsidRPr="0046129C">
        <w:rPr>
          <w:rFonts w:cs="Arial"/>
          <w:lang w:val="ru-RU"/>
        </w:rPr>
        <w:t>ВОИС</w:t>
      </w:r>
      <w:r>
        <w:rPr>
          <w:rFonts w:cs="Arial"/>
          <w:lang w:val="ru-RU"/>
        </w:rPr>
        <w:t xml:space="preserve"> для ведомств ИС (в том числе </w:t>
      </w:r>
      <w:r w:rsidRPr="0046129C">
        <w:rPr>
          <w:bCs/>
        </w:rPr>
        <w:t>IPAS</w:t>
      </w:r>
      <w:r>
        <w:rPr>
          <w:bCs/>
          <w:lang w:val="ru-RU"/>
        </w:rPr>
        <w:t>, Арабскую систему управления промышленной собственностью (</w:t>
      </w:r>
      <w:r w:rsidRPr="0046129C">
        <w:rPr>
          <w:bCs/>
        </w:rPr>
        <w:t>AIPMS</w:t>
      </w:r>
      <w:r>
        <w:rPr>
          <w:bCs/>
          <w:lang w:val="ru-RU"/>
        </w:rPr>
        <w:t xml:space="preserve">), </w:t>
      </w:r>
      <w:r w:rsidRPr="0046129C">
        <w:rPr>
          <w:bCs/>
        </w:rPr>
        <w:t>EDMS</w:t>
      </w:r>
      <w:r w:rsidRPr="0046129C">
        <w:rPr>
          <w:bCs/>
          <w:lang w:val="ru-RU"/>
        </w:rPr>
        <w:t xml:space="preserve">, </w:t>
      </w:r>
      <w:r w:rsidRPr="0046129C">
        <w:rPr>
          <w:bCs/>
        </w:rPr>
        <w:t>WIPOScan</w:t>
      </w:r>
      <w:r>
        <w:rPr>
          <w:bCs/>
          <w:lang w:val="ru-RU"/>
        </w:rPr>
        <w:t xml:space="preserve"> и Мадридский модуль ВОИС) использовали примерно 68 ведомств ИС.  </w:t>
      </w:r>
      <w:r w:rsidRPr="0046129C">
        <w:rPr>
          <w:bCs/>
          <w:lang w:val="ru-RU"/>
        </w:rPr>
        <w:t xml:space="preserve">Кроме того, </w:t>
      </w:r>
      <w:r>
        <w:rPr>
          <w:bCs/>
          <w:lang w:val="ru-RU"/>
        </w:rPr>
        <w:t xml:space="preserve">разработаны и </w:t>
      </w:r>
      <w:r w:rsidRPr="0046129C">
        <w:rPr>
          <w:bCs/>
          <w:lang w:val="ru-RU"/>
        </w:rPr>
        <w:t>в настоящее время</w:t>
      </w:r>
      <w:r>
        <w:rPr>
          <w:bCs/>
          <w:lang w:val="ru-RU"/>
        </w:rPr>
        <w:t xml:space="preserve"> апробируются и применяются на экспериментальной основе в ряде ведомств ИС два новых модуля:</w:t>
      </w:r>
    </w:p>
    <w:p w:rsidR="007B43D0" w:rsidRDefault="007B43D0" w:rsidP="00776974">
      <w:pPr>
        <w:jc w:val="both"/>
        <w:rPr>
          <w:rFonts w:cs="Arial"/>
          <w:szCs w:val="20"/>
          <w:lang w:val="ru-RU"/>
        </w:rPr>
      </w:pPr>
    </w:p>
    <w:p w:rsidR="007B43D0" w:rsidRDefault="00776974" w:rsidP="00776974">
      <w:pPr>
        <w:pStyle w:val="ListParagraph"/>
        <w:numPr>
          <w:ilvl w:val="0"/>
          <w:numId w:val="68"/>
        </w:numPr>
        <w:ind w:left="993" w:hanging="426"/>
        <w:jc w:val="both"/>
        <w:rPr>
          <w:rFonts w:cs="Arial"/>
          <w:lang w:val="ru-RU"/>
        </w:rPr>
      </w:pPr>
      <w:r>
        <w:rPr>
          <w:rFonts w:cs="Arial"/>
          <w:lang w:val="ru-RU"/>
        </w:rPr>
        <w:t>Модуль</w:t>
      </w:r>
      <w:r w:rsidRPr="00E440F8">
        <w:rPr>
          <w:rFonts w:cs="Arial"/>
          <w:lang w:val="ru-RU"/>
        </w:rPr>
        <w:t xml:space="preserve"> </w:t>
      </w:r>
      <w:r w:rsidRPr="00CE1FA2">
        <w:rPr>
          <w:rFonts w:cs="Arial"/>
          <w:lang w:val="en-SG"/>
        </w:rPr>
        <w:t>WIPO</w:t>
      </w:r>
      <w:r w:rsidRPr="00E440F8">
        <w:rPr>
          <w:rFonts w:cs="Arial"/>
          <w:lang w:val="ru-RU"/>
        </w:rPr>
        <w:t xml:space="preserve"> </w:t>
      </w:r>
      <w:r w:rsidRPr="00CE1FA2">
        <w:rPr>
          <w:rFonts w:cs="Arial"/>
          <w:lang w:val="en-SG"/>
        </w:rPr>
        <w:t>Publish</w:t>
      </w:r>
      <w:r w:rsidRPr="00E440F8">
        <w:rPr>
          <w:rFonts w:cs="Arial"/>
          <w:lang w:val="ru-RU"/>
        </w:rPr>
        <w:t xml:space="preserve"> </w:t>
      </w:r>
      <w:r>
        <w:rPr>
          <w:rFonts w:cs="Arial"/>
          <w:lang w:val="ru-RU"/>
        </w:rPr>
        <w:t xml:space="preserve">был разработан с учетом потребностей ведомств в онлайновой публикации данных ИС, документации и информации о правовом статусе и содержании досье, а также потребностей в обмене данными (включая обмен данными для глобальных баз данных </w:t>
      </w:r>
      <w:r w:rsidRPr="00E440F8">
        <w:rPr>
          <w:rFonts w:cs="Arial"/>
          <w:lang w:val="ru-RU"/>
        </w:rPr>
        <w:t>ВОИС</w:t>
      </w:r>
      <w:r>
        <w:rPr>
          <w:rFonts w:cs="Arial"/>
          <w:lang w:val="ru-RU"/>
        </w:rPr>
        <w:t>);</w:t>
      </w:r>
      <w:r w:rsidRPr="00E440F8">
        <w:rPr>
          <w:rFonts w:cs="Arial"/>
          <w:lang w:val="ru-RU"/>
        </w:rPr>
        <w:t xml:space="preserve"> </w:t>
      </w:r>
    </w:p>
    <w:p w:rsidR="007B43D0" w:rsidRDefault="007B43D0" w:rsidP="00776974">
      <w:pPr>
        <w:pStyle w:val="ListParagraph"/>
        <w:jc w:val="both"/>
        <w:rPr>
          <w:rFonts w:cs="Arial"/>
          <w:lang w:val="ru-RU"/>
        </w:rPr>
      </w:pPr>
    </w:p>
    <w:p w:rsidR="007B43D0" w:rsidRDefault="00776974" w:rsidP="00776974">
      <w:pPr>
        <w:pStyle w:val="ListParagraph"/>
        <w:numPr>
          <w:ilvl w:val="0"/>
          <w:numId w:val="68"/>
        </w:numPr>
        <w:ind w:left="993" w:hanging="426"/>
        <w:jc w:val="both"/>
        <w:rPr>
          <w:rFonts w:cs="Arial"/>
          <w:lang w:val="ru-RU"/>
        </w:rPr>
      </w:pPr>
      <w:r>
        <w:rPr>
          <w:rFonts w:cs="Arial"/>
          <w:lang w:val="ru-RU"/>
        </w:rPr>
        <w:t>Модуль</w:t>
      </w:r>
      <w:r w:rsidRPr="0008742A">
        <w:rPr>
          <w:rFonts w:cs="Arial"/>
          <w:lang w:val="ru-RU"/>
        </w:rPr>
        <w:t xml:space="preserve"> </w:t>
      </w:r>
      <w:r w:rsidRPr="00CE1FA2">
        <w:rPr>
          <w:rFonts w:cs="Arial"/>
          <w:lang w:val="en-SG"/>
        </w:rPr>
        <w:t>WIPO</w:t>
      </w:r>
      <w:r w:rsidRPr="0008742A">
        <w:rPr>
          <w:rFonts w:cs="Arial"/>
          <w:lang w:val="ru-RU"/>
        </w:rPr>
        <w:t xml:space="preserve"> </w:t>
      </w:r>
      <w:r>
        <w:rPr>
          <w:rFonts w:cs="Arial"/>
          <w:lang w:val="ru-RU"/>
        </w:rPr>
        <w:t xml:space="preserve">был разработан </w:t>
      </w:r>
      <w:r w:rsidRPr="0008742A">
        <w:rPr>
          <w:rFonts w:cs="Arial"/>
          <w:lang w:val="ru-RU"/>
        </w:rPr>
        <w:t>в качестве</w:t>
      </w:r>
      <w:r>
        <w:rPr>
          <w:rFonts w:cs="Arial"/>
          <w:lang w:val="ru-RU"/>
        </w:rPr>
        <w:t xml:space="preserve"> онлайнового механизма подачи заявок для небольших и средних ведомств, предусматривая, </w:t>
      </w:r>
      <w:r w:rsidRPr="0008742A">
        <w:rPr>
          <w:rFonts w:cs="Arial"/>
          <w:lang w:val="ru-RU"/>
        </w:rPr>
        <w:t>в частности,</w:t>
      </w:r>
      <w:r>
        <w:rPr>
          <w:rFonts w:cs="Arial"/>
          <w:lang w:val="ru-RU"/>
        </w:rPr>
        <w:t xml:space="preserve"> широкие возможности гибкой адаптации с учетом местных условий (например, с учетом особенностей местных платежных систем).  </w:t>
      </w:r>
    </w:p>
    <w:p w:rsidR="007B43D0" w:rsidRDefault="007B43D0" w:rsidP="00776974">
      <w:pPr>
        <w:shd w:val="clear" w:color="auto" w:fill="FFFFFF"/>
        <w:jc w:val="both"/>
        <w:rPr>
          <w:bCs/>
          <w:lang w:val="ru-RU"/>
        </w:rPr>
      </w:pPr>
    </w:p>
    <w:p w:rsidR="007B43D0" w:rsidRDefault="00776974" w:rsidP="00776974">
      <w:pPr>
        <w:pStyle w:val="ListParagraph"/>
        <w:numPr>
          <w:ilvl w:val="0"/>
          <w:numId w:val="94"/>
        </w:numPr>
        <w:tabs>
          <w:tab w:val="left" w:pos="567"/>
        </w:tabs>
        <w:ind w:left="0" w:firstLine="0"/>
        <w:jc w:val="both"/>
        <w:rPr>
          <w:rFonts w:cs="Arial"/>
          <w:lang w:val="ru-RU"/>
        </w:rPr>
      </w:pPr>
      <w:r>
        <w:rPr>
          <w:rFonts w:cs="Arial"/>
          <w:lang w:val="ru-RU"/>
        </w:rPr>
        <w:t xml:space="preserve">В результате проведенной совместно с участвующими ведомствами работы по уточнению технических спецификаций и решению других вопросов в декабре </w:t>
      </w:r>
      <w:r w:rsidRPr="0008742A">
        <w:rPr>
          <w:rFonts w:cs="Arial"/>
          <w:lang w:val="ru-RU"/>
        </w:rPr>
        <w:t>2014 г.</w:t>
      </w:r>
      <w:r>
        <w:rPr>
          <w:rFonts w:cs="Arial"/>
          <w:lang w:val="ru-RU"/>
        </w:rPr>
        <w:t xml:space="preserve"> была запущена в эксплуатацию новая версия портала Службы цифрового доступа к приоритетным </w:t>
      </w:r>
      <w:r w:rsidRPr="0008742A">
        <w:rPr>
          <w:rFonts w:cs="Arial"/>
          <w:lang w:val="ru-RU"/>
        </w:rPr>
        <w:t>документам (</w:t>
      </w:r>
      <w:r w:rsidRPr="0008742A">
        <w:rPr>
          <w:rFonts w:cs="Arial"/>
        </w:rPr>
        <w:t>DAS</w:t>
      </w:r>
      <w:r w:rsidRPr="0008742A">
        <w:rPr>
          <w:rFonts w:cs="Arial"/>
          <w:lang w:val="ru-RU"/>
        </w:rPr>
        <w:t>)</w:t>
      </w:r>
      <w:r>
        <w:rPr>
          <w:rFonts w:cs="Arial"/>
          <w:lang w:val="ru-RU"/>
        </w:rPr>
        <w:t xml:space="preserve">, позволяющая работать с пересмотренной системой </w:t>
      </w:r>
      <w:r w:rsidRPr="00AA7911">
        <w:rPr>
          <w:rFonts w:cs="Arial"/>
        </w:rPr>
        <w:t>DAS</w:t>
      </w:r>
      <w:r w:rsidRPr="0008742A">
        <w:rPr>
          <w:rFonts w:cs="Arial"/>
          <w:lang w:val="ru-RU"/>
        </w:rPr>
        <w:t xml:space="preserve"> 2.0</w:t>
      </w:r>
      <w:r>
        <w:rPr>
          <w:rFonts w:cs="Arial"/>
          <w:lang w:val="ru-RU"/>
        </w:rPr>
        <w:t xml:space="preserve">.  Число участвующих ведомств </w:t>
      </w:r>
      <w:r>
        <w:rPr>
          <w:rFonts w:cs="Arial"/>
          <w:lang w:val="ru-RU"/>
        </w:rPr>
        <w:lastRenderedPageBreak/>
        <w:t xml:space="preserve">в </w:t>
      </w:r>
      <w:r w:rsidRPr="00007BF1">
        <w:rPr>
          <w:rFonts w:cs="Arial"/>
          <w:lang w:val="ru-RU"/>
        </w:rPr>
        <w:t>2014 г.</w:t>
      </w:r>
      <w:r>
        <w:rPr>
          <w:rFonts w:cs="Arial"/>
          <w:lang w:val="ru-RU"/>
        </w:rPr>
        <w:t xml:space="preserve"> не изменилось (11).  В апреле </w:t>
      </w:r>
      <w:r w:rsidRPr="00007BF1">
        <w:rPr>
          <w:rFonts w:cs="Arial"/>
          <w:lang w:val="ru-RU"/>
        </w:rPr>
        <w:t>2014 г.</w:t>
      </w:r>
      <w:r>
        <w:rPr>
          <w:rFonts w:cs="Arial"/>
          <w:lang w:val="ru-RU"/>
        </w:rPr>
        <w:t xml:space="preserve"> созданная в </w:t>
      </w:r>
      <w:r w:rsidRPr="00007BF1">
        <w:rPr>
          <w:rFonts w:cs="Arial"/>
          <w:lang w:val="ru-RU"/>
        </w:rPr>
        <w:t>ВОИС</w:t>
      </w:r>
      <w:r>
        <w:rPr>
          <w:rFonts w:cs="Arial"/>
          <w:lang w:val="ru-RU"/>
        </w:rPr>
        <w:t xml:space="preserve"> служба централизованного доступа к результатам поиска и </w:t>
      </w:r>
      <w:r w:rsidRPr="00007BF1">
        <w:rPr>
          <w:rFonts w:cs="Arial"/>
          <w:lang w:val="ru-RU"/>
        </w:rPr>
        <w:t>экспертизы (</w:t>
      </w:r>
      <w:r w:rsidRPr="00007BF1">
        <w:rPr>
          <w:rFonts w:cs="Arial"/>
        </w:rPr>
        <w:t>CASE</w:t>
      </w:r>
      <w:r w:rsidRPr="00007BF1">
        <w:rPr>
          <w:rFonts w:cs="Arial"/>
          <w:lang w:val="ru-RU"/>
        </w:rPr>
        <w:t>)</w:t>
      </w:r>
      <w:r>
        <w:rPr>
          <w:rFonts w:cs="Arial"/>
          <w:lang w:val="ru-RU"/>
        </w:rPr>
        <w:t xml:space="preserve"> была соединена с системой пяти ведущих ведомств ИС «Один портал», что позволяет осуществлять в полном объеме двусторонний обмен информацией досье между службой </w:t>
      </w:r>
      <w:r w:rsidRPr="00007BF1">
        <w:rPr>
          <w:rFonts w:cs="Arial"/>
        </w:rPr>
        <w:t>CASE</w:t>
      </w:r>
      <w:r>
        <w:rPr>
          <w:rFonts w:cs="Arial"/>
          <w:lang w:val="ru-RU"/>
        </w:rPr>
        <w:t xml:space="preserve"> и упомянутыми пятью ведомствами ИС.  К середине </w:t>
      </w:r>
      <w:r w:rsidRPr="00007BF1">
        <w:rPr>
          <w:rFonts w:cs="Arial"/>
          <w:lang w:val="ru-RU"/>
        </w:rPr>
        <w:t>2014 г.</w:t>
      </w:r>
      <w:r>
        <w:rPr>
          <w:rFonts w:cs="Arial"/>
          <w:lang w:val="ru-RU"/>
        </w:rPr>
        <w:t xml:space="preserve"> ряд ведомств применяли эту систему в рамках экспериментального проекта.  Для использования возможностей </w:t>
      </w:r>
      <w:r>
        <w:rPr>
          <w:rFonts w:cs="Arial"/>
        </w:rPr>
        <w:t>WIPO</w:t>
      </w:r>
      <w:r w:rsidRPr="00007BF1">
        <w:rPr>
          <w:rFonts w:cs="Arial"/>
          <w:lang w:val="ru-RU"/>
        </w:rPr>
        <w:t xml:space="preserve"> </w:t>
      </w:r>
      <w:r w:rsidRPr="00CE1FA2">
        <w:rPr>
          <w:rFonts w:cs="Arial"/>
        </w:rPr>
        <w:t>CASE</w:t>
      </w:r>
      <w:r>
        <w:rPr>
          <w:rFonts w:cs="Arial"/>
          <w:lang w:val="ru-RU"/>
        </w:rPr>
        <w:t xml:space="preserve"> зарегистрировались еще пять ведомств, в результате чего общее число участвующих ведомств достигло 14.  </w:t>
      </w:r>
    </w:p>
    <w:p w:rsidR="007B43D0" w:rsidRDefault="007B43D0" w:rsidP="00776974">
      <w:pPr>
        <w:shd w:val="clear" w:color="auto" w:fill="FFFFFF"/>
        <w:jc w:val="both"/>
        <w:rPr>
          <w:rFonts w:cs="Arial"/>
          <w:szCs w:val="20"/>
          <w:lang w:val="ru-RU"/>
        </w:rPr>
      </w:pPr>
    </w:p>
    <w:p w:rsidR="007B43D0" w:rsidRDefault="00776974" w:rsidP="00776974">
      <w:pPr>
        <w:pStyle w:val="ListParagraph"/>
        <w:numPr>
          <w:ilvl w:val="0"/>
          <w:numId w:val="94"/>
        </w:numPr>
        <w:tabs>
          <w:tab w:val="left" w:pos="567"/>
        </w:tabs>
        <w:ind w:left="0" w:firstLine="0"/>
        <w:jc w:val="both"/>
        <w:rPr>
          <w:rFonts w:eastAsia="SimSun" w:cs="Arial"/>
          <w:bCs/>
          <w:lang w:val="ru-RU" w:eastAsia="zh-CN"/>
        </w:rPr>
      </w:pPr>
      <w:r>
        <w:rPr>
          <w:rFonts w:eastAsia="SimSun" w:cs="Arial"/>
          <w:bCs/>
          <w:lang w:val="ru-RU" w:eastAsia="zh-CN"/>
        </w:rPr>
        <w:t>С участием широкого круга партнеров создана новая структура, призванная увеличить во всем мире количество книг в доступных форматах – например, аудиокниг и книг, напечатанных шрифтом Брайля и крупным шрифтом, - и обеспечить доступ к ним для лиц с ограниченными способностями воспринимать печатную информацию.  В состав Консорциума доступных книг (</w:t>
      </w:r>
      <w:r w:rsidRPr="00CF2880">
        <w:rPr>
          <w:rFonts w:eastAsia="SimSun" w:cs="Arial"/>
          <w:bCs/>
          <w:lang w:eastAsia="zh-CN"/>
        </w:rPr>
        <w:t>ABC</w:t>
      </w:r>
      <w:r w:rsidRPr="00007BF1">
        <w:rPr>
          <w:rFonts w:eastAsia="SimSun" w:cs="Arial"/>
          <w:bCs/>
          <w:lang w:val="ru-RU" w:eastAsia="zh-CN"/>
        </w:rPr>
        <w:t>)</w:t>
      </w:r>
      <w:r>
        <w:rPr>
          <w:rFonts w:eastAsia="SimSun" w:cs="Arial"/>
          <w:bCs/>
          <w:lang w:val="ru-RU" w:eastAsia="zh-CN"/>
        </w:rPr>
        <w:t xml:space="preserve"> входят </w:t>
      </w:r>
      <w:r w:rsidRPr="00007BF1">
        <w:rPr>
          <w:rFonts w:eastAsia="SimSun" w:cs="Arial"/>
          <w:bCs/>
          <w:lang w:val="ru-RU" w:eastAsia="zh-CN"/>
        </w:rPr>
        <w:t>ВОИС</w:t>
      </w:r>
      <w:r>
        <w:rPr>
          <w:rFonts w:eastAsia="SimSun" w:cs="Arial"/>
          <w:bCs/>
          <w:lang w:val="ru-RU" w:eastAsia="zh-CN"/>
        </w:rPr>
        <w:t xml:space="preserve">, организации, предоставляющие услуги лицам с ограниченными способностями воспринимать печатную информацию, библиотеки для этой категории читателей и </w:t>
      </w:r>
      <w:r w:rsidRPr="00007BF1">
        <w:rPr>
          <w:rFonts w:eastAsia="SimSun" w:cs="Arial"/>
          <w:bCs/>
          <w:lang w:val="ru-RU" w:eastAsia="zh-CN"/>
        </w:rPr>
        <w:t>организации</w:t>
      </w:r>
      <w:r>
        <w:rPr>
          <w:rFonts w:eastAsia="SimSun" w:cs="Arial"/>
          <w:bCs/>
          <w:lang w:val="ru-RU" w:eastAsia="zh-CN"/>
        </w:rPr>
        <w:t xml:space="preserve">, представляющие интересы авторов и издателей.  Консорциум осуществлял деятельность по трем главным направлениям:  укрепление потенциала в Бангладеш, Индии, Непале и Шри-Ланке (эти мероприятия финансировались правительствами Австралии и Республики Корея);  </w:t>
      </w:r>
      <w:r w:rsidRPr="00007BF1">
        <w:rPr>
          <w:rFonts w:eastAsia="SimSun" w:cs="Arial"/>
          <w:bCs/>
          <w:lang w:val="ru-RU" w:eastAsia="zh-CN"/>
        </w:rPr>
        <w:t>организаци</w:t>
      </w:r>
      <w:r>
        <w:rPr>
          <w:rFonts w:eastAsia="SimSun" w:cs="Arial"/>
          <w:bCs/>
          <w:lang w:val="ru-RU" w:eastAsia="zh-CN"/>
        </w:rPr>
        <w:t xml:space="preserve">я издательского дела на инклюзивных принципах с внедрением технологий, позволяющих выпускать «доступные по рождению» издания, чтобы новые книги с самого начала годились и для зрячих, и для лиц с ограниченной способностью воспринимать печатную информацию;  и обеспечение функционирования системы международного книгообмена Консорциума АВС, которая получила название Службы </w:t>
      </w:r>
      <w:r w:rsidRPr="00CF2880">
        <w:rPr>
          <w:rFonts w:eastAsia="SimSun" w:cs="Arial"/>
          <w:bCs/>
          <w:lang w:eastAsia="zh-CN"/>
        </w:rPr>
        <w:t>TIGAR</w:t>
      </w:r>
      <w:r>
        <w:rPr>
          <w:rFonts w:eastAsia="SimSun" w:cs="Arial"/>
          <w:bCs/>
          <w:lang w:val="ru-RU" w:eastAsia="zh-CN"/>
        </w:rPr>
        <w:t xml:space="preserve"> и представляет собой международную базу данных, включающую 286 </w:t>
      </w:r>
      <w:r w:rsidRPr="00007BF1">
        <w:rPr>
          <w:rFonts w:eastAsia="SimSun" w:cs="Arial"/>
          <w:bCs/>
          <w:lang w:val="ru-RU" w:eastAsia="zh-CN"/>
        </w:rPr>
        <w:t>000</w:t>
      </w:r>
      <w:r>
        <w:rPr>
          <w:rFonts w:eastAsia="SimSun" w:cs="Arial"/>
          <w:bCs/>
          <w:lang w:val="ru-RU" w:eastAsia="zh-CN"/>
        </w:rPr>
        <w:t xml:space="preserve"> доступных наименований на 55 языках.  П</w:t>
      </w:r>
      <w:r w:rsidRPr="00007BF1">
        <w:rPr>
          <w:rFonts w:eastAsia="SimSun" w:cs="Arial"/>
          <w:bCs/>
          <w:lang w:val="ru-RU" w:eastAsia="zh-CN"/>
        </w:rPr>
        <w:t xml:space="preserve">о состоянию на </w:t>
      </w:r>
      <w:r>
        <w:rPr>
          <w:rFonts w:eastAsia="SimSun" w:cs="Arial"/>
          <w:bCs/>
          <w:lang w:val="ru-RU" w:eastAsia="zh-CN"/>
        </w:rPr>
        <w:t xml:space="preserve">конец </w:t>
      </w:r>
      <w:r w:rsidRPr="00007BF1">
        <w:rPr>
          <w:rFonts w:eastAsia="SimSun" w:cs="Arial"/>
          <w:bCs/>
          <w:lang w:val="ru-RU" w:eastAsia="zh-CN"/>
        </w:rPr>
        <w:t>2014 г.</w:t>
      </w:r>
      <w:r>
        <w:rPr>
          <w:rFonts w:eastAsia="SimSun" w:cs="Arial"/>
          <w:bCs/>
          <w:lang w:val="ru-RU" w:eastAsia="zh-CN"/>
        </w:rPr>
        <w:t xml:space="preserve"> участвующими библиотеками было загружено 2 500 аудиокниг, которыми воспользовались около 16 000 лиц с ограниченными способностями воспринимать печатную информацию.  </w:t>
      </w:r>
    </w:p>
    <w:p w:rsidR="007B43D0" w:rsidRDefault="007B43D0" w:rsidP="00776974">
      <w:pPr>
        <w:rPr>
          <w:b/>
          <w:iCs/>
          <w:lang w:val="ru-RU"/>
        </w:rPr>
      </w:pPr>
    </w:p>
    <w:p w:rsidR="007B43D0" w:rsidRDefault="007B43D0" w:rsidP="00776974">
      <w:pPr>
        <w:rPr>
          <w:b/>
          <w:iCs/>
          <w:lang w:val="ru-RU"/>
        </w:rPr>
      </w:pPr>
    </w:p>
    <w:p w:rsidR="007B43D0" w:rsidRDefault="00776974" w:rsidP="00776974">
      <w:pPr>
        <w:keepNext/>
        <w:keepLines/>
        <w:jc w:val="center"/>
        <w:rPr>
          <w:b/>
          <w:iCs/>
          <w:lang w:val="ru-RU"/>
        </w:rPr>
      </w:pPr>
      <w:r w:rsidRPr="00E210EC">
        <w:rPr>
          <w:b/>
          <w:iCs/>
          <w:lang w:val="ru-RU"/>
        </w:rPr>
        <w:t>Стратегическая цель V: Всемирный источник справочной информации и аналитических данных в области ИС</w:t>
      </w:r>
    </w:p>
    <w:p w:rsidR="007B43D0" w:rsidRDefault="00776974" w:rsidP="00776974">
      <w:pPr>
        <w:keepNext/>
        <w:keepLines/>
        <w:jc w:val="center"/>
        <w:rPr>
          <w:rFonts w:cs="Arial"/>
          <w:lang w:val="ru-RU"/>
        </w:rPr>
      </w:pPr>
      <w:r>
        <w:rPr>
          <w:rFonts w:cs="Arial"/>
          <w:noProof/>
        </w:rPr>
        <w:drawing>
          <wp:inline distT="0" distB="0" distL="0" distR="0" wp14:anchorId="2F89E0C4" wp14:editId="57807D51">
            <wp:extent cx="4250592" cy="299902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50592" cy="2999029"/>
                    </a:xfrm>
                    <a:prstGeom prst="rect">
                      <a:avLst/>
                    </a:prstGeom>
                    <a:noFill/>
                    <a:ln>
                      <a:noFill/>
                    </a:ln>
                  </pic:spPr>
                </pic:pic>
              </a:graphicData>
            </a:graphic>
          </wp:inline>
        </w:drawing>
      </w:r>
    </w:p>
    <w:p w:rsidR="007B43D0" w:rsidRDefault="00776974" w:rsidP="00776974">
      <w:pPr>
        <w:pStyle w:val="ListParagraph"/>
        <w:numPr>
          <w:ilvl w:val="0"/>
          <w:numId w:val="94"/>
        </w:numPr>
        <w:tabs>
          <w:tab w:val="left" w:pos="567"/>
        </w:tabs>
        <w:ind w:left="0" w:firstLine="0"/>
        <w:jc w:val="both"/>
        <w:rPr>
          <w:lang w:val="ru-RU"/>
        </w:rPr>
      </w:pPr>
      <w:r>
        <w:rPr>
          <w:lang w:val="ru-RU"/>
        </w:rPr>
        <w:t xml:space="preserve">В течение этого двухгодичного периода среди основных достижений в рамках данной цели можно выделить расширение функциональных возможностей Центра данных, включая создание пользовательских интерфейсов на французском и испанском языках и изменение формата отчета «Мировые показатели деятельности в области </w:t>
      </w:r>
      <w:r w:rsidRPr="00857E6E">
        <w:rPr>
          <w:rFonts w:cs="Arial"/>
          <w:lang w:val="ru-RU"/>
        </w:rPr>
        <w:t>интеллектуальной собственности</w:t>
      </w:r>
      <w:r>
        <w:rPr>
          <w:lang w:val="ru-RU"/>
        </w:rPr>
        <w:t>» (</w:t>
      </w:r>
      <w:r w:rsidRPr="0051060D">
        <w:t>WIPI</w:t>
      </w:r>
      <w:r>
        <w:rPr>
          <w:lang w:val="ru-RU"/>
        </w:rPr>
        <w:t xml:space="preserve">), с тем чтобы читателям было легче искать требуемую информацию.  Неплохо продвинулась и работа по подготовке нового выпуска Всемирного обзора </w:t>
      </w:r>
      <w:r w:rsidRPr="00857E6E">
        <w:rPr>
          <w:rFonts w:cs="Arial"/>
          <w:lang w:val="ru-RU"/>
        </w:rPr>
        <w:t>интеллектуальной собственности</w:t>
      </w:r>
      <w:r>
        <w:rPr>
          <w:lang w:val="ru-RU"/>
        </w:rPr>
        <w:t xml:space="preserve">, который будет опубликован во втором полугодии 2015 г.  Как и в предыдущие годы </w:t>
      </w:r>
      <w:r w:rsidRPr="00857E6E">
        <w:rPr>
          <w:rFonts w:cs="Arial"/>
          <w:lang w:val="ru-RU"/>
        </w:rPr>
        <w:t>ВОИС</w:t>
      </w:r>
      <w:r>
        <w:rPr>
          <w:lang w:val="ru-RU"/>
        </w:rPr>
        <w:t xml:space="preserve"> в сотрудничестве с </w:t>
      </w:r>
      <w:r w:rsidRPr="00857E6E">
        <w:t>INSEAD</w:t>
      </w:r>
      <w:r>
        <w:rPr>
          <w:lang w:val="ru-RU"/>
        </w:rPr>
        <w:t xml:space="preserve"> и Корнельским университетом выпустила совместную публикацию </w:t>
      </w:r>
      <w:r w:rsidRPr="00090C47">
        <w:rPr>
          <w:lang w:val="ru-RU"/>
        </w:rPr>
        <w:t>«</w:t>
      </w:r>
      <w:r>
        <w:rPr>
          <w:lang w:val="ru-RU"/>
        </w:rPr>
        <w:t>Глобальный</w:t>
      </w:r>
      <w:r w:rsidRPr="00090C47">
        <w:rPr>
          <w:lang w:val="ru-RU"/>
        </w:rPr>
        <w:t xml:space="preserve"> </w:t>
      </w:r>
      <w:r>
        <w:rPr>
          <w:lang w:val="ru-RU"/>
        </w:rPr>
        <w:t>инновационный</w:t>
      </w:r>
      <w:r w:rsidRPr="00090C47">
        <w:rPr>
          <w:lang w:val="ru-RU"/>
        </w:rPr>
        <w:t xml:space="preserve"> </w:t>
      </w:r>
      <w:r>
        <w:rPr>
          <w:lang w:val="ru-RU"/>
        </w:rPr>
        <w:t>индекс</w:t>
      </w:r>
      <w:r w:rsidRPr="00090C47">
        <w:rPr>
          <w:lang w:val="ru-RU"/>
        </w:rPr>
        <w:t xml:space="preserve"> (</w:t>
      </w:r>
      <w:r>
        <w:rPr>
          <w:lang w:val="ru-RU"/>
        </w:rPr>
        <w:t>ГИИ</w:t>
      </w:r>
      <w:r w:rsidRPr="00090C47">
        <w:rPr>
          <w:lang w:val="ru-RU"/>
        </w:rPr>
        <w:t xml:space="preserve">)».  </w:t>
      </w:r>
      <w:r>
        <w:rPr>
          <w:lang w:val="ru-RU"/>
        </w:rPr>
        <w:t>Выпуск</w:t>
      </w:r>
      <w:r w:rsidRPr="00857E6E">
        <w:rPr>
          <w:lang w:val="ru-RU"/>
        </w:rPr>
        <w:t xml:space="preserve"> </w:t>
      </w:r>
      <w:r>
        <w:rPr>
          <w:lang w:val="ru-RU"/>
        </w:rPr>
        <w:t>ГИИ</w:t>
      </w:r>
      <w:r w:rsidRPr="00857E6E">
        <w:rPr>
          <w:lang w:val="ru-RU"/>
        </w:rPr>
        <w:t xml:space="preserve"> </w:t>
      </w:r>
      <w:r>
        <w:rPr>
          <w:lang w:val="ru-RU"/>
        </w:rPr>
        <w:t>за</w:t>
      </w:r>
      <w:r w:rsidRPr="00857E6E">
        <w:rPr>
          <w:lang w:val="ru-RU"/>
        </w:rPr>
        <w:t xml:space="preserve"> 2014</w:t>
      </w:r>
      <w:r w:rsidRPr="00857E6E">
        <w:t> </w:t>
      </w:r>
      <w:r w:rsidRPr="00857E6E">
        <w:rPr>
          <w:lang w:val="ru-RU"/>
        </w:rPr>
        <w:t xml:space="preserve">г. </w:t>
      </w:r>
      <w:r>
        <w:rPr>
          <w:lang w:val="ru-RU"/>
        </w:rPr>
        <w:t xml:space="preserve">охватывает 143 страны, и его презентация состоялась в Сиднее, Австралия, на встрече международных руководителей деловых кругов </w:t>
      </w:r>
      <w:r w:rsidRPr="0003661F">
        <w:t>B</w:t>
      </w:r>
      <w:r w:rsidRPr="00857E6E">
        <w:rPr>
          <w:lang w:val="ru-RU"/>
        </w:rPr>
        <w:t>20.</w:t>
      </w:r>
      <w:r>
        <w:rPr>
          <w:lang w:val="ru-RU"/>
        </w:rPr>
        <w:t xml:space="preserve">  Затем публикация представлялась на национальных и международных конференциях во всем </w:t>
      </w:r>
      <w:r>
        <w:rPr>
          <w:lang w:val="ru-RU"/>
        </w:rPr>
        <w:lastRenderedPageBreak/>
        <w:t xml:space="preserve">мире.  Публикация ГИИ по-прежнему привлекает живое внимание средств массовой информации.  </w:t>
      </w:r>
      <w:r w:rsidRPr="00857E6E">
        <w:rPr>
          <w:lang w:val="ru-RU"/>
        </w:rPr>
        <w:t xml:space="preserve">Кроме того, </w:t>
      </w:r>
      <w:r>
        <w:rPr>
          <w:lang w:val="ru-RU"/>
        </w:rPr>
        <w:t xml:space="preserve">судя по многочисленным ссылкам, запросам данных и просьбам о предоставлении консультативных услуг, ГИИ регулярно используется правительствами стран, международными организациями и другими участниками системы инновационной деятельности </w:t>
      </w:r>
      <w:r w:rsidRPr="00857E6E">
        <w:rPr>
          <w:lang w:val="ru-RU"/>
        </w:rPr>
        <w:t>в качестве</w:t>
      </w:r>
      <w:r>
        <w:rPr>
          <w:lang w:val="ru-RU"/>
        </w:rPr>
        <w:t xml:space="preserve"> справочного источника при анализе результатов работы в инновационной сфере.  </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 xml:space="preserve">Помимо этого, помощь </w:t>
      </w:r>
      <w:r w:rsidRPr="00857E6E">
        <w:rPr>
          <w:rFonts w:cs="Arial"/>
          <w:lang w:val="ru-RU"/>
        </w:rPr>
        <w:t>государствам-членам</w:t>
      </w:r>
      <w:r>
        <w:rPr>
          <w:lang w:val="ru-RU"/>
        </w:rPr>
        <w:t xml:space="preserve"> </w:t>
      </w:r>
      <w:r w:rsidRPr="00857E6E">
        <w:rPr>
          <w:rFonts w:cs="Arial"/>
          <w:lang w:val="ru-RU"/>
        </w:rPr>
        <w:t>ВОИС</w:t>
      </w:r>
      <w:r>
        <w:rPr>
          <w:lang w:val="ru-RU"/>
        </w:rPr>
        <w:t xml:space="preserve"> в подготовке страновых исследований оставалась важным звеном проводимой в рамках программы работы в области экономического анализа и оказывалась по линии проекта ПДР «ИС и </w:t>
      </w:r>
      <w:r>
        <w:rPr>
          <w:rFonts w:cs="Arial"/>
          <w:lang w:val="ru-RU"/>
        </w:rPr>
        <w:t xml:space="preserve">социально-экономическое развитие».  В </w:t>
      </w:r>
      <w:r w:rsidRPr="00857E6E">
        <w:rPr>
          <w:rFonts w:cs="Arial"/>
          <w:lang w:val="ru-RU"/>
        </w:rPr>
        <w:t>2014 г.</w:t>
      </w:r>
      <w:r>
        <w:rPr>
          <w:rFonts w:cs="Arial"/>
          <w:lang w:val="ru-RU"/>
        </w:rPr>
        <w:t xml:space="preserve"> закончился первый этап этого проекта </w:t>
      </w:r>
      <w:r w:rsidRPr="00857E6E">
        <w:rPr>
          <w:lang w:val="ru-RU"/>
        </w:rPr>
        <w:t>(</w:t>
      </w:r>
      <w:r w:rsidRPr="00D35BF7">
        <w:t>CDIP</w:t>
      </w:r>
      <w:r w:rsidRPr="00857E6E">
        <w:rPr>
          <w:lang w:val="ru-RU"/>
        </w:rPr>
        <w:t>/5/7)</w:t>
      </w:r>
      <w:r>
        <w:rPr>
          <w:lang w:val="ru-RU"/>
        </w:rPr>
        <w:t xml:space="preserve"> и была проведена его внешняя оценка (</w:t>
      </w:r>
      <w:r w:rsidRPr="00D35BF7">
        <w:t>CDIP</w:t>
      </w:r>
      <w:r w:rsidRPr="00857E6E">
        <w:rPr>
          <w:lang w:val="ru-RU"/>
        </w:rPr>
        <w:t>/14/3),</w:t>
      </w:r>
      <w:r>
        <w:rPr>
          <w:lang w:val="ru-RU"/>
        </w:rPr>
        <w:t xml:space="preserve"> результаты которой были представлены на четырнадцатой сессии КРИС.  </w:t>
      </w:r>
      <w:r>
        <w:rPr>
          <w:rFonts w:cs="Arial"/>
          <w:lang w:val="ru-RU"/>
        </w:rPr>
        <w:t>Г</w:t>
      </w:r>
      <w:r w:rsidRPr="00857E6E">
        <w:rPr>
          <w:rFonts w:cs="Arial"/>
          <w:lang w:val="ru-RU"/>
        </w:rPr>
        <w:t>осударства-члены</w:t>
      </w:r>
      <w:r>
        <w:rPr>
          <w:lang w:val="ru-RU"/>
        </w:rPr>
        <w:t xml:space="preserve"> </w:t>
      </w:r>
      <w:r w:rsidRPr="00857E6E">
        <w:rPr>
          <w:rFonts w:cs="Arial"/>
          <w:lang w:val="ru-RU"/>
        </w:rPr>
        <w:t>ВОИС</w:t>
      </w:r>
      <w:r>
        <w:rPr>
          <w:rFonts w:cs="Arial"/>
          <w:lang w:val="ru-RU"/>
        </w:rPr>
        <w:t xml:space="preserve"> одобрили проведение второго этапа проекта (</w:t>
      </w:r>
      <w:r w:rsidRPr="00D35BF7">
        <w:t>CDIP</w:t>
      </w:r>
      <w:r w:rsidRPr="00857E6E">
        <w:rPr>
          <w:lang w:val="ru-RU"/>
        </w:rPr>
        <w:t>/14/7),</w:t>
      </w:r>
      <w:r>
        <w:rPr>
          <w:lang w:val="ru-RU"/>
        </w:rPr>
        <w:t xml:space="preserve"> который будет осуществляться в 2015-2017 гг. </w:t>
      </w:r>
    </w:p>
    <w:p w:rsidR="007B43D0" w:rsidRDefault="007B43D0" w:rsidP="00776974">
      <w:pPr>
        <w:rPr>
          <w:b/>
          <w:iCs/>
          <w:lang w:val="ru-RU"/>
        </w:rPr>
      </w:pPr>
    </w:p>
    <w:p w:rsidR="007B43D0" w:rsidRDefault="00776974" w:rsidP="00776974">
      <w:pPr>
        <w:keepNext/>
        <w:keepLines/>
        <w:jc w:val="center"/>
        <w:rPr>
          <w:b/>
          <w:iCs/>
          <w:szCs w:val="20"/>
          <w:lang w:val="ru-RU"/>
        </w:rPr>
      </w:pPr>
      <w:r>
        <w:rPr>
          <w:b/>
          <w:iCs/>
          <w:lang w:val="ru-RU"/>
        </w:rPr>
        <w:t xml:space="preserve">Стратегическая цель </w:t>
      </w:r>
      <w:r>
        <w:rPr>
          <w:b/>
          <w:iCs/>
        </w:rPr>
        <w:t>VI</w:t>
      </w:r>
      <w:r>
        <w:rPr>
          <w:b/>
          <w:iCs/>
          <w:lang w:val="ru-RU"/>
        </w:rPr>
        <w:t xml:space="preserve">: </w:t>
      </w:r>
      <w:r>
        <w:rPr>
          <w:b/>
          <w:iCs/>
          <w:szCs w:val="20"/>
          <w:lang w:val="ru-RU"/>
        </w:rPr>
        <w:t>Международное сотрудничество, направленное на обеспечение уважения ИС</w:t>
      </w:r>
    </w:p>
    <w:p w:rsidR="007B43D0" w:rsidRDefault="00776974" w:rsidP="00776974">
      <w:pPr>
        <w:keepNext/>
        <w:keepLines/>
        <w:jc w:val="center"/>
        <w:rPr>
          <w:b/>
          <w:sz w:val="18"/>
          <w:szCs w:val="18"/>
        </w:rPr>
      </w:pPr>
      <w:r>
        <w:rPr>
          <w:b/>
          <w:noProof/>
          <w:sz w:val="18"/>
          <w:szCs w:val="18"/>
        </w:rPr>
        <w:drawing>
          <wp:inline distT="0" distB="0" distL="0" distR="0" wp14:anchorId="77547C84" wp14:editId="7F39C9F6">
            <wp:extent cx="4214492" cy="265541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14631" cy="2655504"/>
                    </a:xfrm>
                    <a:prstGeom prst="rect">
                      <a:avLst/>
                    </a:prstGeom>
                    <a:noFill/>
                    <a:ln>
                      <a:noFill/>
                    </a:ln>
                  </pic:spPr>
                </pic:pic>
              </a:graphicData>
            </a:graphic>
          </wp:inline>
        </w:drawing>
      </w:r>
    </w:p>
    <w:p w:rsidR="007B43D0" w:rsidRDefault="007B43D0" w:rsidP="00776974">
      <w:pPr>
        <w:jc w:val="both"/>
        <w:rPr>
          <w:i/>
          <w:iCs/>
        </w:rPr>
      </w:pPr>
    </w:p>
    <w:p w:rsidR="007B43D0" w:rsidRDefault="00776974" w:rsidP="00776974">
      <w:pPr>
        <w:pStyle w:val="ListParagraph"/>
        <w:numPr>
          <w:ilvl w:val="0"/>
          <w:numId w:val="94"/>
        </w:numPr>
        <w:tabs>
          <w:tab w:val="left" w:pos="567"/>
        </w:tabs>
        <w:ind w:left="0" w:firstLine="0"/>
        <w:jc w:val="both"/>
        <w:rPr>
          <w:rFonts w:cs="Arial"/>
          <w:lang w:val="ru-RU"/>
        </w:rPr>
      </w:pPr>
      <w:r>
        <w:rPr>
          <w:rFonts w:cs="Arial"/>
          <w:lang w:val="ru-RU"/>
        </w:rPr>
        <w:t>В</w:t>
      </w:r>
      <w:r w:rsidRPr="009A75BB">
        <w:rPr>
          <w:rFonts w:cs="Arial"/>
          <w:lang w:val="ru-RU"/>
        </w:rPr>
        <w:t xml:space="preserve"> интересах</w:t>
      </w:r>
      <w:r>
        <w:rPr>
          <w:rFonts w:cs="Arial"/>
          <w:lang w:val="ru-RU"/>
        </w:rPr>
        <w:t xml:space="preserve"> достижения прогресса в рамках международного политического диалога между </w:t>
      </w:r>
      <w:r w:rsidRPr="009A75BB">
        <w:rPr>
          <w:rFonts w:cs="Arial"/>
          <w:lang w:val="ru-RU"/>
        </w:rPr>
        <w:t>государствами-членами</w:t>
      </w:r>
      <w:r>
        <w:rPr>
          <w:rFonts w:cs="Arial"/>
          <w:lang w:val="ru-RU"/>
        </w:rPr>
        <w:t xml:space="preserve"> </w:t>
      </w:r>
      <w:r w:rsidRPr="009A75BB">
        <w:rPr>
          <w:rFonts w:cs="Arial"/>
          <w:lang w:val="ru-RU"/>
        </w:rPr>
        <w:t>ВОИС</w:t>
      </w:r>
      <w:r>
        <w:rPr>
          <w:rFonts w:cs="Arial"/>
          <w:lang w:val="ru-RU"/>
        </w:rPr>
        <w:t xml:space="preserve"> по вопросам обеспечения уважения ИС девятая сессия Консультативного комитета по защите прав (ККЗП) (3-5 марта </w:t>
      </w:r>
      <w:r w:rsidRPr="009A75BB">
        <w:rPr>
          <w:rFonts w:cs="Arial"/>
          <w:lang w:val="ru-RU"/>
        </w:rPr>
        <w:t>2014 г.</w:t>
      </w:r>
      <w:r>
        <w:rPr>
          <w:rFonts w:cs="Arial"/>
          <w:lang w:val="ru-RU"/>
        </w:rPr>
        <w:t>) стала своего рода «ярмаркой идей», позволяющей странам поделиться опытом и обменяться информацией о методах работы.  Проведенное трехдневное совещание продемонстрировало растущий интерес к эффективным стратегиям предупреждения в диапазоне от осуществления информационно-разъяснительной работы, применения новых бизнес-моделей и обеспечения безопасности производственно-сбытовых систем до альтернативных механизмов урегулирования споров в области ИС.  Впервые в ходе сессии была организована аудиовизуальная выставка, на которой были представлены материалы о девяти национальных и одной региональной инициативах в области информационно-пропагандистской деятельности.  В</w:t>
      </w:r>
      <w:r w:rsidRPr="009A75BB">
        <w:rPr>
          <w:rFonts w:cs="Arial"/>
          <w:lang w:val="ru-RU"/>
        </w:rPr>
        <w:t xml:space="preserve"> соответствии с</w:t>
      </w:r>
      <w:r>
        <w:rPr>
          <w:rFonts w:cs="Arial"/>
          <w:lang w:val="ru-RU"/>
        </w:rPr>
        <w:t xml:space="preserve"> договоренностью, достигнутой между </w:t>
      </w:r>
      <w:r w:rsidRPr="009A75BB">
        <w:rPr>
          <w:rFonts w:cs="Arial"/>
          <w:lang w:val="ru-RU"/>
        </w:rPr>
        <w:t>государствами-членами</w:t>
      </w:r>
      <w:r>
        <w:rPr>
          <w:rFonts w:cs="Arial"/>
          <w:lang w:val="ru-RU"/>
        </w:rPr>
        <w:t>, программа работы десятой сессии, как и прежде, будет посвящена</w:t>
      </w:r>
      <w:r w:rsidRPr="009A75BB">
        <w:rPr>
          <w:rFonts w:cs="Arial"/>
          <w:lang w:val="ru-RU"/>
        </w:rPr>
        <w:t>:  (</w:t>
      </w:r>
      <w:r w:rsidRPr="009A75BB">
        <w:rPr>
          <w:rFonts w:cs="Arial"/>
        </w:rPr>
        <w:t>i</w:t>
      </w:r>
      <w:r w:rsidRPr="009A75BB">
        <w:rPr>
          <w:rFonts w:cs="Arial"/>
          <w:lang w:val="ru-RU"/>
        </w:rPr>
        <w:t>)</w:t>
      </w:r>
      <w:r>
        <w:rPr>
          <w:rFonts w:cs="Arial"/>
          <w:lang w:val="ru-RU"/>
        </w:rPr>
        <w:t xml:space="preserve"> практике альтернативного урегулирования споров в области ИС </w:t>
      </w:r>
      <w:r w:rsidRPr="009A75BB">
        <w:rPr>
          <w:rFonts w:cs="Arial"/>
          <w:lang w:val="ru-RU"/>
        </w:rPr>
        <w:t>и (</w:t>
      </w:r>
      <w:r w:rsidRPr="009A75BB">
        <w:rPr>
          <w:rFonts w:cs="Arial"/>
        </w:rPr>
        <w:t>ii</w:t>
      </w:r>
      <w:r w:rsidRPr="009A75BB">
        <w:rPr>
          <w:rFonts w:cs="Arial"/>
          <w:lang w:val="ru-RU"/>
        </w:rPr>
        <w:t>)</w:t>
      </w:r>
      <w:r w:rsidRPr="009A75BB">
        <w:rPr>
          <w:rFonts w:cs="Arial"/>
        </w:rPr>
        <w:t> </w:t>
      </w:r>
      <w:r>
        <w:rPr>
          <w:rFonts w:cs="Arial"/>
          <w:lang w:val="ru-RU"/>
        </w:rPr>
        <w:t xml:space="preserve">превентивным действиям и мерам или успешному опыту в дополнение к правоприменительным мерам в целях сокращения размера рынка пиратской или контрафактной продукции.  </w:t>
      </w:r>
    </w:p>
    <w:p w:rsidR="007B43D0" w:rsidRDefault="007B43D0" w:rsidP="00776974">
      <w:pPr>
        <w:rPr>
          <w:b/>
          <w:iCs/>
          <w:lang w:val="ru-RU"/>
        </w:rPr>
      </w:pPr>
    </w:p>
    <w:p w:rsidR="007B43D0" w:rsidRDefault="007B43D0" w:rsidP="00776974">
      <w:pPr>
        <w:rPr>
          <w:b/>
          <w:iCs/>
          <w:lang w:val="ru-RU"/>
        </w:rPr>
      </w:pPr>
    </w:p>
    <w:p w:rsidR="007B43D0" w:rsidRDefault="00D85AD2">
      <w:pPr>
        <w:rPr>
          <w:b/>
          <w:iCs/>
          <w:lang w:val="ru-RU"/>
        </w:rPr>
      </w:pPr>
      <w:r>
        <w:rPr>
          <w:b/>
          <w:iCs/>
          <w:lang w:val="ru-RU"/>
        </w:rPr>
        <w:br w:type="page"/>
      </w:r>
    </w:p>
    <w:p w:rsidR="007B43D0" w:rsidRDefault="00776974" w:rsidP="00776974">
      <w:pPr>
        <w:jc w:val="center"/>
        <w:rPr>
          <w:b/>
          <w:iCs/>
          <w:lang w:val="ru-RU"/>
        </w:rPr>
      </w:pPr>
      <w:r w:rsidRPr="00E210EC">
        <w:rPr>
          <w:b/>
          <w:iCs/>
          <w:lang w:val="ru-RU"/>
        </w:rPr>
        <w:lastRenderedPageBreak/>
        <w:t>Статегическая цель VII: Решение вопросов ИС в контексте глобальных стратегических задач</w:t>
      </w:r>
    </w:p>
    <w:p w:rsidR="007B43D0" w:rsidRDefault="00776974" w:rsidP="00776974">
      <w:pPr>
        <w:jc w:val="center"/>
        <w:rPr>
          <w:b/>
          <w:iCs/>
          <w:sz w:val="16"/>
          <w:lang w:val="ru-RU"/>
        </w:rPr>
      </w:pPr>
      <w:r>
        <w:rPr>
          <w:b/>
          <w:iCs/>
          <w:noProof/>
          <w:sz w:val="16"/>
        </w:rPr>
        <w:drawing>
          <wp:inline distT="0" distB="0" distL="0" distR="0" wp14:anchorId="6705E5DD" wp14:editId="68504718">
            <wp:extent cx="4034567" cy="2414016"/>
            <wp:effectExtent l="0" t="0" r="444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34567" cy="2414016"/>
                    </a:xfrm>
                    <a:prstGeom prst="rect">
                      <a:avLst/>
                    </a:prstGeom>
                    <a:noFill/>
                    <a:ln>
                      <a:noFill/>
                    </a:ln>
                  </pic:spPr>
                </pic:pic>
              </a:graphicData>
            </a:graphic>
          </wp:inline>
        </w:drawing>
      </w:r>
    </w:p>
    <w:p w:rsidR="007B43D0" w:rsidRDefault="007B43D0" w:rsidP="00776974">
      <w:pPr>
        <w:jc w:val="center"/>
        <w:rPr>
          <w:rFonts w:cs="Arial"/>
        </w:rPr>
      </w:pPr>
    </w:p>
    <w:p w:rsidR="007B43D0" w:rsidRDefault="00776974" w:rsidP="00776974">
      <w:pPr>
        <w:pStyle w:val="ListParagraph"/>
        <w:numPr>
          <w:ilvl w:val="0"/>
          <w:numId w:val="94"/>
        </w:numPr>
        <w:tabs>
          <w:tab w:val="left" w:pos="567"/>
        </w:tabs>
        <w:ind w:left="0" w:firstLine="0"/>
        <w:jc w:val="both"/>
        <w:rPr>
          <w:rFonts w:cs="Arial"/>
          <w:lang w:val="ru-RU"/>
        </w:rPr>
      </w:pPr>
      <w:r>
        <w:rPr>
          <w:rFonts w:cs="Arial"/>
          <w:lang w:val="ru-RU"/>
        </w:rPr>
        <w:t xml:space="preserve">На стыке насущных и взаимосвязанных глобальных проблем, таких как здоровье населения мира, изменение климата и продовольственная безопасность, удалось добиться значительного прогресса в обеспечении более глубокого понимания политиками взаимосвязи между глобальными задачами и инновационной деятельностью и ИС.  </w:t>
      </w:r>
      <w:r w:rsidRPr="00090C47">
        <w:rPr>
          <w:rFonts w:cs="Arial"/>
          <w:lang w:val="ru-RU"/>
        </w:rPr>
        <w:t>2014 г.</w:t>
      </w:r>
      <w:r>
        <w:rPr>
          <w:rFonts w:cs="Arial"/>
          <w:lang w:val="ru-RU"/>
        </w:rPr>
        <w:t xml:space="preserve"> стал первым полным годом функционирования платформы </w:t>
      </w:r>
      <w:r w:rsidRPr="001F6CEB">
        <w:rPr>
          <w:color w:val="000000" w:themeColor="text1"/>
        </w:rPr>
        <w:t>WIPO</w:t>
      </w:r>
      <w:r w:rsidRPr="00090C47">
        <w:rPr>
          <w:color w:val="000000" w:themeColor="text1"/>
          <w:lang w:val="ru-RU"/>
        </w:rPr>
        <w:t xml:space="preserve"> </w:t>
      </w:r>
      <w:r w:rsidRPr="001F6CEB">
        <w:rPr>
          <w:color w:val="000000" w:themeColor="text1"/>
        </w:rPr>
        <w:t>GREEN</w:t>
      </w:r>
      <w:r>
        <w:rPr>
          <w:color w:val="000000" w:themeColor="text1"/>
          <w:lang w:val="ru-RU"/>
        </w:rPr>
        <w:t xml:space="preserve">, которая существует с ноября 2013 г.  Благодаря осуществлению адресной информационно-пропагандистской кампании существенно возрос авторитет этого проекта.  В этой сети участвуют уже не 36, а 54 партнера, а число зарегистрированных пользователей увеличилось почти вдвое со 160 до 300.  Достигнутый рост отражает успешные результаты информационно-пропагандистской работы с использованием широкого круга каналов, включая социальные сети, сети специалистов, регулярно выходящий бюллетень </w:t>
      </w:r>
      <w:r w:rsidRPr="001F6CEB">
        <w:rPr>
          <w:color w:val="000000" w:themeColor="text1"/>
        </w:rPr>
        <w:t>WIPO</w:t>
      </w:r>
      <w:r w:rsidRPr="00090C47">
        <w:rPr>
          <w:color w:val="000000" w:themeColor="text1"/>
          <w:lang w:val="ru-RU"/>
        </w:rPr>
        <w:t xml:space="preserve"> </w:t>
      </w:r>
      <w:r w:rsidRPr="001F6CEB">
        <w:rPr>
          <w:color w:val="000000" w:themeColor="text1"/>
        </w:rPr>
        <w:t>GREEN</w:t>
      </w:r>
      <w:r>
        <w:rPr>
          <w:color w:val="000000" w:themeColor="text1"/>
          <w:lang w:val="ru-RU"/>
        </w:rPr>
        <w:t xml:space="preserve">, а также участие в различных глобальных, региональных и национальных форумах.  Соглашения об объединении баз данных и загрузка материалов в индивидуальном порядке в комплексе позволили увеличить число позиций базы данных </w:t>
      </w:r>
      <w:r w:rsidRPr="001F6CEB">
        <w:rPr>
          <w:color w:val="000000" w:themeColor="text1"/>
        </w:rPr>
        <w:t>WIPO</w:t>
      </w:r>
      <w:r w:rsidRPr="00090C47">
        <w:rPr>
          <w:color w:val="000000" w:themeColor="text1"/>
          <w:lang w:val="ru-RU"/>
        </w:rPr>
        <w:t xml:space="preserve"> </w:t>
      </w:r>
      <w:r w:rsidRPr="001F6CEB">
        <w:rPr>
          <w:color w:val="000000" w:themeColor="text1"/>
        </w:rPr>
        <w:t>GREEN</w:t>
      </w:r>
      <w:r>
        <w:rPr>
          <w:color w:val="000000" w:themeColor="text1"/>
          <w:lang w:val="ru-RU"/>
        </w:rPr>
        <w:t xml:space="preserve"> более чем вдвое с </w:t>
      </w:r>
      <w:r w:rsidRPr="00090C47">
        <w:rPr>
          <w:color w:val="000000" w:themeColor="text1"/>
          <w:lang w:val="ru-RU"/>
        </w:rPr>
        <w:t xml:space="preserve">830 </w:t>
      </w:r>
      <w:r>
        <w:rPr>
          <w:color w:val="000000" w:themeColor="text1"/>
          <w:lang w:val="ru-RU"/>
        </w:rPr>
        <w:t>до 1 </w:t>
      </w:r>
      <w:r w:rsidRPr="00090C47">
        <w:rPr>
          <w:color w:val="000000" w:themeColor="text1"/>
          <w:lang w:val="ru-RU"/>
        </w:rPr>
        <w:t>773</w:t>
      </w:r>
      <w:r>
        <w:rPr>
          <w:color w:val="000000" w:themeColor="text1"/>
          <w:lang w:val="ru-RU"/>
        </w:rPr>
        <w:t xml:space="preserve">. </w:t>
      </w:r>
    </w:p>
    <w:p w:rsidR="007B43D0" w:rsidRDefault="007B43D0" w:rsidP="00776974">
      <w:pPr>
        <w:jc w:val="both"/>
        <w:rPr>
          <w:iCs/>
          <w:lang w:val="ru-RU"/>
        </w:rPr>
      </w:pPr>
    </w:p>
    <w:p w:rsidR="007B43D0" w:rsidRDefault="00776974" w:rsidP="00776974">
      <w:pPr>
        <w:pStyle w:val="ListParagraph"/>
        <w:numPr>
          <w:ilvl w:val="0"/>
          <w:numId w:val="94"/>
        </w:numPr>
        <w:tabs>
          <w:tab w:val="left" w:pos="567"/>
        </w:tabs>
        <w:ind w:left="0" w:firstLine="0"/>
        <w:jc w:val="both"/>
        <w:rPr>
          <w:color w:val="000000" w:themeColor="text1"/>
          <w:lang w:val="ru-RU"/>
        </w:rPr>
      </w:pPr>
      <w:r>
        <w:rPr>
          <w:color w:val="000000" w:themeColor="text1"/>
          <w:lang w:val="ru-RU"/>
        </w:rPr>
        <w:t xml:space="preserve">Все более широкое признание </w:t>
      </w:r>
      <w:r w:rsidRPr="00090C47">
        <w:rPr>
          <w:color w:val="000000" w:themeColor="text1"/>
          <w:lang w:val="ru-RU"/>
        </w:rPr>
        <w:t>в качестве</w:t>
      </w:r>
      <w:r>
        <w:rPr>
          <w:color w:val="000000" w:themeColor="text1"/>
          <w:lang w:val="ru-RU"/>
        </w:rPr>
        <w:t xml:space="preserve"> платформы по тематике инноваций и передачи технологий в связи с исследованиями в области забытых тропических болезней, туберкулеза и малярии получает консорциум </w:t>
      </w:r>
      <w:r w:rsidRPr="00090C47">
        <w:rPr>
          <w:color w:val="000000" w:themeColor="text1"/>
        </w:rPr>
        <w:t>WIPO</w:t>
      </w:r>
      <w:r w:rsidRPr="00090C47">
        <w:rPr>
          <w:color w:val="000000" w:themeColor="text1"/>
          <w:lang w:val="ru-RU"/>
        </w:rPr>
        <w:t xml:space="preserve"> </w:t>
      </w:r>
      <w:r w:rsidRPr="00090C47">
        <w:rPr>
          <w:color w:val="000000" w:themeColor="text1"/>
        </w:rPr>
        <w:t>Re</w:t>
      </w:r>
      <w:r w:rsidRPr="00090C47">
        <w:rPr>
          <w:color w:val="000000" w:themeColor="text1"/>
          <w:lang w:val="ru-RU"/>
        </w:rPr>
        <w:t>:</w:t>
      </w:r>
      <w:r w:rsidRPr="00090C47">
        <w:rPr>
          <w:color w:val="000000" w:themeColor="text1"/>
        </w:rPr>
        <w:t>Search</w:t>
      </w:r>
      <w:r>
        <w:rPr>
          <w:color w:val="000000" w:themeColor="text1"/>
          <w:lang w:val="ru-RU"/>
        </w:rPr>
        <w:t xml:space="preserve">, объединяющий широкий круг учреждений государственного и частного сектора из развитых и развивающихся стран, которые без уплаты роялти предоставляют доступ к активам ИС </w:t>
      </w:r>
      <w:r w:rsidRPr="00090C47">
        <w:rPr>
          <w:color w:val="000000" w:themeColor="text1"/>
          <w:lang w:val="ru-RU"/>
        </w:rPr>
        <w:t>в интересах</w:t>
      </w:r>
      <w:r>
        <w:rPr>
          <w:color w:val="000000" w:themeColor="text1"/>
          <w:lang w:val="ru-RU"/>
        </w:rPr>
        <w:t xml:space="preserve"> стимулирования новых НИОКР по вопросам забытых тропических болезней, туберкулеза и малярии.  В </w:t>
      </w:r>
      <w:r w:rsidRPr="00090C47">
        <w:rPr>
          <w:color w:val="000000" w:themeColor="text1"/>
          <w:lang w:val="ru-RU"/>
        </w:rPr>
        <w:t>2014 г.</w:t>
      </w:r>
      <w:r>
        <w:rPr>
          <w:color w:val="000000" w:themeColor="text1"/>
          <w:lang w:val="ru-RU"/>
        </w:rPr>
        <w:t xml:space="preserve"> в рамках данной платформы было заключено еще 38 соглашений и в ее состав влились еще 16 членов, в результате чего общее количество соглашений достигло 82, а общее число членов – 96, в том числе шесть из </w:t>
      </w:r>
      <w:r w:rsidRPr="00090C47">
        <w:rPr>
          <w:rFonts w:cs="Arial"/>
          <w:color w:val="000000" w:themeColor="text1"/>
          <w:lang w:val="ru-RU"/>
        </w:rPr>
        <w:t>развивающихся стран</w:t>
      </w:r>
      <w:r>
        <w:rPr>
          <w:color w:val="000000" w:themeColor="text1"/>
          <w:lang w:val="ru-RU"/>
        </w:rPr>
        <w:t xml:space="preserve">.  </w:t>
      </w:r>
      <w:r w:rsidRPr="00090C47">
        <w:rPr>
          <w:color w:val="000000" w:themeColor="text1"/>
          <w:lang w:val="ru-RU"/>
        </w:rPr>
        <w:t xml:space="preserve">Кроме того, </w:t>
      </w:r>
      <w:r>
        <w:rPr>
          <w:color w:val="000000" w:themeColor="text1"/>
          <w:lang w:val="ru-RU"/>
        </w:rPr>
        <w:t>дополнительным свидетельством потенциала данной платформы в области передачи технологии и интеллектуальных активов, в том числе ноу-хау и опыта, из развитых стран в развивающиеся служит продолжающаяся работа по организации для пяти африканских ученых академических отпусков в целях проведения научной работы в зарубежных научно-исследовательских учреждениях.  Практика предоставления таких академических отпусков, которая существует с прошлого двухлетнего периода, стала возможной благодаря финансированию из целевого фонда, созданного правительством Австралии.  П</w:t>
      </w:r>
      <w:r w:rsidRPr="0063626D">
        <w:rPr>
          <w:color w:val="000000" w:themeColor="text1"/>
          <w:lang w:val="ru-RU"/>
        </w:rPr>
        <w:t xml:space="preserve">о состоянию на </w:t>
      </w:r>
      <w:r>
        <w:rPr>
          <w:color w:val="000000" w:themeColor="text1"/>
          <w:lang w:val="ru-RU"/>
        </w:rPr>
        <w:t xml:space="preserve">конец </w:t>
      </w:r>
      <w:r w:rsidRPr="0063626D">
        <w:rPr>
          <w:color w:val="000000" w:themeColor="text1"/>
          <w:lang w:val="ru-RU"/>
        </w:rPr>
        <w:t>2014 г.</w:t>
      </w:r>
      <w:r>
        <w:rPr>
          <w:color w:val="000000" w:themeColor="text1"/>
          <w:lang w:val="ru-RU"/>
        </w:rPr>
        <w:t xml:space="preserve"> четыре упомянутых академических отпуска закончились.   </w:t>
      </w:r>
    </w:p>
    <w:p w:rsidR="007B43D0" w:rsidRDefault="007B43D0" w:rsidP="00776974">
      <w:pPr>
        <w:pStyle w:val="Default"/>
        <w:tabs>
          <w:tab w:val="left" w:pos="567"/>
          <w:tab w:val="left" w:pos="709"/>
        </w:tabs>
        <w:jc w:val="both"/>
        <w:rPr>
          <w:color w:val="000000" w:themeColor="text1"/>
          <w:sz w:val="20"/>
          <w:szCs w:val="20"/>
          <w:lang w:val="ru-RU"/>
        </w:rPr>
      </w:pPr>
    </w:p>
    <w:p w:rsidR="007B43D0" w:rsidRDefault="00776974" w:rsidP="00776974">
      <w:pPr>
        <w:pStyle w:val="ListParagraph"/>
        <w:numPr>
          <w:ilvl w:val="0"/>
          <w:numId w:val="94"/>
        </w:numPr>
        <w:tabs>
          <w:tab w:val="left" w:pos="567"/>
        </w:tabs>
        <w:ind w:left="0" w:firstLine="0"/>
        <w:jc w:val="both"/>
        <w:rPr>
          <w:color w:val="000000" w:themeColor="text1"/>
          <w:lang w:val="ru-RU"/>
        </w:rPr>
      </w:pPr>
      <w:r>
        <w:rPr>
          <w:color w:val="000000" w:themeColor="text1"/>
          <w:lang w:val="ru-RU"/>
        </w:rPr>
        <w:t xml:space="preserve">В </w:t>
      </w:r>
      <w:r w:rsidRPr="0063626D">
        <w:rPr>
          <w:color w:val="000000" w:themeColor="text1"/>
          <w:lang w:val="ru-RU"/>
        </w:rPr>
        <w:t>2014 г.</w:t>
      </w:r>
      <w:r>
        <w:rPr>
          <w:color w:val="000000" w:themeColor="text1"/>
          <w:lang w:val="ru-RU"/>
        </w:rPr>
        <w:t xml:space="preserve"> в рамках серии семинаров </w:t>
      </w:r>
      <w:r w:rsidRPr="0063626D">
        <w:rPr>
          <w:rFonts w:cs="Arial"/>
          <w:color w:val="000000" w:themeColor="text1"/>
          <w:lang w:val="ru-RU"/>
        </w:rPr>
        <w:t>ВОИС</w:t>
      </w:r>
      <w:r>
        <w:rPr>
          <w:color w:val="000000" w:themeColor="text1"/>
          <w:lang w:val="ru-RU"/>
        </w:rPr>
        <w:t xml:space="preserve"> по глобальным проблемам был организован семинар</w:t>
      </w:r>
      <w:hyperlink r:id="rId24" w:history="1">
        <w:r w:rsidRPr="0063626D">
          <w:rPr>
            <w:rStyle w:val="Hyperlink"/>
            <w:lang w:val="ru-RU"/>
          </w:rPr>
          <w:t xml:space="preserve"> «Инновации и доступ к лекарствам:  тематическое исследование по проблемам ВИЧ/СПИДа и гепатита С»</w:t>
        </w:r>
      </w:hyperlink>
      <w:r>
        <w:rPr>
          <w:color w:val="000000" w:themeColor="text1"/>
          <w:lang w:val="ru-RU"/>
        </w:rPr>
        <w:t>, который дал возможность участникам обменяться идеями, опытом и информацией в упомянутых трех ключевых областях;  к</w:t>
      </w:r>
      <w:r w:rsidRPr="0063626D">
        <w:rPr>
          <w:color w:val="000000" w:themeColor="text1"/>
          <w:lang w:val="ru-RU"/>
        </w:rPr>
        <w:t xml:space="preserve">роме того, </w:t>
      </w:r>
      <w:r>
        <w:rPr>
          <w:color w:val="000000" w:themeColor="text1"/>
          <w:lang w:val="ru-RU"/>
        </w:rPr>
        <w:t xml:space="preserve">было выпущено две аналитические записки по глобальным проблемам. </w:t>
      </w:r>
    </w:p>
    <w:p w:rsidR="007B43D0" w:rsidRDefault="007B43D0" w:rsidP="00776974">
      <w:pPr>
        <w:pStyle w:val="ListParagraph"/>
        <w:tabs>
          <w:tab w:val="left" w:pos="709"/>
        </w:tabs>
        <w:ind w:left="0"/>
        <w:jc w:val="both"/>
        <w:rPr>
          <w:rFonts w:eastAsia="Batang" w:cs="Arial"/>
          <w:color w:val="000000" w:themeColor="text1"/>
          <w:lang w:val="ru-RU" w:eastAsia="ja-JP"/>
        </w:rPr>
      </w:pPr>
    </w:p>
    <w:p w:rsidR="007B43D0" w:rsidRDefault="00776974" w:rsidP="00776974">
      <w:pPr>
        <w:pStyle w:val="ListParagraph"/>
        <w:numPr>
          <w:ilvl w:val="0"/>
          <w:numId w:val="94"/>
        </w:numPr>
        <w:tabs>
          <w:tab w:val="left" w:pos="567"/>
        </w:tabs>
        <w:ind w:left="0" w:firstLine="0"/>
        <w:jc w:val="both"/>
        <w:rPr>
          <w:rFonts w:cs="Arial"/>
          <w:lang w:val="ru-RU"/>
        </w:rPr>
      </w:pPr>
      <w:r>
        <w:rPr>
          <w:rFonts w:cs="Arial"/>
          <w:lang w:val="ru-RU"/>
        </w:rPr>
        <w:t xml:space="preserve">В рамках трехстороннего сотрудничества с ВОЗ и ВТО акцент, как и раньше, делался на обеспечении более глубокого понимания директивными органами взаимосвязанности вопросов здравоохранения, ИС и торговли.  В ноябре </w:t>
      </w:r>
      <w:r w:rsidRPr="0063626D">
        <w:rPr>
          <w:rFonts w:cs="Arial"/>
          <w:lang w:val="ru-RU"/>
        </w:rPr>
        <w:t>2014 г.</w:t>
      </w:r>
      <w:r>
        <w:rPr>
          <w:rFonts w:cs="Arial"/>
          <w:lang w:val="ru-RU"/>
        </w:rPr>
        <w:t xml:space="preserve"> в Женеве состоялся четвертый трехсторонний симпозиум, участники которого обсудили проблемы и возможности инновационной деятельности в области здравоохранения в странах со средним уровнем доходов, а также меры государственной </w:t>
      </w:r>
      <w:r>
        <w:rPr>
          <w:rFonts w:cs="Arial"/>
          <w:lang w:val="ru-RU"/>
        </w:rPr>
        <w:lastRenderedPageBreak/>
        <w:t xml:space="preserve">политики, необходимые для обеспечения того, чтобы высокие темпы экономического роста способствовали обеспечению всеобщего доступа к услугам здравоохранения.  </w:t>
      </w:r>
    </w:p>
    <w:p w:rsidR="007B43D0" w:rsidRDefault="007B43D0" w:rsidP="00776974">
      <w:pPr>
        <w:pStyle w:val="Default"/>
        <w:tabs>
          <w:tab w:val="left" w:pos="567"/>
          <w:tab w:val="left" w:pos="709"/>
        </w:tabs>
        <w:jc w:val="both"/>
        <w:rPr>
          <w:color w:val="000000" w:themeColor="text1"/>
          <w:sz w:val="20"/>
          <w:szCs w:val="20"/>
          <w:lang w:val="ru-RU"/>
        </w:rPr>
      </w:pPr>
    </w:p>
    <w:p w:rsidR="007B43D0" w:rsidRDefault="007B43D0" w:rsidP="00776974">
      <w:pPr>
        <w:rPr>
          <w:b/>
          <w:iCs/>
          <w:lang w:val="ru-RU"/>
        </w:rPr>
      </w:pPr>
    </w:p>
    <w:p w:rsidR="007B43D0" w:rsidRDefault="00776974" w:rsidP="00776974">
      <w:pPr>
        <w:keepNext/>
        <w:keepLines/>
        <w:jc w:val="center"/>
        <w:rPr>
          <w:b/>
          <w:iCs/>
          <w:lang w:val="ru-RU"/>
        </w:rPr>
      </w:pPr>
      <w:r w:rsidRPr="00E210EC">
        <w:rPr>
          <w:b/>
          <w:iCs/>
          <w:lang w:val="ru-RU"/>
        </w:rPr>
        <w:t>Стратегическая цель VIII: Обеспечение оперативной связи между ВОИС, ее государствами-членами и всеми заинтересованными сторонам</w:t>
      </w:r>
    </w:p>
    <w:p w:rsidR="007B43D0" w:rsidRDefault="00776974" w:rsidP="00776974">
      <w:pPr>
        <w:jc w:val="center"/>
        <w:rPr>
          <w:b/>
          <w:sz w:val="18"/>
          <w:szCs w:val="18"/>
          <w:lang w:val="ru-RU"/>
        </w:rPr>
      </w:pPr>
      <w:r>
        <w:rPr>
          <w:b/>
          <w:noProof/>
          <w:sz w:val="18"/>
          <w:szCs w:val="18"/>
        </w:rPr>
        <w:drawing>
          <wp:inline distT="0" distB="0" distL="0" distR="0" wp14:anchorId="6AC44E90" wp14:editId="0806EB45">
            <wp:extent cx="4084991" cy="288218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84991" cy="2882188"/>
                    </a:xfrm>
                    <a:prstGeom prst="rect">
                      <a:avLst/>
                    </a:prstGeom>
                    <a:noFill/>
                    <a:ln>
                      <a:noFill/>
                    </a:ln>
                  </pic:spPr>
                </pic:pic>
              </a:graphicData>
            </a:graphic>
          </wp:inline>
        </w:drawing>
      </w:r>
    </w:p>
    <w:p w:rsidR="007B43D0" w:rsidRDefault="007B43D0" w:rsidP="00776974">
      <w:pPr>
        <w:jc w:val="center"/>
        <w:rPr>
          <w:b/>
          <w:szCs w:val="18"/>
        </w:rPr>
      </w:pPr>
    </w:p>
    <w:p w:rsidR="007B43D0" w:rsidRDefault="00776974" w:rsidP="00776974">
      <w:pPr>
        <w:pStyle w:val="ListParagraph"/>
        <w:numPr>
          <w:ilvl w:val="0"/>
          <w:numId w:val="94"/>
        </w:numPr>
        <w:tabs>
          <w:tab w:val="left" w:pos="567"/>
        </w:tabs>
        <w:ind w:left="0" w:firstLine="0"/>
        <w:jc w:val="both"/>
        <w:rPr>
          <w:rFonts w:cs="Arial"/>
          <w:lang w:val="ru-RU"/>
        </w:rPr>
      </w:pPr>
      <w:r>
        <w:rPr>
          <w:rFonts w:cs="Arial"/>
          <w:lang w:val="ru-RU"/>
        </w:rPr>
        <w:t xml:space="preserve">Приоритетными направлениями работы в </w:t>
      </w:r>
      <w:r w:rsidRPr="00E67990">
        <w:rPr>
          <w:rFonts w:cs="Arial"/>
          <w:lang w:val="ru-RU"/>
        </w:rPr>
        <w:t>2014 г.</w:t>
      </w:r>
      <w:r>
        <w:rPr>
          <w:rFonts w:cs="Arial"/>
          <w:lang w:val="ru-RU"/>
        </w:rPr>
        <w:t xml:space="preserve"> являлись упрочение результатов реализации ряда завершенных в </w:t>
      </w:r>
      <w:r w:rsidRPr="00E67990">
        <w:rPr>
          <w:rFonts w:cs="Arial"/>
          <w:lang w:val="ru-RU"/>
        </w:rPr>
        <w:t>2013 г.</w:t>
      </w:r>
      <w:r>
        <w:rPr>
          <w:rFonts w:cs="Arial"/>
          <w:lang w:val="ru-RU"/>
        </w:rPr>
        <w:t xml:space="preserve"> крупных общеорганизационных стратегических проектов по вопросам размещения информационных сообщений в Интернете, укрепления репутации </w:t>
      </w:r>
      <w:r w:rsidRPr="00E67990">
        <w:rPr>
          <w:rFonts w:cs="Arial"/>
          <w:lang w:val="ru-RU"/>
        </w:rPr>
        <w:t>Организации</w:t>
      </w:r>
      <w:r>
        <w:rPr>
          <w:rFonts w:cs="Arial"/>
          <w:lang w:val="ru-RU"/>
        </w:rPr>
        <w:t xml:space="preserve"> и совершенствования систем внутреннего обмена информацией и обслуживания клиентов;  дальнейшее осуществление узловых стратегий, направленных на улучшение формы представления и повышение качества информационных ресурсов </w:t>
      </w:r>
      <w:r w:rsidRPr="00E67990">
        <w:rPr>
          <w:rFonts w:cs="Arial"/>
          <w:lang w:val="ru-RU"/>
        </w:rPr>
        <w:t>ВОИС</w:t>
      </w:r>
      <w:r>
        <w:rPr>
          <w:rFonts w:cs="Arial"/>
          <w:lang w:val="ru-RU"/>
        </w:rPr>
        <w:t xml:space="preserve">, повышение осведомленности о деятельности </w:t>
      </w:r>
      <w:r w:rsidRPr="00E67990">
        <w:rPr>
          <w:rFonts w:cs="Arial"/>
          <w:lang w:val="ru-RU"/>
        </w:rPr>
        <w:t>ВОИС</w:t>
      </w:r>
      <w:r>
        <w:rPr>
          <w:rFonts w:cs="Arial"/>
          <w:lang w:val="ru-RU"/>
        </w:rPr>
        <w:t xml:space="preserve"> и обеспечение более глубокого ее понимания, а также утверждение культуры предоставления услуг;  и создание основы для осуществления новых инициатив по повышению эффективности деятельности в области коммуникации.</w:t>
      </w:r>
      <w:r w:rsidRPr="00932D47">
        <w:rPr>
          <w:rFonts w:cs="Arial"/>
          <w:lang w:val="ru-RU"/>
        </w:rPr>
        <w:t xml:space="preserve">  </w:t>
      </w:r>
    </w:p>
    <w:p w:rsidR="007B43D0" w:rsidRDefault="007B43D0" w:rsidP="00776974">
      <w:pPr>
        <w:pStyle w:val="ListParagraph"/>
        <w:tabs>
          <w:tab w:val="left" w:pos="567"/>
        </w:tabs>
        <w:ind w:left="0"/>
        <w:jc w:val="both"/>
        <w:rPr>
          <w:rFonts w:cs="Arial"/>
          <w:lang w:val="ru-RU"/>
        </w:rPr>
      </w:pPr>
    </w:p>
    <w:p w:rsidR="007B43D0" w:rsidRDefault="00776974" w:rsidP="00776974">
      <w:pPr>
        <w:pStyle w:val="ListParagraph"/>
        <w:numPr>
          <w:ilvl w:val="0"/>
          <w:numId w:val="94"/>
        </w:numPr>
        <w:tabs>
          <w:tab w:val="left" w:pos="567"/>
        </w:tabs>
        <w:ind w:left="0" w:firstLine="0"/>
        <w:jc w:val="both"/>
        <w:rPr>
          <w:rFonts w:cs="Arial"/>
          <w:lang w:val="ru-RU"/>
        </w:rPr>
      </w:pPr>
      <w:r w:rsidRPr="00932D47">
        <w:rPr>
          <w:rFonts w:cs="Arial"/>
          <w:lang w:val="ru-RU"/>
        </w:rPr>
        <w:t xml:space="preserve">Полноценная интегрированная концепция коммуникации с использованием прессы, социальных сетей, видеоматериалов, печатных изданий и интерактивных средств на множестве платформ позволила шире освещать важнейшие мероприятия, предложения и результаты деятельности ВОИС – от Консорциума доступных книг (АВС) до таких новых инструментов, как терминологический портал WIPO Pearl.  Важным направлением деятельности являлись мероприятия по рекламному обеспечению основных экономико-статистических отчетов Организации с целью дальнейшего утверждения ВОИС в качестве всемирного авторитетного источника справочной информации в области ИС.  Благодаря согласованным рекламно-пропагандистским усилиям число просмотров в Интернете материалов, касающихся презентации Глобального </w:t>
      </w:r>
      <w:r>
        <w:rPr>
          <w:rFonts w:cs="Arial"/>
          <w:lang w:val="ru-RU"/>
        </w:rPr>
        <w:t xml:space="preserve">инновационного </w:t>
      </w:r>
      <w:r w:rsidRPr="00932D47">
        <w:rPr>
          <w:rFonts w:cs="Arial"/>
          <w:lang w:val="ru-RU"/>
        </w:rPr>
        <w:t>индекса (ГИИ) в 2014 г.</w:t>
      </w:r>
      <w:r>
        <w:rPr>
          <w:rFonts w:cs="Arial"/>
          <w:lang w:val="ru-RU"/>
        </w:rPr>
        <w:t>,</w:t>
      </w:r>
      <w:r w:rsidRPr="00932D47">
        <w:rPr>
          <w:rFonts w:cs="Arial"/>
          <w:lang w:val="ru-RU"/>
        </w:rPr>
        <w:t xml:space="preserve"> выросло по сравнению с 2013 г. на 16 процентов при увеличении </w:t>
      </w:r>
      <w:r>
        <w:rPr>
          <w:rFonts w:cs="Arial"/>
          <w:lang w:val="ru-RU"/>
        </w:rPr>
        <w:t xml:space="preserve">в геометрической прогрессии </w:t>
      </w:r>
      <w:r w:rsidRPr="00932D47">
        <w:rPr>
          <w:rFonts w:cs="Arial"/>
          <w:lang w:val="ru-RU"/>
        </w:rPr>
        <w:t xml:space="preserve">(на 1300 процентов) числа просмотров соответствующих видеоматериалов.  Отчет </w:t>
      </w:r>
      <w:r>
        <w:rPr>
          <w:rFonts w:cs="Arial"/>
          <w:lang w:val="ru-RU"/>
        </w:rPr>
        <w:t xml:space="preserve">«Мировые показатели деятельности в области </w:t>
      </w:r>
      <w:r w:rsidRPr="00E26687">
        <w:rPr>
          <w:rFonts w:cs="Arial"/>
          <w:lang w:val="ru-RU"/>
        </w:rPr>
        <w:t>интеллектуальной собственности</w:t>
      </w:r>
      <w:r>
        <w:rPr>
          <w:rFonts w:cs="Arial"/>
          <w:lang w:val="ru-RU"/>
        </w:rPr>
        <w:t>» (</w:t>
      </w:r>
      <w:r w:rsidRPr="00782825">
        <w:rPr>
          <w:rFonts w:cs="Arial"/>
        </w:rPr>
        <w:t>WIPI</w:t>
      </w:r>
      <w:r w:rsidRPr="00E26687">
        <w:rPr>
          <w:rFonts w:cs="Arial"/>
          <w:lang w:val="ru-RU"/>
        </w:rPr>
        <w:t>)</w:t>
      </w:r>
      <w:r>
        <w:rPr>
          <w:rFonts w:cs="Arial"/>
          <w:lang w:val="ru-RU"/>
        </w:rPr>
        <w:t xml:space="preserve"> </w:t>
      </w:r>
      <w:r w:rsidRPr="00932D47">
        <w:rPr>
          <w:rFonts w:cs="Arial"/>
          <w:lang w:val="ru-RU"/>
        </w:rPr>
        <w:t xml:space="preserve">за 2014 г. активно освещался во влиятельных СМИ во всем мире, а число просмотров пресс-релиза, посвященного выпуску этого отчета, возросло на 18 процентов.   </w:t>
      </w:r>
      <w:r>
        <w:rPr>
          <w:rFonts w:cs="Arial"/>
          <w:lang w:val="ru-RU"/>
        </w:rPr>
        <w:t xml:space="preserve">Число просмотров сообщений </w:t>
      </w:r>
      <w:r w:rsidRPr="00E26687">
        <w:rPr>
          <w:rFonts w:cs="Arial"/>
          <w:lang w:val="ru-RU"/>
        </w:rPr>
        <w:t>ВОИС</w:t>
      </w:r>
      <w:r>
        <w:rPr>
          <w:rFonts w:cs="Arial"/>
          <w:lang w:val="ru-RU"/>
        </w:rPr>
        <w:t xml:space="preserve"> в Твиттере увеличилось на 60 процентов, а масштабы цитирования материалов </w:t>
      </w:r>
      <w:r w:rsidRPr="00E26687">
        <w:rPr>
          <w:rFonts w:cs="Arial"/>
          <w:lang w:val="ru-RU"/>
        </w:rPr>
        <w:t>ВОИС</w:t>
      </w:r>
      <w:r>
        <w:rPr>
          <w:rFonts w:cs="Arial"/>
          <w:lang w:val="ru-RU"/>
        </w:rPr>
        <w:t xml:space="preserve"> в этой сети – на 76,8 процента.</w:t>
      </w:r>
      <w:r w:rsidRPr="00932D47">
        <w:rPr>
          <w:rFonts w:cs="Arial"/>
          <w:lang w:val="ru-RU"/>
        </w:rPr>
        <w:t xml:space="preserve">  </w:t>
      </w:r>
    </w:p>
    <w:p w:rsidR="007B43D0" w:rsidRDefault="007B43D0" w:rsidP="00776974">
      <w:pPr>
        <w:pStyle w:val="ListParagraph"/>
        <w:tabs>
          <w:tab w:val="left" w:pos="709"/>
        </w:tabs>
        <w:ind w:left="0"/>
        <w:jc w:val="both"/>
        <w:rPr>
          <w:rFonts w:cs="Arial"/>
          <w:lang w:val="ru-RU"/>
        </w:rPr>
      </w:pPr>
    </w:p>
    <w:p w:rsidR="007B43D0" w:rsidRDefault="00776974" w:rsidP="00776974">
      <w:pPr>
        <w:pStyle w:val="ListParagraph"/>
        <w:numPr>
          <w:ilvl w:val="0"/>
          <w:numId w:val="94"/>
        </w:numPr>
        <w:tabs>
          <w:tab w:val="left" w:pos="567"/>
        </w:tabs>
        <w:ind w:left="0" w:firstLine="0"/>
        <w:jc w:val="both"/>
        <w:rPr>
          <w:rFonts w:cs="Arial"/>
          <w:lang w:val="ru-RU"/>
        </w:rPr>
      </w:pPr>
      <w:r w:rsidRPr="00932D47">
        <w:rPr>
          <w:rFonts w:cs="Arial"/>
          <w:szCs w:val="24"/>
          <w:lang w:val="ru-RU"/>
        </w:rPr>
        <w:t xml:space="preserve">Рекордных масштабов достигло участие государств-членов и общественности в ежегодной кампании, приуроченной к Международному дню интеллектуальной собственности.  Теме </w:t>
      </w:r>
      <w:r w:rsidRPr="00932D47">
        <w:rPr>
          <w:rFonts w:cs="Arial"/>
          <w:i/>
          <w:szCs w:val="24"/>
          <w:lang w:val="ru-RU"/>
        </w:rPr>
        <w:t xml:space="preserve">«Мировой культ кинематографа» </w:t>
      </w:r>
      <w:r w:rsidRPr="00932D47">
        <w:rPr>
          <w:rFonts w:cs="Arial"/>
          <w:szCs w:val="24"/>
          <w:lang w:val="ru-RU"/>
        </w:rPr>
        <w:t>было посвящено свыше 350 мероприятий в 110 странах (против 236 мероприятий в 93</w:t>
      </w:r>
      <w:r w:rsidRPr="00932D47">
        <w:rPr>
          <w:rFonts w:cs="Arial"/>
          <w:szCs w:val="24"/>
          <w:vertAlign w:val="superscript"/>
          <w:lang w:val="ru-RU"/>
        </w:rPr>
        <w:footnoteReference w:id="3"/>
      </w:r>
      <w:r w:rsidRPr="00932D47">
        <w:rPr>
          <w:rFonts w:cs="Arial"/>
          <w:szCs w:val="24"/>
          <w:lang w:val="ru-RU"/>
        </w:rPr>
        <w:t xml:space="preserve"> странах в 2013 г.).  Число потенциальных показов сообщений в Твиттере, посвященных Международному дню интеллектуальной собственности, достигло </w:t>
      </w:r>
      <w:r w:rsidRPr="00932D47">
        <w:rPr>
          <w:rFonts w:cs="Arial"/>
          <w:szCs w:val="24"/>
          <w:lang w:val="ru-RU"/>
        </w:rPr>
        <w:lastRenderedPageBreak/>
        <w:t xml:space="preserve">1,67 млн по сравнению с 1,55 млн в 2013 г., а созданные для </w:t>
      </w:r>
      <w:r>
        <w:rPr>
          <w:rFonts w:cs="Arial"/>
          <w:szCs w:val="24"/>
          <w:lang w:val="ru-RU"/>
        </w:rPr>
        <w:t xml:space="preserve">целей этой </w:t>
      </w:r>
      <w:r w:rsidRPr="00932D47">
        <w:rPr>
          <w:rFonts w:cs="Arial"/>
          <w:szCs w:val="24"/>
          <w:lang w:val="ru-RU"/>
        </w:rPr>
        <w:t>кампании рекламные материалы загружались с веб-сайта Организации более 9 000 раз.  Впервые количество просмотров веб-страницы о Международном дне интеллектуальной собственности на китайском языке превысило число просмотров английской версии, а самое большое число одобрительных откликов на странице в сети «Фейсбук» поступило из Бразилии, Египта, Индии, Мексики и Соединенных Штатов Америки.  Внимание местной общественности пр</w:t>
      </w:r>
      <w:r>
        <w:rPr>
          <w:rFonts w:cs="Arial"/>
          <w:szCs w:val="24"/>
          <w:lang w:val="ru-RU"/>
        </w:rPr>
        <w:t>ивлек проходивший в Женеве 24–</w:t>
      </w:r>
      <w:r w:rsidRPr="00932D47">
        <w:rPr>
          <w:rFonts w:cs="Arial"/>
          <w:szCs w:val="24"/>
          <w:lang w:val="ru-RU"/>
        </w:rPr>
        <w:t xml:space="preserve">28 апреля 2014 г. миникинофестиваль, в частности впервые демонстрировавшийся в Швейцарии фильм совместного нигерийско-британского производства «Половина желтого солнца», при показе которого зал был переполнен. </w:t>
      </w:r>
    </w:p>
    <w:p w:rsidR="007B43D0" w:rsidRDefault="007B43D0" w:rsidP="00776974">
      <w:pPr>
        <w:pStyle w:val="ListParagraph"/>
        <w:tabs>
          <w:tab w:val="left" w:pos="567"/>
        </w:tabs>
        <w:ind w:left="0"/>
        <w:jc w:val="both"/>
        <w:rPr>
          <w:rFonts w:cs="Arial"/>
          <w:lang w:val="ru-RU"/>
        </w:rPr>
      </w:pPr>
    </w:p>
    <w:p w:rsidR="007B43D0" w:rsidRDefault="00776974" w:rsidP="00776974">
      <w:pPr>
        <w:pStyle w:val="ListParagraph"/>
        <w:numPr>
          <w:ilvl w:val="0"/>
          <w:numId w:val="94"/>
        </w:numPr>
        <w:tabs>
          <w:tab w:val="left" w:pos="567"/>
        </w:tabs>
        <w:ind w:left="0" w:firstLine="0"/>
        <w:jc w:val="both"/>
        <w:rPr>
          <w:rFonts w:cs="Arial"/>
          <w:lang w:val="ru-RU"/>
        </w:rPr>
      </w:pPr>
      <w:r w:rsidRPr="00932D47">
        <w:rPr>
          <w:rFonts w:cs="Arial"/>
          <w:lang w:val="ru-RU"/>
        </w:rPr>
        <w:t>В сфере внешних связей ВОИС, будучи специализированным учреждением системы Организации Объединенных Наций и в соответствии со своим мандатом и рекомендациями 30 и 40 ПДР</w:t>
      </w:r>
      <w:r>
        <w:rPr>
          <w:rFonts w:cs="Arial"/>
          <w:lang w:val="ru-RU"/>
        </w:rPr>
        <w:t>,</w:t>
      </w:r>
      <w:r w:rsidRPr="00932D47">
        <w:rPr>
          <w:rFonts w:cs="Arial"/>
          <w:lang w:val="ru-RU"/>
        </w:rPr>
        <w:t xml:space="preserve"> продолжала осуществлять свои функции, поддерживая важнейш</w:t>
      </w:r>
      <w:r>
        <w:rPr>
          <w:rFonts w:cs="Arial"/>
          <w:lang w:val="ru-RU"/>
        </w:rPr>
        <w:t>и</w:t>
      </w:r>
      <w:r w:rsidRPr="00932D47">
        <w:rPr>
          <w:rFonts w:cs="Arial"/>
          <w:lang w:val="ru-RU"/>
        </w:rPr>
        <w:t>е направлени</w:t>
      </w:r>
      <w:r>
        <w:rPr>
          <w:rFonts w:cs="Arial"/>
          <w:lang w:val="ru-RU"/>
        </w:rPr>
        <w:t>я</w:t>
      </w:r>
      <w:r w:rsidRPr="00932D47">
        <w:rPr>
          <w:rFonts w:cs="Arial"/>
          <w:lang w:val="ru-RU"/>
        </w:rPr>
        <w:t xml:space="preserve"> деятельности Организации Объединенных Наций на основе стратегического взаимодействия и участия, в том числе по </w:t>
      </w:r>
      <w:r>
        <w:rPr>
          <w:rFonts w:cs="Arial"/>
          <w:lang w:val="ru-RU"/>
        </w:rPr>
        <w:t>вопросам</w:t>
      </w:r>
      <w:r w:rsidRPr="00932D47">
        <w:rPr>
          <w:rFonts w:cs="Arial"/>
          <w:lang w:val="ru-RU"/>
        </w:rPr>
        <w:t>:  (</w:t>
      </w:r>
      <w:r w:rsidRPr="00932D47">
        <w:rPr>
          <w:rFonts w:cs="Arial"/>
        </w:rPr>
        <w:t>i</w:t>
      </w:r>
      <w:r w:rsidRPr="00932D47">
        <w:rPr>
          <w:rFonts w:cs="Arial"/>
          <w:lang w:val="ru-RU"/>
        </w:rPr>
        <w:t>) Повестк</w:t>
      </w:r>
      <w:r>
        <w:rPr>
          <w:rFonts w:cs="Arial"/>
          <w:lang w:val="ru-RU"/>
        </w:rPr>
        <w:t>и</w:t>
      </w:r>
      <w:r w:rsidRPr="00932D47">
        <w:rPr>
          <w:rFonts w:cs="Arial"/>
          <w:lang w:val="ru-RU"/>
        </w:rPr>
        <w:t xml:space="preserve"> дня в области развития на период после 2015 г. </w:t>
      </w:r>
      <w:r>
        <w:rPr>
          <w:rFonts w:cs="Arial"/>
          <w:lang w:val="ru-RU"/>
        </w:rPr>
        <w:t>в рамках деятельности м</w:t>
      </w:r>
      <w:r w:rsidRPr="00932D47">
        <w:rPr>
          <w:rFonts w:cs="Arial"/>
          <w:lang w:val="ru-RU"/>
        </w:rPr>
        <w:t xml:space="preserve">ежучрежденческой </w:t>
      </w:r>
      <w:r>
        <w:rPr>
          <w:rFonts w:cs="Arial"/>
          <w:lang w:val="ru-RU"/>
        </w:rPr>
        <w:t>Ц</w:t>
      </w:r>
      <w:r w:rsidRPr="00932D47">
        <w:rPr>
          <w:rFonts w:cs="Arial"/>
          <w:lang w:val="ru-RU"/>
        </w:rPr>
        <w:t xml:space="preserve">елевой группы </w:t>
      </w:r>
      <w:r>
        <w:rPr>
          <w:rFonts w:cs="Arial"/>
          <w:lang w:val="ru-RU"/>
        </w:rPr>
        <w:t>ООН</w:t>
      </w:r>
      <w:r w:rsidRPr="00932D47">
        <w:rPr>
          <w:rFonts w:cs="Arial"/>
          <w:lang w:val="ru-RU"/>
        </w:rPr>
        <w:t xml:space="preserve"> (ЦГООН) и Группы</w:t>
      </w:r>
      <w:r>
        <w:rPr>
          <w:rFonts w:cs="Arial"/>
          <w:lang w:val="ru-RU"/>
        </w:rPr>
        <w:t xml:space="preserve"> ООН</w:t>
      </w:r>
      <w:r w:rsidRPr="00932D47">
        <w:rPr>
          <w:rFonts w:cs="Arial"/>
          <w:lang w:val="ru-RU"/>
        </w:rPr>
        <w:t xml:space="preserve"> по технической поддержке Рабочей группы открытого состава по целям в области устойчивого развития;  и (</w:t>
      </w:r>
      <w:r w:rsidRPr="00932D47">
        <w:rPr>
          <w:rFonts w:cs="Arial"/>
        </w:rPr>
        <w:t>ii</w:t>
      </w:r>
      <w:r w:rsidRPr="00932D47">
        <w:rPr>
          <w:rFonts w:cs="Arial"/>
          <w:lang w:val="ru-RU"/>
        </w:rPr>
        <w:t>) работ</w:t>
      </w:r>
      <w:r>
        <w:rPr>
          <w:rFonts w:cs="Arial"/>
          <w:lang w:val="ru-RU"/>
        </w:rPr>
        <w:t>ы</w:t>
      </w:r>
      <w:r w:rsidRPr="00932D47">
        <w:rPr>
          <w:rFonts w:cs="Arial"/>
          <w:lang w:val="ru-RU"/>
        </w:rPr>
        <w:t xml:space="preserve"> по </w:t>
      </w:r>
      <w:r>
        <w:rPr>
          <w:rFonts w:cs="Arial"/>
          <w:lang w:val="ru-RU"/>
        </w:rPr>
        <w:t>тематике</w:t>
      </w:r>
      <w:r w:rsidRPr="00932D47">
        <w:rPr>
          <w:rFonts w:cs="Arial"/>
          <w:lang w:val="ru-RU"/>
        </w:rPr>
        <w:t xml:space="preserve"> технологи</w:t>
      </w:r>
      <w:r>
        <w:rPr>
          <w:rFonts w:cs="Arial"/>
          <w:lang w:val="ru-RU"/>
        </w:rPr>
        <w:t>й</w:t>
      </w:r>
      <w:r w:rsidRPr="00932D47">
        <w:rPr>
          <w:rFonts w:cs="Arial"/>
          <w:lang w:val="ru-RU"/>
        </w:rPr>
        <w:t xml:space="preserve"> </w:t>
      </w:r>
      <w:r>
        <w:rPr>
          <w:rFonts w:cs="Arial"/>
          <w:lang w:val="ru-RU"/>
        </w:rPr>
        <w:t>по линии</w:t>
      </w:r>
      <w:r w:rsidRPr="00932D47">
        <w:rPr>
          <w:rFonts w:cs="Arial"/>
          <w:lang w:val="ru-RU"/>
        </w:rPr>
        <w:t xml:space="preserve"> </w:t>
      </w:r>
      <w:r>
        <w:rPr>
          <w:rFonts w:cs="Arial"/>
          <w:lang w:val="ru-RU"/>
        </w:rPr>
        <w:t>Р</w:t>
      </w:r>
      <w:r w:rsidRPr="00932D47">
        <w:rPr>
          <w:rFonts w:cs="Arial"/>
          <w:lang w:val="ru-RU"/>
        </w:rPr>
        <w:t>амочной конвенци</w:t>
      </w:r>
      <w:r>
        <w:rPr>
          <w:rFonts w:cs="Arial"/>
          <w:lang w:val="ru-RU"/>
        </w:rPr>
        <w:t>и</w:t>
      </w:r>
      <w:r w:rsidRPr="00932D47">
        <w:rPr>
          <w:rFonts w:cs="Arial"/>
          <w:lang w:val="ru-RU"/>
        </w:rPr>
        <w:t xml:space="preserve"> </w:t>
      </w:r>
      <w:r>
        <w:rPr>
          <w:rFonts w:cs="Arial"/>
          <w:lang w:val="ru-RU"/>
        </w:rPr>
        <w:t>ООН</w:t>
      </w:r>
      <w:r w:rsidRPr="00932D47">
        <w:rPr>
          <w:rFonts w:cs="Arial"/>
          <w:lang w:val="ru-RU"/>
        </w:rPr>
        <w:t xml:space="preserve"> по изменению климата (РКИКООН), в частности</w:t>
      </w:r>
      <w:r>
        <w:rPr>
          <w:rFonts w:cs="Arial"/>
          <w:lang w:val="ru-RU"/>
        </w:rPr>
        <w:t xml:space="preserve"> через</w:t>
      </w:r>
      <w:r w:rsidRPr="00932D47">
        <w:rPr>
          <w:rFonts w:cs="Arial"/>
          <w:lang w:val="ru-RU"/>
        </w:rPr>
        <w:t xml:space="preserve"> механизм по технологиям РКИКООН, </w:t>
      </w:r>
      <w:r>
        <w:rPr>
          <w:rFonts w:cs="Arial"/>
          <w:lang w:val="ru-RU"/>
        </w:rPr>
        <w:t>И</w:t>
      </w:r>
      <w:r w:rsidRPr="00932D47">
        <w:rPr>
          <w:rFonts w:cs="Arial"/>
          <w:lang w:val="ru-RU"/>
        </w:rPr>
        <w:t>сполнительны</w:t>
      </w:r>
      <w:r>
        <w:rPr>
          <w:rFonts w:cs="Arial"/>
          <w:lang w:val="ru-RU"/>
        </w:rPr>
        <w:t>й</w:t>
      </w:r>
      <w:r w:rsidRPr="00932D47">
        <w:rPr>
          <w:rFonts w:cs="Arial"/>
          <w:lang w:val="ru-RU"/>
        </w:rPr>
        <w:t xml:space="preserve"> комитет по технологиям (ИКТ) и Центр и сеть по технологиям, связанным с изменением климата (ЦТКИКС). </w:t>
      </w:r>
    </w:p>
    <w:p w:rsidR="007B43D0" w:rsidRDefault="007B43D0" w:rsidP="00776974">
      <w:pPr>
        <w:pStyle w:val="ListParagraph"/>
        <w:rPr>
          <w:rFonts w:cs="Arial"/>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 xml:space="preserve">Созданная в </w:t>
      </w:r>
      <w:r w:rsidRPr="00E26687">
        <w:rPr>
          <w:rFonts w:cs="Arial"/>
          <w:lang w:val="ru-RU"/>
        </w:rPr>
        <w:t>ВОИС</w:t>
      </w:r>
      <w:r>
        <w:rPr>
          <w:lang w:val="ru-RU"/>
        </w:rPr>
        <w:t xml:space="preserve"> сеть внешних бюро по-прежнему является неотъемлемой частью </w:t>
      </w:r>
      <w:r w:rsidRPr="00E26687">
        <w:rPr>
          <w:rFonts w:cs="Arial"/>
          <w:lang w:val="ru-RU"/>
        </w:rPr>
        <w:t>Организации</w:t>
      </w:r>
      <w:r>
        <w:rPr>
          <w:lang w:val="ru-RU"/>
        </w:rPr>
        <w:t xml:space="preserve"> и призвана приблизить к </w:t>
      </w:r>
      <w:r w:rsidRPr="00E26687">
        <w:rPr>
          <w:rFonts w:cs="Arial"/>
          <w:lang w:val="ru-RU"/>
        </w:rPr>
        <w:t>государствам-членам</w:t>
      </w:r>
      <w:r>
        <w:rPr>
          <w:rFonts w:cs="Arial"/>
          <w:lang w:val="ru-RU"/>
        </w:rPr>
        <w:t>,</w:t>
      </w:r>
      <w:r>
        <w:rPr>
          <w:lang w:val="ru-RU"/>
        </w:rPr>
        <w:t xml:space="preserve"> заинтересованным сторонам и партнерам деятельность по оказанию услуг и осуществлению сотрудничества </w:t>
      </w:r>
      <w:r w:rsidRPr="00E26687">
        <w:rPr>
          <w:lang w:val="ru-RU"/>
        </w:rPr>
        <w:t>в интересах</w:t>
      </w:r>
      <w:r>
        <w:rPr>
          <w:lang w:val="ru-RU"/>
        </w:rPr>
        <w:t xml:space="preserve"> повышения эффективности и оперативности мероприятий по реализации программ, а также обеспечения учета конкретных потребностей и приоритетов соответствующих стран и/или регионов.  С открытием бюро </w:t>
      </w:r>
      <w:r w:rsidRPr="00E26687">
        <w:rPr>
          <w:rFonts w:cs="Arial"/>
          <w:lang w:val="ru-RU"/>
        </w:rPr>
        <w:t>ВОИС</w:t>
      </w:r>
      <w:r>
        <w:rPr>
          <w:lang w:val="ru-RU"/>
        </w:rPr>
        <w:t xml:space="preserve"> в Китае (</w:t>
      </w:r>
      <w:r w:rsidRPr="00D31EEC">
        <w:t>WCO</w:t>
      </w:r>
      <w:r w:rsidRPr="00E26687">
        <w:rPr>
          <w:lang w:val="ru-RU"/>
        </w:rPr>
        <w:t>)</w:t>
      </w:r>
      <w:r>
        <w:rPr>
          <w:lang w:val="ru-RU"/>
        </w:rPr>
        <w:t xml:space="preserve"> и Российской Федерации (</w:t>
      </w:r>
      <w:r w:rsidRPr="00D31EEC">
        <w:t>WRO</w:t>
      </w:r>
      <w:r w:rsidRPr="00E26687">
        <w:rPr>
          <w:lang w:val="ru-RU"/>
        </w:rPr>
        <w:t>)</w:t>
      </w:r>
      <w:r>
        <w:rPr>
          <w:lang w:val="ru-RU"/>
        </w:rPr>
        <w:t xml:space="preserve"> в </w:t>
      </w:r>
      <w:r w:rsidRPr="00E26687">
        <w:rPr>
          <w:lang w:val="ru-RU"/>
        </w:rPr>
        <w:t>2014 г.</w:t>
      </w:r>
      <w:r>
        <w:rPr>
          <w:lang w:val="ru-RU"/>
        </w:rPr>
        <w:t xml:space="preserve"> сеть </w:t>
      </w:r>
      <w:r w:rsidRPr="00E26687">
        <w:rPr>
          <w:rFonts w:cs="Arial"/>
          <w:lang w:val="ru-RU"/>
        </w:rPr>
        <w:t>ВОИС</w:t>
      </w:r>
      <w:r>
        <w:rPr>
          <w:lang w:val="ru-RU"/>
        </w:rPr>
        <w:t xml:space="preserve"> насчитывала пять внешних бюро.</w:t>
      </w:r>
      <w:r w:rsidRPr="00932D47">
        <w:rPr>
          <w:lang w:val="ru-RU"/>
        </w:rPr>
        <w:t xml:space="preserve"> </w:t>
      </w:r>
    </w:p>
    <w:p w:rsidR="007B43D0" w:rsidRDefault="007B43D0" w:rsidP="00776974">
      <w:pPr>
        <w:rPr>
          <w:b/>
          <w:iCs/>
          <w:lang w:val="ru-RU"/>
        </w:rPr>
      </w:pPr>
    </w:p>
    <w:p w:rsidR="007B43D0" w:rsidRDefault="007B43D0" w:rsidP="00776974">
      <w:pPr>
        <w:rPr>
          <w:b/>
          <w:iCs/>
          <w:lang w:val="ru-RU"/>
        </w:rPr>
      </w:pPr>
    </w:p>
    <w:p w:rsidR="007B43D0" w:rsidRDefault="00776974" w:rsidP="00776974">
      <w:pPr>
        <w:keepNext/>
        <w:keepLines/>
        <w:jc w:val="center"/>
        <w:rPr>
          <w:b/>
          <w:iCs/>
          <w:color w:val="000000" w:themeColor="text1"/>
          <w:lang w:val="ru-RU"/>
        </w:rPr>
      </w:pPr>
      <w:r w:rsidRPr="00B268C3">
        <w:rPr>
          <w:b/>
          <w:iCs/>
          <w:color w:val="000000" w:themeColor="text1"/>
          <w:lang w:val="ru-RU"/>
        </w:rPr>
        <w:t xml:space="preserve">Стратегическая цель </w:t>
      </w:r>
      <w:r w:rsidRPr="00B268C3">
        <w:rPr>
          <w:b/>
          <w:iCs/>
          <w:color w:val="000000" w:themeColor="text1"/>
        </w:rPr>
        <w:t>IX</w:t>
      </w:r>
      <w:r w:rsidRPr="00B268C3">
        <w:rPr>
          <w:b/>
          <w:iCs/>
          <w:color w:val="000000" w:themeColor="text1"/>
          <w:lang w:val="ru-RU"/>
        </w:rPr>
        <w:t xml:space="preserve">:  Эффективная структура административно-финансовой поддержки, позволяющая ВОИС выполнять свои программы </w:t>
      </w:r>
    </w:p>
    <w:p w:rsidR="007B43D0" w:rsidRDefault="007B43D0" w:rsidP="00776974">
      <w:pPr>
        <w:keepNext/>
        <w:keepLines/>
        <w:jc w:val="center"/>
        <w:rPr>
          <w:b/>
          <w:sz w:val="18"/>
          <w:szCs w:val="18"/>
          <w:lang w:val="ru-RU"/>
        </w:rPr>
      </w:pPr>
    </w:p>
    <w:p w:rsidR="007B43D0" w:rsidRDefault="00776974" w:rsidP="00776974">
      <w:pPr>
        <w:keepNext/>
        <w:keepLines/>
        <w:jc w:val="center"/>
        <w:rPr>
          <w:b/>
          <w:sz w:val="18"/>
          <w:szCs w:val="18"/>
        </w:rPr>
      </w:pPr>
      <w:r>
        <w:rPr>
          <w:b/>
          <w:noProof/>
          <w:sz w:val="18"/>
          <w:szCs w:val="18"/>
        </w:rPr>
        <w:drawing>
          <wp:inline distT="0" distB="0" distL="0" distR="0" wp14:anchorId="0C7C5A69" wp14:editId="19A5254B">
            <wp:extent cx="4572000" cy="3225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72000" cy="3225800"/>
                    </a:xfrm>
                    <a:prstGeom prst="rect">
                      <a:avLst/>
                    </a:prstGeom>
                    <a:noFill/>
                    <a:ln>
                      <a:noFill/>
                    </a:ln>
                  </pic:spPr>
                </pic:pic>
              </a:graphicData>
            </a:graphic>
          </wp:inline>
        </w:drawing>
      </w:r>
    </w:p>
    <w:p w:rsidR="007B43D0" w:rsidRDefault="007B43D0" w:rsidP="00776974">
      <w:pPr>
        <w:jc w:val="both"/>
      </w:pPr>
    </w:p>
    <w:p w:rsidR="007B43D0" w:rsidRDefault="00776974" w:rsidP="00776974">
      <w:pPr>
        <w:pStyle w:val="ListParagraph"/>
        <w:numPr>
          <w:ilvl w:val="0"/>
          <w:numId w:val="94"/>
        </w:numPr>
        <w:tabs>
          <w:tab w:val="left" w:pos="567"/>
        </w:tabs>
        <w:ind w:left="0" w:firstLine="0"/>
        <w:jc w:val="both"/>
        <w:rPr>
          <w:lang w:val="ru-RU"/>
        </w:rPr>
      </w:pPr>
      <w:r>
        <w:rPr>
          <w:lang w:val="ru-RU"/>
        </w:rPr>
        <w:t>А</w:t>
      </w:r>
      <w:r w:rsidRPr="0032588B">
        <w:rPr>
          <w:lang w:val="ru-RU"/>
        </w:rPr>
        <w:t>дминистрация и руководство ВОИС</w:t>
      </w:r>
      <w:r>
        <w:rPr>
          <w:lang w:val="ru-RU"/>
        </w:rPr>
        <w:t xml:space="preserve"> в рамках осуществления</w:t>
      </w:r>
      <w:r w:rsidRPr="0032588B">
        <w:rPr>
          <w:lang w:val="ru-RU"/>
        </w:rPr>
        <w:t xml:space="preserve"> программ</w:t>
      </w:r>
      <w:r>
        <w:rPr>
          <w:lang w:val="ru-RU"/>
        </w:rPr>
        <w:t>,</w:t>
      </w:r>
      <w:r w:rsidRPr="0032588B">
        <w:rPr>
          <w:lang w:val="ru-RU"/>
        </w:rPr>
        <w:t xml:space="preserve"> с одной стороны, обеспечи</w:t>
      </w:r>
      <w:r>
        <w:rPr>
          <w:lang w:val="ru-RU"/>
        </w:rPr>
        <w:t>вали</w:t>
      </w:r>
      <w:r w:rsidRPr="0032588B">
        <w:rPr>
          <w:lang w:val="ru-RU"/>
        </w:rPr>
        <w:t xml:space="preserve"> </w:t>
      </w:r>
      <w:r>
        <w:rPr>
          <w:lang w:val="ru-RU"/>
        </w:rPr>
        <w:t xml:space="preserve">достижение </w:t>
      </w:r>
      <w:r w:rsidRPr="0032588B">
        <w:rPr>
          <w:lang w:val="ru-RU"/>
        </w:rPr>
        <w:t>результат</w:t>
      </w:r>
      <w:r>
        <w:rPr>
          <w:lang w:val="ru-RU"/>
        </w:rPr>
        <w:t>ов</w:t>
      </w:r>
      <w:r w:rsidRPr="0032588B">
        <w:rPr>
          <w:lang w:val="ru-RU"/>
        </w:rPr>
        <w:t xml:space="preserve">, на которые рассчитывали государства —члены Организации и </w:t>
      </w:r>
      <w:r>
        <w:rPr>
          <w:lang w:val="ru-RU"/>
        </w:rPr>
        <w:t>ее партнеры</w:t>
      </w:r>
      <w:r w:rsidRPr="0032588B">
        <w:rPr>
          <w:lang w:val="ru-RU"/>
        </w:rPr>
        <w:t xml:space="preserve">, </w:t>
      </w:r>
      <w:r>
        <w:rPr>
          <w:lang w:val="ru-RU"/>
        </w:rPr>
        <w:t xml:space="preserve">а с другой </w:t>
      </w:r>
      <w:r w:rsidRPr="007D3391">
        <w:rPr>
          <w:lang w:val="ru-RU"/>
        </w:rPr>
        <w:t>—</w:t>
      </w:r>
      <w:r>
        <w:rPr>
          <w:lang w:val="ru-RU"/>
        </w:rPr>
        <w:t xml:space="preserve"> решали проблемы, возникающие в условиях</w:t>
      </w:r>
      <w:r w:rsidRPr="0032588B">
        <w:rPr>
          <w:lang w:val="ru-RU"/>
        </w:rPr>
        <w:t xml:space="preserve"> </w:t>
      </w:r>
      <w:r>
        <w:rPr>
          <w:lang w:val="ru-RU"/>
        </w:rPr>
        <w:lastRenderedPageBreak/>
        <w:t>сохраняющейся</w:t>
      </w:r>
      <w:r w:rsidRPr="0032588B">
        <w:rPr>
          <w:lang w:val="ru-RU"/>
        </w:rPr>
        <w:t xml:space="preserve"> финансово</w:t>
      </w:r>
      <w:r>
        <w:rPr>
          <w:lang w:val="ru-RU"/>
        </w:rPr>
        <w:t>й нестабильности и существенной неопределенности экономической ситуации</w:t>
      </w:r>
      <w:r w:rsidRPr="0032588B">
        <w:rPr>
          <w:lang w:val="ru-RU"/>
        </w:rPr>
        <w:t>.</w:t>
      </w:r>
    </w:p>
    <w:p w:rsidR="007B43D0" w:rsidRDefault="007B43D0" w:rsidP="00776974">
      <w:pPr>
        <w:pStyle w:val="ListParagraph"/>
        <w:tabs>
          <w:tab w:val="left" w:pos="567"/>
        </w:tabs>
        <w:ind w:left="0"/>
        <w:jc w:val="both"/>
        <w:rPr>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Несмотря</w:t>
      </w:r>
      <w:r w:rsidRPr="00F915BC">
        <w:rPr>
          <w:lang w:val="ru-RU"/>
        </w:rPr>
        <w:t xml:space="preserve"> </w:t>
      </w:r>
      <w:r>
        <w:rPr>
          <w:lang w:val="ru-RU"/>
        </w:rPr>
        <w:t>на</w:t>
      </w:r>
      <w:r w:rsidRPr="00F915BC">
        <w:rPr>
          <w:lang w:val="ru-RU"/>
        </w:rPr>
        <w:t xml:space="preserve"> </w:t>
      </w:r>
      <w:r>
        <w:rPr>
          <w:lang w:val="ru-RU"/>
        </w:rPr>
        <w:t>такую</w:t>
      </w:r>
      <w:r w:rsidRPr="00F915BC">
        <w:rPr>
          <w:lang w:val="ru-RU"/>
        </w:rPr>
        <w:t xml:space="preserve"> </w:t>
      </w:r>
      <w:r>
        <w:rPr>
          <w:lang w:val="ru-RU"/>
        </w:rPr>
        <w:t>неопределенность</w:t>
      </w:r>
      <w:r w:rsidRPr="00F915BC">
        <w:rPr>
          <w:lang w:val="ru-RU"/>
        </w:rPr>
        <w:t xml:space="preserve">, </w:t>
      </w:r>
      <w:r>
        <w:rPr>
          <w:lang w:val="ru-RU"/>
        </w:rPr>
        <w:t>ВОИС</w:t>
      </w:r>
      <w:r w:rsidRPr="00F915BC">
        <w:rPr>
          <w:lang w:val="ru-RU"/>
        </w:rPr>
        <w:t xml:space="preserve"> </w:t>
      </w:r>
      <w:r>
        <w:rPr>
          <w:lang w:val="ru-RU"/>
        </w:rPr>
        <w:t>удалось</w:t>
      </w:r>
      <w:r w:rsidRPr="00F915BC">
        <w:rPr>
          <w:lang w:val="ru-RU"/>
        </w:rPr>
        <w:t xml:space="preserve"> </w:t>
      </w:r>
      <w:r>
        <w:rPr>
          <w:lang w:val="ru-RU"/>
        </w:rPr>
        <w:t>завершить</w:t>
      </w:r>
      <w:r w:rsidRPr="00F915BC">
        <w:rPr>
          <w:lang w:val="ru-RU"/>
        </w:rPr>
        <w:t xml:space="preserve"> </w:t>
      </w:r>
      <w:r>
        <w:rPr>
          <w:lang w:val="ru-RU"/>
        </w:rPr>
        <w:t>год</w:t>
      </w:r>
      <w:r w:rsidRPr="00F915BC">
        <w:rPr>
          <w:lang w:val="ru-RU"/>
        </w:rPr>
        <w:t xml:space="preserve"> </w:t>
      </w:r>
      <w:r>
        <w:rPr>
          <w:lang w:val="ru-RU"/>
        </w:rPr>
        <w:t>с</w:t>
      </w:r>
      <w:r w:rsidRPr="00F915BC">
        <w:rPr>
          <w:lang w:val="ru-RU"/>
        </w:rPr>
        <w:t xml:space="preserve"> </w:t>
      </w:r>
      <w:r>
        <w:rPr>
          <w:lang w:val="ru-RU"/>
        </w:rPr>
        <w:t>положительным</w:t>
      </w:r>
      <w:r w:rsidRPr="00F915BC">
        <w:rPr>
          <w:lang w:val="ru-RU"/>
        </w:rPr>
        <w:t xml:space="preserve"> </w:t>
      </w:r>
      <w:r>
        <w:rPr>
          <w:lang w:val="ru-RU"/>
        </w:rPr>
        <w:t>итогом</w:t>
      </w:r>
      <w:r w:rsidRPr="00F915BC">
        <w:rPr>
          <w:lang w:val="ru-RU"/>
        </w:rPr>
        <w:t xml:space="preserve">, </w:t>
      </w:r>
      <w:r>
        <w:rPr>
          <w:lang w:val="ru-RU"/>
        </w:rPr>
        <w:t>и</w:t>
      </w:r>
      <w:r w:rsidRPr="00F915BC">
        <w:rPr>
          <w:lang w:val="ru-RU"/>
        </w:rPr>
        <w:t xml:space="preserve"> </w:t>
      </w:r>
      <w:r>
        <w:rPr>
          <w:lang w:val="ru-RU"/>
        </w:rPr>
        <w:t>совокупное</w:t>
      </w:r>
      <w:r w:rsidRPr="00F915BC">
        <w:rPr>
          <w:lang w:val="ru-RU"/>
        </w:rPr>
        <w:t xml:space="preserve"> </w:t>
      </w:r>
      <w:r>
        <w:rPr>
          <w:lang w:val="ru-RU"/>
        </w:rPr>
        <w:t>сальдо</w:t>
      </w:r>
      <w:r w:rsidRPr="00F915BC">
        <w:rPr>
          <w:lang w:val="ru-RU"/>
        </w:rPr>
        <w:t xml:space="preserve"> </w:t>
      </w:r>
      <w:r>
        <w:rPr>
          <w:lang w:val="ru-RU"/>
        </w:rPr>
        <w:t>баланса</w:t>
      </w:r>
      <w:r w:rsidRPr="00F915BC">
        <w:rPr>
          <w:lang w:val="ru-RU"/>
        </w:rPr>
        <w:t xml:space="preserve"> </w:t>
      </w:r>
      <w:r>
        <w:rPr>
          <w:lang w:val="ru-RU"/>
        </w:rPr>
        <w:t>за</w:t>
      </w:r>
      <w:r w:rsidRPr="00F915BC">
        <w:rPr>
          <w:lang w:val="ru-RU"/>
        </w:rPr>
        <w:t xml:space="preserve"> </w:t>
      </w:r>
      <w:r>
        <w:rPr>
          <w:lang w:val="ru-RU"/>
        </w:rPr>
        <w:t>год</w:t>
      </w:r>
      <w:r w:rsidRPr="00F915BC">
        <w:rPr>
          <w:lang w:val="ru-RU"/>
        </w:rPr>
        <w:t xml:space="preserve"> </w:t>
      </w:r>
      <w:r>
        <w:rPr>
          <w:lang w:val="ru-RU"/>
        </w:rPr>
        <w:t>составило</w:t>
      </w:r>
      <w:r w:rsidRPr="00F915BC">
        <w:rPr>
          <w:lang w:val="ru-RU"/>
        </w:rPr>
        <w:t xml:space="preserve"> </w:t>
      </w:r>
      <w:r>
        <w:rPr>
          <w:lang w:val="ru-RU"/>
        </w:rPr>
        <w:t>на</w:t>
      </w:r>
      <w:r w:rsidRPr="00F915BC">
        <w:rPr>
          <w:lang w:val="ru-RU"/>
        </w:rPr>
        <w:t xml:space="preserve"> </w:t>
      </w:r>
      <w:r>
        <w:rPr>
          <w:lang w:val="ru-RU"/>
        </w:rPr>
        <w:t>основе</w:t>
      </w:r>
      <w:r w:rsidRPr="00F915BC">
        <w:rPr>
          <w:lang w:val="ru-RU"/>
        </w:rPr>
        <w:t xml:space="preserve"> </w:t>
      </w:r>
      <w:r>
        <w:rPr>
          <w:lang w:val="ru-RU"/>
        </w:rPr>
        <w:t>МСУГС</w:t>
      </w:r>
      <w:r w:rsidRPr="00F915BC">
        <w:rPr>
          <w:lang w:val="ru-RU"/>
        </w:rPr>
        <w:t xml:space="preserve"> 37</w:t>
      </w:r>
      <w:r w:rsidRPr="00B268C3">
        <w:t> </w:t>
      </w:r>
      <w:r>
        <w:rPr>
          <w:lang w:val="ru-RU"/>
        </w:rPr>
        <w:t>млн</w:t>
      </w:r>
      <w:r w:rsidRPr="00F915BC">
        <w:rPr>
          <w:lang w:val="ru-RU"/>
        </w:rPr>
        <w:t xml:space="preserve"> </w:t>
      </w:r>
      <w:r>
        <w:rPr>
          <w:lang w:val="ru-RU"/>
        </w:rPr>
        <w:t>шв</w:t>
      </w:r>
      <w:r w:rsidRPr="00F915BC">
        <w:rPr>
          <w:lang w:val="ru-RU"/>
        </w:rPr>
        <w:t xml:space="preserve">. </w:t>
      </w:r>
      <w:r>
        <w:rPr>
          <w:lang w:val="ru-RU"/>
        </w:rPr>
        <w:t>франков</w:t>
      </w:r>
      <w:r w:rsidRPr="0026151D">
        <w:rPr>
          <w:lang w:val="ru-RU"/>
        </w:rPr>
        <w:t xml:space="preserve">, </w:t>
      </w:r>
      <w:r>
        <w:rPr>
          <w:lang w:val="ru-RU"/>
        </w:rPr>
        <w:t>что</w:t>
      </w:r>
      <w:r w:rsidRPr="0026151D">
        <w:rPr>
          <w:lang w:val="ru-RU"/>
        </w:rPr>
        <w:t xml:space="preserve"> </w:t>
      </w:r>
      <w:r>
        <w:rPr>
          <w:lang w:val="ru-RU"/>
        </w:rPr>
        <w:t>объяснялось</w:t>
      </w:r>
      <w:r w:rsidRPr="0026151D">
        <w:rPr>
          <w:lang w:val="ru-RU"/>
        </w:rPr>
        <w:t xml:space="preserve"> </w:t>
      </w:r>
      <w:r>
        <w:rPr>
          <w:lang w:val="ru-RU"/>
        </w:rPr>
        <w:t>получением</w:t>
      </w:r>
      <w:r w:rsidRPr="0026151D">
        <w:rPr>
          <w:lang w:val="ru-RU"/>
        </w:rPr>
        <w:t xml:space="preserve"> </w:t>
      </w:r>
      <w:r>
        <w:rPr>
          <w:lang w:val="ru-RU"/>
        </w:rPr>
        <w:t>более</w:t>
      </w:r>
      <w:r w:rsidRPr="0026151D">
        <w:rPr>
          <w:lang w:val="ru-RU"/>
        </w:rPr>
        <w:t xml:space="preserve"> </w:t>
      </w:r>
      <w:r>
        <w:rPr>
          <w:lang w:val="ru-RU"/>
        </w:rPr>
        <w:t>значительных</w:t>
      </w:r>
      <w:r w:rsidRPr="0026151D">
        <w:rPr>
          <w:lang w:val="ru-RU"/>
        </w:rPr>
        <w:t xml:space="preserve">, </w:t>
      </w:r>
      <w:r>
        <w:rPr>
          <w:lang w:val="ru-RU"/>
        </w:rPr>
        <w:t>чем</w:t>
      </w:r>
      <w:r w:rsidRPr="0026151D">
        <w:rPr>
          <w:lang w:val="ru-RU"/>
        </w:rPr>
        <w:t xml:space="preserve"> </w:t>
      </w:r>
      <w:r>
        <w:rPr>
          <w:lang w:val="ru-RU"/>
        </w:rPr>
        <w:t>ожидалось</w:t>
      </w:r>
      <w:r w:rsidRPr="0026151D">
        <w:rPr>
          <w:lang w:val="ru-RU"/>
        </w:rPr>
        <w:t xml:space="preserve">, </w:t>
      </w:r>
      <w:r>
        <w:rPr>
          <w:lang w:val="ru-RU"/>
        </w:rPr>
        <w:t>доходов</w:t>
      </w:r>
      <w:r w:rsidRPr="0026151D">
        <w:rPr>
          <w:lang w:val="ru-RU"/>
        </w:rPr>
        <w:t xml:space="preserve"> </w:t>
      </w:r>
      <w:r>
        <w:rPr>
          <w:lang w:val="ru-RU"/>
        </w:rPr>
        <w:t>и</w:t>
      </w:r>
      <w:r w:rsidRPr="0026151D">
        <w:rPr>
          <w:lang w:val="ru-RU"/>
        </w:rPr>
        <w:t xml:space="preserve"> </w:t>
      </w:r>
      <w:r>
        <w:rPr>
          <w:lang w:val="ru-RU"/>
        </w:rPr>
        <w:t>проведением</w:t>
      </w:r>
      <w:r w:rsidRPr="0026151D">
        <w:rPr>
          <w:lang w:val="ru-RU"/>
        </w:rPr>
        <w:t xml:space="preserve"> </w:t>
      </w:r>
      <w:r>
        <w:rPr>
          <w:lang w:val="ru-RU"/>
        </w:rPr>
        <w:t>в</w:t>
      </w:r>
      <w:r w:rsidRPr="0026151D">
        <w:rPr>
          <w:lang w:val="ru-RU"/>
        </w:rPr>
        <w:t xml:space="preserve"> </w:t>
      </w:r>
      <w:r>
        <w:rPr>
          <w:lang w:val="ru-RU"/>
        </w:rPr>
        <w:t>жизнь</w:t>
      </w:r>
      <w:r w:rsidRPr="0026151D">
        <w:rPr>
          <w:lang w:val="ru-RU"/>
        </w:rPr>
        <w:t xml:space="preserve"> </w:t>
      </w:r>
      <w:r>
        <w:rPr>
          <w:lang w:val="ru-RU"/>
        </w:rPr>
        <w:t>мер</w:t>
      </w:r>
      <w:r w:rsidRPr="0026151D">
        <w:rPr>
          <w:lang w:val="ru-RU"/>
        </w:rPr>
        <w:t xml:space="preserve"> </w:t>
      </w:r>
      <w:r>
        <w:rPr>
          <w:lang w:val="ru-RU"/>
        </w:rPr>
        <w:t>по</w:t>
      </w:r>
      <w:r w:rsidRPr="0026151D">
        <w:rPr>
          <w:lang w:val="ru-RU"/>
        </w:rPr>
        <w:t xml:space="preserve"> </w:t>
      </w:r>
      <w:r>
        <w:rPr>
          <w:lang w:val="ru-RU"/>
        </w:rPr>
        <w:t>снижению</w:t>
      </w:r>
      <w:r w:rsidRPr="0026151D">
        <w:rPr>
          <w:lang w:val="ru-RU"/>
        </w:rPr>
        <w:t xml:space="preserve"> </w:t>
      </w:r>
      <w:r>
        <w:rPr>
          <w:lang w:val="ru-RU"/>
        </w:rPr>
        <w:t>расходов</w:t>
      </w:r>
      <w:r w:rsidRPr="0026151D">
        <w:rPr>
          <w:lang w:val="ru-RU"/>
        </w:rPr>
        <w:t xml:space="preserve"> </w:t>
      </w:r>
      <w:r>
        <w:rPr>
          <w:lang w:val="ru-RU"/>
        </w:rPr>
        <w:t>и</w:t>
      </w:r>
      <w:r w:rsidRPr="0026151D">
        <w:rPr>
          <w:lang w:val="ru-RU"/>
        </w:rPr>
        <w:t xml:space="preserve"> </w:t>
      </w:r>
      <w:r>
        <w:rPr>
          <w:lang w:val="ru-RU"/>
        </w:rPr>
        <w:t>политики</w:t>
      </w:r>
      <w:r w:rsidRPr="0026151D">
        <w:rPr>
          <w:lang w:val="ru-RU"/>
        </w:rPr>
        <w:t xml:space="preserve"> </w:t>
      </w:r>
      <w:r>
        <w:rPr>
          <w:lang w:val="ru-RU"/>
        </w:rPr>
        <w:t>осмотрительного</w:t>
      </w:r>
      <w:r w:rsidRPr="0026151D">
        <w:rPr>
          <w:lang w:val="ru-RU"/>
        </w:rPr>
        <w:t xml:space="preserve"> </w:t>
      </w:r>
      <w:r>
        <w:rPr>
          <w:lang w:val="ru-RU"/>
        </w:rPr>
        <w:t>управления</w:t>
      </w:r>
      <w:r w:rsidRPr="0026151D">
        <w:rPr>
          <w:lang w:val="ru-RU"/>
        </w:rPr>
        <w:t xml:space="preserve"> </w:t>
      </w:r>
      <w:r>
        <w:rPr>
          <w:lang w:val="ru-RU"/>
        </w:rPr>
        <w:t>расходами</w:t>
      </w:r>
      <w:r w:rsidRPr="0026151D">
        <w:rPr>
          <w:lang w:val="ru-RU"/>
        </w:rPr>
        <w:t xml:space="preserve">. </w:t>
      </w:r>
    </w:p>
    <w:p w:rsidR="007B43D0" w:rsidRDefault="007B43D0" w:rsidP="00776974">
      <w:pPr>
        <w:jc w:val="both"/>
        <w:rPr>
          <w:lang w:val="ru-RU"/>
        </w:rPr>
      </w:pPr>
    </w:p>
    <w:p w:rsidR="007B43D0" w:rsidRDefault="00776974" w:rsidP="00776974">
      <w:pPr>
        <w:pStyle w:val="ListParagraph"/>
        <w:keepNext/>
        <w:keepLines/>
        <w:numPr>
          <w:ilvl w:val="0"/>
          <w:numId w:val="94"/>
        </w:numPr>
        <w:tabs>
          <w:tab w:val="left" w:pos="567"/>
        </w:tabs>
        <w:ind w:left="0" w:firstLine="0"/>
        <w:jc w:val="both"/>
        <w:rPr>
          <w:lang w:val="ru-RU"/>
        </w:rPr>
      </w:pPr>
      <w:r>
        <w:rPr>
          <w:lang w:val="ru-RU"/>
        </w:rPr>
        <w:t>В</w:t>
      </w:r>
      <w:r w:rsidRPr="0026151D">
        <w:rPr>
          <w:lang w:val="ru-RU"/>
        </w:rPr>
        <w:t xml:space="preserve"> 2014 </w:t>
      </w:r>
      <w:r>
        <w:rPr>
          <w:lang w:val="ru-RU"/>
        </w:rPr>
        <w:t>г</w:t>
      </w:r>
      <w:r w:rsidRPr="0026151D">
        <w:rPr>
          <w:lang w:val="ru-RU"/>
        </w:rPr>
        <w:t>.</w:t>
      </w:r>
      <w:r>
        <w:rPr>
          <w:lang w:val="ru-RU"/>
        </w:rPr>
        <w:t xml:space="preserve"> продолжалась</w:t>
      </w:r>
      <w:r w:rsidRPr="0026151D">
        <w:rPr>
          <w:lang w:val="ru-RU"/>
        </w:rPr>
        <w:t xml:space="preserve"> </w:t>
      </w:r>
      <w:r>
        <w:rPr>
          <w:lang w:val="ru-RU"/>
        </w:rPr>
        <w:t>работа</w:t>
      </w:r>
      <w:r w:rsidRPr="0026151D">
        <w:rPr>
          <w:lang w:val="ru-RU"/>
        </w:rPr>
        <w:t xml:space="preserve"> </w:t>
      </w:r>
      <w:r>
        <w:rPr>
          <w:lang w:val="ru-RU"/>
        </w:rPr>
        <w:t>по</w:t>
      </w:r>
      <w:r w:rsidRPr="0026151D">
        <w:rPr>
          <w:lang w:val="ru-RU"/>
        </w:rPr>
        <w:t xml:space="preserve"> </w:t>
      </w:r>
      <w:r>
        <w:rPr>
          <w:lang w:val="ru-RU"/>
        </w:rPr>
        <w:t>дальнейшему</w:t>
      </w:r>
      <w:r w:rsidRPr="0026151D">
        <w:rPr>
          <w:lang w:val="ru-RU"/>
        </w:rPr>
        <w:t xml:space="preserve"> </w:t>
      </w:r>
      <w:r>
        <w:rPr>
          <w:lang w:val="ru-RU"/>
        </w:rPr>
        <w:t>укреплению</w:t>
      </w:r>
      <w:r w:rsidRPr="0026151D">
        <w:rPr>
          <w:lang w:val="ru-RU"/>
        </w:rPr>
        <w:t xml:space="preserve"> </w:t>
      </w:r>
      <w:r>
        <w:rPr>
          <w:lang w:val="ru-RU"/>
        </w:rPr>
        <w:t>системы</w:t>
      </w:r>
      <w:r w:rsidRPr="0026151D">
        <w:rPr>
          <w:lang w:val="ru-RU"/>
        </w:rPr>
        <w:t xml:space="preserve"> </w:t>
      </w:r>
      <w:r w:rsidRPr="0026151D">
        <w:rPr>
          <w:bCs/>
          <w:lang w:val="ru-RU"/>
        </w:rPr>
        <w:t xml:space="preserve">управления программами и финансами ВОИС </w:t>
      </w:r>
      <w:r>
        <w:rPr>
          <w:bCs/>
          <w:lang w:val="ru-RU"/>
        </w:rPr>
        <w:t>в</w:t>
      </w:r>
      <w:r w:rsidRPr="0026151D">
        <w:rPr>
          <w:bCs/>
          <w:lang w:val="ru-RU"/>
        </w:rPr>
        <w:t xml:space="preserve"> целях повышения эффективности использования ресурсов, </w:t>
      </w:r>
      <w:r>
        <w:rPr>
          <w:bCs/>
          <w:lang w:val="ru-RU"/>
        </w:rPr>
        <w:t xml:space="preserve">а также </w:t>
      </w:r>
      <w:r w:rsidRPr="0026151D">
        <w:rPr>
          <w:bCs/>
          <w:lang w:val="ru-RU"/>
        </w:rPr>
        <w:t>накопления передового опыта</w:t>
      </w:r>
      <w:r>
        <w:rPr>
          <w:bCs/>
          <w:lang w:val="ru-RU"/>
        </w:rPr>
        <w:t xml:space="preserve"> в области административного управления по</w:t>
      </w:r>
      <w:r w:rsidRPr="0026151D">
        <w:rPr>
          <w:bCs/>
          <w:lang w:val="ru-RU"/>
        </w:rPr>
        <w:t xml:space="preserve"> вопрос</w:t>
      </w:r>
      <w:r>
        <w:rPr>
          <w:bCs/>
          <w:lang w:val="ru-RU"/>
        </w:rPr>
        <w:t>ам</w:t>
      </w:r>
      <w:r w:rsidRPr="0026151D">
        <w:rPr>
          <w:bCs/>
          <w:lang w:val="ru-RU"/>
        </w:rPr>
        <w:t xml:space="preserve"> планирования,</w:t>
      </w:r>
      <w:r w:rsidRPr="00E8277A">
        <w:rPr>
          <w:bCs/>
          <w:lang w:val="ru-RU"/>
        </w:rPr>
        <w:t xml:space="preserve"> </w:t>
      </w:r>
      <w:r>
        <w:rPr>
          <w:bCs/>
          <w:lang w:val="ru-RU"/>
        </w:rPr>
        <w:t>организации,</w:t>
      </w:r>
      <w:r w:rsidRPr="0026151D">
        <w:rPr>
          <w:bCs/>
          <w:lang w:val="ru-RU"/>
        </w:rPr>
        <w:t xml:space="preserve"> координации и поддержки </w:t>
      </w:r>
      <w:r>
        <w:rPr>
          <w:bCs/>
          <w:lang w:val="ru-RU"/>
        </w:rPr>
        <w:t xml:space="preserve">различных направлений </w:t>
      </w:r>
      <w:r w:rsidRPr="0026151D">
        <w:rPr>
          <w:bCs/>
          <w:lang w:val="ru-RU"/>
        </w:rPr>
        <w:t>оперативной деятельности в масштабах всей Организации</w:t>
      </w:r>
      <w:r w:rsidRPr="0026151D">
        <w:rPr>
          <w:lang w:val="ru-RU"/>
        </w:rPr>
        <w:t>.</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lang w:val="ru-RU"/>
        </w:rPr>
      </w:pPr>
      <w:r w:rsidRPr="00F915BC">
        <w:rPr>
          <w:bCs/>
          <w:lang w:val="ru-RU"/>
        </w:rPr>
        <w:t>Весной 2014 г. было завершено комплексное исследование практики финансового управления ВОИС и соответствующих рисков, по итогам которого был вынесен ряд рекомендаций, в том числе в отношении использования методов хеджирования в качестве инструмента снижения риска валютных колебаний в рамках РСТ.  В настоящее время Секретариат проводит обзор всего комплекса рекомендаций и определяет стратегию их практического осуществления.</w:t>
      </w:r>
      <w:r>
        <w:rPr>
          <w:bCs/>
          <w:lang w:val="ru-RU"/>
        </w:rPr>
        <w:t xml:space="preserve"> </w:t>
      </w:r>
    </w:p>
    <w:p w:rsidR="007B43D0" w:rsidRDefault="00776974" w:rsidP="00776974">
      <w:pPr>
        <w:pStyle w:val="ListParagraph"/>
        <w:tabs>
          <w:tab w:val="left" w:pos="567"/>
        </w:tabs>
        <w:ind w:left="0"/>
        <w:jc w:val="both"/>
        <w:rPr>
          <w:lang w:val="ru-RU"/>
        </w:rPr>
      </w:pPr>
      <w:r w:rsidRPr="00251906">
        <w:rPr>
          <w:bCs/>
          <w:lang w:val="ru-RU"/>
        </w:rPr>
        <w:t xml:space="preserve"> </w:t>
      </w:r>
    </w:p>
    <w:p w:rsidR="007B43D0" w:rsidRDefault="00776974" w:rsidP="00776974">
      <w:pPr>
        <w:pStyle w:val="ListParagraph"/>
        <w:numPr>
          <w:ilvl w:val="0"/>
          <w:numId w:val="94"/>
        </w:numPr>
        <w:tabs>
          <w:tab w:val="left" w:pos="567"/>
        </w:tabs>
        <w:ind w:left="0" w:firstLine="0"/>
        <w:jc w:val="both"/>
        <w:rPr>
          <w:bCs/>
          <w:lang w:val="ru-RU"/>
        </w:rPr>
      </w:pPr>
      <w:r w:rsidRPr="009816B3">
        <w:rPr>
          <w:bCs/>
          <w:lang w:val="ru-RU"/>
        </w:rPr>
        <w:t xml:space="preserve">Хорошие результаты были достигнуты в 2014 г. в </w:t>
      </w:r>
      <w:r>
        <w:rPr>
          <w:bCs/>
          <w:lang w:val="ru-RU"/>
        </w:rPr>
        <w:t>плане</w:t>
      </w:r>
      <w:r w:rsidRPr="009816B3">
        <w:rPr>
          <w:bCs/>
          <w:lang w:val="ru-RU"/>
        </w:rPr>
        <w:t xml:space="preserve"> дальнейшего утверждения культуры управления, ориентированного на конкретные результаты, и укреплени</w:t>
      </w:r>
      <w:r>
        <w:rPr>
          <w:bCs/>
          <w:lang w:val="ru-RU"/>
        </w:rPr>
        <w:t>я</w:t>
      </w:r>
      <w:r w:rsidRPr="009816B3">
        <w:rPr>
          <w:bCs/>
          <w:lang w:val="ru-RU"/>
        </w:rPr>
        <w:t xml:space="preserve"> цикла управления общеорганизационной деятельностью ВОИС.  В 2014</w:t>
      </w:r>
      <w:r w:rsidRPr="009816B3">
        <w:rPr>
          <w:bCs/>
        </w:rPr>
        <w:t> </w:t>
      </w:r>
      <w:r w:rsidRPr="009816B3">
        <w:rPr>
          <w:bCs/>
          <w:lang w:val="ru-RU"/>
        </w:rPr>
        <w:t xml:space="preserve">г.  продолжалось расширение процесса планирования работы с охватом функции планирования штатного расписания.  Для этого в модуле планирования работы по управлению общеорганизационной деятельностью (УОД) в рамках системы планирования общеорганизационных ресурсов (ПОР) были созданы новые функциональные возможности, позволяющие выделять отдельных сотрудников для выполнения конкретных мероприятий по программам с более тесной увязкой ожидаемых результатов программ и индивидуальных задач сотрудников.  Кроме того, этот </w:t>
      </w:r>
      <w:r>
        <w:rPr>
          <w:bCs/>
          <w:lang w:val="ru-RU"/>
        </w:rPr>
        <w:t xml:space="preserve">новый </w:t>
      </w:r>
      <w:r w:rsidRPr="009816B3">
        <w:rPr>
          <w:bCs/>
          <w:lang w:val="ru-RU"/>
        </w:rPr>
        <w:t>механизм обеспечивает более высокую степень прозрачности и точности в вопросах распределения и использования ресурсов, связанных с персоналом.</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lang w:val="ru-RU"/>
        </w:rPr>
      </w:pPr>
      <w:r w:rsidRPr="009816B3">
        <w:rPr>
          <w:lang w:val="ru-RU"/>
        </w:rPr>
        <w:t>Продолж</w:t>
      </w:r>
      <w:r>
        <w:rPr>
          <w:lang w:val="ru-RU"/>
        </w:rPr>
        <w:t>ала развиваться и система</w:t>
      </w:r>
      <w:r w:rsidRPr="009816B3">
        <w:rPr>
          <w:lang w:val="ru-RU"/>
        </w:rPr>
        <w:t xml:space="preserve"> реализаци</w:t>
      </w:r>
      <w:r>
        <w:rPr>
          <w:lang w:val="ru-RU"/>
        </w:rPr>
        <w:t>и</w:t>
      </w:r>
      <w:r w:rsidRPr="009816B3">
        <w:rPr>
          <w:lang w:val="ru-RU"/>
        </w:rPr>
        <w:t xml:space="preserve"> портфеля проектов ПОР, утвержденных </w:t>
      </w:r>
      <w:r>
        <w:rPr>
          <w:lang w:val="ru-RU"/>
        </w:rPr>
        <w:t xml:space="preserve">Генеральными </w:t>
      </w:r>
      <w:r w:rsidRPr="009816B3">
        <w:rPr>
          <w:lang w:val="ru-RU"/>
        </w:rPr>
        <w:t>Ассамблеями</w:t>
      </w:r>
      <w:r>
        <w:rPr>
          <w:lang w:val="ru-RU"/>
        </w:rPr>
        <w:t xml:space="preserve"> ВОИС в</w:t>
      </w:r>
      <w:r w:rsidRPr="009816B3">
        <w:rPr>
          <w:lang w:val="ru-RU"/>
        </w:rPr>
        <w:t xml:space="preserve"> 2010 г. в рамках модернизации сектора</w:t>
      </w:r>
      <w:r>
        <w:rPr>
          <w:lang w:val="ru-RU"/>
        </w:rPr>
        <w:t xml:space="preserve"> администрации и управления</w:t>
      </w:r>
      <w:r w:rsidRPr="009816B3">
        <w:rPr>
          <w:lang w:val="ru-RU"/>
        </w:rPr>
        <w:t>.</w:t>
      </w:r>
      <w:r>
        <w:rPr>
          <w:lang w:val="ru-RU"/>
        </w:rPr>
        <w:t xml:space="preserve">  </w:t>
      </w:r>
      <w:r w:rsidRPr="00BF5490">
        <w:rPr>
          <w:bCs/>
          <w:lang w:val="ru-RU"/>
        </w:rPr>
        <w:t>Для этого в 2014 г. были предложены два новых модуля, играющих ключевое значение в рамках цикла обеспечения результативного функционирования ВОИС, а именно модул</w:t>
      </w:r>
      <w:r>
        <w:rPr>
          <w:bCs/>
          <w:lang w:val="ru-RU"/>
        </w:rPr>
        <w:t>ь</w:t>
      </w:r>
      <w:r w:rsidRPr="00BF5490">
        <w:rPr>
          <w:bCs/>
          <w:lang w:val="ru-RU"/>
        </w:rPr>
        <w:t xml:space="preserve"> «Осуществление и контроль» и </w:t>
      </w:r>
      <w:r>
        <w:rPr>
          <w:bCs/>
          <w:lang w:val="ru-RU"/>
        </w:rPr>
        <w:t xml:space="preserve">модуль </w:t>
      </w:r>
      <w:r w:rsidRPr="00BF5490">
        <w:rPr>
          <w:bCs/>
          <w:lang w:val="ru-RU"/>
        </w:rPr>
        <w:t>«Анализ результатов».</w:t>
      </w:r>
      <w:r>
        <w:rPr>
          <w:bCs/>
          <w:lang w:val="ru-RU"/>
        </w:rPr>
        <w:t xml:space="preserve"> </w:t>
      </w:r>
      <w:r w:rsidRPr="004A44BB">
        <w:rPr>
          <w:bCs/>
          <w:lang w:val="ru-RU"/>
        </w:rPr>
        <w:t>В результате проведения в 2014 г. дальнейшей работы по интеграции компонентов ПОР были также укреплены механизмы представления отчетов и исполь</w:t>
      </w:r>
      <w:r>
        <w:rPr>
          <w:bCs/>
          <w:lang w:val="ru-RU"/>
        </w:rPr>
        <w:t xml:space="preserve">зования аналитических средств.  </w:t>
      </w:r>
      <w:r w:rsidRPr="00BF5490">
        <w:rPr>
          <w:bCs/>
          <w:lang w:val="ru-RU"/>
        </w:rPr>
        <w:t>В 2014 г. впервые были объединены финансовая система и система планирования, то есть система управления административной информацией (СУАИ) и система УОД, что позволило усовершенствовать механизм представления отчетов УОД с сопоставлением сметных и фактических расходов.  Кроме того, в январе 2014 г. в рамках ПОР начала функционировать система управления людскими ресурсами и начисления заработной платы, а в апреле была завершена работа по ее интеграции с системой планирования УОД, в результате чего существенно возросли возможности управления штатным расписанием.  Продвигается работа по созданию информационно-аналитического модуля – разработаны и используются первоначальные управленческие панели по узловым направлениям административной деятельности (ДУЛР, закупки и командировки и планирование программной деятельности и финансы).  В масштабах всей организации систему планируется ввести в действие во втором полугодии 2015 г.</w:t>
      </w:r>
      <w:r>
        <w:rPr>
          <w:bCs/>
          <w:lang w:val="ru-RU"/>
        </w:rPr>
        <w:t xml:space="preserve"> </w:t>
      </w:r>
    </w:p>
    <w:p w:rsidR="007B43D0" w:rsidRDefault="007B43D0" w:rsidP="00776974">
      <w:pPr>
        <w:tabs>
          <w:tab w:val="left" w:pos="709"/>
        </w:tabs>
        <w:autoSpaceDE w:val="0"/>
        <w:autoSpaceDN w:val="0"/>
        <w:adjustRightInd w:val="0"/>
        <w:jc w:val="both"/>
        <w:rPr>
          <w:lang w:val="ru-RU"/>
        </w:rPr>
      </w:pPr>
    </w:p>
    <w:p w:rsidR="007B43D0" w:rsidRDefault="00776974" w:rsidP="00776974">
      <w:pPr>
        <w:pStyle w:val="ListParagraph"/>
        <w:numPr>
          <w:ilvl w:val="0"/>
          <w:numId w:val="94"/>
        </w:numPr>
        <w:tabs>
          <w:tab w:val="left" w:pos="567"/>
        </w:tabs>
        <w:ind w:left="0" w:firstLine="0"/>
        <w:jc w:val="both"/>
        <w:rPr>
          <w:lang w:val="ru-RU"/>
        </w:rPr>
      </w:pPr>
      <w:r w:rsidRPr="00BF5490">
        <w:rPr>
          <w:bCs/>
          <w:iCs/>
          <w:lang w:val="ru-RU"/>
        </w:rPr>
        <w:t xml:space="preserve">В </w:t>
      </w:r>
      <w:r>
        <w:rPr>
          <w:bCs/>
          <w:iCs/>
          <w:lang w:val="ru-RU"/>
        </w:rPr>
        <w:t xml:space="preserve">2014 г. </w:t>
      </w:r>
      <w:r w:rsidRPr="00BF5490">
        <w:rPr>
          <w:bCs/>
          <w:iCs/>
          <w:lang w:val="ru-RU"/>
        </w:rPr>
        <w:t xml:space="preserve">в Организации </w:t>
      </w:r>
      <w:r>
        <w:rPr>
          <w:bCs/>
          <w:iCs/>
          <w:lang w:val="ru-RU"/>
        </w:rPr>
        <w:t>был</w:t>
      </w:r>
      <w:r w:rsidRPr="00BF5490">
        <w:rPr>
          <w:bCs/>
          <w:iCs/>
          <w:lang w:val="ru-RU"/>
        </w:rPr>
        <w:t xml:space="preserve"> разработан ряд документов, которые в совокупности образовали официально закрепленную согласованную базу управления </w:t>
      </w:r>
      <w:r>
        <w:rPr>
          <w:bCs/>
          <w:iCs/>
          <w:lang w:val="ru-RU"/>
        </w:rPr>
        <w:t>рисками и внутреннего контроля, включающую,</w:t>
      </w:r>
      <w:r w:rsidRPr="00BF5490">
        <w:rPr>
          <w:bCs/>
          <w:iCs/>
          <w:lang w:val="ru-RU"/>
        </w:rPr>
        <w:t xml:space="preserve"> в частности, </w:t>
      </w:r>
      <w:r>
        <w:rPr>
          <w:bCs/>
          <w:iCs/>
          <w:lang w:val="ru-RU"/>
        </w:rPr>
        <w:t>си</w:t>
      </w:r>
      <w:r w:rsidRPr="00BF5490">
        <w:rPr>
          <w:bCs/>
          <w:iCs/>
          <w:lang w:val="ru-RU"/>
        </w:rPr>
        <w:t xml:space="preserve">стему подотчетности ВОИС, заявление ВОИС о позиции в отношении рисков, </w:t>
      </w:r>
      <w:r>
        <w:rPr>
          <w:bCs/>
          <w:iCs/>
          <w:lang w:val="ru-RU"/>
        </w:rPr>
        <w:t xml:space="preserve">служебные инструкции (СИ) о </w:t>
      </w:r>
      <w:r w:rsidRPr="00BF5490">
        <w:rPr>
          <w:bCs/>
          <w:iCs/>
          <w:lang w:val="ru-RU"/>
        </w:rPr>
        <w:t>создани</w:t>
      </w:r>
      <w:r>
        <w:rPr>
          <w:bCs/>
          <w:iCs/>
          <w:lang w:val="ru-RU"/>
        </w:rPr>
        <w:t>и</w:t>
      </w:r>
      <w:r w:rsidRPr="00BF5490">
        <w:rPr>
          <w:bCs/>
          <w:iCs/>
          <w:lang w:val="ru-RU"/>
        </w:rPr>
        <w:t xml:space="preserve"> Группы управления рисками (ГУР)</w:t>
      </w:r>
      <w:r>
        <w:rPr>
          <w:bCs/>
          <w:iCs/>
          <w:lang w:val="ru-RU"/>
        </w:rPr>
        <w:t xml:space="preserve"> и о</w:t>
      </w:r>
      <w:r w:rsidRPr="00BF5490">
        <w:rPr>
          <w:bCs/>
          <w:iCs/>
          <w:lang w:val="ru-RU"/>
        </w:rPr>
        <w:t xml:space="preserve"> политик</w:t>
      </w:r>
      <w:r>
        <w:rPr>
          <w:bCs/>
          <w:iCs/>
          <w:lang w:val="ru-RU"/>
        </w:rPr>
        <w:t>е</w:t>
      </w:r>
      <w:r w:rsidRPr="00BF5490">
        <w:rPr>
          <w:bCs/>
          <w:iCs/>
          <w:lang w:val="ru-RU"/>
        </w:rPr>
        <w:t xml:space="preserve"> по управлению рисками и руководство по управлению рисками и внутреннему контролю. </w:t>
      </w:r>
    </w:p>
    <w:p w:rsidR="007B43D0" w:rsidRDefault="007B43D0" w:rsidP="00776974">
      <w:pPr>
        <w:pStyle w:val="ListParagraph"/>
        <w:rPr>
          <w:lang w:val="ru-RU"/>
        </w:rPr>
      </w:pPr>
    </w:p>
    <w:p w:rsidR="007B43D0" w:rsidRDefault="00776974" w:rsidP="00776974">
      <w:pPr>
        <w:pStyle w:val="ListParagraph"/>
        <w:numPr>
          <w:ilvl w:val="0"/>
          <w:numId w:val="94"/>
        </w:numPr>
        <w:tabs>
          <w:tab w:val="left" w:pos="567"/>
        </w:tabs>
        <w:ind w:left="0" w:firstLine="0"/>
        <w:jc w:val="both"/>
        <w:rPr>
          <w:lang w:val="ru-RU"/>
        </w:rPr>
      </w:pPr>
      <w:r>
        <w:rPr>
          <w:bCs/>
          <w:iCs/>
          <w:lang w:val="ru-RU"/>
        </w:rPr>
        <w:t>В</w:t>
      </w:r>
      <w:r w:rsidRPr="00FF7ED6">
        <w:rPr>
          <w:bCs/>
          <w:iCs/>
          <w:lang w:val="ru-RU"/>
        </w:rPr>
        <w:t xml:space="preserve"> конце 2014 г государства-член</w:t>
      </w:r>
      <w:r>
        <w:rPr>
          <w:bCs/>
          <w:iCs/>
          <w:lang w:val="ru-RU"/>
        </w:rPr>
        <w:t>ы</w:t>
      </w:r>
      <w:r w:rsidRPr="00FF7ED6">
        <w:rPr>
          <w:bCs/>
          <w:iCs/>
          <w:lang w:val="ru-RU"/>
        </w:rPr>
        <w:t xml:space="preserve"> проанализирова</w:t>
      </w:r>
      <w:r>
        <w:rPr>
          <w:bCs/>
          <w:iCs/>
          <w:lang w:val="ru-RU"/>
        </w:rPr>
        <w:t>ли</w:t>
      </w:r>
      <w:r w:rsidRPr="00FF7ED6">
        <w:rPr>
          <w:bCs/>
          <w:iCs/>
          <w:lang w:val="ru-RU"/>
        </w:rPr>
        <w:t xml:space="preserve"> и одобр</w:t>
      </w:r>
      <w:r>
        <w:rPr>
          <w:bCs/>
          <w:iCs/>
          <w:lang w:val="ru-RU"/>
        </w:rPr>
        <w:t>или</w:t>
      </w:r>
      <w:r w:rsidRPr="00FF7ED6">
        <w:rPr>
          <w:bCs/>
          <w:iCs/>
          <w:lang w:val="ru-RU"/>
        </w:rPr>
        <w:t xml:space="preserve"> </w:t>
      </w:r>
      <w:r>
        <w:rPr>
          <w:bCs/>
          <w:iCs/>
          <w:lang w:val="ru-RU"/>
        </w:rPr>
        <w:t>с</w:t>
      </w:r>
      <w:r w:rsidRPr="00FF7ED6">
        <w:rPr>
          <w:bCs/>
          <w:iCs/>
          <w:lang w:val="ru-RU"/>
        </w:rPr>
        <w:t>истем</w:t>
      </w:r>
      <w:r>
        <w:rPr>
          <w:bCs/>
          <w:iCs/>
          <w:lang w:val="ru-RU"/>
        </w:rPr>
        <w:t>у</w:t>
      </w:r>
      <w:r w:rsidRPr="00FF7ED6">
        <w:rPr>
          <w:bCs/>
          <w:iCs/>
          <w:lang w:val="ru-RU"/>
        </w:rPr>
        <w:t xml:space="preserve"> подотчетности ВОИС и заявление ВОИС о позиции в отношении рисков.</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lastRenderedPageBreak/>
        <w:t>С</w:t>
      </w:r>
      <w:r w:rsidRPr="00E045F8">
        <w:rPr>
          <w:lang w:val="ru-RU"/>
        </w:rPr>
        <w:t xml:space="preserve"> </w:t>
      </w:r>
      <w:r>
        <w:rPr>
          <w:lang w:val="ru-RU"/>
        </w:rPr>
        <w:t>октября</w:t>
      </w:r>
      <w:r w:rsidRPr="00E045F8">
        <w:rPr>
          <w:lang w:val="ru-RU"/>
        </w:rPr>
        <w:t xml:space="preserve"> 2014 </w:t>
      </w:r>
      <w:r>
        <w:rPr>
          <w:lang w:val="ru-RU"/>
        </w:rPr>
        <w:t>г</w:t>
      </w:r>
      <w:r w:rsidRPr="00E045F8">
        <w:rPr>
          <w:lang w:val="ru-RU"/>
        </w:rPr>
        <w:t xml:space="preserve">. </w:t>
      </w:r>
      <w:r>
        <w:rPr>
          <w:lang w:val="ru-RU"/>
        </w:rPr>
        <w:t>используется</w:t>
      </w:r>
      <w:r w:rsidRPr="00E045F8">
        <w:rPr>
          <w:lang w:val="ru-RU"/>
        </w:rPr>
        <w:t xml:space="preserve"> </w:t>
      </w:r>
      <w:r>
        <w:rPr>
          <w:bCs/>
          <w:iCs/>
          <w:lang w:val="ru-RU"/>
        </w:rPr>
        <w:t>новое</w:t>
      </w:r>
      <w:r w:rsidRPr="00E045F8">
        <w:rPr>
          <w:bCs/>
          <w:iCs/>
          <w:lang w:val="ru-RU"/>
        </w:rPr>
        <w:t xml:space="preserve"> </w:t>
      </w:r>
      <w:r>
        <w:rPr>
          <w:bCs/>
          <w:iCs/>
          <w:lang w:val="ru-RU"/>
        </w:rPr>
        <w:t>приложение</w:t>
      </w:r>
      <w:r w:rsidRPr="00E045F8">
        <w:rPr>
          <w:bCs/>
          <w:iCs/>
          <w:lang w:val="ru-RU"/>
        </w:rPr>
        <w:t xml:space="preserve"> </w:t>
      </w:r>
      <w:r>
        <w:rPr>
          <w:bCs/>
          <w:iCs/>
          <w:lang w:val="ru-RU"/>
        </w:rPr>
        <w:t>для</w:t>
      </w:r>
      <w:r w:rsidRPr="00E045F8">
        <w:rPr>
          <w:bCs/>
          <w:iCs/>
          <w:lang w:val="ru-RU"/>
        </w:rPr>
        <w:t xml:space="preserve"> общеорганизационного управления рисками (ОУР), </w:t>
      </w:r>
      <w:r>
        <w:rPr>
          <w:bCs/>
          <w:iCs/>
          <w:lang w:val="ru-RU"/>
        </w:rPr>
        <w:t>объединяющее в едином реестре общеорганизационных рисков все риски информационной безопасности ВОИС и все риски для отдельных программ и для Организации в целом.</w:t>
      </w:r>
      <w:r w:rsidRPr="001F70C6">
        <w:rPr>
          <w:lang w:val="ru-RU"/>
        </w:rPr>
        <w:t xml:space="preserve"> </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rFonts w:cs="Arial"/>
          <w:lang w:val="ru-RU"/>
        </w:rPr>
      </w:pPr>
      <w:r w:rsidRPr="00487E86">
        <w:rPr>
          <w:rFonts w:cs="Arial"/>
          <w:lang w:val="ru-RU"/>
        </w:rPr>
        <w:t>2014</w:t>
      </w:r>
      <w:r w:rsidRPr="00487E86">
        <w:rPr>
          <w:rFonts w:cs="Arial"/>
        </w:rPr>
        <w:t> </w:t>
      </w:r>
      <w:r w:rsidRPr="00487E86">
        <w:rPr>
          <w:rFonts w:cs="Arial"/>
          <w:lang w:val="ru-RU"/>
        </w:rPr>
        <w:t>г. стал первым годом осуществления утвержденной государствами-членами в 2013</w:t>
      </w:r>
      <w:r w:rsidRPr="00487E86">
        <w:rPr>
          <w:rFonts w:cs="Arial"/>
        </w:rPr>
        <w:t> </w:t>
      </w:r>
      <w:r w:rsidRPr="00487E86">
        <w:rPr>
          <w:rFonts w:cs="Arial"/>
          <w:lang w:val="ru-RU"/>
        </w:rPr>
        <w:t xml:space="preserve">г. Стратегии в области людских ресурсов, </w:t>
      </w:r>
      <w:r>
        <w:rPr>
          <w:rFonts w:cs="Arial"/>
          <w:lang w:val="ru-RU"/>
        </w:rPr>
        <w:t>заложившей</w:t>
      </w:r>
      <w:r w:rsidRPr="00487E86">
        <w:rPr>
          <w:rFonts w:cs="Arial"/>
          <w:lang w:val="ru-RU"/>
        </w:rPr>
        <w:t xml:space="preserve"> основу краткосрочных и среднесрочных планов кадровых мероприятий на двухлетний период 2014–2015</w:t>
      </w:r>
      <w:r w:rsidRPr="00487E86">
        <w:rPr>
          <w:rFonts w:cs="Arial"/>
        </w:rPr>
        <w:t> </w:t>
      </w:r>
      <w:r w:rsidRPr="00487E86">
        <w:rPr>
          <w:rFonts w:cs="Arial"/>
          <w:lang w:val="ru-RU"/>
        </w:rPr>
        <w:t>гг.</w:t>
      </w:r>
      <w:r>
        <w:rPr>
          <w:rFonts w:cs="Arial"/>
          <w:lang w:val="ru-RU"/>
        </w:rPr>
        <w:t xml:space="preserve">  П</w:t>
      </w:r>
      <w:r w:rsidRPr="00487E86">
        <w:rPr>
          <w:rFonts w:cs="Arial"/>
          <w:lang w:val="ru-RU"/>
        </w:rPr>
        <w:t>родолжалась работа по совершенствованию организационной структуры и кадрового планирования в качестве полностью интегрированных ключевых направлений деятельности.  Среди достижений 2014</w:t>
      </w:r>
      <w:r w:rsidRPr="00487E86">
        <w:rPr>
          <w:rFonts w:cs="Arial"/>
        </w:rPr>
        <w:t> </w:t>
      </w:r>
      <w:r w:rsidRPr="00487E86">
        <w:rPr>
          <w:rFonts w:cs="Arial"/>
          <w:lang w:val="ru-RU"/>
        </w:rPr>
        <w:t>г. можно выделить следующие: (</w:t>
      </w:r>
      <w:r w:rsidRPr="00487E86">
        <w:rPr>
          <w:rFonts w:cs="Arial"/>
        </w:rPr>
        <w:t>i</w:t>
      </w:r>
      <w:r w:rsidRPr="00487E86">
        <w:rPr>
          <w:rFonts w:cs="Arial"/>
          <w:lang w:val="ru-RU"/>
        </w:rPr>
        <w:t>) более активное участие руководителей в проведении вводных практикумов по кадровому планированию и разработке соответствующих руководящих принципов; (</w:t>
      </w:r>
      <w:r w:rsidRPr="00487E86">
        <w:rPr>
          <w:rFonts w:cs="Arial"/>
        </w:rPr>
        <w:t>ii</w:t>
      </w:r>
      <w:r w:rsidRPr="00487E86">
        <w:rPr>
          <w:rFonts w:cs="Arial"/>
          <w:lang w:val="ru-RU"/>
        </w:rPr>
        <w:t>) разработк</w:t>
      </w:r>
      <w:r>
        <w:rPr>
          <w:rFonts w:cs="Arial"/>
          <w:lang w:val="ru-RU"/>
        </w:rPr>
        <w:t>у</w:t>
      </w:r>
      <w:r w:rsidRPr="00487E86">
        <w:rPr>
          <w:rFonts w:cs="Arial"/>
          <w:lang w:val="ru-RU"/>
        </w:rPr>
        <w:t xml:space="preserve"> планов действий </w:t>
      </w:r>
      <w:r>
        <w:rPr>
          <w:rFonts w:cs="Arial"/>
          <w:lang w:val="ru-RU"/>
        </w:rPr>
        <w:t>в</w:t>
      </w:r>
      <w:r w:rsidRPr="00487E86">
        <w:rPr>
          <w:rFonts w:cs="Arial"/>
          <w:lang w:val="ru-RU"/>
        </w:rPr>
        <w:t xml:space="preserve"> кадровой сфере на 2014–2015</w:t>
      </w:r>
      <w:r w:rsidRPr="00487E86">
        <w:rPr>
          <w:rFonts w:cs="Arial"/>
        </w:rPr>
        <w:t> </w:t>
      </w:r>
      <w:r w:rsidRPr="00487E86">
        <w:rPr>
          <w:rFonts w:cs="Arial"/>
          <w:lang w:val="ru-RU"/>
        </w:rPr>
        <w:t>гг. в каждом организационном подразделении в целях выявления и регистрации основных действий, связанных с персоналом, для удовлетворения рабочих потребностей; (</w:t>
      </w:r>
      <w:r w:rsidRPr="00487E86">
        <w:rPr>
          <w:rFonts w:cs="Arial"/>
        </w:rPr>
        <w:t>iii</w:t>
      </w:r>
      <w:r w:rsidRPr="00487E86">
        <w:rPr>
          <w:rFonts w:cs="Arial"/>
          <w:lang w:val="ru-RU"/>
        </w:rPr>
        <w:t>)</w:t>
      </w:r>
      <w:r w:rsidRPr="00487E86">
        <w:rPr>
          <w:rFonts w:cs="Arial"/>
        </w:rPr>
        <w:t> </w:t>
      </w:r>
      <w:r w:rsidRPr="00487E86">
        <w:rPr>
          <w:rFonts w:cs="Arial"/>
          <w:lang w:val="ru-RU"/>
        </w:rPr>
        <w:t>приведение в большее соответствие должностных обязанностей и ежегодных планов работы. В рамках учебных мероприятий по кадровому планированию руководителям было рекомендовано определить оптимальную структуру ресурсов, которая позволит эффективно удовлетворять рабочие потребности.</w:t>
      </w:r>
    </w:p>
    <w:p w:rsidR="007B43D0" w:rsidRDefault="007B43D0" w:rsidP="00776974">
      <w:pPr>
        <w:pStyle w:val="ListParagraph"/>
        <w:tabs>
          <w:tab w:val="left" w:pos="709"/>
        </w:tabs>
        <w:ind w:left="0"/>
        <w:jc w:val="both"/>
        <w:rPr>
          <w:rFonts w:cs="Arial"/>
          <w:lang w:val="ru-RU"/>
        </w:rPr>
      </w:pPr>
    </w:p>
    <w:p w:rsidR="007B43D0" w:rsidRDefault="00776974" w:rsidP="00776974">
      <w:pPr>
        <w:pStyle w:val="ListParagraph"/>
        <w:numPr>
          <w:ilvl w:val="0"/>
          <w:numId w:val="94"/>
        </w:numPr>
        <w:tabs>
          <w:tab w:val="left" w:pos="567"/>
        </w:tabs>
        <w:ind w:left="0" w:firstLine="0"/>
        <w:jc w:val="both"/>
        <w:rPr>
          <w:rFonts w:cs="Arial"/>
          <w:lang w:val="ru-RU"/>
        </w:rPr>
      </w:pPr>
      <w:r w:rsidRPr="00487E86">
        <w:rPr>
          <w:rFonts w:cs="Arial"/>
          <w:lang w:val="ru-RU"/>
        </w:rPr>
        <w:t>В августе 2014</w:t>
      </w:r>
      <w:r w:rsidRPr="00487E86">
        <w:rPr>
          <w:rFonts w:cs="Arial"/>
        </w:rPr>
        <w:t> </w:t>
      </w:r>
      <w:r w:rsidRPr="00487E86">
        <w:rPr>
          <w:rFonts w:cs="Arial"/>
          <w:lang w:val="ru-RU"/>
        </w:rPr>
        <w:t>г. ВОИС выпустил</w:t>
      </w:r>
      <w:r>
        <w:rPr>
          <w:rFonts w:cs="Arial"/>
          <w:lang w:val="ru-RU"/>
        </w:rPr>
        <w:t>а</w:t>
      </w:r>
      <w:r w:rsidRPr="00487E86">
        <w:rPr>
          <w:rFonts w:cs="Arial"/>
          <w:lang w:val="ru-RU"/>
        </w:rPr>
        <w:t xml:space="preserve"> первую </w:t>
      </w:r>
      <w:r>
        <w:rPr>
          <w:rFonts w:cs="Arial"/>
          <w:lang w:val="ru-RU"/>
        </w:rPr>
        <w:t>П</w:t>
      </w:r>
      <w:r w:rsidRPr="00487E86">
        <w:rPr>
          <w:rFonts w:cs="Arial"/>
          <w:lang w:val="ru-RU"/>
        </w:rPr>
        <w:t xml:space="preserve">олитику гендерного равенства </w:t>
      </w:r>
      <w:r>
        <w:rPr>
          <w:rFonts w:cs="Arial"/>
          <w:lang w:val="ru-RU"/>
        </w:rPr>
        <w:t>Организации</w:t>
      </w:r>
      <w:r w:rsidRPr="00487E86">
        <w:rPr>
          <w:rFonts w:cs="Arial"/>
          <w:lang w:val="ru-RU"/>
        </w:rPr>
        <w:t>,</w:t>
      </w:r>
      <w:r>
        <w:rPr>
          <w:rFonts w:cs="Arial"/>
          <w:lang w:val="ru-RU"/>
        </w:rPr>
        <w:t xml:space="preserve"> где предусмотрены</w:t>
      </w:r>
      <w:r w:rsidRPr="00487E86">
        <w:rPr>
          <w:rFonts w:cs="Arial"/>
          <w:lang w:val="ru-RU"/>
        </w:rPr>
        <w:t xml:space="preserve"> сроки достижения гендерного баланса среди сотрудников.</w:t>
      </w:r>
      <w:r w:rsidRPr="00487E86">
        <w:rPr>
          <w:rFonts w:cs="Arial"/>
        </w:rPr>
        <w:t> </w:t>
      </w:r>
      <w:r w:rsidRPr="00487E86">
        <w:rPr>
          <w:rFonts w:cs="Arial"/>
          <w:lang w:val="ru-RU"/>
        </w:rPr>
        <w:t xml:space="preserve"> </w:t>
      </w:r>
      <w:r>
        <w:rPr>
          <w:rFonts w:cs="Arial"/>
          <w:lang w:val="ru-RU"/>
        </w:rPr>
        <w:t>П</w:t>
      </w:r>
      <w:r w:rsidRPr="00487E86">
        <w:rPr>
          <w:rFonts w:cs="Arial"/>
          <w:lang w:val="ru-RU"/>
        </w:rPr>
        <w:t>о состоянию на декабрь 2014</w:t>
      </w:r>
      <w:r w:rsidRPr="00487E86">
        <w:rPr>
          <w:rFonts w:cs="Arial"/>
        </w:rPr>
        <w:t> </w:t>
      </w:r>
      <w:r w:rsidRPr="00487E86">
        <w:rPr>
          <w:rFonts w:cs="Arial"/>
          <w:lang w:val="ru-RU"/>
        </w:rPr>
        <w:t>г.</w:t>
      </w:r>
      <w:r>
        <w:rPr>
          <w:rFonts w:cs="Arial"/>
          <w:lang w:val="ru-RU"/>
        </w:rPr>
        <w:t xml:space="preserve"> д</w:t>
      </w:r>
      <w:r w:rsidRPr="00487E86">
        <w:rPr>
          <w:rFonts w:cs="Arial"/>
          <w:lang w:val="ru-RU"/>
        </w:rPr>
        <w:t>ол</w:t>
      </w:r>
      <w:r>
        <w:rPr>
          <w:rFonts w:cs="Arial"/>
          <w:lang w:val="ru-RU"/>
        </w:rPr>
        <w:t>евые показатели</w:t>
      </w:r>
      <w:r w:rsidRPr="00487E86">
        <w:rPr>
          <w:rFonts w:cs="Arial"/>
          <w:lang w:val="ru-RU"/>
        </w:rPr>
        <w:t xml:space="preserve"> женщин, занимающих должности С-4 (44,4 процента) и С-5 (34,4 процента)</w:t>
      </w:r>
      <w:r>
        <w:rPr>
          <w:rFonts w:cs="Arial"/>
          <w:lang w:val="ru-RU"/>
        </w:rPr>
        <w:t>,</w:t>
      </w:r>
      <w:r w:rsidRPr="00487E86">
        <w:rPr>
          <w:rFonts w:cs="Arial"/>
          <w:lang w:val="ru-RU"/>
        </w:rPr>
        <w:t xml:space="preserve"> лишь немного увеличил</w:t>
      </w:r>
      <w:r>
        <w:rPr>
          <w:rFonts w:cs="Arial"/>
          <w:lang w:val="ru-RU"/>
        </w:rPr>
        <w:t>и</w:t>
      </w:r>
      <w:r w:rsidRPr="00487E86">
        <w:rPr>
          <w:rFonts w:cs="Arial"/>
          <w:lang w:val="ru-RU"/>
        </w:rPr>
        <w:t>сь по сравнению с 2013</w:t>
      </w:r>
      <w:r w:rsidRPr="00487E86">
        <w:rPr>
          <w:rFonts w:cs="Arial"/>
        </w:rPr>
        <w:t> </w:t>
      </w:r>
      <w:r w:rsidRPr="00487E86">
        <w:rPr>
          <w:rFonts w:cs="Arial"/>
          <w:lang w:val="ru-RU"/>
        </w:rPr>
        <w:t>г. (соответственно 43,4 процента и 34,3 процента), однако этот уровень является максимальным за всю историю ВОИС.</w:t>
      </w:r>
      <w:r w:rsidRPr="00487E86">
        <w:rPr>
          <w:rFonts w:cs="Arial"/>
        </w:rPr>
        <w:t> </w:t>
      </w:r>
      <w:r w:rsidRPr="00487E86">
        <w:rPr>
          <w:rFonts w:cs="Arial"/>
          <w:lang w:val="ru-RU"/>
        </w:rPr>
        <w:t xml:space="preserve"> Для содействия достижению предусмотренной Политикой цели, касающейся учета гендерной проблематики в работе ВОИС, в рамках каждой программы были назначены координаторы по гендерным вопросам.</w:t>
      </w:r>
      <w:r>
        <w:rPr>
          <w:rFonts w:cs="Arial"/>
          <w:lang w:val="ru-RU"/>
        </w:rPr>
        <w:t xml:space="preserve"> </w:t>
      </w:r>
    </w:p>
    <w:p w:rsidR="007B43D0" w:rsidRDefault="007B43D0" w:rsidP="00776974">
      <w:pPr>
        <w:pStyle w:val="ListParagraph"/>
        <w:tabs>
          <w:tab w:val="left" w:pos="567"/>
        </w:tabs>
        <w:ind w:left="0"/>
        <w:jc w:val="both"/>
        <w:rPr>
          <w:rFonts w:cs="Arial"/>
          <w:lang w:val="ru-RU"/>
        </w:rPr>
      </w:pPr>
    </w:p>
    <w:p w:rsidR="007B43D0" w:rsidRDefault="00776974" w:rsidP="00776974">
      <w:pPr>
        <w:pStyle w:val="ListParagraph"/>
        <w:numPr>
          <w:ilvl w:val="0"/>
          <w:numId w:val="94"/>
        </w:numPr>
        <w:tabs>
          <w:tab w:val="left" w:pos="567"/>
        </w:tabs>
        <w:ind w:left="0" w:firstLine="0"/>
        <w:jc w:val="both"/>
        <w:rPr>
          <w:rFonts w:cs="Arial"/>
          <w:lang w:val="ru-RU"/>
        </w:rPr>
      </w:pPr>
      <w:r w:rsidRPr="00487E86">
        <w:rPr>
          <w:rFonts w:cs="Arial"/>
          <w:lang w:val="ru-RU"/>
        </w:rPr>
        <w:t>В 2014 году был завершен процесс урегулирования статуса сотрудников, работающих в течение длительного времени по временным контрактам (СВК): после конкурса в штат был зачислен 31 СВК, выполняющий функции постоянных сотрудников.  В 2016</w:t>
      </w:r>
      <w:r w:rsidRPr="00487E86">
        <w:rPr>
          <w:rFonts w:cs="Arial"/>
        </w:rPr>
        <w:t> </w:t>
      </w:r>
      <w:r w:rsidRPr="00487E86">
        <w:rPr>
          <w:rFonts w:cs="Arial"/>
          <w:lang w:val="ru-RU"/>
        </w:rPr>
        <w:t>г. с одобрения государств-членов будет завершено зачисление в штат оставшихся 66 временных сотрудников, выполняющих роль постоянных.  В 2014</w:t>
      </w:r>
      <w:r w:rsidRPr="00487E86">
        <w:rPr>
          <w:rFonts w:cs="Arial"/>
        </w:rPr>
        <w:t> </w:t>
      </w:r>
      <w:r w:rsidRPr="00487E86">
        <w:rPr>
          <w:rFonts w:cs="Arial"/>
          <w:lang w:val="ru-RU"/>
        </w:rPr>
        <w:t>г. было опубликовано 23 вакансии для привлечения к конкурсу внешних кандидатов.</w:t>
      </w:r>
      <w:r>
        <w:rPr>
          <w:rFonts w:cs="Arial"/>
          <w:lang w:val="ru-RU"/>
        </w:rPr>
        <w:t xml:space="preserve">  </w:t>
      </w:r>
      <w:r w:rsidRPr="00AC33FA">
        <w:rPr>
          <w:rFonts w:cs="Arial"/>
          <w:lang w:val="ru-RU"/>
        </w:rPr>
        <w:t>Кроме того, в 2014</w:t>
      </w:r>
      <w:r w:rsidRPr="00AC33FA">
        <w:rPr>
          <w:rFonts w:cs="Arial"/>
        </w:rPr>
        <w:t> </w:t>
      </w:r>
      <w:r w:rsidRPr="00AC33FA">
        <w:rPr>
          <w:rFonts w:cs="Arial"/>
          <w:lang w:val="ru-RU"/>
        </w:rPr>
        <w:t>г. активно производился прием на работу: проведено 97</w:t>
      </w:r>
      <w:r w:rsidRPr="00AC33FA">
        <w:rPr>
          <w:rFonts w:cs="Arial"/>
          <w:b/>
          <w:lang w:val="ru-RU"/>
        </w:rPr>
        <w:t xml:space="preserve"> </w:t>
      </w:r>
      <w:r w:rsidRPr="00AC33FA">
        <w:rPr>
          <w:rFonts w:cs="Arial"/>
          <w:lang w:val="ru-RU"/>
        </w:rPr>
        <w:t>конкурсов на должности по срочн</w:t>
      </w:r>
      <w:r>
        <w:rPr>
          <w:rFonts w:cs="Arial"/>
          <w:lang w:val="ru-RU"/>
        </w:rPr>
        <w:t>ым</w:t>
      </w:r>
      <w:r w:rsidRPr="00AC33FA">
        <w:rPr>
          <w:rFonts w:cs="Arial"/>
          <w:lang w:val="ru-RU"/>
        </w:rPr>
        <w:t xml:space="preserve"> контракт</w:t>
      </w:r>
      <w:r>
        <w:rPr>
          <w:rFonts w:cs="Arial"/>
          <w:lang w:val="ru-RU"/>
        </w:rPr>
        <w:t>ам</w:t>
      </w:r>
      <w:r w:rsidRPr="00AC33FA">
        <w:rPr>
          <w:rFonts w:cs="Arial"/>
          <w:lang w:val="ru-RU"/>
        </w:rPr>
        <w:t xml:space="preserve"> и 37 конкурсов</w:t>
      </w:r>
      <w:r w:rsidRPr="00AC33FA">
        <w:rPr>
          <w:rFonts w:cs="Arial"/>
          <w:b/>
          <w:lang w:val="ru-RU"/>
        </w:rPr>
        <w:t xml:space="preserve"> </w:t>
      </w:r>
      <w:r w:rsidRPr="00AC33FA">
        <w:rPr>
          <w:rFonts w:cs="Arial"/>
          <w:lang w:val="ru-RU"/>
        </w:rPr>
        <w:t>на временные должности, что на 26</w:t>
      </w:r>
      <w:r w:rsidRPr="00AC33FA">
        <w:rPr>
          <w:rFonts w:cs="Arial"/>
        </w:rPr>
        <w:t> </w:t>
      </w:r>
      <w:r w:rsidRPr="00AC33FA">
        <w:rPr>
          <w:rFonts w:cs="Arial"/>
          <w:lang w:val="ru-RU"/>
        </w:rPr>
        <w:t>процентов больше, чем в 2013</w:t>
      </w:r>
      <w:r w:rsidRPr="00AC33FA">
        <w:rPr>
          <w:rFonts w:cs="Arial"/>
        </w:rPr>
        <w:t> </w:t>
      </w:r>
      <w:r w:rsidRPr="00AC33FA">
        <w:rPr>
          <w:rFonts w:cs="Arial"/>
          <w:lang w:val="ru-RU"/>
        </w:rPr>
        <w:t>г.  В 2014</w:t>
      </w:r>
      <w:r w:rsidRPr="00AC33FA">
        <w:rPr>
          <w:rFonts w:cs="Arial"/>
        </w:rPr>
        <w:t> </w:t>
      </w:r>
      <w:r w:rsidRPr="00AC33FA">
        <w:rPr>
          <w:rFonts w:cs="Arial"/>
          <w:lang w:val="ru-RU"/>
        </w:rPr>
        <w:t xml:space="preserve">г. </w:t>
      </w:r>
      <w:r>
        <w:rPr>
          <w:rFonts w:cs="Arial"/>
          <w:lang w:val="ru-RU"/>
        </w:rPr>
        <w:t>набор персонала осуществлялся в сроки, позволяющие обеспечить достижение</w:t>
      </w:r>
      <w:r w:rsidRPr="00AC33FA">
        <w:rPr>
          <w:rFonts w:cs="Arial"/>
          <w:lang w:val="ru-RU"/>
        </w:rPr>
        <w:t xml:space="preserve"> целевого показателя</w:t>
      </w:r>
      <w:r>
        <w:rPr>
          <w:rFonts w:cs="Arial"/>
          <w:lang w:val="ru-RU"/>
        </w:rPr>
        <w:t xml:space="preserve"> (</w:t>
      </w:r>
      <w:r w:rsidRPr="00AC33FA">
        <w:rPr>
          <w:rFonts w:cs="Arial"/>
          <w:lang w:val="ru-RU"/>
        </w:rPr>
        <w:t>14,7 недели</w:t>
      </w:r>
      <w:r>
        <w:rPr>
          <w:rFonts w:cs="Arial"/>
          <w:lang w:val="ru-RU"/>
        </w:rPr>
        <w:t xml:space="preserve">), однако в 20 случаях процедура отбора еще не была завершена. </w:t>
      </w:r>
    </w:p>
    <w:p w:rsidR="007B43D0" w:rsidRDefault="007B43D0" w:rsidP="00776974">
      <w:pPr>
        <w:pStyle w:val="ListParagraph"/>
        <w:tabs>
          <w:tab w:val="left" w:pos="567"/>
        </w:tabs>
        <w:ind w:left="0"/>
        <w:jc w:val="both"/>
        <w:rPr>
          <w:rFonts w:cs="Arial"/>
          <w:lang w:val="ru-RU"/>
        </w:rPr>
      </w:pPr>
    </w:p>
    <w:p w:rsidR="007B43D0" w:rsidRDefault="00776974" w:rsidP="00776974">
      <w:pPr>
        <w:pStyle w:val="ListParagraph"/>
        <w:numPr>
          <w:ilvl w:val="0"/>
          <w:numId w:val="94"/>
        </w:numPr>
        <w:tabs>
          <w:tab w:val="left" w:pos="567"/>
        </w:tabs>
        <w:ind w:left="0" w:firstLine="0"/>
        <w:jc w:val="both"/>
        <w:rPr>
          <w:bCs/>
          <w:color w:val="000000"/>
          <w:lang w:val="ru-RU"/>
        </w:rPr>
      </w:pPr>
      <w:r w:rsidRPr="00487E86">
        <w:rPr>
          <w:bCs/>
          <w:color w:val="000000"/>
          <w:lang w:val="ru-RU"/>
        </w:rPr>
        <w:t>Более жесткие переговорные позиции при закупке товаров и услуг продолжают обеспечивать существенную экономию: в 2014</w:t>
      </w:r>
      <w:r w:rsidRPr="00487E86">
        <w:rPr>
          <w:bCs/>
          <w:color w:val="000000"/>
        </w:rPr>
        <w:t> </w:t>
      </w:r>
      <w:r w:rsidRPr="00487E86">
        <w:rPr>
          <w:bCs/>
          <w:color w:val="000000"/>
          <w:lang w:val="ru-RU"/>
        </w:rPr>
        <w:t>г. ее общий объем составил 2</w:t>
      </w:r>
      <w:r w:rsidRPr="00487E86">
        <w:rPr>
          <w:bCs/>
          <w:color w:val="000000"/>
        </w:rPr>
        <w:t> </w:t>
      </w:r>
      <w:r w:rsidRPr="00487E86">
        <w:rPr>
          <w:bCs/>
          <w:color w:val="000000"/>
          <w:lang w:val="ru-RU"/>
        </w:rPr>
        <w:t>663</w:t>
      </w:r>
      <w:r w:rsidRPr="00487E86">
        <w:rPr>
          <w:bCs/>
          <w:color w:val="000000"/>
        </w:rPr>
        <w:t> </w:t>
      </w:r>
      <w:r w:rsidRPr="00487E86">
        <w:rPr>
          <w:bCs/>
          <w:color w:val="000000"/>
          <w:lang w:val="ru-RU"/>
        </w:rPr>
        <w:t>000 шв. франков.  Что касается расходов на поездки, то благодаря переходу на более экономичные тарифы средняя сумма затрат на каждый авиабилет снизилась на 7,5 процентов с 1728 шв. франков в 2013</w:t>
      </w:r>
      <w:r w:rsidRPr="00487E86">
        <w:rPr>
          <w:bCs/>
          <w:color w:val="000000"/>
        </w:rPr>
        <w:t> </w:t>
      </w:r>
      <w:r w:rsidRPr="00487E86">
        <w:rPr>
          <w:bCs/>
          <w:color w:val="000000"/>
          <w:lang w:val="ru-RU"/>
        </w:rPr>
        <w:t>г. до 1598 шв. франков.  Следует отметить также, что в 2014</w:t>
      </w:r>
      <w:r w:rsidRPr="00487E86">
        <w:rPr>
          <w:bCs/>
          <w:color w:val="000000"/>
        </w:rPr>
        <w:t> </w:t>
      </w:r>
      <w:r w:rsidRPr="00487E86">
        <w:rPr>
          <w:bCs/>
          <w:color w:val="000000"/>
          <w:lang w:val="ru-RU"/>
        </w:rPr>
        <w:t>г. была проделана существенная работа по сокращению расходов на поездки, в результате которой снизилось как количество выдаваемых билетов, так и количество несвоевременно поданных заявок на поездки.</w:t>
      </w:r>
      <w:r>
        <w:rPr>
          <w:bCs/>
          <w:color w:val="000000"/>
          <w:lang w:val="ru-RU"/>
        </w:rPr>
        <w:t xml:space="preserve">  </w:t>
      </w:r>
      <w:r w:rsidRPr="0012398C">
        <w:rPr>
          <w:bCs/>
          <w:color w:val="000000"/>
          <w:lang w:val="ru-RU"/>
        </w:rPr>
        <w:t>Наконец, благодаря тщательному контролю прохождения административных процедур за четыре года удалось</w:t>
      </w:r>
      <w:r>
        <w:rPr>
          <w:bCs/>
          <w:color w:val="000000"/>
          <w:lang w:val="ru-RU"/>
        </w:rPr>
        <w:t xml:space="preserve"> вдвое сократить сроки обработки заявок на осуществление закупок, обеспечив при этом повышение эффективности и гибкости процесса приобретения товаров и услуг. </w:t>
      </w:r>
    </w:p>
    <w:p w:rsidR="007B43D0" w:rsidRDefault="007B43D0" w:rsidP="00776974">
      <w:pPr>
        <w:pStyle w:val="Test"/>
        <w:numPr>
          <w:ilvl w:val="0"/>
          <w:numId w:val="0"/>
        </w:numPr>
        <w:jc w:val="both"/>
        <w:rPr>
          <w:sz w:val="20"/>
          <w:szCs w:val="20"/>
          <w:lang w:val="ru-RU"/>
        </w:rPr>
      </w:pPr>
    </w:p>
    <w:p w:rsidR="007B43D0" w:rsidRDefault="00776974" w:rsidP="00776974">
      <w:pPr>
        <w:pStyle w:val="ListParagraph"/>
        <w:numPr>
          <w:ilvl w:val="0"/>
          <w:numId w:val="94"/>
        </w:numPr>
        <w:tabs>
          <w:tab w:val="left" w:pos="567"/>
        </w:tabs>
        <w:ind w:left="0" w:firstLine="0"/>
        <w:jc w:val="both"/>
        <w:rPr>
          <w:rFonts w:cs="Arial"/>
          <w:lang w:val="ru-RU"/>
        </w:rPr>
      </w:pPr>
      <w:r>
        <w:rPr>
          <w:lang w:val="ru-RU"/>
        </w:rPr>
        <w:t>В</w:t>
      </w:r>
      <w:r w:rsidRPr="005D7282">
        <w:rPr>
          <w:lang w:val="ru-RU"/>
        </w:rPr>
        <w:t xml:space="preserve"> </w:t>
      </w:r>
      <w:r>
        <w:rPr>
          <w:lang w:val="ru-RU"/>
        </w:rPr>
        <w:t>плане</w:t>
      </w:r>
      <w:r w:rsidRPr="005D7282">
        <w:rPr>
          <w:lang w:val="ru-RU"/>
        </w:rPr>
        <w:t xml:space="preserve"> </w:t>
      </w:r>
      <w:r>
        <w:rPr>
          <w:lang w:val="ru-RU"/>
        </w:rPr>
        <w:t>расширения</w:t>
      </w:r>
      <w:r w:rsidRPr="005D7282">
        <w:rPr>
          <w:lang w:val="ru-RU"/>
        </w:rPr>
        <w:t xml:space="preserve"> </w:t>
      </w:r>
      <w:r>
        <w:rPr>
          <w:lang w:val="ru-RU"/>
        </w:rPr>
        <w:t>технических</w:t>
      </w:r>
      <w:r w:rsidRPr="005D7282">
        <w:rPr>
          <w:lang w:val="ru-RU"/>
        </w:rPr>
        <w:t xml:space="preserve"> </w:t>
      </w:r>
      <w:r>
        <w:rPr>
          <w:lang w:val="ru-RU"/>
        </w:rPr>
        <w:t>возможностей</w:t>
      </w:r>
      <w:r w:rsidRPr="005D7282">
        <w:rPr>
          <w:lang w:val="ru-RU"/>
        </w:rPr>
        <w:t xml:space="preserve"> </w:t>
      </w:r>
      <w:r>
        <w:rPr>
          <w:lang w:val="ru-RU"/>
        </w:rPr>
        <w:t>системы</w:t>
      </w:r>
      <w:r w:rsidRPr="005D7282">
        <w:rPr>
          <w:lang w:val="ru-RU"/>
        </w:rPr>
        <w:t xml:space="preserve"> </w:t>
      </w:r>
      <w:r>
        <w:rPr>
          <w:lang w:val="ru-RU"/>
        </w:rPr>
        <w:t>ИКТ</w:t>
      </w:r>
      <w:r w:rsidRPr="005D7282">
        <w:rPr>
          <w:lang w:val="ru-RU"/>
        </w:rPr>
        <w:t xml:space="preserve"> </w:t>
      </w:r>
      <w:r>
        <w:rPr>
          <w:lang w:val="ru-RU"/>
        </w:rPr>
        <w:t>следует</w:t>
      </w:r>
      <w:r w:rsidRPr="005D7282">
        <w:rPr>
          <w:lang w:val="ru-RU"/>
        </w:rPr>
        <w:t xml:space="preserve">, </w:t>
      </w:r>
      <w:r>
        <w:rPr>
          <w:lang w:val="ru-RU"/>
        </w:rPr>
        <w:t>в</w:t>
      </w:r>
      <w:r w:rsidRPr="005D7282">
        <w:rPr>
          <w:lang w:val="ru-RU"/>
        </w:rPr>
        <w:t xml:space="preserve"> </w:t>
      </w:r>
      <w:r>
        <w:rPr>
          <w:lang w:val="ru-RU"/>
        </w:rPr>
        <w:t>частности</w:t>
      </w:r>
      <w:r w:rsidRPr="005D7282">
        <w:rPr>
          <w:lang w:val="ru-RU"/>
        </w:rPr>
        <w:t xml:space="preserve">, </w:t>
      </w:r>
      <w:r>
        <w:rPr>
          <w:lang w:val="ru-RU"/>
        </w:rPr>
        <w:t>особо отметить</w:t>
      </w:r>
      <w:r w:rsidRPr="005D7282">
        <w:rPr>
          <w:lang w:val="ru-RU"/>
        </w:rPr>
        <w:t xml:space="preserve"> </w:t>
      </w:r>
      <w:r>
        <w:rPr>
          <w:lang w:val="ru-RU"/>
        </w:rPr>
        <w:t>следующие</w:t>
      </w:r>
      <w:r w:rsidRPr="005D7282">
        <w:rPr>
          <w:lang w:val="ru-RU"/>
        </w:rPr>
        <w:t xml:space="preserve"> </w:t>
      </w:r>
      <w:r>
        <w:rPr>
          <w:lang w:val="ru-RU"/>
        </w:rPr>
        <w:t>достижения</w:t>
      </w:r>
      <w:r w:rsidRPr="005D7282">
        <w:rPr>
          <w:lang w:val="ru-RU"/>
        </w:rPr>
        <w:t xml:space="preserve"> </w:t>
      </w:r>
      <w:r>
        <w:rPr>
          <w:lang w:val="ru-RU"/>
        </w:rPr>
        <w:t>в</w:t>
      </w:r>
      <w:r w:rsidRPr="005D7282">
        <w:rPr>
          <w:lang w:val="ru-RU"/>
        </w:rPr>
        <w:t xml:space="preserve"> 2014 </w:t>
      </w:r>
      <w:r>
        <w:rPr>
          <w:lang w:val="ru-RU"/>
        </w:rPr>
        <w:t xml:space="preserve">г.: обнадеживающие результаты предварительного тестирования элементов, повышающих </w:t>
      </w:r>
      <w:r w:rsidRPr="00F028DF">
        <w:rPr>
          <w:lang w:val="ru-RU"/>
        </w:rPr>
        <w:t>степен</w:t>
      </w:r>
      <w:r>
        <w:rPr>
          <w:lang w:val="ru-RU"/>
        </w:rPr>
        <w:t>ь</w:t>
      </w:r>
      <w:r w:rsidRPr="00F028DF">
        <w:rPr>
          <w:lang w:val="ru-RU"/>
        </w:rPr>
        <w:t xml:space="preserve"> устойчивости инфраструктуры ИКТ к воздействию внешних факторов</w:t>
      </w:r>
      <w:r>
        <w:rPr>
          <w:lang w:val="ru-RU"/>
        </w:rPr>
        <w:t xml:space="preserve">; своевременное завершение работ </w:t>
      </w:r>
      <w:r w:rsidRPr="00F028DF">
        <w:rPr>
          <w:lang w:val="ru-RU"/>
        </w:rPr>
        <w:t>по созданию инфраструктуры ИКТ для нового конференц-зала ВОИС к открытию двадцать второй сессии КПБ и пятьдесят четвертой серии заседаний Ассамблей ВОИС;</w:t>
      </w:r>
      <w:r>
        <w:rPr>
          <w:lang w:val="ru-RU"/>
        </w:rPr>
        <w:t xml:space="preserve"> разработку </w:t>
      </w:r>
      <w:r w:rsidRPr="00F028DF">
        <w:rPr>
          <w:lang w:val="ru-RU"/>
        </w:rPr>
        <w:t>соглашени</w:t>
      </w:r>
      <w:r>
        <w:rPr>
          <w:lang w:val="ru-RU"/>
        </w:rPr>
        <w:t>й</w:t>
      </w:r>
      <w:r w:rsidRPr="00F028DF">
        <w:rPr>
          <w:lang w:val="ru-RU"/>
        </w:rPr>
        <w:t xml:space="preserve"> об оказании услуг (СОУ)</w:t>
      </w:r>
      <w:r>
        <w:rPr>
          <w:lang w:val="ru-RU"/>
        </w:rPr>
        <w:t xml:space="preserve"> для </w:t>
      </w:r>
      <w:r w:rsidRPr="00F028DF">
        <w:rPr>
          <w:lang w:val="ru-RU"/>
        </w:rPr>
        <w:t>четкого отражения потребностей в области ИКТ по конкретным направлениям деятельности и обеспечения возможностей для более систематического осуществления функций отслеживания и мониторинга</w:t>
      </w:r>
      <w:r>
        <w:rPr>
          <w:lang w:val="ru-RU"/>
        </w:rPr>
        <w:t xml:space="preserve">; </w:t>
      </w:r>
      <w:r w:rsidRPr="00D70306">
        <w:rPr>
          <w:lang w:val="ru-RU"/>
        </w:rPr>
        <w:t>совершенствова</w:t>
      </w:r>
      <w:r>
        <w:rPr>
          <w:lang w:val="ru-RU"/>
        </w:rPr>
        <w:t>ние</w:t>
      </w:r>
      <w:r w:rsidRPr="00D70306">
        <w:rPr>
          <w:lang w:val="ru-RU"/>
        </w:rPr>
        <w:t xml:space="preserve"> мобильн</w:t>
      </w:r>
      <w:r>
        <w:rPr>
          <w:lang w:val="ru-RU"/>
        </w:rPr>
        <w:t>ой</w:t>
      </w:r>
      <w:r w:rsidRPr="00D70306">
        <w:rPr>
          <w:lang w:val="ru-RU"/>
        </w:rPr>
        <w:t xml:space="preserve"> связ</w:t>
      </w:r>
      <w:r>
        <w:rPr>
          <w:lang w:val="ru-RU"/>
        </w:rPr>
        <w:t>и</w:t>
      </w:r>
      <w:r w:rsidRPr="00D70306">
        <w:rPr>
          <w:lang w:val="ru-RU"/>
        </w:rPr>
        <w:t xml:space="preserve"> </w:t>
      </w:r>
      <w:r>
        <w:rPr>
          <w:lang w:val="ru-RU"/>
        </w:rPr>
        <w:t>с</w:t>
      </w:r>
      <w:r w:rsidRPr="00D70306">
        <w:rPr>
          <w:lang w:val="ru-RU"/>
        </w:rPr>
        <w:t xml:space="preserve"> предложени</w:t>
      </w:r>
      <w:r>
        <w:rPr>
          <w:lang w:val="ru-RU"/>
        </w:rPr>
        <w:t xml:space="preserve">ем </w:t>
      </w:r>
      <w:r w:rsidRPr="00D70306">
        <w:rPr>
          <w:lang w:val="ru-RU"/>
        </w:rPr>
        <w:t>более полного комплекса услуг при снижении затрат</w:t>
      </w:r>
      <w:r>
        <w:rPr>
          <w:lang w:val="ru-RU"/>
        </w:rPr>
        <w:t>;</w:t>
      </w:r>
      <w:r w:rsidRPr="00D70306">
        <w:rPr>
          <w:lang w:val="ru-RU"/>
        </w:rPr>
        <w:t xml:space="preserve"> </w:t>
      </w:r>
      <w:r>
        <w:rPr>
          <w:lang w:val="ru-RU"/>
        </w:rPr>
        <w:t>и</w:t>
      </w:r>
      <w:r w:rsidRPr="00F028DF">
        <w:rPr>
          <w:lang w:val="ru-RU"/>
        </w:rPr>
        <w:t xml:space="preserve"> </w:t>
      </w:r>
      <w:r>
        <w:rPr>
          <w:lang w:val="ru-RU"/>
        </w:rPr>
        <w:t xml:space="preserve">дальнейшее развитие </w:t>
      </w:r>
      <w:r w:rsidRPr="00F028DF">
        <w:rPr>
          <w:lang w:val="ru-RU"/>
        </w:rPr>
        <w:t>процесс</w:t>
      </w:r>
      <w:r>
        <w:rPr>
          <w:lang w:val="ru-RU"/>
        </w:rPr>
        <w:t>а</w:t>
      </w:r>
      <w:r w:rsidRPr="00F028DF">
        <w:rPr>
          <w:lang w:val="ru-RU"/>
        </w:rPr>
        <w:t xml:space="preserve"> перехода от традиционных серверных платформ к виртуальным серверам, консолидации лицензионных соглашений об </w:t>
      </w:r>
      <w:r w:rsidRPr="00F028DF">
        <w:rPr>
          <w:lang w:val="ru-RU"/>
        </w:rPr>
        <w:lastRenderedPageBreak/>
        <w:t>использовании баз данных и оптимизации политики в отношении неиспользуемых учетных записей пользователей</w:t>
      </w:r>
      <w:r>
        <w:rPr>
          <w:lang w:val="ru-RU"/>
        </w:rPr>
        <w:t>.</w:t>
      </w:r>
    </w:p>
    <w:p w:rsidR="007B43D0" w:rsidRDefault="007B43D0" w:rsidP="00776974">
      <w:pPr>
        <w:pStyle w:val="Test"/>
        <w:numPr>
          <w:ilvl w:val="0"/>
          <w:numId w:val="0"/>
        </w:numPr>
        <w:jc w:val="both"/>
        <w:rPr>
          <w:sz w:val="20"/>
          <w:szCs w:val="20"/>
          <w:lang w:val="ru-RU"/>
        </w:rPr>
      </w:pPr>
    </w:p>
    <w:p w:rsidR="007B43D0" w:rsidRDefault="00776974" w:rsidP="00776974">
      <w:pPr>
        <w:pStyle w:val="ListParagraph"/>
        <w:numPr>
          <w:ilvl w:val="0"/>
          <w:numId w:val="94"/>
        </w:numPr>
        <w:tabs>
          <w:tab w:val="left" w:pos="567"/>
        </w:tabs>
        <w:ind w:left="0" w:firstLine="0"/>
        <w:jc w:val="both"/>
        <w:rPr>
          <w:lang w:val="ru-RU"/>
        </w:rPr>
      </w:pPr>
      <w:r>
        <w:rPr>
          <w:lang w:val="ru-RU"/>
        </w:rPr>
        <w:t>Что касается обеспечения целостности информации, то в</w:t>
      </w:r>
      <w:r w:rsidRPr="00F028DF">
        <w:rPr>
          <w:lang w:val="ru-RU"/>
        </w:rPr>
        <w:t xml:space="preserve"> рамках постоянного совершенствования процедур на основе стандарта ИСО 27001 была проведена повторная сертификация системы РСТ по обновленной версии этого стандарта 2013 г. (ИСО 27001:2013)</w:t>
      </w:r>
      <w:r>
        <w:rPr>
          <w:lang w:val="ru-RU"/>
        </w:rPr>
        <w:t>, при этом</w:t>
      </w:r>
      <w:r w:rsidRPr="00F028DF">
        <w:rPr>
          <w:lang w:val="ru-RU"/>
        </w:rPr>
        <w:t xml:space="preserve"> ни серьезных, ни мелких несоответствий выявлено не было.  </w:t>
      </w:r>
      <w:r>
        <w:rPr>
          <w:lang w:val="ru-RU"/>
        </w:rPr>
        <w:t>В рамках этой работы</w:t>
      </w:r>
      <w:r w:rsidRPr="00656552">
        <w:rPr>
          <w:lang w:val="ru-RU"/>
        </w:rPr>
        <w:t xml:space="preserve"> </w:t>
      </w:r>
      <w:r w:rsidRPr="00F028DF">
        <w:rPr>
          <w:lang w:val="ru-RU"/>
        </w:rPr>
        <w:t>в</w:t>
      </w:r>
      <w:r w:rsidRPr="00656552">
        <w:rPr>
          <w:lang w:val="ru-RU"/>
        </w:rPr>
        <w:t xml:space="preserve"> </w:t>
      </w:r>
      <w:r w:rsidRPr="00F028DF">
        <w:rPr>
          <w:lang w:val="ru-RU"/>
        </w:rPr>
        <w:t>целях</w:t>
      </w:r>
      <w:r w:rsidRPr="00656552">
        <w:rPr>
          <w:lang w:val="ru-RU"/>
        </w:rPr>
        <w:t xml:space="preserve"> </w:t>
      </w:r>
      <w:r w:rsidRPr="00F028DF">
        <w:rPr>
          <w:lang w:val="ru-RU"/>
        </w:rPr>
        <w:t>повышения</w:t>
      </w:r>
      <w:r w:rsidRPr="00656552">
        <w:rPr>
          <w:lang w:val="ru-RU"/>
        </w:rPr>
        <w:t xml:space="preserve"> </w:t>
      </w:r>
      <w:r w:rsidRPr="00F028DF">
        <w:rPr>
          <w:lang w:val="ru-RU"/>
        </w:rPr>
        <w:t>безопасности</w:t>
      </w:r>
      <w:r w:rsidRPr="00656552">
        <w:rPr>
          <w:lang w:val="ru-RU"/>
        </w:rPr>
        <w:t xml:space="preserve"> </w:t>
      </w:r>
      <w:r w:rsidRPr="00F028DF">
        <w:rPr>
          <w:lang w:val="ru-RU"/>
        </w:rPr>
        <w:t>каналов</w:t>
      </w:r>
      <w:r w:rsidRPr="00656552">
        <w:rPr>
          <w:lang w:val="ru-RU"/>
        </w:rPr>
        <w:t xml:space="preserve"> </w:t>
      </w:r>
      <w:r w:rsidRPr="00F028DF">
        <w:rPr>
          <w:lang w:val="ru-RU"/>
        </w:rPr>
        <w:t>предоставления</w:t>
      </w:r>
      <w:r w:rsidRPr="00656552">
        <w:rPr>
          <w:lang w:val="ru-RU"/>
        </w:rPr>
        <w:t xml:space="preserve"> </w:t>
      </w:r>
      <w:r w:rsidRPr="00F028DF">
        <w:rPr>
          <w:lang w:val="ru-RU"/>
        </w:rPr>
        <w:t>услуг</w:t>
      </w:r>
      <w:r w:rsidRPr="00656552">
        <w:rPr>
          <w:lang w:val="ru-RU"/>
        </w:rPr>
        <w:t xml:space="preserve"> </w:t>
      </w:r>
      <w:r w:rsidRPr="00F028DF">
        <w:rPr>
          <w:lang w:val="ru-RU"/>
        </w:rPr>
        <w:t>был</w:t>
      </w:r>
      <w:r w:rsidRPr="00656552">
        <w:rPr>
          <w:lang w:val="ru-RU"/>
        </w:rPr>
        <w:t xml:space="preserve"> </w:t>
      </w:r>
      <w:r w:rsidRPr="00F028DF">
        <w:rPr>
          <w:lang w:val="ru-RU"/>
        </w:rPr>
        <w:t>осуществлен</w:t>
      </w:r>
      <w:r w:rsidRPr="00656552">
        <w:rPr>
          <w:lang w:val="ru-RU"/>
        </w:rPr>
        <w:t xml:space="preserve"> </w:t>
      </w:r>
      <w:r w:rsidRPr="00F028DF">
        <w:rPr>
          <w:lang w:val="ru-RU"/>
        </w:rPr>
        <w:t>ряд</w:t>
      </w:r>
      <w:r w:rsidRPr="00656552">
        <w:rPr>
          <w:lang w:val="ru-RU"/>
        </w:rPr>
        <w:t xml:space="preserve"> </w:t>
      </w:r>
      <w:r w:rsidRPr="00F028DF">
        <w:rPr>
          <w:lang w:val="ru-RU"/>
        </w:rPr>
        <w:t>мероприятий</w:t>
      </w:r>
      <w:r w:rsidRPr="00656552">
        <w:rPr>
          <w:lang w:val="ru-RU"/>
        </w:rPr>
        <w:t xml:space="preserve"> </w:t>
      </w:r>
      <w:r w:rsidRPr="00F028DF">
        <w:rPr>
          <w:lang w:val="ru-RU"/>
        </w:rPr>
        <w:t>по</w:t>
      </w:r>
      <w:r w:rsidRPr="00656552">
        <w:rPr>
          <w:lang w:val="ru-RU"/>
        </w:rPr>
        <w:t xml:space="preserve"> </w:t>
      </w:r>
      <w:r w:rsidRPr="00F028DF">
        <w:rPr>
          <w:lang w:val="ru-RU"/>
        </w:rPr>
        <w:t>оценке</w:t>
      </w:r>
      <w:r w:rsidRPr="00656552">
        <w:rPr>
          <w:lang w:val="ru-RU"/>
        </w:rPr>
        <w:t xml:space="preserve"> </w:t>
      </w:r>
      <w:r w:rsidRPr="00F028DF">
        <w:rPr>
          <w:lang w:val="ru-RU"/>
        </w:rPr>
        <w:t>риска</w:t>
      </w:r>
      <w:r w:rsidRPr="00656552">
        <w:rPr>
          <w:lang w:val="ru-RU"/>
        </w:rPr>
        <w:t xml:space="preserve"> </w:t>
      </w:r>
      <w:r w:rsidRPr="00F028DF">
        <w:rPr>
          <w:lang w:val="ru-RU"/>
        </w:rPr>
        <w:t>привлечения</w:t>
      </w:r>
      <w:r w:rsidRPr="00656552">
        <w:rPr>
          <w:lang w:val="ru-RU"/>
        </w:rPr>
        <w:t xml:space="preserve"> </w:t>
      </w:r>
      <w:r w:rsidRPr="00F028DF">
        <w:rPr>
          <w:lang w:val="ru-RU"/>
        </w:rPr>
        <w:t>независимых</w:t>
      </w:r>
      <w:r w:rsidRPr="00656552">
        <w:rPr>
          <w:lang w:val="ru-RU"/>
        </w:rPr>
        <w:t xml:space="preserve"> </w:t>
      </w:r>
      <w:r w:rsidRPr="00F028DF">
        <w:rPr>
          <w:lang w:val="ru-RU"/>
        </w:rPr>
        <w:t>поставщиков</w:t>
      </w:r>
      <w:r w:rsidRPr="00656552">
        <w:rPr>
          <w:lang w:val="ru-RU"/>
        </w:rPr>
        <w:t xml:space="preserve"> </w:t>
      </w:r>
      <w:r w:rsidRPr="00F028DF">
        <w:rPr>
          <w:lang w:val="ru-RU"/>
        </w:rPr>
        <w:t>услуг</w:t>
      </w:r>
      <w:r w:rsidRPr="00656552">
        <w:rPr>
          <w:lang w:val="ru-RU"/>
        </w:rPr>
        <w:t>.</w:t>
      </w:r>
      <w:r>
        <w:rPr>
          <w:lang w:val="ru-RU"/>
        </w:rPr>
        <w:t xml:space="preserve">  </w:t>
      </w:r>
      <w:r w:rsidRPr="00656552">
        <w:rPr>
          <w:lang w:val="ru-RU"/>
        </w:rPr>
        <w:t>Кроме того, в 2014 г. проводилась кампания по повышению осведомленности пользователей о фишинге.  В результате первой такой компании резко возросло число поступающих от пользователей сообщений о попытках фишинга.</w:t>
      </w:r>
      <w:r>
        <w:rPr>
          <w:lang w:val="ru-RU"/>
        </w:rPr>
        <w:t xml:space="preserve"> </w:t>
      </w:r>
    </w:p>
    <w:p w:rsidR="007B43D0" w:rsidRDefault="007B43D0" w:rsidP="00776974">
      <w:pPr>
        <w:jc w:val="both"/>
        <w:rPr>
          <w:lang w:val="ru-RU"/>
        </w:rPr>
      </w:pPr>
    </w:p>
    <w:p w:rsidR="007B43D0" w:rsidRDefault="00776974" w:rsidP="00776974">
      <w:pPr>
        <w:pStyle w:val="ListParagraph"/>
        <w:numPr>
          <w:ilvl w:val="0"/>
          <w:numId w:val="94"/>
        </w:numPr>
        <w:tabs>
          <w:tab w:val="left" w:pos="567"/>
        </w:tabs>
        <w:ind w:left="0" w:firstLine="0"/>
        <w:jc w:val="both"/>
        <w:rPr>
          <w:rFonts w:cs="Arial"/>
          <w:bCs/>
          <w:lang w:val="ru-RU" w:eastAsia="zh-CN"/>
        </w:rPr>
      </w:pPr>
      <w:r>
        <w:rPr>
          <w:rFonts w:cs="Arial"/>
          <w:bCs/>
          <w:lang w:val="ru-RU" w:eastAsia="zh-CN"/>
        </w:rPr>
        <w:t>Продолжалась работа по эффективному осуществлению л</w:t>
      </w:r>
      <w:r w:rsidRPr="00656552">
        <w:rPr>
          <w:rFonts w:cs="Arial"/>
          <w:bCs/>
          <w:lang w:val="ru-RU" w:eastAsia="zh-CN"/>
        </w:rPr>
        <w:t>ингвистическ</w:t>
      </w:r>
      <w:r>
        <w:rPr>
          <w:rFonts w:cs="Arial"/>
          <w:bCs/>
          <w:lang w:val="ru-RU" w:eastAsia="zh-CN"/>
        </w:rPr>
        <w:t>ой</w:t>
      </w:r>
      <w:r w:rsidRPr="00656552">
        <w:rPr>
          <w:rFonts w:cs="Arial"/>
          <w:bCs/>
          <w:lang w:val="ru-RU" w:eastAsia="zh-CN"/>
        </w:rPr>
        <w:t xml:space="preserve"> политик</w:t>
      </w:r>
      <w:r>
        <w:rPr>
          <w:rFonts w:cs="Arial"/>
          <w:bCs/>
          <w:lang w:val="ru-RU" w:eastAsia="zh-CN"/>
        </w:rPr>
        <w:t>и</w:t>
      </w:r>
      <w:r w:rsidRPr="00656552">
        <w:rPr>
          <w:rFonts w:cs="Arial"/>
          <w:bCs/>
          <w:lang w:val="ru-RU" w:eastAsia="zh-CN"/>
        </w:rPr>
        <w:t xml:space="preserve"> ВОИС </w:t>
      </w:r>
      <w:r>
        <w:rPr>
          <w:rFonts w:cs="Arial"/>
          <w:bCs/>
          <w:lang w:val="ru-RU" w:eastAsia="zh-CN"/>
        </w:rPr>
        <w:t>на основе</w:t>
      </w:r>
      <w:r w:rsidRPr="00656552">
        <w:rPr>
          <w:rFonts w:cs="Arial"/>
          <w:bCs/>
          <w:lang w:val="ru-RU" w:eastAsia="zh-CN"/>
        </w:rPr>
        <w:t xml:space="preserve"> поэтапного и эффективного с точки зрения затрат распространения правила о переводе на шесть языков на документы рабочих групп. В 2014</w:t>
      </w:r>
      <w:r w:rsidRPr="00656552">
        <w:rPr>
          <w:rFonts w:cs="Arial"/>
          <w:bCs/>
          <w:lang w:eastAsia="zh-CN"/>
        </w:rPr>
        <w:t> </w:t>
      </w:r>
      <w:r w:rsidRPr="00656552">
        <w:rPr>
          <w:rFonts w:cs="Arial"/>
          <w:bCs/>
          <w:lang w:val="ru-RU" w:eastAsia="zh-CN"/>
        </w:rPr>
        <w:t>г. по графику, установленному государствами-членами, это правило было распространено на Рабочую групп</w:t>
      </w:r>
      <w:r>
        <w:rPr>
          <w:rFonts w:cs="Arial"/>
          <w:bCs/>
          <w:lang w:val="ru-RU" w:eastAsia="zh-CN"/>
        </w:rPr>
        <w:t>у</w:t>
      </w:r>
      <w:r w:rsidRPr="00656552">
        <w:rPr>
          <w:rFonts w:cs="Arial"/>
          <w:bCs/>
          <w:lang w:val="ru-RU" w:eastAsia="zh-CN"/>
        </w:rPr>
        <w:t xml:space="preserve"> по </w:t>
      </w:r>
      <w:r w:rsidRPr="00656552">
        <w:rPr>
          <w:rFonts w:cs="Arial"/>
          <w:bCs/>
          <w:lang w:eastAsia="zh-CN"/>
        </w:rPr>
        <w:t>PCT</w:t>
      </w:r>
      <w:r w:rsidRPr="00656552">
        <w:rPr>
          <w:rFonts w:cs="Arial"/>
          <w:bCs/>
          <w:lang w:val="ru-RU" w:eastAsia="zh-CN"/>
        </w:rPr>
        <w:t xml:space="preserve"> и Рабочую группу по правовому развитию </w:t>
      </w:r>
      <w:r w:rsidRPr="00737019">
        <w:rPr>
          <w:rFonts w:cs="Arial"/>
          <w:bCs/>
          <w:lang w:val="ru-RU" w:eastAsia="zh-CN"/>
        </w:rPr>
        <w:t>Гаагской системы международной регистрации промышленных образцов.</w:t>
      </w:r>
    </w:p>
    <w:p w:rsidR="007B43D0" w:rsidRDefault="007B43D0" w:rsidP="00776974">
      <w:pPr>
        <w:jc w:val="both"/>
        <w:rPr>
          <w:rFonts w:cs="Arial"/>
          <w:bCs/>
          <w:lang w:eastAsia="zh-CN"/>
        </w:rPr>
      </w:pPr>
    </w:p>
    <w:p w:rsidR="007B43D0" w:rsidRDefault="00776974" w:rsidP="00776974">
      <w:pPr>
        <w:pStyle w:val="ListParagraph"/>
        <w:numPr>
          <w:ilvl w:val="0"/>
          <w:numId w:val="94"/>
        </w:numPr>
        <w:tabs>
          <w:tab w:val="left" w:pos="567"/>
        </w:tabs>
        <w:ind w:left="0" w:firstLine="0"/>
        <w:jc w:val="both"/>
        <w:rPr>
          <w:rFonts w:cs="Arial"/>
          <w:lang w:val="ru-RU"/>
        </w:rPr>
      </w:pPr>
      <w:r>
        <w:rPr>
          <w:rFonts w:cs="Arial"/>
          <w:lang w:val="ru-RU"/>
        </w:rPr>
        <w:t xml:space="preserve">Серьезным успехом в 2014 г. стало открытие нового конференц-зала ВОИС. </w:t>
      </w:r>
      <w:r w:rsidRPr="00737019">
        <w:rPr>
          <w:rFonts w:cs="Arial"/>
          <w:lang w:val="ru-RU"/>
        </w:rPr>
        <w:t>Проект</w:t>
      </w:r>
      <w:r>
        <w:rPr>
          <w:rFonts w:cs="Arial"/>
          <w:lang w:val="ru-RU"/>
        </w:rPr>
        <w:t xml:space="preserve"> сооружения </w:t>
      </w:r>
      <w:r w:rsidRPr="00737019">
        <w:rPr>
          <w:rFonts w:cs="Arial"/>
          <w:lang w:val="ru-RU"/>
        </w:rPr>
        <w:t>нового конференц-зала</w:t>
      </w:r>
      <w:r>
        <w:rPr>
          <w:rFonts w:cs="Arial"/>
          <w:lang w:val="ru-RU"/>
        </w:rPr>
        <w:t xml:space="preserve"> </w:t>
      </w:r>
      <w:r w:rsidRPr="00737019">
        <w:rPr>
          <w:rFonts w:cs="Arial"/>
          <w:lang w:val="ru-RU"/>
        </w:rPr>
        <w:t xml:space="preserve">был реализован в несколько этапов, при этом различные технические тесты и испытания систем проводились параллельно, по участкам. Новый центр доступа был сдан в июле </w:t>
      </w:r>
      <w:smartTag w:uri="urn:schemas-microsoft-com:office:smarttags" w:element="metricconverter">
        <w:smartTagPr>
          <w:attr w:name="ProductID" w:val="2014 г"/>
        </w:smartTagPr>
        <w:r w:rsidRPr="00737019">
          <w:rPr>
            <w:rFonts w:cs="Arial"/>
            <w:lang w:val="ru-RU"/>
          </w:rPr>
          <w:t>2014 г</w:t>
        </w:r>
      </w:smartTag>
      <w:r w:rsidRPr="00737019">
        <w:rPr>
          <w:rFonts w:cs="Arial"/>
          <w:lang w:val="ru-RU"/>
        </w:rPr>
        <w:t xml:space="preserve">.; работы по устройству внешнего озеленения между новым зданием, новым конференц-залом и зданием АБ были завершены в конце августа </w:t>
      </w:r>
      <w:smartTag w:uri="urn:schemas-microsoft-com:office:smarttags" w:element="metricconverter">
        <w:smartTagPr>
          <w:attr w:name="ProductID" w:val="2014 г"/>
        </w:smartTagPr>
        <w:r w:rsidRPr="00737019">
          <w:rPr>
            <w:rFonts w:cs="Arial"/>
            <w:lang w:val="ru-RU"/>
          </w:rPr>
          <w:t>2014 г</w:t>
        </w:r>
      </w:smartTag>
      <w:r w:rsidRPr="00737019">
        <w:rPr>
          <w:rFonts w:cs="Arial"/>
          <w:lang w:val="ru-RU"/>
        </w:rPr>
        <w:t xml:space="preserve">.; сам новый конференц-зал был сдан в конце августа, что позволило Организации провести в нем 1-5 сентября </w:t>
      </w:r>
      <w:smartTag w:uri="urn:schemas-microsoft-com:office:smarttags" w:element="metricconverter">
        <w:smartTagPr>
          <w:attr w:name="ProductID" w:val="2014 г"/>
        </w:smartTagPr>
        <w:r w:rsidRPr="00737019">
          <w:rPr>
            <w:rFonts w:cs="Arial"/>
            <w:lang w:val="ru-RU"/>
          </w:rPr>
          <w:t>2014 г</w:t>
        </w:r>
      </w:smartTag>
      <w:r w:rsidRPr="00737019">
        <w:rPr>
          <w:rFonts w:cs="Arial"/>
          <w:lang w:val="ru-RU"/>
        </w:rPr>
        <w:t xml:space="preserve">. сессию КПБ; весь объем строительных работ, включая как новые, так и реконструированные объекты, по новому конференц-залу и трем этажам здания АБ, был завершен в сентябре </w:t>
      </w:r>
      <w:smartTag w:uri="urn:schemas-microsoft-com:office:smarttags" w:element="metricconverter">
        <w:smartTagPr>
          <w:attr w:name="ProductID" w:val="2014 г"/>
        </w:smartTagPr>
        <w:r w:rsidRPr="00737019">
          <w:rPr>
            <w:rFonts w:cs="Arial"/>
            <w:lang w:val="ru-RU"/>
          </w:rPr>
          <w:t>2014 г</w:t>
        </w:r>
      </w:smartTag>
      <w:r w:rsidRPr="00737019">
        <w:rPr>
          <w:rFonts w:cs="Arial"/>
          <w:lang w:val="ru-RU"/>
        </w:rPr>
        <w:t xml:space="preserve">., </w:t>
      </w:r>
      <w:r>
        <w:rPr>
          <w:rFonts w:cs="Arial"/>
          <w:lang w:val="ru-RU"/>
        </w:rPr>
        <w:t>и все эти объекты были сданы в эксплуатацию к</w:t>
      </w:r>
      <w:r w:rsidRPr="00737019">
        <w:rPr>
          <w:rFonts w:cs="Arial"/>
          <w:lang w:val="ru-RU"/>
        </w:rPr>
        <w:t xml:space="preserve"> сесси</w:t>
      </w:r>
      <w:r>
        <w:rPr>
          <w:rFonts w:cs="Arial"/>
          <w:lang w:val="ru-RU"/>
        </w:rPr>
        <w:t>и</w:t>
      </w:r>
      <w:r w:rsidRPr="00737019">
        <w:rPr>
          <w:rFonts w:cs="Arial"/>
          <w:lang w:val="ru-RU"/>
        </w:rPr>
        <w:t xml:space="preserve"> Ассамблей ВОИС</w:t>
      </w:r>
      <w:r>
        <w:rPr>
          <w:rFonts w:cs="Arial"/>
          <w:lang w:val="ru-RU"/>
        </w:rPr>
        <w:t>, которая состоялась</w:t>
      </w:r>
      <w:r w:rsidRPr="00737019">
        <w:rPr>
          <w:rFonts w:cs="Arial"/>
          <w:lang w:val="ru-RU"/>
        </w:rPr>
        <w:t xml:space="preserve"> 22-30 сентября </w:t>
      </w:r>
      <w:smartTag w:uri="urn:schemas-microsoft-com:office:smarttags" w:element="metricconverter">
        <w:smartTagPr>
          <w:attr w:name="ProductID" w:val="2014 г"/>
        </w:smartTagPr>
        <w:r w:rsidRPr="00737019">
          <w:rPr>
            <w:rFonts w:cs="Arial"/>
            <w:lang w:val="ru-RU"/>
          </w:rPr>
          <w:t>2014 г</w:t>
        </w:r>
      </w:smartTag>
      <w:r w:rsidRPr="00737019">
        <w:rPr>
          <w:rFonts w:cs="Arial"/>
          <w:lang w:val="ru-RU"/>
        </w:rPr>
        <w:t>.</w:t>
      </w:r>
      <w:r>
        <w:rPr>
          <w:rFonts w:cs="Arial"/>
          <w:lang w:val="ru-RU"/>
        </w:rPr>
        <w:t xml:space="preserve"> и, в частности, включала</w:t>
      </w:r>
      <w:r w:rsidRPr="00737019">
        <w:rPr>
          <w:rFonts w:cs="Arial"/>
          <w:lang w:val="ru-RU"/>
        </w:rPr>
        <w:t xml:space="preserve"> официальное открытие конференц-зала в первый день сессии в присутствии делегатов государств-членов ВОИС, наблюдателей, должностных лиц принимающей страны (федерального, кантонального и муниципального уровней), представителей других учреждений ООН и </w:t>
      </w:r>
      <w:r>
        <w:rPr>
          <w:rFonts w:cs="Arial"/>
          <w:lang w:val="ru-RU"/>
        </w:rPr>
        <w:t>около</w:t>
      </w:r>
      <w:r w:rsidRPr="00737019">
        <w:rPr>
          <w:rFonts w:cs="Arial"/>
          <w:lang w:val="ru-RU"/>
        </w:rPr>
        <w:t xml:space="preserve"> 70 компаний и организаций, участвовавших в строительстве и реализации проекта.</w:t>
      </w:r>
      <w:r>
        <w:rPr>
          <w:rFonts w:cs="Arial"/>
          <w:lang w:val="ru-RU"/>
        </w:rPr>
        <w:t xml:space="preserve"> </w:t>
      </w:r>
    </w:p>
    <w:p w:rsidR="007B43D0" w:rsidRDefault="00776974" w:rsidP="00776974">
      <w:pPr>
        <w:pStyle w:val="ListParagraph"/>
        <w:tabs>
          <w:tab w:val="left" w:pos="567"/>
        </w:tabs>
        <w:ind w:left="0"/>
        <w:jc w:val="both"/>
        <w:rPr>
          <w:rFonts w:cs="Arial"/>
          <w:lang w:val="ru-RU"/>
        </w:rPr>
      </w:pPr>
      <w:r w:rsidRPr="00251906">
        <w:rPr>
          <w:rFonts w:cs="Arial"/>
          <w:lang w:val="ru-RU"/>
        </w:rPr>
        <w:t xml:space="preserve"> </w:t>
      </w:r>
    </w:p>
    <w:p w:rsidR="007B43D0" w:rsidRDefault="00776974" w:rsidP="00776974">
      <w:pPr>
        <w:pStyle w:val="ListParagraph"/>
        <w:numPr>
          <w:ilvl w:val="0"/>
          <w:numId w:val="94"/>
        </w:numPr>
        <w:tabs>
          <w:tab w:val="left" w:pos="567"/>
        </w:tabs>
        <w:ind w:left="0" w:firstLine="0"/>
        <w:jc w:val="both"/>
        <w:rPr>
          <w:bCs/>
          <w:lang w:val="ru-RU"/>
        </w:rPr>
      </w:pPr>
      <w:r w:rsidRPr="00177EAE">
        <w:rPr>
          <w:bCs/>
          <w:lang w:val="ru-RU"/>
        </w:rPr>
        <w:t>В 2014</w:t>
      </w:r>
      <w:r w:rsidRPr="00177EAE">
        <w:rPr>
          <w:bCs/>
        </w:rPr>
        <w:t> </w:t>
      </w:r>
      <w:r w:rsidRPr="00177EAE">
        <w:rPr>
          <w:bCs/>
          <w:lang w:val="ru-RU"/>
        </w:rPr>
        <w:t xml:space="preserve">г. был </w:t>
      </w:r>
      <w:r>
        <w:rPr>
          <w:bCs/>
          <w:lang w:val="ru-RU"/>
        </w:rPr>
        <w:t xml:space="preserve">также </w:t>
      </w:r>
      <w:r w:rsidRPr="00177EAE">
        <w:rPr>
          <w:bCs/>
          <w:lang w:val="ru-RU"/>
        </w:rPr>
        <w:t xml:space="preserve">достигнут ряд серьезных успехов в области охраны и безопасности, в частности были открыты новый </w:t>
      </w:r>
      <w:r>
        <w:rPr>
          <w:bCs/>
          <w:lang w:val="ru-RU"/>
        </w:rPr>
        <w:t>ц</w:t>
      </w:r>
      <w:r w:rsidRPr="00177EAE">
        <w:rPr>
          <w:bCs/>
          <w:lang w:val="ru-RU"/>
        </w:rPr>
        <w:t>ентр доступа в здания комплекса ВОИС (стойка приема и обслуживания в здании АВ) и Операционный центр координации мер безопасности (</w:t>
      </w:r>
      <w:r w:rsidRPr="00177EAE">
        <w:rPr>
          <w:bCs/>
        </w:rPr>
        <w:t>SCOC</w:t>
      </w:r>
      <w:r w:rsidRPr="00177EAE">
        <w:rPr>
          <w:bCs/>
          <w:lang w:val="ru-RU"/>
        </w:rPr>
        <w:t>)</w:t>
      </w:r>
      <w:r>
        <w:rPr>
          <w:bCs/>
          <w:lang w:val="ru-RU"/>
        </w:rPr>
        <w:t xml:space="preserve">.  </w:t>
      </w:r>
      <w:r w:rsidRPr="00177EAE">
        <w:rPr>
          <w:bCs/>
          <w:lang w:val="ru-RU"/>
        </w:rPr>
        <w:t xml:space="preserve">Кроме того, близится к завершению проект </w:t>
      </w:r>
      <w:r w:rsidRPr="00177EAE">
        <w:rPr>
          <w:bCs/>
        </w:rPr>
        <w:t>H</w:t>
      </w:r>
      <w:r w:rsidRPr="00177EAE">
        <w:rPr>
          <w:bCs/>
          <w:lang w:val="ru-RU"/>
        </w:rPr>
        <w:t>-</w:t>
      </w:r>
      <w:r w:rsidRPr="00177EAE">
        <w:rPr>
          <w:bCs/>
        </w:rPr>
        <w:t>MOSS</w:t>
      </w:r>
      <w:r w:rsidRPr="00177EAE">
        <w:rPr>
          <w:bCs/>
          <w:lang w:val="ru-RU"/>
        </w:rPr>
        <w:t>, при этом к концу 2014</w:t>
      </w:r>
      <w:r w:rsidRPr="00177EAE">
        <w:rPr>
          <w:bCs/>
        </w:rPr>
        <w:t> </w:t>
      </w:r>
      <w:r w:rsidRPr="00177EAE">
        <w:rPr>
          <w:bCs/>
          <w:lang w:val="ru-RU"/>
        </w:rPr>
        <w:t>г. полностью функционировали 95% новых систем</w:t>
      </w:r>
      <w:r>
        <w:rPr>
          <w:bCs/>
          <w:lang w:val="ru-RU"/>
        </w:rPr>
        <w:t xml:space="preserve">.   </w:t>
      </w:r>
      <w:r w:rsidRPr="00177EAE">
        <w:rPr>
          <w:bCs/>
          <w:lang w:val="ru-RU"/>
        </w:rPr>
        <w:t xml:space="preserve">Эти мероприятия позволили существенно повысить уровень охраны и безопасности на территории всего комплекса ВОИС и в соответствии с разработанным планом мероприятий постепенно – но </w:t>
      </w:r>
      <w:r>
        <w:rPr>
          <w:bCs/>
          <w:lang w:val="ru-RU"/>
        </w:rPr>
        <w:t>не в той мере, как планировалось первоначально</w:t>
      </w:r>
      <w:r w:rsidRPr="00177EAE">
        <w:rPr>
          <w:bCs/>
          <w:lang w:val="ru-RU"/>
        </w:rPr>
        <w:t xml:space="preserve"> – сокращать в 2014 г. </w:t>
      </w:r>
      <w:r>
        <w:rPr>
          <w:bCs/>
          <w:lang w:val="ru-RU"/>
        </w:rPr>
        <w:t xml:space="preserve">непосредственное </w:t>
      </w:r>
      <w:r w:rsidRPr="00177EAE">
        <w:rPr>
          <w:bCs/>
          <w:lang w:val="ru-RU"/>
        </w:rPr>
        <w:t>присутствие сотрудников службы охраны.</w:t>
      </w:r>
    </w:p>
    <w:p w:rsidR="007B43D0" w:rsidRDefault="007B43D0" w:rsidP="00776974">
      <w:pPr>
        <w:pStyle w:val="ListParagraph"/>
        <w:tabs>
          <w:tab w:val="left" w:pos="567"/>
        </w:tabs>
        <w:ind w:left="0"/>
        <w:jc w:val="both"/>
        <w:rPr>
          <w:bCs/>
          <w:lang w:val="ru-RU"/>
        </w:rPr>
      </w:pPr>
    </w:p>
    <w:p w:rsidR="007B43D0" w:rsidRDefault="00CE4C9D" w:rsidP="00CE4C9D">
      <w:pPr>
        <w:rPr>
          <w:lang w:val="ru-RU"/>
        </w:rPr>
      </w:pPr>
      <w:r w:rsidRPr="00776974">
        <w:rPr>
          <w:rFonts w:cs="Arial"/>
          <w:bCs/>
          <w:lang w:val="ru-RU" w:eastAsia="zh-CN"/>
        </w:rPr>
        <w:t xml:space="preserve"> </w:t>
      </w:r>
    </w:p>
    <w:p w:rsidR="007B43D0" w:rsidRDefault="003C6933">
      <w:pPr>
        <w:rPr>
          <w:rFonts w:ascii="Arial Bold" w:hAnsi="Arial Bold"/>
          <w:b/>
          <w:bCs/>
          <w:caps/>
          <w:szCs w:val="28"/>
          <w:lang w:val="ru-RU"/>
        </w:rPr>
      </w:pPr>
      <w:r w:rsidRPr="00776974">
        <w:rPr>
          <w:rFonts w:ascii="Arial Bold" w:hAnsi="Arial Bold"/>
          <w:b/>
          <w:bCs/>
          <w:caps/>
          <w:szCs w:val="28"/>
          <w:lang w:val="ru-RU"/>
        </w:rPr>
        <w:br w:type="page"/>
      </w:r>
    </w:p>
    <w:p w:rsidR="007B43D0" w:rsidRDefault="00E03EC1" w:rsidP="000F023A">
      <w:pPr>
        <w:pStyle w:val="Heading1"/>
        <w:tabs>
          <w:tab w:val="clear" w:pos="284"/>
        </w:tabs>
        <w:ind w:hanging="578"/>
        <w:jc w:val="left"/>
        <w:rPr>
          <w:lang w:val="ru-RU"/>
        </w:rPr>
      </w:pPr>
      <w:bookmarkStart w:id="8" w:name="_Toc421867752"/>
      <w:bookmarkStart w:id="9" w:name="_Toc421868019"/>
      <w:bookmarkStart w:id="10" w:name="_Toc421868069"/>
      <w:bookmarkStart w:id="11" w:name="_Toc422127323"/>
      <w:bookmarkStart w:id="12" w:name="_Toc422134318"/>
      <w:bookmarkStart w:id="13" w:name="_Toc421867753"/>
      <w:bookmarkStart w:id="14" w:name="_Toc421868020"/>
      <w:bookmarkStart w:id="15" w:name="_Toc421868070"/>
      <w:bookmarkStart w:id="16" w:name="_Toc422127324"/>
      <w:bookmarkStart w:id="17" w:name="_Toc422134319"/>
      <w:bookmarkStart w:id="18" w:name="_Toc421867754"/>
      <w:bookmarkStart w:id="19" w:name="_Toc421868021"/>
      <w:bookmarkStart w:id="20" w:name="_Toc421868071"/>
      <w:bookmarkStart w:id="21" w:name="_Toc422127325"/>
      <w:bookmarkStart w:id="22" w:name="_Toc422134320"/>
      <w:bookmarkStart w:id="23" w:name="_Toc421867755"/>
      <w:bookmarkStart w:id="24" w:name="_Toc421868022"/>
      <w:bookmarkStart w:id="25" w:name="_Toc421868072"/>
      <w:bookmarkStart w:id="26" w:name="_Toc422127326"/>
      <w:bookmarkStart w:id="27" w:name="_Toc422134321"/>
      <w:bookmarkStart w:id="28" w:name="_Toc421867756"/>
      <w:bookmarkStart w:id="29" w:name="_Toc421868023"/>
      <w:bookmarkStart w:id="30" w:name="_Toc421868073"/>
      <w:bookmarkStart w:id="31" w:name="_Toc422127327"/>
      <w:bookmarkStart w:id="32" w:name="_Toc422134322"/>
      <w:bookmarkStart w:id="33" w:name="_Toc421867757"/>
      <w:bookmarkStart w:id="34" w:name="_Toc421868024"/>
      <w:bookmarkStart w:id="35" w:name="_Toc421868074"/>
      <w:bookmarkStart w:id="36" w:name="_Toc422127328"/>
      <w:bookmarkStart w:id="37" w:name="_Toc422134323"/>
      <w:bookmarkStart w:id="38" w:name="_Toc42292865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lang w:val="ru-RU"/>
        </w:rPr>
        <w:lastRenderedPageBreak/>
        <w:t>ОБЗОР ДОСТИЖЕНИЙ В 2014 Г. В РАЗБИВКЕ ПО СТРАТЕГИЧЕСКИМ ЦЕЛЯМ</w:t>
      </w:r>
      <w:bookmarkEnd w:id="38"/>
    </w:p>
    <w:p w:rsidR="007B43D0" w:rsidRDefault="007B43D0" w:rsidP="007F6F24">
      <w:pPr>
        <w:jc w:val="both"/>
        <w:rPr>
          <w:lang w:val="ru-RU"/>
        </w:rPr>
      </w:pPr>
    </w:p>
    <w:p w:rsidR="007B43D0" w:rsidRDefault="00896EBB" w:rsidP="00896EBB">
      <w:pPr>
        <w:pStyle w:val="StyleHeading214ptAuto"/>
        <w:rPr>
          <w:rFonts w:ascii="Arial" w:hAnsi="Arial"/>
          <w:bCs w:val="0"/>
          <w:caps w:val="0"/>
          <w:sz w:val="20"/>
          <w:szCs w:val="24"/>
          <w:lang w:val="ru-RU" w:eastAsia="en-US"/>
        </w:rPr>
      </w:pPr>
      <w:bookmarkStart w:id="39" w:name="_Toc422928654"/>
      <w:r w:rsidRPr="001B32A3">
        <w:rPr>
          <w:rFonts w:ascii="Arial" w:hAnsi="Arial"/>
          <w:bCs w:val="0"/>
          <w:caps w:val="0"/>
          <w:sz w:val="20"/>
          <w:szCs w:val="24"/>
          <w:lang w:val="ru-RU" w:eastAsia="en-US"/>
        </w:rPr>
        <w:t>СТРАТЕГИЧЕСКАЯ</w:t>
      </w:r>
      <w:r w:rsidRPr="00BC7576">
        <w:rPr>
          <w:rFonts w:ascii="Arial" w:hAnsi="Arial"/>
          <w:bCs w:val="0"/>
          <w:caps w:val="0"/>
          <w:sz w:val="20"/>
          <w:szCs w:val="24"/>
          <w:lang w:val="ru-RU" w:eastAsia="en-US"/>
        </w:rPr>
        <w:t xml:space="preserve"> </w:t>
      </w:r>
      <w:r w:rsidRPr="001B32A3">
        <w:rPr>
          <w:rFonts w:ascii="Arial" w:hAnsi="Arial"/>
          <w:bCs w:val="0"/>
          <w:caps w:val="0"/>
          <w:sz w:val="20"/>
          <w:szCs w:val="24"/>
          <w:lang w:val="ru-RU" w:eastAsia="en-US"/>
        </w:rPr>
        <w:t>ЦЕЛЬ</w:t>
      </w:r>
      <w:r w:rsidRPr="00BC7576">
        <w:rPr>
          <w:rFonts w:ascii="Arial" w:hAnsi="Arial"/>
          <w:bCs w:val="0"/>
          <w:caps w:val="0"/>
          <w:sz w:val="20"/>
          <w:szCs w:val="24"/>
          <w:lang w:val="ru-RU" w:eastAsia="en-US"/>
        </w:rPr>
        <w:t xml:space="preserve"> </w:t>
      </w:r>
      <w:r w:rsidRPr="001B32A3">
        <w:rPr>
          <w:rFonts w:ascii="Arial" w:hAnsi="Arial"/>
          <w:bCs w:val="0"/>
          <w:caps w:val="0"/>
          <w:sz w:val="20"/>
          <w:szCs w:val="24"/>
          <w:lang w:val="en-US" w:eastAsia="en-US"/>
        </w:rPr>
        <w:t>I</w:t>
      </w:r>
      <w:bookmarkEnd w:id="39"/>
    </w:p>
    <w:p w:rsidR="007B43D0" w:rsidRDefault="007B43D0" w:rsidP="00896EBB">
      <w:pPr>
        <w:jc w:val="center"/>
        <w:rPr>
          <w:rFonts w:cs="Arial"/>
          <w:b/>
          <w:lang w:val="ru-RU"/>
        </w:rPr>
      </w:pPr>
    </w:p>
    <w:p w:rsidR="007B43D0" w:rsidRDefault="00896EBB" w:rsidP="00896EBB">
      <w:pPr>
        <w:jc w:val="center"/>
        <w:rPr>
          <w:rFonts w:cs="Arial"/>
          <w:b/>
          <w:lang w:val="ru-RU"/>
        </w:rPr>
      </w:pPr>
      <w:r w:rsidRPr="00E42B21">
        <w:rPr>
          <w:rFonts w:cs="Arial"/>
          <w:b/>
        </w:rPr>
        <w:t>C</w:t>
      </w:r>
      <w:r>
        <w:rPr>
          <w:rFonts w:cs="Arial"/>
          <w:b/>
          <w:lang w:val="ru-RU"/>
        </w:rPr>
        <w:t>БАЛАНСИРОВАННОЕ</w:t>
      </w:r>
      <w:r w:rsidRPr="00BC7576">
        <w:rPr>
          <w:rFonts w:cs="Arial"/>
          <w:b/>
          <w:lang w:val="ru-RU"/>
        </w:rPr>
        <w:t xml:space="preserve"> </w:t>
      </w:r>
      <w:r>
        <w:rPr>
          <w:rFonts w:cs="Arial"/>
          <w:b/>
          <w:lang w:val="ru-RU"/>
        </w:rPr>
        <w:t>РАЗВИТИЕ</w:t>
      </w:r>
    </w:p>
    <w:p w:rsidR="007B43D0" w:rsidRDefault="00896EBB" w:rsidP="00896EBB">
      <w:pPr>
        <w:jc w:val="center"/>
        <w:rPr>
          <w:rFonts w:cs="Arial"/>
          <w:b/>
          <w:highlight w:val="yellow"/>
          <w:lang w:val="ru-RU"/>
        </w:rPr>
      </w:pPr>
      <w:r>
        <w:rPr>
          <w:rFonts w:cs="Arial"/>
          <w:b/>
          <w:lang w:val="ru-RU"/>
        </w:rPr>
        <w:t>МЕЖДУНАРОДНОЙ НОРМАТИВНОЙ БАЗЫ ИС</w:t>
      </w:r>
    </w:p>
    <w:p w:rsidR="007B43D0" w:rsidRDefault="007B43D0" w:rsidP="00896EBB">
      <w:pPr>
        <w:jc w:val="center"/>
        <w:rPr>
          <w:rFonts w:cs="Arial"/>
          <w:b/>
          <w:lang w:val="ru-RU"/>
        </w:rPr>
      </w:pPr>
    </w:p>
    <w:p w:rsidR="007B43D0" w:rsidRDefault="00896EBB" w:rsidP="00896EBB">
      <w:pPr>
        <w:jc w:val="center"/>
        <w:rPr>
          <w:rFonts w:cs="Arial"/>
          <w:b/>
          <w:lang w:val="ru-RU"/>
        </w:rPr>
      </w:pPr>
      <w:r>
        <w:rPr>
          <w:rFonts w:cs="Arial"/>
          <w:b/>
          <w:lang w:val="ru-RU"/>
        </w:rPr>
        <w:t xml:space="preserve">Сводная таблица промежуточных показателей результативности </w:t>
      </w:r>
      <w:r w:rsidRPr="00E42B21">
        <w:rPr>
          <w:rFonts w:cs="Arial"/>
          <w:b/>
          <w:lang w:val="ru-RU"/>
        </w:rPr>
        <w:t>(2014</w:t>
      </w:r>
      <w:r>
        <w:rPr>
          <w:rFonts w:cs="Arial"/>
          <w:b/>
          <w:lang w:val="ru-RU"/>
        </w:rPr>
        <w:t> г.</w:t>
      </w:r>
      <w:r w:rsidRPr="00E42B21">
        <w:rPr>
          <w:rFonts w:cs="Arial"/>
          <w:b/>
          <w:lang w:val="ru-RU"/>
        </w:rPr>
        <w:t>)</w:t>
      </w:r>
    </w:p>
    <w:p w:rsidR="007B43D0" w:rsidRDefault="007B43D0" w:rsidP="00896EBB">
      <w:pPr>
        <w:jc w:val="center"/>
        <w:rPr>
          <w:rFonts w:cs="Arial"/>
          <w:lang w:val="ru-RU"/>
        </w:rPr>
      </w:pPr>
    </w:p>
    <w:p w:rsidR="007B43D0" w:rsidRDefault="00896EBB" w:rsidP="00896EBB">
      <w:pPr>
        <w:rPr>
          <w:rFonts w:cs="Arial"/>
          <w:lang w:val="ru-RU"/>
        </w:rPr>
      </w:pPr>
      <w:r>
        <w:rPr>
          <w:rFonts w:cs="Arial"/>
          <w:lang w:val="ru-RU"/>
        </w:rPr>
        <w:t>Приводимая</w:t>
      </w:r>
      <w:r w:rsidRPr="00C502DF">
        <w:rPr>
          <w:rFonts w:cs="Arial"/>
          <w:lang w:val="ru-RU"/>
        </w:rPr>
        <w:t xml:space="preserve"> </w:t>
      </w:r>
      <w:r>
        <w:rPr>
          <w:rFonts w:cs="Arial"/>
          <w:lang w:val="ru-RU"/>
        </w:rPr>
        <w:t>ниже</w:t>
      </w:r>
      <w:r w:rsidRPr="00C502DF">
        <w:rPr>
          <w:rFonts w:cs="Arial"/>
          <w:lang w:val="ru-RU"/>
        </w:rPr>
        <w:t xml:space="preserve"> </w:t>
      </w:r>
      <w:r>
        <w:rPr>
          <w:rFonts w:cs="Arial"/>
          <w:lang w:val="ru-RU"/>
        </w:rPr>
        <w:t>сводная</w:t>
      </w:r>
      <w:r w:rsidRPr="00C502DF">
        <w:rPr>
          <w:rFonts w:cs="Arial"/>
          <w:lang w:val="ru-RU"/>
        </w:rPr>
        <w:t xml:space="preserve"> </w:t>
      </w:r>
      <w:r>
        <w:rPr>
          <w:rFonts w:cs="Arial"/>
          <w:lang w:val="ru-RU"/>
        </w:rPr>
        <w:t>таблица</w:t>
      </w:r>
      <w:r w:rsidRPr="00C502DF">
        <w:rPr>
          <w:rFonts w:cs="Arial"/>
          <w:lang w:val="ru-RU"/>
        </w:rPr>
        <w:t xml:space="preserve"> </w:t>
      </w:r>
      <w:r>
        <w:rPr>
          <w:rFonts w:cs="Arial"/>
          <w:lang w:val="ru-RU"/>
        </w:rPr>
        <w:t>содержит</w:t>
      </w:r>
      <w:r w:rsidRPr="00C502DF">
        <w:rPr>
          <w:rFonts w:cs="Arial"/>
          <w:lang w:val="ru-RU"/>
        </w:rPr>
        <w:t xml:space="preserve"> </w:t>
      </w:r>
      <w:r>
        <w:rPr>
          <w:rFonts w:cs="Arial"/>
          <w:lang w:val="ru-RU"/>
        </w:rPr>
        <w:t>обзор</w:t>
      </w:r>
      <w:r w:rsidRPr="00C502DF">
        <w:rPr>
          <w:rFonts w:cs="Arial"/>
          <w:lang w:val="ru-RU"/>
        </w:rPr>
        <w:t xml:space="preserve"> </w:t>
      </w:r>
      <w:r>
        <w:rPr>
          <w:rFonts w:cs="Arial"/>
          <w:lang w:val="ru-RU"/>
        </w:rPr>
        <w:t>хода работы</w:t>
      </w:r>
      <w:r w:rsidRPr="00C502DF">
        <w:rPr>
          <w:rFonts w:cs="Arial"/>
          <w:lang w:val="ru-RU"/>
        </w:rPr>
        <w:t xml:space="preserve"> </w:t>
      </w:r>
      <w:r>
        <w:rPr>
          <w:rFonts w:cs="Arial"/>
          <w:lang w:val="ru-RU"/>
        </w:rPr>
        <w:t>по</w:t>
      </w:r>
      <w:r w:rsidRPr="00C502DF">
        <w:rPr>
          <w:rFonts w:cs="Arial"/>
          <w:lang w:val="ru-RU"/>
        </w:rPr>
        <w:t xml:space="preserve"> </w:t>
      </w:r>
      <w:r>
        <w:rPr>
          <w:rFonts w:cs="Arial"/>
          <w:lang w:val="ru-RU"/>
        </w:rPr>
        <w:t>достижению</w:t>
      </w:r>
      <w:r w:rsidRPr="00C502DF">
        <w:rPr>
          <w:rFonts w:cs="Arial"/>
          <w:lang w:val="ru-RU"/>
        </w:rPr>
        <w:t xml:space="preserve"> </w:t>
      </w:r>
      <w:r>
        <w:rPr>
          <w:rFonts w:cs="Arial"/>
          <w:lang w:val="ru-RU"/>
        </w:rPr>
        <w:t xml:space="preserve">результатов в </w:t>
      </w:r>
      <w:r w:rsidRPr="00C502DF">
        <w:rPr>
          <w:rFonts w:cs="Arial"/>
          <w:lang w:val="ru-RU"/>
        </w:rPr>
        <w:t>2014</w:t>
      </w:r>
      <w:r>
        <w:rPr>
          <w:rFonts w:cs="Arial"/>
          <w:lang w:val="ru-RU"/>
        </w:rPr>
        <w:t> г., оценка которой проводится на основе показателей программ, способствующих достижению этой стратегической цели.</w:t>
      </w:r>
    </w:p>
    <w:p w:rsidR="007B43D0" w:rsidRDefault="00896EBB" w:rsidP="00896EBB">
      <w:pPr>
        <w:jc w:val="center"/>
        <w:rPr>
          <w:rFonts w:cs="Arial"/>
          <w:lang w:val="ru-RU"/>
        </w:rPr>
      </w:pPr>
      <w:r>
        <w:rPr>
          <w:noProof/>
        </w:rPr>
        <w:drawing>
          <wp:inline distT="0" distB="0" distL="0" distR="0" wp14:anchorId="6F947C18" wp14:editId="2E699A5C">
            <wp:extent cx="4572000" cy="2743200"/>
            <wp:effectExtent l="0" t="0" r="0" b="0"/>
            <wp:docPr id="989" name="Chart 9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96EBB" w:rsidRPr="00187197" w:rsidRDefault="00896EBB" w:rsidP="00896EBB">
      <w:pPr>
        <w:jc w:val="both"/>
        <w:rPr>
          <w:rFonts w:cs="Arial"/>
          <w:lang w:val="ru-RU"/>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12"/>
        <w:gridCol w:w="3637"/>
        <w:gridCol w:w="1954"/>
        <w:gridCol w:w="1568"/>
      </w:tblGrid>
      <w:tr w:rsidR="00896EBB" w:rsidRPr="00AF5E7C" w:rsidTr="00F601F7">
        <w:trPr>
          <w:cantSplit/>
          <w:tblHeader/>
        </w:trPr>
        <w:tc>
          <w:tcPr>
            <w:tcW w:w="1581" w:type="pct"/>
            <w:tcBorders>
              <w:top w:val="single" w:sz="4" w:space="0" w:color="auto"/>
              <w:bottom w:val="single" w:sz="4" w:space="0" w:color="auto"/>
            </w:tcBorders>
            <w:shd w:val="clear" w:color="auto" w:fill="CCFFFF"/>
            <w:tcMar>
              <w:top w:w="113" w:type="dxa"/>
              <w:bottom w:w="113" w:type="dxa"/>
            </w:tcMar>
            <w:vAlign w:val="center"/>
          </w:tcPr>
          <w:p w:rsidR="00896EBB" w:rsidRPr="007B07A4" w:rsidRDefault="00896EBB" w:rsidP="00F601F7">
            <w:pPr>
              <w:spacing w:after="120"/>
              <w:jc w:val="center"/>
              <w:rPr>
                <w:rFonts w:cs="Arial"/>
                <w:b/>
                <w:bCs/>
                <w:sz w:val="18"/>
                <w:szCs w:val="18"/>
              </w:rPr>
            </w:pPr>
            <w:r w:rsidRPr="001B32A3">
              <w:rPr>
                <w:rFonts w:cs="Arial"/>
                <w:b/>
                <w:bCs/>
                <w:sz w:val="18"/>
                <w:szCs w:val="18"/>
                <w:lang w:val="ru-RU"/>
              </w:rPr>
              <w:t>Ожидаемые результаты</w:t>
            </w:r>
          </w:p>
        </w:tc>
        <w:tc>
          <w:tcPr>
            <w:tcW w:w="2220" w:type="pct"/>
            <w:tcBorders>
              <w:top w:val="single" w:sz="4" w:space="0" w:color="auto"/>
              <w:bottom w:val="single" w:sz="4" w:space="0" w:color="auto"/>
            </w:tcBorders>
            <w:shd w:val="clear" w:color="auto" w:fill="CCFFFF"/>
            <w:tcMar>
              <w:top w:w="113" w:type="dxa"/>
              <w:bottom w:w="113" w:type="dxa"/>
            </w:tcMar>
            <w:vAlign w:val="center"/>
          </w:tcPr>
          <w:p w:rsidR="00896EBB" w:rsidRPr="007B07A4" w:rsidRDefault="00896EBB" w:rsidP="00F601F7">
            <w:pPr>
              <w:spacing w:after="120"/>
              <w:jc w:val="center"/>
              <w:rPr>
                <w:rFonts w:cs="Arial"/>
                <w:b/>
                <w:sz w:val="18"/>
                <w:szCs w:val="18"/>
              </w:rPr>
            </w:pPr>
            <w:r w:rsidRPr="001B32A3">
              <w:rPr>
                <w:rFonts w:cs="Arial"/>
                <w:b/>
                <w:sz w:val="18"/>
                <w:szCs w:val="18"/>
                <w:lang w:val="ru-RU"/>
              </w:rPr>
              <w:t>Показатели результативности</w:t>
            </w:r>
          </w:p>
        </w:tc>
        <w:tc>
          <w:tcPr>
            <w:tcW w:w="765" w:type="pct"/>
            <w:tcBorders>
              <w:top w:val="single" w:sz="4" w:space="0" w:color="auto"/>
              <w:bottom w:val="single" w:sz="4" w:space="0" w:color="auto"/>
            </w:tcBorders>
            <w:shd w:val="clear" w:color="auto" w:fill="CCFFFF"/>
            <w:tcMar>
              <w:top w:w="113" w:type="dxa"/>
              <w:bottom w:w="113" w:type="dxa"/>
            </w:tcMar>
            <w:vAlign w:val="center"/>
          </w:tcPr>
          <w:p w:rsidR="00896EBB" w:rsidRPr="007B07A4" w:rsidRDefault="00896EBB" w:rsidP="00F601F7">
            <w:pPr>
              <w:spacing w:after="120"/>
              <w:ind w:left="85"/>
              <w:jc w:val="center"/>
              <w:rPr>
                <w:rFonts w:cs="Arial"/>
                <w:sz w:val="18"/>
                <w:szCs w:val="18"/>
              </w:rPr>
            </w:pPr>
            <w:r w:rsidRPr="001B32A3">
              <w:rPr>
                <w:rFonts w:cs="Arial"/>
                <w:b/>
                <w:sz w:val="18"/>
                <w:szCs w:val="18"/>
                <w:lang w:val="ru-RU"/>
              </w:rPr>
              <w:t>Соответствующие программы</w:t>
            </w:r>
          </w:p>
        </w:tc>
        <w:tc>
          <w:tcPr>
            <w:tcW w:w="434" w:type="pct"/>
            <w:tcBorders>
              <w:top w:val="single" w:sz="4" w:space="0" w:color="auto"/>
              <w:bottom w:val="single" w:sz="4" w:space="0" w:color="auto"/>
            </w:tcBorders>
            <w:shd w:val="clear" w:color="auto" w:fill="CCFFFF"/>
            <w:vAlign w:val="center"/>
          </w:tcPr>
          <w:p w:rsidR="00896EBB" w:rsidRPr="007B07A4" w:rsidRDefault="00896EBB" w:rsidP="00F601F7">
            <w:pPr>
              <w:spacing w:after="120"/>
              <w:ind w:left="85"/>
              <w:jc w:val="center"/>
              <w:rPr>
                <w:rFonts w:cs="Arial"/>
                <w:b/>
                <w:bCs/>
                <w:sz w:val="18"/>
                <w:szCs w:val="18"/>
              </w:rPr>
            </w:pPr>
            <w:r w:rsidRPr="001B32A3">
              <w:rPr>
                <w:rFonts w:cs="Arial"/>
                <w:b/>
                <w:bCs/>
                <w:sz w:val="18"/>
                <w:szCs w:val="18"/>
                <w:lang w:val="ru-RU"/>
              </w:rPr>
              <w:t>СИГНАЛЬНАЯ СИСТЕМА</w:t>
            </w:r>
          </w:p>
        </w:tc>
      </w:tr>
      <w:tr w:rsidR="00896EBB" w:rsidRPr="00AF5E7C" w:rsidTr="00F601F7">
        <w:trPr>
          <w:cantSplit/>
        </w:trPr>
        <w:tc>
          <w:tcPr>
            <w:tcW w:w="1581" w:type="pct"/>
            <w:tcBorders>
              <w:top w:val="single" w:sz="4" w:space="0" w:color="auto"/>
            </w:tcBorders>
            <w:shd w:val="clear" w:color="auto" w:fill="auto"/>
            <w:tcMar>
              <w:top w:w="113" w:type="dxa"/>
              <w:bottom w:w="113" w:type="dxa"/>
            </w:tcMar>
          </w:tcPr>
          <w:p w:rsidR="00896EBB" w:rsidRPr="001B32A3" w:rsidRDefault="00896EBB" w:rsidP="00F601F7">
            <w:pPr>
              <w:rPr>
                <w:rFonts w:cs="Arial"/>
                <w:sz w:val="16"/>
                <w:szCs w:val="16"/>
                <w:lang w:val="ru-RU"/>
              </w:rPr>
            </w:pPr>
            <w:r w:rsidRPr="001B32A3">
              <w:rPr>
                <w:rFonts w:cs="Arial"/>
                <w:sz w:val="16"/>
                <w:szCs w:val="16"/>
                <w:lang w:val="ru-RU"/>
              </w:rPr>
              <w:t xml:space="preserve">I.1.  </w:t>
            </w:r>
            <w:r w:rsidRPr="00C502DF">
              <w:rPr>
                <w:rFonts w:cs="Arial"/>
                <w:bCs/>
                <w:sz w:val="16"/>
                <w:szCs w:val="16"/>
                <w:lang w:val="ru-RU"/>
              </w:rPr>
              <w:t>Активизация сотрудничества между государствами-членами по вопросам разработки международной нормативной базы для ИС и консенсус по конкретным темам, в отношении которых согласованы международные документы</w:t>
            </w:r>
          </w:p>
        </w:tc>
        <w:tc>
          <w:tcPr>
            <w:tcW w:w="2220" w:type="pct"/>
            <w:tcBorders>
              <w:top w:val="single" w:sz="4" w:space="0" w:color="auto"/>
            </w:tcBorders>
            <w:shd w:val="clear" w:color="auto" w:fill="auto"/>
            <w:tcMar>
              <w:top w:w="113" w:type="dxa"/>
              <w:bottom w:w="113" w:type="dxa"/>
            </w:tcMar>
          </w:tcPr>
          <w:p w:rsidR="00896EBB" w:rsidRPr="001B32A3" w:rsidRDefault="00896EBB" w:rsidP="00F601F7">
            <w:pPr>
              <w:rPr>
                <w:rFonts w:cs="Arial"/>
                <w:sz w:val="16"/>
                <w:szCs w:val="16"/>
                <w:lang w:val="ru-RU"/>
              </w:rPr>
            </w:pPr>
            <w:r w:rsidRPr="00C502DF">
              <w:rPr>
                <w:rFonts w:cs="Arial"/>
                <w:sz w:val="16"/>
                <w:szCs w:val="16"/>
                <w:lang w:val="ru-RU"/>
              </w:rPr>
              <w:t>Прогресс в реализации согласованных в рамках ПКПП шагов/планов</w:t>
            </w:r>
          </w:p>
        </w:tc>
        <w:tc>
          <w:tcPr>
            <w:tcW w:w="765" w:type="pct"/>
            <w:tcBorders>
              <w:top w:val="single" w:sz="4" w:space="0" w:color="auto"/>
            </w:tcBorders>
            <w:shd w:val="clear" w:color="auto" w:fill="FFFFFF"/>
            <w:tcMar>
              <w:top w:w="113" w:type="dxa"/>
              <w:bottom w:w="113" w:type="dxa"/>
            </w:tcMar>
          </w:tcPr>
          <w:p w:rsidR="00896EBB" w:rsidRPr="00AF5E7C" w:rsidRDefault="00896EBB" w:rsidP="00F601F7">
            <w:pPr>
              <w:jc w:val="center"/>
              <w:rPr>
                <w:rFonts w:cs="Arial"/>
                <w:sz w:val="16"/>
                <w:szCs w:val="16"/>
              </w:rPr>
            </w:pPr>
            <w:r w:rsidRPr="001B32A3">
              <w:rPr>
                <w:rFonts w:cs="Arial"/>
                <w:sz w:val="16"/>
                <w:szCs w:val="16"/>
                <w:lang w:val="ru-RU"/>
              </w:rPr>
              <w:t>Программа 1</w:t>
            </w:r>
          </w:p>
        </w:tc>
        <w:tc>
          <w:tcPr>
            <w:tcW w:w="434" w:type="pct"/>
            <w:tcBorders>
              <w:top w:val="single" w:sz="4" w:space="0" w:color="auto"/>
            </w:tcBorders>
            <w:shd w:val="clear" w:color="auto" w:fill="FFFFFF"/>
          </w:tcPr>
          <w:p w:rsidR="00896EBB" w:rsidRPr="007B54B1" w:rsidRDefault="00896EBB" w:rsidP="00F601F7">
            <w:pPr>
              <w:spacing w:before="40"/>
              <w:jc w:val="center"/>
              <w:rPr>
                <w:rFonts w:cs="Arial"/>
                <w:color w:val="008000"/>
                <w:sz w:val="22"/>
                <w:szCs w:val="22"/>
              </w:rPr>
            </w:pPr>
            <w:r w:rsidRPr="007B54B1">
              <w:rPr>
                <w:rFonts w:cs="Arial"/>
                <w:color w:val="008000"/>
                <w:sz w:val="22"/>
                <w:szCs w:val="22"/>
              </w:rPr>
              <w:sym w:font="Wingdings" w:char="F06C"/>
            </w:r>
          </w:p>
        </w:tc>
      </w:tr>
      <w:tr w:rsidR="00896EBB" w:rsidRPr="00AF5E7C" w:rsidTr="00F601F7">
        <w:trPr>
          <w:cantSplit/>
          <w:trHeight w:val="600"/>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7B43D0" w:rsidRDefault="00896EBB" w:rsidP="00F601F7">
            <w:pPr>
              <w:rPr>
                <w:rFonts w:cs="Arial"/>
                <w:sz w:val="16"/>
                <w:szCs w:val="16"/>
                <w:lang w:val="ru-RU"/>
              </w:rPr>
            </w:pPr>
            <w:r w:rsidRPr="00C502DF">
              <w:rPr>
                <w:rFonts w:cs="Arial"/>
                <w:sz w:val="16"/>
                <w:szCs w:val="16"/>
                <w:lang w:val="ru-RU"/>
              </w:rPr>
              <w:t>Доля (%) участников целевых практикумов/семинаров/</w:t>
            </w:r>
          </w:p>
          <w:p w:rsidR="00896EBB" w:rsidRPr="001B32A3" w:rsidRDefault="00896EBB" w:rsidP="00F601F7">
            <w:pPr>
              <w:rPr>
                <w:rFonts w:cs="Arial"/>
                <w:sz w:val="16"/>
                <w:szCs w:val="16"/>
                <w:lang w:val="ru-RU"/>
              </w:rPr>
            </w:pPr>
            <w:r w:rsidRPr="00C502DF">
              <w:rPr>
                <w:rFonts w:cs="Arial"/>
                <w:sz w:val="16"/>
                <w:szCs w:val="16"/>
                <w:lang w:val="ru-RU"/>
              </w:rPr>
              <w:t>конференций по конкретным темам, связанным с патентами, удовлетворенных их результатами</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1</w:t>
            </w:r>
          </w:p>
        </w:tc>
        <w:tc>
          <w:tcPr>
            <w:tcW w:w="434" w:type="pct"/>
            <w:shd w:val="clear" w:color="auto" w:fill="FFFFFF"/>
          </w:tcPr>
          <w:p w:rsidR="00896EBB" w:rsidRDefault="00896EBB" w:rsidP="00F601F7">
            <w:pPr>
              <w:spacing w:before="40"/>
              <w:jc w:val="center"/>
            </w:pPr>
            <w:r w:rsidRPr="007B54B1">
              <w:rPr>
                <w:rFonts w:cs="Arial"/>
                <w:color w:val="008000"/>
                <w:sz w:val="22"/>
                <w:szCs w:val="22"/>
              </w:rPr>
              <w:sym w:font="Wingdings" w:char="F06C"/>
            </w:r>
          </w:p>
        </w:tc>
      </w:tr>
      <w:tr w:rsidR="00896EBB" w:rsidRPr="00AF5E7C" w:rsidTr="00F601F7">
        <w:trPr>
          <w:cantSplit/>
          <w:trHeight w:val="536"/>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896EBB" w:rsidRPr="001B32A3" w:rsidRDefault="00896EBB" w:rsidP="00F601F7">
            <w:pPr>
              <w:rPr>
                <w:rFonts w:cs="Arial"/>
                <w:sz w:val="16"/>
                <w:szCs w:val="16"/>
                <w:lang w:val="ru-RU"/>
              </w:rPr>
            </w:pPr>
            <w:r w:rsidRPr="00CD0F3B">
              <w:rPr>
                <w:rFonts w:cs="Arial"/>
                <w:sz w:val="16"/>
                <w:szCs w:val="16"/>
                <w:lang w:val="ru-RU"/>
              </w:rPr>
              <w:t>Согласование нормативной базы, регул</w:t>
            </w:r>
            <w:r>
              <w:rPr>
                <w:rFonts w:cs="Arial"/>
                <w:sz w:val="16"/>
                <w:szCs w:val="16"/>
                <w:lang w:val="ru-RU"/>
              </w:rPr>
              <w:t>ир</w:t>
            </w:r>
            <w:r w:rsidRPr="00CD0F3B">
              <w:rPr>
                <w:rFonts w:cs="Arial"/>
                <w:sz w:val="16"/>
                <w:szCs w:val="16"/>
                <w:lang w:val="ru-RU"/>
              </w:rPr>
              <w:t>ующей процедуры регистрации и поддержания в силе промышленных образцов</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2</w:t>
            </w:r>
          </w:p>
        </w:tc>
        <w:tc>
          <w:tcPr>
            <w:tcW w:w="434" w:type="pct"/>
            <w:shd w:val="clear" w:color="auto" w:fill="FFFFFF"/>
          </w:tcPr>
          <w:p w:rsidR="00896EBB" w:rsidRDefault="00896EBB" w:rsidP="00F601F7">
            <w:pPr>
              <w:jc w:val="center"/>
            </w:pPr>
            <w:r w:rsidRPr="007B54B1">
              <w:rPr>
                <w:b/>
                <w:bCs/>
                <w:color w:val="FF0000"/>
                <w:sz w:val="22"/>
                <w:szCs w:val="22"/>
              </w:rPr>
              <w:sym w:font="Wingdings" w:char="F06C"/>
            </w:r>
          </w:p>
        </w:tc>
      </w:tr>
      <w:tr w:rsidR="00896EBB" w:rsidRPr="00AF5E7C" w:rsidTr="00F601F7">
        <w:trPr>
          <w:cantSplit/>
          <w:trHeight w:val="970"/>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896EBB" w:rsidRPr="001B32A3" w:rsidRDefault="00896EBB" w:rsidP="00F601F7">
            <w:pPr>
              <w:rPr>
                <w:rFonts w:cs="Arial"/>
                <w:i/>
                <w:sz w:val="16"/>
                <w:szCs w:val="16"/>
                <w:lang w:val="ru-RU"/>
              </w:rPr>
            </w:pPr>
            <w:r w:rsidRPr="00CD0F3B">
              <w:rPr>
                <w:rFonts w:cs="Arial"/>
                <w:sz w:val="16"/>
                <w:szCs w:val="16"/>
                <w:lang w:val="ru-RU" w:bidi="th-TH"/>
              </w:rPr>
              <w:t>Продвижение к соглашению по вопросам, стоящим в настоящее время в повестке дня ПКТЗ</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2</w:t>
            </w:r>
          </w:p>
        </w:tc>
        <w:tc>
          <w:tcPr>
            <w:tcW w:w="434" w:type="pct"/>
            <w:shd w:val="clear" w:color="auto" w:fill="FFFFFF"/>
          </w:tcPr>
          <w:p w:rsidR="00896EBB" w:rsidRDefault="00896EBB" w:rsidP="00F601F7">
            <w:pPr>
              <w:spacing w:before="40"/>
              <w:jc w:val="center"/>
            </w:pPr>
            <w:r w:rsidRPr="004C0330">
              <w:rPr>
                <w:rFonts w:cs="Arial"/>
                <w:color w:val="008000"/>
                <w:sz w:val="22"/>
                <w:szCs w:val="22"/>
              </w:rPr>
              <w:sym w:font="Wingdings" w:char="F06C"/>
            </w:r>
          </w:p>
        </w:tc>
      </w:tr>
      <w:tr w:rsidR="00896EBB" w:rsidRPr="00AF5E7C" w:rsidTr="00F601F7">
        <w:trPr>
          <w:cantSplit/>
          <w:trHeight w:val="432"/>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896EBB" w:rsidRPr="001B32A3" w:rsidRDefault="00896EBB" w:rsidP="00F601F7">
            <w:pPr>
              <w:rPr>
                <w:rFonts w:cs="Arial"/>
                <w:sz w:val="16"/>
                <w:szCs w:val="16"/>
                <w:lang w:val="ru-RU"/>
              </w:rPr>
            </w:pPr>
            <w:r w:rsidRPr="001B32A3">
              <w:rPr>
                <w:rFonts w:cs="Arial"/>
                <w:sz w:val="16"/>
                <w:szCs w:val="16"/>
                <w:lang w:val="ru-RU"/>
              </w:rPr>
              <w:t>Число ратификаций/присоединений к Сингапурскому договору</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2</w:t>
            </w:r>
          </w:p>
        </w:tc>
        <w:tc>
          <w:tcPr>
            <w:tcW w:w="434" w:type="pct"/>
            <w:shd w:val="clear" w:color="auto" w:fill="FFFFFF"/>
          </w:tcPr>
          <w:p w:rsidR="00896EBB" w:rsidRDefault="00896EBB" w:rsidP="00F601F7">
            <w:pPr>
              <w:spacing w:before="40"/>
              <w:jc w:val="center"/>
            </w:pPr>
            <w:r w:rsidRPr="004C0330">
              <w:rPr>
                <w:rFonts w:cs="Arial"/>
                <w:color w:val="008000"/>
                <w:sz w:val="22"/>
                <w:szCs w:val="22"/>
              </w:rPr>
              <w:sym w:font="Wingdings" w:char="F06C"/>
            </w:r>
          </w:p>
        </w:tc>
      </w:tr>
      <w:tr w:rsidR="00896EBB" w:rsidRPr="00AF5E7C" w:rsidTr="00F601F7">
        <w:trPr>
          <w:cantSplit/>
          <w:trHeight w:val="494"/>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896EBB" w:rsidRPr="001B32A3" w:rsidRDefault="00896EBB" w:rsidP="00F601F7">
            <w:pPr>
              <w:rPr>
                <w:rFonts w:cs="Arial"/>
                <w:sz w:val="16"/>
                <w:szCs w:val="16"/>
                <w:lang w:val="ru-RU"/>
              </w:rPr>
            </w:pPr>
            <w:r w:rsidRPr="00CD0F3B">
              <w:rPr>
                <w:rFonts w:cs="Arial"/>
                <w:sz w:val="16"/>
                <w:szCs w:val="16"/>
                <w:lang w:val="ru-RU"/>
              </w:rPr>
              <w:t>Прогресс в достижении соглашения по текущим вопросам повестки дня ПКАП</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3</w:t>
            </w:r>
          </w:p>
        </w:tc>
        <w:tc>
          <w:tcPr>
            <w:tcW w:w="434" w:type="pct"/>
            <w:shd w:val="clear" w:color="auto" w:fill="FFFFFF"/>
          </w:tcPr>
          <w:p w:rsidR="00896EBB" w:rsidRDefault="00896EBB" w:rsidP="00F601F7">
            <w:pPr>
              <w:jc w:val="center"/>
            </w:pPr>
            <w:r w:rsidRPr="004C0330">
              <w:rPr>
                <w:b/>
                <w:bCs/>
                <w:color w:val="FF0000"/>
                <w:sz w:val="22"/>
                <w:szCs w:val="22"/>
              </w:rPr>
              <w:sym w:font="Wingdings" w:char="F06C"/>
            </w:r>
          </w:p>
        </w:tc>
      </w:tr>
      <w:tr w:rsidR="00896EBB" w:rsidRPr="00AF5E7C" w:rsidTr="00F601F7">
        <w:trPr>
          <w:cantSplit/>
          <w:trHeight w:val="671"/>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896EBB" w:rsidRPr="001B32A3" w:rsidRDefault="00896EBB" w:rsidP="00F601F7">
            <w:pPr>
              <w:rPr>
                <w:rFonts w:cs="Arial"/>
                <w:sz w:val="16"/>
                <w:szCs w:val="16"/>
                <w:lang w:val="ru-RU"/>
              </w:rPr>
            </w:pPr>
            <w:r w:rsidRPr="00CD0F3B">
              <w:rPr>
                <w:rFonts w:cs="Arial"/>
                <w:sz w:val="16"/>
                <w:szCs w:val="16"/>
                <w:lang w:val="ru-RU"/>
              </w:rPr>
              <w:t>Соглашение по итогам переговоров в рамках МКГР относительно международно-правового документа (документов) по ТЗ, ТВК и ГР</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4</w:t>
            </w:r>
          </w:p>
        </w:tc>
        <w:tc>
          <w:tcPr>
            <w:tcW w:w="434" w:type="pct"/>
            <w:shd w:val="clear" w:color="auto" w:fill="FFFFFF"/>
          </w:tcPr>
          <w:p w:rsidR="00896EBB" w:rsidRDefault="00896EBB" w:rsidP="00F601F7">
            <w:pPr>
              <w:jc w:val="center"/>
            </w:pPr>
            <w:r w:rsidRPr="00CC5242">
              <w:rPr>
                <w:rFonts w:cs="Arial"/>
                <w:color w:val="FF0000"/>
                <w:sz w:val="22"/>
                <w:szCs w:val="22"/>
              </w:rPr>
              <w:sym w:font="Wingdings" w:char="F06C"/>
            </w:r>
          </w:p>
        </w:tc>
      </w:tr>
      <w:tr w:rsidR="00896EBB" w:rsidRPr="00AF5E7C" w:rsidTr="00F601F7">
        <w:trPr>
          <w:cantSplit/>
          <w:trHeight w:val="1300"/>
        </w:trPr>
        <w:tc>
          <w:tcPr>
            <w:tcW w:w="1581" w:type="pct"/>
            <w:shd w:val="clear" w:color="auto" w:fill="auto"/>
            <w:tcMar>
              <w:top w:w="113" w:type="dxa"/>
              <w:bottom w:w="113" w:type="dxa"/>
            </w:tcMar>
          </w:tcPr>
          <w:p w:rsidR="00896EBB" w:rsidRPr="001B32A3" w:rsidRDefault="00896EBB" w:rsidP="00F601F7">
            <w:pPr>
              <w:rPr>
                <w:rFonts w:cs="Arial"/>
                <w:sz w:val="16"/>
                <w:szCs w:val="16"/>
                <w:lang w:val="ru-RU"/>
              </w:rPr>
            </w:pPr>
            <w:r w:rsidRPr="001B32A3">
              <w:rPr>
                <w:rFonts w:cs="Arial"/>
                <w:sz w:val="16"/>
                <w:szCs w:val="16"/>
                <w:lang w:val="ru-RU"/>
              </w:rPr>
              <w:t xml:space="preserve">I.2.  </w:t>
            </w:r>
            <w:r w:rsidRPr="00CD0F3B">
              <w:rPr>
                <w:rFonts w:cs="Arial"/>
                <w:bCs/>
                <w:sz w:val="16"/>
                <w:szCs w:val="16"/>
                <w:lang w:val="ru-RU"/>
              </w:rPr>
              <w:t>Целевые и сбалансированные законодательные, регулятивные и политические положения ИС</w:t>
            </w:r>
          </w:p>
        </w:tc>
        <w:tc>
          <w:tcPr>
            <w:tcW w:w="2220" w:type="pct"/>
            <w:shd w:val="clear" w:color="auto" w:fill="auto"/>
            <w:tcMar>
              <w:top w:w="113" w:type="dxa"/>
              <w:bottom w:w="113" w:type="dxa"/>
            </w:tcMar>
          </w:tcPr>
          <w:p w:rsidR="00896EBB" w:rsidRPr="001B32A3" w:rsidRDefault="00896EBB" w:rsidP="00F601F7">
            <w:pPr>
              <w:rPr>
                <w:rFonts w:cs="Arial"/>
                <w:sz w:val="16"/>
                <w:szCs w:val="16"/>
                <w:lang w:val="ru-RU"/>
              </w:rPr>
            </w:pPr>
            <w:r w:rsidRPr="00CD0F3B">
              <w:rPr>
                <w:rFonts w:cs="Arial"/>
                <w:sz w:val="16"/>
                <w:szCs w:val="16"/>
                <w:lang w:val="ru-RU"/>
              </w:rPr>
              <w:t>Число и доля (%) государств-членов, которые сочли полезной предоставленную информацию в отношении правовых принципов и практики патентной системы, включая гибкие возможности, заложенные в эту систему, а также стоящие перед ней проблемы</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1</w:t>
            </w:r>
          </w:p>
        </w:tc>
        <w:tc>
          <w:tcPr>
            <w:tcW w:w="434" w:type="pct"/>
            <w:shd w:val="clear" w:color="auto" w:fill="FFFFFF"/>
          </w:tcPr>
          <w:p w:rsidR="00896EBB" w:rsidRDefault="00896EBB" w:rsidP="00F601F7">
            <w:pPr>
              <w:spacing w:before="40"/>
              <w:jc w:val="center"/>
            </w:pPr>
            <w:r w:rsidRPr="007B54B1">
              <w:rPr>
                <w:rFonts w:cs="Arial"/>
                <w:color w:val="008000"/>
                <w:sz w:val="22"/>
                <w:szCs w:val="22"/>
              </w:rPr>
              <w:sym w:font="Wingdings" w:char="F06C"/>
            </w:r>
          </w:p>
        </w:tc>
      </w:tr>
      <w:tr w:rsidR="00896EBB" w:rsidRPr="00AF5E7C" w:rsidTr="00F601F7">
        <w:trPr>
          <w:cantSplit/>
          <w:trHeight w:val="378"/>
        </w:trPr>
        <w:tc>
          <w:tcPr>
            <w:tcW w:w="1581" w:type="pct"/>
            <w:vMerge w:val="restart"/>
            <w:shd w:val="clear" w:color="auto" w:fill="auto"/>
            <w:tcMar>
              <w:top w:w="113" w:type="dxa"/>
              <w:bottom w:w="113" w:type="dxa"/>
            </w:tcMar>
          </w:tcPr>
          <w:p w:rsidR="00896EBB" w:rsidRPr="00AF5E7C" w:rsidRDefault="00896EBB" w:rsidP="00F601F7">
            <w:pPr>
              <w:rPr>
                <w:rFonts w:cs="Arial"/>
                <w:sz w:val="16"/>
                <w:szCs w:val="16"/>
              </w:rPr>
            </w:pPr>
          </w:p>
        </w:tc>
        <w:tc>
          <w:tcPr>
            <w:tcW w:w="2220" w:type="pct"/>
            <w:vMerge w:val="restart"/>
            <w:shd w:val="clear" w:color="auto" w:fill="auto"/>
            <w:tcMar>
              <w:top w:w="113" w:type="dxa"/>
              <w:bottom w:w="113" w:type="dxa"/>
            </w:tcMar>
          </w:tcPr>
          <w:p w:rsidR="00896EBB" w:rsidRPr="001B32A3" w:rsidRDefault="00896EBB" w:rsidP="00F601F7">
            <w:pPr>
              <w:rPr>
                <w:rFonts w:cs="Arial"/>
                <w:sz w:val="16"/>
                <w:szCs w:val="16"/>
                <w:lang w:val="ru-RU"/>
              </w:rPr>
            </w:pPr>
            <w:r w:rsidRPr="00CD0F3B">
              <w:rPr>
                <w:rFonts w:cs="Arial"/>
                <w:sz w:val="16"/>
                <w:szCs w:val="16"/>
                <w:lang w:val="ru-RU"/>
              </w:rPr>
              <w:t>Число и доля (%) государств-членов, удовлетворенных качеством юридических консультаций по вопросам охраны патентов, полезных моделей, коммерческой тайны и интегральных микросхем</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1</w:t>
            </w:r>
          </w:p>
        </w:tc>
        <w:tc>
          <w:tcPr>
            <w:tcW w:w="434" w:type="pct"/>
            <w:shd w:val="clear" w:color="auto" w:fill="FFFFFF"/>
          </w:tcPr>
          <w:p w:rsidR="00896EBB" w:rsidRPr="00EA56A7" w:rsidRDefault="00896EBB" w:rsidP="00F601F7">
            <w:pPr>
              <w:spacing w:before="40"/>
              <w:jc w:val="center"/>
              <w:rPr>
                <w:rFonts w:cs="Arial"/>
                <w:color w:val="008000"/>
                <w:sz w:val="22"/>
                <w:szCs w:val="22"/>
              </w:rPr>
            </w:pPr>
            <w:r w:rsidRPr="007B54B1">
              <w:rPr>
                <w:rFonts w:cs="Arial"/>
                <w:color w:val="008000"/>
                <w:sz w:val="22"/>
                <w:szCs w:val="22"/>
              </w:rPr>
              <w:sym w:font="Wingdings" w:char="F06C"/>
            </w:r>
          </w:p>
        </w:tc>
      </w:tr>
      <w:tr w:rsidR="00896EBB" w:rsidRPr="00AF5E7C" w:rsidTr="00F601F7">
        <w:trPr>
          <w:cantSplit/>
          <w:trHeight w:val="303"/>
        </w:trPr>
        <w:tc>
          <w:tcPr>
            <w:tcW w:w="1581" w:type="pct"/>
            <w:vMerge/>
            <w:shd w:val="clear" w:color="auto" w:fill="auto"/>
            <w:tcMar>
              <w:top w:w="113" w:type="dxa"/>
              <w:bottom w:w="113" w:type="dxa"/>
            </w:tcMar>
          </w:tcPr>
          <w:p w:rsidR="00896EBB" w:rsidRPr="00AF5E7C" w:rsidRDefault="00896EBB" w:rsidP="00F601F7">
            <w:pPr>
              <w:rPr>
                <w:rFonts w:cs="Arial"/>
                <w:sz w:val="16"/>
                <w:szCs w:val="16"/>
              </w:rPr>
            </w:pPr>
          </w:p>
        </w:tc>
        <w:tc>
          <w:tcPr>
            <w:tcW w:w="2220" w:type="pct"/>
            <w:vMerge/>
            <w:shd w:val="clear" w:color="auto" w:fill="auto"/>
            <w:tcMar>
              <w:top w:w="113" w:type="dxa"/>
              <w:bottom w:w="113" w:type="dxa"/>
            </w:tcMar>
          </w:tcPr>
          <w:p w:rsidR="00896EBB" w:rsidRPr="00A27611" w:rsidRDefault="00896EBB" w:rsidP="00F601F7">
            <w:pPr>
              <w:rPr>
                <w:rFonts w:cs="Arial"/>
                <w:sz w:val="16"/>
                <w:szCs w:val="16"/>
              </w:rPr>
            </w:pPr>
          </w:p>
        </w:tc>
        <w:tc>
          <w:tcPr>
            <w:tcW w:w="765" w:type="pct"/>
            <w:shd w:val="clear" w:color="auto" w:fill="FFFFFF"/>
            <w:tcMar>
              <w:top w:w="113" w:type="dxa"/>
              <w:bottom w:w="113" w:type="dxa"/>
            </w:tcMar>
          </w:tcPr>
          <w:p w:rsidR="00896EBB" w:rsidRDefault="00896EBB" w:rsidP="00F601F7">
            <w:pPr>
              <w:jc w:val="center"/>
              <w:rPr>
                <w:rFonts w:cs="Arial"/>
                <w:sz w:val="16"/>
                <w:szCs w:val="16"/>
                <w:lang w:bidi="th-TH"/>
              </w:rPr>
            </w:pPr>
            <w:r w:rsidRPr="001B32A3">
              <w:rPr>
                <w:rFonts w:cs="Arial"/>
                <w:sz w:val="16"/>
                <w:szCs w:val="16"/>
                <w:lang w:val="ru-RU" w:bidi="th-TH"/>
              </w:rPr>
              <w:t>Программа 9</w:t>
            </w:r>
          </w:p>
        </w:tc>
        <w:tc>
          <w:tcPr>
            <w:tcW w:w="434" w:type="pct"/>
            <w:shd w:val="clear" w:color="auto" w:fill="FFFFFF"/>
          </w:tcPr>
          <w:p w:rsidR="00896EBB" w:rsidRPr="007B54B1" w:rsidRDefault="00896EBB" w:rsidP="00F601F7">
            <w:pPr>
              <w:spacing w:before="40"/>
              <w:jc w:val="center"/>
              <w:rPr>
                <w:rFonts w:cs="Arial"/>
                <w:color w:val="008000"/>
                <w:sz w:val="22"/>
                <w:szCs w:val="22"/>
              </w:rPr>
            </w:pPr>
            <w:r w:rsidRPr="007B54B1">
              <w:rPr>
                <w:rFonts w:cs="Arial"/>
                <w:color w:val="008000"/>
                <w:sz w:val="22"/>
                <w:szCs w:val="22"/>
              </w:rPr>
              <w:sym w:font="Wingdings" w:char="F06C"/>
            </w:r>
          </w:p>
        </w:tc>
      </w:tr>
      <w:tr w:rsidR="00896EBB" w:rsidRPr="00AF5E7C" w:rsidTr="00F601F7">
        <w:trPr>
          <w:cantSplit/>
          <w:trHeight w:val="650"/>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7B43D0" w:rsidRDefault="00896EBB" w:rsidP="00F601F7">
            <w:pPr>
              <w:rPr>
                <w:rFonts w:cs="Arial"/>
                <w:sz w:val="16"/>
                <w:szCs w:val="16"/>
                <w:lang w:val="ru-RU"/>
              </w:rPr>
            </w:pPr>
            <w:r w:rsidRPr="00CD0F3B">
              <w:rPr>
                <w:rFonts w:cs="Arial"/>
                <w:sz w:val="16"/>
                <w:szCs w:val="16"/>
                <w:lang w:val="ru-RU"/>
              </w:rPr>
              <w:t>Прогресс в пересмотре Типового закона о патентах для развивающихся стран и НРС, при условии одобрения государствами-членами</w:t>
            </w:r>
          </w:p>
          <w:p w:rsidR="00896EBB" w:rsidRPr="001B32A3" w:rsidRDefault="00896EBB" w:rsidP="00F601F7">
            <w:pPr>
              <w:rPr>
                <w:rFonts w:cs="Arial"/>
                <w:sz w:val="16"/>
                <w:szCs w:val="16"/>
                <w:lang w:val="ru-RU"/>
              </w:rPr>
            </w:pP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1</w:t>
            </w:r>
          </w:p>
        </w:tc>
        <w:tc>
          <w:tcPr>
            <w:tcW w:w="434" w:type="pct"/>
            <w:shd w:val="clear" w:color="auto" w:fill="FFFFFF"/>
          </w:tcPr>
          <w:p w:rsidR="00896EBB" w:rsidRPr="007B54B1" w:rsidRDefault="00896EBB" w:rsidP="00F601F7">
            <w:pPr>
              <w:jc w:val="center"/>
              <w:rPr>
                <w:sz w:val="22"/>
                <w:szCs w:val="22"/>
              </w:rPr>
            </w:pPr>
            <w:r w:rsidRPr="007B54B1">
              <w:rPr>
                <w:b/>
                <w:bCs/>
                <w:color w:val="FF0000"/>
                <w:sz w:val="22"/>
                <w:szCs w:val="22"/>
              </w:rPr>
              <w:sym w:font="Wingdings" w:char="F06C"/>
            </w:r>
          </w:p>
        </w:tc>
      </w:tr>
      <w:tr w:rsidR="00896EBB" w:rsidRPr="00AF5E7C" w:rsidTr="00F601F7">
        <w:trPr>
          <w:cantSplit/>
          <w:trHeight w:val="389"/>
        </w:trPr>
        <w:tc>
          <w:tcPr>
            <w:tcW w:w="1581" w:type="pct"/>
            <w:vMerge w:val="restart"/>
            <w:shd w:val="clear" w:color="auto" w:fill="auto"/>
            <w:tcMar>
              <w:top w:w="113" w:type="dxa"/>
              <w:bottom w:w="113" w:type="dxa"/>
            </w:tcMar>
          </w:tcPr>
          <w:p w:rsidR="00896EBB" w:rsidRPr="00AF5E7C" w:rsidRDefault="00896EBB" w:rsidP="00F601F7">
            <w:pPr>
              <w:rPr>
                <w:rFonts w:cs="Arial"/>
                <w:sz w:val="16"/>
                <w:szCs w:val="16"/>
              </w:rPr>
            </w:pPr>
          </w:p>
        </w:tc>
        <w:tc>
          <w:tcPr>
            <w:tcW w:w="2220" w:type="pct"/>
            <w:vMerge w:val="restart"/>
            <w:shd w:val="clear" w:color="auto" w:fill="auto"/>
            <w:tcMar>
              <w:top w:w="113" w:type="dxa"/>
              <w:bottom w:w="113" w:type="dxa"/>
            </w:tcMar>
          </w:tcPr>
          <w:p w:rsidR="00896EBB" w:rsidRPr="001B32A3" w:rsidRDefault="00896EBB" w:rsidP="00F601F7">
            <w:pPr>
              <w:rPr>
                <w:rFonts w:cs="Arial"/>
                <w:sz w:val="16"/>
                <w:szCs w:val="16"/>
                <w:lang w:val="ru-RU"/>
              </w:rPr>
            </w:pPr>
            <w:r w:rsidRPr="00CD0F3B">
              <w:rPr>
                <w:rFonts w:cs="Arial"/>
                <w:sz w:val="16"/>
                <w:szCs w:val="16"/>
                <w:lang w:val="ru-RU"/>
              </w:rPr>
              <w:t>Число и доля (%) государств-членов/региональных организаций, положительно оценивших предоставленные им законодательные рекомендации в области охраны товарных знаков, промышленных образцов и географических указаний</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2</w:t>
            </w:r>
          </w:p>
        </w:tc>
        <w:tc>
          <w:tcPr>
            <w:tcW w:w="434" w:type="pct"/>
            <w:shd w:val="clear" w:color="auto" w:fill="FFFFFF"/>
          </w:tcPr>
          <w:p w:rsidR="00896EBB" w:rsidRPr="00EA56A7" w:rsidRDefault="00896EBB" w:rsidP="00F601F7">
            <w:pPr>
              <w:spacing w:before="40"/>
              <w:jc w:val="center"/>
              <w:rPr>
                <w:rFonts w:cs="Arial"/>
                <w:color w:val="008000"/>
                <w:sz w:val="22"/>
                <w:szCs w:val="22"/>
              </w:rPr>
            </w:pPr>
            <w:r w:rsidRPr="004C0330">
              <w:rPr>
                <w:rFonts w:cs="Arial"/>
                <w:color w:val="008000"/>
                <w:sz w:val="22"/>
                <w:szCs w:val="22"/>
              </w:rPr>
              <w:sym w:font="Wingdings" w:char="F06C"/>
            </w:r>
          </w:p>
        </w:tc>
      </w:tr>
      <w:tr w:rsidR="00896EBB" w:rsidRPr="00AF5E7C" w:rsidTr="00F601F7">
        <w:trPr>
          <w:cantSplit/>
          <w:trHeight w:val="58"/>
        </w:trPr>
        <w:tc>
          <w:tcPr>
            <w:tcW w:w="1581" w:type="pct"/>
            <w:vMerge/>
            <w:shd w:val="clear" w:color="auto" w:fill="auto"/>
            <w:tcMar>
              <w:top w:w="113" w:type="dxa"/>
              <w:bottom w:w="113" w:type="dxa"/>
            </w:tcMar>
          </w:tcPr>
          <w:p w:rsidR="00896EBB" w:rsidRPr="00AF5E7C" w:rsidRDefault="00896EBB" w:rsidP="00F601F7">
            <w:pPr>
              <w:rPr>
                <w:rFonts w:cs="Arial"/>
                <w:sz w:val="16"/>
                <w:szCs w:val="16"/>
              </w:rPr>
            </w:pPr>
          </w:p>
        </w:tc>
        <w:tc>
          <w:tcPr>
            <w:tcW w:w="2220" w:type="pct"/>
            <w:vMerge/>
            <w:shd w:val="clear" w:color="auto" w:fill="auto"/>
            <w:tcMar>
              <w:top w:w="113" w:type="dxa"/>
              <w:bottom w:w="113" w:type="dxa"/>
            </w:tcMar>
          </w:tcPr>
          <w:p w:rsidR="00896EBB" w:rsidRPr="007E3F60" w:rsidRDefault="00896EBB" w:rsidP="00F601F7">
            <w:pPr>
              <w:rPr>
                <w:rFonts w:cs="Arial"/>
                <w:sz w:val="16"/>
                <w:szCs w:val="16"/>
              </w:rPr>
            </w:pPr>
          </w:p>
        </w:tc>
        <w:tc>
          <w:tcPr>
            <w:tcW w:w="765" w:type="pct"/>
            <w:shd w:val="clear" w:color="auto" w:fill="FFFFFF"/>
            <w:tcMar>
              <w:top w:w="113" w:type="dxa"/>
              <w:bottom w:w="113" w:type="dxa"/>
            </w:tcMar>
          </w:tcPr>
          <w:p w:rsidR="00896EBB" w:rsidRDefault="00896EBB" w:rsidP="00F601F7">
            <w:pPr>
              <w:jc w:val="center"/>
              <w:rPr>
                <w:rFonts w:cs="Arial"/>
                <w:sz w:val="16"/>
                <w:szCs w:val="16"/>
                <w:lang w:bidi="th-TH"/>
              </w:rPr>
            </w:pPr>
            <w:r w:rsidRPr="001B32A3">
              <w:rPr>
                <w:rFonts w:cs="Arial"/>
                <w:sz w:val="16"/>
                <w:szCs w:val="16"/>
                <w:lang w:val="ru-RU" w:bidi="th-TH"/>
              </w:rPr>
              <w:t>Программа 9</w:t>
            </w:r>
          </w:p>
        </w:tc>
        <w:tc>
          <w:tcPr>
            <w:tcW w:w="434" w:type="pct"/>
            <w:shd w:val="clear" w:color="auto" w:fill="FFFFFF"/>
          </w:tcPr>
          <w:p w:rsidR="00896EBB" w:rsidRPr="004C0330" w:rsidRDefault="00896EBB" w:rsidP="00F601F7">
            <w:pPr>
              <w:spacing w:before="40"/>
              <w:jc w:val="center"/>
              <w:rPr>
                <w:rFonts w:cs="Arial"/>
                <w:color w:val="008000"/>
                <w:sz w:val="22"/>
                <w:szCs w:val="22"/>
              </w:rPr>
            </w:pPr>
            <w:r w:rsidRPr="007B54B1">
              <w:rPr>
                <w:rFonts w:cs="Arial"/>
                <w:color w:val="008000"/>
                <w:sz w:val="22"/>
                <w:szCs w:val="22"/>
              </w:rPr>
              <w:sym w:font="Wingdings" w:char="F06C"/>
            </w:r>
          </w:p>
        </w:tc>
      </w:tr>
      <w:tr w:rsidR="00896EBB" w:rsidRPr="00AF5E7C" w:rsidTr="00F601F7">
        <w:trPr>
          <w:cantSplit/>
          <w:trHeight w:val="403"/>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896EBB" w:rsidRPr="001B32A3" w:rsidRDefault="00896EBB" w:rsidP="00F601F7">
            <w:pPr>
              <w:rPr>
                <w:rFonts w:cs="Arial"/>
                <w:sz w:val="16"/>
                <w:szCs w:val="16"/>
                <w:lang w:val="ru-RU"/>
              </w:rPr>
            </w:pPr>
            <w:r w:rsidRPr="001B32A3">
              <w:rPr>
                <w:rFonts w:cs="Arial"/>
                <w:sz w:val="16"/>
                <w:szCs w:val="16"/>
                <w:lang w:val="ru-RU"/>
              </w:rPr>
              <w:t>Число стран, ратифицировавших Пекинский договор</w:t>
            </w:r>
          </w:p>
        </w:tc>
        <w:tc>
          <w:tcPr>
            <w:tcW w:w="765" w:type="pct"/>
            <w:shd w:val="clear" w:color="auto" w:fill="FFFFFF"/>
            <w:tcMar>
              <w:top w:w="113" w:type="dxa"/>
              <w:bottom w:w="113" w:type="dxa"/>
            </w:tcMar>
          </w:tcPr>
          <w:p w:rsidR="007B43D0" w:rsidRDefault="00896EBB" w:rsidP="00F601F7">
            <w:pPr>
              <w:jc w:val="center"/>
              <w:rPr>
                <w:rFonts w:cs="Arial"/>
                <w:sz w:val="16"/>
                <w:szCs w:val="16"/>
                <w:lang w:bidi="th-TH"/>
              </w:rPr>
            </w:pPr>
            <w:r w:rsidRPr="001B32A3">
              <w:rPr>
                <w:rFonts w:cs="Arial"/>
                <w:sz w:val="16"/>
                <w:szCs w:val="16"/>
                <w:lang w:val="ru-RU" w:bidi="th-TH"/>
              </w:rPr>
              <w:t>Программа 3</w:t>
            </w:r>
          </w:p>
          <w:p w:rsidR="00896EBB" w:rsidRPr="00AF5E7C" w:rsidRDefault="00896EBB" w:rsidP="00F601F7">
            <w:pPr>
              <w:jc w:val="center"/>
              <w:rPr>
                <w:rFonts w:cs="Arial"/>
                <w:sz w:val="16"/>
                <w:szCs w:val="16"/>
                <w:lang w:bidi="th-TH"/>
              </w:rPr>
            </w:pPr>
          </w:p>
        </w:tc>
        <w:tc>
          <w:tcPr>
            <w:tcW w:w="434" w:type="pct"/>
            <w:shd w:val="clear" w:color="auto" w:fill="FFFFFF"/>
          </w:tcPr>
          <w:p w:rsidR="00896EBB" w:rsidRPr="004C0330" w:rsidRDefault="00896EBB" w:rsidP="00F601F7">
            <w:pPr>
              <w:jc w:val="center"/>
              <w:rPr>
                <w:color w:val="0070C0"/>
              </w:rPr>
            </w:pPr>
            <w:r w:rsidRPr="007B54B1">
              <w:rPr>
                <w:b/>
                <w:bCs/>
                <w:color w:val="FF0000"/>
                <w:sz w:val="22"/>
                <w:szCs w:val="22"/>
              </w:rPr>
              <w:sym w:font="Wingdings" w:char="F06C"/>
            </w:r>
          </w:p>
        </w:tc>
      </w:tr>
      <w:tr w:rsidR="00896EBB" w:rsidRPr="00AF5E7C" w:rsidTr="00F601F7">
        <w:trPr>
          <w:cantSplit/>
          <w:trHeight w:val="232"/>
        </w:trPr>
        <w:tc>
          <w:tcPr>
            <w:tcW w:w="1581" w:type="pct"/>
            <w:vMerge w:val="restart"/>
            <w:shd w:val="clear" w:color="auto" w:fill="auto"/>
            <w:tcMar>
              <w:top w:w="113" w:type="dxa"/>
              <w:bottom w:w="113" w:type="dxa"/>
            </w:tcMar>
          </w:tcPr>
          <w:p w:rsidR="00896EBB" w:rsidRPr="00AF5E7C" w:rsidRDefault="00896EBB" w:rsidP="00F601F7">
            <w:pPr>
              <w:rPr>
                <w:rFonts w:cs="Arial"/>
                <w:sz w:val="16"/>
                <w:szCs w:val="16"/>
              </w:rPr>
            </w:pPr>
          </w:p>
        </w:tc>
        <w:tc>
          <w:tcPr>
            <w:tcW w:w="2220" w:type="pct"/>
            <w:vMerge w:val="restart"/>
            <w:shd w:val="clear" w:color="auto" w:fill="auto"/>
            <w:tcMar>
              <w:top w:w="113" w:type="dxa"/>
              <w:bottom w:w="113" w:type="dxa"/>
            </w:tcMar>
          </w:tcPr>
          <w:p w:rsidR="00896EBB" w:rsidRPr="001B32A3" w:rsidRDefault="00896EBB" w:rsidP="00F601F7">
            <w:pPr>
              <w:rPr>
                <w:rFonts w:cs="Arial"/>
                <w:sz w:val="16"/>
                <w:szCs w:val="16"/>
                <w:lang w:val="ru-RU"/>
              </w:rPr>
            </w:pPr>
            <w:r w:rsidRPr="001B32A3">
              <w:rPr>
                <w:rFonts w:cs="Arial"/>
                <w:sz w:val="16"/>
                <w:szCs w:val="16"/>
                <w:lang w:val="ru-RU"/>
              </w:rPr>
              <w:t xml:space="preserve">Число и доля (%) стран, </w:t>
            </w:r>
            <w:r w:rsidRPr="00CD0F3B">
              <w:rPr>
                <w:rFonts w:cs="Arial"/>
                <w:sz w:val="16"/>
                <w:szCs w:val="16"/>
                <w:lang w:val="ru-RU"/>
              </w:rPr>
              <w:t>представивших положительные отзывы о законодательных рекомендациях ВОИС</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3</w:t>
            </w:r>
          </w:p>
        </w:tc>
        <w:tc>
          <w:tcPr>
            <w:tcW w:w="434" w:type="pct"/>
            <w:shd w:val="clear" w:color="auto" w:fill="FFFFFF"/>
          </w:tcPr>
          <w:p w:rsidR="00896EBB" w:rsidRPr="00EA56A7" w:rsidRDefault="00896EBB" w:rsidP="00F601F7">
            <w:pPr>
              <w:jc w:val="center"/>
              <w:rPr>
                <w:rFonts w:cs="Arial"/>
                <w:color w:val="0070C0"/>
                <w:sz w:val="22"/>
                <w:szCs w:val="22"/>
              </w:rPr>
            </w:pPr>
            <w:r w:rsidRPr="004C0330">
              <w:rPr>
                <w:rFonts w:cs="Arial"/>
                <w:color w:val="0070C0"/>
                <w:sz w:val="22"/>
                <w:szCs w:val="22"/>
              </w:rPr>
              <w:sym w:font="Wingdings" w:char="F06C"/>
            </w:r>
          </w:p>
        </w:tc>
      </w:tr>
      <w:tr w:rsidR="00896EBB" w:rsidRPr="00AF5E7C" w:rsidTr="00F601F7">
        <w:trPr>
          <w:cantSplit/>
          <w:trHeight w:val="231"/>
        </w:trPr>
        <w:tc>
          <w:tcPr>
            <w:tcW w:w="1581" w:type="pct"/>
            <w:vMerge/>
            <w:shd w:val="clear" w:color="auto" w:fill="auto"/>
            <w:tcMar>
              <w:top w:w="113" w:type="dxa"/>
              <w:bottom w:w="113" w:type="dxa"/>
            </w:tcMar>
          </w:tcPr>
          <w:p w:rsidR="00896EBB" w:rsidRPr="00AF5E7C" w:rsidRDefault="00896EBB" w:rsidP="00F601F7">
            <w:pPr>
              <w:rPr>
                <w:rFonts w:cs="Arial"/>
                <w:sz w:val="16"/>
                <w:szCs w:val="16"/>
              </w:rPr>
            </w:pPr>
          </w:p>
        </w:tc>
        <w:tc>
          <w:tcPr>
            <w:tcW w:w="2220" w:type="pct"/>
            <w:vMerge/>
            <w:shd w:val="clear" w:color="auto" w:fill="auto"/>
            <w:tcMar>
              <w:top w:w="113" w:type="dxa"/>
              <w:bottom w:w="113" w:type="dxa"/>
            </w:tcMar>
          </w:tcPr>
          <w:p w:rsidR="00896EBB" w:rsidRPr="001C4104" w:rsidRDefault="00896EBB" w:rsidP="00F601F7">
            <w:pPr>
              <w:jc w:val="center"/>
              <w:rPr>
                <w:rFonts w:cs="Arial"/>
                <w:sz w:val="16"/>
                <w:szCs w:val="16"/>
              </w:rPr>
            </w:pPr>
          </w:p>
        </w:tc>
        <w:tc>
          <w:tcPr>
            <w:tcW w:w="765" w:type="pct"/>
            <w:shd w:val="clear" w:color="auto" w:fill="FFFFFF"/>
            <w:tcMar>
              <w:top w:w="113" w:type="dxa"/>
              <w:bottom w:w="113" w:type="dxa"/>
            </w:tcMar>
          </w:tcPr>
          <w:p w:rsidR="00896EBB" w:rsidRDefault="00896EBB" w:rsidP="00F601F7">
            <w:pPr>
              <w:jc w:val="center"/>
              <w:rPr>
                <w:rFonts w:cs="Arial"/>
                <w:sz w:val="16"/>
                <w:szCs w:val="16"/>
                <w:lang w:bidi="th-TH"/>
              </w:rPr>
            </w:pPr>
            <w:r w:rsidRPr="001B32A3">
              <w:rPr>
                <w:rFonts w:cs="Arial"/>
                <w:sz w:val="16"/>
                <w:szCs w:val="16"/>
                <w:lang w:val="ru-RU" w:bidi="th-TH"/>
              </w:rPr>
              <w:t>Программа 9</w:t>
            </w:r>
          </w:p>
        </w:tc>
        <w:tc>
          <w:tcPr>
            <w:tcW w:w="434" w:type="pct"/>
            <w:shd w:val="clear" w:color="auto" w:fill="FFFFFF"/>
          </w:tcPr>
          <w:p w:rsidR="00896EBB" w:rsidRPr="004C0330" w:rsidRDefault="00896EBB" w:rsidP="00F601F7">
            <w:pPr>
              <w:jc w:val="center"/>
              <w:rPr>
                <w:rFonts w:cs="Arial"/>
                <w:color w:val="0070C0"/>
                <w:sz w:val="22"/>
                <w:szCs w:val="22"/>
              </w:rPr>
            </w:pPr>
            <w:r w:rsidRPr="004C0330">
              <w:rPr>
                <w:rFonts w:cs="Arial"/>
                <w:color w:val="0070C0"/>
                <w:sz w:val="22"/>
                <w:szCs w:val="22"/>
              </w:rPr>
              <w:sym w:font="Wingdings" w:char="F06C"/>
            </w:r>
          </w:p>
        </w:tc>
      </w:tr>
      <w:tr w:rsidR="00896EBB" w:rsidRPr="00AF5E7C" w:rsidTr="00F601F7">
        <w:trPr>
          <w:cantSplit/>
          <w:trHeight w:val="346"/>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896EBB" w:rsidRPr="001B32A3" w:rsidRDefault="00896EBB" w:rsidP="00F601F7">
            <w:pPr>
              <w:rPr>
                <w:rFonts w:cs="Arial"/>
                <w:sz w:val="16"/>
                <w:szCs w:val="16"/>
                <w:lang w:val="ru-RU"/>
              </w:rPr>
            </w:pPr>
            <w:r w:rsidRPr="001B32A3">
              <w:rPr>
                <w:rFonts w:cs="Arial"/>
                <w:sz w:val="16"/>
                <w:szCs w:val="16"/>
                <w:lang w:val="ru-RU"/>
              </w:rPr>
              <w:t>Число ратификаций договоров ВОИС в области Интернета</w:t>
            </w:r>
          </w:p>
        </w:tc>
        <w:tc>
          <w:tcPr>
            <w:tcW w:w="765" w:type="pct"/>
            <w:shd w:val="clear" w:color="auto" w:fill="FFFFFF"/>
            <w:tcMar>
              <w:top w:w="113" w:type="dxa"/>
              <w:bottom w:w="113" w:type="dxa"/>
            </w:tcMar>
          </w:tcPr>
          <w:p w:rsidR="007B43D0" w:rsidRDefault="00896EBB" w:rsidP="00F601F7">
            <w:pPr>
              <w:jc w:val="center"/>
              <w:rPr>
                <w:rFonts w:cs="Arial"/>
                <w:sz w:val="16"/>
                <w:szCs w:val="16"/>
                <w:lang w:bidi="th-TH"/>
              </w:rPr>
            </w:pPr>
            <w:r w:rsidRPr="001B32A3">
              <w:rPr>
                <w:rFonts w:cs="Arial"/>
                <w:sz w:val="16"/>
                <w:szCs w:val="16"/>
                <w:lang w:val="ru-RU" w:bidi="th-TH"/>
              </w:rPr>
              <w:t>Программа 3</w:t>
            </w:r>
          </w:p>
          <w:p w:rsidR="00896EBB" w:rsidRPr="00AF5E7C" w:rsidRDefault="00896EBB" w:rsidP="00F601F7">
            <w:pPr>
              <w:jc w:val="center"/>
              <w:rPr>
                <w:rFonts w:cs="Arial"/>
                <w:sz w:val="16"/>
                <w:szCs w:val="16"/>
                <w:lang w:bidi="th-TH"/>
              </w:rPr>
            </w:pPr>
          </w:p>
        </w:tc>
        <w:tc>
          <w:tcPr>
            <w:tcW w:w="434" w:type="pct"/>
            <w:shd w:val="clear" w:color="auto" w:fill="FFFFFF"/>
          </w:tcPr>
          <w:p w:rsidR="00896EBB" w:rsidRDefault="00896EBB" w:rsidP="00F601F7">
            <w:pPr>
              <w:spacing w:before="40"/>
              <w:jc w:val="center"/>
            </w:pPr>
            <w:r w:rsidRPr="00167066">
              <w:rPr>
                <w:rFonts w:cs="Arial"/>
                <w:color w:val="008000"/>
                <w:sz w:val="22"/>
                <w:szCs w:val="22"/>
              </w:rPr>
              <w:sym w:font="Wingdings" w:char="F06C"/>
            </w:r>
          </w:p>
        </w:tc>
      </w:tr>
      <w:tr w:rsidR="00896EBB" w:rsidRPr="00AF5E7C" w:rsidTr="00F601F7">
        <w:trPr>
          <w:cantSplit/>
          <w:trHeight w:val="399"/>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896EBB" w:rsidRPr="00E42B21" w:rsidRDefault="00896EBB" w:rsidP="00F601F7">
            <w:pPr>
              <w:rPr>
                <w:rFonts w:cs="Arial"/>
                <w:sz w:val="16"/>
                <w:szCs w:val="16"/>
                <w:lang w:val="ru-RU"/>
              </w:rPr>
            </w:pPr>
            <w:r w:rsidRPr="001B32A3">
              <w:rPr>
                <w:rFonts w:cs="Arial"/>
                <w:sz w:val="16"/>
                <w:szCs w:val="16"/>
                <w:lang w:val="ru-RU"/>
              </w:rPr>
              <w:t>Число стран, ратифицировавших Марракешский договор о ЛНЗ</w:t>
            </w:r>
          </w:p>
        </w:tc>
        <w:tc>
          <w:tcPr>
            <w:tcW w:w="765" w:type="pct"/>
            <w:shd w:val="clear" w:color="auto" w:fill="FFFFFF"/>
            <w:tcMar>
              <w:top w:w="113" w:type="dxa"/>
              <w:bottom w:w="113" w:type="dxa"/>
            </w:tcMar>
          </w:tcPr>
          <w:p w:rsidR="007B43D0" w:rsidRDefault="00896EBB" w:rsidP="00F601F7">
            <w:pPr>
              <w:jc w:val="center"/>
              <w:rPr>
                <w:rFonts w:cs="Arial"/>
                <w:sz w:val="16"/>
                <w:szCs w:val="16"/>
                <w:lang w:bidi="th-TH"/>
              </w:rPr>
            </w:pPr>
            <w:r w:rsidRPr="001B32A3">
              <w:rPr>
                <w:rFonts w:cs="Arial"/>
                <w:sz w:val="16"/>
                <w:szCs w:val="16"/>
                <w:lang w:val="ru-RU" w:bidi="th-TH"/>
              </w:rPr>
              <w:t>Программа 3</w:t>
            </w:r>
          </w:p>
          <w:p w:rsidR="00896EBB" w:rsidRPr="00AF5E7C" w:rsidRDefault="00896EBB" w:rsidP="00F601F7">
            <w:pPr>
              <w:jc w:val="center"/>
              <w:rPr>
                <w:rFonts w:cs="Arial"/>
                <w:sz w:val="16"/>
                <w:szCs w:val="16"/>
                <w:lang w:bidi="th-TH"/>
              </w:rPr>
            </w:pPr>
          </w:p>
        </w:tc>
        <w:tc>
          <w:tcPr>
            <w:tcW w:w="434" w:type="pct"/>
            <w:shd w:val="clear" w:color="auto" w:fill="FFFFFF"/>
          </w:tcPr>
          <w:p w:rsidR="00896EBB" w:rsidRDefault="00896EBB" w:rsidP="00F601F7">
            <w:pPr>
              <w:jc w:val="center"/>
            </w:pPr>
            <w:r w:rsidRPr="00167066">
              <w:rPr>
                <w:b/>
                <w:bCs/>
                <w:color w:val="FF0000"/>
                <w:sz w:val="22"/>
                <w:szCs w:val="22"/>
              </w:rPr>
              <w:sym w:font="Wingdings" w:char="F06C"/>
            </w:r>
          </w:p>
        </w:tc>
      </w:tr>
      <w:tr w:rsidR="00896EBB" w:rsidRPr="00AF5E7C" w:rsidTr="00F601F7">
        <w:trPr>
          <w:cantSplit/>
          <w:trHeight w:val="432"/>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896EBB" w:rsidRPr="00E42B21" w:rsidRDefault="00896EBB" w:rsidP="00F601F7">
            <w:pPr>
              <w:rPr>
                <w:rFonts w:cs="Arial"/>
                <w:sz w:val="16"/>
                <w:szCs w:val="16"/>
                <w:lang w:val="ru-RU"/>
              </w:rPr>
            </w:pPr>
            <w:r w:rsidRPr="001B32A3">
              <w:rPr>
                <w:rFonts w:cs="Arial"/>
                <w:sz w:val="16"/>
                <w:szCs w:val="16"/>
                <w:lang w:val="ru-RU"/>
              </w:rPr>
              <w:t>Число стран с обновленными законами и/или постановлениями</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10</w:t>
            </w:r>
          </w:p>
        </w:tc>
        <w:tc>
          <w:tcPr>
            <w:tcW w:w="434" w:type="pct"/>
            <w:shd w:val="clear" w:color="auto" w:fill="FFFFFF"/>
          </w:tcPr>
          <w:p w:rsidR="00896EBB" w:rsidRDefault="00896EBB" w:rsidP="00F601F7">
            <w:pPr>
              <w:jc w:val="center"/>
            </w:pPr>
            <w:r w:rsidRPr="005F33CE">
              <w:rPr>
                <w:rFonts w:cs="Arial"/>
                <w:color w:val="008000"/>
                <w:sz w:val="22"/>
                <w:szCs w:val="22"/>
              </w:rPr>
              <w:sym w:font="Wingdings" w:char="F06C"/>
            </w:r>
          </w:p>
        </w:tc>
      </w:tr>
      <w:tr w:rsidR="00896EBB" w:rsidRPr="00AF5E7C" w:rsidTr="00F601F7">
        <w:trPr>
          <w:cantSplit/>
          <w:trHeight w:val="744"/>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896EBB" w:rsidRPr="00E42B21" w:rsidRDefault="00896EBB" w:rsidP="00F601F7">
            <w:pPr>
              <w:rPr>
                <w:rFonts w:cs="Arial"/>
                <w:sz w:val="16"/>
                <w:szCs w:val="16"/>
                <w:lang w:val="ru-RU"/>
              </w:rPr>
            </w:pPr>
            <w:r w:rsidRPr="00CD0F3B">
              <w:rPr>
                <w:rFonts w:cs="Arial"/>
                <w:sz w:val="16"/>
                <w:szCs w:val="16"/>
                <w:lang w:val="ru-RU"/>
              </w:rPr>
              <w:t>Число стран, которые получили помощь ВОИС и приняли соответствующие положения или внесли в них изменения (или находятся в процессе принятия этих положений и внесения в них изменений</w:t>
            </w:r>
            <w:r w:rsidRPr="001B32A3">
              <w:rPr>
                <w:rFonts w:cs="Arial"/>
                <w:sz w:val="16"/>
                <w:szCs w:val="16"/>
                <w:lang w:val="ru-RU"/>
              </w:rPr>
              <w:t>)</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17</w:t>
            </w:r>
          </w:p>
        </w:tc>
        <w:tc>
          <w:tcPr>
            <w:tcW w:w="434" w:type="pct"/>
            <w:shd w:val="clear" w:color="auto" w:fill="FFFFFF"/>
          </w:tcPr>
          <w:p w:rsidR="00896EBB" w:rsidRDefault="00896EBB" w:rsidP="00F601F7">
            <w:pPr>
              <w:jc w:val="center"/>
            </w:pPr>
            <w:r w:rsidRPr="005F33CE">
              <w:rPr>
                <w:rFonts w:cs="Arial"/>
                <w:color w:val="008000"/>
                <w:sz w:val="22"/>
                <w:szCs w:val="22"/>
              </w:rPr>
              <w:sym w:font="Wingdings" w:char="F06C"/>
            </w:r>
          </w:p>
        </w:tc>
      </w:tr>
      <w:tr w:rsidR="00896EBB" w:rsidRPr="00AF5E7C" w:rsidTr="00F601F7">
        <w:trPr>
          <w:cantSplit/>
          <w:trHeight w:val="560"/>
        </w:trPr>
        <w:tc>
          <w:tcPr>
            <w:tcW w:w="1581" w:type="pct"/>
            <w:shd w:val="clear" w:color="auto" w:fill="auto"/>
            <w:tcMar>
              <w:top w:w="113" w:type="dxa"/>
              <w:bottom w:w="113" w:type="dxa"/>
            </w:tcMar>
          </w:tcPr>
          <w:p w:rsidR="00896EBB" w:rsidRPr="00E42B21" w:rsidRDefault="00896EBB" w:rsidP="00F601F7">
            <w:pPr>
              <w:rPr>
                <w:rFonts w:cs="Arial"/>
                <w:sz w:val="16"/>
                <w:szCs w:val="16"/>
                <w:lang w:val="ru-RU"/>
              </w:rPr>
            </w:pPr>
            <w:r w:rsidRPr="001B32A3">
              <w:rPr>
                <w:rFonts w:cs="Arial"/>
                <w:sz w:val="16"/>
                <w:szCs w:val="16"/>
                <w:lang w:val="ru-RU"/>
              </w:rPr>
              <w:lastRenderedPageBreak/>
              <w:t xml:space="preserve">I.3.  </w:t>
            </w:r>
            <w:r w:rsidRPr="00CD0F3B">
              <w:rPr>
                <w:rFonts w:cs="Arial"/>
                <w:bCs/>
                <w:sz w:val="16"/>
                <w:szCs w:val="16"/>
                <w:lang w:val="ru-RU"/>
              </w:rPr>
              <w:t>Совершенствование охраны государственных гербов и названий и эмблем международных межправительственных организаций</w:t>
            </w:r>
          </w:p>
        </w:tc>
        <w:tc>
          <w:tcPr>
            <w:tcW w:w="2220" w:type="pct"/>
            <w:shd w:val="clear" w:color="auto" w:fill="auto"/>
            <w:tcMar>
              <w:top w:w="113" w:type="dxa"/>
              <w:bottom w:w="113" w:type="dxa"/>
            </w:tcMar>
          </w:tcPr>
          <w:p w:rsidR="00896EBB" w:rsidRPr="00E42B21" w:rsidRDefault="00896EBB" w:rsidP="00F601F7">
            <w:pPr>
              <w:rPr>
                <w:rFonts w:cs="Arial"/>
                <w:sz w:val="16"/>
                <w:szCs w:val="16"/>
                <w:lang w:val="ru-RU"/>
              </w:rPr>
            </w:pPr>
            <w:r w:rsidRPr="00CD0F3B">
              <w:rPr>
                <w:rFonts w:cs="Arial"/>
                <w:sz w:val="16"/>
                <w:szCs w:val="16"/>
                <w:lang w:val="ru-RU"/>
              </w:rPr>
              <w:t>Число рассмотренных просьб о сообщении в соответствии со статьей 6</w:t>
            </w:r>
            <w:r w:rsidRPr="00CD0F3B">
              <w:rPr>
                <w:rFonts w:cs="Arial"/>
                <w:i/>
                <w:sz w:val="16"/>
                <w:szCs w:val="16"/>
                <w:lang w:val="ru-RU"/>
              </w:rPr>
              <w:t>ter</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2</w:t>
            </w:r>
          </w:p>
        </w:tc>
        <w:tc>
          <w:tcPr>
            <w:tcW w:w="434" w:type="pct"/>
            <w:shd w:val="clear" w:color="auto" w:fill="FFFFFF"/>
          </w:tcPr>
          <w:p w:rsidR="00896EBB" w:rsidRDefault="00896EBB" w:rsidP="00F601F7">
            <w:pPr>
              <w:jc w:val="center"/>
            </w:pPr>
            <w:r w:rsidRPr="004C0330">
              <w:rPr>
                <w:b/>
                <w:bCs/>
                <w:color w:val="FF0000"/>
                <w:sz w:val="22"/>
                <w:szCs w:val="22"/>
              </w:rPr>
              <w:sym w:font="Wingdings" w:char="F06C"/>
            </w:r>
          </w:p>
        </w:tc>
      </w:tr>
      <w:tr w:rsidR="00896EBB" w:rsidRPr="00AF5E7C" w:rsidTr="00F601F7">
        <w:trPr>
          <w:cantSplit/>
          <w:trHeight w:val="382"/>
        </w:trPr>
        <w:tc>
          <w:tcPr>
            <w:tcW w:w="1581" w:type="pct"/>
            <w:shd w:val="clear" w:color="auto" w:fill="auto"/>
            <w:tcMar>
              <w:top w:w="113" w:type="dxa"/>
              <w:bottom w:w="113" w:type="dxa"/>
            </w:tcMar>
          </w:tcPr>
          <w:p w:rsidR="00896EBB" w:rsidRPr="00AF5E7C" w:rsidRDefault="00896EBB" w:rsidP="00F601F7">
            <w:pPr>
              <w:rPr>
                <w:rFonts w:cs="Arial"/>
                <w:sz w:val="16"/>
                <w:szCs w:val="16"/>
              </w:rPr>
            </w:pPr>
          </w:p>
        </w:tc>
        <w:tc>
          <w:tcPr>
            <w:tcW w:w="2220" w:type="pct"/>
            <w:shd w:val="clear" w:color="auto" w:fill="auto"/>
            <w:tcMar>
              <w:top w:w="113" w:type="dxa"/>
              <w:bottom w:w="113" w:type="dxa"/>
            </w:tcMar>
          </w:tcPr>
          <w:p w:rsidR="00896EBB" w:rsidRPr="00E42B21" w:rsidRDefault="00896EBB" w:rsidP="00F601F7">
            <w:pPr>
              <w:rPr>
                <w:rFonts w:cs="Arial"/>
                <w:sz w:val="16"/>
                <w:szCs w:val="16"/>
                <w:lang w:val="ru-RU"/>
              </w:rPr>
            </w:pPr>
            <w:r w:rsidRPr="00CD0F3B">
              <w:rPr>
                <w:rFonts w:cs="Arial"/>
                <w:sz w:val="16"/>
                <w:szCs w:val="16"/>
                <w:lang w:val="ru-RU"/>
              </w:rPr>
              <w:t>Число знаков, внесенных в базу данных, ведущуюся в порядке выполнения статьи 6</w:t>
            </w:r>
            <w:r w:rsidRPr="00CD0F3B">
              <w:rPr>
                <w:rFonts w:cs="Arial"/>
                <w:i/>
                <w:sz w:val="16"/>
                <w:szCs w:val="16"/>
                <w:lang w:val="ru-RU"/>
              </w:rPr>
              <w:t>ter</w:t>
            </w:r>
          </w:p>
        </w:tc>
        <w:tc>
          <w:tcPr>
            <w:tcW w:w="765" w:type="pct"/>
            <w:shd w:val="clear" w:color="auto" w:fill="FFFFFF"/>
            <w:tcMar>
              <w:top w:w="113" w:type="dxa"/>
              <w:bottom w:w="113" w:type="dxa"/>
            </w:tcMar>
          </w:tcPr>
          <w:p w:rsidR="00896EBB" w:rsidRPr="00AF5E7C" w:rsidRDefault="00896EBB" w:rsidP="00F601F7">
            <w:pPr>
              <w:jc w:val="center"/>
              <w:rPr>
                <w:rFonts w:cs="Arial"/>
                <w:sz w:val="16"/>
                <w:szCs w:val="16"/>
                <w:lang w:bidi="th-TH"/>
              </w:rPr>
            </w:pPr>
            <w:r w:rsidRPr="001B32A3">
              <w:rPr>
                <w:rFonts w:cs="Arial"/>
                <w:sz w:val="16"/>
                <w:szCs w:val="16"/>
                <w:lang w:val="ru-RU" w:bidi="th-TH"/>
              </w:rPr>
              <w:t>Программа 2</w:t>
            </w:r>
          </w:p>
        </w:tc>
        <w:tc>
          <w:tcPr>
            <w:tcW w:w="434" w:type="pct"/>
            <w:shd w:val="clear" w:color="auto" w:fill="FFFFFF"/>
          </w:tcPr>
          <w:p w:rsidR="00896EBB" w:rsidRDefault="00896EBB" w:rsidP="00F601F7">
            <w:pPr>
              <w:jc w:val="center"/>
            </w:pPr>
            <w:r w:rsidRPr="004C0330">
              <w:rPr>
                <w:b/>
                <w:bCs/>
                <w:color w:val="FF0000"/>
                <w:sz w:val="22"/>
                <w:szCs w:val="22"/>
              </w:rPr>
              <w:sym w:font="Wingdings" w:char="F06C"/>
            </w:r>
          </w:p>
        </w:tc>
      </w:tr>
    </w:tbl>
    <w:p w:rsidR="007B43D0" w:rsidRDefault="007B43D0" w:rsidP="00896EBB">
      <w:pPr>
        <w:jc w:val="both"/>
      </w:pPr>
    </w:p>
    <w:p w:rsidR="007B43D0" w:rsidRDefault="007B43D0" w:rsidP="00896EBB"/>
    <w:p w:rsidR="007B43D0" w:rsidRDefault="007B43D0" w:rsidP="00896EBB"/>
    <w:p w:rsidR="007B43D0" w:rsidRDefault="007B43D0" w:rsidP="00C1753F"/>
    <w:p w:rsidR="007B43D0" w:rsidRDefault="007B43D0"/>
    <w:p w:rsidR="007B43D0" w:rsidRDefault="007B43D0"/>
    <w:p w:rsidR="007B43D0" w:rsidRDefault="003C6933">
      <w:r>
        <w:br w:type="page"/>
      </w:r>
    </w:p>
    <w:p w:rsidR="007B43D0" w:rsidRDefault="007B43D0"/>
    <w:p w:rsidR="007B43D0" w:rsidRDefault="00176370" w:rsidP="00176370">
      <w:pPr>
        <w:pStyle w:val="Heading2"/>
        <w:tabs>
          <w:tab w:val="clear" w:pos="567"/>
          <w:tab w:val="left" w:pos="2835"/>
        </w:tabs>
        <w:ind w:left="2835" w:hanging="2835"/>
        <w:rPr>
          <w:lang w:val="ru-RU"/>
        </w:rPr>
      </w:pPr>
      <w:bookmarkStart w:id="40" w:name="_Toc422928655"/>
      <w:r w:rsidRPr="00EC7262">
        <w:rPr>
          <w:lang w:val="ru-RU"/>
        </w:rPr>
        <w:t>ПРОГРАММА</w:t>
      </w:r>
      <w:r>
        <w:rPr>
          <w:lang w:val="ru-RU"/>
        </w:rPr>
        <w:t xml:space="preserve"> 1</w:t>
      </w:r>
      <w:r>
        <w:rPr>
          <w:lang w:val="ru-RU"/>
        </w:rPr>
        <w:tab/>
      </w:r>
      <w:r w:rsidRPr="00EC7262">
        <w:rPr>
          <w:lang w:val="ru-RU"/>
        </w:rPr>
        <w:t>ПАТЕНТНОЕ</w:t>
      </w:r>
      <w:r w:rsidRPr="00EA2C75">
        <w:rPr>
          <w:lang w:val="ru-RU"/>
        </w:rPr>
        <w:t xml:space="preserve"> </w:t>
      </w:r>
      <w:r w:rsidRPr="00EC7262">
        <w:rPr>
          <w:lang w:val="ru-RU"/>
        </w:rPr>
        <w:t>ПРАВО</w:t>
      </w:r>
      <w:bookmarkEnd w:id="40"/>
    </w:p>
    <w:p w:rsidR="007B43D0" w:rsidRDefault="007B43D0" w:rsidP="00176370">
      <w:pPr>
        <w:rPr>
          <w:szCs w:val="20"/>
          <w:lang w:val="ru-RU"/>
        </w:rPr>
      </w:pPr>
    </w:p>
    <w:p w:rsidR="007B43D0" w:rsidRDefault="00176370" w:rsidP="00176370">
      <w:pPr>
        <w:tabs>
          <w:tab w:val="left" w:pos="1985"/>
        </w:tabs>
        <w:rPr>
          <w:b/>
          <w:szCs w:val="22"/>
          <w:lang w:val="ru-RU"/>
        </w:rPr>
      </w:pPr>
      <w:r w:rsidRPr="0007499A">
        <w:rPr>
          <w:b/>
          <w:szCs w:val="22"/>
          <w:lang w:val="ru-RU"/>
        </w:rPr>
        <w:t>Руководитель программы</w:t>
      </w:r>
      <w:r w:rsidR="00C779C7">
        <w:rPr>
          <w:b/>
          <w:szCs w:val="22"/>
          <w:lang w:val="ru-RU"/>
        </w:rPr>
        <w:t>:</w:t>
      </w:r>
      <w:r w:rsidR="00C779C7">
        <w:rPr>
          <w:b/>
          <w:szCs w:val="22"/>
          <w:lang w:val="ru-RU"/>
        </w:rPr>
        <w:tab/>
      </w:r>
      <w:r w:rsidR="00DC4902">
        <w:rPr>
          <w:b/>
          <w:szCs w:val="22"/>
          <w:lang w:val="ru-RU"/>
        </w:rPr>
        <w:t>г</w:t>
      </w:r>
      <w:r w:rsidRPr="0007499A">
        <w:rPr>
          <w:b/>
          <w:szCs w:val="22"/>
          <w:lang w:val="ru-RU"/>
        </w:rPr>
        <w:t xml:space="preserve">-н Дж. </w:t>
      </w:r>
      <w:r>
        <w:rPr>
          <w:b/>
          <w:szCs w:val="22"/>
          <w:lang w:val="ru-RU"/>
        </w:rPr>
        <w:t>С</w:t>
      </w:r>
      <w:r w:rsidR="00DC4902">
        <w:rPr>
          <w:b/>
          <w:szCs w:val="22"/>
          <w:lang w:val="ru-RU"/>
        </w:rPr>
        <w:t>э</w:t>
      </w:r>
      <w:r>
        <w:rPr>
          <w:b/>
          <w:szCs w:val="22"/>
          <w:lang w:val="ru-RU"/>
        </w:rPr>
        <w:t>ндедж</w:t>
      </w:r>
    </w:p>
    <w:p w:rsidR="007B43D0" w:rsidRDefault="007B43D0" w:rsidP="00176370">
      <w:pPr>
        <w:rPr>
          <w:szCs w:val="20"/>
          <w:lang w:val="ru-RU"/>
        </w:rPr>
      </w:pPr>
    </w:p>
    <w:p w:rsidR="007B43D0" w:rsidRDefault="007B43D0" w:rsidP="00176370">
      <w:pPr>
        <w:rPr>
          <w:szCs w:val="20"/>
          <w:lang w:val="ru-RU"/>
        </w:rPr>
      </w:pPr>
    </w:p>
    <w:p w:rsidR="007B43D0" w:rsidRDefault="00CE4FA3" w:rsidP="00176370">
      <w:pPr>
        <w:rPr>
          <w:bCs/>
          <w:sz w:val="22"/>
          <w:szCs w:val="22"/>
          <w:lang w:val="ru-RU"/>
        </w:rPr>
      </w:pPr>
      <w:r w:rsidRPr="00B832EA">
        <w:rPr>
          <w:bCs/>
          <w:sz w:val="22"/>
          <w:szCs w:val="22"/>
          <w:lang w:val="ru-RU"/>
        </w:rPr>
        <w:t>ОБЗОР ДОСТИЖЕНИЙ В 2014 Г</w:t>
      </w:r>
      <w:r w:rsidR="00176370" w:rsidRPr="00B832EA">
        <w:rPr>
          <w:bCs/>
          <w:sz w:val="22"/>
          <w:szCs w:val="22"/>
          <w:lang w:val="ru-RU"/>
        </w:rPr>
        <w:t>.</w:t>
      </w:r>
    </w:p>
    <w:p w:rsidR="007B43D0" w:rsidRDefault="007B43D0" w:rsidP="00176370">
      <w:pPr>
        <w:rPr>
          <w:rFonts w:cs="Arial"/>
          <w:lang w:val="ru-RU"/>
        </w:rPr>
      </w:pPr>
    </w:p>
    <w:p w:rsidR="007B43D0" w:rsidRDefault="00176370" w:rsidP="00DE0DFF">
      <w:pPr>
        <w:pStyle w:val="a"/>
        <w:numPr>
          <w:ilvl w:val="0"/>
          <w:numId w:val="37"/>
        </w:numPr>
        <w:tabs>
          <w:tab w:val="left" w:pos="709"/>
        </w:tabs>
        <w:autoSpaceDE w:val="0"/>
        <w:autoSpaceDN w:val="0"/>
        <w:ind w:left="0" w:firstLine="0"/>
        <w:jc w:val="both"/>
        <w:rPr>
          <w:rFonts w:cs="Arial"/>
          <w:color w:val="000000"/>
          <w:lang w:val="ru-RU" w:eastAsia="zh-CN"/>
        </w:rPr>
      </w:pPr>
      <w:r w:rsidRPr="00564E94">
        <w:rPr>
          <w:rFonts w:cs="Arial"/>
          <w:color w:val="000000"/>
          <w:lang w:val="ru-RU" w:eastAsia="zh-CN"/>
        </w:rPr>
        <w:t>В рамках</w:t>
      </w:r>
      <w:r>
        <w:rPr>
          <w:rFonts w:cs="Arial"/>
          <w:color w:val="000000"/>
          <w:lang w:val="ru-RU" w:eastAsia="zh-CN"/>
        </w:rPr>
        <w:t xml:space="preserve"> активизации </w:t>
      </w:r>
      <w:r w:rsidRPr="0007499A">
        <w:rPr>
          <w:rFonts w:cs="Arial"/>
          <w:color w:val="000000"/>
          <w:lang w:val="ru-RU" w:eastAsia="zh-CN"/>
        </w:rPr>
        <w:t xml:space="preserve">сотрудничества между государствами-членами, направленного на дальнейшее развитие сбалансированной политики и нормативных систем, обеспечивающих функционирование международной патентной системы, в январе и ноябре </w:t>
      </w:r>
      <w:smartTag w:uri="urn:schemas-microsoft-com:office:smarttags" w:element="metricconverter">
        <w:smartTagPr>
          <w:attr w:name="ProductID" w:val="2014 г"/>
        </w:smartTagPr>
        <w:r w:rsidRPr="0007499A">
          <w:rPr>
            <w:rFonts w:cs="Arial"/>
            <w:color w:val="000000"/>
            <w:lang w:val="ru-RU" w:eastAsia="zh-CN"/>
          </w:rPr>
          <w:t>2014</w:t>
        </w:r>
        <w:r>
          <w:rPr>
            <w:rFonts w:cs="Arial"/>
            <w:color w:val="000000"/>
            <w:lang w:val="ru-RU" w:eastAsia="zh-CN"/>
          </w:rPr>
          <w:t> </w:t>
        </w:r>
        <w:r w:rsidRPr="0007499A">
          <w:rPr>
            <w:rFonts w:cs="Arial"/>
            <w:color w:val="000000"/>
            <w:lang w:val="ru-RU" w:eastAsia="zh-CN"/>
          </w:rPr>
          <w:t>г</w:t>
        </w:r>
      </w:smartTag>
      <w:r w:rsidRPr="0007499A">
        <w:rPr>
          <w:rFonts w:cs="Arial"/>
          <w:color w:val="000000"/>
          <w:lang w:val="ru-RU" w:eastAsia="zh-CN"/>
        </w:rPr>
        <w:t>. были проведены, соответственно, двадцатая и двадцать первая сессии Постоянного комитета по патентному праву (ПКПП).</w:t>
      </w:r>
      <w:r w:rsidR="00296A80">
        <w:rPr>
          <w:rFonts w:cs="Arial"/>
          <w:color w:val="000000"/>
          <w:lang w:val="ru-RU" w:eastAsia="zh-CN"/>
        </w:rPr>
        <w:t xml:space="preserve"> </w:t>
      </w:r>
      <w:r w:rsidRPr="0007499A">
        <w:rPr>
          <w:rFonts w:cs="Arial"/>
          <w:color w:val="000000"/>
          <w:lang w:val="ru-RU" w:eastAsia="zh-CN"/>
        </w:rPr>
        <w:t xml:space="preserve"> ПКПП продолжил рассмотрение пяти пунктов своей повестки дня, а именно: i) ограничения и исключения из патентных прав; ii) качество патентов, включая системы возражения; iii) патенты и здравоохранение; iv) обеспечение конфиденциальности обмена информацией между клиентом и патентным поверенным; и v) передача технологии.</w:t>
      </w:r>
    </w:p>
    <w:p w:rsidR="007B43D0" w:rsidRDefault="007B43D0" w:rsidP="00176370">
      <w:pPr>
        <w:autoSpaceDE w:val="0"/>
        <w:autoSpaceDN w:val="0"/>
        <w:jc w:val="both"/>
        <w:rPr>
          <w:rFonts w:cs="Arial"/>
          <w:color w:val="000000"/>
          <w:lang w:val="ru-RU" w:eastAsia="zh-CN"/>
        </w:rPr>
      </w:pPr>
    </w:p>
    <w:p w:rsidR="007B43D0" w:rsidRDefault="00176370" w:rsidP="00DE0DFF">
      <w:pPr>
        <w:pStyle w:val="a"/>
        <w:numPr>
          <w:ilvl w:val="0"/>
          <w:numId w:val="37"/>
        </w:numPr>
        <w:tabs>
          <w:tab w:val="left" w:pos="709"/>
        </w:tabs>
        <w:autoSpaceDE w:val="0"/>
        <w:autoSpaceDN w:val="0"/>
        <w:ind w:left="0" w:firstLine="0"/>
        <w:jc w:val="both"/>
        <w:rPr>
          <w:rFonts w:cs="Arial"/>
          <w:color w:val="000000"/>
          <w:lang w:val="ru-RU" w:eastAsia="zh-CN"/>
        </w:rPr>
      </w:pPr>
      <w:r w:rsidRPr="0007499A">
        <w:rPr>
          <w:rFonts w:cs="Arial"/>
          <w:color w:val="000000"/>
          <w:lang w:val="ru-RU" w:eastAsia="zh-CN"/>
        </w:rPr>
        <w:t>Изучение выводов проведенных ПКПП серьезных исследований позволило Комитету осуществить комплексный</w:t>
      </w:r>
      <w:r>
        <w:rPr>
          <w:rFonts w:cs="Arial"/>
          <w:color w:val="000000"/>
          <w:lang w:val="ru-RU" w:eastAsia="zh-CN"/>
        </w:rPr>
        <w:t xml:space="preserve"> </w:t>
      </w:r>
      <w:r w:rsidRPr="00FA629A">
        <w:rPr>
          <w:rFonts w:cs="Arial"/>
          <w:color w:val="000000"/>
          <w:lang w:val="ru-RU" w:eastAsia="zh-CN"/>
        </w:rPr>
        <w:t>анализ</w:t>
      </w:r>
      <w:r w:rsidRPr="0007499A">
        <w:rPr>
          <w:rFonts w:cs="Arial"/>
          <w:color w:val="000000"/>
          <w:lang w:val="ru-RU" w:eastAsia="zh-CN"/>
        </w:rPr>
        <w:t xml:space="preserve"> текущего состояния патентной системы</w:t>
      </w:r>
      <w:r>
        <w:rPr>
          <w:rFonts w:cs="Arial"/>
          <w:color w:val="000000"/>
          <w:lang w:val="ru-RU" w:eastAsia="zh-CN"/>
        </w:rPr>
        <w:t>,</w:t>
      </w:r>
      <w:r w:rsidRPr="0007499A">
        <w:rPr>
          <w:rFonts w:cs="Arial"/>
          <w:color w:val="000000"/>
          <w:lang w:val="ru-RU" w:eastAsia="zh-CN"/>
        </w:rPr>
        <w:t xml:space="preserve"> уч</w:t>
      </w:r>
      <w:r>
        <w:rPr>
          <w:rFonts w:cs="Arial"/>
          <w:color w:val="000000"/>
          <w:lang w:val="ru-RU" w:eastAsia="zh-CN"/>
        </w:rPr>
        <w:t>итывающий потребности и интересы</w:t>
      </w:r>
      <w:r w:rsidRPr="0007499A">
        <w:rPr>
          <w:rFonts w:cs="Arial"/>
          <w:color w:val="000000"/>
          <w:lang w:val="ru-RU" w:eastAsia="zh-CN"/>
        </w:rPr>
        <w:t xml:space="preserve"> государств-членов и заинтересованных сторон. </w:t>
      </w:r>
      <w:r w:rsidRPr="0007499A">
        <w:rPr>
          <w:rFonts w:cs="Arial"/>
          <w:snapToGrid w:val="0"/>
          <w:color w:val="000000"/>
          <w:lang w:val="ru-RU" w:eastAsia="zh-CN"/>
        </w:rPr>
        <w:t>Применени</w:t>
      </w:r>
      <w:r w:rsidRPr="0007499A">
        <w:rPr>
          <w:rFonts w:cs="Arial"/>
          <w:color w:val="000000"/>
          <w:lang w:val="ru-RU" w:eastAsia="zh-CN"/>
        </w:rPr>
        <w:t xml:space="preserve">е поэтапного подхода позволило расширить </w:t>
      </w:r>
      <w:r>
        <w:rPr>
          <w:rFonts w:cs="Arial"/>
          <w:color w:val="000000"/>
          <w:lang w:val="ru-RU" w:eastAsia="zh-CN"/>
        </w:rPr>
        <w:t xml:space="preserve">единую </w:t>
      </w:r>
      <w:r w:rsidRPr="0007499A">
        <w:rPr>
          <w:rFonts w:cs="Arial"/>
          <w:color w:val="000000"/>
          <w:lang w:val="ru-RU" w:eastAsia="zh-CN"/>
        </w:rPr>
        <w:t xml:space="preserve">базу обсуждения рассматриваемых вопросов. Кроме того, </w:t>
      </w:r>
      <w:r>
        <w:rPr>
          <w:rFonts w:cs="Arial"/>
          <w:color w:val="000000"/>
          <w:lang w:val="ru-RU" w:eastAsia="zh-CN"/>
        </w:rPr>
        <w:t>успеху обсуждения</w:t>
      </w:r>
      <w:r w:rsidRPr="0007499A">
        <w:rPr>
          <w:rFonts w:cs="Arial"/>
          <w:color w:val="000000"/>
          <w:lang w:val="ru-RU" w:eastAsia="zh-CN"/>
        </w:rPr>
        <w:t xml:space="preserve"> вопросов, представляющих общий интерес, в рамках ПКПП способствовало </w:t>
      </w:r>
      <w:r w:rsidRPr="0007499A">
        <w:rPr>
          <w:rFonts w:cs="Arial"/>
          <w:snapToGrid w:val="0"/>
          <w:color w:val="000000"/>
          <w:lang w:val="ru-RU" w:eastAsia="zh-CN"/>
        </w:rPr>
        <w:t>применени</w:t>
      </w:r>
      <w:r w:rsidRPr="0007499A">
        <w:rPr>
          <w:rFonts w:cs="Arial"/>
          <w:color w:val="000000"/>
          <w:lang w:val="ru-RU" w:eastAsia="zh-CN"/>
        </w:rPr>
        <w:t>е Комитетом различных методо</w:t>
      </w:r>
      <w:r>
        <w:rPr>
          <w:rFonts w:cs="Arial"/>
          <w:color w:val="000000"/>
          <w:lang w:val="ru-RU" w:eastAsia="zh-CN"/>
        </w:rPr>
        <w:t xml:space="preserve">в </w:t>
      </w:r>
      <w:r w:rsidRPr="00FA629A">
        <w:rPr>
          <w:rFonts w:cs="Arial"/>
          <w:color w:val="000000"/>
          <w:lang w:val="ru-RU" w:eastAsia="zh-CN"/>
        </w:rPr>
        <w:t>работ</w:t>
      </w:r>
      <w:r>
        <w:rPr>
          <w:rFonts w:cs="Arial"/>
          <w:color w:val="000000"/>
          <w:lang w:val="ru-RU" w:eastAsia="zh-CN"/>
        </w:rPr>
        <w:t>ы</w:t>
      </w:r>
      <w:r w:rsidRPr="0007499A">
        <w:rPr>
          <w:rFonts w:cs="Arial"/>
          <w:color w:val="000000"/>
          <w:lang w:val="ru-RU" w:eastAsia="zh-CN"/>
        </w:rPr>
        <w:t xml:space="preserve">, включая подготовку </w:t>
      </w:r>
      <w:r>
        <w:rPr>
          <w:lang w:val="ru-RU"/>
        </w:rPr>
        <w:t>справочно-аналитических</w:t>
      </w:r>
      <w:r w:rsidRPr="0007499A">
        <w:rPr>
          <w:lang w:val="ru-RU"/>
        </w:rPr>
        <w:t xml:space="preserve"> исследований, проведение семинаров и обмен информацией</w:t>
      </w:r>
      <w:r>
        <w:rPr>
          <w:lang w:val="ru-RU"/>
        </w:rPr>
        <w:t xml:space="preserve"> </w:t>
      </w:r>
      <w:r w:rsidRPr="00FA629A">
        <w:rPr>
          <w:lang w:val="ru-RU"/>
        </w:rPr>
        <w:t>по вопросам</w:t>
      </w:r>
      <w:r>
        <w:rPr>
          <w:lang w:val="ru-RU"/>
        </w:rPr>
        <w:t xml:space="preserve"> </w:t>
      </w:r>
      <w:r w:rsidRPr="00FA629A">
        <w:rPr>
          <w:snapToGrid w:val="0"/>
          <w:lang w:val="ru-RU"/>
        </w:rPr>
        <w:t>применени</w:t>
      </w:r>
      <w:r>
        <w:rPr>
          <w:lang w:val="ru-RU"/>
        </w:rPr>
        <w:t>я</w:t>
      </w:r>
      <w:r w:rsidRPr="0007499A">
        <w:rPr>
          <w:lang w:val="ru-RU"/>
        </w:rPr>
        <w:t xml:space="preserve"> патентного права на национальном уровне, национального опыта </w:t>
      </w:r>
      <w:r>
        <w:rPr>
          <w:lang w:val="ru-RU"/>
        </w:rPr>
        <w:t xml:space="preserve">в </w:t>
      </w:r>
      <w:r w:rsidRPr="00FA629A">
        <w:rPr>
          <w:snapToGrid w:val="0"/>
          <w:lang w:val="ru-RU"/>
        </w:rPr>
        <w:t>данн</w:t>
      </w:r>
      <w:r>
        <w:rPr>
          <w:lang w:val="ru-RU"/>
        </w:rPr>
        <w:t xml:space="preserve">ой области </w:t>
      </w:r>
      <w:r w:rsidRPr="0007499A">
        <w:rPr>
          <w:lang w:val="ru-RU"/>
        </w:rPr>
        <w:t xml:space="preserve">и трудностей, испытываемых странами в </w:t>
      </w:r>
      <w:r>
        <w:rPr>
          <w:lang w:val="ru-RU"/>
        </w:rPr>
        <w:t xml:space="preserve">этой </w:t>
      </w:r>
      <w:r w:rsidRPr="00FA629A">
        <w:rPr>
          <w:lang w:val="ru-RU"/>
        </w:rPr>
        <w:t>работ</w:t>
      </w:r>
      <w:r>
        <w:rPr>
          <w:lang w:val="ru-RU"/>
        </w:rPr>
        <w:t>е</w:t>
      </w:r>
      <w:r w:rsidRPr="0007499A">
        <w:rPr>
          <w:rFonts w:cs="Arial"/>
          <w:color w:val="000000"/>
          <w:lang w:val="ru-RU" w:eastAsia="zh-CN"/>
        </w:rPr>
        <w:t>. В течение 2014</w:t>
      </w:r>
      <w:r w:rsidR="00296A80">
        <w:rPr>
          <w:rFonts w:cs="Arial"/>
          <w:color w:val="000000"/>
          <w:lang w:val="ru-RU" w:eastAsia="zh-CN"/>
        </w:rPr>
        <w:t> </w:t>
      </w:r>
      <w:r w:rsidRPr="0007499A">
        <w:rPr>
          <w:rFonts w:cs="Arial"/>
          <w:color w:val="000000"/>
          <w:lang w:val="ru-RU" w:eastAsia="zh-CN"/>
        </w:rPr>
        <w:t>г. государства-члены ряд внесли целый ряд предложений по указанным вопросам, продемонстрировав свое стремление придерживат</w:t>
      </w:r>
      <w:r>
        <w:rPr>
          <w:rFonts w:cs="Arial"/>
          <w:color w:val="000000"/>
          <w:lang w:val="ru-RU" w:eastAsia="zh-CN"/>
        </w:rPr>
        <w:t>ь</w:t>
      </w:r>
      <w:r w:rsidRPr="0007499A">
        <w:rPr>
          <w:rFonts w:cs="Arial"/>
          <w:color w:val="000000"/>
          <w:lang w:val="ru-RU" w:eastAsia="zh-CN"/>
        </w:rPr>
        <w:t xml:space="preserve">ся </w:t>
      </w:r>
      <w:r w:rsidRPr="00FA629A">
        <w:rPr>
          <w:rFonts w:cs="Arial"/>
          <w:color w:val="000000"/>
          <w:lang w:val="ru-RU" w:eastAsia="zh-CN"/>
        </w:rPr>
        <w:t>утвержд</w:t>
      </w:r>
      <w:r>
        <w:rPr>
          <w:rFonts w:cs="Arial"/>
          <w:color w:val="000000"/>
          <w:lang w:val="ru-RU" w:eastAsia="zh-CN"/>
        </w:rPr>
        <w:t xml:space="preserve">енных </w:t>
      </w:r>
      <w:r w:rsidRPr="0007499A">
        <w:rPr>
          <w:rFonts w:cs="Arial"/>
          <w:color w:val="000000"/>
          <w:lang w:val="ru-RU" w:eastAsia="zh-CN"/>
        </w:rPr>
        <w:t>процедур ПКПП.</w:t>
      </w:r>
    </w:p>
    <w:p w:rsidR="007B43D0" w:rsidRDefault="007B43D0" w:rsidP="00176370">
      <w:pPr>
        <w:pStyle w:val="a"/>
        <w:tabs>
          <w:tab w:val="left" w:pos="709"/>
        </w:tabs>
        <w:autoSpaceDE w:val="0"/>
        <w:autoSpaceDN w:val="0"/>
        <w:ind w:left="0"/>
        <w:jc w:val="both"/>
        <w:rPr>
          <w:rFonts w:cs="Arial"/>
          <w:color w:val="000000"/>
          <w:lang w:val="ru-RU" w:eastAsia="zh-CN"/>
        </w:rPr>
      </w:pPr>
    </w:p>
    <w:p w:rsidR="007B43D0" w:rsidRDefault="00176370" w:rsidP="00DE0DFF">
      <w:pPr>
        <w:pStyle w:val="a"/>
        <w:numPr>
          <w:ilvl w:val="0"/>
          <w:numId w:val="37"/>
        </w:numPr>
        <w:tabs>
          <w:tab w:val="left" w:pos="709"/>
        </w:tabs>
        <w:autoSpaceDE w:val="0"/>
        <w:autoSpaceDN w:val="0"/>
        <w:ind w:left="0" w:firstLine="0"/>
        <w:jc w:val="both"/>
        <w:rPr>
          <w:rFonts w:cs="Arial"/>
          <w:color w:val="000000"/>
          <w:lang w:val="ru-RU" w:eastAsia="zh-CN"/>
        </w:rPr>
      </w:pPr>
      <w:r w:rsidRPr="0007499A">
        <w:rPr>
          <w:lang w:val="ru-RU"/>
        </w:rPr>
        <w:t xml:space="preserve">Что касается договоров в </w:t>
      </w:r>
      <w:r>
        <w:rPr>
          <w:lang w:val="ru-RU"/>
        </w:rPr>
        <w:t>патентной области</w:t>
      </w:r>
      <w:r w:rsidRPr="0007499A">
        <w:rPr>
          <w:lang w:val="ru-RU"/>
        </w:rPr>
        <w:t>, административные функции которых выполняет ВОИС, в 2014</w:t>
      </w:r>
      <w:r w:rsidR="00296A80">
        <w:rPr>
          <w:lang w:val="ru-RU"/>
        </w:rPr>
        <w:t> </w:t>
      </w:r>
      <w:r w:rsidRPr="0007499A">
        <w:rPr>
          <w:lang w:val="ru-RU"/>
        </w:rPr>
        <w:t xml:space="preserve">г. к Парижской конвенции присоединилось еще одно государство – Кувейт. </w:t>
      </w:r>
    </w:p>
    <w:p w:rsidR="007B43D0" w:rsidRDefault="007B43D0" w:rsidP="00176370">
      <w:pPr>
        <w:autoSpaceDE w:val="0"/>
        <w:autoSpaceDN w:val="0"/>
        <w:jc w:val="both"/>
        <w:rPr>
          <w:rFonts w:cs="Arial"/>
          <w:color w:val="000000"/>
          <w:lang w:val="ru-RU" w:eastAsia="zh-CN"/>
        </w:rPr>
      </w:pPr>
    </w:p>
    <w:p w:rsidR="007B43D0" w:rsidRDefault="00176370" w:rsidP="00DE0DFF">
      <w:pPr>
        <w:pStyle w:val="a"/>
        <w:numPr>
          <w:ilvl w:val="0"/>
          <w:numId w:val="37"/>
        </w:numPr>
        <w:tabs>
          <w:tab w:val="left" w:pos="709"/>
        </w:tabs>
        <w:autoSpaceDE w:val="0"/>
        <w:autoSpaceDN w:val="0"/>
        <w:ind w:left="0" w:firstLine="0"/>
        <w:jc w:val="both"/>
        <w:rPr>
          <w:rFonts w:cs="Arial"/>
          <w:color w:val="000000"/>
          <w:lang w:val="ru-RU" w:eastAsia="zh-CN"/>
        </w:rPr>
      </w:pPr>
      <w:r w:rsidRPr="0007499A">
        <w:rPr>
          <w:rFonts w:cs="Arial"/>
          <w:color w:val="000000"/>
          <w:lang w:val="ru-RU" w:eastAsia="zh-CN"/>
        </w:rPr>
        <w:t xml:space="preserve">Содействие, которое ВОИС оказывала государствам-членам в области разработки законодательства и политики, последовательно </w:t>
      </w:r>
      <w:r>
        <w:rPr>
          <w:rFonts w:cs="Arial"/>
          <w:color w:val="000000"/>
          <w:lang w:val="ru-RU" w:eastAsia="zh-CN"/>
        </w:rPr>
        <w:t xml:space="preserve">опиралось на существующую </w:t>
      </w:r>
      <w:r w:rsidRPr="0007499A">
        <w:rPr>
          <w:rFonts w:cs="Arial"/>
          <w:color w:val="000000"/>
          <w:lang w:val="ru-RU" w:eastAsia="zh-CN"/>
        </w:rPr>
        <w:t>многосторонн</w:t>
      </w:r>
      <w:r>
        <w:rPr>
          <w:rFonts w:cs="Arial"/>
          <w:color w:val="000000"/>
          <w:lang w:val="ru-RU" w:eastAsia="zh-CN"/>
        </w:rPr>
        <w:t>юю</w:t>
      </w:r>
      <w:r w:rsidRPr="0007499A">
        <w:rPr>
          <w:rFonts w:cs="Arial"/>
          <w:color w:val="000000"/>
          <w:lang w:val="ru-RU" w:eastAsia="zh-CN"/>
        </w:rPr>
        <w:t xml:space="preserve"> </w:t>
      </w:r>
      <w:r w:rsidRPr="008C4DE6">
        <w:rPr>
          <w:rFonts w:cs="Arial"/>
          <w:color w:val="000000"/>
          <w:lang w:val="ru-RU" w:eastAsia="zh-CN"/>
        </w:rPr>
        <w:t>нормативн</w:t>
      </w:r>
      <w:r>
        <w:rPr>
          <w:rFonts w:cs="Arial"/>
          <w:color w:val="000000"/>
          <w:lang w:val="ru-RU" w:eastAsia="zh-CN"/>
        </w:rPr>
        <w:t>ую базу</w:t>
      </w:r>
      <w:r w:rsidRPr="0007499A">
        <w:rPr>
          <w:rFonts w:cs="Arial"/>
          <w:color w:val="000000"/>
          <w:lang w:val="ru-RU" w:eastAsia="zh-CN"/>
        </w:rPr>
        <w:t xml:space="preserve">. Возросла законодательная активность государств-членов, особенно </w:t>
      </w:r>
      <w:r w:rsidRPr="008C4DE6">
        <w:rPr>
          <w:rFonts w:cs="Arial"/>
          <w:color w:val="000000"/>
          <w:lang w:val="ru-RU" w:eastAsia="zh-CN"/>
        </w:rPr>
        <w:t xml:space="preserve">в связи с </w:t>
      </w:r>
      <w:r>
        <w:rPr>
          <w:rFonts w:cs="Arial"/>
          <w:color w:val="000000"/>
          <w:lang w:val="ru-RU" w:eastAsia="zh-CN"/>
        </w:rPr>
        <w:t>их участием</w:t>
      </w:r>
      <w:r w:rsidRPr="0007499A">
        <w:rPr>
          <w:rFonts w:cs="Arial"/>
          <w:color w:val="000000"/>
          <w:lang w:val="ru-RU" w:eastAsia="zh-CN"/>
        </w:rPr>
        <w:t xml:space="preserve"> в процессах </w:t>
      </w:r>
      <w:r>
        <w:rPr>
          <w:rFonts w:cs="Arial"/>
          <w:color w:val="000000"/>
          <w:lang w:val="ru-RU" w:eastAsia="zh-CN"/>
        </w:rPr>
        <w:t>региональной</w:t>
      </w:r>
      <w:r w:rsidRPr="0007499A">
        <w:rPr>
          <w:rFonts w:cs="Arial"/>
          <w:color w:val="000000"/>
          <w:lang w:val="ru-RU" w:eastAsia="zh-CN"/>
        </w:rPr>
        <w:t xml:space="preserve"> экономической интеграции и </w:t>
      </w:r>
      <w:r w:rsidRPr="008C4DE6">
        <w:rPr>
          <w:rFonts w:cs="Arial"/>
          <w:color w:val="000000"/>
          <w:lang w:val="ru-RU" w:eastAsia="zh-CN"/>
        </w:rPr>
        <w:t>заключени</w:t>
      </w:r>
      <w:r>
        <w:rPr>
          <w:rFonts w:cs="Arial"/>
          <w:color w:val="000000"/>
          <w:lang w:val="ru-RU" w:eastAsia="zh-CN"/>
        </w:rPr>
        <w:t xml:space="preserve">ем </w:t>
      </w:r>
      <w:r w:rsidRPr="0007499A">
        <w:rPr>
          <w:rFonts w:cs="Arial"/>
          <w:color w:val="000000"/>
          <w:lang w:val="ru-RU" w:eastAsia="zh-CN"/>
        </w:rPr>
        <w:t>префе</w:t>
      </w:r>
      <w:r>
        <w:rPr>
          <w:rFonts w:cs="Arial"/>
          <w:color w:val="000000"/>
          <w:lang w:val="ru-RU" w:eastAsia="zh-CN"/>
        </w:rPr>
        <w:t>ренциальных торговых соглашений</w:t>
      </w:r>
      <w:r w:rsidRPr="0007499A">
        <w:rPr>
          <w:rFonts w:cs="Arial"/>
          <w:color w:val="000000"/>
          <w:lang w:val="ru-RU" w:eastAsia="zh-CN"/>
        </w:rPr>
        <w:t xml:space="preserve">. Кроме того, ряд </w:t>
      </w:r>
      <w:r w:rsidRPr="0007499A">
        <w:rPr>
          <w:rFonts w:cs="Arial"/>
          <w:color w:val="000000"/>
          <w:szCs w:val="22"/>
          <w:lang w:val="ru-RU" w:eastAsia="zh-CN"/>
        </w:rPr>
        <w:t>государств-членов</w:t>
      </w:r>
      <w:r w:rsidRPr="0007499A">
        <w:rPr>
          <w:rFonts w:cs="Arial"/>
          <w:color w:val="000000"/>
          <w:lang w:val="ru-RU" w:eastAsia="zh-CN"/>
        </w:rPr>
        <w:t xml:space="preserve"> пересматривают свое патентное законодательство для </w:t>
      </w:r>
      <w:r>
        <w:rPr>
          <w:rFonts w:cs="Arial"/>
          <w:color w:val="000000"/>
          <w:lang w:val="ru-RU" w:eastAsia="zh-CN"/>
        </w:rPr>
        <w:t xml:space="preserve">учета </w:t>
      </w:r>
      <w:r w:rsidRPr="0007499A">
        <w:rPr>
          <w:rFonts w:cs="Arial"/>
          <w:color w:val="000000"/>
          <w:lang w:val="ru-RU" w:eastAsia="zh-CN"/>
        </w:rPr>
        <w:t xml:space="preserve">целей своей публичной политики или в связи с их присоединением к многосторонним договорам по патентным вопросам, </w:t>
      </w:r>
      <w:r>
        <w:rPr>
          <w:rFonts w:cs="Arial"/>
          <w:color w:val="000000"/>
          <w:lang w:val="ru-RU" w:eastAsia="zh-CN"/>
        </w:rPr>
        <w:t xml:space="preserve">таким как </w:t>
      </w:r>
      <w:r w:rsidRPr="0007499A">
        <w:rPr>
          <w:rFonts w:cs="Arial"/>
          <w:color w:val="000000"/>
          <w:lang w:eastAsia="zh-CN"/>
        </w:rPr>
        <w:t>PCT</w:t>
      </w:r>
      <w:r w:rsidRPr="0007499A">
        <w:rPr>
          <w:rFonts w:cs="Arial"/>
          <w:color w:val="000000"/>
          <w:lang w:val="ru-RU" w:eastAsia="zh-CN"/>
        </w:rPr>
        <w:t>, Будапешт</w:t>
      </w:r>
      <w:r>
        <w:rPr>
          <w:rFonts w:cs="Arial"/>
          <w:color w:val="000000"/>
          <w:lang w:val="ru-RU" w:eastAsia="zh-CN"/>
        </w:rPr>
        <w:t>ский договор</w:t>
      </w:r>
      <w:r w:rsidRPr="0007499A">
        <w:rPr>
          <w:rFonts w:cs="Arial"/>
          <w:color w:val="000000"/>
          <w:lang w:val="ru-RU" w:eastAsia="zh-CN"/>
        </w:rPr>
        <w:t xml:space="preserve"> и </w:t>
      </w:r>
      <w:r>
        <w:rPr>
          <w:lang w:val="ru-RU"/>
        </w:rPr>
        <w:t>Договор</w:t>
      </w:r>
      <w:r w:rsidRPr="0007499A">
        <w:rPr>
          <w:lang w:val="ru-RU"/>
        </w:rPr>
        <w:t xml:space="preserve"> о патентном праве (</w:t>
      </w:r>
      <w:r w:rsidR="00296A80">
        <w:t>PLT</w:t>
      </w:r>
      <w:r w:rsidRPr="0007499A">
        <w:rPr>
          <w:lang w:val="ru-RU"/>
        </w:rPr>
        <w:t>)</w:t>
      </w:r>
      <w:r w:rsidRPr="0007499A">
        <w:rPr>
          <w:rFonts w:cs="Arial"/>
          <w:color w:val="000000"/>
          <w:lang w:val="ru-RU" w:eastAsia="zh-CN"/>
        </w:rPr>
        <w:t>.</w:t>
      </w:r>
      <w:r w:rsidR="00296A80">
        <w:rPr>
          <w:rFonts w:cs="Arial"/>
          <w:color w:val="000000"/>
          <w:lang w:val="ru-RU" w:eastAsia="zh-CN"/>
        </w:rPr>
        <w:t xml:space="preserve"> </w:t>
      </w:r>
      <w:r w:rsidRPr="0007499A">
        <w:rPr>
          <w:rFonts w:cs="Arial"/>
          <w:color w:val="000000"/>
          <w:lang w:val="ru-RU" w:eastAsia="zh-CN"/>
        </w:rPr>
        <w:t xml:space="preserve"> </w:t>
      </w:r>
      <w:r w:rsidR="00296A80">
        <w:rPr>
          <w:rFonts w:cs="Arial"/>
          <w:color w:val="000000"/>
          <w:lang w:val="ru-RU" w:eastAsia="zh-CN"/>
        </w:rPr>
        <w:t>Более того,</w:t>
      </w:r>
      <w:r w:rsidRPr="0007499A">
        <w:rPr>
          <w:rFonts w:cs="Arial"/>
          <w:color w:val="000000"/>
          <w:lang w:val="ru-RU" w:eastAsia="zh-CN"/>
        </w:rPr>
        <w:t xml:space="preserve"> </w:t>
      </w:r>
      <w:r>
        <w:rPr>
          <w:rFonts w:cs="Arial"/>
          <w:color w:val="000000"/>
          <w:lang w:val="ru-RU" w:eastAsia="zh-CN"/>
        </w:rPr>
        <w:t xml:space="preserve">страны, присоединяющиеся к </w:t>
      </w:r>
      <w:r w:rsidRPr="0007499A">
        <w:rPr>
          <w:rFonts w:cs="Arial"/>
          <w:color w:val="000000"/>
          <w:lang w:val="ru-RU" w:eastAsia="zh-CN"/>
        </w:rPr>
        <w:t>ВТО</w:t>
      </w:r>
      <w:r>
        <w:rPr>
          <w:rFonts w:cs="Arial"/>
          <w:color w:val="000000"/>
          <w:lang w:val="ru-RU" w:eastAsia="zh-CN"/>
        </w:rPr>
        <w:t>,</w:t>
      </w:r>
      <w:r w:rsidRPr="0007499A">
        <w:rPr>
          <w:rFonts w:cs="Arial"/>
          <w:color w:val="000000"/>
          <w:lang w:val="ru-RU" w:eastAsia="zh-CN"/>
        </w:rPr>
        <w:t xml:space="preserve"> </w:t>
      </w:r>
      <w:r>
        <w:rPr>
          <w:rFonts w:cs="Arial"/>
          <w:color w:val="000000"/>
          <w:lang w:val="ru-RU" w:eastAsia="zh-CN"/>
        </w:rPr>
        <w:t>систематически</w:t>
      </w:r>
      <w:r w:rsidRPr="0007499A">
        <w:rPr>
          <w:rFonts w:cs="Arial"/>
          <w:color w:val="000000"/>
          <w:lang w:val="ru-RU" w:eastAsia="zh-CN"/>
        </w:rPr>
        <w:t xml:space="preserve"> пересм</w:t>
      </w:r>
      <w:r>
        <w:rPr>
          <w:rFonts w:cs="Arial"/>
          <w:color w:val="000000"/>
          <w:lang w:val="ru-RU" w:eastAsia="zh-CN"/>
        </w:rPr>
        <w:t xml:space="preserve">атривают свою </w:t>
      </w:r>
      <w:r w:rsidRPr="008C4DE6">
        <w:rPr>
          <w:rFonts w:cs="Arial"/>
          <w:color w:val="000000"/>
          <w:lang w:val="ru-RU" w:eastAsia="zh-CN"/>
        </w:rPr>
        <w:t>нормативн</w:t>
      </w:r>
      <w:r>
        <w:rPr>
          <w:rFonts w:cs="Arial"/>
          <w:color w:val="000000"/>
          <w:lang w:val="ru-RU" w:eastAsia="zh-CN"/>
        </w:rPr>
        <w:t>ую базу</w:t>
      </w:r>
      <w:r w:rsidRPr="0007499A">
        <w:rPr>
          <w:rFonts w:cs="Arial"/>
          <w:color w:val="000000"/>
          <w:lang w:val="ru-RU" w:eastAsia="zh-CN"/>
        </w:rPr>
        <w:t>.</w:t>
      </w:r>
      <w:r w:rsidR="00296A80">
        <w:rPr>
          <w:rFonts w:cs="Arial"/>
          <w:color w:val="000000"/>
          <w:lang w:val="ru-RU" w:eastAsia="zh-CN"/>
        </w:rPr>
        <w:t xml:space="preserve"> </w:t>
      </w:r>
      <w:r w:rsidRPr="0007499A">
        <w:rPr>
          <w:rFonts w:cs="Arial"/>
          <w:color w:val="000000"/>
          <w:lang w:val="ru-RU" w:eastAsia="zh-CN"/>
        </w:rPr>
        <w:t xml:space="preserve"> </w:t>
      </w:r>
      <w:r w:rsidRPr="004F53B3">
        <w:rPr>
          <w:rFonts w:cs="Arial"/>
          <w:color w:val="000000"/>
          <w:lang w:val="ru-RU" w:eastAsia="zh-CN"/>
        </w:rPr>
        <w:t>Соответств</w:t>
      </w:r>
      <w:r>
        <w:rPr>
          <w:rFonts w:cs="Arial"/>
          <w:color w:val="000000"/>
          <w:lang w:val="ru-RU" w:eastAsia="zh-CN"/>
        </w:rPr>
        <w:t xml:space="preserve">енно, просьбы стран </w:t>
      </w:r>
      <w:r w:rsidRPr="00EC7262">
        <w:rPr>
          <w:rFonts w:cs="Arial"/>
          <w:color w:val="000000"/>
          <w:lang w:val="ru-RU" w:eastAsia="zh-CN"/>
        </w:rPr>
        <w:t xml:space="preserve">о предоставлении </w:t>
      </w:r>
      <w:r>
        <w:rPr>
          <w:rFonts w:cs="Arial"/>
          <w:color w:val="000000"/>
          <w:lang w:val="ru-RU" w:eastAsia="zh-CN"/>
        </w:rPr>
        <w:t xml:space="preserve">нормативных консультаций </w:t>
      </w:r>
      <w:r w:rsidRPr="00EC7262">
        <w:rPr>
          <w:rFonts w:cs="Arial"/>
          <w:color w:val="000000"/>
          <w:lang w:val="ru-RU" w:eastAsia="zh-CN"/>
        </w:rPr>
        <w:t>с</w:t>
      </w:r>
      <w:r>
        <w:rPr>
          <w:rFonts w:cs="Arial"/>
          <w:color w:val="000000"/>
          <w:lang w:val="ru-RU" w:eastAsia="zh-CN"/>
        </w:rPr>
        <w:t xml:space="preserve">ледуют тем же </w:t>
      </w:r>
      <w:r w:rsidRPr="00EC7262">
        <w:rPr>
          <w:rFonts w:cs="Arial"/>
          <w:color w:val="000000"/>
          <w:lang w:val="ru-RU" w:eastAsia="zh-CN"/>
        </w:rPr>
        <w:t>тенденциям.</w:t>
      </w:r>
    </w:p>
    <w:p w:rsidR="007B43D0" w:rsidRDefault="007B43D0" w:rsidP="00176370">
      <w:pPr>
        <w:pStyle w:val="a"/>
        <w:tabs>
          <w:tab w:val="left" w:pos="709"/>
        </w:tabs>
        <w:autoSpaceDE w:val="0"/>
        <w:autoSpaceDN w:val="0"/>
        <w:ind w:left="0"/>
        <w:jc w:val="both"/>
        <w:rPr>
          <w:rFonts w:cs="Arial"/>
          <w:color w:val="000000"/>
          <w:lang w:val="ru-RU" w:eastAsia="zh-CN"/>
        </w:rPr>
      </w:pPr>
    </w:p>
    <w:p w:rsidR="007B43D0" w:rsidRDefault="00176370" w:rsidP="00DE0DFF">
      <w:pPr>
        <w:pStyle w:val="a"/>
        <w:numPr>
          <w:ilvl w:val="0"/>
          <w:numId w:val="37"/>
        </w:numPr>
        <w:tabs>
          <w:tab w:val="left" w:pos="709"/>
        </w:tabs>
        <w:autoSpaceDE w:val="0"/>
        <w:autoSpaceDN w:val="0"/>
        <w:ind w:left="0" w:firstLine="0"/>
        <w:jc w:val="both"/>
        <w:rPr>
          <w:rFonts w:cs="Arial"/>
          <w:color w:val="000000"/>
          <w:lang w:val="ru-RU" w:eastAsia="zh-CN"/>
        </w:rPr>
      </w:pPr>
      <w:r w:rsidRPr="00EC7262">
        <w:rPr>
          <w:rFonts w:cs="Arial"/>
          <w:color w:val="000000"/>
          <w:lang w:val="ru-RU" w:eastAsia="zh-CN"/>
        </w:rPr>
        <w:t xml:space="preserve">Кроме того, в течение </w:t>
      </w:r>
      <w:smartTag w:uri="urn:schemas-microsoft-com:office:smarttags" w:element="metricconverter">
        <w:smartTagPr>
          <w:attr w:name="ProductID" w:val="2014 г"/>
        </w:smartTagPr>
        <w:r>
          <w:rPr>
            <w:rFonts w:cs="Arial"/>
            <w:color w:val="000000"/>
            <w:lang w:val="ru-RU" w:eastAsia="zh-CN"/>
          </w:rPr>
          <w:t>2014 г</w:t>
        </w:r>
      </w:smartTag>
      <w:r>
        <w:rPr>
          <w:rFonts w:cs="Arial"/>
          <w:color w:val="000000"/>
          <w:lang w:val="ru-RU" w:eastAsia="zh-CN"/>
        </w:rPr>
        <w:t xml:space="preserve">. </w:t>
      </w:r>
      <w:r w:rsidRPr="00EC7262">
        <w:rPr>
          <w:rFonts w:cs="Arial"/>
          <w:color w:val="000000"/>
          <w:lang w:val="ru-RU" w:eastAsia="zh-CN"/>
        </w:rPr>
        <w:t>Секретариат продолж</w:t>
      </w:r>
      <w:r>
        <w:rPr>
          <w:rFonts w:cs="Arial"/>
          <w:color w:val="000000"/>
          <w:lang w:val="ru-RU" w:eastAsia="zh-CN"/>
        </w:rPr>
        <w:t>а</w:t>
      </w:r>
      <w:r w:rsidRPr="00EC7262">
        <w:rPr>
          <w:rFonts w:cs="Arial"/>
          <w:color w:val="000000"/>
          <w:lang w:val="ru-RU" w:eastAsia="zh-CN"/>
        </w:rPr>
        <w:t xml:space="preserve">л </w:t>
      </w:r>
      <w:r>
        <w:rPr>
          <w:rFonts w:cs="Arial"/>
          <w:color w:val="000000"/>
          <w:lang w:val="ru-RU" w:eastAsia="zh-CN"/>
        </w:rPr>
        <w:t xml:space="preserve">вносить свой вклад в повышение осведомленности о правовых </w:t>
      </w:r>
      <w:r w:rsidRPr="00196FCC">
        <w:rPr>
          <w:rFonts w:cs="Arial"/>
          <w:color w:val="000000"/>
          <w:lang w:val="ru-RU" w:eastAsia="zh-CN"/>
        </w:rPr>
        <w:t>принцип</w:t>
      </w:r>
      <w:r>
        <w:rPr>
          <w:rFonts w:cs="Arial"/>
          <w:color w:val="000000"/>
          <w:lang w:val="ru-RU" w:eastAsia="zh-CN"/>
        </w:rPr>
        <w:t>ах</w:t>
      </w:r>
      <w:r w:rsidRPr="00EC7262">
        <w:rPr>
          <w:rFonts w:cs="Arial"/>
          <w:color w:val="000000"/>
          <w:lang w:val="ru-RU" w:eastAsia="zh-CN"/>
        </w:rPr>
        <w:t xml:space="preserve"> и практике патентной системы</w:t>
      </w:r>
      <w:r>
        <w:rPr>
          <w:rFonts w:cs="Arial"/>
          <w:color w:val="000000"/>
          <w:lang w:val="ru-RU" w:eastAsia="zh-CN"/>
        </w:rPr>
        <w:t>,</w:t>
      </w:r>
      <w:r w:rsidRPr="00EC7262">
        <w:rPr>
          <w:rFonts w:cs="Arial"/>
          <w:color w:val="000000"/>
          <w:lang w:val="ru-RU" w:eastAsia="zh-CN"/>
        </w:rPr>
        <w:t xml:space="preserve"> </w:t>
      </w:r>
      <w:r>
        <w:rPr>
          <w:rFonts w:cs="Arial"/>
          <w:color w:val="000000"/>
          <w:lang w:val="ru-RU" w:eastAsia="zh-CN"/>
        </w:rPr>
        <w:t>предоставл</w:t>
      </w:r>
      <w:r w:rsidRPr="00EC7262">
        <w:rPr>
          <w:rFonts w:cs="Arial"/>
          <w:color w:val="000000"/>
          <w:lang w:val="ru-RU" w:eastAsia="zh-CN"/>
        </w:rPr>
        <w:t>я</w:t>
      </w:r>
      <w:r>
        <w:rPr>
          <w:rFonts w:cs="Arial"/>
          <w:color w:val="000000"/>
          <w:lang w:val="ru-RU" w:eastAsia="zh-CN"/>
        </w:rPr>
        <w:t>я</w:t>
      </w:r>
      <w:r w:rsidRPr="00EC7262">
        <w:rPr>
          <w:rFonts w:cs="Arial"/>
          <w:color w:val="000000"/>
          <w:lang w:val="ru-RU" w:eastAsia="zh-CN"/>
        </w:rPr>
        <w:t xml:space="preserve"> соответст</w:t>
      </w:r>
      <w:r>
        <w:rPr>
          <w:rFonts w:cs="Arial"/>
          <w:color w:val="000000"/>
          <w:lang w:val="ru-RU" w:eastAsia="zh-CN"/>
        </w:rPr>
        <w:t>вующую информацию</w:t>
      </w:r>
      <w:r w:rsidRPr="00EC7262">
        <w:rPr>
          <w:rFonts w:cs="Arial"/>
          <w:color w:val="000000"/>
          <w:lang w:val="ru-RU" w:eastAsia="zh-CN"/>
        </w:rPr>
        <w:t xml:space="preserve"> по </w:t>
      </w:r>
      <w:r>
        <w:rPr>
          <w:rFonts w:cs="Arial"/>
          <w:color w:val="000000"/>
          <w:szCs w:val="22"/>
          <w:lang w:val="ru-RU" w:eastAsia="zh-CN"/>
        </w:rPr>
        <w:t xml:space="preserve">тематике </w:t>
      </w:r>
      <w:r w:rsidRPr="00196FCC">
        <w:rPr>
          <w:rFonts w:cs="Arial"/>
          <w:snapToGrid w:val="0"/>
          <w:color w:val="000000"/>
          <w:lang w:val="ru-RU" w:eastAsia="zh-CN"/>
        </w:rPr>
        <w:t>данн</w:t>
      </w:r>
      <w:r>
        <w:rPr>
          <w:rFonts w:cs="Arial"/>
          <w:color w:val="000000"/>
          <w:lang w:val="ru-RU" w:eastAsia="zh-CN"/>
        </w:rPr>
        <w:t xml:space="preserve">ой </w:t>
      </w:r>
      <w:r w:rsidR="00296A80">
        <w:rPr>
          <w:rFonts w:cs="Arial"/>
          <w:color w:val="000000"/>
          <w:lang w:val="ru-RU" w:eastAsia="zh-CN"/>
        </w:rPr>
        <w:t>п</w:t>
      </w:r>
      <w:r>
        <w:rPr>
          <w:rFonts w:cs="Arial"/>
          <w:color w:val="000000"/>
          <w:lang w:val="ru-RU" w:eastAsia="zh-CN"/>
        </w:rPr>
        <w:t xml:space="preserve">рограммы </w:t>
      </w:r>
      <w:r w:rsidRPr="00EC7262">
        <w:rPr>
          <w:rFonts w:cs="Arial"/>
          <w:color w:val="000000"/>
          <w:lang w:val="ru-RU" w:eastAsia="zh-CN"/>
        </w:rPr>
        <w:t xml:space="preserve">межправительственным организациям, органам </w:t>
      </w:r>
      <w:r>
        <w:rPr>
          <w:rFonts w:cs="Arial"/>
          <w:color w:val="000000"/>
          <w:lang w:val="ru-RU" w:eastAsia="zh-CN"/>
        </w:rPr>
        <w:t>ООН</w:t>
      </w:r>
      <w:r w:rsidRPr="00EC7262">
        <w:rPr>
          <w:rFonts w:cs="Arial"/>
          <w:color w:val="000000"/>
          <w:lang w:val="ru-RU" w:eastAsia="zh-CN"/>
        </w:rPr>
        <w:t xml:space="preserve">, неправительственным организациям </w:t>
      </w:r>
      <w:r>
        <w:rPr>
          <w:rFonts w:cs="Arial"/>
          <w:color w:val="000000"/>
          <w:lang w:val="ru-RU" w:eastAsia="zh-CN"/>
        </w:rPr>
        <w:t>и другим сторонам</w:t>
      </w:r>
      <w:r w:rsidRPr="00EC7262">
        <w:rPr>
          <w:rFonts w:cs="Arial"/>
          <w:color w:val="000000"/>
          <w:lang w:val="ru-RU" w:eastAsia="zh-CN"/>
        </w:rPr>
        <w:t>.</w:t>
      </w:r>
    </w:p>
    <w:p w:rsidR="007B43D0" w:rsidRDefault="007B43D0" w:rsidP="00176370">
      <w:pPr>
        <w:pStyle w:val="a"/>
        <w:tabs>
          <w:tab w:val="left" w:pos="709"/>
        </w:tabs>
        <w:autoSpaceDE w:val="0"/>
        <w:autoSpaceDN w:val="0"/>
        <w:ind w:left="0"/>
        <w:jc w:val="both"/>
        <w:rPr>
          <w:rFonts w:cs="Arial"/>
          <w:color w:val="000000"/>
          <w:lang w:val="ru-RU" w:eastAsia="zh-CN"/>
        </w:rPr>
      </w:pPr>
    </w:p>
    <w:p w:rsidR="007B43D0" w:rsidRDefault="00176370" w:rsidP="00DE0DFF">
      <w:pPr>
        <w:pStyle w:val="a"/>
        <w:numPr>
          <w:ilvl w:val="0"/>
          <w:numId w:val="37"/>
        </w:numPr>
        <w:tabs>
          <w:tab w:val="left" w:pos="709"/>
        </w:tabs>
        <w:autoSpaceDE w:val="0"/>
        <w:autoSpaceDN w:val="0"/>
        <w:ind w:left="0" w:firstLine="0"/>
        <w:jc w:val="both"/>
        <w:rPr>
          <w:rFonts w:cs="Arial"/>
          <w:lang w:val="ru-RU"/>
        </w:rPr>
      </w:pPr>
      <w:r w:rsidRPr="008C4DE6">
        <w:rPr>
          <w:rFonts w:cs="Arial"/>
          <w:lang w:val="ru-RU"/>
        </w:rPr>
        <w:t>Разработк</w:t>
      </w:r>
      <w:r>
        <w:rPr>
          <w:rFonts w:cs="Arial"/>
          <w:lang w:val="ru-RU"/>
        </w:rPr>
        <w:t xml:space="preserve">а, </w:t>
      </w:r>
      <w:r w:rsidRPr="00EC7262">
        <w:rPr>
          <w:rFonts w:cs="Arial"/>
          <w:lang w:val="ru-RU"/>
        </w:rPr>
        <w:t xml:space="preserve">планирование и осуществление </w:t>
      </w:r>
      <w:r w:rsidRPr="00196FCC">
        <w:rPr>
          <w:rFonts w:cs="Arial"/>
          <w:lang w:val="ru-RU"/>
        </w:rPr>
        <w:t>мероприяти</w:t>
      </w:r>
      <w:r>
        <w:rPr>
          <w:rFonts w:cs="Arial"/>
          <w:lang w:val="ru-RU"/>
        </w:rPr>
        <w:t>й</w:t>
      </w:r>
      <w:r w:rsidRPr="00EC7262">
        <w:rPr>
          <w:rFonts w:cs="Arial"/>
          <w:lang w:val="ru-RU"/>
        </w:rPr>
        <w:t xml:space="preserve"> </w:t>
      </w:r>
      <w:r w:rsidR="00296A80">
        <w:rPr>
          <w:rFonts w:cs="Arial"/>
          <w:lang w:val="ru-RU"/>
        </w:rPr>
        <w:t>п</w:t>
      </w:r>
      <w:r w:rsidRPr="00EC7262">
        <w:rPr>
          <w:rFonts w:cs="Arial"/>
          <w:lang w:val="ru-RU"/>
        </w:rPr>
        <w:t xml:space="preserve">рограммы 1 </w:t>
      </w:r>
      <w:r w:rsidRPr="004F53B3">
        <w:rPr>
          <w:rFonts w:cs="Arial"/>
          <w:lang w:val="ru-RU"/>
        </w:rPr>
        <w:t>соответств</w:t>
      </w:r>
      <w:r>
        <w:rPr>
          <w:rFonts w:cs="Arial"/>
          <w:lang w:val="ru-RU"/>
        </w:rPr>
        <w:t>овали применимым рекомендациям</w:t>
      </w:r>
      <w:r w:rsidRPr="00EC7262">
        <w:rPr>
          <w:rFonts w:cs="Arial"/>
          <w:lang w:val="ru-RU"/>
        </w:rPr>
        <w:t xml:space="preserve"> ПДР.</w:t>
      </w:r>
      <w:r>
        <w:rPr>
          <w:rFonts w:cs="Arial"/>
        </w:rPr>
        <w:t> </w:t>
      </w:r>
      <w:r w:rsidRPr="00EC7262">
        <w:rPr>
          <w:rFonts w:cs="Arial"/>
          <w:lang w:val="ru-RU"/>
        </w:rPr>
        <w:t xml:space="preserve"> Обсуждение </w:t>
      </w:r>
      <w:r w:rsidRPr="00196FCC">
        <w:rPr>
          <w:rFonts w:cs="Arial"/>
          <w:lang w:val="ru-RU"/>
        </w:rPr>
        <w:t>вопрос</w:t>
      </w:r>
      <w:r>
        <w:rPr>
          <w:rFonts w:cs="Arial"/>
          <w:lang w:val="ru-RU"/>
        </w:rPr>
        <w:t xml:space="preserve">ов </w:t>
      </w:r>
      <w:r w:rsidRPr="00EC7262">
        <w:rPr>
          <w:rFonts w:cs="Arial"/>
          <w:lang w:val="ru-RU"/>
        </w:rPr>
        <w:t xml:space="preserve">дальнейшего развития международной патентной системы в рамках ПКПП по-прежнему </w:t>
      </w:r>
      <w:r>
        <w:rPr>
          <w:rFonts w:cs="Arial"/>
          <w:lang w:val="ru-RU"/>
        </w:rPr>
        <w:t xml:space="preserve">шло </w:t>
      </w:r>
      <w:r w:rsidRPr="00EC7262">
        <w:rPr>
          <w:rFonts w:cs="Arial"/>
          <w:lang w:val="ru-RU"/>
        </w:rPr>
        <w:t>на основе широкого участия</w:t>
      </w:r>
      <w:r>
        <w:rPr>
          <w:rFonts w:cs="Arial"/>
          <w:lang w:val="ru-RU"/>
        </w:rPr>
        <w:t>,</w:t>
      </w:r>
      <w:r w:rsidRPr="00EC7262">
        <w:rPr>
          <w:rFonts w:cs="Arial"/>
          <w:lang w:val="ru-RU"/>
        </w:rPr>
        <w:t xml:space="preserve"> инициировалось членами </w:t>
      </w:r>
      <w:r>
        <w:rPr>
          <w:rFonts w:cs="Arial"/>
          <w:lang w:val="ru-RU"/>
        </w:rPr>
        <w:t xml:space="preserve">и осуществлялось с учетом </w:t>
      </w:r>
      <w:r w:rsidRPr="00EC7262">
        <w:rPr>
          <w:rFonts w:cs="Arial"/>
          <w:lang w:val="ru-RU"/>
        </w:rPr>
        <w:t>различ</w:t>
      </w:r>
      <w:r>
        <w:rPr>
          <w:rFonts w:cs="Arial"/>
          <w:lang w:val="ru-RU"/>
        </w:rPr>
        <w:t>ных уровней</w:t>
      </w:r>
      <w:r w:rsidRPr="00EC7262">
        <w:rPr>
          <w:rFonts w:cs="Arial"/>
          <w:lang w:val="ru-RU"/>
        </w:rPr>
        <w:t xml:space="preserve"> развития</w:t>
      </w:r>
      <w:r>
        <w:rPr>
          <w:rFonts w:cs="Arial"/>
          <w:lang w:val="ru-RU"/>
        </w:rPr>
        <w:t xml:space="preserve"> стран и исходя из </w:t>
      </w:r>
      <w:r w:rsidRPr="00DC274E">
        <w:rPr>
          <w:rFonts w:cs="Arial"/>
          <w:lang w:val="ru-RU"/>
        </w:rPr>
        <w:t>принцип</w:t>
      </w:r>
      <w:r>
        <w:rPr>
          <w:rFonts w:cs="Arial"/>
          <w:lang w:val="ru-RU"/>
        </w:rPr>
        <w:t xml:space="preserve">ов широкого участия </w:t>
      </w:r>
      <w:r w:rsidRPr="008C4DE6">
        <w:rPr>
          <w:rFonts w:cs="Arial"/>
          <w:lang w:val="ru-RU"/>
        </w:rPr>
        <w:t>сторон</w:t>
      </w:r>
      <w:r>
        <w:rPr>
          <w:rFonts w:cs="Arial"/>
          <w:lang w:val="ru-RU"/>
        </w:rPr>
        <w:t xml:space="preserve"> и </w:t>
      </w:r>
      <w:r w:rsidRPr="00EC7262">
        <w:rPr>
          <w:rFonts w:cs="Arial"/>
          <w:lang w:val="ru-RU"/>
        </w:rPr>
        <w:t>нейтралитета Секретариата ВОИС (рекомендация 15).</w:t>
      </w:r>
      <w:r>
        <w:rPr>
          <w:rFonts w:cs="Arial"/>
        </w:rPr>
        <w:t> </w:t>
      </w:r>
      <w:r w:rsidRPr="00EC7262">
        <w:rPr>
          <w:rFonts w:cs="Arial"/>
          <w:lang w:val="ru-RU"/>
        </w:rPr>
        <w:t xml:space="preserve"> </w:t>
      </w:r>
      <w:r>
        <w:rPr>
          <w:rFonts w:cs="Arial"/>
          <w:lang w:val="ru-RU"/>
        </w:rPr>
        <w:t>При</w:t>
      </w:r>
      <w:r w:rsidRPr="0003750F">
        <w:rPr>
          <w:rFonts w:cs="Arial"/>
          <w:lang w:val="ru-RU"/>
        </w:rPr>
        <w:t xml:space="preserve"> обсуждени</w:t>
      </w:r>
      <w:r>
        <w:rPr>
          <w:rFonts w:cs="Arial"/>
          <w:lang w:val="ru-RU"/>
        </w:rPr>
        <w:t>и</w:t>
      </w:r>
      <w:r w:rsidRPr="0003750F">
        <w:rPr>
          <w:rFonts w:cs="Arial"/>
          <w:lang w:val="ru-RU"/>
        </w:rPr>
        <w:t xml:space="preserve"> вопрос</w:t>
      </w:r>
      <w:r>
        <w:rPr>
          <w:rFonts w:cs="Arial"/>
          <w:lang w:val="ru-RU"/>
        </w:rPr>
        <w:t>ов</w:t>
      </w:r>
      <w:r w:rsidRPr="0003750F">
        <w:rPr>
          <w:rFonts w:cs="Arial"/>
          <w:lang w:val="ru-RU"/>
        </w:rPr>
        <w:t xml:space="preserve"> </w:t>
      </w:r>
      <w:r>
        <w:rPr>
          <w:rFonts w:cs="Arial"/>
          <w:lang w:val="ru-RU"/>
        </w:rPr>
        <w:t>также</w:t>
      </w:r>
      <w:r w:rsidRPr="0003750F">
        <w:rPr>
          <w:rFonts w:cs="Arial"/>
          <w:lang w:val="ru-RU"/>
        </w:rPr>
        <w:t xml:space="preserve"> </w:t>
      </w:r>
      <w:r>
        <w:rPr>
          <w:rFonts w:cs="Arial"/>
          <w:lang w:val="ru-RU"/>
        </w:rPr>
        <w:t>учитывались</w:t>
      </w:r>
      <w:r w:rsidRPr="0003750F">
        <w:rPr>
          <w:rFonts w:cs="Arial"/>
          <w:lang w:val="ru-RU"/>
        </w:rPr>
        <w:t xml:space="preserve"> </w:t>
      </w:r>
      <w:r>
        <w:rPr>
          <w:rFonts w:cs="Arial"/>
          <w:lang w:val="ru-RU"/>
        </w:rPr>
        <w:t xml:space="preserve">гибкие </w:t>
      </w:r>
      <w:r w:rsidRPr="0003750F">
        <w:rPr>
          <w:rFonts w:cs="Arial"/>
          <w:lang w:val="ru-RU"/>
        </w:rPr>
        <w:t>возможн</w:t>
      </w:r>
      <w:r>
        <w:rPr>
          <w:rFonts w:cs="Arial"/>
          <w:lang w:val="ru-RU"/>
        </w:rPr>
        <w:t xml:space="preserve">ости, </w:t>
      </w:r>
      <w:r w:rsidRPr="0003750F">
        <w:rPr>
          <w:rFonts w:cs="Arial"/>
          <w:lang w:val="ru-RU"/>
        </w:rPr>
        <w:t>предусмотренн</w:t>
      </w:r>
      <w:r>
        <w:rPr>
          <w:rFonts w:cs="Arial"/>
          <w:lang w:val="ru-RU"/>
        </w:rPr>
        <w:t xml:space="preserve">ые </w:t>
      </w:r>
      <w:r w:rsidRPr="0003750F">
        <w:rPr>
          <w:rFonts w:cs="Arial"/>
          <w:lang w:val="ru-RU"/>
        </w:rPr>
        <w:t>международн</w:t>
      </w:r>
      <w:r>
        <w:rPr>
          <w:rFonts w:cs="Arial"/>
          <w:lang w:val="ru-RU"/>
        </w:rPr>
        <w:t xml:space="preserve">ыми </w:t>
      </w:r>
      <w:r w:rsidRPr="008C4DE6">
        <w:rPr>
          <w:rFonts w:cs="Arial"/>
          <w:lang w:val="ru-RU"/>
        </w:rPr>
        <w:t>договор</w:t>
      </w:r>
      <w:r>
        <w:rPr>
          <w:rFonts w:cs="Arial"/>
          <w:lang w:val="ru-RU"/>
        </w:rPr>
        <w:t xml:space="preserve">ами </w:t>
      </w:r>
      <w:r w:rsidRPr="0003750F">
        <w:rPr>
          <w:rFonts w:cs="Arial"/>
          <w:lang w:val="ru-RU"/>
        </w:rPr>
        <w:t>в области</w:t>
      </w:r>
      <w:r>
        <w:rPr>
          <w:rFonts w:cs="Arial"/>
          <w:lang w:val="ru-RU"/>
        </w:rPr>
        <w:t xml:space="preserve"> ИС </w:t>
      </w:r>
      <w:r w:rsidRPr="0003750F">
        <w:rPr>
          <w:rFonts w:cs="Arial"/>
          <w:lang w:val="ru-RU"/>
        </w:rPr>
        <w:t>(</w:t>
      </w:r>
      <w:r>
        <w:rPr>
          <w:rFonts w:cs="Arial"/>
          <w:lang w:val="ru-RU"/>
        </w:rPr>
        <w:t>рекомендация</w:t>
      </w:r>
      <w:r w:rsidRPr="0003750F">
        <w:rPr>
          <w:rFonts w:cs="Arial"/>
          <w:lang w:val="ru-RU"/>
        </w:rPr>
        <w:t xml:space="preserve"> 17).</w:t>
      </w:r>
      <w:r>
        <w:rPr>
          <w:rFonts w:cs="Arial"/>
        </w:rPr>
        <w:t> </w:t>
      </w:r>
      <w:r w:rsidRPr="0003750F">
        <w:rPr>
          <w:rFonts w:cs="Arial"/>
          <w:lang w:val="ru-RU"/>
        </w:rPr>
        <w:t xml:space="preserve"> </w:t>
      </w:r>
      <w:r w:rsidRPr="00EC7262">
        <w:rPr>
          <w:rFonts w:cs="Arial"/>
          <w:lang w:val="ru-RU"/>
        </w:rPr>
        <w:t xml:space="preserve">Работа ПКПП велась на основе открытых и сбалансированных консультаций (рекомендации 21 и 42) и </w:t>
      </w:r>
      <w:r>
        <w:rPr>
          <w:rFonts w:cs="Arial"/>
          <w:lang w:val="ru-RU"/>
        </w:rPr>
        <w:t xml:space="preserve">была направлена на </w:t>
      </w:r>
      <w:r w:rsidRPr="00EC7262">
        <w:rPr>
          <w:rFonts w:cs="Arial"/>
          <w:lang w:val="ru-RU"/>
        </w:rPr>
        <w:t xml:space="preserve">поддержку целей развития, </w:t>
      </w:r>
      <w:r>
        <w:rPr>
          <w:rFonts w:cs="Arial"/>
          <w:lang w:val="ru-RU"/>
        </w:rPr>
        <w:t xml:space="preserve">принятых ООН (рекомендация 22). </w:t>
      </w:r>
      <w:r w:rsidRPr="00EC7262">
        <w:rPr>
          <w:rFonts w:cs="Arial"/>
          <w:lang w:val="ru-RU"/>
        </w:rPr>
        <w:t xml:space="preserve">В частности, в </w:t>
      </w:r>
      <w:r>
        <w:rPr>
          <w:rFonts w:cs="Arial"/>
          <w:lang w:val="ru-RU"/>
        </w:rPr>
        <w:t>духе рекомендации</w:t>
      </w:r>
      <w:r w:rsidRPr="00EC7262">
        <w:rPr>
          <w:rFonts w:cs="Arial"/>
          <w:lang w:val="ru-RU"/>
        </w:rPr>
        <w:t xml:space="preserve"> 22</w:t>
      </w:r>
      <w:r>
        <w:rPr>
          <w:rFonts w:cs="Arial"/>
          <w:lang w:val="ru-RU"/>
        </w:rPr>
        <w:t>,</w:t>
      </w:r>
      <w:r w:rsidRPr="00EC7262">
        <w:rPr>
          <w:rFonts w:cs="Arial"/>
          <w:lang w:val="ru-RU"/>
        </w:rPr>
        <w:t xml:space="preserve"> в рабочих документах ПКПП </w:t>
      </w:r>
      <w:r w:rsidRPr="008C4DE6">
        <w:rPr>
          <w:rFonts w:cs="Arial"/>
          <w:lang w:val="ru-RU"/>
        </w:rPr>
        <w:t>анализ</w:t>
      </w:r>
      <w:r>
        <w:rPr>
          <w:rFonts w:cs="Arial"/>
          <w:lang w:val="ru-RU"/>
        </w:rPr>
        <w:t>ировались</w:t>
      </w:r>
      <w:r w:rsidRPr="00EC7262">
        <w:rPr>
          <w:rFonts w:cs="Arial"/>
          <w:lang w:val="ru-RU"/>
        </w:rPr>
        <w:t xml:space="preserve"> такие вопросы, как: </w:t>
      </w:r>
      <w:r>
        <w:rPr>
          <w:rFonts w:cs="Arial"/>
          <w:lang w:val="ru-RU"/>
        </w:rPr>
        <w:t>i) передача технологий, связанная</w:t>
      </w:r>
      <w:r w:rsidRPr="00EC7262">
        <w:rPr>
          <w:rFonts w:cs="Arial"/>
          <w:lang w:val="ru-RU"/>
        </w:rPr>
        <w:t xml:space="preserve"> с </w:t>
      </w:r>
      <w:r w:rsidRPr="00EC7262">
        <w:rPr>
          <w:rFonts w:cs="Arial"/>
          <w:lang w:val="ru-RU"/>
        </w:rPr>
        <w:lastRenderedPageBreak/>
        <w:t xml:space="preserve">патентами; и ii) </w:t>
      </w:r>
      <w:r>
        <w:rPr>
          <w:rFonts w:cs="Arial"/>
          <w:lang w:val="ru-RU"/>
        </w:rPr>
        <w:t xml:space="preserve">гибкие </w:t>
      </w:r>
      <w:r w:rsidRPr="0003750F">
        <w:rPr>
          <w:rFonts w:cs="Arial"/>
          <w:lang w:val="ru-RU"/>
        </w:rPr>
        <w:t>возможн</w:t>
      </w:r>
      <w:r>
        <w:rPr>
          <w:rFonts w:cs="Arial"/>
          <w:lang w:val="ru-RU"/>
        </w:rPr>
        <w:t>ости</w:t>
      </w:r>
      <w:r w:rsidRPr="00EC7262">
        <w:rPr>
          <w:rFonts w:cs="Arial"/>
          <w:lang w:val="ru-RU"/>
        </w:rPr>
        <w:t>, исключения и ограничения</w:t>
      </w:r>
      <w:r>
        <w:rPr>
          <w:rFonts w:cs="Arial"/>
          <w:lang w:val="ru-RU"/>
        </w:rPr>
        <w:t xml:space="preserve">, </w:t>
      </w:r>
      <w:r w:rsidRPr="0003750F">
        <w:rPr>
          <w:rFonts w:cs="Arial"/>
          <w:lang w:val="ru-RU"/>
        </w:rPr>
        <w:t>котор</w:t>
      </w:r>
      <w:r>
        <w:rPr>
          <w:rFonts w:cs="Arial"/>
          <w:lang w:val="ru-RU"/>
        </w:rPr>
        <w:t xml:space="preserve">ые могут применяться в пользу </w:t>
      </w:r>
      <w:r w:rsidRPr="00EC7262">
        <w:rPr>
          <w:rFonts w:cs="Arial"/>
          <w:lang w:val="ru-RU"/>
        </w:rPr>
        <w:t>государств-членов.</w:t>
      </w:r>
    </w:p>
    <w:p w:rsidR="007B43D0" w:rsidRDefault="007B43D0" w:rsidP="00176370">
      <w:pPr>
        <w:autoSpaceDE w:val="0"/>
        <w:autoSpaceDN w:val="0"/>
        <w:jc w:val="both"/>
        <w:rPr>
          <w:rFonts w:cs="Arial"/>
          <w:lang w:val="ru-RU"/>
        </w:rPr>
      </w:pPr>
    </w:p>
    <w:p w:rsidR="007B43D0" w:rsidRDefault="00176370" w:rsidP="00DE0DFF">
      <w:pPr>
        <w:pStyle w:val="a"/>
        <w:numPr>
          <w:ilvl w:val="0"/>
          <w:numId w:val="37"/>
        </w:numPr>
        <w:tabs>
          <w:tab w:val="left" w:pos="709"/>
        </w:tabs>
        <w:autoSpaceDE w:val="0"/>
        <w:autoSpaceDN w:val="0"/>
        <w:ind w:left="0" w:firstLine="0"/>
        <w:jc w:val="both"/>
        <w:rPr>
          <w:rFonts w:cs="Arial"/>
          <w:color w:val="000000"/>
          <w:lang w:val="ru-RU" w:eastAsia="zh-CN"/>
        </w:rPr>
      </w:pPr>
      <w:r w:rsidRPr="0003750F">
        <w:rPr>
          <w:rFonts w:cs="Arial"/>
          <w:color w:val="000000"/>
          <w:lang w:val="ru-RU" w:eastAsia="zh-CN"/>
        </w:rPr>
        <w:t>Мероприяти</w:t>
      </w:r>
      <w:r>
        <w:rPr>
          <w:rFonts w:cs="Arial"/>
          <w:color w:val="000000"/>
          <w:lang w:val="ru-RU" w:eastAsia="zh-CN"/>
        </w:rPr>
        <w:t>я по укреплению</w:t>
      </w:r>
      <w:r w:rsidRPr="00EC7262">
        <w:rPr>
          <w:rFonts w:cs="Arial"/>
          <w:color w:val="000000"/>
          <w:lang w:val="ru-RU" w:eastAsia="zh-CN"/>
        </w:rPr>
        <w:t xml:space="preserve"> потенциала </w:t>
      </w:r>
      <w:r>
        <w:rPr>
          <w:rFonts w:cs="Arial"/>
          <w:color w:val="000000"/>
          <w:lang w:val="ru-RU" w:eastAsia="zh-CN"/>
        </w:rPr>
        <w:t xml:space="preserve">и </w:t>
      </w:r>
      <w:r w:rsidRPr="00EC7262">
        <w:rPr>
          <w:rFonts w:cs="Arial"/>
          <w:color w:val="000000"/>
          <w:lang w:val="ru-RU" w:eastAsia="zh-CN"/>
        </w:rPr>
        <w:t>консультации в области законодательства и разработки политики</w:t>
      </w:r>
      <w:r>
        <w:rPr>
          <w:rFonts w:cs="Arial"/>
          <w:color w:val="000000"/>
          <w:lang w:val="ru-RU" w:eastAsia="zh-CN"/>
        </w:rPr>
        <w:t xml:space="preserve">, </w:t>
      </w:r>
      <w:r w:rsidRPr="0003750F">
        <w:rPr>
          <w:rFonts w:cs="Arial"/>
          <w:color w:val="000000"/>
          <w:lang w:val="ru-RU" w:eastAsia="zh-CN"/>
        </w:rPr>
        <w:t>предусмотренн</w:t>
      </w:r>
      <w:r>
        <w:rPr>
          <w:rFonts w:cs="Arial"/>
          <w:color w:val="000000"/>
          <w:lang w:val="ru-RU" w:eastAsia="zh-CN"/>
        </w:rPr>
        <w:t xml:space="preserve">ые </w:t>
      </w:r>
      <w:r w:rsidRPr="00EC7262">
        <w:rPr>
          <w:rFonts w:cs="Arial"/>
          <w:color w:val="000000"/>
          <w:lang w:val="ru-RU" w:eastAsia="zh-CN"/>
        </w:rPr>
        <w:t>в рамка</w:t>
      </w:r>
      <w:r>
        <w:rPr>
          <w:rFonts w:cs="Arial"/>
          <w:color w:val="000000"/>
          <w:lang w:val="ru-RU" w:eastAsia="zh-CN"/>
        </w:rPr>
        <w:t xml:space="preserve">х </w:t>
      </w:r>
      <w:r w:rsidR="00296A80">
        <w:rPr>
          <w:rFonts w:cs="Arial"/>
          <w:color w:val="000000"/>
          <w:lang w:val="ru-RU" w:eastAsia="zh-CN"/>
        </w:rPr>
        <w:t>п</w:t>
      </w:r>
      <w:r>
        <w:rPr>
          <w:rFonts w:cs="Arial"/>
          <w:color w:val="000000"/>
          <w:lang w:val="ru-RU" w:eastAsia="zh-CN"/>
        </w:rPr>
        <w:t>рограммы,</w:t>
      </w:r>
      <w:r w:rsidRPr="00EC7262">
        <w:rPr>
          <w:rFonts w:cs="Arial"/>
          <w:color w:val="000000"/>
          <w:lang w:val="ru-RU" w:eastAsia="zh-CN"/>
        </w:rPr>
        <w:t xml:space="preserve"> были ориентированы на развитие, обусловлены потребностями </w:t>
      </w:r>
      <w:r>
        <w:rPr>
          <w:rFonts w:cs="Arial"/>
          <w:color w:val="000000"/>
          <w:lang w:val="ru-RU" w:eastAsia="zh-CN"/>
        </w:rPr>
        <w:t xml:space="preserve">стран </w:t>
      </w:r>
      <w:r w:rsidRPr="00EC7262">
        <w:rPr>
          <w:rFonts w:cs="Arial"/>
          <w:color w:val="000000"/>
          <w:lang w:val="ru-RU" w:eastAsia="zh-CN"/>
        </w:rPr>
        <w:t xml:space="preserve">и оказывались в </w:t>
      </w:r>
      <w:r w:rsidRPr="004F53B3">
        <w:rPr>
          <w:rFonts w:cs="Arial"/>
          <w:color w:val="000000"/>
          <w:lang w:val="ru-RU" w:eastAsia="zh-CN"/>
        </w:rPr>
        <w:t>запланированн</w:t>
      </w:r>
      <w:r>
        <w:rPr>
          <w:rFonts w:cs="Arial"/>
          <w:color w:val="000000"/>
          <w:lang w:val="ru-RU" w:eastAsia="zh-CN"/>
        </w:rPr>
        <w:t>ые</w:t>
      </w:r>
      <w:r w:rsidRPr="00EC7262">
        <w:rPr>
          <w:rFonts w:cs="Arial"/>
          <w:color w:val="000000"/>
          <w:lang w:val="ru-RU" w:eastAsia="zh-CN"/>
        </w:rPr>
        <w:t xml:space="preserve"> сроки (рекомендации</w:t>
      </w:r>
      <w:r w:rsidR="00296A80">
        <w:rPr>
          <w:rFonts w:cs="Arial"/>
          <w:color w:val="000000"/>
          <w:lang w:val="ru-RU" w:eastAsia="zh-CN"/>
        </w:rPr>
        <w:t> </w:t>
      </w:r>
      <w:r w:rsidRPr="00EC7262">
        <w:rPr>
          <w:rFonts w:cs="Arial"/>
          <w:color w:val="000000"/>
          <w:lang w:val="ru-RU" w:eastAsia="zh-CN"/>
        </w:rPr>
        <w:t>1, 13 и 14).</w:t>
      </w:r>
    </w:p>
    <w:p w:rsidR="007B43D0" w:rsidRDefault="007B43D0" w:rsidP="00176370">
      <w:pPr>
        <w:pStyle w:val="a"/>
        <w:tabs>
          <w:tab w:val="left" w:pos="709"/>
        </w:tabs>
        <w:autoSpaceDE w:val="0"/>
        <w:autoSpaceDN w:val="0"/>
        <w:ind w:left="0"/>
        <w:jc w:val="both"/>
        <w:rPr>
          <w:rFonts w:cs="Arial"/>
          <w:color w:val="000000"/>
          <w:lang w:val="ru-RU" w:eastAsia="zh-CN"/>
        </w:rPr>
      </w:pPr>
    </w:p>
    <w:p w:rsidR="007B43D0" w:rsidRDefault="00176370" w:rsidP="00DE0DFF">
      <w:pPr>
        <w:pStyle w:val="a"/>
        <w:numPr>
          <w:ilvl w:val="0"/>
          <w:numId w:val="37"/>
        </w:numPr>
        <w:tabs>
          <w:tab w:val="left" w:pos="709"/>
        </w:tabs>
        <w:autoSpaceDE w:val="0"/>
        <w:autoSpaceDN w:val="0"/>
        <w:ind w:left="0" w:firstLine="0"/>
        <w:jc w:val="both"/>
        <w:rPr>
          <w:rFonts w:cs="Arial"/>
          <w:color w:val="000000"/>
          <w:lang w:val="ru-RU" w:eastAsia="zh-CN"/>
        </w:rPr>
      </w:pPr>
      <w:r w:rsidRPr="005E7440">
        <w:rPr>
          <w:rFonts w:cs="Arial"/>
          <w:color w:val="000000"/>
          <w:lang w:val="ru-RU" w:eastAsia="zh-CN"/>
        </w:rPr>
        <w:t xml:space="preserve">Кроме </w:t>
      </w:r>
      <w:r w:rsidRPr="0007499A">
        <w:rPr>
          <w:rFonts w:cs="Arial"/>
          <w:color w:val="000000"/>
          <w:lang w:val="ru-RU" w:eastAsia="zh-CN"/>
        </w:rPr>
        <w:t xml:space="preserve">того, в соответствии с рекомендациями 16 и 20, сотрудники </w:t>
      </w:r>
      <w:r w:rsidR="00CE4FA3">
        <w:rPr>
          <w:rFonts w:cs="Arial"/>
          <w:color w:val="000000"/>
          <w:lang w:val="ru-RU" w:eastAsia="zh-CN"/>
        </w:rPr>
        <w:t>п</w:t>
      </w:r>
      <w:r w:rsidRPr="0007499A">
        <w:rPr>
          <w:rFonts w:cs="Arial"/>
          <w:color w:val="000000"/>
          <w:lang w:val="ru-RU" w:eastAsia="zh-CN"/>
        </w:rPr>
        <w:t xml:space="preserve">рограммы участвовали в подготовке итоговой оценки выводов </w:t>
      </w:r>
      <w:r w:rsidR="00296A80">
        <w:rPr>
          <w:rFonts w:cs="Arial"/>
          <w:color w:val="000000"/>
          <w:lang w:val="ru-RU" w:eastAsia="zh-CN"/>
        </w:rPr>
        <w:t>п</w:t>
      </w:r>
      <w:r w:rsidRPr="0007499A">
        <w:rPr>
          <w:rFonts w:cs="Arial"/>
          <w:color w:val="000000"/>
          <w:lang w:val="ru-RU" w:eastAsia="zh-CN"/>
        </w:rPr>
        <w:t>роект</w:t>
      </w:r>
      <w:r>
        <w:rPr>
          <w:rFonts w:cs="Arial"/>
          <w:color w:val="000000"/>
          <w:lang w:val="ru-RU" w:eastAsia="zh-CN"/>
        </w:rPr>
        <w:t>а</w:t>
      </w:r>
      <w:r w:rsidRPr="0007499A">
        <w:rPr>
          <w:rFonts w:cs="Arial"/>
          <w:color w:val="000000"/>
          <w:lang w:val="ru-RU" w:eastAsia="zh-CN"/>
        </w:rPr>
        <w:t xml:space="preserve"> ПДР </w:t>
      </w:r>
      <w:r w:rsidRPr="0007499A">
        <w:rPr>
          <w:lang w:val="ru-RU"/>
        </w:rPr>
        <w:t>по патентам и общественному достоянию</w:t>
      </w:r>
      <w:r w:rsidRPr="0007499A">
        <w:rPr>
          <w:rFonts w:cs="Arial"/>
          <w:color w:val="000000"/>
          <w:lang w:val="ru-RU" w:eastAsia="zh-CN"/>
        </w:rPr>
        <w:t xml:space="preserve">, который был представлен и </w:t>
      </w:r>
      <w:r w:rsidRPr="0007499A">
        <w:rPr>
          <w:rFonts w:cs="Arial"/>
          <w:color w:val="000000"/>
          <w:szCs w:val="22"/>
          <w:lang w:val="ru-RU" w:eastAsia="zh-CN"/>
        </w:rPr>
        <w:t>рассмотрен</w:t>
      </w:r>
      <w:r w:rsidRPr="0007499A">
        <w:rPr>
          <w:rFonts w:cs="Arial"/>
          <w:color w:val="000000"/>
          <w:lang w:val="ru-RU" w:eastAsia="zh-CN"/>
        </w:rPr>
        <w:t xml:space="preserve"> на тринадцатой сессии Комитета по развитию и интеллектуальной собственности (КРИС), состоявшейся 19-23</w:t>
      </w:r>
      <w:r w:rsidR="00296A80">
        <w:rPr>
          <w:rFonts w:cs="Arial"/>
          <w:color w:val="000000"/>
          <w:lang w:val="ru-RU" w:eastAsia="zh-CN"/>
        </w:rPr>
        <w:t> </w:t>
      </w:r>
      <w:r w:rsidRPr="0007499A">
        <w:rPr>
          <w:rFonts w:cs="Arial"/>
          <w:color w:val="000000"/>
          <w:lang w:val="ru-RU" w:eastAsia="zh-CN"/>
        </w:rPr>
        <w:t>мая 2014</w:t>
      </w:r>
      <w:r w:rsidR="00296A80">
        <w:rPr>
          <w:rFonts w:cs="Arial"/>
          <w:color w:val="000000"/>
          <w:lang w:val="ru-RU" w:eastAsia="zh-CN"/>
        </w:rPr>
        <w:t> </w:t>
      </w:r>
      <w:r w:rsidRPr="0007499A">
        <w:rPr>
          <w:rFonts w:cs="Arial"/>
          <w:color w:val="000000"/>
          <w:lang w:val="ru-RU" w:eastAsia="zh-CN"/>
        </w:rPr>
        <w:t>г.</w:t>
      </w:r>
    </w:p>
    <w:p w:rsidR="007B43D0" w:rsidRDefault="007B43D0" w:rsidP="00176370">
      <w:pPr>
        <w:pStyle w:val="a"/>
        <w:tabs>
          <w:tab w:val="left" w:pos="709"/>
        </w:tabs>
        <w:autoSpaceDE w:val="0"/>
        <w:autoSpaceDN w:val="0"/>
        <w:ind w:left="0"/>
        <w:jc w:val="both"/>
        <w:rPr>
          <w:rFonts w:cs="Arial"/>
          <w:color w:val="000000"/>
          <w:lang w:val="ru-RU" w:eastAsia="zh-CN"/>
        </w:rPr>
      </w:pPr>
    </w:p>
    <w:p w:rsidR="007B43D0" w:rsidRDefault="00296A80" w:rsidP="00DE0DFF">
      <w:pPr>
        <w:pStyle w:val="a"/>
        <w:numPr>
          <w:ilvl w:val="0"/>
          <w:numId w:val="37"/>
        </w:numPr>
        <w:tabs>
          <w:tab w:val="left" w:pos="709"/>
        </w:tabs>
        <w:autoSpaceDE w:val="0"/>
        <w:autoSpaceDN w:val="0"/>
        <w:ind w:left="0" w:firstLine="0"/>
        <w:jc w:val="both"/>
        <w:rPr>
          <w:rFonts w:cs="Arial"/>
          <w:color w:val="000000"/>
          <w:lang w:val="ru-RU" w:eastAsia="zh-CN"/>
        </w:rPr>
      </w:pPr>
      <w:r>
        <w:rPr>
          <w:rFonts w:cs="Arial"/>
          <w:color w:val="000000"/>
          <w:lang w:val="ru-RU" w:eastAsia="zh-CN"/>
        </w:rPr>
        <w:t>В рамках п</w:t>
      </w:r>
      <w:r w:rsidR="00176370" w:rsidRPr="00D36768">
        <w:rPr>
          <w:rFonts w:cs="Arial"/>
          <w:color w:val="000000"/>
          <w:lang w:val="ru-RU" w:eastAsia="zh-CN"/>
        </w:rPr>
        <w:t xml:space="preserve">рограммы был также подготовлен документ </w:t>
      </w:r>
      <w:r w:rsidR="00176370" w:rsidRPr="00D36768">
        <w:rPr>
          <w:rFonts w:cs="Arial"/>
          <w:color w:val="000000"/>
          <w:lang w:eastAsia="zh-CN"/>
        </w:rPr>
        <w:t>CDIP</w:t>
      </w:r>
      <w:r w:rsidR="00176370" w:rsidRPr="00D36768">
        <w:rPr>
          <w:rFonts w:cs="Arial"/>
          <w:color w:val="000000"/>
          <w:lang w:val="ru-RU" w:eastAsia="zh-CN"/>
        </w:rPr>
        <w:t xml:space="preserve">/13/10, посвященный двум новым гибким возможностям, относящимся к патентам, который был </w:t>
      </w:r>
      <w:r w:rsidR="00176370" w:rsidRPr="00D36768">
        <w:rPr>
          <w:rFonts w:cs="Arial"/>
          <w:color w:val="000000"/>
          <w:szCs w:val="22"/>
          <w:lang w:val="ru-RU" w:eastAsia="zh-CN"/>
        </w:rPr>
        <w:t>рассмотрен</w:t>
      </w:r>
      <w:r w:rsidR="00D36768" w:rsidRPr="00D36768">
        <w:rPr>
          <w:rFonts w:cs="Arial"/>
          <w:color w:val="000000"/>
          <w:lang w:val="ru-RU" w:eastAsia="zh-CN"/>
        </w:rPr>
        <w:t xml:space="preserve"> на той же сессии КРИС, и </w:t>
      </w:r>
      <w:r w:rsidR="00176370" w:rsidRPr="00D36768">
        <w:rPr>
          <w:rFonts w:cs="Arial"/>
          <w:color w:val="000000"/>
          <w:lang w:val="ru-RU" w:eastAsia="zh-CN"/>
        </w:rPr>
        <w:t xml:space="preserve">были проведены мероприятия, направленные на повышение осведомленности о практической реализации гибких возможностей на национальном уровне. </w:t>
      </w:r>
      <w:r w:rsidR="00932A8F">
        <w:rPr>
          <w:rFonts w:cs="Arial"/>
          <w:color w:val="000000"/>
          <w:lang w:val="ru-RU" w:eastAsia="zh-CN"/>
        </w:rPr>
        <w:t xml:space="preserve"> </w:t>
      </w:r>
      <w:r w:rsidR="00176370" w:rsidRPr="00D36768">
        <w:rPr>
          <w:rFonts w:cs="Arial"/>
          <w:color w:val="000000"/>
          <w:lang w:val="ru-RU" w:eastAsia="zh-CN"/>
        </w:rPr>
        <w:t xml:space="preserve">В этой связи были проведены региональный семинар ВОИС по вопросам патентной охраны в фармацевтической отрасли в г. Бишкек (Киргизстан), а также шесть национальных семинаров и практикумов по вопросам правовой базы патентной охраны и государственной политики в </w:t>
      </w:r>
      <w:r w:rsidR="00176370" w:rsidRPr="00D36768">
        <w:rPr>
          <w:rFonts w:cs="Arial"/>
          <w:snapToGrid w:val="0"/>
          <w:color w:val="000000"/>
          <w:lang w:val="ru-RU" w:eastAsia="zh-CN"/>
        </w:rPr>
        <w:t>данн</w:t>
      </w:r>
      <w:r w:rsidR="00176370" w:rsidRPr="00D36768">
        <w:rPr>
          <w:rFonts w:cs="Arial"/>
          <w:color w:val="000000"/>
          <w:lang w:val="ru-RU" w:eastAsia="zh-CN"/>
        </w:rPr>
        <w:t>ой области.</w:t>
      </w:r>
    </w:p>
    <w:p w:rsidR="007B43D0" w:rsidRDefault="007B43D0" w:rsidP="00176370">
      <w:pPr>
        <w:rPr>
          <w:rFonts w:cs="Arial"/>
          <w:lang w:val="ru-RU"/>
        </w:rPr>
      </w:pPr>
    </w:p>
    <w:p w:rsidR="007B43D0" w:rsidRDefault="007B43D0" w:rsidP="00176370">
      <w:pPr>
        <w:rPr>
          <w:rFonts w:cs="Arial"/>
          <w:lang w:val="ru-RU"/>
        </w:rPr>
      </w:pPr>
    </w:p>
    <w:p w:rsidR="007B43D0" w:rsidRDefault="00176370" w:rsidP="00176370">
      <w:pPr>
        <w:jc w:val="both"/>
        <w:rPr>
          <w:rFonts w:cs="Arial"/>
          <w:sz w:val="22"/>
          <w:szCs w:val="22"/>
        </w:rPr>
      </w:pPr>
      <w:r w:rsidRPr="00EC7262">
        <w:rPr>
          <w:rFonts w:cs="Arial"/>
          <w:sz w:val="22"/>
          <w:szCs w:val="22"/>
          <w:lang w:val="ru-RU"/>
        </w:rPr>
        <w:t>ДАННЫЕ О РЕЗУЛЬТАТИВНОСТИ</w:t>
      </w:r>
    </w:p>
    <w:p w:rsidR="00176370" w:rsidRPr="00035B75" w:rsidRDefault="00176370" w:rsidP="00176370">
      <w:pPr>
        <w:rPr>
          <w:b/>
          <w:szCs w:val="20"/>
        </w:rPr>
      </w:pPr>
    </w:p>
    <w:tbl>
      <w:tblPr>
        <w:tblW w:w="4993"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9"/>
        <w:gridCol w:w="2252"/>
        <w:gridCol w:w="1265"/>
        <w:gridCol w:w="2472"/>
        <w:gridCol w:w="1170"/>
      </w:tblGrid>
      <w:tr w:rsidR="00176370" w:rsidRPr="007B43D0" w:rsidTr="00D85AD2">
        <w:trPr>
          <w:trHeight w:val="565"/>
        </w:trPr>
        <w:tc>
          <w:tcPr>
            <w:tcW w:w="4998" w:type="pct"/>
            <w:gridSpan w:val="5"/>
            <w:tcBorders>
              <w:top w:val="single" w:sz="4" w:space="0" w:color="auto"/>
              <w:bottom w:val="single" w:sz="4" w:space="0" w:color="auto"/>
            </w:tcBorders>
            <w:shd w:val="clear" w:color="auto" w:fill="CCFFFF"/>
            <w:vAlign w:val="center"/>
          </w:tcPr>
          <w:p w:rsidR="00176370" w:rsidRPr="00EC7262" w:rsidRDefault="00176370" w:rsidP="00FF1CB4">
            <w:pPr>
              <w:keepNext/>
              <w:keepLines/>
              <w:tabs>
                <w:tab w:val="left" w:pos="2160"/>
              </w:tabs>
              <w:ind w:left="2160" w:hanging="2160"/>
              <w:rPr>
                <w:rFonts w:cs="Arial"/>
                <w:b/>
                <w:bCs/>
                <w:sz w:val="16"/>
                <w:szCs w:val="16"/>
                <w:lang w:val="ru-RU"/>
              </w:rPr>
            </w:pPr>
            <w:r w:rsidRPr="00EA2C75">
              <w:rPr>
                <w:rFonts w:cs="Arial"/>
                <w:b/>
                <w:bCs/>
                <w:sz w:val="16"/>
                <w:szCs w:val="16"/>
                <w:lang w:val="ru-RU"/>
              </w:rPr>
              <w:t>Ожидаемый результат</w:t>
            </w:r>
            <w:r w:rsidRPr="00EC7262">
              <w:rPr>
                <w:rFonts w:cs="Arial"/>
                <w:b/>
                <w:bCs/>
                <w:sz w:val="16"/>
                <w:szCs w:val="16"/>
                <w:lang w:val="ru-RU"/>
              </w:rPr>
              <w:t>:</w:t>
            </w:r>
            <w:r w:rsidRPr="00EC7262">
              <w:rPr>
                <w:rFonts w:cs="Arial"/>
                <w:b/>
                <w:bCs/>
                <w:sz w:val="16"/>
                <w:szCs w:val="16"/>
                <w:lang w:val="ru-RU"/>
              </w:rPr>
              <w:tab/>
            </w:r>
            <w:r w:rsidRPr="007D3C25">
              <w:rPr>
                <w:rFonts w:cs="Arial"/>
                <w:bCs/>
                <w:sz w:val="16"/>
                <w:szCs w:val="16"/>
                <w:lang w:val="ru-RU"/>
              </w:rPr>
              <w:t>I.1 Активизация сотрудничества между государствами-членами по вопросам разработки международной нормативной базы для ИС и консенсус по конкретным темам, в отношении которых согласованы международные документы</w:t>
            </w:r>
          </w:p>
        </w:tc>
      </w:tr>
      <w:tr w:rsidR="00176370" w:rsidRPr="00174200" w:rsidTr="00D85AD2">
        <w:tc>
          <w:tcPr>
            <w:tcW w:w="1255" w:type="pct"/>
            <w:tcBorders>
              <w:top w:val="single" w:sz="4" w:space="0" w:color="auto"/>
              <w:left w:val="single" w:sz="4" w:space="0" w:color="auto"/>
              <w:bottom w:val="nil"/>
              <w:right w:val="nil"/>
            </w:tcBorders>
            <w:shd w:val="clear" w:color="auto" w:fill="auto"/>
            <w:vAlign w:val="center"/>
          </w:tcPr>
          <w:p w:rsidR="00176370" w:rsidRPr="00174200" w:rsidRDefault="00176370" w:rsidP="00FF1CB4">
            <w:pPr>
              <w:rPr>
                <w:rFonts w:cs="Arial"/>
                <w:b/>
                <w:sz w:val="16"/>
                <w:szCs w:val="16"/>
                <w:lang w:val="ru-RU"/>
              </w:rPr>
            </w:pPr>
            <w:r w:rsidRPr="002A3DEA">
              <w:rPr>
                <w:rFonts w:cs="Arial"/>
                <w:b/>
                <w:sz w:val="16"/>
                <w:szCs w:val="16"/>
                <w:lang w:val="ru-RU"/>
              </w:rPr>
              <w:t>Показатели результативности</w:t>
            </w:r>
          </w:p>
        </w:tc>
        <w:tc>
          <w:tcPr>
            <w:tcW w:w="1178" w:type="pct"/>
            <w:tcBorders>
              <w:top w:val="single" w:sz="4" w:space="0" w:color="auto"/>
              <w:left w:val="nil"/>
              <w:bottom w:val="nil"/>
              <w:right w:val="nil"/>
            </w:tcBorders>
            <w:shd w:val="clear" w:color="auto" w:fill="auto"/>
            <w:vAlign w:val="center"/>
          </w:tcPr>
          <w:p w:rsidR="00176370" w:rsidRPr="00174200" w:rsidRDefault="00176370" w:rsidP="00FF1CB4">
            <w:pPr>
              <w:rPr>
                <w:rFonts w:cs="Arial"/>
                <w:b/>
                <w:bCs/>
                <w:sz w:val="16"/>
                <w:szCs w:val="16"/>
                <w:lang w:val="ru-RU"/>
              </w:rPr>
            </w:pPr>
            <w:r w:rsidRPr="00EC7262">
              <w:rPr>
                <w:rFonts w:cs="Arial"/>
                <w:b/>
                <w:bCs/>
                <w:sz w:val="16"/>
                <w:szCs w:val="16"/>
                <w:lang w:val="ru-RU"/>
              </w:rPr>
              <w:t>Базовые показатели</w:t>
            </w:r>
          </w:p>
        </w:tc>
        <w:tc>
          <w:tcPr>
            <w:tcW w:w="662" w:type="pct"/>
            <w:tcBorders>
              <w:top w:val="single" w:sz="4" w:space="0" w:color="auto"/>
              <w:left w:val="nil"/>
              <w:bottom w:val="nil"/>
              <w:right w:val="nil"/>
            </w:tcBorders>
            <w:shd w:val="clear" w:color="auto" w:fill="auto"/>
            <w:tcMar>
              <w:top w:w="110" w:type="dxa"/>
            </w:tcMar>
            <w:vAlign w:val="center"/>
          </w:tcPr>
          <w:p w:rsidR="00176370" w:rsidRPr="00174200" w:rsidRDefault="00176370" w:rsidP="00FF1CB4">
            <w:pPr>
              <w:rPr>
                <w:rFonts w:cs="Arial"/>
                <w:b/>
                <w:sz w:val="16"/>
                <w:szCs w:val="16"/>
                <w:lang w:val="ru-RU"/>
              </w:rPr>
            </w:pPr>
            <w:r>
              <w:rPr>
                <w:rFonts w:cs="Arial"/>
                <w:b/>
                <w:sz w:val="16"/>
                <w:szCs w:val="16"/>
                <w:lang w:val="ru-RU"/>
              </w:rPr>
              <w:t>Цели</w:t>
            </w:r>
          </w:p>
        </w:tc>
        <w:tc>
          <w:tcPr>
            <w:tcW w:w="1293" w:type="pct"/>
            <w:tcBorders>
              <w:top w:val="single" w:sz="4" w:space="0" w:color="auto"/>
              <w:left w:val="nil"/>
              <w:bottom w:val="nil"/>
              <w:right w:val="nil"/>
            </w:tcBorders>
            <w:shd w:val="clear" w:color="auto" w:fill="FFFFFF"/>
            <w:tcMar>
              <w:top w:w="110" w:type="dxa"/>
            </w:tcMar>
            <w:vAlign w:val="center"/>
          </w:tcPr>
          <w:p w:rsidR="00176370" w:rsidRPr="00174200" w:rsidRDefault="00176370" w:rsidP="00FF1CB4">
            <w:pPr>
              <w:rPr>
                <w:rFonts w:cs="Arial"/>
                <w:sz w:val="16"/>
                <w:szCs w:val="16"/>
                <w:lang w:val="ru-RU"/>
              </w:rPr>
            </w:pPr>
            <w:r w:rsidRPr="00EC7262">
              <w:rPr>
                <w:rFonts w:cs="Arial"/>
                <w:b/>
                <w:sz w:val="16"/>
                <w:szCs w:val="16"/>
                <w:lang w:val="ru-RU"/>
              </w:rPr>
              <w:t>Данные о результативности</w:t>
            </w:r>
          </w:p>
        </w:tc>
        <w:tc>
          <w:tcPr>
            <w:tcW w:w="610" w:type="pct"/>
            <w:tcBorders>
              <w:top w:val="single" w:sz="4" w:space="0" w:color="auto"/>
              <w:left w:val="nil"/>
              <w:bottom w:val="nil"/>
              <w:right w:val="single" w:sz="4" w:space="0" w:color="auto"/>
            </w:tcBorders>
            <w:shd w:val="clear" w:color="auto" w:fill="auto"/>
            <w:tcMar>
              <w:top w:w="110" w:type="dxa"/>
            </w:tcMar>
            <w:vAlign w:val="center"/>
          </w:tcPr>
          <w:p w:rsidR="00176370" w:rsidRPr="00174200" w:rsidRDefault="00176370" w:rsidP="00FF1CB4">
            <w:pPr>
              <w:keepNext/>
              <w:keepLines/>
              <w:jc w:val="center"/>
              <w:rPr>
                <w:rFonts w:cs="Arial"/>
                <w:b/>
                <w:sz w:val="16"/>
                <w:szCs w:val="16"/>
                <w:lang w:val="ru-RU"/>
              </w:rPr>
            </w:pPr>
            <w:r>
              <w:rPr>
                <w:rFonts w:cs="Arial"/>
                <w:b/>
                <w:sz w:val="16"/>
                <w:szCs w:val="16"/>
                <w:lang w:val="ru-RU"/>
              </w:rPr>
              <w:t>СС</w:t>
            </w:r>
          </w:p>
        </w:tc>
      </w:tr>
      <w:tr w:rsidR="00176370" w:rsidRPr="00B36F18" w:rsidTr="00D85AD2">
        <w:tc>
          <w:tcPr>
            <w:tcW w:w="1255" w:type="pct"/>
            <w:tcBorders>
              <w:top w:val="nil"/>
              <w:left w:val="single" w:sz="4" w:space="0" w:color="auto"/>
              <w:bottom w:val="nil"/>
              <w:right w:val="nil"/>
            </w:tcBorders>
            <w:shd w:val="clear" w:color="auto" w:fill="auto"/>
          </w:tcPr>
          <w:p w:rsidR="00176370" w:rsidRPr="008D4C60" w:rsidRDefault="00176370" w:rsidP="00FF1CB4">
            <w:pPr>
              <w:rPr>
                <w:rFonts w:cs="Arial"/>
                <w:sz w:val="16"/>
                <w:szCs w:val="16"/>
                <w:lang w:val="ru-RU"/>
              </w:rPr>
            </w:pPr>
            <w:r w:rsidRPr="00EC7262">
              <w:rPr>
                <w:rFonts w:cs="Arial"/>
                <w:sz w:val="16"/>
                <w:szCs w:val="16"/>
                <w:lang w:val="ru-RU"/>
              </w:rPr>
              <w:t>Прогресс в реализации согласованных в рамках ПКПП шагов/планов</w:t>
            </w:r>
          </w:p>
        </w:tc>
        <w:tc>
          <w:tcPr>
            <w:tcW w:w="1178" w:type="pct"/>
            <w:tcBorders>
              <w:top w:val="nil"/>
              <w:left w:val="nil"/>
              <w:bottom w:val="nil"/>
              <w:right w:val="nil"/>
            </w:tcBorders>
            <w:shd w:val="clear" w:color="auto" w:fill="auto"/>
          </w:tcPr>
          <w:p w:rsidR="007B43D0" w:rsidRDefault="00176370" w:rsidP="00FF1CB4">
            <w:pPr>
              <w:rPr>
                <w:rFonts w:cs="Arial"/>
                <w:color w:val="002060"/>
                <w:sz w:val="16"/>
                <w:szCs w:val="16"/>
                <w:lang w:val="ru-RU" w:bidi="th-TH"/>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r w:rsidRPr="003C3897">
              <w:rPr>
                <w:rFonts w:cs="Arial"/>
                <w:color w:val="002060"/>
                <w:sz w:val="16"/>
                <w:szCs w:val="16"/>
                <w:lang w:val="ru-RU" w:bidi="th-TH"/>
              </w:rPr>
              <w:t>ПКПП сосредоточил свои усилия на обеспечении прогресса в обсуждении пяти вопросов повестки дня Комитета и активизировал их обсуждение при помощи, например, сбора информации путем рассылки вопросников, проведения исследований и обмена опытом применения норм на национальном уровне между государствами-членами.</w:t>
            </w:r>
          </w:p>
          <w:p w:rsidR="007B43D0" w:rsidRDefault="007B43D0" w:rsidP="00FF1CB4">
            <w:pPr>
              <w:rPr>
                <w:rFonts w:cs="Arial"/>
                <w:i/>
                <w:sz w:val="8"/>
                <w:szCs w:val="8"/>
                <w:lang w:val="ru-RU"/>
              </w:rPr>
            </w:pPr>
          </w:p>
          <w:p w:rsidR="007B43D0" w:rsidRDefault="00176370" w:rsidP="00FF1CB4">
            <w:pPr>
              <w:rPr>
                <w:rFonts w:cs="Arial"/>
                <w:sz w:val="16"/>
                <w:szCs w:val="16"/>
                <w:lang w:val="ru-RU" w:bidi="th-TH"/>
              </w:rPr>
            </w:pPr>
            <w:r w:rsidRPr="00913093">
              <w:rPr>
                <w:rFonts w:cs="Arial"/>
                <w:i/>
                <w:sz w:val="16"/>
                <w:szCs w:val="16"/>
                <w:lang w:val="ru-RU" w:bidi="th-TH"/>
              </w:rPr>
              <w:t xml:space="preserve">Исходные базовые показатели </w:t>
            </w:r>
            <w:r w:rsidR="005652F4">
              <w:rPr>
                <w:rFonts w:cs="Arial"/>
                <w:i/>
                <w:sz w:val="16"/>
                <w:szCs w:val="16"/>
                <w:lang w:val="ru-RU" w:bidi="th-TH"/>
              </w:rPr>
              <w:t>ПиБ</w:t>
            </w:r>
            <w:r w:rsidRPr="00913093">
              <w:rPr>
                <w:rFonts w:cs="Arial"/>
                <w:i/>
                <w:sz w:val="16"/>
                <w:szCs w:val="16"/>
                <w:lang w:val="ru-RU" w:bidi="th-TH"/>
              </w:rPr>
              <w:t xml:space="preserve"> на 2014–2015 гг.</w:t>
            </w:r>
            <w:r w:rsidRPr="005E7440">
              <w:rPr>
                <w:rFonts w:cs="Arial"/>
                <w:i/>
                <w:sz w:val="16"/>
                <w:szCs w:val="16"/>
                <w:lang w:val="ru-RU" w:bidi="th-TH"/>
              </w:rPr>
              <w:t xml:space="preserve">: </w:t>
            </w:r>
            <w:r w:rsidRPr="00913093">
              <w:rPr>
                <w:rFonts w:cs="Arial"/>
                <w:sz w:val="16"/>
                <w:szCs w:val="16"/>
                <w:lang w:val="ru-RU" w:bidi="th-TH"/>
              </w:rPr>
              <w:t>Будут определены позднее</w:t>
            </w:r>
          </w:p>
          <w:p w:rsidR="00176370" w:rsidRPr="005E7440" w:rsidRDefault="00176370" w:rsidP="00FF1CB4">
            <w:pPr>
              <w:rPr>
                <w:rFonts w:cs="Arial"/>
                <w:sz w:val="16"/>
                <w:szCs w:val="16"/>
                <w:lang w:val="ru-RU"/>
              </w:rPr>
            </w:pPr>
          </w:p>
        </w:tc>
        <w:tc>
          <w:tcPr>
            <w:tcW w:w="662" w:type="pct"/>
            <w:tcBorders>
              <w:top w:val="nil"/>
              <w:left w:val="nil"/>
              <w:bottom w:val="nil"/>
              <w:right w:val="nil"/>
            </w:tcBorders>
            <w:shd w:val="clear" w:color="auto" w:fill="auto"/>
            <w:tcMar>
              <w:top w:w="110" w:type="dxa"/>
            </w:tcMar>
          </w:tcPr>
          <w:p w:rsidR="00176370" w:rsidRPr="008D4C60" w:rsidRDefault="00176370" w:rsidP="00FF1CB4">
            <w:pPr>
              <w:rPr>
                <w:rFonts w:cs="Arial"/>
                <w:sz w:val="16"/>
                <w:szCs w:val="16"/>
                <w:lang w:val="ru-RU"/>
              </w:rPr>
            </w:pPr>
            <w:r>
              <w:rPr>
                <w:rFonts w:cs="Arial"/>
                <w:sz w:val="16"/>
                <w:szCs w:val="16"/>
                <w:lang w:val="ru-RU"/>
              </w:rPr>
              <w:t xml:space="preserve">Прогресс </w:t>
            </w:r>
            <w:r w:rsidRPr="008C081D">
              <w:rPr>
                <w:rFonts w:cs="Arial"/>
                <w:sz w:val="16"/>
                <w:szCs w:val="16"/>
                <w:lang w:val="ru-RU"/>
              </w:rPr>
              <w:t>обсуждени</w:t>
            </w:r>
            <w:r>
              <w:rPr>
                <w:rFonts w:cs="Arial"/>
                <w:sz w:val="16"/>
                <w:szCs w:val="16"/>
                <w:lang w:val="ru-RU"/>
              </w:rPr>
              <w:t>я вопросов, представляющих</w:t>
            </w:r>
            <w:r w:rsidRPr="00EC7262">
              <w:rPr>
                <w:rFonts w:cs="Arial"/>
                <w:sz w:val="16"/>
                <w:szCs w:val="16"/>
                <w:lang w:val="ru-RU"/>
              </w:rPr>
              <w:t xml:space="preserve"> общий интерес</w:t>
            </w:r>
            <w:r>
              <w:rPr>
                <w:rFonts w:cs="Arial"/>
                <w:sz w:val="16"/>
                <w:szCs w:val="16"/>
                <w:lang w:val="ru-RU"/>
              </w:rPr>
              <w:t>,</w:t>
            </w:r>
            <w:r w:rsidRPr="00EC7262">
              <w:rPr>
                <w:rFonts w:cs="Arial"/>
                <w:sz w:val="16"/>
                <w:szCs w:val="16"/>
                <w:lang w:val="ru-RU"/>
              </w:rPr>
              <w:t xml:space="preserve"> в рамках ПКПП</w:t>
            </w:r>
          </w:p>
        </w:tc>
        <w:tc>
          <w:tcPr>
            <w:tcW w:w="1293" w:type="pct"/>
            <w:tcBorders>
              <w:top w:val="nil"/>
              <w:left w:val="nil"/>
              <w:bottom w:val="nil"/>
              <w:right w:val="nil"/>
            </w:tcBorders>
            <w:shd w:val="clear" w:color="auto" w:fill="FFFFFF"/>
            <w:tcMar>
              <w:top w:w="110" w:type="dxa"/>
            </w:tcMar>
          </w:tcPr>
          <w:p w:rsidR="00176370" w:rsidRPr="00EA2C75" w:rsidRDefault="00176370" w:rsidP="00932A8F">
            <w:pPr>
              <w:rPr>
                <w:rFonts w:cs="Arial"/>
                <w:sz w:val="16"/>
                <w:szCs w:val="16"/>
                <w:lang w:val="ru-RU"/>
              </w:rPr>
            </w:pPr>
            <w:r w:rsidRPr="005E7440">
              <w:rPr>
                <w:rFonts w:cs="Arial"/>
                <w:sz w:val="16"/>
                <w:szCs w:val="16"/>
                <w:lang w:val="ru-RU"/>
              </w:rPr>
              <w:t>Пять</w:t>
            </w:r>
            <w:r w:rsidRPr="00EA2C75">
              <w:rPr>
                <w:rFonts w:cs="Arial"/>
                <w:sz w:val="16"/>
                <w:szCs w:val="16"/>
                <w:lang w:val="ru-RU"/>
              </w:rPr>
              <w:t xml:space="preserve"> </w:t>
            </w:r>
            <w:r w:rsidRPr="00913093">
              <w:rPr>
                <w:rFonts w:cs="Arial"/>
                <w:sz w:val="16"/>
                <w:szCs w:val="16"/>
                <w:lang w:val="ru-RU"/>
              </w:rPr>
              <w:t>вопрос</w:t>
            </w:r>
            <w:r>
              <w:rPr>
                <w:rFonts w:cs="Arial"/>
                <w:sz w:val="16"/>
                <w:szCs w:val="16"/>
                <w:lang w:val="ru-RU"/>
              </w:rPr>
              <w:t xml:space="preserve">ов, </w:t>
            </w:r>
            <w:r w:rsidRPr="00913093">
              <w:rPr>
                <w:rFonts w:cs="Arial"/>
                <w:sz w:val="16"/>
                <w:szCs w:val="16"/>
                <w:lang w:val="ru-RU"/>
              </w:rPr>
              <w:t xml:space="preserve">рассмотренных на </w:t>
            </w:r>
            <w:r w:rsidRPr="00EA2C75">
              <w:rPr>
                <w:rFonts w:cs="Arial"/>
                <w:sz w:val="16"/>
                <w:szCs w:val="16"/>
                <w:lang w:val="ru-RU"/>
              </w:rPr>
              <w:t>21</w:t>
            </w:r>
            <w:r>
              <w:rPr>
                <w:rFonts w:cs="Arial"/>
                <w:sz w:val="16"/>
                <w:szCs w:val="16"/>
                <w:lang w:val="ru-RU"/>
              </w:rPr>
              <w:t>-й</w:t>
            </w:r>
            <w:r w:rsidRPr="00EA2C75">
              <w:rPr>
                <w:rFonts w:cs="Arial"/>
                <w:sz w:val="16"/>
                <w:szCs w:val="16"/>
                <w:lang w:val="ru-RU"/>
              </w:rPr>
              <w:t xml:space="preserve"> </w:t>
            </w:r>
            <w:r w:rsidRPr="00913093">
              <w:rPr>
                <w:rFonts w:cs="Arial"/>
                <w:sz w:val="16"/>
                <w:szCs w:val="16"/>
                <w:lang w:val="ru-RU"/>
              </w:rPr>
              <w:t>сесси</w:t>
            </w:r>
            <w:r>
              <w:rPr>
                <w:rFonts w:cs="Arial"/>
                <w:sz w:val="16"/>
                <w:szCs w:val="16"/>
                <w:lang w:val="ru-RU"/>
              </w:rPr>
              <w:t xml:space="preserve">и </w:t>
            </w:r>
            <w:r w:rsidRPr="00EA2C75">
              <w:rPr>
                <w:rFonts w:cs="Arial"/>
                <w:sz w:val="16"/>
                <w:szCs w:val="16"/>
                <w:lang w:val="ru-RU"/>
              </w:rPr>
              <w:t>ПКПП /(11/</w:t>
            </w:r>
            <w:r>
              <w:rPr>
                <w:rFonts w:cs="Arial"/>
                <w:sz w:val="16"/>
                <w:szCs w:val="16"/>
                <w:lang w:val="ru-RU"/>
              </w:rPr>
              <w:t>2014</w:t>
            </w:r>
            <w:r w:rsidR="00932A8F">
              <w:rPr>
                <w:rFonts w:cs="Arial"/>
                <w:sz w:val="16"/>
                <w:szCs w:val="16"/>
              </w:rPr>
              <w:t> </w:t>
            </w:r>
            <w:r>
              <w:rPr>
                <w:rFonts w:cs="Arial"/>
                <w:sz w:val="16"/>
                <w:szCs w:val="16"/>
                <w:lang w:val="ru-RU"/>
              </w:rPr>
              <w:t>г.</w:t>
            </w:r>
            <w:r w:rsidRPr="00EA2C75">
              <w:rPr>
                <w:rFonts w:cs="Arial"/>
                <w:sz w:val="16"/>
                <w:szCs w:val="16"/>
                <w:lang w:val="ru-RU"/>
              </w:rPr>
              <w:t>)</w:t>
            </w:r>
            <w:r w:rsidRPr="00913093">
              <w:rPr>
                <w:rFonts w:cs="Arial"/>
                <w:sz w:val="16"/>
                <w:szCs w:val="16"/>
                <w:lang w:val="ru-RU"/>
              </w:rPr>
              <w:t>: ограничения и исключения из патентных прав</w:t>
            </w:r>
            <w:r w:rsidRPr="00EA2C75">
              <w:rPr>
                <w:rFonts w:cs="Arial"/>
                <w:sz w:val="16"/>
                <w:szCs w:val="16"/>
                <w:lang w:val="ru-RU"/>
              </w:rPr>
              <w:t xml:space="preserve">; </w:t>
            </w:r>
            <w:r w:rsidRPr="00913093">
              <w:rPr>
                <w:rFonts w:cs="Arial"/>
                <w:sz w:val="16"/>
                <w:szCs w:val="16"/>
                <w:lang w:val="ru-RU"/>
              </w:rPr>
              <w:t>качество патентов; патенты и здравоохранение; обеспечение конфиденциальности обмена информацией между клиентом и патентным поверенным</w:t>
            </w:r>
            <w:r w:rsidRPr="00EA2C75">
              <w:rPr>
                <w:rFonts w:cs="Arial"/>
                <w:sz w:val="16"/>
                <w:szCs w:val="16"/>
                <w:lang w:val="ru-RU"/>
              </w:rPr>
              <w:t xml:space="preserve"> </w:t>
            </w:r>
            <w:r w:rsidRPr="005E7440">
              <w:rPr>
                <w:rFonts w:cs="Arial"/>
                <w:sz w:val="16"/>
                <w:szCs w:val="16"/>
                <w:lang w:val="ru-RU"/>
              </w:rPr>
              <w:t>и</w:t>
            </w:r>
            <w:r w:rsidRPr="00EA2C75">
              <w:rPr>
                <w:rFonts w:cs="Arial"/>
                <w:sz w:val="16"/>
                <w:szCs w:val="16"/>
                <w:lang w:val="ru-RU"/>
              </w:rPr>
              <w:t xml:space="preserve"> </w:t>
            </w:r>
            <w:r w:rsidR="00932A8F">
              <w:rPr>
                <w:rFonts w:cs="Arial"/>
                <w:sz w:val="16"/>
                <w:szCs w:val="16"/>
                <w:lang w:val="ru-RU"/>
              </w:rPr>
              <w:t>передача технологии</w:t>
            </w:r>
            <w:r w:rsidRPr="00EA2C75">
              <w:rPr>
                <w:rFonts w:cs="Arial"/>
                <w:sz w:val="16"/>
                <w:szCs w:val="16"/>
                <w:lang w:val="ru-RU"/>
              </w:rPr>
              <w:t xml:space="preserve">. </w:t>
            </w:r>
            <w:r w:rsidRPr="005E7440">
              <w:rPr>
                <w:rFonts w:cs="Arial"/>
                <w:sz w:val="16"/>
                <w:szCs w:val="16"/>
                <w:lang w:val="ru-RU"/>
              </w:rPr>
              <w:t xml:space="preserve">Обсуждение </w:t>
            </w:r>
            <w:r>
              <w:rPr>
                <w:rFonts w:cs="Arial"/>
                <w:sz w:val="16"/>
                <w:szCs w:val="16"/>
                <w:lang w:val="ru-RU"/>
              </w:rPr>
              <w:t xml:space="preserve">проходило на основе </w:t>
            </w:r>
            <w:r w:rsidRPr="005E7440">
              <w:rPr>
                <w:rFonts w:cs="Arial"/>
                <w:sz w:val="16"/>
                <w:szCs w:val="16"/>
                <w:lang w:val="ru-RU"/>
              </w:rPr>
              <w:t>предложений</w:t>
            </w:r>
            <w:r w:rsidRPr="00EA2C75">
              <w:rPr>
                <w:rFonts w:cs="Arial"/>
                <w:sz w:val="16"/>
                <w:szCs w:val="16"/>
                <w:lang w:val="ru-RU"/>
              </w:rPr>
              <w:t xml:space="preserve"> делегаций (11) </w:t>
            </w:r>
            <w:r w:rsidRPr="005E7440">
              <w:rPr>
                <w:rFonts w:cs="Arial"/>
                <w:sz w:val="16"/>
                <w:szCs w:val="16"/>
                <w:lang w:val="ru-RU"/>
              </w:rPr>
              <w:t>и</w:t>
            </w:r>
            <w:r w:rsidRPr="00EA2C75">
              <w:rPr>
                <w:rFonts w:cs="Arial"/>
                <w:sz w:val="16"/>
                <w:szCs w:val="16"/>
                <w:lang w:val="ru-RU"/>
              </w:rPr>
              <w:t xml:space="preserve"> </w:t>
            </w:r>
            <w:r w:rsidRPr="00913093">
              <w:rPr>
                <w:rFonts w:cs="Arial"/>
                <w:sz w:val="16"/>
                <w:szCs w:val="16"/>
                <w:lang w:val="ru-RU"/>
              </w:rPr>
              <w:t>документов, подготовленных Секретариатом</w:t>
            </w:r>
            <w:r w:rsidRPr="00EA2C75">
              <w:rPr>
                <w:rFonts w:cs="Arial"/>
                <w:sz w:val="16"/>
                <w:szCs w:val="16"/>
                <w:lang w:val="ru-RU"/>
              </w:rPr>
              <w:t xml:space="preserve"> (10) (</w:t>
            </w:r>
            <w:r w:rsidRPr="00913093">
              <w:rPr>
                <w:rFonts w:cs="Arial"/>
                <w:sz w:val="16"/>
                <w:szCs w:val="16"/>
                <w:lang w:val="ru-RU"/>
              </w:rPr>
              <w:t xml:space="preserve">документ </w:t>
            </w:r>
            <w:r w:rsidRPr="00AE1038">
              <w:rPr>
                <w:rFonts w:cs="Arial"/>
                <w:sz w:val="16"/>
                <w:szCs w:val="16"/>
                <w:lang w:val="ru-RU"/>
              </w:rPr>
              <w:t>«</w:t>
            </w:r>
            <w:r w:rsidRPr="00913093">
              <w:rPr>
                <w:rFonts w:cs="Arial"/>
                <w:sz w:val="16"/>
                <w:szCs w:val="16"/>
                <w:lang w:val="ru-RU"/>
              </w:rPr>
              <w:t>Резюме Председателя</w:t>
            </w:r>
            <w:r w:rsidRPr="00AE1038">
              <w:rPr>
                <w:rFonts w:cs="Arial"/>
                <w:sz w:val="16"/>
                <w:szCs w:val="16"/>
                <w:lang w:val="ru-RU"/>
              </w:rPr>
              <w:t>»</w:t>
            </w:r>
            <w:r>
              <w:rPr>
                <w:rFonts w:cs="Arial"/>
                <w:sz w:val="16"/>
                <w:szCs w:val="16"/>
                <w:lang w:val="ru-RU"/>
              </w:rPr>
              <w:t xml:space="preserve">. </w:t>
            </w:r>
            <w:r w:rsidRPr="00913093">
              <w:rPr>
                <w:rFonts w:cs="Arial"/>
                <w:sz w:val="16"/>
                <w:szCs w:val="16"/>
                <w:lang w:val="ru-RU"/>
              </w:rPr>
              <w:t>SCP/21/11 Rev</w:t>
            </w:r>
            <w:r w:rsidRPr="00EA2C75">
              <w:rPr>
                <w:rFonts w:cs="Arial"/>
                <w:sz w:val="16"/>
                <w:szCs w:val="16"/>
                <w:lang w:val="ru-RU"/>
              </w:rPr>
              <w:t>.)</w:t>
            </w:r>
          </w:p>
        </w:tc>
        <w:tc>
          <w:tcPr>
            <w:tcW w:w="610" w:type="pct"/>
            <w:tcBorders>
              <w:top w:val="nil"/>
              <w:left w:val="nil"/>
              <w:bottom w:val="nil"/>
              <w:right w:val="single" w:sz="4" w:space="0" w:color="auto"/>
            </w:tcBorders>
            <w:shd w:val="clear" w:color="auto" w:fill="auto"/>
            <w:tcMar>
              <w:top w:w="110" w:type="dxa"/>
            </w:tcMar>
          </w:tcPr>
          <w:p w:rsidR="00176370" w:rsidRPr="003C3897" w:rsidRDefault="00176370" w:rsidP="00D36768">
            <w:pPr>
              <w:keepNext/>
              <w:keepLines/>
              <w:jc w:val="center"/>
              <w:rPr>
                <w:rFonts w:cs="Arial"/>
                <w:color w:val="00B050"/>
                <w:sz w:val="16"/>
                <w:szCs w:val="16"/>
              </w:rPr>
            </w:pPr>
            <w:r w:rsidRPr="003C3897">
              <w:rPr>
                <w:rFonts w:cs="Arial"/>
                <w:b/>
                <w:color w:val="00B050"/>
                <w:sz w:val="16"/>
                <w:szCs w:val="16"/>
                <w:lang w:val="ru-RU"/>
              </w:rPr>
              <w:t>По графику</w:t>
            </w:r>
          </w:p>
        </w:tc>
      </w:tr>
      <w:tr w:rsidR="00176370" w:rsidRPr="00B36F18" w:rsidTr="00D85AD2">
        <w:tc>
          <w:tcPr>
            <w:tcW w:w="1255" w:type="pct"/>
            <w:tcBorders>
              <w:top w:val="nil"/>
              <w:left w:val="single" w:sz="4" w:space="0" w:color="auto"/>
              <w:bottom w:val="single" w:sz="4" w:space="0" w:color="auto"/>
              <w:right w:val="nil"/>
            </w:tcBorders>
            <w:shd w:val="clear" w:color="auto" w:fill="auto"/>
          </w:tcPr>
          <w:p w:rsidR="007B43D0" w:rsidRDefault="00176370" w:rsidP="00FF1CB4">
            <w:pPr>
              <w:rPr>
                <w:rFonts w:cs="Arial"/>
                <w:sz w:val="16"/>
                <w:szCs w:val="16"/>
                <w:lang w:val="ru-RU"/>
              </w:rPr>
            </w:pPr>
            <w:r w:rsidRPr="00EC7262">
              <w:rPr>
                <w:rFonts w:cs="Arial"/>
                <w:sz w:val="16"/>
                <w:szCs w:val="16"/>
                <w:lang w:val="ru-RU"/>
              </w:rPr>
              <w:t>Доля (%) участников целевых практикумов/семинаров/</w:t>
            </w:r>
          </w:p>
          <w:p w:rsidR="00176370" w:rsidRPr="00281091" w:rsidRDefault="00176370" w:rsidP="00FF1CB4">
            <w:pPr>
              <w:rPr>
                <w:rFonts w:cs="Arial"/>
                <w:sz w:val="16"/>
                <w:szCs w:val="16"/>
                <w:lang w:val="ru-RU"/>
              </w:rPr>
            </w:pPr>
            <w:r w:rsidRPr="00EC7262">
              <w:rPr>
                <w:rFonts w:cs="Arial"/>
                <w:sz w:val="16"/>
                <w:szCs w:val="16"/>
                <w:lang w:val="ru-RU"/>
              </w:rPr>
              <w:t>конференций по конкретным темам, связанным с патентами, удовлетворенных их результатами</w:t>
            </w:r>
          </w:p>
        </w:tc>
        <w:tc>
          <w:tcPr>
            <w:tcW w:w="1178" w:type="pct"/>
            <w:tcBorders>
              <w:top w:val="nil"/>
              <w:left w:val="nil"/>
              <w:bottom w:val="single" w:sz="4" w:space="0" w:color="auto"/>
              <w:right w:val="nil"/>
            </w:tcBorders>
            <w:shd w:val="clear" w:color="auto" w:fill="auto"/>
          </w:tcPr>
          <w:p w:rsidR="007B43D0" w:rsidRDefault="00176370" w:rsidP="00FF1CB4">
            <w:pPr>
              <w:rPr>
                <w:rFonts w:cs="Arial"/>
                <w:color w:val="002060"/>
                <w:sz w:val="16"/>
                <w:szCs w:val="16"/>
                <w:lang w:val="ru-RU" w:bidi="th-TH"/>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r w:rsidRPr="003C3897">
              <w:rPr>
                <w:rFonts w:cs="Arial"/>
                <w:color w:val="002060"/>
                <w:sz w:val="16"/>
                <w:szCs w:val="16"/>
                <w:lang w:val="ru-RU" w:bidi="th-TH"/>
              </w:rPr>
              <w:t>92,5% согласно данным опроса, проведенного в 2012-2013 гг.</w:t>
            </w:r>
          </w:p>
          <w:p w:rsidR="007B43D0" w:rsidRDefault="007B43D0" w:rsidP="00FF1CB4">
            <w:pPr>
              <w:rPr>
                <w:rFonts w:cs="Arial"/>
                <w:i/>
                <w:sz w:val="8"/>
                <w:szCs w:val="8"/>
                <w:lang w:val="ru-RU"/>
              </w:rPr>
            </w:pPr>
          </w:p>
          <w:p w:rsidR="007B43D0" w:rsidRDefault="005652F4" w:rsidP="00FF1CB4">
            <w:pPr>
              <w:rPr>
                <w:rFonts w:cs="Arial"/>
                <w:i/>
                <w:sz w:val="16"/>
                <w:szCs w:val="16"/>
                <w:lang w:val="ru-RU" w:bidi="th-TH"/>
              </w:rPr>
            </w:pPr>
            <w:r>
              <w:rPr>
                <w:rFonts w:cs="Arial"/>
                <w:i/>
                <w:sz w:val="16"/>
                <w:szCs w:val="16"/>
                <w:lang w:val="ru-RU" w:bidi="th-TH"/>
              </w:rPr>
              <w:t>Исходные базовые показатели Пи</w:t>
            </w:r>
            <w:r w:rsidR="00176370" w:rsidRPr="0007499A">
              <w:rPr>
                <w:rFonts w:cs="Arial"/>
                <w:i/>
                <w:sz w:val="16"/>
                <w:szCs w:val="16"/>
                <w:lang w:val="ru-RU" w:bidi="th-TH"/>
              </w:rPr>
              <w:t>Б на 2014–2015</w:t>
            </w:r>
            <w:r w:rsidR="00932A8F">
              <w:rPr>
                <w:rFonts w:cs="Arial"/>
                <w:i/>
                <w:sz w:val="16"/>
                <w:szCs w:val="16"/>
                <w:lang w:bidi="th-TH"/>
              </w:rPr>
              <w:t> </w:t>
            </w:r>
            <w:r w:rsidR="00176370" w:rsidRPr="0007499A">
              <w:rPr>
                <w:rFonts w:cs="Arial"/>
                <w:i/>
                <w:sz w:val="16"/>
                <w:szCs w:val="16"/>
                <w:lang w:val="ru-RU" w:bidi="th-TH"/>
              </w:rPr>
              <w:t xml:space="preserve">гг.: </w:t>
            </w:r>
            <w:r w:rsidR="00176370" w:rsidRPr="0007499A">
              <w:rPr>
                <w:rFonts w:cs="Arial"/>
                <w:sz w:val="16"/>
                <w:szCs w:val="16"/>
                <w:lang w:val="ru-RU" w:bidi="th-TH"/>
              </w:rPr>
              <w:t xml:space="preserve">Опросы, </w:t>
            </w:r>
            <w:r w:rsidR="00176370" w:rsidRPr="00777F98">
              <w:rPr>
                <w:rFonts w:cs="Arial"/>
                <w:sz w:val="16"/>
                <w:szCs w:val="16"/>
                <w:lang w:val="ru-RU" w:bidi="th-TH"/>
              </w:rPr>
              <w:t xml:space="preserve">проведенные в </w:t>
            </w:r>
            <w:r w:rsidR="00176370" w:rsidRPr="005E7440">
              <w:rPr>
                <w:rFonts w:cs="Arial"/>
                <w:sz w:val="16"/>
                <w:szCs w:val="16"/>
                <w:lang w:val="ru-RU" w:bidi="th-TH"/>
              </w:rPr>
              <w:t>2012</w:t>
            </w:r>
            <w:r w:rsidR="00932A8F">
              <w:rPr>
                <w:rFonts w:cs="Arial"/>
                <w:sz w:val="16"/>
                <w:szCs w:val="16"/>
                <w:lang w:bidi="th-TH"/>
              </w:rPr>
              <w:t> </w:t>
            </w:r>
            <w:r w:rsidR="00176370" w:rsidRPr="005E7440">
              <w:rPr>
                <w:rFonts w:cs="Arial"/>
                <w:sz w:val="16"/>
                <w:szCs w:val="16"/>
                <w:lang w:val="ru-RU" w:bidi="th-TH"/>
              </w:rPr>
              <w:t>г.</w:t>
            </w:r>
          </w:p>
          <w:p w:rsidR="00176370" w:rsidRPr="005E7440" w:rsidRDefault="00176370" w:rsidP="00FF1CB4">
            <w:pPr>
              <w:rPr>
                <w:rFonts w:cs="Arial"/>
                <w:sz w:val="16"/>
                <w:szCs w:val="16"/>
                <w:lang w:val="ru-RU"/>
              </w:rPr>
            </w:pPr>
          </w:p>
        </w:tc>
        <w:tc>
          <w:tcPr>
            <w:tcW w:w="662" w:type="pct"/>
            <w:tcBorders>
              <w:top w:val="nil"/>
              <w:left w:val="nil"/>
              <w:bottom w:val="single" w:sz="4" w:space="0" w:color="auto"/>
              <w:right w:val="nil"/>
            </w:tcBorders>
            <w:shd w:val="clear" w:color="auto" w:fill="auto"/>
            <w:tcMar>
              <w:top w:w="110" w:type="dxa"/>
            </w:tcMar>
          </w:tcPr>
          <w:p w:rsidR="00176370" w:rsidRPr="00F97C8F" w:rsidRDefault="00176370" w:rsidP="00FF1CB4">
            <w:pPr>
              <w:rPr>
                <w:rFonts w:cs="Arial"/>
                <w:sz w:val="16"/>
                <w:szCs w:val="16"/>
              </w:rPr>
            </w:pPr>
            <w:r w:rsidRPr="00F97C8F">
              <w:rPr>
                <w:rFonts w:cs="Arial"/>
                <w:sz w:val="16"/>
                <w:szCs w:val="16"/>
              </w:rPr>
              <w:t>90%</w:t>
            </w:r>
          </w:p>
        </w:tc>
        <w:tc>
          <w:tcPr>
            <w:tcW w:w="1293" w:type="pct"/>
            <w:tcBorders>
              <w:top w:val="nil"/>
              <w:left w:val="nil"/>
              <w:bottom w:val="single" w:sz="4" w:space="0" w:color="auto"/>
              <w:right w:val="nil"/>
            </w:tcBorders>
            <w:shd w:val="clear" w:color="auto" w:fill="FFFFFF"/>
            <w:tcMar>
              <w:top w:w="110" w:type="dxa"/>
            </w:tcMar>
          </w:tcPr>
          <w:p w:rsidR="00176370" w:rsidRPr="00777F98" w:rsidRDefault="00176370" w:rsidP="00FF1CB4">
            <w:pPr>
              <w:rPr>
                <w:rFonts w:cs="Arial"/>
                <w:sz w:val="16"/>
                <w:szCs w:val="16"/>
                <w:lang w:val="ru-RU"/>
              </w:rPr>
            </w:pPr>
            <w:r w:rsidRPr="00777F98">
              <w:rPr>
                <w:rFonts w:cs="Arial"/>
                <w:sz w:val="16"/>
                <w:szCs w:val="16"/>
                <w:lang w:val="ru-RU"/>
              </w:rPr>
              <w:t>92</w:t>
            </w:r>
            <w:r>
              <w:rPr>
                <w:rFonts w:cs="Arial"/>
                <w:sz w:val="16"/>
                <w:szCs w:val="16"/>
                <w:lang w:val="ru-RU"/>
              </w:rPr>
              <w:t>,</w:t>
            </w:r>
            <w:r w:rsidRPr="00777F98">
              <w:rPr>
                <w:rFonts w:cs="Arial"/>
                <w:sz w:val="16"/>
                <w:szCs w:val="16"/>
                <w:lang w:val="ru-RU"/>
              </w:rPr>
              <w:t>75%</w:t>
            </w:r>
            <w:r>
              <w:rPr>
                <w:rFonts w:cs="Arial"/>
                <w:sz w:val="16"/>
                <w:szCs w:val="16"/>
                <w:lang w:val="ru-RU"/>
              </w:rPr>
              <w:t xml:space="preserve"> согласно данным</w:t>
            </w:r>
            <w:r w:rsidRPr="00777F98">
              <w:rPr>
                <w:rFonts w:cs="Arial"/>
                <w:sz w:val="16"/>
                <w:szCs w:val="16"/>
                <w:lang w:val="ru-RU"/>
              </w:rPr>
              <w:t xml:space="preserve"> </w:t>
            </w:r>
            <w:r w:rsidRPr="00777F98">
              <w:rPr>
                <w:rFonts w:cs="Arial"/>
                <w:sz w:val="16"/>
                <w:szCs w:val="16"/>
                <w:lang w:val="ru-RU" w:bidi="th-TH"/>
              </w:rPr>
              <w:t>опрос</w:t>
            </w:r>
            <w:r>
              <w:rPr>
                <w:rFonts w:cs="Arial"/>
                <w:sz w:val="16"/>
                <w:szCs w:val="16"/>
                <w:lang w:val="ru-RU" w:bidi="th-TH"/>
              </w:rPr>
              <w:t>а</w:t>
            </w:r>
            <w:r w:rsidRPr="00777F98">
              <w:rPr>
                <w:rFonts w:cs="Arial"/>
                <w:sz w:val="16"/>
                <w:szCs w:val="16"/>
                <w:lang w:val="ru-RU" w:bidi="th-TH"/>
              </w:rPr>
              <w:t xml:space="preserve">, </w:t>
            </w:r>
            <w:r>
              <w:rPr>
                <w:rFonts w:cs="Arial"/>
                <w:sz w:val="16"/>
                <w:szCs w:val="16"/>
                <w:lang w:val="ru-RU" w:bidi="th-TH"/>
              </w:rPr>
              <w:t>проведенного</w:t>
            </w:r>
            <w:r w:rsidRPr="00777F98">
              <w:rPr>
                <w:rFonts w:cs="Arial"/>
                <w:sz w:val="16"/>
                <w:szCs w:val="16"/>
                <w:lang w:val="ru-RU" w:bidi="th-TH"/>
              </w:rPr>
              <w:t xml:space="preserve"> в</w:t>
            </w:r>
            <w:r>
              <w:rPr>
                <w:rFonts w:cs="Arial"/>
                <w:sz w:val="16"/>
                <w:szCs w:val="16"/>
                <w:lang w:val="ru-RU" w:bidi="th-TH"/>
              </w:rPr>
              <w:t xml:space="preserve"> </w:t>
            </w:r>
            <w:smartTag w:uri="urn:schemas-microsoft-com:office:smarttags" w:element="metricconverter">
              <w:smartTagPr>
                <w:attr w:name="ProductID" w:val="2014 г"/>
              </w:smartTagPr>
              <w:r w:rsidRPr="00777F98">
                <w:rPr>
                  <w:rFonts w:cs="Arial"/>
                  <w:sz w:val="16"/>
                  <w:szCs w:val="16"/>
                  <w:lang w:val="ru-RU"/>
                </w:rPr>
                <w:t xml:space="preserve">2014 </w:t>
              </w:r>
              <w:r>
                <w:rPr>
                  <w:rFonts w:cs="Arial"/>
                  <w:sz w:val="16"/>
                  <w:szCs w:val="16"/>
                  <w:lang w:val="ru-RU"/>
                </w:rPr>
                <w:t>г</w:t>
              </w:r>
            </w:smartTag>
            <w:r>
              <w:rPr>
                <w:rFonts w:cs="Arial"/>
                <w:sz w:val="16"/>
                <w:szCs w:val="16"/>
                <w:lang w:val="ru-RU"/>
              </w:rPr>
              <w:t>.</w:t>
            </w:r>
          </w:p>
        </w:tc>
        <w:tc>
          <w:tcPr>
            <w:tcW w:w="613" w:type="pct"/>
            <w:tcBorders>
              <w:top w:val="nil"/>
              <w:left w:val="nil"/>
              <w:bottom w:val="single" w:sz="4" w:space="0" w:color="auto"/>
              <w:right w:val="single" w:sz="4" w:space="0" w:color="auto"/>
            </w:tcBorders>
            <w:shd w:val="clear" w:color="auto" w:fill="auto"/>
            <w:tcMar>
              <w:top w:w="110" w:type="dxa"/>
            </w:tcMar>
          </w:tcPr>
          <w:p w:rsidR="00176370" w:rsidRPr="00D36768" w:rsidRDefault="00176370" w:rsidP="00D36768">
            <w:pPr>
              <w:keepNext/>
              <w:keepLines/>
              <w:jc w:val="center"/>
              <w:rPr>
                <w:rFonts w:cs="Arial"/>
                <w:b/>
                <w:color w:val="00B050"/>
                <w:sz w:val="16"/>
                <w:szCs w:val="16"/>
                <w:lang w:val="ru-RU"/>
              </w:rPr>
            </w:pPr>
            <w:r w:rsidRPr="00D36768">
              <w:rPr>
                <w:rFonts w:cs="Arial"/>
                <w:b/>
                <w:color w:val="00B050"/>
                <w:sz w:val="16"/>
                <w:szCs w:val="16"/>
                <w:lang w:val="ru-RU"/>
              </w:rPr>
              <w:t>По графику</w:t>
            </w:r>
          </w:p>
        </w:tc>
      </w:tr>
    </w:tbl>
    <w:p w:rsidR="00176370" w:rsidRDefault="00176370" w:rsidP="00176370">
      <w:r>
        <w:br w:type="page"/>
      </w:r>
    </w:p>
    <w:tbl>
      <w:tblPr>
        <w:tblW w:w="511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6"/>
        <w:gridCol w:w="2252"/>
        <w:gridCol w:w="1266"/>
        <w:gridCol w:w="2532"/>
        <w:gridCol w:w="1336"/>
      </w:tblGrid>
      <w:tr w:rsidR="00176370" w:rsidRPr="007B43D0" w:rsidTr="00D36768">
        <w:trPr>
          <w:trHeight w:val="431"/>
        </w:trPr>
        <w:tc>
          <w:tcPr>
            <w:tcW w:w="5000" w:type="pct"/>
            <w:gridSpan w:val="5"/>
            <w:tcBorders>
              <w:top w:val="single" w:sz="4" w:space="0" w:color="auto"/>
              <w:bottom w:val="single" w:sz="4" w:space="0" w:color="auto"/>
            </w:tcBorders>
            <w:shd w:val="clear" w:color="auto" w:fill="CCFFFF"/>
            <w:vAlign w:val="center"/>
          </w:tcPr>
          <w:p w:rsidR="00176370" w:rsidRPr="008D4C60" w:rsidRDefault="00176370" w:rsidP="00FF1CB4">
            <w:pPr>
              <w:keepNext/>
              <w:keepLines/>
              <w:tabs>
                <w:tab w:val="left" w:pos="2160"/>
              </w:tabs>
              <w:ind w:left="2160" w:hanging="2160"/>
              <w:rPr>
                <w:rFonts w:cs="Arial"/>
                <w:b/>
                <w:bCs/>
                <w:sz w:val="16"/>
                <w:szCs w:val="16"/>
                <w:lang w:val="ru-RU"/>
              </w:rPr>
            </w:pPr>
            <w:r w:rsidRPr="00EA2C75">
              <w:rPr>
                <w:rFonts w:cs="Arial"/>
                <w:b/>
                <w:bCs/>
                <w:sz w:val="16"/>
                <w:szCs w:val="16"/>
                <w:lang w:val="ru-RU"/>
              </w:rPr>
              <w:lastRenderedPageBreak/>
              <w:t>Ожидаемый результат</w:t>
            </w:r>
            <w:r w:rsidRPr="008D4C60">
              <w:rPr>
                <w:rFonts w:cs="Arial"/>
                <w:b/>
                <w:bCs/>
                <w:sz w:val="16"/>
                <w:szCs w:val="16"/>
                <w:lang w:val="ru-RU"/>
              </w:rPr>
              <w:t>:</w:t>
            </w:r>
            <w:r w:rsidRPr="008D4C60">
              <w:rPr>
                <w:rFonts w:cs="Arial"/>
                <w:b/>
                <w:bCs/>
                <w:sz w:val="16"/>
                <w:szCs w:val="16"/>
                <w:lang w:val="ru-RU"/>
              </w:rPr>
              <w:tab/>
            </w:r>
            <w:r w:rsidRPr="007D3C25">
              <w:rPr>
                <w:rFonts w:cs="Arial"/>
                <w:bCs/>
                <w:sz w:val="16"/>
                <w:szCs w:val="16"/>
                <w:lang w:val="ru-RU"/>
              </w:rPr>
              <w:t>I.2 Целевые и сбалансированные законодательные, регулятивные и политические положения ИС</w:t>
            </w:r>
          </w:p>
        </w:tc>
      </w:tr>
      <w:tr w:rsidR="00176370" w:rsidRPr="00B36F18" w:rsidTr="00D36768">
        <w:tc>
          <w:tcPr>
            <w:tcW w:w="1225" w:type="pct"/>
            <w:tcBorders>
              <w:top w:val="single" w:sz="4" w:space="0" w:color="auto"/>
            </w:tcBorders>
            <w:shd w:val="clear" w:color="auto" w:fill="auto"/>
            <w:vAlign w:val="center"/>
          </w:tcPr>
          <w:p w:rsidR="00176370" w:rsidRPr="00B36F18" w:rsidRDefault="00176370" w:rsidP="00FF1CB4">
            <w:pPr>
              <w:rPr>
                <w:rFonts w:cs="Arial"/>
                <w:sz w:val="16"/>
                <w:szCs w:val="16"/>
              </w:rPr>
            </w:pPr>
            <w:r w:rsidRPr="002A3DEA">
              <w:rPr>
                <w:rFonts w:cs="Arial"/>
                <w:b/>
                <w:sz w:val="16"/>
                <w:szCs w:val="16"/>
                <w:lang w:val="ru-RU"/>
              </w:rPr>
              <w:t>Показатели результативности</w:t>
            </w:r>
          </w:p>
        </w:tc>
        <w:tc>
          <w:tcPr>
            <w:tcW w:w="1151" w:type="pct"/>
            <w:tcBorders>
              <w:top w:val="single" w:sz="4" w:space="0" w:color="auto"/>
            </w:tcBorders>
            <w:shd w:val="clear" w:color="auto" w:fill="auto"/>
            <w:vAlign w:val="center"/>
          </w:tcPr>
          <w:p w:rsidR="00176370" w:rsidRPr="00F97C8F" w:rsidRDefault="00176370" w:rsidP="00FF1CB4">
            <w:pPr>
              <w:rPr>
                <w:rFonts w:cs="Arial"/>
                <w:b/>
                <w:bCs/>
                <w:sz w:val="16"/>
                <w:szCs w:val="16"/>
              </w:rPr>
            </w:pPr>
            <w:r w:rsidRPr="00EC7262">
              <w:rPr>
                <w:rFonts w:cs="Arial"/>
                <w:b/>
                <w:bCs/>
                <w:sz w:val="16"/>
                <w:szCs w:val="16"/>
                <w:lang w:val="ru-RU"/>
              </w:rPr>
              <w:t>Базовые показатели</w:t>
            </w:r>
          </w:p>
        </w:tc>
        <w:tc>
          <w:tcPr>
            <w:tcW w:w="647" w:type="pct"/>
            <w:tcBorders>
              <w:top w:val="single" w:sz="4" w:space="0" w:color="auto"/>
            </w:tcBorders>
            <w:shd w:val="clear" w:color="auto" w:fill="auto"/>
            <w:tcMar>
              <w:top w:w="110" w:type="dxa"/>
            </w:tcMar>
            <w:vAlign w:val="center"/>
          </w:tcPr>
          <w:p w:rsidR="00176370" w:rsidRPr="00174200" w:rsidRDefault="00176370" w:rsidP="00FF1CB4">
            <w:pPr>
              <w:rPr>
                <w:rFonts w:cs="Arial"/>
                <w:b/>
                <w:sz w:val="16"/>
                <w:szCs w:val="16"/>
                <w:lang w:val="ru-RU"/>
              </w:rPr>
            </w:pPr>
            <w:r>
              <w:rPr>
                <w:rFonts w:cs="Arial"/>
                <w:b/>
                <w:sz w:val="16"/>
                <w:szCs w:val="16"/>
                <w:lang w:val="ru-RU"/>
              </w:rPr>
              <w:t>Цели</w:t>
            </w:r>
          </w:p>
        </w:tc>
        <w:tc>
          <w:tcPr>
            <w:tcW w:w="1294" w:type="pct"/>
            <w:tcBorders>
              <w:top w:val="single" w:sz="4" w:space="0" w:color="auto"/>
            </w:tcBorders>
            <w:shd w:val="clear" w:color="auto" w:fill="auto"/>
            <w:tcMar>
              <w:top w:w="110" w:type="dxa"/>
            </w:tcMar>
            <w:vAlign w:val="center"/>
          </w:tcPr>
          <w:p w:rsidR="00176370" w:rsidRPr="00F97C8F" w:rsidRDefault="00176370" w:rsidP="00FF1CB4">
            <w:pPr>
              <w:rPr>
                <w:rFonts w:cs="Arial"/>
                <w:sz w:val="16"/>
                <w:szCs w:val="16"/>
              </w:rPr>
            </w:pPr>
            <w:r w:rsidRPr="00EC7262">
              <w:rPr>
                <w:rFonts w:cs="Arial"/>
                <w:b/>
                <w:sz w:val="16"/>
                <w:szCs w:val="16"/>
                <w:lang w:val="ru-RU"/>
              </w:rPr>
              <w:t>Данные о результативности</w:t>
            </w:r>
          </w:p>
        </w:tc>
        <w:tc>
          <w:tcPr>
            <w:tcW w:w="683" w:type="pct"/>
            <w:tcBorders>
              <w:top w:val="single" w:sz="4" w:space="0" w:color="auto"/>
            </w:tcBorders>
            <w:shd w:val="clear" w:color="auto" w:fill="auto"/>
            <w:tcMar>
              <w:top w:w="110" w:type="dxa"/>
            </w:tcMar>
            <w:vAlign w:val="center"/>
          </w:tcPr>
          <w:p w:rsidR="00176370" w:rsidRPr="00174200" w:rsidRDefault="00176370" w:rsidP="00FF1CB4">
            <w:pPr>
              <w:keepNext/>
              <w:keepLines/>
              <w:jc w:val="center"/>
              <w:rPr>
                <w:rFonts w:cs="Arial"/>
                <w:b/>
                <w:sz w:val="16"/>
                <w:szCs w:val="16"/>
                <w:lang w:val="ru-RU"/>
              </w:rPr>
            </w:pPr>
            <w:r>
              <w:rPr>
                <w:rFonts w:cs="Arial"/>
                <w:b/>
                <w:sz w:val="16"/>
                <w:szCs w:val="16"/>
                <w:lang w:val="ru-RU"/>
              </w:rPr>
              <w:t>СС</w:t>
            </w:r>
          </w:p>
        </w:tc>
      </w:tr>
      <w:tr w:rsidR="00176370" w:rsidRPr="00B36F18" w:rsidTr="00D36768">
        <w:tc>
          <w:tcPr>
            <w:tcW w:w="1225" w:type="pct"/>
            <w:shd w:val="clear" w:color="auto" w:fill="FFFFFF"/>
          </w:tcPr>
          <w:p w:rsidR="00176370" w:rsidRPr="00281091" w:rsidRDefault="00176370" w:rsidP="00FF1CB4">
            <w:pPr>
              <w:rPr>
                <w:rFonts w:cs="Arial"/>
                <w:sz w:val="16"/>
                <w:szCs w:val="16"/>
                <w:lang w:val="ru-RU" w:bidi="th-TH"/>
              </w:rPr>
            </w:pPr>
            <w:r w:rsidRPr="00EC7262">
              <w:rPr>
                <w:rFonts w:cs="Arial"/>
                <w:sz w:val="16"/>
                <w:szCs w:val="16"/>
                <w:lang w:val="ru-RU" w:bidi="th-TH"/>
              </w:rPr>
              <w:t xml:space="preserve">Число и доля (%) государств-членов, которые сочли полезной предоставленную информацию в отношении правовых принципов и практики патентной системы, </w:t>
            </w:r>
            <w:r>
              <w:rPr>
                <w:rFonts w:cs="Arial"/>
                <w:sz w:val="16"/>
                <w:szCs w:val="16"/>
                <w:lang w:val="ru-RU" w:bidi="th-TH"/>
              </w:rPr>
              <w:t xml:space="preserve">включая гибкие </w:t>
            </w:r>
            <w:r w:rsidRPr="00777F98">
              <w:rPr>
                <w:rFonts w:cs="Arial"/>
                <w:sz w:val="16"/>
                <w:szCs w:val="16"/>
                <w:lang w:val="ru-RU" w:bidi="th-TH"/>
              </w:rPr>
              <w:t>возможн</w:t>
            </w:r>
            <w:r>
              <w:rPr>
                <w:rFonts w:cs="Arial"/>
                <w:sz w:val="16"/>
                <w:szCs w:val="16"/>
                <w:lang w:val="ru-RU" w:bidi="th-TH"/>
              </w:rPr>
              <w:t>ости, заложенные в эту систему</w:t>
            </w:r>
            <w:r w:rsidRPr="00EC7262">
              <w:rPr>
                <w:rFonts w:cs="Arial"/>
                <w:sz w:val="16"/>
                <w:szCs w:val="16"/>
                <w:lang w:val="ru-RU" w:bidi="th-TH"/>
              </w:rPr>
              <w:t>, а также стоящие перед ней проблемы</w:t>
            </w:r>
          </w:p>
        </w:tc>
        <w:tc>
          <w:tcPr>
            <w:tcW w:w="1151" w:type="pct"/>
            <w:shd w:val="clear" w:color="auto" w:fill="auto"/>
          </w:tcPr>
          <w:p w:rsidR="007B43D0" w:rsidRDefault="00176370" w:rsidP="00FF1CB4">
            <w:pPr>
              <w:rPr>
                <w:rFonts w:cs="Arial"/>
                <w:color w:val="002060"/>
                <w:sz w:val="16"/>
                <w:szCs w:val="16"/>
                <w:lang w:val="ru-RU" w:bidi="th-TH"/>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r w:rsidRPr="003C3897">
              <w:rPr>
                <w:rFonts w:cs="Arial"/>
                <w:color w:val="002060"/>
                <w:sz w:val="16"/>
                <w:szCs w:val="16"/>
                <w:lang w:val="ru-RU" w:bidi="th-TH"/>
              </w:rPr>
              <w:t>90% согласно результатам опроса проведенного ОВН в 2013</w:t>
            </w:r>
            <w:r w:rsidR="00932A8F">
              <w:rPr>
                <w:rFonts w:cs="Arial"/>
                <w:color w:val="002060"/>
                <w:sz w:val="16"/>
                <w:szCs w:val="16"/>
                <w:lang w:bidi="th-TH"/>
              </w:rPr>
              <w:t> </w:t>
            </w:r>
            <w:r w:rsidRPr="003C3897">
              <w:rPr>
                <w:rFonts w:cs="Arial"/>
                <w:color w:val="002060"/>
                <w:sz w:val="16"/>
                <w:szCs w:val="16"/>
                <w:lang w:val="ru-RU" w:bidi="th-TH"/>
              </w:rPr>
              <w:t>г. с участием 47</w:t>
            </w:r>
            <w:r w:rsidR="00932A8F">
              <w:rPr>
                <w:rFonts w:cs="Arial"/>
                <w:color w:val="002060"/>
                <w:sz w:val="16"/>
                <w:szCs w:val="16"/>
                <w:lang w:bidi="th-TH"/>
              </w:rPr>
              <w:t> </w:t>
            </w:r>
            <w:r w:rsidRPr="003C3897">
              <w:rPr>
                <w:rFonts w:cs="Arial"/>
                <w:color w:val="002060"/>
                <w:sz w:val="16"/>
                <w:szCs w:val="22"/>
                <w:lang w:val="ru-RU" w:bidi="th-TH"/>
              </w:rPr>
              <w:t>государств-членов</w:t>
            </w:r>
          </w:p>
          <w:p w:rsidR="007B43D0" w:rsidRDefault="007B43D0" w:rsidP="00FF1CB4">
            <w:pPr>
              <w:rPr>
                <w:rFonts w:cs="Arial"/>
                <w:i/>
                <w:sz w:val="8"/>
                <w:szCs w:val="8"/>
                <w:lang w:val="ru-RU" w:bidi="th-TH"/>
              </w:rPr>
            </w:pPr>
          </w:p>
          <w:p w:rsidR="007B43D0" w:rsidRDefault="00176370" w:rsidP="00FF1CB4">
            <w:pPr>
              <w:rPr>
                <w:rFonts w:cs="Arial"/>
                <w:i/>
                <w:sz w:val="16"/>
                <w:szCs w:val="16"/>
                <w:lang w:val="ru-RU" w:bidi="th-TH"/>
              </w:rPr>
            </w:pPr>
            <w:r w:rsidRPr="0011547E">
              <w:rPr>
                <w:rFonts w:cs="Arial"/>
                <w:i/>
                <w:sz w:val="16"/>
                <w:szCs w:val="16"/>
                <w:lang w:val="ru-RU" w:bidi="th-TH"/>
              </w:rPr>
              <w:t>Исходные базовые показатели П</w:t>
            </w:r>
            <w:r w:rsidR="005652F4">
              <w:rPr>
                <w:rFonts w:cs="Arial"/>
                <w:i/>
                <w:sz w:val="16"/>
                <w:szCs w:val="16"/>
                <w:lang w:val="ru-RU" w:bidi="th-TH"/>
              </w:rPr>
              <w:t>и</w:t>
            </w:r>
            <w:r w:rsidRPr="0011547E">
              <w:rPr>
                <w:rFonts w:cs="Arial"/>
                <w:i/>
                <w:sz w:val="16"/>
                <w:szCs w:val="16"/>
                <w:lang w:val="ru-RU" w:bidi="th-TH"/>
              </w:rPr>
              <w:t>Б на 2014–2015 гг.:</w:t>
            </w:r>
            <w:r w:rsidRPr="0011547E">
              <w:rPr>
                <w:rFonts w:cs="Arial"/>
                <w:sz w:val="16"/>
                <w:szCs w:val="16"/>
                <w:lang w:val="ru-RU" w:bidi="th-TH"/>
              </w:rPr>
              <w:t xml:space="preserve"> </w:t>
            </w:r>
            <w:r w:rsidRPr="00C67214">
              <w:rPr>
                <w:rFonts w:cs="Arial"/>
                <w:sz w:val="16"/>
                <w:szCs w:val="16"/>
                <w:lang w:val="ru-RU" w:bidi="th-TH"/>
              </w:rPr>
              <w:t>Будут определены позднее</w:t>
            </w:r>
          </w:p>
          <w:p w:rsidR="00176370" w:rsidRPr="005E7440" w:rsidRDefault="00176370" w:rsidP="00FF1CB4">
            <w:pPr>
              <w:rPr>
                <w:rFonts w:cs="Arial"/>
                <w:i/>
                <w:sz w:val="16"/>
                <w:szCs w:val="16"/>
                <w:lang w:val="ru-RU"/>
              </w:rPr>
            </w:pPr>
          </w:p>
        </w:tc>
        <w:tc>
          <w:tcPr>
            <w:tcW w:w="647" w:type="pct"/>
            <w:shd w:val="clear" w:color="auto" w:fill="auto"/>
            <w:tcMar>
              <w:top w:w="110" w:type="dxa"/>
            </w:tcMar>
          </w:tcPr>
          <w:p w:rsidR="00176370" w:rsidRPr="00F97C8F" w:rsidRDefault="00176370" w:rsidP="00FF1CB4">
            <w:pPr>
              <w:autoSpaceDE w:val="0"/>
              <w:autoSpaceDN w:val="0"/>
              <w:adjustRightInd w:val="0"/>
              <w:rPr>
                <w:rFonts w:cs="Arial"/>
                <w:sz w:val="16"/>
                <w:szCs w:val="16"/>
              </w:rPr>
            </w:pPr>
            <w:r w:rsidRPr="00F97C8F">
              <w:rPr>
                <w:rFonts w:cs="Arial"/>
                <w:sz w:val="16"/>
                <w:szCs w:val="16"/>
              </w:rPr>
              <w:t>90%</w:t>
            </w:r>
          </w:p>
        </w:tc>
        <w:tc>
          <w:tcPr>
            <w:tcW w:w="1294" w:type="pct"/>
            <w:shd w:val="clear" w:color="auto" w:fill="FFFFFF"/>
            <w:tcMar>
              <w:top w:w="110" w:type="dxa"/>
            </w:tcMar>
          </w:tcPr>
          <w:p w:rsidR="00176370" w:rsidRPr="00F97C8F" w:rsidRDefault="00176370" w:rsidP="00FF1CB4">
            <w:pPr>
              <w:rPr>
                <w:rFonts w:cs="Arial"/>
                <w:sz w:val="16"/>
                <w:szCs w:val="16"/>
                <w:lang w:bidi="th-TH"/>
              </w:rPr>
            </w:pPr>
            <w:r w:rsidRPr="00F97C8F">
              <w:rPr>
                <w:rFonts w:cs="Arial"/>
                <w:sz w:val="16"/>
                <w:szCs w:val="16"/>
                <w:lang w:bidi="th-TH"/>
              </w:rPr>
              <w:t xml:space="preserve">6 </w:t>
            </w:r>
            <w:r>
              <w:rPr>
                <w:rFonts w:cs="Arial"/>
                <w:sz w:val="16"/>
                <w:szCs w:val="16"/>
                <w:lang w:bidi="th-TH"/>
              </w:rPr>
              <w:t>из</w:t>
            </w:r>
            <w:r w:rsidRPr="00F97C8F">
              <w:rPr>
                <w:rFonts w:cs="Arial"/>
                <w:sz w:val="16"/>
                <w:szCs w:val="16"/>
                <w:lang w:bidi="th-TH"/>
              </w:rPr>
              <w:t xml:space="preserve"> 7 </w:t>
            </w:r>
            <w:r>
              <w:rPr>
                <w:rFonts w:cs="Arial"/>
                <w:sz w:val="16"/>
                <w:szCs w:val="16"/>
                <w:lang w:bidi="th-TH"/>
              </w:rPr>
              <w:t>респондентов</w:t>
            </w:r>
            <w:r w:rsidRPr="00F97C8F">
              <w:rPr>
                <w:rFonts w:cs="Arial"/>
                <w:sz w:val="16"/>
                <w:szCs w:val="16"/>
                <w:lang w:bidi="th-TH"/>
              </w:rPr>
              <w:t xml:space="preserve"> (85</w:t>
            </w:r>
            <w:r>
              <w:rPr>
                <w:rFonts w:cs="Arial"/>
                <w:sz w:val="16"/>
                <w:szCs w:val="16"/>
                <w:lang w:val="ru-RU" w:bidi="th-TH"/>
              </w:rPr>
              <w:t>,</w:t>
            </w:r>
            <w:r w:rsidRPr="00F97C8F">
              <w:rPr>
                <w:rFonts w:cs="Arial"/>
                <w:sz w:val="16"/>
                <w:szCs w:val="16"/>
                <w:lang w:bidi="th-TH"/>
              </w:rPr>
              <w:t>7%)</w:t>
            </w:r>
          </w:p>
        </w:tc>
        <w:tc>
          <w:tcPr>
            <w:tcW w:w="683" w:type="pct"/>
            <w:shd w:val="clear" w:color="auto" w:fill="auto"/>
            <w:tcMar>
              <w:top w:w="110" w:type="dxa"/>
            </w:tcMar>
          </w:tcPr>
          <w:p w:rsidR="00176370" w:rsidRPr="003C3897" w:rsidRDefault="00176370" w:rsidP="00D36768">
            <w:pPr>
              <w:keepNext/>
              <w:keepLines/>
              <w:jc w:val="center"/>
              <w:rPr>
                <w:b/>
                <w:bCs/>
                <w:color w:val="00B050"/>
                <w:sz w:val="16"/>
                <w:szCs w:val="16"/>
              </w:rPr>
            </w:pPr>
            <w:r w:rsidRPr="003C3897">
              <w:rPr>
                <w:b/>
                <w:bCs/>
                <w:color w:val="00B050"/>
                <w:sz w:val="16"/>
                <w:szCs w:val="16"/>
                <w:lang w:val="ru-RU"/>
              </w:rPr>
              <w:t>По графику</w:t>
            </w:r>
          </w:p>
        </w:tc>
      </w:tr>
      <w:tr w:rsidR="00176370" w:rsidRPr="00B36F18" w:rsidTr="00D36768">
        <w:tc>
          <w:tcPr>
            <w:tcW w:w="1225" w:type="pct"/>
            <w:shd w:val="clear" w:color="auto" w:fill="FFFFFF"/>
          </w:tcPr>
          <w:p w:rsidR="00176370" w:rsidRPr="00281091" w:rsidRDefault="00176370" w:rsidP="00FF1CB4">
            <w:pPr>
              <w:rPr>
                <w:rFonts w:cs="Arial"/>
                <w:sz w:val="16"/>
                <w:szCs w:val="16"/>
                <w:lang w:val="ru-RU" w:bidi="th-TH"/>
              </w:rPr>
            </w:pPr>
            <w:r w:rsidRPr="00EC7262">
              <w:rPr>
                <w:rFonts w:cs="Arial"/>
                <w:sz w:val="16"/>
                <w:szCs w:val="16"/>
                <w:lang w:val="ru-RU" w:bidi="th-TH"/>
              </w:rPr>
              <w:t xml:space="preserve">Число и доля (%) государств-членов, удовлетворенных качеством юридических консультаций </w:t>
            </w:r>
            <w:r>
              <w:rPr>
                <w:rFonts w:cs="Arial"/>
                <w:sz w:val="16"/>
                <w:szCs w:val="16"/>
                <w:lang w:val="ru-RU" w:bidi="th-TH"/>
              </w:rPr>
              <w:t xml:space="preserve">по вопросам </w:t>
            </w:r>
            <w:r w:rsidRPr="00777F98">
              <w:rPr>
                <w:rFonts w:cs="Arial"/>
                <w:sz w:val="16"/>
                <w:szCs w:val="16"/>
                <w:lang w:val="ru-RU" w:bidi="th-TH"/>
              </w:rPr>
              <w:t>охран</w:t>
            </w:r>
            <w:r>
              <w:rPr>
                <w:rFonts w:cs="Arial"/>
                <w:sz w:val="16"/>
                <w:szCs w:val="16"/>
                <w:lang w:val="ru-RU" w:bidi="th-TH"/>
              </w:rPr>
              <w:t>ы патентов, полезных моделей, коммерческой тайны и интегральных микросхем</w:t>
            </w:r>
          </w:p>
        </w:tc>
        <w:tc>
          <w:tcPr>
            <w:tcW w:w="1151" w:type="pct"/>
            <w:shd w:val="clear" w:color="auto" w:fill="auto"/>
          </w:tcPr>
          <w:p w:rsidR="007B43D0" w:rsidRDefault="00176370" w:rsidP="00FF1CB4">
            <w:pPr>
              <w:rPr>
                <w:rFonts w:cs="Arial"/>
                <w:color w:val="002060"/>
                <w:sz w:val="16"/>
                <w:szCs w:val="16"/>
                <w:lang w:val="ru-RU" w:bidi="th-TH"/>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r w:rsidRPr="003C3897">
              <w:rPr>
                <w:rFonts w:cs="Arial"/>
                <w:color w:val="002060"/>
                <w:sz w:val="16"/>
                <w:szCs w:val="16"/>
                <w:lang w:val="ru-RU" w:bidi="th-TH"/>
              </w:rPr>
              <w:t>9</w:t>
            </w:r>
            <w:r w:rsidR="00932A8F">
              <w:rPr>
                <w:rFonts w:cs="Arial"/>
                <w:color w:val="002060"/>
                <w:sz w:val="16"/>
                <w:szCs w:val="16"/>
                <w:lang w:bidi="th-TH"/>
              </w:rPr>
              <w:t> </w:t>
            </w:r>
            <w:r w:rsidRPr="003C3897">
              <w:rPr>
                <w:rFonts w:cs="Arial"/>
                <w:color w:val="002060"/>
                <w:sz w:val="16"/>
                <w:szCs w:val="16"/>
                <w:lang w:val="ru-RU" w:bidi="th-TH"/>
              </w:rPr>
              <w:t>респондентов (90%), согласно результатам опроса ОВН 2013</w:t>
            </w:r>
            <w:r w:rsidR="00932A8F">
              <w:rPr>
                <w:rFonts w:cs="Arial"/>
                <w:color w:val="002060"/>
                <w:sz w:val="16"/>
                <w:szCs w:val="16"/>
                <w:lang w:bidi="th-TH"/>
              </w:rPr>
              <w:t> </w:t>
            </w:r>
            <w:r w:rsidRPr="003C3897">
              <w:rPr>
                <w:rFonts w:cs="Arial"/>
                <w:color w:val="002060"/>
                <w:sz w:val="16"/>
                <w:szCs w:val="16"/>
                <w:lang w:val="ru-RU" w:bidi="th-TH"/>
              </w:rPr>
              <w:t>г.</w:t>
            </w:r>
          </w:p>
          <w:p w:rsidR="007B43D0" w:rsidRDefault="007B43D0" w:rsidP="00FF1CB4">
            <w:pPr>
              <w:rPr>
                <w:rFonts w:cs="Arial"/>
                <w:i/>
                <w:sz w:val="8"/>
                <w:szCs w:val="8"/>
                <w:lang w:val="ru-RU" w:bidi="th-TH"/>
              </w:rPr>
            </w:pPr>
          </w:p>
          <w:p w:rsidR="007B43D0" w:rsidRDefault="00176370" w:rsidP="00FF1CB4">
            <w:pPr>
              <w:rPr>
                <w:rFonts w:cs="Arial"/>
                <w:i/>
                <w:sz w:val="16"/>
                <w:szCs w:val="16"/>
                <w:lang w:val="ru-RU" w:bidi="th-TH"/>
              </w:rPr>
            </w:pPr>
            <w:r w:rsidRPr="0011547E">
              <w:rPr>
                <w:rFonts w:cs="Arial"/>
                <w:i/>
                <w:sz w:val="16"/>
                <w:szCs w:val="16"/>
                <w:lang w:val="ru-RU" w:bidi="th-TH"/>
              </w:rPr>
              <w:t>Исходные базовые показатели П</w:t>
            </w:r>
            <w:r w:rsidR="005652F4">
              <w:rPr>
                <w:rFonts w:cs="Arial"/>
                <w:i/>
                <w:sz w:val="16"/>
                <w:szCs w:val="16"/>
                <w:lang w:val="ru-RU" w:bidi="th-TH"/>
              </w:rPr>
              <w:t>и</w:t>
            </w:r>
            <w:r w:rsidRPr="0011547E">
              <w:rPr>
                <w:rFonts w:cs="Arial"/>
                <w:i/>
                <w:sz w:val="16"/>
                <w:szCs w:val="16"/>
                <w:lang w:val="ru-RU" w:bidi="th-TH"/>
              </w:rPr>
              <w:t xml:space="preserve">Б на 2014–2015 гг.: </w:t>
            </w:r>
            <w:r w:rsidRPr="00777F98">
              <w:rPr>
                <w:rFonts w:cs="Arial"/>
                <w:sz w:val="16"/>
                <w:szCs w:val="16"/>
                <w:lang w:val="ru-RU" w:bidi="th-TH"/>
              </w:rPr>
              <w:t xml:space="preserve">Опросы, проведенные в </w:t>
            </w:r>
            <w:smartTag w:uri="urn:schemas-microsoft-com:office:smarttags" w:element="metricconverter">
              <w:smartTagPr>
                <w:attr w:name="ProductID" w:val="2012 г"/>
              </w:smartTagPr>
              <w:r w:rsidRPr="00777F98">
                <w:rPr>
                  <w:rFonts w:cs="Arial"/>
                  <w:sz w:val="16"/>
                  <w:szCs w:val="16"/>
                  <w:lang w:val="ru-RU" w:bidi="th-TH"/>
                </w:rPr>
                <w:t>2012 г</w:t>
              </w:r>
            </w:smartTag>
            <w:r w:rsidRPr="00777F98">
              <w:rPr>
                <w:rFonts w:cs="Arial"/>
                <w:sz w:val="16"/>
                <w:szCs w:val="16"/>
                <w:lang w:val="ru-RU" w:bidi="th-TH"/>
              </w:rPr>
              <w:t>.</w:t>
            </w:r>
          </w:p>
          <w:p w:rsidR="00176370" w:rsidRPr="005E7440" w:rsidRDefault="00176370" w:rsidP="00FF1CB4">
            <w:pPr>
              <w:keepNext/>
              <w:keepLines/>
              <w:rPr>
                <w:rFonts w:cs="Arial"/>
                <w:sz w:val="16"/>
                <w:szCs w:val="16"/>
                <w:lang w:val="ru-RU" w:bidi="th-TH"/>
              </w:rPr>
            </w:pPr>
          </w:p>
        </w:tc>
        <w:tc>
          <w:tcPr>
            <w:tcW w:w="647" w:type="pct"/>
            <w:shd w:val="clear" w:color="auto" w:fill="auto"/>
            <w:tcMar>
              <w:top w:w="110" w:type="dxa"/>
            </w:tcMar>
          </w:tcPr>
          <w:p w:rsidR="00176370" w:rsidRPr="00F97C8F" w:rsidRDefault="00176370" w:rsidP="00FF1CB4">
            <w:pPr>
              <w:autoSpaceDE w:val="0"/>
              <w:autoSpaceDN w:val="0"/>
              <w:adjustRightInd w:val="0"/>
              <w:rPr>
                <w:rFonts w:cs="Arial"/>
                <w:sz w:val="16"/>
                <w:szCs w:val="16"/>
              </w:rPr>
            </w:pPr>
            <w:r w:rsidRPr="00F97C8F">
              <w:rPr>
                <w:rFonts w:cs="Arial"/>
                <w:sz w:val="16"/>
                <w:szCs w:val="16"/>
              </w:rPr>
              <w:t>90%</w:t>
            </w:r>
          </w:p>
        </w:tc>
        <w:tc>
          <w:tcPr>
            <w:tcW w:w="1294" w:type="pct"/>
            <w:shd w:val="clear" w:color="auto" w:fill="FFFFFF"/>
            <w:tcMar>
              <w:top w:w="110" w:type="dxa"/>
            </w:tcMar>
          </w:tcPr>
          <w:p w:rsidR="00176370" w:rsidRPr="0011547E" w:rsidRDefault="00176370" w:rsidP="00093FA6">
            <w:pPr>
              <w:rPr>
                <w:rFonts w:cs="Arial"/>
                <w:sz w:val="16"/>
                <w:szCs w:val="16"/>
                <w:lang w:val="ru-RU" w:bidi="th-TH"/>
              </w:rPr>
            </w:pPr>
            <w:r w:rsidRPr="0011547E">
              <w:rPr>
                <w:rFonts w:cs="Arial"/>
                <w:sz w:val="16"/>
                <w:szCs w:val="16"/>
                <w:lang w:val="ru-RU" w:bidi="th-TH"/>
              </w:rPr>
              <w:t>Восемь респондентов с</w:t>
            </w:r>
            <w:r>
              <w:rPr>
                <w:rFonts w:cs="Arial"/>
                <w:sz w:val="16"/>
                <w:szCs w:val="16"/>
                <w:lang w:val="ru-RU" w:bidi="th-TH"/>
              </w:rPr>
              <w:t>ообщили, что средний</w:t>
            </w:r>
            <w:r w:rsidRPr="0011547E">
              <w:rPr>
                <w:rFonts w:cs="Arial"/>
                <w:sz w:val="16"/>
                <w:szCs w:val="16"/>
                <w:lang w:val="ru-RU" w:bidi="th-TH"/>
              </w:rPr>
              <w:t xml:space="preserve"> </w:t>
            </w:r>
            <w:r>
              <w:rPr>
                <w:rFonts w:cs="Arial"/>
                <w:sz w:val="16"/>
                <w:szCs w:val="16"/>
                <w:lang w:val="ru-RU" w:bidi="th-TH"/>
              </w:rPr>
              <w:t>уровень удовлетво</w:t>
            </w:r>
            <w:r w:rsidRPr="0011547E">
              <w:rPr>
                <w:rFonts w:cs="Arial"/>
                <w:sz w:val="16"/>
                <w:szCs w:val="16"/>
                <w:lang w:val="ru-RU" w:bidi="th-TH"/>
              </w:rPr>
              <w:t>ренности составляет 90% (</w:t>
            </w:r>
            <w:r w:rsidRPr="00E4444D">
              <w:rPr>
                <w:rFonts w:cs="Arial"/>
                <w:sz w:val="16"/>
                <w:szCs w:val="16"/>
                <w:lang w:val="ru-RU" w:bidi="th-TH"/>
              </w:rPr>
              <w:t xml:space="preserve">страны Африки - 2; арабские страны -1, страны </w:t>
            </w:r>
            <w:r w:rsidR="00093FA6">
              <w:rPr>
                <w:rFonts w:cs="Arial"/>
                <w:sz w:val="16"/>
                <w:szCs w:val="16"/>
                <w:lang w:val="ru-RU" w:bidi="th-TH"/>
              </w:rPr>
              <w:t>А</w:t>
            </w:r>
            <w:r w:rsidRPr="00E4444D">
              <w:rPr>
                <w:rFonts w:cs="Arial"/>
                <w:sz w:val="16"/>
                <w:szCs w:val="16"/>
                <w:lang w:val="ru-RU" w:bidi="th-TH"/>
              </w:rPr>
              <w:t>зиатско-</w:t>
            </w:r>
            <w:r w:rsidR="00093FA6">
              <w:rPr>
                <w:rFonts w:cs="Arial"/>
                <w:sz w:val="16"/>
                <w:szCs w:val="16"/>
                <w:lang w:val="ru-RU" w:bidi="th-TH"/>
              </w:rPr>
              <w:t>Т</w:t>
            </w:r>
            <w:r w:rsidRPr="00E4444D">
              <w:rPr>
                <w:rFonts w:cs="Arial"/>
                <w:sz w:val="16"/>
                <w:szCs w:val="16"/>
                <w:lang w:val="ru-RU" w:bidi="th-TH"/>
              </w:rPr>
              <w:t>ихоокеанского региона – 1, некоторые страны Европы и Азии – 1, страны Латинской Америки и Карибского бассейна – 1, прочие страны - 1</w:t>
            </w:r>
            <w:r w:rsidRPr="0011547E">
              <w:rPr>
                <w:rFonts w:cs="Arial"/>
                <w:sz w:val="16"/>
                <w:szCs w:val="16"/>
                <w:lang w:val="ru-RU" w:bidi="th-TH"/>
              </w:rPr>
              <w:t xml:space="preserve">). </w:t>
            </w:r>
          </w:p>
        </w:tc>
        <w:tc>
          <w:tcPr>
            <w:tcW w:w="683" w:type="pct"/>
            <w:shd w:val="clear" w:color="auto" w:fill="auto"/>
            <w:tcMar>
              <w:top w:w="110" w:type="dxa"/>
            </w:tcMar>
          </w:tcPr>
          <w:p w:rsidR="00176370" w:rsidRPr="003C3897" w:rsidRDefault="00D36768" w:rsidP="00FF1CB4">
            <w:pPr>
              <w:keepNext/>
              <w:keepLines/>
              <w:jc w:val="center"/>
              <w:rPr>
                <w:b/>
                <w:bCs/>
                <w:color w:val="00B050"/>
                <w:sz w:val="16"/>
                <w:szCs w:val="16"/>
              </w:rPr>
            </w:pPr>
            <w:r>
              <w:rPr>
                <w:b/>
                <w:bCs/>
                <w:color w:val="00B050"/>
                <w:sz w:val="16"/>
                <w:szCs w:val="16"/>
                <w:lang w:val="ru-RU"/>
              </w:rPr>
              <w:t>По графи</w:t>
            </w:r>
            <w:r w:rsidR="00176370" w:rsidRPr="003C3897">
              <w:rPr>
                <w:b/>
                <w:bCs/>
                <w:color w:val="00B050"/>
                <w:sz w:val="16"/>
                <w:szCs w:val="16"/>
                <w:lang w:val="ru-RU"/>
              </w:rPr>
              <w:t>ку</w:t>
            </w:r>
          </w:p>
        </w:tc>
      </w:tr>
      <w:tr w:rsidR="00176370" w:rsidRPr="00B36F18" w:rsidTr="00D36768">
        <w:tc>
          <w:tcPr>
            <w:tcW w:w="1225" w:type="pct"/>
            <w:shd w:val="clear" w:color="auto" w:fill="FFFFFF"/>
          </w:tcPr>
          <w:p w:rsidR="00176370" w:rsidRPr="008D4C60" w:rsidRDefault="00176370" w:rsidP="00FF1CB4">
            <w:pPr>
              <w:rPr>
                <w:rFonts w:cs="Arial"/>
                <w:sz w:val="16"/>
                <w:szCs w:val="16"/>
                <w:lang w:val="ru-RU" w:bidi="th-TH"/>
              </w:rPr>
            </w:pPr>
            <w:r w:rsidRPr="00EC7262">
              <w:rPr>
                <w:rFonts w:cs="Arial"/>
                <w:sz w:val="16"/>
                <w:szCs w:val="16"/>
                <w:lang w:val="ru-RU" w:bidi="th-TH"/>
              </w:rPr>
              <w:t>Прогресс в пересмотре Типового закона о патентах для развивающихся стран и НРС, при условии одобрения государствами-членами</w:t>
            </w:r>
          </w:p>
        </w:tc>
        <w:tc>
          <w:tcPr>
            <w:tcW w:w="1151" w:type="pct"/>
            <w:shd w:val="clear" w:color="auto" w:fill="auto"/>
          </w:tcPr>
          <w:p w:rsidR="007B43D0" w:rsidRDefault="00176370" w:rsidP="00FF1CB4">
            <w:pPr>
              <w:rPr>
                <w:rFonts w:cs="Arial"/>
                <w:color w:val="002060"/>
                <w:sz w:val="16"/>
                <w:szCs w:val="16"/>
                <w:lang w:val="ru-RU" w:bidi="th-TH"/>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r w:rsidRPr="003C3897">
              <w:rPr>
                <w:rFonts w:cs="Arial"/>
                <w:color w:val="002060"/>
                <w:sz w:val="16"/>
                <w:szCs w:val="16"/>
                <w:lang w:val="ru-RU" w:bidi="th-TH"/>
              </w:rPr>
              <w:t>Одно совещание экспертов</w:t>
            </w:r>
          </w:p>
          <w:p w:rsidR="007B43D0" w:rsidRDefault="007B43D0" w:rsidP="00FF1CB4">
            <w:pPr>
              <w:rPr>
                <w:rFonts w:cs="Arial"/>
                <w:i/>
                <w:sz w:val="8"/>
                <w:szCs w:val="8"/>
                <w:lang w:val="ru-RU" w:bidi="th-TH"/>
              </w:rPr>
            </w:pPr>
          </w:p>
          <w:p w:rsidR="007B43D0" w:rsidRDefault="005652F4" w:rsidP="00FF1CB4">
            <w:pPr>
              <w:rPr>
                <w:rFonts w:cs="Arial"/>
                <w:sz w:val="16"/>
                <w:szCs w:val="16"/>
                <w:lang w:val="ru-RU" w:bidi="th-TH"/>
              </w:rPr>
            </w:pPr>
            <w:r>
              <w:rPr>
                <w:rFonts w:cs="Arial"/>
                <w:i/>
                <w:sz w:val="16"/>
                <w:szCs w:val="16"/>
                <w:lang w:val="ru-RU" w:bidi="th-TH"/>
              </w:rPr>
              <w:t>Исходные базовые показатели Пи</w:t>
            </w:r>
            <w:r w:rsidR="00176370" w:rsidRPr="0011547E">
              <w:rPr>
                <w:rFonts w:cs="Arial"/>
                <w:i/>
                <w:sz w:val="16"/>
                <w:szCs w:val="16"/>
                <w:lang w:val="ru-RU" w:bidi="th-TH"/>
              </w:rPr>
              <w:t>Б на 2014–2015</w:t>
            </w:r>
            <w:r w:rsidR="00932A8F">
              <w:rPr>
                <w:rFonts w:cs="Arial"/>
                <w:i/>
                <w:sz w:val="16"/>
                <w:szCs w:val="16"/>
                <w:lang w:bidi="th-TH"/>
              </w:rPr>
              <w:t> </w:t>
            </w:r>
            <w:r w:rsidR="00176370" w:rsidRPr="0011547E">
              <w:rPr>
                <w:rFonts w:cs="Arial"/>
                <w:i/>
                <w:sz w:val="16"/>
                <w:szCs w:val="16"/>
                <w:lang w:val="ru-RU" w:bidi="th-TH"/>
              </w:rPr>
              <w:t xml:space="preserve">гг.: </w:t>
            </w:r>
            <w:r w:rsidR="00176370" w:rsidRPr="0011547E">
              <w:rPr>
                <w:rFonts w:cs="Arial"/>
                <w:sz w:val="16"/>
                <w:szCs w:val="16"/>
                <w:lang w:val="ru-RU" w:bidi="th-TH"/>
              </w:rPr>
              <w:t xml:space="preserve">Будут </w:t>
            </w:r>
            <w:r w:rsidR="00176370" w:rsidRPr="00C67214">
              <w:rPr>
                <w:rFonts w:cs="Arial"/>
                <w:sz w:val="16"/>
                <w:szCs w:val="16"/>
                <w:lang w:val="ru-RU" w:bidi="th-TH"/>
              </w:rPr>
              <w:t>определены позднее</w:t>
            </w:r>
          </w:p>
          <w:p w:rsidR="00176370" w:rsidRPr="005E7440" w:rsidRDefault="00176370" w:rsidP="00FF1CB4">
            <w:pPr>
              <w:rPr>
                <w:rFonts w:cs="Arial"/>
                <w:i/>
                <w:sz w:val="16"/>
                <w:szCs w:val="16"/>
                <w:lang w:val="ru-RU" w:bidi="th-TH"/>
              </w:rPr>
            </w:pPr>
          </w:p>
        </w:tc>
        <w:tc>
          <w:tcPr>
            <w:tcW w:w="647" w:type="pct"/>
            <w:shd w:val="clear" w:color="auto" w:fill="auto"/>
            <w:tcMar>
              <w:top w:w="110" w:type="dxa"/>
            </w:tcMar>
          </w:tcPr>
          <w:p w:rsidR="00176370" w:rsidRPr="008D4C60" w:rsidRDefault="00176370" w:rsidP="00FF1CB4">
            <w:pPr>
              <w:autoSpaceDE w:val="0"/>
              <w:autoSpaceDN w:val="0"/>
              <w:adjustRightInd w:val="0"/>
              <w:rPr>
                <w:rFonts w:cs="Arial"/>
                <w:sz w:val="16"/>
                <w:szCs w:val="16"/>
                <w:lang w:val="ru-RU"/>
              </w:rPr>
            </w:pPr>
            <w:r w:rsidRPr="00EC7262">
              <w:rPr>
                <w:rFonts w:cs="Arial"/>
                <w:sz w:val="16"/>
                <w:szCs w:val="16"/>
                <w:lang w:val="ru-RU"/>
              </w:rPr>
              <w:t>Продвижение вперед в подготови</w:t>
            </w:r>
            <w:r>
              <w:rPr>
                <w:rFonts w:cs="Arial"/>
                <w:sz w:val="16"/>
                <w:szCs w:val="16"/>
                <w:lang w:val="ru-RU"/>
              </w:rPr>
              <w:t>-</w:t>
            </w:r>
            <w:r w:rsidRPr="00EC7262">
              <w:rPr>
                <w:rFonts w:cs="Arial"/>
                <w:sz w:val="16"/>
                <w:szCs w:val="16"/>
                <w:lang w:val="ru-RU"/>
              </w:rPr>
              <w:t>тельной работе по обновлению Типового закона ВОИС о патентах</w:t>
            </w:r>
          </w:p>
        </w:tc>
        <w:tc>
          <w:tcPr>
            <w:tcW w:w="1294" w:type="pct"/>
            <w:shd w:val="clear" w:color="auto" w:fill="FFFFFF"/>
            <w:tcMar>
              <w:top w:w="110" w:type="dxa"/>
            </w:tcMar>
          </w:tcPr>
          <w:p w:rsidR="00176370" w:rsidRPr="0011547E" w:rsidRDefault="00176370" w:rsidP="00FF1CB4">
            <w:pPr>
              <w:rPr>
                <w:rFonts w:cs="Arial"/>
                <w:sz w:val="16"/>
                <w:szCs w:val="16"/>
                <w:lang w:val="ru-RU" w:bidi="th-TH"/>
              </w:rPr>
            </w:pPr>
            <w:r w:rsidRPr="0011547E">
              <w:rPr>
                <w:rFonts w:cs="Arial"/>
                <w:sz w:val="16"/>
                <w:szCs w:val="16"/>
                <w:lang w:val="ru-RU" w:bidi="th-TH"/>
              </w:rPr>
              <w:t>Документ ПКПП «Резюме Председателя»</w:t>
            </w:r>
            <w:r>
              <w:rPr>
                <w:rFonts w:cs="Arial"/>
                <w:sz w:val="16"/>
                <w:szCs w:val="16"/>
                <w:lang w:val="ru-RU" w:bidi="th-TH"/>
              </w:rPr>
              <w:t>,</w:t>
            </w:r>
            <w:r w:rsidRPr="0011547E">
              <w:rPr>
                <w:rFonts w:cs="Arial"/>
                <w:sz w:val="16"/>
                <w:szCs w:val="16"/>
                <w:lang w:val="ru-RU" w:bidi="th-TH"/>
              </w:rPr>
              <w:t xml:space="preserve"> SCP/21/11 </w:t>
            </w:r>
            <w:r w:rsidRPr="0011547E">
              <w:rPr>
                <w:rFonts w:cs="Arial"/>
                <w:sz w:val="16"/>
                <w:szCs w:val="16"/>
                <w:lang w:bidi="th-TH"/>
              </w:rPr>
              <w:t>Rev</w:t>
            </w:r>
            <w:r w:rsidRPr="0011547E">
              <w:rPr>
                <w:rFonts w:cs="Arial"/>
                <w:sz w:val="16"/>
                <w:szCs w:val="16"/>
                <w:lang w:val="ru-RU" w:bidi="th-TH"/>
              </w:rPr>
              <w:t>.</w:t>
            </w:r>
          </w:p>
        </w:tc>
        <w:tc>
          <w:tcPr>
            <w:tcW w:w="683" w:type="pct"/>
            <w:shd w:val="clear" w:color="auto" w:fill="auto"/>
            <w:tcMar>
              <w:top w:w="110" w:type="dxa"/>
            </w:tcMar>
          </w:tcPr>
          <w:p w:rsidR="00176370" w:rsidRPr="00AB5747" w:rsidRDefault="00176370" w:rsidP="00FF1CB4">
            <w:pPr>
              <w:keepNext/>
              <w:keepLines/>
              <w:jc w:val="center"/>
              <w:rPr>
                <w:rFonts w:cs="Arial"/>
                <w:color w:val="FF0000"/>
                <w:sz w:val="16"/>
                <w:szCs w:val="16"/>
              </w:rPr>
            </w:pPr>
            <w:r w:rsidRPr="00EC7262">
              <w:rPr>
                <w:rFonts w:cs="Arial"/>
                <w:b/>
                <w:color w:val="FF0000"/>
                <w:sz w:val="16"/>
                <w:szCs w:val="16"/>
                <w:lang w:val="ru-RU"/>
              </w:rPr>
              <w:t>С отставанием</w:t>
            </w:r>
          </w:p>
        </w:tc>
      </w:tr>
    </w:tbl>
    <w:p w:rsidR="007B43D0" w:rsidRDefault="007B43D0" w:rsidP="00176370">
      <w:pPr>
        <w:rPr>
          <w:rFonts w:cs="Arial"/>
        </w:rPr>
      </w:pPr>
    </w:p>
    <w:p w:rsidR="007B43D0" w:rsidRDefault="007B43D0" w:rsidP="00176370">
      <w:pPr>
        <w:rPr>
          <w:rFonts w:cs="Arial"/>
          <w:color w:val="000000"/>
          <w:sz w:val="22"/>
          <w:szCs w:val="22"/>
        </w:rPr>
      </w:pPr>
    </w:p>
    <w:p w:rsidR="007B43D0" w:rsidRDefault="00176370" w:rsidP="00176370">
      <w:pPr>
        <w:rPr>
          <w:b/>
          <w:sz w:val="18"/>
          <w:szCs w:val="18"/>
        </w:rPr>
      </w:pPr>
      <w:r w:rsidRPr="00EC7262">
        <w:rPr>
          <w:rFonts w:cs="Arial"/>
          <w:color w:val="000000"/>
          <w:sz w:val="22"/>
          <w:szCs w:val="22"/>
          <w:lang w:val="ru-RU"/>
        </w:rPr>
        <w:t>ИСПОЛЬЗОВАНИЕ РЕСУРСОВ</w:t>
      </w:r>
    </w:p>
    <w:p w:rsidR="007B43D0" w:rsidRDefault="007B43D0" w:rsidP="00176370">
      <w:pPr>
        <w:rPr>
          <w:szCs w:val="20"/>
        </w:rPr>
      </w:pPr>
    </w:p>
    <w:p w:rsidR="007B43D0" w:rsidRDefault="00176370" w:rsidP="00176370">
      <w:pPr>
        <w:pStyle w:val="NormalWeb"/>
        <w:spacing w:before="0" w:beforeAutospacing="0" w:after="0" w:afterAutospacing="0"/>
        <w:jc w:val="center"/>
        <w:rPr>
          <w:sz w:val="20"/>
          <w:szCs w:val="20"/>
          <w:lang w:val="ru-RU"/>
        </w:rPr>
      </w:pPr>
      <w:r w:rsidRPr="00EC7262">
        <w:rPr>
          <w:color w:val="000000"/>
          <w:sz w:val="20"/>
          <w:szCs w:val="20"/>
          <w:lang w:val="ru-RU"/>
        </w:rPr>
        <w:t>Бюджет и фактические расходы (в разбивке по результатам)</w:t>
      </w:r>
      <w:r w:rsidRPr="008D4C60">
        <w:rPr>
          <w:color w:val="000000"/>
          <w:sz w:val="20"/>
          <w:szCs w:val="20"/>
          <w:lang w:val="ru-RU"/>
        </w:rPr>
        <w:t xml:space="preserve"> </w:t>
      </w:r>
    </w:p>
    <w:p w:rsidR="007B43D0" w:rsidRDefault="00176370" w:rsidP="00176370">
      <w:pPr>
        <w:pStyle w:val="NormalWeb"/>
        <w:spacing w:before="0" w:beforeAutospacing="0" w:after="0" w:afterAutospacing="0"/>
        <w:jc w:val="center"/>
        <w:rPr>
          <w:i/>
          <w:iCs/>
          <w:color w:val="000000"/>
          <w:sz w:val="20"/>
          <w:szCs w:val="20"/>
        </w:rPr>
      </w:pPr>
      <w:r w:rsidRPr="00EC7262">
        <w:rPr>
          <w:i/>
          <w:iCs/>
          <w:color w:val="000000"/>
          <w:sz w:val="20"/>
          <w:szCs w:val="20"/>
          <w:lang w:val="ru-RU"/>
        </w:rPr>
        <w:t>(в тыс. шв. франков)</w:t>
      </w:r>
    </w:p>
    <w:p w:rsidR="007B43D0" w:rsidRDefault="007B43D0" w:rsidP="00176370">
      <w:pPr>
        <w:pStyle w:val="NormalWeb"/>
        <w:spacing w:before="0" w:beforeAutospacing="0" w:after="0" w:afterAutospacing="0"/>
        <w:jc w:val="center"/>
        <w:rPr>
          <w:sz w:val="20"/>
          <w:szCs w:val="20"/>
        </w:rPr>
      </w:pPr>
    </w:p>
    <w:p w:rsidR="007B43D0" w:rsidRDefault="00176370" w:rsidP="00176370">
      <w:pPr>
        <w:jc w:val="center"/>
      </w:pPr>
      <w:r>
        <w:rPr>
          <w:noProof/>
        </w:rPr>
        <w:drawing>
          <wp:inline distT="0" distB="0" distL="0" distR="0" wp14:anchorId="245375A5" wp14:editId="30D4F397">
            <wp:extent cx="5934710" cy="2018665"/>
            <wp:effectExtent l="0" t="0" r="8890" b="635"/>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710" cy="2018665"/>
                    </a:xfrm>
                    <a:prstGeom prst="rect">
                      <a:avLst/>
                    </a:prstGeom>
                    <a:noFill/>
                    <a:ln>
                      <a:noFill/>
                    </a:ln>
                  </pic:spPr>
                </pic:pic>
              </a:graphicData>
            </a:graphic>
          </wp:inline>
        </w:drawing>
      </w:r>
    </w:p>
    <w:p w:rsidR="007B43D0" w:rsidRDefault="007B43D0" w:rsidP="00176370"/>
    <w:p w:rsidR="007B43D0" w:rsidRDefault="007B43D0" w:rsidP="00176370"/>
    <w:p w:rsidR="007B43D0" w:rsidRDefault="00176370" w:rsidP="00176370">
      <w:pPr>
        <w:pStyle w:val="NormalWeb"/>
        <w:keepNext/>
        <w:keepLines/>
        <w:spacing w:before="0" w:beforeAutospacing="0" w:after="0" w:afterAutospacing="0"/>
        <w:jc w:val="center"/>
        <w:rPr>
          <w:sz w:val="20"/>
          <w:szCs w:val="20"/>
          <w:lang w:val="ru-RU"/>
        </w:rPr>
      </w:pPr>
      <w:r w:rsidRPr="00EC7262">
        <w:rPr>
          <w:color w:val="000000"/>
          <w:sz w:val="20"/>
          <w:szCs w:val="20"/>
          <w:lang w:val="ru-RU"/>
        </w:rPr>
        <w:lastRenderedPageBreak/>
        <w:t>Бюджет и фактические расходы (по персоналу и не связанные с персоналом)</w:t>
      </w:r>
      <w:r w:rsidRPr="008D4C60">
        <w:rPr>
          <w:color w:val="000000"/>
          <w:sz w:val="20"/>
          <w:szCs w:val="20"/>
          <w:lang w:val="ru-RU"/>
        </w:rPr>
        <w:t xml:space="preserve"> </w:t>
      </w:r>
    </w:p>
    <w:p w:rsidR="007B43D0" w:rsidRDefault="00176370" w:rsidP="00176370">
      <w:pPr>
        <w:pStyle w:val="NormalWeb"/>
        <w:keepNext/>
        <w:keepLines/>
        <w:spacing w:before="0" w:beforeAutospacing="0" w:after="0" w:afterAutospacing="0"/>
        <w:jc w:val="center"/>
        <w:rPr>
          <w:i/>
          <w:iCs/>
          <w:color w:val="000000"/>
          <w:sz w:val="20"/>
          <w:szCs w:val="20"/>
        </w:rPr>
      </w:pPr>
      <w:r w:rsidRPr="00EC7262">
        <w:rPr>
          <w:i/>
          <w:iCs/>
          <w:color w:val="000000"/>
          <w:sz w:val="20"/>
          <w:szCs w:val="20"/>
          <w:lang w:val="ru-RU"/>
        </w:rPr>
        <w:t>(в тыс. шв. франков)</w:t>
      </w:r>
    </w:p>
    <w:p w:rsidR="007B43D0" w:rsidRDefault="007B43D0" w:rsidP="00176370">
      <w:pPr>
        <w:pStyle w:val="NormalWeb"/>
        <w:keepNext/>
        <w:keepLines/>
        <w:spacing w:before="0" w:beforeAutospacing="0" w:after="0" w:afterAutospacing="0"/>
        <w:jc w:val="center"/>
      </w:pPr>
    </w:p>
    <w:p w:rsidR="007B43D0" w:rsidRDefault="00176370" w:rsidP="00176370">
      <w:pPr>
        <w:jc w:val="center"/>
        <w:rPr>
          <w:szCs w:val="20"/>
        </w:rPr>
      </w:pPr>
      <w:r>
        <w:rPr>
          <w:noProof/>
          <w:szCs w:val="20"/>
        </w:rPr>
        <w:drawing>
          <wp:inline distT="0" distB="0" distL="0" distR="0" wp14:anchorId="7491A79E" wp14:editId="12D84858">
            <wp:extent cx="5934710" cy="1397635"/>
            <wp:effectExtent l="0" t="0" r="8890" b="0"/>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4710" cy="1397635"/>
                    </a:xfrm>
                    <a:prstGeom prst="rect">
                      <a:avLst/>
                    </a:prstGeom>
                    <a:noFill/>
                    <a:ln>
                      <a:noFill/>
                    </a:ln>
                  </pic:spPr>
                </pic:pic>
              </a:graphicData>
            </a:graphic>
          </wp:inline>
        </w:drawing>
      </w:r>
    </w:p>
    <w:p w:rsidR="007B43D0" w:rsidRDefault="00176370" w:rsidP="00176370">
      <w:pPr>
        <w:keepNext/>
        <w:autoSpaceDE w:val="0"/>
        <w:autoSpaceDN w:val="0"/>
        <w:rPr>
          <w:i/>
          <w:sz w:val="16"/>
          <w:szCs w:val="16"/>
          <w:lang w:val="ru-RU"/>
        </w:rPr>
      </w:pPr>
      <w:r w:rsidRPr="005E7440">
        <w:rPr>
          <w:i/>
          <w:sz w:val="16"/>
          <w:szCs w:val="16"/>
          <w:lang w:val="ru-RU"/>
        </w:rPr>
        <w:t xml:space="preserve">ПРИМЕЧАНИЕ: </w:t>
      </w:r>
      <w:r>
        <w:rPr>
          <w:i/>
          <w:sz w:val="16"/>
          <w:szCs w:val="16"/>
          <w:lang w:val="ru-RU"/>
        </w:rPr>
        <w:t xml:space="preserve">Бюджет на 2014-2015 гг. </w:t>
      </w:r>
      <w:r w:rsidRPr="00EC7262">
        <w:rPr>
          <w:i/>
          <w:sz w:val="16"/>
          <w:szCs w:val="16"/>
          <w:lang w:val="ru-RU"/>
        </w:rPr>
        <w:t>после</w:t>
      </w:r>
      <w:r w:rsidRPr="005E7440">
        <w:rPr>
          <w:i/>
          <w:sz w:val="16"/>
          <w:szCs w:val="16"/>
          <w:lang w:val="ru-RU"/>
        </w:rPr>
        <w:t xml:space="preserve"> </w:t>
      </w:r>
      <w:r w:rsidRPr="00EC7262">
        <w:rPr>
          <w:i/>
          <w:sz w:val="16"/>
          <w:szCs w:val="16"/>
          <w:lang w:val="ru-RU"/>
        </w:rPr>
        <w:t>перераспределения</w:t>
      </w:r>
      <w:r w:rsidRPr="005E7440">
        <w:rPr>
          <w:i/>
          <w:sz w:val="16"/>
          <w:szCs w:val="16"/>
          <w:lang w:val="ru-RU"/>
        </w:rPr>
        <w:t xml:space="preserve"> </w:t>
      </w:r>
      <w:r w:rsidRPr="0068452A">
        <w:rPr>
          <w:i/>
          <w:sz w:val="16"/>
          <w:szCs w:val="16"/>
          <w:lang w:val="ru-RU"/>
        </w:rPr>
        <w:t xml:space="preserve">средств </w:t>
      </w:r>
      <w:r>
        <w:rPr>
          <w:i/>
          <w:sz w:val="16"/>
          <w:szCs w:val="16"/>
          <w:lang w:val="ru-RU"/>
        </w:rPr>
        <w:t>отражает перераспределение</w:t>
      </w:r>
      <w:r w:rsidRPr="005E7440">
        <w:rPr>
          <w:i/>
          <w:sz w:val="16"/>
          <w:szCs w:val="16"/>
          <w:lang w:val="ru-RU"/>
        </w:rPr>
        <w:t xml:space="preserve"> </w:t>
      </w:r>
      <w:r w:rsidRPr="0068452A">
        <w:rPr>
          <w:i/>
          <w:sz w:val="16"/>
          <w:szCs w:val="16"/>
          <w:lang w:val="ru-RU"/>
        </w:rPr>
        <w:t>средств</w:t>
      </w:r>
      <w:r>
        <w:rPr>
          <w:i/>
          <w:sz w:val="16"/>
          <w:szCs w:val="16"/>
          <w:lang w:val="ru-RU"/>
        </w:rPr>
        <w:t xml:space="preserve"> </w:t>
      </w:r>
      <w:r w:rsidRPr="005E7440">
        <w:rPr>
          <w:i/>
          <w:sz w:val="16"/>
          <w:szCs w:val="16"/>
          <w:lang w:val="ru-RU"/>
        </w:rPr>
        <w:t>по состоянию на 31</w:t>
      </w:r>
      <w:r>
        <w:rPr>
          <w:i/>
          <w:sz w:val="16"/>
          <w:szCs w:val="16"/>
          <w:lang w:val="ru-RU"/>
        </w:rPr>
        <w:t xml:space="preserve"> </w:t>
      </w:r>
      <w:r w:rsidRPr="005E7440">
        <w:rPr>
          <w:i/>
          <w:sz w:val="16"/>
          <w:szCs w:val="16"/>
          <w:lang w:val="ru-RU"/>
        </w:rPr>
        <w:t xml:space="preserve">марта </w:t>
      </w:r>
      <w:smartTag w:uri="urn:schemas-microsoft-com:office:smarttags" w:element="metricconverter">
        <w:smartTagPr>
          <w:attr w:name="ProductID" w:val="2015 г"/>
        </w:smartTagPr>
        <w:r w:rsidRPr="005E7440">
          <w:rPr>
            <w:i/>
            <w:sz w:val="16"/>
            <w:szCs w:val="16"/>
            <w:lang w:val="ru-RU"/>
          </w:rPr>
          <w:t xml:space="preserve">2015 </w:t>
        </w:r>
        <w:r>
          <w:rPr>
            <w:i/>
            <w:sz w:val="16"/>
            <w:szCs w:val="16"/>
            <w:lang w:val="ru-RU"/>
          </w:rPr>
          <w:t>г</w:t>
        </w:r>
      </w:smartTag>
      <w:r>
        <w:rPr>
          <w:i/>
          <w:sz w:val="16"/>
          <w:szCs w:val="16"/>
          <w:lang w:val="ru-RU"/>
        </w:rPr>
        <w:t xml:space="preserve">., связанное с </w:t>
      </w:r>
      <w:r w:rsidRPr="0068452A">
        <w:rPr>
          <w:i/>
          <w:sz w:val="16"/>
          <w:szCs w:val="16"/>
          <w:lang w:val="ru-RU"/>
        </w:rPr>
        <w:t>решени</w:t>
      </w:r>
      <w:r>
        <w:rPr>
          <w:i/>
          <w:sz w:val="16"/>
          <w:szCs w:val="16"/>
          <w:lang w:val="ru-RU"/>
        </w:rPr>
        <w:t xml:space="preserve">ем </w:t>
      </w:r>
      <w:r w:rsidRPr="0068452A">
        <w:rPr>
          <w:i/>
          <w:sz w:val="16"/>
          <w:szCs w:val="16"/>
          <w:lang w:val="ru-RU"/>
        </w:rPr>
        <w:t>задач</w:t>
      </w:r>
      <w:r>
        <w:rPr>
          <w:i/>
          <w:sz w:val="16"/>
          <w:szCs w:val="16"/>
          <w:lang w:val="ru-RU"/>
        </w:rPr>
        <w:t xml:space="preserve"> </w:t>
      </w:r>
      <w:r w:rsidRPr="0068452A">
        <w:rPr>
          <w:i/>
          <w:sz w:val="16"/>
          <w:szCs w:val="16"/>
          <w:lang w:val="ru-RU"/>
        </w:rPr>
        <w:t>двухгодичного периода</w:t>
      </w:r>
      <w:r>
        <w:rPr>
          <w:i/>
          <w:sz w:val="16"/>
          <w:szCs w:val="16"/>
          <w:lang w:val="ru-RU"/>
        </w:rPr>
        <w:t xml:space="preserve"> </w:t>
      </w:r>
      <w:r w:rsidRPr="0068452A">
        <w:rPr>
          <w:i/>
          <w:sz w:val="16"/>
          <w:szCs w:val="16"/>
          <w:lang w:val="ru-RU"/>
        </w:rPr>
        <w:t>2014-2015 гг.</w:t>
      </w:r>
      <w:r>
        <w:rPr>
          <w:i/>
          <w:sz w:val="16"/>
          <w:szCs w:val="16"/>
          <w:lang w:val="ru-RU"/>
        </w:rPr>
        <w:t>, предусмотренное в соответствии с финансовым положением 5.5.</w:t>
      </w:r>
    </w:p>
    <w:p w:rsidR="007B43D0" w:rsidRDefault="007B43D0" w:rsidP="00176370">
      <w:pPr>
        <w:widowControl w:val="0"/>
        <w:autoSpaceDE w:val="0"/>
        <w:autoSpaceDN w:val="0"/>
        <w:adjustRightInd w:val="0"/>
        <w:rPr>
          <w:rFonts w:cs="Arial"/>
          <w:szCs w:val="20"/>
          <w:lang w:val="ru-RU"/>
        </w:rPr>
      </w:pPr>
    </w:p>
    <w:p w:rsidR="007B43D0" w:rsidRDefault="00176370" w:rsidP="00176370">
      <w:pPr>
        <w:rPr>
          <w:rFonts w:cs="Arial"/>
          <w:u w:val="single"/>
          <w:lang w:val="ru-RU"/>
        </w:rPr>
      </w:pPr>
      <w:r w:rsidRPr="00420F90">
        <w:rPr>
          <w:rFonts w:cs="Arial"/>
          <w:szCs w:val="20"/>
        </w:rPr>
        <w:t>A</w:t>
      </w:r>
      <w:r w:rsidRPr="008D4C60">
        <w:rPr>
          <w:rFonts w:cs="Arial"/>
          <w:szCs w:val="20"/>
          <w:lang w:val="ru-RU"/>
        </w:rPr>
        <w:t>.</w:t>
      </w:r>
      <w:r w:rsidRPr="008D4C60">
        <w:rPr>
          <w:rFonts w:cs="Arial"/>
          <w:lang w:val="ru-RU"/>
        </w:rPr>
        <w:tab/>
      </w:r>
      <w:r w:rsidRPr="0068452A">
        <w:rPr>
          <w:rFonts w:cs="Arial"/>
          <w:u w:val="single"/>
          <w:lang w:val="ru-RU"/>
        </w:rPr>
        <w:t>Бюджет на 2014-2015 гг. после перераспределения средств</w:t>
      </w:r>
    </w:p>
    <w:p w:rsidR="007B43D0" w:rsidRDefault="007B43D0" w:rsidP="00176370">
      <w:pPr>
        <w:autoSpaceDE w:val="0"/>
        <w:autoSpaceDN w:val="0"/>
        <w:jc w:val="both"/>
        <w:rPr>
          <w:rFonts w:cs="Arial"/>
          <w:szCs w:val="20"/>
          <w:lang w:val="ru-RU" w:eastAsia="ko-KR"/>
        </w:rPr>
      </w:pPr>
    </w:p>
    <w:p w:rsidR="007B43D0" w:rsidRDefault="00176370" w:rsidP="00DE0DFF">
      <w:pPr>
        <w:pStyle w:val="a"/>
        <w:numPr>
          <w:ilvl w:val="0"/>
          <w:numId w:val="37"/>
        </w:numPr>
        <w:tabs>
          <w:tab w:val="left" w:pos="709"/>
        </w:tabs>
        <w:autoSpaceDE w:val="0"/>
        <w:autoSpaceDN w:val="0"/>
        <w:ind w:left="0" w:firstLine="0"/>
        <w:jc w:val="both"/>
        <w:rPr>
          <w:rFonts w:cs="Arial"/>
          <w:lang w:val="ru-RU" w:eastAsia="ko-KR"/>
        </w:rPr>
      </w:pPr>
      <w:r w:rsidRPr="00EA2C75">
        <w:rPr>
          <w:rFonts w:cs="Arial"/>
          <w:lang w:val="ru-RU" w:eastAsia="ko-KR"/>
        </w:rPr>
        <w:t xml:space="preserve">Общее увеличение </w:t>
      </w:r>
      <w:r>
        <w:rPr>
          <w:rFonts w:cs="Arial"/>
          <w:lang w:val="ru-RU" w:eastAsia="ko-KR"/>
        </w:rPr>
        <w:t xml:space="preserve">бюджета </w:t>
      </w:r>
      <w:r w:rsidRPr="0007499A">
        <w:rPr>
          <w:rFonts w:cs="Arial"/>
          <w:lang w:val="ru-RU" w:eastAsia="ko-KR"/>
        </w:rPr>
        <w:t xml:space="preserve">на 2014-2015 гг. после перераспределения средств было связано </w:t>
      </w:r>
      <w:r w:rsidR="00932A8F">
        <w:rPr>
          <w:rFonts w:cs="Arial"/>
          <w:lang w:val="ru-RU" w:eastAsia="ko-KR"/>
        </w:rPr>
        <w:t xml:space="preserve">главным образом </w:t>
      </w:r>
      <w:r w:rsidRPr="0007499A">
        <w:rPr>
          <w:rFonts w:cs="Arial"/>
          <w:lang w:val="ru-RU" w:eastAsia="ko-KR"/>
        </w:rPr>
        <w:t xml:space="preserve">с направлением дополнительных </w:t>
      </w:r>
      <w:r>
        <w:rPr>
          <w:rFonts w:cs="Arial"/>
          <w:lang w:val="ru-RU" w:eastAsia="ko-KR"/>
        </w:rPr>
        <w:t>кадровых</w:t>
      </w:r>
      <w:r w:rsidRPr="0007499A">
        <w:rPr>
          <w:rFonts w:cs="Arial"/>
          <w:lang w:val="ru-RU" w:eastAsia="ko-KR"/>
        </w:rPr>
        <w:t xml:space="preserve"> ресурсов на достижение результата</w:t>
      </w:r>
      <w:r w:rsidR="00932A8F">
        <w:rPr>
          <w:rFonts w:cs="Arial"/>
          <w:lang w:eastAsia="ko-KR"/>
        </w:rPr>
        <w:t> </w:t>
      </w:r>
      <w:r w:rsidRPr="0007499A">
        <w:rPr>
          <w:rFonts w:cs="Arial"/>
          <w:lang w:eastAsia="ko-KR"/>
        </w:rPr>
        <w:t>I</w:t>
      </w:r>
      <w:r w:rsidRPr="0007499A">
        <w:rPr>
          <w:rFonts w:cs="Arial"/>
          <w:lang w:val="ru-RU" w:eastAsia="ko-KR"/>
        </w:rPr>
        <w:t xml:space="preserve">.2 (рекомендации по нормативным вопросам) </w:t>
      </w:r>
      <w:r>
        <w:rPr>
          <w:rFonts w:cs="Arial"/>
          <w:lang w:val="ru-RU" w:eastAsia="ko-KR"/>
        </w:rPr>
        <w:t>для обеспечения</w:t>
      </w:r>
      <w:r w:rsidRPr="0007499A">
        <w:rPr>
          <w:rFonts w:cs="Arial"/>
          <w:lang w:val="ru-RU" w:eastAsia="ko-KR"/>
        </w:rPr>
        <w:t xml:space="preserve"> более </w:t>
      </w:r>
      <w:r>
        <w:rPr>
          <w:rFonts w:cs="Arial"/>
          <w:lang w:val="ru-RU" w:eastAsia="ko-KR"/>
        </w:rPr>
        <w:t>оперативного реагирования</w:t>
      </w:r>
      <w:r w:rsidRPr="0007499A">
        <w:rPr>
          <w:rFonts w:cs="Arial"/>
          <w:lang w:val="ru-RU" w:eastAsia="ko-KR"/>
        </w:rPr>
        <w:t xml:space="preserve"> на увеличение числа </w:t>
      </w:r>
      <w:r>
        <w:rPr>
          <w:rFonts w:cs="Arial"/>
          <w:lang w:val="ru-RU" w:eastAsia="ko-KR"/>
        </w:rPr>
        <w:t>просьб о рекомендациях по нормативным вопросам</w:t>
      </w:r>
      <w:r w:rsidRPr="005E7440">
        <w:rPr>
          <w:rFonts w:cs="Arial"/>
          <w:lang w:val="ru-RU" w:eastAsia="ko-KR"/>
        </w:rPr>
        <w:t>.</w:t>
      </w:r>
    </w:p>
    <w:p w:rsidR="007B43D0" w:rsidRDefault="007B43D0" w:rsidP="00176370">
      <w:pPr>
        <w:autoSpaceDE w:val="0"/>
        <w:autoSpaceDN w:val="0"/>
        <w:jc w:val="both"/>
        <w:rPr>
          <w:rFonts w:cs="Arial"/>
          <w:szCs w:val="20"/>
          <w:lang w:val="ru-RU" w:eastAsia="ko-KR"/>
        </w:rPr>
      </w:pPr>
    </w:p>
    <w:p w:rsidR="007B43D0" w:rsidRDefault="00932A8F" w:rsidP="00176370">
      <w:pPr>
        <w:jc w:val="both"/>
        <w:rPr>
          <w:rFonts w:cs="Arial"/>
          <w:szCs w:val="20"/>
          <w:u w:val="single"/>
          <w:lang w:val="ru-RU" w:eastAsia="ko-KR"/>
        </w:rPr>
      </w:pPr>
      <w:r>
        <w:rPr>
          <w:rFonts w:cs="Arial"/>
          <w:szCs w:val="20"/>
          <w:lang w:val="ru-RU" w:eastAsia="ko-KR"/>
        </w:rPr>
        <w:t>B.</w:t>
      </w:r>
      <w:r>
        <w:rPr>
          <w:rFonts w:cs="Arial"/>
          <w:szCs w:val="20"/>
          <w:lang w:val="ru-RU" w:eastAsia="ko-KR"/>
        </w:rPr>
        <w:tab/>
      </w:r>
      <w:r w:rsidR="00176370" w:rsidRPr="00EC7262">
        <w:rPr>
          <w:rFonts w:cs="Arial"/>
          <w:szCs w:val="20"/>
          <w:u w:val="single"/>
          <w:lang w:val="ru-RU" w:eastAsia="ko-KR"/>
        </w:rPr>
        <w:t xml:space="preserve">Освоение бюджетных средств в </w:t>
      </w:r>
      <w:r w:rsidR="00176370">
        <w:rPr>
          <w:rFonts w:cs="Arial"/>
          <w:szCs w:val="20"/>
          <w:u w:val="single"/>
          <w:lang w:val="ru-RU" w:eastAsia="ko-KR"/>
        </w:rPr>
        <w:t>2014</w:t>
      </w:r>
      <w:r>
        <w:rPr>
          <w:rFonts w:cs="Arial"/>
          <w:szCs w:val="20"/>
          <w:u w:val="single"/>
          <w:lang w:val="ru-RU" w:eastAsia="ko-KR"/>
        </w:rPr>
        <w:t> </w:t>
      </w:r>
      <w:r w:rsidR="00176370">
        <w:rPr>
          <w:rFonts w:cs="Arial"/>
          <w:szCs w:val="20"/>
          <w:u w:val="single"/>
          <w:lang w:val="ru-RU" w:eastAsia="ko-KR"/>
        </w:rPr>
        <w:t>г.</w:t>
      </w:r>
    </w:p>
    <w:p w:rsidR="007B43D0" w:rsidRDefault="007B43D0" w:rsidP="00176370">
      <w:pPr>
        <w:autoSpaceDE w:val="0"/>
        <w:autoSpaceDN w:val="0"/>
        <w:jc w:val="both"/>
        <w:rPr>
          <w:lang w:val="ru-RU"/>
        </w:rPr>
      </w:pPr>
    </w:p>
    <w:p w:rsidR="007B43D0" w:rsidRDefault="00176370" w:rsidP="00DE0DFF">
      <w:pPr>
        <w:pStyle w:val="a"/>
        <w:numPr>
          <w:ilvl w:val="0"/>
          <w:numId w:val="37"/>
        </w:numPr>
        <w:tabs>
          <w:tab w:val="left" w:pos="709"/>
        </w:tabs>
        <w:autoSpaceDE w:val="0"/>
        <w:autoSpaceDN w:val="0"/>
        <w:ind w:left="0" w:firstLine="0"/>
        <w:jc w:val="both"/>
        <w:rPr>
          <w:lang w:val="ru-RU"/>
        </w:rPr>
      </w:pPr>
      <w:r w:rsidRPr="00EC7262">
        <w:rPr>
          <w:lang w:val="ru-RU"/>
        </w:rPr>
        <w:t xml:space="preserve">Бюджет осваивается плановыми темпами в пределах 40-60% бюджетных средств за </w:t>
      </w:r>
      <w:r>
        <w:rPr>
          <w:lang w:val="ru-RU"/>
        </w:rPr>
        <w:t>первый год двухлетнего периода.</w:t>
      </w:r>
    </w:p>
    <w:p w:rsidR="007B43D0" w:rsidRDefault="007B43D0" w:rsidP="00176370">
      <w:pPr>
        <w:tabs>
          <w:tab w:val="left" w:pos="2268"/>
        </w:tabs>
        <w:rPr>
          <w:szCs w:val="20"/>
          <w:lang w:val="ru-RU"/>
        </w:rPr>
      </w:pPr>
    </w:p>
    <w:p w:rsidR="007B43D0" w:rsidRDefault="007B43D0" w:rsidP="00176370">
      <w:pPr>
        <w:pStyle w:val="ListParagraph"/>
        <w:tabs>
          <w:tab w:val="left" w:pos="709"/>
        </w:tabs>
        <w:autoSpaceDE w:val="0"/>
        <w:autoSpaceDN w:val="0"/>
        <w:ind w:left="0"/>
        <w:jc w:val="both"/>
        <w:rPr>
          <w:lang w:val="ru-RU"/>
        </w:rPr>
      </w:pPr>
    </w:p>
    <w:p w:rsidR="007B43D0" w:rsidRDefault="007B43D0" w:rsidP="00F54CA4">
      <w:pPr>
        <w:rPr>
          <w:szCs w:val="20"/>
          <w:lang w:val="ru-RU"/>
        </w:rPr>
      </w:pPr>
    </w:p>
    <w:p w:rsidR="007B43D0" w:rsidRDefault="007B43D0">
      <w:pPr>
        <w:rPr>
          <w:lang w:val="ru-RU"/>
        </w:rPr>
      </w:pPr>
    </w:p>
    <w:p w:rsidR="007B43D0" w:rsidRDefault="00A2049F">
      <w:pPr>
        <w:rPr>
          <w:lang w:val="ru-RU"/>
        </w:rPr>
      </w:pPr>
      <w:r w:rsidRPr="00176370">
        <w:rPr>
          <w:lang w:val="ru-RU"/>
        </w:rPr>
        <w:br w:type="page"/>
      </w:r>
    </w:p>
    <w:p w:rsidR="007B43D0" w:rsidRDefault="00176370" w:rsidP="00176370">
      <w:pPr>
        <w:pStyle w:val="Heading2"/>
        <w:tabs>
          <w:tab w:val="clear" w:pos="567"/>
          <w:tab w:val="left" w:pos="2835"/>
        </w:tabs>
        <w:ind w:left="2835" w:hanging="2835"/>
        <w:rPr>
          <w:sz w:val="20"/>
          <w:szCs w:val="20"/>
          <w:lang w:val="ru-RU"/>
        </w:rPr>
      </w:pPr>
      <w:bookmarkStart w:id="41" w:name="_Toc422928656"/>
      <w:r w:rsidRPr="003E540B">
        <w:rPr>
          <w:sz w:val="20"/>
          <w:szCs w:val="20"/>
          <w:lang w:val="ru-RU"/>
        </w:rPr>
        <w:lastRenderedPageBreak/>
        <w:t>ПРОГРАММА 2</w:t>
      </w:r>
      <w:r>
        <w:rPr>
          <w:sz w:val="20"/>
          <w:szCs w:val="20"/>
          <w:lang w:val="ru-RU"/>
        </w:rPr>
        <w:tab/>
      </w:r>
      <w:r w:rsidRPr="003E540B">
        <w:rPr>
          <w:sz w:val="20"/>
          <w:szCs w:val="20"/>
          <w:lang w:val="ru-RU"/>
        </w:rPr>
        <w:t>ТОВАРНЫЕ ЗНАКИ, ПРОМЫШЛЕННЫЕ ОБРАЗЦЫ И ГЕОГРАФИЧЕСКИЕ УКАЗАНИЯ</w:t>
      </w:r>
      <w:bookmarkEnd w:id="41"/>
    </w:p>
    <w:p w:rsidR="007B43D0" w:rsidRDefault="007B43D0" w:rsidP="00176370">
      <w:pPr>
        <w:rPr>
          <w:szCs w:val="20"/>
          <w:lang w:val="ru-RU"/>
        </w:rPr>
      </w:pPr>
    </w:p>
    <w:p w:rsidR="007B43D0" w:rsidRDefault="00176370" w:rsidP="00176370">
      <w:pPr>
        <w:tabs>
          <w:tab w:val="left" w:pos="1985"/>
        </w:tabs>
        <w:rPr>
          <w:b/>
          <w:szCs w:val="20"/>
          <w:lang w:val="ru-RU"/>
        </w:rPr>
      </w:pPr>
      <w:r w:rsidRPr="0007499A">
        <w:rPr>
          <w:b/>
          <w:szCs w:val="20"/>
          <w:lang w:val="ru-RU"/>
        </w:rPr>
        <w:t>Руководитель программы</w:t>
      </w:r>
      <w:r w:rsidR="00C779C7">
        <w:rPr>
          <w:b/>
          <w:szCs w:val="20"/>
          <w:lang w:val="ru-RU"/>
        </w:rPr>
        <w:t>:</w:t>
      </w:r>
      <w:r w:rsidR="00C779C7">
        <w:rPr>
          <w:b/>
          <w:szCs w:val="20"/>
          <w:lang w:val="ru-RU"/>
        </w:rPr>
        <w:tab/>
      </w:r>
      <w:r w:rsidR="00DC4902">
        <w:rPr>
          <w:b/>
          <w:szCs w:val="20"/>
          <w:lang w:val="ru-RU"/>
        </w:rPr>
        <w:t>г-жа Б. Ван</w:t>
      </w:r>
    </w:p>
    <w:p w:rsidR="007B43D0" w:rsidRDefault="007B43D0" w:rsidP="00176370">
      <w:pPr>
        <w:tabs>
          <w:tab w:val="left" w:pos="2268"/>
        </w:tabs>
        <w:rPr>
          <w:szCs w:val="20"/>
          <w:lang w:val="ru-RU"/>
        </w:rPr>
      </w:pPr>
    </w:p>
    <w:p w:rsidR="007B43D0" w:rsidRDefault="007B43D0" w:rsidP="00176370">
      <w:pPr>
        <w:tabs>
          <w:tab w:val="left" w:pos="2268"/>
        </w:tabs>
        <w:rPr>
          <w:bCs/>
          <w:szCs w:val="20"/>
          <w:lang w:val="ru-RU"/>
        </w:rPr>
      </w:pPr>
    </w:p>
    <w:p w:rsidR="007B43D0" w:rsidRDefault="00176370" w:rsidP="00176370">
      <w:pPr>
        <w:rPr>
          <w:bCs/>
          <w:sz w:val="22"/>
          <w:szCs w:val="22"/>
          <w:lang w:val="ru-RU"/>
        </w:rPr>
      </w:pPr>
      <w:r w:rsidRPr="00B832EA">
        <w:rPr>
          <w:bCs/>
          <w:sz w:val="22"/>
          <w:szCs w:val="22"/>
          <w:lang w:val="ru-RU"/>
        </w:rPr>
        <w:t>ОБЗОР ДОСТИЖЕНИЙ В 2014</w:t>
      </w:r>
      <w:r w:rsidR="00013877" w:rsidRPr="00B832EA">
        <w:rPr>
          <w:bCs/>
          <w:sz w:val="22"/>
          <w:szCs w:val="22"/>
          <w:lang w:val="ru-RU"/>
        </w:rPr>
        <w:t> </w:t>
      </w:r>
      <w:r w:rsidR="00CE4FA3">
        <w:rPr>
          <w:bCs/>
          <w:sz w:val="22"/>
          <w:szCs w:val="22"/>
          <w:lang w:val="ru-RU"/>
        </w:rPr>
        <w:t>Г</w:t>
      </w:r>
      <w:r w:rsidRPr="00B832EA">
        <w:rPr>
          <w:bCs/>
          <w:sz w:val="22"/>
          <w:szCs w:val="22"/>
          <w:lang w:val="ru-RU"/>
        </w:rPr>
        <w:t>.</w:t>
      </w:r>
    </w:p>
    <w:p w:rsidR="007B43D0" w:rsidRDefault="007B43D0" w:rsidP="00176370">
      <w:pPr>
        <w:tabs>
          <w:tab w:val="left" w:pos="2268"/>
        </w:tabs>
        <w:jc w:val="both"/>
        <w:rPr>
          <w:szCs w:val="20"/>
          <w:lang w:val="ru-RU"/>
        </w:rPr>
      </w:pPr>
    </w:p>
    <w:p w:rsidR="007B43D0" w:rsidRDefault="00176370" w:rsidP="00DE0DFF">
      <w:pPr>
        <w:pStyle w:val="a"/>
        <w:numPr>
          <w:ilvl w:val="0"/>
          <w:numId w:val="65"/>
        </w:numPr>
        <w:tabs>
          <w:tab w:val="left" w:pos="709"/>
        </w:tabs>
        <w:autoSpaceDE w:val="0"/>
        <w:autoSpaceDN w:val="0"/>
        <w:ind w:left="0" w:firstLine="0"/>
        <w:jc w:val="both"/>
        <w:rPr>
          <w:rFonts w:cs="Arial"/>
          <w:color w:val="000000"/>
          <w:lang w:val="ru-RU" w:eastAsia="zh-CN"/>
        </w:rPr>
      </w:pPr>
      <w:r w:rsidRPr="00EA2C75">
        <w:rPr>
          <w:rFonts w:cs="Arial"/>
          <w:color w:val="000000"/>
          <w:lang w:val="ru-RU" w:eastAsia="zh-CN"/>
        </w:rPr>
        <w:t xml:space="preserve">В </w:t>
      </w:r>
      <w:smartTag w:uri="urn:schemas-microsoft-com:office:smarttags" w:element="metricconverter">
        <w:smartTagPr>
          <w:attr w:name="ProductID" w:val="2014 г"/>
        </w:smartTagPr>
        <w:r>
          <w:rPr>
            <w:rFonts w:cs="Arial"/>
            <w:color w:val="000000"/>
            <w:lang w:val="ru-RU" w:eastAsia="zh-CN"/>
          </w:rPr>
          <w:t>2014 г</w:t>
        </w:r>
      </w:smartTag>
      <w:r>
        <w:rPr>
          <w:rFonts w:cs="Arial"/>
          <w:color w:val="000000"/>
          <w:lang w:val="ru-RU" w:eastAsia="zh-CN"/>
        </w:rPr>
        <w:t xml:space="preserve">. </w:t>
      </w:r>
      <w:r w:rsidRPr="003E540B">
        <w:rPr>
          <w:rFonts w:cs="Arial"/>
          <w:color w:val="000000"/>
          <w:lang w:val="ru-RU" w:eastAsia="zh-CN"/>
        </w:rPr>
        <w:t>Постоянный комитет по зако</w:t>
      </w:r>
      <w:r w:rsidRPr="00AE76E5">
        <w:rPr>
          <w:rFonts w:cs="Arial"/>
          <w:color w:val="000000"/>
          <w:lang w:val="ru-RU" w:eastAsia="zh-CN"/>
        </w:rPr>
        <w:t xml:space="preserve">нодательству в области товарных знаков, промышленных образцов и географических указаний (ПКТЗ) продолжил в ходе своих тридцать первой и тридцать второй сессий работу над проектом Договора о законах по промышленным образцам для его </w:t>
      </w:r>
      <w:r w:rsidR="00780544">
        <w:rPr>
          <w:rFonts w:cs="Arial"/>
          <w:color w:val="000000"/>
          <w:lang w:val="ru-RU" w:eastAsia="zh-CN"/>
        </w:rPr>
        <w:t xml:space="preserve">возможного </w:t>
      </w:r>
      <w:r w:rsidRPr="00AE76E5">
        <w:rPr>
          <w:rFonts w:cs="Arial"/>
          <w:color w:val="000000"/>
          <w:lang w:val="ru-RU" w:eastAsia="zh-CN"/>
        </w:rPr>
        <w:t xml:space="preserve">принятия на дипломатической конференции. Вопрос о созыве такой дипломатической конференции был </w:t>
      </w:r>
      <w:r w:rsidRPr="00AE76E5">
        <w:rPr>
          <w:rFonts w:cs="Arial"/>
          <w:color w:val="000000"/>
          <w:szCs w:val="22"/>
          <w:lang w:val="ru-RU" w:eastAsia="zh-CN"/>
        </w:rPr>
        <w:t>рассмотрен</w:t>
      </w:r>
      <w:r w:rsidRPr="00AE76E5">
        <w:rPr>
          <w:rFonts w:cs="Arial"/>
          <w:color w:val="000000"/>
          <w:lang w:val="ru-RU" w:eastAsia="zh-CN"/>
        </w:rPr>
        <w:t xml:space="preserve"> Генеральной Ассамблеей ВОИС на ее сорок пятой (24-й чрезвычайной) сессии в ма</w:t>
      </w:r>
      <w:r w:rsidR="00780544">
        <w:rPr>
          <w:rFonts w:cs="Arial"/>
          <w:color w:val="000000"/>
          <w:lang w:val="ru-RU" w:eastAsia="zh-CN"/>
        </w:rPr>
        <w:t>е</w:t>
      </w:r>
      <w:r w:rsidRPr="00AE76E5">
        <w:rPr>
          <w:rFonts w:cs="Arial"/>
          <w:color w:val="000000"/>
          <w:lang w:val="ru-RU" w:eastAsia="zh-CN"/>
        </w:rPr>
        <w:t xml:space="preserve"> 2014</w:t>
      </w:r>
      <w:r w:rsidR="00780544">
        <w:rPr>
          <w:rFonts w:cs="Arial"/>
          <w:color w:val="000000"/>
          <w:lang w:val="ru-RU" w:eastAsia="zh-CN"/>
        </w:rPr>
        <w:t> </w:t>
      </w:r>
      <w:r w:rsidRPr="00AE76E5">
        <w:rPr>
          <w:rFonts w:cs="Arial"/>
          <w:color w:val="000000"/>
          <w:lang w:val="ru-RU" w:eastAsia="zh-CN"/>
        </w:rPr>
        <w:t xml:space="preserve">г. и на ее сорок шестой (25-й чрезвычайной) сессии в сентябре </w:t>
      </w:r>
      <w:smartTag w:uri="urn:schemas-microsoft-com:office:smarttags" w:element="metricconverter">
        <w:smartTagPr>
          <w:attr w:name="ProductID" w:val="2014 г"/>
        </w:smartTagPr>
        <w:r w:rsidRPr="00AE76E5">
          <w:rPr>
            <w:rFonts w:cs="Arial"/>
            <w:color w:val="000000"/>
            <w:lang w:val="ru-RU" w:eastAsia="zh-CN"/>
          </w:rPr>
          <w:t>2014 г</w:t>
        </w:r>
      </w:smartTag>
      <w:r w:rsidRPr="00AE76E5">
        <w:rPr>
          <w:rFonts w:cs="Arial"/>
          <w:color w:val="000000"/>
          <w:lang w:val="ru-RU" w:eastAsia="zh-CN"/>
        </w:rPr>
        <w:t xml:space="preserve">., но решение по данному вопросу принято не было. ПКТЗ продолжил свою работу в области охраны названий государств и </w:t>
      </w:r>
      <w:r w:rsidRPr="00AE76E5">
        <w:rPr>
          <w:rFonts w:cs="Arial"/>
          <w:color w:val="000000"/>
          <w:szCs w:val="22"/>
          <w:lang w:val="ru-RU" w:eastAsia="zh-CN"/>
        </w:rPr>
        <w:t xml:space="preserve">рассмотрел выводы </w:t>
      </w:r>
      <w:r w:rsidRPr="00AE76E5">
        <w:rPr>
          <w:rFonts w:cs="Arial"/>
          <w:color w:val="000000"/>
          <w:lang w:val="ru-RU" w:eastAsia="zh-CN"/>
        </w:rPr>
        <w:t>исследования, проведенного Секретариатом, а также предложение делегации Ямайки. Кроме того, ряд делегаций внесли предложения по вопросам работы ПКТЗ в области географических указаний. Н</w:t>
      </w:r>
      <w:r w:rsidR="00CE4FA3">
        <w:rPr>
          <w:rFonts w:cs="Arial"/>
          <w:color w:val="000000"/>
          <w:lang w:val="ru-RU" w:eastAsia="zh-CN"/>
        </w:rPr>
        <w:t>ормотворческая работа по линии данной п</w:t>
      </w:r>
      <w:r w:rsidRPr="00AE76E5">
        <w:rPr>
          <w:rFonts w:cs="Arial"/>
          <w:color w:val="000000"/>
          <w:lang w:val="ru-RU" w:eastAsia="zh-CN"/>
        </w:rPr>
        <w:t>рограммы в рамках ПКТЗ по-прежнему имела открытый характер и осуществлялась по инициативе государств-членов, как это предусмотрено рекомендацией 15 ПДР, и переговоры в рамках ПКТЗ проходили на основе открытых и сбалансированных консультаций, как это предусмотрено рекомендациями</w:t>
      </w:r>
      <w:r w:rsidR="00780544">
        <w:rPr>
          <w:rFonts w:cs="Arial"/>
          <w:color w:val="000000"/>
          <w:lang w:val="ru-RU" w:eastAsia="zh-CN"/>
        </w:rPr>
        <w:t> </w:t>
      </w:r>
      <w:r w:rsidRPr="00AE76E5">
        <w:rPr>
          <w:rFonts w:cs="Arial"/>
          <w:color w:val="000000"/>
          <w:lang w:val="ru-RU" w:eastAsia="zh-CN"/>
        </w:rPr>
        <w:t>21 и 42</w:t>
      </w:r>
      <w:r w:rsidR="00780544">
        <w:rPr>
          <w:rFonts w:cs="Arial"/>
          <w:color w:val="000000"/>
          <w:lang w:val="ru-RU" w:eastAsia="zh-CN"/>
        </w:rPr>
        <w:t> </w:t>
      </w:r>
      <w:r w:rsidRPr="00AE76E5">
        <w:rPr>
          <w:rFonts w:cs="Arial"/>
          <w:color w:val="000000"/>
          <w:lang w:val="ru-RU" w:eastAsia="zh-CN"/>
        </w:rPr>
        <w:t>ПДР</w:t>
      </w:r>
      <w:r>
        <w:rPr>
          <w:rFonts w:cs="Arial"/>
          <w:color w:val="000000"/>
          <w:lang w:val="ru-RU" w:eastAsia="zh-CN"/>
        </w:rPr>
        <w:t xml:space="preserve">. </w:t>
      </w:r>
    </w:p>
    <w:p w:rsidR="007B43D0" w:rsidRDefault="007B43D0" w:rsidP="00176370">
      <w:pPr>
        <w:pStyle w:val="a"/>
        <w:tabs>
          <w:tab w:val="left" w:pos="709"/>
        </w:tabs>
        <w:autoSpaceDE w:val="0"/>
        <w:autoSpaceDN w:val="0"/>
        <w:ind w:left="0"/>
        <w:jc w:val="both"/>
        <w:rPr>
          <w:rFonts w:cs="Arial"/>
          <w:color w:val="000000"/>
          <w:lang w:val="ru-RU" w:eastAsia="zh-CN"/>
        </w:rPr>
      </w:pPr>
    </w:p>
    <w:p w:rsidR="007B43D0" w:rsidRDefault="00176370" w:rsidP="00DE0DFF">
      <w:pPr>
        <w:pStyle w:val="a"/>
        <w:numPr>
          <w:ilvl w:val="0"/>
          <w:numId w:val="65"/>
        </w:numPr>
        <w:tabs>
          <w:tab w:val="left" w:pos="709"/>
        </w:tabs>
        <w:autoSpaceDE w:val="0"/>
        <w:autoSpaceDN w:val="0"/>
        <w:ind w:left="0" w:firstLine="0"/>
        <w:jc w:val="both"/>
        <w:rPr>
          <w:rFonts w:cs="Arial"/>
          <w:color w:val="000000"/>
          <w:lang w:val="ru-RU" w:eastAsia="zh-CN"/>
        </w:rPr>
      </w:pPr>
      <w:r>
        <w:rPr>
          <w:rFonts w:cs="Arial"/>
          <w:color w:val="000000"/>
          <w:lang w:val="ru-RU" w:eastAsia="zh-CN"/>
        </w:rPr>
        <w:t xml:space="preserve">В </w:t>
      </w:r>
      <w:r w:rsidRPr="005E7440">
        <w:rPr>
          <w:rFonts w:cs="Arial"/>
          <w:color w:val="000000"/>
          <w:lang w:val="ru-RU" w:eastAsia="zh-CN"/>
        </w:rPr>
        <w:t>2014</w:t>
      </w:r>
      <w:r w:rsidR="00780544">
        <w:rPr>
          <w:rFonts w:cs="Arial"/>
          <w:color w:val="000000"/>
          <w:lang w:val="ru-RU" w:eastAsia="zh-CN"/>
        </w:rPr>
        <w:t> </w:t>
      </w:r>
      <w:r w:rsidRPr="005E7440">
        <w:rPr>
          <w:rFonts w:cs="Arial"/>
          <w:color w:val="000000"/>
          <w:lang w:val="ru-RU" w:eastAsia="zh-CN"/>
        </w:rPr>
        <w:t>г</w:t>
      </w:r>
      <w:r w:rsidRPr="00AE76E5">
        <w:rPr>
          <w:rFonts w:cs="Arial"/>
          <w:color w:val="000000"/>
          <w:lang w:val="ru-RU" w:eastAsia="zh-CN"/>
        </w:rPr>
        <w:t>. Сингапурский договор о законах по товарным знакам ратифицировали и/или к этому договору</w:t>
      </w:r>
      <w:r>
        <w:rPr>
          <w:rFonts w:cs="Arial"/>
          <w:color w:val="000000"/>
          <w:lang w:val="ru-RU" w:eastAsia="zh-CN"/>
        </w:rPr>
        <w:t xml:space="preserve"> </w:t>
      </w:r>
      <w:r w:rsidRPr="00AE76E5">
        <w:rPr>
          <w:rFonts w:cs="Arial"/>
          <w:color w:val="000000"/>
          <w:lang w:val="ru-RU" w:eastAsia="zh-CN"/>
        </w:rPr>
        <w:t xml:space="preserve">присоединились семь новых договаривающихся сторон (Беларусь, Бельгия, Организация интеллектуальной собственности стран Бенилюкс (БОИП), Ирак, Люксембург, Нидерланды и Таджикистан), в результате чего общее </w:t>
      </w:r>
      <w:r w:rsidRPr="00AE76E5">
        <w:rPr>
          <w:rFonts w:cs="Arial"/>
          <w:color w:val="000000"/>
          <w:szCs w:val="24"/>
          <w:lang w:val="ru-RU" w:eastAsia="zh-CN"/>
        </w:rPr>
        <w:t xml:space="preserve">число его </w:t>
      </w:r>
      <w:r w:rsidRPr="00AE76E5">
        <w:rPr>
          <w:rFonts w:cs="Arial"/>
          <w:color w:val="000000"/>
          <w:lang w:val="ru-RU" w:eastAsia="zh-CN"/>
        </w:rPr>
        <w:t xml:space="preserve">договаривающихся сторон </w:t>
      </w:r>
      <w:r w:rsidRPr="00AE76E5">
        <w:rPr>
          <w:rFonts w:cs="Arial"/>
          <w:color w:val="000000"/>
          <w:szCs w:val="24"/>
          <w:lang w:val="ru-RU" w:eastAsia="zh-CN"/>
        </w:rPr>
        <w:t>по состоянию на</w:t>
      </w:r>
      <w:r>
        <w:rPr>
          <w:rFonts w:cs="Arial"/>
          <w:color w:val="000000"/>
          <w:lang w:val="ru-RU" w:eastAsia="zh-CN"/>
        </w:rPr>
        <w:t xml:space="preserve"> </w:t>
      </w:r>
      <w:r w:rsidRPr="005E7440">
        <w:rPr>
          <w:rFonts w:cs="Arial"/>
          <w:color w:val="000000"/>
          <w:lang w:val="ru-RU" w:eastAsia="zh-CN"/>
        </w:rPr>
        <w:t>кон</w:t>
      </w:r>
      <w:r>
        <w:rPr>
          <w:rFonts w:cs="Arial"/>
          <w:color w:val="000000"/>
          <w:lang w:val="ru-RU" w:eastAsia="zh-CN"/>
        </w:rPr>
        <w:t>е</w:t>
      </w:r>
      <w:r w:rsidRPr="005E7440">
        <w:rPr>
          <w:rFonts w:cs="Arial"/>
          <w:color w:val="000000"/>
          <w:lang w:val="ru-RU" w:eastAsia="zh-CN"/>
        </w:rPr>
        <w:t>ц 2014</w:t>
      </w:r>
      <w:r w:rsidR="00780544">
        <w:rPr>
          <w:rFonts w:cs="Arial"/>
          <w:color w:val="000000"/>
          <w:lang w:val="ru-RU" w:eastAsia="zh-CN"/>
        </w:rPr>
        <w:t> </w:t>
      </w:r>
      <w:r>
        <w:rPr>
          <w:rFonts w:cs="Arial"/>
          <w:color w:val="000000"/>
          <w:lang w:val="ru-RU" w:eastAsia="zh-CN"/>
        </w:rPr>
        <w:t>г. составило</w:t>
      </w:r>
      <w:r w:rsidR="00780544">
        <w:rPr>
          <w:rFonts w:cs="Arial"/>
          <w:color w:val="000000"/>
          <w:lang w:val="ru-RU" w:eastAsia="zh-CN"/>
        </w:rPr>
        <w:t> </w:t>
      </w:r>
      <w:r>
        <w:rPr>
          <w:rFonts w:cs="Arial"/>
          <w:color w:val="000000"/>
          <w:lang w:val="ru-RU" w:eastAsia="zh-CN"/>
        </w:rPr>
        <w:t>38.</w:t>
      </w:r>
    </w:p>
    <w:p w:rsidR="007B43D0" w:rsidRDefault="007B43D0" w:rsidP="00176370">
      <w:pPr>
        <w:pStyle w:val="a"/>
        <w:tabs>
          <w:tab w:val="left" w:pos="709"/>
        </w:tabs>
        <w:autoSpaceDE w:val="0"/>
        <w:autoSpaceDN w:val="0"/>
        <w:ind w:left="0"/>
        <w:jc w:val="both"/>
        <w:rPr>
          <w:rFonts w:cs="Arial"/>
          <w:color w:val="000000"/>
          <w:lang w:val="ru-RU" w:eastAsia="zh-CN"/>
        </w:rPr>
      </w:pPr>
    </w:p>
    <w:p w:rsidR="007B43D0" w:rsidRDefault="00176370" w:rsidP="00DE0DFF">
      <w:pPr>
        <w:pStyle w:val="a"/>
        <w:numPr>
          <w:ilvl w:val="0"/>
          <w:numId w:val="65"/>
        </w:numPr>
        <w:tabs>
          <w:tab w:val="left" w:pos="709"/>
        </w:tabs>
        <w:autoSpaceDE w:val="0"/>
        <w:autoSpaceDN w:val="0"/>
        <w:ind w:left="0" w:firstLine="0"/>
        <w:jc w:val="both"/>
        <w:rPr>
          <w:rFonts w:cs="Arial"/>
          <w:color w:val="000000"/>
          <w:lang w:val="ru-RU" w:eastAsia="zh-CN"/>
        </w:rPr>
      </w:pPr>
      <w:r w:rsidRPr="005E7440">
        <w:rPr>
          <w:rFonts w:cs="Arial"/>
          <w:color w:val="000000"/>
          <w:lang w:val="ru-RU" w:eastAsia="zh-CN"/>
        </w:rPr>
        <w:t xml:space="preserve">Что </w:t>
      </w:r>
      <w:r w:rsidRPr="007368F9">
        <w:rPr>
          <w:rFonts w:cs="Arial"/>
          <w:color w:val="000000"/>
          <w:lang w:val="ru-RU" w:eastAsia="zh-CN"/>
        </w:rPr>
        <w:t>касается повышения уровня охраны государственных гербов и названий и эмблем международных межправительственных организаций, предусмотренной статьей 6</w:t>
      </w:r>
      <w:r w:rsidRPr="007368F9">
        <w:rPr>
          <w:rFonts w:cs="Arial"/>
          <w:color w:val="000000"/>
          <w:lang w:eastAsia="zh-CN"/>
        </w:rPr>
        <w:t>ter</w:t>
      </w:r>
      <w:r w:rsidRPr="007368F9">
        <w:rPr>
          <w:rFonts w:cs="Arial"/>
          <w:color w:val="000000"/>
          <w:lang w:val="ru-RU" w:eastAsia="zh-CN"/>
        </w:rPr>
        <w:t xml:space="preserve"> Парижской конвенции, в рассм</w:t>
      </w:r>
      <w:r>
        <w:rPr>
          <w:rFonts w:cs="Arial"/>
          <w:color w:val="000000"/>
          <w:lang w:val="ru-RU" w:eastAsia="zh-CN"/>
        </w:rPr>
        <w:t xml:space="preserve">атриваемый период обеспечивалась своевременная и оперативная </w:t>
      </w:r>
      <w:r w:rsidRPr="00A679B5">
        <w:rPr>
          <w:rFonts w:cs="Arial"/>
          <w:color w:val="000000"/>
          <w:lang w:val="ru-RU" w:eastAsia="zh-CN"/>
        </w:rPr>
        <w:t>обработк</w:t>
      </w:r>
      <w:r>
        <w:rPr>
          <w:rFonts w:cs="Arial"/>
          <w:color w:val="000000"/>
          <w:lang w:val="ru-RU" w:eastAsia="zh-CN"/>
        </w:rPr>
        <w:t xml:space="preserve">а </w:t>
      </w:r>
      <w:r w:rsidRPr="00A679B5">
        <w:rPr>
          <w:rFonts w:cs="Arial"/>
          <w:color w:val="000000"/>
          <w:lang w:val="ru-RU" w:eastAsia="zh-CN"/>
        </w:rPr>
        <w:t>сообщени</w:t>
      </w:r>
      <w:r>
        <w:rPr>
          <w:rFonts w:cs="Arial"/>
          <w:color w:val="000000"/>
          <w:lang w:val="ru-RU" w:eastAsia="zh-CN"/>
        </w:rPr>
        <w:t xml:space="preserve">й </w:t>
      </w:r>
      <w:r w:rsidRPr="007368F9">
        <w:rPr>
          <w:rFonts w:cs="Arial"/>
          <w:color w:val="000000"/>
          <w:lang w:val="ru-RU" w:eastAsia="zh-CN"/>
        </w:rPr>
        <w:t xml:space="preserve">и подготовка ответов на соответствующие </w:t>
      </w:r>
      <w:r>
        <w:rPr>
          <w:rFonts w:cs="Arial"/>
          <w:color w:val="000000"/>
          <w:lang w:val="ru-RU" w:eastAsia="zh-CN"/>
        </w:rPr>
        <w:t>просьбы</w:t>
      </w:r>
      <w:r w:rsidRPr="007368F9">
        <w:rPr>
          <w:rFonts w:cs="Arial"/>
          <w:color w:val="000000"/>
          <w:lang w:val="ru-RU" w:eastAsia="zh-CN"/>
        </w:rPr>
        <w:t xml:space="preserve">. Расхождение между целевым </w:t>
      </w:r>
      <w:r w:rsidRPr="007368F9">
        <w:rPr>
          <w:rFonts w:cs="Arial"/>
          <w:snapToGrid w:val="0"/>
          <w:color w:val="000000"/>
          <w:lang w:val="ru-RU" w:eastAsia="zh-CN"/>
        </w:rPr>
        <w:t>показател</w:t>
      </w:r>
      <w:r w:rsidRPr="007368F9">
        <w:rPr>
          <w:rFonts w:cs="Arial"/>
          <w:color w:val="000000"/>
          <w:lang w:val="ru-RU" w:eastAsia="zh-CN"/>
        </w:rPr>
        <w:t xml:space="preserve">ем числа </w:t>
      </w:r>
      <w:r>
        <w:rPr>
          <w:rFonts w:cs="Arial"/>
          <w:color w:val="000000"/>
          <w:lang w:val="ru-RU" w:eastAsia="zh-CN"/>
        </w:rPr>
        <w:t>просьб</w:t>
      </w:r>
      <w:r w:rsidRPr="007368F9">
        <w:rPr>
          <w:rFonts w:cs="Arial"/>
          <w:color w:val="000000"/>
          <w:lang w:val="ru-RU" w:eastAsia="zh-CN"/>
        </w:rPr>
        <w:t xml:space="preserve">, подлежащих </w:t>
      </w:r>
      <w:r w:rsidRPr="007368F9">
        <w:rPr>
          <w:rFonts w:cs="Arial"/>
          <w:color w:val="000000"/>
          <w:szCs w:val="22"/>
          <w:lang w:val="ru-RU" w:eastAsia="zh-CN"/>
        </w:rPr>
        <w:t>рассмотрени</w:t>
      </w:r>
      <w:r w:rsidRPr="007368F9">
        <w:rPr>
          <w:rFonts w:cs="Arial"/>
          <w:color w:val="000000"/>
          <w:lang w:val="ru-RU" w:eastAsia="zh-CN"/>
        </w:rPr>
        <w:t xml:space="preserve">ю, и фактическим числом </w:t>
      </w:r>
      <w:r>
        <w:rPr>
          <w:rFonts w:cs="Arial"/>
          <w:color w:val="000000"/>
          <w:lang w:val="ru-RU" w:eastAsia="zh-CN"/>
        </w:rPr>
        <w:t>просьб</w:t>
      </w:r>
      <w:r w:rsidRPr="007368F9">
        <w:rPr>
          <w:rFonts w:cs="Arial"/>
          <w:color w:val="000000"/>
          <w:lang w:val="ru-RU" w:eastAsia="zh-CN"/>
        </w:rPr>
        <w:t xml:space="preserve"> было связано с колебаниями в числе поступающих </w:t>
      </w:r>
      <w:r>
        <w:rPr>
          <w:rFonts w:cs="Arial"/>
          <w:color w:val="000000"/>
          <w:lang w:val="ru-RU" w:eastAsia="zh-CN"/>
        </w:rPr>
        <w:t>просьб</w:t>
      </w:r>
      <w:r w:rsidRPr="007368F9">
        <w:rPr>
          <w:rFonts w:cs="Arial"/>
          <w:color w:val="000000"/>
          <w:lang w:val="ru-RU" w:eastAsia="zh-CN"/>
        </w:rPr>
        <w:t xml:space="preserve"> и тем, что прогнозный целевой </w:t>
      </w:r>
      <w:r w:rsidRPr="007368F9">
        <w:rPr>
          <w:rFonts w:cs="Arial"/>
          <w:snapToGrid w:val="0"/>
          <w:color w:val="000000"/>
          <w:lang w:val="ru-RU" w:eastAsia="zh-CN"/>
        </w:rPr>
        <w:t>показател</w:t>
      </w:r>
      <w:r w:rsidRPr="007368F9">
        <w:rPr>
          <w:rFonts w:cs="Arial"/>
          <w:color w:val="000000"/>
          <w:lang w:val="ru-RU" w:eastAsia="zh-CN"/>
        </w:rPr>
        <w:t xml:space="preserve">ь был рассчитан на базе средних </w:t>
      </w:r>
      <w:r w:rsidRPr="007368F9">
        <w:rPr>
          <w:rFonts w:cs="Arial"/>
          <w:snapToGrid w:val="0"/>
          <w:color w:val="000000"/>
          <w:lang w:val="ru-RU" w:eastAsia="zh-CN"/>
        </w:rPr>
        <w:t>данн</w:t>
      </w:r>
      <w:r w:rsidRPr="007368F9">
        <w:rPr>
          <w:rFonts w:cs="Arial"/>
          <w:color w:val="000000"/>
          <w:lang w:val="ru-RU" w:eastAsia="zh-CN"/>
        </w:rPr>
        <w:t xml:space="preserve">ых за двухгодичный период. То же </w:t>
      </w:r>
      <w:r>
        <w:rPr>
          <w:rFonts w:cs="Arial"/>
          <w:color w:val="000000"/>
          <w:lang w:val="ru-RU" w:eastAsia="zh-CN"/>
        </w:rPr>
        <w:t xml:space="preserve">касается </w:t>
      </w:r>
      <w:r w:rsidRPr="007368F9">
        <w:rPr>
          <w:rFonts w:cs="Arial"/>
          <w:color w:val="000000"/>
          <w:lang w:val="ru-RU" w:eastAsia="zh-CN"/>
        </w:rPr>
        <w:t>фактического числа опубликованных знаков (4</w:t>
      </w:r>
      <w:r w:rsidRPr="00FE3B01">
        <w:rPr>
          <w:rFonts w:cs="Arial"/>
          <w:color w:val="000000"/>
          <w:lang w:val="ru-RU" w:eastAsia="zh-CN"/>
        </w:rPr>
        <w:t>9), котор</w:t>
      </w:r>
      <w:r>
        <w:rPr>
          <w:rFonts w:cs="Arial"/>
          <w:color w:val="000000"/>
          <w:lang w:val="ru-RU" w:eastAsia="zh-CN"/>
        </w:rPr>
        <w:t xml:space="preserve">ое оказалось ниже целевого </w:t>
      </w:r>
      <w:r w:rsidRPr="00FE3B01">
        <w:rPr>
          <w:rFonts w:cs="Arial"/>
          <w:snapToGrid w:val="0"/>
          <w:color w:val="000000"/>
          <w:lang w:val="ru-RU" w:eastAsia="zh-CN"/>
        </w:rPr>
        <w:t>показател</w:t>
      </w:r>
      <w:r>
        <w:rPr>
          <w:rFonts w:cs="Arial"/>
          <w:color w:val="000000"/>
          <w:lang w:val="ru-RU" w:eastAsia="zh-CN"/>
        </w:rPr>
        <w:t xml:space="preserve">я. </w:t>
      </w:r>
      <w:r w:rsidRPr="00FE3B01">
        <w:rPr>
          <w:rFonts w:cs="Arial"/>
          <w:color w:val="000000"/>
          <w:szCs w:val="24"/>
          <w:lang w:val="ru-RU" w:eastAsia="zh-CN"/>
        </w:rPr>
        <w:t>По состоянию на</w:t>
      </w:r>
      <w:r>
        <w:rPr>
          <w:rFonts w:cs="Arial"/>
          <w:color w:val="000000"/>
          <w:lang w:val="ru-RU" w:eastAsia="zh-CN"/>
        </w:rPr>
        <w:t xml:space="preserve"> </w:t>
      </w:r>
      <w:r w:rsidRPr="00FE3B01">
        <w:rPr>
          <w:rFonts w:cs="Arial"/>
          <w:color w:val="000000"/>
          <w:lang w:val="ru-RU" w:eastAsia="zh-CN"/>
        </w:rPr>
        <w:t>кон</w:t>
      </w:r>
      <w:r>
        <w:rPr>
          <w:rFonts w:cs="Arial"/>
          <w:color w:val="000000"/>
          <w:lang w:val="ru-RU" w:eastAsia="zh-CN"/>
        </w:rPr>
        <w:t>е</w:t>
      </w:r>
      <w:r w:rsidRPr="00FE3B01">
        <w:rPr>
          <w:rFonts w:cs="Arial"/>
          <w:color w:val="000000"/>
          <w:lang w:val="ru-RU" w:eastAsia="zh-CN"/>
        </w:rPr>
        <w:t>ц 2014</w:t>
      </w:r>
      <w:r w:rsidR="00DC4902">
        <w:rPr>
          <w:rFonts w:cs="Arial"/>
          <w:color w:val="000000"/>
          <w:lang w:val="ru-RU" w:eastAsia="zh-CN"/>
        </w:rPr>
        <w:t> </w:t>
      </w:r>
      <w:r w:rsidRPr="00FE3B01">
        <w:rPr>
          <w:rFonts w:cs="Arial"/>
          <w:color w:val="000000"/>
          <w:lang w:val="ru-RU" w:eastAsia="zh-CN"/>
        </w:rPr>
        <w:t>г. база данных</w:t>
      </w:r>
      <w:r>
        <w:rPr>
          <w:rFonts w:cs="Arial"/>
          <w:color w:val="000000"/>
          <w:lang w:val="ru-RU" w:eastAsia="zh-CN"/>
        </w:rPr>
        <w:t xml:space="preserve">, ведущаяся </w:t>
      </w:r>
      <w:r w:rsidRPr="00FE3B01">
        <w:rPr>
          <w:rFonts w:cs="Arial"/>
          <w:color w:val="000000"/>
          <w:lang w:val="ru-RU" w:eastAsia="zh-CN"/>
        </w:rPr>
        <w:t>в соответствии с положени</w:t>
      </w:r>
      <w:r>
        <w:rPr>
          <w:rFonts w:cs="Arial"/>
          <w:color w:val="000000"/>
          <w:lang w:val="ru-RU" w:eastAsia="zh-CN"/>
        </w:rPr>
        <w:t>ями статьи</w:t>
      </w:r>
      <w:r w:rsidRPr="00FE3B01">
        <w:rPr>
          <w:rFonts w:cs="Arial"/>
          <w:color w:val="000000"/>
          <w:lang w:val="ru-RU" w:eastAsia="zh-CN"/>
        </w:rPr>
        <w:t xml:space="preserve"> 6</w:t>
      </w:r>
      <w:r w:rsidRPr="00D92815">
        <w:rPr>
          <w:rFonts w:cs="Arial"/>
          <w:color w:val="000000"/>
          <w:lang w:eastAsia="zh-CN"/>
        </w:rPr>
        <w:t>ter</w:t>
      </w:r>
      <w:r>
        <w:rPr>
          <w:rFonts w:cs="Arial"/>
          <w:color w:val="000000"/>
          <w:lang w:val="ru-RU" w:eastAsia="zh-CN"/>
        </w:rPr>
        <w:t>,</w:t>
      </w:r>
      <w:r w:rsidRPr="00FE3B01">
        <w:rPr>
          <w:rFonts w:cs="Arial"/>
          <w:color w:val="000000"/>
          <w:lang w:val="ru-RU" w:eastAsia="zh-CN"/>
        </w:rPr>
        <w:t xml:space="preserve"> </w:t>
      </w:r>
      <w:r>
        <w:rPr>
          <w:rFonts w:cs="Arial"/>
          <w:color w:val="000000"/>
          <w:lang w:val="ru-RU" w:eastAsia="zh-CN"/>
        </w:rPr>
        <w:t xml:space="preserve">содержала в общей сложности </w:t>
      </w:r>
      <w:r w:rsidRPr="00FE3B01">
        <w:rPr>
          <w:rFonts w:cs="Arial"/>
          <w:color w:val="000000"/>
          <w:lang w:val="ru-RU" w:eastAsia="zh-CN"/>
        </w:rPr>
        <w:t>3</w:t>
      </w:r>
      <w:r>
        <w:rPr>
          <w:rFonts w:cs="Arial"/>
          <w:color w:val="000000"/>
          <w:lang w:val="ru-RU" w:eastAsia="zh-CN"/>
        </w:rPr>
        <w:t> </w:t>
      </w:r>
      <w:r w:rsidRPr="00FE3B01">
        <w:rPr>
          <w:rFonts w:cs="Arial"/>
          <w:color w:val="000000"/>
          <w:lang w:val="ru-RU" w:eastAsia="zh-CN"/>
        </w:rPr>
        <w:t xml:space="preserve">057 </w:t>
      </w:r>
      <w:r>
        <w:rPr>
          <w:rFonts w:cs="Arial"/>
          <w:color w:val="000000"/>
          <w:lang w:val="ru-RU" w:eastAsia="zh-CN"/>
        </w:rPr>
        <w:t>знаков</w:t>
      </w:r>
      <w:r w:rsidRPr="00FE3B01">
        <w:rPr>
          <w:rFonts w:cs="Arial"/>
          <w:color w:val="000000"/>
          <w:lang w:val="ru-RU" w:eastAsia="zh-CN"/>
        </w:rPr>
        <w:t>.</w:t>
      </w:r>
    </w:p>
    <w:p w:rsidR="007B43D0" w:rsidRDefault="007B43D0" w:rsidP="00176370">
      <w:pPr>
        <w:pStyle w:val="a"/>
        <w:tabs>
          <w:tab w:val="left" w:pos="709"/>
        </w:tabs>
        <w:autoSpaceDE w:val="0"/>
        <w:autoSpaceDN w:val="0"/>
        <w:ind w:left="0"/>
        <w:jc w:val="both"/>
        <w:rPr>
          <w:rFonts w:cs="Arial"/>
          <w:color w:val="000000"/>
          <w:lang w:val="ru-RU" w:eastAsia="zh-CN"/>
        </w:rPr>
      </w:pPr>
    </w:p>
    <w:p w:rsidR="007B43D0" w:rsidRDefault="00176370" w:rsidP="00DE0DFF">
      <w:pPr>
        <w:pStyle w:val="a"/>
        <w:numPr>
          <w:ilvl w:val="0"/>
          <w:numId w:val="65"/>
        </w:numPr>
        <w:tabs>
          <w:tab w:val="left" w:pos="709"/>
        </w:tabs>
        <w:autoSpaceDE w:val="0"/>
        <w:autoSpaceDN w:val="0"/>
        <w:ind w:left="0" w:firstLine="0"/>
        <w:jc w:val="both"/>
        <w:rPr>
          <w:rFonts w:cs="Arial"/>
          <w:color w:val="000000"/>
          <w:lang w:val="ru-RU" w:eastAsia="zh-CN"/>
        </w:rPr>
      </w:pPr>
      <w:r>
        <w:rPr>
          <w:rFonts w:cs="Arial"/>
          <w:color w:val="000000"/>
          <w:lang w:val="ru-RU" w:eastAsia="zh-CN"/>
        </w:rPr>
        <w:t xml:space="preserve">Обеспечивая </w:t>
      </w:r>
      <w:r w:rsidRPr="00FE3B01">
        <w:rPr>
          <w:rFonts w:cs="Arial"/>
          <w:color w:val="000000"/>
          <w:lang w:val="ru-RU" w:eastAsia="zh-CN"/>
        </w:rPr>
        <w:t>р</w:t>
      </w:r>
      <w:r w:rsidRPr="007368F9">
        <w:rPr>
          <w:rFonts w:cs="Arial"/>
          <w:color w:val="000000"/>
          <w:lang w:val="ru-RU" w:eastAsia="zh-CN"/>
        </w:rPr>
        <w:t xml:space="preserve">азработку адаптированных к местным особенностям </w:t>
      </w:r>
      <w:r w:rsidRPr="00285E88">
        <w:rPr>
          <w:rFonts w:cs="Arial"/>
          <w:color w:val="000000"/>
          <w:lang w:val="ru-RU" w:eastAsia="zh-CN"/>
        </w:rPr>
        <w:t xml:space="preserve">и </w:t>
      </w:r>
      <w:r>
        <w:rPr>
          <w:rFonts w:cs="Arial"/>
          <w:color w:val="000000"/>
          <w:lang w:val="ru-RU" w:eastAsia="zh-CN"/>
        </w:rPr>
        <w:t>сбалансированных</w:t>
      </w:r>
      <w:r w:rsidRPr="00285E88">
        <w:rPr>
          <w:rFonts w:cs="Arial"/>
          <w:color w:val="000000"/>
          <w:lang w:val="ru-RU" w:eastAsia="zh-CN"/>
        </w:rPr>
        <w:t xml:space="preserve"> законодательны</w:t>
      </w:r>
      <w:r>
        <w:rPr>
          <w:rFonts w:cs="Arial"/>
          <w:color w:val="000000"/>
          <w:lang w:val="ru-RU" w:eastAsia="zh-CN"/>
        </w:rPr>
        <w:t>х</w:t>
      </w:r>
      <w:r w:rsidRPr="00285E88">
        <w:rPr>
          <w:rFonts w:cs="Arial"/>
          <w:color w:val="000000"/>
          <w:lang w:val="ru-RU" w:eastAsia="zh-CN"/>
        </w:rPr>
        <w:t>, регул</w:t>
      </w:r>
      <w:r>
        <w:rPr>
          <w:rFonts w:cs="Arial"/>
          <w:color w:val="000000"/>
          <w:lang w:val="ru-RU" w:eastAsia="zh-CN"/>
        </w:rPr>
        <w:t>ятивных</w:t>
      </w:r>
      <w:r w:rsidRPr="00285E88">
        <w:rPr>
          <w:rFonts w:cs="Arial"/>
          <w:color w:val="000000"/>
          <w:lang w:val="ru-RU" w:eastAsia="zh-CN"/>
        </w:rPr>
        <w:t xml:space="preserve"> и </w:t>
      </w:r>
      <w:r>
        <w:rPr>
          <w:rFonts w:cs="Arial"/>
          <w:color w:val="000000"/>
          <w:lang w:val="ru-RU" w:eastAsia="zh-CN"/>
        </w:rPr>
        <w:t>политических</w:t>
      </w:r>
      <w:r w:rsidRPr="00285E88">
        <w:rPr>
          <w:rFonts w:cs="Arial"/>
          <w:color w:val="000000"/>
          <w:lang w:val="ru-RU" w:eastAsia="zh-CN"/>
        </w:rPr>
        <w:t xml:space="preserve"> </w:t>
      </w:r>
      <w:r>
        <w:rPr>
          <w:rFonts w:cs="Arial"/>
          <w:color w:val="000000"/>
          <w:lang w:val="ru-RU" w:eastAsia="zh-CN"/>
        </w:rPr>
        <w:t>положений</w:t>
      </w:r>
      <w:r w:rsidRPr="00285E88">
        <w:rPr>
          <w:rFonts w:cs="Arial"/>
          <w:color w:val="000000"/>
          <w:lang w:val="ru-RU" w:eastAsia="zh-CN"/>
        </w:rPr>
        <w:t xml:space="preserve"> ИС</w:t>
      </w:r>
      <w:r w:rsidRPr="007368F9">
        <w:rPr>
          <w:rFonts w:cs="Arial"/>
          <w:color w:val="000000"/>
          <w:lang w:val="ru-RU" w:eastAsia="zh-CN"/>
        </w:rPr>
        <w:t xml:space="preserve">, сотрудники </w:t>
      </w:r>
      <w:r w:rsidR="00CE4FA3">
        <w:rPr>
          <w:rFonts w:cs="Arial"/>
          <w:color w:val="000000"/>
          <w:lang w:val="ru-RU" w:eastAsia="zh-CN"/>
        </w:rPr>
        <w:t>п</w:t>
      </w:r>
      <w:r w:rsidRPr="007368F9">
        <w:rPr>
          <w:rFonts w:cs="Arial"/>
          <w:color w:val="000000"/>
          <w:lang w:val="ru-RU" w:eastAsia="zh-CN"/>
        </w:rPr>
        <w:t>рограммы предоставили рекомендации по вопросам законодательства о товарных знаках</w:t>
      </w:r>
      <w:r>
        <w:rPr>
          <w:rFonts w:cs="Arial"/>
          <w:color w:val="000000"/>
          <w:lang w:val="ru-RU" w:eastAsia="zh-CN"/>
        </w:rPr>
        <w:t>,</w:t>
      </w:r>
      <w:r w:rsidRPr="007368F9">
        <w:rPr>
          <w:rFonts w:cs="Arial"/>
          <w:color w:val="000000"/>
          <w:lang w:val="ru-RU" w:eastAsia="zh-CN"/>
        </w:rPr>
        <w:t xml:space="preserve"> промышленных образцах и географических указаниях 20 </w:t>
      </w:r>
      <w:r w:rsidRPr="007368F9">
        <w:rPr>
          <w:rFonts w:cs="Arial"/>
          <w:color w:val="000000"/>
          <w:szCs w:val="22"/>
          <w:lang w:val="ru-RU" w:eastAsia="zh-CN"/>
        </w:rPr>
        <w:t>государствам-членам</w:t>
      </w:r>
      <w:r w:rsidRPr="007368F9">
        <w:rPr>
          <w:rFonts w:cs="Arial"/>
          <w:color w:val="000000"/>
          <w:lang w:val="ru-RU" w:eastAsia="zh-CN"/>
        </w:rPr>
        <w:t xml:space="preserve">/межправительственным организациям. Мероприятия </w:t>
      </w:r>
      <w:r w:rsidR="00CE4FA3">
        <w:rPr>
          <w:rFonts w:cs="Arial"/>
          <w:color w:val="000000"/>
          <w:lang w:val="ru-RU" w:eastAsia="zh-CN"/>
        </w:rPr>
        <w:t>п</w:t>
      </w:r>
      <w:r w:rsidRPr="007368F9">
        <w:rPr>
          <w:rFonts w:cs="Arial"/>
          <w:color w:val="000000"/>
          <w:lang w:val="ru-RU" w:eastAsia="zh-CN"/>
        </w:rPr>
        <w:t xml:space="preserve">рограммы в области оказания технической помощи, укрепления потенциала и содействия государствам-членам в разработке законодательства, были направлены на содействие развитию, помощь оказывалась по </w:t>
      </w:r>
      <w:r>
        <w:rPr>
          <w:rFonts w:cs="Arial"/>
          <w:color w:val="000000"/>
          <w:lang w:val="ru-RU" w:eastAsia="zh-CN"/>
        </w:rPr>
        <w:t>просьбам</w:t>
      </w:r>
      <w:r w:rsidRPr="007368F9">
        <w:rPr>
          <w:rFonts w:cs="Arial"/>
          <w:color w:val="000000"/>
          <w:lang w:val="ru-RU" w:eastAsia="zh-CN"/>
        </w:rPr>
        <w:t xml:space="preserve"> стран, а соответствующая отчетность формировалась в течение года, как это предусмотрено рекомендациями</w:t>
      </w:r>
      <w:r w:rsidR="00780544">
        <w:rPr>
          <w:rFonts w:cs="Arial"/>
          <w:color w:val="000000"/>
          <w:lang w:val="ru-RU" w:eastAsia="zh-CN"/>
        </w:rPr>
        <w:t> </w:t>
      </w:r>
      <w:r w:rsidRPr="007368F9">
        <w:rPr>
          <w:rFonts w:cs="Arial"/>
          <w:color w:val="000000"/>
          <w:lang w:val="ru-RU" w:eastAsia="zh-CN"/>
        </w:rPr>
        <w:t>1 и 13</w:t>
      </w:r>
      <w:r w:rsidR="00780544">
        <w:rPr>
          <w:rFonts w:cs="Arial"/>
          <w:color w:val="000000"/>
          <w:lang w:val="ru-RU" w:eastAsia="zh-CN"/>
        </w:rPr>
        <w:t> </w:t>
      </w:r>
      <w:r w:rsidRPr="007368F9">
        <w:rPr>
          <w:rFonts w:cs="Arial"/>
          <w:color w:val="000000"/>
          <w:lang w:val="ru-RU" w:eastAsia="zh-CN"/>
        </w:rPr>
        <w:t>ПДР</w:t>
      </w:r>
      <w:r>
        <w:rPr>
          <w:rFonts w:cs="Arial"/>
          <w:color w:val="000000"/>
          <w:lang w:val="ru-RU" w:eastAsia="zh-CN"/>
        </w:rPr>
        <w:t xml:space="preserve">. </w:t>
      </w:r>
    </w:p>
    <w:p w:rsidR="007B43D0" w:rsidRDefault="007B43D0" w:rsidP="00176370">
      <w:pPr>
        <w:pStyle w:val="a"/>
        <w:tabs>
          <w:tab w:val="left" w:pos="709"/>
        </w:tabs>
        <w:autoSpaceDE w:val="0"/>
        <w:autoSpaceDN w:val="0"/>
        <w:ind w:left="0"/>
        <w:jc w:val="both"/>
        <w:rPr>
          <w:rFonts w:cs="Arial"/>
          <w:color w:val="000000"/>
          <w:lang w:val="ru-RU" w:eastAsia="zh-CN"/>
        </w:rPr>
      </w:pPr>
    </w:p>
    <w:p w:rsidR="007B43D0" w:rsidRDefault="00176370" w:rsidP="00DE0DFF">
      <w:pPr>
        <w:pStyle w:val="a"/>
        <w:numPr>
          <w:ilvl w:val="0"/>
          <w:numId w:val="65"/>
        </w:numPr>
        <w:tabs>
          <w:tab w:val="left" w:pos="709"/>
        </w:tabs>
        <w:autoSpaceDE w:val="0"/>
        <w:autoSpaceDN w:val="0"/>
        <w:ind w:left="0" w:firstLine="0"/>
        <w:jc w:val="both"/>
        <w:rPr>
          <w:rFonts w:cs="Arial"/>
          <w:color w:val="000000"/>
          <w:lang w:val="ru-RU" w:eastAsia="zh-CN"/>
        </w:rPr>
      </w:pPr>
      <w:r w:rsidRPr="005E7440">
        <w:rPr>
          <w:rFonts w:cs="Arial"/>
          <w:color w:val="000000"/>
          <w:lang w:val="ru-RU" w:eastAsia="zh-CN"/>
        </w:rPr>
        <w:t xml:space="preserve">Кроме того, </w:t>
      </w:r>
      <w:r w:rsidRPr="00253CB0">
        <w:rPr>
          <w:rFonts w:cs="Arial"/>
          <w:color w:val="000000"/>
          <w:lang w:val="ru-RU" w:eastAsia="zh-CN"/>
        </w:rPr>
        <w:t>в рамках</w:t>
      </w:r>
      <w:r w:rsidR="00CE4FA3">
        <w:rPr>
          <w:rFonts w:cs="Arial"/>
          <w:color w:val="000000"/>
          <w:lang w:val="ru-RU" w:eastAsia="zh-CN"/>
        </w:rPr>
        <w:t xml:space="preserve"> п</w:t>
      </w:r>
      <w:r>
        <w:rPr>
          <w:rFonts w:cs="Arial"/>
          <w:color w:val="000000"/>
          <w:lang w:val="ru-RU" w:eastAsia="zh-CN"/>
        </w:rPr>
        <w:t>рограммы был реализован первый</w:t>
      </w:r>
      <w:r w:rsidRPr="005E7440">
        <w:rPr>
          <w:rFonts w:cs="Arial"/>
          <w:color w:val="000000"/>
          <w:lang w:val="ru-RU" w:eastAsia="zh-CN"/>
        </w:rPr>
        <w:t xml:space="preserve"> </w:t>
      </w:r>
      <w:r w:rsidRPr="00253CB0">
        <w:rPr>
          <w:rFonts w:cs="Arial"/>
          <w:color w:val="000000"/>
          <w:lang w:val="ru-RU" w:eastAsia="zh-CN"/>
        </w:rPr>
        <w:t xml:space="preserve">год </w:t>
      </w:r>
      <w:r>
        <w:rPr>
          <w:rFonts w:cs="Arial"/>
          <w:color w:val="000000"/>
          <w:lang w:val="ru-RU" w:eastAsia="zh-CN"/>
        </w:rPr>
        <w:t xml:space="preserve">пилотного проекта </w:t>
      </w:r>
      <w:r w:rsidRPr="00253CB0">
        <w:rPr>
          <w:rFonts w:cs="Arial"/>
          <w:color w:val="000000"/>
          <w:lang w:val="ru-RU" w:eastAsia="zh-CN"/>
        </w:rPr>
        <w:t>ПДР</w:t>
      </w:r>
      <w:r w:rsidRPr="005E7440">
        <w:rPr>
          <w:rFonts w:cs="Arial"/>
          <w:color w:val="000000"/>
          <w:lang w:val="ru-RU" w:eastAsia="zh-CN"/>
        </w:rPr>
        <w:t xml:space="preserve"> </w:t>
      </w:r>
      <w:r w:rsidRPr="00253CB0">
        <w:rPr>
          <w:rFonts w:cs="Arial"/>
          <w:color w:val="000000"/>
          <w:lang w:val="ru-RU" w:eastAsia="zh-CN"/>
        </w:rPr>
        <w:t>«</w:t>
      </w:r>
      <w:r>
        <w:rPr>
          <w:rFonts w:cs="Arial"/>
          <w:color w:val="000000"/>
          <w:lang w:val="ru-RU" w:eastAsia="zh-CN"/>
        </w:rPr>
        <w:t xml:space="preserve">Работа с </w:t>
      </w:r>
      <w:r w:rsidRPr="00253CB0">
        <w:rPr>
          <w:rFonts w:cs="Arial"/>
          <w:color w:val="000000"/>
          <w:lang w:val="ru-RU" w:eastAsia="zh-CN"/>
        </w:rPr>
        <w:t xml:space="preserve">ИС и </w:t>
      </w:r>
      <w:r>
        <w:rPr>
          <w:rFonts w:cs="Arial"/>
          <w:color w:val="000000"/>
          <w:lang w:val="ru-RU" w:eastAsia="zh-CN"/>
        </w:rPr>
        <w:t xml:space="preserve">правами на </w:t>
      </w:r>
      <w:r w:rsidRPr="00253CB0">
        <w:rPr>
          <w:rFonts w:cs="Arial"/>
          <w:color w:val="000000"/>
          <w:lang w:val="ru-RU" w:eastAsia="zh-CN"/>
        </w:rPr>
        <w:t>промышл</w:t>
      </w:r>
      <w:r>
        <w:rPr>
          <w:rFonts w:cs="Arial"/>
          <w:color w:val="000000"/>
          <w:lang w:val="ru-RU" w:eastAsia="zh-CN"/>
        </w:rPr>
        <w:t>енные</w:t>
      </w:r>
      <w:r w:rsidRPr="00253CB0">
        <w:rPr>
          <w:rFonts w:cs="Arial"/>
          <w:color w:val="000000"/>
          <w:lang w:val="ru-RU" w:eastAsia="zh-CN"/>
        </w:rPr>
        <w:t xml:space="preserve"> о</w:t>
      </w:r>
      <w:r>
        <w:rPr>
          <w:rFonts w:cs="Arial"/>
          <w:color w:val="000000"/>
          <w:lang w:val="ru-RU" w:eastAsia="zh-CN"/>
        </w:rPr>
        <w:t>бразцы</w:t>
      </w:r>
      <w:r w:rsidRPr="00253CB0">
        <w:rPr>
          <w:rFonts w:cs="Arial"/>
          <w:color w:val="000000"/>
          <w:lang w:val="ru-RU" w:eastAsia="zh-CN"/>
        </w:rPr>
        <w:t xml:space="preserve"> в интересах развития бизнеса в развивающихся и наименее развитых странах»</w:t>
      </w:r>
      <w:r w:rsidRPr="005E7440">
        <w:rPr>
          <w:rFonts w:cs="Arial"/>
          <w:color w:val="000000"/>
          <w:lang w:val="ru-RU" w:eastAsia="zh-CN"/>
        </w:rPr>
        <w:t xml:space="preserve"> (</w:t>
      </w:r>
      <w:r>
        <w:rPr>
          <w:rFonts w:cs="Arial"/>
          <w:color w:val="000000"/>
          <w:lang w:eastAsia="zh-CN"/>
        </w:rPr>
        <w:t>DA</w:t>
      </w:r>
      <w:r>
        <w:rPr>
          <w:rFonts w:cs="Arial"/>
          <w:color w:val="000000"/>
          <w:lang w:val="ru-RU" w:eastAsia="zh-CN"/>
        </w:rPr>
        <w:t xml:space="preserve">_4_10_02). </w:t>
      </w:r>
      <w:r w:rsidRPr="005E7440">
        <w:rPr>
          <w:rFonts w:cs="Arial"/>
          <w:color w:val="000000"/>
          <w:lang w:val="ru-RU" w:eastAsia="zh-CN"/>
        </w:rPr>
        <w:t>Две стран</w:t>
      </w:r>
      <w:r>
        <w:rPr>
          <w:rFonts w:cs="Arial"/>
          <w:color w:val="000000"/>
          <w:lang w:val="ru-RU" w:eastAsia="zh-CN"/>
        </w:rPr>
        <w:t xml:space="preserve">ы для проведения пилотного </w:t>
      </w:r>
      <w:r w:rsidRPr="00253CB0">
        <w:rPr>
          <w:rFonts w:cs="Arial"/>
          <w:color w:val="000000"/>
          <w:lang w:val="ru-RU" w:eastAsia="zh-CN"/>
        </w:rPr>
        <w:t>проект</w:t>
      </w:r>
      <w:r>
        <w:rPr>
          <w:rFonts w:cs="Arial"/>
          <w:color w:val="000000"/>
          <w:lang w:val="ru-RU" w:eastAsia="zh-CN"/>
        </w:rPr>
        <w:t>а</w:t>
      </w:r>
      <w:r w:rsidRPr="005E7440">
        <w:rPr>
          <w:rFonts w:cs="Arial"/>
          <w:color w:val="000000"/>
          <w:lang w:val="ru-RU" w:eastAsia="zh-CN"/>
        </w:rPr>
        <w:t>, Аргентина и Марокко, и местн</w:t>
      </w:r>
      <w:r>
        <w:rPr>
          <w:rFonts w:cs="Arial"/>
          <w:color w:val="000000"/>
          <w:lang w:val="ru-RU" w:eastAsia="zh-CN"/>
        </w:rPr>
        <w:t xml:space="preserve">ые </w:t>
      </w:r>
      <w:r w:rsidRPr="00253CB0">
        <w:rPr>
          <w:rFonts w:cs="Arial"/>
          <w:color w:val="000000"/>
          <w:lang w:val="ru-RU" w:eastAsia="zh-CN"/>
        </w:rPr>
        <w:t>ведущ</w:t>
      </w:r>
      <w:r>
        <w:rPr>
          <w:rFonts w:cs="Arial"/>
          <w:color w:val="000000"/>
          <w:lang w:val="ru-RU" w:eastAsia="zh-CN"/>
        </w:rPr>
        <w:t xml:space="preserve">ие </w:t>
      </w:r>
      <w:r w:rsidRPr="005E7440">
        <w:rPr>
          <w:rFonts w:cs="Arial"/>
          <w:color w:val="000000"/>
          <w:lang w:val="ru-RU" w:eastAsia="zh-CN"/>
        </w:rPr>
        <w:t xml:space="preserve">ведомства </w:t>
      </w:r>
      <w:r w:rsidRPr="00285E88">
        <w:rPr>
          <w:rFonts w:cs="Arial"/>
          <w:color w:val="000000"/>
          <w:lang w:val="ru-RU" w:eastAsia="zh-CN"/>
        </w:rPr>
        <w:t>проект</w:t>
      </w:r>
      <w:r>
        <w:rPr>
          <w:rFonts w:cs="Arial"/>
          <w:color w:val="000000"/>
          <w:lang w:val="ru-RU" w:eastAsia="zh-CN"/>
        </w:rPr>
        <w:t xml:space="preserve">а были отобраны </w:t>
      </w:r>
      <w:r w:rsidRPr="005E7440">
        <w:rPr>
          <w:rFonts w:cs="Arial"/>
          <w:color w:val="000000"/>
          <w:lang w:val="ru-RU" w:eastAsia="zh-CN"/>
        </w:rPr>
        <w:t>в 2014</w:t>
      </w:r>
      <w:r w:rsidR="00DC4902">
        <w:rPr>
          <w:rFonts w:cs="Arial"/>
          <w:color w:val="000000"/>
          <w:lang w:val="ru-RU" w:eastAsia="zh-CN"/>
        </w:rPr>
        <w:t> </w:t>
      </w:r>
      <w:r>
        <w:rPr>
          <w:rFonts w:cs="Arial"/>
          <w:color w:val="000000"/>
          <w:lang w:val="ru-RU" w:eastAsia="zh-CN"/>
        </w:rPr>
        <w:t xml:space="preserve">г. После </w:t>
      </w:r>
      <w:r w:rsidRPr="005E7440">
        <w:rPr>
          <w:rFonts w:cs="Arial"/>
          <w:color w:val="000000"/>
          <w:lang w:val="ru-RU" w:eastAsia="zh-CN"/>
        </w:rPr>
        <w:t>формаль</w:t>
      </w:r>
      <w:r>
        <w:rPr>
          <w:rFonts w:cs="Arial"/>
          <w:color w:val="000000"/>
          <w:lang w:val="ru-RU" w:eastAsia="zh-CN"/>
        </w:rPr>
        <w:t xml:space="preserve">ного согласования </w:t>
      </w:r>
      <w:r w:rsidRPr="005E7440">
        <w:rPr>
          <w:rFonts w:cs="Arial"/>
          <w:color w:val="000000"/>
          <w:lang w:val="ru-RU" w:eastAsia="zh-CN"/>
        </w:rPr>
        <w:t xml:space="preserve">с </w:t>
      </w:r>
      <w:r>
        <w:rPr>
          <w:rFonts w:cs="Arial"/>
          <w:color w:val="000000"/>
          <w:lang w:val="ru-RU" w:eastAsia="zh-CN"/>
        </w:rPr>
        <w:t xml:space="preserve">обеими </w:t>
      </w:r>
      <w:r w:rsidRPr="005E7440">
        <w:rPr>
          <w:rFonts w:cs="Arial"/>
          <w:color w:val="000000"/>
          <w:lang w:val="ru-RU" w:eastAsia="zh-CN"/>
        </w:rPr>
        <w:t>стран</w:t>
      </w:r>
      <w:r>
        <w:rPr>
          <w:rFonts w:cs="Arial"/>
          <w:color w:val="000000"/>
          <w:lang w:val="ru-RU" w:eastAsia="zh-CN"/>
        </w:rPr>
        <w:t xml:space="preserve">ами </w:t>
      </w:r>
      <w:r w:rsidRPr="005E7440">
        <w:rPr>
          <w:rFonts w:cs="Arial"/>
          <w:color w:val="000000"/>
          <w:lang w:val="ru-RU" w:eastAsia="zh-CN"/>
        </w:rPr>
        <w:t>заявлени</w:t>
      </w:r>
      <w:r>
        <w:rPr>
          <w:rFonts w:cs="Arial"/>
          <w:color w:val="000000"/>
          <w:lang w:val="ru-RU" w:eastAsia="zh-CN"/>
        </w:rPr>
        <w:t>я об</w:t>
      </w:r>
      <w:r w:rsidRPr="005E7440">
        <w:rPr>
          <w:rFonts w:cs="Arial"/>
          <w:color w:val="000000"/>
          <w:lang w:val="ru-RU" w:eastAsia="zh-CN"/>
        </w:rPr>
        <w:t xml:space="preserve"> </w:t>
      </w:r>
      <w:r w:rsidRPr="00253CB0">
        <w:rPr>
          <w:rFonts w:cs="Arial"/>
          <w:color w:val="000000"/>
          <w:lang w:val="ru-RU" w:eastAsia="zh-CN"/>
        </w:rPr>
        <w:t>объе</w:t>
      </w:r>
      <w:r>
        <w:rPr>
          <w:rFonts w:cs="Arial"/>
          <w:color w:val="000000"/>
          <w:lang w:val="ru-RU" w:eastAsia="zh-CN"/>
        </w:rPr>
        <w:t xml:space="preserve">ме </w:t>
      </w:r>
      <w:r w:rsidRPr="005E7440">
        <w:rPr>
          <w:rFonts w:cs="Arial"/>
          <w:color w:val="000000"/>
          <w:lang w:val="ru-RU" w:eastAsia="zh-CN"/>
        </w:rPr>
        <w:t>проект</w:t>
      </w:r>
      <w:r>
        <w:rPr>
          <w:rFonts w:cs="Arial"/>
          <w:color w:val="000000"/>
          <w:lang w:val="ru-RU" w:eastAsia="zh-CN"/>
        </w:rPr>
        <w:t xml:space="preserve">а были разработаны </w:t>
      </w:r>
      <w:r w:rsidRPr="005E7440">
        <w:rPr>
          <w:rFonts w:cs="Arial"/>
          <w:color w:val="000000"/>
          <w:lang w:val="ru-RU" w:eastAsia="zh-CN"/>
        </w:rPr>
        <w:t>национальн</w:t>
      </w:r>
      <w:r>
        <w:rPr>
          <w:rFonts w:cs="Arial"/>
          <w:color w:val="000000"/>
          <w:lang w:val="ru-RU" w:eastAsia="zh-CN"/>
        </w:rPr>
        <w:t>ые</w:t>
      </w:r>
      <w:r w:rsidRPr="005E7440">
        <w:rPr>
          <w:rFonts w:cs="Arial"/>
          <w:color w:val="000000"/>
          <w:lang w:val="ru-RU" w:eastAsia="zh-CN"/>
        </w:rPr>
        <w:t xml:space="preserve"> стратеги</w:t>
      </w:r>
      <w:r>
        <w:rPr>
          <w:rFonts w:cs="Arial"/>
          <w:color w:val="000000"/>
          <w:lang w:val="ru-RU" w:eastAsia="zh-CN"/>
        </w:rPr>
        <w:t xml:space="preserve">и охраны промышленных </w:t>
      </w:r>
      <w:r w:rsidRPr="005E7440">
        <w:rPr>
          <w:rFonts w:cs="Arial"/>
          <w:color w:val="000000"/>
          <w:lang w:val="ru-RU" w:eastAsia="zh-CN"/>
        </w:rPr>
        <w:t>образц</w:t>
      </w:r>
      <w:r>
        <w:rPr>
          <w:rFonts w:cs="Arial"/>
          <w:color w:val="000000"/>
          <w:lang w:val="ru-RU" w:eastAsia="zh-CN"/>
        </w:rPr>
        <w:t>ов</w:t>
      </w:r>
      <w:r w:rsidRPr="005E7440">
        <w:rPr>
          <w:rFonts w:cs="Arial"/>
          <w:color w:val="000000"/>
          <w:lang w:val="ru-RU" w:eastAsia="zh-CN"/>
        </w:rPr>
        <w:t xml:space="preserve">, планы </w:t>
      </w:r>
      <w:r>
        <w:rPr>
          <w:rFonts w:cs="Arial"/>
          <w:color w:val="000000"/>
          <w:lang w:val="ru-RU" w:eastAsia="zh-CN"/>
        </w:rPr>
        <w:t>информирования</w:t>
      </w:r>
      <w:r w:rsidRPr="005E7440">
        <w:rPr>
          <w:rFonts w:cs="Arial"/>
          <w:color w:val="000000"/>
          <w:lang w:val="ru-RU" w:eastAsia="zh-CN"/>
        </w:rPr>
        <w:t xml:space="preserve"> общественности и </w:t>
      </w:r>
      <w:r>
        <w:rPr>
          <w:rFonts w:cs="Arial"/>
          <w:color w:val="000000"/>
          <w:lang w:val="ru-RU" w:eastAsia="zh-CN"/>
        </w:rPr>
        <w:t xml:space="preserve">стратегии завершения </w:t>
      </w:r>
      <w:r w:rsidRPr="00253CB0">
        <w:rPr>
          <w:rFonts w:cs="Arial"/>
          <w:color w:val="000000"/>
          <w:lang w:val="ru-RU" w:eastAsia="zh-CN"/>
        </w:rPr>
        <w:t>проект</w:t>
      </w:r>
      <w:r>
        <w:rPr>
          <w:rFonts w:cs="Arial"/>
          <w:color w:val="000000"/>
          <w:lang w:val="ru-RU" w:eastAsia="zh-CN"/>
        </w:rPr>
        <w:t>а</w:t>
      </w:r>
      <w:r w:rsidRPr="005E7440">
        <w:rPr>
          <w:rFonts w:cs="Arial"/>
          <w:color w:val="000000"/>
          <w:lang w:val="ru-RU" w:eastAsia="zh-CN"/>
        </w:rPr>
        <w:t xml:space="preserve">. </w:t>
      </w:r>
      <w:r>
        <w:rPr>
          <w:rFonts w:cs="Arial"/>
          <w:color w:val="000000"/>
          <w:lang w:val="ru-RU" w:eastAsia="zh-CN"/>
        </w:rPr>
        <w:t xml:space="preserve">После этого в обеих </w:t>
      </w:r>
      <w:r w:rsidRPr="005E7440">
        <w:rPr>
          <w:rFonts w:cs="Arial"/>
          <w:color w:val="000000"/>
          <w:lang w:val="ru-RU" w:eastAsia="zh-CN"/>
        </w:rPr>
        <w:t>стран</w:t>
      </w:r>
      <w:r>
        <w:rPr>
          <w:rFonts w:cs="Arial"/>
          <w:color w:val="000000"/>
          <w:lang w:val="ru-RU" w:eastAsia="zh-CN"/>
        </w:rPr>
        <w:t xml:space="preserve">ах была проведена оценка </w:t>
      </w:r>
      <w:r w:rsidRPr="005E7440">
        <w:rPr>
          <w:rFonts w:cs="Arial"/>
          <w:color w:val="000000"/>
          <w:lang w:val="ru-RU" w:eastAsia="zh-CN"/>
        </w:rPr>
        <w:t>реализуемост</w:t>
      </w:r>
      <w:r>
        <w:rPr>
          <w:rFonts w:cs="Arial"/>
          <w:color w:val="000000"/>
          <w:lang w:val="ru-RU" w:eastAsia="zh-CN"/>
        </w:rPr>
        <w:t>и</w:t>
      </w:r>
      <w:r w:rsidRPr="005E7440">
        <w:rPr>
          <w:rFonts w:cs="Arial"/>
          <w:color w:val="000000"/>
          <w:lang w:val="ru-RU" w:eastAsia="zh-CN"/>
        </w:rPr>
        <w:t xml:space="preserve"> </w:t>
      </w:r>
      <w:r w:rsidRPr="00253CB0">
        <w:rPr>
          <w:rFonts w:cs="Arial"/>
          <w:color w:val="000000"/>
          <w:lang w:val="ru-RU" w:eastAsia="zh-CN"/>
        </w:rPr>
        <w:t>проект</w:t>
      </w:r>
      <w:r>
        <w:rPr>
          <w:rFonts w:cs="Arial"/>
          <w:color w:val="000000"/>
          <w:lang w:val="ru-RU" w:eastAsia="zh-CN"/>
        </w:rPr>
        <w:t>а и</w:t>
      </w:r>
      <w:r w:rsidRPr="005E7440">
        <w:rPr>
          <w:rFonts w:cs="Arial"/>
          <w:color w:val="000000"/>
          <w:lang w:val="ru-RU" w:eastAsia="zh-CN"/>
        </w:rPr>
        <w:t xml:space="preserve"> </w:t>
      </w:r>
      <w:r>
        <w:rPr>
          <w:rFonts w:cs="Arial"/>
          <w:color w:val="000000"/>
          <w:lang w:val="ru-RU" w:eastAsia="zh-CN"/>
        </w:rPr>
        <w:t>состоялся отбор страновых</w:t>
      </w:r>
      <w:r w:rsidRPr="005E7440">
        <w:rPr>
          <w:rFonts w:cs="Arial"/>
          <w:color w:val="000000"/>
          <w:lang w:val="ru-RU" w:eastAsia="zh-CN"/>
        </w:rPr>
        <w:t xml:space="preserve"> </w:t>
      </w:r>
      <w:r>
        <w:rPr>
          <w:rFonts w:cs="Arial"/>
          <w:color w:val="000000"/>
          <w:lang w:val="ru-RU" w:eastAsia="zh-CN"/>
        </w:rPr>
        <w:t xml:space="preserve">координаторов </w:t>
      </w:r>
      <w:r w:rsidRPr="005E7440">
        <w:rPr>
          <w:rFonts w:cs="Arial"/>
          <w:color w:val="000000"/>
          <w:lang w:val="ru-RU" w:eastAsia="zh-CN"/>
        </w:rPr>
        <w:t>проект</w:t>
      </w:r>
      <w:r>
        <w:rPr>
          <w:rFonts w:cs="Arial"/>
          <w:color w:val="000000"/>
          <w:lang w:val="ru-RU" w:eastAsia="zh-CN"/>
        </w:rPr>
        <w:t>а</w:t>
      </w:r>
      <w:r w:rsidRPr="005E7440">
        <w:rPr>
          <w:rFonts w:cs="Arial"/>
          <w:color w:val="000000"/>
          <w:lang w:val="ru-RU" w:eastAsia="zh-CN"/>
        </w:rPr>
        <w:t>, национальн</w:t>
      </w:r>
      <w:r>
        <w:rPr>
          <w:rFonts w:cs="Arial"/>
          <w:color w:val="000000"/>
          <w:lang w:val="ru-RU" w:eastAsia="zh-CN"/>
        </w:rPr>
        <w:t>ых</w:t>
      </w:r>
      <w:r w:rsidRPr="005E7440">
        <w:rPr>
          <w:rFonts w:cs="Arial"/>
          <w:color w:val="000000"/>
          <w:lang w:val="ru-RU" w:eastAsia="zh-CN"/>
        </w:rPr>
        <w:t xml:space="preserve"> </w:t>
      </w:r>
      <w:r>
        <w:rPr>
          <w:rFonts w:cs="Arial"/>
          <w:color w:val="000000"/>
          <w:lang w:val="ru-RU" w:eastAsia="zh-CN"/>
        </w:rPr>
        <w:t>экспертов</w:t>
      </w:r>
      <w:r w:rsidRPr="005E7440">
        <w:rPr>
          <w:rFonts w:cs="Arial"/>
          <w:color w:val="000000"/>
          <w:lang w:val="ru-RU" w:eastAsia="zh-CN"/>
        </w:rPr>
        <w:t xml:space="preserve"> </w:t>
      </w:r>
      <w:r>
        <w:rPr>
          <w:rFonts w:cs="Arial"/>
          <w:color w:val="000000"/>
          <w:lang w:val="ru-RU" w:eastAsia="zh-CN"/>
        </w:rPr>
        <w:t xml:space="preserve">и </w:t>
      </w:r>
      <w:r w:rsidRPr="005E7440">
        <w:rPr>
          <w:rFonts w:cs="Arial"/>
          <w:color w:val="000000"/>
          <w:lang w:val="ru-RU" w:eastAsia="zh-CN"/>
        </w:rPr>
        <w:t>МСП</w:t>
      </w:r>
      <w:r>
        <w:rPr>
          <w:rFonts w:cs="Arial"/>
          <w:color w:val="000000"/>
          <w:lang w:val="ru-RU" w:eastAsia="zh-CN"/>
        </w:rPr>
        <w:t>-</w:t>
      </w:r>
      <w:r w:rsidRPr="005E7440">
        <w:rPr>
          <w:rFonts w:cs="Arial"/>
          <w:color w:val="000000"/>
          <w:lang w:val="ru-RU" w:eastAsia="zh-CN"/>
        </w:rPr>
        <w:t>бенефициар</w:t>
      </w:r>
      <w:r>
        <w:rPr>
          <w:rFonts w:cs="Arial"/>
          <w:color w:val="000000"/>
          <w:lang w:val="ru-RU" w:eastAsia="zh-CN"/>
        </w:rPr>
        <w:t xml:space="preserve">ов, общим числом </w:t>
      </w:r>
      <w:r w:rsidRPr="005E7440">
        <w:rPr>
          <w:rFonts w:cs="Arial"/>
          <w:color w:val="000000"/>
          <w:lang w:val="ru-RU" w:eastAsia="zh-CN"/>
        </w:rPr>
        <w:t xml:space="preserve">70 </w:t>
      </w:r>
      <w:r w:rsidRPr="00253CB0">
        <w:rPr>
          <w:rFonts w:cs="Arial"/>
          <w:color w:val="000000"/>
          <w:lang w:val="ru-RU" w:eastAsia="zh-CN"/>
        </w:rPr>
        <w:t>предприяти</w:t>
      </w:r>
      <w:r>
        <w:rPr>
          <w:rFonts w:cs="Arial"/>
          <w:color w:val="000000"/>
          <w:lang w:val="ru-RU" w:eastAsia="zh-CN"/>
        </w:rPr>
        <w:t xml:space="preserve">й. Были с успехом проведены </w:t>
      </w:r>
      <w:r w:rsidRPr="00253CB0">
        <w:rPr>
          <w:rFonts w:cs="Arial"/>
          <w:color w:val="000000"/>
          <w:lang w:val="ru-RU" w:eastAsia="zh-CN"/>
        </w:rPr>
        <w:t>мероприяти</w:t>
      </w:r>
      <w:r>
        <w:rPr>
          <w:rFonts w:cs="Arial"/>
          <w:color w:val="000000"/>
          <w:lang w:val="ru-RU" w:eastAsia="zh-CN"/>
        </w:rPr>
        <w:t xml:space="preserve">я, </w:t>
      </w:r>
      <w:r w:rsidRPr="00253CB0">
        <w:rPr>
          <w:rFonts w:cs="Arial"/>
          <w:color w:val="000000"/>
          <w:lang w:val="ru-RU" w:eastAsia="zh-CN"/>
        </w:rPr>
        <w:t>посвященн</w:t>
      </w:r>
      <w:r>
        <w:rPr>
          <w:rFonts w:cs="Arial"/>
          <w:color w:val="000000"/>
          <w:lang w:val="ru-RU" w:eastAsia="zh-CN"/>
        </w:rPr>
        <w:t xml:space="preserve">ые запуску </w:t>
      </w:r>
      <w:r w:rsidRPr="005E7440">
        <w:rPr>
          <w:rFonts w:cs="Arial"/>
          <w:color w:val="000000"/>
          <w:lang w:val="ru-RU" w:eastAsia="zh-CN"/>
        </w:rPr>
        <w:t>национальн</w:t>
      </w:r>
      <w:r>
        <w:rPr>
          <w:rFonts w:cs="Arial"/>
          <w:color w:val="000000"/>
          <w:lang w:val="ru-RU" w:eastAsia="zh-CN"/>
        </w:rPr>
        <w:t>ых</w:t>
      </w:r>
      <w:r w:rsidRPr="005E7440">
        <w:rPr>
          <w:rFonts w:cs="Arial"/>
          <w:color w:val="000000"/>
          <w:lang w:val="ru-RU" w:eastAsia="zh-CN"/>
        </w:rPr>
        <w:t xml:space="preserve"> проект</w:t>
      </w:r>
      <w:r>
        <w:rPr>
          <w:rFonts w:cs="Arial"/>
          <w:color w:val="000000"/>
          <w:lang w:val="ru-RU" w:eastAsia="zh-CN"/>
        </w:rPr>
        <w:t xml:space="preserve">ов. Ожидается, что в </w:t>
      </w:r>
      <w:smartTag w:uri="urn:schemas-microsoft-com:office:smarttags" w:element="metricconverter">
        <w:smartTagPr>
          <w:attr w:name="ProductID" w:val="2015 г"/>
        </w:smartTagPr>
        <w:r w:rsidRPr="005E7440">
          <w:rPr>
            <w:rFonts w:cs="Arial"/>
            <w:color w:val="000000"/>
            <w:lang w:val="ru-RU" w:eastAsia="zh-CN"/>
          </w:rPr>
          <w:t>2015</w:t>
        </w:r>
        <w:r>
          <w:rPr>
            <w:rFonts w:cs="Arial"/>
            <w:color w:val="000000"/>
            <w:lang w:val="ru-RU" w:eastAsia="zh-CN"/>
          </w:rPr>
          <w:t> г</w:t>
        </w:r>
      </w:smartTag>
      <w:r>
        <w:rPr>
          <w:rFonts w:cs="Arial"/>
          <w:color w:val="000000"/>
          <w:lang w:val="ru-RU" w:eastAsia="zh-CN"/>
        </w:rPr>
        <w:t xml:space="preserve">. </w:t>
      </w:r>
      <w:r w:rsidRPr="005E7440">
        <w:rPr>
          <w:rFonts w:cs="Arial"/>
          <w:color w:val="000000"/>
          <w:lang w:val="ru-RU" w:eastAsia="zh-CN"/>
        </w:rPr>
        <w:t>ключев</w:t>
      </w:r>
      <w:r>
        <w:rPr>
          <w:rFonts w:cs="Arial"/>
          <w:color w:val="000000"/>
          <w:lang w:val="ru-RU" w:eastAsia="zh-CN"/>
        </w:rPr>
        <w:t>ые</w:t>
      </w:r>
      <w:r w:rsidRPr="005E7440">
        <w:rPr>
          <w:rFonts w:cs="Arial"/>
          <w:color w:val="000000"/>
          <w:lang w:val="ru-RU" w:eastAsia="zh-CN"/>
        </w:rPr>
        <w:t xml:space="preserve"> </w:t>
      </w:r>
      <w:r>
        <w:rPr>
          <w:rFonts w:cs="Arial"/>
          <w:color w:val="000000"/>
          <w:lang w:val="ru-RU" w:eastAsia="zh-CN"/>
        </w:rPr>
        <w:t>заинтересованные стороны</w:t>
      </w:r>
      <w:r w:rsidRPr="005E7440">
        <w:rPr>
          <w:rFonts w:cs="Arial"/>
          <w:color w:val="000000"/>
          <w:lang w:val="ru-RU" w:eastAsia="zh-CN"/>
        </w:rPr>
        <w:t xml:space="preserve">, включая </w:t>
      </w:r>
      <w:r>
        <w:rPr>
          <w:rFonts w:cs="Arial"/>
          <w:color w:val="000000"/>
          <w:lang w:val="ru-RU" w:eastAsia="zh-CN"/>
        </w:rPr>
        <w:t>министерства</w:t>
      </w:r>
      <w:r w:rsidRPr="005E7440">
        <w:rPr>
          <w:rFonts w:cs="Arial"/>
          <w:color w:val="000000"/>
          <w:lang w:val="ru-RU" w:eastAsia="zh-CN"/>
        </w:rPr>
        <w:t xml:space="preserve">, </w:t>
      </w:r>
      <w:r>
        <w:rPr>
          <w:rFonts w:cs="Arial"/>
          <w:color w:val="000000"/>
          <w:lang w:val="ru-RU" w:eastAsia="zh-CN"/>
        </w:rPr>
        <w:t>подпишут</w:t>
      </w:r>
      <w:r w:rsidRPr="005E7440">
        <w:rPr>
          <w:rFonts w:cs="Arial"/>
          <w:color w:val="000000"/>
          <w:lang w:val="ru-RU" w:eastAsia="zh-CN"/>
        </w:rPr>
        <w:t xml:space="preserve"> устав</w:t>
      </w:r>
      <w:r>
        <w:rPr>
          <w:rFonts w:cs="Arial"/>
          <w:color w:val="000000"/>
          <w:lang w:val="ru-RU" w:eastAsia="zh-CN"/>
        </w:rPr>
        <w:t>ные</w:t>
      </w:r>
      <w:r w:rsidRPr="005E7440">
        <w:rPr>
          <w:rFonts w:cs="Arial"/>
          <w:color w:val="000000"/>
          <w:lang w:val="ru-RU" w:eastAsia="zh-CN"/>
        </w:rPr>
        <w:t xml:space="preserve"> </w:t>
      </w:r>
      <w:r w:rsidRPr="00253CB0">
        <w:rPr>
          <w:rFonts w:cs="Arial"/>
          <w:color w:val="000000"/>
          <w:lang w:val="ru-RU" w:eastAsia="zh-CN"/>
        </w:rPr>
        <w:t>документ</w:t>
      </w:r>
      <w:r>
        <w:rPr>
          <w:rFonts w:cs="Arial"/>
          <w:color w:val="000000"/>
          <w:lang w:val="ru-RU" w:eastAsia="zh-CN"/>
        </w:rPr>
        <w:t xml:space="preserve">ы </w:t>
      </w:r>
      <w:r w:rsidRPr="005E7440">
        <w:rPr>
          <w:rFonts w:cs="Arial"/>
          <w:color w:val="000000"/>
          <w:lang w:val="ru-RU" w:eastAsia="zh-CN"/>
        </w:rPr>
        <w:t>проект</w:t>
      </w:r>
      <w:r>
        <w:rPr>
          <w:rFonts w:cs="Arial"/>
          <w:color w:val="000000"/>
          <w:lang w:val="ru-RU" w:eastAsia="zh-CN"/>
        </w:rPr>
        <w:t xml:space="preserve">а. </w:t>
      </w:r>
    </w:p>
    <w:p w:rsidR="007B43D0" w:rsidRDefault="00176370" w:rsidP="00176370">
      <w:pPr>
        <w:tabs>
          <w:tab w:val="left" w:pos="2268"/>
        </w:tabs>
        <w:rPr>
          <w:sz w:val="22"/>
          <w:szCs w:val="22"/>
        </w:rPr>
      </w:pPr>
      <w:r w:rsidRPr="003E540B">
        <w:rPr>
          <w:sz w:val="22"/>
          <w:szCs w:val="22"/>
          <w:lang w:val="ru-RU"/>
        </w:rPr>
        <w:lastRenderedPageBreak/>
        <w:t>ДАННЫЕ О РЕЗУЛЬТАТИВНОСТИ</w:t>
      </w:r>
    </w:p>
    <w:p w:rsidR="00176370" w:rsidRPr="00CF1045" w:rsidRDefault="00176370" w:rsidP="00176370">
      <w:pPr>
        <w:tabs>
          <w:tab w:val="left" w:pos="2268"/>
        </w:tabs>
        <w:rPr>
          <w:b/>
          <w:sz w:val="22"/>
          <w:szCs w:val="22"/>
        </w:rPr>
      </w:pPr>
    </w:p>
    <w:tbl>
      <w:tblPr>
        <w:tblW w:w="518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71"/>
        <w:gridCol w:w="2757"/>
        <w:gridCol w:w="1326"/>
        <w:gridCol w:w="2300"/>
        <w:gridCol w:w="1369"/>
      </w:tblGrid>
      <w:tr w:rsidR="00176370" w:rsidRPr="007B43D0" w:rsidTr="00D36768">
        <w:trPr>
          <w:cantSplit/>
          <w:trHeight w:val="534"/>
        </w:trPr>
        <w:tc>
          <w:tcPr>
            <w:tcW w:w="5000" w:type="pct"/>
            <w:gridSpan w:val="5"/>
            <w:tcBorders>
              <w:top w:val="single" w:sz="4" w:space="0" w:color="auto"/>
              <w:bottom w:val="single" w:sz="4" w:space="0" w:color="auto"/>
            </w:tcBorders>
            <w:shd w:val="clear" w:color="auto" w:fill="CCFFFF"/>
            <w:vAlign w:val="center"/>
          </w:tcPr>
          <w:p w:rsidR="00176370" w:rsidRPr="003E540B" w:rsidRDefault="00176370" w:rsidP="00FF1CB4">
            <w:pPr>
              <w:keepNext/>
              <w:keepLines/>
              <w:tabs>
                <w:tab w:val="left" w:pos="2160"/>
              </w:tabs>
              <w:ind w:left="2160" w:hanging="2160"/>
              <w:rPr>
                <w:rFonts w:cs="Arial"/>
                <w:b/>
                <w:bCs/>
                <w:sz w:val="16"/>
                <w:szCs w:val="16"/>
                <w:lang w:val="ru-RU"/>
              </w:rPr>
            </w:pPr>
            <w:r w:rsidRPr="00EA2C75">
              <w:rPr>
                <w:rFonts w:cs="Arial"/>
                <w:b/>
                <w:bCs/>
                <w:sz w:val="16"/>
                <w:szCs w:val="16"/>
                <w:lang w:val="ru-RU"/>
              </w:rPr>
              <w:t>Ожидаемый результат</w:t>
            </w:r>
            <w:r w:rsidRPr="003E540B">
              <w:rPr>
                <w:rFonts w:cs="Arial"/>
                <w:b/>
                <w:bCs/>
                <w:sz w:val="16"/>
                <w:szCs w:val="16"/>
                <w:lang w:val="ru-RU"/>
              </w:rPr>
              <w:t>:</w:t>
            </w:r>
            <w:r w:rsidRPr="003E540B">
              <w:rPr>
                <w:rFonts w:cs="Arial"/>
                <w:b/>
                <w:bCs/>
                <w:sz w:val="16"/>
                <w:szCs w:val="16"/>
                <w:lang w:val="ru-RU"/>
              </w:rPr>
              <w:tab/>
            </w:r>
            <w:r w:rsidRPr="007D3C25">
              <w:rPr>
                <w:rFonts w:cs="Arial"/>
                <w:bCs/>
                <w:sz w:val="16"/>
                <w:szCs w:val="16"/>
                <w:lang w:val="ru-RU"/>
              </w:rPr>
              <w:t>I.1 Активизация сотрудничества между государствами-членами по вопросам разработки международной нормативной базы для ИС и консенсус по конкретным темам, в отношении которых согласованы международные документы</w:t>
            </w:r>
          </w:p>
        </w:tc>
      </w:tr>
      <w:tr w:rsidR="00176370" w:rsidRPr="00006053" w:rsidTr="00D36768">
        <w:trPr>
          <w:cantSplit/>
        </w:trPr>
        <w:tc>
          <w:tcPr>
            <w:tcW w:w="1094" w:type="pct"/>
            <w:tcBorders>
              <w:top w:val="single" w:sz="4" w:space="0" w:color="auto"/>
            </w:tcBorders>
            <w:shd w:val="clear" w:color="auto" w:fill="auto"/>
            <w:vAlign w:val="center"/>
          </w:tcPr>
          <w:p w:rsidR="00176370" w:rsidRPr="00006053" w:rsidRDefault="00176370" w:rsidP="00FF1CB4">
            <w:pPr>
              <w:rPr>
                <w:rFonts w:cs="Arial"/>
                <w:sz w:val="16"/>
                <w:szCs w:val="16"/>
                <w:lang w:val="ru-RU"/>
              </w:rPr>
            </w:pPr>
            <w:r w:rsidRPr="002A3DEA">
              <w:rPr>
                <w:rFonts w:cs="Arial"/>
                <w:b/>
                <w:sz w:val="16"/>
                <w:szCs w:val="16"/>
                <w:lang w:val="ru-RU"/>
              </w:rPr>
              <w:t>Показатели результативности</w:t>
            </w:r>
          </w:p>
        </w:tc>
        <w:tc>
          <w:tcPr>
            <w:tcW w:w="1389" w:type="pct"/>
            <w:tcBorders>
              <w:top w:val="single" w:sz="4" w:space="0" w:color="auto"/>
            </w:tcBorders>
            <w:shd w:val="clear" w:color="auto" w:fill="auto"/>
            <w:vAlign w:val="center"/>
          </w:tcPr>
          <w:p w:rsidR="00176370" w:rsidRPr="00006053" w:rsidRDefault="00176370" w:rsidP="00FF1CB4">
            <w:pPr>
              <w:rPr>
                <w:rFonts w:cs="Arial"/>
                <w:b/>
                <w:bCs/>
                <w:sz w:val="16"/>
                <w:szCs w:val="16"/>
                <w:lang w:val="ru-RU"/>
              </w:rPr>
            </w:pPr>
            <w:r w:rsidRPr="003E540B">
              <w:rPr>
                <w:rFonts w:cs="Arial"/>
                <w:b/>
                <w:bCs/>
                <w:sz w:val="16"/>
                <w:szCs w:val="16"/>
                <w:lang w:val="ru-RU"/>
              </w:rPr>
              <w:t>Базовые показатели</w:t>
            </w:r>
          </w:p>
        </w:tc>
        <w:tc>
          <w:tcPr>
            <w:tcW w:w="668" w:type="pct"/>
            <w:tcBorders>
              <w:top w:val="single" w:sz="4" w:space="0" w:color="auto"/>
            </w:tcBorders>
            <w:shd w:val="clear" w:color="auto" w:fill="auto"/>
            <w:tcMar>
              <w:top w:w="110" w:type="dxa"/>
            </w:tcMar>
            <w:vAlign w:val="center"/>
          </w:tcPr>
          <w:p w:rsidR="00176370" w:rsidRPr="00006053" w:rsidRDefault="00176370" w:rsidP="00FF1CB4">
            <w:pPr>
              <w:rPr>
                <w:rFonts w:cs="Arial"/>
                <w:b/>
                <w:sz w:val="16"/>
                <w:szCs w:val="16"/>
                <w:lang w:val="ru-RU"/>
              </w:rPr>
            </w:pPr>
            <w:r>
              <w:rPr>
                <w:rFonts w:cs="Arial"/>
                <w:b/>
                <w:sz w:val="16"/>
                <w:szCs w:val="16"/>
                <w:lang w:val="ru-RU"/>
              </w:rPr>
              <w:t>Цели</w:t>
            </w:r>
          </w:p>
        </w:tc>
        <w:tc>
          <w:tcPr>
            <w:tcW w:w="1159" w:type="pct"/>
            <w:tcBorders>
              <w:top w:val="single" w:sz="4" w:space="0" w:color="auto"/>
            </w:tcBorders>
            <w:shd w:val="clear" w:color="auto" w:fill="auto"/>
            <w:tcMar>
              <w:top w:w="110" w:type="dxa"/>
            </w:tcMar>
            <w:vAlign w:val="center"/>
          </w:tcPr>
          <w:p w:rsidR="00176370" w:rsidRPr="00006053" w:rsidRDefault="00176370" w:rsidP="00FF1CB4">
            <w:pPr>
              <w:rPr>
                <w:rFonts w:cs="Arial"/>
                <w:sz w:val="16"/>
                <w:szCs w:val="16"/>
                <w:lang w:val="ru-RU"/>
              </w:rPr>
            </w:pPr>
            <w:r w:rsidRPr="003E540B">
              <w:rPr>
                <w:rFonts w:cs="Arial"/>
                <w:b/>
                <w:sz w:val="16"/>
                <w:szCs w:val="16"/>
                <w:lang w:val="ru-RU"/>
              </w:rPr>
              <w:t>Данные о результативности</w:t>
            </w:r>
          </w:p>
        </w:tc>
        <w:tc>
          <w:tcPr>
            <w:tcW w:w="689" w:type="pct"/>
            <w:tcBorders>
              <w:top w:val="single" w:sz="4" w:space="0" w:color="auto"/>
            </w:tcBorders>
            <w:shd w:val="clear" w:color="auto" w:fill="auto"/>
            <w:tcMar>
              <w:top w:w="110" w:type="dxa"/>
            </w:tcMar>
            <w:vAlign w:val="center"/>
          </w:tcPr>
          <w:p w:rsidR="00176370" w:rsidRPr="00174200" w:rsidRDefault="00176370" w:rsidP="00FF1CB4">
            <w:pPr>
              <w:keepNext/>
              <w:keepLines/>
              <w:jc w:val="center"/>
              <w:rPr>
                <w:rFonts w:cs="Arial"/>
                <w:b/>
                <w:bCs/>
                <w:sz w:val="16"/>
                <w:szCs w:val="16"/>
                <w:lang w:val="ru-RU"/>
              </w:rPr>
            </w:pPr>
            <w:r>
              <w:rPr>
                <w:rFonts w:cs="Arial"/>
                <w:b/>
                <w:bCs/>
                <w:sz w:val="16"/>
                <w:szCs w:val="16"/>
                <w:lang w:val="ru-RU"/>
              </w:rPr>
              <w:t>СС</w:t>
            </w:r>
          </w:p>
        </w:tc>
      </w:tr>
      <w:tr w:rsidR="00176370" w:rsidRPr="001A1334" w:rsidTr="00D36768">
        <w:trPr>
          <w:cantSplit/>
        </w:trPr>
        <w:tc>
          <w:tcPr>
            <w:tcW w:w="1094" w:type="pct"/>
            <w:shd w:val="clear" w:color="auto" w:fill="auto"/>
          </w:tcPr>
          <w:p w:rsidR="00176370" w:rsidRPr="003E540B" w:rsidRDefault="00176370" w:rsidP="00FF1CB4">
            <w:pPr>
              <w:rPr>
                <w:rFonts w:cs="Arial"/>
                <w:sz w:val="16"/>
                <w:szCs w:val="16"/>
                <w:lang w:val="ru-RU"/>
              </w:rPr>
            </w:pPr>
            <w:r w:rsidRPr="003E540B">
              <w:rPr>
                <w:rFonts w:cs="Arial"/>
                <w:sz w:val="16"/>
                <w:szCs w:val="16"/>
                <w:lang w:val="ru-RU"/>
              </w:rPr>
              <w:t>Соглас</w:t>
            </w:r>
            <w:r>
              <w:rPr>
                <w:rFonts w:cs="Arial"/>
                <w:sz w:val="16"/>
                <w:szCs w:val="16"/>
                <w:lang w:val="ru-RU"/>
              </w:rPr>
              <w:t xml:space="preserve">ование </w:t>
            </w:r>
            <w:r w:rsidRPr="003E540B">
              <w:rPr>
                <w:rFonts w:cs="Arial"/>
                <w:sz w:val="16"/>
                <w:szCs w:val="16"/>
                <w:lang w:val="ru-RU"/>
              </w:rPr>
              <w:t>нормативной базы</w:t>
            </w:r>
            <w:r>
              <w:rPr>
                <w:rFonts w:cs="Arial"/>
                <w:sz w:val="16"/>
                <w:szCs w:val="16"/>
                <w:lang w:val="ru-RU"/>
              </w:rPr>
              <w:t>, регулующей</w:t>
            </w:r>
            <w:r w:rsidRPr="003E540B">
              <w:rPr>
                <w:rFonts w:cs="Arial"/>
                <w:sz w:val="16"/>
                <w:szCs w:val="16"/>
                <w:lang w:val="ru-RU"/>
              </w:rPr>
              <w:t xml:space="preserve"> процедур</w:t>
            </w:r>
            <w:r>
              <w:rPr>
                <w:rFonts w:cs="Arial"/>
                <w:sz w:val="16"/>
                <w:szCs w:val="16"/>
                <w:lang w:val="ru-RU"/>
              </w:rPr>
              <w:t>ы</w:t>
            </w:r>
            <w:r w:rsidRPr="003E540B">
              <w:rPr>
                <w:rFonts w:cs="Arial"/>
                <w:sz w:val="16"/>
                <w:szCs w:val="16"/>
                <w:lang w:val="ru-RU"/>
              </w:rPr>
              <w:t xml:space="preserve"> регистрации и поддержания в силе промышленных образцов</w:t>
            </w:r>
          </w:p>
        </w:tc>
        <w:tc>
          <w:tcPr>
            <w:tcW w:w="1389" w:type="pct"/>
            <w:shd w:val="clear" w:color="auto" w:fill="auto"/>
          </w:tcPr>
          <w:p w:rsidR="007B43D0" w:rsidRDefault="00176370" w:rsidP="00FF1CB4">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w:t>
            </w:r>
            <w:r w:rsidRPr="003C3897">
              <w:rPr>
                <w:rFonts w:cs="Arial"/>
                <w:color w:val="002060"/>
                <w:sz w:val="16"/>
                <w:szCs w:val="16"/>
                <w:lang w:val="ru-RU"/>
              </w:rPr>
              <w:t xml:space="preserve"> </w:t>
            </w:r>
            <w:r w:rsidRPr="003C3897">
              <w:rPr>
                <w:rFonts w:cs="Arial"/>
                <w:color w:val="002060"/>
                <w:sz w:val="16"/>
                <w:szCs w:val="16"/>
                <w:lang w:val="ru-RU"/>
              </w:rPr>
              <w:br/>
              <w:t>Отсутствие нормативной базы, регулирующей процедуры регистрации промышленных образцов</w:t>
            </w:r>
          </w:p>
          <w:p w:rsidR="007B43D0" w:rsidRDefault="007B43D0" w:rsidP="00FF1CB4">
            <w:pPr>
              <w:rPr>
                <w:rFonts w:cs="Arial"/>
                <w:i/>
                <w:sz w:val="8"/>
                <w:szCs w:val="8"/>
                <w:lang w:val="ru-RU"/>
              </w:rPr>
            </w:pPr>
          </w:p>
          <w:p w:rsidR="007B43D0" w:rsidRDefault="00176370" w:rsidP="00FF1CB4">
            <w:pPr>
              <w:rPr>
                <w:rFonts w:cs="Arial"/>
                <w:sz w:val="16"/>
                <w:szCs w:val="16"/>
                <w:lang w:val="ru-RU"/>
              </w:rPr>
            </w:pPr>
            <w:r w:rsidRPr="00CF10D6">
              <w:rPr>
                <w:rFonts w:cs="Arial"/>
                <w:i/>
                <w:sz w:val="16"/>
                <w:szCs w:val="16"/>
                <w:lang w:val="ru-RU"/>
              </w:rPr>
              <w:t>Исходные базовые показатели П</w:t>
            </w:r>
            <w:r w:rsidR="005652F4">
              <w:rPr>
                <w:rFonts w:cs="Arial"/>
                <w:i/>
                <w:sz w:val="16"/>
                <w:szCs w:val="16"/>
                <w:lang w:val="ru-RU"/>
              </w:rPr>
              <w:t>и</w:t>
            </w:r>
            <w:r w:rsidRPr="00CF10D6">
              <w:rPr>
                <w:rFonts w:cs="Arial"/>
                <w:i/>
                <w:sz w:val="16"/>
                <w:szCs w:val="16"/>
                <w:lang w:val="ru-RU"/>
              </w:rPr>
              <w:t>Б на 2014–2015</w:t>
            </w:r>
            <w:r w:rsidR="00DC4902">
              <w:rPr>
                <w:rFonts w:cs="Arial"/>
                <w:i/>
                <w:sz w:val="16"/>
                <w:szCs w:val="16"/>
                <w:lang w:val="ru-RU"/>
              </w:rPr>
              <w:t> </w:t>
            </w:r>
            <w:r w:rsidRPr="00CF10D6">
              <w:rPr>
                <w:rFonts w:cs="Arial"/>
                <w:i/>
                <w:sz w:val="16"/>
                <w:szCs w:val="16"/>
                <w:lang w:val="ru-RU"/>
              </w:rPr>
              <w:t>гг.:</w:t>
            </w:r>
          </w:p>
          <w:p w:rsidR="00176370" w:rsidRPr="00CF10D6" w:rsidRDefault="00176370" w:rsidP="00FF1CB4">
            <w:pPr>
              <w:rPr>
                <w:rFonts w:cs="Arial"/>
                <w:sz w:val="16"/>
                <w:szCs w:val="16"/>
                <w:lang w:val="ru-RU"/>
              </w:rPr>
            </w:pPr>
            <w:r w:rsidRPr="00CF10D6">
              <w:rPr>
                <w:rFonts w:cs="Arial"/>
                <w:sz w:val="16"/>
                <w:szCs w:val="16"/>
                <w:lang w:val="ru-RU"/>
              </w:rPr>
              <w:t>Отсутствие нормативной базы, регулирующей процедуры регистрации и поддержания в силе промышленных образцов</w:t>
            </w:r>
          </w:p>
        </w:tc>
        <w:tc>
          <w:tcPr>
            <w:tcW w:w="668" w:type="pct"/>
            <w:shd w:val="clear" w:color="auto" w:fill="auto"/>
            <w:tcMar>
              <w:top w:w="110" w:type="dxa"/>
            </w:tcMar>
          </w:tcPr>
          <w:p w:rsidR="00176370" w:rsidRPr="00CF10D6" w:rsidRDefault="00176370" w:rsidP="00FF1CB4">
            <w:pPr>
              <w:autoSpaceDE w:val="0"/>
              <w:autoSpaceDN w:val="0"/>
              <w:adjustRightInd w:val="0"/>
              <w:rPr>
                <w:rFonts w:cs="Arial"/>
                <w:sz w:val="16"/>
                <w:szCs w:val="16"/>
                <w:lang w:val="ru-RU"/>
              </w:rPr>
            </w:pPr>
            <w:r w:rsidRPr="00CF10D6">
              <w:rPr>
                <w:rFonts w:cs="Arial"/>
                <w:sz w:val="16"/>
                <w:szCs w:val="16"/>
                <w:lang w:val="ru-RU"/>
              </w:rPr>
              <w:t>Принятие на возможной дипломати</w:t>
            </w:r>
            <w:r>
              <w:rPr>
                <w:rFonts w:cs="Arial"/>
                <w:sz w:val="16"/>
                <w:szCs w:val="16"/>
                <w:lang w:val="ru-RU"/>
              </w:rPr>
              <w:t>-</w:t>
            </w:r>
            <w:r w:rsidRPr="00CF10D6">
              <w:rPr>
                <w:rFonts w:cs="Arial"/>
                <w:sz w:val="16"/>
                <w:szCs w:val="16"/>
                <w:lang w:val="ru-RU"/>
              </w:rPr>
              <w:t>ческой конференции Договора о законах по промышлен-ным образцам</w:t>
            </w:r>
          </w:p>
        </w:tc>
        <w:tc>
          <w:tcPr>
            <w:tcW w:w="1159" w:type="pct"/>
            <w:shd w:val="clear" w:color="auto" w:fill="auto"/>
            <w:tcMar>
              <w:top w:w="110" w:type="dxa"/>
            </w:tcMar>
          </w:tcPr>
          <w:p w:rsidR="00176370" w:rsidRPr="00CF10D6" w:rsidRDefault="00176370" w:rsidP="00FF1CB4">
            <w:pPr>
              <w:rPr>
                <w:rFonts w:cs="Arial"/>
                <w:sz w:val="16"/>
                <w:szCs w:val="16"/>
                <w:lang w:val="ru-RU"/>
              </w:rPr>
            </w:pPr>
            <w:r w:rsidRPr="00CF10D6">
              <w:rPr>
                <w:rFonts w:cs="Arial"/>
                <w:sz w:val="16"/>
                <w:szCs w:val="16"/>
                <w:lang w:val="ru-RU"/>
              </w:rPr>
              <w:t>Отсутствие решения о созыве дипломатической конференции для принятия Договора о законах по промышленным образцам.</w:t>
            </w:r>
          </w:p>
        </w:tc>
        <w:tc>
          <w:tcPr>
            <w:tcW w:w="689" w:type="pct"/>
            <w:shd w:val="clear" w:color="auto" w:fill="auto"/>
            <w:tcMar>
              <w:top w:w="110" w:type="dxa"/>
            </w:tcMar>
          </w:tcPr>
          <w:p w:rsidR="00176370" w:rsidRPr="001A1334" w:rsidRDefault="00176370" w:rsidP="00FF1CB4">
            <w:pPr>
              <w:keepNext/>
              <w:keepLines/>
              <w:jc w:val="center"/>
              <w:rPr>
                <w:rFonts w:cs="Arial"/>
                <w:bCs/>
                <w:color w:val="808080"/>
                <w:sz w:val="16"/>
                <w:szCs w:val="16"/>
              </w:rPr>
            </w:pPr>
            <w:r w:rsidRPr="00A91B2E">
              <w:rPr>
                <w:rFonts w:cs="Arial"/>
                <w:b/>
                <w:bCs/>
                <w:color w:val="FF0000"/>
                <w:sz w:val="16"/>
                <w:szCs w:val="16"/>
              </w:rPr>
              <w:t>С отставанием</w:t>
            </w:r>
          </w:p>
        </w:tc>
      </w:tr>
      <w:tr w:rsidR="00176370" w:rsidRPr="001A1334" w:rsidTr="00D36768">
        <w:trPr>
          <w:cantSplit/>
        </w:trPr>
        <w:tc>
          <w:tcPr>
            <w:tcW w:w="1094" w:type="pct"/>
            <w:shd w:val="clear" w:color="auto" w:fill="auto"/>
          </w:tcPr>
          <w:p w:rsidR="00176370" w:rsidRPr="003E540B" w:rsidRDefault="00176370" w:rsidP="00FF1CB4">
            <w:pPr>
              <w:rPr>
                <w:rFonts w:cs="Arial"/>
                <w:sz w:val="16"/>
                <w:szCs w:val="16"/>
                <w:lang w:val="ru-RU"/>
              </w:rPr>
            </w:pPr>
            <w:r w:rsidRPr="003E540B">
              <w:rPr>
                <w:rFonts w:cs="Arial"/>
                <w:sz w:val="16"/>
                <w:szCs w:val="16"/>
                <w:lang w:val="ru-RU"/>
              </w:rPr>
              <w:t xml:space="preserve">Продвижение к соглашению по вопросам, </w:t>
            </w:r>
            <w:r>
              <w:rPr>
                <w:rFonts w:cs="Arial"/>
                <w:sz w:val="16"/>
                <w:szCs w:val="16"/>
                <w:lang w:val="ru-RU"/>
              </w:rPr>
              <w:t xml:space="preserve">стоящим </w:t>
            </w:r>
            <w:r w:rsidRPr="003E540B">
              <w:rPr>
                <w:rFonts w:cs="Arial"/>
                <w:sz w:val="16"/>
                <w:szCs w:val="16"/>
                <w:lang w:val="ru-RU"/>
              </w:rPr>
              <w:t>в настоящее время в повестке дня ПКТЗ</w:t>
            </w:r>
          </w:p>
        </w:tc>
        <w:tc>
          <w:tcPr>
            <w:tcW w:w="1389" w:type="pct"/>
            <w:shd w:val="clear" w:color="auto" w:fill="auto"/>
          </w:tcPr>
          <w:p w:rsidR="007B43D0" w:rsidRDefault="00176370" w:rsidP="00FF1CB4">
            <w:pPr>
              <w:rPr>
                <w:rFonts w:cs="Arial"/>
                <w:color w:val="002060"/>
                <w:sz w:val="16"/>
                <w:szCs w:val="16"/>
                <w:lang w:val="ru-RU" w:bidi="th-TH"/>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w:t>
            </w:r>
            <w:r w:rsidRPr="003C3897">
              <w:rPr>
                <w:rFonts w:cs="Arial"/>
                <w:color w:val="002060"/>
                <w:sz w:val="16"/>
                <w:szCs w:val="16"/>
                <w:lang w:val="ru-RU"/>
              </w:rPr>
              <w:t xml:space="preserve">  </w:t>
            </w:r>
            <w:r w:rsidRPr="003C3897">
              <w:rPr>
                <w:rFonts w:cs="Arial"/>
                <w:color w:val="002060"/>
                <w:sz w:val="16"/>
                <w:szCs w:val="16"/>
                <w:lang w:val="ru-RU" w:bidi="th-TH"/>
              </w:rPr>
              <w:t xml:space="preserve">Согласование значительного числа проектов статей и правил Договора о законах по промышленным образцам в рамках ПКТЗ. </w:t>
            </w:r>
          </w:p>
          <w:p w:rsidR="007B43D0" w:rsidRDefault="007B43D0" w:rsidP="00FF1CB4">
            <w:pPr>
              <w:rPr>
                <w:rFonts w:cs="Arial"/>
                <w:color w:val="002060"/>
                <w:sz w:val="16"/>
                <w:szCs w:val="16"/>
                <w:lang w:val="ru-RU" w:bidi="th-TH"/>
              </w:rPr>
            </w:pPr>
          </w:p>
          <w:p w:rsidR="007B43D0" w:rsidRDefault="00176370" w:rsidP="00FF1CB4">
            <w:pPr>
              <w:rPr>
                <w:rFonts w:cs="Arial"/>
                <w:color w:val="002060"/>
                <w:sz w:val="16"/>
                <w:szCs w:val="16"/>
                <w:lang w:val="ru-RU"/>
              </w:rPr>
            </w:pPr>
            <w:r w:rsidRPr="007D3C25">
              <w:rPr>
                <w:rFonts w:cs="Arial"/>
                <w:color w:val="002060"/>
                <w:sz w:val="16"/>
                <w:szCs w:val="16"/>
                <w:lang w:val="ru-RU"/>
              </w:rPr>
              <w:t>Согласование в рамках ПКТЗ порядка дальнейшей работы в области охраны наименований стран.</w:t>
            </w:r>
          </w:p>
          <w:p w:rsidR="007B43D0" w:rsidRDefault="007B43D0" w:rsidP="00FF1CB4">
            <w:pPr>
              <w:rPr>
                <w:rFonts w:cs="Arial"/>
                <w:i/>
                <w:sz w:val="8"/>
                <w:szCs w:val="8"/>
                <w:lang w:val="ru-RU"/>
              </w:rPr>
            </w:pPr>
          </w:p>
          <w:p w:rsidR="007B43D0" w:rsidRDefault="00176370" w:rsidP="00FF1CB4">
            <w:pPr>
              <w:rPr>
                <w:rFonts w:cs="Arial"/>
                <w:sz w:val="16"/>
                <w:szCs w:val="16"/>
                <w:lang w:val="ru-RU"/>
              </w:rPr>
            </w:pPr>
            <w:r w:rsidRPr="00CF10D6">
              <w:rPr>
                <w:rFonts w:cs="Arial"/>
                <w:i/>
                <w:sz w:val="16"/>
                <w:szCs w:val="16"/>
                <w:lang w:val="ru-RU"/>
              </w:rPr>
              <w:t>Исходные базовые показатели П</w:t>
            </w:r>
            <w:r w:rsidR="005652F4">
              <w:rPr>
                <w:rFonts w:cs="Arial"/>
                <w:i/>
                <w:sz w:val="16"/>
                <w:szCs w:val="16"/>
                <w:lang w:val="ru-RU"/>
              </w:rPr>
              <w:t>и</w:t>
            </w:r>
            <w:r w:rsidRPr="00CF10D6">
              <w:rPr>
                <w:rFonts w:cs="Arial"/>
                <w:i/>
                <w:sz w:val="16"/>
                <w:szCs w:val="16"/>
                <w:lang w:val="ru-RU"/>
              </w:rPr>
              <w:t>Б на 2014–2015 гг.:</w:t>
            </w:r>
          </w:p>
          <w:p w:rsidR="00176370" w:rsidRPr="003C3897" w:rsidRDefault="00176370" w:rsidP="00FF1CB4">
            <w:pPr>
              <w:rPr>
                <w:rFonts w:cs="Arial"/>
                <w:i/>
                <w:color w:val="002060"/>
                <w:sz w:val="16"/>
                <w:szCs w:val="16"/>
                <w:lang w:val="ru-RU"/>
              </w:rPr>
            </w:pPr>
            <w:r w:rsidRPr="007D3C25">
              <w:rPr>
                <w:rFonts w:cs="Arial"/>
                <w:sz w:val="16"/>
                <w:szCs w:val="16"/>
                <w:lang w:val="ru-RU"/>
              </w:rPr>
              <w:t>Проект информационно-справочного документа по охране названий стран от регистрации и использования в качестве товарных знаков</w:t>
            </w:r>
          </w:p>
        </w:tc>
        <w:tc>
          <w:tcPr>
            <w:tcW w:w="668" w:type="pct"/>
            <w:shd w:val="clear" w:color="auto" w:fill="auto"/>
            <w:tcMar>
              <w:top w:w="110" w:type="dxa"/>
            </w:tcMar>
          </w:tcPr>
          <w:p w:rsidR="00176370" w:rsidRPr="00CF10D6" w:rsidRDefault="00176370" w:rsidP="00FF1CB4">
            <w:pPr>
              <w:autoSpaceDE w:val="0"/>
              <w:autoSpaceDN w:val="0"/>
              <w:adjustRightInd w:val="0"/>
              <w:rPr>
                <w:rFonts w:cs="Arial"/>
                <w:sz w:val="16"/>
                <w:szCs w:val="16"/>
              </w:rPr>
            </w:pPr>
            <w:r w:rsidRPr="00CF10D6">
              <w:rPr>
                <w:rFonts w:cs="Arial"/>
                <w:sz w:val="16"/>
                <w:szCs w:val="16"/>
                <w:lang w:val="ru-RU"/>
              </w:rPr>
              <w:t>Выводы</w:t>
            </w:r>
            <w:r>
              <w:rPr>
                <w:rFonts w:cs="Arial"/>
                <w:sz w:val="16"/>
                <w:szCs w:val="16"/>
                <w:lang w:val="ru-RU"/>
              </w:rPr>
              <w:t xml:space="preserve">, </w:t>
            </w:r>
            <w:r w:rsidRPr="00CF10D6">
              <w:rPr>
                <w:rFonts w:cs="Arial"/>
                <w:sz w:val="16"/>
                <w:szCs w:val="16"/>
                <w:lang w:val="ru-RU"/>
              </w:rPr>
              <w:t>согласова</w:t>
            </w:r>
            <w:r>
              <w:rPr>
                <w:rFonts w:cs="Arial"/>
                <w:sz w:val="16"/>
                <w:szCs w:val="16"/>
                <w:lang w:val="ru-RU"/>
              </w:rPr>
              <w:t>н-ные</w:t>
            </w:r>
            <w:r w:rsidRPr="00CF10D6">
              <w:rPr>
                <w:rFonts w:cs="Arial"/>
                <w:sz w:val="16"/>
                <w:szCs w:val="16"/>
                <w:lang w:val="ru-RU"/>
              </w:rPr>
              <w:t xml:space="preserve"> ПКТЗ </w:t>
            </w:r>
          </w:p>
        </w:tc>
        <w:tc>
          <w:tcPr>
            <w:tcW w:w="1159" w:type="pct"/>
            <w:shd w:val="clear" w:color="auto" w:fill="auto"/>
            <w:tcMar>
              <w:top w:w="110" w:type="dxa"/>
            </w:tcMar>
          </w:tcPr>
          <w:p w:rsidR="007B43D0" w:rsidRDefault="00176370" w:rsidP="00FF1CB4">
            <w:pPr>
              <w:rPr>
                <w:rFonts w:cs="Arial"/>
                <w:sz w:val="16"/>
                <w:szCs w:val="16"/>
                <w:lang w:val="ru-RU"/>
              </w:rPr>
            </w:pPr>
            <w:r w:rsidRPr="00CF10D6">
              <w:rPr>
                <w:rFonts w:cs="Arial"/>
                <w:sz w:val="16"/>
                <w:szCs w:val="16"/>
                <w:lang w:val="ru-RU"/>
              </w:rPr>
              <w:t xml:space="preserve">ПКТЗ согласовал порядок проведения дальнейшей работы в области охраны </w:t>
            </w:r>
            <w:r w:rsidRPr="007D3C25">
              <w:rPr>
                <w:rFonts w:cs="Arial"/>
                <w:sz w:val="16"/>
                <w:szCs w:val="16"/>
                <w:lang w:val="ru-RU"/>
              </w:rPr>
              <w:t>названий государств</w:t>
            </w:r>
            <w:r w:rsidRPr="00CF10D6">
              <w:rPr>
                <w:rFonts w:cs="Arial"/>
                <w:sz w:val="16"/>
                <w:szCs w:val="16"/>
                <w:lang w:val="ru-RU"/>
              </w:rPr>
              <w:t>.</w:t>
            </w:r>
          </w:p>
          <w:p w:rsidR="007B43D0" w:rsidRDefault="007B43D0" w:rsidP="00FF1CB4">
            <w:pPr>
              <w:rPr>
                <w:rFonts w:cs="Arial"/>
                <w:sz w:val="16"/>
                <w:szCs w:val="16"/>
                <w:lang w:val="ru-RU"/>
              </w:rPr>
            </w:pPr>
          </w:p>
          <w:p w:rsidR="00176370" w:rsidRPr="00CF10D6" w:rsidRDefault="00176370" w:rsidP="00FF1CB4">
            <w:pPr>
              <w:rPr>
                <w:rFonts w:cs="Arial"/>
                <w:sz w:val="16"/>
                <w:szCs w:val="16"/>
                <w:lang w:val="ru-RU"/>
              </w:rPr>
            </w:pPr>
            <w:r w:rsidRPr="00CF10D6">
              <w:rPr>
                <w:rFonts w:cs="Arial"/>
                <w:sz w:val="16"/>
                <w:szCs w:val="16"/>
                <w:lang w:val="ru-RU"/>
              </w:rPr>
              <w:t xml:space="preserve">В </w:t>
            </w:r>
            <w:smartTag w:uri="urn:schemas-microsoft-com:office:smarttags" w:element="metricconverter">
              <w:smartTagPr>
                <w:attr w:name="ProductID" w:val="2014 г"/>
              </w:smartTagPr>
              <w:r w:rsidRPr="00CF10D6">
                <w:rPr>
                  <w:rFonts w:cs="Arial"/>
                  <w:sz w:val="16"/>
                  <w:szCs w:val="16"/>
                  <w:lang w:val="ru-RU"/>
                </w:rPr>
                <w:t>2014 г</w:t>
              </w:r>
            </w:smartTag>
            <w:r w:rsidRPr="00CF10D6">
              <w:rPr>
                <w:rFonts w:cs="Arial"/>
                <w:sz w:val="16"/>
                <w:szCs w:val="16"/>
                <w:lang w:val="ru-RU"/>
              </w:rPr>
              <w:t>. работа в области охраны названий государств была продолжена; в ходе двух  сессий ПКТЗ (31-й и</w:t>
            </w:r>
            <w:r w:rsidRPr="00CF10D6">
              <w:rPr>
                <w:rFonts w:cs="Arial"/>
                <w:sz w:val="16"/>
                <w:szCs w:val="16"/>
              </w:rPr>
              <w:t> </w:t>
            </w:r>
            <w:r w:rsidRPr="00CF10D6">
              <w:rPr>
                <w:rFonts w:cs="Arial"/>
                <w:sz w:val="16"/>
                <w:szCs w:val="16"/>
                <w:lang w:val="ru-RU"/>
              </w:rPr>
              <w:t xml:space="preserve">32-й) были </w:t>
            </w:r>
            <w:r w:rsidRPr="00CF10D6">
              <w:rPr>
                <w:rFonts w:cs="Arial"/>
                <w:sz w:val="16"/>
                <w:szCs w:val="22"/>
                <w:lang w:val="ru-RU"/>
              </w:rPr>
              <w:t>рассмотрены</w:t>
            </w:r>
            <w:r w:rsidRPr="00CF10D6">
              <w:rPr>
                <w:rFonts w:cs="Arial"/>
                <w:sz w:val="16"/>
                <w:szCs w:val="16"/>
                <w:lang w:val="ru-RU"/>
              </w:rPr>
              <w:t xml:space="preserve"> исследование, подготовленное Секретариатом, </w:t>
            </w:r>
            <w:r>
              <w:rPr>
                <w:rFonts w:cs="Arial"/>
                <w:sz w:val="16"/>
                <w:szCs w:val="16"/>
                <w:lang w:val="ru-RU"/>
              </w:rPr>
              <w:t xml:space="preserve">и </w:t>
            </w:r>
            <w:r w:rsidRPr="00CF10D6">
              <w:rPr>
                <w:rFonts w:cs="Arial"/>
                <w:sz w:val="16"/>
                <w:szCs w:val="16"/>
                <w:lang w:val="ru-RU"/>
              </w:rPr>
              <w:t xml:space="preserve">предложение, внесенное делегацией Ямайки. </w:t>
            </w:r>
          </w:p>
        </w:tc>
        <w:tc>
          <w:tcPr>
            <w:tcW w:w="689" w:type="pct"/>
            <w:shd w:val="clear" w:color="auto" w:fill="auto"/>
            <w:tcMar>
              <w:top w:w="110" w:type="dxa"/>
            </w:tcMar>
          </w:tcPr>
          <w:p w:rsidR="00176370" w:rsidRPr="00170242" w:rsidRDefault="00D36768" w:rsidP="00FF1CB4">
            <w:pPr>
              <w:keepNext/>
              <w:keepLines/>
              <w:jc w:val="center"/>
              <w:rPr>
                <w:rFonts w:cs="Arial"/>
                <w:bCs/>
                <w:color w:val="808080"/>
                <w:sz w:val="16"/>
                <w:szCs w:val="16"/>
              </w:rPr>
            </w:pPr>
            <w:r>
              <w:rPr>
                <w:rFonts w:cs="Arial"/>
                <w:b/>
                <w:bCs/>
                <w:color w:val="00B050"/>
                <w:sz w:val="16"/>
                <w:szCs w:val="16"/>
              </w:rPr>
              <w:t>По графи</w:t>
            </w:r>
            <w:r w:rsidR="00176370" w:rsidRPr="003C3897">
              <w:rPr>
                <w:rFonts w:cs="Arial"/>
                <w:b/>
                <w:bCs/>
                <w:color w:val="00B050"/>
                <w:sz w:val="16"/>
                <w:szCs w:val="16"/>
              </w:rPr>
              <w:t>ку</w:t>
            </w:r>
          </w:p>
        </w:tc>
      </w:tr>
      <w:tr w:rsidR="00176370" w:rsidRPr="00CF10D6" w:rsidTr="00D36768">
        <w:trPr>
          <w:cantSplit/>
        </w:trPr>
        <w:tc>
          <w:tcPr>
            <w:tcW w:w="1094" w:type="pct"/>
            <w:shd w:val="clear" w:color="auto" w:fill="auto"/>
          </w:tcPr>
          <w:p w:rsidR="00176370" w:rsidRPr="003E540B" w:rsidRDefault="00176370" w:rsidP="00FF1CB4">
            <w:pPr>
              <w:rPr>
                <w:rFonts w:cs="Arial"/>
                <w:sz w:val="16"/>
                <w:szCs w:val="16"/>
                <w:lang w:val="ru-RU"/>
              </w:rPr>
            </w:pPr>
            <w:r w:rsidRPr="003E540B">
              <w:rPr>
                <w:rFonts w:cs="Arial"/>
                <w:sz w:val="16"/>
                <w:szCs w:val="16"/>
                <w:lang w:val="ru-RU"/>
              </w:rPr>
              <w:t>Число ратификаций/присоединений к Сингапурскому договору</w:t>
            </w:r>
          </w:p>
        </w:tc>
        <w:tc>
          <w:tcPr>
            <w:tcW w:w="1389" w:type="pct"/>
            <w:shd w:val="clear" w:color="auto" w:fill="auto"/>
          </w:tcPr>
          <w:p w:rsidR="007B43D0" w:rsidRDefault="00176370" w:rsidP="00FF1CB4">
            <w:pPr>
              <w:rPr>
                <w:rFonts w:cs="Arial"/>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w:t>
            </w:r>
            <w:r w:rsidRPr="003C3897">
              <w:rPr>
                <w:rFonts w:cs="Arial"/>
                <w:color w:val="002060"/>
                <w:sz w:val="16"/>
                <w:szCs w:val="16"/>
                <w:lang w:val="ru-RU"/>
              </w:rPr>
              <w:t xml:space="preserve"> </w:t>
            </w:r>
            <w:r w:rsidRPr="007D3C25">
              <w:rPr>
                <w:rFonts w:cs="Arial"/>
                <w:sz w:val="16"/>
                <w:szCs w:val="16"/>
                <w:lang w:val="ru-RU"/>
              </w:rPr>
              <w:t xml:space="preserve">31 договаривающаяся сторона (конец </w:t>
            </w:r>
            <w:smartTag w:uri="urn:schemas-microsoft-com:office:smarttags" w:element="metricconverter">
              <w:smartTagPr>
                <w:attr w:name="ProductID" w:val="2013 г"/>
              </w:smartTagPr>
              <w:r w:rsidRPr="007D3C25">
                <w:rPr>
                  <w:rFonts w:cs="Arial"/>
                  <w:sz w:val="16"/>
                  <w:szCs w:val="16"/>
                  <w:lang w:val="ru-RU"/>
                </w:rPr>
                <w:t>2013 г</w:t>
              </w:r>
            </w:smartTag>
            <w:r w:rsidRPr="007D3C25">
              <w:rPr>
                <w:rFonts w:cs="Arial"/>
                <w:sz w:val="16"/>
                <w:szCs w:val="16"/>
                <w:lang w:val="ru-RU"/>
              </w:rPr>
              <w:t>.)</w:t>
            </w:r>
          </w:p>
          <w:p w:rsidR="007B43D0" w:rsidRDefault="007B43D0" w:rsidP="00FF1CB4">
            <w:pPr>
              <w:rPr>
                <w:rFonts w:cs="Arial"/>
                <w:i/>
                <w:sz w:val="8"/>
                <w:szCs w:val="8"/>
                <w:lang w:val="ru-RU"/>
              </w:rPr>
            </w:pPr>
          </w:p>
          <w:p w:rsidR="007B43D0" w:rsidRDefault="00176370" w:rsidP="00FF1CB4">
            <w:pPr>
              <w:rPr>
                <w:rFonts w:cs="Arial"/>
                <w:sz w:val="16"/>
                <w:szCs w:val="16"/>
                <w:lang w:val="ru-RU"/>
              </w:rPr>
            </w:pPr>
            <w:r w:rsidRPr="00CF10D6">
              <w:rPr>
                <w:rFonts w:cs="Arial"/>
                <w:i/>
                <w:sz w:val="16"/>
                <w:szCs w:val="16"/>
                <w:lang w:val="ru-RU"/>
              </w:rPr>
              <w:t>Исходные базовые показатели П</w:t>
            </w:r>
            <w:r w:rsidR="005652F4">
              <w:rPr>
                <w:rFonts w:cs="Arial"/>
                <w:i/>
                <w:sz w:val="16"/>
                <w:szCs w:val="16"/>
                <w:lang w:val="ru-RU"/>
              </w:rPr>
              <w:t>и</w:t>
            </w:r>
            <w:r w:rsidRPr="00CF10D6">
              <w:rPr>
                <w:rFonts w:cs="Arial"/>
                <w:i/>
                <w:sz w:val="16"/>
                <w:szCs w:val="16"/>
                <w:lang w:val="ru-RU"/>
              </w:rPr>
              <w:t>Б на 2014–2015</w:t>
            </w:r>
            <w:r w:rsidR="00DC4902">
              <w:rPr>
                <w:rFonts w:cs="Arial"/>
                <w:i/>
                <w:sz w:val="16"/>
                <w:szCs w:val="16"/>
                <w:lang w:val="ru-RU"/>
              </w:rPr>
              <w:t> </w:t>
            </w:r>
            <w:r w:rsidRPr="00CF10D6">
              <w:rPr>
                <w:rFonts w:cs="Arial"/>
                <w:i/>
                <w:sz w:val="16"/>
                <w:szCs w:val="16"/>
                <w:lang w:val="ru-RU"/>
              </w:rPr>
              <w:t>гг.:</w:t>
            </w:r>
          </w:p>
          <w:p w:rsidR="00176370" w:rsidRPr="003C3897" w:rsidRDefault="00176370" w:rsidP="00DC4902">
            <w:pPr>
              <w:rPr>
                <w:rFonts w:cs="Arial"/>
                <w:i/>
                <w:color w:val="002060"/>
                <w:sz w:val="16"/>
                <w:szCs w:val="16"/>
                <w:lang w:val="ru-RU"/>
              </w:rPr>
            </w:pPr>
            <w:r w:rsidRPr="007D3C25">
              <w:rPr>
                <w:rFonts w:cs="Arial"/>
                <w:sz w:val="16"/>
                <w:szCs w:val="16"/>
                <w:lang w:val="ru-RU"/>
              </w:rPr>
              <w:t>29</w:t>
            </w:r>
            <w:r w:rsidR="00DC4902">
              <w:rPr>
                <w:rFonts w:cs="Arial"/>
                <w:sz w:val="16"/>
                <w:szCs w:val="16"/>
                <w:lang w:val="ru-RU"/>
              </w:rPr>
              <w:t> </w:t>
            </w:r>
            <w:r w:rsidRPr="007D3C25">
              <w:rPr>
                <w:rFonts w:cs="Arial"/>
                <w:sz w:val="16"/>
                <w:szCs w:val="16"/>
                <w:lang w:val="ru-RU"/>
              </w:rPr>
              <w:t>договаривающихся сторон (по состоянию на конец 2012</w:t>
            </w:r>
            <w:r w:rsidR="00DC4902">
              <w:rPr>
                <w:rFonts w:cs="Arial"/>
                <w:sz w:val="16"/>
                <w:szCs w:val="16"/>
                <w:lang w:val="ru-RU"/>
              </w:rPr>
              <w:t> </w:t>
            </w:r>
            <w:r w:rsidRPr="007D3C25">
              <w:rPr>
                <w:rFonts w:cs="Arial"/>
                <w:sz w:val="16"/>
                <w:szCs w:val="16"/>
                <w:lang w:val="ru-RU"/>
              </w:rPr>
              <w:t>г.)</w:t>
            </w:r>
          </w:p>
        </w:tc>
        <w:tc>
          <w:tcPr>
            <w:tcW w:w="668" w:type="pct"/>
            <w:shd w:val="clear" w:color="auto" w:fill="auto"/>
            <w:tcMar>
              <w:top w:w="110" w:type="dxa"/>
            </w:tcMar>
          </w:tcPr>
          <w:p w:rsidR="00176370" w:rsidRPr="00CF10D6" w:rsidRDefault="00176370" w:rsidP="00FF1CB4">
            <w:pPr>
              <w:autoSpaceDE w:val="0"/>
              <w:autoSpaceDN w:val="0"/>
              <w:adjustRightInd w:val="0"/>
              <w:rPr>
                <w:rFonts w:cs="Arial"/>
                <w:sz w:val="16"/>
                <w:szCs w:val="16"/>
                <w:lang w:val="ru-RU"/>
              </w:rPr>
            </w:pPr>
            <w:r w:rsidRPr="00CF10D6">
              <w:rPr>
                <w:rFonts w:cs="Arial"/>
                <w:sz w:val="16"/>
                <w:szCs w:val="16"/>
                <w:lang w:val="ru-RU"/>
              </w:rPr>
              <w:t xml:space="preserve">Еще </w:t>
            </w:r>
            <w:r>
              <w:rPr>
                <w:rFonts w:cs="Arial"/>
                <w:sz w:val="16"/>
                <w:szCs w:val="16"/>
                <w:lang w:val="ru-RU"/>
              </w:rPr>
              <w:t xml:space="preserve">8 </w:t>
            </w:r>
            <w:r w:rsidRPr="00CF10D6">
              <w:rPr>
                <w:rFonts w:cs="Arial"/>
                <w:sz w:val="16"/>
                <w:szCs w:val="16"/>
                <w:lang w:val="ru-RU"/>
              </w:rPr>
              <w:t>ратифи</w:t>
            </w:r>
            <w:r>
              <w:rPr>
                <w:rFonts w:cs="Arial"/>
                <w:sz w:val="16"/>
                <w:szCs w:val="16"/>
                <w:lang w:val="ru-RU"/>
              </w:rPr>
              <w:t>каций</w:t>
            </w:r>
            <w:r w:rsidRPr="00CF10D6">
              <w:rPr>
                <w:rFonts w:cs="Arial"/>
                <w:sz w:val="16"/>
                <w:szCs w:val="16"/>
                <w:lang w:val="ru-RU"/>
              </w:rPr>
              <w:t xml:space="preserve"> Договор</w:t>
            </w:r>
            <w:r>
              <w:rPr>
                <w:rFonts w:cs="Arial"/>
                <w:sz w:val="16"/>
                <w:szCs w:val="16"/>
                <w:lang w:val="ru-RU"/>
              </w:rPr>
              <w:t>а</w:t>
            </w:r>
            <w:r w:rsidRPr="00CF10D6">
              <w:rPr>
                <w:rFonts w:cs="Arial"/>
                <w:sz w:val="16"/>
                <w:szCs w:val="16"/>
                <w:lang w:val="ru-RU"/>
              </w:rPr>
              <w:t>/ присоеди</w:t>
            </w:r>
            <w:r>
              <w:rPr>
                <w:rFonts w:cs="Arial"/>
                <w:sz w:val="16"/>
                <w:szCs w:val="16"/>
                <w:lang w:val="ru-RU"/>
              </w:rPr>
              <w:t>-</w:t>
            </w:r>
            <w:r w:rsidRPr="00CF10D6">
              <w:rPr>
                <w:rFonts w:cs="Arial"/>
                <w:sz w:val="16"/>
                <w:szCs w:val="16"/>
                <w:lang w:val="ru-RU"/>
              </w:rPr>
              <w:t>н</w:t>
            </w:r>
            <w:r>
              <w:rPr>
                <w:rFonts w:cs="Arial"/>
                <w:sz w:val="16"/>
                <w:szCs w:val="16"/>
                <w:lang w:val="ru-RU"/>
              </w:rPr>
              <w:t xml:space="preserve">ений </w:t>
            </w:r>
            <w:r w:rsidRPr="00CF10D6">
              <w:rPr>
                <w:rFonts w:cs="Arial"/>
                <w:sz w:val="16"/>
                <w:szCs w:val="16"/>
                <w:lang w:val="ru-RU"/>
              </w:rPr>
              <w:t>к Договору</w:t>
            </w:r>
          </w:p>
        </w:tc>
        <w:tc>
          <w:tcPr>
            <w:tcW w:w="1159" w:type="pct"/>
            <w:shd w:val="clear" w:color="auto" w:fill="auto"/>
            <w:tcMar>
              <w:top w:w="110" w:type="dxa"/>
            </w:tcMar>
          </w:tcPr>
          <w:p w:rsidR="00176370" w:rsidRPr="00CF10D6" w:rsidRDefault="00176370" w:rsidP="00DC4902">
            <w:pPr>
              <w:rPr>
                <w:rFonts w:cs="Arial"/>
                <w:sz w:val="16"/>
                <w:szCs w:val="16"/>
                <w:lang w:val="ru-RU"/>
              </w:rPr>
            </w:pPr>
            <w:r w:rsidRPr="00CF10D6">
              <w:rPr>
                <w:rFonts w:cs="Arial"/>
                <w:sz w:val="16"/>
                <w:szCs w:val="16"/>
                <w:lang w:val="ru-RU"/>
              </w:rPr>
              <w:t>В 2014</w:t>
            </w:r>
            <w:r w:rsidR="00DC4902">
              <w:rPr>
                <w:rFonts w:cs="Arial"/>
                <w:sz w:val="16"/>
                <w:szCs w:val="16"/>
                <w:lang w:val="fr-CH"/>
              </w:rPr>
              <w:t> </w:t>
            </w:r>
            <w:r w:rsidRPr="00CF10D6">
              <w:rPr>
                <w:rFonts w:cs="Arial"/>
                <w:sz w:val="16"/>
                <w:szCs w:val="16"/>
                <w:lang w:val="ru-RU"/>
              </w:rPr>
              <w:t xml:space="preserve">г. к числу </w:t>
            </w:r>
            <w:r>
              <w:rPr>
                <w:rFonts w:cs="Arial"/>
                <w:sz w:val="16"/>
                <w:szCs w:val="16"/>
                <w:lang w:val="ru-RU"/>
              </w:rPr>
              <w:t xml:space="preserve">договаривающихся </w:t>
            </w:r>
            <w:r w:rsidRPr="007D3C25">
              <w:rPr>
                <w:rFonts w:cs="Arial"/>
                <w:sz w:val="16"/>
                <w:szCs w:val="16"/>
                <w:lang w:val="ru-RU"/>
              </w:rPr>
              <w:t>сторон</w:t>
            </w:r>
            <w:r w:rsidRPr="00CF10D6">
              <w:rPr>
                <w:rFonts w:cs="Arial"/>
                <w:sz w:val="16"/>
                <w:szCs w:val="16"/>
                <w:lang w:val="ru-RU"/>
              </w:rPr>
              <w:t xml:space="preserve"> добавились еще </w:t>
            </w:r>
            <w:r>
              <w:rPr>
                <w:rFonts w:cs="Arial"/>
                <w:sz w:val="16"/>
                <w:szCs w:val="16"/>
                <w:lang w:val="ru-RU"/>
              </w:rPr>
              <w:t>7</w:t>
            </w:r>
            <w:r w:rsidRPr="00CF10D6">
              <w:rPr>
                <w:rFonts w:cs="Arial"/>
                <w:sz w:val="16"/>
                <w:szCs w:val="16"/>
                <w:lang w:val="ru-RU"/>
              </w:rPr>
              <w:t xml:space="preserve"> </w:t>
            </w:r>
            <w:r w:rsidRPr="007D3C25">
              <w:rPr>
                <w:rFonts w:cs="Arial"/>
                <w:sz w:val="16"/>
                <w:szCs w:val="16"/>
                <w:lang w:val="ru-RU"/>
              </w:rPr>
              <w:t>сторон</w:t>
            </w:r>
            <w:r w:rsidRPr="00CF10D6">
              <w:rPr>
                <w:rFonts w:cs="Arial"/>
                <w:sz w:val="16"/>
                <w:szCs w:val="16"/>
                <w:lang w:val="ru-RU"/>
              </w:rPr>
              <w:t xml:space="preserve">: Беларусь, Бельгия, Организация ИС стран Бенилюкса (БОИП), Ирак, Люксембург, Нидерланды и Таджикистан. Таким образом, в конце </w:t>
            </w:r>
            <w:smartTag w:uri="urn:schemas-microsoft-com:office:smarttags" w:element="metricconverter">
              <w:smartTagPr>
                <w:attr w:name="ProductID" w:val="2014 г"/>
              </w:smartTagPr>
              <w:r w:rsidRPr="00CF10D6">
                <w:rPr>
                  <w:rFonts w:cs="Arial"/>
                  <w:sz w:val="16"/>
                  <w:szCs w:val="16"/>
                  <w:lang w:val="ru-RU"/>
                </w:rPr>
                <w:t>2014 г</w:t>
              </w:r>
            </w:smartTag>
            <w:r w:rsidRPr="00CF10D6">
              <w:rPr>
                <w:rFonts w:cs="Arial"/>
                <w:sz w:val="16"/>
                <w:szCs w:val="16"/>
                <w:lang w:val="ru-RU"/>
              </w:rPr>
              <w:t xml:space="preserve">. общее число </w:t>
            </w:r>
            <w:r>
              <w:rPr>
                <w:rFonts w:cs="Arial"/>
                <w:sz w:val="16"/>
                <w:szCs w:val="16"/>
                <w:lang w:val="ru-RU"/>
              </w:rPr>
              <w:t xml:space="preserve">договаривающихся </w:t>
            </w:r>
            <w:r w:rsidRPr="007D3C25">
              <w:rPr>
                <w:rFonts w:cs="Arial"/>
                <w:sz w:val="16"/>
                <w:szCs w:val="16"/>
                <w:lang w:val="ru-RU"/>
              </w:rPr>
              <w:t>сторон</w:t>
            </w:r>
            <w:r>
              <w:rPr>
                <w:rFonts w:cs="Arial"/>
                <w:sz w:val="16"/>
                <w:szCs w:val="16"/>
                <w:lang w:val="ru-RU"/>
              </w:rPr>
              <w:t xml:space="preserve"> </w:t>
            </w:r>
            <w:r w:rsidRPr="00CF10D6">
              <w:rPr>
                <w:rFonts w:cs="Arial"/>
                <w:sz w:val="16"/>
                <w:szCs w:val="16"/>
                <w:lang w:val="ru-RU"/>
              </w:rPr>
              <w:t>составило 38.</w:t>
            </w:r>
          </w:p>
        </w:tc>
        <w:tc>
          <w:tcPr>
            <w:tcW w:w="689" w:type="pct"/>
            <w:shd w:val="clear" w:color="auto" w:fill="auto"/>
            <w:tcMar>
              <w:top w:w="110" w:type="dxa"/>
            </w:tcMar>
          </w:tcPr>
          <w:p w:rsidR="00176370" w:rsidRPr="003C3897" w:rsidRDefault="00D36768" w:rsidP="00FF1CB4">
            <w:pPr>
              <w:keepNext/>
              <w:keepLines/>
              <w:jc w:val="center"/>
              <w:rPr>
                <w:rFonts w:cs="Arial"/>
                <w:b/>
                <w:bCs/>
                <w:color w:val="00B050"/>
                <w:sz w:val="16"/>
                <w:szCs w:val="16"/>
                <w:lang w:val="ru-RU"/>
              </w:rPr>
            </w:pPr>
            <w:r>
              <w:rPr>
                <w:rFonts w:cs="Arial"/>
                <w:b/>
                <w:bCs/>
                <w:color w:val="00B050"/>
                <w:sz w:val="16"/>
                <w:szCs w:val="16"/>
                <w:lang w:val="ru-RU"/>
              </w:rPr>
              <w:t>По графи</w:t>
            </w:r>
            <w:r w:rsidR="00176370" w:rsidRPr="003C3897">
              <w:rPr>
                <w:rFonts w:cs="Arial"/>
                <w:b/>
                <w:bCs/>
                <w:color w:val="00B050"/>
                <w:sz w:val="16"/>
                <w:szCs w:val="16"/>
                <w:lang w:val="ru-RU"/>
              </w:rPr>
              <w:t>ку</w:t>
            </w:r>
          </w:p>
        </w:tc>
      </w:tr>
    </w:tbl>
    <w:p w:rsidR="00176370" w:rsidRPr="00CF10D6" w:rsidRDefault="00176370" w:rsidP="00176370">
      <w:pPr>
        <w:rPr>
          <w:lang w:val="ru-RU"/>
        </w:rPr>
      </w:pPr>
      <w:r w:rsidRPr="00CF10D6">
        <w:rPr>
          <w:lang w:val="ru-RU"/>
        </w:rPr>
        <w:br w:type="page"/>
      </w: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1"/>
        <w:gridCol w:w="2351"/>
        <w:gridCol w:w="1533"/>
        <w:gridCol w:w="2249"/>
        <w:gridCol w:w="1327"/>
      </w:tblGrid>
      <w:tr w:rsidR="00176370" w:rsidRPr="007B43D0" w:rsidTr="00D36768">
        <w:trPr>
          <w:cantSplit/>
          <w:trHeight w:val="423"/>
        </w:trPr>
        <w:tc>
          <w:tcPr>
            <w:tcW w:w="5000" w:type="pct"/>
            <w:gridSpan w:val="5"/>
            <w:tcBorders>
              <w:top w:val="single" w:sz="4" w:space="0" w:color="auto"/>
              <w:bottom w:val="single" w:sz="4" w:space="0" w:color="auto"/>
            </w:tcBorders>
            <w:shd w:val="clear" w:color="auto" w:fill="CCFFFF"/>
            <w:vAlign w:val="center"/>
          </w:tcPr>
          <w:p w:rsidR="00176370" w:rsidRPr="003E540B" w:rsidRDefault="00176370" w:rsidP="00FF1CB4">
            <w:pPr>
              <w:keepNext/>
              <w:keepLines/>
              <w:tabs>
                <w:tab w:val="left" w:pos="2160"/>
              </w:tabs>
              <w:ind w:left="2160" w:hanging="2160"/>
              <w:rPr>
                <w:rFonts w:cs="Arial"/>
                <w:b/>
                <w:bCs/>
                <w:sz w:val="16"/>
                <w:szCs w:val="16"/>
                <w:lang w:val="ru-RU"/>
              </w:rPr>
            </w:pPr>
            <w:r w:rsidRPr="00EA2C75">
              <w:rPr>
                <w:rFonts w:cs="Arial"/>
                <w:b/>
                <w:bCs/>
                <w:sz w:val="16"/>
                <w:szCs w:val="16"/>
                <w:lang w:val="ru-RU"/>
              </w:rPr>
              <w:lastRenderedPageBreak/>
              <w:t>Ожидаемый результат</w:t>
            </w:r>
            <w:r w:rsidRPr="003E540B">
              <w:rPr>
                <w:rFonts w:cs="Arial"/>
                <w:b/>
                <w:bCs/>
                <w:sz w:val="16"/>
                <w:szCs w:val="16"/>
                <w:lang w:val="ru-RU"/>
              </w:rPr>
              <w:t>:</w:t>
            </w:r>
            <w:r w:rsidRPr="003E540B">
              <w:rPr>
                <w:rFonts w:cs="Arial"/>
                <w:b/>
                <w:bCs/>
                <w:sz w:val="16"/>
                <w:szCs w:val="16"/>
                <w:lang w:val="ru-RU"/>
              </w:rPr>
              <w:tab/>
            </w:r>
            <w:r w:rsidRPr="007D3C25">
              <w:rPr>
                <w:rFonts w:cs="Arial"/>
                <w:bCs/>
                <w:sz w:val="16"/>
                <w:szCs w:val="16"/>
                <w:lang w:val="ru-RU"/>
              </w:rPr>
              <w:t>I.2 Целевые и сбалансированные законодательные, регулятивные и политические положения ИС</w:t>
            </w:r>
          </w:p>
        </w:tc>
      </w:tr>
      <w:tr w:rsidR="00176370" w:rsidRPr="001A1334" w:rsidTr="00D36768">
        <w:trPr>
          <w:cantSplit/>
        </w:trPr>
        <w:tc>
          <w:tcPr>
            <w:tcW w:w="1103" w:type="pct"/>
            <w:tcBorders>
              <w:top w:val="single" w:sz="4" w:space="0" w:color="auto"/>
            </w:tcBorders>
            <w:shd w:val="clear" w:color="auto" w:fill="auto"/>
            <w:vAlign w:val="center"/>
          </w:tcPr>
          <w:p w:rsidR="00176370" w:rsidRPr="001A1334" w:rsidRDefault="00176370" w:rsidP="00FF1CB4">
            <w:pPr>
              <w:rPr>
                <w:rFonts w:cs="Arial"/>
                <w:sz w:val="16"/>
                <w:szCs w:val="16"/>
              </w:rPr>
            </w:pPr>
            <w:r w:rsidRPr="002A3DEA">
              <w:rPr>
                <w:rFonts w:cs="Arial"/>
                <w:b/>
                <w:sz w:val="16"/>
                <w:szCs w:val="16"/>
                <w:lang w:val="ru-RU"/>
              </w:rPr>
              <w:t>Показатели результативности</w:t>
            </w:r>
          </w:p>
        </w:tc>
        <w:tc>
          <w:tcPr>
            <w:tcW w:w="1228" w:type="pct"/>
            <w:tcBorders>
              <w:top w:val="single" w:sz="4" w:space="0" w:color="auto"/>
            </w:tcBorders>
            <w:shd w:val="clear" w:color="auto" w:fill="auto"/>
            <w:vAlign w:val="center"/>
          </w:tcPr>
          <w:p w:rsidR="00176370" w:rsidRPr="001A1334" w:rsidRDefault="00176370" w:rsidP="00FF1CB4">
            <w:pPr>
              <w:rPr>
                <w:rFonts w:cs="Arial"/>
                <w:b/>
                <w:bCs/>
                <w:sz w:val="16"/>
                <w:szCs w:val="16"/>
              </w:rPr>
            </w:pPr>
            <w:r w:rsidRPr="003E540B">
              <w:rPr>
                <w:rFonts w:cs="Arial"/>
                <w:b/>
                <w:bCs/>
                <w:sz w:val="16"/>
                <w:szCs w:val="16"/>
                <w:lang w:val="ru-RU"/>
              </w:rPr>
              <w:t>Базовые показатели</w:t>
            </w:r>
          </w:p>
        </w:tc>
        <w:tc>
          <w:tcPr>
            <w:tcW w:w="801" w:type="pct"/>
            <w:tcBorders>
              <w:top w:val="single" w:sz="4" w:space="0" w:color="auto"/>
            </w:tcBorders>
            <w:shd w:val="clear" w:color="auto" w:fill="auto"/>
            <w:tcMar>
              <w:top w:w="110" w:type="dxa"/>
            </w:tcMar>
            <w:vAlign w:val="center"/>
          </w:tcPr>
          <w:p w:rsidR="00176370" w:rsidRPr="001A1334" w:rsidRDefault="00176370" w:rsidP="00FF1CB4">
            <w:pPr>
              <w:rPr>
                <w:rFonts w:cs="Arial"/>
                <w:b/>
                <w:sz w:val="16"/>
                <w:szCs w:val="16"/>
              </w:rPr>
            </w:pPr>
            <w:r>
              <w:rPr>
                <w:rFonts w:cs="Arial"/>
                <w:b/>
                <w:sz w:val="16"/>
                <w:szCs w:val="16"/>
                <w:lang w:val="ru-RU"/>
              </w:rPr>
              <w:t>Цели</w:t>
            </w:r>
          </w:p>
        </w:tc>
        <w:tc>
          <w:tcPr>
            <w:tcW w:w="1175" w:type="pct"/>
            <w:tcBorders>
              <w:top w:val="single" w:sz="4" w:space="0" w:color="auto"/>
            </w:tcBorders>
            <w:shd w:val="clear" w:color="auto" w:fill="auto"/>
            <w:tcMar>
              <w:top w:w="110" w:type="dxa"/>
            </w:tcMar>
            <w:vAlign w:val="center"/>
          </w:tcPr>
          <w:p w:rsidR="00176370" w:rsidRPr="001A1334" w:rsidRDefault="00176370" w:rsidP="00FF1CB4">
            <w:pPr>
              <w:rPr>
                <w:rFonts w:cs="Arial"/>
                <w:sz w:val="16"/>
                <w:szCs w:val="16"/>
              </w:rPr>
            </w:pPr>
            <w:r w:rsidRPr="003E540B">
              <w:rPr>
                <w:rFonts w:cs="Arial"/>
                <w:b/>
                <w:sz w:val="16"/>
                <w:szCs w:val="16"/>
                <w:lang w:val="ru-RU"/>
              </w:rPr>
              <w:t>Данные о результативности</w:t>
            </w:r>
          </w:p>
        </w:tc>
        <w:tc>
          <w:tcPr>
            <w:tcW w:w="692" w:type="pct"/>
            <w:tcBorders>
              <w:top w:val="single" w:sz="4" w:space="0" w:color="auto"/>
            </w:tcBorders>
            <w:shd w:val="clear" w:color="auto" w:fill="auto"/>
            <w:tcMar>
              <w:top w:w="110" w:type="dxa"/>
            </w:tcMar>
            <w:vAlign w:val="center"/>
          </w:tcPr>
          <w:p w:rsidR="00176370" w:rsidRPr="00174200" w:rsidRDefault="00176370" w:rsidP="00FF1CB4">
            <w:pPr>
              <w:jc w:val="center"/>
              <w:rPr>
                <w:rFonts w:cs="Arial"/>
                <w:b/>
                <w:bCs/>
                <w:sz w:val="16"/>
                <w:szCs w:val="16"/>
                <w:lang w:val="ru-RU"/>
              </w:rPr>
            </w:pPr>
            <w:r>
              <w:rPr>
                <w:rFonts w:cs="Arial"/>
                <w:b/>
                <w:bCs/>
                <w:sz w:val="16"/>
                <w:szCs w:val="16"/>
                <w:lang w:val="ru-RU"/>
              </w:rPr>
              <w:t>СС</w:t>
            </w:r>
          </w:p>
        </w:tc>
      </w:tr>
      <w:tr w:rsidR="00176370" w:rsidRPr="001A1334" w:rsidTr="00D36768">
        <w:trPr>
          <w:cantSplit/>
        </w:trPr>
        <w:tc>
          <w:tcPr>
            <w:tcW w:w="1103" w:type="pct"/>
            <w:shd w:val="clear" w:color="auto" w:fill="auto"/>
          </w:tcPr>
          <w:p w:rsidR="00176370" w:rsidRPr="003E540B" w:rsidRDefault="00176370" w:rsidP="00FF1CB4">
            <w:pPr>
              <w:rPr>
                <w:rFonts w:cs="Arial"/>
                <w:sz w:val="16"/>
                <w:szCs w:val="16"/>
                <w:lang w:val="ru-RU" w:bidi="th-TH"/>
              </w:rPr>
            </w:pPr>
            <w:r w:rsidRPr="003E540B">
              <w:rPr>
                <w:rFonts w:cs="Arial"/>
                <w:sz w:val="16"/>
                <w:szCs w:val="16"/>
                <w:lang w:val="ru-RU" w:bidi="th-TH"/>
              </w:rPr>
              <w:t xml:space="preserve">Число и доля (%) государств-членов/региональных организаций, </w:t>
            </w:r>
            <w:r>
              <w:rPr>
                <w:rFonts w:cs="Arial"/>
                <w:sz w:val="16"/>
                <w:szCs w:val="16"/>
                <w:lang w:val="ru-RU" w:bidi="th-TH"/>
              </w:rPr>
              <w:t>положительно оценивших предоставленные им законодательные рекомендации</w:t>
            </w:r>
            <w:r w:rsidRPr="003E540B">
              <w:rPr>
                <w:rFonts w:cs="Arial"/>
                <w:sz w:val="16"/>
                <w:szCs w:val="16"/>
                <w:lang w:val="ru-RU" w:bidi="th-TH"/>
              </w:rPr>
              <w:t xml:space="preserve"> в области </w:t>
            </w:r>
            <w:r w:rsidRPr="00CF10D6">
              <w:rPr>
                <w:rFonts w:cs="Arial"/>
                <w:sz w:val="16"/>
                <w:szCs w:val="16"/>
                <w:lang w:val="ru-RU" w:bidi="th-TH"/>
              </w:rPr>
              <w:t>охран</w:t>
            </w:r>
            <w:r>
              <w:rPr>
                <w:rFonts w:cs="Arial"/>
                <w:sz w:val="16"/>
                <w:szCs w:val="16"/>
                <w:lang w:val="ru-RU" w:bidi="th-TH"/>
              </w:rPr>
              <w:t xml:space="preserve">ы </w:t>
            </w:r>
            <w:r w:rsidRPr="003E540B">
              <w:rPr>
                <w:rFonts w:cs="Arial"/>
                <w:sz w:val="16"/>
                <w:szCs w:val="16"/>
                <w:lang w:val="ru-RU" w:bidi="th-TH"/>
              </w:rPr>
              <w:t>товарных знаков, промышленных образцов и географических указаний</w:t>
            </w:r>
          </w:p>
        </w:tc>
        <w:tc>
          <w:tcPr>
            <w:tcW w:w="1228" w:type="pct"/>
            <w:shd w:val="clear" w:color="auto" w:fill="auto"/>
          </w:tcPr>
          <w:p w:rsidR="007B43D0" w:rsidRDefault="00176370" w:rsidP="00FF1CB4">
            <w:pPr>
              <w:rPr>
                <w:rFonts w:cs="Arial"/>
                <w:color w:val="002060"/>
                <w:sz w:val="16"/>
                <w:szCs w:val="16"/>
                <w:lang w:val="ru-RU" w:bidi="th-TH"/>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w:t>
            </w:r>
            <w:r w:rsidRPr="003C3897">
              <w:rPr>
                <w:rFonts w:cs="Arial"/>
                <w:color w:val="002060"/>
                <w:sz w:val="16"/>
                <w:szCs w:val="16"/>
                <w:lang w:val="ru-RU"/>
              </w:rPr>
              <w:t xml:space="preserve">  </w:t>
            </w:r>
          </w:p>
          <w:p w:rsidR="007B43D0" w:rsidRDefault="007B43D0" w:rsidP="00FF1CB4">
            <w:pPr>
              <w:rPr>
                <w:rFonts w:cs="Arial"/>
                <w:color w:val="002060"/>
                <w:sz w:val="16"/>
                <w:szCs w:val="16"/>
                <w:lang w:val="ru-RU" w:bidi="th-TH"/>
              </w:rPr>
            </w:pPr>
          </w:p>
          <w:p w:rsidR="007B43D0" w:rsidRDefault="00176370" w:rsidP="00FF1CB4">
            <w:pPr>
              <w:rPr>
                <w:rFonts w:cs="Arial"/>
                <w:color w:val="002060"/>
                <w:sz w:val="16"/>
                <w:szCs w:val="16"/>
                <w:lang w:val="ru-RU" w:bidi="th-TH"/>
              </w:rPr>
            </w:pPr>
            <w:smartTag w:uri="urn:schemas-microsoft-com:office:smarttags" w:element="metricconverter">
              <w:smartTagPr>
                <w:attr w:name="ProductID" w:val="2013 г"/>
              </w:smartTagPr>
              <w:r w:rsidRPr="003C3897">
                <w:rPr>
                  <w:rFonts w:cs="Arial"/>
                  <w:color w:val="002060"/>
                  <w:sz w:val="16"/>
                  <w:szCs w:val="16"/>
                  <w:lang w:val="ru-RU" w:bidi="th-TH"/>
                </w:rPr>
                <w:t>2013 г</w:t>
              </w:r>
            </w:smartTag>
            <w:r w:rsidRPr="003C3897">
              <w:rPr>
                <w:rFonts w:cs="Arial"/>
                <w:color w:val="002060"/>
                <w:sz w:val="16"/>
                <w:szCs w:val="16"/>
                <w:lang w:val="ru-RU" w:bidi="th-TH"/>
              </w:rPr>
              <w:t>.:  Рекомендации были предоставлены 13 государствам-членам по 18 конкретным положениям законопроектов</w:t>
            </w:r>
          </w:p>
          <w:p w:rsidR="007B43D0" w:rsidRDefault="007B43D0" w:rsidP="00FF1CB4">
            <w:pPr>
              <w:rPr>
                <w:rFonts w:cs="Arial"/>
                <w:color w:val="002060"/>
                <w:sz w:val="16"/>
                <w:szCs w:val="16"/>
                <w:lang w:val="ru-RU" w:bidi="th-TH"/>
              </w:rPr>
            </w:pPr>
          </w:p>
          <w:p w:rsidR="007B43D0" w:rsidRDefault="00176370" w:rsidP="00FF1CB4">
            <w:pPr>
              <w:rPr>
                <w:rFonts w:cs="Arial"/>
                <w:color w:val="002060"/>
                <w:sz w:val="16"/>
                <w:szCs w:val="16"/>
                <w:lang w:val="ru-RU" w:bidi="th-TH"/>
              </w:rPr>
            </w:pPr>
            <w:r w:rsidRPr="003C3897">
              <w:rPr>
                <w:rFonts w:cs="Arial"/>
                <w:color w:val="002060"/>
                <w:sz w:val="16"/>
                <w:szCs w:val="16"/>
                <w:lang w:val="ru-RU" w:bidi="th-TH"/>
              </w:rPr>
              <w:t xml:space="preserve">Положительные отзывы получены от </w:t>
            </w:r>
            <w:r>
              <w:rPr>
                <w:rFonts w:cs="Arial"/>
                <w:color w:val="002060"/>
                <w:sz w:val="16"/>
                <w:szCs w:val="16"/>
                <w:lang w:val="ru-RU" w:bidi="th-TH"/>
              </w:rPr>
              <w:t xml:space="preserve">9 </w:t>
            </w:r>
            <w:r w:rsidRPr="003C3897">
              <w:rPr>
                <w:rFonts w:cs="Arial"/>
                <w:color w:val="002060"/>
                <w:sz w:val="16"/>
                <w:szCs w:val="16"/>
                <w:lang w:val="ru-RU" w:bidi="th-TH"/>
              </w:rPr>
              <w:t xml:space="preserve">стран из 13. </w:t>
            </w:r>
          </w:p>
          <w:p w:rsidR="007B43D0" w:rsidRDefault="00176370" w:rsidP="00FF1CB4">
            <w:pPr>
              <w:rPr>
                <w:rFonts w:cs="Arial"/>
                <w:i/>
                <w:color w:val="002060"/>
                <w:sz w:val="16"/>
                <w:szCs w:val="16"/>
                <w:lang w:val="ru-RU"/>
              </w:rPr>
            </w:pPr>
            <w:r>
              <w:rPr>
                <w:rFonts w:cs="Arial"/>
                <w:color w:val="002060"/>
                <w:sz w:val="16"/>
                <w:szCs w:val="16"/>
                <w:lang w:val="ru-RU" w:bidi="th-TH"/>
              </w:rPr>
              <w:t xml:space="preserve">4 </w:t>
            </w:r>
            <w:r w:rsidRPr="003C3897">
              <w:rPr>
                <w:rFonts w:cs="Arial"/>
                <w:color w:val="002060"/>
                <w:sz w:val="16"/>
                <w:szCs w:val="16"/>
                <w:lang w:val="ru-RU" w:bidi="th-TH"/>
              </w:rPr>
              <w:t>страны не направили отзывов</w:t>
            </w:r>
          </w:p>
          <w:p w:rsidR="007B43D0" w:rsidRDefault="007B43D0" w:rsidP="00FF1CB4">
            <w:pPr>
              <w:rPr>
                <w:rFonts w:cs="Arial"/>
                <w:i/>
                <w:sz w:val="8"/>
                <w:szCs w:val="8"/>
                <w:lang w:val="ru-RU"/>
              </w:rPr>
            </w:pPr>
          </w:p>
          <w:p w:rsidR="007B43D0" w:rsidRDefault="005652F4" w:rsidP="00FF1CB4">
            <w:pPr>
              <w:rPr>
                <w:rFonts w:cs="Arial"/>
                <w:sz w:val="16"/>
                <w:szCs w:val="16"/>
                <w:lang w:val="ru-RU"/>
              </w:rPr>
            </w:pPr>
            <w:r>
              <w:rPr>
                <w:rFonts w:cs="Arial"/>
                <w:i/>
                <w:sz w:val="16"/>
                <w:szCs w:val="16"/>
                <w:lang w:val="ru-RU"/>
              </w:rPr>
              <w:t>Исходные базовые показатели Пи</w:t>
            </w:r>
            <w:r w:rsidR="00176370" w:rsidRPr="00F179DD">
              <w:rPr>
                <w:rFonts w:cs="Arial"/>
                <w:i/>
                <w:sz w:val="16"/>
                <w:szCs w:val="16"/>
                <w:lang w:val="ru-RU"/>
              </w:rPr>
              <w:t>Б на 2014–2015 гг.:</w:t>
            </w:r>
          </w:p>
          <w:p w:rsidR="007B43D0" w:rsidRDefault="00176370" w:rsidP="00FF1CB4">
            <w:pPr>
              <w:rPr>
                <w:rFonts w:cs="Arial"/>
                <w:sz w:val="16"/>
                <w:szCs w:val="16"/>
                <w:lang w:val="ru-RU"/>
              </w:rPr>
            </w:pPr>
            <w:r w:rsidRPr="00F179DD">
              <w:rPr>
                <w:rFonts w:cs="Arial"/>
                <w:sz w:val="16"/>
                <w:szCs w:val="16"/>
                <w:lang w:val="ru-RU"/>
              </w:rPr>
              <w:t>11 государств-</w:t>
            </w:r>
            <w:r w:rsidRPr="003E540B">
              <w:rPr>
                <w:rFonts w:cs="Arial"/>
                <w:sz w:val="16"/>
                <w:szCs w:val="16"/>
                <w:lang w:val="ru-RU"/>
              </w:rPr>
              <w:t xml:space="preserve">членов/региональных организаций получили законодательные рекомендации, при этом положительные отзывы о предложенных законодательных рекомендациях, полученных в </w:t>
            </w:r>
            <w:smartTag w:uri="urn:schemas-microsoft-com:office:smarttags" w:element="metricconverter">
              <w:smartTagPr>
                <w:attr w:name="ProductID" w:val="2012 г"/>
              </w:smartTagPr>
              <w:r>
                <w:rPr>
                  <w:rFonts w:cs="Arial"/>
                  <w:sz w:val="16"/>
                  <w:szCs w:val="16"/>
                  <w:lang w:val="ru-RU"/>
                </w:rPr>
                <w:t>2012 г</w:t>
              </w:r>
            </w:smartTag>
            <w:r>
              <w:rPr>
                <w:rFonts w:cs="Arial"/>
                <w:sz w:val="16"/>
                <w:szCs w:val="16"/>
                <w:lang w:val="ru-RU"/>
              </w:rPr>
              <w:t>.</w:t>
            </w:r>
            <w:r w:rsidRPr="003E540B">
              <w:rPr>
                <w:rFonts w:cs="Arial"/>
                <w:sz w:val="16"/>
                <w:szCs w:val="16"/>
                <w:lang w:val="ru-RU"/>
              </w:rPr>
              <w:t xml:space="preserve">, представили </w:t>
            </w:r>
            <w:r>
              <w:rPr>
                <w:rFonts w:cs="Arial"/>
                <w:sz w:val="16"/>
                <w:szCs w:val="16"/>
                <w:lang w:val="ru-RU"/>
              </w:rPr>
              <w:t xml:space="preserve">3 </w:t>
            </w:r>
            <w:r w:rsidRPr="003E540B">
              <w:rPr>
                <w:rFonts w:cs="Arial"/>
                <w:sz w:val="16"/>
                <w:szCs w:val="16"/>
                <w:lang w:val="ru-RU"/>
              </w:rPr>
              <w:t>из них</w:t>
            </w:r>
          </w:p>
          <w:p w:rsidR="00176370" w:rsidRPr="003E540B" w:rsidRDefault="00176370" w:rsidP="00FF1CB4">
            <w:pPr>
              <w:rPr>
                <w:rFonts w:cs="Arial"/>
                <w:sz w:val="16"/>
                <w:szCs w:val="16"/>
                <w:lang w:val="ru-RU"/>
              </w:rPr>
            </w:pPr>
          </w:p>
        </w:tc>
        <w:tc>
          <w:tcPr>
            <w:tcW w:w="801" w:type="pct"/>
            <w:shd w:val="clear" w:color="auto" w:fill="auto"/>
            <w:tcMar>
              <w:top w:w="110" w:type="dxa"/>
            </w:tcMar>
          </w:tcPr>
          <w:p w:rsidR="007B43D0" w:rsidRDefault="00176370" w:rsidP="00FF1CB4">
            <w:pPr>
              <w:autoSpaceDE w:val="0"/>
              <w:autoSpaceDN w:val="0"/>
              <w:adjustRightInd w:val="0"/>
              <w:rPr>
                <w:rFonts w:cs="Arial"/>
                <w:sz w:val="16"/>
                <w:szCs w:val="16"/>
                <w:lang w:val="ru-RU"/>
              </w:rPr>
            </w:pPr>
            <w:r w:rsidRPr="003E540B">
              <w:rPr>
                <w:rFonts w:cs="Arial"/>
                <w:sz w:val="16"/>
                <w:szCs w:val="16"/>
                <w:lang w:val="ru-RU"/>
              </w:rPr>
              <w:t>Законодат</w:t>
            </w:r>
            <w:r w:rsidR="00DC4902">
              <w:rPr>
                <w:rFonts w:cs="Arial"/>
                <w:sz w:val="16"/>
                <w:szCs w:val="16"/>
                <w:lang w:val="ru-RU"/>
              </w:rPr>
              <w:t>ельные</w:t>
            </w:r>
            <w:r w:rsidRPr="003E540B">
              <w:rPr>
                <w:rFonts w:cs="Arial"/>
                <w:sz w:val="16"/>
                <w:szCs w:val="16"/>
                <w:lang w:val="ru-RU"/>
              </w:rPr>
              <w:t xml:space="preserve"> рекомендации предоставлены 10 государст</w:t>
            </w:r>
            <w:r>
              <w:rPr>
                <w:rFonts w:cs="Arial"/>
                <w:sz w:val="16"/>
                <w:szCs w:val="16"/>
                <w:lang w:val="ru-RU"/>
              </w:rPr>
              <w:t>-</w:t>
            </w:r>
            <w:r w:rsidRPr="003E540B">
              <w:rPr>
                <w:rFonts w:cs="Arial"/>
                <w:sz w:val="16"/>
                <w:szCs w:val="16"/>
                <w:lang w:val="ru-RU"/>
              </w:rPr>
              <w:t>вам-членам/</w:t>
            </w:r>
          </w:p>
          <w:p w:rsidR="007B43D0" w:rsidRDefault="00176370" w:rsidP="00FF1CB4">
            <w:pPr>
              <w:autoSpaceDE w:val="0"/>
              <w:autoSpaceDN w:val="0"/>
              <w:adjustRightInd w:val="0"/>
              <w:rPr>
                <w:rFonts w:cs="Arial"/>
                <w:sz w:val="16"/>
                <w:szCs w:val="16"/>
                <w:lang w:val="ru-RU"/>
              </w:rPr>
            </w:pPr>
            <w:r w:rsidRPr="003E540B">
              <w:rPr>
                <w:rFonts w:cs="Arial"/>
                <w:sz w:val="16"/>
                <w:szCs w:val="16"/>
                <w:lang w:val="ru-RU"/>
              </w:rPr>
              <w:t>региональным организациям.</w:t>
            </w:r>
          </w:p>
          <w:p w:rsidR="007B43D0" w:rsidRDefault="007B43D0" w:rsidP="00FF1CB4">
            <w:pPr>
              <w:autoSpaceDE w:val="0"/>
              <w:autoSpaceDN w:val="0"/>
              <w:adjustRightInd w:val="0"/>
              <w:rPr>
                <w:rFonts w:cs="Arial"/>
                <w:sz w:val="16"/>
                <w:szCs w:val="16"/>
                <w:lang w:val="ru-RU"/>
              </w:rPr>
            </w:pPr>
          </w:p>
          <w:p w:rsidR="007B43D0" w:rsidRDefault="007B43D0" w:rsidP="00FF1CB4">
            <w:pPr>
              <w:autoSpaceDE w:val="0"/>
              <w:autoSpaceDN w:val="0"/>
              <w:adjustRightInd w:val="0"/>
              <w:rPr>
                <w:rFonts w:cs="Arial"/>
                <w:sz w:val="16"/>
                <w:szCs w:val="16"/>
                <w:lang w:val="ru-RU"/>
              </w:rPr>
            </w:pPr>
          </w:p>
          <w:p w:rsidR="00176370" w:rsidRPr="003E540B" w:rsidRDefault="00176370" w:rsidP="00FF1CB4">
            <w:pPr>
              <w:autoSpaceDE w:val="0"/>
              <w:autoSpaceDN w:val="0"/>
              <w:adjustRightInd w:val="0"/>
              <w:rPr>
                <w:rFonts w:cs="Arial"/>
                <w:sz w:val="16"/>
                <w:szCs w:val="16"/>
                <w:lang w:val="ru-RU"/>
              </w:rPr>
            </w:pPr>
            <w:r w:rsidRPr="003E540B">
              <w:rPr>
                <w:rFonts w:cs="Arial"/>
                <w:sz w:val="16"/>
                <w:szCs w:val="16"/>
                <w:lang w:val="ru-RU"/>
              </w:rPr>
              <w:t xml:space="preserve">90% респондентов </w:t>
            </w:r>
            <w:r>
              <w:rPr>
                <w:rFonts w:cs="Arial"/>
                <w:sz w:val="16"/>
                <w:szCs w:val="16"/>
                <w:lang w:val="ru-RU"/>
              </w:rPr>
              <w:t xml:space="preserve">выразили </w:t>
            </w:r>
            <w:r w:rsidRPr="003E540B">
              <w:rPr>
                <w:rFonts w:cs="Arial"/>
                <w:sz w:val="16"/>
                <w:szCs w:val="16"/>
                <w:lang w:val="ru-RU"/>
              </w:rPr>
              <w:t>удовлетворе</w:t>
            </w:r>
            <w:r>
              <w:rPr>
                <w:rFonts w:cs="Arial"/>
                <w:sz w:val="16"/>
                <w:szCs w:val="16"/>
                <w:lang w:val="ru-RU"/>
              </w:rPr>
              <w:t>-</w:t>
            </w:r>
            <w:r w:rsidRPr="003E540B">
              <w:rPr>
                <w:rFonts w:cs="Arial"/>
                <w:sz w:val="16"/>
                <w:szCs w:val="16"/>
                <w:lang w:val="ru-RU"/>
              </w:rPr>
              <w:t>н</w:t>
            </w:r>
            <w:r>
              <w:rPr>
                <w:rFonts w:cs="Arial"/>
                <w:sz w:val="16"/>
                <w:szCs w:val="16"/>
                <w:lang w:val="ru-RU"/>
              </w:rPr>
              <w:t>ие</w:t>
            </w:r>
            <w:r w:rsidRPr="003E540B">
              <w:rPr>
                <w:rFonts w:cs="Arial"/>
                <w:sz w:val="16"/>
                <w:szCs w:val="16"/>
                <w:lang w:val="ru-RU"/>
              </w:rPr>
              <w:t xml:space="preserve"> предоставленными им </w:t>
            </w:r>
            <w:r w:rsidRPr="00CF10D6">
              <w:rPr>
                <w:rFonts w:cs="Arial"/>
                <w:sz w:val="16"/>
                <w:szCs w:val="16"/>
                <w:lang w:val="ru-RU"/>
              </w:rPr>
              <w:t>рекомендаци</w:t>
            </w:r>
            <w:r>
              <w:rPr>
                <w:rFonts w:cs="Arial"/>
                <w:sz w:val="16"/>
                <w:szCs w:val="16"/>
                <w:lang w:val="ru-RU"/>
              </w:rPr>
              <w:t>-ями</w:t>
            </w:r>
          </w:p>
        </w:tc>
        <w:tc>
          <w:tcPr>
            <w:tcW w:w="1175" w:type="pct"/>
            <w:shd w:val="clear" w:color="auto" w:fill="auto"/>
            <w:tcMar>
              <w:top w:w="110" w:type="dxa"/>
            </w:tcMar>
          </w:tcPr>
          <w:p w:rsidR="007B43D0" w:rsidRDefault="00176370" w:rsidP="00FF1CB4">
            <w:pPr>
              <w:rPr>
                <w:rFonts w:cs="Arial"/>
                <w:sz w:val="16"/>
                <w:szCs w:val="16"/>
                <w:lang w:val="ru-RU" w:bidi="th-TH"/>
              </w:rPr>
            </w:pPr>
            <w:r>
              <w:rPr>
                <w:rFonts w:cs="Arial"/>
                <w:sz w:val="16"/>
                <w:szCs w:val="16"/>
                <w:lang w:val="ru-RU" w:bidi="th-TH"/>
              </w:rPr>
              <w:t>Ре</w:t>
            </w:r>
            <w:r w:rsidRPr="00E4444D">
              <w:rPr>
                <w:rFonts w:cs="Arial"/>
                <w:sz w:val="16"/>
                <w:szCs w:val="16"/>
                <w:lang w:val="ru-RU" w:bidi="th-TH"/>
              </w:rPr>
              <w:t xml:space="preserve">комендации были предоставлены 20 государствам-членам/региональным организациям (страны Африки </w:t>
            </w:r>
            <w:r>
              <w:rPr>
                <w:rFonts w:cs="Arial"/>
                <w:sz w:val="16"/>
                <w:szCs w:val="16"/>
                <w:lang w:val="ru-RU" w:bidi="th-TH"/>
              </w:rPr>
              <w:t>–</w:t>
            </w:r>
            <w:r w:rsidRPr="00E4444D">
              <w:rPr>
                <w:rFonts w:cs="Arial"/>
                <w:sz w:val="16"/>
                <w:szCs w:val="16"/>
                <w:lang w:val="ru-RU" w:bidi="th-TH"/>
              </w:rPr>
              <w:t xml:space="preserve"> 7</w:t>
            </w:r>
            <w:r>
              <w:rPr>
                <w:rFonts w:cs="Arial"/>
                <w:sz w:val="16"/>
                <w:szCs w:val="16"/>
                <w:lang w:val="ru-RU" w:bidi="th-TH"/>
              </w:rPr>
              <w:t>,</w:t>
            </w:r>
            <w:r w:rsidRPr="00E4444D">
              <w:rPr>
                <w:rFonts w:cs="Arial"/>
                <w:sz w:val="16"/>
                <w:szCs w:val="16"/>
                <w:lang w:val="ru-RU" w:bidi="th-TH"/>
              </w:rPr>
              <w:t xml:space="preserve"> арабские страны -1</w:t>
            </w:r>
            <w:r>
              <w:rPr>
                <w:rFonts w:cs="Arial"/>
                <w:sz w:val="16"/>
                <w:szCs w:val="16"/>
                <w:lang w:val="ru-RU" w:bidi="th-TH"/>
              </w:rPr>
              <w:t>, страны</w:t>
            </w:r>
            <w:r w:rsidR="00093FA6">
              <w:rPr>
                <w:rFonts w:cs="Arial"/>
                <w:sz w:val="16"/>
                <w:szCs w:val="16"/>
                <w:lang w:val="ru-RU" w:bidi="th-TH"/>
              </w:rPr>
              <w:t xml:space="preserve"> А</w:t>
            </w:r>
            <w:r w:rsidRPr="00E4444D">
              <w:rPr>
                <w:rFonts w:cs="Arial"/>
                <w:sz w:val="16"/>
                <w:szCs w:val="16"/>
                <w:lang w:val="ru-RU" w:bidi="th-TH"/>
              </w:rPr>
              <w:t>зиатско-</w:t>
            </w:r>
            <w:r w:rsidR="00093FA6">
              <w:rPr>
                <w:rFonts w:cs="Arial"/>
                <w:sz w:val="16"/>
                <w:szCs w:val="16"/>
                <w:lang w:val="ru-RU" w:bidi="th-TH"/>
              </w:rPr>
              <w:t>Т</w:t>
            </w:r>
            <w:r w:rsidRPr="00E4444D">
              <w:rPr>
                <w:rFonts w:cs="Arial"/>
                <w:sz w:val="16"/>
                <w:szCs w:val="16"/>
                <w:lang w:val="ru-RU" w:bidi="th-TH"/>
              </w:rPr>
              <w:t>ихоокеанск</w:t>
            </w:r>
            <w:r>
              <w:rPr>
                <w:rFonts w:cs="Arial"/>
                <w:sz w:val="16"/>
                <w:szCs w:val="16"/>
                <w:lang w:val="ru-RU" w:bidi="th-TH"/>
              </w:rPr>
              <w:t>ого</w:t>
            </w:r>
            <w:r w:rsidRPr="00E4444D">
              <w:rPr>
                <w:rFonts w:cs="Arial"/>
                <w:sz w:val="16"/>
                <w:szCs w:val="16"/>
                <w:lang w:val="ru-RU" w:bidi="th-TH"/>
              </w:rPr>
              <w:t xml:space="preserve"> регион</w:t>
            </w:r>
            <w:r>
              <w:rPr>
                <w:rFonts w:cs="Arial"/>
                <w:sz w:val="16"/>
                <w:szCs w:val="16"/>
                <w:lang w:val="ru-RU" w:bidi="th-TH"/>
              </w:rPr>
              <w:t>а</w:t>
            </w:r>
            <w:r w:rsidRPr="00E4444D">
              <w:rPr>
                <w:rFonts w:cs="Arial"/>
                <w:sz w:val="16"/>
                <w:szCs w:val="16"/>
                <w:lang w:val="ru-RU" w:bidi="th-TH"/>
              </w:rPr>
              <w:t xml:space="preserve"> - 11; страны Латинской Америки и Карибского бассейна - </w:t>
            </w:r>
            <w:r w:rsidRPr="00EA2C75">
              <w:rPr>
                <w:rFonts w:cs="Arial"/>
                <w:sz w:val="16"/>
                <w:szCs w:val="16"/>
                <w:lang w:val="ru-RU" w:bidi="th-TH"/>
              </w:rPr>
              <w:t>1)</w:t>
            </w:r>
          </w:p>
          <w:p w:rsidR="007B43D0" w:rsidRDefault="007B43D0" w:rsidP="00FF1CB4">
            <w:pPr>
              <w:rPr>
                <w:rFonts w:cs="Arial"/>
                <w:sz w:val="16"/>
                <w:szCs w:val="16"/>
                <w:lang w:val="ru-RU" w:bidi="th-TH"/>
              </w:rPr>
            </w:pPr>
          </w:p>
          <w:p w:rsidR="00176370" w:rsidRPr="00E4444D" w:rsidRDefault="00176370" w:rsidP="00FF1CB4">
            <w:pPr>
              <w:rPr>
                <w:rFonts w:cs="Arial"/>
                <w:sz w:val="16"/>
                <w:szCs w:val="16"/>
                <w:lang w:val="ru-RU" w:bidi="th-TH"/>
              </w:rPr>
            </w:pPr>
            <w:r w:rsidRPr="0011547E">
              <w:rPr>
                <w:rFonts w:cs="Arial"/>
                <w:sz w:val="16"/>
                <w:szCs w:val="16"/>
                <w:lang w:val="ru-RU" w:bidi="th-TH"/>
              </w:rPr>
              <w:t>Отзывы</w:t>
            </w:r>
            <w:r w:rsidRPr="00E4444D">
              <w:rPr>
                <w:rFonts w:cs="Arial"/>
                <w:sz w:val="16"/>
                <w:szCs w:val="16"/>
                <w:lang w:val="ru-RU" w:bidi="th-TH"/>
              </w:rPr>
              <w:t xml:space="preserve"> </w:t>
            </w:r>
            <w:r>
              <w:rPr>
                <w:rFonts w:cs="Arial"/>
                <w:sz w:val="16"/>
                <w:szCs w:val="16"/>
                <w:lang w:val="ru-RU" w:bidi="th-TH"/>
              </w:rPr>
              <w:t>получены</w:t>
            </w:r>
            <w:r w:rsidRPr="00E4444D">
              <w:rPr>
                <w:rFonts w:cs="Arial"/>
                <w:sz w:val="16"/>
                <w:szCs w:val="16"/>
                <w:lang w:val="ru-RU" w:bidi="th-TH"/>
              </w:rPr>
              <w:t xml:space="preserve"> </w:t>
            </w:r>
            <w:r>
              <w:rPr>
                <w:rFonts w:cs="Arial"/>
                <w:sz w:val="16"/>
                <w:szCs w:val="16"/>
                <w:lang w:val="ru-RU" w:bidi="th-TH"/>
              </w:rPr>
              <w:t>от</w:t>
            </w:r>
            <w:r w:rsidRPr="00E4444D">
              <w:rPr>
                <w:rFonts w:cs="Arial"/>
                <w:sz w:val="16"/>
                <w:szCs w:val="16"/>
                <w:lang w:val="ru-RU" w:bidi="th-TH"/>
              </w:rPr>
              <w:t xml:space="preserve"> </w:t>
            </w:r>
            <w:r>
              <w:rPr>
                <w:rFonts w:cs="Arial"/>
                <w:sz w:val="16"/>
                <w:szCs w:val="16"/>
                <w:lang w:val="ru-RU" w:bidi="th-TH"/>
              </w:rPr>
              <w:t xml:space="preserve">7 </w:t>
            </w:r>
            <w:r w:rsidRPr="0011547E">
              <w:rPr>
                <w:rFonts w:cs="Arial"/>
                <w:sz w:val="16"/>
                <w:szCs w:val="16"/>
                <w:lang w:val="ru-RU" w:bidi="th-TH"/>
              </w:rPr>
              <w:t>респондентов</w:t>
            </w:r>
            <w:r w:rsidRPr="00E4444D">
              <w:rPr>
                <w:rFonts w:cs="Arial"/>
                <w:sz w:val="16"/>
                <w:szCs w:val="16"/>
                <w:lang w:val="ru-RU" w:bidi="th-TH"/>
              </w:rPr>
              <w:t xml:space="preserve">, </w:t>
            </w:r>
            <w:r w:rsidRPr="0011547E">
              <w:rPr>
                <w:rFonts w:cs="Arial"/>
                <w:sz w:val="16"/>
                <w:szCs w:val="16"/>
                <w:lang w:val="ru-RU" w:bidi="th-TH"/>
              </w:rPr>
              <w:t>все</w:t>
            </w:r>
            <w:r w:rsidRPr="00E4444D">
              <w:rPr>
                <w:rFonts w:cs="Arial"/>
                <w:sz w:val="16"/>
                <w:szCs w:val="16"/>
                <w:lang w:val="ru-RU" w:bidi="th-TH"/>
              </w:rPr>
              <w:t xml:space="preserve"> </w:t>
            </w:r>
            <w:r>
              <w:rPr>
                <w:rFonts w:cs="Arial"/>
                <w:sz w:val="16"/>
                <w:szCs w:val="16"/>
                <w:lang w:val="ru-RU" w:bidi="th-TH"/>
              </w:rPr>
              <w:t xml:space="preserve">они </w:t>
            </w:r>
            <w:r w:rsidRPr="00E4444D">
              <w:rPr>
                <w:rFonts w:cs="Arial"/>
                <w:sz w:val="16"/>
                <w:szCs w:val="16"/>
                <w:lang w:val="ru-RU" w:bidi="th-TH"/>
              </w:rPr>
              <w:t>(100%) с</w:t>
            </w:r>
            <w:r>
              <w:rPr>
                <w:rFonts w:cs="Arial"/>
                <w:sz w:val="16"/>
                <w:szCs w:val="16"/>
                <w:lang w:val="ru-RU" w:bidi="th-TH"/>
              </w:rPr>
              <w:t xml:space="preserve">ообщили об </w:t>
            </w:r>
            <w:r w:rsidRPr="00E4444D">
              <w:rPr>
                <w:rFonts w:cs="Arial"/>
                <w:sz w:val="16"/>
                <w:szCs w:val="16"/>
                <w:lang w:val="ru-RU" w:bidi="th-TH"/>
              </w:rPr>
              <w:t>удовлетворен</w:t>
            </w:r>
            <w:r>
              <w:rPr>
                <w:rFonts w:cs="Arial"/>
                <w:sz w:val="16"/>
                <w:szCs w:val="16"/>
                <w:lang w:val="ru-RU" w:bidi="th-TH"/>
              </w:rPr>
              <w:t xml:space="preserve">ности качеством предоставленных </w:t>
            </w:r>
            <w:r w:rsidRPr="00E4444D">
              <w:rPr>
                <w:rFonts w:cs="Arial"/>
                <w:sz w:val="16"/>
                <w:szCs w:val="16"/>
                <w:lang w:val="ru-RU" w:bidi="th-TH"/>
              </w:rPr>
              <w:t>рекомендаци</w:t>
            </w:r>
            <w:r>
              <w:rPr>
                <w:rFonts w:cs="Arial"/>
                <w:sz w:val="16"/>
                <w:szCs w:val="16"/>
                <w:lang w:val="ru-RU" w:bidi="th-TH"/>
              </w:rPr>
              <w:t>й</w:t>
            </w:r>
            <w:r w:rsidRPr="00E4444D">
              <w:rPr>
                <w:rFonts w:cs="Arial"/>
                <w:sz w:val="16"/>
                <w:szCs w:val="16"/>
                <w:lang w:val="ru-RU" w:bidi="th-TH"/>
              </w:rPr>
              <w:t>.</w:t>
            </w:r>
          </w:p>
        </w:tc>
        <w:tc>
          <w:tcPr>
            <w:tcW w:w="692" w:type="pct"/>
            <w:shd w:val="clear" w:color="auto" w:fill="auto"/>
            <w:tcMar>
              <w:top w:w="110" w:type="dxa"/>
            </w:tcMar>
          </w:tcPr>
          <w:p w:rsidR="00176370" w:rsidRPr="001A1334" w:rsidRDefault="00D36768" w:rsidP="00FF1CB4">
            <w:pPr>
              <w:jc w:val="center"/>
              <w:rPr>
                <w:rFonts w:cs="Arial"/>
                <w:bCs/>
                <w:color w:val="008000"/>
                <w:sz w:val="16"/>
                <w:szCs w:val="16"/>
              </w:rPr>
            </w:pPr>
            <w:r>
              <w:rPr>
                <w:rFonts w:cs="Arial"/>
                <w:b/>
                <w:bCs/>
                <w:color w:val="00B050"/>
                <w:sz w:val="16"/>
                <w:szCs w:val="16"/>
                <w:lang w:val="ru-RU"/>
              </w:rPr>
              <w:t>По графи</w:t>
            </w:r>
            <w:r w:rsidR="00176370" w:rsidRPr="007D3C25">
              <w:rPr>
                <w:rFonts w:cs="Arial"/>
                <w:b/>
                <w:bCs/>
                <w:color w:val="00B050"/>
                <w:sz w:val="16"/>
                <w:szCs w:val="16"/>
                <w:lang w:val="ru-RU"/>
              </w:rPr>
              <w:t>ку</w:t>
            </w:r>
          </w:p>
        </w:tc>
      </w:tr>
      <w:tr w:rsidR="00176370" w:rsidRPr="007B43D0" w:rsidTr="00D36768">
        <w:trPr>
          <w:cantSplit/>
          <w:trHeight w:val="485"/>
        </w:trPr>
        <w:tc>
          <w:tcPr>
            <w:tcW w:w="5000" w:type="pct"/>
            <w:gridSpan w:val="5"/>
            <w:tcBorders>
              <w:top w:val="single" w:sz="4" w:space="0" w:color="auto"/>
              <w:bottom w:val="single" w:sz="4" w:space="0" w:color="auto"/>
            </w:tcBorders>
            <w:shd w:val="clear" w:color="auto" w:fill="CCFFFF"/>
            <w:vAlign w:val="center"/>
          </w:tcPr>
          <w:p w:rsidR="00176370" w:rsidRPr="003E540B" w:rsidRDefault="00176370" w:rsidP="00FF1CB4">
            <w:pPr>
              <w:keepNext/>
              <w:keepLines/>
              <w:tabs>
                <w:tab w:val="left" w:pos="2160"/>
              </w:tabs>
              <w:ind w:left="2160" w:hanging="2160"/>
              <w:rPr>
                <w:rFonts w:cs="Arial"/>
                <w:b/>
                <w:bCs/>
                <w:sz w:val="16"/>
                <w:szCs w:val="16"/>
                <w:lang w:val="ru-RU"/>
              </w:rPr>
            </w:pPr>
            <w:r w:rsidRPr="00EA2C75">
              <w:rPr>
                <w:rFonts w:cs="Arial"/>
                <w:b/>
                <w:bCs/>
                <w:sz w:val="16"/>
                <w:szCs w:val="16"/>
                <w:lang w:val="ru-RU"/>
              </w:rPr>
              <w:t>Ожидаемый результат</w:t>
            </w:r>
            <w:r w:rsidRPr="003E540B">
              <w:rPr>
                <w:rFonts w:cs="Arial"/>
                <w:b/>
                <w:bCs/>
                <w:sz w:val="16"/>
                <w:szCs w:val="16"/>
                <w:lang w:val="ru-RU"/>
              </w:rPr>
              <w:t>:</w:t>
            </w:r>
            <w:r w:rsidRPr="003E540B">
              <w:rPr>
                <w:rFonts w:cs="Arial"/>
                <w:b/>
                <w:bCs/>
                <w:sz w:val="16"/>
                <w:szCs w:val="16"/>
                <w:lang w:val="ru-RU"/>
              </w:rPr>
              <w:tab/>
            </w:r>
            <w:r w:rsidRPr="007D3C25">
              <w:rPr>
                <w:rFonts w:cs="Arial"/>
                <w:bCs/>
                <w:sz w:val="16"/>
                <w:szCs w:val="16"/>
                <w:lang w:val="ru-RU"/>
              </w:rPr>
              <w:t>I.3 Совершенствование охраны государственных гербов и названий и эмблем международных межправительственных организаций</w:t>
            </w:r>
          </w:p>
        </w:tc>
      </w:tr>
      <w:tr w:rsidR="00176370" w:rsidRPr="001A1334" w:rsidTr="00D36768">
        <w:trPr>
          <w:cantSplit/>
        </w:trPr>
        <w:tc>
          <w:tcPr>
            <w:tcW w:w="1103" w:type="pct"/>
            <w:tcBorders>
              <w:top w:val="single" w:sz="4" w:space="0" w:color="auto"/>
              <w:bottom w:val="nil"/>
            </w:tcBorders>
            <w:shd w:val="clear" w:color="auto" w:fill="auto"/>
            <w:vAlign w:val="center"/>
          </w:tcPr>
          <w:p w:rsidR="00176370" w:rsidRPr="001A1334" w:rsidRDefault="00176370" w:rsidP="00FF1CB4">
            <w:pPr>
              <w:keepNext/>
              <w:keepLines/>
              <w:rPr>
                <w:rFonts w:cs="Arial"/>
                <w:sz w:val="16"/>
                <w:szCs w:val="16"/>
              </w:rPr>
            </w:pPr>
            <w:r w:rsidRPr="002A3DEA">
              <w:rPr>
                <w:rFonts w:cs="Arial"/>
                <w:b/>
                <w:sz w:val="16"/>
                <w:szCs w:val="16"/>
                <w:lang w:val="ru-RU"/>
              </w:rPr>
              <w:t>Показатели результативности</w:t>
            </w:r>
          </w:p>
        </w:tc>
        <w:tc>
          <w:tcPr>
            <w:tcW w:w="1228" w:type="pct"/>
            <w:tcBorders>
              <w:top w:val="single" w:sz="4" w:space="0" w:color="auto"/>
              <w:bottom w:val="nil"/>
            </w:tcBorders>
            <w:shd w:val="clear" w:color="auto" w:fill="auto"/>
            <w:vAlign w:val="center"/>
          </w:tcPr>
          <w:p w:rsidR="00176370" w:rsidRPr="001A1334" w:rsidRDefault="00176370" w:rsidP="00FF1CB4">
            <w:pPr>
              <w:keepNext/>
              <w:keepLines/>
              <w:rPr>
                <w:rFonts w:cs="Arial"/>
                <w:b/>
                <w:bCs/>
                <w:sz w:val="16"/>
                <w:szCs w:val="16"/>
              </w:rPr>
            </w:pPr>
            <w:r w:rsidRPr="003E540B">
              <w:rPr>
                <w:rFonts w:cs="Arial"/>
                <w:b/>
                <w:bCs/>
                <w:sz w:val="16"/>
                <w:szCs w:val="16"/>
                <w:lang w:val="ru-RU"/>
              </w:rPr>
              <w:t>Базовые показатели</w:t>
            </w:r>
          </w:p>
        </w:tc>
        <w:tc>
          <w:tcPr>
            <w:tcW w:w="801" w:type="pct"/>
            <w:tcBorders>
              <w:top w:val="single" w:sz="4" w:space="0" w:color="auto"/>
              <w:bottom w:val="nil"/>
            </w:tcBorders>
            <w:shd w:val="clear" w:color="auto" w:fill="auto"/>
            <w:tcMar>
              <w:top w:w="110" w:type="dxa"/>
            </w:tcMar>
            <w:vAlign w:val="center"/>
          </w:tcPr>
          <w:p w:rsidR="00176370" w:rsidRPr="001A1334" w:rsidRDefault="00176370" w:rsidP="00FF1CB4">
            <w:pPr>
              <w:keepNext/>
              <w:keepLines/>
              <w:rPr>
                <w:rFonts w:cs="Arial"/>
                <w:b/>
                <w:sz w:val="16"/>
                <w:szCs w:val="16"/>
              </w:rPr>
            </w:pPr>
            <w:r>
              <w:rPr>
                <w:rFonts w:cs="Arial"/>
                <w:b/>
                <w:sz w:val="16"/>
                <w:szCs w:val="16"/>
                <w:lang w:val="ru-RU"/>
              </w:rPr>
              <w:t>Цели</w:t>
            </w:r>
          </w:p>
        </w:tc>
        <w:tc>
          <w:tcPr>
            <w:tcW w:w="1175" w:type="pct"/>
            <w:tcBorders>
              <w:top w:val="single" w:sz="4" w:space="0" w:color="auto"/>
              <w:bottom w:val="nil"/>
            </w:tcBorders>
            <w:shd w:val="clear" w:color="auto" w:fill="auto"/>
            <w:tcMar>
              <w:top w:w="110" w:type="dxa"/>
            </w:tcMar>
            <w:vAlign w:val="center"/>
          </w:tcPr>
          <w:p w:rsidR="00176370" w:rsidRPr="001A1334" w:rsidRDefault="00176370" w:rsidP="00FF1CB4">
            <w:pPr>
              <w:keepNext/>
              <w:keepLines/>
              <w:rPr>
                <w:rFonts w:cs="Arial"/>
                <w:sz w:val="16"/>
                <w:szCs w:val="16"/>
              </w:rPr>
            </w:pPr>
            <w:r w:rsidRPr="003E540B">
              <w:rPr>
                <w:rFonts w:cs="Arial"/>
                <w:b/>
                <w:sz w:val="16"/>
                <w:szCs w:val="16"/>
                <w:lang w:val="ru-RU"/>
              </w:rPr>
              <w:t>Данные о результативности</w:t>
            </w:r>
          </w:p>
        </w:tc>
        <w:tc>
          <w:tcPr>
            <w:tcW w:w="691" w:type="pct"/>
            <w:tcBorders>
              <w:top w:val="single" w:sz="4" w:space="0" w:color="auto"/>
              <w:bottom w:val="nil"/>
            </w:tcBorders>
            <w:shd w:val="clear" w:color="auto" w:fill="auto"/>
            <w:tcMar>
              <w:top w:w="110" w:type="dxa"/>
            </w:tcMar>
            <w:vAlign w:val="center"/>
          </w:tcPr>
          <w:p w:rsidR="00176370" w:rsidRPr="00174200" w:rsidRDefault="00176370" w:rsidP="00FF1CB4">
            <w:pPr>
              <w:keepNext/>
              <w:keepLines/>
              <w:jc w:val="center"/>
              <w:rPr>
                <w:rFonts w:cs="Arial"/>
                <w:b/>
                <w:bCs/>
                <w:sz w:val="16"/>
                <w:szCs w:val="16"/>
                <w:lang w:val="ru-RU"/>
              </w:rPr>
            </w:pPr>
            <w:r>
              <w:rPr>
                <w:rFonts w:cs="Arial"/>
                <w:b/>
                <w:bCs/>
                <w:sz w:val="16"/>
                <w:szCs w:val="16"/>
                <w:lang w:val="ru-RU"/>
              </w:rPr>
              <w:t>СС</w:t>
            </w:r>
          </w:p>
        </w:tc>
      </w:tr>
      <w:tr w:rsidR="00176370" w:rsidRPr="001A1334" w:rsidTr="00D36768">
        <w:trPr>
          <w:cantSplit/>
        </w:trPr>
        <w:tc>
          <w:tcPr>
            <w:tcW w:w="1103" w:type="pct"/>
            <w:tcBorders>
              <w:top w:val="nil"/>
              <w:bottom w:val="nil"/>
            </w:tcBorders>
            <w:shd w:val="clear" w:color="auto" w:fill="auto"/>
          </w:tcPr>
          <w:p w:rsidR="00176370" w:rsidRPr="003E540B" w:rsidRDefault="00176370" w:rsidP="00FF1CB4">
            <w:pPr>
              <w:keepNext/>
              <w:keepLines/>
              <w:rPr>
                <w:rFonts w:cs="Arial"/>
                <w:sz w:val="16"/>
                <w:szCs w:val="16"/>
                <w:lang w:val="ru-RU" w:bidi="th-TH"/>
              </w:rPr>
            </w:pPr>
            <w:r w:rsidRPr="003E540B">
              <w:rPr>
                <w:rFonts w:cs="Arial"/>
                <w:sz w:val="16"/>
                <w:szCs w:val="16"/>
                <w:lang w:val="ru-RU" w:bidi="th-TH"/>
              </w:rPr>
              <w:t xml:space="preserve">Число рассмотренных </w:t>
            </w:r>
            <w:r>
              <w:rPr>
                <w:rFonts w:cs="Arial"/>
                <w:sz w:val="16"/>
                <w:szCs w:val="16"/>
                <w:lang w:val="ru-RU" w:bidi="th-TH"/>
              </w:rPr>
              <w:t xml:space="preserve">просьб о </w:t>
            </w:r>
            <w:r w:rsidRPr="0026180E">
              <w:rPr>
                <w:rFonts w:cs="Arial"/>
                <w:sz w:val="16"/>
                <w:szCs w:val="16"/>
                <w:lang w:val="ru-RU" w:bidi="th-TH"/>
              </w:rPr>
              <w:t>сообщени</w:t>
            </w:r>
            <w:r>
              <w:rPr>
                <w:rFonts w:cs="Arial"/>
                <w:sz w:val="16"/>
                <w:szCs w:val="16"/>
                <w:lang w:val="ru-RU" w:bidi="th-TH"/>
              </w:rPr>
              <w:t xml:space="preserve">и </w:t>
            </w:r>
            <w:r w:rsidRPr="003E540B">
              <w:rPr>
                <w:rFonts w:cs="Arial"/>
                <w:sz w:val="16"/>
                <w:szCs w:val="16"/>
                <w:lang w:val="ru-RU" w:bidi="th-TH"/>
              </w:rPr>
              <w:t>в соответствии со статьей 6</w:t>
            </w:r>
            <w:r w:rsidRPr="003E540B">
              <w:rPr>
                <w:rFonts w:cs="Arial"/>
                <w:i/>
                <w:sz w:val="16"/>
                <w:szCs w:val="16"/>
                <w:lang w:val="ru-RU" w:bidi="th-TH"/>
              </w:rPr>
              <w:t>ter</w:t>
            </w:r>
          </w:p>
        </w:tc>
        <w:tc>
          <w:tcPr>
            <w:tcW w:w="1228" w:type="pct"/>
            <w:tcBorders>
              <w:top w:val="nil"/>
              <w:bottom w:val="nil"/>
            </w:tcBorders>
            <w:shd w:val="clear" w:color="auto" w:fill="auto"/>
          </w:tcPr>
          <w:p w:rsidR="007B43D0" w:rsidRDefault="00176370" w:rsidP="00FF1CB4">
            <w:pPr>
              <w:keepNext/>
              <w:keepLines/>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w:t>
            </w:r>
            <w:r w:rsidRPr="003C3897">
              <w:rPr>
                <w:rFonts w:cs="Arial"/>
                <w:color w:val="002060"/>
                <w:sz w:val="16"/>
                <w:szCs w:val="16"/>
                <w:lang w:val="ru-RU"/>
              </w:rPr>
              <w:t xml:space="preserve">  </w:t>
            </w:r>
            <w:r w:rsidRPr="003C3897">
              <w:rPr>
                <w:rFonts w:cs="Arial"/>
                <w:color w:val="002060"/>
                <w:sz w:val="16"/>
                <w:szCs w:val="16"/>
                <w:lang w:val="ru-RU" w:bidi="th-TH"/>
              </w:rPr>
              <w:t xml:space="preserve">к концу </w:t>
            </w:r>
            <w:smartTag w:uri="urn:schemas-microsoft-com:office:smarttags" w:element="metricconverter">
              <w:smartTagPr>
                <w:attr w:name="ProductID" w:val="2013 г"/>
              </w:smartTagPr>
              <w:r w:rsidRPr="003C3897">
                <w:rPr>
                  <w:rFonts w:cs="Arial"/>
                  <w:color w:val="002060"/>
                  <w:sz w:val="16"/>
                  <w:szCs w:val="16"/>
                  <w:lang w:val="ru-RU" w:bidi="th-TH"/>
                </w:rPr>
                <w:t>2013 г</w:t>
              </w:r>
            </w:smartTag>
            <w:r w:rsidRPr="003C3897">
              <w:rPr>
                <w:rFonts w:cs="Arial"/>
                <w:color w:val="002060"/>
                <w:sz w:val="16"/>
                <w:szCs w:val="16"/>
                <w:lang w:val="ru-RU" w:bidi="th-TH"/>
              </w:rPr>
              <w:t xml:space="preserve">. </w:t>
            </w:r>
            <w:r w:rsidRPr="003C3897">
              <w:rPr>
                <w:rFonts w:cs="Arial"/>
                <w:color w:val="002060"/>
                <w:sz w:val="16"/>
                <w:szCs w:val="22"/>
                <w:lang w:val="ru-RU" w:bidi="th-TH"/>
              </w:rPr>
              <w:t>рассмотрено</w:t>
            </w:r>
            <w:r w:rsidRPr="003C3897">
              <w:rPr>
                <w:rFonts w:cs="Arial"/>
                <w:color w:val="002060"/>
                <w:sz w:val="16"/>
                <w:szCs w:val="16"/>
                <w:lang w:val="ru-RU" w:bidi="th-TH"/>
              </w:rPr>
              <w:t xml:space="preserve"> 126 </w:t>
            </w:r>
            <w:r w:rsidRPr="0026180E">
              <w:rPr>
                <w:rFonts w:cs="Arial"/>
                <w:color w:val="002060"/>
                <w:sz w:val="16"/>
                <w:szCs w:val="16"/>
                <w:lang w:val="ru-RU" w:bidi="th-TH"/>
              </w:rPr>
              <w:t xml:space="preserve">просьб о сообщении </w:t>
            </w:r>
            <w:r w:rsidRPr="003C3897">
              <w:rPr>
                <w:rFonts w:cs="Arial"/>
                <w:color w:val="002060"/>
                <w:sz w:val="16"/>
                <w:szCs w:val="16"/>
                <w:lang w:val="ru-RU" w:bidi="th-TH"/>
              </w:rPr>
              <w:t>согласно статье 6</w:t>
            </w:r>
            <w:r w:rsidRPr="003C3897">
              <w:rPr>
                <w:rFonts w:cs="Arial"/>
                <w:i/>
                <w:color w:val="002060"/>
                <w:sz w:val="16"/>
                <w:szCs w:val="16"/>
                <w:lang w:bidi="th-TH"/>
              </w:rPr>
              <w:t>ter</w:t>
            </w:r>
          </w:p>
          <w:p w:rsidR="007B43D0" w:rsidRDefault="007B43D0" w:rsidP="00FF1CB4">
            <w:pPr>
              <w:keepNext/>
              <w:keepLines/>
              <w:rPr>
                <w:rFonts w:cs="Arial"/>
                <w:i/>
                <w:sz w:val="8"/>
                <w:szCs w:val="8"/>
                <w:lang w:val="ru-RU"/>
              </w:rPr>
            </w:pPr>
          </w:p>
          <w:p w:rsidR="007B43D0" w:rsidRDefault="00176370" w:rsidP="00FF1CB4">
            <w:pPr>
              <w:keepNext/>
              <w:keepLines/>
              <w:rPr>
                <w:rFonts w:cs="Arial"/>
                <w:sz w:val="16"/>
                <w:szCs w:val="16"/>
                <w:lang w:val="ru-RU"/>
              </w:rPr>
            </w:pPr>
            <w:r w:rsidRPr="000F3E8B">
              <w:rPr>
                <w:rFonts w:cs="Arial"/>
                <w:i/>
                <w:sz w:val="16"/>
                <w:szCs w:val="16"/>
                <w:lang w:val="ru-RU"/>
              </w:rPr>
              <w:t>Исходные базовые показатели П</w:t>
            </w:r>
            <w:r w:rsidR="005652F4">
              <w:rPr>
                <w:rFonts w:cs="Arial"/>
                <w:i/>
                <w:sz w:val="16"/>
                <w:szCs w:val="16"/>
                <w:lang w:val="ru-RU"/>
              </w:rPr>
              <w:t>и</w:t>
            </w:r>
            <w:r w:rsidRPr="000F3E8B">
              <w:rPr>
                <w:rFonts w:cs="Arial"/>
                <w:i/>
                <w:sz w:val="16"/>
                <w:szCs w:val="16"/>
                <w:lang w:val="ru-RU"/>
              </w:rPr>
              <w:t>Б на 2014–2015 гг.:</w:t>
            </w:r>
          </w:p>
          <w:p w:rsidR="00176370" w:rsidRPr="000F3E8B" w:rsidRDefault="00176370" w:rsidP="00FF1CB4">
            <w:pPr>
              <w:keepNext/>
              <w:keepLines/>
              <w:rPr>
                <w:rFonts w:cs="Arial"/>
                <w:sz w:val="16"/>
                <w:szCs w:val="16"/>
                <w:lang w:val="ru-RU" w:bidi="th-TH"/>
              </w:rPr>
            </w:pPr>
            <w:r w:rsidRPr="000F3E8B">
              <w:rPr>
                <w:rFonts w:cs="Arial"/>
                <w:sz w:val="16"/>
                <w:szCs w:val="16"/>
                <w:lang w:val="ru-RU" w:bidi="th-TH"/>
              </w:rPr>
              <w:t xml:space="preserve">В </w:t>
            </w:r>
            <w:smartTag w:uri="urn:schemas-microsoft-com:office:smarttags" w:element="metricconverter">
              <w:smartTagPr>
                <w:attr w:name="ProductID" w:val="2012 г"/>
              </w:smartTagPr>
              <w:r w:rsidRPr="000F3E8B">
                <w:rPr>
                  <w:rFonts w:cs="Arial"/>
                  <w:sz w:val="16"/>
                  <w:szCs w:val="16"/>
                  <w:lang w:val="ru-RU" w:bidi="th-TH"/>
                </w:rPr>
                <w:t>2012 г</w:t>
              </w:r>
            </w:smartTag>
            <w:r w:rsidRPr="000F3E8B">
              <w:rPr>
                <w:rFonts w:cs="Arial"/>
                <w:sz w:val="16"/>
                <w:szCs w:val="16"/>
                <w:lang w:val="ru-RU" w:bidi="th-TH"/>
              </w:rPr>
              <w:t xml:space="preserve">. рассмотрено 70 </w:t>
            </w:r>
            <w:r>
              <w:rPr>
                <w:rFonts w:cs="Arial"/>
                <w:sz w:val="16"/>
                <w:szCs w:val="16"/>
                <w:lang w:val="ru-RU" w:bidi="th-TH"/>
              </w:rPr>
              <w:t xml:space="preserve">просьб о </w:t>
            </w:r>
            <w:r w:rsidRPr="0026180E">
              <w:rPr>
                <w:rFonts w:cs="Arial"/>
                <w:sz w:val="16"/>
                <w:szCs w:val="16"/>
                <w:lang w:val="ru-RU" w:bidi="th-TH"/>
              </w:rPr>
              <w:t>сообщени</w:t>
            </w:r>
            <w:r>
              <w:rPr>
                <w:rFonts w:cs="Arial"/>
                <w:sz w:val="16"/>
                <w:szCs w:val="16"/>
                <w:lang w:val="ru-RU" w:bidi="th-TH"/>
              </w:rPr>
              <w:t>и</w:t>
            </w:r>
            <w:r>
              <w:rPr>
                <w:rStyle w:val="FootnoteReference"/>
                <w:rFonts w:cs="Arial"/>
                <w:sz w:val="16"/>
                <w:szCs w:val="16"/>
                <w:lang w:val="ru-RU" w:bidi="th-TH"/>
              </w:rPr>
              <w:footnoteReference w:id="4"/>
            </w:r>
            <w:r>
              <w:rPr>
                <w:rFonts w:cs="Arial"/>
                <w:sz w:val="16"/>
                <w:szCs w:val="16"/>
                <w:lang w:val="ru-RU" w:bidi="th-TH"/>
              </w:rPr>
              <w:t xml:space="preserve"> согласно статье</w:t>
            </w:r>
            <w:r w:rsidRPr="000F3E8B">
              <w:rPr>
                <w:rFonts w:cs="Arial"/>
                <w:sz w:val="16"/>
                <w:szCs w:val="16"/>
                <w:lang w:val="ru-RU" w:bidi="th-TH"/>
              </w:rPr>
              <w:t> 6</w:t>
            </w:r>
            <w:r w:rsidRPr="000F3E8B">
              <w:rPr>
                <w:rFonts w:cs="Arial"/>
                <w:i/>
                <w:sz w:val="16"/>
                <w:szCs w:val="16"/>
                <w:lang w:val="ru-RU" w:bidi="th-TH"/>
              </w:rPr>
              <w:t>ter</w:t>
            </w:r>
          </w:p>
        </w:tc>
        <w:tc>
          <w:tcPr>
            <w:tcW w:w="801" w:type="pct"/>
            <w:tcBorders>
              <w:top w:val="nil"/>
              <w:bottom w:val="nil"/>
            </w:tcBorders>
            <w:shd w:val="clear" w:color="auto" w:fill="auto"/>
            <w:tcMar>
              <w:top w:w="110" w:type="dxa"/>
            </w:tcMar>
          </w:tcPr>
          <w:p w:rsidR="00176370" w:rsidRPr="003E540B" w:rsidRDefault="00176370" w:rsidP="00FF1CB4">
            <w:pPr>
              <w:keepNext/>
              <w:keepLines/>
              <w:rPr>
                <w:rFonts w:cs="Arial"/>
                <w:sz w:val="16"/>
                <w:szCs w:val="16"/>
                <w:lang w:val="ru-RU" w:bidi="th-TH"/>
              </w:rPr>
            </w:pPr>
            <w:r>
              <w:rPr>
                <w:rFonts w:cs="Arial"/>
                <w:sz w:val="16"/>
                <w:szCs w:val="16"/>
                <w:lang w:val="ru-RU" w:bidi="th-TH"/>
              </w:rPr>
              <w:t>Рассмотрен</w:t>
            </w:r>
            <w:r w:rsidRPr="00F911C6">
              <w:rPr>
                <w:rFonts w:cs="Arial"/>
                <w:sz w:val="16"/>
                <w:szCs w:val="16"/>
                <w:lang w:val="ru-RU" w:bidi="th-TH"/>
              </w:rPr>
              <w:t>ие</w:t>
            </w:r>
            <w:r w:rsidRPr="003E540B">
              <w:rPr>
                <w:rFonts w:cs="Arial"/>
                <w:sz w:val="16"/>
                <w:szCs w:val="16"/>
                <w:lang w:val="ru-RU" w:bidi="th-TH"/>
              </w:rPr>
              <w:t xml:space="preserve"> 140 </w:t>
            </w:r>
            <w:r w:rsidRPr="0026180E">
              <w:rPr>
                <w:rFonts w:cs="Arial"/>
                <w:sz w:val="16"/>
                <w:szCs w:val="16"/>
                <w:lang w:val="ru-RU" w:bidi="th-TH"/>
              </w:rPr>
              <w:t xml:space="preserve">просьб о сообщении </w:t>
            </w:r>
            <w:r w:rsidRPr="003E540B">
              <w:rPr>
                <w:rFonts w:cs="Arial"/>
                <w:sz w:val="16"/>
                <w:szCs w:val="16"/>
                <w:lang w:val="ru-RU" w:bidi="th-TH"/>
              </w:rPr>
              <w:t>в соответствии со статьей 6</w:t>
            </w:r>
            <w:r w:rsidRPr="003E540B">
              <w:rPr>
                <w:rFonts w:cs="Arial"/>
                <w:i/>
                <w:sz w:val="16"/>
                <w:szCs w:val="16"/>
                <w:lang w:val="ru-RU" w:bidi="th-TH"/>
              </w:rPr>
              <w:t>ter</w:t>
            </w:r>
          </w:p>
        </w:tc>
        <w:tc>
          <w:tcPr>
            <w:tcW w:w="1175" w:type="pct"/>
            <w:tcBorders>
              <w:top w:val="nil"/>
              <w:bottom w:val="nil"/>
            </w:tcBorders>
            <w:shd w:val="clear" w:color="auto" w:fill="auto"/>
            <w:tcMar>
              <w:top w:w="110" w:type="dxa"/>
            </w:tcMar>
          </w:tcPr>
          <w:p w:rsidR="00176370" w:rsidRPr="00F911C6" w:rsidRDefault="00176370" w:rsidP="00FF1CB4">
            <w:pPr>
              <w:keepNext/>
              <w:keepLines/>
              <w:rPr>
                <w:rFonts w:cs="Arial"/>
                <w:sz w:val="16"/>
                <w:szCs w:val="16"/>
                <w:lang w:val="ru-RU" w:bidi="th-TH"/>
              </w:rPr>
            </w:pPr>
            <w:r>
              <w:rPr>
                <w:rFonts w:cs="Arial"/>
                <w:sz w:val="16"/>
                <w:szCs w:val="22"/>
                <w:lang w:val="ru-RU" w:bidi="th-TH"/>
              </w:rPr>
              <w:t>Рассмотрена</w:t>
            </w:r>
            <w:r>
              <w:rPr>
                <w:rFonts w:cs="Arial"/>
                <w:sz w:val="16"/>
                <w:szCs w:val="16"/>
                <w:lang w:val="ru-RU" w:bidi="th-TH"/>
              </w:rPr>
              <w:t xml:space="preserve"> </w:t>
            </w:r>
            <w:r w:rsidRPr="00F911C6">
              <w:rPr>
                <w:rFonts w:cs="Arial"/>
                <w:sz w:val="16"/>
                <w:szCs w:val="16"/>
                <w:lang w:val="ru-RU" w:bidi="th-TH"/>
              </w:rPr>
              <w:t xml:space="preserve">51 </w:t>
            </w:r>
            <w:r w:rsidRPr="0026180E">
              <w:rPr>
                <w:rFonts w:cs="Arial"/>
                <w:sz w:val="16"/>
                <w:szCs w:val="16"/>
                <w:lang w:val="ru-RU" w:bidi="th-TH"/>
              </w:rPr>
              <w:t>просьб</w:t>
            </w:r>
            <w:r>
              <w:rPr>
                <w:rFonts w:cs="Arial"/>
                <w:sz w:val="16"/>
                <w:szCs w:val="16"/>
                <w:lang w:val="ru-RU" w:bidi="th-TH"/>
              </w:rPr>
              <w:t>а</w:t>
            </w:r>
            <w:r w:rsidRPr="0026180E">
              <w:rPr>
                <w:rFonts w:cs="Arial"/>
                <w:sz w:val="16"/>
                <w:szCs w:val="16"/>
                <w:lang w:val="ru-RU" w:bidi="th-TH"/>
              </w:rPr>
              <w:t xml:space="preserve"> о сообщении</w:t>
            </w:r>
            <w:r w:rsidRPr="00F911C6">
              <w:rPr>
                <w:rFonts w:cs="Arial"/>
                <w:sz w:val="16"/>
                <w:szCs w:val="16"/>
                <w:lang w:val="ru-RU" w:bidi="th-TH"/>
              </w:rPr>
              <w:t xml:space="preserve">, 11 </w:t>
            </w:r>
            <w:r>
              <w:rPr>
                <w:rFonts w:cs="Arial"/>
                <w:sz w:val="16"/>
                <w:szCs w:val="16"/>
                <w:lang w:val="ru-RU" w:bidi="th-TH"/>
              </w:rPr>
              <w:t>из них о</w:t>
            </w:r>
            <w:r w:rsidRPr="00F911C6">
              <w:rPr>
                <w:rFonts w:cs="Arial"/>
                <w:sz w:val="16"/>
                <w:szCs w:val="16"/>
                <w:lang w:val="ru-RU" w:bidi="th-TH"/>
              </w:rPr>
              <w:t>публик</w:t>
            </w:r>
            <w:r>
              <w:rPr>
                <w:rFonts w:cs="Arial"/>
                <w:sz w:val="16"/>
                <w:szCs w:val="16"/>
                <w:lang w:val="ru-RU" w:bidi="th-TH"/>
              </w:rPr>
              <w:t>ованы</w:t>
            </w:r>
          </w:p>
        </w:tc>
        <w:tc>
          <w:tcPr>
            <w:tcW w:w="691" w:type="pct"/>
            <w:tcBorders>
              <w:top w:val="nil"/>
              <w:bottom w:val="nil"/>
            </w:tcBorders>
            <w:shd w:val="clear" w:color="auto" w:fill="auto"/>
            <w:tcMar>
              <w:top w:w="110" w:type="dxa"/>
            </w:tcMar>
          </w:tcPr>
          <w:p w:rsidR="00176370" w:rsidRPr="00A91B2E" w:rsidRDefault="00176370" w:rsidP="00FF1CB4">
            <w:pPr>
              <w:keepNext/>
              <w:keepLines/>
              <w:jc w:val="center"/>
              <w:rPr>
                <w:rFonts w:cs="Arial"/>
                <w:b/>
                <w:bCs/>
                <w:color w:val="FF0000"/>
                <w:sz w:val="16"/>
                <w:szCs w:val="16"/>
              </w:rPr>
            </w:pPr>
            <w:r w:rsidRPr="00A91B2E">
              <w:rPr>
                <w:rFonts w:cs="Arial"/>
                <w:b/>
                <w:bCs/>
                <w:color w:val="FF0000"/>
                <w:sz w:val="16"/>
                <w:szCs w:val="16"/>
              </w:rPr>
              <w:t>С отставанием</w:t>
            </w:r>
          </w:p>
        </w:tc>
      </w:tr>
      <w:tr w:rsidR="00176370" w:rsidRPr="003727E7" w:rsidTr="00D36768">
        <w:trPr>
          <w:cantSplit/>
        </w:trPr>
        <w:tc>
          <w:tcPr>
            <w:tcW w:w="1103" w:type="pct"/>
            <w:tcBorders>
              <w:top w:val="nil"/>
              <w:left w:val="single" w:sz="4" w:space="0" w:color="auto"/>
              <w:bottom w:val="single" w:sz="4" w:space="0" w:color="auto"/>
              <w:right w:val="nil"/>
            </w:tcBorders>
            <w:shd w:val="clear" w:color="auto" w:fill="auto"/>
          </w:tcPr>
          <w:p w:rsidR="00176370" w:rsidRPr="003E540B" w:rsidRDefault="00176370" w:rsidP="00FF1CB4">
            <w:pPr>
              <w:rPr>
                <w:rFonts w:cs="Arial"/>
                <w:sz w:val="16"/>
                <w:szCs w:val="16"/>
                <w:lang w:val="ru-RU" w:bidi="th-TH"/>
              </w:rPr>
            </w:pPr>
            <w:r w:rsidRPr="003E540B">
              <w:rPr>
                <w:rFonts w:cs="Arial"/>
                <w:sz w:val="16"/>
                <w:szCs w:val="16"/>
                <w:lang w:val="ru-RU" w:bidi="th-TH"/>
              </w:rPr>
              <w:t xml:space="preserve">Число </w:t>
            </w:r>
            <w:r>
              <w:rPr>
                <w:rFonts w:cs="Arial"/>
                <w:sz w:val="16"/>
                <w:szCs w:val="16"/>
                <w:lang w:val="ru-RU" w:bidi="th-TH"/>
              </w:rPr>
              <w:t>знаков</w:t>
            </w:r>
            <w:r w:rsidRPr="003E540B">
              <w:rPr>
                <w:rFonts w:cs="Arial"/>
                <w:sz w:val="16"/>
                <w:szCs w:val="16"/>
                <w:lang w:val="ru-RU" w:bidi="th-TH"/>
              </w:rPr>
              <w:t xml:space="preserve">, </w:t>
            </w:r>
            <w:r>
              <w:rPr>
                <w:rFonts w:cs="Arial"/>
                <w:sz w:val="16"/>
                <w:szCs w:val="16"/>
                <w:lang w:val="ru-RU" w:bidi="th-TH"/>
              </w:rPr>
              <w:t>внесенных в базу</w:t>
            </w:r>
            <w:r w:rsidRPr="003E540B">
              <w:rPr>
                <w:rFonts w:cs="Arial"/>
                <w:sz w:val="16"/>
                <w:szCs w:val="16"/>
                <w:lang w:val="ru-RU" w:bidi="th-TH"/>
              </w:rPr>
              <w:t xml:space="preserve"> данных</w:t>
            </w:r>
            <w:r>
              <w:rPr>
                <w:rFonts w:cs="Arial"/>
                <w:sz w:val="16"/>
                <w:szCs w:val="16"/>
                <w:lang w:val="ru-RU" w:bidi="th-TH"/>
              </w:rPr>
              <w:t xml:space="preserve">, </w:t>
            </w:r>
            <w:r w:rsidRPr="00F911C6">
              <w:rPr>
                <w:rFonts w:cs="Arial"/>
                <w:sz w:val="16"/>
                <w:szCs w:val="16"/>
                <w:lang w:val="ru-RU" w:bidi="th-TH"/>
              </w:rPr>
              <w:t>ведущ</w:t>
            </w:r>
            <w:r>
              <w:rPr>
                <w:rFonts w:cs="Arial"/>
                <w:sz w:val="16"/>
                <w:szCs w:val="16"/>
                <w:lang w:val="ru-RU" w:bidi="th-TH"/>
              </w:rPr>
              <w:t>уюся в порядке выполнения статьи</w:t>
            </w:r>
            <w:r w:rsidRPr="003E540B">
              <w:rPr>
                <w:rFonts w:cs="Arial"/>
                <w:sz w:val="16"/>
                <w:szCs w:val="16"/>
                <w:lang w:val="ru-RU" w:bidi="th-TH"/>
              </w:rPr>
              <w:t> 6</w:t>
            </w:r>
            <w:r w:rsidRPr="003E540B">
              <w:rPr>
                <w:rFonts w:cs="Arial"/>
                <w:i/>
                <w:sz w:val="16"/>
                <w:szCs w:val="16"/>
                <w:lang w:val="ru-RU" w:bidi="th-TH"/>
              </w:rPr>
              <w:t>ter</w:t>
            </w:r>
          </w:p>
        </w:tc>
        <w:tc>
          <w:tcPr>
            <w:tcW w:w="1228" w:type="pct"/>
            <w:tcBorders>
              <w:top w:val="nil"/>
              <w:left w:val="nil"/>
              <w:bottom w:val="single" w:sz="4" w:space="0" w:color="auto"/>
              <w:right w:val="nil"/>
            </w:tcBorders>
            <w:shd w:val="clear" w:color="auto" w:fill="auto"/>
          </w:tcPr>
          <w:p w:rsidR="007B43D0" w:rsidRDefault="00176370" w:rsidP="00FF1CB4">
            <w:pPr>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w:t>
            </w:r>
            <w:r w:rsidRPr="003C3897">
              <w:rPr>
                <w:rFonts w:cs="Arial"/>
                <w:color w:val="002060"/>
                <w:sz w:val="16"/>
                <w:szCs w:val="16"/>
                <w:lang w:val="ru-RU"/>
              </w:rPr>
              <w:t xml:space="preserve">  </w:t>
            </w:r>
          </w:p>
          <w:p w:rsidR="007B43D0" w:rsidRDefault="00176370" w:rsidP="00FF1CB4">
            <w:pPr>
              <w:rPr>
                <w:rFonts w:cs="Arial"/>
                <w:i/>
                <w:color w:val="002060"/>
                <w:sz w:val="16"/>
                <w:szCs w:val="16"/>
                <w:lang w:val="ru-RU"/>
              </w:rPr>
            </w:pPr>
            <w:r w:rsidRPr="003C3897">
              <w:rPr>
                <w:rFonts w:cs="Arial"/>
                <w:color w:val="002060"/>
                <w:sz w:val="16"/>
                <w:szCs w:val="16"/>
                <w:lang w:val="ru-RU"/>
              </w:rPr>
              <w:t xml:space="preserve">в </w:t>
            </w:r>
            <w:r w:rsidRPr="003C3897">
              <w:rPr>
                <w:rFonts w:cs="Arial"/>
                <w:color w:val="002060"/>
                <w:sz w:val="16"/>
                <w:szCs w:val="16"/>
                <w:lang w:val="ru-RU" w:bidi="th-TH"/>
              </w:rPr>
              <w:t xml:space="preserve">2012-2013 гг. в базу данных, ведущуюся </w:t>
            </w:r>
            <w:r>
              <w:rPr>
                <w:rFonts w:cs="Arial"/>
                <w:color w:val="002060"/>
                <w:sz w:val="16"/>
                <w:szCs w:val="16"/>
                <w:lang w:val="ru-RU" w:bidi="th-TH"/>
              </w:rPr>
              <w:t>в порядке выполнения</w:t>
            </w:r>
            <w:r w:rsidRPr="003C3897">
              <w:rPr>
                <w:rFonts w:cs="Arial"/>
                <w:color w:val="002060"/>
                <w:sz w:val="16"/>
                <w:szCs w:val="16"/>
                <w:lang w:val="ru-RU" w:bidi="th-TH"/>
              </w:rPr>
              <w:t xml:space="preserve"> статьи 6ter, внесено 132 знака</w:t>
            </w:r>
          </w:p>
          <w:p w:rsidR="007B43D0" w:rsidRDefault="007B43D0" w:rsidP="00FF1CB4">
            <w:pPr>
              <w:rPr>
                <w:rFonts w:cs="Arial"/>
                <w:i/>
                <w:sz w:val="8"/>
                <w:szCs w:val="8"/>
                <w:lang w:val="ru-RU"/>
              </w:rPr>
            </w:pPr>
          </w:p>
          <w:p w:rsidR="007B43D0" w:rsidRDefault="00176370" w:rsidP="00FF1CB4">
            <w:pPr>
              <w:rPr>
                <w:rFonts w:cs="Arial"/>
                <w:sz w:val="16"/>
                <w:szCs w:val="16"/>
                <w:lang w:val="ru-RU"/>
              </w:rPr>
            </w:pPr>
            <w:r w:rsidRPr="000F3E8B">
              <w:rPr>
                <w:rFonts w:cs="Arial"/>
                <w:i/>
                <w:sz w:val="16"/>
                <w:szCs w:val="16"/>
                <w:lang w:val="ru-RU"/>
              </w:rPr>
              <w:t>Исходные базовые показатели П</w:t>
            </w:r>
            <w:r w:rsidR="005652F4">
              <w:rPr>
                <w:rFonts w:cs="Arial"/>
                <w:i/>
                <w:sz w:val="16"/>
                <w:szCs w:val="16"/>
                <w:lang w:val="ru-RU"/>
              </w:rPr>
              <w:t>и</w:t>
            </w:r>
            <w:r w:rsidRPr="000F3E8B">
              <w:rPr>
                <w:rFonts w:cs="Arial"/>
                <w:i/>
                <w:sz w:val="16"/>
                <w:szCs w:val="16"/>
                <w:lang w:val="ru-RU"/>
              </w:rPr>
              <w:t>Б на 2014–2015 гг.:</w:t>
            </w:r>
          </w:p>
          <w:p w:rsidR="007B43D0" w:rsidRDefault="00176370" w:rsidP="00FF1CB4">
            <w:pPr>
              <w:rPr>
                <w:rFonts w:cs="Arial"/>
                <w:color w:val="002060"/>
                <w:sz w:val="16"/>
                <w:szCs w:val="16"/>
                <w:lang w:val="ru-RU"/>
              </w:rPr>
            </w:pPr>
            <w:r w:rsidRPr="003C3897">
              <w:rPr>
                <w:rFonts w:cs="Arial"/>
                <w:color w:val="002060"/>
                <w:sz w:val="16"/>
                <w:szCs w:val="16"/>
                <w:lang w:val="ru-RU"/>
              </w:rPr>
              <w:t xml:space="preserve">В </w:t>
            </w:r>
            <w:smartTag w:uri="urn:schemas-microsoft-com:office:smarttags" w:element="metricconverter">
              <w:smartTagPr>
                <w:attr w:name="ProductID" w:val="2012 г"/>
              </w:smartTagPr>
              <w:r w:rsidRPr="003C3897">
                <w:rPr>
                  <w:rFonts w:cs="Arial"/>
                  <w:color w:val="002060"/>
                  <w:sz w:val="16"/>
                  <w:szCs w:val="16"/>
                  <w:lang w:val="ru-RU"/>
                </w:rPr>
                <w:t>2012 г</w:t>
              </w:r>
            </w:smartTag>
            <w:r w:rsidRPr="003C3897">
              <w:rPr>
                <w:rFonts w:cs="Arial"/>
                <w:color w:val="002060"/>
                <w:sz w:val="16"/>
                <w:szCs w:val="16"/>
                <w:lang w:val="ru-RU"/>
              </w:rPr>
              <w:t>.</w:t>
            </w:r>
          </w:p>
          <w:p w:rsidR="007B43D0" w:rsidRDefault="007B43D0" w:rsidP="00FF1CB4">
            <w:pPr>
              <w:rPr>
                <w:rFonts w:cs="Arial"/>
                <w:color w:val="002060"/>
                <w:sz w:val="16"/>
                <w:szCs w:val="16"/>
                <w:lang w:val="ru-RU"/>
              </w:rPr>
            </w:pPr>
          </w:p>
          <w:p w:rsidR="00176370" w:rsidRPr="003C3897" w:rsidRDefault="00176370" w:rsidP="00FF1CB4">
            <w:pPr>
              <w:rPr>
                <w:rFonts w:cs="Arial"/>
                <w:color w:val="002060"/>
                <w:sz w:val="16"/>
                <w:szCs w:val="16"/>
                <w:lang w:val="ru-RU"/>
              </w:rPr>
            </w:pPr>
            <w:r w:rsidRPr="003C3897">
              <w:rPr>
                <w:rFonts w:cs="Arial"/>
                <w:color w:val="002060"/>
                <w:sz w:val="16"/>
                <w:szCs w:val="16"/>
                <w:lang w:val="ru-RU" w:bidi="th-TH"/>
              </w:rPr>
              <w:t xml:space="preserve">В базу данных, ведущуюся </w:t>
            </w:r>
            <w:r>
              <w:rPr>
                <w:rFonts w:cs="Arial"/>
                <w:color w:val="002060"/>
                <w:sz w:val="16"/>
                <w:szCs w:val="16"/>
                <w:lang w:val="ru-RU" w:bidi="th-TH"/>
              </w:rPr>
              <w:t>в порядке выполнения</w:t>
            </w:r>
            <w:r w:rsidRPr="003C3897">
              <w:rPr>
                <w:rFonts w:cs="Arial"/>
                <w:color w:val="002060"/>
                <w:sz w:val="16"/>
                <w:szCs w:val="16"/>
                <w:lang w:val="ru-RU" w:bidi="th-TH"/>
              </w:rPr>
              <w:t xml:space="preserve"> статьи 6ter, внесено </w:t>
            </w:r>
            <w:r w:rsidRPr="003C3897">
              <w:rPr>
                <w:rFonts w:cs="Arial"/>
                <w:color w:val="002060"/>
                <w:sz w:val="16"/>
                <w:szCs w:val="16"/>
                <w:lang w:val="ru-RU"/>
              </w:rPr>
              <w:t>75 знаков</w:t>
            </w:r>
            <w:r w:rsidRPr="003C3897">
              <w:rPr>
                <w:rStyle w:val="FootnoteReference"/>
                <w:rFonts w:cs="Arial"/>
                <w:color w:val="002060"/>
                <w:sz w:val="16"/>
                <w:szCs w:val="16"/>
                <w:lang w:val="ru-RU"/>
              </w:rPr>
              <w:footnoteReference w:id="5"/>
            </w:r>
          </w:p>
        </w:tc>
        <w:tc>
          <w:tcPr>
            <w:tcW w:w="801" w:type="pct"/>
            <w:tcBorders>
              <w:top w:val="nil"/>
              <w:left w:val="nil"/>
              <w:bottom w:val="single" w:sz="4" w:space="0" w:color="auto"/>
              <w:right w:val="nil"/>
            </w:tcBorders>
            <w:shd w:val="clear" w:color="auto" w:fill="auto"/>
            <w:tcMar>
              <w:top w:w="110" w:type="dxa"/>
            </w:tcMar>
          </w:tcPr>
          <w:p w:rsidR="00176370" w:rsidRPr="003E540B" w:rsidRDefault="00176370" w:rsidP="00FF1CB4">
            <w:pPr>
              <w:rPr>
                <w:rFonts w:cs="Arial"/>
                <w:sz w:val="16"/>
                <w:szCs w:val="16"/>
                <w:lang w:val="ru-RU" w:bidi="th-TH"/>
              </w:rPr>
            </w:pPr>
            <w:r>
              <w:rPr>
                <w:rFonts w:cs="Arial"/>
                <w:sz w:val="16"/>
                <w:szCs w:val="16"/>
                <w:lang w:val="ru-RU" w:bidi="th-TH"/>
              </w:rPr>
              <w:t>Внесение</w:t>
            </w:r>
            <w:r w:rsidRPr="00F911C6">
              <w:rPr>
                <w:rFonts w:cs="Arial"/>
                <w:sz w:val="16"/>
                <w:szCs w:val="16"/>
                <w:lang w:val="ru-RU" w:bidi="th-TH"/>
              </w:rPr>
              <w:t xml:space="preserve"> в базу данных, ведущуюся </w:t>
            </w:r>
            <w:r>
              <w:rPr>
                <w:rFonts w:cs="Arial"/>
                <w:sz w:val="16"/>
                <w:szCs w:val="16"/>
                <w:lang w:val="ru-RU" w:bidi="th-TH"/>
              </w:rPr>
              <w:t>в порядке выполнения</w:t>
            </w:r>
            <w:r w:rsidRPr="00F911C6">
              <w:rPr>
                <w:rFonts w:cs="Arial"/>
                <w:sz w:val="16"/>
                <w:szCs w:val="16"/>
                <w:lang w:val="ru-RU" w:bidi="th-TH"/>
              </w:rPr>
              <w:t xml:space="preserve"> статьи 6ter, </w:t>
            </w:r>
            <w:r w:rsidRPr="003E540B">
              <w:rPr>
                <w:rFonts w:cs="Arial"/>
                <w:sz w:val="16"/>
                <w:szCs w:val="16"/>
                <w:lang w:val="ru-RU" w:bidi="th-TH"/>
              </w:rPr>
              <w:t xml:space="preserve">150 </w:t>
            </w:r>
            <w:r w:rsidRPr="00F911C6">
              <w:rPr>
                <w:rFonts w:cs="Arial"/>
                <w:sz w:val="16"/>
                <w:szCs w:val="16"/>
                <w:lang w:val="ru-RU" w:bidi="th-TH"/>
              </w:rPr>
              <w:t>знаков</w:t>
            </w:r>
            <w:r>
              <w:rPr>
                <w:rStyle w:val="FootnoteReference"/>
                <w:rFonts w:cs="Arial"/>
                <w:sz w:val="16"/>
                <w:szCs w:val="16"/>
                <w:lang w:val="ru-RU" w:bidi="th-TH"/>
              </w:rPr>
              <w:footnoteReference w:id="6"/>
            </w:r>
          </w:p>
        </w:tc>
        <w:tc>
          <w:tcPr>
            <w:tcW w:w="1175" w:type="pct"/>
            <w:tcBorders>
              <w:top w:val="nil"/>
              <w:left w:val="nil"/>
              <w:bottom w:val="single" w:sz="4" w:space="0" w:color="auto"/>
              <w:right w:val="nil"/>
            </w:tcBorders>
            <w:shd w:val="clear" w:color="auto" w:fill="auto"/>
            <w:tcMar>
              <w:top w:w="110" w:type="dxa"/>
            </w:tcMar>
          </w:tcPr>
          <w:p w:rsidR="007B43D0" w:rsidRDefault="00176370" w:rsidP="00FF1CB4">
            <w:pPr>
              <w:rPr>
                <w:rFonts w:cs="Arial"/>
                <w:sz w:val="16"/>
                <w:szCs w:val="16"/>
                <w:lang w:val="ru-RU" w:bidi="th-TH"/>
              </w:rPr>
            </w:pPr>
            <w:r>
              <w:rPr>
                <w:rFonts w:cs="Arial"/>
                <w:sz w:val="16"/>
                <w:szCs w:val="16"/>
                <w:lang w:val="ru-RU" w:bidi="th-TH"/>
              </w:rPr>
              <w:t xml:space="preserve">В </w:t>
            </w:r>
            <w:r w:rsidRPr="003727E7">
              <w:rPr>
                <w:rFonts w:cs="Arial"/>
                <w:sz w:val="16"/>
                <w:szCs w:val="16"/>
                <w:lang w:val="ru-RU" w:bidi="th-TH"/>
              </w:rPr>
              <w:t>базу данных</w:t>
            </w:r>
            <w:r>
              <w:rPr>
                <w:rFonts w:cs="Arial"/>
                <w:sz w:val="16"/>
                <w:szCs w:val="16"/>
                <w:lang w:val="ru-RU" w:bidi="th-TH"/>
              </w:rPr>
              <w:t xml:space="preserve"> внесено </w:t>
            </w:r>
            <w:r w:rsidRPr="000F3E8B">
              <w:rPr>
                <w:rFonts w:cs="Arial"/>
                <w:sz w:val="16"/>
                <w:szCs w:val="16"/>
                <w:lang w:val="ru-RU" w:bidi="th-TH"/>
              </w:rPr>
              <w:t>49 новы</w:t>
            </w:r>
            <w:r>
              <w:rPr>
                <w:rFonts w:cs="Arial"/>
                <w:sz w:val="16"/>
                <w:szCs w:val="16"/>
                <w:lang w:val="ru-RU" w:bidi="th-TH"/>
              </w:rPr>
              <w:t>х знаков</w:t>
            </w:r>
            <w:r w:rsidRPr="000F3E8B">
              <w:rPr>
                <w:rFonts w:cs="Arial"/>
                <w:sz w:val="16"/>
                <w:szCs w:val="16"/>
                <w:lang w:val="ru-RU" w:bidi="th-TH"/>
              </w:rPr>
              <w:t xml:space="preserve"> (</w:t>
            </w:r>
            <w:smartTag w:uri="urn:schemas-microsoft-com:office:smarttags" w:element="metricconverter">
              <w:smartTagPr>
                <w:attr w:name="ProductID" w:val="2014 г"/>
              </w:smartTagPr>
              <w:r w:rsidRPr="000F3E8B">
                <w:rPr>
                  <w:rFonts w:cs="Arial"/>
                  <w:sz w:val="16"/>
                  <w:szCs w:val="16"/>
                  <w:lang w:val="ru-RU" w:bidi="th-TH"/>
                </w:rPr>
                <w:t>2014 г</w:t>
              </w:r>
            </w:smartTag>
            <w:r w:rsidRPr="000F3E8B">
              <w:rPr>
                <w:rFonts w:cs="Arial"/>
                <w:sz w:val="16"/>
                <w:szCs w:val="16"/>
                <w:lang w:val="ru-RU" w:bidi="th-TH"/>
              </w:rPr>
              <w:t>.)</w:t>
            </w:r>
          </w:p>
          <w:p w:rsidR="007B43D0" w:rsidRDefault="007B43D0" w:rsidP="00FF1CB4">
            <w:pPr>
              <w:rPr>
                <w:rFonts w:cs="Arial"/>
                <w:sz w:val="16"/>
                <w:szCs w:val="16"/>
                <w:lang w:val="ru-RU" w:bidi="th-TH"/>
              </w:rPr>
            </w:pPr>
          </w:p>
          <w:p w:rsidR="00176370" w:rsidRPr="003727E7" w:rsidRDefault="00176370" w:rsidP="00FF1CB4">
            <w:pPr>
              <w:rPr>
                <w:rFonts w:cs="Arial"/>
                <w:sz w:val="16"/>
                <w:szCs w:val="16"/>
                <w:lang w:val="ru-RU" w:bidi="th-TH"/>
              </w:rPr>
            </w:pPr>
            <w:r>
              <w:rPr>
                <w:rFonts w:cs="Arial"/>
                <w:sz w:val="16"/>
                <w:szCs w:val="16"/>
                <w:lang w:val="ru-RU"/>
              </w:rPr>
              <w:t xml:space="preserve">На </w:t>
            </w:r>
            <w:r w:rsidRPr="003727E7">
              <w:rPr>
                <w:rFonts w:cs="Arial"/>
                <w:sz w:val="16"/>
                <w:szCs w:val="16"/>
                <w:lang w:val="ru-RU"/>
              </w:rPr>
              <w:t>кон</w:t>
            </w:r>
            <w:r>
              <w:rPr>
                <w:rFonts w:cs="Arial"/>
                <w:sz w:val="16"/>
                <w:szCs w:val="16"/>
                <w:lang w:val="ru-RU"/>
              </w:rPr>
              <w:t>е</w:t>
            </w:r>
            <w:r w:rsidRPr="003727E7">
              <w:rPr>
                <w:rFonts w:cs="Arial"/>
                <w:sz w:val="16"/>
                <w:szCs w:val="16"/>
                <w:lang w:val="ru-RU"/>
              </w:rPr>
              <w:t xml:space="preserve">ц </w:t>
            </w:r>
            <w:smartTag w:uri="urn:schemas-microsoft-com:office:smarttags" w:element="metricconverter">
              <w:smartTagPr>
                <w:attr w:name="ProductID" w:val="2014 г"/>
              </w:smartTagPr>
              <w:r w:rsidRPr="003727E7">
                <w:rPr>
                  <w:rFonts w:cs="Arial"/>
                  <w:sz w:val="16"/>
                  <w:szCs w:val="16"/>
                  <w:lang w:val="ru-RU"/>
                </w:rPr>
                <w:t>2014 г</w:t>
              </w:r>
            </w:smartTag>
            <w:r w:rsidRPr="003727E7">
              <w:rPr>
                <w:rFonts w:cs="Arial"/>
                <w:sz w:val="16"/>
                <w:szCs w:val="16"/>
                <w:lang w:val="ru-RU"/>
              </w:rPr>
              <w:t>.</w:t>
            </w:r>
            <w:r>
              <w:rPr>
                <w:rFonts w:cs="Arial"/>
                <w:sz w:val="16"/>
                <w:szCs w:val="16"/>
                <w:lang w:val="ru-RU"/>
              </w:rPr>
              <w:t xml:space="preserve"> </w:t>
            </w:r>
            <w:r w:rsidRPr="00F911C6">
              <w:rPr>
                <w:rFonts w:cs="Arial"/>
                <w:sz w:val="16"/>
                <w:szCs w:val="16"/>
                <w:lang w:val="ru-RU" w:bidi="th-TH"/>
              </w:rPr>
              <w:t xml:space="preserve">в </w:t>
            </w:r>
            <w:r>
              <w:rPr>
                <w:rFonts w:cs="Arial"/>
                <w:sz w:val="16"/>
                <w:szCs w:val="16"/>
                <w:lang w:val="ru-RU" w:bidi="th-TH"/>
              </w:rPr>
              <w:t>базе</w:t>
            </w:r>
            <w:r w:rsidRPr="00F911C6">
              <w:rPr>
                <w:rFonts w:cs="Arial"/>
                <w:sz w:val="16"/>
                <w:szCs w:val="16"/>
                <w:lang w:val="ru-RU" w:bidi="th-TH"/>
              </w:rPr>
              <w:t xml:space="preserve"> данных, ведущ</w:t>
            </w:r>
            <w:r>
              <w:rPr>
                <w:rFonts w:cs="Arial"/>
                <w:sz w:val="16"/>
                <w:szCs w:val="16"/>
                <w:lang w:val="ru-RU" w:bidi="th-TH"/>
              </w:rPr>
              <w:t>ейся</w:t>
            </w:r>
            <w:r w:rsidRPr="00F911C6">
              <w:rPr>
                <w:rFonts w:cs="Arial"/>
                <w:sz w:val="16"/>
                <w:szCs w:val="16"/>
                <w:lang w:val="ru-RU" w:bidi="th-TH"/>
              </w:rPr>
              <w:t xml:space="preserve"> </w:t>
            </w:r>
            <w:r>
              <w:rPr>
                <w:rFonts w:cs="Arial"/>
                <w:sz w:val="16"/>
                <w:szCs w:val="16"/>
                <w:lang w:val="ru-RU" w:bidi="th-TH"/>
              </w:rPr>
              <w:t>в порядке выполнения</w:t>
            </w:r>
            <w:r w:rsidRPr="00F911C6">
              <w:rPr>
                <w:rFonts w:cs="Arial"/>
                <w:sz w:val="16"/>
                <w:szCs w:val="16"/>
                <w:lang w:val="ru-RU" w:bidi="th-TH"/>
              </w:rPr>
              <w:t xml:space="preserve"> статьи 6ter, </w:t>
            </w:r>
            <w:r w:rsidRPr="003727E7">
              <w:rPr>
                <w:rFonts w:cs="Arial"/>
                <w:sz w:val="16"/>
                <w:szCs w:val="16"/>
                <w:lang w:val="ru-RU" w:bidi="th-TH"/>
              </w:rPr>
              <w:t>содерж</w:t>
            </w:r>
            <w:r>
              <w:rPr>
                <w:rFonts w:cs="Arial"/>
                <w:sz w:val="16"/>
                <w:szCs w:val="16"/>
                <w:lang w:val="ru-RU" w:bidi="th-TH"/>
              </w:rPr>
              <w:t xml:space="preserve">алось </w:t>
            </w:r>
            <w:r w:rsidRPr="000F3E8B">
              <w:rPr>
                <w:rFonts w:cs="Arial"/>
                <w:sz w:val="16"/>
                <w:szCs w:val="16"/>
                <w:lang w:val="ru-RU" w:bidi="th-TH"/>
              </w:rPr>
              <w:t>3</w:t>
            </w:r>
            <w:r>
              <w:rPr>
                <w:rFonts w:cs="Arial"/>
                <w:sz w:val="16"/>
                <w:szCs w:val="16"/>
                <w:lang w:val="ru-RU" w:bidi="th-TH"/>
              </w:rPr>
              <w:t> </w:t>
            </w:r>
            <w:r w:rsidRPr="000F3E8B">
              <w:rPr>
                <w:rFonts w:cs="Arial"/>
                <w:sz w:val="16"/>
                <w:szCs w:val="16"/>
                <w:lang w:val="ru-RU" w:bidi="th-TH"/>
              </w:rPr>
              <w:t xml:space="preserve">057 </w:t>
            </w:r>
            <w:r>
              <w:rPr>
                <w:rFonts w:cs="Arial"/>
                <w:sz w:val="16"/>
                <w:szCs w:val="16"/>
                <w:lang w:val="ru-RU" w:bidi="th-TH"/>
              </w:rPr>
              <w:t>знаков</w:t>
            </w:r>
          </w:p>
        </w:tc>
        <w:tc>
          <w:tcPr>
            <w:tcW w:w="691" w:type="pct"/>
            <w:tcBorders>
              <w:top w:val="nil"/>
              <w:left w:val="nil"/>
              <w:bottom w:val="single" w:sz="4" w:space="0" w:color="auto"/>
              <w:right w:val="single" w:sz="4" w:space="0" w:color="auto"/>
            </w:tcBorders>
            <w:shd w:val="clear" w:color="auto" w:fill="auto"/>
          </w:tcPr>
          <w:p w:rsidR="00176370" w:rsidRPr="003727E7" w:rsidRDefault="00176370" w:rsidP="00FF1CB4">
            <w:pPr>
              <w:keepNext/>
              <w:keepLines/>
              <w:jc w:val="center"/>
              <w:rPr>
                <w:rFonts w:cs="Arial"/>
                <w:b/>
                <w:bCs/>
                <w:color w:val="FF0000"/>
                <w:sz w:val="16"/>
                <w:szCs w:val="16"/>
                <w:lang w:val="ru-RU"/>
              </w:rPr>
            </w:pPr>
            <w:r w:rsidRPr="003727E7">
              <w:rPr>
                <w:rFonts w:cs="Arial"/>
                <w:b/>
                <w:bCs/>
                <w:color w:val="FF0000"/>
                <w:sz w:val="16"/>
                <w:szCs w:val="16"/>
                <w:lang w:val="ru-RU"/>
              </w:rPr>
              <w:t>С отставанием</w:t>
            </w:r>
          </w:p>
        </w:tc>
      </w:tr>
    </w:tbl>
    <w:p w:rsidR="007B43D0" w:rsidRDefault="00176370" w:rsidP="00176370">
      <w:pPr>
        <w:rPr>
          <w:b/>
          <w:sz w:val="18"/>
          <w:szCs w:val="18"/>
          <w:lang w:val="ru-RU"/>
        </w:rPr>
      </w:pPr>
      <w:r>
        <w:rPr>
          <w:rFonts w:cs="Arial"/>
          <w:color w:val="000000"/>
          <w:sz w:val="22"/>
          <w:szCs w:val="22"/>
          <w:lang w:val="ru-RU"/>
        </w:rPr>
        <w:br w:type="page"/>
      </w:r>
      <w:r w:rsidRPr="003E540B">
        <w:rPr>
          <w:rFonts w:cs="Arial"/>
          <w:color w:val="000000"/>
          <w:sz w:val="22"/>
          <w:szCs w:val="22"/>
          <w:lang w:val="ru-RU"/>
        </w:rPr>
        <w:lastRenderedPageBreak/>
        <w:t>ИСПОЛЬЗОВАНИЕ РЕСУРСОВ</w:t>
      </w:r>
    </w:p>
    <w:p w:rsidR="007B43D0" w:rsidRDefault="007B43D0" w:rsidP="00176370">
      <w:pPr>
        <w:rPr>
          <w:szCs w:val="20"/>
          <w:lang w:val="ru-RU"/>
        </w:rPr>
      </w:pPr>
    </w:p>
    <w:p w:rsidR="007B43D0" w:rsidRDefault="00176370" w:rsidP="00176370">
      <w:pPr>
        <w:pStyle w:val="NormalWeb"/>
        <w:spacing w:before="0" w:beforeAutospacing="0" w:after="0" w:afterAutospacing="0"/>
        <w:jc w:val="center"/>
        <w:rPr>
          <w:sz w:val="20"/>
          <w:szCs w:val="20"/>
          <w:lang w:val="ru-RU"/>
        </w:rPr>
      </w:pPr>
      <w:r w:rsidRPr="003E540B">
        <w:rPr>
          <w:color w:val="000000"/>
          <w:sz w:val="20"/>
          <w:szCs w:val="20"/>
          <w:lang w:val="ru-RU"/>
        </w:rPr>
        <w:t xml:space="preserve">Бюджет и фактические расходы (в разбивке по результатам) </w:t>
      </w:r>
    </w:p>
    <w:p w:rsidR="007B43D0" w:rsidRDefault="00176370" w:rsidP="00176370">
      <w:pPr>
        <w:pStyle w:val="NormalWeb"/>
        <w:spacing w:before="0" w:beforeAutospacing="0" w:after="0" w:afterAutospacing="0"/>
        <w:jc w:val="center"/>
        <w:rPr>
          <w:i/>
          <w:iCs/>
          <w:color w:val="000000"/>
          <w:sz w:val="20"/>
          <w:szCs w:val="20"/>
          <w:lang w:val="ru-RU"/>
        </w:rPr>
      </w:pPr>
      <w:r w:rsidRPr="003E540B">
        <w:rPr>
          <w:i/>
          <w:iCs/>
          <w:color w:val="000000"/>
          <w:sz w:val="20"/>
          <w:szCs w:val="20"/>
          <w:lang w:val="ru-RU"/>
        </w:rPr>
        <w:t>(в тыс. шв. франков)</w:t>
      </w:r>
    </w:p>
    <w:p w:rsidR="007B43D0" w:rsidRDefault="007B43D0" w:rsidP="00176370">
      <w:pPr>
        <w:pStyle w:val="NormalWeb"/>
        <w:spacing w:before="0" w:beforeAutospacing="0" w:after="0" w:afterAutospacing="0"/>
        <w:jc w:val="center"/>
        <w:rPr>
          <w:i/>
          <w:iCs/>
          <w:color w:val="000000"/>
          <w:sz w:val="16"/>
          <w:szCs w:val="20"/>
          <w:lang w:val="ru-RU"/>
        </w:rPr>
      </w:pPr>
    </w:p>
    <w:p w:rsidR="007B43D0" w:rsidRDefault="00176370" w:rsidP="00176370">
      <w:pPr>
        <w:jc w:val="center"/>
        <w:rPr>
          <w:lang w:val="ru-RU"/>
        </w:rPr>
      </w:pPr>
      <w:r>
        <w:rPr>
          <w:noProof/>
        </w:rPr>
        <w:drawing>
          <wp:inline distT="0" distB="0" distL="0" distR="0" wp14:anchorId="0E5C19AF" wp14:editId="7E520D83">
            <wp:extent cx="5934710" cy="2846705"/>
            <wp:effectExtent l="0" t="0" r="8890" b="0"/>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4710" cy="2846705"/>
                    </a:xfrm>
                    <a:prstGeom prst="rect">
                      <a:avLst/>
                    </a:prstGeom>
                    <a:noFill/>
                    <a:ln>
                      <a:noFill/>
                    </a:ln>
                  </pic:spPr>
                </pic:pic>
              </a:graphicData>
            </a:graphic>
          </wp:inline>
        </w:drawing>
      </w:r>
    </w:p>
    <w:p w:rsidR="007B43D0" w:rsidRDefault="007B43D0" w:rsidP="00176370">
      <w:pPr>
        <w:rPr>
          <w:lang w:val="ru-RU"/>
        </w:rPr>
      </w:pPr>
    </w:p>
    <w:p w:rsidR="007B43D0" w:rsidRDefault="00176370" w:rsidP="00176370">
      <w:pPr>
        <w:pStyle w:val="NormalWeb"/>
        <w:keepNext/>
        <w:keepLines/>
        <w:spacing w:before="0" w:beforeAutospacing="0" w:after="0" w:afterAutospacing="0"/>
        <w:jc w:val="center"/>
        <w:rPr>
          <w:sz w:val="20"/>
          <w:szCs w:val="20"/>
          <w:lang w:val="ru-RU"/>
        </w:rPr>
      </w:pPr>
      <w:r w:rsidRPr="003E540B">
        <w:rPr>
          <w:color w:val="000000"/>
          <w:sz w:val="20"/>
          <w:szCs w:val="20"/>
          <w:lang w:val="ru-RU"/>
        </w:rPr>
        <w:t xml:space="preserve">Бюджет и фактические расходы (по персоналу и не связанные с персоналом) </w:t>
      </w:r>
    </w:p>
    <w:p w:rsidR="007B43D0" w:rsidRDefault="00176370" w:rsidP="00176370">
      <w:pPr>
        <w:pStyle w:val="NormalWeb"/>
        <w:keepNext/>
        <w:keepLines/>
        <w:spacing w:before="0" w:beforeAutospacing="0" w:after="0" w:afterAutospacing="0"/>
        <w:jc w:val="center"/>
        <w:rPr>
          <w:i/>
          <w:iCs/>
          <w:color w:val="000000"/>
          <w:sz w:val="20"/>
          <w:szCs w:val="20"/>
        </w:rPr>
      </w:pPr>
      <w:r w:rsidRPr="003E540B">
        <w:rPr>
          <w:i/>
          <w:iCs/>
          <w:color w:val="000000"/>
          <w:sz w:val="20"/>
          <w:szCs w:val="20"/>
          <w:lang w:val="ru-RU"/>
        </w:rPr>
        <w:t>(в тыс. шв. франков)</w:t>
      </w:r>
    </w:p>
    <w:p w:rsidR="007B43D0" w:rsidRDefault="007B43D0" w:rsidP="00176370">
      <w:pPr>
        <w:pStyle w:val="NormalWeb"/>
        <w:keepNext/>
        <w:keepLines/>
        <w:spacing w:before="0" w:beforeAutospacing="0" w:after="0" w:afterAutospacing="0"/>
        <w:jc w:val="center"/>
        <w:rPr>
          <w:i/>
          <w:iCs/>
          <w:color w:val="000000"/>
          <w:sz w:val="16"/>
          <w:szCs w:val="20"/>
        </w:rPr>
      </w:pPr>
    </w:p>
    <w:p w:rsidR="007B43D0" w:rsidRDefault="00176370" w:rsidP="00176370">
      <w:pPr>
        <w:jc w:val="center"/>
        <w:rPr>
          <w:i/>
          <w:sz w:val="16"/>
          <w:szCs w:val="16"/>
        </w:rPr>
      </w:pPr>
      <w:r>
        <w:rPr>
          <w:i/>
          <w:noProof/>
          <w:sz w:val="16"/>
          <w:szCs w:val="16"/>
        </w:rPr>
        <w:drawing>
          <wp:inline distT="0" distB="0" distL="0" distR="0" wp14:anchorId="2CDD4A9C" wp14:editId="40840B6D">
            <wp:extent cx="5934710" cy="1302385"/>
            <wp:effectExtent l="0" t="0" r="8890" b="0"/>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4710" cy="1302385"/>
                    </a:xfrm>
                    <a:prstGeom prst="rect">
                      <a:avLst/>
                    </a:prstGeom>
                    <a:noFill/>
                    <a:ln>
                      <a:noFill/>
                    </a:ln>
                  </pic:spPr>
                </pic:pic>
              </a:graphicData>
            </a:graphic>
          </wp:inline>
        </w:drawing>
      </w:r>
    </w:p>
    <w:p w:rsidR="007B43D0" w:rsidRDefault="007B43D0" w:rsidP="00176370">
      <w:pPr>
        <w:jc w:val="center"/>
        <w:rPr>
          <w:i/>
          <w:sz w:val="16"/>
          <w:szCs w:val="16"/>
        </w:rPr>
      </w:pPr>
    </w:p>
    <w:p w:rsidR="007B43D0" w:rsidRDefault="00176370" w:rsidP="00176370">
      <w:pPr>
        <w:rPr>
          <w:sz w:val="16"/>
          <w:szCs w:val="20"/>
          <w:lang w:val="ru-RU"/>
        </w:rPr>
      </w:pPr>
      <w:r w:rsidRPr="005E7440">
        <w:rPr>
          <w:i/>
          <w:sz w:val="16"/>
          <w:szCs w:val="16"/>
          <w:lang w:val="ru-RU"/>
        </w:rPr>
        <w:t xml:space="preserve">ПРИМЕЧАНИЕ: </w:t>
      </w:r>
      <w:r>
        <w:rPr>
          <w:i/>
          <w:sz w:val="16"/>
          <w:szCs w:val="16"/>
          <w:lang w:val="ru-RU"/>
        </w:rPr>
        <w:t xml:space="preserve">Бюджет на 2014-2015 гг. </w:t>
      </w:r>
      <w:r w:rsidRPr="00EC7262">
        <w:rPr>
          <w:i/>
          <w:sz w:val="16"/>
          <w:szCs w:val="16"/>
          <w:lang w:val="ru-RU"/>
        </w:rPr>
        <w:t>после</w:t>
      </w:r>
      <w:r w:rsidRPr="005E7440">
        <w:rPr>
          <w:i/>
          <w:sz w:val="16"/>
          <w:szCs w:val="16"/>
          <w:lang w:val="ru-RU"/>
        </w:rPr>
        <w:t xml:space="preserve"> </w:t>
      </w:r>
      <w:r w:rsidRPr="00EC7262">
        <w:rPr>
          <w:i/>
          <w:sz w:val="16"/>
          <w:szCs w:val="16"/>
          <w:lang w:val="ru-RU"/>
        </w:rPr>
        <w:t>перераспределения</w:t>
      </w:r>
      <w:r w:rsidRPr="005E7440">
        <w:rPr>
          <w:i/>
          <w:sz w:val="16"/>
          <w:szCs w:val="16"/>
          <w:lang w:val="ru-RU"/>
        </w:rPr>
        <w:t xml:space="preserve"> </w:t>
      </w:r>
      <w:r w:rsidRPr="0068452A">
        <w:rPr>
          <w:i/>
          <w:sz w:val="16"/>
          <w:szCs w:val="16"/>
          <w:lang w:val="ru-RU"/>
        </w:rPr>
        <w:t xml:space="preserve">средств </w:t>
      </w:r>
      <w:r>
        <w:rPr>
          <w:i/>
          <w:sz w:val="16"/>
          <w:szCs w:val="16"/>
          <w:lang w:val="ru-RU"/>
        </w:rPr>
        <w:t>отражает перераспределение</w:t>
      </w:r>
      <w:r w:rsidRPr="005E7440">
        <w:rPr>
          <w:i/>
          <w:sz w:val="16"/>
          <w:szCs w:val="16"/>
          <w:lang w:val="ru-RU"/>
        </w:rPr>
        <w:t xml:space="preserve"> </w:t>
      </w:r>
      <w:r w:rsidRPr="0068452A">
        <w:rPr>
          <w:i/>
          <w:sz w:val="16"/>
          <w:szCs w:val="16"/>
          <w:lang w:val="ru-RU"/>
        </w:rPr>
        <w:t>средств</w:t>
      </w:r>
      <w:r>
        <w:rPr>
          <w:i/>
          <w:sz w:val="16"/>
          <w:szCs w:val="16"/>
          <w:lang w:val="ru-RU"/>
        </w:rPr>
        <w:t xml:space="preserve"> </w:t>
      </w:r>
      <w:r w:rsidRPr="005E7440">
        <w:rPr>
          <w:i/>
          <w:sz w:val="16"/>
          <w:szCs w:val="16"/>
          <w:lang w:val="ru-RU"/>
        </w:rPr>
        <w:t>по состоянию на 31</w:t>
      </w:r>
      <w:r>
        <w:rPr>
          <w:i/>
          <w:sz w:val="16"/>
          <w:szCs w:val="16"/>
          <w:lang w:val="ru-RU"/>
        </w:rPr>
        <w:t xml:space="preserve"> </w:t>
      </w:r>
      <w:r w:rsidRPr="005E7440">
        <w:rPr>
          <w:i/>
          <w:sz w:val="16"/>
          <w:szCs w:val="16"/>
          <w:lang w:val="ru-RU"/>
        </w:rPr>
        <w:t xml:space="preserve">марта </w:t>
      </w:r>
      <w:smartTag w:uri="urn:schemas-microsoft-com:office:smarttags" w:element="metricconverter">
        <w:smartTagPr>
          <w:attr w:name="ProductID" w:val="2015 г"/>
        </w:smartTagPr>
        <w:r w:rsidRPr="005E7440">
          <w:rPr>
            <w:i/>
            <w:sz w:val="16"/>
            <w:szCs w:val="16"/>
            <w:lang w:val="ru-RU"/>
          </w:rPr>
          <w:t xml:space="preserve">2015 </w:t>
        </w:r>
        <w:r>
          <w:rPr>
            <w:i/>
            <w:sz w:val="16"/>
            <w:szCs w:val="16"/>
            <w:lang w:val="ru-RU"/>
          </w:rPr>
          <w:t>г</w:t>
        </w:r>
      </w:smartTag>
      <w:r>
        <w:rPr>
          <w:i/>
          <w:sz w:val="16"/>
          <w:szCs w:val="16"/>
          <w:lang w:val="ru-RU"/>
        </w:rPr>
        <w:t xml:space="preserve">., связанное с </w:t>
      </w:r>
      <w:r w:rsidRPr="0068452A">
        <w:rPr>
          <w:i/>
          <w:sz w:val="16"/>
          <w:szCs w:val="16"/>
          <w:lang w:val="ru-RU"/>
        </w:rPr>
        <w:t>решени</w:t>
      </w:r>
      <w:r>
        <w:rPr>
          <w:i/>
          <w:sz w:val="16"/>
          <w:szCs w:val="16"/>
          <w:lang w:val="ru-RU"/>
        </w:rPr>
        <w:t xml:space="preserve">ем </w:t>
      </w:r>
      <w:r w:rsidRPr="0068452A">
        <w:rPr>
          <w:i/>
          <w:sz w:val="16"/>
          <w:szCs w:val="16"/>
          <w:lang w:val="ru-RU"/>
        </w:rPr>
        <w:t>задач</w:t>
      </w:r>
      <w:r>
        <w:rPr>
          <w:i/>
          <w:sz w:val="16"/>
          <w:szCs w:val="16"/>
          <w:lang w:val="ru-RU"/>
        </w:rPr>
        <w:t xml:space="preserve"> </w:t>
      </w:r>
      <w:r w:rsidRPr="0068452A">
        <w:rPr>
          <w:i/>
          <w:sz w:val="16"/>
          <w:szCs w:val="16"/>
          <w:lang w:val="ru-RU"/>
        </w:rPr>
        <w:t>двухгодичного периода</w:t>
      </w:r>
      <w:r>
        <w:rPr>
          <w:i/>
          <w:sz w:val="16"/>
          <w:szCs w:val="16"/>
          <w:lang w:val="ru-RU"/>
        </w:rPr>
        <w:t xml:space="preserve"> </w:t>
      </w:r>
      <w:r w:rsidRPr="0068452A">
        <w:rPr>
          <w:i/>
          <w:sz w:val="16"/>
          <w:szCs w:val="16"/>
          <w:lang w:val="ru-RU"/>
        </w:rPr>
        <w:t>2014-2015 гг.</w:t>
      </w:r>
      <w:r>
        <w:rPr>
          <w:i/>
          <w:sz w:val="16"/>
          <w:szCs w:val="16"/>
          <w:lang w:val="ru-RU"/>
        </w:rPr>
        <w:t>, предусмотренное в соответствии с финансовым положением 5.5.</w:t>
      </w:r>
    </w:p>
    <w:p w:rsidR="007B43D0" w:rsidRDefault="007B43D0" w:rsidP="00176370">
      <w:pPr>
        <w:rPr>
          <w:sz w:val="16"/>
          <w:szCs w:val="20"/>
          <w:lang w:val="ru-RU"/>
        </w:rPr>
      </w:pPr>
    </w:p>
    <w:p w:rsidR="007B43D0" w:rsidRDefault="007B43D0" w:rsidP="00176370">
      <w:pPr>
        <w:rPr>
          <w:sz w:val="16"/>
          <w:szCs w:val="20"/>
          <w:lang w:val="ru-RU"/>
        </w:rPr>
      </w:pPr>
    </w:p>
    <w:p w:rsidR="007B43D0" w:rsidRDefault="00176370" w:rsidP="00176370">
      <w:pPr>
        <w:rPr>
          <w:rFonts w:cs="Arial"/>
          <w:u w:val="single"/>
          <w:lang w:val="ru-RU"/>
        </w:rPr>
      </w:pPr>
      <w:r w:rsidRPr="00420F90">
        <w:rPr>
          <w:rFonts w:cs="Arial"/>
          <w:szCs w:val="20"/>
        </w:rPr>
        <w:t>A</w:t>
      </w:r>
      <w:r w:rsidRPr="003E540B">
        <w:rPr>
          <w:rFonts w:cs="Arial"/>
          <w:szCs w:val="20"/>
          <w:lang w:val="ru-RU"/>
        </w:rPr>
        <w:t>.</w:t>
      </w:r>
      <w:r w:rsidRPr="003E540B">
        <w:rPr>
          <w:rFonts w:cs="Arial"/>
          <w:lang w:val="ru-RU"/>
        </w:rPr>
        <w:tab/>
      </w:r>
      <w:r w:rsidRPr="00176370">
        <w:rPr>
          <w:rFonts w:cs="Arial"/>
          <w:u w:val="single"/>
          <w:lang w:val="ru-RU"/>
        </w:rPr>
        <w:t>Бюджет на 2014-2015 гг. после перераспределения средств</w:t>
      </w:r>
    </w:p>
    <w:p w:rsidR="007B43D0" w:rsidRDefault="007B43D0" w:rsidP="00176370">
      <w:pPr>
        <w:autoSpaceDE w:val="0"/>
        <w:autoSpaceDN w:val="0"/>
        <w:jc w:val="both"/>
        <w:rPr>
          <w:rFonts w:cs="Arial"/>
          <w:szCs w:val="20"/>
          <w:lang w:val="ru-RU" w:eastAsia="ko-KR"/>
        </w:rPr>
      </w:pPr>
    </w:p>
    <w:p w:rsidR="007B43D0" w:rsidRDefault="00176370" w:rsidP="00DE0DFF">
      <w:pPr>
        <w:pStyle w:val="a"/>
        <w:numPr>
          <w:ilvl w:val="0"/>
          <w:numId w:val="65"/>
        </w:numPr>
        <w:tabs>
          <w:tab w:val="left" w:pos="709"/>
        </w:tabs>
        <w:autoSpaceDE w:val="0"/>
        <w:autoSpaceDN w:val="0"/>
        <w:ind w:left="0" w:firstLine="0"/>
        <w:jc w:val="both"/>
        <w:rPr>
          <w:rFonts w:cs="Arial"/>
          <w:lang w:val="ru-RU" w:eastAsia="ko-KR"/>
        </w:rPr>
      </w:pPr>
      <w:r w:rsidRPr="0022148E">
        <w:rPr>
          <w:rFonts w:cs="Arial"/>
          <w:lang w:val="ru-RU" w:eastAsia="ko-KR"/>
        </w:rPr>
        <w:t xml:space="preserve">Бюджет на 2014-2015 гг. после перераспределения средств отражает </w:t>
      </w:r>
      <w:r>
        <w:rPr>
          <w:rFonts w:cs="Arial"/>
          <w:lang w:val="ru-RU" w:eastAsia="ko-KR"/>
        </w:rPr>
        <w:t>понижательную</w:t>
      </w:r>
      <w:r w:rsidRPr="0022148E">
        <w:rPr>
          <w:rFonts w:cs="Arial"/>
          <w:lang w:val="ru-RU" w:eastAsia="ko-KR"/>
        </w:rPr>
        <w:t xml:space="preserve"> корректировку </w:t>
      </w:r>
      <w:r w:rsidRPr="0026180E">
        <w:rPr>
          <w:rFonts w:cs="Arial"/>
          <w:lang w:val="ru-RU" w:eastAsia="ko-KR"/>
        </w:rPr>
        <w:t>объе</w:t>
      </w:r>
      <w:r>
        <w:rPr>
          <w:rFonts w:cs="Arial"/>
          <w:lang w:val="ru-RU" w:eastAsia="ko-KR"/>
        </w:rPr>
        <w:t xml:space="preserve">ма </w:t>
      </w:r>
      <w:r w:rsidRPr="0026180E">
        <w:rPr>
          <w:rFonts w:cs="Arial"/>
          <w:lang w:val="ru-RU" w:eastAsia="ko-KR"/>
        </w:rPr>
        <w:t>средств</w:t>
      </w:r>
      <w:r>
        <w:rPr>
          <w:rFonts w:cs="Arial"/>
          <w:lang w:val="ru-RU" w:eastAsia="ko-KR"/>
        </w:rPr>
        <w:t xml:space="preserve">, направляемых на достижение </w:t>
      </w:r>
      <w:r w:rsidRPr="0022148E">
        <w:rPr>
          <w:rFonts w:eastAsia="Batang"/>
          <w:lang w:val="ru-RU" w:eastAsia="ko-KR"/>
        </w:rPr>
        <w:t>результат</w:t>
      </w:r>
      <w:r>
        <w:rPr>
          <w:rFonts w:eastAsia="Batang"/>
          <w:lang w:val="ru-RU" w:eastAsia="ko-KR"/>
        </w:rPr>
        <w:t>а</w:t>
      </w:r>
      <w:r w:rsidR="00DC4902">
        <w:rPr>
          <w:rFonts w:eastAsia="Batang"/>
          <w:lang w:val="ru-RU" w:eastAsia="ko-KR"/>
        </w:rPr>
        <w:t> </w:t>
      </w:r>
      <w:r w:rsidRPr="0022148E">
        <w:rPr>
          <w:rFonts w:eastAsia="Batang"/>
          <w:lang w:eastAsia="ko-KR"/>
        </w:rPr>
        <w:t>I</w:t>
      </w:r>
      <w:r w:rsidRPr="0022148E">
        <w:rPr>
          <w:rFonts w:eastAsia="Batang"/>
          <w:lang w:val="ru-RU" w:eastAsia="ko-KR"/>
        </w:rPr>
        <w:t>.1 (</w:t>
      </w:r>
      <w:r w:rsidRPr="0022148E">
        <w:rPr>
          <w:lang w:val="ru-RU"/>
        </w:rPr>
        <w:t>разработка сбалансированной международной нормативной базы для ИС</w:t>
      </w:r>
      <w:r w:rsidRPr="0022148E">
        <w:rPr>
          <w:rFonts w:eastAsia="Batang"/>
          <w:lang w:val="ru-RU" w:eastAsia="ko-KR"/>
        </w:rPr>
        <w:t xml:space="preserve">) </w:t>
      </w:r>
      <w:r w:rsidRPr="0022148E">
        <w:rPr>
          <w:rFonts w:cs="Arial"/>
          <w:lang w:val="ru-RU" w:eastAsia="ko-KR"/>
        </w:rPr>
        <w:t xml:space="preserve">в связи с </w:t>
      </w:r>
      <w:r>
        <w:rPr>
          <w:rFonts w:cs="Arial"/>
          <w:lang w:val="ru-RU" w:eastAsia="ko-KR"/>
        </w:rPr>
        <w:t xml:space="preserve">выводом </w:t>
      </w:r>
      <w:r w:rsidRPr="0022148E">
        <w:rPr>
          <w:rFonts w:eastAsia="Batang"/>
          <w:lang w:val="ru-RU" w:eastAsia="ko-KR"/>
        </w:rPr>
        <w:t xml:space="preserve">из </w:t>
      </w:r>
      <w:r w:rsidR="00DC4902">
        <w:rPr>
          <w:rFonts w:eastAsia="Batang"/>
          <w:lang w:val="ru-RU" w:eastAsia="ko-KR"/>
        </w:rPr>
        <w:t>п</w:t>
      </w:r>
      <w:r w:rsidRPr="0022148E">
        <w:rPr>
          <w:rFonts w:eastAsia="Batang"/>
          <w:lang w:val="ru-RU" w:eastAsia="ko-KR"/>
        </w:rPr>
        <w:t xml:space="preserve">рограммы ресурсов, не связанных с персоналом, первоначально заложенных в </w:t>
      </w:r>
      <w:r w:rsidRPr="0022148E">
        <w:rPr>
          <w:rFonts w:eastAsia="Batang" w:cs="Arial"/>
          <w:lang w:val="ru-RU" w:eastAsia="ko-KR"/>
        </w:rPr>
        <w:t>бюджет</w:t>
      </w:r>
      <w:r w:rsidRPr="0022148E">
        <w:rPr>
          <w:rFonts w:eastAsia="Batang"/>
          <w:lang w:val="ru-RU" w:eastAsia="ko-KR"/>
        </w:rPr>
        <w:t xml:space="preserve"> для возможного проведения дипломатической конференции.</w:t>
      </w:r>
    </w:p>
    <w:p w:rsidR="007B43D0" w:rsidRDefault="007B43D0" w:rsidP="00176370">
      <w:pPr>
        <w:autoSpaceDE w:val="0"/>
        <w:autoSpaceDN w:val="0"/>
        <w:jc w:val="both"/>
        <w:rPr>
          <w:rFonts w:cs="Arial"/>
          <w:szCs w:val="20"/>
          <w:lang w:val="ru-RU" w:eastAsia="ko-KR"/>
        </w:rPr>
      </w:pPr>
    </w:p>
    <w:p w:rsidR="007B43D0" w:rsidRDefault="00176370" w:rsidP="00176370">
      <w:pPr>
        <w:jc w:val="both"/>
        <w:rPr>
          <w:rFonts w:cs="Arial"/>
          <w:szCs w:val="20"/>
          <w:u w:val="single"/>
          <w:lang w:val="ru-RU" w:eastAsia="ko-KR"/>
        </w:rPr>
      </w:pPr>
      <w:r>
        <w:rPr>
          <w:rFonts w:cs="Arial"/>
          <w:szCs w:val="20"/>
          <w:lang w:val="ru-RU" w:eastAsia="ko-KR"/>
        </w:rPr>
        <w:t>B.</w:t>
      </w:r>
      <w:r>
        <w:rPr>
          <w:rFonts w:cs="Arial"/>
          <w:szCs w:val="20"/>
          <w:lang w:val="ru-RU" w:eastAsia="ko-KR"/>
        </w:rPr>
        <w:tab/>
      </w:r>
      <w:r w:rsidRPr="003E540B">
        <w:rPr>
          <w:rFonts w:cs="Arial"/>
          <w:szCs w:val="20"/>
          <w:u w:val="single"/>
          <w:lang w:val="ru-RU" w:eastAsia="ko-KR"/>
        </w:rPr>
        <w:t xml:space="preserve">Освоение бюджетных средств в </w:t>
      </w:r>
      <w:r>
        <w:rPr>
          <w:rFonts w:cs="Arial"/>
          <w:szCs w:val="20"/>
          <w:u w:val="single"/>
          <w:lang w:val="ru-RU" w:eastAsia="ko-KR"/>
        </w:rPr>
        <w:t>2014</w:t>
      </w:r>
      <w:r w:rsidR="00DC4902">
        <w:rPr>
          <w:rFonts w:cs="Arial"/>
          <w:szCs w:val="20"/>
          <w:u w:val="single"/>
          <w:lang w:val="ru-RU" w:eastAsia="ko-KR"/>
        </w:rPr>
        <w:t> </w:t>
      </w:r>
      <w:r>
        <w:rPr>
          <w:rFonts w:cs="Arial"/>
          <w:szCs w:val="20"/>
          <w:u w:val="single"/>
          <w:lang w:val="ru-RU" w:eastAsia="ko-KR"/>
        </w:rPr>
        <w:t>г.</w:t>
      </w:r>
    </w:p>
    <w:p w:rsidR="007B43D0" w:rsidRDefault="007B43D0" w:rsidP="00176370">
      <w:pPr>
        <w:tabs>
          <w:tab w:val="left" w:pos="709"/>
        </w:tabs>
        <w:jc w:val="both"/>
        <w:rPr>
          <w:rFonts w:cs="Arial"/>
          <w:szCs w:val="20"/>
          <w:u w:val="single"/>
          <w:lang w:val="ru-RU" w:eastAsia="ko-KR"/>
        </w:rPr>
      </w:pPr>
    </w:p>
    <w:p w:rsidR="007B43D0" w:rsidRDefault="00176370" w:rsidP="00DE0DFF">
      <w:pPr>
        <w:pStyle w:val="a"/>
        <w:numPr>
          <w:ilvl w:val="0"/>
          <w:numId w:val="65"/>
        </w:numPr>
        <w:tabs>
          <w:tab w:val="left" w:pos="709"/>
        </w:tabs>
        <w:autoSpaceDE w:val="0"/>
        <w:autoSpaceDN w:val="0"/>
        <w:ind w:left="0" w:firstLine="0"/>
        <w:jc w:val="both"/>
        <w:rPr>
          <w:rFonts w:eastAsia="Batang" w:cs="Arial"/>
          <w:lang w:val="ru-RU" w:eastAsia="ko-KR"/>
        </w:rPr>
      </w:pPr>
      <w:r w:rsidRPr="003E540B">
        <w:rPr>
          <w:rFonts w:eastAsia="Batang" w:cs="Arial"/>
          <w:lang w:val="ru-RU" w:eastAsia="ko-KR"/>
        </w:rPr>
        <w:t>Неполное использование ресурсов, не связанных с персоналом, в основном было связано со следующими факторами:</w:t>
      </w:r>
    </w:p>
    <w:p w:rsidR="007B43D0" w:rsidRDefault="007B43D0" w:rsidP="00176370">
      <w:pPr>
        <w:pStyle w:val="a"/>
        <w:tabs>
          <w:tab w:val="left" w:pos="709"/>
        </w:tabs>
        <w:autoSpaceDE w:val="0"/>
        <w:autoSpaceDN w:val="0"/>
        <w:ind w:left="0"/>
        <w:jc w:val="both"/>
        <w:rPr>
          <w:rFonts w:eastAsia="Batang" w:cs="Arial"/>
          <w:lang w:val="ru-RU" w:eastAsia="ko-KR"/>
        </w:rPr>
      </w:pPr>
    </w:p>
    <w:p w:rsidR="007B43D0" w:rsidRDefault="00176370" w:rsidP="00DE0DFF">
      <w:pPr>
        <w:pStyle w:val="a"/>
        <w:numPr>
          <w:ilvl w:val="0"/>
          <w:numId w:val="64"/>
        </w:numPr>
        <w:spacing w:after="120"/>
        <w:ind w:left="1134" w:hanging="425"/>
        <w:jc w:val="both"/>
        <w:rPr>
          <w:lang w:val="ru-RU"/>
        </w:rPr>
      </w:pPr>
      <w:r w:rsidRPr="00990F5E">
        <w:rPr>
          <w:rFonts w:eastAsia="Batang" w:cs="Arial"/>
          <w:lang w:val="ru-RU" w:eastAsia="ko-KR"/>
        </w:rPr>
        <w:t>перенос</w:t>
      </w:r>
      <w:r>
        <w:rPr>
          <w:rFonts w:eastAsia="Batang" w:cs="Arial"/>
          <w:lang w:val="ru-RU" w:eastAsia="ko-KR"/>
        </w:rPr>
        <w:t>ом</w:t>
      </w:r>
      <w:r w:rsidRPr="00990F5E">
        <w:rPr>
          <w:rFonts w:eastAsia="Batang" w:cs="Arial"/>
          <w:lang w:val="ru-RU" w:eastAsia="ko-KR"/>
        </w:rPr>
        <w:t xml:space="preserve"> сроков проведения дипломатической конференции, упоминаемой </w:t>
      </w:r>
      <w:r w:rsidRPr="0026180E">
        <w:rPr>
          <w:rFonts w:eastAsia="Batang" w:cs="Arial"/>
          <w:lang w:val="ru-RU" w:eastAsia="ko-KR"/>
        </w:rPr>
        <w:t>в связи с результат</w:t>
      </w:r>
      <w:r>
        <w:rPr>
          <w:rFonts w:eastAsia="Batang" w:cs="Arial"/>
          <w:lang w:val="ru-RU" w:eastAsia="ko-KR"/>
        </w:rPr>
        <w:t>ом</w:t>
      </w:r>
      <w:r w:rsidR="00DC4902">
        <w:rPr>
          <w:rFonts w:eastAsia="Batang" w:cs="Arial"/>
          <w:lang w:val="ru-RU" w:eastAsia="ko-KR"/>
        </w:rPr>
        <w:t> </w:t>
      </w:r>
      <w:r w:rsidRPr="00990F5E">
        <w:rPr>
          <w:rFonts w:eastAsia="Batang" w:cs="Arial"/>
          <w:lang w:eastAsia="ko-KR"/>
        </w:rPr>
        <w:t>I</w:t>
      </w:r>
      <w:r w:rsidRPr="00990F5E">
        <w:rPr>
          <w:rFonts w:eastAsia="Batang" w:cs="Arial"/>
          <w:lang w:val="ru-RU" w:eastAsia="ko-KR"/>
        </w:rPr>
        <w:t>.1 (разработка сбалансированной международной нормативной базы для ИС);</w:t>
      </w:r>
    </w:p>
    <w:p w:rsidR="007B43D0" w:rsidRDefault="00176370" w:rsidP="00DE0DFF">
      <w:pPr>
        <w:pStyle w:val="a"/>
        <w:numPr>
          <w:ilvl w:val="0"/>
          <w:numId w:val="64"/>
        </w:numPr>
        <w:spacing w:after="120"/>
        <w:ind w:left="1134" w:hanging="425"/>
        <w:jc w:val="both"/>
        <w:rPr>
          <w:lang w:val="ru-RU"/>
        </w:rPr>
      </w:pPr>
      <w:r>
        <w:rPr>
          <w:rFonts w:eastAsia="Batang" w:cs="Arial"/>
          <w:lang w:val="ru-RU" w:eastAsia="ko-KR"/>
        </w:rPr>
        <w:t>экономией</w:t>
      </w:r>
      <w:r w:rsidRPr="00990F5E">
        <w:rPr>
          <w:rFonts w:eastAsia="Batang" w:cs="Arial"/>
          <w:lang w:val="ru-RU" w:eastAsia="ko-KR"/>
        </w:rPr>
        <w:t xml:space="preserve"> ресурсов в связи с сокращением командировок персонала</w:t>
      </w:r>
      <w:r>
        <w:rPr>
          <w:rFonts w:eastAsia="Batang" w:cs="Arial"/>
          <w:lang w:val="ru-RU" w:eastAsia="ko-KR"/>
        </w:rPr>
        <w:t xml:space="preserve">, связанных с </w:t>
      </w:r>
      <w:r w:rsidRPr="0026180E">
        <w:rPr>
          <w:rFonts w:eastAsia="Batang" w:cs="Arial"/>
          <w:lang w:val="ru-RU" w:eastAsia="ko-KR"/>
        </w:rPr>
        <w:t>выполнени</w:t>
      </w:r>
      <w:r>
        <w:rPr>
          <w:rFonts w:eastAsia="Batang" w:cs="Arial"/>
          <w:lang w:val="ru-RU" w:eastAsia="ko-KR"/>
        </w:rPr>
        <w:t xml:space="preserve">ем </w:t>
      </w:r>
      <w:r w:rsidRPr="0026180E">
        <w:rPr>
          <w:lang w:val="ru-RU"/>
        </w:rPr>
        <w:t>результата</w:t>
      </w:r>
      <w:r w:rsidR="00DC4902">
        <w:rPr>
          <w:lang w:val="ru-RU"/>
        </w:rPr>
        <w:t> </w:t>
      </w:r>
      <w:r w:rsidRPr="00990F5E">
        <w:t>I</w:t>
      </w:r>
      <w:r w:rsidRPr="005E7440">
        <w:rPr>
          <w:lang w:val="ru-RU"/>
        </w:rPr>
        <w:t>.2 (</w:t>
      </w:r>
      <w:r>
        <w:rPr>
          <w:lang w:val="ru-RU"/>
        </w:rPr>
        <w:t>рекомендации по нормативным вопросам</w:t>
      </w:r>
      <w:r w:rsidRPr="005E7440">
        <w:rPr>
          <w:lang w:val="ru-RU"/>
        </w:rPr>
        <w:t>); и</w:t>
      </w:r>
    </w:p>
    <w:p w:rsidR="007B43D0" w:rsidRDefault="00176370" w:rsidP="00DE0DFF">
      <w:pPr>
        <w:pStyle w:val="a"/>
        <w:numPr>
          <w:ilvl w:val="0"/>
          <w:numId w:val="64"/>
        </w:numPr>
        <w:ind w:left="1134" w:hanging="425"/>
        <w:jc w:val="both"/>
        <w:rPr>
          <w:lang w:val="ru-RU"/>
        </w:rPr>
      </w:pPr>
      <w:r>
        <w:rPr>
          <w:lang w:val="ru-RU"/>
        </w:rPr>
        <w:lastRenderedPageBreak/>
        <w:t xml:space="preserve">отставание </w:t>
      </w:r>
      <w:r w:rsidRPr="00990F5E">
        <w:rPr>
          <w:lang w:val="ru-RU"/>
        </w:rPr>
        <w:t xml:space="preserve">в найме </w:t>
      </w:r>
      <w:r w:rsidRPr="005E7440">
        <w:rPr>
          <w:lang w:val="ru-RU"/>
        </w:rPr>
        <w:t>руков</w:t>
      </w:r>
      <w:r>
        <w:rPr>
          <w:lang w:val="ru-RU"/>
        </w:rPr>
        <w:t>одителя</w:t>
      </w:r>
      <w:r w:rsidRPr="005E7440">
        <w:rPr>
          <w:lang w:val="ru-RU"/>
        </w:rPr>
        <w:t xml:space="preserve"> </w:t>
      </w:r>
      <w:r>
        <w:rPr>
          <w:lang w:val="ru-RU"/>
        </w:rPr>
        <w:t xml:space="preserve">пилотного проекта </w:t>
      </w:r>
      <w:r w:rsidRPr="005E7440">
        <w:rPr>
          <w:lang w:val="ru-RU"/>
        </w:rPr>
        <w:t xml:space="preserve">ПДР </w:t>
      </w:r>
      <w:r w:rsidRPr="00253CB0">
        <w:rPr>
          <w:rFonts w:cs="Arial"/>
          <w:color w:val="000000"/>
          <w:lang w:val="ru-RU" w:eastAsia="zh-CN"/>
        </w:rPr>
        <w:t>«</w:t>
      </w:r>
      <w:r w:rsidRPr="0026180E">
        <w:rPr>
          <w:lang w:val="ru-RU"/>
        </w:rPr>
        <w:t xml:space="preserve">Работа с ИС и правами на промышленные образцы </w:t>
      </w:r>
      <w:r w:rsidRPr="00253CB0">
        <w:rPr>
          <w:rFonts w:cs="Arial"/>
          <w:color w:val="000000"/>
          <w:lang w:val="ru-RU" w:eastAsia="zh-CN"/>
        </w:rPr>
        <w:t xml:space="preserve">в интересах развития бизнеса в развивающихся и наименее </w:t>
      </w:r>
      <w:bookmarkStart w:id="42" w:name="a"/>
      <w:bookmarkEnd w:id="42"/>
      <w:r w:rsidRPr="00253CB0">
        <w:rPr>
          <w:rFonts w:cs="Arial"/>
          <w:color w:val="000000"/>
          <w:lang w:val="ru-RU" w:eastAsia="zh-CN"/>
        </w:rPr>
        <w:t xml:space="preserve">развитых </w:t>
      </w:r>
      <w:r w:rsidRPr="00990F5E">
        <w:rPr>
          <w:rFonts w:cs="Arial"/>
          <w:color w:val="000000"/>
          <w:lang w:val="ru-RU" w:eastAsia="zh-CN"/>
        </w:rPr>
        <w:t>странах»</w:t>
      </w:r>
      <w:r w:rsidRPr="00990F5E">
        <w:rPr>
          <w:lang w:val="ru-RU"/>
        </w:rPr>
        <w:t xml:space="preserve">, упоминаемого </w:t>
      </w:r>
      <w:r w:rsidRPr="0026180E">
        <w:rPr>
          <w:lang w:val="ru-RU"/>
        </w:rPr>
        <w:t>в связи с результатом</w:t>
      </w:r>
      <w:r w:rsidR="00DC4902">
        <w:rPr>
          <w:lang w:val="ru-RU"/>
        </w:rPr>
        <w:t> </w:t>
      </w:r>
      <w:r w:rsidRPr="0026180E">
        <w:rPr>
          <w:lang w:val="ru-RU"/>
        </w:rPr>
        <w:t xml:space="preserve">III.4 </w:t>
      </w:r>
      <w:r w:rsidRPr="00990F5E">
        <w:rPr>
          <w:lang w:val="ru-RU"/>
        </w:rPr>
        <w:t>(укрепление механизмов и программ сотрудничества, учитывающее потребности развивающихся стран и НРС).</w:t>
      </w:r>
    </w:p>
    <w:p w:rsidR="007B43D0" w:rsidRDefault="007B43D0" w:rsidP="00176370">
      <w:pPr>
        <w:rPr>
          <w:lang w:val="ru-RU"/>
        </w:rPr>
      </w:pPr>
    </w:p>
    <w:p w:rsidR="007B43D0" w:rsidRDefault="007B43D0" w:rsidP="00176370">
      <w:pPr>
        <w:rPr>
          <w:lang w:val="ru-RU"/>
        </w:rPr>
      </w:pPr>
    </w:p>
    <w:p w:rsidR="007B43D0" w:rsidRDefault="007B43D0">
      <w:pPr>
        <w:rPr>
          <w:lang w:val="ru-RU"/>
        </w:rPr>
      </w:pPr>
    </w:p>
    <w:p w:rsidR="007B43D0" w:rsidRDefault="00A2049F">
      <w:pPr>
        <w:rPr>
          <w:lang w:val="ru-RU"/>
        </w:rPr>
      </w:pPr>
      <w:r w:rsidRPr="00176370">
        <w:rPr>
          <w:lang w:val="ru-RU"/>
        </w:rPr>
        <w:br w:type="page"/>
      </w:r>
    </w:p>
    <w:p w:rsidR="007B43D0" w:rsidRDefault="00C62EA7" w:rsidP="00D36768">
      <w:pPr>
        <w:pStyle w:val="Heading2"/>
        <w:tabs>
          <w:tab w:val="clear" w:pos="567"/>
          <w:tab w:val="left" w:pos="2835"/>
        </w:tabs>
        <w:ind w:left="2835" w:hanging="2835"/>
        <w:rPr>
          <w:lang w:val="ru-RU"/>
        </w:rPr>
      </w:pPr>
      <w:bookmarkStart w:id="43" w:name="_Toc422928657"/>
      <w:r>
        <w:rPr>
          <w:lang w:val="ru-RU"/>
        </w:rPr>
        <w:lastRenderedPageBreak/>
        <w:t>ПРОГРАММА 3</w:t>
      </w:r>
      <w:r w:rsidR="00D36768">
        <w:rPr>
          <w:lang w:val="ru-RU"/>
        </w:rPr>
        <w:tab/>
      </w:r>
      <w:r w:rsidR="00D36768" w:rsidRPr="00A3015B">
        <w:rPr>
          <w:lang w:val="ru-RU"/>
        </w:rPr>
        <w:t>АВТОРСКОЕ ПРАВО И СМЕЖНЫЕ ПРАВА</w:t>
      </w:r>
      <w:bookmarkEnd w:id="43"/>
    </w:p>
    <w:p w:rsidR="007B43D0" w:rsidRDefault="007B43D0" w:rsidP="00DE0DFF">
      <w:pPr>
        <w:rPr>
          <w:szCs w:val="20"/>
          <w:lang w:val="ru-RU"/>
        </w:rPr>
      </w:pPr>
    </w:p>
    <w:p w:rsidR="007B43D0" w:rsidRDefault="00DE0DFF" w:rsidP="00DE0DFF">
      <w:pPr>
        <w:tabs>
          <w:tab w:val="left" w:pos="1985"/>
        </w:tabs>
        <w:rPr>
          <w:b/>
          <w:szCs w:val="22"/>
          <w:lang w:val="ru-RU"/>
        </w:rPr>
      </w:pPr>
      <w:r w:rsidRPr="009F6941">
        <w:rPr>
          <w:b/>
          <w:szCs w:val="22"/>
          <w:lang w:val="ru-RU"/>
        </w:rPr>
        <w:t>Руководитель программы</w:t>
      </w:r>
      <w:r w:rsidR="00DC4902">
        <w:rPr>
          <w:b/>
          <w:szCs w:val="22"/>
          <w:lang w:val="ru-RU"/>
        </w:rPr>
        <w:t>:</w:t>
      </w:r>
      <w:r w:rsidRPr="00A3015B">
        <w:rPr>
          <w:b/>
          <w:szCs w:val="22"/>
          <w:lang w:val="ru-RU"/>
        </w:rPr>
        <w:tab/>
      </w:r>
      <w:r w:rsidR="00D36768">
        <w:rPr>
          <w:b/>
          <w:szCs w:val="22"/>
          <w:lang w:val="ru-RU"/>
        </w:rPr>
        <w:t>г</w:t>
      </w:r>
      <w:r>
        <w:rPr>
          <w:b/>
          <w:szCs w:val="22"/>
          <w:lang w:val="ru-RU"/>
        </w:rPr>
        <w:t>-жа</w:t>
      </w:r>
      <w:r w:rsidRPr="00A3015B">
        <w:rPr>
          <w:b/>
          <w:szCs w:val="22"/>
          <w:lang w:val="ru-RU"/>
        </w:rPr>
        <w:t xml:space="preserve"> </w:t>
      </w:r>
      <w:r>
        <w:rPr>
          <w:b/>
          <w:szCs w:val="22"/>
          <w:lang w:val="ru-RU"/>
        </w:rPr>
        <w:t>А. Л</w:t>
      </w:r>
      <w:r w:rsidR="00013877">
        <w:rPr>
          <w:b/>
          <w:szCs w:val="22"/>
          <w:lang w:val="ru-RU"/>
        </w:rPr>
        <w:t>ее</w:t>
      </w:r>
      <w:r>
        <w:rPr>
          <w:b/>
          <w:szCs w:val="22"/>
          <w:lang w:val="ru-RU"/>
        </w:rPr>
        <w:t>р</w:t>
      </w:r>
    </w:p>
    <w:p w:rsidR="007B43D0" w:rsidRDefault="007B43D0" w:rsidP="00DE0DFF">
      <w:pPr>
        <w:rPr>
          <w:szCs w:val="20"/>
          <w:lang w:val="ru-RU"/>
        </w:rPr>
      </w:pPr>
    </w:p>
    <w:p w:rsidR="007B43D0" w:rsidRDefault="007B43D0" w:rsidP="00DE0DFF">
      <w:pPr>
        <w:rPr>
          <w:szCs w:val="20"/>
          <w:lang w:val="ru-RU"/>
        </w:rPr>
      </w:pPr>
    </w:p>
    <w:p w:rsidR="007B43D0" w:rsidRDefault="00DE0DFF" w:rsidP="00DE0DFF">
      <w:pPr>
        <w:rPr>
          <w:bCs/>
          <w:sz w:val="22"/>
          <w:szCs w:val="22"/>
          <w:lang w:val="ru-RU"/>
        </w:rPr>
      </w:pPr>
      <w:r w:rsidRPr="00821418">
        <w:rPr>
          <w:bCs/>
          <w:sz w:val="22"/>
          <w:szCs w:val="22"/>
          <w:lang w:val="ru-RU"/>
        </w:rPr>
        <w:t>ОБЗОР ДОСТИЖЕНИЙ В 2014</w:t>
      </w:r>
      <w:r w:rsidR="00013877" w:rsidRPr="00821418">
        <w:rPr>
          <w:bCs/>
          <w:sz w:val="22"/>
          <w:szCs w:val="22"/>
          <w:lang w:val="ru-RU"/>
        </w:rPr>
        <w:t> </w:t>
      </w:r>
      <w:r w:rsidR="00276435" w:rsidRPr="00821418">
        <w:rPr>
          <w:bCs/>
          <w:sz w:val="22"/>
          <w:szCs w:val="22"/>
          <w:lang w:val="ru-RU"/>
        </w:rPr>
        <w:t>Г</w:t>
      </w:r>
      <w:r w:rsidR="00013877" w:rsidRPr="00821418">
        <w:rPr>
          <w:bCs/>
          <w:sz w:val="22"/>
          <w:szCs w:val="22"/>
          <w:lang w:val="ru-RU"/>
        </w:rPr>
        <w:t>.</w:t>
      </w:r>
    </w:p>
    <w:p w:rsidR="007B43D0" w:rsidRDefault="007B43D0" w:rsidP="00DE0DFF">
      <w:pPr>
        <w:rPr>
          <w:szCs w:val="20"/>
          <w:lang w:val="ru-RU"/>
        </w:rPr>
      </w:pPr>
    </w:p>
    <w:p w:rsidR="007B43D0" w:rsidRDefault="00DE0DFF" w:rsidP="00DE0DFF">
      <w:pPr>
        <w:pStyle w:val="a"/>
        <w:numPr>
          <w:ilvl w:val="0"/>
          <w:numId w:val="91"/>
        </w:numPr>
        <w:tabs>
          <w:tab w:val="left" w:pos="0"/>
          <w:tab w:val="left" w:pos="709"/>
        </w:tabs>
        <w:ind w:left="0" w:firstLine="0"/>
        <w:jc w:val="both"/>
        <w:rPr>
          <w:rFonts w:cs="Arial"/>
          <w:lang w:val="ru-RU"/>
        </w:rPr>
      </w:pPr>
      <w:r w:rsidRPr="004417DE">
        <w:rPr>
          <w:rFonts w:eastAsia="SimSun" w:cs="Arial"/>
          <w:bCs/>
          <w:lang w:val="ru-RU" w:eastAsia="zh-CN"/>
        </w:rPr>
        <w:t>Работ</w:t>
      </w:r>
      <w:r>
        <w:rPr>
          <w:rFonts w:eastAsia="SimSun" w:cs="Arial"/>
          <w:bCs/>
          <w:lang w:val="ru-RU" w:eastAsia="zh-CN"/>
        </w:rPr>
        <w:t xml:space="preserve">а, проводившаяся </w:t>
      </w:r>
      <w:r w:rsidRPr="00990F5E">
        <w:rPr>
          <w:rFonts w:eastAsia="SimSun" w:cs="Arial"/>
          <w:bCs/>
          <w:lang w:val="ru-RU" w:eastAsia="zh-CN"/>
        </w:rPr>
        <w:t>в рамках</w:t>
      </w:r>
      <w:r>
        <w:rPr>
          <w:rFonts w:eastAsia="SimSun" w:cs="Arial"/>
          <w:bCs/>
          <w:lang w:val="ru-RU" w:eastAsia="zh-CN"/>
        </w:rPr>
        <w:t xml:space="preserve"> </w:t>
      </w:r>
      <w:r w:rsidRPr="00990F5E">
        <w:rPr>
          <w:rFonts w:eastAsia="SimSun" w:cs="Arial"/>
          <w:bCs/>
          <w:snapToGrid w:val="0"/>
          <w:lang w:val="ru-RU" w:eastAsia="zh-CN"/>
        </w:rPr>
        <w:t>данн</w:t>
      </w:r>
      <w:r>
        <w:rPr>
          <w:rFonts w:eastAsia="SimSun" w:cs="Arial"/>
          <w:bCs/>
          <w:lang w:val="ru-RU" w:eastAsia="zh-CN"/>
        </w:rPr>
        <w:t xml:space="preserve">ой </w:t>
      </w:r>
      <w:r w:rsidR="00013877">
        <w:rPr>
          <w:rFonts w:eastAsia="SimSun" w:cs="Arial"/>
          <w:bCs/>
          <w:lang w:val="ru-RU" w:eastAsia="zh-CN"/>
        </w:rPr>
        <w:t>п</w:t>
      </w:r>
      <w:r>
        <w:rPr>
          <w:rFonts w:eastAsia="SimSun" w:cs="Arial"/>
          <w:bCs/>
          <w:lang w:val="ru-RU" w:eastAsia="zh-CN"/>
        </w:rPr>
        <w:t>рограмм</w:t>
      </w:r>
      <w:r w:rsidRPr="00990F5E">
        <w:rPr>
          <w:rFonts w:eastAsia="SimSun" w:cs="Arial"/>
          <w:bCs/>
          <w:lang w:val="ru-RU" w:eastAsia="zh-CN"/>
        </w:rPr>
        <w:t>ы в 2014</w:t>
      </w:r>
      <w:r w:rsidR="00013877">
        <w:rPr>
          <w:rFonts w:eastAsia="SimSun" w:cs="Arial"/>
          <w:bCs/>
          <w:lang w:val="ru-RU" w:eastAsia="zh-CN"/>
        </w:rPr>
        <w:t> </w:t>
      </w:r>
      <w:r w:rsidRPr="00990F5E">
        <w:rPr>
          <w:rFonts w:eastAsia="SimSun" w:cs="Arial"/>
          <w:bCs/>
          <w:lang w:val="ru-RU" w:eastAsia="zh-CN"/>
        </w:rPr>
        <w:t>г.</w:t>
      </w:r>
      <w:r>
        <w:rPr>
          <w:rFonts w:eastAsia="SimSun" w:cs="Arial"/>
          <w:bCs/>
          <w:lang w:val="ru-RU" w:eastAsia="zh-CN"/>
        </w:rPr>
        <w:t>,</w:t>
      </w:r>
      <w:r w:rsidRPr="00990F5E">
        <w:rPr>
          <w:rFonts w:eastAsia="SimSun" w:cs="Arial"/>
          <w:bCs/>
          <w:lang w:val="ru-RU" w:eastAsia="zh-CN"/>
        </w:rPr>
        <w:t xml:space="preserve"> была ориентирована на достижение ожидаемых результатов в трех общи</w:t>
      </w:r>
      <w:r w:rsidRPr="00516547">
        <w:rPr>
          <w:rFonts w:eastAsia="SimSun" w:cs="Arial"/>
          <w:bCs/>
          <w:lang w:val="ru-RU" w:eastAsia="zh-CN"/>
        </w:rPr>
        <w:t xml:space="preserve">х областях: содействие нормативной работе Постоянного комитета по авторскому праву и смежным правам (ПКАП), содействие развитию авторскоправовой инфраструктуры и укрепление институционального и </w:t>
      </w:r>
      <w:r>
        <w:rPr>
          <w:rFonts w:eastAsia="SimSun" w:cs="Arial"/>
          <w:bCs/>
          <w:lang w:val="ru-RU" w:eastAsia="zh-CN"/>
        </w:rPr>
        <w:t>кадрового</w:t>
      </w:r>
      <w:r w:rsidRPr="00516547">
        <w:rPr>
          <w:rFonts w:eastAsia="SimSun" w:cs="Arial"/>
          <w:bCs/>
          <w:lang w:val="ru-RU" w:eastAsia="zh-CN"/>
        </w:rPr>
        <w:t xml:space="preserve"> потенциала развивающихся стран и НРС для обеспечения </w:t>
      </w:r>
      <w:r w:rsidRPr="00516547">
        <w:rPr>
          <w:rFonts w:eastAsia="SimSun" w:cs="Arial"/>
          <w:bCs/>
          <w:snapToGrid w:val="0"/>
          <w:lang w:val="ru-RU" w:eastAsia="zh-CN"/>
        </w:rPr>
        <w:t>применени</w:t>
      </w:r>
      <w:r w:rsidRPr="00516547">
        <w:rPr>
          <w:rFonts w:eastAsia="SimSun" w:cs="Arial"/>
          <w:bCs/>
          <w:lang w:val="ru-RU" w:eastAsia="zh-CN"/>
        </w:rPr>
        <w:t xml:space="preserve">я системы авторского права </w:t>
      </w:r>
      <w:r w:rsidRPr="004417DE">
        <w:rPr>
          <w:rFonts w:eastAsia="SimSun" w:cs="Arial"/>
          <w:bCs/>
          <w:lang w:val="ru-RU" w:eastAsia="zh-CN"/>
        </w:rPr>
        <w:t>в интересах</w:t>
      </w:r>
      <w:r w:rsidRPr="00516547">
        <w:rPr>
          <w:rFonts w:eastAsia="SimSun" w:cs="Arial"/>
          <w:bCs/>
          <w:lang w:val="ru-RU" w:eastAsia="zh-CN"/>
        </w:rPr>
        <w:t xml:space="preserve"> использования потенциала экономического роста, </w:t>
      </w:r>
      <w:r>
        <w:rPr>
          <w:rFonts w:eastAsia="SimSun" w:cs="Arial"/>
          <w:bCs/>
          <w:lang w:val="ru-RU" w:eastAsia="zh-CN"/>
        </w:rPr>
        <w:t xml:space="preserve">заложенного </w:t>
      </w:r>
      <w:r w:rsidRPr="00516547">
        <w:rPr>
          <w:rFonts w:eastAsia="SimSun" w:cs="Arial"/>
          <w:bCs/>
          <w:lang w:val="ru-RU" w:eastAsia="zh-CN"/>
        </w:rPr>
        <w:t>в их культур</w:t>
      </w:r>
      <w:r w:rsidR="00013877">
        <w:rPr>
          <w:rFonts w:eastAsia="SimSun" w:cs="Arial"/>
          <w:bCs/>
          <w:lang w:val="ru-RU" w:eastAsia="zh-CN"/>
        </w:rPr>
        <w:t>ных и творческих отраслях</w:t>
      </w:r>
      <w:r>
        <w:rPr>
          <w:rFonts w:eastAsia="SimSun" w:cs="Arial"/>
          <w:bCs/>
          <w:lang w:val="ru-RU" w:eastAsia="zh-CN"/>
        </w:rPr>
        <w:t xml:space="preserve">. </w:t>
      </w:r>
      <w:r w:rsidR="00013877">
        <w:rPr>
          <w:rFonts w:eastAsia="SimSun" w:cs="Arial"/>
          <w:bCs/>
          <w:lang w:val="ru-RU" w:eastAsia="zh-CN"/>
        </w:rPr>
        <w:t xml:space="preserve"> </w:t>
      </w:r>
      <w:r w:rsidRPr="00A3015B">
        <w:rPr>
          <w:rFonts w:eastAsia="SimSun" w:cs="Arial"/>
          <w:bCs/>
          <w:lang w:val="ru-RU" w:eastAsia="zh-CN"/>
        </w:rPr>
        <w:t>Во всех этих областях был достигнут значительный прогресс, что подтверждают показатели эффективности, о которых речь пойдет ниже.</w:t>
      </w:r>
    </w:p>
    <w:p w:rsidR="007B43D0" w:rsidRDefault="007B43D0" w:rsidP="00DE0DFF">
      <w:pPr>
        <w:jc w:val="both"/>
        <w:rPr>
          <w:rFonts w:cs="Arial"/>
          <w:szCs w:val="20"/>
          <w:lang w:val="ru-RU"/>
        </w:rPr>
      </w:pPr>
    </w:p>
    <w:p w:rsidR="007B43D0" w:rsidRDefault="00DE0DFF" w:rsidP="00DE0DFF">
      <w:pPr>
        <w:keepNext/>
        <w:keepLines/>
        <w:jc w:val="both"/>
        <w:rPr>
          <w:rFonts w:eastAsia="SimSun" w:cs="Arial"/>
          <w:bCs/>
          <w:szCs w:val="20"/>
          <w:u w:val="single"/>
          <w:lang w:val="ru-RU" w:eastAsia="zh-CN"/>
        </w:rPr>
      </w:pPr>
      <w:r w:rsidRPr="00A3015B">
        <w:rPr>
          <w:rFonts w:eastAsia="SimSun" w:cs="Arial"/>
          <w:bCs/>
          <w:szCs w:val="20"/>
          <w:u w:val="single"/>
          <w:lang w:val="ru-RU" w:eastAsia="zh-CN"/>
        </w:rPr>
        <w:t>Нормотворческая деятельность и деятельность, связанная с выработкой политики</w:t>
      </w:r>
    </w:p>
    <w:p w:rsidR="007B43D0" w:rsidRDefault="007B43D0" w:rsidP="00DE0DFF">
      <w:pPr>
        <w:keepNext/>
        <w:keepLines/>
        <w:jc w:val="both"/>
        <w:rPr>
          <w:rFonts w:eastAsia="SimSun" w:cs="Arial"/>
          <w:bCs/>
          <w:szCs w:val="20"/>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sidRPr="005E7440">
        <w:rPr>
          <w:rFonts w:eastAsia="SimSun" w:cs="Arial"/>
          <w:bCs/>
          <w:lang w:val="ru-RU" w:eastAsia="zh-CN"/>
        </w:rPr>
        <w:t xml:space="preserve">В </w:t>
      </w:r>
      <w:smartTag w:uri="urn:schemas-microsoft-com:office:smarttags" w:element="metricconverter">
        <w:smartTagPr>
          <w:attr w:name="ProductID" w:val="2014 г"/>
        </w:smartTagPr>
        <w:r>
          <w:rPr>
            <w:rFonts w:eastAsia="SimSun" w:cs="Arial"/>
            <w:bCs/>
            <w:lang w:val="ru-RU" w:eastAsia="zh-CN"/>
          </w:rPr>
          <w:t>2014 г</w:t>
        </w:r>
      </w:smartTag>
      <w:r>
        <w:rPr>
          <w:rFonts w:eastAsia="SimSun" w:cs="Arial"/>
          <w:bCs/>
          <w:lang w:val="ru-RU" w:eastAsia="zh-CN"/>
        </w:rPr>
        <w:t>. продолжалась</w:t>
      </w:r>
      <w:r w:rsidRPr="005E7440">
        <w:rPr>
          <w:rFonts w:eastAsia="SimSun" w:cs="Arial"/>
          <w:bCs/>
          <w:lang w:val="ru-RU" w:eastAsia="zh-CN"/>
        </w:rPr>
        <w:t xml:space="preserve"> </w:t>
      </w:r>
      <w:r w:rsidRPr="00516547">
        <w:rPr>
          <w:rFonts w:eastAsia="SimSun" w:cs="Arial"/>
          <w:bCs/>
          <w:lang w:val="ru-RU" w:eastAsia="zh-CN"/>
        </w:rPr>
        <w:t>работ</w:t>
      </w:r>
      <w:r>
        <w:rPr>
          <w:rFonts w:eastAsia="SimSun" w:cs="Arial"/>
          <w:bCs/>
          <w:lang w:val="ru-RU" w:eastAsia="zh-CN"/>
        </w:rPr>
        <w:t xml:space="preserve">а по </w:t>
      </w:r>
      <w:r w:rsidRPr="00817374">
        <w:rPr>
          <w:rFonts w:eastAsia="SimSun" w:cs="Arial"/>
          <w:bCs/>
          <w:lang w:val="ru-RU" w:eastAsia="zh-CN"/>
        </w:rPr>
        <w:t>обеспечени</w:t>
      </w:r>
      <w:r>
        <w:rPr>
          <w:rFonts w:eastAsia="SimSun" w:cs="Arial"/>
          <w:bCs/>
          <w:lang w:val="ru-RU" w:eastAsia="zh-CN"/>
        </w:rPr>
        <w:t>ю вступления в силу двух</w:t>
      </w:r>
      <w:r w:rsidRPr="005E7440">
        <w:rPr>
          <w:rFonts w:eastAsia="SimSun" w:cs="Arial"/>
          <w:bCs/>
          <w:lang w:val="ru-RU" w:eastAsia="zh-CN"/>
        </w:rPr>
        <w:t xml:space="preserve"> новы</w:t>
      </w:r>
      <w:r>
        <w:rPr>
          <w:rFonts w:eastAsia="SimSun" w:cs="Arial"/>
          <w:bCs/>
          <w:lang w:val="ru-RU" w:eastAsia="zh-CN"/>
        </w:rPr>
        <w:t>х</w:t>
      </w:r>
      <w:r w:rsidRPr="005E7440">
        <w:rPr>
          <w:rFonts w:eastAsia="SimSun" w:cs="Arial"/>
          <w:bCs/>
          <w:lang w:val="ru-RU" w:eastAsia="zh-CN"/>
        </w:rPr>
        <w:t xml:space="preserve"> </w:t>
      </w:r>
      <w:r>
        <w:rPr>
          <w:rFonts w:eastAsia="SimSun" w:cs="Arial"/>
          <w:bCs/>
          <w:lang w:val="ru-RU" w:eastAsia="zh-CN"/>
        </w:rPr>
        <w:t xml:space="preserve">договоров </w:t>
      </w:r>
      <w:r w:rsidRPr="00817374">
        <w:rPr>
          <w:rFonts w:eastAsia="SimSun" w:cs="Arial"/>
          <w:bCs/>
          <w:lang w:val="ru-RU" w:eastAsia="zh-CN"/>
        </w:rPr>
        <w:t>в области</w:t>
      </w:r>
      <w:r>
        <w:rPr>
          <w:rFonts w:eastAsia="SimSun" w:cs="Arial"/>
          <w:bCs/>
          <w:lang w:val="ru-RU" w:eastAsia="zh-CN"/>
        </w:rPr>
        <w:t xml:space="preserve"> </w:t>
      </w:r>
      <w:r w:rsidRPr="005E7440">
        <w:rPr>
          <w:rFonts w:eastAsia="SimSun" w:cs="Arial"/>
          <w:bCs/>
          <w:lang w:val="ru-RU" w:eastAsia="zh-CN"/>
        </w:rPr>
        <w:t>авторского права</w:t>
      </w:r>
      <w:r>
        <w:rPr>
          <w:rFonts w:eastAsia="SimSun" w:cs="Arial"/>
          <w:bCs/>
          <w:lang w:val="ru-RU" w:eastAsia="zh-CN"/>
        </w:rPr>
        <w:t>.</w:t>
      </w:r>
      <w:r w:rsidRPr="005E7440">
        <w:rPr>
          <w:rFonts w:eastAsia="SimSun" w:cs="Arial"/>
          <w:bCs/>
          <w:lang w:val="ru-RU" w:eastAsia="zh-CN"/>
        </w:rPr>
        <w:t xml:space="preserve"> </w:t>
      </w:r>
      <w:r>
        <w:rPr>
          <w:rFonts w:eastAsia="SimSun" w:cs="Arial"/>
          <w:bCs/>
          <w:lang w:val="ru-RU" w:eastAsia="zh-CN"/>
        </w:rPr>
        <w:t xml:space="preserve">Еще четыре страны </w:t>
      </w:r>
      <w:r w:rsidRPr="005E7440">
        <w:rPr>
          <w:rFonts w:eastAsia="SimSun" w:cs="Arial"/>
          <w:bCs/>
          <w:lang w:val="ru-RU" w:eastAsia="zh-CN"/>
        </w:rPr>
        <w:t xml:space="preserve">(Китай, Япония, Словакия, </w:t>
      </w:r>
      <w:r w:rsidRPr="00A3015B">
        <w:rPr>
          <w:rFonts w:eastAsia="SimSun" w:cs="Arial"/>
          <w:bCs/>
          <w:lang w:val="ru-RU" w:eastAsia="zh-CN"/>
        </w:rPr>
        <w:t>Объединенные</w:t>
      </w:r>
      <w:r w:rsidRPr="005E7440">
        <w:rPr>
          <w:rFonts w:eastAsia="SimSun" w:cs="Arial"/>
          <w:bCs/>
          <w:lang w:val="ru-RU" w:eastAsia="zh-CN"/>
        </w:rPr>
        <w:t xml:space="preserve"> </w:t>
      </w:r>
      <w:r w:rsidRPr="00A3015B">
        <w:rPr>
          <w:rFonts w:eastAsia="SimSun" w:cs="Arial"/>
          <w:bCs/>
          <w:lang w:val="ru-RU" w:eastAsia="zh-CN"/>
        </w:rPr>
        <w:t>Арабские</w:t>
      </w:r>
      <w:r w:rsidRPr="005E7440">
        <w:rPr>
          <w:rFonts w:eastAsia="SimSun" w:cs="Arial"/>
          <w:bCs/>
          <w:lang w:val="ru-RU" w:eastAsia="zh-CN"/>
        </w:rPr>
        <w:t xml:space="preserve"> </w:t>
      </w:r>
      <w:r w:rsidRPr="00A3015B">
        <w:rPr>
          <w:rFonts w:eastAsia="SimSun" w:cs="Arial"/>
          <w:bCs/>
          <w:lang w:val="ru-RU" w:eastAsia="zh-CN"/>
        </w:rPr>
        <w:t>Эмираты</w:t>
      </w:r>
      <w:r w:rsidRPr="005E7440">
        <w:rPr>
          <w:rFonts w:eastAsia="SimSun" w:cs="Arial"/>
          <w:bCs/>
          <w:lang w:val="ru-RU" w:eastAsia="zh-CN"/>
        </w:rPr>
        <w:t xml:space="preserve">) </w:t>
      </w:r>
      <w:r>
        <w:rPr>
          <w:rFonts w:eastAsia="SimSun" w:cs="Arial"/>
          <w:bCs/>
          <w:lang w:val="ru-RU" w:eastAsia="zh-CN"/>
        </w:rPr>
        <w:t xml:space="preserve">ратифицировали </w:t>
      </w:r>
      <w:r w:rsidRPr="00A3015B">
        <w:rPr>
          <w:rFonts w:eastAsia="SimSun" w:cs="Arial"/>
          <w:bCs/>
          <w:lang w:val="ru-RU" w:eastAsia="zh-CN"/>
        </w:rPr>
        <w:t>Пекинский</w:t>
      </w:r>
      <w:r w:rsidRPr="005E7440">
        <w:rPr>
          <w:rFonts w:eastAsia="SimSun" w:cs="Arial"/>
          <w:bCs/>
          <w:lang w:val="ru-RU" w:eastAsia="zh-CN"/>
        </w:rPr>
        <w:t xml:space="preserve"> </w:t>
      </w:r>
      <w:r w:rsidRPr="00A3015B">
        <w:rPr>
          <w:rFonts w:eastAsia="SimSun" w:cs="Arial"/>
          <w:bCs/>
          <w:lang w:val="ru-RU" w:eastAsia="zh-CN"/>
        </w:rPr>
        <w:t>договор</w:t>
      </w:r>
      <w:r w:rsidRPr="005E7440">
        <w:rPr>
          <w:rFonts w:eastAsia="SimSun" w:cs="Arial"/>
          <w:bCs/>
          <w:lang w:val="ru-RU" w:eastAsia="zh-CN"/>
        </w:rPr>
        <w:t xml:space="preserve"> </w:t>
      </w:r>
      <w:r w:rsidRPr="00A3015B">
        <w:rPr>
          <w:rFonts w:eastAsia="SimSun" w:cs="Arial"/>
          <w:bCs/>
          <w:lang w:val="ru-RU" w:eastAsia="zh-CN"/>
        </w:rPr>
        <w:t>по</w:t>
      </w:r>
      <w:r w:rsidRPr="005E7440">
        <w:rPr>
          <w:rFonts w:eastAsia="SimSun" w:cs="Arial"/>
          <w:bCs/>
          <w:lang w:val="ru-RU" w:eastAsia="zh-CN"/>
        </w:rPr>
        <w:t xml:space="preserve"> </w:t>
      </w:r>
      <w:r w:rsidRPr="00A3015B">
        <w:rPr>
          <w:rFonts w:eastAsia="SimSun" w:cs="Arial"/>
          <w:bCs/>
          <w:lang w:val="ru-RU" w:eastAsia="zh-CN"/>
        </w:rPr>
        <w:t>аудиовизуальным</w:t>
      </w:r>
      <w:r w:rsidRPr="005E7440">
        <w:rPr>
          <w:rFonts w:eastAsia="SimSun" w:cs="Arial"/>
          <w:bCs/>
          <w:lang w:val="ru-RU" w:eastAsia="zh-CN"/>
        </w:rPr>
        <w:t xml:space="preserve"> </w:t>
      </w:r>
      <w:r w:rsidRPr="00A3015B">
        <w:rPr>
          <w:rFonts w:eastAsia="SimSun" w:cs="Arial"/>
          <w:bCs/>
          <w:lang w:val="ru-RU" w:eastAsia="zh-CN"/>
        </w:rPr>
        <w:t>исполнениям</w:t>
      </w:r>
      <w:r w:rsidRPr="00817374">
        <w:rPr>
          <w:rFonts w:eastAsia="SimSun" w:cs="Arial"/>
          <w:bCs/>
          <w:lang w:val="ru-RU" w:eastAsia="zh-CN"/>
        </w:rPr>
        <w:t xml:space="preserve"> (Пекинский Договор</w:t>
      </w:r>
      <w:r w:rsidRPr="005E7440">
        <w:rPr>
          <w:rFonts w:eastAsia="SimSun" w:cs="Arial"/>
          <w:bCs/>
          <w:lang w:val="ru-RU" w:eastAsia="zh-CN"/>
        </w:rPr>
        <w:t xml:space="preserve">) </w:t>
      </w:r>
      <w:r>
        <w:rPr>
          <w:rFonts w:eastAsia="SimSun" w:cs="Arial"/>
          <w:bCs/>
          <w:lang w:val="ru-RU" w:eastAsia="zh-CN"/>
        </w:rPr>
        <w:t xml:space="preserve">или присоединились к нему </w:t>
      </w:r>
      <w:r w:rsidRPr="004417DE">
        <w:rPr>
          <w:rFonts w:eastAsia="SimSun" w:cs="Arial"/>
          <w:bCs/>
          <w:lang w:val="ru-RU" w:eastAsia="zh-CN"/>
        </w:rPr>
        <w:t>–</w:t>
      </w:r>
      <w:r>
        <w:rPr>
          <w:rFonts w:eastAsia="SimSun" w:cs="Arial"/>
          <w:bCs/>
          <w:lang w:val="ru-RU" w:eastAsia="zh-CN"/>
        </w:rPr>
        <w:t xml:space="preserve"> </w:t>
      </w:r>
      <w:r w:rsidRPr="00817374">
        <w:rPr>
          <w:rFonts w:eastAsia="SimSun" w:cs="Arial"/>
          <w:bCs/>
          <w:lang w:val="ru-RU" w:eastAsia="zh-CN"/>
        </w:rPr>
        <w:t>таким образом</w:t>
      </w:r>
      <w:r>
        <w:rPr>
          <w:rFonts w:eastAsia="SimSun" w:cs="Arial"/>
          <w:bCs/>
          <w:lang w:val="ru-RU" w:eastAsia="zh-CN"/>
        </w:rPr>
        <w:t xml:space="preserve">, к </w:t>
      </w:r>
      <w:r w:rsidRPr="00817374">
        <w:rPr>
          <w:rFonts w:eastAsia="SimSun" w:cs="Arial"/>
          <w:bCs/>
          <w:lang w:val="ru-RU" w:eastAsia="zh-CN"/>
        </w:rPr>
        <w:t>договор</w:t>
      </w:r>
      <w:r>
        <w:rPr>
          <w:rFonts w:eastAsia="SimSun" w:cs="Arial"/>
          <w:bCs/>
          <w:lang w:val="ru-RU" w:eastAsia="zh-CN"/>
        </w:rPr>
        <w:t xml:space="preserve">у присоединились </w:t>
      </w:r>
      <w:r w:rsidRPr="00817374">
        <w:rPr>
          <w:rFonts w:eastAsia="SimSun" w:cs="Arial"/>
          <w:bCs/>
          <w:lang w:val="ru-RU" w:eastAsia="zh-CN"/>
        </w:rPr>
        <w:t>в настоящее время</w:t>
      </w:r>
      <w:r>
        <w:rPr>
          <w:rFonts w:eastAsia="SimSun" w:cs="Arial"/>
          <w:bCs/>
          <w:lang w:val="ru-RU" w:eastAsia="zh-CN"/>
        </w:rPr>
        <w:t xml:space="preserve"> </w:t>
      </w:r>
      <w:r w:rsidRPr="005E7440">
        <w:rPr>
          <w:rFonts w:eastAsia="SimSun" w:cs="Arial"/>
          <w:bCs/>
          <w:lang w:val="ru-RU" w:eastAsia="zh-CN"/>
        </w:rPr>
        <w:t xml:space="preserve">шесть </w:t>
      </w:r>
      <w:r>
        <w:rPr>
          <w:rFonts w:eastAsia="SimSun" w:cs="Arial"/>
          <w:bCs/>
          <w:lang w:val="ru-RU" w:eastAsia="zh-CN"/>
        </w:rPr>
        <w:t xml:space="preserve">из 30 стран, </w:t>
      </w:r>
      <w:r w:rsidRPr="00817374">
        <w:rPr>
          <w:rFonts w:eastAsia="SimSun" w:cs="Arial"/>
          <w:bCs/>
          <w:lang w:val="ru-RU" w:eastAsia="zh-CN"/>
        </w:rPr>
        <w:t>необходим</w:t>
      </w:r>
      <w:r>
        <w:rPr>
          <w:rFonts w:eastAsia="SimSun" w:cs="Arial"/>
          <w:bCs/>
          <w:lang w:val="ru-RU" w:eastAsia="zh-CN"/>
        </w:rPr>
        <w:t xml:space="preserve">ых для его вступления в силу. </w:t>
      </w:r>
      <w:r w:rsidRPr="00A3015B">
        <w:rPr>
          <w:rFonts w:eastAsia="SimSun" w:cs="Arial"/>
          <w:bCs/>
          <w:lang w:val="ru-RU" w:eastAsia="zh-CN"/>
        </w:rPr>
        <w:t>Марракешский</w:t>
      </w:r>
      <w:r w:rsidRPr="005E7440">
        <w:rPr>
          <w:rFonts w:eastAsia="SimSun" w:cs="Arial"/>
          <w:bCs/>
          <w:lang w:val="ru-RU" w:eastAsia="zh-CN"/>
        </w:rPr>
        <w:t xml:space="preserve"> </w:t>
      </w:r>
      <w:r w:rsidRPr="00A3015B">
        <w:rPr>
          <w:rFonts w:eastAsia="SimSun" w:cs="Arial"/>
          <w:bCs/>
          <w:lang w:val="ru-RU" w:eastAsia="zh-CN"/>
        </w:rPr>
        <w:t>договор</w:t>
      </w:r>
      <w:r w:rsidRPr="005E7440">
        <w:rPr>
          <w:rFonts w:eastAsia="SimSun" w:cs="Arial"/>
          <w:bCs/>
          <w:lang w:val="ru-RU" w:eastAsia="zh-CN"/>
        </w:rPr>
        <w:t xml:space="preserve"> </w:t>
      </w:r>
      <w:r w:rsidRPr="00817374">
        <w:rPr>
          <w:lang w:val="ru-RU"/>
        </w:rPr>
        <w:t xml:space="preserve">об облегчении доступа слепых и лиц с нарушениями зрениями или иными ограниченными способностями воспринимать печатную информацию к опубликованным </w:t>
      </w:r>
      <w:r w:rsidRPr="00817374">
        <w:rPr>
          <w:rFonts w:eastAsia="SimSun" w:cs="Arial"/>
          <w:bCs/>
          <w:lang w:val="ru-RU" w:eastAsia="zh-CN"/>
        </w:rPr>
        <w:t>произведениям (Марракешский договор по ЛНЗ) подпис</w:t>
      </w:r>
      <w:r>
        <w:rPr>
          <w:rFonts w:eastAsia="SimSun" w:cs="Arial"/>
          <w:bCs/>
          <w:lang w:val="ru-RU" w:eastAsia="zh-CN"/>
        </w:rPr>
        <w:t>али к крайнему сроку (июнь)</w:t>
      </w:r>
      <w:r w:rsidRPr="005E7440">
        <w:rPr>
          <w:rFonts w:eastAsia="SimSun" w:cs="Arial"/>
          <w:bCs/>
          <w:lang w:val="ru-RU" w:eastAsia="zh-CN"/>
        </w:rPr>
        <w:t xml:space="preserve"> </w:t>
      </w:r>
      <w:r>
        <w:rPr>
          <w:rFonts w:eastAsia="SimSun" w:cs="Arial"/>
          <w:bCs/>
          <w:lang w:val="ru-RU" w:eastAsia="zh-CN"/>
        </w:rPr>
        <w:t xml:space="preserve">в общей сложности </w:t>
      </w:r>
      <w:r w:rsidRPr="005E7440">
        <w:rPr>
          <w:rFonts w:eastAsia="SimSun" w:cs="Arial"/>
          <w:bCs/>
          <w:lang w:val="ru-RU" w:eastAsia="zh-CN"/>
        </w:rPr>
        <w:t xml:space="preserve">80 </w:t>
      </w:r>
      <w:r>
        <w:rPr>
          <w:rFonts w:eastAsia="SimSun" w:cs="Arial"/>
          <w:bCs/>
          <w:lang w:val="ru-RU" w:eastAsia="zh-CN"/>
        </w:rPr>
        <w:t>стран.</w:t>
      </w:r>
      <w:r w:rsidRPr="005E7440">
        <w:rPr>
          <w:rFonts w:eastAsia="SimSun" w:cs="Arial"/>
          <w:bCs/>
          <w:lang w:val="ru-RU" w:eastAsia="zh-CN"/>
        </w:rPr>
        <w:t xml:space="preserve"> </w:t>
      </w:r>
      <w:r w:rsidRPr="00817374">
        <w:rPr>
          <w:rFonts w:eastAsia="SimSun" w:cs="Arial"/>
          <w:bCs/>
          <w:lang w:val="ru-RU" w:eastAsia="zh-CN"/>
        </w:rPr>
        <w:t xml:space="preserve">Кроме того, </w:t>
      </w:r>
      <w:r>
        <w:rPr>
          <w:rFonts w:eastAsia="SimSun" w:cs="Arial"/>
          <w:bCs/>
          <w:lang w:val="ru-RU" w:eastAsia="zh-CN"/>
        </w:rPr>
        <w:t>первые</w:t>
      </w:r>
      <w:r w:rsidRPr="005E7440">
        <w:rPr>
          <w:rFonts w:eastAsia="SimSun" w:cs="Arial"/>
          <w:bCs/>
          <w:lang w:val="ru-RU" w:eastAsia="zh-CN"/>
        </w:rPr>
        <w:t xml:space="preserve"> пять </w:t>
      </w:r>
      <w:r>
        <w:rPr>
          <w:rFonts w:eastAsia="SimSun" w:cs="Arial"/>
          <w:bCs/>
          <w:lang w:val="ru-RU" w:eastAsia="zh-CN"/>
        </w:rPr>
        <w:t xml:space="preserve">стран </w:t>
      </w:r>
      <w:r w:rsidRPr="005E7440">
        <w:rPr>
          <w:rFonts w:eastAsia="SimSun" w:cs="Arial"/>
          <w:bCs/>
          <w:lang w:val="ru-RU" w:eastAsia="zh-CN"/>
        </w:rPr>
        <w:t xml:space="preserve">(Сальвадор, Индия, Мали, </w:t>
      </w:r>
      <w:r w:rsidRPr="00A3015B">
        <w:rPr>
          <w:rFonts w:eastAsia="SimSun" w:cs="Arial"/>
          <w:bCs/>
          <w:lang w:val="ru-RU" w:eastAsia="zh-CN"/>
        </w:rPr>
        <w:t>Объединенные</w:t>
      </w:r>
      <w:r w:rsidRPr="005E7440">
        <w:rPr>
          <w:rFonts w:eastAsia="SimSun" w:cs="Arial"/>
          <w:bCs/>
          <w:lang w:val="ru-RU" w:eastAsia="zh-CN"/>
        </w:rPr>
        <w:t xml:space="preserve"> </w:t>
      </w:r>
      <w:r w:rsidRPr="00A3015B">
        <w:rPr>
          <w:rFonts w:eastAsia="SimSun" w:cs="Arial"/>
          <w:bCs/>
          <w:lang w:val="ru-RU" w:eastAsia="zh-CN"/>
        </w:rPr>
        <w:t>Арабские</w:t>
      </w:r>
      <w:r w:rsidRPr="005E7440">
        <w:rPr>
          <w:rFonts w:eastAsia="SimSun" w:cs="Arial"/>
          <w:bCs/>
          <w:lang w:val="ru-RU" w:eastAsia="zh-CN"/>
        </w:rPr>
        <w:t xml:space="preserve"> </w:t>
      </w:r>
      <w:r w:rsidRPr="00A3015B">
        <w:rPr>
          <w:rFonts w:eastAsia="SimSun" w:cs="Arial"/>
          <w:bCs/>
          <w:lang w:val="ru-RU" w:eastAsia="zh-CN"/>
        </w:rPr>
        <w:t>Эмираты</w:t>
      </w:r>
      <w:r w:rsidRPr="005E7440">
        <w:rPr>
          <w:rFonts w:eastAsia="SimSun" w:cs="Arial"/>
          <w:bCs/>
          <w:lang w:val="ru-RU" w:eastAsia="zh-CN"/>
        </w:rPr>
        <w:t xml:space="preserve">, Уругвай) </w:t>
      </w:r>
      <w:r>
        <w:rPr>
          <w:rFonts w:eastAsia="SimSun" w:cs="Arial"/>
          <w:bCs/>
          <w:lang w:val="ru-RU" w:eastAsia="zh-CN"/>
        </w:rPr>
        <w:t xml:space="preserve">ратифицировали </w:t>
      </w:r>
      <w:r w:rsidRPr="00817374">
        <w:rPr>
          <w:rFonts w:eastAsia="SimSun" w:cs="Arial"/>
          <w:bCs/>
          <w:lang w:val="ru-RU" w:eastAsia="zh-CN"/>
        </w:rPr>
        <w:t>договор</w:t>
      </w:r>
      <w:r>
        <w:rPr>
          <w:rFonts w:eastAsia="SimSun" w:cs="Arial"/>
          <w:bCs/>
          <w:lang w:val="ru-RU" w:eastAsia="zh-CN"/>
        </w:rPr>
        <w:t xml:space="preserve"> или присоединились к нему (для его вступления в силу </w:t>
      </w:r>
      <w:r w:rsidRPr="00817374">
        <w:rPr>
          <w:rFonts w:eastAsia="SimSun" w:cs="Arial"/>
          <w:bCs/>
          <w:lang w:val="ru-RU" w:eastAsia="zh-CN"/>
        </w:rPr>
        <w:t>договор</w:t>
      </w:r>
      <w:r>
        <w:rPr>
          <w:rFonts w:eastAsia="SimSun" w:cs="Arial"/>
          <w:bCs/>
          <w:lang w:val="ru-RU" w:eastAsia="zh-CN"/>
        </w:rPr>
        <w:t xml:space="preserve"> должен иметь 20</w:t>
      </w:r>
      <w:r w:rsidR="00013877">
        <w:rPr>
          <w:rFonts w:eastAsia="SimSun" w:cs="Arial"/>
          <w:bCs/>
          <w:lang w:eastAsia="zh-CN"/>
        </w:rPr>
        <w:t> </w:t>
      </w:r>
      <w:r>
        <w:rPr>
          <w:rFonts w:eastAsia="SimSun" w:cs="Arial"/>
          <w:bCs/>
          <w:lang w:val="ru-RU" w:eastAsia="zh-CN"/>
        </w:rPr>
        <w:t xml:space="preserve">стран-участников). На </w:t>
      </w:r>
      <w:r w:rsidRPr="005E7440">
        <w:rPr>
          <w:rFonts w:eastAsia="SimSun" w:cs="Arial"/>
          <w:bCs/>
          <w:lang w:val="ru-RU" w:eastAsia="zh-CN"/>
        </w:rPr>
        <w:t>двадцат</w:t>
      </w:r>
      <w:r>
        <w:rPr>
          <w:rFonts w:eastAsia="SimSun" w:cs="Arial"/>
          <w:bCs/>
          <w:lang w:val="ru-RU" w:eastAsia="zh-CN"/>
        </w:rPr>
        <w:t>ой</w:t>
      </w:r>
      <w:r w:rsidRPr="005E7440">
        <w:rPr>
          <w:rFonts w:eastAsia="SimSun" w:cs="Arial"/>
          <w:bCs/>
          <w:lang w:val="ru-RU" w:eastAsia="zh-CN"/>
        </w:rPr>
        <w:t xml:space="preserve"> </w:t>
      </w:r>
      <w:r w:rsidRPr="002521E7">
        <w:rPr>
          <w:rFonts w:eastAsia="SimSun" w:cs="Arial"/>
          <w:bCs/>
          <w:lang w:val="ru-RU" w:eastAsia="zh-CN"/>
        </w:rPr>
        <w:t>сессии Комитета по программе и бюджету</w:t>
      </w:r>
      <w:r w:rsidRPr="005E7440">
        <w:rPr>
          <w:rFonts w:eastAsia="SimSun" w:cs="Arial"/>
          <w:bCs/>
          <w:lang w:val="ru-RU" w:eastAsia="zh-CN"/>
        </w:rPr>
        <w:t xml:space="preserve"> </w:t>
      </w:r>
      <w:r>
        <w:rPr>
          <w:rFonts w:eastAsia="SimSun" w:cs="Arial"/>
          <w:bCs/>
          <w:lang w:val="ru-RU" w:eastAsia="zh-CN"/>
        </w:rPr>
        <w:t xml:space="preserve">для этих </w:t>
      </w:r>
      <w:r w:rsidRPr="002521E7">
        <w:rPr>
          <w:rFonts w:eastAsia="SimSun" w:cs="Arial"/>
          <w:bCs/>
          <w:lang w:val="ru-RU" w:eastAsia="zh-CN"/>
        </w:rPr>
        <w:t>договор</w:t>
      </w:r>
      <w:r>
        <w:rPr>
          <w:rFonts w:eastAsia="SimSun" w:cs="Arial"/>
          <w:bCs/>
          <w:lang w:val="ru-RU" w:eastAsia="zh-CN"/>
        </w:rPr>
        <w:t xml:space="preserve">ов был установлены </w:t>
      </w:r>
      <w:r w:rsidRPr="005E7440">
        <w:rPr>
          <w:rFonts w:eastAsia="SimSun" w:cs="Arial"/>
          <w:bCs/>
          <w:lang w:val="ru-RU" w:eastAsia="zh-CN"/>
        </w:rPr>
        <w:t xml:space="preserve">довольно </w:t>
      </w:r>
      <w:r>
        <w:rPr>
          <w:rFonts w:eastAsia="SimSun" w:cs="Arial"/>
          <w:bCs/>
          <w:lang w:val="ru-RU" w:eastAsia="zh-CN"/>
        </w:rPr>
        <w:t xml:space="preserve">высокие целевые </w:t>
      </w:r>
      <w:r w:rsidRPr="002521E7">
        <w:rPr>
          <w:rFonts w:eastAsia="SimSun" w:cs="Arial"/>
          <w:bCs/>
          <w:lang w:val="ru-RU" w:eastAsia="zh-CN"/>
        </w:rPr>
        <w:t>показател</w:t>
      </w:r>
      <w:r>
        <w:rPr>
          <w:rFonts w:eastAsia="SimSun" w:cs="Arial"/>
          <w:bCs/>
          <w:lang w:val="ru-RU" w:eastAsia="zh-CN"/>
        </w:rPr>
        <w:t xml:space="preserve">и ратификации/присоединения на </w:t>
      </w:r>
      <w:r w:rsidRPr="005E7440">
        <w:rPr>
          <w:rFonts w:eastAsia="SimSun" w:cs="Arial"/>
          <w:bCs/>
          <w:lang w:val="ru-RU" w:eastAsia="zh-CN"/>
        </w:rPr>
        <w:t xml:space="preserve">двухлетний период </w:t>
      </w:r>
      <w:r>
        <w:rPr>
          <w:rFonts w:eastAsia="SimSun" w:cs="Arial"/>
          <w:bCs/>
          <w:lang w:val="ru-RU" w:eastAsia="zh-CN"/>
        </w:rPr>
        <w:t xml:space="preserve">2014-2015 гг., </w:t>
      </w:r>
      <w:r w:rsidRPr="005E7440">
        <w:rPr>
          <w:rFonts w:eastAsia="SimSun" w:cs="Arial"/>
          <w:bCs/>
          <w:lang w:val="ru-RU" w:eastAsia="zh-CN"/>
        </w:rPr>
        <w:t xml:space="preserve">учитывая необходимость </w:t>
      </w:r>
      <w:r w:rsidRPr="002521E7">
        <w:rPr>
          <w:rFonts w:eastAsia="SimSun" w:cs="Arial"/>
          <w:bCs/>
          <w:lang w:val="ru-RU" w:eastAsia="zh-CN"/>
        </w:rPr>
        <w:t>п</w:t>
      </w:r>
      <w:r>
        <w:rPr>
          <w:rFonts w:eastAsia="SimSun" w:cs="Arial"/>
          <w:bCs/>
          <w:lang w:val="ru-RU" w:eastAsia="zh-CN"/>
        </w:rPr>
        <w:t xml:space="preserve">оддержания уровня выделения </w:t>
      </w:r>
      <w:r w:rsidRPr="005E7440">
        <w:rPr>
          <w:rFonts w:eastAsia="SimSun" w:cs="Arial"/>
          <w:bCs/>
          <w:lang w:val="ru-RU" w:eastAsia="zh-CN"/>
        </w:rPr>
        <w:t>ресурс</w:t>
      </w:r>
      <w:r>
        <w:rPr>
          <w:rFonts w:eastAsia="SimSun" w:cs="Arial"/>
          <w:bCs/>
          <w:lang w:val="ru-RU" w:eastAsia="zh-CN"/>
        </w:rPr>
        <w:t xml:space="preserve">ов на </w:t>
      </w:r>
      <w:r w:rsidRPr="005E7440">
        <w:rPr>
          <w:rFonts w:eastAsia="SimSun" w:cs="Arial"/>
          <w:bCs/>
          <w:lang w:val="ru-RU" w:eastAsia="zh-CN"/>
        </w:rPr>
        <w:t>предл</w:t>
      </w:r>
      <w:r>
        <w:rPr>
          <w:rFonts w:eastAsia="SimSun" w:cs="Arial"/>
          <w:bCs/>
          <w:lang w:val="ru-RU" w:eastAsia="zh-CN"/>
        </w:rPr>
        <w:t>оженных уровнях</w:t>
      </w:r>
      <w:r w:rsidRPr="005E7440">
        <w:rPr>
          <w:rFonts w:eastAsia="SimSun" w:cs="Arial"/>
          <w:bCs/>
          <w:lang w:val="ru-RU" w:eastAsia="zh-CN"/>
        </w:rPr>
        <w:t xml:space="preserve">; </w:t>
      </w:r>
      <w:r w:rsidRPr="002521E7">
        <w:rPr>
          <w:rFonts w:eastAsia="SimSun" w:cs="Arial"/>
          <w:bCs/>
          <w:lang w:val="ru-RU" w:eastAsia="zh-CN"/>
        </w:rPr>
        <w:t>тем не менее,</w:t>
      </w:r>
      <w:r>
        <w:rPr>
          <w:rFonts w:eastAsia="SimSun" w:cs="Arial"/>
          <w:bCs/>
          <w:lang w:val="ru-RU" w:eastAsia="zh-CN"/>
        </w:rPr>
        <w:t xml:space="preserve"> оказание </w:t>
      </w:r>
      <w:r w:rsidRPr="002521E7">
        <w:rPr>
          <w:rFonts w:eastAsia="SimSun" w:cs="Arial"/>
          <w:bCs/>
          <w:lang w:val="ru-RU" w:eastAsia="zh-CN"/>
        </w:rPr>
        <w:t>государствам-членам</w:t>
      </w:r>
      <w:r>
        <w:rPr>
          <w:rFonts w:eastAsia="SimSun" w:cs="Arial"/>
          <w:bCs/>
          <w:lang w:val="ru-RU" w:eastAsia="zh-CN"/>
        </w:rPr>
        <w:t xml:space="preserve"> помощи в </w:t>
      </w:r>
      <w:r w:rsidRPr="002521E7">
        <w:rPr>
          <w:rFonts w:eastAsia="SimSun" w:cs="Arial"/>
          <w:bCs/>
          <w:lang w:val="ru-RU" w:eastAsia="zh-CN"/>
        </w:rPr>
        <w:t>обеспечени</w:t>
      </w:r>
      <w:r>
        <w:rPr>
          <w:rFonts w:eastAsia="SimSun" w:cs="Arial"/>
          <w:bCs/>
          <w:lang w:val="ru-RU" w:eastAsia="zh-CN"/>
        </w:rPr>
        <w:t xml:space="preserve">и ратификации </w:t>
      </w:r>
      <w:r w:rsidRPr="005E7440">
        <w:rPr>
          <w:rFonts w:eastAsia="SimSun" w:cs="Arial"/>
          <w:bCs/>
          <w:lang w:val="ru-RU" w:eastAsia="zh-CN"/>
        </w:rPr>
        <w:t>договор</w:t>
      </w:r>
      <w:r>
        <w:rPr>
          <w:rFonts w:eastAsia="SimSun" w:cs="Arial"/>
          <w:bCs/>
          <w:lang w:val="ru-RU" w:eastAsia="zh-CN"/>
        </w:rPr>
        <w:t>а</w:t>
      </w:r>
      <w:r w:rsidRPr="00AE76E5">
        <w:rPr>
          <w:rFonts w:eastAsia="SimSun" w:cs="Arial"/>
          <w:bCs/>
          <w:lang w:val="ru-RU" w:eastAsia="zh-CN"/>
        </w:rPr>
        <w:t xml:space="preserve"> </w:t>
      </w:r>
      <w:r>
        <w:rPr>
          <w:rFonts w:eastAsia="SimSun" w:cs="Arial"/>
          <w:bCs/>
          <w:lang w:val="ru-RU" w:eastAsia="zh-CN"/>
        </w:rPr>
        <w:t xml:space="preserve">было и остается </w:t>
      </w:r>
      <w:r w:rsidR="00CE4FA3">
        <w:rPr>
          <w:rFonts w:eastAsia="SimSun" w:cs="Arial"/>
          <w:bCs/>
          <w:lang w:val="ru-RU" w:eastAsia="zh-CN"/>
        </w:rPr>
        <w:t>приоритетной задачей п</w:t>
      </w:r>
      <w:r w:rsidRPr="002521E7">
        <w:rPr>
          <w:rFonts w:eastAsia="SimSun" w:cs="Arial"/>
          <w:bCs/>
          <w:lang w:val="ru-RU" w:eastAsia="zh-CN"/>
        </w:rPr>
        <w:t>рограмм</w:t>
      </w:r>
      <w:r>
        <w:rPr>
          <w:rFonts w:eastAsia="SimSun" w:cs="Arial"/>
          <w:bCs/>
          <w:lang w:val="ru-RU" w:eastAsia="zh-CN"/>
        </w:rPr>
        <w:t>ы</w:t>
      </w:r>
      <w:r w:rsidRPr="005E7440">
        <w:rPr>
          <w:rFonts w:eastAsia="SimSun" w:cs="Arial"/>
          <w:bCs/>
          <w:lang w:val="ru-RU" w:eastAsia="zh-CN"/>
        </w:rPr>
        <w:t xml:space="preserve">, </w:t>
      </w:r>
      <w:r>
        <w:rPr>
          <w:rFonts w:eastAsia="SimSun" w:cs="Arial"/>
          <w:bCs/>
          <w:lang w:val="ru-RU" w:eastAsia="zh-CN"/>
        </w:rPr>
        <w:t xml:space="preserve">и есть </w:t>
      </w:r>
      <w:r w:rsidRPr="005E7440">
        <w:rPr>
          <w:rFonts w:eastAsia="SimSun" w:cs="Arial"/>
          <w:bCs/>
          <w:lang w:val="ru-RU" w:eastAsia="zh-CN"/>
        </w:rPr>
        <w:t>вероятност</w:t>
      </w:r>
      <w:r>
        <w:rPr>
          <w:rFonts w:eastAsia="SimSun" w:cs="Arial"/>
          <w:bCs/>
          <w:lang w:val="ru-RU" w:eastAsia="zh-CN"/>
        </w:rPr>
        <w:t xml:space="preserve">ь того, что целевой </w:t>
      </w:r>
      <w:r w:rsidRPr="002521E7">
        <w:rPr>
          <w:rFonts w:eastAsia="SimSun" w:cs="Arial"/>
          <w:bCs/>
          <w:snapToGrid w:val="0"/>
          <w:lang w:val="ru-RU" w:eastAsia="zh-CN"/>
        </w:rPr>
        <w:t>показател</w:t>
      </w:r>
      <w:r>
        <w:rPr>
          <w:rFonts w:eastAsia="SimSun" w:cs="Arial"/>
          <w:bCs/>
          <w:lang w:val="ru-RU" w:eastAsia="zh-CN"/>
        </w:rPr>
        <w:t xml:space="preserve">ь, </w:t>
      </w:r>
      <w:r w:rsidRPr="002521E7">
        <w:rPr>
          <w:rFonts w:eastAsia="SimSun" w:cs="Arial"/>
          <w:bCs/>
          <w:lang w:val="ru-RU" w:eastAsia="zh-CN"/>
        </w:rPr>
        <w:t>установленн</w:t>
      </w:r>
      <w:r>
        <w:rPr>
          <w:rFonts w:eastAsia="SimSun" w:cs="Arial"/>
          <w:bCs/>
          <w:lang w:val="ru-RU" w:eastAsia="zh-CN"/>
        </w:rPr>
        <w:t>ый для Марракешского</w:t>
      </w:r>
      <w:r w:rsidRPr="005E7440">
        <w:rPr>
          <w:rFonts w:eastAsia="SimSun" w:cs="Arial"/>
          <w:bCs/>
          <w:lang w:val="ru-RU" w:eastAsia="zh-CN"/>
        </w:rPr>
        <w:t xml:space="preserve"> </w:t>
      </w:r>
      <w:r w:rsidRPr="00A3015B">
        <w:rPr>
          <w:rFonts w:eastAsia="SimSun" w:cs="Arial"/>
          <w:bCs/>
          <w:lang w:val="ru-RU" w:eastAsia="zh-CN"/>
        </w:rPr>
        <w:t>договор</w:t>
      </w:r>
      <w:r>
        <w:rPr>
          <w:rFonts w:eastAsia="SimSun" w:cs="Arial"/>
          <w:bCs/>
          <w:lang w:val="ru-RU" w:eastAsia="zh-CN"/>
        </w:rPr>
        <w:t>а</w:t>
      </w:r>
      <w:r w:rsidRPr="005E7440">
        <w:rPr>
          <w:rFonts w:eastAsia="SimSun" w:cs="Arial"/>
          <w:bCs/>
          <w:lang w:val="ru-RU" w:eastAsia="zh-CN"/>
        </w:rPr>
        <w:t xml:space="preserve"> </w:t>
      </w:r>
      <w:r w:rsidRPr="00A3015B">
        <w:rPr>
          <w:rFonts w:eastAsia="SimSun" w:cs="Arial"/>
          <w:bCs/>
          <w:lang w:val="ru-RU" w:eastAsia="zh-CN"/>
        </w:rPr>
        <w:t>по</w:t>
      </w:r>
      <w:r w:rsidRPr="005E7440">
        <w:rPr>
          <w:rFonts w:eastAsia="SimSun" w:cs="Arial"/>
          <w:bCs/>
          <w:lang w:val="ru-RU" w:eastAsia="zh-CN"/>
        </w:rPr>
        <w:t xml:space="preserve"> </w:t>
      </w:r>
      <w:r w:rsidRPr="00A3015B">
        <w:rPr>
          <w:rFonts w:eastAsia="SimSun" w:cs="Arial"/>
          <w:bCs/>
          <w:lang w:val="ru-RU" w:eastAsia="zh-CN"/>
        </w:rPr>
        <w:t>ЛНЗ</w:t>
      </w:r>
      <w:r>
        <w:rPr>
          <w:rFonts w:eastAsia="SimSun" w:cs="Arial"/>
          <w:bCs/>
          <w:lang w:val="ru-RU" w:eastAsia="zh-CN"/>
        </w:rPr>
        <w:t>,</w:t>
      </w:r>
      <w:r w:rsidRPr="005E7440">
        <w:rPr>
          <w:rFonts w:eastAsia="SimSun" w:cs="Arial"/>
          <w:bCs/>
          <w:lang w:val="ru-RU" w:eastAsia="zh-CN"/>
        </w:rPr>
        <w:t xml:space="preserve"> может </w:t>
      </w:r>
      <w:r>
        <w:rPr>
          <w:rFonts w:eastAsia="SimSun" w:cs="Arial"/>
          <w:bCs/>
          <w:lang w:val="ru-RU" w:eastAsia="zh-CN"/>
        </w:rPr>
        <w:t xml:space="preserve">быть выполнен до конца </w:t>
      </w:r>
      <w:r w:rsidRPr="002521E7">
        <w:rPr>
          <w:rFonts w:eastAsia="SimSun" w:cs="Arial"/>
          <w:bCs/>
          <w:lang w:val="ru-RU" w:eastAsia="zh-CN"/>
        </w:rPr>
        <w:t>двухгодичного периода</w:t>
      </w:r>
      <w:r>
        <w:rPr>
          <w:rFonts w:eastAsia="SimSun" w:cs="Arial"/>
          <w:bCs/>
          <w:lang w:val="ru-RU" w:eastAsia="zh-CN"/>
        </w:rPr>
        <w:t xml:space="preserve">. </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Pr>
          <w:rFonts w:eastAsia="SimSun" w:cs="Arial"/>
          <w:bCs/>
          <w:lang w:val="ru-RU" w:eastAsia="zh-CN"/>
        </w:rPr>
        <w:t>Нормотворческая</w:t>
      </w:r>
      <w:r w:rsidRPr="005E7440">
        <w:rPr>
          <w:rFonts w:eastAsia="SimSun" w:cs="Arial"/>
          <w:bCs/>
          <w:lang w:val="ru-RU" w:eastAsia="zh-CN"/>
        </w:rPr>
        <w:t xml:space="preserve"> работ</w:t>
      </w:r>
      <w:r>
        <w:rPr>
          <w:rFonts w:eastAsia="SimSun" w:cs="Arial"/>
          <w:bCs/>
          <w:lang w:val="ru-RU" w:eastAsia="zh-CN"/>
        </w:rPr>
        <w:t>а</w:t>
      </w:r>
      <w:r w:rsidRPr="005E7440">
        <w:rPr>
          <w:rFonts w:eastAsia="SimSun" w:cs="Arial"/>
          <w:bCs/>
          <w:lang w:val="ru-RU" w:eastAsia="zh-CN"/>
        </w:rPr>
        <w:t xml:space="preserve"> ПКАП</w:t>
      </w:r>
      <w:r>
        <w:rPr>
          <w:rFonts w:eastAsia="SimSun" w:cs="Arial"/>
          <w:bCs/>
          <w:lang w:val="ru-RU" w:eastAsia="zh-CN"/>
        </w:rPr>
        <w:t xml:space="preserve">, проводившаяся </w:t>
      </w:r>
      <w:r w:rsidRPr="002521E7">
        <w:rPr>
          <w:rFonts w:eastAsia="SimSun" w:cs="Arial"/>
          <w:bCs/>
          <w:lang w:val="ru-RU" w:eastAsia="zh-CN"/>
        </w:rPr>
        <w:t>в рамках</w:t>
      </w:r>
      <w:r w:rsidRPr="005E7440">
        <w:rPr>
          <w:rFonts w:eastAsia="SimSun" w:cs="Arial"/>
          <w:bCs/>
          <w:lang w:val="ru-RU" w:eastAsia="zh-CN"/>
        </w:rPr>
        <w:t xml:space="preserve"> </w:t>
      </w:r>
      <w:r w:rsidR="00CE4FA3">
        <w:rPr>
          <w:rFonts w:eastAsia="SimSun" w:cs="Arial"/>
          <w:bCs/>
          <w:lang w:val="ru-RU" w:eastAsia="zh-CN"/>
        </w:rPr>
        <w:t>п</w:t>
      </w:r>
      <w:r>
        <w:rPr>
          <w:rFonts w:eastAsia="SimSun" w:cs="Arial"/>
          <w:bCs/>
          <w:lang w:val="ru-RU" w:eastAsia="zh-CN"/>
        </w:rPr>
        <w:t>рограммы,</w:t>
      </w:r>
      <w:r w:rsidRPr="005E7440">
        <w:rPr>
          <w:rFonts w:eastAsia="SimSun" w:cs="Arial"/>
          <w:bCs/>
          <w:lang w:val="ru-RU" w:eastAsia="zh-CN"/>
        </w:rPr>
        <w:t xml:space="preserve"> </w:t>
      </w:r>
      <w:r>
        <w:rPr>
          <w:rFonts w:eastAsia="SimSun" w:cs="Arial"/>
          <w:bCs/>
          <w:lang w:val="ru-RU" w:eastAsia="zh-CN"/>
        </w:rPr>
        <w:t>им</w:t>
      </w:r>
      <w:r w:rsidRPr="00BF1FDC">
        <w:rPr>
          <w:rFonts w:eastAsia="SimSun" w:cs="Arial"/>
          <w:bCs/>
          <w:lang w:val="ru-RU" w:eastAsia="zh-CN"/>
        </w:rPr>
        <w:t>ела открытый характер и осуществлялась по инициативе государств-членов (рекомендация 15), надлежащ</w:t>
      </w:r>
      <w:r>
        <w:rPr>
          <w:rFonts w:eastAsia="SimSun" w:cs="Arial"/>
          <w:bCs/>
          <w:lang w:val="ru-RU" w:eastAsia="zh-CN"/>
        </w:rPr>
        <w:t xml:space="preserve">им образом </w:t>
      </w:r>
      <w:r w:rsidRPr="00BF1FDC">
        <w:rPr>
          <w:rFonts w:eastAsia="SimSun" w:cs="Arial"/>
          <w:bCs/>
          <w:lang w:val="ru-RU" w:eastAsia="zh-CN"/>
        </w:rPr>
        <w:t>учитывая границы, роль и характеристики общественного достояния (рекомендации</w:t>
      </w:r>
      <w:r w:rsidR="00013877">
        <w:rPr>
          <w:rFonts w:eastAsia="SimSun" w:cs="Arial"/>
          <w:bCs/>
          <w:lang w:eastAsia="zh-CN"/>
        </w:rPr>
        <w:t> </w:t>
      </w:r>
      <w:r w:rsidRPr="00BF1FDC">
        <w:rPr>
          <w:rFonts w:eastAsia="SimSun" w:cs="Arial"/>
          <w:bCs/>
          <w:lang w:val="ru-RU" w:eastAsia="zh-CN"/>
        </w:rPr>
        <w:t>16 и 20), а также гибкие возможности, заложенные в международные договоры по вопросам охраны ИС (рекомендация</w:t>
      </w:r>
      <w:r>
        <w:rPr>
          <w:rFonts w:eastAsia="SimSun" w:cs="Arial"/>
          <w:bCs/>
          <w:lang w:val="ru-RU" w:eastAsia="zh-CN"/>
        </w:rPr>
        <w:t xml:space="preserve"> 17). </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sidRPr="003153C0">
        <w:rPr>
          <w:rFonts w:eastAsia="SimSun" w:cs="Arial"/>
          <w:bCs/>
          <w:lang w:val="ru-RU" w:eastAsia="zh-CN"/>
        </w:rPr>
        <w:t xml:space="preserve">Рекомендации по нормативным вопросам, касающимся авторского права и смежных прав, которые предоставлялись государствам-членам по их запросам, были ориентированы на цели развития, имели сбалансированный характер и были адаптированы к конкретным условиям </w:t>
      </w:r>
      <w:r w:rsidRPr="003153C0">
        <w:rPr>
          <w:rFonts w:eastAsia="SimSun" w:cs="Arial"/>
          <w:bCs/>
          <w:szCs w:val="22"/>
          <w:lang w:val="ru-RU" w:eastAsia="zh-CN"/>
        </w:rPr>
        <w:t>государств-членов</w:t>
      </w:r>
      <w:r w:rsidRPr="003153C0">
        <w:rPr>
          <w:rFonts w:eastAsia="SimSun" w:cs="Arial"/>
          <w:bCs/>
          <w:lang w:val="ru-RU" w:eastAsia="zh-CN"/>
        </w:rPr>
        <w:t>, что соответствовало принципам Повестки дня в области развития (рекомендация 13), и учитывали применимые гибкие возможности</w:t>
      </w:r>
      <w:r w:rsidRPr="007B6932">
        <w:rPr>
          <w:rFonts w:eastAsia="SimSun" w:cs="Arial"/>
          <w:bCs/>
          <w:lang w:val="ru-RU" w:eastAsia="zh-CN"/>
        </w:rPr>
        <w:t xml:space="preserve">, предусмотренные для стран, находящихся на различных уровнях развития (рекомендации 14 и 17). В </w:t>
      </w:r>
      <w:smartTag w:uri="urn:schemas-microsoft-com:office:smarttags" w:element="metricconverter">
        <w:smartTagPr>
          <w:attr w:name="ProductID" w:val="2014 г"/>
        </w:smartTagPr>
        <w:r w:rsidRPr="007B6932">
          <w:rPr>
            <w:rFonts w:eastAsia="SimSun" w:cs="Arial"/>
            <w:bCs/>
            <w:lang w:val="ru-RU" w:eastAsia="zh-CN"/>
          </w:rPr>
          <w:t>2014 г</w:t>
        </w:r>
      </w:smartTag>
      <w:r w:rsidRPr="007B6932">
        <w:rPr>
          <w:rFonts w:eastAsia="SimSun" w:cs="Arial"/>
          <w:bCs/>
          <w:lang w:val="ru-RU" w:eastAsia="zh-CN"/>
        </w:rPr>
        <w:t xml:space="preserve">. рекомендации были предоставлены 16 государствам-членам из различных регионов. Число </w:t>
      </w:r>
      <w:r>
        <w:rPr>
          <w:rFonts w:eastAsia="SimSun" w:cs="Arial"/>
          <w:bCs/>
          <w:lang w:val="ru-RU" w:eastAsia="zh-CN"/>
        </w:rPr>
        <w:t>просьб о предоставлении</w:t>
      </w:r>
      <w:r w:rsidRPr="007B6932">
        <w:rPr>
          <w:rFonts w:eastAsia="SimSun" w:cs="Arial"/>
          <w:bCs/>
          <w:lang w:val="ru-RU" w:eastAsia="zh-CN"/>
        </w:rPr>
        <w:t xml:space="preserve"> таких рекомендаций выросло в </w:t>
      </w:r>
      <w:smartTag w:uri="urn:schemas-microsoft-com:office:smarttags" w:element="metricconverter">
        <w:smartTagPr>
          <w:attr w:name="ProductID" w:val="2014 г"/>
        </w:smartTagPr>
        <w:r w:rsidRPr="007B6932">
          <w:rPr>
            <w:rFonts w:eastAsia="SimSun" w:cs="Arial"/>
            <w:bCs/>
            <w:lang w:val="ru-RU" w:eastAsia="zh-CN"/>
          </w:rPr>
          <w:t>2014 г</w:t>
        </w:r>
      </w:smartTag>
      <w:r w:rsidRPr="007B6932">
        <w:rPr>
          <w:rFonts w:eastAsia="SimSun" w:cs="Arial"/>
          <w:bCs/>
          <w:lang w:val="ru-RU" w:eastAsia="zh-CN"/>
        </w:rPr>
        <w:t xml:space="preserve">., отчасти в связи с заинтересованностью </w:t>
      </w:r>
      <w:r w:rsidRPr="007B6932">
        <w:rPr>
          <w:rFonts w:eastAsia="SimSun" w:cs="Arial"/>
          <w:bCs/>
          <w:szCs w:val="22"/>
          <w:lang w:val="ru-RU" w:eastAsia="zh-CN"/>
        </w:rPr>
        <w:t>государств-членов</w:t>
      </w:r>
      <w:r w:rsidRPr="007B6932">
        <w:rPr>
          <w:rFonts w:eastAsia="SimSun" w:cs="Arial"/>
          <w:bCs/>
          <w:lang w:val="ru-RU" w:eastAsia="zh-CN"/>
        </w:rPr>
        <w:t xml:space="preserve"> в присоединении к Пекинскому договору и Марракешскому договору по ЛНЗ.  Развивающимся странам и НРС также предоставлялись по их </w:t>
      </w:r>
      <w:r>
        <w:rPr>
          <w:rFonts w:eastAsia="SimSun" w:cs="Arial"/>
          <w:bCs/>
          <w:lang w:val="ru-RU" w:eastAsia="zh-CN"/>
        </w:rPr>
        <w:t xml:space="preserve">просьбам </w:t>
      </w:r>
      <w:r w:rsidRPr="007B6932">
        <w:rPr>
          <w:rFonts w:eastAsia="SimSun" w:cs="Arial"/>
          <w:bCs/>
          <w:lang w:val="ru-RU" w:eastAsia="zh-CN"/>
        </w:rPr>
        <w:t xml:space="preserve">рекомендации в отношении нового десятилетнего режима Приложения к Бернской конвенции. </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sidRPr="007B6932">
        <w:rPr>
          <w:rFonts w:eastAsia="SimSun" w:cs="Arial"/>
          <w:bCs/>
          <w:lang w:val="ru-RU" w:eastAsia="zh-CN"/>
        </w:rPr>
        <w:t>В ходе трех сессий ПКАП, состоявшихся в апреле/мае 2014</w:t>
      </w:r>
      <w:r w:rsidR="00013877">
        <w:rPr>
          <w:rFonts w:eastAsia="SimSun" w:cs="Arial"/>
          <w:bCs/>
          <w:lang w:eastAsia="zh-CN"/>
        </w:rPr>
        <w:t> </w:t>
      </w:r>
      <w:r w:rsidRPr="007B6932">
        <w:rPr>
          <w:rFonts w:eastAsia="SimSun" w:cs="Arial"/>
          <w:bCs/>
          <w:lang w:val="ru-RU" w:eastAsia="zh-CN"/>
        </w:rPr>
        <w:t>г., июне/июле 2014</w:t>
      </w:r>
      <w:r w:rsidR="00013877">
        <w:rPr>
          <w:rFonts w:eastAsia="SimSun" w:cs="Arial"/>
          <w:bCs/>
          <w:lang w:eastAsia="zh-CN"/>
        </w:rPr>
        <w:t> </w:t>
      </w:r>
      <w:r w:rsidRPr="007B6932">
        <w:rPr>
          <w:rFonts w:eastAsia="SimSun" w:cs="Arial"/>
          <w:bCs/>
          <w:lang w:val="ru-RU" w:eastAsia="zh-CN"/>
        </w:rPr>
        <w:t>г. и декабре 2014</w:t>
      </w:r>
      <w:r w:rsidR="00013877">
        <w:rPr>
          <w:rFonts w:eastAsia="SimSun" w:cs="Arial"/>
          <w:bCs/>
          <w:lang w:eastAsia="zh-CN"/>
        </w:rPr>
        <w:t> </w:t>
      </w:r>
      <w:r w:rsidRPr="007B6932">
        <w:rPr>
          <w:rFonts w:eastAsia="SimSun" w:cs="Arial"/>
          <w:bCs/>
          <w:lang w:val="ru-RU" w:eastAsia="zh-CN"/>
        </w:rPr>
        <w:t>г. имело место дальнейшее обсуждение других пунктов повестки дня ПКАП. Обсуждение в рамках ПКАП касалось предлагаемого договора о правах вещательных организаций и ограничений и исключений в интересах библиотек и архивов, образовательных и научно-исследователь</w:t>
      </w:r>
      <w:r w:rsidRPr="008B49D3">
        <w:rPr>
          <w:rFonts w:eastAsia="SimSun" w:cs="Arial"/>
          <w:bCs/>
          <w:lang w:val="ru-RU" w:eastAsia="zh-CN"/>
        </w:rPr>
        <w:t xml:space="preserve">ских учреждений и лиц с другими ограниченными способностями. Переговоры в рамках ПКАП </w:t>
      </w:r>
      <w:r w:rsidRPr="008B49D3">
        <w:rPr>
          <w:rFonts w:eastAsia="SimSun" w:cs="Arial"/>
          <w:bCs/>
          <w:lang w:val="ru-RU" w:eastAsia="zh-CN"/>
        </w:rPr>
        <w:lastRenderedPageBreak/>
        <w:t>проходили на базе открытых и сбалансированных консультаций (рекомендации 21 и 42) и были ориентированы на содействие достижению целей ООН в области развития (рекомендация</w:t>
      </w:r>
      <w:r w:rsidR="00013877">
        <w:rPr>
          <w:rFonts w:eastAsia="SimSun" w:cs="Arial"/>
          <w:bCs/>
          <w:lang w:eastAsia="zh-CN"/>
        </w:rPr>
        <w:t> </w:t>
      </w:r>
      <w:r w:rsidRPr="008B49D3">
        <w:rPr>
          <w:rFonts w:eastAsia="SimSun" w:cs="Arial"/>
          <w:bCs/>
          <w:lang w:val="ru-RU" w:eastAsia="zh-CN"/>
        </w:rPr>
        <w:t>22).</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sidRPr="00A3015B">
        <w:rPr>
          <w:rFonts w:eastAsia="SimSun" w:cs="Arial"/>
          <w:bCs/>
          <w:lang w:val="ru-RU" w:eastAsia="zh-CN"/>
        </w:rPr>
        <w:t>Кроме того, значительный прогресс был достигнут в осуществлении ряда проектов</w:t>
      </w:r>
      <w:r>
        <w:rPr>
          <w:rFonts w:eastAsia="SimSun" w:cs="Arial"/>
          <w:bCs/>
          <w:lang w:val="ru-RU" w:eastAsia="zh-CN"/>
        </w:rPr>
        <w:t>, связанных с укреплением</w:t>
      </w:r>
      <w:r w:rsidRPr="00A3015B">
        <w:rPr>
          <w:rFonts w:eastAsia="SimSun" w:cs="Arial"/>
          <w:bCs/>
          <w:lang w:val="ru-RU" w:eastAsia="zh-CN"/>
        </w:rPr>
        <w:t xml:space="preserve"> роли ВОИС в охране авторского права в цифровой ср</w:t>
      </w:r>
      <w:r>
        <w:rPr>
          <w:rFonts w:eastAsia="SimSun" w:cs="Arial"/>
          <w:bCs/>
          <w:lang w:val="ru-RU" w:eastAsia="zh-CN"/>
        </w:rPr>
        <w:t xml:space="preserve">еде. </w:t>
      </w:r>
      <w:r w:rsidRPr="00CF5934">
        <w:rPr>
          <w:rFonts w:eastAsia="SimSun" w:cs="Arial"/>
          <w:bCs/>
          <w:lang w:val="ru-RU" w:eastAsia="zh-CN"/>
        </w:rPr>
        <w:t>Сотрудник</w:t>
      </w:r>
      <w:r>
        <w:rPr>
          <w:rFonts w:eastAsia="SimSun" w:cs="Arial"/>
          <w:bCs/>
          <w:lang w:val="ru-RU" w:eastAsia="zh-CN"/>
        </w:rPr>
        <w:t xml:space="preserve">и </w:t>
      </w:r>
      <w:r w:rsidR="00CE4FA3">
        <w:rPr>
          <w:rFonts w:eastAsia="SimSun" w:cs="Arial"/>
          <w:bCs/>
          <w:lang w:val="ru-RU" w:eastAsia="zh-CN"/>
        </w:rPr>
        <w:t>п</w:t>
      </w:r>
      <w:r>
        <w:rPr>
          <w:rFonts w:eastAsia="SimSun" w:cs="Arial"/>
          <w:bCs/>
          <w:lang w:val="ru-RU" w:eastAsia="zh-CN"/>
        </w:rPr>
        <w:t>рограммы</w:t>
      </w:r>
      <w:r w:rsidRPr="00EA2C75">
        <w:rPr>
          <w:rFonts w:eastAsia="SimSun" w:cs="Arial"/>
          <w:bCs/>
          <w:lang w:val="ru-RU" w:eastAsia="zh-CN"/>
        </w:rPr>
        <w:t xml:space="preserve"> </w:t>
      </w:r>
      <w:r>
        <w:rPr>
          <w:rFonts w:eastAsia="SimSun" w:cs="Arial"/>
          <w:bCs/>
          <w:lang w:val="ru-RU" w:eastAsia="zh-CN"/>
        </w:rPr>
        <w:t xml:space="preserve">участвовали в </w:t>
      </w:r>
      <w:r w:rsidRPr="00CF5934">
        <w:rPr>
          <w:rFonts w:eastAsia="SimSun" w:cs="Arial"/>
          <w:bCs/>
          <w:lang w:val="ru-RU" w:eastAsia="zh-CN"/>
        </w:rPr>
        <w:t>ряд</w:t>
      </w:r>
      <w:r>
        <w:rPr>
          <w:rFonts w:eastAsia="SimSun" w:cs="Arial"/>
          <w:bCs/>
          <w:lang w:val="ru-RU" w:eastAsia="zh-CN"/>
        </w:rPr>
        <w:t>е</w:t>
      </w:r>
      <w:r w:rsidRPr="00EA2C75">
        <w:rPr>
          <w:rFonts w:eastAsia="SimSun" w:cs="Arial"/>
          <w:bCs/>
          <w:lang w:val="ru-RU" w:eastAsia="zh-CN"/>
        </w:rPr>
        <w:t xml:space="preserve"> </w:t>
      </w:r>
      <w:r>
        <w:rPr>
          <w:rFonts w:eastAsia="SimSun" w:cs="Arial"/>
          <w:bCs/>
          <w:lang w:val="ru-RU" w:eastAsia="zh-CN"/>
        </w:rPr>
        <w:t>мероприятий, проводившихся</w:t>
      </w:r>
      <w:r w:rsidRPr="00EA2C75">
        <w:rPr>
          <w:rFonts w:eastAsia="SimSun" w:cs="Arial"/>
          <w:bCs/>
          <w:lang w:val="ru-RU" w:eastAsia="zh-CN"/>
        </w:rPr>
        <w:t xml:space="preserve"> </w:t>
      </w:r>
      <w:r w:rsidRPr="00CF5934">
        <w:rPr>
          <w:rFonts w:eastAsia="SimSun" w:cs="Arial"/>
          <w:bCs/>
          <w:lang w:val="ru-RU" w:eastAsia="zh-CN"/>
        </w:rPr>
        <w:t>в рамках</w:t>
      </w:r>
      <w:r>
        <w:rPr>
          <w:rFonts w:eastAsia="SimSun" w:cs="Arial"/>
          <w:bCs/>
          <w:lang w:val="ru-RU" w:eastAsia="zh-CN"/>
        </w:rPr>
        <w:t xml:space="preserve"> </w:t>
      </w:r>
      <w:r w:rsidRPr="005E7440">
        <w:rPr>
          <w:rFonts w:eastAsia="SimSun" w:cs="Arial"/>
          <w:bCs/>
          <w:lang w:val="ru-RU" w:eastAsia="zh-CN"/>
        </w:rPr>
        <w:t>различн</w:t>
      </w:r>
      <w:r>
        <w:rPr>
          <w:rFonts w:eastAsia="SimSun" w:cs="Arial"/>
          <w:bCs/>
          <w:lang w:val="ru-RU" w:eastAsia="zh-CN"/>
        </w:rPr>
        <w:t>ых</w:t>
      </w:r>
      <w:r w:rsidRPr="00EA2C75">
        <w:rPr>
          <w:rFonts w:eastAsia="SimSun" w:cs="Arial"/>
          <w:bCs/>
          <w:lang w:val="ru-RU" w:eastAsia="zh-CN"/>
        </w:rPr>
        <w:t xml:space="preserve"> форумов, </w:t>
      </w:r>
      <w:r>
        <w:rPr>
          <w:rFonts w:eastAsia="SimSun" w:cs="Arial"/>
          <w:bCs/>
          <w:lang w:val="ru-RU" w:eastAsia="zh-CN"/>
        </w:rPr>
        <w:t xml:space="preserve">таких как </w:t>
      </w:r>
      <w:r w:rsidRPr="00A3015B">
        <w:rPr>
          <w:rFonts w:eastAsia="SimSun" w:cs="Arial"/>
          <w:bCs/>
          <w:lang w:val="ru-RU" w:eastAsia="zh-CN"/>
        </w:rPr>
        <w:t>Всемирная</w:t>
      </w:r>
      <w:r w:rsidRPr="00EA2C75">
        <w:rPr>
          <w:rFonts w:eastAsia="SimSun" w:cs="Arial"/>
          <w:bCs/>
          <w:lang w:val="ru-RU" w:eastAsia="zh-CN"/>
        </w:rPr>
        <w:t xml:space="preserve"> </w:t>
      </w:r>
      <w:r w:rsidRPr="00A3015B">
        <w:rPr>
          <w:rFonts w:eastAsia="SimSun" w:cs="Arial"/>
          <w:bCs/>
          <w:lang w:val="ru-RU" w:eastAsia="zh-CN"/>
        </w:rPr>
        <w:t>встреча</w:t>
      </w:r>
      <w:r w:rsidRPr="00EA2C75">
        <w:rPr>
          <w:rFonts w:eastAsia="SimSun" w:cs="Arial"/>
          <w:bCs/>
          <w:lang w:val="ru-RU" w:eastAsia="zh-CN"/>
        </w:rPr>
        <w:t xml:space="preserve"> </w:t>
      </w:r>
      <w:r w:rsidRPr="00A3015B">
        <w:rPr>
          <w:rFonts w:eastAsia="SimSun" w:cs="Arial"/>
          <w:bCs/>
          <w:lang w:val="ru-RU" w:eastAsia="zh-CN"/>
        </w:rPr>
        <w:t>на</w:t>
      </w:r>
      <w:r w:rsidRPr="00EA2C75">
        <w:rPr>
          <w:rFonts w:eastAsia="SimSun" w:cs="Arial"/>
          <w:bCs/>
          <w:lang w:val="ru-RU" w:eastAsia="zh-CN"/>
        </w:rPr>
        <w:t xml:space="preserve"> </w:t>
      </w:r>
      <w:r w:rsidRPr="00A3015B">
        <w:rPr>
          <w:rFonts w:eastAsia="SimSun" w:cs="Arial"/>
          <w:bCs/>
          <w:lang w:val="ru-RU" w:eastAsia="zh-CN"/>
        </w:rPr>
        <w:t>высшем</w:t>
      </w:r>
      <w:r w:rsidRPr="00EA2C75">
        <w:rPr>
          <w:rFonts w:eastAsia="SimSun" w:cs="Arial"/>
          <w:bCs/>
          <w:lang w:val="ru-RU" w:eastAsia="zh-CN"/>
        </w:rPr>
        <w:t xml:space="preserve"> </w:t>
      </w:r>
      <w:r w:rsidRPr="00A3015B">
        <w:rPr>
          <w:rFonts w:eastAsia="SimSun" w:cs="Arial"/>
          <w:bCs/>
          <w:lang w:val="ru-RU" w:eastAsia="zh-CN"/>
        </w:rPr>
        <w:t>уровне</w:t>
      </w:r>
      <w:r w:rsidRPr="00EA2C75">
        <w:rPr>
          <w:rFonts w:eastAsia="SimSun" w:cs="Arial"/>
          <w:bCs/>
          <w:lang w:val="ru-RU" w:eastAsia="zh-CN"/>
        </w:rPr>
        <w:t xml:space="preserve"> </w:t>
      </w:r>
      <w:r w:rsidRPr="00A3015B">
        <w:rPr>
          <w:rFonts w:eastAsia="SimSun" w:cs="Arial"/>
          <w:bCs/>
          <w:lang w:val="ru-RU" w:eastAsia="zh-CN"/>
        </w:rPr>
        <w:t>по</w:t>
      </w:r>
      <w:r w:rsidRPr="00EA2C75">
        <w:rPr>
          <w:rFonts w:eastAsia="SimSun" w:cs="Arial"/>
          <w:bCs/>
          <w:lang w:val="ru-RU" w:eastAsia="zh-CN"/>
        </w:rPr>
        <w:t xml:space="preserve"> </w:t>
      </w:r>
      <w:r w:rsidRPr="00A3015B">
        <w:rPr>
          <w:rFonts w:eastAsia="SimSun" w:cs="Arial"/>
          <w:bCs/>
          <w:lang w:val="ru-RU" w:eastAsia="zh-CN"/>
        </w:rPr>
        <w:t>вопросам</w:t>
      </w:r>
      <w:r w:rsidRPr="00EA2C75">
        <w:rPr>
          <w:rFonts w:eastAsia="SimSun" w:cs="Arial"/>
          <w:bCs/>
          <w:lang w:val="ru-RU" w:eastAsia="zh-CN"/>
        </w:rPr>
        <w:t xml:space="preserve"> </w:t>
      </w:r>
      <w:r w:rsidRPr="00A3015B">
        <w:rPr>
          <w:rFonts w:eastAsia="SimSun" w:cs="Arial"/>
          <w:bCs/>
          <w:lang w:val="ru-RU" w:eastAsia="zh-CN"/>
        </w:rPr>
        <w:t>информационного</w:t>
      </w:r>
      <w:r w:rsidRPr="00EA2C75">
        <w:rPr>
          <w:rFonts w:eastAsia="SimSun" w:cs="Arial"/>
          <w:bCs/>
          <w:lang w:val="ru-RU" w:eastAsia="zh-CN"/>
        </w:rPr>
        <w:t xml:space="preserve"> </w:t>
      </w:r>
      <w:r w:rsidRPr="00A3015B">
        <w:rPr>
          <w:rFonts w:eastAsia="SimSun" w:cs="Arial"/>
          <w:bCs/>
          <w:lang w:val="ru-RU" w:eastAsia="zh-CN"/>
        </w:rPr>
        <w:t>общества</w:t>
      </w:r>
      <w:r w:rsidRPr="00EA2C75">
        <w:rPr>
          <w:rFonts w:eastAsia="SimSun" w:cs="Arial"/>
          <w:bCs/>
          <w:lang w:val="ru-RU" w:eastAsia="zh-CN"/>
        </w:rPr>
        <w:t xml:space="preserve">, </w:t>
      </w:r>
      <w:r w:rsidRPr="00CF5934">
        <w:rPr>
          <w:rFonts w:eastAsia="SimSun" w:cs="Arial"/>
          <w:bCs/>
          <w:lang w:val="ru-RU" w:eastAsia="zh-CN"/>
        </w:rPr>
        <w:t>Форум «Internet</w:t>
      </w:r>
      <w:r>
        <w:rPr>
          <w:rFonts w:eastAsia="SimSun" w:cs="Arial"/>
          <w:bCs/>
          <w:lang w:val="ru-RU" w:eastAsia="zh-CN"/>
        </w:rPr>
        <w:t xml:space="preserve"> </w:t>
      </w:r>
      <w:r w:rsidRPr="00CF5934">
        <w:rPr>
          <w:rFonts w:eastAsia="SimSun" w:cs="Arial"/>
          <w:bCs/>
          <w:lang w:val="ru-RU" w:eastAsia="zh-CN"/>
        </w:rPr>
        <w:t>Governance»</w:t>
      </w:r>
      <w:r w:rsidRPr="00EA2C75">
        <w:rPr>
          <w:rFonts w:eastAsia="SimSun" w:cs="Arial"/>
          <w:bCs/>
          <w:lang w:val="ru-RU" w:eastAsia="zh-CN"/>
        </w:rPr>
        <w:t xml:space="preserve"> </w:t>
      </w:r>
      <w:r w:rsidRPr="00CF5934">
        <w:rPr>
          <w:rFonts w:eastAsia="SimSun" w:cs="Arial"/>
          <w:bCs/>
          <w:lang w:val="ru-RU" w:eastAsia="zh-CN"/>
        </w:rPr>
        <w:t xml:space="preserve">и Всемирный </w:t>
      </w:r>
      <w:r w:rsidRPr="005E7440">
        <w:rPr>
          <w:rFonts w:eastAsia="SimSun" w:cs="Arial"/>
          <w:bCs/>
          <w:lang w:val="ru-RU" w:eastAsia="zh-CN"/>
        </w:rPr>
        <w:t>э</w:t>
      </w:r>
      <w:r>
        <w:rPr>
          <w:rFonts w:eastAsia="SimSun" w:cs="Arial"/>
          <w:bCs/>
          <w:lang w:val="ru-RU" w:eastAsia="zh-CN"/>
        </w:rPr>
        <w:t>кономический</w:t>
      </w:r>
      <w:r w:rsidRPr="00EA2C75">
        <w:rPr>
          <w:rFonts w:eastAsia="SimSun" w:cs="Arial"/>
          <w:bCs/>
          <w:lang w:val="ru-RU" w:eastAsia="zh-CN"/>
        </w:rPr>
        <w:t xml:space="preserve"> форум, </w:t>
      </w:r>
      <w:r>
        <w:rPr>
          <w:rFonts w:eastAsia="SimSun" w:cs="Arial"/>
          <w:bCs/>
          <w:lang w:val="ru-RU" w:eastAsia="zh-CN"/>
        </w:rPr>
        <w:t xml:space="preserve">направленных на </w:t>
      </w:r>
      <w:r w:rsidRPr="00CF5934">
        <w:rPr>
          <w:rFonts w:eastAsia="SimSun" w:cs="Arial"/>
          <w:bCs/>
          <w:lang w:val="ru-RU" w:eastAsia="zh-CN"/>
        </w:rPr>
        <w:t xml:space="preserve">повышение осведомленности </w:t>
      </w:r>
      <w:r>
        <w:rPr>
          <w:rFonts w:eastAsia="SimSun" w:cs="Arial"/>
          <w:bCs/>
          <w:lang w:val="ru-RU" w:eastAsia="zh-CN"/>
        </w:rPr>
        <w:t xml:space="preserve">о </w:t>
      </w:r>
      <w:r w:rsidRPr="00EA2C75">
        <w:rPr>
          <w:rFonts w:eastAsia="SimSun" w:cs="Arial"/>
          <w:bCs/>
          <w:lang w:val="ru-RU" w:eastAsia="zh-CN"/>
        </w:rPr>
        <w:t>соответствующ</w:t>
      </w:r>
      <w:r>
        <w:rPr>
          <w:rFonts w:eastAsia="SimSun" w:cs="Arial"/>
          <w:bCs/>
          <w:lang w:val="ru-RU" w:eastAsia="zh-CN"/>
        </w:rPr>
        <w:t>их</w:t>
      </w:r>
      <w:r w:rsidRPr="00EA2C75">
        <w:rPr>
          <w:rFonts w:eastAsia="SimSun" w:cs="Arial"/>
          <w:bCs/>
          <w:lang w:val="ru-RU" w:eastAsia="zh-CN"/>
        </w:rPr>
        <w:t xml:space="preserve"> </w:t>
      </w:r>
      <w:r w:rsidRPr="00CF5934">
        <w:rPr>
          <w:rFonts w:eastAsia="SimSun" w:cs="Arial"/>
          <w:bCs/>
          <w:lang w:val="ru-RU" w:eastAsia="zh-CN"/>
        </w:rPr>
        <w:t>вопрос</w:t>
      </w:r>
      <w:r>
        <w:rPr>
          <w:rFonts w:eastAsia="SimSun" w:cs="Arial"/>
          <w:bCs/>
          <w:lang w:val="ru-RU" w:eastAsia="zh-CN"/>
        </w:rPr>
        <w:t>ах авторского права</w:t>
      </w:r>
      <w:r w:rsidRPr="00EA2C75">
        <w:rPr>
          <w:rFonts w:eastAsia="SimSun" w:cs="Arial"/>
          <w:bCs/>
          <w:lang w:val="ru-RU" w:eastAsia="zh-CN"/>
        </w:rPr>
        <w:t xml:space="preserve">, </w:t>
      </w:r>
      <w:r w:rsidRPr="005E7440">
        <w:rPr>
          <w:rFonts w:eastAsia="SimSun" w:cs="Arial"/>
          <w:bCs/>
          <w:lang w:val="ru-RU" w:eastAsia="zh-CN"/>
        </w:rPr>
        <w:t>включая</w:t>
      </w:r>
      <w:r w:rsidRPr="00EA2C75">
        <w:rPr>
          <w:rFonts w:eastAsia="SimSun" w:cs="Arial"/>
          <w:bCs/>
          <w:lang w:val="ru-RU" w:eastAsia="zh-CN"/>
        </w:rPr>
        <w:t xml:space="preserve"> </w:t>
      </w:r>
      <w:r w:rsidRPr="00CF5934">
        <w:rPr>
          <w:rFonts w:eastAsia="SimSun" w:cs="Arial"/>
          <w:bCs/>
          <w:lang w:val="ru-RU" w:eastAsia="zh-CN"/>
        </w:rPr>
        <w:t>проблем</w:t>
      </w:r>
      <w:r>
        <w:rPr>
          <w:rFonts w:eastAsia="SimSun" w:cs="Arial"/>
          <w:bCs/>
          <w:lang w:val="ru-RU" w:eastAsia="zh-CN"/>
        </w:rPr>
        <w:t xml:space="preserve">у прав на </w:t>
      </w:r>
      <w:r w:rsidRPr="00CF5934">
        <w:rPr>
          <w:rFonts w:eastAsia="SimSun" w:cs="Arial"/>
          <w:bCs/>
          <w:lang w:val="ru-RU" w:eastAsia="zh-CN"/>
        </w:rPr>
        <w:t>к</w:t>
      </w:r>
      <w:r>
        <w:rPr>
          <w:rFonts w:eastAsia="SimSun" w:cs="Arial"/>
          <w:bCs/>
          <w:lang w:val="ru-RU" w:eastAsia="zh-CN"/>
        </w:rPr>
        <w:t xml:space="preserve">онтент, создаваемый </w:t>
      </w:r>
      <w:r w:rsidRPr="005E7440">
        <w:rPr>
          <w:rFonts w:eastAsia="SimSun" w:cs="Arial"/>
          <w:bCs/>
          <w:lang w:val="ru-RU" w:eastAsia="zh-CN"/>
        </w:rPr>
        <w:t>пользовател</w:t>
      </w:r>
      <w:r>
        <w:rPr>
          <w:rFonts w:eastAsia="SimSun" w:cs="Arial"/>
          <w:bCs/>
          <w:lang w:val="ru-RU" w:eastAsia="zh-CN"/>
        </w:rPr>
        <w:t>ями</w:t>
      </w:r>
      <w:r w:rsidRPr="00EA2C75">
        <w:rPr>
          <w:rFonts w:eastAsia="SimSun" w:cs="Arial"/>
          <w:bCs/>
          <w:lang w:val="ru-RU" w:eastAsia="zh-CN"/>
        </w:rPr>
        <w:t xml:space="preserve">, </w:t>
      </w:r>
      <w:r w:rsidRPr="00CF5934">
        <w:rPr>
          <w:rFonts w:eastAsia="SimSun" w:cs="Arial"/>
          <w:bCs/>
          <w:lang w:val="ru-RU" w:eastAsia="zh-CN"/>
        </w:rPr>
        <w:t>вопрос</w:t>
      </w:r>
      <w:r>
        <w:rPr>
          <w:rFonts w:eastAsia="SimSun" w:cs="Arial"/>
          <w:bCs/>
          <w:lang w:val="ru-RU" w:eastAsia="zh-CN"/>
        </w:rPr>
        <w:t>ы правовой охраны видеоигр</w:t>
      </w:r>
      <w:r w:rsidRPr="00EA2C75">
        <w:rPr>
          <w:rFonts w:eastAsia="SimSun" w:cs="Arial"/>
          <w:bCs/>
          <w:lang w:val="ru-RU" w:eastAsia="zh-CN"/>
        </w:rPr>
        <w:t xml:space="preserve"> </w:t>
      </w:r>
      <w:r w:rsidRPr="005E7440">
        <w:rPr>
          <w:rFonts w:eastAsia="SimSun" w:cs="Arial"/>
          <w:bCs/>
          <w:lang w:val="ru-RU" w:eastAsia="zh-CN"/>
        </w:rPr>
        <w:t>и</w:t>
      </w:r>
      <w:r w:rsidRPr="00EA2C75">
        <w:rPr>
          <w:rFonts w:eastAsia="SimSun" w:cs="Arial"/>
          <w:bCs/>
          <w:lang w:val="ru-RU" w:eastAsia="zh-CN"/>
        </w:rPr>
        <w:t xml:space="preserve"> </w:t>
      </w:r>
      <w:r>
        <w:rPr>
          <w:rFonts w:eastAsia="SimSun" w:cs="Arial"/>
          <w:bCs/>
          <w:lang w:val="ru-RU" w:eastAsia="zh-CN"/>
        </w:rPr>
        <w:t xml:space="preserve">возникающие новые </w:t>
      </w:r>
      <w:r w:rsidRPr="00EA2C75">
        <w:rPr>
          <w:rFonts w:eastAsia="SimSun" w:cs="Arial"/>
          <w:bCs/>
          <w:lang w:val="ru-RU" w:eastAsia="zh-CN"/>
        </w:rPr>
        <w:t>формы</w:t>
      </w:r>
      <w:r>
        <w:rPr>
          <w:rFonts w:eastAsia="SimSun" w:cs="Arial"/>
          <w:bCs/>
          <w:lang w:val="ru-RU" w:eastAsia="zh-CN"/>
        </w:rPr>
        <w:t xml:space="preserve"> и </w:t>
      </w:r>
      <w:r w:rsidRPr="00EA2C75">
        <w:rPr>
          <w:rFonts w:eastAsia="SimSun" w:cs="Arial"/>
          <w:bCs/>
          <w:lang w:val="ru-RU" w:eastAsia="zh-CN"/>
        </w:rPr>
        <w:t>методы</w:t>
      </w:r>
      <w:r>
        <w:rPr>
          <w:rFonts w:eastAsia="SimSun" w:cs="Arial"/>
          <w:bCs/>
          <w:lang w:val="ru-RU" w:eastAsia="zh-CN"/>
        </w:rPr>
        <w:t xml:space="preserve"> лицензирования.</w:t>
      </w:r>
    </w:p>
    <w:p w:rsidR="007B43D0" w:rsidRDefault="007B43D0" w:rsidP="00DE0DFF">
      <w:pPr>
        <w:tabs>
          <w:tab w:val="left" w:pos="709"/>
        </w:tabs>
        <w:jc w:val="both"/>
        <w:rPr>
          <w:rFonts w:eastAsia="SimSun" w:cs="Arial"/>
          <w:szCs w:val="20"/>
          <w:lang w:val="ru-RU" w:eastAsia="zh-CN"/>
        </w:rPr>
      </w:pPr>
    </w:p>
    <w:p w:rsidR="007B43D0" w:rsidRDefault="00DE0DFF" w:rsidP="00DE0DFF">
      <w:pPr>
        <w:tabs>
          <w:tab w:val="left" w:pos="709"/>
        </w:tabs>
        <w:jc w:val="both"/>
        <w:rPr>
          <w:rFonts w:cs="Arial"/>
          <w:szCs w:val="20"/>
          <w:u w:val="single"/>
        </w:rPr>
      </w:pPr>
      <w:r w:rsidRPr="00A3015B">
        <w:rPr>
          <w:rFonts w:cs="Arial"/>
          <w:szCs w:val="20"/>
          <w:u w:val="single"/>
          <w:lang w:val="ru-RU"/>
        </w:rPr>
        <w:t>Инфраструктура авторского права</w:t>
      </w:r>
    </w:p>
    <w:p w:rsidR="007B43D0" w:rsidRDefault="007B43D0" w:rsidP="00DE0DFF">
      <w:pPr>
        <w:tabs>
          <w:tab w:val="left" w:pos="709"/>
        </w:tabs>
        <w:jc w:val="both"/>
        <w:rPr>
          <w:rFonts w:cs="Arial"/>
          <w:szCs w:val="20"/>
        </w:rPr>
      </w:pPr>
    </w:p>
    <w:p w:rsidR="007B43D0" w:rsidRDefault="00DE0DFF" w:rsidP="00DE0DFF">
      <w:pPr>
        <w:pStyle w:val="a"/>
        <w:numPr>
          <w:ilvl w:val="0"/>
          <w:numId w:val="91"/>
        </w:numPr>
        <w:tabs>
          <w:tab w:val="left" w:pos="0"/>
          <w:tab w:val="left" w:pos="709"/>
        </w:tabs>
        <w:ind w:left="0" w:firstLine="0"/>
        <w:jc w:val="both"/>
        <w:rPr>
          <w:rFonts w:cs="Arial"/>
          <w:lang w:val="ru-RU" w:eastAsia="fr-FR"/>
        </w:rPr>
      </w:pPr>
      <w:r w:rsidRPr="00CF12E9">
        <w:rPr>
          <w:rFonts w:eastAsia="SimSun" w:cs="Arial"/>
          <w:bCs/>
          <w:lang w:val="ru-RU" w:eastAsia="zh-CN"/>
        </w:rPr>
        <w:t>В течение</w:t>
      </w:r>
      <w:r w:rsidRPr="00CF12E9">
        <w:rPr>
          <w:rFonts w:cs="Arial"/>
          <w:lang w:val="ru-RU"/>
        </w:rPr>
        <w:t xml:space="preserve"> </w:t>
      </w:r>
      <w:smartTag w:uri="urn:schemas-microsoft-com:office:smarttags" w:element="metricconverter">
        <w:smartTagPr>
          <w:attr w:name="ProductID" w:val="2014 г"/>
        </w:smartTagPr>
        <w:r>
          <w:rPr>
            <w:rFonts w:cs="Arial"/>
            <w:lang w:val="ru-RU"/>
          </w:rPr>
          <w:t>2014 </w:t>
        </w:r>
        <w:r w:rsidRPr="00CF12E9">
          <w:rPr>
            <w:rFonts w:cs="Arial"/>
            <w:lang w:val="ru-RU"/>
          </w:rPr>
          <w:t>г</w:t>
        </w:r>
      </w:smartTag>
      <w:r w:rsidRPr="00CF12E9">
        <w:rPr>
          <w:rFonts w:cs="Arial"/>
          <w:lang w:val="ru-RU"/>
        </w:rPr>
        <w:t>. был достигнут прогресс в разработке нового добровольного международного стандарта качества систем коллективного управления правами, получившего название “</w:t>
      </w:r>
      <w:r w:rsidRPr="00CF12E9">
        <w:rPr>
          <w:rFonts w:cs="Arial"/>
          <w:i/>
        </w:rPr>
        <w:t>TAG</w:t>
      </w:r>
      <w:r w:rsidRPr="00CF12E9">
        <w:rPr>
          <w:rFonts w:cs="Arial"/>
          <w:i/>
          <w:lang w:val="ru-RU"/>
        </w:rPr>
        <w:t xml:space="preserve"> </w:t>
      </w:r>
      <w:r w:rsidRPr="00CF12E9">
        <w:rPr>
          <w:rFonts w:cs="Arial"/>
          <w:i/>
        </w:rPr>
        <w:t>of</w:t>
      </w:r>
      <w:r w:rsidRPr="00CF12E9">
        <w:rPr>
          <w:rFonts w:cs="Arial"/>
          <w:i/>
          <w:lang w:val="ru-RU"/>
        </w:rPr>
        <w:t xml:space="preserve"> </w:t>
      </w:r>
      <w:r w:rsidRPr="00CF12E9">
        <w:rPr>
          <w:rFonts w:cs="Arial"/>
          <w:i/>
        </w:rPr>
        <w:t>Excellence</w:t>
      </w:r>
      <w:r w:rsidRPr="00CF12E9">
        <w:rPr>
          <w:rFonts w:cs="Arial"/>
          <w:lang w:val="ru-RU"/>
        </w:rPr>
        <w:t>” («Обеспечение высшего уровня транспарентности, подотчетности и управления»</w:t>
      </w:r>
      <w:r>
        <w:rPr>
          <w:rFonts w:cs="Arial"/>
          <w:lang w:val="ru-RU"/>
        </w:rPr>
        <w:t xml:space="preserve">). </w:t>
      </w:r>
      <w:r w:rsidRPr="00CF12E9">
        <w:rPr>
          <w:rFonts w:cs="Arial"/>
          <w:lang w:val="ru-RU"/>
        </w:rPr>
        <w:t>Предлагаемый новы</w:t>
      </w:r>
      <w:r>
        <w:rPr>
          <w:rFonts w:cs="Arial"/>
          <w:lang w:val="ru-RU"/>
        </w:rPr>
        <w:t>й</w:t>
      </w:r>
      <w:r w:rsidRPr="00CF12E9">
        <w:rPr>
          <w:rFonts w:cs="Arial"/>
          <w:lang w:val="ru-RU"/>
        </w:rPr>
        <w:t xml:space="preserve"> стандарт </w:t>
      </w:r>
      <w:r>
        <w:rPr>
          <w:rFonts w:cs="Arial"/>
          <w:lang w:val="ru-RU"/>
        </w:rPr>
        <w:t xml:space="preserve">заслужил весьма </w:t>
      </w:r>
      <w:r w:rsidRPr="00CF12E9">
        <w:rPr>
          <w:rFonts w:cs="Arial"/>
          <w:lang w:val="ru-RU"/>
        </w:rPr>
        <w:t>позитивн</w:t>
      </w:r>
      <w:r>
        <w:rPr>
          <w:rFonts w:cs="Arial"/>
          <w:lang w:val="ru-RU"/>
        </w:rPr>
        <w:t xml:space="preserve">ые отзывы. </w:t>
      </w:r>
      <w:r w:rsidRPr="00CF12E9">
        <w:rPr>
          <w:rFonts w:cs="Arial"/>
          <w:lang w:val="ru-RU"/>
        </w:rPr>
        <w:t>Большинство международн</w:t>
      </w:r>
      <w:r>
        <w:rPr>
          <w:rFonts w:cs="Arial"/>
          <w:lang w:val="ru-RU"/>
        </w:rPr>
        <w:t xml:space="preserve">ых </w:t>
      </w:r>
      <w:r w:rsidRPr="00CF12E9">
        <w:rPr>
          <w:rFonts w:cs="Arial"/>
          <w:lang w:val="ru-RU"/>
        </w:rPr>
        <w:t>коммерческ</w:t>
      </w:r>
      <w:r>
        <w:rPr>
          <w:rFonts w:cs="Arial"/>
          <w:lang w:val="ru-RU"/>
        </w:rPr>
        <w:t xml:space="preserve">их </w:t>
      </w:r>
      <w:r w:rsidRPr="00CF12E9">
        <w:rPr>
          <w:rFonts w:cs="Arial"/>
          <w:lang w:val="ru-RU"/>
        </w:rPr>
        <w:t>ассоциаци</w:t>
      </w:r>
      <w:r>
        <w:rPr>
          <w:rFonts w:cs="Arial"/>
          <w:lang w:val="ru-RU"/>
        </w:rPr>
        <w:t xml:space="preserve">й, </w:t>
      </w:r>
      <w:r w:rsidRPr="00156B94">
        <w:rPr>
          <w:rFonts w:cs="Arial"/>
          <w:lang w:val="ru-RU"/>
        </w:rPr>
        <w:t>работ</w:t>
      </w:r>
      <w:r>
        <w:rPr>
          <w:rFonts w:cs="Arial"/>
          <w:lang w:val="ru-RU"/>
        </w:rPr>
        <w:t>ающих с организациями</w:t>
      </w:r>
      <w:r w:rsidRPr="00CF12E9">
        <w:rPr>
          <w:rFonts w:cs="Arial"/>
          <w:lang w:val="ru-RU"/>
        </w:rPr>
        <w:t xml:space="preserve"> </w:t>
      </w:r>
      <w:r w:rsidRPr="00A3015B">
        <w:rPr>
          <w:rFonts w:cs="Arial"/>
          <w:lang w:val="ru-RU"/>
        </w:rPr>
        <w:t>коллективного</w:t>
      </w:r>
      <w:r w:rsidRPr="00CF12E9">
        <w:rPr>
          <w:rFonts w:cs="Arial"/>
          <w:lang w:val="ru-RU"/>
        </w:rPr>
        <w:t xml:space="preserve"> </w:t>
      </w:r>
      <w:r w:rsidRPr="00A3015B">
        <w:rPr>
          <w:rFonts w:cs="Arial"/>
          <w:lang w:val="ru-RU"/>
        </w:rPr>
        <w:t>управления</w:t>
      </w:r>
      <w:r w:rsidRPr="00CF12E9">
        <w:rPr>
          <w:rFonts w:cs="Arial"/>
          <w:lang w:val="ru-RU"/>
        </w:rPr>
        <w:t xml:space="preserve"> правами (ОКУ)</w:t>
      </w:r>
      <w:r>
        <w:rPr>
          <w:rFonts w:cs="Arial"/>
          <w:lang w:val="ru-RU"/>
        </w:rPr>
        <w:t xml:space="preserve">, создали </w:t>
      </w:r>
      <w:r w:rsidRPr="00CF12E9">
        <w:rPr>
          <w:rFonts w:cs="Arial"/>
          <w:lang w:val="ru-RU"/>
        </w:rPr>
        <w:t xml:space="preserve">консорциум, </w:t>
      </w:r>
      <w:r>
        <w:rPr>
          <w:rFonts w:cs="Arial"/>
          <w:lang w:val="ru-RU"/>
        </w:rPr>
        <w:t xml:space="preserve">согласовавший основные </w:t>
      </w:r>
      <w:r w:rsidRPr="00CF12E9">
        <w:rPr>
          <w:rFonts w:cs="Arial"/>
          <w:lang w:val="ru-RU"/>
        </w:rPr>
        <w:t>принципы</w:t>
      </w:r>
      <w:r>
        <w:rPr>
          <w:rFonts w:cs="Arial"/>
          <w:lang w:val="ru-RU"/>
        </w:rPr>
        <w:t xml:space="preserve">, </w:t>
      </w:r>
      <w:r w:rsidRPr="00CF12E9">
        <w:rPr>
          <w:rFonts w:cs="Arial"/>
          <w:lang w:val="ru-RU"/>
        </w:rPr>
        <w:t>котор</w:t>
      </w:r>
      <w:r>
        <w:rPr>
          <w:rFonts w:cs="Arial"/>
          <w:lang w:val="ru-RU"/>
        </w:rPr>
        <w:t xml:space="preserve">ые будут положены в основу норм </w:t>
      </w:r>
      <w:r w:rsidRPr="00F46671">
        <w:rPr>
          <w:rFonts w:cs="Arial"/>
          <w:i/>
        </w:rPr>
        <w:t>TAG</w:t>
      </w:r>
      <w:r>
        <w:rPr>
          <w:rFonts w:cs="Arial"/>
          <w:lang w:val="ru-RU"/>
        </w:rPr>
        <w:t xml:space="preserve">. </w:t>
      </w:r>
      <w:r w:rsidRPr="00CF12E9">
        <w:rPr>
          <w:rFonts w:cs="Arial"/>
          <w:lang w:val="ru-RU"/>
        </w:rPr>
        <w:t xml:space="preserve">Инициатива </w:t>
      </w:r>
      <w:r>
        <w:rPr>
          <w:rFonts w:cs="Arial"/>
          <w:lang w:val="ru-RU"/>
        </w:rPr>
        <w:t xml:space="preserve">получила </w:t>
      </w:r>
      <w:r w:rsidRPr="00CF12E9">
        <w:rPr>
          <w:rFonts w:cs="Arial"/>
          <w:lang w:val="ru-RU"/>
        </w:rPr>
        <w:t>значительн</w:t>
      </w:r>
      <w:r>
        <w:rPr>
          <w:rFonts w:cs="Arial"/>
          <w:lang w:val="ru-RU"/>
        </w:rPr>
        <w:t>ую</w:t>
      </w:r>
      <w:r w:rsidRPr="00CF12E9">
        <w:rPr>
          <w:rFonts w:cs="Arial"/>
          <w:lang w:val="ru-RU"/>
        </w:rPr>
        <w:t xml:space="preserve"> </w:t>
      </w:r>
      <w:r>
        <w:rPr>
          <w:rFonts w:cs="Arial"/>
          <w:lang w:val="ru-RU"/>
        </w:rPr>
        <w:t>поддержку</w:t>
      </w:r>
      <w:r w:rsidRPr="00CF12E9">
        <w:rPr>
          <w:rFonts w:cs="Arial"/>
          <w:lang w:val="ru-RU"/>
        </w:rPr>
        <w:t xml:space="preserve"> со стороны</w:t>
      </w:r>
      <w:r>
        <w:rPr>
          <w:rFonts w:cs="Arial"/>
          <w:lang w:val="ru-RU"/>
        </w:rPr>
        <w:t xml:space="preserve"> </w:t>
      </w:r>
      <w:r w:rsidRPr="00CF12E9">
        <w:rPr>
          <w:rFonts w:cs="Arial"/>
          <w:lang w:val="ru-RU"/>
        </w:rPr>
        <w:t>конкретн</w:t>
      </w:r>
      <w:r>
        <w:rPr>
          <w:rFonts w:cs="Arial"/>
          <w:lang w:val="ru-RU"/>
        </w:rPr>
        <w:t xml:space="preserve">ых </w:t>
      </w:r>
      <w:r w:rsidRPr="00CF12E9">
        <w:rPr>
          <w:rFonts w:cs="Arial"/>
          <w:lang w:val="ru-RU"/>
        </w:rPr>
        <w:t xml:space="preserve">ОКУ и правительств </w:t>
      </w:r>
      <w:r>
        <w:rPr>
          <w:rFonts w:cs="Arial"/>
          <w:lang w:val="ru-RU"/>
        </w:rPr>
        <w:t xml:space="preserve">как </w:t>
      </w:r>
      <w:r w:rsidRPr="00CF12E9">
        <w:rPr>
          <w:rFonts w:cs="Arial"/>
          <w:lang w:val="ru-RU"/>
        </w:rPr>
        <w:t>развивающ</w:t>
      </w:r>
      <w:r>
        <w:rPr>
          <w:rFonts w:cs="Arial"/>
          <w:lang w:val="ru-RU"/>
        </w:rPr>
        <w:t xml:space="preserve">ихся, так и развитых стран </w:t>
      </w:r>
      <w:r w:rsidRPr="00CF12E9">
        <w:rPr>
          <w:rFonts w:cs="Arial"/>
          <w:lang w:val="ru-RU"/>
        </w:rPr>
        <w:t>(</w:t>
      </w:r>
      <w:r>
        <w:rPr>
          <w:rFonts w:cs="Arial"/>
          <w:lang w:val="ru-RU"/>
        </w:rPr>
        <w:t xml:space="preserve">свою </w:t>
      </w:r>
      <w:r w:rsidRPr="00CF12E9">
        <w:rPr>
          <w:rFonts w:cs="Arial"/>
          <w:lang w:val="ru-RU"/>
        </w:rPr>
        <w:t>заинтересованн</w:t>
      </w:r>
      <w:r>
        <w:rPr>
          <w:rFonts w:cs="Arial"/>
          <w:lang w:val="ru-RU"/>
        </w:rPr>
        <w:t xml:space="preserve">ость в его </w:t>
      </w:r>
      <w:r w:rsidRPr="00CF12E9">
        <w:rPr>
          <w:rFonts w:cs="Arial"/>
          <w:snapToGrid w:val="0"/>
          <w:lang w:val="ru-RU"/>
        </w:rPr>
        <w:t>применени</w:t>
      </w:r>
      <w:r>
        <w:rPr>
          <w:rFonts w:cs="Arial"/>
          <w:lang w:val="ru-RU"/>
        </w:rPr>
        <w:t xml:space="preserve">и </w:t>
      </w:r>
      <w:r w:rsidR="00013877">
        <w:rPr>
          <w:rFonts w:cs="Arial"/>
          <w:lang w:val="ru-RU"/>
        </w:rPr>
        <w:t xml:space="preserve">в письменном виде выразили </w:t>
      </w:r>
      <w:r w:rsidRPr="00CF12E9">
        <w:rPr>
          <w:rFonts w:cs="Arial"/>
          <w:lang w:val="ru-RU"/>
        </w:rPr>
        <w:t>правительств</w:t>
      </w:r>
      <w:r>
        <w:rPr>
          <w:rFonts w:cs="Arial"/>
          <w:lang w:val="ru-RU"/>
        </w:rPr>
        <w:t xml:space="preserve">а </w:t>
      </w:r>
      <w:r w:rsidR="00013877">
        <w:rPr>
          <w:rFonts w:cs="Arial"/>
          <w:lang w:val="ru-RU"/>
        </w:rPr>
        <w:t xml:space="preserve">девяти </w:t>
      </w:r>
      <w:r>
        <w:rPr>
          <w:rFonts w:cs="Arial"/>
          <w:lang w:val="ru-RU"/>
        </w:rPr>
        <w:t xml:space="preserve">стран </w:t>
      </w:r>
      <w:r w:rsidRPr="00CF12E9">
        <w:rPr>
          <w:rFonts w:cs="Arial"/>
          <w:lang w:val="ru-RU"/>
        </w:rPr>
        <w:t xml:space="preserve">и </w:t>
      </w:r>
      <w:r w:rsidR="00013877">
        <w:rPr>
          <w:rFonts w:cs="Arial"/>
          <w:lang w:val="ru-RU"/>
        </w:rPr>
        <w:t>61 </w:t>
      </w:r>
      <w:r>
        <w:rPr>
          <w:rFonts w:cs="Arial"/>
          <w:lang w:val="ru-RU"/>
        </w:rPr>
        <w:t>ОКУ</w:t>
      </w:r>
      <w:r w:rsidRPr="00CF12E9">
        <w:rPr>
          <w:rFonts w:cs="Arial"/>
          <w:lang w:val="ru-RU"/>
        </w:rPr>
        <w:t>).</w:t>
      </w:r>
    </w:p>
    <w:p w:rsidR="007B43D0" w:rsidRDefault="007B43D0" w:rsidP="00DE0DFF">
      <w:pPr>
        <w:tabs>
          <w:tab w:val="left" w:pos="709"/>
        </w:tabs>
        <w:jc w:val="both"/>
        <w:rPr>
          <w:rFonts w:cs="Arial"/>
          <w:szCs w:val="20"/>
          <w:lang w:val="ru-RU" w:eastAsia="fr-FR"/>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Pr>
          <w:rFonts w:eastAsia="SimSun" w:cs="Arial"/>
          <w:bCs/>
          <w:lang w:val="ru-RU" w:eastAsia="zh-CN"/>
        </w:rPr>
        <w:t xml:space="preserve">Продолжалась </w:t>
      </w:r>
      <w:r w:rsidRPr="00156B94">
        <w:rPr>
          <w:rFonts w:eastAsia="SimSun" w:cs="Arial"/>
          <w:bCs/>
          <w:lang w:val="ru-RU" w:eastAsia="zh-CN"/>
        </w:rPr>
        <w:t>работ</w:t>
      </w:r>
      <w:r>
        <w:rPr>
          <w:rFonts w:eastAsia="SimSun" w:cs="Arial"/>
          <w:bCs/>
          <w:lang w:val="ru-RU" w:eastAsia="zh-CN"/>
        </w:rPr>
        <w:t xml:space="preserve">а </w:t>
      </w:r>
      <w:r w:rsidRPr="00156B94">
        <w:rPr>
          <w:rFonts w:eastAsia="SimSun" w:cs="Arial"/>
          <w:bCs/>
          <w:lang w:val="ru-RU" w:eastAsia="zh-CN"/>
        </w:rPr>
        <w:t>в области</w:t>
      </w:r>
      <w:r>
        <w:rPr>
          <w:rFonts w:eastAsia="SimSun" w:cs="Arial"/>
          <w:bCs/>
          <w:lang w:val="ru-RU" w:eastAsia="zh-CN"/>
        </w:rPr>
        <w:t xml:space="preserve"> обучения кадров</w:t>
      </w:r>
      <w:r w:rsidRPr="003D6F8F">
        <w:rPr>
          <w:rFonts w:eastAsia="SimSun" w:cs="Arial"/>
          <w:bCs/>
          <w:lang w:val="ru-RU" w:eastAsia="zh-CN"/>
        </w:rPr>
        <w:t xml:space="preserve">, </w:t>
      </w:r>
      <w:r>
        <w:rPr>
          <w:rFonts w:eastAsia="SimSun" w:cs="Arial"/>
          <w:bCs/>
          <w:lang w:val="ru-RU" w:eastAsia="zh-CN"/>
        </w:rPr>
        <w:t>поддержки</w:t>
      </w:r>
      <w:r w:rsidRPr="003D6F8F">
        <w:rPr>
          <w:rFonts w:eastAsia="SimSun" w:cs="Arial"/>
          <w:bCs/>
          <w:lang w:val="ru-RU" w:eastAsia="zh-CN"/>
        </w:rPr>
        <w:t xml:space="preserve"> и обеспечени</w:t>
      </w:r>
      <w:r>
        <w:rPr>
          <w:rFonts w:eastAsia="SimSun" w:cs="Arial"/>
          <w:bCs/>
          <w:lang w:val="ru-RU" w:eastAsia="zh-CN"/>
        </w:rPr>
        <w:t xml:space="preserve">я </w:t>
      </w:r>
      <w:r w:rsidRPr="003D6F8F">
        <w:rPr>
          <w:rFonts w:eastAsia="SimSun" w:cs="Arial"/>
          <w:bCs/>
          <w:lang w:val="ru-RU" w:eastAsia="zh-CN"/>
        </w:rPr>
        <w:t>эксплуатаци</w:t>
      </w:r>
      <w:r>
        <w:rPr>
          <w:rFonts w:eastAsia="SimSun" w:cs="Arial"/>
          <w:bCs/>
          <w:lang w:val="ru-RU" w:eastAsia="zh-CN"/>
        </w:rPr>
        <w:t xml:space="preserve">и </w:t>
      </w:r>
      <w:r w:rsidRPr="00156B94">
        <w:rPr>
          <w:rFonts w:eastAsia="SimSun" w:cs="Arial"/>
          <w:bCs/>
          <w:lang w:val="ru-RU" w:eastAsia="zh-CN"/>
        </w:rPr>
        <w:t>систем</w:t>
      </w:r>
      <w:r>
        <w:rPr>
          <w:rFonts w:eastAsia="SimSun" w:cs="Arial"/>
          <w:bCs/>
          <w:lang w:val="ru-RU" w:eastAsia="zh-CN"/>
        </w:rPr>
        <w:t xml:space="preserve">ы </w:t>
      </w:r>
      <w:r w:rsidRPr="00CF2880">
        <w:rPr>
          <w:rFonts w:eastAsia="SimSun" w:cs="Arial"/>
          <w:bCs/>
          <w:lang w:eastAsia="zh-CN"/>
        </w:rPr>
        <w:t>WIPOCOS</w:t>
      </w:r>
      <w:r>
        <w:rPr>
          <w:rFonts w:eastAsia="SimSun" w:cs="Arial"/>
          <w:bCs/>
          <w:lang w:val="ru-RU" w:eastAsia="zh-CN"/>
        </w:rPr>
        <w:t xml:space="preserve"> </w:t>
      </w:r>
      <w:r w:rsidRPr="003D6F8F">
        <w:rPr>
          <w:rFonts w:eastAsia="SimSun" w:cs="Arial"/>
          <w:bCs/>
          <w:lang w:val="ru-RU" w:eastAsia="zh-CN"/>
        </w:rPr>
        <w:t>–</w:t>
      </w:r>
      <w:r>
        <w:rPr>
          <w:rFonts w:eastAsia="SimSun" w:cs="Arial"/>
          <w:bCs/>
          <w:lang w:val="ru-RU" w:eastAsia="zh-CN"/>
        </w:rPr>
        <w:t xml:space="preserve"> разработанного </w:t>
      </w:r>
      <w:r w:rsidRPr="003D6F8F">
        <w:rPr>
          <w:rFonts w:eastAsia="SimSun" w:cs="Arial"/>
          <w:bCs/>
          <w:lang w:val="ru-RU" w:eastAsia="zh-CN"/>
        </w:rPr>
        <w:t xml:space="preserve">ВОИС </w:t>
      </w:r>
      <w:r>
        <w:rPr>
          <w:rFonts w:eastAsia="SimSun" w:cs="Arial"/>
          <w:bCs/>
          <w:lang w:val="ru-RU" w:eastAsia="zh-CN"/>
        </w:rPr>
        <w:t xml:space="preserve">инструмента </w:t>
      </w:r>
      <w:r w:rsidRPr="003D6F8F">
        <w:rPr>
          <w:rFonts w:eastAsia="SimSun" w:cs="Arial"/>
          <w:bCs/>
          <w:lang w:val="ru-RU" w:eastAsia="zh-CN"/>
        </w:rPr>
        <w:t>управлени</w:t>
      </w:r>
      <w:r>
        <w:rPr>
          <w:rFonts w:eastAsia="SimSun" w:cs="Arial"/>
          <w:bCs/>
          <w:lang w:val="ru-RU" w:eastAsia="zh-CN"/>
        </w:rPr>
        <w:t xml:space="preserve">я авторскоправовой </w:t>
      </w:r>
      <w:r w:rsidRPr="003D6F8F">
        <w:rPr>
          <w:rFonts w:eastAsia="SimSun" w:cs="Arial"/>
          <w:bCs/>
          <w:lang w:val="ru-RU" w:eastAsia="zh-CN"/>
        </w:rPr>
        <w:t>информаци</w:t>
      </w:r>
      <w:r>
        <w:rPr>
          <w:rFonts w:eastAsia="SimSun" w:cs="Arial"/>
          <w:bCs/>
          <w:lang w:val="ru-RU" w:eastAsia="zh-CN"/>
        </w:rPr>
        <w:t xml:space="preserve">ей. </w:t>
      </w:r>
      <w:r w:rsidRPr="003D6F8F">
        <w:rPr>
          <w:rFonts w:eastAsia="SimSun" w:cs="Arial"/>
          <w:bCs/>
          <w:lang w:val="ru-RU" w:eastAsia="zh-CN"/>
        </w:rPr>
        <w:t xml:space="preserve">ВОИС </w:t>
      </w:r>
      <w:r>
        <w:rPr>
          <w:rFonts w:eastAsia="SimSun" w:cs="Arial"/>
          <w:bCs/>
          <w:lang w:val="ru-RU" w:eastAsia="zh-CN"/>
        </w:rPr>
        <w:t xml:space="preserve">считает своей </w:t>
      </w:r>
      <w:r w:rsidRPr="003D6F8F">
        <w:rPr>
          <w:rFonts w:eastAsia="SimSun" w:cs="Arial"/>
          <w:bCs/>
          <w:lang w:val="ru-RU" w:eastAsia="zh-CN"/>
        </w:rPr>
        <w:t>задач</w:t>
      </w:r>
      <w:r>
        <w:rPr>
          <w:rFonts w:eastAsia="SimSun" w:cs="Arial"/>
          <w:bCs/>
          <w:lang w:val="ru-RU" w:eastAsia="zh-CN"/>
        </w:rPr>
        <w:t xml:space="preserve">ей дальнейшую поддержку </w:t>
      </w:r>
      <w:r w:rsidRPr="003D6F8F">
        <w:rPr>
          <w:rFonts w:eastAsia="SimSun" w:cs="Arial"/>
          <w:bCs/>
          <w:lang w:val="ru-RU" w:eastAsia="zh-CN"/>
        </w:rPr>
        <w:t>эксплуатаци</w:t>
      </w:r>
      <w:r>
        <w:rPr>
          <w:rFonts w:eastAsia="SimSun" w:cs="Arial"/>
          <w:bCs/>
          <w:lang w:val="ru-RU" w:eastAsia="zh-CN"/>
        </w:rPr>
        <w:t xml:space="preserve">и этой </w:t>
      </w:r>
      <w:r w:rsidRPr="00156B94">
        <w:rPr>
          <w:rFonts w:eastAsia="SimSun" w:cs="Arial"/>
          <w:bCs/>
          <w:lang w:val="ru-RU" w:eastAsia="zh-CN"/>
        </w:rPr>
        <w:t>систем</w:t>
      </w:r>
      <w:r>
        <w:rPr>
          <w:rFonts w:eastAsia="SimSun" w:cs="Arial"/>
          <w:bCs/>
          <w:lang w:val="ru-RU" w:eastAsia="zh-CN"/>
        </w:rPr>
        <w:t>ы</w:t>
      </w:r>
      <w:r w:rsidRPr="003D6F8F">
        <w:rPr>
          <w:rFonts w:eastAsia="SimSun" w:cs="Arial"/>
          <w:bCs/>
          <w:lang w:val="ru-RU" w:eastAsia="zh-CN"/>
        </w:rPr>
        <w:t xml:space="preserve"> до </w:t>
      </w:r>
      <w:r w:rsidRPr="00156B94">
        <w:rPr>
          <w:rFonts w:eastAsia="SimSun" w:cs="Arial"/>
          <w:bCs/>
          <w:kern w:val="2"/>
          <w:lang w:val="ru-RU" w:eastAsia="zh-CN"/>
        </w:rPr>
        <w:t>оконча</w:t>
      </w:r>
      <w:r>
        <w:rPr>
          <w:rFonts w:eastAsia="SimSun" w:cs="Arial"/>
          <w:bCs/>
          <w:kern w:val="2"/>
          <w:lang w:val="ru-RU" w:eastAsia="zh-CN"/>
        </w:rPr>
        <w:t xml:space="preserve">тельной </w:t>
      </w:r>
      <w:r w:rsidRPr="00156B94">
        <w:rPr>
          <w:rFonts w:eastAsia="SimSun" w:cs="Arial"/>
          <w:bCs/>
          <w:kern w:val="2"/>
          <w:lang w:val="ru-RU" w:eastAsia="zh-CN"/>
        </w:rPr>
        <w:t>разработк</w:t>
      </w:r>
      <w:r>
        <w:rPr>
          <w:rFonts w:eastAsia="SimSun" w:cs="Arial"/>
          <w:bCs/>
          <w:kern w:val="2"/>
          <w:lang w:val="ru-RU" w:eastAsia="zh-CN"/>
        </w:rPr>
        <w:t xml:space="preserve">и </w:t>
      </w:r>
      <w:r w:rsidRPr="00CF2880">
        <w:rPr>
          <w:rFonts w:eastAsia="SimSun" w:cs="Arial"/>
          <w:bCs/>
          <w:lang w:eastAsia="zh-CN"/>
        </w:rPr>
        <w:t>WIPO</w:t>
      </w:r>
      <w:r w:rsidRPr="003D6F8F">
        <w:rPr>
          <w:rFonts w:eastAsia="SimSun" w:cs="Arial"/>
          <w:bCs/>
          <w:lang w:val="ru-RU" w:eastAsia="zh-CN"/>
        </w:rPr>
        <w:t xml:space="preserve"> </w:t>
      </w:r>
      <w:r w:rsidRPr="00CF2880">
        <w:rPr>
          <w:rFonts w:eastAsia="SimSun" w:cs="Arial"/>
          <w:bCs/>
          <w:lang w:eastAsia="zh-CN"/>
        </w:rPr>
        <w:t>Copyright</w:t>
      </w:r>
      <w:r w:rsidRPr="003D6F8F">
        <w:rPr>
          <w:rFonts w:eastAsia="SimSun" w:cs="Arial"/>
          <w:bCs/>
          <w:lang w:val="ru-RU" w:eastAsia="zh-CN"/>
        </w:rPr>
        <w:t xml:space="preserve"> </w:t>
      </w:r>
      <w:r w:rsidRPr="00CF2880">
        <w:rPr>
          <w:rFonts w:eastAsia="SimSun" w:cs="Arial"/>
          <w:bCs/>
          <w:lang w:eastAsia="zh-CN"/>
        </w:rPr>
        <w:t>Connection</w:t>
      </w:r>
      <w:r w:rsidRPr="003D6F8F">
        <w:rPr>
          <w:rFonts w:eastAsia="SimSun" w:cs="Arial"/>
          <w:bCs/>
          <w:lang w:val="ru-RU" w:eastAsia="zh-CN"/>
        </w:rPr>
        <w:t xml:space="preserve"> (</w:t>
      </w:r>
      <w:r w:rsidRPr="00CF2880">
        <w:rPr>
          <w:rFonts w:eastAsia="SimSun" w:cs="Arial"/>
          <w:bCs/>
          <w:lang w:eastAsia="zh-CN"/>
        </w:rPr>
        <w:t>WCC</w:t>
      </w:r>
      <w:r w:rsidRPr="003D6F8F">
        <w:rPr>
          <w:rFonts w:eastAsia="SimSun" w:cs="Arial"/>
          <w:bCs/>
          <w:lang w:val="ru-RU" w:eastAsia="zh-CN"/>
        </w:rPr>
        <w:t>)</w:t>
      </w:r>
      <w:r>
        <w:rPr>
          <w:rFonts w:eastAsia="SimSun" w:cs="Arial"/>
          <w:bCs/>
          <w:lang w:val="ru-RU" w:eastAsia="zh-CN"/>
        </w:rPr>
        <w:t xml:space="preserve"> </w:t>
      </w:r>
      <w:r w:rsidRPr="003D6F8F">
        <w:rPr>
          <w:rFonts w:eastAsia="SimSun" w:cs="Arial"/>
          <w:bCs/>
          <w:lang w:val="ru-RU" w:eastAsia="zh-CN"/>
        </w:rPr>
        <w:t>–</w:t>
      </w:r>
      <w:r>
        <w:rPr>
          <w:rFonts w:eastAsia="SimSun" w:cs="Arial"/>
          <w:bCs/>
          <w:lang w:val="ru-RU" w:eastAsia="zh-CN"/>
        </w:rPr>
        <w:t xml:space="preserve"> новой</w:t>
      </w:r>
      <w:r w:rsidRPr="003D6F8F">
        <w:rPr>
          <w:rFonts w:eastAsia="SimSun" w:cs="Arial"/>
          <w:bCs/>
          <w:lang w:val="ru-RU" w:eastAsia="zh-CN"/>
        </w:rPr>
        <w:t xml:space="preserve"> </w:t>
      </w:r>
      <w:r>
        <w:rPr>
          <w:rFonts w:eastAsia="SimSun" w:cs="Arial"/>
          <w:bCs/>
          <w:lang w:val="ru-RU" w:eastAsia="zh-CN"/>
        </w:rPr>
        <w:t xml:space="preserve">системы </w:t>
      </w:r>
      <w:r w:rsidRPr="003D6F8F">
        <w:rPr>
          <w:rFonts w:eastAsia="SimSun" w:cs="Arial"/>
          <w:bCs/>
          <w:lang w:val="ru-RU" w:eastAsia="zh-CN"/>
        </w:rPr>
        <w:t>управлени</w:t>
      </w:r>
      <w:r>
        <w:rPr>
          <w:rFonts w:eastAsia="SimSun" w:cs="Arial"/>
          <w:bCs/>
          <w:lang w:val="ru-RU" w:eastAsia="zh-CN"/>
        </w:rPr>
        <w:t xml:space="preserve">я </w:t>
      </w:r>
      <w:r w:rsidRPr="003D6F8F">
        <w:rPr>
          <w:rFonts w:eastAsia="SimSun" w:cs="Arial"/>
          <w:bCs/>
          <w:lang w:val="ru-RU" w:eastAsia="zh-CN"/>
        </w:rPr>
        <w:t>информаци</w:t>
      </w:r>
      <w:r>
        <w:rPr>
          <w:rFonts w:eastAsia="SimSun" w:cs="Arial"/>
          <w:bCs/>
          <w:lang w:val="ru-RU" w:eastAsia="zh-CN"/>
        </w:rPr>
        <w:t xml:space="preserve">ей, позволяющей повысить уровень </w:t>
      </w:r>
      <w:r w:rsidRPr="009560A2">
        <w:rPr>
          <w:rFonts w:eastAsia="SimSun" w:cs="Arial"/>
          <w:bCs/>
          <w:lang w:val="ru-RU" w:eastAsia="zh-CN"/>
        </w:rPr>
        <w:t>управлени</w:t>
      </w:r>
      <w:r>
        <w:rPr>
          <w:rFonts w:eastAsia="SimSun" w:cs="Arial"/>
          <w:bCs/>
          <w:lang w:val="ru-RU" w:eastAsia="zh-CN"/>
        </w:rPr>
        <w:t xml:space="preserve">я </w:t>
      </w:r>
      <w:r w:rsidRPr="003D6F8F">
        <w:rPr>
          <w:rFonts w:eastAsia="SimSun" w:cs="Arial"/>
          <w:bCs/>
          <w:lang w:val="ru-RU" w:eastAsia="zh-CN"/>
        </w:rPr>
        <w:t>глобальн</w:t>
      </w:r>
      <w:r>
        <w:rPr>
          <w:rFonts w:eastAsia="SimSun" w:cs="Arial"/>
          <w:bCs/>
          <w:lang w:val="ru-RU" w:eastAsia="zh-CN"/>
        </w:rPr>
        <w:t>ыми потоками</w:t>
      </w:r>
      <w:r w:rsidRPr="003D6F8F">
        <w:rPr>
          <w:rFonts w:eastAsia="SimSun" w:cs="Arial"/>
          <w:bCs/>
          <w:lang w:val="ru-RU" w:eastAsia="zh-CN"/>
        </w:rPr>
        <w:t xml:space="preserve"> </w:t>
      </w:r>
      <w:r>
        <w:rPr>
          <w:rFonts w:eastAsia="SimSun" w:cs="Arial"/>
          <w:bCs/>
          <w:lang w:val="ru-RU" w:eastAsia="zh-CN"/>
        </w:rPr>
        <w:t>данных</w:t>
      </w:r>
      <w:r w:rsidRPr="003D6F8F">
        <w:rPr>
          <w:rFonts w:eastAsia="SimSun" w:cs="Arial"/>
          <w:bCs/>
          <w:lang w:val="ru-RU" w:eastAsia="zh-CN"/>
        </w:rPr>
        <w:t xml:space="preserve"> и </w:t>
      </w:r>
      <w:r>
        <w:rPr>
          <w:rFonts w:eastAsia="SimSun" w:cs="Arial"/>
          <w:bCs/>
          <w:lang w:val="ru-RU" w:eastAsia="zh-CN"/>
        </w:rPr>
        <w:t>прав</w:t>
      </w:r>
      <w:r w:rsidRPr="003D6F8F">
        <w:rPr>
          <w:rFonts w:eastAsia="SimSun" w:cs="Arial"/>
          <w:bCs/>
          <w:lang w:val="ru-RU" w:eastAsia="zh-CN"/>
        </w:rPr>
        <w:t xml:space="preserve"> </w:t>
      </w:r>
      <w:r>
        <w:rPr>
          <w:rFonts w:eastAsia="SimSun" w:cs="Arial"/>
          <w:bCs/>
          <w:lang w:val="ru-RU" w:eastAsia="zh-CN"/>
        </w:rPr>
        <w:t xml:space="preserve">в </w:t>
      </w:r>
      <w:r w:rsidRPr="003D6F8F">
        <w:rPr>
          <w:rFonts w:eastAsia="SimSun" w:cs="Arial"/>
          <w:bCs/>
          <w:lang w:val="ru-RU" w:eastAsia="zh-CN"/>
        </w:rPr>
        <w:t>ОКУ</w:t>
      </w:r>
      <w:r>
        <w:rPr>
          <w:rFonts w:eastAsia="SimSun" w:cs="Arial"/>
          <w:bCs/>
          <w:lang w:val="ru-RU" w:eastAsia="zh-CN"/>
        </w:rPr>
        <w:t xml:space="preserve">, пользующихся такой </w:t>
      </w:r>
      <w:r w:rsidRPr="009560A2">
        <w:rPr>
          <w:rFonts w:eastAsia="SimSun" w:cs="Arial"/>
          <w:bCs/>
          <w:lang w:val="ru-RU" w:eastAsia="zh-CN"/>
        </w:rPr>
        <w:t>систем</w:t>
      </w:r>
      <w:r>
        <w:rPr>
          <w:rFonts w:eastAsia="SimSun" w:cs="Arial"/>
          <w:bCs/>
          <w:lang w:val="ru-RU" w:eastAsia="zh-CN"/>
        </w:rPr>
        <w:t>ой</w:t>
      </w:r>
      <w:r w:rsidRPr="003D6F8F">
        <w:rPr>
          <w:rFonts w:eastAsia="SimSun" w:cs="Arial"/>
          <w:bCs/>
          <w:lang w:val="ru-RU" w:eastAsia="zh-CN"/>
        </w:rPr>
        <w:t xml:space="preserve">. </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sidRPr="00873F11">
        <w:rPr>
          <w:rFonts w:eastAsia="SimSun" w:cs="Arial"/>
          <w:bCs/>
          <w:lang w:val="ru-RU" w:eastAsia="zh-CN"/>
        </w:rPr>
        <w:t>В 2014</w:t>
      </w:r>
      <w:r w:rsidR="00013877">
        <w:rPr>
          <w:rFonts w:eastAsia="SimSun" w:cs="Arial"/>
          <w:bCs/>
          <w:lang w:val="ru-RU" w:eastAsia="zh-CN"/>
        </w:rPr>
        <w:t> </w:t>
      </w:r>
      <w:r w:rsidRPr="00873F11">
        <w:rPr>
          <w:rFonts w:eastAsia="SimSun" w:cs="Arial"/>
          <w:bCs/>
          <w:lang w:val="ru-RU" w:eastAsia="zh-CN"/>
        </w:rPr>
        <w:t xml:space="preserve">г. ВОИС </w:t>
      </w:r>
      <w:r w:rsidR="00013877">
        <w:rPr>
          <w:rFonts w:eastAsia="SimSun" w:cs="Arial"/>
          <w:bCs/>
          <w:lang w:val="ru-RU" w:eastAsia="zh-CN"/>
        </w:rPr>
        <w:t>опубликовала четыре национальных</w:t>
      </w:r>
      <w:r w:rsidR="00F0777F">
        <w:rPr>
          <w:rFonts w:eastAsia="SimSun" w:cs="Arial"/>
          <w:bCs/>
          <w:lang w:val="ru-RU" w:eastAsia="zh-CN"/>
        </w:rPr>
        <w:t xml:space="preserve"> </w:t>
      </w:r>
      <w:r>
        <w:rPr>
          <w:rFonts w:eastAsia="SimSun" w:cs="Arial"/>
          <w:bCs/>
          <w:lang w:val="ru-RU" w:eastAsia="zh-CN"/>
        </w:rPr>
        <w:t>исследовани</w:t>
      </w:r>
      <w:r w:rsidR="00F0777F">
        <w:rPr>
          <w:rFonts w:eastAsia="SimSun" w:cs="Arial"/>
          <w:bCs/>
          <w:lang w:val="ru-RU" w:eastAsia="zh-CN"/>
        </w:rPr>
        <w:t>я</w:t>
      </w:r>
      <w:r w:rsidRPr="00873F11">
        <w:rPr>
          <w:rFonts w:eastAsia="SimSun" w:cs="Arial"/>
          <w:bCs/>
          <w:lang w:val="ru-RU" w:eastAsia="zh-CN"/>
        </w:rPr>
        <w:t xml:space="preserve">, посвященных экономической роли </w:t>
      </w:r>
      <w:r>
        <w:rPr>
          <w:rFonts w:eastAsia="SimSun" w:cs="Arial"/>
          <w:bCs/>
          <w:lang w:val="ru-RU" w:eastAsia="zh-CN"/>
        </w:rPr>
        <w:t xml:space="preserve">творческих </w:t>
      </w:r>
      <w:r w:rsidRPr="00156B94">
        <w:rPr>
          <w:rFonts w:eastAsia="SimSun" w:cs="Arial"/>
          <w:bCs/>
          <w:lang w:val="ru-RU" w:eastAsia="zh-CN"/>
        </w:rPr>
        <w:t>отрасл</w:t>
      </w:r>
      <w:r>
        <w:rPr>
          <w:rFonts w:eastAsia="SimSun" w:cs="Arial"/>
          <w:bCs/>
          <w:lang w:val="ru-RU" w:eastAsia="zh-CN"/>
        </w:rPr>
        <w:t>ей</w:t>
      </w:r>
      <w:r w:rsidR="00F0777F">
        <w:rPr>
          <w:rFonts w:eastAsia="SimSun" w:cs="Arial"/>
          <w:bCs/>
          <w:lang w:val="ru-RU" w:eastAsia="zh-CN"/>
        </w:rPr>
        <w:t xml:space="preserve"> в Аргентине, Индонезии, Сербии и Турции</w:t>
      </w:r>
      <w:r w:rsidRPr="00873F11">
        <w:rPr>
          <w:rFonts w:eastAsia="SimSun" w:cs="Arial"/>
          <w:bCs/>
          <w:lang w:val="ru-RU" w:eastAsia="zh-CN"/>
        </w:rPr>
        <w:t>,</w:t>
      </w:r>
      <w:r w:rsidR="00F0777F">
        <w:rPr>
          <w:rFonts w:eastAsia="SimSun" w:cs="Arial"/>
          <w:bCs/>
          <w:lang w:val="ru-RU" w:eastAsia="zh-CN"/>
        </w:rPr>
        <w:t xml:space="preserve"> а также одно исследование, проведенное в государствах-членах Организации Восточно-карибских государств (</w:t>
      </w:r>
      <w:r w:rsidR="00F0777F">
        <w:rPr>
          <w:rFonts w:eastAsia="SimSun" w:cs="Arial"/>
          <w:bCs/>
          <w:lang w:eastAsia="zh-CN"/>
        </w:rPr>
        <w:t>OECS</w:t>
      </w:r>
      <w:r w:rsidR="00F0777F">
        <w:rPr>
          <w:rFonts w:eastAsia="SimSun" w:cs="Arial"/>
          <w:bCs/>
          <w:lang w:val="ru-RU" w:eastAsia="zh-CN"/>
        </w:rPr>
        <w:t>),</w:t>
      </w:r>
      <w:r w:rsidRPr="00873F11">
        <w:rPr>
          <w:rFonts w:eastAsia="SimSun" w:cs="Arial"/>
          <w:bCs/>
          <w:lang w:val="ru-RU" w:eastAsia="zh-CN"/>
        </w:rPr>
        <w:t xml:space="preserve"> </w:t>
      </w:r>
      <w:r w:rsidRPr="00156B94">
        <w:rPr>
          <w:rFonts w:eastAsia="SimSun" w:cs="Arial"/>
          <w:bCs/>
          <w:lang w:val="ru-RU" w:eastAsia="zh-CN"/>
        </w:rPr>
        <w:t>в результате</w:t>
      </w:r>
      <w:r>
        <w:rPr>
          <w:rFonts w:eastAsia="SimSun" w:cs="Arial"/>
          <w:bCs/>
          <w:lang w:val="ru-RU" w:eastAsia="zh-CN"/>
        </w:rPr>
        <w:t xml:space="preserve"> чего общее число таких </w:t>
      </w:r>
      <w:r w:rsidRPr="00873F11">
        <w:rPr>
          <w:rFonts w:eastAsia="SimSun" w:cs="Arial"/>
          <w:bCs/>
          <w:lang w:val="ru-RU" w:eastAsia="zh-CN"/>
        </w:rPr>
        <w:t>исследований</w:t>
      </w:r>
      <w:r>
        <w:rPr>
          <w:rFonts w:eastAsia="SimSun" w:cs="Arial"/>
          <w:bCs/>
          <w:lang w:val="ru-RU" w:eastAsia="zh-CN"/>
        </w:rPr>
        <w:t xml:space="preserve"> уже достигло 4</w:t>
      </w:r>
      <w:r w:rsidR="00F0777F">
        <w:rPr>
          <w:rFonts w:eastAsia="SimSun" w:cs="Arial"/>
          <w:bCs/>
          <w:lang w:val="ru-RU" w:eastAsia="zh-CN"/>
        </w:rPr>
        <w:t>6</w:t>
      </w:r>
      <w:r w:rsidRPr="00873F11">
        <w:rPr>
          <w:rFonts w:eastAsia="SimSun" w:cs="Arial"/>
          <w:bCs/>
          <w:lang w:val="ru-RU" w:eastAsia="zh-CN"/>
        </w:rPr>
        <w:t xml:space="preserve">. Исследования проводились на базе </w:t>
      </w:r>
      <w:r>
        <w:rPr>
          <w:rFonts w:eastAsia="SimSun" w:cs="Arial"/>
          <w:bCs/>
          <w:lang w:val="ru-RU" w:eastAsia="zh-CN"/>
        </w:rPr>
        <w:t xml:space="preserve">Справочника </w:t>
      </w:r>
      <w:r w:rsidRPr="00873F11">
        <w:rPr>
          <w:rFonts w:eastAsia="SimSun" w:cs="Arial"/>
          <w:bCs/>
          <w:lang w:val="ru-RU" w:eastAsia="zh-CN"/>
        </w:rPr>
        <w:t xml:space="preserve">по исследованию экономической роли </w:t>
      </w:r>
      <w:r>
        <w:rPr>
          <w:rFonts w:eastAsia="SimSun" w:cs="Arial"/>
          <w:bCs/>
          <w:lang w:val="ru-RU" w:eastAsia="zh-CN"/>
        </w:rPr>
        <w:t xml:space="preserve">творческих </w:t>
      </w:r>
      <w:r w:rsidRPr="00873F11">
        <w:rPr>
          <w:rFonts w:eastAsia="SimSun" w:cs="Arial"/>
          <w:bCs/>
          <w:lang w:val="ru-RU" w:eastAsia="zh-CN"/>
        </w:rPr>
        <w:t>отраслей</w:t>
      </w:r>
      <w:r>
        <w:rPr>
          <w:rFonts w:eastAsia="SimSun" w:cs="Arial"/>
          <w:bCs/>
          <w:lang w:val="ru-RU" w:eastAsia="zh-CN"/>
        </w:rPr>
        <w:t>,</w:t>
      </w:r>
      <w:r w:rsidRPr="00156B94">
        <w:rPr>
          <w:rFonts w:eastAsia="SimSun" w:cs="Arial"/>
          <w:bCs/>
          <w:lang w:val="ru-RU" w:eastAsia="zh-CN"/>
        </w:rPr>
        <w:t xml:space="preserve"> </w:t>
      </w:r>
      <w:r w:rsidRPr="00873F11">
        <w:rPr>
          <w:rFonts w:eastAsia="SimSun" w:cs="Arial"/>
          <w:bCs/>
          <w:lang w:val="ru-RU" w:eastAsia="zh-CN"/>
        </w:rPr>
        <w:t xml:space="preserve">разработанного ВОИС в </w:t>
      </w:r>
      <w:smartTag w:uri="urn:schemas-microsoft-com:office:smarttags" w:element="metricconverter">
        <w:smartTagPr>
          <w:attr w:name="ProductID" w:val="2003 г"/>
        </w:smartTagPr>
        <w:r w:rsidRPr="00873F11">
          <w:rPr>
            <w:rFonts w:eastAsia="SimSun" w:cs="Arial"/>
            <w:bCs/>
            <w:lang w:val="ru-RU" w:eastAsia="zh-CN"/>
          </w:rPr>
          <w:t>2003</w:t>
        </w:r>
        <w:r>
          <w:rPr>
            <w:rFonts w:eastAsia="SimSun" w:cs="Arial"/>
            <w:bCs/>
            <w:lang w:val="ru-RU" w:eastAsia="zh-CN"/>
          </w:rPr>
          <w:t> </w:t>
        </w:r>
        <w:r w:rsidRPr="00873F11">
          <w:rPr>
            <w:rFonts w:eastAsia="SimSun" w:cs="Arial"/>
            <w:bCs/>
            <w:lang w:val="ru-RU" w:eastAsia="zh-CN"/>
          </w:rPr>
          <w:t>г</w:t>
        </w:r>
      </w:smartTag>
      <w:r w:rsidRPr="00873F11">
        <w:rPr>
          <w:rFonts w:eastAsia="SimSun" w:cs="Arial"/>
          <w:bCs/>
          <w:lang w:val="ru-RU" w:eastAsia="zh-CN"/>
        </w:rPr>
        <w:t xml:space="preserve">. В настоящее время </w:t>
      </w:r>
      <w:r>
        <w:rPr>
          <w:rFonts w:eastAsia="SimSun" w:cs="Arial"/>
          <w:bCs/>
          <w:lang w:val="ru-RU" w:eastAsia="zh-CN"/>
        </w:rPr>
        <w:t xml:space="preserve">справочник </w:t>
      </w:r>
      <w:r w:rsidRPr="00873F11">
        <w:rPr>
          <w:rFonts w:eastAsia="SimSun" w:cs="Arial"/>
          <w:bCs/>
          <w:lang w:val="ru-RU" w:eastAsia="zh-CN"/>
        </w:rPr>
        <w:t>пересматривается. Исследования показывают, что в среднем на творческие отрасли приходится 5,18% ВВП и 5,32% совокупной занятости. Совместн</w:t>
      </w:r>
      <w:r>
        <w:rPr>
          <w:rFonts w:eastAsia="SimSun" w:cs="Arial"/>
          <w:bCs/>
          <w:lang w:val="ru-RU" w:eastAsia="zh-CN"/>
        </w:rPr>
        <w:t xml:space="preserve">о </w:t>
      </w:r>
      <w:r w:rsidRPr="005E7440">
        <w:rPr>
          <w:rFonts w:eastAsia="SimSun" w:cs="Arial"/>
          <w:bCs/>
          <w:lang w:val="ru-RU" w:eastAsia="zh-CN"/>
        </w:rPr>
        <w:t xml:space="preserve">с </w:t>
      </w:r>
      <w:r w:rsidRPr="00873F11">
        <w:rPr>
          <w:rFonts w:eastAsia="SimSun" w:cs="Arial"/>
          <w:bCs/>
          <w:lang w:val="ru-RU" w:eastAsia="zh-CN"/>
        </w:rPr>
        <w:t>независим</w:t>
      </w:r>
      <w:r>
        <w:rPr>
          <w:rFonts w:eastAsia="SimSun" w:cs="Arial"/>
          <w:bCs/>
          <w:lang w:val="ru-RU" w:eastAsia="zh-CN"/>
        </w:rPr>
        <w:t xml:space="preserve">ыми партнерами </w:t>
      </w:r>
      <w:r w:rsidRPr="005E7440">
        <w:rPr>
          <w:rFonts w:eastAsia="SimSun" w:cs="Arial"/>
          <w:bCs/>
          <w:lang w:val="ru-RU" w:eastAsia="zh-CN"/>
        </w:rPr>
        <w:t xml:space="preserve">ВОИС также </w:t>
      </w:r>
      <w:r>
        <w:rPr>
          <w:rFonts w:eastAsia="SimSun" w:cs="Arial"/>
          <w:bCs/>
          <w:lang w:val="ru-RU" w:eastAsia="zh-CN"/>
        </w:rPr>
        <w:t xml:space="preserve">разработала первое </w:t>
      </w:r>
      <w:r w:rsidRPr="005E7440">
        <w:rPr>
          <w:rFonts w:eastAsia="SimSun" w:cs="Arial"/>
          <w:bCs/>
          <w:lang w:val="ru-RU" w:eastAsia="zh-CN"/>
        </w:rPr>
        <w:t>международн</w:t>
      </w:r>
      <w:r>
        <w:rPr>
          <w:rFonts w:eastAsia="SimSun" w:cs="Arial"/>
          <w:bCs/>
          <w:lang w:val="ru-RU" w:eastAsia="zh-CN"/>
        </w:rPr>
        <w:t xml:space="preserve">ое </w:t>
      </w:r>
      <w:r w:rsidRPr="00873F11">
        <w:rPr>
          <w:rFonts w:eastAsia="SimSun" w:cs="Arial"/>
          <w:bCs/>
          <w:lang w:val="ru-RU" w:eastAsia="zh-CN"/>
        </w:rPr>
        <w:t>исследовани</w:t>
      </w:r>
      <w:r>
        <w:rPr>
          <w:rFonts w:eastAsia="SimSun" w:cs="Arial"/>
          <w:bCs/>
          <w:lang w:val="ru-RU" w:eastAsia="zh-CN"/>
        </w:rPr>
        <w:t>е уровня авторскоправовых</w:t>
      </w:r>
      <w:r w:rsidRPr="005E7440">
        <w:rPr>
          <w:rFonts w:eastAsia="SimSun" w:cs="Arial"/>
          <w:bCs/>
          <w:lang w:val="ru-RU" w:eastAsia="zh-CN"/>
        </w:rPr>
        <w:t xml:space="preserve"> </w:t>
      </w:r>
      <w:r>
        <w:rPr>
          <w:rFonts w:eastAsia="SimSun" w:cs="Arial"/>
          <w:bCs/>
          <w:lang w:val="ru-RU" w:eastAsia="zh-CN"/>
        </w:rPr>
        <w:t xml:space="preserve">отчислений за </w:t>
      </w:r>
      <w:r w:rsidRPr="00873F11">
        <w:rPr>
          <w:rFonts w:eastAsia="SimSun" w:cs="Arial"/>
          <w:bCs/>
          <w:lang w:val="ru-RU" w:eastAsia="zh-CN"/>
        </w:rPr>
        <w:t>использова</w:t>
      </w:r>
      <w:r>
        <w:rPr>
          <w:rFonts w:eastAsia="SimSun" w:cs="Arial"/>
          <w:bCs/>
          <w:lang w:val="ru-RU" w:eastAsia="zh-CN"/>
        </w:rPr>
        <w:t xml:space="preserve">ние </w:t>
      </w:r>
      <w:r w:rsidRPr="005E7440">
        <w:rPr>
          <w:rFonts w:eastAsia="SimSun" w:cs="Arial"/>
          <w:bCs/>
          <w:lang w:val="ru-RU" w:eastAsia="zh-CN"/>
        </w:rPr>
        <w:t>текст</w:t>
      </w:r>
      <w:r>
        <w:rPr>
          <w:rFonts w:eastAsia="SimSun" w:cs="Arial"/>
          <w:bCs/>
          <w:lang w:val="ru-RU" w:eastAsia="zh-CN"/>
        </w:rPr>
        <w:t xml:space="preserve">овых и визуальных </w:t>
      </w:r>
      <w:r w:rsidRPr="00873F11">
        <w:rPr>
          <w:rFonts w:eastAsia="SimSun" w:cs="Arial"/>
          <w:bCs/>
          <w:lang w:val="ru-RU" w:eastAsia="zh-CN"/>
        </w:rPr>
        <w:t>продук</w:t>
      </w:r>
      <w:r>
        <w:rPr>
          <w:rFonts w:eastAsia="SimSun" w:cs="Arial"/>
          <w:bCs/>
          <w:lang w:val="ru-RU" w:eastAsia="zh-CN"/>
        </w:rPr>
        <w:t xml:space="preserve">тов. </w:t>
      </w:r>
      <w:r w:rsidRPr="00873F11">
        <w:rPr>
          <w:rFonts w:eastAsia="SimSun" w:cs="Arial"/>
          <w:bCs/>
          <w:lang w:val="ru-RU" w:eastAsia="zh-CN"/>
        </w:rPr>
        <w:t>В течение отчетного периода</w:t>
      </w:r>
      <w:r>
        <w:rPr>
          <w:rFonts w:eastAsia="SimSun" w:cs="Arial"/>
          <w:bCs/>
          <w:lang w:val="ru-RU" w:eastAsia="zh-CN"/>
        </w:rPr>
        <w:t xml:space="preserve"> были </w:t>
      </w:r>
      <w:r w:rsidRPr="005E7440">
        <w:rPr>
          <w:rFonts w:eastAsia="SimSun" w:cs="Arial"/>
          <w:bCs/>
          <w:lang w:val="ru-RU" w:eastAsia="zh-CN"/>
        </w:rPr>
        <w:t xml:space="preserve">также </w:t>
      </w:r>
      <w:r>
        <w:rPr>
          <w:rFonts w:eastAsia="SimSun" w:cs="Arial"/>
          <w:bCs/>
          <w:lang w:val="ru-RU" w:eastAsia="zh-CN"/>
        </w:rPr>
        <w:t xml:space="preserve">начаты пилотные исследования, посвященные оценке общих </w:t>
      </w:r>
      <w:r w:rsidRPr="00873F11">
        <w:rPr>
          <w:rFonts w:eastAsia="SimSun" w:cs="Arial"/>
          <w:bCs/>
          <w:lang w:val="ru-RU" w:eastAsia="zh-CN"/>
        </w:rPr>
        <w:t>экономических, социальных и культурных последствий применения норм авторского права в творческих отрасл</w:t>
      </w:r>
      <w:r>
        <w:rPr>
          <w:rFonts w:eastAsia="SimSun" w:cs="Arial"/>
          <w:bCs/>
          <w:lang w:val="ru-RU" w:eastAsia="zh-CN"/>
        </w:rPr>
        <w:t xml:space="preserve">ях, </w:t>
      </w:r>
      <w:r w:rsidRPr="00873F11">
        <w:rPr>
          <w:rFonts w:eastAsia="SimSun" w:cs="Arial"/>
          <w:bCs/>
          <w:lang w:val="ru-RU" w:eastAsia="zh-CN"/>
        </w:rPr>
        <w:t>а также</w:t>
      </w:r>
      <w:r>
        <w:rPr>
          <w:rFonts w:eastAsia="SimSun" w:cs="Arial"/>
          <w:bCs/>
          <w:lang w:val="ru-RU" w:eastAsia="zh-CN"/>
        </w:rPr>
        <w:t xml:space="preserve"> </w:t>
      </w:r>
      <w:r w:rsidRPr="005E7440">
        <w:rPr>
          <w:rFonts w:eastAsia="SimSun" w:cs="Arial"/>
          <w:bCs/>
          <w:lang w:val="ru-RU" w:eastAsia="zh-CN"/>
        </w:rPr>
        <w:t>исследование</w:t>
      </w:r>
      <w:r>
        <w:rPr>
          <w:rFonts w:eastAsia="SimSun" w:cs="Arial"/>
          <w:bCs/>
          <w:lang w:val="ru-RU" w:eastAsia="zh-CN"/>
        </w:rPr>
        <w:t xml:space="preserve">, </w:t>
      </w:r>
      <w:r w:rsidRPr="00873F11">
        <w:rPr>
          <w:rFonts w:eastAsia="SimSun" w:cs="Arial"/>
          <w:bCs/>
          <w:lang w:val="ru-RU" w:eastAsia="zh-CN"/>
        </w:rPr>
        <w:t>посвященн</w:t>
      </w:r>
      <w:r>
        <w:rPr>
          <w:rFonts w:eastAsia="SimSun" w:cs="Arial"/>
          <w:bCs/>
          <w:lang w:val="ru-RU" w:eastAsia="zh-CN"/>
        </w:rPr>
        <w:t xml:space="preserve">ое оценке </w:t>
      </w:r>
      <w:r w:rsidRPr="00873F11">
        <w:rPr>
          <w:rFonts w:eastAsia="SimSun" w:cs="Arial"/>
          <w:bCs/>
          <w:lang w:val="ru-RU" w:eastAsia="zh-CN"/>
        </w:rPr>
        <w:t>последстви</w:t>
      </w:r>
      <w:r>
        <w:rPr>
          <w:rFonts w:eastAsia="SimSun" w:cs="Arial"/>
          <w:bCs/>
          <w:lang w:val="ru-RU" w:eastAsia="zh-CN"/>
        </w:rPr>
        <w:t xml:space="preserve">й пиратского </w:t>
      </w:r>
      <w:r w:rsidRPr="00873F11">
        <w:rPr>
          <w:rFonts w:eastAsia="SimSun" w:cs="Arial"/>
          <w:bCs/>
          <w:lang w:val="ru-RU" w:eastAsia="zh-CN"/>
        </w:rPr>
        <w:t>использова</w:t>
      </w:r>
      <w:r>
        <w:rPr>
          <w:rFonts w:eastAsia="SimSun" w:cs="Arial"/>
          <w:bCs/>
          <w:lang w:val="ru-RU" w:eastAsia="zh-CN"/>
        </w:rPr>
        <w:t xml:space="preserve">ния </w:t>
      </w:r>
      <w:r w:rsidRPr="00873F11">
        <w:rPr>
          <w:rStyle w:val="a2"/>
          <w:rFonts w:eastAsia="SimSun" w:cs="Arial"/>
          <w:bCs/>
          <w:color w:val="000000"/>
          <w:lang w:val="ru-RU" w:eastAsia="el-GR"/>
        </w:rPr>
        <w:t>продук</w:t>
      </w:r>
      <w:r>
        <w:rPr>
          <w:rFonts w:eastAsia="SimSun" w:cs="Arial"/>
          <w:bCs/>
          <w:lang w:val="ru-RU" w:eastAsia="zh-CN"/>
        </w:rPr>
        <w:t>тов, охраняемых авторским правом.</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sidRPr="005E7440">
        <w:rPr>
          <w:rFonts w:eastAsia="SimSun" w:cs="Arial"/>
          <w:bCs/>
          <w:lang w:val="ru-RU" w:eastAsia="zh-CN"/>
        </w:rPr>
        <w:t xml:space="preserve">ВОИС </w:t>
      </w:r>
      <w:r>
        <w:rPr>
          <w:rFonts w:eastAsia="SimSun" w:cs="Arial"/>
          <w:bCs/>
          <w:lang w:val="ru-RU" w:eastAsia="zh-CN"/>
        </w:rPr>
        <w:t>опубликовала два</w:t>
      </w:r>
      <w:r w:rsidRPr="005E7440">
        <w:rPr>
          <w:rFonts w:eastAsia="SimSun" w:cs="Arial"/>
          <w:bCs/>
          <w:lang w:val="ru-RU" w:eastAsia="zh-CN"/>
        </w:rPr>
        <w:t xml:space="preserve"> новы</w:t>
      </w:r>
      <w:r>
        <w:rPr>
          <w:rFonts w:eastAsia="SimSun" w:cs="Arial"/>
          <w:bCs/>
          <w:lang w:val="ru-RU" w:eastAsia="zh-CN"/>
        </w:rPr>
        <w:t>х</w:t>
      </w:r>
      <w:r w:rsidRPr="005E7440">
        <w:rPr>
          <w:rFonts w:eastAsia="SimSun" w:cs="Arial"/>
          <w:bCs/>
          <w:lang w:val="ru-RU" w:eastAsia="zh-CN"/>
        </w:rPr>
        <w:t xml:space="preserve"> </w:t>
      </w:r>
      <w:r>
        <w:rPr>
          <w:rFonts w:eastAsia="SimSun" w:cs="Arial"/>
          <w:bCs/>
          <w:lang w:val="ru-RU" w:eastAsia="zh-CN"/>
        </w:rPr>
        <w:t xml:space="preserve">справочных </w:t>
      </w:r>
      <w:r w:rsidRPr="00245031">
        <w:rPr>
          <w:rFonts w:eastAsia="SimSun" w:cs="Arial"/>
          <w:bCs/>
          <w:lang w:val="ru-RU" w:eastAsia="zh-CN"/>
        </w:rPr>
        <w:t>материал</w:t>
      </w:r>
      <w:r>
        <w:rPr>
          <w:rFonts w:eastAsia="SimSun" w:cs="Arial"/>
          <w:bCs/>
          <w:lang w:val="ru-RU" w:eastAsia="zh-CN"/>
        </w:rPr>
        <w:t xml:space="preserve">а для </w:t>
      </w:r>
      <w:r w:rsidRPr="00245031">
        <w:rPr>
          <w:rFonts w:eastAsia="SimSun" w:cs="Arial"/>
          <w:bCs/>
          <w:lang w:val="ru-RU" w:eastAsia="zh-CN"/>
        </w:rPr>
        <w:t>работ</w:t>
      </w:r>
      <w:r>
        <w:rPr>
          <w:rFonts w:eastAsia="SimSun" w:cs="Arial"/>
          <w:bCs/>
          <w:lang w:val="ru-RU" w:eastAsia="zh-CN"/>
        </w:rPr>
        <w:t xml:space="preserve">ников творческих профессий: </w:t>
      </w:r>
      <w:r w:rsidRPr="00245031">
        <w:rPr>
          <w:rFonts w:eastAsia="SimSun" w:cs="Arial"/>
          <w:bCs/>
          <w:lang w:val="ru-RU" w:eastAsia="zh-CN"/>
        </w:rPr>
        <w:t>«</w:t>
      </w:r>
      <w:r>
        <w:rPr>
          <w:rFonts w:eastAsia="SimSun" w:cs="Arial"/>
          <w:bCs/>
          <w:lang w:val="ru-RU" w:eastAsia="zh-CN"/>
        </w:rPr>
        <w:t>Осваивая правила игры</w:t>
      </w:r>
      <w:r w:rsidRPr="00245031">
        <w:rPr>
          <w:rFonts w:eastAsia="SimSun" w:cs="Arial"/>
          <w:bCs/>
          <w:lang w:val="ru-RU" w:eastAsia="zh-CN"/>
        </w:rPr>
        <w:t>.</w:t>
      </w:r>
      <w:r>
        <w:rPr>
          <w:rFonts w:eastAsia="SimSun" w:cs="Arial"/>
          <w:bCs/>
          <w:lang w:val="ru-RU" w:eastAsia="zh-CN"/>
        </w:rPr>
        <w:t xml:space="preserve"> </w:t>
      </w:r>
      <w:r w:rsidRPr="00245031">
        <w:rPr>
          <w:rFonts w:eastAsia="SimSun" w:cs="Arial"/>
          <w:bCs/>
          <w:lang w:val="ru-RU" w:eastAsia="zh-CN"/>
        </w:rPr>
        <w:t>Коммерческ</w:t>
      </w:r>
      <w:r>
        <w:rPr>
          <w:rFonts w:eastAsia="SimSun" w:cs="Arial"/>
          <w:bCs/>
          <w:lang w:val="ru-RU" w:eastAsia="zh-CN"/>
        </w:rPr>
        <w:t xml:space="preserve">ие и правовые </w:t>
      </w:r>
      <w:r w:rsidRPr="00245031">
        <w:rPr>
          <w:rFonts w:eastAsia="SimSun" w:cs="Arial"/>
          <w:bCs/>
          <w:lang w:val="ru-RU" w:eastAsia="zh-CN"/>
        </w:rPr>
        <w:t>вопрос</w:t>
      </w:r>
      <w:r>
        <w:rPr>
          <w:rFonts w:eastAsia="SimSun" w:cs="Arial"/>
          <w:bCs/>
          <w:lang w:val="ru-RU" w:eastAsia="zh-CN"/>
        </w:rPr>
        <w:t xml:space="preserve">ы, возникающие при </w:t>
      </w:r>
      <w:r w:rsidRPr="00C83B06">
        <w:rPr>
          <w:rFonts w:eastAsia="SimSun" w:cs="Arial"/>
          <w:bCs/>
          <w:lang w:val="ru-RU" w:eastAsia="zh-CN"/>
        </w:rPr>
        <w:t>разработк</w:t>
      </w:r>
      <w:r>
        <w:rPr>
          <w:rFonts w:eastAsia="SimSun" w:cs="Arial"/>
          <w:bCs/>
          <w:lang w:val="ru-RU" w:eastAsia="zh-CN"/>
        </w:rPr>
        <w:t>е видеоигр</w:t>
      </w:r>
      <w:r w:rsidRPr="00245031">
        <w:rPr>
          <w:rFonts w:eastAsia="SimSun" w:cs="Arial"/>
          <w:bCs/>
          <w:lang w:val="ru-RU" w:eastAsia="zh-CN"/>
        </w:rPr>
        <w:t>»</w:t>
      </w:r>
      <w:r w:rsidRPr="005E7440">
        <w:rPr>
          <w:rFonts w:eastAsia="SimSun" w:cs="Arial"/>
          <w:bCs/>
          <w:lang w:val="ru-RU" w:eastAsia="zh-CN"/>
        </w:rPr>
        <w:t xml:space="preserve"> и </w:t>
      </w:r>
      <w:r w:rsidRPr="00245031">
        <w:rPr>
          <w:rFonts w:eastAsia="SimSun" w:cs="Arial"/>
          <w:bCs/>
          <w:lang w:val="ru-RU" w:eastAsia="zh-CN"/>
        </w:rPr>
        <w:t>«</w:t>
      </w:r>
      <w:r>
        <w:rPr>
          <w:rFonts w:eastAsia="SimSun" w:cs="Arial"/>
          <w:bCs/>
          <w:lang w:val="ru-RU" w:eastAsia="zh-CN"/>
        </w:rPr>
        <w:t>Монетизация авторскоправовых</w:t>
      </w:r>
      <w:r w:rsidRPr="005E7440">
        <w:rPr>
          <w:rFonts w:eastAsia="SimSun" w:cs="Arial"/>
          <w:bCs/>
          <w:lang w:val="ru-RU" w:eastAsia="zh-CN"/>
        </w:rPr>
        <w:t xml:space="preserve"> </w:t>
      </w:r>
      <w:r w:rsidRPr="00245031">
        <w:rPr>
          <w:rFonts w:eastAsia="SimSun" w:cs="Arial"/>
          <w:bCs/>
          <w:lang w:val="ru-RU" w:eastAsia="zh-CN"/>
        </w:rPr>
        <w:t>активов предприятий творческих отраслей»</w:t>
      </w:r>
      <w:r>
        <w:rPr>
          <w:rFonts w:eastAsia="SimSun" w:cs="Arial"/>
          <w:bCs/>
          <w:lang w:val="ru-RU" w:eastAsia="zh-CN"/>
        </w:rPr>
        <w:t>. В июле</w:t>
      </w:r>
      <w:r w:rsidRPr="00245031">
        <w:rPr>
          <w:rFonts w:eastAsia="SimSun" w:cs="Arial"/>
          <w:bCs/>
          <w:lang w:val="ru-RU" w:eastAsia="zh-CN"/>
        </w:rPr>
        <w:t xml:space="preserve"> </w:t>
      </w:r>
      <w:smartTag w:uri="urn:schemas-microsoft-com:office:smarttags" w:element="metricconverter">
        <w:smartTagPr>
          <w:attr w:name="ProductID" w:val="2014 г"/>
        </w:smartTagPr>
        <w:r w:rsidRPr="00245031">
          <w:rPr>
            <w:rFonts w:eastAsia="SimSun" w:cs="Arial"/>
            <w:bCs/>
            <w:lang w:val="ru-RU" w:eastAsia="zh-CN"/>
          </w:rPr>
          <w:t>2014 г</w:t>
        </w:r>
      </w:smartTag>
      <w:r w:rsidRPr="00245031">
        <w:rPr>
          <w:rFonts w:eastAsia="SimSun" w:cs="Arial"/>
          <w:bCs/>
          <w:lang w:val="ru-RU" w:eastAsia="zh-CN"/>
        </w:rPr>
        <w:t>.</w:t>
      </w:r>
      <w:r>
        <w:rPr>
          <w:rFonts w:eastAsia="SimSun" w:cs="Arial"/>
          <w:bCs/>
          <w:lang w:val="ru-RU" w:eastAsia="zh-CN"/>
        </w:rPr>
        <w:t xml:space="preserve"> вышло </w:t>
      </w:r>
      <w:r w:rsidRPr="00245031">
        <w:rPr>
          <w:rFonts w:eastAsia="SimSun" w:cs="Arial"/>
          <w:bCs/>
          <w:lang w:val="ru-RU" w:eastAsia="zh-CN"/>
        </w:rPr>
        <w:t>втор</w:t>
      </w:r>
      <w:r>
        <w:rPr>
          <w:rFonts w:eastAsia="SimSun" w:cs="Arial"/>
          <w:bCs/>
          <w:lang w:val="ru-RU" w:eastAsia="zh-CN"/>
        </w:rPr>
        <w:t>ое</w:t>
      </w:r>
      <w:r w:rsidRPr="00245031">
        <w:rPr>
          <w:rFonts w:eastAsia="SimSun" w:cs="Arial"/>
          <w:bCs/>
          <w:lang w:val="ru-RU" w:eastAsia="zh-CN"/>
        </w:rPr>
        <w:t xml:space="preserve"> </w:t>
      </w:r>
      <w:r>
        <w:rPr>
          <w:rFonts w:eastAsia="SimSun" w:cs="Arial"/>
          <w:bCs/>
          <w:lang w:val="ru-RU" w:eastAsia="zh-CN"/>
        </w:rPr>
        <w:t>издание</w:t>
      </w:r>
      <w:r w:rsidRPr="00245031">
        <w:rPr>
          <w:rFonts w:eastAsia="SimSun" w:cs="Arial"/>
          <w:bCs/>
          <w:lang w:val="ru-RU" w:eastAsia="zh-CN"/>
        </w:rPr>
        <w:t xml:space="preserve"> </w:t>
      </w:r>
      <w:r>
        <w:rPr>
          <w:rFonts w:eastAsia="SimSun" w:cs="Arial"/>
          <w:bCs/>
          <w:lang w:val="ru-RU" w:eastAsia="zh-CN"/>
        </w:rPr>
        <w:t>публикации</w:t>
      </w:r>
      <w:r w:rsidRPr="00245031">
        <w:rPr>
          <w:rFonts w:eastAsia="SimSun" w:cs="Arial"/>
          <w:bCs/>
          <w:lang w:val="ru-RU" w:eastAsia="zh-CN"/>
        </w:rPr>
        <w:t xml:space="preserve"> ВОИС «Как </w:t>
      </w:r>
      <w:r>
        <w:rPr>
          <w:rFonts w:eastAsia="SimSun" w:cs="Arial"/>
          <w:bCs/>
          <w:lang w:val="ru-RU" w:eastAsia="zh-CN"/>
        </w:rPr>
        <w:t xml:space="preserve">заработать на жизнь </w:t>
      </w:r>
      <w:r w:rsidRPr="00245031">
        <w:rPr>
          <w:rFonts w:eastAsia="SimSun" w:cs="Arial"/>
          <w:bCs/>
          <w:lang w:val="ru-RU" w:eastAsia="zh-CN"/>
        </w:rPr>
        <w:t>м</w:t>
      </w:r>
      <w:r>
        <w:rPr>
          <w:rFonts w:eastAsia="SimSun" w:cs="Arial"/>
          <w:bCs/>
          <w:lang w:val="ru-RU" w:eastAsia="zh-CN"/>
        </w:rPr>
        <w:t>узыкой</w:t>
      </w:r>
      <w:r w:rsidRPr="00245031">
        <w:rPr>
          <w:rFonts w:eastAsia="SimSun" w:cs="Arial"/>
          <w:bCs/>
          <w:lang w:val="ru-RU" w:eastAsia="zh-CN"/>
        </w:rPr>
        <w:t>»</w:t>
      </w:r>
      <w:r>
        <w:rPr>
          <w:rFonts w:eastAsia="SimSun" w:cs="Arial"/>
          <w:bCs/>
          <w:lang w:val="ru-RU" w:eastAsia="zh-CN"/>
        </w:rPr>
        <w:t>.</w:t>
      </w:r>
      <w:r w:rsidRPr="00245031">
        <w:rPr>
          <w:rFonts w:eastAsia="SimSun" w:cs="Arial"/>
          <w:bCs/>
          <w:lang w:val="ru-RU" w:eastAsia="zh-CN"/>
        </w:rPr>
        <w:t xml:space="preserve"> </w:t>
      </w:r>
      <w:r>
        <w:rPr>
          <w:rFonts w:eastAsia="SimSun" w:cs="Arial"/>
          <w:bCs/>
          <w:lang w:val="ru-RU" w:eastAsia="zh-CN"/>
        </w:rPr>
        <w:t xml:space="preserve">Все эти </w:t>
      </w:r>
      <w:r w:rsidRPr="00245031">
        <w:rPr>
          <w:rFonts w:eastAsia="SimSun" w:cs="Arial"/>
          <w:bCs/>
          <w:lang w:val="ru-RU" w:eastAsia="zh-CN"/>
        </w:rPr>
        <w:t>публикаци</w:t>
      </w:r>
      <w:r>
        <w:rPr>
          <w:rFonts w:eastAsia="SimSun" w:cs="Arial"/>
          <w:bCs/>
          <w:lang w:val="ru-RU" w:eastAsia="zh-CN"/>
        </w:rPr>
        <w:t xml:space="preserve">и широко используются при </w:t>
      </w:r>
      <w:r w:rsidRPr="00245031">
        <w:rPr>
          <w:rFonts w:eastAsia="SimSun" w:cs="Arial"/>
          <w:bCs/>
          <w:lang w:val="ru-RU" w:eastAsia="zh-CN"/>
        </w:rPr>
        <w:t>реализаци</w:t>
      </w:r>
      <w:r>
        <w:rPr>
          <w:rFonts w:eastAsia="SimSun" w:cs="Arial"/>
          <w:bCs/>
          <w:lang w:val="ru-RU" w:eastAsia="zh-CN"/>
        </w:rPr>
        <w:t xml:space="preserve">и </w:t>
      </w:r>
      <w:r w:rsidRPr="00245031">
        <w:rPr>
          <w:rFonts w:eastAsia="SimSun" w:cs="Arial"/>
          <w:bCs/>
          <w:lang w:val="ru-RU" w:eastAsia="zh-CN"/>
        </w:rPr>
        <w:t>программ</w:t>
      </w:r>
      <w:r>
        <w:rPr>
          <w:rFonts w:eastAsia="SimSun" w:cs="Arial"/>
          <w:bCs/>
          <w:lang w:val="ru-RU" w:eastAsia="zh-CN"/>
        </w:rPr>
        <w:t xml:space="preserve"> укрепления</w:t>
      </w:r>
      <w:r w:rsidRPr="00245031">
        <w:rPr>
          <w:rFonts w:eastAsia="SimSun" w:cs="Arial"/>
          <w:bCs/>
          <w:lang w:val="ru-RU" w:eastAsia="zh-CN"/>
        </w:rPr>
        <w:t xml:space="preserve"> потенциала и </w:t>
      </w:r>
      <w:r>
        <w:rPr>
          <w:rFonts w:eastAsia="SimSun" w:cs="Arial"/>
          <w:bCs/>
          <w:lang w:val="ru-RU" w:eastAsia="zh-CN"/>
        </w:rPr>
        <w:t xml:space="preserve">пользуются большим спросом </w:t>
      </w:r>
      <w:r w:rsidRPr="00245031">
        <w:rPr>
          <w:rFonts w:eastAsia="SimSun" w:cs="Arial"/>
          <w:bCs/>
          <w:lang w:val="ru-RU" w:eastAsia="zh-CN"/>
        </w:rPr>
        <w:t xml:space="preserve">(в течение </w:t>
      </w:r>
      <w:smartTag w:uri="urn:schemas-microsoft-com:office:smarttags" w:element="metricconverter">
        <w:smartTagPr>
          <w:attr w:name="ProductID" w:val="2014 г"/>
        </w:smartTagPr>
        <w:r w:rsidRPr="00245031">
          <w:rPr>
            <w:rFonts w:eastAsia="SimSun" w:cs="Arial"/>
            <w:bCs/>
            <w:lang w:val="ru-RU" w:eastAsia="zh-CN"/>
          </w:rPr>
          <w:t>2014 г</w:t>
        </w:r>
      </w:smartTag>
      <w:r w:rsidRPr="00245031">
        <w:rPr>
          <w:rFonts w:eastAsia="SimSun" w:cs="Arial"/>
          <w:bCs/>
          <w:lang w:val="ru-RU" w:eastAsia="zh-CN"/>
        </w:rPr>
        <w:t>.</w:t>
      </w:r>
      <w:r>
        <w:rPr>
          <w:rFonts w:eastAsia="SimSun" w:cs="Arial"/>
          <w:bCs/>
          <w:lang w:val="ru-RU" w:eastAsia="zh-CN"/>
        </w:rPr>
        <w:t xml:space="preserve"> число закачек </w:t>
      </w:r>
      <w:r w:rsidRPr="00245031">
        <w:rPr>
          <w:rFonts w:eastAsia="SimSun" w:cs="Arial"/>
          <w:bCs/>
          <w:lang w:val="ru-RU" w:eastAsia="zh-CN"/>
        </w:rPr>
        <w:t>соответствующ</w:t>
      </w:r>
      <w:r>
        <w:rPr>
          <w:rFonts w:eastAsia="SimSun" w:cs="Arial"/>
          <w:bCs/>
          <w:lang w:val="ru-RU" w:eastAsia="zh-CN"/>
        </w:rPr>
        <w:t xml:space="preserve">их файлов составило </w:t>
      </w:r>
      <w:r w:rsidRPr="00245031">
        <w:rPr>
          <w:rFonts w:eastAsia="SimSun" w:cs="Arial"/>
          <w:bCs/>
          <w:lang w:val="ru-RU" w:eastAsia="zh-CN"/>
        </w:rPr>
        <w:t>100</w:t>
      </w:r>
      <w:r>
        <w:rPr>
          <w:rFonts w:eastAsia="SimSun" w:cs="Arial"/>
          <w:bCs/>
          <w:lang w:val="ru-RU" w:eastAsia="zh-CN"/>
        </w:rPr>
        <w:t xml:space="preserve"> 000). Совместно с другими авторами </w:t>
      </w:r>
      <w:r w:rsidRPr="00245031">
        <w:rPr>
          <w:rFonts w:eastAsia="SimSun" w:cs="Arial"/>
          <w:bCs/>
          <w:lang w:val="ru-RU" w:eastAsia="zh-CN"/>
        </w:rPr>
        <w:t xml:space="preserve">ВОИС также </w:t>
      </w:r>
      <w:r>
        <w:rPr>
          <w:rFonts w:eastAsia="SimSun" w:cs="Arial"/>
          <w:bCs/>
          <w:lang w:val="ru-RU" w:eastAsia="zh-CN"/>
        </w:rPr>
        <w:t xml:space="preserve">выпустила </w:t>
      </w:r>
      <w:r w:rsidRPr="00245031">
        <w:rPr>
          <w:rFonts w:eastAsia="SimSun" w:cs="Arial"/>
          <w:bCs/>
          <w:lang w:val="ru-RU" w:eastAsia="zh-CN"/>
        </w:rPr>
        <w:t>новы</w:t>
      </w:r>
      <w:r>
        <w:rPr>
          <w:rFonts w:eastAsia="SimSun" w:cs="Arial"/>
          <w:bCs/>
          <w:lang w:val="ru-RU" w:eastAsia="zh-CN"/>
        </w:rPr>
        <w:t>й</w:t>
      </w:r>
      <w:r w:rsidRPr="00245031">
        <w:rPr>
          <w:rFonts w:eastAsia="SimSun" w:cs="Arial"/>
          <w:bCs/>
          <w:lang w:val="ru-RU" w:eastAsia="zh-CN"/>
        </w:rPr>
        <w:t xml:space="preserve"> онлайнов</w:t>
      </w:r>
      <w:r>
        <w:rPr>
          <w:rFonts w:eastAsia="SimSun" w:cs="Arial"/>
          <w:bCs/>
          <w:lang w:val="ru-RU" w:eastAsia="zh-CN"/>
        </w:rPr>
        <w:t>ый</w:t>
      </w:r>
      <w:r w:rsidRPr="00245031">
        <w:rPr>
          <w:rFonts w:eastAsia="SimSun" w:cs="Arial"/>
          <w:bCs/>
          <w:lang w:val="ru-RU" w:eastAsia="zh-CN"/>
        </w:rPr>
        <w:t xml:space="preserve"> </w:t>
      </w:r>
      <w:r>
        <w:rPr>
          <w:rFonts w:eastAsia="SimSun" w:cs="Arial"/>
          <w:bCs/>
          <w:lang w:val="ru-RU" w:eastAsia="zh-CN"/>
        </w:rPr>
        <w:t xml:space="preserve">справочник </w:t>
      </w:r>
      <w:r w:rsidRPr="00245031">
        <w:rPr>
          <w:rFonts w:eastAsia="SimSun" w:cs="Arial"/>
          <w:bCs/>
          <w:lang w:val="ru-RU" w:eastAsia="zh-CN"/>
        </w:rPr>
        <w:t xml:space="preserve">«Общества коллективного управления правами» </w:t>
      </w:r>
      <w:r>
        <w:rPr>
          <w:rFonts w:eastAsia="SimSun" w:cs="Arial"/>
          <w:bCs/>
          <w:lang w:val="ru-RU" w:eastAsia="zh-CN"/>
        </w:rPr>
        <w:t xml:space="preserve">(издание </w:t>
      </w:r>
      <w:smartTag w:uri="urn:schemas-microsoft-com:office:smarttags" w:element="metricconverter">
        <w:smartTagPr>
          <w:attr w:name="ProductID" w:val="2014 г"/>
        </w:smartTagPr>
        <w:r>
          <w:rPr>
            <w:rFonts w:eastAsia="SimSun" w:cs="Arial"/>
            <w:bCs/>
            <w:lang w:val="ru-RU" w:eastAsia="zh-CN"/>
          </w:rPr>
          <w:t>2014 </w:t>
        </w:r>
        <w:r w:rsidRPr="00245031">
          <w:rPr>
            <w:rFonts w:eastAsia="SimSun" w:cs="Arial"/>
            <w:bCs/>
            <w:lang w:val="ru-RU" w:eastAsia="zh-CN"/>
          </w:rPr>
          <w:t>г</w:t>
        </w:r>
      </w:smartTag>
      <w:r w:rsidRPr="00245031">
        <w:rPr>
          <w:rFonts w:eastAsia="SimSun" w:cs="Arial"/>
          <w:bCs/>
          <w:lang w:val="ru-RU" w:eastAsia="zh-CN"/>
        </w:rPr>
        <w:t>.</w:t>
      </w:r>
      <w:r>
        <w:rPr>
          <w:rFonts w:eastAsia="SimSun" w:cs="Arial"/>
          <w:bCs/>
          <w:lang w:val="ru-RU" w:eastAsia="zh-CN"/>
        </w:rPr>
        <w:t>),</w:t>
      </w:r>
      <w:r w:rsidRPr="00245031">
        <w:rPr>
          <w:rFonts w:eastAsia="SimSun" w:cs="Arial"/>
          <w:bCs/>
          <w:lang w:val="ru-RU" w:eastAsia="zh-CN"/>
        </w:rPr>
        <w:t xml:space="preserve"> содержащий ключев</w:t>
      </w:r>
      <w:r>
        <w:rPr>
          <w:rFonts w:eastAsia="SimSun" w:cs="Arial"/>
          <w:bCs/>
          <w:lang w:val="ru-RU" w:eastAsia="zh-CN"/>
        </w:rPr>
        <w:t xml:space="preserve">ую </w:t>
      </w:r>
      <w:r w:rsidRPr="00C83B06">
        <w:rPr>
          <w:rFonts w:eastAsia="SimSun" w:cs="Arial"/>
          <w:bCs/>
          <w:lang w:val="ru-RU" w:eastAsia="zh-CN"/>
        </w:rPr>
        <w:t>информаци</w:t>
      </w:r>
      <w:r>
        <w:rPr>
          <w:rFonts w:eastAsia="SimSun" w:cs="Arial"/>
          <w:bCs/>
          <w:lang w:val="ru-RU" w:eastAsia="zh-CN"/>
        </w:rPr>
        <w:t xml:space="preserve">ю об </w:t>
      </w:r>
      <w:r w:rsidRPr="00245031">
        <w:rPr>
          <w:rFonts w:eastAsia="SimSun" w:cs="Arial"/>
          <w:bCs/>
          <w:lang w:val="ru-RU" w:eastAsia="zh-CN"/>
        </w:rPr>
        <w:t>ОКУ различных стран мир</w:t>
      </w:r>
      <w:r>
        <w:rPr>
          <w:rFonts w:eastAsia="SimSun" w:cs="Arial"/>
          <w:bCs/>
          <w:lang w:val="ru-RU" w:eastAsia="zh-CN"/>
        </w:rPr>
        <w:t>а</w:t>
      </w:r>
      <w:r w:rsidRPr="00245031">
        <w:rPr>
          <w:rFonts w:eastAsia="SimSun" w:cs="Arial"/>
          <w:bCs/>
          <w:lang w:val="ru-RU" w:eastAsia="zh-CN"/>
        </w:rPr>
        <w:t xml:space="preserve"> и показатели</w:t>
      </w:r>
      <w:r>
        <w:rPr>
          <w:rFonts w:eastAsia="SimSun" w:cs="Arial"/>
          <w:bCs/>
          <w:lang w:val="ru-RU" w:eastAsia="zh-CN"/>
        </w:rPr>
        <w:t>, характеризующие их</w:t>
      </w:r>
      <w:r w:rsidRPr="00245031">
        <w:rPr>
          <w:rFonts w:eastAsia="SimSun" w:cs="Arial"/>
          <w:bCs/>
          <w:lang w:val="ru-RU" w:eastAsia="zh-CN"/>
        </w:rPr>
        <w:t xml:space="preserve"> деятельност</w:t>
      </w:r>
      <w:r>
        <w:rPr>
          <w:rFonts w:eastAsia="SimSun" w:cs="Arial"/>
          <w:bCs/>
          <w:lang w:val="ru-RU" w:eastAsia="zh-CN"/>
        </w:rPr>
        <w:t>ь</w:t>
      </w:r>
      <w:r w:rsidRPr="00245031">
        <w:rPr>
          <w:rFonts w:eastAsia="SimSun" w:cs="Arial"/>
          <w:bCs/>
          <w:lang w:val="ru-RU" w:eastAsia="zh-CN"/>
        </w:rPr>
        <w:t xml:space="preserve">. </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sidRPr="00245031">
        <w:rPr>
          <w:rFonts w:eastAsia="SimSun" w:cs="Arial"/>
          <w:bCs/>
          <w:lang w:val="ru-RU" w:eastAsia="zh-CN"/>
        </w:rPr>
        <w:t xml:space="preserve">ВОИС </w:t>
      </w:r>
      <w:r>
        <w:rPr>
          <w:rFonts w:eastAsia="SimSun" w:cs="Arial"/>
          <w:bCs/>
          <w:lang w:val="ru-RU" w:eastAsia="zh-CN"/>
        </w:rPr>
        <w:t xml:space="preserve">разработала курс дистанционного обучения, основанный на всем арсенале </w:t>
      </w:r>
      <w:r w:rsidRPr="00F62834">
        <w:rPr>
          <w:rFonts w:eastAsia="SimSun" w:cs="Arial"/>
          <w:bCs/>
          <w:lang w:val="ru-RU" w:eastAsia="zh-CN"/>
        </w:rPr>
        <w:t>коммуникаци</w:t>
      </w:r>
      <w:r>
        <w:rPr>
          <w:rFonts w:eastAsia="SimSun" w:cs="Arial"/>
          <w:bCs/>
          <w:lang w:val="ru-RU" w:eastAsia="zh-CN"/>
        </w:rPr>
        <w:t xml:space="preserve">онных </w:t>
      </w:r>
      <w:r w:rsidRPr="00C83B06">
        <w:rPr>
          <w:rFonts w:eastAsia="SimSun" w:cs="Arial"/>
          <w:bCs/>
          <w:lang w:val="ru-RU" w:eastAsia="zh-CN"/>
        </w:rPr>
        <w:t>технологи</w:t>
      </w:r>
      <w:r>
        <w:rPr>
          <w:rFonts w:eastAsia="SimSun" w:cs="Arial"/>
          <w:bCs/>
          <w:lang w:val="ru-RU" w:eastAsia="zh-CN"/>
        </w:rPr>
        <w:t xml:space="preserve">й XXI в. и призванный стать </w:t>
      </w:r>
      <w:r w:rsidRPr="00245031">
        <w:rPr>
          <w:rFonts w:eastAsia="SimSun" w:cs="Arial"/>
          <w:bCs/>
          <w:lang w:val="ru-RU" w:eastAsia="zh-CN"/>
        </w:rPr>
        <w:t>практическ</w:t>
      </w:r>
      <w:r>
        <w:rPr>
          <w:rFonts w:eastAsia="SimSun" w:cs="Arial"/>
          <w:bCs/>
          <w:lang w:val="ru-RU" w:eastAsia="zh-CN"/>
        </w:rPr>
        <w:t xml:space="preserve">им </w:t>
      </w:r>
      <w:r w:rsidRPr="00F62834">
        <w:rPr>
          <w:rFonts w:eastAsia="SimSun" w:cs="Arial"/>
          <w:bCs/>
          <w:lang w:val="ru-RU" w:eastAsia="zh-CN"/>
        </w:rPr>
        <w:t>инструмент</w:t>
      </w:r>
      <w:r>
        <w:rPr>
          <w:rFonts w:eastAsia="SimSun" w:cs="Arial"/>
          <w:bCs/>
          <w:lang w:val="ru-RU" w:eastAsia="zh-CN"/>
        </w:rPr>
        <w:t xml:space="preserve">ом в </w:t>
      </w:r>
      <w:r w:rsidRPr="00C83B06">
        <w:rPr>
          <w:rFonts w:eastAsia="SimSun" w:cs="Arial"/>
          <w:bCs/>
          <w:lang w:val="ru-RU" w:eastAsia="zh-CN"/>
        </w:rPr>
        <w:t>работ</w:t>
      </w:r>
      <w:r>
        <w:rPr>
          <w:rFonts w:eastAsia="SimSun" w:cs="Arial"/>
          <w:bCs/>
          <w:lang w:val="ru-RU" w:eastAsia="zh-CN"/>
        </w:rPr>
        <w:t xml:space="preserve">е по </w:t>
      </w:r>
      <w:r w:rsidRPr="00245031">
        <w:rPr>
          <w:rFonts w:eastAsia="SimSun" w:cs="Arial"/>
          <w:bCs/>
          <w:lang w:val="ru-RU" w:eastAsia="zh-CN"/>
        </w:rPr>
        <w:t>коллективн</w:t>
      </w:r>
      <w:r>
        <w:rPr>
          <w:rFonts w:eastAsia="SimSun" w:cs="Arial"/>
          <w:bCs/>
          <w:lang w:val="ru-RU" w:eastAsia="zh-CN"/>
        </w:rPr>
        <w:t xml:space="preserve">ому </w:t>
      </w:r>
      <w:r w:rsidRPr="00F62834">
        <w:rPr>
          <w:rFonts w:eastAsia="SimSun" w:cs="Arial"/>
          <w:bCs/>
          <w:lang w:val="ru-RU" w:eastAsia="zh-CN"/>
        </w:rPr>
        <w:t>управлени</w:t>
      </w:r>
      <w:r>
        <w:rPr>
          <w:rFonts w:eastAsia="SimSun" w:cs="Arial"/>
          <w:bCs/>
          <w:lang w:val="ru-RU" w:eastAsia="zh-CN"/>
        </w:rPr>
        <w:t xml:space="preserve">ю правами для </w:t>
      </w:r>
      <w:r w:rsidRPr="00F62834">
        <w:rPr>
          <w:rFonts w:eastAsia="SimSun" w:cs="Arial"/>
          <w:bCs/>
          <w:lang w:val="ru-RU" w:eastAsia="zh-CN"/>
        </w:rPr>
        <w:t>сотрудник</w:t>
      </w:r>
      <w:r>
        <w:rPr>
          <w:rFonts w:eastAsia="SimSun" w:cs="Arial"/>
          <w:bCs/>
          <w:lang w:val="ru-RU" w:eastAsia="zh-CN"/>
        </w:rPr>
        <w:t>ов ОКУ</w:t>
      </w:r>
      <w:r w:rsidRPr="00245031">
        <w:rPr>
          <w:rFonts w:eastAsia="SimSun" w:cs="Arial"/>
          <w:bCs/>
          <w:lang w:val="ru-RU" w:eastAsia="zh-CN"/>
        </w:rPr>
        <w:t xml:space="preserve">, </w:t>
      </w:r>
      <w:r>
        <w:rPr>
          <w:rFonts w:eastAsia="SimSun" w:cs="Arial"/>
          <w:bCs/>
          <w:lang w:val="ru-RU" w:eastAsia="zh-CN"/>
        </w:rPr>
        <w:t xml:space="preserve">директивных органов </w:t>
      </w:r>
      <w:r w:rsidRPr="00245031">
        <w:rPr>
          <w:rFonts w:eastAsia="SimSun" w:cs="Arial"/>
          <w:bCs/>
          <w:lang w:val="ru-RU" w:eastAsia="zh-CN"/>
        </w:rPr>
        <w:t xml:space="preserve">и </w:t>
      </w:r>
      <w:r>
        <w:rPr>
          <w:rFonts w:eastAsia="SimSun" w:cs="Arial"/>
          <w:bCs/>
          <w:lang w:val="ru-RU" w:eastAsia="zh-CN"/>
        </w:rPr>
        <w:t>юристов</w:t>
      </w:r>
      <w:r w:rsidRPr="00245031">
        <w:rPr>
          <w:rFonts w:eastAsia="SimSun" w:cs="Arial"/>
          <w:bCs/>
          <w:lang w:val="ru-RU" w:eastAsia="zh-CN"/>
        </w:rPr>
        <w:t xml:space="preserve">. </w:t>
      </w:r>
      <w:r>
        <w:rPr>
          <w:rFonts w:eastAsia="SimSun" w:cs="Arial"/>
          <w:bCs/>
          <w:lang w:val="ru-RU" w:eastAsia="zh-CN"/>
        </w:rPr>
        <w:t xml:space="preserve">Курс прошел апробацию во второй половине года. </w:t>
      </w:r>
      <w:r w:rsidRPr="00F62834">
        <w:rPr>
          <w:rFonts w:eastAsia="SimSun" w:cs="Arial"/>
          <w:bCs/>
          <w:lang w:val="ru-RU" w:eastAsia="zh-CN"/>
        </w:rPr>
        <w:t>В течение</w:t>
      </w:r>
      <w:r>
        <w:rPr>
          <w:rFonts w:eastAsia="SimSun" w:cs="Arial"/>
          <w:bCs/>
          <w:lang w:val="ru-RU" w:eastAsia="zh-CN"/>
        </w:rPr>
        <w:t xml:space="preserve"> </w:t>
      </w:r>
      <w:r w:rsidRPr="00F62834">
        <w:rPr>
          <w:rFonts w:eastAsia="SimSun" w:cs="Arial"/>
          <w:bCs/>
          <w:lang w:val="ru-RU" w:eastAsia="zh-CN"/>
        </w:rPr>
        <w:t>2014</w:t>
      </w:r>
      <w:r w:rsidR="00F0777F">
        <w:rPr>
          <w:rFonts w:eastAsia="SimSun" w:cs="Arial"/>
          <w:bCs/>
          <w:lang w:val="ru-RU" w:eastAsia="zh-CN"/>
        </w:rPr>
        <w:t> </w:t>
      </w:r>
      <w:r w:rsidRPr="00F62834">
        <w:rPr>
          <w:rFonts w:eastAsia="SimSun" w:cs="Arial"/>
          <w:bCs/>
          <w:lang w:val="ru-RU" w:eastAsia="zh-CN"/>
        </w:rPr>
        <w:t xml:space="preserve">г. ВОИС также </w:t>
      </w:r>
      <w:r w:rsidR="00F0777F">
        <w:rPr>
          <w:rFonts w:eastAsia="SimSun" w:cs="Arial"/>
          <w:bCs/>
          <w:lang w:val="ru-RU" w:eastAsia="zh-CN"/>
        </w:rPr>
        <w:t xml:space="preserve">подписала серию </w:t>
      </w:r>
      <w:r w:rsidR="00F0777F">
        <w:rPr>
          <w:rFonts w:eastAsia="SimSun" w:cs="Arial"/>
          <w:bCs/>
          <w:lang w:val="ru-RU" w:eastAsia="zh-CN"/>
        </w:rPr>
        <w:lastRenderedPageBreak/>
        <w:t xml:space="preserve">МОД и </w:t>
      </w:r>
      <w:r w:rsidRPr="00F62834">
        <w:rPr>
          <w:rFonts w:eastAsia="SimSun" w:cs="Arial"/>
          <w:bCs/>
          <w:lang w:val="ru-RU" w:eastAsia="zh-CN"/>
        </w:rPr>
        <w:t>организовала ряд программ</w:t>
      </w:r>
      <w:r>
        <w:rPr>
          <w:rFonts w:eastAsia="SimSun" w:cs="Arial"/>
          <w:bCs/>
          <w:lang w:val="ru-RU" w:eastAsia="zh-CN"/>
        </w:rPr>
        <w:t xml:space="preserve"> и </w:t>
      </w:r>
      <w:r w:rsidRPr="00F62834">
        <w:rPr>
          <w:rFonts w:eastAsia="SimSun" w:cs="Arial"/>
          <w:bCs/>
          <w:lang w:val="ru-RU" w:eastAsia="zh-CN"/>
        </w:rPr>
        <w:t>мероприяти</w:t>
      </w:r>
      <w:r>
        <w:rPr>
          <w:rFonts w:eastAsia="SimSun" w:cs="Arial"/>
          <w:bCs/>
          <w:lang w:val="ru-RU" w:eastAsia="zh-CN"/>
        </w:rPr>
        <w:t>й по укреплению</w:t>
      </w:r>
      <w:r w:rsidRPr="00F62834">
        <w:rPr>
          <w:rFonts w:eastAsia="SimSun" w:cs="Arial"/>
          <w:bCs/>
          <w:lang w:val="ru-RU" w:eastAsia="zh-CN"/>
        </w:rPr>
        <w:t xml:space="preserve"> потенциала совместн</w:t>
      </w:r>
      <w:r>
        <w:rPr>
          <w:rFonts w:eastAsia="SimSun" w:cs="Arial"/>
          <w:bCs/>
          <w:lang w:val="ru-RU" w:eastAsia="zh-CN"/>
        </w:rPr>
        <w:t>о с такими НПО</w:t>
      </w:r>
      <w:r w:rsidRPr="00F62834">
        <w:rPr>
          <w:rFonts w:eastAsia="SimSun" w:cs="Arial"/>
          <w:bCs/>
          <w:lang w:val="ru-RU" w:eastAsia="zh-CN"/>
        </w:rPr>
        <w:t xml:space="preserve">, </w:t>
      </w:r>
      <w:r>
        <w:rPr>
          <w:rFonts w:eastAsia="SimSun" w:cs="Arial"/>
          <w:bCs/>
          <w:lang w:val="ru-RU" w:eastAsia="zh-CN"/>
        </w:rPr>
        <w:t xml:space="preserve">как </w:t>
      </w:r>
      <w:r w:rsidRPr="00A3015B">
        <w:rPr>
          <w:rFonts w:eastAsia="SimSun" w:cs="Arial"/>
          <w:bCs/>
          <w:lang w:val="ru-RU" w:eastAsia="zh-CN"/>
        </w:rPr>
        <w:t>Институт</w:t>
      </w:r>
      <w:r w:rsidRPr="00F62834">
        <w:rPr>
          <w:rFonts w:eastAsia="SimSun" w:cs="Arial"/>
          <w:bCs/>
          <w:lang w:val="ru-RU" w:eastAsia="zh-CN"/>
        </w:rPr>
        <w:t xml:space="preserve"> </w:t>
      </w:r>
      <w:r w:rsidRPr="00A3015B">
        <w:rPr>
          <w:rFonts w:eastAsia="SimSun" w:cs="Arial"/>
          <w:bCs/>
          <w:lang w:val="ru-RU" w:eastAsia="zh-CN"/>
        </w:rPr>
        <w:t>авторских</w:t>
      </w:r>
      <w:r w:rsidRPr="00F62834">
        <w:rPr>
          <w:rFonts w:eastAsia="SimSun" w:cs="Arial"/>
          <w:bCs/>
          <w:lang w:val="ru-RU" w:eastAsia="zh-CN"/>
        </w:rPr>
        <w:t xml:space="preserve"> </w:t>
      </w:r>
      <w:r w:rsidRPr="00A3015B">
        <w:rPr>
          <w:rFonts w:eastAsia="SimSun" w:cs="Arial"/>
          <w:bCs/>
          <w:lang w:val="ru-RU" w:eastAsia="zh-CN"/>
        </w:rPr>
        <w:t>прав</w:t>
      </w:r>
      <w:r w:rsidRPr="00F62834">
        <w:rPr>
          <w:rFonts w:eastAsia="SimSun" w:cs="Arial"/>
          <w:bCs/>
          <w:lang w:val="ru-RU" w:eastAsia="zh-CN"/>
        </w:rPr>
        <w:t xml:space="preserve"> (</w:t>
      </w:r>
      <w:r>
        <w:rPr>
          <w:rFonts w:eastAsia="SimSun" w:cs="Arial"/>
          <w:bCs/>
          <w:lang w:val="ru-RU" w:eastAsia="zh-CN"/>
        </w:rPr>
        <w:t>IA</w:t>
      </w:r>
      <w:r w:rsidRPr="00F62834">
        <w:rPr>
          <w:rFonts w:eastAsia="SimSun" w:cs="Arial"/>
          <w:bCs/>
          <w:lang w:val="ru-RU" w:eastAsia="zh-CN"/>
        </w:rPr>
        <w:t xml:space="preserve">), </w:t>
      </w:r>
      <w:r w:rsidRPr="00A3015B">
        <w:rPr>
          <w:rFonts w:eastAsia="SimSun" w:cs="Arial"/>
          <w:bCs/>
          <w:lang w:val="ru-RU" w:eastAsia="zh-CN"/>
        </w:rPr>
        <w:t>Общество</w:t>
      </w:r>
      <w:r w:rsidRPr="00F62834">
        <w:rPr>
          <w:rFonts w:eastAsia="SimSun" w:cs="Arial"/>
          <w:bCs/>
          <w:lang w:val="ru-RU" w:eastAsia="zh-CN"/>
        </w:rPr>
        <w:t xml:space="preserve"> </w:t>
      </w:r>
      <w:r>
        <w:rPr>
          <w:rFonts w:eastAsia="SimSun" w:cs="Arial"/>
          <w:bCs/>
          <w:lang w:val="ru-RU" w:eastAsia="zh-CN"/>
        </w:rPr>
        <w:t xml:space="preserve">творческих </w:t>
      </w:r>
      <w:r w:rsidRPr="00F62834">
        <w:rPr>
          <w:rFonts w:eastAsia="SimSun" w:cs="Arial"/>
          <w:bCs/>
          <w:lang w:val="ru-RU" w:eastAsia="zh-CN"/>
        </w:rPr>
        <w:t>работ</w:t>
      </w:r>
      <w:r>
        <w:rPr>
          <w:rFonts w:eastAsia="SimSun" w:cs="Arial"/>
          <w:bCs/>
          <w:lang w:val="ru-RU" w:eastAsia="zh-CN"/>
        </w:rPr>
        <w:t xml:space="preserve">ников </w:t>
      </w:r>
      <w:r w:rsidRPr="00A3015B">
        <w:rPr>
          <w:rFonts w:eastAsia="SimSun" w:cs="Arial"/>
          <w:bCs/>
          <w:lang w:val="ru-RU" w:eastAsia="zh-CN"/>
        </w:rPr>
        <w:t>П</w:t>
      </w:r>
      <w:r>
        <w:rPr>
          <w:rFonts w:eastAsia="SimSun" w:cs="Arial"/>
          <w:bCs/>
          <w:lang w:val="ru-RU" w:eastAsia="zh-CN"/>
        </w:rPr>
        <w:t>ортугал</w:t>
      </w:r>
      <w:r w:rsidRPr="00F62834">
        <w:rPr>
          <w:rFonts w:eastAsia="SimSun" w:cs="Arial"/>
          <w:bCs/>
          <w:lang w:val="ru-RU" w:eastAsia="zh-CN"/>
        </w:rPr>
        <w:t>ии (SPA)</w:t>
      </w:r>
      <w:r w:rsidR="004A5091">
        <w:rPr>
          <w:rFonts w:eastAsia="SimSun" w:cs="Arial"/>
          <w:bCs/>
          <w:lang w:val="ru-RU" w:eastAsia="zh-CN"/>
        </w:rPr>
        <w:t>,</w:t>
      </w:r>
      <w:r w:rsidRPr="00F62834">
        <w:rPr>
          <w:rFonts w:eastAsia="SimSun" w:cs="Arial"/>
          <w:bCs/>
          <w:lang w:val="ru-RU" w:eastAsia="zh-CN"/>
        </w:rPr>
        <w:t xml:space="preserve"> </w:t>
      </w:r>
      <w:r w:rsidR="004A5091">
        <w:rPr>
          <w:rFonts w:eastAsia="SimSun" w:cs="Arial"/>
          <w:bCs/>
          <w:lang w:val="ru-RU" w:eastAsia="zh-CN"/>
        </w:rPr>
        <w:t>Международная федерация фонографической промышленности (</w:t>
      </w:r>
      <w:r w:rsidR="004A5091">
        <w:rPr>
          <w:rFonts w:eastAsia="SimSun" w:cs="Arial"/>
          <w:bCs/>
          <w:lang w:eastAsia="zh-CN"/>
        </w:rPr>
        <w:t>IFPI</w:t>
      </w:r>
      <w:r w:rsidR="004A5091" w:rsidRPr="004A5091">
        <w:rPr>
          <w:rFonts w:eastAsia="SimSun" w:cs="Arial"/>
          <w:bCs/>
          <w:lang w:val="ru-RU" w:eastAsia="zh-CN"/>
        </w:rPr>
        <w:t xml:space="preserve">) </w:t>
      </w:r>
      <w:r w:rsidR="004A5091">
        <w:rPr>
          <w:rFonts w:eastAsia="SimSun" w:cs="Arial"/>
          <w:bCs/>
          <w:lang w:val="ru-RU" w:eastAsia="zh-CN"/>
        </w:rPr>
        <w:t xml:space="preserve">и </w:t>
      </w:r>
      <w:r w:rsidRPr="00F62834">
        <w:rPr>
          <w:rFonts w:eastAsia="SimSun" w:cs="Arial"/>
          <w:bCs/>
          <w:lang w:val="ru-RU" w:eastAsia="zh-CN"/>
        </w:rPr>
        <w:t>Совет обществ коллективного управления правами исполнителей (SCAPR), а также с государств</w:t>
      </w:r>
      <w:r>
        <w:rPr>
          <w:rFonts w:eastAsia="SimSun" w:cs="Arial"/>
          <w:bCs/>
          <w:lang w:val="ru-RU" w:eastAsia="zh-CN"/>
        </w:rPr>
        <w:t xml:space="preserve">енными </w:t>
      </w:r>
      <w:r w:rsidRPr="00F62834">
        <w:rPr>
          <w:rFonts w:eastAsia="SimSun" w:cs="Arial"/>
          <w:bCs/>
          <w:lang w:val="ru-RU" w:eastAsia="zh-CN"/>
        </w:rPr>
        <w:t>ведомств</w:t>
      </w:r>
      <w:r>
        <w:rPr>
          <w:rFonts w:eastAsia="SimSun" w:cs="Arial"/>
          <w:bCs/>
          <w:lang w:val="ru-RU" w:eastAsia="zh-CN"/>
        </w:rPr>
        <w:t>ами</w:t>
      </w:r>
      <w:r w:rsidRPr="00F62834">
        <w:rPr>
          <w:rFonts w:eastAsia="SimSun" w:cs="Arial"/>
          <w:bCs/>
          <w:lang w:val="ru-RU" w:eastAsia="zh-CN"/>
        </w:rPr>
        <w:t>, включая ведомств</w:t>
      </w:r>
      <w:r>
        <w:rPr>
          <w:rFonts w:eastAsia="SimSun" w:cs="Arial"/>
          <w:bCs/>
          <w:lang w:val="ru-RU" w:eastAsia="zh-CN"/>
        </w:rPr>
        <w:t xml:space="preserve">а </w:t>
      </w:r>
      <w:r w:rsidRPr="00F62834">
        <w:rPr>
          <w:rFonts w:eastAsia="SimSun" w:cs="Arial"/>
          <w:bCs/>
          <w:lang w:val="ru-RU" w:eastAsia="zh-CN"/>
        </w:rPr>
        <w:t xml:space="preserve">США. </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sidRPr="00F62834">
        <w:rPr>
          <w:rFonts w:eastAsia="SimSun" w:cs="Arial"/>
          <w:bCs/>
          <w:lang w:val="ru-RU" w:eastAsia="zh-CN"/>
        </w:rPr>
        <w:t xml:space="preserve">В </w:t>
      </w:r>
      <w:smartTag w:uri="urn:schemas-microsoft-com:office:smarttags" w:element="metricconverter">
        <w:smartTagPr>
          <w:attr w:name="ProductID" w:val="2014 г"/>
        </w:smartTagPr>
        <w:r>
          <w:rPr>
            <w:rFonts w:eastAsia="SimSun" w:cs="Arial"/>
            <w:bCs/>
            <w:lang w:val="ru-RU" w:eastAsia="zh-CN"/>
          </w:rPr>
          <w:t>2014 </w:t>
        </w:r>
        <w:r w:rsidRPr="00F62834">
          <w:rPr>
            <w:rFonts w:eastAsia="SimSun" w:cs="Arial"/>
            <w:bCs/>
            <w:lang w:val="ru-RU" w:eastAsia="zh-CN"/>
          </w:rPr>
          <w:t>г</w:t>
        </w:r>
      </w:smartTag>
      <w:r w:rsidRPr="00F62834">
        <w:rPr>
          <w:rFonts w:eastAsia="SimSun" w:cs="Arial"/>
          <w:bCs/>
          <w:lang w:val="ru-RU" w:eastAsia="zh-CN"/>
        </w:rPr>
        <w:t xml:space="preserve">. </w:t>
      </w:r>
      <w:r>
        <w:rPr>
          <w:rFonts w:eastAsia="SimSun" w:cs="Arial"/>
          <w:bCs/>
          <w:lang w:val="ru-RU" w:eastAsia="zh-CN"/>
        </w:rPr>
        <w:t xml:space="preserve">была создана новая коллективная </w:t>
      </w:r>
      <w:r w:rsidRPr="00F62834">
        <w:rPr>
          <w:rFonts w:eastAsia="SimSun" w:cs="Arial"/>
          <w:bCs/>
          <w:lang w:val="ru-RU" w:eastAsia="zh-CN"/>
        </w:rPr>
        <w:t>организаци</w:t>
      </w:r>
      <w:r>
        <w:rPr>
          <w:rFonts w:eastAsia="SimSun" w:cs="Arial"/>
          <w:bCs/>
          <w:lang w:val="ru-RU" w:eastAsia="zh-CN"/>
        </w:rPr>
        <w:t xml:space="preserve">я, ставящая своей </w:t>
      </w:r>
      <w:r w:rsidRPr="00D2775B">
        <w:rPr>
          <w:rFonts w:eastAsia="SimSun" w:cs="Arial"/>
          <w:bCs/>
          <w:lang w:val="ru-RU" w:eastAsia="zh-CN"/>
        </w:rPr>
        <w:t>задач</w:t>
      </w:r>
      <w:r>
        <w:rPr>
          <w:rFonts w:eastAsia="SimSun" w:cs="Arial"/>
          <w:bCs/>
          <w:lang w:val="ru-RU" w:eastAsia="zh-CN"/>
        </w:rPr>
        <w:t xml:space="preserve">ей </w:t>
      </w:r>
      <w:r w:rsidRPr="00F62834">
        <w:rPr>
          <w:rFonts w:eastAsia="SimSun" w:cs="Arial"/>
          <w:bCs/>
          <w:lang w:val="ru-RU" w:eastAsia="zh-CN"/>
        </w:rPr>
        <w:t>увеличени</w:t>
      </w:r>
      <w:r>
        <w:rPr>
          <w:rFonts w:eastAsia="SimSun" w:cs="Arial"/>
          <w:bCs/>
          <w:lang w:val="ru-RU" w:eastAsia="zh-CN"/>
        </w:rPr>
        <w:t>е числа книг</w:t>
      </w:r>
      <w:r w:rsidRPr="00F62834">
        <w:rPr>
          <w:rFonts w:eastAsia="SimSun" w:cs="Arial"/>
          <w:bCs/>
          <w:lang w:val="ru-RU" w:eastAsia="zh-CN"/>
        </w:rPr>
        <w:t xml:space="preserve"> </w:t>
      </w:r>
      <w:r>
        <w:rPr>
          <w:rFonts w:eastAsia="SimSun" w:cs="Arial"/>
          <w:bCs/>
          <w:lang w:val="ru-RU" w:eastAsia="zh-CN"/>
        </w:rPr>
        <w:t xml:space="preserve">в </w:t>
      </w:r>
      <w:r w:rsidRPr="00F62834">
        <w:rPr>
          <w:rFonts w:eastAsia="SimSun" w:cs="Arial"/>
          <w:bCs/>
          <w:lang w:val="ru-RU" w:eastAsia="zh-CN"/>
        </w:rPr>
        <w:t>доступн</w:t>
      </w:r>
      <w:r>
        <w:rPr>
          <w:rFonts w:eastAsia="SimSun" w:cs="Arial"/>
          <w:bCs/>
          <w:lang w:val="ru-RU" w:eastAsia="zh-CN"/>
        </w:rPr>
        <w:t xml:space="preserve">ых форматах (книг, набранных </w:t>
      </w:r>
      <w:r w:rsidRPr="00F62834">
        <w:rPr>
          <w:rFonts w:eastAsia="SimSun" w:cs="Arial"/>
          <w:bCs/>
          <w:lang w:val="ru-RU" w:eastAsia="zh-CN"/>
        </w:rPr>
        <w:t>шрифт</w:t>
      </w:r>
      <w:r>
        <w:rPr>
          <w:rFonts w:eastAsia="SimSun" w:cs="Arial"/>
          <w:bCs/>
          <w:lang w:val="ru-RU" w:eastAsia="zh-CN"/>
        </w:rPr>
        <w:t>ом</w:t>
      </w:r>
      <w:r w:rsidRPr="00F62834">
        <w:rPr>
          <w:rFonts w:eastAsia="SimSun" w:cs="Arial"/>
          <w:bCs/>
          <w:lang w:val="ru-RU" w:eastAsia="zh-CN"/>
        </w:rPr>
        <w:t xml:space="preserve"> Брайля, </w:t>
      </w:r>
      <w:r>
        <w:rPr>
          <w:rFonts w:eastAsia="SimSun" w:cs="Arial"/>
          <w:bCs/>
          <w:lang w:val="ru-RU" w:eastAsia="zh-CN"/>
        </w:rPr>
        <w:t xml:space="preserve">аудиокниг </w:t>
      </w:r>
      <w:r w:rsidRPr="00F62834">
        <w:rPr>
          <w:rFonts w:eastAsia="SimSun" w:cs="Arial"/>
          <w:bCs/>
          <w:lang w:val="ru-RU" w:eastAsia="zh-CN"/>
        </w:rPr>
        <w:t xml:space="preserve">и </w:t>
      </w:r>
      <w:r>
        <w:rPr>
          <w:rFonts w:eastAsia="SimSun" w:cs="Arial"/>
          <w:bCs/>
          <w:lang w:val="ru-RU" w:eastAsia="zh-CN"/>
        </w:rPr>
        <w:t xml:space="preserve">книг, набранных кррупным </w:t>
      </w:r>
      <w:r w:rsidRPr="00F62834">
        <w:rPr>
          <w:rFonts w:eastAsia="SimSun" w:cs="Arial"/>
          <w:bCs/>
          <w:lang w:val="ru-RU" w:eastAsia="zh-CN"/>
        </w:rPr>
        <w:t>шрифт</w:t>
      </w:r>
      <w:r>
        <w:rPr>
          <w:rFonts w:eastAsia="SimSun" w:cs="Arial"/>
          <w:bCs/>
          <w:lang w:val="ru-RU" w:eastAsia="zh-CN"/>
        </w:rPr>
        <w:t>ом)</w:t>
      </w:r>
      <w:r w:rsidRPr="00F62834">
        <w:rPr>
          <w:rFonts w:eastAsia="SimSun" w:cs="Arial"/>
          <w:bCs/>
          <w:lang w:val="ru-RU" w:eastAsia="zh-CN"/>
        </w:rPr>
        <w:t xml:space="preserve"> во всем мире и </w:t>
      </w:r>
      <w:r w:rsidRPr="00C67D09">
        <w:rPr>
          <w:rFonts w:eastAsia="SimSun" w:cs="Arial"/>
          <w:bCs/>
          <w:lang w:val="ru-RU" w:eastAsia="zh-CN"/>
        </w:rPr>
        <w:t>расширени</w:t>
      </w:r>
      <w:r>
        <w:rPr>
          <w:rFonts w:eastAsia="SimSun" w:cs="Arial"/>
          <w:bCs/>
          <w:lang w:val="ru-RU" w:eastAsia="zh-CN"/>
        </w:rPr>
        <w:t xml:space="preserve">е доступа к ним </w:t>
      </w:r>
      <w:r w:rsidRPr="00F62834">
        <w:rPr>
          <w:rFonts w:eastAsia="SimSun" w:cs="Arial"/>
          <w:bCs/>
          <w:lang w:val="ru-RU" w:eastAsia="zh-CN"/>
        </w:rPr>
        <w:t>лиц с ограниченной способностью в</w:t>
      </w:r>
      <w:r>
        <w:rPr>
          <w:rFonts w:eastAsia="SimSun" w:cs="Arial"/>
          <w:bCs/>
          <w:lang w:val="ru-RU" w:eastAsia="zh-CN"/>
        </w:rPr>
        <w:t>оспринимать печатную информацию</w:t>
      </w:r>
      <w:r w:rsidRPr="005E7440">
        <w:rPr>
          <w:rFonts w:eastAsia="SimSun" w:cs="Arial"/>
          <w:bCs/>
          <w:lang w:val="ru-RU" w:eastAsia="zh-CN"/>
        </w:rPr>
        <w:t xml:space="preserve">. </w:t>
      </w:r>
      <w:r>
        <w:rPr>
          <w:rFonts w:eastAsia="SimSun" w:cs="Arial"/>
          <w:bCs/>
          <w:lang w:val="ru-RU" w:eastAsia="zh-CN"/>
        </w:rPr>
        <w:t xml:space="preserve">В состав </w:t>
      </w:r>
      <w:r w:rsidRPr="005E7440">
        <w:rPr>
          <w:rFonts w:eastAsia="SimSun" w:cs="Arial"/>
          <w:bCs/>
          <w:lang w:val="ru-RU" w:eastAsia="zh-CN"/>
        </w:rPr>
        <w:t>консорциум</w:t>
      </w:r>
      <w:r>
        <w:rPr>
          <w:rFonts w:eastAsia="SimSun" w:cs="Arial"/>
          <w:bCs/>
          <w:lang w:val="ru-RU" w:eastAsia="zh-CN"/>
        </w:rPr>
        <w:t>а</w:t>
      </w:r>
      <w:r w:rsidRPr="005E7440">
        <w:rPr>
          <w:rFonts w:eastAsia="SimSun" w:cs="Arial"/>
          <w:bCs/>
          <w:lang w:val="ru-RU" w:eastAsia="zh-CN"/>
        </w:rPr>
        <w:t xml:space="preserve"> </w:t>
      </w:r>
      <w:r w:rsidRPr="00C67D09">
        <w:rPr>
          <w:rFonts w:eastAsia="SimSun" w:cs="Arial"/>
          <w:bCs/>
          <w:lang w:val="ru-RU" w:eastAsia="zh-CN"/>
        </w:rPr>
        <w:t>«</w:t>
      </w:r>
      <w:r w:rsidRPr="005E7440">
        <w:rPr>
          <w:rFonts w:eastAsia="SimSun" w:cs="Arial"/>
          <w:bCs/>
          <w:lang w:val="ru-RU" w:eastAsia="zh-CN"/>
        </w:rPr>
        <w:t>Доступн</w:t>
      </w:r>
      <w:r>
        <w:rPr>
          <w:rFonts w:eastAsia="SimSun" w:cs="Arial"/>
          <w:bCs/>
          <w:lang w:val="ru-RU" w:eastAsia="zh-CN"/>
        </w:rPr>
        <w:t>ая</w:t>
      </w:r>
      <w:r w:rsidRPr="005E7440">
        <w:rPr>
          <w:rFonts w:eastAsia="SimSun" w:cs="Arial"/>
          <w:bCs/>
          <w:lang w:val="ru-RU" w:eastAsia="zh-CN"/>
        </w:rPr>
        <w:t xml:space="preserve"> </w:t>
      </w:r>
      <w:r>
        <w:rPr>
          <w:rFonts w:eastAsia="SimSun" w:cs="Arial"/>
          <w:bCs/>
          <w:lang w:val="ru-RU" w:eastAsia="zh-CN"/>
        </w:rPr>
        <w:t>книга</w:t>
      </w:r>
      <w:r w:rsidRPr="00C67D09">
        <w:rPr>
          <w:rFonts w:eastAsia="SimSun" w:cs="Arial"/>
          <w:bCs/>
          <w:lang w:val="ru-RU" w:eastAsia="zh-CN"/>
        </w:rPr>
        <w:t>»</w:t>
      </w:r>
      <w:r w:rsidRPr="005E7440">
        <w:rPr>
          <w:rFonts w:eastAsia="SimSun" w:cs="Arial"/>
          <w:bCs/>
          <w:lang w:val="ru-RU" w:eastAsia="zh-CN"/>
        </w:rPr>
        <w:t xml:space="preserve"> (</w:t>
      </w:r>
      <w:r w:rsidRPr="00C67D09">
        <w:rPr>
          <w:rFonts w:eastAsia="SimSun" w:cs="Arial"/>
          <w:bCs/>
          <w:lang w:val="ru-RU" w:eastAsia="zh-CN"/>
        </w:rPr>
        <w:t>ABC</w:t>
      </w:r>
      <w:r w:rsidRPr="005E7440">
        <w:rPr>
          <w:rFonts w:eastAsia="SimSun" w:cs="Arial"/>
          <w:bCs/>
          <w:lang w:val="ru-RU" w:eastAsia="zh-CN"/>
        </w:rPr>
        <w:t xml:space="preserve">) </w:t>
      </w:r>
      <w:r>
        <w:rPr>
          <w:rFonts w:eastAsia="SimSun" w:cs="Arial"/>
          <w:bCs/>
          <w:lang w:val="ru-RU" w:eastAsia="zh-CN"/>
        </w:rPr>
        <w:t xml:space="preserve">входят </w:t>
      </w:r>
      <w:r w:rsidRPr="005E7440">
        <w:rPr>
          <w:rFonts w:eastAsia="SimSun" w:cs="Arial"/>
          <w:bCs/>
          <w:lang w:val="ru-RU" w:eastAsia="zh-CN"/>
        </w:rPr>
        <w:t xml:space="preserve">ВОИС, </w:t>
      </w:r>
      <w:r>
        <w:rPr>
          <w:rFonts w:eastAsia="SimSun" w:cs="Arial"/>
          <w:bCs/>
          <w:lang w:val="ru-RU" w:eastAsia="zh-CN"/>
        </w:rPr>
        <w:t>организации,</w:t>
      </w:r>
      <w:r w:rsidRPr="005E7440">
        <w:rPr>
          <w:rFonts w:eastAsia="SimSun" w:cs="Arial"/>
          <w:bCs/>
          <w:lang w:val="ru-RU" w:eastAsia="zh-CN"/>
        </w:rPr>
        <w:t xml:space="preserve"> </w:t>
      </w:r>
      <w:r>
        <w:rPr>
          <w:rFonts w:eastAsia="SimSun" w:cs="Arial"/>
          <w:bCs/>
          <w:lang w:val="ru-RU" w:eastAsia="zh-CN"/>
        </w:rPr>
        <w:t xml:space="preserve">созданные для </w:t>
      </w:r>
      <w:r w:rsidRPr="00D2775B">
        <w:rPr>
          <w:rFonts w:eastAsia="SimSun" w:cs="Arial"/>
          <w:bCs/>
          <w:lang w:val="ru-RU" w:eastAsia="zh-CN"/>
        </w:rPr>
        <w:t>защит</w:t>
      </w:r>
      <w:r>
        <w:rPr>
          <w:rFonts w:eastAsia="SimSun" w:cs="Arial"/>
          <w:bCs/>
          <w:lang w:val="ru-RU" w:eastAsia="zh-CN"/>
        </w:rPr>
        <w:t xml:space="preserve">ы прав </w:t>
      </w:r>
      <w:r w:rsidRPr="00C67D09">
        <w:rPr>
          <w:rFonts w:eastAsia="SimSun" w:cs="Arial"/>
          <w:bCs/>
          <w:lang w:val="ru-RU" w:eastAsia="zh-CN"/>
        </w:rPr>
        <w:t>лиц с ограниченной способностью воспринимать печатную информацию</w:t>
      </w:r>
      <w:r w:rsidRPr="005E7440">
        <w:rPr>
          <w:rFonts w:eastAsia="SimSun" w:cs="Arial"/>
          <w:bCs/>
          <w:lang w:val="ru-RU" w:eastAsia="zh-CN"/>
        </w:rPr>
        <w:t>, библиотек</w:t>
      </w:r>
      <w:r>
        <w:rPr>
          <w:rFonts w:eastAsia="SimSun" w:cs="Arial"/>
          <w:bCs/>
          <w:lang w:val="ru-RU" w:eastAsia="zh-CN"/>
        </w:rPr>
        <w:t xml:space="preserve">и для </w:t>
      </w:r>
      <w:r w:rsidRPr="005E7440">
        <w:rPr>
          <w:rFonts w:eastAsia="SimSun" w:cs="Arial"/>
          <w:bCs/>
          <w:lang w:val="ru-RU" w:eastAsia="zh-CN"/>
        </w:rPr>
        <w:t xml:space="preserve">лиц с ограниченной способностью воспринимать печатную информацию и </w:t>
      </w:r>
      <w:r>
        <w:rPr>
          <w:rFonts w:eastAsia="SimSun" w:cs="Arial"/>
          <w:bCs/>
          <w:lang w:val="ru-RU" w:eastAsia="zh-CN"/>
        </w:rPr>
        <w:t xml:space="preserve">организации, представляющие </w:t>
      </w:r>
      <w:r w:rsidRPr="005E7440">
        <w:rPr>
          <w:rFonts w:eastAsia="SimSun" w:cs="Arial"/>
          <w:bCs/>
          <w:lang w:val="ru-RU" w:eastAsia="zh-CN"/>
        </w:rPr>
        <w:t xml:space="preserve">авторов и </w:t>
      </w:r>
      <w:r>
        <w:rPr>
          <w:rFonts w:eastAsia="SimSun" w:cs="Arial"/>
          <w:bCs/>
          <w:lang w:val="ru-RU" w:eastAsia="zh-CN"/>
        </w:rPr>
        <w:t xml:space="preserve">издательские организации. </w:t>
      </w:r>
      <w:r w:rsidRPr="00C67D09">
        <w:rPr>
          <w:rFonts w:eastAsia="SimSun" w:cs="Arial"/>
          <w:bCs/>
          <w:lang w:val="ru-RU" w:eastAsia="zh-CN"/>
        </w:rPr>
        <w:t>Консорциум</w:t>
      </w:r>
      <w:r>
        <w:rPr>
          <w:rFonts w:eastAsia="SimSun" w:cs="Arial"/>
          <w:bCs/>
          <w:lang w:val="ru-RU" w:eastAsia="zh-CN"/>
        </w:rPr>
        <w:t xml:space="preserve"> </w:t>
      </w:r>
      <w:r w:rsidRPr="00CF2880">
        <w:rPr>
          <w:rFonts w:eastAsia="SimSun" w:cs="Arial"/>
          <w:bCs/>
          <w:lang w:eastAsia="zh-CN"/>
        </w:rPr>
        <w:t>ABC</w:t>
      </w:r>
      <w:r w:rsidRPr="005E7440">
        <w:rPr>
          <w:rFonts w:eastAsia="SimSun" w:cs="Arial"/>
          <w:bCs/>
          <w:lang w:val="ru-RU" w:eastAsia="zh-CN"/>
        </w:rPr>
        <w:t xml:space="preserve"> </w:t>
      </w:r>
      <w:r>
        <w:rPr>
          <w:rFonts w:eastAsia="SimSun" w:cs="Arial"/>
          <w:bCs/>
          <w:lang w:val="ru-RU" w:eastAsia="zh-CN"/>
        </w:rPr>
        <w:t xml:space="preserve">реализовал </w:t>
      </w:r>
      <w:r w:rsidRPr="005E7440">
        <w:rPr>
          <w:rFonts w:eastAsia="SimSun" w:cs="Arial"/>
          <w:bCs/>
          <w:lang w:val="ru-RU" w:eastAsia="zh-CN"/>
        </w:rPr>
        <w:t xml:space="preserve">три </w:t>
      </w:r>
      <w:r w:rsidRPr="00C67D09">
        <w:rPr>
          <w:rFonts w:eastAsia="SimSun" w:cs="Arial"/>
          <w:bCs/>
          <w:lang w:val="ru-RU" w:eastAsia="zh-CN"/>
        </w:rPr>
        <w:t>основн</w:t>
      </w:r>
      <w:r>
        <w:rPr>
          <w:rFonts w:eastAsia="SimSun" w:cs="Arial"/>
          <w:bCs/>
          <w:lang w:val="ru-RU" w:eastAsia="zh-CN"/>
        </w:rPr>
        <w:t>ых</w:t>
      </w:r>
      <w:r w:rsidRPr="005E7440">
        <w:rPr>
          <w:rFonts w:eastAsia="SimSun" w:cs="Arial"/>
          <w:bCs/>
          <w:lang w:val="ru-RU" w:eastAsia="zh-CN"/>
        </w:rPr>
        <w:t xml:space="preserve"> </w:t>
      </w:r>
      <w:r w:rsidRPr="005E280E">
        <w:rPr>
          <w:rFonts w:eastAsia="SimSun" w:cs="Arial"/>
          <w:bCs/>
          <w:lang w:val="ru-RU" w:eastAsia="zh-CN"/>
        </w:rPr>
        <w:t>проект</w:t>
      </w:r>
      <w:r>
        <w:rPr>
          <w:rFonts w:eastAsia="SimSun" w:cs="Arial"/>
          <w:bCs/>
          <w:lang w:val="ru-RU" w:eastAsia="zh-CN"/>
        </w:rPr>
        <w:t>а</w:t>
      </w:r>
      <w:r w:rsidRPr="005E7440">
        <w:rPr>
          <w:rFonts w:eastAsia="SimSun" w:cs="Arial"/>
          <w:bCs/>
          <w:lang w:val="ru-RU" w:eastAsia="zh-CN"/>
        </w:rPr>
        <w:t xml:space="preserve">: </w:t>
      </w:r>
      <w:r w:rsidRPr="00C67D09">
        <w:rPr>
          <w:rFonts w:eastAsia="SimSun" w:cs="Arial"/>
          <w:bCs/>
          <w:lang w:val="ru-RU" w:eastAsia="zh-CN"/>
        </w:rPr>
        <w:t>программ</w:t>
      </w:r>
      <w:r>
        <w:rPr>
          <w:rFonts w:eastAsia="SimSun" w:cs="Arial"/>
          <w:bCs/>
          <w:lang w:val="ru-RU" w:eastAsia="zh-CN"/>
        </w:rPr>
        <w:t xml:space="preserve">у обучения кадров </w:t>
      </w:r>
      <w:r w:rsidRPr="005E7440">
        <w:rPr>
          <w:rFonts w:eastAsia="SimSun" w:cs="Arial"/>
          <w:bCs/>
          <w:lang w:val="ru-RU" w:eastAsia="zh-CN"/>
        </w:rPr>
        <w:t xml:space="preserve">Бангладеш, </w:t>
      </w:r>
      <w:r>
        <w:rPr>
          <w:rFonts w:eastAsia="SimSun" w:cs="Arial"/>
          <w:bCs/>
          <w:lang w:val="ru-RU" w:eastAsia="zh-CN"/>
        </w:rPr>
        <w:t>Индии</w:t>
      </w:r>
      <w:r w:rsidRPr="005E7440">
        <w:rPr>
          <w:rFonts w:eastAsia="SimSun" w:cs="Arial"/>
          <w:bCs/>
          <w:lang w:val="ru-RU" w:eastAsia="zh-CN"/>
        </w:rPr>
        <w:t>, Непал</w:t>
      </w:r>
      <w:r>
        <w:rPr>
          <w:rFonts w:eastAsia="SimSun" w:cs="Arial"/>
          <w:bCs/>
          <w:lang w:val="ru-RU" w:eastAsia="zh-CN"/>
        </w:rPr>
        <w:t>а</w:t>
      </w:r>
      <w:r w:rsidRPr="005E7440">
        <w:rPr>
          <w:rFonts w:eastAsia="SimSun" w:cs="Arial"/>
          <w:bCs/>
          <w:lang w:val="ru-RU" w:eastAsia="zh-CN"/>
        </w:rPr>
        <w:t xml:space="preserve"> и </w:t>
      </w:r>
      <w:r>
        <w:rPr>
          <w:rFonts w:eastAsia="SimSun" w:cs="Arial"/>
          <w:bCs/>
          <w:lang w:val="ru-RU" w:eastAsia="zh-CN"/>
        </w:rPr>
        <w:t xml:space="preserve">Шри-Ланки, </w:t>
      </w:r>
      <w:r w:rsidRPr="00C67D09">
        <w:rPr>
          <w:rFonts w:eastAsia="SimSun" w:cs="Arial"/>
          <w:bCs/>
          <w:lang w:val="ru-RU" w:eastAsia="zh-CN"/>
        </w:rPr>
        <w:t>котор</w:t>
      </w:r>
      <w:r>
        <w:rPr>
          <w:rFonts w:eastAsia="SimSun" w:cs="Arial"/>
          <w:bCs/>
          <w:lang w:val="ru-RU" w:eastAsia="zh-CN"/>
        </w:rPr>
        <w:t xml:space="preserve">ая финансировалась </w:t>
      </w:r>
      <w:r w:rsidRPr="00C67D09">
        <w:rPr>
          <w:rFonts w:eastAsia="SimSun" w:cs="Arial"/>
          <w:bCs/>
          <w:lang w:val="ru-RU" w:eastAsia="zh-CN"/>
        </w:rPr>
        <w:t xml:space="preserve">правительствами </w:t>
      </w:r>
      <w:r>
        <w:rPr>
          <w:rFonts w:eastAsia="SimSun" w:cs="Arial"/>
          <w:bCs/>
          <w:lang w:val="ru-RU" w:eastAsia="zh-CN"/>
        </w:rPr>
        <w:t>Австралии</w:t>
      </w:r>
      <w:r w:rsidRPr="005E7440">
        <w:rPr>
          <w:rFonts w:eastAsia="SimSun" w:cs="Arial"/>
          <w:bCs/>
          <w:lang w:val="ru-RU" w:eastAsia="zh-CN"/>
        </w:rPr>
        <w:t xml:space="preserve"> и </w:t>
      </w:r>
      <w:r w:rsidRPr="00A3015B">
        <w:rPr>
          <w:rFonts w:eastAsia="SimSun" w:cs="Arial"/>
          <w:bCs/>
          <w:lang w:val="ru-RU" w:eastAsia="zh-CN"/>
        </w:rPr>
        <w:t>Республи</w:t>
      </w:r>
      <w:r>
        <w:rPr>
          <w:rFonts w:eastAsia="SimSun" w:cs="Arial"/>
          <w:bCs/>
          <w:lang w:val="ru-RU" w:eastAsia="zh-CN"/>
        </w:rPr>
        <w:t>ки</w:t>
      </w:r>
      <w:r w:rsidRPr="005E7440">
        <w:rPr>
          <w:rFonts w:eastAsia="SimSun" w:cs="Arial"/>
          <w:bCs/>
          <w:lang w:val="ru-RU" w:eastAsia="zh-CN"/>
        </w:rPr>
        <w:t xml:space="preserve"> </w:t>
      </w:r>
      <w:r w:rsidRPr="00A3015B">
        <w:rPr>
          <w:rFonts w:eastAsia="SimSun" w:cs="Arial"/>
          <w:bCs/>
          <w:lang w:val="ru-RU" w:eastAsia="zh-CN"/>
        </w:rPr>
        <w:t>Корея</w:t>
      </w:r>
      <w:r>
        <w:rPr>
          <w:rFonts w:eastAsia="SimSun" w:cs="Arial"/>
          <w:bCs/>
          <w:lang w:val="ru-RU" w:eastAsia="zh-CN"/>
        </w:rPr>
        <w:t>,</w:t>
      </w:r>
      <w:r w:rsidRPr="005E7440">
        <w:rPr>
          <w:rFonts w:eastAsia="SimSun" w:cs="Arial"/>
          <w:bCs/>
          <w:lang w:val="ru-RU" w:eastAsia="zh-CN"/>
        </w:rPr>
        <w:t xml:space="preserve"> </w:t>
      </w:r>
      <w:r w:rsidRPr="00C67D09">
        <w:rPr>
          <w:rFonts w:eastAsia="SimSun" w:cs="Arial"/>
          <w:bCs/>
          <w:lang w:val="ru-RU" w:eastAsia="zh-CN"/>
        </w:rPr>
        <w:t>программ</w:t>
      </w:r>
      <w:r>
        <w:rPr>
          <w:rFonts w:eastAsia="SimSun" w:cs="Arial"/>
          <w:bCs/>
          <w:lang w:val="ru-RU" w:eastAsia="zh-CN"/>
        </w:rPr>
        <w:t xml:space="preserve">у </w:t>
      </w:r>
      <w:r w:rsidRPr="00C67D09">
        <w:rPr>
          <w:rFonts w:eastAsia="SimSun" w:cs="Arial"/>
          <w:bCs/>
          <w:lang w:val="ru-RU" w:eastAsia="zh-CN"/>
        </w:rPr>
        <w:t>«</w:t>
      </w:r>
      <w:r>
        <w:rPr>
          <w:rFonts w:eastAsia="SimSun" w:cs="Arial"/>
          <w:bCs/>
          <w:lang w:val="ru-RU" w:eastAsia="zh-CN"/>
        </w:rPr>
        <w:t>Инклюзивное книгоиздание</w:t>
      </w:r>
      <w:r w:rsidRPr="00C67D09">
        <w:rPr>
          <w:rFonts w:eastAsia="SimSun" w:cs="Arial"/>
          <w:bCs/>
          <w:lang w:val="ru-RU" w:eastAsia="zh-CN"/>
        </w:rPr>
        <w:t>»</w:t>
      </w:r>
      <w:r w:rsidRPr="005E7440">
        <w:rPr>
          <w:rFonts w:eastAsia="SimSun" w:cs="Arial"/>
          <w:bCs/>
          <w:lang w:val="ru-RU" w:eastAsia="zh-CN"/>
        </w:rPr>
        <w:t xml:space="preserve">, </w:t>
      </w:r>
      <w:r>
        <w:rPr>
          <w:rFonts w:eastAsia="SimSun" w:cs="Arial"/>
          <w:bCs/>
          <w:lang w:val="ru-RU" w:eastAsia="zh-CN"/>
        </w:rPr>
        <w:t xml:space="preserve">направленную на </w:t>
      </w:r>
      <w:r w:rsidRPr="00C67D09">
        <w:rPr>
          <w:rFonts w:eastAsia="SimSun" w:cs="Arial"/>
          <w:bCs/>
          <w:lang w:val="ru-RU" w:eastAsia="zh-CN"/>
        </w:rPr>
        <w:t>распространени</w:t>
      </w:r>
      <w:r>
        <w:rPr>
          <w:rFonts w:eastAsia="SimSun" w:cs="Arial"/>
          <w:bCs/>
          <w:lang w:val="ru-RU" w:eastAsia="zh-CN"/>
        </w:rPr>
        <w:t xml:space="preserve">е технологии изначально доступных книг, позволяющей сделать </w:t>
      </w:r>
      <w:r w:rsidRPr="005E7440">
        <w:rPr>
          <w:rFonts w:eastAsia="SimSun" w:cs="Arial"/>
          <w:bCs/>
          <w:lang w:val="ru-RU" w:eastAsia="zh-CN"/>
        </w:rPr>
        <w:t>новы</w:t>
      </w:r>
      <w:r>
        <w:rPr>
          <w:rFonts w:eastAsia="SimSun" w:cs="Arial"/>
          <w:bCs/>
          <w:lang w:val="ru-RU" w:eastAsia="zh-CN"/>
        </w:rPr>
        <w:t>е</w:t>
      </w:r>
      <w:r w:rsidRPr="005E7440">
        <w:rPr>
          <w:rFonts w:eastAsia="SimSun" w:cs="Arial"/>
          <w:bCs/>
          <w:lang w:val="ru-RU" w:eastAsia="zh-CN"/>
        </w:rPr>
        <w:t xml:space="preserve"> книги </w:t>
      </w:r>
      <w:r>
        <w:rPr>
          <w:rFonts w:eastAsia="SimSun" w:cs="Arial"/>
          <w:bCs/>
          <w:lang w:val="ru-RU" w:eastAsia="zh-CN"/>
        </w:rPr>
        <w:t>доступными с самого начала как для зрячих лиц, так и для лиц</w:t>
      </w:r>
      <w:r w:rsidRPr="005E7440">
        <w:rPr>
          <w:rFonts w:eastAsia="SimSun" w:cs="Arial"/>
          <w:bCs/>
          <w:lang w:val="ru-RU" w:eastAsia="zh-CN"/>
        </w:rPr>
        <w:t xml:space="preserve"> </w:t>
      </w:r>
      <w:r w:rsidRPr="00A3015B">
        <w:rPr>
          <w:rFonts w:eastAsia="SimSun" w:cs="Arial"/>
          <w:bCs/>
          <w:lang w:val="ru-RU" w:eastAsia="zh-CN"/>
        </w:rPr>
        <w:t>с</w:t>
      </w:r>
      <w:r w:rsidRPr="005E7440">
        <w:rPr>
          <w:rFonts w:eastAsia="SimSun" w:cs="Arial"/>
          <w:bCs/>
          <w:lang w:val="ru-RU" w:eastAsia="zh-CN"/>
        </w:rPr>
        <w:t xml:space="preserve"> </w:t>
      </w:r>
      <w:r w:rsidRPr="00A3015B">
        <w:rPr>
          <w:rFonts w:eastAsia="SimSun" w:cs="Arial"/>
          <w:bCs/>
          <w:lang w:val="ru-RU" w:eastAsia="zh-CN"/>
        </w:rPr>
        <w:t>ограниченной</w:t>
      </w:r>
      <w:r w:rsidRPr="005E7440">
        <w:rPr>
          <w:rFonts w:eastAsia="SimSun" w:cs="Arial"/>
          <w:bCs/>
          <w:lang w:val="ru-RU" w:eastAsia="zh-CN"/>
        </w:rPr>
        <w:t xml:space="preserve"> </w:t>
      </w:r>
      <w:r w:rsidRPr="00A3015B">
        <w:rPr>
          <w:rFonts w:eastAsia="SimSun" w:cs="Arial"/>
          <w:bCs/>
          <w:lang w:val="ru-RU" w:eastAsia="zh-CN"/>
        </w:rPr>
        <w:t>способностью</w:t>
      </w:r>
      <w:r w:rsidRPr="005E7440">
        <w:rPr>
          <w:rFonts w:eastAsia="SimSun" w:cs="Arial"/>
          <w:bCs/>
          <w:lang w:val="ru-RU" w:eastAsia="zh-CN"/>
        </w:rPr>
        <w:t xml:space="preserve"> </w:t>
      </w:r>
      <w:r w:rsidRPr="00A3015B">
        <w:rPr>
          <w:rFonts w:eastAsia="SimSun" w:cs="Arial"/>
          <w:bCs/>
          <w:lang w:val="ru-RU" w:eastAsia="zh-CN"/>
        </w:rPr>
        <w:t>воспринимать</w:t>
      </w:r>
      <w:r w:rsidRPr="005E7440">
        <w:rPr>
          <w:rFonts w:eastAsia="SimSun" w:cs="Arial"/>
          <w:bCs/>
          <w:lang w:val="ru-RU" w:eastAsia="zh-CN"/>
        </w:rPr>
        <w:t xml:space="preserve"> </w:t>
      </w:r>
      <w:r w:rsidRPr="00A3015B">
        <w:rPr>
          <w:rFonts w:eastAsia="SimSun" w:cs="Arial"/>
          <w:bCs/>
          <w:lang w:val="ru-RU" w:eastAsia="zh-CN"/>
        </w:rPr>
        <w:t>печатную</w:t>
      </w:r>
      <w:r w:rsidRPr="005E7440">
        <w:rPr>
          <w:rFonts w:eastAsia="SimSun" w:cs="Arial"/>
          <w:bCs/>
          <w:lang w:val="ru-RU" w:eastAsia="zh-CN"/>
        </w:rPr>
        <w:t xml:space="preserve"> </w:t>
      </w:r>
      <w:r w:rsidRPr="00A3015B">
        <w:rPr>
          <w:rFonts w:eastAsia="SimSun" w:cs="Arial"/>
          <w:bCs/>
          <w:lang w:val="ru-RU" w:eastAsia="zh-CN"/>
        </w:rPr>
        <w:t>информацию</w:t>
      </w:r>
      <w:r>
        <w:rPr>
          <w:rFonts w:eastAsia="SimSun" w:cs="Arial"/>
          <w:bCs/>
          <w:lang w:val="ru-RU" w:eastAsia="zh-CN"/>
        </w:rPr>
        <w:t>,</w:t>
      </w:r>
      <w:r w:rsidRPr="005E7440">
        <w:rPr>
          <w:rFonts w:eastAsia="SimSun" w:cs="Arial"/>
          <w:bCs/>
          <w:lang w:val="ru-RU" w:eastAsia="zh-CN"/>
        </w:rPr>
        <w:t xml:space="preserve"> и Международн</w:t>
      </w:r>
      <w:r>
        <w:rPr>
          <w:rFonts w:eastAsia="SimSun" w:cs="Arial"/>
          <w:bCs/>
          <w:lang w:val="ru-RU" w:eastAsia="zh-CN"/>
        </w:rPr>
        <w:t xml:space="preserve">ую книжную биржу </w:t>
      </w:r>
      <w:r w:rsidRPr="00CF2880">
        <w:rPr>
          <w:rFonts w:eastAsia="SimSun" w:cs="Arial"/>
          <w:bCs/>
          <w:lang w:eastAsia="zh-CN"/>
        </w:rPr>
        <w:t>ABC</w:t>
      </w:r>
      <w:r w:rsidRPr="005E7440">
        <w:rPr>
          <w:rFonts w:eastAsia="SimSun" w:cs="Arial"/>
          <w:bCs/>
          <w:lang w:val="ru-RU" w:eastAsia="zh-CN"/>
        </w:rPr>
        <w:t xml:space="preserve"> (</w:t>
      </w:r>
      <w:r>
        <w:rPr>
          <w:rFonts w:eastAsia="SimSun" w:cs="Arial"/>
          <w:bCs/>
          <w:lang w:val="ru-RU" w:eastAsia="zh-CN"/>
        </w:rPr>
        <w:t xml:space="preserve">получившую название </w:t>
      </w:r>
      <w:r w:rsidRPr="00C67D09">
        <w:rPr>
          <w:rFonts w:eastAsia="SimSun" w:cs="Arial"/>
          <w:bCs/>
          <w:lang w:val="ru-RU" w:eastAsia="zh-CN"/>
        </w:rPr>
        <w:t>«</w:t>
      </w:r>
      <w:r>
        <w:rPr>
          <w:rFonts w:eastAsia="SimSun" w:cs="Arial"/>
          <w:bCs/>
          <w:lang w:val="ru-RU" w:eastAsia="zh-CN"/>
        </w:rPr>
        <w:t xml:space="preserve">Службы </w:t>
      </w:r>
      <w:r w:rsidRPr="00C67D09">
        <w:rPr>
          <w:rFonts w:eastAsia="SimSun" w:cs="Arial"/>
          <w:bCs/>
          <w:lang w:val="ru-RU" w:eastAsia="zh-CN"/>
        </w:rPr>
        <w:t>TIGAR»</w:t>
      </w:r>
      <w:r w:rsidRPr="005E7440">
        <w:rPr>
          <w:rFonts w:eastAsia="SimSun" w:cs="Arial"/>
          <w:bCs/>
          <w:lang w:val="ru-RU" w:eastAsia="zh-CN"/>
        </w:rPr>
        <w:t>)</w:t>
      </w:r>
      <w:r w:rsidRPr="00C67D09">
        <w:rPr>
          <w:rFonts w:eastAsia="SimSun" w:cs="Arial"/>
          <w:bCs/>
          <w:lang w:val="ru-RU" w:eastAsia="zh-CN"/>
        </w:rPr>
        <w:t xml:space="preserve"> – </w:t>
      </w:r>
      <w:r w:rsidRPr="005E7440">
        <w:rPr>
          <w:rFonts w:eastAsia="SimSun" w:cs="Arial"/>
          <w:bCs/>
          <w:lang w:val="ru-RU" w:eastAsia="zh-CN"/>
        </w:rPr>
        <w:t>международн</w:t>
      </w:r>
      <w:r>
        <w:rPr>
          <w:rFonts w:eastAsia="SimSun" w:cs="Arial"/>
          <w:bCs/>
          <w:lang w:val="ru-RU" w:eastAsia="zh-CN"/>
        </w:rPr>
        <w:t>ую</w:t>
      </w:r>
      <w:r w:rsidRPr="005E7440">
        <w:rPr>
          <w:rFonts w:eastAsia="SimSun" w:cs="Arial"/>
          <w:bCs/>
          <w:lang w:val="ru-RU" w:eastAsia="zh-CN"/>
        </w:rPr>
        <w:t xml:space="preserve"> </w:t>
      </w:r>
      <w:r>
        <w:rPr>
          <w:rFonts w:eastAsia="SimSun" w:cs="Arial"/>
          <w:bCs/>
          <w:lang w:val="ru-RU" w:eastAsia="zh-CN"/>
        </w:rPr>
        <w:t>базу</w:t>
      </w:r>
      <w:r w:rsidRPr="005E7440">
        <w:rPr>
          <w:rFonts w:eastAsia="SimSun" w:cs="Arial"/>
          <w:bCs/>
          <w:lang w:val="ru-RU" w:eastAsia="zh-CN"/>
        </w:rPr>
        <w:t xml:space="preserve"> данных</w:t>
      </w:r>
      <w:r>
        <w:rPr>
          <w:rFonts w:eastAsia="SimSun" w:cs="Arial"/>
          <w:bCs/>
          <w:lang w:val="ru-RU" w:eastAsia="zh-CN"/>
        </w:rPr>
        <w:t xml:space="preserve">, включающую примерно </w:t>
      </w:r>
      <w:r w:rsidRPr="005E7440">
        <w:rPr>
          <w:rFonts w:eastAsia="SimSun" w:cs="Arial"/>
          <w:bCs/>
          <w:lang w:val="ru-RU" w:eastAsia="zh-CN"/>
        </w:rPr>
        <w:t>286</w:t>
      </w:r>
      <w:r>
        <w:rPr>
          <w:rFonts w:eastAsia="SimSun" w:cs="Arial"/>
          <w:bCs/>
          <w:lang w:val="ru-RU" w:eastAsia="zh-CN"/>
        </w:rPr>
        <w:t xml:space="preserve"> тысяч названий книг в </w:t>
      </w:r>
      <w:r w:rsidRPr="005E7440">
        <w:rPr>
          <w:rFonts w:eastAsia="SimSun" w:cs="Arial"/>
          <w:bCs/>
          <w:lang w:val="ru-RU" w:eastAsia="zh-CN"/>
        </w:rPr>
        <w:t>доступн</w:t>
      </w:r>
      <w:r>
        <w:rPr>
          <w:rFonts w:eastAsia="SimSun" w:cs="Arial"/>
          <w:bCs/>
          <w:lang w:val="ru-RU" w:eastAsia="zh-CN"/>
        </w:rPr>
        <w:t xml:space="preserve">ых форматах на </w:t>
      </w:r>
      <w:r w:rsidRPr="005E7440">
        <w:rPr>
          <w:rFonts w:eastAsia="SimSun" w:cs="Arial"/>
          <w:bCs/>
          <w:lang w:val="ru-RU" w:eastAsia="zh-CN"/>
        </w:rPr>
        <w:t>55</w:t>
      </w:r>
      <w:r w:rsidR="004A5091">
        <w:rPr>
          <w:rFonts w:eastAsia="SimSun" w:cs="Arial"/>
          <w:bCs/>
          <w:lang w:val="ru-RU" w:eastAsia="zh-CN"/>
        </w:rPr>
        <w:t> </w:t>
      </w:r>
      <w:r>
        <w:rPr>
          <w:rFonts w:eastAsia="SimSun" w:cs="Arial"/>
          <w:bCs/>
          <w:lang w:val="ru-RU" w:eastAsia="zh-CN"/>
        </w:rPr>
        <w:t xml:space="preserve">языках мира. </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tabs>
          <w:tab w:val="left" w:pos="0"/>
          <w:tab w:val="left" w:pos="709"/>
        </w:tabs>
        <w:ind w:left="0"/>
        <w:jc w:val="both"/>
        <w:rPr>
          <w:rFonts w:eastAsia="SimSun" w:cs="Arial"/>
          <w:bCs/>
          <w:u w:val="single"/>
          <w:lang w:val="ru-RU" w:eastAsia="zh-CN"/>
        </w:rPr>
      </w:pPr>
      <w:r w:rsidRPr="00A3015B">
        <w:rPr>
          <w:rFonts w:eastAsia="SimSun" w:cs="Arial"/>
          <w:bCs/>
          <w:u w:val="single"/>
          <w:lang w:val="ru-RU" w:eastAsia="zh-CN"/>
        </w:rPr>
        <w:t xml:space="preserve">Техническая помощь развивающимся странам и НРС </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sidRPr="00EA2C75">
        <w:rPr>
          <w:rFonts w:eastAsia="SimSun" w:cs="Arial"/>
          <w:bCs/>
          <w:lang w:val="ru-RU" w:eastAsia="zh-CN"/>
        </w:rPr>
        <w:t>Техническ</w:t>
      </w:r>
      <w:r>
        <w:rPr>
          <w:rFonts w:eastAsia="SimSun" w:cs="Arial"/>
          <w:bCs/>
          <w:lang w:val="ru-RU" w:eastAsia="zh-CN"/>
        </w:rPr>
        <w:t xml:space="preserve">ая помощь, </w:t>
      </w:r>
      <w:r w:rsidRPr="00D740F9">
        <w:rPr>
          <w:rFonts w:eastAsia="SimSun" w:cs="Arial"/>
          <w:bCs/>
          <w:lang w:val="ru-RU" w:eastAsia="zh-CN"/>
        </w:rPr>
        <w:t>котор</w:t>
      </w:r>
      <w:r>
        <w:rPr>
          <w:rFonts w:eastAsia="SimSun" w:cs="Arial"/>
          <w:bCs/>
          <w:lang w:val="ru-RU" w:eastAsia="zh-CN"/>
        </w:rPr>
        <w:t xml:space="preserve">ая оказывалась </w:t>
      </w:r>
      <w:r w:rsidRPr="00D740F9">
        <w:rPr>
          <w:rFonts w:eastAsia="SimSun" w:cs="Arial"/>
          <w:bCs/>
          <w:lang w:val="ru-RU" w:eastAsia="zh-CN"/>
        </w:rPr>
        <w:t>развивающимся странам и НРС</w:t>
      </w:r>
      <w:r>
        <w:rPr>
          <w:rFonts w:eastAsia="SimSun" w:cs="Arial"/>
          <w:bCs/>
          <w:lang w:val="ru-RU" w:eastAsia="zh-CN"/>
        </w:rPr>
        <w:t xml:space="preserve"> </w:t>
      </w:r>
      <w:r w:rsidRPr="005E7440">
        <w:rPr>
          <w:rFonts w:eastAsia="SimSun" w:cs="Arial"/>
          <w:bCs/>
          <w:lang w:val="ru-RU" w:eastAsia="zh-CN"/>
        </w:rPr>
        <w:t xml:space="preserve">в </w:t>
      </w:r>
      <w:r w:rsidRPr="00D740F9">
        <w:rPr>
          <w:rFonts w:eastAsia="SimSun" w:cs="Arial"/>
          <w:bCs/>
          <w:lang w:val="ru-RU" w:eastAsia="zh-CN"/>
        </w:rPr>
        <w:t xml:space="preserve">области авторского права и смежных прав </w:t>
      </w:r>
      <w:r w:rsidRPr="00EA2C75">
        <w:rPr>
          <w:rFonts w:eastAsia="SimSun" w:cs="Arial"/>
          <w:bCs/>
          <w:lang w:val="ru-RU" w:eastAsia="zh-CN"/>
        </w:rPr>
        <w:t xml:space="preserve">в </w:t>
      </w:r>
      <w:smartTag w:uri="urn:schemas-microsoft-com:office:smarttags" w:element="metricconverter">
        <w:smartTagPr>
          <w:attr w:name="ProductID" w:val="2014 г"/>
        </w:smartTagPr>
        <w:r>
          <w:rPr>
            <w:rFonts w:eastAsia="SimSun" w:cs="Arial"/>
            <w:bCs/>
            <w:lang w:val="ru-RU" w:eastAsia="zh-CN"/>
          </w:rPr>
          <w:t>2014 г</w:t>
        </w:r>
      </w:smartTag>
      <w:r>
        <w:rPr>
          <w:rFonts w:eastAsia="SimSun" w:cs="Arial"/>
          <w:bCs/>
          <w:lang w:val="ru-RU" w:eastAsia="zh-CN"/>
        </w:rPr>
        <w:t>.</w:t>
      </w:r>
      <w:r w:rsidRPr="00D740F9">
        <w:rPr>
          <w:rFonts w:eastAsia="SimSun" w:cs="Arial"/>
          <w:bCs/>
          <w:lang w:val="ru-RU" w:eastAsia="zh-CN"/>
        </w:rPr>
        <w:t xml:space="preserve">, была ориентирована на цели развития и оказывалась по </w:t>
      </w:r>
      <w:r>
        <w:rPr>
          <w:rFonts w:eastAsia="SimSun" w:cs="Arial"/>
          <w:bCs/>
          <w:lang w:val="ru-RU" w:eastAsia="zh-CN"/>
        </w:rPr>
        <w:t>просьбам</w:t>
      </w:r>
      <w:r w:rsidRPr="00D740F9">
        <w:rPr>
          <w:rFonts w:eastAsia="SimSun" w:cs="Arial"/>
          <w:bCs/>
          <w:lang w:val="ru-RU" w:eastAsia="zh-CN"/>
        </w:rPr>
        <w:t xml:space="preserve"> стран, что соответствовало требованиям рекомендаций 1 и 13 ПДР.  </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sidRPr="0009344B">
        <w:rPr>
          <w:rFonts w:eastAsia="SimSun" w:cs="Arial"/>
          <w:bCs/>
          <w:lang w:val="ru-RU" w:eastAsia="zh-CN"/>
        </w:rPr>
        <w:t xml:space="preserve">В соответствии с </w:t>
      </w:r>
      <w:r>
        <w:rPr>
          <w:rFonts w:eastAsia="SimSun" w:cs="Arial"/>
          <w:bCs/>
          <w:lang w:val="ru-RU" w:eastAsia="zh-CN"/>
        </w:rPr>
        <w:t>просьбами</w:t>
      </w:r>
      <w:r w:rsidRPr="00BE7E00">
        <w:rPr>
          <w:rFonts w:eastAsia="SimSun" w:cs="Arial"/>
          <w:bCs/>
          <w:lang w:val="ru-RU" w:eastAsia="zh-CN"/>
        </w:rPr>
        <w:t>, поступ</w:t>
      </w:r>
      <w:r>
        <w:rPr>
          <w:rFonts w:eastAsia="SimSun" w:cs="Arial"/>
          <w:bCs/>
          <w:lang w:val="ru-RU" w:eastAsia="zh-CN"/>
        </w:rPr>
        <w:t>ившими</w:t>
      </w:r>
      <w:r w:rsidRPr="00BE7E00">
        <w:rPr>
          <w:rFonts w:eastAsia="SimSun" w:cs="Arial"/>
          <w:bCs/>
          <w:lang w:val="ru-RU" w:eastAsia="zh-CN"/>
        </w:rPr>
        <w:t xml:space="preserve"> от развивающихся </w:t>
      </w:r>
      <w:r w:rsidRPr="00BE7E00">
        <w:rPr>
          <w:rFonts w:eastAsia="SimSun" w:cs="Arial"/>
          <w:bCs/>
          <w:szCs w:val="22"/>
          <w:lang w:val="ru-RU" w:eastAsia="zh-CN"/>
        </w:rPr>
        <w:t>государств-членов</w:t>
      </w:r>
      <w:r>
        <w:rPr>
          <w:rFonts w:eastAsia="SimSun" w:cs="Arial"/>
          <w:bCs/>
          <w:szCs w:val="22"/>
          <w:lang w:val="ru-RU" w:eastAsia="zh-CN"/>
        </w:rPr>
        <w:t>,</w:t>
      </w:r>
      <w:r w:rsidRPr="00BE7E00">
        <w:rPr>
          <w:rFonts w:eastAsia="SimSun" w:cs="Arial"/>
          <w:bCs/>
          <w:lang w:val="ru-RU" w:eastAsia="zh-CN"/>
        </w:rPr>
        <w:t xml:space="preserve"> было реализовано более 40</w:t>
      </w:r>
      <w:r w:rsidR="004A5091">
        <w:rPr>
          <w:rFonts w:eastAsia="SimSun" w:cs="Arial"/>
          <w:bCs/>
          <w:lang w:val="ru-RU" w:eastAsia="zh-CN"/>
        </w:rPr>
        <w:t> </w:t>
      </w:r>
      <w:r w:rsidRPr="00BE7E00">
        <w:rPr>
          <w:rFonts w:eastAsia="SimSun" w:cs="Arial"/>
          <w:bCs/>
          <w:lang w:val="ru-RU" w:eastAsia="zh-CN"/>
        </w:rPr>
        <w:t>программ и проектов национального, регионального и межрегионального уровня, которые соответствовали потребностям и выявленным приоритетам 85 развивающихся стран и НРС всех регионов, а также трех региональных межправительственных организаций (Африканской региональной организации промышленной собственности (АРОПС), Регионального центра распространения книги Латинской Америки и Карибского бассейна (</w:t>
      </w:r>
      <w:r w:rsidRPr="00BE7E00">
        <w:rPr>
          <w:rFonts w:eastAsia="SimSun" w:cs="Arial"/>
          <w:bCs/>
          <w:lang w:eastAsia="zh-CN"/>
        </w:rPr>
        <w:t>CERLALC</w:t>
      </w:r>
      <w:r w:rsidRPr="00BE7E00">
        <w:rPr>
          <w:rFonts w:eastAsia="SimSun" w:cs="Arial"/>
          <w:bCs/>
          <w:lang w:val="ru-RU" w:eastAsia="zh-CN"/>
        </w:rPr>
        <w:t xml:space="preserve">) и </w:t>
      </w:r>
      <w:r w:rsidRPr="00BE7E00">
        <w:rPr>
          <w:lang w:val="ru-RU"/>
        </w:rPr>
        <w:t>Африканской организации интеллектуальной собственности (</w:t>
      </w:r>
      <w:r w:rsidRPr="00BE7E00">
        <w:rPr>
          <w:rFonts w:eastAsia="SimSun" w:cs="Arial"/>
          <w:bCs/>
          <w:lang w:val="ru-RU" w:eastAsia="zh-CN"/>
        </w:rPr>
        <w:t>АОИС)</w:t>
      </w:r>
      <w:r w:rsidR="004A5091">
        <w:rPr>
          <w:rFonts w:eastAsia="SimSun" w:cs="Arial"/>
          <w:bCs/>
          <w:lang w:val="ru-RU" w:eastAsia="zh-CN"/>
        </w:rPr>
        <w:t>)</w:t>
      </w:r>
      <w:r>
        <w:rPr>
          <w:rFonts w:eastAsia="SimSun" w:cs="Arial"/>
          <w:bCs/>
          <w:lang w:val="ru-RU" w:eastAsia="zh-CN"/>
        </w:rPr>
        <w:t xml:space="preserve">. </w:t>
      </w:r>
      <w:r w:rsidRPr="005E7440">
        <w:rPr>
          <w:rFonts w:eastAsia="SimSun" w:cs="Arial"/>
          <w:bCs/>
          <w:lang w:val="ru-RU" w:eastAsia="zh-CN"/>
        </w:rPr>
        <w:t xml:space="preserve">Мероприятия </w:t>
      </w:r>
      <w:r>
        <w:rPr>
          <w:rFonts w:eastAsia="SimSun" w:cs="Arial"/>
          <w:bCs/>
          <w:lang w:val="ru-RU" w:eastAsia="zh-CN"/>
        </w:rPr>
        <w:t>были нап</w:t>
      </w:r>
      <w:r w:rsidRPr="00EB17C1">
        <w:rPr>
          <w:rFonts w:eastAsia="SimSun" w:cs="Arial"/>
          <w:bCs/>
          <w:lang w:val="ru-RU" w:eastAsia="zh-CN"/>
        </w:rPr>
        <w:t xml:space="preserve">равлены на повышение </w:t>
      </w:r>
      <w:r>
        <w:rPr>
          <w:rFonts w:eastAsia="SimSun" w:cs="Arial"/>
          <w:bCs/>
          <w:lang w:val="ru-RU" w:eastAsia="zh-CN"/>
        </w:rPr>
        <w:t xml:space="preserve">информированности </w:t>
      </w:r>
      <w:r w:rsidRPr="0009344B">
        <w:rPr>
          <w:rFonts w:eastAsia="SimSun" w:cs="Arial"/>
          <w:bCs/>
          <w:lang w:val="ru-RU" w:eastAsia="zh-CN"/>
        </w:rPr>
        <w:t>в области</w:t>
      </w:r>
      <w:r>
        <w:rPr>
          <w:rFonts w:eastAsia="SimSun" w:cs="Arial"/>
          <w:bCs/>
          <w:lang w:val="ru-RU" w:eastAsia="zh-CN"/>
        </w:rPr>
        <w:t xml:space="preserve"> </w:t>
      </w:r>
      <w:r w:rsidRPr="00EB17C1">
        <w:rPr>
          <w:rFonts w:eastAsia="SimSun" w:cs="Arial"/>
          <w:bCs/>
          <w:lang w:val="ru-RU" w:eastAsia="zh-CN"/>
        </w:rPr>
        <w:t>авторского права и смежных прав</w:t>
      </w:r>
      <w:r w:rsidR="004A5091" w:rsidRPr="004A5091">
        <w:rPr>
          <w:rFonts w:eastAsia="SimSun" w:cs="Arial"/>
          <w:bCs/>
          <w:lang w:val="ru-RU" w:eastAsia="zh-CN"/>
        </w:rPr>
        <w:t xml:space="preserve"> </w:t>
      </w:r>
      <w:r w:rsidR="004A5091">
        <w:rPr>
          <w:rFonts w:eastAsia="SimSun" w:cs="Arial"/>
          <w:bCs/>
          <w:lang w:val="ru-RU" w:eastAsia="zh-CN"/>
        </w:rPr>
        <w:t xml:space="preserve">и обучение </w:t>
      </w:r>
      <w:r w:rsidR="004A5091" w:rsidRPr="00EB17C1">
        <w:rPr>
          <w:rFonts w:eastAsia="SimSun" w:cs="Arial"/>
          <w:bCs/>
          <w:lang w:val="ru-RU" w:eastAsia="zh-CN"/>
        </w:rPr>
        <w:t xml:space="preserve">руководителей национальных ведомств авторского права, директивных органов и ключевых </w:t>
      </w:r>
      <w:r w:rsidR="004A5091" w:rsidRPr="0009344B">
        <w:rPr>
          <w:rFonts w:eastAsia="SimSun" w:cs="Arial"/>
          <w:bCs/>
          <w:lang w:val="ru-RU" w:eastAsia="zh-CN"/>
        </w:rPr>
        <w:t>заинтересованных сторон</w:t>
      </w:r>
      <w:r w:rsidRPr="00EB17C1">
        <w:rPr>
          <w:rFonts w:eastAsia="SimSun" w:cs="Arial"/>
          <w:bCs/>
          <w:lang w:val="ru-RU" w:eastAsia="zh-CN"/>
        </w:rPr>
        <w:t xml:space="preserve">. Мероприятия касались как основных принципов авторского права и смежных прав, так и новых актуальных </w:t>
      </w:r>
      <w:r>
        <w:rPr>
          <w:rFonts w:eastAsia="SimSun" w:cs="Arial"/>
          <w:bCs/>
          <w:lang w:val="ru-RU" w:eastAsia="zh-CN"/>
        </w:rPr>
        <w:t>тем</w:t>
      </w:r>
      <w:r w:rsidRPr="00EB17C1">
        <w:rPr>
          <w:rFonts w:eastAsia="SimSun" w:cs="Arial"/>
          <w:bCs/>
          <w:lang w:val="ru-RU" w:eastAsia="zh-CN"/>
        </w:rPr>
        <w:t>, имеющих особую важность для развивающихся стран и НРС, включая новые процессы, происходящие на национальном и международном уровне, и способствовали: (</w:t>
      </w:r>
      <w:r w:rsidRPr="00EB17C1">
        <w:rPr>
          <w:rFonts w:eastAsia="SimSun" w:cs="Arial"/>
          <w:bCs/>
          <w:lang w:eastAsia="zh-CN"/>
        </w:rPr>
        <w:t>i</w:t>
      </w:r>
      <w:r w:rsidRPr="00EB17C1">
        <w:rPr>
          <w:rFonts w:eastAsia="SimSun" w:cs="Arial"/>
          <w:bCs/>
          <w:lang w:val="ru-RU" w:eastAsia="zh-CN"/>
        </w:rPr>
        <w:t xml:space="preserve">) укреплению способности вырабатывать и реализовывать национальную политику и стратегические принципы </w:t>
      </w:r>
      <w:r w:rsidRPr="00EB17C1">
        <w:rPr>
          <w:rFonts w:eastAsia="SimSun" w:cs="Arial"/>
          <w:bCs/>
          <w:snapToGrid w:val="0"/>
          <w:lang w:val="ru-RU" w:eastAsia="zh-CN"/>
        </w:rPr>
        <w:t>применени</w:t>
      </w:r>
      <w:r w:rsidRPr="00EB17C1">
        <w:rPr>
          <w:rFonts w:eastAsia="SimSun" w:cs="Arial"/>
          <w:bCs/>
          <w:lang w:val="ru-RU" w:eastAsia="zh-CN"/>
        </w:rPr>
        <w:t>я норм авторского права для последовательного и эффективного использования механизмов ИС в интересах устойчивого развития; и (</w:t>
      </w:r>
      <w:r w:rsidRPr="00EB17C1">
        <w:rPr>
          <w:rFonts w:eastAsia="SimSun" w:cs="Arial"/>
          <w:bCs/>
          <w:lang w:eastAsia="zh-CN"/>
        </w:rPr>
        <w:t>ii</w:t>
      </w:r>
      <w:r w:rsidRPr="00EB17C1">
        <w:rPr>
          <w:rFonts w:eastAsia="SimSun" w:cs="Arial"/>
          <w:bCs/>
          <w:lang w:val="ru-RU" w:eastAsia="zh-CN"/>
        </w:rPr>
        <w:t>) укреплению институционального потенциала, квалификации и знаний сотрудников национальных ведомств авторского права</w:t>
      </w:r>
      <w:r>
        <w:rPr>
          <w:rFonts w:eastAsia="SimSun" w:cs="Arial"/>
          <w:bCs/>
          <w:lang w:val="ru-RU" w:eastAsia="zh-CN"/>
        </w:rPr>
        <w:t xml:space="preserve"> </w:t>
      </w:r>
      <w:r w:rsidRPr="0009344B">
        <w:rPr>
          <w:rFonts w:eastAsia="SimSun" w:cs="Arial"/>
          <w:bCs/>
          <w:lang w:val="ru-RU" w:eastAsia="zh-CN"/>
        </w:rPr>
        <w:t>в интересах</w:t>
      </w:r>
      <w:r>
        <w:rPr>
          <w:rFonts w:eastAsia="SimSun" w:cs="Arial"/>
          <w:bCs/>
          <w:lang w:val="ru-RU" w:eastAsia="zh-CN"/>
        </w:rPr>
        <w:t xml:space="preserve"> </w:t>
      </w:r>
      <w:r w:rsidRPr="00EB17C1">
        <w:rPr>
          <w:rFonts w:eastAsia="SimSun" w:cs="Arial"/>
          <w:bCs/>
          <w:lang w:val="ru-RU" w:eastAsia="zh-CN"/>
        </w:rPr>
        <w:t xml:space="preserve">более </w:t>
      </w:r>
      <w:r w:rsidRPr="0009344B">
        <w:rPr>
          <w:rFonts w:eastAsia="SimSun" w:cs="Arial"/>
          <w:bCs/>
          <w:snapToGrid w:val="0"/>
          <w:lang w:val="ru-RU" w:eastAsia="zh-CN"/>
        </w:rPr>
        <w:t>качеств</w:t>
      </w:r>
      <w:r>
        <w:rPr>
          <w:rFonts w:eastAsia="SimSun" w:cs="Arial"/>
          <w:bCs/>
          <w:lang w:val="ru-RU" w:eastAsia="zh-CN"/>
        </w:rPr>
        <w:t xml:space="preserve">енного </w:t>
      </w:r>
      <w:r w:rsidRPr="00EB17C1">
        <w:rPr>
          <w:rFonts w:eastAsia="SimSun" w:cs="Arial"/>
          <w:bCs/>
          <w:lang w:val="ru-RU" w:eastAsia="zh-CN"/>
        </w:rPr>
        <w:t>обслуживания заинтересованных сторон</w:t>
      </w:r>
      <w:r>
        <w:rPr>
          <w:rFonts w:eastAsia="SimSun" w:cs="Arial"/>
          <w:bCs/>
          <w:lang w:val="ru-RU" w:eastAsia="zh-CN"/>
        </w:rPr>
        <w:t xml:space="preserve">. </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Pr>
          <w:rFonts w:eastAsia="SimSun" w:cs="Arial"/>
          <w:bCs/>
          <w:lang w:val="ru-RU" w:eastAsia="zh-CN"/>
        </w:rPr>
        <w:t>Опросы,</w:t>
      </w:r>
      <w:r w:rsidRPr="005E7440">
        <w:rPr>
          <w:rFonts w:eastAsia="SimSun" w:cs="Arial"/>
          <w:bCs/>
          <w:lang w:val="ru-RU" w:eastAsia="zh-CN"/>
        </w:rPr>
        <w:t xml:space="preserve"> </w:t>
      </w:r>
      <w:r>
        <w:rPr>
          <w:rFonts w:eastAsia="SimSun" w:cs="Arial"/>
          <w:bCs/>
          <w:lang w:val="ru-RU" w:eastAsia="zh-CN"/>
        </w:rPr>
        <w:t>проводившимся по итогам проведения практикумов</w:t>
      </w:r>
      <w:r w:rsidRPr="005E7440">
        <w:rPr>
          <w:rFonts w:eastAsia="SimSun" w:cs="Arial"/>
          <w:bCs/>
          <w:lang w:val="ru-RU" w:eastAsia="zh-CN"/>
        </w:rPr>
        <w:t xml:space="preserve">, </w:t>
      </w:r>
      <w:r>
        <w:rPr>
          <w:rFonts w:eastAsia="SimSun" w:cs="Arial"/>
          <w:bCs/>
          <w:lang w:val="ru-RU" w:eastAsia="zh-CN"/>
        </w:rPr>
        <w:t xml:space="preserve">показали, что </w:t>
      </w:r>
      <w:r w:rsidRPr="005E7440">
        <w:rPr>
          <w:rFonts w:eastAsia="SimSun" w:cs="Arial"/>
          <w:bCs/>
          <w:lang w:val="ru-RU" w:eastAsia="zh-CN"/>
        </w:rPr>
        <w:t>более 80</w:t>
      </w:r>
      <w:r>
        <w:rPr>
          <w:rFonts w:eastAsia="SimSun" w:cs="Arial"/>
          <w:bCs/>
          <w:lang w:val="ru-RU" w:eastAsia="zh-CN"/>
        </w:rPr>
        <w:t xml:space="preserve">% </w:t>
      </w:r>
      <w:r w:rsidRPr="00EB17C1">
        <w:rPr>
          <w:rFonts w:eastAsia="SimSun" w:cs="Arial"/>
          <w:bCs/>
          <w:lang w:val="ru-RU" w:eastAsia="zh-CN"/>
        </w:rPr>
        <w:t>участник</w:t>
      </w:r>
      <w:r>
        <w:rPr>
          <w:rFonts w:eastAsia="SimSun" w:cs="Arial"/>
          <w:bCs/>
          <w:lang w:val="ru-RU" w:eastAsia="zh-CN"/>
        </w:rPr>
        <w:t>ов</w:t>
      </w:r>
      <w:r w:rsidRPr="005E7440">
        <w:rPr>
          <w:rFonts w:eastAsia="SimSun" w:cs="Arial"/>
          <w:bCs/>
          <w:lang w:val="ru-RU" w:eastAsia="zh-CN"/>
        </w:rPr>
        <w:t xml:space="preserve"> </w:t>
      </w:r>
      <w:r>
        <w:rPr>
          <w:rFonts w:eastAsia="SimSun" w:cs="Arial"/>
          <w:bCs/>
          <w:lang w:val="ru-RU" w:eastAsia="zh-CN"/>
        </w:rPr>
        <w:t xml:space="preserve">считали, что их </w:t>
      </w:r>
      <w:r w:rsidRPr="005E7440">
        <w:rPr>
          <w:rFonts w:eastAsia="SimSun" w:cs="Arial"/>
          <w:bCs/>
          <w:lang w:val="ru-RU" w:eastAsia="zh-CN"/>
        </w:rPr>
        <w:t xml:space="preserve">содержание </w:t>
      </w:r>
      <w:r>
        <w:rPr>
          <w:rFonts w:eastAsia="SimSun" w:cs="Arial"/>
          <w:bCs/>
          <w:lang w:val="ru-RU" w:eastAsia="zh-CN"/>
        </w:rPr>
        <w:t xml:space="preserve">важно для </w:t>
      </w:r>
      <w:r w:rsidRPr="00943F4F">
        <w:rPr>
          <w:rFonts w:eastAsia="SimSun" w:cs="Arial"/>
          <w:bCs/>
          <w:lang w:val="ru-RU" w:eastAsia="zh-CN"/>
        </w:rPr>
        <w:t>выполнени</w:t>
      </w:r>
      <w:r>
        <w:rPr>
          <w:rFonts w:eastAsia="SimSun" w:cs="Arial"/>
          <w:bCs/>
          <w:lang w:val="ru-RU" w:eastAsia="zh-CN"/>
        </w:rPr>
        <w:t xml:space="preserve">я </w:t>
      </w:r>
      <w:r w:rsidRPr="005E7440">
        <w:rPr>
          <w:rFonts w:eastAsia="SimSun" w:cs="Arial"/>
          <w:bCs/>
          <w:lang w:val="ru-RU" w:eastAsia="zh-CN"/>
        </w:rPr>
        <w:t xml:space="preserve">их </w:t>
      </w:r>
      <w:r w:rsidRPr="00EB17C1">
        <w:rPr>
          <w:rFonts w:eastAsia="SimSun" w:cs="Arial"/>
          <w:bCs/>
          <w:lang w:val="ru-RU" w:eastAsia="zh-CN"/>
        </w:rPr>
        <w:t>должност</w:t>
      </w:r>
      <w:r>
        <w:rPr>
          <w:rFonts w:eastAsia="SimSun" w:cs="Arial"/>
          <w:bCs/>
          <w:lang w:val="ru-RU" w:eastAsia="zh-CN"/>
        </w:rPr>
        <w:t xml:space="preserve">ных </w:t>
      </w:r>
      <w:r w:rsidRPr="00EB17C1">
        <w:rPr>
          <w:rFonts w:eastAsia="SimSun" w:cs="Arial"/>
          <w:bCs/>
          <w:lang w:val="ru-RU" w:eastAsia="zh-CN"/>
        </w:rPr>
        <w:t>задач</w:t>
      </w:r>
      <w:r>
        <w:rPr>
          <w:rFonts w:eastAsia="SimSun" w:cs="Arial"/>
          <w:bCs/>
          <w:lang w:val="ru-RU" w:eastAsia="zh-CN"/>
        </w:rPr>
        <w:t xml:space="preserve"> </w:t>
      </w:r>
      <w:r w:rsidRPr="005E7440">
        <w:rPr>
          <w:rFonts w:eastAsia="SimSun" w:cs="Arial"/>
          <w:bCs/>
          <w:lang w:val="ru-RU" w:eastAsia="zh-CN"/>
        </w:rPr>
        <w:t xml:space="preserve">и </w:t>
      </w:r>
      <w:r>
        <w:rPr>
          <w:rFonts w:eastAsia="SimSun" w:cs="Arial"/>
          <w:bCs/>
          <w:lang w:val="ru-RU" w:eastAsia="zh-CN"/>
        </w:rPr>
        <w:t xml:space="preserve">что они смогут </w:t>
      </w:r>
      <w:r w:rsidRPr="005E7440">
        <w:rPr>
          <w:rFonts w:eastAsia="SimSun" w:cs="Arial"/>
          <w:bCs/>
          <w:lang w:val="ru-RU" w:eastAsia="zh-CN"/>
        </w:rPr>
        <w:t>использова</w:t>
      </w:r>
      <w:r>
        <w:rPr>
          <w:rFonts w:eastAsia="SimSun" w:cs="Arial"/>
          <w:bCs/>
          <w:lang w:val="ru-RU" w:eastAsia="zh-CN"/>
        </w:rPr>
        <w:t>ть информацию</w:t>
      </w:r>
      <w:r w:rsidRPr="005E7440">
        <w:rPr>
          <w:rFonts w:eastAsia="SimSun" w:cs="Arial"/>
          <w:bCs/>
          <w:lang w:val="ru-RU" w:eastAsia="zh-CN"/>
        </w:rPr>
        <w:t xml:space="preserve"> и знания</w:t>
      </w:r>
      <w:r>
        <w:rPr>
          <w:rFonts w:eastAsia="SimSun" w:cs="Arial"/>
          <w:bCs/>
          <w:lang w:val="ru-RU" w:eastAsia="zh-CN"/>
        </w:rPr>
        <w:t xml:space="preserve">, полученные в ходе этих </w:t>
      </w:r>
      <w:r w:rsidRPr="005E7440">
        <w:rPr>
          <w:rFonts w:eastAsia="SimSun" w:cs="Arial"/>
          <w:bCs/>
          <w:lang w:val="ru-RU" w:eastAsia="zh-CN"/>
        </w:rPr>
        <w:t>практикумов</w:t>
      </w:r>
      <w:r>
        <w:rPr>
          <w:rFonts w:eastAsia="SimSun" w:cs="Arial"/>
          <w:bCs/>
          <w:lang w:val="ru-RU" w:eastAsia="zh-CN"/>
        </w:rPr>
        <w:t xml:space="preserve">, в своей работе. Эти </w:t>
      </w:r>
      <w:r w:rsidRPr="005E7440">
        <w:rPr>
          <w:rFonts w:eastAsia="SimSun" w:cs="Arial"/>
          <w:bCs/>
          <w:lang w:val="ru-RU" w:eastAsia="zh-CN"/>
        </w:rPr>
        <w:t xml:space="preserve">результаты </w:t>
      </w:r>
      <w:r w:rsidRPr="00943F4F">
        <w:rPr>
          <w:rFonts w:eastAsia="SimSun" w:cs="Arial"/>
          <w:bCs/>
          <w:lang w:val="ru-RU" w:eastAsia="zh-CN"/>
        </w:rPr>
        <w:t>продемонстрирова</w:t>
      </w:r>
      <w:r>
        <w:rPr>
          <w:rFonts w:eastAsia="SimSun" w:cs="Arial"/>
          <w:bCs/>
          <w:lang w:val="ru-RU" w:eastAsia="zh-CN"/>
        </w:rPr>
        <w:t xml:space="preserve">ли </w:t>
      </w:r>
      <w:r w:rsidRPr="00943F4F">
        <w:rPr>
          <w:rFonts w:eastAsia="SimSun" w:cs="Arial"/>
          <w:bCs/>
          <w:lang w:val="ru-RU" w:eastAsia="zh-CN"/>
        </w:rPr>
        <w:t>прогресс</w:t>
      </w:r>
      <w:r>
        <w:rPr>
          <w:rFonts w:eastAsia="SimSun" w:cs="Arial"/>
          <w:bCs/>
          <w:lang w:val="ru-RU" w:eastAsia="zh-CN"/>
        </w:rPr>
        <w:t xml:space="preserve"> в </w:t>
      </w:r>
      <w:r w:rsidRPr="005E7440">
        <w:rPr>
          <w:rFonts w:eastAsia="SimSun" w:cs="Arial"/>
          <w:bCs/>
          <w:lang w:val="ru-RU" w:eastAsia="zh-CN"/>
        </w:rPr>
        <w:t>расшир</w:t>
      </w:r>
      <w:r>
        <w:rPr>
          <w:rFonts w:eastAsia="SimSun" w:cs="Arial"/>
          <w:bCs/>
          <w:lang w:val="ru-RU" w:eastAsia="zh-CN"/>
        </w:rPr>
        <w:t xml:space="preserve">ении </w:t>
      </w:r>
      <w:r w:rsidRPr="00D120F0">
        <w:rPr>
          <w:rFonts w:eastAsia="SimSun" w:cs="Arial"/>
          <w:bCs/>
          <w:lang w:val="ru-RU" w:eastAsia="zh-CN"/>
        </w:rPr>
        <w:t>участия развивающихся стран</w:t>
      </w:r>
      <w:r w:rsidRPr="005E7440">
        <w:rPr>
          <w:rFonts w:eastAsia="SimSun" w:cs="Arial"/>
          <w:bCs/>
          <w:lang w:val="ru-RU" w:eastAsia="zh-CN"/>
        </w:rPr>
        <w:t xml:space="preserve"> </w:t>
      </w:r>
      <w:r>
        <w:rPr>
          <w:rFonts w:eastAsia="SimSun" w:cs="Arial"/>
          <w:bCs/>
          <w:lang w:val="ru-RU" w:eastAsia="zh-CN"/>
        </w:rPr>
        <w:t xml:space="preserve">в </w:t>
      </w:r>
      <w:r w:rsidRPr="00D120F0">
        <w:rPr>
          <w:rFonts w:eastAsia="SimSun" w:cs="Arial"/>
          <w:bCs/>
          <w:lang w:val="ru-RU" w:eastAsia="zh-CN"/>
        </w:rPr>
        <w:t>функционировани</w:t>
      </w:r>
      <w:r>
        <w:rPr>
          <w:rFonts w:eastAsia="SimSun" w:cs="Arial"/>
          <w:bCs/>
          <w:lang w:val="ru-RU" w:eastAsia="zh-CN"/>
        </w:rPr>
        <w:t xml:space="preserve">и </w:t>
      </w:r>
      <w:r w:rsidRPr="005E7440">
        <w:rPr>
          <w:rFonts w:eastAsia="SimSun" w:cs="Arial"/>
          <w:bCs/>
          <w:lang w:val="ru-RU" w:eastAsia="zh-CN"/>
        </w:rPr>
        <w:t>творческ</w:t>
      </w:r>
      <w:r>
        <w:rPr>
          <w:rFonts w:eastAsia="SimSun" w:cs="Arial"/>
          <w:bCs/>
          <w:lang w:val="ru-RU" w:eastAsia="zh-CN"/>
        </w:rPr>
        <w:t xml:space="preserve">их </w:t>
      </w:r>
      <w:r w:rsidRPr="00D120F0">
        <w:rPr>
          <w:rFonts w:eastAsia="SimSun" w:cs="Arial"/>
          <w:bCs/>
          <w:lang w:val="ru-RU" w:eastAsia="zh-CN"/>
        </w:rPr>
        <w:t>отрасл</w:t>
      </w:r>
      <w:r>
        <w:rPr>
          <w:rFonts w:eastAsia="SimSun" w:cs="Arial"/>
          <w:bCs/>
          <w:lang w:val="ru-RU" w:eastAsia="zh-CN"/>
        </w:rPr>
        <w:t xml:space="preserve">ей </w:t>
      </w:r>
      <w:r w:rsidRPr="00D120F0">
        <w:rPr>
          <w:rFonts w:eastAsia="SimSun" w:cs="Arial"/>
          <w:bCs/>
          <w:lang w:val="ru-RU" w:eastAsia="zh-CN"/>
        </w:rPr>
        <w:t>глобальн</w:t>
      </w:r>
      <w:r>
        <w:rPr>
          <w:rFonts w:eastAsia="SimSun" w:cs="Arial"/>
          <w:bCs/>
          <w:lang w:val="ru-RU" w:eastAsia="zh-CN"/>
        </w:rPr>
        <w:t>ой</w:t>
      </w:r>
      <w:r w:rsidRPr="005E7440">
        <w:rPr>
          <w:rFonts w:eastAsia="SimSun" w:cs="Arial"/>
          <w:bCs/>
          <w:lang w:val="ru-RU" w:eastAsia="zh-CN"/>
        </w:rPr>
        <w:t xml:space="preserve"> </w:t>
      </w:r>
      <w:r>
        <w:rPr>
          <w:rFonts w:eastAsia="SimSun" w:cs="Arial"/>
          <w:bCs/>
          <w:lang w:val="ru-RU" w:eastAsia="zh-CN"/>
        </w:rPr>
        <w:t>экономики</w:t>
      </w:r>
      <w:r w:rsidRPr="005E7440">
        <w:rPr>
          <w:rFonts w:eastAsia="SimSun" w:cs="Arial"/>
          <w:bCs/>
          <w:lang w:val="ru-RU" w:eastAsia="zh-CN"/>
        </w:rPr>
        <w:t>.</w:t>
      </w:r>
    </w:p>
    <w:p w:rsidR="007B43D0" w:rsidRDefault="007B43D0" w:rsidP="00DE0DFF">
      <w:pPr>
        <w:pStyle w:val="a"/>
        <w:tabs>
          <w:tab w:val="left" w:pos="0"/>
          <w:tab w:val="left" w:pos="709"/>
        </w:tabs>
        <w:ind w:left="0"/>
        <w:jc w:val="both"/>
        <w:rPr>
          <w:rFonts w:eastAsia="SimSun" w:cs="Arial"/>
          <w:bCs/>
          <w:lang w:val="ru-RU" w:eastAsia="zh-CN"/>
        </w:rPr>
      </w:pPr>
    </w:p>
    <w:p w:rsidR="007B43D0" w:rsidRDefault="00DE0DFF" w:rsidP="00DE0DFF">
      <w:pPr>
        <w:pStyle w:val="a"/>
        <w:numPr>
          <w:ilvl w:val="0"/>
          <w:numId w:val="91"/>
        </w:numPr>
        <w:tabs>
          <w:tab w:val="left" w:pos="0"/>
          <w:tab w:val="left" w:pos="709"/>
        </w:tabs>
        <w:ind w:left="0" w:firstLine="0"/>
        <w:jc w:val="both"/>
        <w:rPr>
          <w:rFonts w:eastAsia="SimSun" w:cs="Arial"/>
          <w:bCs/>
          <w:lang w:val="ru-RU" w:eastAsia="zh-CN"/>
        </w:rPr>
      </w:pPr>
      <w:r w:rsidRPr="00A3015B">
        <w:rPr>
          <w:rFonts w:eastAsia="SimSun" w:cs="Arial"/>
          <w:bCs/>
          <w:lang w:val="ru-RU" w:eastAsia="zh-CN"/>
        </w:rPr>
        <w:t xml:space="preserve">Кроме того, </w:t>
      </w:r>
      <w:r w:rsidRPr="00943F4F">
        <w:rPr>
          <w:rFonts w:eastAsia="SimSun" w:cs="Arial"/>
          <w:bCs/>
          <w:lang w:val="ru-RU" w:eastAsia="zh-CN"/>
        </w:rPr>
        <w:t>сотрудник</w:t>
      </w:r>
      <w:r>
        <w:rPr>
          <w:rFonts w:eastAsia="SimSun" w:cs="Arial"/>
          <w:bCs/>
          <w:lang w:val="ru-RU" w:eastAsia="zh-CN"/>
        </w:rPr>
        <w:t xml:space="preserve">и </w:t>
      </w:r>
      <w:r w:rsidR="004A5091">
        <w:rPr>
          <w:rFonts w:eastAsia="SimSun" w:cs="Arial"/>
          <w:bCs/>
          <w:lang w:val="ru-RU" w:eastAsia="zh-CN"/>
        </w:rPr>
        <w:t>п</w:t>
      </w:r>
      <w:r w:rsidRPr="00A3015B">
        <w:rPr>
          <w:rFonts w:eastAsia="SimSun" w:cs="Arial"/>
          <w:bCs/>
          <w:lang w:val="ru-RU" w:eastAsia="zh-CN"/>
        </w:rPr>
        <w:t>рограммы</w:t>
      </w:r>
      <w:r w:rsidR="004A5091">
        <w:rPr>
          <w:rFonts w:eastAsia="SimSun" w:cs="Arial"/>
          <w:bCs/>
          <w:lang w:val="ru-RU" w:eastAsia="zh-CN"/>
        </w:rPr>
        <w:t> 3</w:t>
      </w:r>
      <w:r w:rsidRPr="00A3015B">
        <w:rPr>
          <w:rFonts w:eastAsia="SimSun" w:cs="Arial"/>
          <w:bCs/>
          <w:lang w:val="ru-RU" w:eastAsia="zh-CN"/>
        </w:rPr>
        <w:t xml:space="preserve"> принима</w:t>
      </w:r>
      <w:r>
        <w:rPr>
          <w:rFonts w:eastAsia="SimSun" w:cs="Arial"/>
          <w:bCs/>
          <w:lang w:val="ru-RU" w:eastAsia="zh-CN"/>
        </w:rPr>
        <w:t xml:space="preserve">ли </w:t>
      </w:r>
      <w:r w:rsidRPr="00A3015B">
        <w:rPr>
          <w:rFonts w:eastAsia="SimSun" w:cs="Arial"/>
          <w:bCs/>
          <w:lang w:val="ru-RU" w:eastAsia="zh-CN"/>
        </w:rPr>
        <w:t xml:space="preserve">участие в реализации следующих проектов ПДР: </w:t>
      </w:r>
    </w:p>
    <w:p w:rsidR="007B43D0" w:rsidRDefault="007B43D0" w:rsidP="00DE0DFF">
      <w:pPr>
        <w:tabs>
          <w:tab w:val="left" w:pos="709"/>
        </w:tabs>
        <w:jc w:val="both"/>
        <w:rPr>
          <w:rFonts w:cs="Arial"/>
          <w:szCs w:val="20"/>
          <w:lang w:val="ru-RU"/>
        </w:rPr>
      </w:pPr>
    </w:p>
    <w:p w:rsidR="007B43D0" w:rsidRDefault="00DE0DFF" w:rsidP="00DE0DFF">
      <w:pPr>
        <w:numPr>
          <w:ilvl w:val="0"/>
          <w:numId w:val="89"/>
        </w:numPr>
        <w:ind w:left="1134"/>
        <w:rPr>
          <w:rFonts w:cs="Arial"/>
          <w:szCs w:val="20"/>
          <w:lang w:val="ru-RU"/>
        </w:rPr>
      </w:pPr>
      <w:r w:rsidRPr="00D120F0">
        <w:rPr>
          <w:rFonts w:cs="Arial"/>
          <w:szCs w:val="20"/>
          <w:lang w:val="ru-RU"/>
        </w:rPr>
        <w:t xml:space="preserve">Сравнительный анализ </w:t>
      </w:r>
      <w:r w:rsidRPr="00943F4F">
        <w:rPr>
          <w:rFonts w:cs="Arial"/>
          <w:szCs w:val="20"/>
          <w:lang w:val="ru-RU"/>
        </w:rPr>
        <w:t>подход</w:t>
      </w:r>
      <w:r>
        <w:rPr>
          <w:rFonts w:cs="Arial"/>
          <w:szCs w:val="20"/>
          <w:lang w:val="ru-RU"/>
        </w:rPr>
        <w:t xml:space="preserve">а </w:t>
      </w:r>
      <w:r w:rsidRPr="00943F4F">
        <w:rPr>
          <w:rFonts w:cs="Arial"/>
          <w:szCs w:val="20"/>
          <w:lang w:val="ru-RU"/>
        </w:rPr>
        <w:t>различн</w:t>
      </w:r>
      <w:r>
        <w:rPr>
          <w:rFonts w:cs="Arial"/>
          <w:szCs w:val="20"/>
          <w:lang w:val="ru-RU"/>
        </w:rPr>
        <w:t xml:space="preserve">ых стран </w:t>
      </w:r>
      <w:r w:rsidRPr="00943F4F">
        <w:rPr>
          <w:rFonts w:cs="Arial"/>
          <w:szCs w:val="20"/>
          <w:lang w:val="ru-RU"/>
        </w:rPr>
        <w:t>в области</w:t>
      </w:r>
      <w:r>
        <w:rPr>
          <w:rFonts w:cs="Arial"/>
          <w:szCs w:val="20"/>
          <w:lang w:val="ru-RU"/>
        </w:rPr>
        <w:t xml:space="preserve"> </w:t>
      </w:r>
      <w:r w:rsidRPr="00D120F0">
        <w:rPr>
          <w:rFonts w:cs="Arial"/>
          <w:szCs w:val="20"/>
          <w:lang w:val="ru-RU"/>
        </w:rPr>
        <w:t xml:space="preserve">добровольного отказа от авторских прав </w:t>
      </w:r>
      <w:r w:rsidRPr="005E7440">
        <w:rPr>
          <w:rFonts w:cs="Arial"/>
          <w:szCs w:val="20"/>
          <w:lang w:val="ru-RU"/>
        </w:rPr>
        <w:t xml:space="preserve">(документ </w:t>
      </w:r>
      <w:r>
        <w:rPr>
          <w:rFonts w:cs="Arial"/>
          <w:szCs w:val="20"/>
          <w:lang w:val="ru-RU"/>
        </w:rPr>
        <w:t>CDIP/</w:t>
      </w:r>
      <w:r w:rsidRPr="005E7440">
        <w:rPr>
          <w:rFonts w:cs="Arial"/>
          <w:szCs w:val="20"/>
          <w:lang w:val="ru-RU"/>
        </w:rPr>
        <w:t>13/</w:t>
      </w:r>
      <w:r w:rsidRPr="00F46671">
        <w:rPr>
          <w:rFonts w:cs="Arial"/>
          <w:szCs w:val="20"/>
        </w:rPr>
        <w:t>INF</w:t>
      </w:r>
      <w:r w:rsidRPr="005E7440">
        <w:rPr>
          <w:rFonts w:cs="Arial"/>
          <w:szCs w:val="20"/>
          <w:lang w:val="ru-RU"/>
        </w:rPr>
        <w:t xml:space="preserve">/6) </w:t>
      </w:r>
      <w:r>
        <w:rPr>
          <w:rFonts w:cs="Arial"/>
          <w:szCs w:val="20"/>
          <w:lang w:val="ru-RU"/>
        </w:rPr>
        <w:t xml:space="preserve">был представлен </w:t>
      </w:r>
      <w:r w:rsidRPr="00D120F0">
        <w:rPr>
          <w:rFonts w:cs="Arial"/>
          <w:szCs w:val="20"/>
          <w:lang w:val="ru-RU"/>
        </w:rPr>
        <w:t>КРИС в рамках</w:t>
      </w:r>
      <w:r>
        <w:rPr>
          <w:rFonts w:cs="Arial"/>
          <w:szCs w:val="20"/>
          <w:lang w:val="ru-RU"/>
        </w:rPr>
        <w:t xml:space="preserve"> </w:t>
      </w:r>
      <w:r w:rsidRPr="00D120F0">
        <w:rPr>
          <w:rFonts w:cs="Arial"/>
          <w:szCs w:val="20"/>
          <w:lang w:val="ru-RU"/>
        </w:rPr>
        <w:t>реализаци</w:t>
      </w:r>
      <w:r>
        <w:rPr>
          <w:rFonts w:cs="Arial"/>
          <w:szCs w:val="20"/>
          <w:lang w:val="ru-RU"/>
        </w:rPr>
        <w:t>и</w:t>
      </w:r>
      <w:r w:rsidRPr="00D120F0">
        <w:rPr>
          <w:rFonts w:cs="Arial"/>
          <w:szCs w:val="20"/>
          <w:lang w:val="ru-RU"/>
        </w:rPr>
        <w:t xml:space="preserve"> </w:t>
      </w:r>
      <w:r>
        <w:rPr>
          <w:rFonts w:cs="Arial"/>
          <w:szCs w:val="20"/>
          <w:lang w:val="ru-RU"/>
        </w:rPr>
        <w:t>рекомендаций</w:t>
      </w:r>
      <w:r w:rsidRPr="00D120F0">
        <w:rPr>
          <w:rFonts w:cs="Arial"/>
          <w:szCs w:val="20"/>
          <w:lang w:val="ru-RU"/>
        </w:rPr>
        <w:t xml:space="preserve"> 1</w:t>
      </w:r>
      <w:r w:rsidRPr="00D120F0">
        <w:rPr>
          <w:rFonts w:cs="Arial"/>
          <w:szCs w:val="20"/>
        </w:rPr>
        <w:t>c</w:t>
      </w:r>
      <w:r w:rsidRPr="00D120F0">
        <w:rPr>
          <w:rFonts w:cs="Arial"/>
          <w:szCs w:val="20"/>
          <w:lang w:val="ru-RU"/>
        </w:rPr>
        <w:t xml:space="preserve">, </w:t>
      </w:r>
      <w:smartTag w:uri="urn:schemas-microsoft-com:office:smarttags" w:element="metricconverter">
        <w:smartTagPr>
          <w:attr w:name="ProductID" w:val="1f"/>
        </w:smartTagPr>
        <w:r w:rsidRPr="00D120F0">
          <w:rPr>
            <w:rFonts w:cs="Arial"/>
            <w:szCs w:val="20"/>
            <w:lang w:val="ru-RU"/>
          </w:rPr>
          <w:t>1</w:t>
        </w:r>
        <w:r w:rsidRPr="00D120F0">
          <w:rPr>
            <w:rFonts w:cs="Arial"/>
            <w:szCs w:val="20"/>
          </w:rPr>
          <w:t>f</w:t>
        </w:r>
      </w:smartTag>
      <w:r w:rsidRPr="00D120F0">
        <w:rPr>
          <w:rFonts w:cs="Arial"/>
          <w:szCs w:val="20"/>
          <w:lang w:val="ru-RU"/>
        </w:rPr>
        <w:t xml:space="preserve"> и 2</w:t>
      </w:r>
      <w:r w:rsidRPr="00D120F0">
        <w:rPr>
          <w:rFonts w:cs="Arial"/>
          <w:szCs w:val="20"/>
        </w:rPr>
        <w:t>a</w:t>
      </w:r>
      <w:r w:rsidRPr="00D120F0">
        <w:rPr>
          <w:rFonts w:cs="Arial"/>
          <w:szCs w:val="20"/>
          <w:lang w:val="ru-RU"/>
        </w:rPr>
        <w:t xml:space="preserve"> </w:t>
      </w:r>
      <w:r>
        <w:rPr>
          <w:rFonts w:cs="Arial"/>
          <w:szCs w:val="20"/>
          <w:lang w:val="ru-RU"/>
        </w:rPr>
        <w:t>обзорного исследования</w:t>
      </w:r>
      <w:r w:rsidRPr="00D120F0">
        <w:rPr>
          <w:rFonts w:cs="Arial"/>
          <w:szCs w:val="20"/>
          <w:lang w:val="ru-RU"/>
        </w:rPr>
        <w:t xml:space="preserve"> </w:t>
      </w:r>
      <w:r>
        <w:rPr>
          <w:rFonts w:cs="Arial"/>
          <w:szCs w:val="20"/>
          <w:lang w:val="ru-RU"/>
        </w:rPr>
        <w:t>по авторскому</w:t>
      </w:r>
      <w:r w:rsidRPr="00D120F0">
        <w:rPr>
          <w:rFonts w:cs="Arial"/>
          <w:szCs w:val="20"/>
          <w:lang w:val="ru-RU"/>
        </w:rPr>
        <w:t xml:space="preserve"> </w:t>
      </w:r>
      <w:r>
        <w:rPr>
          <w:rFonts w:cs="Arial"/>
          <w:szCs w:val="20"/>
          <w:lang w:val="ru-RU"/>
        </w:rPr>
        <w:t>праву,</w:t>
      </w:r>
      <w:r w:rsidRPr="00D120F0">
        <w:rPr>
          <w:rFonts w:cs="Arial"/>
          <w:szCs w:val="20"/>
          <w:lang w:val="ru-RU"/>
        </w:rPr>
        <w:t xml:space="preserve"> </w:t>
      </w:r>
      <w:r>
        <w:rPr>
          <w:rFonts w:cs="Arial"/>
          <w:szCs w:val="20"/>
          <w:lang w:val="ru-RU"/>
        </w:rPr>
        <w:t>смежным правам</w:t>
      </w:r>
      <w:r w:rsidRPr="00D120F0">
        <w:rPr>
          <w:rFonts w:cs="Arial"/>
          <w:szCs w:val="20"/>
          <w:lang w:val="ru-RU"/>
        </w:rPr>
        <w:t xml:space="preserve"> и </w:t>
      </w:r>
      <w:r>
        <w:rPr>
          <w:rFonts w:cs="Arial"/>
          <w:szCs w:val="20"/>
          <w:lang w:val="ru-RU"/>
        </w:rPr>
        <w:t>общественному достоянию и получил его позитивную оценку.</w:t>
      </w:r>
    </w:p>
    <w:p w:rsidR="007B43D0" w:rsidRDefault="007B43D0" w:rsidP="00DE0DFF">
      <w:pPr>
        <w:rPr>
          <w:rFonts w:cs="Arial"/>
          <w:szCs w:val="20"/>
          <w:lang w:val="ru-RU"/>
        </w:rPr>
      </w:pPr>
    </w:p>
    <w:p w:rsidR="007B43D0" w:rsidRDefault="00DE0DFF" w:rsidP="00DE0DFF">
      <w:pPr>
        <w:numPr>
          <w:ilvl w:val="0"/>
          <w:numId w:val="89"/>
        </w:numPr>
        <w:ind w:left="1134"/>
        <w:rPr>
          <w:rFonts w:cs="Arial"/>
          <w:szCs w:val="20"/>
          <w:lang w:val="ru-RU"/>
        </w:rPr>
      </w:pPr>
      <w:r w:rsidRPr="00EC2EAE">
        <w:rPr>
          <w:rFonts w:cs="Arial"/>
          <w:szCs w:val="20"/>
          <w:lang w:val="ru-RU"/>
        </w:rPr>
        <w:lastRenderedPageBreak/>
        <w:t xml:space="preserve">Пересмотренное предложение </w:t>
      </w:r>
      <w:r>
        <w:rPr>
          <w:rFonts w:cs="Arial"/>
          <w:szCs w:val="20"/>
          <w:lang w:val="ru-RU"/>
        </w:rPr>
        <w:t xml:space="preserve">о проведении </w:t>
      </w:r>
      <w:r w:rsidRPr="00EC2EAE">
        <w:rPr>
          <w:rFonts w:cs="Arial"/>
          <w:szCs w:val="20"/>
          <w:lang w:val="ru-RU"/>
        </w:rPr>
        <w:t>возможн</w:t>
      </w:r>
      <w:r>
        <w:rPr>
          <w:rFonts w:cs="Arial"/>
          <w:szCs w:val="20"/>
          <w:lang w:val="ru-RU"/>
        </w:rPr>
        <w:t>ых</w:t>
      </w:r>
      <w:r w:rsidRPr="00EC2EAE">
        <w:rPr>
          <w:rFonts w:cs="Arial"/>
          <w:szCs w:val="20"/>
          <w:lang w:val="ru-RU"/>
        </w:rPr>
        <w:t xml:space="preserve"> новы</w:t>
      </w:r>
      <w:r>
        <w:rPr>
          <w:rFonts w:cs="Arial"/>
          <w:szCs w:val="20"/>
          <w:lang w:val="ru-RU"/>
        </w:rPr>
        <w:t>х</w:t>
      </w:r>
      <w:r w:rsidRPr="00EC2EAE">
        <w:rPr>
          <w:rFonts w:cs="Arial"/>
          <w:szCs w:val="20"/>
          <w:lang w:val="ru-RU"/>
        </w:rPr>
        <w:t xml:space="preserve"> </w:t>
      </w:r>
      <w:r>
        <w:rPr>
          <w:rFonts w:cs="Arial"/>
          <w:szCs w:val="20"/>
          <w:lang w:val="ru-RU"/>
        </w:rPr>
        <w:t>мероприятий</w:t>
      </w:r>
      <w:r w:rsidRPr="00EC2EAE">
        <w:rPr>
          <w:rFonts w:cs="Arial"/>
          <w:szCs w:val="20"/>
          <w:lang w:val="ru-RU"/>
        </w:rPr>
        <w:t xml:space="preserve"> ВОИС</w:t>
      </w:r>
      <w:r>
        <w:rPr>
          <w:rFonts w:cs="Arial"/>
          <w:szCs w:val="20"/>
          <w:lang w:val="ru-RU"/>
        </w:rPr>
        <w:t xml:space="preserve"> </w:t>
      </w:r>
      <w:r w:rsidRPr="00943F4F">
        <w:rPr>
          <w:rFonts w:cs="Arial"/>
          <w:szCs w:val="20"/>
          <w:lang w:val="ru-RU"/>
        </w:rPr>
        <w:t>в области</w:t>
      </w:r>
      <w:r>
        <w:rPr>
          <w:rFonts w:cs="Arial"/>
          <w:szCs w:val="20"/>
          <w:lang w:val="ru-RU"/>
        </w:rPr>
        <w:t xml:space="preserve"> </w:t>
      </w:r>
      <w:r w:rsidRPr="00EC2EAE">
        <w:rPr>
          <w:rFonts w:cs="Arial"/>
          <w:szCs w:val="20"/>
          <w:lang w:val="ru-RU"/>
        </w:rPr>
        <w:t>использова</w:t>
      </w:r>
      <w:r>
        <w:rPr>
          <w:rFonts w:cs="Arial"/>
          <w:szCs w:val="20"/>
          <w:lang w:val="ru-RU"/>
        </w:rPr>
        <w:t xml:space="preserve">ния </w:t>
      </w:r>
      <w:r w:rsidRPr="00EC2EAE">
        <w:rPr>
          <w:rFonts w:cs="Arial"/>
          <w:szCs w:val="20"/>
          <w:lang w:val="ru-RU"/>
        </w:rPr>
        <w:t>а</w:t>
      </w:r>
      <w:r>
        <w:rPr>
          <w:rFonts w:cs="Arial"/>
          <w:szCs w:val="20"/>
          <w:lang w:val="ru-RU"/>
        </w:rPr>
        <w:t>вторскоправ</w:t>
      </w:r>
      <w:r w:rsidRPr="00943F4F">
        <w:rPr>
          <w:rFonts w:cs="Arial"/>
          <w:szCs w:val="20"/>
          <w:lang w:val="ru-RU"/>
        </w:rPr>
        <w:t>овых</w:t>
      </w:r>
      <w:r w:rsidRPr="00EC2EAE">
        <w:rPr>
          <w:rFonts w:cs="Arial"/>
          <w:szCs w:val="20"/>
          <w:lang w:val="ru-RU"/>
        </w:rPr>
        <w:t xml:space="preserve"> механизм</w:t>
      </w:r>
      <w:r>
        <w:rPr>
          <w:rFonts w:cs="Arial"/>
          <w:szCs w:val="20"/>
          <w:lang w:val="ru-RU"/>
        </w:rPr>
        <w:t xml:space="preserve">ов для </w:t>
      </w:r>
      <w:r w:rsidRPr="00EC2EAE">
        <w:rPr>
          <w:rFonts w:cs="Arial"/>
          <w:szCs w:val="20"/>
          <w:lang w:val="ru-RU"/>
        </w:rPr>
        <w:t>содействи</w:t>
      </w:r>
      <w:r>
        <w:rPr>
          <w:rFonts w:cs="Arial"/>
          <w:szCs w:val="20"/>
          <w:lang w:val="ru-RU"/>
        </w:rPr>
        <w:t xml:space="preserve">я </w:t>
      </w:r>
      <w:r w:rsidRPr="00EC2EAE">
        <w:rPr>
          <w:rFonts w:cs="Arial"/>
          <w:szCs w:val="20"/>
          <w:lang w:val="ru-RU"/>
        </w:rPr>
        <w:t>доступ</w:t>
      </w:r>
      <w:r>
        <w:rPr>
          <w:rFonts w:cs="Arial"/>
          <w:szCs w:val="20"/>
          <w:lang w:val="ru-RU"/>
        </w:rPr>
        <w:t>у</w:t>
      </w:r>
      <w:r w:rsidRPr="00EC2EAE">
        <w:rPr>
          <w:rFonts w:cs="Arial"/>
          <w:szCs w:val="20"/>
          <w:lang w:val="ru-RU"/>
        </w:rPr>
        <w:t xml:space="preserve"> </w:t>
      </w:r>
      <w:r>
        <w:rPr>
          <w:rFonts w:cs="Arial"/>
          <w:szCs w:val="20"/>
          <w:lang w:val="ru-RU"/>
        </w:rPr>
        <w:t>к информации</w:t>
      </w:r>
      <w:r w:rsidRPr="00EC2EAE">
        <w:rPr>
          <w:rFonts w:cs="Arial"/>
          <w:szCs w:val="20"/>
          <w:lang w:val="ru-RU"/>
        </w:rPr>
        <w:t xml:space="preserve"> и </w:t>
      </w:r>
      <w:r>
        <w:rPr>
          <w:rFonts w:cs="Arial"/>
          <w:szCs w:val="20"/>
          <w:lang w:val="ru-RU"/>
        </w:rPr>
        <w:t>творческому контенту</w:t>
      </w:r>
      <w:r w:rsidRPr="00EC2EAE">
        <w:rPr>
          <w:rFonts w:cs="Arial"/>
          <w:szCs w:val="20"/>
          <w:lang w:val="ru-RU"/>
        </w:rPr>
        <w:t xml:space="preserve"> (CDIP/13/11), </w:t>
      </w:r>
      <w:r>
        <w:rPr>
          <w:rFonts w:cs="Arial"/>
          <w:szCs w:val="20"/>
          <w:lang w:val="ru-RU"/>
        </w:rPr>
        <w:t xml:space="preserve">основанное на </w:t>
      </w:r>
      <w:r w:rsidRPr="00EC2EAE">
        <w:rPr>
          <w:rFonts w:cs="Arial"/>
          <w:szCs w:val="20"/>
          <w:lang w:val="ru-RU"/>
        </w:rPr>
        <w:t>обсуждени</w:t>
      </w:r>
      <w:r>
        <w:rPr>
          <w:rFonts w:cs="Arial"/>
          <w:szCs w:val="20"/>
          <w:lang w:val="ru-RU"/>
        </w:rPr>
        <w:t xml:space="preserve">и </w:t>
      </w:r>
      <w:r w:rsidRPr="005E7440">
        <w:rPr>
          <w:rFonts w:cs="Arial"/>
          <w:szCs w:val="20"/>
          <w:lang w:val="ru-RU"/>
        </w:rPr>
        <w:t>документ</w:t>
      </w:r>
      <w:r>
        <w:rPr>
          <w:rFonts w:cs="Arial"/>
          <w:szCs w:val="20"/>
          <w:lang w:val="ru-RU"/>
        </w:rPr>
        <w:t>а</w:t>
      </w:r>
      <w:r w:rsidRPr="005E7440">
        <w:rPr>
          <w:rFonts w:cs="Arial"/>
          <w:szCs w:val="20"/>
          <w:lang w:val="ru-RU"/>
        </w:rPr>
        <w:t xml:space="preserve"> </w:t>
      </w:r>
      <w:r>
        <w:rPr>
          <w:rFonts w:cs="Arial"/>
          <w:szCs w:val="20"/>
          <w:lang w:val="ru-RU"/>
        </w:rPr>
        <w:t>CDIP/</w:t>
      </w:r>
      <w:r w:rsidRPr="005E7440">
        <w:rPr>
          <w:rFonts w:cs="Arial"/>
          <w:szCs w:val="20"/>
          <w:lang w:val="ru-RU"/>
        </w:rPr>
        <w:t xml:space="preserve">12/9, </w:t>
      </w:r>
      <w:r>
        <w:rPr>
          <w:rFonts w:cs="Arial"/>
          <w:szCs w:val="20"/>
          <w:lang w:val="ru-RU"/>
        </w:rPr>
        <w:t xml:space="preserve">было представлено </w:t>
      </w:r>
      <w:r w:rsidRPr="00EC2EAE">
        <w:rPr>
          <w:rFonts w:cs="Arial"/>
          <w:szCs w:val="20"/>
          <w:lang w:val="ru-RU"/>
        </w:rPr>
        <w:t>КРИС</w:t>
      </w:r>
      <w:r w:rsidRPr="005E7440">
        <w:rPr>
          <w:rFonts w:cs="Arial"/>
          <w:szCs w:val="20"/>
          <w:lang w:val="ru-RU"/>
        </w:rPr>
        <w:t xml:space="preserve"> и </w:t>
      </w:r>
      <w:r>
        <w:rPr>
          <w:rFonts w:cs="Arial"/>
          <w:szCs w:val="20"/>
          <w:lang w:val="ru-RU"/>
        </w:rPr>
        <w:t xml:space="preserve">одобрено им для </w:t>
      </w:r>
      <w:r w:rsidRPr="005E7440">
        <w:rPr>
          <w:rFonts w:cs="Arial"/>
          <w:szCs w:val="20"/>
          <w:lang w:val="ru-RU"/>
        </w:rPr>
        <w:t>дальнейш</w:t>
      </w:r>
      <w:r>
        <w:rPr>
          <w:rFonts w:cs="Arial"/>
          <w:szCs w:val="20"/>
          <w:lang w:val="ru-RU"/>
        </w:rPr>
        <w:t>ей</w:t>
      </w:r>
      <w:r w:rsidRPr="005E7440">
        <w:rPr>
          <w:rFonts w:cs="Arial"/>
          <w:szCs w:val="20"/>
          <w:lang w:val="ru-RU"/>
        </w:rPr>
        <w:t xml:space="preserve"> реализаци</w:t>
      </w:r>
      <w:r>
        <w:rPr>
          <w:rFonts w:cs="Arial"/>
          <w:szCs w:val="20"/>
          <w:lang w:val="ru-RU"/>
        </w:rPr>
        <w:t xml:space="preserve">и и принятия </w:t>
      </w:r>
      <w:r w:rsidRPr="00EC2EAE">
        <w:rPr>
          <w:rFonts w:cs="Arial"/>
          <w:szCs w:val="20"/>
          <w:lang w:val="ru-RU"/>
        </w:rPr>
        <w:t>соответствующ</w:t>
      </w:r>
      <w:r>
        <w:rPr>
          <w:rFonts w:cs="Arial"/>
          <w:szCs w:val="20"/>
          <w:lang w:val="ru-RU"/>
        </w:rPr>
        <w:t>их мер</w:t>
      </w:r>
      <w:r w:rsidRPr="005E7440">
        <w:rPr>
          <w:rFonts w:cs="Arial"/>
          <w:szCs w:val="20"/>
          <w:lang w:val="ru-RU"/>
        </w:rPr>
        <w:t>.</w:t>
      </w:r>
    </w:p>
    <w:p w:rsidR="007B43D0" w:rsidRDefault="007B43D0" w:rsidP="00DE0DFF">
      <w:pPr>
        <w:ind w:left="720"/>
        <w:contextualSpacing/>
        <w:rPr>
          <w:rFonts w:cs="Arial"/>
          <w:szCs w:val="20"/>
          <w:lang w:val="ru-RU"/>
        </w:rPr>
      </w:pPr>
    </w:p>
    <w:p w:rsidR="007B43D0" w:rsidRDefault="00DE0DFF" w:rsidP="00DE0DFF">
      <w:pPr>
        <w:numPr>
          <w:ilvl w:val="0"/>
          <w:numId w:val="89"/>
        </w:numPr>
        <w:ind w:left="1134"/>
        <w:rPr>
          <w:rFonts w:cs="Arial"/>
          <w:szCs w:val="20"/>
          <w:lang w:val="ru-RU"/>
        </w:rPr>
      </w:pPr>
      <w:r w:rsidRPr="00EC2EAE">
        <w:rPr>
          <w:rFonts w:cs="Arial"/>
          <w:szCs w:val="20"/>
          <w:lang w:val="ru-RU"/>
        </w:rPr>
        <w:t xml:space="preserve">Проект «Укрепление и развитие аудиовизуального сектора в Буркина-Фасо и ряде других африканских стран», представленный делегацией Буркина-Фасо </w:t>
      </w:r>
      <w:r w:rsidRPr="005E7440">
        <w:rPr>
          <w:rFonts w:cs="Arial"/>
          <w:szCs w:val="20"/>
          <w:lang w:val="ru-RU"/>
        </w:rPr>
        <w:t>и утвержден</w:t>
      </w:r>
      <w:r>
        <w:rPr>
          <w:rFonts w:cs="Arial"/>
          <w:szCs w:val="20"/>
          <w:lang w:val="ru-RU"/>
        </w:rPr>
        <w:t xml:space="preserve">ный на </w:t>
      </w:r>
      <w:r w:rsidRPr="00EC2EAE">
        <w:rPr>
          <w:rFonts w:cs="Arial"/>
          <w:szCs w:val="20"/>
          <w:lang w:val="ru-RU"/>
        </w:rPr>
        <w:t>девятой сессии КРИС</w:t>
      </w:r>
      <w:r w:rsidRPr="005E7440">
        <w:rPr>
          <w:rFonts w:cs="Arial"/>
          <w:szCs w:val="20"/>
          <w:lang w:val="ru-RU"/>
        </w:rPr>
        <w:t xml:space="preserve">, </w:t>
      </w:r>
      <w:r>
        <w:rPr>
          <w:rFonts w:cs="Arial"/>
          <w:szCs w:val="20"/>
          <w:lang w:val="ru-RU"/>
        </w:rPr>
        <w:t xml:space="preserve">реализуется в </w:t>
      </w:r>
      <w:r w:rsidRPr="005E7440">
        <w:rPr>
          <w:rFonts w:cs="Arial"/>
          <w:szCs w:val="20"/>
          <w:lang w:val="ru-RU"/>
        </w:rPr>
        <w:t xml:space="preserve">Буркина-Фасо, </w:t>
      </w:r>
      <w:r>
        <w:rPr>
          <w:rFonts w:cs="Arial"/>
          <w:szCs w:val="20"/>
          <w:lang w:val="ru-RU"/>
        </w:rPr>
        <w:t>Кении</w:t>
      </w:r>
      <w:r w:rsidRPr="005E7440">
        <w:rPr>
          <w:rFonts w:cs="Arial"/>
          <w:szCs w:val="20"/>
          <w:lang w:val="ru-RU"/>
        </w:rPr>
        <w:t xml:space="preserve"> и Сенегал</w:t>
      </w:r>
      <w:r>
        <w:rPr>
          <w:rFonts w:cs="Arial"/>
          <w:szCs w:val="20"/>
          <w:lang w:val="ru-RU"/>
        </w:rPr>
        <w:t>е</w:t>
      </w:r>
      <w:r w:rsidRPr="005E7440">
        <w:rPr>
          <w:rFonts w:cs="Arial"/>
          <w:szCs w:val="20"/>
          <w:lang w:val="ru-RU"/>
        </w:rPr>
        <w:t xml:space="preserve"> в соответствии с</w:t>
      </w:r>
      <w:r w:rsidRPr="00EC2EAE">
        <w:rPr>
          <w:rFonts w:cs="Arial"/>
          <w:szCs w:val="20"/>
          <w:lang w:val="ru-RU"/>
        </w:rPr>
        <w:t xml:space="preserve"> утвержден</w:t>
      </w:r>
      <w:r>
        <w:rPr>
          <w:rFonts w:cs="Arial"/>
          <w:szCs w:val="20"/>
          <w:lang w:val="ru-RU"/>
        </w:rPr>
        <w:t>ным</w:t>
      </w:r>
      <w:r w:rsidRPr="005E7440">
        <w:rPr>
          <w:rFonts w:cs="Arial"/>
          <w:szCs w:val="20"/>
          <w:lang w:val="ru-RU"/>
        </w:rPr>
        <w:t xml:space="preserve"> </w:t>
      </w:r>
      <w:r>
        <w:rPr>
          <w:rFonts w:cs="Arial"/>
          <w:szCs w:val="20"/>
          <w:lang w:val="ru-RU"/>
        </w:rPr>
        <w:t>техническим</w:t>
      </w:r>
      <w:r w:rsidRPr="005E7440">
        <w:rPr>
          <w:rFonts w:cs="Arial"/>
          <w:szCs w:val="20"/>
          <w:lang w:val="ru-RU"/>
        </w:rPr>
        <w:t xml:space="preserve"> </w:t>
      </w:r>
      <w:r w:rsidRPr="00A3015B">
        <w:rPr>
          <w:rFonts w:cs="Arial"/>
          <w:szCs w:val="20"/>
          <w:lang w:val="ru-RU"/>
        </w:rPr>
        <w:t>задание</w:t>
      </w:r>
      <w:r>
        <w:rPr>
          <w:rFonts w:cs="Arial"/>
          <w:szCs w:val="20"/>
          <w:lang w:val="ru-RU"/>
        </w:rPr>
        <w:t xml:space="preserve">м. </w:t>
      </w:r>
    </w:p>
    <w:p w:rsidR="007B43D0" w:rsidRDefault="007B43D0" w:rsidP="00DE0DFF">
      <w:pPr>
        <w:rPr>
          <w:rFonts w:cs="Arial"/>
          <w:color w:val="000000"/>
          <w:szCs w:val="20"/>
          <w:lang w:val="ru-RU"/>
        </w:rPr>
      </w:pPr>
    </w:p>
    <w:p w:rsidR="007B43D0" w:rsidRDefault="007B43D0" w:rsidP="00DE0DFF">
      <w:pPr>
        <w:rPr>
          <w:b/>
          <w:szCs w:val="20"/>
          <w:lang w:val="ru-RU"/>
        </w:rPr>
      </w:pPr>
    </w:p>
    <w:p w:rsidR="007B43D0" w:rsidRDefault="00DE0DFF" w:rsidP="00DE0DFF">
      <w:pPr>
        <w:rPr>
          <w:rFonts w:cs="Arial"/>
          <w:sz w:val="22"/>
          <w:szCs w:val="22"/>
        </w:rPr>
      </w:pPr>
      <w:r w:rsidRPr="00A3015B">
        <w:rPr>
          <w:rFonts w:cs="Arial"/>
          <w:sz w:val="22"/>
          <w:szCs w:val="22"/>
          <w:lang w:val="ru-RU"/>
        </w:rPr>
        <w:t>ДАННЫЕ О РЕЗУЛЬТАТИВНОСТИ</w:t>
      </w:r>
    </w:p>
    <w:p w:rsidR="00DE0DFF" w:rsidRDefault="00DE0DFF" w:rsidP="00DE0DFF">
      <w:pPr>
        <w:rPr>
          <w:szCs w:val="20"/>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21"/>
        <w:gridCol w:w="2356"/>
        <w:gridCol w:w="1250"/>
        <w:gridCol w:w="276"/>
        <w:gridCol w:w="2222"/>
        <w:gridCol w:w="1246"/>
      </w:tblGrid>
      <w:tr w:rsidR="00DE0DFF" w:rsidRPr="007B43D0" w:rsidTr="00D36768">
        <w:tc>
          <w:tcPr>
            <w:tcW w:w="5000" w:type="pct"/>
            <w:gridSpan w:val="6"/>
            <w:tcBorders>
              <w:top w:val="single" w:sz="4" w:space="0" w:color="auto"/>
              <w:bottom w:val="single" w:sz="4" w:space="0" w:color="auto"/>
            </w:tcBorders>
            <w:shd w:val="clear" w:color="auto" w:fill="CCFFFF"/>
            <w:vAlign w:val="center"/>
          </w:tcPr>
          <w:p w:rsidR="00DE0DFF" w:rsidRPr="00A3015B" w:rsidRDefault="00DE0DFF" w:rsidP="00FF1CB4">
            <w:pPr>
              <w:keepNext/>
              <w:keepLines/>
              <w:tabs>
                <w:tab w:val="left" w:pos="2160"/>
              </w:tabs>
              <w:ind w:left="2160" w:hanging="2160"/>
              <w:rPr>
                <w:rFonts w:cs="Arial"/>
                <w:b/>
                <w:bCs/>
                <w:sz w:val="16"/>
                <w:szCs w:val="16"/>
                <w:lang w:val="ru-RU"/>
              </w:rPr>
            </w:pPr>
            <w:r w:rsidRPr="00EA2C75">
              <w:rPr>
                <w:rFonts w:cs="Arial"/>
                <w:b/>
                <w:bCs/>
                <w:sz w:val="16"/>
                <w:szCs w:val="16"/>
                <w:lang w:val="ru-RU"/>
              </w:rPr>
              <w:t>Ожидаемый результат</w:t>
            </w:r>
            <w:r w:rsidRPr="00A3015B">
              <w:rPr>
                <w:rFonts w:cs="Arial"/>
                <w:b/>
                <w:bCs/>
                <w:sz w:val="16"/>
                <w:szCs w:val="16"/>
                <w:lang w:val="ru-RU"/>
              </w:rPr>
              <w:t>:</w:t>
            </w:r>
            <w:r w:rsidRPr="00A3015B">
              <w:rPr>
                <w:rFonts w:cs="Arial"/>
                <w:b/>
                <w:bCs/>
                <w:sz w:val="16"/>
                <w:szCs w:val="16"/>
                <w:lang w:val="ru-RU"/>
              </w:rPr>
              <w:tab/>
            </w:r>
            <w:r w:rsidRPr="007D3C25">
              <w:rPr>
                <w:rFonts w:cs="Arial"/>
                <w:bCs/>
                <w:sz w:val="16"/>
                <w:szCs w:val="16"/>
                <w:lang w:val="ru-RU"/>
              </w:rPr>
              <w:t>I.1 Активизация сотрудничества между государствами-членами по вопросам разработки международной нормативной базы для ИС и консенсус по конкретным темам, в отношении которых согласованы международные документы</w:t>
            </w:r>
          </w:p>
        </w:tc>
      </w:tr>
      <w:tr w:rsidR="00DE0DFF" w:rsidRPr="005C50ED" w:rsidTr="00D36768">
        <w:tc>
          <w:tcPr>
            <w:tcW w:w="1160" w:type="pct"/>
            <w:tcBorders>
              <w:top w:val="single" w:sz="4" w:space="0" w:color="auto"/>
            </w:tcBorders>
            <w:shd w:val="clear" w:color="auto" w:fill="auto"/>
            <w:vAlign w:val="center"/>
          </w:tcPr>
          <w:p w:rsidR="00DE0DFF" w:rsidRPr="005C50ED" w:rsidRDefault="00DE0DFF" w:rsidP="00FF1CB4">
            <w:pPr>
              <w:rPr>
                <w:rFonts w:cs="Arial"/>
                <w:sz w:val="16"/>
                <w:szCs w:val="16"/>
              </w:rPr>
            </w:pPr>
            <w:r w:rsidRPr="002A3DEA">
              <w:rPr>
                <w:rFonts w:cs="Arial"/>
                <w:b/>
                <w:sz w:val="16"/>
                <w:szCs w:val="16"/>
                <w:lang w:val="ru-RU"/>
              </w:rPr>
              <w:t>Показатели результативности</w:t>
            </w:r>
          </w:p>
        </w:tc>
        <w:tc>
          <w:tcPr>
            <w:tcW w:w="1231" w:type="pct"/>
            <w:tcBorders>
              <w:top w:val="single" w:sz="4" w:space="0" w:color="auto"/>
            </w:tcBorders>
            <w:shd w:val="clear" w:color="auto" w:fill="auto"/>
            <w:vAlign w:val="center"/>
          </w:tcPr>
          <w:p w:rsidR="00DE0DFF" w:rsidRPr="005C50ED" w:rsidRDefault="00DE0DFF" w:rsidP="00FF1CB4">
            <w:pPr>
              <w:rPr>
                <w:rFonts w:cs="Arial"/>
                <w:b/>
                <w:bCs/>
                <w:sz w:val="16"/>
                <w:szCs w:val="16"/>
              </w:rPr>
            </w:pPr>
            <w:r w:rsidRPr="00A3015B">
              <w:rPr>
                <w:rFonts w:cs="Arial"/>
                <w:b/>
                <w:bCs/>
                <w:sz w:val="16"/>
                <w:szCs w:val="16"/>
                <w:lang w:val="ru-RU"/>
              </w:rPr>
              <w:t>Базовые показатели</w:t>
            </w:r>
          </w:p>
        </w:tc>
        <w:tc>
          <w:tcPr>
            <w:tcW w:w="653" w:type="pct"/>
            <w:tcBorders>
              <w:top w:val="single" w:sz="4" w:space="0" w:color="auto"/>
            </w:tcBorders>
            <w:shd w:val="clear" w:color="auto" w:fill="auto"/>
            <w:tcMar>
              <w:top w:w="110" w:type="dxa"/>
            </w:tcMar>
            <w:vAlign w:val="center"/>
          </w:tcPr>
          <w:p w:rsidR="00DE0DFF" w:rsidRPr="005C50ED" w:rsidRDefault="00DE0DFF" w:rsidP="00FF1CB4">
            <w:pPr>
              <w:rPr>
                <w:rFonts w:cs="Arial"/>
                <w:b/>
                <w:sz w:val="16"/>
                <w:szCs w:val="16"/>
              </w:rPr>
            </w:pPr>
            <w:r>
              <w:rPr>
                <w:rFonts w:cs="Arial"/>
                <w:b/>
                <w:sz w:val="16"/>
                <w:szCs w:val="16"/>
                <w:lang w:val="ru-RU"/>
              </w:rPr>
              <w:t>Цели</w:t>
            </w:r>
          </w:p>
        </w:tc>
        <w:tc>
          <w:tcPr>
            <w:tcW w:w="1305" w:type="pct"/>
            <w:gridSpan w:val="2"/>
            <w:tcBorders>
              <w:top w:val="single" w:sz="4" w:space="0" w:color="auto"/>
            </w:tcBorders>
            <w:shd w:val="clear" w:color="auto" w:fill="FFFFFF"/>
            <w:tcMar>
              <w:top w:w="110" w:type="dxa"/>
            </w:tcMar>
            <w:vAlign w:val="center"/>
          </w:tcPr>
          <w:p w:rsidR="00DE0DFF" w:rsidRPr="005C50ED" w:rsidRDefault="00DE0DFF" w:rsidP="00FF1CB4">
            <w:pPr>
              <w:rPr>
                <w:rFonts w:cs="Arial"/>
                <w:sz w:val="16"/>
                <w:szCs w:val="16"/>
              </w:rPr>
            </w:pPr>
            <w:r w:rsidRPr="00A3015B">
              <w:rPr>
                <w:rFonts w:cs="Arial"/>
                <w:b/>
                <w:sz w:val="16"/>
                <w:szCs w:val="16"/>
                <w:lang w:val="ru-RU"/>
              </w:rPr>
              <w:t>Данные о результативности</w:t>
            </w:r>
          </w:p>
        </w:tc>
        <w:tc>
          <w:tcPr>
            <w:tcW w:w="651" w:type="pct"/>
            <w:tcBorders>
              <w:top w:val="single" w:sz="4" w:space="0" w:color="auto"/>
            </w:tcBorders>
            <w:shd w:val="clear" w:color="auto" w:fill="auto"/>
            <w:tcMar>
              <w:top w:w="110" w:type="dxa"/>
            </w:tcMar>
            <w:vAlign w:val="center"/>
          </w:tcPr>
          <w:p w:rsidR="00DE0DFF" w:rsidRPr="00174200" w:rsidRDefault="00DE0DFF" w:rsidP="00FF1CB4">
            <w:pPr>
              <w:keepNext/>
              <w:keepLines/>
              <w:jc w:val="center"/>
              <w:rPr>
                <w:rFonts w:cs="Arial"/>
                <w:b/>
                <w:bCs/>
                <w:sz w:val="16"/>
                <w:szCs w:val="16"/>
                <w:lang w:val="ru-RU"/>
              </w:rPr>
            </w:pPr>
            <w:r>
              <w:rPr>
                <w:rFonts w:cs="Arial"/>
                <w:b/>
                <w:bCs/>
                <w:sz w:val="16"/>
                <w:szCs w:val="16"/>
                <w:lang w:val="ru-RU"/>
              </w:rPr>
              <w:t>СС</w:t>
            </w:r>
          </w:p>
        </w:tc>
      </w:tr>
      <w:tr w:rsidR="00DE0DFF" w:rsidRPr="005C50ED" w:rsidTr="00D36768">
        <w:tc>
          <w:tcPr>
            <w:tcW w:w="1160" w:type="pct"/>
            <w:shd w:val="clear" w:color="auto" w:fill="auto"/>
          </w:tcPr>
          <w:p w:rsidR="00DE0DFF" w:rsidRPr="00A3015B" w:rsidRDefault="00DE0DFF" w:rsidP="00FF1CB4">
            <w:pPr>
              <w:rPr>
                <w:rFonts w:cs="Arial"/>
                <w:sz w:val="16"/>
                <w:szCs w:val="16"/>
                <w:lang w:val="ru-RU"/>
              </w:rPr>
            </w:pPr>
            <w:r w:rsidRPr="00A3015B">
              <w:rPr>
                <w:rFonts w:cs="Arial"/>
                <w:sz w:val="16"/>
                <w:szCs w:val="16"/>
                <w:lang w:val="ru-RU"/>
              </w:rPr>
              <w:t>Прогресс в достижении соглашения по текущим вопросам повестки дня ПКАП</w:t>
            </w:r>
          </w:p>
        </w:tc>
        <w:tc>
          <w:tcPr>
            <w:tcW w:w="1231" w:type="pct"/>
            <w:shd w:val="clear" w:color="auto" w:fill="auto"/>
          </w:tcPr>
          <w:p w:rsidR="007B43D0" w:rsidRDefault="00DE0DFF" w:rsidP="00FF1CB4">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EC2EAE">
              <w:rPr>
                <w:rFonts w:eastAsia="SimSun" w:cs="Arial"/>
                <w:sz w:val="16"/>
                <w:szCs w:val="16"/>
                <w:lang w:val="ru-RU" w:eastAsia="zh-CN"/>
              </w:rPr>
              <w:t xml:space="preserve">В </w:t>
            </w:r>
            <w:r>
              <w:rPr>
                <w:rFonts w:eastAsia="SimSun" w:cs="Arial"/>
                <w:sz w:val="16"/>
                <w:szCs w:val="16"/>
                <w:lang w:val="ru-RU" w:eastAsia="zh-CN"/>
              </w:rPr>
              <w:t>июне</w:t>
            </w:r>
            <w:r w:rsidRPr="00A91B2E">
              <w:rPr>
                <w:rFonts w:eastAsia="SimSun" w:cs="Arial"/>
                <w:sz w:val="16"/>
                <w:szCs w:val="16"/>
                <w:lang w:val="ru-RU" w:eastAsia="zh-CN"/>
              </w:rPr>
              <w:t xml:space="preserve"> 2012</w:t>
            </w:r>
            <w:r w:rsidR="004A5091">
              <w:rPr>
                <w:rFonts w:eastAsia="SimSun" w:cs="Arial"/>
                <w:sz w:val="16"/>
                <w:szCs w:val="16"/>
                <w:lang w:val="ru-RU" w:eastAsia="zh-CN"/>
              </w:rPr>
              <w:t> </w:t>
            </w:r>
            <w:r w:rsidRPr="00A91B2E">
              <w:rPr>
                <w:rFonts w:eastAsia="SimSun" w:cs="Arial"/>
                <w:sz w:val="16"/>
                <w:szCs w:val="16"/>
                <w:lang w:val="ru-RU" w:eastAsia="zh-CN"/>
              </w:rPr>
              <w:t>г.</w:t>
            </w:r>
            <w:r>
              <w:rPr>
                <w:rFonts w:eastAsia="SimSun" w:cs="Arial"/>
                <w:sz w:val="16"/>
                <w:szCs w:val="16"/>
                <w:lang w:val="ru-RU" w:eastAsia="zh-CN"/>
              </w:rPr>
              <w:t xml:space="preserve"> принят </w:t>
            </w:r>
            <w:r w:rsidRPr="00EC2EAE">
              <w:rPr>
                <w:rFonts w:eastAsia="SimSun" w:cs="Arial"/>
                <w:sz w:val="16"/>
                <w:szCs w:val="16"/>
                <w:lang w:val="ru-RU" w:eastAsia="zh-CN"/>
              </w:rPr>
              <w:t>текст Пекинского договора</w:t>
            </w:r>
            <w:r>
              <w:rPr>
                <w:rFonts w:eastAsia="SimSun" w:cs="Arial"/>
                <w:sz w:val="16"/>
                <w:szCs w:val="16"/>
                <w:lang w:val="ru-RU" w:eastAsia="zh-CN"/>
              </w:rPr>
              <w:t>.</w:t>
            </w:r>
            <w:r w:rsidRPr="00EC2EAE">
              <w:rPr>
                <w:rFonts w:eastAsia="SimSun" w:cs="Arial"/>
                <w:sz w:val="16"/>
                <w:szCs w:val="16"/>
                <w:lang w:val="ru-RU" w:eastAsia="zh-CN"/>
              </w:rPr>
              <w:t xml:space="preserve"> </w:t>
            </w:r>
            <w:r w:rsidRPr="00A3015B">
              <w:rPr>
                <w:rFonts w:eastAsia="SimSun" w:cs="Arial"/>
                <w:sz w:val="16"/>
                <w:szCs w:val="16"/>
                <w:lang w:val="ru-RU" w:eastAsia="zh-CN"/>
              </w:rPr>
              <w:t xml:space="preserve">В июне </w:t>
            </w:r>
            <w:smartTag w:uri="urn:schemas-microsoft-com:office:smarttags" w:element="metricconverter">
              <w:smartTagPr>
                <w:attr w:name="ProductID" w:val="2013 г"/>
              </w:smartTagPr>
              <w:r>
                <w:rPr>
                  <w:rFonts w:eastAsia="SimSun" w:cs="Arial"/>
                  <w:sz w:val="16"/>
                  <w:szCs w:val="16"/>
                  <w:lang w:val="ru-RU" w:eastAsia="zh-CN"/>
                </w:rPr>
                <w:t>2013 г</w:t>
              </w:r>
            </w:smartTag>
            <w:r>
              <w:rPr>
                <w:rFonts w:eastAsia="SimSun" w:cs="Arial"/>
                <w:sz w:val="16"/>
                <w:szCs w:val="16"/>
                <w:lang w:val="ru-RU" w:eastAsia="zh-CN"/>
              </w:rPr>
              <w:t>.</w:t>
            </w:r>
            <w:r w:rsidRPr="00A3015B">
              <w:rPr>
                <w:rFonts w:eastAsia="SimSun" w:cs="Arial"/>
                <w:sz w:val="16"/>
                <w:szCs w:val="16"/>
                <w:lang w:val="ru-RU" w:eastAsia="zh-CN"/>
              </w:rPr>
              <w:t xml:space="preserve"> года принят текст Марракешского договора по ЛНЗ. Удалось продвинуться вперед по всем пунктам повестки дня в соответствии с планом работы ПКАП</w:t>
            </w:r>
          </w:p>
          <w:p w:rsidR="007B43D0" w:rsidRDefault="007B43D0" w:rsidP="00FF1CB4">
            <w:pPr>
              <w:rPr>
                <w:rFonts w:cs="Arial"/>
                <w:sz w:val="16"/>
                <w:szCs w:val="16"/>
                <w:lang w:val="ru-RU" w:bidi="th-TH"/>
              </w:rPr>
            </w:pPr>
          </w:p>
          <w:p w:rsidR="007B43D0" w:rsidRDefault="00DE0DFF" w:rsidP="00FF1CB4">
            <w:pPr>
              <w:rPr>
                <w:rFonts w:cs="Arial"/>
                <w:sz w:val="16"/>
                <w:szCs w:val="16"/>
                <w:lang w:val="ru-RU" w:bidi="th-TH"/>
              </w:rPr>
            </w:pPr>
            <w:r w:rsidRPr="00EC2EAE">
              <w:rPr>
                <w:rFonts w:cs="Arial"/>
                <w:i/>
                <w:sz w:val="16"/>
                <w:szCs w:val="16"/>
                <w:lang w:val="ru-RU" w:bidi="th-TH"/>
              </w:rPr>
              <w:t>Исходные базовые показатели П</w:t>
            </w:r>
            <w:r w:rsidR="005652F4">
              <w:rPr>
                <w:rFonts w:cs="Arial"/>
                <w:i/>
                <w:sz w:val="16"/>
                <w:szCs w:val="16"/>
                <w:lang w:val="ru-RU" w:bidi="th-TH"/>
              </w:rPr>
              <w:t>и</w:t>
            </w:r>
            <w:r w:rsidRPr="00EC2EAE">
              <w:rPr>
                <w:rFonts w:cs="Arial"/>
                <w:i/>
                <w:sz w:val="16"/>
                <w:szCs w:val="16"/>
                <w:lang w:val="ru-RU" w:bidi="th-TH"/>
              </w:rPr>
              <w:t>Б на 2014–2015 гг</w:t>
            </w:r>
            <w:r w:rsidRPr="00EC2EAE">
              <w:rPr>
                <w:rFonts w:cs="Arial"/>
                <w:sz w:val="16"/>
                <w:szCs w:val="16"/>
                <w:lang w:val="ru-RU" w:bidi="th-TH"/>
              </w:rPr>
              <w:t>.:</w:t>
            </w:r>
            <w:r>
              <w:rPr>
                <w:rFonts w:cs="Arial"/>
                <w:sz w:val="16"/>
                <w:szCs w:val="16"/>
                <w:lang w:val="ru-RU" w:bidi="th-TH"/>
              </w:rPr>
              <w:t xml:space="preserve"> В </w:t>
            </w:r>
            <w:r w:rsidRPr="00EC2EAE">
              <w:rPr>
                <w:rFonts w:cs="Arial"/>
                <w:sz w:val="16"/>
                <w:szCs w:val="16"/>
                <w:lang w:val="ru-RU" w:bidi="th-TH"/>
              </w:rPr>
              <w:t xml:space="preserve">двухгодичный период </w:t>
            </w:r>
            <w:r>
              <w:rPr>
                <w:rFonts w:cs="Arial"/>
                <w:sz w:val="16"/>
                <w:szCs w:val="16"/>
                <w:lang w:val="ru-RU" w:bidi="th-TH"/>
              </w:rPr>
              <w:t>2012-2013 гг.</w:t>
            </w:r>
            <w:r w:rsidRPr="00EC2EAE">
              <w:rPr>
                <w:rFonts w:cs="Arial"/>
                <w:sz w:val="16"/>
                <w:szCs w:val="16"/>
                <w:lang w:val="ru-RU" w:bidi="th-TH"/>
              </w:rPr>
              <w:t xml:space="preserve"> (</w:t>
            </w:r>
            <w:r>
              <w:rPr>
                <w:rFonts w:cs="Arial"/>
                <w:sz w:val="16"/>
                <w:szCs w:val="16"/>
                <w:lang w:val="ru-RU" w:bidi="th-TH"/>
              </w:rPr>
              <w:t>к </w:t>
            </w:r>
            <w:r w:rsidRPr="00EC2EAE">
              <w:rPr>
                <w:rFonts w:cs="Arial"/>
                <w:snapToGrid w:val="0"/>
                <w:sz w:val="16"/>
                <w:szCs w:val="16"/>
                <w:lang w:val="ru-RU" w:bidi="th-TH"/>
              </w:rPr>
              <w:t>данн</w:t>
            </w:r>
            <w:r>
              <w:rPr>
                <w:rFonts w:cs="Arial"/>
                <w:sz w:val="16"/>
                <w:szCs w:val="16"/>
                <w:lang w:val="ru-RU" w:bidi="th-TH"/>
              </w:rPr>
              <w:t>ой дате</w:t>
            </w:r>
            <w:r w:rsidRPr="005E7440">
              <w:rPr>
                <w:rFonts w:cs="Arial"/>
                <w:sz w:val="16"/>
                <w:szCs w:val="16"/>
                <w:lang w:val="ru-RU" w:bidi="th-TH"/>
              </w:rPr>
              <w:t>)</w:t>
            </w:r>
            <w:r>
              <w:rPr>
                <w:rFonts w:cs="Arial"/>
                <w:sz w:val="16"/>
                <w:szCs w:val="16"/>
                <w:lang w:val="ru-RU" w:bidi="th-TH"/>
              </w:rPr>
              <w:t xml:space="preserve"> приняты текесты двух</w:t>
            </w:r>
            <w:r w:rsidRPr="005E7440">
              <w:rPr>
                <w:rFonts w:cs="Arial"/>
                <w:sz w:val="16"/>
                <w:szCs w:val="16"/>
                <w:lang w:val="ru-RU" w:bidi="th-TH"/>
              </w:rPr>
              <w:t xml:space="preserve"> </w:t>
            </w:r>
            <w:r>
              <w:rPr>
                <w:rFonts w:cs="Arial"/>
                <w:sz w:val="16"/>
                <w:szCs w:val="16"/>
                <w:lang w:val="ru-RU" w:bidi="th-TH"/>
              </w:rPr>
              <w:t>договоров</w:t>
            </w:r>
            <w:r w:rsidRPr="005E7440">
              <w:rPr>
                <w:rFonts w:cs="Arial"/>
                <w:sz w:val="16"/>
                <w:szCs w:val="16"/>
                <w:lang w:val="ru-RU" w:bidi="th-TH"/>
              </w:rPr>
              <w:t xml:space="preserve">. </w:t>
            </w:r>
            <w:r>
              <w:rPr>
                <w:rFonts w:cs="Arial"/>
                <w:sz w:val="16"/>
                <w:szCs w:val="16"/>
                <w:lang w:val="ru-RU" w:bidi="th-TH"/>
              </w:rPr>
              <w:t>В </w:t>
            </w:r>
            <w:r w:rsidRPr="00EC2EAE">
              <w:rPr>
                <w:rFonts w:cs="Arial"/>
                <w:sz w:val="16"/>
                <w:szCs w:val="16"/>
                <w:lang w:val="ru-RU" w:bidi="th-TH"/>
              </w:rPr>
              <w:t>двухгодичный период</w:t>
            </w:r>
            <w:r w:rsidRPr="00A3015B">
              <w:rPr>
                <w:rFonts w:cs="Arial"/>
                <w:sz w:val="16"/>
                <w:szCs w:val="16"/>
                <w:lang w:val="ru-RU" w:bidi="th-TH"/>
              </w:rPr>
              <w:t xml:space="preserve"> </w:t>
            </w:r>
            <w:r>
              <w:rPr>
                <w:rFonts w:cs="Arial"/>
                <w:sz w:val="16"/>
                <w:szCs w:val="16"/>
                <w:lang w:val="ru-RU" w:bidi="th-TH"/>
              </w:rPr>
              <w:t>2012-2013 гг.</w:t>
            </w:r>
            <w:r w:rsidRPr="00A3015B">
              <w:rPr>
                <w:rFonts w:cs="Arial"/>
                <w:sz w:val="16"/>
                <w:szCs w:val="16"/>
                <w:lang w:val="ru-RU" w:bidi="th-TH"/>
              </w:rPr>
              <w:t xml:space="preserve"> созваны две дипломатические конференции</w:t>
            </w:r>
          </w:p>
          <w:p w:rsidR="00DE0DFF" w:rsidRPr="0068452A" w:rsidRDefault="00DE0DFF" w:rsidP="00FF1CB4">
            <w:pPr>
              <w:rPr>
                <w:rFonts w:cs="Arial"/>
                <w:sz w:val="16"/>
                <w:szCs w:val="16"/>
                <w:lang w:val="ru-RU"/>
              </w:rPr>
            </w:pPr>
          </w:p>
        </w:tc>
        <w:tc>
          <w:tcPr>
            <w:tcW w:w="653" w:type="pct"/>
            <w:shd w:val="clear" w:color="auto" w:fill="auto"/>
            <w:tcMar>
              <w:top w:w="110" w:type="dxa"/>
            </w:tcMar>
          </w:tcPr>
          <w:p w:rsidR="007B43D0" w:rsidRDefault="00DE0DFF" w:rsidP="00FF1CB4">
            <w:pPr>
              <w:rPr>
                <w:rFonts w:cs="Arial"/>
                <w:sz w:val="16"/>
                <w:szCs w:val="16"/>
                <w:lang w:val="ru-RU"/>
              </w:rPr>
            </w:pPr>
            <w:r w:rsidRPr="00A3015B">
              <w:rPr>
                <w:rFonts w:cs="Arial"/>
                <w:sz w:val="16"/>
                <w:szCs w:val="16"/>
                <w:lang w:val="ru-RU"/>
              </w:rPr>
              <w:t xml:space="preserve">В период </w:t>
            </w:r>
            <w:r>
              <w:rPr>
                <w:rFonts w:cs="Arial"/>
                <w:sz w:val="16"/>
                <w:szCs w:val="16"/>
                <w:lang w:val="ru-RU"/>
              </w:rPr>
              <w:t>2014-2015 гг.</w:t>
            </w:r>
            <w:r w:rsidRPr="00A3015B">
              <w:rPr>
                <w:rFonts w:cs="Arial"/>
                <w:sz w:val="16"/>
                <w:szCs w:val="16"/>
                <w:lang w:val="ru-RU"/>
              </w:rPr>
              <w:t xml:space="preserve"> созвана одна дипломатическая конференция и принят один договор</w:t>
            </w:r>
          </w:p>
          <w:p w:rsidR="007B43D0" w:rsidRDefault="007B43D0" w:rsidP="00FF1CB4">
            <w:pPr>
              <w:rPr>
                <w:rFonts w:cs="Arial"/>
                <w:sz w:val="16"/>
                <w:szCs w:val="16"/>
                <w:lang w:val="ru-RU"/>
              </w:rPr>
            </w:pPr>
          </w:p>
          <w:p w:rsidR="00DE0DFF" w:rsidRPr="00A3015B" w:rsidRDefault="00DE0DFF" w:rsidP="00FF1CB4">
            <w:pPr>
              <w:rPr>
                <w:rFonts w:cs="Arial"/>
                <w:sz w:val="16"/>
                <w:szCs w:val="16"/>
                <w:lang w:val="ru-RU" w:bidi="th-TH"/>
              </w:rPr>
            </w:pPr>
          </w:p>
        </w:tc>
        <w:tc>
          <w:tcPr>
            <w:tcW w:w="1305" w:type="pct"/>
            <w:gridSpan w:val="2"/>
            <w:shd w:val="clear" w:color="auto" w:fill="FFFFFF"/>
            <w:tcMar>
              <w:top w:w="110" w:type="dxa"/>
            </w:tcMar>
          </w:tcPr>
          <w:p w:rsidR="00DE0DFF" w:rsidRPr="005E7440" w:rsidRDefault="00DE0DFF" w:rsidP="00FF1CB4">
            <w:pPr>
              <w:ind w:left="32" w:hanging="32"/>
              <w:rPr>
                <w:rFonts w:cs="Arial"/>
                <w:sz w:val="16"/>
                <w:szCs w:val="16"/>
                <w:lang w:val="ru-RU"/>
              </w:rPr>
            </w:pPr>
            <w:r w:rsidRPr="005E7440">
              <w:rPr>
                <w:rFonts w:eastAsia="SimSun" w:cs="Arial"/>
                <w:sz w:val="16"/>
                <w:szCs w:val="16"/>
                <w:lang w:val="ru-RU" w:eastAsia="zh-CN" w:bidi="th-TH"/>
              </w:rPr>
              <w:t xml:space="preserve">ПКАП и </w:t>
            </w:r>
            <w:r w:rsidRPr="00A3015B">
              <w:rPr>
                <w:rFonts w:eastAsia="SimSun" w:cs="Arial"/>
                <w:sz w:val="16"/>
                <w:szCs w:val="16"/>
                <w:lang w:val="ru-RU" w:eastAsia="zh-CN" w:bidi="th-TH"/>
              </w:rPr>
              <w:t>Генеральная</w:t>
            </w:r>
            <w:r w:rsidRPr="005E7440">
              <w:rPr>
                <w:rFonts w:eastAsia="SimSun" w:cs="Arial"/>
                <w:sz w:val="16"/>
                <w:szCs w:val="16"/>
                <w:lang w:val="ru-RU" w:eastAsia="zh-CN" w:bidi="th-TH"/>
              </w:rPr>
              <w:t xml:space="preserve"> </w:t>
            </w:r>
            <w:r w:rsidRPr="00A3015B">
              <w:rPr>
                <w:rFonts w:eastAsia="SimSun" w:cs="Arial"/>
                <w:sz w:val="16"/>
                <w:szCs w:val="16"/>
                <w:lang w:val="ru-RU" w:eastAsia="zh-CN" w:bidi="th-TH"/>
              </w:rPr>
              <w:t>Ассамблея</w:t>
            </w:r>
            <w:r w:rsidRPr="005E7440">
              <w:rPr>
                <w:rFonts w:eastAsia="SimSun" w:cs="Arial"/>
                <w:sz w:val="16"/>
                <w:szCs w:val="16"/>
                <w:lang w:val="ru-RU" w:eastAsia="zh-CN" w:bidi="th-TH"/>
              </w:rPr>
              <w:t xml:space="preserve"> </w:t>
            </w:r>
            <w:r w:rsidRPr="00A3015B">
              <w:rPr>
                <w:rFonts w:eastAsia="SimSun" w:cs="Arial"/>
                <w:sz w:val="16"/>
                <w:szCs w:val="16"/>
                <w:lang w:val="ru-RU" w:eastAsia="zh-CN" w:bidi="th-TH"/>
              </w:rPr>
              <w:t>ВОИС</w:t>
            </w:r>
            <w:r w:rsidRPr="005E7440">
              <w:rPr>
                <w:rFonts w:eastAsia="SimSun" w:cs="Arial"/>
                <w:sz w:val="16"/>
                <w:szCs w:val="16"/>
                <w:lang w:val="ru-RU" w:eastAsia="zh-CN" w:bidi="th-TH"/>
              </w:rPr>
              <w:t xml:space="preserve"> </w:t>
            </w:r>
            <w:smartTag w:uri="urn:schemas-microsoft-com:office:smarttags" w:element="metricconverter">
              <w:smartTagPr>
                <w:attr w:name="ProductID" w:val="2014 г"/>
              </w:smartTagPr>
              <w:r w:rsidRPr="005E7440">
                <w:rPr>
                  <w:rFonts w:eastAsia="SimSun" w:cs="Arial"/>
                  <w:sz w:val="16"/>
                  <w:szCs w:val="16"/>
                  <w:lang w:val="ru-RU" w:eastAsia="zh-CN" w:bidi="th-TH"/>
                </w:rPr>
                <w:t>2014 г</w:t>
              </w:r>
            </w:smartTag>
            <w:r w:rsidRPr="005E7440">
              <w:rPr>
                <w:rFonts w:eastAsia="SimSun" w:cs="Arial"/>
                <w:sz w:val="16"/>
                <w:szCs w:val="16"/>
                <w:lang w:val="ru-RU" w:eastAsia="zh-CN" w:bidi="th-TH"/>
              </w:rPr>
              <w:t xml:space="preserve">. </w:t>
            </w:r>
            <w:r>
              <w:rPr>
                <w:rFonts w:eastAsia="SimSun" w:cs="Arial"/>
                <w:sz w:val="16"/>
                <w:szCs w:val="16"/>
                <w:lang w:val="ru-RU" w:eastAsia="zh-CN" w:bidi="th-TH"/>
              </w:rPr>
              <w:t xml:space="preserve">не </w:t>
            </w:r>
            <w:r w:rsidRPr="00EC2EAE">
              <w:rPr>
                <w:rFonts w:eastAsia="SimSun" w:cs="Arial"/>
                <w:sz w:val="16"/>
                <w:szCs w:val="16"/>
                <w:lang w:val="ru-RU" w:eastAsia="zh-CN" w:bidi="th-TH"/>
              </w:rPr>
              <w:t>пришли к соглашению о мерах по созыву дипломатической конференции для принятия Договора по охране прав вещательных организаций.</w:t>
            </w:r>
          </w:p>
        </w:tc>
        <w:tc>
          <w:tcPr>
            <w:tcW w:w="651" w:type="pct"/>
            <w:shd w:val="clear" w:color="auto" w:fill="auto"/>
            <w:tcMar>
              <w:top w:w="110" w:type="dxa"/>
            </w:tcMar>
          </w:tcPr>
          <w:p w:rsidR="00DE0DFF" w:rsidRPr="00325F45" w:rsidRDefault="00DE0DFF" w:rsidP="00FF1CB4">
            <w:pPr>
              <w:keepNext/>
              <w:keepLines/>
              <w:jc w:val="center"/>
              <w:rPr>
                <w:rFonts w:cs="Arial"/>
                <w:b/>
                <w:bCs/>
                <w:color w:val="FF0000"/>
                <w:sz w:val="16"/>
                <w:szCs w:val="16"/>
              </w:rPr>
            </w:pPr>
            <w:r w:rsidRPr="00A3015B">
              <w:rPr>
                <w:rFonts w:cs="Arial"/>
                <w:b/>
                <w:bCs/>
                <w:color w:val="FF0000"/>
                <w:sz w:val="16"/>
                <w:szCs w:val="16"/>
                <w:lang w:val="ru-RU"/>
              </w:rPr>
              <w:t>С отставанием</w:t>
            </w:r>
          </w:p>
        </w:tc>
      </w:tr>
      <w:tr w:rsidR="00DE0DFF" w:rsidRPr="007B43D0" w:rsidTr="00D36768">
        <w:trPr>
          <w:trHeight w:val="475"/>
        </w:trPr>
        <w:tc>
          <w:tcPr>
            <w:tcW w:w="5000" w:type="pct"/>
            <w:gridSpan w:val="6"/>
            <w:tcBorders>
              <w:top w:val="single" w:sz="4" w:space="0" w:color="auto"/>
              <w:bottom w:val="single" w:sz="4" w:space="0" w:color="auto"/>
            </w:tcBorders>
            <w:shd w:val="clear" w:color="auto" w:fill="CCFFFF"/>
            <w:vAlign w:val="center"/>
          </w:tcPr>
          <w:p w:rsidR="00DE0DFF" w:rsidRPr="00A3015B" w:rsidRDefault="00DE0DFF" w:rsidP="00FF1CB4">
            <w:pPr>
              <w:keepNext/>
              <w:keepLines/>
              <w:tabs>
                <w:tab w:val="left" w:pos="2160"/>
              </w:tabs>
              <w:ind w:left="2160" w:hanging="2160"/>
              <w:rPr>
                <w:rFonts w:cs="Arial"/>
                <w:b/>
                <w:bCs/>
                <w:sz w:val="16"/>
                <w:szCs w:val="16"/>
                <w:lang w:val="ru-RU"/>
              </w:rPr>
            </w:pPr>
            <w:r w:rsidRPr="00EA2C75">
              <w:rPr>
                <w:rFonts w:cs="Arial"/>
                <w:b/>
                <w:bCs/>
                <w:sz w:val="16"/>
                <w:szCs w:val="16"/>
                <w:lang w:val="ru-RU"/>
              </w:rPr>
              <w:t>Ожидаемый результат</w:t>
            </w:r>
            <w:r w:rsidRPr="00A3015B">
              <w:rPr>
                <w:rFonts w:cs="Arial"/>
                <w:b/>
                <w:bCs/>
                <w:sz w:val="16"/>
                <w:szCs w:val="16"/>
                <w:lang w:val="ru-RU"/>
              </w:rPr>
              <w:t>:</w:t>
            </w:r>
            <w:r w:rsidRPr="00A3015B">
              <w:rPr>
                <w:rFonts w:cs="Arial"/>
                <w:b/>
                <w:bCs/>
                <w:sz w:val="16"/>
                <w:szCs w:val="16"/>
                <w:lang w:val="ru-RU"/>
              </w:rPr>
              <w:tab/>
            </w:r>
            <w:r w:rsidRPr="007D3C25">
              <w:rPr>
                <w:rFonts w:cs="Arial"/>
                <w:bCs/>
                <w:sz w:val="16"/>
                <w:szCs w:val="16"/>
                <w:lang w:val="ru-RU"/>
              </w:rPr>
              <w:t>I.2 Целевые и сбалансированные законодательные, регулятивные и политические положения ИС</w:t>
            </w:r>
          </w:p>
        </w:tc>
      </w:tr>
      <w:tr w:rsidR="00DE0DFF" w:rsidRPr="005C50ED" w:rsidTr="00D36768">
        <w:tc>
          <w:tcPr>
            <w:tcW w:w="1160" w:type="pct"/>
            <w:tcBorders>
              <w:top w:val="single" w:sz="4" w:space="0" w:color="auto"/>
              <w:left w:val="single" w:sz="4" w:space="0" w:color="auto"/>
              <w:bottom w:val="nil"/>
            </w:tcBorders>
            <w:shd w:val="clear" w:color="auto" w:fill="auto"/>
            <w:vAlign w:val="center"/>
          </w:tcPr>
          <w:p w:rsidR="00DE0DFF" w:rsidRPr="005C50ED" w:rsidRDefault="00DE0DFF" w:rsidP="00FF1CB4">
            <w:pPr>
              <w:rPr>
                <w:rFonts w:cs="Arial"/>
                <w:sz w:val="16"/>
                <w:szCs w:val="16"/>
              </w:rPr>
            </w:pPr>
            <w:r w:rsidRPr="002A3DEA">
              <w:rPr>
                <w:rFonts w:cs="Arial"/>
                <w:b/>
                <w:sz w:val="16"/>
                <w:szCs w:val="16"/>
                <w:lang w:val="ru-RU"/>
              </w:rPr>
              <w:t>Показатели результативности</w:t>
            </w:r>
          </w:p>
        </w:tc>
        <w:tc>
          <w:tcPr>
            <w:tcW w:w="1231" w:type="pct"/>
            <w:tcBorders>
              <w:top w:val="single" w:sz="4" w:space="0" w:color="auto"/>
              <w:bottom w:val="nil"/>
            </w:tcBorders>
            <w:shd w:val="clear" w:color="auto" w:fill="auto"/>
            <w:vAlign w:val="center"/>
          </w:tcPr>
          <w:p w:rsidR="00DE0DFF" w:rsidRPr="005C50ED" w:rsidRDefault="00DE0DFF" w:rsidP="00FF1CB4">
            <w:pPr>
              <w:rPr>
                <w:rFonts w:cs="Arial"/>
                <w:b/>
                <w:bCs/>
                <w:sz w:val="16"/>
                <w:szCs w:val="16"/>
              </w:rPr>
            </w:pPr>
            <w:r w:rsidRPr="00A3015B">
              <w:rPr>
                <w:rFonts w:cs="Arial"/>
                <w:b/>
                <w:bCs/>
                <w:sz w:val="16"/>
                <w:szCs w:val="16"/>
                <w:lang w:val="ru-RU"/>
              </w:rPr>
              <w:t>Базовые показатели</w:t>
            </w:r>
          </w:p>
        </w:tc>
        <w:tc>
          <w:tcPr>
            <w:tcW w:w="653" w:type="pct"/>
            <w:tcBorders>
              <w:top w:val="single" w:sz="4" w:space="0" w:color="auto"/>
              <w:bottom w:val="nil"/>
            </w:tcBorders>
            <w:shd w:val="clear" w:color="auto" w:fill="auto"/>
            <w:tcMar>
              <w:top w:w="110" w:type="dxa"/>
            </w:tcMar>
            <w:vAlign w:val="center"/>
          </w:tcPr>
          <w:p w:rsidR="00DE0DFF" w:rsidRPr="005C50ED" w:rsidRDefault="00DE0DFF" w:rsidP="00FF1CB4">
            <w:pPr>
              <w:rPr>
                <w:rFonts w:cs="Arial"/>
                <w:b/>
                <w:sz w:val="16"/>
                <w:szCs w:val="16"/>
              </w:rPr>
            </w:pPr>
            <w:r>
              <w:rPr>
                <w:rFonts w:cs="Arial"/>
                <w:b/>
                <w:sz w:val="16"/>
                <w:szCs w:val="16"/>
                <w:lang w:val="ru-RU"/>
              </w:rPr>
              <w:t>Цели</w:t>
            </w:r>
          </w:p>
        </w:tc>
        <w:tc>
          <w:tcPr>
            <w:tcW w:w="1305" w:type="pct"/>
            <w:gridSpan w:val="2"/>
            <w:tcBorders>
              <w:top w:val="single" w:sz="4" w:space="0" w:color="auto"/>
              <w:bottom w:val="nil"/>
            </w:tcBorders>
            <w:shd w:val="clear" w:color="auto" w:fill="FFFFFF"/>
            <w:tcMar>
              <w:top w:w="110" w:type="dxa"/>
            </w:tcMar>
            <w:vAlign w:val="center"/>
          </w:tcPr>
          <w:p w:rsidR="00DE0DFF" w:rsidRPr="005C50ED" w:rsidRDefault="00DE0DFF" w:rsidP="00FF1CB4">
            <w:pPr>
              <w:rPr>
                <w:rFonts w:cs="Arial"/>
                <w:sz w:val="16"/>
                <w:szCs w:val="16"/>
              </w:rPr>
            </w:pPr>
            <w:r w:rsidRPr="00A3015B">
              <w:rPr>
                <w:rFonts w:cs="Arial"/>
                <w:b/>
                <w:sz w:val="16"/>
                <w:szCs w:val="16"/>
                <w:lang w:val="ru-RU"/>
              </w:rPr>
              <w:t>Данные о результативности</w:t>
            </w:r>
          </w:p>
        </w:tc>
        <w:tc>
          <w:tcPr>
            <w:tcW w:w="651" w:type="pct"/>
            <w:tcBorders>
              <w:top w:val="single" w:sz="4" w:space="0" w:color="auto"/>
              <w:bottom w:val="nil"/>
              <w:right w:val="single" w:sz="4" w:space="0" w:color="auto"/>
            </w:tcBorders>
            <w:shd w:val="clear" w:color="auto" w:fill="auto"/>
            <w:tcMar>
              <w:top w:w="110" w:type="dxa"/>
            </w:tcMar>
            <w:vAlign w:val="center"/>
          </w:tcPr>
          <w:p w:rsidR="00DE0DFF" w:rsidRPr="00174200" w:rsidRDefault="00DE0DFF" w:rsidP="00FF1CB4">
            <w:pPr>
              <w:keepNext/>
              <w:keepLines/>
              <w:jc w:val="center"/>
              <w:rPr>
                <w:rFonts w:cs="Arial"/>
                <w:b/>
                <w:bCs/>
                <w:sz w:val="16"/>
                <w:szCs w:val="16"/>
                <w:lang w:val="ru-RU"/>
              </w:rPr>
            </w:pPr>
            <w:r>
              <w:rPr>
                <w:rFonts w:cs="Arial"/>
                <w:b/>
                <w:bCs/>
                <w:sz w:val="16"/>
                <w:szCs w:val="16"/>
                <w:lang w:val="ru-RU"/>
              </w:rPr>
              <w:t>СС</w:t>
            </w:r>
          </w:p>
        </w:tc>
      </w:tr>
      <w:tr w:rsidR="00DE0DFF" w:rsidRPr="005C50ED" w:rsidTr="00D36768">
        <w:tc>
          <w:tcPr>
            <w:tcW w:w="1160" w:type="pct"/>
            <w:tcBorders>
              <w:top w:val="nil"/>
              <w:left w:val="single" w:sz="4" w:space="0" w:color="auto"/>
              <w:bottom w:val="nil"/>
            </w:tcBorders>
            <w:shd w:val="clear" w:color="auto" w:fill="FFFFFF"/>
          </w:tcPr>
          <w:p w:rsidR="00DE0DFF" w:rsidRPr="00A3015B" w:rsidRDefault="00DE0DFF" w:rsidP="00FF1CB4">
            <w:pPr>
              <w:keepNext/>
              <w:rPr>
                <w:rFonts w:cs="Arial"/>
                <w:sz w:val="16"/>
                <w:szCs w:val="16"/>
                <w:lang w:val="ru-RU"/>
              </w:rPr>
            </w:pPr>
            <w:r w:rsidRPr="00A3015B">
              <w:rPr>
                <w:rFonts w:cs="Arial"/>
                <w:sz w:val="16"/>
                <w:szCs w:val="16"/>
                <w:lang w:val="ru-RU"/>
              </w:rPr>
              <w:t>Число стран, ратифицировавших Пекинский договор</w:t>
            </w:r>
          </w:p>
        </w:tc>
        <w:tc>
          <w:tcPr>
            <w:tcW w:w="1231" w:type="pct"/>
            <w:tcBorders>
              <w:top w:val="nil"/>
              <w:bottom w:val="nil"/>
            </w:tcBorders>
            <w:shd w:val="clear" w:color="auto" w:fill="auto"/>
          </w:tcPr>
          <w:p w:rsidR="007B43D0" w:rsidRDefault="00DE0DFF" w:rsidP="00FF1CB4">
            <w:pPr>
              <w:keepNext/>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2 (Ботсвана, Сирийская Арабская Республика)</w:t>
            </w:r>
          </w:p>
          <w:p w:rsidR="007B43D0" w:rsidRDefault="007B43D0" w:rsidP="00FF1CB4">
            <w:pPr>
              <w:keepNext/>
              <w:rPr>
                <w:rFonts w:cs="Arial"/>
                <w:i/>
                <w:sz w:val="8"/>
                <w:szCs w:val="8"/>
                <w:lang w:val="ru-RU" w:bidi="th-TH"/>
              </w:rPr>
            </w:pPr>
          </w:p>
          <w:p w:rsidR="007B43D0" w:rsidRDefault="00DE0DFF" w:rsidP="00FF1CB4">
            <w:pPr>
              <w:keepNext/>
              <w:rPr>
                <w:rFonts w:cs="Arial"/>
                <w:sz w:val="16"/>
                <w:szCs w:val="16"/>
                <w:lang w:val="ru-RU" w:bidi="th-TH"/>
              </w:rPr>
            </w:pPr>
            <w:r w:rsidRPr="00EC2EAE">
              <w:rPr>
                <w:rFonts w:cs="Arial"/>
                <w:i/>
                <w:sz w:val="16"/>
                <w:szCs w:val="16"/>
                <w:lang w:val="ru-RU" w:bidi="th-TH"/>
              </w:rPr>
              <w:t>Исходные базовые показатели П</w:t>
            </w:r>
            <w:r w:rsidR="005652F4">
              <w:rPr>
                <w:rFonts w:cs="Arial"/>
                <w:i/>
                <w:sz w:val="16"/>
                <w:szCs w:val="16"/>
                <w:lang w:val="ru-RU" w:bidi="th-TH"/>
              </w:rPr>
              <w:t>и</w:t>
            </w:r>
            <w:r w:rsidRPr="00EC2EAE">
              <w:rPr>
                <w:rFonts w:cs="Arial"/>
                <w:i/>
                <w:sz w:val="16"/>
                <w:szCs w:val="16"/>
                <w:lang w:val="ru-RU" w:bidi="th-TH"/>
              </w:rPr>
              <w:t xml:space="preserve">Б на 2014–2015 гг.: </w:t>
            </w:r>
            <w:r w:rsidRPr="00EC2EAE">
              <w:rPr>
                <w:rFonts w:cs="Arial"/>
                <w:sz w:val="16"/>
                <w:szCs w:val="16"/>
                <w:lang w:val="ru-RU" w:bidi="th-TH"/>
              </w:rPr>
              <w:t xml:space="preserve"> Нет</w:t>
            </w:r>
          </w:p>
          <w:p w:rsidR="00DE0DFF" w:rsidRPr="005E7440" w:rsidRDefault="00DE0DFF" w:rsidP="00FF1CB4">
            <w:pPr>
              <w:keepNext/>
              <w:rPr>
                <w:rFonts w:cs="Arial"/>
                <w:sz w:val="16"/>
                <w:szCs w:val="16"/>
                <w:lang w:val="ru-RU"/>
              </w:rPr>
            </w:pPr>
          </w:p>
        </w:tc>
        <w:tc>
          <w:tcPr>
            <w:tcW w:w="653" w:type="pct"/>
            <w:tcBorders>
              <w:top w:val="nil"/>
              <w:bottom w:val="nil"/>
            </w:tcBorders>
            <w:shd w:val="clear" w:color="auto" w:fill="auto"/>
            <w:tcMar>
              <w:top w:w="110" w:type="dxa"/>
            </w:tcMar>
          </w:tcPr>
          <w:p w:rsidR="00DE0DFF" w:rsidRPr="002C52FB" w:rsidRDefault="00DE0DFF" w:rsidP="00FF1CB4">
            <w:pPr>
              <w:keepNext/>
              <w:rPr>
                <w:rFonts w:cs="Arial"/>
                <w:sz w:val="16"/>
                <w:szCs w:val="16"/>
              </w:rPr>
            </w:pPr>
            <w:r w:rsidRPr="00A3015B">
              <w:rPr>
                <w:rFonts w:cs="Arial"/>
                <w:sz w:val="16"/>
                <w:szCs w:val="16"/>
                <w:lang w:val="ru-RU"/>
              </w:rPr>
              <w:t>30 стран</w:t>
            </w:r>
          </w:p>
        </w:tc>
        <w:tc>
          <w:tcPr>
            <w:tcW w:w="1305" w:type="pct"/>
            <w:gridSpan w:val="2"/>
            <w:tcBorders>
              <w:top w:val="nil"/>
              <w:bottom w:val="nil"/>
            </w:tcBorders>
            <w:shd w:val="clear" w:color="auto" w:fill="FFFFFF"/>
            <w:tcMar>
              <w:top w:w="110" w:type="dxa"/>
            </w:tcMar>
          </w:tcPr>
          <w:p w:rsidR="00DE0DFF" w:rsidRPr="00742774" w:rsidRDefault="00DE0DFF" w:rsidP="00FF1CB4">
            <w:pPr>
              <w:rPr>
                <w:rFonts w:cs="Arial"/>
                <w:sz w:val="16"/>
                <w:szCs w:val="16"/>
                <w:lang w:val="ru-RU"/>
              </w:rPr>
            </w:pPr>
            <w:r w:rsidRPr="00742774">
              <w:rPr>
                <w:rFonts w:eastAsia="SimSun" w:cs="Arial"/>
                <w:sz w:val="16"/>
                <w:szCs w:val="16"/>
                <w:lang w:val="ru-RU" w:eastAsia="zh-CN"/>
              </w:rPr>
              <w:t xml:space="preserve">Акты ратификации Пекинского договора или присоединения к нему депонировали еще 4 страны (Китай, Япония, Словакия, Объединенные Арабские Эмираты) – таким образом, участниками договора </w:t>
            </w:r>
            <w:r>
              <w:rPr>
                <w:rFonts w:eastAsia="SimSun" w:cs="Arial"/>
                <w:sz w:val="16"/>
                <w:szCs w:val="16"/>
                <w:lang w:val="ru-RU" w:eastAsia="zh-CN"/>
              </w:rPr>
              <w:t xml:space="preserve">стали </w:t>
            </w:r>
            <w:r w:rsidRPr="00742774">
              <w:rPr>
                <w:rFonts w:eastAsia="SimSun" w:cs="Arial"/>
                <w:sz w:val="16"/>
                <w:szCs w:val="16"/>
                <w:lang w:val="ru-RU" w:eastAsia="zh-CN"/>
              </w:rPr>
              <w:t>6 стран.</w:t>
            </w:r>
          </w:p>
        </w:tc>
        <w:tc>
          <w:tcPr>
            <w:tcW w:w="651" w:type="pct"/>
            <w:tcBorders>
              <w:top w:val="nil"/>
              <w:bottom w:val="nil"/>
              <w:right w:val="single" w:sz="4" w:space="0" w:color="auto"/>
            </w:tcBorders>
            <w:shd w:val="clear" w:color="auto" w:fill="auto"/>
            <w:tcMar>
              <w:top w:w="110" w:type="dxa"/>
            </w:tcMar>
          </w:tcPr>
          <w:p w:rsidR="00DE0DFF" w:rsidRPr="00325F45" w:rsidRDefault="00DE0DFF" w:rsidP="00FF1CB4">
            <w:pPr>
              <w:keepNext/>
              <w:keepLines/>
              <w:jc w:val="center"/>
              <w:rPr>
                <w:rFonts w:cs="Arial"/>
                <w:b/>
                <w:bCs/>
                <w:color w:val="808080"/>
                <w:sz w:val="16"/>
                <w:szCs w:val="16"/>
              </w:rPr>
            </w:pPr>
            <w:r w:rsidRPr="00A91B2E">
              <w:rPr>
                <w:rFonts w:cs="Arial"/>
                <w:b/>
                <w:bCs/>
                <w:color w:val="FF0000"/>
                <w:sz w:val="16"/>
                <w:szCs w:val="16"/>
              </w:rPr>
              <w:t>С отставанием</w:t>
            </w:r>
          </w:p>
        </w:tc>
      </w:tr>
      <w:tr w:rsidR="00DE0DFF" w:rsidRPr="005E7440" w:rsidTr="00D36768">
        <w:tc>
          <w:tcPr>
            <w:tcW w:w="1160" w:type="pct"/>
            <w:tcBorders>
              <w:top w:val="nil"/>
              <w:left w:val="single" w:sz="4" w:space="0" w:color="auto"/>
              <w:bottom w:val="single" w:sz="4" w:space="0" w:color="auto"/>
            </w:tcBorders>
            <w:shd w:val="clear" w:color="auto" w:fill="auto"/>
          </w:tcPr>
          <w:p w:rsidR="00DE0DFF" w:rsidRPr="00A3015B" w:rsidRDefault="00DE0DFF" w:rsidP="00FF1CB4">
            <w:pPr>
              <w:rPr>
                <w:rFonts w:cs="Arial"/>
                <w:sz w:val="16"/>
                <w:szCs w:val="16"/>
                <w:lang w:val="ru-RU" w:bidi="th-TH"/>
              </w:rPr>
            </w:pPr>
            <w:r w:rsidRPr="00A3015B">
              <w:rPr>
                <w:rFonts w:cs="Arial"/>
                <w:sz w:val="16"/>
                <w:szCs w:val="16"/>
                <w:lang w:val="ru-RU" w:bidi="th-TH"/>
              </w:rPr>
              <w:t>Число и процент стран, представивших положительные отзывы о законодательных рекомендациях ВОИС</w:t>
            </w:r>
          </w:p>
        </w:tc>
        <w:tc>
          <w:tcPr>
            <w:tcW w:w="1231" w:type="pct"/>
            <w:tcBorders>
              <w:top w:val="nil"/>
              <w:bottom w:val="single" w:sz="4" w:space="0" w:color="auto"/>
            </w:tcBorders>
            <w:shd w:val="clear" w:color="auto" w:fill="auto"/>
          </w:tcPr>
          <w:p w:rsidR="007B43D0" w:rsidRDefault="00DE0DFF" w:rsidP="00FF1CB4">
            <w:pPr>
              <w:keepNext/>
              <w:rPr>
                <w:rFonts w:cs="Arial"/>
                <w:sz w:val="16"/>
                <w:szCs w:val="16"/>
                <w:lang w:bidi="th-TH"/>
              </w:rPr>
            </w:pPr>
            <w:r w:rsidRPr="00A3015B">
              <w:rPr>
                <w:rFonts w:cs="Arial"/>
                <w:sz w:val="16"/>
                <w:szCs w:val="16"/>
                <w:lang w:val="ru-RU" w:bidi="th-TH"/>
              </w:rPr>
              <w:t>Данные отсутствуют</w:t>
            </w:r>
          </w:p>
          <w:p w:rsidR="00DE0DFF" w:rsidRPr="0067453C" w:rsidRDefault="00DE0DFF" w:rsidP="00FF1CB4">
            <w:pPr>
              <w:rPr>
                <w:rFonts w:cs="Arial"/>
                <w:sz w:val="16"/>
                <w:szCs w:val="16"/>
                <w:lang w:bidi="th-TH"/>
              </w:rPr>
            </w:pPr>
          </w:p>
        </w:tc>
        <w:tc>
          <w:tcPr>
            <w:tcW w:w="653" w:type="pct"/>
            <w:tcBorders>
              <w:top w:val="nil"/>
              <w:bottom w:val="single" w:sz="4" w:space="0" w:color="auto"/>
            </w:tcBorders>
            <w:shd w:val="clear" w:color="auto" w:fill="auto"/>
            <w:tcMar>
              <w:top w:w="110" w:type="dxa"/>
            </w:tcMar>
          </w:tcPr>
          <w:p w:rsidR="00DE0DFF" w:rsidRPr="0067453C" w:rsidRDefault="00DE0DFF" w:rsidP="00FF1CB4">
            <w:pPr>
              <w:rPr>
                <w:rFonts w:cs="Arial"/>
                <w:sz w:val="16"/>
                <w:szCs w:val="16"/>
                <w:lang w:bidi="th-TH"/>
              </w:rPr>
            </w:pPr>
            <w:r w:rsidRPr="00A3015B">
              <w:rPr>
                <w:rFonts w:cs="Arial"/>
                <w:sz w:val="16"/>
                <w:szCs w:val="16"/>
                <w:lang w:val="ru-RU" w:bidi="th-TH"/>
              </w:rPr>
              <w:t>15 стран</w:t>
            </w:r>
            <w:r w:rsidRPr="0067453C">
              <w:rPr>
                <w:rFonts w:cs="Arial"/>
                <w:sz w:val="16"/>
                <w:szCs w:val="16"/>
                <w:lang w:bidi="th-TH"/>
              </w:rPr>
              <w:t xml:space="preserve"> </w:t>
            </w:r>
          </w:p>
        </w:tc>
        <w:tc>
          <w:tcPr>
            <w:tcW w:w="1305" w:type="pct"/>
            <w:gridSpan w:val="2"/>
            <w:tcBorders>
              <w:top w:val="nil"/>
              <w:bottom w:val="single" w:sz="4" w:space="0" w:color="auto"/>
            </w:tcBorders>
            <w:shd w:val="clear" w:color="auto" w:fill="FFFFFF"/>
            <w:tcMar>
              <w:top w:w="110" w:type="dxa"/>
            </w:tcMar>
          </w:tcPr>
          <w:p w:rsidR="00DE0DFF" w:rsidRPr="00742774" w:rsidRDefault="00DE0DFF" w:rsidP="00093FA6">
            <w:pPr>
              <w:rPr>
                <w:rFonts w:cs="Arial"/>
                <w:sz w:val="16"/>
                <w:szCs w:val="16"/>
                <w:lang w:val="ru-RU" w:bidi="th-TH"/>
              </w:rPr>
            </w:pPr>
            <w:r w:rsidRPr="00742774">
              <w:rPr>
                <w:rFonts w:cs="Arial"/>
                <w:sz w:val="16"/>
                <w:szCs w:val="16"/>
                <w:lang w:val="ru-RU" w:bidi="th-TH"/>
              </w:rPr>
              <w:t>В 2014</w:t>
            </w:r>
            <w:r w:rsidR="004A5091">
              <w:rPr>
                <w:rFonts w:cs="Arial"/>
                <w:sz w:val="16"/>
                <w:szCs w:val="16"/>
                <w:lang w:val="ru-RU" w:bidi="th-TH"/>
              </w:rPr>
              <w:t> </w:t>
            </w:r>
            <w:r w:rsidRPr="00742774">
              <w:rPr>
                <w:rFonts w:cs="Arial"/>
                <w:sz w:val="16"/>
                <w:szCs w:val="16"/>
                <w:lang w:val="ru-RU" w:bidi="th-TH"/>
              </w:rPr>
              <w:t xml:space="preserve">г. рекомендации по нормативным вопросам получили 16 стран (страны Африки - </w:t>
            </w:r>
            <w:r>
              <w:rPr>
                <w:rFonts w:cs="Arial"/>
                <w:sz w:val="16"/>
                <w:szCs w:val="16"/>
                <w:lang w:val="ru-RU" w:bidi="th-TH"/>
              </w:rPr>
              <w:t>6</w:t>
            </w:r>
            <w:r w:rsidRPr="00742774">
              <w:rPr>
                <w:rFonts w:cs="Arial"/>
                <w:sz w:val="16"/>
                <w:szCs w:val="16"/>
                <w:lang w:val="ru-RU" w:bidi="th-TH"/>
              </w:rPr>
              <w:t xml:space="preserve">; страны </w:t>
            </w:r>
            <w:r w:rsidR="00093FA6">
              <w:rPr>
                <w:rFonts w:cs="Arial"/>
                <w:sz w:val="16"/>
                <w:szCs w:val="16"/>
                <w:lang w:val="ru-RU" w:bidi="th-TH"/>
              </w:rPr>
              <w:t>А</w:t>
            </w:r>
            <w:r w:rsidRPr="00742774">
              <w:rPr>
                <w:rFonts w:cs="Arial"/>
                <w:sz w:val="16"/>
                <w:szCs w:val="16"/>
                <w:lang w:val="ru-RU" w:bidi="th-TH"/>
              </w:rPr>
              <w:t>зиатско-</w:t>
            </w:r>
            <w:r w:rsidR="00093FA6">
              <w:rPr>
                <w:rFonts w:cs="Arial"/>
                <w:sz w:val="16"/>
                <w:szCs w:val="16"/>
                <w:lang w:val="ru-RU" w:bidi="th-TH"/>
              </w:rPr>
              <w:t>Т</w:t>
            </w:r>
            <w:r w:rsidRPr="00742774">
              <w:rPr>
                <w:rFonts w:cs="Arial"/>
                <w:sz w:val="16"/>
                <w:szCs w:val="16"/>
                <w:lang w:val="ru-RU" w:bidi="th-TH"/>
              </w:rPr>
              <w:t xml:space="preserve">ихоокеанского региона – </w:t>
            </w:r>
            <w:r>
              <w:rPr>
                <w:rFonts w:cs="Arial"/>
                <w:sz w:val="16"/>
                <w:szCs w:val="16"/>
                <w:lang w:val="ru-RU" w:bidi="th-TH"/>
              </w:rPr>
              <w:t>2</w:t>
            </w:r>
            <w:r w:rsidRPr="00742774">
              <w:rPr>
                <w:rFonts w:cs="Arial"/>
                <w:sz w:val="16"/>
                <w:szCs w:val="16"/>
                <w:lang w:val="ru-RU" w:bidi="th-TH"/>
              </w:rPr>
              <w:t xml:space="preserve">, страны Латинской Америки и Карибского бассейна – </w:t>
            </w:r>
            <w:r>
              <w:rPr>
                <w:rFonts w:cs="Arial"/>
                <w:sz w:val="16"/>
                <w:szCs w:val="16"/>
                <w:lang w:val="ru-RU" w:bidi="th-TH"/>
              </w:rPr>
              <w:t>4</w:t>
            </w:r>
            <w:r w:rsidRPr="00742774">
              <w:rPr>
                <w:rFonts w:cs="Arial"/>
                <w:sz w:val="16"/>
                <w:szCs w:val="16"/>
                <w:lang w:val="ru-RU" w:bidi="th-TH"/>
              </w:rPr>
              <w:t xml:space="preserve">, арабские страны </w:t>
            </w:r>
            <w:r>
              <w:rPr>
                <w:rFonts w:cs="Arial"/>
                <w:sz w:val="16"/>
                <w:szCs w:val="16"/>
                <w:lang w:val="ru-RU" w:bidi="th-TH"/>
              </w:rPr>
              <w:t xml:space="preserve">– 2, </w:t>
            </w:r>
            <w:r w:rsidRPr="00742774">
              <w:rPr>
                <w:rFonts w:cs="Arial"/>
                <w:sz w:val="16"/>
                <w:szCs w:val="16"/>
                <w:lang w:val="ru-RU" w:bidi="th-TH"/>
              </w:rPr>
              <w:t xml:space="preserve">прочие страны - 2). </w:t>
            </w:r>
            <w:r>
              <w:rPr>
                <w:rFonts w:cs="Arial"/>
                <w:sz w:val="16"/>
                <w:szCs w:val="16"/>
                <w:lang w:val="ru-RU" w:bidi="th-TH"/>
              </w:rPr>
              <w:t xml:space="preserve">Опрос планируется провести в </w:t>
            </w:r>
            <w:smartTag w:uri="urn:schemas-microsoft-com:office:smarttags" w:element="metricconverter">
              <w:smartTagPr>
                <w:attr w:name="ProductID" w:val="2015 г"/>
              </w:smartTagPr>
              <w:r w:rsidRPr="00742774">
                <w:rPr>
                  <w:rFonts w:cs="Arial"/>
                  <w:sz w:val="16"/>
                  <w:szCs w:val="16"/>
                  <w:lang w:val="ru-RU" w:bidi="th-TH"/>
                </w:rPr>
                <w:t>2015</w:t>
              </w:r>
              <w:r>
                <w:rPr>
                  <w:rFonts w:cs="Arial"/>
                  <w:sz w:val="16"/>
                  <w:szCs w:val="16"/>
                  <w:lang w:val="ru-RU" w:bidi="th-TH"/>
                </w:rPr>
                <w:t> г</w:t>
              </w:r>
            </w:smartTag>
            <w:r w:rsidRPr="00742774">
              <w:rPr>
                <w:rFonts w:cs="Arial"/>
                <w:sz w:val="16"/>
                <w:szCs w:val="16"/>
                <w:lang w:val="ru-RU" w:bidi="th-TH"/>
              </w:rPr>
              <w:t>.</w:t>
            </w:r>
          </w:p>
        </w:tc>
        <w:tc>
          <w:tcPr>
            <w:tcW w:w="651" w:type="pct"/>
            <w:tcBorders>
              <w:top w:val="nil"/>
              <w:bottom w:val="single" w:sz="4" w:space="0" w:color="auto"/>
              <w:right w:val="single" w:sz="4" w:space="0" w:color="auto"/>
            </w:tcBorders>
            <w:shd w:val="clear" w:color="auto" w:fill="auto"/>
          </w:tcPr>
          <w:p w:rsidR="00DE0DFF" w:rsidRPr="00FA781D" w:rsidRDefault="00DE0DFF" w:rsidP="00D36768">
            <w:pPr>
              <w:keepNext/>
              <w:keepLines/>
              <w:jc w:val="center"/>
              <w:rPr>
                <w:rFonts w:cs="Arial"/>
                <w:bCs/>
                <w:color w:val="00B0F0"/>
                <w:sz w:val="16"/>
                <w:szCs w:val="16"/>
                <w:lang w:val="ru-RU"/>
              </w:rPr>
            </w:pPr>
            <w:r w:rsidRPr="00FA781D">
              <w:rPr>
                <w:rFonts w:cs="Arial"/>
                <w:b/>
                <w:bCs/>
                <w:color w:val="00B0F0"/>
                <w:sz w:val="16"/>
                <w:szCs w:val="16"/>
                <w:lang w:val="ru-RU"/>
              </w:rPr>
              <w:t>Данны</w:t>
            </w:r>
            <w:r w:rsidR="00D36768">
              <w:rPr>
                <w:rFonts w:cs="Arial"/>
                <w:b/>
                <w:bCs/>
                <w:color w:val="00B0F0"/>
                <w:sz w:val="16"/>
                <w:szCs w:val="16"/>
                <w:lang w:val="ru-RU"/>
              </w:rPr>
              <w:t>х</w:t>
            </w:r>
            <w:r w:rsidRPr="00FA781D">
              <w:rPr>
                <w:rFonts w:cs="Arial"/>
                <w:b/>
                <w:bCs/>
                <w:color w:val="00B0F0"/>
                <w:sz w:val="16"/>
                <w:szCs w:val="16"/>
                <w:lang w:val="ru-RU"/>
              </w:rPr>
              <w:t xml:space="preserve">за </w:t>
            </w:r>
            <w:smartTag w:uri="urn:schemas-microsoft-com:office:smarttags" w:element="metricconverter">
              <w:smartTagPr>
                <w:attr w:name="ProductID" w:val="2014 г"/>
              </w:smartTagPr>
              <w:r w:rsidRPr="00FA781D">
                <w:rPr>
                  <w:rFonts w:cs="Arial"/>
                  <w:b/>
                  <w:bCs/>
                  <w:color w:val="00B0F0"/>
                  <w:sz w:val="16"/>
                  <w:szCs w:val="16"/>
                  <w:lang w:val="ru-RU"/>
                </w:rPr>
                <w:t>2014</w:t>
              </w:r>
              <w:r w:rsidRPr="00FA781D">
                <w:rPr>
                  <w:rFonts w:cs="Arial"/>
                  <w:b/>
                  <w:bCs/>
                  <w:color w:val="00B0F0"/>
                  <w:sz w:val="16"/>
                  <w:szCs w:val="16"/>
                </w:rPr>
                <w:t> </w:t>
              </w:r>
              <w:r w:rsidRPr="00FA781D">
                <w:rPr>
                  <w:rFonts w:cs="Arial"/>
                  <w:b/>
                  <w:bCs/>
                  <w:color w:val="00B0F0"/>
                  <w:sz w:val="16"/>
                  <w:szCs w:val="16"/>
                  <w:lang w:val="ru-RU"/>
                </w:rPr>
                <w:t>г</w:t>
              </w:r>
            </w:smartTag>
            <w:r w:rsidRPr="00FA781D">
              <w:rPr>
                <w:rFonts w:cs="Arial"/>
                <w:b/>
                <w:bCs/>
                <w:color w:val="00B0F0"/>
                <w:sz w:val="16"/>
                <w:szCs w:val="16"/>
                <w:lang w:val="ru-RU"/>
              </w:rPr>
              <w:t xml:space="preserve">. </w:t>
            </w:r>
            <w:r w:rsidR="00D36768">
              <w:rPr>
                <w:rFonts w:cs="Arial"/>
                <w:b/>
                <w:bCs/>
                <w:color w:val="00B0F0"/>
                <w:sz w:val="16"/>
                <w:szCs w:val="16"/>
                <w:lang w:val="ru-RU"/>
              </w:rPr>
              <w:t>нет</w:t>
            </w:r>
          </w:p>
        </w:tc>
      </w:tr>
      <w:tr w:rsidR="00DE0DFF" w:rsidRPr="005C50ED" w:rsidTr="00D36768">
        <w:tc>
          <w:tcPr>
            <w:tcW w:w="1160" w:type="pct"/>
            <w:tcBorders>
              <w:top w:val="single" w:sz="4" w:space="0" w:color="auto"/>
              <w:left w:val="single" w:sz="4" w:space="0" w:color="auto"/>
              <w:bottom w:val="nil"/>
            </w:tcBorders>
            <w:shd w:val="clear" w:color="auto" w:fill="auto"/>
            <w:vAlign w:val="center"/>
          </w:tcPr>
          <w:p w:rsidR="00DE0DFF" w:rsidRPr="005C50ED" w:rsidRDefault="00DE0DFF" w:rsidP="00FF1CB4">
            <w:pPr>
              <w:keepNext/>
              <w:keepLines/>
              <w:rPr>
                <w:rFonts w:cs="Arial"/>
                <w:sz w:val="16"/>
                <w:szCs w:val="16"/>
              </w:rPr>
            </w:pPr>
            <w:r w:rsidRPr="002A3DEA">
              <w:rPr>
                <w:rFonts w:cs="Arial"/>
                <w:b/>
                <w:sz w:val="16"/>
                <w:szCs w:val="16"/>
                <w:lang w:val="ru-RU"/>
              </w:rPr>
              <w:lastRenderedPageBreak/>
              <w:t>Показатели результативности</w:t>
            </w:r>
          </w:p>
        </w:tc>
        <w:tc>
          <w:tcPr>
            <w:tcW w:w="1231" w:type="pct"/>
            <w:tcBorders>
              <w:top w:val="single" w:sz="4" w:space="0" w:color="auto"/>
              <w:bottom w:val="nil"/>
            </w:tcBorders>
            <w:shd w:val="clear" w:color="auto" w:fill="auto"/>
            <w:vAlign w:val="center"/>
          </w:tcPr>
          <w:p w:rsidR="00DE0DFF" w:rsidRPr="005C50ED" w:rsidRDefault="00DE0DFF" w:rsidP="00FF1CB4">
            <w:pPr>
              <w:keepNext/>
              <w:keepLines/>
              <w:rPr>
                <w:rFonts w:cs="Arial"/>
                <w:b/>
                <w:bCs/>
                <w:sz w:val="16"/>
                <w:szCs w:val="16"/>
              </w:rPr>
            </w:pPr>
            <w:r w:rsidRPr="00A3015B">
              <w:rPr>
                <w:rFonts w:cs="Arial"/>
                <w:b/>
                <w:bCs/>
                <w:sz w:val="16"/>
                <w:szCs w:val="16"/>
                <w:lang w:val="ru-RU"/>
              </w:rPr>
              <w:t>Базовые показатели</w:t>
            </w:r>
          </w:p>
        </w:tc>
        <w:tc>
          <w:tcPr>
            <w:tcW w:w="653" w:type="pct"/>
            <w:tcBorders>
              <w:top w:val="single" w:sz="4" w:space="0" w:color="auto"/>
              <w:bottom w:val="nil"/>
            </w:tcBorders>
            <w:shd w:val="clear" w:color="auto" w:fill="auto"/>
            <w:tcMar>
              <w:top w:w="110" w:type="dxa"/>
            </w:tcMar>
            <w:vAlign w:val="center"/>
          </w:tcPr>
          <w:p w:rsidR="00DE0DFF" w:rsidRPr="005C50ED" w:rsidRDefault="00DE0DFF" w:rsidP="00FF1CB4">
            <w:pPr>
              <w:keepNext/>
              <w:keepLines/>
              <w:rPr>
                <w:rFonts w:cs="Arial"/>
                <w:b/>
                <w:sz w:val="16"/>
                <w:szCs w:val="16"/>
              </w:rPr>
            </w:pPr>
            <w:r>
              <w:rPr>
                <w:rFonts w:cs="Arial"/>
                <w:b/>
                <w:sz w:val="16"/>
                <w:szCs w:val="16"/>
                <w:lang w:val="ru-RU"/>
              </w:rPr>
              <w:t>Цели</w:t>
            </w:r>
          </w:p>
        </w:tc>
        <w:tc>
          <w:tcPr>
            <w:tcW w:w="1305" w:type="pct"/>
            <w:gridSpan w:val="2"/>
            <w:tcBorders>
              <w:top w:val="single" w:sz="4" w:space="0" w:color="auto"/>
              <w:bottom w:val="nil"/>
            </w:tcBorders>
            <w:shd w:val="clear" w:color="auto" w:fill="FFFFFF"/>
            <w:tcMar>
              <w:top w:w="110" w:type="dxa"/>
            </w:tcMar>
            <w:vAlign w:val="center"/>
          </w:tcPr>
          <w:p w:rsidR="00DE0DFF" w:rsidRPr="005C50ED" w:rsidRDefault="00DE0DFF" w:rsidP="00FF1CB4">
            <w:pPr>
              <w:keepNext/>
              <w:keepLines/>
              <w:rPr>
                <w:rFonts w:cs="Arial"/>
                <w:sz w:val="16"/>
                <w:szCs w:val="16"/>
              </w:rPr>
            </w:pPr>
            <w:r w:rsidRPr="00A3015B">
              <w:rPr>
                <w:rFonts w:cs="Arial"/>
                <w:b/>
                <w:sz w:val="16"/>
                <w:szCs w:val="16"/>
                <w:lang w:val="ru-RU"/>
              </w:rPr>
              <w:t>Данные о результативности</w:t>
            </w:r>
          </w:p>
        </w:tc>
        <w:tc>
          <w:tcPr>
            <w:tcW w:w="651" w:type="pct"/>
            <w:tcBorders>
              <w:top w:val="single" w:sz="4" w:space="0" w:color="auto"/>
              <w:bottom w:val="nil"/>
              <w:right w:val="single" w:sz="4" w:space="0" w:color="auto"/>
            </w:tcBorders>
            <w:shd w:val="clear" w:color="auto" w:fill="auto"/>
            <w:vAlign w:val="center"/>
          </w:tcPr>
          <w:p w:rsidR="00DE0DFF" w:rsidRPr="00174200" w:rsidRDefault="00DE0DFF" w:rsidP="00FF1CB4">
            <w:pPr>
              <w:keepNext/>
              <w:keepLines/>
              <w:jc w:val="center"/>
              <w:rPr>
                <w:rFonts w:cs="Arial"/>
                <w:b/>
                <w:bCs/>
                <w:sz w:val="16"/>
                <w:szCs w:val="16"/>
                <w:lang w:val="ru-RU"/>
              </w:rPr>
            </w:pPr>
            <w:r>
              <w:rPr>
                <w:rFonts w:cs="Arial"/>
                <w:b/>
                <w:bCs/>
                <w:sz w:val="16"/>
                <w:szCs w:val="16"/>
                <w:lang w:val="ru-RU"/>
              </w:rPr>
              <w:t>СС</w:t>
            </w:r>
          </w:p>
        </w:tc>
      </w:tr>
      <w:tr w:rsidR="00DE0DFF" w:rsidRPr="005C50ED" w:rsidTr="00D36768">
        <w:tc>
          <w:tcPr>
            <w:tcW w:w="1160" w:type="pct"/>
            <w:tcBorders>
              <w:top w:val="nil"/>
              <w:left w:val="single" w:sz="4" w:space="0" w:color="auto"/>
              <w:bottom w:val="nil"/>
            </w:tcBorders>
            <w:shd w:val="clear" w:color="auto" w:fill="auto"/>
          </w:tcPr>
          <w:p w:rsidR="00DE0DFF" w:rsidRPr="00A3015B" w:rsidRDefault="00DE0DFF" w:rsidP="00FF1CB4">
            <w:pPr>
              <w:keepNext/>
              <w:keepLines/>
              <w:rPr>
                <w:rFonts w:cs="Arial"/>
                <w:color w:val="000000"/>
                <w:sz w:val="16"/>
                <w:szCs w:val="16"/>
                <w:lang w:val="ru-RU" w:bidi="th-TH"/>
              </w:rPr>
            </w:pPr>
            <w:r w:rsidRPr="00A3015B">
              <w:rPr>
                <w:rFonts w:cs="Arial"/>
                <w:color w:val="000000"/>
                <w:sz w:val="16"/>
                <w:szCs w:val="16"/>
                <w:lang w:val="ru-RU" w:bidi="th-TH"/>
              </w:rPr>
              <w:t>Число ратификаций договоров ВОИС в области Интернета</w:t>
            </w:r>
          </w:p>
        </w:tc>
        <w:tc>
          <w:tcPr>
            <w:tcW w:w="1231" w:type="pct"/>
            <w:tcBorders>
              <w:top w:val="nil"/>
              <w:bottom w:val="nil"/>
            </w:tcBorders>
            <w:shd w:val="clear" w:color="auto" w:fill="auto"/>
          </w:tcPr>
          <w:p w:rsidR="007B43D0" w:rsidRDefault="00DE0DFF" w:rsidP="00FF1CB4">
            <w:pPr>
              <w:keepNext/>
              <w:keepLines/>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 xml:space="preserve">184 </w:t>
            </w:r>
          </w:p>
          <w:p w:rsidR="007B43D0" w:rsidRDefault="007B43D0" w:rsidP="00FF1CB4">
            <w:pPr>
              <w:keepNext/>
              <w:keepLines/>
              <w:rPr>
                <w:rFonts w:cs="Arial"/>
                <w:i/>
                <w:sz w:val="8"/>
                <w:szCs w:val="8"/>
                <w:lang w:val="ru-RU" w:bidi="th-TH"/>
              </w:rPr>
            </w:pPr>
          </w:p>
          <w:p w:rsidR="00DE0DFF" w:rsidRPr="005E7440" w:rsidRDefault="00DE0DFF" w:rsidP="005652F4">
            <w:pPr>
              <w:keepNext/>
              <w:keepLines/>
              <w:rPr>
                <w:rFonts w:cs="Arial"/>
                <w:sz w:val="16"/>
                <w:szCs w:val="16"/>
                <w:lang w:val="ru-RU" w:bidi="th-TH"/>
              </w:rPr>
            </w:pPr>
            <w:r w:rsidRPr="00742774">
              <w:rPr>
                <w:rFonts w:cs="Arial"/>
                <w:i/>
                <w:sz w:val="16"/>
                <w:szCs w:val="16"/>
                <w:lang w:val="ru-RU" w:bidi="th-TH"/>
              </w:rPr>
              <w:t>Исходные базовые показатели П</w:t>
            </w:r>
            <w:r w:rsidR="005652F4">
              <w:rPr>
                <w:rFonts w:cs="Arial"/>
                <w:i/>
                <w:sz w:val="16"/>
                <w:szCs w:val="16"/>
                <w:lang w:val="ru-RU" w:bidi="th-TH"/>
              </w:rPr>
              <w:t>и</w:t>
            </w:r>
            <w:r w:rsidRPr="00742774">
              <w:rPr>
                <w:rFonts w:cs="Arial"/>
                <w:i/>
                <w:sz w:val="16"/>
                <w:szCs w:val="16"/>
                <w:lang w:val="ru-RU" w:bidi="th-TH"/>
              </w:rPr>
              <w:t xml:space="preserve">Б на 2014–2015 гг.: </w:t>
            </w:r>
            <w:r w:rsidRPr="005E7440">
              <w:rPr>
                <w:rFonts w:cs="Arial"/>
                <w:sz w:val="16"/>
                <w:szCs w:val="16"/>
                <w:lang w:val="ru-RU" w:bidi="th-TH"/>
              </w:rPr>
              <w:t xml:space="preserve"> 181 (</w:t>
            </w:r>
            <w:r w:rsidRPr="00A91B2E">
              <w:rPr>
                <w:rFonts w:cs="Arial"/>
                <w:sz w:val="16"/>
                <w:szCs w:val="16"/>
                <w:lang w:val="ru-RU" w:bidi="th-TH"/>
              </w:rPr>
              <w:t>конец</w:t>
            </w:r>
            <w:r w:rsidRPr="005E7440">
              <w:rPr>
                <w:rFonts w:cs="Arial"/>
                <w:sz w:val="16"/>
                <w:szCs w:val="16"/>
                <w:lang w:val="ru-RU" w:bidi="th-TH"/>
              </w:rPr>
              <w:t xml:space="preserve"> </w:t>
            </w:r>
            <w:smartTag w:uri="urn:schemas-microsoft-com:office:smarttags" w:element="metricconverter">
              <w:smartTagPr>
                <w:attr w:name="ProductID" w:val="2012 г"/>
              </w:smartTagPr>
              <w:r w:rsidRPr="005E7440">
                <w:rPr>
                  <w:rFonts w:cs="Arial"/>
                  <w:sz w:val="16"/>
                  <w:szCs w:val="16"/>
                  <w:lang w:val="ru-RU" w:bidi="th-TH"/>
                </w:rPr>
                <w:t>2012 г</w:t>
              </w:r>
            </w:smartTag>
            <w:r w:rsidRPr="005E7440">
              <w:rPr>
                <w:rFonts w:cs="Arial"/>
                <w:sz w:val="16"/>
                <w:szCs w:val="16"/>
                <w:lang w:val="ru-RU" w:bidi="th-TH"/>
              </w:rPr>
              <w:t>.)</w:t>
            </w:r>
          </w:p>
        </w:tc>
        <w:tc>
          <w:tcPr>
            <w:tcW w:w="653" w:type="pct"/>
            <w:tcBorders>
              <w:top w:val="nil"/>
              <w:bottom w:val="nil"/>
            </w:tcBorders>
            <w:shd w:val="clear" w:color="auto" w:fill="auto"/>
            <w:tcMar>
              <w:top w:w="110" w:type="dxa"/>
            </w:tcMar>
          </w:tcPr>
          <w:p w:rsidR="00DE0DFF" w:rsidRPr="005C50ED" w:rsidRDefault="00DE0DFF" w:rsidP="00FF1CB4">
            <w:pPr>
              <w:keepNext/>
              <w:keepLines/>
              <w:rPr>
                <w:rFonts w:cs="Arial"/>
                <w:sz w:val="16"/>
                <w:szCs w:val="16"/>
                <w:lang w:bidi="th-TH"/>
              </w:rPr>
            </w:pPr>
            <w:r w:rsidRPr="003152BA">
              <w:rPr>
                <w:rFonts w:cs="Arial"/>
                <w:sz w:val="16"/>
                <w:szCs w:val="16"/>
                <w:lang w:bidi="th-TH"/>
              </w:rPr>
              <w:t>190</w:t>
            </w:r>
          </w:p>
        </w:tc>
        <w:tc>
          <w:tcPr>
            <w:tcW w:w="1305" w:type="pct"/>
            <w:gridSpan w:val="2"/>
            <w:tcBorders>
              <w:top w:val="nil"/>
              <w:bottom w:val="nil"/>
            </w:tcBorders>
            <w:shd w:val="clear" w:color="auto" w:fill="FFFFFF"/>
            <w:tcMar>
              <w:top w:w="110" w:type="dxa"/>
            </w:tcMar>
          </w:tcPr>
          <w:p w:rsidR="007B43D0" w:rsidRDefault="00DE0DFF" w:rsidP="00FF1CB4">
            <w:pPr>
              <w:keepNext/>
              <w:keepLines/>
              <w:rPr>
                <w:rFonts w:cs="Arial"/>
                <w:sz w:val="16"/>
                <w:szCs w:val="16"/>
                <w:lang w:val="ru-RU" w:bidi="th-TH"/>
              </w:rPr>
            </w:pPr>
            <w:r w:rsidRPr="00EC2EAE">
              <w:rPr>
                <w:rFonts w:cs="Arial"/>
                <w:sz w:val="16"/>
                <w:szCs w:val="16"/>
                <w:lang w:val="ru-RU" w:bidi="th-TH"/>
              </w:rPr>
              <w:t>В</w:t>
            </w:r>
            <w:r w:rsidRPr="00742774">
              <w:rPr>
                <w:rFonts w:cs="Arial"/>
                <w:sz w:val="16"/>
                <w:szCs w:val="16"/>
                <w:lang w:val="ru-RU" w:bidi="th-TH"/>
              </w:rPr>
              <w:t xml:space="preserve"> </w:t>
            </w:r>
            <w:smartTag w:uri="urn:schemas-microsoft-com:office:smarttags" w:element="metricconverter">
              <w:smartTagPr>
                <w:attr w:name="ProductID" w:val="2014 г"/>
              </w:smartTagPr>
              <w:r w:rsidRPr="00742774">
                <w:rPr>
                  <w:rFonts w:cs="Arial"/>
                  <w:sz w:val="16"/>
                  <w:szCs w:val="16"/>
                  <w:lang w:val="ru-RU" w:bidi="th-TH"/>
                </w:rPr>
                <w:t xml:space="preserve">2014 </w:t>
              </w:r>
              <w:r w:rsidRPr="00EC2EAE">
                <w:rPr>
                  <w:rFonts w:cs="Arial"/>
                  <w:sz w:val="16"/>
                  <w:szCs w:val="16"/>
                  <w:lang w:val="ru-RU" w:bidi="th-TH"/>
                </w:rPr>
                <w:t>г</w:t>
              </w:r>
            </w:smartTag>
            <w:r w:rsidRPr="00742774">
              <w:rPr>
                <w:rFonts w:cs="Arial"/>
                <w:sz w:val="16"/>
                <w:szCs w:val="16"/>
                <w:lang w:val="ru-RU" w:bidi="th-TH"/>
              </w:rPr>
              <w:t xml:space="preserve">. </w:t>
            </w:r>
            <w:r>
              <w:rPr>
                <w:rFonts w:cs="Arial"/>
                <w:sz w:val="16"/>
                <w:szCs w:val="16"/>
                <w:lang w:val="ru-RU" w:bidi="th-TH"/>
              </w:rPr>
              <w:t>депонир</w:t>
            </w:r>
            <w:r w:rsidRPr="00742774">
              <w:rPr>
                <w:rFonts w:cs="Arial"/>
                <w:sz w:val="16"/>
                <w:szCs w:val="16"/>
                <w:lang w:val="ru-RU" w:bidi="th-TH"/>
              </w:rPr>
              <w:t>ован</w:t>
            </w:r>
            <w:r>
              <w:rPr>
                <w:rFonts w:cs="Arial"/>
                <w:sz w:val="16"/>
                <w:szCs w:val="16"/>
                <w:lang w:val="ru-RU" w:bidi="th-TH"/>
              </w:rPr>
              <w:t>о</w:t>
            </w:r>
            <w:r w:rsidRPr="00742774">
              <w:rPr>
                <w:rFonts w:cs="Arial"/>
                <w:sz w:val="16"/>
                <w:szCs w:val="16"/>
                <w:lang w:val="ru-RU" w:bidi="th-TH"/>
              </w:rPr>
              <w:t xml:space="preserve"> 4 акта ратификации или присоединения</w:t>
            </w:r>
            <w:r>
              <w:rPr>
                <w:rFonts w:cs="Arial"/>
                <w:sz w:val="16"/>
                <w:szCs w:val="16"/>
                <w:lang w:val="ru-RU" w:bidi="th-TH"/>
              </w:rPr>
              <w:t xml:space="preserve"> (общее число таких актов составило </w:t>
            </w:r>
            <w:r w:rsidRPr="00742774">
              <w:rPr>
                <w:rFonts w:cs="Arial"/>
                <w:sz w:val="16"/>
                <w:szCs w:val="16"/>
                <w:lang w:val="ru-RU" w:bidi="th-TH"/>
              </w:rPr>
              <w:t>188</w:t>
            </w:r>
            <w:r>
              <w:rPr>
                <w:rFonts w:cs="Arial"/>
                <w:sz w:val="16"/>
                <w:szCs w:val="16"/>
                <w:lang w:val="ru-RU" w:bidi="th-TH"/>
              </w:rPr>
              <w:t>)</w:t>
            </w:r>
            <w:r w:rsidRPr="00742774">
              <w:rPr>
                <w:rFonts w:cs="Arial"/>
                <w:sz w:val="16"/>
                <w:szCs w:val="16"/>
                <w:lang w:val="ru-RU" w:bidi="th-TH"/>
              </w:rPr>
              <w:t>:</w:t>
            </w:r>
          </w:p>
          <w:p w:rsidR="007B43D0" w:rsidRDefault="00DE0DFF" w:rsidP="00DE0DFF">
            <w:pPr>
              <w:pStyle w:val="a"/>
              <w:keepNext/>
              <w:keepLines/>
              <w:numPr>
                <w:ilvl w:val="0"/>
                <w:numId w:val="90"/>
              </w:numPr>
              <w:rPr>
                <w:rFonts w:cs="Arial"/>
                <w:sz w:val="16"/>
                <w:szCs w:val="16"/>
                <w:lang w:val="ru-RU" w:bidi="th-TH"/>
              </w:rPr>
            </w:pPr>
            <w:r w:rsidRPr="00A3015B">
              <w:rPr>
                <w:rFonts w:cs="Arial"/>
                <w:sz w:val="16"/>
                <w:szCs w:val="16"/>
                <w:lang w:val="ru-RU" w:bidi="th-TH"/>
              </w:rPr>
              <w:t>Договор</w:t>
            </w:r>
            <w:r w:rsidRPr="00742774">
              <w:rPr>
                <w:rFonts w:cs="Arial"/>
                <w:sz w:val="16"/>
                <w:szCs w:val="16"/>
                <w:lang w:val="ru-RU" w:bidi="th-TH"/>
              </w:rPr>
              <w:t xml:space="preserve"> </w:t>
            </w:r>
            <w:r w:rsidRPr="00A3015B">
              <w:rPr>
                <w:rFonts w:cs="Arial"/>
                <w:sz w:val="16"/>
                <w:szCs w:val="16"/>
                <w:lang w:val="ru-RU" w:bidi="th-TH"/>
              </w:rPr>
              <w:t>ВОИС</w:t>
            </w:r>
            <w:r w:rsidRPr="00742774">
              <w:rPr>
                <w:rFonts w:cs="Arial"/>
                <w:sz w:val="16"/>
                <w:szCs w:val="16"/>
                <w:lang w:val="ru-RU" w:bidi="th-TH"/>
              </w:rPr>
              <w:t xml:space="preserve"> </w:t>
            </w:r>
            <w:r w:rsidRPr="00A3015B">
              <w:rPr>
                <w:rFonts w:cs="Arial"/>
                <w:sz w:val="16"/>
                <w:szCs w:val="16"/>
                <w:lang w:val="ru-RU" w:bidi="th-TH"/>
              </w:rPr>
              <w:t>по</w:t>
            </w:r>
            <w:r w:rsidRPr="00742774">
              <w:rPr>
                <w:rFonts w:cs="Arial"/>
                <w:sz w:val="16"/>
                <w:szCs w:val="16"/>
                <w:lang w:val="ru-RU" w:bidi="th-TH"/>
              </w:rPr>
              <w:t xml:space="preserve"> </w:t>
            </w:r>
            <w:r w:rsidRPr="00A3015B">
              <w:rPr>
                <w:rFonts w:cs="Arial"/>
                <w:sz w:val="16"/>
                <w:szCs w:val="16"/>
                <w:lang w:val="ru-RU" w:bidi="th-TH"/>
              </w:rPr>
              <w:t>авторскому</w:t>
            </w:r>
            <w:r w:rsidRPr="00742774">
              <w:rPr>
                <w:rFonts w:cs="Arial"/>
                <w:sz w:val="16"/>
                <w:szCs w:val="16"/>
                <w:lang w:val="ru-RU" w:bidi="th-TH"/>
              </w:rPr>
              <w:t xml:space="preserve"> </w:t>
            </w:r>
            <w:r w:rsidRPr="00A3015B">
              <w:rPr>
                <w:rFonts w:cs="Arial"/>
                <w:sz w:val="16"/>
                <w:szCs w:val="16"/>
                <w:lang w:val="ru-RU" w:bidi="th-TH"/>
              </w:rPr>
              <w:t>праву</w:t>
            </w:r>
            <w:r w:rsidRPr="00742774">
              <w:rPr>
                <w:rFonts w:cs="Arial"/>
                <w:sz w:val="16"/>
                <w:szCs w:val="16"/>
                <w:lang w:val="ru-RU" w:bidi="th-TH"/>
              </w:rPr>
              <w:t xml:space="preserve"> (</w:t>
            </w:r>
            <w:r w:rsidRPr="00EA2C75">
              <w:rPr>
                <w:rFonts w:cs="Arial"/>
                <w:sz w:val="16"/>
                <w:szCs w:val="16"/>
                <w:lang w:val="ru-RU" w:bidi="th-TH"/>
              </w:rPr>
              <w:t>Канада</w:t>
            </w:r>
            <w:r w:rsidRPr="00742774">
              <w:rPr>
                <w:rFonts w:cs="Arial"/>
                <w:sz w:val="16"/>
                <w:szCs w:val="16"/>
                <w:lang w:val="ru-RU" w:bidi="th-TH"/>
              </w:rPr>
              <w:t xml:space="preserve">, </w:t>
            </w:r>
            <w:r w:rsidRPr="00EA2C75">
              <w:rPr>
                <w:rFonts w:cs="Arial"/>
                <w:sz w:val="16"/>
                <w:szCs w:val="16"/>
                <w:lang w:val="ru-RU" w:bidi="th-TH"/>
              </w:rPr>
              <w:t>Мадагаскар</w:t>
            </w:r>
            <w:r w:rsidRPr="00742774">
              <w:rPr>
                <w:rFonts w:cs="Arial"/>
                <w:sz w:val="16"/>
                <w:szCs w:val="16"/>
                <w:lang w:val="ru-RU" w:bidi="th-TH"/>
              </w:rPr>
              <w:t>)</w:t>
            </w:r>
          </w:p>
          <w:p w:rsidR="00DE0DFF" w:rsidRPr="00742774" w:rsidRDefault="00DE0DFF" w:rsidP="00DE0DFF">
            <w:pPr>
              <w:pStyle w:val="a"/>
              <w:keepNext/>
              <w:keepLines/>
              <w:numPr>
                <w:ilvl w:val="0"/>
                <w:numId w:val="90"/>
              </w:numPr>
              <w:rPr>
                <w:rFonts w:cs="Arial"/>
                <w:sz w:val="16"/>
                <w:szCs w:val="16"/>
                <w:lang w:val="ru-RU" w:bidi="th-TH"/>
              </w:rPr>
            </w:pPr>
            <w:r w:rsidRPr="00742774">
              <w:rPr>
                <w:rFonts w:cs="Arial"/>
                <w:sz w:val="16"/>
                <w:szCs w:val="16"/>
                <w:lang w:val="ru-RU" w:bidi="th-TH"/>
              </w:rPr>
              <w:t xml:space="preserve">Договор ВОИС по исполнениям и фонограммам (Канада, </w:t>
            </w:r>
            <w:r w:rsidRPr="00EA2C75">
              <w:rPr>
                <w:rFonts w:cs="Arial"/>
                <w:sz w:val="16"/>
                <w:szCs w:val="16"/>
                <w:lang w:val="ru-RU" w:bidi="th-TH"/>
              </w:rPr>
              <w:t>Мадагаскар</w:t>
            </w:r>
            <w:r w:rsidRPr="00742774">
              <w:rPr>
                <w:rFonts w:cs="Arial"/>
                <w:sz w:val="16"/>
                <w:szCs w:val="16"/>
                <w:lang w:val="ru-RU" w:bidi="th-TH"/>
              </w:rPr>
              <w:t>)</w:t>
            </w:r>
          </w:p>
        </w:tc>
        <w:tc>
          <w:tcPr>
            <w:tcW w:w="651" w:type="pct"/>
            <w:tcBorders>
              <w:top w:val="nil"/>
              <w:bottom w:val="nil"/>
              <w:right w:val="single" w:sz="4" w:space="0" w:color="auto"/>
            </w:tcBorders>
            <w:shd w:val="clear" w:color="auto" w:fill="auto"/>
          </w:tcPr>
          <w:p w:rsidR="00DE0DFF" w:rsidRPr="003C3897" w:rsidRDefault="00D36768" w:rsidP="00FF1CB4">
            <w:pPr>
              <w:keepNext/>
              <w:keepLines/>
              <w:jc w:val="center"/>
              <w:rPr>
                <w:rFonts w:cs="Arial"/>
                <w:b/>
                <w:bCs/>
                <w:color w:val="00B050"/>
                <w:sz w:val="16"/>
                <w:szCs w:val="16"/>
              </w:rPr>
            </w:pPr>
            <w:r>
              <w:rPr>
                <w:rFonts w:cs="Arial"/>
                <w:b/>
                <w:bCs/>
                <w:color w:val="00B050"/>
                <w:sz w:val="16"/>
                <w:szCs w:val="16"/>
                <w:lang w:val="ru-RU"/>
              </w:rPr>
              <w:t>По графи</w:t>
            </w:r>
            <w:r w:rsidR="00DE0DFF" w:rsidRPr="003C3897">
              <w:rPr>
                <w:rFonts w:cs="Arial"/>
                <w:b/>
                <w:bCs/>
                <w:color w:val="00B050"/>
                <w:sz w:val="16"/>
                <w:szCs w:val="16"/>
                <w:lang w:val="ru-RU"/>
              </w:rPr>
              <w:t>ку</w:t>
            </w:r>
          </w:p>
        </w:tc>
      </w:tr>
      <w:tr w:rsidR="00DE0DFF" w:rsidRPr="005C50ED" w:rsidTr="00D36768">
        <w:tc>
          <w:tcPr>
            <w:tcW w:w="1160" w:type="pct"/>
            <w:tcBorders>
              <w:top w:val="nil"/>
              <w:left w:val="single" w:sz="4" w:space="0" w:color="auto"/>
              <w:bottom w:val="single" w:sz="4" w:space="0" w:color="auto"/>
            </w:tcBorders>
            <w:shd w:val="clear" w:color="auto" w:fill="auto"/>
          </w:tcPr>
          <w:p w:rsidR="00DE0DFF" w:rsidRPr="00A3015B" w:rsidRDefault="00DE0DFF" w:rsidP="00FF1CB4">
            <w:pPr>
              <w:rPr>
                <w:rFonts w:cs="Arial"/>
                <w:color w:val="000000"/>
                <w:sz w:val="16"/>
                <w:szCs w:val="16"/>
                <w:lang w:val="ru-RU" w:bidi="th-TH"/>
              </w:rPr>
            </w:pPr>
            <w:r w:rsidRPr="00A3015B">
              <w:rPr>
                <w:rFonts w:cs="Arial"/>
                <w:color w:val="000000"/>
                <w:sz w:val="16"/>
                <w:szCs w:val="16"/>
                <w:lang w:val="ru-RU" w:bidi="th-TH"/>
              </w:rPr>
              <w:t>Число стран, ратифицировавших Марракешский договор о ЛНЗ</w:t>
            </w:r>
          </w:p>
        </w:tc>
        <w:tc>
          <w:tcPr>
            <w:tcW w:w="1231" w:type="pct"/>
            <w:tcBorders>
              <w:top w:val="nil"/>
              <w:bottom w:val="single" w:sz="4" w:space="0" w:color="auto"/>
            </w:tcBorders>
            <w:shd w:val="clear" w:color="auto" w:fill="auto"/>
          </w:tcPr>
          <w:p w:rsidR="007B43D0" w:rsidRDefault="00DE0DFF" w:rsidP="00FF1CB4">
            <w:pPr>
              <w:keepNext/>
              <w:rPr>
                <w:rFonts w:cs="Arial"/>
                <w:sz w:val="16"/>
                <w:szCs w:val="16"/>
                <w:lang w:bidi="th-TH"/>
              </w:rPr>
            </w:pPr>
            <w:r w:rsidRPr="00A3015B">
              <w:rPr>
                <w:rFonts w:cs="Arial"/>
                <w:sz w:val="16"/>
                <w:szCs w:val="16"/>
                <w:lang w:val="ru-RU" w:bidi="th-TH"/>
              </w:rPr>
              <w:t>Ни одной</w:t>
            </w:r>
          </w:p>
          <w:p w:rsidR="00DE0DFF" w:rsidRPr="005C50ED" w:rsidRDefault="00DE0DFF" w:rsidP="00FF1CB4">
            <w:pPr>
              <w:rPr>
                <w:rFonts w:cs="Arial"/>
                <w:i/>
                <w:color w:val="000000"/>
                <w:sz w:val="16"/>
                <w:szCs w:val="16"/>
                <w:lang w:bidi="th-TH"/>
              </w:rPr>
            </w:pPr>
          </w:p>
        </w:tc>
        <w:tc>
          <w:tcPr>
            <w:tcW w:w="653" w:type="pct"/>
            <w:tcBorders>
              <w:top w:val="nil"/>
              <w:bottom w:val="single" w:sz="4" w:space="0" w:color="auto"/>
            </w:tcBorders>
            <w:shd w:val="clear" w:color="auto" w:fill="auto"/>
            <w:tcMar>
              <w:top w:w="110" w:type="dxa"/>
            </w:tcMar>
          </w:tcPr>
          <w:p w:rsidR="00DE0DFF" w:rsidRPr="005C50ED" w:rsidRDefault="00DE0DFF" w:rsidP="00FF1CB4">
            <w:pPr>
              <w:rPr>
                <w:rFonts w:cs="Arial"/>
                <w:sz w:val="16"/>
                <w:szCs w:val="16"/>
                <w:lang w:bidi="th-TH"/>
              </w:rPr>
            </w:pPr>
            <w:r w:rsidRPr="00A3015B">
              <w:rPr>
                <w:rFonts w:cs="Arial"/>
                <w:sz w:val="16"/>
                <w:szCs w:val="16"/>
                <w:lang w:val="ru-RU" w:bidi="th-TH"/>
              </w:rPr>
              <w:t>20 страны</w:t>
            </w:r>
          </w:p>
        </w:tc>
        <w:tc>
          <w:tcPr>
            <w:tcW w:w="1305" w:type="pct"/>
            <w:gridSpan w:val="2"/>
            <w:tcBorders>
              <w:top w:val="nil"/>
              <w:bottom w:val="single" w:sz="4" w:space="0" w:color="auto"/>
            </w:tcBorders>
            <w:shd w:val="clear" w:color="auto" w:fill="FFFFFF"/>
            <w:tcMar>
              <w:top w:w="110" w:type="dxa"/>
            </w:tcMar>
          </w:tcPr>
          <w:p w:rsidR="00DE0DFF" w:rsidRPr="00EA2C75" w:rsidRDefault="00DE0DFF" w:rsidP="008911F1">
            <w:pPr>
              <w:rPr>
                <w:rFonts w:cs="Arial"/>
                <w:sz w:val="16"/>
                <w:szCs w:val="16"/>
                <w:lang w:val="ru-RU" w:bidi="th-TH"/>
              </w:rPr>
            </w:pPr>
            <w:r w:rsidRPr="00EC2EAE">
              <w:rPr>
                <w:rFonts w:cs="Arial"/>
                <w:sz w:val="16"/>
                <w:szCs w:val="16"/>
                <w:lang w:val="ru-RU" w:bidi="th-TH"/>
              </w:rPr>
              <w:t>В</w:t>
            </w:r>
            <w:r w:rsidRPr="00742774">
              <w:rPr>
                <w:rFonts w:cs="Arial"/>
                <w:sz w:val="16"/>
                <w:szCs w:val="16"/>
                <w:lang w:val="ru-RU" w:bidi="th-TH"/>
              </w:rPr>
              <w:t xml:space="preserve"> </w:t>
            </w:r>
            <w:smartTag w:uri="urn:schemas-microsoft-com:office:smarttags" w:element="metricconverter">
              <w:smartTagPr>
                <w:attr w:name="ProductID" w:val="2014 г"/>
              </w:smartTagPr>
              <w:r w:rsidRPr="00742774">
                <w:rPr>
                  <w:rFonts w:cs="Arial"/>
                  <w:sz w:val="16"/>
                  <w:szCs w:val="16"/>
                  <w:lang w:val="ru-RU" w:bidi="th-TH"/>
                </w:rPr>
                <w:t xml:space="preserve">2014 </w:t>
              </w:r>
              <w:r w:rsidRPr="00EC2EAE">
                <w:rPr>
                  <w:rFonts w:cs="Arial"/>
                  <w:sz w:val="16"/>
                  <w:szCs w:val="16"/>
                  <w:lang w:val="ru-RU" w:bidi="th-TH"/>
                </w:rPr>
                <w:t>г</w:t>
              </w:r>
            </w:smartTag>
            <w:r w:rsidRPr="00742774">
              <w:rPr>
                <w:rFonts w:cs="Arial"/>
                <w:sz w:val="16"/>
                <w:szCs w:val="16"/>
                <w:lang w:val="ru-RU" w:bidi="th-TH"/>
              </w:rPr>
              <w:t xml:space="preserve">. </w:t>
            </w:r>
            <w:r>
              <w:rPr>
                <w:rFonts w:cs="Arial"/>
                <w:sz w:val="16"/>
                <w:szCs w:val="16"/>
                <w:lang w:val="ru-RU" w:bidi="th-TH"/>
              </w:rPr>
              <w:t>депонир</w:t>
            </w:r>
            <w:r w:rsidRPr="00742774">
              <w:rPr>
                <w:rFonts w:cs="Arial"/>
                <w:sz w:val="16"/>
                <w:szCs w:val="16"/>
                <w:lang w:val="ru-RU" w:bidi="th-TH"/>
              </w:rPr>
              <w:t>ован</w:t>
            </w:r>
            <w:r>
              <w:rPr>
                <w:rFonts w:cs="Arial"/>
                <w:sz w:val="16"/>
                <w:szCs w:val="16"/>
                <w:lang w:val="ru-RU" w:bidi="th-TH"/>
              </w:rPr>
              <w:t>о</w:t>
            </w:r>
            <w:r w:rsidRPr="00742774">
              <w:rPr>
                <w:rFonts w:cs="Arial"/>
                <w:sz w:val="16"/>
                <w:szCs w:val="16"/>
                <w:lang w:val="ru-RU" w:bidi="th-TH"/>
              </w:rPr>
              <w:t xml:space="preserve"> </w:t>
            </w:r>
            <w:r>
              <w:rPr>
                <w:rFonts w:cs="Arial"/>
                <w:sz w:val="16"/>
                <w:szCs w:val="16"/>
                <w:lang w:val="ru-RU" w:bidi="th-TH"/>
              </w:rPr>
              <w:t>5</w:t>
            </w:r>
            <w:r w:rsidR="008911F1">
              <w:rPr>
                <w:rFonts w:cs="Arial"/>
                <w:sz w:val="16"/>
                <w:szCs w:val="16"/>
                <w:lang w:val="ru-RU" w:bidi="th-TH"/>
              </w:rPr>
              <w:t> </w:t>
            </w:r>
            <w:r>
              <w:rPr>
                <w:rFonts w:cs="Arial"/>
                <w:sz w:val="16"/>
                <w:szCs w:val="16"/>
                <w:lang w:val="ru-RU" w:bidi="th-TH"/>
              </w:rPr>
              <w:t>актов</w:t>
            </w:r>
            <w:r w:rsidRPr="00742774">
              <w:rPr>
                <w:rFonts w:cs="Arial"/>
                <w:sz w:val="16"/>
                <w:szCs w:val="16"/>
                <w:lang w:val="ru-RU" w:bidi="th-TH"/>
              </w:rPr>
              <w:t xml:space="preserve"> ратификации или присоединения</w:t>
            </w:r>
            <w:r>
              <w:rPr>
                <w:rFonts w:cs="Arial"/>
                <w:sz w:val="16"/>
                <w:szCs w:val="16"/>
                <w:lang w:val="ru-RU" w:bidi="th-TH"/>
              </w:rPr>
              <w:t xml:space="preserve"> </w:t>
            </w:r>
            <w:r w:rsidRPr="00EA2C75">
              <w:rPr>
                <w:rFonts w:cs="Arial"/>
                <w:sz w:val="16"/>
                <w:szCs w:val="16"/>
                <w:lang w:val="ru-RU" w:bidi="th-TH"/>
              </w:rPr>
              <w:t xml:space="preserve">(Сальвадор, Индия, Мали, </w:t>
            </w:r>
            <w:r w:rsidRPr="00A3015B">
              <w:rPr>
                <w:rFonts w:cs="Arial"/>
                <w:sz w:val="16"/>
                <w:szCs w:val="16"/>
                <w:lang w:val="ru-RU" w:bidi="th-TH"/>
              </w:rPr>
              <w:t>Объединенные</w:t>
            </w:r>
            <w:r w:rsidRPr="00EA2C75">
              <w:rPr>
                <w:rFonts w:cs="Arial"/>
                <w:sz w:val="16"/>
                <w:szCs w:val="16"/>
                <w:lang w:val="ru-RU" w:bidi="th-TH"/>
              </w:rPr>
              <w:t xml:space="preserve"> </w:t>
            </w:r>
            <w:r w:rsidRPr="00A3015B">
              <w:rPr>
                <w:rFonts w:cs="Arial"/>
                <w:sz w:val="16"/>
                <w:szCs w:val="16"/>
                <w:lang w:val="ru-RU" w:bidi="th-TH"/>
              </w:rPr>
              <w:t>Арабские</w:t>
            </w:r>
            <w:r w:rsidRPr="00EA2C75">
              <w:rPr>
                <w:rFonts w:cs="Arial"/>
                <w:sz w:val="16"/>
                <w:szCs w:val="16"/>
                <w:lang w:val="ru-RU" w:bidi="th-TH"/>
              </w:rPr>
              <w:t xml:space="preserve"> </w:t>
            </w:r>
            <w:r w:rsidRPr="00A3015B">
              <w:rPr>
                <w:rFonts w:cs="Arial"/>
                <w:sz w:val="16"/>
                <w:szCs w:val="16"/>
                <w:lang w:val="ru-RU" w:bidi="th-TH"/>
              </w:rPr>
              <w:t>Эмираты</w:t>
            </w:r>
            <w:r w:rsidRPr="00EA2C75">
              <w:rPr>
                <w:rFonts w:cs="Arial"/>
                <w:sz w:val="16"/>
                <w:szCs w:val="16"/>
                <w:lang w:val="ru-RU" w:bidi="th-TH"/>
              </w:rPr>
              <w:t>, Уругвай)</w:t>
            </w:r>
          </w:p>
        </w:tc>
        <w:tc>
          <w:tcPr>
            <w:tcW w:w="651" w:type="pct"/>
            <w:tcBorders>
              <w:top w:val="nil"/>
              <w:bottom w:val="single" w:sz="4" w:space="0" w:color="auto"/>
              <w:right w:val="single" w:sz="4" w:space="0" w:color="auto"/>
            </w:tcBorders>
            <w:shd w:val="clear" w:color="auto" w:fill="auto"/>
          </w:tcPr>
          <w:p w:rsidR="00DE0DFF" w:rsidRPr="003C3897" w:rsidRDefault="00DE0DFF" w:rsidP="00FF1CB4">
            <w:pPr>
              <w:keepNext/>
              <w:keepLines/>
              <w:jc w:val="center"/>
              <w:rPr>
                <w:rFonts w:cs="Arial"/>
                <w:b/>
                <w:bCs/>
                <w:color w:val="00B050"/>
                <w:sz w:val="16"/>
                <w:szCs w:val="16"/>
              </w:rPr>
            </w:pPr>
            <w:r w:rsidRPr="001C2CB3">
              <w:rPr>
                <w:rFonts w:cs="Arial"/>
                <w:b/>
                <w:bCs/>
                <w:color w:val="FF0000"/>
                <w:sz w:val="16"/>
                <w:szCs w:val="16"/>
              </w:rPr>
              <w:t>С отставанием</w:t>
            </w:r>
          </w:p>
        </w:tc>
      </w:tr>
      <w:tr w:rsidR="00DE0DFF" w:rsidRPr="007B43D0" w:rsidTr="00D36768">
        <w:trPr>
          <w:trHeight w:val="472"/>
        </w:trPr>
        <w:tc>
          <w:tcPr>
            <w:tcW w:w="5000" w:type="pct"/>
            <w:gridSpan w:val="6"/>
            <w:tcBorders>
              <w:top w:val="single" w:sz="4" w:space="0" w:color="auto"/>
              <w:bottom w:val="single" w:sz="4" w:space="0" w:color="auto"/>
            </w:tcBorders>
            <w:shd w:val="clear" w:color="auto" w:fill="CCFFFF"/>
            <w:vAlign w:val="center"/>
          </w:tcPr>
          <w:p w:rsidR="00DE0DFF" w:rsidRPr="00174200" w:rsidRDefault="00DE0DFF" w:rsidP="00FF1CB4">
            <w:pPr>
              <w:keepNext/>
              <w:keepLines/>
              <w:tabs>
                <w:tab w:val="left" w:pos="2160"/>
              </w:tabs>
              <w:ind w:left="2160" w:hanging="2160"/>
              <w:rPr>
                <w:rFonts w:cs="Arial"/>
                <w:b/>
                <w:bCs/>
                <w:sz w:val="16"/>
                <w:szCs w:val="16"/>
                <w:lang w:val="ru-RU"/>
              </w:rPr>
            </w:pPr>
            <w:r w:rsidRPr="00174200">
              <w:rPr>
                <w:rFonts w:cs="Arial"/>
                <w:b/>
                <w:bCs/>
                <w:sz w:val="16"/>
                <w:szCs w:val="16"/>
                <w:lang w:val="ru-RU"/>
              </w:rPr>
              <w:t>Ожидаемый результат:</w:t>
            </w:r>
            <w:r w:rsidRPr="00174200">
              <w:rPr>
                <w:rFonts w:cs="Arial"/>
                <w:b/>
                <w:bCs/>
                <w:sz w:val="16"/>
                <w:szCs w:val="16"/>
                <w:lang w:val="ru-RU"/>
              </w:rPr>
              <w:tab/>
            </w:r>
            <w:r w:rsidRPr="007D3C25">
              <w:rPr>
                <w:rFonts w:cs="Arial"/>
                <w:bCs/>
                <w:sz w:val="16"/>
                <w:szCs w:val="16"/>
                <w:lang w:val="ru-RU"/>
              </w:rPr>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DE0DFF" w:rsidRPr="005C50ED" w:rsidTr="00D36768">
        <w:tc>
          <w:tcPr>
            <w:tcW w:w="1160" w:type="pct"/>
            <w:tcBorders>
              <w:top w:val="single" w:sz="4" w:space="0" w:color="auto"/>
              <w:left w:val="single" w:sz="4" w:space="0" w:color="auto"/>
              <w:bottom w:val="nil"/>
            </w:tcBorders>
            <w:shd w:val="clear" w:color="auto" w:fill="auto"/>
            <w:vAlign w:val="center"/>
          </w:tcPr>
          <w:p w:rsidR="00DE0DFF" w:rsidRPr="005C50ED" w:rsidRDefault="00DE0DFF" w:rsidP="00FF1CB4">
            <w:pPr>
              <w:rPr>
                <w:rFonts w:cs="Arial"/>
                <w:sz w:val="16"/>
                <w:szCs w:val="16"/>
              </w:rPr>
            </w:pPr>
            <w:r w:rsidRPr="002A3DEA">
              <w:rPr>
                <w:rFonts w:cs="Arial"/>
                <w:b/>
                <w:sz w:val="16"/>
                <w:szCs w:val="16"/>
                <w:lang w:val="ru-RU"/>
              </w:rPr>
              <w:t>Показатели результативности</w:t>
            </w:r>
          </w:p>
        </w:tc>
        <w:tc>
          <w:tcPr>
            <w:tcW w:w="1231" w:type="pct"/>
            <w:tcBorders>
              <w:top w:val="single" w:sz="4" w:space="0" w:color="auto"/>
              <w:bottom w:val="nil"/>
            </w:tcBorders>
            <w:shd w:val="clear" w:color="auto" w:fill="auto"/>
            <w:vAlign w:val="center"/>
          </w:tcPr>
          <w:p w:rsidR="00DE0DFF" w:rsidRPr="005C50ED" w:rsidRDefault="00DE0DFF" w:rsidP="00FF1CB4">
            <w:pPr>
              <w:rPr>
                <w:rFonts w:cs="Arial"/>
                <w:b/>
                <w:bCs/>
                <w:sz w:val="16"/>
                <w:szCs w:val="16"/>
              </w:rPr>
            </w:pPr>
            <w:r w:rsidRPr="00A3015B">
              <w:rPr>
                <w:rFonts w:cs="Arial"/>
                <w:b/>
                <w:bCs/>
                <w:sz w:val="16"/>
                <w:szCs w:val="16"/>
                <w:lang w:val="ru-RU"/>
              </w:rPr>
              <w:t>Базовые показатели</w:t>
            </w:r>
          </w:p>
        </w:tc>
        <w:tc>
          <w:tcPr>
            <w:tcW w:w="797" w:type="pct"/>
            <w:gridSpan w:val="2"/>
            <w:tcBorders>
              <w:top w:val="single" w:sz="4" w:space="0" w:color="auto"/>
              <w:bottom w:val="nil"/>
            </w:tcBorders>
            <w:shd w:val="clear" w:color="auto" w:fill="auto"/>
            <w:tcMar>
              <w:top w:w="110" w:type="dxa"/>
            </w:tcMar>
            <w:vAlign w:val="center"/>
          </w:tcPr>
          <w:p w:rsidR="00DE0DFF" w:rsidRPr="005C50ED" w:rsidRDefault="00DE0DFF" w:rsidP="00FF1CB4">
            <w:pPr>
              <w:rPr>
                <w:rFonts w:cs="Arial"/>
                <w:b/>
                <w:sz w:val="16"/>
                <w:szCs w:val="16"/>
              </w:rPr>
            </w:pPr>
            <w:r>
              <w:rPr>
                <w:rFonts w:cs="Arial"/>
                <w:b/>
                <w:sz w:val="16"/>
                <w:szCs w:val="16"/>
                <w:lang w:val="ru-RU"/>
              </w:rPr>
              <w:t>Цели</w:t>
            </w:r>
          </w:p>
        </w:tc>
        <w:tc>
          <w:tcPr>
            <w:tcW w:w="1160" w:type="pct"/>
            <w:tcBorders>
              <w:top w:val="single" w:sz="4" w:space="0" w:color="auto"/>
              <w:bottom w:val="nil"/>
            </w:tcBorders>
            <w:shd w:val="clear" w:color="auto" w:fill="FFFFFF"/>
            <w:tcMar>
              <w:top w:w="110" w:type="dxa"/>
            </w:tcMar>
            <w:vAlign w:val="center"/>
          </w:tcPr>
          <w:p w:rsidR="00DE0DFF" w:rsidRPr="005C50ED" w:rsidRDefault="00DE0DFF" w:rsidP="00FF1CB4">
            <w:pPr>
              <w:rPr>
                <w:rFonts w:cs="Arial"/>
                <w:sz w:val="16"/>
                <w:szCs w:val="16"/>
              </w:rPr>
            </w:pPr>
            <w:r w:rsidRPr="00A3015B">
              <w:rPr>
                <w:rFonts w:cs="Arial"/>
                <w:b/>
                <w:sz w:val="16"/>
                <w:szCs w:val="16"/>
                <w:lang w:val="ru-RU"/>
              </w:rPr>
              <w:t>Данные о результативности</w:t>
            </w:r>
          </w:p>
        </w:tc>
        <w:tc>
          <w:tcPr>
            <w:tcW w:w="651" w:type="pct"/>
            <w:tcBorders>
              <w:top w:val="single" w:sz="4" w:space="0" w:color="auto"/>
              <w:bottom w:val="nil"/>
              <w:right w:val="single" w:sz="4" w:space="0" w:color="auto"/>
            </w:tcBorders>
            <w:shd w:val="clear" w:color="auto" w:fill="auto"/>
            <w:tcMar>
              <w:top w:w="110" w:type="dxa"/>
            </w:tcMar>
            <w:vAlign w:val="center"/>
          </w:tcPr>
          <w:p w:rsidR="00DE0DFF" w:rsidRPr="00174200" w:rsidRDefault="00DE0DFF" w:rsidP="00FF1CB4">
            <w:pPr>
              <w:keepNext/>
              <w:keepLines/>
              <w:jc w:val="center"/>
              <w:rPr>
                <w:rFonts w:cs="Arial"/>
                <w:b/>
                <w:bCs/>
                <w:sz w:val="16"/>
                <w:szCs w:val="16"/>
                <w:lang w:val="ru-RU"/>
              </w:rPr>
            </w:pPr>
            <w:r>
              <w:rPr>
                <w:rFonts w:cs="Arial"/>
                <w:b/>
                <w:bCs/>
                <w:sz w:val="16"/>
                <w:szCs w:val="16"/>
                <w:lang w:val="ru-RU"/>
              </w:rPr>
              <w:t>СС</w:t>
            </w:r>
          </w:p>
        </w:tc>
      </w:tr>
      <w:tr w:rsidR="00DE0DFF" w:rsidRPr="00352EC2" w:rsidTr="00D36768">
        <w:tc>
          <w:tcPr>
            <w:tcW w:w="1160" w:type="pct"/>
            <w:tcBorders>
              <w:top w:val="nil"/>
              <w:left w:val="single" w:sz="4" w:space="0" w:color="auto"/>
              <w:bottom w:val="nil"/>
            </w:tcBorders>
            <w:shd w:val="clear" w:color="auto" w:fill="auto"/>
          </w:tcPr>
          <w:p w:rsidR="00DE0DFF" w:rsidRPr="00A3015B" w:rsidRDefault="00DE0DFF" w:rsidP="00FF1CB4">
            <w:pPr>
              <w:rPr>
                <w:rFonts w:cs="Arial"/>
                <w:sz w:val="16"/>
                <w:szCs w:val="16"/>
                <w:lang w:val="ru-RU" w:bidi="th-TH"/>
              </w:rPr>
            </w:pPr>
            <w:r w:rsidRPr="00A3015B">
              <w:rPr>
                <w:rFonts w:cs="Arial"/>
                <w:sz w:val="16"/>
                <w:szCs w:val="16"/>
                <w:lang w:val="ru-RU" w:bidi="th-TH"/>
              </w:rPr>
              <w:t>Число правительств и ОКУ, подписавших с ВОИС соглашение о разработке нового стандарта обеспечения качества в области транспарентности, подотчетности и управления</w:t>
            </w:r>
          </w:p>
        </w:tc>
        <w:tc>
          <w:tcPr>
            <w:tcW w:w="1231" w:type="pct"/>
            <w:tcBorders>
              <w:top w:val="nil"/>
              <w:bottom w:val="nil"/>
            </w:tcBorders>
            <w:shd w:val="clear" w:color="auto" w:fill="auto"/>
          </w:tcPr>
          <w:p w:rsidR="007B43D0" w:rsidRDefault="008911F1" w:rsidP="00FF1CB4">
            <w:pPr>
              <w:keepNext/>
              <w:rPr>
                <w:rFonts w:cs="Arial"/>
                <w:sz w:val="16"/>
                <w:szCs w:val="16"/>
                <w:lang w:bidi="th-TH"/>
              </w:rPr>
            </w:pPr>
            <w:r>
              <w:rPr>
                <w:rFonts w:cs="Arial"/>
                <w:sz w:val="16"/>
                <w:szCs w:val="16"/>
                <w:lang w:val="ru-RU" w:bidi="th-TH"/>
              </w:rPr>
              <w:t>Данные отсутствуют</w:t>
            </w:r>
          </w:p>
          <w:p w:rsidR="00DE0DFF" w:rsidRPr="005C50ED" w:rsidRDefault="00DE0DFF" w:rsidP="00FF1CB4">
            <w:pPr>
              <w:rPr>
                <w:rFonts w:cs="Arial"/>
                <w:sz w:val="16"/>
                <w:szCs w:val="16"/>
                <w:lang w:bidi="th-TH"/>
              </w:rPr>
            </w:pPr>
          </w:p>
        </w:tc>
        <w:tc>
          <w:tcPr>
            <w:tcW w:w="797" w:type="pct"/>
            <w:gridSpan w:val="2"/>
            <w:tcBorders>
              <w:top w:val="nil"/>
              <w:bottom w:val="nil"/>
            </w:tcBorders>
            <w:shd w:val="clear" w:color="auto" w:fill="auto"/>
            <w:tcMar>
              <w:top w:w="110" w:type="dxa"/>
            </w:tcMar>
          </w:tcPr>
          <w:p w:rsidR="00DE0DFF" w:rsidRPr="00A3015B" w:rsidRDefault="00DE0DFF" w:rsidP="00FF1CB4">
            <w:pPr>
              <w:rPr>
                <w:rFonts w:cs="Arial"/>
                <w:sz w:val="16"/>
                <w:szCs w:val="16"/>
                <w:lang w:val="ru-RU" w:bidi="th-TH"/>
              </w:rPr>
            </w:pPr>
            <w:r w:rsidRPr="00A3015B">
              <w:rPr>
                <w:rFonts w:cs="Arial"/>
                <w:sz w:val="16"/>
                <w:szCs w:val="16"/>
                <w:lang w:val="ru-RU" w:bidi="th-TH"/>
              </w:rPr>
              <w:t xml:space="preserve">Правительства </w:t>
            </w:r>
            <w:r>
              <w:rPr>
                <w:rFonts w:cs="Arial"/>
                <w:sz w:val="16"/>
                <w:szCs w:val="16"/>
                <w:lang w:val="ru-RU" w:bidi="th-TH"/>
              </w:rPr>
              <w:t xml:space="preserve">4 </w:t>
            </w:r>
            <w:r w:rsidRPr="00A3015B">
              <w:rPr>
                <w:rFonts w:cs="Arial"/>
                <w:sz w:val="16"/>
                <w:szCs w:val="16"/>
                <w:lang w:val="ru-RU" w:bidi="th-TH"/>
              </w:rPr>
              <w:t xml:space="preserve">стран и </w:t>
            </w:r>
            <w:r>
              <w:rPr>
                <w:rFonts w:cs="Arial"/>
                <w:sz w:val="16"/>
                <w:szCs w:val="16"/>
                <w:lang w:val="ru-RU" w:bidi="th-TH"/>
              </w:rPr>
              <w:t xml:space="preserve">6 </w:t>
            </w:r>
            <w:r w:rsidRPr="00A3015B">
              <w:rPr>
                <w:rFonts w:cs="Arial"/>
                <w:sz w:val="16"/>
                <w:szCs w:val="16"/>
                <w:lang w:val="ru-RU" w:bidi="th-TH"/>
              </w:rPr>
              <w:t>ОКУ</w:t>
            </w:r>
          </w:p>
        </w:tc>
        <w:tc>
          <w:tcPr>
            <w:tcW w:w="1160" w:type="pct"/>
            <w:tcBorders>
              <w:top w:val="nil"/>
              <w:bottom w:val="nil"/>
            </w:tcBorders>
            <w:shd w:val="clear" w:color="auto" w:fill="FFFFFF"/>
            <w:tcMar>
              <w:top w:w="110" w:type="dxa"/>
            </w:tcMar>
          </w:tcPr>
          <w:p w:rsidR="00DE0DFF" w:rsidRPr="005E7440" w:rsidRDefault="00DE0DFF" w:rsidP="008911F1">
            <w:pPr>
              <w:rPr>
                <w:rFonts w:eastAsia="SimSun" w:cs="Arial"/>
                <w:sz w:val="16"/>
                <w:szCs w:val="16"/>
                <w:lang w:val="ru-RU" w:eastAsia="zh-CN" w:bidi="th-TH"/>
              </w:rPr>
            </w:pPr>
            <w:r>
              <w:rPr>
                <w:rFonts w:eastAsia="SimSun" w:cs="Arial"/>
                <w:sz w:val="16"/>
                <w:szCs w:val="16"/>
                <w:lang w:val="ru-RU" w:eastAsia="zh-CN" w:bidi="th-TH"/>
              </w:rPr>
              <w:t xml:space="preserve">О своем </w:t>
            </w:r>
            <w:r w:rsidRPr="00352EC2">
              <w:rPr>
                <w:rFonts w:eastAsia="SimSun" w:cs="Arial"/>
                <w:sz w:val="16"/>
                <w:szCs w:val="16"/>
                <w:lang w:val="ru-RU" w:eastAsia="zh-CN" w:bidi="th-TH"/>
              </w:rPr>
              <w:t>интерес</w:t>
            </w:r>
            <w:r>
              <w:rPr>
                <w:rFonts w:eastAsia="SimSun" w:cs="Arial"/>
                <w:sz w:val="16"/>
                <w:szCs w:val="16"/>
                <w:lang w:val="ru-RU" w:eastAsia="zh-CN" w:bidi="th-TH"/>
              </w:rPr>
              <w:t xml:space="preserve">е к </w:t>
            </w:r>
            <w:r w:rsidRPr="005E7440">
              <w:rPr>
                <w:rFonts w:eastAsia="SimSun" w:cs="Arial"/>
                <w:sz w:val="16"/>
                <w:szCs w:val="16"/>
                <w:lang w:val="ru-RU" w:eastAsia="zh-CN" w:bidi="th-TH"/>
              </w:rPr>
              <w:t>проект</w:t>
            </w:r>
            <w:r>
              <w:rPr>
                <w:rFonts w:eastAsia="SimSun" w:cs="Arial"/>
                <w:sz w:val="16"/>
                <w:szCs w:val="16"/>
                <w:lang w:val="ru-RU" w:eastAsia="zh-CN" w:bidi="th-TH"/>
              </w:rPr>
              <w:t xml:space="preserve">у </w:t>
            </w:r>
            <w:r>
              <w:rPr>
                <w:rFonts w:eastAsia="SimSun" w:cs="Arial"/>
                <w:sz w:val="16"/>
                <w:szCs w:val="16"/>
                <w:lang w:eastAsia="zh-CN" w:bidi="th-TH"/>
              </w:rPr>
              <w:t>TAG</w:t>
            </w:r>
            <w:r>
              <w:rPr>
                <w:rFonts w:eastAsia="SimSun" w:cs="Arial"/>
                <w:sz w:val="16"/>
                <w:szCs w:val="16"/>
                <w:lang w:val="ru-RU" w:eastAsia="zh-CN" w:bidi="th-TH"/>
              </w:rPr>
              <w:t xml:space="preserve"> </w:t>
            </w:r>
            <w:r w:rsidR="008911F1">
              <w:rPr>
                <w:rFonts w:eastAsia="SimSun" w:cs="Arial"/>
                <w:sz w:val="16"/>
                <w:szCs w:val="16"/>
                <w:lang w:val="ru-RU" w:eastAsia="zh-CN" w:bidi="th-TH"/>
              </w:rPr>
              <w:t xml:space="preserve">письменно </w:t>
            </w:r>
            <w:r>
              <w:rPr>
                <w:rFonts w:eastAsia="SimSun" w:cs="Arial"/>
                <w:sz w:val="16"/>
                <w:szCs w:val="16"/>
                <w:lang w:val="ru-RU" w:eastAsia="zh-CN" w:bidi="th-TH"/>
              </w:rPr>
              <w:t xml:space="preserve">заявили </w:t>
            </w:r>
            <w:r w:rsidR="008911F1">
              <w:rPr>
                <w:rFonts w:eastAsia="SimSun" w:cs="Arial"/>
                <w:sz w:val="16"/>
                <w:szCs w:val="16"/>
                <w:lang w:val="ru-RU" w:eastAsia="zh-CN" w:bidi="th-TH"/>
              </w:rPr>
              <w:t>9</w:t>
            </w:r>
            <w:r>
              <w:rPr>
                <w:rFonts w:eastAsia="SimSun" w:cs="Arial"/>
                <w:sz w:val="16"/>
                <w:szCs w:val="16"/>
                <w:lang w:val="ru-RU" w:eastAsia="zh-CN" w:bidi="th-TH"/>
              </w:rPr>
              <w:t> </w:t>
            </w:r>
            <w:r w:rsidRPr="005E7440">
              <w:rPr>
                <w:rFonts w:eastAsia="SimSun" w:cs="Arial"/>
                <w:sz w:val="16"/>
                <w:szCs w:val="16"/>
                <w:lang w:val="ru-RU" w:eastAsia="zh-CN" w:bidi="th-TH"/>
              </w:rPr>
              <w:t>правительств (Кабо-Верде, Эфиопи</w:t>
            </w:r>
            <w:r>
              <w:rPr>
                <w:rFonts w:eastAsia="SimSun" w:cs="Arial"/>
                <w:sz w:val="16"/>
                <w:szCs w:val="16"/>
                <w:lang w:val="ru-RU" w:eastAsia="zh-CN" w:bidi="th-TH"/>
              </w:rPr>
              <w:t>и</w:t>
            </w:r>
            <w:r w:rsidRPr="005E7440">
              <w:rPr>
                <w:rFonts w:eastAsia="SimSun" w:cs="Arial"/>
                <w:sz w:val="16"/>
                <w:szCs w:val="16"/>
                <w:lang w:val="ru-RU" w:eastAsia="zh-CN" w:bidi="th-TH"/>
              </w:rPr>
              <w:t xml:space="preserve">, </w:t>
            </w:r>
            <w:r>
              <w:rPr>
                <w:rFonts w:eastAsia="SimSun" w:cs="Arial"/>
                <w:sz w:val="16"/>
                <w:szCs w:val="16"/>
                <w:lang w:val="ru-RU" w:eastAsia="zh-CN" w:bidi="th-TH"/>
              </w:rPr>
              <w:t>Гамбии</w:t>
            </w:r>
            <w:r w:rsidRPr="005E7440">
              <w:rPr>
                <w:rFonts w:eastAsia="SimSun" w:cs="Arial"/>
                <w:sz w:val="16"/>
                <w:szCs w:val="16"/>
                <w:lang w:val="ru-RU" w:eastAsia="zh-CN" w:bidi="th-TH"/>
              </w:rPr>
              <w:t xml:space="preserve">, </w:t>
            </w:r>
            <w:r>
              <w:rPr>
                <w:rFonts w:eastAsia="SimSun" w:cs="Arial"/>
                <w:sz w:val="16"/>
                <w:szCs w:val="16"/>
                <w:lang w:val="ru-RU" w:eastAsia="zh-CN" w:bidi="th-TH"/>
              </w:rPr>
              <w:t>Индонезии</w:t>
            </w:r>
            <w:r w:rsidRPr="005E7440">
              <w:rPr>
                <w:rFonts w:eastAsia="SimSun" w:cs="Arial"/>
                <w:sz w:val="16"/>
                <w:szCs w:val="16"/>
                <w:lang w:val="ru-RU" w:eastAsia="zh-CN" w:bidi="th-TH"/>
              </w:rPr>
              <w:t xml:space="preserve">, </w:t>
            </w:r>
            <w:r>
              <w:rPr>
                <w:rFonts w:eastAsia="SimSun" w:cs="Arial"/>
                <w:sz w:val="16"/>
                <w:szCs w:val="16"/>
                <w:lang w:val="ru-RU" w:eastAsia="zh-CN" w:bidi="th-TH"/>
              </w:rPr>
              <w:t>Либерии</w:t>
            </w:r>
            <w:r w:rsidRPr="005E7440">
              <w:rPr>
                <w:rFonts w:eastAsia="SimSun" w:cs="Arial"/>
                <w:sz w:val="16"/>
                <w:szCs w:val="16"/>
                <w:lang w:val="ru-RU" w:eastAsia="zh-CN" w:bidi="th-TH"/>
              </w:rPr>
              <w:t>,</w:t>
            </w:r>
            <w:r w:rsidR="008911F1">
              <w:rPr>
                <w:rFonts w:eastAsia="SimSun" w:cs="Arial"/>
                <w:sz w:val="16"/>
                <w:szCs w:val="16"/>
                <w:lang w:val="ru-RU" w:eastAsia="zh-CN" w:bidi="th-TH"/>
              </w:rPr>
              <w:t xml:space="preserve"> Малайзии,</w:t>
            </w:r>
            <w:r w:rsidRPr="005E7440">
              <w:rPr>
                <w:rFonts w:eastAsia="SimSun" w:cs="Arial"/>
                <w:sz w:val="16"/>
                <w:szCs w:val="16"/>
                <w:lang w:val="ru-RU" w:eastAsia="zh-CN" w:bidi="th-TH"/>
              </w:rPr>
              <w:t xml:space="preserve"> </w:t>
            </w:r>
            <w:r>
              <w:rPr>
                <w:rFonts w:eastAsia="SimSun" w:cs="Arial"/>
                <w:sz w:val="16"/>
                <w:szCs w:val="16"/>
                <w:lang w:val="ru-RU" w:eastAsia="zh-CN" w:bidi="th-TH"/>
              </w:rPr>
              <w:t>Маврикия</w:t>
            </w:r>
            <w:r w:rsidRPr="005E7440">
              <w:rPr>
                <w:rFonts w:eastAsia="SimSun" w:cs="Arial"/>
                <w:sz w:val="16"/>
                <w:szCs w:val="16"/>
                <w:lang w:val="ru-RU" w:eastAsia="zh-CN" w:bidi="th-TH"/>
              </w:rPr>
              <w:t>, Непал</w:t>
            </w:r>
            <w:r>
              <w:rPr>
                <w:rFonts w:eastAsia="SimSun" w:cs="Arial"/>
                <w:sz w:val="16"/>
                <w:szCs w:val="16"/>
                <w:lang w:val="ru-RU" w:eastAsia="zh-CN" w:bidi="th-TH"/>
              </w:rPr>
              <w:t>а</w:t>
            </w:r>
            <w:r w:rsidRPr="005E7440">
              <w:rPr>
                <w:rFonts w:eastAsia="SimSun" w:cs="Arial"/>
                <w:sz w:val="16"/>
                <w:szCs w:val="16"/>
                <w:lang w:val="ru-RU" w:eastAsia="zh-CN" w:bidi="th-TH"/>
              </w:rPr>
              <w:t xml:space="preserve">, </w:t>
            </w:r>
            <w:r>
              <w:rPr>
                <w:rFonts w:eastAsia="SimSun" w:cs="Arial"/>
                <w:sz w:val="16"/>
                <w:szCs w:val="16"/>
                <w:lang w:val="ru-RU" w:eastAsia="zh-CN" w:bidi="th-TH"/>
              </w:rPr>
              <w:t>Шри-Ланки)</w:t>
            </w:r>
            <w:r w:rsidR="008911F1">
              <w:rPr>
                <w:rFonts w:eastAsia="SimSun" w:cs="Arial"/>
                <w:sz w:val="16"/>
                <w:szCs w:val="16"/>
                <w:lang w:val="ru-RU" w:eastAsia="zh-CN" w:bidi="th-TH"/>
              </w:rPr>
              <w:t xml:space="preserve"> и 61</w:t>
            </w:r>
            <w:r w:rsidRPr="005E7440">
              <w:rPr>
                <w:rFonts w:eastAsia="SimSun" w:cs="Arial"/>
                <w:sz w:val="16"/>
                <w:szCs w:val="16"/>
                <w:lang w:val="ru-RU" w:eastAsia="zh-CN" w:bidi="th-TH"/>
              </w:rPr>
              <w:t xml:space="preserve"> </w:t>
            </w:r>
            <w:r>
              <w:rPr>
                <w:rFonts w:eastAsia="SimSun" w:cs="Arial"/>
                <w:sz w:val="16"/>
                <w:szCs w:val="16"/>
                <w:lang w:val="ru-RU" w:eastAsia="zh-CN" w:bidi="th-TH"/>
              </w:rPr>
              <w:t>ОКУ</w:t>
            </w:r>
            <w:r w:rsidRPr="005E7440">
              <w:rPr>
                <w:rFonts w:eastAsia="SimSun" w:cs="Arial"/>
                <w:sz w:val="16"/>
                <w:szCs w:val="16"/>
                <w:lang w:val="ru-RU" w:eastAsia="zh-CN" w:bidi="th-TH"/>
              </w:rPr>
              <w:t>.</w:t>
            </w:r>
          </w:p>
        </w:tc>
        <w:tc>
          <w:tcPr>
            <w:tcW w:w="651" w:type="pct"/>
            <w:tcBorders>
              <w:top w:val="nil"/>
              <w:bottom w:val="nil"/>
              <w:right w:val="single" w:sz="4" w:space="0" w:color="auto"/>
            </w:tcBorders>
            <w:shd w:val="clear" w:color="auto" w:fill="auto"/>
            <w:tcMar>
              <w:top w:w="110" w:type="dxa"/>
            </w:tcMar>
          </w:tcPr>
          <w:p w:rsidR="00DE0DFF" w:rsidRPr="00352EC2" w:rsidRDefault="00D36768" w:rsidP="00FF1CB4">
            <w:pPr>
              <w:keepNext/>
              <w:keepLines/>
              <w:jc w:val="center"/>
              <w:rPr>
                <w:rFonts w:cs="Arial"/>
                <w:bCs/>
                <w:color w:val="008000"/>
                <w:sz w:val="16"/>
                <w:szCs w:val="16"/>
                <w:lang w:val="ru-RU"/>
              </w:rPr>
            </w:pPr>
            <w:r>
              <w:rPr>
                <w:rFonts w:cs="Arial"/>
                <w:b/>
                <w:bCs/>
                <w:color w:val="00B050"/>
                <w:sz w:val="16"/>
                <w:szCs w:val="16"/>
                <w:lang w:val="ru-RU"/>
              </w:rPr>
              <w:t>По графи</w:t>
            </w:r>
            <w:r w:rsidRPr="003C3897">
              <w:rPr>
                <w:rFonts w:cs="Arial"/>
                <w:b/>
                <w:bCs/>
                <w:color w:val="00B050"/>
                <w:sz w:val="16"/>
                <w:szCs w:val="16"/>
                <w:lang w:val="ru-RU"/>
              </w:rPr>
              <w:t>ку</w:t>
            </w:r>
          </w:p>
        </w:tc>
      </w:tr>
      <w:tr w:rsidR="00DE0DFF" w:rsidRPr="005C50ED" w:rsidTr="00D36768">
        <w:tc>
          <w:tcPr>
            <w:tcW w:w="1160" w:type="pct"/>
            <w:tcBorders>
              <w:top w:val="nil"/>
              <w:left w:val="single" w:sz="4" w:space="0" w:color="auto"/>
              <w:bottom w:val="nil"/>
            </w:tcBorders>
            <w:shd w:val="clear" w:color="auto" w:fill="auto"/>
          </w:tcPr>
          <w:p w:rsidR="00DE0DFF" w:rsidRPr="00A3015B" w:rsidRDefault="00DE0DFF" w:rsidP="00FF1CB4">
            <w:pPr>
              <w:rPr>
                <w:rFonts w:cs="Arial"/>
                <w:sz w:val="16"/>
                <w:szCs w:val="16"/>
                <w:lang w:val="ru-RU" w:bidi="th-TH"/>
              </w:rPr>
            </w:pPr>
            <w:r w:rsidRPr="00BD2A9F">
              <w:rPr>
                <w:rFonts w:cs="Arial"/>
                <w:sz w:val="16"/>
                <w:szCs w:val="16"/>
                <w:lang w:val="ru-RU" w:bidi="th-TH"/>
              </w:rPr>
              <w:t>Процент</w:t>
            </w:r>
            <w:r>
              <w:rPr>
                <w:rFonts w:cs="Arial"/>
                <w:sz w:val="16"/>
                <w:szCs w:val="16"/>
                <w:lang w:val="ru-RU" w:bidi="th-TH"/>
              </w:rPr>
              <w:t xml:space="preserve"> </w:t>
            </w:r>
            <w:r w:rsidRPr="00A3015B">
              <w:rPr>
                <w:rFonts w:cs="Arial"/>
                <w:sz w:val="16"/>
                <w:szCs w:val="16"/>
                <w:lang w:val="ru-RU" w:bidi="th-TH"/>
              </w:rPr>
              <w:t>авторов, выразивших удовлетворение результатами обучения по вопросам использования авторско-правовых данных и информации для эффективного управления их авторским</w:t>
            </w:r>
            <w:r>
              <w:rPr>
                <w:rFonts w:cs="Arial"/>
                <w:sz w:val="16"/>
                <w:szCs w:val="16"/>
                <w:lang w:val="ru-RU" w:bidi="th-TH"/>
              </w:rPr>
              <w:t>и правами</w:t>
            </w:r>
          </w:p>
        </w:tc>
        <w:tc>
          <w:tcPr>
            <w:tcW w:w="1231" w:type="pct"/>
            <w:tcBorders>
              <w:top w:val="nil"/>
              <w:bottom w:val="nil"/>
            </w:tcBorders>
            <w:shd w:val="clear" w:color="auto" w:fill="auto"/>
          </w:tcPr>
          <w:p w:rsidR="007B43D0" w:rsidRDefault="00DE0DFF" w:rsidP="00FF1CB4">
            <w:pPr>
              <w:keepNext/>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p>
          <w:p w:rsidR="007B43D0" w:rsidRDefault="007B43D0" w:rsidP="00FF1CB4">
            <w:pPr>
              <w:keepNext/>
              <w:rPr>
                <w:rFonts w:cs="Arial"/>
                <w:i/>
                <w:sz w:val="8"/>
                <w:szCs w:val="8"/>
                <w:lang w:val="ru-RU" w:bidi="th-TH"/>
              </w:rPr>
            </w:pPr>
          </w:p>
          <w:p w:rsidR="007B43D0" w:rsidRDefault="005652F4" w:rsidP="00FF1CB4">
            <w:pPr>
              <w:keepNext/>
              <w:rPr>
                <w:rFonts w:cs="Arial"/>
                <w:sz w:val="16"/>
                <w:szCs w:val="16"/>
                <w:lang w:val="ru-RU" w:bidi="th-TH"/>
              </w:rPr>
            </w:pPr>
            <w:r>
              <w:rPr>
                <w:rFonts w:cs="Arial"/>
                <w:i/>
                <w:sz w:val="16"/>
                <w:szCs w:val="16"/>
                <w:lang w:val="ru-RU" w:bidi="th-TH"/>
              </w:rPr>
              <w:t>Исходные базовые показатели Пи</w:t>
            </w:r>
            <w:r w:rsidR="00DE0DFF" w:rsidRPr="00352EC2">
              <w:rPr>
                <w:rFonts w:cs="Arial"/>
                <w:i/>
                <w:sz w:val="16"/>
                <w:szCs w:val="16"/>
                <w:lang w:val="ru-RU" w:bidi="th-TH"/>
              </w:rPr>
              <w:t xml:space="preserve">Б на 2014–2015 гг.: </w:t>
            </w:r>
            <w:r w:rsidR="00DE0DFF" w:rsidRPr="00352EC2">
              <w:rPr>
                <w:rFonts w:cs="Arial"/>
                <w:sz w:val="16"/>
                <w:szCs w:val="16"/>
                <w:lang w:val="ru-RU" w:bidi="th-TH"/>
              </w:rPr>
              <w:t xml:space="preserve"> Пока не начато</w:t>
            </w:r>
          </w:p>
          <w:p w:rsidR="00DE0DFF" w:rsidRPr="003C3897" w:rsidRDefault="00DE0DFF" w:rsidP="00FF1CB4">
            <w:pPr>
              <w:keepNext/>
              <w:rPr>
                <w:rFonts w:cs="Arial"/>
                <w:i/>
                <w:color w:val="002060"/>
                <w:sz w:val="16"/>
                <w:szCs w:val="16"/>
                <w:lang w:val="ru-RU"/>
              </w:rPr>
            </w:pPr>
          </w:p>
        </w:tc>
        <w:tc>
          <w:tcPr>
            <w:tcW w:w="797" w:type="pct"/>
            <w:gridSpan w:val="2"/>
            <w:tcBorders>
              <w:top w:val="nil"/>
              <w:bottom w:val="nil"/>
            </w:tcBorders>
            <w:shd w:val="clear" w:color="auto" w:fill="auto"/>
            <w:tcMar>
              <w:top w:w="110" w:type="dxa"/>
            </w:tcMar>
          </w:tcPr>
          <w:p w:rsidR="00DE0DFF" w:rsidRPr="00105F86" w:rsidRDefault="00DE0DFF" w:rsidP="00FF1CB4">
            <w:pPr>
              <w:rPr>
                <w:rFonts w:cs="Arial"/>
                <w:sz w:val="16"/>
                <w:szCs w:val="16"/>
                <w:lang w:bidi="th-TH"/>
              </w:rPr>
            </w:pPr>
            <w:r w:rsidRPr="00105F86">
              <w:rPr>
                <w:rFonts w:cs="Arial"/>
                <w:sz w:val="16"/>
                <w:szCs w:val="16"/>
                <w:lang w:bidi="th-TH"/>
              </w:rPr>
              <w:t>60%</w:t>
            </w:r>
          </w:p>
        </w:tc>
        <w:tc>
          <w:tcPr>
            <w:tcW w:w="1160" w:type="pct"/>
            <w:tcBorders>
              <w:top w:val="nil"/>
              <w:bottom w:val="nil"/>
            </w:tcBorders>
            <w:shd w:val="clear" w:color="auto" w:fill="FFFFFF"/>
            <w:tcMar>
              <w:top w:w="110" w:type="dxa"/>
            </w:tcMar>
          </w:tcPr>
          <w:p w:rsidR="00DE0DFF" w:rsidRPr="00105F86" w:rsidRDefault="00DE0DFF" w:rsidP="00FF1CB4">
            <w:pPr>
              <w:rPr>
                <w:rFonts w:eastAsia="SimSun" w:cs="Arial"/>
                <w:sz w:val="16"/>
                <w:szCs w:val="16"/>
                <w:lang w:eastAsia="zh-CN" w:bidi="th-TH"/>
              </w:rPr>
            </w:pPr>
            <w:r w:rsidRPr="00105F86">
              <w:rPr>
                <w:rFonts w:eastAsia="SimSun" w:cs="Arial"/>
                <w:sz w:val="16"/>
                <w:szCs w:val="16"/>
                <w:lang w:eastAsia="zh-CN" w:bidi="th-TH"/>
              </w:rPr>
              <w:t>80%</w:t>
            </w:r>
          </w:p>
        </w:tc>
        <w:tc>
          <w:tcPr>
            <w:tcW w:w="651" w:type="pct"/>
            <w:tcBorders>
              <w:top w:val="nil"/>
              <w:bottom w:val="nil"/>
              <w:right w:val="single" w:sz="4" w:space="0" w:color="auto"/>
            </w:tcBorders>
            <w:shd w:val="clear" w:color="auto" w:fill="auto"/>
            <w:tcMar>
              <w:top w:w="110" w:type="dxa"/>
            </w:tcMar>
          </w:tcPr>
          <w:p w:rsidR="00DE0DFF" w:rsidRPr="003C3897" w:rsidRDefault="00D36768" w:rsidP="00FF1CB4">
            <w:pPr>
              <w:jc w:val="center"/>
              <w:rPr>
                <w:rFonts w:cs="Arial"/>
                <w:b/>
                <w:bCs/>
                <w:color w:val="00B050"/>
                <w:sz w:val="16"/>
                <w:szCs w:val="16"/>
              </w:rPr>
            </w:pPr>
            <w:r>
              <w:rPr>
                <w:rFonts w:cs="Arial"/>
                <w:b/>
                <w:bCs/>
                <w:color w:val="00B050"/>
                <w:sz w:val="16"/>
                <w:szCs w:val="16"/>
                <w:lang w:val="ru-RU"/>
              </w:rPr>
              <w:t>По графи</w:t>
            </w:r>
            <w:r w:rsidR="00DE0DFF" w:rsidRPr="003C3897">
              <w:rPr>
                <w:rFonts w:cs="Arial"/>
                <w:b/>
                <w:bCs/>
                <w:color w:val="00B050"/>
                <w:sz w:val="16"/>
                <w:szCs w:val="16"/>
                <w:lang w:val="ru-RU"/>
              </w:rPr>
              <w:t>ку</w:t>
            </w:r>
          </w:p>
        </w:tc>
      </w:tr>
      <w:tr w:rsidR="00DE0DFF" w:rsidRPr="005652F4" w:rsidTr="00D36768">
        <w:tc>
          <w:tcPr>
            <w:tcW w:w="1160" w:type="pct"/>
            <w:tcBorders>
              <w:top w:val="nil"/>
              <w:left w:val="single" w:sz="4" w:space="0" w:color="auto"/>
              <w:bottom w:val="nil"/>
            </w:tcBorders>
            <w:shd w:val="clear" w:color="auto" w:fill="auto"/>
          </w:tcPr>
          <w:p w:rsidR="00DE0DFF" w:rsidRPr="00A3015B" w:rsidRDefault="00DE0DFF" w:rsidP="00FF1CB4">
            <w:pPr>
              <w:rPr>
                <w:rFonts w:cs="Arial"/>
                <w:sz w:val="16"/>
                <w:szCs w:val="16"/>
                <w:lang w:val="ru-RU" w:bidi="th-TH"/>
              </w:rPr>
            </w:pPr>
            <w:r w:rsidRPr="00A3015B">
              <w:rPr>
                <w:rFonts w:cs="Arial"/>
                <w:sz w:val="16"/>
                <w:szCs w:val="16"/>
                <w:lang w:val="ru-RU" w:bidi="th-TH"/>
              </w:rPr>
              <w:t>Процент положительных оценок участников, свидетельствующих о целесообразности проведения совещаний и семинаров по укреплению потенциала в авторско-правовой области</w:t>
            </w:r>
          </w:p>
        </w:tc>
        <w:tc>
          <w:tcPr>
            <w:tcW w:w="1231" w:type="pct"/>
            <w:tcBorders>
              <w:top w:val="nil"/>
              <w:bottom w:val="nil"/>
            </w:tcBorders>
            <w:shd w:val="clear" w:color="auto" w:fill="auto"/>
          </w:tcPr>
          <w:p w:rsidR="007B43D0" w:rsidRDefault="00DE0DFF" w:rsidP="00FF1CB4">
            <w:pPr>
              <w:keepNext/>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 xml:space="preserve">Более 80% участников программ укрепления потенциала в области авторского права и </w:t>
            </w:r>
            <w:r w:rsidRPr="003C3897">
              <w:rPr>
                <w:rFonts w:eastAsia="SimSun" w:cs="Arial"/>
                <w:bCs/>
                <w:color w:val="002060"/>
                <w:sz w:val="16"/>
                <w:szCs w:val="16"/>
                <w:lang w:val="ru-RU" w:eastAsia="zh-CN"/>
              </w:rPr>
              <w:t xml:space="preserve">смежных прав признали проведенное </w:t>
            </w:r>
            <w:r w:rsidRPr="003C3897">
              <w:rPr>
                <w:rFonts w:cs="Arial"/>
                <w:color w:val="002060"/>
                <w:sz w:val="16"/>
                <w:szCs w:val="16"/>
                <w:lang w:val="ru-RU"/>
              </w:rPr>
              <w:t>обучение полезным.</w:t>
            </w:r>
          </w:p>
          <w:p w:rsidR="007B43D0" w:rsidRDefault="007B43D0" w:rsidP="00FF1CB4">
            <w:pPr>
              <w:keepNext/>
              <w:rPr>
                <w:rFonts w:cs="Arial"/>
                <w:i/>
                <w:sz w:val="8"/>
                <w:szCs w:val="8"/>
                <w:lang w:val="ru-RU" w:bidi="th-TH"/>
              </w:rPr>
            </w:pPr>
          </w:p>
          <w:p w:rsidR="00DE0DFF" w:rsidRPr="003C3897" w:rsidRDefault="005652F4" w:rsidP="00FF1CB4">
            <w:pPr>
              <w:keepNext/>
              <w:rPr>
                <w:rFonts w:cs="Arial"/>
                <w:i/>
                <w:color w:val="002060"/>
                <w:sz w:val="16"/>
                <w:szCs w:val="16"/>
                <w:lang w:val="ru-RU"/>
              </w:rPr>
            </w:pPr>
            <w:r>
              <w:rPr>
                <w:rFonts w:cs="Arial"/>
                <w:i/>
                <w:sz w:val="16"/>
                <w:szCs w:val="16"/>
                <w:lang w:val="ru-RU" w:bidi="th-TH"/>
              </w:rPr>
              <w:t>Исходные базовые показатели Пи</w:t>
            </w:r>
            <w:r w:rsidR="00DE0DFF" w:rsidRPr="00972A58">
              <w:rPr>
                <w:rFonts w:cs="Arial"/>
                <w:i/>
                <w:sz w:val="16"/>
                <w:szCs w:val="16"/>
                <w:lang w:val="ru-RU" w:bidi="th-TH"/>
              </w:rPr>
              <w:t xml:space="preserve">Б на 2014–2015 гг.: </w:t>
            </w:r>
            <w:r w:rsidR="00DE0DFF" w:rsidRPr="00972A58">
              <w:rPr>
                <w:rFonts w:cs="Arial"/>
                <w:sz w:val="16"/>
                <w:szCs w:val="16"/>
                <w:lang w:val="ru-RU" w:bidi="th-TH"/>
              </w:rPr>
              <w:t xml:space="preserve"> Показател</w:t>
            </w:r>
            <w:r w:rsidR="00DE0DFF">
              <w:rPr>
                <w:rFonts w:cs="Arial"/>
                <w:sz w:val="16"/>
                <w:szCs w:val="16"/>
                <w:lang w:val="ru-RU" w:bidi="th-TH"/>
              </w:rPr>
              <w:t xml:space="preserve">ь удовлетворенности - </w:t>
            </w:r>
            <w:r w:rsidR="00DE0DFF" w:rsidRPr="00972A58">
              <w:rPr>
                <w:rFonts w:cs="Arial"/>
                <w:sz w:val="16"/>
                <w:szCs w:val="16"/>
                <w:lang w:val="ru-RU" w:bidi="th-TH"/>
              </w:rPr>
              <w:t>70%</w:t>
            </w:r>
          </w:p>
        </w:tc>
        <w:tc>
          <w:tcPr>
            <w:tcW w:w="797" w:type="pct"/>
            <w:gridSpan w:val="2"/>
            <w:tcBorders>
              <w:top w:val="nil"/>
              <w:bottom w:val="nil"/>
            </w:tcBorders>
            <w:shd w:val="clear" w:color="auto" w:fill="auto"/>
            <w:tcMar>
              <w:top w:w="110" w:type="dxa"/>
            </w:tcMar>
          </w:tcPr>
          <w:p w:rsidR="00DE0DFF" w:rsidRPr="005652F4" w:rsidRDefault="00DE0DFF" w:rsidP="00FF1CB4">
            <w:pPr>
              <w:rPr>
                <w:rFonts w:cs="Arial"/>
                <w:sz w:val="16"/>
                <w:szCs w:val="16"/>
                <w:lang w:val="ru-RU" w:bidi="th-TH"/>
              </w:rPr>
            </w:pPr>
            <w:r w:rsidRPr="00A3015B">
              <w:rPr>
                <w:rFonts w:cs="Arial"/>
                <w:sz w:val="16"/>
                <w:szCs w:val="16"/>
                <w:lang w:val="ru-RU" w:bidi="th-TH"/>
              </w:rPr>
              <w:t>70 % поддерживают или решительно поддерживают</w:t>
            </w:r>
          </w:p>
        </w:tc>
        <w:tc>
          <w:tcPr>
            <w:tcW w:w="1160" w:type="pct"/>
            <w:tcBorders>
              <w:top w:val="nil"/>
              <w:bottom w:val="nil"/>
            </w:tcBorders>
            <w:shd w:val="clear" w:color="auto" w:fill="FFFFFF"/>
            <w:tcMar>
              <w:top w:w="110" w:type="dxa"/>
            </w:tcMar>
          </w:tcPr>
          <w:p w:rsidR="00DE0DFF" w:rsidRPr="00C100EA" w:rsidRDefault="00DE0DFF" w:rsidP="00FF1CB4">
            <w:pPr>
              <w:rPr>
                <w:rFonts w:eastAsia="SimSun" w:cs="Arial"/>
                <w:sz w:val="16"/>
                <w:szCs w:val="16"/>
                <w:lang w:val="ru-RU" w:eastAsia="zh-CN" w:bidi="th-TH"/>
              </w:rPr>
            </w:pPr>
            <w:r>
              <w:rPr>
                <w:rFonts w:eastAsia="SimSun" w:cs="Arial"/>
                <w:sz w:val="16"/>
                <w:szCs w:val="16"/>
                <w:lang w:val="ru-RU" w:eastAsia="zh-CN" w:bidi="th-TH"/>
              </w:rPr>
              <w:t>Более</w:t>
            </w:r>
            <w:r w:rsidRPr="005652F4">
              <w:rPr>
                <w:rFonts w:eastAsia="SimSun" w:cs="Arial"/>
                <w:sz w:val="16"/>
                <w:szCs w:val="16"/>
                <w:lang w:val="ru-RU" w:eastAsia="zh-CN" w:bidi="th-TH"/>
              </w:rPr>
              <w:t xml:space="preserve"> 80%</w:t>
            </w:r>
          </w:p>
        </w:tc>
        <w:tc>
          <w:tcPr>
            <w:tcW w:w="651" w:type="pct"/>
            <w:tcBorders>
              <w:top w:val="nil"/>
              <w:bottom w:val="nil"/>
              <w:right w:val="single" w:sz="4" w:space="0" w:color="auto"/>
            </w:tcBorders>
            <w:shd w:val="clear" w:color="auto" w:fill="auto"/>
            <w:tcMar>
              <w:top w:w="110" w:type="dxa"/>
            </w:tcMar>
          </w:tcPr>
          <w:p w:rsidR="00DE0DFF" w:rsidRPr="005652F4" w:rsidRDefault="00D36768" w:rsidP="00FF1CB4">
            <w:pPr>
              <w:jc w:val="center"/>
              <w:rPr>
                <w:rFonts w:cs="Arial"/>
                <w:b/>
                <w:bCs/>
                <w:color w:val="00B050"/>
                <w:sz w:val="16"/>
                <w:szCs w:val="16"/>
                <w:lang w:val="ru-RU"/>
              </w:rPr>
            </w:pPr>
            <w:r>
              <w:rPr>
                <w:rFonts w:cs="Arial"/>
                <w:b/>
                <w:bCs/>
                <w:color w:val="00B050"/>
                <w:sz w:val="16"/>
                <w:szCs w:val="16"/>
                <w:lang w:val="ru-RU"/>
              </w:rPr>
              <w:t>По графи</w:t>
            </w:r>
            <w:r w:rsidR="00DE0DFF" w:rsidRPr="003C3897">
              <w:rPr>
                <w:rFonts w:cs="Arial"/>
                <w:b/>
                <w:bCs/>
                <w:color w:val="00B050"/>
                <w:sz w:val="16"/>
                <w:szCs w:val="16"/>
                <w:lang w:val="ru-RU"/>
              </w:rPr>
              <w:t>ку</w:t>
            </w:r>
          </w:p>
        </w:tc>
      </w:tr>
      <w:tr w:rsidR="00DE0DFF" w:rsidRPr="005652F4" w:rsidTr="00D36768">
        <w:tc>
          <w:tcPr>
            <w:tcW w:w="1160" w:type="pct"/>
            <w:tcBorders>
              <w:top w:val="nil"/>
              <w:left w:val="single" w:sz="4" w:space="0" w:color="auto"/>
              <w:bottom w:val="single" w:sz="4" w:space="0" w:color="auto"/>
            </w:tcBorders>
            <w:shd w:val="clear" w:color="auto" w:fill="auto"/>
          </w:tcPr>
          <w:p w:rsidR="00DE0DFF" w:rsidRPr="00A3015B" w:rsidRDefault="00DE0DFF" w:rsidP="00FF1CB4">
            <w:pPr>
              <w:rPr>
                <w:rFonts w:cs="Arial"/>
                <w:sz w:val="16"/>
                <w:szCs w:val="16"/>
                <w:lang w:val="ru-RU" w:bidi="th-TH"/>
              </w:rPr>
            </w:pPr>
            <w:r w:rsidRPr="00A3015B">
              <w:rPr>
                <w:rFonts w:cs="Arial"/>
                <w:sz w:val="16"/>
                <w:szCs w:val="16"/>
                <w:lang w:val="ru-RU" w:bidi="th-TH"/>
              </w:rPr>
              <w:t xml:space="preserve">Число государств-членов, реализующих инициативы по совершенствованию путей использования системы авторского права </w:t>
            </w:r>
            <w:r w:rsidR="008911F1">
              <w:rPr>
                <w:rFonts w:cs="Arial"/>
                <w:sz w:val="16"/>
                <w:szCs w:val="16"/>
                <w:lang w:val="ru-RU" w:bidi="th-TH"/>
              </w:rPr>
              <w:t xml:space="preserve">и смежных прав </w:t>
            </w:r>
            <w:r w:rsidRPr="00A3015B">
              <w:rPr>
                <w:rFonts w:cs="Arial"/>
                <w:sz w:val="16"/>
                <w:szCs w:val="16"/>
                <w:lang w:val="ru-RU" w:bidi="th-TH"/>
              </w:rPr>
              <w:t>с целью реализации экономического потенциала произведений и изделий в области культуры</w:t>
            </w:r>
          </w:p>
        </w:tc>
        <w:tc>
          <w:tcPr>
            <w:tcW w:w="1231" w:type="pct"/>
            <w:tcBorders>
              <w:top w:val="nil"/>
              <w:bottom w:val="single" w:sz="4" w:space="0" w:color="auto"/>
            </w:tcBorders>
            <w:shd w:val="clear" w:color="auto" w:fill="auto"/>
          </w:tcPr>
          <w:p w:rsidR="007B43D0" w:rsidRDefault="00DE0DFF" w:rsidP="00FF1CB4">
            <w:pPr>
              <w:keepNext/>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Помощь</w:t>
            </w:r>
            <w:r>
              <w:rPr>
                <w:rFonts w:cs="Arial"/>
                <w:color w:val="002060"/>
                <w:sz w:val="16"/>
                <w:szCs w:val="16"/>
                <w:lang w:val="ru-RU"/>
              </w:rPr>
              <w:t xml:space="preserve"> оказана </w:t>
            </w:r>
            <w:r w:rsidRPr="003C3897">
              <w:rPr>
                <w:rFonts w:cs="Arial"/>
                <w:color w:val="002060"/>
                <w:sz w:val="16"/>
                <w:szCs w:val="16"/>
                <w:lang w:val="ru-RU"/>
              </w:rPr>
              <w:t>60% стран</w:t>
            </w:r>
          </w:p>
          <w:p w:rsidR="007B43D0" w:rsidRDefault="007B43D0" w:rsidP="00FF1CB4">
            <w:pPr>
              <w:keepNext/>
              <w:rPr>
                <w:rFonts w:cs="Arial"/>
                <w:i/>
                <w:sz w:val="8"/>
                <w:szCs w:val="8"/>
                <w:lang w:val="ru-RU" w:bidi="th-TH"/>
              </w:rPr>
            </w:pPr>
          </w:p>
          <w:p w:rsidR="00DE0DFF" w:rsidRPr="003C3897" w:rsidRDefault="00DE0DFF" w:rsidP="005652F4">
            <w:pPr>
              <w:keepNext/>
              <w:rPr>
                <w:rFonts w:cs="Arial"/>
                <w:i/>
                <w:color w:val="002060"/>
                <w:sz w:val="16"/>
                <w:szCs w:val="16"/>
                <w:lang w:val="ru-RU"/>
              </w:rPr>
            </w:pPr>
            <w:r w:rsidRPr="00972A58">
              <w:rPr>
                <w:rFonts w:cs="Arial"/>
                <w:i/>
                <w:sz w:val="16"/>
                <w:szCs w:val="16"/>
                <w:lang w:val="ru-RU" w:bidi="th-TH"/>
              </w:rPr>
              <w:t>Исходные базовые показатели П</w:t>
            </w:r>
            <w:r w:rsidR="005652F4">
              <w:rPr>
                <w:rFonts w:cs="Arial"/>
                <w:i/>
                <w:sz w:val="16"/>
                <w:szCs w:val="16"/>
                <w:lang w:val="ru-RU" w:bidi="th-TH"/>
              </w:rPr>
              <w:t>и</w:t>
            </w:r>
            <w:r w:rsidRPr="00972A58">
              <w:rPr>
                <w:rFonts w:cs="Arial"/>
                <w:i/>
                <w:sz w:val="16"/>
                <w:szCs w:val="16"/>
                <w:lang w:val="ru-RU" w:bidi="th-TH"/>
              </w:rPr>
              <w:t xml:space="preserve">Б на 2014–2015 гг.: </w:t>
            </w:r>
            <w:r w:rsidRPr="00972A58">
              <w:rPr>
                <w:rFonts w:cs="Arial"/>
                <w:sz w:val="16"/>
                <w:szCs w:val="16"/>
                <w:lang w:val="ru-RU" w:bidi="th-TH"/>
              </w:rPr>
              <w:t xml:space="preserve"> 60% стран, направивших просьбы о технической помощи</w:t>
            </w:r>
          </w:p>
        </w:tc>
        <w:tc>
          <w:tcPr>
            <w:tcW w:w="797" w:type="pct"/>
            <w:gridSpan w:val="2"/>
            <w:tcBorders>
              <w:top w:val="nil"/>
              <w:bottom w:val="single" w:sz="4" w:space="0" w:color="auto"/>
            </w:tcBorders>
            <w:shd w:val="clear" w:color="auto" w:fill="auto"/>
            <w:tcMar>
              <w:top w:w="110" w:type="dxa"/>
            </w:tcMar>
          </w:tcPr>
          <w:p w:rsidR="00DE0DFF" w:rsidRPr="005652F4" w:rsidRDefault="00DE0DFF" w:rsidP="00FF1CB4">
            <w:pPr>
              <w:rPr>
                <w:rFonts w:cs="Arial"/>
                <w:sz w:val="16"/>
                <w:szCs w:val="16"/>
                <w:lang w:val="ru-RU" w:bidi="th-TH"/>
              </w:rPr>
            </w:pPr>
            <w:r w:rsidRPr="00A3015B">
              <w:rPr>
                <w:rFonts w:cs="Arial"/>
                <w:sz w:val="16"/>
                <w:szCs w:val="16"/>
                <w:lang w:val="ru-RU" w:bidi="th-TH"/>
              </w:rPr>
              <w:t>60% стран, получивших помощь</w:t>
            </w:r>
          </w:p>
        </w:tc>
        <w:tc>
          <w:tcPr>
            <w:tcW w:w="1160" w:type="pct"/>
            <w:tcBorders>
              <w:top w:val="nil"/>
              <w:bottom w:val="single" w:sz="4" w:space="0" w:color="auto"/>
            </w:tcBorders>
            <w:shd w:val="clear" w:color="auto" w:fill="FFFFFF"/>
            <w:tcMar>
              <w:top w:w="110" w:type="dxa"/>
            </w:tcMar>
          </w:tcPr>
          <w:p w:rsidR="00DE0DFF" w:rsidRPr="005652F4" w:rsidRDefault="00DE0DFF" w:rsidP="00FF1CB4">
            <w:pPr>
              <w:rPr>
                <w:rFonts w:eastAsia="SimSun" w:cs="Arial"/>
                <w:sz w:val="16"/>
                <w:szCs w:val="16"/>
                <w:lang w:val="ru-RU" w:eastAsia="zh-CN" w:bidi="th-TH"/>
              </w:rPr>
            </w:pPr>
            <w:r w:rsidRPr="005652F4">
              <w:rPr>
                <w:rFonts w:eastAsia="SimSun" w:cs="Arial"/>
                <w:sz w:val="16"/>
                <w:szCs w:val="16"/>
                <w:lang w:val="ru-RU" w:eastAsia="zh-CN" w:bidi="th-TH"/>
              </w:rPr>
              <w:t>Более 60%</w:t>
            </w:r>
          </w:p>
        </w:tc>
        <w:tc>
          <w:tcPr>
            <w:tcW w:w="651" w:type="pct"/>
            <w:tcBorders>
              <w:top w:val="nil"/>
              <w:bottom w:val="single" w:sz="4" w:space="0" w:color="auto"/>
              <w:right w:val="single" w:sz="4" w:space="0" w:color="auto"/>
            </w:tcBorders>
            <w:shd w:val="clear" w:color="auto" w:fill="auto"/>
            <w:tcMar>
              <w:top w:w="110" w:type="dxa"/>
            </w:tcMar>
          </w:tcPr>
          <w:p w:rsidR="00DE0DFF" w:rsidRPr="005652F4" w:rsidRDefault="00D36768" w:rsidP="00FF1CB4">
            <w:pPr>
              <w:jc w:val="center"/>
              <w:rPr>
                <w:rFonts w:cs="Arial"/>
                <w:b/>
                <w:bCs/>
                <w:color w:val="00B050"/>
                <w:sz w:val="16"/>
                <w:szCs w:val="16"/>
                <w:lang w:val="ru-RU"/>
              </w:rPr>
            </w:pPr>
            <w:r>
              <w:rPr>
                <w:rFonts w:cs="Arial"/>
                <w:b/>
                <w:bCs/>
                <w:color w:val="00B050"/>
                <w:sz w:val="16"/>
                <w:szCs w:val="16"/>
                <w:lang w:val="ru-RU"/>
              </w:rPr>
              <w:t>По графи</w:t>
            </w:r>
            <w:r w:rsidR="00DE0DFF" w:rsidRPr="003C3897">
              <w:rPr>
                <w:rFonts w:cs="Arial"/>
                <w:b/>
                <w:bCs/>
                <w:color w:val="00B050"/>
                <w:sz w:val="16"/>
                <w:szCs w:val="16"/>
                <w:lang w:val="ru-RU"/>
              </w:rPr>
              <w:t>ку</w:t>
            </w:r>
          </w:p>
        </w:tc>
      </w:tr>
      <w:tr w:rsidR="00DE0DFF" w:rsidRPr="007B43D0" w:rsidTr="00D36768">
        <w:trPr>
          <w:trHeight w:val="526"/>
        </w:trPr>
        <w:tc>
          <w:tcPr>
            <w:tcW w:w="5000" w:type="pct"/>
            <w:gridSpan w:val="6"/>
            <w:tcBorders>
              <w:top w:val="single" w:sz="4" w:space="0" w:color="auto"/>
              <w:bottom w:val="single" w:sz="4" w:space="0" w:color="auto"/>
            </w:tcBorders>
            <w:shd w:val="clear" w:color="auto" w:fill="CCFFFF"/>
            <w:vAlign w:val="center"/>
          </w:tcPr>
          <w:p w:rsidR="00DE0DFF" w:rsidRPr="007D3C25" w:rsidRDefault="00DE0DFF" w:rsidP="00FF1CB4">
            <w:pPr>
              <w:keepNext/>
              <w:keepLines/>
              <w:tabs>
                <w:tab w:val="left" w:pos="2160"/>
              </w:tabs>
              <w:ind w:left="2160" w:hanging="2160"/>
              <w:rPr>
                <w:rFonts w:cs="Arial"/>
                <w:bCs/>
                <w:sz w:val="16"/>
                <w:szCs w:val="16"/>
                <w:lang w:val="ru-RU"/>
              </w:rPr>
            </w:pPr>
            <w:r w:rsidRPr="007D3C25">
              <w:rPr>
                <w:rFonts w:cs="Arial"/>
                <w:b/>
                <w:bCs/>
                <w:sz w:val="16"/>
                <w:szCs w:val="16"/>
                <w:lang w:val="ru-RU"/>
              </w:rPr>
              <w:lastRenderedPageBreak/>
              <w:t>Ожидаемый результат</w:t>
            </w:r>
            <w:r w:rsidRPr="007D3C25">
              <w:rPr>
                <w:rFonts w:cs="Arial"/>
                <w:bCs/>
                <w:sz w:val="16"/>
                <w:szCs w:val="16"/>
                <w:lang w:val="ru-RU"/>
              </w:rPr>
              <w:t>:</w:t>
            </w:r>
            <w:r w:rsidRPr="007D3C25">
              <w:rPr>
                <w:rFonts w:cs="Arial"/>
                <w:bCs/>
                <w:sz w:val="16"/>
                <w:szCs w:val="16"/>
                <w:lang w:val="ru-RU"/>
              </w:rPr>
              <w:tab/>
              <w:t>IV.2 Расширение доступа и использования информации в области ИС учреждениями ИС и общественностью для содействия инновациям и творчеству</w:t>
            </w:r>
          </w:p>
        </w:tc>
      </w:tr>
      <w:tr w:rsidR="00DE0DFF" w:rsidRPr="005C50ED" w:rsidTr="00D36768">
        <w:tc>
          <w:tcPr>
            <w:tcW w:w="1160" w:type="pct"/>
            <w:tcBorders>
              <w:top w:val="single" w:sz="4" w:space="0" w:color="auto"/>
              <w:left w:val="single" w:sz="4" w:space="0" w:color="auto"/>
              <w:bottom w:val="nil"/>
            </w:tcBorders>
            <w:shd w:val="clear" w:color="auto" w:fill="auto"/>
            <w:vAlign w:val="center"/>
          </w:tcPr>
          <w:p w:rsidR="00DE0DFF" w:rsidRPr="005C50ED" w:rsidRDefault="00DE0DFF" w:rsidP="00FF1CB4">
            <w:pPr>
              <w:keepNext/>
              <w:keepLines/>
              <w:rPr>
                <w:rFonts w:cs="Arial"/>
                <w:sz w:val="16"/>
                <w:szCs w:val="16"/>
              </w:rPr>
            </w:pPr>
            <w:r w:rsidRPr="002A3DEA">
              <w:rPr>
                <w:rFonts w:cs="Arial"/>
                <w:b/>
                <w:sz w:val="16"/>
                <w:szCs w:val="16"/>
                <w:lang w:val="ru-RU"/>
              </w:rPr>
              <w:t>Показатели результативности</w:t>
            </w:r>
          </w:p>
        </w:tc>
        <w:tc>
          <w:tcPr>
            <w:tcW w:w="1231" w:type="pct"/>
            <w:tcBorders>
              <w:top w:val="single" w:sz="4" w:space="0" w:color="auto"/>
              <w:bottom w:val="nil"/>
            </w:tcBorders>
            <w:shd w:val="clear" w:color="auto" w:fill="auto"/>
            <w:vAlign w:val="center"/>
          </w:tcPr>
          <w:p w:rsidR="00DE0DFF" w:rsidRPr="005C50ED" w:rsidRDefault="00DE0DFF" w:rsidP="00FF1CB4">
            <w:pPr>
              <w:keepNext/>
              <w:keepLines/>
              <w:rPr>
                <w:rFonts w:cs="Arial"/>
                <w:b/>
                <w:bCs/>
                <w:sz w:val="16"/>
                <w:szCs w:val="16"/>
              </w:rPr>
            </w:pPr>
            <w:r w:rsidRPr="00A3015B">
              <w:rPr>
                <w:rFonts w:cs="Arial"/>
                <w:b/>
                <w:bCs/>
                <w:sz w:val="16"/>
                <w:szCs w:val="16"/>
                <w:lang w:val="ru-RU"/>
              </w:rPr>
              <w:t>Базовые показатели</w:t>
            </w:r>
          </w:p>
        </w:tc>
        <w:tc>
          <w:tcPr>
            <w:tcW w:w="797" w:type="pct"/>
            <w:gridSpan w:val="2"/>
            <w:tcBorders>
              <w:top w:val="single" w:sz="4" w:space="0" w:color="auto"/>
              <w:bottom w:val="nil"/>
            </w:tcBorders>
            <w:shd w:val="clear" w:color="auto" w:fill="auto"/>
            <w:tcMar>
              <w:top w:w="110" w:type="dxa"/>
            </w:tcMar>
            <w:vAlign w:val="center"/>
          </w:tcPr>
          <w:p w:rsidR="00DE0DFF" w:rsidRPr="005C50ED" w:rsidRDefault="00DE0DFF" w:rsidP="00FF1CB4">
            <w:pPr>
              <w:keepNext/>
              <w:keepLines/>
              <w:rPr>
                <w:rFonts w:cs="Arial"/>
                <w:b/>
                <w:sz w:val="16"/>
                <w:szCs w:val="16"/>
              </w:rPr>
            </w:pPr>
            <w:r>
              <w:rPr>
                <w:rFonts w:cs="Arial"/>
                <w:b/>
                <w:sz w:val="16"/>
                <w:szCs w:val="16"/>
                <w:lang w:val="ru-RU"/>
              </w:rPr>
              <w:t>Цели</w:t>
            </w:r>
          </w:p>
        </w:tc>
        <w:tc>
          <w:tcPr>
            <w:tcW w:w="1160" w:type="pct"/>
            <w:tcBorders>
              <w:top w:val="single" w:sz="4" w:space="0" w:color="auto"/>
              <w:bottom w:val="nil"/>
            </w:tcBorders>
            <w:shd w:val="clear" w:color="auto" w:fill="FFFFFF"/>
            <w:tcMar>
              <w:top w:w="110" w:type="dxa"/>
            </w:tcMar>
            <w:vAlign w:val="center"/>
          </w:tcPr>
          <w:p w:rsidR="00DE0DFF" w:rsidRPr="005C50ED" w:rsidRDefault="00DE0DFF" w:rsidP="00FF1CB4">
            <w:pPr>
              <w:keepNext/>
              <w:keepLines/>
              <w:rPr>
                <w:rFonts w:cs="Arial"/>
                <w:sz w:val="16"/>
                <w:szCs w:val="16"/>
              </w:rPr>
            </w:pPr>
            <w:r w:rsidRPr="00A3015B">
              <w:rPr>
                <w:rFonts w:cs="Arial"/>
                <w:b/>
                <w:sz w:val="16"/>
                <w:szCs w:val="16"/>
                <w:lang w:val="ru-RU"/>
              </w:rPr>
              <w:t>Данные о результативности</w:t>
            </w:r>
          </w:p>
        </w:tc>
        <w:tc>
          <w:tcPr>
            <w:tcW w:w="651" w:type="pct"/>
            <w:tcBorders>
              <w:top w:val="single" w:sz="4" w:space="0" w:color="auto"/>
              <w:bottom w:val="nil"/>
              <w:right w:val="single" w:sz="4" w:space="0" w:color="auto"/>
            </w:tcBorders>
            <w:shd w:val="clear" w:color="auto" w:fill="auto"/>
            <w:tcMar>
              <w:top w:w="110" w:type="dxa"/>
            </w:tcMar>
            <w:vAlign w:val="center"/>
          </w:tcPr>
          <w:p w:rsidR="00DE0DFF" w:rsidRPr="00174200" w:rsidRDefault="00DE0DFF" w:rsidP="00FF1CB4">
            <w:pPr>
              <w:keepNext/>
              <w:keepLines/>
              <w:jc w:val="center"/>
              <w:rPr>
                <w:rFonts w:cs="Arial"/>
                <w:b/>
                <w:bCs/>
                <w:sz w:val="16"/>
                <w:szCs w:val="16"/>
                <w:lang w:val="ru-RU"/>
              </w:rPr>
            </w:pPr>
            <w:r>
              <w:rPr>
                <w:rFonts w:cs="Arial"/>
                <w:b/>
                <w:bCs/>
                <w:sz w:val="16"/>
                <w:szCs w:val="16"/>
                <w:lang w:val="ru-RU"/>
              </w:rPr>
              <w:t>СС</w:t>
            </w:r>
          </w:p>
        </w:tc>
      </w:tr>
      <w:tr w:rsidR="00DE0DFF" w:rsidRPr="005C50ED" w:rsidTr="00D36768">
        <w:trPr>
          <w:trHeight w:val="2584"/>
        </w:trPr>
        <w:tc>
          <w:tcPr>
            <w:tcW w:w="1160" w:type="pct"/>
            <w:tcBorders>
              <w:top w:val="nil"/>
              <w:left w:val="single" w:sz="4" w:space="0" w:color="auto"/>
              <w:bottom w:val="nil"/>
            </w:tcBorders>
            <w:shd w:val="clear" w:color="auto" w:fill="auto"/>
          </w:tcPr>
          <w:p w:rsidR="00DE0DFF" w:rsidRPr="00A3015B" w:rsidRDefault="00DE0DFF" w:rsidP="00FF1CB4">
            <w:pPr>
              <w:rPr>
                <w:rFonts w:cs="Arial"/>
                <w:color w:val="000000"/>
                <w:sz w:val="16"/>
                <w:szCs w:val="16"/>
                <w:lang w:val="ru-RU" w:bidi="th-TH"/>
              </w:rPr>
            </w:pPr>
            <w:r w:rsidRPr="00A3015B">
              <w:rPr>
                <w:rFonts w:cs="Arial"/>
                <w:color w:val="000000"/>
                <w:sz w:val="16"/>
                <w:szCs w:val="16"/>
                <w:lang w:val="ru-RU" w:bidi="th-TH"/>
              </w:rPr>
              <w:t>Число доверенных посредников (ДП) и правообладателей (ПО), в том числе из развивающихся стран и НРС</w:t>
            </w:r>
            <w:r>
              <w:rPr>
                <w:rFonts w:cs="Arial"/>
                <w:color w:val="000000"/>
                <w:sz w:val="16"/>
                <w:szCs w:val="16"/>
                <w:lang w:val="ru-RU" w:bidi="th-TH"/>
              </w:rPr>
              <w:t xml:space="preserve">, </w:t>
            </w:r>
            <w:r w:rsidRPr="00A3015B">
              <w:rPr>
                <w:rFonts w:cs="Arial"/>
                <w:color w:val="000000"/>
                <w:sz w:val="16"/>
                <w:szCs w:val="16"/>
                <w:lang w:val="ru-RU" w:bidi="th-TH"/>
              </w:rPr>
              <w:t>ставших участниками сети TIGAR</w:t>
            </w:r>
          </w:p>
        </w:tc>
        <w:tc>
          <w:tcPr>
            <w:tcW w:w="1231" w:type="pct"/>
            <w:tcBorders>
              <w:top w:val="nil"/>
              <w:bottom w:val="nil"/>
            </w:tcBorders>
            <w:shd w:val="clear" w:color="auto" w:fill="auto"/>
          </w:tcPr>
          <w:p w:rsidR="007B43D0" w:rsidRDefault="00DE0DFF" w:rsidP="00FF1CB4">
            <w:pPr>
              <w:keepNext/>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5E7440">
              <w:rPr>
                <w:lang w:val="ru-RU"/>
              </w:rPr>
              <w:t xml:space="preserve"> </w:t>
            </w:r>
            <w:r w:rsidRPr="003C3897">
              <w:rPr>
                <w:rFonts w:cs="Arial"/>
                <w:color w:val="002060"/>
                <w:sz w:val="16"/>
                <w:szCs w:val="16"/>
                <w:lang w:val="ru-RU"/>
              </w:rPr>
              <w:t xml:space="preserve">К концу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 xml:space="preserve">. Меморандум о </w:t>
            </w:r>
            <w:r w:rsidR="005652F4">
              <w:rPr>
                <w:rFonts w:cs="Arial"/>
                <w:color w:val="002060"/>
                <w:sz w:val="16"/>
                <w:szCs w:val="16"/>
                <w:lang w:val="ru-RU"/>
              </w:rPr>
              <w:t xml:space="preserve">договоренности </w:t>
            </w:r>
            <w:r w:rsidRPr="003C3897">
              <w:rPr>
                <w:rFonts w:cs="Arial"/>
                <w:color w:val="002060"/>
                <w:sz w:val="16"/>
                <w:szCs w:val="16"/>
              </w:rPr>
              <w:t>TIGAR</w:t>
            </w:r>
            <w:r>
              <w:rPr>
                <w:rFonts w:cs="Arial"/>
                <w:color w:val="002060"/>
                <w:sz w:val="16"/>
                <w:szCs w:val="16"/>
                <w:lang w:val="ru-RU"/>
              </w:rPr>
              <w:t xml:space="preserve"> </w:t>
            </w:r>
            <w:r w:rsidRPr="003C3897">
              <w:rPr>
                <w:rFonts w:cs="Arial"/>
                <w:color w:val="002060"/>
                <w:sz w:val="16"/>
                <w:szCs w:val="16"/>
                <w:lang w:val="ru-RU"/>
              </w:rPr>
              <w:t>подписали 25 ДП и 45 ПО, включая ДП из развиваю</w:t>
            </w:r>
            <w:r>
              <w:rPr>
                <w:rFonts w:cs="Arial"/>
                <w:color w:val="002060"/>
                <w:sz w:val="16"/>
                <w:szCs w:val="16"/>
                <w:lang w:val="ru-RU"/>
              </w:rPr>
              <w:t>щихся и наименее развитых стран</w:t>
            </w:r>
            <w:r w:rsidRPr="003C3897">
              <w:rPr>
                <w:rFonts w:cs="Arial"/>
                <w:color w:val="002060"/>
                <w:sz w:val="16"/>
                <w:szCs w:val="16"/>
                <w:lang w:val="ru-RU"/>
              </w:rPr>
              <w:t xml:space="preserve">. </w:t>
            </w:r>
            <w:r w:rsidRPr="003C3897">
              <w:rPr>
                <w:rFonts w:cs="Arial"/>
                <w:color w:val="002060"/>
                <w:sz w:val="16"/>
                <w:szCs w:val="16"/>
                <w:lang w:val="ru-RU"/>
              </w:rPr>
              <w:br/>
              <w:t xml:space="preserve">К концу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 xml:space="preserve">. </w:t>
            </w:r>
            <w:r>
              <w:rPr>
                <w:rFonts w:cs="Arial"/>
                <w:color w:val="002060"/>
                <w:sz w:val="16"/>
                <w:szCs w:val="16"/>
                <w:lang w:val="ru-RU"/>
              </w:rPr>
              <w:t xml:space="preserve">книги </w:t>
            </w:r>
            <w:r w:rsidRPr="003C3897">
              <w:rPr>
                <w:rFonts w:cs="Arial"/>
                <w:color w:val="002060"/>
                <w:sz w:val="16"/>
                <w:szCs w:val="16"/>
                <w:lang w:val="ru-RU"/>
              </w:rPr>
              <w:t>в доступных форматах в базу данных TIGAR</w:t>
            </w:r>
            <w:r>
              <w:rPr>
                <w:rFonts w:cs="Arial"/>
                <w:color w:val="002060"/>
                <w:sz w:val="16"/>
                <w:szCs w:val="16"/>
                <w:lang w:val="ru-RU"/>
              </w:rPr>
              <w:t xml:space="preserve"> </w:t>
            </w:r>
            <w:r w:rsidRPr="003C3897">
              <w:rPr>
                <w:rFonts w:cs="Arial"/>
                <w:color w:val="002060"/>
                <w:sz w:val="16"/>
                <w:szCs w:val="16"/>
                <w:lang w:val="ru-RU"/>
              </w:rPr>
              <w:t xml:space="preserve">загрузили </w:t>
            </w:r>
            <w:r>
              <w:rPr>
                <w:rFonts w:cs="Arial"/>
                <w:color w:val="002060"/>
                <w:sz w:val="16"/>
                <w:szCs w:val="16"/>
                <w:lang w:val="ru-RU"/>
              </w:rPr>
              <w:br/>
            </w:r>
            <w:r w:rsidRPr="003C3897">
              <w:rPr>
                <w:rFonts w:cs="Arial"/>
                <w:color w:val="002060"/>
                <w:sz w:val="16"/>
                <w:szCs w:val="16"/>
                <w:lang w:val="ru-RU"/>
              </w:rPr>
              <w:t>11 ДП.</w:t>
            </w:r>
          </w:p>
          <w:p w:rsidR="007B43D0" w:rsidRDefault="007B43D0" w:rsidP="00FF1CB4">
            <w:pPr>
              <w:keepNext/>
              <w:rPr>
                <w:rFonts w:cs="Arial"/>
                <w:i/>
                <w:sz w:val="8"/>
                <w:szCs w:val="8"/>
                <w:lang w:val="ru-RU" w:bidi="th-TH"/>
              </w:rPr>
            </w:pPr>
          </w:p>
          <w:p w:rsidR="00DE0DFF" w:rsidRPr="005E7440" w:rsidRDefault="00DE0DFF" w:rsidP="00FF1CB4">
            <w:pPr>
              <w:rPr>
                <w:rFonts w:cs="Arial"/>
                <w:sz w:val="16"/>
                <w:szCs w:val="16"/>
                <w:lang w:val="ru-RU" w:bidi="th-TH"/>
              </w:rPr>
            </w:pPr>
            <w:r w:rsidRPr="00DF6C54">
              <w:rPr>
                <w:rFonts w:cs="Arial"/>
                <w:i/>
                <w:sz w:val="16"/>
                <w:szCs w:val="16"/>
                <w:lang w:val="ru-RU" w:bidi="th-TH"/>
              </w:rPr>
              <w:t>Исходные базовые показатели П</w:t>
            </w:r>
            <w:r w:rsidR="005652F4">
              <w:rPr>
                <w:rFonts w:cs="Arial"/>
                <w:i/>
                <w:sz w:val="16"/>
                <w:szCs w:val="16"/>
                <w:lang w:val="ru-RU" w:bidi="th-TH"/>
              </w:rPr>
              <w:t>и</w:t>
            </w:r>
            <w:r w:rsidRPr="00DF6C54">
              <w:rPr>
                <w:rFonts w:cs="Arial"/>
                <w:i/>
                <w:sz w:val="16"/>
                <w:szCs w:val="16"/>
                <w:lang w:val="ru-RU" w:bidi="th-TH"/>
              </w:rPr>
              <w:t xml:space="preserve">Б на 2014–2015 гг.: </w:t>
            </w:r>
            <w:r w:rsidRPr="00DF6C54">
              <w:rPr>
                <w:rFonts w:cs="Arial"/>
                <w:sz w:val="16"/>
                <w:szCs w:val="16"/>
                <w:lang w:val="ru-RU" w:bidi="th-TH"/>
              </w:rPr>
              <w:t xml:space="preserve"> 19 ДП и 40 ПО</w:t>
            </w:r>
          </w:p>
        </w:tc>
        <w:tc>
          <w:tcPr>
            <w:tcW w:w="797" w:type="pct"/>
            <w:gridSpan w:val="2"/>
            <w:tcBorders>
              <w:top w:val="nil"/>
              <w:bottom w:val="nil"/>
            </w:tcBorders>
            <w:shd w:val="clear" w:color="auto" w:fill="auto"/>
            <w:tcMar>
              <w:top w:w="110" w:type="dxa"/>
            </w:tcMar>
          </w:tcPr>
          <w:p w:rsidR="007B43D0" w:rsidRDefault="00DE0DFF" w:rsidP="00FF1CB4">
            <w:pPr>
              <w:autoSpaceDE w:val="0"/>
              <w:autoSpaceDN w:val="0"/>
              <w:adjustRightInd w:val="0"/>
              <w:rPr>
                <w:rFonts w:cs="Arial"/>
                <w:sz w:val="16"/>
                <w:szCs w:val="16"/>
                <w:lang w:val="ru-RU"/>
              </w:rPr>
            </w:pPr>
            <w:r w:rsidRPr="00A3015B">
              <w:rPr>
                <w:rFonts w:cs="Arial"/>
                <w:sz w:val="16"/>
                <w:szCs w:val="16"/>
                <w:lang w:val="ru-RU"/>
              </w:rPr>
              <w:t xml:space="preserve">24 ДП и 46 ПО </w:t>
            </w:r>
          </w:p>
          <w:p w:rsidR="00DE0DFF" w:rsidRPr="00A3015B" w:rsidRDefault="00DE0DFF" w:rsidP="00FF1CB4">
            <w:pPr>
              <w:autoSpaceDE w:val="0"/>
              <w:autoSpaceDN w:val="0"/>
              <w:adjustRightInd w:val="0"/>
              <w:rPr>
                <w:rFonts w:cs="Arial"/>
                <w:sz w:val="16"/>
                <w:szCs w:val="16"/>
                <w:lang w:val="ru-RU"/>
              </w:rPr>
            </w:pPr>
            <w:r w:rsidRPr="00A3015B">
              <w:rPr>
                <w:rFonts w:cs="Arial"/>
                <w:sz w:val="16"/>
                <w:szCs w:val="16"/>
                <w:lang w:val="ru-RU"/>
              </w:rPr>
              <w:t>(в целом)</w:t>
            </w:r>
          </w:p>
        </w:tc>
        <w:tc>
          <w:tcPr>
            <w:tcW w:w="1160" w:type="pct"/>
            <w:tcBorders>
              <w:top w:val="nil"/>
              <w:bottom w:val="nil"/>
            </w:tcBorders>
            <w:shd w:val="clear" w:color="auto" w:fill="FFFFFF"/>
            <w:tcMar>
              <w:top w:w="110" w:type="dxa"/>
            </w:tcMar>
          </w:tcPr>
          <w:p w:rsidR="00DE0DFF" w:rsidRPr="005E7440" w:rsidRDefault="00DE0DFF" w:rsidP="00FF1CB4">
            <w:pPr>
              <w:rPr>
                <w:rFonts w:cs="Arial"/>
                <w:sz w:val="16"/>
                <w:szCs w:val="16"/>
                <w:lang w:val="ru-RU" w:bidi="th-TH"/>
              </w:rPr>
            </w:pPr>
            <w:r w:rsidRPr="00DF6C54">
              <w:rPr>
                <w:rFonts w:cs="Arial"/>
                <w:sz w:val="16"/>
                <w:szCs w:val="16"/>
                <w:lang w:val="ru-RU" w:bidi="th-TH"/>
              </w:rPr>
              <w:t xml:space="preserve">В настоящее время </w:t>
            </w:r>
            <w:r w:rsidRPr="005E7440">
              <w:rPr>
                <w:rFonts w:cs="Arial"/>
                <w:sz w:val="16"/>
                <w:szCs w:val="16"/>
                <w:lang w:val="ru-RU" w:bidi="th-TH"/>
              </w:rPr>
              <w:t xml:space="preserve">Партнерская платформа </w:t>
            </w:r>
            <w:r>
              <w:rPr>
                <w:rFonts w:cs="Arial"/>
                <w:sz w:val="16"/>
                <w:szCs w:val="16"/>
                <w:lang w:val="ru-RU" w:bidi="th-TH"/>
              </w:rPr>
              <w:t xml:space="preserve">вошла в состав </w:t>
            </w:r>
            <w:r w:rsidRPr="005E7440">
              <w:rPr>
                <w:rFonts w:cs="Arial"/>
                <w:sz w:val="16"/>
                <w:szCs w:val="16"/>
                <w:lang w:val="ru-RU" w:bidi="th-TH"/>
              </w:rPr>
              <w:t>Консорциум</w:t>
            </w:r>
            <w:r>
              <w:rPr>
                <w:rFonts w:cs="Arial"/>
                <w:sz w:val="16"/>
                <w:szCs w:val="16"/>
                <w:lang w:val="ru-RU" w:bidi="th-TH"/>
              </w:rPr>
              <w:t xml:space="preserve">а </w:t>
            </w:r>
            <w:r w:rsidRPr="00DF6C54">
              <w:rPr>
                <w:rFonts w:cs="Arial"/>
                <w:sz w:val="16"/>
                <w:szCs w:val="16"/>
                <w:lang w:val="ru-RU" w:bidi="th-TH"/>
              </w:rPr>
              <w:t>«</w:t>
            </w:r>
            <w:r w:rsidRPr="005E7440">
              <w:rPr>
                <w:rFonts w:cs="Arial"/>
                <w:sz w:val="16"/>
                <w:szCs w:val="16"/>
                <w:lang w:val="ru-RU" w:bidi="th-TH"/>
              </w:rPr>
              <w:t>Доступн</w:t>
            </w:r>
            <w:r>
              <w:rPr>
                <w:rFonts w:cs="Arial"/>
                <w:sz w:val="16"/>
                <w:szCs w:val="16"/>
                <w:lang w:val="ru-RU" w:bidi="th-TH"/>
              </w:rPr>
              <w:t>ая Книга</w:t>
            </w:r>
            <w:r w:rsidRPr="00DF6C54">
              <w:rPr>
                <w:rFonts w:cs="Arial"/>
                <w:sz w:val="16"/>
                <w:szCs w:val="16"/>
                <w:lang w:val="ru-RU" w:bidi="th-TH"/>
              </w:rPr>
              <w:t>»</w:t>
            </w:r>
            <w:r w:rsidRPr="005E7440">
              <w:rPr>
                <w:rFonts w:cs="Arial"/>
                <w:sz w:val="16"/>
                <w:szCs w:val="16"/>
                <w:lang w:val="ru-RU" w:bidi="th-TH"/>
              </w:rPr>
              <w:t xml:space="preserve"> (</w:t>
            </w:r>
            <w:r>
              <w:rPr>
                <w:rFonts w:cs="Arial"/>
                <w:sz w:val="16"/>
                <w:szCs w:val="16"/>
                <w:lang w:bidi="th-TH"/>
              </w:rPr>
              <w:t>ABC</w:t>
            </w:r>
            <w:r w:rsidRPr="005E7440">
              <w:rPr>
                <w:rFonts w:cs="Arial"/>
                <w:sz w:val="16"/>
                <w:szCs w:val="16"/>
                <w:lang w:val="ru-RU" w:bidi="th-TH"/>
              </w:rPr>
              <w:t xml:space="preserve">). </w:t>
            </w:r>
          </w:p>
        </w:tc>
        <w:tc>
          <w:tcPr>
            <w:tcW w:w="651" w:type="pct"/>
            <w:tcBorders>
              <w:top w:val="nil"/>
              <w:bottom w:val="nil"/>
              <w:right w:val="single" w:sz="4" w:space="0" w:color="auto"/>
            </w:tcBorders>
            <w:shd w:val="clear" w:color="auto" w:fill="auto"/>
            <w:tcMar>
              <w:top w:w="110" w:type="dxa"/>
            </w:tcMar>
          </w:tcPr>
          <w:p w:rsidR="007B43D0" w:rsidRDefault="00DE0DFF" w:rsidP="00FF1CB4">
            <w:pPr>
              <w:jc w:val="center"/>
              <w:rPr>
                <w:rFonts w:cs="Arial"/>
                <w:b/>
                <w:bCs/>
                <w:sz w:val="16"/>
                <w:szCs w:val="16"/>
              </w:rPr>
            </w:pPr>
            <w:r w:rsidRPr="00FA781D">
              <w:rPr>
                <w:rFonts w:cs="Arial"/>
                <w:b/>
                <w:bCs/>
                <w:sz w:val="16"/>
                <w:szCs w:val="16"/>
                <w:lang w:val="ru-RU"/>
              </w:rPr>
              <w:t>Отменено</w:t>
            </w:r>
          </w:p>
          <w:p w:rsidR="00DE0DFF" w:rsidRPr="00A776CE" w:rsidRDefault="00DE0DFF" w:rsidP="00FF1CB4">
            <w:pPr>
              <w:jc w:val="center"/>
              <w:rPr>
                <w:rFonts w:cs="Arial"/>
                <w:b/>
                <w:bCs/>
                <w:color w:val="808080"/>
                <w:sz w:val="16"/>
                <w:szCs w:val="16"/>
              </w:rPr>
            </w:pPr>
          </w:p>
        </w:tc>
      </w:tr>
      <w:tr w:rsidR="00DE0DFF" w:rsidRPr="008911F1" w:rsidTr="00D36768">
        <w:tc>
          <w:tcPr>
            <w:tcW w:w="1160" w:type="pct"/>
            <w:tcBorders>
              <w:top w:val="nil"/>
              <w:left w:val="single" w:sz="4" w:space="0" w:color="auto"/>
              <w:bottom w:val="nil"/>
            </w:tcBorders>
            <w:shd w:val="clear" w:color="auto" w:fill="auto"/>
          </w:tcPr>
          <w:p w:rsidR="00DE0DFF" w:rsidRPr="00A3015B" w:rsidRDefault="00DE0DFF" w:rsidP="00FF1CB4">
            <w:pPr>
              <w:keepNext/>
              <w:keepLines/>
              <w:rPr>
                <w:rFonts w:cs="Arial"/>
                <w:sz w:val="16"/>
                <w:szCs w:val="16"/>
                <w:lang w:val="ru-RU" w:bidi="th-TH"/>
              </w:rPr>
            </w:pPr>
            <w:r w:rsidRPr="00A3015B">
              <w:rPr>
                <w:rFonts w:cs="Arial"/>
                <w:color w:val="000000"/>
                <w:sz w:val="16"/>
                <w:szCs w:val="16"/>
                <w:lang w:val="ru-RU" w:bidi="th-TH"/>
              </w:rPr>
              <w:t xml:space="preserve">Число охраняемых авторским правом произведений, распространенных через ДП и предоставленных ЛДЗ на трансграничной основе через сеть системы TIGAR </w:t>
            </w:r>
          </w:p>
        </w:tc>
        <w:tc>
          <w:tcPr>
            <w:tcW w:w="1231" w:type="pct"/>
            <w:tcBorders>
              <w:top w:val="nil"/>
              <w:bottom w:val="nil"/>
            </w:tcBorders>
            <w:shd w:val="clear" w:color="auto" w:fill="auto"/>
          </w:tcPr>
          <w:p w:rsidR="007B43D0" w:rsidRDefault="00DE0DFF" w:rsidP="00FF1CB4">
            <w:pPr>
              <w:pStyle w:val="Default"/>
              <w:keepNext/>
              <w:keepLines/>
              <w:rPr>
                <w:color w:val="002060"/>
                <w:sz w:val="16"/>
                <w:szCs w:val="16"/>
                <w:lang w:val="ru-RU" w:bidi="th-TH"/>
              </w:rPr>
            </w:pPr>
            <w:r w:rsidRPr="003C3897">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i/>
                  <w:color w:val="002060"/>
                  <w:sz w:val="16"/>
                  <w:szCs w:val="16"/>
                  <w:lang w:val="ru-RU"/>
                </w:rPr>
                <w:t>2013</w:t>
              </w:r>
              <w:r w:rsidRPr="003C3897">
                <w:rPr>
                  <w:i/>
                  <w:color w:val="002060"/>
                  <w:sz w:val="16"/>
                  <w:szCs w:val="16"/>
                </w:rPr>
                <w:t> </w:t>
              </w:r>
              <w:r w:rsidRPr="003C3897">
                <w:rPr>
                  <w:i/>
                  <w:color w:val="002060"/>
                  <w:sz w:val="16"/>
                  <w:szCs w:val="16"/>
                  <w:lang w:val="ru-RU"/>
                </w:rPr>
                <w:t>г</w:t>
              </w:r>
            </w:smartTag>
            <w:r w:rsidRPr="003C3897">
              <w:rPr>
                <w:i/>
                <w:color w:val="002060"/>
                <w:sz w:val="16"/>
                <w:szCs w:val="16"/>
                <w:lang w:val="ru-RU"/>
              </w:rPr>
              <w:t>.:</w:t>
            </w:r>
            <w:r w:rsidRPr="003C3897">
              <w:rPr>
                <w:color w:val="002060"/>
                <w:sz w:val="16"/>
                <w:szCs w:val="16"/>
                <w:lang w:val="ru-RU" w:bidi="th-TH"/>
              </w:rPr>
              <w:t xml:space="preserve">  К концу </w:t>
            </w:r>
            <w:smartTag w:uri="urn:schemas-microsoft-com:office:smarttags" w:element="metricconverter">
              <w:smartTagPr>
                <w:attr w:name="ProductID" w:val="2013 г"/>
              </w:smartTagPr>
              <w:r w:rsidRPr="003C3897">
                <w:rPr>
                  <w:color w:val="002060"/>
                  <w:sz w:val="16"/>
                  <w:szCs w:val="16"/>
                  <w:lang w:val="ru-RU" w:bidi="th-TH"/>
                </w:rPr>
                <w:t>2013 г</w:t>
              </w:r>
            </w:smartTag>
            <w:r w:rsidRPr="003C3897">
              <w:rPr>
                <w:color w:val="002060"/>
                <w:sz w:val="16"/>
                <w:szCs w:val="16"/>
                <w:lang w:val="ru-RU" w:bidi="th-TH"/>
              </w:rPr>
              <w:t xml:space="preserve">. из базы данных </w:t>
            </w:r>
            <w:r w:rsidRPr="003C3897">
              <w:rPr>
                <w:color w:val="002060"/>
                <w:sz w:val="16"/>
                <w:szCs w:val="16"/>
                <w:lang w:bidi="th-TH"/>
              </w:rPr>
              <w:t>TIGAR</w:t>
            </w:r>
            <w:r w:rsidRPr="003C3897">
              <w:rPr>
                <w:color w:val="002060"/>
                <w:sz w:val="16"/>
                <w:szCs w:val="16"/>
                <w:lang w:val="ru-RU" w:bidi="th-TH"/>
              </w:rPr>
              <w:t xml:space="preserve"> в разных странах было скачано примерно 600 книг в доступных форматах.</w:t>
            </w:r>
          </w:p>
          <w:p w:rsidR="007B43D0" w:rsidRDefault="007B43D0" w:rsidP="00FF1CB4">
            <w:pPr>
              <w:keepNext/>
              <w:keepLines/>
              <w:rPr>
                <w:rFonts w:cs="Arial"/>
                <w:color w:val="002060"/>
                <w:sz w:val="8"/>
                <w:szCs w:val="8"/>
                <w:lang w:val="ru-RU" w:bidi="th-TH"/>
              </w:rPr>
            </w:pPr>
          </w:p>
          <w:p w:rsidR="00DE0DFF" w:rsidRPr="005E7440" w:rsidRDefault="00DE0DFF" w:rsidP="005652F4">
            <w:pPr>
              <w:keepNext/>
              <w:keepLines/>
              <w:rPr>
                <w:rFonts w:cs="Arial"/>
                <w:sz w:val="16"/>
                <w:szCs w:val="16"/>
                <w:lang w:val="ru-RU" w:bidi="th-TH"/>
              </w:rPr>
            </w:pPr>
            <w:r w:rsidRPr="00C95940">
              <w:rPr>
                <w:rFonts w:cs="Arial"/>
                <w:i/>
                <w:sz w:val="16"/>
                <w:szCs w:val="16"/>
                <w:lang w:val="ru-RU" w:bidi="th-TH"/>
              </w:rPr>
              <w:t>Исходные базовые показатели П</w:t>
            </w:r>
            <w:r w:rsidR="005652F4">
              <w:rPr>
                <w:rFonts w:cs="Arial"/>
                <w:i/>
                <w:sz w:val="16"/>
                <w:szCs w:val="16"/>
                <w:lang w:val="ru-RU" w:bidi="th-TH"/>
              </w:rPr>
              <w:t>и</w:t>
            </w:r>
            <w:r w:rsidRPr="00C95940">
              <w:rPr>
                <w:rFonts w:cs="Arial"/>
                <w:i/>
                <w:sz w:val="16"/>
                <w:szCs w:val="16"/>
                <w:lang w:val="ru-RU" w:bidi="th-TH"/>
              </w:rPr>
              <w:t xml:space="preserve">Б на 2014–2015 гг.: </w:t>
            </w:r>
            <w:r w:rsidRPr="00C95940">
              <w:rPr>
                <w:rFonts w:cs="Arial"/>
                <w:sz w:val="16"/>
                <w:szCs w:val="16"/>
                <w:lang w:val="ru-RU" w:bidi="th-TH"/>
              </w:rPr>
              <w:t xml:space="preserve"> 400</w:t>
            </w:r>
          </w:p>
        </w:tc>
        <w:tc>
          <w:tcPr>
            <w:tcW w:w="797" w:type="pct"/>
            <w:gridSpan w:val="2"/>
            <w:tcBorders>
              <w:top w:val="nil"/>
              <w:bottom w:val="nil"/>
            </w:tcBorders>
            <w:shd w:val="clear" w:color="auto" w:fill="auto"/>
            <w:tcMar>
              <w:top w:w="110" w:type="dxa"/>
            </w:tcMar>
          </w:tcPr>
          <w:p w:rsidR="00DE0DFF" w:rsidRPr="005652F4" w:rsidRDefault="00DE0DFF" w:rsidP="00FF1CB4">
            <w:pPr>
              <w:keepNext/>
              <w:keepLines/>
              <w:rPr>
                <w:rFonts w:cs="Arial"/>
                <w:sz w:val="16"/>
                <w:szCs w:val="16"/>
                <w:lang w:val="ru-RU" w:bidi="th-TH"/>
              </w:rPr>
            </w:pPr>
            <w:r w:rsidRPr="00A3015B">
              <w:rPr>
                <w:rFonts w:cs="Arial"/>
                <w:sz w:val="16"/>
                <w:szCs w:val="16"/>
                <w:lang w:val="ru-RU" w:bidi="th-TH"/>
              </w:rPr>
              <w:t>1000 (всего)</w:t>
            </w:r>
          </w:p>
        </w:tc>
        <w:tc>
          <w:tcPr>
            <w:tcW w:w="1160" w:type="pct"/>
            <w:tcBorders>
              <w:top w:val="nil"/>
              <w:bottom w:val="nil"/>
            </w:tcBorders>
            <w:shd w:val="clear" w:color="auto" w:fill="FFFFFF"/>
            <w:tcMar>
              <w:top w:w="110" w:type="dxa"/>
            </w:tcMar>
          </w:tcPr>
          <w:p w:rsidR="00DE0DFF" w:rsidRPr="00B82B78" w:rsidRDefault="00DE0DFF" w:rsidP="008911F1">
            <w:pPr>
              <w:keepNext/>
              <w:keepLines/>
              <w:rPr>
                <w:rFonts w:cs="Arial"/>
                <w:sz w:val="16"/>
                <w:szCs w:val="16"/>
                <w:lang w:val="ru-RU" w:bidi="th-TH"/>
              </w:rPr>
            </w:pPr>
            <w:r w:rsidRPr="00B82B78">
              <w:rPr>
                <w:rFonts w:cs="Arial"/>
                <w:sz w:val="16"/>
                <w:szCs w:val="16"/>
                <w:lang w:val="ru-RU" w:bidi="th-TH"/>
              </w:rPr>
              <w:t xml:space="preserve">К концу </w:t>
            </w:r>
            <w:smartTag w:uri="urn:schemas-microsoft-com:office:smarttags" w:element="metricconverter">
              <w:smartTagPr>
                <w:attr w:name="ProductID" w:val="2014 г"/>
              </w:smartTagPr>
              <w:r w:rsidRPr="00B82B78">
                <w:rPr>
                  <w:rFonts w:cs="Arial"/>
                  <w:sz w:val="16"/>
                  <w:szCs w:val="16"/>
                  <w:lang w:val="ru-RU" w:bidi="th-TH"/>
                </w:rPr>
                <w:t>2014 г</w:t>
              </w:r>
            </w:smartTag>
            <w:r w:rsidRPr="00B82B78">
              <w:rPr>
                <w:rFonts w:cs="Arial"/>
                <w:sz w:val="16"/>
                <w:szCs w:val="16"/>
                <w:lang w:val="ru-RU" w:bidi="th-TH"/>
              </w:rPr>
              <w:t>. участвующие в проекте библиотеки загрузили 2500 аудиокниг</w:t>
            </w:r>
            <w:r w:rsidR="008911F1">
              <w:rPr>
                <w:rFonts w:cs="Arial"/>
                <w:sz w:val="16"/>
                <w:szCs w:val="16"/>
                <w:lang w:val="ru-RU" w:bidi="th-TH"/>
              </w:rPr>
              <w:t>.  П</w:t>
            </w:r>
            <w:r w:rsidRPr="00B82B78">
              <w:rPr>
                <w:rFonts w:cs="Arial"/>
                <w:sz w:val="16"/>
                <w:lang w:val="ru-RU" w:bidi="th-TH"/>
              </w:rPr>
              <w:t>о состоянию на</w:t>
            </w:r>
            <w:r w:rsidRPr="00B82B78">
              <w:rPr>
                <w:rFonts w:cs="Arial"/>
                <w:sz w:val="16"/>
                <w:szCs w:val="16"/>
                <w:lang w:val="ru-RU" w:bidi="th-TH"/>
              </w:rPr>
              <w:t xml:space="preserve"> конец 2014</w:t>
            </w:r>
            <w:r w:rsidR="008911F1">
              <w:rPr>
                <w:rFonts w:cs="Arial"/>
                <w:sz w:val="16"/>
                <w:szCs w:val="16"/>
                <w:lang w:val="ru-RU" w:bidi="th-TH"/>
              </w:rPr>
              <w:t> </w:t>
            </w:r>
            <w:r w:rsidRPr="00B82B78">
              <w:rPr>
                <w:rFonts w:cs="Arial"/>
                <w:sz w:val="16"/>
                <w:szCs w:val="16"/>
                <w:lang w:val="ru-RU" w:bidi="th-TH"/>
              </w:rPr>
              <w:t>г.</w:t>
            </w:r>
            <w:r>
              <w:rPr>
                <w:rFonts w:cs="Arial"/>
                <w:sz w:val="16"/>
                <w:szCs w:val="16"/>
                <w:lang w:val="ru-RU" w:bidi="th-TH"/>
              </w:rPr>
              <w:t>,</w:t>
            </w:r>
            <w:r w:rsidRPr="00B82B78">
              <w:rPr>
                <w:rFonts w:cs="Arial"/>
                <w:sz w:val="16"/>
                <w:szCs w:val="16"/>
                <w:lang w:val="ru-RU" w:bidi="th-TH"/>
              </w:rPr>
              <w:t xml:space="preserve"> </w:t>
            </w:r>
            <w:r w:rsidR="008911F1">
              <w:rPr>
                <w:rFonts w:cs="Arial"/>
                <w:sz w:val="16"/>
                <w:szCs w:val="16"/>
                <w:lang w:val="ru-RU" w:bidi="th-TH"/>
              </w:rPr>
              <w:t xml:space="preserve">ими воспользовались около </w:t>
            </w:r>
            <w:r w:rsidRPr="00B82B78">
              <w:rPr>
                <w:rFonts w:cs="Arial"/>
                <w:sz w:val="16"/>
                <w:szCs w:val="16"/>
                <w:lang w:val="ru-RU" w:bidi="th-TH"/>
              </w:rPr>
              <w:t>16</w:t>
            </w:r>
            <w:r>
              <w:rPr>
                <w:rFonts w:cs="Arial"/>
                <w:sz w:val="16"/>
                <w:szCs w:val="16"/>
                <w:lang w:val="ru-RU" w:bidi="th-TH"/>
              </w:rPr>
              <w:t> </w:t>
            </w:r>
            <w:r w:rsidR="008911F1">
              <w:rPr>
                <w:rFonts w:cs="Arial"/>
                <w:sz w:val="16"/>
                <w:szCs w:val="16"/>
                <w:lang w:val="ru-RU" w:bidi="th-TH"/>
              </w:rPr>
              <w:t>тыс.</w:t>
            </w:r>
            <w:r>
              <w:rPr>
                <w:rFonts w:cs="Arial"/>
                <w:sz w:val="16"/>
                <w:szCs w:val="16"/>
                <w:lang w:val="ru-RU" w:bidi="th-TH"/>
              </w:rPr>
              <w:t xml:space="preserve"> </w:t>
            </w:r>
            <w:r w:rsidRPr="00B82B78">
              <w:rPr>
                <w:rFonts w:cs="Arial"/>
                <w:sz w:val="16"/>
                <w:szCs w:val="16"/>
                <w:lang w:val="ru-RU" w:bidi="th-TH"/>
              </w:rPr>
              <w:t>лиц с ограниченной способностью воспринимать печатную информацию</w:t>
            </w:r>
            <w:r w:rsidRPr="00B82B78">
              <w:rPr>
                <w:rFonts w:cs="Arial"/>
                <w:i/>
                <w:sz w:val="16"/>
                <w:szCs w:val="16"/>
                <w:lang w:val="ru-RU" w:bidi="th-TH"/>
              </w:rPr>
              <w:t xml:space="preserve"> </w:t>
            </w:r>
          </w:p>
        </w:tc>
        <w:tc>
          <w:tcPr>
            <w:tcW w:w="651" w:type="pct"/>
            <w:tcBorders>
              <w:top w:val="nil"/>
              <w:bottom w:val="nil"/>
              <w:right w:val="single" w:sz="4" w:space="0" w:color="auto"/>
            </w:tcBorders>
            <w:shd w:val="clear" w:color="auto" w:fill="auto"/>
          </w:tcPr>
          <w:p w:rsidR="00DE0DFF" w:rsidRPr="003C3897" w:rsidRDefault="00DE0DFF" w:rsidP="00FF1CB4">
            <w:pPr>
              <w:keepNext/>
              <w:keepLines/>
              <w:jc w:val="center"/>
              <w:rPr>
                <w:rFonts w:cs="Arial"/>
                <w:bCs/>
                <w:color w:val="333333"/>
                <w:sz w:val="16"/>
                <w:szCs w:val="16"/>
                <w:lang w:val="ru-RU"/>
              </w:rPr>
            </w:pPr>
            <w:r>
              <w:rPr>
                <w:rFonts w:cs="Arial"/>
                <w:b/>
                <w:bCs/>
                <w:color w:val="00B050"/>
                <w:sz w:val="16"/>
                <w:szCs w:val="16"/>
                <w:lang w:val="ru-RU"/>
              </w:rPr>
              <w:t>По графи</w:t>
            </w:r>
            <w:r w:rsidRPr="003C3897">
              <w:rPr>
                <w:rFonts w:cs="Arial"/>
                <w:b/>
                <w:bCs/>
                <w:color w:val="00B050"/>
                <w:sz w:val="16"/>
                <w:szCs w:val="16"/>
                <w:lang w:val="ru-RU"/>
              </w:rPr>
              <w:t>ку</w:t>
            </w:r>
          </w:p>
        </w:tc>
      </w:tr>
      <w:tr w:rsidR="00DE0DFF" w:rsidRPr="005C50ED" w:rsidTr="00D36768">
        <w:tc>
          <w:tcPr>
            <w:tcW w:w="1160" w:type="pct"/>
            <w:tcBorders>
              <w:top w:val="nil"/>
              <w:left w:val="single" w:sz="4" w:space="0" w:color="auto"/>
              <w:bottom w:val="nil"/>
            </w:tcBorders>
            <w:shd w:val="clear" w:color="auto" w:fill="auto"/>
          </w:tcPr>
          <w:p w:rsidR="00DE0DFF" w:rsidRPr="00A3015B" w:rsidRDefault="00DE0DFF" w:rsidP="00FF1CB4">
            <w:pPr>
              <w:keepNext/>
              <w:keepLines/>
              <w:rPr>
                <w:rFonts w:cs="Arial"/>
                <w:color w:val="000000"/>
                <w:sz w:val="16"/>
                <w:szCs w:val="16"/>
                <w:lang w:val="ru-RU" w:bidi="th-TH"/>
              </w:rPr>
            </w:pPr>
            <w:r w:rsidRPr="00A3015B">
              <w:rPr>
                <w:rFonts w:cs="Arial"/>
                <w:color w:val="000000"/>
                <w:sz w:val="16"/>
                <w:szCs w:val="16"/>
                <w:lang w:val="ru-RU" w:bidi="th-TH"/>
              </w:rPr>
              <w:t xml:space="preserve">Число лиц, удовлетворенных помощью по укреплению потенциала в области авторско-правовой инфраструктуры </w:t>
            </w:r>
          </w:p>
        </w:tc>
        <w:tc>
          <w:tcPr>
            <w:tcW w:w="1231" w:type="pct"/>
            <w:tcBorders>
              <w:top w:val="nil"/>
              <w:bottom w:val="nil"/>
            </w:tcBorders>
            <w:shd w:val="clear" w:color="auto" w:fill="auto"/>
          </w:tcPr>
          <w:p w:rsidR="00DE0DFF" w:rsidRPr="002C4083" w:rsidRDefault="008911F1" w:rsidP="008911F1">
            <w:pPr>
              <w:keepNext/>
              <w:keepLines/>
              <w:rPr>
                <w:rFonts w:cs="Arial"/>
                <w:sz w:val="16"/>
                <w:szCs w:val="16"/>
                <w:lang w:val="pt-BR" w:bidi="th-TH"/>
              </w:rPr>
            </w:pPr>
            <w:r>
              <w:rPr>
                <w:rFonts w:cs="Arial"/>
                <w:sz w:val="16"/>
                <w:szCs w:val="16"/>
                <w:lang w:val="ru-RU" w:bidi="th-TH"/>
              </w:rPr>
              <w:t>Данные отсутствуют</w:t>
            </w:r>
          </w:p>
        </w:tc>
        <w:tc>
          <w:tcPr>
            <w:tcW w:w="797" w:type="pct"/>
            <w:gridSpan w:val="2"/>
            <w:tcBorders>
              <w:top w:val="nil"/>
              <w:bottom w:val="nil"/>
            </w:tcBorders>
            <w:shd w:val="clear" w:color="auto" w:fill="auto"/>
            <w:tcMar>
              <w:top w:w="110" w:type="dxa"/>
            </w:tcMar>
          </w:tcPr>
          <w:p w:rsidR="00DE0DFF" w:rsidRPr="005C50ED" w:rsidRDefault="00DE0DFF" w:rsidP="00FF1CB4">
            <w:pPr>
              <w:keepNext/>
              <w:keepLines/>
              <w:rPr>
                <w:rFonts w:cs="Arial"/>
                <w:sz w:val="16"/>
                <w:szCs w:val="16"/>
                <w:lang w:bidi="th-TH"/>
              </w:rPr>
            </w:pPr>
            <w:r w:rsidRPr="00A47302">
              <w:rPr>
                <w:rFonts w:cs="Arial"/>
                <w:sz w:val="16"/>
                <w:szCs w:val="16"/>
                <w:lang w:bidi="th-TH"/>
              </w:rPr>
              <w:t>60%</w:t>
            </w:r>
          </w:p>
        </w:tc>
        <w:tc>
          <w:tcPr>
            <w:tcW w:w="1160" w:type="pct"/>
            <w:tcBorders>
              <w:top w:val="nil"/>
              <w:bottom w:val="nil"/>
            </w:tcBorders>
            <w:shd w:val="clear" w:color="auto" w:fill="FFFFFF"/>
            <w:tcMar>
              <w:top w:w="110" w:type="dxa"/>
            </w:tcMar>
          </w:tcPr>
          <w:p w:rsidR="00DE0DFF" w:rsidRPr="005C50ED" w:rsidRDefault="00DE0DFF" w:rsidP="00FF1CB4">
            <w:pPr>
              <w:keepNext/>
              <w:keepLines/>
              <w:rPr>
                <w:rFonts w:cs="Arial"/>
                <w:sz w:val="16"/>
                <w:szCs w:val="16"/>
                <w:lang w:bidi="th-TH"/>
              </w:rPr>
            </w:pPr>
            <w:r w:rsidRPr="00A47302">
              <w:rPr>
                <w:rFonts w:cs="Arial"/>
                <w:sz w:val="16"/>
                <w:szCs w:val="16"/>
                <w:lang w:bidi="th-TH"/>
              </w:rPr>
              <w:t>100%</w:t>
            </w:r>
          </w:p>
        </w:tc>
        <w:tc>
          <w:tcPr>
            <w:tcW w:w="651" w:type="pct"/>
            <w:tcBorders>
              <w:top w:val="nil"/>
              <w:bottom w:val="nil"/>
              <w:right w:val="single" w:sz="4" w:space="0" w:color="auto"/>
            </w:tcBorders>
            <w:shd w:val="clear" w:color="auto" w:fill="auto"/>
          </w:tcPr>
          <w:p w:rsidR="00DE0DFF" w:rsidRPr="005C50ED" w:rsidRDefault="00DE0DFF" w:rsidP="00FF1CB4">
            <w:pPr>
              <w:keepNext/>
              <w:keepLines/>
              <w:jc w:val="center"/>
              <w:rPr>
                <w:rFonts w:cs="Arial"/>
                <w:bCs/>
                <w:color w:val="008000"/>
                <w:sz w:val="16"/>
                <w:szCs w:val="16"/>
              </w:rPr>
            </w:pPr>
            <w:r>
              <w:rPr>
                <w:rFonts w:cs="Arial"/>
                <w:b/>
                <w:bCs/>
                <w:color w:val="00B050"/>
                <w:sz w:val="16"/>
                <w:szCs w:val="16"/>
                <w:lang w:val="ru-RU"/>
              </w:rPr>
              <w:t>По графи</w:t>
            </w:r>
            <w:r w:rsidRPr="003C3897">
              <w:rPr>
                <w:rFonts w:cs="Arial"/>
                <w:b/>
                <w:bCs/>
                <w:color w:val="00B050"/>
                <w:sz w:val="16"/>
                <w:szCs w:val="16"/>
                <w:lang w:val="ru-RU"/>
              </w:rPr>
              <w:t>ку</w:t>
            </w:r>
          </w:p>
        </w:tc>
      </w:tr>
      <w:tr w:rsidR="00DE0DFF" w:rsidRPr="005C50ED" w:rsidTr="00D36768">
        <w:tc>
          <w:tcPr>
            <w:tcW w:w="1160" w:type="pct"/>
            <w:tcBorders>
              <w:top w:val="nil"/>
              <w:left w:val="single" w:sz="4" w:space="0" w:color="auto"/>
              <w:bottom w:val="nil"/>
            </w:tcBorders>
            <w:shd w:val="clear" w:color="auto" w:fill="auto"/>
          </w:tcPr>
          <w:p w:rsidR="00DE0DFF" w:rsidRPr="00A47302" w:rsidRDefault="00DE0DFF" w:rsidP="00FF1CB4">
            <w:pPr>
              <w:keepNext/>
              <w:keepLines/>
              <w:rPr>
                <w:rFonts w:cs="Arial"/>
                <w:color w:val="000000"/>
                <w:sz w:val="16"/>
                <w:szCs w:val="16"/>
                <w:lang w:bidi="th-TH"/>
              </w:rPr>
            </w:pPr>
            <w:r w:rsidRPr="00A3015B">
              <w:rPr>
                <w:rFonts w:cs="Arial"/>
                <w:color w:val="000000"/>
                <w:sz w:val="16"/>
                <w:szCs w:val="16"/>
                <w:lang w:val="ru-RU" w:bidi="th-TH"/>
              </w:rPr>
              <w:t>Число учреждений, использующих GDA</w:t>
            </w:r>
          </w:p>
        </w:tc>
        <w:tc>
          <w:tcPr>
            <w:tcW w:w="1231" w:type="pct"/>
            <w:tcBorders>
              <w:top w:val="nil"/>
              <w:bottom w:val="nil"/>
            </w:tcBorders>
            <w:shd w:val="clear" w:color="auto" w:fill="auto"/>
          </w:tcPr>
          <w:p w:rsidR="007B43D0" w:rsidRDefault="00DE0DFF" w:rsidP="00FF1CB4">
            <w:pPr>
              <w:keepNext/>
              <w:keepLines/>
              <w:rPr>
                <w:rFonts w:cs="Arial"/>
                <w:color w:val="002060"/>
                <w:sz w:val="16"/>
                <w:szCs w:val="16"/>
                <w:lang w:val="ru-RU" w:bidi="th-TH"/>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w:t>
            </w:r>
            <w:r w:rsidRPr="003C3897">
              <w:rPr>
                <w:rFonts w:cs="Arial"/>
                <w:color w:val="002060"/>
                <w:sz w:val="16"/>
                <w:szCs w:val="16"/>
                <w:lang w:val="ru-RU" w:bidi="th-TH"/>
              </w:rPr>
              <w:t xml:space="preserve">  Систему </w:t>
            </w:r>
            <w:r w:rsidRPr="003C3897">
              <w:rPr>
                <w:rFonts w:cs="Arial"/>
                <w:color w:val="002060"/>
                <w:sz w:val="16"/>
                <w:szCs w:val="16"/>
                <w:lang w:bidi="th-TH"/>
              </w:rPr>
              <w:t>GDA</w:t>
            </w:r>
            <w:r w:rsidRPr="003C3897">
              <w:rPr>
                <w:rFonts w:cs="Arial"/>
                <w:color w:val="002060"/>
                <w:sz w:val="16"/>
                <w:szCs w:val="16"/>
                <w:lang w:val="ru-RU" w:bidi="th-TH"/>
              </w:rPr>
              <w:t xml:space="preserve"> используют 15</w:t>
            </w:r>
            <w:r w:rsidRPr="003C3897">
              <w:rPr>
                <w:rStyle w:val="FootnoteReference"/>
                <w:rFonts w:cs="Arial"/>
                <w:color w:val="002060"/>
                <w:sz w:val="16"/>
                <w:szCs w:val="16"/>
                <w:lang w:bidi="th-TH"/>
              </w:rPr>
              <w:footnoteReference w:id="7"/>
            </w:r>
            <w:r w:rsidRPr="003C3897">
              <w:rPr>
                <w:rFonts w:cs="Arial"/>
                <w:color w:val="002060"/>
                <w:sz w:val="16"/>
                <w:szCs w:val="16"/>
                <w:lang w:val="ru-RU" w:bidi="th-TH"/>
              </w:rPr>
              <w:t xml:space="preserve"> ведомств авторского права (в целом)</w:t>
            </w:r>
          </w:p>
          <w:p w:rsidR="007B43D0" w:rsidRDefault="007B43D0" w:rsidP="00FF1CB4">
            <w:pPr>
              <w:keepNext/>
              <w:keepLines/>
              <w:rPr>
                <w:rFonts w:cs="Arial"/>
                <w:sz w:val="8"/>
                <w:szCs w:val="8"/>
                <w:lang w:val="ru-RU" w:bidi="th-TH"/>
              </w:rPr>
            </w:pPr>
          </w:p>
          <w:p w:rsidR="00DE0DFF" w:rsidRPr="003C3897" w:rsidRDefault="005652F4" w:rsidP="00FF1CB4">
            <w:pPr>
              <w:keepNext/>
              <w:keepLines/>
              <w:rPr>
                <w:rFonts w:cs="Arial"/>
                <w:i/>
                <w:color w:val="002060"/>
                <w:sz w:val="16"/>
                <w:szCs w:val="16"/>
                <w:lang w:val="ru-RU"/>
              </w:rPr>
            </w:pPr>
            <w:r>
              <w:rPr>
                <w:rFonts w:cs="Arial"/>
                <w:i/>
                <w:sz w:val="16"/>
                <w:szCs w:val="16"/>
                <w:lang w:val="pt-BR" w:bidi="th-TH"/>
              </w:rPr>
              <w:t>Исходные базовые показатели П</w:t>
            </w:r>
            <w:r>
              <w:rPr>
                <w:rFonts w:cs="Arial"/>
                <w:i/>
                <w:sz w:val="16"/>
                <w:szCs w:val="16"/>
                <w:lang w:val="ru-RU" w:bidi="th-TH"/>
              </w:rPr>
              <w:t>и</w:t>
            </w:r>
            <w:r w:rsidR="00DE0DFF" w:rsidRPr="00B82B78">
              <w:rPr>
                <w:rFonts w:cs="Arial"/>
                <w:i/>
                <w:sz w:val="16"/>
                <w:szCs w:val="16"/>
                <w:lang w:val="pt-BR" w:bidi="th-TH"/>
              </w:rPr>
              <w:t xml:space="preserve">Б на 2014–2015 гг.:  </w:t>
            </w:r>
            <w:r w:rsidR="00DE0DFF" w:rsidRPr="00B82B78">
              <w:rPr>
                <w:rFonts w:cs="Arial"/>
                <w:sz w:val="16"/>
                <w:szCs w:val="16"/>
                <w:lang w:val="pt-BR" w:bidi="th-TH"/>
              </w:rPr>
              <w:t>15</w:t>
            </w:r>
          </w:p>
        </w:tc>
        <w:tc>
          <w:tcPr>
            <w:tcW w:w="797" w:type="pct"/>
            <w:gridSpan w:val="2"/>
            <w:tcBorders>
              <w:top w:val="nil"/>
              <w:bottom w:val="nil"/>
            </w:tcBorders>
            <w:shd w:val="clear" w:color="auto" w:fill="auto"/>
            <w:tcMar>
              <w:top w:w="110" w:type="dxa"/>
            </w:tcMar>
          </w:tcPr>
          <w:p w:rsidR="00DE0DFF" w:rsidRPr="005652F4" w:rsidRDefault="00DE0DFF" w:rsidP="00FF1CB4">
            <w:pPr>
              <w:keepNext/>
              <w:keepLines/>
              <w:rPr>
                <w:rFonts w:cs="Arial"/>
                <w:sz w:val="16"/>
                <w:szCs w:val="16"/>
                <w:lang w:val="ru-RU" w:bidi="th-TH"/>
              </w:rPr>
            </w:pPr>
            <w:r w:rsidRPr="005652F4">
              <w:rPr>
                <w:rFonts w:cs="Arial"/>
                <w:sz w:val="16"/>
                <w:szCs w:val="16"/>
                <w:lang w:val="ru-RU" w:bidi="th-TH"/>
              </w:rPr>
              <w:t>15</w:t>
            </w:r>
          </w:p>
        </w:tc>
        <w:tc>
          <w:tcPr>
            <w:tcW w:w="1160" w:type="pct"/>
            <w:tcBorders>
              <w:top w:val="nil"/>
              <w:bottom w:val="nil"/>
            </w:tcBorders>
            <w:shd w:val="clear" w:color="auto" w:fill="FFFFFF"/>
            <w:tcMar>
              <w:top w:w="110" w:type="dxa"/>
            </w:tcMar>
          </w:tcPr>
          <w:p w:rsidR="007B43D0" w:rsidRDefault="00DE0DFF" w:rsidP="00FF1CB4">
            <w:pPr>
              <w:keepNext/>
              <w:keepLines/>
              <w:rPr>
                <w:rFonts w:cs="Arial"/>
                <w:sz w:val="16"/>
                <w:szCs w:val="16"/>
                <w:lang w:val="ru-RU" w:bidi="th-TH"/>
              </w:rPr>
            </w:pPr>
            <w:r w:rsidRPr="008911F1">
              <w:rPr>
                <w:rFonts w:cs="Arial"/>
                <w:sz w:val="16"/>
                <w:szCs w:val="16"/>
                <w:lang w:val="ru-RU" w:bidi="th-TH"/>
              </w:rPr>
              <w:t xml:space="preserve">16 ведомств авторского права, использующих </w:t>
            </w:r>
            <w:r w:rsidRPr="008911F1">
              <w:rPr>
                <w:rFonts w:cs="Arial"/>
                <w:sz w:val="16"/>
                <w:szCs w:val="16"/>
                <w:lang w:bidi="th-TH"/>
              </w:rPr>
              <w:t>GDA</w:t>
            </w:r>
            <w:r w:rsidRPr="008911F1">
              <w:rPr>
                <w:rFonts w:cs="Arial"/>
                <w:sz w:val="16"/>
                <w:szCs w:val="16"/>
                <w:lang w:val="ru-RU" w:bidi="th-TH"/>
              </w:rPr>
              <w:t xml:space="preserve"> (в целом)</w:t>
            </w:r>
          </w:p>
          <w:p w:rsidR="007B43D0" w:rsidRDefault="007B43D0" w:rsidP="00FF1CB4">
            <w:pPr>
              <w:keepNext/>
              <w:keepLines/>
              <w:rPr>
                <w:rFonts w:cs="Arial"/>
                <w:sz w:val="16"/>
                <w:szCs w:val="16"/>
                <w:lang w:val="ru-RU" w:bidi="th-TH"/>
              </w:rPr>
            </w:pPr>
          </w:p>
          <w:p w:rsidR="00DE0DFF" w:rsidRPr="00B82B78" w:rsidRDefault="00DE0DFF" w:rsidP="00FF1CB4">
            <w:pPr>
              <w:keepNext/>
              <w:keepLines/>
              <w:rPr>
                <w:rFonts w:cs="Arial"/>
                <w:sz w:val="16"/>
                <w:szCs w:val="16"/>
                <w:lang w:val="ru-RU" w:bidi="th-TH"/>
              </w:rPr>
            </w:pPr>
            <w:r w:rsidRPr="00B82B78">
              <w:rPr>
                <w:rFonts w:cs="Arial"/>
                <w:sz w:val="16"/>
                <w:szCs w:val="16"/>
                <w:lang w:val="ru-RU" w:bidi="th-TH"/>
              </w:rPr>
              <w:t xml:space="preserve">Ожидается, что поддержка </w:t>
            </w:r>
            <w:r>
              <w:rPr>
                <w:rFonts w:cs="Arial"/>
                <w:sz w:val="16"/>
                <w:szCs w:val="16"/>
                <w:lang w:val="ru-RU" w:bidi="th-TH"/>
              </w:rPr>
              <w:t>системы</w:t>
            </w:r>
            <w:r w:rsidRPr="00B82B78">
              <w:rPr>
                <w:rFonts w:cs="Arial"/>
                <w:sz w:val="16"/>
                <w:szCs w:val="16"/>
                <w:lang w:val="ru-RU" w:bidi="th-TH"/>
              </w:rPr>
              <w:t xml:space="preserve"> </w:t>
            </w:r>
            <w:r>
              <w:rPr>
                <w:rFonts w:cs="Arial"/>
                <w:sz w:val="16"/>
                <w:szCs w:val="16"/>
                <w:lang w:bidi="th-TH"/>
              </w:rPr>
              <w:t>GDA</w:t>
            </w:r>
            <w:r w:rsidRPr="00B82B78">
              <w:rPr>
                <w:rFonts w:cs="Arial"/>
                <w:sz w:val="16"/>
                <w:szCs w:val="16"/>
                <w:lang w:val="ru-RU" w:bidi="th-TH"/>
              </w:rPr>
              <w:t xml:space="preserve"> со стороны</w:t>
            </w:r>
            <w:r>
              <w:rPr>
                <w:rFonts w:cs="Arial"/>
                <w:sz w:val="16"/>
                <w:szCs w:val="16"/>
                <w:lang w:val="ru-RU" w:bidi="th-TH"/>
              </w:rPr>
              <w:t xml:space="preserve"> </w:t>
            </w:r>
            <w:r w:rsidRPr="00B82B78">
              <w:rPr>
                <w:rFonts w:cs="Arial"/>
                <w:sz w:val="16"/>
                <w:szCs w:val="16"/>
                <w:lang w:val="ru-RU" w:bidi="th-TH"/>
              </w:rPr>
              <w:t xml:space="preserve">ВОИС </w:t>
            </w:r>
            <w:r>
              <w:rPr>
                <w:rFonts w:cs="Arial"/>
                <w:sz w:val="16"/>
                <w:szCs w:val="16"/>
                <w:lang w:val="ru-RU" w:bidi="th-TH"/>
              </w:rPr>
              <w:t xml:space="preserve">будет постепенно прекращена </w:t>
            </w:r>
            <w:r w:rsidRPr="00B82B78">
              <w:rPr>
                <w:rFonts w:cs="Arial"/>
                <w:sz w:val="16"/>
                <w:szCs w:val="16"/>
                <w:lang w:val="ru-RU" w:bidi="th-TH"/>
              </w:rPr>
              <w:t xml:space="preserve">к концу </w:t>
            </w:r>
            <w:smartTag w:uri="urn:schemas-microsoft-com:office:smarttags" w:element="metricconverter">
              <w:smartTagPr>
                <w:attr w:name="ProductID" w:val="2015 г"/>
              </w:smartTagPr>
              <w:r w:rsidRPr="00B82B78">
                <w:rPr>
                  <w:rFonts w:cs="Arial"/>
                  <w:sz w:val="16"/>
                  <w:szCs w:val="16"/>
                  <w:lang w:val="ru-RU" w:bidi="th-TH"/>
                </w:rPr>
                <w:t>2015</w:t>
              </w:r>
              <w:r>
                <w:rPr>
                  <w:rFonts w:cs="Arial"/>
                  <w:sz w:val="16"/>
                  <w:szCs w:val="16"/>
                  <w:lang w:val="ru-RU" w:bidi="th-TH"/>
                </w:rPr>
                <w:t> г</w:t>
              </w:r>
            </w:smartTag>
            <w:r>
              <w:rPr>
                <w:rFonts w:cs="Arial"/>
                <w:sz w:val="16"/>
                <w:szCs w:val="16"/>
                <w:lang w:val="ru-RU" w:bidi="th-TH"/>
              </w:rPr>
              <w:t>.</w:t>
            </w:r>
          </w:p>
        </w:tc>
        <w:tc>
          <w:tcPr>
            <w:tcW w:w="651" w:type="pct"/>
            <w:tcBorders>
              <w:top w:val="nil"/>
              <w:bottom w:val="nil"/>
              <w:right w:val="single" w:sz="4" w:space="0" w:color="auto"/>
            </w:tcBorders>
            <w:shd w:val="clear" w:color="auto" w:fill="auto"/>
          </w:tcPr>
          <w:p w:rsidR="00DE0DFF" w:rsidRPr="003C3897" w:rsidRDefault="00DE0DFF" w:rsidP="00FF1CB4">
            <w:pPr>
              <w:keepNext/>
              <w:keepLines/>
              <w:jc w:val="center"/>
              <w:rPr>
                <w:rFonts w:cs="Arial"/>
                <w:b/>
                <w:bCs/>
                <w:color w:val="00B050"/>
                <w:sz w:val="16"/>
                <w:szCs w:val="16"/>
              </w:rPr>
            </w:pPr>
            <w:r>
              <w:rPr>
                <w:rFonts w:cs="Arial"/>
                <w:b/>
                <w:bCs/>
                <w:color w:val="00B050"/>
                <w:sz w:val="16"/>
                <w:szCs w:val="16"/>
                <w:lang w:val="ru-RU"/>
              </w:rPr>
              <w:t>По графи</w:t>
            </w:r>
            <w:r w:rsidRPr="003C3897">
              <w:rPr>
                <w:rFonts w:cs="Arial"/>
                <w:b/>
                <w:bCs/>
                <w:color w:val="00B050"/>
                <w:sz w:val="16"/>
                <w:szCs w:val="16"/>
                <w:lang w:val="ru-RU"/>
              </w:rPr>
              <w:t>ку</w:t>
            </w:r>
          </w:p>
        </w:tc>
      </w:tr>
      <w:tr w:rsidR="00DE0DFF" w:rsidRPr="005C50ED" w:rsidTr="00D36768">
        <w:tc>
          <w:tcPr>
            <w:tcW w:w="1160" w:type="pct"/>
            <w:tcBorders>
              <w:top w:val="nil"/>
              <w:left w:val="single" w:sz="4" w:space="0" w:color="auto"/>
              <w:bottom w:val="nil"/>
            </w:tcBorders>
            <w:shd w:val="clear" w:color="auto" w:fill="auto"/>
          </w:tcPr>
          <w:p w:rsidR="00DE0DFF" w:rsidRPr="00A3015B" w:rsidRDefault="00DE0DFF" w:rsidP="00FF1CB4">
            <w:pPr>
              <w:keepNext/>
              <w:keepLines/>
              <w:rPr>
                <w:rFonts w:cs="Arial"/>
                <w:color w:val="000000"/>
                <w:sz w:val="16"/>
                <w:szCs w:val="16"/>
                <w:lang w:val="ru-RU" w:bidi="th-TH"/>
              </w:rPr>
            </w:pPr>
            <w:r w:rsidRPr="00A3015B">
              <w:rPr>
                <w:rFonts w:cs="Arial"/>
                <w:color w:val="000000"/>
                <w:sz w:val="16"/>
                <w:szCs w:val="16"/>
                <w:lang w:val="ru-RU" w:bidi="th-TH"/>
              </w:rPr>
              <w:t>Использование справочной базы данных ВОИС по коллективному управлению</w:t>
            </w:r>
          </w:p>
        </w:tc>
        <w:tc>
          <w:tcPr>
            <w:tcW w:w="1231" w:type="pct"/>
            <w:tcBorders>
              <w:top w:val="nil"/>
              <w:bottom w:val="nil"/>
            </w:tcBorders>
            <w:shd w:val="clear" w:color="auto" w:fill="auto"/>
          </w:tcPr>
          <w:p w:rsidR="00DE0DFF" w:rsidRPr="008911F1" w:rsidRDefault="008911F1" w:rsidP="008911F1">
            <w:pPr>
              <w:keepNext/>
              <w:keepLines/>
              <w:rPr>
                <w:rFonts w:cs="Arial"/>
                <w:color w:val="002060"/>
                <w:sz w:val="16"/>
                <w:szCs w:val="16"/>
                <w:lang w:val="ru-RU"/>
              </w:rPr>
            </w:pPr>
            <w:r w:rsidRPr="008911F1">
              <w:rPr>
                <w:rFonts w:cs="Arial"/>
                <w:sz w:val="16"/>
                <w:szCs w:val="16"/>
                <w:lang w:val="ru-RU"/>
              </w:rPr>
              <w:t>Данные отсутствуют</w:t>
            </w:r>
          </w:p>
        </w:tc>
        <w:tc>
          <w:tcPr>
            <w:tcW w:w="797" w:type="pct"/>
            <w:gridSpan w:val="2"/>
            <w:tcBorders>
              <w:top w:val="nil"/>
              <w:bottom w:val="nil"/>
            </w:tcBorders>
            <w:shd w:val="clear" w:color="auto" w:fill="auto"/>
            <w:tcMar>
              <w:top w:w="110" w:type="dxa"/>
            </w:tcMar>
          </w:tcPr>
          <w:p w:rsidR="00DE0DFF" w:rsidRPr="007873A2" w:rsidRDefault="00DE0DFF" w:rsidP="00FF1CB4">
            <w:pPr>
              <w:keepNext/>
              <w:keepLines/>
              <w:rPr>
                <w:rFonts w:cs="Arial"/>
                <w:sz w:val="16"/>
                <w:szCs w:val="16"/>
                <w:lang w:bidi="th-TH"/>
              </w:rPr>
            </w:pPr>
            <w:r w:rsidRPr="00A3015B">
              <w:rPr>
                <w:rFonts w:cs="Arial"/>
                <w:sz w:val="16"/>
                <w:szCs w:val="16"/>
                <w:lang w:val="ru-RU" w:bidi="th-TH"/>
              </w:rPr>
              <w:t>100 пользователей</w:t>
            </w:r>
          </w:p>
        </w:tc>
        <w:tc>
          <w:tcPr>
            <w:tcW w:w="1160" w:type="pct"/>
            <w:tcBorders>
              <w:top w:val="nil"/>
              <w:bottom w:val="nil"/>
            </w:tcBorders>
            <w:shd w:val="clear" w:color="auto" w:fill="FFFFFF"/>
            <w:tcMar>
              <w:top w:w="110" w:type="dxa"/>
            </w:tcMar>
          </w:tcPr>
          <w:p w:rsidR="00DE0DFF" w:rsidRPr="007873A2" w:rsidRDefault="00DE0DFF" w:rsidP="00FF1CB4">
            <w:pPr>
              <w:keepNext/>
              <w:keepLines/>
              <w:rPr>
                <w:rFonts w:cs="Arial"/>
                <w:sz w:val="16"/>
                <w:szCs w:val="16"/>
                <w:lang w:bidi="th-TH"/>
              </w:rPr>
            </w:pPr>
            <w:r w:rsidRPr="00A3015B">
              <w:rPr>
                <w:rFonts w:cs="Arial"/>
                <w:sz w:val="16"/>
                <w:szCs w:val="16"/>
                <w:lang w:val="ru-RU" w:bidi="th-TH"/>
              </w:rPr>
              <w:t>1600 пользователей</w:t>
            </w:r>
          </w:p>
        </w:tc>
        <w:tc>
          <w:tcPr>
            <w:tcW w:w="651" w:type="pct"/>
            <w:tcBorders>
              <w:top w:val="nil"/>
              <w:bottom w:val="nil"/>
              <w:right w:val="single" w:sz="4" w:space="0" w:color="auto"/>
            </w:tcBorders>
            <w:shd w:val="clear" w:color="auto" w:fill="auto"/>
          </w:tcPr>
          <w:p w:rsidR="00DE0DFF" w:rsidRPr="003C3897" w:rsidRDefault="00DE0DFF" w:rsidP="00FF1CB4">
            <w:pPr>
              <w:keepNext/>
              <w:keepLines/>
              <w:jc w:val="center"/>
              <w:rPr>
                <w:rFonts w:cs="Arial"/>
                <w:b/>
                <w:bCs/>
                <w:color w:val="00B050"/>
                <w:sz w:val="16"/>
                <w:szCs w:val="16"/>
              </w:rPr>
            </w:pPr>
            <w:r>
              <w:rPr>
                <w:rFonts w:cs="Arial"/>
                <w:b/>
                <w:bCs/>
                <w:color w:val="00B050"/>
                <w:sz w:val="16"/>
                <w:szCs w:val="16"/>
                <w:lang w:val="ru-RU"/>
              </w:rPr>
              <w:t>По графи</w:t>
            </w:r>
            <w:r w:rsidRPr="003C3897">
              <w:rPr>
                <w:rFonts w:cs="Arial"/>
                <w:b/>
                <w:bCs/>
                <w:color w:val="00B050"/>
                <w:sz w:val="16"/>
                <w:szCs w:val="16"/>
                <w:lang w:val="ru-RU"/>
              </w:rPr>
              <w:t>ку</w:t>
            </w:r>
          </w:p>
        </w:tc>
      </w:tr>
      <w:tr w:rsidR="00DE0DFF" w:rsidRPr="005C50ED" w:rsidTr="00D36768">
        <w:tc>
          <w:tcPr>
            <w:tcW w:w="1160" w:type="pct"/>
            <w:tcBorders>
              <w:top w:val="nil"/>
              <w:left w:val="single" w:sz="4" w:space="0" w:color="auto"/>
              <w:bottom w:val="single" w:sz="4" w:space="0" w:color="auto"/>
            </w:tcBorders>
            <w:shd w:val="clear" w:color="auto" w:fill="auto"/>
          </w:tcPr>
          <w:p w:rsidR="00DE0DFF" w:rsidRPr="00A3015B" w:rsidRDefault="00DE0DFF" w:rsidP="00FF1CB4">
            <w:pPr>
              <w:keepNext/>
              <w:keepLines/>
              <w:rPr>
                <w:rFonts w:cs="Arial"/>
                <w:color w:val="000000"/>
                <w:sz w:val="16"/>
                <w:szCs w:val="16"/>
                <w:lang w:val="ru-RU" w:bidi="th-TH"/>
              </w:rPr>
            </w:pPr>
            <w:r w:rsidRPr="00A3015B">
              <w:rPr>
                <w:rFonts w:cs="Arial"/>
                <w:color w:val="000000"/>
                <w:sz w:val="16"/>
                <w:szCs w:val="16"/>
                <w:lang w:val="ru-RU" w:bidi="th-TH"/>
              </w:rPr>
              <w:t>Число правовых документов, руководящих принципов, положений о принципах, помимо договоров, согласованных или утвержденных заинтересованными сторонами в таких областях, как ИС, спорт и авторское право в цифровой среде</w:t>
            </w:r>
          </w:p>
        </w:tc>
        <w:tc>
          <w:tcPr>
            <w:tcW w:w="1231" w:type="pct"/>
            <w:tcBorders>
              <w:top w:val="nil"/>
              <w:bottom w:val="single" w:sz="4" w:space="0" w:color="auto"/>
            </w:tcBorders>
            <w:shd w:val="clear" w:color="auto" w:fill="auto"/>
          </w:tcPr>
          <w:p w:rsidR="007B43D0" w:rsidRDefault="00DE0DFF" w:rsidP="00FF1CB4">
            <w:pPr>
              <w:keepNext/>
              <w:keepLines/>
              <w:rPr>
                <w:rFonts w:cs="Arial"/>
                <w:color w:val="002060"/>
                <w:sz w:val="16"/>
                <w:szCs w:val="16"/>
                <w:lang w:val="ru-RU" w:bidi="th-TH"/>
              </w:rPr>
            </w:pPr>
            <w:r w:rsidRPr="003C3897">
              <w:rPr>
                <w:rFonts w:cs="Arial"/>
                <w:i/>
                <w:color w:val="002060"/>
                <w:sz w:val="16"/>
                <w:szCs w:val="16"/>
                <w:lang w:val="ru-RU" w:bidi="th-TH"/>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bidi="th-TH"/>
                </w:rPr>
                <w:t>2013 г</w:t>
              </w:r>
            </w:smartTag>
            <w:r w:rsidRPr="003C3897">
              <w:rPr>
                <w:rFonts w:cs="Arial"/>
                <w:i/>
                <w:color w:val="002060"/>
                <w:sz w:val="16"/>
                <w:szCs w:val="16"/>
                <w:lang w:val="ru-RU" w:bidi="th-TH"/>
              </w:rPr>
              <w:t>.</w:t>
            </w:r>
            <w:r w:rsidRPr="003C3897">
              <w:rPr>
                <w:rFonts w:cs="Arial"/>
                <w:i/>
                <w:color w:val="002060"/>
                <w:sz w:val="16"/>
                <w:szCs w:val="16"/>
                <w:u w:val="single"/>
                <w:lang w:val="ru-RU" w:bidi="th-TH"/>
              </w:rPr>
              <w:t>:</w:t>
            </w:r>
            <w:r w:rsidRPr="003C3897">
              <w:rPr>
                <w:rFonts w:cs="Arial"/>
                <w:color w:val="002060"/>
                <w:sz w:val="16"/>
                <w:szCs w:val="16"/>
                <w:lang w:val="ru-RU" w:bidi="th-TH"/>
              </w:rPr>
              <w:t xml:space="preserve">  </w:t>
            </w:r>
          </w:p>
          <w:p w:rsidR="007B43D0" w:rsidRDefault="007B43D0" w:rsidP="00FF1CB4">
            <w:pPr>
              <w:keepNext/>
              <w:keepLines/>
              <w:rPr>
                <w:rFonts w:cs="Arial"/>
                <w:sz w:val="8"/>
                <w:szCs w:val="8"/>
                <w:lang w:val="ru-RU" w:bidi="th-TH"/>
              </w:rPr>
            </w:pPr>
          </w:p>
          <w:p w:rsidR="00DE0DFF" w:rsidRPr="003C3897" w:rsidRDefault="00DE0DFF" w:rsidP="005652F4">
            <w:pPr>
              <w:keepNext/>
              <w:keepLines/>
              <w:rPr>
                <w:rFonts w:cs="Arial"/>
                <w:i/>
                <w:color w:val="002060"/>
                <w:sz w:val="16"/>
                <w:szCs w:val="16"/>
                <w:lang w:val="ru-RU"/>
              </w:rPr>
            </w:pPr>
            <w:r w:rsidRPr="008A0B53">
              <w:rPr>
                <w:rFonts w:cs="Arial"/>
                <w:i/>
                <w:sz w:val="16"/>
                <w:szCs w:val="16"/>
                <w:lang w:val="pt-BR" w:bidi="th-TH"/>
              </w:rPr>
              <w:t>Исходные базовые показатели П</w:t>
            </w:r>
            <w:r w:rsidR="005652F4">
              <w:rPr>
                <w:rFonts w:cs="Arial"/>
                <w:i/>
                <w:sz w:val="16"/>
                <w:szCs w:val="16"/>
                <w:lang w:val="ru-RU" w:bidi="th-TH"/>
              </w:rPr>
              <w:t>и</w:t>
            </w:r>
            <w:r w:rsidRPr="008A0B53">
              <w:rPr>
                <w:rFonts w:cs="Arial"/>
                <w:i/>
                <w:sz w:val="16"/>
                <w:szCs w:val="16"/>
                <w:lang w:val="pt-BR" w:bidi="th-TH"/>
              </w:rPr>
              <w:t xml:space="preserve">Б на 2014–2015 гг.:  </w:t>
            </w:r>
            <w:r w:rsidRPr="008A0B53">
              <w:rPr>
                <w:rFonts w:cs="Arial"/>
                <w:sz w:val="16"/>
                <w:szCs w:val="16"/>
                <w:lang w:val="pt-BR" w:bidi="th-TH"/>
              </w:rPr>
              <w:t>Од</w:t>
            </w:r>
            <w:r w:rsidRPr="008A0B53">
              <w:rPr>
                <w:rFonts w:cs="Arial"/>
                <w:sz w:val="16"/>
                <w:szCs w:val="16"/>
                <w:lang w:val="ru-RU" w:bidi="th-TH"/>
              </w:rPr>
              <w:t>и</w:t>
            </w:r>
            <w:r w:rsidRPr="008A0B53">
              <w:rPr>
                <w:rFonts w:cs="Arial"/>
                <w:sz w:val="16"/>
                <w:szCs w:val="16"/>
                <w:lang w:val="pt-BR" w:bidi="th-TH"/>
              </w:rPr>
              <w:t>н (</w:t>
            </w:r>
            <w:r w:rsidRPr="008A0B53">
              <w:rPr>
                <w:rFonts w:cs="Arial"/>
                <w:sz w:val="16"/>
                <w:szCs w:val="16"/>
                <w:lang w:val="ru-RU" w:bidi="th-TH"/>
              </w:rPr>
              <w:t>документ ВОИС «Анализ моментов, учитываемых при заключении договоров в аудиовизуальном секторе»</w:t>
            </w:r>
            <w:r w:rsidRPr="008A0B53">
              <w:rPr>
                <w:rFonts w:cs="Arial"/>
                <w:sz w:val="16"/>
                <w:szCs w:val="16"/>
                <w:lang w:val="pt-BR" w:bidi="th-TH"/>
              </w:rPr>
              <w:t>)</w:t>
            </w:r>
          </w:p>
        </w:tc>
        <w:tc>
          <w:tcPr>
            <w:tcW w:w="797" w:type="pct"/>
            <w:gridSpan w:val="2"/>
            <w:tcBorders>
              <w:top w:val="nil"/>
              <w:bottom w:val="single" w:sz="4" w:space="0" w:color="auto"/>
            </w:tcBorders>
            <w:shd w:val="clear" w:color="auto" w:fill="auto"/>
            <w:tcMar>
              <w:top w:w="110" w:type="dxa"/>
            </w:tcMar>
          </w:tcPr>
          <w:p w:rsidR="00DE0DFF" w:rsidRPr="005652F4" w:rsidRDefault="00DE0DFF" w:rsidP="00FF1CB4">
            <w:pPr>
              <w:keepNext/>
              <w:keepLines/>
              <w:rPr>
                <w:rFonts w:cs="Arial"/>
                <w:sz w:val="16"/>
                <w:szCs w:val="16"/>
                <w:lang w:val="ru-RU" w:bidi="th-TH"/>
              </w:rPr>
            </w:pPr>
            <w:r w:rsidRPr="005652F4">
              <w:rPr>
                <w:rFonts w:cs="Arial"/>
                <w:sz w:val="16"/>
                <w:szCs w:val="16"/>
                <w:lang w:val="ru-RU" w:bidi="th-TH"/>
              </w:rPr>
              <w:t>1</w:t>
            </w:r>
          </w:p>
        </w:tc>
        <w:tc>
          <w:tcPr>
            <w:tcW w:w="1160" w:type="pct"/>
            <w:tcBorders>
              <w:top w:val="nil"/>
              <w:bottom w:val="single" w:sz="4" w:space="0" w:color="auto"/>
            </w:tcBorders>
            <w:shd w:val="clear" w:color="auto" w:fill="FFFFFF"/>
            <w:tcMar>
              <w:top w:w="110" w:type="dxa"/>
            </w:tcMar>
          </w:tcPr>
          <w:p w:rsidR="00DE0DFF" w:rsidRPr="008A0B53" w:rsidRDefault="00DE0DFF" w:rsidP="00FF1CB4">
            <w:pPr>
              <w:keepNext/>
              <w:keepLines/>
              <w:rPr>
                <w:rFonts w:cs="Arial"/>
                <w:sz w:val="16"/>
                <w:szCs w:val="16"/>
                <w:lang w:val="ru-RU" w:bidi="th-TH"/>
              </w:rPr>
            </w:pPr>
            <w:r w:rsidRPr="008A0B53">
              <w:rPr>
                <w:rFonts w:cs="Arial"/>
                <w:sz w:val="16"/>
                <w:szCs w:val="16"/>
                <w:lang w:val="ru-RU" w:bidi="th-TH"/>
              </w:rPr>
              <w:t xml:space="preserve">В </w:t>
            </w:r>
            <w:smartTag w:uri="urn:schemas-microsoft-com:office:smarttags" w:element="metricconverter">
              <w:smartTagPr>
                <w:attr w:name="ProductID" w:val="2014 г"/>
              </w:smartTagPr>
              <w:r w:rsidRPr="008A0B53">
                <w:rPr>
                  <w:rFonts w:cs="Arial"/>
                  <w:sz w:val="16"/>
                  <w:szCs w:val="16"/>
                  <w:lang w:val="ru-RU" w:bidi="th-TH"/>
                </w:rPr>
                <w:t>2014 г</w:t>
              </w:r>
            </w:smartTag>
            <w:r w:rsidRPr="008A0B53">
              <w:rPr>
                <w:rFonts w:cs="Arial"/>
                <w:sz w:val="16"/>
                <w:szCs w:val="16"/>
                <w:lang w:val="ru-RU" w:bidi="th-TH"/>
              </w:rPr>
              <w:t xml:space="preserve">. </w:t>
            </w:r>
            <w:r>
              <w:rPr>
                <w:rFonts w:cs="Arial"/>
                <w:sz w:val="16"/>
                <w:szCs w:val="16"/>
                <w:lang w:val="ru-RU" w:bidi="th-TH"/>
              </w:rPr>
              <w:t xml:space="preserve">завершена </w:t>
            </w:r>
            <w:r w:rsidRPr="008A0B53">
              <w:rPr>
                <w:rFonts w:cs="Arial"/>
                <w:sz w:val="16"/>
                <w:szCs w:val="16"/>
                <w:lang w:val="ru-RU" w:bidi="th-TH"/>
              </w:rPr>
              <w:t>подготовк</w:t>
            </w:r>
            <w:r>
              <w:rPr>
                <w:rFonts w:cs="Arial"/>
                <w:sz w:val="16"/>
                <w:szCs w:val="16"/>
                <w:lang w:val="ru-RU" w:bidi="th-TH"/>
              </w:rPr>
              <w:t xml:space="preserve">а </w:t>
            </w:r>
            <w:r w:rsidRPr="008A0B53">
              <w:rPr>
                <w:rFonts w:cs="Arial"/>
                <w:sz w:val="16"/>
                <w:szCs w:val="16"/>
                <w:lang w:val="ru-RU" w:bidi="th-TH"/>
              </w:rPr>
              <w:t>документ</w:t>
            </w:r>
            <w:r>
              <w:rPr>
                <w:rFonts w:cs="Arial"/>
                <w:sz w:val="16"/>
                <w:szCs w:val="16"/>
                <w:lang w:val="ru-RU" w:bidi="th-TH"/>
              </w:rPr>
              <w:t>а</w:t>
            </w:r>
            <w:r w:rsidRPr="008A0B53">
              <w:rPr>
                <w:rFonts w:cs="Arial"/>
                <w:sz w:val="16"/>
                <w:szCs w:val="16"/>
                <w:lang w:val="ru-RU" w:bidi="th-TH"/>
              </w:rPr>
              <w:t xml:space="preserve"> ВОИС «Проект методически</w:t>
            </w:r>
            <w:r>
              <w:rPr>
                <w:rFonts w:cs="Arial"/>
                <w:sz w:val="16"/>
                <w:szCs w:val="16"/>
                <w:lang w:val="ru-RU" w:bidi="th-TH"/>
              </w:rPr>
              <w:t>х</w:t>
            </w:r>
            <w:r w:rsidRPr="008A0B53">
              <w:rPr>
                <w:rFonts w:cs="Arial"/>
                <w:sz w:val="16"/>
                <w:szCs w:val="16"/>
                <w:lang w:val="ru-RU" w:bidi="th-TH"/>
              </w:rPr>
              <w:t xml:space="preserve"> рекомендаци</w:t>
            </w:r>
            <w:r>
              <w:rPr>
                <w:rFonts w:cs="Arial"/>
                <w:sz w:val="16"/>
                <w:szCs w:val="16"/>
                <w:lang w:val="ru-RU" w:bidi="th-TH"/>
              </w:rPr>
              <w:t>й</w:t>
            </w:r>
            <w:r w:rsidRPr="008A0B53">
              <w:rPr>
                <w:rFonts w:cs="Arial"/>
                <w:sz w:val="16"/>
                <w:szCs w:val="16"/>
                <w:lang w:val="ru-RU" w:bidi="th-TH"/>
              </w:rPr>
              <w:t xml:space="preserve"> </w:t>
            </w:r>
            <w:r>
              <w:rPr>
                <w:rFonts w:cs="Arial"/>
                <w:sz w:val="16"/>
                <w:szCs w:val="16"/>
                <w:lang w:val="ru-RU" w:bidi="th-TH"/>
              </w:rPr>
              <w:t>по</w:t>
            </w:r>
            <w:r w:rsidRPr="008A0B53">
              <w:rPr>
                <w:rFonts w:cs="Arial"/>
                <w:sz w:val="16"/>
                <w:szCs w:val="16"/>
                <w:lang w:val="ru-RU" w:bidi="th-TH"/>
              </w:rPr>
              <w:t xml:space="preserve"> </w:t>
            </w:r>
            <w:r>
              <w:rPr>
                <w:rFonts w:cs="Arial"/>
                <w:sz w:val="16"/>
                <w:szCs w:val="16"/>
                <w:lang w:val="ru-RU" w:bidi="th-TH"/>
              </w:rPr>
              <w:t>оценке</w:t>
            </w:r>
            <w:r w:rsidRPr="008A0B53">
              <w:rPr>
                <w:rFonts w:cs="Arial"/>
                <w:sz w:val="16"/>
                <w:szCs w:val="16"/>
                <w:lang w:val="ru-RU" w:bidi="th-TH"/>
              </w:rPr>
              <w:t xml:space="preserve"> экономическ</w:t>
            </w:r>
            <w:r>
              <w:rPr>
                <w:rFonts w:cs="Arial"/>
                <w:sz w:val="16"/>
                <w:szCs w:val="16"/>
                <w:lang w:val="ru-RU" w:bidi="th-TH"/>
              </w:rPr>
              <w:t>ого</w:t>
            </w:r>
            <w:r w:rsidRPr="008A0B53">
              <w:rPr>
                <w:rFonts w:cs="Arial"/>
                <w:sz w:val="16"/>
                <w:szCs w:val="16"/>
                <w:lang w:val="ru-RU" w:bidi="th-TH"/>
              </w:rPr>
              <w:t>, социальн</w:t>
            </w:r>
            <w:r>
              <w:rPr>
                <w:rFonts w:cs="Arial"/>
                <w:sz w:val="16"/>
                <w:szCs w:val="16"/>
                <w:lang w:val="ru-RU" w:bidi="th-TH"/>
              </w:rPr>
              <w:t>ого</w:t>
            </w:r>
            <w:r w:rsidRPr="008A0B53">
              <w:rPr>
                <w:rFonts w:cs="Arial"/>
                <w:sz w:val="16"/>
                <w:szCs w:val="16"/>
                <w:lang w:val="ru-RU" w:bidi="th-TH"/>
              </w:rPr>
              <w:t xml:space="preserve"> и культурн</w:t>
            </w:r>
            <w:r>
              <w:rPr>
                <w:rFonts w:cs="Arial"/>
                <w:sz w:val="16"/>
                <w:szCs w:val="16"/>
                <w:lang w:val="ru-RU" w:bidi="th-TH"/>
              </w:rPr>
              <w:t>ого</w:t>
            </w:r>
            <w:r w:rsidRPr="008A0B53">
              <w:rPr>
                <w:rFonts w:cs="Arial"/>
                <w:sz w:val="16"/>
                <w:szCs w:val="16"/>
                <w:lang w:val="ru-RU" w:bidi="th-TH"/>
              </w:rPr>
              <w:t xml:space="preserve"> </w:t>
            </w:r>
            <w:r>
              <w:rPr>
                <w:rFonts w:cs="Arial"/>
                <w:sz w:val="16"/>
                <w:szCs w:val="16"/>
                <w:lang w:val="ru-RU" w:bidi="th-TH"/>
              </w:rPr>
              <w:t xml:space="preserve">эффекта применения </w:t>
            </w:r>
            <w:r w:rsidRPr="008A0B53">
              <w:rPr>
                <w:rFonts w:cs="Arial"/>
                <w:sz w:val="16"/>
                <w:szCs w:val="16"/>
                <w:lang w:val="ru-RU" w:bidi="th-TH"/>
              </w:rPr>
              <w:t>механизм</w:t>
            </w:r>
            <w:r>
              <w:rPr>
                <w:rFonts w:cs="Arial"/>
                <w:sz w:val="16"/>
                <w:szCs w:val="16"/>
                <w:lang w:val="ru-RU" w:bidi="th-TH"/>
              </w:rPr>
              <w:t xml:space="preserve">ов </w:t>
            </w:r>
            <w:r w:rsidRPr="008A0B53">
              <w:rPr>
                <w:rFonts w:cs="Arial"/>
                <w:sz w:val="16"/>
                <w:szCs w:val="16"/>
                <w:lang w:val="ru-RU" w:bidi="th-TH"/>
              </w:rPr>
              <w:t xml:space="preserve">авторского права </w:t>
            </w:r>
            <w:r>
              <w:rPr>
                <w:rFonts w:cs="Arial"/>
                <w:sz w:val="16"/>
                <w:szCs w:val="16"/>
                <w:lang w:val="ru-RU" w:bidi="th-TH"/>
              </w:rPr>
              <w:t>в экономике</w:t>
            </w:r>
            <w:r w:rsidRPr="008A0B53">
              <w:rPr>
                <w:rFonts w:cs="Arial"/>
                <w:sz w:val="16"/>
                <w:szCs w:val="16"/>
                <w:lang w:val="ru-RU" w:bidi="th-TH"/>
              </w:rPr>
              <w:t>» (методические рекомендации</w:t>
            </w:r>
            <w:r>
              <w:rPr>
                <w:rFonts w:cs="Arial"/>
                <w:sz w:val="16"/>
                <w:szCs w:val="16"/>
                <w:lang w:val="ru-RU" w:bidi="th-TH"/>
              </w:rPr>
              <w:t xml:space="preserve"> </w:t>
            </w:r>
            <w:r w:rsidRPr="0067453C">
              <w:rPr>
                <w:rFonts w:cs="Arial"/>
                <w:sz w:val="16"/>
                <w:szCs w:val="16"/>
                <w:lang w:bidi="th-TH"/>
              </w:rPr>
              <w:t>ESCIA</w:t>
            </w:r>
            <w:r w:rsidRPr="008A0B53">
              <w:rPr>
                <w:rFonts w:cs="Arial"/>
                <w:sz w:val="16"/>
                <w:szCs w:val="16"/>
                <w:lang w:val="ru-RU" w:bidi="th-TH"/>
              </w:rPr>
              <w:t>)</w:t>
            </w:r>
            <w:r>
              <w:rPr>
                <w:rFonts w:cs="Arial"/>
                <w:sz w:val="16"/>
                <w:szCs w:val="16"/>
                <w:lang w:val="ru-RU" w:bidi="th-TH"/>
              </w:rPr>
              <w:t xml:space="preserve">, начат этап его пилотного </w:t>
            </w:r>
            <w:r w:rsidRPr="008A0B53">
              <w:rPr>
                <w:rFonts w:cs="Arial"/>
                <w:snapToGrid w:val="0"/>
                <w:sz w:val="16"/>
                <w:szCs w:val="16"/>
                <w:lang w:val="ru-RU" w:bidi="th-TH"/>
              </w:rPr>
              <w:t>применени</w:t>
            </w:r>
            <w:r>
              <w:rPr>
                <w:rFonts w:cs="Arial"/>
                <w:sz w:val="16"/>
                <w:szCs w:val="16"/>
                <w:lang w:val="ru-RU" w:bidi="th-TH"/>
              </w:rPr>
              <w:t>я</w:t>
            </w:r>
            <w:r w:rsidRPr="008A0B53">
              <w:rPr>
                <w:rFonts w:cs="Arial"/>
                <w:sz w:val="16"/>
                <w:szCs w:val="16"/>
                <w:lang w:val="ru-RU" w:bidi="th-TH"/>
              </w:rPr>
              <w:t>.</w:t>
            </w:r>
          </w:p>
        </w:tc>
        <w:tc>
          <w:tcPr>
            <w:tcW w:w="651" w:type="pct"/>
            <w:tcBorders>
              <w:top w:val="nil"/>
              <w:bottom w:val="single" w:sz="4" w:space="0" w:color="auto"/>
              <w:right w:val="single" w:sz="4" w:space="0" w:color="auto"/>
            </w:tcBorders>
            <w:shd w:val="clear" w:color="auto" w:fill="auto"/>
          </w:tcPr>
          <w:p w:rsidR="00DE0DFF" w:rsidRPr="003C3897" w:rsidRDefault="00D36768" w:rsidP="00FF1CB4">
            <w:pPr>
              <w:keepNext/>
              <w:keepLines/>
              <w:jc w:val="center"/>
              <w:rPr>
                <w:rFonts w:cs="Arial"/>
                <w:b/>
                <w:bCs/>
                <w:color w:val="00B050"/>
                <w:sz w:val="16"/>
                <w:szCs w:val="16"/>
              </w:rPr>
            </w:pPr>
            <w:r>
              <w:rPr>
                <w:rFonts w:cs="Arial"/>
                <w:b/>
                <w:bCs/>
                <w:color w:val="00B050"/>
                <w:sz w:val="16"/>
                <w:szCs w:val="16"/>
                <w:lang w:val="ru-RU"/>
              </w:rPr>
              <w:t>По графи</w:t>
            </w:r>
            <w:r w:rsidR="00DE0DFF" w:rsidRPr="003C3897">
              <w:rPr>
                <w:rFonts w:cs="Arial"/>
                <w:b/>
                <w:bCs/>
                <w:color w:val="00B050"/>
                <w:sz w:val="16"/>
                <w:szCs w:val="16"/>
                <w:lang w:val="ru-RU"/>
              </w:rPr>
              <w:t>ку</w:t>
            </w:r>
          </w:p>
        </w:tc>
      </w:tr>
    </w:tbl>
    <w:p w:rsidR="00DE0DFF" w:rsidRDefault="00DE0DFF" w:rsidP="00DE0DFF">
      <w:r>
        <w:br w:type="page"/>
      </w:r>
    </w:p>
    <w:tbl>
      <w:tblPr>
        <w:tblW w:w="511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53"/>
        <w:gridCol w:w="2391"/>
        <w:gridCol w:w="1548"/>
        <w:gridCol w:w="2254"/>
        <w:gridCol w:w="1336"/>
      </w:tblGrid>
      <w:tr w:rsidR="00DE0DFF" w:rsidRPr="007B43D0" w:rsidTr="00D924F0">
        <w:trPr>
          <w:trHeight w:val="581"/>
        </w:trPr>
        <w:tc>
          <w:tcPr>
            <w:tcW w:w="5000" w:type="pct"/>
            <w:gridSpan w:val="5"/>
            <w:tcBorders>
              <w:top w:val="single" w:sz="4" w:space="0" w:color="auto"/>
              <w:bottom w:val="single" w:sz="4" w:space="0" w:color="auto"/>
            </w:tcBorders>
            <w:shd w:val="clear" w:color="auto" w:fill="CCFFFF"/>
            <w:vAlign w:val="center"/>
          </w:tcPr>
          <w:p w:rsidR="00DE0DFF" w:rsidRPr="007D3C25" w:rsidRDefault="00DE0DFF" w:rsidP="00FF1CB4">
            <w:pPr>
              <w:keepNext/>
              <w:keepLines/>
              <w:tabs>
                <w:tab w:val="left" w:pos="2160"/>
              </w:tabs>
              <w:ind w:left="2160" w:hanging="2160"/>
              <w:rPr>
                <w:rFonts w:cs="Arial"/>
                <w:bCs/>
                <w:sz w:val="16"/>
                <w:szCs w:val="16"/>
                <w:lang w:val="ru-RU"/>
              </w:rPr>
            </w:pPr>
            <w:r w:rsidRPr="007D3C25">
              <w:rPr>
                <w:rFonts w:cs="Arial"/>
                <w:b/>
                <w:bCs/>
                <w:sz w:val="16"/>
                <w:szCs w:val="16"/>
                <w:lang w:val="ru-RU"/>
              </w:rPr>
              <w:lastRenderedPageBreak/>
              <w:t>Ожидаемый результат</w:t>
            </w:r>
            <w:r w:rsidRPr="007D3C25">
              <w:rPr>
                <w:rFonts w:cs="Arial"/>
                <w:bCs/>
                <w:sz w:val="16"/>
                <w:szCs w:val="16"/>
                <w:lang w:val="ru-RU"/>
              </w:rPr>
              <w:t>:</w:t>
            </w:r>
            <w:r w:rsidRPr="007D3C25">
              <w:rPr>
                <w:rFonts w:cs="Arial"/>
                <w:bCs/>
                <w:sz w:val="16"/>
                <w:szCs w:val="16"/>
                <w:lang w:val="ru-RU"/>
              </w:rPr>
              <w:tab/>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r>
      <w:tr w:rsidR="00DE0DFF" w:rsidRPr="005C50ED" w:rsidTr="00D924F0">
        <w:tc>
          <w:tcPr>
            <w:tcW w:w="1152" w:type="pct"/>
            <w:tcBorders>
              <w:top w:val="single" w:sz="4" w:space="0" w:color="auto"/>
            </w:tcBorders>
            <w:shd w:val="clear" w:color="auto" w:fill="auto"/>
            <w:vAlign w:val="center"/>
          </w:tcPr>
          <w:p w:rsidR="00DE0DFF" w:rsidRPr="005C50ED" w:rsidRDefault="00DE0DFF" w:rsidP="00FF1CB4">
            <w:pPr>
              <w:rPr>
                <w:rFonts w:cs="Arial"/>
                <w:sz w:val="16"/>
                <w:szCs w:val="16"/>
              </w:rPr>
            </w:pPr>
            <w:r w:rsidRPr="002A3DEA">
              <w:rPr>
                <w:rFonts w:cs="Arial"/>
                <w:b/>
                <w:sz w:val="16"/>
                <w:szCs w:val="16"/>
                <w:lang w:val="ru-RU"/>
              </w:rPr>
              <w:t>Показатели результативности</w:t>
            </w:r>
          </w:p>
        </w:tc>
        <w:tc>
          <w:tcPr>
            <w:tcW w:w="1222" w:type="pct"/>
            <w:tcBorders>
              <w:top w:val="single" w:sz="4" w:space="0" w:color="auto"/>
            </w:tcBorders>
            <w:shd w:val="clear" w:color="auto" w:fill="auto"/>
            <w:vAlign w:val="center"/>
          </w:tcPr>
          <w:p w:rsidR="00DE0DFF" w:rsidRPr="005C50ED" w:rsidRDefault="00DE0DFF" w:rsidP="00FF1CB4">
            <w:pPr>
              <w:rPr>
                <w:rFonts w:cs="Arial"/>
                <w:b/>
                <w:bCs/>
                <w:sz w:val="16"/>
                <w:szCs w:val="16"/>
              </w:rPr>
            </w:pPr>
            <w:r w:rsidRPr="00A3015B">
              <w:rPr>
                <w:rFonts w:cs="Arial"/>
                <w:b/>
                <w:bCs/>
                <w:sz w:val="16"/>
                <w:szCs w:val="16"/>
                <w:lang w:val="ru-RU"/>
              </w:rPr>
              <w:t>Базовые показатели</w:t>
            </w:r>
          </w:p>
        </w:tc>
        <w:tc>
          <w:tcPr>
            <w:tcW w:w="791" w:type="pct"/>
            <w:tcBorders>
              <w:top w:val="single" w:sz="4" w:space="0" w:color="auto"/>
            </w:tcBorders>
            <w:shd w:val="clear" w:color="auto" w:fill="auto"/>
            <w:tcMar>
              <w:top w:w="110" w:type="dxa"/>
            </w:tcMar>
            <w:vAlign w:val="center"/>
          </w:tcPr>
          <w:p w:rsidR="00DE0DFF" w:rsidRPr="005C50ED" w:rsidRDefault="00DE0DFF" w:rsidP="00FF1CB4">
            <w:pPr>
              <w:rPr>
                <w:rFonts w:cs="Arial"/>
                <w:b/>
                <w:sz w:val="16"/>
                <w:szCs w:val="16"/>
              </w:rPr>
            </w:pPr>
            <w:r>
              <w:rPr>
                <w:rFonts w:cs="Arial"/>
                <w:b/>
                <w:sz w:val="16"/>
                <w:szCs w:val="16"/>
                <w:lang w:val="ru-RU"/>
              </w:rPr>
              <w:t>Цели</w:t>
            </w:r>
          </w:p>
        </w:tc>
        <w:tc>
          <w:tcPr>
            <w:tcW w:w="1152" w:type="pct"/>
            <w:tcBorders>
              <w:top w:val="single" w:sz="4" w:space="0" w:color="auto"/>
            </w:tcBorders>
            <w:shd w:val="clear" w:color="auto" w:fill="FFFFFF"/>
            <w:tcMar>
              <w:top w:w="110" w:type="dxa"/>
            </w:tcMar>
            <w:vAlign w:val="center"/>
          </w:tcPr>
          <w:p w:rsidR="00DE0DFF" w:rsidRPr="005C50ED" w:rsidRDefault="00DE0DFF" w:rsidP="00FF1CB4">
            <w:pPr>
              <w:rPr>
                <w:rFonts w:cs="Arial"/>
                <w:sz w:val="16"/>
                <w:szCs w:val="16"/>
              </w:rPr>
            </w:pPr>
            <w:r w:rsidRPr="00A3015B">
              <w:rPr>
                <w:rFonts w:cs="Arial"/>
                <w:b/>
                <w:sz w:val="16"/>
                <w:szCs w:val="16"/>
                <w:lang w:val="ru-RU"/>
              </w:rPr>
              <w:t>Данные о результативности</w:t>
            </w:r>
          </w:p>
        </w:tc>
        <w:tc>
          <w:tcPr>
            <w:tcW w:w="682" w:type="pct"/>
            <w:tcBorders>
              <w:top w:val="single" w:sz="4" w:space="0" w:color="auto"/>
            </w:tcBorders>
            <w:shd w:val="clear" w:color="auto" w:fill="auto"/>
            <w:tcMar>
              <w:top w:w="110" w:type="dxa"/>
            </w:tcMar>
            <w:vAlign w:val="center"/>
          </w:tcPr>
          <w:p w:rsidR="00DE0DFF" w:rsidRPr="00174200" w:rsidRDefault="00DE0DFF" w:rsidP="00FF1CB4">
            <w:pPr>
              <w:keepNext/>
              <w:keepLines/>
              <w:jc w:val="center"/>
              <w:rPr>
                <w:rFonts w:cs="Arial"/>
                <w:b/>
                <w:bCs/>
                <w:sz w:val="16"/>
                <w:szCs w:val="16"/>
                <w:lang w:val="ru-RU"/>
              </w:rPr>
            </w:pPr>
            <w:r>
              <w:rPr>
                <w:rFonts w:cs="Arial"/>
                <w:b/>
                <w:bCs/>
                <w:sz w:val="16"/>
                <w:szCs w:val="16"/>
                <w:lang w:val="ru-RU"/>
              </w:rPr>
              <w:t>СС</w:t>
            </w:r>
          </w:p>
        </w:tc>
      </w:tr>
      <w:tr w:rsidR="00DE0DFF" w:rsidRPr="005C50ED" w:rsidTr="00D924F0">
        <w:tc>
          <w:tcPr>
            <w:tcW w:w="1152" w:type="pct"/>
            <w:shd w:val="clear" w:color="auto" w:fill="auto"/>
          </w:tcPr>
          <w:p w:rsidR="00DE0DFF" w:rsidRPr="00A3015B" w:rsidRDefault="00DE0DFF" w:rsidP="00FF1CB4">
            <w:pPr>
              <w:rPr>
                <w:rFonts w:cs="Arial"/>
                <w:sz w:val="16"/>
                <w:szCs w:val="16"/>
                <w:lang w:val="ru-RU" w:bidi="th-TH"/>
              </w:rPr>
            </w:pPr>
            <w:r w:rsidRPr="00A3015B">
              <w:rPr>
                <w:rFonts w:cs="Arial"/>
                <w:sz w:val="16"/>
                <w:szCs w:val="16"/>
                <w:lang w:val="ru-RU" w:bidi="th-TH"/>
              </w:rPr>
              <w:t>Число правительств и ОКУ, подписавших соглашение с ВОИС о реорганизации WIPOCOS</w:t>
            </w:r>
          </w:p>
        </w:tc>
        <w:tc>
          <w:tcPr>
            <w:tcW w:w="1222" w:type="pct"/>
            <w:shd w:val="clear" w:color="auto" w:fill="auto"/>
          </w:tcPr>
          <w:p w:rsidR="00DE0DFF" w:rsidRPr="003B065A" w:rsidRDefault="00DE0DFF" w:rsidP="00FF1CB4">
            <w:pPr>
              <w:rPr>
                <w:rFonts w:cs="Arial"/>
                <w:sz w:val="16"/>
                <w:szCs w:val="16"/>
                <w:lang w:bidi="th-TH"/>
              </w:rPr>
            </w:pPr>
            <w:r w:rsidRPr="00A3015B">
              <w:rPr>
                <w:rFonts w:cs="Arial"/>
                <w:sz w:val="16"/>
                <w:szCs w:val="16"/>
                <w:lang w:val="ru-RU" w:bidi="th-TH"/>
              </w:rPr>
              <w:t>Деятельность еще не началась</w:t>
            </w:r>
          </w:p>
        </w:tc>
        <w:tc>
          <w:tcPr>
            <w:tcW w:w="791" w:type="pct"/>
            <w:shd w:val="clear" w:color="auto" w:fill="auto"/>
            <w:tcMar>
              <w:top w:w="110" w:type="dxa"/>
            </w:tcMar>
          </w:tcPr>
          <w:p w:rsidR="00DE0DFF" w:rsidRPr="00A3015B" w:rsidRDefault="00DE0DFF" w:rsidP="00FF1CB4">
            <w:pPr>
              <w:pStyle w:val="Default"/>
              <w:rPr>
                <w:color w:val="auto"/>
                <w:sz w:val="16"/>
                <w:szCs w:val="16"/>
                <w:lang w:val="ru-RU" w:bidi="th-TH"/>
              </w:rPr>
            </w:pPr>
            <w:r w:rsidRPr="00A3015B">
              <w:rPr>
                <w:color w:val="auto"/>
                <w:sz w:val="16"/>
                <w:szCs w:val="16"/>
                <w:lang w:val="ru-RU" w:bidi="th-TH"/>
              </w:rPr>
              <w:t xml:space="preserve">Правительства </w:t>
            </w:r>
            <w:r>
              <w:rPr>
                <w:color w:val="auto"/>
                <w:sz w:val="16"/>
                <w:szCs w:val="16"/>
                <w:lang w:val="ru-RU" w:bidi="th-TH"/>
              </w:rPr>
              <w:t xml:space="preserve">4 </w:t>
            </w:r>
            <w:r w:rsidRPr="00A3015B">
              <w:rPr>
                <w:color w:val="auto"/>
                <w:sz w:val="16"/>
                <w:szCs w:val="16"/>
                <w:lang w:val="ru-RU" w:bidi="th-TH"/>
              </w:rPr>
              <w:t xml:space="preserve">стран и </w:t>
            </w:r>
            <w:r>
              <w:rPr>
                <w:color w:val="auto"/>
                <w:sz w:val="16"/>
                <w:szCs w:val="16"/>
                <w:lang w:val="ru-RU" w:bidi="th-TH"/>
              </w:rPr>
              <w:t xml:space="preserve">5 </w:t>
            </w:r>
            <w:r w:rsidRPr="00A3015B">
              <w:rPr>
                <w:color w:val="auto"/>
                <w:sz w:val="16"/>
                <w:szCs w:val="16"/>
                <w:lang w:val="ru-RU" w:bidi="th-TH"/>
              </w:rPr>
              <w:t>НПО</w:t>
            </w:r>
          </w:p>
        </w:tc>
        <w:tc>
          <w:tcPr>
            <w:tcW w:w="1152" w:type="pct"/>
            <w:shd w:val="clear" w:color="auto" w:fill="FFFFFF"/>
            <w:tcMar>
              <w:top w:w="110" w:type="dxa"/>
            </w:tcMar>
          </w:tcPr>
          <w:p w:rsidR="00DE0DFF" w:rsidRPr="00EA2C75" w:rsidRDefault="00DE0DFF" w:rsidP="00FF1CB4">
            <w:pPr>
              <w:rPr>
                <w:rFonts w:cs="Arial"/>
                <w:sz w:val="16"/>
                <w:szCs w:val="16"/>
                <w:lang w:val="ru-RU" w:bidi="th-TH"/>
              </w:rPr>
            </w:pPr>
            <w:r w:rsidRPr="005E7440">
              <w:rPr>
                <w:rFonts w:cs="Arial"/>
                <w:sz w:val="16"/>
                <w:szCs w:val="16"/>
                <w:lang w:val="ru-RU" w:bidi="th-TH"/>
              </w:rPr>
              <w:t>Правительств</w:t>
            </w:r>
            <w:r w:rsidRPr="00CF66E3">
              <w:rPr>
                <w:rFonts w:cs="Arial"/>
                <w:sz w:val="16"/>
                <w:szCs w:val="16"/>
                <w:lang w:val="ru-RU" w:bidi="th-TH"/>
              </w:rPr>
              <w:t>а</w:t>
            </w:r>
            <w:r w:rsidRPr="00EA2C75">
              <w:rPr>
                <w:rFonts w:cs="Arial"/>
                <w:sz w:val="16"/>
                <w:szCs w:val="16"/>
                <w:lang w:val="ru-RU" w:bidi="th-TH"/>
              </w:rPr>
              <w:t xml:space="preserve"> 7 </w:t>
            </w:r>
            <w:r>
              <w:rPr>
                <w:rFonts w:cs="Arial"/>
                <w:sz w:val="16"/>
                <w:szCs w:val="16"/>
                <w:lang w:val="ru-RU" w:bidi="th-TH"/>
              </w:rPr>
              <w:t xml:space="preserve">стран </w:t>
            </w:r>
            <w:r w:rsidRPr="00EA2C75">
              <w:rPr>
                <w:rFonts w:cs="Arial"/>
                <w:sz w:val="16"/>
                <w:szCs w:val="16"/>
                <w:lang w:val="ru-RU" w:bidi="th-TH"/>
              </w:rPr>
              <w:t xml:space="preserve">(Чад, </w:t>
            </w:r>
            <w:r>
              <w:rPr>
                <w:rFonts w:cs="Arial"/>
                <w:sz w:val="16"/>
                <w:szCs w:val="16"/>
                <w:lang w:val="ru-RU" w:bidi="th-TH"/>
              </w:rPr>
              <w:t>Демократической</w:t>
            </w:r>
            <w:r w:rsidRPr="00EA2C75">
              <w:rPr>
                <w:rFonts w:cs="Arial"/>
                <w:sz w:val="16"/>
                <w:szCs w:val="16"/>
                <w:lang w:val="ru-RU" w:bidi="th-TH"/>
              </w:rPr>
              <w:t xml:space="preserve"> </w:t>
            </w:r>
            <w:r>
              <w:rPr>
                <w:rFonts w:cs="Arial"/>
                <w:sz w:val="16"/>
                <w:szCs w:val="16"/>
                <w:lang w:val="ru-RU" w:bidi="th-TH"/>
              </w:rPr>
              <w:t>Республики</w:t>
            </w:r>
            <w:r w:rsidRPr="00EA2C75">
              <w:rPr>
                <w:rFonts w:cs="Arial"/>
                <w:sz w:val="16"/>
                <w:szCs w:val="16"/>
                <w:lang w:val="ru-RU" w:bidi="th-TH"/>
              </w:rPr>
              <w:t xml:space="preserve"> </w:t>
            </w:r>
            <w:r w:rsidRPr="00A3015B">
              <w:rPr>
                <w:rFonts w:cs="Arial"/>
                <w:sz w:val="16"/>
                <w:szCs w:val="16"/>
                <w:lang w:val="ru-RU" w:bidi="th-TH"/>
              </w:rPr>
              <w:t>Конго</w:t>
            </w:r>
            <w:r w:rsidRPr="00EA2C75">
              <w:rPr>
                <w:rFonts w:cs="Arial"/>
                <w:sz w:val="16"/>
                <w:szCs w:val="16"/>
                <w:lang w:val="ru-RU" w:bidi="th-TH"/>
              </w:rPr>
              <w:t>, Малайзи</w:t>
            </w:r>
            <w:r>
              <w:rPr>
                <w:rFonts w:cs="Arial"/>
                <w:sz w:val="16"/>
                <w:szCs w:val="16"/>
                <w:lang w:val="ru-RU" w:bidi="th-TH"/>
              </w:rPr>
              <w:t>и</w:t>
            </w:r>
            <w:r w:rsidRPr="00EA2C75">
              <w:rPr>
                <w:rFonts w:cs="Arial"/>
                <w:sz w:val="16"/>
                <w:szCs w:val="16"/>
                <w:lang w:val="ru-RU" w:bidi="th-TH"/>
              </w:rPr>
              <w:t>, Мали, Непал</w:t>
            </w:r>
            <w:r>
              <w:rPr>
                <w:rFonts w:cs="Arial"/>
                <w:sz w:val="16"/>
                <w:szCs w:val="16"/>
                <w:lang w:val="ru-RU" w:bidi="th-TH"/>
              </w:rPr>
              <w:t>а</w:t>
            </w:r>
            <w:r w:rsidRPr="00EA2C75">
              <w:rPr>
                <w:rFonts w:cs="Arial"/>
                <w:sz w:val="16"/>
                <w:szCs w:val="16"/>
                <w:lang w:val="ru-RU" w:bidi="th-TH"/>
              </w:rPr>
              <w:t xml:space="preserve">, Филиппин, </w:t>
            </w:r>
            <w:r>
              <w:rPr>
                <w:rFonts w:cs="Arial"/>
                <w:sz w:val="16"/>
                <w:szCs w:val="16"/>
                <w:lang w:val="ru-RU" w:bidi="th-TH"/>
              </w:rPr>
              <w:t>Уганды</w:t>
            </w:r>
            <w:r w:rsidRPr="00EA2C75">
              <w:rPr>
                <w:rFonts w:cs="Arial"/>
                <w:sz w:val="16"/>
                <w:szCs w:val="16"/>
                <w:lang w:val="ru-RU" w:bidi="th-TH"/>
              </w:rPr>
              <w:t xml:space="preserve">) </w:t>
            </w:r>
            <w:r w:rsidRPr="005E7440">
              <w:rPr>
                <w:rFonts w:cs="Arial"/>
                <w:sz w:val="16"/>
                <w:szCs w:val="16"/>
                <w:lang w:val="ru-RU" w:bidi="th-TH"/>
              </w:rPr>
              <w:t>и</w:t>
            </w:r>
            <w:r w:rsidRPr="00EA2C75">
              <w:rPr>
                <w:rFonts w:cs="Arial"/>
                <w:sz w:val="16"/>
                <w:szCs w:val="16"/>
                <w:lang w:val="ru-RU" w:bidi="th-TH"/>
              </w:rPr>
              <w:t xml:space="preserve"> 43 ОКУ</w:t>
            </w:r>
          </w:p>
        </w:tc>
        <w:tc>
          <w:tcPr>
            <w:tcW w:w="682" w:type="pct"/>
            <w:shd w:val="clear" w:color="auto" w:fill="auto"/>
            <w:tcMar>
              <w:top w:w="110" w:type="dxa"/>
            </w:tcMar>
          </w:tcPr>
          <w:p w:rsidR="00DE0DFF" w:rsidRPr="0067453C" w:rsidRDefault="00DE0DFF" w:rsidP="00FF1CB4">
            <w:pPr>
              <w:jc w:val="center"/>
              <w:rPr>
                <w:rFonts w:cs="Arial"/>
                <w:bCs/>
                <w:color w:val="008000"/>
                <w:sz w:val="16"/>
                <w:szCs w:val="16"/>
              </w:rPr>
            </w:pPr>
            <w:r>
              <w:rPr>
                <w:rFonts w:cs="Arial"/>
                <w:b/>
                <w:bCs/>
                <w:color w:val="00B050"/>
                <w:sz w:val="16"/>
                <w:szCs w:val="16"/>
                <w:lang w:val="ru-RU"/>
              </w:rPr>
              <w:t>По графи</w:t>
            </w:r>
            <w:r w:rsidRPr="003E6DD1">
              <w:rPr>
                <w:rFonts w:cs="Arial"/>
                <w:b/>
                <w:bCs/>
                <w:color w:val="00B050"/>
                <w:sz w:val="16"/>
                <w:szCs w:val="16"/>
                <w:lang w:val="ru-RU"/>
              </w:rPr>
              <w:t>ку</w:t>
            </w:r>
          </w:p>
        </w:tc>
      </w:tr>
      <w:tr w:rsidR="00DE0DFF" w:rsidRPr="005C50ED" w:rsidTr="00D924F0">
        <w:tc>
          <w:tcPr>
            <w:tcW w:w="1152" w:type="pct"/>
            <w:tcBorders>
              <w:bottom w:val="nil"/>
            </w:tcBorders>
            <w:shd w:val="clear" w:color="auto" w:fill="auto"/>
          </w:tcPr>
          <w:p w:rsidR="00DE0DFF" w:rsidRPr="00CF66E3" w:rsidRDefault="00DE0DFF" w:rsidP="008911F1">
            <w:pPr>
              <w:rPr>
                <w:rFonts w:cs="Arial"/>
                <w:sz w:val="16"/>
                <w:szCs w:val="16"/>
                <w:lang w:val="ru-RU" w:bidi="th-TH"/>
              </w:rPr>
            </w:pPr>
            <w:r w:rsidRPr="00CF66E3">
              <w:rPr>
                <w:rFonts w:cs="Arial"/>
                <w:sz w:val="16"/>
                <w:szCs w:val="16"/>
                <w:lang w:val="ru-RU" w:bidi="th-TH"/>
              </w:rPr>
              <w:t xml:space="preserve">Число ОКУ </w:t>
            </w:r>
            <w:r w:rsidR="008911F1">
              <w:rPr>
                <w:rFonts w:cs="Arial"/>
                <w:sz w:val="16"/>
                <w:szCs w:val="16"/>
                <w:lang w:val="ru-RU" w:bidi="th-TH"/>
              </w:rPr>
              <w:t>в развивающихся странах и НРС, участвующих в региональных и глобальных сетевых проектах, пользующихся поддержкой ВОИС</w:t>
            </w:r>
          </w:p>
        </w:tc>
        <w:tc>
          <w:tcPr>
            <w:tcW w:w="1222" w:type="pct"/>
            <w:tcBorders>
              <w:bottom w:val="nil"/>
            </w:tcBorders>
            <w:shd w:val="clear" w:color="auto" w:fill="auto"/>
          </w:tcPr>
          <w:p w:rsidR="00DE0DFF" w:rsidRPr="005C50ED" w:rsidRDefault="00DE0DFF" w:rsidP="00FF1CB4">
            <w:pPr>
              <w:autoSpaceDE w:val="0"/>
              <w:autoSpaceDN w:val="0"/>
              <w:adjustRightInd w:val="0"/>
              <w:rPr>
                <w:rFonts w:cs="Arial"/>
                <w:sz w:val="16"/>
                <w:szCs w:val="16"/>
              </w:rPr>
            </w:pPr>
            <w:r w:rsidRPr="00A3015B">
              <w:rPr>
                <w:rFonts w:cs="Arial"/>
                <w:sz w:val="16"/>
                <w:szCs w:val="16"/>
                <w:lang w:val="ru-RU" w:bidi="th-TH"/>
              </w:rPr>
              <w:t>0 (ноль)</w:t>
            </w:r>
            <w:r w:rsidRPr="007873A2">
              <w:rPr>
                <w:rFonts w:cs="Arial"/>
                <w:sz w:val="16"/>
                <w:szCs w:val="16"/>
                <w:lang w:bidi="th-TH"/>
              </w:rPr>
              <w:t xml:space="preserve"> </w:t>
            </w:r>
          </w:p>
        </w:tc>
        <w:tc>
          <w:tcPr>
            <w:tcW w:w="791" w:type="pct"/>
            <w:tcBorders>
              <w:bottom w:val="nil"/>
            </w:tcBorders>
            <w:shd w:val="clear" w:color="auto" w:fill="auto"/>
            <w:tcMar>
              <w:top w:w="110" w:type="dxa"/>
            </w:tcMar>
          </w:tcPr>
          <w:p w:rsidR="00DE0DFF" w:rsidRPr="005C50ED" w:rsidRDefault="00DE0DFF" w:rsidP="00FF1CB4">
            <w:pPr>
              <w:rPr>
                <w:rFonts w:cs="Arial"/>
                <w:sz w:val="16"/>
                <w:szCs w:val="16"/>
                <w:lang w:bidi="th-TH"/>
              </w:rPr>
            </w:pPr>
            <w:r w:rsidRPr="007873A2">
              <w:rPr>
                <w:rFonts w:eastAsia="Batang" w:cs="Arial"/>
                <w:sz w:val="16"/>
                <w:szCs w:val="16"/>
                <w:lang w:eastAsia="ja-JP"/>
              </w:rPr>
              <w:t>10</w:t>
            </w:r>
          </w:p>
        </w:tc>
        <w:tc>
          <w:tcPr>
            <w:tcW w:w="1152" w:type="pct"/>
            <w:tcBorders>
              <w:bottom w:val="nil"/>
            </w:tcBorders>
            <w:shd w:val="clear" w:color="auto" w:fill="FFFFFF"/>
            <w:tcMar>
              <w:top w:w="110" w:type="dxa"/>
            </w:tcMar>
          </w:tcPr>
          <w:p w:rsidR="00DE0DFF" w:rsidRPr="005C50ED" w:rsidRDefault="00DE0DFF" w:rsidP="00FF1CB4">
            <w:pPr>
              <w:rPr>
                <w:rFonts w:cs="Arial"/>
                <w:sz w:val="16"/>
                <w:szCs w:val="16"/>
                <w:lang w:bidi="th-TH"/>
              </w:rPr>
            </w:pPr>
            <w:r w:rsidRPr="007873A2">
              <w:rPr>
                <w:rFonts w:cs="Arial"/>
                <w:sz w:val="16"/>
                <w:szCs w:val="16"/>
                <w:lang w:bidi="th-TH"/>
              </w:rPr>
              <w:t>13</w:t>
            </w:r>
          </w:p>
        </w:tc>
        <w:tc>
          <w:tcPr>
            <w:tcW w:w="682" w:type="pct"/>
            <w:tcBorders>
              <w:bottom w:val="nil"/>
            </w:tcBorders>
            <w:shd w:val="clear" w:color="auto" w:fill="auto"/>
          </w:tcPr>
          <w:p w:rsidR="00DE0DFF" w:rsidRPr="003C3897" w:rsidRDefault="00DE0DFF" w:rsidP="00FF1CB4">
            <w:pPr>
              <w:keepNext/>
              <w:keepLines/>
              <w:jc w:val="center"/>
              <w:rPr>
                <w:rFonts w:cs="Arial"/>
                <w:bCs/>
                <w:color w:val="333333"/>
                <w:sz w:val="16"/>
                <w:szCs w:val="16"/>
              </w:rPr>
            </w:pPr>
            <w:r>
              <w:rPr>
                <w:rFonts w:cs="Arial"/>
                <w:b/>
                <w:bCs/>
                <w:color w:val="00B050"/>
                <w:sz w:val="16"/>
                <w:szCs w:val="16"/>
                <w:lang w:val="ru-RU"/>
              </w:rPr>
              <w:t>По графи</w:t>
            </w:r>
            <w:r w:rsidRPr="003C3897">
              <w:rPr>
                <w:rFonts w:cs="Arial"/>
                <w:b/>
                <w:bCs/>
                <w:color w:val="00B050"/>
                <w:sz w:val="16"/>
                <w:szCs w:val="16"/>
                <w:lang w:val="ru-RU"/>
              </w:rPr>
              <w:t>ку</w:t>
            </w:r>
          </w:p>
        </w:tc>
      </w:tr>
      <w:tr w:rsidR="00DE0DFF" w:rsidRPr="005652F4" w:rsidTr="00D924F0">
        <w:tc>
          <w:tcPr>
            <w:tcW w:w="1152" w:type="pct"/>
            <w:tcBorders>
              <w:top w:val="nil"/>
              <w:bottom w:val="single" w:sz="4" w:space="0" w:color="auto"/>
            </w:tcBorders>
            <w:shd w:val="clear" w:color="auto" w:fill="auto"/>
          </w:tcPr>
          <w:p w:rsidR="00DE0DFF" w:rsidRPr="00DE23C0" w:rsidRDefault="00DE0DFF" w:rsidP="00FF1CB4">
            <w:pPr>
              <w:rPr>
                <w:rFonts w:cs="Arial"/>
                <w:sz w:val="16"/>
                <w:szCs w:val="16"/>
                <w:lang w:val="ru-RU" w:bidi="th-TH"/>
              </w:rPr>
            </w:pPr>
            <w:r w:rsidRPr="00DE23C0">
              <w:rPr>
                <w:rFonts w:cs="Arial"/>
                <w:sz w:val="16"/>
                <w:szCs w:val="16"/>
                <w:lang w:val="ru-RU" w:bidi="th-TH"/>
              </w:rPr>
              <w:t>Процент правительств, положительно отозвавшихся о повышении эффективности (и совершенствовании управления) авторско-правовых ведомств и других учреждений страны</w:t>
            </w:r>
          </w:p>
        </w:tc>
        <w:tc>
          <w:tcPr>
            <w:tcW w:w="1222" w:type="pct"/>
            <w:tcBorders>
              <w:top w:val="nil"/>
              <w:bottom w:val="single" w:sz="4" w:space="0" w:color="auto"/>
            </w:tcBorders>
            <w:shd w:val="clear" w:color="auto" w:fill="auto"/>
          </w:tcPr>
          <w:p w:rsidR="007B43D0" w:rsidRDefault="00DE0DFF" w:rsidP="00FF1CB4">
            <w:pPr>
              <w:rPr>
                <w:rFonts w:cs="Arial"/>
                <w:i/>
                <w:sz w:val="16"/>
                <w:szCs w:val="16"/>
                <w:lang w:val="ru-RU" w:bidi="th-TH"/>
              </w:rPr>
            </w:pPr>
            <w:r w:rsidRPr="003C3897">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i/>
                  <w:color w:val="002060"/>
                  <w:sz w:val="16"/>
                  <w:szCs w:val="16"/>
                  <w:lang w:val="ru-RU"/>
                </w:rPr>
                <w:t>2013</w:t>
              </w:r>
              <w:r w:rsidRPr="003C3897">
                <w:rPr>
                  <w:i/>
                  <w:color w:val="002060"/>
                  <w:sz w:val="16"/>
                  <w:szCs w:val="16"/>
                </w:rPr>
                <w:t> </w:t>
              </w:r>
              <w:r w:rsidRPr="003C3897">
                <w:rPr>
                  <w:i/>
                  <w:color w:val="002060"/>
                  <w:sz w:val="16"/>
                  <w:szCs w:val="16"/>
                  <w:lang w:val="ru-RU"/>
                </w:rPr>
                <w:t>г</w:t>
              </w:r>
            </w:smartTag>
            <w:r w:rsidRPr="003C3897">
              <w:rPr>
                <w:i/>
                <w:color w:val="002060"/>
                <w:sz w:val="16"/>
                <w:szCs w:val="16"/>
                <w:lang w:val="ru-RU"/>
              </w:rPr>
              <w:t>.:</w:t>
            </w:r>
            <w:r w:rsidRPr="003C3897">
              <w:rPr>
                <w:color w:val="002060"/>
                <w:sz w:val="16"/>
                <w:szCs w:val="16"/>
                <w:lang w:val="ru-RU" w:bidi="th-TH"/>
              </w:rPr>
              <w:t xml:space="preserve">  Более 70% правительств</w:t>
            </w:r>
            <w:r>
              <w:rPr>
                <w:color w:val="002060"/>
                <w:sz w:val="16"/>
                <w:szCs w:val="16"/>
                <w:lang w:val="ru-RU" w:bidi="th-TH"/>
              </w:rPr>
              <w:t xml:space="preserve"> стран-</w:t>
            </w:r>
            <w:r w:rsidRPr="003C3897">
              <w:rPr>
                <w:color w:val="002060"/>
                <w:sz w:val="16"/>
                <w:szCs w:val="16"/>
                <w:lang w:val="ru-RU" w:bidi="th-TH"/>
              </w:rPr>
              <w:t>получателей помощи дали позитивные отзывы и отметили повышение эффективности и качества управления в соответствующих учреждениях в своих странах после обучения.</w:t>
            </w:r>
          </w:p>
          <w:p w:rsidR="007B43D0" w:rsidRDefault="007B43D0" w:rsidP="00FF1CB4">
            <w:pPr>
              <w:rPr>
                <w:rFonts w:cs="Arial"/>
                <w:i/>
                <w:sz w:val="16"/>
                <w:szCs w:val="16"/>
                <w:lang w:val="ru-RU" w:bidi="th-TH"/>
              </w:rPr>
            </w:pPr>
          </w:p>
          <w:p w:rsidR="00DE0DFF" w:rsidRPr="003C3897" w:rsidRDefault="005652F4" w:rsidP="00FF1CB4">
            <w:pPr>
              <w:pStyle w:val="Default"/>
              <w:rPr>
                <w:i/>
                <w:color w:val="002060"/>
                <w:sz w:val="16"/>
                <w:szCs w:val="16"/>
                <w:lang w:val="ru-RU"/>
              </w:rPr>
            </w:pPr>
            <w:r>
              <w:rPr>
                <w:i/>
                <w:sz w:val="16"/>
                <w:szCs w:val="16"/>
                <w:lang w:val="ru-RU" w:bidi="th-TH"/>
              </w:rPr>
              <w:t>Исходные базовые показатели Пи</w:t>
            </w:r>
            <w:r w:rsidR="00DE0DFF" w:rsidRPr="00DE23C0">
              <w:rPr>
                <w:i/>
                <w:sz w:val="16"/>
                <w:szCs w:val="16"/>
                <w:lang w:val="ru-RU" w:bidi="th-TH"/>
              </w:rPr>
              <w:t xml:space="preserve">Б на 2014–2015 гг.: </w:t>
            </w:r>
            <w:r w:rsidR="00DE0DFF" w:rsidRPr="00DE23C0">
              <w:rPr>
                <w:sz w:val="16"/>
                <w:szCs w:val="16"/>
                <w:lang w:val="ru-RU" w:bidi="th-TH"/>
              </w:rPr>
              <w:t>Уровень удовлетворенности - 80%</w:t>
            </w:r>
          </w:p>
        </w:tc>
        <w:tc>
          <w:tcPr>
            <w:tcW w:w="791" w:type="pct"/>
            <w:tcBorders>
              <w:top w:val="nil"/>
              <w:bottom w:val="single" w:sz="4" w:space="0" w:color="auto"/>
            </w:tcBorders>
            <w:shd w:val="clear" w:color="auto" w:fill="auto"/>
            <w:tcMar>
              <w:top w:w="110" w:type="dxa"/>
            </w:tcMar>
          </w:tcPr>
          <w:p w:rsidR="00DE0DFF" w:rsidRPr="005652F4" w:rsidRDefault="00DE0DFF" w:rsidP="00FF1CB4">
            <w:pPr>
              <w:rPr>
                <w:rFonts w:eastAsia="Batang" w:cs="Arial"/>
                <w:sz w:val="16"/>
                <w:szCs w:val="16"/>
                <w:lang w:val="ru-RU" w:eastAsia="ja-JP"/>
              </w:rPr>
            </w:pPr>
            <w:r w:rsidRPr="00A3015B">
              <w:rPr>
                <w:rFonts w:eastAsia="Batang" w:cs="Arial"/>
                <w:sz w:val="16"/>
                <w:szCs w:val="16"/>
                <w:lang w:val="ru-RU" w:eastAsia="ja-JP"/>
              </w:rPr>
              <w:t>80% стран, получивших техническую помощь</w:t>
            </w:r>
          </w:p>
        </w:tc>
        <w:tc>
          <w:tcPr>
            <w:tcW w:w="1152" w:type="pct"/>
            <w:tcBorders>
              <w:top w:val="nil"/>
              <w:bottom w:val="single" w:sz="4" w:space="0" w:color="auto"/>
            </w:tcBorders>
            <w:shd w:val="clear" w:color="auto" w:fill="FFFFFF"/>
            <w:tcMar>
              <w:top w:w="110" w:type="dxa"/>
            </w:tcMar>
          </w:tcPr>
          <w:p w:rsidR="00DE0DFF" w:rsidRPr="005652F4" w:rsidRDefault="00DE0DFF" w:rsidP="00FF1CB4">
            <w:pPr>
              <w:rPr>
                <w:rFonts w:cs="Arial"/>
                <w:sz w:val="16"/>
                <w:szCs w:val="16"/>
                <w:lang w:val="ru-RU" w:bidi="th-TH"/>
              </w:rPr>
            </w:pPr>
            <w:r w:rsidRPr="005652F4">
              <w:rPr>
                <w:rFonts w:cs="Arial"/>
                <w:sz w:val="16"/>
                <w:szCs w:val="16"/>
                <w:lang w:val="ru-RU" w:bidi="th-TH"/>
              </w:rPr>
              <w:t>Более 80%</w:t>
            </w:r>
          </w:p>
        </w:tc>
        <w:tc>
          <w:tcPr>
            <w:tcW w:w="682" w:type="pct"/>
            <w:tcBorders>
              <w:top w:val="nil"/>
              <w:bottom w:val="single" w:sz="4" w:space="0" w:color="auto"/>
            </w:tcBorders>
            <w:shd w:val="clear" w:color="auto" w:fill="auto"/>
          </w:tcPr>
          <w:p w:rsidR="00DE0DFF" w:rsidRPr="005652F4" w:rsidRDefault="00DE0DFF" w:rsidP="00FF1CB4">
            <w:pPr>
              <w:jc w:val="center"/>
              <w:rPr>
                <w:rFonts w:cs="Arial"/>
                <w:b/>
                <w:bCs/>
                <w:color w:val="00B050"/>
                <w:sz w:val="16"/>
                <w:szCs w:val="16"/>
                <w:lang w:val="ru-RU"/>
              </w:rPr>
            </w:pPr>
            <w:r>
              <w:rPr>
                <w:rFonts w:cs="Arial"/>
                <w:b/>
                <w:bCs/>
                <w:color w:val="00B050"/>
                <w:sz w:val="16"/>
                <w:szCs w:val="16"/>
                <w:lang w:val="ru-RU"/>
              </w:rPr>
              <w:t>По графи</w:t>
            </w:r>
            <w:r w:rsidRPr="003C3897">
              <w:rPr>
                <w:rFonts w:cs="Arial"/>
                <w:b/>
                <w:bCs/>
                <w:color w:val="00B050"/>
                <w:sz w:val="16"/>
                <w:szCs w:val="16"/>
                <w:lang w:val="ru-RU"/>
              </w:rPr>
              <w:t>ку</w:t>
            </w:r>
          </w:p>
        </w:tc>
      </w:tr>
      <w:tr w:rsidR="00DE0DFF" w:rsidRPr="007B43D0" w:rsidTr="00D924F0">
        <w:trPr>
          <w:trHeight w:val="430"/>
        </w:trPr>
        <w:tc>
          <w:tcPr>
            <w:tcW w:w="5000" w:type="pct"/>
            <w:gridSpan w:val="5"/>
            <w:tcBorders>
              <w:top w:val="single" w:sz="4" w:space="0" w:color="auto"/>
              <w:bottom w:val="single" w:sz="4" w:space="0" w:color="auto"/>
            </w:tcBorders>
            <w:shd w:val="clear" w:color="auto" w:fill="CCFFFF"/>
            <w:vAlign w:val="center"/>
          </w:tcPr>
          <w:p w:rsidR="00DE0DFF" w:rsidRPr="007D3C25" w:rsidRDefault="00DE0DFF" w:rsidP="00FF1CB4">
            <w:pPr>
              <w:keepNext/>
              <w:keepLines/>
              <w:tabs>
                <w:tab w:val="left" w:pos="2160"/>
              </w:tabs>
              <w:ind w:left="2160" w:hanging="2160"/>
              <w:rPr>
                <w:rFonts w:cs="Arial"/>
                <w:bCs/>
                <w:sz w:val="16"/>
                <w:szCs w:val="16"/>
                <w:lang w:val="ru-RU"/>
              </w:rPr>
            </w:pPr>
            <w:r w:rsidRPr="007D3C25">
              <w:rPr>
                <w:rFonts w:cs="Arial"/>
                <w:b/>
                <w:bCs/>
                <w:sz w:val="16"/>
                <w:szCs w:val="16"/>
                <w:lang w:val="ru-RU"/>
              </w:rPr>
              <w:t>Ожидаемый результат</w:t>
            </w:r>
            <w:r w:rsidRPr="007D3C25">
              <w:rPr>
                <w:rFonts w:cs="Arial"/>
                <w:bCs/>
                <w:sz w:val="16"/>
                <w:szCs w:val="16"/>
                <w:lang w:val="ru-RU"/>
              </w:rPr>
              <w:t>:</w:t>
            </w:r>
            <w:r w:rsidRPr="007D3C25">
              <w:rPr>
                <w:rFonts w:cs="Arial"/>
                <w:bCs/>
                <w:sz w:val="16"/>
                <w:szCs w:val="16"/>
                <w:lang w:val="ru-RU"/>
              </w:rPr>
              <w:tab/>
              <w:t>V.2 Более широкое и эффективное использование экономического анализа ВОИС при разработке политики</w:t>
            </w:r>
          </w:p>
        </w:tc>
      </w:tr>
      <w:tr w:rsidR="00DE0DFF" w:rsidRPr="005C50ED" w:rsidTr="00D924F0">
        <w:tc>
          <w:tcPr>
            <w:tcW w:w="1152" w:type="pct"/>
            <w:tcBorders>
              <w:top w:val="single" w:sz="4" w:space="0" w:color="auto"/>
            </w:tcBorders>
            <w:shd w:val="clear" w:color="auto" w:fill="auto"/>
            <w:vAlign w:val="center"/>
          </w:tcPr>
          <w:p w:rsidR="00DE0DFF" w:rsidRPr="007727C2" w:rsidRDefault="00DE0DFF" w:rsidP="00FF1CB4">
            <w:pPr>
              <w:keepNext/>
              <w:keepLines/>
              <w:rPr>
                <w:rFonts w:cs="Arial"/>
                <w:sz w:val="16"/>
                <w:szCs w:val="16"/>
              </w:rPr>
            </w:pPr>
            <w:r w:rsidRPr="002A3DEA">
              <w:rPr>
                <w:rFonts w:cs="Arial"/>
                <w:b/>
                <w:sz w:val="16"/>
                <w:szCs w:val="16"/>
                <w:lang w:val="ru-RU"/>
              </w:rPr>
              <w:t>Показатели результативности</w:t>
            </w:r>
          </w:p>
        </w:tc>
        <w:tc>
          <w:tcPr>
            <w:tcW w:w="1222" w:type="pct"/>
            <w:tcBorders>
              <w:top w:val="single" w:sz="4" w:space="0" w:color="auto"/>
            </w:tcBorders>
            <w:shd w:val="clear" w:color="auto" w:fill="auto"/>
            <w:vAlign w:val="center"/>
          </w:tcPr>
          <w:p w:rsidR="00DE0DFF" w:rsidRPr="00434B01" w:rsidRDefault="00DE0DFF" w:rsidP="00FF1CB4">
            <w:pPr>
              <w:keepNext/>
              <w:keepLines/>
              <w:rPr>
                <w:rFonts w:cs="Arial"/>
                <w:b/>
                <w:bCs/>
                <w:sz w:val="16"/>
                <w:szCs w:val="16"/>
              </w:rPr>
            </w:pPr>
            <w:r w:rsidRPr="00A3015B">
              <w:rPr>
                <w:rFonts w:cs="Arial"/>
                <w:b/>
                <w:bCs/>
                <w:sz w:val="16"/>
                <w:szCs w:val="16"/>
                <w:lang w:val="ru-RU"/>
              </w:rPr>
              <w:t>Базовые показатели</w:t>
            </w:r>
          </w:p>
        </w:tc>
        <w:tc>
          <w:tcPr>
            <w:tcW w:w="791" w:type="pct"/>
            <w:tcBorders>
              <w:top w:val="single" w:sz="4" w:space="0" w:color="auto"/>
            </w:tcBorders>
            <w:shd w:val="clear" w:color="auto" w:fill="auto"/>
            <w:tcMar>
              <w:top w:w="110" w:type="dxa"/>
            </w:tcMar>
            <w:vAlign w:val="center"/>
          </w:tcPr>
          <w:p w:rsidR="00DE0DFF" w:rsidRPr="00434B01" w:rsidRDefault="00DE0DFF" w:rsidP="00FF1CB4">
            <w:pPr>
              <w:keepNext/>
              <w:keepLines/>
              <w:rPr>
                <w:rFonts w:cs="Arial"/>
                <w:b/>
                <w:sz w:val="16"/>
                <w:szCs w:val="16"/>
              </w:rPr>
            </w:pPr>
            <w:r>
              <w:rPr>
                <w:rFonts w:cs="Arial"/>
                <w:b/>
                <w:sz w:val="16"/>
                <w:szCs w:val="16"/>
                <w:lang w:val="ru-RU"/>
              </w:rPr>
              <w:t>Цели</w:t>
            </w:r>
          </w:p>
        </w:tc>
        <w:tc>
          <w:tcPr>
            <w:tcW w:w="1152" w:type="pct"/>
            <w:tcBorders>
              <w:top w:val="single" w:sz="4" w:space="0" w:color="auto"/>
            </w:tcBorders>
            <w:shd w:val="clear" w:color="auto" w:fill="FFFFFF"/>
            <w:tcMar>
              <w:top w:w="110" w:type="dxa"/>
            </w:tcMar>
            <w:vAlign w:val="center"/>
          </w:tcPr>
          <w:p w:rsidR="00DE0DFF" w:rsidRPr="003B065A" w:rsidRDefault="00DE0DFF" w:rsidP="00FF1CB4">
            <w:pPr>
              <w:keepNext/>
              <w:keepLines/>
              <w:rPr>
                <w:rFonts w:cs="Arial"/>
                <w:sz w:val="16"/>
                <w:szCs w:val="16"/>
              </w:rPr>
            </w:pPr>
            <w:r w:rsidRPr="00A3015B">
              <w:rPr>
                <w:rFonts w:cs="Arial"/>
                <w:b/>
                <w:sz w:val="16"/>
                <w:szCs w:val="16"/>
                <w:lang w:val="ru-RU"/>
              </w:rPr>
              <w:t>Данные о результативности</w:t>
            </w:r>
          </w:p>
        </w:tc>
        <w:tc>
          <w:tcPr>
            <w:tcW w:w="682" w:type="pct"/>
            <w:tcBorders>
              <w:top w:val="single" w:sz="4" w:space="0" w:color="auto"/>
            </w:tcBorders>
            <w:shd w:val="clear" w:color="auto" w:fill="auto"/>
            <w:tcMar>
              <w:top w:w="110" w:type="dxa"/>
            </w:tcMar>
            <w:vAlign w:val="center"/>
          </w:tcPr>
          <w:p w:rsidR="00DE0DFF" w:rsidRPr="003B065A" w:rsidRDefault="00DE0DFF" w:rsidP="00FF1CB4">
            <w:pPr>
              <w:keepNext/>
              <w:keepLines/>
              <w:jc w:val="center"/>
              <w:rPr>
                <w:rFonts w:cs="Arial"/>
                <w:b/>
                <w:bCs/>
                <w:sz w:val="16"/>
                <w:szCs w:val="16"/>
              </w:rPr>
            </w:pPr>
            <w:r>
              <w:rPr>
                <w:rFonts w:cs="Arial"/>
                <w:b/>
                <w:bCs/>
                <w:sz w:val="16"/>
                <w:szCs w:val="16"/>
                <w:lang w:val="ru-RU"/>
              </w:rPr>
              <w:t>СС</w:t>
            </w:r>
          </w:p>
        </w:tc>
      </w:tr>
      <w:tr w:rsidR="00DE0DFF" w:rsidRPr="005C50ED" w:rsidTr="00D924F0">
        <w:tc>
          <w:tcPr>
            <w:tcW w:w="1152" w:type="pct"/>
            <w:shd w:val="clear" w:color="auto" w:fill="auto"/>
          </w:tcPr>
          <w:p w:rsidR="00DE0DFF" w:rsidRPr="00A3015B" w:rsidRDefault="00DE0DFF" w:rsidP="00FF1CB4">
            <w:pPr>
              <w:keepNext/>
              <w:keepLines/>
              <w:rPr>
                <w:rFonts w:cs="Arial"/>
                <w:sz w:val="16"/>
                <w:szCs w:val="16"/>
                <w:lang w:val="ru-RU" w:bidi="th-TH"/>
              </w:rPr>
            </w:pPr>
            <w:r w:rsidRPr="00A3015B">
              <w:rPr>
                <w:rFonts w:cs="Arial"/>
                <w:sz w:val="16"/>
                <w:szCs w:val="16"/>
                <w:lang w:val="ru-RU" w:bidi="th-TH"/>
              </w:rPr>
              <w:t xml:space="preserve">Использование правительствами и НПО </w:t>
            </w:r>
            <w:r w:rsidRPr="00DE1E15">
              <w:rPr>
                <w:rFonts w:cs="Arial"/>
                <w:sz w:val="16"/>
                <w:szCs w:val="16"/>
                <w:lang w:val="ru-RU" w:bidi="th-TH"/>
              </w:rPr>
              <w:t>результат</w:t>
            </w:r>
            <w:r>
              <w:rPr>
                <w:rFonts w:cs="Arial"/>
                <w:sz w:val="16"/>
                <w:szCs w:val="16"/>
                <w:lang w:val="ru-RU" w:bidi="th-TH"/>
              </w:rPr>
              <w:t xml:space="preserve">ов </w:t>
            </w:r>
            <w:r w:rsidRPr="00A3015B">
              <w:rPr>
                <w:rFonts w:cs="Arial"/>
                <w:sz w:val="16"/>
                <w:szCs w:val="16"/>
                <w:lang w:val="ru-RU" w:bidi="th-TH"/>
              </w:rPr>
              <w:t xml:space="preserve">экономических исследований ВОИС по вопросам авторского права </w:t>
            </w:r>
            <w:r>
              <w:rPr>
                <w:rFonts w:cs="Arial"/>
                <w:sz w:val="16"/>
                <w:szCs w:val="16"/>
                <w:lang w:val="ru-RU" w:bidi="th-TH"/>
              </w:rPr>
              <w:t>при принятии</w:t>
            </w:r>
            <w:r w:rsidRPr="00A3015B">
              <w:rPr>
                <w:rFonts w:cs="Arial"/>
                <w:sz w:val="16"/>
                <w:szCs w:val="16"/>
                <w:lang w:val="ru-RU" w:bidi="th-TH"/>
              </w:rPr>
              <w:t xml:space="preserve"> решений</w:t>
            </w:r>
          </w:p>
        </w:tc>
        <w:tc>
          <w:tcPr>
            <w:tcW w:w="1222" w:type="pct"/>
            <w:shd w:val="clear" w:color="auto" w:fill="auto"/>
          </w:tcPr>
          <w:p w:rsidR="007B43D0" w:rsidRDefault="00DE0DFF" w:rsidP="00FF1CB4">
            <w:pPr>
              <w:keepNext/>
              <w:keepLines/>
              <w:rPr>
                <w:rFonts w:cs="Arial"/>
                <w:color w:val="002060"/>
                <w:sz w:val="16"/>
                <w:szCs w:val="16"/>
                <w:lang w:val="ru-RU" w:bidi="th-TH"/>
              </w:rPr>
            </w:pPr>
            <w:r w:rsidRPr="003C3897">
              <w:rPr>
                <w:rFonts w:cs="Arial"/>
                <w:i/>
                <w:color w:val="002060"/>
                <w:sz w:val="16"/>
                <w:szCs w:val="16"/>
                <w:lang w:val="ru-RU" w:bidi="th-TH"/>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bidi="th-TH"/>
                </w:rPr>
                <w:t>2013 г</w:t>
              </w:r>
            </w:smartTag>
            <w:r w:rsidRPr="003C3897">
              <w:rPr>
                <w:rFonts w:cs="Arial"/>
                <w:i/>
                <w:color w:val="002060"/>
                <w:sz w:val="16"/>
                <w:szCs w:val="16"/>
                <w:lang w:val="ru-RU" w:bidi="th-TH"/>
              </w:rPr>
              <w:t>.:</w:t>
            </w:r>
          </w:p>
          <w:p w:rsidR="007B43D0" w:rsidRDefault="00DE0DFF" w:rsidP="00FF1CB4">
            <w:pPr>
              <w:keepNext/>
              <w:keepLines/>
              <w:rPr>
                <w:rFonts w:cs="Arial"/>
                <w:color w:val="002060"/>
                <w:sz w:val="16"/>
                <w:szCs w:val="16"/>
                <w:lang w:val="ru-RU" w:bidi="th-TH"/>
              </w:rPr>
            </w:pPr>
            <w:r w:rsidRPr="003C3897">
              <w:rPr>
                <w:rFonts w:cs="Arial"/>
                <w:color w:val="002060"/>
                <w:sz w:val="16"/>
                <w:szCs w:val="16"/>
                <w:lang w:val="ru-RU" w:bidi="th-TH"/>
              </w:rPr>
              <w:t>10 стран в 2012–2013 гг.: Болгария, Китай, Хорватия, Ямайка, Кения, Малайзия, Объединенная Республика Танзания, Таиланд и Тринидад и Тобаго.</w:t>
            </w:r>
          </w:p>
          <w:p w:rsidR="007B43D0" w:rsidRDefault="007B43D0" w:rsidP="00FF1CB4">
            <w:pPr>
              <w:keepNext/>
              <w:keepLines/>
              <w:rPr>
                <w:rFonts w:cs="Arial"/>
                <w:sz w:val="8"/>
                <w:szCs w:val="8"/>
                <w:lang w:val="ru-RU" w:bidi="th-TH"/>
              </w:rPr>
            </w:pPr>
          </w:p>
          <w:p w:rsidR="007B43D0" w:rsidRDefault="005652F4" w:rsidP="00FF1CB4">
            <w:pPr>
              <w:keepNext/>
              <w:keepLines/>
              <w:rPr>
                <w:rFonts w:cs="Arial"/>
                <w:sz w:val="16"/>
                <w:szCs w:val="16"/>
                <w:lang w:val="ru-RU" w:bidi="th-TH"/>
              </w:rPr>
            </w:pPr>
            <w:r>
              <w:rPr>
                <w:rFonts w:cs="Arial"/>
                <w:i/>
                <w:sz w:val="16"/>
                <w:szCs w:val="16"/>
                <w:lang w:val="ru-RU" w:bidi="th-TH"/>
              </w:rPr>
              <w:t>Исходные базовые показатели Пи</w:t>
            </w:r>
            <w:r w:rsidR="00DE0DFF" w:rsidRPr="00DE1E15">
              <w:rPr>
                <w:rFonts w:cs="Arial"/>
                <w:i/>
                <w:sz w:val="16"/>
                <w:szCs w:val="16"/>
                <w:lang w:val="ru-RU" w:bidi="th-TH"/>
              </w:rPr>
              <w:t>Б на 2014–2015 гг.</w:t>
            </w:r>
            <w:r w:rsidR="00DE0DFF" w:rsidRPr="00DE1E15">
              <w:rPr>
                <w:rFonts w:cs="Arial"/>
                <w:sz w:val="16"/>
                <w:szCs w:val="16"/>
                <w:lang w:val="ru-RU" w:bidi="th-TH"/>
              </w:rPr>
              <w:t xml:space="preserve">:  Результаты исследований ВОИС использовали 8 правительств или НПО </w:t>
            </w:r>
          </w:p>
          <w:p w:rsidR="00DE0DFF" w:rsidRPr="005E7440" w:rsidRDefault="00DE0DFF" w:rsidP="00FF1CB4">
            <w:pPr>
              <w:keepNext/>
              <w:keepLines/>
              <w:rPr>
                <w:rFonts w:cs="Arial"/>
                <w:sz w:val="16"/>
                <w:szCs w:val="16"/>
                <w:lang w:val="ru-RU" w:bidi="th-TH"/>
              </w:rPr>
            </w:pPr>
          </w:p>
        </w:tc>
        <w:tc>
          <w:tcPr>
            <w:tcW w:w="791" w:type="pct"/>
            <w:shd w:val="clear" w:color="auto" w:fill="auto"/>
            <w:tcMar>
              <w:top w:w="110" w:type="dxa"/>
            </w:tcMar>
          </w:tcPr>
          <w:p w:rsidR="007B43D0" w:rsidRDefault="00DE0DFF" w:rsidP="00FF1CB4">
            <w:pPr>
              <w:keepNext/>
              <w:keepLines/>
              <w:rPr>
                <w:rFonts w:cs="Arial"/>
                <w:sz w:val="16"/>
                <w:szCs w:val="16"/>
                <w:lang w:val="ru-RU" w:bidi="th-TH"/>
              </w:rPr>
            </w:pPr>
            <w:r w:rsidRPr="00DE1E15">
              <w:rPr>
                <w:rFonts w:cs="Arial"/>
                <w:sz w:val="16"/>
                <w:szCs w:val="16"/>
                <w:lang w:val="ru-RU" w:bidi="th-TH"/>
              </w:rPr>
              <w:t>Результат</w:t>
            </w:r>
            <w:r>
              <w:rPr>
                <w:rFonts w:cs="Arial"/>
                <w:sz w:val="16"/>
                <w:szCs w:val="16"/>
                <w:lang w:val="ru-RU" w:bidi="th-TH"/>
              </w:rPr>
              <w:t xml:space="preserve">ы </w:t>
            </w:r>
            <w:r w:rsidRPr="00A3015B">
              <w:rPr>
                <w:rFonts w:cs="Arial"/>
                <w:sz w:val="16"/>
                <w:szCs w:val="16"/>
                <w:lang w:val="ru-RU" w:bidi="th-TH"/>
              </w:rPr>
              <w:t>исследовани</w:t>
            </w:r>
            <w:r>
              <w:rPr>
                <w:rFonts w:cs="Arial"/>
                <w:sz w:val="16"/>
                <w:szCs w:val="16"/>
                <w:lang w:val="ru-RU" w:bidi="th-TH"/>
              </w:rPr>
              <w:t>й</w:t>
            </w:r>
            <w:r w:rsidRPr="00A3015B">
              <w:rPr>
                <w:rFonts w:cs="Arial"/>
                <w:sz w:val="16"/>
                <w:szCs w:val="16"/>
                <w:lang w:val="ru-RU" w:bidi="th-TH"/>
              </w:rPr>
              <w:t xml:space="preserve"> ВОИС используют </w:t>
            </w:r>
          </w:p>
          <w:p w:rsidR="00DE0DFF" w:rsidRPr="00A3015B" w:rsidRDefault="00DE0DFF" w:rsidP="00FF1CB4">
            <w:pPr>
              <w:keepNext/>
              <w:keepLines/>
              <w:rPr>
                <w:rFonts w:cs="Arial"/>
                <w:sz w:val="16"/>
                <w:szCs w:val="16"/>
                <w:lang w:val="ru-RU" w:bidi="th-TH"/>
              </w:rPr>
            </w:pPr>
            <w:r w:rsidRPr="00A3015B">
              <w:rPr>
                <w:rFonts w:cs="Arial"/>
                <w:sz w:val="16"/>
                <w:szCs w:val="16"/>
                <w:lang w:val="ru-RU" w:bidi="th-TH"/>
              </w:rPr>
              <w:t>12 правительств или НПО (в целом)</w:t>
            </w:r>
          </w:p>
        </w:tc>
        <w:tc>
          <w:tcPr>
            <w:tcW w:w="1152" w:type="pct"/>
            <w:shd w:val="clear" w:color="auto" w:fill="FFFFFF"/>
            <w:tcMar>
              <w:top w:w="110" w:type="dxa"/>
            </w:tcMar>
          </w:tcPr>
          <w:p w:rsidR="007B43D0" w:rsidRDefault="00DE0DFF" w:rsidP="00FF1CB4">
            <w:pPr>
              <w:keepNext/>
              <w:keepLines/>
              <w:rPr>
                <w:rFonts w:cs="Arial"/>
                <w:sz w:val="16"/>
                <w:szCs w:val="16"/>
                <w:lang w:val="ru-RU" w:bidi="th-TH"/>
              </w:rPr>
            </w:pPr>
            <w:r w:rsidRPr="00DE1E15">
              <w:rPr>
                <w:rFonts w:cs="Arial"/>
                <w:sz w:val="16"/>
                <w:szCs w:val="16"/>
                <w:lang w:val="ru-RU" w:bidi="th-TH"/>
              </w:rPr>
              <w:t>Результат</w:t>
            </w:r>
            <w:r>
              <w:rPr>
                <w:rFonts w:cs="Arial"/>
                <w:sz w:val="16"/>
                <w:szCs w:val="16"/>
                <w:lang w:val="ru-RU" w:bidi="th-TH"/>
              </w:rPr>
              <w:t xml:space="preserve">ы исследований ВОИС используют еще </w:t>
            </w:r>
            <w:r w:rsidRPr="00A3015B">
              <w:rPr>
                <w:rFonts w:cs="Arial"/>
                <w:sz w:val="16"/>
                <w:szCs w:val="16"/>
                <w:lang w:val="ru-RU" w:bidi="th-TH"/>
              </w:rPr>
              <w:t xml:space="preserve">8 </w:t>
            </w:r>
            <w:r w:rsidRPr="005E7440">
              <w:rPr>
                <w:rFonts w:cs="Arial"/>
                <w:sz w:val="16"/>
                <w:szCs w:val="16"/>
                <w:lang w:val="ru-RU" w:bidi="th-TH"/>
              </w:rPr>
              <w:t>стран</w:t>
            </w:r>
            <w:r w:rsidRPr="00A3015B">
              <w:rPr>
                <w:rFonts w:cs="Arial"/>
                <w:sz w:val="16"/>
                <w:szCs w:val="16"/>
                <w:lang w:val="ru-RU" w:bidi="th-TH"/>
              </w:rPr>
              <w:t xml:space="preserve"> (</w:t>
            </w:r>
            <w:r w:rsidRPr="00EA2C75">
              <w:rPr>
                <w:rFonts w:cs="Arial"/>
                <w:sz w:val="16"/>
                <w:szCs w:val="16"/>
                <w:lang w:val="ru-RU" w:bidi="th-TH"/>
              </w:rPr>
              <w:t>Финляндия</w:t>
            </w:r>
            <w:r w:rsidRPr="00A3015B">
              <w:rPr>
                <w:rFonts w:cs="Arial"/>
                <w:sz w:val="16"/>
                <w:szCs w:val="16"/>
                <w:lang w:val="ru-RU" w:bidi="th-TH"/>
              </w:rPr>
              <w:t xml:space="preserve">, </w:t>
            </w:r>
            <w:r w:rsidRPr="00EA2C75">
              <w:rPr>
                <w:rFonts w:cs="Arial"/>
                <w:sz w:val="16"/>
                <w:szCs w:val="16"/>
                <w:lang w:val="ru-RU" w:bidi="th-TH"/>
              </w:rPr>
              <w:t>Латвия</w:t>
            </w:r>
            <w:r w:rsidRPr="00A3015B">
              <w:rPr>
                <w:rFonts w:cs="Arial"/>
                <w:sz w:val="16"/>
                <w:szCs w:val="16"/>
                <w:lang w:val="ru-RU" w:bidi="th-TH"/>
              </w:rPr>
              <w:t xml:space="preserve">, </w:t>
            </w:r>
            <w:r w:rsidRPr="00EA2C75">
              <w:rPr>
                <w:rFonts w:cs="Arial"/>
                <w:sz w:val="16"/>
                <w:szCs w:val="16"/>
                <w:lang w:val="ru-RU" w:bidi="th-TH"/>
              </w:rPr>
              <w:t>Литва</w:t>
            </w:r>
            <w:r w:rsidRPr="00A3015B">
              <w:rPr>
                <w:rFonts w:cs="Arial"/>
                <w:sz w:val="16"/>
                <w:szCs w:val="16"/>
                <w:lang w:val="ru-RU" w:bidi="th-TH"/>
              </w:rPr>
              <w:t xml:space="preserve">, </w:t>
            </w:r>
            <w:r w:rsidRPr="00EA2C75">
              <w:rPr>
                <w:rFonts w:cs="Arial"/>
                <w:sz w:val="16"/>
                <w:szCs w:val="16"/>
                <w:lang w:val="ru-RU" w:bidi="th-TH"/>
              </w:rPr>
              <w:t>Малави</w:t>
            </w:r>
            <w:r w:rsidRPr="00A3015B">
              <w:rPr>
                <w:rFonts w:cs="Arial"/>
                <w:sz w:val="16"/>
                <w:szCs w:val="16"/>
                <w:lang w:val="ru-RU" w:bidi="th-TH"/>
              </w:rPr>
              <w:t xml:space="preserve">, </w:t>
            </w:r>
            <w:r w:rsidRPr="00DE1E15">
              <w:rPr>
                <w:rFonts w:cs="Arial"/>
                <w:sz w:val="16"/>
                <w:szCs w:val="16"/>
                <w:lang w:val="ru-RU" w:bidi="th-TH"/>
              </w:rPr>
              <w:t>Нидерланды, Республика Корея</w:t>
            </w:r>
            <w:r w:rsidRPr="00A3015B">
              <w:rPr>
                <w:rFonts w:cs="Arial"/>
                <w:sz w:val="16"/>
                <w:szCs w:val="16"/>
                <w:lang w:val="ru-RU" w:bidi="th-TH"/>
              </w:rPr>
              <w:t xml:space="preserve">, </w:t>
            </w:r>
            <w:r w:rsidRPr="00EA2C75">
              <w:rPr>
                <w:rFonts w:cs="Arial"/>
                <w:sz w:val="16"/>
                <w:szCs w:val="16"/>
                <w:lang w:val="ru-RU" w:bidi="th-TH"/>
              </w:rPr>
              <w:t>Сербия</w:t>
            </w:r>
            <w:r w:rsidRPr="00A3015B">
              <w:rPr>
                <w:rFonts w:cs="Arial"/>
                <w:sz w:val="16"/>
                <w:szCs w:val="16"/>
                <w:lang w:val="ru-RU" w:bidi="th-TH"/>
              </w:rPr>
              <w:t xml:space="preserve">, Соединенные Штаты Америки) </w:t>
            </w:r>
          </w:p>
          <w:p w:rsidR="007B43D0" w:rsidRDefault="007B43D0" w:rsidP="00FF1CB4">
            <w:pPr>
              <w:keepNext/>
              <w:keepLines/>
              <w:rPr>
                <w:rFonts w:cs="Arial"/>
                <w:sz w:val="16"/>
                <w:szCs w:val="16"/>
                <w:lang w:val="ru-RU" w:bidi="th-TH"/>
              </w:rPr>
            </w:pPr>
          </w:p>
          <w:p w:rsidR="007B43D0" w:rsidRDefault="00DE0DFF" w:rsidP="00FF1CB4">
            <w:pPr>
              <w:keepNext/>
              <w:keepLines/>
              <w:rPr>
                <w:rFonts w:cs="Arial"/>
                <w:sz w:val="16"/>
                <w:szCs w:val="16"/>
                <w:lang w:val="ru-RU" w:bidi="th-TH"/>
              </w:rPr>
            </w:pPr>
            <w:r w:rsidRPr="00DE1E15">
              <w:rPr>
                <w:rFonts w:cs="Arial"/>
                <w:sz w:val="16"/>
                <w:szCs w:val="16"/>
                <w:lang w:val="ru-RU" w:bidi="th-TH"/>
              </w:rPr>
              <w:t xml:space="preserve">17 стран </w:t>
            </w:r>
            <w:r w:rsidRPr="00A3015B">
              <w:rPr>
                <w:rFonts w:cs="Arial"/>
                <w:sz w:val="16"/>
                <w:szCs w:val="16"/>
                <w:lang w:val="ru-RU" w:bidi="th-TH"/>
              </w:rPr>
              <w:t>(в целом)</w:t>
            </w:r>
          </w:p>
          <w:p w:rsidR="007B43D0" w:rsidRDefault="007B43D0" w:rsidP="00FF1CB4">
            <w:pPr>
              <w:keepNext/>
              <w:keepLines/>
              <w:rPr>
                <w:rFonts w:cs="Arial"/>
                <w:sz w:val="16"/>
                <w:szCs w:val="16"/>
                <w:lang w:val="ru-RU" w:bidi="th-TH"/>
              </w:rPr>
            </w:pPr>
          </w:p>
          <w:p w:rsidR="007B43D0" w:rsidRDefault="007B43D0" w:rsidP="00FF1CB4">
            <w:pPr>
              <w:keepNext/>
              <w:keepLines/>
              <w:rPr>
                <w:rFonts w:cs="Arial"/>
                <w:sz w:val="16"/>
                <w:szCs w:val="16"/>
                <w:lang w:val="ru-RU" w:bidi="th-TH"/>
              </w:rPr>
            </w:pPr>
          </w:p>
          <w:p w:rsidR="00DE0DFF" w:rsidRPr="00DE1E15" w:rsidRDefault="00DE0DFF" w:rsidP="00FF1CB4">
            <w:pPr>
              <w:keepNext/>
              <w:keepLines/>
              <w:rPr>
                <w:rFonts w:cs="Arial"/>
                <w:sz w:val="16"/>
                <w:szCs w:val="16"/>
                <w:lang w:val="ru-RU" w:bidi="th-TH"/>
              </w:rPr>
            </w:pPr>
          </w:p>
        </w:tc>
        <w:tc>
          <w:tcPr>
            <w:tcW w:w="682" w:type="pct"/>
            <w:shd w:val="clear" w:color="auto" w:fill="auto"/>
            <w:tcMar>
              <w:top w:w="110" w:type="dxa"/>
            </w:tcMar>
          </w:tcPr>
          <w:p w:rsidR="007B43D0" w:rsidRDefault="00DE0DFF" w:rsidP="00FF1CB4">
            <w:pPr>
              <w:keepNext/>
              <w:keepLines/>
              <w:jc w:val="center"/>
              <w:rPr>
                <w:rFonts w:cs="Arial"/>
                <w:b/>
                <w:bCs/>
                <w:color w:val="00B050"/>
                <w:sz w:val="16"/>
                <w:szCs w:val="16"/>
                <w:lang w:val="ru-RU"/>
              </w:rPr>
            </w:pPr>
            <w:r>
              <w:rPr>
                <w:rFonts w:cs="Arial"/>
                <w:b/>
                <w:bCs/>
                <w:color w:val="00B050"/>
                <w:sz w:val="16"/>
                <w:szCs w:val="16"/>
                <w:lang w:val="ru-RU"/>
              </w:rPr>
              <w:t>По графи</w:t>
            </w:r>
            <w:r w:rsidRPr="003C3897">
              <w:rPr>
                <w:rFonts w:cs="Arial"/>
                <w:b/>
                <w:bCs/>
                <w:color w:val="00B050"/>
                <w:sz w:val="16"/>
                <w:szCs w:val="16"/>
                <w:lang w:val="ru-RU"/>
              </w:rPr>
              <w:t xml:space="preserve">ку </w:t>
            </w:r>
          </w:p>
          <w:p w:rsidR="00DE0DFF" w:rsidRPr="003B065A" w:rsidRDefault="00DE0DFF" w:rsidP="00FF1CB4">
            <w:pPr>
              <w:keepNext/>
              <w:keepLines/>
              <w:jc w:val="center"/>
              <w:rPr>
                <w:rFonts w:cs="Arial"/>
                <w:bCs/>
                <w:color w:val="008000"/>
                <w:sz w:val="16"/>
                <w:szCs w:val="16"/>
              </w:rPr>
            </w:pPr>
          </w:p>
        </w:tc>
      </w:tr>
      <w:tr w:rsidR="00DE0DFF" w:rsidRPr="005C50ED" w:rsidTr="00D924F0">
        <w:tc>
          <w:tcPr>
            <w:tcW w:w="1152" w:type="pct"/>
            <w:shd w:val="clear" w:color="auto" w:fill="auto"/>
          </w:tcPr>
          <w:p w:rsidR="00DE0DFF" w:rsidRPr="00A3015B" w:rsidRDefault="00DE0DFF" w:rsidP="00FF1CB4">
            <w:pPr>
              <w:rPr>
                <w:rFonts w:cs="Arial"/>
                <w:sz w:val="16"/>
                <w:szCs w:val="16"/>
                <w:lang w:val="ru-RU" w:bidi="th-TH"/>
              </w:rPr>
            </w:pPr>
            <w:r w:rsidRPr="00A3015B">
              <w:rPr>
                <w:rFonts w:cs="Arial"/>
                <w:sz w:val="16"/>
                <w:szCs w:val="16"/>
                <w:lang w:val="ru-RU" w:bidi="th-TH"/>
              </w:rPr>
              <w:t xml:space="preserve">Национальные инициативы по разработке дополнительных статистических </w:t>
            </w:r>
            <w:r w:rsidRPr="003E6DD1">
              <w:rPr>
                <w:rFonts w:cs="Arial"/>
                <w:snapToGrid w:val="0"/>
                <w:sz w:val="16"/>
                <w:szCs w:val="16"/>
                <w:lang w:val="ru-RU" w:bidi="th-TH"/>
              </w:rPr>
              <w:t>показател</w:t>
            </w:r>
            <w:r>
              <w:rPr>
                <w:rFonts w:cs="Arial"/>
                <w:sz w:val="16"/>
                <w:szCs w:val="16"/>
                <w:lang w:val="ru-RU" w:bidi="th-TH"/>
              </w:rPr>
              <w:t>ей</w:t>
            </w:r>
            <w:r w:rsidRPr="00A3015B">
              <w:rPr>
                <w:rFonts w:cs="Arial"/>
                <w:sz w:val="16"/>
                <w:szCs w:val="16"/>
                <w:lang w:val="ru-RU" w:bidi="th-TH"/>
              </w:rPr>
              <w:t xml:space="preserve"> по творческим отраслям</w:t>
            </w:r>
            <w:r>
              <w:rPr>
                <w:rFonts w:cs="Arial"/>
                <w:sz w:val="16"/>
                <w:szCs w:val="16"/>
                <w:lang w:val="ru-RU" w:bidi="th-TH"/>
              </w:rPr>
              <w:t xml:space="preserve">, основанные на </w:t>
            </w:r>
            <w:r w:rsidRPr="003E6DD1">
              <w:rPr>
                <w:rFonts w:cs="Arial"/>
                <w:sz w:val="16"/>
                <w:szCs w:val="16"/>
                <w:lang w:val="ru-RU" w:bidi="th-TH"/>
              </w:rPr>
              <w:t>результат</w:t>
            </w:r>
            <w:r>
              <w:rPr>
                <w:rFonts w:cs="Arial"/>
                <w:sz w:val="16"/>
                <w:szCs w:val="16"/>
                <w:lang w:val="ru-RU" w:bidi="th-TH"/>
              </w:rPr>
              <w:t xml:space="preserve">ах </w:t>
            </w:r>
            <w:r w:rsidRPr="003E6DD1">
              <w:rPr>
                <w:rFonts w:cs="Arial"/>
                <w:sz w:val="16"/>
                <w:szCs w:val="16"/>
                <w:lang w:val="ru-RU" w:bidi="th-TH"/>
              </w:rPr>
              <w:t>работ</w:t>
            </w:r>
            <w:r>
              <w:rPr>
                <w:rFonts w:cs="Arial"/>
                <w:sz w:val="16"/>
                <w:szCs w:val="16"/>
                <w:lang w:val="ru-RU" w:bidi="th-TH"/>
              </w:rPr>
              <w:t>ы</w:t>
            </w:r>
            <w:r w:rsidRPr="00A3015B">
              <w:rPr>
                <w:rFonts w:cs="Arial"/>
                <w:sz w:val="16"/>
                <w:szCs w:val="16"/>
                <w:lang w:val="ru-RU" w:bidi="th-TH"/>
              </w:rPr>
              <w:t xml:space="preserve"> ВОИС в данной области </w:t>
            </w:r>
          </w:p>
        </w:tc>
        <w:tc>
          <w:tcPr>
            <w:tcW w:w="1222" w:type="pct"/>
            <w:shd w:val="clear" w:color="auto" w:fill="auto"/>
          </w:tcPr>
          <w:p w:rsidR="007B43D0" w:rsidRDefault="00DE0DFF" w:rsidP="00FF1CB4">
            <w:pPr>
              <w:rPr>
                <w:rFonts w:cs="Arial"/>
                <w:sz w:val="16"/>
                <w:szCs w:val="16"/>
                <w:lang w:val="ru-RU" w:bidi="th-TH"/>
              </w:rPr>
            </w:pPr>
            <w:r w:rsidRPr="00A3015B">
              <w:rPr>
                <w:rFonts w:cs="Arial"/>
                <w:sz w:val="16"/>
                <w:szCs w:val="16"/>
                <w:lang w:val="ru-RU" w:bidi="th-TH"/>
              </w:rPr>
              <w:t xml:space="preserve">10 </w:t>
            </w:r>
            <w:r w:rsidRPr="005E7440">
              <w:rPr>
                <w:rFonts w:cs="Arial"/>
                <w:sz w:val="16"/>
                <w:szCs w:val="16"/>
                <w:lang w:val="ru-RU" w:bidi="th-TH"/>
              </w:rPr>
              <w:t>национ</w:t>
            </w:r>
            <w:r w:rsidRPr="00DE1E15">
              <w:rPr>
                <w:rFonts w:cs="Arial"/>
                <w:sz w:val="16"/>
                <w:szCs w:val="16"/>
                <w:lang w:val="ru-RU" w:bidi="th-TH"/>
              </w:rPr>
              <w:t>альных инициатив (Болгария, Китай, Колумбия, Хорватия, Ямайка, Кения, Малайзия, Таиланд, Тринидад и Тобаго, Объединенная Республика Танзания).</w:t>
            </w:r>
          </w:p>
          <w:p w:rsidR="00DE0DFF" w:rsidRPr="00A3015B" w:rsidRDefault="00DE0DFF" w:rsidP="00FF1CB4">
            <w:pPr>
              <w:rPr>
                <w:rFonts w:cs="Arial"/>
                <w:sz w:val="16"/>
                <w:szCs w:val="16"/>
                <w:lang w:val="ru-RU" w:bidi="th-TH"/>
              </w:rPr>
            </w:pPr>
          </w:p>
        </w:tc>
        <w:tc>
          <w:tcPr>
            <w:tcW w:w="791" w:type="pct"/>
            <w:shd w:val="clear" w:color="auto" w:fill="auto"/>
            <w:tcMar>
              <w:top w:w="110" w:type="dxa"/>
            </w:tcMar>
          </w:tcPr>
          <w:p w:rsidR="00DE0DFF" w:rsidRPr="00434B01" w:rsidRDefault="00DE0DFF" w:rsidP="00FF1CB4">
            <w:pPr>
              <w:pStyle w:val="Default"/>
              <w:rPr>
                <w:color w:val="auto"/>
                <w:sz w:val="16"/>
                <w:szCs w:val="16"/>
              </w:rPr>
            </w:pPr>
            <w:r w:rsidRPr="00A3015B">
              <w:rPr>
                <w:color w:val="auto"/>
                <w:sz w:val="16"/>
                <w:szCs w:val="16"/>
                <w:lang w:val="ru-RU"/>
              </w:rPr>
              <w:t>15 национальных инициатив (в целом)</w:t>
            </w:r>
          </w:p>
        </w:tc>
        <w:tc>
          <w:tcPr>
            <w:tcW w:w="1152" w:type="pct"/>
            <w:shd w:val="clear" w:color="auto" w:fill="FFFFFF"/>
            <w:tcMar>
              <w:top w:w="110" w:type="dxa"/>
            </w:tcMar>
          </w:tcPr>
          <w:p w:rsidR="007B43D0" w:rsidRDefault="00F53882" w:rsidP="00FF1CB4">
            <w:pPr>
              <w:rPr>
                <w:rFonts w:cs="Arial"/>
                <w:sz w:val="16"/>
                <w:szCs w:val="16"/>
                <w:lang w:val="ru-RU" w:bidi="th-TH"/>
              </w:rPr>
            </w:pPr>
            <w:r>
              <w:rPr>
                <w:rFonts w:cs="Arial"/>
                <w:sz w:val="16"/>
                <w:szCs w:val="16"/>
                <w:lang w:val="ru-RU" w:bidi="th-TH"/>
              </w:rPr>
              <w:t>6</w:t>
            </w:r>
            <w:r w:rsidR="00DE0DFF" w:rsidRPr="005E7440">
              <w:rPr>
                <w:rFonts w:cs="Arial"/>
                <w:sz w:val="16"/>
                <w:szCs w:val="16"/>
                <w:lang w:val="ru-RU" w:bidi="th-TH"/>
              </w:rPr>
              <w:t xml:space="preserve"> национальн</w:t>
            </w:r>
            <w:r>
              <w:rPr>
                <w:rFonts w:cs="Arial"/>
                <w:sz w:val="16"/>
                <w:szCs w:val="16"/>
                <w:lang w:val="ru-RU" w:bidi="th-TH"/>
              </w:rPr>
              <w:t>ых</w:t>
            </w:r>
            <w:r w:rsidR="00DE0DFF" w:rsidRPr="005E7440">
              <w:rPr>
                <w:rFonts w:cs="Arial"/>
                <w:sz w:val="16"/>
                <w:szCs w:val="16"/>
                <w:lang w:val="ru-RU" w:bidi="th-TH"/>
              </w:rPr>
              <w:t xml:space="preserve"> инициатив (</w:t>
            </w:r>
            <w:r>
              <w:rPr>
                <w:rFonts w:cs="Arial"/>
                <w:sz w:val="16"/>
                <w:szCs w:val="16"/>
                <w:lang w:val="ru-RU" w:bidi="th-TH"/>
              </w:rPr>
              <w:t xml:space="preserve">Австралия (2), </w:t>
            </w:r>
            <w:r w:rsidR="00DE0DFF" w:rsidRPr="005E7440">
              <w:rPr>
                <w:rFonts w:cs="Arial"/>
                <w:sz w:val="16"/>
                <w:szCs w:val="16"/>
                <w:lang w:val="ru-RU" w:bidi="th-TH"/>
              </w:rPr>
              <w:t>Финляндия</w:t>
            </w:r>
            <w:r>
              <w:rPr>
                <w:rFonts w:cs="Arial"/>
                <w:sz w:val="16"/>
                <w:szCs w:val="16"/>
                <w:lang w:val="ru-RU" w:bidi="th-TH"/>
              </w:rPr>
              <w:t xml:space="preserve"> Литва, Нидерланды, Соединенные Штаты Америки</w:t>
            </w:r>
            <w:r w:rsidR="00DE0DFF" w:rsidRPr="005E7440">
              <w:rPr>
                <w:rFonts w:cs="Arial"/>
                <w:sz w:val="16"/>
                <w:szCs w:val="16"/>
                <w:lang w:val="ru-RU" w:bidi="th-TH"/>
              </w:rPr>
              <w:t>) в 2014</w:t>
            </w:r>
            <w:r>
              <w:rPr>
                <w:rFonts w:cs="Arial"/>
                <w:sz w:val="16"/>
                <w:szCs w:val="16"/>
                <w:lang w:val="ru-RU" w:bidi="th-TH"/>
              </w:rPr>
              <w:t> </w:t>
            </w:r>
            <w:r w:rsidR="00DE0DFF">
              <w:rPr>
                <w:rFonts w:cs="Arial"/>
                <w:sz w:val="16"/>
                <w:szCs w:val="16"/>
                <w:lang w:val="ru-RU" w:bidi="th-TH"/>
              </w:rPr>
              <w:t>г.</w:t>
            </w:r>
          </w:p>
          <w:p w:rsidR="007B43D0" w:rsidRDefault="007B43D0" w:rsidP="00FF1CB4">
            <w:pPr>
              <w:rPr>
                <w:rFonts w:cs="Arial"/>
                <w:sz w:val="16"/>
                <w:szCs w:val="16"/>
                <w:lang w:val="ru-RU" w:bidi="th-TH"/>
              </w:rPr>
            </w:pPr>
          </w:p>
          <w:p w:rsidR="00DE0DFF" w:rsidRPr="007727C2" w:rsidRDefault="00DE0DFF" w:rsidP="00F53882">
            <w:pPr>
              <w:rPr>
                <w:rFonts w:cs="Arial"/>
                <w:sz w:val="16"/>
                <w:szCs w:val="16"/>
                <w:lang w:bidi="th-TH"/>
              </w:rPr>
            </w:pPr>
            <w:r w:rsidRPr="00A3015B">
              <w:rPr>
                <w:rFonts w:cs="Arial"/>
                <w:sz w:val="16"/>
                <w:szCs w:val="16"/>
                <w:lang w:val="ru-RU" w:bidi="th-TH"/>
              </w:rPr>
              <w:t>1</w:t>
            </w:r>
            <w:r w:rsidR="00F53882">
              <w:rPr>
                <w:rFonts w:cs="Arial"/>
                <w:sz w:val="16"/>
                <w:szCs w:val="16"/>
                <w:lang w:val="ru-RU" w:bidi="th-TH"/>
              </w:rPr>
              <w:t>6</w:t>
            </w:r>
            <w:r w:rsidRPr="00A3015B">
              <w:rPr>
                <w:rFonts w:cs="Arial"/>
                <w:sz w:val="16"/>
                <w:szCs w:val="16"/>
                <w:lang w:val="ru-RU" w:bidi="th-TH"/>
              </w:rPr>
              <w:t xml:space="preserve"> национальных инициатив (в целом)</w:t>
            </w:r>
          </w:p>
        </w:tc>
        <w:tc>
          <w:tcPr>
            <w:tcW w:w="682" w:type="pct"/>
            <w:shd w:val="clear" w:color="auto" w:fill="auto"/>
          </w:tcPr>
          <w:p w:rsidR="007B43D0" w:rsidRDefault="00942E1F" w:rsidP="00FF1CB4">
            <w:pPr>
              <w:jc w:val="center"/>
              <w:rPr>
                <w:rStyle w:val="Style5"/>
                <w:rFonts w:ascii="Arial" w:hAnsi="Arial" w:cs="Arial"/>
                <w:color w:val="FF0000"/>
                <w:sz w:val="16"/>
                <w:szCs w:val="16"/>
              </w:rPr>
            </w:pPr>
            <w:r>
              <w:rPr>
                <w:rFonts w:cs="Arial"/>
                <w:b/>
                <w:bCs/>
                <w:color w:val="00B050"/>
                <w:sz w:val="16"/>
                <w:szCs w:val="16"/>
                <w:lang w:val="ru-RU"/>
              </w:rPr>
              <w:t>По графи</w:t>
            </w:r>
            <w:r w:rsidRPr="003C3897">
              <w:rPr>
                <w:rFonts w:cs="Arial"/>
                <w:b/>
                <w:bCs/>
                <w:color w:val="00B050"/>
                <w:sz w:val="16"/>
                <w:szCs w:val="16"/>
                <w:lang w:val="ru-RU"/>
              </w:rPr>
              <w:t>ку</w:t>
            </w:r>
            <w:r w:rsidR="00DE0DFF" w:rsidRPr="00DE0DFF">
              <w:rPr>
                <w:rStyle w:val="Style5"/>
                <w:rFonts w:ascii="Arial" w:hAnsi="Arial" w:cs="Arial"/>
                <w:color w:val="FF0000"/>
                <w:sz w:val="16"/>
                <w:szCs w:val="16"/>
              </w:rPr>
              <w:t xml:space="preserve"> </w:t>
            </w:r>
          </w:p>
          <w:p w:rsidR="00DE0DFF" w:rsidRPr="003C3897" w:rsidRDefault="00DE0DFF" w:rsidP="00FF1CB4">
            <w:pPr>
              <w:jc w:val="center"/>
              <w:rPr>
                <w:rFonts w:cs="Arial"/>
                <w:bCs/>
                <w:color w:val="333333"/>
                <w:sz w:val="16"/>
                <w:szCs w:val="16"/>
              </w:rPr>
            </w:pPr>
          </w:p>
        </w:tc>
      </w:tr>
    </w:tbl>
    <w:p w:rsidR="007B43D0" w:rsidRDefault="007B43D0" w:rsidP="00DE0DFF">
      <w:pPr>
        <w:rPr>
          <w:szCs w:val="20"/>
        </w:rPr>
      </w:pPr>
    </w:p>
    <w:p w:rsidR="007B43D0" w:rsidRDefault="00DE0DFF" w:rsidP="00DE0DFF">
      <w:pPr>
        <w:rPr>
          <w:rFonts w:cs="Arial"/>
          <w:color w:val="000000"/>
          <w:sz w:val="22"/>
          <w:szCs w:val="22"/>
        </w:rPr>
      </w:pPr>
      <w:r>
        <w:rPr>
          <w:rFonts w:cs="Arial"/>
          <w:color w:val="000000"/>
          <w:sz w:val="22"/>
          <w:szCs w:val="22"/>
        </w:rPr>
        <w:br w:type="page"/>
      </w:r>
    </w:p>
    <w:p w:rsidR="007B43D0" w:rsidRDefault="00DE0DFF" w:rsidP="00DE0DFF">
      <w:pPr>
        <w:rPr>
          <w:b/>
          <w:sz w:val="18"/>
          <w:szCs w:val="18"/>
        </w:rPr>
      </w:pPr>
      <w:r w:rsidRPr="00A3015B">
        <w:rPr>
          <w:rFonts w:cs="Arial"/>
          <w:color w:val="000000"/>
          <w:sz w:val="22"/>
          <w:szCs w:val="22"/>
          <w:lang w:val="ru-RU"/>
        </w:rPr>
        <w:lastRenderedPageBreak/>
        <w:t>ИСПОЛЬЗОВАНИЕ РЕСУРСОВ</w:t>
      </w:r>
      <w:r>
        <w:rPr>
          <w:rFonts w:cs="Arial"/>
          <w:color w:val="000000"/>
          <w:sz w:val="22"/>
          <w:szCs w:val="22"/>
        </w:rPr>
        <w:t xml:space="preserve"> </w:t>
      </w:r>
    </w:p>
    <w:p w:rsidR="007B43D0" w:rsidRDefault="007B43D0" w:rsidP="00DE0DFF">
      <w:pPr>
        <w:rPr>
          <w:szCs w:val="20"/>
        </w:rPr>
      </w:pPr>
    </w:p>
    <w:p w:rsidR="007B43D0" w:rsidRDefault="00DE0DFF" w:rsidP="00DE0DFF">
      <w:pPr>
        <w:pStyle w:val="NormalWeb"/>
        <w:spacing w:before="0" w:beforeAutospacing="0" w:after="0" w:afterAutospacing="0"/>
        <w:jc w:val="center"/>
        <w:rPr>
          <w:sz w:val="20"/>
          <w:szCs w:val="20"/>
          <w:lang w:val="ru-RU"/>
        </w:rPr>
      </w:pPr>
      <w:r w:rsidRPr="00A3015B">
        <w:rPr>
          <w:color w:val="000000"/>
          <w:sz w:val="20"/>
          <w:szCs w:val="20"/>
          <w:lang w:val="ru-RU"/>
        </w:rPr>
        <w:t xml:space="preserve">Бюджет и фактические расходы (в разбивке по результатам) </w:t>
      </w:r>
    </w:p>
    <w:p w:rsidR="007B43D0" w:rsidRDefault="00DE0DFF" w:rsidP="00DE0DFF">
      <w:pPr>
        <w:pStyle w:val="NormalWeb"/>
        <w:spacing w:before="0" w:beforeAutospacing="0" w:after="0" w:afterAutospacing="0"/>
        <w:jc w:val="center"/>
        <w:rPr>
          <w:i/>
          <w:iCs/>
          <w:color w:val="000000"/>
          <w:sz w:val="20"/>
          <w:szCs w:val="20"/>
        </w:rPr>
      </w:pPr>
      <w:r w:rsidRPr="00A3015B">
        <w:rPr>
          <w:i/>
          <w:iCs/>
          <w:color w:val="000000"/>
          <w:sz w:val="20"/>
          <w:szCs w:val="20"/>
          <w:lang w:val="ru-RU"/>
        </w:rPr>
        <w:t>(в тыс. шв. франков)</w:t>
      </w:r>
    </w:p>
    <w:p w:rsidR="007B43D0" w:rsidRDefault="007B43D0" w:rsidP="00DE0DFF">
      <w:pPr>
        <w:pStyle w:val="NormalWeb"/>
        <w:spacing w:before="0" w:beforeAutospacing="0" w:after="0" w:afterAutospacing="0"/>
        <w:jc w:val="center"/>
        <w:rPr>
          <w:sz w:val="20"/>
          <w:szCs w:val="20"/>
        </w:rPr>
      </w:pPr>
    </w:p>
    <w:p w:rsidR="007B43D0" w:rsidRDefault="00DE0DFF" w:rsidP="00DE0DFF">
      <w:pPr>
        <w:jc w:val="center"/>
      </w:pPr>
      <w:r>
        <w:rPr>
          <w:noProof/>
        </w:rPr>
        <w:drawing>
          <wp:inline distT="0" distB="0" distL="0" distR="0" wp14:anchorId="24B73CC0" wp14:editId="24A257A9">
            <wp:extent cx="5934710" cy="4968875"/>
            <wp:effectExtent l="0" t="0" r="8890" b="3175"/>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4710" cy="4968875"/>
                    </a:xfrm>
                    <a:prstGeom prst="rect">
                      <a:avLst/>
                    </a:prstGeom>
                    <a:noFill/>
                    <a:ln>
                      <a:noFill/>
                    </a:ln>
                  </pic:spPr>
                </pic:pic>
              </a:graphicData>
            </a:graphic>
          </wp:inline>
        </w:drawing>
      </w:r>
    </w:p>
    <w:p w:rsidR="007B43D0" w:rsidRDefault="007B43D0" w:rsidP="00DE0DFF"/>
    <w:p w:rsidR="007B43D0" w:rsidRDefault="00DE0DFF" w:rsidP="00DE0DFF">
      <w:pPr>
        <w:pStyle w:val="NormalWeb"/>
        <w:keepNext/>
        <w:keepLines/>
        <w:spacing w:before="0" w:beforeAutospacing="0" w:after="0" w:afterAutospacing="0"/>
        <w:jc w:val="center"/>
        <w:rPr>
          <w:sz w:val="20"/>
          <w:szCs w:val="20"/>
          <w:lang w:val="ru-RU"/>
        </w:rPr>
      </w:pPr>
      <w:r w:rsidRPr="00A3015B">
        <w:rPr>
          <w:color w:val="000000"/>
          <w:sz w:val="20"/>
          <w:szCs w:val="20"/>
          <w:lang w:val="ru-RU"/>
        </w:rPr>
        <w:t xml:space="preserve">Бюджет и фактические расходы (по персоналу и не связанные с персоналом) </w:t>
      </w:r>
    </w:p>
    <w:p w:rsidR="007B43D0" w:rsidRDefault="00DE0DFF" w:rsidP="00DE0DFF">
      <w:pPr>
        <w:pStyle w:val="NormalWeb"/>
        <w:keepNext/>
        <w:keepLines/>
        <w:spacing w:before="0" w:beforeAutospacing="0" w:after="0" w:afterAutospacing="0"/>
        <w:jc w:val="center"/>
        <w:rPr>
          <w:i/>
          <w:iCs/>
          <w:color w:val="000000"/>
          <w:sz w:val="20"/>
          <w:szCs w:val="20"/>
        </w:rPr>
      </w:pPr>
      <w:r w:rsidRPr="00A3015B">
        <w:rPr>
          <w:i/>
          <w:iCs/>
          <w:color w:val="000000"/>
          <w:sz w:val="20"/>
          <w:szCs w:val="20"/>
          <w:lang w:val="ru-RU"/>
        </w:rPr>
        <w:t>(в тыс. шв. франков)</w:t>
      </w:r>
    </w:p>
    <w:p w:rsidR="007B43D0" w:rsidRDefault="007B43D0" w:rsidP="00DE0DFF">
      <w:pPr>
        <w:pStyle w:val="NormalWeb"/>
        <w:keepNext/>
        <w:keepLines/>
        <w:spacing w:before="0" w:beforeAutospacing="0" w:after="0" w:afterAutospacing="0"/>
        <w:jc w:val="center"/>
      </w:pPr>
    </w:p>
    <w:p w:rsidR="007B43D0" w:rsidRDefault="00DE0DFF" w:rsidP="00DE0DFF">
      <w:pPr>
        <w:jc w:val="center"/>
        <w:rPr>
          <w:szCs w:val="20"/>
        </w:rPr>
      </w:pPr>
      <w:r>
        <w:rPr>
          <w:noProof/>
          <w:szCs w:val="20"/>
        </w:rPr>
        <w:drawing>
          <wp:inline distT="0" distB="0" distL="0" distR="0" wp14:anchorId="0309B3EF" wp14:editId="26487A85">
            <wp:extent cx="5934710" cy="1319530"/>
            <wp:effectExtent l="0" t="0" r="8890" b="0"/>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4710" cy="1319530"/>
                    </a:xfrm>
                    <a:prstGeom prst="rect">
                      <a:avLst/>
                    </a:prstGeom>
                    <a:noFill/>
                    <a:ln>
                      <a:noFill/>
                    </a:ln>
                  </pic:spPr>
                </pic:pic>
              </a:graphicData>
            </a:graphic>
          </wp:inline>
        </w:drawing>
      </w:r>
    </w:p>
    <w:p w:rsidR="007B43D0" w:rsidRDefault="007B43D0" w:rsidP="00DE0DFF">
      <w:pPr>
        <w:jc w:val="center"/>
        <w:rPr>
          <w:szCs w:val="20"/>
        </w:rPr>
      </w:pPr>
    </w:p>
    <w:p w:rsidR="007B43D0" w:rsidRDefault="00DE0DFF" w:rsidP="00DE0DFF">
      <w:pPr>
        <w:rPr>
          <w:rFonts w:cs="Arial"/>
          <w:sz w:val="16"/>
          <w:szCs w:val="16"/>
          <w:lang w:val="ru-RU"/>
        </w:rPr>
      </w:pPr>
      <w:r w:rsidRPr="005E7440">
        <w:rPr>
          <w:i/>
          <w:sz w:val="16"/>
          <w:szCs w:val="16"/>
          <w:lang w:val="ru-RU"/>
        </w:rPr>
        <w:t xml:space="preserve">ПРИМЕЧАНИЕ: </w:t>
      </w:r>
      <w:r>
        <w:rPr>
          <w:i/>
          <w:sz w:val="16"/>
          <w:szCs w:val="16"/>
          <w:lang w:val="ru-RU"/>
        </w:rPr>
        <w:t xml:space="preserve">Бюджет на 2014-2015 гг. </w:t>
      </w:r>
      <w:r w:rsidRPr="00EC7262">
        <w:rPr>
          <w:i/>
          <w:sz w:val="16"/>
          <w:szCs w:val="16"/>
          <w:lang w:val="ru-RU"/>
        </w:rPr>
        <w:t>после</w:t>
      </w:r>
      <w:r w:rsidRPr="005E7440">
        <w:rPr>
          <w:i/>
          <w:sz w:val="16"/>
          <w:szCs w:val="16"/>
          <w:lang w:val="ru-RU"/>
        </w:rPr>
        <w:t xml:space="preserve"> </w:t>
      </w:r>
      <w:r w:rsidRPr="00EC7262">
        <w:rPr>
          <w:i/>
          <w:sz w:val="16"/>
          <w:szCs w:val="16"/>
          <w:lang w:val="ru-RU"/>
        </w:rPr>
        <w:t>перераспределения</w:t>
      </w:r>
      <w:r w:rsidRPr="005E7440">
        <w:rPr>
          <w:i/>
          <w:sz w:val="16"/>
          <w:szCs w:val="16"/>
          <w:lang w:val="ru-RU"/>
        </w:rPr>
        <w:t xml:space="preserve"> </w:t>
      </w:r>
      <w:r w:rsidRPr="0068452A">
        <w:rPr>
          <w:i/>
          <w:sz w:val="16"/>
          <w:szCs w:val="16"/>
          <w:lang w:val="ru-RU"/>
        </w:rPr>
        <w:t xml:space="preserve">средств </w:t>
      </w:r>
      <w:r>
        <w:rPr>
          <w:i/>
          <w:sz w:val="16"/>
          <w:szCs w:val="16"/>
          <w:lang w:val="ru-RU"/>
        </w:rPr>
        <w:t>отражает перераспределение</w:t>
      </w:r>
      <w:r w:rsidRPr="005E7440">
        <w:rPr>
          <w:i/>
          <w:sz w:val="16"/>
          <w:szCs w:val="16"/>
          <w:lang w:val="ru-RU"/>
        </w:rPr>
        <w:t xml:space="preserve"> </w:t>
      </w:r>
      <w:r w:rsidRPr="0068452A">
        <w:rPr>
          <w:i/>
          <w:sz w:val="16"/>
          <w:szCs w:val="16"/>
          <w:lang w:val="ru-RU"/>
        </w:rPr>
        <w:t>средств</w:t>
      </w:r>
      <w:r>
        <w:rPr>
          <w:i/>
          <w:sz w:val="16"/>
          <w:szCs w:val="16"/>
          <w:lang w:val="ru-RU"/>
        </w:rPr>
        <w:t xml:space="preserve"> </w:t>
      </w:r>
      <w:r w:rsidRPr="005E7440">
        <w:rPr>
          <w:i/>
          <w:sz w:val="16"/>
          <w:szCs w:val="16"/>
          <w:lang w:val="ru-RU"/>
        </w:rPr>
        <w:t>по состоянию на 31</w:t>
      </w:r>
      <w:r>
        <w:rPr>
          <w:i/>
          <w:sz w:val="16"/>
          <w:szCs w:val="16"/>
          <w:lang w:val="ru-RU"/>
        </w:rPr>
        <w:t xml:space="preserve"> </w:t>
      </w:r>
      <w:r w:rsidRPr="005E7440">
        <w:rPr>
          <w:i/>
          <w:sz w:val="16"/>
          <w:szCs w:val="16"/>
          <w:lang w:val="ru-RU"/>
        </w:rPr>
        <w:t xml:space="preserve">марта </w:t>
      </w:r>
      <w:smartTag w:uri="urn:schemas-microsoft-com:office:smarttags" w:element="metricconverter">
        <w:smartTagPr>
          <w:attr w:name="ProductID" w:val="2015 г"/>
        </w:smartTagPr>
        <w:r w:rsidRPr="005E7440">
          <w:rPr>
            <w:i/>
            <w:sz w:val="16"/>
            <w:szCs w:val="16"/>
            <w:lang w:val="ru-RU"/>
          </w:rPr>
          <w:t xml:space="preserve">2015 </w:t>
        </w:r>
        <w:r>
          <w:rPr>
            <w:i/>
            <w:sz w:val="16"/>
            <w:szCs w:val="16"/>
            <w:lang w:val="ru-RU"/>
          </w:rPr>
          <w:t>г</w:t>
        </w:r>
      </w:smartTag>
      <w:r>
        <w:rPr>
          <w:i/>
          <w:sz w:val="16"/>
          <w:szCs w:val="16"/>
          <w:lang w:val="ru-RU"/>
        </w:rPr>
        <w:t xml:space="preserve">., связанное с </w:t>
      </w:r>
      <w:r w:rsidRPr="0068452A">
        <w:rPr>
          <w:i/>
          <w:sz w:val="16"/>
          <w:szCs w:val="16"/>
          <w:lang w:val="ru-RU"/>
        </w:rPr>
        <w:t>решени</w:t>
      </w:r>
      <w:r>
        <w:rPr>
          <w:i/>
          <w:sz w:val="16"/>
          <w:szCs w:val="16"/>
          <w:lang w:val="ru-RU"/>
        </w:rPr>
        <w:t xml:space="preserve">ем </w:t>
      </w:r>
      <w:r w:rsidRPr="0068452A">
        <w:rPr>
          <w:i/>
          <w:sz w:val="16"/>
          <w:szCs w:val="16"/>
          <w:lang w:val="ru-RU"/>
        </w:rPr>
        <w:t>задач</w:t>
      </w:r>
      <w:r>
        <w:rPr>
          <w:i/>
          <w:sz w:val="16"/>
          <w:szCs w:val="16"/>
          <w:lang w:val="ru-RU"/>
        </w:rPr>
        <w:t xml:space="preserve"> </w:t>
      </w:r>
      <w:r w:rsidRPr="0068452A">
        <w:rPr>
          <w:i/>
          <w:sz w:val="16"/>
          <w:szCs w:val="16"/>
          <w:lang w:val="ru-RU"/>
        </w:rPr>
        <w:t>двухгодичного периода</w:t>
      </w:r>
      <w:r>
        <w:rPr>
          <w:i/>
          <w:sz w:val="16"/>
          <w:szCs w:val="16"/>
          <w:lang w:val="ru-RU"/>
        </w:rPr>
        <w:t xml:space="preserve"> </w:t>
      </w:r>
      <w:r w:rsidRPr="0068452A">
        <w:rPr>
          <w:i/>
          <w:sz w:val="16"/>
          <w:szCs w:val="16"/>
          <w:lang w:val="ru-RU"/>
        </w:rPr>
        <w:t>2014-2015 гг.</w:t>
      </w:r>
      <w:r>
        <w:rPr>
          <w:i/>
          <w:sz w:val="16"/>
          <w:szCs w:val="16"/>
          <w:lang w:val="ru-RU"/>
        </w:rPr>
        <w:t>, предусмотренное в соответствии с финансовым положением 5.5.</w:t>
      </w:r>
    </w:p>
    <w:p w:rsidR="007B43D0" w:rsidRDefault="007B43D0" w:rsidP="00DE0DFF">
      <w:pPr>
        <w:keepNext/>
        <w:autoSpaceDE w:val="0"/>
        <w:autoSpaceDN w:val="0"/>
        <w:rPr>
          <w:sz w:val="16"/>
          <w:szCs w:val="16"/>
          <w:lang w:val="ru-RU"/>
        </w:rPr>
      </w:pPr>
    </w:p>
    <w:p w:rsidR="007B43D0" w:rsidRDefault="007B43D0" w:rsidP="00DE0DFF">
      <w:pPr>
        <w:keepNext/>
        <w:autoSpaceDE w:val="0"/>
        <w:autoSpaceDN w:val="0"/>
        <w:rPr>
          <w:sz w:val="16"/>
          <w:szCs w:val="16"/>
          <w:lang w:val="ru-RU"/>
        </w:rPr>
      </w:pPr>
    </w:p>
    <w:p w:rsidR="007B43D0" w:rsidRDefault="00DE0DFF" w:rsidP="00DE0DFF">
      <w:pPr>
        <w:rPr>
          <w:rFonts w:cs="Arial"/>
          <w:u w:val="single"/>
          <w:lang w:val="ru-RU"/>
        </w:rPr>
      </w:pPr>
      <w:r w:rsidRPr="00DE0DFF">
        <w:rPr>
          <w:rFonts w:cs="Arial"/>
          <w:szCs w:val="20"/>
          <w:lang w:val="ru-RU"/>
        </w:rPr>
        <w:br w:type="page"/>
      </w:r>
      <w:r w:rsidRPr="00420F90">
        <w:rPr>
          <w:rFonts w:cs="Arial"/>
          <w:szCs w:val="20"/>
        </w:rPr>
        <w:lastRenderedPageBreak/>
        <w:t>A</w:t>
      </w:r>
      <w:r w:rsidRPr="00A3015B">
        <w:rPr>
          <w:rFonts w:cs="Arial"/>
          <w:szCs w:val="20"/>
          <w:lang w:val="ru-RU"/>
        </w:rPr>
        <w:t>.</w:t>
      </w:r>
      <w:r w:rsidRPr="00A3015B">
        <w:rPr>
          <w:rFonts w:cs="Arial"/>
          <w:lang w:val="ru-RU"/>
        </w:rPr>
        <w:tab/>
      </w:r>
      <w:r w:rsidRPr="009B394E">
        <w:rPr>
          <w:rFonts w:cs="Arial"/>
          <w:u w:val="single"/>
          <w:lang w:val="ru-RU"/>
        </w:rPr>
        <w:t>Бюджет на 2014-2015 гг. после перераспределения средств</w:t>
      </w:r>
    </w:p>
    <w:p w:rsidR="007B43D0" w:rsidRDefault="007B43D0" w:rsidP="00DE0DFF">
      <w:pPr>
        <w:rPr>
          <w:rFonts w:cs="Arial"/>
          <w:u w:val="single"/>
          <w:lang w:val="ru-RU"/>
        </w:rPr>
      </w:pPr>
    </w:p>
    <w:p w:rsidR="007B43D0" w:rsidRDefault="00DE0DFF" w:rsidP="00DE0DFF">
      <w:pPr>
        <w:pStyle w:val="a"/>
        <w:numPr>
          <w:ilvl w:val="0"/>
          <w:numId w:val="91"/>
        </w:numPr>
        <w:tabs>
          <w:tab w:val="left" w:pos="0"/>
          <w:tab w:val="left" w:pos="709"/>
        </w:tabs>
        <w:ind w:left="0" w:firstLine="0"/>
        <w:jc w:val="both"/>
        <w:rPr>
          <w:rFonts w:cs="Arial"/>
          <w:lang w:val="ru-RU"/>
        </w:rPr>
      </w:pPr>
      <w:r w:rsidRPr="00DE1E15">
        <w:rPr>
          <w:rFonts w:cs="Arial"/>
          <w:color w:val="000000"/>
          <w:szCs w:val="22"/>
          <w:lang w:val="ru-RU"/>
        </w:rPr>
        <w:t>Перераспределени</w:t>
      </w:r>
      <w:r>
        <w:rPr>
          <w:rFonts w:cs="Arial"/>
          <w:lang w:val="ru-RU"/>
        </w:rPr>
        <w:t>е ресурсов</w:t>
      </w:r>
      <w:r w:rsidRPr="005E7440">
        <w:rPr>
          <w:rFonts w:cs="Arial"/>
          <w:lang w:val="ru-RU"/>
        </w:rPr>
        <w:t xml:space="preserve"> </w:t>
      </w:r>
      <w:r w:rsidRPr="00B911E4">
        <w:rPr>
          <w:rFonts w:cs="Arial"/>
          <w:lang w:val="ru-RU"/>
        </w:rPr>
        <w:t xml:space="preserve">в пользу </w:t>
      </w:r>
      <w:r>
        <w:rPr>
          <w:rFonts w:cs="Arial"/>
          <w:lang w:val="ru-RU"/>
        </w:rPr>
        <w:t>ожидаемого</w:t>
      </w:r>
      <w:r w:rsidRPr="005E7440">
        <w:rPr>
          <w:rFonts w:cs="Arial"/>
          <w:lang w:val="ru-RU"/>
        </w:rPr>
        <w:t xml:space="preserve"> результат</w:t>
      </w:r>
      <w:r>
        <w:rPr>
          <w:rFonts w:cs="Arial"/>
          <w:lang w:val="ru-RU"/>
        </w:rPr>
        <w:t>а</w:t>
      </w:r>
      <w:r w:rsidR="00317F36">
        <w:rPr>
          <w:rFonts w:cs="Arial"/>
          <w:lang w:val="ru-RU"/>
        </w:rPr>
        <w:t> </w:t>
      </w:r>
      <w:r w:rsidRPr="000A295F">
        <w:rPr>
          <w:rFonts w:cs="Arial"/>
        </w:rPr>
        <w:t>I</w:t>
      </w:r>
      <w:r w:rsidRPr="005E7440">
        <w:rPr>
          <w:rFonts w:cs="Arial"/>
          <w:lang w:val="ru-RU"/>
        </w:rPr>
        <w:t xml:space="preserve">.2 </w:t>
      </w:r>
      <w:r w:rsidRPr="00B911E4">
        <w:rPr>
          <w:rFonts w:cs="Arial"/>
          <w:lang w:val="ru-RU"/>
        </w:rPr>
        <w:t>за счет</w:t>
      </w:r>
      <w:r>
        <w:rPr>
          <w:rFonts w:cs="Arial"/>
          <w:lang w:val="ru-RU"/>
        </w:rPr>
        <w:t xml:space="preserve"> ожидаемого</w:t>
      </w:r>
      <w:r w:rsidRPr="005E7440">
        <w:rPr>
          <w:rFonts w:cs="Arial"/>
          <w:lang w:val="ru-RU"/>
        </w:rPr>
        <w:t xml:space="preserve"> результат</w:t>
      </w:r>
      <w:r>
        <w:rPr>
          <w:rFonts w:cs="Arial"/>
          <w:lang w:val="ru-RU"/>
        </w:rPr>
        <w:t>а</w:t>
      </w:r>
      <w:r w:rsidRPr="005E7440">
        <w:rPr>
          <w:rFonts w:cs="Arial"/>
          <w:lang w:val="ru-RU"/>
        </w:rPr>
        <w:t xml:space="preserve"> </w:t>
      </w:r>
      <w:r w:rsidRPr="000A295F">
        <w:rPr>
          <w:rFonts w:cs="Arial"/>
        </w:rPr>
        <w:t>I</w:t>
      </w:r>
      <w:r w:rsidRPr="005E7440">
        <w:rPr>
          <w:rFonts w:cs="Arial"/>
          <w:lang w:val="ru-RU"/>
        </w:rPr>
        <w:t xml:space="preserve">.1 </w:t>
      </w:r>
      <w:r>
        <w:rPr>
          <w:rFonts w:cs="Arial"/>
          <w:lang w:val="ru-RU"/>
        </w:rPr>
        <w:t xml:space="preserve"> </w:t>
      </w:r>
      <w:r w:rsidRPr="00DE1E15">
        <w:rPr>
          <w:rFonts w:cs="Arial"/>
          <w:lang w:val="ru-RU"/>
        </w:rPr>
        <w:t xml:space="preserve">было в основном связано с выделением дополнительного персонала и ресурсов, не связанных с персоналом, </w:t>
      </w:r>
      <w:r>
        <w:rPr>
          <w:rFonts w:cs="Arial"/>
          <w:lang w:val="ru-RU"/>
        </w:rPr>
        <w:t xml:space="preserve">для </w:t>
      </w:r>
      <w:r w:rsidRPr="00DE1E15">
        <w:rPr>
          <w:rFonts w:cs="Arial"/>
          <w:lang w:val="ru-RU"/>
        </w:rPr>
        <w:t>удовлетворени</w:t>
      </w:r>
      <w:r>
        <w:rPr>
          <w:rFonts w:cs="Arial"/>
          <w:lang w:val="ru-RU"/>
        </w:rPr>
        <w:t xml:space="preserve">я просьб об оказании помощи, связанных с </w:t>
      </w:r>
      <w:r w:rsidRPr="00AE76E5">
        <w:rPr>
          <w:rFonts w:cs="Arial"/>
          <w:lang w:val="ru-RU"/>
        </w:rPr>
        <w:t>рати</w:t>
      </w:r>
      <w:r>
        <w:rPr>
          <w:rFonts w:cs="Arial"/>
          <w:lang w:val="ru-RU"/>
        </w:rPr>
        <w:t xml:space="preserve">фикацией </w:t>
      </w:r>
      <w:r w:rsidRPr="005E7440">
        <w:rPr>
          <w:rFonts w:cs="Arial"/>
          <w:lang w:val="ru-RU"/>
        </w:rPr>
        <w:t xml:space="preserve">и </w:t>
      </w:r>
      <w:r w:rsidRPr="00DE1E15">
        <w:rPr>
          <w:rFonts w:cs="Arial"/>
          <w:lang w:val="ru-RU"/>
        </w:rPr>
        <w:t>имплементаци</w:t>
      </w:r>
      <w:r>
        <w:rPr>
          <w:rFonts w:cs="Arial"/>
          <w:lang w:val="ru-RU"/>
        </w:rPr>
        <w:t>ей Марракешского</w:t>
      </w:r>
      <w:r w:rsidRPr="005E7440">
        <w:rPr>
          <w:rFonts w:cs="Arial"/>
          <w:lang w:val="ru-RU"/>
        </w:rPr>
        <w:t xml:space="preserve"> и Пекин</w:t>
      </w:r>
      <w:r>
        <w:rPr>
          <w:rFonts w:cs="Arial"/>
          <w:lang w:val="ru-RU"/>
        </w:rPr>
        <w:t>ского</w:t>
      </w:r>
      <w:r w:rsidRPr="005E7440">
        <w:rPr>
          <w:rFonts w:cs="Arial"/>
          <w:lang w:val="ru-RU"/>
        </w:rPr>
        <w:t xml:space="preserve"> </w:t>
      </w:r>
      <w:r>
        <w:rPr>
          <w:rFonts w:cs="Arial"/>
          <w:lang w:val="ru-RU"/>
        </w:rPr>
        <w:t>договоров</w:t>
      </w:r>
      <w:r w:rsidRPr="005E7440">
        <w:rPr>
          <w:rFonts w:cs="Arial"/>
          <w:lang w:val="ru-RU"/>
        </w:rPr>
        <w:t>.</w:t>
      </w:r>
    </w:p>
    <w:p w:rsidR="007B43D0" w:rsidRDefault="007B43D0" w:rsidP="00DE0DFF">
      <w:pPr>
        <w:rPr>
          <w:rFonts w:cs="Arial"/>
          <w:szCs w:val="20"/>
          <w:lang w:val="ru-RU"/>
        </w:rPr>
      </w:pPr>
    </w:p>
    <w:p w:rsidR="007B43D0" w:rsidRDefault="00DE0DFF" w:rsidP="00DE0DFF">
      <w:pPr>
        <w:pStyle w:val="a"/>
        <w:numPr>
          <w:ilvl w:val="0"/>
          <w:numId w:val="91"/>
        </w:numPr>
        <w:tabs>
          <w:tab w:val="left" w:pos="0"/>
          <w:tab w:val="left" w:pos="709"/>
        </w:tabs>
        <w:ind w:left="0" w:firstLine="0"/>
        <w:jc w:val="both"/>
        <w:rPr>
          <w:rFonts w:cs="Arial"/>
          <w:lang w:val="ru-RU"/>
        </w:rPr>
      </w:pPr>
      <w:r w:rsidRPr="00DE1E15">
        <w:rPr>
          <w:rFonts w:cs="Arial"/>
          <w:lang w:val="ru-RU"/>
        </w:rPr>
        <w:t xml:space="preserve">Повышение </w:t>
      </w:r>
      <w:r w:rsidRPr="00B911E4">
        <w:rPr>
          <w:rFonts w:cs="Arial"/>
          <w:lang w:val="ru-RU"/>
        </w:rPr>
        <w:t>объе</w:t>
      </w:r>
      <w:r>
        <w:rPr>
          <w:rFonts w:cs="Arial"/>
          <w:lang w:val="ru-RU"/>
        </w:rPr>
        <w:t xml:space="preserve">ма </w:t>
      </w:r>
      <w:r w:rsidRPr="00B911E4">
        <w:rPr>
          <w:rFonts w:cs="Arial"/>
          <w:lang w:val="ru-RU"/>
        </w:rPr>
        <w:t>средств</w:t>
      </w:r>
      <w:r>
        <w:rPr>
          <w:rFonts w:cs="Arial"/>
          <w:lang w:val="ru-RU"/>
        </w:rPr>
        <w:t>, направленных на достижение ожидаемого</w:t>
      </w:r>
      <w:r w:rsidRPr="005E7440">
        <w:rPr>
          <w:rFonts w:cs="Arial"/>
          <w:lang w:val="ru-RU"/>
        </w:rPr>
        <w:t xml:space="preserve"> результат</w:t>
      </w:r>
      <w:r>
        <w:rPr>
          <w:rFonts w:cs="Arial"/>
          <w:lang w:val="ru-RU"/>
        </w:rPr>
        <w:t>а</w:t>
      </w:r>
      <w:r w:rsidR="00317F36">
        <w:rPr>
          <w:rFonts w:cs="Arial"/>
          <w:lang w:val="ru-RU"/>
        </w:rPr>
        <w:t> </w:t>
      </w:r>
      <w:r>
        <w:rPr>
          <w:rFonts w:cs="Arial"/>
        </w:rPr>
        <w:t>IV</w:t>
      </w:r>
      <w:r w:rsidRPr="005E7440">
        <w:rPr>
          <w:rFonts w:cs="Arial"/>
          <w:lang w:val="ru-RU"/>
        </w:rPr>
        <w:t>.2</w:t>
      </w:r>
      <w:r>
        <w:rPr>
          <w:rFonts w:cs="Arial"/>
          <w:lang w:val="ru-RU"/>
        </w:rPr>
        <w:t>,</w:t>
      </w:r>
      <w:r w:rsidRPr="005E7440">
        <w:rPr>
          <w:rFonts w:cs="Arial"/>
          <w:lang w:val="ru-RU"/>
        </w:rPr>
        <w:t xml:space="preserve"> </w:t>
      </w:r>
      <w:r>
        <w:rPr>
          <w:rFonts w:cs="Arial"/>
          <w:lang w:val="ru-RU"/>
        </w:rPr>
        <w:t xml:space="preserve">было </w:t>
      </w:r>
      <w:r w:rsidRPr="00DE1E15">
        <w:rPr>
          <w:rFonts w:cs="Arial"/>
          <w:lang w:val="ru-RU"/>
        </w:rPr>
        <w:t>в основном</w:t>
      </w:r>
      <w:r>
        <w:rPr>
          <w:rFonts w:cs="Arial"/>
          <w:lang w:val="ru-RU"/>
        </w:rPr>
        <w:t xml:space="preserve"> связано со смещением </w:t>
      </w:r>
      <w:r w:rsidRPr="005E7440">
        <w:rPr>
          <w:rFonts w:cs="Arial"/>
          <w:lang w:val="ru-RU"/>
        </w:rPr>
        <w:t>акцент</w:t>
      </w:r>
      <w:r>
        <w:rPr>
          <w:rFonts w:cs="Arial"/>
          <w:lang w:val="ru-RU"/>
        </w:rPr>
        <w:t xml:space="preserve">а в пользу мероприятий, связанных с </w:t>
      </w:r>
      <w:r>
        <w:rPr>
          <w:rFonts w:cs="Arial"/>
        </w:rPr>
        <w:t>ABC</w:t>
      </w:r>
      <w:r w:rsidRPr="005E7440">
        <w:rPr>
          <w:rFonts w:cs="Arial"/>
          <w:lang w:val="ru-RU"/>
        </w:rPr>
        <w:t>.</w:t>
      </w:r>
    </w:p>
    <w:p w:rsidR="007B43D0" w:rsidRDefault="007B43D0" w:rsidP="00DE0DFF">
      <w:pPr>
        <w:rPr>
          <w:rFonts w:cs="Arial"/>
          <w:szCs w:val="20"/>
          <w:lang w:val="ru-RU"/>
        </w:rPr>
      </w:pPr>
    </w:p>
    <w:p w:rsidR="007B43D0" w:rsidRDefault="00DE0DFF" w:rsidP="00DE0DFF">
      <w:pPr>
        <w:pStyle w:val="a"/>
        <w:numPr>
          <w:ilvl w:val="0"/>
          <w:numId w:val="91"/>
        </w:numPr>
        <w:tabs>
          <w:tab w:val="left" w:pos="0"/>
          <w:tab w:val="left" w:pos="709"/>
        </w:tabs>
        <w:ind w:left="0" w:firstLine="0"/>
        <w:jc w:val="both"/>
        <w:rPr>
          <w:rFonts w:cs="Arial"/>
          <w:lang w:val="ru-RU"/>
        </w:rPr>
      </w:pPr>
      <w:r w:rsidRPr="001D6B46">
        <w:rPr>
          <w:rFonts w:cs="Arial"/>
          <w:lang w:val="ru-RU"/>
        </w:rPr>
        <w:t xml:space="preserve">Снижение объема </w:t>
      </w:r>
      <w:r w:rsidRPr="00B911E4">
        <w:rPr>
          <w:rFonts w:cs="Arial"/>
          <w:lang w:val="ru-RU"/>
        </w:rPr>
        <w:t>ресурс</w:t>
      </w:r>
      <w:r>
        <w:rPr>
          <w:rFonts w:cs="Arial"/>
          <w:lang w:val="ru-RU"/>
        </w:rPr>
        <w:t>ов, направляемых на достижение ожидаемого</w:t>
      </w:r>
      <w:r w:rsidRPr="005E7440">
        <w:rPr>
          <w:rFonts w:cs="Arial"/>
          <w:lang w:val="ru-RU"/>
        </w:rPr>
        <w:t xml:space="preserve"> результат</w:t>
      </w:r>
      <w:r>
        <w:rPr>
          <w:rFonts w:cs="Arial"/>
          <w:lang w:val="ru-RU"/>
        </w:rPr>
        <w:t>а</w:t>
      </w:r>
      <w:r w:rsidR="00317F36">
        <w:rPr>
          <w:rFonts w:cs="Arial"/>
          <w:lang w:val="ru-RU"/>
        </w:rPr>
        <w:t> </w:t>
      </w:r>
      <w:r w:rsidRPr="000A295F">
        <w:rPr>
          <w:rFonts w:cs="Arial"/>
        </w:rPr>
        <w:t>IV</w:t>
      </w:r>
      <w:r w:rsidRPr="005E7440">
        <w:rPr>
          <w:rFonts w:cs="Arial"/>
          <w:lang w:val="ru-RU"/>
        </w:rPr>
        <w:t>.4</w:t>
      </w:r>
      <w:r>
        <w:rPr>
          <w:rFonts w:cs="Arial"/>
          <w:lang w:val="ru-RU"/>
        </w:rPr>
        <w:t>,</w:t>
      </w:r>
      <w:r w:rsidRPr="005E7440">
        <w:rPr>
          <w:rFonts w:cs="Arial"/>
          <w:lang w:val="ru-RU"/>
        </w:rPr>
        <w:t xml:space="preserve"> </w:t>
      </w:r>
      <w:r>
        <w:rPr>
          <w:rFonts w:cs="Arial"/>
          <w:lang w:val="ru-RU"/>
        </w:rPr>
        <w:t xml:space="preserve">было связано с </w:t>
      </w:r>
      <w:r w:rsidRPr="005E7440">
        <w:rPr>
          <w:rFonts w:cs="Arial"/>
          <w:lang w:val="ru-RU"/>
        </w:rPr>
        <w:t>определенн</w:t>
      </w:r>
      <w:r>
        <w:rPr>
          <w:rFonts w:cs="Arial"/>
          <w:lang w:val="ru-RU"/>
        </w:rPr>
        <w:t>ыми</w:t>
      </w:r>
      <w:r w:rsidRPr="005E7440">
        <w:rPr>
          <w:rFonts w:cs="Arial"/>
          <w:lang w:val="ru-RU"/>
        </w:rPr>
        <w:t xml:space="preserve"> </w:t>
      </w:r>
      <w:r w:rsidRPr="001D6B46">
        <w:rPr>
          <w:rFonts w:cs="Arial"/>
          <w:lang w:val="ru-RU"/>
        </w:rPr>
        <w:t>мероприятия</w:t>
      </w:r>
      <w:r>
        <w:rPr>
          <w:rFonts w:cs="Arial"/>
          <w:lang w:val="ru-RU"/>
        </w:rPr>
        <w:t xml:space="preserve">ми, </w:t>
      </w:r>
      <w:r w:rsidRPr="001D6B46">
        <w:rPr>
          <w:rFonts w:cs="Arial"/>
          <w:lang w:val="ru-RU"/>
        </w:rPr>
        <w:t>касающи</w:t>
      </w:r>
      <w:r>
        <w:rPr>
          <w:rFonts w:cs="Arial"/>
          <w:lang w:val="ru-RU"/>
        </w:rPr>
        <w:t>мися</w:t>
      </w:r>
      <w:r w:rsidRPr="001D6B46">
        <w:rPr>
          <w:rFonts w:cs="Arial"/>
          <w:lang w:val="ru-RU"/>
        </w:rPr>
        <w:t xml:space="preserve"> </w:t>
      </w:r>
      <w:r w:rsidRPr="000A295F">
        <w:rPr>
          <w:rFonts w:cs="Arial"/>
        </w:rPr>
        <w:t>WIPOCOS</w:t>
      </w:r>
      <w:r>
        <w:rPr>
          <w:rFonts w:cs="Arial"/>
          <w:lang w:val="ru-RU"/>
        </w:rPr>
        <w:t xml:space="preserve">, </w:t>
      </w:r>
      <w:r w:rsidRPr="001D6B46">
        <w:rPr>
          <w:rFonts w:cs="Arial"/>
          <w:lang w:val="ru-RU"/>
        </w:rPr>
        <w:t>котор</w:t>
      </w:r>
      <w:r>
        <w:rPr>
          <w:rFonts w:cs="Arial"/>
          <w:lang w:val="ru-RU"/>
        </w:rPr>
        <w:t xml:space="preserve">ые проводились </w:t>
      </w:r>
      <w:r w:rsidRPr="001D6B46">
        <w:rPr>
          <w:rFonts w:cs="Arial"/>
          <w:lang w:val="ru-RU"/>
        </w:rPr>
        <w:t>сотрудник</w:t>
      </w:r>
      <w:r>
        <w:rPr>
          <w:rFonts w:cs="Arial"/>
          <w:lang w:val="ru-RU"/>
        </w:rPr>
        <w:t xml:space="preserve">ами вне рамок </w:t>
      </w:r>
      <w:r w:rsidR="00317F36">
        <w:rPr>
          <w:rFonts w:cs="Arial"/>
          <w:lang w:val="ru-RU"/>
        </w:rPr>
        <w:t>п</w:t>
      </w:r>
      <w:r>
        <w:rPr>
          <w:rFonts w:cs="Arial"/>
          <w:lang w:val="ru-RU"/>
        </w:rPr>
        <w:t>рограммы</w:t>
      </w:r>
      <w:r w:rsidRPr="005E7440">
        <w:rPr>
          <w:rFonts w:cs="Arial"/>
          <w:lang w:val="ru-RU"/>
        </w:rPr>
        <w:t>.</w:t>
      </w:r>
    </w:p>
    <w:p w:rsidR="007B43D0" w:rsidRDefault="007B43D0" w:rsidP="00DE0DFF">
      <w:pPr>
        <w:rPr>
          <w:rFonts w:eastAsia="Calibri" w:cs="Arial"/>
          <w:szCs w:val="20"/>
          <w:lang w:val="ru-RU"/>
        </w:rPr>
      </w:pPr>
    </w:p>
    <w:p w:rsidR="007B43D0" w:rsidRDefault="00DE0DFF" w:rsidP="00DE0DFF">
      <w:pPr>
        <w:pStyle w:val="a"/>
        <w:numPr>
          <w:ilvl w:val="0"/>
          <w:numId w:val="91"/>
        </w:numPr>
        <w:tabs>
          <w:tab w:val="left" w:pos="0"/>
          <w:tab w:val="left" w:pos="709"/>
        </w:tabs>
        <w:ind w:left="0" w:firstLine="0"/>
        <w:jc w:val="both"/>
        <w:rPr>
          <w:rFonts w:eastAsia="Calibri" w:cs="Arial"/>
          <w:lang w:val="ru-RU"/>
        </w:rPr>
      </w:pPr>
      <w:r w:rsidRPr="00B911E4">
        <w:rPr>
          <w:rFonts w:eastAsia="SimSun" w:cs="Arial"/>
          <w:bCs/>
          <w:lang w:val="ru-RU" w:eastAsia="zh-CN"/>
        </w:rPr>
        <w:t>Объе</w:t>
      </w:r>
      <w:r>
        <w:rPr>
          <w:rFonts w:eastAsia="SimSun" w:cs="Arial"/>
          <w:bCs/>
          <w:lang w:val="ru-RU" w:eastAsia="zh-CN"/>
        </w:rPr>
        <w:t xml:space="preserve">м ресурсов, </w:t>
      </w:r>
      <w:r w:rsidRPr="00B911E4">
        <w:rPr>
          <w:rFonts w:eastAsia="SimSun" w:cs="Arial"/>
          <w:bCs/>
          <w:lang w:val="ru-RU" w:eastAsia="zh-CN"/>
        </w:rPr>
        <w:t>направл</w:t>
      </w:r>
      <w:r>
        <w:rPr>
          <w:rFonts w:eastAsia="SimSun" w:cs="Arial"/>
          <w:bCs/>
          <w:lang w:val="ru-RU" w:eastAsia="zh-CN"/>
        </w:rPr>
        <w:t>енных</w:t>
      </w:r>
      <w:r w:rsidRPr="00B911E4">
        <w:rPr>
          <w:rFonts w:eastAsia="SimSun" w:cs="Arial"/>
          <w:bCs/>
          <w:lang w:val="ru-RU" w:eastAsia="zh-CN"/>
        </w:rPr>
        <w:t xml:space="preserve"> на достижение </w:t>
      </w:r>
      <w:r>
        <w:rPr>
          <w:rFonts w:eastAsia="Calibri" w:cs="Arial"/>
          <w:lang w:val="ru-RU"/>
        </w:rPr>
        <w:t>ожидаемого</w:t>
      </w:r>
      <w:r w:rsidRPr="001D6B46">
        <w:rPr>
          <w:rFonts w:eastAsia="Calibri" w:cs="Arial"/>
          <w:lang w:val="ru-RU"/>
        </w:rPr>
        <w:t xml:space="preserve"> результат</w:t>
      </w:r>
      <w:r>
        <w:rPr>
          <w:rFonts w:eastAsia="Calibri" w:cs="Arial"/>
          <w:lang w:val="ru-RU"/>
        </w:rPr>
        <w:t>а</w:t>
      </w:r>
      <w:r w:rsidRPr="005E7440">
        <w:rPr>
          <w:rFonts w:eastAsia="Calibri" w:cs="Arial"/>
          <w:lang w:val="ru-RU"/>
        </w:rPr>
        <w:t xml:space="preserve"> </w:t>
      </w:r>
      <w:r w:rsidRPr="00EA6D67">
        <w:rPr>
          <w:rFonts w:eastAsia="Calibri" w:cs="Arial"/>
        </w:rPr>
        <w:t>VIII</w:t>
      </w:r>
      <w:r w:rsidRPr="005E7440">
        <w:rPr>
          <w:rFonts w:eastAsia="Calibri" w:cs="Arial"/>
          <w:lang w:val="ru-RU"/>
        </w:rPr>
        <w:t>.1</w:t>
      </w:r>
      <w:r>
        <w:rPr>
          <w:rFonts w:eastAsia="Calibri" w:cs="Arial"/>
          <w:lang w:val="ru-RU"/>
        </w:rPr>
        <w:t>,</w:t>
      </w:r>
      <w:r w:rsidRPr="005E7440">
        <w:rPr>
          <w:rFonts w:eastAsia="Calibri" w:cs="Arial"/>
          <w:lang w:val="ru-RU"/>
        </w:rPr>
        <w:t xml:space="preserve"> отража</w:t>
      </w:r>
      <w:r>
        <w:rPr>
          <w:rFonts w:eastAsia="Calibri" w:cs="Arial"/>
          <w:lang w:val="ru-RU"/>
        </w:rPr>
        <w:t>е</w:t>
      </w:r>
      <w:r w:rsidRPr="005E7440">
        <w:rPr>
          <w:rFonts w:eastAsia="Calibri" w:cs="Arial"/>
          <w:lang w:val="ru-RU"/>
        </w:rPr>
        <w:t>т усилия</w:t>
      </w:r>
      <w:r>
        <w:rPr>
          <w:rFonts w:eastAsia="Calibri" w:cs="Arial"/>
          <w:lang w:val="ru-RU"/>
        </w:rPr>
        <w:t>,</w:t>
      </w:r>
      <w:r w:rsidRPr="005E7440">
        <w:rPr>
          <w:rFonts w:eastAsia="Calibri" w:cs="Arial"/>
          <w:lang w:val="ru-RU"/>
        </w:rPr>
        <w:t xml:space="preserve"> </w:t>
      </w:r>
      <w:r>
        <w:rPr>
          <w:rFonts w:eastAsia="Calibri" w:cs="Arial"/>
          <w:lang w:val="ru-RU"/>
        </w:rPr>
        <w:t xml:space="preserve">прилагавшиеся канцелярией </w:t>
      </w:r>
      <w:r w:rsidRPr="00B911E4">
        <w:rPr>
          <w:rFonts w:eastAsia="Calibri" w:cs="Arial"/>
          <w:lang w:val="ru-RU"/>
        </w:rPr>
        <w:t>заместителя Генерального директора, курирующего Сектор авторского права и смежных прав</w:t>
      </w:r>
      <w:r>
        <w:rPr>
          <w:rFonts w:eastAsia="Calibri" w:cs="Arial"/>
          <w:lang w:val="ru-RU"/>
        </w:rPr>
        <w:t xml:space="preserve">, по </w:t>
      </w:r>
      <w:r w:rsidRPr="001D6B46">
        <w:rPr>
          <w:rFonts w:eastAsia="Calibri" w:cs="Arial"/>
          <w:lang w:val="ru-RU"/>
        </w:rPr>
        <w:t>реализаци</w:t>
      </w:r>
      <w:r>
        <w:rPr>
          <w:rFonts w:eastAsia="Calibri" w:cs="Arial"/>
          <w:lang w:val="ru-RU"/>
        </w:rPr>
        <w:t>и мероприятий</w:t>
      </w:r>
      <w:r w:rsidRPr="005E7440">
        <w:rPr>
          <w:rFonts w:eastAsia="Calibri" w:cs="Arial"/>
          <w:lang w:val="ru-RU"/>
        </w:rPr>
        <w:t xml:space="preserve"> </w:t>
      </w:r>
      <w:r w:rsidR="00317F36">
        <w:rPr>
          <w:rFonts w:eastAsia="Calibri" w:cs="Arial"/>
          <w:lang w:val="ru-RU"/>
        </w:rPr>
        <w:t>п</w:t>
      </w:r>
      <w:r>
        <w:rPr>
          <w:rFonts w:eastAsia="Calibri" w:cs="Arial"/>
          <w:lang w:val="ru-RU"/>
        </w:rPr>
        <w:t>рограммы</w:t>
      </w:r>
      <w:r w:rsidR="00317F36">
        <w:rPr>
          <w:rFonts w:eastAsia="Calibri" w:cs="Arial"/>
          <w:lang w:val="ru-RU"/>
        </w:rPr>
        <w:t> </w:t>
      </w:r>
      <w:r w:rsidRPr="005E7440">
        <w:rPr>
          <w:rFonts w:eastAsia="Calibri" w:cs="Arial"/>
          <w:lang w:val="ru-RU"/>
        </w:rPr>
        <w:t xml:space="preserve">19. </w:t>
      </w:r>
    </w:p>
    <w:p w:rsidR="007B43D0" w:rsidRDefault="007B43D0" w:rsidP="00DE0DFF">
      <w:pPr>
        <w:autoSpaceDE w:val="0"/>
        <w:autoSpaceDN w:val="0"/>
        <w:jc w:val="both"/>
        <w:rPr>
          <w:rFonts w:cs="Arial"/>
          <w:szCs w:val="20"/>
          <w:lang w:val="ru-RU" w:eastAsia="ko-KR"/>
        </w:rPr>
      </w:pPr>
    </w:p>
    <w:p w:rsidR="007B43D0" w:rsidRDefault="00DE0DFF" w:rsidP="00DE0DFF">
      <w:pPr>
        <w:jc w:val="both"/>
        <w:rPr>
          <w:rFonts w:cs="Arial"/>
          <w:szCs w:val="20"/>
          <w:u w:val="single"/>
          <w:lang w:val="ru-RU" w:eastAsia="ko-KR"/>
        </w:rPr>
      </w:pPr>
      <w:r>
        <w:rPr>
          <w:rFonts w:cs="Arial"/>
          <w:szCs w:val="20"/>
          <w:lang w:val="ru-RU" w:eastAsia="ko-KR"/>
        </w:rPr>
        <w:t>B.</w:t>
      </w:r>
      <w:r w:rsidRPr="009B394E">
        <w:rPr>
          <w:rFonts w:cs="Arial"/>
          <w:szCs w:val="20"/>
          <w:lang w:val="ru-RU" w:eastAsia="ko-KR"/>
        </w:rPr>
        <w:tab/>
      </w:r>
      <w:r w:rsidRPr="00A3015B">
        <w:rPr>
          <w:rFonts w:cs="Arial"/>
          <w:szCs w:val="20"/>
          <w:u w:val="single"/>
          <w:lang w:val="ru-RU" w:eastAsia="ko-KR"/>
        </w:rPr>
        <w:t xml:space="preserve">Освоение бюджетных средств в </w:t>
      </w:r>
      <w:r>
        <w:rPr>
          <w:rFonts w:cs="Arial"/>
          <w:szCs w:val="20"/>
          <w:u w:val="single"/>
          <w:lang w:val="ru-RU" w:eastAsia="ko-KR"/>
        </w:rPr>
        <w:t>2014</w:t>
      </w:r>
      <w:r w:rsidR="00317F36">
        <w:rPr>
          <w:rFonts w:cs="Arial"/>
          <w:szCs w:val="20"/>
          <w:u w:val="single"/>
          <w:lang w:val="ru-RU" w:eastAsia="ko-KR"/>
        </w:rPr>
        <w:t> </w:t>
      </w:r>
      <w:r>
        <w:rPr>
          <w:rFonts w:cs="Arial"/>
          <w:szCs w:val="20"/>
          <w:u w:val="single"/>
          <w:lang w:val="ru-RU" w:eastAsia="ko-KR"/>
        </w:rPr>
        <w:t>г.</w:t>
      </w:r>
    </w:p>
    <w:p w:rsidR="007B43D0" w:rsidRDefault="007B43D0" w:rsidP="00DE0DFF">
      <w:pPr>
        <w:autoSpaceDE w:val="0"/>
        <w:autoSpaceDN w:val="0"/>
        <w:jc w:val="both"/>
        <w:rPr>
          <w:rFonts w:cs="Arial"/>
          <w:szCs w:val="20"/>
          <w:lang w:val="ru-RU" w:eastAsia="ko-KR"/>
        </w:rPr>
      </w:pPr>
    </w:p>
    <w:p w:rsidR="007B43D0" w:rsidRDefault="00DE0DFF" w:rsidP="00DE0DFF">
      <w:pPr>
        <w:pStyle w:val="a"/>
        <w:numPr>
          <w:ilvl w:val="0"/>
          <w:numId w:val="91"/>
        </w:numPr>
        <w:tabs>
          <w:tab w:val="left" w:pos="0"/>
          <w:tab w:val="left" w:pos="709"/>
        </w:tabs>
        <w:ind w:left="0" w:firstLine="0"/>
        <w:jc w:val="both"/>
        <w:rPr>
          <w:rFonts w:cs="Arial"/>
          <w:lang w:val="ru-RU" w:eastAsia="ko-KR"/>
        </w:rPr>
      </w:pPr>
      <w:r>
        <w:rPr>
          <w:rFonts w:cs="Arial"/>
          <w:lang w:val="ru-RU" w:eastAsia="ko-KR"/>
        </w:rPr>
        <w:t>Бюджет осваивается плановыми темпами в пределах 40-60% бюджетных средств за первый год двухлетнего периода.</w:t>
      </w:r>
      <w:r w:rsidRPr="009F6941">
        <w:rPr>
          <w:rFonts w:cs="Arial"/>
          <w:lang w:val="ru-RU" w:eastAsia="ko-KR"/>
        </w:rPr>
        <w:t xml:space="preserve"> </w:t>
      </w:r>
    </w:p>
    <w:p w:rsidR="007B43D0" w:rsidRDefault="007B43D0" w:rsidP="00DE0DFF">
      <w:pPr>
        <w:autoSpaceDE w:val="0"/>
        <w:autoSpaceDN w:val="0"/>
        <w:jc w:val="both"/>
        <w:rPr>
          <w:rFonts w:cs="Arial"/>
          <w:szCs w:val="20"/>
          <w:lang w:val="ru-RU" w:eastAsia="ko-KR"/>
        </w:rPr>
      </w:pPr>
    </w:p>
    <w:p w:rsidR="007B43D0" w:rsidRDefault="007B43D0" w:rsidP="00DE0DFF">
      <w:pPr>
        <w:pStyle w:val="ListParagraph"/>
        <w:tabs>
          <w:tab w:val="left" w:pos="0"/>
          <w:tab w:val="left" w:pos="709"/>
        </w:tabs>
        <w:ind w:left="0"/>
        <w:jc w:val="both"/>
        <w:rPr>
          <w:rFonts w:cs="Arial"/>
          <w:lang w:val="ru-RU" w:eastAsia="ko-KR"/>
        </w:rPr>
      </w:pPr>
    </w:p>
    <w:p w:rsidR="007B43D0" w:rsidRDefault="007B43D0" w:rsidP="00CE4C9D">
      <w:pPr>
        <w:autoSpaceDE w:val="0"/>
        <w:autoSpaceDN w:val="0"/>
        <w:jc w:val="both"/>
        <w:rPr>
          <w:rFonts w:cs="Arial"/>
          <w:szCs w:val="20"/>
          <w:lang w:val="ru-RU" w:eastAsia="ko-KR"/>
        </w:rPr>
      </w:pPr>
    </w:p>
    <w:p w:rsidR="007B43D0" w:rsidRDefault="007B43D0" w:rsidP="00CE4C9D">
      <w:pPr>
        <w:autoSpaceDE w:val="0"/>
        <w:autoSpaceDN w:val="0"/>
        <w:jc w:val="both"/>
        <w:rPr>
          <w:rFonts w:ascii="Calibri" w:hAnsi="Calibri"/>
          <w:sz w:val="22"/>
          <w:szCs w:val="22"/>
          <w:lang w:val="ru-RU"/>
        </w:rPr>
      </w:pPr>
    </w:p>
    <w:p w:rsidR="007B43D0" w:rsidRDefault="007B43D0" w:rsidP="00CE4C9D">
      <w:pPr>
        <w:autoSpaceDE w:val="0"/>
        <w:autoSpaceDN w:val="0"/>
        <w:jc w:val="both"/>
        <w:rPr>
          <w:lang w:val="ru-RU"/>
        </w:rPr>
      </w:pPr>
    </w:p>
    <w:p w:rsidR="007B43D0" w:rsidRDefault="007B43D0">
      <w:pPr>
        <w:rPr>
          <w:lang w:val="ru-RU"/>
        </w:rPr>
      </w:pPr>
    </w:p>
    <w:p w:rsidR="007B43D0" w:rsidRDefault="007B43D0">
      <w:pPr>
        <w:rPr>
          <w:lang w:val="ru-RU"/>
        </w:rPr>
      </w:pPr>
    </w:p>
    <w:p w:rsidR="007B43D0" w:rsidRDefault="00E70E02">
      <w:pPr>
        <w:rPr>
          <w:lang w:val="ru-RU"/>
        </w:rPr>
      </w:pPr>
      <w:r w:rsidRPr="00DE0DFF">
        <w:rPr>
          <w:lang w:val="ru-RU"/>
        </w:rPr>
        <w:br w:type="page"/>
      </w:r>
    </w:p>
    <w:p w:rsidR="007B43D0" w:rsidRDefault="00FF1CB4" w:rsidP="00FF1CB4">
      <w:pPr>
        <w:pStyle w:val="Heading2"/>
        <w:tabs>
          <w:tab w:val="clear" w:pos="567"/>
        </w:tabs>
        <w:ind w:left="2835" w:hanging="2835"/>
        <w:rPr>
          <w:lang w:val="ru-RU"/>
        </w:rPr>
      </w:pPr>
      <w:bookmarkStart w:id="44" w:name="_Toc422928658"/>
      <w:r w:rsidRPr="006E31E3">
        <w:rPr>
          <w:lang w:val="ru-RU"/>
        </w:rPr>
        <w:lastRenderedPageBreak/>
        <w:t>П</w:t>
      </w:r>
      <w:r>
        <w:rPr>
          <w:lang w:val="ru-RU"/>
        </w:rPr>
        <w:t>РОГРАММА 4</w:t>
      </w:r>
      <w:r>
        <w:rPr>
          <w:lang w:val="ru-RU"/>
        </w:rPr>
        <w:tab/>
      </w:r>
      <w:r w:rsidRPr="006E31E3">
        <w:rPr>
          <w:lang w:val="ru-RU"/>
        </w:rPr>
        <w:t>ТРАДИЦИОННЫЕ ЗНАНИЯ, ТРАДИЦИОННЫЕ ВЫРАЖЕНИЯ КУЛЬТУРЫ И ГЕНЕТИЧЕСКИЕ РЕСУРСЫ</w:t>
      </w:r>
      <w:bookmarkEnd w:id="44"/>
    </w:p>
    <w:p w:rsidR="007B43D0" w:rsidRDefault="007B43D0" w:rsidP="00FF1CB4">
      <w:pPr>
        <w:rPr>
          <w:szCs w:val="20"/>
          <w:lang w:val="ru-RU"/>
        </w:rPr>
      </w:pPr>
    </w:p>
    <w:p w:rsidR="007B43D0" w:rsidRDefault="00FF1CB4" w:rsidP="00FF1CB4">
      <w:pPr>
        <w:tabs>
          <w:tab w:val="left" w:pos="1985"/>
        </w:tabs>
        <w:rPr>
          <w:b/>
          <w:szCs w:val="22"/>
          <w:lang w:val="ru-RU"/>
        </w:rPr>
      </w:pPr>
      <w:r w:rsidRPr="009F6941">
        <w:rPr>
          <w:b/>
          <w:szCs w:val="22"/>
          <w:lang w:val="ru-RU"/>
        </w:rPr>
        <w:t>Руководитель программы</w:t>
      </w:r>
      <w:r w:rsidR="00317F36">
        <w:rPr>
          <w:b/>
          <w:szCs w:val="22"/>
          <w:lang w:val="ru-RU"/>
        </w:rPr>
        <w:t>:</w:t>
      </w:r>
      <w:r w:rsidRPr="009F6941">
        <w:rPr>
          <w:b/>
          <w:szCs w:val="22"/>
          <w:lang w:val="ru-RU"/>
        </w:rPr>
        <w:tab/>
      </w:r>
      <w:r w:rsidR="00317F36">
        <w:rPr>
          <w:b/>
          <w:szCs w:val="22"/>
          <w:lang w:val="ru-RU"/>
        </w:rPr>
        <w:t>г</w:t>
      </w:r>
      <w:r w:rsidRPr="00EA2C75">
        <w:rPr>
          <w:b/>
          <w:szCs w:val="22"/>
          <w:lang w:val="ru-RU"/>
        </w:rPr>
        <w:t>-н</w:t>
      </w:r>
      <w:r w:rsidRPr="009F6941">
        <w:rPr>
          <w:b/>
          <w:szCs w:val="22"/>
          <w:lang w:val="ru-RU"/>
        </w:rPr>
        <w:t xml:space="preserve"> </w:t>
      </w:r>
      <w:r>
        <w:rPr>
          <w:b/>
          <w:szCs w:val="22"/>
          <w:lang w:val="ru-RU"/>
        </w:rPr>
        <w:t>М. А. Гетахун</w:t>
      </w:r>
    </w:p>
    <w:p w:rsidR="007B43D0" w:rsidRDefault="007B43D0" w:rsidP="00FF1CB4">
      <w:pPr>
        <w:rPr>
          <w:szCs w:val="20"/>
          <w:lang w:val="ru-RU"/>
        </w:rPr>
      </w:pPr>
    </w:p>
    <w:p w:rsidR="007B43D0" w:rsidRDefault="007B43D0" w:rsidP="00FF1CB4">
      <w:pPr>
        <w:rPr>
          <w:szCs w:val="20"/>
          <w:lang w:val="ru-RU"/>
        </w:rPr>
      </w:pPr>
    </w:p>
    <w:p w:rsidR="007B43D0" w:rsidRDefault="00FF1CB4" w:rsidP="00FF1CB4">
      <w:pPr>
        <w:rPr>
          <w:bCs/>
          <w:sz w:val="22"/>
          <w:szCs w:val="22"/>
          <w:lang w:val="ru-RU"/>
        </w:rPr>
      </w:pPr>
      <w:r w:rsidRPr="00821418">
        <w:rPr>
          <w:bCs/>
          <w:sz w:val="22"/>
          <w:szCs w:val="22"/>
          <w:lang w:val="ru-RU"/>
        </w:rPr>
        <w:t>ОБЗОР ДОСТИЖЕНИЙ В 2014</w:t>
      </w:r>
      <w:r w:rsidR="00CE4FA3">
        <w:rPr>
          <w:bCs/>
          <w:sz w:val="22"/>
          <w:szCs w:val="22"/>
          <w:lang w:val="ru-RU"/>
        </w:rPr>
        <w:t> Г</w:t>
      </w:r>
      <w:r w:rsidRPr="00821418">
        <w:rPr>
          <w:bCs/>
          <w:sz w:val="22"/>
          <w:szCs w:val="22"/>
          <w:lang w:val="ru-RU"/>
        </w:rPr>
        <w:t>.</w:t>
      </w:r>
    </w:p>
    <w:p w:rsidR="007B43D0" w:rsidRDefault="007B43D0" w:rsidP="00FF1CB4">
      <w:pPr>
        <w:rPr>
          <w:szCs w:val="20"/>
          <w:lang w:val="ru-RU"/>
        </w:rPr>
      </w:pPr>
    </w:p>
    <w:p w:rsidR="007B43D0" w:rsidRDefault="007B43D0" w:rsidP="00FF1CB4">
      <w:pPr>
        <w:jc w:val="both"/>
        <w:rPr>
          <w:rFonts w:cs="Arial"/>
          <w:szCs w:val="20"/>
          <w:lang w:val="ru-RU"/>
        </w:rPr>
      </w:pPr>
    </w:p>
    <w:p w:rsidR="007B43D0" w:rsidRDefault="00FF1CB4" w:rsidP="00FF1CB4">
      <w:pPr>
        <w:numPr>
          <w:ilvl w:val="0"/>
          <w:numId w:val="38"/>
        </w:numPr>
        <w:jc w:val="both"/>
        <w:rPr>
          <w:lang w:val="ru-RU"/>
        </w:rPr>
      </w:pPr>
      <w:r w:rsidRPr="00C51D3E">
        <w:rPr>
          <w:bCs/>
          <w:lang w:val="ru-RU"/>
        </w:rPr>
        <w:t xml:space="preserve">В отчетном году был достигнут дальнейший прогресс </w:t>
      </w:r>
      <w:r w:rsidRPr="00C51D3E">
        <w:rPr>
          <w:lang w:val="ru-RU"/>
        </w:rPr>
        <w:t>в переговорах, ведущихся в рамках Межправительственного комитета ВОИС по интеллектуальной собственности, генетическим ресурсам, традиционным знаниям и фольклору (МКГР). В соответствии с его новым мандатом на текущий двухлетний период, выданным в 2013</w:t>
      </w:r>
      <w:r w:rsidR="00317F36">
        <w:rPr>
          <w:lang w:val="ru-RU"/>
        </w:rPr>
        <w:t> </w:t>
      </w:r>
      <w:r w:rsidRPr="00C51D3E">
        <w:rPr>
          <w:lang w:val="ru-RU"/>
        </w:rPr>
        <w:t xml:space="preserve">г., МКГР провел три сессии (26-ю, 27-ю и 28-ю). МКГР следовал четко установленной рабочей программе и применял продуманные методы работы. Накануне сессий МКГР государства-члены продолжали проводить консультации и подготовительные совещания. МКГР добился прогресса в «переговорах на основе подготовленных текстов» в соответствии со своим мандатом. К концу третьей и </w:t>
      </w:r>
      <w:r>
        <w:rPr>
          <w:lang w:val="ru-RU"/>
        </w:rPr>
        <w:t xml:space="preserve">последней </w:t>
      </w:r>
      <w:r w:rsidRPr="00C51D3E">
        <w:rPr>
          <w:lang w:val="ru-RU"/>
        </w:rPr>
        <w:t>сессии года (28</w:t>
      </w:r>
      <w:r>
        <w:rPr>
          <w:lang w:val="ru-RU"/>
        </w:rPr>
        <w:t>-й</w:t>
      </w:r>
      <w:r w:rsidRPr="00C51D3E">
        <w:rPr>
          <w:lang w:val="ru-RU"/>
        </w:rPr>
        <w:t xml:space="preserve">) МКГР </w:t>
      </w:r>
      <w:r>
        <w:rPr>
          <w:lang w:val="ru-RU"/>
        </w:rPr>
        <w:t xml:space="preserve">сумел добиться дополнительного улучшения </w:t>
      </w:r>
      <w:r w:rsidRPr="00C51D3E">
        <w:rPr>
          <w:lang w:val="ru-RU"/>
        </w:rPr>
        <w:t xml:space="preserve">консолидированного текста по генетическим ресурсам (ГР) и дальнейшего прогресса в работе над текстами, посвященными традиционным знаниям (ТЗ) и традиционным выражениям культуры (ТВК). Секретариат по-прежнему стремился играть роль нейтрального эксперта и оказывать Комитету эффективную поддержку в его работе и далее повышать уровень услуг, оказываемых участникам </w:t>
      </w:r>
      <w:r>
        <w:rPr>
          <w:lang w:val="ru-RU"/>
        </w:rPr>
        <w:t>МКГР</w:t>
      </w:r>
      <w:r w:rsidRPr="005E7440">
        <w:rPr>
          <w:lang w:val="ru-RU"/>
        </w:rPr>
        <w:t xml:space="preserve"> </w:t>
      </w:r>
      <w:r>
        <w:rPr>
          <w:lang w:val="ru-RU"/>
        </w:rPr>
        <w:t xml:space="preserve">после </w:t>
      </w:r>
      <w:r w:rsidRPr="007670F2">
        <w:rPr>
          <w:lang w:val="ru-RU"/>
        </w:rPr>
        <w:t>оценки</w:t>
      </w:r>
      <w:r w:rsidRPr="00C51D3E">
        <w:rPr>
          <w:lang w:val="ru-RU"/>
        </w:rPr>
        <w:t xml:space="preserve">, </w:t>
      </w:r>
      <w:r w:rsidRPr="007670F2">
        <w:rPr>
          <w:lang w:val="ru-RU"/>
        </w:rPr>
        <w:t>выполнен</w:t>
      </w:r>
      <w:r>
        <w:rPr>
          <w:lang w:val="ru-RU"/>
        </w:rPr>
        <w:t xml:space="preserve">ной </w:t>
      </w:r>
      <w:r w:rsidRPr="00C51D3E">
        <w:rPr>
          <w:lang w:val="ru-RU"/>
        </w:rPr>
        <w:t>Отдел</w:t>
      </w:r>
      <w:r>
        <w:rPr>
          <w:lang w:val="ru-RU"/>
        </w:rPr>
        <w:t>ом</w:t>
      </w:r>
      <w:r w:rsidRPr="00C51D3E">
        <w:rPr>
          <w:lang w:val="ru-RU"/>
        </w:rPr>
        <w:t xml:space="preserve"> внутреннего надзора </w:t>
      </w:r>
      <w:r w:rsidRPr="005E7440">
        <w:rPr>
          <w:lang w:val="ru-RU"/>
        </w:rPr>
        <w:t>(</w:t>
      </w:r>
      <w:r>
        <w:rPr>
          <w:lang w:val="ru-RU"/>
        </w:rPr>
        <w:t>ОВН</w:t>
      </w:r>
      <w:r w:rsidRPr="005E7440">
        <w:rPr>
          <w:lang w:val="ru-RU"/>
        </w:rPr>
        <w:t xml:space="preserve">) </w:t>
      </w:r>
      <w:r w:rsidRPr="00C51D3E">
        <w:rPr>
          <w:lang w:val="ru-RU"/>
        </w:rPr>
        <w:t xml:space="preserve">ВОИС </w:t>
      </w:r>
      <w:r w:rsidRPr="005E7440">
        <w:rPr>
          <w:lang w:val="ru-RU"/>
        </w:rPr>
        <w:t xml:space="preserve">в </w:t>
      </w:r>
      <w:smartTag w:uri="urn:schemas-microsoft-com:office:smarttags" w:element="metricconverter">
        <w:smartTagPr>
          <w:attr w:name="ProductID" w:val="2013 г"/>
        </w:smartTagPr>
        <w:r w:rsidRPr="005E7440">
          <w:rPr>
            <w:lang w:val="ru-RU"/>
          </w:rPr>
          <w:t xml:space="preserve">2013 </w:t>
        </w:r>
        <w:r>
          <w:rPr>
            <w:lang w:val="ru-RU"/>
          </w:rPr>
          <w:t>г</w:t>
        </w:r>
      </w:smartTag>
      <w:r>
        <w:rPr>
          <w:lang w:val="ru-RU"/>
        </w:rPr>
        <w:t>.</w:t>
      </w:r>
      <w:r w:rsidRPr="005E7440">
        <w:rPr>
          <w:lang w:val="ru-RU"/>
        </w:rPr>
        <w:t xml:space="preserve">, </w:t>
      </w:r>
      <w:r>
        <w:rPr>
          <w:lang w:val="ru-RU"/>
        </w:rPr>
        <w:t xml:space="preserve">выявившей </w:t>
      </w:r>
      <w:r w:rsidRPr="005E7440">
        <w:rPr>
          <w:lang w:val="ru-RU"/>
        </w:rPr>
        <w:t>высокий (96</w:t>
      </w:r>
      <w:r>
        <w:rPr>
          <w:lang w:val="ru-RU"/>
        </w:rPr>
        <w:t>%</w:t>
      </w:r>
      <w:r w:rsidRPr="005E7440">
        <w:rPr>
          <w:lang w:val="ru-RU"/>
        </w:rPr>
        <w:t xml:space="preserve">) </w:t>
      </w:r>
      <w:r>
        <w:rPr>
          <w:lang w:val="ru-RU"/>
        </w:rPr>
        <w:t xml:space="preserve">уровень </w:t>
      </w:r>
      <w:r w:rsidRPr="00DA74F9">
        <w:rPr>
          <w:lang w:val="ru-RU"/>
        </w:rPr>
        <w:t xml:space="preserve">удовлетворенности участников МКГР </w:t>
      </w:r>
      <w:r w:rsidRPr="007670F2">
        <w:rPr>
          <w:lang w:val="ru-RU"/>
        </w:rPr>
        <w:t>работой Комитета</w:t>
      </w:r>
      <w:r w:rsidRPr="005E7440">
        <w:rPr>
          <w:lang w:val="ru-RU"/>
        </w:rPr>
        <w:t xml:space="preserve">. Хотя </w:t>
      </w:r>
      <w:r w:rsidRPr="00DA74F9">
        <w:rPr>
          <w:lang w:val="ru-RU"/>
        </w:rPr>
        <w:t>Секретариат продолжал содействовать расширени</w:t>
      </w:r>
      <w:r>
        <w:rPr>
          <w:lang w:val="ru-RU"/>
        </w:rPr>
        <w:t>ю участия</w:t>
      </w:r>
      <w:r w:rsidRPr="00DA74F9">
        <w:rPr>
          <w:lang w:val="ru-RU"/>
        </w:rPr>
        <w:t xml:space="preserve"> </w:t>
      </w:r>
      <w:r>
        <w:rPr>
          <w:lang w:val="ru-RU"/>
        </w:rPr>
        <w:t xml:space="preserve">в </w:t>
      </w:r>
      <w:r w:rsidRPr="00DA74F9">
        <w:rPr>
          <w:lang w:val="ru-RU"/>
        </w:rPr>
        <w:t>работ</w:t>
      </w:r>
      <w:r>
        <w:rPr>
          <w:lang w:val="ru-RU"/>
        </w:rPr>
        <w:t>е МКГР</w:t>
      </w:r>
      <w:r w:rsidRPr="005E7440">
        <w:rPr>
          <w:lang w:val="ru-RU"/>
        </w:rPr>
        <w:t xml:space="preserve"> </w:t>
      </w:r>
      <w:r w:rsidRPr="00DA74F9">
        <w:rPr>
          <w:lang w:val="ru-RU"/>
        </w:rPr>
        <w:t>представител</w:t>
      </w:r>
      <w:r>
        <w:rPr>
          <w:lang w:val="ru-RU"/>
        </w:rPr>
        <w:t xml:space="preserve">ей </w:t>
      </w:r>
      <w:r w:rsidRPr="00DA74F9">
        <w:rPr>
          <w:lang w:val="ru-RU"/>
        </w:rPr>
        <w:t xml:space="preserve">коренных народов и местных сообществ </w:t>
      </w:r>
      <w:r w:rsidR="00317F36">
        <w:rPr>
          <w:lang w:val="ru-RU"/>
        </w:rPr>
        <w:t xml:space="preserve">настолько, насколько это было </w:t>
      </w:r>
      <w:r w:rsidRPr="005E7440">
        <w:rPr>
          <w:lang w:val="ru-RU"/>
        </w:rPr>
        <w:t>возможн</w:t>
      </w:r>
      <w:r>
        <w:rPr>
          <w:lang w:val="ru-RU"/>
        </w:rPr>
        <w:t>о</w:t>
      </w:r>
      <w:r w:rsidRPr="005E7440">
        <w:rPr>
          <w:lang w:val="ru-RU"/>
        </w:rPr>
        <w:t xml:space="preserve">, </w:t>
      </w:r>
      <w:r w:rsidRPr="007670F2">
        <w:rPr>
          <w:lang w:val="ru-RU"/>
        </w:rPr>
        <w:t>объе</w:t>
      </w:r>
      <w:r>
        <w:rPr>
          <w:lang w:val="ru-RU"/>
        </w:rPr>
        <w:t xml:space="preserve">м средств </w:t>
      </w:r>
      <w:r w:rsidRPr="00DA74F9">
        <w:rPr>
          <w:lang w:val="ru-RU"/>
        </w:rPr>
        <w:t xml:space="preserve">Добровольного фонда аккредитованных коренных и местных общин </w:t>
      </w:r>
      <w:r>
        <w:rPr>
          <w:lang w:val="ru-RU"/>
        </w:rPr>
        <w:t>оставался очень низким</w:t>
      </w:r>
      <w:r w:rsidRPr="005E7440">
        <w:rPr>
          <w:lang w:val="ru-RU"/>
        </w:rPr>
        <w:t xml:space="preserve">. </w:t>
      </w:r>
      <w:r>
        <w:rPr>
          <w:lang w:val="ru-RU"/>
        </w:rPr>
        <w:t xml:space="preserve">Хотя </w:t>
      </w:r>
      <w:r w:rsidRPr="006E31E3">
        <w:rPr>
          <w:lang w:val="ru-RU"/>
        </w:rPr>
        <w:t>Генеральная</w:t>
      </w:r>
      <w:r w:rsidRPr="005E7440">
        <w:rPr>
          <w:lang w:val="ru-RU"/>
        </w:rPr>
        <w:t xml:space="preserve"> </w:t>
      </w:r>
      <w:r w:rsidRPr="006E31E3">
        <w:rPr>
          <w:lang w:val="ru-RU"/>
        </w:rPr>
        <w:t>Ассамблея</w:t>
      </w:r>
      <w:r w:rsidRPr="005E7440">
        <w:rPr>
          <w:lang w:val="ru-RU"/>
        </w:rPr>
        <w:t xml:space="preserve"> </w:t>
      </w:r>
      <w:r w:rsidRPr="006E31E3">
        <w:rPr>
          <w:lang w:val="ru-RU"/>
        </w:rPr>
        <w:t>ВОИС</w:t>
      </w:r>
      <w:r>
        <w:rPr>
          <w:lang w:val="ru-RU"/>
        </w:rPr>
        <w:t xml:space="preserve">, состоявшаяся в </w:t>
      </w:r>
      <w:r w:rsidRPr="00DA74F9">
        <w:rPr>
          <w:lang w:val="ru-RU"/>
        </w:rPr>
        <w:t>октябр</w:t>
      </w:r>
      <w:r>
        <w:rPr>
          <w:lang w:val="ru-RU"/>
        </w:rPr>
        <w:t>е</w:t>
      </w:r>
      <w:r w:rsidRPr="005E7440">
        <w:rPr>
          <w:lang w:val="ru-RU"/>
        </w:rPr>
        <w:t xml:space="preserve"> </w:t>
      </w:r>
      <w:smartTag w:uri="urn:schemas-microsoft-com:office:smarttags" w:element="metricconverter">
        <w:smartTagPr>
          <w:attr w:name="ProductID" w:val="2014 г"/>
        </w:smartTagPr>
        <w:r w:rsidRPr="005E7440">
          <w:rPr>
            <w:lang w:val="ru-RU"/>
          </w:rPr>
          <w:t>2014 г</w:t>
        </w:r>
      </w:smartTag>
      <w:r w:rsidRPr="005E7440">
        <w:rPr>
          <w:lang w:val="ru-RU"/>
        </w:rPr>
        <w:t xml:space="preserve">., </w:t>
      </w:r>
      <w:r w:rsidRPr="00DA74F9">
        <w:rPr>
          <w:lang w:val="ru-RU"/>
        </w:rPr>
        <w:t>проанализирова</w:t>
      </w:r>
      <w:r>
        <w:rPr>
          <w:lang w:val="ru-RU"/>
        </w:rPr>
        <w:t xml:space="preserve">ла </w:t>
      </w:r>
      <w:r w:rsidRPr="005E7440">
        <w:rPr>
          <w:lang w:val="ru-RU"/>
        </w:rPr>
        <w:t xml:space="preserve">и </w:t>
      </w:r>
      <w:r>
        <w:rPr>
          <w:szCs w:val="22"/>
          <w:lang w:val="ru-RU"/>
        </w:rPr>
        <w:t xml:space="preserve">рассмотрела уровень проработки </w:t>
      </w:r>
      <w:r w:rsidRPr="00DA74F9">
        <w:rPr>
          <w:lang w:val="ru-RU"/>
        </w:rPr>
        <w:t>текстов и результаты проделанной работы</w:t>
      </w:r>
      <w:r w:rsidRPr="005E7440">
        <w:rPr>
          <w:lang w:val="ru-RU"/>
        </w:rPr>
        <w:t xml:space="preserve">, </w:t>
      </w:r>
      <w:r>
        <w:rPr>
          <w:lang w:val="ru-RU"/>
        </w:rPr>
        <w:t xml:space="preserve">она не смогла на </w:t>
      </w:r>
      <w:r w:rsidRPr="00DA74F9">
        <w:rPr>
          <w:snapToGrid w:val="0"/>
          <w:lang w:val="ru-RU"/>
        </w:rPr>
        <w:t>данн</w:t>
      </w:r>
      <w:r>
        <w:rPr>
          <w:lang w:val="ru-RU"/>
        </w:rPr>
        <w:t>ом этапе согласовать рабочую программу</w:t>
      </w:r>
      <w:r w:rsidRPr="005E7440">
        <w:rPr>
          <w:lang w:val="ru-RU"/>
        </w:rPr>
        <w:t xml:space="preserve"> </w:t>
      </w:r>
      <w:r>
        <w:rPr>
          <w:lang w:val="ru-RU"/>
        </w:rPr>
        <w:t>МКГР</w:t>
      </w:r>
      <w:r w:rsidRPr="005E7440">
        <w:rPr>
          <w:lang w:val="ru-RU"/>
        </w:rPr>
        <w:t xml:space="preserve"> </w:t>
      </w:r>
      <w:r>
        <w:rPr>
          <w:lang w:val="ru-RU"/>
        </w:rPr>
        <w:t xml:space="preserve">на </w:t>
      </w:r>
      <w:smartTag w:uri="urn:schemas-microsoft-com:office:smarttags" w:element="metricconverter">
        <w:smartTagPr>
          <w:attr w:name="ProductID" w:val="2015 г"/>
        </w:smartTagPr>
        <w:r w:rsidRPr="005E7440">
          <w:rPr>
            <w:lang w:val="ru-RU"/>
          </w:rPr>
          <w:t>2015</w:t>
        </w:r>
        <w:r>
          <w:rPr>
            <w:lang w:val="ru-RU"/>
          </w:rPr>
          <w:t> г</w:t>
        </w:r>
      </w:smartTag>
      <w:r w:rsidRPr="005E7440">
        <w:rPr>
          <w:lang w:val="ru-RU"/>
        </w:rPr>
        <w:t xml:space="preserve">. </w:t>
      </w:r>
    </w:p>
    <w:p w:rsidR="007B43D0" w:rsidRDefault="007B43D0" w:rsidP="00FF1CB4">
      <w:pPr>
        <w:jc w:val="both"/>
        <w:rPr>
          <w:lang w:val="ru-RU"/>
        </w:rPr>
      </w:pPr>
    </w:p>
    <w:p w:rsidR="007B43D0" w:rsidRDefault="00FF1CB4" w:rsidP="00FF1CB4">
      <w:pPr>
        <w:numPr>
          <w:ilvl w:val="0"/>
          <w:numId w:val="38"/>
        </w:numPr>
        <w:jc w:val="both"/>
        <w:rPr>
          <w:lang w:val="ru-RU"/>
        </w:rPr>
      </w:pPr>
      <w:r>
        <w:rPr>
          <w:rFonts w:eastAsia="MS Mincho"/>
          <w:bCs/>
          <w:lang w:val="ru-RU" w:eastAsia="ja-JP" w:bidi="th-TH"/>
        </w:rPr>
        <w:t>Успешное</w:t>
      </w:r>
      <w:r w:rsidRPr="007670F2">
        <w:rPr>
          <w:rFonts w:eastAsia="MS Mincho"/>
          <w:bCs/>
          <w:lang w:val="ru-RU" w:eastAsia="ja-JP" w:bidi="th-TH"/>
        </w:rPr>
        <w:t xml:space="preserve"> </w:t>
      </w:r>
      <w:r>
        <w:rPr>
          <w:rFonts w:eastAsia="MS Mincho"/>
          <w:bCs/>
          <w:lang w:val="ru-RU" w:eastAsia="ja-JP" w:bidi="th-TH"/>
        </w:rPr>
        <w:t>завершение</w:t>
      </w:r>
      <w:r w:rsidRPr="007670F2">
        <w:rPr>
          <w:rFonts w:eastAsia="MS Mincho"/>
          <w:bCs/>
          <w:lang w:val="ru-RU" w:eastAsia="ja-JP" w:bidi="th-TH"/>
        </w:rPr>
        <w:t xml:space="preserve"> переговор</w:t>
      </w:r>
      <w:r>
        <w:rPr>
          <w:rFonts w:eastAsia="MS Mincho"/>
          <w:bCs/>
          <w:lang w:val="ru-RU" w:eastAsia="ja-JP" w:bidi="th-TH"/>
        </w:rPr>
        <w:t>ов</w:t>
      </w:r>
      <w:r w:rsidRPr="007670F2">
        <w:rPr>
          <w:rFonts w:eastAsia="MS Mincho"/>
          <w:bCs/>
          <w:lang w:val="ru-RU" w:eastAsia="ja-JP" w:bidi="th-TH"/>
        </w:rPr>
        <w:t xml:space="preserve"> в рамках </w:t>
      </w:r>
      <w:r>
        <w:rPr>
          <w:rFonts w:eastAsia="MS Mincho"/>
          <w:bCs/>
          <w:lang w:val="ru-RU" w:eastAsia="ja-JP" w:bidi="th-TH"/>
        </w:rPr>
        <w:t>МКГР</w:t>
      </w:r>
      <w:r w:rsidRPr="007670F2">
        <w:rPr>
          <w:rFonts w:eastAsia="MS Mincho"/>
          <w:bCs/>
          <w:lang w:val="ru-RU" w:eastAsia="ja-JP" w:bidi="th-TH"/>
        </w:rPr>
        <w:t xml:space="preserve"> является </w:t>
      </w:r>
      <w:r>
        <w:rPr>
          <w:rFonts w:eastAsia="MS Mincho"/>
          <w:bCs/>
          <w:lang w:val="ru-RU" w:eastAsia="ja-JP" w:bidi="th-TH"/>
        </w:rPr>
        <w:t>темой</w:t>
      </w:r>
      <w:r w:rsidRPr="007670F2">
        <w:rPr>
          <w:rFonts w:eastAsia="MS Mincho"/>
          <w:bCs/>
          <w:lang w:val="ru-RU" w:eastAsia="ja-JP" w:bidi="th-TH"/>
        </w:rPr>
        <w:t xml:space="preserve"> рекомендаци</w:t>
      </w:r>
      <w:r>
        <w:rPr>
          <w:rFonts w:eastAsia="MS Mincho"/>
          <w:bCs/>
          <w:lang w:val="ru-RU" w:eastAsia="ja-JP" w:bidi="th-TH"/>
        </w:rPr>
        <w:t>и</w:t>
      </w:r>
      <w:r w:rsidRPr="007670F2">
        <w:rPr>
          <w:rFonts w:eastAsia="MS Mincho"/>
          <w:bCs/>
          <w:lang w:val="ru-RU" w:eastAsia="ja-JP" w:bidi="th-TH"/>
        </w:rPr>
        <w:t xml:space="preserve"> 18 </w:t>
      </w:r>
      <w:r>
        <w:rPr>
          <w:rFonts w:eastAsia="MS Mincho"/>
          <w:bCs/>
          <w:lang w:val="ru-RU" w:eastAsia="ja-JP" w:bidi="th-TH"/>
        </w:rPr>
        <w:t>ПДР</w:t>
      </w:r>
      <w:r w:rsidRPr="007670F2">
        <w:rPr>
          <w:rFonts w:eastAsia="MS Mincho"/>
          <w:bCs/>
          <w:lang w:val="ru-RU" w:eastAsia="ja-JP" w:bidi="th-TH"/>
        </w:rPr>
        <w:t xml:space="preserve">, </w:t>
      </w:r>
      <w:r>
        <w:rPr>
          <w:rFonts w:eastAsia="MS Mincho"/>
          <w:bCs/>
          <w:lang w:val="ru-RU" w:eastAsia="ja-JP" w:bidi="th-TH"/>
        </w:rPr>
        <w:t>согласно</w:t>
      </w:r>
      <w:r w:rsidRPr="007670F2">
        <w:rPr>
          <w:rFonts w:eastAsia="MS Mincho"/>
          <w:bCs/>
          <w:lang w:val="ru-RU" w:eastAsia="ja-JP" w:bidi="th-TH"/>
        </w:rPr>
        <w:t xml:space="preserve"> котор</w:t>
      </w:r>
      <w:r>
        <w:rPr>
          <w:rFonts w:eastAsia="MS Mincho"/>
          <w:bCs/>
          <w:lang w:val="ru-RU" w:eastAsia="ja-JP" w:bidi="th-TH"/>
        </w:rPr>
        <w:t>ой</w:t>
      </w:r>
      <w:r w:rsidRPr="007670F2">
        <w:rPr>
          <w:rFonts w:eastAsia="MS Mincho"/>
          <w:bCs/>
          <w:lang w:val="ru-RU" w:eastAsia="ja-JP" w:bidi="th-TH"/>
        </w:rPr>
        <w:t xml:space="preserve"> задач</w:t>
      </w:r>
      <w:r>
        <w:rPr>
          <w:rFonts w:eastAsia="MS Mincho"/>
          <w:bCs/>
          <w:lang w:val="ru-RU" w:eastAsia="ja-JP" w:bidi="th-TH"/>
        </w:rPr>
        <w:t>а</w:t>
      </w:r>
      <w:r w:rsidRPr="007670F2">
        <w:rPr>
          <w:rFonts w:eastAsia="MS Mincho"/>
          <w:bCs/>
          <w:lang w:val="ru-RU" w:eastAsia="ja-JP" w:bidi="th-TH"/>
        </w:rPr>
        <w:t xml:space="preserve"> </w:t>
      </w:r>
      <w:r>
        <w:rPr>
          <w:rFonts w:eastAsia="MS Mincho"/>
          <w:bCs/>
          <w:lang w:val="ru-RU" w:eastAsia="ja-JP" w:bidi="th-TH"/>
        </w:rPr>
        <w:t>МКРГ</w:t>
      </w:r>
      <w:r w:rsidRPr="007670F2">
        <w:rPr>
          <w:rFonts w:eastAsia="MS Mincho"/>
          <w:bCs/>
          <w:lang w:val="ru-RU" w:eastAsia="ja-JP" w:bidi="th-TH"/>
        </w:rPr>
        <w:t xml:space="preserve"> – «ускорение прогресс</w:t>
      </w:r>
      <w:r>
        <w:rPr>
          <w:rFonts w:eastAsia="MS Mincho"/>
          <w:bCs/>
          <w:lang w:val="ru-RU" w:eastAsia="ja-JP" w:bidi="th-TH"/>
        </w:rPr>
        <w:t xml:space="preserve">а </w:t>
      </w:r>
      <w:r w:rsidRPr="007670F2">
        <w:rPr>
          <w:rFonts w:eastAsia="MS Mincho"/>
          <w:bCs/>
          <w:lang w:val="ru-RU" w:eastAsia="ja-JP" w:bidi="th-TH"/>
        </w:rPr>
        <w:t>в области</w:t>
      </w:r>
      <w:r>
        <w:rPr>
          <w:rFonts w:eastAsia="MS Mincho"/>
          <w:bCs/>
          <w:lang w:val="ru-RU" w:eastAsia="ja-JP" w:bidi="th-TH"/>
        </w:rPr>
        <w:t xml:space="preserve"> </w:t>
      </w:r>
      <w:r w:rsidRPr="007670F2">
        <w:rPr>
          <w:rFonts w:eastAsia="MS Mincho"/>
          <w:bCs/>
          <w:lang w:val="ru-RU" w:eastAsia="ja-JP" w:bidi="th-TH"/>
        </w:rPr>
        <w:t>охран</w:t>
      </w:r>
      <w:r>
        <w:rPr>
          <w:rFonts w:eastAsia="MS Mincho"/>
          <w:bCs/>
          <w:lang w:val="ru-RU" w:eastAsia="ja-JP" w:bidi="th-TH"/>
        </w:rPr>
        <w:t>ы ГР</w:t>
      </w:r>
      <w:r w:rsidRPr="007670F2">
        <w:rPr>
          <w:rFonts w:eastAsia="MS Mincho"/>
          <w:bCs/>
          <w:lang w:val="ru-RU" w:eastAsia="ja-JP" w:bidi="th-TH"/>
        </w:rPr>
        <w:t xml:space="preserve">, </w:t>
      </w:r>
      <w:r>
        <w:rPr>
          <w:rFonts w:eastAsia="MS Mincho"/>
          <w:bCs/>
          <w:lang w:val="ru-RU" w:eastAsia="ja-JP" w:bidi="th-TH"/>
        </w:rPr>
        <w:t>ТЗ</w:t>
      </w:r>
      <w:r w:rsidRPr="007670F2">
        <w:rPr>
          <w:rFonts w:eastAsia="MS Mincho"/>
          <w:bCs/>
          <w:lang w:val="ru-RU" w:eastAsia="ja-JP" w:bidi="th-TH"/>
        </w:rPr>
        <w:t xml:space="preserve"> </w:t>
      </w:r>
      <w:r>
        <w:rPr>
          <w:rFonts w:eastAsia="MS Mincho"/>
          <w:bCs/>
          <w:lang w:val="ru-RU" w:eastAsia="ja-JP" w:bidi="th-TH"/>
        </w:rPr>
        <w:t>и фольклора</w:t>
      </w:r>
      <w:r w:rsidRPr="007670F2">
        <w:rPr>
          <w:rFonts w:eastAsia="MS Mincho"/>
          <w:bCs/>
          <w:lang w:val="ru-RU" w:eastAsia="ja-JP" w:bidi="th-TH"/>
        </w:rPr>
        <w:t xml:space="preserve">, </w:t>
      </w:r>
      <w:r w:rsidRPr="007670F2">
        <w:rPr>
          <w:lang w:val="ru-RU"/>
        </w:rPr>
        <w:t>не исключая ни один результат, в том числе и возможную подготовку международно-правового документа или документов</w:t>
      </w:r>
      <w:r w:rsidRPr="007670F2">
        <w:rPr>
          <w:rFonts w:eastAsia="MS Mincho"/>
          <w:bCs/>
          <w:lang w:val="ru-RU" w:eastAsia="ja-JP" w:bidi="th-TH"/>
        </w:rPr>
        <w:t xml:space="preserve">». </w:t>
      </w:r>
      <w:r w:rsidRPr="00381DB9">
        <w:rPr>
          <w:rFonts w:eastAsia="MS Mincho"/>
          <w:bCs/>
          <w:lang w:val="ru-RU" w:eastAsia="ja-JP" w:bidi="th-TH"/>
        </w:rPr>
        <w:t>Программы нормотворческой работы, которые осуществлялись в рамках МКГР, по-прежнему имели открытый характер</w:t>
      </w:r>
      <w:r w:rsidRPr="00EA2C75">
        <w:rPr>
          <w:rFonts w:eastAsia="MS Mincho"/>
          <w:bCs/>
          <w:lang w:val="ru-RU" w:eastAsia="ja-JP" w:bidi="th-TH"/>
        </w:rPr>
        <w:t>, осуществл</w:t>
      </w:r>
      <w:r>
        <w:rPr>
          <w:rFonts w:eastAsia="MS Mincho"/>
          <w:bCs/>
          <w:lang w:val="ru-RU" w:eastAsia="ja-JP" w:bidi="th-TH"/>
        </w:rPr>
        <w:t xml:space="preserve">ялись по </w:t>
      </w:r>
      <w:r w:rsidRPr="00EA2C75">
        <w:rPr>
          <w:rFonts w:eastAsia="MS Mincho"/>
          <w:bCs/>
          <w:lang w:val="ru-RU" w:eastAsia="ja-JP" w:bidi="th-TH"/>
        </w:rPr>
        <w:t xml:space="preserve">инициативе государств-членов </w:t>
      </w:r>
      <w:r w:rsidRPr="005E7440">
        <w:rPr>
          <w:rFonts w:eastAsia="MS Mincho"/>
          <w:bCs/>
          <w:lang w:val="ru-RU" w:eastAsia="ja-JP" w:bidi="th-TH"/>
        </w:rPr>
        <w:t>и</w:t>
      </w:r>
      <w:r w:rsidRPr="00EA2C75">
        <w:rPr>
          <w:rFonts w:eastAsia="MS Mincho"/>
          <w:bCs/>
          <w:lang w:val="ru-RU" w:eastAsia="ja-JP" w:bidi="th-TH"/>
        </w:rPr>
        <w:t xml:space="preserve"> </w:t>
      </w:r>
      <w:r>
        <w:rPr>
          <w:rFonts w:eastAsia="MS Mincho"/>
          <w:bCs/>
          <w:lang w:val="ru-RU" w:eastAsia="ja-JP" w:bidi="th-TH"/>
        </w:rPr>
        <w:t xml:space="preserve">были основаны на открытых </w:t>
      </w:r>
      <w:r w:rsidRPr="00381DB9">
        <w:rPr>
          <w:rFonts w:eastAsia="MS Mincho"/>
          <w:bCs/>
          <w:lang w:val="ru-RU" w:eastAsia="ja-JP" w:bidi="th-TH"/>
        </w:rPr>
        <w:t>и сбалансированных консультациях</w:t>
      </w:r>
      <w:r>
        <w:rPr>
          <w:rFonts w:eastAsia="MS Mincho"/>
          <w:bCs/>
          <w:lang w:val="ru-RU" w:eastAsia="ja-JP" w:bidi="th-TH"/>
        </w:rPr>
        <w:t xml:space="preserve"> с участием </w:t>
      </w:r>
      <w:r w:rsidRPr="00381DB9">
        <w:rPr>
          <w:rFonts w:eastAsia="MS Mincho"/>
          <w:bCs/>
          <w:lang w:val="ru-RU" w:eastAsia="ja-JP" w:bidi="th-TH"/>
        </w:rPr>
        <w:t>представител</w:t>
      </w:r>
      <w:r>
        <w:rPr>
          <w:rFonts w:eastAsia="MS Mincho"/>
          <w:bCs/>
          <w:lang w:val="ru-RU" w:eastAsia="ja-JP" w:bidi="th-TH"/>
        </w:rPr>
        <w:t xml:space="preserve">ей </w:t>
      </w:r>
      <w:r w:rsidRPr="00381DB9">
        <w:rPr>
          <w:rFonts w:eastAsia="MS Mincho"/>
          <w:bCs/>
          <w:lang w:val="ru-RU" w:eastAsia="ja-JP" w:bidi="th-TH"/>
        </w:rPr>
        <w:t>гражданского общества в целом (рекомендации</w:t>
      </w:r>
      <w:r w:rsidR="00E2441B">
        <w:rPr>
          <w:rFonts w:eastAsia="MS Mincho"/>
          <w:bCs/>
          <w:lang w:val="ru-RU" w:eastAsia="ja-JP" w:bidi="th-TH"/>
        </w:rPr>
        <w:t> </w:t>
      </w:r>
      <w:r w:rsidRPr="00381DB9">
        <w:rPr>
          <w:rFonts w:eastAsia="MS Mincho"/>
          <w:bCs/>
          <w:lang w:val="ru-RU" w:eastAsia="ja-JP" w:bidi="th-TH"/>
        </w:rPr>
        <w:t xml:space="preserve">15, 21 и 42), учитывая общественное достояние (рекомендации 16 и 20) и гибкие возможности, </w:t>
      </w:r>
      <w:r w:rsidRPr="007670F2">
        <w:rPr>
          <w:rFonts w:eastAsia="MS Mincho"/>
          <w:bCs/>
          <w:lang w:val="ru-RU" w:eastAsia="ja-JP" w:bidi="th-TH"/>
        </w:rPr>
        <w:t>предусмотренн</w:t>
      </w:r>
      <w:r>
        <w:rPr>
          <w:rFonts w:eastAsia="MS Mincho"/>
          <w:bCs/>
          <w:lang w:val="ru-RU" w:eastAsia="ja-JP" w:bidi="th-TH"/>
        </w:rPr>
        <w:t xml:space="preserve">ые </w:t>
      </w:r>
      <w:r w:rsidRPr="00381DB9">
        <w:rPr>
          <w:rFonts w:eastAsia="MS Mincho"/>
          <w:bCs/>
          <w:lang w:val="ru-RU" w:eastAsia="ja-JP" w:bidi="th-TH"/>
        </w:rPr>
        <w:t>международн</w:t>
      </w:r>
      <w:r>
        <w:rPr>
          <w:rFonts w:eastAsia="MS Mincho"/>
          <w:bCs/>
          <w:lang w:val="ru-RU" w:eastAsia="ja-JP" w:bidi="th-TH"/>
        </w:rPr>
        <w:t>ыми</w:t>
      </w:r>
      <w:r w:rsidRPr="00381DB9">
        <w:rPr>
          <w:rFonts w:eastAsia="MS Mincho"/>
          <w:bCs/>
          <w:lang w:val="ru-RU" w:eastAsia="ja-JP" w:bidi="th-TH"/>
        </w:rPr>
        <w:t xml:space="preserve"> </w:t>
      </w:r>
      <w:r>
        <w:rPr>
          <w:rFonts w:eastAsia="MS Mincho"/>
          <w:bCs/>
          <w:lang w:val="ru-RU" w:eastAsia="ja-JP" w:bidi="th-TH"/>
        </w:rPr>
        <w:t>договорами</w:t>
      </w:r>
      <w:r w:rsidRPr="00381DB9">
        <w:rPr>
          <w:rFonts w:eastAsia="MS Mincho"/>
          <w:bCs/>
          <w:lang w:val="ru-RU" w:eastAsia="ja-JP" w:bidi="th-TH"/>
        </w:rPr>
        <w:t xml:space="preserve"> по ИС (рекомендации</w:t>
      </w:r>
      <w:r w:rsidR="00E2441B">
        <w:rPr>
          <w:rFonts w:eastAsia="MS Mincho"/>
          <w:bCs/>
          <w:lang w:val="ru-RU" w:eastAsia="ja-JP" w:bidi="th-TH"/>
        </w:rPr>
        <w:t> </w:t>
      </w:r>
      <w:r w:rsidRPr="00381DB9">
        <w:rPr>
          <w:rFonts w:eastAsia="MS Mincho"/>
          <w:bCs/>
          <w:lang w:val="ru-RU" w:eastAsia="ja-JP" w:bidi="th-TH"/>
        </w:rPr>
        <w:t xml:space="preserve">14 и </w:t>
      </w:r>
      <w:r w:rsidRPr="00EA2C75">
        <w:rPr>
          <w:rFonts w:eastAsia="MS Mincho"/>
          <w:bCs/>
          <w:lang w:val="ru-RU" w:eastAsia="ja-JP" w:bidi="th-TH"/>
        </w:rPr>
        <w:t>17).</w:t>
      </w:r>
      <w:r w:rsidRPr="00497E11">
        <w:rPr>
          <w:rFonts w:eastAsia="MS Mincho"/>
          <w:bCs/>
          <w:lang w:eastAsia="ja-JP" w:bidi="th-TH"/>
        </w:rPr>
        <w:t> </w:t>
      </w:r>
      <w:r w:rsidRPr="00381DB9">
        <w:rPr>
          <w:rFonts w:eastAsia="MS Mincho"/>
          <w:bCs/>
          <w:lang w:val="ru-RU" w:eastAsia="ja-JP" w:bidi="th-TH"/>
        </w:rPr>
        <w:t>Переговор</w:t>
      </w:r>
      <w:r>
        <w:rPr>
          <w:rFonts w:eastAsia="MS Mincho"/>
          <w:bCs/>
          <w:lang w:val="ru-RU" w:eastAsia="ja-JP" w:bidi="th-TH"/>
        </w:rPr>
        <w:t>ы</w:t>
      </w:r>
      <w:r w:rsidRPr="00381DB9">
        <w:rPr>
          <w:rFonts w:eastAsia="MS Mincho"/>
          <w:bCs/>
          <w:lang w:val="ru-RU" w:eastAsia="ja-JP" w:bidi="th-TH"/>
        </w:rPr>
        <w:t xml:space="preserve"> в рамках МКГР способствовали интеграции вопросов развития в основную деятельность Организации и </w:t>
      </w:r>
      <w:r>
        <w:rPr>
          <w:rFonts w:eastAsia="MS Mincho"/>
          <w:bCs/>
          <w:lang w:val="ru-RU" w:eastAsia="ja-JP" w:bidi="th-TH"/>
        </w:rPr>
        <w:t xml:space="preserve">были </w:t>
      </w:r>
      <w:r w:rsidRPr="00381DB9">
        <w:rPr>
          <w:rFonts w:eastAsia="MS Mincho"/>
          <w:bCs/>
          <w:lang w:val="ru-RU" w:eastAsia="ja-JP" w:bidi="th-TH"/>
        </w:rPr>
        <w:t>ориентир</w:t>
      </w:r>
      <w:r>
        <w:rPr>
          <w:rFonts w:eastAsia="MS Mincho"/>
          <w:bCs/>
          <w:lang w:val="ru-RU" w:eastAsia="ja-JP" w:bidi="th-TH"/>
        </w:rPr>
        <w:t xml:space="preserve">ованы на </w:t>
      </w:r>
      <w:r w:rsidRPr="00381DB9">
        <w:rPr>
          <w:rFonts w:eastAsia="MS Mincho"/>
          <w:bCs/>
          <w:lang w:val="ru-RU" w:eastAsia="ja-JP" w:bidi="th-TH"/>
        </w:rPr>
        <w:t>содействи</w:t>
      </w:r>
      <w:r>
        <w:rPr>
          <w:rFonts w:eastAsia="MS Mincho"/>
          <w:bCs/>
          <w:lang w:val="ru-RU" w:eastAsia="ja-JP" w:bidi="th-TH"/>
        </w:rPr>
        <w:t xml:space="preserve">е достижению </w:t>
      </w:r>
      <w:r w:rsidRPr="00381DB9">
        <w:rPr>
          <w:rFonts w:eastAsia="MS Mincho"/>
          <w:bCs/>
          <w:lang w:val="ru-RU" w:eastAsia="ja-JP" w:bidi="th-TH"/>
        </w:rPr>
        <w:t>целей ООН в области развития (рекомендации</w:t>
      </w:r>
      <w:r w:rsidR="00E2441B">
        <w:rPr>
          <w:rFonts w:eastAsia="MS Mincho"/>
          <w:bCs/>
          <w:lang w:val="ru-RU" w:eastAsia="ja-JP" w:bidi="th-TH"/>
        </w:rPr>
        <w:t> </w:t>
      </w:r>
      <w:r w:rsidRPr="00381DB9">
        <w:rPr>
          <w:rFonts w:eastAsia="MS Mincho"/>
          <w:bCs/>
          <w:lang w:val="ru-RU" w:eastAsia="ja-JP" w:bidi="th-TH"/>
        </w:rPr>
        <w:t>12 и 22).</w:t>
      </w:r>
    </w:p>
    <w:p w:rsidR="007B43D0" w:rsidRDefault="007B43D0" w:rsidP="00FF1CB4">
      <w:pPr>
        <w:jc w:val="both"/>
        <w:rPr>
          <w:lang w:val="ru-RU"/>
        </w:rPr>
      </w:pPr>
    </w:p>
    <w:p w:rsidR="007B43D0" w:rsidRDefault="00FF1CB4" w:rsidP="00FF1CB4">
      <w:pPr>
        <w:numPr>
          <w:ilvl w:val="0"/>
          <w:numId w:val="38"/>
        </w:numPr>
        <w:jc w:val="both"/>
        <w:rPr>
          <w:lang w:val="ru-RU"/>
        </w:rPr>
      </w:pPr>
      <w:r w:rsidRPr="00653B94">
        <w:rPr>
          <w:lang w:val="ru-RU"/>
        </w:rPr>
        <w:t>В области</w:t>
      </w:r>
      <w:r>
        <w:rPr>
          <w:lang w:val="ru-RU"/>
        </w:rPr>
        <w:t xml:space="preserve"> </w:t>
      </w:r>
      <w:r w:rsidRPr="00BC5677">
        <w:rPr>
          <w:lang w:val="ru-RU"/>
        </w:rPr>
        <w:t>укрепления потенциала</w:t>
      </w:r>
      <w:r w:rsidRPr="00DA74F9">
        <w:rPr>
          <w:lang w:val="ru-RU"/>
        </w:rPr>
        <w:t xml:space="preserve"> и </w:t>
      </w:r>
      <w:r>
        <w:rPr>
          <w:lang w:val="ru-RU"/>
        </w:rPr>
        <w:t xml:space="preserve">повышения </w:t>
      </w:r>
      <w:r w:rsidRPr="00BC5677">
        <w:rPr>
          <w:lang w:val="ru-RU"/>
        </w:rPr>
        <w:t>осведомленности</w:t>
      </w:r>
      <w:r>
        <w:rPr>
          <w:lang w:val="ru-RU"/>
        </w:rPr>
        <w:t xml:space="preserve"> продолжалась информа</w:t>
      </w:r>
      <w:r w:rsidRPr="00653B94">
        <w:rPr>
          <w:lang w:val="ru-RU"/>
        </w:rPr>
        <w:t>ционно-разъяснительная работа среди коренных народов и местных сообществ</w:t>
      </w:r>
      <w:r>
        <w:rPr>
          <w:lang w:val="ru-RU"/>
        </w:rPr>
        <w:t>, направленная на</w:t>
      </w:r>
      <w:r w:rsidR="00E2441B">
        <w:rPr>
          <w:lang w:val="ru-RU"/>
        </w:rPr>
        <w:t xml:space="preserve"> их ознакомление с систеой ИС и</w:t>
      </w:r>
      <w:r>
        <w:rPr>
          <w:lang w:val="ru-RU"/>
        </w:rPr>
        <w:t xml:space="preserve"> </w:t>
      </w:r>
      <w:r w:rsidRPr="007670F2">
        <w:rPr>
          <w:lang w:val="ru-RU"/>
        </w:rPr>
        <w:t>содействи</w:t>
      </w:r>
      <w:r>
        <w:rPr>
          <w:lang w:val="ru-RU"/>
        </w:rPr>
        <w:t xml:space="preserve">е </w:t>
      </w:r>
      <w:r w:rsidRPr="00653B94">
        <w:rPr>
          <w:lang w:val="ru-RU"/>
        </w:rPr>
        <w:t>их эффективн</w:t>
      </w:r>
      <w:r>
        <w:rPr>
          <w:lang w:val="ru-RU"/>
        </w:rPr>
        <w:t>ому</w:t>
      </w:r>
      <w:r w:rsidRPr="00653B94">
        <w:rPr>
          <w:lang w:val="ru-RU"/>
        </w:rPr>
        <w:t xml:space="preserve"> </w:t>
      </w:r>
      <w:r>
        <w:rPr>
          <w:lang w:val="ru-RU"/>
        </w:rPr>
        <w:t>участию</w:t>
      </w:r>
      <w:r w:rsidRPr="00653B94">
        <w:rPr>
          <w:lang w:val="ru-RU"/>
        </w:rPr>
        <w:t xml:space="preserve"> в работе МКГР, оказание им, по их просьбам, поддержки в разработке национального и регионального законодательства и политики и выработка практических решений на всех уровнях на основе более ясного понимания проблем и вариантов действий</w:t>
      </w:r>
      <w:r>
        <w:rPr>
          <w:lang w:val="ru-RU"/>
        </w:rPr>
        <w:t xml:space="preserve">. </w:t>
      </w:r>
      <w:r w:rsidRPr="00F30F7C">
        <w:rPr>
          <w:lang w:val="ru-RU"/>
        </w:rPr>
        <w:t xml:space="preserve">В </w:t>
      </w:r>
      <w:smartTag w:uri="urn:schemas-microsoft-com:office:smarttags" w:element="metricconverter">
        <w:smartTagPr>
          <w:attr w:name="ProductID" w:val="2014 г"/>
        </w:smartTagPr>
        <w:r>
          <w:rPr>
            <w:lang w:val="ru-RU"/>
          </w:rPr>
          <w:t>2014 </w:t>
        </w:r>
        <w:r w:rsidRPr="00F30F7C">
          <w:rPr>
            <w:lang w:val="ru-RU"/>
          </w:rPr>
          <w:t>г</w:t>
        </w:r>
      </w:smartTag>
      <w:r w:rsidRPr="00F30F7C">
        <w:rPr>
          <w:lang w:val="ru-RU"/>
        </w:rPr>
        <w:t xml:space="preserve">. Секретариат позитивно отозвался более чем на 40 просьб государств-членов, НПО, коренных народов и местных сообществ, отраслевых ассоциаций и университетов о проведении брифингов и иных презентаций по вопросам ИС и традиционных знаний, традиционных выражений культуры и генетических ресурсов (ТЗ, ТВК и ГР), в Женеве или за границей. Учитывая интенсивность работы МКГР и внимание, которое ей уделялось, крупные мероприятия по укреплению потенциала или проекты или мероприятия, связанные с оказанием технической помощи, ограничивались минимумом. </w:t>
      </w:r>
      <w:r>
        <w:rPr>
          <w:lang w:val="ru-RU"/>
        </w:rPr>
        <w:t xml:space="preserve">Помощь в </w:t>
      </w:r>
      <w:r w:rsidRPr="00F30F7C">
        <w:rPr>
          <w:lang w:val="ru-RU"/>
        </w:rPr>
        <w:t>разработк</w:t>
      </w:r>
      <w:r>
        <w:rPr>
          <w:lang w:val="ru-RU"/>
        </w:rPr>
        <w:t xml:space="preserve">е </w:t>
      </w:r>
      <w:r w:rsidRPr="00F30F7C">
        <w:rPr>
          <w:lang w:val="ru-RU"/>
        </w:rPr>
        <w:t xml:space="preserve">законодательства и политики </w:t>
      </w:r>
      <w:r>
        <w:rPr>
          <w:lang w:val="ru-RU"/>
        </w:rPr>
        <w:t>была оказана одной</w:t>
      </w:r>
      <w:r w:rsidRPr="005E7440">
        <w:rPr>
          <w:lang w:val="ru-RU"/>
        </w:rPr>
        <w:t xml:space="preserve"> </w:t>
      </w:r>
      <w:r>
        <w:rPr>
          <w:lang w:val="ru-RU"/>
        </w:rPr>
        <w:t>стране по ее просьбе. В декабре</w:t>
      </w:r>
      <w:r w:rsidRPr="005E7440">
        <w:rPr>
          <w:lang w:val="ru-RU"/>
        </w:rPr>
        <w:t xml:space="preserve"> </w:t>
      </w:r>
      <w:smartTag w:uri="urn:schemas-microsoft-com:office:smarttags" w:element="metricconverter">
        <w:smartTagPr>
          <w:attr w:name="ProductID" w:val="2014 г"/>
        </w:smartTagPr>
        <w:r w:rsidRPr="005E7440">
          <w:rPr>
            <w:lang w:val="ru-RU"/>
          </w:rPr>
          <w:t>2</w:t>
        </w:r>
        <w:r>
          <w:rPr>
            <w:lang w:val="ru-RU"/>
          </w:rPr>
          <w:t>014 г</w:t>
        </w:r>
      </w:smartTag>
      <w:r>
        <w:rPr>
          <w:lang w:val="ru-RU"/>
        </w:rPr>
        <w:t>. был организован</w:t>
      </w:r>
      <w:r w:rsidRPr="005E7440">
        <w:rPr>
          <w:lang w:val="ru-RU"/>
        </w:rPr>
        <w:t xml:space="preserve"> </w:t>
      </w:r>
      <w:r w:rsidRPr="00F30F7C">
        <w:rPr>
          <w:lang w:val="ru-RU"/>
        </w:rPr>
        <w:t xml:space="preserve">практикум для коренных народов </w:t>
      </w:r>
      <w:r w:rsidRPr="005E7440">
        <w:rPr>
          <w:lang w:val="ru-RU"/>
        </w:rPr>
        <w:t xml:space="preserve">и местных сообществ </w:t>
      </w:r>
      <w:r>
        <w:rPr>
          <w:lang w:val="ru-RU"/>
        </w:rPr>
        <w:t>на</w:t>
      </w:r>
      <w:r w:rsidRPr="00F30F7C">
        <w:rPr>
          <w:lang w:val="ru-RU"/>
        </w:rPr>
        <w:t xml:space="preserve"> тему «</w:t>
      </w:r>
      <w:r w:rsidRPr="00F30F7C">
        <w:rPr>
          <w:iCs/>
          <w:szCs w:val="22"/>
          <w:lang w:val="ru-RU"/>
        </w:rPr>
        <w:t xml:space="preserve">Интеллектуальная </w:t>
      </w:r>
      <w:r w:rsidRPr="00F30F7C">
        <w:rPr>
          <w:lang w:val="ru-RU"/>
        </w:rPr>
        <w:t xml:space="preserve">собственность и традиционные знания». ВОИС по-прежнему вносила свой вклад в качестве технического партнера в осуществление региональных проектов в странах Африки, </w:t>
      </w:r>
      <w:r w:rsidR="00093FA6">
        <w:rPr>
          <w:lang w:val="ru-RU"/>
        </w:rPr>
        <w:t>А</w:t>
      </w:r>
      <w:r w:rsidRPr="00F30F7C">
        <w:rPr>
          <w:rFonts w:cs="Arial"/>
          <w:lang w:val="ru-RU"/>
        </w:rPr>
        <w:t>зиатско-</w:t>
      </w:r>
      <w:r w:rsidR="00093FA6">
        <w:rPr>
          <w:rFonts w:cs="Arial"/>
          <w:lang w:val="ru-RU"/>
        </w:rPr>
        <w:t>Т</w:t>
      </w:r>
      <w:r w:rsidRPr="00F30F7C">
        <w:rPr>
          <w:rFonts w:cs="Arial"/>
          <w:lang w:val="ru-RU"/>
        </w:rPr>
        <w:t>ихоокеанского региона и в странах</w:t>
      </w:r>
      <w:r w:rsidRPr="00F30F7C">
        <w:rPr>
          <w:lang w:val="ru-RU"/>
        </w:rPr>
        <w:t xml:space="preserve"> Латинской Америки и Карибского бассей</w:t>
      </w:r>
      <w:r w:rsidRPr="008207D0">
        <w:rPr>
          <w:lang w:val="ru-RU"/>
        </w:rPr>
        <w:t xml:space="preserve">на. </w:t>
      </w:r>
      <w:r w:rsidRPr="008207D0">
        <w:rPr>
          <w:szCs w:val="20"/>
          <w:lang w:val="ru-RU"/>
        </w:rPr>
        <w:lastRenderedPageBreak/>
        <w:t xml:space="preserve">ВОИС также продолжала свою серию кратких публикаций на доступном языке, посвященных ключевым вопросам работы Комитета, и выпустила практическое руководство </w:t>
      </w:r>
      <w:r>
        <w:rPr>
          <w:szCs w:val="20"/>
          <w:lang w:val="ru-RU"/>
        </w:rPr>
        <w:t xml:space="preserve">на тему </w:t>
      </w:r>
      <w:r w:rsidRPr="008207D0">
        <w:rPr>
          <w:rFonts w:cs="Arial"/>
          <w:szCs w:val="20"/>
          <w:lang w:val="ru-RU"/>
        </w:rPr>
        <w:t>«</w:t>
      </w:r>
      <w:r w:rsidRPr="005E7440">
        <w:rPr>
          <w:rFonts w:cs="Arial"/>
          <w:szCs w:val="20"/>
          <w:lang w:val="ru-RU"/>
        </w:rPr>
        <w:t xml:space="preserve">Интеллектуальная собственность и </w:t>
      </w:r>
      <w:r>
        <w:rPr>
          <w:rFonts w:cs="Arial"/>
          <w:szCs w:val="20"/>
          <w:lang w:val="ru-RU"/>
        </w:rPr>
        <w:t>фестивали народного творчества и культуры</w:t>
      </w:r>
      <w:r w:rsidRPr="008207D0">
        <w:rPr>
          <w:rFonts w:cs="Arial"/>
          <w:szCs w:val="20"/>
          <w:lang w:val="ru-RU"/>
        </w:rPr>
        <w:t>»</w:t>
      </w:r>
      <w:r>
        <w:rPr>
          <w:rStyle w:val="FootnoteReference"/>
          <w:szCs w:val="20"/>
          <w:lang w:val="en-GB"/>
        </w:rPr>
        <w:footnoteReference w:id="8"/>
      </w:r>
      <w:r w:rsidRPr="005E7440">
        <w:rPr>
          <w:szCs w:val="20"/>
          <w:lang w:val="ru-RU"/>
        </w:rPr>
        <w:t xml:space="preserve">.  </w:t>
      </w:r>
    </w:p>
    <w:p w:rsidR="007B43D0" w:rsidRDefault="007B43D0" w:rsidP="00FF1CB4">
      <w:pPr>
        <w:jc w:val="both"/>
        <w:rPr>
          <w:lang w:val="ru-RU"/>
        </w:rPr>
      </w:pPr>
    </w:p>
    <w:p w:rsidR="007B43D0" w:rsidRDefault="00FF1CB4" w:rsidP="00FF1CB4">
      <w:pPr>
        <w:numPr>
          <w:ilvl w:val="0"/>
          <w:numId w:val="38"/>
        </w:numPr>
        <w:jc w:val="both"/>
        <w:rPr>
          <w:lang w:val="ru-RU"/>
        </w:rPr>
      </w:pPr>
      <w:r>
        <w:rPr>
          <w:lang w:val="ru-RU"/>
        </w:rPr>
        <w:t xml:space="preserve">При </w:t>
      </w:r>
      <w:r w:rsidRPr="008207D0">
        <w:rPr>
          <w:lang w:val="ru-RU"/>
        </w:rPr>
        <w:t>обеспечени</w:t>
      </w:r>
      <w:r>
        <w:rPr>
          <w:lang w:val="ru-RU"/>
        </w:rPr>
        <w:t xml:space="preserve">и </w:t>
      </w:r>
      <w:r w:rsidRPr="008207D0">
        <w:rPr>
          <w:lang w:val="ru-RU"/>
        </w:rPr>
        <w:t>взаимодейств</w:t>
      </w:r>
      <w:r>
        <w:rPr>
          <w:lang w:val="ru-RU"/>
        </w:rPr>
        <w:t xml:space="preserve">ия </w:t>
      </w:r>
      <w:r w:rsidRPr="008207D0">
        <w:rPr>
          <w:lang w:val="ru-RU"/>
        </w:rPr>
        <w:t xml:space="preserve">с другими профильными межправительственными организациями и форумами Секретариат </w:t>
      </w:r>
      <w:r>
        <w:rPr>
          <w:lang w:val="ru-RU"/>
        </w:rPr>
        <w:t xml:space="preserve">еще более тесно </w:t>
      </w:r>
      <w:r w:rsidRPr="008207D0">
        <w:rPr>
          <w:lang w:val="ru-RU"/>
        </w:rPr>
        <w:t>сотрудн</w:t>
      </w:r>
      <w:r>
        <w:rPr>
          <w:lang w:val="ru-RU"/>
        </w:rPr>
        <w:t xml:space="preserve">ичал </w:t>
      </w:r>
      <w:r w:rsidRPr="008207D0">
        <w:rPr>
          <w:lang w:val="ru-RU"/>
        </w:rPr>
        <w:t>с Секретариат</w:t>
      </w:r>
      <w:r>
        <w:rPr>
          <w:lang w:val="ru-RU"/>
        </w:rPr>
        <w:t>ом</w:t>
      </w:r>
      <w:r w:rsidRPr="005E7440">
        <w:rPr>
          <w:lang w:val="ru-RU"/>
        </w:rPr>
        <w:t xml:space="preserve"> </w:t>
      </w:r>
      <w:r w:rsidRPr="006E31E3">
        <w:rPr>
          <w:lang w:val="ru-RU"/>
        </w:rPr>
        <w:t>Кон</w:t>
      </w:r>
      <w:r>
        <w:rPr>
          <w:lang w:val="ru-RU"/>
        </w:rPr>
        <w:t>венции</w:t>
      </w:r>
      <w:r w:rsidRPr="005E7440">
        <w:rPr>
          <w:lang w:val="ru-RU"/>
        </w:rPr>
        <w:t xml:space="preserve"> </w:t>
      </w:r>
      <w:r w:rsidRPr="006E31E3">
        <w:rPr>
          <w:lang w:val="ru-RU"/>
        </w:rPr>
        <w:t>о</w:t>
      </w:r>
      <w:r w:rsidRPr="005E7440">
        <w:rPr>
          <w:lang w:val="ru-RU"/>
        </w:rPr>
        <w:t xml:space="preserve"> </w:t>
      </w:r>
      <w:r w:rsidRPr="006E31E3">
        <w:rPr>
          <w:lang w:val="ru-RU"/>
        </w:rPr>
        <w:t>би</w:t>
      </w:r>
      <w:r w:rsidRPr="008207D0">
        <w:rPr>
          <w:lang w:val="ru-RU"/>
        </w:rPr>
        <w:t>ологическом разнообразии (КБР) и Нагойского протокола о регулировании доступа к генетическим ресурсам и совместного использования на справедливой и равной основе выгод от их применения</w:t>
      </w:r>
      <w:r w:rsidRPr="005E7440">
        <w:rPr>
          <w:iCs/>
          <w:lang w:val="ru-RU"/>
        </w:rPr>
        <w:t xml:space="preserve">, </w:t>
      </w:r>
      <w:r w:rsidRPr="008207D0">
        <w:rPr>
          <w:iCs/>
          <w:lang w:val="ru-RU"/>
        </w:rPr>
        <w:t>в том числе</w:t>
      </w:r>
      <w:r>
        <w:rPr>
          <w:iCs/>
          <w:lang w:val="ru-RU"/>
        </w:rPr>
        <w:t xml:space="preserve"> путем </w:t>
      </w:r>
      <w:r w:rsidRPr="008207D0">
        <w:rPr>
          <w:iCs/>
          <w:lang w:val="ru-RU"/>
        </w:rPr>
        <w:t>совместн</w:t>
      </w:r>
      <w:r>
        <w:rPr>
          <w:iCs/>
          <w:lang w:val="ru-RU"/>
        </w:rPr>
        <w:t xml:space="preserve">ой </w:t>
      </w:r>
      <w:r w:rsidRPr="005E7440">
        <w:rPr>
          <w:iCs/>
          <w:lang w:val="ru-RU"/>
        </w:rPr>
        <w:t>организаци</w:t>
      </w:r>
      <w:r>
        <w:rPr>
          <w:iCs/>
          <w:lang w:val="ru-RU"/>
        </w:rPr>
        <w:t>и</w:t>
      </w:r>
      <w:r w:rsidRPr="005E7440">
        <w:rPr>
          <w:iCs/>
          <w:lang w:val="ru-RU"/>
        </w:rPr>
        <w:t xml:space="preserve"> практикумов </w:t>
      </w:r>
      <w:r>
        <w:rPr>
          <w:iCs/>
          <w:lang w:val="ru-RU"/>
        </w:rPr>
        <w:t xml:space="preserve">для </w:t>
      </w:r>
      <w:r w:rsidRPr="005E7440">
        <w:rPr>
          <w:iCs/>
          <w:lang w:val="ru-RU"/>
        </w:rPr>
        <w:t xml:space="preserve">должностных лиц </w:t>
      </w:r>
      <w:r w:rsidRPr="008207D0">
        <w:rPr>
          <w:iCs/>
          <w:lang w:val="ru-RU"/>
        </w:rPr>
        <w:t>организаци</w:t>
      </w:r>
      <w:r>
        <w:rPr>
          <w:iCs/>
          <w:lang w:val="ru-RU"/>
        </w:rPr>
        <w:t xml:space="preserve">й </w:t>
      </w:r>
      <w:r w:rsidRPr="005E7440">
        <w:rPr>
          <w:iCs/>
          <w:lang w:val="ru-RU"/>
        </w:rPr>
        <w:t xml:space="preserve">и </w:t>
      </w:r>
      <w:r w:rsidRPr="008207D0">
        <w:rPr>
          <w:iCs/>
          <w:lang w:val="ru-RU"/>
        </w:rPr>
        <w:t>представител</w:t>
      </w:r>
      <w:r>
        <w:rPr>
          <w:iCs/>
          <w:lang w:val="ru-RU"/>
        </w:rPr>
        <w:t>ей коренных</w:t>
      </w:r>
      <w:r w:rsidRPr="005E7440">
        <w:rPr>
          <w:iCs/>
          <w:lang w:val="ru-RU"/>
        </w:rPr>
        <w:t xml:space="preserve"> </w:t>
      </w:r>
      <w:r w:rsidRPr="006E31E3">
        <w:rPr>
          <w:iCs/>
          <w:lang w:val="ru-RU"/>
        </w:rPr>
        <w:t>и</w:t>
      </w:r>
      <w:r w:rsidRPr="005E7440">
        <w:rPr>
          <w:iCs/>
          <w:lang w:val="ru-RU"/>
        </w:rPr>
        <w:t xml:space="preserve"> </w:t>
      </w:r>
      <w:r>
        <w:rPr>
          <w:iCs/>
          <w:lang w:val="ru-RU"/>
        </w:rPr>
        <w:t>местных</w:t>
      </w:r>
      <w:r w:rsidRPr="005E7440">
        <w:rPr>
          <w:iCs/>
          <w:lang w:val="ru-RU"/>
        </w:rPr>
        <w:t xml:space="preserve"> </w:t>
      </w:r>
      <w:r>
        <w:rPr>
          <w:iCs/>
          <w:lang w:val="ru-RU"/>
        </w:rPr>
        <w:t>общин</w:t>
      </w:r>
      <w:r w:rsidRPr="005E7440">
        <w:rPr>
          <w:iCs/>
          <w:lang w:val="ru-RU"/>
        </w:rPr>
        <w:t xml:space="preserve">. Секретариат </w:t>
      </w:r>
      <w:r w:rsidRPr="005E7440">
        <w:rPr>
          <w:lang w:val="ru-RU"/>
        </w:rPr>
        <w:t xml:space="preserve">также </w:t>
      </w:r>
      <w:r w:rsidRPr="008207D0">
        <w:rPr>
          <w:lang w:val="ru-RU"/>
        </w:rPr>
        <w:t>работ</w:t>
      </w:r>
      <w:r>
        <w:rPr>
          <w:lang w:val="ru-RU"/>
        </w:rPr>
        <w:t xml:space="preserve">ал с </w:t>
      </w:r>
      <w:r w:rsidRPr="00BE447E">
        <w:rPr>
          <w:lang w:val="ru-RU"/>
        </w:rPr>
        <w:t>Постоянным форумом ООН по вопросам коренных народов (ПФКН</w:t>
      </w:r>
      <w:r w:rsidRPr="005E7440">
        <w:rPr>
          <w:lang w:val="ru-RU"/>
        </w:rPr>
        <w:t xml:space="preserve">) и </w:t>
      </w:r>
      <w:r>
        <w:rPr>
          <w:lang w:val="ru-RU"/>
        </w:rPr>
        <w:t>участвовал</w:t>
      </w:r>
      <w:r w:rsidRPr="005E7440">
        <w:rPr>
          <w:lang w:val="ru-RU"/>
        </w:rPr>
        <w:t xml:space="preserve"> </w:t>
      </w:r>
      <w:r>
        <w:rPr>
          <w:lang w:val="ru-RU"/>
        </w:rPr>
        <w:t xml:space="preserve">в его </w:t>
      </w:r>
      <w:r w:rsidRPr="005E7440">
        <w:rPr>
          <w:lang w:val="ru-RU"/>
        </w:rPr>
        <w:t>13</w:t>
      </w:r>
      <w:r>
        <w:rPr>
          <w:lang w:val="ru-RU"/>
        </w:rPr>
        <w:t>-й сессии в мае</w:t>
      </w:r>
      <w:r w:rsidRPr="005E7440">
        <w:rPr>
          <w:lang w:val="ru-RU"/>
        </w:rPr>
        <w:t xml:space="preserve"> </w:t>
      </w:r>
      <w:smartTag w:uri="urn:schemas-microsoft-com:office:smarttags" w:element="metricconverter">
        <w:smartTagPr>
          <w:attr w:name="ProductID" w:val="2014 г"/>
        </w:smartTagPr>
        <w:r w:rsidRPr="005E7440">
          <w:rPr>
            <w:lang w:val="ru-RU"/>
          </w:rPr>
          <w:t>2014 г</w:t>
        </w:r>
      </w:smartTag>
      <w:r w:rsidRPr="005E7440">
        <w:rPr>
          <w:lang w:val="ru-RU"/>
        </w:rPr>
        <w:t>.</w:t>
      </w:r>
      <w:r>
        <w:rPr>
          <w:lang w:val="ru-RU"/>
        </w:rPr>
        <w:t xml:space="preserve">, </w:t>
      </w:r>
      <w:r w:rsidRPr="00BE447E">
        <w:rPr>
          <w:lang w:val="ru-RU"/>
        </w:rPr>
        <w:t>а также</w:t>
      </w:r>
      <w:r>
        <w:rPr>
          <w:lang w:val="ru-RU"/>
        </w:rPr>
        <w:t xml:space="preserve"> в </w:t>
      </w:r>
      <w:r w:rsidRPr="00BE447E">
        <w:rPr>
          <w:lang w:val="ru-RU"/>
        </w:rPr>
        <w:t>работ</w:t>
      </w:r>
      <w:r>
        <w:rPr>
          <w:lang w:val="ru-RU"/>
        </w:rPr>
        <w:t>е Все</w:t>
      </w:r>
      <w:r w:rsidRPr="005E7440">
        <w:rPr>
          <w:lang w:val="ru-RU"/>
        </w:rPr>
        <w:t>мир</w:t>
      </w:r>
      <w:r>
        <w:rPr>
          <w:lang w:val="ru-RU"/>
        </w:rPr>
        <w:t>ной</w:t>
      </w:r>
      <w:r w:rsidRPr="005E7440">
        <w:rPr>
          <w:lang w:val="ru-RU"/>
        </w:rPr>
        <w:t xml:space="preserve"> </w:t>
      </w:r>
      <w:r w:rsidRPr="00BE447E">
        <w:rPr>
          <w:lang w:val="ru-RU"/>
        </w:rPr>
        <w:t>конференци</w:t>
      </w:r>
      <w:r>
        <w:rPr>
          <w:lang w:val="ru-RU"/>
        </w:rPr>
        <w:t xml:space="preserve">и </w:t>
      </w:r>
      <w:r w:rsidRPr="00BE447E">
        <w:rPr>
          <w:lang w:val="ru-RU"/>
        </w:rPr>
        <w:t xml:space="preserve">по делам коренных народов </w:t>
      </w:r>
      <w:r>
        <w:rPr>
          <w:lang w:val="ru-RU"/>
        </w:rPr>
        <w:t>в сентябре</w:t>
      </w:r>
      <w:r w:rsidRPr="005E7440">
        <w:rPr>
          <w:lang w:val="ru-RU"/>
        </w:rPr>
        <w:t xml:space="preserve"> </w:t>
      </w:r>
      <w:smartTag w:uri="urn:schemas-microsoft-com:office:smarttags" w:element="metricconverter">
        <w:smartTagPr>
          <w:attr w:name="ProductID" w:val="2014 г"/>
        </w:smartTagPr>
        <w:r w:rsidRPr="005E7440">
          <w:rPr>
            <w:lang w:val="ru-RU"/>
          </w:rPr>
          <w:t>2014 г</w:t>
        </w:r>
      </w:smartTag>
      <w:r w:rsidRPr="005E7440">
        <w:rPr>
          <w:lang w:val="ru-RU"/>
        </w:rPr>
        <w:t xml:space="preserve">., </w:t>
      </w:r>
      <w:r>
        <w:rPr>
          <w:lang w:val="ru-RU"/>
        </w:rPr>
        <w:t xml:space="preserve">стремясь активнее </w:t>
      </w:r>
      <w:r w:rsidRPr="00CE1D5A">
        <w:rPr>
          <w:lang w:val="ru-RU"/>
        </w:rPr>
        <w:t>взаимодейств</w:t>
      </w:r>
      <w:r>
        <w:rPr>
          <w:lang w:val="ru-RU"/>
        </w:rPr>
        <w:t xml:space="preserve">овать с </w:t>
      </w:r>
      <w:r w:rsidRPr="00CE1D5A">
        <w:rPr>
          <w:lang w:val="ru-RU"/>
        </w:rPr>
        <w:t>организаци</w:t>
      </w:r>
      <w:r>
        <w:rPr>
          <w:lang w:val="ru-RU"/>
        </w:rPr>
        <w:t>ями</w:t>
      </w:r>
      <w:r w:rsidRPr="005E7440">
        <w:rPr>
          <w:lang w:val="ru-RU"/>
        </w:rPr>
        <w:t xml:space="preserve"> </w:t>
      </w:r>
      <w:r>
        <w:rPr>
          <w:lang w:val="ru-RU"/>
        </w:rPr>
        <w:t>коренных</w:t>
      </w:r>
      <w:r w:rsidRPr="00CE1D5A">
        <w:rPr>
          <w:lang w:val="ru-RU"/>
        </w:rPr>
        <w:t xml:space="preserve"> и местных сообществ </w:t>
      </w:r>
      <w:r w:rsidRPr="005E7440">
        <w:rPr>
          <w:lang w:val="ru-RU"/>
        </w:rPr>
        <w:t xml:space="preserve">и </w:t>
      </w:r>
      <w:r>
        <w:rPr>
          <w:lang w:val="ru-RU"/>
        </w:rPr>
        <w:t xml:space="preserve">другими </w:t>
      </w:r>
      <w:r w:rsidRPr="005E7440">
        <w:rPr>
          <w:lang w:val="ru-RU"/>
        </w:rPr>
        <w:t>организация</w:t>
      </w:r>
      <w:r>
        <w:rPr>
          <w:lang w:val="ru-RU"/>
        </w:rPr>
        <w:t>ми</w:t>
      </w:r>
      <w:r w:rsidRPr="005E7440">
        <w:rPr>
          <w:lang w:val="ru-RU"/>
        </w:rPr>
        <w:t xml:space="preserve"> системы ООН и </w:t>
      </w:r>
      <w:r>
        <w:rPr>
          <w:lang w:val="ru-RU"/>
        </w:rPr>
        <w:t xml:space="preserve">активизировать свою </w:t>
      </w:r>
      <w:r w:rsidRPr="00CE1D5A">
        <w:rPr>
          <w:lang w:val="ru-RU"/>
        </w:rPr>
        <w:t>работ</w:t>
      </w:r>
      <w:r>
        <w:rPr>
          <w:lang w:val="ru-RU"/>
        </w:rPr>
        <w:t>у среди них</w:t>
      </w:r>
      <w:r w:rsidRPr="005E7440">
        <w:rPr>
          <w:lang w:val="ru-RU"/>
        </w:rPr>
        <w:t xml:space="preserve">. </w:t>
      </w:r>
      <w:r>
        <w:rPr>
          <w:lang w:val="ru-RU"/>
        </w:rPr>
        <w:t xml:space="preserve">По просьбе </w:t>
      </w:r>
      <w:r w:rsidRPr="00CE1D5A">
        <w:rPr>
          <w:lang w:val="ru-RU"/>
        </w:rPr>
        <w:t>Секретариата</w:t>
      </w:r>
      <w:r w:rsidRPr="005E7440">
        <w:rPr>
          <w:lang w:val="ru-RU"/>
        </w:rPr>
        <w:t xml:space="preserve"> </w:t>
      </w:r>
      <w:r w:rsidRPr="00BE447E">
        <w:rPr>
          <w:lang w:val="ru-RU"/>
        </w:rPr>
        <w:t>ПФКН</w:t>
      </w:r>
      <w:r w:rsidRPr="005E7440">
        <w:rPr>
          <w:lang w:val="ru-RU"/>
        </w:rPr>
        <w:t xml:space="preserve"> Секретариат ВОИС </w:t>
      </w:r>
      <w:r>
        <w:rPr>
          <w:lang w:val="ru-RU"/>
        </w:rPr>
        <w:t>оказал финансовую</w:t>
      </w:r>
      <w:r w:rsidRPr="005E7440">
        <w:rPr>
          <w:lang w:val="ru-RU"/>
        </w:rPr>
        <w:t xml:space="preserve"> </w:t>
      </w:r>
      <w:r>
        <w:rPr>
          <w:lang w:val="ru-RU"/>
        </w:rPr>
        <w:t>поддержку</w:t>
      </w:r>
      <w:r w:rsidRPr="005E7440">
        <w:rPr>
          <w:lang w:val="ru-RU"/>
        </w:rPr>
        <w:t xml:space="preserve"> </w:t>
      </w:r>
      <w:r>
        <w:rPr>
          <w:lang w:val="ru-RU"/>
        </w:rPr>
        <w:t xml:space="preserve">для </w:t>
      </w:r>
      <w:r w:rsidRPr="00CE1D5A">
        <w:rPr>
          <w:lang w:val="ru-RU"/>
        </w:rPr>
        <w:t>подготовк</w:t>
      </w:r>
      <w:r>
        <w:rPr>
          <w:lang w:val="ru-RU"/>
        </w:rPr>
        <w:t xml:space="preserve">и </w:t>
      </w:r>
      <w:r w:rsidRPr="005E7440">
        <w:rPr>
          <w:lang w:val="ru-RU"/>
        </w:rPr>
        <w:t>эксперт</w:t>
      </w:r>
      <w:r>
        <w:rPr>
          <w:lang w:val="ru-RU"/>
        </w:rPr>
        <w:t>ом-</w:t>
      </w:r>
      <w:r w:rsidRPr="00CE1D5A">
        <w:rPr>
          <w:lang w:val="ru-RU"/>
        </w:rPr>
        <w:t>представител</w:t>
      </w:r>
      <w:r>
        <w:rPr>
          <w:lang w:val="ru-RU"/>
        </w:rPr>
        <w:t xml:space="preserve">ем коренной народности </w:t>
      </w:r>
      <w:r w:rsidRPr="005E7440">
        <w:rPr>
          <w:lang w:val="ru-RU"/>
        </w:rPr>
        <w:t>техническ</w:t>
      </w:r>
      <w:r>
        <w:rPr>
          <w:lang w:val="ru-RU"/>
        </w:rPr>
        <w:t>ой</w:t>
      </w:r>
      <w:r w:rsidRPr="005E7440">
        <w:rPr>
          <w:lang w:val="ru-RU"/>
        </w:rPr>
        <w:t xml:space="preserve"> </w:t>
      </w:r>
      <w:r>
        <w:rPr>
          <w:lang w:val="ru-RU"/>
        </w:rPr>
        <w:t xml:space="preserve">рецензии </w:t>
      </w:r>
      <w:r w:rsidRPr="005E7440">
        <w:rPr>
          <w:lang w:val="ru-RU"/>
        </w:rPr>
        <w:t xml:space="preserve">текстов </w:t>
      </w:r>
      <w:r>
        <w:rPr>
          <w:lang w:val="ru-RU"/>
        </w:rPr>
        <w:t>МКГР</w:t>
      </w:r>
      <w:r w:rsidRPr="005E7440">
        <w:rPr>
          <w:lang w:val="ru-RU"/>
        </w:rPr>
        <w:t xml:space="preserve"> </w:t>
      </w:r>
      <w:r>
        <w:rPr>
          <w:lang w:val="ru-RU"/>
        </w:rPr>
        <w:t xml:space="preserve">для </w:t>
      </w:r>
      <w:r w:rsidRPr="00CE1D5A">
        <w:rPr>
          <w:lang w:val="ru-RU"/>
        </w:rPr>
        <w:t>ПФКН</w:t>
      </w:r>
      <w:r w:rsidRPr="005E7440">
        <w:rPr>
          <w:lang w:val="ru-RU"/>
        </w:rPr>
        <w:t xml:space="preserve"> </w:t>
      </w:r>
      <w:r w:rsidRPr="00CE1D5A">
        <w:rPr>
          <w:lang w:val="ru-RU"/>
        </w:rPr>
        <w:t>с точки зрения</w:t>
      </w:r>
      <w:r>
        <w:rPr>
          <w:lang w:val="ru-RU"/>
        </w:rPr>
        <w:t xml:space="preserve"> </w:t>
      </w:r>
      <w:r w:rsidRPr="00CE1D5A">
        <w:rPr>
          <w:lang w:val="ru-RU"/>
        </w:rPr>
        <w:t>соблюдени</w:t>
      </w:r>
      <w:r>
        <w:rPr>
          <w:lang w:val="ru-RU"/>
        </w:rPr>
        <w:t xml:space="preserve">я </w:t>
      </w:r>
      <w:r w:rsidRPr="005E7440">
        <w:rPr>
          <w:lang w:val="ru-RU"/>
        </w:rPr>
        <w:t>прав ч</w:t>
      </w:r>
      <w:r w:rsidRPr="00CE1D5A">
        <w:rPr>
          <w:lang w:val="ru-RU"/>
        </w:rPr>
        <w:t xml:space="preserve">еловека. </w:t>
      </w:r>
    </w:p>
    <w:p w:rsidR="007B43D0" w:rsidRDefault="007B43D0" w:rsidP="00FF1CB4">
      <w:pPr>
        <w:jc w:val="both"/>
        <w:rPr>
          <w:lang w:val="ru-RU"/>
        </w:rPr>
      </w:pPr>
    </w:p>
    <w:p w:rsidR="007B43D0" w:rsidRDefault="00FF1CB4" w:rsidP="00FF1CB4">
      <w:pPr>
        <w:numPr>
          <w:ilvl w:val="0"/>
          <w:numId w:val="38"/>
        </w:numPr>
        <w:jc w:val="both"/>
        <w:rPr>
          <w:lang w:val="ru-RU"/>
        </w:rPr>
      </w:pPr>
      <w:r w:rsidRPr="00CE1D5A">
        <w:rPr>
          <w:rFonts w:eastAsia="MS Mincho"/>
          <w:bCs/>
          <w:lang w:val="ru-RU" w:eastAsia="ja-JP" w:bidi="th-TH"/>
        </w:rPr>
        <w:t>Мероприятия по оказанию технической помощи, укреплению потенциала и содействию в нормотворческой работе, проводившиеся в</w:t>
      </w:r>
      <w:r w:rsidRPr="00060627">
        <w:rPr>
          <w:rFonts w:eastAsia="MS Mincho"/>
          <w:bCs/>
          <w:lang w:val="ru-RU" w:eastAsia="ja-JP" w:bidi="th-TH"/>
        </w:rPr>
        <w:t xml:space="preserve"> рамках </w:t>
      </w:r>
      <w:r w:rsidR="00CE4FA3">
        <w:rPr>
          <w:rFonts w:eastAsia="MS Mincho"/>
          <w:bCs/>
          <w:lang w:val="ru-RU" w:eastAsia="ja-JP" w:bidi="th-TH"/>
        </w:rPr>
        <w:t>п</w:t>
      </w:r>
      <w:r w:rsidRPr="00060627">
        <w:rPr>
          <w:rFonts w:eastAsia="MS Mincho"/>
          <w:bCs/>
          <w:lang w:val="ru-RU" w:eastAsia="ja-JP" w:bidi="th-TH"/>
        </w:rPr>
        <w:t>рограммы, напрямую способствовали выполнению других рекомендаци</w:t>
      </w:r>
      <w:r>
        <w:rPr>
          <w:rFonts w:eastAsia="MS Mincho"/>
          <w:bCs/>
          <w:lang w:val="ru-RU" w:eastAsia="ja-JP" w:bidi="th-TH"/>
        </w:rPr>
        <w:t>й</w:t>
      </w:r>
      <w:r w:rsidRPr="00060627">
        <w:rPr>
          <w:rFonts w:eastAsia="MS Mincho"/>
          <w:bCs/>
          <w:lang w:val="ru-RU" w:eastAsia="ja-JP" w:bidi="th-TH"/>
        </w:rPr>
        <w:t xml:space="preserve"> ПДР, обеспечивая, в частности, оказание технической помощи, ориентированной на цели развития и </w:t>
      </w:r>
      <w:r>
        <w:rPr>
          <w:rFonts w:eastAsia="MS Mincho"/>
          <w:bCs/>
          <w:lang w:val="ru-RU" w:eastAsia="ja-JP" w:bidi="th-TH"/>
        </w:rPr>
        <w:t>оказываемой по просьбам</w:t>
      </w:r>
      <w:r w:rsidRPr="00060627">
        <w:rPr>
          <w:rFonts w:eastAsia="MS Mincho"/>
          <w:bCs/>
          <w:lang w:val="ru-RU" w:eastAsia="ja-JP" w:bidi="th-TH"/>
        </w:rPr>
        <w:t xml:space="preserve"> стран (рекомендации</w:t>
      </w:r>
      <w:r w:rsidR="00312829">
        <w:rPr>
          <w:rFonts w:eastAsia="MS Mincho"/>
          <w:bCs/>
          <w:lang w:val="ru-RU" w:eastAsia="ja-JP" w:bidi="th-TH"/>
        </w:rPr>
        <w:t> </w:t>
      </w:r>
      <w:r w:rsidRPr="00060627">
        <w:rPr>
          <w:rFonts w:eastAsia="MS Mincho"/>
          <w:bCs/>
          <w:lang w:val="ru-RU" w:eastAsia="ja-JP" w:bidi="th-TH"/>
        </w:rPr>
        <w:t>1 и 12), предоставление странам рекомендаций по разработке национального законодательства и политики (рекомендации</w:t>
      </w:r>
      <w:r w:rsidR="00312829">
        <w:rPr>
          <w:rFonts w:eastAsia="MS Mincho"/>
          <w:bCs/>
          <w:lang w:val="ru-RU" w:eastAsia="ja-JP" w:bidi="th-TH"/>
        </w:rPr>
        <w:t> </w:t>
      </w:r>
      <w:r w:rsidRPr="00060627">
        <w:rPr>
          <w:rFonts w:eastAsia="MS Mincho"/>
          <w:bCs/>
          <w:lang w:val="ru-RU" w:eastAsia="ja-JP" w:bidi="th-TH"/>
        </w:rPr>
        <w:t xml:space="preserve">11, 13 и 14), повышение осведомленности в отношении вопросов ИС, связанных с ТЗ, ТВК и ГР (рекомендация 3) и сотрудничество по вопросам, касающимся ИС, с </w:t>
      </w:r>
      <w:r>
        <w:rPr>
          <w:rFonts w:eastAsia="MS Mincho"/>
          <w:bCs/>
          <w:lang w:val="ru-RU" w:eastAsia="ja-JP" w:bidi="th-TH"/>
        </w:rPr>
        <w:t xml:space="preserve">другими </w:t>
      </w:r>
      <w:r w:rsidRPr="00060627">
        <w:rPr>
          <w:rFonts w:eastAsia="MS Mincho"/>
          <w:bCs/>
          <w:lang w:val="ru-RU" w:eastAsia="ja-JP" w:bidi="th-TH"/>
        </w:rPr>
        <w:t xml:space="preserve">организациями ООН (рекомендация </w:t>
      </w:r>
      <w:r w:rsidRPr="005E7440">
        <w:rPr>
          <w:rFonts w:eastAsia="MS Mincho"/>
          <w:bCs/>
          <w:lang w:val="ru-RU" w:eastAsia="ja-JP" w:bidi="th-TH"/>
        </w:rPr>
        <w:t>40).</w:t>
      </w:r>
    </w:p>
    <w:p w:rsidR="007B43D0" w:rsidRDefault="007B43D0" w:rsidP="00FF1CB4">
      <w:pPr>
        <w:jc w:val="both"/>
        <w:rPr>
          <w:lang w:val="ru-RU"/>
        </w:rPr>
      </w:pPr>
    </w:p>
    <w:p w:rsidR="007B43D0" w:rsidRDefault="007B43D0" w:rsidP="00FF1CB4">
      <w:pPr>
        <w:rPr>
          <w:b/>
          <w:szCs w:val="20"/>
          <w:lang w:val="ru-RU"/>
        </w:rPr>
      </w:pPr>
    </w:p>
    <w:p w:rsidR="007B43D0" w:rsidRDefault="00FF1CB4" w:rsidP="00FF1CB4">
      <w:pPr>
        <w:rPr>
          <w:rFonts w:cs="Arial"/>
          <w:sz w:val="22"/>
          <w:szCs w:val="22"/>
        </w:rPr>
      </w:pPr>
      <w:r w:rsidRPr="006E31E3">
        <w:rPr>
          <w:rFonts w:cs="Arial"/>
          <w:sz w:val="22"/>
          <w:szCs w:val="22"/>
          <w:lang w:val="ru-RU"/>
        </w:rPr>
        <w:t>ДАННЫЕ О РЕЗУЛЬТАТИВНОСТИ</w:t>
      </w:r>
    </w:p>
    <w:p w:rsidR="00FF1CB4" w:rsidRPr="00A8525E" w:rsidRDefault="00FF1CB4" w:rsidP="00FF1CB4"/>
    <w:tbl>
      <w:tblPr>
        <w:tblW w:w="511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4"/>
        <w:gridCol w:w="2070"/>
        <w:gridCol w:w="2330"/>
        <w:gridCol w:w="2062"/>
        <w:gridCol w:w="112"/>
        <w:gridCol w:w="1164"/>
      </w:tblGrid>
      <w:tr w:rsidR="00FF1CB4" w:rsidRPr="007B43D0" w:rsidTr="00942E1F">
        <w:trPr>
          <w:cantSplit/>
          <w:trHeight w:val="480"/>
        </w:trPr>
        <w:tc>
          <w:tcPr>
            <w:tcW w:w="5000" w:type="pct"/>
            <w:gridSpan w:val="6"/>
            <w:tcBorders>
              <w:top w:val="single" w:sz="4" w:space="0" w:color="auto"/>
              <w:bottom w:val="nil"/>
            </w:tcBorders>
            <w:shd w:val="clear" w:color="auto" w:fill="CCFFFF"/>
            <w:vAlign w:val="center"/>
          </w:tcPr>
          <w:p w:rsidR="00FF1CB4" w:rsidRPr="007D3C25" w:rsidRDefault="00FF1CB4" w:rsidP="00FF1CB4">
            <w:pPr>
              <w:keepNext/>
              <w:keepLines/>
              <w:tabs>
                <w:tab w:val="left" w:pos="2160"/>
              </w:tabs>
              <w:ind w:left="2160" w:hanging="2160"/>
              <w:rPr>
                <w:rFonts w:cs="Arial"/>
                <w:bCs/>
                <w:sz w:val="16"/>
                <w:szCs w:val="16"/>
                <w:lang w:val="ru-RU"/>
              </w:rPr>
            </w:pPr>
            <w:r w:rsidRPr="007D3C25">
              <w:rPr>
                <w:rFonts w:cs="Arial"/>
                <w:b/>
                <w:bCs/>
                <w:sz w:val="16"/>
                <w:szCs w:val="16"/>
                <w:lang w:val="ru-RU"/>
              </w:rPr>
              <w:t>Ожидаемый результат</w:t>
            </w:r>
            <w:r w:rsidRPr="007D3C25">
              <w:rPr>
                <w:rFonts w:cs="Arial"/>
                <w:bCs/>
                <w:sz w:val="16"/>
                <w:szCs w:val="16"/>
                <w:lang w:val="ru-RU"/>
              </w:rPr>
              <w:t>:</w:t>
            </w:r>
            <w:r w:rsidRPr="007D3C25">
              <w:rPr>
                <w:rFonts w:cs="Arial"/>
                <w:bCs/>
                <w:sz w:val="16"/>
                <w:szCs w:val="16"/>
                <w:lang w:val="ru-RU"/>
              </w:rPr>
              <w:tab/>
              <w:t>I.1 Активизация сотрудничества между государствами-членами по вопросам разработки международной нормативной базы для ИС и консенсус по конкретным темам, в отношении которых согласованы международные документы</w:t>
            </w:r>
          </w:p>
        </w:tc>
      </w:tr>
      <w:tr w:rsidR="00FF1CB4" w:rsidRPr="00806461" w:rsidTr="00942E1F">
        <w:trPr>
          <w:cantSplit/>
        </w:trPr>
        <w:tc>
          <w:tcPr>
            <w:tcW w:w="1045" w:type="pct"/>
            <w:tcBorders>
              <w:top w:val="single" w:sz="4" w:space="0" w:color="auto"/>
              <w:bottom w:val="nil"/>
            </w:tcBorders>
            <w:vAlign w:val="center"/>
          </w:tcPr>
          <w:p w:rsidR="00FF1CB4" w:rsidRPr="00806461" w:rsidRDefault="00FF1CB4" w:rsidP="00FF1CB4">
            <w:pPr>
              <w:rPr>
                <w:rFonts w:cs="Arial"/>
                <w:sz w:val="16"/>
                <w:szCs w:val="16"/>
              </w:rPr>
            </w:pPr>
            <w:r w:rsidRPr="002A3DEA">
              <w:rPr>
                <w:rFonts w:cs="Arial"/>
                <w:b/>
                <w:sz w:val="16"/>
                <w:szCs w:val="16"/>
                <w:lang w:val="ru-RU"/>
              </w:rPr>
              <w:t>Показатели результативности</w:t>
            </w:r>
          </w:p>
        </w:tc>
        <w:tc>
          <w:tcPr>
            <w:tcW w:w="1058" w:type="pct"/>
            <w:tcBorders>
              <w:top w:val="single" w:sz="4" w:space="0" w:color="auto"/>
              <w:bottom w:val="nil"/>
            </w:tcBorders>
            <w:shd w:val="clear" w:color="auto" w:fill="auto"/>
            <w:vAlign w:val="center"/>
          </w:tcPr>
          <w:p w:rsidR="00FF1CB4" w:rsidRPr="00806461" w:rsidRDefault="00FF1CB4" w:rsidP="00FF1CB4">
            <w:pPr>
              <w:rPr>
                <w:rFonts w:cs="Arial"/>
                <w:b/>
                <w:bCs/>
                <w:sz w:val="16"/>
                <w:szCs w:val="16"/>
              </w:rPr>
            </w:pPr>
            <w:r w:rsidRPr="006E31E3">
              <w:rPr>
                <w:rFonts w:cs="Arial"/>
                <w:b/>
                <w:bCs/>
                <w:sz w:val="16"/>
                <w:szCs w:val="16"/>
                <w:lang w:val="ru-RU"/>
              </w:rPr>
              <w:t>Базовые показатели</w:t>
            </w:r>
          </w:p>
        </w:tc>
        <w:tc>
          <w:tcPr>
            <w:tcW w:w="1191" w:type="pct"/>
            <w:tcBorders>
              <w:top w:val="single" w:sz="4" w:space="0" w:color="auto"/>
              <w:bottom w:val="nil"/>
            </w:tcBorders>
            <w:tcMar>
              <w:top w:w="110" w:type="dxa"/>
            </w:tcMar>
            <w:vAlign w:val="center"/>
          </w:tcPr>
          <w:p w:rsidR="00FF1CB4" w:rsidRPr="00806461" w:rsidRDefault="00FF1CB4" w:rsidP="00FF1CB4">
            <w:pPr>
              <w:rPr>
                <w:rFonts w:cs="Arial"/>
                <w:b/>
                <w:sz w:val="16"/>
                <w:szCs w:val="16"/>
              </w:rPr>
            </w:pPr>
            <w:r>
              <w:rPr>
                <w:rFonts w:cs="Arial"/>
                <w:b/>
                <w:sz w:val="16"/>
                <w:szCs w:val="16"/>
                <w:lang w:val="ru-RU"/>
              </w:rPr>
              <w:t>Цели</w:t>
            </w:r>
          </w:p>
        </w:tc>
        <w:tc>
          <w:tcPr>
            <w:tcW w:w="1054" w:type="pct"/>
            <w:tcBorders>
              <w:top w:val="single" w:sz="4" w:space="0" w:color="auto"/>
              <w:bottom w:val="nil"/>
            </w:tcBorders>
            <w:shd w:val="clear" w:color="auto" w:fill="FFFFFF"/>
            <w:tcMar>
              <w:top w:w="110" w:type="dxa"/>
            </w:tcMar>
            <w:vAlign w:val="center"/>
          </w:tcPr>
          <w:p w:rsidR="00FF1CB4" w:rsidRPr="00806461" w:rsidRDefault="00FF1CB4" w:rsidP="00FF1CB4">
            <w:pPr>
              <w:rPr>
                <w:rFonts w:cs="Arial"/>
                <w:sz w:val="16"/>
                <w:szCs w:val="16"/>
              </w:rPr>
            </w:pPr>
            <w:r w:rsidRPr="006E31E3">
              <w:rPr>
                <w:rFonts w:cs="Arial"/>
                <w:b/>
                <w:sz w:val="16"/>
                <w:szCs w:val="16"/>
                <w:lang w:val="ru-RU"/>
              </w:rPr>
              <w:t>Данные о результативности</w:t>
            </w:r>
          </w:p>
        </w:tc>
        <w:tc>
          <w:tcPr>
            <w:tcW w:w="652" w:type="pct"/>
            <w:gridSpan w:val="2"/>
            <w:tcBorders>
              <w:top w:val="single" w:sz="4" w:space="0" w:color="auto"/>
              <w:bottom w:val="nil"/>
            </w:tcBorders>
            <w:tcMar>
              <w:top w:w="110" w:type="dxa"/>
            </w:tcMar>
            <w:vAlign w:val="center"/>
          </w:tcPr>
          <w:p w:rsidR="00FF1CB4" w:rsidRPr="00F654CF" w:rsidRDefault="00FF1CB4" w:rsidP="00FF1CB4">
            <w:pPr>
              <w:keepNext/>
              <w:keepLines/>
              <w:jc w:val="center"/>
              <w:rPr>
                <w:rFonts w:cs="Arial"/>
                <w:b/>
                <w:bCs/>
                <w:sz w:val="16"/>
                <w:szCs w:val="16"/>
              </w:rPr>
            </w:pPr>
            <w:r>
              <w:rPr>
                <w:rFonts w:cs="Arial"/>
                <w:b/>
                <w:bCs/>
                <w:sz w:val="16"/>
                <w:szCs w:val="16"/>
                <w:lang w:val="ru-RU"/>
              </w:rPr>
              <w:t>СС</w:t>
            </w:r>
          </w:p>
        </w:tc>
      </w:tr>
      <w:tr w:rsidR="00FF1CB4" w:rsidRPr="00C84D8A" w:rsidTr="00942E1F">
        <w:trPr>
          <w:cantSplit/>
        </w:trPr>
        <w:tc>
          <w:tcPr>
            <w:tcW w:w="1045" w:type="pct"/>
            <w:tcBorders>
              <w:top w:val="nil"/>
              <w:bottom w:val="single" w:sz="4" w:space="0" w:color="auto"/>
            </w:tcBorders>
          </w:tcPr>
          <w:p w:rsidR="00FF1CB4" w:rsidRPr="006E31E3" w:rsidRDefault="00FF1CB4" w:rsidP="00FF1CB4">
            <w:pPr>
              <w:rPr>
                <w:rFonts w:cs="Arial"/>
                <w:sz w:val="16"/>
                <w:szCs w:val="16"/>
                <w:lang w:val="ru-RU"/>
              </w:rPr>
            </w:pPr>
            <w:r w:rsidRPr="006E31E3">
              <w:rPr>
                <w:rFonts w:cs="Arial"/>
                <w:sz w:val="16"/>
                <w:szCs w:val="16"/>
                <w:lang w:val="ru-RU"/>
              </w:rPr>
              <w:t>Соглашение по итогам переговоров в рамках МКГР относительно международно-правового документа (документов) по ТЗ, ТВК и ГР</w:t>
            </w:r>
          </w:p>
        </w:tc>
        <w:tc>
          <w:tcPr>
            <w:tcW w:w="1058" w:type="pct"/>
            <w:tcBorders>
              <w:top w:val="nil"/>
              <w:bottom w:val="single" w:sz="4" w:space="0" w:color="auto"/>
            </w:tcBorders>
            <w:shd w:val="clear" w:color="auto" w:fill="auto"/>
          </w:tcPr>
          <w:p w:rsidR="007B43D0" w:rsidRDefault="00FF1CB4" w:rsidP="00FF1CB4">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00942E1F">
              <w:rPr>
                <w:rFonts w:cs="Arial"/>
                <w:color w:val="002060"/>
                <w:sz w:val="16"/>
                <w:szCs w:val="16"/>
                <w:lang w:val="ru-RU"/>
              </w:rPr>
              <w:t>В октябре 2013 </w:t>
            </w:r>
            <w:r w:rsidRPr="003C3897">
              <w:rPr>
                <w:rFonts w:cs="Arial"/>
                <w:color w:val="002060"/>
                <w:sz w:val="16"/>
                <w:szCs w:val="16"/>
                <w:lang w:val="ru-RU"/>
              </w:rPr>
              <w:t xml:space="preserve">г. Генеральная Ассамблея ВОИС согласовала обновленный мандат МКГР на 2014-2015 гг. и рабочую программу Комитета на </w:t>
            </w:r>
            <w:smartTag w:uri="urn:schemas-microsoft-com:office:smarttags" w:element="metricconverter">
              <w:smartTagPr>
                <w:attr w:name="ProductID" w:val="2014 г"/>
              </w:smartTagPr>
              <w:r w:rsidRPr="003C3897">
                <w:rPr>
                  <w:rFonts w:cs="Arial"/>
                  <w:color w:val="002060"/>
                  <w:sz w:val="16"/>
                  <w:szCs w:val="16"/>
                  <w:lang w:val="ru-RU"/>
                </w:rPr>
                <w:t>2014 г</w:t>
              </w:r>
            </w:smartTag>
            <w:r w:rsidRPr="003C3897">
              <w:rPr>
                <w:rFonts w:cs="Arial"/>
                <w:color w:val="002060"/>
                <w:sz w:val="16"/>
                <w:szCs w:val="16"/>
                <w:lang w:val="ru-RU"/>
              </w:rPr>
              <w:t>.</w:t>
            </w:r>
          </w:p>
          <w:p w:rsidR="007B43D0" w:rsidRDefault="007B43D0" w:rsidP="00FF1CB4">
            <w:pPr>
              <w:rPr>
                <w:rFonts w:cs="Arial"/>
                <w:i/>
                <w:color w:val="002060"/>
                <w:sz w:val="8"/>
                <w:szCs w:val="8"/>
                <w:lang w:val="ru-RU"/>
              </w:rPr>
            </w:pPr>
          </w:p>
          <w:p w:rsidR="007B43D0" w:rsidRDefault="00FF1CB4" w:rsidP="00FF1CB4">
            <w:pPr>
              <w:rPr>
                <w:rFonts w:cs="Arial"/>
                <w:sz w:val="16"/>
                <w:szCs w:val="16"/>
                <w:lang w:val="ru-RU"/>
              </w:rPr>
            </w:pPr>
            <w:r w:rsidRPr="006D5290">
              <w:rPr>
                <w:rFonts w:cs="Arial"/>
                <w:i/>
                <w:sz w:val="16"/>
                <w:szCs w:val="16"/>
                <w:lang w:val="ru-RU"/>
              </w:rPr>
              <w:t>Исходные базовые показатели П</w:t>
            </w:r>
            <w:r w:rsidR="005652F4">
              <w:rPr>
                <w:rFonts w:cs="Arial"/>
                <w:i/>
                <w:sz w:val="16"/>
                <w:szCs w:val="16"/>
                <w:lang w:val="ru-RU"/>
              </w:rPr>
              <w:t>и</w:t>
            </w:r>
            <w:r w:rsidRPr="006D5290">
              <w:rPr>
                <w:rFonts w:cs="Arial"/>
                <w:i/>
                <w:sz w:val="16"/>
                <w:szCs w:val="16"/>
                <w:lang w:val="ru-RU"/>
              </w:rPr>
              <w:t>Б на 2014–2015 гг.:</w:t>
            </w:r>
          </w:p>
          <w:p w:rsidR="007B43D0" w:rsidRDefault="00FF1CB4" w:rsidP="00FF1CB4">
            <w:pPr>
              <w:rPr>
                <w:rFonts w:cs="Arial"/>
                <w:sz w:val="16"/>
                <w:szCs w:val="16"/>
                <w:lang w:val="ru-RU"/>
              </w:rPr>
            </w:pPr>
            <w:r w:rsidRPr="006D5290">
              <w:rPr>
                <w:rFonts w:cs="Arial"/>
                <w:sz w:val="16"/>
                <w:szCs w:val="16"/>
                <w:lang w:val="ru-RU"/>
              </w:rPr>
              <w:t xml:space="preserve">В настоящее время переговоры в комитете идут на базе мандата МКГР на 2012-2013 гг. и рабочей программы на </w:t>
            </w:r>
            <w:smartTag w:uri="urn:schemas-microsoft-com:office:smarttags" w:element="metricconverter">
              <w:smartTagPr>
                <w:attr w:name="ProductID" w:val="2013 г"/>
              </w:smartTagPr>
              <w:r w:rsidRPr="005E7440">
                <w:rPr>
                  <w:rFonts w:cs="Arial"/>
                  <w:sz w:val="16"/>
                  <w:szCs w:val="16"/>
                  <w:lang w:val="ru-RU"/>
                </w:rPr>
                <w:t xml:space="preserve">2013 </w:t>
              </w:r>
              <w:r>
                <w:rPr>
                  <w:rFonts w:cs="Arial"/>
                  <w:sz w:val="16"/>
                  <w:szCs w:val="16"/>
                  <w:lang w:val="ru-RU"/>
                </w:rPr>
                <w:t>г</w:t>
              </w:r>
            </w:smartTag>
            <w:r>
              <w:rPr>
                <w:rFonts w:cs="Arial"/>
                <w:sz w:val="16"/>
                <w:szCs w:val="16"/>
                <w:lang w:val="ru-RU"/>
              </w:rPr>
              <w:t>.</w:t>
            </w:r>
          </w:p>
          <w:p w:rsidR="00FF1CB4" w:rsidRPr="005E7440" w:rsidRDefault="00FF1CB4" w:rsidP="00FF1CB4">
            <w:pPr>
              <w:rPr>
                <w:rFonts w:cs="Arial"/>
                <w:sz w:val="16"/>
                <w:szCs w:val="16"/>
                <w:lang w:val="ru-RU"/>
              </w:rPr>
            </w:pPr>
          </w:p>
        </w:tc>
        <w:tc>
          <w:tcPr>
            <w:tcW w:w="1191" w:type="pct"/>
            <w:tcBorders>
              <w:top w:val="nil"/>
              <w:bottom w:val="single" w:sz="4" w:space="0" w:color="auto"/>
            </w:tcBorders>
            <w:tcMar>
              <w:top w:w="110" w:type="dxa"/>
            </w:tcMar>
          </w:tcPr>
          <w:p w:rsidR="00FF1CB4" w:rsidRPr="006E31E3" w:rsidRDefault="00FF1CB4" w:rsidP="00FF1CB4">
            <w:pPr>
              <w:autoSpaceDE w:val="0"/>
              <w:autoSpaceDN w:val="0"/>
              <w:adjustRightInd w:val="0"/>
              <w:rPr>
                <w:rFonts w:cs="Arial"/>
                <w:sz w:val="16"/>
                <w:szCs w:val="16"/>
                <w:lang w:val="ru-RU"/>
              </w:rPr>
            </w:pPr>
            <w:r w:rsidRPr="006E31E3">
              <w:rPr>
                <w:rFonts w:cs="Arial"/>
                <w:sz w:val="16"/>
                <w:szCs w:val="16"/>
                <w:lang w:val="ru-RU"/>
              </w:rPr>
              <w:t>Принятие Дипломатической конференцией</w:t>
            </w:r>
            <w:r>
              <w:rPr>
                <w:rFonts w:cs="Arial"/>
                <w:sz w:val="16"/>
                <w:szCs w:val="16"/>
                <w:lang w:val="ru-RU"/>
              </w:rPr>
              <w:t xml:space="preserve"> </w:t>
            </w:r>
            <w:r w:rsidRPr="006E31E3">
              <w:rPr>
                <w:rFonts w:cs="Arial"/>
                <w:sz w:val="16"/>
                <w:szCs w:val="16"/>
                <w:lang w:val="ru-RU"/>
              </w:rPr>
              <w:t>между</w:t>
            </w:r>
            <w:r>
              <w:rPr>
                <w:rFonts w:cs="Arial"/>
                <w:sz w:val="16"/>
                <w:szCs w:val="16"/>
                <w:lang w:val="ru-RU"/>
              </w:rPr>
              <w:t>народно-</w:t>
            </w:r>
            <w:r w:rsidRPr="006E31E3">
              <w:rPr>
                <w:rFonts w:cs="Arial"/>
                <w:sz w:val="16"/>
                <w:szCs w:val="16"/>
                <w:lang w:val="ru-RU"/>
              </w:rPr>
              <w:t xml:space="preserve">правового документа (документов) </w:t>
            </w:r>
          </w:p>
        </w:tc>
        <w:tc>
          <w:tcPr>
            <w:tcW w:w="1054" w:type="pct"/>
            <w:tcBorders>
              <w:top w:val="nil"/>
              <w:bottom w:val="single" w:sz="4" w:space="0" w:color="auto"/>
            </w:tcBorders>
            <w:shd w:val="clear" w:color="auto" w:fill="FFFFFF"/>
            <w:tcMar>
              <w:top w:w="110" w:type="dxa"/>
            </w:tcMar>
          </w:tcPr>
          <w:p w:rsidR="00FF1CB4" w:rsidRPr="00E90666" w:rsidRDefault="00C84D8A" w:rsidP="00FF1CB4">
            <w:pPr>
              <w:rPr>
                <w:rFonts w:cs="Arial"/>
                <w:sz w:val="16"/>
                <w:szCs w:val="16"/>
                <w:lang w:val="ru-RU"/>
              </w:rPr>
            </w:pPr>
            <w:r>
              <w:rPr>
                <w:rFonts w:cs="Arial"/>
                <w:sz w:val="16"/>
                <w:szCs w:val="16"/>
                <w:lang w:val="ru-RU" w:bidi="th-TH"/>
              </w:rPr>
              <w:t xml:space="preserve">По итогам проведения трех последующих сессий в 2014 г. МКГР продвинулся вперед в переговорах на основе текста в соответствии со своим мандатом. </w:t>
            </w:r>
            <w:r w:rsidR="00FF1CB4" w:rsidRPr="006E31E3">
              <w:rPr>
                <w:rFonts w:cs="Arial"/>
                <w:sz w:val="16"/>
                <w:szCs w:val="16"/>
                <w:lang w:val="ru-RU" w:bidi="th-TH"/>
              </w:rPr>
              <w:t>Генеральная</w:t>
            </w:r>
            <w:r w:rsidR="00FF1CB4" w:rsidRPr="00E90666">
              <w:rPr>
                <w:rFonts w:cs="Arial"/>
                <w:sz w:val="16"/>
                <w:szCs w:val="16"/>
                <w:lang w:val="ru-RU" w:bidi="th-TH"/>
              </w:rPr>
              <w:t xml:space="preserve"> </w:t>
            </w:r>
            <w:r w:rsidR="00FF1CB4" w:rsidRPr="006E31E3">
              <w:rPr>
                <w:rFonts w:cs="Arial"/>
                <w:sz w:val="16"/>
                <w:szCs w:val="16"/>
                <w:lang w:val="ru-RU" w:bidi="th-TH"/>
              </w:rPr>
              <w:t>Ассамблея</w:t>
            </w:r>
            <w:r w:rsidR="00FF1CB4" w:rsidRPr="00E90666">
              <w:rPr>
                <w:rFonts w:cs="Arial"/>
                <w:sz w:val="16"/>
                <w:szCs w:val="16"/>
                <w:lang w:val="ru-RU" w:bidi="th-TH"/>
              </w:rPr>
              <w:t xml:space="preserve"> </w:t>
            </w:r>
            <w:r w:rsidR="00FF1CB4" w:rsidRPr="006E31E3">
              <w:rPr>
                <w:rFonts w:cs="Arial"/>
                <w:sz w:val="16"/>
                <w:szCs w:val="16"/>
                <w:lang w:val="ru-RU" w:bidi="th-TH"/>
              </w:rPr>
              <w:t>ВОИС</w:t>
            </w:r>
            <w:r w:rsidR="00FF1CB4">
              <w:rPr>
                <w:rFonts w:cs="Arial"/>
                <w:sz w:val="16"/>
                <w:szCs w:val="16"/>
                <w:lang w:val="ru-RU" w:bidi="th-TH"/>
              </w:rPr>
              <w:t xml:space="preserve">, состоявшаяся в </w:t>
            </w:r>
            <w:r w:rsidR="00FF1CB4" w:rsidRPr="00E90666">
              <w:rPr>
                <w:rFonts w:cs="Arial"/>
                <w:sz w:val="16"/>
                <w:szCs w:val="16"/>
                <w:lang w:val="ru-RU" w:bidi="th-TH"/>
              </w:rPr>
              <w:t xml:space="preserve">октябре </w:t>
            </w:r>
            <w:smartTag w:uri="urn:schemas-microsoft-com:office:smarttags" w:element="metricconverter">
              <w:smartTagPr>
                <w:attr w:name="ProductID" w:val="2014 г"/>
              </w:smartTagPr>
              <w:r w:rsidR="00FF1CB4" w:rsidRPr="00E90666">
                <w:rPr>
                  <w:rFonts w:cs="Arial"/>
                  <w:sz w:val="16"/>
                  <w:szCs w:val="16"/>
                  <w:lang w:val="ru-RU" w:bidi="th-TH"/>
                </w:rPr>
                <w:t>2014 г</w:t>
              </w:r>
            </w:smartTag>
            <w:r w:rsidR="00FF1CB4" w:rsidRPr="00E90666">
              <w:rPr>
                <w:rFonts w:cs="Arial"/>
                <w:sz w:val="16"/>
                <w:szCs w:val="16"/>
                <w:lang w:val="ru-RU" w:bidi="th-TH"/>
              </w:rPr>
              <w:t>.</w:t>
            </w:r>
            <w:r w:rsidR="00FF1CB4">
              <w:rPr>
                <w:rFonts w:cs="Arial"/>
                <w:sz w:val="16"/>
                <w:szCs w:val="16"/>
                <w:lang w:val="ru-RU" w:bidi="th-TH"/>
              </w:rPr>
              <w:t>,</w:t>
            </w:r>
            <w:r w:rsidR="00FF1CB4" w:rsidRPr="00E90666">
              <w:rPr>
                <w:rFonts w:cs="Arial"/>
                <w:sz w:val="16"/>
                <w:szCs w:val="16"/>
                <w:lang w:val="ru-RU" w:bidi="th-TH"/>
              </w:rPr>
              <w:t xml:space="preserve"> </w:t>
            </w:r>
            <w:r w:rsidR="00FF1CB4">
              <w:rPr>
                <w:rFonts w:cs="Arial"/>
                <w:sz w:val="16"/>
                <w:szCs w:val="16"/>
                <w:lang w:val="ru-RU" w:bidi="th-TH"/>
              </w:rPr>
              <w:t xml:space="preserve">не пришла к согласию </w:t>
            </w:r>
            <w:r w:rsidR="00FF1CB4" w:rsidRPr="00E90666">
              <w:rPr>
                <w:rFonts w:cs="Arial"/>
                <w:sz w:val="16"/>
                <w:szCs w:val="16"/>
                <w:lang w:val="ru-RU" w:bidi="th-TH"/>
              </w:rPr>
              <w:t xml:space="preserve">в отношении рабочей программы МКГР </w:t>
            </w:r>
            <w:r w:rsidR="00FF1CB4">
              <w:rPr>
                <w:rFonts w:cs="Arial"/>
                <w:sz w:val="16"/>
                <w:szCs w:val="16"/>
                <w:lang w:val="ru-RU" w:bidi="th-TH"/>
              </w:rPr>
              <w:t xml:space="preserve">на </w:t>
            </w:r>
            <w:smartTag w:uri="urn:schemas-microsoft-com:office:smarttags" w:element="metricconverter">
              <w:smartTagPr>
                <w:attr w:name="ProductID" w:val="2015 г"/>
              </w:smartTagPr>
              <w:r w:rsidR="00FF1CB4" w:rsidRPr="00E90666">
                <w:rPr>
                  <w:rFonts w:cs="Arial"/>
                  <w:sz w:val="16"/>
                  <w:szCs w:val="16"/>
                  <w:lang w:val="ru-RU" w:bidi="th-TH"/>
                </w:rPr>
                <w:t>2015</w:t>
              </w:r>
              <w:r w:rsidR="00FF1CB4">
                <w:rPr>
                  <w:rFonts w:cs="Arial"/>
                  <w:sz w:val="16"/>
                  <w:szCs w:val="16"/>
                  <w:lang w:val="ru-RU" w:bidi="th-TH"/>
                </w:rPr>
                <w:t> г</w:t>
              </w:r>
            </w:smartTag>
            <w:r w:rsidR="00FF1CB4" w:rsidRPr="00E90666">
              <w:rPr>
                <w:rFonts w:cs="Arial"/>
                <w:sz w:val="16"/>
                <w:szCs w:val="16"/>
                <w:lang w:val="ru-RU" w:bidi="th-TH"/>
              </w:rPr>
              <w:t>.</w:t>
            </w:r>
          </w:p>
        </w:tc>
        <w:tc>
          <w:tcPr>
            <w:tcW w:w="652" w:type="pct"/>
            <w:gridSpan w:val="2"/>
            <w:tcBorders>
              <w:top w:val="nil"/>
              <w:bottom w:val="single" w:sz="4" w:space="0" w:color="auto"/>
            </w:tcBorders>
            <w:tcMar>
              <w:top w:w="110" w:type="dxa"/>
            </w:tcMar>
          </w:tcPr>
          <w:p w:rsidR="00FF1CB4" w:rsidRPr="00C84D8A" w:rsidRDefault="00FF1CB4" w:rsidP="00FF1CB4">
            <w:pPr>
              <w:keepNext/>
              <w:keepLines/>
              <w:jc w:val="center"/>
              <w:rPr>
                <w:b/>
                <w:bCs/>
                <w:color w:val="FF0000"/>
                <w:sz w:val="16"/>
                <w:szCs w:val="16"/>
                <w:lang w:val="ru-RU"/>
              </w:rPr>
            </w:pPr>
            <w:r w:rsidRPr="006E31E3">
              <w:rPr>
                <w:b/>
                <w:bCs/>
                <w:color w:val="FF0000"/>
                <w:sz w:val="16"/>
                <w:szCs w:val="16"/>
                <w:lang w:val="ru-RU"/>
              </w:rPr>
              <w:t>С отставанием</w:t>
            </w:r>
          </w:p>
        </w:tc>
      </w:tr>
      <w:tr w:rsidR="00FF1CB4" w:rsidRPr="007B43D0" w:rsidTr="00942E1F">
        <w:trPr>
          <w:cantSplit/>
          <w:trHeight w:val="563"/>
        </w:trPr>
        <w:tc>
          <w:tcPr>
            <w:tcW w:w="4999" w:type="pct"/>
            <w:gridSpan w:val="6"/>
            <w:tcBorders>
              <w:top w:val="single" w:sz="4" w:space="0" w:color="auto"/>
              <w:bottom w:val="single" w:sz="4" w:space="0" w:color="auto"/>
            </w:tcBorders>
            <w:shd w:val="clear" w:color="auto" w:fill="CCFFFF"/>
            <w:vAlign w:val="center"/>
          </w:tcPr>
          <w:p w:rsidR="00FF1CB4" w:rsidRPr="007D3C25" w:rsidRDefault="00FF1CB4" w:rsidP="00FF1CB4">
            <w:pPr>
              <w:keepNext/>
              <w:keepLines/>
              <w:tabs>
                <w:tab w:val="left" w:pos="2160"/>
              </w:tabs>
              <w:ind w:left="2160" w:hanging="2160"/>
              <w:rPr>
                <w:rFonts w:cs="Arial"/>
                <w:bCs/>
                <w:sz w:val="16"/>
                <w:szCs w:val="16"/>
                <w:lang w:val="ru-RU"/>
              </w:rPr>
            </w:pPr>
            <w:r w:rsidRPr="007D3C25">
              <w:rPr>
                <w:rFonts w:cs="Arial"/>
                <w:b/>
                <w:bCs/>
                <w:sz w:val="16"/>
                <w:szCs w:val="16"/>
                <w:lang w:val="ru-RU"/>
              </w:rPr>
              <w:lastRenderedPageBreak/>
              <w:t>Ожидаемый результат</w:t>
            </w:r>
            <w:r w:rsidRPr="007D3C25">
              <w:rPr>
                <w:rFonts w:cs="Arial"/>
                <w:bCs/>
                <w:sz w:val="16"/>
                <w:szCs w:val="16"/>
                <w:lang w:val="ru-RU"/>
              </w:rPr>
              <w:t>:</w:t>
            </w:r>
            <w:r w:rsidRPr="007D3C25">
              <w:rPr>
                <w:rFonts w:cs="Arial"/>
                <w:bCs/>
                <w:sz w:val="16"/>
                <w:szCs w:val="16"/>
                <w:lang w:val="ru-RU"/>
              </w:rPr>
              <w:tab/>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FF1CB4" w:rsidRPr="00806461" w:rsidTr="00942E1F">
        <w:trPr>
          <w:cantSplit/>
        </w:trPr>
        <w:tc>
          <w:tcPr>
            <w:tcW w:w="1045" w:type="pct"/>
            <w:tcBorders>
              <w:top w:val="single" w:sz="4" w:space="0" w:color="auto"/>
              <w:bottom w:val="nil"/>
            </w:tcBorders>
            <w:vAlign w:val="center"/>
          </w:tcPr>
          <w:p w:rsidR="00FF1CB4" w:rsidRPr="00806461" w:rsidRDefault="00FF1CB4" w:rsidP="00FF1CB4">
            <w:pPr>
              <w:keepNext/>
              <w:keepLines/>
              <w:rPr>
                <w:rFonts w:cs="Arial"/>
                <w:sz w:val="16"/>
                <w:szCs w:val="16"/>
              </w:rPr>
            </w:pPr>
            <w:r w:rsidRPr="002A3DEA">
              <w:rPr>
                <w:rFonts w:cs="Arial"/>
                <w:b/>
                <w:sz w:val="16"/>
                <w:szCs w:val="16"/>
                <w:lang w:val="ru-RU"/>
              </w:rPr>
              <w:t>Показатели результативности</w:t>
            </w:r>
          </w:p>
        </w:tc>
        <w:tc>
          <w:tcPr>
            <w:tcW w:w="1058" w:type="pct"/>
            <w:tcBorders>
              <w:top w:val="single" w:sz="4" w:space="0" w:color="auto"/>
              <w:bottom w:val="nil"/>
            </w:tcBorders>
            <w:shd w:val="clear" w:color="auto" w:fill="auto"/>
            <w:vAlign w:val="center"/>
          </w:tcPr>
          <w:p w:rsidR="00FF1CB4" w:rsidRPr="00806461" w:rsidRDefault="00FF1CB4" w:rsidP="00FF1CB4">
            <w:pPr>
              <w:keepNext/>
              <w:keepLines/>
              <w:rPr>
                <w:rFonts w:cs="Arial"/>
                <w:b/>
                <w:bCs/>
                <w:sz w:val="16"/>
                <w:szCs w:val="16"/>
              </w:rPr>
            </w:pPr>
            <w:r w:rsidRPr="006E31E3">
              <w:rPr>
                <w:rFonts w:cs="Arial"/>
                <w:b/>
                <w:bCs/>
                <w:sz w:val="16"/>
                <w:szCs w:val="16"/>
                <w:lang w:val="ru-RU"/>
              </w:rPr>
              <w:t>Базовые показатели</w:t>
            </w:r>
          </w:p>
        </w:tc>
        <w:tc>
          <w:tcPr>
            <w:tcW w:w="1191" w:type="pct"/>
            <w:tcBorders>
              <w:top w:val="single" w:sz="4" w:space="0" w:color="auto"/>
              <w:bottom w:val="nil"/>
            </w:tcBorders>
            <w:tcMar>
              <w:top w:w="110" w:type="dxa"/>
            </w:tcMar>
            <w:vAlign w:val="center"/>
          </w:tcPr>
          <w:p w:rsidR="00FF1CB4" w:rsidRPr="00806461" w:rsidRDefault="00FF1CB4" w:rsidP="00FF1CB4">
            <w:pPr>
              <w:keepNext/>
              <w:keepLines/>
              <w:rPr>
                <w:rFonts w:cs="Arial"/>
                <w:b/>
                <w:sz w:val="16"/>
                <w:szCs w:val="16"/>
              </w:rPr>
            </w:pPr>
            <w:r>
              <w:rPr>
                <w:rFonts w:cs="Arial"/>
                <w:b/>
                <w:sz w:val="16"/>
                <w:szCs w:val="16"/>
                <w:lang w:val="ru-RU"/>
              </w:rPr>
              <w:t>Цели</w:t>
            </w:r>
          </w:p>
        </w:tc>
        <w:tc>
          <w:tcPr>
            <w:tcW w:w="1111" w:type="pct"/>
            <w:gridSpan w:val="2"/>
            <w:tcBorders>
              <w:top w:val="single" w:sz="4" w:space="0" w:color="auto"/>
              <w:bottom w:val="nil"/>
            </w:tcBorders>
            <w:shd w:val="clear" w:color="auto" w:fill="FFFFFF"/>
            <w:tcMar>
              <w:top w:w="110" w:type="dxa"/>
            </w:tcMar>
            <w:vAlign w:val="center"/>
          </w:tcPr>
          <w:p w:rsidR="00FF1CB4" w:rsidRPr="00806461" w:rsidRDefault="00FF1CB4" w:rsidP="00FF1CB4">
            <w:pPr>
              <w:keepNext/>
              <w:keepLines/>
              <w:rPr>
                <w:rFonts w:cs="Arial"/>
                <w:sz w:val="16"/>
                <w:szCs w:val="16"/>
              </w:rPr>
            </w:pPr>
            <w:r w:rsidRPr="006E31E3">
              <w:rPr>
                <w:rFonts w:cs="Arial"/>
                <w:b/>
                <w:sz w:val="16"/>
                <w:szCs w:val="16"/>
                <w:lang w:val="ru-RU"/>
              </w:rPr>
              <w:t>Данные о результативности</w:t>
            </w:r>
          </w:p>
        </w:tc>
        <w:tc>
          <w:tcPr>
            <w:tcW w:w="594" w:type="pct"/>
            <w:tcBorders>
              <w:top w:val="single" w:sz="4" w:space="0" w:color="auto"/>
              <w:bottom w:val="nil"/>
            </w:tcBorders>
            <w:tcMar>
              <w:top w:w="110" w:type="dxa"/>
            </w:tcMar>
            <w:vAlign w:val="center"/>
          </w:tcPr>
          <w:p w:rsidR="00FF1CB4" w:rsidRPr="00806461" w:rsidRDefault="00FF1CB4" w:rsidP="00FF1CB4">
            <w:pPr>
              <w:keepNext/>
              <w:keepLines/>
              <w:jc w:val="center"/>
              <w:rPr>
                <w:rFonts w:cs="Arial"/>
                <w:b/>
                <w:bCs/>
                <w:sz w:val="16"/>
                <w:szCs w:val="16"/>
              </w:rPr>
            </w:pPr>
            <w:r>
              <w:rPr>
                <w:rFonts w:cs="Arial"/>
                <w:b/>
                <w:bCs/>
                <w:sz w:val="16"/>
                <w:szCs w:val="16"/>
                <w:lang w:val="ru-RU"/>
              </w:rPr>
              <w:t>СС</w:t>
            </w:r>
          </w:p>
        </w:tc>
      </w:tr>
      <w:tr w:rsidR="00FF1CB4" w:rsidRPr="00806461" w:rsidTr="00942E1F">
        <w:trPr>
          <w:cantSplit/>
        </w:trPr>
        <w:tc>
          <w:tcPr>
            <w:tcW w:w="1045" w:type="pct"/>
            <w:tcBorders>
              <w:top w:val="nil"/>
              <w:bottom w:val="single" w:sz="4" w:space="0" w:color="auto"/>
            </w:tcBorders>
            <w:shd w:val="clear" w:color="auto" w:fill="FFFFFF"/>
          </w:tcPr>
          <w:p w:rsidR="00FF1CB4" w:rsidRPr="006E31E3" w:rsidRDefault="00FF1CB4" w:rsidP="00FF1CB4">
            <w:pPr>
              <w:rPr>
                <w:rFonts w:cs="Arial"/>
                <w:sz w:val="16"/>
                <w:szCs w:val="16"/>
                <w:lang w:val="ru-RU" w:bidi="th-TH"/>
              </w:rPr>
            </w:pPr>
            <w:r w:rsidRPr="006E31E3">
              <w:rPr>
                <w:rFonts w:cs="Arial"/>
                <w:sz w:val="16"/>
                <w:szCs w:val="16"/>
                <w:lang w:val="ru-RU" w:bidi="th-TH"/>
              </w:rPr>
              <w:t>Процент участников мероприятий ВОИС, которые отмечают повышение возможности понимания и использования принципов, систем и инструментов ИС для охраны ТЗ и ТВК, а также управления взаимосвязью между ИС и ГР</w:t>
            </w:r>
          </w:p>
        </w:tc>
        <w:tc>
          <w:tcPr>
            <w:tcW w:w="1058" w:type="pct"/>
            <w:tcBorders>
              <w:top w:val="nil"/>
              <w:bottom w:val="single" w:sz="4" w:space="0" w:color="auto"/>
            </w:tcBorders>
            <w:shd w:val="clear" w:color="auto" w:fill="auto"/>
          </w:tcPr>
          <w:p w:rsidR="007B43D0" w:rsidRDefault="00FF1CB4" w:rsidP="00FF1CB4">
            <w:pPr>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i/>
                <w:color w:val="002060"/>
                <w:sz w:val="16"/>
                <w:szCs w:val="16"/>
                <w:lang w:val="ru-RU"/>
              </w:rPr>
              <w:br/>
            </w:r>
            <w:r w:rsidRPr="003C3897">
              <w:rPr>
                <w:rFonts w:cs="Arial"/>
                <w:color w:val="002060"/>
                <w:sz w:val="16"/>
                <w:szCs w:val="16"/>
                <w:lang w:val="ru-RU"/>
              </w:rPr>
              <w:t>95% (79 из 83) участников дали позитивные отзывы (вопросник для сбора отзывов использовался по итогам проведения 5 мероприятий, организованных отделом ТЗ в 2012-2013 гг.)</w:t>
            </w:r>
          </w:p>
          <w:p w:rsidR="007B43D0" w:rsidRDefault="007B43D0" w:rsidP="00FF1CB4">
            <w:pPr>
              <w:rPr>
                <w:rFonts w:cs="Arial"/>
                <w:i/>
                <w:color w:val="002060"/>
                <w:sz w:val="8"/>
                <w:szCs w:val="8"/>
                <w:lang w:val="ru-RU"/>
              </w:rPr>
            </w:pPr>
          </w:p>
          <w:p w:rsidR="007B43D0" w:rsidRDefault="005652F4" w:rsidP="00FF1CB4">
            <w:pPr>
              <w:rPr>
                <w:rFonts w:cs="Arial"/>
                <w:sz w:val="16"/>
                <w:szCs w:val="16"/>
                <w:lang w:val="ru-RU"/>
              </w:rPr>
            </w:pPr>
            <w:r>
              <w:rPr>
                <w:rFonts w:cs="Arial"/>
                <w:i/>
                <w:sz w:val="16"/>
                <w:szCs w:val="16"/>
                <w:lang w:val="ru-RU"/>
              </w:rPr>
              <w:t>Исходные базовые показатели Пи</w:t>
            </w:r>
            <w:r w:rsidR="00FF1CB4" w:rsidRPr="00E90666">
              <w:rPr>
                <w:rFonts w:cs="Arial"/>
                <w:i/>
                <w:sz w:val="16"/>
                <w:szCs w:val="16"/>
                <w:lang w:val="ru-RU"/>
              </w:rPr>
              <w:t>Б на 2014–2015 гг.:</w:t>
            </w:r>
          </w:p>
          <w:p w:rsidR="00FF1CB4" w:rsidRPr="006E31E3" w:rsidRDefault="00FF1CB4" w:rsidP="00FF1CB4">
            <w:pPr>
              <w:rPr>
                <w:rFonts w:cs="Arial"/>
                <w:sz w:val="16"/>
                <w:szCs w:val="16"/>
                <w:lang w:val="ru-RU" w:bidi="th-TH"/>
              </w:rPr>
            </w:pPr>
            <w:r w:rsidRPr="006E31E3">
              <w:rPr>
                <w:rFonts w:cs="Arial"/>
                <w:sz w:val="16"/>
                <w:szCs w:val="16"/>
                <w:lang w:val="ru-RU" w:bidi="th-TH"/>
              </w:rPr>
              <w:t>В настоящее время данные отсутствуют</w:t>
            </w:r>
          </w:p>
        </w:tc>
        <w:tc>
          <w:tcPr>
            <w:tcW w:w="1191" w:type="pct"/>
            <w:tcBorders>
              <w:top w:val="nil"/>
              <w:bottom w:val="single" w:sz="4" w:space="0" w:color="auto"/>
            </w:tcBorders>
            <w:tcMar>
              <w:top w:w="110" w:type="dxa"/>
            </w:tcMar>
          </w:tcPr>
          <w:p w:rsidR="00FF1CB4" w:rsidRPr="00806461" w:rsidRDefault="00FF1CB4" w:rsidP="00FF1CB4">
            <w:pPr>
              <w:rPr>
                <w:rFonts w:cs="Arial"/>
                <w:sz w:val="16"/>
                <w:szCs w:val="16"/>
                <w:lang w:bidi="th-TH"/>
              </w:rPr>
            </w:pPr>
            <w:r w:rsidRPr="007C7648">
              <w:rPr>
                <w:rFonts w:cs="Arial"/>
                <w:sz w:val="16"/>
                <w:szCs w:val="16"/>
              </w:rPr>
              <w:t>80%</w:t>
            </w:r>
          </w:p>
        </w:tc>
        <w:tc>
          <w:tcPr>
            <w:tcW w:w="1111" w:type="pct"/>
            <w:gridSpan w:val="2"/>
            <w:tcBorders>
              <w:top w:val="nil"/>
              <w:bottom w:val="single" w:sz="4" w:space="0" w:color="auto"/>
            </w:tcBorders>
            <w:shd w:val="clear" w:color="auto" w:fill="FFFFFF"/>
            <w:tcMar>
              <w:top w:w="110" w:type="dxa"/>
            </w:tcMar>
          </w:tcPr>
          <w:p w:rsidR="00FF1CB4" w:rsidRPr="00E90666" w:rsidRDefault="00FF1CB4" w:rsidP="00FF1CB4">
            <w:pPr>
              <w:rPr>
                <w:rFonts w:cs="Arial"/>
                <w:sz w:val="16"/>
                <w:szCs w:val="16"/>
                <w:lang w:val="ru-RU" w:bidi="th-TH"/>
              </w:rPr>
            </w:pPr>
            <w:r w:rsidRPr="00E90666">
              <w:rPr>
                <w:rFonts w:cs="Arial"/>
                <w:sz w:val="16"/>
                <w:szCs w:val="16"/>
                <w:lang w:val="ru-RU" w:bidi="th-TH"/>
              </w:rPr>
              <w:t>91% (163 из 179) участник</w:t>
            </w:r>
            <w:r>
              <w:rPr>
                <w:rFonts w:cs="Arial"/>
                <w:sz w:val="16"/>
                <w:szCs w:val="16"/>
                <w:lang w:val="ru-RU" w:bidi="th-TH"/>
              </w:rPr>
              <w:t>ов</w:t>
            </w:r>
            <w:r w:rsidRPr="00E90666">
              <w:rPr>
                <w:rFonts w:cs="Arial"/>
                <w:sz w:val="16"/>
                <w:szCs w:val="16"/>
                <w:lang w:val="ru-RU" w:bidi="th-TH"/>
              </w:rPr>
              <w:t xml:space="preserve"> дали позитивные отзывы (вопросник для сбора отзывов использовался по итогам проведения 9 мероприятий, организованных отделом ТЗ в </w:t>
            </w:r>
            <w:smartTag w:uri="urn:schemas-microsoft-com:office:smarttags" w:element="metricconverter">
              <w:smartTagPr>
                <w:attr w:name="ProductID" w:val="2014 г"/>
              </w:smartTagPr>
              <w:r w:rsidRPr="00E90666">
                <w:rPr>
                  <w:rFonts w:cs="Arial"/>
                  <w:sz w:val="16"/>
                  <w:szCs w:val="16"/>
                  <w:lang w:val="ru-RU" w:bidi="th-TH"/>
                </w:rPr>
                <w:t>2014 г</w:t>
              </w:r>
            </w:smartTag>
            <w:r w:rsidRPr="00E90666">
              <w:rPr>
                <w:rFonts w:cs="Arial"/>
                <w:sz w:val="16"/>
                <w:szCs w:val="16"/>
                <w:lang w:val="ru-RU" w:bidi="th-TH"/>
              </w:rPr>
              <w:t>.)</w:t>
            </w:r>
          </w:p>
        </w:tc>
        <w:tc>
          <w:tcPr>
            <w:tcW w:w="594" w:type="pct"/>
            <w:tcBorders>
              <w:top w:val="nil"/>
              <w:bottom w:val="single" w:sz="4" w:space="0" w:color="auto"/>
            </w:tcBorders>
            <w:tcMar>
              <w:top w:w="110" w:type="dxa"/>
            </w:tcMar>
          </w:tcPr>
          <w:p w:rsidR="00FF1CB4" w:rsidRPr="003C3897" w:rsidRDefault="00FF1CB4" w:rsidP="00FF1CB4">
            <w:pPr>
              <w:keepNext/>
              <w:keepLines/>
              <w:jc w:val="center"/>
              <w:rPr>
                <w:rFonts w:cs="Arial"/>
                <w:b/>
                <w:bCs/>
                <w:color w:val="00B050"/>
                <w:sz w:val="16"/>
                <w:szCs w:val="16"/>
              </w:rPr>
            </w:pPr>
            <w:r>
              <w:rPr>
                <w:rFonts w:cs="Arial"/>
                <w:b/>
                <w:bCs/>
                <w:color w:val="00B050"/>
                <w:sz w:val="16"/>
                <w:szCs w:val="16"/>
                <w:lang w:val="ru-RU"/>
              </w:rPr>
              <w:t>По графи</w:t>
            </w:r>
            <w:r w:rsidRPr="003C3897">
              <w:rPr>
                <w:rFonts w:cs="Arial"/>
                <w:b/>
                <w:bCs/>
                <w:color w:val="00B050"/>
                <w:sz w:val="16"/>
                <w:szCs w:val="16"/>
                <w:lang w:val="ru-RU"/>
              </w:rPr>
              <w:t>ку</w:t>
            </w:r>
          </w:p>
        </w:tc>
      </w:tr>
    </w:tbl>
    <w:p w:rsidR="007B43D0" w:rsidRDefault="007B43D0" w:rsidP="00FF1CB4">
      <w:pPr>
        <w:rPr>
          <w:rFonts w:cs="Arial"/>
          <w:lang w:val="ru-RU"/>
        </w:rPr>
      </w:pPr>
    </w:p>
    <w:p w:rsidR="007B43D0" w:rsidRDefault="007B43D0" w:rsidP="00FF1CB4">
      <w:pPr>
        <w:rPr>
          <w:rFonts w:cs="Arial"/>
          <w:lang w:val="ru-RU"/>
        </w:rPr>
      </w:pPr>
    </w:p>
    <w:p w:rsidR="007B43D0" w:rsidRDefault="00FF1CB4" w:rsidP="00FF1CB4">
      <w:pPr>
        <w:rPr>
          <w:b/>
          <w:sz w:val="18"/>
          <w:szCs w:val="18"/>
        </w:rPr>
      </w:pPr>
      <w:r w:rsidRPr="006E31E3">
        <w:rPr>
          <w:rFonts w:cs="Arial"/>
          <w:color w:val="000000"/>
          <w:sz w:val="22"/>
          <w:szCs w:val="22"/>
          <w:lang w:val="ru-RU"/>
        </w:rPr>
        <w:t>ИСПОЛЬЗОВАНИЕ РЕСУРСОВ</w:t>
      </w:r>
      <w:r w:rsidR="005818BB">
        <w:rPr>
          <w:rFonts w:cs="Arial"/>
          <w:color w:val="000000"/>
          <w:sz w:val="22"/>
          <w:szCs w:val="22"/>
          <w:lang w:val="ru-RU"/>
        </w:rPr>
        <w:tab/>
      </w:r>
    </w:p>
    <w:p w:rsidR="007B43D0" w:rsidRDefault="007B43D0" w:rsidP="00FF1CB4">
      <w:pPr>
        <w:rPr>
          <w:szCs w:val="20"/>
        </w:rPr>
      </w:pPr>
    </w:p>
    <w:p w:rsidR="007B43D0" w:rsidRDefault="00FF1CB4" w:rsidP="00FF1CB4">
      <w:pPr>
        <w:pStyle w:val="NormalWeb"/>
        <w:spacing w:before="0" w:beforeAutospacing="0" w:after="0" w:afterAutospacing="0"/>
        <w:jc w:val="center"/>
        <w:rPr>
          <w:sz w:val="20"/>
          <w:szCs w:val="20"/>
          <w:lang w:val="ru-RU"/>
        </w:rPr>
      </w:pPr>
      <w:r w:rsidRPr="006E31E3">
        <w:rPr>
          <w:color w:val="000000"/>
          <w:sz w:val="20"/>
          <w:szCs w:val="20"/>
          <w:lang w:val="ru-RU"/>
        </w:rPr>
        <w:t xml:space="preserve">Бюджет и фактические расходы (в разбивке по результатам) </w:t>
      </w:r>
    </w:p>
    <w:p w:rsidR="007B43D0" w:rsidRDefault="00FF1CB4" w:rsidP="00FF1CB4">
      <w:pPr>
        <w:pStyle w:val="NormalWeb"/>
        <w:spacing w:before="0" w:beforeAutospacing="0" w:after="0" w:afterAutospacing="0"/>
        <w:jc w:val="center"/>
        <w:rPr>
          <w:i/>
          <w:iCs/>
          <w:color w:val="000000"/>
          <w:sz w:val="20"/>
          <w:szCs w:val="20"/>
        </w:rPr>
      </w:pPr>
      <w:r w:rsidRPr="006E31E3">
        <w:rPr>
          <w:i/>
          <w:iCs/>
          <w:color w:val="000000"/>
          <w:sz w:val="20"/>
          <w:szCs w:val="20"/>
          <w:lang w:val="ru-RU"/>
        </w:rPr>
        <w:t>(в тыс. шв. франков)</w:t>
      </w:r>
    </w:p>
    <w:p w:rsidR="007B43D0" w:rsidRDefault="007B43D0" w:rsidP="00FF1CB4">
      <w:pPr>
        <w:pStyle w:val="NormalWeb"/>
        <w:spacing w:before="0" w:beforeAutospacing="0" w:after="0" w:afterAutospacing="0"/>
        <w:jc w:val="center"/>
        <w:rPr>
          <w:sz w:val="20"/>
          <w:szCs w:val="20"/>
        </w:rPr>
      </w:pPr>
    </w:p>
    <w:p w:rsidR="007B43D0" w:rsidRDefault="00FF1CB4" w:rsidP="00FF1CB4">
      <w:pPr>
        <w:jc w:val="center"/>
      </w:pPr>
      <w:r>
        <w:rPr>
          <w:noProof/>
        </w:rPr>
        <w:drawing>
          <wp:inline distT="0" distB="0" distL="0" distR="0" wp14:anchorId="4590F79E" wp14:editId="657834D3">
            <wp:extent cx="5934710" cy="3338195"/>
            <wp:effectExtent l="0" t="0" r="8890" b="0"/>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4710" cy="3338195"/>
                    </a:xfrm>
                    <a:prstGeom prst="rect">
                      <a:avLst/>
                    </a:prstGeom>
                    <a:noFill/>
                    <a:ln>
                      <a:noFill/>
                    </a:ln>
                  </pic:spPr>
                </pic:pic>
              </a:graphicData>
            </a:graphic>
          </wp:inline>
        </w:drawing>
      </w:r>
    </w:p>
    <w:p w:rsidR="007B43D0" w:rsidRDefault="007B43D0" w:rsidP="00FF1CB4"/>
    <w:p w:rsidR="007B43D0" w:rsidRDefault="007B43D0" w:rsidP="00FF1CB4"/>
    <w:p w:rsidR="007B43D0" w:rsidRDefault="00FF1CB4" w:rsidP="00FF1CB4">
      <w:pPr>
        <w:pStyle w:val="NormalWeb"/>
        <w:keepNext/>
        <w:keepLines/>
        <w:spacing w:before="0" w:beforeAutospacing="0" w:after="0" w:afterAutospacing="0"/>
        <w:jc w:val="center"/>
        <w:rPr>
          <w:sz w:val="20"/>
          <w:szCs w:val="20"/>
          <w:lang w:val="ru-RU"/>
        </w:rPr>
      </w:pPr>
      <w:r w:rsidRPr="006E31E3">
        <w:rPr>
          <w:color w:val="000000"/>
          <w:sz w:val="20"/>
          <w:szCs w:val="20"/>
          <w:lang w:val="ru-RU"/>
        </w:rPr>
        <w:lastRenderedPageBreak/>
        <w:t xml:space="preserve">Бюджет и фактические расходы (по персоналу и не связанные с персоналом) </w:t>
      </w:r>
    </w:p>
    <w:p w:rsidR="007B43D0" w:rsidRDefault="00FF1CB4" w:rsidP="00FF1CB4">
      <w:pPr>
        <w:pStyle w:val="NormalWeb"/>
        <w:keepNext/>
        <w:keepLines/>
        <w:spacing w:before="0" w:beforeAutospacing="0" w:after="0" w:afterAutospacing="0"/>
        <w:jc w:val="center"/>
        <w:rPr>
          <w:i/>
          <w:iCs/>
          <w:color w:val="000000"/>
          <w:sz w:val="20"/>
          <w:szCs w:val="20"/>
        </w:rPr>
      </w:pPr>
      <w:r w:rsidRPr="006E31E3">
        <w:rPr>
          <w:i/>
          <w:iCs/>
          <w:color w:val="000000"/>
          <w:sz w:val="20"/>
          <w:szCs w:val="20"/>
          <w:lang w:val="ru-RU"/>
        </w:rPr>
        <w:t>(в тыс. шв. франков)</w:t>
      </w:r>
    </w:p>
    <w:p w:rsidR="007B43D0" w:rsidRDefault="007B43D0" w:rsidP="00FF1CB4">
      <w:pPr>
        <w:pStyle w:val="NormalWeb"/>
        <w:keepNext/>
        <w:keepLines/>
        <w:spacing w:before="0" w:beforeAutospacing="0" w:after="0" w:afterAutospacing="0"/>
        <w:jc w:val="center"/>
      </w:pPr>
    </w:p>
    <w:p w:rsidR="007B43D0" w:rsidRDefault="00FF1CB4" w:rsidP="00FF1CB4">
      <w:pPr>
        <w:jc w:val="center"/>
        <w:rPr>
          <w:szCs w:val="20"/>
        </w:rPr>
      </w:pPr>
      <w:r>
        <w:rPr>
          <w:noProof/>
          <w:szCs w:val="20"/>
        </w:rPr>
        <w:drawing>
          <wp:inline distT="0" distB="0" distL="0" distR="0" wp14:anchorId="4F8F66FB" wp14:editId="4B6E8D57">
            <wp:extent cx="5934710" cy="1345565"/>
            <wp:effectExtent l="0" t="0" r="8890" b="6985"/>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4710" cy="1345565"/>
                    </a:xfrm>
                    <a:prstGeom prst="rect">
                      <a:avLst/>
                    </a:prstGeom>
                    <a:noFill/>
                    <a:ln>
                      <a:noFill/>
                    </a:ln>
                  </pic:spPr>
                </pic:pic>
              </a:graphicData>
            </a:graphic>
          </wp:inline>
        </w:drawing>
      </w:r>
    </w:p>
    <w:p w:rsidR="007B43D0" w:rsidRDefault="007B43D0" w:rsidP="00FF1CB4">
      <w:pPr>
        <w:keepNext/>
        <w:autoSpaceDE w:val="0"/>
        <w:autoSpaceDN w:val="0"/>
        <w:rPr>
          <w:i/>
          <w:sz w:val="16"/>
          <w:szCs w:val="16"/>
        </w:rPr>
      </w:pPr>
    </w:p>
    <w:p w:rsidR="007B43D0" w:rsidRDefault="00FF1CB4" w:rsidP="00FF1CB4">
      <w:pPr>
        <w:keepNext/>
        <w:autoSpaceDE w:val="0"/>
        <w:autoSpaceDN w:val="0"/>
        <w:rPr>
          <w:sz w:val="16"/>
          <w:szCs w:val="16"/>
          <w:lang w:val="ru-RU"/>
        </w:rPr>
      </w:pPr>
      <w:r w:rsidRPr="005E7440">
        <w:rPr>
          <w:i/>
          <w:sz w:val="16"/>
          <w:szCs w:val="16"/>
          <w:lang w:val="ru-RU"/>
        </w:rPr>
        <w:t xml:space="preserve">ПРИМЕЧАНИЕ: </w:t>
      </w:r>
      <w:r>
        <w:rPr>
          <w:i/>
          <w:sz w:val="16"/>
          <w:szCs w:val="16"/>
          <w:lang w:val="ru-RU"/>
        </w:rPr>
        <w:t xml:space="preserve">Бюджет на 2014-2015 гг. </w:t>
      </w:r>
      <w:r w:rsidRPr="00EC7262">
        <w:rPr>
          <w:i/>
          <w:sz w:val="16"/>
          <w:szCs w:val="16"/>
          <w:lang w:val="ru-RU"/>
        </w:rPr>
        <w:t>после</w:t>
      </w:r>
      <w:r w:rsidRPr="005E7440">
        <w:rPr>
          <w:i/>
          <w:sz w:val="16"/>
          <w:szCs w:val="16"/>
          <w:lang w:val="ru-RU"/>
        </w:rPr>
        <w:t xml:space="preserve"> </w:t>
      </w:r>
      <w:r w:rsidRPr="00EC7262">
        <w:rPr>
          <w:i/>
          <w:sz w:val="16"/>
          <w:szCs w:val="16"/>
          <w:lang w:val="ru-RU"/>
        </w:rPr>
        <w:t>перераспределения</w:t>
      </w:r>
      <w:r w:rsidRPr="005E7440">
        <w:rPr>
          <w:i/>
          <w:sz w:val="16"/>
          <w:szCs w:val="16"/>
          <w:lang w:val="ru-RU"/>
        </w:rPr>
        <w:t xml:space="preserve"> </w:t>
      </w:r>
      <w:r w:rsidRPr="0068452A">
        <w:rPr>
          <w:i/>
          <w:sz w:val="16"/>
          <w:szCs w:val="16"/>
          <w:lang w:val="ru-RU"/>
        </w:rPr>
        <w:t xml:space="preserve">средств </w:t>
      </w:r>
      <w:r>
        <w:rPr>
          <w:i/>
          <w:sz w:val="16"/>
          <w:szCs w:val="16"/>
          <w:lang w:val="ru-RU"/>
        </w:rPr>
        <w:t>отражает перераспределение</w:t>
      </w:r>
      <w:r w:rsidRPr="005E7440">
        <w:rPr>
          <w:i/>
          <w:sz w:val="16"/>
          <w:szCs w:val="16"/>
          <w:lang w:val="ru-RU"/>
        </w:rPr>
        <w:t xml:space="preserve"> </w:t>
      </w:r>
      <w:r w:rsidRPr="0068452A">
        <w:rPr>
          <w:i/>
          <w:sz w:val="16"/>
          <w:szCs w:val="16"/>
          <w:lang w:val="ru-RU"/>
        </w:rPr>
        <w:t>средств</w:t>
      </w:r>
      <w:r>
        <w:rPr>
          <w:i/>
          <w:sz w:val="16"/>
          <w:szCs w:val="16"/>
          <w:lang w:val="ru-RU"/>
        </w:rPr>
        <w:t xml:space="preserve"> </w:t>
      </w:r>
      <w:r w:rsidRPr="005E7440">
        <w:rPr>
          <w:i/>
          <w:sz w:val="16"/>
          <w:szCs w:val="16"/>
          <w:lang w:val="ru-RU"/>
        </w:rPr>
        <w:t>по состоянию на 31</w:t>
      </w:r>
      <w:r>
        <w:rPr>
          <w:i/>
          <w:sz w:val="16"/>
          <w:szCs w:val="16"/>
          <w:lang w:val="ru-RU"/>
        </w:rPr>
        <w:t xml:space="preserve"> </w:t>
      </w:r>
      <w:r w:rsidRPr="005E7440">
        <w:rPr>
          <w:i/>
          <w:sz w:val="16"/>
          <w:szCs w:val="16"/>
          <w:lang w:val="ru-RU"/>
        </w:rPr>
        <w:t xml:space="preserve">марта </w:t>
      </w:r>
      <w:smartTag w:uri="urn:schemas-microsoft-com:office:smarttags" w:element="metricconverter">
        <w:smartTagPr>
          <w:attr w:name="ProductID" w:val="2015 г"/>
        </w:smartTagPr>
        <w:r w:rsidRPr="005E7440">
          <w:rPr>
            <w:i/>
            <w:sz w:val="16"/>
            <w:szCs w:val="16"/>
            <w:lang w:val="ru-RU"/>
          </w:rPr>
          <w:t xml:space="preserve">2015 </w:t>
        </w:r>
        <w:r>
          <w:rPr>
            <w:i/>
            <w:sz w:val="16"/>
            <w:szCs w:val="16"/>
            <w:lang w:val="ru-RU"/>
          </w:rPr>
          <w:t>г</w:t>
        </w:r>
      </w:smartTag>
      <w:r>
        <w:rPr>
          <w:i/>
          <w:sz w:val="16"/>
          <w:szCs w:val="16"/>
          <w:lang w:val="ru-RU"/>
        </w:rPr>
        <w:t xml:space="preserve">., связанное с </w:t>
      </w:r>
      <w:r w:rsidRPr="0068452A">
        <w:rPr>
          <w:i/>
          <w:sz w:val="16"/>
          <w:szCs w:val="16"/>
          <w:lang w:val="ru-RU"/>
        </w:rPr>
        <w:t>решени</w:t>
      </w:r>
      <w:r>
        <w:rPr>
          <w:i/>
          <w:sz w:val="16"/>
          <w:szCs w:val="16"/>
          <w:lang w:val="ru-RU"/>
        </w:rPr>
        <w:t xml:space="preserve">ем </w:t>
      </w:r>
      <w:r w:rsidRPr="0068452A">
        <w:rPr>
          <w:i/>
          <w:sz w:val="16"/>
          <w:szCs w:val="16"/>
          <w:lang w:val="ru-RU"/>
        </w:rPr>
        <w:t>задач</w:t>
      </w:r>
      <w:r>
        <w:rPr>
          <w:i/>
          <w:sz w:val="16"/>
          <w:szCs w:val="16"/>
          <w:lang w:val="ru-RU"/>
        </w:rPr>
        <w:t xml:space="preserve"> </w:t>
      </w:r>
      <w:r w:rsidRPr="0068452A">
        <w:rPr>
          <w:i/>
          <w:sz w:val="16"/>
          <w:szCs w:val="16"/>
          <w:lang w:val="ru-RU"/>
        </w:rPr>
        <w:t>двухгодичного периода</w:t>
      </w:r>
      <w:r>
        <w:rPr>
          <w:i/>
          <w:sz w:val="16"/>
          <w:szCs w:val="16"/>
          <w:lang w:val="ru-RU"/>
        </w:rPr>
        <w:t xml:space="preserve"> </w:t>
      </w:r>
      <w:r w:rsidRPr="0068452A">
        <w:rPr>
          <w:i/>
          <w:sz w:val="16"/>
          <w:szCs w:val="16"/>
          <w:lang w:val="ru-RU"/>
        </w:rPr>
        <w:t>2014-2015 гг.</w:t>
      </w:r>
      <w:r>
        <w:rPr>
          <w:i/>
          <w:sz w:val="16"/>
          <w:szCs w:val="16"/>
          <w:lang w:val="ru-RU"/>
        </w:rPr>
        <w:t>, предусмотренное в соответствии с финансовым положением 5.5.</w:t>
      </w:r>
    </w:p>
    <w:p w:rsidR="007B43D0" w:rsidRDefault="007B43D0" w:rsidP="00FF1CB4">
      <w:pPr>
        <w:widowControl w:val="0"/>
        <w:autoSpaceDE w:val="0"/>
        <w:autoSpaceDN w:val="0"/>
        <w:adjustRightInd w:val="0"/>
        <w:rPr>
          <w:rFonts w:cs="Arial"/>
          <w:szCs w:val="20"/>
          <w:lang w:val="ru-RU"/>
        </w:rPr>
      </w:pPr>
    </w:p>
    <w:p w:rsidR="007B43D0" w:rsidRDefault="007B43D0" w:rsidP="00FF1CB4">
      <w:pPr>
        <w:widowControl w:val="0"/>
        <w:autoSpaceDE w:val="0"/>
        <w:autoSpaceDN w:val="0"/>
        <w:adjustRightInd w:val="0"/>
        <w:rPr>
          <w:rFonts w:cs="Arial"/>
          <w:szCs w:val="20"/>
          <w:lang w:val="ru-RU"/>
        </w:rPr>
      </w:pPr>
    </w:p>
    <w:p w:rsidR="007B43D0" w:rsidRDefault="00FF1CB4" w:rsidP="00FF1CB4">
      <w:pPr>
        <w:rPr>
          <w:rFonts w:cs="Arial"/>
          <w:u w:val="single"/>
          <w:lang w:val="ru-RU"/>
        </w:rPr>
      </w:pPr>
      <w:r w:rsidRPr="00420F90">
        <w:rPr>
          <w:rFonts w:cs="Arial"/>
          <w:szCs w:val="20"/>
        </w:rPr>
        <w:t>A</w:t>
      </w:r>
      <w:r w:rsidRPr="006E31E3">
        <w:rPr>
          <w:rFonts w:cs="Arial"/>
          <w:szCs w:val="20"/>
          <w:lang w:val="ru-RU"/>
        </w:rPr>
        <w:t>.</w:t>
      </w:r>
      <w:r w:rsidRPr="006E31E3">
        <w:rPr>
          <w:rFonts w:cs="Arial"/>
          <w:lang w:val="ru-RU"/>
        </w:rPr>
        <w:tab/>
      </w:r>
      <w:r w:rsidRPr="00FF1CB4">
        <w:rPr>
          <w:rFonts w:cs="Arial"/>
          <w:u w:val="single"/>
          <w:lang w:val="ru-RU"/>
        </w:rPr>
        <w:t>Бюджет на 2014-2015 гг. после перераспределения средств</w:t>
      </w:r>
    </w:p>
    <w:p w:rsidR="007B43D0" w:rsidRDefault="007B43D0" w:rsidP="00FF1CB4">
      <w:pPr>
        <w:rPr>
          <w:rFonts w:cs="Arial"/>
          <w:u w:val="single"/>
          <w:lang w:val="ru-RU"/>
        </w:rPr>
      </w:pPr>
    </w:p>
    <w:p w:rsidR="007B43D0" w:rsidRDefault="00FF1CB4" w:rsidP="00FF1CB4">
      <w:pPr>
        <w:numPr>
          <w:ilvl w:val="0"/>
          <w:numId w:val="38"/>
        </w:numPr>
        <w:jc w:val="both"/>
        <w:rPr>
          <w:lang w:val="ru-RU" w:eastAsia="ko-KR"/>
        </w:rPr>
      </w:pPr>
      <w:r w:rsidRPr="006E31E3">
        <w:rPr>
          <w:lang w:val="ru-RU" w:eastAsia="ko-KR"/>
        </w:rPr>
        <w:t xml:space="preserve">Уменьшение </w:t>
      </w:r>
      <w:r w:rsidRPr="008D28C6">
        <w:rPr>
          <w:lang w:val="ru-RU" w:eastAsia="ko-KR"/>
        </w:rPr>
        <w:t>средств</w:t>
      </w:r>
      <w:r>
        <w:rPr>
          <w:lang w:val="ru-RU" w:eastAsia="ko-KR"/>
        </w:rPr>
        <w:t xml:space="preserve"> </w:t>
      </w:r>
      <w:r w:rsidRPr="006E31E3">
        <w:rPr>
          <w:lang w:val="ru-RU" w:eastAsia="ko-KR"/>
        </w:rPr>
        <w:t>бюджета после перераспределения средств</w:t>
      </w:r>
      <w:r>
        <w:rPr>
          <w:lang w:val="ru-RU" w:eastAsia="ko-KR"/>
        </w:rPr>
        <w:t>, направляемых на достижение результата</w:t>
      </w:r>
      <w:r w:rsidR="005818BB">
        <w:rPr>
          <w:lang w:val="ru-RU" w:eastAsia="ko-KR"/>
        </w:rPr>
        <w:t> </w:t>
      </w:r>
      <w:r w:rsidRPr="006E31E3">
        <w:rPr>
          <w:lang w:val="ru-RU" w:eastAsia="ko-KR"/>
        </w:rPr>
        <w:t xml:space="preserve">I.1 («Разработка сбалансированной международной нормативной базы ИС») отражает сокращение изначально запланированного объема ресурсов, выделенных для </w:t>
      </w:r>
      <w:r w:rsidRPr="008D28C6">
        <w:rPr>
          <w:lang w:val="ru-RU" w:eastAsia="ko-KR"/>
        </w:rPr>
        <w:t>организаци</w:t>
      </w:r>
      <w:r>
        <w:rPr>
          <w:lang w:val="ru-RU" w:eastAsia="ko-KR"/>
        </w:rPr>
        <w:t xml:space="preserve">и </w:t>
      </w:r>
      <w:r w:rsidRPr="006E31E3">
        <w:rPr>
          <w:lang w:val="ru-RU" w:eastAsia="ko-KR"/>
        </w:rPr>
        <w:t xml:space="preserve">дипломатической конференции </w:t>
      </w:r>
      <w:r>
        <w:rPr>
          <w:lang w:val="ru-RU" w:eastAsia="ko-KR"/>
        </w:rPr>
        <w:t xml:space="preserve">для </w:t>
      </w:r>
      <w:r w:rsidRPr="008D28C6">
        <w:rPr>
          <w:lang w:val="ru-RU" w:eastAsia="ko-KR"/>
        </w:rPr>
        <w:t>подпис</w:t>
      </w:r>
      <w:r>
        <w:rPr>
          <w:lang w:val="ru-RU" w:eastAsia="ko-KR"/>
        </w:rPr>
        <w:t xml:space="preserve">ания </w:t>
      </w:r>
      <w:r w:rsidRPr="008D28C6">
        <w:rPr>
          <w:lang w:val="ru-RU" w:eastAsia="ko-KR"/>
        </w:rPr>
        <w:t>договор</w:t>
      </w:r>
      <w:r>
        <w:rPr>
          <w:lang w:val="ru-RU" w:eastAsia="ko-KR"/>
        </w:rPr>
        <w:t xml:space="preserve">а </w:t>
      </w:r>
      <w:r w:rsidRPr="006E31E3">
        <w:rPr>
          <w:lang w:val="ru-RU" w:eastAsia="ko-KR"/>
        </w:rPr>
        <w:t>в области ИС и генетических ресурсов, традиционных знаний и фольклора (МКГР).</w:t>
      </w:r>
    </w:p>
    <w:p w:rsidR="007B43D0" w:rsidRDefault="007B43D0" w:rsidP="00FF1CB4">
      <w:pPr>
        <w:autoSpaceDE w:val="0"/>
        <w:autoSpaceDN w:val="0"/>
        <w:jc w:val="both"/>
        <w:rPr>
          <w:rFonts w:cs="Arial"/>
          <w:szCs w:val="20"/>
          <w:lang w:val="ru-RU" w:eastAsia="ko-KR"/>
        </w:rPr>
      </w:pPr>
    </w:p>
    <w:p w:rsidR="007B43D0" w:rsidRDefault="005818BB" w:rsidP="00FF1CB4">
      <w:pPr>
        <w:numPr>
          <w:ilvl w:val="0"/>
          <w:numId w:val="38"/>
        </w:numPr>
        <w:jc w:val="both"/>
        <w:rPr>
          <w:rFonts w:cs="Arial"/>
          <w:szCs w:val="20"/>
          <w:lang w:val="ru-RU" w:eastAsia="ko-KR"/>
        </w:rPr>
      </w:pPr>
      <w:r w:rsidRPr="00F029E0">
        <w:rPr>
          <w:rFonts w:cs="Arial"/>
          <w:szCs w:val="20"/>
          <w:lang w:val="ru-RU" w:eastAsia="ko-KR"/>
        </w:rPr>
        <w:t>В показателях программ</w:t>
      </w:r>
      <w:r w:rsidR="00F029E0" w:rsidRPr="00F029E0">
        <w:rPr>
          <w:rFonts w:cs="Arial"/>
          <w:szCs w:val="20"/>
          <w:lang w:val="ru-RU" w:eastAsia="ko-KR"/>
        </w:rPr>
        <w:t>ы</w:t>
      </w:r>
      <w:r w:rsidRPr="00F029E0">
        <w:rPr>
          <w:rFonts w:cs="Arial"/>
          <w:szCs w:val="20"/>
          <w:lang w:val="ru-RU" w:eastAsia="ko-KR"/>
        </w:rPr>
        <w:t> 4 указан</w:t>
      </w:r>
      <w:r w:rsidR="00F029E0" w:rsidRPr="00F029E0">
        <w:rPr>
          <w:rFonts w:cs="Arial"/>
          <w:szCs w:val="20"/>
          <w:lang w:val="ru-RU" w:eastAsia="ko-KR"/>
        </w:rPr>
        <w:t>ы</w:t>
      </w:r>
      <w:r w:rsidR="00FF1CB4" w:rsidRPr="00F029E0">
        <w:rPr>
          <w:rFonts w:cs="Arial"/>
          <w:szCs w:val="20"/>
          <w:lang w:val="ru-RU" w:eastAsia="ko-KR"/>
        </w:rPr>
        <w:t xml:space="preserve"> ресурс</w:t>
      </w:r>
      <w:r w:rsidR="00F029E0" w:rsidRPr="00F029E0">
        <w:rPr>
          <w:rFonts w:cs="Arial"/>
          <w:szCs w:val="20"/>
          <w:lang w:val="ru-RU" w:eastAsia="ko-KR"/>
        </w:rPr>
        <w:t>ы</w:t>
      </w:r>
      <w:r w:rsidR="00FF1CB4" w:rsidRPr="00F029E0">
        <w:rPr>
          <w:rFonts w:cs="Arial"/>
          <w:szCs w:val="20"/>
          <w:lang w:val="ru-RU" w:eastAsia="ko-KR"/>
        </w:rPr>
        <w:t>, направл</w:t>
      </w:r>
      <w:r w:rsidR="00F029E0" w:rsidRPr="00F029E0">
        <w:rPr>
          <w:rFonts w:cs="Arial"/>
          <w:szCs w:val="20"/>
          <w:lang w:val="ru-RU" w:eastAsia="ko-KR"/>
        </w:rPr>
        <w:t xml:space="preserve">яемые </w:t>
      </w:r>
      <w:r w:rsidR="00FF1CB4" w:rsidRPr="00F029E0">
        <w:rPr>
          <w:rFonts w:cs="Arial"/>
          <w:szCs w:val="20"/>
          <w:lang w:val="ru-RU" w:eastAsia="ko-KR"/>
        </w:rPr>
        <w:t>на</w:t>
      </w:r>
      <w:r w:rsidR="00F029E0" w:rsidRPr="00F029E0">
        <w:rPr>
          <w:rFonts w:cs="Arial"/>
          <w:szCs w:val="20"/>
          <w:lang w:val="ru-RU" w:eastAsia="ko-KR"/>
        </w:rPr>
        <w:t xml:space="preserve"> деятельность Департамента традиционных знаний и глобальных задач, связанную с </w:t>
      </w:r>
      <w:r w:rsidR="00FF1CB4" w:rsidRPr="00F029E0">
        <w:rPr>
          <w:rFonts w:cs="Arial"/>
          <w:szCs w:val="20"/>
          <w:lang w:val="ru-RU" w:eastAsia="ko-KR"/>
        </w:rPr>
        <w:t>достижение</w:t>
      </w:r>
      <w:r w:rsidR="00F029E0" w:rsidRPr="00F029E0">
        <w:rPr>
          <w:rFonts w:cs="Arial"/>
          <w:szCs w:val="20"/>
          <w:lang w:val="ru-RU" w:eastAsia="ko-KR"/>
        </w:rPr>
        <w:t>м</w:t>
      </w:r>
      <w:r w:rsidR="00FF1CB4" w:rsidRPr="00F029E0">
        <w:rPr>
          <w:rFonts w:cs="Arial"/>
          <w:szCs w:val="20"/>
          <w:lang w:val="ru-RU" w:eastAsia="ko-KR"/>
        </w:rPr>
        <w:t xml:space="preserve"> ожидаемого результата </w:t>
      </w:r>
      <w:r w:rsidR="00FF1CB4" w:rsidRPr="00F029E0">
        <w:rPr>
          <w:rFonts w:cs="Arial"/>
          <w:szCs w:val="20"/>
          <w:lang w:eastAsia="ko-KR"/>
        </w:rPr>
        <w:t>VII</w:t>
      </w:r>
      <w:r w:rsidR="00FF1CB4" w:rsidRPr="00F029E0">
        <w:rPr>
          <w:rFonts w:cs="Arial"/>
          <w:szCs w:val="20"/>
          <w:lang w:val="ru-RU" w:eastAsia="ko-KR"/>
        </w:rPr>
        <w:t>.2.</w:t>
      </w:r>
    </w:p>
    <w:p w:rsidR="007B43D0" w:rsidRDefault="007B43D0" w:rsidP="00FF1CB4">
      <w:pPr>
        <w:autoSpaceDE w:val="0"/>
        <w:autoSpaceDN w:val="0"/>
        <w:jc w:val="both"/>
        <w:rPr>
          <w:rFonts w:cs="Arial"/>
          <w:szCs w:val="20"/>
          <w:lang w:val="ru-RU" w:eastAsia="ko-KR"/>
        </w:rPr>
      </w:pPr>
    </w:p>
    <w:p w:rsidR="007B43D0" w:rsidRDefault="00FF1CB4" w:rsidP="00FF1CB4">
      <w:pPr>
        <w:jc w:val="both"/>
        <w:rPr>
          <w:rFonts w:cs="Arial"/>
          <w:szCs w:val="20"/>
          <w:u w:val="single"/>
          <w:lang w:val="ru-RU" w:eastAsia="ko-KR"/>
        </w:rPr>
      </w:pPr>
      <w:r>
        <w:rPr>
          <w:rFonts w:cs="Arial"/>
          <w:szCs w:val="20"/>
          <w:lang w:val="ru-RU" w:eastAsia="ko-KR"/>
        </w:rPr>
        <w:t>B.</w:t>
      </w:r>
      <w:r>
        <w:rPr>
          <w:rFonts w:cs="Arial"/>
          <w:szCs w:val="20"/>
          <w:lang w:val="ru-RU" w:eastAsia="ko-KR"/>
        </w:rPr>
        <w:tab/>
      </w:r>
      <w:r w:rsidRPr="006E31E3">
        <w:rPr>
          <w:rFonts w:cs="Arial"/>
          <w:szCs w:val="20"/>
          <w:u w:val="single"/>
          <w:lang w:val="ru-RU" w:eastAsia="ko-KR"/>
        </w:rPr>
        <w:t xml:space="preserve">Освоение бюджетных средств в </w:t>
      </w:r>
      <w:r>
        <w:rPr>
          <w:rFonts w:cs="Arial"/>
          <w:szCs w:val="20"/>
          <w:u w:val="single"/>
          <w:lang w:val="ru-RU" w:eastAsia="ko-KR"/>
        </w:rPr>
        <w:t>2014</w:t>
      </w:r>
      <w:r w:rsidR="00F029E0">
        <w:rPr>
          <w:rFonts w:cs="Arial"/>
          <w:szCs w:val="20"/>
          <w:u w:val="single"/>
          <w:lang w:val="ru-RU" w:eastAsia="ko-KR"/>
        </w:rPr>
        <w:t> </w:t>
      </w:r>
      <w:r>
        <w:rPr>
          <w:rFonts w:cs="Arial"/>
          <w:szCs w:val="20"/>
          <w:u w:val="single"/>
          <w:lang w:val="ru-RU" w:eastAsia="ko-KR"/>
        </w:rPr>
        <w:t>г.</w:t>
      </w:r>
    </w:p>
    <w:p w:rsidR="007B43D0" w:rsidRDefault="007B43D0" w:rsidP="00FF1CB4">
      <w:pPr>
        <w:tabs>
          <w:tab w:val="left" w:pos="709"/>
        </w:tabs>
        <w:jc w:val="both"/>
        <w:rPr>
          <w:rFonts w:cs="Arial"/>
          <w:szCs w:val="20"/>
          <w:u w:val="single"/>
          <w:lang w:val="ru-RU" w:eastAsia="ko-KR"/>
        </w:rPr>
      </w:pPr>
    </w:p>
    <w:p w:rsidR="007B43D0" w:rsidRDefault="00FF1CB4" w:rsidP="00FF1CB4">
      <w:pPr>
        <w:numPr>
          <w:ilvl w:val="0"/>
          <w:numId w:val="38"/>
        </w:numPr>
        <w:jc w:val="both"/>
        <w:rPr>
          <w:rFonts w:ascii="Calibri" w:hAnsi="Calibri"/>
          <w:sz w:val="22"/>
          <w:szCs w:val="22"/>
          <w:lang w:val="ru-RU"/>
        </w:rPr>
      </w:pPr>
      <w:r>
        <w:rPr>
          <w:rFonts w:cs="Arial"/>
          <w:szCs w:val="20"/>
          <w:lang w:val="ru-RU" w:eastAsia="ko-KR"/>
        </w:rPr>
        <w:t>Бюджет осваивается плановыми темпами в пределах 40-60% бюджетных средств за первый год двухлетнего периода.</w:t>
      </w:r>
      <w:r w:rsidRPr="009F6941">
        <w:rPr>
          <w:rFonts w:cs="Arial"/>
          <w:szCs w:val="20"/>
          <w:lang w:val="ru-RU" w:eastAsia="ko-KR"/>
        </w:rPr>
        <w:t xml:space="preserve"> </w:t>
      </w:r>
    </w:p>
    <w:p w:rsidR="007B43D0" w:rsidRDefault="007B43D0" w:rsidP="00FF1CB4">
      <w:pPr>
        <w:autoSpaceDE w:val="0"/>
        <w:autoSpaceDN w:val="0"/>
        <w:jc w:val="both"/>
        <w:rPr>
          <w:lang w:val="ru-RU"/>
        </w:rPr>
      </w:pPr>
    </w:p>
    <w:p w:rsidR="007B43D0" w:rsidRDefault="007B43D0">
      <w:pPr>
        <w:rPr>
          <w:lang w:val="ru-RU"/>
        </w:rPr>
      </w:pPr>
    </w:p>
    <w:p w:rsidR="007B43D0" w:rsidRDefault="00FA1FCD">
      <w:pPr>
        <w:rPr>
          <w:lang w:val="ru-RU"/>
        </w:rPr>
      </w:pPr>
      <w:r w:rsidRPr="00FF1CB4">
        <w:rPr>
          <w:lang w:val="ru-RU"/>
        </w:rPr>
        <w:br w:type="page"/>
      </w:r>
    </w:p>
    <w:p w:rsidR="007B43D0" w:rsidRDefault="00A50201" w:rsidP="00A50201">
      <w:pPr>
        <w:pStyle w:val="StyleHeading214ptAuto"/>
        <w:rPr>
          <w:rFonts w:ascii="Arial" w:hAnsi="Arial" w:cs="Arial"/>
          <w:bCs w:val="0"/>
          <w:caps w:val="0"/>
          <w:sz w:val="20"/>
          <w:szCs w:val="24"/>
          <w:lang w:val="ru-RU" w:eastAsia="en-US"/>
        </w:rPr>
      </w:pPr>
      <w:bookmarkStart w:id="45" w:name="_Toc422928659"/>
      <w:bookmarkStart w:id="46" w:name="_Toc367350576"/>
      <w:r w:rsidRPr="007010E2">
        <w:rPr>
          <w:rFonts w:ascii="Arial" w:hAnsi="Arial" w:cs="Arial"/>
          <w:bCs w:val="0"/>
          <w:caps w:val="0"/>
          <w:sz w:val="20"/>
          <w:szCs w:val="24"/>
          <w:lang w:val="ru-RU" w:eastAsia="en-US"/>
        </w:rPr>
        <w:lastRenderedPageBreak/>
        <w:t>СТРАТЕГИЧЕСКАЯ ЦЕЛЬ II</w:t>
      </w:r>
      <w:bookmarkEnd w:id="45"/>
    </w:p>
    <w:p w:rsidR="007B43D0" w:rsidRDefault="007B43D0" w:rsidP="00A50201">
      <w:pPr>
        <w:jc w:val="center"/>
        <w:rPr>
          <w:rFonts w:cs="Arial"/>
          <w:bCs/>
          <w:caps/>
          <w:lang w:val="ru-RU"/>
        </w:rPr>
      </w:pPr>
    </w:p>
    <w:bookmarkEnd w:id="46"/>
    <w:p w:rsidR="007B43D0" w:rsidRDefault="00A50201" w:rsidP="00A50201">
      <w:pPr>
        <w:jc w:val="center"/>
        <w:rPr>
          <w:rFonts w:cs="Arial"/>
          <w:b/>
          <w:bCs/>
          <w:caps/>
          <w:lang w:val="ru-RU"/>
        </w:rPr>
      </w:pPr>
      <w:r w:rsidRPr="0077448A">
        <w:rPr>
          <w:rFonts w:cs="Arial"/>
          <w:b/>
          <w:bCs/>
          <w:caps/>
          <w:lang w:val="ru-RU"/>
        </w:rPr>
        <w:t>Предоставление высококачественных услуг</w:t>
      </w:r>
    </w:p>
    <w:p w:rsidR="007B43D0" w:rsidRDefault="00A50201" w:rsidP="00A50201">
      <w:pPr>
        <w:jc w:val="center"/>
        <w:rPr>
          <w:rFonts w:cs="Arial"/>
          <w:bCs/>
          <w:caps/>
          <w:lang w:val="ru-RU"/>
        </w:rPr>
      </w:pPr>
      <w:r w:rsidRPr="0077448A">
        <w:rPr>
          <w:rFonts w:cs="Arial"/>
          <w:b/>
          <w:bCs/>
          <w:caps/>
          <w:lang w:val="ru-RU"/>
        </w:rPr>
        <w:t>в глобальных системах охраны ИС</w:t>
      </w:r>
    </w:p>
    <w:p w:rsidR="007B43D0" w:rsidRDefault="007B43D0" w:rsidP="00A50201">
      <w:pPr>
        <w:jc w:val="center"/>
        <w:rPr>
          <w:rFonts w:cs="Arial"/>
          <w:bCs/>
          <w:caps/>
          <w:lang w:val="ru-RU"/>
        </w:rPr>
      </w:pPr>
    </w:p>
    <w:p w:rsidR="007B43D0" w:rsidRDefault="00A50201" w:rsidP="00A50201">
      <w:pPr>
        <w:jc w:val="center"/>
        <w:rPr>
          <w:rFonts w:cs="Arial"/>
          <w:b/>
          <w:lang w:val="ru-RU"/>
        </w:rPr>
      </w:pPr>
      <w:r>
        <w:rPr>
          <w:rFonts w:cs="Arial"/>
          <w:b/>
          <w:lang w:val="ru-RU"/>
        </w:rPr>
        <w:t xml:space="preserve">Сводная таблица промежуточных показателей результативности </w:t>
      </w:r>
      <w:r w:rsidRPr="00FB0460">
        <w:rPr>
          <w:rFonts w:cs="Arial"/>
          <w:b/>
          <w:lang w:val="ru-RU"/>
        </w:rPr>
        <w:t>(2014</w:t>
      </w:r>
      <w:r>
        <w:rPr>
          <w:rFonts w:cs="Arial"/>
          <w:b/>
          <w:lang w:val="ru-RU"/>
        </w:rPr>
        <w:t> г.</w:t>
      </w:r>
      <w:r w:rsidRPr="00FB0460">
        <w:rPr>
          <w:rFonts w:cs="Arial"/>
          <w:b/>
          <w:lang w:val="ru-RU"/>
        </w:rPr>
        <w:t>)</w:t>
      </w:r>
    </w:p>
    <w:p w:rsidR="007B43D0" w:rsidRDefault="007B43D0" w:rsidP="00A50201">
      <w:pPr>
        <w:jc w:val="center"/>
        <w:rPr>
          <w:rFonts w:cs="Arial"/>
          <w:b/>
          <w:lang w:val="ru-RU"/>
        </w:rPr>
      </w:pPr>
    </w:p>
    <w:p w:rsidR="007B43D0" w:rsidRDefault="00A50201" w:rsidP="00A50201">
      <w:pPr>
        <w:jc w:val="both"/>
        <w:rPr>
          <w:rFonts w:cs="Arial"/>
          <w:lang w:val="ru-RU"/>
        </w:rPr>
      </w:pPr>
      <w:r>
        <w:rPr>
          <w:rFonts w:cs="Arial"/>
          <w:lang w:val="ru-RU"/>
        </w:rPr>
        <w:t>Приводимая</w:t>
      </w:r>
      <w:r w:rsidRPr="0077448A">
        <w:rPr>
          <w:rFonts w:cs="Arial"/>
          <w:lang w:val="ru-RU"/>
        </w:rPr>
        <w:t xml:space="preserve"> ниже сводная таблица содержит обзор хода работы по достижению результатов в 2014 г., оценка которой проводится на основе показателей программ, способствующих достижению этой стратегической цели.</w:t>
      </w:r>
    </w:p>
    <w:p w:rsidR="007B43D0" w:rsidRDefault="00A50201" w:rsidP="00A50201">
      <w:pPr>
        <w:jc w:val="center"/>
        <w:rPr>
          <w:rFonts w:cs="Arial"/>
          <w:bCs/>
          <w:caps/>
          <w:lang w:val="ru-RU"/>
        </w:rPr>
      </w:pPr>
      <w:r>
        <w:rPr>
          <w:rFonts w:cs="Arial"/>
          <w:bCs/>
          <w:caps/>
          <w:noProof/>
        </w:rPr>
        <w:drawing>
          <wp:inline distT="0" distB="0" distL="0" distR="0" wp14:anchorId="6B311A7E" wp14:editId="55D25673">
            <wp:extent cx="4572000" cy="3226435"/>
            <wp:effectExtent l="0" t="0" r="0" b="0"/>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2000" cy="3226435"/>
                    </a:xfrm>
                    <a:prstGeom prst="rect">
                      <a:avLst/>
                    </a:prstGeom>
                    <a:noFill/>
                    <a:ln>
                      <a:noFill/>
                    </a:ln>
                  </pic:spPr>
                </pic:pic>
              </a:graphicData>
            </a:graphic>
          </wp:inline>
        </w:drawing>
      </w:r>
    </w:p>
    <w:p w:rsidR="00A50201" w:rsidRPr="004B71C9" w:rsidRDefault="00A50201" w:rsidP="00A50201">
      <w:pPr>
        <w:jc w:val="center"/>
        <w:rPr>
          <w:rFonts w:cs="Arial"/>
          <w:bCs/>
          <w:caps/>
          <w:lang w:val="ru-RU"/>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57"/>
        <w:gridCol w:w="3481"/>
        <w:gridCol w:w="1954"/>
        <w:gridCol w:w="1568"/>
      </w:tblGrid>
      <w:tr w:rsidR="00A50201" w:rsidRPr="0096319C" w:rsidTr="00F601F7">
        <w:trPr>
          <w:cantSplit/>
          <w:tblHeader/>
        </w:trPr>
        <w:tc>
          <w:tcPr>
            <w:tcW w:w="1508" w:type="pct"/>
            <w:tcBorders>
              <w:top w:val="single" w:sz="4" w:space="0" w:color="auto"/>
              <w:bottom w:val="single" w:sz="4" w:space="0" w:color="auto"/>
            </w:tcBorders>
            <w:shd w:val="clear" w:color="auto" w:fill="CCFFFF"/>
            <w:tcMar>
              <w:top w:w="113" w:type="dxa"/>
              <w:bottom w:w="113" w:type="dxa"/>
            </w:tcMar>
            <w:vAlign w:val="center"/>
          </w:tcPr>
          <w:p w:rsidR="00A50201" w:rsidRPr="0040645B" w:rsidRDefault="00A50201" w:rsidP="00F601F7">
            <w:pPr>
              <w:spacing w:after="120"/>
              <w:jc w:val="center"/>
              <w:rPr>
                <w:rFonts w:cs="Arial"/>
                <w:b/>
                <w:bCs/>
                <w:sz w:val="18"/>
                <w:szCs w:val="18"/>
              </w:rPr>
            </w:pPr>
            <w:r w:rsidRPr="007010E2">
              <w:rPr>
                <w:rFonts w:cs="Arial"/>
                <w:b/>
                <w:bCs/>
                <w:sz w:val="18"/>
                <w:szCs w:val="18"/>
                <w:lang w:val="ru-RU"/>
              </w:rPr>
              <w:t>Ожидаемые результаты</w:t>
            </w:r>
          </w:p>
        </w:tc>
        <w:tc>
          <w:tcPr>
            <w:tcW w:w="2049" w:type="pct"/>
            <w:tcBorders>
              <w:top w:val="single" w:sz="4" w:space="0" w:color="auto"/>
              <w:bottom w:val="single" w:sz="4" w:space="0" w:color="auto"/>
            </w:tcBorders>
            <w:shd w:val="clear" w:color="auto" w:fill="CCFFFF"/>
            <w:tcMar>
              <w:top w:w="113" w:type="dxa"/>
              <w:bottom w:w="113" w:type="dxa"/>
            </w:tcMar>
            <w:vAlign w:val="center"/>
          </w:tcPr>
          <w:p w:rsidR="00A50201" w:rsidRPr="0040645B" w:rsidRDefault="00A50201" w:rsidP="00F601F7">
            <w:pPr>
              <w:spacing w:after="120"/>
              <w:jc w:val="center"/>
              <w:rPr>
                <w:rFonts w:cs="Arial"/>
                <w:b/>
                <w:sz w:val="18"/>
                <w:szCs w:val="18"/>
              </w:rPr>
            </w:pPr>
            <w:r w:rsidRPr="007010E2">
              <w:rPr>
                <w:rFonts w:cs="Arial"/>
                <w:b/>
                <w:sz w:val="18"/>
                <w:szCs w:val="18"/>
                <w:lang w:val="ru-RU"/>
              </w:rPr>
              <w:t>Показатели результативности</w:t>
            </w:r>
          </w:p>
        </w:tc>
        <w:tc>
          <w:tcPr>
            <w:tcW w:w="968" w:type="pct"/>
            <w:tcBorders>
              <w:top w:val="single" w:sz="4" w:space="0" w:color="auto"/>
              <w:bottom w:val="single" w:sz="4" w:space="0" w:color="auto"/>
            </w:tcBorders>
            <w:shd w:val="clear" w:color="auto" w:fill="CCFFFF"/>
            <w:tcMar>
              <w:top w:w="113" w:type="dxa"/>
              <w:bottom w:w="113" w:type="dxa"/>
            </w:tcMar>
            <w:vAlign w:val="center"/>
          </w:tcPr>
          <w:p w:rsidR="00A50201" w:rsidRPr="0040645B" w:rsidRDefault="00A50201" w:rsidP="00F601F7">
            <w:pPr>
              <w:spacing w:after="120"/>
              <w:ind w:left="85"/>
              <w:jc w:val="center"/>
              <w:rPr>
                <w:rFonts w:cs="Arial"/>
                <w:sz w:val="18"/>
                <w:szCs w:val="18"/>
              </w:rPr>
            </w:pPr>
            <w:r w:rsidRPr="007010E2">
              <w:rPr>
                <w:rFonts w:cs="Arial"/>
                <w:b/>
                <w:sz w:val="18"/>
                <w:szCs w:val="18"/>
                <w:lang w:val="ru-RU"/>
              </w:rPr>
              <w:t>Соответствующие программы</w:t>
            </w:r>
          </w:p>
        </w:tc>
        <w:tc>
          <w:tcPr>
            <w:tcW w:w="475" w:type="pct"/>
            <w:tcBorders>
              <w:top w:val="single" w:sz="4" w:space="0" w:color="auto"/>
              <w:bottom w:val="single" w:sz="4" w:space="0" w:color="auto"/>
            </w:tcBorders>
            <w:shd w:val="clear" w:color="auto" w:fill="CCFFFF"/>
            <w:vAlign w:val="center"/>
          </w:tcPr>
          <w:p w:rsidR="00A50201" w:rsidRPr="007B07A4" w:rsidRDefault="00A50201" w:rsidP="00F601F7">
            <w:pPr>
              <w:spacing w:after="120"/>
              <w:ind w:left="85"/>
              <w:jc w:val="center"/>
              <w:rPr>
                <w:rFonts w:cs="Arial"/>
                <w:b/>
                <w:bCs/>
                <w:sz w:val="18"/>
                <w:szCs w:val="18"/>
              </w:rPr>
            </w:pPr>
            <w:r w:rsidRPr="007010E2">
              <w:rPr>
                <w:rFonts w:cs="Arial"/>
                <w:b/>
                <w:bCs/>
                <w:sz w:val="18"/>
                <w:szCs w:val="18"/>
                <w:lang w:val="ru-RU"/>
              </w:rPr>
              <w:t>СИГНАЛЬНАЯ СИСТЕМА</w:t>
            </w:r>
          </w:p>
        </w:tc>
      </w:tr>
      <w:tr w:rsidR="00A50201" w:rsidRPr="00811500" w:rsidTr="00F601F7">
        <w:trPr>
          <w:cantSplit/>
        </w:trPr>
        <w:tc>
          <w:tcPr>
            <w:tcW w:w="1508"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 xml:space="preserve">II.1. </w:t>
            </w:r>
            <w:r w:rsidRPr="007840CE">
              <w:rPr>
                <w:rFonts w:cs="Arial"/>
                <w:sz w:val="16"/>
                <w:szCs w:val="16"/>
                <w:lang w:val="ru-RU"/>
              </w:rPr>
              <w:t xml:space="preserve"> </w:t>
            </w:r>
            <w:r w:rsidRPr="007010E2">
              <w:rPr>
                <w:rFonts w:cs="Arial"/>
                <w:sz w:val="16"/>
                <w:szCs w:val="16"/>
                <w:lang w:val="ru-RU"/>
              </w:rPr>
              <w:t>Более широкое использование возможностей PCT для подачи международных патентных заявок</w:t>
            </w:r>
          </w:p>
        </w:tc>
        <w:tc>
          <w:tcPr>
            <w:tcW w:w="2049" w:type="pct"/>
            <w:shd w:val="clear" w:color="auto" w:fill="auto"/>
            <w:tcMar>
              <w:top w:w="113" w:type="dxa"/>
              <w:bottom w:w="113" w:type="dxa"/>
            </w:tcMar>
          </w:tcPr>
          <w:p w:rsidR="00A50201" w:rsidRPr="0077448A" w:rsidRDefault="00A50201" w:rsidP="00F601F7">
            <w:pPr>
              <w:rPr>
                <w:rFonts w:cs="Arial"/>
                <w:sz w:val="16"/>
                <w:szCs w:val="16"/>
                <w:highlight w:val="red"/>
                <w:lang w:val="ru-RU"/>
              </w:rPr>
            </w:pPr>
            <w:r w:rsidRPr="0077448A">
              <w:rPr>
                <w:rFonts w:cs="Arial"/>
                <w:sz w:val="16"/>
                <w:szCs w:val="16"/>
                <w:lang w:val="ru-RU"/>
              </w:rPr>
              <w:t>Степень удовлетворенности пользователей РСТ качеством информации для пользователей и услуг по обучению</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rPr>
            </w:pPr>
            <w:r w:rsidRPr="007010E2">
              <w:rPr>
                <w:rFonts w:cs="Arial"/>
                <w:sz w:val="16"/>
                <w:szCs w:val="16"/>
                <w:lang w:val="ru-RU"/>
              </w:rPr>
              <w:t>Программа 5</w:t>
            </w:r>
          </w:p>
        </w:tc>
        <w:tc>
          <w:tcPr>
            <w:tcW w:w="475" w:type="pct"/>
            <w:shd w:val="clear" w:color="auto" w:fill="FFFFFF"/>
          </w:tcPr>
          <w:p w:rsidR="00A50201" w:rsidRPr="00E015CE" w:rsidRDefault="00A50201" w:rsidP="00F601F7">
            <w:pPr>
              <w:spacing w:before="40"/>
              <w:jc w:val="center"/>
              <w:rPr>
                <w:rFonts w:cs="Arial"/>
                <w:color w:val="E36C0A" w:themeColor="accent6" w:themeShade="BF"/>
                <w:sz w:val="22"/>
                <w:szCs w:val="22"/>
              </w:rPr>
            </w:pPr>
            <w:r w:rsidRPr="00804FA0">
              <w:rPr>
                <w:rFonts w:cs="Arial"/>
                <w:color w:val="0070C0"/>
                <w:sz w:val="22"/>
                <w:szCs w:val="22"/>
              </w:rPr>
              <w:sym w:font="Wingdings" w:char="F06C"/>
            </w:r>
          </w:p>
        </w:tc>
      </w:tr>
      <w:tr w:rsidR="00A50201" w:rsidRPr="00811500" w:rsidTr="00F601F7">
        <w:trPr>
          <w:cantSplit/>
          <w:trHeight w:val="112"/>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Удовлетворен</w:t>
            </w:r>
            <w:r>
              <w:rPr>
                <w:rFonts w:cs="Arial"/>
                <w:sz w:val="16"/>
                <w:szCs w:val="16"/>
                <w:lang w:val="ru-RU"/>
              </w:rPr>
              <w:t>ность</w:t>
            </w:r>
            <w:r w:rsidRPr="007010E2">
              <w:rPr>
                <w:rFonts w:cs="Arial"/>
                <w:sz w:val="16"/>
                <w:szCs w:val="16"/>
                <w:lang w:val="ru-RU"/>
              </w:rPr>
              <w:t xml:space="preserve"> ведомств и </w:t>
            </w:r>
            <w:r>
              <w:rPr>
                <w:rFonts w:cs="Arial"/>
                <w:sz w:val="16"/>
                <w:szCs w:val="16"/>
                <w:lang w:val="ru-RU"/>
              </w:rPr>
              <w:t>м</w:t>
            </w:r>
            <w:r w:rsidRPr="007010E2">
              <w:rPr>
                <w:rFonts w:cs="Arial"/>
                <w:sz w:val="16"/>
                <w:szCs w:val="16"/>
                <w:lang w:val="ru-RU"/>
              </w:rPr>
              <w:t>еждународных органов сотрудничеств</w:t>
            </w:r>
            <w:r>
              <w:rPr>
                <w:rFonts w:cs="Arial"/>
                <w:sz w:val="16"/>
                <w:szCs w:val="16"/>
                <w:lang w:val="ru-RU"/>
              </w:rPr>
              <w:t>ом</w:t>
            </w:r>
            <w:r w:rsidRPr="007010E2">
              <w:rPr>
                <w:rFonts w:cs="Arial"/>
                <w:sz w:val="16"/>
                <w:szCs w:val="16"/>
                <w:lang w:val="ru-RU"/>
              </w:rPr>
              <w:t xml:space="preserve"> в рамках PCT</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5</w:t>
            </w:r>
          </w:p>
        </w:tc>
        <w:tc>
          <w:tcPr>
            <w:tcW w:w="475" w:type="pct"/>
            <w:shd w:val="clear" w:color="auto" w:fill="FFFFFF"/>
          </w:tcPr>
          <w:p w:rsidR="00A50201" w:rsidRDefault="00A50201" w:rsidP="00F601F7">
            <w:pPr>
              <w:spacing w:before="40"/>
              <w:jc w:val="center"/>
            </w:pPr>
            <w:r w:rsidRPr="00804FA0">
              <w:rPr>
                <w:rFonts w:cs="Arial"/>
                <w:color w:val="0070C0"/>
                <w:sz w:val="22"/>
                <w:szCs w:val="22"/>
              </w:rPr>
              <w:sym w:font="Wingdings" w:char="F06C"/>
            </w:r>
          </w:p>
        </w:tc>
      </w:tr>
      <w:tr w:rsidR="00A50201" w:rsidRPr="00811500" w:rsidTr="00F601F7">
        <w:trPr>
          <w:cantSplit/>
          <w:trHeight w:val="311"/>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7448A">
              <w:rPr>
                <w:rFonts w:cs="Arial"/>
                <w:sz w:val="16"/>
                <w:szCs w:val="16"/>
                <w:lang w:val="ru-RU"/>
              </w:rPr>
              <w:t>Число заявок, подаваемых по процедуре РСТ, из стран с переходной экономикой и развитых стран</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10</w:t>
            </w:r>
          </w:p>
        </w:tc>
        <w:tc>
          <w:tcPr>
            <w:tcW w:w="475" w:type="pct"/>
            <w:shd w:val="clear" w:color="auto" w:fill="FFFFFF"/>
          </w:tcPr>
          <w:p w:rsidR="00A50201" w:rsidRDefault="00A50201" w:rsidP="00F601F7">
            <w:pPr>
              <w:jc w:val="center"/>
            </w:pPr>
            <w:r w:rsidRPr="005F33CE">
              <w:rPr>
                <w:rFonts w:cs="Arial"/>
                <w:color w:val="008000"/>
                <w:sz w:val="22"/>
                <w:szCs w:val="22"/>
              </w:rPr>
              <w:sym w:font="Wingdings" w:char="F06C"/>
            </w:r>
          </w:p>
        </w:tc>
      </w:tr>
      <w:tr w:rsidR="00A50201" w:rsidRPr="00811500" w:rsidTr="00F601F7">
        <w:trPr>
          <w:cantSplit/>
          <w:trHeight w:val="22"/>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Процент заявок, пода</w:t>
            </w:r>
            <w:r>
              <w:rPr>
                <w:rFonts w:cs="Arial"/>
                <w:sz w:val="16"/>
                <w:szCs w:val="16"/>
                <w:lang w:val="ru-RU"/>
              </w:rPr>
              <w:t>ваемых</w:t>
            </w:r>
            <w:r w:rsidRPr="007010E2">
              <w:rPr>
                <w:rFonts w:cs="Arial"/>
                <w:sz w:val="16"/>
                <w:szCs w:val="16"/>
                <w:lang w:val="ru-RU"/>
              </w:rPr>
              <w:t xml:space="preserve"> по процедуре РСТ</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20</w:t>
            </w:r>
          </w:p>
        </w:tc>
        <w:tc>
          <w:tcPr>
            <w:tcW w:w="475" w:type="pct"/>
            <w:shd w:val="clear" w:color="auto" w:fill="FFFFFF"/>
          </w:tcPr>
          <w:p w:rsidR="00A50201" w:rsidRDefault="00A50201" w:rsidP="00F601F7">
            <w:pPr>
              <w:jc w:val="center"/>
            </w:pPr>
            <w:r w:rsidRPr="003F3D29">
              <w:rPr>
                <w:rFonts w:cs="Arial"/>
                <w:color w:val="FF0000"/>
                <w:sz w:val="22"/>
                <w:szCs w:val="22"/>
              </w:rPr>
              <w:sym w:font="Wingdings" w:char="F06C"/>
            </w:r>
            <w:r w:rsidRPr="003F3D29">
              <w:rPr>
                <w:rFonts w:cs="Arial"/>
                <w:color w:val="FF0000"/>
                <w:sz w:val="22"/>
                <w:szCs w:val="22"/>
              </w:rPr>
              <w:sym w:font="Wingdings" w:char="F06C"/>
            </w:r>
            <w:r w:rsidRPr="005F33CE">
              <w:rPr>
                <w:rFonts w:cs="Arial"/>
                <w:color w:val="008000"/>
                <w:sz w:val="22"/>
                <w:szCs w:val="22"/>
              </w:rPr>
              <w:sym w:font="Wingdings" w:char="F06C"/>
            </w:r>
          </w:p>
        </w:tc>
      </w:tr>
      <w:tr w:rsidR="00A50201" w:rsidRPr="00811500" w:rsidTr="00F601F7">
        <w:trPr>
          <w:cantSplit/>
          <w:trHeight w:val="672"/>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Процент лиц, ответственных за разработку политики, правительственных должностных лиц, практикующих специалистов в сфере ИС и участников целевых семинаров, выработавших более глубокое понимание системы РСТ и связанных с ней тем</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20</w:t>
            </w:r>
          </w:p>
        </w:tc>
        <w:tc>
          <w:tcPr>
            <w:tcW w:w="475" w:type="pct"/>
            <w:shd w:val="clear" w:color="auto" w:fill="FFFFFF"/>
          </w:tcPr>
          <w:p w:rsidR="00A50201" w:rsidRDefault="00A50201" w:rsidP="00F601F7">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A50201" w:rsidRPr="00811500" w:rsidTr="00F601F7">
        <w:trPr>
          <w:cantSplit/>
          <w:trHeight w:val="518"/>
        </w:trPr>
        <w:tc>
          <w:tcPr>
            <w:tcW w:w="1508" w:type="pct"/>
            <w:shd w:val="clear" w:color="auto" w:fill="auto"/>
            <w:tcMar>
              <w:top w:w="113" w:type="dxa"/>
              <w:bottom w:w="113" w:type="dxa"/>
            </w:tcMar>
          </w:tcPr>
          <w:p w:rsidR="007B43D0" w:rsidRDefault="00A50201" w:rsidP="00F601F7">
            <w:pPr>
              <w:autoSpaceDE w:val="0"/>
              <w:autoSpaceDN w:val="0"/>
              <w:adjustRightInd w:val="0"/>
              <w:rPr>
                <w:rFonts w:cs="Arial"/>
                <w:sz w:val="16"/>
                <w:szCs w:val="16"/>
                <w:lang w:eastAsia="zh-CN" w:bidi="th-TH"/>
              </w:rPr>
            </w:pPr>
            <w:r w:rsidRPr="007010E2">
              <w:rPr>
                <w:rFonts w:cs="Arial"/>
                <w:sz w:val="16"/>
                <w:szCs w:val="16"/>
                <w:lang w:val="ru-RU" w:eastAsia="zh-CN" w:bidi="th-TH"/>
              </w:rPr>
              <w:lastRenderedPageBreak/>
              <w:t xml:space="preserve">II.2. </w:t>
            </w:r>
            <w:r>
              <w:rPr>
                <w:rFonts w:cs="Arial"/>
                <w:sz w:val="16"/>
                <w:szCs w:val="16"/>
                <w:lang w:eastAsia="zh-CN" w:bidi="th-TH"/>
              </w:rPr>
              <w:t xml:space="preserve"> </w:t>
            </w:r>
            <w:r w:rsidRPr="007010E2">
              <w:rPr>
                <w:rFonts w:cs="Arial"/>
                <w:sz w:val="16"/>
                <w:szCs w:val="16"/>
                <w:lang w:val="ru-RU" w:eastAsia="zh-CN" w:bidi="th-TH"/>
              </w:rPr>
              <w:t>Совершенствование системы PCT</w:t>
            </w:r>
            <w:r w:rsidRPr="00811500">
              <w:rPr>
                <w:rFonts w:cs="Arial"/>
                <w:sz w:val="16"/>
                <w:szCs w:val="16"/>
                <w:lang w:eastAsia="zh-CN" w:bidi="th-TH"/>
              </w:rPr>
              <w:t xml:space="preserve"> </w:t>
            </w:r>
          </w:p>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Дальнейшее развитие системы РСТ, в частн</w:t>
            </w:r>
            <w:r>
              <w:rPr>
                <w:rFonts w:cs="Arial"/>
                <w:sz w:val="16"/>
                <w:szCs w:val="16"/>
                <w:lang w:val="ru-RU"/>
              </w:rPr>
              <w:t>ости, выполнение рекомендаций «Д</w:t>
            </w:r>
            <w:r w:rsidRPr="007010E2">
              <w:rPr>
                <w:rFonts w:cs="Arial"/>
                <w:sz w:val="16"/>
                <w:szCs w:val="16"/>
                <w:lang w:val="ru-RU"/>
              </w:rPr>
              <w:t>орожной карты» для системы РСТ, одобренных государствами – участниками РСТ</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5</w:t>
            </w:r>
          </w:p>
        </w:tc>
        <w:tc>
          <w:tcPr>
            <w:tcW w:w="475" w:type="pct"/>
            <w:shd w:val="clear" w:color="auto" w:fill="FFFFFF"/>
          </w:tcPr>
          <w:p w:rsidR="00A50201" w:rsidRDefault="00A50201" w:rsidP="00F601F7">
            <w:pPr>
              <w:spacing w:before="40"/>
              <w:jc w:val="center"/>
            </w:pPr>
            <w:r w:rsidRPr="00804FA0">
              <w:rPr>
                <w:rFonts w:cs="Arial"/>
                <w:color w:val="008000"/>
                <w:sz w:val="22"/>
                <w:szCs w:val="22"/>
              </w:rPr>
              <w:sym w:font="Wingdings" w:char="F06C"/>
            </w:r>
          </w:p>
        </w:tc>
      </w:tr>
      <w:tr w:rsidR="00A50201" w:rsidRPr="00811500" w:rsidTr="00F601F7">
        <w:trPr>
          <w:cantSplit/>
          <w:trHeight w:val="221"/>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7448A">
              <w:rPr>
                <w:rFonts w:cs="Arial"/>
                <w:sz w:val="16"/>
                <w:szCs w:val="16"/>
                <w:lang w:val="ru-RU"/>
              </w:rPr>
              <w:t>Повышение качества электронных услуг для заявителей, третьих лиц, ведомств и органов</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5</w:t>
            </w:r>
          </w:p>
        </w:tc>
        <w:tc>
          <w:tcPr>
            <w:tcW w:w="475" w:type="pct"/>
            <w:shd w:val="clear" w:color="auto" w:fill="FFFFFF"/>
          </w:tcPr>
          <w:p w:rsidR="00A50201" w:rsidRDefault="00A50201" w:rsidP="00F601F7">
            <w:pPr>
              <w:spacing w:before="40"/>
              <w:jc w:val="center"/>
            </w:pPr>
            <w:r w:rsidRPr="00804FA0">
              <w:rPr>
                <w:rFonts w:cs="Arial"/>
                <w:color w:val="008000"/>
                <w:sz w:val="22"/>
                <w:szCs w:val="22"/>
              </w:rPr>
              <w:sym w:font="Wingdings" w:char="F06C"/>
            </w:r>
          </w:p>
        </w:tc>
      </w:tr>
      <w:tr w:rsidR="00A50201" w:rsidRPr="00811500" w:rsidTr="00F601F7">
        <w:trPr>
          <w:cantSplit/>
          <w:trHeight w:val="45"/>
        </w:trPr>
        <w:tc>
          <w:tcPr>
            <w:tcW w:w="1508"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 xml:space="preserve">II.3. </w:t>
            </w:r>
            <w:r w:rsidRPr="007840CE">
              <w:rPr>
                <w:rFonts w:cs="Arial"/>
                <w:sz w:val="16"/>
                <w:szCs w:val="16"/>
                <w:lang w:val="ru-RU"/>
              </w:rPr>
              <w:t xml:space="preserve"> </w:t>
            </w:r>
            <w:r w:rsidRPr="007010E2">
              <w:rPr>
                <w:rFonts w:cs="Arial"/>
                <w:sz w:val="16"/>
                <w:szCs w:val="16"/>
                <w:lang w:val="ru-RU"/>
              </w:rPr>
              <w:t>Повышение продуктивности и качества услуг в рамках операций PCT</w:t>
            </w:r>
          </w:p>
        </w:tc>
        <w:tc>
          <w:tcPr>
            <w:tcW w:w="2049" w:type="pct"/>
            <w:shd w:val="clear" w:color="auto" w:fill="auto"/>
            <w:tcMar>
              <w:top w:w="113" w:type="dxa"/>
              <w:bottom w:w="113" w:type="dxa"/>
            </w:tcMar>
          </w:tcPr>
          <w:p w:rsidR="007B43D0" w:rsidRDefault="00A50201" w:rsidP="00F601F7">
            <w:pPr>
              <w:rPr>
                <w:rFonts w:cs="Arial"/>
                <w:sz w:val="16"/>
                <w:szCs w:val="16"/>
                <w:lang w:val="ru-RU"/>
              </w:rPr>
            </w:pPr>
            <w:r w:rsidRPr="007010E2">
              <w:rPr>
                <w:rFonts w:cs="Arial"/>
                <w:sz w:val="16"/>
                <w:szCs w:val="16"/>
                <w:lang w:val="ru-RU"/>
              </w:rPr>
              <w:t xml:space="preserve">Стоимость обработки одной заявки </w:t>
            </w:r>
          </w:p>
          <w:p w:rsidR="007B43D0" w:rsidRDefault="007B43D0" w:rsidP="00F601F7">
            <w:pPr>
              <w:rPr>
                <w:rFonts w:cs="Arial"/>
                <w:sz w:val="16"/>
                <w:szCs w:val="16"/>
                <w:lang w:val="ru-RU"/>
              </w:rPr>
            </w:pPr>
          </w:p>
          <w:p w:rsidR="00A50201" w:rsidRPr="007010E2" w:rsidRDefault="00A50201" w:rsidP="00F601F7">
            <w:pPr>
              <w:rPr>
                <w:rFonts w:cs="Arial"/>
                <w:sz w:val="16"/>
                <w:szCs w:val="16"/>
                <w:lang w:val="ru-RU"/>
              </w:rPr>
            </w:pPr>
            <w:r w:rsidRPr="0077448A">
              <w:rPr>
                <w:rFonts w:cs="Arial"/>
                <w:sz w:val="16"/>
                <w:szCs w:val="16"/>
                <w:lang w:val="ru-RU"/>
              </w:rPr>
              <w:t>Агрегатный показатель качества экспертизы по формальным признакам (включая своевременность подачи)</w:t>
            </w:r>
          </w:p>
        </w:tc>
        <w:tc>
          <w:tcPr>
            <w:tcW w:w="968" w:type="pct"/>
            <w:shd w:val="clear" w:color="auto" w:fill="FFFFFF"/>
            <w:tcMar>
              <w:top w:w="113" w:type="dxa"/>
              <w:bottom w:w="113" w:type="dxa"/>
            </w:tcMar>
          </w:tcPr>
          <w:p w:rsidR="007B43D0" w:rsidRDefault="00A50201" w:rsidP="00F601F7">
            <w:pPr>
              <w:ind w:left="441"/>
              <w:jc w:val="center"/>
              <w:rPr>
                <w:rFonts w:cs="Arial"/>
                <w:sz w:val="16"/>
                <w:szCs w:val="16"/>
                <w:lang w:bidi="th-TH"/>
              </w:rPr>
            </w:pPr>
            <w:r w:rsidRPr="007010E2">
              <w:rPr>
                <w:rFonts w:cs="Arial"/>
                <w:sz w:val="16"/>
                <w:szCs w:val="16"/>
                <w:lang w:val="ru-RU" w:bidi="th-TH"/>
              </w:rPr>
              <w:t>Программа 5</w:t>
            </w:r>
          </w:p>
          <w:p w:rsidR="007B43D0" w:rsidRDefault="007B43D0" w:rsidP="00F601F7">
            <w:pPr>
              <w:ind w:left="441"/>
              <w:jc w:val="center"/>
              <w:rPr>
                <w:rFonts w:cs="Arial"/>
                <w:sz w:val="16"/>
                <w:szCs w:val="16"/>
                <w:lang w:bidi="th-TH"/>
              </w:rPr>
            </w:pPr>
          </w:p>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5</w:t>
            </w:r>
          </w:p>
        </w:tc>
        <w:tc>
          <w:tcPr>
            <w:tcW w:w="475" w:type="pct"/>
            <w:shd w:val="clear" w:color="auto" w:fill="FFFFFF"/>
          </w:tcPr>
          <w:p w:rsidR="007B43D0" w:rsidRDefault="00A50201" w:rsidP="00F601F7">
            <w:pPr>
              <w:spacing w:before="40"/>
              <w:jc w:val="center"/>
              <w:rPr>
                <w:rFonts w:cs="Arial"/>
                <w:color w:val="008000"/>
                <w:sz w:val="22"/>
                <w:szCs w:val="22"/>
              </w:rPr>
            </w:pPr>
            <w:r w:rsidRPr="00804FA0">
              <w:rPr>
                <w:rFonts w:cs="Arial"/>
                <w:color w:val="008000"/>
                <w:sz w:val="22"/>
                <w:szCs w:val="22"/>
              </w:rPr>
              <w:sym w:font="Wingdings" w:char="F06C"/>
            </w:r>
          </w:p>
          <w:p w:rsidR="00A50201" w:rsidRPr="00804FA0" w:rsidRDefault="00A50201" w:rsidP="00F601F7">
            <w:pPr>
              <w:spacing w:before="40"/>
              <w:jc w:val="center"/>
              <w:rPr>
                <w:b/>
              </w:rPr>
            </w:pPr>
            <w:r w:rsidRPr="00804FA0">
              <w:rPr>
                <w:rFonts w:cs="Arial"/>
                <w:color w:val="008000"/>
                <w:sz w:val="22"/>
                <w:szCs w:val="22"/>
              </w:rPr>
              <w:sym w:font="Wingdings" w:char="F06C"/>
            </w:r>
          </w:p>
        </w:tc>
      </w:tr>
      <w:tr w:rsidR="00A50201" w:rsidRPr="00811500" w:rsidTr="00F601F7">
        <w:trPr>
          <w:cantSplit/>
          <w:trHeight w:val="201"/>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811500" w:rsidRDefault="00A50201" w:rsidP="00F601F7">
            <w:pPr>
              <w:rPr>
                <w:rFonts w:cs="Arial"/>
                <w:sz w:val="16"/>
                <w:szCs w:val="16"/>
              </w:rPr>
            </w:pPr>
            <w:r w:rsidRPr="007010E2">
              <w:rPr>
                <w:rFonts w:cs="Arial"/>
                <w:sz w:val="16"/>
                <w:szCs w:val="16"/>
                <w:lang w:val="ru-RU"/>
              </w:rPr>
              <w:t>Качество перевод</w:t>
            </w:r>
            <w:r>
              <w:rPr>
                <w:rFonts w:cs="Arial"/>
                <w:sz w:val="16"/>
                <w:szCs w:val="16"/>
                <w:lang w:val="ru-RU"/>
              </w:rPr>
              <w:t>ов</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5</w:t>
            </w:r>
          </w:p>
        </w:tc>
        <w:tc>
          <w:tcPr>
            <w:tcW w:w="475" w:type="pct"/>
            <w:shd w:val="clear" w:color="auto" w:fill="FFFFFF"/>
          </w:tcPr>
          <w:p w:rsidR="00A50201" w:rsidRDefault="00A50201" w:rsidP="00F601F7">
            <w:pPr>
              <w:spacing w:before="40"/>
              <w:jc w:val="center"/>
            </w:pPr>
            <w:r w:rsidRPr="00804FA0">
              <w:rPr>
                <w:rFonts w:cs="Arial"/>
                <w:color w:val="008000"/>
                <w:sz w:val="22"/>
                <w:szCs w:val="22"/>
              </w:rPr>
              <w:sym w:font="Wingdings" w:char="F06C"/>
            </w:r>
          </w:p>
        </w:tc>
      </w:tr>
      <w:tr w:rsidR="00A50201" w:rsidRPr="00811500" w:rsidTr="00F601F7">
        <w:trPr>
          <w:cantSplit/>
          <w:trHeight w:val="156"/>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811500" w:rsidRDefault="00A50201" w:rsidP="00F601F7">
            <w:pPr>
              <w:tabs>
                <w:tab w:val="left" w:pos="1860"/>
              </w:tabs>
              <w:rPr>
                <w:rFonts w:cs="Arial"/>
                <w:sz w:val="16"/>
                <w:szCs w:val="16"/>
              </w:rPr>
            </w:pPr>
            <w:r>
              <w:rPr>
                <w:rFonts w:cs="Arial"/>
                <w:sz w:val="16"/>
                <w:szCs w:val="16"/>
                <w:lang w:val="ru-RU"/>
              </w:rPr>
              <w:t>Показатель с</w:t>
            </w:r>
            <w:r w:rsidRPr="007010E2">
              <w:rPr>
                <w:rFonts w:cs="Arial"/>
                <w:sz w:val="16"/>
                <w:szCs w:val="16"/>
                <w:lang w:val="ru-RU"/>
              </w:rPr>
              <w:t>воевременност</w:t>
            </w:r>
            <w:r>
              <w:rPr>
                <w:rFonts w:cs="Arial"/>
                <w:sz w:val="16"/>
                <w:szCs w:val="16"/>
                <w:lang w:val="ru-RU"/>
              </w:rPr>
              <w:t>и</w:t>
            </w:r>
            <w:r w:rsidRPr="007010E2">
              <w:rPr>
                <w:rFonts w:cs="Arial"/>
                <w:sz w:val="16"/>
                <w:szCs w:val="16"/>
                <w:lang w:val="ru-RU"/>
              </w:rPr>
              <w:t xml:space="preserve"> перевод</w:t>
            </w:r>
            <w:r>
              <w:rPr>
                <w:rFonts w:cs="Arial"/>
                <w:sz w:val="16"/>
                <w:szCs w:val="16"/>
                <w:lang w:val="ru-RU"/>
              </w:rPr>
              <w:t>ов</w:t>
            </w:r>
            <w:r w:rsidRPr="007010E2">
              <w:rPr>
                <w:rFonts w:cs="Arial"/>
                <w:sz w:val="16"/>
                <w:szCs w:val="16"/>
                <w:lang w:val="ru-RU"/>
              </w:rPr>
              <w:t xml:space="preserve"> </w:t>
            </w:r>
            <w:r>
              <w:rPr>
                <w:rFonts w:cs="Arial"/>
                <w:sz w:val="16"/>
                <w:szCs w:val="16"/>
                <w:lang w:val="ru-RU"/>
              </w:rPr>
              <w:t>отчетов</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5</w:t>
            </w:r>
          </w:p>
        </w:tc>
        <w:tc>
          <w:tcPr>
            <w:tcW w:w="475" w:type="pct"/>
            <w:shd w:val="clear" w:color="auto" w:fill="FFFFFF"/>
          </w:tcPr>
          <w:p w:rsidR="00A50201" w:rsidRDefault="00A50201" w:rsidP="00F601F7">
            <w:pPr>
              <w:spacing w:before="40"/>
              <w:jc w:val="center"/>
            </w:pPr>
            <w:r w:rsidRPr="00804FA0">
              <w:rPr>
                <w:rFonts w:cs="Arial"/>
                <w:color w:val="008000"/>
                <w:sz w:val="22"/>
                <w:szCs w:val="22"/>
              </w:rPr>
              <w:sym w:font="Wingdings" w:char="F06C"/>
            </w:r>
          </w:p>
        </w:tc>
      </w:tr>
      <w:tr w:rsidR="00A50201" w:rsidRPr="00811500" w:rsidTr="00F601F7">
        <w:trPr>
          <w:cantSplit/>
          <w:trHeight w:val="177"/>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Качество разработки программного обеспечения (КПО)</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5</w:t>
            </w:r>
          </w:p>
        </w:tc>
        <w:tc>
          <w:tcPr>
            <w:tcW w:w="475" w:type="pct"/>
            <w:shd w:val="clear" w:color="auto" w:fill="FFFFFF"/>
          </w:tcPr>
          <w:p w:rsidR="00A50201" w:rsidRDefault="00A50201" w:rsidP="00F601F7">
            <w:pPr>
              <w:spacing w:before="40"/>
              <w:jc w:val="center"/>
            </w:pPr>
            <w:r w:rsidRPr="00804FA0">
              <w:rPr>
                <w:rFonts w:cs="Arial"/>
                <w:color w:val="008000"/>
                <w:sz w:val="22"/>
                <w:szCs w:val="22"/>
              </w:rPr>
              <w:sym w:font="Wingdings" w:char="F06C"/>
            </w:r>
          </w:p>
        </w:tc>
      </w:tr>
      <w:tr w:rsidR="00A50201" w:rsidRPr="00811500" w:rsidTr="00F601F7">
        <w:trPr>
          <w:cantSplit/>
          <w:trHeight w:val="40"/>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811500" w:rsidRDefault="00A50201" w:rsidP="00F601F7">
            <w:pPr>
              <w:rPr>
                <w:rFonts w:cs="Arial"/>
                <w:sz w:val="16"/>
                <w:szCs w:val="16"/>
              </w:rPr>
            </w:pPr>
            <w:r w:rsidRPr="007010E2">
              <w:rPr>
                <w:rFonts w:cs="Arial"/>
                <w:sz w:val="16"/>
                <w:szCs w:val="16"/>
                <w:lang w:val="ru-RU"/>
              </w:rPr>
              <w:t>Уров</w:t>
            </w:r>
            <w:r>
              <w:rPr>
                <w:rFonts w:cs="Arial"/>
                <w:sz w:val="16"/>
                <w:szCs w:val="16"/>
                <w:lang w:val="ru-RU"/>
              </w:rPr>
              <w:t>е</w:t>
            </w:r>
            <w:r w:rsidRPr="007010E2">
              <w:rPr>
                <w:rFonts w:cs="Arial"/>
                <w:sz w:val="16"/>
                <w:szCs w:val="16"/>
                <w:lang w:val="ru-RU"/>
              </w:rPr>
              <w:t>н</w:t>
            </w:r>
            <w:r>
              <w:rPr>
                <w:rFonts w:cs="Arial"/>
                <w:sz w:val="16"/>
                <w:szCs w:val="16"/>
                <w:lang w:val="ru-RU"/>
              </w:rPr>
              <w:t>ь</w:t>
            </w:r>
            <w:r w:rsidRPr="007010E2">
              <w:rPr>
                <w:rFonts w:cs="Arial"/>
                <w:sz w:val="16"/>
                <w:szCs w:val="16"/>
                <w:lang w:val="ru-RU"/>
              </w:rPr>
              <w:t xml:space="preserve"> обслуживания информационных систем</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5</w:t>
            </w:r>
          </w:p>
        </w:tc>
        <w:tc>
          <w:tcPr>
            <w:tcW w:w="475" w:type="pct"/>
            <w:shd w:val="clear" w:color="auto" w:fill="FFFFFF"/>
          </w:tcPr>
          <w:p w:rsidR="00A50201" w:rsidRDefault="00A50201" w:rsidP="00F601F7">
            <w:pPr>
              <w:spacing w:before="40"/>
              <w:jc w:val="center"/>
            </w:pPr>
            <w:r w:rsidRPr="00804FA0">
              <w:rPr>
                <w:rFonts w:cs="Arial"/>
                <w:color w:val="008000"/>
                <w:sz w:val="22"/>
                <w:szCs w:val="22"/>
              </w:rPr>
              <w:sym w:font="Wingdings" w:char="F06C"/>
            </w:r>
          </w:p>
        </w:tc>
      </w:tr>
      <w:tr w:rsidR="00A50201" w:rsidRPr="00811500" w:rsidTr="00F601F7">
        <w:trPr>
          <w:cantSplit/>
          <w:trHeight w:val="180"/>
        </w:trPr>
        <w:tc>
          <w:tcPr>
            <w:tcW w:w="1508"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 xml:space="preserve">II.4. </w:t>
            </w:r>
            <w:r w:rsidRPr="007840CE">
              <w:rPr>
                <w:rFonts w:cs="Arial"/>
                <w:sz w:val="16"/>
                <w:szCs w:val="16"/>
                <w:lang w:val="ru-RU"/>
              </w:rPr>
              <w:t xml:space="preserve"> </w:t>
            </w:r>
            <w:r w:rsidRPr="007010E2">
              <w:rPr>
                <w:rFonts w:cs="Arial"/>
                <w:sz w:val="16"/>
                <w:szCs w:val="16"/>
                <w:lang w:val="ru-RU"/>
              </w:rPr>
              <w:t>Более широкое и эффективное использование Гаагской системы, в том числе развивающимися странами и НРС</w:t>
            </w:r>
          </w:p>
        </w:tc>
        <w:tc>
          <w:tcPr>
            <w:tcW w:w="2049" w:type="pct"/>
            <w:shd w:val="clear" w:color="auto" w:fill="auto"/>
            <w:tcMar>
              <w:top w:w="113" w:type="dxa"/>
              <w:bottom w:w="113" w:type="dxa"/>
            </w:tcMar>
          </w:tcPr>
          <w:p w:rsidR="007B43D0" w:rsidRDefault="00A50201" w:rsidP="00F601F7">
            <w:pPr>
              <w:rPr>
                <w:rFonts w:cs="Arial"/>
                <w:sz w:val="16"/>
                <w:szCs w:val="16"/>
                <w:lang w:val="ru-RU"/>
              </w:rPr>
            </w:pPr>
            <w:r w:rsidRPr="007010E2">
              <w:rPr>
                <w:rFonts w:cs="Arial"/>
                <w:sz w:val="16"/>
                <w:szCs w:val="16"/>
                <w:lang w:val="ru-RU"/>
              </w:rPr>
              <w:t xml:space="preserve">Число заявителей в рамках Гаагской системы из стран с переходной экономикой и развитых стран </w:t>
            </w:r>
          </w:p>
          <w:p w:rsidR="007B43D0" w:rsidRDefault="007B43D0" w:rsidP="00F601F7">
            <w:pPr>
              <w:rPr>
                <w:rFonts w:cs="Arial"/>
                <w:sz w:val="16"/>
                <w:szCs w:val="16"/>
                <w:lang w:val="ru-RU"/>
              </w:rPr>
            </w:pPr>
          </w:p>
          <w:p w:rsidR="00A50201" w:rsidRPr="007010E2" w:rsidRDefault="00A50201" w:rsidP="00F601F7">
            <w:pPr>
              <w:rPr>
                <w:rFonts w:cs="Arial"/>
                <w:sz w:val="16"/>
                <w:szCs w:val="16"/>
                <w:lang w:val="ru-RU"/>
              </w:rPr>
            </w:pPr>
            <w:r w:rsidRPr="007010E2">
              <w:rPr>
                <w:rFonts w:cs="Arial"/>
                <w:sz w:val="16"/>
                <w:szCs w:val="16"/>
                <w:lang w:val="ru-RU"/>
              </w:rPr>
              <w:t>Число стран, которые сформулировали политику в отношении присоединения к Гаагскому соглашению и/или участвуют в ее реализации</w:t>
            </w:r>
          </w:p>
        </w:tc>
        <w:tc>
          <w:tcPr>
            <w:tcW w:w="968" w:type="pct"/>
            <w:shd w:val="clear" w:color="auto" w:fill="FFFFFF"/>
            <w:tcMar>
              <w:top w:w="113" w:type="dxa"/>
              <w:bottom w:w="113" w:type="dxa"/>
            </w:tcMar>
          </w:tcPr>
          <w:p w:rsidR="007B43D0" w:rsidRDefault="00A50201" w:rsidP="00F601F7">
            <w:pPr>
              <w:ind w:left="441"/>
              <w:jc w:val="center"/>
              <w:rPr>
                <w:rFonts w:cs="Arial"/>
                <w:sz w:val="16"/>
                <w:szCs w:val="16"/>
                <w:lang w:bidi="th-TH"/>
              </w:rPr>
            </w:pPr>
            <w:r w:rsidRPr="007010E2">
              <w:rPr>
                <w:rFonts w:cs="Arial"/>
                <w:sz w:val="16"/>
                <w:szCs w:val="16"/>
                <w:lang w:val="ru-RU" w:bidi="th-TH"/>
              </w:rPr>
              <w:t>Программа 10</w:t>
            </w:r>
          </w:p>
          <w:p w:rsidR="007B43D0" w:rsidRDefault="007B43D0" w:rsidP="00F601F7">
            <w:pPr>
              <w:ind w:left="441"/>
              <w:jc w:val="center"/>
              <w:rPr>
                <w:rFonts w:cs="Arial"/>
                <w:sz w:val="16"/>
                <w:szCs w:val="16"/>
                <w:lang w:bidi="th-TH"/>
              </w:rPr>
            </w:pPr>
          </w:p>
          <w:p w:rsidR="007B43D0" w:rsidRDefault="007B43D0" w:rsidP="00F601F7">
            <w:pPr>
              <w:ind w:left="441"/>
              <w:jc w:val="center"/>
              <w:rPr>
                <w:rFonts w:cs="Arial"/>
                <w:sz w:val="16"/>
                <w:szCs w:val="16"/>
                <w:lang w:bidi="th-TH"/>
              </w:rPr>
            </w:pPr>
          </w:p>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20</w:t>
            </w:r>
          </w:p>
        </w:tc>
        <w:tc>
          <w:tcPr>
            <w:tcW w:w="475" w:type="pct"/>
            <w:shd w:val="clear" w:color="auto" w:fill="FFFFFF"/>
          </w:tcPr>
          <w:p w:rsidR="007B43D0" w:rsidRDefault="00A50201" w:rsidP="00F601F7">
            <w:pPr>
              <w:jc w:val="center"/>
              <w:rPr>
                <w:rFonts w:cs="Arial"/>
                <w:color w:val="FF0000"/>
                <w:sz w:val="22"/>
                <w:szCs w:val="22"/>
              </w:rPr>
            </w:pPr>
            <w:r w:rsidRPr="005F33CE">
              <w:rPr>
                <w:rFonts w:cs="Arial"/>
                <w:color w:val="FF0000"/>
                <w:sz w:val="22"/>
                <w:szCs w:val="22"/>
              </w:rPr>
              <w:sym w:font="Wingdings" w:char="F06C"/>
            </w:r>
          </w:p>
          <w:p w:rsidR="007B43D0" w:rsidRDefault="007B43D0" w:rsidP="00F601F7">
            <w:pPr>
              <w:jc w:val="center"/>
              <w:rPr>
                <w:rFonts w:cs="Arial"/>
                <w:color w:val="A6A6A6" w:themeColor="background1" w:themeShade="A6"/>
                <w:sz w:val="22"/>
                <w:szCs w:val="22"/>
              </w:rPr>
            </w:pPr>
          </w:p>
          <w:p w:rsidR="00A50201" w:rsidRDefault="00A50201" w:rsidP="00F601F7">
            <w:pPr>
              <w:jc w:val="center"/>
            </w:pPr>
            <w:r w:rsidRPr="005F33CE">
              <w:rPr>
                <w:rFonts w:cs="Arial"/>
                <w:color w:val="008000"/>
                <w:sz w:val="22"/>
                <w:szCs w:val="22"/>
              </w:rPr>
              <w:sym w:font="Wingdings" w:char="F06C"/>
            </w:r>
          </w:p>
        </w:tc>
      </w:tr>
      <w:tr w:rsidR="00A50201" w:rsidRPr="00811500" w:rsidTr="00F601F7">
        <w:trPr>
          <w:cantSplit/>
          <w:trHeight w:val="696"/>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Процент лиц, ответственных за разработку политики, правительственных должностных лиц, практикующих специалистов в сфере ИС и участников целевых семинаров, выработавших более глубокое понимание Гаагской системы</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20</w:t>
            </w:r>
          </w:p>
        </w:tc>
        <w:tc>
          <w:tcPr>
            <w:tcW w:w="475" w:type="pct"/>
            <w:shd w:val="clear" w:color="auto" w:fill="FFFFFF"/>
          </w:tcPr>
          <w:p w:rsidR="00A50201" w:rsidRDefault="00A50201" w:rsidP="00F601F7">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A50201" w:rsidRPr="00811500" w:rsidTr="00F601F7">
        <w:trPr>
          <w:cantSplit/>
          <w:trHeight w:val="156"/>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840CE" w:rsidRDefault="00A50201" w:rsidP="00F601F7">
            <w:pPr>
              <w:rPr>
                <w:rFonts w:cs="Arial"/>
                <w:sz w:val="16"/>
                <w:szCs w:val="16"/>
                <w:lang w:val="ru-RU"/>
              </w:rPr>
            </w:pPr>
            <w:r>
              <w:rPr>
                <w:rFonts w:cs="Arial"/>
                <w:sz w:val="16"/>
                <w:szCs w:val="16"/>
                <w:lang w:val="ru-RU"/>
              </w:rPr>
              <w:t>Число</w:t>
            </w:r>
            <w:r w:rsidRPr="007840CE">
              <w:rPr>
                <w:rFonts w:cs="Arial"/>
                <w:sz w:val="16"/>
                <w:szCs w:val="16"/>
                <w:lang w:val="ru-RU"/>
              </w:rPr>
              <w:t xml:space="preserve"> </w:t>
            </w:r>
            <w:r>
              <w:rPr>
                <w:rFonts w:cs="Arial"/>
                <w:sz w:val="16"/>
                <w:szCs w:val="16"/>
                <w:lang w:val="ru-RU"/>
              </w:rPr>
              <w:t>Договаривающихся</w:t>
            </w:r>
            <w:r w:rsidRPr="007840CE">
              <w:rPr>
                <w:rFonts w:cs="Arial"/>
                <w:sz w:val="16"/>
                <w:szCs w:val="16"/>
                <w:lang w:val="ru-RU"/>
              </w:rPr>
              <w:t xml:space="preserve"> </w:t>
            </w:r>
            <w:r>
              <w:rPr>
                <w:rFonts w:cs="Arial"/>
                <w:sz w:val="16"/>
                <w:szCs w:val="16"/>
                <w:lang w:val="ru-RU"/>
              </w:rPr>
              <w:t>сторон</w:t>
            </w:r>
            <w:r w:rsidRPr="007840CE">
              <w:rPr>
                <w:rFonts w:cs="Arial"/>
                <w:sz w:val="16"/>
                <w:szCs w:val="16"/>
                <w:lang w:val="ru-RU"/>
              </w:rPr>
              <w:t xml:space="preserve"> </w:t>
            </w:r>
            <w:r>
              <w:rPr>
                <w:rFonts w:cs="Arial"/>
                <w:sz w:val="16"/>
                <w:szCs w:val="16"/>
                <w:lang w:val="ru-RU"/>
              </w:rPr>
              <w:t>Гаагского</w:t>
            </w:r>
            <w:r w:rsidRPr="007840CE">
              <w:rPr>
                <w:rFonts w:cs="Arial"/>
                <w:sz w:val="16"/>
                <w:szCs w:val="16"/>
                <w:lang w:val="ru-RU"/>
              </w:rPr>
              <w:t xml:space="preserve"> </w:t>
            </w:r>
            <w:r>
              <w:rPr>
                <w:rFonts w:cs="Arial"/>
                <w:sz w:val="16"/>
                <w:szCs w:val="16"/>
                <w:lang w:val="ru-RU"/>
              </w:rPr>
              <w:t>соглашения</w:t>
            </w:r>
            <w:r w:rsidRPr="007840CE">
              <w:rPr>
                <w:rFonts w:cs="Arial"/>
                <w:sz w:val="16"/>
                <w:szCs w:val="16"/>
                <w:lang w:val="ru-RU"/>
              </w:rPr>
              <w:t xml:space="preserve"> </w:t>
            </w:r>
            <w:r>
              <w:rPr>
                <w:rFonts w:cs="Arial"/>
                <w:sz w:val="16"/>
                <w:szCs w:val="16"/>
                <w:lang w:val="ru-RU"/>
              </w:rPr>
              <w:t>в</w:t>
            </w:r>
            <w:r w:rsidRPr="007840CE">
              <w:rPr>
                <w:rFonts w:cs="Arial"/>
                <w:sz w:val="16"/>
                <w:szCs w:val="16"/>
                <w:lang w:val="ru-RU"/>
              </w:rPr>
              <w:t xml:space="preserve"> </w:t>
            </w:r>
            <w:r>
              <w:rPr>
                <w:rFonts w:cs="Arial"/>
                <w:sz w:val="16"/>
                <w:szCs w:val="16"/>
                <w:lang w:val="ru-RU"/>
              </w:rPr>
              <w:t>Азиатско</w:t>
            </w:r>
            <w:r w:rsidRPr="007840CE">
              <w:rPr>
                <w:rFonts w:cs="Arial"/>
                <w:sz w:val="16"/>
                <w:szCs w:val="16"/>
                <w:lang w:val="ru-RU"/>
              </w:rPr>
              <w:t>-</w:t>
            </w:r>
            <w:r>
              <w:rPr>
                <w:rFonts w:cs="Arial"/>
                <w:sz w:val="16"/>
                <w:szCs w:val="16"/>
                <w:lang w:val="ru-RU"/>
              </w:rPr>
              <w:t>Тихоокеанском</w:t>
            </w:r>
            <w:r w:rsidRPr="007840CE">
              <w:rPr>
                <w:rFonts w:cs="Arial"/>
                <w:sz w:val="16"/>
                <w:szCs w:val="16"/>
                <w:lang w:val="ru-RU"/>
              </w:rPr>
              <w:t xml:space="preserve"> </w:t>
            </w:r>
            <w:r>
              <w:rPr>
                <w:rFonts w:cs="Arial"/>
                <w:sz w:val="16"/>
                <w:szCs w:val="16"/>
                <w:lang w:val="ru-RU"/>
              </w:rPr>
              <w:t>регионе</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20</w:t>
            </w:r>
          </w:p>
        </w:tc>
        <w:tc>
          <w:tcPr>
            <w:tcW w:w="475" w:type="pct"/>
            <w:shd w:val="clear" w:color="auto" w:fill="FFFFFF"/>
          </w:tcPr>
          <w:p w:rsidR="00A50201" w:rsidRPr="003F3D29" w:rsidRDefault="00A50201" w:rsidP="00F601F7">
            <w:pPr>
              <w:jc w:val="center"/>
              <w:rPr>
                <w:rFonts w:cs="Arial"/>
                <w:color w:val="FF0000"/>
                <w:sz w:val="22"/>
                <w:szCs w:val="22"/>
              </w:rPr>
            </w:pPr>
            <w:r w:rsidRPr="005F33CE">
              <w:rPr>
                <w:rFonts w:cs="Arial"/>
                <w:color w:val="FF0000"/>
                <w:sz w:val="22"/>
                <w:szCs w:val="22"/>
              </w:rPr>
              <w:sym w:font="Wingdings" w:char="F06C"/>
            </w:r>
            <w:r w:rsidRPr="005F33CE">
              <w:rPr>
                <w:rFonts w:cs="Arial"/>
                <w:color w:val="008000"/>
                <w:sz w:val="22"/>
                <w:szCs w:val="22"/>
              </w:rPr>
              <w:sym w:font="Wingdings" w:char="F06C"/>
            </w:r>
          </w:p>
        </w:tc>
      </w:tr>
      <w:tr w:rsidR="00A50201" w:rsidRPr="00811500" w:rsidTr="00F601F7">
        <w:trPr>
          <w:cantSplit/>
          <w:trHeight w:val="332"/>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7448A" w:rsidRDefault="00A50201" w:rsidP="00F601F7">
            <w:pPr>
              <w:rPr>
                <w:rFonts w:cs="Arial"/>
                <w:sz w:val="16"/>
                <w:szCs w:val="16"/>
                <w:lang w:val="ru-RU"/>
              </w:rPr>
            </w:pPr>
            <w:r>
              <w:rPr>
                <w:rFonts w:cs="Arial"/>
                <w:sz w:val="16"/>
                <w:szCs w:val="16"/>
                <w:lang w:val="ru-RU"/>
              </w:rPr>
              <w:t>Число у</w:t>
            </w:r>
            <w:r w:rsidRPr="007010E2">
              <w:rPr>
                <w:rFonts w:cs="Arial"/>
                <w:sz w:val="16"/>
                <w:szCs w:val="16"/>
                <w:lang w:val="ru-RU"/>
              </w:rPr>
              <w:t>частник</w:t>
            </w:r>
            <w:r>
              <w:rPr>
                <w:rFonts w:cs="Arial"/>
                <w:sz w:val="16"/>
                <w:szCs w:val="16"/>
                <w:lang w:val="ru-RU"/>
              </w:rPr>
              <w:t>ов</w:t>
            </w:r>
            <w:r w:rsidRPr="007010E2">
              <w:rPr>
                <w:rFonts w:cs="Arial"/>
                <w:sz w:val="16"/>
                <w:szCs w:val="16"/>
                <w:lang w:val="ru-RU"/>
              </w:rPr>
              <w:t xml:space="preserve"> Женевского акта 1999 г.</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31</w:t>
            </w:r>
          </w:p>
        </w:tc>
        <w:tc>
          <w:tcPr>
            <w:tcW w:w="475" w:type="pct"/>
            <w:shd w:val="clear" w:color="auto" w:fill="FFFFFF"/>
          </w:tcPr>
          <w:p w:rsidR="00A50201" w:rsidRDefault="00A50201" w:rsidP="00F601F7">
            <w:pPr>
              <w:jc w:val="center"/>
            </w:pPr>
            <w:r w:rsidRPr="00CF0735">
              <w:rPr>
                <w:rFonts w:cs="Arial"/>
                <w:color w:val="FF0000"/>
                <w:sz w:val="22"/>
                <w:szCs w:val="22"/>
              </w:rPr>
              <w:sym w:font="Wingdings" w:char="F06C"/>
            </w:r>
          </w:p>
        </w:tc>
      </w:tr>
      <w:tr w:rsidR="00A50201" w:rsidRPr="00811500" w:rsidTr="00F601F7">
        <w:trPr>
          <w:cantSplit/>
          <w:trHeight w:val="178"/>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 xml:space="preserve">Доля заинтересованных ведомств, предоставляющих информацию по Гаагской системе </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31</w:t>
            </w:r>
          </w:p>
        </w:tc>
        <w:tc>
          <w:tcPr>
            <w:tcW w:w="475" w:type="pct"/>
            <w:shd w:val="clear" w:color="auto" w:fill="FFFFFF"/>
          </w:tcPr>
          <w:p w:rsidR="00A50201" w:rsidRDefault="00A50201" w:rsidP="00F601F7">
            <w:pPr>
              <w:jc w:val="center"/>
            </w:pPr>
            <w:r w:rsidRPr="00CF0735">
              <w:rPr>
                <w:rFonts w:cs="Arial"/>
                <w:color w:val="FF0000"/>
                <w:sz w:val="22"/>
                <w:szCs w:val="22"/>
              </w:rPr>
              <w:sym w:font="Wingdings" w:char="F06C"/>
            </w:r>
          </w:p>
        </w:tc>
      </w:tr>
      <w:tr w:rsidR="00A50201" w:rsidRPr="00811500" w:rsidTr="00F601F7">
        <w:trPr>
          <w:cantSplit/>
          <w:trHeight w:val="22"/>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Поданные заявки и продления регистрации в рамках Гаагской системы</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31</w:t>
            </w:r>
          </w:p>
        </w:tc>
        <w:tc>
          <w:tcPr>
            <w:tcW w:w="475" w:type="pct"/>
            <w:shd w:val="clear" w:color="auto" w:fill="FFFFFF"/>
          </w:tcPr>
          <w:p w:rsidR="00A50201" w:rsidRDefault="00A50201" w:rsidP="00F601F7">
            <w:pPr>
              <w:jc w:val="center"/>
            </w:pPr>
            <w:r w:rsidRPr="00CF0735">
              <w:rPr>
                <w:rFonts w:cs="Arial"/>
                <w:color w:val="FF0000"/>
                <w:sz w:val="22"/>
                <w:szCs w:val="22"/>
              </w:rPr>
              <w:sym w:font="Wingdings" w:char="F06C"/>
            </w:r>
          </w:p>
        </w:tc>
      </w:tr>
      <w:tr w:rsidR="00A50201" w:rsidRPr="00811500" w:rsidTr="00F601F7">
        <w:trPr>
          <w:cantSplit/>
          <w:trHeight w:val="495"/>
        </w:trPr>
        <w:tc>
          <w:tcPr>
            <w:tcW w:w="1508" w:type="pct"/>
            <w:shd w:val="clear" w:color="auto" w:fill="auto"/>
            <w:tcMar>
              <w:top w:w="113" w:type="dxa"/>
              <w:bottom w:w="113" w:type="dxa"/>
            </w:tcMar>
          </w:tcPr>
          <w:p w:rsidR="00A50201" w:rsidRPr="007010E2" w:rsidRDefault="00A50201" w:rsidP="00F601F7">
            <w:pPr>
              <w:tabs>
                <w:tab w:val="right" w:pos="2835"/>
              </w:tabs>
              <w:spacing w:after="60"/>
              <w:rPr>
                <w:rFonts w:cs="Arial"/>
                <w:sz w:val="16"/>
                <w:szCs w:val="16"/>
                <w:lang w:val="ru-RU"/>
              </w:rPr>
            </w:pPr>
            <w:r w:rsidRPr="007010E2">
              <w:rPr>
                <w:rFonts w:cs="Arial"/>
                <w:sz w:val="16"/>
                <w:szCs w:val="16"/>
                <w:lang w:val="ru-RU"/>
              </w:rPr>
              <w:t xml:space="preserve">II.5. </w:t>
            </w:r>
            <w:r w:rsidRPr="007840CE">
              <w:rPr>
                <w:rFonts w:cs="Arial"/>
                <w:sz w:val="16"/>
                <w:szCs w:val="16"/>
                <w:lang w:val="ru-RU"/>
              </w:rPr>
              <w:t xml:space="preserve"> </w:t>
            </w:r>
            <w:r w:rsidRPr="007010E2">
              <w:rPr>
                <w:rFonts w:cs="Arial"/>
                <w:sz w:val="16"/>
                <w:szCs w:val="16"/>
                <w:lang w:val="ru-RU"/>
              </w:rPr>
              <w:t xml:space="preserve">Повышение </w:t>
            </w:r>
            <w:r>
              <w:rPr>
                <w:rFonts w:cs="Arial"/>
                <w:sz w:val="16"/>
                <w:szCs w:val="16"/>
                <w:lang w:val="ru-RU"/>
              </w:rPr>
              <w:t xml:space="preserve">эффективности </w:t>
            </w:r>
            <w:r w:rsidRPr="007010E2">
              <w:rPr>
                <w:rFonts w:cs="Arial"/>
                <w:sz w:val="16"/>
                <w:szCs w:val="16"/>
                <w:lang w:val="ru-RU"/>
              </w:rPr>
              <w:t>Гаагской системы</w:t>
            </w:r>
            <w:r>
              <w:rPr>
                <w:rFonts w:cs="Arial"/>
                <w:sz w:val="16"/>
                <w:szCs w:val="16"/>
                <w:lang w:val="ru-RU"/>
              </w:rPr>
              <w:t xml:space="preserve"> и качества ее услуг</w:t>
            </w: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FB60E1">
              <w:rPr>
                <w:rFonts w:cs="Arial"/>
                <w:sz w:val="16"/>
                <w:szCs w:val="16"/>
                <w:lang w:val="ru-RU"/>
              </w:rPr>
              <w:t xml:space="preserve">Ведущие позиции Женевского акта </w:t>
            </w:r>
            <w:smartTag w:uri="urn:schemas-microsoft-com:office:smarttags" w:element="metricconverter">
              <w:smartTagPr>
                <w:attr w:name="ProductID" w:val="1999 г"/>
              </w:smartTagPr>
              <w:r w:rsidRPr="00FB60E1">
                <w:rPr>
                  <w:rFonts w:cs="Arial"/>
                  <w:sz w:val="16"/>
                  <w:szCs w:val="16"/>
                  <w:lang w:val="ru-RU"/>
                </w:rPr>
                <w:t>1999 г</w:t>
              </w:r>
            </w:smartTag>
            <w:r w:rsidRPr="00FB60E1">
              <w:rPr>
                <w:rFonts w:cs="Arial"/>
                <w:sz w:val="16"/>
                <w:szCs w:val="16"/>
                <w:lang w:val="ru-RU"/>
              </w:rPr>
              <w:t>. в Гаагской системе</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31</w:t>
            </w:r>
          </w:p>
        </w:tc>
        <w:tc>
          <w:tcPr>
            <w:tcW w:w="475" w:type="pct"/>
            <w:shd w:val="clear" w:color="auto" w:fill="FFFFFF"/>
          </w:tcPr>
          <w:p w:rsidR="00A50201" w:rsidRDefault="00A50201" w:rsidP="00F601F7">
            <w:pPr>
              <w:jc w:val="center"/>
            </w:pPr>
            <w:r w:rsidRPr="00CF0735">
              <w:rPr>
                <w:rFonts w:cs="Arial"/>
                <w:color w:val="FF0000"/>
                <w:sz w:val="22"/>
                <w:szCs w:val="22"/>
              </w:rPr>
              <w:sym w:font="Wingdings" w:char="F06C"/>
            </w:r>
          </w:p>
        </w:tc>
      </w:tr>
      <w:tr w:rsidR="00A50201" w:rsidRPr="00811500" w:rsidTr="00F601F7">
        <w:trPr>
          <w:cantSplit/>
          <w:trHeight w:val="344"/>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Pr>
                <w:rFonts w:cs="Arial"/>
                <w:sz w:val="16"/>
                <w:szCs w:val="16"/>
                <w:lang w:val="ru-RU"/>
              </w:rPr>
              <w:t xml:space="preserve">Успехи в </w:t>
            </w:r>
            <w:r w:rsidRPr="007010E2">
              <w:rPr>
                <w:rFonts w:cs="Arial"/>
                <w:sz w:val="16"/>
                <w:szCs w:val="16"/>
                <w:lang w:val="ru-RU"/>
              </w:rPr>
              <w:t>совершенствовани</w:t>
            </w:r>
            <w:r>
              <w:rPr>
                <w:rFonts w:cs="Arial"/>
                <w:sz w:val="16"/>
                <w:szCs w:val="16"/>
                <w:lang w:val="ru-RU"/>
              </w:rPr>
              <w:t>и</w:t>
            </w:r>
            <w:r w:rsidRPr="007010E2">
              <w:rPr>
                <w:rFonts w:cs="Arial"/>
                <w:sz w:val="16"/>
                <w:szCs w:val="16"/>
                <w:lang w:val="ru-RU"/>
              </w:rPr>
              <w:t xml:space="preserve"> правовой базы</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31</w:t>
            </w:r>
          </w:p>
        </w:tc>
        <w:tc>
          <w:tcPr>
            <w:tcW w:w="475" w:type="pct"/>
            <w:shd w:val="clear" w:color="auto" w:fill="FFFFFF"/>
          </w:tcPr>
          <w:p w:rsidR="00A50201" w:rsidRDefault="00A50201" w:rsidP="00F601F7">
            <w:pPr>
              <w:jc w:val="center"/>
            </w:pPr>
            <w:r w:rsidRPr="00804FA0">
              <w:rPr>
                <w:rFonts w:cs="Arial"/>
                <w:color w:val="008000"/>
                <w:sz w:val="22"/>
                <w:szCs w:val="22"/>
              </w:rPr>
              <w:sym w:font="Wingdings" w:char="F06C"/>
            </w:r>
          </w:p>
        </w:tc>
      </w:tr>
      <w:tr w:rsidR="00A50201" w:rsidRPr="00811500" w:rsidTr="00F601F7">
        <w:trPr>
          <w:cantSplit/>
          <w:trHeight w:val="324"/>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 xml:space="preserve">Гибкость данных, </w:t>
            </w:r>
            <w:r>
              <w:rPr>
                <w:rFonts w:cs="Arial"/>
                <w:sz w:val="16"/>
                <w:szCs w:val="16"/>
                <w:lang w:val="ru-RU"/>
              </w:rPr>
              <w:t xml:space="preserve">хранящихся </w:t>
            </w:r>
            <w:r w:rsidRPr="007010E2">
              <w:rPr>
                <w:rFonts w:cs="Arial"/>
                <w:sz w:val="16"/>
                <w:szCs w:val="16"/>
                <w:lang w:val="ru-RU"/>
              </w:rPr>
              <w:t>в Международн</w:t>
            </w:r>
            <w:r>
              <w:rPr>
                <w:rFonts w:cs="Arial"/>
                <w:sz w:val="16"/>
                <w:szCs w:val="16"/>
                <w:lang w:val="ru-RU"/>
              </w:rPr>
              <w:t>ом</w:t>
            </w:r>
            <w:r w:rsidRPr="007010E2">
              <w:rPr>
                <w:rFonts w:cs="Arial"/>
                <w:sz w:val="16"/>
                <w:szCs w:val="16"/>
                <w:lang w:val="ru-RU"/>
              </w:rPr>
              <w:t xml:space="preserve"> реестр</w:t>
            </w:r>
            <w:r>
              <w:rPr>
                <w:rFonts w:cs="Arial"/>
                <w:sz w:val="16"/>
                <w:szCs w:val="16"/>
                <w:lang w:val="ru-RU"/>
              </w:rPr>
              <w:t>е</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31</w:t>
            </w:r>
          </w:p>
        </w:tc>
        <w:tc>
          <w:tcPr>
            <w:tcW w:w="475" w:type="pct"/>
            <w:shd w:val="clear" w:color="auto" w:fill="FFFFFF"/>
          </w:tcPr>
          <w:p w:rsidR="00A50201" w:rsidRDefault="00A50201" w:rsidP="00F601F7">
            <w:pPr>
              <w:jc w:val="center"/>
            </w:pPr>
            <w:r w:rsidRPr="00CF0735">
              <w:rPr>
                <w:rFonts w:cs="Arial"/>
                <w:color w:val="FF0000"/>
                <w:sz w:val="22"/>
                <w:szCs w:val="22"/>
              </w:rPr>
              <w:sym w:font="Wingdings" w:char="F06C"/>
            </w:r>
          </w:p>
        </w:tc>
      </w:tr>
      <w:tr w:rsidR="00A50201" w:rsidRPr="00811500" w:rsidTr="00F601F7">
        <w:trPr>
          <w:cantSplit/>
          <w:trHeight w:val="149"/>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811500" w:rsidRDefault="00A50201" w:rsidP="00F601F7">
            <w:pPr>
              <w:rPr>
                <w:rFonts w:cs="Arial"/>
                <w:sz w:val="16"/>
                <w:szCs w:val="16"/>
              </w:rPr>
            </w:pPr>
            <w:r w:rsidRPr="007010E2">
              <w:rPr>
                <w:rFonts w:cs="Arial"/>
                <w:sz w:val="16"/>
                <w:szCs w:val="16"/>
                <w:lang w:val="ru-RU"/>
              </w:rPr>
              <w:t>Число автоматизированных процессов</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31</w:t>
            </w:r>
          </w:p>
        </w:tc>
        <w:tc>
          <w:tcPr>
            <w:tcW w:w="475" w:type="pct"/>
            <w:shd w:val="clear" w:color="auto" w:fill="FFFFFF"/>
          </w:tcPr>
          <w:p w:rsidR="00A50201" w:rsidRDefault="00A50201" w:rsidP="00F601F7">
            <w:pPr>
              <w:jc w:val="center"/>
            </w:pPr>
            <w:r w:rsidRPr="00804FA0">
              <w:rPr>
                <w:rFonts w:cs="Arial"/>
                <w:color w:val="008000"/>
                <w:sz w:val="22"/>
                <w:szCs w:val="22"/>
              </w:rPr>
              <w:sym w:font="Wingdings" w:char="F06C"/>
            </w:r>
          </w:p>
        </w:tc>
      </w:tr>
      <w:tr w:rsidR="00A50201" w:rsidRPr="00811500" w:rsidTr="00F601F7">
        <w:trPr>
          <w:cantSplit/>
          <w:trHeight w:val="283"/>
        </w:trPr>
        <w:tc>
          <w:tcPr>
            <w:tcW w:w="1508" w:type="pct"/>
            <w:vMerge w:val="restar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 xml:space="preserve">II.6. </w:t>
            </w:r>
            <w:r w:rsidRPr="007840CE">
              <w:rPr>
                <w:rFonts w:cs="Arial"/>
                <w:sz w:val="16"/>
                <w:szCs w:val="16"/>
                <w:lang w:val="ru-RU"/>
              </w:rPr>
              <w:t xml:space="preserve"> </w:t>
            </w:r>
            <w:r w:rsidRPr="007010E2">
              <w:rPr>
                <w:rFonts w:cs="Arial"/>
                <w:sz w:val="16"/>
                <w:szCs w:val="16"/>
                <w:lang w:val="ru-RU"/>
              </w:rPr>
              <w:t>Более широкое и эффективное использование Мадридской и Лиссабонской систем, в том числе развивающимися странами и НРС</w:t>
            </w:r>
          </w:p>
        </w:tc>
        <w:tc>
          <w:tcPr>
            <w:tcW w:w="2049" w:type="pct"/>
            <w:shd w:val="clear" w:color="auto" w:fill="auto"/>
            <w:tcMar>
              <w:top w:w="113" w:type="dxa"/>
              <w:bottom w:w="113" w:type="dxa"/>
            </w:tcMar>
          </w:tcPr>
          <w:p w:rsidR="00A50201" w:rsidRPr="00FB60E1" w:rsidRDefault="00A50201" w:rsidP="00F601F7">
            <w:pPr>
              <w:rPr>
                <w:rFonts w:cs="Arial"/>
                <w:sz w:val="16"/>
                <w:szCs w:val="16"/>
                <w:lang w:val="ru-RU"/>
              </w:rPr>
            </w:pPr>
            <w:r w:rsidRPr="00FB60E1">
              <w:rPr>
                <w:rFonts w:cs="Arial"/>
                <w:sz w:val="16"/>
                <w:szCs w:val="16"/>
                <w:lang w:val="ru-RU"/>
              </w:rPr>
              <w:t>Расширение географической сферы охвата (Мадридская система)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Pr="00804FA0" w:rsidRDefault="00A50201" w:rsidP="00F601F7">
            <w:pPr>
              <w:jc w:val="center"/>
              <w:rPr>
                <w:rFonts w:cs="Arial"/>
                <w:color w:val="008000"/>
                <w:sz w:val="22"/>
                <w:szCs w:val="22"/>
              </w:rPr>
            </w:pPr>
            <w:r w:rsidRPr="00804FA0">
              <w:rPr>
                <w:rFonts w:cs="Arial"/>
                <w:color w:val="008000"/>
                <w:sz w:val="22"/>
                <w:szCs w:val="22"/>
              </w:rPr>
              <w:sym w:font="Wingdings" w:char="F06C"/>
            </w:r>
          </w:p>
        </w:tc>
      </w:tr>
      <w:tr w:rsidR="00A50201" w:rsidRPr="00811500" w:rsidTr="00F601F7">
        <w:trPr>
          <w:cantSplit/>
          <w:trHeight w:val="231"/>
        </w:trPr>
        <w:tc>
          <w:tcPr>
            <w:tcW w:w="1508" w:type="pct"/>
            <w:vMerge/>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60E1" w:rsidRDefault="00A50201" w:rsidP="00F601F7">
            <w:pPr>
              <w:rPr>
                <w:rFonts w:cs="Arial"/>
                <w:sz w:val="16"/>
                <w:szCs w:val="16"/>
                <w:lang w:val="ru-RU"/>
              </w:rPr>
            </w:pPr>
            <w:r w:rsidRPr="00FB60E1">
              <w:rPr>
                <w:rFonts w:cs="Arial"/>
                <w:sz w:val="16"/>
                <w:szCs w:val="16"/>
                <w:lang w:val="ru-RU"/>
              </w:rPr>
              <w:t>Расширение географической сферы охвата (Лиссабонская система)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Pr="00804FA0" w:rsidRDefault="00A50201" w:rsidP="00F601F7">
            <w:pPr>
              <w:jc w:val="center"/>
              <w:rPr>
                <w:rFonts w:cs="Arial"/>
                <w:color w:val="008000"/>
                <w:sz w:val="22"/>
                <w:szCs w:val="22"/>
              </w:rPr>
            </w:pPr>
            <w:r w:rsidRPr="00804FA0">
              <w:rPr>
                <w:rFonts w:cs="Arial"/>
                <w:color w:val="FF0000"/>
                <w:sz w:val="22"/>
                <w:szCs w:val="22"/>
              </w:rPr>
              <w:sym w:font="Wingdings" w:char="F06C"/>
            </w:r>
          </w:p>
        </w:tc>
      </w:tr>
      <w:tr w:rsidR="00A50201" w:rsidRPr="00811500" w:rsidTr="00F601F7">
        <w:trPr>
          <w:cantSplit/>
          <w:trHeight w:val="95"/>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Принятие положений, рационализирующих или модернизирующих правовую структуру Лиссабонской системы</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r w:rsidR="00A50201" w:rsidRPr="00811500" w:rsidTr="00F601F7">
        <w:trPr>
          <w:cantSplit/>
          <w:trHeight w:val="121"/>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Число международных заявок (Мадридская система)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FF0000"/>
                <w:sz w:val="22"/>
                <w:szCs w:val="22"/>
              </w:rPr>
              <w:sym w:font="Wingdings" w:char="F06C"/>
            </w:r>
          </w:p>
        </w:tc>
      </w:tr>
      <w:tr w:rsidR="00A50201" w:rsidRPr="00811500" w:rsidTr="00F601F7">
        <w:trPr>
          <w:cantSplit/>
          <w:trHeight w:val="325"/>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Доля заинтересованных ведомств, предоставляющих информацию по Мадридской системе</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sz w:val="22"/>
                <w:szCs w:val="22"/>
              </w:rPr>
              <w:sym w:font="Wingdings" w:char="F06C"/>
            </w:r>
          </w:p>
        </w:tc>
      </w:tr>
      <w:tr w:rsidR="00A50201" w:rsidRPr="00811500" w:rsidTr="00F601F7">
        <w:trPr>
          <w:cantSplit/>
          <w:trHeight w:val="432"/>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 xml:space="preserve">Доля (%) участников мероприятий, связанных с Лиссабонской системой, которые удовлетворены результатами и </w:t>
            </w:r>
            <w:r>
              <w:rPr>
                <w:rFonts w:cs="Arial"/>
                <w:sz w:val="16"/>
                <w:szCs w:val="16"/>
                <w:lang w:val="ru-RU"/>
              </w:rPr>
              <w:t xml:space="preserve">сообщают </w:t>
            </w:r>
            <w:r w:rsidRPr="007010E2">
              <w:rPr>
                <w:rFonts w:cs="Arial"/>
                <w:sz w:val="16"/>
                <w:szCs w:val="16"/>
                <w:lang w:val="ru-RU"/>
              </w:rPr>
              <w:t xml:space="preserve">о повышении </w:t>
            </w:r>
            <w:r>
              <w:rPr>
                <w:rFonts w:cs="Arial"/>
                <w:sz w:val="16"/>
                <w:szCs w:val="16"/>
                <w:lang w:val="ru-RU"/>
              </w:rPr>
              <w:t xml:space="preserve">своей </w:t>
            </w:r>
            <w:r w:rsidRPr="007010E2">
              <w:rPr>
                <w:rFonts w:cs="Arial"/>
                <w:sz w:val="16"/>
                <w:szCs w:val="16"/>
                <w:lang w:val="ru-RU"/>
              </w:rPr>
              <w:t>осведомленности после участия в мероприятиях</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r w:rsidR="00A50201" w:rsidRPr="00811500" w:rsidTr="00F601F7">
        <w:trPr>
          <w:cantSplit/>
          <w:trHeight w:val="372"/>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 xml:space="preserve">Число и </w:t>
            </w:r>
            <w:r>
              <w:rPr>
                <w:rFonts w:cs="Arial"/>
                <w:sz w:val="16"/>
                <w:szCs w:val="16"/>
                <w:lang w:val="ru-RU"/>
              </w:rPr>
              <w:t xml:space="preserve">доля </w:t>
            </w:r>
            <w:r w:rsidRPr="007010E2">
              <w:rPr>
                <w:rFonts w:cs="Arial"/>
                <w:sz w:val="16"/>
                <w:szCs w:val="16"/>
                <w:lang w:val="ru-RU"/>
              </w:rPr>
              <w:t>действующих заявок в рамках Лиссабонской системы, поданных из развивающихся стран и НРС</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r w:rsidR="00A50201" w:rsidRPr="00811500" w:rsidTr="00F601F7">
        <w:trPr>
          <w:cantSplit/>
          <w:trHeight w:val="283"/>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Сокращение числа нарушений (Мадридская система)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FF0000"/>
                <w:sz w:val="22"/>
                <w:szCs w:val="22"/>
              </w:rPr>
              <w:sym w:font="Wingdings" w:char="F06C"/>
            </w:r>
          </w:p>
        </w:tc>
      </w:tr>
      <w:tr w:rsidR="00A50201" w:rsidRPr="00811500" w:rsidTr="00F601F7">
        <w:trPr>
          <w:cantSplit/>
          <w:trHeight w:val="589"/>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Число заявителей в рамках Мадридской и Лиссабонской систем из стран с переходной экономикой и развитых стран</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10</w:t>
            </w:r>
          </w:p>
        </w:tc>
        <w:tc>
          <w:tcPr>
            <w:tcW w:w="475" w:type="pct"/>
            <w:shd w:val="clear" w:color="auto" w:fill="FFFFFF"/>
          </w:tcPr>
          <w:p w:rsidR="00A50201" w:rsidRDefault="00A50201" w:rsidP="00F601F7">
            <w:pPr>
              <w:jc w:val="center"/>
            </w:pPr>
            <w:r w:rsidRPr="005F33CE">
              <w:rPr>
                <w:rFonts w:cs="Arial"/>
                <w:color w:val="008000"/>
                <w:sz w:val="22"/>
                <w:szCs w:val="22"/>
              </w:rPr>
              <w:sym w:font="Wingdings" w:char="F06C"/>
            </w:r>
          </w:p>
        </w:tc>
      </w:tr>
      <w:tr w:rsidR="00A50201" w:rsidRPr="00811500" w:rsidTr="00F601F7">
        <w:trPr>
          <w:cantSplit/>
          <w:trHeight w:val="589"/>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Число стран, которые сформулировали политику в отношении присоединения к Мадридскому протоколу и/или участвуют в ее реализации</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20</w:t>
            </w:r>
          </w:p>
        </w:tc>
        <w:tc>
          <w:tcPr>
            <w:tcW w:w="475" w:type="pct"/>
            <w:shd w:val="clear" w:color="auto" w:fill="FFFFFF"/>
          </w:tcPr>
          <w:p w:rsidR="00A50201" w:rsidRDefault="00A50201" w:rsidP="00F601F7">
            <w:pPr>
              <w:jc w:val="center"/>
            </w:pPr>
            <w:r w:rsidRPr="005F33CE">
              <w:rPr>
                <w:rFonts w:cs="Arial"/>
                <w:color w:val="008000"/>
                <w:sz w:val="22"/>
                <w:szCs w:val="22"/>
              </w:rPr>
              <w:sym w:font="Wingdings" w:char="F06C"/>
            </w:r>
          </w:p>
        </w:tc>
      </w:tr>
      <w:tr w:rsidR="00A50201" w:rsidRPr="00811500" w:rsidTr="00F601F7">
        <w:trPr>
          <w:cantSplit/>
          <w:trHeight w:val="526"/>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Доля (%) участников целевых семинаров/практикумов по темам, связанным с Мадридской системой, которые удовлетворены их результатами</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20</w:t>
            </w:r>
          </w:p>
        </w:tc>
        <w:tc>
          <w:tcPr>
            <w:tcW w:w="475" w:type="pct"/>
            <w:shd w:val="clear" w:color="auto" w:fill="FFFFFF"/>
          </w:tcPr>
          <w:p w:rsidR="00A50201" w:rsidRDefault="00A50201" w:rsidP="00F601F7">
            <w:pPr>
              <w:jc w:val="center"/>
            </w:pPr>
            <w:r w:rsidRPr="00804FA0">
              <w:rPr>
                <w:rFonts w:cs="Arial"/>
                <w:color w:val="0070C0"/>
                <w:sz w:val="22"/>
                <w:szCs w:val="22"/>
              </w:rPr>
              <w:sym w:font="Wingdings" w:char="F06C"/>
            </w:r>
            <w:r w:rsidRPr="005F33CE">
              <w:rPr>
                <w:rFonts w:cs="Arial"/>
                <w:color w:val="008000"/>
                <w:sz w:val="22"/>
                <w:szCs w:val="22"/>
              </w:rPr>
              <w:sym w:font="Wingdings" w:char="F06C"/>
            </w:r>
          </w:p>
        </w:tc>
      </w:tr>
      <w:tr w:rsidR="00A50201" w:rsidRPr="00811500" w:rsidTr="00F601F7">
        <w:trPr>
          <w:cantSplit/>
          <w:trHeight w:val="311"/>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Число Договаривающихся сторон Мадридского протокола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20</w:t>
            </w:r>
          </w:p>
        </w:tc>
        <w:tc>
          <w:tcPr>
            <w:tcW w:w="475" w:type="pct"/>
            <w:shd w:val="clear" w:color="auto" w:fill="FFFFFF"/>
          </w:tcPr>
          <w:p w:rsidR="00A50201" w:rsidRDefault="00A50201" w:rsidP="00F601F7">
            <w:pPr>
              <w:jc w:val="center"/>
            </w:pPr>
            <w:r w:rsidRPr="004C071A">
              <w:rPr>
                <w:rFonts w:cs="Arial"/>
                <w:color w:val="FF0000"/>
                <w:sz w:val="22"/>
                <w:szCs w:val="22"/>
              </w:rPr>
              <w:sym w:font="Wingdings" w:char="F06C"/>
            </w:r>
          </w:p>
        </w:tc>
      </w:tr>
      <w:tr w:rsidR="00A50201" w:rsidRPr="00811500" w:rsidTr="00F601F7">
        <w:trPr>
          <w:cantSplit/>
          <w:trHeight w:val="149"/>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7010E2" w:rsidRDefault="00A50201" w:rsidP="00F601F7">
            <w:pPr>
              <w:rPr>
                <w:rFonts w:cs="Arial"/>
                <w:sz w:val="16"/>
                <w:szCs w:val="16"/>
                <w:lang w:val="ru-RU"/>
              </w:rPr>
            </w:pPr>
            <w:r w:rsidRPr="007010E2">
              <w:rPr>
                <w:rFonts w:cs="Arial"/>
                <w:sz w:val="16"/>
                <w:szCs w:val="16"/>
                <w:lang w:val="ru-RU"/>
              </w:rPr>
              <w:t>Число новых регистраций (Мадридская система)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20</w:t>
            </w:r>
          </w:p>
        </w:tc>
        <w:tc>
          <w:tcPr>
            <w:tcW w:w="475" w:type="pct"/>
            <w:shd w:val="clear" w:color="auto" w:fill="FFFFFF"/>
          </w:tcPr>
          <w:p w:rsidR="00A50201" w:rsidRDefault="00A50201" w:rsidP="00F601F7">
            <w:pPr>
              <w:jc w:val="center"/>
            </w:pPr>
            <w:r w:rsidRPr="005F33CE">
              <w:rPr>
                <w:rFonts w:cs="Arial"/>
                <w:color w:val="008000"/>
                <w:sz w:val="22"/>
                <w:szCs w:val="22"/>
              </w:rPr>
              <w:sym w:font="Wingdings" w:char="F06C"/>
            </w:r>
            <w:r w:rsidRPr="005F33CE">
              <w:rPr>
                <w:rFonts w:cs="Arial"/>
                <w:color w:val="008000"/>
                <w:sz w:val="22"/>
                <w:szCs w:val="22"/>
              </w:rPr>
              <w:sym w:font="Wingdings" w:char="F06C"/>
            </w:r>
          </w:p>
        </w:tc>
      </w:tr>
      <w:tr w:rsidR="00A50201" w:rsidRPr="00811500" w:rsidTr="00F601F7">
        <w:trPr>
          <w:cantSplit/>
          <w:trHeight w:val="134"/>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811500" w:rsidRDefault="00A50201" w:rsidP="00F601F7">
            <w:pPr>
              <w:rPr>
                <w:rFonts w:cs="Arial"/>
                <w:sz w:val="16"/>
                <w:szCs w:val="16"/>
              </w:rPr>
            </w:pPr>
            <w:r w:rsidRPr="007010E2">
              <w:rPr>
                <w:rFonts w:cs="Arial"/>
                <w:sz w:val="16"/>
                <w:szCs w:val="16"/>
                <w:lang w:val="ru-RU"/>
              </w:rPr>
              <w:t>Число продлений (Мадридская система)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20</w:t>
            </w:r>
          </w:p>
        </w:tc>
        <w:tc>
          <w:tcPr>
            <w:tcW w:w="475" w:type="pct"/>
            <w:shd w:val="clear" w:color="auto" w:fill="FFFFFF"/>
          </w:tcPr>
          <w:p w:rsidR="00A50201" w:rsidRDefault="00A50201" w:rsidP="00F601F7">
            <w:pPr>
              <w:jc w:val="center"/>
            </w:pPr>
            <w:r w:rsidRPr="00F718E6">
              <w:rPr>
                <w:rFonts w:cs="Arial"/>
                <w:color w:val="A6A6A6" w:themeColor="background1" w:themeShade="A6"/>
                <w:sz w:val="22"/>
                <w:szCs w:val="22"/>
              </w:rPr>
              <w:sym w:font="Wingdings" w:char="F06C"/>
            </w:r>
            <w:r w:rsidRPr="00F718E6">
              <w:rPr>
                <w:rFonts w:cs="Arial"/>
                <w:color w:val="A6A6A6" w:themeColor="background1" w:themeShade="A6"/>
                <w:sz w:val="22"/>
                <w:szCs w:val="22"/>
              </w:rPr>
              <w:sym w:font="Wingdings" w:char="F06C"/>
            </w:r>
          </w:p>
        </w:tc>
      </w:tr>
      <w:tr w:rsidR="00A50201" w:rsidRPr="00811500" w:rsidTr="00F601F7">
        <w:trPr>
          <w:cantSplit/>
          <w:trHeight w:val="447"/>
        </w:trPr>
        <w:tc>
          <w:tcPr>
            <w:tcW w:w="1508" w:type="pct"/>
            <w:shd w:val="clear" w:color="auto" w:fill="auto"/>
            <w:tcMar>
              <w:top w:w="113" w:type="dxa"/>
              <w:bottom w:w="113" w:type="dxa"/>
            </w:tcMar>
          </w:tcPr>
          <w:p w:rsidR="00A50201" w:rsidRPr="00FB0460" w:rsidRDefault="00A50201" w:rsidP="00F601F7">
            <w:pPr>
              <w:rPr>
                <w:rFonts w:cs="Arial"/>
                <w:sz w:val="16"/>
                <w:szCs w:val="16"/>
                <w:lang w:val="ru-RU"/>
              </w:rPr>
            </w:pPr>
            <w:r w:rsidRPr="007010E2">
              <w:rPr>
                <w:rFonts w:cs="Arial"/>
                <w:sz w:val="16"/>
                <w:szCs w:val="16"/>
                <w:lang w:val="ru-RU"/>
              </w:rPr>
              <w:t xml:space="preserve">II.7. </w:t>
            </w:r>
            <w:r w:rsidRPr="007840CE">
              <w:rPr>
                <w:rFonts w:cs="Arial"/>
                <w:sz w:val="16"/>
                <w:szCs w:val="16"/>
                <w:lang w:val="ru-RU"/>
              </w:rPr>
              <w:t xml:space="preserve"> </w:t>
            </w:r>
            <w:r w:rsidRPr="00FB60E1">
              <w:rPr>
                <w:rFonts w:cs="Arial"/>
                <w:bCs/>
                <w:sz w:val="16"/>
                <w:szCs w:val="16"/>
                <w:lang w:val="ru-RU"/>
              </w:rPr>
              <w:t>Повышение эффективности операций Мадридской и Лиссабонской систем и качества их услуг</w:t>
            </w: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sidRPr="007010E2">
              <w:rPr>
                <w:rFonts w:cs="Arial"/>
                <w:sz w:val="16"/>
                <w:szCs w:val="16"/>
                <w:lang w:val="ru-RU"/>
              </w:rPr>
              <w:t xml:space="preserve">Прогресс </w:t>
            </w:r>
            <w:r>
              <w:rPr>
                <w:rFonts w:cs="Arial"/>
                <w:sz w:val="16"/>
                <w:szCs w:val="16"/>
                <w:lang w:val="ru-RU"/>
              </w:rPr>
              <w:t>в</w:t>
            </w:r>
            <w:r w:rsidRPr="007010E2">
              <w:rPr>
                <w:rFonts w:cs="Arial"/>
                <w:sz w:val="16"/>
                <w:szCs w:val="16"/>
                <w:lang w:val="ru-RU"/>
              </w:rPr>
              <w:t xml:space="preserve"> оптимизации и упрощени</w:t>
            </w:r>
            <w:r>
              <w:rPr>
                <w:rFonts w:cs="Arial"/>
                <w:sz w:val="16"/>
                <w:szCs w:val="16"/>
                <w:lang w:val="ru-RU"/>
              </w:rPr>
              <w:t>и</w:t>
            </w:r>
            <w:r w:rsidRPr="007010E2">
              <w:rPr>
                <w:rFonts w:cs="Arial"/>
                <w:sz w:val="16"/>
                <w:szCs w:val="16"/>
                <w:lang w:val="ru-RU"/>
              </w:rPr>
              <w:t xml:space="preserve"> правовой базы Мадридской системы</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r w:rsidR="00A50201" w:rsidRPr="00811500" w:rsidTr="00F601F7">
        <w:trPr>
          <w:cantSplit/>
          <w:trHeight w:val="742"/>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7B43D0" w:rsidRDefault="00A50201" w:rsidP="00F601F7">
            <w:pPr>
              <w:rPr>
                <w:rFonts w:cs="Arial"/>
                <w:sz w:val="16"/>
                <w:szCs w:val="16"/>
                <w:lang w:val="ru-RU"/>
              </w:rPr>
            </w:pPr>
            <w:r w:rsidRPr="00FB60E1">
              <w:rPr>
                <w:rFonts w:cs="Arial"/>
                <w:sz w:val="16"/>
                <w:szCs w:val="16"/>
                <w:lang w:val="ru-RU"/>
              </w:rPr>
              <w:t>Число регистраций</w:t>
            </w:r>
          </w:p>
          <w:p w:rsidR="007B43D0" w:rsidRDefault="00A50201" w:rsidP="00F601F7">
            <w:pPr>
              <w:rPr>
                <w:rFonts w:cs="Arial"/>
                <w:sz w:val="16"/>
                <w:szCs w:val="16"/>
                <w:lang w:val="ru-RU"/>
              </w:rPr>
            </w:pPr>
            <w:r w:rsidRPr="00FB60E1">
              <w:rPr>
                <w:rFonts w:cs="Arial"/>
                <w:sz w:val="16"/>
                <w:szCs w:val="16"/>
                <w:lang w:val="ru-RU"/>
              </w:rPr>
              <w:t xml:space="preserve">Число рассмотренных продлений регистраций; </w:t>
            </w:r>
          </w:p>
          <w:p w:rsidR="00A50201" w:rsidRPr="007840CE" w:rsidRDefault="00A50201" w:rsidP="00F601F7">
            <w:pPr>
              <w:rPr>
                <w:rFonts w:cs="Arial"/>
                <w:sz w:val="16"/>
                <w:szCs w:val="16"/>
                <w:highlight w:val="red"/>
                <w:lang w:val="ru-RU"/>
              </w:rPr>
            </w:pPr>
            <w:r w:rsidRPr="00FB60E1">
              <w:rPr>
                <w:rFonts w:cs="Arial"/>
                <w:sz w:val="16"/>
                <w:szCs w:val="16"/>
                <w:lang w:val="ru-RU"/>
              </w:rPr>
              <w:t>Число изменений, в том числе последующих указаний (Мадридская система)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FF0000"/>
                <w:sz w:val="22"/>
                <w:szCs w:val="22"/>
              </w:rPr>
              <w:sym w:font="Wingdings" w:char="F06C"/>
            </w:r>
            <w:r w:rsidRPr="0025351F">
              <w:rPr>
                <w:rFonts w:cs="Arial"/>
                <w:color w:val="FF0000"/>
                <w:sz w:val="22"/>
                <w:szCs w:val="22"/>
              </w:rPr>
              <w:sym w:font="Wingdings" w:char="F06C"/>
            </w:r>
            <w:r w:rsidRPr="0025351F">
              <w:rPr>
                <w:rFonts w:cs="Arial"/>
                <w:color w:val="008000"/>
                <w:sz w:val="22"/>
                <w:szCs w:val="22"/>
              </w:rPr>
              <w:sym w:font="Wingdings" w:char="F06C"/>
            </w:r>
          </w:p>
        </w:tc>
      </w:tr>
      <w:tr w:rsidR="00A50201" w:rsidRPr="00811500" w:rsidTr="00F601F7">
        <w:trPr>
          <w:cantSplit/>
          <w:trHeight w:val="315"/>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sidRPr="007010E2">
              <w:rPr>
                <w:rFonts w:cs="Arial"/>
                <w:sz w:val="16"/>
                <w:szCs w:val="16"/>
                <w:lang w:val="ru-RU"/>
              </w:rPr>
              <w:t>Своевременный перевод заявок (Мадридская система)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r w:rsidR="00A50201" w:rsidRPr="00811500" w:rsidTr="00F601F7">
        <w:trPr>
          <w:cantSplit/>
          <w:trHeight w:val="267"/>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sidRPr="007010E2">
              <w:rPr>
                <w:rFonts w:cs="Arial"/>
                <w:sz w:val="16"/>
                <w:szCs w:val="16"/>
                <w:lang w:val="ru-RU"/>
              </w:rPr>
              <w:t>Сокращение числа исправлений (Мадридская система)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FF0000"/>
                <w:sz w:val="22"/>
                <w:szCs w:val="22"/>
              </w:rPr>
              <w:sym w:font="Wingdings" w:char="F06C"/>
            </w:r>
          </w:p>
        </w:tc>
      </w:tr>
      <w:tr w:rsidR="00A50201" w:rsidRPr="00811500" w:rsidTr="00F601F7">
        <w:trPr>
          <w:cantSplit/>
          <w:trHeight w:val="205"/>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sidRPr="007010E2">
              <w:rPr>
                <w:rFonts w:cs="Arial"/>
                <w:sz w:val="16"/>
                <w:szCs w:val="16"/>
                <w:lang w:val="ru-RU"/>
              </w:rPr>
              <w:t>Повышение степени удовлетворенности пользователей (Мадридская система)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r w:rsidR="00A50201" w:rsidRPr="00811500" w:rsidTr="00F601F7">
        <w:trPr>
          <w:cantSplit/>
          <w:trHeight w:val="131"/>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Pr>
                <w:rFonts w:cs="Arial"/>
                <w:sz w:val="16"/>
                <w:szCs w:val="16"/>
                <w:lang w:val="ru-RU"/>
              </w:rPr>
              <w:t>Более активное использование средств</w:t>
            </w:r>
            <w:r w:rsidRPr="007010E2">
              <w:rPr>
                <w:rFonts w:cs="Arial"/>
                <w:sz w:val="16"/>
                <w:szCs w:val="16"/>
                <w:lang w:val="ru-RU"/>
              </w:rPr>
              <w:t xml:space="preserve"> электронного обмена информацией (Мадридская система)</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r w:rsidRPr="0025351F">
              <w:rPr>
                <w:rFonts w:cs="Arial"/>
                <w:color w:val="008000"/>
                <w:sz w:val="22"/>
                <w:szCs w:val="22"/>
              </w:rPr>
              <w:sym w:font="Wingdings" w:char="F06C"/>
            </w:r>
            <w:r w:rsidRPr="0025351F">
              <w:rPr>
                <w:rFonts w:cs="Arial"/>
                <w:color w:val="008000"/>
                <w:sz w:val="22"/>
                <w:szCs w:val="22"/>
              </w:rPr>
              <w:sym w:font="Wingdings" w:char="F06C"/>
            </w:r>
            <w:r w:rsidRPr="0025351F">
              <w:rPr>
                <w:rFonts w:cs="Arial"/>
                <w:color w:val="FF0000"/>
                <w:sz w:val="22"/>
                <w:szCs w:val="22"/>
              </w:rPr>
              <w:sym w:font="Wingdings" w:char="F06C"/>
            </w:r>
          </w:p>
        </w:tc>
      </w:tr>
      <w:tr w:rsidR="00A50201" w:rsidRPr="00811500" w:rsidTr="00F601F7">
        <w:trPr>
          <w:cantSplit/>
          <w:trHeight w:val="264"/>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Pr>
                <w:rFonts w:cs="Arial"/>
                <w:sz w:val="16"/>
                <w:szCs w:val="16"/>
                <w:lang w:val="ru-RU"/>
              </w:rPr>
              <w:t xml:space="preserve">Доработка </w:t>
            </w:r>
            <w:r w:rsidRPr="007010E2">
              <w:rPr>
                <w:rFonts w:cs="Arial"/>
                <w:sz w:val="16"/>
                <w:szCs w:val="16"/>
                <w:lang w:val="ru-RU"/>
              </w:rPr>
              <w:t>электронн</w:t>
            </w:r>
            <w:r>
              <w:rPr>
                <w:rFonts w:cs="Arial"/>
                <w:sz w:val="16"/>
                <w:szCs w:val="16"/>
                <w:lang w:val="ru-RU"/>
              </w:rPr>
              <w:t>ого</w:t>
            </w:r>
            <w:r w:rsidRPr="007010E2">
              <w:rPr>
                <w:rFonts w:cs="Arial"/>
                <w:sz w:val="16"/>
                <w:szCs w:val="16"/>
                <w:lang w:val="ru-RU"/>
              </w:rPr>
              <w:t xml:space="preserve"> Международн</w:t>
            </w:r>
            <w:r>
              <w:rPr>
                <w:rFonts w:cs="Arial"/>
                <w:sz w:val="16"/>
                <w:szCs w:val="16"/>
                <w:lang w:val="ru-RU"/>
              </w:rPr>
              <w:t>ого</w:t>
            </w:r>
            <w:r w:rsidRPr="007010E2">
              <w:rPr>
                <w:rFonts w:cs="Arial"/>
                <w:sz w:val="16"/>
                <w:szCs w:val="16"/>
                <w:lang w:val="ru-RU"/>
              </w:rPr>
              <w:t xml:space="preserve"> реестр</w:t>
            </w:r>
            <w:r>
              <w:rPr>
                <w:rFonts w:cs="Arial"/>
                <w:sz w:val="16"/>
                <w:szCs w:val="16"/>
                <w:lang w:val="ru-RU"/>
              </w:rPr>
              <w:t>а</w:t>
            </w:r>
            <w:r w:rsidRPr="007010E2">
              <w:rPr>
                <w:rFonts w:cs="Arial"/>
                <w:sz w:val="16"/>
                <w:szCs w:val="16"/>
                <w:lang w:val="ru-RU"/>
              </w:rPr>
              <w:t xml:space="preserve"> Лиссабонской системы</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r w:rsidR="00A50201" w:rsidRPr="00811500" w:rsidTr="00F601F7">
        <w:trPr>
          <w:cantSplit/>
          <w:trHeight w:val="383"/>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sidRPr="007010E2">
              <w:rPr>
                <w:rFonts w:cs="Arial"/>
                <w:sz w:val="16"/>
                <w:szCs w:val="16"/>
                <w:lang w:val="ru-RU"/>
              </w:rPr>
              <w:t>Совершенствование электронных средств связи и публикаций в рамках Лиссабонской системы</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6</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r w:rsidR="00A50201" w:rsidRPr="00811500" w:rsidTr="00F601F7">
        <w:trPr>
          <w:cantSplit/>
          <w:trHeight w:val="307"/>
        </w:trPr>
        <w:tc>
          <w:tcPr>
            <w:tcW w:w="1508" w:type="pct"/>
            <w:vMerge w:val="restart"/>
            <w:shd w:val="clear" w:color="auto" w:fill="auto"/>
            <w:tcMar>
              <w:top w:w="113" w:type="dxa"/>
              <w:bottom w:w="113" w:type="dxa"/>
            </w:tcMar>
          </w:tcPr>
          <w:p w:rsidR="00A50201" w:rsidRPr="00FB0460" w:rsidRDefault="00A50201" w:rsidP="00F601F7">
            <w:pPr>
              <w:rPr>
                <w:rFonts w:cs="Arial"/>
                <w:sz w:val="16"/>
                <w:szCs w:val="16"/>
                <w:lang w:val="ru-RU"/>
              </w:rPr>
            </w:pPr>
            <w:r w:rsidRPr="007010E2">
              <w:rPr>
                <w:rFonts w:cs="Arial"/>
                <w:sz w:val="16"/>
                <w:szCs w:val="16"/>
                <w:lang w:val="ru-RU"/>
              </w:rPr>
              <w:t xml:space="preserve">II.8. </w:t>
            </w:r>
            <w:r w:rsidRPr="007840CE">
              <w:rPr>
                <w:rFonts w:cs="Arial"/>
                <w:sz w:val="16"/>
                <w:szCs w:val="16"/>
                <w:lang w:val="ru-RU"/>
              </w:rPr>
              <w:t xml:space="preserve"> </w:t>
            </w:r>
            <w:r w:rsidRPr="003E6C8C">
              <w:rPr>
                <w:rFonts w:cs="Arial"/>
                <w:sz w:val="16"/>
                <w:szCs w:val="16"/>
                <w:lang w:val="ru-RU"/>
              </w:rPr>
              <w:t>Международные и внутренние споры по вопросам интеллектуальной собственности все в большей степени предотвращаются или урегулируются с помощью посредничества, арбитража и других используемых ВОИС методов альтернативного урегулирования споров</w:t>
            </w:r>
          </w:p>
        </w:tc>
        <w:tc>
          <w:tcPr>
            <w:tcW w:w="2049" w:type="pct"/>
            <w:vMerge w:val="restart"/>
            <w:shd w:val="clear" w:color="auto" w:fill="auto"/>
            <w:tcMar>
              <w:top w:w="113" w:type="dxa"/>
              <w:bottom w:w="113" w:type="dxa"/>
            </w:tcMar>
          </w:tcPr>
          <w:p w:rsidR="00A50201" w:rsidRPr="00FB0460" w:rsidRDefault="00A50201" w:rsidP="00F601F7">
            <w:pPr>
              <w:rPr>
                <w:rFonts w:cs="Arial"/>
                <w:sz w:val="16"/>
                <w:szCs w:val="16"/>
                <w:lang w:val="ru-RU"/>
              </w:rPr>
            </w:pPr>
            <w:r w:rsidRPr="003E6C8C">
              <w:rPr>
                <w:rFonts w:cs="Arial"/>
                <w:sz w:val="16"/>
                <w:szCs w:val="16"/>
                <w:lang w:val="ru-RU"/>
              </w:rPr>
              <w:t>Рост тенденции использования услуг альтернативного урегулирования споров в связи со сделками, касающимися И</w:t>
            </w:r>
            <w:r w:rsidRPr="003E6C8C">
              <w:rPr>
                <w:rFonts w:cs="Arial"/>
                <w:sz w:val="16"/>
                <w:szCs w:val="16"/>
              </w:rPr>
              <w:t>C</w:t>
            </w:r>
            <w:r w:rsidRPr="003E6C8C">
              <w:rPr>
                <w:rFonts w:cs="Arial"/>
                <w:sz w:val="16"/>
                <w:szCs w:val="16"/>
                <w:lang w:val="ru-RU"/>
              </w:rPr>
              <w:t>, в том числе путем применения процедур ВОИС</w:t>
            </w:r>
          </w:p>
        </w:tc>
        <w:tc>
          <w:tcPr>
            <w:tcW w:w="968" w:type="pct"/>
            <w:shd w:val="clear" w:color="auto" w:fill="FFFFFF"/>
            <w:tcMar>
              <w:top w:w="113" w:type="dxa"/>
              <w:bottom w:w="113" w:type="dxa"/>
            </w:tcMar>
          </w:tcPr>
          <w:p w:rsidR="007B43D0" w:rsidRDefault="00A50201" w:rsidP="00F601F7">
            <w:pPr>
              <w:ind w:left="441"/>
              <w:jc w:val="center"/>
              <w:rPr>
                <w:rFonts w:cs="Arial"/>
                <w:sz w:val="16"/>
                <w:szCs w:val="16"/>
                <w:lang w:bidi="th-TH"/>
              </w:rPr>
            </w:pPr>
            <w:r w:rsidRPr="007010E2">
              <w:rPr>
                <w:rFonts w:cs="Arial"/>
                <w:sz w:val="16"/>
                <w:szCs w:val="16"/>
                <w:lang w:val="ru-RU" w:bidi="th-TH"/>
              </w:rPr>
              <w:t>Программа 7</w:t>
            </w:r>
          </w:p>
          <w:p w:rsidR="00A50201" w:rsidRPr="00811500" w:rsidRDefault="00A50201" w:rsidP="00F601F7">
            <w:pPr>
              <w:rPr>
                <w:rFonts w:cs="Arial"/>
                <w:sz w:val="16"/>
                <w:szCs w:val="16"/>
                <w:lang w:bidi="th-TH"/>
              </w:rPr>
            </w:pPr>
          </w:p>
        </w:tc>
        <w:tc>
          <w:tcPr>
            <w:tcW w:w="475" w:type="pct"/>
            <w:shd w:val="clear" w:color="auto" w:fill="FFFFFF"/>
          </w:tcPr>
          <w:p w:rsidR="00A50201" w:rsidRPr="004C071A" w:rsidRDefault="00A50201" w:rsidP="00F601F7">
            <w:pPr>
              <w:jc w:val="center"/>
              <w:rPr>
                <w:rFonts w:cs="Arial"/>
                <w:color w:val="008000"/>
                <w:sz w:val="22"/>
                <w:szCs w:val="22"/>
              </w:rPr>
            </w:pPr>
            <w:r w:rsidRPr="0025351F">
              <w:rPr>
                <w:rFonts w:cs="Arial"/>
                <w:color w:val="008000"/>
                <w:sz w:val="22"/>
                <w:szCs w:val="22"/>
              </w:rPr>
              <w:sym w:font="Wingdings" w:char="F06C"/>
            </w:r>
          </w:p>
        </w:tc>
      </w:tr>
      <w:tr w:rsidR="00A50201" w:rsidRPr="00811500" w:rsidTr="00F601F7">
        <w:trPr>
          <w:cantSplit/>
          <w:trHeight w:val="360"/>
        </w:trPr>
        <w:tc>
          <w:tcPr>
            <w:tcW w:w="1508" w:type="pct"/>
            <w:vMerge/>
            <w:shd w:val="clear" w:color="auto" w:fill="auto"/>
            <w:tcMar>
              <w:top w:w="113" w:type="dxa"/>
              <w:bottom w:w="113" w:type="dxa"/>
            </w:tcMar>
          </w:tcPr>
          <w:p w:rsidR="00A50201" w:rsidRPr="00811500" w:rsidRDefault="00A50201" w:rsidP="00F601F7">
            <w:pPr>
              <w:rPr>
                <w:rFonts w:cs="Arial"/>
                <w:sz w:val="16"/>
                <w:szCs w:val="16"/>
              </w:rPr>
            </w:pPr>
          </w:p>
        </w:tc>
        <w:tc>
          <w:tcPr>
            <w:tcW w:w="2049" w:type="pct"/>
            <w:vMerge/>
            <w:shd w:val="clear" w:color="auto" w:fill="auto"/>
            <w:tcMar>
              <w:top w:w="113" w:type="dxa"/>
              <w:bottom w:w="113" w:type="dxa"/>
            </w:tcMar>
          </w:tcPr>
          <w:p w:rsidR="00A50201" w:rsidRPr="00811500" w:rsidRDefault="00A50201" w:rsidP="00F601F7">
            <w:pPr>
              <w:rPr>
                <w:rFonts w:cs="Arial"/>
                <w:sz w:val="16"/>
                <w:szCs w:val="16"/>
              </w:rPr>
            </w:pPr>
          </w:p>
        </w:tc>
        <w:tc>
          <w:tcPr>
            <w:tcW w:w="968" w:type="pct"/>
            <w:shd w:val="clear" w:color="auto" w:fill="FFFFFF"/>
            <w:tcMar>
              <w:top w:w="113" w:type="dxa"/>
              <w:bottom w:w="113" w:type="dxa"/>
            </w:tcMar>
          </w:tcPr>
          <w:p w:rsidR="007B43D0" w:rsidRDefault="00A50201" w:rsidP="00F601F7">
            <w:pPr>
              <w:ind w:left="441"/>
              <w:jc w:val="center"/>
              <w:rPr>
                <w:rFonts w:cs="Arial"/>
                <w:sz w:val="16"/>
                <w:szCs w:val="16"/>
                <w:lang w:bidi="th-TH"/>
              </w:rPr>
            </w:pPr>
            <w:r w:rsidRPr="007010E2">
              <w:rPr>
                <w:rFonts w:cs="Arial"/>
                <w:sz w:val="16"/>
                <w:szCs w:val="16"/>
                <w:lang w:val="ru-RU" w:bidi="th-TH"/>
              </w:rPr>
              <w:t>Программа 20</w:t>
            </w:r>
          </w:p>
          <w:p w:rsidR="00A50201" w:rsidRPr="00811500" w:rsidRDefault="00A50201" w:rsidP="00F601F7">
            <w:pPr>
              <w:ind w:left="441"/>
              <w:jc w:val="center"/>
              <w:rPr>
                <w:rFonts w:cs="Arial"/>
                <w:sz w:val="16"/>
                <w:szCs w:val="16"/>
                <w:lang w:bidi="th-TH"/>
              </w:rPr>
            </w:pPr>
          </w:p>
        </w:tc>
        <w:tc>
          <w:tcPr>
            <w:tcW w:w="475" w:type="pct"/>
            <w:shd w:val="clear" w:color="auto" w:fill="FFFFFF"/>
          </w:tcPr>
          <w:p w:rsidR="00A50201" w:rsidRPr="0025351F" w:rsidRDefault="00A50201" w:rsidP="00F601F7">
            <w:pPr>
              <w:jc w:val="center"/>
              <w:rPr>
                <w:rFonts w:cs="Arial"/>
                <w:color w:val="008000"/>
                <w:sz w:val="22"/>
                <w:szCs w:val="22"/>
              </w:rPr>
            </w:pPr>
            <w:r w:rsidRPr="004C071A">
              <w:rPr>
                <w:rFonts w:cs="Arial"/>
                <w:color w:val="FF0000"/>
                <w:sz w:val="22"/>
                <w:szCs w:val="22"/>
              </w:rPr>
              <w:sym w:font="Wingdings" w:char="F06C"/>
            </w:r>
          </w:p>
        </w:tc>
      </w:tr>
      <w:tr w:rsidR="00A50201" w:rsidRPr="00811500" w:rsidTr="00F601F7">
        <w:trPr>
          <w:cantSplit/>
          <w:trHeight w:val="613"/>
        </w:trPr>
        <w:tc>
          <w:tcPr>
            <w:tcW w:w="1508" w:type="pct"/>
            <w:vMerge/>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sidRPr="007010E2">
              <w:rPr>
                <w:rFonts w:cs="Arial"/>
                <w:sz w:val="16"/>
                <w:szCs w:val="16"/>
                <w:lang w:val="ru-RU"/>
              </w:rPr>
              <w:t>Политика по альтернативному урегулированию споров, вклад в разработку и применение которой внес Центр ВОИС</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7</w:t>
            </w:r>
          </w:p>
        </w:tc>
        <w:tc>
          <w:tcPr>
            <w:tcW w:w="475" w:type="pct"/>
            <w:shd w:val="clear" w:color="auto" w:fill="FFFFFF"/>
          </w:tcPr>
          <w:p w:rsidR="00A50201" w:rsidRPr="00F718E6" w:rsidRDefault="00A50201" w:rsidP="00F601F7">
            <w:pPr>
              <w:jc w:val="center"/>
              <w:rPr>
                <w:rFonts w:cs="Arial"/>
                <w:color w:val="A6A6A6" w:themeColor="background1" w:themeShade="A6"/>
                <w:sz w:val="22"/>
                <w:szCs w:val="22"/>
              </w:rPr>
            </w:pPr>
            <w:r w:rsidRPr="0025351F">
              <w:rPr>
                <w:rFonts w:cs="Arial"/>
                <w:color w:val="008000"/>
                <w:sz w:val="22"/>
                <w:szCs w:val="22"/>
              </w:rPr>
              <w:sym w:font="Wingdings" w:char="F06C"/>
            </w:r>
          </w:p>
        </w:tc>
      </w:tr>
      <w:tr w:rsidR="00A50201" w:rsidRPr="00811500" w:rsidTr="00F601F7">
        <w:trPr>
          <w:cantSplit/>
          <w:trHeight w:val="379"/>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sidRPr="007010E2">
              <w:rPr>
                <w:rFonts w:cs="Arial"/>
                <w:sz w:val="16"/>
                <w:szCs w:val="16"/>
                <w:lang w:val="ru-RU"/>
              </w:rPr>
              <w:t>Число пользователей из стран с переходной экономикой и развитых стран, воспользовавшихся услугами ЦАП</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10</w:t>
            </w:r>
          </w:p>
        </w:tc>
        <w:tc>
          <w:tcPr>
            <w:tcW w:w="475" w:type="pct"/>
            <w:shd w:val="clear" w:color="auto" w:fill="FFFFFF"/>
          </w:tcPr>
          <w:p w:rsidR="00A50201" w:rsidRDefault="00A50201" w:rsidP="00F601F7">
            <w:pPr>
              <w:jc w:val="center"/>
            </w:pPr>
            <w:r w:rsidRPr="005F33CE">
              <w:rPr>
                <w:rFonts w:cs="Arial"/>
                <w:color w:val="008000"/>
                <w:sz w:val="22"/>
                <w:szCs w:val="22"/>
              </w:rPr>
              <w:sym w:font="Wingdings" w:char="F06C"/>
            </w:r>
          </w:p>
        </w:tc>
      </w:tr>
      <w:tr w:rsidR="00A50201" w:rsidRPr="00811500" w:rsidTr="00F601F7">
        <w:trPr>
          <w:cantSplit/>
          <w:trHeight w:val="289"/>
        </w:trPr>
        <w:tc>
          <w:tcPr>
            <w:tcW w:w="1508" w:type="pct"/>
            <w:shd w:val="clear" w:color="auto" w:fill="auto"/>
            <w:tcMar>
              <w:top w:w="113" w:type="dxa"/>
              <w:bottom w:w="113" w:type="dxa"/>
            </w:tcMar>
          </w:tcPr>
          <w:p w:rsidR="00A50201" w:rsidRPr="00FB0460" w:rsidRDefault="00A50201" w:rsidP="00F601F7">
            <w:pPr>
              <w:rPr>
                <w:rFonts w:cs="Arial"/>
                <w:sz w:val="16"/>
                <w:szCs w:val="16"/>
                <w:lang w:val="ru-RU"/>
              </w:rPr>
            </w:pPr>
            <w:r w:rsidRPr="007010E2">
              <w:rPr>
                <w:rFonts w:cs="Arial"/>
                <w:sz w:val="16"/>
                <w:szCs w:val="16"/>
                <w:lang w:val="ru-RU"/>
              </w:rPr>
              <w:t xml:space="preserve">II.9. </w:t>
            </w:r>
            <w:r w:rsidRPr="007840CE">
              <w:rPr>
                <w:rFonts w:cs="Arial"/>
                <w:sz w:val="16"/>
                <w:szCs w:val="16"/>
                <w:lang w:val="ru-RU"/>
              </w:rPr>
              <w:t xml:space="preserve"> </w:t>
            </w:r>
            <w:r w:rsidRPr="007010E2">
              <w:rPr>
                <w:rFonts w:cs="Arial"/>
                <w:sz w:val="16"/>
                <w:szCs w:val="16"/>
                <w:lang w:val="ru-RU"/>
              </w:rPr>
              <w:t xml:space="preserve">Эффективная охрана </w:t>
            </w:r>
            <w:r>
              <w:rPr>
                <w:rFonts w:cs="Arial"/>
                <w:sz w:val="16"/>
                <w:szCs w:val="16"/>
                <w:lang w:val="ru-RU"/>
              </w:rPr>
              <w:t>прав ИС на</w:t>
            </w:r>
            <w:r w:rsidRPr="007010E2">
              <w:rPr>
                <w:rFonts w:cs="Arial"/>
                <w:sz w:val="16"/>
                <w:szCs w:val="16"/>
                <w:lang w:val="ru-RU"/>
              </w:rPr>
              <w:t xml:space="preserve"> рДВУ и ксДВУ</w:t>
            </w: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sidRPr="003E6C8C">
              <w:rPr>
                <w:rFonts w:cs="Arial"/>
                <w:sz w:val="16"/>
                <w:szCs w:val="16"/>
                <w:lang w:val="ru-RU"/>
              </w:rPr>
              <w:t>Число споров об рДВУ, рассмотренных на основе ЕПУС</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7</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r w:rsidR="00A50201" w:rsidRPr="00811500" w:rsidTr="00F601F7">
        <w:trPr>
          <w:cantSplit/>
          <w:trHeight w:val="255"/>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sidRPr="003E6C8C">
              <w:rPr>
                <w:rFonts w:cs="Arial"/>
                <w:sz w:val="16"/>
                <w:szCs w:val="16"/>
                <w:lang w:val="ru-RU"/>
              </w:rPr>
              <w:t>Число споров о ксДВУ, рассмотренных на основе ЕПУС</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7</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r w:rsidR="00A50201" w:rsidRPr="00811500" w:rsidTr="00F601F7">
        <w:trPr>
          <w:cantSplit/>
          <w:trHeight w:val="566"/>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sidRPr="003E6C8C">
              <w:rPr>
                <w:rFonts w:cs="Arial"/>
                <w:sz w:val="16"/>
                <w:szCs w:val="16"/>
                <w:lang w:val="ru-RU"/>
              </w:rPr>
              <w:t>Политика по урегулированию споров в области доменных имен, вклад в разработку и применение которой внес Центр ВОИС</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7</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r w:rsidR="00A50201" w:rsidRPr="00811500" w:rsidTr="00F601F7">
        <w:trPr>
          <w:cantSplit/>
          <w:trHeight w:val="500"/>
        </w:trPr>
        <w:tc>
          <w:tcPr>
            <w:tcW w:w="1508" w:type="pct"/>
            <w:shd w:val="clear" w:color="auto" w:fill="auto"/>
            <w:tcMar>
              <w:top w:w="113" w:type="dxa"/>
              <w:bottom w:w="113" w:type="dxa"/>
            </w:tcMar>
          </w:tcPr>
          <w:p w:rsidR="00A50201" w:rsidRPr="00811500" w:rsidRDefault="00A50201" w:rsidP="00F601F7">
            <w:pPr>
              <w:rPr>
                <w:rFonts w:cs="Arial"/>
                <w:sz w:val="16"/>
                <w:szCs w:val="16"/>
              </w:rPr>
            </w:pPr>
          </w:p>
        </w:tc>
        <w:tc>
          <w:tcPr>
            <w:tcW w:w="2049" w:type="pct"/>
            <w:shd w:val="clear" w:color="auto" w:fill="auto"/>
            <w:tcMar>
              <w:top w:w="113" w:type="dxa"/>
              <w:bottom w:w="113" w:type="dxa"/>
            </w:tcMar>
          </w:tcPr>
          <w:p w:rsidR="00A50201" w:rsidRPr="00FB0460" w:rsidRDefault="00A50201" w:rsidP="00F601F7">
            <w:pPr>
              <w:rPr>
                <w:rFonts w:cs="Arial"/>
                <w:sz w:val="16"/>
                <w:szCs w:val="16"/>
                <w:lang w:val="ru-RU"/>
              </w:rPr>
            </w:pPr>
            <w:r w:rsidRPr="003E6C8C">
              <w:rPr>
                <w:rFonts w:cs="Arial"/>
                <w:sz w:val="16"/>
                <w:szCs w:val="16"/>
                <w:lang w:val="ru-RU"/>
              </w:rPr>
              <w:t>Число администраторов ксДВУ, которым ВОИС оказала помощь в разработке или администрации механизмов охраны интеллектуальной собственности в соответствии с международными стандартами</w:t>
            </w:r>
          </w:p>
        </w:tc>
        <w:tc>
          <w:tcPr>
            <w:tcW w:w="968" w:type="pct"/>
            <w:shd w:val="clear" w:color="auto" w:fill="FFFFFF"/>
            <w:tcMar>
              <w:top w:w="113" w:type="dxa"/>
              <w:bottom w:w="113" w:type="dxa"/>
            </w:tcMar>
          </w:tcPr>
          <w:p w:rsidR="00A50201" w:rsidRPr="00811500" w:rsidRDefault="00A50201" w:rsidP="00F601F7">
            <w:pPr>
              <w:ind w:left="441"/>
              <w:jc w:val="center"/>
              <w:rPr>
                <w:rFonts w:cs="Arial"/>
                <w:sz w:val="16"/>
                <w:szCs w:val="16"/>
                <w:lang w:bidi="th-TH"/>
              </w:rPr>
            </w:pPr>
            <w:r w:rsidRPr="007010E2">
              <w:rPr>
                <w:rFonts w:cs="Arial"/>
                <w:sz w:val="16"/>
                <w:szCs w:val="16"/>
                <w:lang w:val="ru-RU" w:bidi="th-TH"/>
              </w:rPr>
              <w:t>Программа 7</w:t>
            </w:r>
          </w:p>
        </w:tc>
        <w:tc>
          <w:tcPr>
            <w:tcW w:w="475" w:type="pct"/>
            <w:shd w:val="clear" w:color="auto" w:fill="FFFFFF"/>
          </w:tcPr>
          <w:p w:rsidR="00A50201" w:rsidRDefault="00A50201" w:rsidP="00F601F7">
            <w:pPr>
              <w:jc w:val="center"/>
            </w:pPr>
            <w:r w:rsidRPr="0025351F">
              <w:rPr>
                <w:rFonts w:cs="Arial"/>
                <w:color w:val="008000"/>
                <w:sz w:val="22"/>
                <w:szCs w:val="22"/>
              </w:rPr>
              <w:sym w:font="Wingdings" w:char="F06C"/>
            </w:r>
          </w:p>
        </w:tc>
      </w:tr>
    </w:tbl>
    <w:p w:rsidR="007B43D0" w:rsidRDefault="007B43D0" w:rsidP="00A50201"/>
    <w:p w:rsidR="007B43D0" w:rsidRDefault="007B43D0" w:rsidP="00A50201"/>
    <w:p w:rsidR="007B43D0" w:rsidRDefault="007B43D0"/>
    <w:p w:rsidR="007B43D0" w:rsidRDefault="007B43D0"/>
    <w:p w:rsidR="007B43D0" w:rsidRDefault="00E023E5">
      <w:r>
        <w:br w:type="page"/>
      </w:r>
    </w:p>
    <w:p w:rsidR="007B43D0" w:rsidRDefault="00AE3617" w:rsidP="00AE3617">
      <w:pPr>
        <w:pStyle w:val="Heading2"/>
        <w:tabs>
          <w:tab w:val="clear" w:pos="567"/>
          <w:tab w:val="left" w:pos="2835"/>
        </w:tabs>
        <w:ind w:left="2835" w:hanging="2835"/>
        <w:rPr>
          <w:lang w:val="ru-RU"/>
        </w:rPr>
      </w:pPr>
      <w:bookmarkStart w:id="47" w:name="_Toc422928660"/>
      <w:r w:rsidRPr="002609FB">
        <w:rPr>
          <w:lang w:val="ru-RU"/>
        </w:rPr>
        <w:lastRenderedPageBreak/>
        <w:t>ПРОГРАММА</w:t>
      </w:r>
      <w:r>
        <w:rPr>
          <w:lang w:val="ru-RU"/>
        </w:rPr>
        <w:t xml:space="preserve"> 5</w:t>
      </w:r>
      <w:r>
        <w:rPr>
          <w:lang w:val="ru-RU"/>
        </w:rPr>
        <w:tab/>
      </w:r>
      <w:r w:rsidRPr="002609FB">
        <w:rPr>
          <w:lang w:val="ru-RU"/>
        </w:rPr>
        <w:t>СИСТЕМА</w:t>
      </w:r>
      <w:r w:rsidRPr="00EA2C75">
        <w:rPr>
          <w:lang w:val="ru-RU"/>
        </w:rPr>
        <w:t xml:space="preserve"> </w:t>
      </w:r>
      <w:r w:rsidRPr="002609FB">
        <w:rPr>
          <w:lang w:val="ru-RU"/>
        </w:rPr>
        <w:t>РСТ</w:t>
      </w:r>
      <w:bookmarkEnd w:id="47"/>
    </w:p>
    <w:p w:rsidR="007B43D0" w:rsidRDefault="007B43D0" w:rsidP="00AE3617">
      <w:pPr>
        <w:rPr>
          <w:szCs w:val="20"/>
          <w:lang w:val="ru-RU"/>
        </w:rPr>
      </w:pPr>
    </w:p>
    <w:p w:rsidR="007B43D0" w:rsidRDefault="00AE3617" w:rsidP="00AE3617">
      <w:pPr>
        <w:tabs>
          <w:tab w:val="left" w:pos="1985"/>
        </w:tabs>
        <w:rPr>
          <w:b/>
          <w:szCs w:val="22"/>
          <w:lang w:val="ru-RU"/>
        </w:rPr>
      </w:pPr>
      <w:r w:rsidRPr="002803D0">
        <w:rPr>
          <w:b/>
          <w:szCs w:val="22"/>
          <w:lang w:val="ru-RU"/>
        </w:rPr>
        <w:t>Руководитель программы</w:t>
      </w:r>
      <w:r w:rsidR="008C3213">
        <w:rPr>
          <w:b/>
          <w:szCs w:val="22"/>
          <w:lang w:val="ru-RU"/>
        </w:rPr>
        <w:t>:</w:t>
      </w:r>
      <w:r w:rsidRPr="002803D0">
        <w:rPr>
          <w:b/>
          <w:szCs w:val="22"/>
          <w:lang w:val="ru-RU"/>
        </w:rPr>
        <w:tab/>
      </w:r>
      <w:r w:rsidR="005723C7">
        <w:rPr>
          <w:b/>
          <w:szCs w:val="22"/>
          <w:lang w:val="ru-RU"/>
        </w:rPr>
        <w:t>г</w:t>
      </w:r>
      <w:r w:rsidRPr="002803D0">
        <w:rPr>
          <w:b/>
          <w:szCs w:val="22"/>
          <w:lang w:val="ru-RU"/>
        </w:rPr>
        <w:t>-н Дж. С</w:t>
      </w:r>
      <w:r w:rsidR="008C3213">
        <w:rPr>
          <w:b/>
          <w:szCs w:val="22"/>
          <w:lang w:val="ru-RU"/>
        </w:rPr>
        <w:t>э</w:t>
      </w:r>
      <w:r w:rsidRPr="002803D0">
        <w:rPr>
          <w:b/>
          <w:szCs w:val="22"/>
          <w:lang w:val="ru-RU"/>
        </w:rPr>
        <w:t>ндедж</w:t>
      </w:r>
    </w:p>
    <w:p w:rsidR="007B43D0" w:rsidRDefault="007B43D0" w:rsidP="00AE3617">
      <w:pPr>
        <w:rPr>
          <w:sz w:val="18"/>
          <w:szCs w:val="20"/>
          <w:lang w:val="ru-RU"/>
        </w:rPr>
      </w:pPr>
    </w:p>
    <w:p w:rsidR="007B43D0" w:rsidRDefault="007B43D0" w:rsidP="00AE3617">
      <w:pPr>
        <w:rPr>
          <w:szCs w:val="20"/>
          <w:lang w:val="ru-RU"/>
        </w:rPr>
      </w:pPr>
    </w:p>
    <w:p w:rsidR="007B43D0" w:rsidRDefault="00AE3617" w:rsidP="00AE3617">
      <w:pPr>
        <w:rPr>
          <w:bCs/>
          <w:sz w:val="22"/>
          <w:szCs w:val="22"/>
          <w:lang w:val="ru-RU"/>
        </w:rPr>
      </w:pPr>
      <w:r w:rsidRPr="00821418">
        <w:rPr>
          <w:bCs/>
          <w:sz w:val="22"/>
          <w:szCs w:val="22"/>
          <w:lang w:val="ru-RU"/>
        </w:rPr>
        <w:t>ОБЗОР ДОСТИЖЕНИЙ В 2014</w:t>
      </w:r>
      <w:r w:rsidR="00CE4FA3">
        <w:rPr>
          <w:bCs/>
          <w:sz w:val="22"/>
          <w:szCs w:val="22"/>
          <w:lang w:val="ru-RU"/>
        </w:rPr>
        <w:t> Г</w:t>
      </w:r>
      <w:r w:rsidRPr="00821418">
        <w:rPr>
          <w:bCs/>
          <w:sz w:val="22"/>
          <w:szCs w:val="22"/>
          <w:lang w:val="ru-RU"/>
        </w:rPr>
        <w:t>.</w:t>
      </w:r>
    </w:p>
    <w:p w:rsidR="007B43D0" w:rsidRDefault="007B43D0" w:rsidP="00AE3617">
      <w:pPr>
        <w:rPr>
          <w:b/>
          <w:szCs w:val="20"/>
          <w:lang w:val="ru-RU"/>
        </w:rPr>
      </w:pPr>
    </w:p>
    <w:p w:rsidR="007B43D0" w:rsidRDefault="00AE3617" w:rsidP="00AE3617">
      <w:pPr>
        <w:pStyle w:val="a"/>
        <w:numPr>
          <w:ilvl w:val="0"/>
          <w:numId w:val="55"/>
        </w:numPr>
        <w:tabs>
          <w:tab w:val="left" w:pos="709"/>
        </w:tabs>
        <w:ind w:left="0" w:firstLine="0"/>
        <w:jc w:val="both"/>
        <w:rPr>
          <w:rFonts w:cs="Arial"/>
          <w:lang w:val="ru-RU"/>
        </w:rPr>
      </w:pPr>
      <w:r w:rsidRPr="005E7440">
        <w:rPr>
          <w:rFonts w:cs="Arial"/>
          <w:lang w:val="ru-RU"/>
        </w:rPr>
        <w:t xml:space="preserve">В </w:t>
      </w:r>
      <w:smartTag w:uri="urn:schemas-microsoft-com:office:smarttags" w:element="metricconverter">
        <w:smartTagPr>
          <w:attr w:name="ProductID" w:val="2014 г"/>
        </w:smartTagPr>
        <w:r w:rsidRPr="00C6566F">
          <w:rPr>
            <w:rFonts w:cs="Arial"/>
            <w:lang w:val="ru-RU"/>
          </w:rPr>
          <w:t>2014</w:t>
        </w:r>
        <w:r>
          <w:rPr>
            <w:rFonts w:cs="Arial"/>
            <w:lang w:val="ru-RU"/>
          </w:rPr>
          <w:t> </w:t>
        </w:r>
        <w:r w:rsidRPr="00C6566F">
          <w:rPr>
            <w:rFonts w:cs="Arial"/>
            <w:lang w:val="ru-RU"/>
          </w:rPr>
          <w:t>г</w:t>
        </w:r>
      </w:smartTag>
      <w:r w:rsidRPr="00C6566F">
        <w:rPr>
          <w:rFonts w:cs="Arial"/>
          <w:lang w:val="ru-RU"/>
        </w:rPr>
        <w:t>. Международное бюро (МБ) получило примерно 217</w:t>
      </w:r>
      <w:r>
        <w:rPr>
          <w:rFonts w:cs="Arial"/>
          <w:lang w:val="ru-RU"/>
        </w:rPr>
        <w:t> </w:t>
      </w:r>
      <w:r w:rsidRPr="00C6566F">
        <w:rPr>
          <w:rFonts w:cs="Arial"/>
          <w:lang w:val="ru-RU"/>
        </w:rPr>
        <w:t xml:space="preserve">700 регистрационных экземпляров, что соответствует приросту на 7% относительно </w:t>
      </w:r>
      <w:r w:rsidRPr="00C6566F">
        <w:rPr>
          <w:rFonts w:cs="Arial"/>
          <w:snapToGrid w:val="0"/>
          <w:lang w:val="ru-RU"/>
        </w:rPr>
        <w:t>показател</w:t>
      </w:r>
      <w:r w:rsidRPr="00C6566F">
        <w:rPr>
          <w:rFonts w:cs="Arial"/>
          <w:lang w:val="ru-RU"/>
        </w:rPr>
        <w:t xml:space="preserve">я </w:t>
      </w:r>
      <w:smartTag w:uri="urn:schemas-microsoft-com:office:smarttags" w:element="metricconverter">
        <w:smartTagPr>
          <w:attr w:name="ProductID" w:val="2013 г"/>
        </w:smartTagPr>
        <w:r w:rsidRPr="00C6566F">
          <w:rPr>
            <w:rFonts w:cs="Arial"/>
            <w:lang w:val="ru-RU"/>
          </w:rPr>
          <w:t>2013</w:t>
        </w:r>
        <w:r w:rsidRPr="00C6566F">
          <w:rPr>
            <w:rFonts w:cs="Arial"/>
          </w:rPr>
          <w:t> </w:t>
        </w:r>
        <w:r w:rsidRPr="00C6566F">
          <w:rPr>
            <w:rFonts w:cs="Arial"/>
            <w:lang w:val="ru-RU"/>
          </w:rPr>
          <w:t>г</w:t>
        </w:r>
      </w:smartTag>
      <w:r w:rsidRPr="00C6566F">
        <w:rPr>
          <w:rFonts w:cs="Arial"/>
          <w:lang w:val="ru-RU"/>
        </w:rPr>
        <w:t xml:space="preserve">. </w:t>
      </w:r>
      <w:r w:rsidR="008C3213">
        <w:rPr>
          <w:rFonts w:cs="Arial"/>
          <w:lang w:val="ru-RU"/>
        </w:rPr>
        <w:t xml:space="preserve"> </w:t>
      </w:r>
      <w:r w:rsidRPr="00C6566F">
        <w:rPr>
          <w:rFonts w:cs="Arial"/>
          <w:lang w:val="ru-RU"/>
        </w:rPr>
        <w:t>В</w:t>
      </w:r>
      <w:r w:rsidR="008C3213">
        <w:rPr>
          <w:rFonts w:cs="Arial"/>
          <w:lang w:val="ru-RU"/>
        </w:rPr>
        <w:t xml:space="preserve"> </w:t>
      </w:r>
      <w:r w:rsidRPr="008C3213">
        <w:rPr>
          <w:lang w:val="ru-RU"/>
        </w:rPr>
        <w:t>2014</w:t>
      </w:r>
      <w:r w:rsidR="008C3213">
        <w:rPr>
          <w:lang w:val="ru-RU"/>
        </w:rPr>
        <w:t> </w:t>
      </w:r>
      <w:r w:rsidRPr="008C3213">
        <w:rPr>
          <w:lang w:val="ru-RU"/>
        </w:rPr>
        <w:t>г</w:t>
      </w:r>
      <w:r w:rsidRPr="00C6566F">
        <w:rPr>
          <w:rFonts w:cs="Arial"/>
          <w:lang w:val="ru-RU"/>
        </w:rPr>
        <w:t>. доля заявок, полностью поданных в электронном формате, продолжила расти</w:t>
      </w:r>
      <w:r w:rsidR="008C3213">
        <w:rPr>
          <w:rFonts w:cs="Arial"/>
          <w:lang w:val="ru-RU"/>
        </w:rPr>
        <w:t xml:space="preserve"> и</w:t>
      </w:r>
      <w:r w:rsidRPr="00C6566F">
        <w:rPr>
          <w:rFonts w:cs="Arial"/>
          <w:lang w:val="ru-RU"/>
        </w:rPr>
        <w:t xml:space="preserve"> достиг</w:t>
      </w:r>
      <w:r w:rsidR="008C3213">
        <w:rPr>
          <w:rFonts w:cs="Arial"/>
          <w:lang w:val="ru-RU"/>
        </w:rPr>
        <w:t>ла</w:t>
      </w:r>
      <w:r w:rsidRPr="00C6566F">
        <w:rPr>
          <w:rFonts w:cs="Arial"/>
          <w:lang w:val="ru-RU"/>
        </w:rPr>
        <w:t xml:space="preserve"> 91% от общего числа заявок. </w:t>
      </w:r>
      <w:r w:rsidR="008C3213">
        <w:rPr>
          <w:rFonts w:cs="Arial"/>
          <w:lang w:val="ru-RU"/>
        </w:rPr>
        <w:t xml:space="preserve"> </w:t>
      </w:r>
      <w:r w:rsidRPr="00C6566F">
        <w:rPr>
          <w:rFonts w:cs="Arial"/>
          <w:lang w:val="ru-RU"/>
        </w:rPr>
        <w:t xml:space="preserve">Хотя большинство заявок на регистрацию патентов подается на английском языке (в </w:t>
      </w:r>
      <w:smartTag w:uri="urn:schemas-microsoft-com:office:smarttags" w:element="metricconverter">
        <w:smartTagPr>
          <w:attr w:name="ProductID" w:val="2014 г"/>
        </w:smartTagPr>
        <w:r w:rsidRPr="00C6566F">
          <w:rPr>
            <w:rFonts w:cs="Arial"/>
            <w:lang w:val="ru-RU"/>
          </w:rPr>
          <w:t>2014 г</w:t>
        </w:r>
      </w:smartTag>
      <w:r w:rsidRPr="00C6566F">
        <w:rPr>
          <w:rFonts w:cs="Arial"/>
          <w:lang w:val="ru-RU"/>
        </w:rPr>
        <w:t>.</w:t>
      </w:r>
      <w:r>
        <w:rPr>
          <w:rFonts w:cs="Arial"/>
          <w:lang w:val="ru-RU"/>
        </w:rPr>
        <w:t xml:space="preserve"> </w:t>
      </w:r>
      <w:r w:rsidRPr="008D28C6">
        <w:rPr>
          <w:rFonts w:cs="Arial"/>
          <w:lang w:val="ru-RU"/>
        </w:rPr>
        <w:t>–</w:t>
      </w:r>
      <w:r>
        <w:rPr>
          <w:rFonts w:cs="Arial"/>
          <w:lang w:val="ru-RU"/>
        </w:rPr>
        <w:t xml:space="preserve"> </w:t>
      </w:r>
      <w:r w:rsidRPr="00C6566F">
        <w:rPr>
          <w:rFonts w:cs="Arial"/>
          <w:lang w:val="ru-RU"/>
        </w:rPr>
        <w:t>51,6</w:t>
      </w:r>
      <w:r>
        <w:rPr>
          <w:rFonts w:cs="Arial"/>
          <w:lang w:val="ru-RU"/>
        </w:rPr>
        <w:t>%</w:t>
      </w:r>
      <w:r w:rsidRPr="00C6566F">
        <w:rPr>
          <w:rFonts w:cs="Arial"/>
          <w:lang w:val="ru-RU"/>
        </w:rPr>
        <w:t xml:space="preserve">), в истекшем десятилетии также возросла доля заявок, подаваемых на языках стран Азии. </w:t>
      </w:r>
      <w:r w:rsidR="008C3213">
        <w:rPr>
          <w:rFonts w:cs="Arial"/>
          <w:lang w:val="ru-RU"/>
        </w:rPr>
        <w:t xml:space="preserve"> </w:t>
      </w:r>
      <w:r w:rsidRPr="00C6566F">
        <w:rPr>
          <w:rFonts w:cs="Arial"/>
          <w:lang w:val="ru-RU"/>
        </w:rPr>
        <w:t>Совокупная доля заявок, поданных по процедуре РСТ на японском, китайском и корейском языках</w:t>
      </w:r>
      <w:r>
        <w:rPr>
          <w:rFonts w:cs="Arial"/>
          <w:lang w:val="ru-RU"/>
        </w:rPr>
        <w:t>,</w:t>
      </w:r>
      <w:r w:rsidRPr="00C6566F">
        <w:rPr>
          <w:rFonts w:cs="Arial"/>
          <w:lang w:val="ru-RU"/>
        </w:rPr>
        <w:t xml:space="preserve"> выросла с 29,5% в </w:t>
      </w:r>
      <w:smartTag w:uri="urn:schemas-microsoft-com:office:smarttags" w:element="metricconverter">
        <w:smartTagPr>
          <w:attr w:name="ProductID" w:val="2009 г"/>
        </w:smartTagPr>
        <w:r w:rsidRPr="00C6566F">
          <w:rPr>
            <w:rFonts w:cs="Arial"/>
            <w:lang w:val="ru-RU"/>
          </w:rPr>
          <w:t>2009</w:t>
        </w:r>
        <w:r w:rsidRPr="00C6566F">
          <w:rPr>
            <w:rFonts w:cs="Arial"/>
            <w:lang w:val="en-GB"/>
          </w:rPr>
          <w:t> </w:t>
        </w:r>
        <w:r w:rsidRPr="00C6566F">
          <w:rPr>
            <w:rFonts w:cs="Arial"/>
            <w:lang w:val="ru-RU"/>
          </w:rPr>
          <w:t>г</w:t>
        </w:r>
      </w:smartTag>
      <w:r w:rsidRPr="00C6566F">
        <w:rPr>
          <w:rFonts w:cs="Arial"/>
          <w:lang w:val="ru-RU"/>
        </w:rPr>
        <w:t xml:space="preserve">. до 34,5% в </w:t>
      </w:r>
      <w:smartTag w:uri="urn:schemas-microsoft-com:office:smarttags" w:element="metricconverter">
        <w:smartTagPr>
          <w:attr w:name="ProductID" w:val="2012 г"/>
        </w:smartTagPr>
        <w:r w:rsidRPr="00C6566F">
          <w:rPr>
            <w:rFonts w:cs="Arial"/>
            <w:lang w:val="ru-RU"/>
          </w:rPr>
          <w:t>2012 г</w:t>
        </w:r>
      </w:smartTag>
      <w:r w:rsidRPr="00C6566F">
        <w:rPr>
          <w:rFonts w:cs="Arial"/>
          <w:lang w:val="ru-RU"/>
        </w:rPr>
        <w:t xml:space="preserve">. и оставалась стабильной в период с </w:t>
      </w:r>
      <w:smartTag w:uri="urn:schemas-microsoft-com:office:smarttags" w:element="metricconverter">
        <w:smartTagPr>
          <w:attr w:name="ProductID" w:val="2012 г"/>
        </w:smartTagPr>
        <w:r w:rsidRPr="00C6566F">
          <w:rPr>
            <w:rFonts w:cs="Arial"/>
            <w:lang w:val="ru-RU"/>
          </w:rPr>
          <w:t>2012 г</w:t>
        </w:r>
      </w:smartTag>
      <w:r w:rsidRPr="00C6566F">
        <w:rPr>
          <w:rFonts w:cs="Arial"/>
          <w:lang w:val="ru-RU"/>
        </w:rPr>
        <w:t xml:space="preserve">. по </w:t>
      </w:r>
      <w:smartTag w:uri="urn:schemas-microsoft-com:office:smarttags" w:element="metricconverter">
        <w:smartTagPr>
          <w:attr w:name="ProductID" w:val="2014 г"/>
        </w:smartTagPr>
        <w:r w:rsidRPr="00C6566F">
          <w:rPr>
            <w:rFonts w:cs="Arial"/>
            <w:lang w:val="ru-RU"/>
          </w:rPr>
          <w:t>2014 г</w:t>
        </w:r>
      </w:smartTag>
      <w:r w:rsidRPr="00C6566F">
        <w:rPr>
          <w:rFonts w:cs="Arial"/>
          <w:lang w:val="ru-RU"/>
        </w:rPr>
        <w:t>.</w:t>
      </w:r>
    </w:p>
    <w:p w:rsidR="007B43D0" w:rsidRDefault="007B43D0" w:rsidP="00AE3617">
      <w:pPr>
        <w:tabs>
          <w:tab w:val="left" w:pos="709"/>
        </w:tabs>
        <w:autoSpaceDE w:val="0"/>
        <w:autoSpaceDN w:val="0"/>
        <w:adjustRightInd w:val="0"/>
        <w:jc w:val="both"/>
        <w:rPr>
          <w:rFonts w:cs="Arial"/>
          <w:szCs w:val="20"/>
          <w:lang w:val="ru-RU"/>
        </w:rPr>
      </w:pPr>
    </w:p>
    <w:p w:rsidR="007B43D0" w:rsidRDefault="008C3213" w:rsidP="00AE3617">
      <w:pPr>
        <w:pStyle w:val="a"/>
        <w:numPr>
          <w:ilvl w:val="0"/>
          <w:numId w:val="55"/>
        </w:numPr>
        <w:tabs>
          <w:tab w:val="left" w:pos="709"/>
        </w:tabs>
        <w:autoSpaceDE w:val="0"/>
        <w:autoSpaceDN w:val="0"/>
        <w:adjustRightInd w:val="0"/>
        <w:ind w:left="0" w:firstLine="0"/>
        <w:jc w:val="both"/>
        <w:rPr>
          <w:rFonts w:cs="Arial"/>
          <w:lang w:val="ru-RU"/>
        </w:rPr>
      </w:pPr>
      <w:r>
        <w:rPr>
          <w:rFonts w:cs="Arial"/>
          <w:lang w:val="ru-RU"/>
        </w:rPr>
        <w:t xml:space="preserve">В 2014 г. значительно </w:t>
      </w:r>
      <w:r w:rsidR="00373D0E">
        <w:rPr>
          <w:rFonts w:cs="Arial"/>
          <w:lang w:val="ru-RU"/>
        </w:rPr>
        <w:t xml:space="preserve">повысились </w:t>
      </w:r>
      <w:r>
        <w:rPr>
          <w:rFonts w:cs="Arial"/>
          <w:lang w:val="ru-RU"/>
        </w:rPr>
        <w:t>темпы использования системы еРСТ</w:t>
      </w:r>
      <w:r w:rsidR="00373D0E">
        <w:rPr>
          <w:rFonts w:cs="Arial"/>
          <w:lang w:val="ru-RU"/>
        </w:rPr>
        <w:t xml:space="preserve"> </w:t>
      </w:r>
      <w:r w:rsidR="00BC681E">
        <w:rPr>
          <w:rFonts w:cs="Arial"/>
          <w:lang w:val="ru-RU"/>
        </w:rPr>
        <w:t xml:space="preserve">благодаря тому, что </w:t>
      </w:r>
      <w:r w:rsidR="00373D0E">
        <w:rPr>
          <w:rFonts w:cs="Arial"/>
          <w:lang w:val="ru-RU"/>
        </w:rPr>
        <w:t>заявител</w:t>
      </w:r>
      <w:r w:rsidR="00BC681E">
        <w:rPr>
          <w:rFonts w:cs="Arial"/>
          <w:lang w:val="ru-RU"/>
        </w:rPr>
        <w:t>и</w:t>
      </w:r>
      <w:r w:rsidR="00373D0E">
        <w:rPr>
          <w:rFonts w:cs="Arial"/>
          <w:lang w:val="ru-RU"/>
        </w:rPr>
        <w:t xml:space="preserve"> и ведомств</w:t>
      </w:r>
      <w:r w:rsidR="00BC681E">
        <w:rPr>
          <w:rFonts w:cs="Arial"/>
          <w:lang w:val="ru-RU"/>
        </w:rPr>
        <w:t>а стали лучше понимать принципы ее функционирования</w:t>
      </w:r>
      <w:r w:rsidR="00373D0E">
        <w:rPr>
          <w:rFonts w:cs="Arial"/>
          <w:lang w:val="ru-RU"/>
        </w:rPr>
        <w:t xml:space="preserve">.  </w:t>
      </w:r>
      <w:r w:rsidR="000E46CB">
        <w:rPr>
          <w:rFonts w:cs="Arial"/>
          <w:lang w:val="ru-RU"/>
        </w:rPr>
        <w:t>Если в 2013 г. ф</w:t>
      </w:r>
      <w:r w:rsidR="00373D0E">
        <w:rPr>
          <w:rFonts w:cs="Arial"/>
          <w:lang w:val="ru-RU"/>
        </w:rPr>
        <w:t>ункциональные возможности электронной подачи еРСТ</w:t>
      </w:r>
      <w:r w:rsidR="000E46CB">
        <w:rPr>
          <w:rFonts w:cs="Arial"/>
          <w:lang w:val="ru-RU"/>
        </w:rPr>
        <w:t xml:space="preserve"> были доступны только получающему ведомству МБ, то в 2014 г. система была открыта для всех получающих ведомств, выразивших желание получать и обрабатывать международные заявки с использованием этой платформы, и </w:t>
      </w:r>
      <w:r w:rsidR="00BC681E">
        <w:rPr>
          <w:rFonts w:cs="Arial"/>
          <w:lang w:val="ru-RU"/>
        </w:rPr>
        <w:t>к</w:t>
      </w:r>
      <w:r w:rsidR="00BC681E" w:rsidRPr="00BC681E">
        <w:rPr>
          <w:rFonts w:cs="Arial"/>
          <w:lang w:val="ru-RU"/>
        </w:rPr>
        <w:t xml:space="preserve"> концу </w:t>
      </w:r>
      <w:smartTag w:uri="urn:schemas-microsoft-com:office:smarttags" w:element="metricconverter">
        <w:smartTagPr>
          <w:attr w:name="ProductID" w:val="2014 г"/>
        </w:smartTagPr>
        <w:r w:rsidR="00BC681E" w:rsidRPr="00BC681E">
          <w:rPr>
            <w:rFonts w:cs="Arial"/>
            <w:lang w:val="ru-RU"/>
          </w:rPr>
          <w:t>2014 г</w:t>
        </w:r>
      </w:smartTag>
      <w:r w:rsidR="00BC681E" w:rsidRPr="00BC681E">
        <w:rPr>
          <w:rFonts w:cs="Arial"/>
          <w:lang w:val="ru-RU"/>
        </w:rPr>
        <w:t xml:space="preserve">. международные заявки через систему </w:t>
      </w:r>
      <w:r w:rsidR="00BC681E" w:rsidRPr="00BC681E">
        <w:rPr>
          <w:rFonts w:cs="Arial"/>
        </w:rPr>
        <w:t>ePCT</w:t>
      </w:r>
      <w:r w:rsidR="00BC681E" w:rsidRPr="00BC681E">
        <w:rPr>
          <w:rFonts w:cs="Arial"/>
          <w:lang w:val="ru-RU"/>
        </w:rPr>
        <w:t xml:space="preserve"> подавали уже 10 получающих ведомств, включая ведомства таких развивающихся стран, как Бразилия, Индия и Малайзия. </w:t>
      </w:r>
      <w:r w:rsidR="00BC681E">
        <w:rPr>
          <w:rFonts w:cs="Arial"/>
          <w:lang w:val="ru-RU"/>
        </w:rPr>
        <w:t xml:space="preserve"> </w:t>
      </w:r>
      <w:r w:rsidR="00BC681E" w:rsidRPr="00BC681E">
        <w:rPr>
          <w:rFonts w:cs="Arial"/>
          <w:lang w:val="ru-RU"/>
        </w:rPr>
        <w:t>Другие страны находились на различных этапах использования системы в тестовом режиме, и многие из получающих ведомств и международных органов допускали представление через эту систему документов после подачи заявки</w:t>
      </w:r>
      <w:r w:rsidR="009D1DDE">
        <w:rPr>
          <w:rFonts w:cs="Arial"/>
          <w:lang w:val="ru-RU"/>
        </w:rPr>
        <w:t>.</w:t>
      </w:r>
    </w:p>
    <w:p w:rsidR="007B43D0" w:rsidRDefault="007B43D0" w:rsidP="009D1DDE">
      <w:pPr>
        <w:rPr>
          <w:rFonts w:cs="Arial"/>
          <w:lang w:val="ru-RU"/>
        </w:rPr>
      </w:pPr>
    </w:p>
    <w:p w:rsidR="007B43D0" w:rsidRDefault="009D1DDE" w:rsidP="00AE3617">
      <w:pPr>
        <w:pStyle w:val="a"/>
        <w:numPr>
          <w:ilvl w:val="0"/>
          <w:numId w:val="55"/>
        </w:numPr>
        <w:tabs>
          <w:tab w:val="left" w:pos="709"/>
        </w:tabs>
        <w:autoSpaceDE w:val="0"/>
        <w:autoSpaceDN w:val="0"/>
        <w:adjustRightInd w:val="0"/>
        <w:ind w:left="0" w:firstLine="0"/>
        <w:jc w:val="both"/>
        <w:rPr>
          <w:rFonts w:cs="Arial"/>
          <w:lang w:val="ru-RU"/>
        </w:rPr>
      </w:pPr>
      <w:r w:rsidRPr="009D1DDE">
        <w:rPr>
          <w:rFonts w:cs="Arial"/>
          <w:lang w:val="ru-RU"/>
        </w:rPr>
        <w:t xml:space="preserve">В ходе своей седьмой сессии, состоявшейся в июне </w:t>
      </w:r>
      <w:smartTag w:uri="urn:schemas-microsoft-com:office:smarttags" w:element="metricconverter">
        <w:smartTagPr>
          <w:attr w:name="ProductID" w:val="2014 г"/>
        </w:smartTagPr>
        <w:r w:rsidRPr="009D1DDE">
          <w:rPr>
            <w:rFonts w:cs="Arial"/>
            <w:lang w:val="ru-RU"/>
          </w:rPr>
          <w:t>2014 г</w:t>
        </w:r>
      </w:smartTag>
      <w:r w:rsidRPr="009D1DDE">
        <w:rPr>
          <w:rFonts w:cs="Arial"/>
          <w:lang w:val="ru-RU"/>
        </w:rPr>
        <w:t>., Рабочая группа РСТ продолжила обсуждение ряда предложений, направленных на улучшение работы системы РСТ в соответствии с рекомендациями, утвержденными ею на ее третьей сессии.</w:t>
      </w:r>
      <w:r>
        <w:rPr>
          <w:rFonts w:cs="Arial"/>
          <w:lang w:val="ru-RU"/>
        </w:rPr>
        <w:t xml:space="preserve"> </w:t>
      </w:r>
      <w:r w:rsidRPr="009D1DDE">
        <w:rPr>
          <w:rFonts w:cs="Arial"/>
          <w:lang w:val="ru-RU"/>
        </w:rPr>
        <w:t xml:space="preserve"> </w:t>
      </w:r>
      <w:r>
        <w:rPr>
          <w:rFonts w:cs="Arial"/>
          <w:lang w:val="ru-RU"/>
        </w:rPr>
        <w:t xml:space="preserve">В 2014 г. были достигнуты следующие заметные успехи:  </w:t>
      </w:r>
      <w:r w:rsidRPr="009D1DDE">
        <w:rPr>
          <w:rFonts w:cs="Arial"/>
          <w:lang w:val="ru-RU"/>
        </w:rPr>
        <w:t>соглашени</w:t>
      </w:r>
      <w:r>
        <w:rPr>
          <w:rFonts w:cs="Arial"/>
          <w:lang w:val="ru-RU"/>
        </w:rPr>
        <w:t>е</w:t>
      </w:r>
      <w:r w:rsidRPr="009D1DDE">
        <w:rPr>
          <w:rFonts w:cs="Arial"/>
          <w:lang w:val="ru-RU"/>
        </w:rPr>
        <w:t xml:space="preserve"> о новых критериях применения скидок с пошлин для заявителей из некоторых стран, которое позволило увеличить число развивающихся стран и НРС, пользующихся такими скидками.</w:t>
      </w:r>
      <w:r>
        <w:rPr>
          <w:rFonts w:cs="Arial"/>
          <w:lang w:val="ru-RU"/>
        </w:rPr>
        <w:t xml:space="preserve"> </w:t>
      </w:r>
      <w:r w:rsidRPr="009D1DDE">
        <w:rPr>
          <w:rFonts w:cs="Arial"/>
          <w:lang w:val="ru-RU"/>
        </w:rPr>
        <w:t xml:space="preserve"> Кроме того, государства-члены завершили обсуждение вопроса о возможных скидках с пошлин для малых и средних предприятий (МСП), придя к согласию о том, что убедительные варианты решения этой проблемы не выработаны и что дальнейшая работа по данному вопросу будет, соответственно, проводиться только после внесения каким-либо государством-членом конкретного предложения. </w:t>
      </w:r>
      <w:r>
        <w:rPr>
          <w:rFonts w:cs="Arial"/>
          <w:lang w:val="ru-RU"/>
        </w:rPr>
        <w:t xml:space="preserve"> Было принято решение, что обсуждение </w:t>
      </w:r>
      <w:r w:rsidRPr="009D1DDE">
        <w:rPr>
          <w:rFonts w:cs="Arial"/>
          <w:lang w:val="ru-RU"/>
        </w:rPr>
        <w:t>государствами-членами</w:t>
      </w:r>
      <w:r>
        <w:rPr>
          <w:rFonts w:cs="Arial"/>
          <w:lang w:val="ru-RU"/>
        </w:rPr>
        <w:t xml:space="preserve"> вопроса о </w:t>
      </w:r>
      <w:r w:rsidRPr="009D1DDE">
        <w:rPr>
          <w:rFonts w:cs="Arial"/>
          <w:lang w:val="ru-RU"/>
        </w:rPr>
        <w:t>возможных скидк</w:t>
      </w:r>
      <w:r>
        <w:rPr>
          <w:rFonts w:cs="Arial"/>
          <w:lang w:val="ru-RU"/>
        </w:rPr>
        <w:t>ах</w:t>
      </w:r>
      <w:r w:rsidRPr="009D1DDE">
        <w:rPr>
          <w:rFonts w:cs="Arial"/>
          <w:lang w:val="ru-RU"/>
        </w:rPr>
        <w:t xml:space="preserve"> с пошлин в пользу университетов и некоммерческих научно-исследовательских учреждений, особенно (но не исключительно) из развивающихся стран и НРС, будет продолжено в 2015 </w:t>
      </w:r>
      <w:r>
        <w:rPr>
          <w:rFonts w:cs="Arial"/>
          <w:lang w:val="ru-RU"/>
        </w:rPr>
        <w:t>г.</w:t>
      </w:r>
    </w:p>
    <w:p w:rsidR="007B43D0" w:rsidRDefault="007B43D0" w:rsidP="00AE3617">
      <w:pPr>
        <w:tabs>
          <w:tab w:val="left" w:pos="709"/>
        </w:tabs>
        <w:jc w:val="both"/>
        <w:rPr>
          <w:rFonts w:cs="Arial"/>
          <w:szCs w:val="20"/>
          <w:lang w:val="ru-RU"/>
        </w:rPr>
      </w:pPr>
    </w:p>
    <w:p w:rsidR="007B43D0" w:rsidRDefault="00BC681E" w:rsidP="00AE3617">
      <w:pPr>
        <w:pStyle w:val="a"/>
        <w:numPr>
          <w:ilvl w:val="0"/>
          <w:numId w:val="55"/>
        </w:numPr>
        <w:tabs>
          <w:tab w:val="left" w:pos="709"/>
        </w:tabs>
        <w:autoSpaceDE w:val="0"/>
        <w:autoSpaceDN w:val="0"/>
        <w:adjustRightInd w:val="0"/>
        <w:ind w:left="0" w:firstLine="0"/>
        <w:jc w:val="both"/>
        <w:rPr>
          <w:rFonts w:cs="Arial"/>
          <w:lang w:val="ru-RU"/>
        </w:rPr>
      </w:pPr>
      <w:r>
        <w:rPr>
          <w:rFonts w:cs="Arial"/>
          <w:lang w:val="ru-RU"/>
        </w:rPr>
        <w:t xml:space="preserve">Кроме того, </w:t>
      </w:r>
      <w:r w:rsidRPr="00BC681E">
        <w:rPr>
          <w:rFonts w:cs="Arial"/>
          <w:lang w:val="ru-RU"/>
        </w:rPr>
        <w:t>государства-члены договорились пересмотреть порядок назначения новых международных поисковых органов и органов предварительной экспертизы</w:t>
      </w:r>
      <w:r>
        <w:rPr>
          <w:rFonts w:cs="Arial"/>
          <w:lang w:val="ru-RU"/>
        </w:rPr>
        <w:t xml:space="preserve"> и </w:t>
      </w:r>
      <w:r w:rsidRPr="00BC681E">
        <w:rPr>
          <w:rFonts w:cs="Arial"/>
          <w:lang w:val="ru-RU"/>
        </w:rPr>
        <w:t xml:space="preserve">добились прогресса в обсуждении путей повышения качества и оперативности подготовки отчетов и заключений </w:t>
      </w:r>
      <w:r w:rsidRPr="00BC681E">
        <w:rPr>
          <w:rFonts w:cs="Arial"/>
        </w:rPr>
        <w:t>PCT</w:t>
      </w:r>
      <w:r w:rsidRPr="00BC681E">
        <w:rPr>
          <w:rFonts w:cs="Arial"/>
          <w:lang w:val="ru-RU"/>
        </w:rPr>
        <w:t xml:space="preserve"> (отчетов о международном поиске и заключений международной предварительной экспертизы)</w:t>
      </w:r>
      <w:r w:rsidR="00AE3617" w:rsidRPr="00450F4D">
        <w:rPr>
          <w:rFonts w:cs="Arial"/>
          <w:lang w:val="ru-RU"/>
        </w:rPr>
        <w:t>.</w:t>
      </w:r>
      <w:r>
        <w:rPr>
          <w:rFonts w:cs="Arial"/>
          <w:lang w:val="ru-RU"/>
        </w:rPr>
        <w:t xml:space="preserve">  Они также отметили </w:t>
      </w:r>
      <w:r w:rsidRPr="00BC681E">
        <w:rPr>
          <w:rFonts w:cs="Arial"/>
          <w:lang w:val="ru-RU"/>
        </w:rPr>
        <w:t>успех</w:t>
      </w:r>
      <w:r>
        <w:rPr>
          <w:rFonts w:cs="Arial"/>
          <w:lang w:val="ru-RU"/>
        </w:rPr>
        <w:t>и</w:t>
      </w:r>
      <w:r w:rsidRPr="00BC681E">
        <w:rPr>
          <w:rFonts w:cs="Arial"/>
          <w:lang w:val="ru-RU"/>
        </w:rPr>
        <w:t xml:space="preserve"> в работе по определению показателей эффективности </w:t>
      </w:r>
      <w:r>
        <w:rPr>
          <w:rFonts w:cs="Arial"/>
          <w:lang w:val="ru-RU"/>
        </w:rPr>
        <w:t>функционирования системы РСТ в целом и качества документов, составляемых по результатам работы РСТ, в частности.</w:t>
      </w:r>
    </w:p>
    <w:p w:rsidR="007B43D0" w:rsidRDefault="007B43D0" w:rsidP="00AE3617">
      <w:pPr>
        <w:tabs>
          <w:tab w:val="left" w:pos="709"/>
        </w:tabs>
        <w:jc w:val="both"/>
        <w:rPr>
          <w:b/>
          <w:szCs w:val="20"/>
          <w:lang w:val="ru-RU"/>
        </w:rPr>
      </w:pPr>
    </w:p>
    <w:p w:rsidR="007B43D0" w:rsidRDefault="0004451E" w:rsidP="00AE3617">
      <w:pPr>
        <w:pStyle w:val="a"/>
        <w:numPr>
          <w:ilvl w:val="0"/>
          <w:numId w:val="55"/>
        </w:numPr>
        <w:tabs>
          <w:tab w:val="left" w:pos="709"/>
        </w:tabs>
        <w:autoSpaceDE w:val="0"/>
        <w:autoSpaceDN w:val="0"/>
        <w:adjustRightInd w:val="0"/>
        <w:ind w:left="0" w:firstLine="0"/>
        <w:jc w:val="both"/>
        <w:rPr>
          <w:rFonts w:cs="Arial"/>
          <w:color w:val="000000"/>
          <w:lang w:val="ru-RU"/>
        </w:rPr>
      </w:pPr>
      <w:r w:rsidRPr="0004451E">
        <w:rPr>
          <w:rFonts w:cs="Arial"/>
          <w:color w:val="000000"/>
          <w:lang w:val="ru-RU"/>
        </w:rPr>
        <w:t xml:space="preserve">Важной частью работы, проводимой в рамках </w:t>
      </w:r>
      <w:r>
        <w:rPr>
          <w:rFonts w:cs="Arial"/>
          <w:color w:val="000000"/>
          <w:lang w:val="ru-RU"/>
        </w:rPr>
        <w:t>п</w:t>
      </w:r>
      <w:r w:rsidRPr="0004451E">
        <w:rPr>
          <w:rFonts w:cs="Arial"/>
          <w:color w:val="000000"/>
          <w:lang w:val="ru-RU"/>
        </w:rPr>
        <w:t xml:space="preserve">рограммы, и важным направлением расходования ее ресурсов по-прежнему остапвалось техническое сотрудничество и оказание помощи развивающимся странам и НРС. </w:t>
      </w:r>
      <w:r>
        <w:rPr>
          <w:rFonts w:cs="Arial"/>
          <w:color w:val="000000"/>
          <w:lang w:val="ru-RU"/>
        </w:rPr>
        <w:t xml:space="preserve"> </w:t>
      </w:r>
      <w:r w:rsidRPr="0004451E">
        <w:rPr>
          <w:rFonts w:cs="Arial"/>
          <w:color w:val="000000"/>
          <w:lang w:val="ru-RU"/>
        </w:rPr>
        <w:t>Мероприятия по обучению кадров и укреплению кадрового потенциала имели своей задачей оказание государствам-членам помощи в укреплении национального потенциала охраны национального творчества и инноваций в соответствии с ПДР.</w:t>
      </w:r>
      <w:r>
        <w:rPr>
          <w:rFonts w:cs="Arial"/>
          <w:color w:val="000000"/>
          <w:lang w:val="ru-RU"/>
        </w:rPr>
        <w:t xml:space="preserve"> </w:t>
      </w:r>
      <w:r w:rsidRPr="0004451E">
        <w:rPr>
          <w:rFonts w:cs="Arial"/>
          <w:color w:val="000000"/>
          <w:lang w:val="ru-RU"/>
        </w:rPr>
        <w:t xml:space="preserve"> Мероприятия проводились по запросам стран, были ориентированы на цели развития и имели транспарентный характер. </w:t>
      </w:r>
      <w:r>
        <w:rPr>
          <w:rFonts w:cs="Arial"/>
          <w:color w:val="000000"/>
          <w:lang w:val="ru-RU"/>
        </w:rPr>
        <w:t xml:space="preserve"> </w:t>
      </w:r>
      <w:r w:rsidRPr="0004451E">
        <w:rPr>
          <w:rFonts w:cs="Arial"/>
          <w:color w:val="000000"/>
          <w:lang w:val="ru-RU"/>
        </w:rPr>
        <w:t>Они планировались совместно с местными организаторами с учетом уровня осведомленности о PCT, а также технических знаний участников и их навыков в использовании возможностей РСТ.</w:t>
      </w:r>
      <w:r>
        <w:rPr>
          <w:rFonts w:cs="Arial"/>
          <w:color w:val="000000"/>
          <w:lang w:val="ru-RU"/>
        </w:rPr>
        <w:t xml:space="preserve"> </w:t>
      </w:r>
      <w:r w:rsidRPr="0004451E">
        <w:rPr>
          <w:rFonts w:cs="Arial"/>
          <w:color w:val="000000"/>
          <w:lang w:val="ru-RU"/>
        </w:rPr>
        <w:t xml:space="preserve"> Такие мероприятия способствовали укреплению потенциала государств-членов </w:t>
      </w:r>
      <w:r w:rsidRPr="0004451E">
        <w:rPr>
          <w:rFonts w:cs="Arial"/>
          <w:color w:val="000000"/>
        </w:rPr>
        <w:t>PCT</w:t>
      </w:r>
      <w:r w:rsidRPr="0004451E">
        <w:rPr>
          <w:rFonts w:cs="Arial"/>
          <w:color w:val="000000"/>
          <w:lang w:val="ru-RU"/>
        </w:rPr>
        <w:t xml:space="preserve"> и стран, рассматривающих вопрос о присоединении к системе, путем расширения знаний национальных кадров и их навыков в использовании возможностей системы РСТ</w:t>
      </w:r>
      <w:r>
        <w:rPr>
          <w:rFonts w:cs="Arial"/>
          <w:color w:val="000000"/>
          <w:lang w:val="ru-RU"/>
        </w:rPr>
        <w:t>.</w:t>
      </w:r>
    </w:p>
    <w:p w:rsidR="007B43D0" w:rsidRDefault="007B43D0" w:rsidP="0004451E">
      <w:pPr>
        <w:rPr>
          <w:rFonts w:cs="Arial"/>
          <w:lang w:val="ru-RU"/>
        </w:rPr>
      </w:pPr>
    </w:p>
    <w:p w:rsidR="007B43D0" w:rsidRDefault="00AE3617" w:rsidP="00AE3617">
      <w:pPr>
        <w:pStyle w:val="a"/>
        <w:numPr>
          <w:ilvl w:val="0"/>
          <w:numId w:val="55"/>
        </w:numPr>
        <w:tabs>
          <w:tab w:val="left" w:pos="709"/>
        </w:tabs>
        <w:autoSpaceDE w:val="0"/>
        <w:autoSpaceDN w:val="0"/>
        <w:adjustRightInd w:val="0"/>
        <w:ind w:left="0" w:firstLine="0"/>
        <w:jc w:val="both"/>
        <w:rPr>
          <w:rFonts w:cs="Arial"/>
          <w:color w:val="000000"/>
          <w:lang w:val="ru-RU"/>
        </w:rPr>
      </w:pPr>
      <w:r w:rsidRPr="00E9121D">
        <w:rPr>
          <w:rFonts w:cs="Arial"/>
          <w:lang w:val="ru-RU"/>
        </w:rPr>
        <w:t xml:space="preserve">Работа по повышению информированности пользователей и потенциальных пользователей о возможностях </w:t>
      </w:r>
      <w:r w:rsidRPr="00E9121D">
        <w:rPr>
          <w:rFonts w:cs="Arial"/>
        </w:rPr>
        <w:t>PCT</w:t>
      </w:r>
      <w:r w:rsidRPr="00E9121D">
        <w:rPr>
          <w:rFonts w:cs="Arial"/>
          <w:lang w:val="ru-RU"/>
        </w:rPr>
        <w:t xml:space="preserve"> в 2014</w:t>
      </w:r>
      <w:r w:rsidR="0004451E">
        <w:rPr>
          <w:rFonts w:cs="Arial"/>
          <w:lang w:val="ru-RU"/>
        </w:rPr>
        <w:t> </w:t>
      </w:r>
      <w:r w:rsidRPr="00E9121D">
        <w:rPr>
          <w:rFonts w:cs="Arial"/>
          <w:lang w:val="ru-RU"/>
        </w:rPr>
        <w:t>г. была еще более расширена благодаря реализации целого спектра учебных и информационных мероприятий (53</w:t>
      </w:r>
      <w:r w:rsidR="0004451E">
        <w:rPr>
          <w:rFonts w:cs="Arial"/>
          <w:lang w:val="ru-RU"/>
        </w:rPr>
        <w:t> </w:t>
      </w:r>
      <w:r w:rsidRPr="00E9121D">
        <w:rPr>
          <w:rFonts w:cs="Arial"/>
          <w:lang w:val="ru-RU"/>
        </w:rPr>
        <w:t>семинара, 54</w:t>
      </w:r>
      <w:r w:rsidR="0004451E">
        <w:rPr>
          <w:rFonts w:cs="Arial"/>
          <w:lang w:val="ru-RU"/>
        </w:rPr>
        <w:t> </w:t>
      </w:r>
      <w:r w:rsidRPr="00E9121D">
        <w:rPr>
          <w:rFonts w:cs="Arial"/>
          <w:lang w:val="ru-RU"/>
        </w:rPr>
        <w:t xml:space="preserve">презентации, </w:t>
      </w:r>
      <w:r w:rsidRPr="0004451E">
        <w:rPr>
          <w:lang w:val="ru-RU"/>
        </w:rPr>
        <w:t>17</w:t>
      </w:r>
      <w:r w:rsidR="0004451E">
        <w:t> </w:t>
      </w:r>
      <w:r w:rsidRPr="0004451E">
        <w:rPr>
          <w:lang w:val="ru-RU"/>
        </w:rPr>
        <w:t>вебинаров</w:t>
      </w:r>
      <w:r w:rsidRPr="00E9121D">
        <w:rPr>
          <w:rFonts w:cs="Arial"/>
          <w:lang w:val="ru-RU"/>
        </w:rPr>
        <w:t xml:space="preserve"> и 33</w:t>
      </w:r>
      <w:r w:rsidR="0004451E">
        <w:rPr>
          <w:rFonts w:cs="Arial"/>
          <w:lang w:val="fr-CH"/>
        </w:rPr>
        <w:t> </w:t>
      </w:r>
      <w:r w:rsidRPr="00E9121D">
        <w:rPr>
          <w:rFonts w:cs="Arial"/>
          <w:lang w:val="ru-RU"/>
        </w:rPr>
        <w:t>посещений пользователей). Кроме того, МБ направило ответы на 12</w:t>
      </w:r>
      <w:r>
        <w:rPr>
          <w:rFonts w:cs="Arial"/>
          <w:lang w:val="ru-RU"/>
        </w:rPr>
        <w:t> </w:t>
      </w:r>
      <w:r w:rsidRPr="00E9121D">
        <w:rPr>
          <w:rFonts w:cs="Arial"/>
          <w:lang w:val="ru-RU"/>
        </w:rPr>
        <w:t>426</w:t>
      </w:r>
      <w:r w:rsidR="0004451E">
        <w:rPr>
          <w:rFonts w:cs="Arial"/>
          <w:lang w:val="fr-CH"/>
        </w:rPr>
        <w:t> </w:t>
      </w:r>
      <w:r>
        <w:rPr>
          <w:rFonts w:cs="Arial"/>
          <w:lang w:val="ru-RU"/>
        </w:rPr>
        <w:t xml:space="preserve">вопросов </w:t>
      </w:r>
      <w:r w:rsidRPr="00E9121D">
        <w:rPr>
          <w:rFonts w:cs="Arial"/>
          <w:lang w:val="ru-RU"/>
        </w:rPr>
        <w:t xml:space="preserve">пользователей и потенциальных пользователей системы </w:t>
      </w:r>
      <w:r w:rsidRPr="00E9121D">
        <w:rPr>
          <w:rFonts w:cs="Arial"/>
        </w:rPr>
        <w:t>PCT</w:t>
      </w:r>
      <w:r w:rsidRPr="00E9121D">
        <w:rPr>
          <w:rFonts w:cs="Arial"/>
          <w:lang w:val="ru-RU"/>
        </w:rPr>
        <w:t xml:space="preserve"> по </w:t>
      </w:r>
      <w:r w:rsidRPr="00E9121D">
        <w:rPr>
          <w:rFonts w:cs="Arial"/>
          <w:szCs w:val="22"/>
          <w:lang w:val="ru-RU"/>
        </w:rPr>
        <w:t>тематике</w:t>
      </w:r>
      <w:r w:rsidRPr="00E9121D">
        <w:rPr>
          <w:rFonts w:cs="Arial"/>
          <w:lang w:val="ru-RU"/>
        </w:rPr>
        <w:t xml:space="preserve"> </w:t>
      </w:r>
      <w:r w:rsidRPr="00E9121D">
        <w:rPr>
          <w:rFonts w:cs="Arial"/>
        </w:rPr>
        <w:t>PCT</w:t>
      </w:r>
      <w:r w:rsidRPr="00E9121D">
        <w:rPr>
          <w:rFonts w:cs="Arial"/>
          <w:lang w:val="ru-RU"/>
        </w:rPr>
        <w:t xml:space="preserve"> (что соответствовало в среднем 50</w:t>
      </w:r>
      <w:r w:rsidR="0004451E">
        <w:rPr>
          <w:rFonts w:cs="Arial"/>
          <w:lang w:val="fr-CH"/>
        </w:rPr>
        <w:t> </w:t>
      </w:r>
      <w:r>
        <w:rPr>
          <w:rFonts w:cs="Arial"/>
          <w:lang w:val="ru-RU"/>
        </w:rPr>
        <w:t>вопроса</w:t>
      </w:r>
      <w:r w:rsidR="0004451E">
        <w:rPr>
          <w:rFonts w:cs="Arial"/>
          <w:lang w:val="ru-RU"/>
        </w:rPr>
        <w:t>м</w:t>
      </w:r>
      <w:r w:rsidRPr="00E9121D">
        <w:rPr>
          <w:rFonts w:cs="Arial"/>
          <w:lang w:val="ru-RU"/>
        </w:rPr>
        <w:t xml:space="preserve"> в день) и урегулировало в течение года 1</w:t>
      </w:r>
      <w:r>
        <w:rPr>
          <w:rFonts w:cs="Arial"/>
          <w:lang w:val="ru-RU"/>
        </w:rPr>
        <w:t> </w:t>
      </w:r>
      <w:r w:rsidRPr="00E9121D">
        <w:rPr>
          <w:rFonts w:cs="Arial"/>
          <w:lang w:val="ru-RU"/>
        </w:rPr>
        <w:t xml:space="preserve">233 </w:t>
      </w:r>
      <w:r>
        <w:rPr>
          <w:rFonts w:cs="Arial"/>
          <w:lang w:val="ru-RU"/>
        </w:rPr>
        <w:t>спора</w:t>
      </w:r>
      <w:r w:rsidRPr="00E9121D">
        <w:rPr>
          <w:rFonts w:cs="Arial"/>
          <w:lang w:val="ru-RU"/>
        </w:rPr>
        <w:t xml:space="preserve">, </w:t>
      </w:r>
      <w:r>
        <w:rPr>
          <w:rFonts w:cs="Arial"/>
          <w:lang w:val="ru-RU"/>
        </w:rPr>
        <w:t xml:space="preserve">потребовавших </w:t>
      </w:r>
      <w:r w:rsidRPr="00E9121D">
        <w:rPr>
          <w:rFonts w:cs="Arial"/>
          <w:lang w:val="ru-RU"/>
        </w:rPr>
        <w:t>«</w:t>
      </w:r>
      <w:r>
        <w:rPr>
          <w:rFonts w:cs="Arial"/>
          <w:lang w:val="ru-RU"/>
        </w:rPr>
        <w:t xml:space="preserve">особого порядка </w:t>
      </w:r>
      <w:r w:rsidRPr="00E9121D">
        <w:rPr>
          <w:rFonts w:cs="Arial"/>
          <w:lang w:val="ru-RU"/>
        </w:rPr>
        <w:t>рассмотрени</w:t>
      </w:r>
      <w:r>
        <w:rPr>
          <w:rFonts w:cs="Arial"/>
          <w:lang w:val="ru-RU"/>
        </w:rPr>
        <w:t>я</w:t>
      </w:r>
      <w:r w:rsidRPr="00E9121D">
        <w:rPr>
          <w:rFonts w:cs="Arial"/>
          <w:lang w:val="ru-RU"/>
        </w:rPr>
        <w:t xml:space="preserve">». </w:t>
      </w:r>
    </w:p>
    <w:p w:rsidR="007B43D0" w:rsidRDefault="007B43D0" w:rsidP="0004451E">
      <w:pPr>
        <w:rPr>
          <w:rFonts w:cs="Arial"/>
          <w:color w:val="000000"/>
          <w:lang w:val="ru-RU"/>
        </w:rPr>
      </w:pPr>
    </w:p>
    <w:p w:rsidR="007B43D0" w:rsidRDefault="0004451E" w:rsidP="0004451E">
      <w:pPr>
        <w:pStyle w:val="a"/>
        <w:numPr>
          <w:ilvl w:val="0"/>
          <w:numId w:val="55"/>
        </w:numPr>
        <w:tabs>
          <w:tab w:val="left" w:pos="709"/>
        </w:tabs>
        <w:autoSpaceDE w:val="0"/>
        <w:autoSpaceDN w:val="0"/>
        <w:adjustRightInd w:val="0"/>
        <w:ind w:left="0" w:firstLine="0"/>
        <w:jc w:val="both"/>
        <w:rPr>
          <w:rFonts w:cs="Arial"/>
          <w:lang w:val="ru-RU"/>
        </w:rPr>
      </w:pPr>
      <w:r w:rsidRPr="0004451E">
        <w:rPr>
          <w:rFonts w:cs="Arial"/>
          <w:color w:val="000000"/>
          <w:lang w:val="ru-RU"/>
        </w:rPr>
        <w:t>МБ продолжало совершенствовать и повышать уровень автоматизации определенных процессов, связанных с экспертизой международных заявок, подаваемых по процедуре PCT, по формальным признакам.  Помимо заявок, подаваемых в электронной форме в форматах XML и PDF, МБ добилось значительных успехов в автоматизации обработки отчетов о международном поиске и письменных сообщений, направляемых в формате XML из Китая и Европейского патентного ведомства.  Это позволило добиться впечатляющего прироста производительности и качества экспертизы по формальным признакам международных заявок, подаваемых по процедуре PCT, что позволило МБ справляться с дальнейшим ростом рабочей нагрузки при том же или более низком числе сотрудников и при сохранении высокого качества услуг.  Производительность, выражающаяся отношением числа публикаций PCT к численности сотрудников, выросла в 2014 г. на 18% относительно уровня 2013 г., а общий уровень качества, измеряемый совокупным индексом качества, показал заметный рост, увеличившись с 87,5% в 2013 г. до 93,1% в 2014 г.</w:t>
      </w:r>
    </w:p>
    <w:p w:rsidR="007B43D0" w:rsidRDefault="007B43D0" w:rsidP="0004451E">
      <w:pPr>
        <w:rPr>
          <w:rFonts w:cs="Arial"/>
          <w:lang w:val="ru-RU"/>
        </w:rPr>
      </w:pPr>
    </w:p>
    <w:p w:rsidR="007B43D0" w:rsidRDefault="00DA4643" w:rsidP="00AE3617">
      <w:pPr>
        <w:pStyle w:val="a"/>
        <w:numPr>
          <w:ilvl w:val="0"/>
          <w:numId w:val="55"/>
        </w:numPr>
        <w:tabs>
          <w:tab w:val="left" w:pos="709"/>
        </w:tabs>
        <w:autoSpaceDE w:val="0"/>
        <w:autoSpaceDN w:val="0"/>
        <w:adjustRightInd w:val="0"/>
        <w:ind w:left="0" w:firstLine="0"/>
        <w:jc w:val="both"/>
        <w:rPr>
          <w:rFonts w:cs="Arial"/>
          <w:lang w:val="ru-RU"/>
        </w:rPr>
      </w:pPr>
      <w:r w:rsidRPr="00DA4643">
        <w:rPr>
          <w:rFonts w:cs="Arial"/>
          <w:lang w:val="ru-RU"/>
        </w:rPr>
        <w:t>МБ также добилось успехов в повышении гибкости и надежности операционного цикла переводов</w:t>
      </w:r>
      <w:r w:rsidR="00E117B0">
        <w:rPr>
          <w:rFonts w:cs="Arial"/>
          <w:lang w:val="ru-RU"/>
        </w:rPr>
        <w:t>, а также пропаганде</w:t>
      </w:r>
      <w:r w:rsidR="00E117B0" w:rsidRPr="00E117B0">
        <w:rPr>
          <w:rFonts w:cs="Arial"/>
          <w:szCs w:val="24"/>
          <w:lang w:val="ru-RU"/>
        </w:rPr>
        <w:t xml:space="preserve"> </w:t>
      </w:r>
      <w:r w:rsidR="00E117B0" w:rsidRPr="00E117B0">
        <w:rPr>
          <w:rFonts w:cs="Arial"/>
          <w:lang w:val="ru-RU"/>
        </w:rPr>
        <w:t>повторно</w:t>
      </w:r>
      <w:r w:rsidR="00E117B0">
        <w:rPr>
          <w:rFonts w:cs="Arial"/>
          <w:lang w:val="ru-RU"/>
        </w:rPr>
        <w:t>го</w:t>
      </w:r>
      <w:r w:rsidR="00E117B0" w:rsidRPr="00E117B0">
        <w:rPr>
          <w:rFonts w:cs="Arial"/>
          <w:lang w:val="ru-RU"/>
        </w:rPr>
        <w:t xml:space="preserve"> использовани</w:t>
      </w:r>
      <w:r w:rsidR="00E117B0">
        <w:rPr>
          <w:rFonts w:cs="Arial"/>
          <w:lang w:val="ru-RU"/>
        </w:rPr>
        <w:t>я</w:t>
      </w:r>
      <w:r w:rsidR="00E117B0" w:rsidRPr="00E117B0">
        <w:rPr>
          <w:rFonts w:cs="Arial"/>
          <w:lang w:val="ru-RU"/>
        </w:rPr>
        <w:t xml:space="preserve"> ранее переведенных фрагментов и автоматиз</w:t>
      </w:r>
      <w:r w:rsidR="00E117B0">
        <w:rPr>
          <w:rFonts w:cs="Arial"/>
          <w:lang w:val="ru-RU"/>
        </w:rPr>
        <w:t>ации</w:t>
      </w:r>
      <w:r w:rsidR="00E117B0" w:rsidRPr="00E117B0">
        <w:rPr>
          <w:rFonts w:cs="Arial"/>
          <w:lang w:val="ru-RU"/>
        </w:rPr>
        <w:t xml:space="preserve"> рассылк</w:t>
      </w:r>
      <w:r w:rsidR="00E117B0">
        <w:rPr>
          <w:rFonts w:cs="Arial"/>
          <w:lang w:val="ru-RU"/>
        </w:rPr>
        <w:t>и</w:t>
      </w:r>
      <w:r w:rsidR="00E117B0" w:rsidRPr="00E117B0">
        <w:rPr>
          <w:rFonts w:cs="Arial"/>
          <w:lang w:val="ru-RU"/>
        </w:rPr>
        <w:t xml:space="preserve"> переводов</w:t>
      </w:r>
      <w:r w:rsidR="00E117B0">
        <w:rPr>
          <w:rFonts w:cs="Arial"/>
          <w:lang w:val="ru-RU"/>
        </w:rPr>
        <w:t>.</w:t>
      </w:r>
    </w:p>
    <w:p w:rsidR="007B43D0" w:rsidRDefault="007B43D0" w:rsidP="00AE3617">
      <w:pPr>
        <w:tabs>
          <w:tab w:val="left" w:pos="709"/>
        </w:tabs>
        <w:autoSpaceDE w:val="0"/>
        <w:autoSpaceDN w:val="0"/>
        <w:adjustRightInd w:val="0"/>
        <w:jc w:val="both"/>
        <w:rPr>
          <w:rFonts w:cs="Arial"/>
          <w:szCs w:val="20"/>
          <w:lang w:val="ru-RU"/>
        </w:rPr>
      </w:pPr>
    </w:p>
    <w:p w:rsidR="007B43D0" w:rsidRDefault="00AE3617" w:rsidP="00AE3617">
      <w:pPr>
        <w:rPr>
          <w:rFonts w:cs="Arial"/>
          <w:sz w:val="22"/>
          <w:szCs w:val="22"/>
        </w:rPr>
      </w:pPr>
      <w:r>
        <w:rPr>
          <w:rFonts w:cs="Arial"/>
          <w:sz w:val="22"/>
          <w:szCs w:val="22"/>
          <w:lang w:val="ru-RU"/>
        </w:rPr>
        <w:br w:type="page"/>
      </w:r>
      <w:r w:rsidRPr="002609FB">
        <w:rPr>
          <w:rFonts w:cs="Arial"/>
          <w:sz w:val="22"/>
          <w:szCs w:val="22"/>
          <w:lang w:val="ru-RU"/>
        </w:rPr>
        <w:lastRenderedPageBreak/>
        <w:t>ДАННЫЕ О РЕЗУЛЬТАТИВНОСТИ</w:t>
      </w:r>
      <w:r>
        <w:rPr>
          <w:rFonts w:cs="Arial"/>
          <w:sz w:val="22"/>
          <w:szCs w:val="22"/>
        </w:rPr>
        <w:t xml:space="preserve"> </w:t>
      </w:r>
    </w:p>
    <w:p w:rsidR="00AE3617" w:rsidRPr="003642A1" w:rsidRDefault="00AE3617" w:rsidP="00AE3617">
      <w:pPr>
        <w:rPr>
          <w:b/>
          <w:sz w:val="22"/>
          <w:szCs w:val="22"/>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3"/>
        <w:gridCol w:w="2356"/>
        <w:gridCol w:w="1528"/>
        <w:gridCol w:w="2498"/>
        <w:gridCol w:w="1106"/>
      </w:tblGrid>
      <w:tr w:rsidR="00AE3617" w:rsidRPr="007B43D0" w:rsidTr="00942E1F">
        <w:trPr>
          <w:trHeight w:val="336"/>
        </w:trPr>
        <w:tc>
          <w:tcPr>
            <w:tcW w:w="5000" w:type="pct"/>
            <w:gridSpan w:val="5"/>
            <w:tcBorders>
              <w:top w:val="single" w:sz="4" w:space="0" w:color="auto"/>
              <w:bottom w:val="single" w:sz="4" w:space="0" w:color="auto"/>
            </w:tcBorders>
            <w:shd w:val="clear" w:color="auto" w:fill="CCFFFF"/>
            <w:vAlign w:val="center"/>
          </w:tcPr>
          <w:p w:rsidR="00AE3617" w:rsidRPr="007D3C25" w:rsidRDefault="00AE3617" w:rsidP="00E768A8">
            <w:pPr>
              <w:keepNext/>
              <w:keepLines/>
              <w:tabs>
                <w:tab w:val="left" w:pos="2160"/>
              </w:tabs>
              <w:ind w:left="2160" w:hanging="2160"/>
              <w:rPr>
                <w:rFonts w:cs="Arial"/>
                <w:bCs/>
                <w:sz w:val="16"/>
                <w:szCs w:val="16"/>
                <w:lang w:val="ru-RU"/>
              </w:rPr>
            </w:pPr>
            <w:r w:rsidRPr="007D3C25">
              <w:rPr>
                <w:rFonts w:cs="Arial"/>
                <w:b/>
                <w:bCs/>
                <w:sz w:val="16"/>
                <w:szCs w:val="16"/>
                <w:lang w:val="ru-RU"/>
              </w:rPr>
              <w:t>Ожидаемый результат</w:t>
            </w:r>
            <w:r w:rsidRPr="007D3C25">
              <w:rPr>
                <w:rFonts w:cs="Arial"/>
                <w:bCs/>
                <w:sz w:val="16"/>
                <w:szCs w:val="16"/>
                <w:lang w:val="ru-RU"/>
              </w:rPr>
              <w:t>:</w:t>
            </w:r>
            <w:r w:rsidRPr="007D3C25">
              <w:rPr>
                <w:rFonts w:cs="Arial"/>
                <w:bCs/>
                <w:sz w:val="16"/>
                <w:szCs w:val="16"/>
                <w:lang w:val="ru-RU"/>
              </w:rPr>
              <w:tab/>
              <w:t>II.1 Более широкое использование возможностей PCT для подачи международных патентных заявок</w:t>
            </w:r>
          </w:p>
        </w:tc>
      </w:tr>
      <w:tr w:rsidR="00AE3617" w:rsidRPr="00806461" w:rsidTr="00942E1F">
        <w:tc>
          <w:tcPr>
            <w:tcW w:w="1088" w:type="pct"/>
            <w:tcBorders>
              <w:top w:val="single" w:sz="4" w:space="0" w:color="auto"/>
            </w:tcBorders>
            <w:shd w:val="clear" w:color="auto" w:fill="auto"/>
            <w:vAlign w:val="center"/>
          </w:tcPr>
          <w:p w:rsidR="00AE3617" w:rsidRPr="00806461" w:rsidRDefault="00AE3617" w:rsidP="00E768A8">
            <w:pPr>
              <w:rPr>
                <w:rFonts w:cs="Arial"/>
                <w:sz w:val="16"/>
                <w:szCs w:val="16"/>
              </w:rPr>
            </w:pPr>
            <w:r w:rsidRPr="002A3DEA">
              <w:rPr>
                <w:rFonts w:cs="Arial"/>
                <w:b/>
                <w:sz w:val="16"/>
                <w:szCs w:val="16"/>
                <w:lang w:val="ru-RU"/>
              </w:rPr>
              <w:t>Показатели результативности</w:t>
            </w:r>
          </w:p>
        </w:tc>
        <w:tc>
          <w:tcPr>
            <w:tcW w:w="1231" w:type="pct"/>
            <w:tcBorders>
              <w:top w:val="single" w:sz="4" w:space="0" w:color="auto"/>
            </w:tcBorders>
            <w:shd w:val="clear" w:color="auto" w:fill="auto"/>
            <w:vAlign w:val="center"/>
          </w:tcPr>
          <w:p w:rsidR="00AE3617" w:rsidRPr="00806461" w:rsidRDefault="00AE3617" w:rsidP="00E768A8">
            <w:pPr>
              <w:rPr>
                <w:rFonts w:cs="Arial"/>
                <w:b/>
                <w:bCs/>
                <w:sz w:val="16"/>
                <w:szCs w:val="16"/>
              </w:rPr>
            </w:pPr>
            <w:r w:rsidRPr="002609FB">
              <w:rPr>
                <w:rFonts w:cs="Arial"/>
                <w:b/>
                <w:bCs/>
                <w:sz w:val="16"/>
                <w:szCs w:val="16"/>
                <w:lang w:val="ru-RU"/>
              </w:rPr>
              <w:t>Базовые показатели</w:t>
            </w:r>
          </w:p>
        </w:tc>
        <w:tc>
          <w:tcPr>
            <w:tcW w:w="798" w:type="pct"/>
            <w:tcBorders>
              <w:top w:val="single" w:sz="4" w:space="0" w:color="auto"/>
            </w:tcBorders>
            <w:shd w:val="clear" w:color="auto" w:fill="auto"/>
            <w:tcMar>
              <w:top w:w="110" w:type="dxa"/>
            </w:tcMar>
            <w:vAlign w:val="center"/>
          </w:tcPr>
          <w:p w:rsidR="00AE3617" w:rsidRPr="00806461" w:rsidRDefault="00AE3617" w:rsidP="00E768A8">
            <w:pPr>
              <w:rPr>
                <w:rFonts w:cs="Arial"/>
                <w:b/>
                <w:sz w:val="16"/>
                <w:szCs w:val="16"/>
              </w:rPr>
            </w:pPr>
            <w:r>
              <w:rPr>
                <w:rFonts w:cs="Arial"/>
                <w:b/>
                <w:sz w:val="16"/>
                <w:szCs w:val="16"/>
                <w:lang w:val="ru-RU"/>
              </w:rPr>
              <w:t>Цели</w:t>
            </w:r>
          </w:p>
        </w:tc>
        <w:tc>
          <w:tcPr>
            <w:tcW w:w="1305" w:type="pct"/>
            <w:tcBorders>
              <w:top w:val="single" w:sz="4" w:space="0" w:color="auto"/>
            </w:tcBorders>
            <w:shd w:val="clear" w:color="auto" w:fill="FFFFFF"/>
            <w:tcMar>
              <w:top w:w="110" w:type="dxa"/>
            </w:tcMar>
            <w:vAlign w:val="center"/>
          </w:tcPr>
          <w:p w:rsidR="00AE3617" w:rsidRPr="00806461" w:rsidRDefault="00AE3617" w:rsidP="00E768A8">
            <w:pPr>
              <w:rPr>
                <w:rFonts w:cs="Arial"/>
                <w:sz w:val="16"/>
                <w:szCs w:val="16"/>
              </w:rPr>
            </w:pPr>
            <w:r w:rsidRPr="002609FB">
              <w:rPr>
                <w:rFonts w:cs="Arial"/>
                <w:b/>
                <w:sz w:val="16"/>
                <w:szCs w:val="16"/>
                <w:lang w:val="ru-RU"/>
              </w:rPr>
              <w:t>Данные о результативности</w:t>
            </w:r>
          </w:p>
        </w:tc>
        <w:tc>
          <w:tcPr>
            <w:tcW w:w="579" w:type="pct"/>
            <w:tcBorders>
              <w:top w:val="single" w:sz="4" w:space="0" w:color="auto"/>
            </w:tcBorders>
            <w:shd w:val="clear" w:color="auto" w:fill="auto"/>
            <w:tcMar>
              <w:top w:w="110" w:type="dxa"/>
            </w:tcMar>
            <w:vAlign w:val="center"/>
          </w:tcPr>
          <w:p w:rsidR="00AE3617" w:rsidRPr="00806461" w:rsidRDefault="00AE3617" w:rsidP="00E768A8">
            <w:pPr>
              <w:jc w:val="center"/>
              <w:rPr>
                <w:rFonts w:cs="Arial"/>
                <w:b/>
                <w:bCs/>
                <w:sz w:val="16"/>
                <w:szCs w:val="16"/>
              </w:rPr>
            </w:pPr>
            <w:r>
              <w:rPr>
                <w:rFonts w:cs="Arial"/>
                <w:b/>
                <w:bCs/>
                <w:sz w:val="16"/>
                <w:szCs w:val="16"/>
                <w:lang w:val="ru-RU"/>
              </w:rPr>
              <w:t>СС</w:t>
            </w:r>
          </w:p>
        </w:tc>
      </w:tr>
      <w:tr w:rsidR="00AE3617" w:rsidRPr="005E7440" w:rsidTr="00942E1F">
        <w:tc>
          <w:tcPr>
            <w:tcW w:w="1088" w:type="pct"/>
            <w:shd w:val="clear" w:color="auto" w:fill="auto"/>
          </w:tcPr>
          <w:p w:rsidR="00AE3617" w:rsidRPr="002609FB" w:rsidRDefault="00AE3617" w:rsidP="00E768A8">
            <w:pPr>
              <w:rPr>
                <w:rFonts w:cs="Arial"/>
                <w:sz w:val="16"/>
                <w:szCs w:val="16"/>
                <w:lang w:val="ru-RU"/>
              </w:rPr>
            </w:pPr>
            <w:r w:rsidRPr="002609FB">
              <w:rPr>
                <w:rFonts w:cs="Arial"/>
                <w:sz w:val="16"/>
                <w:szCs w:val="16"/>
                <w:lang w:val="ru-RU"/>
              </w:rPr>
              <w:t>Степень удовлетворенности пользователей РСТ качеством информации для пользователей и услуг по обучению</w:t>
            </w:r>
          </w:p>
        </w:tc>
        <w:tc>
          <w:tcPr>
            <w:tcW w:w="1231" w:type="pct"/>
            <w:shd w:val="clear" w:color="auto" w:fill="auto"/>
          </w:tcPr>
          <w:p w:rsidR="007B43D0" w:rsidRDefault="00AE3617" w:rsidP="00E768A8">
            <w:pPr>
              <w:rPr>
                <w:rFonts w:cs="Arial"/>
                <w:sz w:val="16"/>
                <w:szCs w:val="16"/>
                <w:lang w:val="ru-RU"/>
              </w:rPr>
            </w:pPr>
            <w:r w:rsidRPr="002609FB">
              <w:rPr>
                <w:rFonts w:cs="Arial"/>
                <w:sz w:val="16"/>
                <w:szCs w:val="16"/>
                <w:lang w:val="ru-RU"/>
              </w:rPr>
              <w:t xml:space="preserve">Степень удовлетворенности пользователей РСТ качеством информации для пользователей РСТ и услуг по обучению в </w:t>
            </w:r>
            <w:smartTag w:uri="urn:schemas-microsoft-com:office:smarttags" w:element="metricconverter">
              <w:smartTagPr>
                <w:attr w:name="ProductID" w:val="2009 г"/>
              </w:smartTagPr>
              <w:r>
                <w:rPr>
                  <w:rFonts w:cs="Arial"/>
                  <w:sz w:val="16"/>
                  <w:szCs w:val="16"/>
                  <w:lang w:val="ru-RU"/>
                </w:rPr>
                <w:t>2009 г</w:t>
              </w:r>
            </w:smartTag>
            <w:r>
              <w:rPr>
                <w:rFonts w:cs="Arial"/>
                <w:sz w:val="16"/>
                <w:szCs w:val="16"/>
                <w:lang w:val="ru-RU"/>
              </w:rPr>
              <w:t>.</w:t>
            </w:r>
          </w:p>
          <w:p w:rsidR="00AE3617" w:rsidRPr="002609FB" w:rsidRDefault="00AE3617" w:rsidP="00E768A8">
            <w:pPr>
              <w:rPr>
                <w:rFonts w:cs="Arial"/>
                <w:sz w:val="16"/>
                <w:szCs w:val="16"/>
                <w:lang w:val="ru-RU"/>
              </w:rPr>
            </w:pPr>
          </w:p>
        </w:tc>
        <w:tc>
          <w:tcPr>
            <w:tcW w:w="798" w:type="pct"/>
            <w:shd w:val="clear" w:color="auto" w:fill="auto"/>
            <w:tcMar>
              <w:top w:w="110" w:type="dxa"/>
            </w:tcMar>
          </w:tcPr>
          <w:p w:rsidR="00AE3617" w:rsidRPr="002609FB" w:rsidRDefault="00AE3617" w:rsidP="00E768A8">
            <w:pPr>
              <w:rPr>
                <w:rFonts w:cs="Arial"/>
                <w:sz w:val="16"/>
                <w:szCs w:val="16"/>
                <w:lang w:val="ru-RU"/>
              </w:rPr>
            </w:pPr>
            <w:r w:rsidRPr="002609FB">
              <w:rPr>
                <w:rFonts w:cs="Arial"/>
                <w:sz w:val="16"/>
                <w:szCs w:val="16"/>
                <w:lang w:val="ru-RU"/>
              </w:rPr>
              <w:t>Поддержание степени удовлетворен</w:t>
            </w:r>
            <w:r w:rsidRPr="00BA41CC">
              <w:rPr>
                <w:rFonts w:cs="Arial"/>
                <w:sz w:val="16"/>
                <w:szCs w:val="16"/>
                <w:lang w:val="ru-RU"/>
              </w:rPr>
              <w:t>-</w:t>
            </w:r>
            <w:r w:rsidRPr="002609FB">
              <w:rPr>
                <w:rFonts w:cs="Arial"/>
                <w:sz w:val="16"/>
                <w:szCs w:val="16"/>
                <w:lang w:val="ru-RU"/>
              </w:rPr>
              <w:t xml:space="preserve">ности пользователей РСТ на уровне </w:t>
            </w:r>
            <w:smartTag w:uri="urn:schemas-microsoft-com:office:smarttags" w:element="metricconverter">
              <w:smartTagPr>
                <w:attr w:name="ProductID" w:val="2009 г"/>
              </w:smartTagPr>
              <w:r>
                <w:rPr>
                  <w:rFonts w:cs="Arial"/>
                  <w:sz w:val="16"/>
                  <w:szCs w:val="16"/>
                  <w:lang w:val="ru-RU"/>
                </w:rPr>
                <w:t>2009 г</w:t>
              </w:r>
            </w:smartTag>
            <w:r>
              <w:rPr>
                <w:rFonts w:cs="Arial"/>
                <w:sz w:val="16"/>
                <w:szCs w:val="16"/>
                <w:lang w:val="ru-RU"/>
              </w:rPr>
              <w:t>.</w:t>
            </w:r>
            <w:r w:rsidRPr="002609FB">
              <w:rPr>
                <w:rFonts w:cs="Arial"/>
                <w:sz w:val="16"/>
                <w:szCs w:val="16"/>
                <w:lang w:val="ru-RU"/>
              </w:rPr>
              <w:t xml:space="preserve"> или ее повышение</w:t>
            </w:r>
          </w:p>
        </w:tc>
        <w:tc>
          <w:tcPr>
            <w:tcW w:w="1305" w:type="pct"/>
            <w:shd w:val="clear" w:color="auto" w:fill="FFFFFF"/>
            <w:tcMar>
              <w:top w:w="110" w:type="dxa"/>
            </w:tcMar>
          </w:tcPr>
          <w:p w:rsidR="00AE3617" w:rsidRPr="00BA41CC" w:rsidRDefault="00AE3617" w:rsidP="00E768A8">
            <w:pPr>
              <w:rPr>
                <w:rFonts w:cs="Arial"/>
                <w:sz w:val="16"/>
                <w:szCs w:val="16"/>
                <w:lang w:val="ru-RU"/>
              </w:rPr>
            </w:pPr>
            <w:r>
              <w:rPr>
                <w:rFonts w:cs="Arial"/>
                <w:sz w:val="16"/>
                <w:szCs w:val="16"/>
                <w:lang w:val="ru-RU"/>
              </w:rPr>
              <w:t xml:space="preserve">Опрос, проводимый раз в 2 года, планируется к проведению в </w:t>
            </w:r>
            <w:smartTag w:uri="urn:schemas-microsoft-com:office:smarttags" w:element="metricconverter">
              <w:smartTagPr>
                <w:attr w:name="ProductID" w:val="2015 г"/>
              </w:smartTagPr>
              <w:r w:rsidRPr="00BA41CC">
                <w:rPr>
                  <w:rFonts w:cs="Arial"/>
                  <w:sz w:val="16"/>
                  <w:szCs w:val="16"/>
                  <w:lang w:val="ru-RU"/>
                </w:rPr>
                <w:t>2015</w:t>
              </w:r>
              <w:r>
                <w:rPr>
                  <w:rFonts w:cs="Arial"/>
                  <w:sz w:val="16"/>
                  <w:szCs w:val="16"/>
                  <w:lang w:val="ru-RU"/>
                </w:rPr>
                <w:t xml:space="preserve"> г</w:t>
              </w:r>
            </w:smartTag>
            <w:r w:rsidRPr="00BA41CC">
              <w:rPr>
                <w:rFonts w:cs="Arial"/>
                <w:sz w:val="16"/>
                <w:szCs w:val="16"/>
                <w:lang w:val="ru-RU"/>
              </w:rPr>
              <w:t>.</w:t>
            </w:r>
          </w:p>
        </w:tc>
        <w:tc>
          <w:tcPr>
            <w:tcW w:w="579" w:type="pct"/>
            <w:shd w:val="clear" w:color="auto" w:fill="auto"/>
            <w:tcMar>
              <w:top w:w="110" w:type="dxa"/>
            </w:tcMar>
          </w:tcPr>
          <w:p w:rsidR="00AE3617" w:rsidRPr="001745A8" w:rsidRDefault="00942E1F" w:rsidP="00E768A8">
            <w:pPr>
              <w:jc w:val="center"/>
              <w:rPr>
                <w:rFonts w:cs="Arial"/>
                <w:bCs/>
                <w:color w:val="00B0F0"/>
                <w:sz w:val="16"/>
                <w:szCs w:val="16"/>
                <w:lang w:val="ru-RU"/>
              </w:rPr>
            </w:pPr>
            <w:r w:rsidRPr="001745A8">
              <w:rPr>
                <w:rFonts w:cs="Arial"/>
                <w:b/>
                <w:bCs/>
                <w:color w:val="00B0F0"/>
                <w:sz w:val="16"/>
                <w:szCs w:val="16"/>
                <w:lang w:val="ru-RU"/>
              </w:rPr>
              <w:t>Данны</w:t>
            </w:r>
            <w:r>
              <w:rPr>
                <w:rFonts w:cs="Arial"/>
                <w:b/>
                <w:bCs/>
                <w:color w:val="00B0F0"/>
                <w:sz w:val="16"/>
                <w:szCs w:val="16"/>
                <w:lang w:val="ru-RU"/>
              </w:rPr>
              <w:t>х</w:t>
            </w:r>
            <w:r w:rsidRPr="001745A8">
              <w:rPr>
                <w:rFonts w:cs="Arial"/>
                <w:b/>
                <w:bCs/>
                <w:color w:val="00B0F0"/>
                <w:sz w:val="16"/>
                <w:szCs w:val="16"/>
                <w:lang w:val="ru-RU"/>
              </w:rPr>
              <w:t xml:space="preserve"> за </w:t>
            </w:r>
            <w:smartTag w:uri="urn:schemas-microsoft-com:office:smarttags" w:element="metricconverter">
              <w:smartTagPr>
                <w:attr w:name="ProductID" w:val="2014 г"/>
              </w:smartTagPr>
              <w:r w:rsidRPr="001745A8">
                <w:rPr>
                  <w:rFonts w:cs="Arial"/>
                  <w:b/>
                  <w:bCs/>
                  <w:color w:val="00B0F0"/>
                  <w:sz w:val="16"/>
                  <w:szCs w:val="16"/>
                  <w:lang w:val="ru-RU"/>
                </w:rPr>
                <w:t>2014 г</w:t>
              </w:r>
            </w:smartTag>
            <w:r>
              <w:rPr>
                <w:rFonts w:cs="Arial"/>
                <w:b/>
                <w:bCs/>
                <w:color w:val="00B0F0"/>
                <w:sz w:val="16"/>
                <w:szCs w:val="16"/>
                <w:lang w:val="ru-RU"/>
              </w:rPr>
              <w:t>. нет</w:t>
            </w:r>
          </w:p>
        </w:tc>
      </w:tr>
      <w:tr w:rsidR="00AE3617" w:rsidRPr="00E117B0" w:rsidTr="00942E1F">
        <w:tc>
          <w:tcPr>
            <w:tcW w:w="1088" w:type="pct"/>
            <w:shd w:val="clear" w:color="auto" w:fill="auto"/>
          </w:tcPr>
          <w:p w:rsidR="00AE3617" w:rsidRPr="002609FB" w:rsidRDefault="00AE3617" w:rsidP="00E768A8">
            <w:pPr>
              <w:rPr>
                <w:rFonts w:cs="Arial"/>
                <w:sz w:val="16"/>
                <w:szCs w:val="16"/>
                <w:lang w:val="ru-RU"/>
              </w:rPr>
            </w:pPr>
            <w:r w:rsidRPr="002609FB">
              <w:rPr>
                <w:rFonts w:cs="Arial"/>
                <w:sz w:val="16"/>
                <w:szCs w:val="16"/>
                <w:lang w:val="ru-RU"/>
              </w:rPr>
              <w:t>Удовлетворен</w:t>
            </w:r>
            <w:r>
              <w:rPr>
                <w:rFonts w:cs="Arial"/>
                <w:sz w:val="16"/>
                <w:szCs w:val="16"/>
                <w:lang w:val="ru-RU"/>
              </w:rPr>
              <w:t xml:space="preserve">ность </w:t>
            </w:r>
            <w:r w:rsidRPr="002609FB">
              <w:rPr>
                <w:rFonts w:cs="Arial"/>
                <w:sz w:val="16"/>
                <w:szCs w:val="16"/>
                <w:lang w:val="ru-RU"/>
              </w:rPr>
              <w:t xml:space="preserve">ведомств и международных органов </w:t>
            </w:r>
            <w:r>
              <w:rPr>
                <w:rFonts w:cs="Arial"/>
                <w:sz w:val="16"/>
                <w:szCs w:val="16"/>
                <w:lang w:val="ru-RU"/>
              </w:rPr>
              <w:t>сотрудничеством</w:t>
            </w:r>
            <w:r w:rsidRPr="002609FB">
              <w:rPr>
                <w:rFonts w:cs="Arial"/>
                <w:sz w:val="16"/>
                <w:szCs w:val="16"/>
                <w:lang w:val="ru-RU"/>
              </w:rPr>
              <w:t xml:space="preserve"> в рамках PCT</w:t>
            </w:r>
          </w:p>
        </w:tc>
        <w:tc>
          <w:tcPr>
            <w:tcW w:w="1231" w:type="pct"/>
            <w:shd w:val="clear" w:color="auto" w:fill="auto"/>
          </w:tcPr>
          <w:p w:rsidR="007B43D0" w:rsidRDefault="00AE3617" w:rsidP="00E768A8">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bidi="th-TH"/>
              </w:rPr>
              <w:t xml:space="preserve">56 (95% из 59 бенефициаров совместных мероприятий </w:t>
            </w:r>
            <w:r w:rsidRPr="003C3897">
              <w:rPr>
                <w:rFonts w:cs="Arial"/>
                <w:color w:val="002060"/>
                <w:sz w:val="16"/>
                <w:szCs w:val="16"/>
                <w:lang w:bidi="th-TH"/>
              </w:rPr>
              <w:t>PCT</w:t>
            </w:r>
            <w:r>
              <w:rPr>
                <w:rFonts w:cs="Arial"/>
                <w:color w:val="002060"/>
                <w:sz w:val="16"/>
                <w:szCs w:val="16"/>
                <w:lang w:val="ru-RU" w:bidi="th-TH"/>
              </w:rPr>
              <w:t xml:space="preserve">; </w:t>
            </w:r>
            <w:r w:rsidRPr="003C3897">
              <w:rPr>
                <w:rFonts w:cs="Arial"/>
                <w:color w:val="002060"/>
                <w:sz w:val="16"/>
                <w:szCs w:val="16"/>
                <w:lang w:val="ru-RU" w:bidi="th-TH"/>
              </w:rPr>
              <w:t xml:space="preserve">85% из 66 респондентов опроса) (опрос был проведен в </w:t>
            </w:r>
            <w:smartTag w:uri="urn:schemas-microsoft-com:office:smarttags" w:element="metricconverter">
              <w:smartTagPr>
                <w:attr w:name="ProductID" w:val="2012 г"/>
              </w:smartTagPr>
              <w:r w:rsidRPr="003C3897">
                <w:rPr>
                  <w:rFonts w:cs="Arial"/>
                  <w:color w:val="002060"/>
                  <w:sz w:val="16"/>
                  <w:szCs w:val="16"/>
                  <w:lang w:val="ru-RU" w:bidi="th-TH"/>
                </w:rPr>
                <w:t>2012 г</w:t>
              </w:r>
            </w:smartTag>
            <w:r w:rsidRPr="003C3897">
              <w:rPr>
                <w:rFonts w:cs="Arial"/>
                <w:color w:val="002060"/>
                <w:sz w:val="16"/>
                <w:szCs w:val="16"/>
                <w:lang w:val="ru-RU" w:bidi="th-TH"/>
              </w:rPr>
              <w:t>.)</w:t>
            </w:r>
          </w:p>
          <w:p w:rsidR="007B43D0" w:rsidRDefault="007B43D0" w:rsidP="00E768A8">
            <w:pPr>
              <w:rPr>
                <w:rFonts w:cs="Arial"/>
                <w:i/>
                <w:sz w:val="8"/>
                <w:szCs w:val="8"/>
                <w:lang w:val="ru-RU"/>
              </w:rPr>
            </w:pPr>
          </w:p>
          <w:p w:rsidR="007B43D0" w:rsidRDefault="005652F4" w:rsidP="00E768A8">
            <w:pPr>
              <w:rPr>
                <w:rFonts w:cs="Arial"/>
                <w:sz w:val="16"/>
                <w:szCs w:val="16"/>
                <w:lang w:val="ru-RU"/>
              </w:rPr>
            </w:pPr>
            <w:r>
              <w:rPr>
                <w:rFonts w:cs="Arial"/>
                <w:i/>
                <w:sz w:val="16"/>
                <w:szCs w:val="16"/>
                <w:lang w:val="ru-RU"/>
              </w:rPr>
              <w:t>Исходные базовые показатели Пи</w:t>
            </w:r>
            <w:r w:rsidR="00AE3617" w:rsidRPr="00BA41CC">
              <w:rPr>
                <w:rFonts w:cs="Arial"/>
                <w:i/>
                <w:sz w:val="16"/>
                <w:szCs w:val="16"/>
                <w:lang w:val="ru-RU"/>
              </w:rPr>
              <w:t>Б на 2014–2015 гг.:</w:t>
            </w:r>
            <w:r w:rsidR="00AE3617" w:rsidRPr="00BA41CC">
              <w:rPr>
                <w:rFonts w:cs="Arial"/>
                <w:sz w:val="16"/>
                <w:szCs w:val="16"/>
                <w:lang w:val="ru-RU"/>
              </w:rPr>
              <w:t xml:space="preserve">  </w:t>
            </w:r>
          </w:p>
          <w:p w:rsidR="007B43D0" w:rsidRDefault="00AE3617" w:rsidP="00E768A8">
            <w:pPr>
              <w:rPr>
                <w:rFonts w:cs="Arial"/>
                <w:sz w:val="16"/>
                <w:szCs w:val="16"/>
                <w:lang w:val="ru-RU"/>
              </w:rPr>
            </w:pPr>
            <w:r w:rsidRPr="00BA41CC">
              <w:rPr>
                <w:rFonts w:cs="Arial"/>
                <w:sz w:val="16"/>
                <w:szCs w:val="16"/>
                <w:lang w:val="ru-RU"/>
              </w:rPr>
              <w:t xml:space="preserve">59 респондентов выразили свое удовлетворение уровнем проведения мероприятий в </w:t>
            </w:r>
            <w:smartTag w:uri="urn:schemas-microsoft-com:office:smarttags" w:element="metricconverter">
              <w:smartTagPr>
                <w:attr w:name="ProductID" w:val="2011 г"/>
              </w:smartTagPr>
              <w:r w:rsidRPr="00BA41CC">
                <w:rPr>
                  <w:rFonts w:cs="Arial"/>
                  <w:sz w:val="16"/>
                  <w:szCs w:val="16"/>
                  <w:lang w:val="ru-RU"/>
                </w:rPr>
                <w:t>2011</w:t>
              </w:r>
              <w:r w:rsidRPr="00BA41CC">
                <w:rPr>
                  <w:rFonts w:cs="Arial"/>
                  <w:sz w:val="16"/>
                  <w:szCs w:val="16"/>
                </w:rPr>
                <w:t> </w:t>
              </w:r>
              <w:r w:rsidRPr="00BA41CC">
                <w:rPr>
                  <w:rFonts w:cs="Arial"/>
                  <w:sz w:val="16"/>
                  <w:szCs w:val="16"/>
                  <w:lang w:val="ru-RU"/>
                </w:rPr>
                <w:t>г</w:t>
              </w:r>
            </w:smartTag>
            <w:r w:rsidRPr="00BA41CC">
              <w:rPr>
                <w:rFonts w:cs="Arial"/>
                <w:sz w:val="16"/>
                <w:szCs w:val="16"/>
                <w:lang w:val="ru-RU"/>
              </w:rPr>
              <w:t>. (95% из 62 участников мероприятий</w:t>
            </w:r>
            <w:r>
              <w:rPr>
                <w:rFonts w:cs="Arial"/>
                <w:sz w:val="16"/>
                <w:szCs w:val="16"/>
                <w:lang w:val="ru-RU"/>
              </w:rPr>
              <w:t xml:space="preserve"> </w:t>
            </w:r>
            <w:r w:rsidRPr="00BA41CC">
              <w:rPr>
                <w:rFonts w:cs="Arial"/>
                <w:sz w:val="16"/>
                <w:szCs w:val="16"/>
                <w:lang w:val="ru-RU"/>
              </w:rPr>
              <w:t>/ 86% всех 69 респондентов)</w:t>
            </w:r>
          </w:p>
          <w:p w:rsidR="00AE3617" w:rsidRPr="00BA41CC" w:rsidRDefault="00AE3617" w:rsidP="00E768A8">
            <w:pPr>
              <w:rPr>
                <w:rFonts w:cs="Arial"/>
                <w:sz w:val="16"/>
                <w:szCs w:val="16"/>
                <w:lang w:val="ru-RU"/>
              </w:rPr>
            </w:pPr>
          </w:p>
        </w:tc>
        <w:tc>
          <w:tcPr>
            <w:tcW w:w="798" w:type="pct"/>
            <w:shd w:val="clear" w:color="auto" w:fill="auto"/>
            <w:tcMar>
              <w:top w:w="110" w:type="dxa"/>
            </w:tcMar>
          </w:tcPr>
          <w:p w:rsidR="00AE3617" w:rsidRPr="002609FB" w:rsidRDefault="00AE3617" w:rsidP="00E768A8">
            <w:pPr>
              <w:rPr>
                <w:rFonts w:cs="Arial"/>
                <w:sz w:val="16"/>
                <w:szCs w:val="16"/>
                <w:lang w:val="ru-RU" w:bidi="th-TH"/>
              </w:rPr>
            </w:pPr>
            <w:r w:rsidRPr="002609FB">
              <w:rPr>
                <w:rFonts w:cs="Arial"/>
                <w:sz w:val="16"/>
                <w:szCs w:val="16"/>
                <w:lang w:val="ru-RU" w:bidi="th-TH"/>
              </w:rPr>
              <w:t>Поддержание степени удовлетворен</w:t>
            </w:r>
            <w:r>
              <w:rPr>
                <w:rFonts w:cs="Arial"/>
                <w:sz w:val="16"/>
                <w:szCs w:val="16"/>
                <w:lang w:val="ru-RU" w:bidi="th-TH"/>
              </w:rPr>
              <w:t>-</w:t>
            </w:r>
            <w:r w:rsidRPr="002609FB">
              <w:rPr>
                <w:rFonts w:cs="Arial"/>
                <w:sz w:val="16"/>
                <w:szCs w:val="16"/>
                <w:lang w:val="ru-RU" w:bidi="th-TH"/>
              </w:rPr>
              <w:t xml:space="preserve">ности ведомств и международных органов на уровне </w:t>
            </w:r>
            <w:smartTag w:uri="urn:schemas-microsoft-com:office:smarttags" w:element="metricconverter">
              <w:smartTagPr>
                <w:attr w:name="ProductID" w:val="2011 г"/>
              </w:smartTagPr>
              <w:r>
                <w:rPr>
                  <w:rFonts w:cs="Arial"/>
                  <w:sz w:val="16"/>
                  <w:szCs w:val="16"/>
                  <w:lang w:val="ru-RU" w:bidi="th-TH"/>
                </w:rPr>
                <w:t>2011 г</w:t>
              </w:r>
            </w:smartTag>
            <w:r>
              <w:rPr>
                <w:rFonts w:cs="Arial"/>
                <w:sz w:val="16"/>
                <w:szCs w:val="16"/>
                <w:lang w:val="ru-RU" w:bidi="th-TH"/>
              </w:rPr>
              <w:t>.</w:t>
            </w:r>
          </w:p>
        </w:tc>
        <w:tc>
          <w:tcPr>
            <w:tcW w:w="1305" w:type="pct"/>
            <w:shd w:val="clear" w:color="auto" w:fill="FFFFFF"/>
            <w:tcMar>
              <w:top w:w="110" w:type="dxa"/>
            </w:tcMar>
          </w:tcPr>
          <w:p w:rsidR="00AE3617" w:rsidRPr="00BA41CC" w:rsidRDefault="00AE3617" w:rsidP="00E117B0">
            <w:pPr>
              <w:rPr>
                <w:rFonts w:cs="Arial"/>
                <w:sz w:val="16"/>
                <w:szCs w:val="16"/>
                <w:lang w:val="ru-RU"/>
              </w:rPr>
            </w:pPr>
            <w:r>
              <w:rPr>
                <w:rFonts w:cs="Arial"/>
                <w:sz w:val="16"/>
                <w:szCs w:val="16"/>
                <w:lang w:val="ru-RU"/>
              </w:rPr>
              <w:t xml:space="preserve">Опрос, проводимый раз в 2 года, планируется к проведению в </w:t>
            </w:r>
            <w:r w:rsidRPr="00BA41CC">
              <w:rPr>
                <w:rFonts w:cs="Arial"/>
                <w:sz w:val="16"/>
                <w:szCs w:val="16"/>
                <w:lang w:val="ru-RU"/>
              </w:rPr>
              <w:t>201</w:t>
            </w:r>
            <w:r w:rsidR="00E117B0">
              <w:rPr>
                <w:rFonts w:cs="Arial"/>
                <w:sz w:val="16"/>
                <w:szCs w:val="16"/>
                <w:lang w:val="ru-RU"/>
              </w:rPr>
              <w:t>6 </w:t>
            </w:r>
            <w:r>
              <w:rPr>
                <w:rFonts w:cs="Arial"/>
                <w:sz w:val="16"/>
                <w:szCs w:val="16"/>
                <w:lang w:val="ru-RU"/>
              </w:rPr>
              <w:t>г</w:t>
            </w:r>
            <w:r w:rsidRPr="00BA41CC">
              <w:rPr>
                <w:rFonts w:cs="Arial"/>
                <w:sz w:val="16"/>
                <w:szCs w:val="16"/>
                <w:lang w:val="ru-RU"/>
              </w:rPr>
              <w:t>.</w:t>
            </w:r>
            <w:r w:rsidR="00E117B0">
              <w:rPr>
                <w:rFonts w:cs="Arial"/>
                <w:sz w:val="16"/>
                <w:szCs w:val="16"/>
                <w:lang w:val="ru-RU"/>
              </w:rPr>
              <w:t xml:space="preserve"> для оценки положения дел в двухлетнем периоде 2014-2015 гг.</w:t>
            </w:r>
          </w:p>
        </w:tc>
        <w:tc>
          <w:tcPr>
            <w:tcW w:w="579" w:type="pct"/>
            <w:shd w:val="clear" w:color="auto" w:fill="auto"/>
            <w:tcMar>
              <w:top w:w="110" w:type="dxa"/>
            </w:tcMar>
          </w:tcPr>
          <w:p w:rsidR="00AE3617" w:rsidRPr="001745A8" w:rsidRDefault="00AE3617" w:rsidP="00942E1F">
            <w:pPr>
              <w:jc w:val="center"/>
              <w:rPr>
                <w:rFonts w:cs="Arial"/>
                <w:bCs/>
                <w:color w:val="00B0F0"/>
                <w:sz w:val="16"/>
                <w:szCs w:val="16"/>
                <w:lang w:val="ru-RU"/>
              </w:rPr>
            </w:pPr>
            <w:r w:rsidRPr="001745A8">
              <w:rPr>
                <w:rFonts w:cs="Arial"/>
                <w:b/>
                <w:bCs/>
                <w:color w:val="00B0F0"/>
                <w:sz w:val="16"/>
                <w:szCs w:val="16"/>
                <w:lang w:val="ru-RU"/>
              </w:rPr>
              <w:t>Данны</w:t>
            </w:r>
            <w:r w:rsidR="00942E1F">
              <w:rPr>
                <w:rFonts w:cs="Arial"/>
                <w:b/>
                <w:bCs/>
                <w:color w:val="00B0F0"/>
                <w:sz w:val="16"/>
                <w:szCs w:val="16"/>
                <w:lang w:val="ru-RU"/>
              </w:rPr>
              <w:t>х</w:t>
            </w:r>
            <w:r w:rsidRPr="001745A8">
              <w:rPr>
                <w:rFonts w:cs="Arial"/>
                <w:b/>
                <w:bCs/>
                <w:color w:val="00B0F0"/>
                <w:sz w:val="16"/>
                <w:szCs w:val="16"/>
                <w:lang w:val="ru-RU"/>
              </w:rPr>
              <w:t xml:space="preserve"> за </w:t>
            </w:r>
            <w:smartTag w:uri="urn:schemas-microsoft-com:office:smarttags" w:element="metricconverter">
              <w:smartTagPr>
                <w:attr w:name="ProductID" w:val="2014 г"/>
              </w:smartTagPr>
              <w:r w:rsidRPr="001745A8">
                <w:rPr>
                  <w:rFonts w:cs="Arial"/>
                  <w:b/>
                  <w:bCs/>
                  <w:color w:val="00B0F0"/>
                  <w:sz w:val="16"/>
                  <w:szCs w:val="16"/>
                  <w:lang w:val="ru-RU"/>
                </w:rPr>
                <w:t>2014 г</w:t>
              </w:r>
            </w:smartTag>
            <w:r w:rsidR="00942E1F">
              <w:rPr>
                <w:rFonts w:cs="Arial"/>
                <w:b/>
                <w:bCs/>
                <w:color w:val="00B0F0"/>
                <w:sz w:val="16"/>
                <w:szCs w:val="16"/>
                <w:lang w:val="ru-RU"/>
              </w:rPr>
              <w:t>. нет</w:t>
            </w:r>
          </w:p>
        </w:tc>
      </w:tr>
      <w:tr w:rsidR="00AE3617" w:rsidRPr="007B43D0" w:rsidTr="00942E1F">
        <w:trPr>
          <w:trHeight w:val="374"/>
        </w:trPr>
        <w:tc>
          <w:tcPr>
            <w:tcW w:w="5000" w:type="pct"/>
            <w:gridSpan w:val="5"/>
            <w:tcBorders>
              <w:top w:val="single" w:sz="4" w:space="0" w:color="auto"/>
              <w:bottom w:val="single" w:sz="4" w:space="0" w:color="auto"/>
            </w:tcBorders>
            <w:shd w:val="clear" w:color="auto" w:fill="CCFFFF"/>
            <w:vAlign w:val="center"/>
          </w:tcPr>
          <w:p w:rsidR="00AE3617" w:rsidRPr="007D3C25" w:rsidRDefault="00AE3617" w:rsidP="00E768A8">
            <w:pPr>
              <w:keepNext/>
              <w:keepLines/>
              <w:tabs>
                <w:tab w:val="left" w:pos="2160"/>
              </w:tabs>
              <w:ind w:left="2160" w:hanging="2160"/>
              <w:rPr>
                <w:rFonts w:cs="Arial"/>
                <w:bCs/>
                <w:sz w:val="16"/>
                <w:szCs w:val="16"/>
                <w:lang w:val="ru-RU"/>
              </w:rPr>
            </w:pPr>
            <w:r w:rsidRPr="007D3C25">
              <w:rPr>
                <w:rFonts w:cs="Arial"/>
                <w:b/>
                <w:bCs/>
                <w:sz w:val="16"/>
                <w:szCs w:val="16"/>
                <w:lang w:val="ru-RU"/>
              </w:rPr>
              <w:t>Ожидаемый результат</w:t>
            </w:r>
            <w:r w:rsidRPr="007D3C25">
              <w:rPr>
                <w:rFonts w:cs="Arial"/>
                <w:bCs/>
                <w:sz w:val="16"/>
                <w:szCs w:val="16"/>
                <w:lang w:val="ru-RU"/>
              </w:rPr>
              <w:t>:</w:t>
            </w:r>
            <w:r w:rsidRPr="007D3C25">
              <w:rPr>
                <w:rFonts w:cs="Arial"/>
                <w:bCs/>
                <w:sz w:val="16"/>
                <w:szCs w:val="16"/>
                <w:lang w:val="ru-RU"/>
              </w:rPr>
              <w:tab/>
              <w:t>II.2 Совершенствование системы РСТ</w:t>
            </w:r>
          </w:p>
        </w:tc>
      </w:tr>
      <w:tr w:rsidR="00AE3617" w:rsidRPr="00806461" w:rsidTr="00942E1F">
        <w:tc>
          <w:tcPr>
            <w:tcW w:w="1088" w:type="pct"/>
            <w:tcBorders>
              <w:top w:val="single" w:sz="4" w:space="0" w:color="auto"/>
            </w:tcBorders>
            <w:shd w:val="clear" w:color="auto" w:fill="auto"/>
            <w:vAlign w:val="center"/>
          </w:tcPr>
          <w:p w:rsidR="00AE3617" w:rsidRPr="00E117B0" w:rsidRDefault="00AE3617" w:rsidP="00E768A8">
            <w:pPr>
              <w:keepNext/>
              <w:keepLines/>
              <w:rPr>
                <w:rFonts w:cs="Arial"/>
                <w:sz w:val="16"/>
                <w:szCs w:val="16"/>
                <w:lang w:val="ru-RU"/>
              </w:rPr>
            </w:pPr>
            <w:r w:rsidRPr="002A3DEA">
              <w:rPr>
                <w:rFonts w:cs="Arial"/>
                <w:b/>
                <w:sz w:val="16"/>
                <w:szCs w:val="16"/>
                <w:lang w:val="ru-RU"/>
              </w:rPr>
              <w:t>Показатели результативности</w:t>
            </w:r>
          </w:p>
        </w:tc>
        <w:tc>
          <w:tcPr>
            <w:tcW w:w="1231" w:type="pct"/>
            <w:tcBorders>
              <w:top w:val="single" w:sz="4" w:space="0" w:color="auto"/>
            </w:tcBorders>
            <w:shd w:val="clear" w:color="auto" w:fill="auto"/>
            <w:vAlign w:val="center"/>
          </w:tcPr>
          <w:p w:rsidR="00AE3617" w:rsidRPr="00E117B0" w:rsidRDefault="00AE3617" w:rsidP="00E768A8">
            <w:pPr>
              <w:keepNext/>
              <w:keepLines/>
              <w:rPr>
                <w:rFonts w:cs="Arial"/>
                <w:b/>
                <w:bCs/>
                <w:sz w:val="16"/>
                <w:szCs w:val="16"/>
                <w:lang w:val="ru-RU"/>
              </w:rPr>
            </w:pPr>
            <w:r w:rsidRPr="002609FB">
              <w:rPr>
                <w:rFonts w:cs="Arial"/>
                <w:b/>
                <w:bCs/>
                <w:sz w:val="16"/>
                <w:szCs w:val="16"/>
                <w:lang w:val="ru-RU"/>
              </w:rPr>
              <w:t>Базовые показатели</w:t>
            </w:r>
          </w:p>
        </w:tc>
        <w:tc>
          <w:tcPr>
            <w:tcW w:w="798" w:type="pct"/>
            <w:tcBorders>
              <w:top w:val="single" w:sz="4" w:space="0" w:color="auto"/>
            </w:tcBorders>
            <w:shd w:val="clear" w:color="auto" w:fill="auto"/>
            <w:tcMar>
              <w:top w:w="110" w:type="dxa"/>
            </w:tcMar>
            <w:vAlign w:val="center"/>
          </w:tcPr>
          <w:p w:rsidR="00AE3617" w:rsidRPr="00806461" w:rsidRDefault="00AE3617" w:rsidP="00E768A8">
            <w:pPr>
              <w:keepNext/>
              <w:keepLines/>
              <w:rPr>
                <w:rFonts w:cs="Arial"/>
                <w:b/>
                <w:sz w:val="16"/>
                <w:szCs w:val="16"/>
              </w:rPr>
            </w:pPr>
            <w:r>
              <w:rPr>
                <w:rFonts w:cs="Arial"/>
                <w:b/>
                <w:sz w:val="16"/>
                <w:szCs w:val="16"/>
                <w:lang w:val="ru-RU"/>
              </w:rPr>
              <w:t>Цели</w:t>
            </w:r>
          </w:p>
        </w:tc>
        <w:tc>
          <w:tcPr>
            <w:tcW w:w="1305" w:type="pct"/>
            <w:tcBorders>
              <w:top w:val="single" w:sz="4" w:space="0" w:color="auto"/>
            </w:tcBorders>
            <w:shd w:val="clear" w:color="auto" w:fill="FFFFFF"/>
            <w:tcMar>
              <w:top w:w="110" w:type="dxa"/>
            </w:tcMar>
            <w:vAlign w:val="center"/>
          </w:tcPr>
          <w:p w:rsidR="00AE3617" w:rsidRPr="00806461" w:rsidRDefault="00AE3617" w:rsidP="00E768A8">
            <w:pPr>
              <w:keepNext/>
              <w:keepLines/>
              <w:rPr>
                <w:rFonts w:cs="Arial"/>
                <w:sz w:val="16"/>
                <w:szCs w:val="16"/>
              </w:rPr>
            </w:pPr>
            <w:r w:rsidRPr="002609FB">
              <w:rPr>
                <w:rFonts w:cs="Arial"/>
                <w:b/>
                <w:sz w:val="16"/>
                <w:szCs w:val="16"/>
                <w:lang w:val="ru-RU"/>
              </w:rPr>
              <w:t>Данные о результативности</w:t>
            </w:r>
          </w:p>
        </w:tc>
        <w:tc>
          <w:tcPr>
            <w:tcW w:w="579" w:type="pct"/>
            <w:tcBorders>
              <w:top w:val="single" w:sz="4" w:space="0" w:color="auto"/>
            </w:tcBorders>
            <w:shd w:val="clear" w:color="auto" w:fill="auto"/>
            <w:tcMar>
              <w:top w:w="110" w:type="dxa"/>
            </w:tcMar>
            <w:vAlign w:val="center"/>
          </w:tcPr>
          <w:p w:rsidR="00AE3617" w:rsidRPr="00806461" w:rsidRDefault="00AE3617" w:rsidP="00E768A8">
            <w:pPr>
              <w:keepNext/>
              <w:keepLines/>
              <w:jc w:val="center"/>
              <w:rPr>
                <w:rFonts w:cs="Arial"/>
                <w:b/>
                <w:bCs/>
                <w:sz w:val="16"/>
                <w:szCs w:val="16"/>
              </w:rPr>
            </w:pPr>
            <w:r>
              <w:rPr>
                <w:rFonts w:cs="Arial"/>
                <w:b/>
                <w:bCs/>
                <w:sz w:val="16"/>
                <w:szCs w:val="16"/>
                <w:lang w:val="ru-RU"/>
              </w:rPr>
              <w:t>СС</w:t>
            </w:r>
          </w:p>
        </w:tc>
      </w:tr>
      <w:tr w:rsidR="00AE3617" w:rsidRPr="0042686D" w:rsidTr="00942E1F">
        <w:tc>
          <w:tcPr>
            <w:tcW w:w="1088" w:type="pct"/>
            <w:shd w:val="clear" w:color="auto" w:fill="FFFFFF"/>
          </w:tcPr>
          <w:p w:rsidR="00AE3617" w:rsidRPr="002609FB" w:rsidRDefault="00AE3617" w:rsidP="00E768A8">
            <w:pPr>
              <w:keepNext/>
              <w:keepLines/>
              <w:rPr>
                <w:rFonts w:cs="Arial"/>
                <w:sz w:val="16"/>
                <w:szCs w:val="16"/>
                <w:lang w:val="ru-RU"/>
              </w:rPr>
            </w:pPr>
            <w:r w:rsidRPr="002609FB">
              <w:rPr>
                <w:rFonts w:cs="Arial"/>
                <w:sz w:val="16"/>
                <w:szCs w:val="16"/>
                <w:lang w:val="ru-RU"/>
              </w:rPr>
              <w:t>Дальнейшее развитие системы РСТ, в частности, выполнение рекомендаций «Дорожной карты» для системы РСТ, одобренных государствами – участниками РСТ</w:t>
            </w:r>
          </w:p>
        </w:tc>
        <w:tc>
          <w:tcPr>
            <w:tcW w:w="1231" w:type="pct"/>
            <w:shd w:val="clear" w:color="auto" w:fill="auto"/>
          </w:tcPr>
          <w:p w:rsidR="007B43D0" w:rsidRDefault="00AE3617" w:rsidP="00E768A8">
            <w:pPr>
              <w:keepNext/>
              <w:keepLines/>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 xml:space="preserve">Состояние системы РСТ в конце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w:t>
            </w:r>
          </w:p>
          <w:p w:rsidR="007B43D0" w:rsidRDefault="007B43D0" w:rsidP="00E768A8">
            <w:pPr>
              <w:keepNext/>
              <w:keepLines/>
              <w:rPr>
                <w:rFonts w:cs="Arial"/>
                <w:i/>
                <w:sz w:val="8"/>
                <w:szCs w:val="8"/>
                <w:lang w:val="ru-RU"/>
              </w:rPr>
            </w:pPr>
          </w:p>
          <w:p w:rsidR="007B43D0" w:rsidRDefault="00AE3617" w:rsidP="00E768A8">
            <w:pPr>
              <w:keepNext/>
              <w:keepLines/>
              <w:rPr>
                <w:rFonts w:cs="Arial"/>
                <w:sz w:val="16"/>
                <w:szCs w:val="16"/>
                <w:lang w:val="ru-RU"/>
              </w:rPr>
            </w:pPr>
            <w:r w:rsidRPr="0042686D">
              <w:rPr>
                <w:rFonts w:cs="Arial"/>
                <w:i/>
                <w:sz w:val="16"/>
                <w:szCs w:val="16"/>
                <w:lang w:val="ru-RU"/>
              </w:rPr>
              <w:t>Исходные базовые показатели П</w:t>
            </w:r>
            <w:r w:rsidR="005652F4">
              <w:rPr>
                <w:rFonts w:cs="Arial"/>
                <w:i/>
                <w:sz w:val="16"/>
                <w:szCs w:val="16"/>
                <w:lang w:val="ru-RU"/>
              </w:rPr>
              <w:t>и</w:t>
            </w:r>
            <w:r w:rsidRPr="0042686D">
              <w:rPr>
                <w:rFonts w:cs="Arial"/>
                <w:i/>
                <w:sz w:val="16"/>
                <w:szCs w:val="16"/>
                <w:lang w:val="ru-RU"/>
              </w:rPr>
              <w:t>Б на 2014–2015 гг.:</w:t>
            </w:r>
            <w:r w:rsidRPr="0042686D">
              <w:rPr>
                <w:rFonts w:cs="Arial"/>
                <w:sz w:val="16"/>
                <w:szCs w:val="16"/>
                <w:lang w:val="ru-RU"/>
              </w:rPr>
              <w:t xml:space="preserve">  </w:t>
            </w:r>
          </w:p>
          <w:p w:rsidR="00AE3617" w:rsidRPr="005E7440" w:rsidRDefault="00AE3617" w:rsidP="00E768A8">
            <w:pPr>
              <w:keepNext/>
              <w:keepLines/>
              <w:rPr>
                <w:rFonts w:cs="Arial"/>
                <w:sz w:val="16"/>
                <w:szCs w:val="16"/>
                <w:lang w:val="ru-RU"/>
              </w:rPr>
            </w:pPr>
            <w:r w:rsidRPr="0042686D">
              <w:rPr>
                <w:rFonts w:cs="Arial"/>
                <w:sz w:val="16"/>
                <w:szCs w:val="16"/>
                <w:lang w:val="ru-RU"/>
              </w:rPr>
              <w:t xml:space="preserve">Принятие решений </w:t>
            </w:r>
            <w:r w:rsidRPr="00F076EF">
              <w:rPr>
                <w:rFonts w:cs="Arial"/>
                <w:sz w:val="16"/>
                <w:szCs w:val="16"/>
                <w:lang w:val="ru-RU"/>
              </w:rPr>
              <w:t>соответствующ</w:t>
            </w:r>
            <w:r>
              <w:rPr>
                <w:rFonts w:cs="Arial"/>
                <w:sz w:val="16"/>
                <w:szCs w:val="16"/>
                <w:lang w:val="ru-RU"/>
              </w:rPr>
              <w:t>ими</w:t>
            </w:r>
            <w:r w:rsidRPr="002609FB">
              <w:rPr>
                <w:rFonts w:cs="Arial"/>
                <w:sz w:val="16"/>
                <w:szCs w:val="16"/>
                <w:lang w:val="ru-RU"/>
              </w:rPr>
              <w:t xml:space="preserve"> </w:t>
            </w:r>
            <w:r w:rsidRPr="0042686D">
              <w:rPr>
                <w:rFonts w:cs="Arial"/>
                <w:sz w:val="16"/>
                <w:szCs w:val="16"/>
                <w:lang w:val="ru-RU"/>
              </w:rPr>
              <w:t xml:space="preserve">органами </w:t>
            </w:r>
            <w:r w:rsidRPr="0042686D">
              <w:rPr>
                <w:rFonts w:cs="Arial"/>
                <w:sz w:val="16"/>
                <w:szCs w:val="16"/>
              </w:rPr>
              <w:t>PCT</w:t>
            </w:r>
            <w:r w:rsidRPr="0042686D">
              <w:rPr>
                <w:rFonts w:cs="Arial"/>
                <w:sz w:val="16"/>
                <w:szCs w:val="16"/>
                <w:lang w:val="ru-RU"/>
              </w:rPr>
              <w:t xml:space="preserve"> до конца </w:t>
            </w:r>
            <w:smartTag w:uri="urn:schemas-microsoft-com:office:smarttags" w:element="metricconverter">
              <w:smartTagPr>
                <w:attr w:name="ProductID" w:val="2013 г"/>
              </w:smartTagPr>
              <w:r w:rsidRPr="0042686D">
                <w:rPr>
                  <w:rFonts w:cs="Arial"/>
                  <w:sz w:val="16"/>
                  <w:szCs w:val="16"/>
                  <w:lang w:val="ru-RU"/>
                </w:rPr>
                <w:t xml:space="preserve">2013 </w:t>
              </w:r>
              <w:r w:rsidRPr="005E7440">
                <w:rPr>
                  <w:rFonts w:cs="Arial"/>
                  <w:sz w:val="16"/>
                  <w:szCs w:val="16"/>
                  <w:lang w:val="ru-RU"/>
                </w:rPr>
                <w:t>г</w:t>
              </w:r>
            </w:smartTag>
            <w:r w:rsidRPr="005E7440">
              <w:rPr>
                <w:rFonts w:cs="Arial"/>
                <w:sz w:val="16"/>
                <w:szCs w:val="16"/>
                <w:lang w:val="ru-RU"/>
              </w:rPr>
              <w:t>.</w:t>
            </w:r>
          </w:p>
        </w:tc>
        <w:tc>
          <w:tcPr>
            <w:tcW w:w="798" w:type="pct"/>
            <w:shd w:val="clear" w:color="auto" w:fill="auto"/>
            <w:tcMar>
              <w:top w:w="110" w:type="dxa"/>
            </w:tcMar>
          </w:tcPr>
          <w:p w:rsidR="007B43D0" w:rsidRDefault="006A0F9A" w:rsidP="00E768A8">
            <w:pPr>
              <w:keepNext/>
              <w:keepLines/>
              <w:autoSpaceDE w:val="0"/>
              <w:autoSpaceDN w:val="0"/>
              <w:adjustRightInd w:val="0"/>
              <w:rPr>
                <w:rFonts w:cs="Arial"/>
                <w:sz w:val="16"/>
                <w:szCs w:val="16"/>
                <w:lang w:val="ru-RU"/>
              </w:rPr>
            </w:pPr>
            <w:r>
              <w:rPr>
                <w:rFonts w:cs="Arial"/>
                <w:sz w:val="16"/>
                <w:szCs w:val="16"/>
                <w:lang w:val="ru-RU"/>
              </w:rPr>
              <w:t>Прогресс в содействии достижению целей Договора в интересах всех заинтересованных сторон в соответствии с рекомендациями «Дорожной карты»</w:t>
            </w:r>
            <w:r w:rsidR="00D93DFC">
              <w:rPr>
                <w:rFonts w:cs="Arial"/>
                <w:sz w:val="16"/>
                <w:szCs w:val="16"/>
                <w:lang w:val="ru-RU"/>
              </w:rPr>
              <w:t xml:space="preserve"> для системы РСТ</w:t>
            </w:r>
            <w:r>
              <w:rPr>
                <w:rFonts w:cs="Arial"/>
                <w:sz w:val="16"/>
                <w:szCs w:val="16"/>
                <w:lang w:val="ru-RU"/>
              </w:rPr>
              <w:t>, утвержденной государствами-членами</w:t>
            </w:r>
            <w:r>
              <w:rPr>
                <w:rStyle w:val="FootnoteReference"/>
                <w:rFonts w:cs="Arial"/>
                <w:sz w:val="16"/>
                <w:szCs w:val="16"/>
                <w:lang w:val="ru-RU"/>
              </w:rPr>
              <w:footnoteReference w:id="9"/>
            </w:r>
            <w:r w:rsidR="00AE3617" w:rsidRPr="002609FB">
              <w:rPr>
                <w:rFonts w:cs="Arial"/>
                <w:sz w:val="16"/>
                <w:szCs w:val="16"/>
                <w:lang w:val="ru-RU"/>
              </w:rPr>
              <w:t>.</w:t>
            </w:r>
          </w:p>
          <w:p w:rsidR="007B43D0" w:rsidRDefault="007B43D0" w:rsidP="00E768A8">
            <w:pPr>
              <w:keepNext/>
              <w:keepLines/>
              <w:autoSpaceDE w:val="0"/>
              <w:autoSpaceDN w:val="0"/>
              <w:adjustRightInd w:val="0"/>
              <w:rPr>
                <w:rFonts w:cs="Arial"/>
                <w:sz w:val="16"/>
                <w:szCs w:val="16"/>
                <w:lang w:val="ru-RU"/>
              </w:rPr>
            </w:pPr>
          </w:p>
          <w:p w:rsidR="00AE3617" w:rsidRPr="002609FB" w:rsidRDefault="00AE3617" w:rsidP="00E768A8">
            <w:pPr>
              <w:keepNext/>
              <w:keepLines/>
              <w:autoSpaceDE w:val="0"/>
              <w:autoSpaceDN w:val="0"/>
              <w:adjustRightInd w:val="0"/>
              <w:rPr>
                <w:rFonts w:cs="Arial"/>
                <w:sz w:val="16"/>
                <w:szCs w:val="16"/>
                <w:lang w:val="ru-RU"/>
              </w:rPr>
            </w:pPr>
          </w:p>
        </w:tc>
        <w:tc>
          <w:tcPr>
            <w:tcW w:w="1305" w:type="pct"/>
            <w:shd w:val="clear" w:color="auto" w:fill="FFFFFF"/>
            <w:tcMar>
              <w:top w:w="110" w:type="dxa"/>
            </w:tcMar>
          </w:tcPr>
          <w:p w:rsidR="007B43D0" w:rsidRDefault="00AE3617" w:rsidP="00E768A8">
            <w:pPr>
              <w:keepNext/>
              <w:keepLines/>
              <w:rPr>
                <w:rFonts w:cs="Arial"/>
                <w:sz w:val="16"/>
                <w:szCs w:val="16"/>
                <w:lang w:val="ru-RU" w:bidi="th-TH"/>
              </w:rPr>
            </w:pPr>
            <w:r w:rsidRPr="0042686D">
              <w:rPr>
                <w:rFonts w:cs="Arial"/>
                <w:sz w:val="16"/>
                <w:szCs w:val="16"/>
                <w:lang w:val="ru-RU" w:bidi="th-TH"/>
              </w:rPr>
              <w:t xml:space="preserve">В </w:t>
            </w:r>
            <w:smartTag w:uri="urn:schemas-microsoft-com:office:smarttags" w:element="metricconverter">
              <w:smartTagPr>
                <w:attr w:name="ProductID" w:val="2014 г"/>
              </w:smartTagPr>
              <w:r w:rsidRPr="0042686D">
                <w:rPr>
                  <w:rFonts w:cs="Arial"/>
                  <w:sz w:val="16"/>
                  <w:szCs w:val="16"/>
                  <w:lang w:val="ru-RU" w:bidi="th-TH"/>
                </w:rPr>
                <w:t>2014 г</w:t>
              </w:r>
            </w:smartTag>
            <w:r w:rsidRPr="0042686D">
              <w:rPr>
                <w:rFonts w:cs="Arial"/>
                <w:sz w:val="16"/>
                <w:szCs w:val="16"/>
                <w:lang w:val="ru-RU" w:bidi="th-TH"/>
              </w:rPr>
              <w:t>.</w:t>
            </w:r>
            <w:r>
              <w:rPr>
                <w:rFonts w:cs="Arial"/>
                <w:sz w:val="16"/>
                <w:szCs w:val="16"/>
                <w:lang w:val="ru-RU" w:bidi="th-TH"/>
              </w:rPr>
              <w:t>,</w:t>
            </w:r>
            <w:r w:rsidRPr="0042686D">
              <w:rPr>
                <w:rFonts w:cs="Arial"/>
                <w:sz w:val="16"/>
                <w:szCs w:val="16"/>
                <w:lang w:val="ru-RU" w:bidi="th-TH"/>
              </w:rPr>
              <w:t xml:space="preserve"> в рамках содействия достижению целей Договора в интересах всех заинтересованных сторон </w:t>
            </w:r>
            <w:r>
              <w:rPr>
                <w:rFonts w:cs="Arial"/>
                <w:sz w:val="16"/>
                <w:szCs w:val="16"/>
                <w:lang w:val="ru-RU" w:bidi="th-TH"/>
              </w:rPr>
              <w:t xml:space="preserve">и </w:t>
            </w:r>
            <w:r w:rsidRPr="0042686D">
              <w:rPr>
                <w:rFonts w:cs="Arial"/>
                <w:sz w:val="16"/>
                <w:szCs w:val="16"/>
                <w:lang w:val="ru-RU" w:bidi="th-TH"/>
              </w:rPr>
              <w:t>в соответствии с рекомендациями «Дорожной карты» для системы РСТ</w:t>
            </w:r>
            <w:r>
              <w:rPr>
                <w:rFonts w:cs="Arial"/>
                <w:sz w:val="16"/>
                <w:szCs w:val="16"/>
                <w:lang w:val="ru-RU" w:bidi="th-TH"/>
              </w:rPr>
              <w:t>,</w:t>
            </w:r>
            <w:r w:rsidRPr="0042686D">
              <w:rPr>
                <w:rFonts w:cs="Arial"/>
                <w:sz w:val="16"/>
                <w:szCs w:val="16"/>
                <w:lang w:val="ru-RU" w:bidi="th-TH"/>
              </w:rPr>
              <w:t xml:space="preserve"> утвержденной государствами-членами, были достигнуты следующие результаты: </w:t>
            </w:r>
          </w:p>
          <w:p w:rsidR="007B43D0" w:rsidRDefault="00AE3617" w:rsidP="00E768A8">
            <w:pPr>
              <w:keepNext/>
              <w:keepLines/>
              <w:rPr>
                <w:rFonts w:cs="Arial"/>
                <w:sz w:val="16"/>
                <w:szCs w:val="16"/>
                <w:lang w:val="ru-RU" w:bidi="th-TH"/>
              </w:rPr>
            </w:pPr>
            <w:r w:rsidRPr="0042686D">
              <w:rPr>
                <w:rFonts w:cs="Arial"/>
                <w:sz w:val="16"/>
                <w:szCs w:val="16"/>
                <w:lang w:val="ru-RU" w:bidi="th-TH"/>
              </w:rPr>
              <w:t>(</w:t>
            </w:r>
            <w:r w:rsidRPr="0042686D">
              <w:rPr>
                <w:rFonts w:cs="Arial"/>
                <w:sz w:val="16"/>
                <w:szCs w:val="16"/>
                <w:lang w:bidi="th-TH"/>
              </w:rPr>
              <w:t>a</w:t>
            </w:r>
            <w:r w:rsidRPr="0042686D">
              <w:rPr>
                <w:rFonts w:cs="Arial"/>
                <w:sz w:val="16"/>
                <w:szCs w:val="16"/>
                <w:lang w:val="ru-RU" w:bidi="th-TH"/>
              </w:rPr>
              <w:t xml:space="preserve">) </w:t>
            </w:r>
            <w:r>
              <w:rPr>
                <w:rFonts w:cs="Arial"/>
                <w:sz w:val="16"/>
                <w:szCs w:val="16"/>
                <w:lang w:val="ru-RU" w:bidi="th-TH"/>
              </w:rPr>
              <w:t>согласование</w:t>
            </w:r>
            <w:r w:rsidRPr="0042686D">
              <w:rPr>
                <w:rFonts w:cs="Arial"/>
                <w:sz w:val="16"/>
                <w:szCs w:val="16"/>
                <w:lang w:val="ru-RU" w:bidi="th-TH"/>
              </w:rPr>
              <w:t xml:space="preserve"> государствами-членами </w:t>
            </w:r>
            <w:r>
              <w:rPr>
                <w:rFonts w:cs="Arial"/>
                <w:sz w:val="16"/>
                <w:szCs w:val="16"/>
                <w:lang w:val="ru-RU" w:bidi="th-TH"/>
              </w:rPr>
              <w:t>критериев</w:t>
            </w:r>
            <w:r w:rsidRPr="0042686D">
              <w:rPr>
                <w:rFonts w:cs="Arial"/>
                <w:sz w:val="16"/>
                <w:szCs w:val="16"/>
                <w:lang w:val="ru-RU" w:bidi="th-TH"/>
              </w:rPr>
              <w:t xml:space="preserve"> </w:t>
            </w:r>
            <w:r w:rsidRPr="0042686D">
              <w:rPr>
                <w:rFonts w:cs="Arial"/>
                <w:snapToGrid w:val="0"/>
                <w:sz w:val="16"/>
                <w:szCs w:val="16"/>
                <w:lang w:val="ru-RU" w:bidi="th-TH"/>
              </w:rPr>
              <w:t>применени</w:t>
            </w:r>
            <w:r w:rsidRPr="0042686D">
              <w:rPr>
                <w:rFonts w:cs="Arial"/>
                <w:sz w:val="16"/>
                <w:szCs w:val="16"/>
                <w:lang w:val="ru-RU" w:bidi="th-TH"/>
              </w:rPr>
              <w:t>я скидок с пошлин</w:t>
            </w:r>
            <w:r w:rsidRPr="00EA2C75">
              <w:rPr>
                <w:rFonts w:cs="Arial"/>
                <w:sz w:val="16"/>
                <w:szCs w:val="16"/>
                <w:lang w:val="ru-RU" w:bidi="th-TH"/>
              </w:rPr>
              <w:t>;</w:t>
            </w:r>
          </w:p>
          <w:p w:rsidR="00AE3617" w:rsidRPr="00EA2C75" w:rsidRDefault="00AE3617" w:rsidP="00E768A8">
            <w:pPr>
              <w:keepNext/>
              <w:keepLines/>
              <w:rPr>
                <w:rFonts w:cs="Arial"/>
                <w:sz w:val="16"/>
                <w:szCs w:val="16"/>
                <w:lang w:val="ru-RU" w:bidi="th-TH"/>
              </w:rPr>
            </w:pPr>
            <w:r w:rsidRPr="00EA2C75">
              <w:rPr>
                <w:rFonts w:cs="Arial"/>
                <w:sz w:val="16"/>
                <w:szCs w:val="16"/>
                <w:lang w:val="ru-RU" w:bidi="th-TH"/>
              </w:rPr>
              <w:t>(</w:t>
            </w:r>
            <w:r w:rsidRPr="005C55CB">
              <w:rPr>
                <w:rFonts w:cs="Arial"/>
                <w:sz w:val="16"/>
                <w:szCs w:val="16"/>
                <w:lang w:bidi="th-TH"/>
              </w:rPr>
              <w:t>b</w:t>
            </w:r>
            <w:r w:rsidRPr="00EA2C75">
              <w:rPr>
                <w:rFonts w:cs="Arial"/>
                <w:sz w:val="16"/>
                <w:szCs w:val="16"/>
                <w:lang w:val="ru-RU" w:bidi="th-TH"/>
              </w:rPr>
              <w:t>)</w:t>
            </w:r>
            <w:r>
              <w:rPr>
                <w:rFonts w:cs="Arial"/>
                <w:sz w:val="16"/>
                <w:szCs w:val="16"/>
                <w:lang w:bidi="th-TH"/>
              </w:rPr>
              <w:t> </w:t>
            </w:r>
            <w:r>
              <w:rPr>
                <w:rFonts w:cs="Arial"/>
                <w:sz w:val="16"/>
                <w:szCs w:val="16"/>
                <w:lang w:val="ru-RU" w:bidi="th-TH"/>
              </w:rPr>
              <w:t>согласо</w:t>
            </w:r>
            <w:r w:rsidRPr="0042686D">
              <w:rPr>
                <w:rFonts w:cs="Arial"/>
                <w:sz w:val="16"/>
                <w:szCs w:val="16"/>
                <w:lang w:val="ru-RU" w:bidi="th-TH"/>
              </w:rPr>
              <w:t>вание государствами-членами пересмотренного порядка назначения международных поисковых органов и органов предварительной экспертизы; (</w:t>
            </w:r>
            <w:r w:rsidRPr="0042686D">
              <w:rPr>
                <w:rFonts w:cs="Arial"/>
                <w:sz w:val="16"/>
                <w:szCs w:val="16"/>
                <w:lang w:bidi="th-TH"/>
              </w:rPr>
              <w:t>c</w:t>
            </w:r>
            <w:r w:rsidRPr="0042686D">
              <w:rPr>
                <w:rFonts w:cs="Arial"/>
                <w:sz w:val="16"/>
                <w:szCs w:val="16"/>
                <w:lang w:val="ru-RU" w:bidi="th-TH"/>
              </w:rPr>
              <w:t>)</w:t>
            </w:r>
            <w:r w:rsidRPr="0042686D">
              <w:rPr>
                <w:rFonts w:cs="Arial"/>
                <w:sz w:val="16"/>
                <w:szCs w:val="16"/>
                <w:lang w:bidi="th-TH"/>
              </w:rPr>
              <w:t> </w:t>
            </w:r>
            <w:r w:rsidRPr="0042686D">
              <w:rPr>
                <w:rFonts w:cs="Arial"/>
                <w:sz w:val="16"/>
                <w:szCs w:val="16"/>
                <w:lang w:val="ru-RU" w:bidi="th-TH"/>
              </w:rPr>
              <w:t xml:space="preserve">успехи в обсуждении государствами-членами путей повышения качества и оперативности отчетов и заключений </w:t>
            </w:r>
            <w:r w:rsidRPr="0042686D">
              <w:rPr>
                <w:rFonts w:cs="Arial"/>
                <w:sz w:val="16"/>
                <w:szCs w:val="16"/>
                <w:lang w:bidi="th-TH"/>
              </w:rPr>
              <w:t>PCT</w:t>
            </w:r>
            <w:r w:rsidRPr="00EA2C75">
              <w:rPr>
                <w:rFonts w:cs="Arial"/>
                <w:sz w:val="16"/>
                <w:szCs w:val="16"/>
                <w:lang w:val="ru-RU" w:bidi="th-TH"/>
              </w:rPr>
              <w:t xml:space="preserve">. </w:t>
            </w:r>
          </w:p>
        </w:tc>
        <w:tc>
          <w:tcPr>
            <w:tcW w:w="579" w:type="pct"/>
            <w:shd w:val="clear" w:color="auto" w:fill="auto"/>
            <w:tcMar>
              <w:top w:w="110" w:type="dxa"/>
            </w:tcMar>
          </w:tcPr>
          <w:p w:rsidR="00AE3617" w:rsidRPr="0042686D" w:rsidRDefault="00AE3617" w:rsidP="00E768A8">
            <w:pPr>
              <w:keepNext/>
              <w:keepLines/>
              <w:jc w:val="center"/>
              <w:rPr>
                <w:rFonts w:cs="Arial"/>
                <w:bCs/>
                <w:color w:val="008000"/>
                <w:sz w:val="16"/>
                <w:szCs w:val="16"/>
                <w:lang w:val="ru-RU"/>
              </w:rPr>
            </w:pPr>
            <w:r>
              <w:rPr>
                <w:rFonts w:cs="Arial"/>
                <w:b/>
                <w:bCs/>
                <w:color w:val="00B050"/>
                <w:sz w:val="16"/>
                <w:szCs w:val="16"/>
                <w:lang w:val="ru-RU"/>
              </w:rPr>
              <w:t>По графи</w:t>
            </w:r>
            <w:r w:rsidRPr="003C3897">
              <w:rPr>
                <w:rFonts w:cs="Arial"/>
                <w:b/>
                <w:bCs/>
                <w:color w:val="00B050"/>
                <w:sz w:val="16"/>
                <w:szCs w:val="16"/>
                <w:lang w:val="ru-RU"/>
              </w:rPr>
              <w:t>ку</w:t>
            </w:r>
          </w:p>
        </w:tc>
      </w:tr>
    </w:tbl>
    <w:p w:rsidR="00AE3617" w:rsidRDefault="00AE3617" w:rsidP="00AE3617">
      <w:r>
        <w:br w:type="page"/>
      </w: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3"/>
        <w:gridCol w:w="2391"/>
        <w:gridCol w:w="1551"/>
        <w:gridCol w:w="2534"/>
        <w:gridCol w:w="982"/>
      </w:tblGrid>
      <w:tr w:rsidR="00AE3617" w:rsidRPr="00806461" w:rsidTr="00942E1F">
        <w:tc>
          <w:tcPr>
            <w:tcW w:w="1104" w:type="pct"/>
            <w:tcBorders>
              <w:top w:val="single" w:sz="4" w:space="0" w:color="auto"/>
            </w:tcBorders>
            <w:shd w:val="clear" w:color="auto" w:fill="FFFFFF"/>
            <w:vAlign w:val="center"/>
          </w:tcPr>
          <w:p w:rsidR="00AE3617" w:rsidRPr="0042686D" w:rsidRDefault="00AE3617" w:rsidP="00E768A8">
            <w:pPr>
              <w:rPr>
                <w:rFonts w:cs="Arial"/>
                <w:sz w:val="16"/>
                <w:szCs w:val="16"/>
                <w:lang w:val="ru-RU"/>
              </w:rPr>
            </w:pPr>
            <w:r w:rsidRPr="002A3DEA">
              <w:rPr>
                <w:rFonts w:cs="Arial"/>
                <w:b/>
                <w:sz w:val="16"/>
                <w:szCs w:val="16"/>
                <w:lang w:val="ru-RU"/>
              </w:rPr>
              <w:lastRenderedPageBreak/>
              <w:t>Показатели результативности</w:t>
            </w:r>
          </w:p>
        </w:tc>
        <w:tc>
          <w:tcPr>
            <w:tcW w:w="1249" w:type="pct"/>
            <w:tcBorders>
              <w:top w:val="single" w:sz="4" w:space="0" w:color="auto"/>
            </w:tcBorders>
            <w:shd w:val="clear" w:color="auto" w:fill="auto"/>
            <w:vAlign w:val="center"/>
          </w:tcPr>
          <w:p w:rsidR="00AE3617" w:rsidRPr="0042686D" w:rsidRDefault="00AE3617" w:rsidP="00E768A8">
            <w:pPr>
              <w:rPr>
                <w:rFonts w:cs="Arial"/>
                <w:b/>
                <w:bCs/>
                <w:sz w:val="16"/>
                <w:szCs w:val="16"/>
                <w:lang w:val="ru-RU"/>
              </w:rPr>
            </w:pPr>
            <w:r w:rsidRPr="002609FB">
              <w:rPr>
                <w:rFonts w:cs="Arial"/>
                <w:b/>
                <w:bCs/>
                <w:sz w:val="16"/>
                <w:szCs w:val="16"/>
                <w:lang w:val="ru-RU"/>
              </w:rPr>
              <w:t>Базовые показатели</w:t>
            </w:r>
          </w:p>
        </w:tc>
        <w:tc>
          <w:tcPr>
            <w:tcW w:w="810" w:type="pct"/>
            <w:tcBorders>
              <w:top w:val="single" w:sz="4" w:space="0" w:color="auto"/>
            </w:tcBorders>
            <w:shd w:val="clear" w:color="auto" w:fill="auto"/>
            <w:tcMar>
              <w:top w:w="110" w:type="dxa"/>
            </w:tcMar>
            <w:vAlign w:val="center"/>
          </w:tcPr>
          <w:p w:rsidR="00AE3617" w:rsidRPr="0042686D" w:rsidRDefault="00AE3617" w:rsidP="00E768A8">
            <w:pPr>
              <w:rPr>
                <w:rFonts w:cs="Arial"/>
                <w:b/>
                <w:sz w:val="16"/>
                <w:szCs w:val="16"/>
                <w:lang w:val="ru-RU"/>
              </w:rPr>
            </w:pPr>
            <w:r>
              <w:rPr>
                <w:rFonts w:cs="Arial"/>
                <w:b/>
                <w:sz w:val="16"/>
                <w:szCs w:val="16"/>
                <w:lang w:val="ru-RU"/>
              </w:rPr>
              <w:t>Цели</w:t>
            </w:r>
          </w:p>
        </w:tc>
        <w:tc>
          <w:tcPr>
            <w:tcW w:w="1324" w:type="pct"/>
            <w:tcBorders>
              <w:top w:val="single" w:sz="4" w:space="0" w:color="auto"/>
            </w:tcBorders>
            <w:shd w:val="clear" w:color="auto" w:fill="FFFFFF"/>
            <w:tcMar>
              <w:top w:w="110" w:type="dxa"/>
            </w:tcMar>
            <w:vAlign w:val="center"/>
          </w:tcPr>
          <w:p w:rsidR="00AE3617" w:rsidRPr="00806461" w:rsidRDefault="00AE3617" w:rsidP="00E768A8">
            <w:pPr>
              <w:rPr>
                <w:rFonts w:cs="Arial"/>
                <w:sz w:val="16"/>
                <w:szCs w:val="16"/>
              </w:rPr>
            </w:pPr>
            <w:r w:rsidRPr="002609FB">
              <w:rPr>
                <w:rFonts w:cs="Arial"/>
                <w:b/>
                <w:sz w:val="16"/>
                <w:szCs w:val="16"/>
                <w:lang w:val="ru-RU"/>
              </w:rPr>
              <w:t>Данные о результативности</w:t>
            </w:r>
          </w:p>
        </w:tc>
        <w:tc>
          <w:tcPr>
            <w:tcW w:w="513" w:type="pct"/>
            <w:tcBorders>
              <w:top w:val="single" w:sz="4" w:space="0" w:color="auto"/>
            </w:tcBorders>
            <w:shd w:val="clear" w:color="auto" w:fill="auto"/>
            <w:tcMar>
              <w:top w:w="110" w:type="dxa"/>
            </w:tcMar>
            <w:vAlign w:val="center"/>
          </w:tcPr>
          <w:p w:rsidR="00AE3617" w:rsidRPr="00806461" w:rsidRDefault="00AE3617" w:rsidP="00E768A8">
            <w:pPr>
              <w:jc w:val="center"/>
              <w:rPr>
                <w:rFonts w:cs="Arial"/>
                <w:b/>
                <w:bCs/>
                <w:sz w:val="16"/>
                <w:szCs w:val="16"/>
              </w:rPr>
            </w:pPr>
            <w:r>
              <w:rPr>
                <w:rFonts w:cs="Arial"/>
                <w:b/>
                <w:bCs/>
                <w:sz w:val="16"/>
                <w:szCs w:val="16"/>
                <w:lang w:val="ru-RU"/>
              </w:rPr>
              <w:t>СС</w:t>
            </w:r>
          </w:p>
        </w:tc>
      </w:tr>
      <w:tr w:rsidR="00AE3617" w:rsidRPr="00806461" w:rsidTr="00942E1F">
        <w:tc>
          <w:tcPr>
            <w:tcW w:w="1104" w:type="pct"/>
            <w:shd w:val="clear" w:color="auto" w:fill="auto"/>
          </w:tcPr>
          <w:p w:rsidR="00AE3617" w:rsidRPr="002609FB" w:rsidRDefault="00AE3617" w:rsidP="00E768A8">
            <w:pPr>
              <w:rPr>
                <w:rFonts w:cs="Arial"/>
                <w:sz w:val="16"/>
                <w:szCs w:val="16"/>
                <w:lang w:val="ru-RU"/>
              </w:rPr>
            </w:pPr>
            <w:r>
              <w:rPr>
                <w:rFonts w:cs="Arial"/>
                <w:sz w:val="16"/>
                <w:szCs w:val="16"/>
                <w:lang w:val="ru-RU"/>
              </w:rPr>
              <w:t>Повышение качества электронных услуг</w:t>
            </w:r>
            <w:r w:rsidRPr="002609FB">
              <w:rPr>
                <w:rFonts w:cs="Arial"/>
                <w:sz w:val="16"/>
                <w:szCs w:val="16"/>
                <w:lang w:val="ru-RU"/>
              </w:rPr>
              <w:t xml:space="preserve"> для заявителей, третьих лиц, ведомств и органов</w:t>
            </w:r>
          </w:p>
        </w:tc>
        <w:tc>
          <w:tcPr>
            <w:tcW w:w="1249" w:type="pct"/>
            <w:shd w:val="clear" w:color="auto" w:fill="auto"/>
          </w:tcPr>
          <w:p w:rsidR="007B43D0" w:rsidRDefault="00AE3617" w:rsidP="00E768A8">
            <w:pPr>
              <w:pStyle w:val="Default"/>
              <w:rPr>
                <w:color w:val="002060"/>
                <w:sz w:val="16"/>
                <w:szCs w:val="16"/>
                <w:lang w:val="ru-RU"/>
              </w:rPr>
            </w:pPr>
            <w:r w:rsidRPr="003C3897">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i/>
                  <w:color w:val="002060"/>
                  <w:sz w:val="16"/>
                  <w:szCs w:val="16"/>
                  <w:lang w:val="ru-RU"/>
                </w:rPr>
                <w:t>2013</w:t>
              </w:r>
              <w:r w:rsidRPr="003C3897">
                <w:rPr>
                  <w:i/>
                  <w:color w:val="002060"/>
                  <w:sz w:val="16"/>
                  <w:szCs w:val="16"/>
                </w:rPr>
                <w:t> </w:t>
              </w:r>
              <w:r w:rsidRPr="003C3897">
                <w:rPr>
                  <w:i/>
                  <w:color w:val="002060"/>
                  <w:sz w:val="16"/>
                  <w:szCs w:val="16"/>
                  <w:lang w:val="ru-RU"/>
                </w:rPr>
                <w:t>г</w:t>
              </w:r>
            </w:smartTag>
            <w:r w:rsidRPr="003C3897">
              <w:rPr>
                <w:i/>
                <w:color w:val="002060"/>
                <w:sz w:val="16"/>
                <w:szCs w:val="16"/>
                <w:lang w:val="ru-RU"/>
              </w:rPr>
              <w:t>.:</w:t>
            </w:r>
            <w:r w:rsidRPr="003C3897">
              <w:rPr>
                <w:color w:val="943634"/>
                <w:sz w:val="16"/>
                <w:szCs w:val="16"/>
                <w:lang w:val="ru-RU"/>
              </w:rPr>
              <w:t xml:space="preserve">  </w:t>
            </w:r>
            <w:r w:rsidRPr="003C3897">
              <w:rPr>
                <w:color w:val="002060"/>
                <w:sz w:val="16"/>
                <w:szCs w:val="16"/>
                <w:lang w:val="ru-RU"/>
              </w:rPr>
              <w:t xml:space="preserve">Число операций, проведенных с использованием услуг </w:t>
            </w:r>
            <w:r w:rsidRPr="003C3897">
              <w:rPr>
                <w:color w:val="002060"/>
                <w:sz w:val="16"/>
                <w:szCs w:val="16"/>
              </w:rPr>
              <w:t>ePCT</w:t>
            </w:r>
            <w:r w:rsidRPr="003C3897">
              <w:rPr>
                <w:color w:val="002060"/>
                <w:sz w:val="16"/>
                <w:szCs w:val="16"/>
                <w:lang w:val="ru-RU"/>
              </w:rPr>
              <w:t xml:space="preserve"> на конец </w:t>
            </w:r>
            <w:smartTag w:uri="urn:schemas-microsoft-com:office:smarttags" w:element="metricconverter">
              <w:smartTagPr>
                <w:attr w:name="ProductID" w:val="2013 г"/>
              </w:smartTagPr>
              <w:r w:rsidRPr="003C3897">
                <w:rPr>
                  <w:color w:val="002060"/>
                  <w:sz w:val="16"/>
                  <w:szCs w:val="16"/>
                  <w:lang w:val="ru-RU"/>
                </w:rPr>
                <w:t>2013 г</w:t>
              </w:r>
            </w:smartTag>
            <w:r w:rsidRPr="003C3897">
              <w:rPr>
                <w:color w:val="002060"/>
                <w:sz w:val="16"/>
                <w:szCs w:val="16"/>
                <w:lang w:val="ru-RU"/>
              </w:rPr>
              <w:t>. в интересах:</w:t>
            </w:r>
          </w:p>
          <w:p w:rsidR="007B43D0" w:rsidRDefault="00AE3617" w:rsidP="00E768A8">
            <w:pPr>
              <w:pStyle w:val="Default"/>
              <w:rPr>
                <w:color w:val="002060"/>
                <w:sz w:val="16"/>
                <w:szCs w:val="16"/>
                <w:lang w:val="ru-RU"/>
              </w:rPr>
            </w:pPr>
            <w:r w:rsidRPr="003C3897">
              <w:rPr>
                <w:color w:val="002060"/>
                <w:sz w:val="16"/>
                <w:szCs w:val="16"/>
                <w:lang w:val="ru-RU"/>
              </w:rPr>
              <w:t>-- 8</w:t>
            </w:r>
            <w:r>
              <w:rPr>
                <w:color w:val="002060"/>
                <w:sz w:val="16"/>
                <w:szCs w:val="16"/>
                <w:lang w:val="ru-RU"/>
              </w:rPr>
              <w:t> </w:t>
            </w:r>
            <w:r w:rsidRPr="003C3897">
              <w:rPr>
                <w:color w:val="002060"/>
                <w:sz w:val="16"/>
                <w:szCs w:val="16"/>
                <w:lang w:val="ru-RU"/>
              </w:rPr>
              <w:t xml:space="preserve">005 заявителей-государственных органов; </w:t>
            </w:r>
          </w:p>
          <w:p w:rsidR="007B43D0" w:rsidRDefault="00AE3617" w:rsidP="00E768A8">
            <w:pPr>
              <w:pStyle w:val="Default"/>
              <w:rPr>
                <w:color w:val="002060"/>
                <w:sz w:val="16"/>
                <w:szCs w:val="16"/>
                <w:lang w:val="ru-RU"/>
              </w:rPr>
            </w:pPr>
            <w:r w:rsidRPr="003C3897">
              <w:rPr>
                <w:color w:val="002060"/>
                <w:sz w:val="16"/>
                <w:szCs w:val="16"/>
                <w:lang w:val="ru-RU"/>
              </w:rPr>
              <w:t>-- 4</w:t>
            </w:r>
            <w:r>
              <w:rPr>
                <w:color w:val="002060"/>
                <w:sz w:val="16"/>
                <w:szCs w:val="16"/>
                <w:lang w:val="ru-RU"/>
              </w:rPr>
              <w:t> </w:t>
            </w:r>
            <w:r w:rsidRPr="003C3897">
              <w:rPr>
                <w:color w:val="002060"/>
                <w:sz w:val="16"/>
                <w:szCs w:val="16"/>
                <w:lang w:val="ru-RU"/>
              </w:rPr>
              <w:t>754 частных заявителей;</w:t>
            </w:r>
          </w:p>
          <w:p w:rsidR="007B43D0" w:rsidRDefault="00AE3617" w:rsidP="00E768A8">
            <w:pPr>
              <w:pStyle w:val="Default"/>
              <w:rPr>
                <w:color w:val="002060"/>
                <w:sz w:val="16"/>
                <w:szCs w:val="16"/>
                <w:lang w:val="ru-RU"/>
              </w:rPr>
            </w:pPr>
            <w:r w:rsidRPr="003C3897">
              <w:rPr>
                <w:color w:val="002060"/>
                <w:sz w:val="16"/>
                <w:szCs w:val="16"/>
                <w:lang w:val="ru-RU"/>
              </w:rPr>
              <w:t>-- 74 сторон</w:t>
            </w:r>
            <w:r>
              <w:rPr>
                <w:color w:val="002060"/>
                <w:sz w:val="16"/>
                <w:szCs w:val="16"/>
                <w:lang w:val="ru-RU"/>
              </w:rPr>
              <w:t>них организаций</w:t>
            </w:r>
            <w:r w:rsidRPr="003C3897">
              <w:rPr>
                <w:color w:val="002060"/>
                <w:sz w:val="16"/>
                <w:szCs w:val="16"/>
                <w:lang w:val="ru-RU"/>
              </w:rPr>
              <w:t xml:space="preserve">;  </w:t>
            </w:r>
          </w:p>
          <w:p w:rsidR="007B43D0" w:rsidRDefault="00AE3617" w:rsidP="00E768A8">
            <w:pPr>
              <w:pStyle w:val="Default"/>
              <w:rPr>
                <w:color w:val="002060"/>
                <w:sz w:val="16"/>
                <w:szCs w:val="16"/>
                <w:lang w:val="ru-RU"/>
              </w:rPr>
            </w:pPr>
            <w:r w:rsidRPr="003C3897">
              <w:rPr>
                <w:color w:val="002060"/>
                <w:sz w:val="16"/>
                <w:szCs w:val="16"/>
                <w:lang w:val="ru-RU"/>
              </w:rPr>
              <w:t>-- 2</w:t>
            </w:r>
            <w:r>
              <w:rPr>
                <w:color w:val="002060"/>
                <w:sz w:val="16"/>
                <w:szCs w:val="16"/>
                <w:lang w:val="ru-RU"/>
              </w:rPr>
              <w:t> </w:t>
            </w:r>
            <w:r w:rsidRPr="003C3897">
              <w:rPr>
                <w:color w:val="002060"/>
                <w:sz w:val="16"/>
                <w:szCs w:val="16"/>
                <w:lang w:val="ru-RU"/>
              </w:rPr>
              <w:t>474 ведомств и</w:t>
            </w:r>
          </w:p>
          <w:p w:rsidR="007B43D0" w:rsidRDefault="00AE3617" w:rsidP="00E768A8">
            <w:pPr>
              <w:pStyle w:val="Default"/>
              <w:rPr>
                <w:color w:val="002060"/>
                <w:sz w:val="16"/>
                <w:szCs w:val="16"/>
                <w:lang w:val="ru-RU"/>
              </w:rPr>
            </w:pPr>
            <w:r w:rsidRPr="003C3897">
              <w:rPr>
                <w:color w:val="002060"/>
                <w:sz w:val="16"/>
                <w:szCs w:val="16"/>
                <w:lang w:val="ru-RU"/>
              </w:rPr>
              <w:t>-- 2</w:t>
            </w:r>
            <w:r>
              <w:rPr>
                <w:color w:val="002060"/>
                <w:sz w:val="16"/>
                <w:szCs w:val="16"/>
                <w:lang w:val="ru-RU"/>
              </w:rPr>
              <w:t> </w:t>
            </w:r>
            <w:r w:rsidRPr="003C3897">
              <w:rPr>
                <w:color w:val="002060"/>
                <w:sz w:val="16"/>
                <w:szCs w:val="16"/>
                <w:lang w:val="ru-RU"/>
              </w:rPr>
              <w:t>398 международных органов</w:t>
            </w:r>
          </w:p>
          <w:p w:rsidR="007B43D0" w:rsidRDefault="007B43D0" w:rsidP="00E768A8">
            <w:pPr>
              <w:rPr>
                <w:rFonts w:cs="Arial"/>
                <w:i/>
                <w:sz w:val="8"/>
                <w:szCs w:val="8"/>
                <w:lang w:val="ru-RU"/>
              </w:rPr>
            </w:pPr>
          </w:p>
          <w:p w:rsidR="007B43D0" w:rsidRDefault="00AE3617" w:rsidP="00E768A8">
            <w:pPr>
              <w:rPr>
                <w:rFonts w:cs="Arial"/>
                <w:sz w:val="16"/>
                <w:szCs w:val="16"/>
                <w:lang w:val="ru-RU"/>
              </w:rPr>
            </w:pPr>
            <w:r w:rsidRPr="00F92507">
              <w:rPr>
                <w:rFonts w:cs="Arial"/>
                <w:i/>
                <w:sz w:val="16"/>
                <w:szCs w:val="16"/>
                <w:lang w:val="ru-RU"/>
              </w:rPr>
              <w:t>Исходные базовые показатели П</w:t>
            </w:r>
            <w:r w:rsidR="005652F4">
              <w:rPr>
                <w:rFonts w:cs="Arial"/>
                <w:i/>
                <w:sz w:val="16"/>
                <w:szCs w:val="16"/>
                <w:lang w:val="ru-RU"/>
              </w:rPr>
              <w:t>и</w:t>
            </w:r>
            <w:r w:rsidRPr="00F92507">
              <w:rPr>
                <w:rFonts w:cs="Arial"/>
                <w:i/>
                <w:sz w:val="16"/>
                <w:szCs w:val="16"/>
                <w:lang w:val="ru-RU"/>
              </w:rPr>
              <w:t>Б на 2014–2015 гг.:</w:t>
            </w:r>
            <w:r w:rsidRPr="00F92507">
              <w:rPr>
                <w:rFonts w:cs="Arial"/>
                <w:sz w:val="16"/>
                <w:szCs w:val="16"/>
                <w:lang w:val="ru-RU"/>
              </w:rPr>
              <w:t xml:space="preserve">  Число операций, </w:t>
            </w:r>
            <w:r w:rsidRPr="00C058E9">
              <w:rPr>
                <w:rFonts w:cs="Arial"/>
                <w:sz w:val="16"/>
                <w:szCs w:val="16"/>
                <w:lang w:val="ru-RU"/>
              </w:rPr>
              <w:t xml:space="preserve">проведенных с использованием услуг ePCT на конец </w:t>
            </w:r>
            <w:smartTag w:uri="urn:schemas-microsoft-com:office:smarttags" w:element="metricconverter">
              <w:smartTagPr>
                <w:attr w:name="ProductID" w:val="2013 г"/>
              </w:smartTagPr>
              <w:r w:rsidRPr="00C058E9">
                <w:rPr>
                  <w:rFonts w:cs="Arial"/>
                  <w:sz w:val="16"/>
                  <w:szCs w:val="16"/>
                  <w:lang w:val="ru-RU"/>
                </w:rPr>
                <w:t>2013 г</w:t>
              </w:r>
            </w:smartTag>
            <w:r w:rsidRPr="00C058E9">
              <w:rPr>
                <w:rFonts w:cs="Arial"/>
                <w:sz w:val="16"/>
                <w:szCs w:val="16"/>
                <w:lang w:val="ru-RU"/>
              </w:rPr>
              <w:t xml:space="preserve">. в интересах: </w:t>
            </w:r>
          </w:p>
          <w:p w:rsidR="007B43D0" w:rsidRDefault="00AE3617" w:rsidP="00E768A8">
            <w:pPr>
              <w:rPr>
                <w:rFonts w:cs="Arial"/>
                <w:sz w:val="16"/>
                <w:szCs w:val="16"/>
                <w:lang w:val="ru-RU"/>
              </w:rPr>
            </w:pPr>
            <w:r w:rsidRPr="002609FB">
              <w:rPr>
                <w:rFonts w:cs="Arial"/>
                <w:sz w:val="16"/>
                <w:szCs w:val="16"/>
                <w:lang w:val="ru-RU"/>
              </w:rPr>
              <w:t>заяв</w:t>
            </w:r>
            <w:r>
              <w:rPr>
                <w:rFonts w:cs="Arial"/>
                <w:sz w:val="16"/>
                <w:szCs w:val="16"/>
                <w:lang w:val="ru-RU"/>
              </w:rPr>
              <w:t>ителей;</w:t>
            </w:r>
            <w:r w:rsidRPr="002609FB">
              <w:rPr>
                <w:rFonts w:cs="Arial"/>
                <w:sz w:val="16"/>
                <w:szCs w:val="16"/>
                <w:lang w:val="ru-RU"/>
              </w:rPr>
              <w:t xml:space="preserve"> </w:t>
            </w:r>
            <w:r>
              <w:rPr>
                <w:rFonts w:cs="Arial"/>
                <w:sz w:val="16"/>
                <w:szCs w:val="16"/>
                <w:lang w:val="ru-RU"/>
              </w:rPr>
              <w:t xml:space="preserve">третьих лиц; </w:t>
            </w:r>
          </w:p>
          <w:p w:rsidR="007B43D0" w:rsidRDefault="00AE3617" w:rsidP="00E768A8">
            <w:pPr>
              <w:rPr>
                <w:rFonts w:cs="Arial"/>
                <w:sz w:val="16"/>
                <w:szCs w:val="16"/>
                <w:u w:val="single"/>
                <w:lang w:val="ru-RU" w:bidi="th-TH"/>
              </w:rPr>
            </w:pPr>
            <w:r w:rsidRPr="002609FB">
              <w:rPr>
                <w:rFonts w:cs="Arial"/>
                <w:sz w:val="16"/>
                <w:szCs w:val="16"/>
                <w:lang w:val="ru-RU"/>
              </w:rPr>
              <w:t>ведомств</w:t>
            </w:r>
            <w:r>
              <w:rPr>
                <w:rFonts w:cs="Arial"/>
                <w:sz w:val="16"/>
                <w:szCs w:val="16"/>
                <w:lang w:val="ru-RU"/>
              </w:rPr>
              <w:t>,</w:t>
            </w:r>
            <w:r w:rsidRPr="002609FB">
              <w:rPr>
                <w:rFonts w:cs="Arial"/>
                <w:sz w:val="16"/>
                <w:szCs w:val="16"/>
                <w:lang w:val="ru-RU"/>
              </w:rPr>
              <w:t xml:space="preserve"> и </w:t>
            </w:r>
          </w:p>
          <w:p w:rsidR="00AE3617" w:rsidRPr="002609FB" w:rsidRDefault="00AE3617" w:rsidP="00E768A8">
            <w:pPr>
              <w:rPr>
                <w:rFonts w:cs="Arial"/>
                <w:sz w:val="16"/>
                <w:szCs w:val="16"/>
                <w:lang w:val="ru-RU"/>
              </w:rPr>
            </w:pPr>
            <w:r w:rsidRPr="007861BE">
              <w:rPr>
                <w:rFonts w:cs="Arial"/>
                <w:sz w:val="16"/>
                <w:szCs w:val="16"/>
                <w:lang w:val="ru-RU" w:bidi="th-TH"/>
              </w:rPr>
              <w:t xml:space="preserve">международных органов </w:t>
            </w:r>
          </w:p>
        </w:tc>
        <w:tc>
          <w:tcPr>
            <w:tcW w:w="810" w:type="pct"/>
            <w:shd w:val="clear" w:color="auto" w:fill="auto"/>
            <w:tcMar>
              <w:top w:w="110" w:type="dxa"/>
            </w:tcMar>
          </w:tcPr>
          <w:p w:rsidR="007B43D0" w:rsidRDefault="00AE3617" w:rsidP="00E768A8">
            <w:pPr>
              <w:rPr>
                <w:rFonts w:cs="Arial"/>
                <w:sz w:val="16"/>
                <w:szCs w:val="16"/>
                <w:lang w:val="ru-RU"/>
              </w:rPr>
            </w:pPr>
            <w:r w:rsidRPr="002609FB">
              <w:rPr>
                <w:rFonts w:cs="Arial"/>
                <w:sz w:val="16"/>
                <w:szCs w:val="16"/>
                <w:lang w:val="ru-RU"/>
              </w:rPr>
              <w:t xml:space="preserve">Рост числа операций, осуществленных с использованием услуг еРСТ </w:t>
            </w:r>
            <w:r w:rsidRPr="00F076EF">
              <w:rPr>
                <w:rFonts w:cs="Arial"/>
                <w:sz w:val="16"/>
                <w:szCs w:val="16"/>
                <w:lang w:val="ru-RU"/>
              </w:rPr>
              <w:t>в интересах</w:t>
            </w:r>
            <w:r w:rsidRPr="002609FB">
              <w:rPr>
                <w:rFonts w:cs="Arial"/>
                <w:sz w:val="16"/>
                <w:szCs w:val="16"/>
                <w:lang w:val="ru-RU"/>
              </w:rPr>
              <w:t xml:space="preserve">:   </w:t>
            </w:r>
          </w:p>
          <w:p w:rsidR="007B43D0" w:rsidRDefault="00AE3617" w:rsidP="00E768A8">
            <w:pPr>
              <w:rPr>
                <w:rFonts w:cs="Arial"/>
                <w:sz w:val="16"/>
                <w:szCs w:val="16"/>
                <w:lang w:val="ru-RU"/>
              </w:rPr>
            </w:pPr>
            <w:r w:rsidRPr="002609FB">
              <w:rPr>
                <w:rFonts w:cs="Arial"/>
                <w:sz w:val="16"/>
                <w:szCs w:val="16"/>
                <w:lang w:val="ru-RU"/>
              </w:rPr>
              <w:t>заяв</w:t>
            </w:r>
            <w:r>
              <w:rPr>
                <w:rFonts w:cs="Arial"/>
                <w:sz w:val="16"/>
                <w:szCs w:val="16"/>
                <w:lang w:val="ru-RU"/>
              </w:rPr>
              <w:t>ителей;</w:t>
            </w:r>
            <w:r w:rsidRPr="002609FB">
              <w:rPr>
                <w:rFonts w:cs="Arial"/>
                <w:sz w:val="16"/>
                <w:szCs w:val="16"/>
                <w:lang w:val="ru-RU"/>
              </w:rPr>
              <w:t xml:space="preserve"> </w:t>
            </w:r>
            <w:r>
              <w:rPr>
                <w:rFonts w:cs="Arial"/>
                <w:sz w:val="16"/>
                <w:szCs w:val="16"/>
                <w:lang w:val="ru-RU"/>
              </w:rPr>
              <w:t xml:space="preserve">третьих лиц; </w:t>
            </w:r>
          </w:p>
          <w:p w:rsidR="007B43D0" w:rsidRDefault="00AE3617" w:rsidP="00E768A8">
            <w:pPr>
              <w:rPr>
                <w:rFonts w:cs="Arial"/>
                <w:sz w:val="16"/>
                <w:szCs w:val="16"/>
                <w:u w:val="single"/>
                <w:lang w:val="ru-RU" w:bidi="th-TH"/>
              </w:rPr>
            </w:pPr>
            <w:r w:rsidRPr="002609FB">
              <w:rPr>
                <w:rFonts w:cs="Arial"/>
                <w:sz w:val="16"/>
                <w:szCs w:val="16"/>
                <w:lang w:val="ru-RU"/>
              </w:rPr>
              <w:t xml:space="preserve">ведомств и </w:t>
            </w:r>
          </w:p>
          <w:p w:rsidR="00AE3617" w:rsidRPr="00F076EF" w:rsidRDefault="00AE3617" w:rsidP="00E768A8">
            <w:pPr>
              <w:rPr>
                <w:rFonts w:cs="Arial"/>
                <w:sz w:val="16"/>
                <w:szCs w:val="16"/>
                <w:lang w:val="ru-RU" w:bidi="th-TH"/>
              </w:rPr>
            </w:pPr>
            <w:r w:rsidRPr="007861BE">
              <w:rPr>
                <w:rFonts w:cs="Arial"/>
                <w:sz w:val="16"/>
                <w:szCs w:val="16"/>
                <w:lang w:val="ru-RU" w:bidi="th-TH"/>
              </w:rPr>
              <w:t xml:space="preserve">международных органов </w:t>
            </w:r>
          </w:p>
        </w:tc>
        <w:tc>
          <w:tcPr>
            <w:tcW w:w="1324" w:type="pct"/>
            <w:shd w:val="clear" w:color="auto" w:fill="FFFFFF"/>
            <w:tcMar>
              <w:top w:w="110" w:type="dxa"/>
            </w:tcMar>
          </w:tcPr>
          <w:p w:rsidR="007B43D0" w:rsidRDefault="00AE3617" w:rsidP="00E768A8">
            <w:pPr>
              <w:rPr>
                <w:rFonts w:cs="Arial"/>
                <w:sz w:val="16"/>
                <w:szCs w:val="16"/>
                <w:lang w:val="ru-RU" w:bidi="th-TH"/>
              </w:rPr>
            </w:pPr>
            <w:r>
              <w:rPr>
                <w:rFonts w:cs="Arial"/>
                <w:sz w:val="16"/>
                <w:szCs w:val="16"/>
                <w:lang w:val="ru-RU" w:bidi="th-TH"/>
              </w:rPr>
              <w:t>На конец</w:t>
            </w:r>
            <w:r w:rsidRPr="005E7440">
              <w:rPr>
                <w:rFonts w:cs="Arial"/>
                <w:sz w:val="16"/>
                <w:szCs w:val="16"/>
                <w:lang w:val="ru-RU" w:bidi="th-TH"/>
              </w:rPr>
              <w:t xml:space="preserve"> </w:t>
            </w:r>
            <w:smartTag w:uri="urn:schemas-microsoft-com:office:smarttags" w:element="metricconverter">
              <w:smartTagPr>
                <w:attr w:name="ProductID" w:val="2014 г"/>
              </w:smartTagPr>
              <w:r w:rsidRPr="005E7440">
                <w:rPr>
                  <w:rFonts w:cs="Arial"/>
                  <w:sz w:val="16"/>
                  <w:szCs w:val="16"/>
                  <w:lang w:val="ru-RU" w:bidi="th-TH"/>
                </w:rPr>
                <w:t>2014 г</w:t>
              </w:r>
            </w:smartTag>
            <w:r w:rsidRPr="005E7440">
              <w:rPr>
                <w:rFonts w:cs="Arial"/>
                <w:sz w:val="16"/>
                <w:szCs w:val="16"/>
                <w:lang w:val="ru-RU" w:bidi="th-TH"/>
              </w:rPr>
              <w:t>.,</w:t>
            </w:r>
            <w:r w:rsidRPr="007861BE">
              <w:rPr>
                <w:rFonts w:cs="Arial"/>
                <w:sz w:val="16"/>
                <w:szCs w:val="16"/>
                <w:lang w:val="ru-RU" w:bidi="th-TH"/>
              </w:rPr>
              <w:t xml:space="preserve"> в сравнении с концом </w:t>
            </w:r>
            <w:smartTag w:uri="urn:schemas-microsoft-com:office:smarttags" w:element="metricconverter">
              <w:smartTagPr>
                <w:attr w:name="ProductID" w:val="2013 г"/>
              </w:smartTagPr>
              <w:r w:rsidRPr="007861BE">
                <w:rPr>
                  <w:rFonts w:cs="Arial"/>
                  <w:sz w:val="16"/>
                  <w:szCs w:val="16"/>
                  <w:lang w:val="ru-RU" w:bidi="th-TH"/>
                </w:rPr>
                <w:t>2013 г</w:t>
              </w:r>
            </w:smartTag>
            <w:r w:rsidRPr="007861BE">
              <w:rPr>
                <w:rFonts w:cs="Arial"/>
                <w:sz w:val="16"/>
                <w:szCs w:val="16"/>
                <w:lang w:val="ru-RU" w:bidi="th-TH"/>
              </w:rPr>
              <w:t>.:</w:t>
            </w:r>
          </w:p>
          <w:p w:rsidR="007B43D0" w:rsidRDefault="00AE3617" w:rsidP="00AE3617">
            <w:pPr>
              <w:pStyle w:val="a"/>
              <w:numPr>
                <w:ilvl w:val="0"/>
                <w:numId w:val="54"/>
              </w:numPr>
              <w:rPr>
                <w:rFonts w:cs="Arial"/>
                <w:sz w:val="16"/>
                <w:szCs w:val="16"/>
                <w:lang w:val="ru-RU" w:bidi="th-TH"/>
              </w:rPr>
            </w:pPr>
            <w:r w:rsidRPr="007861BE">
              <w:rPr>
                <w:rFonts w:cs="Arial"/>
                <w:sz w:val="16"/>
                <w:szCs w:val="16"/>
                <w:lang w:val="ru-RU" w:bidi="th-TH"/>
              </w:rPr>
              <w:t>10</w:t>
            </w:r>
            <w:r>
              <w:rPr>
                <w:rFonts w:cs="Arial"/>
                <w:sz w:val="16"/>
                <w:szCs w:val="16"/>
                <w:lang w:val="ru-RU" w:bidi="th-TH"/>
              </w:rPr>
              <w:t> </w:t>
            </w:r>
            <w:r w:rsidRPr="007861BE">
              <w:rPr>
                <w:rFonts w:cs="Arial"/>
                <w:sz w:val="16"/>
                <w:szCs w:val="16"/>
                <w:lang w:val="ru-RU" w:bidi="th-TH"/>
              </w:rPr>
              <w:t>567 заявителей-государственных органов (+32%)</w:t>
            </w:r>
          </w:p>
          <w:p w:rsidR="007B43D0" w:rsidRDefault="00AE3617" w:rsidP="00AE3617">
            <w:pPr>
              <w:pStyle w:val="a"/>
              <w:numPr>
                <w:ilvl w:val="0"/>
                <w:numId w:val="54"/>
              </w:numPr>
              <w:rPr>
                <w:rFonts w:cs="Arial"/>
                <w:sz w:val="16"/>
                <w:szCs w:val="16"/>
                <w:lang w:bidi="th-TH"/>
              </w:rPr>
            </w:pPr>
            <w:r>
              <w:rPr>
                <w:rFonts w:cs="Arial"/>
                <w:sz w:val="16"/>
                <w:szCs w:val="16"/>
                <w:lang w:bidi="th-TH"/>
              </w:rPr>
              <w:t>9</w:t>
            </w:r>
            <w:r>
              <w:rPr>
                <w:rFonts w:cs="Arial"/>
                <w:sz w:val="16"/>
                <w:szCs w:val="16"/>
                <w:lang w:val="ru-RU" w:bidi="th-TH"/>
              </w:rPr>
              <w:t> </w:t>
            </w:r>
            <w:r>
              <w:rPr>
                <w:rFonts w:cs="Arial"/>
                <w:sz w:val="16"/>
                <w:szCs w:val="16"/>
                <w:lang w:bidi="th-TH"/>
              </w:rPr>
              <w:t>508 частн</w:t>
            </w:r>
            <w:r>
              <w:rPr>
                <w:rFonts w:cs="Arial"/>
                <w:sz w:val="16"/>
                <w:szCs w:val="16"/>
                <w:lang w:val="ru-RU" w:bidi="th-TH"/>
              </w:rPr>
              <w:t>ых</w:t>
            </w:r>
            <w:r>
              <w:rPr>
                <w:rFonts w:cs="Arial"/>
                <w:sz w:val="16"/>
                <w:szCs w:val="16"/>
                <w:lang w:bidi="th-TH"/>
              </w:rPr>
              <w:t xml:space="preserve"> заявител</w:t>
            </w:r>
            <w:r>
              <w:rPr>
                <w:rFonts w:cs="Arial"/>
                <w:sz w:val="16"/>
                <w:szCs w:val="16"/>
                <w:lang w:val="ru-RU" w:bidi="th-TH"/>
              </w:rPr>
              <w:t>ей</w:t>
            </w:r>
            <w:r>
              <w:rPr>
                <w:rFonts w:cs="Arial"/>
                <w:sz w:val="16"/>
                <w:szCs w:val="16"/>
                <w:lang w:bidi="th-TH"/>
              </w:rPr>
              <w:t xml:space="preserve"> (+100%)</w:t>
            </w:r>
            <w:r w:rsidRPr="003B19BE">
              <w:rPr>
                <w:rFonts w:cs="Arial"/>
                <w:sz w:val="16"/>
                <w:szCs w:val="16"/>
                <w:lang w:bidi="th-TH"/>
              </w:rPr>
              <w:t xml:space="preserve"> </w:t>
            </w:r>
          </w:p>
          <w:p w:rsidR="007B43D0" w:rsidRDefault="00AE3617" w:rsidP="00AE3617">
            <w:pPr>
              <w:pStyle w:val="a"/>
              <w:numPr>
                <w:ilvl w:val="0"/>
                <w:numId w:val="54"/>
              </w:numPr>
              <w:rPr>
                <w:rFonts w:cs="Arial"/>
                <w:sz w:val="16"/>
                <w:szCs w:val="16"/>
                <w:lang w:bidi="th-TH"/>
              </w:rPr>
            </w:pPr>
            <w:r>
              <w:rPr>
                <w:rFonts w:cs="Arial"/>
                <w:sz w:val="16"/>
                <w:szCs w:val="16"/>
                <w:lang w:bidi="th-TH"/>
              </w:rPr>
              <w:t>93 сторон</w:t>
            </w:r>
            <w:r>
              <w:rPr>
                <w:rFonts w:cs="Arial"/>
                <w:sz w:val="16"/>
                <w:szCs w:val="16"/>
                <w:lang w:val="ru-RU" w:bidi="th-TH"/>
              </w:rPr>
              <w:t>них</w:t>
            </w:r>
            <w:r>
              <w:rPr>
                <w:rFonts w:cs="Arial"/>
                <w:sz w:val="16"/>
                <w:szCs w:val="16"/>
                <w:lang w:bidi="th-TH"/>
              </w:rPr>
              <w:t xml:space="preserve"> наблюдател</w:t>
            </w:r>
            <w:r>
              <w:rPr>
                <w:rFonts w:cs="Arial"/>
                <w:sz w:val="16"/>
                <w:szCs w:val="16"/>
                <w:lang w:val="ru-RU" w:bidi="th-TH"/>
              </w:rPr>
              <w:t>я</w:t>
            </w:r>
            <w:r>
              <w:rPr>
                <w:rFonts w:cs="Arial"/>
                <w:sz w:val="16"/>
                <w:szCs w:val="16"/>
                <w:lang w:bidi="th-TH"/>
              </w:rPr>
              <w:t xml:space="preserve"> (+25%)</w:t>
            </w:r>
            <w:r w:rsidRPr="003B19BE">
              <w:rPr>
                <w:rFonts w:cs="Arial"/>
                <w:sz w:val="16"/>
                <w:szCs w:val="16"/>
                <w:lang w:bidi="th-TH"/>
              </w:rPr>
              <w:t xml:space="preserve">; </w:t>
            </w:r>
          </w:p>
          <w:p w:rsidR="007B43D0" w:rsidRDefault="00AE3617" w:rsidP="00AE3617">
            <w:pPr>
              <w:pStyle w:val="a"/>
              <w:numPr>
                <w:ilvl w:val="0"/>
                <w:numId w:val="54"/>
              </w:numPr>
              <w:rPr>
                <w:rFonts w:cs="Arial"/>
                <w:sz w:val="16"/>
                <w:szCs w:val="16"/>
                <w:lang w:bidi="th-TH"/>
              </w:rPr>
            </w:pPr>
            <w:r>
              <w:rPr>
                <w:rFonts w:cs="Arial"/>
                <w:sz w:val="16"/>
                <w:szCs w:val="16"/>
                <w:lang w:bidi="th-TH"/>
              </w:rPr>
              <w:t>8</w:t>
            </w:r>
            <w:r>
              <w:rPr>
                <w:rFonts w:cs="Arial"/>
                <w:sz w:val="16"/>
                <w:szCs w:val="16"/>
                <w:lang w:val="ru-RU" w:bidi="th-TH"/>
              </w:rPr>
              <w:t> </w:t>
            </w:r>
            <w:r>
              <w:rPr>
                <w:rFonts w:cs="Arial"/>
                <w:sz w:val="16"/>
                <w:szCs w:val="16"/>
                <w:lang w:bidi="th-TH"/>
              </w:rPr>
              <w:t>139 получающ</w:t>
            </w:r>
            <w:r>
              <w:rPr>
                <w:rFonts w:cs="Arial"/>
                <w:sz w:val="16"/>
                <w:szCs w:val="16"/>
                <w:lang w:val="ru-RU" w:bidi="th-TH"/>
              </w:rPr>
              <w:t>их</w:t>
            </w:r>
            <w:r>
              <w:rPr>
                <w:rFonts w:cs="Arial"/>
                <w:sz w:val="16"/>
                <w:szCs w:val="16"/>
                <w:lang w:bidi="th-TH"/>
              </w:rPr>
              <w:t xml:space="preserve"> ведомств (</w:t>
            </w:r>
            <w:r w:rsidRPr="00DF7CAD">
              <w:rPr>
                <w:rFonts w:cs="Arial"/>
                <w:sz w:val="16"/>
                <w:szCs w:val="16"/>
                <w:lang w:bidi="th-TH"/>
              </w:rPr>
              <w:t>+329%</w:t>
            </w:r>
            <w:r>
              <w:rPr>
                <w:rFonts w:cs="Arial"/>
                <w:sz w:val="16"/>
                <w:szCs w:val="16"/>
                <w:lang w:bidi="th-TH"/>
              </w:rPr>
              <w:t>)</w:t>
            </w:r>
            <w:r w:rsidRPr="003B19BE">
              <w:rPr>
                <w:rFonts w:cs="Arial"/>
                <w:sz w:val="16"/>
                <w:szCs w:val="16"/>
                <w:lang w:bidi="th-TH"/>
              </w:rPr>
              <w:t xml:space="preserve">; </w:t>
            </w:r>
          </w:p>
          <w:p w:rsidR="00AE3617" w:rsidRPr="007861BE" w:rsidRDefault="00AE3617" w:rsidP="00AE3617">
            <w:pPr>
              <w:pStyle w:val="a"/>
              <w:numPr>
                <w:ilvl w:val="0"/>
                <w:numId w:val="54"/>
              </w:numPr>
              <w:ind w:right="-80"/>
              <w:rPr>
                <w:rFonts w:cs="Arial"/>
                <w:sz w:val="16"/>
                <w:szCs w:val="16"/>
                <w:lang w:val="ru-RU" w:bidi="th-TH"/>
              </w:rPr>
            </w:pPr>
            <w:r w:rsidRPr="007861BE">
              <w:rPr>
                <w:rFonts w:cs="Arial"/>
                <w:sz w:val="16"/>
                <w:szCs w:val="16"/>
                <w:lang w:val="ru-RU" w:bidi="th-TH"/>
              </w:rPr>
              <w:t>647 международн</w:t>
            </w:r>
            <w:r>
              <w:rPr>
                <w:rFonts w:cs="Arial"/>
                <w:sz w:val="16"/>
                <w:szCs w:val="16"/>
                <w:lang w:val="ru-RU" w:bidi="th-TH"/>
              </w:rPr>
              <w:t>ых</w:t>
            </w:r>
            <w:r w:rsidRPr="007861BE">
              <w:rPr>
                <w:rFonts w:cs="Arial"/>
                <w:sz w:val="16"/>
                <w:szCs w:val="16"/>
                <w:lang w:val="ru-RU" w:bidi="th-TH"/>
              </w:rPr>
              <w:t xml:space="preserve"> </w:t>
            </w:r>
            <w:r>
              <w:rPr>
                <w:rFonts w:cs="Arial"/>
                <w:sz w:val="16"/>
                <w:szCs w:val="16"/>
                <w:lang w:val="ru-RU" w:bidi="th-TH"/>
              </w:rPr>
              <w:t>органов</w:t>
            </w:r>
            <w:r w:rsidRPr="007861BE">
              <w:rPr>
                <w:rFonts w:cs="Arial"/>
                <w:sz w:val="16"/>
                <w:szCs w:val="16"/>
                <w:lang w:val="ru-RU" w:bidi="th-TH"/>
              </w:rPr>
              <w:t xml:space="preserve"> (-73%) (крупнейш</w:t>
            </w:r>
            <w:r>
              <w:rPr>
                <w:rFonts w:cs="Arial"/>
                <w:sz w:val="16"/>
                <w:szCs w:val="16"/>
                <w:lang w:val="ru-RU" w:bidi="th-TH"/>
              </w:rPr>
              <w:t>ее</w:t>
            </w:r>
            <w:r w:rsidRPr="007861BE">
              <w:rPr>
                <w:rFonts w:cs="Arial"/>
                <w:sz w:val="16"/>
                <w:szCs w:val="16"/>
                <w:lang w:val="ru-RU" w:bidi="th-TH"/>
              </w:rPr>
              <w:t xml:space="preserve"> ведомство</w:t>
            </w:r>
            <w:r>
              <w:rPr>
                <w:rFonts w:cs="Arial"/>
                <w:sz w:val="16"/>
                <w:szCs w:val="16"/>
                <w:lang w:val="ru-RU" w:bidi="th-TH"/>
              </w:rPr>
              <w:t>-</w:t>
            </w:r>
            <w:r w:rsidRPr="007861BE">
              <w:rPr>
                <w:rFonts w:cs="Arial"/>
                <w:sz w:val="16"/>
                <w:szCs w:val="16"/>
                <w:lang w:val="ru-RU" w:bidi="th-TH"/>
              </w:rPr>
              <w:t>пользовател</w:t>
            </w:r>
            <w:r>
              <w:rPr>
                <w:rFonts w:cs="Arial"/>
                <w:sz w:val="16"/>
                <w:szCs w:val="16"/>
                <w:lang w:val="ru-RU" w:bidi="th-TH"/>
              </w:rPr>
              <w:t xml:space="preserve">ь перешло на </w:t>
            </w:r>
            <w:r w:rsidRPr="007861BE">
              <w:rPr>
                <w:rFonts w:cs="Arial"/>
                <w:sz w:val="16"/>
                <w:szCs w:val="16"/>
                <w:lang w:val="ru-RU" w:bidi="th-TH"/>
              </w:rPr>
              <w:t>следующий уровень автоматизаци</w:t>
            </w:r>
            <w:r>
              <w:rPr>
                <w:rFonts w:cs="Arial"/>
                <w:sz w:val="16"/>
                <w:szCs w:val="16"/>
                <w:lang w:val="ru-RU" w:bidi="th-TH"/>
              </w:rPr>
              <w:t>и</w:t>
            </w:r>
            <w:r w:rsidRPr="007861BE">
              <w:rPr>
                <w:rFonts w:cs="Arial"/>
                <w:sz w:val="16"/>
                <w:szCs w:val="16"/>
                <w:lang w:val="ru-RU" w:bidi="th-TH"/>
              </w:rPr>
              <w:t xml:space="preserve">) </w:t>
            </w:r>
          </w:p>
        </w:tc>
        <w:tc>
          <w:tcPr>
            <w:tcW w:w="513" w:type="pct"/>
            <w:shd w:val="clear" w:color="auto" w:fill="auto"/>
          </w:tcPr>
          <w:p w:rsidR="00AE3617" w:rsidRPr="003C3897" w:rsidRDefault="00AE3617" w:rsidP="00E768A8">
            <w:pPr>
              <w:jc w:val="center"/>
              <w:rPr>
                <w:rFonts w:cs="Arial"/>
                <w:b/>
                <w:bCs/>
                <w:color w:val="00B050"/>
                <w:sz w:val="16"/>
                <w:szCs w:val="16"/>
              </w:rPr>
            </w:pPr>
            <w:r>
              <w:rPr>
                <w:rFonts w:cs="Arial"/>
                <w:b/>
                <w:bCs/>
                <w:color w:val="00B050"/>
                <w:sz w:val="16"/>
                <w:szCs w:val="16"/>
                <w:lang w:val="ru-RU"/>
              </w:rPr>
              <w:t>По графи</w:t>
            </w:r>
            <w:r w:rsidRPr="003C3897">
              <w:rPr>
                <w:rFonts w:cs="Arial"/>
                <w:b/>
                <w:bCs/>
                <w:color w:val="00B050"/>
                <w:sz w:val="16"/>
                <w:szCs w:val="16"/>
                <w:lang w:val="ru-RU"/>
              </w:rPr>
              <w:t>ку</w:t>
            </w:r>
          </w:p>
        </w:tc>
      </w:tr>
      <w:tr w:rsidR="00AE3617" w:rsidRPr="007B43D0" w:rsidTr="00942E1F">
        <w:trPr>
          <w:trHeight w:val="423"/>
        </w:trPr>
        <w:tc>
          <w:tcPr>
            <w:tcW w:w="5000" w:type="pct"/>
            <w:gridSpan w:val="5"/>
            <w:tcBorders>
              <w:top w:val="single" w:sz="4" w:space="0" w:color="auto"/>
              <w:bottom w:val="single" w:sz="4" w:space="0" w:color="auto"/>
            </w:tcBorders>
            <w:shd w:val="clear" w:color="auto" w:fill="CCFFFF"/>
            <w:vAlign w:val="center"/>
          </w:tcPr>
          <w:p w:rsidR="00AE3617" w:rsidRPr="007D3C25" w:rsidRDefault="00AE3617" w:rsidP="00E768A8">
            <w:pPr>
              <w:keepNext/>
              <w:keepLines/>
              <w:tabs>
                <w:tab w:val="left" w:pos="2160"/>
              </w:tabs>
              <w:ind w:left="2160" w:hanging="2160"/>
              <w:rPr>
                <w:rFonts w:cs="Arial"/>
                <w:bCs/>
                <w:sz w:val="16"/>
                <w:szCs w:val="16"/>
                <w:lang w:val="ru-RU"/>
              </w:rPr>
            </w:pPr>
            <w:r w:rsidRPr="007D3C25">
              <w:rPr>
                <w:rFonts w:cs="Arial"/>
                <w:b/>
                <w:bCs/>
                <w:sz w:val="16"/>
                <w:szCs w:val="16"/>
                <w:lang w:val="ru-RU"/>
              </w:rPr>
              <w:t>Ожидаемый результат</w:t>
            </w:r>
            <w:r w:rsidRPr="007D3C25">
              <w:rPr>
                <w:rFonts w:cs="Arial"/>
                <w:bCs/>
                <w:sz w:val="16"/>
                <w:szCs w:val="16"/>
                <w:lang w:val="ru-RU"/>
              </w:rPr>
              <w:t>:</w:t>
            </w:r>
            <w:r w:rsidRPr="007D3C25">
              <w:rPr>
                <w:rFonts w:cs="Arial"/>
                <w:bCs/>
                <w:sz w:val="16"/>
                <w:szCs w:val="16"/>
                <w:lang w:val="ru-RU"/>
              </w:rPr>
              <w:tab/>
              <w:t>II.3 Повышение продуктивности и качества услуг в рамках операций PCT</w:t>
            </w:r>
          </w:p>
        </w:tc>
      </w:tr>
      <w:tr w:rsidR="00AE3617" w:rsidRPr="00C058E9" w:rsidTr="00942E1F">
        <w:tc>
          <w:tcPr>
            <w:tcW w:w="1104" w:type="pct"/>
            <w:tcBorders>
              <w:top w:val="single" w:sz="4" w:space="0" w:color="auto"/>
              <w:left w:val="single" w:sz="4" w:space="0" w:color="auto"/>
              <w:bottom w:val="nil"/>
            </w:tcBorders>
            <w:shd w:val="clear" w:color="auto" w:fill="auto"/>
          </w:tcPr>
          <w:p w:rsidR="00AE3617" w:rsidRPr="00C058E9" w:rsidRDefault="00AE3617" w:rsidP="00E768A8">
            <w:pPr>
              <w:keepNext/>
              <w:keepLines/>
              <w:rPr>
                <w:rFonts w:cs="Arial"/>
                <w:sz w:val="16"/>
                <w:szCs w:val="16"/>
                <w:lang w:val="ru-RU"/>
              </w:rPr>
            </w:pPr>
            <w:r w:rsidRPr="002A3DEA">
              <w:rPr>
                <w:rFonts w:cs="Arial"/>
                <w:b/>
                <w:sz w:val="16"/>
                <w:szCs w:val="16"/>
                <w:lang w:val="ru-RU"/>
              </w:rPr>
              <w:t>Показатели результативности</w:t>
            </w:r>
          </w:p>
        </w:tc>
        <w:tc>
          <w:tcPr>
            <w:tcW w:w="1249" w:type="pct"/>
            <w:tcBorders>
              <w:top w:val="single" w:sz="4" w:space="0" w:color="auto"/>
              <w:bottom w:val="nil"/>
            </w:tcBorders>
            <w:shd w:val="clear" w:color="auto" w:fill="auto"/>
          </w:tcPr>
          <w:p w:rsidR="00AE3617" w:rsidRPr="00C058E9" w:rsidRDefault="00AE3617" w:rsidP="00E768A8">
            <w:pPr>
              <w:keepNext/>
              <w:keepLines/>
              <w:rPr>
                <w:rFonts w:cs="Arial"/>
                <w:b/>
                <w:bCs/>
                <w:sz w:val="16"/>
                <w:szCs w:val="16"/>
                <w:lang w:val="ru-RU"/>
              </w:rPr>
            </w:pPr>
            <w:r w:rsidRPr="002609FB">
              <w:rPr>
                <w:rFonts w:cs="Arial"/>
                <w:b/>
                <w:bCs/>
                <w:sz w:val="16"/>
                <w:szCs w:val="16"/>
                <w:lang w:val="ru-RU"/>
              </w:rPr>
              <w:t>Базовые показатели</w:t>
            </w:r>
          </w:p>
        </w:tc>
        <w:tc>
          <w:tcPr>
            <w:tcW w:w="810" w:type="pct"/>
            <w:tcBorders>
              <w:top w:val="single" w:sz="4" w:space="0" w:color="auto"/>
              <w:bottom w:val="nil"/>
            </w:tcBorders>
            <w:shd w:val="clear" w:color="auto" w:fill="auto"/>
            <w:tcMar>
              <w:top w:w="110" w:type="dxa"/>
            </w:tcMar>
          </w:tcPr>
          <w:p w:rsidR="00AE3617" w:rsidRPr="00C058E9" w:rsidRDefault="00AE3617" w:rsidP="00E768A8">
            <w:pPr>
              <w:keepNext/>
              <w:keepLines/>
              <w:rPr>
                <w:rFonts w:cs="Arial"/>
                <w:b/>
                <w:sz w:val="16"/>
                <w:szCs w:val="16"/>
                <w:lang w:val="ru-RU"/>
              </w:rPr>
            </w:pPr>
            <w:r>
              <w:rPr>
                <w:rFonts w:cs="Arial"/>
                <w:b/>
                <w:sz w:val="16"/>
                <w:szCs w:val="16"/>
                <w:lang w:val="ru-RU"/>
              </w:rPr>
              <w:t>Цели</w:t>
            </w:r>
          </w:p>
        </w:tc>
        <w:tc>
          <w:tcPr>
            <w:tcW w:w="1324" w:type="pct"/>
            <w:tcBorders>
              <w:top w:val="single" w:sz="4" w:space="0" w:color="auto"/>
              <w:bottom w:val="nil"/>
            </w:tcBorders>
            <w:shd w:val="clear" w:color="auto" w:fill="FFFFFF"/>
            <w:tcMar>
              <w:top w:w="110" w:type="dxa"/>
            </w:tcMar>
          </w:tcPr>
          <w:p w:rsidR="00AE3617" w:rsidRPr="00C058E9" w:rsidRDefault="00AE3617" w:rsidP="00E768A8">
            <w:pPr>
              <w:keepNext/>
              <w:keepLines/>
              <w:rPr>
                <w:rFonts w:cs="Arial"/>
                <w:sz w:val="16"/>
                <w:szCs w:val="16"/>
                <w:lang w:val="ru-RU"/>
              </w:rPr>
            </w:pPr>
            <w:r w:rsidRPr="002609FB">
              <w:rPr>
                <w:rFonts w:cs="Arial"/>
                <w:b/>
                <w:sz w:val="16"/>
                <w:szCs w:val="16"/>
                <w:lang w:val="ru-RU"/>
              </w:rPr>
              <w:t>Данные о результативности</w:t>
            </w:r>
          </w:p>
        </w:tc>
        <w:tc>
          <w:tcPr>
            <w:tcW w:w="513" w:type="pct"/>
            <w:tcBorders>
              <w:top w:val="single" w:sz="4" w:space="0" w:color="auto"/>
              <w:bottom w:val="nil"/>
              <w:right w:val="single" w:sz="4" w:space="0" w:color="auto"/>
            </w:tcBorders>
            <w:shd w:val="clear" w:color="auto" w:fill="auto"/>
            <w:tcMar>
              <w:top w:w="110" w:type="dxa"/>
            </w:tcMar>
            <w:vAlign w:val="center"/>
          </w:tcPr>
          <w:p w:rsidR="00AE3617" w:rsidRPr="00C058E9" w:rsidRDefault="00AE3617" w:rsidP="00E768A8">
            <w:pPr>
              <w:keepNext/>
              <w:keepLines/>
              <w:jc w:val="center"/>
              <w:rPr>
                <w:rFonts w:cs="Arial"/>
                <w:b/>
                <w:bCs/>
                <w:sz w:val="16"/>
                <w:szCs w:val="16"/>
                <w:lang w:val="ru-RU"/>
              </w:rPr>
            </w:pPr>
            <w:r>
              <w:rPr>
                <w:rFonts w:cs="Arial"/>
                <w:b/>
                <w:bCs/>
                <w:sz w:val="16"/>
                <w:szCs w:val="16"/>
                <w:lang w:val="ru-RU"/>
              </w:rPr>
              <w:t>СС</w:t>
            </w:r>
          </w:p>
        </w:tc>
      </w:tr>
      <w:tr w:rsidR="00AE3617" w:rsidRPr="00806461" w:rsidTr="00942E1F">
        <w:tc>
          <w:tcPr>
            <w:tcW w:w="1104" w:type="pct"/>
            <w:tcBorders>
              <w:top w:val="nil"/>
              <w:left w:val="single" w:sz="4" w:space="0" w:color="auto"/>
              <w:bottom w:val="nil"/>
            </w:tcBorders>
            <w:shd w:val="clear" w:color="auto" w:fill="FFFFFF"/>
          </w:tcPr>
          <w:p w:rsidR="00AE3617" w:rsidRPr="00C058E9" w:rsidRDefault="00AE3617" w:rsidP="00E768A8">
            <w:pPr>
              <w:keepNext/>
              <w:keepLines/>
              <w:rPr>
                <w:rFonts w:cs="Arial"/>
                <w:sz w:val="16"/>
                <w:szCs w:val="16"/>
                <w:lang w:val="ru-RU"/>
              </w:rPr>
            </w:pPr>
            <w:r w:rsidRPr="002609FB">
              <w:rPr>
                <w:rFonts w:cs="Arial"/>
                <w:sz w:val="16"/>
                <w:szCs w:val="16"/>
                <w:lang w:val="ru-RU"/>
              </w:rPr>
              <w:t>Стоимость обработки одной заявки</w:t>
            </w:r>
            <w:r w:rsidRPr="00C058E9">
              <w:rPr>
                <w:rFonts w:cs="Arial"/>
                <w:sz w:val="16"/>
                <w:szCs w:val="16"/>
                <w:lang w:val="ru-RU"/>
              </w:rPr>
              <w:t xml:space="preserve"> </w:t>
            </w:r>
          </w:p>
        </w:tc>
        <w:tc>
          <w:tcPr>
            <w:tcW w:w="1249" w:type="pct"/>
            <w:tcBorders>
              <w:top w:val="nil"/>
              <w:bottom w:val="nil"/>
            </w:tcBorders>
            <w:shd w:val="clear" w:color="auto" w:fill="auto"/>
          </w:tcPr>
          <w:p w:rsidR="007B43D0" w:rsidRDefault="00AE3617" w:rsidP="00E768A8">
            <w:pPr>
              <w:pStyle w:val="Default"/>
              <w:rPr>
                <w:color w:val="002060"/>
                <w:sz w:val="16"/>
                <w:szCs w:val="16"/>
                <w:lang w:val="ru-RU"/>
              </w:rPr>
            </w:pPr>
            <w:r w:rsidRPr="003C3897">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i/>
                  <w:color w:val="002060"/>
                  <w:sz w:val="16"/>
                  <w:szCs w:val="16"/>
                  <w:lang w:val="ru-RU"/>
                </w:rPr>
                <w:t>2013</w:t>
              </w:r>
              <w:r w:rsidRPr="003C3897">
                <w:rPr>
                  <w:i/>
                  <w:color w:val="002060"/>
                  <w:sz w:val="16"/>
                  <w:szCs w:val="16"/>
                </w:rPr>
                <w:t> </w:t>
              </w:r>
              <w:r w:rsidRPr="003C3897">
                <w:rPr>
                  <w:i/>
                  <w:color w:val="002060"/>
                  <w:sz w:val="16"/>
                  <w:szCs w:val="16"/>
                  <w:lang w:val="ru-RU"/>
                </w:rPr>
                <w:t>г</w:t>
              </w:r>
            </w:smartTag>
            <w:r w:rsidRPr="003C3897">
              <w:rPr>
                <w:i/>
                <w:color w:val="002060"/>
                <w:sz w:val="16"/>
                <w:szCs w:val="16"/>
                <w:lang w:val="ru-RU"/>
              </w:rPr>
              <w:t>.:</w:t>
            </w:r>
            <w:r w:rsidRPr="003C3897">
              <w:rPr>
                <w:color w:val="943634"/>
                <w:sz w:val="16"/>
                <w:szCs w:val="16"/>
                <w:lang w:val="ru-RU"/>
              </w:rPr>
              <w:t xml:space="preserve">  </w:t>
            </w:r>
            <w:r w:rsidRPr="003C3897">
              <w:rPr>
                <w:color w:val="002060"/>
                <w:sz w:val="16"/>
                <w:szCs w:val="16"/>
                <w:lang w:val="ru-RU"/>
              </w:rPr>
              <w:t>722 шв. франков (</w:t>
            </w:r>
            <w:smartTag w:uri="urn:schemas-microsoft-com:office:smarttags" w:element="metricconverter">
              <w:smartTagPr>
                <w:attr w:name="ProductID" w:val="2013 г"/>
              </w:smartTagPr>
              <w:r w:rsidRPr="003C3897">
                <w:rPr>
                  <w:color w:val="002060"/>
                  <w:sz w:val="16"/>
                  <w:szCs w:val="16"/>
                  <w:lang w:val="ru-RU"/>
                </w:rPr>
                <w:t>2013 г</w:t>
              </w:r>
            </w:smartTag>
            <w:r w:rsidRPr="003C3897">
              <w:rPr>
                <w:color w:val="002060"/>
                <w:sz w:val="16"/>
                <w:szCs w:val="16"/>
                <w:lang w:val="ru-RU"/>
              </w:rPr>
              <w:t>.)</w:t>
            </w:r>
          </w:p>
          <w:p w:rsidR="007B43D0" w:rsidRDefault="007B43D0" w:rsidP="00E768A8">
            <w:pPr>
              <w:rPr>
                <w:rFonts w:cs="Arial"/>
                <w:i/>
                <w:sz w:val="8"/>
                <w:szCs w:val="8"/>
                <w:lang w:val="ru-RU"/>
              </w:rPr>
            </w:pPr>
          </w:p>
          <w:p w:rsidR="007B43D0" w:rsidRDefault="005652F4" w:rsidP="00E768A8">
            <w:pPr>
              <w:rPr>
                <w:rFonts w:cs="Arial"/>
                <w:sz w:val="16"/>
                <w:szCs w:val="16"/>
                <w:lang w:val="ru-RU"/>
              </w:rPr>
            </w:pPr>
            <w:r>
              <w:rPr>
                <w:rFonts w:cs="Arial"/>
                <w:i/>
                <w:sz w:val="16"/>
                <w:szCs w:val="16"/>
                <w:lang w:val="ru-RU"/>
              </w:rPr>
              <w:t>Исходные базовые показатели Пи</w:t>
            </w:r>
            <w:r w:rsidR="00AE3617" w:rsidRPr="00C058E9">
              <w:rPr>
                <w:rFonts w:cs="Arial"/>
                <w:i/>
                <w:sz w:val="16"/>
                <w:szCs w:val="16"/>
                <w:lang w:val="ru-RU"/>
              </w:rPr>
              <w:t>Б на 2014–2015 гг.:</w:t>
            </w:r>
            <w:r w:rsidR="00AE3617" w:rsidRPr="00C058E9">
              <w:rPr>
                <w:rFonts w:cs="Arial"/>
                <w:sz w:val="16"/>
                <w:szCs w:val="16"/>
                <w:lang w:val="ru-RU"/>
              </w:rPr>
              <w:t xml:space="preserve">  Стоимость </w:t>
            </w:r>
            <w:r w:rsidR="00AE3617" w:rsidRPr="002609FB">
              <w:rPr>
                <w:rFonts w:cs="Arial"/>
                <w:sz w:val="16"/>
                <w:szCs w:val="16"/>
                <w:lang w:val="ru-RU"/>
              </w:rPr>
              <w:t>обработки одной заявки</w:t>
            </w:r>
            <w:r w:rsidR="00AE3617" w:rsidRPr="00C058E9">
              <w:rPr>
                <w:rFonts w:cs="Arial"/>
                <w:sz w:val="16"/>
                <w:szCs w:val="16"/>
                <w:lang w:val="ru-RU"/>
              </w:rPr>
              <w:t xml:space="preserve"> </w:t>
            </w:r>
          </w:p>
          <w:p w:rsidR="007B43D0" w:rsidRDefault="00AE3617" w:rsidP="00E768A8">
            <w:pPr>
              <w:rPr>
                <w:rFonts w:cs="Arial"/>
                <w:sz w:val="16"/>
                <w:szCs w:val="16"/>
                <w:lang w:val="ru-RU"/>
              </w:rPr>
            </w:pPr>
            <w:r w:rsidRPr="005E7440">
              <w:rPr>
                <w:rFonts w:cs="Arial"/>
                <w:sz w:val="16"/>
                <w:szCs w:val="16"/>
                <w:lang w:val="ru-RU"/>
              </w:rPr>
              <w:t xml:space="preserve">в </w:t>
            </w:r>
            <w:smartTag w:uri="urn:schemas-microsoft-com:office:smarttags" w:element="metricconverter">
              <w:smartTagPr>
                <w:attr w:name="ProductID" w:val="2013 г"/>
              </w:smartTagPr>
              <w:r w:rsidRPr="005E7440">
                <w:rPr>
                  <w:rFonts w:cs="Arial"/>
                  <w:sz w:val="16"/>
                  <w:szCs w:val="16"/>
                  <w:lang w:val="ru-RU"/>
                </w:rPr>
                <w:t xml:space="preserve">2013 </w:t>
              </w:r>
              <w:r>
                <w:rPr>
                  <w:rFonts w:cs="Arial"/>
                  <w:sz w:val="16"/>
                  <w:szCs w:val="16"/>
                  <w:lang w:val="ru-RU"/>
                </w:rPr>
                <w:t>г</w:t>
              </w:r>
            </w:smartTag>
            <w:r>
              <w:rPr>
                <w:rFonts w:cs="Arial"/>
                <w:sz w:val="16"/>
                <w:szCs w:val="16"/>
                <w:lang w:val="ru-RU"/>
              </w:rPr>
              <w:t>.</w:t>
            </w:r>
          </w:p>
          <w:p w:rsidR="00AE3617" w:rsidRPr="005E7440" w:rsidRDefault="00AE3617" w:rsidP="00E768A8">
            <w:pPr>
              <w:keepNext/>
              <w:keepLines/>
              <w:rPr>
                <w:rFonts w:cs="Arial"/>
                <w:sz w:val="16"/>
                <w:szCs w:val="16"/>
                <w:lang w:val="ru-RU"/>
              </w:rPr>
            </w:pPr>
          </w:p>
        </w:tc>
        <w:tc>
          <w:tcPr>
            <w:tcW w:w="810" w:type="pct"/>
            <w:tcBorders>
              <w:top w:val="nil"/>
              <w:bottom w:val="nil"/>
            </w:tcBorders>
            <w:shd w:val="clear" w:color="auto" w:fill="auto"/>
            <w:tcMar>
              <w:top w:w="110" w:type="dxa"/>
            </w:tcMar>
          </w:tcPr>
          <w:p w:rsidR="00AE3617" w:rsidRPr="00806461" w:rsidRDefault="00AE3617" w:rsidP="00E768A8">
            <w:pPr>
              <w:keepNext/>
              <w:keepLines/>
              <w:autoSpaceDE w:val="0"/>
              <w:autoSpaceDN w:val="0"/>
              <w:adjustRightInd w:val="0"/>
              <w:rPr>
                <w:rFonts w:cs="Arial"/>
                <w:sz w:val="16"/>
                <w:szCs w:val="16"/>
              </w:rPr>
            </w:pPr>
            <w:r w:rsidRPr="002609FB">
              <w:rPr>
                <w:rFonts w:cs="Arial"/>
                <w:sz w:val="16"/>
                <w:szCs w:val="16"/>
                <w:lang w:val="ru-RU"/>
              </w:rPr>
              <w:t>Снижение стоимости</w:t>
            </w:r>
          </w:p>
        </w:tc>
        <w:tc>
          <w:tcPr>
            <w:tcW w:w="1324" w:type="pct"/>
            <w:tcBorders>
              <w:top w:val="nil"/>
              <w:bottom w:val="nil"/>
            </w:tcBorders>
            <w:shd w:val="clear" w:color="auto" w:fill="FFFFFF"/>
            <w:tcMar>
              <w:top w:w="110" w:type="dxa"/>
            </w:tcMar>
          </w:tcPr>
          <w:p w:rsidR="00AE3617" w:rsidRPr="00806461" w:rsidRDefault="00AE3617" w:rsidP="00E768A8">
            <w:pPr>
              <w:keepNext/>
              <w:keepLines/>
              <w:rPr>
                <w:rFonts w:cs="Arial"/>
                <w:sz w:val="16"/>
                <w:szCs w:val="16"/>
                <w:lang w:bidi="th-TH"/>
              </w:rPr>
            </w:pPr>
            <w:r w:rsidRPr="002609FB">
              <w:rPr>
                <w:rFonts w:cs="Arial"/>
                <w:sz w:val="16"/>
                <w:szCs w:val="16"/>
                <w:lang w:val="ru-RU" w:bidi="th-TH"/>
              </w:rPr>
              <w:t>662 шв. франк</w:t>
            </w:r>
            <w:r>
              <w:rPr>
                <w:rFonts w:cs="Arial"/>
                <w:sz w:val="16"/>
                <w:szCs w:val="16"/>
                <w:lang w:val="ru-RU" w:bidi="th-TH"/>
              </w:rPr>
              <w:t>а</w:t>
            </w:r>
            <w:r w:rsidRPr="002609FB">
              <w:rPr>
                <w:rFonts w:cs="Arial"/>
                <w:sz w:val="16"/>
                <w:szCs w:val="16"/>
                <w:lang w:val="ru-RU" w:bidi="th-TH"/>
              </w:rPr>
              <w:t xml:space="preserve"> (</w:t>
            </w:r>
            <w:smartTag w:uri="urn:schemas-microsoft-com:office:smarttags" w:element="metricconverter">
              <w:smartTagPr>
                <w:attr w:name="ProductID" w:val="2014 г"/>
              </w:smartTagPr>
              <w:r>
                <w:rPr>
                  <w:rFonts w:cs="Arial"/>
                  <w:sz w:val="16"/>
                  <w:szCs w:val="16"/>
                  <w:lang w:val="ru-RU" w:bidi="th-TH"/>
                </w:rPr>
                <w:t>2014 г</w:t>
              </w:r>
            </w:smartTag>
            <w:r>
              <w:rPr>
                <w:rFonts w:cs="Arial"/>
                <w:sz w:val="16"/>
                <w:szCs w:val="16"/>
                <w:lang w:val="ru-RU" w:bidi="th-TH"/>
              </w:rPr>
              <w:t>.</w:t>
            </w:r>
            <w:r w:rsidRPr="002609FB">
              <w:rPr>
                <w:rFonts w:cs="Arial"/>
                <w:sz w:val="16"/>
                <w:szCs w:val="16"/>
                <w:lang w:val="ru-RU" w:bidi="th-TH"/>
              </w:rPr>
              <w:t>)</w:t>
            </w:r>
          </w:p>
        </w:tc>
        <w:tc>
          <w:tcPr>
            <w:tcW w:w="513" w:type="pct"/>
            <w:tcBorders>
              <w:top w:val="nil"/>
              <w:bottom w:val="nil"/>
              <w:right w:val="single" w:sz="4" w:space="0" w:color="auto"/>
            </w:tcBorders>
            <w:shd w:val="clear" w:color="auto" w:fill="auto"/>
            <w:tcMar>
              <w:top w:w="110" w:type="dxa"/>
            </w:tcMar>
          </w:tcPr>
          <w:p w:rsidR="00AE3617" w:rsidRPr="003C3897" w:rsidRDefault="00AE3617" w:rsidP="00E768A8">
            <w:pPr>
              <w:keepNext/>
              <w:keepLines/>
              <w:jc w:val="center"/>
              <w:rPr>
                <w:rFonts w:cs="Arial"/>
                <w:b/>
                <w:bCs/>
                <w:color w:val="00B050"/>
                <w:sz w:val="16"/>
                <w:szCs w:val="16"/>
              </w:rPr>
            </w:pPr>
            <w:r>
              <w:rPr>
                <w:rFonts w:cs="Arial"/>
                <w:b/>
                <w:bCs/>
                <w:color w:val="00B050"/>
                <w:sz w:val="16"/>
                <w:szCs w:val="16"/>
                <w:lang w:val="ru-RU"/>
              </w:rPr>
              <w:t>По графи</w:t>
            </w:r>
            <w:r w:rsidRPr="003C3897">
              <w:rPr>
                <w:rFonts w:cs="Arial"/>
                <w:b/>
                <w:bCs/>
                <w:color w:val="00B050"/>
                <w:sz w:val="16"/>
                <w:szCs w:val="16"/>
                <w:lang w:val="ru-RU"/>
              </w:rPr>
              <w:t>ку</w:t>
            </w:r>
          </w:p>
        </w:tc>
      </w:tr>
      <w:tr w:rsidR="00AE3617" w:rsidRPr="00C058E9" w:rsidTr="00942E1F">
        <w:tc>
          <w:tcPr>
            <w:tcW w:w="1104" w:type="pct"/>
            <w:tcBorders>
              <w:top w:val="nil"/>
              <w:left w:val="single" w:sz="4" w:space="0" w:color="auto"/>
              <w:bottom w:val="nil"/>
            </w:tcBorders>
            <w:shd w:val="clear" w:color="auto" w:fill="FFFFFF"/>
          </w:tcPr>
          <w:p w:rsidR="00AE3617" w:rsidRPr="005E7440" w:rsidRDefault="00AE3617" w:rsidP="00E768A8">
            <w:pPr>
              <w:rPr>
                <w:rFonts w:cs="Arial"/>
                <w:sz w:val="16"/>
                <w:szCs w:val="16"/>
                <w:lang w:val="ru-RU"/>
              </w:rPr>
            </w:pPr>
            <w:r w:rsidRPr="00C058E9">
              <w:rPr>
                <w:rFonts w:cs="Arial"/>
                <w:sz w:val="16"/>
                <w:szCs w:val="16"/>
                <w:lang w:val="ru-RU"/>
              </w:rPr>
              <w:t xml:space="preserve">Агрегатный </w:t>
            </w:r>
            <w:r w:rsidRPr="00C058E9">
              <w:rPr>
                <w:rFonts w:cs="Arial"/>
                <w:snapToGrid w:val="0"/>
                <w:sz w:val="16"/>
                <w:szCs w:val="16"/>
                <w:lang w:val="ru-RU"/>
              </w:rPr>
              <w:t>показател</w:t>
            </w:r>
            <w:r w:rsidRPr="00C058E9">
              <w:rPr>
                <w:rFonts w:cs="Arial"/>
                <w:sz w:val="16"/>
                <w:szCs w:val="16"/>
                <w:lang w:val="ru-RU"/>
              </w:rPr>
              <w:t>ь качества экспертизы по формальным признакам (включая своевременность</w:t>
            </w:r>
            <w:r>
              <w:rPr>
                <w:rFonts w:cs="Arial"/>
                <w:sz w:val="16"/>
                <w:szCs w:val="16"/>
                <w:lang w:val="ru-RU"/>
              </w:rPr>
              <w:t xml:space="preserve"> подачи</w:t>
            </w:r>
            <w:r w:rsidRPr="005E7440">
              <w:rPr>
                <w:rFonts w:cs="Arial"/>
                <w:sz w:val="16"/>
                <w:szCs w:val="16"/>
                <w:lang w:val="ru-RU"/>
              </w:rPr>
              <w:t>)</w:t>
            </w:r>
          </w:p>
        </w:tc>
        <w:tc>
          <w:tcPr>
            <w:tcW w:w="1249" w:type="pct"/>
            <w:tcBorders>
              <w:top w:val="nil"/>
              <w:bottom w:val="nil"/>
            </w:tcBorders>
            <w:shd w:val="clear" w:color="auto" w:fill="auto"/>
          </w:tcPr>
          <w:p w:rsidR="007B43D0" w:rsidRDefault="00AE3617" w:rsidP="00E768A8">
            <w:pPr>
              <w:pStyle w:val="Default"/>
              <w:rPr>
                <w:color w:val="002060"/>
                <w:sz w:val="16"/>
                <w:szCs w:val="16"/>
                <w:lang w:val="ru-RU"/>
              </w:rPr>
            </w:pPr>
            <w:r w:rsidRPr="003C3897">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i/>
                  <w:color w:val="002060"/>
                  <w:sz w:val="16"/>
                  <w:szCs w:val="16"/>
                  <w:lang w:val="ru-RU"/>
                </w:rPr>
                <w:t>2013</w:t>
              </w:r>
              <w:r w:rsidRPr="003C3897">
                <w:rPr>
                  <w:i/>
                  <w:color w:val="002060"/>
                  <w:sz w:val="16"/>
                  <w:szCs w:val="16"/>
                </w:rPr>
                <w:t> </w:t>
              </w:r>
              <w:r w:rsidRPr="003C3897">
                <w:rPr>
                  <w:i/>
                  <w:color w:val="002060"/>
                  <w:sz w:val="16"/>
                  <w:szCs w:val="16"/>
                  <w:lang w:val="ru-RU"/>
                </w:rPr>
                <w:t>г</w:t>
              </w:r>
            </w:smartTag>
            <w:r w:rsidRPr="003C3897">
              <w:rPr>
                <w:i/>
                <w:color w:val="002060"/>
                <w:sz w:val="16"/>
                <w:szCs w:val="16"/>
                <w:lang w:val="ru-RU"/>
              </w:rPr>
              <w:t>.:</w:t>
            </w:r>
            <w:r w:rsidRPr="003C3897">
              <w:rPr>
                <w:color w:val="943634"/>
                <w:sz w:val="16"/>
                <w:szCs w:val="16"/>
                <w:lang w:val="ru-RU"/>
              </w:rPr>
              <w:t xml:space="preserve">  </w:t>
            </w:r>
            <w:r w:rsidRPr="003C3897">
              <w:rPr>
                <w:color w:val="002060"/>
                <w:sz w:val="16"/>
                <w:szCs w:val="16"/>
                <w:lang w:val="ru-RU"/>
              </w:rPr>
              <w:t xml:space="preserve">88,74% (средний </w:t>
            </w:r>
            <w:r w:rsidRPr="003C3897">
              <w:rPr>
                <w:snapToGrid w:val="0"/>
                <w:color w:val="002060"/>
                <w:sz w:val="16"/>
                <w:szCs w:val="16"/>
                <w:lang w:val="ru-RU"/>
              </w:rPr>
              <w:t>показател</w:t>
            </w:r>
            <w:r w:rsidRPr="003C3897">
              <w:rPr>
                <w:color w:val="002060"/>
                <w:sz w:val="16"/>
                <w:szCs w:val="16"/>
                <w:lang w:val="ru-RU"/>
              </w:rPr>
              <w:t>ь за 2011-2013 гг.)</w:t>
            </w:r>
          </w:p>
          <w:p w:rsidR="007B43D0" w:rsidRDefault="007B43D0" w:rsidP="00E768A8">
            <w:pPr>
              <w:jc w:val="center"/>
              <w:rPr>
                <w:rFonts w:cs="Arial"/>
                <w:i/>
                <w:sz w:val="8"/>
                <w:szCs w:val="8"/>
                <w:lang w:val="ru-RU"/>
              </w:rPr>
            </w:pPr>
          </w:p>
          <w:p w:rsidR="007B43D0" w:rsidRDefault="00AE3617" w:rsidP="00E768A8">
            <w:pPr>
              <w:pStyle w:val="Default"/>
              <w:rPr>
                <w:rFonts w:eastAsia="Times New Roman"/>
                <w:color w:val="auto"/>
                <w:sz w:val="16"/>
                <w:szCs w:val="16"/>
                <w:lang w:val="ru-RU" w:eastAsia="en-US"/>
              </w:rPr>
            </w:pPr>
            <w:r w:rsidRPr="00C058E9">
              <w:rPr>
                <w:i/>
                <w:sz w:val="16"/>
                <w:szCs w:val="16"/>
                <w:lang w:val="ru-RU"/>
              </w:rPr>
              <w:t>Исходные базовые показатели П</w:t>
            </w:r>
            <w:r w:rsidR="005652F4">
              <w:rPr>
                <w:i/>
                <w:sz w:val="16"/>
                <w:szCs w:val="16"/>
                <w:lang w:val="ru-RU"/>
              </w:rPr>
              <w:t>и</w:t>
            </w:r>
            <w:r w:rsidRPr="00C058E9">
              <w:rPr>
                <w:i/>
                <w:sz w:val="16"/>
                <w:szCs w:val="16"/>
                <w:lang w:val="ru-RU"/>
              </w:rPr>
              <w:t>Б на 2014–2015 гг.:</w:t>
            </w:r>
            <w:r w:rsidRPr="00C058E9">
              <w:rPr>
                <w:sz w:val="16"/>
                <w:szCs w:val="16"/>
                <w:lang w:val="ru-RU"/>
              </w:rPr>
              <w:t xml:space="preserve">  </w:t>
            </w:r>
            <w:r w:rsidRPr="00C058E9">
              <w:rPr>
                <w:rFonts w:eastAsia="Times New Roman"/>
                <w:color w:val="auto"/>
                <w:sz w:val="16"/>
                <w:szCs w:val="16"/>
                <w:lang w:val="ru-RU" w:eastAsia="en-US"/>
              </w:rPr>
              <w:t xml:space="preserve">Средний </w:t>
            </w:r>
            <w:r w:rsidRPr="00C058E9">
              <w:rPr>
                <w:rFonts w:eastAsia="Times New Roman"/>
                <w:snapToGrid w:val="0"/>
                <w:color w:val="auto"/>
                <w:sz w:val="16"/>
                <w:szCs w:val="16"/>
                <w:lang w:val="ru-RU" w:eastAsia="en-US"/>
              </w:rPr>
              <w:t>показател</w:t>
            </w:r>
            <w:r w:rsidRPr="00C058E9">
              <w:rPr>
                <w:rFonts w:eastAsia="Times New Roman"/>
                <w:color w:val="auto"/>
                <w:sz w:val="16"/>
                <w:szCs w:val="16"/>
                <w:lang w:val="ru-RU" w:eastAsia="en-US"/>
              </w:rPr>
              <w:t xml:space="preserve">ь за последние </w:t>
            </w:r>
          </w:p>
          <w:p w:rsidR="00AE3617" w:rsidRPr="003C3897" w:rsidRDefault="00AE3617" w:rsidP="00E768A8">
            <w:pPr>
              <w:pStyle w:val="Default"/>
              <w:rPr>
                <w:i/>
                <w:color w:val="002060"/>
                <w:sz w:val="16"/>
                <w:szCs w:val="16"/>
                <w:lang w:val="ru-RU"/>
              </w:rPr>
            </w:pPr>
            <w:r w:rsidRPr="00C058E9">
              <w:rPr>
                <w:rFonts w:eastAsia="Times New Roman"/>
                <w:color w:val="auto"/>
                <w:sz w:val="16"/>
                <w:szCs w:val="16"/>
                <w:lang w:val="ru-RU" w:eastAsia="en-US"/>
              </w:rPr>
              <w:t>3 года</w:t>
            </w:r>
          </w:p>
        </w:tc>
        <w:tc>
          <w:tcPr>
            <w:tcW w:w="810" w:type="pct"/>
            <w:tcBorders>
              <w:top w:val="nil"/>
              <w:bottom w:val="nil"/>
            </w:tcBorders>
            <w:shd w:val="clear" w:color="auto" w:fill="auto"/>
            <w:tcMar>
              <w:top w:w="110" w:type="dxa"/>
            </w:tcMar>
          </w:tcPr>
          <w:p w:rsidR="00AE3617" w:rsidRPr="00077CC5" w:rsidRDefault="00AE3617" w:rsidP="00E768A8">
            <w:pPr>
              <w:autoSpaceDE w:val="0"/>
              <w:autoSpaceDN w:val="0"/>
              <w:adjustRightInd w:val="0"/>
              <w:rPr>
                <w:rFonts w:cs="Arial"/>
                <w:sz w:val="16"/>
                <w:szCs w:val="16"/>
              </w:rPr>
            </w:pPr>
            <w:r w:rsidRPr="002609FB">
              <w:rPr>
                <w:rFonts w:cs="Arial"/>
                <w:sz w:val="16"/>
                <w:szCs w:val="16"/>
                <w:lang w:val="ru-RU"/>
              </w:rPr>
              <w:t>Более высокое</w:t>
            </w:r>
          </w:p>
        </w:tc>
        <w:tc>
          <w:tcPr>
            <w:tcW w:w="1324" w:type="pct"/>
            <w:tcBorders>
              <w:top w:val="nil"/>
              <w:bottom w:val="nil"/>
            </w:tcBorders>
            <w:shd w:val="clear" w:color="auto" w:fill="FFFFFF"/>
            <w:tcMar>
              <w:top w:w="110" w:type="dxa"/>
            </w:tcMar>
          </w:tcPr>
          <w:p w:rsidR="00AE3617" w:rsidRPr="00C058E9" w:rsidRDefault="00AE3617" w:rsidP="00E768A8">
            <w:pPr>
              <w:rPr>
                <w:rFonts w:cs="Arial"/>
                <w:sz w:val="16"/>
                <w:szCs w:val="16"/>
                <w:lang w:val="ru-RU"/>
              </w:rPr>
            </w:pPr>
            <w:r w:rsidRPr="00C058E9">
              <w:rPr>
                <w:rFonts w:cs="Arial"/>
                <w:sz w:val="16"/>
                <w:szCs w:val="16"/>
                <w:lang w:val="ru-RU"/>
              </w:rPr>
              <w:t>89</w:t>
            </w:r>
            <w:r>
              <w:rPr>
                <w:rFonts w:cs="Arial"/>
                <w:sz w:val="16"/>
                <w:szCs w:val="16"/>
                <w:lang w:val="ru-RU"/>
              </w:rPr>
              <w:t>,</w:t>
            </w:r>
            <w:r w:rsidRPr="00C058E9">
              <w:rPr>
                <w:rFonts w:cs="Arial"/>
                <w:sz w:val="16"/>
                <w:szCs w:val="16"/>
                <w:lang w:val="ru-RU"/>
              </w:rPr>
              <w:t>60% (</w:t>
            </w:r>
            <w:r>
              <w:rPr>
                <w:rFonts w:cs="Arial"/>
                <w:sz w:val="16"/>
                <w:szCs w:val="16"/>
                <w:lang w:val="ru-RU"/>
              </w:rPr>
              <w:t>2012-</w:t>
            </w:r>
            <w:smartTag w:uri="urn:schemas-microsoft-com:office:smarttags" w:element="metricconverter">
              <w:smartTagPr>
                <w:attr w:name="ProductID" w:val="2014 г"/>
              </w:smartTagPr>
              <w:r>
                <w:rPr>
                  <w:rFonts w:cs="Arial"/>
                  <w:sz w:val="16"/>
                  <w:szCs w:val="16"/>
                  <w:lang w:val="ru-RU"/>
                </w:rPr>
                <w:t>2014 г</w:t>
              </w:r>
            </w:smartTag>
            <w:r>
              <w:rPr>
                <w:rFonts w:cs="Arial"/>
                <w:sz w:val="16"/>
                <w:szCs w:val="16"/>
                <w:lang w:val="ru-RU"/>
              </w:rPr>
              <w:t>г.</w:t>
            </w:r>
            <w:r w:rsidRPr="00C058E9">
              <w:rPr>
                <w:rFonts w:cs="Arial"/>
                <w:sz w:val="16"/>
                <w:szCs w:val="16"/>
                <w:lang w:val="ru-RU"/>
              </w:rPr>
              <w:t>)</w:t>
            </w:r>
          </w:p>
        </w:tc>
        <w:tc>
          <w:tcPr>
            <w:tcW w:w="513" w:type="pct"/>
            <w:tcBorders>
              <w:top w:val="nil"/>
              <w:bottom w:val="nil"/>
              <w:right w:val="single" w:sz="4" w:space="0" w:color="auto"/>
            </w:tcBorders>
            <w:shd w:val="clear" w:color="auto" w:fill="auto"/>
            <w:tcMar>
              <w:top w:w="110" w:type="dxa"/>
            </w:tcMar>
          </w:tcPr>
          <w:p w:rsidR="00AE3617" w:rsidRPr="003C3897" w:rsidRDefault="00AE3617" w:rsidP="00E768A8">
            <w:pPr>
              <w:jc w:val="center"/>
              <w:rPr>
                <w:rFonts w:cs="Arial"/>
                <w:b/>
                <w:bCs/>
                <w:color w:val="00B050"/>
                <w:sz w:val="16"/>
                <w:szCs w:val="16"/>
                <w:lang w:val="ru-RU"/>
              </w:rPr>
            </w:pPr>
            <w:r>
              <w:rPr>
                <w:rFonts w:cs="Arial"/>
                <w:b/>
                <w:bCs/>
                <w:color w:val="00B050"/>
                <w:sz w:val="16"/>
                <w:szCs w:val="16"/>
                <w:lang w:val="ru-RU"/>
              </w:rPr>
              <w:t>По графи</w:t>
            </w:r>
            <w:r w:rsidRPr="003C3897">
              <w:rPr>
                <w:rFonts w:cs="Arial"/>
                <w:b/>
                <w:bCs/>
                <w:color w:val="00B050"/>
                <w:sz w:val="16"/>
                <w:szCs w:val="16"/>
                <w:lang w:val="ru-RU"/>
              </w:rPr>
              <w:t>ку</w:t>
            </w:r>
          </w:p>
        </w:tc>
      </w:tr>
      <w:tr w:rsidR="00AE3617" w:rsidRPr="00C058E9" w:rsidTr="00942E1F">
        <w:tc>
          <w:tcPr>
            <w:tcW w:w="1104" w:type="pct"/>
            <w:tcBorders>
              <w:top w:val="nil"/>
              <w:left w:val="single" w:sz="4" w:space="0" w:color="auto"/>
              <w:bottom w:val="nil"/>
            </w:tcBorders>
            <w:shd w:val="clear" w:color="auto" w:fill="FFFFFF"/>
          </w:tcPr>
          <w:p w:rsidR="00AE3617" w:rsidRPr="00C058E9" w:rsidRDefault="00AE3617" w:rsidP="00E768A8">
            <w:pPr>
              <w:rPr>
                <w:rFonts w:cs="Arial"/>
                <w:sz w:val="16"/>
                <w:szCs w:val="16"/>
                <w:lang w:val="ru-RU"/>
              </w:rPr>
            </w:pPr>
            <w:r w:rsidRPr="002609FB">
              <w:rPr>
                <w:rFonts w:cs="Arial"/>
                <w:sz w:val="16"/>
                <w:szCs w:val="16"/>
                <w:lang w:val="ru-RU"/>
              </w:rPr>
              <w:t>Качество перевод</w:t>
            </w:r>
            <w:r>
              <w:rPr>
                <w:rFonts w:cs="Arial"/>
                <w:sz w:val="16"/>
                <w:szCs w:val="16"/>
                <w:lang w:val="ru-RU"/>
              </w:rPr>
              <w:t>ов</w:t>
            </w:r>
          </w:p>
        </w:tc>
        <w:tc>
          <w:tcPr>
            <w:tcW w:w="1249" w:type="pct"/>
            <w:tcBorders>
              <w:top w:val="nil"/>
              <w:bottom w:val="nil"/>
            </w:tcBorders>
            <w:shd w:val="clear" w:color="auto" w:fill="auto"/>
          </w:tcPr>
          <w:p w:rsidR="007B43D0" w:rsidRDefault="00AE3617" w:rsidP="00E768A8">
            <w:pPr>
              <w:rPr>
                <w:rFonts w:eastAsia="Batang" w:cs="Arial"/>
                <w:color w:val="002060"/>
                <w:sz w:val="16"/>
                <w:szCs w:val="16"/>
                <w:lang w:val="ru-RU" w:eastAsia="ja-JP"/>
              </w:rPr>
            </w:pPr>
            <w:r w:rsidRPr="003C3897">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i/>
                  <w:color w:val="002060"/>
                  <w:sz w:val="16"/>
                  <w:szCs w:val="16"/>
                  <w:lang w:val="ru-RU"/>
                </w:rPr>
                <w:t>2013</w:t>
              </w:r>
              <w:r w:rsidRPr="003C3897">
                <w:rPr>
                  <w:i/>
                  <w:color w:val="002060"/>
                  <w:sz w:val="16"/>
                  <w:szCs w:val="16"/>
                </w:rPr>
                <w:t> </w:t>
              </w:r>
              <w:r w:rsidRPr="003C3897">
                <w:rPr>
                  <w:i/>
                  <w:color w:val="002060"/>
                  <w:sz w:val="16"/>
                  <w:szCs w:val="16"/>
                  <w:lang w:val="ru-RU"/>
                </w:rPr>
                <w:t>г</w:t>
              </w:r>
            </w:smartTag>
            <w:r w:rsidRPr="003C3897">
              <w:rPr>
                <w:i/>
                <w:color w:val="002060"/>
                <w:sz w:val="16"/>
                <w:szCs w:val="16"/>
                <w:lang w:val="ru-RU"/>
              </w:rPr>
              <w:t>.:</w:t>
            </w:r>
            <w:r w:rsidRPr="003C3897">
              <w:rPr>
                <w:color w:val="943634"/>
                <w:sz w:val="16"/>
                <w:szCs w:val="16"/>
                <w:lang w:val="ru-RU"/>
              </w:rPr>
              <w:t xml:space="preserve">  </w:t>
            </w:r>
            <w:r w:rsidRPr="003C3897">
              <w:rPr>
                <w:rFonts w:eastAsia="Batang" w:cs="Arial"/>
                <w:color w:val="002060"/>
                <w:sz w:val="16"/>
                <w:szCs w:val="16"/>
                <w:lang w:val="ru-RU" w:eastAsia="ja-JP"/>
              </w:rPr>
              <w:t>86,2</w:t>
            </w:r>
            <w:r w:rsidR="00D93DFC">
              <w:rPr>
                <w:rFonts w:eastAsia="Batang" w:cs="Arial"/>
                <w:color w:val="002060"/>
                <w:sz w:val="16"/>
                <w:szCs w:val="16"/>
                <w:lang w:val="ru-RU" w:eastAsia="ja-JP"/>
              </w:rPr>
              <w:t>3</w:t>
            </w:r>
            <w:r w:rsidRPr="003C3897">
              <w:rPr>
                <w:rFonts w:eastAsia="Batang" w:cs="Arial"/>
                <w:color w:val="002060"/>
                <w:sz w:val="16"/>
                <w:szCs w:val="16"/>
                <w:lang w:val="ru-RU" w:eastAsia="ja-JP"/>
              </w:rPr>
              <w:t>% (2011-2013 гг.)</w:t>
            </w:r>
          </w:p>
          <w:p w:rsidR="007B43D0" w:rsidRDefault="007B43D0" w:rsidP="00E768A8">
            <w:pPr>
              <w:rPr>
                <w:rFonts w:cs="Arial"/>
                <w:i/>
                <w:sz w:val="8"/>
                <w:szCs w:val="8"/>
                <w:lang w:val="ru-RU"/>
              </w:rPr>
            </w:pPr>
          </w:p>
          <w:p w:rsidR="007B43D0" w:rsidRDefault="005652F4" w:rsidP="00E768A8">
            <w:pPr>
              <w:pStyle w:val="Default"/>
              <w:rPr>
                <w:rFonts w:eastAsia="Times New Roman"/>
                <w:color w:val="auto"/>
                <w:sz w:val="16"/>
                <w:szCs w:val="16"/>
                <w:lang w:val="ru-RU" w:eastAsia="en-US"/>
              </w:rPr>
            </w:pPr>
            <w:r>
              <w:rPr>
                <w:i/>
                <w:sz w:val="16"/>
                <w:szCs w:val="16"/>
                <w:lang w:val="ru-RU"/>
              </w:rPr>
              <w:t>Исходные базовые показатели Пи</w:t>
            </w:r>
            <w:r w:rsidR="00AE3617" w:rsidRPr="00C058E9">
              <w:rPr>
                <w:i/>
                <w:sz w:val="16"/>
                <w:szCs w:val="16"/>
                <w:lang w:val="ru-RU"/>
              </w:rPr>
              <w:t>Б на 2014–2015 гг.:</w:t>
            </w:r>
            <w:r w:rsidR="00AE3617" w:rsidRPr="00C058E9">
              <w:rPr>
                <w:sz w:val="16"/>
                <w:szCs w:val="16"/>
                <w:lang w:val="ru-RU"/>
              </w:rPr>
              <w:t xml:space="preserve">  </w:t>
            </w:r>
            <w:r w:rsidR="00AE3617" w:rsidRPr="00C058E9">
              <w:rPr>
                <w:rFonts w:eastAsia="Times New Roman"/>
                <w:color w:val="auto"/>
                <w:sz w:val="16"/>
                <w:szCs w:val="16"/>
                <w:lang w:val="ru-RU" w:eastAsia="en-US"/>
              </w:rPr>
              <w:t xml:space="preserve">Средний </w:t>
            </w:r>
            <w:r w:rsidR="00AE3617" w:rsidRPr="00C058E9">
              <w:rPr>
                <w:rFonts w:eastAsia="Times New Roman"/>
                <w:snapToGrid w:val="0"/>
                <w:color w:val="auto"/>
                <w:sz w:val="16"/>
                <w:szCs w:val="16"/>
                <w:lang w:val="ru-RU" w:eastAsia="en-US"/>
              </w:rPr>
              <w:t>показател</w:t>
            </w:r>
            <w:r w:rsidR="00AE3617" w:rsidRPr="00C058E9">
              <w:rPr>
                <w:rFonts w:eastAsia="Times New Roman"/>
                <w:color w:val="auto"/>
                <w:sz w:val="16"/>
                <w:szCs w:val="16"/>
                <w:lang w:val="ru-RU" w:eastAsia="en-US"/>
              </w:rPr>
              <w:t xml:space="preserve">ь за последние </w:t>
            </w:r>
          </w:p>
          <w:p w:rsidR="00AE3617" w:rsidRPr="003C3897" w:rsidRDefault="00AE3617" w:rsidP="00E768A8">
            <w:pPr>
              <w:pStyle w:val="Default"/>
              <w:rPr>
                <w:i/>
                <w:color w:val="002060"/>
                <w:sz w:val="16"/>
                <w:szCs w:val="16"/>
                <w:lang w:val="ru-RU"/>
              </w:rPr>
            </w:pPr>
            <w:r w:rsidRPr="00C058E9">
              <w:rPr>
                <w:rFonts w:eastAsia="Times New Roman"/>
                <w:color w:val="auto"/>
                <w:sz w:val="16"/>
                <w:szCs w:val="16"/>
                <w:lang w:val="ru-RU" w:eastAsia="en-US"/>
              </w:rPr>
              <w:t>3 года</w:t>
            </w:r>
          </w:p>
        </w:tc>
        <w:tc>
          <w:tcPr>
            <w:tcW w:w="810" w:type="pct"/>
            <w:tcBorders>
              <w:top w:val="nil"/>
              <w:bottom w:val="nil"/>
            </w:tcBorders>
            <w:shd w:val="clear" w:color="auto" w:fill="auto"/>
            <w:tcMar>
              <w:top w:w="110" w:type="dxa"/>
            </w:tcMar>
          </w:tcPr>
          <w:p w:rsidR="00AE3617" w:rsidRPr="00C058E9" w:rsidRDefault="00AE3617" w:rsidP="00E768A8">
            <w:pPr>
              <w:autoSpaceDE w:val="0"/>
              <w:autoSpaceDN w:val="0"/>
              <w:adjustRightInd w:val="0"/>
              <w:rPr>
                <w:rFonts w:cs="Arial"/>
                <w:sz w:val="16"/>
                <w:szCs w:val="16"/>
                <w:lang w:val="ru-RU"/>
              </w:rPr>
            </w:pPr>
            <w:r w:rsidRPr="002609FB">
              <w:rPr>
                <w:rFonts w:cs="Arial"/>
                <w:sz w:val="16"/>
                <w:szCs w:val="16"/>
                <w:lang w:val="ru-RU"/>
              </w:rPr>
              <w:t>Более высокое</w:t>
            </w:r>
          </w:p>
        </w:tc>
        <w:tc>
          <w:tcPr>
            <w:tcW w:w="1324" w:type="pct"/>
            <w:tcBorders>
              <w:top w:val="nil"/>
              <w:bottom w:val="nil"/>
            </w:tcBorders>
            <w:shd w:val="clear" w:color="auto" w:fill="FFFFFF"/>
            <w:tcMar>
              <w:top w:w="110" w:type="dxa"/>
            </w:tcMar>
          </w:tcPr>
          <w:p w:rsidR="00AE3617" w:rsidRPr="00C058E9" w:rsidRDefault="00AE3617" w:rsidP="00E768A8">
            <w:pPr>
              <w:rPr>
                <w:rFonts w:cs="Arial"/>
                <w:sz w:val="16"/>
                <w:szCs w:val="16"/>
                <w:lang w:val="ru-RU"/>
              </w:rPr>
            </w:pPr>
            <w:r w:rsidRPr="00C058E9">
              <w:rPr>
                <w:rFonts w:cs="Arial"/>
                <w:sz w:val="16"/>
                <w:szCs w:val="16"/>
                <w:lang w:val="ru-RU"/>
              </w:rPr>
              <w:t>86</w:t>
            </w:r>
            <w:r>
              <w:rPr>
                <w:rFonts w:cs="Arial"/>
                <w:sz w:val="16"/>
                <w:szCs w:val="16"/>
                <w:lang w:val="ru-RU"/>
              </w:rPr>
              <w:t>,</w:t>
            </w:r>
            <w:r w:rsidRPr="00C058E9">
              <w:rPr>
                <w:rFonts w:cs="Arial"/>
                <w:sz w:val="16"/>
                <w:szCs w:val="16"/>
                <w:lang w:val="ru-RU"/>
              </w:rPr>
              <w:t>77% (2012-2014 гг.)</w:t>
            </w:r>
          </w:p>
        </w:tc>
        <w:tc>
          <w:tcPr>
            <w:tcW w:w="513" w:type="pct"/>
            <w:tcBorders>
              <w:top w:val="nil"/>
              <w:bottom w:val="nil"/>
              <w:right w:val="single" w:sz="4" w:space="0" w:color="auto"/>
            </w:tcBorders>
            <w:shd w:val="clear" w:color="auto" w:fill="auto"/>
            <w:tcMar>
              <w:top w:w="110" w:type="dxa"/>
            </w:tcMar>
          </w:tcPr>
          <w:p w:rsidR="00AE3617" w:rsidRPr="003C3897" w:rsidRDefault="00AE3617" w:rsidP="00AE3617">
            <w:pPr>
              <w:jc w:val="center"/>
              <w:rPr>
                <w:rFonts w:cs="Arial"/>
                <w:b/>
                <w:bCs/>
                <w:color w:val="00B050"/>
                <w:sz w:val="16"/>
                <w:szCs w:val="16"/>
                <w:lang w:val="ru-RU"/>
              </w:rPr>
            </w:pPr>
            <w:r w:rsidRPr="003C3897">
              <w:rPr>
                <w:rFonts w:cs="Arial"/>
                <w:b/>
                <w:bCs/>
                <w:color w:val="00B050"/>
                <w:sz w:val="16"/>
                <w:szCs w:val="16"/>
                <w:lang w:val="ru-RU"/>
              </w:rPr>
              <w:t>По графику</w:t>
            </w:r>
          </w:p>
        </w:tc>
      </w:tr>
      <w:tr w:rsidR="00AE3617" w:rsidRPr="00D92530" w:rsidTr="00942E1F">
        <w:tc>
          <w:tcPr>
            <w:tcW w:w="1104" w:type="pct"/>
            <w:tcBorders>
              <w:top w:val="nil"/>
              <w:left w:val="single" w:sz="4" w:space="0" w:color="auto"/>
              <w:bottom w:val="single" w:sz="4" w:space="0" w:color="auto"/>
            </w:tcBorders>
            <w:shd w:val="clear" w:color="auto" w:fill="FFFFFF"/>
          </w:tcPr>
          <w:p w:rsidR="00AE3617" w:rsidRPr="00C058E9" w:rsidRDefault="00AE3617" w:rsidP="00E768A8">
            <w:pPr>
              <w:rPr>
                <w:rFonts w:cs="Arial"/>
                <w:sz w:val="16"/>
                <w:szCs w:val="16"/>
                <w:lang w:val="ru-RU"/>
              </w:rPr>
            </w:pPr>
            <w:r w:rsidRPr="002609FB">
              <w:rPr>
                <w:rFonts w:cs="Arial"/>
                <w:sz w:val="16"/>
                <w:szCs w:val="16"/>
                <w:lang w:val="ru-RU"/>
              </w:rPr>
              <w:t>Показатель своевременности переводов отчетов</w:t>
            </w:r>
          </w:p>
        </w:tc>
        <w:tc>
          <w:tcPr>
            <w:tcW w:w="1249" w:type="pct"/>
            <w:tcBorders>
              <w:top w:val="nil"/>
              <w:bottom w:val="single" w:sz="4" w:space="0" w:color="auto"/>
            </w:tcBorders>
            <w:shd w:val="clear" w:color="auto" w:fill="auto"/>
          </w:tcPr>
          <w:p w:rsidR="007B43D0" w:rsidRDefault="00AE3617" w:rsidP="00E768A8">
            <w:pPr>
              <w:pStyle w:val="Default"/>
              <w:rPr>
                <w:color w:val="002060"/>
                <w:sz w:val="16"/>
                <w:szCs w:val="16"/>
                <w:lang w:val="ru-RU"/>
              </w:rPr>
            </w:pPr>
            <w:r w:rsidRPr="003C3897">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i/>
                  <w:color w:val="002060"/>
                  <w:sz w:val="16"/>
                  <w:szCs w:val="16"/>
                  <w:lang w:val="ru-RU"/>
                </w:rPr>
                <w:t>2013</w:t>
              </w:r>
              <w:r w:rsidRPr="003C3897">
                <w:rPr>
                  <w:i/>
                  <w:color w:val="002060"/>
                  <w:sz w:val="16"/>
                  <w:szCs w:val="16"/>
                </w:rPr>
                <w:t> </w:t>
              </w:r>
              <w:r w:rsidRPr="003C3897">
                <w:rPr>
                  <w:i/>
                  <w:color w:val="002060"/>
                  <w:sz w:val="16"/>
                  <w:szCs w:val="16"/>
                  <w:lang w:val="ru-RU"/>
                </w:rPr>
                <w:t>г</w:t>
              </w:r>
            </w:smartTag>
            <w:r w:rsidRPr="003C3897">
              <w:rPr>
                <w:i/>
                <w:color w:val="002060"/>
                <w:sz w:val="16"/>
                <w:szCs w:val="16"/>
                <w:lang w:val="ru-RU"/>
              </w:rPr>
              <w:t>.:</w:t>
            </w:r>
            <w:r w:rsidRPr="003C3897">
              <w:rPr>
                <w:color w:val="943634"/>
                <w:sz w:val="16"/>
                <w:szCs w:val="16"/>
                <w:lang w:val="ru-RU"/>
              </w:rPr>
              <w:t xml:space="preserve">  </w:t>
            </w:r>
            <w:r w:rsidRPr="003C3897">
              <w:rPr>
                <w:color w:val="002060"/>
                <w:sz w:val="16"/>
                <w:szCs w:val="16"/>
                <w:lang w:val="ru-RU"/>
              </w:rPr>
              <w:t>64% - своевременно (</w:t>
            </w:r>
            <w:smartTag w:uri="urn:schemas-microsoft-com:office:smarttags" w:element="metricconverter">
              <w:smartTagPr>
                <w:attr w:name="ProductID" w:val="2013 г"/>
              </w:smartTagPr>
              <w:r w:rsidRPr="003C3897">
                <w:rPr>
                  <w:color w:val="002060"/>
                  <w:sz w:val="16"/>
                  <w:szCs w:val="16"/>
                  <w:lang w:val="ru-RU"/>
                </w:rPr>
                <w:t>2013 г</w:t>
              </w:r>
            </w:smartTag>
            <w:r w:rsidRPr="003C3897">
              <w:rPr>
                <w:color w:val="002060"/>
                <w:sz w:val="16"/>
                <w:szCs w:val="16"/>
                <w:lang w:val="ru-RU"/>
              </w:rPr>
              <w:t>.)</w:t>
            </w:r>
          </w:p>
          <w:p w:rsidR="007B43D0" w:rsidRDefault="007B43D0" w:rsidP="00E768A8">
            <w:pPr>
              <w:rPr>
                <w:rFonts w:cs="Arial"/>
                <w:i/>
                <w:sz w:val="8"/>
                <w:szCs w:val="8"/>
                <w:lang w:val="ru-RU"/>
              </w:rPr>
            </w:pPr>
          </w:p>
          <w:p w:rsidR="007B43D0" w:rsidRDefault="005652F4" w:rsidP="00E768A8">
            <w:pPr>
              <w:rPr>
                <w:rFonts w:cs="Arial"/>
                <w:sz w:val="16"/>
                <w:szCs w:val="16"/>
                <w:lang w:val="ru-RU"/>
              </w:rPr>
            </w:pPr>
            <w:r>
              <w:rPr>
                <w:rFonts w:cs="Arial"/>
                <w:i/>
                <w:sz w:val="16"/>
                <w:szCs w:val="16"/>
                <w:lang w:val="ru-RU"/>
              </w:rPr>
              <w:t>Исходные базовые показатели Пи</w:t>
            </w:r>
            <w:r w:rsidR="00AE3617" w:rsidRPr="00C058E9">
              <w:rPr>
                <w:rFonts w:cs="Arial"/>
                <w:i/>
                <w:sz w:val="16"/>
                <w:szCs w:val="16"/>
                <w:lang w:val="ru-RU"/>
              </w:rPr>
              <w:t>Б на 2014–2015 гг.:</w:t>
            </w:r>
            <w:r w:rsidR="00AE3617" w:rsidRPr="00C058E9">
              <w:rPr>
                <w:rFonts w:cs="Arial"/>
                <w:sz w:val="16"/>
                <w:szCs w:val="16"/>
                <w:lang w:val="ru-RU"/>
              </w:rPr>
              <w:t xml:space="preserve">  </w:t>
            </w:r>
            <w:r w:rsidR="00AE3617" w:rsidRPr="00F076EF">
              <w:rPr>
                <w:rFonts w:cs="Arial"/>
                <w:snapToGrid w:val="0"/>
                <w:sz w:val="16"/>
                <w:szCs w:val="16"/>
                <w:lang w:val="ru-RU"/>
              </w:rPr>
              <w:t>показател</w:t>
            </w:r>
            <w:r w:rsidR="00AE3617">
              <w:rPr>
                <w:rFonts w:cs="Arial"/>
                <w:sz w:val="16"/>
                <w:szCs w:val="16"/>
                <w:lang w:val="ru-RU"/>
              </w:rPr>
              <w:t xml:space="preserve">и </w:t>
            </w:r>
            <w:smartTag w:uri="urn:schemas-microsoft-com:office:smarttags" w:element="metricconverter">
              <w:smartTagPr>
                <w:attr w:name="ProductID" w:val="2013 г"/>
              </w:smartTagPr>
              <w:r w:rsidR="00AE3617" w:rsidRPr="005E7440">
                <w:rPr>
                  <w:rFonts w:cs="Arial"/>
                  <w:sz w:val="16"/>
                  <w:szCs w:val="16"/>
                  <w:lang w:val="ru-RU"/>
                </w:rPr>
                <w:t xml:space="preserve">2013 </w:t>
              </w:r>
              <w:r w:rsidR="00AE3617">
                <w:rPr>
                  <w:rFonts w:cs="Arial"/>
                  <w:sz w:val="16"/>
                  <w:szCs w:val="16"/>
                  <w:lang w:val="ru-RU"/>
                </w:rPr>
                <w:t>г</w:t>
              </w:r>
            </w:smartTag>
            <w:r w:rsidR="00AE3617">
              <w:rPr>
                <w:rFonts w:cs="Arial"/>
                <w:sz w:val="16"/>
                <w:szCs w:val="16"/>
                <w:lang w:val="ru-RU"/>
              </w:rPr>
              <w:t>.</w:t>
            </w:r>
          </w:p>
          <w:p w:rsidR="00AE3617" w:rsidRPr="003C3897" w:rsidRDefault="00AE3617" w:rsidP="00E768A8">
            <w:pPr>
              <w:pStyle w:val="Default"/>
              <w:rPr>
                <w:i/>
                <w:color w:val="002060"/>
                <w:sz w:val="16"/>
                <w:szCs w:val="16"/>
                <w:lang w:val="ru-RU"/>
              </w:rPr>
            </w:pPr>
          </w:p>
        </w:tc>
        <w:tc>
          <w:tcPr>
            <w:tcW w:w="810" w:type="pct"/>
            <w:tcBorders>
              <w:top w:val="nil"/>
              <w:bottom w:val="single" w:sz="4" w:space="0" w:color="auto"/>
            </w:tcBorders>
            <w:shd w:val="clear" w:color="auto" w:fill="auto"/>
            <w:tcMar>
              <w:top w:w="110" w:type="dxa"/>
            </w:tcMar>
          </w:tcPr>
          <w:p w:rsidR="00AE3617" w:rsidRPr="00D92530" w:rsidRDefault="00AE3617" w:rsidP="00E768A8">
            <w:pPr>
              <w:autoSpaceDE w:val="0"/>
              <w:autoSpaceDN w:val="0"/>
              <w:adjustRightInd w:val="0"/>
              <w:rPr>
                <w:rFonts w:cs="Arial"/>
                <w:sz w:val="16"/>
                <w:szCs w:val="16"/>
              </w:rPr>
            </w:pPr>
            <w:r w:rsidRPr="002609FB">
              <w:rPr>
                <w:rFonts w:cs="Arial"/>
                <w:sz w:val="16"/>
                <w:szCs w:val="16"/>
                <w:lang w:val="ru-RU"/>
              </w:rPr>
              <w:t>Улучшение</w:t>
            </w:r>
          </w:p>
        </w:tc>
        <w:tc>
          <w:tcPr>
            <w:tcW w:w="1324" w:type="pct"/>
            <w:tcBorders>
              <w:top w:val="nil"/>
              <w:bottom w:val="single" w:sz="4" w:space="0" w:color="auto"/>
            </w:tcBorders>
            <w:shd w:val="clear" w:color="auto" w:fill="FFFFFF"/>
            <w:tcMar>
              <w:top w:w="110" w:type="dxa"/>
            </w:tcMar>
          </w:tcPr>
          <w:p w:rsidR="00AE3617" w:rsidRPr="00D92530" w:rsidRDefault="00AE3617" w:rsidP="00E768A8">
            <w:pPr>
              <w:rPr>
                <w:rFonts w:cs="Arial"/>
                <w:sz w:val="16"/>
                <w:szCs w:val="16"/>
              </w:rPr>
            </w:pPr>
            <w:r>
              <w:rPr>
                <w:rFonts w:cs="Arial"/>
                <w:sz w:val="16"/>
                <w:szCs w:val="16"/>
              </w:rPr>
              <w:t>82</w:t>
            </w:r>
            <w:r>
              <w:rPr>
                <w:rFonts w:cs="Arial"/>
                <w:sz w:val="16"/>
                <w:szCs w:val="16"/>
                <w:lang w:val="ru-RU"/>
              </w:rPr>
              <w:t>,</w:t>
            </w:r>
            <w:r w:rsidRPr="006D3694">
              <w:rPr>
                <w:rFonts w:cs="Arial"/>
                <w:sz w:val="16"/>
                <w:szCs w:val="16"/>
              </w:rPr>
              <w:t>5% (</w:t>
            </w:r>
            <w:smartTag w:uri="urn:schemas-microsoft-com:office:smarttags" w:element="metricconverter">
              <w:smartTagPr>
                <w:attr w:name="ProductID" w:val="2014 г"/>
              </w:smartTagPr>
              <w:r>
                <w:rPr>
                  <w:rFonts w:cs="Arial"/>
                  <w:sz w:val="16"/>
                  <w:szCs w:val="16"/>
                </w:rPr>
                <w:t>2014 г</w:t>
              </w:r>
            </w:smartTag>
            <w:r>
              <w:rPr>
                <w:rFonts w:cs="Arial"/>
                <w:sz w:val="16"/>
                <w:szCs w:val="16"/>
              </w:rPr>
              <w:t>.</w:t>
            </w:r>
            <w:r w:rsidRPr="006D3694">
              <w:rPr>
                <w:rFonts w:cs="Arial"/>
                <w:sz w:val="16"/>
                <w:szCs w:val="16"/>
              </w:rPr>
              <w:t>)</w:t>
            </w:r>
          </w:p>
        </w:tc>
        <w:tc>
          <w:tcPr>
            <w:tcW w:w="513" w:type="pct"/>
            <w:tcBorders>
              <w:top w:val="nil"/>
              <w:bottom w:val="single" w:sz="4" w:space="0" w:color="auto"/>
              <w:right w:val="single" w:sz="4" w:space="0" w:color="auto"/>
            </w:tcBorders>
            <w:shd w:val="clear" w:color="auto" w:fill="auto"/>
            <w:tcMar>
              <w:top w:w="110" w:type="dxa"/>
            </w:tcMar>
          </w:tcPr>
          <w:p w:rsidR="00AE3617" w:rsidRPr="003C3897" w:rsidRDefault="00AE3617" w:rsidP="00E768A8">
            <w:pPr>
              <w:jc w:val="center"/>
              <w:rPr>
                <w:rFonts w:cs="Arial"/>
                <w:b/>
                <w:bCs/>
                <w:color w:val="00B050"/>
                <w:sz w:val="16"/>
                <w:szCs w:val="16"/>
              </w:rPr>
            </w:pPr>
            <w:r>
              <w:rPr>
                <w:rFonts w:cs="Arial"/>
                <w:b/>
                <w:bCs/>
                <w:color w:val="00B050"/>
                <w:sz w:val="16"/>
                <w:szCs w:val="16"/>
                <w:lang w:val="ru-RU"/>
              </w:rPr>
              <w:t>По графи</w:t>
            </w:r>
            <w:r w:rsidRPr="003C3897">
              <w:rPr>
                <w:rFonts w:cs="Arial"/>
                <w:b/>
                <w:bCs/>
                <w:color w:val="00B050"/>
                <w:sz w:val="16"/>
                <w:szCs w:val="16"/>
                <w:lang w:val="ru-RU"/>
              </w:rPr>
              <w:t>ку</w:t>
            </w:r>
          </w:p>
        </w:tc>
      </w:tr>
    </w:tbl>
    <w:p w:rsidR="00AE3617" w:rsidRDefault="00AE3617" w:rsidP="00AE3617">
      <w:r>
        <w:br w:type="page"/>
      </w: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3"/>
        <w:gridCol w:w="2391"/>
        <w:gridCol w:w="1551"/>
        <w:gridCol w:w="2534"/>
        <w:gridCol w:w="982"/>
      </w:tblGrid>
      <w:tr w:rsidR="00AE3617" w:rsidRPr="00D92530" w:rsidTr="00942E1F">
        <w:tc>
          <w:tcPr>
            <w:tcW w:w="1104" w:type="pct"/>
            <w:tcBorders>
              <w:top w:val="single" w:sz="4" w:space="0" w:color="auto"/>
              <w:left w:val="single" w:sz="4" w:space="0" w:color="auto"/>
              <w:bottom w:val="nil"/>
            </w:tcBorders>
            <w:shd w:val="clear" w:color="auto" w:fill="FFFFFF"/>
          </w:tcPr>
          <w:p w:rsidR="00AE3617" w:rsidRPr="00806461" w:rsidRDefault="00AE3617" w:rsidP="00E768A8">
            <w:pPr>
              <w:keepNext/>
              <w:keepLines/>
              <w:rPr>
                <w:rFonts w:cs="Arial"/>
                <w:sz w:val="16"/>
                <w:szCs w:val="16"/>
              </w:rPr>
            </w:pPr>
            <w:r w:rsidRPr="002A3DEA">
              <w:rPr>
                <w:rFonts w:cs="Arial"/>
                <w:b/>
                <w:sz w:val="16"/>
                <w:szCs w:val="16"/>
                <w:lang w:val="ru-RU"/>
              </w:rPr>
              <w:lastRenderedPageBreak/>
              <w:t>Показатели результативности</w:t>
            </w:r>
          </w:p>
        </w:tc>
        <w:tc>
          <w:tcPr>
            <w:tcW w:w="1249" w:type="pct"/>
            <w:tcBorders>
              <w:top w:val="single" w:sz="4" w:space="0" w:color="auto"/>
              <w:bottom w:val="nil"/>
            </w:tcBorders>
            <w:shd w:val="clear" w:color="auto" w:fill="auto"/>
          </w:tcPr>
          <w:p w:rsidR="00AE3617" w:rsidRPr="00806461" w:rsidRDefault="00AE3617" w:rsidP="00E768A8">
            <w:pPr>
              <w:keepNext/>
              <w:keepLines/>
              <w:rPr>
                <w:rFonts w:cs="Arial"/>
                <w:b/>
                <w:bCs/>
                <w:sz w:val="16"/>
                <w:szCs w:val="16"/>
              </w:rPr>
            </w:pPr>
            <w:r w:rsidRPr="002609FB">
              <w:rPr>
                <w:rFonts w:cs="Arial"/>
                <w:b/>
                <w:bCs/>
                <w:sz w:val="16"/>
                <w:szCs w:val="16"/>
                <w:lang w:val="ru-RU"/>
              </w:rPr>
              <w:t>Базовые показатели</w:t>
            </w:r>
          </w:p>
        </w:tc>
        <w:tc>
          <w:tcPr>
            <w:tcW w:w="810" w:type="pct"/>
            <w:tcBorders>
              <w:top w:val="single" w:sz="4" w:space="0" w:color="auto"/>
              <w:bottom w:val="nil"/>
            </w:tcBorders>
            <w:shd w:val="clear" w:color="auto" w:fill="auto"/>
            <w:tcMar>
              <w:top w:w="110" w:type="dxa"/>
            </w:tcMar>
          </w:tcPr>
          <w:p w:rsidR="00AE3617" w:rsidRPr="00806461" w:rsidRDefault="00AE3617" w:rsidP="00E768A8">
            <w:pPr>
              <w:keepNext/>
              <w:keepLines/>
              <w:rPr>
                <w:rFonts w:cs="Arial"/>
                <w:b/>
                <w:sz w:val="16"/>
                <w:szCs w:val="16"/>
              </w:rPr>
            </w:pPr>
            <w:r>
              <w:rPr>
                <w:rFonts w:cs="Arial"/>
                <w:b/>
                <w:sz w:val="16"/>
                <w:szCs w:val="16"/>
                <w:lang w:val="ru-RU"/>
              </w:rPr>
              <w:t>Цели</w:t>
            </w:r>
          </w:p>
        </w:tc>
        <w:tc>
          <w:tcPr>
            <w:tcW w:w="1324" w:type="pct"/>
            <w:tcBorders>
              <w:top w:val="single" w:sz="4" w:space="0" w:color="auto"/>
              <w:bottom w:val="nil"/>
            </w:tcBorders>
            <w:shd w:val="clear" w:color="auto" w:fill="FFFFFF"/>
            <w:tcMar>
              <w:top w:w="110" w:type="dxa"/>
            </w:tcMar>
          </w:tcPr>
          <w:p w:rsidR="00AE3617" w:rsidRPr="00806461" w:rsidRDefault="00AE3617" w:rsidP="00E768A8">
            <w:pPr>
              <w:keepNext/>
              <w:keepLines/>
              <w:rPr>
                <w:rFonts w:cs="Arial"/>
                <w:sz w:val="16"/>
                <w:szCs w:val="16"/>
              </w:rPr>
            </w:pPr>
            <w:r w:rsidRPr="002609FB">
              <w:rPr>
                <w:rFonts w:cs="Arial"/>
                <w:b/>
                <w:sz w:val="16"/>
                <w:szCs w:val="16"/>
                <w:lang w:val="ru-RU"/>
              </w:rPr>
              <w:t>Данные о результативности</w:t>
            </w:r>
          </w:p>
        </w:tc>
        <w:tc>
          <w:tcPr>
            <w:tcW w:w="514" w:type="pct"/>
            <w:tcBorders>
              <w:top w:val="single" w:sz="4" w:space="0" w:color="auto"/>
              <w:bottom w:val="nil"/>
              <w:right w:val="single" w:sz="4" w:space="0" w:color="auto"/>
            </w:tcBorders>
            <w:shd w:val="clear" w:color="auto" w:fill="auto"/>
            <w:tcMar>
              <w:top w:w="110" w:type="dxa"/>
            </w:tcMar>
            <w:vAlign w:val="center"/>
          </w:tcPr>
          <w:p w:rsidR="00AE3617" w:rsidRPr="00806461" w:rsidRDefault="00AE3617" w:rsidP="00E768A8">
            <w:pPr>
              <w:keepNext/>
              <w:keepLines/>
              <w:jc w:val="center"/>
              <w:rPr>
                <w:rFonts w:cs="Arial"/>
                <w:b/>
                <w:bCs/>
                <w:sz w:val="16"/>
                <w:szCs w:val="16"/>
              </w:rPr>
            </w:pPr>
            <w:r>
              <w:rPr>
                <w:rFonts w:cs="Arial"/>
                <w:b/>
                <w:bCs/>
                <w:sz w:val="16"/>
                <w:szCs w:val="16"/>
                <w:lang w:val="ru-RU"/>
              </w:rPr>
              <w:t>СС</w:t>
            </w:r>
          </w:p>
        </w:tc>
      </w:tr>
      <w:tr w:rsidR="00AE3617" w:rsidRPr="00D92530" w:rsidTr="00942E1F">
        <w:tc>
          <w:tcPr>
            <w:tcW w:w="1104" w:type="pct"/>
            <w:tcBorders>
              <w:top w:val="nil"/>
              <w:left w:val="single" w:sz="4" w:space="0" w:color="auto"/>
              <w:bottom w:val="nil"/>
            </w:tcBorders>
            <w:shd w:val="clear" w:color="auto" w:fill="FFFFFF"/>
          </w:tcPr>
          <w:p w:rsidR="00AE3617" w:rsidRPr="002609FB" w:rsidRDefault="00AE3617" w:rsidP="00E768A8">
            <w:pPr>
              <w:rPr>
                <w:rFonts w:cs="Arial"/>
                <w:sz w:val="16"/>
                <w:szCs w:val="16"/>
                <w:lang w:val="ru-RU"/>
              </w:rPr>
            </w:pPr>
            <w:r w:rsidRPr="002609FB">
              <w:rPr>
                <w:rFonts w:cs="Arial"/>
                <w:sz w:val="16"/>
                <w:szCs w:val="16"/>
                <w:lang w:val="ru-RU"/>
              </w:rPr>
              <w:t>Качество разработки программного обеспечения (КПО)</w:t>
            </w:r>
          </w:p>
        </w:tc>
        <w:tc>
          <w:tcPr>
            <w:tcW w:w="1249" w:type="pct"/>
            <w:tcBorders>
              <w:top w:val="nil"/>
              <w:bottom w:val="nil"/>
            </w:tcBorders>
            <w:shd w:val="clear" w:color="auto" w:fill="auto"/>
          </w:tcPr>
          <w:p w:rsidR="007B43D0" w:rsidRDefault="00AE3617" w:rsidP="00E768A8">
            <w:pPr>
              <w:pStyle w:val="Default"/>
              <w:rPr>
                <w:color w:val="002060"/>
                <w:sz w:val="16"/>
                <w:szCs w:val="16"/>
                <w:lang w:val="ru-RU"/>
              </w:rPr>
            </w:pPr>
            <w:r w:rsidRPr="003C3897">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i/>
                  <w:color w:val="002060"/>
                  <w:sz w:val="16"/>
                  <w:szCs w:val="16"/>
                  <w:lang w:val="ru-RU"/>
                </w:rPr>
                <w:t>2013</w:t>
              </w:r>
              <w:r w:rsidRPr="003C3897">
                <w:rPr>
                  <w:i/>
                  <w:color w:val="002060"/>
                  <w:sz w:val="16"/>
                  <w:szCs w:val="16"/>
                </w:rPr>
                <w:t> </w:t>
              </w:r>
              <w:r w:rsidRPr="003C3897">
                <w:rPr>
                  <w:i/>
                  <w:color w:val="002060"/>
                  <w:sz w:val="16"/>
                  <w:szCs w:val="16"/>
                  <w:lang w:val="ru-RU"/>
                </w:rPr>
                <w:t>г</w:t>
              </w:r>
            </w:smartTag>
            <w:r w:rsidRPr="003C3897">
              <w:rPr>
                <w:i/>
                <w:color w:val="002060"/>
                <w:sz w:val="16"/>
                <w:szCs w:val="16"/>
                <w:lang w:val="ru-RU"/>
              </w:rPr>
              <w:t>.:</w:t>
            </w:r>
            <w:r w:rsidRPr="003C3897">
              <w:rPr>
                <w:color w:val="943634"/>
                <w:sz w:val="16"/>
                <w:szCs w:val="16"/>
                <w:lang w:val="ru-RU"/>
              </w:rPr>
              <w:t xml:space="preserve">  </w:t>
            </w:r>
            <w:r w:rsidRPr="003C3897">
              <w:rPr>
                <w:color w:val="002060"/>
                <w:sz w:val="16"/>
                <w:szCs w:val="16"/>
                <w:lang w:val="ru-RU"/>
              </w:rPr>
              <w:t>89,4% (</w:t>
            </w:r>
            <w:smartTag w:uri="urn:schemas-microsoft-com:office:smarttags" w:element="metricconverter">
              <w:smartTagPr>
                <w:attr w:name="ProductID" w:val="2013 г"/>
              </w:smartTagPr>
              <w:r w:rsidRPr="003C3897">
                <w:rPr>
                  <w:color w:val="002060"/>
                  <w:sz w:val="16"/>
                  <w:szCs w:val="16"/>
                  <w:lang w:val="ru-RU"/>
                </w:rPr>
                <w:t>2013 г</w:t>
              </w:r>
            </w:smartTag>
            <w:r w:rsidRPr="003C3897">
              <w:rPr>
                <w:color w:val="002060"/>
                <w:sz w:val="16"/>
                <w:szCs w:val="16"/>
                <w:lang w:val="ru-RU"/>
              </w:rPr>
              <w:t>.)</w:t>
            </w:r>
          </w:p>
          <w:p w:rsidR="007B43D0" w:rsidRDefault="007B43D0" w:rsidP="00E768A8">
            <w:pPr>
              <w:rPr>
                <w:rFonts w:cs="Arial"/>
                <w:i/>
                <w:sz w:val="8"/>
                <w:szCs w:val="8"/>
                <w:lang w:val="ru-RU"/>
              </w:rPr>
            </w:pPr>
          </w:p>
          <w:p w:rsidR="007B43D0" w:rsidRDefault="00AE3617" w:rsidP="00E768A8">
            <w:pPr>
              <w:rPr>
                <w:rFonts w:cs="Arial"/>
                <w:sz w:val="16"/>
                <w:szCs w:val="16"/>
                <w:lang w:val="ru-RU"/>
              </w:rPr>
            </w:pPr>
            <w:r w:rsidRPr="00CB05E0">
              <w:rPr>
                <w:rFonts w:cs="Arial"/>
                <w:i/>
                <w:sz w:val="16"/>
                <w:szCs w:val="16"/>
                <w:lang w:val="ru-RU"/>
              </w:rPr>
              <w:t>Исходные базовые показатели П</w:t>
            </w:r>
            <w:r w:rsidR="005652F4">
              <w:rPr>
                <w:rFonts w:cs="Arial"/>
                <w:i/>
                <w:sz w:val="16"/>
                <w:szCs w:val="16"/>
                <w:lang w:val="ru-RU"/>
              </w:rPr>
              <w:t>и</w:t>
            </w:r>
            <w:r w:rsidRPr="00CB05E0">
              <w:rPr>
                <w:rFonts w:cs="Arial"/>
                <w:i/>
                <w:sz w:val="16"/>
                <w:szCs w:val="16"/>
                <w:lang w:val="ru-RU"/>
              </w:rPr>
              <w:t>Б на 2014–2015 гг.:</w:t>
            </w:r>
            <w:r w:rsidRPr="00CB05E0">
              <w:rPr>
                <w:rFonts w:cs="Arial"/>
                <w:sz w:val="16"/>
                <w:szCs w:val="16"/>
                <w:lang w:val="ru-RU"/>
              </w:rPr>
              <w:t xml:space="preserve">  КПО для последних версий </w:t>
            </w:r>
            <w:r w:rsidRPr="00CB05E0">
              <w:rPr>
                <w:rFonts w:cs="Arial"/>
                <w:sz w:val="16"/>
                <w:szCs w:val="16"/>
              </w:rPr>
              <w:t>ePCT</w:t>
            </w:r>
            <w:r w:rsidRPr="00CB05E0">
              <w:rPr>
                <w:rFonts w:cs="Arial"/>
                <w:sz w:val="16"/>
                <w:szCs w:val="16"/>
                <w:lang w:val="ru-RU"/>
              </w:rPr>
              <w:t xml:space="preserve"> и </w:t>
            </w:r>
            <w:r w:rsidRPr="00CB05E0">
              <w:rPr>
                <w:rFonts w:cs="Arial"/>
                <w:sz w:val="16"/>
                <w:szCs w:val="16"/>
              </w:rPr>
              <w:t>eDossier</w:t>
            </w:r>
            <w:r w:rsidRPr="00CB05E0">
              <w:rPr>
                <w:rFonts w:cs="Arial"/>
                <w:sz w:val="16"/>
                <w:szCs w:val="16"/>
                <w:lang w:val="ru-RU"/>
              </w:rPr>
              <w:t xml:space="preserve"> </w:t>
            </w:r>
            <w:smartTag w:uri="urn:schemas-microsoft-com:office:smarttags" w:element="metricconverter">
              <w:smartTagPr>
                <w:attr w:name="ProductID" w:val="2013 г"/>
              </w:smartTagPr>
              <w:r w:rsidRPr="00CB05E0">
                <w:rPr>
                  <w:rFonts w:cs="Arial"/>
                  <w:sz w:val="16"/>
                  <w:szCs w:val="16"/>
                  <w:lang w:val="ru-RU"/>
                </w:rPr>
                <w:t>2013 г</w:t>
              </w:r>
            </w:smartTag>
            <w:r w:rsidRPr="00CB05E0">
              <w:rPr>
                <w:rFonts w:cs="Arial"/>
                <w:sz w:val="16"/>
                <w:szCs w:val="16"/>
                <w:lang w:val="ru-RU"/>
              </w:rPr>
              <w:t>.</w:t>
            </w:r>
          </w:p>
          <w:p w:rsidR="00AE3617" w:rsidRPr="003C3897" w:rsidRDefault="00AE3617" w:rsidP="00E768A8">
            <w:pPr>
              <w:pStyle w:val="Default"/>
              <w:rPr>
                <w:i/>
                <w:color w:val="002060"/>
                <w:sz w:val="16"/>
                <w:szCs w:val="16"/>
                <w:lang w:val="ru-RU"/>
              </w:rPr>
            </w:pPr>
          </w:p>
        </w:tc>
        <w:tc>
          <w:tcPr>
            <w:tcW w:w="810" w:type="pct"/>
            <w:tcBorders>
              <w:top w:val="nil"/>
              <w:bottom w:val="nil"/>
            </w:tcBorders>
            <w:shd w:val="clear" w:color="auto" w:fill="auto"/>
            <w:tcMar>
              <w:top w:w="110" w:type="dxa"/>
            </w:tcMar>
          </w:tcPr>
          <w:p w:rsidR="00AE3617" w:rsidRPr="00D92530" w:rsidRDefault="00AE3617" w:rsidP="00E768A8">
            <w:pPr>
              <w:autoSpaceDE w:val="0"/>
              <w:autoSpaceDN w:val="0"/>
              <w:adjustRightInd w:val="0"/>
              <w:rPr>
                <w:rFonts w:cs="Arial"/>
                <w:sz w:val="16"/>
                <w:szCs w:val="16"/>
              </w:rPr>
            </w:pPr>
            <w:r w:rsidRPr="002609FB">
              <w:rPr>
                <w:rFonts w:cs="Arial"/>
                <w:sz w:val="16"/>
                <w:szCs w:val="16"/>
                <w:lang w:val="ru-RU"/>
              </w:rPr>
              <w:t>Более высокое КПО</w:t>
            </w:r>
          </w:p>
        </w:tc>
        <w:tc>
          <w:tcPr>
            <w:tcW w:w="1324" w:type="pct"/>
            <w:tcBorders>
              <w:top w:val="nil"/>
              <w:bottom w:val="nil"/>
            </w:tcBorders>
            <w:shd w:val="clear" w:color="auto" w:fill="FFFFFF"/>
            <w:tcMar>
              <w:top w:w="110" w:type="dxa"/>
            </w:tcMar>
          </w:tcPr>
          <w:p w:rsidR="00AE3617" w:rsidRPr="00D92530" w:rsidRDefault="00AE3617" w:rsidP="00E768A8">
            <w:pPr>
              <w:rPr>
                <w:rFonts w:cs="Arial"/>
                <w:sz w:val="16"/>
                <w:szCs w:val="16"/>
              </w:rPr>
            </w:pPr>
            <w:r w:rsidRPr="00D92530">
              <w:rPr>
                <w:rFonts w:cs="Arial"/>
                <w:sz w:val="16"/>
                <w:szCs w:val="16"/>
              </w:rPr>
              <w:t>94</w:t>
            </w:r>
            <w:r>
              <w:rPr>
                <w:rFonts w:cs="Arial"/>
                <w:sz w:val="16"/>
                <w:szCs w:val="16"/>
                <w:lang w:val="ru-RU"/>
              </w:rPr>
              <w:t>,</w:t>
            </w:r>
            <w:r w:rsidRPr="00D92530">
              <w:rPr>
                <w:rFonts w:cs="Arial"/>
                <w:sz w:val="16"/>
                <w:szCs w:val="16"/>
              </w:rPr>
              <w:t>3% (</w:t>
            </w:r>
            <w:smartTag w:uri="urn:schemas-microsoft-com:office:smarttags" w:element="metricconverter">
              <w:smartTagPr>
                <w:attr w:name="ProductID" w:val="2014 г"/>
              </w:smartTagPr>
              <w:r>
                <w:rPr>
                  <w:rFonts w:cs="Arial"/>
                  <w:sz w:val="16"/>
                  <w:szCs w:val="16"/>
                </w:rPr>
                <w:t>2014 г</w:t>
              </w:r>
            </w:smartTag>
            <w:r>
              <w:rPr>
                <w:rFonts w:cs="Arial"/>
                <w:sz w:val="16"/>
                <w:szCs w:val="16"/>
              </w:rPr>
              <w:t>.</w:t>
            </w:r>
            <w:r w:rsidRPr="00D92530">
              <w:rPr>
                <w:rFonts w:cs="Arial"/>
                <w:sz w:val="16"/>
                <w:szCs w:val="16"/>
              </w:rPr>
              <w:t>)</w:t>
            </w:r>
          </w:p>
        </w:tc>
        <w:tc>
          <w:tcPr>
            <w:tcW w:w="514" w:type="pct"/>
            <w:tcBorders>
              <w:top w:val="nil"/>
              <w:bottom w:val="nil"/>
              <w:right w:val="single" w:sz="4" w:space="0" w:color="auto"/>
            </w:tcBorders>
            <w:shd w:val="clear" w:color="auto" w:fill="auto"/>
            <w:tcMar>
              <w:top w:w="110" w:type="dxa"/>
            </w:tcMar>
          </w:tcPr>
          <w:p w:rsidR="00AE3617" w:rsidRPr="003C3897" w:rsidRDefault="00942E1F" w:rsidP="00E768A8">
            <w:pPr>
              <w:jc w:val="center"/>
              <w:rPr>
                <w:rFonts w:cs="Arial"/>
                <w:b/>
                <w:bCs/>
                <w:color w:val="00B050"/>
                <w:sz w:val="16"/>
                <w:szCs w:val="16"/>
              </w:rPr>
            </w:pPr>
            <w:r>
              <w:rPr>
                <w:rFonts w:cs="Arial"/>
                <w:b/>
                <w:bCs/>
                <w:color w:val="00B050"/>
                <w:sz w:val="16"/>
                <w:szCs w:val="16"/>
                <w:lang w:val="ru-RU"/>
              </w:rPr>
              <w:t>По графи</w:t>
            </w:r>
            <w:r w:rsidR="00AE3617" w:rsidRPr="003C3897">
              <w:rPr>
                <w:rFonts w:cs="Arial"/>
                <w:b/>
                <w:bCs/>
                <w:color w:val="00B050"/>
                <w:sz w:val="16"/>
                <w:szCs w:val="16"/>
                <w:lang w:val="ru-RU"/>
              </w:rPr>
              <w:t>ку</w:t>
            </w:r>
          </w:p>
        </w:tc>
      </w:tr>
      <w:tr w:rsidR="00AE3617" w:rsidRPr="00D92530" w:rsidTr="00942E1F">
        <w:tc>
          <w:tcPr>
            <w:tcW w:w="1104" w:type="pct"/>
            <w:tcBorders>
              <w:top w:val="nil"/>
              <w:left w:val="single" w:sz="4" w:space="0" w:color="auto"/>
              <w:bottom w:val="single" w:sz="4" w:space="0" w:color="auto"/>
            </w:tcBorders>
            <w:shd w:val="clear" w:color="auto" w:fill="FFFFFF"/>
          </w:tcPr>
          <w:p w:rsidR="00AE3617" w:rsidRPr="00D92530" w:rsidRDefault="00AE3617" w:rsidP="00E768A8">
            <w:pPr>
              <w:rPr>
                <w:rFonts w:cs="Arial"/>
                <w:sz w:val="16"/>
                <w:szCs w:val="16"/>
              </w:rPr>
            </w:pPr>
            <w:r w:rsidRPr="002609FB">
              <w:rPr>
                <w:rFonts w:cs="Arial"/>
                <w:sz w:val="16"/>
                <w:szCs w:val="16"/>
                <w:lang w:val="ru-RU"/>
              </w:rPr>
              <w:t>Уров</w:t>
            </w:r>
            <w:r>
              <w:rPr>
                <w:rFonts w:cs="Arial"/>
                <w:sz w:val="16"/>
                <w:szCs w:val="16"/>
                <w:lang w:val="ru-RU"/>
              </w:rPr>
              <w:t>е</w:t>
            </w:r>
            <w:r w:rsidRPr="002609FB">
              <w:rPr>
                <w:rFonts w:cs="Arial"/>
                <w:sz w:val="16"/>
                <w:szCs w:val="16"/>
                <w:lang w:val="ru-RU"/>
              </w:rPr>
              <w:t>н</w:t>
            </w:r>
            <w:r>
              <w:rPr>
                <w:rFonts w:cs="Arial"/>
                <w:sz w:val="16"/>
                <w:szCs w:val="16"/>
                <w:lang w:val="ru-RU"/>
              </w:rPr>
              <w:t>ь</w:t>
            </w:r>
            <w:r w:rsidRPr="002609FB">
              <w:rPr>
                <w:rFonts w:cs="Arial"/>
                <w:sz w:val="16"/>
                <w:szCs w:val="16"/>
                <w:lang w:val="ru-RU"/>
              </w:rPr>
              <w:t xml:space="preserve"> обслуживания информационных систем</w:t>
            </w:r>
          </w:p>
        </w:tc>
        <w:tc>
          <w:tcPr>
            <w:tcW w:w="1249" w:type="pct"/>
            <w:tcBorders>
              <w:top w:val="nil"/>
              <w:bottom w:val="single" w:sz="4" w:space="0" w:color="auto"/>
            </w:tcBorders>
            <w:shd w:val="clear" w:color="auto" w:fill="auto"/>
          </w:tcPr>
          <w:p w:rsidR="007B43D0" w:rsidRDefault="00AE3617" w:rsidP="00E768A8">
            <w:pPr>
              <w:rPr>
                <w:rFonts w:eastAsia="Batang" w:cs="Arial"/>
                <w:color w:val="002060"/>
                <w:sz w:val="16"/>
                <w:szCs w:val="16"/>
                <w:lang w:val="ru-RU" w:eastAsia="ja-JP"/>
              </w:rPr>
            </w:pPr>
            <w:r w:rsidRPr="003C3897">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i/>
                  <w:color w:val="002060"/>
                  <w:sz w:val="16"/>
                  <w:szCs w:val="16"/>
                  <w:lang w:val="ru-RU"/>
                </w:rPr>
                <w:t>2013</w:t>
              </w:r>
              <w:r w:rsidRPr="003C3897">
                <w:rPr>
                  <w:i/>
                  <w:color w:val="002060"/>
                  <w:sz w:val="16"/>
                  <w:szCs w:val="16"/>
                </w:rPr>
                <w:t> </w:t>
              </w:r>
              <w:r w:rsidRPr="003C3897">
                <w:rPr>
                  <w:i/>
                  <w:color w:val="002060"/>
                  <w:sz w:val="16"/>
                  <w:szCs w:val="16"/>
                  <w:lang w:val="ru-RU"/>
                </w:rPr>
                <w:t>г</w:t>
              </w:r>
            </w:smartTag>
            <w:r w:rsidRPr="003C3897">
              <w:rPr>
                <w:i/>
                <w:color w:val="002060"/>
                <w:sz w:val="16"/>
                <w:szCs w:val="16"/>
                <w:lang w:val="ru-RU"/>
              </w:rPr>
              <w:t>.:</w:t>
            </w:r>
            <w:r w:rsidRPr="003C3897">
              <w:rPr>
                <w:color w:val="943634"/>
                <w:sz w:val="16"/>
                <w:szCs w:val="16"/>
                <w:lang w:val="ru-RU"/>
              </w:rPr>
              <w:t xml:space="preserve">  </w:t>
            </w:r>
            <w:r w:rsidRPr="003C3897">
              <w:rPr>
                <w:rFonts w:eastAsia="Batang" w:cs="Arial"/>
                <w:color w:val="002060"/>
                <w:sz w:val="16"/>
                <w:szCs w:val="16"/>
                <w:lang w:val="ru-RU" w:eastAsia="ja-JP"/>
              </w:rPr>
              <w:t>93,0% (</w:t>
            </w:r>
            <w:smartTag w:uri="urn:schemas-microsoft-com:office:smarttags" w:element="metricconverter">
              <w:smartTagPr>
                <w:attr w:name="ProductID" w:val="2013 г"/>
              </w:smartTagPr>
              <w:r w:rsidRPr="003C3897">
                <w:rPr>
                  <w:rFonts w:eastAsia="Batang" w:cs="Arial"/>
                  <w:color w:val="002060"/>
                  <w:sz w:val="16"/>
                  <w:szCs w:val="16"/>
                  <w:lang w:val="ru-RU" w:eastAsia="ja-JP"/>
                </w:rPr>
                <w:t>2013 г</w:t>
              </w:r>
            </w:smartTag>
            <w:r w:rsidRPr="003C3897">
              <w:rPr>
                <w:rFonts w:eastAsia="Batang" w:cs="Arial"/>
                <w:color w:val="002060"/>
                <w:sz w:val="16"/>
                <w:szCs w:val="16"/>
                <w:lang w:val="ru-RU" w:eastAsia="ja-JP"/>
              </w:rPr>
              <w:t>.)</w:t>
            </w:r>
          </w:p>
          <w:p w:rsidR="007B43D0" w:rsidRDefault="007B43D0" w:rsidP="00E768A8">
            <w:pPr>
              <w:rPr>
                <w:rFonts w:cs="Arial"/>
                <w:i/>
                <w:sz w:val="8"/>
                <w:szCs w:val="8"/>
                <w:lang w:val="ru-RU"/>
              </w:rPr>
            </w:pPr>
          </w:p>
          <w:p w:rsidR="007B43D0" w:rsidRDefault="005652F4" w:rsidP="00E768A8">
            <w:pPr>
              <w:rPr>
                <w:sz w:val="16"/>
                <w:szCs w:val="16"/>
                <w:lang w:val="ru-RU"/>
              </w:rPr>
            </w:pPr>
            <w:r>
              <w:rPr>
                <w:rFonts w:cs="Arial"/>
                <w:i/>
                <w:sz w:val="16"/>
                <w:szCs w:val="16"/>
                <w:lang w:val="ru-RU"/>
              </w:rPr>
              <w:t>Исходные базовые показатели Пи</w:t>
            </w:r>
            <w:r w:rsidR="00AE3617" w:rsidRPr="00CB05E0">
              <w:rPr>
                <w:rFonts w:cs="Arial"/>
                <w:i/>
                <w:sz w:val="16"/>
                <w:szCs w:val="16"/>
                <w:lang w:val="ru-RU"/>
              </w:rPr>
              <w:t>Б на 2014–2015 гг.:</w:t>
            </w:r>
            <w:r w:rsidR="00AE3617" w:rsidRPr="00CB05E0">
              <w:rPr>
                <w:rFonts w:cs="Arial"/>
                <w:sz w:val="16"/>
                <w:szCs w:val="16"/>
                <w:lang w:val="ru-RU"/>
              </w:rPr>
              <w:t xml:space="preserve">  Уров</w:t>
            </w:r>
            <w:r w:rsidR="00AE3617">
              <w:rPr>
                <w:rFonts w:cs="Arial"/>
                <w:sz w:val="16"/>
                <w:szCs w:val="16"/>
                <w:lang w:val="ru-RU"/>
              </w:rPr>
              <w:t>е</w:t>
            </w:r>
            <w:r w:rsidR="00AE3617" w:rsidRPr="00CB05E0">
              <w:rPr>
                <w:rFonts w:cs="Arial"/>
                <w:sz w:val="16"/>
                <w:szCs w:val="16"/>
                <w:lang w:val="ru-RU"/>
              </w:rPr>
              <w:t>н</w:t>
            </w:r>
            <w:r w:rsidR="00AE3617">
              <w:rPr>
                <w:rFonts w:cs="Arial"/>
                <w:sz w:val="16"/>
                <w:szCs w:val="16"/>
                <w:lang w:val="ru-RU"/>
              </w:rPr>
              <w:t>ь</w:t>
            </w:r>
            <w:r w:rsidR="00AE3617" w:rsidRPr="00CB05E0">
              <w:rPr>
                <w:rFonts w:cs="Arial"/>
                <w:sz w:val="16"/>
                <w:szCs w:val="16"/>
                <w:lang w:val="ru-RU"/>
              </w:rPr>
              <w:t xml:space="preserve"> обслуживания информационных систем</w:t>
            </w:r>
            <w:r w:rsidR="00AE3617" w:rsidRPr="00CB05E0">
              <w:rPr>
                <w:sz w:val="16"/>
                <w:szCs w:val="16"/>
                <w:lang w:val="ru-RU"/>
              </w:rPr>
              <w:t xml:space="preserve"> </w:t>
            </w:r>
            <w:smartTag w:uri="urn:schemas-microsoft-com:office:smarttags" w:element="metricconverter">
              <w:smartTagPr>
                <w:attr w:name="ProductID" w:val="2013 г"/>
              </w:smartTagPr>
              <w:r w:rsidR="00AE3617" w:rsidRPr="00CB05E0">
                <w:rPr>
                  <w:sz w:val="16"/>
                  <w:szCs w:val="16"/>
                  <w:lang w:val="ru-RU"/>
                </w:rPr>
                <w:t>2013 г</w:t>
              </w:r>
            </w:smartTag>
            <w:r w:rsidR="00AE3617" w:rsidRPr="00CB05E0">
              <w:rPr>
                <w:sz w:val="16"/>
                <w:szCs w:val="16"/>
                <w:lang w:val="ru-RU"/>
              </w:rPr>
              <w:t>.</w:t>
            </w:r>
          </w:p>
          <w:p w:rsidR="00AE3617" w:rsidRPr="003C3897" w:rsidRDefault="00AE3617" w:rsidP="00E768A8">
            <w:pPr>
              <w:rPr>
                <w:i/>
                <w:color w:val="002060"/>
                <w:sz w:val="16"/>
                <w:szCs w:val="16"/>
                <w:lang w:val="ru-RU"/>
              </w:rPr>
            </w:pPr>
          </w:p>
        </w:tc>
        <w:tc>
          <w:tcPr>
            <w:tcW w:w="810" w:type="pct"/>
            <w:tcBorders>
              <w:top w:val="nil"/>
              <w:bottom w:val="single" w:sz="4" w:space="0" w:color="auto"/>
            </w:tcBorders>
            <w:shd w:val="clear" w:color="auto" w:fill="auto"/>
            <w:tcMar>
              <w:top w:w="110" w:type="dxa"/>
            </w:tcMar>
          </w:tcPr>
          <w:p w:rsidR="00AE3617" w:rsidRPr="002609FB" w:rsidRDefault="00AE3617" w:rsidP="00E768A8">
            <w:pPr>
              <w:autoSpaceDE w:val="0"/>
              <w:autoSpaceDN w:val="0"/>
              <w:adjustRightInd w:val="0"/>
              <w:rPr>
                <w:rFonts w:cs="Arial"/>
                <w:sz w:val="16"/>
                <w:szCs w:val="16"/>
                <w:lang w:val="ru-RU"/>
              </w:rPr>
            </w:pPr>
            <w:r w:rsidRPr="002609FB">
              <w:rPr>
                <w:rFonts w:cs="Arial"/>
                <w:sz w:val="16"/>
                <w:szCs w:val="16"/>
                <w:lang w:val="ru-RU"/>
              </w:rPr>
              <w:t>Более высоки</w:t>
            </w:r>
            <w:r>
              <w:rPr>
                <w:rFonts w:cs="Arial"/>
                <w:sz w:val="16"/>
                <w:szCs w:val="16"/>
                <w:lang w:val="ru-RU"/>
              </w:rPr>
              <w:t>й уровень</w:t>
            </w:r>
            <w:r w:rsidRPr="002609FB">
              <w:rPr>
                <w:rFonts w:cs="Arial"/>
                <w:sz w:val="16"/>
                <w:szCs w:val="16"/>
                <w:lang w:val="ru-RU"/>
              </w:rPr>
              <w:t xml:space="preserve"> обслуживания информационных систем</w:t>
            </w:r>
          </w:p>
        </w:tc>
        <w:tc>
          <w:tcPr>
            <w:tcW w:w="1324" w:type="pct"/>
            <w:tcBorders>
              <w:top w:val="nil"/>
              <w:bottom w:val="single" w:sz="4" w:space="0" w:color="auto"/>
            </w:tcBorders>
            <w:shd w:val="clear" w:color="auto" w:fill="FFFFFF"/>
            <w:tcMar>
              <w:top w:w="110" w:type="dxa"/>
            </w:tcMar>
          </w:tcPr>
          <w:p w:rsidR="00AE3617" w:rsidRPr="00D92530" w:rsidRDefault="00AE3617" w:rsidP="00E768A8">
            <w:pPr>
              <w:rPr>
                <w:rFonts w:cs="Arial"/>
                <w:sz w:val="16"/>
                <w:szCs w:val="16"/>
              </w:rPr>
            </w:pPr>
            <w:r>
              <w:rPr>
                <w:rFonts w:cs="Arial"/>
                <w:sz w:val="16"/>
                <w:szCs w:val="16"/>
              </w:rPr>
              <w:t>95</w:t>
            </w:r>
            <w:r>
              <w:rPr>
                <w:rFonts w:cs="Arial"/>
                <w:sz w:val="16"/>
                <w:szCs w:val="16"/>
                <w:lang w:val="ru-RU"/>
              </w:rPr>
              <w:t>,</w:t>
            </w:r>
            <w:r w:rsidRPr="002F0FE8">
              <w:rPr>
                <w:rFonts w:cs="Arial"/>
                <w:sz w:val="16"/>
                <w:szCs w:val="16"/>
              </w:rPr>
              <w:t>3% (</w:t>
            </w:r>
            <w:smartTag w:uri="urn:schemas-microsoft-com:office:smarttags" w:element="metricconverter">
              <w:smartTagPr>
                <w:attr w:name="ProductID" w:val="2014 г"/>
              </w:smartTagPr>
              <w:r>
                <w:rPr>
                  <w:rFonts w:cs="Arial"/>
                  <w:sz w:val="16"/>
                  <w:szCs w:val="16"/>
                </w:rPr>
                <w:t>2014 г</w:t>
              </w:r>
            </w:smartTag>
            <w:r>
              <w:rPr>
                <w:rFonts w:cs="Arial"/>
                <w:sz w:val="16"/>
                <w:szCs w:val="16"/>
              </w:rPr>
              <w:t>.</w:t>
            </w:r>
            <w:r w:rsidRPr="002F0FE8">
              <w:rPr>
                <w:rFonts w:cs="Arial"/>
                <w:sz w:val="16"/>
                <w:szCs w:val="16"/>
              </w:rPr>
              <w:t>)</w:t>
            </w:r>
          </w:p>
        </w:tc>
        <w:tc>
          <w:tcPr>
            <w:tcW w:w="514" w:type="pct"/>
            <w:tcBorders>
              <w:top w:val="nil"/>
              <w:bottom w:val="single" w:sz="4" w:space="0" w:color="auto"/>
              <w:right w:val="single" w:sz="4" w:space="0" w:color="auto"/>
            </w:tcBorders>
            <w:shd w:val="clear" w:color="auto" w:fill="auto"/>
            <w:tcMar>
              <w:top w:w="110" w:type="dxa"/>
            </w:tcMar>
          </w:tcPr>
          <w:p w:rsidR="00AE3617" w:rsidRPr="003C3897" w:rsidRDefault="00942E1F" w:rsidP="00E768A8">
            <w:pPr>
              <w:jc w:val="center"/>
              <w:rPr>
                <w:rFonts w:cs="Arial"/>
                <w:b/>
                <w:bCs/>
                <w:color w:val="00B050"/>
                <w:sz w:val="16"/>
                <w:szCs w:val="16"/>
              </w:rPr>
            </w:pPr>
            <w:r>
              <w:rPr>
                <w:rFonts w:cs="Arial"/>
                <w:b/>
                <w:bCs/>
                <w:color w:val="00B050"/>
                <w:sz w:val="16"/>
                <w:szCs w:val="16"/>
                <w:lang w:val="ru-RU"/>
              </w:rPr>
              <w:t>По графи</w:t>
            </w:r>
            <w:r w:rsidR="00AE3617" w:rsidRPr="003C3897">
              <w:rPr>
                <w:rFonts w:cs="Arial"/>
                <w:b/>
                <w:bCs/>
                <w:color w:val="00B050"/>
                <w:sz w:val="16"/>
                <w:szCs w:val="16"/>
                <w:lang w:val="ru-RU"/>
              </w:rPr>
              <w:t>ку</w:t>
            </w:r>
          </w:p>
        </w:tc>
      </w:tr>
    </w:tbl>
    <w:p w:rsidR="007B43D0" w:rsidRDefault="007B43D0" w:rsidP="00AE3617">
      <w:pPr>
        <w:tabs>
          <w:tab w:val="left" w:pos="1155"/>
        </w:tabs>
        <w:rPr>
          <w:bCs/>
          <w:szCs w:val="22"/>
        </w:rPr>
      </w:pPr>
    </w:p>
    <w:p w:rsidR="007B43D0" w:rsidRDefault="007B43D0" w:rsidP="00AE3617">
      <w:pPr>
        <w:rPr>
          <w:bCs/>
          <w:szCs w:val="22"/>
        </w:rPr>
      </w:pPr>
    </w:p>
    <w:p w:rsidR="007B43D0" w:rsidRDefault="00AE3617" w:rsidP="00AE3617">
      <w:pPr>
        <w:rPr>
          <w:b/>
          <w:sz w:val="18"/>
          <w:szCs w:val="18"/>
          <w:lang w:val="ru-RU"/>
        </w:rPr>
      </w:pPr>
      <w:r w:rsidRPr="002609FB">
        <w:rPr>
          <w:rFonts w:cs="Arial"/>
          <w:color w:val="000000"/>
          <w:sz w:val="22"/>
          <w:szCs w:val="22"/>
          <w:lang w:val="ru-RU"/>
        </w:rPr>
        <w:t>ИСПОЛЬЗОВАНИЕ РЕСУРСОВ</w:t>
      </w:r>
      <w:r w:rsidRPr="00AE3617">
        <w:rPr>
          <w:rFonts w:cs="Arial"/>
          <w:color w:val="000000"/>
          <w:sz w:val="22"/>
          <w:szCs w:val="22"/>
          <w:lang w:val="ru-RU"/>
        </w:rPr>
        <w:tab/>
      </w:r>
    </w:p>
    <w:p w:rsidR="007B43D0" w:rsidRDefault="007B43D0" w:rsidP="00AE3617">
      <w:pPr>
        <w:rPr>
          <w:szCs w:val="20"/>
          <w:lang w:val="ru-RU"/>
        </w:rPr>
      </w:pPr>
    </w:p>
    <w:p w:rsidR="007B43D0" w:rsidRDefault="00AE3617" w:rsidP="00AE3617">
      <w:pPr>
        <w:pStyle w:val="NormalWeb"/>
        <w:spacing w:before="0" w:beforeAutospacing="0" w:after="0" w:afterAutospacing="0"/>
        <w:jc w:val="center"/>
        <w:rPr>
          <w:sz w:val="20"/>
          <w:szCs w:val="20"/>
          <w:lang w:val="ru-RU"/>
        </w:rPr>
      </w:pPr>
      <w:r w:rsidRPr="002609FB">
        <w:rPr>
          <w:color w:val="000000"/>
          <w:sz w:val="20"/>
          <w:szCs w:val="20"/>
          <w:lang w:val="ru-RU"/>
        </w:rPr>
        <w:t xml:space="preserve">Бюджет и фактические расходы (в разбивке по результатам) </w:t>
      </w:r>
    </w:p>
    <w:p w:rsidR="007B43D0" w:rsidRDefault="00AE3617" w:rsidP="00AE3617">
      <w:pPr>
        <w:pStyle w:val="NormalWeb"/>
        <w:spacing w:before="0" w:beforeAutospacing="0" w:after="0" w:afterAutospacing="0"/>
        <w:jc w:val="center"/>
        <w:rPr>
          <w:i/>
          <w:iCs/>
          <w:color w:val="000000"/>
          <w:sz w:val="20"/>
          <w:szCs w:val="20"/>
        </w:rPr>
      </w:pPr>
      <w:r w:rsidRPr="002609FB">
        <w:rPr>
          <w:i/>
          <w:iCs/>
          <w:color w:val="000000"/>
          <w:sz w:val="20"/>
          <w:szCs w:val="20"/>
          <w:lang w:val="ru-RU"/>
        </w:rPr>
        <w:t>(в тыс. шв. франков)</w:t>
      </w:r>
    </w:p>
    <w:p w:rsidR="007B43D0" w:rsidRDefault="007B43D0" w:rsidP="00AE3617">
      <w:pPr>
        <w:pStyle w:val="NormalWeb"/>
        <w:spacing w:before="0" w:beforeAutospacing="0" w:after="0" w:afterAutospacing="0"/>
        <w:jc w:val="center"/>
        <w:rPr>
          <w:i/>
          <w:iCs/>
          <w:color w:val="000000"/>
          <w:sz w:val="20"/>
          <w:szCs w:val="20"/>
        </w:rPr>
      </w:pPr>
    </w:p>
    <w:p w:rsidR="007B43D0" w:rsidRDefault="00AE3617" w:rsidP="00AE3617">
      <w:pPr>
        <w:jc w:val="center"/>
      </w:pPr>
      <w:r>
        <w:rPr>
          <w:noProof/>
        </w:rPr>
        <w:drawing>
          <wp:inline distT="0" distB="0" distL="0" distR="0" wp14:anchorId="014B4B3B" wp14:editId="4091B48E">
            <wp:extent cx="5934710" cy="2959100"/>
            <wp:effectExtent l="0" t="0" r="8890"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4710" cy="2959100"/>
                    </a:xfrm>
                    <a:prstGeom prst="rect">
                      <a:avLst/>
                    </a:prstGeom>
                    <a:noFill/>
                    <a:ln>
                      <a:noFill/>
                    </a:ln>
                  </pic:spPr>
                </pic:pic>
              </a:graphicData>
            </a:graphic>
          </wp:inline>
        </w:drawing>
      </w:r>
    </w:p>
    <w:p w:rsidR="007B43D0" w:rsidRDefault="007B43D0" w:rsidP="00AE3617"/>
    <w:p w:rsidR="007B43D0" w:rsidRDefault="00AE3617" w:rsidP="00AE3617">
      <w:pPr>
        <w:pStyle w:val="NormalWeb"/>
        <w:keepNext/>
        <w:keepLines/>
        <w:spacing w:before="0" w:beforeAutospacing="0" w:after="0" w:afterAutospacing="0"/>
        <w:jc w:val="center"/>
        <w:rPr>
          <w:sz w:val="20"/>
          <w:szCs w:val="20"/>
          <w:lang w:val="ru-RU"/>
        </w:rPr>
      </w:pPr>
      <w:r>
        <w:rPr>
          <w:color w:val="000000"/>
          <w:sz w:val="20"/>
          <w:szCs w:val="20"/>
          <w:lang w:val="ru-RU"/>
        </w:rPr>
        <w:br w:type="page"/>
      </w:r>
      <w:r w:rsidRPr="002609FB">
        <w:rPr>
          <w:color w:val="000000"/>
          <w:sz w:val="20"/>
          <w:szCs w:val="20"/>
          <w:lang w:val="ru-RU"/>
        </w:rPr>
        <w:lastRenderedPageBreak/>
        <w:t xml:space="preserve">Бюджет и фактические расходы (по персоналу и не связанные с персоналом) </w:t>
      </w:r>
    </w:p>
    <w:p w:rsidR="007B43D0" w:rsidRDefault="00AE3617" w:rsidP="00AE3617">
      <w:pPr>
        <w:pStyle w:val="NormalWeb"/>
        <w:keepNext/>
        <w:keepLines/>
        <w:spacing w:before="0" w:beforeAutospacing="0" w:after="0" w:afterAutospacing="0"/>
        <w:jc w:val="center"/>
        <w:rPr>
          <w:i/>
          <w:iCs/>
          <w:color w:val="000000"/>
          <w:sz w:val="20"/>
          <w:szCs w:val="20"/>
        </w:rPr>
      </w:pPr>
      <w:r w:rsidRPr="002609FB">
        <w:rPr>
          <w:i/>
          <w:iCs/>
          <w:color w:val="000000"/>
          <w:sz w:val="20"/>
          <w:szCs w:val="20"/>
          <w:lang w:val="ru-RU"/>
        </w:rPr>
        <w:t>(в тыс. шв. франков)</w:t>
      </w:r>
    </w:p>
    <w:p w:rsidR="007B43D0" w:rsidRDefault="007B43D0" w:rsidP="00AE3617">
      <w:pPr>
        <w:pStyle w:val="NormalWeb"/>
        <w:keepNext/>
        <w:keepLines/>
        <w:spacing w:before="0" w:beforeAutospacing="0" w:after="0" w:afterAutospacing="0"/>
        <w:jc w:val="center"/>
      </w:pPr>
    </w:p>
    <w:p w:rsidR="007B43D0" w:rsidRDefault="00AE3617" w:rsidP="00AE3617">
      <w:pPr>
        <w:jc w:val="center"/>
        <w:rPr>
          <w:szCs w:val="20"/>
          <w:lang w:val="ru-RU"/>
        </w:rPr>
      </w:pPr>
      <w:r>
        <w:rPr>
          <w:noProof/>
          <w:szCs w:val="20"/>
        </w:rPr>
        <w:drawing>
          <wp:inline distT="0" distB="0" distL="0" distR="0" wp14:anchorId="30C8862D" wp14:editId="17D04271">
            <wp:extent cx="5934710" cy="1259205"/>
            <wp:effectExtent l="0" t="0" r="8890" b="0"/>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4710" cy="1259205"/>
                    </a:xfrm>
                    <a:prstGeom prst="rect">
                      <a:avLst/>
                    </a:prstGeom>
                    <a:noFill/>
                    <a:ln>
                      <a:noFill/>
                    </a:ln>
                  </pic:spPr>
                </pic:pic>
              </a:graphicData>
            </a:graphic>
          </wp:inline>
        </w:drawing>
      </w:r>
    </w:p>
    <w:p w:rsidR="007B43D0" w:rsidRDefault="007B43D0" w:rsidP="00AE3617">
      <w:pPr>
        <w:keepNext/>
        <w:autoSpaceDE w:val="0"/>
        <w:autoSpaceDN w:val="0"/>
        <w:rPr>
          <w:sz w:val="16"/>
          <w:szCs w:val="16"/>
          <w:lang w:val="ru-RU"/>
        </w:rPr>
      </w:pPr>
    </w:p>
    <w:p w:rsidR="007B43D0" w:rsidRDefault="00AE3617" w:rsidP="00AE3617">
      <w:pPr>
        <w:keepNext/>
        <w:autoSpaceDE w:val="0"/>
        <w:autoSpaceDN w:val="0"/>
        <w:rPr>
          <w:i/>
          <w:sz w:val="16"/>
          <w:szCs w:val="16"/>
          <w:lang w:val="ru-RU"/>
        </w:rPr>
      </w:pPr>
      <w:r w:rsidRPr="005E7440">
        <w:rPr>
          <w:i/>
          <w:sz w:val="16"/>
          <w:szCs w:val="16"/>
          <w:lang w:val="ru-RU"/>
        </w:rPr>
        <w:t>ПРИМЕЧАНИ</w:t>
      </w:r>
      <w:r>
        <w:rPr>
          <w:i/>
          <w:sz w:val="16"/>
          <w:szCs w:val="16"/>
          <w:lang w:val="ru-RU"/>
        </w:rPr>
        <w:t>Я</w:t>
      </w:r>
      <w:r w:rsidRPr="005E7440">
        <w:rPr>
          <w:i/>
          <w:sz w:val="16"/>
          <w:szCs w:val="16"/>
          <w:lang w:val="ru-RU"/>
        </w:rPr>
        <w:t xml:space="preserve">: (1) </w:t>
      </w:r>
      <w:r>
        <w:rPr>
          <w:i/>
          <w:sz w:val="16"/>
          <w:szCs w:val="16"/>
          <w:lang w:val="ru-RU"/>
        </w:rPr>
        <w:t xml:space="preserve">Бюджет на 2014-2015 гг. </w:t>
      </w:r>
      <w:r w:rsidRPr="00EC7262">
        <w:rPr>
          <w:i/>
          <w:sz w:val="16"/>
          <w:szCs w:val="16"/>
          <w:lang w:val="ru-RU"/>
        </w:rPr>
        <w:t>после</w:t>
      </w:r>
      <w:r w:rsidRPr="005E7440">
        <w:rPr>
          <w:i/>
          <w:sz w:val="16"/>
          <w:szCs w:val="16"/>
          <w:lang w:val="ru-RU"/>
        </w:rPr>
        <w:t xml:space="preserve"> </w:t>
      </w:r>
      <w:r w:rsidRPr="00EC7262">
        <w:rPr>
          <w:i/>
          <w:sz w:val="16"/>
          <w:szCs w:val="16"/>
          <w:lang w:val="ru-RU"/>
        </w:rPr>
        <w:t>перераспределения</w:t>
      </w:r>
      <w:r w:rsidRPr="005E7440">
        <w:rPr>
          <w:i/>
          <w:sz w:val="16"/>
          <w:szCs w:val="16"/>
          <w:lang w:val="ru-RU"/>
        </w:rPr>
        <w:t xml:space="preserve"> </w:t>
      </w:r>
      <w:r w:rsidRPr="0068452A">
        <w:rPr>
          <w:i/>
          <w:sz w:val="16"/>
          <w:szCs w:val="16"/>
          <w:lang w:val="ru-RU"/>
        </w:rPr>
        <w:t xml:space="preserve">средств </w:t>
      </w:r>
      <w:r>
        <w:rPr>
          <w:i/>
          <w:sz w:val="16"/>
          <w:szCs w:val="16"/>
          <w:lang w:val="ru-RU"/>
        </w:rPr>
        <w:t>отражает перераспределение</w:t>
      </w:r>
      <w:r w:rsidRPr="005E7440">
        <w:rPr>
          <w:i/>
          <w:sz w:val="16"/>
          <w:szCs w:val="16"/>
          <w:lang w:val="ru-RU"/>
        </w:rPr>
        <w:t xml:space="preserve"> </w:t>
      </w:r>
      <w:r w:rsidRPr="0068452A">
        <w:rPr>
          <w:i/>
          <w:sz w:val="16"/>
          <w:szCs w:val="16"/>
          <w:lang w:val="ru-RU"/>
        </w:rPr>
        <w:t>средств</w:t>
      </w:r>
      <w:r>
        <w:rPr>
          <w:i/>
          <w:sz w:val="16"/>
          <w:szCs w:val="16"/>
          <w:lang w:val="ru-RU"/>
        </w:rPr>
        <w:t xml:space="preserve"> </w:t>
      </w:r>
      <w:r w:rsidRPr="005E7440">
        <w:rPr>
          <w:i/>
          <w:sz w:val="16"/>
          <w:szCs w:val="16"/>
          <w:lang w:val="ru-RU"/>
        </w:rPr>
        <w:t>по состоянию на 31</w:t>
      </w:r>
      <w:r>
        <w:rPr>
          <w:i/>
          <w:sz w:val="16"/>
          <w:szCs w:val="16"/>
          <w:lang w:val="ru-RU"/>
        </w:rPr>
        <w:t xml:space="preserve"> </w:t>
      </w:r>
      <w:r w:rsidRPr="005E7440">
        <w:rPr>
          <w:i/>
          <w:sz w:val="16"/>
          <w:szCs w:val="16"/>
          <w:lang w:val="ru-RU"/>
        </w:rPr>
        <w:t xml:space="preserve">марта </w:t>
      </w:r>
      <w:smartTag w:uri="urn:schemas-microsoft-com:office:smarttags" w:element="metricconverter">
        <w:smartTagPr>
          <w:attr w:name="ProductID" w:val="2015 г"/>
        </w:smartTagPr>
        <w:r w:rsidRPr="005E7440">
          <w:rPr>
            <w:i/>
            <w:sz w:val="16"/>
            <w:szCs w:val="16"/>
            <w:lang w:val="ru-RU"/>
          </w:rPr>
          <w:t xml:space="preserve">2015 </w:t>
        </w:r>
        <w:r>
          <w:rPr>
            <w:i/>
            <w:sz w:val="16"/>
            <w:szCs w:val="16"/>
            <w:lang w:val="ru-RU"/>
          </w:rPr>
          <w:t>г</w:t>
        </w:r>
      </w:smartTag>
      <w:r>
        <w:rPr>
          <w:i/>
          <w:sz w:val="16"/>
          <w:szCs w:val="16"/>
          <w:lang w:val="ru-RU"/>
        </w:rPr>
        <w:t xml:space="preserve">., связанное с </w:t>
      </w:r>
      <w:r w:rsidRPr="0068452A">
        <w:rPr>
          <w:i/>
          <w:sz w:val="16"/>
          <w:szCs w:val="16"/>
          <w:lang w:val="ru-RU"/>
        </w:rPr>
        <w:t>решени</w:t>
      </w:r>
      <w:r>
        <w:rPr>
          <w:i/>
          <w:sz w:val="16"/>
          <w:szCs w:val="16"/>
          <w:lang w:val="ru-RU"/>
        </w:rPr>
        <w:t xml:space="preserve">ем </w:t>
      </w:r>
      <w:r w:rsidRPr="0068452A">
        <w:rPr>
          <w:i/>
          <w:sz w:val="16"/>
          <w:szCs w:val="16"/>
          <w:lang w:val="ru-RU"/>
        </w:rPr>
        <w:t>задач</w:t>
      </w:r>
      <w:r>
        <w:rPr>
          <w:i/>
          <w:sz w:val="16"/>
          <w:szCs w:val="16"/>
          <w:lang w:val="ru-RU"/>
        </w:rPr>
        <w:t xml:space="preserve"> </w:t>
      </w:r>
      <w:r w:rsidRPr="0068452A">
        <w:rPr>
          <w:i/>
          <w:sz w:val="16"/>
          <w:szCs w:val="16"/>
          <w:lang w:val="ru-RU"/>
        </w:rPr>
        <w:t>двухгодичного периода</w:t>
      </w:r>
      <w:r>
        <w:rPr>
          <w:i/>
          <w:sz w:val="16"/>
          <w:szCs w:val="16"/>
          <w:lang w:val="ru-RU"/>
        </w:rPr>
        <w:t xml:space="preserve"> </w:t>
      </w:r>
      <w:r w:rsidRPr="0068452A">
        <w:rPr>
          <w:i/>
          <w:sz w:val="16"/>
          <w:szCs w:val="16"/>
          <w:lang w:val="ru-RU"/>
        </w:rPr>
        <w:t>2014-2015 гг.</w:t>
      </w:r>
      <w:r>
        <w:rPr>
          <w:i/>
          <w:sz w:val="16"/>
          <w:szCs w:val="16"/>
          <w:lang w:val="ru-RU"/>
        </w:rPr>
        <w:t>, предусмотренное в соответствии с финансовым положени</w:t>
      </w:r>
      <w:r w:rsidRPr="00152610">
        <w:rPr>
          <w:i/>
          <w:sz w:val="16"/>
          <w:szCs w:val="16"/>
          <w:lang w:val="ru-RU"/>
        </w:rPr>
        <w:t>ем 5.5. (2) Ресурсы, выделенные на реализацию проектов ПДР («ИС и передача технологии», 280 тыс. шв. франков</w:t>
      </w:r>
      <w:r>
        <w:rPr>
          <w:i/>
          <w:sz w:val="16"/>
          <w:szCs w:val="16"/>
          <w:lang w:val="ru-RU"/>
        </w:rPr>
        <w:t>)</w:t>
      </w:r>
      <w:r w:rsidRPr="00152610">
        <w:rPr>
          <w:i/>
          <w:sz w:val="16"/>
          <w:szCs w:val="16"/>
          <w:lang w:val="ru-RU"/>
        </w:rPr>
        <w:t xml:space="preserve">, и </w:t>
      </w:r>
      <w:r>
        <w:rPr>
          <w:i/>
          <w:sz w:val="16"/>
          <w:szCs w:val="16"/>
          <w:lang w:val="ru-RU"/>
        </w:rPr>
        <w:t>открытых совместных</w:t>
      </w:r>
      <w:r w:rsidRPr="00152610">
        <w:rPr>
          <w:i/>
          <w:sz w:val="16"/>
          <w:szCs w:val="16"/>
          <w:lang w:val="ru-RU"/>
        </w:rPr>
        <w:t xml:space="preserve"> проек</w:t>
      </w:r>
      <w:r>
        <w:rPr>
          <w:i/>
          <w:sz w:val="16"/>
          <w:szCs w:val="16"/>
          <w:lang w:val="ru-RU"/>
        </w:rPr>
        <w:t>тов</w:t>
      </w:r>
      <w:r w:rsidRPr="00152610">
        <w:rPr>
          <w:i/>
          <w:sz w:val="16"/>
          <w:szCs w:val="16"/>
          <w:lang w:val="ru-RU"/>
        </w:rPr>
        <w:t xml:space="preserve"> </w:t>
      </w:r>
      <w:r>
        <w:rPr>
          <w:i/>
          <w:sz w:val="16"/>
          <w:szCs w:val="16"/>
          <w:lang w:val="ru-RU"/>
        </w:rPr>
        <w:t>(</w:t>
      </w:r>
      <w:r w:rsidRPr="00152610">
        <w:rPr>
          <w:i/>
          <w:sz w:val="16"/>
          <w:szCs w:val="16"/>
          <w:lang w:val="ru-RU"/>
        </w:rPr>
        <w:t xml:space="preserve">153 тыс. шв. франков) отражены в разделе, посвященном ожидаемому результату </w:t>
      </w:r>
      <w:r w:rsidRPr="00152610">
        <w:rPr>
          <w:i/>
          <w:sz w:val="16"/>
          <w:szCs w:val="16"/>
        </w:rPr>
        <w:t>IV</w:t>
      </w:r>
      <w:r w:rsidRPr="00152610">
        <w:rPr>
          <w:i/>
          <w:sz w:val="16"/>
          <w:szCs w:val="16"/>
          <w:lang w:val="ru-RU"/>
        </w:rPr>
        <w:t>.</w:t>
      </w:r>
      <w:r w:rsidRPr="005E7440">
        <w:rPr>
          <w:i/>
          <w:sz w:val="16"/>
          <w:szCs w:val="16"/>
          <w:lang w:val="ru-RU"/>
        </w:rPr>
        <w:t>2.</w:t>
      </w:r>
      <w:r w:rsidR="00D93DFC">
        <w:rPr>
          <w:i/>
          <w:sz w:val="16"/>
          <w:szCs w:val="16"/>
          <w:lang w:val="ru-RU"/>
        </w:rPr>
        <w:t xml:space="preserve">  Данные о значительном прогрессе в реализации этих проектов изложены в разделе, посвященном программе 30.</w:t>
      </w:r>
    </w:p>
    <w:p w:rsidR="007B43D0" w:rsidRDefault="007B43D0" w:rsidP="00AE3617">
      <w:pPr>
        <w:widowControl w:val="0"/>
        <w:autoSpaceDE w:val="0"/>
        <w:autoSpaceDN w:val="0"/>
        <w:adjustRightInd w:val="0"/>
        <w:rPr>
          <w:rFonts w:cs="Arial"/>
          <w:szCs w:val="20"/>
          <w:lang w:val="ru-RU"/>
        </w:rPr>
      </w:pPr>
    </w:p>
    <w:p w:rsidR="007B43D0" w:rsidRDefault="007B43D0" w:rsidP="00AE3617">
      <w:pPr>
        <w:widowControl w:val="0"/>
        <w:autoSpaceDE w:val="0"/>
        <w:autoSpaceDN w:val="0"/>
        <w:adjustRightInd w:val="0"/>
        <w:rPr>
          <w:rFonts w:cs="Arial"/>
          <w:szCs w:val="20"/>
          <w:lang w:val="ru-RU"/>
        </w:rPr>
      </w:pPr>
    </w:p>
    <w:p w:rsidR="007B43D0" w:rsidRDefault="00AE3617" w:rsidP="00AE3617">
      <w:pPr>
        <w:rPr>
          <w:rFonts w:cs="Arial"/>
          <w:u w:val="single"/>
          <w:lang w:val="ru-RU"/>
        </w:rPr>
      </w:pPr>
      <w:r w:rsidRPr="00420F90">
        <w:rPr>
          <w:rFonts w:cs="Arial"/>
          <w:szCs w:val="20"/>
        </w:rPr>
        <w:t>A</w:t>
      </w:r>
      <w:r w:rsidRPr="009F6941">
        <w:rPr>
          <w:rFonts w:cs="Arial"/>
          <w:szCs w:val="20"/>
          <w:lang w:val="ru-RU"/>
        </w:rPr>
        <w:t>.</w:t>
      </w:r>
      <w:r w:rsidRPr="009F6941">
        <w:rPr>
          <w:rFonts w:cs="Arial"/>
          <w:lang w:val="ru-RU"/>
        </w:rPr>
        <w:tab/>
      </w:r>
      <w:r w:rsidRPr="00C91DB2">
        <w:rPr>
          <w:rFonts w:cs="Arial"/>
          <w:u w:val="single"/>
          <w:lang w:val="ru-RU"/>
        </w:rPr>
        <w:t>Бюджет на 2014-2015 гг. после перераспределения средств</w:t>
      </w:r>
    </w:p>
    <w:p w:rsidR="007B43D0" w:rsidRDefault="007B43D0" w:rsidP="00AE3617">
      <w:pPr>
        <w:autoSpaceDE w:val="0"/>
        <w:autoSpaceDN w:val="0"/>
        <w:jc w:val="both"/>
        <w:rPr>
          <w:rFonts w:cs="Arial"/>
          <w:szCs w:val="20"/>
          <w:lang w:val="ru-RU" w:eastAsia="ko-KR"/>
        </w:rPr>
      </w:pPr>
    </w:p>
    <w:p w:rsidR="007B43D0" w:rsidRDefault="00AE3617" w:rsidP="00AE3617">
      <w:pPr>
        <w:pStyle w:val="a"/>
        <w:numPr>
          <w:ilvl w:val="0"/>
          <w:numId w:val="55"/>
        </w:numPr>
        <w:tabs>
          <w:tab w:val="left" w:pos="709"/>
        </w:tabs>
        <w:autoSpaceDE w:val="0"/>
        <w:autoSpaceDN w:val="0"/>
        <w:adjustRightInd w:val="0"/>
        <w:ind w:left="0" w:firstLine="0"/>
        <w:jc w:val="both"/>
        <w:rPr>
          <w:rFonts w:cs="Arial"/>
          <w:lang w:val="ru-RU" w:eastAsia="ko-KR"/>
        </w:rPr>
      </w:pPr>
      <w:r>
        <w:rPr>
          <w:rFonts w:cs="Arial"/>
          <w:lang w:val="ru-RU"/>
        </w:rPr>
        <w:t xml:space="preserve">Общее </w:t>
      </w:r>
      <w:r w:rsidRPr="00152610">
        <w:rPr>
          <w:rFonts w:cs="Arial"/>
          <w:lang w:val="ru-RU" w:eastAsia="ko-KR"/>
        </w:rPr>
        <w:t xml:space="preserve">снижение объема бюджета после перераспределения средств </w:t>
      </w:r>
      <w:r>
        <w:rPr>
          <w:rFonts w:cs="Arial"/>
          <w:lang w:val="ru-RU" w:eastAsia="ko-KR"/>
        </w:rPr>
        <w:t xml:space="preserve">было </w:t>
      </w:r>
      <w:r w:rsidRPr="00152610">
        <w:rPr>
          <w:rFonts w:cs="Arial"/>
          <w:lang w:val="ru-RU" w:eastAsia="ko-KR"/>
        </w:rPr>
        <w:t>в основном</w:t>
      </w:r>
      <w:r>
        <w:rPr>
          <w:rFonts w:cs="Arial"/>
          <w:lang w:val="ru-RU" w:eastAsia="ko-KR"/>
        </w:rPr>
        <w:t xml:space="preserve"> </w:t>
      </w:r>
      <w:r w:rsidRPr="00152610">
        <w:rPr>
          <w:rFonts w:cs="Arial"/>
          <w:lang w:val="ru-RU" w:eastAsia="ko-KR"/>
        </w:rPr>
        <w:t>обусловлен</w:t>
      </w:r>
      <w:r>
        <w:rPr>
          <w:rFonts w:cs="Arial"/>
          <w:lang w:val="ru-RU" w:eastAsia="ko-KR"/>
        </w:rPr>
        <w:t>о</w:t>
      </w:r>
      <w:r w:rsidRPr="005E7440">
        <w:rPr>
          <w:rFonts w:cs="Arial"/>
          <w:lang w:val="ru-RU" w:eastAsia="ko-KR"/>
        </w:rPr>
        <w:t>:</w:t>
      </w:r>
    </w:p>
    <w:p w:rsidR="007B43D0" w:rsidRDefault="007B43D0" w:rsidP="00AE3617">
      <w:pPr>
        <w:autoSpaceDE w:val="0"/>
        <w:autoSpaceDN w:val="0"/>
        <w:jc w:val="both"/>
        <w:rPr>
          <w:rFonts w:cs="Arial"/>
          <w:szCs w:val="20"/>
          <w:lang w:val="ru-RU" w:eastAsia="ko-KR"/>
        </w:rPr>
      </w:pPr>
    </w:p>
    <w:p w:rsidR="007B43D0" w:rsidRDefault="00AE3617" w:rsidP="00AE3617">
      <w:pPr>
        <w:pStyle w:val="a"/>
        <w:numPr>
          <w:ilvl w:val="0"/>
          <w:numId w:val="53"/>
        </w:numPr>
        <w:tabs>
          <w:tab w:val="left" w:pos="1134"/>
        </w:tabs>
        <w:autoSpaceDE w:val="0"/>
        <w:autoSpaceDN w:val="0"/>
        <w:spacing w:after="120"/>
        <w:ind w:left="1134" w:hanging="425"/>
        <w:jc w:val="both"/>
        <w:rPr>
          <w:rFonts w:cs="Arial"/>
          <w:lang w:val="ru-RU" w:eastAsia="ko-KR"/>
        </w:rPr>
      </w:pPr>
      <w:r>
        <w:rPr>
          <w:lang w:val="ru-RU" w:eastAsia="ko-KR"/>
        </w:rPr>
        <w:t xml:space="preserve">ростом производительности, </w:t>
      </w:r>
      <w:r w:rsidRPr="00152610">
        <w:rPr>
          <w:lang w:val="ru-RU" w:eastAsia="ko-KR"/>
        </w:rPr>
        <w:t>котор</w:t>
      </w:r>
      <w:r>
        <w:rPr>
          <w:lang w:val="ru-RU" w:eastAsia="ko-KR"/>
        </w:rPr>
        <w:t xml:space="preserve">ый позволил добиться </w:t>
      </w:r>
      <w:r w:rsidRPr="00152610">
        <w:rPr>
          <w:lang w:val="ru-RU" w:eastAsia="ko-KR"/>
        </w:rPr>
        <w:t>повышени</w:t>
      </w:r>
      <w:r>
        <w:rPr>
          <w:lang w:val="ru-RU" w:eastAsia="ko-KR"/>
        </w:rPr>
        <w:t xml:space="preserve">я </w:t>
      </w:r>
      <w:r w:rsidRPr="00152610">
        <w:rPr>
          <w:lang w:val="ru-RU" w:eastAsia="ko-KR"/>
        </w:rPr>
        <w:t>эффективности и сокращения совокупной стоимости рассмотрения международных заявок</w:t>
      </w:r>
      <w:r w:rsidRPr="005E7440">
        <w:rPr>
          <w:lang w:val="ru-RU" w:eastAsia="ko-KR"/>
        </w:rPr>
        <w:t>;</w:t>
      </w:r>
    </w:p>
    <w:p w:rsidR="007B43D0" w:rsidRDefault="00AE3617" w:rsidP="00AE3617">
      <w:pPr>
        <w:pStyle w:val="a"/>
        <w:numPr>
          <w:ilvl w:val="0"/>
          <w:numId w:val="53"/>
        </w:numPr>
        <w:tabs>
          <w:tab w:val="left" w:pos="1134"/>
        </w:tabs>
        <w:autoSpaceDE w:val="0"/>
        <w:autoSpaceDN w:val="0"/>
        <w:spacing w:after="120"/>
        <w:ind w:left="1134" w:hanging="425"/>
        <w:jc w:val="both"/>
        <w:rPr>
          <w:lang w:val="ru-RU" w:eastAsia="ko-KR"/>
        </w:rPr>
      </w:pPr>
      <w:r w:rsidRPr="005E7440">
        <w:rPr>
          <w:lang w:val="ru-RU" w:eastAsia="ko-KR"/>
        </w:rPr>
        <w:t xml:space="preserve">более </w:t>
      </w:r>
      <w:r w:rsidRPr="00152610">
        <w:rPr>
          <w:lang w:val="ru-RU" w:eastAsia="ko-KR"/>
        </w:rPr>
        <w:t>эффективн</w:t>
      </w:r>
      <w:r>
        <w:rPr>
          <w:lang w:val="ru-RU" w:eastAsia="ko-KR"/>
        </w:rPr>
        <w:t xml:space="preserve">ым </w:t>
      </w:r>
      <w:r w:rsidRPr="005E7440">
        <w:rPr>
          <w:lang w:val="ru-RU" w:eastAsia="ko-KR"/>
        </w:rPr>
        <w:t>использова</w:t>
      </w:r>
      <w:r>
        <w:rPr>
          <w:lang w:val="ru-RU" w:eastAsia="ko-KR"/>
        </w:rPr>
        <w:t>нием</w:t>
      </w:r>
      <w:r w:rsidRPr="005E7440">
        <w:rPr>
          <w:lang w:val="ru-RU" w:eastAsia="ko-KR"/>
        </w:rPr>
        <w:t xml:space="preserve"> </w:t>
      </w:r>
      <w:r>
        <w:rPr>
          <w:lang w:val="ru-RU" w:eastAsia="ko-KR"/>
        </w:rPr>
        <w:t>ресурсов</w:t>
      </w:r>
      <w:r w:rsidRPr="005E7440">
        <w:rPr>
          <w:lang w:val="ru-RU" w:eastAsia="ko-KR"/>
        </w:rPr>
        <w:t xml:space="preserve">, </w:t>
      </w:r>
      <w:r w:rsidRPr="002609FB">
        <w:rPr>
          <w:lang w:val="ru-RU" w:eastAsia="ko-KR"/>
        </w:rPr>
        <w:t>не</w:t>
      </w:r>
      <w:r w:rsidRPr="005E7440">
        <w:rPr>
          <w:lang w:val="ru-RU" w:eastAsia="ko-KR"/>
        </w:rPr>
        <w:t xml:space="preserve"> </w:t>
      </w:r>
      <w:r>
        <w:rPr>
          <w:lang w:val="ru-RU" w:eastAsia="ko-KR"/>
        </w:rPr>
        <w:t>связанных</w:t>
      </w:r>
      <w:r w:rsidRPr="005E7440">
        <w:rPr>
          <w:lang w:val="ru-RU" w:eastAsia="ko-KR"/>
        </w:rPr>
        <w:t xml:space="preserve"> </w:t>
      </w:r>
      <w:r w:rsidRPr="002609FB">
        <w:rPr>
          <w:lang w:val="ru-RU" w:eastAsia="ko-KR"/>
        </w:rPr>
        <w:t>с</w:t>
      </w:r>
      <w:r w:rsidRPr="005E7440">
        <w:rPr>
          <w:lang w:val="ru-RU" w:eastAsia="ko-KR"/>
        </w:rPr>
        <w:t xml:space="preserve"> </w:t>
      </w:r>
      <w:r w:rsidRPr="002609FB">
        <w:rPr>
          <w:lang w:val="ru-RU" w:eastAsia="ko-KR"/>
        </w:rPr>
        <w:t>персоналом</w:t>
      </w:r>
      <w:r>
        <w:rPr>
          <w:lang w:val="ru-RU" w:eastAsia="ko-KR"/>
        </w:rPr>
        <w:t xml:space="preserve">, </w:t>
      </w:r>
      <w:r w:rsidRPr="00152610">
        <w:rPr>
          <w:lang w:val="ru-RU" w:eastAsia="ko-KR"/>
        </w:rPr>
        <w:t>благодаря</w:t>
      </w:r>
      <w:r>
        <w:rPr>
          <w:lang w:val="ru-RU" w:eastAsia="ko-KR"/>
        </w:rPr>
        <w:t xml:space="preserve"> </w:t>
      </w:r>
      <w:r w:rsidRPr="00F81F16">
        <w:rPr>
          <w:snapToGrid w:val="0"/>
          <w:lang w:val="ru-RU" w:eastAsia="ko-KR"/>
        </w:rPr>
        <w:t>применени</w:t>
      </w:r>
      <w:r>
        <w:rPr>
          <w:lang w:val="ru-RU" w:eastAsia="ko-KR"/>
        </w:rPr>
        <w:t xml:space="preserve">ю более </w:t>
      </w:r>
      <w:r w:rsidRPr="00F81F16">
        <w:rPr>
          <w:lang w:val="ru-RU" w:eastAsia="ko-KR"/>
        </w:rPr>
        <w:t>эффективн</w:t>
      </w:r>
      <w:r>
        <w:rPr>
          <w:lang w:val="ru-RU" w:eastAsia="ko-KR"/>
        </w:rPr>
        <w:t xml:space="preserve">ых </w:t>
      </w:r>
      <w:r>
        <w:rPr>
          <w:lang w:val="ru-RU"/>
        </w:rPr>
        <w:t xml:space="preserve">методов покрытия </w:t>
      </w:r>
      <w:r w:rsidRPr="00F81F16">
        <w:rPr>
          <w:lang w:val="ru-RU"/>
        </w:rPr>
        <w:t>финансовых обязательств</w:t>
      </w:r>
      <w:r>
        <w:rPr>
          <w:lang w:val="ru-RU"/>
        </w:rPr>
        <w:t xml:space="preserve"> по оплате </w:t>
      </w:r>
      <w:r w:rsidRPr="00FB5E07">
        <w:rPr>
          <w:lang w:val="ru-RU"/>
        </w:rPr>
        <w:t>услуг перевода, выполняемого на основе аутсорсинга</w:t>
      </w:r>
      <w:r w:rsidRPr="005E7440">
        <w:rPr>
          <w:lang w:val="ru-RU"/>
        </w:rPr>
        <w:t xml:space="preserve">; и, </w:t>
      </w:r>
    </w:p>
    <w:p w:rsidR="007B43D0" w:rsidRDefault="00AE3617" w:rsidP="00AE3617">
      <w:pPr>
        <w:pStyle w:val="a"/>
        <w:numPr>
          <w:ilvl w:val="0"/>
          <w:numId w:val="53"/>
        </w:numPr>
        <w:tabs>
          <w:tab w:val="left" w:pos="1134"/>
        </w:tabs>
        <w:autoSpaceDE w:val="0"/>
        <w:autoSpaceDN w:val="0"/>
        <w:ind w:left="1134" w:hanging="425"/>
        <w:rPr>
          <w:lang w:val="ru-RU" w:eastAsia="ko-KR"/>
        </w:rPr>
      </w:pPr>
      <w:r w:rsidRPr="00FB5E07">
        <w:rPr>
          <w:lang w:val="ru-RU" w:eastAsia="ko-KR"/>
        </w:rPr>
        <w:t>пере</w:t>
      </w:r>
      <w:r>
        <w:rPr>
          <w:lang w:val="ru-RU" w:eastAsia="ko-KR"/>
        </w:rPr>
        <w:t xml:space="preserve">водом </w:t>
      </w:r>
      <w:r w:rsidRPr="00FB5E07">
        <w:rPr>
          <w:lang w:val="ru-RU" w:eastAsia="ko-KR"/>
        </w:rPr>
        <w:t xml:space="preserve">ресурсов </w:t>
      </w:r>
      <w:r>
        <w:rPr>
          <w:lang w:val="ru-RU" w:eastAsia="ko-KR"/>
        </w:rPr>
        <w:t xml:space="preserve">длля нужд </w:t>
      </w:r>
      <w:r w:rsidR="00215342">
        <w:rPr>
          <w:lang w:val="ru-RU" w:eastAsia="ko-KR"/>
        </w:rPr>
        <w:t>п</w:t>
      </w:r>
      <w:r w:rsidRPr="00FB5E07">
        <w:rPr>
          <w:lang w:val="ru-RU" w:eastAsia="ko-KR"/>
        </w:rPr>
        <w:t>рограмм</w:t>
      </w:r>
      <w:r>
        <w:rPr>
          <w:lang w:val="ru-RU" w:eastAsia="ko-KR"/>
        </w:rPr>
        <w:t>ы</w:t>
      </w:r>
      <w:r w:rsidRPr="005E7440">
        <w:rPr>
          <w:lang w:val="ru-RU" w:eastAsia="ko-KR"/>
        </w:rPr>
        <w:t xml:space="preserve"> 25 </w:t>
      </w:r>
      <w:r>
        <w:rPr>
          <w:lang w:val="ru-RU" w:eastAsia="ko-KR"/>
        </w:rPr>
        <w:t xml:space="preserve">для </w:t>
      </w:r>
      <w:r w:rsidRPr="00FB5E07">
        <w:rPr>
          <w:lang w:val="ru-RU" w:eastAsia="ko-KR"/>
        </w:rPr>
        <w:t>финансировани</w:t>
      </w:r>
      <w:r>
        <w:rPr>
          <w:lang w:val="ru-RU" w:eastAsia="ko-KR"/>
        </w:rPr>
        <w:t xml:space="preserve">я </w:t>
      </w:r>
      <w:r w:rsidRPr="00F776DF">
        <w:rPr>
          <w:lang w:val="ru-RU" w:eastAsia="ko-KR"/>
        </w:rPr>
        <w:t>разработк</w:t>
      </w:r>
      <w:r>
        <w:rPr>
          <w:lang w:val="ru-RU" w:eastAsia="ko-KR"/>
        </w:rPr>
        <w:t xml:space="preserve">и </w:t>
      </w:r>
      <w:r w:rsidRPr="005E7440">
        <w:rPr>
          <w:lang w:val="ru-RU" w:eastAsia="ko-KR"/>
        </w:rPr>
        <w:t>терминолог</w:t>
      </w:r>
      <w:r>
        <w:rPr>
          <w:lang w:val="ru-RU" w:eastAsia="ko-KR"/>
        </w:rPr>
        <w:t>ической базы</w:t>
      </w:r>
      <w:r w:rsidRPr="005E7440">
        <w:rPr>
          <w:lang w:val="ru-RU" w:eastAsia="ko-KR"/>
        </w:rPr>
        <w:t xml:space="preserve"> </w:t>
      </w:r>
      <w:r w:rsidRPr="00F776DF">
        <w:rPr>
          <w:lang w:val="ru-RU" w:eastAsia="ko-KR"/>
        </w:rPr>
        <w:t>«</w:t>
      </w:r>
      <w:r>
        <w:rPr>
          <w:rStyle w:val="st"/>
        </w:rPr>
        <w:t>WIPO</w:t>
      </w:r>
      <w:r w:rsidRPr="00F776DF">
        <w:rPr>
          <w:rStyle w:val="st"/>
          <w:lang w:val="ru-RU"/>
        </w:rPr>
        <w:t xml:space="preserve"> </w:t>
      </w:r>
      <w:r w:rsidRPr="00F776DF">
        <w:rPr>
          <w:lang w:val="ru-RU" w:eastAsia="ko-KR"/>
        </w:rPr>
        <w:t>Pearl»</w:t>
      </w:r>
      <w:r w:rsidRPr="005E7440">
        <w:rPr>
          <w:lang w:val="ru-RU" w:eastAsia="ko-KR"/>
        </w:rPr>
        <w:t>.</w:t>
      </w:r>
    </w:p>
    <w:p w:rsidR="007B43D0" w:rsidRDefault="007B43D0" w:rsidP="00AE3617">
      <w:pPr>
        <w:autoSpaceDE w:val="0"/>
        <w:autoSpaceDN w:val="0"/>
        <w:jc w:val="both"/>
        <w:rPr>
          <w:rFonts w:cs="Arial"/>
          <w:szCs w:val="20"/>
          <w:lang w:val="ru-RU" w:eastAsia="ko-KR"/>
        </w:rPr>
      </w:pPr>
    </w:p>
    <w:p w:rsidR="007B43D0" w:rsidRDefault="00AE3617" w:rsidP="00AE3617">
      <w:pPr>
        <w:pStyle w:val="a"/>
        <w:numPr>
          <w:ilvl w:val="0"/>
          <w:numId w:val="55"/>
        </w:numPr>
        <w:tabs>
          <w:tab w:val="left" w:pos="709"/>
        </w:tabs>
        <w:autoSpaceDE w:val="0"/>
        <w:autoSpaceDN w:val="0"/>
        <w:adjustRightInd w:val="0"/>
        <w:ind w:left="0" w:firstLine="0"/>
        <w:jc w:val="both"/>
        <w:rPr>
          <w:rFonts w:cs="Arial"/>
          <w:lang w:val="ru-RU" w:eastAsia="ko-KR"/>
        </w:rPr>
      </w:pPr>
      <w:r w:rsidRPr="005E7440">
        <w:rPr>
          <w:rFonts w:cs="Arial"/>
          <w:lang w:val="ru-RU" w:eastAsia="ko-KR"/>
        </w:rPr>
        <w:t xml:space="preserve">Корректировки </w:t>
      </w:r>
      <w:r w:rsidRPr="002609FB">
        <w:rPr>
          <w:rFonts w:cs="Arial"/>
          <w:lang w:val="ru-RU" w:eastAsia="ko-KR"/>
        </w:rPr>
        <w:t>бюджет</w:t>
      </w:r>
      <w:r>
        <w:rPr>
          <w:rFonts w:cs="Arial"/>
          <w:lang w:val="ru-RU" w:eastAsia="ko-KR"/>
        </w:rPr>
        <w:t>а</w:t>
      </w:r>
      <w:r w:rsidRPr="005E7440">
        <w:rPr>
          <w:rFonts w:cs="Arial"/>
          <w:lang w:val="ru-RU" w:eastAsia="ko-KR"/>
        </w:rPr>
        <w:t xml:space="preserve"> </w:t>
      </w:r>
      <w:r w:rsidRPr="002609FB">
        <w:rPr>
          <w:rFonts w:cs="Arial"/>
          <w:lang w:val="ru-RU" w:eastAsia="ko-KR"/>
        </w:rPr>
        <w:t>после</w:t>
      </w:r>
      <w:r w:rsidRPr="005E7440">
        <w:rPr>
          <w:rFonts w:cs="Arial"/>
          <w:lang w:val="ru-RU" w:eastAsia="ko-KR"/>
        </w:rPr>
        <w:t xml:space="preserve"> </w:t>
      </w:r>
      <w:r w:rsidRPr="002609FB">
        <w:rPr>
          <w:rFonts w:cs="Arial"/>
          <w:lang w:val="ru-RU" w:eastAsia="ko-KR"/>
        </w:rPr>
        <w:t>перераспределения</w:t>
      </w:r>
      <w:r w:rsidRPr="005E7440">
        <w:rPr>
          <w:rFonts w:cs="Arial"/>
          <w:lang w:val="ru-RU" w:eastAsia="ko-KR"/>
        </w:rPr>
        <w:t xml:space="preserve"> </w:t>
      </w:r>
      <w:r w:rsidRPr="002609FB">
        <w:rPr>
          <w:rFonts w:cs="Arial"/>
          <w:lang w:val="ru-RU" w:eastAsia="ko-KR"/>
        </w:rPr>
        <w:t>средств</w:t>
      </w:r>
      <w:r>
        <w:rPr>
          <w:rFonts w:cs="Arial"/>
          <w:lang w:val="ru-RU" w:eastAsia="ko-KR"/>
        </w:rPr>
        <w:t xml:space="preserve">, связанные с перераспределением </w:t>
      </w:r>
      <w:r w:rsidRPr="00F776DF">
        <w:rPr>
          <w:rFonts w:cs="Arial"/>
          <w:lang w:val="ru-RU" w:eastAsia="ko-KR"/>
        </w:rPr>
        <w:t>ресурс</w:t>
      </w:r>
      <w:r>
        <w:rPr>
          <w:rFonts w:cs="Arial"/>
          <w:lang w:val="ru-RU" w:eastAsia="ko-KR"/>
        </w:rPr>
        <w:t xml:space="preserve">ов, направляемых на достижение </w:t>
      </w:r>
      <w:r w:rsidRPr="00F81F16">
        <w:rPr>
          <w:rFonts w:cs="Arial"/>
          <w:lang w:val="ru-RU" w:eastAsia="ko-KR"/>
        </w:rPr>
        <w:t>различн</w:t>
      </w:r>
      <w:r>
        <w:rPr>
          <w:rFonts w:cs="Arial"/>
          <w:lang w:val="ru-RU" w:eastAsia="ko-KR"/>
        </w:rPr>
        <w:t xml:space="preserve">ых </w:t>
      </w:r>
      <w:r w:rsidRPr="005E7440">
        <w:rPr>
          <w:rFonts w:cs="Arial"/>
          <w:lang w:val="ru-RU" w:eastAsia="ko-KR"/>
        </w:rPr>
        <w:t>р</w:t>
      </w:r>
      <w:r>
        <w:rPr>
          <w:rFonts w:cs="Arial"/>
          <w:lang w:val="ru-RU" w:eastAsia="ko-KR"/>
        </w:rPr>
        <w:t>езультатов, были</w:t>
      </w:r>
      <w:r w:rsidRPr="005E7440">
        <w:rPr>
          <w:rFonts w:cs="Arial"/>
          <w:lang w:val="ru-RU" w:eastAsia="ko-KR"/>
        </w:rPr>
        <w:t xml:space="preserve"> в основном </w:t>
      </w:r>
      <w:r w:rsidRPr="00F776DF">
        <w:rPr>
          <w:rFonts w:cs="Arial"/>
          <w:lang w:val="ru-RU" w:eastAsia="ko-KR"/>
        </w:rPr>
        <w:t>обусловлен</w:t>
      </w:r>
      <w:r>
        <w:rPr>
          <w:rFonts w:cs="Arial"/>
          <w:lang w:val="ru-RU" w:eastAsia="ko-KR"/>
        </w:rPr>
        <w:t xml:space="preserve">ы </w:t>
      </w:r>
      <w:r w:rsidRPr="00F776DF">
        <w:rPr>
          <w:rFonts w:cs="Arial"/>
          <w:color w:val="000000"/>
          <w:szCs w:val="22"/>
          <w:lang w:val="ru-RU" w:eastAsia="ko-KR"/>
        </w:rPr>
        <w:t>перераспределени</w:t>
      </w:r>
      <w:r>
        <w:rPr>
          <w:rFonts w:cs="Arial"/>
          <w:lang w:val="ru-RU" w:eastAsia="ko-KR"/>
        </w:rPr>
        <w:t xml:space="preserve">ем кадровых </w:t>
      </w:r>
      <w:r w:rsidRPr="005E7440">
        <w:rPr>
          <w:rFonts w:cs="Arial"/>
          <w:lang w:val="ru-RU" w:eastAsia="ko-KR"/>
        </w:rPr>
        <w:t>ресурсов.</w:t>
      </w:r>
    </w:p>
    <w:p w:rsidR="007B43D0" w:rsidRDefault="007B43D0" w:rsidP="00AE3617">
      <w:pPr>
        <w:autoSpaceDE w:val="0"/>
        <w:autoSpaceDN w:val="0"/>
        <w:jc w:val="both"/>
        <w:rPr>
          <w:rFonts w:cs="Arial"/>
          <w:szCs w:val="20"/>
          <w:lang w:val="ru-RU" w:eastAsia="ko-KR"/>
        </w:rPr>
      </w:pPr>
    </w:p>
    <w:p w:rsidR="007B43D0" w:rsidRDefault="00AE3617" w:rsidP="00AE3617">
      <w:pPr>
        <w:jc w:val="both"/>
        <w:rPr>
          <w:rFonts w:cs="Arial"/>
          <w:szCs w:val="20"/>
          <w:u w:val="single"/>
          <w:lang w:val="ru-RU" w:eastAsia="ko-KR"/>
        </w:rPr>
      </w:pPr>
      <w:r w:rsidRPr="00C91DB2">
        <w:rPr>
          <w:rFonts w:cs="Arial"/>
          <w:szCs w:val="20"/>
          <w:lang w:val="ru-RU" w:eastAsia="ko-KR"/>
        </w:rPr>
        <w:t>B.</w:t>
      </w:r>
      <w:r w:rsidRPr="00C91DB2">
        <w:rPr>
          <w:rFonts w:cs="Arial"/>
          <w:szCs w:val="20"/>
          <w:lang w:val="ru-RU" w:eastAsia="ko-KR"/>
        </w:rPr>
        <w:tab/>
      </w:r>
      <w:r w:rsidRPr="00C91DB2">
        <w:rPr>
          <w:rFonts w:cs="Arial"/>
          <w:szCs w:val="20"/>
          <w:u w:val="single"/>
          <w:lang w:val="ru-RU" w:eastAsia="ko-KR"/>
        </w:rPr>
        <w:t>Освоение бюджетных средств в 2014</w:t>
      </w:r>
      <w:r w:rsidR="00215342">
        <w:rPr>
          <w:rFonts w:cs="Arial"/>
          <w:szCs w:val="20"/>
          <w:u w:val="single"/>
          <w:lang w:val="ru-RU" w:eastAsia="ko-KR"/>
        </w:rPr>
        <w:t> </w:t>
      </w:r>
      <w:r w:rsidRPr="00C91DB2">
        <w:rPr>
          <w:rFonts w:cs="Arial"/>
          <w:szCs w:val="20"/>
          <w:u w:val="single"/>
          <w:lang w:val="ru-RU" w:eastAsia="ko-KR"/>
        </w:rPr>
        <w:t>г.</w:t>
      </w:r>
    </w:p>
    <w:p w:rsidR="007B43D0" w:rsidRDefault="007B43D0" w:rsidP="00AE3617">
      <w:pPr>
        <w:jc w:val="both"/>
        <w:rPr>
          <w:rFonts w:cs="Arial"/>
          <w:szCs w:val="20"/>
          <w:u w:val="single"/>
          <w:lang w:val="ru-RU" w:eastAsia="ko-KR"/>
        </w:rPr>
      </w:pPr>
    </w:p>
    <w:p w:rsidR="007B43D0" w:rsidRDefault="00AE3617" w:rsidP="00AE3617">
      <w:pPr>
        <w:pStyle w:val="a"/>
        <w:numPr>
          <w:ilvl w:val="0"/>
          <w:numId w:val="55"/>
        </w:numPr>
        <w:tabs>
          <w:tab w:val="left" w:pos="709"/>
        </w:tabs>
        <w:autoSpaceDE w:val="0"/>
        <w:autoSpaceDN w:val="0"/>
        <w:adjustRightInd w:val="0"/>
        <w:ind w:left="0" w:firstLine="0"/>
        <w:jc w:val="both"/>
        <w:rPr>
          <w:rFonts w:cs="Arial"/>
          <w:sz w:val="22"/>
          <w:szCs w:val="22"/>
          <w:lang w:val="ru-RU"/>
        </w:rPr>
      </w:pPr>
      <w:r w:rsidRPr="00C91DB2">
        <w:rPr>
          <w:rFonts w:cs="Arial"/>
          <w:lang w:val="ru-RU" w:eastAsia="ko-KR"/>
        </w:rPr>
        <w:t>Бюджет осваивается плановыми темпами в пределах 40-60% бюджетных средств за первый год двухлетнего периода.</w:t>
      </w:r>
    </w:p>
    <w:p w:rsidR="007B43D0" w:rsidRDefault="007B43D0" w:rsidP="00AE3617">
      <w:pPr>
        <w:autoSpaceDE w:val="0"/>
        <w:autoSpaceDN w:val="0"/>
        <w:jc w:val="both"/>
        <w:rPr>
          <w:rFonts w:cs="Arial"/>
          <w:szCs w:val="20"/>
          <w:lang w:val="ru-RU" w:eastAsia="ko-KR"/>
        </w:rPr>
      </w:pPr>
    </w:p>
    <w:p w:rsidR="007B43D0" w:rsidRDefault="007B43D0">
      <w:pPr>
        <w:rPr>
          <w:lang w:val="ru-RU"/>
        </w:rPr>
      </w:pPr>
    </w:p>
    <w:p w:rsidR="007B43D0" w:rsidRDefault="00E023E5">
      <w:pPr>
        <w:rPr>
          <w:lang w:val="ru-RU"/>
        </w:rPr>
      </w:pPr>
      <w:r w:rsidRPr="00AE3617">
        <w:rPr>
          <w:lang w:val="ru-RU"/>
        </w:rPr>
        <w:br w:type="page"/>
      </w:r>
    </w:p>
    <w:p w:rsidR="007B43D0" w:rsidRDefault="00343EF4" w:rsidP="00545C4F">
      <w:pPr>
        <w:pStyle w:val="StyleHeading3BoldNounderline"/>
        <w:rPr>
          <w:caps/>
          <w:lang w:val="ru-RU"/>
        </w:rPr>
      </w:pPr>
      <w:bookmarkStart w:id="48" w:name="_Toc293334845"/>
      <w:bookmarkStart w:id="49" w:name="_Toc298920427"/>
      <w:bookmarkStart w:id="50" w:name="_Toc356567790"/>
      <w:bookmarkStart w:id="51" w:name="_Toc367350616"/>
      <w:bookmarkStart w:id="52" w:name="_Toc417997924"/>
      <w:bookmarkStart w:id="53" w:name="_Toc422928661"/>
      <w:r>
        <w:rPr>
          <w:b/>
          <w:lang w:val="ru-RU"/>
        </w:rPr>
        <w:lastRenderedPageBreak/>
        <w:t>П</w:t>
      </w:r>
      <w:r w:rsidRPr="00343EF4">
        <w:rPr>
          <w:b/>
          <w:lang w:val="ru-RU"/>
        </w:rPr>
        <w:t>риложение</w:t>
      </w:r>
      <w:r w:rsidRPr="00797C36">
        <w:rPr>
          <w:lang w:val="ru-RU"/>
        </w:rPr>
        <w:t xml:space="preserve"> </w:t>
      </w:r>
      <w:r w:rsidR="00A50201" w:rsidRPr="00A50201">
        <w:rPr>
          <w:b/>
          <w:lang w:val="ru-RU"/>
        </w:rPr>
        <w:t xml:space="preserve">к </w:t>
      </w:r>
      <w:r w:rsidR="00215342">
        <w:rPr>
          <w:b/>
          <w:lang w:val="ru-RU"/>
        </w:rPr>
        <w:t>п</w:t>
      </w:r>
      <w:r w:rsidR="00A50201" w:rsidRPr="00A50201">
        <w:rPr>
          <w:b/>
          <w:lang w:val="ru-RU"/>
        </w:rPr>
        <w:t>рограмме</w:t>
      </w:r>
      <w:r w:rsidR="00A50201">
        <w:rPr>
          <w:lang w:val="ru-RU"/>
        </w:rPr>
        <w:t xml:space="preserve"> </w:t>
      </w:r>
      <w:r w:rsidRPr="00545C4F">
        <w:rPr>
          <w:b/>
          <w:lang w:val="ru-RU"/>
        </w:rPr>
        <w:t>5</w:t>
      </w:r>
      <w:r w:rsidR="00942E1F">
        <w:rPr>
          <w:b/>
          <w:lang w:val="ru-RU"/>
        </w:rPr>
        <w:t>:</w:t>
      </w:r>
      <w:r w:rsidRPr="00797C36">
        <w:rPr>
          <w:lang w:val="ru-RU"/>
        </w:rPr>
        <w:tab/>
      </w:r>
      <w:bookmarkEnd w:id="48"/>
      <w:bookmarkEnd w:id="49"/>
      <w:bookmarkEnd w:id="50"/>
      <w:bookmarkEnd w:id="51"/>
      <w:bookmarkEnd w:id="52"/>
      <w:r>
        <w:rPr>
          <w:b/>
          <w:lang w:val="ru-RU"/>
        </w:rPr>
        <w:t>П</w:t>
      </w:r>
      <w:r w:rsidRPr="00343EF4">
        <w:rPr>
          <w:b/>
          <w:lang w:val="ru-RU"/>
        </w:rPr>
        <w:t>оказатели</w:t>
      </w:r>
      <w:r w:rsidRPr="00797C36">
        <w:rPr>
          <w:lang w:val="ru-RU"/>
        </w:rPr>
        <w:t xml:space="preserve"> </w:t>
      </w:r>
      <w:r w:rsidRPr="00343EF4">
        <w:rPr>
          <w:b/>
          <w:lang w:val="ru-RU"/>
        </w:rPr>
        <w:t>функционирования</w:t>
      </w:r>
      <w:r w:rsidRPr="00797C36">
        <w:rPr>
          <w:lang w:val="ru-RU"/>
        </w:rPr>
        <w:t xml:space="preserve"> </w:t>
      </w:r>
      <w:r w:rsidRPr="00343EF4">
        <w:rPr>
          <w:b/>
          <w:lang w:val="ru-RU"/>
        </w:rPr>
        <w:t>системы</w:t>
      </w:r>
      <w:r w:rsidRPr="00797C36">
        <w:rPr>
          <w:lang w:val="ru-RU"/>
        </w:rPr>
        <w:t xml:space="preserve"> </w:t>
      </w:r>
      <w:r w:rsidRPr="00343EF4">
        <w:rPr>
          <w:b/>
          <w:lang w:val="ru-RU"/>
        </w:rPr>
        <w:t>РСТ</w:t>
      </w:r>
      <w:bookmarkEnd w:id="53"/>
    </w:p>
    <w:p w:rsidR="007B43D0" w:rsidRDefault="007B43D0" w:rsidP="00AE3617">
      <w:pPr>
        <w:rPr>
          <w:rFonts w:cs="Arial"/>
          <w:lang w:val="ru-RU"/>
        </w:rPr>
      </w:pPr>
    </w:p>
    <w:p w:rsidR="007B43D0" w:rsidRDefault="007B43D0" w:rsidP="00AE3617">
      <w:pPr>
        <w:rPr>
          <w:rFonts w:cs="Arial"/>
          <w:lang w:val="ru-RU"/>
        </w:rPr>
      </w:pPr>
    </w:p>
    <w:p w:rsidR="007B43D0" w:rsidRDefault="00AE3617" w:rsidP="00AE3617">
      <w:pPr>
        <w:rPr>
          <w:rFonts w:cs="Arial"/>
          <w:lang w:val="ru-RU"/>
        </w:rPr>
      </w:pPr>
      <w:r w:rsidRPr="00797C36">
        <w:rPr>
          <w:rFonts w:cs="Arial"/>
          <w:lang w:val="ru-RU"/>
        </w:rPr>
        <w:t>ПОКАЗАТЕЛИ РЕЗУЛЬТАТИВНОСТИ ПО ОЖИДАЕМОМУ РЕЗУЛЬТАТУ «ПОВЫШЕНИЕ ПРОДУКТИВНОСТИ И КАЧЕСТВА УСЛУГ РСТ»</w:t>
      </w:r>
    </w:p>
    <w:p w:rsidR="007B43D0" w:rsidRDefault="007B43D0" w:rsidP="00AE3617">
      <w:pPr>
        <w:rPr>
          <w:rFonts w:cs="Arial"/>
          <w:bCs/>
          <w:sz w:val="28"/>
          <w:szCs w:val="28"/>
          <w:lang w:val="ru-RU"/>
        </w:rPr>
      </w:pPr>
    </w:p>
    <w:p w:rsidR="007B43D0" w:rsidRDefault="00AE3617" w:rsidP="00AE3617">
      <w:pPr>
        <w:rPr>
          <w:rFonts w:cs="Arial"/>
          <w:b/>
          <w:lang w:val="ru-RU"/>
        </w:rPr>
      </w:pPr>
      <w:r w:rsidRPr="00797C36">
        <w:rPr>
          <w:rFonts w:cs="Arial"/>
          <w:b/>
          <w:lang w:val="ru-RU"/>
        </w:rPr>
        <w:t>Общая информация</w:t>
      </w:r>
    </w:p>
    <w:p w:rsidR="007B43D0" w:rsidRDefault="007B43D0" w:rsidP="00AE3617">
      <w:pPr>
        <w:rPr>
          <w:rFonts w:cs="Arial"/>
          <w:b/>
          <w:lang w:val="ru-RU"/>
        </w:rPr>
      </w:pPr>
    </w:p>
    <w:p w:rsidR="007B43D0" w:rsidRDefault="00AE3617" w:rsidP="00AE3617">
      <w:pPr>
        <w:numPr>
          <w:ilvl w:val="0"/>
          <w:numId w:val="6"/>
        </w:numPr>
        <w:rPr>
          <w:lang w:val="ru-RU"/>
        </w:rPr>
      </w:pPr>
      <w:r w:rsidRPr="00797C36">
        <w:rPr>
          <w:lang w:val="ru-RU"/>
        </w:rPr>
        <w:t xml:space="preserve">В качестве основы показателей результативности по ожидаемому результату «повышение продуктивности и качества услуг РСТ» следует учитывать динамику следующих факторов: </w:t>
      </w:r>
    </w:p>
    <w:p w:rsidR="007B43D0" w:rsidRDefault="007B43D0" w:rsidP="00AE3617">
      <w:pPr>
        <w:rPr>
          <w:lang w:val="ru-RU"/>
        </w:rPr>
      </w:pPr>
    </w:p>
    <w:p w:rsidR="007B43D0" w:rsidRDefault="00AE3617" w:rsidP="00AE3617">
      <w:pPr>
        <w:numPr>
          <w:ilvl w:val="0"/>
          <w:numId w:val="5"/>
        </w:numPr>
        <w:tabs>
          <w:tab w:val="clear" w:pos="720"/>
          <w:tab w:val="num" w:pos="1100"/>
        </w:tabs>
        <w:spacing w:after="60"/>
        <w:ind w:left="1208" w:hanging="658"/>
        <w:rPr>
          <w:lang w:val="ru-RU"/>
        </w:rPr>
      </w:pPr>
      <w:r w:rsidRPr="00797C36">
        <w:rPr>
          <w:lang w:val="ru-RU"/>
        </w:rPr>
        <w:t>рабочая нагрузка РСТ;</w:t>
      </w:r>
    </w:p>
    <w:p w:rsidR="007B43D0" w:rsidRDefault="00AE3617" w:rsidP="00AE3617">
      <w:pPr>
        <w:numPr>
          <w:ilvl w:val="0"/>
          <w:numId w:val="5"/>
        </w:numPr>
        <w:tabs>
          <w:tab w:val="clear" w:pos="720"/>
          <w:tab w:val="num" w:pos="1100"/>
        </w:tabs>
        <w:spacing w:after="60"/>
        <w:ind w:left="1208" w:hanging="658"/>
        <w:rPr>
          <w:lang w:val="ru-RU"/>
        </w:rPr>
      </w:pPr>
      <w:r w:rsidRPr="00797C36">
        <w:rPr>
          <w:lang w:val="ru-RU"/>
        </w:rPr>
        <w:t xml:space="preserve">распределение рабочей нагрузки по языкам; </w:t>
      </w:r>
    </w:p>
    <w:p w:rsidR="007B43D0" w:rsidRDefault="00AE3617" w:rsidP="00AE3617">
      <w:pPr>
        <w:numPr>
          <w:ilvl w:val="0"/>
          <w:numId w:val="5"/>
        </w:numPr>
        <w:tabs>
          <w:tab w:val="clear" w:pos="720"/>
          <w:tab w:val="num" w:pos="1100"/>
        </w:tabs>
        <w:spacing w:after="60"/>
        <w:ind w:left="1208" w:hanging="658"/>
        <w:rPr>
          <w:lang w:val="ru-RU"/>
        </w:rPr>
      </w:pPr>
      <w:r w:rsidRPr="00797C36">
        <w:rPr>
          <w:lang w:val="ru-RU"/>
        </w:rPr>
        <w:t xml:space="preserve">численность сотрудников, установленная с учетом рабочей нагрузки; и </w:t>
      </w:r>
    </w:p>
    <w:p w:rsidR="007B43D0" w:rsidRDefault="00AE3617" w:rsidP="00AE3617">
      <w:pPr>
        <w:numPr>
          <w:ilvl w:val="0"/>
          <w:numId w:val="5"/>
        </w:numPr>
        <w:tabs>
          <w:tab w:val="clear" w:pos="720"/>
          <w:tab w:val="num" w:pos="1100"/>
        </w:tabs>
        <w:ind w:left="1210" w:hanging="660"/>
        <w:rPr>
          <w:lang w:val="ru-RU"/>
        </w:rPr>
      </w:pPr>
      <w:r w:rsidRPr="00797C36">
        <w:rPr>
          <w:lang w:val="ru-RU"/>
        </w:rPr>
        <w:t xml:space="preserve">уровень автоматизации. </w:t>
      </w:r>
    </w:p>
    <w:p w:rsidR="007B43D0" w:rsidRDefault="007B43D0" w:rsidP="00AE3617">
      <w:pPr>
        <w:tabs>
          <w:tab w:val="num" w:pos="1100"/>
        </w:tabs>
        <w:ind w:left="1210" w:hanging="660"/>
        <w:rPr>
          <w:lang w:val="ru-RU"/>
        </w:rPr>
      </w:pPr>
    </w:p>
    <w:p w:rsidR="007B43D0" w:rsidRDefault="007B43D0" w:rsidP="00AE3617">
      <w:pPr>
        <w:tabs>
          <w:tab w:val="num" w:pos="1100"/>
        </w:tabs>
        <w:ind w:left="1210" w:hanging="660"/>
        <w:rPr>
          <w:lang w:val="ru-RU"/>
        </w:rPr>
      </w:pPr>
    </w:p>
    <w:p w:rsidR="007B43D0" w:rsidRDefault="00AE3617" w:rsidP="00AE3617">
      <w:pPr>
        <w:rPr>
          <w:i/>
          <w:lang w:val="ru-RU"/>
        </w:rPr>
      </w:pPr>
      <w:r w:rsidRPr="00797C36">
        <w:rPr>
          <w:i/>
          <w:lang w:val="ru-RU"/>
        </w:rPr>
        <w:t>Рабочая нагрузка</w:t>
      </w:r>
    </w:p>
    <w:p w:rsidR="007B43D0" w:rsidRDefault="007B43D0" w:rsidP="00AE3617">
      <w:pPr>
        <w:rPr>
          <w:lang w:val="ru-RU"/>
        </w:rPr>
      </w:pPr>
    </w:p>
    <w:p w:rsidR="007B43D0" w:rsidRDefault="00AE3617" w:rsidP="00AE3617">
      <w:pPr>
        <w:numPr>
          <w:ilvl w:val="0"/>
          <w:numId w:val="6"/>
        </w:numPr>
        <w:rPr>
          <w:rFonts w:cs="Arial"/>
          <w:lang w:val="ru-RU"/>
        </w:rPr>
      </w:pPr>
      <w:r w:rsidRPr="00797C36">
        <w:rPr>
          <w:lang w:val="ru-RU"/>
        </w:rPr>
        <w:t>Рабочая нагрузка определяется исходя из числа регистрационных экземпляров, полученных МБ в течение года</w:t>
      </w:r>
      <w:r w:rsidRPr="00797C36">
        <w:rPr>
          <w:rStyle w:val="FootnoteReference"/>
          <w:lang w:val="ru-RU"/>
        </w:rPr>
        <w:footnoteReference w:id="10"/>
      </w:r>
      <w:r w:rsidRPr="00797C36">
        <w:rPr>
          <w:lang w:val="ru-RU"/>
        </w:rPr>
        <w:t xml:space="preserve">. </w:t>
      </w:r>
    </w:p>
    <w:p w:rsidR="007B43D0" w:rsidRDefault="007B43D0" w:rsidP="00AE3617">
      <w:pPr>
        <w:jc w:val="center"/>
        <w:rPr>
          <w:b/>
          <w:bCs/>
          <w:sz w:val="18"/>
          <w:szCs w:val="18"/>
          <w:lang w:val="ru-RU"/>
        </w:rPr>
      </w:pPr>
    </w:p>
    <w:p w:rsidR="007B43D0" w:rsidRDefault="00AE3617" w:rsidP="00AE3617">
      <w:pPr>
        <w:jc w:val="center"/>
        <w:rPr>
          <w:b/>
          <w:bCs/>
          <w:sz w:val="18"/>
          <w:szCs w:val="18"/>
          <w:lang w:val="ru-RU"/>
        </w:rPr>
      </w:pPr>
      <w:r w:rsidRPr="00797C36">
        <w:rPr>
          <w:b/>
          <w:bCs/>
          <w:sz w:val="18"/>
          <w:szCs w:val="18"/>
          <w:lang w:val="ru-RU"/>
        </w:rPr>
        <w:t xml:space="preserve">Динамика изменения числа регистрационных экземпляров в разбивке по видам носителей </w:t>
      </w:r>
    </w:p>
    <w:p w:rsidR="007B43D0" w:rsidRDefault="00AE3617" w:rsidP="00AE3617">
      <w:pPr>
        <w:jc w:val="center"/>
        <w:rPr>
          <w:b/>
          <w:bCs/>
          <w:sz w:val="18"/>
          <w:szCs w:val="18"/>
          <w:lang w:val="ru-RU"/>
        </w:rPr>
      </w:pPr>
      <w:r>
        <w:rPr>
          <w:b/>
          <w:bCs/>
          <w:noProof/>
          <w:sz w:val="18"/>
          <w:szCs w:val="18"/>
        </w:rPr>
        <w:drawing>
          <wp:inline distT="0" distB="0" distL="0" distR="0" wp14:anchorId="2B91B794" wp14:editId="103C6A08">
            <wp:extent cx="5743575" cy="2543175"/>
            <wp:effectExtent l="0" t="0" r="9525" b="9525"/>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43575" cy="2543175"/>
                    </a:xfrm>
                    <a:prstGeom prst="rect">
                      <a:avLst/>
                    </a:prstGeom>
                    <a:noFill/>
                    <a:ln>
                      <a:noFill/>
                    </a:ln>
                  </pic:spPr>
                </pic:pic>
              </a:graphicData>
            </a:graphic>
          </wp:inline>
        </w:drawing>
      </w:r>
    </w:p>
    <w:p w:rsidR="007B43D0" w:rsidRDefault="007B43D0" w:rsidP="00AE3617">
      <w:pPr>
        <w:jc w:val="center"/>
        <w:rPr>
          <w:b/>
          <w:bCs/>
          <w:sz w:val="18"/>
          <w:szCs w:val="18"/>
          <w:lang w:val="ru-RU"/>
        </w:rPr>
      </w:pPr>
    </w:p>
    <w:p w:rsidR="007B43D0" w:rsidRDefault="00AE3617" w:rsidP="00AE3617">
      <w:pPr>
        <w:pStyle w:val="BodyText2"/>
        <w:numPr>
          <w:ilvl w:val="0"/>
          <w:numId w:val="7"/>
        </w:numPr>
        <w:tabs>
          <w:tab w:val="clear" w:pos="720"/>
          <w:tab w:val="num" w:pos="1134"/>
        </w:tabs>
        <w:spacing w:after="60" w:line="240" w:lineRule="auto"/>
        <w:ind w:left="1134" w:hanging="567"/>
        <w:jc w:val="both"/>
        <w:rPr>
          <w:rFonts w:cs="Arial"/>
          <w:szCs w:val="20"/>
          <w:lang w:val="ru-RU"/>
        </w:rPr>
      </w:pPr>
      <w:r w:rsidRPr="00797C36">
        <w:rPr>
          <w:rFonts w:cs="Arial"/>
          <w:szCs w:val="20"/>
          <w:lang w:val="ru-RU"/>
        </w:rPr>
        <w:t xml:space="preserve">В 2014 г. МБ получило приблизительно 217 700 регистрационных экземпляров, что на 7% больше, чем в 2013 г. </w:t>
      </w:r>
    </w:p>
    <w:p w:rsidR="007B43D0" w:rsidRDefault="00AE3617" w:rsidP="00AE3617">
      <w:pPr>
        <w:pStyle w:val="BodyText2"/>
        <w:numPr>
          <w:ilvl w:val="0"/>
          <w:numId w:val="7"/>
        </w:numPr>
        <w:tabs>
          <w:tab w:val="clear" w:pos="720"/>
          <w:tab w:val="num" w:pos="1134"/>
        </w:tabs>
        <w:spacing w:after="0" w:line="240" w:lineRule="auto"/>
        <w:ind w:left="1134" w:hanging="567"/>
        <w:jc w:val="both"/>
        <w:rPr>
          <w:rFonts w:cs="Arial"/>
          <w:szCs w:val="20"/>
          <w:lang w:val="ru-RU"/>
        </w:rPr>
      </w:pPr>
      <w:r w:rsidRPr="00797C36">
        <w:rPr>
          <w:rFonts w:cs="Arial"/>
          <w:szCs w:val="20"/>
          <w:lang w:val="ru-RU"/>
        </w:rPr>
        <w:t>Доля заявок, поданных полностью электронными способами, продолжала расти в 2014 г. и в настоящее время составляет 91% от общего числа поданных заявок.</w:t>
      </w:r>
    </w:p>
    <w:p w:rsidR="007B43D0" w:rsidRDefault="007B43D0" w:rsidP="00AE3617">
      <w:pPr>
        <w:pStyle w:val="BodyText2"/>
        <w:spacing w:after="0" w:line="240" w:lineRule="auto"/>
        <w:ind w:left="1100"/>
        <w:jc w:val="both"/>
        <w:rPr>
          <w:rFonts w:cs="Arial"/>
          <w:szCs w:val="20"/>
          <w:lang w:val="ru-RU"/>
        </w:rPr>
      </w:pPr>
    </w:p>
    <w:p w:rsidR="007B43D0" w:rsidRDefault="007B43D0" w:rsidP="00AE3617">
      <w:pPr>
        <w:pStyle w:val="BodyText2"/>
        <w:spacing w:after="0" w:line="240" w:lineRule="auto"/>
        <w:ind w:left="1100"/>
        <w:jc w:val="both"/>
        <w:rPr>
          <w:rFonts w:cs="Arial"/>
          <w:sz w:val="18"/>
          <w:szCs w:val="18"/>
          <w:lang w:val="ru-RU"/>
        </w:rPr>
      </w:pPr>
    </w:p>
    <w:p w:rsidR="007B43D0" w:rsidRDefault="00AE3617" w:rsidP="00AE3617">
      <w:pPr>
        <w:rPr>
          <w:rFonts w:cs="Arial"/>
          <w:i/>
          <w:szCs w:val="20"/>
          <w:lang w:val="ru-RU"/>
        </w:rPr>
      </w:pPr>
      <w:r>
        <w:rPr>
          <w:rFonts w:cs="Arial"/>
          <w:i/>
          <w:szCs w:val="20"/>
          <w:lang w:val="ru-RU"/>
        </w:rPr>
        <w:br w:type="page"/>
      </w:r>
    </w:p>
    <w:p w:rsidR="007B43D0" w:rsidRDefault="00AE3617" w:rsidP="00AE3617">
      <w:pPr>
        <w:pStyle w:val="BodyText2"/>
        <w:keepLines/>
        <w:spacing w:after="0" w:line="240" w:lineRule="auto"/>
        <w:rPr>
          <w:rFonts w:cs="Arial"/>
          <w:i/>
          <w:szCs w:val="20"/>
          <w:lang w:val="ru-RU"/>
        </w:rPr>
      </w:pPr>
      <w:r w:rsidRPr="00797C36">
        <w:rPr>
          <w:rFonts w:cs="Arial"/>
          <w:i/>
          <w:szCs w:val="20"/>
          <w:lang w:val="ru-RU"/>
        </w:rPr>
        <w:lastRenderedPageBreak/>
        <w:t xml:space="preserve">Распределение по языкам </w:t>
      </w:r>
    </w:p>
    <w:p w:rsidR="007B43D0" w:rsidRDefault="007B43D0" w:rsidP="00AE3617">
      <w:pPr>
        <w:pStyle w:val="BodyText2"/>
        <w:keepLines/>
        <w:spacing w:after="0" w:line="240" w:lineRule="auto"/>
        <w:rPr>
          <w:rFonts w:cs="Arial"/>
          <w:szCs w:val="20"/>
          <w:lang w:val="ru-RU"/>
        </w:rPr>
      </w:pPr>
    </w:p>
    <w:p w:rsidR="007B43D0" w:rsidRDefault="00AE3617" w:rsidP="00AE3617">
      <w:pPr>
        <w:numPr>
          <w:ilvl w:val="0"/>
          <w:numId w:val="6"/>
        </w:numPr>
        <w:rPr>
          <w:rFonts w:cs="Arial"/>
          <w:szCs w:val="20"/>
          <w:lang w:val="ru-RU"/>
        </w:rPr>
      </w:pPr>
      <w:r w:rsidRPr="00797C36">
        <w:rPr>
          <w:rFonts w:cs="Arial"/>
          <w:szCs w:val="20"/>
          <w:lang w:val="ru-RU"/>
        </w:rPr>
        <w:t xml:space="preserve">Одним из главных факторов изменения объема работы в МБ является рост числа языков подачи заявок, в частности, в связи с дальнейшим расширением использования системы РСТ в странах Восточной Азии. </w:t>
      </w:r>
    </w:p>
    <w:p w:rsidR="007B43D0" w:rsidRDefault="007B43D0" w:rsidP="00AE3617">
      <w:pPr>
        <w:keepNext/>
        <w:keepLines/>
        <w:jc w:val="both"/>
        <w:rPr>
          <w:highlight w:val="yellow"/>
          <w:lang w:val="ru-RU"/>
        </w:rPr>
      </w:pPr>
    </w:p>
    <w:p w:rsidR="007B43D0" w:rsidRDefault="00AE3617" w:rsidP="00AE3617">
      <w:pPr>
        <w:keepNext/>
        <w:keepLines/>
        <w:spacing w:after="120"/>
        <w:jc w:val="center"/>
        <w:rPr>
          <w:rFonts w:cs="Arial"/>
          <w:i/>
          <w:szCs w:val="20"/>
          <w:lang w:val="ru-RU"/>
        </w:rPr>
      </w:pPr>
      <w:r w:rsidRPr="00797C36">
        <w:rPr>
          <w:rFonts w:cs="Arial"/>
          <w:b/>
          <w:bCs/>
          <w:sz w:val="18"/>
          <w:szCs w:val="18"/>
          <w:lang w:val="ru-RU"/>
        </w:rPr>
        <w:t xml:space="preserve">Языки заявок </w:t>
      </w:r>
      <w:r w:rsidRPr="00797C36">
        <w:rPr>
          <w:rFonts w:cs="Arial"/>
          <w:i/>
          <w:szCs w:val="20"/>
          <w:lang w:val="ru-RU"/>
        </w:rPr>
        <w:t>(все языки)</w:t>
      </w:r>
    </w:p>
    <w:p w:rsidR="007B43D0" w:rsidRDefault="00AE3617" w:rsidP="00AE3617">
      <w:pPr>
        <w:keepNext/>
        <w:keepLines/>
        <w:spacing w:after="120"/>
        <w:rPr>
          <w:rFonts w:cs="Arial"/>
          <w:szCs w:val="20"/>
          <w:highlight w:val="yellow"/>
          <w:lang w:val="ru-RU"/>
        </w:rPr>
      </w:pPr>
      <w:r>
        <w:rPr>
          <w:rFonts w:cs="Arial"/>
          <w:noProof/>
          <w:szCs w:val="20"/>
        </w:rPr>
        <w:drawing>
          <wp:inline distT="0" distB="0" distL="0" distR="0" wp14:anchorId="78BC7065" wp14:editId="7030DB6F">
            <wp:extent cx="5743575" cy="2876550"/>
            <wp:effectExtent l="0" t="0" r="9525" b="0"/>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43575" cy="2876550"/>
                    </a:xfrm>
                    <a:prstGeom prst="rect">
                      <a:avLst/>
                    </a:prstGeom>
                    <a:noFill/>
                    <a:ln>
                      <a:noFill/>
                    </a:ln>
                  </pic:spPr>
                </pic:pic>
              </a:graphicData>
            </a:graphic>
          </wp:inline>
        </w:drawing>
      </w:r>
    </w:p>
    <w:p w:rsidR="007B43D0" w:rsidRDefault="00AE3617" w:rsidP="00AE3617">
      <w:pPr>
        <w:numPr>
          <w:ilvl w:val="0"/>
          <w:numId w:val="6"/>
        </w:numPr>
        <w:rPr>
          <w:rFonts w:cs="Arial"/>
          <w:szCs w:val="20"/>
          <w:lang w:val="ru-RU"/>
        </w:rPr>
      </w:pPr>
      <w:r w:rsidRPr="00797C36">
        <w:rPr>
          <w:rFonts w:cs="Arial"/>
          <w:szCs w:val="20"/>
          <w:lang w:val="ru-RU"/>
        </w:rPr>
        <w:t xml:space="preserve">Как видно из графика, хотя основное число заявок подается на английском языке – 51,6 процента заявок, поданных на 2014 г., – доля азиатских языков выросла за последнее десятилетие.  Совокупная доля заявок, поданных по процедуре РСТ на японском, китайском и корейском языках, выросла с 29,5 процента в 2009 г. до 34,5% в 2012 г.  В 2012 – 2014 гг. их доля оставалась неизменной.  Данные по подаче заявок на всех языках, кроме английского, представлены на следующем графике: </w:t>
      </w:r>
    </w:p>
    <w:p w:rsidR="007B43D0" w:rsidRDefault="007B43D0" w:rsidP="00AE3617">
      <w:pPr>
        <w:pStyle w:val="BodyText2"/>
        <w:spacing w:after="0" w:line="240" w:lineRule="auto"/>
        <w:ind w:left="142"/>
        <w:jc w:val="both"/>
        <w:rPr>
          <w:rFonts w:cs="Arial"/>
          <w:lang w:val="ru-RU"/>
        </w:rPr>
      </w:pPr>
    </w:p>
    <w:p w:rsidR="007B43D0" w:rsidRDefault="007B43D0" w:rsidP="00AE3617">
      <w:pPr>
        <w:spacing w:after="120"/>
        <w:rPr>
          <w:rFonts w:cs="Arial"/>
          <w:sz w:val="18"/>
          <w:szCs w:val="18"/>
          <w:lang w:val="ru-RU"/>
        </w:rPr>
      </w:pPr>
    </w:p>
    <w:p w:rsidR="007B43D0" w:rsidRDefault="00AE3617" w:rsidP="00AE3617">
      <w:pPr>
        <w:spacing w:after="120"/>
        <w:jc w:val="center"/>
        <w:rPr>
          <w:rFonts w:cs="Arial"/>
          <w:szCs w:val="20"/>
          <w:lang w:val="ru-RU"/>
        </w:rPr>
      </w:pPr>
      <w:r w:rsidRPr="00797C36">
        <w:rPr>
          <w:rFonts w:cs="Arial"/>
          <w:b/>
          <w:bCs/>
          <w:sz w:val="18"/>
          <w:szCs w:val="18"/>
          <w:lang w:val="ru-RU"/>
        </w:rPr>
        <w:t xml:space="preserve">Языки заявок </w:t>
      </w:r>
      <w:r w:rsidRPr="00797C36">
        <w:rPr>
          <w:rFonts w:cs="Arial"/>
          <w:szCs w:val="20"/>
          <w:lang w:val="ru-RU"/>
        </w:rPr>
        <w:t>(все языки, кроме английского)</w:t>
      </w:r>
    </w:p>
    <w:p w:rsidR="007B43D0" w:rsidRDefault="00AE3617" w:rsidP="00AE3617">
      <w:pPr>
        <w:spacing w:after="120"/>
        <w:rPr>
          <w:lang w:val="ru-RU"/>
        </w:rPr>
      </w:pPr>
      <w:r>
        <w:rPr>
          <w:noProof/>
        </w:rPr>
        <w:drawing>
          <wp:inline distT="0" distB="0" distL="0" distR="0" wp14:anchorId="1D5F1E33" wp14:editId="65163B27">
            <wp:extent cx="5743575" cy="3219450"/>
            <wp:effectExtent l="0" t="0" r="9525" b="0"/>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43575" cy="3219450"/>
                    </a:xfrm>
                    <a:prstGeom prst="rect">
                      <a:avLst/>
                    </a:prstGeom>
                    <a:noFill/>
                    <a:ln>
                      <a:noFill/>
                    </a:ln>
                  </pic:spPr>
                </pic:pic>
              </a:graphicData>
            </a:graphic>
          </wp:inline>
        </w:drawing>
      </w:r>
    </w:p>
    <w:p w:rsidR="007B43D0" w:rsidRDefault="00AE3617" w:rsidP="00AE3617">
      <w:pPr>
        <w:numPr>
          <w:ilvl w:val="0"/>
          <w:numId w:val="6"/>
        </w:numPr>
        <w:rPr>
          <w:rFonts w:cs="Arial"/>
          <w:szCs w:val="20"/>
          <w:lang w:val="ru-RU"/>
        </w:rPr>
      </w:pPr>
      <w:r w:rsidRPr="00797C36">
        <w:rPr>
          <w:lang w:val="ru-RU"/>
        </w:rPr>
        <w:lastRenderedPageBreak/>
        <w:t>Резкое увеличение за последние пять лет числа подаваемых заявок на азиатских языках привело к значительному увеличению нагрузки на МБ ввиду ограниченного числа сотрудников, которые могут работать с этими языками.  Чтобы снизить остроту проблемы, осуществляется автоматизация некоторых функций и ведется наем сотрудников, способных работать с этими языками</w:t>
      </w:r>
      <w:r w:rsidRPr="00797C36">
        <w:rPr>
          <w:rFonts w:cs="Arial"/>
          <w:szCs w:val="20"/>
          <w:lang w:val="ru-RU"/>
        </w:rPr>
        <w:t xml:space="preserve">. </w:t>
      </w:r>
    </w:p>
    <w:p w:rsidR="007B43D0" w:rsidRDefault="007B43D0" w:rsidP="00AE3617">
      <w:pPr>
        <w:spacing w:after="120"/>
        <w:rPr>
          <w:rFonts w:cs="Arial"/>
          <w:i/>
          <w:szCs w:val="20"/>
          <w:lang w:val="ru-RU"/>
        </w:rPr>
      </w:pPr>
    </w:p>
    <w:p w:rsidR="007B43D0" w:rsidRDefault="00AE3617" w:rsidP="00AE3617">
      <w:pPr>
        <w:keepNext/>
        <w:keepLines/>
        <w:spacing w:after="120"/>
        <w:rPr>
          <w:rFonts w:cs="Arial"/>
          <w:i/>
          <w:szCs w:val="20"/>
          <w:lang w:val="ru-RU"/>
        </w:rPr>
      </w:pPr>
      <w:r w:rsidRPr="00797C36">
        <w:rPr>
          <w:rFonts w:cs="Arial"/>
          <w:i/>
          <w:szCs w:val="20"/>
          <w:lang w:val="ru-RU"/>
        </w:rPr>
        <w:t>Персонал</w:t>
      </w:r>
    </w:p>
    <w:p w:rsidR="007B43D0" w:rsidRDefault="00AE3617" w:rsidP="00AE3617">
      <w:pPr>
        <w:pStyle w:val="BodyText2"/>
        <w:numPr>
          <w:ilvl w:val="0"/>
          <w:numId w:val="6"/>
        </w:numPr>
        <w:spacing w:after="0" w:line="240" w:lineRule="auto"/>
        <w:jc w:val="both"/>
        <w:rPr>
          <w:rFonts w:cs="Arial"/>
          <w:szCs w:val="20"/>
          <w:lang w:val="ru-RU"/>
        </w:rPr>
      </w:pPr>
      <w:r w:rsidRPr="00797C36">
        <w:rPr>
          <w:rFonts w:cs="Arial"/>
          <w:szCs w:val="20"/>
          <w:lang w:val="ru-RU"/>
        </w:rPr>
        <w:t>На графике ниже показана динамика изменения численности сотрудников Оперативного отдела РСТ начиная с 2001 г. из расчета занятости на полный рабочий день (ПРД – общее число сотрудников, занятых полный рабочий день, плюс число сотрудников, занятых неполный рабочий день, из расчета занятости на полный рабочий день).</w:t>
      </w:r>
    </w:p>
    <w:p w:rsidR="007B43D0" w:rsidRDefault="007B43D0" w:rsidP="00AE3617">
      <w:pPr>
        <w:jc w:val="center"/>
        <w:rPr>
          <w:rFonts w:cs="Arial"/>
          <w:szCs w:val="20"/>
          <w:lang w:val="ru-RU"/>
        </w:rPr>
      </w:pPr>
    </w:p>
    <w:p w:rsidR="007B43D0" w:rsidRDefault="00AE3617" w:rsidP="00AE3617">
      <w:pPr>
        <w:rPr>
          <w:lang w:val="ru-RU"/>
        </w:rPr>
      </w:pPr>
      <w:r>
        <w:rPr>
          <w:noProof/>
        </w:rPr>
        <w:drawing>
          <wp:inline distT="0" distB="0" distL="0" distR="0" wp14:anchorId="20E842F4" wp14:editId="095D40D1">
            <wp:extent cx="5743575" cy="3267075"/>
            <wp:effectExtent l="0" t="0" r="9525" b="9525"/>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43575" cy="3267075"/>
                    </a:xfrm>
                    <a:prstGeom prst="rect">
                      <a:avLst/>
                    </a:prstGeom>
                    <a:noFill/>
                    <a:ln>
                      <a:noFill/>
                    </a:ln>
                  </pic:spPr>
                </pic:pic>
              </a:graphicData>
            </a:graphic>
          </wp:inline>
        </w:drawing>
      </w:r>
    </w:p>
    <w:p w:rsidR="007B43D0" w:rsidRDefault="007B43D0" w:rsidP="00AE3617">
      <w:pPr>
        <w:rPr>
          <w:lang w:val="ru-RU"/>
        </w:rPr>
      </w:pPr>
    </w:p>
    <w:p w:rsidR="007B43D0" w:rsidRDefault="00AE3617" w:rsidP="00AE3617">
      <w:pPr>
        <w:numPr>
          <w:ilvl w:val="0"/>
          <w:numId w:val="4"/>
        </w:numPr>
        <w:tabs>
          <w:tab w:val="clear" w:pos="720"/>
          <w:tab w:val="num" w:pos="1100"/>
        </w:tabs>
        <w:ind w:left="1100" w:hanging="550"/>
        <w:rPr>
          <w:lang w:val="ru-RU"/>
        </w:rPr>
      </w:pPr>
      <w:r w:rsidRPr="00797C36">
        <w:rPr>
          <w:lang w:val="ru-RU"/>
        </w:rPr>
        <w:t xml:space="preserve">В 2014 г. </w:t>
      </w:r>
      <w:r w:rsidRPr="00797C36">
        <w:rPr>
          <w:rFonts w:cs="Arial"/>
          <w:szCs w:val="20"/>
          <w:lang w:val="ru-RU"/>
        </w:rPr>
        <w:t>численность сотрудников Оперативного отдела РСТ продолжала сокращаться</w:t>
      </w:r>
      <w:r w:rsidRPr="00797C36">
        <w:rPr>
          <w:lang w:val="ru-RU"/>
        </w:rPr>
        <w:t>.</w:t>
      </w:r>
    </w:p>
    <w:p w:rsidR="007B43D0" w:rsidRDefault="007B43D0" w:rsidP="00AE3617">
      <w:pPr>
        <w:spacing w:after="120"/>
        <w:rPr>
          <w:u w:val="single"/>
          <w:lang w:val="ru-RU"/>
        </w:rPr>
      </w:pPr>
    </w:p>
    <w:p w:rsidR="007B43D0" w:rsidRDefault="00AE3617" w:rsidP="00AE3617">
      <w:pPr>
        <w:rPr>
          <w:rFonts w:cs="Arial"/>
          <w:i/>
          <w:lang w:val="ru-RU"/>
        </w:rPr>
      </w:pPr>
      <w:r w:rsidRPr="00797C36">
        <w:rPr>
          <w:rFonts w:cs="Arial"/>
          <w:i/>
          <w:lang w:val="ru-RU"/>
        </w:rPr>
        <w:t>Удельная стоимость обработки заявки</w:t>
      </w:r>
    </w:p>
    <w:p w:rsidR="007B43D0" w:rsidRDefault="007B43D0" w:rsidP="00AE3617">
      <w:pPr>
        <w:rPr>
          <w:rFonts w:cs="Arial"/>
          <w:szCs w:val="20"/>
          <w:lang w:val="ru-RU"/>
        </w:rPr>
      </w:pPr>
    </w:p>
    <w:p w:rsidR="007B43D0" w:rsidRDefault="00AE3617" w:rsidP="00AE3617">
      <w:pPr>
        <w:numPr>
          <w:ilvl w:val="0"/>
          <w:numId w:val="6"/>
        </w:numPr>
        <w:rPr>
          <w:rFonts w:cs="Arial"/>
          <w:szCs w:val="20"/>
          <w:lang w:val="ru-RU"/>
        </w:rPr>
      </w:pPr>
      <w:r w:rsidRPr="00797C36">
        <w:rPr>
          <w:rFonts w:cs="Arial"/>
          <w:szCs w:val="20"/>
          <w:lang w:val="ru-RU"/>
        </w:rPr>
        <w:t xml:space="preserve">Продуктивность МБ в плане обработки заявок по процедуре РСТ отображается удельной стоимостью обработки, которая определяется как средняя общая стоимость публикации одной заявки по процедуре РСТ.  Средняя общая стоимость рассчитывается исходя из совокупных прямых затрат системы РСТ (расходы, понесенные МБ на администрирование системы РСТ и соответствующих программ), плюс доля непрямых затрат на вспомогательную деятельность и управление (например, расходы на содержание зданий, информационную технологию и т.д.).  Непрямые затраты рассчитываются с применением весовых коэффициентов, с тем чтобы установить только ту долю расходов, которая связана с системой РСТ. Таким образом, в удельной стоимости учитывается стоимость всей деятельности, связанной с РСТ, включая перевод, коммуникации, управление и т.п. </w:t>
      </w:r>
    </w:p>
    <w:p w:rsidR="007B43D0" w:rsidRDefault="007B43D0" w:rsidP="00AE3617">
      <w:pPr>
        <w:jc w:val="both"/>
        <w:rPr>
          <w:rFonts w:cs="Arial"/>
          <w:szCs w:val="20"/>
          <w:lang w:val="ru-RU"/>
        </w:rPr>
      </w:pPr>
    </w:p>
    <w:p w:rsidR="007B43D0" w:rsidRDefault="00AE3617" w:rsidP="00AE3617">
      <w:pPr>
        <w:numPr>
          <w:ilvl w:val="0"/>
          <w:numId w:val="6"/>
        </w:numPr>
        <w:rPr>
          <w:rFonts w:cs="Arial"/>
          <w:szCs w:val="20"/>
          <w:lang w:val="ru-RU"/>
        </w:rPr>
      </w:pPr>
      <w:r w:rsidRPr="00797C36">
        <w:rPr>
          <w:lang w:val="ru-RU"/>
        </w:rPr>
        <w:t xml:space="preserve">Методика расчета </w:t>
      </w:r>
      <w:r w:rsidRPr="00797C36">
        <w:rPr>
          <w:rFonts w:cs="Arial"/>
          <w:szCs w:val="20"/>
          <w:lang w:val="ru-RU"/>
        </w:rPr>
        <w:t xml:space="preserve">удельной стоимости была пересмотрена в 2013 г. с целью привести ее в соответствие с другими расчетами удельной стоимости/затрат на деятельность союзов в ВОИС и обеспечить более точный учет в условиях быстрых изменений.  Например, </w:t>
      </w:r>
      <w:r>
        <w:rPr>
          <w:rFonts w:cs="Arial"/>
          <w:szCs w:val="20"/>
          <w:lang w:val="ru-RU"/>
        </w:rPr>
        <w:t xml:space="preserve">при </w:t>
      </w:r>
      <w:r w:rsidRPr="00797C36">
        <w:rPr>
          <w:rFonts w:cs="Arial"/>
          <w:szCs w:val="20"/>
          <w:lang w:val="ru-RU"/>
        </w:rPr>
        <w:t>прежней метод</w:t>
      </w:r>
      <w:r>
        <w:rPr>
          <w:rFonts w:cs="Arial"/>
          <w:szCs w:val="20"/>
          <w:lang w:val="ru-RU"/>
        </w:rPr>
        <w:t>ике</w:t>
      </w:r>
      <w:r w:rsidRPr="00797C36">
        <w:rPr>
          <w:rFonts w:cs="Arial"/>
          <w:szCs w:val="20"/>
          <w:lang w:val="ru-RU"/>
        </w:rPr>
        <w:t xml:space="preserve">, которая была разработана в 2007 г., учитывалась стоимость складского хранения (в течение более </w:t>
      </w:r>
      <w:r>
        <w:rPr>
          <w:rFonts w:cs="Arial"/>
          <w:szCs w:val="20"/>
          <w:lang w:val="ru-RU"/>
        </w:rPr>
        <w:t xml:space="preserve">чем </w:t>
      </w:r>
      <w:r w:rsidRPr="00797C36">
        <w:rPr>
          <w:rFonts w:cs="Arial"/>
          <w:szCs w:val="20"/>
          <w:lang w:val="ru-RU"/>
        </w:rPr>
        <w:t>30 лет), в то время как в 2013 г.</w:t>
      </w:r>
      <w:r>
        <w:rPr>
          <w:rFonts w:cs="Arial"/>
          <w:szCs w:val="20"/>
          <w:lang w:val="ru-RU"/>
        </w:rPr>
        <w:t xml:space="preserve"> </w:t>
      </w:r>
      <w:r w:rsidRPr="00797C36">
        <w:rPr>
          <w:rFonts w:cs="Arial"/>
          <w:szCs w:val="20"/>
          <w:lang w:val="ru-RU"/>
        </w:rPr>
        <w:t>доля заявок, поданных на бумаге (включая заявки по процедуре PCT EASY), составила менее 10 процентов всех поданных  заявок</w:t>
      </w:r>
      <w:r>
        <w:rPr>
          <w:rFonts w:cs="Arial"/>
          <w:szCs w:val="20"/>
          <w:lang w:val="ru-RU"/>
        </w:rPr>
        <w:t xml:space="preserve">. </w:t>
      </w:r>
      <w:r w:rsidRPr="00797C36">
        <w:rPr>
          <w:rFonts w:cs="Arial"/>
          <w:szCs w:val="20"/>
          <w:lang w:val="ru-RU"/>
        </w:rPr>
        <w:t xml:space="preserve"> Удельная стоимость заявки по процедуре PCT в 2012 г. была рассчитана с использованием об</w:t>
      </w:r>
      <w:r>
        <w:rPr>
          <w:rFonts w:cs="Arial"/>
          <w:szCs w:val="20"/>
          <w:lang w:val="ru-RU"/>
        </w:rPr>
        <w:t>е</w:t>
      </w:r>
      <w:r w:rsidRPr="00797C36">
        <w:rPr>
          <w:rFonts w:cs="Arial"/>
          <w:szCs w:val="20"/>
          <w:lang w:val="ru-RU"/>
        </w:rPr>
        <w:t>их метод</w:t>
      </w:r>
      <w:r>
        <w:rPr>
          <w:rFonts w:cs="Arial"/>
          <w:szCs w:val="20"/>
          <w:lang w:val="ru-RU"/>
        </w:rPr>
        <w:t>ик</w:t>
      </w:r>
      <w:r w:rsidRPr="00797C36">
        <w:rPr>
          <w:rFonts w:cs="Arial"/>
          <w:szCs w:val="20"/>
          <w:lang w:val="ru-RU"/>
        </w:rPr>
        <w:t xml:space="preserve">.  По прежней методике удельная стоимость заявки по процедуре PCT в 2012 г. составила </w:t>
      </w:r>
      <w:r w:rsidRPr="00797C36">
        <w:rPr>
          <w:rFonts w:cs="Arial"/>
          <w:szCs w:val="20"/>
          <w:lang w:val="ru-RU"/>
        </w:rPr>
        <w:lastRenderedPageBreak/>
        <w:t>680 шв. франков, а по новой методике – 712 шв. франков.  Разница в 32 шв. франка связана с новой методикой учета непрямых затрат.</w:t>
      </w:r>
    </w:p>
    <w:p w:rsidR="007B43D0" w:rsidRDefault="007B43D0" w:rsidP="00AE3617">
      <w:pPr>
        <w:jc w:val="both"/>
        <w:rPr>
          <w:rFonts w:cs="Arial"/>
          <w:szCs w:val="20"/>
          <w:lang w:val="ru-RU"/>
        </w:rPr>
      </w:pPr>
    </w:p>
    <w:p w:rsidR="007B43D0" w:rsidRDefault="00AE3617" w:rsidP="00AE3617">
      <w:pPr>
        <w:numPr>
          <w:ilvl w:val="0"/>
          <w:numId w:val="6"/>
        </w:numPr>
        <w:rPr>
          <w:rFonts w:cs="Arial"/>
          <w:szCs w:val="20"/>
          <w:lang w:val="ru-RU"/>
        </w:rPr>
      </w:pPr>
      <w:r w:rsidRPr="00797C36">
        <w:rPr>
          <w:rFonts w:cs="Arial"/>
          <w:szCs w:val="20"/>
          <w:lang w:val="ru-RU"/>
        </w:rPr>
        <w:t xml:space="preserve">Формально удельная стоимость рассчитывается по формуле: </w:t>
      </w:r>
    </w:p>
    <w:p w:rsidR="00AE3617" w:rsidRPr="00797C36" w:rsidRDefault="00AE3617" w:rsidP="00AE3617">
      <w:pPr>
        <w:jc w:val="center"/>
        <w:rPr>
          <w:rFonts w:ascii="Cambria Math" w:hAnsi="Cambria Math" w:cs="Arial"/>
          <w:lang w:val="ru-RU"/>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4050"/>
        <w:gridCol w:w="2520"/>
      </w:tblGrid>
      <w:tr w:rsidR="00AE3617" w:rsidRPr="00797C36" w:rsidTr="00E768A8">
        <w:tc>
          <w:tcPr>
            <w:tcW w:w="3528" w:type="dxa"/>
            <w:vMerge w:val="restart"/>
            <w:tcBorders>
              <w:top w:val="nil"/>
              <w:left w:val="nil"/>
              <w:right w:val="nil"/>
            </w:tcBorders>
            <w:shd w:val="clear" w:color="auto" w:fill="auto"/>
            <w:vAlign w:val="center"/>
          </w:tcPr>
          <w:p w:rsidR="00AE3617" w:rsidRPr="00797C36" w:rsidRDefault="00AE3617" w:rsidP="00E768A8">
            <w:pPr>
              <w:rPr>
                <w:rFonts w:cs="Arial"/>
                <w:lang w:val="ru-RU"/>
              </w:rPr>
            </w:pPr>
            <w:r w:rsidRPr="00797C36">
              <w:rPr>
                <w:rFonts w:cs="Arial"/>
                <w:lang w:val="ru-RU"/>
              </w:rPr>
              <w:tab/>
              <w:t>Удельная стоимость  =</w:t>
            </w:r>
          </w:p>
        </w:tc>
        <w:tc>
          <w:tcPr>
            <w:tcW w:w="4050" w:type="dxa"/>
            <w:tcBorders>
              <w:top w:val="nil"/>
              <w:left w:val="nil"/>
              <w:right w:val="nil"/>
            </w:tcBorders>
            <w:shd w:val="clear" w:color="auto" w:fill="auto"/>
          </w:tcPr>
          <w:p w:rsidR="00AE3617" w:rsidRPr="00797C36" w:rsidRDefault="00AE3617" w:rsidP="00E768A8">
            <w:pPr>
              <w:jc w:val="center"/>
              <w:rPr>
                <w:rFonts w:cs="Arial"/>
                <w:lang w:val="ru-RU"/>
              </w:rPr>
            </w:pPr>
            <w:r w:rsidRPr="00797C36">
              <w:rPr>
                <w:rFonts w:cs="Arial"/>
                <w:lang w:val="ru-RU"/>
              </w:rPr>
              <w:t xml:space="preserve">Совокупные производственные затраты </w:t>
            </w:r>
          </w:p>
        </w:tc>
        <w:tc>
          <w:tcPr>
            <w:tcW w:w="2520" w:type="dxa"/>
            <w:vMerge w:val="restart"/>
            <w:tcBorders>
              <w:top w:val="nil"/>
              <w:left w:val="nil"/>
              <w:right w:val="nil"/>
            </w:tcBorders>
            <w:shd w:val="clear" w:color="auto" w:fill="auto"/>
            <w:vAlign w:val="center"/>
          </w:tcPr>
          <w:p w:rsidR="00AE3617" w:rsidRPr="00797C36" w:rsidRDefault="00AE3617" w:rsidP="00E768A8">
            <w:pPr>
              <w:rPr>
                <w:rFonts w:cs="Arial"/>
                <w:lang w:val="ru-RU"/>
              </w:rPr>
            </w:pPr>
          </w:p>
        </w:tc>
      </w:tr>
      <w:tr w:rsidR="00AE3617" w:rsidRPr="00797C36" w:rsidTr="00E768A8">
        <w:tc>
          <w:tcPr>
            <w:tcW w:w="3528" w:type="dxa"/>
            <w:vMerge/>
            <w:tcBorders>
              <w:left w:val="nil"/>
              <w:bottom w:val="nil"/>
              <w:right w:val="nil"/>
            </w:tcBorders>
            <w:shd w:val="clear" w:color="auto" w:fill="auto"/>
          </w:tcPr>
          <w:p w:rsidR="00AE3617" w:rsidRPr="00797C36" w:rsidRDefault="00AE3617" w:rsidP="00E768A8">
            <w:pPr>
              <w:rPr>
                <w:rFonts w:cs="Arial"/>
                <w:lang w:val="ru-RU"/>
              </w:rPr>
            </w:pPr>
          </w:p>
        </w:tc>
        <w:tc>
          <w:tcPr>
            <w:tcW w:w="4050" w:type="dxa"/>
            <w:tcBorders>
              <w:left w:val="nil"/>
              <w:bottom w:val="nil"/>
              <w:right w:val="nil"/>
            </w:tcBorders>
            <w:shd w:val="clear" w:color="auto" w:fill="auto"/>
          </w:tcPr>
          <w:p w:rsidR="00AE3617" w:rsidRPr="00797C36" w:rsidRDefault="00AE3617" w:rsidP="00E768A8">
            <w:pPr>
              <w:jc w:val="center"/>
              <w:rPr>
                <w:rFonts w:cs="Arial"/>
                <w:lang w:val="ru-RU"/>
              </w:rPr>
            </w:pPr>
            <w:r w:rsidRPr="00797C36">
              <w:rPr>
                <w:rFonts w:cs="Arial"/>
                <w:lang w:val="ru-RU"/>
              </w:rPr>
              <w:t>Количество публикаций</w:t>
            </w:r>
          </w:p>
        </w:tc>
        <w:tc>
          <w:tcPr>
            <w:tcW w:w="2520" w:type="dxa"/>
            <w:vMerge/>
            <w:tcBorders>
              <w:left w:val="nil"/>
              <w:bottom w:val="nil"/>
              <w:right w:val="nil"/>
            </w:tcBorders>
            <w:shd w:val="clear" w:color="auto" w:fill="auto"/>
          </w:tcPr>
          <w:p w:rsidR="00AE3617" w:rsidRPr="00797C36" w:rsidRDefault="00AE3617" w:rsidP="00E768A8">
            <w:pPr>
              <w:jc w:val="center"/>
              <w:rPr>
                <w:rFonts w:cs="Arial"/>
                <w:lang w:val="ru-RU"/>
              </w:rPr>
            </w:pPr>
          </w:p>
        </w:tc>
      </w:tr>
    </w:tbl>
    <w:p w:rsidR="007B43D0" w:rsidRDefault="007B43D0" w:rsidP="00AE3617">
      <w:pPr>
        <w:rPr>
          <w:lang w:val="ru-RU"/>
        </w:rPr>
      </w:pPr>
    </w:p>
    <w:p w:rsidR="007B43D0" w:rsidRDefault="00AE3617" w:rsidP="00AE3617">
      <w:pPr>
        <w:numPr>
          <w:ilvl w:val="0"/>
          <w:numId w:val="6"/>
        </w:numPr>
        <w:rPr>
          <w:rFonts w:cs="Arial"/>
          <w:szCs w:val="20"/>
          <w:lang w:val="ru-RU"/>
        </w:rPr>
      </w:pPr>
      <w:r w:rsidRPr="00797C36">
        <w:rPr>
          <w:rFonts w:cs="Arial"/>
          <w:szCs w:val="20"/>
          <w:lang w:val="ru-RU"/>
        </w:rPr>
        <w:t>На графиках ниже показано изменение удельной стоимости обработки заявки в период с 2004 по 2012</w:t>
      </w:r>
      <w:r w:rsidR="00B832EA">
        <w:rPr>
          <w:rFonts w:cs="Arial"/>
          <w:szCs w:val="20"/>
          <w:lang w:val="ru-RU"/>
        </w:rPr>
        <w:t> </w:t>
      </w:r>
      <w:r w:rsidRPr="00797C36">
        <w:rPr>
          <w:rFonts w:cs="Arial"/>
          <w:szCs w:val="20"/>
          <w:lang w:val="ru-RU"/>
        </w:rPr>
        <w:t>гг., рассчитанной по прежней методике, и в период с 2012 по 2013 гг., рассчитанной по новой методике, включая разбивку на прямые и непрямые затраты.</w:t>
      </w:r>
    </w:p>
    <w:p w:rsidR="007B43D0" w:rsidRDefault="007B43D0" w:rsidP="00AE3617">
      <w:pPr>
        <w:rPr>
          <w:rFonts w:cs="Arial"/>
          <w:szCs w:val="20"/>
          <w:lang w:val="ru-RU"/>
        </w:rPr>
      </w:pPr>
    </w:p>
    <w:p w:rsidR="007B43D0" w:rsidRDefault="00AE3617" w:rsidP="00AE3617">
      <w:pPr>
        <w:keepNext/>
        <w:keepLines/>
        <w:jc w:val="center"/>
        <w:rPr>
          <w:rFonts w:cs="Arial"/>
          <w:b/>
          <w:szCs w:val="20"/>
          <w:lang w:val="ru-RU"/>
        </w:rPr>
      </w:pPr>
      <w:r w:rsidRPr="00797C36">
        <w:rPr>
          <w:rFonts w:cs="Arial"/>
          <w:b/>
          <w:szCs w:val="20"/>
          <w:lang w:val="ru-RU"/>
        </w:rPr>
        <w:t xml:space="preserve">Удельная стоимость обработки опубликованной заявки по процедуре PCT </w:t>
      </w:r>
    </w:p>
    <w:p w:rsidR="00AE3617" w:rsidRPr="00797C36" w:rsidRDefault="00AE3617" w:rsidP="00AE3617">
      <w:pPr>
        <w:keepNext/>
        <w:keepLines/>
        <w:ind w:left="720"/>
        <w:rPr>
          <w:b/>
          <w:highlight w:val="yellow"/>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E3617" w:rsidRPr="00B832EA" w:rsidTr="00E768A8">
        <w:tc>
          <w:tcPr>
            <w:tcW w:w="4644" w:type="dxa"/>
            <w:shd w:val="clear" w:color="auto" w:fill="auto"/>
          </w:tcPr>
          <w:p w:rsidR="00AE3617" w:rsidRPr="00797C36" w:rsidRDefault="00AE3617" w:rsidP="00E768A8">
            <w:pPr>
              <w:keepNext/>
              <w:keepLines/>
              <w:jc w:val="center"/>
              <w:rPr>
                <w:rFonts w:cs="Arial"/>
                <w:lang w:val="ru-RU"/>
              </w:rPr>
            </w:pPr>
            <w:r w:rsidRPr="00797C36">
              <w:rPr>
                <w:rFonts w:cs="Arial"/>
                <w:lang w:val="ru-RU"/>
              </w:rPr>
              <w:t>Прежняя методика</w:t>
            </w:r>
          </w:p>
        </w:tc>
        <w:tc>
          <w:tcPr>
            <w:tcW w:w="4645" w:type="dxa"/>
            <w:shd w:val="clear" w:color="auto" w:fill="auto"/>
          </w:tcPr>
          <w:p w:rsidR="00AE3617" w:rsidRPr="00797C36" w:rsidRDefault="00AE3617" w:rsidP="00E768A8">
            <w:pPr>
              <w:keepNext/>
              <w:keepLines/>
              <w:jc w:val="center"/>
              <w:rPr>
                <w:rFonts w:cs="Arial"/>
                <w:lang w:val="ru-RU"/>
              </w:rPr>
            </w:pPr>
            <w:r w:rsidRPr="00797C36">
              <w:rPr>
                <w:rFonts w:cs="Arial"/>
                <w:lang w:val="ru-RU"/>
              </w:rPr>
              <w:t>Новая методика</w:t>
            </w:r>
          </w:p>
        </w:tc>
      </w:tr>
      <w:tr w:rsidR="00AE3617" w:rsidRPr="00B832EA" w:rsidTr="00E768A8">
        <w:tc>
          <w:tcPr>
            <w:tcW w:w="4644" w:type="dxa"/>
            <w:shd w:val="clear" w:color="auto" w:fill="auto"/>
          </w:tcPr>
          <w:p w:rsidR="00AE3617" w:rsidRPr="00797C36" w:rsidRDefault="00AE3617" w:rsidP="00E768A8">
            <w:pPr>
              <w:keepNext/>
              <w:keepLines/>
              <w:rPr>
                <w:lang w:val="ru-RU"/>
              </w:rPr>
            </w:pPr>
            <w:r>
              <w:rPr>
                <w:noProof/>
              </w:rPr>
              <w:drawing>
                <wp:inline distT="0" distB="0" distL="0" distR="0" wp14:anchorId="598C51EA" wp14:editId="772F5C7D">
                  <wp:extent cx="2990850" cy="1895475"/>
                  <wp:effectExtent l="0" t="0" r="0" b="9525"/>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b="10715"/>
                          <a:stretch>
                            <a:fillRect/>
                          </a:stretch>
                        </pic:blipFill>
                        <pic:spPr bwMode="auto">
                          <a:xfrm>
                            <a:off x="0" y="0"/>
                            <a:ext cx="2990850" cy="1895475"/>
                          </a:xfrm>
                          <a:prstGeom prst="rect">
                            <a:avLst/>
                          </a:prstGeom>
                          <a:noFill/>
                          <a:ln>
                            <a:noFill/>
                          </a:ln>
                        </pic:spPr>
                      </pic:pic>
                    </a:graphicData>
                  </a:graphic>
                </wp:inline>
              </w:drawing>
            </w:r>
          </w:p>
        </w:tc>
        <w:tc>
          <w:tcPr>
            <w:tcW w:w="4645" w:type="dxa"/>
            <w:shd w:val="clear" w:color="auto" w:fill="auto"/>
          </w:tcPr>
          <w:p w:rsidR="00AE3617" w:rsidRPr="00797C36" w:rsidRDefault="00AE3617" w:rsidP="00E768A8">
            <w:pPr>
              <w:keepNext/>
              <w:keepLines/>
              <w:rPr>
                <w:lang w:val="ru-RU"/>
              </w:rPr>
            </w:pPr>
            <w:r>
              <w:rPr>
                <w:noProof/>
              </w:rPr>
              <w:drawing>
                <wp:inline distT="0" distB="0" distL="0" distR="0" wp14:anchorId="6EFC297C" wp14:editId="5AD06079">
                  <wp:extent cx="2990850" cy="1876425"/>
                  <wp:effectExtent l="0" t="0" r="0" b="9525"/>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90850" cy="1876425"/>
                          </a:xfrm>
                          <a:prstGeom prst="rect">
                            <a:avLst/>
                          </a:prstGeom>
                          <a:noFill/>
                          <a:ln>
                            <a:noFill/>
                          </a:ln>
                        </pic:spPr>
                      </pic:pic>
                    </a:graphicData>
                  </a:graphic>
                </wp:inline>
              </w:drawing>
            </w:r>
          </w:p>
        </w:tc>
      </w:tr>
    </w:tbl>
    <w:p w:rsidR="007B43D0" w:rsidRDefault="007B43D0" w:rsidP="00AE3617">
      <w:pPr>
        <w:rPr>
          <w:lang w:val="ru-RU"/>
        </w:rPr>
      </w:pPr>
    </w:p>
    <w:p w:rsidR="007B43D0" w:rsidRDefault="00B832EA" w:rsidP="00AE3617">
      <w:pPr>
        <w:numPr>
          <w:ilvl w:val="0"/>
          <w:numId w:val="4"/>
        </w:numPr>
        <w:tabs>
          <w:tab w:val="clear" w:pos="720"/>
          <w:tab w:val="num" w:pos="1134"/>
        </w:tabs>
        <w:ind w:left="1134" w:hanging="567"/>
        <w:jc w:val="both"/>
        <w:rPr>
          <w:rFonts w:cs="Arial"/>
          <w:szCs w:val="20"/>
          <w:lang w:val="ru-RU"/>
        </w:rPr>
      </w:pPr>
      <w:r>
        <w:rPr>
          <w:rFonts w:cs="Arial"/>
          <w:szCs w:val="20"/>
          <w:lang w:val="ru-RU"/>
        </w:rPr>
        <w:t>В 2014 </w:t>
      </w:r>
      <w:r w:rsidR="00AE3617" w:rsidRPr="00797C36">
        <w:rPr>
          <w:rFonts w:cs="Arial"/>
          <w:szCs w:val="20"/>
          <w:lang w:val="ru-RU"/>
        </w:rPr>
        <w:t>г. средняя стоимость обработки опубликованной заявки по процедуре PCT составила 662 шв. франка, что на 8,3 процента меньше, чем в 2013</w:t>
      </w:r>
      <w:r>
        <w:rPr>
          <w:rFonts w:cs="Arial"/>
          <w:szCs w:val="20"/>
          <w:lang w:val="ru-RU"/>
        </w:rPr>
        <w:t> </w:t>
      </w:r>
      <w:r w:rsidR="00AE3617" w:rsidRPr="00797C36">
        <w:rPr>
          <w:rFonts w:cs="Arial"/>
          <w:szCs w:val="20"/>
          <w:lang w:val="ru-RU"/>
        </w:rPr>
        <w:t xml:space="preserve">г.  Данное уменьшение стоимости связано с различными принятыми мерами повышения эффективности, включая автоматизацию процедур. </w:t>
      </w:r>
    </w:p>
    <w:p w:rsidR="007B43D0" w:rsidRDefault="007B43D0" w:rsidP="00AE3617">
      <w:pPr>
        <w:pStyle w:val="ListParagraph"/>
        <w:tabs>
          <w:tab w:val="num" w:pos="1134"/>
        </w:tabs>
        <w:ind w:left="1134" w:hanging="567"/>
        <w:rPr>
          <w:lang w:val="ru-RU"/>
        </w:rPr>
      </w:pPr>
    </w:p>
    <w:p w:rsidR="007B43D0" w:rsidRDefault="00AE3617" w:rsidP="00AE3617">
      <w:pPr>
        <w:pStyle w:val="ListParagraph"/>
        <w:numPr>
          <w:ilvl w:val="0"/>
          <w:numId w:val="4"/>
        </w:numPr>
        <w:tabs>
          <w:tab w:val="clear" w:pos="720"/>
        </w:tabs>
        <w:spacing w:after="200"/>
        <w:ind w:left="1134" w:hanging="567"/>
        <w:contextualSpacing/>
        <w:jc w:val="both"/>
        <w:rPr>
          <w:lang w:val="ru-RU"/>
        </w:rPr>
      </w:pPr>
      <w:r w:rsidRPr="00797C36">
        <w:rPr>
          <w:lang w:val="ru-RU"/>
        </w:rPr>
        <w:t>Рассчит</w:t>
      </w:r>
      <w:r>
        <w:rPr>
          <w:lang w:val="ru-RU"/>
        </w:rPr>
        <w:t xml:space="preserve">ываемая </w:t>
      </w:r>
      <w:r w:rsidRPr="00797C36">
        <w:rPr>
          <w:lang w:val="ru-RU"/>
        </w:rPr>
        <w:t>по прежне</w:t>
      </w:r>
      <w:r>
        <w:rPr>
          <w:lang w:val="ru-RU"/>
        </w:rPr>
        <w:t xml:space="preserve">й </w:t>
      </w:r>
      <w:r w:rsidRPr="00797C36">
        <w:rPr>
          <w:lang w:val="ru-RU"/>
        </w:rPr>
        <w:t>метод</w:t>
      </w:r>
      <w:r>
        <w:rPr>
          <w:lang w:val="ru-RU"/>
        </w:rPr>
        <w:t xml:space="preserve">ике </w:t>
      </w:r>
      <w:r w:rsidRPr="00797C36">
        <w:rPr>
          <w:rFonts w:cs="Arial"/>
          <w:lang w:val="ru-RU"/>
        </w:rPr>
        <w:t>средняя стоимость обработки опубликованной заявки по процедуре PCT уменьшалась в среднем на 5</w:t>
      </w:r>
      <w:r w:rsidR="00B832EA">
        <w:rPr>
          <w:rFonts w:cs="Arial"/>
          <w:lang w:val="ru-RU"/>
        </w:rPr>
        <w:t> </w:t>
      </w:r>
      <w:r w:rsidRPr="00797C36">
        <w:rPr>
          <w:rFonts w:cs="Arial"/>
          <w:lang w:val="ru-RU"/>
        </w:rPr>
        <w:t>процентов в год</w:t>
      </w:r>
      <w:r>
        <w:rPr>
          <w:rFonts w:cs="Arial"/>
          <w:lang w:val="ru-RU"/>
        </w:rPr>
        <w:t xml:space="preserve"> и снизилась </w:t>
      </w:r>
      <w:r w:rsidRPr="00797C36">
        <w:rPr>
          <w:rFonts w:cs="Arial"/>
          <w:lang w:val="ru-RU"/>
        </w:rPr>
        <w:t>с 1 042 шв. франка в 2004</w:t>
      </w:r>
      <w:r w:rsidR="00B832EA">
        <w:rPr>
          <w:rFonts w:cs="Arial"/>
          <w:lang w:val="ru-RU"/>
        </w:rPr>
        <w:t> </w:t>
      </w:r>
      <w:r w:rsidRPr="00797C36">
        <w:rPr>
          <w:rFonts w:cs="Arial"/>
          <w:lang w:val="ru-RU"/>
        </w:rPr>
        <w:t>г. до 680 шв. франков в 2012</w:t>
      </w:r>
      <w:r w:rsidR="00B832EA">
        <w:rPr>
          <w:rFonts w:cs="Arial"/>
          <w:lang w:val="ru-RU"/>
        </w:rPr>
        <w:t> </w:t>
      </w:r>
      <w:r w:rsidRPr="00797C36">
        <w:rPr>
          <w:rFonts w:cs="Arial"/>
          <w:lang w:val="ru-RU"/>
        </w:rPr>
        <w:t>г.</w:t>
      </w:r>
      <w:r w:rsidRPr="00797C36">
        <w:rPr>
          <w:lang w:val="ru-RU"/>
        </w:rPr>
        <w:t xml:space="preserve"> </w:t>
      </w:r>
    </w:p>
    <w:p w:rsidR="007B43D0" w:rsidRDefault="007B43D0" w:rsidP="00AE3617">
      <w:pPr>
        <w:rPr>
          <w:i/>
          <w:highlight w:val="yellow"/>
          <w:lang w:val="ru-RU"/>
        </w:rPr>
      </w:pPr>
    </w:p>
    <w:p w:rsidR="007B43D0" w:rsidRDefault="00AE3617" w:rsidP="00AE3617">
      <w:pPr>
        <w:rPr>
          <w:i/>
          <w:lang w:val="ru-RU"/>
        </w:rPr>
      </w:pPr>
      <w:r w:rsidRPr="00797C36">
        <w:rPr>
          <w:i/>
          <w:lang w:val="ru-RU"/>
        </w:rPr>
        <w:t>Производительность труда при осуществлении формальной экспертизы</w:t>
      </w:r>
    </w:p>
    <w:p w:rsidR="007B43D0" w:rsidRDefault="007B43D0" w:rsidP="00AE3617">
      <w:pPr>
        <w:rPr>
          <w:lang w:val="ru-RU"/>
        </w:rPr>
      </w:pPr>
    </w:p>
    <w:p w:rsidR="007B43D0" w:rsidRDefault="00AE3617" w:rsidP="00AE3617">
      <w:pPr>
        <w:pStyle w:val="BodyText2"/>
        <w:numPr>
          <w:ilvl w:val="0"/>
          <w:numId w:val="6"/>
        </w:numPr>
        <w:spacing w:after="0" w:line="240" w:lineRule="auto"/>
        <w:jc w:val="both"/>
        <w:rPr>
          <w:rFonts w:cs="Arial"/>
          <w:szCs w:val="20"/>
          <w:lang w:val="ru-RU"/>
        </w:rPr>
      </w:pPr>
      <w:r w:rsidRPr="00797C36">
        <w:rPr>
          <w:rFonts w:cs="Arial"/>
          <w:szCs w:val="20"/>
          <w:lang w:val="ru-RU"/>
        </w:rPr>
        <w:t xml:space="preserve">Производительность труда сотрудников рассчитывается как частное всей проделанной работы (т.е. числа опубликованных заявок РСТ) и числа сотрудников, занятых осуществлением формальной экспертизы. </w:t>
      </w:r>
    </w:p>
    <w:p w:rsidR="007B43D0" w:rsidRDefault="007B43D0" w:rsidP="00AE3617">
      <w:pPr>
        <w:rPr>
          <w:lang w:val="ru-RU"/>
        </w:rPr>
      </w:pPr>
    </w:p>
    <w:p w:rsidR="007B43D0" w:rsidRDefault="00AE3617">
      <w:pPr>
        <w:rPr>
          <w:b/>
          <w:lang w:val="ru-RU"/>
        </w:rPr>
      </w:pPr>
      <w:r>
        <w:rPr>
          <w:b/>
          <w:lang w:val="ru-RU"/>
        </w:rPr>
        <w:br w:type="page"/>
      </w:r>
    </w:p>
    <w:p w:rsidR="007B43D0" w:rsidRDefault="00AE3617" w:rsidP="00AE3617">
      <w:pPr>
        <w:jc w:val="center"/>
        <w:rPr>
          <w:b/>
          <w:lang w:val="ru-RU"/>
        </w:rPr>
      </w:pPr>
      <w:r w:rsidRPr="00797C36">
        <w:rPr>
          <w:b/>
          <w:lang w:val="ru-RU"/>
        </w:rPr>
        <w:lastRenderedPageBreak/>
        <w:t>Производительность труда при осуществлении формальной экспертизы</w:t>
      </w:r>
    </w:p>
    <w:p w:rsidR="007B43D0" w:rsidRDefault="00AE3617" w:rsidP="00AE3617">
      <w:pPr>
        <w:rPr>
          <w:b/>
          <w:bCs/>
          <w:sz w:val="18"/>
          <w:szCs w:val="18"/>
          <w:lang w:val="ru-RU"/>
        </w:rPr>
      </w:pPr>
      <w:r>
        <w:rPr>
          <w:b/>
          <w:bCs/>
          <w:noProof/>
          <w:sz w:val="18"/>
          <w:szCs w:val="18"/>
        </w:rPr>
        <w:drawing>
          <wp:inline distT="0" distB="0" distL="0" distR="0" wp14:anchorId="0711E77D" wp14:editId="54EA5E9B">
            <wp:extent cx="5743575" cy="2609850"/>
            <wp:effectExtent l="0" t="0" r="9525" b="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43575" cy="2609850"/>
                    </a:xfrm>
                    <a:prstGeom prst="rect">
                      <a:avLst/>
                    </a:prstGeom>
                    <a:noFill/>
                    <a:ln>
                      <a:noFill/>
                    </a:ln>
                  </pic:spPr>
                </pic:pic>
              </a:graphicData>
            </a:graphic>
          </wp:inline>
        </w:drawing>
      </w:r>
    </w:p>
    <w:p w:rsidR="007B43D0" w:rsidRDefault="00AE3617" w:rsidP="00AE3617">
      <w:pPr>
        <w:pStyle w:val="ListParagraph"/>
        <w:numPr>
          <w:ilvl w:val="0"/>
          <w:numId w:val="4"/>
        </w:numPr>
        <w:spacing w:after="200"/>
        <w:contextualSpacing/>
        <w:jc w:val="both"/>
        <w:rPr>
          <w:lang w:val="ru-RU"/>
        </w:rPr>
      </w:pPr>
      <w:r w:rsidRPr="00797C36">
        <w:rPr>
          <w:rFonts w:cs="Arial"/>
          <w:lang w:val="ru-RU"/>
        </w:rPr>
        <w:t>Со временем производительность труда при осуществлении формальной экспертизы растет, главным образом за счет автоматизации, позволяющей выполнять значительно больший объем работы силами неизменного или меньшего числа сотрудников</w:t>
      </w:r>
      <w:r w:rsidRPr="00797C36">
        <w:rPr>
          <w:lang w:val="ru-RU"/>
        </w:rPr>
        <w:t xml:space="preserve">. </w:t>
      </w:r>
    </w:p>
    <w:p w:rsidR="007B43D0" w:rsidRDefault="007B43D0" w:rsidP="00AE3617">
      <w:pPr>
        <w:pStyle w:val="ListParagraph"/>
        <w:spacing w:after="200"/>
        <w:ind w:left="1134"/>
        <w:jc w:val="both"/>
        <w:rPr>
          <w:lang w:val="ru-RU"/>
        </w:rPr>
      </w:pPr>
    </w:p>
    <w:p w:rsidR="007B43D0" w:rsidRDefault="007B43D0" w:rsidP="00AE3617">
      <w:pPr>
        <w:rPr>
          <w:rFonts w:cs="Arial"/>
          <w:b/>
          <w:lang w:val="ru-RU"/>
        </w:rPr>
      </w:pPr>
    </w:p>
    <w:p w:rsidR="007B43D0" w:rsidRDefault="00AE3617" w:rsidP="00AE3617">
      <w:pPr>
        <w:keepNext/>
        <w:keepLines/>
        <w:rPr>
          <w:rFonts w:cs="Arial"/>
          <w:i/>
          <w:lang w:val="ru-RU"/>
        </w:rPr>
      </w:pPr>
      <w:r w:rsidRPr="00797C36">
        <w:rPr>
          <w:rFonts w:cs="Arial"/>
          <w:i/>
          <w:lang w:val="ru-RU"/>
        </w:rPr>
        <w:t>Агрегированный показатель качества формальной экспертизы</w:t>
      </w:r>
    </w:p>
    <w:p w:rsidR="007B43D0" w:rsidRDefault="007B43D0" w:rsidP="00AE3617">
      <w:pPr>
        <w:keepNext/>
        <w:keepLines/>
        <w:rPr>
          <w:rFonts w:cs="Arial"/>
          <w:lang w:val="ru-RU"/>
        </w:rPr>
      </w:pPr>
    </w:p>
    <w:p w:rsidR="007B43D0" w:rsidRDefault="00AE3617" w:rsidP="00AE3617">
      <w:pPr>
        <w:pStyle w:val="BodyText2"/>
        <w:keepNext/>
        <w:keepLines/>
        <w:numPr>
          <w:ilvl w:val="0"/>
          <w:numId w:val="6"/>
        </w:numPr>
        <w:spacing w:after="0" w:line="240" w:lineRule="auto"/>
        <w:jc w:val="both"/>
        <w:rPr>
          <w:rFonts w:cs="Arial"/>
          <w:szCs w:val="20"/>
          <w:lang w:val="ru-RU"/>
        </w:rPr>
      </w:pPr>
      <w:r w:rsidRPr="00797C36">
        <w:rPr>
          <w:rFonts w:cs="Arial"/>
          <w:szCs w:val="20"/>
          <w:lang w:val="ru-RU"/>
        </w:rPr>
        <w:t>Для простого комплексного измерения качества выполняемой в МБ работы Международное бюро составило агрегированный индекс качества, который рассчитывается как среднее четырех основных показателей качества.  Три из этих показателей основаны на своевременности ключевых действий:  подтверждение получения, публикация и повторная публикация заявки по процедуре РСТ.  Четвертый показатель учитывает ошибки, допущенные при обработке заявок по процедуре РСТ.</w:t>
      </w:r>
    </w:p>
    <w:p w:rsidR="007B43D0" w:rsidRDefault="007B43D0" w:rsidP="00AE3617">
      <w:pPr>
        <w:rPr>
          <w:rFonts w:cs="Arial"/>
          <w:szCs w:val="20"/>
          <w:lang w:val="ru-RU"/>
        </w:rPr>
      </w:pPr>
    </w:p>
    <w:p w:rsidR="007B43D0" w:rsidRDefault="00AE3617" w:rsidP="00AE3617">
      <w:pPr>
        <w:pStyle w:val="BodyText2"/>
        <w:keepLines/>
        <w:spacing w:line="240" w:lineRule="auto"/>
        <w:jc w:val="center"/>
        <w:rPr>
          <w:rFonts w:cs="Arial"/>
          <w:b/>
          <w:bCs/>
          <w:sz w:val="18"/>
          <w:szCs w:val="18"/>
          <w:lang w:val="ru-RU"/>
        </w:rPr>
      </w:pPr>
      <w:r w:rsidRPr="00797C36">
        <w:rPr>
          <w:rFonts w:cs="Arial"/>
          <w:b/>
          <w:bCs/>
          <w:szCs w:val="18"/>
          <w:lang w:val="ru-RU"/>
        </w:rPr>
        <w:t xml:space="preserve">Индекс качества формальной экспертизы </w:t>
      </w:r>
    </w:p>
    <w:p w:rsidR="007B43D0" w:rsidRDefault="00AE3617" w:rsidP="00AE3617">
      <w:pPr>
        <w:pStyle w:val="BodyText2"/>
        <w:keepLines/>
        <w:spacing w:line="240" w:lineRule="auto"/>
        <w:rPr>
          <w:rFonts w:cs="Arial"/>
          <w:b/>
          <w:bCs/>
          <w:sz w:val="18"/>
          <w:szCs w:val="18"/>
          <w:lang w:val="ru-RU"/>
        </w:rPr>
      </w:pPr>
      <w:r>
        <w:rPr>
          <w:rFonts w:cs="Arial"/>
          <w:b/>
          <w:bCs/>
          <w:noProof/>
          <w:sz w:val="18"/>
          <w:szCs w:val="18"/>
        </w:rPr>
        <w:drawing>
          <wp:inline distT="0" distB="0" distL="0" distR="0" wp14:anchorId="3E3C42FD" wp14:editId="28E2C638">
            <wp:extent cx="5743575" cy="2600325"/>
            <wp:effectExtent l="0" t="0" r="9525" b="9525"/>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43575" cy="2600325"/>
                    </a:xfrm>
                    <a:prstGeom prst="rect">
                      <a:avLst/>
                    </a:prstGeom>
                    <a:noFill/>
                    <a:ln>
                      <a:noFill/>
                    </a:ln>
                  </pic:spPr>
                </pic:pic>
              </a:graphicData>
            </a:graphic>
          </wp:inline>
        </w:drawing>
      </w:r>
    </w:p>
    <w:p w:rsidR="007B43D0" w:rsidRDefault="007B43D0" w:rsidP="00BB357E">
      <w:pPr>
        <w:jc w:val="both"/>
        <w:rPr>
          <w:rFonts w:cs="Arial"/>
          <w:lang w:val="ru-RU"/>
        </w:rPr>
      </w:pPr>
    </w:p>
    <w:p w:rsidR="007B43D0" w:rsidRDefault="00AE3617" w:rsidP="00C04E7B">
      <w:pPr>
        <w:numPr>
          <w:ilvl w:val="0"/>
          <w:numId w:val="8"/>
        </w:numPr>
        <w:jc w:val="both"/>
        <w:rPr>
          <w:rFonts w:cs="Arial"/>
          <w:lang w:val="ru-RU"/>
        </w:rPr>
      </w:pPr>
      <w:r w:rsidRPr="00797C36">
        <w:rPr>
          <w:rFonts w:cs="Arial"/>
          <w:lang w:val="ru-RU"/>
        </w:rPr>
        <w:t>Общее качество, отображаемое агрегированным индексом, заметно повысилось, с 81 процента в 2007</w:t>
      </w:r>
      <w:r w:rsidR="00B832EA">
        <w:rPr>
          <w:rFonts w:cs="Arial"/>
          <w:lang w:val="ru-RU"/>
        </w:rPr>
        <w:t> </w:t>
      </w:r>
      <w:r w:rsidRPr="00797C36">
        <w:rPr>
          <w:rFonts w:cs="Arial"/>
          <w:lang w:val="ru-RU"/>
        </w:rPr>
        <w:t>г. до 93,1 процента в 2014</w:t>
      </w:r>
      <w:r w:rsidR="00B832EA">
        <w:rPr>
          <w:rFonts w:cs="Arial"/>
          <w:lang w:val="ru-RU"/>
        </w:rPr>
        <w:t> </w:t>
      </w:r>
      <w:r w:rsidRPr="00797C36">
        <w:rPr>
          <w:rFonts w:cs="Arial"/>
          <w:lang w:val="ru-RU"/>
        </w:rPr>
        <w:t>г.</w:t>
      </w:r>
    </w:p>
    <w:p w:rsidR="007B43D0" w:rsidRDefault="007B43D0" w:rsidP="00AE3617">
      <w:pPr>
        <w:ind w:left="1134" w:hanging="584"/>
        <w:jc w:val="both"/>
        <w:rPr>
          <w:rFonts w:cs="Arial"/>
          <w:lang w:val="ru-RU"/>
        </w:rPr>
      </w:pPr>
    </w:p>
    <w:p w:rsidR="007B43D0" w:rsidRDefault="00AE3617" w:rsidP="00AE3617">
      <w:pPr>
        <w:numPr>
          <w:ilvl w:val="0"/>
          <w:numId w:val="8"/>
        </w:numPr>
        <w:jc w:val="both"/>
        <w:rPr>
          <w:rFonts w:cs="Arial"/>
          <w:lang w:val="ru-RU"/>
        </w:rPr>
      </w:pPr>
      <w:r w:rsidRPr="00797C36">
        <w:rPr>
          <w:rFonts w:cs="Arial"/>
          <w:lang w:val="ru-RU"/>
        </w:rPr>
        <w:t xml:space="preserve">Заметное улучшение индекса качества в 2014 г. главным образом связано с повысившейся своевременностью выполнения формальной экспертизы, а также уменьшением задержек при повторной публикации заявок с ОМП. Наблюдавшееся в </w:t>
      </w:r>
      <w:r w:rsidRPr="00797C36">
        <w:rPr>
          <w:rFonts w:cs="Arial"/>
          <w:lang w:val="ru-RU"/>
        </w:rPr>
        <w:lastRenderedPageBreak/>
        <w:t>2010-2013</w:t>
      </w:r>
      <w:r w:rsidR="00B832EA">
        <w:rPr>
          <w:rFonts w:cs="Arial"/>
          <w:lang w:val="ru-RU"/>
        </w:rPr>
        <w:t> </w:t>
      </w:r>
      <w:r w:rsidRPr="00797C36">
        <w:rPr>
          <w:rFonts w:cs="Arial"/>
          <w:lang w:val="ru-RU"/>
        </w:rPr>
        <w:t xml:space="preserve">гг. ухудшение индекса качества было в основном вызвано задержками в осуществлении формальной экспертизы и повторной публикации. </w:t>
      </w:r>
    </w:p>
    <w:p w:rsidR="007B43D0" w:rsidRDefault="007B43D0" w:rsidP="00AE3617">
      <w:pPr>
        <w:jc w:val="both"/>
        <w:rPr>
          <w:rFonts w:cs="Arial"/>
          <w:lang w:val="ru-RU"/>
        </w:rPr>
      </w:pPr>
    </w:p>
    <w:p w:rsidR="007B43D0" w:rsidRDefault="007B43D0" w:rsidP="00AE3617">
      <w:pPr>
        <w:pStyle w:val="ListParagraph"/>
        <w:rPr>
          <w:rFonts w:cs="Arial"/>
          <w:lang w:val="ru-RU"/>
        </w:rPr>
      </w:pPr>
    </w:p>
    <w:p w:rsidR="007B43D0" w:rsidRDefault="00AE3617" w:rsidP="00AE3617">
      <w:pPr>
        <w:rPr>
          <w:rFonts w:cs="Arial"/>
          <w:i/>
          <w:lang w:val="ru-RU"/>
        </w:rPr>
      </w:pPr>
      <w:r w:rsidRPr="00797C36">
        <w:rPr>
          <w:rFonts w:cs="Arial"/>
          <w:i/>
          <w:lang w:val="ru-RU"/>
        </w:rPr>
        <w:t>Своевременность формальной экспертизы</w:t>
      </w:r>
    </w:p>
    <w:p w:rsidR="007B43D0" w:rsidRDefault="007B43D0" w:rsidP="00AE3617">
      <w:pPr>
        <w:rPr>
          <w:rFonts w:cs="Arial"/>
          <w:b/>
          <w:highlight w:val="green"/>
          <w:lang w:val="ru-RU"/>
        </w:rPr>
      </w:pPr>
    </w:p>
    <w:p w:rsidR="007B43D0" w:rsidRDefault="00AE3617" w:rsidP="00AE3617">
      <w:pPr>
        <w:numPr>
          <w:ilvl w:val="0"/>
          <w:numId w:val="6"/>
        </w:numPr>
        <w:rPr>
          <w:rFonts w:cs="Arial"/>
          <w:b/>
          <w:szCs w:val="20"/>
          <w:lang w:val="ru-RU"/>
        </w:rPr>
      </w:pPr>
      <w:r w:rsidRPr="00797C36">
        <w:rPr>
          <w:rFonts w:cs="Arial"/>
          <w:szCs w:val="20"/>
          <w:lang w:val="ru-RU"/>
        </w:rPr>
        <w:t xml:space="preserve">Этот показатель более детально отражает один из компонентов агрегированного показателя качества, а именно время, необходимое МБ для выдачи документа по форме № 301.  Он выдается по завершении формальной экспертизы заявки.  Заявителю важно получить данный документ в кратчайшие сроки, так как он служит подтверждением того, что заявка была получена в МБ, а также позволяет узнать, были ли допущены какие-либо ошибки при оформлении заявки. </w:t>
      </w:r>
    </w:p>
    <w:p w:rsidR="007B43D0" w:rsidRDefault="007B43D0" w:rsidP="00AE3617">
      <w:pPr>
        <w:rPr>
          <w:rFonts w:cs="Arial"/>
          <w:b/>
          <w:szCs w:val="20"/>
          <w:lang w:val="ru-RU"/>
        </w:rPr>
      </w:pPr>
    </w:p>
    <w:p w:rsidR="007B43D0" w:rsidRDefault="00AE3617" w:rsidP="00AE3617">
      <w:pPr>
        <w:rPr>
          <w:lang w:val="ru-RU"/>
        </w:rPr>
      </w:pPr>
      <w:r>
        <w:rPr>
          <w:noProof/>
        </w:rPr>
        <w:drawing>
          <wp:inline distT="0" distB="0" distL="0" distR="0" wp14:anchorId="1EDB11CF" wp14:editId="55470645">
            <wp:extent cx="5743575" cy="2486025"/>
            <wp:effectExtent l="0" t="0" r="9525" b="9525"/>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43575" cy="2486025"/>
                    </a:xfrm>
                    <a:prstGeom prst="rect">
                      <a:avLst/>
                    </a:prstGeom>
                    <a:noFill/>
                    <a:ln>
                      <a:noFill/>
                    </a:ln>
                  </pic:spPr>
                </pic:pic>
              </a:graphicData>
            </a:graphic>
          </wp:inline>
        </w:drawing>
      </w:r>
    </w:p>
    <w:p w:rsidR="007B43D0" w:rsidRDefault="00AE3617" w:rsidP="00AE3617">
      <w:pPr>
        <w:rPr>
          <w:rFonts w:cs="Arial"/>
          <w:i/>
          <w:lang w:val="ru-RU"/>
        </w:rPr>
      </w:pPr>
      <w:r w:rsidRPr="00797C36">
        <w:rPr>
          <w:rFonts w:cs="Arial"/>
          <w:i/>
          <w:lang w:val="ru-RU"/>
        </w:rPr>
        <w:t>Своевременность публикации</w:t>
      </w:r>
    </w:p>
    <w:p w:rsidR="007B43D0" w:rsidRDefault="007B43D0" w:rsidP="00AE3617">
      <w:pPr>
        <w:rPr>
          <w:rFonts w:cs="Arial"/>
          <w:sz w:val="18"/>
          <w:szCs w:val="18"/>
          <w:lang w:val="ru-RU"/>
        </w:rPr>
      </w:pPr>
    </w:p>
    <w:p w:rsidR="007B43D0" w:rsidRDefault="00AE3617" w:rsidP="00AE3617">
      <w:pPr>
        <w:numPr>
          <w:ilvl w:val="0"/>
          <w:numId w:val="6"/>
        </w:numPr>
        <w:rPr>
          <w:rFonts w:cs="Arial"/>
          <w:szCs w:val="20"/>
          <w:lang w:val="ru-RU"/>
        </w:rPr>
      </w:pPr>
      <w:r w:rsidRPr="00797C36">
        <w:rPr>
          <w:rFonts w:cs="Arial"/>
          <w:szCs w:val="20"/>
          <w:lang w:val="ru-RU"/>
        </w:rPr>
        <w:t>Этот показатель более детально отражает один из компонентов агрегированного показателя качества, а именно время, необходимое МБ для публикации заявки.  Статья 21(2)(a) PCT гласит, что «…международная публикация международной заявки осуществляется незамедлительно по истечении 18 месяцев от даты приоритета этой заявки».</w:t>
      </w:r>
    </w:p>
    <w:p w:rsidR="007B43D0" w:rsidRDefault="007B43D0" w:rsidP="00AE3617">
      <w:pPr>
        <w:rPr>
          <w:rFonts w:cs="Arial"/>
          <w:szCs w:val="20"/>
          <w:lang w:val="ru-RU"/>
        </w:rPr>
      </w:pPr>
    </w:p>
    <w:p w:rsidR="007B43D0" w:rsidRDefault="00AE3617" w:rsidP="00AE3617">
      <w:pPr>
        <w:pStyle w:val="BodyText2"/>
        <w:spacing w:line="240" w:lineRule="auto"/>
        <w:jc w:val="center"/>
        <w:rPr>
          <w:rFonts w:cs="Arial"/>
          <w:b/>
          <w:bCs/>
          <w:sz w:val="16"/>
          <w:szCs w:val="16"/>
          <w:highlight w:val="yellow"/>
          <w:lang w:val="ru-RU"/>
        </w:rPr>
      </w:pPr>
      <w:r>
        <w:rPr>
          <w:rFonts w:cs="Arial"/>
          <w:b/>
          <w:bCs/>
          <w:noProof/>
          <w:sz w:val="16"/>
          <w:szCs w:val="16"/>
        </w:rPr>
        <w:drawing>
          <wp:inline distT="0" distB="0" distL="0" distR="0" wp14:anchorId="20C85744" wp14:editId="40C88925">
            <wp:extent cx="5743575" cy="2628900"/>
            <wp:effectExtent l="0" t="0" r="9525" b="0"/>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43575" cy="2628900"/>
                    </a:xfrm>
                    <a:prstGeom prst="rect">
                      <a:avLst/>
                    </a:prstGeom>
                    <a:noFill/>
                    <a:ln>
                      <a:noFill/>
                    </a:ln>
                  </pic:spPr>
                </pic:pic>
              </a:graphicData>
            </a:graphic>
          </wp:inline>
        </w:drawing>
      </w:r>
    </w:p>
    <w:p w:rsidR="007B43D0" w:rsidRDefault="007B43D0" w:rsidP="00AE3617">
      <w:pPr>
        <w:rPr>
          <w:rFonts w:cs="Arial"/>
          <w:i/>
          <w:highlight w:val="green"/>
          <w:lang w:val="ru-RU"/>
        </w:rPr>
      </w:pPr>
    </w:p>
    <w:p w:rsidR="007B43D0" w:rsidRDefault="00AE3617" w:rsidP="00AE3617">
      <w:pPr>
        <w:rPr>
          <w:rFonts w:cs="Arial"/>
          <w:i/>
          <w:lang w:val="ru-RU"/>
        </w:rPr>
      </w:pPr>
      <w:r w:rsidRPr="00797C36">
        <w:rPr>
          <w:rFonts w:cs="Arial"/>
          <w:i/>
          <w:lang w:val="ru-RU"/>
        </w:rPr>
        <w:t>Своевременность повторной публикации</w:t>
      </w:r>
    </w:p>
    <w:p w:rsidR="007B43D0" w:rsidRDefault="007B43D0" w:rsidP="00AE3617">
      <w:pPr>
        <w:rPr>
          <w:rFonts w:cs="Arial"/>
          <w:szCs w:val="20"/>
          <w:lang w:val="ru-RU"/>
        </w:rPr>
      </w:pPr>
    </w:p>
    <w:p w:rsidR="007B43D0" w:rsidRDefault="00AE3617" w:rsidP="00AE3617">
      <w:pPr>
        <w:numPr>
          <w:ilvl w:val="0"/>
          <w:numId w:val="6"/>
        </w:numPr>
        <w:rPr>
          <w:rFonts w:cs="Arial"/>
          <w:szCs w:val="20"/>
          <w:lang w:val="ru-RU"/>
        </w:rPr>
      </w:pPr>
      <w:r w:rsidRPr="00797C36">
        <w:rPr>
          <w:rFonts w:cs="Arial"/>
          <w:szCs w:val="20"/>
          <w:lang w:val="ru-RU"/>
        </w:rPr>
        <w:t xml:space="preserve">Этот показатель более детально отражает один из компонентов агрегированного показателя качества, а именно время, необходимое МБ для повторной публикации заявки с ОМП.  Ввиду допускаемых МПО задержек представлением ОМП, некоторые международные заявки </w:t>
      </w:r>
      <w:r w:rsidRPr="00797C36">
        <w:rPr>
          <w:rFonts w:cs="Arial"/>
          <w:szCs w:val="20"/>
          <w:lang w:val="ru-RU"/>
        </w:rPr>
        <w:lastRenderedPageBreak/>
        <w:t>публикуются без ОМП.  После получения ОМП международная заявка должна быть в кратчайшие сроки повторно опубликована вместе с ОМП, что завершает процесс международной публикации.</w:t>
      </w:r>
    </w:p>
    <w:p w:rsidR="007B43D0" w:rsidRDefault="007B43D0" w:rsidP="00AE3617">
      <w:pPr>
        <w:rPr>
          <w:rFonts w:cs="Arial"/>
          <w:szCs w:val="20"/>
          <w:lang w:val="ru-RU"/>
        </w:rPr>
      </w:pPr>
    </w:p>
    <w:p w:rsidR="007B43D0" w:rsidRDefault="00AE3617" w:rsidP="00AE3617">
      <w:pPr>
        <w:rPr>
          <w:rFonts w:eastAsia="SimSun" w:cs="Arial"/>
          <w:b/>
          <w:szCs w:val="18"/>
          <w:lang w:val="ru-RU" w:eastAsia="zh-CN"/>
        </w:rPr>
      </w:pPr>
      <w:r>
        <w:rPr>
          <w:rFonts w:eastAsia="SimSun" w:cs="Arial"/>
          <w:b/>
          <w:noProof/>
          <w:szCs w:val="18"/>
        </w:rPr>
        <w:drawing>
          <wp:inline distT="0" distB="0" distL="0" distR="0" wp14:anchorId="6842282E" wp14:editId="4D0C6173">
            <wp:extent cx="5743575" cy="2628900"/>
            <wp:effectExtent l="0" t="0" r="9525" b="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43575" cy="2628900"/>
                    </a:xfrm>
                    <a:prstGeom prst="rect">
                      <a:avLst/>
                    </a:prstGeom>
                    <a:noFill/>
                    <a:ln>
                      <a:noFill/>
                    </a:ln>
                  </pic:spPr>
                </pic:pic>
              </a:graphicData>
            </a:graphic>
          </wp:inline>
        </w:drawing>
      </w:r>
    </w:p>
    <w:p w:rsidR="007B43D0" w:rsidRDefault="007B43D0" w:rsidP="00AE3617">
      <w:pPr>
        <w:rPr>
          <w:rFonts w:cs="Arial"/>
          <w:i/>
          <w:lang w:val="ru-RU"/>
        </w:rPr>
      </w:pPr>
    </w:p>
    <w:p w:rsidR="007B43D0" w:rsidRDefault="00AE3617" w:rsidP="00AE3617">
      <w:pPr>
        <w:rPr>
          <w:rFonts w:cs="Arial"/>
          <w:i/>
          <w:lang w:val="ru-RU"/>
        </w:rPr>
      </w:pPr>
      <w:r w:rsidRPr="00797C36">
        <w:rPr>
          <w:rFonts w:cs="Arial"/>
          <w:i/>
          <w:lang w:val="ru-RU"/>
        </w:rPr>
        <w:t>Качество перевода</w:t>
      </w:r>
    </w:p>
    <w:p w:rsidR="007B43D0" w:rsidRDefault="007B43D0" w:rsidP="00AE3617">
      <w:pPr>
        <w:rPr>
          <w:rFonts w:cs="Arial"/>
          <w:b/>
          <w:szCs w:val="20"/>
          <w:lang w:val="ru-RU"/>
        </w:rPr>
      </w:pPr>
    </w:p>
    <w:p w:rsidR="007B43D0" w:rsidRDefault="00AE3617" w:rsidP="00AE3617">
      <w:pPr>
        <w:numPr>
          <w:ilvl w:val="0"/>
          <w:numId w:val="6"/>
        </w:numPr>
        <w:rPr>
          <w:rFonts w:cs="Arial"/>
          <w:szCs w:val="20"/>
          <w:lang w:val="ru-RU"/>
        </w:rPr>
      </w:pPr>
      <w:r w:rsidRPr="00797C36">
        <w:rPr>
          <w:rFonts w:cs="Arial"/>
          <w:szCs w:val="20"/>
          <w:lang w:val="ru-RU"/>
        </w:rPr>
        <w:t xml:space="preserve">Контроль качества осуществляется на основе статистически рассчитываемого числа производно выбираемых переводов рефератов и заключений о патентоспособности, подготовка которых входит в компетенцию МБ. Оценка проводится на предмет «приемлемости» перевода.  Результаты осуществляемого МБ контроля качества применительно ко всем языковым комбинациям и видам документов сводятся в агрегированный показатель.  МБ прекращает сотрудничество с агентствами, менее 80% переводов которых считаются «приемлемыми». </w:t>
      </w:r>
    </w:p>
    <w:p w:rsidR="007B43D0" w:rsidRDefault="007B43D0" w:rsidP="00AE3617">
      <w:pPr>
        <w:jc w:val="center"/>
        <w:rPr>
          <w:highlight w:val="yellow"/>
          <w:lang w:val="ru-RU"/>
        </w:rPr>
      </w:pPr>
    </w:p>
    <w:p w:rsidR="007B43D0" w:rsidRDefault="00AE3617" w:rsidP="00AE3617">
      <w:pPr>
        <w:keepNext/>
        <w:keepLines/>
        <w:jc w:val="center"/>
        <w:rPr>
          <w:b/>
          <w:szCs w:val="20"/>
          <w:lang w:val="ru-RU"/>
        </w:rPr>
      </w:pPr>
      <w:r w:rsidRPr="00797C36">
        <w:rPr>
          <w:b/>
          <w:szCs w:val="20"/>
          <w:lang w:val="ru-RU"/>
        </w:rPr>
        <w:t xml:space="preserve">Качество перевода документов PCT </w:t>
      </w:r>
    </w:p>
    <w:p w:rsidR="007B43D0" w:rsidRDefault="007B43D0" w:rsidP="00AE3617">
      <w:pPr>
        <w:keepNext/>
        <w:keepLines/>
        <w:jc w:val="center"/>
        <w:rPr>
          <w:b/>
          <w:szCs w:val="20"/>
          <w:lang w:val="ru-RU"/>
        </w:rPr>
      </w:pPr>
    </w:p>
    <w:p w:rsidR="007B43D0" w:rsidRDefault="00AE3617" w:rsidP="00AE3617">
      <w:pPr>
        <w:keepNext/>
        <w:keepLines/>
        <w:jc w:val="center"/>
        <w:rPr>
          <w:lang w:val="ru-RU"/>
        </w:rPr>
      </w:pPr>
      <w:r>
        <w:rPr>
          <w:noProof/>
        </w:rPr>
        <w:drawing>
          <wp:inline distT="0" distB="0" distL="0" distR="0" wp14:anchorId="6F035277" wp14:editId="6D7F8954">
            <wp:extent cx="5743575" cy="32289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43575" cy="3228975"/>
                    </a:xfrm>
                    <a:prstGeom prst="rect">
                      <a:avLst/>
                    </a:prstGeom>
                    <a:noFill/>
                    <a:ln>
                      <a:noFill/>
                    </a:ln>
                  </pic:spPr>
                </pic:pic>
              </a:graphicData>
            </a:graphic>
          </wp:inline>
        </w:drawing>
      </w:r>
    </w:p>
    <w:p w:rsidR="007B43D0" w:rsidRDefault="007B43D0" w:rsidP="00AE3617">
      <w:pPr>
        <w:keepNext/>
        <w:keepLines/>
        <w:jc w:val="center"/>
        <w:rPr>
          <w:lang w:val="ru-RU"/>
        </w:rPr>
      </w:pPr>
    </w:p>
    <w:p w:rsidR="007B43D0" w:rsidRDefault="007B43D0" w:rsidP="00AE3617">
      <w:pPr>
        <w:keepNext/>
        <w:keepLines/>
        <w:rPr>
          <w:rFonts w:cs="Arial"/>
          <w:highlight w:val="yellow"/>
          <w:lang w:val="ru-RU"/>
        </w:rPr>
      </w:pPr>
    </w:p>
    <w:p w:rsidR="007B43D0" w:rsidRDefault="00AE3617" w:rsidP="00AE3617">
      <w:pPr>
        <w:keepNext/>
        <w:keepLines/>
        <w:rPr>
          <w:rFonts w:cs="Arial"/>
          <w:i/>
          <w:szCs w:val="20"/>
          <w:lang w:val="ru-RU"/>
        </w:rPr>
      </w:pPr>
      <w:r w:rsidRPr="00797C36">
        <w:rPr>
          <w:rFonts w:cs="Arial"/>
          <w:i/>
          <w:szCs w:val="20"/>
          <w:lang w:val="ru-RU"/>
        </w:rPr>
        <w:t xml:space="preserve">Своевременность перевода заключений </w:t>
      </w:r>
    </w:p>
    <w:p w:rsidR="007B43D0" w:rsidRDefault="007B43D0" w:rsidP="00AE3617">
      <w:pPr>
        <w:rPr>
          <w:rFonts w:cs="Arial"/>
          <w:szCs w:val="20"/>
          <w:lang w:val="ru-RU"/>
        </w:rPr>
      </w:pPr>
    </w:p>
    <w:p w:rsidR="007B43D0" w:rsidRDefault="00AE3617" w:rsidP="00AE3617">
      <w:pPr>
        <w:numPr>
          <w:ilvl w:val="0"/>
          <w:numId w:val="6"/>
        </w:numPr>
        <w:rPr>
          <w:rFonts w:cs="Arial"/>
          <w:szCs w:val="20"/>
          <w:lang w:val="ru-RU"/>
        </w:rPr>
      </w:pPr>
      <w:r w:rsidRPr="00797C36">
        <w:rPr>
          <w:rFonts w:cs="Arial"/>
          <w:szCs w:val="20"/>
          <w:lang w:val="ru-RU"/>
        </w:rPr>
        <w:t xml:space="preserve">Данный показатель отражает своевременность предоставления МБ заявителям и ведомствам переводов заключений о патентоспособности.  Начиная с 2010 г. неуклонно растет </w:t>
      </w:r>
      <w:r w:rsidRPr="00797C36">
        <w:rPr>
          <w:rFonts w:cs="Arial"/>
          <w:szCs w:val="20"/>
          <w:lang w:val="ru-RU"/>
        </w:rPr>
        <w:lastRenderedPageBreak/>
        <w:t xml:space="preserve">доля заключений о патентоспособности, рассылаемых в 30-месячный срок с даты приоритета международной заявки.  В 2014 г. в 30-месячный срок с даты приоритета было разослано 82,5 процента переводов заключений о патентоспособности. </w:t>
      </w:r>
    </w:p>
    <w:p w:rsidR="007B43D0" w:rsidRDefault="007B43D0" w:rsidP="00AE3617">
      <w:pPr>
        <w:ind w:left="142"/>
        <w:jc w:val="both"/>
        <w:rPr>
          <w:lang w:val="ru-RU"/>
        </w:rPr>
      </w:pPr>
    </w:p>
    <w:p w:rsidR="007B43D0" w:rsidRDefault="00AE3617" w:rsidP="00AE3617">
      <w:pPr>
        <w:ind w:left="142"/>
        <w:jc w:val="center"/>
        <w:rPr>
          <w:rFonts w:cs="Arial"/>
          <w:b/>
          <w:szCs w:val="20"/>
          <w:lang w:val="ru-RU"/>
        </w:rPr>
      </w:pPr>
      <w:r w:rsidRPr="00797C36">
        <w:rPr>
          <w:rFonts w:cs="Arial"/>
          <w:b/>
          <w:szCs w:val="20"/>
          <w:lang w:val="ru-RU"/>
        </w:rPr>
        <w:t xml:space="preserve">Своевременность перевода заключений </w:t>
      </w:r>
    </w:p>
    <w:p w:rsidR="007B43D0" w:rsidRDefault="00AE3617" w:rsidP="00AE3617">
      <w:pPr>
        <w:pStyle w:val="BodyText2"/>
        <w:keepNext/>
        <w:keepLines/>
        <w:spacing w:after="0" w:line="240" w:lineRule="auto"/>
        <w:ind w:left="142"/>
        <w:jc w:val="both"/>
        <w:rPr>
          <w:lang w:val="ru-RU"/>
        </w:rPr>
      </w:pPr>
      <w:r>
        <w:rPr>
          <w:noProof/>
        </w:rPr>
        <w:drawing>
          <wp:inline distT="0" distB="0" distL="0" distR="0" wp14:anchorId="50C43D26" wp14:editId="136AA85C">
            <wp:extent cx="5743575" cy="27813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43575" cy="2781300"/>
                    </a:xfrm>
                    <a:prstGeom prst="rect">
                      <a:avLst/>
                    </a:prstGeom>
                    <a:noFill/>
                    <a:ln>
                      <a:noFill/>
                    </a:ln>
                  </pic:spPr>
                </pic:pic>
              </a:graphicData>
            </a:graphic>
          </wp:inline>
        </w:drawing>
      </w:r>
    </w:p>
    <w:p w:rsidR="007B43D0" w:rsidRDefault="007B43D0" w:rsidP="00AE3617">
      <w:pPr>
        <w:rPr>
          <w:rFonts w:cs="Arial"/>
          <w:i/>
          <w:lang w:val="ru-RU"/>
        </w:rPr>
      </w:pPr>
    </w:p>
    <w:p w:rsidR="007B43D0" w:rsidRDefault="00AE3617" w:rsidP="00AE3617">
      <w:pPr>
        <w:rPr>
          <w:rFonts w:cs="Arial"/>
          <w:i/>
          <w:szCs w:val="20"/>
          <w:lang w:val="ru-RU"/>
        </w:rPr>
      </w:pPr>
      <w:r w:rsidRPr="00797C36">
        <w:rPr>
          <w:rFonts w:cs="Arial"/>
          <w:i/>
          <w:szCs w:val="20"/>
          <w:lang w:val="ru-RU"/>
        </w:rPr>
        <w:t>Качество разработки программного обеспечения</w:t>
      </w:r>
    </w:p>
    <w:p w:rsidR="007B43D0" w:rsidRDefault="007B43D0" w:rsidP="00AE3617">
      <w:pPr>
        <w:jc w:val="both"/>
        <w:rPr>
          <w:rFonts w:cs="Arial"/>
          <w:b/>
          <w:szCs w:val="20"/>
          <w:lang w:val="ru-RU"/>
        </w:rPr>
      </w:pPr>
    </w:p>
    <w:p w:rsidR="007B43D0" w:rsidRDefault="00AE3617" w:rsidP="00AE3617">
      <w:pPr>
        <w:numPr>
          <w:ilvl w:val="0"/>
          <w:numId w:val="6"/>
        </w:numPr>
        <w:rPr>
          <w:rFonts w:cs="Arial"/>
          <w:szCs w:val="20"/>
          <w:lang w:val="ru-RU"/>
        </w:rPr>
      </w:pPr>
      <w:r w:rsidRPr="00797C36">
        <w:rPr>
          <w:lang w:val="ru-RU"/>
        </w:rPr>
        <w:t xml:space="preserve">Показатель качества разработки программного обеспечения </w:t>
      </w:r>
      <w:r w:rsidRPr="00797C36">
        <w:rPr>
          <w:rFonts w:cs="Arial"/>
          <w:szCs w:val="20"/>
          <w:lang w:val="ru-RU"/>
        </w:rPr>
        <w:t xml:space="preserve">(КРПО) служит мерилом качества основных новых выпусков </w:t>
      </w:r>
      <w:r w:rsidRPr="00797C36">
        <w:rPr>
          <w:lang w:val="ru-RU"/>
        </w:rPr>
        <w:t xml:space="preserve">программного обеспечения для проектов </w:t>
      </w:r>
      <w:r w:rsidRPr="00797C36">
        <w:rPr>
          <w:rFonts w:cs="Arial"/>
          <w:szCs w:val="20"/>
          <w:lang w:val="ru-RU"/>
        </w:rPr>
        <w:t>eDossier и ePCT.  КРПО отражает долю затрат времени на обеспечение новых функциональных возможностей в рамках новых выпусков</w:t>
      </w:r>
      <w:r w:rsidRPr="00797C36">
        <w:rPr>
          <w:lang w:val="ru-RU"/>
        </w:rPr>
        <w:t xml:space="preserve"> программного обеспечения (т.е. </w:t>
      </w:r>
      <w:r w:rsidRPr="00797C36">
        <w:rPr>
          <w:rFonts w:cs="Arial"/>
          <w:szCs w:val="20"/>
          <w:lang w:val="ru-RU"/>
        </w:rPr>
        <w:t xml:space="preserve">затрат времени на </w:t>
      </w:r>
      <w:r w:rsidRPr="00797C36">
        <w:rPr>
          <w:lang w:val="ru-RU"/>
        </w:rPr>
        <w:t>разработку</w:t>
      </w:r>
      <w:r w:rsidRPr="00797C36">
        <w:rPr>
          <w:rFonts w:cs="Arial"/>
          <w:szCs w:val="20"/>
          <w:lang w:val="ru-RU"/>
        </w:rPr>
        <w:t xml:space="preserve">) относительно общих затрат времени (т.е. затрат времени на </w:t>
      </w:r>
      <w:r w:rsidRPr="00797C36">
        <w:rPr>
          <w:lang w:val="ru-RU"/>
        </w:rPr>
        <w:t>разработку плюс доработку).  Доработка – это затраты времени на исправление ошибок, допущенных при разработке и выявленных в условиях реальной работы</w:t>
      </w:r>
      <w:r w:rsidRPr="00797C36">
        <w:rPr>
          <w:rFonts w:cs="Arial"/>
          <w:szCs w:val="20"/>
          <w:lang w:val="ru-RU"/>
        </w:rPr>
        <w:t xml:space="preserve">.  </w:t>
      </w:r>
    </w:p>
    <w:p w:rsidR="007B43D0" w:rsidRDefault="007B43D0" w:rsidP="00AE3617">
      <w:pPr>
        <w:jc w:val="both"/>
        <w:rPr>
          <w:rFonts w:cs="Arial"/>
          <w:szCs w:val="20"/>
          <w:lang w:val="ru-RU"/>
        </w:rPr>
      </w:pPr>
    </w:p>
    <w:p w:rsidR="007B43D0" w:rsidRDefault="00AE3617" w:rsidP="00AE3617">
      <w:pPr>
        <w:numPr>
          <w:ilvl w:val="0"/>
          <w:numId w:val="6"/>
        </w:numPr>
        <w:rPr>
          <w:rFonts w:cs="Arial"/>
          <w:szCs w:val="20"/>
          <w:lang w:val="ru-RU"/>
        </w:rPr>
      </w:pPr>
      <w:r w:rsidRPr="00797C36">
        <w:rPr>
          <w:rFonts w:cs="Arial"/>
          <w:szCs w:val="20"/>
          <w:lang w:val="ru-RU"/>
        </w:rPr>
        <w:t xml:space="preserve">Согласно данному методу, программные продукты с небольшим компонентом доработки, считаются высококачественными, и это отражается добавочной стоимостью, воплощенной в новых функциональных возможностях. </w:t>
      </w:r>
    </w:p>
    <w:p w:rsidR="007B43D0" w:rsidRDefault="007B43D0" w:rsidP="00AE3617">
      <w:pPr>
        <w:jc w:val="both"/>
        <w:rPr>
          <w:rFonts w:cs="Arial"/>
          <w:szCs w:val="20"/>
          <w:lang w:val="ru-RU"/>
        </w:rPr>
      </w:pPr>
    </w:p>
    <w:p w:rsidR="007B43D0" w:rsidRDefault="00AE3617" w:rsidP="00AE3617">
      <w:pPr>
        <w:numPr>
          <w:ilvl w:val="0"/>
          <w:numId w:val="6"/>
        </w:numPr>
        <w:rPr>
          <w:rFonts w:cs="Arial"/>
          <w:szCs w:val="20"/>
          <w:lang w:val="ru-RU"/>
        </w:rPr>
      </w:pPr>
      <w:r w:rsidRPr="00797C36">
        <w:rPr>
          <w:rFonts w:cs="Arial"/>
          <w:szCs w:val="20"/>
          <w:lang w:val="ru-RU"/>
        </w:rPr>
        <w:t xml:space="preserve">КРПО рассчитывается по формуле: </w:t>
      </w:r>
    </w:p>
    <w:p w:rsidR="00AE3617" w:rsidRPr="00797C36" w:rsidRDefault="00AE3617" w:rsidP="00AE3617">
      <w:pPr>
        <w:jc w:val="center"/>
        <w:rPr>
          <w:rFonts w:ascii="Cambria Math" w:hAnsi="Cambria Math" w:cs="Arial"/>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2844"/>
        <w:gridCol w:w="222"/>
      </w:tblGrid>
      <w:tr w:rsidR="00AE3617" w:rsidRPr="00797C36" w:rsidTr="00E768A8">
        <w:tc>
          <w:tcPr>
            <w:tcW w:w="0" w:type="auto"/>
            <w:vMerge w:val="restart"/>
            <w:tcBorders>
              <w:top w:val="nil"/>
              <w:left w:val="nil"/>
              <w:right w:val="nil"/>
            </w:tcBorders>
            <w:shd w:val="clear" w:color="auto" w:fill="auto"/>
            <w:vAlign w:val="center"/>
          </w:tcPr>
          <w:p w:rsidR="00AE3617" w:rsidRPr="00797C36" w:rsidRDefault="00AE3617" w:rsidP="00E768A8">
            <w:pPr>
              <w:rPr>
                <w:rFonts w:cs="Arial"/>
                <w:lang w:val="ru-RU"/>
              </w:rPr>
            </w:pPr>
            <w:r w:rsidRPr="00797C36">
              <w:rPr>
                <w:rFonts w:cs="Arial"/>
                <w:lang w:val="ru-RU"/>
              </w:rPr>
              <w:t>Качество разработки программного обеспечения =</w:t>
            </w:r>
          </w:p>
        </w:tc>
        <w:tc>
          <w:tcPr>
            <w:tcW w:w="0" w:type="auto"/>
            <w:tcBorders>
              <w:top w:val="nil"/>
              <w:left w:val="nil"/>
              <w:right w:val="nil"/>
            </w:tcBorders>
            <w:shd w:val="clear" w:color="auto" w:fill="auto"/>
          </w:tcPr>
          <w:p w:rsidR="00AE3617" w:rsidRPr="00797C36" w:rsidRDefault="00AE3617" w:rsidP="00E768A8">
            <w:pPr>
              <w:jc w:val="center"/>
              <w:rPr>
                <w:rFonts w:cs="Arial"/>
                <w:lang w:val="ru-RU"/>
              </w:rPr>
            </w:pPr>
            <w:r w:rsidRPr="00797C36">
              <w:rPr>
                <w:rFonts w:cs="Arial"/>
                <w:lang w:val="ru-RU"/>
              </w:rPr>
              <w:t xml:space="preserve">Разработка </w:t>
            </w:r>
          </w:p>
        </w:tc>
        <w:tc>
          <w:tcPr>
            <w:tcW w:w="0" w:type="auto"/>
            <w:vMerge w:val="restart"/>
            <w:tcBorders>
              <w:top w:val="nil"/>
              <w:left w:val="nil"/>
              <w:right w:val="nil"/>
            </w:tcBorders>
            <w:shd w:val="clear" w:color="auto" w:fill="auto"/>
            <w:vAlign w:val="center"/>
          </w:tcPr>
          <w:p w:rsidR="00AE3617" w:rsidRPr="00797C36" w:rsidRDefault="00AE3617" w:rsidP="00E768A8">
            <w:pPr>
              <w:rPr>
                <w:rFonts w:cs="Arial"/>
                <w:lang w:val="ru-RU"/>
              </w:rPr>
            </w:pPr>
          </w:p>
        </w:tc>
      </w:tr>
      <w:tr w:rsidR="00AE3617" w:rsidRPr="00797C36" w:rsidTr="00E768A8">
        <w:tc>
          <w:tcPr>
            <w:tcW w:w="0" w:type="auto"/>
            <w:vMerge/>
            <w:tcBorders>
              <w:left w:val="nil"/>
              <w:bottom w:val="nil"/>
              <w:right w:val="nil"/>
            </w:tcBorders>
            <w:shd w:val="clear" w:color="auto" w:fill="auto"/>
          </w:tcPr>
          <w:p w:rsidR="00AE3617" w:rsidRPr="00797C36" w:rsidRDefault="00AE3617" w:rsidP="00E768A8">
            <w:pPr>
              <w:rPr>
                <w:rFonts w:cs="Arial"/>
                <w:lang w:val="ru-RU"/>
              </w:rPr>
            </w:pPr>
          </w:p>
        </w:tc>
        <w:tc>
          <w:tcPr>
            <w:tcW w:w="0" w:type="auto"/>
            <w:tcBorders>
              <w:left w:val="nil"/>
              <w:bottom w:val="nil"/>
              <w:right w:val="nil"/>
            </w:tcBorders>
            <w:shd w:val="clear" w:color="auto" w:fill="auto"/>
          </w:tcPr>
          <w:p w:rsidR="00AE3617" w:rsidRPr="00797C36" w:rsidRDefault="00AE3617" w:rsidP="00E768A8">
            <w:pPr>
              <w:jc w:val="center"/>
              <w:rPr>
                <w:rFonts w:cs="Arial"/>
                <w:lang w:val="ru-RU"/>
              </w:rPr>
            </w:pPr>
            <w:r w:rsidRPr="00797C36">
              <w:rPr>
                <w:rFonts w:cs="Arial"/>
                <w:lang w:val="ru-RU"/>
              </w:rPr>
              <w:t xml:space="preserve">Разработка плюс доработка </w:t>
            </w:r>
          </w:p>
        </w:tc>
        <w:tc>
          <w:tcPr>
            <w:tcW w:w="0" w:type="auto"/>
            <w:vMerge/>
            <w:tcBorders>
              <w:left w:val="nil"/>
              <w:bottom w:val="nil"/>
              <w:right w:val="nil"/>
            </w:tcBorders>
            <w:shd w:val="clear" w:color="auto" w:fill="auto"/>
          </w:tcPr>
          <w:p w:rsidR="00AE3617" w:rsidRPr="00797C36" w:rsidRDefault="00AE3617" w:rsidP="00E768A8">
            <w:pPr>
              <w:jc w:val="center"/>
              <w:rPr>
                <w:rFonts w:cs="Arial"/>
                <w:lang w:val="ru-RU"/>
              </w:rPr>
            </w:pPr>
          </w:p>
        </w:tc>
      </w:tr>
    </w:tbl>
    <w:p w:rsidR="007B43D0" w:rsidRDefault="007B43D0" w:rsidP="00AE3617">
      <w:pPr>
        <w:rPr>
          <w:lang w:val="ru-RU"/>
        </w:rPr>
      </w:pPr>
    </w:p>
    <w:p w:rsidR="007B43D0" w:rsidRDefault="00AE3617" w:rsidP="00AE3617">
      <w:pPr>
        <w:numPr>
          <w:ilvl w:val="0"/>
          <w:numId w:val="6"/>
        </w:numPr>
        <w:rPr>
          <w:rFonts w:cs="Arial"/>
          <w:szCs w:val="20"/>
          <w:lang w:val="ru-RU"/>
        </w:rPr>
      </w:pPr>
      <w:r w:rsidRPr="00797C36">
        <w:rPr>
          <w:rFonts w:cs="Arial"/>
          <w:szCs w:val="20"/>
          <w:lang w:val="ru-RU"/>
        </w:rPr>
        <w:t xml:space="preserve">В 2014 г. коэффициент качества основных новых выпусков </w:t>
      </w:r>
      <w:r w:rsidRPr="00797C36">
        <w:rPr>
          <w:lang w:val="ru-RU"/>
        </w:rPr>
        <w:t>программного обеспечения</w:t>
      </w:r>
      <w:r w:rsidRPr="00797C36">
        <w:rPr>
          <w:rFonts w:cs="Arial"/>
          <w:szCs w:val="20"/>
          <w:lang w:val="ru-RU"/>
        </w:rPr>
        <w:t>, рассчитываемый как КРПО, составил 94,3 процента.  Он почти на пять процентных пунктов выше, чем в 2013 г.</w:t>
      </w:r>
    </w:p>
    <w:p w:rsidR="007B43D0" w:rsidRDefault="007B43D0" w:rsidP="00AE3617">
      <w:pPr>
        <w:rPr>
          <w:lang w:val="ru-RU"/>
        </w:rPr>
      </w:pPr>
    </w:p>
    <w:p w:rsidR="007B43D0" w:rsidRDefault="007B43D0" w:rsidP="00AE3617">
      <w:pPr>
        <w:jc w:val="center"/>
        <w:rPr>
          <w:rFonts w:cs="Arial"/>
          <w:b/>
          <w:lang w:val="ru-RU"/>
        </w:rPr>
      </w:pPr>
    </w:p>
    <w:p w:rsidR="007B43D0" w:rsidRDefault="00AE3617" w:rsidP="00AE3617">
      <w:pPr>
        <w:rPr>
          <w:rFonts w:cs="Arial"/>
          <w:b/>
          <w:lang w:val="ru-RU"/>
        </w:rPr>
      </w:pPr>
      <w:r>
        <w:rPr>
          <w:rFonts w:cs="Arial"/>
          <w:b/>
          <w:lang w:val="ru-RU"/>
        </w:rPr>
        <w:br w:type="page"/>
      </w:r>
    </w:p>
    <w:p w:rsidR="007B43D0" w:rsidRDefault="00AE3617" w:rsidP="00AE3617">
      <w:pPr>
        <w:jc w:val="center"/>
        <w:rPr>
          <w:rFonts w:cs="Arial"/>
          <w:b/>
          <w:lang w:val="ru-RU"/>
        </w:rPr>
      </w:pPr>
      <w:r w:rsidRPr="00797C36">
        <w:rPr>
          <w:rFonts w:cs="Arial"/>
          <w:b/>
          <w:lang w:val="ru-RU"/>
        </w:rPr>
        <w:lastRenderedPageBreak/>
        <w:t>Качество разработки программного обеспечения</w:t>
      </w:r>
    </w:p>
    <w:p w:rsidR="007B43D0" w:rsidRDefault="00AE3617" w:rsidP="00AE3617">
      <w:pPr>
        <w:rPr>
          <w:lang w:val="ru-RU"/>
        </w:rPr>
      </w:pPr>
      <w:r>
        <w:rPr>
          <w:noProof/>
        </w:rPr>
        <w:drawing>
          <wp:inline distT="0" distB="0" distL="0" distR="0" wp14:anchorId="7DC984D2" wp14:editId="36F95D5B">
            <wp:extent cx="5743575" cy="33718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43575" cy="3371850"/>
                    </a:xfrm>
                    <a:prstGeom prst="rect">
                      <a:avLst/>
                    </a:prstGeom>
                    <a:noFill/>
                    <a:ln>
                      <a:noFill/>
                    </a:ln>
                  </pic:spPr>
                </pic:pic>
              </a:graphicData>
            </a:graphic>
          </wp:inline>
        </w:drawing>
      </w:r>
    </w:p>
    <w:p w:rsidR="007B43D0" w:rsidRDefault="007B43D0" w:rsidP="00AE3617">
      <w:pPr>
        <w:rPr>
          <w:lang w:val="ru-RU"/>
        </w:rPr>
      </w:pPr>
    </w:p>
    <w:p w:rsidR="007B43D0" w:rsidRDefault="00AE3617" w:rsidP="00AE3617">
      <w:pPr>
        <w:rPr>
          <w:rFonts w:cs="Arial"/>
          <w:i/>
          <w:lang w:val="ru-RU"/>
        </w:rPr>
      </w:pPr>
      <w:r w:rsidRPr="00797C36">
        <w:rPr>
          <w:rFonts w:cs="Arial"/>
          <w:i/>
          <w:lang w:val="ru-RU"/>
        </w:rPr>
        <w:t xml:space="preserve">Уровни обслуживания информационных систем </w:t>
      </w:r>
    </w:p>
    <w:p w:rsidR="007B43D0" w:rsidRDefault="007B43D0" w:rsidP="00AE3617">
      <w:pPr>
        <w:pStyle w:val="BodyText2"/>
        <w:spacing w:after="0" w:line="240" w:lineRule="auto"/>
        <w:jc w:val="both"/>
        <w:rPr>
          <w:rFonts w:cs="Arial"/>
          <w:lang w:val="ru-RU"/>
        </w:rPr>
      </w:pPr>
    </w:p>
    <w:p w:rsidR="007B43D0" w:rsidRDefault="00AE3617" w:rsidP="00AE3617">
      <w:pPr>
        <w:numPr>
          <w:ilvl w:val="0"/>
          <w:numId w:val="6"/>
        </w:numPr>
        <w:rPr>
          <w:rFonts w:cs="Arial"/>
          <w:color w:val="000000"/>
          <w:szCs w:val="20"/>
          <w:lang w:val="ru-RU" w:eastAsia="en-GB"/>
        </w:rPr>
      </w:pPr>
      <w:r w:rsidRPr="00797C36">
        <w:rPr>
          <w:lang w:val="ru-RU"/>
        </w:rPr>
        <w:t xml:space="preserve">Показатель результативности «Уровни обслуживания информационных систем» </w:t>
      </w:r>
      <w:r w:rsidRPr="00797C36">
        <w:rPr>
          <w:rFonts w:cs="Arial"/>
          <w:szCs w:val="20"/>
          <w:lang w:val="ru-RU"/>
        </w:rPr>
        <w:t xml:space="preserve">(УОИС) отражает эффективность работы службы информационных систем </w:t>
      </w:r>
      <w:r w:rsidRPr="00797C36">
        <w:rPr>
          <w:rFonts w:cs="Arial"/>
          <w:color w:val="000000"/>
          <w:szCs w:val="20"/>
          <w:lang w:val="ru-RU" w:eastAsia="en-GB"/>
        </w:rPr>
        <w:t>PCT по обслуживанию пользователей, которая выражается в выполнении согласованных целевых показателей.</w:t>
      </w:r>
    </w:p>
    <w:p w:rsidR="007B43D0" w:rsidRDefault="007B43D0" w:rsidP="00AE3617">
      <w:pPr>
        <w:pStyle w:val="BodyText2"/>
        <w:spacing w:after="0" w:line="240" w:lineRule="auto"/>
        <w:jc w:val="both"/>
        <w:rPr>
          <w:rFonts w:cs="Arial"/>
          <w:szCs w:val="20"/>
          <w:lang w:val="ru-RU"/>
        </w:rPr>
      </w:pPr>
    </w:p>
    <w:p w:rsidR="007B43D0" w:rsidRDefault="00AE3617" w:rsidP="00AE3617">
      <w:pPr>
        <w:numPr>
          <w:ilvl w:val="0"/>
          <w:numId w:val="6"/>
        </w:numPr>
        <w:rPr>
          <w:rFonts w:cs="Arial"/>
          <w:color w:val="000000"/>
          <w:szCs w:val="20"/>
          <w:lang w:val="ru-RU" w:eastAsia="en-GB"/>
        </w:rPr>
      </w:pPr>
      <w:r w:rsidRPr="00797C36">
        <w:rPr>
          <w:lang w:val="ru-RU"/>
        </w:rPr>
        <w:t xml:space="preserve">Данный сводный показатель рассчитывается с использованием средневзвешенного значения пяти показателей результативности, основанных на </w:t>
      </w:r>
      <w:r w:rsidRPr="00797C36">
        <w:rPr>
          <w:rFonts w:cs="Arial"/>
          <w:color w:val="000000"/>
          <w:szCs w:val="20"/>
          <w:lang w:val="ru-RU" w:eastAsia="en-GB"/>
        </w:rPr>
        <w:t>целевых показателях</w:t>
      </w:r>
      <w:r w:rsidRPr="00797C36">
        <w:rPr>
          <w:rStyle w:val="FootnoteReference"/>
          <w:szCs w:val="20"/>
          <w:lang w:val="ru-RU"/>
        </w:rPr>
        <w:footnoteReference w:id="11"/>
      </w:r>
      <w:r w:rsidRPr="00797C36">
        <w:rPr>
          <w:rFonts w:cs="Arial"/>
          <w:color w:val="000000"/>
          <w:szCs w:val="20"/>
          <w:lang w:val="ru-RU" w:eastAsia="en-GB"/>
        </w:rPr>
        <w:t xml:space="preserve">.  Каждый показатель выражается фактически достигнутой процентной долей целевого показателя. </w:t>
      </w:r>
    </w:p>
    <w:p w:rsidR="007B43D0" w:rsidRDefault="00AE3617" w:rsidP="00AE3617">
      <w:pPr>
        <w:autoSpaceDE w:val="0"/>
        <w:autoSpaceDN w:val="0"/>
        <w:adjustRightInd w:val="0"/>
        <w:jc w:val="both"/>
        <w:rPr>
          <w:rFonts w:cs="Arial"/>
          <w:color w:val="000000"/>
          <w:szCs w:val="20"/>
          <w:lang w:val="ru-RU" w:eastAsia="en-GB"/>
        </w:rPr>
      </w:pPr>
      <w:r w:rsidRPr="00797C36">
        <w:rPr>
          <w:rFonts w:cs="Arial"/>
          <w:color w:val="000000"/>
          <w:szCs w:val="20"/>
          <w:lang w:val="ru-RU" w:eastAsia="en-GB"/>
        </w:rPr>
        <w:t xml:space="preserve"> </w:t>
      </w:r>
    </w:p>
    <w:p w:rsidR="007B43D0" w:rsidRDefault="00AE3617" w:rsidP="00AE3617">
      <w:pPr>
        <w:numPr>
          <w:ilvl w:val="0"/>
          <w:numId w:val="6"/>
        </w:numPr>
        <w:rPr>
          <w:rFonts w:cs="Arial"/>
          <w:szCs w:val="20"/>
          <w:lang w:val="ru-RU"/>
        </w:rPr>
      </w:pPr>
      <w:r w:rsidRPr="00797C36">
        <w:rPr>
          <w:rFonts w:cs="Arial"/>
          <w:szCs w:val="20"/>
          <w:lang w:val="ru-RU"/>
        </w:rPr>
        <w:t xml:space="preserve">В 2014 г. общий уровень обслуживания составил 95,3 процента от целевого уровня результативности. </w:t>
      </w:r>
    </w:p>
    <w:p w:rsidR="007B43D0" w:rsidRDefault="007B43D0" w:rsidP="00AE3617">
      <w:pPr>
        <w:autoSpaceDE w:val="0"/>
        <w:autoSpaceDN w:val="0"/>
        <w:adjustRightInd w:val="0"/>
        <w:jc w:val="both"/>
        <w:rPr>
          <w:rFonts w:cs="Arial"/>
          <w:lang w:val="ru-RU"/>
        </w:rPr>
      </w:pPr>
    </w:p>
    <w:p w:rsidR="007B43D0" w:rsidRDefault="007B43D0" w:rsidP="00AE3617">
      <w:pPr>
        <w:jc w:val="center"/>
        <w:rPr>
          <w:rFonts w:cs="Arial"/>
          <w:b/>
          <w:lang w:val="ru-RU"/>
        </w:rPr>
      </w:pPr>
    </w:p>
    <w:p w:rsidR="007B43D0" w:rsidRDefault="00AE3617" w:rsidP="00AE3617">
      <w:pPr>
        <w:jc w:val="center"/>
        <w:rPr>
          <w:rFonts w:cs="Arial"/>
          <w:b/>
          <w:lang w:val="ru-RU"/>
        </w:rPr>
      </w:pPr>
      <w:r w:rsidRPr="00797C36">
        <w:rPr>
          <w:rFonts w:cs="Arial"/>
          <w:b/>
          <w:lang w:val="ru-RU"/>
        </w:rPr>
        <w:br w:type="page"/>
      </w:r>
      <w:r w:rsidRPr="00797C36">
        <w:rPr>
          <w:rFonts w:cs="Arial"/>
          <w:b/>
          <w:lang w:val="ru-RU"/>
        </w:rPr>
        <w:lastRenderedPageBreak/>
        <w:t xml:space="preserve">Уровни обслуживания информационных систем </w:t>
      </w:r>
    </w:p>
    <w:p w:rsidR="00AE3617" w:rsidRPr="00797C36" w:rsidRDefault="00AE3617" w:rsidP="00AE3617">
      <w:pPr>
        <w:tabs>
          <w:tab w:val="left" w:pos="3919"/>
        </w:tabs>
        <w:autoSpaceDE w:val="0"/>
        <w:autoSpaceDN w:val="0"/>
        <w:adjustRightInd w:val="0"/>
        <w:rPr>
          <w:color w:val="000000"/>
          <w:lang w:val="ru-RU" w:eastAsia="en-GB"/>
        </w:rPr>
      </w:pPr>
      <w:r w:rsidRPr="00797C36">
        <w:rPr>
          <w:color w:val="000000"/>
          <w:lang w:val="ru-RU" w:eastAsia="en-G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733"/>
        <w:gridCol w:w="1422"/>
        <w:gridCol w:w="2183"/>
        <w:gridCol w:w="1297"/>
        <w:gridCol w:w="1297"/>
      </w:tblGrid>
      <w:tr w:rsidR="00AE3617" w:rsidRPr="00797C36" w:rsidTr="00E768A8">
        <w:trPr>
          <w:jc w:val="center"/>
        </w:trPr>
        <w:tc>
          <w:tcPr>
            <w:tcW w:w="0" w:type="auto"/>
            <w:shd w:val="clear" w:color="auto" w:fill="auto"/>
            <w:tcMar>
              <w:top w:w="85" w:type="dxa"/>
              <w:bottom w:w="85" w:type="dxa"/>
            </w:tcMar>
          </w:tcPr>
          <w:p w:rsidR="00AE3617" w:rsidRPr="00797C36" w:rsidRDefault="00AE3617" w:rsidP="00E768A8">
            <w:pPr>
              <w:autoSpaceDE w:val="0"/>
              <w:autoSpaceDN w:val="0"/>
              <w:adjustRightInd w:val="0"/>
              <w:jc w:val="center"/>
              <w:rPr>
                <w:rFonts w:cs="Arial"/>
                <w:b/>
                <w:color w:val="000000"/>
                <w:szCs w:val="20"/>
                <w:lang w:val="ru-RU" w:eastAsia="en-GB"/>
              </w:rPr>
            </w:pPr>
            <w:r w:rsidRPr="00797C36">
              <w:rPr>
                <w:rFonts w:cs="Arial"/>
                <w:b/>
                <w:color w:val="000000"/>
                <w:szCs w:val="20"/>
                <w:lang w:val="ru-RU" w:eastAsia="en-GB"/>
              </w:rPr>
              <w:t>Пок.</w:t>
            </w:r>
          </w:p>
        </w:tc>
        <w:tc>
          <w:tcPr>
            <w:tcW w:w="0" w:type="auto"/>
            <w:shd w:val="clear" w:color="auto" w:fill="auto"/>
            <w:tcMar>
              <w:top w:w="85" w:type="dxa"/>
              <w:bottom w:w="85" w:type="dxa"/>
            </w:tcMar>
          </w:tcPr>
          <w:p w:rsidR="007B43D0" w:rsidRDefault="00AE3617" w:rsidP="00E768A8">
            <w:pPr>
              <w:autoSpaceDE w:val="0"/>
              <w:autoSpaceDN w:val="0"/>
              <w:adjustRightInd w:val="0"/>
              <w:jc w:val="center"/>
              <w:rPr>
                <w:rFonts w:cs="Arial"/>
                <w:b/>
                <w:color w:val="000000"/>
                <w:szCs w:val="20"/>
                <w:lang w:val="ru-RU" w:eastAsia="en-GB"/>
              </w:rPr>
            </w:pPr>
            <w:r w:rsidRPr="00797C36">
              <w:rPr>
                <w:rFonts w:cs="Arial"/>
                <w:b/>
                <w:color w:val="000000"/>
                <w:szCs w:val="20"/>
                <w:lang w:val="ru-RU" w:eastAsia="en-GB"/>
              </w:rPr>
              <w:t xml:space="preserve">Показатель результативности </w:t>
            </w:r>
          </w:p>
          <w:p w:rsidR="00AE3617" w:rsidRPr="00797C36" w:rsidRDefault="00AE3617" w:rsidP="00E768A8">
            <w:pPr>
              <w:autoSpaceDE w:val="0"/>
              <w:autoSpaceDN w:val="0"/>
              <w:adjustRightInd w:val="0"/>
              <w:jc w:val="center"/>
              <w:rPr>
                <w:rFonts w:cs="Arial"/>
                <w:b/>
                <w:i/>
                <w:color w:val="000000"/>
                <w:szCs w:val="20"/>
                <w:lang w:val="ru-RU" w:eastAsia="en-GB"/>
              </w:rPr>
            </w:pPr>
            <w:r w:rsidRPr="00797C36">
              <w:rPr>
                <w:rFonts w:cs="Arial"/>
                <w:b/>
                <w:i/>
                <w:color w:val="000000"/>
                <w:szCs w:val="20"/>
                <w:lang w:val="ru-RU" w:eastAsia="en-GB"/>
              </w:rPr>
              <w:t>Краткое описание</w:t>
            </w:r>
          </w:p>
        </w:tc>
        <w:tc>
          <w:tcPr>
            <w:tcW w:w="0" w:type="auto"/>
            <w:shd w:val="clear" w:color="auto" w:fill="auto"/>
            <w:tcMar>
              <w:top w:w="85" w:type="dxa"/>
              <w:bottom w:w="85" w:type="dxa"/>
            </w:tcMar>
          </w:tcPr>
          <w:p w:rsidR="00AE3617" w:rsidRPr="00797C36" w:rsidRDefault="00AE3617" w:rsidP="00E768A8">
            <w:pPr>
              <w:autoSpaceDE w:val="0"/>
              <w:autoSpaceDN w:val="0"/>
              <w:adjustRightInd w:val="0"/>
              <w:jc w:val="center"/>
              <w:rPr>
                <w:rFonts w:cs="Arial"/>
                <w:b/>
                <w:color w:val="000000"/>
                <w:szCs w:val="20"/>
                <w:lang w:val="ru-RU" w:eastAsia="en-GB"/>
              </w:rPr>
            </w:pPr>
            <w:r w:rsidRPr="00797C36">
              <w:rPr>
                <w:rFonts w:cs="Arial"/>
                <w:b/>
                <w:color w:val="000000"/>
                <w:szCs w:val="20"/>
                <w:lang w:val="ru-RU" w:eastAsia="en-GB"/>
              </w:rPr>
              <w:t>Целевой показатель</w:t>
            </w:r>
          </w:p>
        </w:tc>
        <w:tc>
          <w:tcPr>
            <w:tcW w:w="0" w:type="auto"/>
            <w:shd w:val="clear" w:color="auto" w:fill="auto"/>
            <w:tcMar>
              <w:top w:w="85" w:type="dxa"/>
              <w:bottom w:w="85" w:type="dxa"/>
            </w:tcMar>
          </w:tcPr>
          <w:p w:rsidR="00AE3617" w:rsidRPr="00797C36" w:rsidRDefault="00AE3617" w:rsidP="00E768A8">
            <w:pPr>
              <w:autoSpaceDE w:val="0"/>
              <w:autoSpaceDN w:val="0"/>
              <w:adjustRightInd w:val="0"/>
              <w:jc w:val="center"/>
              <w:rPr>
                <w:rFonts w:cs="Arial"/>
                <w:b/>
                <w:color w:val="000000"/>
                <w:szCs w:val="20"/>
                <w:lang w:val="ru-RU" w:eastAsia="en-GB"/>
              </w:rPr>
            </w:pPr>
            <w:r w:rsidRPr="00797C36">
              <w:rPr>
                <w:rFonts w:cs="Arial"/>
                <w:b/>
                <w:color w:val="000000"/>
                <w:szCs w:val="20"/>
                <w:lang w:val="ru-RU" w:eastAsia="en-GB"/>
              </w:rPr>
              <w:t>Условия</w:t>
            </w:r>
          </w:p>
        </w:tc>
        <w:tc>
          <w:tcPr>
            <w:tcW w:w="0" w:type="auto"/>
            <w:tcMar>
              <w:top w:w="85" w:type="dxa"/>
              <w:bottom w:w="85" w:type="dxa"/>
            </w:tcMar>
          </w:tcPr>
          <w:p w:rsidR="00AE3617" w:rsidRPr="00797C36" w:rsidRDefault="00AE3617" w:rsidP="00E768A8">
            <w:pPr>
              <w:autoSpaceDE w:val="0"/>
              <w:autoSpaceDN w:val="0"/>
              <w:adjustRightInd w:val="0"/>
              <w:jc w:val="center"/>
              <w:rPr>
                <w:rFonts w:cs="Arial"/>
                <w:b/>
                <w:color w:val="000000"/>
                <w:szCs w:val="20"/>
                <w:lang w:val="ru-RU" w:eastAsia="en-GB"/>
              </w:rPr>
            </w:pPr>
            <w:r w:rsidRPr="00797C36">
              <w:rPr>
                <w:rFonts w:cs="Arial"/>
                <w:b/>
                <w:color w:val="000000"/>
                <w:szCs w:val="20"/>
                <w:lang w:val="ru-RU" w:eastAsia="en-GB"/>
              </w:rPr>
              <w:t>Результат за 2013 г.</w:t>
            </w:r>
          </w:p>
        </w:tc>
        <w:tc>
          <w:tcPr>
            <w:tcW w:w="0" w:type="auto"/>
            <w:tcMar>
              <w:top w:w="85" w:type="dxa"/>
              <w:bottom w:w="85" w:type="dxa"/>
            </w:tcMar>
          </w:tcPr>
          <w:p w:rsidR="00AE3617" w:rsidRPr="00797C36" w:rsidRDefault="00AE3617" w:rsidP="00E768A8">
            <w:pPr>
              <w:autoSpaceDE w:val="0"/>
              <w:autoSpaceDN w:val="0"/>
              <w:adjustRightInd w:val="0"/>
              <w:jc w:val="center"/>
              <w:rPr>
                <w:rFonts w:cs="Arial"/>
                <w:b/>
                <w:color w:val="000000"/>
                <w:szCs w:val="20"/>
                <w:lang w:val="ru-RU" w:eastAsia="en-GB"/>
              </w:rPr>
            </w:pPr>
            <w:r w:rsidRPr="00797C36">
              <w:rPr>
                <w:rFonts w:cs="Arial"/>
                <w:b/>
                <w:color w:val="000000"/>
                <w:szCs w:val="20"/>
                <w:lang w:val="ru-RU" w:eastAsia="en-GB"/>
              </w:rPr>
              <w:t>Результат за 2014 г.</w:t>
            </w:r>
          </w:p>
        </w:tc>
      </w:tr>
      <w:tr w:rsidR="00AE3617" w:rsidRPr="00797C36" w:rsidTr="00E768A8">
        <w:trPr>
          <w:jc w:val="center"/>
        </w:trPr>
        <w:tc>
          <w:tcPr>
            <w:tcW w:w="0" w:type="auto"/>
            <w:shd w:val="clear" w:color="auto" w:fill="auto"/>
            <w:tcMar>
              <w:top w:w="85" w:type="dxa"/>
              <w:bottom w:w="85" w:type="dxa"/>
            </w:tcMar>
          </w:tcPr>
          <w:p w:rsidR="00AE3617" w:rsidRPr="00797C36" w:rsidRDefault="00AE3617" w:rsidP="00E768A8">
            <w:pPr>
              <w:rPr>
                <w:rFonts w:cs="Arial"/>
                <w:sz w:val="16"/>
                <w:szCs w:val="16"/>
                <w:lang w:val="ru-RU" w:eastAsia="en-GB"/>
              </w:rPr>
            </w:pPr>
            <w:r w:rsidRPr="00797C36">
              <w:rPr>
                <w:rFonts w:cs="Arial"/>
                <w:sz w:val="16"/>
                <w:szCs w:val="16"/>
                <w:lang w:val="ru-RU" w:eastAsia="en-GB"/>
              </w:rPr>
              <w:t xml:space="preserve">(1) </w:t>
            </w:r>
          </w:p>
        </w:tc>
        <w:tc>
          <w:tcPr>
            <w:tcW w:w="0" w:type="auto"/>
            <w:shd w:val="clear" w:color="auto" w:fill="auto"/>
            <w:tcMar>
              <w:top w:w="85" w:type="dxa"/>
              <w:bottom w:w="85" w:type="dxa"/>
            </w:tcMar>
          </w:tcPr>
          <w:p w:rsidR="007B43D0" w:rsidRDefault="00AE3617" w:rsidP="00E768A8">
            <w:pPr>
              <w:rPr>
                <w:rFonts w:cs="Arial"/>
                <w:sz w:val="16"/>
                <w:szCs w:val="16"/>
                <w:lang w:val="ru-RU" w:eastAsia="en-GB"/>
              </w:rPr>
            </w:pPr>
            <w:r w:rsidRPr="00797C36">
              <w:rPr>
                <w:rFonts w:cs="Arial"/>
                <w:sz w:val="16"/>
                <w:szCs w:val="16"/>
                <w:lang w:val="ru-RU" w:eastAsia="en-GB"/>
              </w:rPr>
              <w:t xml:space="preserve">Сроки устранения неполадок </w:t>
            </w:r>
          </w:p>
          <w:p w:rsidR="00AE3617" w:rsidRPr="00797C36" w:rsidRDefault="00AE3617" w:rsidP="00E768A8">
            <w:pPr>
              <w:rPr>
                <w:rFonts w:cs="Arial"/>
                <w:i/>
                <w:sz w:val="16"/>
                <w:szCs w:val="16"/>
                <w:lang w:val="ru-RU" w:eastAsia="en-GB"/>
              </w:rPr>
            </w:pPr>
            <w:r w:rsidRPr="00797C36">
              <w:rPr>
                <w:rFonts w:cs="Arial"/>
                <w:i/>
                <w:sz w:val="16"/>
                <w:szCs w:val="16"/>
                <w:lang w:val="ru-RU" w:eastAsia="en-GB"/>
              </w:rPr>
              <w:t xml:space="preserve">Продолжительность рабочего времени (в интервале с 7:00 до 19:00 в рабочие дни ВОИС) с момента формирования заявки до устранения неполадки. </w:t>
            </w:r>
          </w:p>
        </w:tc>
        <w:tc>
          <w:tcPr>
            <w:tcW w:w="0" w:type="auto"/>
            <w:shd w:val="clear" w:color="auto" w:fill="auto"/>
            <w:tcMar>
              <w:top w:w="85" w:type="dxa"/>
              <w:bottom w:w="85" w:type="dxa"/>
            </w:tcMar>
          </w:tcPr>
          <w:p w:rsidR="007B43D0"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Степень сложности 1: 4 часа</w:t>
            </w:r>
          </w:p>
          <w:p w:rsidR="007B43D0"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Степень сложности 2: 2 дня </w:t>
            </w:r>
          </w:p>
          <w:p w:rsidR="007B43D0"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Степень сложности 3: 5 дней</w:t>
            </w:r>
          </w:p>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Степень сложности 4: 10 дней </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Работа системы и устранение неполадок обеспечиваются группой обслуживания </w:t>
            </w:r>
          </w:p>
        </w:tc>
        <w:tc>
          <w:tcPr>
            <w:tcW w:w="0" w:type="auto"/>
            <w:tcMar>
              <w:top w:w="85" w:type="dxa"/>
              <w:bottom w:w="85" w:type="dxa"/>
            </w:tcMar>
          </w:tcPr>
          <w:p w:rsidR="00AE3617" w:rsidRPr="00797C36" w:rsidRDefault="00AE3617" w:rsidP="00E768A8">
            <w:pPr>
              <w:autoSpaceDE w:val="0"/>
              <w:autoSpaceDN w:val="0"/>
              <w:adjustRightInd w:val="0"/>
              <w:jc w:val="right"/>
              <w:rPr>
                <w:rFonts w:cs="Arial"/>
                <w:color w:val="000000"/>
                <w:sz w:val="16"/>
                <w:szCs w:val="16"/>
                <w:lang w:val="ru-RU" w:eastAsia="en-GB"/>
              </w:rPr>
            </w:pPr>
            <w:r w:rsidRPr="00797C36">
              <w:rPr>
                <w:rFonts w:cs="Arial"/>
                <w:sz w:val="16"/>
                <w:szCs w:val="16"/>
                <w:lang w:val="ru-RU"/>
              </w:rPr>
              <w:t>85,5%</w:t>
            </w:r>
          </w:p>
        </w:tc>
        <w:tc>
          <w:tcPr>
            <w:tcW w:w="0" w:type="auto"/>
            <w:tcMar>
              <w:top w:w="85" w:type="dxa"/>
              <w:bottom w:w="85" w:type="dxa"/>
            </w:tcMar>
          </w:tcPr>
          <w:p w:rsidR="00AE3617" w:rsidRPr="00797C36" w:rsidRDefault="00AE3617" w:rsidP="00E768A8">
            <w:pPr>
              <w:autoSpaceDE w:val="0"/>
              <w:autoSpaceDN w:val="0"/>
              <w:adjustRightInd w:val="0"/>
              <w:jc w:val="right"/>
              <w:rPr>
                <w:rFonts w:cs="Arial"/>
                <w:color w:val="000000"/>
                <w:sz w:val="16"/>
                <w:szCs w:val="16"/>
                <w:lang w:val="ru-RU" w:eastAsia="en-GB"/>
              </w:rPr>
            </w:pPr>
            <w:r w:rsidRPr="00797C36">
              <w:rPr>
                <w:rFonts w:cs="Arial"/>
                <w:sz w:val="16"/>
                <w:szCs w:val="16"/>
                <w:lang w:val="ru-RU"/>
              </w:rPr>
              <w:t>88,8%</w:t>
            </w:r>
          </w:p>
        </w:tc>
      </w:tr>
      <w:tr w:rsidR="00AE3617" w:rsidRPr="00797C36" w:rsidTr="00E768A8">
        <w:trPr>
          <w:jc w:val="center"/>
        </w:trPr>
        <w:tc>
          <w:tcPr>
            <w:tcW w:w="0" w:type="auto"/>
            <w:shd w:val="clear" w:color="auto" w:fill="auto"/>
            <w:tcMar>
              <w:top w:w="85" w:type="dxa"/>
              <w:bottom w:w="85" w:type="dxa"/>
            </w:tcMar>
          </w:tcPr>
          <w:p w:rsidR="00AE3617" w:rsidRPr="00797C36" w:rsidRDefault="00AE3617" w:rsidP="00E768A8">
            <w:pPr>
              <w:rPr>
                <w:rFonts w:cs="Arial"/>
                <w:sz w:val="16"/>
                <w:szCs w:val="16"/>
                <w:lang w:val="ru-RU" w:eastAsia="en-GB"/>
              </w:rPr>
            </w:pPr>
            <w:r w:rsidRPr="00797C36">
              <w:rPr>
                <w:rFonts w:cs="Arial"/>
                <w:sz w:val="16"/>
                <w:szCs w:val="16"/>
                <w:lang w:val="ru-RU" w:eastAsia="en-GB"/>
              </w:rPr>
              <w:t xml:space="preserve">(2) </w:t>
            </w:r>
          </w:p>
        </w:tc>
        <w:tc>
          <w:tcPr>
            <w:tcW w:w="0" w:type="auto"/>
            <w:shd w:val="clear" w:color="auto" w:fill="auto"/>
            <w:tcMar>
              <w:top w:w="85" w:type="dxa"/>
              <w:bottom w:w="85" w:type="dxa"/>
            </w:tcMar>
          </w:tcPr>
          <w:p w:rsidR="007B43D0" w:rsidRDefault="00AE3617" w:rsidP="00E768A8">
            <w:pPr>
              <w:rPr>
                <w:rFonts w:cs="Arial"/>
                <w:sz w:val="16"/>
                <w:szCs w:val="16"/>
                <w:lang w:val="ru-RU" w:eastAsia="en-GB"/>
              </w:rPr>
            </w:pPr>
            <w:r w:rsidRPr="00797C36">
              <w:rPr>
                <w:rFonts w:cs="Arial"/>
                <w:sz w:val="16"/>
                <w:szCs w:val="16"/>
                <w:lang w:val="ru-RU" w:eastAsia="en-GB"/>
              </w:rPr>
              <w:t xml:space="preserve">Сроки загрузки документов </w:t>
            </w:r>
          </w:p>
          <w:p w:rsidR="00AE3617" w:rsidRPr="00797C36" w:rsidRDefault="00AE3617" w:rsidP="00E768A8">
            <w:pPr>
              <w:rPr>
                <w:rFonts w:cs="Arial"/>
                <w:sz w:val="16"/>
                <w:szCs w:val="16"/>
                <w:lang w:val="ru-RU" w:eastAsia="en-GB"/>
              </w:rPr>
            </w:pPr>
            <w:r w:rsidRPr="00797C36">
              <w:rPr>
                <w:rFonts w:cs="Arial"/>
                <w:i/>
                <w:sz w:val="16"/>
                <w:szCs w:val="16"/>
                <w:lang w:val="ru-RU" w:eastAsia="en-GB"/>
              </w:rPr>
              <w:t>Продолжительность времени между получением документа в МБ и доступностью документа в системе eDossier</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8 часов</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Загрузка документов производится в полностью или частично автоматизированном режиме </w:t>
            </w:r>
          </w:p>
        </w:tc>
        <w:tc>
          <w:tcPr>
            <w:tcW w:w="0" w:type="auto"/>
            <w:tcMar>
              <w:top w:w="85" w:type="dxa"/>
              <w:bottom w:w="85" w:type="dxa"/>
            </w:tcMar>
          </w:tcPr>
          <w:p w:rsidR="00AE3617" w:rsidRPr="00797C36" w:rsidRDefault="00AE3617" w:rsidP="00E768A8">
            <w:pPr>
              <w:autoSpaceDE w:val="0"/>
              <w:autoSpaceDN w:val="0"/>
              <w:adjustRightInd w:val="0"/>
              <w:jc w:val="right"/>
              <w:rPr>
                <w:rFonts w:cs="Arial"/>
                <w:color w:val="000000"/>
                <w:sz w:val="16"/>
                <w:szCs w:val="16"/>
                <w:lang w:val="ru-RU" w:eastAsia="en-GB"/>
              </w:rPr>
            </w:pPr>
            <w:r w:rsidRPr="00797C36">
              <w:rPr>
                <w:rFonts w:cs="Arial"/>
                <w:sz w:val="16"/>
                <w:szCs w:val="16"/>
                <w:lang w:val="ru-RU"/>
              </w:rPr>
              <w:t>80,0%</w:t>
            </w:r>
          </w:p>
        </w:tc>
        <w:tc>
          <w:tcPr>
            <w:tcW w:w="0" w:type="auto"/>
            <w:tcMar>
              <w:top w:w="85" w:type="dxa"/>
              <w:bottom w:w="85" w:type="dxa"/>
            </w:tcMar>
          </w:tcPr>
          <w:p w:rsidR="00AE3617" w:rsidRPr="00797C36" w:rsidRDefault="00AE3617" w:rsidP="00E768A8">
            <w:pPr>
              <w:autoSpaceDE w:val="0"/>
              <w:autoSpaceDN w:val="0"/>
              <w:adjustRightInd w:val="0"/>
              <w:jc w:val="right"/>
              <w:rPr>
                <w:rFonts w:cs="Arial"/>
                <w:color w:val="000000"/>
                <w:sz w:val="16"/>
                <w:szCs w:val="16"/>
                <w:lang w:val="ru-RU" w:eastAsia="en-GB"/>
              </w:rPr>
            </w:pPr>
            <w:r w:rsidRPr="00797C36">
              <w:rPr>
                <w:rFonts w:cs="Arial"/>
                <w:sz w:val="16"/>
                <w:szCs w:val="16"/>
                <w:lang w:val="ru-RU"/>
              </w:rPr>
              <w:t>88,2%</w:t>
            </w:r>
          </w:p>
        </w:tc>
      </w:tr>
      <w:tr w:rsidR="00AE3617" w:rsidRPr="00797C36" w:rsidTr="00E768A8">
        <w:trPr>
          <w:jc w:val="center"/>
        </w:trPr>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(3) </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Коэффициент успешной пакетной обработки </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100%</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Успешная пакетная обработка до конца запланированного рабочего дня </w:t>
            </w:r>
          </w:p>
        </w:tc>
        <w:tc>
          <w:tcPr>
            <w:tcW w:w="0" w:type="auto"/>
            <w:tcMar>
              <w:top w:w="85" w:type="dxa"/>
              <w:bottom w:w="85" w:type="dxa"/>
            </w:tcMar>
          </w:tcPr>
          <w:p w:rsidR="00AE3617" w:rsidRPr="00797C36" w:rsidRDefault="00AE3617" w:rsidP="00E768A8">
            <w:pPr>
              <w:autoSpaceDE w:val="0"/>
              <w:autoSpaceDN w:val="0"/>
              <w:adjustRightInd w:val="0"/>
              <w:jc w:val="right"/>
              <w:rPr>
                <w:rFonts w:cs="Arial"/>
                <w:color w:val="000000"/>
                <w:sz w:val="16"/>
                <w:szCs w:val="16"/>
                <w:lang w:val="ru-RU" w:eastAsia="en-GB"/>
              </w:rPr>
            </w:pPr>
            <w:r w:rsidRPr="00797C36">
              <w:rPr>
                <w:rFonts w:cs="Arial"/>
                <w:sz w:val="16"/>
                <w:szCs w:val="16"/>
                <w:lang w:val="ru-RU"/>
              </w:rPr>
              <w:t>99,6%</w:t>
            </w:r>
          </w:p>
        </w:tc>
        <w:tc>
          <w:tcPr>
            <w:tcW w:w="0" w:type="auto"/>
            <w:tcMar>
              <w:top w:w="85" w:type="dxa"/>
              <w:bottom w:w="85" w:type="dxa"/>
            </w:tcMar>
          </w:tcPr>
          <w:p w:rsidR="00AE3617" w:rsidRPr="00797C36" w:rsidRDefault="00AE3617" w:rsidP="00E768A8">
            <w:pPr>
              <w:autoSpaceDE w:val="0"/>
              <w:autoSpaceDN w:val="0"/>
              <w:adjustRightInd w:val="0"/>
              <w:jc w:val="right"/>
              <w:rPr>
                <w:rFonts w:cs="Arial"/>
                <w:color w:val="000000"/>
                <w:sz w:val="16"/>
                <w:szCs w:val="16"/>
                <w:lang w:val="ru-RU" w:eastAsia="en-GB"/>
              </w:rPr>
            </w:pPr>
            <w:r w:rsidRPr="00797C36">
              <w:rPr>
                <w:rFonts w:cs="Arial"/>
                <w:sz w:val="16"/>
                <w:szCs w:val="16"/>
                <w:lang w:val="ru-RU"/>
              </w:rPr>
              <w:t>99,5%</w:t>
            </w:r>
          </w:p>
        </w:tc>
      </w:tr>
      <w:tr w:rsidR="00AE3617" w:rsidRPr="00797C36" w:rsidTr="00E768A8">
        <w:trPr>
          <w:jc w:val="center"/>
        </w:trPr>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(4)</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Доступность системы eDossier </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99%</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В интервале с 7:00 до 19:00 в рабочие дни </w:t>
            </w:r>
          </w:p>
        </w:tc>
        <w:tc>
          <w:tcPr>
            <w:tcW w:w="0" w:type="auto"/>
            <w:tcMar>
              <w:top w:w="85" w:type="dxa"/>
              <w:bottom w:w="85" w:type="dxa"/>
            </w:tcMar>
          </w:tcPr>
          <w:p w:rsidR="00AE3617" w:rsidRPr="00797C36" w:rsidRDefault="00AE3617" w:rsidP="00E768A8">
            <w:pPr>
              <w:autoSpaceDE w:val="0"/>
              <w:autoSpaceDN w:val="0"/>
              <w:adjustRightInd w:val="0"/>
              <w:jc w:val="right"/>
              <w:rPr>
                <w:rFonts w:cs="Arial"/>
                <w:color w:val="000000"/>
                <w:sz w:val="16"/>
                <w:szCs w:val="16"/>
                <w:lang w:val="ru-RU" w:eastAsia="en-GB"/>
              </w:rPr>
            </w:pPr>
            <w:r w:rsidRPr="00797C36">
              <w:rPr>
                <w:rFonts w:cs="Arial"/>
                <w:sz w:val="16"/>
                <w:szCs w:val="16"/>
                <w:lang w:val="ru-RU"/>
              </w:rPr>
              <w:t>100,0%</w:t>
            </w:r>
          </w:p>
        </w:tc>
        <w:tc>
          <w:tcPr>
            <w:tcW w:w="0" w:type="auto"/>
            <w:tcMar>
              <w:top w:w="85" w:type="dxa"/>
              <w:bottom w:w="85" w:type="dxa"/>
            </w:tcMar>
          </w:tcPr>
          <w:p w:rsidR="00AE3617" w:rsidRPr="00797C36" w:rsidRDefault="00AE3617" w:rsidP="00E768A8">
            <w:pPr>
              <w:autoSpaceDE w:val="0"/>
              <w:autoSpaceDN w:val="0"/>
              <w:adjustRightInd w:val="0"/>
              <w:jc w:val="right"/>
              <w:rPr>
                <w:rFonts w:cs="Arial"/>
                <w:color w:val="000000"/>
                <w:sz w:val="16"/>
                <w:szCs w:val="16"/>
                <w:lang w:val="ru-RU" w:eastAsia="en-GB"/>
              </w:rPr>
            </w:pPr>
            <w:r w:rsidRPr="00797C36">
              <w:rPr>
                <w:rFonts w:cs="Arial"/>
                <w:sz w:val="16"/>
                <w:szCs w:val="16"/>
                <w:lang w:val="ru-RU"/>
              </w:rPr>
              <w:t>100,0%</w:t>
            </w:r>
          </w:p>
        </w:tc>
      </w:tr>
      <w:tr w:rsidR="00AE3617" w:rsidRPr="00797C36" w:rsidTr="00E768A8">
        <w:trPr>
          <w:jc w:val="center"/>
        </w:trPr>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(5) </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Доступность системы ePCT </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99%</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color w:val="000000"/>
                <w:sz w:val="16"/>
                <w:szCs w:val="16"/>
                <w:lang w:val="ru-RU" w:eastAsia="en-GB"/>
              </w:rPr>
            </w:pPr>
            <w:r w:rsidRPr="00797C36">
              <w:rPr>
                <w:rFonts w:cs="Arial"/>
                <w:color w:val="000000"/>
                <w:sz w:val="16"/>
                <w:szCs w:val="16"/>
                <w:lang w:val="ru-RU" w:eastAsia="en-GB"/>
              </w:rPr>
              <w:t xml:space="preserve">Круглосуточно </w:t>
            </w:r>
          </w:p>
        </w:tc>
        <w:tc>
          <w:tcPr>
            <w:tcW w:w="0" w:type="auto"/>
            <w:tcMar>
              <w:top w:w="85" w:type="dxa"/>
              <w:bottom w:w="85" w:type="dxa"/>
            </w:tcMar>
          </w:tcPr>
          <w:p w:rsidR="00AE3617" w:rsidRPr="00797C36" w:rsidRDefault="00AE3617" w:rsidP="00E768A8">
            <w:pPr>
              <w:autoSpaceDE w:val="0"/>
              <w:autoSpaceDN w:val="0"/>
              <w:adjustRightInd w:val="0"/>
              <w:jc w:val="right"/>
              <w:rPr>
                <w:rFonts w:cs="Arial"/>
                <w:color w:val="000000"/>
                <w:sz w:val="16"/>
                <w:szCs w:val="16"/>
                <w:lang w:val="ru-RU" w:eastAsia="en-GB"/>
              </w:rPr>
            </w:pPr>
            <w:r w:rsidRPr="00797C36">
              <w:rPr>
                <w:rFonts w:cs="Arial"/>
                <w:sz w:val="16"/>
                <w:szCs w:val="16"/>
                <w:lang w:val="ru-RU"/>
              </w:rPr>
              <w:t>100,0%</w:t>
            </w:r>
          </w:p>
        </w:tc>
        <w:tc>
          <w:tcPr>
            <w:tcW w:w="0" w:type="auto"/>
            <w:tcMar>
              <w:top w:w="85" w:type="dxa"/>
              <w:bottom w:w="85" w:type="dxa"/>
            </w:tcMar>
          </w:tcPr>
          <w:p w:rsidR="00AE3617" w:rsidRPr="00797C36" w:rsidRDefault="00AE3617" w:rsidP="00E768A8">
            <w:pPr>
              <w:autoSpaceDE w:val="0"/>
              <w:autoSpaceDN w:val="0"/>
              <w:adjustRightInd w:val="0"/>
              <w:jc w:val="right"/>
              <w:rPr>
                <w:rFonts w:cs="Arial"/>
                <w:color w:val="000000"/>
                <w:sz w:val="16"/>
                <w:szCs w:val="16"/>
                <w:lang w:val="ru-RU" w:eastAsia="en-GB"/>
              </w:rPr>
            </w:pPr>
            <w:r w:rsidRPr="00797C36">
              <w:rPr>
                <w:rFonts w:cs="Arial"/>
                <w:sz w:val="16"/>
                <w:szCs w:val="16"/>
                <w:lang w:val="ru-RU"/>
              </w:rPr>
              <w:t>100,0%</w:t>
            </w:r>
          </w:p>
        </w:tc>
      </w:tr>
      <w:tr w:rsidR="00AE3617" w:rsidRPr="00797C36" w:rsidTr="00E768A8">
        <w:trPr>
          <w:jc w:val="center"/>
        </w:trPr>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b/>
                <w:color w:val="000000"/>
                <w:sz w:val="16"/>
                <w:szCs w:val="16"/>
                <w:lang w:val="ru-RU" w:eastAsia="en-GB"/>
              </w:rPr>
            </w:pPr>
          </w:p>
        </w:tc>
        <w:tc>
          <w:tcPr>
            <w:tcW w:w="0" w:type="auto"/>
            <w:shd w:val="clear" w:color="auto" w:fill="auto"/>
            <w:tcMar>
              <w:top w:w="85" w:type="dxa"/>
              <w:bottom w:w="85" w:type="dxa"/>
            </w:tcMar>
          </w:tcPr>
          <w:p w:rsidR="007B43D0" w:rsidRDefault="00AE3617" w:rsidP="00E768A8">
            <w:pPr>
              <w:autoSpaceDE w:val="0"/>
              <w:autoSpaceDN w:val="0"/>
              <w:adjustRightInd w:val="0"/>
              <w:rPr>
                <w:rFonts w:cs="Arial"/>
                <w:b/>
                <w:color w:val="000000"/>
                <w:sz w:val="16"/>
                <w:szCs w:val="16"/>
                <w:lang w:val="ru-RU" w:eastAsia="en-GB"/>
              </w:rPr>
            </w:pPr>
            <w:r w:rsidRPr="00797C36">
              <w:rPr>
                <w:rFonts w:cs="Arial"/>
                <w:b/>
                <w:color w:val="000000"/>
                <w:sz w:val="16"/>
                <w:szCs w:val="16"/>
                <w:lang w:val="ru-RU" w:eastAsia="en-GB"/>
              </w:rPr>
              <w:t xml:space="preserve">Уровни обслуживания информационных систем (УОИС) </w:t>
            </w:r>
          </w:p>
          <w:p w:rsidR="00AE3617" w:rsidRPr="00797C36" w:rsidRDefault="00AE3617" w:rsidP="00E768A8">
            <w:pPr>
              <w:autoSpaceDE w:val="0"/>
              <w:autoSpaceDN w:val="0"/>
              <w:adjustRightInd w:val="0"/>
              <w:rPr>
                <w:rFonts w:cs="Arial"/>
                <w:b/>
                <w:i/>
                <w:color w:val="000000"/>
                <w:sz w:val="16"/>
                <w:szCs w:val="16"/>
                <w:lang w:val="ru-RU" w:eastAsia="en-GB"/>
              </w:rPr>
            </w:pPr>
            <w:r w:rsidRPr="00797C36">
              <w:rPr>
                <w:rFonts w:cs="Arial"/>
                <w:b/>
                <w:i/>
                <w:color w:val="000000"/>
                <w:sz w:val="16"/>
                <w:szCs w:val="16"/>
                <w:lang w:val="ru-RU" w:eastAsia="en-GB"/>
              </w:rPr>
              <w:t>Средневзвешенное значение вышеуказанных показателей: (1): 20% (2): 20% (3) 20% (4) 20% (5) 20%.</w:t>
            </w: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b/>
                <w:color w:val="000000"/>
                <w:sz w:val="16"/>
                <w:szCs w:val="16"/>
                <w:lang w:val="ru-RU" w:eastAsia="en-GB"/>
              </w:rPr>
            </w:pPr>
          </w:p>
        </w:tc>
        <w:tc>
          <w:tcPr>
            <w:tcW w:w="0" w:type="auto"/>
            <w:shd w:val="clear" w:color="auto" w:fill="auto"/>
            <w:tcMar>
              <w:top w:w="85" w:type="dxa"/>
              <w:bottom w:w="85" w:type="dxa"/>
            </w:tcMar>
          </w:tcPr>
          <w:p w:rsidR="00AE3617" w:rsidRPr="00797C36" w:rsidRDefault="00AE3617" w:rsidP="00E768A8">
            <w:pPr>
              <w:autoSpaceDE w:val="0"/>
              <w:autoSpaceDN w:val="0"/>
              <w:adjustRightInd w:val="0"/>
              <w:rPr>
                <w:rFonts w:cs="Arial"/>
                <w:b/>
                <w:color w:val="000000"/>
                <w:sz w:val="16"/>
                <w:szCs w:val="16"/>
                <w:lang w:val="ru-RU" w:eastAsia="en-GB"/>
              </w:rPr>
            </w:pPr>
          </w:p>
        </w:tc>
        <w:tc>
          <w:tcPr>
            <w:tcW w:w="0" w:type="auto"/>
            <w:tcMar>
              <w:top w:w="85" w:type="dxa"/>
              <w:bottom w:w="85" w:type="dxa"/>
            </w:tcMar>
          </w:tcPr>
          <w:p w:rsidR="00AE3617" w:rsidRPr="00797C36" w:rsidRDefault="00AE3617" w:rsidP="00E768A8">
            <w:pPr>
              <w:autoSpaceDE w:val="0"/>
              <w:autoSpaceDN w:val="0"/>
              <w:adjustRightInd w:val="0"/>
              <w:jc w:val="right"/>
              <w:rPr>
                <w:rFonts w:cs="Arial"/>
                <w:b/>
                <w:sz w:val="16"/>
                <w:szCs w:val="16"/>
                <w:lang w:val="ru-RU"/>
              </w:rPr>
            </w:pPr>
            <w:r w:rsidRPr="00797C36">
              <w:rPr>
                <w:rFonts w:cs="Arial"/>
                <w:b/>
                <w:sz w:val="16"/>
                <w:szCs w:val="16"/>
                <w:lang w:val="ru-RU"/>
              </w:rPr>
              <w:t>93,0%</w:t>
            </w:r>
          </w:p>
        </w:tc>
        <w:tc>
          <w:tcPr>
            <w:tcW w:w="0" w:type="auto"/>
            <w:tcMar>
              <w:top w:w="85" w:type="dxa"/>
              <w:bottom w:w="85" w:type="dxa"/>
            </w:tcMar>
          </w:tcPr>
          <w:p w:rsidR="00AE3617" w:rsidRPr="00797C36" w:rsidRDefault="00AE3617" w:rsidP="00E768A8">
            <w:pPr>
              <w:autoSpaceDE w:val="0"/>
              <w:autoSpaceDN w:val="0"/>
              <w:adjustRightInd w:val="0"/>
              <w:jc w:val="right"/>
              <w:rPr>
                <w:rFonts w:cs="Arial"/>
                <w:b/>
                <w:sz w:val="16"/>
                <w:szCs w:val="16"/>
                <w:lang w:val="ru-RU"/>
              </w:rPr>
            </w:pPr>
            <w:r w:rsidRPr="00797C36">
              <w:rPr>
                <w:rFonts w:cs="Arial"/>
                <w:b/>
                <w:sz w:val="16"/>
                <w:szCs w:val="16"/>
                <w:lang w:val="ru-RU"/>
              </w:rPr>
              <w:t>95,3%</w:t>
            </w:r>
          </w:p>
        </w:tc>
      </w:tr>
    </w:tbl>
    <w:p w:rsidR="007B43D0" w:rsidRDefault="007B43D0" w:rsidP="00AE3617">
      <w:pPr>
        <w:autoSpaceDE w:val="0"/>
        <w:autoSpaceDN w:val="0"/>
        <w:adjustRightInd w:val="0"/>
        <w:rPr>
          <w:color w:val="000000"/>
          <w:lang w:val="ru-RU" w:eastAsia="en-GB"/>
        </w:rPr>
      </w:pPr>
    </w:p>
    <w:p w:rsidR="007B43D0" w:rsidRDefault="007B43D0" w:rsidP="00AE3617">
      <w:pPr>
        <w:rPr>
          <w:rFonts w:cs="Arial"/>
          <w:b/>
          <w:szCs w:val="16"/>
          <w:lang w:val="ru-RU"/>
        </w:rPr>
      </w:pPr>
    </w:p>
    <w:p w:rsidR="007B43D0" w:rsidRDefault="00AE3617" w:rsidP="00AE3617">
      <w:pPr>
        <w:rPr>
          <w:rFonts w:cs="Arial"/>
          <w:b/>
          <w:szCs w:val="16"/>
          <w:lang w:val="ru-RU"/>
        </w:rPr>
      </w:pPr>
      <w:r w:rsidRPr="00797C36">
        <w:rPr>
          <w:rFonts w:cs="Arial"/>
          <w:b/>
          <w:szCs w:val="16"/>
          <w:lang w:val="ru-RU"/>
        </w:rPr>
        <w:t>Подача заявок в МБ в качестве получающего ведомства (МБ/ПВ)</w:t>
      </w:r>
    </w:p>
    <w:p w:rsidR="007B43D0" w:rsidRDefault="007B43D0" w:rsidP="00AE3617">
      <w:pPr>
        <w:rPr>
          <w:rFonts w:cs="Arial"/>
          <w:b/>
          <w:szCs w:val="16"/>
          <w:lang w:val="ru-RU"/>
        </w:rPr>
      </w:pPr>
    </w:p>
    <w:p w:rsidR="007B43D0" w:rsidRDefault="00AE3617" w:rsidP="00AE3617">
      <w:pPr>
        <w:rPr>
          <w:rFonts w:cs="Arial"/>
          <w:i/>
          <w:lang w:val="ru-RU"/>
        </w:rPr>
      </w:pPr>
      <w:r w:rsidRPr="00797C36">
        <w:rPr>
          <w:rFonts w:cs="Arial"/>
          <w:i/>
          <w:lang w:val="ru-RU"/>
        </w:rPr>
        <w:t xml:space="preserve">Заявки </w:t>
      </w:r>
    </w:p>
    <w:p w:rsidR="007B43D0" w:rsidRDefault="007B43D0" w:rsidP="00AE3617">
      <w:pPr>
        <w:rPr>
          <w:rFonts w:cs="Arial"/>
          <w:b/>
          <w:szCs w:val="20"/>
          <w:lang w:val="ru-RU"/>
        </w:rPr>
      </w:pPr>
    </w:p>
    <w:p w:rsidR="007B43D0" w:rsidRDefault="00AE3617" w:rsidP="00AE3617">
      <w:pPr>
        <w:pStyle w:val="BodyText2"/>
        <w:numPr>
          <w:ilvl w:val="0"/>
          <w:numId w:val="6"/>
        </w:numPr>
        <w:spacing w:after="0" w:line="240" w:lineRule="auto"/>
        <w:jc w:val="both"/>
        <w:rPr>
          <w:rFonts w:cs="Arial"/>
          <w:szCs w:val="20"/>
          <w:lang w:val="ru-RU"/>
        </w:rPr>
      </w:pPr>
      <w:r w:rsidRPr="00797C36">
        <w:rPr>
          <w:rFonts w:cs="Arial"/>
          <w:szCs w:val="20"/>
          <w:lang w:val="ru-RU"/>
        </w:rPr>
        <w:t>В следующей таблице показано число заявок РСТ, полученных десятью основными получающими ведомствами за последние пять лет вплоть до 2014</w:t>
      </w:r>
      <w:r w:rsidR="00B832EA">
        <w:rPr>
          <w:rFonts w:cs="Arial"/>
          <w:szCs w:val="20"/>
          <w:lang w:val="ru-RU"/>
        </w:rPr>
        <w:t> </w:t>
      </w:r>
      <w:r w:rsidRPr="00797C36">
        <w:rPr>
          <w:rFonts w:cs="Arial"/>
          <w:szCs w:val="20"/>
          <w:lang w:val="ru-RU"/>
        </w:rPr>
        <w:t>г.  Обычно заявка РСТ подается в национальное патентное ведомство страны проживания заявителя или региональное патентное ведомство, на обслуживаемой территории которого проживает заявитель.  МБ выступает в качестве компетентного получающего ведомства (МБ/ПВ) для заявителей из всех стран-членов РСТ.  В таблице показаны динамика изменения числа заявок, поданных в МБ/ПВ, его место по числу полученных заявок по сравнению с другими получающими ведомствами, а также его рыночная доля.</w:t>
      </w:r>
    </w:p>
    <w:p w:rsidR="007B43D0" w:rsidRDefault="007B43D0" w:rsidP="00AE3617">
      <w:pPr>
        <w:jc w:val="both"/>
        <w:rPr>
          <w:sz w:val="18"/>
          <w:lang w:val="ru-RU"/>
        </w:rPr>
      </w:pPr>
    </w:p>
    <w:p w:rsidR="007B43D0" w:rsidRDefault="00AE3617" w:rsidP="00AE3617">
      <w:pPr>
        <w:jc w:val="both"/>
        <w:rPr>
          <w:sz w:val="18"/>
          <w:lang w:val="ru-RU"/>
        </w:rPr>
      </w:pPr>
      <w:r>
        <w:rPr>
          <w:noProof/>
          <w:sz w:val="18"/>
        </w:rPr>
        <w:lastRenderedPageBreak/>
        <w:drawing>
          <wp:inline distT="0" distB="0" distL="0" distR="0" wp14:anchorId="177F49A6" wp14:editId="093913C4">
            <wp:extent cx="5743575" cy="28860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43575" cy="2886075"/>
                    </a:xfrm>
                    <a:prstGeom prst="rect">
                      <a:avLst/>
                    </a:prstGeom>
                    <a:noFill/>
                    <a:ln>
                      <a:noFill/>
                    </a:ln>
                  </pic:spPr>
                </pic:pic>
              </a:graphicData>
            </a:graphic>
          </wp:inline>
        </w:drawing>
      </w:r>
    </w:p>
    <w:p w:rsidR="007B43D0" w:rsidRDefault="007B43D0" w:rsidP="00AE3617">
      <w:pPr>
        <w:rPr>
          <w:sz w:val="18"/>
          <w:highlight w:val="yellow"/>
          <w:lang w:val="ru-RU"/>
        </w:rPr>
      </w:pPr>
    </w:p>
    <w:p w:rsidR="007B43D0" w:rsidRDefault="00AE3617" w:rsidP="00AE3617">
      <w:pPr>
        <w:numPr>
          <w:ilvl w:val="0"/>
          <w:numId w:val="6"/>
        </w:numPr>
        <w:rPr>
          <w:rFonts w:cs="Arial"/>
          <w:szCs w:val="20"/>
          <w:lang w:val="ru-RU"/>
        </w:rPr>
      </w:pPr>
      <w:r w:rsidRPr="00797C36">
        <w:rPr>
          <w:rFonts w:cs="Arial"/>
          <w:szCs w:val="20"/>
          <w:lang w:val="ru-RU"/>
        </w:rPr>
        <w:t>В Программе и бюджете на 2014</w:t>
      </w:r>
      <w:r w:rsidR="000E77EC">
        <w:rPr>
          <w:rFonts w:cs="Arial"/>
          <w:szCs w:val="20"/>
          <w:lang w:val="ru-RU"/>
        </w:rPr>
        <w:t>-</w:t>
      </w:r>
      <w:r w:rsidRPr="00797C36">
        <w:rPr>
          <w:rFonts w:cs="Arial"/>
          <w:szCs w:val="20"/>
          <w:lang w:val="ru-RU"/>
        </w:rPr>
        <w:t>2015</w:t>
      </w:r>
      <w:r w:rsidR="000E77EC">
        <w:rPr>
          <w:rFonts w:cs="Arial"/>
          <w:szCs w:val="20"/>
          <w:lang w:val="ru-RU"/>
        </w:rPr>
        <w:t> </w:t>
      </w:r>
      <w:r w:rsidRPr="00797C36">
        <w:rPr>
          <w:rFonts w:cs="Arial"/>
          <w:szCs w:val="20"/>
          <w:lang w:val="ru-RU"/>
        </w:rPr>
        <w:t xml:space="preserve">гг. для МБ/ПВ были введены следующие два дополнительных показателя результативности:  </w:t>
      </w:r>
    </w:p>
    <w:p w:rsidR="007B43D0" w:rsidRDefault="007B43D0" w:rsidP="00AE3617">
      <w:pPr>
        <w:pStyle w:val="PlainText"/>
        <w:rPr>
          <w:rFonts w:ascii="Arial" w:hAnsi="Arial" w:cs="Arial"/>
          <w:color w:val="auto"/>
          <w:lang w:val="ru-RU"/>
        </w:rPr>
      </w:pPr>
    </w:p>
    <w:p w:rsidR="007B43D0" w:rsidRDefault="00AE3617" w:rsidP="00AE3617">
      <w:pPr>
        <w:pStyle w:val="PlainText"/>
        <w:tabs>
          <w:tab w:val="left" w:pos="6449"/>
        </w:tabs>
        <w:rPr>
          <w:rFonts w:ascii="Arial" w:hAnsi="Arial" w:cs="Arial"/>
          <w:color w:val="auto"/>
          <w:lang w:val="ru-RU"/>
        </w:rPr>
      </w:pPr>
      <w:r w:rsidRPr="00797C36">
        <w:rPr>
          <w:rFonts w:ascii="Arial" w:hAnsi="Arial" w:cs="Arial"/>
          <w:i/>
          <w:color w:val="auto"/>
          <w:lang w:val="ru-RU"/>
        </w:rPr>
        <w:t xml:space="preserve">Своевременность уведомления о дате международной подачи </w:t>
      </w:r>
    </w:p>
    <w:p w:rsidR="007B43D0" w:rsidRDefault="007B43D0" w:rsidP="00AE3617">
      <w:pPr>
        <w:pStyle w:val="PlainText"/>
        <w:rPr>
          <w:rFonts w:ascii="Arial" w:hAnsi="Arial" w:cs="Arial"/>
          <w:color w:val="auto"/>
          <w:lang w:val="ru-RU"/>
        </w:rPr>
      </w:pPr>
    </w:p>
    <w:p w:rsidR="007B43D0" w:rsidRDefault="00AE3617" w:rsidP="00AE3617">
      <w:pPr>
        <w:numPr>
          <w:ilvl w:val="0"/>
          <w:numId w:val="6"/>
        </w:numPr>
        <w:rPr>
          <w:rFonts w:cs="Arial"/>
          <w:szCs w:val="20"/>
          <w:lang w:val="ru-RU"/>
        </w:rPr>
      </w:pPr>
      <w:r w:rsidRPr="00797C36">
        <w:rPr>
          <w:rFonts w:cs="Arial"/>
          <w:szCs w:val="20"/>
          <w:lang w:val="ru-RU"/>
        </w:rPr>
        <w:t>Данный показатель отражает время, которое требуется ПВ/МБ для выдачи документа по форме № 105.  Он выдается после установления даты международной подачи.  Заявителю важно получить данный документ в кратчайшие сроки, так как в каждом из указанных государств международная заявка имеет силу обычной национальной заявки начиная с даты международной подачи, которая считается фактической датой подачи заявки в каждом указанном государстве.</w:t>
      </w:r>
    </w:p>
    <w:p w:rsidR="007B43D0" w:rsidRDefault="007B43D0" w:rsidP="00AE3617">
      <w:pPr>
        <w:pStyle w:val="BodyText2"/>
        <w:spacing w:after="0" w:line="240" w:lineRule="auto"/>
        <w:jc w:val="both"/>
        <w:rPr>
          <w:rFonts w:cs="Arial"/>
          <w:szCs w:val="20"/>
          <w:lang w:val="ru-RU"/>
        </w:rPr>
      </w:pPr>
    </w:p>
    <w:p w:rsidR="007B43D0" w:rsidRDefault="00AE3617" w:rsidP="00AE3617">
      <w:pPr>
        <w:pStyle w:val="PlainText"/>
        <w:jc w:val="center"/>
        <w:rPr>
          <w:rFonts w:ascii="Arial" w:hAnsi="Arial" w:cs="Arial"/>
          <w:b/>
          <w:color w:val="auto"/>
          <w:lang w:val="ru-RU"/>
        </w:rPr>
      </w:pPr>
      <w:r w:rsidRPr="00797C36">
        <w:rPr>
          <w:rFonts w:ascii="Arial" w:hAnsi="Arial" w:cs="Arial"/>
          <w:b/>
          <w:color w:val="auto"/>
          <w:lang w:val="ru-RU"/>
        </w:rPr>
        <w:t xml:space="preserve">Своевременность уведомления о дате международной подачи </w:t>
      </w:r>
    </w:p>
    <w:p w:rsidR="007B43D0" w:rsidRDefault="00AE3617" w:rsidP="00AE3617">
      <w:pPr>
        <w:pStyle w:val="PlainText"/>
        <w:ind w:left="567"/>
        <w:rPr>
          <w:rFonts w:ascii="Arial" w:hAnsi="Arial" w:cs="Arial"/>
          <w:color w:val="auto"/>
          <w:lang w:val="ru-RU"/>
        </w:rPr>
      </w:pPr>
      <w:r>
        <w:rPr>
          <w:rFonts w:cs="Arial"/>
          <w:noProof/>
          <w:lang w:eastAsia="en-US"/>
        </w:rPr>
        <w:drawing>
          <wp:inline distT="0" distB="0" distL="0" distR="0" wp14:anchorId="6DB7EAFE" wp14:editId="43BEF33B">
            <wp:extent cx="5743575" cy="25241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43575" cy="2524125"/>
                    </a:xfrm>
                    <a:prstGeom prst="rect">
                      <a:avLst/>
                    </a:prstGeom>
                    <a:noFill/>
                    <a:ln>
                      <a:noFill/>
                    </a:ln>
                  </pic:spPr>
                </pic:pic>
              </a:graphicData>
            </a:graphic>
          </wp:inline>
        </w:drawing>
      </w:r>
    </w:p>
    <w:p w:rsidR="007B43D0" w:rsidRDefault="007B43D0" w:rsidP="00AE3617">
      <w:pPr>
        <w:pStyle w:val="PlainText"/>
        <w:ind w:left="567"/>
        <w:rPr>
          <w:rFonts w:ascii="Arial" w:hAnsi="Arial" w:cs="Arial"/>
          <w:color w:val="auto"/>
          <w:lang w:val="ru-RU"/>
        </w:rPr>
      </w:pPr>
    </w:p>
    <w:p w:rsidR="007B43D0" w:rsidRDefault="00AE3617" w:rsidP="00AE3617">
      <w:pPr>
        <w:pStyle w:val="PlainText"/>
        <w:ind w:left="567"/>
        <w:rPr>
          <w:rFonts w:ascii="Arial" w:hAnsi="Arial" w:cs="Arial"/>
          <w:i/>
          <w:color w:val="auto"/>
          <w:lang w:val="ru-RU"/>
        </w:rPr>
      </w:pPr>
      <w:r w:rsidRPr="00797C36">
        <w:rPr>
          <w:rFonts w:ascii="Arial" w:hAnsi="Arial" w:cs="Arial"/>
          <w:color w:val="auto"/>
          <w:lang w:val="ru-RU"/>
        </w:rPr>
        <w:t> </w:t>
      </w:r>
    </w:p>
    <w:p w:rsidR="007B43D0" w:rsidRDefault="00AE3617" w:rsidP="00AE3617">
      <w:pPr>
        <w:pStyle w:val="PlainText"/>
        <w:rPr>
          <w:rFonts w:ascii="Arial" w:hAnsi="Arial" w:cs="Arial"/>
          <w:i/>
          <w:color w:val="auto"/>
          <w:lang w:val="ru-RU"/>
        </w:rPr>
      </w:pPr>
      <w:r w:rsidRPr="00797C36">
        <w:rPr>
          <w:rFonts w:ascii="Arial" w:hAnsi="Arial" w:cs="Arial"/>
          <w:i/>
          <w:color w:val="auto"/>
          <w:lang w:val="ru-RU"/>
        </w:rPr>
        <w:t xml:space="preserve">Своевременность передачи копии для поиска </w:t>
      </w:r>
    </w:p>
    <w:p w:rsidR="007B43D0" w:rsidRDefault="007B43D0" w:rsidP="00AE3617">
      <w:pPr>
        <w:pStyle w:val="PlainText"/>
        <w:rPr>
          <w:rFonts w:ascii="Arial" w:hAnsi="Arial" w:cs="Arial"/>
          <w:color w:val="auto"/>
          <w:lang w:val="ru-RU"/>
        </w:rPr>
      </w:pPr>
    </w:p>
    <w:p w:rsidR="007B43D0" w:rsidRDefault="00AE3617" w:rsidP="00AE3617">
      <w:pPr>
        <w:numPr>
          <w:ilvl w:val="0"/>
          <w:numId w:val="6"/>
        </w:numPr>
        <w:rPr>
          <w:rFonts w:cs="Arial"/>
          <w:szCs w:val="20"/>
          <w:lang w:val="ru-RU"/>
        </w:rPr>
      </w:pPr>
      <w:r w:rsidRPr="00797C36">
        <w:rPr>
          <w:rFonts w:cs="Arial"/>
          <w:szCs w:val="20"/>
          <w:lang w:val="ru-RU"/>
        </w:rPr>
        <w:t xml:space="preserve">Данный показатель отражает время, которое требуется ПВ/МБ для передачи в МПО копий для поиска.  Копии для поиска должны передаваться незамедлительно после уплаты пошлины за поиск, с тем чтобы МПО могли составлять ОМП в сроки, установленные в нормативных документах РСТ.  Задержки в уплате пошлины ведут к задержкам в передаче в МПО копий для поиска, что отрицательно сказывается на способности МПО соблюдать данные сроки. </w:t>
      </w:r>
    </w:p>
    <w:p w:rsidR="007B43D0" w:rsidRDefault="007B43D0" w:rsidP="00AE3617">
      <w:pPr>
        <w:rPr>
          <w:rFonts w:cs="Arial"/>
          <w:szCs w:val="20"/>
          <w:lang w:val="ru-RU"/>
        </w:rPr>
      </w:pPr>
    </w:p>
    <w:p w:rsidR="007B43D0" w:rsidRDefault="00AE3617">
      <w:pPr>
        <w:rPr>
          <w:rFonts w:eastAsia="SimSun" w:cs="Arial"/>
          <w:b/>
          <w:szCs w:val="20"/>
          <w:lang w:val="ru-RU" w:eastAsia="zh-CN"/>
        </w:rPr>
      </w:pPr>
      <w:r>
        <w:rPr>
          <w:rFonts w:cs="Arial"/>
          <w:b/>
          <w:lang w:val="ru-RU"/>
        </w:rPr>
        <w:br w:type="page"/>
      </w:r>
    </w:p>
    <w:p w:rsidR="007B43D0" w:rsidRDefault="00AE3617" w:rsidP="00AE3617">
      <w:pPr>
        <w:pStyle w:val="PlainText"/>
        <w:jc w:val="center"/>
        <w:rPr>
          <w:rFonts w:ascii="Arial" w:hAnsi="Arial" w:cs="Arial"/>
          <w:b/>
          <w:color w:val="auto"/>
          <w:lang w:val="ru-RU"/>
        </w:rPr>
      </w:pPr>
      <w:r w:rsidRPr="00797C36">
        <w:rPr>
          <w:rFonts w:ascii="Arial" w:hAnsi="Arial" w:cs="Arial"/>
          <w:b/>
          <w:color w:val="auto"/>
          <w:lang w:val="ru-RU"/>
        </w:rPr>
        <w:lastRenderedPageBreak/>
        <w:t xml:space="preserve">Своевременность передачи копии для поиска </w:t>
      </w:r>
    </w:p>
    <w:p w:rsidR="007B43D0" w:rsidRDefault="00AE3617" w:rsidP="00AE3617">
      <w:pPr>
        <w:rPr>
          <w:rFonts w:cs="Arial"/>
          <w:b/>
          <w:lang w:val="ru-RU"/>
        </w:rPr>
      </w:pPr>
      <w:r>
        <w:rPr>
          <w:noProof/>
        </w:rPr>
        <w:drawing>
          <wp:inline distT="0" distB="0" distL="0" distR="0" wp14:anchorId="0F85F9ED" wp14:editId="21D1A442">
            <wp:extent cx="5743575" cy="2628900"/>
            <wp:effectExtent l="0" t="0" r="9525"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43575" cy="2628900"/>
                    </a:xfrm>
                    <a:prstGeom prst="rect">
                      <a:avLst/>
                    </a:prstGeom>
                    <a:noFill/>
                    <a:ln>
                      <a:noFill/>
                    </a:ln>
                  </pic:spPr>
                </pic:pic>
              </a:graphicData>
            </a:graphic>
          </wp:inline>
        </w:drawing>
      </w:r>
    </w:p>
    <w:p w:rsidR="007B43D0" w:rsidRDefault="007B43D0" w:rsidP="00AE3617">
      <w:pPr>
        <w:rPr>
          <w:rFonts w:cs="Arial"/>
          <w:lang w:val="ru-RU"/>
        </w:rPr>
      </w:pPr>
    </w:p>
    <w:p w:rsidR="007B43D0" w:rsidRDefault="009F72A7">
      <w:r>
        <w:br w:type="page"/>
      </w:r>
    </w:p>
    <w:p w:rsidR="007B43D0" w:rsidRDefault="00545C4F" w:rsidP="00545C4F">
      <w:pPr>
        <w:pStyle w:val="Heading2"/>
        <w:tabs>
          <w:tab w:val="clear" w:pos="567"/>
          <w:tab w:val="left" w:pos="2835"/>
        </w:tabs>
        <w:ind w:left="2835" w:hanging="2835"/>
        <w:rPr>
          <w:lang w:val="ru-RU"/>
        </w:rPr>
      </w:pPr>
      <w:bookmarkStart w:id="54" w:name="_Toc422928662"/>
      <w:r w:rsidRPr="00A525D7">
        <w:rPr>
          <w:lang w:val="ru-RU"/>
        </w:rPr>
        <w:lastRenderedPageBreak/>
        <w:t>ПРОГРАММА 6</w:t>
      </w:r>
      <w:r>
        <w:rPr>
          <w:b w:val="0"/>
          <w:lang w:val="ru-RU"/>
        </w:rPr>
        <w:tab/>
      </w:r>
      <w:r>
        <w:rPr>
          <w:lang w:val="ru-RU"/>
        </w:rPr>
        <w:t>МАДРИД</w:t>
      </w:r>
      <w:r w:rsidRPr="00A525D7">
        <w:rPr>
          <w:lang w:val="ru-RU"/>
        </w:rPr>
        <w:t>СКАЯ И ЛИССАБОНСКАЯ СИСТЕМЫ</w:t>
      </w:r>
      <w:bookmarkEnd w:id="54"/>
    </w:p>
    <w:p w:rsidR="007B43D0" w:rsidRDefault="007B43D0" w:rsidP="00545C4F">
      <w:pPr>
        <w:rPr>
          <w:szCs w:val="20"/>
          <w:lang w:val="ru-RU"/>
        </w:rPr>
      </w:pPr>
    </w:p>
    <w:p w:rsidR="007B43D0" w:rsidRDefault="00545C4F" w:rsidP="00545C4F">
      <w:pPr>
        <w:tabs>
          <w:tab w:val="left" w:pos="1985"/>
        </w:tabs>
        <w:rPr>
          <w:b/>
          <w:szCs w:val="22"/>
          <w:lang w:val="ru-RU"/>
        </w:rPr>
      </w:pPr>
      <w:r w:rsidRPr="00CD6C41">
        <w:rPr>
          <w:b/>
          <w:szCs w:val="20"/>
          <w:lang w:val="ru-RU"/>
        </w:rPr>
        <w:t>Руководитель программы</w:t>
      </w:r>
      <w:r w:rsidR="00B832EA">
        <w:rPr>
          <w:b/>
          <w:szCs w:val="20"/>
          <w:lang w:val="ru-RU"/>
        </w:rPr>
        <w:t>:</w:t>
      </w:r>
      <w:r w:rsidRPr="00CD6C41">
        <w:rPr>
          <w:b/>
          <w:szCs w:val="20"/>
          <w:lang w:val="ru-RU"/>
        </w:rPr>
        <w:tab/>
      </w:r>
      <w:r w:rsidR="005723C7">
        <w:rPr>
          <w:b/>
          <w:szCs w:val="20"/>
          <w:lang w:val="ru-RU"/>
        </w:rPr>
        <w:t>г</w:t>
      </w:r>
      <w:r w:rsidRPr="00CD6C41">
        <w:rPr>
          <w:b/>
          <w:szCs w:val="20"/>
          <w:lang w:val="ru-RU"/>
        </w:rPr>
        <w:t xml:space="preserve">-жа </w:t>
      </w:r>
      <w:r w:rsidRPr="0007499A">
        <w:rPr>
          <w:b/>
          <w:szCs w:val="20"/>
          <w:lang w:val="ru-RU"/>
        </w:rPr>
        <w:t>Б. Ван</w:t>
      </w:r>
    </w:p>
    <w:p w:rsidR="007B43D0" w:rsidRDefault="007B43D0" w:rsidP="00545C4F">
      <w:pPr>
        <w:rPr>
          <w:sz w:val="18"/>
          <w:szCs w:val="20"/>
          <w:lang w:val="ru-RU"/>
        </w:rPr>
      </w:pPr>
    </w:p>
    <w:p w:rsidR="007B43D0" w:rsidRDefault="007B43D0" w:rsidP="00545C4F">
      <w:pPr>
        <w:rPr>
          <w:szCs w:val="20"/>
          <w:lang w:val="ru-RU"/>
        </w:rPr>
      </w:pPr>
    </w:p>
    <w:p w:rsidR="007B43D0" w:rsidRDefault="00545C4F" w:rsidP="00545C4F">
      <w:pPr>
        <w:rPr>
          <w:bCs/>
          <w:sz w:val="22"/>
          <w:szCs w:val="22"/>
          <w:lang w:val="ru-RU"/>
        </w:rPr>
      </w:pPr>
      <w:r w:rsidRPr="00A525D7">
        <w:rPr>
          <w:bCs/>
          <w:sz w:val="22"/>
          <w:szCs w:val="22"/>
          <w:lang w:val="ru-RU"/>
        </w:rPr>
        <w:t xml:space="preserve">ОБЗОР ДОСТИЖЕНИЙ В </w:t>
      </w:r>
      <w:r>
        <w:rPr>
          <w:bCs/>
          <w:sz w:val="22"/>
          <w:szCs w:val="22"/>
          <w:lang w:val="ru-RU"/>
        </w:rPr>
        <w:t>2014</w:t>
      </w:r>
      <w:r w:rsidR="00CE4FA3">
        <w:rPr>
          <w:bCs/>
          <w:sz w:val="22"/>
          <w:szCs w:val="22"/>
          <w:lang w:val="ru-RU"/>
        </w:rPr>
        <w:t> Г</w:t>
      </w:r>
      <w:r>
        <w:rPr>
          <w:bCs/>
          <w:sz w:val="22"/>
          <w:szCs w:val="22"/>
          <w:lang w:val="ru-RU"/>
        </w:rPr>
        <w:t>.</w:t>
      </w:r>
    </w:p>
    <w:p w:rsidR="007B43D0" w:rsidRDefault="007B43D0" w:rsidP="00545C4F">
      <w:pPr>
        <w:rPr>
          <w:szCs w:val="20"/>
          <w:lang w:val="ru-RU"/>
        </w:rPr>
      </w:pPr>
    </w:p>
    <w:p w:rsidR="007B43D0" w:rsidRDefault="007B43D0" w:rsidP="00545C4F">
      <w:pPr>
        <w:rPr>
          <w:szCs w:val="20"/>
          <w:lang w:val="ru-RU"/>
        </w:rPr>
      </w:pPr>
    </w:p>
    <w:p w:rsidR="007B43D0" w:rsidRDefault="00545C4F" w:rsidP="00545C4F">
      <w:pPr>
        <w:pStyle w:val="a"/>
        <w:numPr>
          <w:ilvl w:val="0"/>
          <w:numId w:val="56"/>
        </w:numPr>
        <w:ind w:left="567" w:hanging="567"/>
        <w:jc w:val="both"/>
        <w:rPr>
          <w:rFonts w:cs="Arial"/>
          <w:u w:val="single"/>
        </w:rPr>
      </w:pPr>
      <w:r>
        <w:rPr>
          <w:rFonts w:cs="Arial"/>
          <w:u w:val="single"/>
          <w:lang w:val="ru-RU"/>
        </w:rPr>
        <w:t>МАДРИД</w:t>
      </w:r>
      <w:r w:rsidRPr="00A525D7">
        <w:rPr>
          <w:rFonts w:cs="Arial"/>
          <w:u w:val="single"/>
          <w:lang w:val="ru-RU"/>
        </w:rPr>
        <w:t>СКАЯ СИСТЕМА</w:t>
      </w:r>
    </w:p>
    <w:p w:rsidR="007B43D0" w:rsidRDefault="007B43D0" w:rsidP="00545C4F">
      <w:pPr>
        <w:tabs>
          <w:tab w:val="left" w:pos="709"/>
        </w:tabs>
        <w:jc w:val="both"/>
        <w:rPr>
          <w:rFonts w:cs="Arial"/>
          <w:szCs w:val="20"/>
        </w:rPr>
      </w:pPr>
    </w:p>
    <w:p w:rsidR="007B43D0" w:rsidRDefault="00572252" w:rsidP="00545C4F">
      <w:pPr>
        <w:pStyle w:val="a"/>
        <w:numPr>
          <w:ilvl w:val="0"/>
          <w:numId w:val="59"/>
        </w:numPr>
        <w:tabs>
          <w:tab w:val="left" w:pos="709"/>
        </w:tabs>
        <w:ind w:left="0" w:firstLine="0"/>
        <w:jc w:val="both"/>
        <w:rPr>
          <w:rFonts w:cs="Arial"/>
          <w:lang w:val="ru-RU"/>
        </w:rPr>
      </w:pPr>
      <w:r>
        <w:rPr>
          <w:rFonts w:cs="Arial"/>
          <w:lang w:val="ru-RU"/>
        </w:rPr>
        <w:t>Две тысячи четырнадцатый</w:t>
      </w:r>
      <w:r w:rsidR="00545C4F" w:rsidRPr="00BD7C82">
        <w:rPr>
          <w:rFonts w:cs="Arial"/>
          <w:lang w:val="ru-RU"/>
        </w:rPr>
        <w:t xml:space="preserve"> </w:t>
      </w:r>
      <w:r w:rsidR="00545C4F">
        <w:rPr>
          <w:rFonts w:cs="Arial"/>
          <w:lang w:val="ru-RU"/>
        </w:rPr>
        <w:t>год</w:t>
      </w:r>
      <w:r w:rsidR="00545C4F" w:rsidRPr="00BD7C82">
        <w:rPr>
          <w:rFonts w:cs="Arial"/>
          <w:lang w:val="ru-RU"/>
        </w:rPr>
        <w:t xml:space="preserve"> </w:t>
      </w:r>
      <w:r w:rsidR="00545C4F">
        <w:rPr>
          <w:rFonts w:cs="Arial"/>
          <w:lang w:val="ru-RU"/>
        </w:rPr>
        <w:t>был</w:t>
      </w:r>
      <w:r w:rsidR="00545C4F" w:rsidRPr="00BD7C82">
        <w:rPr>
          <w:rFonts w:cs="Arial"/>
          <w:lang w:val="ru-RU"/>
        </w:rPr>
        <w:t xml:space="preserve"> </w:t>
      </w:r>
      <w:r w:rsidR="00545C4F">
        <w:rPr>
          <w:rFonts w:cs="Arial"/>
          <w:lang w:val="ru-RU"/>
        </w:rPr>
        <w:t>ознаменован</w:t>
      </w:r>
      <w:r w:rsidR="00545C4F" w:rsidRPr="00BD7C82">
        <w:rPr>
          <w:rFonts w:cs="Arial"/>
          <w:lang w:val="ru-RU"/>
        </w:rPr>
        <w:t xml:space="preserve"> </w:t>
      </w:r>
      <w:r w:rsidR="00545C4F" w:rsidRPr="005E7440">
        <w:rPr>
          <w:rFonts w:cs="Arial"/>
          <w:lang w:val="ru-RU"/>
        </w:rPr>
        <w:t>важн</w:t>
      </w:r>
      <w:r w:rsidR="00545C4F">
        <w:rPr>
          <w:rFonts w:cs="Arial"/>
          <w:lang w:val="ru-RU"/>
        </w:rPr>
        <w:t>ыми</w:t>
      </w:r>
      <w:r w:rsidR="00545C4F" w:rsidRPr="00BD7C82">
        <w:rPr>
          <w:rFonts w:cs="Arial"/>
          <w:lang w:val="ru-RU"/>
        </w:rPr>
        <w:t xml:space="preserve"> </w:t>
      </w:r>
      <w:r w:rsidR="00545C4F">
        <w:rPr>
          <w:rFonts w:cs="Arial"/>
          <w:lang w:val="ru-RU"/>
        </w:rPr>
        <w:t>положительными</w:t>
      </w:r>
      <w:r w:rsidR="00545C4F" w:rsidRPr="00BD7C82">
        <w:rPr>
          <w:rFonts w:cs="Arial"/>
          <w:lang w:val="ru-RU"/>
        </w:rPr>
        <w:t xml:space="preserve"> </w:t>
      </w:r>
      <w:r w:rsidR="00545C4F" w:rsidRPr="00F81F16">
        <w:rPr>
          <w:rFonts w:cs="Arial"/>
          <w:lang w:val="ru-RU"/>
        </w:rPr>
        <w:t>процесс</w:t>
      </w:r>
      <w:r w:rsidR="00545C4F">
        <w:rPr>
          <w:rFonts w:cs="Arial"/>
          <w:lang w:val="ru-RU"/>
        </w:rPr>
        <w:t>ами</w:t>
      </w:r>
      <w:r w:rsidR="00545C4F" w:rsidRPr="00BD7C82">
        <w:rPr>
          <w:rFonts w:cs="Arial"/>
          <w:lang w:val="ru-RU"/>
        </w:rPr>
        <w:t>, свидетельств</w:t>
      </w:r>
      <w:r w:rsidR="00545C4F">
        <w:rPr>
          <w:rFonts w:cs="Arial"/>
          <w:lang w:val="ru-RU"/>
        </w:rPr>
        <w:t>ующими</w:t>
      </w:r>
      <w:r w:rsidR="00545C4F" w:rsidRPr="00BD7C82">
        <w:rPr>
          <w:rFonts w:cs="Arial"/>
          <w:lang w:val="ru-RU"/>
        </w:rPr>
        <w:t xml:space="preserve"> </w:t>
      </w:r>
      <w:r w:rsidR="00545C4F">
        <w:rPr>
          <w:rFonts w:cs="Arial"/>
          <w:lang w:val="ru-RU"/>
        </w:rPr>
        <w:t>о</w:t>
      </w:r>
      <w:r w:rsidR="00545C4F" w:rsidRPr="00BD7C82">
        <w:rPr>
          <w:rFonts w:cs="Arial"/>
          <w:lang w:val="ru-RU"/>
        </w:rPr>
        <w:t xml:space="preserve"> г</w:t>
      </w:r>
      <w:r w:rsidR="00545C4F">
        <w:rPr>
          <w:rFonts w:cs="Arial"/>
          <w:lang w:val="ru-RU"/>
        </w:rPr>
        <w:t>еографическом</w:t>
      </w:r>
      <w:r w:rsidR="00545C4F" w:rsidRPr="00BD7C82">
        <w:rPr>
          <w:rFonts w:cs="Arial"/>
          <w:lang w:val="ru-RU"/>
        </w:rPr>
        <w:t xml:space="preserve"> расширени</w:t>
      </w:r>
      <w:r w:rsidR="00545C4F">
        <w:rPr>
          <w:rFonts w:cs="Arial"/>
          <w:lang w:val="ru-RU"/>
        </w:rPr>
        <w:t>и</w:t>
      </w:r>
      <w:r w:rsidR="00545C4F" w:rsidRPr="00BD7C82">
        <w:rPr>
          <w:rFonts w:cs="Arial"/>
          <w:lang w:val="ru-RU"/>
        </w:rPr>
        <w:t xml:space="preserve"> системы. </w:t>
      </w:r>
      <w:r w:rsidR="00545C4F">
        <w:rPr>
          <w:rFonts w:cs="Arial"/>
          <w:lang w:val="ru-RU"/>
        </w:rPr>
        <w:t>В декабре</w:t>
      </w:r>
      <w:r w:rsidR="00545C4F" w:rsidRPr="00BD7C82">
        <w:rPr>
          <w:rFonts w:cs="Arial"/>
          <w:lang w:val="ru-RU"/>
        </w:rPr>
        <w:t xml:space="preserve"> </w:t>
      </w:r>
      <w:r w:rsidR="00545C4F">
        <w:rPr>
          <w:rFonts w:cs="Arial"/>
          <w:lang w:val="ru-RU"/>
        </w:rPr>
        <w:t>к Мадрид</w:t>
      </w:r>
      <w:r w:rsidR="00545C4F" w:rsidRPr="00BD7C82">
        <w:rPr>
          <w:rFonts w:cs="Arial"/>
          <w:lang w:val="ru-RU"/>
        </w:rPr>
        <w:t>скому протокол</w:t>
      </w:r>
      <w:r w:rsidR="00545C4F">
        <w:rPr>
          <w:rFonts w:cs="Arial"/>
          <w:lang w:val="ru-RU"/>
        </w:rPr>
        <w:t xml:space="preserve">у </w:t>
      </w:r>
      <w:r w:rsidR="00545C4F" w:rsidRPr="00BD7C82">
        <w:rPr>
          <w:rFonts w:cs="Arial"/>
          <w:lang w:val="ru-RU"/>
        </w:rPr>
        <w:t xml:space="preserve">присоединились </w:t>
      </w:r>
      <w:r w:rsidR="00545C4F" w:rsidRPr="005E7440">
        <w:rPr>
          <w:rFonts w:cs="Arial"/>
          <w:lang w:val="ru-RU"/>
        </w:rPr>
        <w:t>Зимбабве</w:t>
      </w:r>
      <w:r w:rsidR="00545C4F" w:rsidRPr="00BD7C82">
        <w:rPr>
          <w:rFonts w:cs="Arial"/>
          <w:lang w:val="ru-RU"/>
        </w:rPr>
        <w:t xml:space="preserve"> </w:t>
      </w:r>
      <w:r w:rsidR="00545C4F" w:rsidRPr="005E7440">
        <w:rPr>
          <w:rFonts w:cs="Arial"/>
          <w:lang w:val="ru-RU"/>
        </w:rPr>
        <w:t>и</w:t>
      </w:r>
      <w:r w:rsidR="00545C4F" w:rsidRPr="00BD7C82">
        <w:rPr>
          <w:rFonts w:cs="Arial"/>
          <w:lang w:val="ru-RU"/>
        </w:rPr>
        <w:t xml:space="preserve"> </w:t>
      </w:r>
      <w:r w:rsidR="00545C4F">
        <w:rPr>
          <w:lang w:val="ru-RU"/>
        </w:rPr>
        <w:t>Африканская организация</w:t>
      </w:r>
      <w:r w:rsidR="00545C4F" w:rsidRPr="00BD7C82">
        <w:rPr>
          <w:lang w:val="ru-RU"/>
        </w:rPr>
        <w:t xml:space="preserve"> интеллектуальной </w:t>
      </w:r>
      <w:r w:rsidR="00545C4F" w:rsidRPr="00BD7C82">
        <w:rPr>
          <w:rFonts w:cs="Arial"/>
          <w:lang w:val="ru-RU"/>
        </w:rPr>
        <w:t>собственности (АОИС</w:t>
      </w:r>
      <w:r w:rsidR="00545C4F">
        <w:rPr>
          <w:rFonts w:cs="Arial"/>
          <w:lang w:val="ru-RU"/>
        </w:rPr>
        <w:t xml:space="preserve">). </w:t>
      </w:r>
      <w:r w:rsidR="00545C4F" w:rsidRPr="00BD7C82">
        <w:rPr>
          <w:rFonts w:cs="Arial"/>
          <w:lang w:val="ru-RU"/>
        </w:rPr>
        <w:t>Поскольку</w:t>
      </w:r>
      <w:r w:rsidR="00545C4F">
        <w:rPr>
          <w:rFonts w:cs="Arial"/>
          <w:lang w:val="ru-RU"/>
        </w:rPr>
        <w:t xml:space="preserve"> </w:t>
      </w:r>
      <w:r w:rsidR="00545C4F" w:rsidRPr="005E7440">
        <w:rPr>
          <w:rFonts w:cs="Arial"/>
          <w:lang w:val="ru-RU"/>
        </w:rPr>
        <w:t>АОИС</w:t>
      </w:r>
      <w:r w:rsidR="00545C4F" w:rsidRPr="00BD7C82">
        <w:rPr>
          <w:rFonts w:cs="Arial"/>
          <w:lang w:val="ru-RU"/>
        </w:rPr>
        <w:t xml:space="preserve"> –</w:t>
      </w:r>
      <w:r w:rsidR="00545C4F">
        <w:rPr>
          <w:rFonts w:cs="Arial"/>
          <w:lang w:val="ru-RU"/>
        </w:rPr>
        <w:t xml:space="preserve"> это </w:t>
      </w:r>
      <w:r w:rsidR="00545C4F" w:rsidRPr="005E7440">
        <w:rPr>
          <w:rFonts w:cs="Arial"/>
          <w:lang w:val="ru-RU"/>
        </w:rPr>
        <w:t>межправительственн</w:t>
      </w:r>
      <w:r w:rsidR="00545C4F">
        <w:rPr>
          <w:rFonts w:cs="Arial"/>
          <w:lang w:val="ru-RU"/>
        </w:rPr>
        <w:t>ая</w:t>
      </w:r>
      <w:r w:rsidR="00545C4F" w:rsidRPr="00BD7C82">
        <w:rPr>
          <w:rFonts w:cs="Arial"/>
          <w:lang w:val="ru-RU"/>
        </w:rPr>
        <w:t xml:space="preserve"> </w:t>
      </w:r>
      <w:r w:rsidR="00545C4F" w:rsidRPr="005E7440">
        <w:rPr>
          <w:rFonts w:cs="Arial"/>
          <w:lang w:val="ru-RU"/>
        </w:rPr>
        <w:t>организация</w:t>
      </w:r>
      <w:r w:rsidR="00545C4F">
        <w:rPr>
          <w:rFonts w:cs="Arial"/>
          <w:lang w:val="ru-RU"/>
        </w:rPr>
        <w:t xml:space="preserve">, насчитывающая </w:t>
      </w:r>
      <w:r w:rsidR="00545C4F" w:rsidRPr="00BD7C82">
        <w:rPr>
          <w:rFonts w:cs="Arial"/>
          <w:lang w:val="ru-RU"/>
        </w:rPr>
        <w:t>17</w:t>
      </w:r>
      <w:r w:rsidR="00545C4F">
        <w:rPr>
          <w:rFonts w:cs="Arial"/>
          <w:lang w:val="ru-RU"/>
        </w:rPr>
        <w:t xml:space="preserve"> стран-участниц</w:t>
      </w:r>
      <w:r w:rsidR="00545C4F" w:rsidRPr="00BD7C82">
        <w:rPr>
          <w:rFonts w:cs="Arial"/>
          <w:lang w:val="ru-RU"/>
        </w:rPr>
        <w:t xml:space="preserve">, только </w:t>
      </w:r>
      <w:r w:rsidR="00545C4F">
        <w:rPr>
          <w:rFonts w:cs="Arial"/>
          <w:lang w:val="ru-RU"/>
        </w:rPr>
        <w:t>эти два</w:t>
      </w:r>
      <w:r w:rsidR="00545C4F" w:rsidRPr="00BD7C82">
        <w:rPr>
          <w:rFonts w:cs="Arial"/>
          <w:lang w:val="ru-RU"/>
        </w:rPr>
        <w:t xml:space="preserve"> </w:t>
      </w:r>
      <w:r w:rsidR="00545C4F" w:rsidRPr="005E7440">
        <w:rPr>
          <w:rFonts w:cs="Arial"/>
          <w:lang w:val="ru-RU"/>
        </w:rPr>
        <w:t>присоединени</w:t>
      </w:r>
      <w:r w:rsidR="00545C4F">
        <w:rPr>
          <w:rFonts w:cs="Arial"/>
          <w:lang w:val="ru-RU"/>
        </w:rPr>
        <w:t>я</w:t>
      </w:r>
      <w:r w:rsidR="00545C4F" w:rsidRPr="00BD7C82">
        <w:rPr>
          <w:rFonts w:cs="Arial"/>
          <w:lang w:val="ru-RU"/>
        </w:rPr>
        <w:t xml:space="preserve"> </w:t>
      </w:r>
      <w:r w:rsidR="00545C4F">
        <w:rPr>
          <w:rFonts w:cs="Arial"/>
          <w:lang w:val="ru-RU"/>
        </w:rPr>
        <w:t xml:space="preserve">означали </w:t>
      </w:r>
      <w:r w:rsidR="00545C4F" w:rsidRPr="00F81F16">
        <w:rPr>
          <w:rFonts w:cs="Arial"/>
          <w:lang w:val="ru-RU"/>
        </w:rPr>
        <w:t>увеличени</w:t>
      </w:r>
      <w:r w:rsidR="00545C4F">
        <w:rPr>
          <w:rFonts w:cs="Arial"/>
          <w:lang w:val="ru-RU"/>
        </w:rPr>
        <w:t xml:space="preserve">е </w:t>
      </w:r>
      <w:r w:rsidR="00545C4F" w:rsidRPr="00BD7C82">
        <w:rPr>
          <w:rFonts w:cs="Arial"/>
          <w:lang w:val="ru-RU"/>
        </w:rPr>
        <w:t>числа стран</w:t>
      </w:r>
      <w:r w:rsidR="00545C4F">
        <w:rPr>
          <w:rFonts w:cs="Arial"/>
          <w:lang w:val="ru-RU"/>
        </w:rPr>
        <w:t>,</w:t>
      </w:r>
      <w:r w:rsidR="00545C4F" w:rsidRPr="00BD7C82">
        <w:rPr>
          <w:rFonts w:cs="Arial"/>
          <w:lang w:val="ru-RU"/>
        </w:rPr>
        <w:t xml:space="preserve"> </w:t>
      </w:r>
      <w:r w:rsidR="00545C4F" w:rsidRPr="005E7440">
        <w:rPr>
          <w:rFonts w:cs="Arial"/>
          <w:lang w:val="ru-RU"/>
        </w:rPr>
        <w:t>в</w:t>
      </w:r>
      <w:r w:rsidR="00545C4F" w:rsidRPr="00BD7C82">
        <w:rPr>
          <w:rFonts w:cs="Arial"/>
          <w:lang w:val="ru-RU"/>
        </w:rPr>
        <w:t xml:space="preserve"> </w:t>
      </w:r>
      <w:r w:rsidR="00545C4F" w:rsidRPr="005E7440">
        <w:rPr>
          <w:rFonts w:cs="Arial"/>
          <w:lang w:val="ru-RU"/>
        </w:rPr>
        <w:t>котор</w:t>
      </w:r>
      <w:r w:rsidR="00545C4F">
        <w:rPr>
          <w:rFonts w:cs="Arial"/>
          <w:lang w:val="ru-RU"/>
        </w:rPr>
        <w:t>ых</w:t>
      </w:r>
      <w:r w:rsidR="00545C4F" w:rsidRPr="00BD7C82">
        <w:rPr>
          <w:rFonts w:cs="Arial"/>
          <w:lang w:val="ru-RU"/>
        </w:rPr>
        <w:t xml:space="preserve"> </w:t>
      </w:r>
      <w:r w:rsidR="00545C4F" w:rsidRPr="005E7440">
        <w:rPr>
          <w:rFonts w:cs="Arial"/>
          <w:lang w:val="ru-RU"/>
        </w:rPr>
        <w:t>пользователи</w:t>
      </w:r>
      <w:r w:rsidR="00545C4F" w:rsidRPr="00BD7C82">
        <w:rPr>
          <w:rFonts w:cs="Arial"/>
          <w:lang w:val="ru-RU"/>
        </w:rPr>
        <w:t xml:space="preserve"> </w:t>
      </w:r>
      <w:r w:rsidR="00545C4F">
        <w:rPr>
          <w:rFonts w:cs="Arial"/>
          <w:lang w:val="ru-RU"/>
        </w:rPr>
        <w:t xml:space="preserve">получили </w:t>
      </w:r>
      <w:r w:rsidR="00545C4F" w:rsidRPr="00BD7C82">
        <w:rPr>
          <w:rFonts w:cs="Arial"/>
          <w:lang w:val="ru-RU"/>
        </w:rPr>
        <w:t>возможн</w:t>
      </w:r>
      <w:r w:rsidR="00545C4F">
        <w:rPr>
          <w:rFonts w:cs="Arial"/>
          <w:lang w:val="ru-RU"/>
        </w:rPr>
        <w:t xml:space="preserve">ость централизованным образом охранять свои </w:t>
      </w:r>
      <w:r w:rsidR="00545C4F" w:rsidRPr="005E7440">
        <w:rPr>
          <w:rFonts w:cs="Arial"/>
          <w:lang w:val="ru-RU"/>
        </w:rPr>
        <w:t>товарные</w:t>
      </w:r>
      <w:r w:rsidR="00545C4F" w:rsidRPr="00BD7C82">
        <w:rPr>
          <w:rFonts w:cs="Arial"/>
          <w:lang w:val="ru-RU"/>
        </w:rPr>
        <w:t xml:space="preserve"> </w:t>
      </w:r>
      <w:r w:rsidR="00545C4F" w:rsidRPr="005E7440">
        <w:rPr>
          <w:rFonts w:cs="Arial"/>
          <w:lang w:val="ru-RU"/>
        </w:rPr>
        <w:t>знаки</w:t>
      </w:r>
      <w:r w:rsidR="00545C4F">
        <w:rPr>
          <w:rFonts w:cs="Arial"/>
          <w:lang w:val="ru-RU"/>
        </w:rPr>
        <w:t xml:space="preserve"> </w:t>
      </w:r>
      <w:r w:rsidR="00545C4F" w:rsidRPr="005E7440">
        <w:rPr>
          <w:rFonts w:cs="Arial"/>
          <w:lang w:val="ru-RU"/>
        </w:rPr>
        <w:t>и</w:t>
      </w:r>
      <w:r w:rsidR="00545C4F" w:rsidRPr="00BD7C82">
        <w:rPr>
          <w:rFonts w:cs="Arial"/>
          <w:lang w:val="ru-RU"/>
        </w:rPr>
        <w:t xml:space="preserve"> </w:t>
      </w:r>
      <w:r w:rsidR="00545C4F">
        <w:rPr>
          <w:rFonts w:cs="Arial"/>
          <w:lang w:val="ru-RU"/>
        </w:rPr>
        <w:t xml:space="preserve">обеспечивать управление ими </w:t>
      </w:r>
      <w:r w:rsidR="00545C4F" w:rsidRPr="005E7440">
        <w:rPr>
          <w:rFonts w:cs="Arial"/>
          <w:lang w:val="ru-RU"/>
        </w:rPr>
        <w:t>через</w:t>
      </w:r>
      <w:r w:rsidR="00545C4F" w:rsidRPr="00BD7C82">
        <w:rPr>
          <w:rFonts w:cs="Arial"/>
          <w:lang w:val="ru-RU"/>
        </w:rPr>
        <w:t xml:space="preserve"> </w:t>
      </w:r>
      <w:r w:rsidR="00545C4F">
        <w:rPr>
          <w:rFonts w:cs="Arial"/>
          <w:lang w:val="ru-RU"/>
        </w:rPr>
        <w:t>Мадридскую</w:t>
      </w:r>
      <w:r w:rsidR="00545C4F" w:rsidRPr="00BD7C82">
        <w:rPr>
          <w:rFonts w:cs="Arial"/>
          <w:lang w:val="ru-RU"/>
        </w:rPr>
        <w:t xml:space="preserve"> </w:t>
      </w:r>
      <w:r w:rsidR="00545C4F">
        <w:rPr>
          <w:rFonts w:cs="Arial"/>
          <w:lang w:val="ru-RU"/>
        </w:rPr>
        <w:t xml:space="preserve">систему, с </w:t>
      </w:r>
      <w:r w:rsidR="00545C4F" w:rsidRPr="005E7440">
        <w:rPr>
          <w:rFonts w:cs="Arial"/>
          <w:lang w:val="ru-RU"/>
        </w:rPr>
        <w:t xml:space="preserve">94 </w:t>
      </w:r>
      <w:r w:rsidR="00545C4F">
        <w:rPr>
          <w:rFonts w:cs="Arial"/>
          <w:lang w:val="ru-RU"/>
        </w:rPr>
        <w:t xml:space="preserve">до </w:t>
      </w:r>
      <w:r w:rsidR="00545C4F" w:rsidRPr="005E7440">
        <w:rPr>
          <w:rFonts w:cs="Arial"/>
          <w:lang w:val="ru-RU"/>
        </w:rPr>
        <w:t>110</w:t>
      </w:r>
      <w:r w:rsidR="00545C4F">
        <w:rPr>
          <w:rFonts w:cs="Arial"/>
          <w:lang w:val="ru-RU"/>
        </w:rPr>
        <w:t xml:space="preserve"> и </w:t>
      </w:r>
      <w:r w:rsidR="00545C4F" w:rsidRPr="00E03248">
        <w:rPr>
          <w:rFonts w:cs="Arial"/>
          <w:lang w:val="ru-RU"/>
        </w:rPr>
        <w:t>существенн</w:t>
      </w:r>
      <w:r w:rsidR="00545C4F">
        <w:rPr>
          <w:rFonts w:cs="Arial"/>
          <w:lang w:val="ru-RU"/>
        </w:rPr>
        <w:t xml:space="preserve">ым образом </w:t>
      </w:r>
      <w:r w:rsidR="00545C4F" w:rsidRPr="005E7440">
        <w:rPr>
          <w:rFonts w:cs="Arial"/>
          <w:lang w:val="ru-RU"/>
        </w:rPr>
        <w:t>способствовал</w:t>
      </w:r>
      <w:r w:rsidR="00545C4F">
        <w:rPr>
          <w:rFonts w:cs="Arial"/>
          <w:lang w:val="ru-RU"/>
        </w:rPr>
        <w:t xml:space="preserve">о превращению этой </w:t>
      </w:r>
      <w:r w:rsidR="00545C4F" w:rsidRPr="00BB7D53">
        <w:rPr>
          <w:rFonts w:cs="Arial"/>
          <w:lang w:val="ru-RU"/>
        </w:rPr>
        <w:t>системы</w:t>
      </w:r>
      <w:r w:rsidR="00545C4F" w:rsidRPr="00E03248">
        <w:rPr>
          <w:rFonts w:cs="Arial"/>
          <w:lang w:val="ru-RU"/>
        </w:rPr>
        <w:t xml:space="preserve"> в по</w:t>
      </w:r>
      <w:r w:rsidR="00545C4F">
        <w:rPr>
          <w:rFonts w:cs="Arial"/>
          <w:lang w:val="ru-RU"/>
        </w:rPr>
        <w:t xml:space="preserve">длинно </w:t>
      </w:r>
      <w:r w:rsidR="00545C4F" w:rsidRPr="00E03248">
        <w:rPr>
          <w:rFonts w:cs="Arial"/>
          <w:lang w:val="ru-RU"/>
        </w:rPr>
        <w:t>глобальную систем</w:t>
      </w:r>
      <w:r w:rsidR="00545C4F">
        <w:rPr>
          <w:rFonts w:cs="Arial"/>
          <w:lang w:val="ru-RU"/>
        </w:rPr>
        <w:t>у</w:t>
      </w:r>
      <w:r w:rsidR="00545C4F" w:rsidRPr="005E7440">
        <w:rPr>
          <w:rFonts w:cs="Arial"/>
          <w:lang w:val="ru-RU"/>
        </w:rPr>
        <w:t>.</w:t>
      </w:r>
    </w:p>
    <w:p w:rsidR="007B43D0" w:rsidRDefault="007B43D0" w:rsidP="00545C4F">
      <w:pPr>
        <w:tabs>
          <w:tab w:val="left" w:pos="709"/>
        </w:tabs>
        <w:jc w:val="both"/>
        <w:rPr>
          <w:rFonts w:cs="Arial"/>
          <w:szCs w:val="20"/>
          <w:lang w:val="ru-RU"/>
        </w:rPr>
      </w:pPr>
    </w:p>
    <w:p w:rsidR="007B43D0" w:rsidRDefault="00545C4F" w:rsidP="00545C4F">
      <w:pPr>
        <w:pStyle w:val="a"/>
        <w:numPr>
          <w:ilvl w:val="0"/>
          <w:numId w:val="59"/>
        </w:numPr>
        <w:tabs>
          <w:tab w:val="left" w:pos="709"/>
        </w:tabs>
        <w:ind w:left="0" w:firstLine="0"/>
        <w:jc w:val="both"/>
        <w:rPr>
          <w:rFonts w:cs="Arial"/>
          <w:lang w:val="ru-RU"/>
        </w:rPr>
      </w:pPr>
      <w:r w:rsidRPr="005E7440">
        <w:rPr>
          <w:rFonts w:cs="Arial"/>
          <w:lang w:val="ru-RU"/>
        </w:rPr>
        <w:t>Использова</w:t>
      </w:r>
      <w:r>
        <w:rPr>
          <w:rFonts w:cs="Arial"/>
          <w:lang w:val="ru-RU"/>
        </w:rPr>
        <w:t>ние</w:t>
      </w:r>
      <w:r w:rsidRPr="005E7440">
        <w:rPr>
          <w:rFonts w:cs="Arial"/>
          <w:lang w:val="ru-RU"/>
        </w:rPr>
        <w:t xml:space="preserve"> </w:t>
      </w:r>
      <w:r>
        <w:rPr>
          <w:rFonts w:cs="Arial"/>
          <w:lang w:val="ru-RU"/>
        </w:rPr>
        <w:t>Мадридской</w:t>
      </w:r>
      <w:r w:rsidRPr="004239A4">
        <w:rPr>
          <w:rFonts w:cs="Arial"/>
          <w:lang w:val="ru-RU"/>
        </w:rPr>
        <w:t xml:space="preserve"> системы также росло в </w:t>
      </w:r>
      <w:smartTag w:uri="urn:schemas-microsoft-com:office:smarttags" w:element="metricconverter">
        <w:smartTagPr>
          <w:attr w:name="ProductID" w:val="2014 г"/>
        </w:smartTagPr>
        <w:r>
          <w:rPr>
            <w:rFonts w:cs="Arial"/>
            <w:lang w:val="ru-RU"/>
          </w:rPr>
          <w:t>2014 </w:t>
        </w:r>
        <w:r w:rsidRPr="004239A4">
          <w:rPr>
            <w:rFonts w:cs="Arial"/>
            <w:lang w:val="ru-RU"/>
          </w:rPr>
          <w:t>г</w:t>
        </w:r>
      </w:smartTag>
      <w:r w:rsidRPr="004239A4">
        <w:rPr>
          <w:rFonts w:cs="Arial"/>
          <w:lang w:val="ru-RU"/>
        </w:rPr>
        <w:t xml:space="preserve">., хотя и медленнее, чем первоначально ожидалось. В </w:t>
      </w:r>
      <w:smartTag w:uri="urn:schemas-microsoft-com:office:smarttags" w:element="metricconverter">
        <w:smartTagPr>
          <w:attr w:name="ProductID" w:val="2014 г"/>
        </w:smartTagPr>
        <w:r w:rsidRPr="004239A4">
          <w:rPr>
            <w:rFonts w:cs="Arial"/>
            <w:lang w:val="ru-RU"/>
          </w:rPr>
          <w:t>2014</w:t>
        </w:r>
        <w:r w:rsidRPr="004239A4">
          <w:rPr>
            <w:rFonts w:cs="Arial"/>
          </w:rPr>
          <w:t> </w:t>
        </w:r>
        <w:r w:rsidRPr="004239A4">
          <w:rPr>
            <w:rFonts w:cs="Arial"/>
            <w:lang w:val="ru-RU"/>
          </w:rPr>
          <w:t>г</w:t>
        </w:r>
      </w:smartTag>
      <w:r w:rsidRPr="004239A4">
        <w:rPr>
          <w:rFonts w:cs="Arial"/>
          <w:lang w:val="ru-RU"/>
        </w:rPr>
        <w:t>. было получено рекордное число заявок: 47</w:t>
      </w:r>
      <w:r>
        <w:rPr>
          <w:rFonts w:cs="Arial"/>
          <w:lang w:val="ru-RU"/>
        </w:rPr>
        <w:t> </w:t>
      </w:r>
      <w:r w:rsidRPr="004239A4">
        <w:rPr>
          <w:rFonts w:cs="Arial"/>
          <w:lang w:val="ru-RU"/>
        </w:rPr>
        <w:t xml:space="preserve">885, что соответствовало приросту на 2,3% относительно </w:t>
      </w:r>
      <w:r w:rsidRPr="004239A4">
        <w:rPr>
          <w:rFonts w:cs="Arial"/>
          <w:snapToGrid w:val="0"/>
          <w:lang w:val="ru-RU"/>
        </w:rPr>
        <w:t>показател</w:t>
      </w:r>
      <w:r w:rsidRPr="004239A4">
        <w:rPr>
          <w:rFonts w:cs="Arial"/>
          <w:lang w:val="ru-RU"/>
        </w:rPr>
        <w:t>я 2013</w:t>
      </w:r>
      <w:r w:rsidR="00572252">
        <w:rPr>
          <w:rFonts w:cs="Arial"/>
          <w:lang w:val="ru-RU"/>
        </w:rPr>
        <w:t> </w:t>
      </w:r>
      <w:r w:rsidRPr="004239A4">
        <w:rPr>
          <w:rFonts w:cs="Arial"/>
          <w:lang w:val="ru-RU"/>
        </w:rPr>
        <w:t xml:space="preserve">г. Соединенные Штаты Америки обошли Германию, став в </w:t>
      </w:r>
      <w:smartTag w:uri="urn:schemas-microsoft-com:office:smarttags" w:element="metricconverter">
        <w:smartTagPr>
          <w:attr w:name="ProductID" w:val="2014 г"/>
        </w:smartTagPr>
        <w:r w:rsidRPr="004239A4">
          <w:rPr>
            <w:rFonts w:cs="Arial"/>
            <w:lang w:val="ru-RU"/>
          </w:rPr>
          <w:t>2014 г</w:t>
        </w:r>
      </w:smartTag>
      <w:r w:rsidRPr="004239A4">
        <w:rPr>
          <w:rFonts w:cs="Arial"/>
          <w:lang w:val="ru-RU"/>
        </w:rPr>
        <w:t xml:space="preserve">. крупнейшим пользователем </w:t>
      </w:r>
      <w:r>
        <w:rPr>
          <w:rFonts w:cs="Arial"/>
          <w:lang w:val="ru-RU"/>
        </w:rPr>
        <w:t>Мадридской</w:t>
      </w:r>
      <w:r w:rsidRPr="004239A4">
        <w:rPr>
          <w:rFonts w:cs="Arial"/>
          <w:lang w:val="ru-RU"/>
        </w:rPr>
        <w:t xml:space="preserve"> системы, что стало еще одним свидетельством </w:t>
      </w:r>
      <w:r w:rsidRPr="00F81F16">
        <w:rPr>
          <w:rFonts w:cs="Arial"/>
          <w:lang w:val="ru-RU"/>
        </w:rPr>
        <w:t>изменени</w:t>
      </w:r>
      <w:r>
        <w:rPr>
          <w:rFonts w:cs="Arial"/>
          <w:lang w:val="ru-RU"/>
        </w:rPr>
        <w:t xml:space="preserve">я ее </w:t>
      </w:r>
      <w:r w:rsidRPr="00F81F16">
        <w:rPr>
          <w:rFonts w:cs="Arial"/>
          <w:lang w:val="ru-RU"/>
        </w:rPr>
        <w:t>характер</w:t>
      </w:r>
      <w:r>
        <w:rPr>
          <w:rFonts w:cs="Arial"/>
          <w:lang w:val="ru-RU"/>
        </w:rPr>
        <w:t>а</w:t>
      </w:r>
      <w:r w:rsidRPr="004239A4">
        <w:rPr>
          <w:rFonts w:cs="Arial"/>
          <w:lang w:val="ru-RU"/>
        </w:rPr>
        <w:t>.</w:t>
      </w:r>
    </w:p>
    <w:p w:rsidR="007B43D0" w:rsidRDefault="007B43D0" w:rsidP="00545C4F">
      <w:pPr>
        <w:tabs>
          <w:tab w:val="left" w:pos="709"/>
        </w:tabs>
        <w:jc w:val="both"/>
        <w:rPr>
          <w:rFonts w:cs="Arial"/>
          <w:szCs w:val="20"/>
          <w:lang w:val="ru-RU"/>
        </w:rPr>
      </w:pPr>
    </w:p>
    <w:p w:rsidR="007B43D0" w:rsidRDefault="00545C4F" w:rsidP="00545C4F">
      <w:pPr>
        <w:pStyle w:val="a"/>
        <w:numPr>
          <w:ilvl w:val="0"/>
          <w:numId w:val="59"/>
        </w:numPr>
        <w:tabs>
          <w:tab w:val="left" w:pos="709"/>
        </w:tabs>
        <w:ind w:left="0" w:firstLine="0"/>
        <w:jc w:val="both"/>
        <w:rPr>
          <w:lang w:val="ru-RU"/>
        </w:rPr>
      </w:pPr>
      <w:r w:rsidRPr="0008194C">
        <w:rPr>
          <w:lang w:val="ru-RU"/>
        </w:rPr>
        <w:t xml:space="preserve">Обсуждение вопросов в рамках Рабочей группы по правовому развитию </w:t>
      </w:r>
      <w:r>
        <w:rPr>
          <w:lang w:val="ru-RU"/>
        </w:rPr>
        <w:t>Мадридской</w:t>
      </w:r>
      <w:r w:rsidRPr="0008194C">
        <w:rPr>
          <w:lang w:val="ru-RU"/>
        </w:rPr>
        <w:t xml:space="preserve"> системы позволило внести ряд важных поправок в Общую инструкцию, вступившую в силу в январе 2015.</w:t>
      </w:r>
      <w:r w:rsidRPr="0008194C">
        <w:t> </w:t>
      </w:r>
      <w:r w:rsidRPr="0008194C">
        <w:rPr>
          <w:lang w:val="ru-RU"/>
        </w:rPr>
        <w:t xml:space="preserve"> В результате принятия этих поправок заявители или право</w:t>
      </w:r>
      <w:r w:rsidRPr="0008194C">
        <w:rPr>
          <w:rFonts w:cs="Arial"/>
          <w:lang w:val="ru-RU"/>
        </w:rPr>
        <w:t>обладател</w:t>
      </w:r>
      <w:r w:rsidRPr="0008194C">
        <w:rPr>
          <w:lang w:val="ru-RU"/>
        </w:rPr>
        <w:t xml:space="preserve">и, не соблюдающие </w:t>
      </w:r>
      <w:r w:rsidRPr="004239A4">
        <w:rPr>
          <w:lang w:val="ru-RU"/>
        </w:rPr>
        <w:t>установлен</w:t>
      </w:r>
      <w:r>
        <w:rPr>
          <w:lang w:val="ru-RU"/>
        </w:rPr>
        <w:t xml:space="preserve">ные сроки </w:t>
      </w:r>
      <w:r w:rsidRPr="004239A4">
        <w:rPr>
          <w:lang w:val="ru-RU"/>
        </w:rPr>
        <w:t>выполнени</w:t>
      </w:r>
      <w:r>
        <w:rPr>
          <w:lang w:val="ru-RU"/>
        </w:rPr>
        <w:t xml:space="preserve">я </w:t>
      </w:r>
      <w:r w:rsidRPr="004239A4">
        <w:rPr>
          <w:lang w:val="ru-RU"/>
        </w:rPr>
        <w:t>конкретн</w:t>
      </w:r>
      <w:r>
        <w:rPr>
          <w:lang w:val="ru-RU"/>
        </w:rPr>
        <w:t>ых</w:t>
      </w:r>
      <w:r w:rsidRPr="004239A4">
        <w:rPr>
          <w:lang w:val="ru-RU"/>
        </w:rPr>
        <w:t xml:space="preserve"> </w:t>
      </w:r>
      <w:r>
        <w:rPr>
          <w:lang w:val="ru-RU"/>
        </w:rPr>
        <w:t xml:space="preserve">процедур в </w:t>
      </w:r>
      <w:r w:rsidRPr="004239A4">
        <w:rPr>
          <w:lang w:val="ru-RU"/>
        </w:rPr>
        <w:t>МБ</w:t>
      </w:r>
      <w:r>
        <w:rPr>
          <w:lang w:val="ru-RU"/>
        </w:rPr>
        <w:t xml:space="preserve">, могут </w:t>
      </w:r>
      <w:r w:rsidRPr="004239A4">
        <w:rPr>
          <w:lang w:val="ru-RU"/>
        </w:rPr>
        <w:t>воспользоваться</w:t>
      </w:r>
      <w:r>
        <w:rPr>
          <w:lang w:val="ru-RU"/>
        </w:rPr>
        <w:t xml:space="preserve"> теперь новой льготной мерой, получившей название </w:t>
      </w:r>
      <w:r w:rsidRPr="004239A4">
        <w:rPr>
          <w:lang w:val="ru-RU"/>
        </w:rPr>
        <w:t>«систем</w:t>
      </w:r>
      <w:r>
        <w:rPr>
          <w:lang w:val="ru-RU"/>
        </w:rPr>
        <w:t xml:space="preserve">ы непрерывного </w:t>
      </w:r>
      <w:r w:rsidRPr="004239A4">
        <w:rPr>
          <w:lang w:val="ru-RU"/>
        </w:rPr>
        <w:t>оформлени</w:t>
      </w:r>
      <w:r>
        <w:rPr>
          <w:lang w:val="ru-RU"/>
        </w:rPr>
        <w:t>я</w:t>
      </w:r>
      <w:r w:rsidRPr="004239A4">
        <w:rPr>
          <w:lang w:val="ru-RU"/>
        </w:rPr>
        <w:t>»</w:t>
      </w:r>
      <w:r>
        <w:rPr>
          <w:lang w:val="ru-RU"/>
        </w:rPr>
        <w:t xml:space="preserve">. </w:t>
      </w:r>
      <w:r w:rsidRPr="004239A4">
        <w:rPr>
          <w:lang w:val="ru-RU"/>
        </w:rPr>
        <w:t xml:space="preserve">Кроме того, процедура </w:t>
      </w:r>
      <w:r>
        <w:rPr>
          <w:lang w:val="ru-RU"/>
        </w:rPr>
        <w:t xml:space="preserve">продления </w:t>
      </w:r>
      <w:r w:rsidRPr="004239A4">
        <w:rPr>
          <w:lang w:val="ru-RU"/>
        </w:rPr>
        <w:t>регистраци</w:t>
      </w:r>
      <w:r>
        <w:rPr>
          <w:lang w:val="ru-RU"/>
        </w:rPr>
        <w:t xml:space="preserve">и была упрощена </w:t>
      </w:r>
      <w:r w:rsidRPr="004239A4">
        <w:rPr>
          <w:lang w:val="ru-RU"/>
        </w:rPr>
        <w:t>благодаря</w:t>
      </w:r>
      <w:r>
        <w:rPr>
          <w:lang w:val="ru-RU"/>
        </w:rPr>
        <w:t xml:space="preserve"> введению </w:t>
      </w:r>
      <w:r w:rsidRPr="004239A4">
        <w:rPr>
          <w:lang w:val="ru-RU"/>
        </w:rPr>
        <w:t>возможн</w:t>
      </w:r>
      <w:r>
        <w:rPr>
          <w:lang w:val="ru-RU"/>
        </w:rPr>
        <w:t xml:space="preserve">ости продления </w:t>
      </w:r>
      <w:r w:rsidRPr="004239A4">
        <w:rPr>
          <w:lang w:val="ru-RU"/>
        </w:rPr>
        <w:t>международн</w:t>
      </w:r>
      <w:r>
        <w:rPr>
          <w:lang w:val="ru-RU"/>
        </w:rPr>
        <w:t>ой</w:t>
      </w:r>
      <w:r w:rsidRPr="004239A4">
        <w:rPr>
          <w:lang w:val="ru-RU"/>
        </w:rPr>
        <w:t xml:space="preserve"> </w:t>
      </w:r>
      <w:r>
        <w:rPr>
          <w:lang w:val="ru-RU"/>
        </w:rPr>
        <w:t>регистрации</w:t>
      </w:r>
      <w:r w:rsidRPr="004239A4">
        <w:rPr>
          <w:lang w:val="ru-RU"/>
        </w:rPr>
        <w:t xml:space="preserve"> </w:t>
      </w:r>
      <w:r w:rsidRPr="00F81F16">
        <w:rPr>
          <w:lang w:val="ru-RU"/>
        </w:rPr>
        <w:t xml:space="preserve">в отношении </w:t>
      </w:r>
      <w:r w:rsidRPr="0008194C">
        <w:rPr>
          <w:lang w:val="ru-RU"/>
        </w:rPr>
        <w:t>ограниченн</w:t>
      </w:r>
      <w:r>
        <w:rPr>
          <w:lang w:val="ru-RU"/>
        </w:rPr>
        <w:t xml:space="preserve">ого перечня </w:t>
      </w:r>
      <w:r w:rsidRPr="00A525D7">
        <w:rPr>
          <w:lang w:val="ru-RU"/>
        </w:rPr>
        <w:t>товаров</w:t>
      </w:r>
      <w:r w:rsidRPr="004239A4">
        <w:rPr>
          <w:lang w:val="ru-RU"/>
        </w:rPr>
        <w:t xml:space="preserve"> </w:t>
      </w:r>
      <w:r w:rsidRPr="00A525D7">
        <w:rPr>
          <w:lang w:val="ru-RU"/>
        </w:rPr>
        <w:t>и</w:t>
      </w:r>
      <w:r w:rsidRPr="004239A4">
        <w:rPr>
          <w:lang w:val="ru-RU"/>
        </w:rPr>
        <w:t xml:space="preserve"> </w:t>
      </w:r>
      <w:r w:rsidRPr="00A525D7">
        <w:rPr>
          <w:lang w:val="ru-RU"/>
        </w:rPr>
        <w:t>услуг</w:t>
      </w:r>
      <w:r>
        <w:rPr>
          <w:lang w:val="ru-RU"/>
        </w:rPr>
        <w:t xml:space="preserve">, </w:t>
      </w:r>
      <w:r w:rsidRPr="00F81F16">
        <w:rPr>
          <w:lang w:val="ru-RU"/>
        </w:rPr>
        <w:t>в то время, как</w:t>
      </w:r>
      <w:r>
        <w:rPr>
          <w:lang w:val="ru-RU"/>
        </w:rPr>
        <w:t xml:space="preserve"> </w:t>
      </w:r>
      <w:r w:rsidRPr="004239A4">
        <w:rPr>
          <w:lang w:val="ru-RU"/>
        </w:rPr>
        <w:t xml:space="preserve">ранее </w:t>
      </w:r>
      <w:r>
        <w:rPr>
          <w:lang w:val="ru-RU"/>
        </w:rPr>
        <w:t xml:space="preserve">до </w:t>
      </w:r>
      <w:r w:rsidRPr="00F81F16">
        <w:rPr>
          <w:lang w:val="ru-RU"/>
        </w:rPr>
        <w:t>продления</w:t>
      </w:r>
      <w:r>
        <w:rPr>
          <w:lang w:val="ru-RU"/>
        </w:rPr>
        <w:t xml:space="preserve"> </w:t>
      </w:r>
      <w:r w:rsidRPr="00F81F16">
        <w:rPr>
          <w:lang w:val="ru-RU"/>
        </w:rPr>
        <w:t>регистраци</w:t>
      </w:r>
      <w:r>
        <w:rPr>
          <w:lang w:val="ru-RU"/>
        </w:rPr>
        <w:t xml:space="preserve">и </w:t>
      </w:r>
      <w:r w:rsidRPr="0008194C">
        <w:rPr>
          <w:lang w:val="ru-RU"/>
        </w:rPr>
        <w:t>необходим</w:t>
      </w:r>
      <w:r>
        <w:rPr>
          <w:lang w:val="ru-RU"/>
        </w:rPr>
        <w:t xml:space="preserve">о было </w:t>
      </w:r>
      <w:r w:rsidRPr="00F81F16">
        <w:rPr>
          <w:lang w:val="ru-RU"/>
        </w:rPr>
        <w:t>подать заявку на регистрацию ограничения</w:t>
      </w:r>
      <w:r w:rsidRPr="0008194C">
        <w:rPr>
          <w:lang w:val="ru-RU"/>
        </w:rPr>
        <w:t>.</w:t>
      </w:r>
    </w:p>
    <w:p w:rsidR="007B43D0" w:rsidRDefault="007B43D0" w:rsidP="00545C4F">
      <w:pPr>
        <w:tabs>
          <w:tab w:val="left" w:pos="709"/>
        </w:tabs>
        <w:jc w:val="both"/>
        <w:rPr>
          <w:rFonts w:cs="Arial"/>
          <w:szCs w:val="20"/>
          <w:lang w:val="ru-RU"/>
        </w:rPr>
      </w:pPr>
    </w:p>
    <w:p w:rsidR="007B43D0" w:rsidRDefault="00545C4F" w:rsidP="00545C4F">
      <w:pPr>
        <w:pStyle w:val="a"/>
        <w:numPr>
          <w:ilvl w:val="0"/>
          <w:numId w:val="59"/>
        </w:numPr>
        <w:tabs>
          <w:tab w:val="left" w:pos="709"/>
        </w:tabs>
        <w:ind w:left="0" w:firstLine="0"/>
        <w:jc w:val="both"/>
        <w:rPr>
          <w:rFonts w:cs="Arial"/>
          <w:lang w:val="ru-RU"/>
        </w:rPr>
      </w:pPr>
      <w:r w:rsidRPr="0008194C">
        <w:rPr>
          <w:rFonts w:cs="Arial"/>
          <w:lang w:val="ru-RU"/>
        </w:rPr>
        <w:t xml:space="preserve">В </w:t>
      </w:r>
      <w:smartTag w:uri="urn:schemas-microsoft-com:office:smarttags" w:element="metricconverter">
        <w:smartTagPr>
          <w:attr w:name="ProductID" w:val="2014 г"/>
        </w:smartTagPr>
        <w:r>
          <w:rPr>
            <w:rFonts w:cs="Arial"/>
            <w:lang w:val="ru-RU"/>
          </w:rPr>
          <w:t>2014 </w:t>
        </w:r>
        <w:r w:rsidRPr="0008194C">
          <w:rPr>
            <w:rFonts w:cs="Arial"/>
            <w:lang w:val="ru-RU"/>
          </w:rPr>
          <w:t>г</w:t>
        </w:r>
      </w:smartTag>
      <w:r w:rsidRPr="0008194C">
        <w:rPr>
          <w:rFonts w:cs="Arial"/>
          <w:lang w:val="ru-RU"/>
        </w:rPr>
        <w:t xml:space="preserve">. </w:t>
      </w:r>
      <w:r>
        <w:rPr>
          <w:rFonts w:cs="Arial"/>
          <w:lang w:val="ru-RU"/>
        </w:rPr>
        <w:t xml:space="preserve">наибольшие сложности были связаны с проведением </w:t>
      </w:r>
      <w:r w:rsidRPr="0008194C">
        <w:rPr>
          <w:rFonts w:cs="Arial"/>
          <w:lang w:val="ru-RU"/>
        </w:rPr>
        <w:t>операци</w:t>
      </w:r>
      <w:r>
        <w:rPr>
          <w:rFonts w:cs="Arial"/>
          <w:lang w:val="ru-RU"/>
        </w:rPr>
        <w:t xml:space="preserve">й Мадридской </w:t>
      </w:r>
      <w:r w:rsidRPr="0008194C">
        <w:rPr>
          <w:rFonts w:cs="Arial"/>
          <w:lang w:val="ru-RU"/>
        </w:rPr>
        <w:t>систем</w:t>
      </w:r>
      <w:r>
        <w:rPr>
          <w:rFonts w:cs="Arial"/>
          <w:lang w:val="ru-RU"/>
        </w:rPr>
        <w:t xml:space="preserve">ы в </w:t>
      </w:r>
      <w:r w:rsidRPr="0008194C">
        <w:rPr>
          <w:rFonts w:cs="Arial"/>
          <w:lang w:val="ru-RU"/>
        </w:rPr>
        <w:t>МБ</w:t>
      </w:r>
      <w:r>
        <w:rPr>
          <w:rFonts w:cs="Arial"/>
          <w:lang w:val="ru-RU"/>
        </w:rPr>
        <w:t xml:space="preserve">. </w:t>
      </w:r>
      <w:r w:rsidRPr="0008194C">
        <w:rPr>
          <w:rFonts w:cs="Arial"/>
          <w:snapToGrid w:val="0"/>
          <w:lang w:val="ru-RU"/>
        </w:rPr>
        <w:t>Показател</w:t>
      </w:r>
      <w:r>
        <w:rPr>
          <w:rFonts w:cs="Arial"/>
          <w:lang w:val="ru-RU"/>
        </w:rPr>
        <w:t xml:space="preserve">ь </w:t>
      </w:r>
      <w:r w:rsidRPr="0008194C">
        <w:rPr>
          <w:rFonts w:cs="Arial"/>
          <w:lang w:val="ru-RU"/>
        </w:rPr>
        <w:t>«</w:t>
      </w:r>
      <w:r w:rsidRPr="00DA74F9">
        <w:rPr>
          <w:rFonts w:cs="Arial"/>
          <w:lang w:val="ru-RU"/>
        </w:rPr>
        <w:t>У</w:t>
      </w:r>
      <w:r>
        <w:rPr>
          <w:rFonts w:cs="Arial"/>
          <w:lang w:val="ru-RU"/>
        </w:rPr>
        <w:t xml:space="preserve">довлетворенность уровнем </w:t>
      </w:r>
      <w:r w:rsidRPr="0008194C">
        <w:rPr>
          <w:rFonts w:cs="Arial"/>
          <w:lang w:val="ru-RU"/>
        </w:rPr>
        <w:t>сервис</w:t>
      </w:r>
      <w:r>
        <w:rPr>
          <w:rFonts w:cs="Arial"/>
          <w:lang w:val="ru-RU"/>
        </w:rPr>
        <w:t xml:space="preserve">ной </w:t>
      </w:r>
      <w:r w:rsidRPr="00777F98">
        <w:rPr>
          <w:rFonts w:cs="Arial"/>
          <w:lang w:val="ru-RU"/>
        </w:rPr>
        <w:t xml:space="preserve">ориентации </w:t>
      </w:r>
      <w:r>
        <w:rPr>
          <w:rFonts w:cs="Arial"/>
          <w:lang w:val="ru-RU"/>
        </w:rPr>
        <w:t xml:space="preserve">Мадридской </w:t>
      </w:r>
      <w:r w:rsidRPr="0008194C">
        <w:rPr>
          <w:rFonts w:cs="Arial"/>
          <w:lang w:val="ru-RU"/>
        </w:rPr>
        <w:t>систем</w:t>
      </w:r>
      <w:r>
        <w:rPr>
          <w:rFonts w:cs="Arial"/>
          <w:lang w:val="ru-RU"/>
        </w:rPr>
        <w:t>ы</w:t>
      </w:r>
      <w:r w:rsidRPr="0008194C">
        <w:rPr>
          <w:rFonts w:cs="Arial"/>
          <w:lang w:val="ru-RU"/>
        </w:rPr>
        <w:t>»</w:t>
      </w:r>
      <w:r>
        <w:rPr>
          <w:rFonts w:cs="Arial"/>
          <w:lang w:val="ru-RU"/>
        </w:rPr>
        <w:t xml:space="preserve"> </w:t>
      </w:r>
      <w:r w:rsidRPr="00777F98">
        <w:rPr>
          <w:rFonts w:cs="Arial"/>
          <w:lang w:val="ru-RU"/>
        </w:rPr>
        <w:t>(</w:t>
      </w:r>
      <w:r>
        <w:rPr>
          <w:rFonts w:cs="Arial"/>
          <w:lang w:val="ru-RU"/>
        </w:rPr>
        <w:t xml:space="preserve">на основе </w:t>
      </w:r>
      <w:r w:rsidRPr="00F81F16">
        <w:rPr>
          <w:rFonts w:cs="Arial"/>
          <w:lang w:val="ru-RU"/>
        </w:rPr>
        <w:t>котор</w:t>
      </w:r>
      <w:r>
        <w:rPr>
          <w:rFonts w:cs="Arial"/>
          <w:lang w:val="ru-RU"/>
        </w:rPr>
        <w:t xml:space="preserve">ого </w:t>
      </w:r>
      <w:r w:rsidRPr="00777F98">
        <w:rPr>
          <w:rFonts w:cs="Arial"/>
          <w:lang w:val="ru-RU"/>
        </w:rPr>
        <w:t>в</w:t>
      </w:r>
      <w:r>
        <w:rPr>
          <w:rFonts w:cs="Arial"/>
          <w:lang w:val="ru-RU"/>
        </w:rPr>
        <w:t xml:space="preserve"> </w:t>
      </w:r>
      <w:smartTag w:uri="urn:schemas-microsoft-com:office:smarttags" w:element="metricconverter">
        <w:smartTagPr>
          <w:attr w:name="ProductID" w:val="2014 г"/>
        </w:smartTagPr>
        <w:r w:rsidRPr="00777F98">
          <w:rPr>
            <w:rFonts w:cs="Arial"/>
            <w:lang w:val="ru-RU"/>
          </w:rPr>
          <w:t xml:space="preserve">2014 </w:t>
        </w:r>
        <w:r>
          <w:rPr>
            <w:rFonts w:cs="Arial"/>
            <w:lang w:val="ru-RU"/>
          </w:rPr>
          <w:t>г</w:t>
        </w:r>
      </w:smartTag>
      <w:r>
        <w:rPr>
          <w:rFonts w:cs="Arial"/>
          <w:lang w:val="ru-RU"/>
        </w:rPr>
        <w:t xml:space="preserve">. проводился опрос, направленный на  </w:t>
      </w:r>
      <w:r w:rsidRPr="0008194C">
        <w:rPr>
          <w:rFonts w:cs="Arial"/>
          <w:lang w:val="ru-RU"/>
        </w:rPr>
        <w:t>выявлени</w:t>
      </w:r>
      <w:r>
        <w:rPr>
          <w:rFonts w:cs="Arial"/>
          <w:lang w:val="ru-RU"/>
        </w:rPr>
        <w:t xml:space="preserve">е уровня </w:t>
      </w:r>
      <w:r w:rsidRPr="0008194C">
        <w:rPr>
          <w:rFonts w:cs="Arial"/>
          <w:lang w:val="ru-RU"/>
        </w:rPr>
        <w:t>сервис</w:t>
      </w:r>
      <w:r>
        <w:rPr>
          <w:rFonts w:cs="Arial"/>
          <w:lang w:val="ru-RU"/>
        </w:rPr>
        <w:t xml:space="preserve">ной </w:t>
      </w:r>
      <w:r w:rsidRPr="00777F98">
        <w:rPr>
          <w:rFonts w:cs="Arial"/>
          <w:lang w:val="ru-RU"/>
        </w:rPr>
        <w:t xml:space="preserve">ориентации </w:t>
      </w:r>
      <w:r>
        <w:rPr>
          <w:rFonts w:cs="Arial"/>
          <w:lang w:val="ru-RU"/>
        </w:rPr>
        <w:t xml:space="preserve">Мадридской </w:t>
      </w:r>
      <w:r w:rsidRPr="0008194C">
        <w:rPr>
          <w:rFonts w:cs="Arial"/>
          <w:lang w:val="ru-RU"/>
        </w:rPr>
        <w:t>систем</w:t>
      </w:r>
      <w:r>
        <w:rPr>
          <w:rFonts w:cs="Arial"/>
          <w:lang w:val="ru-RU"/>
        </w:rPr>
        <w:t>ы</w:t>
      </w:r>
      <w:r w:rsidRPr="00777F98">
        <w:rPr>
          <w:rFonts w:cs="Arial"/>
          <w:lang w:val="ru-RU"/>
        </w:rPr>
        <w:t>) несколько</w:t>
      </w:r>
      <w:r>
        <w:rPr>
          <w:rFonts w:cs="Arial"/>
          <w:lang w:val="ru-RU"/>
        </w:rPr>
        <w:t xml:space="preserve"> повысился (с </w:t>
      </w:r>
      <w:r w:rsidRPr="00777F98">
        <w:rPr>
          <w:rFonts w:cs="Arial"/>
          <w:lang w:val="ru-RU"/>
        </w:rPr>
        <w:t>38</w:t>
      </w:r>
      <w:r>
        <w:rPr>
          <w:rFonts w:cs="Arial"/>
        </w:rPr>
        <w:t> </w:t>
      </w:r>
      <w:r>
        <w:rPr>
          <w:rFonts w:cs="Arial"/>
          <w:lang w:val="ru-RU"/>
        </w:rPr>
        <w:t xml:space="preserve">до </w:t>
      </w:r>
      <w:r w:rsidRPr="00777F98">
        <w:rPr>
          <w:rFonts w:cs="Arial"/>
          <w:lang w:val="ru-RU"/>
        </w:rPr>
        <w:t>39</w:t>
      </w:r>
      <w:r>
        <w:rPr>
          <w:rFonts w:cs="Arial"/>
          <w:lang w:val="ru-RU"/>
        </w:rPr>
        <w:t xml:space="preserve">), </w:t>
      </w:r>
      <w:r w:rsidRPr="0008194C">
        <w:rPr>
          <w:rFonts w:cs="Arial"/>
          <w:lang w:val="ru-RU"/>
        </w:rPr>
        <w:t xml:space="preserve">однако </w:t>
      </w:r>
      <w:r>
        <w:rPr>
          <w:rFonts w:cs="Arial"/>
          <w:lang w:val="ru-RU"/>
        </w:rPr>
        <w:t xml:space="preserve">в начале </w:t>
      </w:r>
      <w:smartTag w:uri="urn:schemas-microsoft-com:office:smarttags" w:element="metricconverter">
        <w:smartTagPr>
          <w:attr w:name="ProductID" w:val="2014 г"/>
        </w:smartTagPr>
        <w:r w:rsidRPr="0008194C">
          <w:rPr>
            <w:rFonts w:cs="Arial"/>
            <w:lang w:val="ru-RU"/>
          </w:rPr>
          <w:t>2014 г</w:t>
        </w:r>
      </w:smartTag>
      <w:r w:rsidRPr="0008194C">
        <w:rPr>
          <w:rFonts w:cs="Arial"/>
          <w:lang w:val="ru-RU"/>
        </w:rPr>
        <w:t>.</w:t>
      </w:r>
      <w:r>
        <w:rPr>
          <w:rFonts w:cs="Arial"/>
          <w:lang w:val="ru-RU"/>
        </w:rPr>
        <w:t xml:space="preserve"> была принята </w:t>
      </w:r>
      <w:r w:rsidRPr="0008194C">
        <w:rPr>
          <w:rFonts w:cs="Arial"/>
          <w:lang w:val="ru-RU"/>
        </w:rPr>
        <w:t>масштаб</w:t>
      </w:r>
      <w:r>
        <w:rPr>
          <w:rFonts w:cs="Arial"/>
          <w:lang w:val="ru-RU"/>
        </w:rPr>
        <w:t xml:space="preserve">ная и </w:t>
      </w:r>
      <w:r w:rsidRPr="0008194C">
        <w:rPr>
          <w:rFonts w:cs="Arial"/>
          <w:lang w:val="ru-RU"/>
        </w:rPr>
        <w:t>долгосрочн</w:t>
      </w:r>
      <w:r>
        <w:rPr>
          <w:rFonts w:cs="Arial"/>
          <w:lang w:val="ru-RU"/>
        </w:rPr>
        <w:t xml:space="preserve">ая </w:t>
      </w:r>
      <w:r w:rsidRPr="0008194C">
        <w:rPr>
          <w:rFonts w:cs="Arial"/>
          <w:lang w:val="ru-RU"/>
        </w:rPr>
        <w:t xml:space="preserve">инициатива </w:t>
      </w:r>
      <w:r>
        <w:rPr>
          <w:rFonts w:cs="Arial"/>
          <w:lang w:val="ru-RU"/>
        </w:rPr>
        <w:t>по реформированию</w:t>
      </w:r>
      <w:r w:rsidRPr="0008194C">
        <w:rPr>
          <w:rFonts w:cs="Arial"/>
          <w:lang w:val="ru-RU"/>
        </w:rPr>
        <w:t xml:space="preserve"> системы, призванн</w:t>
      </w:r>
      <w:r>
        <w:rPr>
          <w:rFonts w:cs="Arial"/>
          <w:lang w:val="ru-RU"/>
        </w:rPr>
        <w:t>ая</w:t>
      </w:r>
      <w:r w:rsidRPr="0008194C">
        <w:rPr>
          <w:rFonts w:cs="Arial"/>
          <w:lang w:val="ru-RU"/>
        </w:rPr>
        <w:t xml:space="preserve"> повысить уровень </w:t>
      </w:r>
      <w:r w:rsidRPr="005B31D8">
        <w:rPr>
          <w:rFonts w:cs="Arial"/>
          <w:lang w:val="ru-RU"/>
        </w:rPr>
        <w:t>зрелости</w:t>
      </w:r>
      <w:r>
        <w:rPr>
          <w:rFonts w:cs="Arial"/>
          <w:lang w:val="ru-RU"/>
        </w:rPr>
        <w:t xml:space="preserve"> ее </w:t>
      </w:r>
      <w:r w:rsidRPr="0008194C">
        <w:rPr>
          <w:rFonts w:cs="Arial"/>
          <w:lang w:val="ru-RU"/>
        </w:rPr>
        <w:t>операци</w:t>
      </w:r>
      <w:r>
        <w:rPr>
          <w:rFonts w:cs="Arial"/>
          <w:lang w:val="ru-RU"/>
        </w:rPr>
        <w:t xml:space="preserve">онной </w:t>
      </w:r>
      <w:r w:rsidRPr="0008194C">
        <w:rPr>
          <w:rFonts w:cs="Arial"/>
          <w:lang w:val="ru-RU"/>
        </w:rPr>
        <w:t>платформ</w:t>
      </w:r>
      <w:r>
        <w:rPr>
          <w:rFonts w:cs="Arial"/>
          <w:lang w:val="ru-RU"/>
        </w:rPr>
        <w:t xml:space="preserve">ы, что потребовало </w:t>
      </w:r>
      <w:r w:rsidRPr="0008194C">
        <w:rPr>
          <w:rFonts w:cs="Arial"/>
          <w:lang w:val="ru-RU"/>
        </w:rPr>
        <w:t>реализаци</w:t>
      </w:r>
      <w:r>
        <w:rPr>
          <w:rFonts w:cs="Arial"/>
          <w:lang w:val="ru-RU"/>
        </w:rPr>
        <w:t>и</w:t>
      </w:r>
      <w:r w:rsidRPr="0008194C">
        <w:rPr>
          <w:rFonts w:cs="Arial"/>
          <w:lang w:val="ru-RU"/>
        </w:rPr>
        <w:t xml:space="preserve"> различных новы</w:t>
      </w:r>
      <w:r>
        <w:rPr>
          <w:rFonts w:cs="Arial"/>
          <w:lang w:val="ru-RU"/>
        </w:rPr>
        <w:t>х</w:t>
      </w:r>
      <w:r w:rsidRPr="0008194C">
        <w:rPr>
          <w:rFonts w:cs="Arial"/>
          <w:lang w:val="ru-RU"/>
        </w:rPr>
        <w:t xml:space="preserve"> </w:t>
      </w:r>
      <w:r>
        <w:rPr>
          <w:rFonts w:cs="Arial"/>
          <w:lang w:val="ru-RU"/>
        </w:rPr>
        <w:t>мероприятий</w:t>
      </w:r>
      <w:r w:rsidRPr="0008194C">
        <w:rPr>
          <w:rFonts w:cs="Arial"/>
          <w:lang w:val="ru-RU"/>
        </w:rPr>
        <w:t xml:space="preserve"> и </w:t>
      </w:r>
      <w:r>
        <w:rPr>
          <w:rFonts w:cs="Arial"/>
          <w:lang w:val="ru-RU"/>
        </w:rPr>
        <w:t>проектов</w:t>
      </w:r>
      <w:r w:rsidRPr="0008194C">
        <w:rPr>
          <w:rFonts w:cs="Arial"/>
          <w:lang w:val="ru-RU"/>
        </w:rPr>
        <w:t xml:space="preserve">, а также </w:t>
      </w:r>
      <w:r>
        <w:rPr>
          <w:rFonts w:cs="Arial"/>
          <w:lang w:val="ru-RU"/>
        </w:rPr>
        <w:t xml:space="preserve">переключения </w:t>
      </w:r>
      <w:r w:rsidRPr="0008194C">
        <w:rPr>
          <w:rFonts w:cs="Arial"/>
          <w:lang w:val="ru-RU"/>
        </w:rPr>
        <w:t>некотор</w:t>
      </w:r>
      <w:r>
        <w:rPr>
          <w:rFonts w:cs="Arial"/>
          <w:lang w:val="ru-RU"/>
        </w:rPr>
        <w:t xml:space="preserve">ых </w:t>
      </w:r>
      <w:r w:rsidRPr="0008194C">
        <w:rPr>
          <w:rFonts w:cs="Arial"/>
          <w:lang w:val="ru-RU"/>
        </w:rPr>
        <w:t>ресурсов</w:t>
      </w:r>
      <w:r>
        <w:rPr>
          <w:rFonts w:cs="Arial"/>
          <w:lang w:val="ru-RU"/>
        </w:rPr>
        <w:t>,</w:t>
      </w:r>
      <w:r w:rsidRPr="0008194C">
        <w:rPr>
          <w:rFonts w:cs="Arial"/>
          <w:lang w:val="ru-RU"/>
        </w:rPr>
        <w:t xml:space="preserve"> ранее </w:t>
      </w:r>
      <w:r>
        <w:rPr>
          <w:rFonts w:cs="Arial"/>
          <w:lang w:val="ru-RU"/>
        </w:rPr>
        <w:t xml:space="preserve">применявшихся для экспертизы заявок, на другие </w:t>
      </w:r>
      <w:r w:rsidRPr="0008194C">
        <w:rPr>
          <w:rFonts w:cs="Arial"/>
          <w:lang w:val="ru-RU"/>
        </w:rPr>
        <w:t>задач</w:t>
      </w:r>
      <w:r>
        <w:rPr>
          <w:rFonts w:cs="Arial"/>
          <w:lang w:val="ru-RU"/>
        </w:rPr>
        <w:t xml:space="preserve">и. </w:t>
      </w:r>
      <w:r w:rsidRPr="00C711A4">
        <w:rPr>
          <w:rFonts w:cs="Arial"/>
          <w:lang w:val="ru-RU"/>
        </w:rPr>
        <w:t>В связи с этим</w:t>
      </w:r>
      <w:r>
        <w:rPr>
          <w:rFonts w:cs="Arial"/>
          <w:lang w:val="ru-RU"/>
        </w:rPr>
        <w:t xml:space="preserve"> увеличилась отставание в </w:t>
      </w:r>
      <w:r w:rsidRPr="005B31D8">
        <w:rPr>
          <w:rFonts w:cs="Arial"/>
          <w:lang w:val="ru-RU"/>
        </w:rPr>
        <w:t>выполнени</w:t>
      </w:r>
      <w:r>
        <w:rPr>
          <w:rFonts w:cs="Arial"/>
          <w:lang w:val="ru-RU"/>
        </w:rPr>
        <w:t>и экспертизы</w:t>
      </w:r>
      <w:r w:rsidRPr="0008194C">
        <w:rPr>
          <w:rFonts w:cs="Arial"/>
          <w:lang w:val="ru-RU"/>
        </w:rPr>
        <w:t xml:space="preserve"> различн</w:t>
      </w:r>
      <w:r>
        <w:rPr>
          <w:rFonts w:cs="Arial"/>
          <w:lang w:val="ru-RU"/>
        </w:rPr>
        <w:t>ых</w:t>
      </w:r>
      <w:r w:rsidRPr="0008194C">
        <w:rPr>
          <w:rFonts w:cs="Arial"/>
          <w:lang w:val="ru-RU"/>
        </w:rPr>
        <w:t xml:space="preserve"> </w:t>
      </w:r>
      <w:r>
        <w:rPr>
          <w:rFonts w:cs="Arial"/>
          <w:lang w:val="ru-RU"/>
        </w:rPr>
        <w:t xml:space="preserve">категорий </w:t>
      </w:r>
      <w:r w:rsidRPr="0008194C">
        <w:rPr>
          <w:rFonts w:cs="Arial"/>
          <w:lang w:val="ru-RU"/>
        </w:rPr>
        <w:t>(</w:t>
      </w:r>
      <w:r>
        <w:rPr>
          <w:rFonts w:cs="Arial"/>
          <w:lang w:val="ru-RU"/>
        </w:rPr>
        <w:t xml:space="preserve">причем </w:t>
      </w:r>
      <w:r w:rsidRPr="00C711A4">
        <w:rPr>
          <w:rFonts w:cs="Arial"/>
          <w:lang w:val="ru-RU"/>
        </w:rPr>
        <w:t>некотор</w:t>
      </w:r>
      <w:r>
        <w:rPr>
          <w:rFonts w:cs="Arial"/>
          <w:lang w:val="ru-RU"/>
        </w:rPr>
        <w:t xml:space="preserve">ые до сих пор не рассмотренные заявки были поданы ранее </w:t>
      </w:r>
      <w:smartTag w:uri="urn:schemas-microsoft-com:office:smarttags" w:element="metricconverter">
        <w:smartTagPr>
          <w:attr w:name="ProductID" w:val="2014 г"/>
        </w:smartTagPr>
        <w:r>
          <w:rPr>
            <w:rFonts w:cs="Arial"/>
            <w:lang w:val="ru-RU"/>
          </w:rPr>
          <w:t>2014 </w:t>
        </w:r>
        <w:r w:rsidRPr="0008194C">
          <w:rPr>
            <w:rFonts w:cs="Arial"/>
            <w:lang w:val="ru-RU"/>
          </w:rPr>
          <w:t>г</w:t>
        </w:r>
      </w:smartTag>
      <w:r w:rsidRPr="0008194C">
        <w:rPr>
          <w:rFonts w:cs="Arial"/>
          <w:lang w:val="ru-RU"/>
        </w:rPr>
        <w:t xml:space="preserve">.) и </w:t>
      </w:r>
      <w:r>
        <w:rPr>
          <w:rFonts w:cs="Arial"/>
          <w:lang w:val="ru-RU"/>
        </w:rPr>
        <w:t>имели место иные</w:t>
      </w:r>
      <w:r w:rsidRPr="0008194C">
        <w:rPr>
          <w:rFonts w:cs="Arial"/>
          <w:lang w:val="ru-RU"/>
        </w:rPr>
        <w:t xml:space="preserve"> </w:t>
      </w:r>
      <w:r w:rsidRPr="00C711A4">
        <w:rPr>
          <w:rFonts w:cs="Arial"/>
          <w:lang w:val="ru-RU"/>
        </w:rPr>
        <w:t>операци</w:t>
      </w:r>
      <w:r>
        <w:rPr>
          <w:rFonts w:cs="Arial"/>
          <w:lang w:val="ru-RU"/>
        </w:rPr>
        <w:t xml:space="preserve">онные </w:t>
      </w:r>
      <w:r w:rsidRPr="0008194C">
        <w:rPr>
          <w:rFonts w:cs="Arial"/>
          <w:lang w:val="ru-RU"/>
        </w:rPr>
        <w:t xml:space="preserve">задержки, </w:t>
      </w:r>
      <w:r w:rsidRPr="00C711A4">
        <w:rPr>
          <w:rFonts w:cs="Arial"/>
          <w:lang w:val="ru-RU"/>
        </w:rPr>
        <w:t>вследстви</w:t>
      </w:r>
      <w:r>
        <w:rPr>
          <w:rFonts w:cs="Arial"/>
          <w:lang w:val="ru-RU"/>
        </w:rPr>
        <w:t xml:space="preserve">е чего </w:t>
      </w:r>
      <w:r w:rsidRPr="00C711A4">
        <w:rPr>
          <w:rFonts w:cs="Arial"/>
          <w:snapToGrid w:val="0"/>
          <w:lang w:val="ru-RU"/>
        </w:rPr>
        <w:t>ряд показател</w:t>
      </w:r>
      <w:r>
        <w:rPr>
          <w:rFonts w:cs="Arial"/>
          <w:lang w:val="ru-RU"/>
        </w:rPr>
        <w:t xml:space="preserve">ей оказались </w:t>
      </w:r>
      <w:r w:rsidRPr="00C711A4">
        <w:rPr>
          <w:rFonts w:cs="Arial"/>
          <w:lang w:val="ru-RU"/>
        </w:rPr>
        <w:t>невыполнен</w:t>
      </w:r>
      <w:r>
        <w:rPr>
          <w:rFonts w:cs="Arial"/>
          <w:lang w:val="ru-RU"/>
        </w:rPr>
        <w:t xml:space="preserve">ными. Были приняты </w:t>
      </w:r>
      <w:r w:rsidRPr="0066594E">
        <w:rPr>
          <w:rFonts w:cs="Arial"/>
          <w:lang w:val="ru-RU"/>
        </w:rPr>
        <w:t xml:space="preserve">меры по исправлению ситуации, включая </w:t>
      </w:r>
      <w:r>
        <w:rPr>
          <w:rFonts w:cs="Arial"/>
          <w:lang w:val="ru-RU"/>
        </w:rPr>
        <w:t xml:space="preserve">привлечение на </w:t>
      </w:r>
      <w:r w:rsidRPr="0066594E">
        <w:rPr>
          <w:rFonts w:cs="Arial"/>
          <w:lang w:val="ru-RU"/>
        </w:rPr>
        <w:t>гибк</w:t>
      </w:r>
      <w:r>
        <w:rPr>
          <w:rFonts w:cs="Arial"/>
          <w:lang w:val="ru-RU"/>
        </w:rPr>
        <w:t>ой основе</w:t>
      </w:r>
      <w:r w:rsidRPr="0066594E">
        <w:rPr>
          <w:rFonts w:cs="Arial"/>
          <w:lang w:val="ru-RU"/>
        </w:rPr>
        <w:t xml:space="preserve"> ряд</w:t>
      </w:r>
      <w:r>
        <w:rPr>
          <w:rFonts w:cs="Arial"/>
          <w:lang w:val="ru-RU"/>
        </w:rPr>
        <w:t>а</w:t>
      </w:r>
      <w:r w:rsidRPr="0066594E">
        <w:rPr>
          <w:rFonts w:cs="Arial"/>
          <w:lang w:val="ru-RU"/>
        </w:rPr>
        <w:t xml:space="preserve"> </w:t>
      </w:r>
      <w:r>
        <w:rPr>
          <w:rFonts w:cs="Arial"/>
          <w:lang w:val="ru-RU"/>
        </w:rPr>
        <w:t>дополнительных</w:t>
      </w:r>
      <w:r w:rsidRPr="0066594E">
        <w:rPr>
          <w:rFonts w:cs="Arial"/>
          <w:lang w:val="ru-RU"/>
        </w:rPr>
        <w:t xml:space="preserve"> сотрудник</w:t>
      </w:r>
      <w:r>
        <w:rPr>
          <w:rFonts w:cs="Arial"/>
          <w:lang w:val="ru-RU"/>
        </w:rPr>
        <w:t>ов</w:t>
      </w:r>
      <w:r w:rsidRPr="0066594E">
        <w:rPr>
          <w:rFonts w:cs="Arial"/>
          <w:lang w:val="ru-RU"/>
        </w:rPr>
        <w:t xml:space="preserve">, </w:t>
      </w:r>
      <w:r>
        <w:rPr>
          <w:rFonts w:cs="Arial"/>
          <w:lang w:val="ru-RU"/>
        </w:rPr>
        <w:t xml:space="preserve">чтобы </w:t>
      </w:r>
      <w:r w:rsidRPr="0066594E">
        <w:rPr>
          <w:rFonts w:cs="Arial"/>
          <w:lang w:val="ru-RU"/>
        </w:rPr>
        <w:t xml:space="preserve">МБ </w:t>
      </w:r>
      <w:r>
        <w:rPr>
          <w:rFonts w:cs="Arial"/>
          <w:lang w:val="ru-RU"/>
        </w:rPr>
        <w:t xml:space="preserve">могло исправить ситуацию в </w:t>
      </w:r>
      <w:r w:rsidRPr="0066594E">
        <w:rPr>
          <w:rFonts w:cs="Arial"/>
          <w:lang w:val="ru-RU"/>
        </w:rPr>
        <w:t>будущ</w:t>
      </w:r>
      <w:r>
        <w:rPr>
          <w:rFonts w:cs="Arial"/>
          <w:lang w:val="ru-RU"/>
        </w:rPr>
        <w:t xml:space="preserve">ем и </w:t>
      </w:r>
      <w:r w:rsidRPr="0066594E">
        <w:rPr>
          <w:rFonts w:cs="Arial"/>
          <w:snapToGrid w:val="0"/>
          <w:lang w:val="ru-RU"/>
        </w:rPr>
        <w:t>одновременн</w:t>
      </w:r>
      <w:r>
        <w:rPr>
          <w:rFonts w:cs="Arial"/>
          <w:lang w:val="ru-RU"/>
        </w:rPr>
        <w:t xml:space="preserve">о осуществить многие </w:t>
      </w:r>
      <w:r w:rsidRPr="0066594E">
        <w:rPr>
          <w:rFonts w:cs="Arial"/>
          <w:lang w:val="ru-RU"/>
        </w:rPr>
        <w:t>инициатив</w:t>
      </w:r>
      <w:r>
        <w:rPr>
          <w:rFonts w:cs="Arial"/>
          <w:lang w:val="ru-RU"/>
        </w:rPr>
        <w:t xml:space="preserve">ы по </w:t>
      </w:r>
      <w:r w:rsidRPr="005B31D8">
        <w:rPr>
          <w:rFonts w:cs="Arial"/>
          <w:lang w:val="ru-RU"/>
        </w:rPr>
        <w:t>совершенствовани</w:t>
      </w:r>
      <w:r>
        <w:rPr>
          <w:rFonts w:cs="Arial"/>
          <w:lang w:val="ru-RU"/>
        </w:rPr>
        <w:t xml:space="preserve">ю </w:t>
      </w:r>
      <w:r w:rsidRPr="005B31D8">
        <w:rPr>
          <w:rFonts w:cs="Arial"/>
          <w:lang w:val="ru-RU"/>
        </w:rPr>
        <w:t>работ</w:t>
      </w:r>
      <w:r>
        <w:rPr>
          <w:rFonts w:cs="Arial"/>
          <w:lang w:val="ru-RU"/>
        </w:rPr>
        <w:t xml:space="preserve">ы, </w:t>
      </w:r>
      <w:r w:rsidRPr="0066594E">
        <w:rPr>
          <w:rFonts w:cs="Arial"/>
          <w:lang w:val="ru-RU"/>
        </w:rPr>
        <w:t>котор</w:t>
      </w:r>
      <w:r>
        <w:rPr>
          <w:rFonts w:cs="Arial"/>
          <w:lang w:val="ru-RU"/>
        </w:rPr>
        <w:t xml:space="preserve">ые </w:t>
      </w:r>
      <w:r w:rsidRPr="0066594E">
        <w:rPr>
          <w:rFonts w:cs="Arial"/>
          <w:lang w:val="ru-RU"/>
        </w:rPr>
        <w:t>все еще необходим</w:t>
      </w:r>
      <w:r>
        <w:rPr>
          <w:rFonts w:cs="Arial"/>
          <w:lang w:val="ru-RU"/>
        </w:rPr>
        <w:t>о осуществить.</w:t>
      </w:r>
    </w:p>
    <w:p w:rsidR="007B43D0" w:rsidRDefault="007B43D0" w:rsidP="00545C4F">
      <w:pPr>
        <w:tabs>
          <w:tab w:val="left" w:pos="709"/>
        </w:tabs>
        <w:jc w:val="both"/>
        <w:rPr>
          <w:rFonts w:cs="Arial"/>
          <w:szCs w:val="20"/>
          <w:lang w:val="ru-RU"/>
        </w:rPr>
      </w:pPr>
    </w:p>
    <w:p w:rsidR="007B43D0" w:rsidRDefault="00545C4F" w:rsidP="00545C4F">
      <w:pPr>
        <w:pStyle w:val="a"/>
        <w:numPr>
          <w:ilvl w:val="0"/>
          <w:numId w:val="59"/>
        </w:numPr>
        <w:tabs>
          <w:tab w:val="left" w:pos="709"/>
        </w:tabs>
        <w:ind w:left="0" w:firstLine="0"/>
        <w:jc w:val="both"/>
        <w:rPr>
          <w:rFonts w:cs="Arial"/>
          <w:lang w:val="ru-RU"/>
        </w:rPr>
      </w:pPr>
      <w:r w:rsidRPr="0066594E">
        <w:rPr>
          <w:rFonts w:cs="Arial"/>
          <w:lang w:val="ru-RU"/>
        </w:rPr>
        <w:t xml:space="preserve">В </w:t>
      </w:r>
      <w:r>
        <w:rPr>
          <w:rFonts w:cs="Arial"/>
        </w:rPr>
        <w:t>III</w:t>
      </w:r>
      <w:r w:rsidRPr="003215D7">
        <w:rPr>
          <w:rFonts w:cs="Arial"/>
          <w:lang w:val="ru-RU"/>
        </w:rPr>
        <w:t xml:space="preserve"> </w:t>
      </w:r>
      <w:r>
        <w:rPr>
          <w:rFonts w:cs="Arial"/>
          <w:lang w:val="ru-RU"/>
        </w:rPr>
        <w:t>и</w:t>
      </w:r>
      <w:r w:rsidRPr="003215D7">
        <w:rPr>
          <w:rFonts w:cs="Arial"/>
          <w:lang w:val="ru-RU"/>
        </w:rPr>
        <w:t xml:space="preserve"> </w:t>
      </w:r>
      <w:r>
        <w:rPr>
          <w:rFonts w:cs="Arial"/>
        </w:rPr>
        <w:t>IV</w:t>
      </w:r>
      <w:r w:rsidR="00572252">
        <w:rPr>
          <w:rFonts w:cs="Arial"/>
          <w:lang w:val="ru-RU"/>
        </w:rPr>
        <w:t> </w:t>
      </w:r>
      <w:r>
        <w:rPr>
          <w:rFonts w:cs="Arial"/>
          <w:lang w:val="ru-RU"/>
        </w:rPr>
        <w:t>кварталах</w:t>
      </w:r>
      <w:r w:rsidRPr="0066594E">
        <w:rPr>
          <w:rFonts w:cs="Arial"/>
          <w:lang w:val="ru-RU"/>
        </w:rPr>
        <w:t xml:space="preserve"> 2014</w:t>
      </w:r>
      <w:r w:rsidR="00572252">
        <w:rPr>
          <w:rFonts w:cs="Arial"/>
          <w:lang w:val="ru-RU"/>
        </w:rPr>
        <w:t> </w:t>
      </w:r>
      <w:r w:rsidRPr="0066594E">
        <w:rPr>
          <w:rFonts w:cs="Arial"/>
          <w:lang w:val="ru-RU"/>
        </w:rPr>
        <w:t xml:space="preserve">г. </w:t>
      </w:r>
      <w:r>
        <w:rPr>
          <w:rFonts w:cs="Arial"/>
          <w:lang w:val="ru-RU"/>
        </w:rPr>
        <w:t xml:space="preserve">был проведен независимый </w:t>
      </w:r>
      <w:r w:rsidRPr="003215D7">
        <w:rPr>
          <w:rFonts w:cs="Arial"/>
          <w:lang w:val="ru-RU"/>
        </w:rPr>
        <w:t>анализ</w:t>
      </w:r>
      <w:r>
        <w:rPr>
          <w:rFonts w:cs="Arial"/>
          <w:lang w:val="ru-RU"/>
        </w:rPr>
        <w:t xml:space="preserve"> мер подготовки к </w:t>
      </w:r>
      <w:r w:rsidRPr="003215D7">
        <w:rPr>
          <w:rFonts w:cs="Arial"/>
          <w:lang w:val="ru-RU"/>
        </w:rPr>
        <w:t>внедрени</w:t>
      </w:r>
      <w:r>
        <w:rPr>
          <w:rFonts w:cs="Arial"/>
          <w:lang w:val="ru-RU"/>
        </w:rPr>
        <w:t xml:space="preserve">ю более </w:t>
      </w:r>
      <w:r w:rsidRPr="003215D7">
        <w:rPr>
          <w:rFonts w:cs="Arial"/>
          <w:lang w:val="ru-RU"/>
        </w:rPr>
        <w:t>современн</w:t>
      </w:r>
      <w:r>
        <w:rPr>
          <w:rFonts w:cs="Arial"/>
          <w:lang w:val="ru-RU"/>
        </w:rPr>
        <w:t>ых бэк-офисных систем</w:t>
      </w:r>
      <w:r w:rsidRPr="0066594E">
        <w:rPr>
          <w:rFonts w:cs="Arial"/>
          <w:lang w:val="ru-RU"/>
        </w:rPr>
        <w:t xml:space="preserve"> ИКТ</w:t>
      </w:r>
      <w:r>
        <w:rPr>
          <w:rFonts w:cs="Arial"/>
          <w:lang w:val="ru-RU"/>
        </w:rPr>
        <w:t xml:space="preserve">, обеспечивающих </w:t>
      </w:r>
      <w:r w:rsidRPr="003215D7">
        <w:rPr>
          <w:rFonts w:cs="Arial"/>
          <w:lang w:val="ru-RU"/>
        </w:rPr>
        <w:t>функционировани</w:t>
      </w:r>
      <w:r>
        <w:rPr>
          <w:rFonts w:cs="Arial"/>
          <w:lang w:val="ru-RU"/>
        </w:rPr>
        <w:t>е Мадридского</w:t>
      </w:r>
      <w:r w:rsidRPr="0066594E">
        <w:rPr>
          <w:rFonts w:cs="Arial"/>
          <w:lang w:val="ru-RU"/>
        </w:rPr>
        <w:t xml:space="preserve"> реестр</w:t>
      </w:r>
      <w:r>
        <w:rPr>
          <w:rFonts w:cs="Arial"/>
          <w:lang w:val="ru-RU"/>
        </w:rPr>
        <w:t>а.</w:t>
      </w:r>
      <w:r w:rsidRPr="0066594E">
        <w:rPr>
          <w:rFonts w:cs="Arial"/>
          <w:lang w:val="ru-RU"/>
        </w:rPr>
        <w:t xml:space="preserve"> </w:t>
      </w:r>
      <w:r w:rsidRPr="003215D7">
        <w:rPr>
          <w:rFonts w:cs="Arial"/>
          <w:lang w:val="ru-RU"/>
        </w:rPr>
        <w:t>Основн</w:t>
      </w:r>
      <w:r>
        <w:rPr>
          <w:rFonts w:cs="Arial"/>
          <w:lang w:val="ru-RU"/>
        </w:rPr>
        <w:t xml:space="preserve">ые </w:t>
      </w:r>
      <w:r w:rsidRPr="003215D7">
        <w:rPr>
          <w:rFonts w:cs="Arial"/>
          <w:lang w:val="ru-RU"/>
        </w:rPr>
        <w:t xml:space="preserve">рекомендации по итогам </w:t>
      </w:r>
      <w:r>
        <w:rPr>
          <w:rFonts w:cs="Arial"/>
          <w:lang w:val="ru-RU"/>
        </w:rPr>
        <w:t xml:space="preserve">этого </w:t>
      </w:r>
      <w:r w:rsidRPr="003215D7">
        <w:rPr>
          <w:rFonts w:cs="Arial"/>
          <w:lang w:val="ru-RU"/>
        </w:rPr>
        <w:t xml:space="preserve">анализа </w:t>
      </w:r>
      <w:r>
        <w:rPr>
          <w:rFonts w:cs="Arial"/>
          <w:lang w:val="ru-RU"/>
        </w:rPr>
        <w:t xml:space="preserve">касались </w:t>
      </w:r>
      <w:r w:rsidRPr="003215D7">
        <w:rPr>
          <w:rFonts w:cs="Arial"/>
          <w:lang w:val="ru-RU"/>
        </w:rPr>
        <w:t>привлечени</w:t>
      </w:r>
      <w:r>
        <w:rPr>
          <w:rFonts w:cs="Arial"/>
          <w:lang w:val="ru-RU"/>
        </w:rPr>
        <w:t xml:space="preserve">я специалистов для </w:t>
      </w:r>
      <w:r w:rsidRPr="00412EC6">
        <w:rPr>
          <w:rFonts w:cs="Arial"/>
          <w:lang w:val="ru-RU"/>
        </w:rPr>
        <w:t>руководст</w:t>
      </w:r>
      <w:r>
        <w:rPr>
          <w:rFonts w:cs="Arial"/>
          <w:lang w:val="ru-RU"/>
        </w:rPr>
        <w:t xml:space="preserve">ва </w:t>
      </w:r>
      <w:r w:rsidRPr="00412EC6">
        <w:rPr>
          <w:rFonts w:cs="Arial"/>
          <w:lang w:val="ru-RU"/>
        </w:rPr>
        <w:t>реализаци</w:t>
      </w:r>
      <w:r>
        <w:rPr>
          <w:rFonts w:cs="Arial"/>
          <w:lang w:val="ru-RU"/>
        </w:rPr>
        <w:t xml:space="preserve">ей как </w:t>
      </w:r>
      <w:r w:rsidRPr="002158C8">
        <w:rPr>
          <w:rFonts w:cs="Arial"/>
          <w:lang w:val="ru-RU"/>
        </w:rPr>
        <w:t>операци</w:t>
      </w:r>
      <w:r>
        <w:rPr>
          <w:rFonts w:cs="Arial"/>
          <w:lang w:val="ru-RU"/>
        </w:rPr>
        <w:t xml:space="preserve">онных, так </w:t>
      </w:r>
      <w:r w:rsidRPr="0066594E">
        <w:rPr>
          <w:rFonts w:cs="Arial"/>
          <w:lang w:val="ru-RU"/>
        </w:rPr>
        <w:t xml:space="preserve">и </w:t>
      </w:r>
      <w:r w:rsidRPr="002158C8">
        <w:rPr>
          <w:rFonts w:cs="Arial"/>
          <w:lang w:val="ru-RU"/>
        </w:rPr>
        <w:t>информационно-технологическ</w:t>
      </w:r>
      <w:r>
        <w:rPr>
          <w:rFonts w:cs="Arial"/>
          <w:lang w:val="ru-RU"/>
        </w:rPr>
        <w:t xml:space="preserve">их </w:t>
      </w:r>
      <w:r w:rsidRPr="00412EC6">
        <w:rPr>
          <w:rFonts w:cs="Arial"/>
          <w:lang w:val="ru-RU"/>
        </w:rPr>
        <w:t>функци</w:t>
      </w:r>
      <w:r>
        <w:rPr>
          <w:rFonts w:cs="Arial"/>
          <w:lang w:val="ru-RU"/>
        </w:rPr>
        <w:t xml:space="preserve">й </w:t>
      </w:r>
      <w:r w:rsidRPr="00412EC6">
        <w:rPr>
          <w:rFonts w:cs="Arial"/>
          <w:lang w:val="ru-RU"/>
        </w:rPr>
        <w:t>систем</w:t>
      </w:r>
      <w:r w:rsidRPr="0066594E">
        <w:rPr>
          <w:rFonts w:cs="Arial"/>
          <w:lang w:val="ru-RU"/>
        </w:rPr>
        <w:t xml:space="preserve">. </w:t>
      </w:r>
      <w:r w:rsidRPr="002158C8">
        <w:rPr>
          <w:rFonts w:cs="Arial"/>
          <w:lang w:val="ru-RU"/>
        </w:rPr>
        <w:t xml:space="preserve">Что касается </w:t>
      </w:r>
      <w:r>
        <w:rPr>
          <w:rFonts w:cs="Arial"/>
          <w:lang w:val="ru-RU"/>
        </w:rPr>
        <w:t>фронт-офисных систем</w:t>
      </w:r>
      <w:r w:rsidRPr="002158C8">
        <w:rPr>
          <w:rFonts w:cs="Arial"/>
          <w:lang w:val="ru-RU"/>
        </w:rPr>
        <w:t xml:space="preserve"> ИКТ, </w:t>
      </w:r>
      <w:r>
        <w:rPr>
          <w:rFonts w:cs="Arial"/>
          <w:lang w:val="ru-RU"/>
        </w:rPr>
        <w:t xml:space="preserve">то </w:t>
      </w:r>
      <w:r w:rsidRPr="002158C8">
        <w:rPr>
          <w:rFonts w:cs="Arial"/>
          <w:lang w:val="ru-RU"/>
        </w:rPr>
        <w:t xml:space="preserve">работа </w:t>
      </w:r>
      <w:r>
        <w:rPr>
          <w:rFonts w:cs="Arial"/>
          <w:lang w:val="ru-RU"/>
        </w:rPr>
        <w:t xml:space="preserve">по их </w:t>
      </w:r>
      <w:r w:rsidRPr="00412EC6">
        <w:rPr>
          <w:rFonts w:cs="Arial"/>
          <w:lang w:val="ru-RU"/>
        </w:rPr>
        <w:t>реализаци</w:t>
      </w:r>
      <w:r>
        <w:rPr>
          <w:rFonts w:cs="Arial"/>
          <w:lang w:val="ru-RU"/>
        </w:rPr>
        <w:t>и,</w:t>
      </w:r>
      <w:r w:rsidRPr="002158C8">
        <w:rPr>
          <w:rFonts w:cs="Arial"/>
          <w:lang w:val="ru-RU"/>
        </w:rPr>
        <w:t xml:space="preserve"> включая реализаци</w:t>
      </w:r>
      <w:r>
        <w:rPr>
          <w:rFonts w:cs="Arial"/>
          <w:lang w:val="ru-RU"/>
        </w:rPr>
        <w:t xml:space="preserve">ю </w:t>
      </w:r>
      <w:r w:rsidRPr="002158C8">
        <w:rPr>
          <w:rFonts w:cs="Arial"/>
          <w:lang w:val="ru-RU"/>
        </w:rPr>
        <w:t>систем</w:t>
      </w:r>
      <w:r>
        <w:rPr>
          <w:rFonts w:cs="Arial"/>
          <w:lang w:val="ru-RU"/>
        </w:rPr>
        <w:t xml:space="preserve">ы </w:t>
      </w:r>
      <w:r w:rsidRPr="002158C8">
        <w:rPr>
          <w:rFonts w:cs="Arial"/>
          <w:lang w:val="ru-RU"/>
        </w:rPr>
        <w:t>электронн</w:t>
      </w:r>
      <w:r>
        <w:rPr>
          <w:rFonts w:cs="Arial"/>
          <w:lang w:val="ru-RU"/>
        </w:rPr>
        <w:t>ой подачи заявок (</w:t>
      </w:r>
      <w:r w:rsidRPr="002A7D4D">
        <w:rPr>
          <w:rFonts w:cs="Arial"/>
        </w:rPr>
        <w:t>eFiling</w:t>
      </w:r>
      <w:r w:rsidRPr="002158C8">
        <w:rPr>
          <w:rFonts w:cs="Arial"/>
          <w:lang w:val="ru-RU"/>
        </w:rPr>
        <w:t>)</w:t>
      </w:r>
      <w:r>
        <w:rPr>
          <w:rFonts w:cs="Arial"/>
          <w:lang w:val="ru-RU"/>
        </w:rPr>
        <w:t xml:space="preserve"> в ведомстве</w:t>
      </w:r>
      <w:r w:rsidRPr="002158C8">
        <w:rPr>
          <w:rFonts w:cs="Arial"/>
          <w:lang w:val="ru-RU"/>
        </w:rPr>
        <w:t xml:space="preserve"> интеллектуальной собственности стран Бенилюкс (BOIP), </w:t>
      </w:r>
      <w:r>
        <w:rPr>
          <w:rFonts w:cs="Arial"/>
          <w:lang w:val="ru-RU"/>
        </w:rPr>
        <w:t>разработку дополнительных</w:t>
      </w:r>
      <w:r w:rsidRPr="002158C8">
        <w:rPr>
          <w:rFonts w:cs="Arial"/>
          <w:lang w:val="ru-RU"/>
        </w:rPr>
        <w:t xml:space="preserve"> </w:t>
      </w:r>
      <w:r w:rsidRPr="00412EC6">
        <w:rPr>
          <w:rFonts w:cs="Arial"/>
          <w:color w:val="000000"/>
          <w:lang w:val="ru-RU"/>
        </w:rPr>
        <w:t>онлайнов</w:t>
      </w:r>
      <w:r>
        <w:rPr>
          <w:rFonts w:cs="Arial"/>
          <w:color w:val="000000"/>
          <w:lang w:val="ru-RU"/>
        </w:rPr>
        <w:t>ых</w:t>
      </w:r>
      <w:r>
        <w:rPr>
          <w:rFonts w:cs="Arial"/>
          <w:lang w:val="ru-RU"/>
        </w:rPr>
        <w:t xml:space="preserve"> формуляров Мадридской системы</w:t>
      </w:r>
      <w:r w:rsidRPr="002158C8">
        <w:rPr>
          <w:rFonts w:cs="Arial"/>
          <w:lang w:val="ru-RU"/>
        </w:rPr>
        <w:t xml:space="preserve"> и расшир</w:t>
      </w:r>
      <w:r>
        <w:rPr>
          <w:rFonts w:cs="Arial"/>
          <w:lang w:val="ru-RU"/>
        </w:rPr>
        <w:t xml:space="preserve">ение функциональных </w:t>
      </w:r>
      <w:r w:rsidRPr="002158C8">
        <w:rPr>
          <w:rFonts w:cs="Arial"/>
          <w:lang w:val="ru-RU"/>
        </w:rPr>
        <w:t>возможн</w:t>
      </w:r>
      <w:r>
        <w:rPr>
          <w:rFonts w:cs="Arial"/>
          <w:lang w:val="ru-RU"/>
        </w:rPr>
        <w:t>остей</w:t>
      </w:r>
      <w:r w:rsidRPr="002158C8">
        <w:rPr>
          <w:rFonts w:cs="Arial"/>
          <w:lang w:val="ru-RU"/>
        </w:rPr>
        <w:t xml:space="preserve"> поиск</w:t>
      </w:r>
      <w:r>
        <w:rPr>
          <w:rFonts w:cs="Arial"/>
          <w:lang w:val="ru-RU"/>
        </w:rPr>
        <w:t>овой</w:t>
      </w:r>
      <w:r w:rsidRPr="002158C8">
        <w:rPr>
          <w:rFonts w:cs="Arial"/>
          <w:lang w:val="ru-RU"/>
        </w:rPr>
        <w:t xml:space="preserve"> </w:t>
      </w:r>
      <w:r>
        <w:rPr>
          <w:rFonts w:cs="Arial"/>
          <w:lang w:val="ru-RU"/>
        </w:rPr>
        <w:t xml:space="preserve">системы </w:t>
      </w:r>
      <w:r w:rsidRPr="002A7D4D">
        <w:rPr>
          <w:rFonts w:cs="Arial"/>
        </w:rPr>
        <w:t>ROMARIN</w:t>
      </w:r>
      <w:r>
        <w:rPr>
          <w:rFonts w:cs="Arial"/>
          <w:lang w:val="ru-RU"/>
        </w:rPr>
        <w:t>,</w:t>
      </w:r>
      <w:r w:rsidRPr="002158C8">
        <w:rPr>
          <w:rFonts w:cs="Arial"/>
          <w:lang w:val="ru-RU"/>
        </w:rPr>
        <w:t xml:space="preserve"> </w:t>
      </w:r>
      <w:r>
        <w:rPr>
          <w:rFonts w:cs="Arial"/>
          <w:lang w:val="ru-RU"/>
        </w:rPr>
        <w:t>продолжалась в плановом порядке</w:t>
      </w:r>
      <w:r w:rsidRPr="002158C8">
        <w:rPr>
          <w:rFonts w:cs="Arial"/>
          <w:lang w:val="ru-RU"/>
        </w:rPr>
        <w:t xml:space="preserve">. </w:t>
      </w:r>
    </w:p>
    <w:p w:rsidR="007B43D0" w:rsidRDefault="00545C4F" w:rsidP="00545C4F">
      <w:pPr>
        <w:rPr>
          <w:b/>
          <w:szCs w:val="20"/>
          <w:lang w:val="ru-RU"/>
        </w:rPr>
      </w:pPr>
      <w:r>
        <w:rPr>
          <w:b/>
          <w:szCs w:val="20"/>
          <w:lang w:val="ru-RU"/>
        </w:rPr>
        <w:br w:type="page"/>
      </w:r>
    </w:p>
    <w:p w:rsidR="007B43D0" w:rsidRDefault="00545C4F" w:rsidP="00545C4F">
      <w:pPr>
        <w:pStyle w:val="a"/>
        <w:numPr>
          <w:ilvl w:val="0"/>
          <w:numId w:val="56"/>
        </w:numPr>
        <w:ind w:left="567" w:hanging="567"/>
        <w:rPr>
          <w:rFonts w:cs="Arial"/>
          <w:u w:val="single"/>
        </w:rPr>
      </w:pPr>
      <w:r w:rsidRPr="0073128B">
        <w:rPr>
          <w:rFonts w:cs="Arial"/>
          <w:u w:val="single"/>
          <w:lang w:val="ru-RU"/>
        </w:rPr>
        <w:lastRenderedPageBreak/>
        <w:t>ЛИССАБОНСКАЯ СИСТЕМА</w:t>
      </w:r>
    </w:p>
    <w:p w:rsidR="007B43D0" w:rsidRDefault="007B43D0" w:rsidP="00545C4F">
      <w:pPr>
        <w:rPr>
          <w:rFonts w:cs="Arial"/>
          <w:szCs w:val="20"/>
        </w:rPr>
      </w:pPr>
    </w:p>
    <w:p w:rsidR="007B43D0" w:rsidRDefault="00545C4F" w:rsidP="00545C4F">
      <w:pPr>
        <w:pStyle w:val="a"/>
        <w:numPr>
          <w:ilvl w:val="0"/>
          <w:numId w:val="59"/>
        </w:numPr>
        <w:tabs>
          <w:tab w:val="left" w:pos="709"/>
        </w:tabs>
        <w:ind w:left="0" w:firstLine="0"/>
        <w:jc w:val="both"/>
        <w:rPr>
          <w:rFonts w:cs="Arial"/>
          <w:lang w:val="ru-RU"/>
        </w:rPr>
      </w:pPr>
      <w:r w:rsidRPr="00412EC6">
        <w:rPr>
          <w:rFonts w:cs="Arial"/>
          <w:lang w:val="ru-RU"/>
        </w:rPr>
        <w:t xml:space="preserve">В </w:t>
      </w:r>
      <w:smartTag w:uri="urn:schemas-microsoft-com:office:smarttags" w:element="metricconverter">
        <w:smartTagPr>
          <w:attr w:name="ProductID" w:val="2009 г"/>
        </w:smartTagPr>
        <w:r w:rsidRPr="00412EC6">
          <w:rPr>
            <w:rFonts w:cs="Arial"/>
            <w:lang w:val="ru-RU"/>
          </w:rPr>
          <w:t>2009</w:t>
        </w:r>
        <w:r w:rsidRPr="00412EC6">
          <w:rPr>
            <w:rFonts w:cs="Arial"/>
          </w:rPr>
          <w:t> </w:t>
        </w:r>
        <w:r w:rsidRPr="00412EC6">
          <w:rPr>
            <w:rFonts w:cs="Arial"/>
            <w:lang w:val="ru-RU"/>
          </w:rPr>
          <w:t>г</w:t>
        </w:r>
      </w:smartTag>
      <w:r w:rsidRPr="00412EC6">
        <w:rPr>
          <w:rFonts w:cs="Arial"/>
          <w:lang w:val="ru-RU"/>
        </w:rPr>
        <w:t xml:space="preserve">. </w:t>
      </w:r>
      <w:r>
        <w:rPr>
          <w:rFonts w:cs="Arial"/>
          <w:lang w:val="ru-RU"/>
        </w:rPr>
        <w:t>Ассамбле</w:t>
      </w:r>
      <w:r w:rsidRPr="00412EC6">
        <w:rPr>
          <w:rFonts w:cs="Arial"/>
          <w:lang w:val="ru-RU"/>
        </w:rPr>
        <w:t xml:space="preserve">я Лиссабонского союза </w:t>
      </w:r>
      <w:r>
        <w:rPr>
          <w:rFonts w:cs="Arial"/>
          <w:lang w:val="ru-RU"/>
        </w:rPr>
        <w:t>поручила</w:t>
      </w:r>
      <w:r w:rsidRPr="00412EC6">
        <w:rPr>
          <w:rFonts w:cs="Arial"/>
          <w:lang w:val="ru-RU"/>
        </w:rPr>
        <w:t xml:space="preserve"> </w:t>
      </w:r>
      <w:r>
        <w:rPr>
          <w:rFonts w:cs="Arial"/>
          <w:lang w:val="ru-RU"/>
        </w:rPr>
        <w:t>Рабочей группе</w:t>
      </w:r>
      <w:r w:rsidRPr="00412EC6">
        <w:rPr>
          <w:rFonts w:cs="Arial"/>
          <w:lang w:val="ru-RU"/>
        </w:rPr>
        <w:t xml:space="preserve"> по развитию Лиссабонской системы провести полномасштабный анализ Лиссабонской системы для повышения привлекательности системы для пользователей и потенциальных новых членов при одновременном соблюдении принципов и целей Лиссабонского соглашения. </w:t>
      </w:r>
      <w:r w:rsidRPr="00545C4F">
        <w:rPr>
          <w:rFonts w:cs="Arial"/>
          <w:lang w:val="ru-RU"/>
        </w:rPr>
        <w:t xml:space="preserve">Учитывая прогресс, которого удалось добиться Рабочей группе, Ассамблея Лиссабонского союза приняла в </w:t>
      </w:r>
      <w:smartTag w:uri="urn:schemas-microsoft-com:office:smarttags" w:element="metricconverter">
        <w:smartTagPr>
          <w:attr w:name="ProductID" w:val="2013 г"/>
        </w:smartTagPr>
        <w:r w:rsidRPr="00545C4F">
          <w:rPr>
            <w:rFonts w:cs="Arial"/>
            <w:lang w:val="ru-RU"/>
          </w:rPr>
          <w:t>2013 г</w:t>
        </w:r>
      </w:smartTag>
      <w:r w:rsidRPr="00545C4F">
        <w:rPr>
          <w:rFonts w:cs="Arial"/>
          <w:lang w:val="ru-RU"/>
        </w:rPr>
        <w:t xml:space="preserve">. решение созвать в </w:t>
      </w:r>
      <w:smartTag w:uri="urn:schemas-microsoft-com:office:smarttags" w:element="metricconverter">
        <w:smartTagPr>
          <w:attr w:name="ProductID" w:val="2015 г"/>
        </w:smartTagPr>
        <w:r w:rsidRPr="00545C4F">
          <w:rPr>
            <w:rFonts w:cs="Arial"/>
            <w:lang w:val="ru-RU"/>
          </w:rPr>
          <w:t>2015 г</w:t>
        </w:r>
      </w:smartTag>
      <w:r w:rsidRPr="00545C4F">
        <w:rPr>
          <w:rFonts w:cs="Arial"/>
          <w:lang w:val="ru-RU"/>
        </w:rPr>
        <w:t>. дипломатическую конференцию для принятия пересмотренного текста Лиссабонского соглашения об охране наименований мест происхождения и географических указаний. В</w:t>
      </w:r>
      <w:r w:rsidRPr="00412EC6">
        <w:rPr>
          <w:rFonts w:cs="Arial"/>
        </w:rPr>
        <w:t> </w:t>
      </w:r>
      <w:r w:rsidRPr="00545C4F">
        <w:rPr>
          <w:rFonts w:cs="Arial"/>
          <w:lang w:val="ru-RU"/>
        </w:rPr>
        <w:t xml:space="preserve">октябре </w:t>
      </w:r>
      <w:smartTag w:uri="urn:schemas-microsoft-com:office:smarttags" w:element="metricconverter">
        <w:smartTagPr>
          <w:attr w:name="ProductID" w:val="2014 г"/>
        </w:smartTagPr>
        <w:r w:rsidRPr="00545C4F">
          <w:rPr>
            <w:rFonts w:cs="Arial"/>
            <w:lang w:val="ru-RU"/>
          </w:rPr>
          <w:t>2014</w:t>
        </w:r>
        <w:r w:rsidRPr="00412EC6">
          <w:rPr>
            <w:rFonts w:cs="Arial"/>
          </w:rPr>
          <w:t> </w:t>
        </w:r>
        <w:r w:rsidRPr="00545C4F">
          <w:rPr>
            <w:rFonts w:cs="Arial"/>
            <w:lang w:val="ru-RU"/>
          </w:rPr>
          <w:t>г</w:t>
        </w:r>
      </w:smartTag>
      <w:r w:rsidRPr="00545C4F">
        <w:rPr>
          <w:rFonts w:cs="Arial"/>
          <w:lang w:val="ru-RU"/>
        </w:rPr>
        <w:t xml:space="preserve">. Рабочая группа завершила работу по подготовке Нового акта Лиссабонского соглашения об охране наименований мест происхождения и географических указаний, и подготовительный комитет принял решение о проведении дипломатической конференции в Женеве 11-21 мая </w:t>
      </w:r>
      <w:smartTag w:uri="urn:schemas-microsoft-com:office:smarttags" w:element="metricconverter">
        <w:smartTagPr>
          <w:attr w:name="ProductID" w:val="2015 г"/>
        </w:smartTagPr>
        <w:r w:rsidRPr="00545C4F">
          <w:rPr>
            <w:rFonts w:cs="Arial"/>
            <w:lang w:val="ru-RU"/>
          </w:rPr>
          <w:t>2015</w:t>
        </w:r>
        <w:r w:rsidRPr="00412EC6">
          <w:rPr>
            <w:rFonts w:cs="Arial"/>
          </w:rPr>
          <w:t> </w:t>
        </w:r>
        <w:r w:rsidRPr="00545C4F">
          <w:rPr>
            <w:rFonts w:cs="Arial"/>
            <w:lang w:val="ru-RU"/>
          </w:rPr>
          <w:t>г</w:t>
        </w:r>
      </w:smartTag>
      <w:r w:rsidRPr="00545C4F">
        <w:rPr>
          <w:rFonts w:cs="Arial"/>
          <w:lang w:val="ru-RU"/>
        </w:rPr>
        <w:t xml:space="preserve">. </w:t>
      </w:r>
    </w:p>
    <w:p w:rsidR="007B43D0" w:rsidRDefault="007B43D0" w:rsidP="00545C4F">
      <w:pPr>
        <w:rPr>
          <w:lang w:val="ru-RU"/>
        </w:rPr>
      </w:pPr>
    </w:p>
    <w:p w:rsidR="007B43D0" w:rsidRDefault="00545C4F" w:rsidP="00545C4F">
      <w:pPr>
        <w:pStyle w:val="a"/>
        <w:numPr>
          <w:ilvl w:val="0"/>
          <w:numId w:val="59"/>
        </w:numPr>
        <w:tabs>
          <w:tab w:val="left" w:pos="709"/>
        </w:tabs>
        <w:ind w:left="0" w:firstLine="0"/>
        <w:jc w:val="both"/>
        <w:rPr>
          <w:rFonts w:cs="Arial"/>
          <w:lang w:val="ru-RU"/>
        </w:rPr>
      </w:pPr>
      <w:r>
        <w:rPr>
          <w:rFonts w:cs="Arial"/>
          <w:lang w:val="ru-RU"/>
        </w:rPr>
        <w:t xml:space="preserve">В </w:t>
      </w:r>
      <w:r w:rsidRPr="005E7440">
        <w:rPr>
          <w:rFonts w:cs="Arial"/>
          <w:lang w:val="ru-RU"/>
        </w:rPr>
        <w:t xml:space="preserve">Лиссабонский реестр </w:t>
      </w:r>
      <w:r>
        <w:rPr>
          <w:rFonts w:cs="Arial"/>
          <w:lang w:val="ru-RU"/>
        </w:rPr>
        <w:t xml:space="preserve">поступило </w:t>
      </w:r>
      <w:r w:rsidRPr="005E7440">
        <w:rPr>
          <w:rFonts w:cs="Arial"/>
          <w:lang w:val="ru-RU"/>
        </w:rPr>
        <w:t>80 новы</w:t>
      </w:r>
      <w:r>
        <w:rPr>
          <w:rFonts w:cs="Arial"/>
          <w:lang w:val="ru-RU"/>
        </w:rPr>
        <w:t>х</w:t>
      </w:r>
      <w:r w:rsidRPr="005E7440">
        <w:rPr>
          <w:rFonts w:cs="Arial"/>
          <w:lang w:val="ru-RU"/>
        </w:rPr>
        <w:t xml:space="preserve"> </w:t>
      </w:r>
      <w:r w:rsidRPr="003525FB">
        <w:rPr>
          <w:rFonts w:cs="Arial"/>
          <w:lang w:val="ru-RU"/>
        </w:rPr>
        <w:t>заявок на регистраци</w:t>
      </w:r>
      <w:r>
        <w:rPr>
          <w:rFonts w:cs="Arial"/>
          <w:lang w:val="ru-RU"/>
        </w:rPr>
        <w:t>ю</w:t>
      </w:r>
      <w:r w:rsidRPr="005E7440">
        <w:rPr>
          <w:rFonts w:cs="Arial"/>
          <w:lang w:val="ru-RU"/>
        </w:rPr>
        <w:t xml:space="preserve"> </w:t>
      </w:r>
      <w:r>
        <w:rPr>
          <w:rFonts w:cs="Arial"/>
          <w:lang w:val="ru-RU"/>
        </w:rPr>
        <w:t>наименований</w:t>
      </w:r>
      <w:r w:rsidRPr="005E7440">
        <w:rPr>
          <w:rFonts w:cs="Arial"/>
          <w:lang w:val="ru-RU"/>
        </w:rPr>
        <w:t xml:space="preserve"> мест происхождения, 26</w:t>
      </w:r>
      <w:r w:rsidRPr="003525FB">
        <w:rPr>
          <w:rFonts w:cs="Arial"/>
          <w:lang w:val="ru-RU"/>
        </w:rPr>
        <w:t> заявлений о предоставлении охраны</w:t>
      </w:r>
      <w:r>
        <w:rPr>
          <w:rFonts w:cs="Arial"/>
          <w:lang w:val="ru-RU"/>
        </w:rPr>
        <w:t xml:space="preserve"> </w:t>
      </w:r>
      <w:r w:rsidRPr="005E7440">
        <w:rPr>
          <w:rFonts w:cs="Arial"/>
          <w:lang w:val="ru-RU"/>
        </w:rPr>
        <w:t xml:space="preserve">и 15 </w:t>
      </w:r>
      <w:r>
        <w:rPr>
          <w:rFonts w:cs="Arial"/>
          <w:lang w:val="ru-RU"/>
        </w:rPr>
        <w:t xml:space="preserve">заявлений об отказе в предоставлении </w:t>
      </w:r>
      <w:r w:rsidRPr="007047FF">
        <w:rPr>
          <w:rFonts w:cs="Arial"/>
          <w:lang w:val="ru-RU"/>
        </w:rPr>
        <w:t>охран</w:t>
      </w:r>
      <w:r>
        <w:rPr>
          <w:rFonts w:cs="Arial"/>
          <w:lang w:val="ru-RU"/>
        </w:rPr>
        <w:t>ы</w:t>
      </w:r>
      <w:r w:rsidRPr="005E7440">
        <w:rPr>
          <w:rFonts w:cs="Arial"/>
          <w:lang w:val="ru-RU"/>
        </w:rPr>
        <w:t xml:space="preserve">, </w:t>
      </w:r>
      <w:r>
        <w:rPr>
          <w:rFonts w:cs="Arial"/>
          <w:lang w:val="ru-RU"/>
        </w:rPr>
        <w:t xml:space="preserve">что составило </w:t>
      </w:r>
      <w:r w:rsidRPr="003525FB">
        <w:rPr>
          <w:rFonts w:cs="Arial"/>
          <w:lang w:val="ru-RU"/>
        </w:rPr>
        <w:t>в общей сложности</w:t>
      </w:r>
      <w:r>
        <w:rPr>
          <w:rFonts w:cs="Arial"/>
          <w:lang w:val="ru-RU"/>
        </w:rPr>
        <w:t xml:space="preserve"> </w:t>
      </w:r>
      <w:r w:rsidRPr="005E7440">
        <w:rPr>
          <w:rFonts w:cs="Arial"/>
          <w:lang w:val="ru-RU"/>
        </w:rPr>
        <w:t>121</w:t>
      </w:r>
      <w:r>
        <w:rPr>
          <w:rFonts w:cs="Arial"/>
        </w:rPr>
        <w:t> </w:t>
      </w:r>
      <w:r>
        <w:rPr>
          <w:rFonts w:cs="Arial"/>
          <w:lang w:val="ru-RU"/>
        </w:rPr>
        <w:t xml:space="preserve">операцию. </w:t>
      </w:r>
      <w:r w:rsidRPr="003525FB">
        <w:rPr>
          <w:rFonts w:cs="Arial"/>
          <w:lang w:val="ru-RU"/>
        </w:rPr>
        <w:t xml:space="preserve">В </w:t>
      </w:r>
      <w:smartTag w:uri="urn:schemas-microsoft-com:office:smarttags" w:element="metricconverter">
        <w:smartTagPr>
          <w:attr w:name="ProductID" w:val="2014 г"/>
        </w:smartTagPr>
        <w:r w:rsidRPr="003525FB">
          <w:rPr>
            <w:rFonts w:cs="Arial"/>
            <w:lang w:val="ru-RU"/>
          </w:rPr>
          <w:t>2014 г</w:t>
        </w:r>
      </w:smartTag>
      <w:r w:rsidRPr="003525FB">
        <w:rPr>
          <w:rFonts w:cs="Arial"/>
          <w:lang w:val="ru-RU"/>
        </w:rPr>
        <w:t xml:space="preserve">. общее число </w:t>
      </w:r>
      <w:r>
        <w:rPr>
          <w:rFonts w:cs="Arial"/>
          <w:lang w:val="ru-RU"/>
        </w:rPr>
        <w:t xml:space="preserve">действующих </w:t>
      </w:r>
      <w:r w:rsidRPr="003525FB">
        <w:rPr>
          <w:rFonts w:cs="Arial"/>
          <w:lang w:val="ru-RU"/>
        </w:rPr>
        <w:t>регистраций вырос</w:t>
      </w:r>
      <w:r>
        <w:rPr>
          <w:rFonts w:cs="Arial"/>
          <w:lang w:val="ru-RU"/>
        </w:rPr>
        <w:t xml:space="preserve">ло до </w:t>
      </w:r>
      <w:r w:rsidRPr="003525FB">
        <w:rPr>
          <w:rFonts w:cs="Arial"/>
          <w:lang w:val="ru-RU"/>
        </w:rPr>
        <w:t xml:space="preserve">896 </w:t>
      </w:r>
      <w:r>
        <w:rPr>
          <w:rFonts w:cs="Arial"/>
          <w:lang w:val="ru-RU"/>
        </w:rPr>
        <w:t>(</w:t>
      </w:r>
      <w:r w:rsidRPr="003525FB">
        <w:rPr>
          <w:rFonts w:cs="Arial"/>
          <w:lang w:val="ru-RU"/>
        </w:rPr>
        <w:t xml:space="preserve">в </w:t>
      </w:r>
      <w:smartTag w:uri="urn:schemas-microsoft-com:office:smarttags" w:element="metricconverter">
        <w:smartTagPr>
          <w:attr w:name="ProductID" w:val="2013 г"/>
        </w:smartTagPr>
        <w:r w:rsidRPr="003525FB">
          <w:rPr>
            <w:rFonts w:cs="Arial"/>
            <w:lang w:val="ru-RU"/>
          </w:rPr>
          <w:t>2013 г</w:t>
        </w:r>
      </w:smartTag>
      <w:r w:rsidRPr="003525FB">
        <w:rPr>
          <w:rFonts w:cs="Arial"/>
          <w:lang w:val="ru-RU"/>
        </w:rPr>
        <w:t xml:space="preserve">. </w:t>
      </w:r>
      <w:r>
        <w:rPr>
          <w:rFonts w:cs="Arial"/>
          <w:lang w:val="ru-RU"/>
        </w:rPr>
        <w:t xml:space="preserve">оно составляло </w:t>
      </w:r>
      <w:r w:rsidRPr="003525FB">
        <w:rPr>
          <w:rFonts w:cs="Arial"/>
          <w:lang w:val="ru-RU"/>
        </w:rPr>
        <w:t>809</w:t>
      </w:r>
      <w:r>
        <w:rPr>
          <w:rFonts w:cs="Arial"/>
          <w:lang w:val="ru-RU"/>
        </w:rPr>
        <w:t>).</w:t>
      </w:r>
      <w:r w:rsidRPr="003525FB">
        <w:rPr>
          <w:rFonts w:cs="Arial"/>
          <w:lang w:val="ru-RU"/>
        </w:rPr>
        <w:t xml:space="preserve"> </w:t>
      </w:r>
      <w:r>
        <w:rPr>
          <w:rFonts w:cs="Arial"/>
          <w:lang w:val="ru-RU"/>
        </w:rPr>
        <w:t xml:space="preserve">Из них </w:t>
      </w:r>
      <w:r w:rsidRPr="003525FB">
        <w:rPr>
          <w:rFonts w:cs="Arial"/>
          <w:lang w:val="ru-RU"/>
        </w:rPr>
        <w:t>78 регистраци</w:t>
      </w:r>
      <w:r>
        <w:rPr>
          <w:rFonts w:cs="Arial"/>
          <w:lang w:val="ru-RU"/>
        </w:rPr>
        <w:t xml:space="preserve">й касались </w:t>
      </w:r>
      <w:r w:rsidRPr="003525FB">
        <w:rPr>
          <w:rFonts w:cs="Arial"/>
          <w:lang w:val="ru-RU"/>
        </w:rPr>
        <w:t>наименовани</w:t>
      </w:r>
      <w:r>
        <w:rPr>
          <w:rFonts w:cs="Arial"/>
          <w:lang w:val="ru-RU"/>
        </w:rPr>
        <w:t xml:space="preserve">й в </w:t>
      </w:r>
      <w:r w:rsidRPr="003525FB">
        <w:rPr>
          <w:rFonts w:cs="Arial"/>
          <w:lang w:val="ru-RU"/>
        </w:rPr>
        <w:t>развивающихся странах</w:t>
      </w:r>
      <w:r>
        <w:rPr>
          <w:rFonts w:cs="Arial"/>
          <w:lang w:val="ru-RU"/>
        </w:rPr>
        <w:t xml:space="preserve"> </w:t>
      </w:r>
      <w:r w:rsidRPr="003525FB">
        <w:rPr>
          <w:rFonts w:cs="Arial"/>
          <w:lang w:val="ru-RU"/>
        </w:rPr>
        <w:t>или НРС (арабские страны -1</w:t>
      </w:r>
      <w:r>
        <w:rPr>
          <w:rFonts w:cs="Arial"/>
          <w:lang w:val="ru-RU"/>
        </w:rPr>
        <w:t>4</w:t>
      </w:r>
      <w:r w:rsidRPr="003525FB">
        <w:rPr>
          <w:rFonts w:cs="Arial"/>
          <w:lang w:val="ru-RU"/>
        </w:rPr>
        <w:t xml:space="preserve">, страны </w:t>
      </w:r>
      <w:r w:rsidR="00093FA6">
        <w:rPr>
          <w:rFonts w:cs="Arial"/>
          <w:lang w:val="ru-RU"/>
        </w:rPr>
        <w:t>А</w:t>
      </w:r>
      <w:r w:rsidRPr="003525FB">
        <w:rPr>
          <w:rFonts w:cs="Arial"/>
          <w:lang w:val="ru-RU"/>
        </w:rPr>
        <w:t>зиатско-</w:t>
      </w:r>
      <w:r w:rsidR="00093FA6">
        <w:rPr>
          <w:rFonts w:cs="Arial"/>
          <w:lang w:val="ru-RU"/>
        </w:rPr>
        <w:t>Т</w:t>
      </w:r>
      <w:r w:rsidRPr="003525FB">
        <w:rPr>
          <w:rFonts w:cs="Arial"/>
          <w:lang w:val="ru-RU"/>
        </w:rPr>
        <w:t xml:space="preserve">ихоокеанского региона – </w:t>
      </w:r>
      <w:r>
        <w:rPr>
          <w:rFonts w:cs="Arial"/>
          <w:lang w:val="ru-RU"/>
        </w:rPr>
        <w:t>22</w:t>
      </w:r>
      <w:r w:rsidRPr="003525FB">
        <w:rPr>
          <w:rFonts w:cs="Arial"/>
          <w:lang w:val="ru-RU"/>
        </w:rPr>
        <w:t xml:space="preserve">, страны Латинской Америки и Карибского бассейна – </w:t>
      </w:r>
      <w:r>
        <w:rPr>
          <w:rFonts w:cs="Arial"/>
          <w:lang w:val="ru-RU"/>
        </w:rPr>
        <w:t>42</w:t>
      </w:r>
      <w:r w:rsidRPr="003525FB">
        <w:rPr>
          <w:rFonts w:cs="Arial"/>
          <w:lang w:val="ru-RU"/>
        </w:rPr>
        <w:t>).</w:t>
      </w:r>
    </w:p>
    <w:p w:rsidR="007B43D0" w:rsidRDefault="007B43D0" w:rsidP="00545C4F">
      <w:pPr>
        <w:jc w:val="both"/>
        <w:rPr>
          <w:rFonts w:cs="Arial"/>
          <w:szCs w:val="20"/>
          <w:lang w:val="ru-RU"/>
        </w:rPr>
      </w:pPr>
    </w:p>
    <w:p w:rsidR="007B43D0" w:rsidRDefault="00545C4F" w:rsidP="00545C4F">
      <w:pPr>
        <w:pStyle w:val="a"/>
        <w:numPr>
          <w:ilvl w:val="0"/>
          <w:numId w:val="59"/>
        </w:numPr>
        <w:tabs>
          <w:tab w:val="left" w:pos="709"/>
        </w:tabs>
        <w:ind w:left="0" w:firstLine="0"/>
        <w:jc w:val="both"/>
        <w:rPr>
          <w:rFonts w:cs="Arial"/>
          <w:lang w:val="ru-RU"/>
        </w:rPr>
      </w:pPr>
      <w:r w:rsidRPr="003525FB">
        <w:rPr>
          <w:rFonts w:cs="Arial"/>
          <w:lang w:val="ru-RU"/>
        </w:rPr>
        <w:t>Число компетентных органов, давших свое согласие на использование электронных средств сообщения при выполнении процедур Лиссабонской системы</w:t>
      </w:r>
      <w:r>
        <w:rPr>
          <w:rFonts w:cs="Arial"/>
          <w:lang w:val="ru-RU"/>
        </w:rPr>
        <w:t>,</w:t>
      </w:r>
      <w:r w:rsidRPr="003525FB">
        <w:rPr>
          <w:rFonts w:cs="Arial"/>
          <w:lang w:val="ru-RU"/>
        </w:rPr>
        <w:t xml:space="preserve"> выросло до 24 (в </w:t>
      </w:r>
      <w:smartTag w:uri="urn:schemas-microsoft-com:office:smarttags" w:element="metricconverter">
        <w:smartTagPr>
          <w:attr w:name="ProductID" w:val="2013 г"/>
        </w:smartTagPr>
        <w:r w:rsidRPr="003525FB">
          <w:rPr>
            <w:rFonts w:cs="Arial"/>
            <w:lang w:val="ru-RU"/>
          </w:rPr>
          <w:t>2013 г</w:t>
        </w:r>
      </w:smartTag>
      <w:r w:rsidRPr="003525FB">
        <w:rPr>
          <w:rFonts w:cs="Arial"/>
          <w:lang w:val="ru-RU"/>
        </w:rPr>
        <w:t xml:space="preserve">. оно составляло 23). </w:t>
      </w:r>
      <w:r>
        <w:rPr>
          <w:rFonts w:cs="Arial"/>
          <w:lang w:val="ru-RU"/>
        </w:rPr>
        <w:t xml:space="preserve">Была завершена </w:t>
      </w:r>
      <w:r w:rsidRPr="003525FB">
        <w:rPr>
          <w:rFonts w:cs="Arial"/>
          <w:lang w:val="ru-RU"/>
        </w:rPr>
        <w:t>разработк</w:t>
      </w:r>
      <w:r>
        <w:rPr>
          <w:rFonts w:cs="Arial"/>
          <w:lang w:val="ru-RU"/>
        </w:rPr>
        <w:t xml:space="preserve">а </w:t>
      </w:r>
      <w:r w:rsidRPr="003525FB">
        <w:rPr>
          <w:rFonts w:cs="Arial"/>
          <w:lang w:val="ru-RU"/>
        </w:rPr>
        <w:t>электронн</w:t>
      </w:r>
      <w:r>
        <w:rPr>
          <w:rFonts w:cs="Arial"/>
          <w:lang w:val="ru-RU"/>
        </w:rPr>
        <w:t>ого</w:t>
      </w:r>
      <w:r w:rsidRPr="003525FB">
        <w:rPr>
          <w:rFonts w:cs="Arial"/>
          <w:lang w:val="ru-RU"/>
        </w:rPr>
        <w:t xml:space="preserve"> интерфейс</w:t>
      </w:r>
      <w:r>
        <w:rPr>
          <w:rFonts w:cs="Arial"/>
          <w:lang w:val="ru-RU"/>
        </w:rPr>
        <w:t xml:space="preserve">а, связывающего </w:t>
      </w:r>
      <w:r w:rsidRPr="003525FB">
        <w:rPr>
          <w:rFonts w:cs="Arial"/>
          <w:lang w:val="ru-RU"/>
        </w:rPr>
        <w:t>Международн</w:t>
      </w:r>
      <w:r>
        <w:rPr>
          <w:rFonts w:cs="Arial"/>
          <w:lang w:val="ru-RU"/>
        </w:rPr>
        <w:t>ый</w:t>
      </w:r>
      <w:r w:rsidRPr="003525FB">
        <w:rPr>
          <w:rFonts w:cs="Arial"/>
          <w:lang w:val="ru-RU"/>
        </w:rPr>
        <w:t xml:space="preserve"> реестр и базу данных </w:t>
      </w:r>
      <w:r w:rsidRPr="002A7D4D">
        <w:rPr>
          <w:rFonts w:cs="Arial"/>
        </w:rPr>
        <w:t>Lisbon</w:t>
      </w:r>
      <w:r w:rsidRPr="00EF6B55">
        <w:rPr>
          <w:rFonts w:cs="Arial"/>
          <w:lang w:val="ru-RU"/>
        </w:rPr>
        <w:t xml:space="preserve"> </w:t>
      </w:r>
      <w:r w:rsidRPr="003525FB">
        <w:rPr>
          <w:rFonts w:cs="Arial"/>
          <w:lang w:val="ru-RU"/>
        </w:rPr>
        <w:t xml:space="preserve">Express </w:t>
      </w:r>
      <w:r>
        <w:rPr>
          <w:rFonts w:cs="Arial"/>
          <w:lang w:val="ru-RU"/>
        </w:rPr>
        <w:t xml:space="preserve">на </w:t>
      </w:r>
      <w:r w:rsidRPr="003525FB">
        <w:rPr>
          <w:rFonts w:cs="Arial"/>
          <w:lang w:val="ru-RU"/>
        </w:rPr>
        <w:t>вебсайт</w:t>
      </w:r>
      <w:r>
        <w:rPr>
          <w:rFonts w:cs="Arial"/>
          <w:lang w:val="ru-RU"/>
        </w:rPr>
        <w:t xml:space="preserve">е </w:t>
      </w:r>
      <w:r w:rsidRPr="003525FB">
        <w:rPr>
          <w:rFonts w:cs="Arial"/>
          <w:lang w:val="ru-RU"/>
        </w:rPr>
        <w:t>ВОИС</w:t>
      </w:r>
      <w:r>
        <w:rPr>
          <w:rFonts w:cs="Arial"/>
          <w:lang w:val="ru-RU"/>
        </w:rPr>
        <w:t>,</w:t>
      </w:r>
      <w:r w:rsidRPr="003525FB">
        <w:rPr>
          <w:rFonts w:cs="Arial"/>
          <w:lang w:val="ru-RU"/>
        </w:rPr>
        <w:t xml:space="preserve"> и в </w:t>
      </w:r>
      <w:smartTag w:uri="urn:schemas-microsoft-com:office:smarttags" w:element="metricconverter">
        <w:smartTagPr>
          <w:attr w:name="ProductID" w:val="2014 г"/>
        </w:smartTagPr>
        <w:r w:rsidRPr="003525FB">
          <w:rPr>
            <w:rFonts w:cs="Arial"/>
            <w:lang w:val="ru-RU"/>
          </w:rPr>
          <w:t>2014 г</w:t>
        </w:r>
      </w:smartTag>
      <w:r w:rsidRPr="003525FB">
        <w:rPr>
          <w:rFonts w:cs="Arial"/>
          <w:lang w:val="ru-RU"/>
        </w:rPr>
        <w:t>.</w:t>
      </w:r>
      <w:r>
        <w:rPr>
          <w:rFonts w:cs="Arial"/>
          <w:lang w:val="ru-RU"/>
        </w:rPr>
        <w:t xml:space="preserve"> он начал функционировать. </w:t>
      </w:r>
      <w:r w:rsidRPr="003525FB">
        <w:rPr>
          <w:rFonts w:cs="Arial"/>
          <w:lang w:val="ru-RU"/>
        </w:rPr>
        <w:t>Использова</w:t>
      </w:r>
      <w:r>
        <w:rPr>
          <w:rFonts w:cs="Arial"/>
          <w:lang w:val="ru-RU"/>
        </w:rPr>
        <w:t xml:space="preserve">ние разработанной </w:t>
      </w:r>
      <w:r w:rsidRPr="00F92507">
        <w:rPr>
          <w:rFonts w:cs="Arial"/>
          <w:lang w:val="ru-RU"/>
        </w:rPr>
        <w:t>ВОИС</w:t>
      </w:r>
      <w:r>
        <w:rPr>
          <w:rFonts w:cs="Arial"/>
          <w:lang w:val="ru-RU"/>
        </w:rPr>
        <w:t xml:space="preserve"> </w:t>
      </w:r>
      <w:r w:rsidRPr="00F92507">
        <w:rPr>
          <w:rFonts w:cs="Arial"/>
          <w:lang w:val="ru-RU"/>
        </w:rPr>
        <w:t>систем</w:t>
      </w:r>
      <w:r>
        <w:rPr>
          <w:rFonts w:cs="Arial"/>
          <w:lang w:val="ru-RU"/>
        </w:rPr>
        <w:t>ы</w:t>
      </w:r>
      <w:r w:rsidRPr="003525FB">
        <w:rPr>
          <w:rFonts w:cs="Arial"/>
          <w:lang w:val="ru-RU"/>
        </w:rPr>
        <w:t xml:space="preserve"> </w:t>
      </w:r>
      <w:r>
        <w:rPr>
          <w:rFonts w:cs="Arial"/>
          <w:lang w:val="ru-RU"/>
        </w:rPr>
        <w:t xml:space="preserve">уведомления о запросах </w:t>
      </w:r>
      <w:r w:rsidRPr="003525FB">
        <w:rPr>
          <w:rFonts w:cs="Arial"/>
          <w:lang w:val="ru-RU"/>
        </w:rPr>
        <w:t>(</w:t>
      </w:r>
      <w:r w:rsidRPr="00051323">
        <w:rPr>
          <w:rFonts w:cs="Arial"/>
        </w:rPr>
        <w:t>WINS</w:t>
      </w:r>
      <w:r w:rsidRPr="003525FB">
        <w:rPr>
          <w:rFonts w:cs="Arial"/>
          <w:lang w:val="ru-RU"/>
        </w:rPr>
        <w:t>)</w:t>
      </w:r>
      <w:r>
        <w:rPr>
          <w:rFonts w:cs="Arial"/>
          <w:lang w:val="ru-RU"/>
        </w:rPr>
        <w:t xml:space="preserve"> позволило </w:t>
      </w:r>
      <w:r w:rsidRPr="003525FB">
        <w:rPr>
          <w:rFonts w:cs="Arial"/>
          <w:lang w:val="ru-RU"/>
        </w:rPr>
        <w:t>дополнительн</w:t>
      </w:r>
      <w:r>
        <w:rPr>
          <w:rFonts w:cs="Arial"/>
          <w:lang w:val="ru-RU"/>
        </w:rPr>
        <w:t xml:space="preserve">о оптимизировать уведомительную процедуру. </w:t>
      </w:r>
      <w:r w:rsidRPr="00F92507">
        <w:rPr>
          <w:rFonts w:cs="Arial"/>
          <w:lang w:val="ru-RU"/>
        </w:rPr>
        <w:t>Дальнейш</w:t>
      </w:r>
      <w:r>
        <w:rPr>
          <w:rFonts w:cs="Arial"/>
          <w:lang w:val="ru-RU"/>
        </w:rPr>
        <w:t xml:space="preserve">ие меры </w:t>
      </w:r>
      <w:r w:rsidRPr="006E3304">
        <w:rPr>
          <w:rFonts w:cs="Arial"/>
          <w:lang w:val="ru-RU"/>
        </w:rPr>
        <w:t>в направлени</w:t>
      </w:r>
      <w:r>
        <w:rPr>
          <w:rFonts w:cs="Arial"/>
          <w:lang w:val="ru-RU"/>
        </w:rPr>
        <w:t xml:space="preserve">и создания </w:t>
      </w:r>
      <w:r w:rsidRPr="00F92507">
        <w:rPr>
          <w:rFonts w:cs="Arial"/>
          <w:lang w:val="ru-RU"/>
        </w:rPr>
        <w:t>электронн</w:t>
      </w:r>
      <w:r>
        <w:rPr>
          <w:rFonts w:cs="Arial"/>
          <w:lang w:val="ru-RU"/>
        </w:rPr>
        <w:t>ой</w:t>
      </w:r>
      <w:r w:rsidRPr="00F92507">
        <w:rPr>
          <w:rFonts w:cs="Arial"/>
          <w:lang w:val="ru-RU"/>
        </w:rPr>
        <w:t xml:space="preserve"> </w:t>
      </w:r>
      <w:r>
        <w:rPr>
          <w:rFonts w:cs="Arial"/>
          <w:lang w:val="ru-RU"/>
        </w:rPr>
        <w:t>системы</w:t>
      </w:r>
      <w:r w:rsidRPr="00F92507">
        <w:rPr>
          <w:rFonts w:cs="Arial"/>
          <w:lang w:val="ru-RU"/>
        </w:rPr>
        <w:t xml:space="preserve"> </w:t>
      </w:r>
      <w:r w:rsidRPr="006E3304">
        <w:rPr>
          <w:rFonts w:cs="Arial"/>
          <w:lang w:val="ru-RU"/>
        </w:rPr>
        <w:t>формировани</w:t>
      </w:r>
      <w:r>
        <w:rPr>
          <w:rFonts w:cs="Arial"/>
          <w:lang w:val="ru-RU"/>
        </w:rPr>
        <w:t xml:space="preserve">я </w:t>
      </w:r>
      <w:r w:rsidRPr="00F92507">
        <w:rPr>
          <w:rFonts w:cs="Arial"/>
          <w:lang w:val="ru-RU"/>
        </w:rPr>
        <w:t>уведомлени</w:t>
      </w:r>
      <w:r>
        <w:rPr>
          <w:rFonts w:cs="Arial"/>
          <w:lang w:val="ru-RU"/>
        </w:rPr>
        <w:t>й</w:t>
      </w:r>
      <w:r w:rsidRPr="00F92507">
        <w:rPr>
          <w:rFonts w:cs="Arial"/>
          <w:lang w:val="ru-RU"/>
        </w:rPr>
        <w:t xml:space="preserve"> </w:t>
      </w:r>
      <w:r>
        <w:rPr>
          <w:rFonts w:cs="Arial"/>
          <w:lang w:val="ru-RU"/>
        </w:rPr>
        <w:t xml:space="preserve">планируется реализовать в </w:t>
      </w:r>
      <w:smartTag w:uri="urn:schemas-microsoft-com:office:smarttags" w:element="metricconverter">
        <w:smartTagPr>
          <w:attr w:name="ProductID" w:val="2015 г"/>
        </w:smartTagPr>
        <w:r w:rsidRPr="00F92507">
          <w:rPr>
            <w:rFonts w:cs="Arial"/>
            <w:lang w:val="ru-RU"/>
          </w:rPr>
          <w:t>2015</w:t>
        </w:r>
        <w:r>
          <w:rPr>
            <w:rFonts w:cs="Arial"/>
            <w:lang w:val="ru-RU"/>
          </w:rPr>
          <w:t> г</w:t>
        </w:r>
      </w:smartTag>
      <w:r w:rsidRPr="00F92507">
        <w:rPr>
          <w:rFonts w:cs="Arial"/>
          <w:lang w:val="ru-RU"/>
        </w:rPr>
        <w:t>.</w:t>
      </w:r>
    </w:p>
    <w:p w:rsidR="007B43D0" w:rsidRDefault="007B43D0" w:rsidP="00545C4F">
      <w:pPr>
        <w:jc w:val="both"/>
        <w:rPr>
          <w:rFonts w:cs="Arial"/>
          <w:szCs w:val="20"/>
          <w:lang w:val="ru-RU"/>
        </w:rPr>
      </w:pPr>
    </w:p>
    <w:p w:rsidR="007B43D0" w:rsidRDefault="00545C4F" w:rsidP="00545C4F">
      <w:pPr>
        <w:pStyle w:val="a"/>
        <w:numPr>
          <w:ilvl w:val="0"/>
          <w:numId w:val="59"/>
        </w:numPr>
        <w:tabs>
          <w:tab w:val="left" w:pos="709"/>
        </w:tabs>
        <w:ind w:left="0" w:firstLine="0"/>
        <w:jc w:val="both"/>
        <w:rPr>
          <w:rFonts w:cs="Arial"/>
          <w:lang w:val="ru-RU"/>
        </w:rPr>
      </w:pPr>
      <w:r w:rsidRPr="00A61A83">
        <w:rPr>
          <w:rFonts w:cs="Arial"/>
          <w:lang w:val="ru-RU"/>
        </w:rPr>
        <w:t xml:space="preserve">Что касается </w:t>
      </w:r>
      <w:r>
        <w:rPr>
          <w:rFonts w:cs="Arial"/>
          <w:lang w:val="ru-RU"/>
        </w:rPr>
        <w:t xml:space="preserve">информирования об </w:t>
      </w:r>
      <w:r w:rsidRPr="00AF699C">
        <w:rPr>
          <w:rFonts w:cs="Arial"/>
          <w:lang w:val="ru-RU"/>
        </w:rPr>
        <w:t>услуг</w:t>
      </w:r>
      <w:r>
        <w:rPr>
          <w:rFonts w:cs="Arial"/>
          <w:lang w:val="ru-RU"/>
        </w:rPr>
        <w:t xml:space="preserve">ах </w:t>
      </w:r>
      <w:r w:rsidRPr="00AF699C">
        <w:rPr>
          <w:rFonts w:cs="Arial"/>
          <w:lang w:val="ru-RU"/>
        </w:rPr>
        <w:t>Лиссабонской системы</w:t>
      </w:r>
      <w:r>
        <w:rPr>
          <w:rFonts w:cs="Arial"/>
          <w:lang w:val="ru-RU"/>
        </w:rPr>
        <w:t>,</w:t>
      </w:r>
      <w:r w:rsidRPr="005E7440">
        <w:rPr>
          <w:rFonts w:cs="Arial"/>
          <w:lang w:val="ru-RU"/>
        </w:rPr>
        <w:t xml:space="preserve"> МБ </w:t>
      </w:r>
      <w:r>
        <w:rPr>
          <w:rFonts w:cs="Arial"/>
          <w:lang w:val="ru-RU"/>
        </w:rPr>
        <w:t xml:space="preserve">явилось </w:t>
      </w:r>
      <w:r w:rsidRPr="00AF699C">
        <w:rPr>
          <w:rFonts w:cs="Arial"/>
          <w:lang w:val="ru-RU"/>
        </w:rPr>
        <w:t>организ</w:t>
      </w:r>
      <w:r>
        <w:rPr>
          <w:rFonts w:cs="Arial"/>
          <w:lang w:val="ru-RU"/>
        </w:rPr>
        <w:t>атором</w:t>
      </w:r>
      <w:r w:rsidRPr="00AF699C">
        <w:rPr>
          <w:rFonts w:cs="Arial"/>
          <w:lang w:val="ru-RU"/>
        </w:rPr>
        <w:t xml:space="preserve"> и/или участ</w:t>
      </w:r>
      <w:r>
        <w:rPr>
          <w:rFonts w:cs="Arial"/>
          <w:lang w:val="ru-RU"/>
        </w:rPr>
        <w:t>ником пяти</w:t>
      </w:r>
      <w:r w:rsidRPr="005E7440">
        <w:rPr>
          <w:rFonts w:cs="Arial"/>
          <w:lang w:val="ru-RU"/>
        </w:rPr>
        <w:t xml:space="preserve"> </w:t>
      </w:r>
      <w:r>
        <w:rPr>
          <w:rFonts w:cs="Arial"/>
          <w:lang w:val="ru-RU"/>
        </w:rPr>
        <w:t>специализированных информационных</w:t>
      </w:r>
      <w:r w:rsidRPr="005E7440">
        <w:rPr>
          <w:rFonts w:cs="Arial"/>
          <w:lang w:val="ru-RU"/>
        </w:rPr>
        <w:t xml:space="preserve"> </w:t>
      </w:r>
      <w:r w:rsidRPr="00AF699C">
        <w:rPr>
          <w:rFonts w:cs="Arial"/>
          <w:lang w:val="ru-RU"/>
        </w:rPr>
        <w:t>мероприяти</w:t>
      </w:r>
      <w:r>
        <w:rPr>
          <w:rFonts w:cs="Arial"/>
          <w:lang w:val="ru-RU"/>
        </w:rPr>
        <w:t xml:space="preserve">й, </w:t>
      </w:r>
      <w:r w:rsidRPr="00AF699C">
        <w:rPr>
          <w:rFonts w:cs="Arial"/>
          <w:lang w:val="ru-RU"/>
        </w:rPr>
        <w:t>посвященн</w:t>
      </w:r>
      <w:r>
        <w:rPr>
          <w:rFonts w:cs="Arial"/>
          <w:lang w:val="ru-RU"/>
        </w:rPr>
        <w:t>ых Лиссабонской системе</w:t>
      </w:r>
      <w:r w:rsidRPr="005E7440">
        <w:rPr>
          <w:rFonts w:cs="Arial"/>
          <w:lang w:val="ru-RU"/>
        </w:rPr>
        <w:t xml:space="preserve">, включая </w:t>
      </w:r>
      <w:r>
        <w:rPr>
          <w:rFonts w:cs="Arial"/>
          <w:lang w:val="ru-RU"/>
        </w:rPr>
        <w:t xml:space="preserve">ее </w:t>
      </w:r>
      <w:r w:rsidRPr="005E7440">
        <w:rPr>
          <w:rFonts w:cs="Arial"/>
          <w:lang w:val="ru-RU"/>
        </w:rPr>
        <w:t>планируемы</w:t>
      </w:r>
      <w:r>
        <w:rPr>
          <w:rFonts w:cs="Arial"/>
          <w:lang w:val="ru-RU"/>
        </w:rPr>
        <w:t>й</w:t>
      </w:r>
      <w:r w:rsidRPr="005E7440">
        <w:rPr>
          <w:rFonts w:cs="Arial"/>
          <w:lang w:val="ru-RU"/>
        </w:rPr>
        <w:t xml:space="preserve"> </w:t>
      </w:r>
      <w:r>
        <w:rPr>
          <w:rFonts w:cs="Arial"/>
          <w:lang w:val="ru-RU"/>
        </w:rPr>
        <w:t>пересмотр</w:t>
      </w:r>
      <w:r w:rsidRPr="005E7440">
        <w:rPr>
          <w:rFonts w:cs="Arial"/>
          <w:lang w:val="ru-RU"/>
        </w:rPr>
        <w:t xml:space="preserve">, </w:t>
      </w:r>
      <w:r>
        <w:rPr>
          <w:rFonts w:cs="Arial"/>
          <w:lang w:val="ru-RU"/>
        </w:rPr>
        <w:t>во всех регионах.</w:t>
      </w:r>
    </w:p>
    <w:p w:rsidR="007B43D0" w:rsidRDefault="007B43D0" w:rsidP="00545C4F">
      <w:pPr>
        <w:jc w:val="both"/>
        <w:rPr>
          <w:rFonts w:cs="Arial"/>
          <w:szCs w:val="20"/>
          <w:lang w:val="ru-RU"/>
        </w:rPr>
      </w:pPr>
    </w:p>
    <w:p w:rsidR="007B43D0" w:rsidRDefault="00545C4F" w:rsidP="00545C4F">
      <w:pPr>
        <w:pStyle w:val="a"/>
        <w:numPr>
          <w:ilvl w:val="0"/>
          <w:numId w:val="59"/>
        </w:numPr>
        <w:tabs>
          <w:tab w:val="left" w:pos="709"/>
        </w:tabs>
        <w:ind w:left="0" w:firstLine="0"/>
        <w:jc w:val="both"/>
        <w:rPr>
          <w:rFonts w:cs="Arial"/>
          <w:lang w:val="ru-RU"/>
        </w:rPr>
      </w:pPr>
      <w:r w:rsidRPr="002104D3">
        <w:rPr>
          <w:rFonts w:cs="Arial"/>
          <w:lang w:val="ru-RU"/>
        </w:rPr>
        <w:t>Мероприяти</w:t>
      </w:r>
      <w:r>
        <w:rPr>
          <w:rFonts w:cs="Arial"/>
          <w:lang w:val="ru-RU"/>
        </w:rPr>
        <w:t xml:space="preserve">я, проводившиеся </w:t>
      </w:r>
      <w:r w:rsidRPr="002104D3">
        <w:rPr>
          <w:rFonts w:cs="Arial"/>
          <w:lang w:val="ru-RU"/>
        </w:rPr>
        <w:t>в рамках</w:t>
      </w:r>
      <w:r>
        <w:rPr>
          <w:rFonts w:cs="Arial"/>
          <w:lang w:val="ru-RU"/>
        </w:rPr>
        <w:t xml:space="preserve"> </w:t>
      </w:r>
      <w:r w:rsidR="003B55E9">
        <w:rPr>
          <w:rFonts w:cs="Arial"/>
          <w:lang w:val="ru-RU"/>
        </w:rPr>
        <w:t>п</w:t>
      </w:r>
      <w:r>
        <w:rPr>
          <w:rFonts w:cs="Arial"/>
          <w:lang w:val="ru-RU"/>
        </w:rPr>
        <w:t>рограммы</w:t>
      </w:r>
      <w:r w:rsidR="003B55E9">
        <w:rPr>
          <w:rFonts w:cs="Arial"/>
          <w:lang w:val="ru-RU"/>
        </w:rPr>
        <w:t> </w:t>
      </w:r>
      <w:r w:rsidRPr="00A525D7">
        <w:rPr>
          <w:rFonts w:cs="Arial"/>
          <w:lang w:val="ru-RU"/>
        </w:rPr>
        <w:t>6, п</w:t>
      </w:r>
      <w:r>
        <w:rPr>
          <w:rFonts w:cs="Arial"/>
          <w:lang w:val="ru-RU"/>
        </w:rPr>
        <w:t xml:space="preserve">ланировались и осуществлялись с учетом соответствующих рекомендаций ПДР, в частности рекомендаций 1 и 6. </w:t>
      </w:r>
      <w:r w:rsidRPr="00A525D7">
        <w:rPr>
          <w:rFonts w:cs="Arial"/>
          <w:lang w:val="ru-RU"/>
        </w:rPr>
        <w:t xml:space="preserve">Кроме того, государства-члены получили сбалансированную помощь </w:t>
      </w:r>
      <w:r>
        <w:rPr>
          <w:rFonts w:cs="Arial"/>
          <w:lang w:val="ru-RU"/>
        </w:rPr>
        <w:t>в нормотворческой области</w:t>
      </w:r>
      <w:r w:rsidRPr="00A525D7">
        <w:rPr>
          <w:rFonts w:cs="Arial"/>
          <w:lang w:val="ru-RU"/>
        </w:rPr>
        <w:t>, ориентированную на развитие и основанную на принципах ПДР (рекомендация 13), в соответствии с</w:t>
      </w:r>
      <w:r>
        <w:rPr>
          <w:rFonts w:cs="Arial"/>
          <w:lang w:val="ru-RU"/>
        </w:rPr>
        <w:t xml:space="preserve"> их </w:t>
      </w:r>
      <w:r w:rsidRPr="00A525D7">
        <w:rPr>
          <w:rFonts w:cs="Arial"/>
          <w:lang w:val="ru-RU"/>
        </w:rPr>
        <w:t xml:space="preserve">конкретными </w:t>
      </w:r>
      <w:r>
        <w:rPr>
          <w:rFonts w:cs="Arial"/>
          <w:lang w:val="ru-RU"/>
        </w:rPr>
        <w:t>просьбами</w:t>
      </w:r>
      <w:r w:rsidRPr="00A525D7">
        <w:rPr>
          <w:rFonts w:cs="Arial"/>
          <w:lang w:val="ru-RU"/>
        </w:rPr>
        <w:t xml:space="preserve"> и с учетом соответствующих гибких возможностей</w:t>
      </w:r>
      <w:r>
        <w:rPr>
          <w:rFonts w:cs="Arial"/>
          <w:lang w:val="ru-RU"/>
        </w:rPr>
        <w:t>, применяемых</w:t>
      </w:r>
      <w:r w:rsidRPr="00A525D7">
        <w:rPr>
          <w:rFonts w:cs="Arial"/>
          <w:lang w:val="ru-RU"/>
        </w:rPr>
        <w:t xml:space="preserve"> в зависимости от уровня развития страны (рекомендации 14 и 17).</w:t>
      </w:r>
    </w:p>
    <w:p w:rsidR="007B43D0" w:rsidRDefault="007B43D0" w:rsidP="00545C4F">
      <w:pPr>
        <w:pStyle w:val="a"/>
        <w:tabs>
          <w:tab w:val="left" w:pos="709"/>
        </w:tabs>
        <w:ind w:left="0"/>
        <w:jc w:val="both"/>
        <w:rPr>
          <w:rFonts w:cs="Arial"/>
          <w:lang w:val="ru-RU" w:eastAsia="ja-JP"/>
        </w:rPr>
      </w:pPr>
    </w:p>
    <w:p w:rsidR="007B43D0" w:rsidRDefault="007B43D0" w:rsidP="00545C4F">
      <w:pPr>
        <w:pStyle w:val="a"/>
        <w:tabs>
          <w:tab w:val="left" w:pos="709"/>
        </w:tabs>
        <w:ind w:left="0"/>
        <w:jc w:val="both"/>
        <w:rPr>
          <w:rFonts w:cs="Arial"/>
          <w:lang w:val="ru-RU"/>
        </w:rPr>
      </w:pPr>
    </w:p>
    <w:p w:rsidR="007B43D0" w:rsidRDefault="00545C4F" w:rsidP="00545C4F">
      <w:pPr>
        <w:rPr>
          <w:rFonts w:cs="Arial"/>
          <w:sz w:val="22"/>
          <w:szCs w:val="22"/>
        </w:rPr>
      </w:pPr>
      <w:r w:rsidRPr="00A525D7">
        <w:rPr>
          <w:rFonts w:cs="Arial"/>
          <w:sz w:val="22"/>
          <w:szCs w:val="22"/>
          <w:lang w:val="ru-RU"/>
        </w:rPr>
        <w:t>ДАННЫЕ О РЕЗУЛЬТАТИВНОСТИ</w:t>
      </w:r>
    </w:p>
    <w:p w:rsidR="00545C4F" w:rsidRPr="005D7492" w:rsidRDefault="00545C4F" w:rsidP="00545C4F">
      <w:pPr>
        <w:rPr>
          <w:sz w:val="16"/>
          <w:szCs w:val="16"/>
        </w:rPr>
      </w:pPr>
    </w:p>
    <w:tbl>
      <w:tblPr>
        <w:tblW w:w="49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4"/>
        <w:gridCol w:w="2164"/>
        <w:gridCol w:w="1843"/>
        <w:gridCol w:w="2206"/>
        <w:gridCol w:w="1251"/>
      </w:tblGrid>
      <w:tr w:rsidR="00545C4F" w:rsidRPr="007B43D0" w:rsidTr="005D7492">
        <w:trPr>
          <w:cantSplit/>
          <w:trHeight w:val="392"/>
        </w:trPr>
        <w:tc>
          <w:tcPr>
            <w:tcW w:w="5000" w:type="pct"/>
            <w:gridSpan w:val="5"/>
            <w:tcBorders>
              <w:top w:val="single" w:sz="4" w:space="0" w:color="auto"/>
              <w:bottom w:val="single" w:sz="4" w:space="0" w:color="auto"/>
            </w:tcBorders>
            <w:shd w:val="clear" w:color="auto" w:fill="CCFFFF"/>
            <w:vAlign w:val="center"/>
          </w:tcPr>
          <w:p w:rsidR="00545C4F" w:rsidRPr="005D7492" w:rsidRDefault="00545C4F" w:rsidP="00E768A8">
            <w:pPr>
              <w:keepNext/>
              <w:keepLines/>
              <w:tabs>
                <w:tab w:val="left" w:pos="2160"/>
              </w:tabs>
              <w:ind w:left="2160" w:hanging="2160"/>
              <w:rPr>
                <w:rFonts w:cs="Arial"/>
                <w:bCs/>
                <w:sz w:val="16"/>
                <w:szCs w:val="16"/>
                <w:lang w:val="ru-RU"/>
              </w:rPr>
            </w:pPr>
            <w:r w:rsidRPr="005D7492">
              <w:rPr>
                <w:rFonts w:cs="Arial"/>
                <w:b/>
                <w:bCs/>
                <w:sz w:val="16"/>
                <w:szCs w:val="16"/>
                <w:lang w:val="ru-RU"/>
              </w:rPr>
              <w:t>Ожидаемый результат</w:t>
            </w:r>
            <w:r w:rsidRPr="005D7492">
              <w:rPr>
                <w:rFonts w:cs="Arial"/>
                <w:bCs/>
                <w:sz w:val="16"/>
                <w:szCs w:val="16"/>
                <w:lang w:val="ru-RU"/>
              </w:rPr>
              <w:t>:</w:t>
            </w:r>
            <w:r w:rsidRPr="005D7492">
              <w:rPr>
                <w:rFonts w:cs="Arial"/>
                <w:bCs/>
                <w:sz w:val="16"/>
                <w:szCs w:val="16"/>
                <w:lang w:val="ru-RU"/>
              </w:rPr>
              <w:tab/>
              <w:t>II.6 Более широкое и оптимальное использование Мадридской и Лиссабонской систем, в том числе развивающимися странами и НРС</w:t>
            </w:r>
          </w:p>
        </w:tc>
      </w:tr>
      <w:tr w:rsidR="00545C4F" w:rsidRPr="005D7492" w:rsidTr="00C04E7B">
        <w:trPr>
          <w:cantSplit/>
        </w:trPr>
        <w:tc>
          <w:tcPr>
            <w:tcW w:w="1092" w:type="pct"/>
            <w:tcBorders>
              <w:top w:val="single" w:sz="4" w:space="0" w:color="auto"/>
              <w:left w:val="single" w:sz="4" w:space="0" w:color="auto"/>
              <w:bottom w:val="nil"/>
            </w:tcBorders>
            <w:shd w:val="clear" w:color="auto" w:fill="auto"/>
            <w:vAlign w:val="center"/>
          </w:tcPr>
          <w:p w:rsidR="00545C4F" w:rsidRPr="005D7492" w:rsidRDefault="00545C4F" w:rsidP="00E768A8">
            <w:pPr>
              <w:rPr>
                <w:rFonts w:cs="Arial"/>
                <w:sz w:val="16"/>
                <w:szCs w:val="16"/>
              </w:rPr>
            </w:pPr>
            <w:r w:rsidRPr="005D7492">
              <w:rPr>
                <w:rFonts w:cs="Arial"/>
                <w:b/>
                <w:sz w:val="16"/>
                <w:szCs w:val="16"/>
                <w:lang w:val="ru-RU"/>
              </w:rPr>
              <w:t>Показатели результативности</w:t>
            </w:r>
          </w:p>
        </w:tc>
        <w:tc>
          <w:tcPr>
            <w:tcW w:w="1133" w:type="pct"/>
            <w:tcBorders>
              <w:top w:val="single" w:sz="4" w:space="0" w:color="auto"/>
              <w:bottom w:val="nil"/>
            </w:tcBorders>
            <w:shd w:val="clear" w:color="auto" w:fill="auto"/>
            <w:vAlign w:val="center"/>
          </w:tcPr>
          <w:p w:rsidR="00545C4F" w:rsidRPr="005D7492" w:rsidRDefault="00545C4F" w:rsidP="00E768A8">
            <w:pPr>
              <w:rPr>
                <w:rFonts w:cs="Arial"/>
                <w:b/>
                <w:bCs/>
                <w:sz w:val="16"/>
                <w:szCs w:val="16"/>
              </w:rPr>
            </w:pPr>
            <w:r w:rsidRPr="005D7492">
              <w:rPr>
                <w:rFonts w:cs="Arial"/>
                <w:b/>
                <w:bCs/>
                <w:sz w:val="16"/>
                <w:szCs w:val="16"/>
                <w:lang w:val="ru-RU"/>
              </w:rPr>
              <w:t>Базовые показатели</w:t>
            </w:r>
          </w:p>
        </w:tc>
        <w:tc>
          <w:tcPr>
            <w:tcW w:w="965" w:type="pct"/>
            <w:tcBorders>
              <w:top w:val="single" w:sz="4" w:space="0" w:color="auto"/>
              <w:bottom w:val="nil"/>
            </w:tcBorders>
            <w:shd w:val="clear" w:color="auto" w:fill="auto"/>
            <w:tcMar>
              <w:top w:w="110" w:type="dxa"/>
            </w:tcMar>
            <w:vAlign w:val="center"/>
          </w:tcPr>
          <w:p w:rsidR="00545C4F" w:rsidRPr="005D7492" w:rsidRDefault="00545C4F" w:rsidP="00E768A8">
            <w:pPr>
              <w:rPr>
                <w:rFonts w:cs="Arial"/>
                <w:b/>
                <w:sz w:val="16"/>
                <w:szCs w:val="16"/>
              </w:rPr>
            </w:pPr>
            <w:r w:rsidRPr="005D7492">
              <w:rPr>
                <w:rFonts w:cs="Arial"/>
                <w:b/>
                <w:sz w:val="16"/>
                <w:szCs w:val="16"/>
                <w:lang w:val="ru-RU"/>
              </w:rPr>
              <w:t>Цели</w:t>
            </w:r>
          </w:p>
        </w:tc>
        <w:tc>
          <w:tcPr>
            <w:tcW w:w="1155" w:type="pct"/>
            <w:tcBorders>
              <w:top w:val="single" w:sz="4" w:space="0" w:color="auto"/>
              <w:bottom w:val="nil"/>
            </w:tcBorders>
            <w:shd w:val="clear" w:color="auto" w:fill="FFFFFF"/>
            <w:tcMar>
              <w:top w:w="110" w:type="dxa"/>
            </w:tcMar>
            <w:vAlign w:val="center"/>
          </w:tcPr>
          <w:p w:rsidR="00545C4F" w:rsidRPr="005D7492" w:rsidRDefault="00545C4F" w:rsidP="00E768A8">
            <w:pPr>
              <w:rPr>
                <w:rFonts w:cs="Arial"/>
                <w:sz w:val="16"/>
                <w:szCs w:val="16"/>
              </w:rPr>
            </w:pPr>
            <w:r w:rsidRPr="005D7492">
              <w:rPr>
                <w:rFonts w:cs="Arial"/>
                <w:b/>
                <w:sz w:val="16"/>
                <w:szCs w:val="16"/>
                <w:lang w:val="ru-RU"/>
              </w:rPr>
              <w:t>Данные о результативности</w:t>
            </w:r>
          </w:p>
        </w:tc>
        <w:tc>
          <w:tcPr>
            <w:tcW w:w="654" w:type="pct"/>
            <w:tcBorders>
              <w:top w:val="single" w:sz="4" w:space="0" w:color="auto"/>
              <w:bottom w:val="nil"/>
              <w:right w:val="single" w:sz="4" w:space="0" w:color="auto"/>
            </w:tcBorders>
            <w:shd w:val="clear" w:color="auto" w:fill="auto"/>
            <w:tcMar>
              <w:top w:w="110" w:type="dxa"/>
            </w:tcMar>
            <w:vAlign w:val="center"/>
          </w:tcPr>
          <w:p w:rsidR="00545C4F" w:rsidRPr="005D7492" w:rsidRDefault="00545C4F" w:rsidP="00E768A8">
            <w:pPr>
              <w:keepNext/>
              <w:keepLines/>
              <w:jc w:val="center"/>
              <w:rPr>
                <w:rFonts w:cs="Arial"/>
                <w:b/>
                <w:bCs/>
                <w:sz w:val="16"/>
                <w:szCs w:val="16"/>
              </w:rPr>
            </w:pPr>
            <w:r w:rsidRPr="005D7492">
              <w:rPr>
                <w:rFonts w:cs="Arial"/>
                <w:b/>
                <w:bCs/>
                <w:sz w:val="16"/>
                <w:szCs w:val="16"/>
                <w:lang w:val="ru-RU"/>
              </w:rPr>
              <w:t>СС</w:t>
            </w:r>
          </w:p>
        </w:tc>
      </w:tr>
      <w:tr w:rsidR="00545C4F" w:rsidRPr="005D7492" w:rsidTr="00C04E7B">
        <w:trPr>
          <w:cantSplit/>
        </w:trPr>
        <w:tc>
          <w:tcPr>
            <w:tcW w:w="1092" w:type="pct"/>
            <w:tcBorders>
              <w:top w:val="nil"/>
              <w:left w:val="single" w:sz="4" w:space="0" w:color="auto"/>
              <w:bottom w:val="single" w:sz="4" w:space="0" w:color="auto"/>
            </w:tcBorders>
            <w:shd w:val="clear" w:color="auto" w:fill="auto"/>
          </w:tcPr>
          <w:p w:rsidR="00545C4F" w:rsidRPr="005D7492" w:rsidRDefault="00545C4F" w:rsidP="00E768A8">
            <w:pPr>
              <w:rPr>
                <w:rFonts w:cs="Arial"/>
                <w:sz w:val="16"/>
                <w:szCs w:val="16"/>
                <w:lang w:val="ru-RU"/>
              </w:rPr>
            </w:pPr>
            <w:r w:rsidRPr="005D7492">
              <w:rPr>
                <w:rFonts w:cs="Arial"/>
                <w:sz w:val="16"/>
                <w:szCs w:val="16"/>
                <w:lang w:val="ru-RU"/>
              </w:rPr>
              <w:t>Расширение географической сферы охвата (Мадридская система)</w:t>
            </w:r>
          </w:p>
        </w:tc>
        <w:tc>
          <w:tcPr>
            <w:tcW w:w="1133" w:type="pct"/>
            <w:tcBorders>
              <w:top w:val="nil"/>
              <w:bottom w:val="single" w:sz="4" w:space="0" w:color="auto"/>
            </w:tcBorders>
            <w:shd w:val="clear" w:color="auto" w:fill="auto"/>
          </w:tcPr>
          <w:p w:rsidR="007B43D0" w:rsidRDefault="00545C4F" w:rsidP="00E768A8">
            <w:pPr>
              <w:rPr>
                <w:rFonts w:cs="Arial"/>
                <w:i/>
                <w:color w:val="002060"/>
                <w:sz w:val="16"/>
                <w:szCs w:val="16"/>
                <w:lang w:val="ru-RU"/>
              </w:rPr>
            </w:pPr>
            <w:r w:rsidRPr="005D7492">
              <w:rPr>
                <w:rFonts w:cs="Arial"/>
                <w:i/>
                <w:color w:val="002060"/>
                <w:sz w:val="16"/>
                <w:szCs w:val="16"/>
                <w:lang w:val="ru-RU"/>
              </w:rPr>
              <w:t>Обновленные</w:t>
            </w:r>
            <w:r w:rsidR="00942E1F" w:rsidRPr="005D7492">
              <w:rPr>
                <w:rFonts w:cs="Arial"/>
                <w:i/>
                <w:color w:val="002060"/>
                <w:sz w:val="16"/>
                <w:szCs w:val="16"/>
                <w:lang w:val="ru-RU"/>
              </w:rPr>
              <w:t xml:space="preserve"> базовые показатели, конец 2013 </w:t>
            </w:r>
            <w:r w:rsidRPr="005D7492">
              <w:rPr>
                <w:rFonts w:cs="Arial"/>
                <w:i/>
                <w:color w:val="002060"/>
                <w:sz w:val="16"/>
                <w:szCs w:val="16"/>
                <w:lang w:val="ru-RU"/>
              </w:rPr>
              <w:t>г.:</w:t>
            </w:r>
          </w:p>
          <w:p w:rsidR="007B43D0" w:rsidRDefault="00545C4F" w:rsidP="00E768A8">
            <w:pPr>
              <w:rPr>
                <w:rFonts w:cs="Arial"/>
                <w:color w:val="002060"/>
                <w:sz w:val="16"/>
                <w:szCs w:val="16"/>
                <w:lang w:val="ru-RU"/>
              </w:rPr>
            </w:pPr>
            <w:r w:rsidRPr="005D7492">
              <w:rPr>
                <w:rFonts w:cs="Arial"/>
                <w:color w:val="002060"/>
                <w:sz w:val="16"/>
                <w:szCs w:val="16"/>
                <w:lang w:val="ru-RU"/>
              </w:rPr>
              <w:t xml:space="preserve">92 договаривающиеся стороны Мадридской системы (конец </w:t>
            </w:r>
            <w:smartTag w:uri="urn:schemas-microsoft-com:office:smarttags" w:element="metricconverter">
              <w:smartTagPr>
                <w:attr w:name="ProductID" w:val="2013 г"/>
              </w:smartTagPr>
              <w:r w:rsidRPr="005D7492">
                <w:rPr>
                  <w:rFonts w:cs="Arial"/>
                  <w:color w:val="002060"/>
                  <w:sz w:val="16"/>
                  <w:szCs w:val="16"/>
                  <w:lang w:val="ru-RU"/>
                </w:rPr>
                <w:t>2013 г</w:t>
              </w:r>
            </w:smartTag>
            <w:r w:rsidRPr="005D7492">
              <w:rPr>
                <w:rFonts w:cs="Arial"/>
                <w:color w:val="002060"/>
                <w:sz w:val="16"/>
                <w:szCs w:val="16"/>
                <w:lang w:val="ru-RU"/>
              </w:rPr>
              <w:t>.)</w:t>
            </w:r>
          </w:p>
          <w:p w:rsidR="007B43D0" w:rsidRDefault="007B43D0" w:rsidP="00E768A8">
            <w:pPr>
              <w:rPr>
                <w:rFonts w:cs="Arial"/>
                <w:color w:val="002060"/>
                <w:sz w:val="16"/>
                <w:szCs w:val="16"/>
                <w:lang w:val="ru-RU"/>
              </w:rPr>
            </w:pPr>
          </w:p>
          <w:p w:rsidR="007B43D0" w:rsidRDefault="00545C4F" w:rsidP="00E768A8">
            <w:pPr>
              <w:rPr>
                <w:rFonts w:cs="Arial"/>
                <w:sz w:val="16"/>
                <w:szCs w:val="16"/>
                <w:lang w:val="ru-RU"/>
              </w:rPr>
            </w:pPr>
            <w:r w:rsidRPr="005D7492">
              <w:rPr>
                <w:rFonts w:cs="Arial"/>
                <w:i/>
                <w:sz w:val="16"/>
                <w:szCs w:val="16"/>
                <w:lang w:val="ru-RU"/>
              </w:rPr>
              <w:t>Исходные базовые показатели П</w:t>
            </w:r>
            <w:r w:rsidR="005652F4">
              <w:rPr>
                <w:rFonts w:cs="Arial"/>
                <w:i/>
                <w:sz w:val="16"/>
                <w:szCs w:val="16"/>
                <w:lang w:val="ru-RU"/>
              </w:rPr>
              <w:t>и</w:t>
            </w:r>
            <w:r w:rsidRPr="005D7492">
              <w:rPr>
                <w:rFonts w:cs="Arial"/>
                <w:i/>
                <w:sz w:val="16"/>
                <w:szCs w:val="16"/>
                <w:lang w:val="ru-RU"/>
              </w:rPr>
              <w:t>Б на 2014–2015 гг.:</w:t>
            </w:r>
          </w:p>
          <w:p w:rsidR="00545C4F" w:rsidRPr="005D7492" w:rsidRDefault="00545C4F" w:rsidP="00E768A8">
            <w:pPr>
              <w:rPr>
                <w:rFonts w:cs="Arial"/>
                <w:sz w:val="16"/>
                <w:szCs w:val="16"/>
                <w:lang w:val="ru-RU"/>
              </w:rPr>
            </w:pPr>
            <w:r w:rsidRPr="005D7492">
              <w:rPr>
                <w:rFonts w:cs="Arial"/>
                <w:sz w:val="16"/>
                <w:szCs w:val="16"/>
                <w:lang w:val="ru-RU"/>
              </w:rPr>
              <w:t xml:space="preserve">Число договаривающихся сторон на конец </w:t>
            </w:r>
            <w:smartTag w:uri="urn:schemas-microsoft-com:office:smarttags" w:element="metricconverter">
              <w:smartTagPr>
                <w:attr w:name="ProductID" w:val="2013 г"/>
              </w:smartTagPr>
              <w:r w:rsidRPr="005D7492">
                <w:rPr>
                  <w:rFonts w:cs="Arial"/>
                  <w:sz w:val="16"/>
                  <w:szCs w:val="16"/>
                  <w:lang w:val="ru-RU"/>
                </w:rPr>
                <w:t>2013 г</w:t>
              </w:r>
            </w:smartTag>
            <w:r w:rsidRPr="005D7492">
              <w:rPr>
                <w:rFonts w:cs="Arial"/>
                <w:sz w:val="16"/>
                <w:szCs w:val="16"/>
                <w:lang w:val="ru-RU"/>
              </w:rPr>
              <w:t>.</w:t>
            </w:r>
          </w:p>
        </w:tc>
        <w:tc>
          <w:tcPr>
            <w:tcW w:w="965" w:type="pct"/>
            <w:tcBorders>
              <w:top w:val="nil"/>
              <w:bottom w:val="single" w:sz="4" w:space="0" w:color="auto"/>
            </w:tcBorders>
            <w:shd w:val="clear" w:color="auto" w:fill="auto"/>
            <w:tcMar>
              <w:top w:w="110" w:type="dxa"/>
            </w:tcMar>
          </w:tcPr>
          <w:p w:rsidR="00545C4F" w:rsidRPr="003B55E9" w:rsidRDefault="00545C4F" w:rsidP="00942E1F">
            <w:pPr>
              <w:ind w:right="-138"/>
              <w:rPr>
                <w:rFonts w:cs="Arial"/>
                <w:sz w:val="16"/>
                <w:szCs w:val="16"/>
                <w:lang w:val="ru-RU"/>
              </w:rPr>
            </w:pPr>
            <w:r w:rsidRPr="003B55E9">
              <w:rPr>
                <w:rFonts w:cs="Arial"/>
                <w:sz w:val="16"/>
                <w:szCs w:val="16"/>
                <w:lang w:val="ru-RU"/>
              </w:rPr>
              <w:t xml:space="preserve">100 договаривающихся сторон на конец </w:t>
            </w:r>
            <w:smartTag w:uri="urn:schemas-microsoft-com:office:smarttags" w:element="metricconverter">
              <w:smartTagPr>
                <w:attr w:name="ProductID" w:val="2015 г"/>
              </w:smartTagPr>
              <w:r w:rsidRPr="003B55E9">
                <w:rPr>
                  <w:rFonts w:cs="Arial"/>
                  <w:sz w:val="16"/>
                  <w:szCs w:val="16"/>
                  <w:lang w:val="ru-RU"/>
                </w:rPr>
                <w:t>2015 г</w:t>
              </w:r>
            </w:smartTag>
            <w:r w:rsidRPr="003B55E9">
              <w:rPr>
                <w:rFonts w:cs="Arial"/>
                <w:sz w:val="16"/>
                <w:szCs w:val="16"/>
                <w:lang w:val="ru-RU"/>
              </w:rPr>
              <w:t>.</w:t>
            </w:r>
          </w:p>
        </w:tc>
        <w:tc>
          <w:tcPr>
            <w:tcW w:w="1155" w:type="pct"/>
            <w:tcBorders>
              <w:top w:val="nil"/>
              <w:bottom w:val="single" w:sz="4" w:space="0" w:color="auto"/>
            </w:tcBorders>
            <w:shd w:val="clear" w:color="auto" w:fill="FFFFFF"/>
            <w:tcMar>
              <w:top w:w="110" w:type="dxa"/>
            </w:tcMar>
          </w:tcPr>
          <w:p w:rsidR="00545C4F" w:rsidRPr="005D7492" w:rsidRDefault="00545C4F" w:rsidP="00E768A8">
            <w:pPr>
              <w:rPr>
                <w:rFonts w:cs="Arial"/>
                <w:sz w:val="16"/>
                <w:szCs w:val="16"/>
                <w:lang w:val="ru-RU"/>
              </w:rPr>
            </w:pPr>
            <w:r w:rsidRPr="005D7492">
              <w:rPr>
                <w:rFonts w:cs="Arial"/>
                <w:sz w:val="16"/>
                <w:szCs w:val="16"/>
                <w:lang w:val="ru-RU" w:bidi="th-TH"/>
              </w:rPr>
              <w:t xml:space="preserve">94 договаривающиеся стороны Мадридской системы (еще 2 договаривающиеся стороны в </w:t>
            </w:r>
            <w:smartTag w:uri="urn:schemas-microsoft-com:office:smarttags" w:element="metricconverter">
              <w:smartTagPr>
                <w:attr w:name="ProductID" w:val="2014 г"/>
              </w:smartTagPr>
              <w:r w:rsidRPr="005D7492">
                <w:rPr>
                  <w:rFonts w:cs="Arial"/>
                  <w:sz w:val="16"/>
                  <w:szCs w:val="16"/>
                  <w:lang w:val="ru-RU" w:bidi="th-TH"/>
                </w:rPr>
                <w:t>2014 г</w:t>
              </w:r>
            </w:smartTag>
            <w:r w:rsidRPr="005D7492">
              <w:rPr>
                <w:rFonts w:cs="Arial"/>
                <w:sz w:val="16"/>
                <w:szCs w:val="16"/>
                <w:lang w:val="ru-RU" w:bidi="th-TH"/>
              </w:rPr>
              <w:t xml:space="preserve">.: АОИС и Зимбабве) </w:t>
            </w:r>
          </w:p>
        </w:tc>
        <w:tc>
          <w:tcPr>
            <w:tcW w:w="654" w:type="pct"/>
            <w:tcBorders>
              <w:top w:val="nil"/>
              <w:bottom w:val="single" w:sz="4" w:space="0" w:color="auto"/>
              <w:right w:val="single" w:sz="4" w:space="0" w:color="auto"/>
            </w:tcBorders>
            <w:shd w:val="clear" w:color="auto" w:fill="auto"/>
            <w:tcMar>
              <w:top w:w="110" w:type="dxa"/>
            </w:tcMar>
          </w:tcPr>
          <w:p w:rsidR="00545C4F" w:rsidRPr="005D7492" w:rsidRDefault="00545C4F" w:rsidP="00E768A8">
            <w:pPr>
              <w:keepNext/>
              <w:keepLines/>
              <w:jc w:val="center"/>
              <w:rPr>
                <w:rFonts w:cs="Arial"/>
                <w:b/>
                <w:bCs/>
                <w:color w:val="00B050"/>
                <w:sz w:val="16"/>
                <w:szCs w:val="16"/>
                <w:lang w:val="ru-RU"/>
              </w:rPr>
            </w:pPr>
            <w:r w:rsidRPr="005D7492">
              <w:rPr>
                <w:rFonts w:cs="Arial"/>
                <w:b/>
                <w:bCs/>
                <w:color w:val="00B050"/>
                <w:sz w:val="16"/>
                <w:szCs w:val="16"/>
                <w:lang w:val="ru-RU"/>
              </w:rPr>
              <w:t>По графику</w:t>
            </w:r>
          </w:p>
        </w:tc>
      </w:tr>
      <w:tr w:rsidR="003B55E9" w:rsidRPr="005652F4" w:rsidTr="00C04E7B">
        <w:trPr>
          <w:cantSplit/>
        </w:trPr>
        <w:tc>
          <w:tcPr>
            <w:tcW w:w="1092" w:type="pct"/>
            <w:tcBorders>
              <w:top w:val="single" w:sz="4" w:space="0" w:color="auto"/>
              <w:left w:val="single" w:sz="4" w:space="0" w:color="auto"/>
              <w:bottom w:val="nil"/>
            </w:tcBorders>
            <w:shd w:val="clear" w:color="auto" w:fill="auto"/>
          </w:tcPr>
          <w:p w:rsidR="003B55E9" w:rsidRPr="005D7492" w:rsidRDefault="003B55E9" w:rsidP="003B55E9">
            <w:pPr>
              <w:rPr>
                <w:rFonts w:cs="Arial"/>
                <w:sz w:val="16"/>
                <w:szCs w:val="16"/>
                <w:lang w:val="ru-RU"/>
              </w:rPr>
            </w:pPr>
            <w:r>
              <w:rPr>
                <w:rFonts w:cs="Arial"/>
                <w:sz w:val="16"/>
                <w:szCs w:val="16"/>
                <w:lang w:val="ru-RU"/>
              </w:rPr>
              <w:lastRenderedPageBreak/>
              <w:t>Расширение географической сферы охвата (Лиссабонская система)</w:t>
            </w:r>
          </w:p>
        </w:tc>
        <w:tc>
          <w:tcPr>
            <w:tcW w:w="1133" w:type="pct"/>
            <w:tcBorders>
              <w:top w:val="single" w:sz="4" w:space="0" w:color="auto"/>
              <w:bottom w:val="nil"/>
            </w:tcBorders>
            <w:shd w:val="clear" w:color="auto" w:fill="auto"/>
          </w:tcPr>
          <w:p w:rsidR="007B43D0" w:rsidRDefault="003B55E9" w:rsidP="00E768A8">
            <w:pPr>
              <w:rPr>
                <w:rFonts w:cs="Arial"/>
                <w:i/>
                <w:color w:val="002060"/>
                <w:sz w:val="16"/>
                <w:szCs w:val="16"/>
                <w:lang w:val="ru-RU"/>
              </w:rPr>
            </w:pPr>
            <w:r>
              <w:rPr>
                <w:rFonts w:cs="Arial"/>
                <w:i/>
                <w:color w:val="002060"/>
                <w:sz w:val="16"/>
                <w:szCs w:val="16"/>
                <w:lang w:val="ru-RU"/>
              </w:rPr>
              <w:t>Обновленные базовые показатели, конец 2013 г.:</w:t>
            </w:r>
          </w:p>
          <w:p w:rsidR="007B43D0" w:rsidRDefault="003B55E9" w:rsidP="00E768A8">
            <w:pPr>
              <w:rPr>
                <w:rFonts w:cs="Arial"/>
                <w:i/>
                <w:color w:val="002060"/>
                <w:sz w:val="16"/>
                <w:szCs w:val="16"/>
                <w:lang w:val="ru-RU"/>
              </w:rPr>
            </w:pPr>
            <w:r>
              <w:rPr>
                <w:rFonts w:cs="Arial"/>
                <w:i/>
                <w:color w:val="002060"/>
                <w:sz w:val="16"/>
                <w:szCs w:val="16"/>
                <w:lang w:val="ru-RU"/>
              </w:rPr>
              <w:t>28 (конец 2013 г.)</w:t>
            </w:r>
          </w:p>
          <w:p w:rsidR="007B43D0" w:rsidRDefault="007B43D0" w:rsidP="00E768A8">
            <w:pPr>
              <w:rPr>
                <w:rFonts w:cs="Arial"/>
                <w:i/>
                <w:color w:val="002060"/>
                <w:sz w:val="16"/>
                <w:szCs w:val="16"/>
                <w:lang w:val="ru-RU"/>
              </w:rPr>
            </w:pPr>
          </w:p>
          <w:p w:rsidR="003B55E9" w:rsidRPr="003B55E9" w:rsidRDefault="003B55E9" w:rsidP="005652F4">
            <w:pPr>
              <w:rPr>
                <w:rFonts w:cs="Arial"/>
                <w:i/>
                <w:sz w:val="16"/>
                <w:szCs w:val="16"/>
                <w:lang w:val="ru-RU"/>
              </w:rPr>
            </w:pPr>
            <w:r>
              <w:rPr>
                <w:rFonts w:cs="Arial"/>
                <w:i/>
                <w:sz w:val="16"/>
                <w:szCs w:val="16"/>
                <w:lang w:val="ru-RU"/>
              </w:rPr>
              <w:t>Исходные базовые показатели П</w:t>
            </w:r>
            <w:r w:rsidR="005652F4">
              <w:rPr>
                <w:rFonts w:cs="Arial"/>
                <w:i/>
                <w:sz w:val="16"/>
                <w:szCs w:val="16"/>
                <w:lang w:val="ru-RU"/>
              </w:rPr>
              <w:t>и</w:t>
            </w:r>
            <w:r>
              <w:rPr>
                <w:rFonts w:cs="Arial"/>
                <w:i/>
                <w:sz w:val="16"/>
                <w:szCs w:val="16"/>
                <w:lang w:val="ru-RU"/>
              </w:rPr>
              <w:t>Б на 2013-2014 гг.:</w:t>
            </w:r>
            <w:r w:rsidRPr="003B55E9">
              <w:rPr>
                <w:rFonts w:cs="Arial"/>
                <w:sz w:val="16"/>
                <w:szCs w:val="16"/>
                <w:lang w:val="ru-RU"/>
              </w:rPr>
              <w:t xml:space="preserve"> 28 (апрель 2013 г.)</w:t>
            </w:r>
          </w:p>
        </w:tc>
        <w:tc>
          <w:tcPr>
            <w:tcW w:w="965" w:type="pct"/>
            <w:tcBorders>
              <w:top w:val="single" w:sz="4" w:space="0" w:color="auto"/>
              <w:bottom w:val="nil"/>
            </w:tcBorders>
            <w:shd w:val="clear" w:color="auto" w:fill="auto"/>
            <w:tcMar>
              <w:top w:w="110" w:type="dxa"/>
            </w:tcMar>
          </w:tcPr>
          <w:p w:rsidR="003B55E9" w:rsidRPr="00110766" w:rsidRDefault="00110766" w:rsidP="00E768A8">
            <w:pPr>
              <w:rPr>
                <w:rFonts w:cs="Arial"/>
                <w:sz w:val="16"/>
                <w:szCs w:val="16"/>
                <w:lang w:val="ru-RU"/>
              </w:rPr>
            </w:pPr>
            <w:r w:rsidRPr="00110766">
              <w:rPr>
                <w:rFonts w:cs="Arial"/>
                <w:sz w:val="16"/>
                <w:szCs w:val="16"/>
                <w:lang w:val="ru-RU"/>
              </w:rPr>
              <w:t>32</w:t>
            </w:r>
          </w:p>
        </w:tc>
        <w:tc>
          <w:tcPr>
            <w:tcW w:w="1155" w:type="pct"/>
            <w:tcBorders>
              <w:top w:val="single" w:sz="4" w:space="0" w:color="auto"/>
              <w:bottom w:val="nil"/>
            </w:tcBorders>
            <w:shd w:val="clear" w:color="auto" w:fill="FFFFFF"/>
            <w:tcMar>
              <w:top w:w="110" w:type="dxa"/>
            </w:tcMar>
          </w:tcPr>
          <w:p w:rsidR="003B55E9" w:rsidRPr="003B55E9" w:rsidRDefault="00110766" w:rsidP="00E768A8">
            <w:pPr>
              <w:rPr>
                <w:rFonts w:cs="Arial"/>
                <w:sz w:val="16"/>
                <w:szCs w:val="16"/>
                <w:lang w:val="ru-RU" w:bidi="th-TH"/>
              </w:rPr>
            </w:pPr>
            <w:r>
              <w:rPr>
                <w:rFonts w:cs="Arial"/>
                <w:sz w:val="16"/>
                <w:szCs w:val="16"/>
                <w:lang w:val="ru-RU" w:bidi="th-TH"/>
              </w:rPr>
              <w:t>Нет новых договаривающихся сторон</w:t>
            </w:r>
          </w:p>
        </w:tc>
        <w:tc>
          <w:tcPr>
            <w:tcW w:w="654" w:type="pct"/>
            <w:tcBorders>
              <w:top w:val="single" w:sz="4" w:space="0" w:color="auto"/>
              <w:bottom w:val="nil"/>
              <w:right w:val="single" w:sz="4" w:space="0" w:color="auto"/>
            </w:tcBorders>
            <w:shd w:val="clear" w:color="auto" w:fill="auto"/>
            <w:tcMar>
              <w:top w:w="110" w:type="dxa"/>
            </w:tcMar>
          </w:tcPr>
          <w:p w:rsidR="00110766" w:rsidRPr="005D7492" w:rsidRDefault="00110766" w:rsidP="00110766">
            <w:pPr>
              <w:keepNext/>
              <w:keepLines/>
              <w:jc w:val="center"/>
              <w:rPr>
                <w:rFonts w:cs="Arial"/>
                <w:b/>
                <w:bCs/>
                <w:color w:val="FF0000"/>
                <w:sz w:val="16"/>
                <w:szCs w:val="16"/>
                <w:lang w:val="ru-RU"/>
              </w:rPr>
            </w:pPr>
            <w:r>
              <w:rPr>
                <w:rFonts w:cs="Arial"/>
                <w:b/>
                <w:bCs/>
                <w:color w:val="FF0000"/>
                <w:sz w:val="16"/>
                <w:szCs w:val="16"/>
                <w:lang w:val="ru-RU"/>
              </w:rPr>
              <w:t>С отставанием</w:t>
            </w:r>
          </w:p>
        </w:tc>
      </w:tr>
      <w:tr w:rsidR="00110766" w:rsidRPr="00110766" w:rsidTr="00C04E7B">
        <w:trPr>
          <w:cantSplit/>
        </w:trPr>
        <w:tc>
          <w:tcPr>
            <w:tcW w:w="1092" w:type="pct"/>
            <w:tcBorders>
              <w:top w:val="nil"/>
              <w:left w:val="single" w:sz="4" w:space="0" w:color="auto"/>
              <w:bottom w:val="nil"/>
            </w:tcBorders>
            <w:shd w:val="clear" w:color="auto" w:fill="auto"/>
          </w:tcPr>
          <w:p w:rsidR="00545C4F" w:rsidRPr="005D7492" w:rsidRDefault="00110766" w:rsidP="00E768A8">
            <w:pPr>
              <w:rPr>
                <w:rFonts w:cs="Arial"/>
                <w:sz w:val="16"/>
                <w:szCs w:val="16"/>
                <w:lang w:val="ru-RU"/>
              </w:rPr>
            </w:pPr>
            <w:r w:rsidRPr="00110766">
              <w:rPr>
                <w:rFonts w:cs="Arial"/>
                <w:sz w:val="16"/>
                <w:szCs w:val="16"/>
                <w:lang w:val="ru-RU"/>
              </w:rPr>
              <w:t>Принятие положений, рационализирующих или модернизирующих правовую структуру Лиссабонской системы</w:t>
            </w:r>
          </w:p>
        </w:tc>
        <w:tc>
          <w:tcPr>
            <w:tcW w:w="1133" w:type="pct"/>
            <w:tcBorders>
              <w:top w:val="nil"/>
              <w:bottom w:val="nil"/>
            </w:tcBorders>
            <w:shd w:val="clear" w:color="auto" w:fill="auto"/>
          </w:tcPr>
          <w:p w:rsidR="007B43D0" w:rsidRDefault="00110766" w:rsidP="00E768A8">
            <w:pPr>
              <w:rPr>
                <w:rFonts w:cs="Arial"/>
                <w:color w:val="002060"/>
                <w:sz w:val="16"/>
                <w:szCs w:val="16"/>
                <w:lang w:val="ru-RU"/>
              </w:rPr>
            </w:pPr>
            <w:r w:rsidRPr="00110766">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110766">
                <w:rPr>
                  <w:rFonts w:cs="Arial"/>
                  <w:i/>
                  <w:color w:val="002060"/>
                  <w:sz w:val="16"/>
                  <w:szCs w:val="16"/>
                  <w:lang w:val="ru-RU"/>
                </w:rPr>
                <w:t>2013</w:t>
              </w:r>
              <w:r w:rsidRPr="00110766">
                <w:rPr>
                  <w:rFonts w:cs="Arial"/>
                  <w:i/>
                  <w:color w:val="002060"/>
                  <w:sz w:val="16"/>
                  <w:szCs w:val="16"/>
                </w:rPr>
                <w:t> </w:t>
              </w:r>
              <w:r w:rsidRPr="00110766">
                <w:rPr>
                  <w:rFonts w:cs="Arial"/>
                  <w:i/>
                  <w:color w:val="002060"/>
                  <w:sz w:val="16"/>
                  <w:szCs w:val="16"/>
                  <w:lang w:val="ru-RU"/>
                </w:rPr>
                <w:t>г</w:t>
              </w:r>
            </w:smartTag>
            <w:r w:rsidRPr="00110766">
              <w:rPr>
                <w:rFonts w:cs="Arial"/>
                <w:i/>
                <w:color w:val="002060"/>
                <w:sz w:val="16"/>
                <w:szCs w:val="16"/>
                <w:lang w:val="ru-RU"/>
              </w:rPr>
              <w:t>.:  Рабочая группа по развитию Лиссабонской системы готовит материалы для пересмотра Лиссабонского соглашения и принятия поправок к Инструкции к соглашению</w:t>
            </w:r>
          </w:p>
          <w:p w:rsidR="007B43D0" w:rsidRDefault="007B43D0" w:rsidP="00E768A8">
            <w:pPr>
              <w:rPr>
                <w:rFonts w:cs="Arial"/>
                <w:i/>
                <w:sz w:val="16"/>
                <w:szCs w:val="16"/>
                <w:lang w:val="ru-RU"/>
              </w:rPr>
            </w:pPr>
          </w:p>
          <w:p w:rsidR="007B43D0" w:rsidRDefault="00110766" w:rsidP="00110766">
            <w:pPr>
              <w:rPr>
                <w:rFonts w:cs="Arial"/>
                <w:i/>
                <w:sz w:val="16"/>
                <w:szCs w:val="16"/>
                <w:lang w:val="ru-RU"/>
              </w:rPr>
            </w:pPr>
            <w:r w:rsidRPr="00110766">
              <w:rPr>
                <w:rFonts w:cs="Arial"/>
                <w:i/>
                <w:sz w:val="16"/>
                <w:szCs w:val="16"/>
                <w:lang w:val="ru-RU"/>
              </w:rPr>
              <w:t>Исходные базовые показатели П</w:t>
            </w:r>
            <w:r w:rsidR="005652F4">
              <w:rPr>
                <w:rFonts w:cs="Arial"/>
                <w:i/>
                <w:sz w:val="16"/>
                <w:szCs w:val="16"/>
                <w:lang w:val="ru-RU"/>
              </w:rPr>
              <w:t>и</w:t>
            </w:r>
            <w:r w:rsidRPr="00110766">
              <w:rPr>
                <w:rFonts w:cs="Arial"/>
                <w:i/>
                <w:sz w:val="16"/>
                <w:szCs w:val="16"/>
                <w:lang w:val="ru-RU"/>
              </w:rPr>
              <w:t xml:space="preserve">Б на </w:t>
            </w:r>
            <w:r w:rsidRPr="008F1B3A">
              <w:rPr>
                <w:rFonts w:cs="Arial"/>
                <w:i/>
                <w:sz w:val="16"/>
                <w:szCs w:val="16"/>
                <w:lang w:val="ru-RU"/>
              </w:rPr>
              <w:t>2013–2014 гг.:</w:t>
            </w:r>
          </w:p>
          <w:p w:rsidR="00545C4F" w:rsidRPr="005D7492" w:rsidRDefault="00110766" w:rsidP="00110766">
            <w:pPr>
              <w:rPr>
                <w:rFonts w:cs="Arial"/>
                <w:sz w:val="16"/>
                <w:szCs w:val="16"/>
                <w:lang w:val="ru-RU"/>
              </w:rPr>
            </w:pPr>
            <w:r w:rsidRPr="008F1B3A">
              <w:rPr>
                <w:rFonts w:cs="Arial"/>
                <w:i/>
                <w:sz w:val="16"/>
                <w:szCs w:val="16"/>
                <w:lang w:val="ru-RU"/>
              </w:rPr>
              <w:t xml:space="preserve">Действующие на конец </w:t>
            </w:r>
            <w:smartTag w:uri="urn:schemas-microsoft-com:office:smarttags" w:element="metricconverter">
              <w:smartTagPr>
                <w:attr w:name="ProductID" w:val="2013 г"/>
              </w:smartTagPr>
              <w:r w:rsidRPr="008F1B3A">
                <w:rPr>
                  <w:rFonts w:cs="Arial"/>
                  <w:i/>
                  <w:sz w:val="16"/>
                  <w:szCs w:val="16"/>
                  <w:lang w:val="ru-RU"/>
                </w:rPr>
                <w:t>2013 г</w:t>
              </w:r>
            </w:smartTag>
            <w:r w:rsidRPr="008F1B3A">
              <w:rPr>
                <w:rFonts w:cs="Arial"/>
                <w:i/>
                <w:sz w:val="16"/>
                <w:szCs w:val="16"/>
                <w:lang w:val="ru-RU"/>
              </w:rPr>
              <w:t>. Лиссабонское соглашение, Инструкция и Административная инструкция.</w:t>
            </w:r>
          </w:p>
        </w:tc>
        <w:tc>
          <w:tcPr>
            <w:tcW w:w="965" w:type="pct"/>
            <w:tcBorders>
              <w:top w:val="nil"/>
              <w:bottom w:val="nil"/>
            </w:tcBorders>
            <w:shd w:val="clear" w:color="auto" w:fill="auto"/>
            <w:tcMar>
              <w:top w:w="110" w:type="dxa"/>
            </w:tcMar>
          </w:tcPr>
          <w:p w:rsidR="00545C4F" w:rsidRPr="00110766" w:rsidRDefault="00110766" w:rsidP="00E768A8">
            <w:pPr>
              <w:rPr>
                <w:rFonts w:cs="Arial"/>
                <w:sz w:val="16"/>
                <w:szCs w:val="16"/>
                <w:lang w:val="ru-RU"/>
              </w:rPr>
            </w:pPr>
            <w:r w:rsidRPr="00110766">
              <w:rPr>
                <w:rFonts w:cs="Arial"/>
                <w:sz w:val="16"/>
                <w:szCs w:val="16"/>
                <w:lang w:val="ru-RU"/>
              </w:rPr>
              <w:t>Пересмотр Лиссабонского соглашения и принятие поправок к Инструкции и Административ-</w:t>
            </w:r>
            <w:r w:rsidRPr="00110766">
              <w:rPr>
                <w:rFonts w:cs="Arial"/>
                <w:sz w:val="16"/>
                <w:szCs w:val="16"/>
                <w:lang w:val="ru-RU"/>
              </w:rPr>
              <w:br/>
              <w:t>ной инструкции</w:t>
            </w:r>
          </w:p>
        </w:tc>
        <w:tc>
          <w:tcPr>
            <w:tcW w:w="1155" w:type="pct"/>
            <w:tcBorders>
              <w:top w:val="nil"/>
              <w:bottom w:val="nil"/>
            </w:tcBorders>
            <w:shd w:val="clear" w:color="auto" w:fill="FFFFFF"/>
            <w:tcMar>
              <w:top w:w="110" w:type="dxa"/>
            </w:tcMar>
          </w:tcPr>
          <w:p w:rsidR="00545C4F" w:rsidRPr="00110766" w:rsidRDefault="00110766" w:rsidP="00E768A8">
            <w:pPr>
              <w:rPr>
                <w:rFonts w:cs="Arial"/>
                <w:sz w:val="16"/>
                <w:szCs w:val="16"/>
                <w:lang w:val="ru-RU"/>
              </w:rPr>
            </w:pPr>
            <w:r w:rsidRPr="00110766">
              <w:rPr>
                <w:rFonts w:cs="Arial"/>
                <w:sz w:val="16"/>
                <w:szCs w:val="16"/>
                <w:lang w:val="ru-RU" w:bidi="th-TH"/>
              </w:rPr>
              <w:t xml:space="preserve">Рабочая группа завершила работу по подготовке Нового акта Лиссабонского соглашения об охране наименований мест происхождения и географических указаний, и подготовительный комитет принял решение о проведении дипломатической конференции в Женеве 11-21 мая </w:t>
            </w:r>
            <w:smartTag w:uri="urn:schemas-microsoft-com:office:smarttags" w:element="metricconverter">
              <w:smartTagPr>
                <w:attr w:name="ProductID" w:val="2015 г"/>
              </w:smartTagPr>
              <w:r w:rsidRPr="00110766">
                <w:rPr>
                  <w:rFonts w:cs="Arial"/>
                  <w:sz w:val="16"/>
                  <w:szCs w:val="16"/>
                  <w:lang w:val="ru-RU" w:bidi="th-TH"/>
                </w:rPr>
                <w:t>2015 г</w:t>
              </w:r>
            </w:smartTag>
            <w:r w:rsidRPr="00110766">
              <w:rPr>
                <w:rFonts w:cs="Arial"/>
                <w:sz w:val="16"/>
                <w:szCs w:val="16"/>
                <w:lang w:val="ru-RU" w:bidi="th-TH"/>
              </w:rPr>
              <w:t>.</w:t>
            </w:r>
          </w:p>
        </w:tc>
        <w:tc>
          <w:tcPr>
            <w:tcW w:w="654" w:type="pct"/>
            <w:tcBorders>
              <w:top w:val="nil"/>
              <w:bottom w:val="nil"/>
              <w:right w:val="single" w:sz="4" w:space="0" w:color="auto"/>
            </w:tcBorders>
            <w:shd w:val="clear" w:color="auto" w:fill="auto"/>
            <w:tcMar>
              <w:top w:w="110" w:type="dxa"/>
            </w:tcMar>
          </w:tcPr>
          <w:p w:rsidR="00545C4F" w:rsidRPr="00110766" w:rsidRDefault="00110766" w:rsidP="00110766">
            <w:pPr>
              <w:keepNext/>
              <w:keepLines/>
              <w:jc w:val="center"/>
              <w:rPr>
                <w:rFonts w:cs="Arial"/>
                <w:b/>
                <w:bCs/>
                <w:color w:val="00B050"/>
                <w:sz w:val="16"/>
                <w:szCs w:val="16"/>
              </w:rPr>
            </w:pPr>
            <w:r w:rsidRPr="00110766">
              <w:rPr>
                <w:rFonts w:cs="Arial"/>
                <w:b/>
                <w:bCs/>
                <w:color w:val="00B050"/>
                <w:sz w:val="16"/>
                <w:szCs w:val="16"/>
                <w:lang w:val="ru-RU"/>
              </w:rPr>
              <w:t>По графику</w:t>
            </w:r>
          </w:p>
        </w:tc>
      </w:tr>
      <w:tr w:rsidR="00545C4F" w:rsidRPr="005D7492" w:rsidTr="00BB3516">
        <w:trPr>
          <w:cantSplit/>
        </w:trPr>
        <w:tc>
          <w:tcPr>
            <w:tcW w:w="1092" w:type="pct"/>
            <w:tcBorders>
              <w:top w:val="nil"/>
              <w:left w:val="single" w:sz="4" w:space="0" w:color="auto"/>
              <w:bottom w:val="nil"/>
            </w:tcBorders>
            <w:shd w:val="clear" w:color="auto" w:fill="auto"/>
          </w:tcPr>
          <w:p w:rsidR="00545C4F" w:rsidRPr="005D7492" w:rsidRDefault="00545C4F" w:rsidP="00E768A8">
            <w:pPr>
              <w:rPr>
                <w:rFonts w:cs="Arial"/>
                <w:sz w:val="16"/>
                <w:szCs w:val="16"/>
                <w:lang w:val="ru-RU"/>
              </w:rPr>
            </w:pPr>
            <w:r w:rsidRPr="005D7492">
              <w:rPr>
                <w:rFonts w:cs="Arial"/>
                <w:sz w:val="16"/>
                <w:szCs w:val="16"/>
                <w:lang w:val="ru-RU"/>
              </w:rPr>
              <w:t>Число международных заявок (Мадридская система)</w:t>
            </w:r>
          </w:p>
        </w:tc>
        <w:tc>
          <w:tcPr>
            <w:tcW w:w="1133" w:type="pct"/>
            <w:tcBorders>
              <w:top w:val="nil"/>
              <w:bottom w:val="nil"/>
            </w:tcBorders>
            <w:shd w:val="clear" w:color="auto" w:fill="auto"/>
          </w:tcPr>
          <w:p w:rsidR="007B43D0" w:rsidRDefault="00545C4F" w:rsidP="00E768A8">
            <w:pPr>
              <w:rPr>
                <w:rFonts w:cs="Arial"/>
                <w:color w:val="002060"/>
                <w:sz w:val="16"/>
                <w:szCs w:val="16"/>
                <w:lang w:val="ru-RU"/>
              </w:rPr>
            </w:pPr>
            <w:r w:rsidRPr="005D7492">
              <w:rPr>
                <w:rFonts w:cs="Arial"/>
                <w:i/>
                <w:color w:val="002060"/>
                <w:sz w:val="16"/>
                <w:szCs w:val="16"/>
                <w:lang w:val="ru-RU"/>
              </w:rPr>
              <w:t>Обновленные базовые показатели, конец 2013</w:t>
            </w:r>
            <w:r w:rsidR="00110766">
              <w:rPr>
                <w:rFonts w:cs="Arial"/>
                <w:i/>
                <w:color w:val="002060"/>
                <w:sz w:val="16"/>
                <w:szCs w:val="16"/>
                <w:lang w:val="ru-RU"/>
              </w:rPr>
              <w:t> </w:t>
            </w:r>
            <w:r w:rsidRPr="005D7492">
              <w:rPr>
                <w:rFonts w:cs="Arial"/>
                <w:i/>
                <w:color w:val="002060"/>
                <w:sz w:val="16"/>
                <w:szCs w:val="16"/>
                <w:lang w:val="ru-RU"/>
              </w:rPr>
              <w:t>г.:</w:t>
            </w:r>
            <w:r w:rsidRPr="005D7492">
              <w:rPr>
                <w:rFonts w:cs="Arial"/>
                <w:color w:val="002060"/>
                <w:sz w:val="16"/>
                <w:szCs w:val="16"/>
                <w:lang w:val="ru-RU"/>
              </w:rPr>
              <w:t xml:space="preserve">  </w:t>
            </w:r>
          </w:p>
          <w:p w:rsidR="007B43D0" w:rsidRDefault="00545C4F" w:rsidP="00E768A8">
            <w:pPr>
              <w:rPr>
                <w:rFonts w:cs="Arial"/>
                <w:color w:val="002060"/>
                <w:sz w:val="16"/>
                <w:szCs w:val="16"/>
                <w:lang w:val="ru-RU"/>
              </w:rPr>
            </w:pPr>
            <w:r w:rsidRPr="005D7492">
              <w:rPr>
                <w:rFonts w:cs="Arial"/>
                <w:color w:val="002060"/>
                <w:sz w:val="16"/>
                <w:szCs w:val="16"/>
                <w:lang w:val="ru-RU"/>
              </w:rPr>
              <w:t>44 018 (</w:t>
            </w:r>
            <w:smartTag w:uri="urn:schemas-microsoft-com:office:smarttags" w:element="metricconverter">
              <w:smartTagPr>
                <w:attr w:name="ProductID" w:val="2012 г"/>
              </w:smartTagPr>
              <w:r w:rsidRPr="005D7492">
                <w:rPr>
                  <w:rFonts w:cs="Arial"/>
                  <w:color w:val="002060"/>
                  <w:sz w:val="16"/>
                  <w:szCs w:val="16"/>
                  <w:lang w:val="ru-RU"/>
                </w:rPr>
                <w:t>2012 г</w:t>
              </w:r>
            </w:smartTag>
            <w:r w:rsidRPr="005D7492">
              <w:rPr>
                <w:rFonts w:cs="Arial"/>
                <w:color w:val="002060"/>
                <w:sz w:val="16"/>
                <w:szCs w:val="16"/>
                <w:lang w:val="ru-RU"/>
              </w:rPr>
              <w:t>.)</w:t>
            </w:r>
          </w:p>
          <w:p w:rsidR="007B43D0" w:rsidRDefault="00545C4F" w:rsidP="00E768A8">
            <w:pPr>
              <w:rPr>
                <w:rFonts w:cs="Arial"/>
                <w:color w:val="002060"/>
                <w:sz w:val="16"/>
                <w:szCs w:val="16"/>
                <w:lang w:val="ru-RU"/>
              </w:rPr>
            </w:pPr>
            <w:r w:rsidRPr="005D7492">
              <w:rPr>
                <w:rFonts w:cs="Arial"/>
                <w:color w:val="002060"/>
                <w:sz w:val="16"/>
                <w:szCs w:val="16"/>
                <w:lang w:val="ru-RU"/>
              </w:rPr>
              <w:t>46 829 (</w:t>
            </w:r>
            <w:smartTag w:uri="urn:schemas-microsoft-com:office:smarttags" w:element="metricconverter">
              <w:smartTagPr>
                <w:attr w:name="ProductID" w:val="2013 г"/>
              </w:smartTagPr>
              <w:r w:rsidRPr="005D7492">
                <w:rPr>
                  <w:rFonts w:cs="Arial"/>
                  <w:color w:val="002060"/>
                  <w:sz w:val="16"/>
                  <w:szCs w:val="16"/>
                  <w:lang w:val="ru-RU"/>
                </w:rPr>
                <w:t>2013 г</w:t>
              </w:r>
            </w:smartTag>
            <w:r w:rsidRPr="005D7492">
              <w:rPr>
                <w:rFonts w:cs="Arial"/>
                <w:color w:val="002060"/>
                <w:sz w:val="16"/>
                <w:szCs w:val="16"/>
                <w:lang w:val="ru-RU"/>
              </w:rPr>
              <w:t>.)</w:t>
            </w:r>
          </w:p>
          <w:p w:rsidR="007B43D0" w:rsidRDefault="007B43D0" w:rsidP="00E768A8">
            <w:pPr>
              <w:rPr>
                <w:rFonts w:cs="Arial"/>
                <w:color w:val="002060"/>
                <w:sz w:val="16"/>
                <w:szCs w:val="16"/>
                <w:lang w:val="ru-RU"/>
              </w:rPr>
            </w:pPr>
          </w:p>
          <w:p w:rsidR="007B43D0" w:rsidRDefault="005652F4" w:rsidP="00E768A8">
            <w:pPr>
              <w:rPr>
                <w:rFonts w:cs="Arial"/>
                <w:sz w:val="16"/>
                <w:szCs w:val="16"/>
                <w:lang w:val="ru-RU"/>
              </w:rPr>
            </w:pPr>
            <w:r>
              <w:rPr>
                <w:rFonts w:cs="Arial"/>
                <w:i/>
                <w:sz w:val="16"/>
                <w:szCs w:val="16"/>
                <w:lang w:val="ru-RU"/>
              </w:rPr>
              <w:t>Исходные базовые показатели Пи</w:t>
            </w:r>
            <w:r w:rsidR="00545C4F" w:rsidRPr="005D7492">
              <w:rPr>
                <w:rFonts w:cs="Arial"/>
                <w:i/>
                <w:sz w:val="16"/>
                <w:szCs w:val="16"/>
                <w:lang w:val="ru-RU"/>
              </w:rPr>
              <w:t xml:space="preserve">Б на </w:t>
            </w:r>
            <w:r w:rsidR="00545C4F" w:rsidRPr="008F1B3A">
              <w:rPr>
                <w:rFonts w:cs="Arial"/>
                <w:i/>
                <w:sz w:val="16"/>
                <w:szCs w:val="16"/>
                <w:lang w:val="ru-RU"/>
              </w:rPr>
              <w:t>2014–2015 гг.:</w:t>
            </w:r>
          </w:p>
          <w:p w:rsidR="00545C4F" w:rsidRPr="005D7492" w:rsidRDefault="00545C4F" w:rsidP="00110766">
            <w:pPr>
              <w:rPr>
                <w:rFonts w:cs="Arial"/>
                <w:sz w:val="16"/>
                <w:szCs w:val="16"/>
                <w:lang w:val="ru-RU"/>
              </w:rPr>
            </w:pPr>
            <w:r w:rsidRPr="008F1B3A">
              <w:rPr>
                <w:rFonts w:cs="Arial"/>
                <w:sz w:val="16"/>
                <w:szCs w:val="16"/>
                <w:lang w:val="ru-RU"/>
              </w:rPr>
              <w:t>Число международных заявок на конец 2013</w:t>
            </w:r>
            <w:r w:rsidR="00110766" w:rsidRPr="008F1B3A">
              <w:rPr>
                <w:rFonts w:cs="Arial"/>
                <w:sz w:val="16"/>
                <w:szCs w:val="16"/>
                <w:lang w:val="ru-RU"/>
              </w:rPr>
              <w:t> </w:t>
            </w:r>
            <w:r w:rsidRPr="008F1B3A">
              <w:rPr>
                <w:rFonts w:cs="Arial"/>
                <w:sz w:val="16"/>
                <w:szCs w:val="16"/>
                <w:lang w:val="ru-RU"/>
              </w:rPr>
              <w:t>г.</w:t>
            </w:r>
          </w:p>
        </w:tc>
        <w:tc>
          <w:tcPr>
            <w:tcW w:w="965" w:type="pct"/>
            <w:tcBorders>
              <w:top w:val="nil"/>
              <w:bottom w:val="nil"/>
            </w:tcBorders>
            <w:shd w:val="clear" w:color="auto" w:fill="auto"/>
            <w:tcMar>
              <w:top w:w="110" w:type="dxa"/>
            </w:tcMar>
          </w:tcPr>
          <w:p w:rsidR="00545C4F" w:rsidRPr="005D7492" w:rsidRDefault="00545C4F" w:rsidP="00E768A8">
            <w:pPr>
              <w:rPr>
                <w:rFonts w:cs="Arial"/>
                <w:i/>
                <w:sz w:val="16"/>
                <w:szCs w:val="16"/>
                <w:lang w:val="ru-RU"/>
              </w:rPr>
            </w:pPr>
            <w:r w:rsidRPr="005D7492">
              <w:rPr>
                <w:rFonts w:cs="Arial"/>
                <w:i/>
                <w:sz w:val="16"/>
                <w:szCs w:val="16"/>
                <w:lang w:val="ru-RU"/>
              </w:rPr>
              <w:t xml:space="preserve">К концу </w:t>
            </w:r>
            <w:smartTag w:uri="urn:schemas-microsoft-com:office:smarttags" w:element="metricconverter">
              <w:smartTagPr>
                <w:attr w:name="ProductID" w:val="2015 г"/>
              </w:smartTagPr>
              <w:r w:rsidRPr="005D7492">
                <w:rPr>
                  <w:rFonts w:cs="Arial"/>
                  <w:i/>
                  <w:sz w:val="16"/>
                  <w:szCs w:val="16"/>
                  <w:lang w:val="ru-RU"/>
                </w:rPr>
                <w:t>2015 г</w:t>
              </w:r>
            </w:smartTag>
            <w:r w:rsidRPr="005D7492">
              <w:rPr>
                <w:rFonts w:cs="Arial"/>
                <w:i/>
                <w:sz w:val="16"/>
                <w:szCs w:val="16"/>
                <w:lang w:val="ru-RU"/>
              </w:rPr>
              <w:t>. увеличение на 8,1%</w:t>
            </w:r>
          </w:p>
        </w:tc>
        <w:tc>
          <w:tcPr>
            <w:tcW w:w="1155" w:type="pct"/>
            <w:tcBorders>
              <w:top w:val="nil"/>
              <w:bottom w:val="nil"/>
            </w:tcBorders>
            <w:shd w:val="clear" w:color="auto" w:fill="FFFFFF"/>
            <w:tcMar>
              <w:top w:w="110" w:type="dxa"/>
            </w:tcMar>
          </w:tcPr>
          <w:p w:rsidR="00545C4F" w:rsidRPr="005D7492" w:rsidRDefault="00545C4F" w:rsidP="00110766">
            <w:pPr>
              <w:rPr>
                <w:rFonts w:cs="Arial"/>
                <w:sz w:val="16"/>
                <w:szCs w:val="16"/>
                <w:lang w:val="ru-RU"/>
              </w:rPr>
            </w:pPr>
            <w:r w:rsidRPr="005D7492">
              <w:rPr>
                <w:rFonts w:cs="Arial"/>
                <w:sz w:val="16"/>
                <w:szCs w:val="16"/>
                <w:lang w:val="ru-RU" w:bidi="th-TH"/>
              </w:rPr>
              <w:t xml:space="preserve">В </w:t>
            </w:r>
            <w:smartTag w:uri="urn:schemas-microsoft-com:office:smarttags" w:element="metricconverter">
              <w:smartTagPr>
                <w:attr w:name="ProductID" w:val="2014 г"/>
              </w:smartTagPr>
              <w:r w:rsidRPr="005D7492">
                <w:rPr>
                  <w:rFonts w:cs="Arial"/>
                  <w:sz w:val="16"/>
                  <w:szCs w:val="16"/>
                  <w:lang w:val="ru-RU" w:bidi="th-TH"/>
                </w:rPr>
                <w:t>2014 г</w:t>
              </w:r>
            </w:smartTag>
            <w:r w:rsidRPr="005D7492">
              <w:rPr>
                <w:rFonts w:cs="Arial"/>
                <w:sz w:val="16"/>
                <w:szCs w:val="16"/>
                <w:lang w:val="ru-RU" w:bidi="th-TH"/>
              </w:rPr>
              <w:t>. получено рекордное число заявок: 47 885, что соответствовало приросту на 2,3% относительно показателя 2013</w:t>
            </w:r>
            <w:r w:rsidR="00110766">
              <w:rPr>
                <w:rFonts w:cs="Arial"/>
                <w:sz w:val="16"/>
                <w:szCs w:val="16"/>
                <w:lang w:val="ru-RU" w:bidi="th-TH"/>
              </w:rPr>
              <w:t> </w:t>
            </w:r>
            <w:r w:rsidRPr="005D7492">
              <w:rPr>
                <w:rFonts w:cs="Arial"/>
                <w:sz w:val="16"/>
                <w:szCs w:val="16"/>
                <w:lang w:val="ru-RU" w:bidi="th-TH"/>
              </w:rPr>
              <w:t xml:space="preserve">г.  </w:t>
            </w:r>
          </w:p>
        </w:tc>
        <w:tc>
          <w:tcPr>
            <w:tcW w:w="654" w:type="pct"/>
            <w:tcBorders>
              <w:top w:val="nil"/>
              <w:bottom w:val="nil"/>
              <w:right w:val="single" w:sz="4" w:space="0" w:color="auto"/>
            </w:tcBorders>
            <w:shd w:val="clear" w:color="auto" w:fill="auto"/>
            <w:tcMar>
              <w:top w:w="110" w:type="dxa"/>
            </w:tcMar>
          </w:tcPr>
          <w:p w:rsidR="00545C4F" w:rsidRPr="005D7492" w:rsidRDefault="00545C4F" w:rsidP="00E768A8">
            <w:pPr>
              <w:keepNext/>
              <w:keepLines/>
              <w:jc w:val="center"/>
              <w:rPr>
                <w:rFonts w:cs="Arial"/>
                <w:bCs/>
                <w:color w:val="808080"/>
                <w:sz w:val="16"/>
                <w:szCs w:val="16"/>
              </w:rPr>
            </w:pPr>
            <w:r w:rsidRPr="005D7492">
              <w:rPr>
                <w:rFonts w:cs="Arial"/>
                <w:b/>
                <w:bCs/>
                <w:color w:val="FF0000"/>
                <w:sz w:val="16"/>
                <w:szCs w:val="16"/>
                <w:lang w:val="ru-RU"/>
              </w:rPr>
              <w:t>С отставанием</w:t>
            </w:r>
          </w:p>
        </w:tc>
      </w:tr>
      <w:tr w:rsidR="00545C4F" w:rsidRPr="005D7492" w:rsidTr="00BB3516">
        <w:trPr>
          <w:cantSplit/>
        </w:trPr>
        <w:tc>
          <w:tcPr>
            <w:tcW w:w="1092" w:type="pct"/>
            <w:tcBorders>
              <w:top w:val="nil"/>
              <w:left w:val="single" w:sz="4" w:space="0" w:color="auto"/>
              <w:bottom w:val="single" w:sz="4" w:space="0" w:color="auto"/>
            </w:tcBorders>
            <w:shd w:val="clear" w:color="auto" w:fill="auto"/>
          </w:tcPr>
          <w:p w:rsidR="007B43D0" w:rsidRDefault="00545C4F" w:rsidP="00E768A8">
            <w:pPr>
              <w:rPr>
                <w:rFonts w:cs="Arial"/>
                <w:sz w:val="16"/>
                <w:szCs w:val="16"/>
                <w:lang w:val="ru-RU"/>
              </w:rPr>
            </w:pPr>
            <w:r w:rsidRPr="005D7492">
              <w:rPr>
                <w:rFonts w:cs="Arial"/>
                <w:sz w:val="16"/>
                <w:szCs w:val="16"/>
                <w:lang w:val="ru-RU"/>
              </w:rPr>
              <w:t>Доля заинтересованных ведомств, предоставляющих информацию по Мадридской системе</w:t>
            </w:r>
          </w:p>
          <w:p w:rsidR="00545C4F" w:rsidRPr="005D7492" w:rsidRDefault="00545C4F" w:rsidP="00E768A8">
            <w:pPr>
              <w:rPr>
                <w:rFonts w:cs="Arial"/>
                <w:sz w:val="16"/>
                <w:szCs w:val="16"/>
                <w:lang w:val="ru-RU"/>
              </w:rPr>
            </w:pPr>
          </w:p>
        </w:tc>
        <w:tc>
          <w:tcPr>
            <w:tcW w:w="1133" w:type="pct"/>
            <w:tcBorders>
              <w:top w:val="nil"/>
              <w:bottom w:val="single" w:sz="4" w:space="0" w:color="auto"/>
            </w:tcBorders>
            <w:shd w:val="clear" w:color="auto" w:fill="auto"/>
          </w:tcPr>
          <w:p w:rsidR="007B43D0" w:rsidRDefault="00545C4F" w:rsidP="00E768A8">
            <w:pPr>
              <w:rPr>
                <w:rFonts w:cs="Arial"/>
                <w:sz w:val="16"/>
                <w:szCs w:val="16"/>
                <w:lang w:val="ru-RU"/>
              </w:rPr>
            </w:pPr>
            <w:r w:rsidRPr="005D7492">
              <w:rPr>
                <w:rFonts w:cs="Arial"/>
                <w:sz w:val="16"/>
                <w:szCs w:val="16"/>
                <w:lang w:val="ru-RU"/>
              </w:rPr>
              <w:t>Доля таких ведомств, предоставляющих такую информацию</w:t>
            </w:r>
          </w:p>
          <w:p w:rsidR="00545C4F" w:rsidRPr="005D7492" w:rsidRDefault="00545C4F" w:rsidP="00E768A8">
            <w:pPr>
              <w:rPr>
                <w:rFonts w:cs="Arial"/>
                <w:sz w:val="16"/>
                <w:szCs w:val="16"/>
                <w:lang w:val="ru-RU"/>
              </w:rPr>
            </w:pPr>
          </w:p>
        </w:tc>
        <w:tc>
          <w:tcPr>
            <w:tcW w:w="965" w:type="pct"/>
            <w:tcBorders>
              <w:top w:val="nil"/>
              <w:bottom w:val="single" w:sz="4" w:space="0" w:color="auto"/>
            </w:tcBorders>
            <w:shd w:val="clear" w:color="auto" w:fill="auto"/>
            <w:tcMar>
              <w:top w:w="110" w:type="dxa"/>
            </w:tcMar>
          </w:tcPr>
          <w:p w:rsidR="00545C4F" w:rsidRPr="005D7492" w:rsidRDefault="00545C4F" w:rsidP="00E768A8">
            <w:pPr>
              <w:rPr>
                <w:rFonts w:cs="Arial"/>
                <w:sz w:val="16"/>
                <w:szCs w:val="16"/>
              </w:rPr>
            </w:pPr>
            <w:r w:rsidRPr="005D7492">
              <w:rPr>
                <w:rFonts w:cs="Arial"/>
                <w:sz w:val="16"/>
                <w:szCs w:val="16"/>
                <w:lang w:val="ru-RU"/>
              </w:rPr>
              <w:t>Увеличение доли</w:t>
            </w:r>
          </w:p>
        </w:tc>
        <w:tc>
          <w:tcPr>
            <w:tcW w:w="1155" w:type="pct"/>
            <w:tcBorders>
              <w:top w:val="nil"/>
              <w:bottom w:val="single" w:sz="4" w:space="0" w:color="auto"/>
            </w:tcBorders>
            <w:shd w:val="clear" w:color="auto" w:fill="FFFFFF"/>
            <w:tcMar>
              <w:top w:w="110" w:type="dxa"/>
            </w:tcMar>
          </w:tcPr>
          <w:p w:rsidR="00545C4F" w:rsidRPr="005D7492" w:rsidRDefault="00545C4F" w:rsidP="00E768A8">
            <w:pPr>
              <w:rPr>
                <w:rFonts w:cs="Arial"/>
                <w:sz w:val="16"/>
                <w:szCs w:val="16"/>
              </w:rPr>
            </w:pPr>
          </w:p>
        </w:tc>
        <w:tc>
          <w:tcPr>
            <w:tcW w:w="654" w:type="pct"/>
            <w:tcBorders>
              <w:top w:val="nil"/>
              <w:bottom w:val="single" w:sz="4" w:space="0" w:color="auto"/>
              <w:right w:val="single" w:sz="4" w:space="0" w:color="auto"/>
            </w:tcBorders>
            <w:shd w:val="clear" w:color="auto" w:fill="auto"/>
            <w:tcMar>
              <w:top w:w="110" w:type="dxa"/>
            </w:tcMar>
          </w:tcPr>
          <w:p w:rsidR="00545C4F" w:rsidRPr="005D7492" w:rsidRDefault="00545C4F" w:rsidP="00E768A8">
            <w:pPr>
              <w:keepNext/>
              <w:keepLines/>
              <w:jc w:val="center"/>
              <w:rPr>
                <w:rFonts w:cs="Arial"/>
                <w:b/>
                <w:bCs/>
                <w:sz w:val="16"/>
                <w:szCs w:val="16"/>
              </w:rPr>
            </w:pPr>
            <w:r w:rsidRPr="005D7492">
              <w:rPr>
                <w:rStyle w:val="Style5"/>
                <w:rFonts w:ascii="Arial" w:hAnsi="Arial" w:cs="Arial"/>
                <w:b/>
                <w:sz w:val="16"/>
                <w:szCs w:val="16"/>
                <w:lang w:val="ru-RU"/>
              </w:rPr>
              <w:t>Отменено</w:t>
            </w:r>
            <w:r w:rsidRPr="005D7492" w:rsidDel="00AA396C">
              <w:rPr>
                <w:rStyle w:val="Style5"/>
                <w:rFonts w:ascii="Arial" w:hAnsi="Arial" w:cs="Arial"/>
                <w:b/>
                <w:sz w:val="16"/>
                <w:szCs w:val="16"/>
              </w:rPr>
              <w:t xml:space="preserve"> </w:t>
            </w:r>
          </w:p>
        </w:tc>
      </w:tr>
      <w:tr w:rsidR="00545C4F" w:rsidRPr="007B43D0" w:rsidTr="005D7492">
        <w:trPr>
          <w:cantSplit/>
          <w:trHeight w:val="502"/>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545C4F" w:rsidRPr="005D7492" w:rsidRDefault="00545C4F" w:rsidP="00E768A8">
            <w:pPr>
              <w:keepNext/>
              <w:keepLines/>
              <w:tabs>
                <w:tab w:val="left" w:pos="2160"/>
              </w:tabs>
              <w:ind w:left="2160" w:hanging="2160"/>
              <w:rPr>
                <w:rFonts w:cs="Arial"/>
                <w:bCs/>
                <w:sz w:val="16"/>
                <w:szCs w:val="16"/>
                <w:lang w:val="ru-RU"/>
              </w:rPr>
            </w:pPr>
            <w:r w:rsidRPr="005D7492">
              <w:rPr>
                <w:rFonts w:cs="Arial"/>
                <w:b/>
                <w:bCs/>
                <w:sz w:val="16"/>
                <w:szCs w:val="16"/>
                <w:lang w:val="ru-RU"/>
              </w:rPr>
              <w:lastRenderedPageBreak/>
              <w:t>Ожидаемый результат</w:t>
            </w:r>
            <w:r w:rsidRPr="005D7492">
              <w:rPr>
                <w:rFonts w:cs="Arial"/>
                <w:bCs/>
                <w:sz w:val="16"/>
                <w:szCs w:val="16"/>
                <w:lang w:val="ru-RU"/>
              </w:rPr>
              <w:t>:</w:t>
            </w:r>
            <w:r w:rsidRPr="005D7492">
              <w:rPr>
                <w:rFonts w:cs="Arial"/>
                <w:bCs/>
                <w:sz w:val="16"/>
                <w:szCs w:val="16"/>
                <w:lang w:val="ru-RU"/>
              </w:rPr>
              <w:tab/>
            </w:r>
            <w:r w:rsidRPr="005D7492">
              <w:rPr>
                <w:rFonts w:cs="Arial"/>
                <w:bCs/>
                <w:sz w:val="16"/>
                <w:szCs w:val="16"/>
              </w:rPr>
              <w:t>II</w:t>
            </w:r>
            <w:r w:rsidRPr="005D7492">
              <w:rPr>
                <w:rFonts w:cs="Arial"/>
                <w:bCs/>
                <w:sz w:val="16"/>
                <w:szCs w:val="16"/>
                <w:lang w:val="ru-RU"/>
              </w:rPr>
              <w:t>.6 Более широкое и оптимальное использование Мадридской и Лиссабонской систем, в том числе развивающимися странами и НРС</w:t>
            </w:r>
          </w:p>
        </w:tc>
      </w:tr>
      <w:tr w:rsidR="00545C4F" w:rsidRPr="005D7492" w:rsidTr="00BB3516">
        <w:trPr>
          <w:cantSplit/>
        </w:trPr>
        <w:tc>
          <w:tcPr>
            <w:tcW w:w="1092" w:type="pct"/>
            <w:tcBorders>
              <w:top w:val="nil"/>
              <w:left w:val="single" w:sz="4" w:space="0" w:color="auto"/>
              <w:bottom w:val="nil"/>
            </w:tcBorders>
            <w:shd w:val="clear" w:color="auto" w:fill="auto"/>
          </w:tcPr>
          <w:p w:rsidR="00545C4F" w:rsidRPr="005D7492" w:rsidRDefault="00545C4F" w:rsidP="00E768A8">
            <w:pPr>
              <w:keepNext/>
              <w:keepLines/>
              <w:rPr>
                <w:rFonts w:cs="Arial"/>
                <w:sz w:val="16"/>
                <w:szCs w:val="16"/>
                <w:lang w:val="ru-RU"/>
              </w:rPr>
            </w:pPr>
            <w:r w:rsidRPr="005D7492">
              <w:rPr>
                <w:rFonts w:cs="Arial"/>
                <w:sz w:val="16"/>
                <w:szCs w:val="16"/>
                <w:lang w:val="ru-RU"/>
              </w:rPr>
              <w:t>Доля (%) участников мероприятий, связанных с Лиссабонской системой, которые удовлетворены результатами и сообщают о повышении своей осведомленности после участия в мероприятиях</w:t>
            </w:r>
          </w:p>
        </w:tc>
        <w:tc>
          <w:tcPr>
            <w:tcW w:w="1133" w:type="pct"/>
            <w:tcBorders>
              <w:top w:val="nil"/>
              <w:bottom w:val="nil"/>
            </w:tcBorders>
            <w:shd w:val="clear" w:color="auto" w:fill="auto"/>
          </w:tcPr>
          <w:p w:rsidR="007B43D0" w:rsidRDefault="00545C4F" w:rsidP="00E768A8">
            <w:pPr>
              <w:keepNext/>
              <w:keepLines/>
              <w:rPr>
                <w:rFonts w:cs="Arial"/>
                <w:color w:val="002060"/>
                <w:sz w:val="16"/>
                <w:szCs w:val="16"/>
                <w:lang w:val="ru-RU"/>
              </w:rPr>
            </w:pPr>
            <w:r w:rsidRPr="005D7492">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D7492">
                <w:rPr>
                  <w:rFonts w:cs="Arial"/>
                  <w:i/>
                  <w:color w:val="002060"/>
                  <w:sz w:val="16"/>
                  <w:szCs w:val="16"/>
                  <w:lang w:val="ru-RU"/>
                </w:rPr>
                <w:t>2013</w:t>
              </w:r>
              <w:r w:rsidRPr="005D7492">
                <w:rPr>
                  <w:rFonts w:cs="Arial"/>
                  <w:i/>
                  <w:color w:val="002060"/>
                  <w:sz w:val="16"/>
                  <w:szCs w:val="16"/>
                </w:rPr>
                <w:t> </w:t>
              </w:r>
              <w:r w:rsidRPr="005D7492">
                <w:rPr>
                  <w:rFonts w:cs="Arial"/>
                  <w:i/>
                  <w:color w:val="002060"/>
                  <w:sz w:val="16"/>
                  <w:szCs w:val="16"/>
                  <w:lang w:val="ru-RU"/>
                </w:rPr>
                <w:t>г</w:t>
              </w:r>
            </w:smartTag>
            <w:r w:rsidRPr="005D7492">
              <w:rPr>
                <w:rFonts w:cs="Arial"/>
                <w:i/>
                <w:color w:val="002060"/>
                <w:sz w:val="16"/>
                <w:szCs w:val="16"/>
                <w:lang w:val="ru-RU"/>
              </w:rPr>
              <w:t>.:</w:t>
            </w:r>
            <w:r w:rsidRPr="005D7492">
              <w:rPr>
                <w:rFonts w:cs="Arial"/>
                <w:color w:val="002060"/>
                <w:sz w:val="16"/>
                <w:szCs w:val="16"/>
                <w:lang w:val="ru-RU"/>
              </w:rPr>
              <w:t xml:space="preserve">  Вопросники, применяемые для оценки, продемонстрировали уровень удовлетворенности участников, превышающий 90%</w:t>
            </w:r>
          </w:p>
          <w:p w:rsidR="007B43D0" w:rsidRDefault="007B43D0" w:rsidP="00E768A8">
            <w:pPr>
              <w:keepNext/>
              <w:keepLines/>
              <w:rPr>
                <w:rFonts w:cs="Arial"/>
                <w:color w:val="002060"/>
                <w:sz w:val="16"/>
                <w:szCs w:val="16"/>
                <w:lang w:val="ru-RU"/>
              </w:rPr>
            </w:pPr>
          </w:p>
          <w:p w:rsidR="007B43D0" w:rsidRDefault="00545C4F" w:rsidP="00E768A8">
            <w:pPr>
              <w:keepNext/>
              <w:keepLines/>
              <w:rPr>
                <w:rFonts w:cs="Arial"/>
                <w:sz w:val="16"/>
                <w:szCs w:val="16"/>
                <w:lang w:val="ru-RU"/>
              </w:rPr>
            </w:pPr>
            <w:r w:rsidRPr="005D7492">
              <w:rPr>
                <w:rFonts w:cs="Arial"/>
                <w:i/>
                <w:sz w:val="16"/>
                <w:szCs w:val="16"/>
                <w:lang w:val="ru-RU"/>
              </w:rPr>
              <w:t>Исходные базовые показатели П</w:t>
            </w:r>
            <w:r w:rsidR="005652F4">
              <w:rPr>
                <w:rFonts w:cs="Arial"/>
                <w:i/>
                <w:sz w:val="16"/>
                <w:szCs w:val="16"/>
                <w:lang w:val="ru-RU"/>
              </w:rPr>
              <w:t>и</w:t>
            </w:r>
            <w:r w:rsidRPr="005D7492">
              <w:rPr>
                <w:rFonts w:cs="Arial"/>
                <w:i/>
                <w:sz w:val="16"/>
                <w:szCs w:val="16"/>
                <w:lang w:val="ru-RU"/>
              </w:rPr>
              <w:t>Б на 2013–2014 гг.:</w:t>
            </w:r>
          </w:p>
          <w:p w:rsidR="00545C4F" w:rsidRPr="005D7492" w:rsidRDefault="00545C4F" w:rsidP="00E768A8">
            <w:pPr>
              <w:keepNext/>
              <w:keepLines/>
              <w:rPr>
                <w:rFonts w:cs="Arial"/>
                <w:i/>
                <w:color w:val="002060"/>
                <w:sz w:val="16"/>
                <w:szCs w:val="16"/>
                <w:lang w:val="ru-RU"/>
              </w:rPr>
            </w:pPr>
            <w:r w:rsidRPr="008F1B3A">
              <w:rPr>
                <w:rFonts w:cs="Arial"/>
                <w:i/>
                <w:sz w:val="16"/>
                <w:szCs w:val="16"/>
                <w:lang w:val="ru-RU"/>
              </w:rPr>
              <w:t xml:space="preserve">Число мероприятий и процент участников, удовлетворенных результатами работы в </w:t>
            </w:r>
            <w:smartTag w:uri="urn:schemas-microsoft-com:office:smarttags" w:element="metricconverter">
              <w:smartTagPr>
                <w:attr w:name="ProductID" w:val="2013 г"/>
              </w:smartTagPr>
              <w:r w:rsidRPr="008F1B3A">
                <w:rPr>
                  <w:rFonts w:cs="Arial"/>
                  <w:i/>
                  <w:sz w:val="16"/>
                  <w:szCs w:val="16"/>
                  <w:lang w:val="ru-RU"/>
                </w:rPr>
                <w:t>2013 г</w:t>
              </w:r>
            </w:smartTag>
            <w:r w:rsidRPr="008F1B3A">
              <w:rPr>
                <w:rFonts w:cs="Arial"/>
                <w:i/>
                <w:sz w:val="16"/>
                <w:szCs w:val="16"/>
                <w:lang w:val="ru-RU"/>
              </w:rPr>
              <w:t>.</w:t>
            </w:r>
          </w:p>
        </w:tc>
        <w:tc>
          <w:tcPr>
            <w:tcW w:w="965" w:type="pct"/>
            <w:tcBorders>
              <w:top w:val="nil"/>
              <w:bottom w:val="nil"/>
            </w:tcBorders>
            <w:shd w:val="clear" w:color="auto" w:fill="auto"/>
            <w:tcMar>
              <w:top w:w="110" w:type="dxa"/>
            </w:tcMar>
          </w:tcPr>
          <w:p w:rsidR="007B43D0" w:rsidRDefault="00545C4F" w:rsidP="00E768A8">
            <w:pPr>
              <w:keepNext/>
              <w:keepLines/>
              <w:rPr>
                <w:rFonts w:cs="Arial"/>
                <w:sz w:val="16"/>
                <w:szCs w:val="16"/>
                <w:lang w:val="ru-RU"/>
              </w:rPr>
            </w:pPr>
            <w:r w:rsidRPr="005D7492">
              <w:rPr>
                <w:rFonts w:cs="Arial"/>
                <w:sz w:val="16"/>
                <w:szCs w:val="16"/>
                <w:lang w:val="ru-RU"/>
              </w:rPr>
              <w:t xml:space="preserve">Не менее </w:t>
            </w:r>
          </w:p>
          <w:p w:rsidR="00545C4F" w:rsidRPr="005D7492" w:rsidRDefault="00545C4F" w:rsidP="00E768A8">
            <w:pPr>
              <w:keepNext/>
              <w:keepLines/>
              <w:rPr>
                <w:rFonts w:cs="Arial"/>
                <w:sz w:val="16"/>
                <w:szCs w:val="16"/>
                <w:lang w:val="ru-RU"/>
              </w:rPr>
            </w:pPr>
            <w:r w:rsidRPr="005D7492">
              <w:rPr>
                <w:rFonts w:cs="Arial"/>
                <w:sz w:val="16"/>
                <w:szCs w:val="16"/>
                <w:lang w:val="ru-RU"/>
              </w:rPr>
              <w:t>8 мероприятий, результатами которых удовлетворены 85% участников</w:t>
            </w:r>
          </w:p>
        </w:tc>
        <w:tc>
          <w:tcPr>
            <w:tcW w:w="1155" w:type="pct"/>
            <w:tcBorders>
              <w:top w:val="nil"/>
              <w:bottom w:val="nil"/>
            </w:tcBorders>
            <w:shd w:val="clear" w:color="auto" w:fill="FFFFFF"/>
            <w:tcMar>
              <w:top w:w="110" w:type="dxa"/>
            </w:tcMar>
          </w:tcPr>
          <w:p w:rsidR="00545C4F" w:rsidRPr="005D7492" w:rsidRDefault="00545C4F" w:rsidP="00E768A8">
            <w:pPr>
              <w:keepNext/>
              <w:keepLines/>
              <w:rPr>
                <w:rFonts w:cs="Arial"/>
                <w:sz w:val="16"/>
                <w:szCs w:val="16"/>
                <w:lang w:val="ru-RU"/>
              </w:rPr>
            </w:pPr>
            <w:r w:rsidRPr="005D7492">
              <w:rPr>
                <w:rFonts w:cs="Arial"/>
                <w:sz w:val="16"/>
                <w:szCs w:val="16"/>
                <w:lang w:val="ru-RU"/>
              </w:rPr>
              <w:t>5 специализированных информационных и разъяснительных мероприятий, посвященных Лиссабонской системе, включая ее планируемый пересмотр, во всех регионах, 84% участников удовлетворены результатами</w:t>
            </w:r>
          </w:p>
        </w:tc>
        <w:tc>
          <w:tcPr>
            <w:tcW w:w="654" w:type="pct"/>
            <w:tcBorders>
              <w:top w:val="nil"/>
              <w:bottom w:val="nil"/>
              <w:right w:val="single" w:sz="4" w:space="0" w:color="auto"/>
            </w:tcBorders>
            <w:shd w:val="clear" w:color="auto" w:fill="auto"/>
            <w:tcMar>
              <w:top w:w="110" w:type="dxa"/>
            </w:tcMar>
          </w:tcPr>
          <w:p w:rsidR="00545C4F" w:rsidRPr="005D7492" w:rsidRDefault="00545C4F" w:rsidP="00E768A8">
            <w:pPr>
              <w:keepNext/>
              <w:keepLines/>
              <w:jc w:val="center"/>
              <w:rPr>
                <w:rStyle w:val="Style5"/>
                <w:rFonts w:ascii="Arial" w:hAnsi="Arial" w:cs="Arial"/>
                <w:color w:val="10862C"/>
                <w:sz w:val="16"/>
                <w:szCs w:val="16"/>
                <w:lang w:val="ru-RU"/>
              </w:rPr>
            </w:pPr>
            <w:r w:rsidRPr="005D7492">
              <w:rPr>
                <w:rStyle w:val="Style5"/>
                <w:rFonts w:ascii="Arial" w:hAnsi="Arial" w:cs="Arial"/>
                <w:b/>
                <w:color w:val="00B050"/>
                <w:sz w:val="16"/>
                <w:szCs w:val="16"/>
                <w:lang w:val="ru-RU"/>
              </w:rPr>
              <w:t>По графику</w:t>
            </w:r>
          </w:p>
        </w:tc>
      </w:tr>
      <w:tr w:rsidR="00545C4F" w:rsidRPr="005D7492" w:rsidTr="00BB3516">
        <w:trPr>
          <w:cantSplit/>
        </w:trPr>
        <w:tc>
          <w:tcPr>
            <w:tcW w:w="1092" w:type="pct"/>
            <w:tcBorders>
              <w:top w:val="nil"/>
              <w:left w:val="single" w:sz="4" w:space="0" w:color="auto"/>
              <w:bottom w:val="nil"/>
            </w:tcBorders>
            <w:shd w:val="clear" w:color="auto" w:fill="auto"/>
          </w:tcPr>
          <w:p w:rsidR="00545C4F" w:rsidRPr="005D7492" w:rsidRDefault="00545C4F" w:rsidP="00E768A8">
            <w:pPr>
              <w:keepNext/>
              <w:keepLines/>
              <w:rPr>
                <w:rFonts w:cs="Arial"/>
                <w:sz w:val="16"/>
                <w:szCs w:val="16"/>
                <w:lang w:val="ru-RU"/>
              </w:rPr>
            </w:pPr>
            <w:r w:rsidRPr="005D7492">
              <w:rPr>
                <w:rFonts w:cs="Arial"/>
                <w:sz w:val="16"/>
                <w:szCs w:val="16"/>
                <w:lang w:val="ru-RU"/>
              </w:rPr>
              <w:t>Число и доля действующих заявок в рамках Лиссабонской системы, поданных из развивающихся стран и НРС</w:t>
            </w:r>
          </w:p>
        </w:tc>
        <w:tc>
          <w:tcPr>
            <w:tcW w:w="1133" w:type="pct"/>
            <w:tcBorders>
              <w:top w:val="nil"/>
              <w:bottom w:val="nil"/>
            </w:tcBorders>
            <w:shd w:val="clear" w:color="auto" w:fill="auto"/>
          </w:tcPr>
          <w:p w:rsidR="007B43D0" w:rsidRDefault="00545C4F" w:rsidP="00E768A8">
            <w:pPr>
              <w:keepNext/>
              <w:keepLines/>
              <w:rPr>
                <w:rFonts w:cs="Arial"/>
                <w:color w:val="002060"/>
                <w:sz w:val="16"/>
                <w:szCs w:val="16"/>
                <w:lang w:val="ru-RU"/>
              </w:rPr>
            </w:pPr>
            <w:r w:rsidRPr="005D7492">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D7492">
                <w:rPr>
                  <w:rFonts w:cs="Arial"/>
                  <w:i/>
                  <w:color w:val="002060"/>
                  <w:sz w:val="16"/>
                  <w:szCs w:val="16"/>
                  <w:lang w:val="ru-RU"/>
                </w:rPr>
                <w:t>2013</w:t>
              </w:r>
              <w:r w:rsidRPr="005D7492">
                <w:rPr>
                  <w:rFonts w:cs="Arial"/>
                  <w:i/>
                  <w:color w:val="002060"/>
                  <w:sz w:val="16"/>
                  <w:szCs w:val="16"/>
                </w:rPr>
                <w:t> </w:t>
              </w:r>
              <w:r w:rsidRPr="005D7492">
                <w:rPr>
                  <w:rFonts w:cs="Arial"/>
                  <w:i/>
                  <w:color w:val="002060"/>
                  <w:sz w:val="16"/>
                  <w:szCs w:val="16"/>
                  <w:lang w:val="ru-RU"/>
                </w:rPr>
                <w:t>г</w:t>
              </w:r>
            </w:smartTag>
            <w:r w:rsidRPr="005D7492">
              <w:rPr>
                <w:rFonts w:cs="Arial"/>
                <w:i/>
                <w:color w:val="002060"/>
                <w:sz w:val="16"/>
                <w:szCs w:val="16"/>
                <w:lang w:val="ru-RU"/>
              </w:rPr>
              <w:t>.:</w:t>
            </w:r>
            <w:r w:rsidRPr="005D7492">
              <w:rPr>
                <w:rFonts w:cs="Arial"/>
                <w:color w:val="002060"/>
                <w:sz w:val="16"/>
                <w:szCs w:val="16"/>
                <w:lang w:val="ru-RU"/>
              </w:rPr>
              <w:t xml:space="preserve">  </w:t>
            </w:r>
          </w:p>
          <w:p w:rsidR="007B43D0" w:rsidRDefault="00545C4F" w:rsidP="00E768A8">
            <w:pPr>
              <w:keepNext/>
              <w:keepLines/>
              <w:rPr>
                <w:rFonts w:cs="Arial"/>
                <w:color w:val="002060"/>
                <w:sz w:val="16"/>
                <w:szCs w:val="16"/>
                <w:lang w:val="ru-RU"/>
              </w:rPr>
            </w:pPr>
            <w:r w:rsidRPr="005D7492">
              <w:rPr>
                <w:rFonts w:cs="Arial"/>
                <w:color w:val="002060"/>
                <w:sz w:val="16"/>
                <w:szCs w:val="16"/>
                <w:lang w:val="ru-RU"/>
              </w:rPr>
              <w:t>67 из 816</w:t>
            </w:r>
          </w:p>
          <w:p w:rsidR="007B43D0" w:rsidRDefault="007B43D0" w:rsidP="00E768A8">
            <w:pPr>
              <w:keepNext/>
              <w:keepLines/>
              <w:rPr>
                <w:rFonts w:cs="Arial"/>
                <w:color w:val="002060"/>
                <w:sz w:val="16"/>
                <w:szCs w:val="16"/>
                <w:lang w:val="ru-RU"/>
              </w:rPr>
            </w:pPr>
          </w:p>
          <w:p w:rsidR="007B43D0" w:rsidRDefault="00545C4F" w:rsidP="00E768A8">
            <w:pPr>
              <w:keepNext/>
              <w:keepLines/>
              <w:rPr>
                <w:rFonts w:cs="Arial"/>
                <w:sz w:val="16"/>
                <w:szCs w:val="16"/>
                <w:lang w:val="ru-RU"/>
              </w:rPr>
            </w:pPr>
            <w:r w:rsidRPr="005D7492">
              <w:rPr>
                <w:rFonts w:cs="Arial"/>
                <w:i/>
                <w:sz w:val="16"/>
                <w:szCs w:val="16"/>
                <w:lang w:val="ru-RU"/>
              </w:rPr>
              <w:t>Исходные базовые показатели П</w:t>
            </w:r>
            <w:r w:rsidR="005652F4">
              <w:rPr>
                <w:rFonts w:cs="Arial"/>
                <w:i/>
                <w:sz w:val="16"/>
                <w:szCs w:val="16"/>
                <w:lang w:val="ru-RU"/>
              </w:rPr>
              <w:t>и</w:t>
            </w:r>
            <w:r w:rsidRPr="005D7492">
              <w:rPr>
                <w:rFonts w:cs="Arial"/>
                <w:i/>
                <w:sz w:val="16"/>
                <w:szCs w:val="16"/>
                <w:lang w:val="ru-RU"/>
              </w:rPr>
              <w:t xml:space="preserve">Б на </w:t>
            </w:r>
            <w:r w:rsidRPr="008F1B3A">
              <w:rPr>
                <w:rFonts w:cs="Arial"/>
                <w:i/>
                <w:sz w:val="16"/>
                <w:szCs w:val="16"/>
                <w:lang w:val="ru-RU"/>
              </w:rPr>
              <w:t>2013–2014</w:t>
            </w:r>
            <w:r w:rsidR="00BB3516" w:rsidRPr="008F1B3A">
              <w:rPr>
                <w:rFonts w:cs="Arial"/>
                <w:i/>
                <w:sz w:val="16"/>
                <w:szCs w:val="16"/>
                <w:lang w:val="fr-CH"/>
              </w:rPr>
              <w:t> </w:t>
            </w:r>
            <w:r w:rsidRPr="008F1B3A">
              <w:rPr>
                <w:rFonts w:cs="Arial"/>
                <w:i/>
                <w:sz w:val="16"/>
                <w:szCs w:val="16"/>
                <w:lang w:val="ru-RU"/>
              </w:rPr>
              <w:t>гг.:</w:t>
            </w:r>
          </w:p>
          <w:p w:rsidR="00545C4F" w:rsidRPr="005D7492" w:rsidRDefault="00545C4F" w:rsidP="00BB3516">
            <w:pPr>
              <w:keepNext/>
              <w:keepLines/>
              <w:rPr>
                <w:rFonts w:cs="Arial"/>
                <w:i/>
                <w:color w:val="002060"/>
                <w:sz w:val="16"/>
                <w:szCs w:val="16"/>
              </w:rPr>
            </w:pPr>
            <w:r w:rsidRPr="008F1B3A">
              <w:rPr>
                <w:rFonts w:cs="Arial"/>
                <w:i/>
                <w:sz w:val="16"/>
                <w:szCs w:val="16"/>
              </w:rPr>
              <w:t>67 (</w:t>
            </w:r>
            <w:r w:rsidRPr="008F1B3A">
              <w:rPr>
                <w:rFonts w:cs="Arial"/>
                <w:i/>
                <w:sz w:val="16"/>
                <w:szCs w:val="16"/>
                <w:lang w:val="ru-RU"/>
              </w:rPr>
              <w:t>из</w:t>
            </w:r>
            <w:r w:rsidRPr="008F1B3A">
              <w:rPr>
                <w:rFonts w:cs="Arial"/>
                <w:i/>
                <w:sz w:val="16"/>
                <w:szCs w:val="16"/>
              </w:rPr>
              <w:t xml:space="preserve"> 8</w:t>
            </w:r>
            <w:r w:rsidR="00BB3516" w:rsidRPr="008F1B3A">
              <w:rPr>
                <w:rFonts w:cs="Arial"/>
                <w:i/>
                <w:sz w:val="16"/>
                <w:szCs w:val="16"/>
              </w:rPr>
              <w:t>09</w:t>
            </w:r>
            <w:r w:rsidRPr="008F1B3A">
              <w:rPr>
                <w:rFonts w:cs="Arial"/>
                <w:i/>
                <w:sz w:val="16"/>
                <w:szCs w:val="16"/>
              </w:rPr>
              <w:t>) (</w:t>
            </w:r>
            <w:r w:rsidRPr="008F1B3A">
              <w:rPr>
                <w:rFonts w:cs="Arial"/>
                <w:i/>
                <w:sz w:val="16"/>
                <w:szCs w:val="16"/>
                <w:lang w:val="ru-RU"/>
              </w:rPr>
              <w:t>апрель</w:t>
            </w:r>
            <w:r w:rsidRPr="008F1B3A">
              <w:rPr>
                <w:rFonts w:cs="Arial"/>
                <w:i/>
                <w:sz w:val="16"/>
                <w:szCs w:val="16"/>
              </w:rPr>
              <w:t xml:space="preserve"> 2013</w:t>
            </w:r>
            <w:r w:rsidR="00BB3516" w:rsidRPr="008F1B3A">
              <w:rPr>
                <w:rFonts w:cs="Arial"/>
                <w:i/>
                <w:sz w:val="16"/>
                <w:szCs w:val="16"/>
              </w:rPr>
              <w:t> </w:t>
            </w:r>
            <w:r w:rsidRPr="008F1B3A">
              <w:rPr>
                <w:rFonts w:cs="Arial"/>
                <w:i/>
                <w:sz w:val="16"/>
                <w:szCs w:val="16"/>
              </w:rPr>
              <w:t>г.)</w:t>
            </w:r>
          </w:p>
        </w:tc>
        <w:tc>
          <w:tcPr>
            <w:tcW w:w="965" w:type="pct"/>
            <w:tcBorders>
              <w:top w:val="nil"/>
              <w:bottom w:val="nil"/>
            </w:tcBorders>
            <w:shd w:val="clear" w:color="auto" w:fill="auto"/>
            <w:tcMar>
              <w:top w:w="110" w:type="dxa"/>
            </w:tcMar>
          </w:tcPr>
          <w:p w:rsidR="00545C4F" w:rsidRPr="005D7492" w:rsidRDefault="00545C4F" w:rsidP="00E768A8">
            <w:pPr>
              <w:keepNext/>
              <w:keepLines/>
              <w:rPr>
                <w:rFonts w:cs="Arial"/>
                <w:sz w:val="16"/>
                <w:szCs w:val="16"/>
              </w:rPr>
            </w:pPr>
            <w:r w:rsidRPr="005D7492">
              <w:rPr>
                <w:rFonts w:cs="Arial"/>
                <w:sz w:val="16"/>
                <w:szCs w:val="16"/>
              </w:rPr>
              <w:t>80 (из 825)</w:t>
            </w:r>
          </w:p>
        </w:tc>
        <w:tc>
          <w:tcPr>
            <w:tcW w:w="1155" w:type="pct"/>
            <w:tcBorders>
              <w:top w:val="nil"/>
              <w:bottom w:val="nil"/>
            </w:tcBorders>
            <w:shd w:val="clear" w:color="auto" w:fill="FFFFFF"/>
            <w:tcMar>
              <w:top w:w="110" w:type="dxa"/>
            </w:tcMar>
          </w:tcPr>
          <w:p w:rsidR="007B43D0" w:rsidRDefault="00545C4F" w:rsidP="00E768A8">
            <w:pPr>
              <w:keepNext/>
              <w:keepLines/>
              <w:rPr>
                <w:rFonts w:cs="Arial"/>
                <w:sz w:val="16"/>
                <w:szCs w:val="16"/>
                <w:lang w:val="ru-RU"/>
              </w:rPr>
            </w:pPr>
            <w:r w:rsidRPr="005D7492">
              <w:rPr>
                <w:rFonts w:cs="Arial"/>
                <w:sz w:val="16"/>
                <w:szCs w:val="16"/>
              </w:rPr>
              <w:t>78 (из 896):</w:t>
            </w:r>
          </w:p>
          <w:p w:rsidR="007B43D0" w:rsidRDefault="00545C4F" w:rsidP="00545C4F">
            <w:pPr>
              <w:pStyle w:val="a"/>
              <w:keepNext/>
              <w:keepLines/>
              <w:numPr>
                <w:ilvl w:val="0"/>
                <w:numId w:val="58"/>
              </w:numPr>
              <w:rPr>
                <w:rFonts w:cs="Arial"/>
                <w:sz w:val="16"/>
                <w:szCs w:val="16"/>
                <w:lang w:val="ru-RU"/>
              </w:rPr>
            </w:pPr>
            <w:r w:rsidRPr="005D7492">
              <w:rPr>
                <w:rFonts w:cs="Arial"/>
                <w:sz w:val="16"/>
                <w:szCs w:val="16"/>
                <w:lang w:val="ru-RU"/>
              </w:rPr>
              <w:t>арабские страны (14)</w:t>
            </w:r>
          </w:p>
          <w:p w:rsidR="007B43D0" w:rsidRDefault="00545C4F" w:rsidP="00545C4F">
            <w:pPr>
              <w:pStyle w:val="a"/>
              <w:keepNext/>
              <w:keepLines/>
              <w:numPr>
                <w:ilvl w:val="0"/>
                <w:numId w:val="58"/>
              </w:numPr>
              <w:rPr>
                <w:rFonts w:cs="Arial"/>
                <w:sz w:val="16"/>
                <w:szCs w:val="16"/>
              </w:rPr>
            </w:pPr>
            <w:r w:rsidRPr="005D7492">
              <w:rPr>
                <w:rFonts w:cs="Arial"/>
                <w:sz w:val="16"/>
                <w:szCs w:val="16"/>
                <w:lang w:val="ru-RU"/>
              </w:rPr>
              <w:t xml:space="preserve">страны </w:t>
            </w:r>
            <w:r w:rsidR="00093FA6">
              <w:rPr>
                <w:rFonts w:cs="Arial"/>
                <w:sz w:val="16"/>
                <w:szCs w:val="16"/>
                <w:lang w:val="ru-RU"/>
              </w:rPr>
              <w:t>А</w:t>
            </w:r>
            <w:r w:rsidRPr="005D7492">
              <w:rPr>
                <w:rFonts w:cs="Arial"/>
                <w:sz w:val="16"/>
                <w:szCs w:val="16"/>
                <w:lang w:val="ru-RU"/>
              </w:rPr>
              <w:t>зиатско-</w:t>
            </w:r>
            <w:r w:rsidR="00093FA6">
              <w:rPr>
                <w:rFonts w:cs="Arial"/>
                <w:sz w:val="16"/>
                <w:szCs w:val="16"/>
                <w:lang w:val="ru-RU"/>
              </w:rPr>
              <w:t>Т</w:t>
            </w:r>
            <w:r w:rsidRPr="005D7492">
              <w:rPr>
                <w:rFonts w:cs="Arial"/>
                <w:sz w:val="16"/>
                <w:szCs w:val="16"/>
                <w:lang w:val="ru-RU"/>
              </w:rPr>
              <w:t>ихоокеанского региона (22)</w:t>
            </w:r>
          </w:p>
          <w:p w:rsidR="00545C4F" w:rsidRPr="005D7492" w:rsidRDefault="00545C4F" w:rsidP="00545C4F">
            <w:pPr>
              <w:pStyle w:val="a"/>
              <w:keepNext/>
              <w:keepLines/>
              <w:numPr>
                <w:ilvl w:val="0"/>
                <w:numId w:val="58"/>
              </w:numPr>
              <w:rPr>
                <w:rFonts w:cs="Arial"/>
                <w:sz w:val="16"/>
                <w:szCs w:val="16"/>
                <w:lang w:val="ru-RU"/>
              </w:rPr>
            </w:pPr>
            <w:r w:rsidRPr="005D7492">
              <w:rPr>
                <w:rFonts w:cs="Arial"/>
                <w:sz w:val="16"/>
                <w:szCs w:val="16"/>
                <w:lang w:val="ru-RU"/>
              </w:rPr>
              <w:t>страны Латинской Америки и Карибского бассейна (42)</w:t>
            </w:r>
          </w:p>
        </w:tc>
        <w:tc>
          <w:tcPr>
            <w:tcW w:w="654" w:type="pct"/>
            <w:tcBorders>
              <w:top w:val="nil"/>
              <w:bottom w:val="nil"/>
              <w:right w:val="single" w:sz="4" w:space="0" w:color="auto"/>
            </w:tcBorders>
            <w:shd w:val="clear" w:color="auto" w:fill="auto"/>
            <w:tcMar>
              <w:top w:w="110" w:type="dxa"/>
            </w:tcMar>
          </w:tcPr>
          <w:p w:rsidR="00545C4F" w:rsidRPr="005D7492" w:rsidRDefault="00545C4F" w:rsidP="00E768A8">
            <w:pPr>
              <w:keepNext/>
              <w:keepLines/>
              <w:jc w:val="center"/>
              <w:rPr>
                <w:rStyle w:val="Style5"/>
                <w:rFonts w:ascii="Arial" w:hAnsi="Arial" w:cs="Arial"/>
                <w:b/>
                <w:color w:val="00B050"/>
                <w:sz w:val="16"/>
                <w:szCs w:val="16"/>
              </w:rPr>
            </w:pPr>
            <w:r w:rsidRPr="005D7492">
              <w:rPr>
                <w:rStyle w:val="Style5"/>
                <w:rFonts w:ascii="Arial" w:hAnsi="Arial" w:cs="Arial"/>
                <w:b/>
                <w:color w:val="00B050"/>
                <w:sz w:val="16"/>
                <w:szCs w:val="16"/>
                <w:lang w:val="ru-RU"/>
              </w:rPr>
              <w:t>По графику</w:t>
            </w:r>
          </w:p>
        </w:tc>
      </w:tr>
      <w:tr w:rsidR="00BB3516" w:rsidRPr="00BB3516" w:rsidTr="00BB3516">
        <w:trPr>
          <w:cantSplit/>
        </w:trPr>
        <w:tc>
          <w:tcPr>
            <w:tcW w:w="1092" w:type="pct"/>
            <w:tcBorders>
              <w:top w:val="nil"/>
              <w:left w:val="single" w:sz="4" w:space="0" w:color="auto"/>
              <w:bottom w:val="single" w:sz="4" w:space="0" w:color="auto"/>
            </w:tcBorders>
            <w:shd w:val="clear" w:color="auto" w:fill="auto"/>
          </w:tcPr>
          <w:p w:rsidR="00BB3516" w:rsidRPr="005D7492" w:rsidRDefault="00BB3516" w:rsidP="00E768A8">
            <w:pPr>
              <w:keepNext/>
              <w:keepLines/>
              <w:rPr>
                <w:rFonts w:cs="Arial"/>
                <w:sz w:val="16"/>
                <w:szCs w:val="16"/>
                <w:lang w:val="ru-RU"/>
              </w:rPr>
            </w:pPr>
            <w:r w:rsidRPr="00BB3516">
              <w:rPr>
                <w:rFonts w:cs="Arial"/>
                <w:sz w:val="16"/>
                <w:szCs w:val="16"/>
                <w:lang w:val="ru-RU"/>
              </w:rPr>
              <w:t>Сокращение числа нарушений (Мадридская система)</w:t>
            </w:r>
          </w:p>
        </w:tc>
        <w:tc>
          <w:tcPr>
            <w:tcW w:w="1133" w:type="pct"/>
            <w:tcBorders>
              <w:top w:val="nil"/>
              <w:bottom w:val="single" w:sz="4" w:space="0" w:color="auto"/>
            </w:tcBorders>
            <w:shd w:val="clear" w:color="auto" w:fill="auto"/>
          </w:tcPr>
          <w:p w:rsidR="007B43D0" w:rsidRDefault="00BB3516" w:rsidP="00BB3516">
            <w:pPr>
              <w:keepNext/>
              <w:keepLines/>
              <w:rPr>
                <w:rFonts w:cs="Arial"/>
                <w:i/>
                <w:color w:val="002060"/>
                <w:sz w:val="16"/>
                <w:szCs w:val="16"/>
                <w:lang w:val="ru-RU"/>
              </w:rPr>
            </w:pPr>
            <w:r w:rsidRPr="00BB3516">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BB3516">
                <w:rPr>
                  <w:rFonts w:cs="Arial"/>
                  <w:i/>
                  <w:color w:val="002060"/>
                  <w:sz w:val="16"/>
                  <w:szCs w:val="16"/>
                  <w:lang w:val="ru-RU"/>
                </w:rPr>
                <w:t>2013 г</w:t>
              </w:r>
            </w:smartTag>
            <w:r w:rsidRPr="00BB3516">
              <w:rPr>
                <w:rFonts w:cs="Arial"/>
                <w:i/>
                <w:color w:val="002060"/>
                <w:sz w:val="16"/>
                <w:szCs w:val="16"/>
                <w:lang w:val="ru-RU"/>
              </w:rPr>
              <w:t>.:</w:t>
            </w:r>
          </w:p>
          <w:p w:rsidR="007B43D0" w:rsidRDefault="00BB3516" w:rsidP="00BB3516">
            <w:pPr>
              <w:keepNext/>
              <w:keepLines/>
              <w:rPr>
                <w:rFonts w:cs="Arial"/>
                <w:i/>
                <w:color w:val="002060"/>
                <w:sz w:val="16"/>
                <w:szCs w:val="16"/>
                <w:lang w:val="ru-RU"/>
              </w:rPr>
            </w:pPr>
            <w:smartTag w:uri="urn:schemas-microsoft-com:office:smarttags" w:element="metricconverter">
              <w:smartTagPr>
                <w:attr w:name="ProductID" w:val="2013 г"/>
              </w:smartTagPr>
              <w:r w:rsidRPr="00BB3516">
                <w:rPr>
                  <w:rFonts w:cs="Arial"/>
                  <w:i/>
                  <w:color w:val="002060"/>
                  <w:sz w:val="16"/>
                  <w:szCs w:val="16"/>
                  <w:lang w:val="ru-RU"/>
                </w:rPr>
                <w:t>2013 г</w:t>
              </w:r>
            </w:smartTag>
            <w:r w:rsidRPr="00BB3516">
              <w:rPr>
                <w:rFonts w:cs="Arial"/>
                <w:i/>
                <w:color w:val="002060"/>
                <w:sz w:val="16"/>
                <w:szCs w:val="16"/>
                <w:lang w:val="ru-RU"/>
              </w:rPr>
              <w:t>.: 36%</w:t>
            </w:r>
          </w:p>
          <w:p w:rsidR="007B43D0" w:rsidRDefault="007B43D0" w:rsidP="00BB3516">
            <w:pPr>
              <w:keepNext/>
              <w:keepLines/>
              <w:rPr>
                <w:rFonts w:cs="Arial"/>
                <w:i/>
                <w:color w:val="002060"/>
                <w:sz w:val="16"/>
                <w:szCs w:val="16"/>
                <w:lang w:val="ru-RU"/>
              </w:rPr>
            </w:pPr>
          </w:p>
          <w:p w:rsidR="007B43D0" w:rsidRDefault="00BB3516" w:rsidP="00BB3516">
            <w:pPr>
              <w:keepNext/>
              <w:keepLines/>
              <w:rPr>
                <w:rFonts w:cs="Arial"/>
                <w:i/>
                <w:sz w:val="16"/>
                <w:szCs w:val="16"/>
                <w:lang w:val="ru-RU"/>
              </w:rPr>
            </w:pPr>
            <w:r w:rsidRPr="00BB3516">
              <w:rPr>
                <w:rFonts w:cs="Arial"/>
                <w:i/>
                <w:sz w:val="16"/>
                <w:szCs w:val="16"/>
                <w:lang w:val="ru-RU"/>
              </w:rPr>
              <w:t>Исходные базовые показатели П</w:t>
            </w:r>
            <w:r w:rsidR="005652F4">
              <w:rPr>
                <w:rFonts w:cs="Arial"/>
                <w:i/>
                <w:sz w:val="16"/>
                <w:szCs w:val="16"/>
                <w:lang w:val="ru-RU"/>
              </w:rPr>
              <w:t>и</w:t>
            </w:r>
            <w:r w:rsidRPr="00BB3516">
              <w:rPr>
                <w:rFonts w:cs="Arial"/>
                <w:i/>
                <w:sz w:val="16"/>
                <w:szCs w:val="16"/>
                <w:lang w:val="ru-RU"/>
              </w:rPr>
              <w:t>Б на 2014–2015 гг.:</w:t>
            </w:r>
          </w:p>
          <w:p w:rsidR="00BB3516" w:rsidRPr="005D7492" w:rsidRDefault="00BB3516" w:rsidP="00BB3516">
            <w:pPr>
              <w:keepNext/>
              <w:keepLines/>
              <w:rPr>
                <w:rFonts w:cs="Arial"/>
                <w:i/>
                <w:color w:val="002060"/>
                <w:sz w:val="16"/>
                <w:szCs w:val="16"/>
                <w:lang w:val="ru-RU"/>
              </w:rPr>
            </w:pPr>
            <w:r w:rsidRPr="008F1B3A">
              <w:rPr>
                <w:rFonts w:cs="Arial"/>
                <w:i/>
                <w:sz w:val="16"/>
                <w:szCs w:val="16"/>
                <w:lang w:val="ru-RU"/>
              </w:rPr>
              <w:t xml:space="preserve">Заявки, поданные с нарушениями, составили 34% (в </w:t>
            </w:r>
            <w:smartTag w:uri="urn:schemas-microsoft-com:office:smarttags" w:element="metricconverter">
              <w:smartTagPr>
                <w:attr w:name="ProductID" w:val="2012 г"/>
              </w:smartTagPr>
              <w:r w:rsidRPr="008F1B3A">
                <w:rPr>
                  <w:rFonts w:cs="Arial"/>
                  <w:i/>
                  <w:sz w:val="16"/>
                  <w:szCs w:val="16"/>
                  <w:lang w:val="ru-RU"/>
                </w:rPr>
                <w:t>2012 г</w:t>
              </w:r>
            </w:smartTag>
            <w:r w:rsidRPr="008F1B3A">
              <w:rPr>
                <w:rFonts w:cs="Arial"/>
                <w:i/>
                <w:sz w:val="16"/>
                <w:szCs w:val="16"/>
                <w:lang w:val="ru-RU"/>
              </w:rPr>
              <w:t>.).</w:t>
            </w:r>
          </w:p>
        </w:tc>
        <w:tc>
          <w:tcPr>
            <w:tcW w:w="965" w:type="pct"/>
            <w:tcBorders>
              <w:top w:val="nil"/>
              <w:bottom w:val="single" w:sz="4" w:space="0" w:color="auto"/>
            </w:tcBorders>
            <w:shd w:val="clear" w:color="auto" w:fill="auto"/>
            <w:tcMar>
              <w:top w:w="110" w:type="dxa"/>
            </w:tcMar>
          </w:tcPr>
          <w:p w:rsidR="00BB3516" w:rsidRPr="00BB3516" w:rsidRDefault="00BB3516" w:rsidP="00E768A8">
            <w:pPr>
              <w:keepNext/>
              <w:keepLines/>
              <w:rPr>
                <w:rFonts w:cs="Arial"/>
                <w:sz w:val="16"/>
                <w:szCs w:val="16"/>
                <w:lang w:val="ru-RU"/>
              </w:rPr>
            </w:pPr>
            <w:r w:rsidRPr="00BB3516">
              <w:rPr>
                <w:rFonts w:cs="Arial"/>
                <w:sz w:val="16"/>
                <w:szCs w:val="16"/>
                <w:lang w:val="ru-RU"/>
              </w:rPr>
              <w:t>Сокращение числа нарушений на 10%</w:t>
            </w:r>
          </w:p>
        </w:tc>
        <w:tc>
          <w:tcPr>
            <w:tcW w:w="1155" w:type="pct"/>
            <w:tcBorders>
              <w:top w:val="nil"/>
              <w:bottom w:val="single" w:sz="4" w:space="0" w:color="auto"/>
            </w:tcBorders>
            <w:shd w:val="clear" w:color="auto" w:fill="FFFFFF"/>
            <w:tcMar>
              <w:top w:w="110" w:type="dxa"/>
            </w:tcMar>
          </w:tcPr>
          <w:p w:rsidR="00BB3516" w:rsidRPr="00BB3516" w:rsidRDefault="00BB3516" w:rsidP="00E768A8">
            <w:pPr>
              <w:keepNext/>
              <w:keepLines/>
              <w:rPr>
                <w:rFonts w:cs="Arial"/>
                <w:sz w:val="16"/>
                <w:szCs w:val="16"/>
                <w:lang w:val="ru-RU"/>
              </w:rPr>
            </w:pPr>
            <w:r w:rsidRPr="00BB3516">
              <w:rPr>
                <w:rFonts w:cs="Arial"/>
                <w:sz w:val="16"/>
                <w:szCs w:val="16"/>
                <w:lang w:val="ru-RU"/>
              </w:rPr>
              <w:t>2014</w:t>
            </w:r>
            <w:r>
              <w:rPr>
                <w:rFonts w:cs="Arial"/>
                <w:sz w:val="16"/>
                <w:szCs w:val="16"/>
                <w:lang w:val="fr-CH"/>
              </w:rPr>
              <w:t> </w:t>
            </w:r>
            <w:r>
              <w:rPr>
                <w:rFonts w:cs="Arial"/>
                <w:sz w:val="16"/>
                <w:szCs w:val="16"/>
                <w:lang w:val="ru-RU"/>
              </w:rPr>
              <w:t>г.: 36%</w:t>
            </w:r>
          </w:p>
        </w:tc>
        <w:tc>
          <w:tcPr>
            <w:tcW w:w="654" w:type="pct"/>
            <w:tcBorders>
              <w:top w:val="nil"/>
              <w:bottom w:val="single" w:sz="4" w:space="0" w:color="auto"/>
              <w:right w:val="single" w:sz="4" w:space="0" w:color="auto"/>
            </w:tcBorders>
            <w:shd w:val="clear" w:color="auto" w:fill="auto"/>
            <w:tcMar>
              <w:top w:w="110" w:type="dxa"/>
            </w:tcMar>
          </w:tcPr>
          <w:p w:rsidR="00BB3516" w:rsidRPr="00BB3516" w:rsidRDefault="00BB3516" w:rsidP="00E768A8">
            <w:pPr>
              <w:keepNext/>
              <w:keepLines/>
              <w:jc w:val="center"/>
              <w:rPr>
                <w:rStyle w:val="Style5"/>
                <w:rFonts w:ascii="Arial" w:hAnsi="Arial" w:cs="Arial"/>
                <w:b/>
                <w:color w:val="FF0000"/>
                <w:sz w:val="16"/>
                <w:szCs w:val="16"/>
                <w:lang w:val="ru-RU"/>
              </w:rPr>
            </w:pPr>
            <w:r>
              <w:rPr>
                <w:rStyle w:val="Style5"/>
                <w:rFonts w:ascii="Arial" w:hAnsi="Arial" w:cs="Arial"/>
                <w:b/>
                <w:color w:val="FF0000"/>
                <w:sz w:val="16"/>
                <w:szCs w:val="16"/>
                <w:lang w:val="ru-RU"/>
              </w:rPr>
              <w:t>С отставанием</w:t>
            </w:r>
          </w:p>
        </w:tc>
      </w:tr>
    </w:tbl>
    <w:p w:rsidR="00545C4F" w:rsidRPr="00BB3516" w:rsidRDefault="00545C4F" w:rsidP="00545C4F">
      <w:pPr>
        <w:rPr>
          <w:sz w:val="16"/>
          <w:szCs w:val="16"/>
          <w:lang w:val="ru-RU"/>
        </w:rPr>
      </w:pPr>
      <w:r w:rsidRPr="00BB3516">
        <w:rPr>
          <w:sz w:val="16"/>
          <w:szCs w:val="16"/>
          <w:lang w:val="ru-RU"/>
        </w:rPr>
        <w:br w:type="page"/>
      </w:r>
    </w:p>
    <w:tbl>
      <w:tblPr>
        <w:tblW w:w="511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9"/>
        <w:gridCol w:w="2535"/>
        <w:gridCol w:w="1544"/>
        <w:gridCol w:w="2248"/>
        <w:gridCol w:w="1336"/>
      </w:tblGrid>
      <w:tr w:rsidR="00545C4F" w:rsidRPr="007B43D0" w:rsidTr="005D7492">
        <w:trPr>
          <w:cantSplit/>
          <w:trHeight w:val="367"/>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545C4F" w:rsidRPr="005D7492" w:rsidRDefault="00545C4F" w:rsidP="00E768A8">
            <w:pPr>
              <w:keepNext/>
              <w:keepLines/>
              <w:tabs>
                <w:tab w:val="left" w:pos="2160"/>
              </w:tabs>
              <w:ind w:left="2160" w:hanging="2160"/>
              <w:rPr>
                <w:rFonts w:cs="Arial"/>
                <w:bCs/>
                <w:sz w:val="16"/>
                <w:szCs w:val="16"/>
                <w:lang w:val="ru-RU"/>
              </w:rPr>
            </w:pPr>
            <w:r w:rsidRPr="005D7492">
              <w:rPr>
                <w:rFonts w:cs="Arial"/>
                <w:b/>
                <w:bCs/>
                <w:sz w:val="16"/>
                <w:szCs w:val="16"/>
                <w:lang w:val="ru-RU"/>
              </w:rPr>
              <w:lastRenderedPageBreak/>
              <w:t>Ожидаемый результат</w:t>
            </w:r>
            <w:r w:rsidRPr="005D7492">
              <w:rPr>
                <w:rFonts w:cs="Arial"/>
                <w:bCs/>
                <w:sz w:val="16"/>
                <w:szCs w:val="16"/>
                <w:lang w:val="ru-RU"/>
              </w:rPr>
              <w:t>:</w:t>
            </w:r>
            <w:r w:rsidRPr="005D7492">
              <w:rPr>
                <w:rFonts w:cs="Arial"/>
                <w:bCs/>
                <w:sz w:val="16"/>
                <w:szCs w:val="16"/>
                <w:lang w:val="ru-RU"/>
              </w:rPr>
              <w:tab/>
              <w:t xml:space="preserve">II.7 Повышение эффективности операций Мадридской и Лиссабонской систем и качества их </w:t>
            </w:r>
            <w:r w:rsidRPr="005D7492">
              <w:rPr>
                <w:rFonts w:cs="Arial"/>
                <w:bCs/>
                <w:snapToGrid w:val="0"/>
                <w:sz w:val="16"/>
                <w:szCs w:val="16"/>
                <w:lang w:val="ru-RU"/>
              </w:rPr>
              <w:t>услуг</w:t>
            </w:r>
          </w:p>
        </w:tc>
      </w:tr>
      <w:tr w:rsidR="00545C4F" w:rsidRPr="005D7492" w:rsidTr="005D7492">
        <w:trPr>
          <w:cantSplit/>
          <w:trHeight w:val="453"/>
        </w:trPr>
        <w:tc>
          <w:tcPr>
            <w:tcW w:w="1083" w:type="pct"/>
            <w:tcBorders>
              <w:top w:val="single" w:sz="4" w:space="0" w:color="auto"/>
              <w:left w:val="single" w:sz="4" w:space="0" w:color="auto"/>
              <w:bottom w:val="nil"/>
            </w:tcBorders>
            <w:shd w:val="clear" w:color="auto" w:fill="auto"/>
            <w:vAlign w:val="center"/>
          </w:tcPr>
          <w:p w:rsidR="00545C4F" w:rsidRPr="005D7492" w:rsidRDefault="00545C4F" w:rsidP="00E768A8">
            <w:pPr>
              <w:rPr>
                <w:rFonts w:cs="Arial"/>
                <w:sz w:val="16"/>
                <w:szCs w:val="16"/>
              </w:rPr>
            </w:pPr>
            <w:r w:rsidRPr="005D7492">
              <w:rPr>
                <w:rFonts w:cs="Arial"/>
                <w:b/>
                <w:sz w:val="16"/>
                <w:szCs w:val="16"/>
                <w:lang w:val="ru-RU"/>
              </w:rPr>
              <w:t>Показатели результативности</w:t>
            </w:r>
          </w:p>
        </w:tc>
        <w:tc>
          <w:tcPr>
            <w:tcW w:w="1296" w:type="pct"/>
            <w:tcBorders>
              <w:top w:val="single" w:sz="4" w:space="0" w:color="auto"/>
              <w:bottom w:val="nil"/>
            </w:tcBorders>
            <w:shd w:val="clear" w:color="auto" w:fill="auto"/>
            <w:vAlign w:val="center"/>
          </w:tcPr>
          <w:p w:rsidR="00545C4F" w:rsidRPr="005D7492" w:rsidRDefault="00545C4F" w:rsidP="00E768A8">
            <w:pPr>
              <w:rPr>
                <w:rFonts w:cs="Arial"/>
                <w:b/>
                <w:bCs/>
                <w:sz w:val="16"/>
                <w:szCs w:val="16"/>
              </w:rPr>
            </w:pPr>
            <w:r w:rsidRPr="005D7492">
              <w:rPr>
                <w:rFonts w:cs="Arial"/>
                <w:b/>
                <w:bCs/>
                <w:sz w:val="16"/>
                <w:szCs w:val="16"/>
                <w:lang w:val="ru-RU"/>
              </w:rPr>
              <w:t>Базовые показатели</w:t>
            </w:r>
          </w:p>
        </w:tc>
        <w:tc>
          <w:tcPr>
            <w:tcW w:w="789" w:type="pct"/>
            <w:tcBorders>
              <w:top w:val="single" w:sz="4" w:space="0" w:color="auto"/>
              <w:bottom w:val="nil"/>
            </w:tcBorders>
            <w:shd w:val="clear" w:color="auto" w:fill="auto"/>
            <w:tcMar>
              <w:top w:w="110" w:type="dxa"/>
            </w:tcMar>
            <w:vAlign w:val="center"/>
          </w:tcPr>
          <w:p w:rsidR="00545C4F" w:rsidRPr="005D7492" w:rsidRDefault="00545C4F" w:rsidP="00E768A8">
            <w:pPr>
              <w:rPr>
                <w:rFonts w:cs="Arial"/>
                <w:b/>
                <w:sz w:val="16"/>
                <w:szCs w:val="16"/>
              </w:rPr>
            </w:pPr>
            <w:r w:rsidRPr="005D7492">
              <w:rPr>
                <w:rFonts w:cs="Arial"/>
                <w:b/>
                <w:sz w:val="16"/>
                <w:szCs w:val="16"/>
                <w:lang w:val="ru-RU"/>
              </w:rPr>
              <w:t>Цели</w:t>
            </w:r>
          </w:p>
        </w:tc>
        <w:tc>
          <w:tcPr>
            <w:tcW w:w="1149" w:type="pct"/>
            <w:tcBorders>
              <w:top w:val="single" w:sz="4" w:space="0" w:color="auto"/>
              <w:bottom w:val="nil"/>
            </w:tcBorders>
            <w:shd w:val="clear" w:color="auto" w:fill="FFFFFF"/>
            <w:tcMar>
              <w:top w:w="110" w:type="dxa"/>
            </w:tcMar>
            <w:vAlign w:val="center"/>
          </w:tcPr>
          <w:p w:rsidR="00545C4F" w:rsidRPr="005D7492" w:rsidRDefault="00545C4F" w:rsidP="00E768A8">
            <w:pPr>
              <w:rPr>
                <w:rFonts w:cs="Arial"/>
                <w:sz w:val="16"/>
                <w:szCs w:val="16"/>
              </w:rPr>
            </w:pPr>
            <w:r w:rsidRPr="005D7492">
              <w:rPr>
                <w:rFonts w:cs="Arial"/>
                <w:b/>
                <w:sz w:val="16"/>
                <w:szCs w:val="16"/>
                <w:lang w:val="ru-RU"/>
              </w:rPr>
              <w:t>Данные о результативности</w:t>
            </w:r>
          </w:p>
        </w:tc>
        <w:tc>
          <w:tcPr>
            <w:tcW w:w="683" w:type="pct"/>
            <w:tcBorders>
              <w:top w:val="single" w:sz="4" w:space="0" w:color="auto"/>
              <w:bottom w:val="nil"/>
              <w:right w:val="single" w:sz="4" w:space="0" w:color="auto"/>
            </w:tcBorders>
            <w:shd w:val="clear" w:color="auto" w:fill="auto"/>
            <w:tcMar>
              <w:top w:w="110" w:type="dxa"/>
            </w:tcMar>
            <w:vAlign w:val="center"/>
          </w:tcPr>
          <w:p w:rsidR="00545C4F" w:rsidRPr="005D7492" w:rsidRDefault="00545C4F" w:rsidP="00E768A8">
            <w:pPr>
              <w:keepNext/>
              <w:keepLines/>
              <w:jc w:val="center"/>
              <w:rPr>
                <w:rFonts w:cs="Arial"/>
                <w:b/>
                <w:bCs/>
                <w:sz w:val="16"/>
                <w:szCs w:val="16"/>
              </w:rPr>
            </w:pPr>
            <w:r w:rsidRPr="005D7492">
              <w:rPr>
                <w:rFonts w:cs="Arial"/>
                <w:b/>
                <w:bCs/>
                <w:sz w:val="16"/>
                <w:szCs w:val="16"/>
                <w:lang w:val="ru-RU"/>
              </w:rPr>
              <w:t>СС</w:t>
            </w:r>
          </w:p>
        </w:tc>
      </w:tr>
      <w:tr w:rsidR="00545C4F" w:rsidRPr="005D7492" w:rsidTr="00942E1F">
        <w:trPr>
          <w:cantSplit/>
        </w:trPr>
        <w:tc>
          <w:tcPr>
            <w:tcW w:w="1083" w:type="pct"/>
            <w:tcBorders>
              <w:top w:val="nil"/>
              <w:left w:val="single" w:sz="4" w:space="0" w:color="auto"/>
              <w:bottom w:val="nil"/>
            </w:tcBorders>
            <w:shd w:val="clear" w:color="auto" w:fill="FFFFFF"/>
          </w:tcPr>
          <w:p w:rsidR="00545C4F" w:rsidRPr="005D7492" w:rsidRDefault="00545C4F" w:rsidP="00E768A8">
            <w:pPr>
              <w:rPr>
                <w:rFonts w:cs="Arial"/>
                <w:sz w:val="16"/>
                <w:szCs w:val="16"/>
                <w:lang w:val="ru-RU"/>
              </w:rPr>
            </w:pPr>
            <w:r w:rsidRPr="005D7492">
              <w:rPr>
                <w:rFonts w:cs="Arial"/>
                <w:sz w:val="16"/>
                <w:szCs w:val="16"/>
                <w:lang w:val="ru-RU"/>
              </w:rPr>
              <w:t>Прогресс в оптимизации и упрощении правовой базы Мадридской системы</w:t>
            </w:r>
          </w:p>
        </w:tc>
        <w:tc>
          <w:tcPr>
            <w:tcW w:w="1296" w:type="pct"/>
            <w:tcBorders>
              <w:top w:val="nil"/>
              <w:bottom w:val="nil"/>
            </w:tcBorders>
            <w:shd w:val="clear" w:color="auto" w:fill="auto"/>
          </w:tcPr>
          <w:p w:rsidR="00545C4F" w:rsidRPr="005D7492" w:rsidRDefault="00545C4F" w:rsidP="007846B5">
            <w:pPr>
              <w:rPr>
                <w:rFonts w:cs="Arial"/>
                <w:sz w:val="16"/>
                <w:szCs w:val="16"/>
                <w:lang w:val="ru-RU"/>
              </w:rPr>
            </w:pPr>
            <w:r w:rsidRPr="005D7492">
              <w:rPr>
                <w:rFonts w:cs="Arial"/>
                <w:sz w:val="16"/>
                <w:szCs w:val="16"/>
                <w:lang w:val="ru-RU"/>
              </w:rPr>
              <w:t>Действующие на конец 2013</w:t>
            </w:r>
            <w:r w:rsidR="007846B5">
              <w:rPr>
                <w:rFonts w:cs="Arial"/>
                <w:sz w:val="16"/>
                <w:szCs w:val="16"/>
                <w:lang w:val="ru-RU"/>
              </w:rPr>
              <w:t> </w:t>
            </w:r>
            <w:r w:rsidRPr="005D7492">
              <w:rPr>
                <w:rFonts w:cs="Arial"/>
                <w:sz w:val="16"/>
                <w:szCs w:val="16"/>
                <w:lang w:val="ru-RU"/>
              </w:rPr>
              <w:t>г.</w:t>
            </w:r>
            <w:r w:rsidR="007846B5">
              <w:rPr>
                <w:rFonts w:cs="Arial"/>
                <w:sz w:val="16"/>
                <w:szCs w:val="16"/>
                <w:lang w:val="ru-RU"/>
              </w:rPr>
              <w:t xml:space="preserve"> </w:t>
            </w:r>
            <w:r w:rsidRPr="005D7492">
              <w:rPr>
                <w:rFonts w:cs="Arial"/>
                <w:sz w:val="16"/>
                <w:szCs w:val="16"/>
                <w:lang w:val="ru-RU"/>
              </w:rPr>
              <w:t>Общая инструкция и Административная инструкция (Мадридская система)</w:t>
            </w:r>
          </w:p>
        </w:tc>
        <w:tc>
          <w:tcPr>
            <w:tcW w:w="789" w:type="pct"/>
            <w:tcBorders>
              <w:top w:val="nil"/>
              <w:bottom w:val="nil"/>
            </w:tcBorders>
            <w:shd w:val="clear" w:color="auto" w:fill="auto"/>
            <w:tcMar>
              <w:top w:w="110" w:type="dxa"/>
            </w:tcMar>
          </w:tcPr>
          <w:p w:rsidR="00545C4F" w:rsidRPr="005D7492" w:rsidRDefault="00545C4F" w:rsidP="00E768A8">
            <w:pPr>
              <w:rPr>
                <w:rFonts w:cs="Arial"/>
                <w:sz w:val="16"/>
                <w:szCs w:val="16"/>
                <w:lang w:val="ru-RU"/>
              </w:rPr>
            </w:pPr>
            <w:r w:rsidRPr="005D7492">
              <w:rPr>
                <w:rFonts w:cs="Arial"/>
                <w:sz w:val="16"/>
                <w:szCs w:val="16"/>
                <w:lang w:val="ru-RU"/>
              </w:rPr>
              <w:t>Поправки к Общей инструкции и Административной инструкции (Мадридская система)</w:t>
            </w:r>
          </w:p>
        </w:tc>
        <w:tc>
          <w:tcPr>
            <w:tcW w:w="1149" w:type="pct"/>
            <w:tcBorders>
              <w:top w:val="nil"/>
              <w:bottom w:val="nil"/>
            </w:tcBorders>
            <w:shd w:val="clear" w:color="auto" w:fill="FFFFFF"/>
            <w:tcMar>
              <w:top w:w="110" w:type="dxa"/>
            </w:tcMar>
          </w:tcPr>
          <w:p w:rsidR="00545C4F" w:rsidRPr="005D7492" w:rsidRDefault="00545C4F" w:rsidP="008F1B3A">
            <w:pPr>
              <w:rPr>
                <w:rFonts w:cs="Arial"/>
                <w:sz w:val="16"/>
                <w:szCs w:val="16"/>
                <w:lang w:val="ru-RU" w:bidi="th-TH"/>
              </w:rPr>
            </w:pPr>
            <w:r w:rsidRPr="005D7492">
              <w:rPr>
                <w:rFonts w:cs="Arial"/>
                <w:sz w:val="16"/>
                <w:szCs w:val="16"/>
                <w:lang w:val="ru-RU" w:bidi="th-TH"/>
              </w:rPr>
              <w:t>Поправки к Общей инструкции утверждены Ассамблеей Мадридского союза в 2014</w:t>
            </w:r>
            <w:r w:rsidR="008F1B3A">
              <w:rPr>
                <w:rFonts w:cs="Arial"/>
                <w:sz w:val="16"/>
                <w:szCs w:val="16"/>
                <w:lang w:val="ru-RU" w:bidi="th-TH"/>
              </w:rPr>
              <w:t> </w:t>
            </w:r>
            <w:r w:rsidRPr="005D7492">
              <w:rPr>
                <w:rFonts w:cs="Arial"/>
                <w:sz w:val="16"/>
                <w:szCs w:val="16"/>
                <w:lang w:val="ru-RU" w:bidi="th-TH"/>
              </w:rPr>
              <w:t xml:space="preserve">г. и подлежат </w:t>
            </w:r>
            <w:r w:rsidRPr="005D7492">
              <w:rPr>
                <w:rFonts w:eastAsia="SimSun" w:cs="Arial"/>
                <w:bCs/>
                <w:sz w:val="16"/>
                <w:szCs w:val="16"/>
                <w:lang w:val="ru-RU" w:eastAsia="zh-CN" w:bidi="th-TH"/>
              </w:rPr>
              <w:t>имплементаци</w:t>
            </w:r>
            <w:r w:rsidRPr="005D7492">
              <w:rPr>
                <w:rFonts w:cs="Arial"/>
                <w:sz w:val="16"/>
                <w:szCs w:val="16"/>
                <w:lang w:val="ru-RU" w:bidi="th-TH"/>
              </w:rPr>
              <w:t xml:space="preserve">и до 1 января </w:t>
            </w:r>
            <w:smartTag w:uri="urn:schemas-microsoft-com:office:smarttags" w:element="metricconverter">
              <w:smartTagPr>
                <w:attr w:name="ProductID" w:val="2015 г"/>
              </w:smartTagPr>
              <w:r w:rsidRPr="005D7492">
                <w:rPr>
                  <w:rFonts w:cs="Arial"/>
                  <w:sz w:val="16"/>
                  <w:szCs w:val="16"/>
                  <w:lang w:val="ru-RU" w:bidi="th-TH"/>
                </w:rPr>
                <w:t>2015 г</w:t>
              </w:r>
            </w:smartTag>
            <w:r w:rsidRPr="005D7492">
              <w:rPr>
                <w:rFonts w:cs="Arial"/>
                <w:sz w:val="16"/>
                <w:szCs w:val="16"/>
                <w:lang w:val="ru-RU" w:bidi="th-TH"/>
              </w:rPr>
              <w:t>.</w:t>
            </w:r>
          </w:p>
        </w:tc>
        <w:tc>
          <w:tcPr>
            <w:tcW w:w="683" w:type="pct"/>
            <w:tcBorders>
              <w:top w:val="nil"/>
              <w:bottom w:val="nil"/>
              <w:right w:val="single" w:sz="4" w:space="0" w:color="auto"/>
            </w:tcBorders>
            <w:shd w:val="clear" w:color="auto" w:fill="auto"/>
            <w:tcMar>
              <w:top w:w="110" w:type="dxa"/>
            </w:tcMar>
          </w:tcPr>
          <w:p w:rsidR="00545C4F" w:rsidRPr="005D7492" w:rsidRDefault="00545C4F" w:rsidP="00E768A8">
            <w:pPr>
              <w:keepNext/>
              <w:keepLines/>
              <w:jc w:val="center"/>
              <w:rPr>
                <w:rStyle w:val="Style5"/>
                <w:rFonts w:ascii="Arial" w:hAnsi="Arial" w:cs="Arial"/>
                <w:b/>
                <w:color w:val="00B050"/>
                <w:sz w:val="16"/>
                <w:szCs w:val="16"/>
              </w:rPr>
            </w:pPr>
            <w:r w:rsidRPr="005D7492">
              <w:rPr>
                <w:rStyle w:val="Style5"/>
                <w:rFonts w:ascii="Arial" w:hAnsi="Arial" w:cs="Arial"/>
                <w:b/>
                <w:color w:val="00B050"/>
                <w:sz w:val="16"/>
                <w:szCs w:val="16"/>
                <w:lang w:val="ru-RU"/>
              </w:rPr>
              <w:t>По графику</w:t>
            </w:r>
          </w:p>
        </w:tc>
      </w:tr>
      <w:tr w:rsidR="00545C4F" w:rsidRPr="005D7492" w:rsidTr="00C04E7B">
        <w:trPr>
          <w:cantSplit/>
        </w:trPr>
        <w:tc>
          <w:tcPr>
            <w:tcW w:w="1083" w:type="pct"/>
            <w:tcBorders>
              <w:top w:val="nil"/>
              <w:left w:val="single" w:sz="4" w:space="0" w:color="auto"/>
              <w:bottom w:val="nil"/>
            </w:tcBorders>
            <w:shd w:val="clear" w:color="auto" w:fill="FFFFFF"/>
          </w:tcPr>
          <w:p w:rsidR="007B43D0" w:rsidRDefault="00545C4F" w:rsidP="00E768A8">
            <w:pPr>
              <w:rPr>
                <w:rFonts w:cs="Arial"/>
                <w:sz w:val="16"/>
                <w:szCs w:val="16"/>
                <w:lang w:val="ru-RU"/>
              </w:rPr>
            </w:pPr>
            <w:r w:rsidRPr="005D7492">
              <w:rPr>
                <w:rFonts w:cs="Arial"/>
                <w:sz w:val="16"/>
                <w:szCs w:val="16"/>
                <w:lang w:val="ru-RU"/>
              </w:rPr>
              <w:t>Число регистраций;</w:t>
            </w:r>
          </w:p>
          <w:p w:rsidR="007B43D0" w:rsidRDefault="00545C4F" w:rsidP="00E768A8">
            <w:pPr>
              <w:rPr>
                <w:rFonts w:cs="Arial"/>
                <w:sz w:val="16"/>
                <w:szCs w:val="16"/>
                <w:lang w:val="ru-RU"/>
              </w:rPr>
            </w:pPr>
            <w:r w:rsidRPr="005D7492">
              <w:rPr>
                <w:rFonts w:cs="Arial"/>
                <w:sz w:val="16"/>
                <w:szCs w:val="16"/>
                <w:lang w:val="ru-RU"/>
              </w:rPr>
              <w:t>Число рассмотренных продлений регистраций; Число изменений, в том числе последующих указаний (Мадридская система)</w:t>
            </w:r>
          </w:p>
          <w:p w:rsidR="00545C4F" w:rsidRPr="005D7492" w:rsidRDefault="00545C4F" w:rsidP="00E768A8">
            <w:pPr>
              <w:rPr>
                <w:rFonts w:cs="Arial"/>
                <w:sz w:val="16"/>
                <w:szCs w:val="16"/>
                <w:lang w:val="ru-RU"/>
              </w:rPr>
            </w:pPr>
          </w:p>
        </w:tc>
        <w:tc>
          <w:tcPr>
            <w:tcW w:w="1296" w:type="pct"/>
            <w:tcBorders>
              <w:top w:val="nil"/>
              <w:bottom w:val="nil"/>
            </w:tcBorders>
            <w:shd w:val="clear" w:color="auto" w:fill="auto"/>
          </w:tcPr>
          <w:p w:rsidR="007B43D0" w:rsidRDefault="00545C4F" w:rsidP="00E768A8">
            <w:pPr>
              <w:rPr>
                <w:rFonts w:cs="Arial"/>
                <w:color w:val="002060"/>
                <w:sz w:val="16"/>
                <w:szCs w:val="16"/>
                <w:lang w:val="ru-RU"/>
              </w:rPr>
            </w:pPr>
            <w:r w:rsidRPr="005D7492">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D7492">
                <w:rPr>
                  <w:rFonts w:cs="Arial"/>
                  <w:i/>
                  <w:color w:val="002060"/>
                  <w:sz w:val="16"/>
                  <w:szCs w:val="16"/>
                  <w:lang w:val="ru-RU"/>
                </w:rPr>
                <w:t>2013 г</w:t>
              </w:r>
            </w:smartTag>
            <w:r w:rsidRPr="005D7492">
              <w:rPr>
                <w:rFonts w:cs="Arial"/>
                <w:i/>
                <w:color w:val="002060"/>
                <w:sz w:val="16"/>
                <w:szCs w:val="16"/>
                <w:lang w:val="ru-RU"/>
              </w:rPr>
              <w:t>.:</w:t>
            </w:r>
            <w:r w:rsidRPr="005D7492">
              <w:rPr>
                <w:rFonts w:cs="Arial"/>
                <w:color w:val="002060"/>
                <w:sz w:val="16"/>
                <w:szCs w:val="16"/>
                <w:lang w:val="ru-RU"/>
              </w:rPr>
              <w:t xml:space="preserve"> </w:t>
            </w:r>
          </w:p>
          <w:p w:rsidR="007B43D0" w:rsidRDefault="007B43D0" w:rsidP="00E768A8">
            <w:pPr>
              <w:rPr>
                <w:rFonts w:cs="Arial"/>
                <w:color w:val="002060"/>
                <w:sz w:val="16"/>
                <w:szCs w:val="16"/>
                <w:lang w:val="ru-RU"/>
              </w:rPr>
            </w:pPr>
          </w:p>
          <w:p w:rsidR="007B43D0" w:rsidRDefault="00545C4F" w:rsidP="00E768A8">
            <w:pPr>
              <w:rPr>
                <w:rFonts w:cs="Arial"/>
                <w:color w:val="002060"/>
                <w:sz w:val="16"/>
                <w:szCs w:val="16"/>
                <w:lang w:val="ru-RU"/>
              </w:rPr>
            </w:pPr>
            <w:smartTag w:uri="urn:schemas-microsoft-com:office:smarttags" w:element="metricconverter">
              <w:smartTagPr>
                <w:attr w:name="ProductID" w:val="2013 г"/>
              </w:smartTagPr>
              <w:r w:rsidRPr="005D7492">
                <w:rPr>
                  <w:rFonts w:cs="Arial"/>
                  <w:color w:val="002060"/>
                  <w:sz w:val="16"/>
                  <w:szCs w:val="16"/>
                  <w:lang w:val="ru-RU"/>
                </w:rPr>
                <w:t>2013 г</w:t>
              </w:r>
            </w:smartTag>
            <w:r w:rsidRPr="005D7492">
              <w:rPr>
                <w:rFonts w:cs="Arial"/>
                <w:color w:val="002060"/>
                <w:sz w:val="16"/>
                <w:szCs w:val="16"/>
                <w:lang w:val="ru-RU"/>
              </w:rPr>
              <w:t xml:space="preserve">.: </w:t>
            </w:r>
          </w:p>
          <w:p w:rsidR="007B43D0" w:rsidRDefault="00545C4F" w:rsidP="00E768A8">
            <w:pPr>
              <w:rPr>
                <w:rFonts w:cs="Arial"/>
                <w:color w:val="002060"/>
                <w:sz w:val="16"/>
                <w:szCs w:val="16"/>
                <w:lang w:val="ru-RU"/>
              </w:rPr>
            </w:pPr>
            <w:r w:rsidRPr="005D7492">
              <w:rPr>
                <w:rFonts w:cs="Arial"/>
                <w:color w:val="002060"/>
                <w:sz w:val="16"/>
                <w:szCs w:val="16"/>
                <w:lang w:val="ru-RU"/>
              </w:rPr>
              <w:t>44 414 регистраций;</w:t>
            </w:r>
          </w:p>
          <w:p w:rsidR="007B43D0" w:rsidRDefault="00545C4F" w:rsidP="00E768A8">
            <w:pPr>
              <w:rPr>
                <w:rFonts w:cs="Arial"/>
                <w:color w:val="002060"/>
                <w:sz w:val="16"/>
                <w:szCs w:val="16"/>
                <w:lang w:val="ru-RU"/>
              </w:rPr>
            </w:pPr>
            <w:r w:rsidRPr="005D7492">
              <w:rPr>
                <w:rFonts w:cs="Arial"/>
                <w:color w:val="002060"/>
                <w:sz w:val="16"/>
                <w:szCs w:val="16"/>
                <w:lang w:val="ru-RU"/>
              </w:rPr>
              <w:t>23 014 продлений регистрации</w:t>
            </w:r>
          </w:p>
          <w:p w:rsidR="007B43D0" w:rsidRDefault="00545C4F" w:rsidP="00E768A8">
            <w:pPr>
              <w:rPr>
                <w:rFonts w:cs="Arial"/>
                <w:color w:val="002060"/>
                <w:sz w:val="16"/>
                <w:szCs w:val="16"/>
                <w:lang w:val="ru-RU"/>
              </w:rPr>
            </w:pPr>
            <w:r w:rsidRPr="005D7492">
              <w:rPr>
                <w:rFonts w:cs="Arial"/>
                <w:color w:val="002060"/>
                <w:sz w:val="16"/>
                <w:szCs w:val="16"/>
                <w:lang w:val="ru-RU"/>
              </w:rPr>
              <w:t xml:space="preserve">117 673 изменений, включая 14 373 последующих указаний </w:t>
            </w:r>
          </w:p>
          <w:p w:rsidR="007B43D0" w:rsidRDefault="007B43D0" w:rsidP="00E768A8">
            <w:pPr>
              <w:rPr>
                <w:rFonts w:cs="Arial"/>
                <w:color w:val="002060"/>
                <w:sz w:val="16"/>
                <w:szCs w:val="16"/>
                <w:lang w:val="ru-RU"/>
              </w:rPr>
            </w:pPr>
          </w:p>
          <w:p w:rsidR="007B43D0" w:rsidRDefault="005652F4" w:rsidP="00E768A8">
            <w:pPr>
              <w:rPr>
                <w:rFonts w:cs="Arial"/>
                <w:sz w:val="16"/>
                <w:szCs w:val="16"/>
                <w:lang w:val="ru-RU"/>
              </w:rPr>
            </w:pPr>
            <w:r>
              <w:rPr>
                <w:rFonts w:cs="Arial"/>
                <w:i/>
                <w:sz w:val="16"/>
                <w:szCs w:val="16"/>
                <w:lang w:val="ru-RU"/>
              </w:rPr>
              <w:t>Исходные базовые показатели Пи</w:t>
            </w:r>
            <w:r w:rsidR="00545C4F" w:rsidRPr="005D7492">
              <w:rPr>
                <w:rFonts w:cs="Arial"/>
                <w:i/>
                <w:sz w:val="16"/>
                <w:szCs w:val="16"/>
                <w:lang w:val="ru-RU"/>
              </w:rPr>
              <w:t>Б на 2013–2014 гг.:</w:t>
            </w:r>
          </w:p>
          <w:p w:rsidR="007B43D0" w:rsidRDefault="00545C4F" w:rsidP="00E768A8">
            <w:pPr>
              <w:rPr>
                <w:rFonts w:cs="Arial"/>
                <w:sz w:val="16"/>
                <w:szCs w:val="16"/>
                <w:lang w:val="ru-RU"/>
              </w:rPr>
            </w:pPr>
            <w:r w:rsidRPr="005D7492">
              <w:rPr>
                <w:rFonts w:cs="Arial"/>
                <w:sz w:val="16"/>
                <w:szCs w:val="16"/>
                <w:lang w:val="ru-RU"/>
              </w:rPr>
              <w:t xml:space="preserve">Регистрации, продления </w:t>
            </w:r>
            <w:r w:rsidRPr="005D7492">
              <w:rPr>
                <w:rFonts w:cs="Arial"/>
                <w:sz w:val="16"/>
                <w:szCs w:val="16"/>
                <w:lang w:val="ru-RU"/>
              </w:rPr>
              <w:br/>
              <w:t xml:space="preserve">(см. </w:t>
            </w:r>
            <w:r w:rsidR="008F1B3A">
              <w:rPr>
                <w:rFonts w:cs="Arial"/>
                <w:sz w:val="16"/>
                <w:szCs w:val="16"/>
                <w:lang w:val="ru-RU"/>
              </w:rPr>
              <w:t>п</w:t>
            </w:r>
            <w:r w:rsidRPr="005D7492">
              <w:rPr>
                <w:rFonts w:cs="Arial"/>
                <w:sz w:val="16"/>
                <w:szCs w:val="16"/>
                <w:lang w:val="ru-RU"/>
              </w:rPr>
              <w:t>риложение VII).</w:t>
            </w:r>
          </w:p>
          <w:p w:rsidR="00545C4F" w:rsidRPr="005D7492" w:rsidRDefault="00545C4F" w:rsidP="008F1B3A">
            <w:pPr>
              <w:rPr>
                <w:rFonts w:cs="Arial"/>
                <w:sz w:val="16"/>
                <w:szCs w:val="16"/>
                <w:lang w:val="ru-RU"/>
              </w:rPr>
            </w:pPr>
            <w:r w:rsidRPr="005D7492">
              <w:rPr>
                <w:rFonts w:cs="Arial"/>
                <w:sz w:val="16"/>
                <w:szCs w:val="16"/>
                <w:lang w:val="ru-RU"/>
              </w:rPr>
              <w:t>В реестр внесены 97 500 изменений (2012</w:t>
            </w:r>
            <w:r w:rsidR="008F1B3A">
              <w:rPr>
                <w:rFonts w:cs="Arial"/>
                <w:sz w:val="16"/>
                <w:szCs w:val="16"/>
                <w:lang w:val="ru-RU"/>
              </w:rPr>
              <w:t> </w:t>
            </w:r>
            <w:r w:rsidRPr="005D7492">
              <w:rPr>
                <w:rFonts w:cs="Arial"/>
                <w:sz w:val="16"/>
                <w:szCs w:val="16"/>
                <w:lang w:val="ru-RU"/>
              </w:rPr>
              <w:t>г.)</w:t>
            </w:r>
          </w:p>
        </w:tc>
        <w:tc>
          <w:tcPr>
            <w:tcW w:w="789" w:type="pct"/>
            <w:tcBorders>
              <w:top w:val="nil"/>
              <w:bottom w:val="nil"/>
            </w:tcBorders>
            <w:shd w:val="clear" w:color="auto" w:fill="auto"/>
            <w:tcMar>
              <w:top w:w="110" w:type="dxa"/>
            </w:tcMar>
          </w:tcPr>
          <w:p w:rsidR="007B43D0" w:rsidRDefault="00545C4F" w:rsidP="00E768A8">
            <w:pPr>
              <w:rPr>
                <w:rFonts w:cs="Arial"/>
                <w:sz w:val="16"/>
                <w:szCs w:val="16"/>
                <w:lang w:val="ru-RU" w:bidi="th-TH"/>
              </w:rPr>
            </w:pPr>
            <w:r w:rsidRPr="005D7492">
              <w:rPr>
                <w:rFonts w:cs="Arial"/>
                <w:sz w:val="16"/>
                <w:szCs w:val="16"/>
                <w:lang w:val="ru-RU" w:bidi="th-TH"/>
              </w:rPr>
              <w:t>2014</w:t>
            </w:r>
            <w:r w:rsidR="008F1B3A">
              <w:rPr>
                <w:rFonts w:cs="Arial"/>
                <w:sz w:val="16"/>
                <w:szCs w:val="16"/>
                <w:lang w:val="fr-CH" w:bidi="th-TH"/>
              </w:rPr>
              <w:t> </w:t>
            </w:r>
            <w:r w:rsidRPr="005D7492">
              <w:rPr>
                <w:rFonts w:cs="Arial"/>
                <w:sz w:val="16"/>
                <w:szCs w:val="16"/>
                <w:lang w:val="ru-RU" w:bidi="th-TH"/>
              </w:rPr>
              <w:t xml:space="preserve">г.: рост числа регистраций и продлений регистрации на 6,3% </w:t>
            </w:r>
          </w:p>
          <w:p w:rsidR="007B43D0" w:rsidRDefault="00545C4F" w:rsidP="00E768A8">
            <w:pPr>
              <w:rPr>
                <w:rFonts w:cs="Arial"/>
                <w:sz w:val="16"/>
                <w:szCs w:val="16"/>
                <w:lang w:val="ru-RU" w:bidi="th-TH"/>
              </w:rPr>
            </w:pPr>
            <w:smartTag w:uri="urn:schemas-microsoft-com:office:smarttags" w:element="metricconverter">
              <w:smartTagPr>
                <w:attr w:name="ProductID" w:val="2015 г"/>
              </w:smartTagPr>
              <w:r w:rsidRPr="005D7492">
                <w:rPr>
                  <w:rFonts w:cs="Arial"/>
                  <w:sz w:val="16"/>
                  <w:szCs w:val="16"/>
                  <w:lang w:val="ru-RU" w:bidi="th-TH"/>
                </w:rPr>
                <w:t>2015 г</w:t>
              </w:r>
            </w:smartTag>
            <w:r w:rsidRPr="005D7492">
              <w:rPr>
                <w:rFonts w:cs="Arial"/>
                <w:sz w:val="16"/>
                <w:szCs w:val="16"/>
                <w:lang w:val="ru-RU" w:bidi="th-TH"/>
              </w:rPr>
              <w:t xml:space="preserve">.: рост числа регистраций и продлений регистрации на 3,3%  </w:t>
            </w:r>
          </w:p>
          <w:p w:rsidR="007B43D0" w:rsidRDefault="00545C4F" w:rsidP="00E768A8">
            <w:pPr>
              <w:rPr>
                <w:rFonts w:cs="Arial"/>
                <w:sz w:val="16"/>
                <w:szCs w:val="16"/>
                <w:lang w:val="ru-RU" w:bidi="th-TH"/>
              </w:rPr>
            </w:pPr>
            <w:r w:rsidRPr="005D7492">
              <w:rPr>
                <w:rFonts w:cs="Arial"/>
                <w:sz w:val="16"/>
                <w:szCs w:val="16"/>
                <w:lang w:val="ru-RU" w:bidi="th-TH"/>
              </w:rPr>
              <w:t>Общее число регистраций: 92 500</w:t>
            </w:r>
          </w:p>
          <w:p w:rsidR="007B43D0" w:rsidRDefault="00545C4F" w:rsidP="00E768A8">
            <w:pPr>
              <w:rPr>
                <w:rFonts w:cs="Arial"/>
                <w:sz w:val="16"/>
                <w:szCs w:val="16"/>
                <w:lang w:val="ru-RU" w:bidi="th-TH"/>
              </w:rPr>
            </w:pPr>
            <w:r w:rsidRPr="005D7492">
              <w:rPr>
                <w:rFonts w:cs="Arial"/>
                <w:sz w:val="16"/>
                <w:szCs w:val="16"/>
                <w:lang w:val="ru-RU" w:bidi="th-TH"/>
              </w:rPr>
              <w:t xml:space="preserve">Итого продлений: 49 000 </w:t>
            </w:r>
          </w:p>
          <w:p w:rsidR="00545C4F" w:rsidRPr="005D7492" w:rsidRDefault="00545C4F" w:rsidP="00E768A8">
            <w:pPr>
              <w:rPr>
                <w:rFonts w:cs="Arial"/>
                <w:sz w:val="16"/>
                <w:szCs w:val="16"/>
                <w:lang w:val="ru-RU"/>
              </w:rPr>
            </w:pPr>
            <w:r w:rsidRPr="005D7492">
              <w:rPr>
                <w:rFonts w:cs="Arial"/>
                <w:sz w:val="16"/>
                <w:szCs w:val="16"/>
                <w:lang w:val="ru-RU" w:bidi="th-TH"/>
              </w:rPr>
              <w:t>Итого изменений: 200 000, включая 35 000 последующих указаний</w:t>
            </w:r>
          </w:p>
        </w:tc>
        <w:tc>
          <w:tcPr>
            <w:tcW w:w="1149" w:type="pct"/>
            <w:tcBorders>
              <w:top w:val="nil"/>
              <w:bottom w:val="nil"/>
            </w:tcBorders>
            <w:shd w:val="clear" w:color="auto" w:fill="FFFFFF"/>
            <w:tcMar>
              <w:top w:w="110" w:type="dxa"/>
            </w:tcMar>
          </w:tcPr>
          <w:p w:rsidR="007B43D0" w:rsidRDefault="00545C4F" w:rsidP="00E768A8">
            <w:pPr>
              <w:rPr>
                <w:rFonts w:cs="Arial"/>
                <w:sz w:val="16"/>
                <w:szCs w:val="16"/>
                <w:lang w:val="ru-RU" w:bidi="th-TH"/>
              </w:rPr>
            </w:pPr>
            <w:r w:rsidRPr="005D7492">
              <w:rPr>
                <w:rFonts w:cs="Arial"/>
                <w:sz w:val="16"/>
                <w:szCs w:val="16"/>
                <w:lang w:val="ru-RU" w:bidi="th-TH"/>
              </w:rPr>
              <w:t>Повышение числа регистраций и продлений регистраций на 1,1% :</w:t>
            </w:r>
          </w:p>
          <w:p w:rsidR="007B43D0" w:rsidRDefault="00545C4F" w:rsidP="00545C4F">
            <w:pPr>
              <w:pStyle w:val="a"/>
              <w:numPr>
                <w:ilvl w:val="0"/>
                <w:numId w:val="57"/>
              </w:numPr>
              <w:rPr>
                <w:rFonts w:cs="Arial"/>
                <w:sz w:val="16"/>
                <w:szCs w:val="16"/>
                <w:lang w:bidi="th-TH"/>
              </w:rPr>
            </w:pPr>
            <w:r w:rsidRPr="005D7492">
              <w:rPr>
                <w:rFonts w:cs="Arial"/>
                <w:sz w:val="16"/>
                <w:szCs w:val="16"/>
                <w:lang w:bidi="th-TH"/>
              </w:rPr>
              <w:t>42</w:t>
            </w:r>
            <w:r w:rsidRPr="005D7492">
              <w:rPr>
                <w:rFonts w:cs="Arial"/>
                <w:sz w:val="16"/>
                <w:szCs w:val="16"/>
                <w:lang w:val="ru-RU" w:bidi="th-TH"/>
              </w:rPr>
              <w:t> </w:t>
            </w:r>
            <w:r w:rsidRPr="005D7492">
              <w:rPr>
                <w:rFonts w:cs="Arial"/>
                <w:sz w:val="16"/>
                <w:szCs w:val="16"/>
                <w:lang w:bidi="th-TH"/>
              </w:rPr>
              <w:t>430 регистраций</w:t>
            </w:r>
          </w:p>
          <w:p w:rsidR="007B43D0" w:rsidRDefault="00545C4F" w:rsidP="00545C4F">
            <w:pPr>
              <w:pStyle w:val="a"/>
              <w:numPr>
                <w:ilvl w:val="0"/>
                <w:numId w:val="57"/>
              </w:numPr>
              <w:rPr>
                <w:rFonts w:cs="Arial"/>
                <w:sz w:val="16"/>
                <w:szCs w:val="16"/>
                <w:lang w:bidi="th-TH"/>
              </w:rPr>
            </w:pPr>
            <w:r w:rsidRPr="005D7492">
              <w:rPr>
                <w:rFonts w:cs="Arial"/>
                <w:sz w:val="16"/>
                <w:szCs w:val="16"/>
                <w:lang w:val="ru-RU" w:bidi="th-TH"/>
              </w:rPr>
              <w:t>25 729 продлений</w:t>
            </w:r>
          </w:p>
          <w:p w:rsidR="007B43D0" w:rsidRDefault="007B43D0" w:rsidP="00E768A8">
            <w:pPr>
              <w:pStyle w:val="a"/>
              <w:ind w:left="360"/>
              <w:rPr>
                <w:rFonts w:cs="Arial"/>
                <w:sz w:val="16"/>
                <w:szCs w:val="16"/>
                <w:lang w:bidi="th-TH"/>
              </w:rPr>
            </w:pPr>
          </w:p>
          <w:p w:rsidR="00545C4F" w:rsidRPr="005D7492" w:rsidRDefault="00545C4F" w:rsidP="00E768A8">
            <w:pPr>
              <w:rPr>
                <w:rFonts w:cs="Arial"/>
                <w:sz w:val="16"/>
                <w:szCs w:val="16"/>
                <w:lang w:val="ru-RU" w:bidi="th-TH"/>
              </w:rPr>
            </w:pPr>
            <w:r w:rsidRPr="005D7492">
              <w:rPr>
                <w:rFonts w:cs="Arial"/>
                <w:sz w:val="16"/>
                <w:szCs w:val="16"/>
                <w:lang w:val="ru-RU" w:bidi="th-TH"/>
              </w:rPr>
              <w:t>99 558 изменений, включая 15 824 последующих указаний</w:t>
            </w:r>
          </w:p>
        </w:tc>
        <w:tc>
          <w:tcPr>
            <w:tcW w:w="683" w:type="pct"/>
            <w:tcBorders>
              <w:top w:val="nil"/>
              <w:bottom w:val="nil"/>
              <w:right w:val="single" w:sz="4" w:space="0" w:color="auto"/>
            </w:tcBorders>
            <w:shd w:val="clear" w:color="auto" w:fill="auto"/>
            <w:tcMar>
              <w:top w:w="110" w:type="dxa"/>
            </w:tcMar>
          </w:tcPr>
          <w:p w:rsidR="007B43D0" w:rsidRDefault="00545C4F" w:rsidP="00E768A8">
            <w:pPr>
              <w:keepNext/>
              <w:keepLines/>
              <w:jc w:val="center"/>
              <w:rPr>
                <w:rStyle w:val="Style5"/>
                <w:rFonts w:ascii="Arial" w:hAnsi="Arial" w:cs="Arial"/>
                <w:b/>
                <w:color w:val="FF0000"/>
                <w:sz w:val="16"/>
                <w:szCs w:val="16"/>
                <w:lang w:val="ru-RU"/>
              </w:rPr>
            </w:pPr>
            <w:r w:rsidRPr="005D7492">
              <w:rPr>
                <w:rStyle w:val="Style5"/>
                <w:rFonts w:ascii="Arial" w:hAnsi="Arial" w:cs="Arial"/>
                <w:b/>
                <w:color w:val="FF0000"/>
                <w:sz w:val="16"/>
                <w:szCs w:val="16"/>
                <w:lang w:val="ru-RU"/>
              </w:rPr>
              <w:t>С отставанием</w:t>
            </w:r>
          </w:p>
          <w:p w:rsidR="007B43D0" w:rsidRDefault="007B43D0" w:rsidP="00E768A8">
            <w:pPr>
              <w:rPr>
                <w:rFonts w:cs="Arial"/>
                <w:sz w:val="16"/>
                <w:szCs w:val="16"/>
              </w:rPr>
            </w:pPr>
          </w:p>
          <w:p w:rsidR="007B43D0" w:rsidRDefault="007B43D0" w:rsidP="00E768A8">
            <w:pPr>
              <w:rPr>
                <w:rFonts w:cs="Arial"/>
                <w:sz w:val="16"/>
                <w:szCs w:val="16"/>
              </w:rPr>
            </w:pPr>
          </w:p>
          <w:p w:rsidR="007B43D0" w:rsidRDefault="00942E1F" w:rsidP="00942E1F">
            <w:pPr>
              <w:keepNext/>
              <w:keepLines/>
              <w:jc w:val="center"/>
              <w:rPr>
                <w:rStyle w:val="Style5"/>
                <w:rFonts w:ascii="Arial" w:hAnsi="Arial" w:cs="Arial"/>
                <w:b/>
                <w:color w:val="FF0000"/>
                <w:sz w:val="16"/>
                <w:szCs w:val="16"/>
                <w:lang w:val="ru-RU"/>
              </w:rPr>
            </w:pPr>
            <w:r w:rsidRPr="005D7492">
              <w:rPr>
                <w:rStyle w:val="Style5"/>
                <w:rFonts w:ascii="Arial" w:hAnsi="Arial" w:cs="Arial"/>
                <w:b/>
                <w:color w:val="FF0000"/>
                <w:sz w:val="16"/>
                <w:szCs w:val="16"/>
                <w:lang w:val="ru-RU"/>
              </w:rPr>
              <w:t>С отставанием</w:t>
            </w:r>
          </w:p>
          <w:p w:rsidR="007B43D0" w:rsidRDefault="007B43D0" w:rsidP="00E768A8">
            <w:pPr>
              <w:rPr>
                <w:rFonts w:cs="Arial"/>
                <w:sz w:val="16"/>
                <w:szCs w:val="16"/>
              </w:rPr>
            </w:pPr>
          </w:p>
          <w:p w:rsidR="007B43D0" w:rsidRDefault="00545C4F" w:rsidP="00E768A8">
            <w:pPr>
              <w:keepNext/>
              <w:keepLines/>
              <w:jc w:val="center"/>
              <w:rPr>
                <w:rStyle w:val="Style5"/>
                <w:rFonts w:ascii="Arial" w:hAnsi="Arial" w:cs="Arial"/>
                <w:b/>
                <w:color w:val="00B050"/>
                <w:sz w:val="16"/>
                <w:szCs w:val="16"/>
                <w:lang w:val="ru-RU"/>
              </w:rPr>
            </w:pPr>
            <w:r w:rsidRPr="005D7492">
              <w:rPr>
                <w:rStyle w:val="Style5"/>
                <w:rFonts w:ascii="Arial" w:hAnsi="Arial" w:cs="Arial"/>
                <w:b/>
                <w:color w:val="00B050"/>
                <w:sz w:val="16"/>
                <w:szCs w:val="16"/>
                <w:lang w:val="ru-RU"/>
              </w:rPr>
              <w:t>По графику</w:t>
            </w:r>
          </w:p>
          <w:p w:rsidR="00545C4F" w:rsidRPr="005D7492" w:rsidRDefault="00545C4F" w:rsidP="00E768A8">
            <w:pPr>
              <w:keepNext/>
              <w:keepLines/>
              <w:rPr>
                <w:rStyle w:val="Style5"/>
                <w:rFonts w:ascii="Arial" w:hAnsi="Arial" w:cs="Arial"/>
                <w:b/>
                <w:color w:val="FF0000"/>
                <w:sz w:val="16"/>
                <w:szCs w:val="16"/>
                <w:lang w:val="ru-RU"/>
              </w:rPr>
            </w:pPr>
          </w:p>
        </w:tc>
      </w:tr>
      <w:tr w:rsidR="005D7492" w:rsidRPr="008F1B3A" w:rsidTr="00C04E7B">
        <w:trPr>
          <w:cantSplit/>
        </w:trPr>
        <w:tc>
          <w:tcPr>
            <w:tcW w:w="1083" w:type="pct"/>
            <w:tcBorders>
              <w:top w:val="nil"/>
              <w:left w:val="single" w:sz="4" w:space="0" w:color="auto"/>
              <w:bottom w:val="nil"/>
            </w:tcBorders>
            <w:shd w:val="clear" w:color="auto" w:fill="auto"/>
            <w:vAlign w:val="center"/>
          </w:tcPr>
          <w:p w:rsidR="005D7492" w:rsidRPr="008F1B3A" w:rsidRDefault="008F1B3A" w:rsidP="005D7492">
            <w:pPr>
              <w:rPr>
                <w:rFonts w:cs="Arial"/>
                <w:sz w:val="16"/>
                <w:szCs w:val="16"/>
                <w:lang w:val="ru-RU"/>
              </w:rPr>
            </w:pPr>
            <w:r w:rsidRPr="008F1B3A">
              <w:rPr>
                <w:rFonts w:cs="Arial"/>
                <w:sz w:val="16"/>
                <w:szCs w:val="16"/>
                <w:lang w:val="ru-RU"/>
              </w:rPr>
              <w:t>Своевременный перевод заявок (Мадридская система)</w:t>
            </w:r>
          </w:p>
        </w:tc>
        <w:tc>
          <w:tcPr>
            <w:tcW w:w="1296" w:type="pct"/>
            <w:tcBorders>
              <w:top w:val="nil"/>
              <w:bottom w:val="nil"/>
            </w:tcBorders>
            <w:shd w:val="clear" w:color="auto" w:fill="auto"/>
            <w:vAlign w:val="center"/>
          </w:tcPr>
          <w:p w:rsidR="005D7492" w:rsidRPr="008F1B3A" w:rsidRDefault="008F1B3A" w:rsidP="00E768A8">
            <w:pPr>
              <w:keepNext/>
              <w:keepLines/>
              <w:rPr>
                <w:rFonts w:cs="Arial"/>
                <w:bCs/>
                <w:sz w:val="16"/>
                <w:szCs w:val="16"/>
                <w:lang w:val="ru-RU"/>
              </w:rPr>
            </w:pPr>
            <w:r w:rsidRPr="008F1B3A">
              <w:rPr>
                <w:rFonts w:cs="Arial"/>
                <w:bCs/>
                <w:sz w:val="16"/>
                <w:szCs w:val="16"/>
                <w:lang w:val="ru-RU"/>
              </w:rPr>
              <w:t>Данные отсутствуют</w:t>
            </w:r>
          </w:p>
        </w:tc>
        <w:tc>
          <w:tcPr>
            <w:tcW w:w="789" w:type="pct"/>
            <w:tcBorders>
              <w:top w:val="nil"/>
              <w:bottom w:val="nil"/>
            </w:tcBorders>
            <w:shd w:val="clear" w:color="auto" w:fill="auto"/>
            <w:tcMar>
              <w:top w:w="110" w:type="dxa"/>
            </w:tcMar>
            <w:vAlign w:val="center"/>
          </w:tcPr>
          <w:p w:rsidR="005D7492" w:rsidRPr="008F1B3A" w:rsidRDefault="008F1B3A" w:rsidP="00E768A8">
            <w:pPr>
              <w:keepNext/>
              <w:keepLines/>
              <w:rPr>
                <w:rFonts w:cs="Arial"/>
                <w:sz w:val="16"/>
                <w:szCs w:val="16"/>
                <w:lang w:val="ru-RU"/>
              </w:rPr>
            </w:pPr>
            <w:r w:rsidRPr="008F1B3A">
              <w:rPr>
                <w:rFonts w:cs="Arial"/>
                <w:sz w:val="16"/>
                <w:szCs w:val="16"/>
                <w:lang w:val="ru-RU"/>
              </w:rPr>
              <w:t>4 недели</w:t>
            </w:r>
          </w:p>
        </w:tc>
        <w:tc>
          <w:tcPr>
            <w:tcW w:w="1149" w:type="pct"/>
            <w:tcBorders>
              <w:top w:val="nil"/>
              <w:bottom w:val="nil"/>
            </w:tcBorders>
            <w:shd w:val="clear" w:color="auto" w:fill="FFFFFF"/>
            <w:tcMar>
              <w:top w:w="110" w:type="dxa"/>
            </w:tcMar>
            <w:vAlign w:val="center"/>
          </w:tcPr>
          <w:p w:rsidR="005D7492" w:rsidRPr="005D7492" w:rsidRDefault="008F1B3A" w:rsidP="00E768A8">
            <w:pPr>
              <w:keepNext/>
              <w:keepLines/>
              <w:rPr>
                <w:rFonts w:cs="Arial"/>
                <w:b/>
                <w:sz w:val="16"/>
                <w:szCs w:val="16"/>
                <w:lang w:val="ru-RU"/>
              </w:rPr>
            </w:pPr>
            <w:r w:rsidRPr="00F46396">
              <w:rPr>
                <w:rFonts w:cs="Arial"/>
                <w:sz w:val="16"/>
                <w:szCs w:val="16"/>
                <w:lang w:val="ru-RU" w:bidi="th-TH"/>
              </w:rPr>
              <w:t>Средний срок обработки составляет 3 недели</w:t>
            </w:r>
          </w:p>
        </w:tc>
        <w:tc>
          <w:tcPr>
            <w:tcW w:w="683" w:type="pct"/>
            <w:tcBorders>
              <w:top w:val="nil"/>
              <w:bottom w:val="nil"/>
              <w:right w:val="single" w:sz="4" w:space="0" w:color="auto"/>
            </w:tcBorders>
            <w:shd w:val="clear" w:color="auto" w:fill="auto"/>
            <w:vAlign w:val="center"/>
          </w:tcPr>
          <w:p w:rsidR="005D7492" w:rsidRPr="005D7492" w:rsidRDefault="008F1B3A" w:rsidP="00E768A8">
            <w:pPr>
              <w:keepNext/>
              <w:keepLines/>
              <w:jc w:val="center"/>
              <w:rPr>
                <w:rFonts w:cs="Arial"/>
                <w:b/>
                <w:bCs/>
                <w:sz w:val="16"/>
                <w:szCs w:val="16"/>
                <w:lang w:val="ru-RU"/>
              </w:rPr>
            </w:pPr>
            <w:r w:rsidRPr="008F1B3A">
              <w:rPr>
                <w:rFonts w:cs="Arial"/>
                <w:b/>
                <w:bCs/>
                <w:color w:val="00B050"/>
                <w:sz w:val="16"/>
                <w:szCs w:val="16"/>
                <w:lang w:val="ru-RU"/>
              </w:rPr>
              <w:t>По графику</w:t>
            </w:r>
          </w:p>
        </w:tc>
      </w:tr>
      <w:tr w:rsidR="005D7492" w:rsidRPr="005652F4" w:rsidTr="00C04E7B">
        <w:trPr>
          <w:cantSplit/>
        </w:trPr>
        <w:tc>
          <w:tcPr>
            <w:tcW w:w="1083" w:type="pct"/>
            <w:tcBorders>
              <w:top w:val="nil"/>
              <w:left w:val="single" w:sz="4" w:space="0" w:color="auto"/>
              <w:bottom w:val="single" w:sz="4" w:space="0" w:color="auto"/>
            </w:tcBorders>
            <w:shd w:val="clear" w:color="auto" w:fill="auto"/>
            <w:vAlign w:val="center"/>
          </w:tcPr>
          <w:p w:rsidR="005D7492" w:rsidRPr="008F1B3A" w:rsidRDefault="008F1B3A" w:rsidP="005D7492">
            <w:pPr>
              <w:rPr>
                <w:rFonts w:cs="Arial"/>
                <w:sz w:val="16"/>
                <w:szCs w:val="16"/>
                <w:lang w:val="ru-RU"/>
              </w:rPr>
            </w:pPr>
            <w:r w:rsidRPr="008F1B3A">
              <w:rPr>
                <w:rFonts w:cs="Arial"/>
                <w:sz w:val="16"/>
                <w:szCs w:val="16"/>
                <w:lang w:val="ru-RU"/>
              </w:rPr>
              <w:t>Сокращение числа исправлений (Мадридская система)</w:t>
            </w:r>
          </w:p>
        </w:tc>
        <w:tc>
          <w:tcPr>
            <w:tcW w:w="1296" w:type="pct"/>
            <w:tcBorders>
              <w:top w:val="nil"/>
              <w:bottom w:val="single" w:sz="4" w:space="0" w:color="auto"/>
            </w:tcBorders>
            <w:shd w:val="clear" w:color="auto" w:fill="auto"/>
            <w:vAlign w:val="center"/>
          </w:tcPr>
          <w:p w:rsidR="007B43D0" w:rsidRDefault="007B43D0" w:rsidP="008F1B3A">
            <w:pPr>
              <w:keepNext/>
              <w:keepLines/>
              <w:rPr>
                <w:rFonts w:cs="Arial"/>
                <w:bCs/>
                <w:i/>
                <w:sz w:val="16"/>
                <w:szCs w:val="16"/>
                <w:lang w:val="ru-RU"/>
              </w:rPr>
            </w:pPr>
          </w:p>
          <w:p w:rsidR="007B43D0" w:rsidRDefault="007B43D0" w:rsidP="008F1B3A">
            <w:pPr>
              <w:keepNext/>
              <w:keepLines/>
              <w:rPr>
                <w:rFonts w:cs="Arial"/>
                <w:bCs/>
                <w:i/>
                <w:sz w:val="16"/>
                <w:szCs w:val="16"/>
                <w:lang w:val="ru-RU"/>
              </w:rPr>
            </w:pPr>
          </w:p>
          <w:p w:rsidR="007B43D0" w:rsidRDefault="007B43D0" w:rsidP="008F1B3A">
            <w:pPr>
              <w:keepNext/>
              <w:keepLines/>
              <w:rPr>
                <w:rFonts w:cs="Arial"/>
                <w:bCs/>
                <w:i/>
                <w:sz w:val="16"/>
                <w:szCs w:val="16"/>
                <w:lang w:val="ru-RU"/>
              </w:rPr>
            </w:pPr>
          </w:p>
          <w:p w:rsidR="007B43D0" w:rsidRDefault="008F1B3A" w:rsidP="008F1B3A">
            <w:pPr>
              <w:keepNext/>
              <w:keepLines/>
              <w:rPr>
                <w:rFonts w:cs="Arial"/>
                <w:bCs/>
                <w:color w:val="17365D" w:themeColor="text2" w:themeShade="BF"/>
                <w:sz w:val="16"/>
                <w:szCs w:val="16"/>
                <w:lang w:val="ru-RU"/>
              </w:rPr>
            </w:pPr>
            <w:r w:rsidRPr="008F1B3A">
              <w:rPr>
                <w:rFonts w:cs="Arial"/>
                <w:bCs/>
                <w:i/>
                <w:color w:val="17365D" w:themeColor="text2" w:themeShade="BF"/>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8F1B3A">
                <w:rPr>
                  <w:rFonts w:cs="Arial"/>
                  <w:bCs/>
                  <w:i/>
                  <w:color w:val="17365D" w:themeColor="text2" w:themeShade="BF"/>
                  <w:sz w:val="16"/>
                  <w:szCs w:val="16"/>
                  <w:lang w:val="ru-RU"/>
                </w:rPr>
                <w:t>2013</w:t>
              </w:r>
              <w:r w:rsidRPr="008F1B3A">
                <w:rPr>
                  <w:rFonts w:cs="Arial"/>
                  <w:bCs/>
                  <w:i/>
                  <w:color w:val="17365D" w:themeColor="text2" w:themeShade="BF"/>
                  <w:sz w:val="16"/>
                  <w:szCs w:val="16"/>
                </w:rPr>
                <w:t> </w:t>
              </w:r>
              <w:r w:rsidRPr="008F1B3A">
                <w:rPr>
                  <w:rFonts w:cs="Arial"/>
                  <w:bCs/>
                  <w:i/>
                  <w:color w:val="17365D" w:themeColor="text2" w:themeShade="BF"/>
                  <w:sz w:val="16"/>
                  <w:szCs w:val="16"/>
                  <w:lang w:val="ru-RU"/>
                </w:rPr>
                <w:t>г</w:t>
              </w:r>
            </w:smartTag>
            <w:r w:rsidRPr="008F1B3A">
              <w:rPr>
                <w:rFonts w:cs="Arial"/>
                <w:bCs/>
                <w:i/>
                <w:color w:val="17365D" w:themeColor="text2" w:themeShade="BF"/>
                <w:sz w:val="16"/>
                <w:szCs w:val="16"/>
                <w:lang w:val="ru-RU"/>
              </w:rPr>
              <w:t>.:</w:t>
            </w:r>
            <w:r w:rsidRPr="008F1B3A">
              <w:rPr>
                <w:rFonts w:cs="Arial"/>
                <w:bCs/>
                <w:color w:val="17365D" w:themeColor="text2" w:themeShade="BF"/>
                <w:sz w:val="16"/>
                <w:szCs w:val="16"/>
                <w:lang w:val="ru-RU"/>
              </w:rPr>
              <w:t xml:space="preserve">  </w:t>
            </w:r>
            <w:smartTag w:uri="urn:schemas-microsoft-com:office:smarttags" w:element="metricconverter">
              <w:smartTagPr>
                <w:attr w:name="ProductID" w:val="2013 г"/>
              </w:smartTagPr>
              <w:r w:rsidRPr="008F1B3A">
                <w:rPr>
                  <w:rFonts w:cs="Arial"/>
                  <w:bCs/>
                  <w:color w:val="17365D" w:themeColor="text2" w:themeShade="BF"/>
                  <w:sz w:val="16"/>
                  <w:szCs w:val="16"/>
                  <w:lang w:val="ru-RU"/>
                </w:rPr>
                <w:t>2013 г</w:t>
              </w:r>
            </w:smartTag>
            <w:r w:rsidRPr="008F1B3A">
              <w:rPr>
                <w:rFonts w:cs="Arial"/>
                <w:bCs/>
                <w:color w:val="17365D" w:themeColor="text2" w:themeShade="BF"/>
                <w:sz w:val="16"/>
                <w:szCs w:val="16"/>
                <w:lang w:val="ru-RU"/>
              </w:rPr>
              <w:t xml:space="preserve">.: получено 5 197 исправлений, </w:t>
            </w:r>
          </w:p>
          <w:p w:rsidR="007B43D0" w:rsidRDefault="008F1B3A" w:rsidP="008F1B3A">
            <w:pPr>
              <w:keepNext/>
              <w:keepLines/>
              <w:rPr>
                <w:rFonts w:cs="Arial"/>
                <w:bCs/>
                <w:i/>
                <w:color w:val="17365D" w:themeColor="text2" w:themeShade="BF"/>
                <w:sz w:val="16"/>
                <w:szCs w:val="16"/>
                <w:lang w:val="ru-RU"/>
              </w:rPr>
            </w:pPr>
            <w:r w:rsidRPr="008F1B3A">
              <w:rPr>
                <w:rFonts w:cs="Arial"/>
                <w:bCs/>
                <w:color w:val="17365D" w:themeColor="text2" w:themeShade="BF"/>
                <w:sz w:val="16"/>
                <w:szCs w:val="16"/>
                <w:lang w:val="ru-RU"/>
              </w:rPr>
              <w:t>обработано 4 499 исправлений</w:t>
            </w:r>
          </w:p>
          <w:p w:rsidR="007B43D0" w:rsidRDefault="007B43D0" w:rsidP="008F1B3A">
            <w:pPr>
              <w:keepNext/>
              <w:keepLines/>
              <w:rPr>
                <w:rFonts w:cs="Arial"/>
                <w:bCs/>
                <w:sz w:val="16"/>
                <w:szCs w:val="16"/>
                <w:lang w:val="ru-RU"/>
              </w:rPr>
            </w:pPr>
          </w:p>
          <w:p w:rsidR="005D7492" w:rsidRPr="005D7492" w:rsidRDefault="008F1B3A" w:rsidP="005652F4">
            <w:pPr>
              <w:keepNext/>
              <w:keepLines/>
              <w:rPr>
                <w:rFonts w:cs="Arial"/>
                <w:b/>
                <w:bCs/>
                <w:sz w:val="16"/>
                <w:szCs w:val="16"/>
                <w:lang w:val="ru-RU"/>
              </w:rPr>
            </w:pPr>
            <w:r w:rsidRPr="008F1B3A">
              <w:rPr>
                <w:rFonts w:cs="Arial"/>
                <w:bCs/>
                <w:i/>
                <w:sz w:val="16"/>
                <w:szCs w:val="16"/>
                <w:lang w:val="ru-RU"/>
              </w:rPr>
              <w:t>Исходные базовые показатели П</w:t>
            </w:r>
            <w:r w:rsidR="005652F4">
              <w:rPr>
                <w:rFonts w:cs="Arial"/>
                <w:bCs/>
                <w:i/>
                <w:sz w:val="16"/>
                <w:szCs w:val="16"/>
                <w:lang w:val="ru-RU"/>
              </w:rPr>
              <w:t>и</w:t>
            </w:r>
            <w:r w:rsidRPr="008F1B3A">
              <w:rPr>
                <w:rFonts w:cs="Arial"/>
                <w:bCs/>
                <w:i/>
                <w:sz w:val="16"/>
                <w:szCs w:val="16"/>
                <w:lang w:val="ru-RU"/>
              </w:rPr>
              <w:t xml:space="preserve">Б на 2013–2014 гг.: </w:t>
            </w:r>
            <w:r w:rsidRPr="008F1B3A">
              <w:rPr>
                <w:rFonts w:cs="Arial"/>
                <w:bCs/>
                <w:sz w:val="16"/>
                <w:szCs w:val="16"/>
                <w:lang w:val="ru-RU"/>
              </w:rPr>
              <w:t>Число исправлений в 2012</w:t>
            </w:r>
            <w:r>
              <w:rPr>
                <w:rFonts w:cs="Arial"/>
                <w:bCs/>
                <w:sz w:val="16"/>
                <w:szCs w:val="16"/>
                <w:lang w:val="ru-RU"/>
              </w:rPr>
              <w:t> </w:t>
            </w:r>
            <w:r w:rsidRPr="008F1B3A">
              <w:rPr>
                <w:rFonts w:cs="Arial"/>
                <w:bCs/>
                <w:sz w:val="16"/>
                <w:szCs w:val="16"/>
                <w:lang w:val="ru-RU"/>
              </w:rPr>
              <w:t>г. (5 000 просьб)</w:t>
            </w:r>
          </w:p>
        </w:tc>
        <w:tc>
          <w:tcPr>
            <w:tcW w:w="789" w:type="pct"/>
            <w:tcBorders>
              <w:top w:val="nil"/>
              <w:bottom w:val="single" w:sz="4" w:space="0" w:color="auto"/>
            </w:tcBorders>
            <w:shd w:val="clear" w:color="auto" w:fill="auto"/>
            <w:tcMar>
              <w:top w:w="110" w:type="dxa"/>
            </w:tcMar>
            <w:vAlign w:val="center"/>
          </w:tcPr>
          <w:p w:rsidR="005D7492" w:rsidRPr="008F1B3A" w:rsidRDefault="008F1B3A" w:rsidP="00E768A8">
            <w:pPr>
              <w:keepNext/>
              <w:keepLines/>
              <w:rPr>
                <w:rFonts w:cs="Arial"/>
                <w:sz w:val="16"/>
                <w:szCs w:val="16"/>
                <w:lang w:val="ru-RU"/>
              </w:rPr>
            </w:pPr>
            <w:r w:rsidRPr="008F1B3A">
              <w:rPr>
                <w:rFonts w:cs="Arial"/>
                <w:sz w:val="16"/>
                <w:szCs w:val="16"/>
                <w:lang w:val="ru-RU"/>
              </w:rPr>
              <w:t>Сокращение числа исправлений на 10%</w:t>
            </w:r>
          </w:p>
        </w:tc>
        <w:tc>
          <w:tcPr>
            <w:tcW w:w="1149" w:type="pct"/>
            <w:tcBorders>
              <w:top w:val="nil"/>
              <w:bottom w:val="single" w:sz="4" w:space="0" w:color="auto"/>
            </w:tcBorders>
            <w:shd w:val="clear" w:color="auto" w:fill="FFFFFF"/>
            <w:tcMar>
              <w:top w:w="110" w:type="dxa"/>
            </w:tcMar>
            <w:vAlign w:val="center"/>
          </w:tcPr>
          <w:p w:rsidR="007B43D0" w:rsidRDefault="008F1B3A" w:rsidP="008F1B3A">
            <w:pPr>
              <w:rPr>
                <w:rFonts w:cs="Arial"/>
                <w:sz w:val="16"/>
                <w:szCs w:val="16"/>
                <w:lang w:val="ru-RU" w:bidi="th-TH"/>
              </w:rPr>
            </w:pPr>
            <w:r w:rsidRPr="00F46396">
              <w:rPr>
                <w:rFonts w:cs="Arial"/>
                <w:sz w:val="16"/>
                <w:szCs w:val="16"/>
                <w:lang w:val="ru-RU" w:bidi="th-TH"/>
              </w:rPr>
              <w:t>2014</w:t>
            </w:r>
            <w:r>
              <w:rPr>
                <w:rFonts w:cs="Arial"/>
                <w:sz w:val="16"/>
                <w:szCs w:val="16"/>
                <w:lang w:val="ru-RU" w:bidi="th-TH"/>
              </w:rPr>
              <w:t> </w:t>
            </w:r>
            <w:r w:rsidRPr="00F46396">
              <w:rPr>
                <w:rFonts w:cs="Arial"/>
                <w:sz w:val="16"/>
                <w:szCs w:val="16"/>
                <w:lang w:val="ru-RU" w:bidi="th-TH"/>
              </w:rPr>
              <w:t xml:space="preserve">г.: </w:t>
            </w:r>
            <w:r w:rsidRPr="008F1B3A">
              <w:rPr>
                <w:rFonts w:cs="Arial"/>
                <w:sz w:val="16"/>
                <w:szCs w:val="16"/>
                <w:lang w:val="ru-RU" w:bidi="th-TH"/>
              </w:rPr>
              <w:t>получено 6</w:t>
            </w:r>
            <w:r w:rsidRPr="00F46396">
              <w:rPr>
                <w:rFonts w:cs="Arial"/>
                <w:sz w:val="16"/>
                <w:szCs w:val="16"/>
                <w:lang w:bidi="th-TH"/>
              </w:rPr>
              <w:t> </w:t>
            </w:r>
            <w:r w:rsidRPr="008F1B3A">
              <w:rPr>
                <w:rFonts w:cs="Arial"/>
                <w:sz w:val="16"/>
                <w:szCs w:val="16"/>
                <w:lang w:val="ru-RU" w:bidi="th-TH"/>
              </w:rPr>
              <w:t xml:space="preserve">073 исправлений, </w:t>
            </w:r>
          </w:p>
          <w:p w:rsidR="005D7492" w:rsidRPr="005D7492" w:rsidRDefault="008F1B3A" w:rsidP="008F1B3A">
            <w:pPr>
              <w:keepNext/>
              <w:keepLines/>
              <w:rPr>
                <w:rFonts w:cs="Arial"/>
                <w:b/>
                <w:sz w:val="16"/>
                <w:szCs w:val="16"/>
                <w:lang w:val="ru-RU"/>
              </w:rPr>
            </w:pPr>
            <w:r w:rsidRPr="008F1B3A">
              <w:rPr>
                <w:rFonts w:cs="Arial"/>
                <w:sz w:val="16"/>
                <w:szCs w:val="16"/>
                <w:lang w:val="ru-RU" w:bidi="th-TH"/>
              </w:rPr>
              <w:t>обработано 5</w:t>
            </w:r>
            <w:r w:rsidRPr="00F46396">
              <w:rPr>
                <w:rFonts w:cs="Arial"/>
                <w:sz w:val="16"/>
                <w:szCs w:val="16"/>
                <w:lang w:bidi="th-TH"/>
              </w:rPr>
              <w:t> </w:t>
            </w:r>
            <w:r w:rsidRPr="008F1B3A">
              <w:rPr>
                <w:rFonts w:cs="Arial"/>
                <w:sz w:val="16"/>
                <w:szCs w:val="16"/>
                <w:lang w:val="ru-RU" w:bidi="th-TH"/>
              </w:rPr>
              <w:t>737 исправлений</w:t>
            </w:r>
          </w:p>
        </w:tc>
        <w:tc>
          <w:tcPr>
            <w:tcW w:w="683" w:type="pct"/>
            <w:tcBorders>
              <w:top w:val="nil"/>
              <w:bottom w:val="single" w:sz="4" w:space="0" w:color="auto"/>
              <w:right w:val="single" w:sz="4" w:space="0" w:color="auto"/>
            </w:tcBorders>
            <w:shd w:val="clear" w:color="auto" w:fill="auto"/>
            <w:vAlign w:val="center"/>
          </w:tcPr>
          <w:p w:rsidR="005D7492" w:rsidRPr="005D7492" w:rsidRDefault="008F1B3A" w:rsidP="00E768A8">
            <w:pPr>
              <w:keepNext/>
              <w:keepLines/>
              <w:jc w:val="center"/>
              <w:rPr>
                <w:rFonts w:cs="Arial"/>
                <w:b/>
                <w:bCs/>
                <w:sz w:val="16"/>
                <w:szCs w:val="16"/>
                <w:lang w:val="ru-RU"/>
              </w:rPr>
            </w:pPr>
            <w:r w:rsidRPr="008F1B3A">
              <w:rPr>
                <w:rFonts w:cs="Arial"/>
                <w:b/>
                <w:bCs/>
                <w:color w:val="FF0000"/>
                <w:sz w:val="16"/>
                <w:szCs w:val="16"/>
                <w:lang w:val="ru-RU"/>
              </w:rPr>
              <w:t>С отставанием</w:t>
            </w:r>
          </w:p>
        </w:tc>
      </w:tr>
      <w:tr w:rsidR="00545C4F" w:rsidRPr="008F1B3A" w:rsidTr="00C04E7B">
        <w:trPr>
          <w:cantSplit/>
        </w:trPr>
        <w:tc>
          <w:tcPr>
            <w:tcW w:w="1083" w:type="pct"/>
            <w:tcBorders>
              <w:top w:val="single" w:sz="4" w:space="0" w:color="auto"/>
              <w:left w:val="single" w:sz="4" w:space="0" w:color="auto"/>
              <w:bottom w:val="nil"/>
            </w:tcBorders>
            <w:shd w:val="clear" w:color="auto" w:fill="auto"/>
            <w:vAlign w:val="center"/>
          </w:tcPr>
          <w:p w:rsidR="00545C4F" w:rsidRPr="008F1B3A" w:rsidRDefault="00545C4F" w:rsidP="005D7492">
            <w:pPr>
              <w:keepNext/>
              <w:keepLines/>
              <w:rPr>
                <w:rFonts w:cs="Arial"/>
                <w:sz w:val="16"/>
                <w:szCs w:val="16"/>
                <w:lang w:val="ru-RU"/>
              </w:rPr>
            </w:pPr>
            <w:r w:rsidRPr="005D7492">
              <w:rPr>
                <w:rFonts w:cs="Arial"/>
                <w:b/>
                <w:sz w:val="16"/>
                <w:szCs w:val="16"/>
                <w:lang w:val="ru-RU"/>
              </w:rPr>
              <w:lastRenderedPageBreak/>
              <w:t>Показатели результативности</w:t>
            </w:r>
          </w:p>
        </w:tc>
        <w:tc>
          <w:tcPr>
            <w:tcW w:w="1296" w:type="pct"/>
            <w:tcBorders>
              <w:top w:val="single" w:sz="4" w:space="0" w:color="auto"/>
              <w:bottom w:val="nil"/>
            </w:tcBorders>
            <w:shd w:val="clear" w:color="auto" w:fill="auto"/>
            <w:vAlign w:val="center"/>
          </w:tcPr>
          <w:p w:rsidR="00545C4F" w:rsidRPr="008F1B3A" w:rsidRDefault="00545C4F" w:rsidP="00E768A8">
            <w:pPr>
              <w:keepNext/>
              <w:keepLines/>
              <w:rPr>
                <w:rFonts w:cs="Arial"/>
                <w:b/>
                <w:bCs/>
                <w:sz w:val="16"/>
                <w:szCs w:val="16"/>
                <w:lang w:val="ru-RU"/>
              </w:rPr>
            </w:pPr>
            <w:r w:rsidRPr="005D7492">
              <w:rPr>
                <w:rFonts w:cs="Arial"/>
                <w:b/>
                <w:bCs/>
                <w:sz w:val="16"/>
                <w:szCs w:val="16"/>
                <w:lang w:val="ru-RU"/>
              </w:rPr>
              <w:t>Базовые показатели</w:t>
            </w:r>
          </w:p>
        </w:tc>
        <w:tc>
          <w:tcPr>
            <w:tcW w:w="789" w:type="pct"/>
            <w:tcBorders>
              <w:top w:val="single" w:sz="4" w:space="0" w:color="auto"/>
              <w:bottom w:val="nil"/>
            </w:tcBorders>
            <w:shd w:val="clear" w:color="auto" w:fill="auto"/>
            <w:tcMar>
              <w:top w:w="110" w:type="dxa"/>
            </w:tcMar>
            <w:vAlign w:val="center"/>
          </w:tcPr>
          <w:p w:rsidR="00545C4F" w:rsidRPr="008F1B3A" w:rsidRDefault="00545C4F" w:rsidP="00E768A8">
            <w:pPr>
              <w:keepNext/>
              <w:keepLines/>
              <w:rPr>
                <w:rFonts w:cs="Arial"/>
                <w:b/>
                <w:sz w:val="16"/>
                <w:szCs w:val="16"/>
                <w:lang w:val="ru-RU"/>
              </w:rPr>
            </w:pPr>
            <w:r w:rsidRPr="005D7492">
              <w:rPr>
                <w:rFonts w:cs="Arial"/>
                <w:b/>
                <w:sz w:val="16"/>
                <w:szCs w:val="16"/>
                <w:lang w:val="ru-RU"/>
              </w:rPr>
              <w:t>Цели</w:t>
            </w:r>
          </w:p>
        </w:tc>
        <w:tc>
          <w:tcPr>
            <w:tcW w:w="1149" w:type="pct"/>
            <w:tcBorders>
              <w:top w:val="single" w:sz="4" w:space="0" w:color="auto"/>
              <w:bottom w:val="nil"/>
            </w:tcBorders>
            <w:shd w:val="clear" w:color="auto" w:fill="FFFFFF"/>
            <w:tcMar>
              <w:top w:w="110" w:type="dxa"/>
            </w:tcMar>
            <w:vAlign w:val="center"/>
          </w:tcPr>
          <w:p w:rsidR="00545C4F" w:rsidRPr="008F1B3A" w:rsidRDefault="00545C4F" w:rsidP="00E768A8">
            <w:pPr>
              <w:keepNext/>
              <w:keepLines/>
              <w:rPr>
                <w:rFonts w:cs="Arial"/>
                <w:sz w:val="16"/>
                <w:szCs w:val="16"/>
                <w:lang w:val="ru-RU"/>
              </w:rPr>
            </w:pPr>
            <w:r w:rsidRPr="005D7492">
              <w:rPr>
                <w:rFonts w:cs="Arial"/>
                <w:b/>
                <w:sz w:val="16"/>
                <w:szCs w:val="16"/>
                <w:lang w:val="ru-RU"/>
              </w:rPr>
              <w:t>Данные о результативности</w:t>
            </w:r>
          </w:p>
        </w:tc>
        <w:tc>
          <w:tcPr>
            <w:tcW w:w="683" w:type="pct"/>
            <w:tcBorders>
              <w:top w:val="single" w:sz="4" w:space="0" w:color="auto"/>
              <w:bottom w:val="nil"/>
              <w:right w:val="single" w:sz="4" w:space="0" w:color="auto"/>
            </w:tcBorders>
            <w:shd w:val="clear" w:color="auto" w:fill="auto"/>
            <w:vAlign w:val="center"/>
          </w:tcPr>
          <w:p w:rsidR="00545C4F" w:rsidRPr="008F1B3A" w:rsidRDefault="00545C4F" w:rsidP="00E768A8">
            <w:pPr>
              <w:keepNext/>
              <w:keepLines/>
              <w:jc w:val="center"/>
              <w:rPr>
                <w:rFonts w:cs="Arial"/>
                <w:b/>
                <w:bCs/>
                <w:sz w:val="16"/>
                <w:szCs w:val="16"/>
                <w:lang w:val="ru-RU"/>
              </w:rPr>
            </w:pPr>
            <w:r w:rsidRPr="005D7492">
              <w:rPr>
                <w:rFonts w:cs="Arial"/>
                <w:b/>
                <w:bCs/>
                <w:sz w:val="16"/>
                <w:szCs w:val="16"/>
                <w:lang w:val="ru-RU"/>
              </w:rPr>
              <w:t>СС</w:t>
            </w:r>
          </w:p>
        </w:tc>
      </w:tr>
      <w:tr w:rsidR="005D7492" w:rsidRPr="008F1B3A" w:rsidTr="00E27002">
        <w:trPr>
          <w:cantSplit/>
        </w:trPr>
        <w:tc>
          <w:tcPr>
            <w:tcW w:w="1083" w:type="pct"/>
            <w:tcBorders>
              <w:top w:val="nil"/>
              <w:left w:val="single" w:sz="4" w:space="0" w:color="auto"/>
              <w:bottom w:val="nil"/>
              <w:right w:val="nil"/>
            </w:tcBorders>
            <w:shd w:val="clear" w:color="auto" w:fill="auto"/>
          </w:tcPr>
          <w:p w:rsidR="005D7492" w:rsidRPr="005D7492" w:rsidRDefault="008F1B3A" w:rsidP="00E768A8">
            <w:pPr>
              <w:keepNext/>
              <w:keepLines/>
              <w:rPr>
                <w:rFonts w:cs="Arial"/>
                <w:sz w:val="16"/>
                <w:szCs w:val="16"/>
                <w:lang w:val="ru-RU"/>
              </w:rPr>
            </w:pPr>
            <w:r w:rsidRPr="008F1B3A">
              <w:rPr>
                <w:rFonts w:cs="Arial"/>
                <w:sz w:val="16"/>
                <w:szCs w:val="16"/>
                <w:lang w:val="ru-RU"/>
              </w:rPr>
              <w:t>Повышение степени удовлетворенности пользователей (Мадридская система)</w:t>
            </w:r>
          </w:p>
        </w:tc>
        <w:tc>
          <w:tcPr>
            <w:tcW w:w="1296" w:type="pct"/>
            <w:tcBorders>
              <w:top w:val="nil"/>
              <w:left w:val="nil"/>
              <w:bottom w:val="nil"/>
              <w:right w:val="nil"/>
            </w:tcBorders>
            <w:shd w:val="clear" w:color="auto" w:fill="auto"/>
          </w:tcPr>
          <w:p w:rsidR="007B43D0" w:rsidRDefault="0085497C" w:rsidP="0085497C">
            <w:pPr>
              <w:rPr>
                <w:rFonts w:cs="Arial"/>
                <w:color w:val="002060"/>
                <w:sz w:val="16"/>
                <w:szCs w:val="16"/>
                <w:lang w:val="ru-RU"/>
              </w:rPr>
            </w:pPr>
            <w:r w:rsidRPr="0085497C">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85497C">
                <w:rPr>
                  <w:rFonts w:cs="Arial"/>
                  <w:i/>
                  <w:color w:val="002060"/>
                  <w:sz w:val="16"/>
                  <w:szCs w:val="16"/>
                  <w:lang w:val="ru-RU"/>
                </w:rPr>
                <w:t>2013 г</w:t>
              </w:r>
            </w:smartTag>
            <w:r w:rsidRPr="0085497C">
              <w:rPr>
                <w:rFonts w:cs="Arial"/>
                <w:i/>
                <w:color w:val="002060"/>
                <w:sz w:val="16"/>
                <w:szCs w:val="16"/>
                <w:lang w:val="ru-RU"/>
              </w:rPr>
              <w:t>.:</w:t>
            </w:r>
            <w:r w:rsidRPr="0085497C">
              <w:rPr>
                <w:rFonts w:cs="Arial"/>
                <w:color w:val="002060"/>
                <w:sz w:val="16"/>
                <w:szCs w:val="16"/>
                <w:lang w:val="ru-RU"/>
              </w:rPr>
              <w:t xml:space="preserve">  </w:t>
            </w:r>
          </w:p>
          <w:p w:rsidR="007B43D0" w:rsidRDefault="0085497C" w:rsidP="0085497C">
            <w:pPr>
              <w:rPr>
                <w:rFonts w:cs="Arial"/>
                <w:color w:val="002060"/>
                <w:sz w:val="16"/>
                <w:szCs w:val="16"/>
                <w:lang w:val="ru-RU"/>
              </w:rPr>
            </w:pPr>
            <w:r w:rsidRPr="0085497C">
              <w:rPr>
                <w:rFonts w:cs="Arial"/>
                <w:color w:val="002060"/>
                <w:sz w:val="16"/>
                <w:szCs w:val="16"/>
                <w:lang w:val="ru-RU"/>
              </w:rPr>
              <w:t>Показатель сервисной ориентации: 38.</w:t>
            </w:r>
          </w:p>
          <w:p w:rsidR="007B43D0" w:rsidRDefault="007B43D0" w:rsidP="0085497C">
            <w:pPr>
              <w:rPr>
                <w:rFonts w:cs="Arial"/>
                <w:color w:val="002060"/>
                <w:sz w:val="16"/>
                <w:szCs w:val="16"/>
                <w:lang w:val="ru-RU"/>
              </w:rPr>
            </w:pPr>
          </w:p>
          <w:p w:rsidR="007B43D0" w:rsidRDefault="005652F4" w:rsidP="0085497C">
            <w:pPr>
              <w:rPr>
                <w:rFonts w:cs="Arial"/>
                <w:i/>
                <w:sz w:val="16"/>
                <w:szCs w:val="16"/>
                <w:lang w:val="ru-RU"/>
              </w:rPr>
            </w:pPr>
            <w:r>
              <w:rPr>
                <w:rFonts w:cs="Arial"/>
                <w:i/>
                <w:sz w:val="16"/>
                <w:szCs w:val="16"/>
                <w:lang w:val="ru-RU"/>
              </w:rPr>
              <w:t>Исходные базовые показатели Пи</w:t>
            </w:r>
            <w:r w:rsidR="0085497C" w:rsidRPr="0085497C">
              <w:rPr>
                <w:rFonts w:cs="Arial"/>
                <w:i/>
                <w:sz w:val="16"/>
                <w:szCs w:val="16"/>
                <w:lang w:val="ru-RU"/>
              </w:rPr>
              <w:t xml:space="preserve">Б на 2013–2014 гг.: </w:t>
            </w:r>
          </w:p>
          <w:p w:rsidR="005D7492" w:rsidRPr="005D7492" w:rsidRDefault="0085497C" w:rsidP="0085497C">
            <w:pPr>
              <w:keepNext/>
              <w:keepLines/>
              <w:rPr>
                <w:rFonts w:cs="Arial"/>
                <w:i/>
                <w:color w:val="002060"/>
                <w:sz w:val="16"/>
                <w:szCs w:val="16"/>
                <w:lang w:val="ru-RU"/>
              </w:rPr>
            </w:pPr>
            <w:r w:rsidRPr="0085497C">
              <w:rPr>
                <w:rFonts w:cs="Arial"/>
                <w:sz w:val="16"/>
                <w:szCs w:val="16"/>
                <w:lang w:val="ru-RU"/>
              </w:rPr>
              <w:t xml:space="preserve">Опрос для выявления степени сервисной ориентации, </w:t>
            </w:r>
            <w:smartTag w:uri="urn:schemas-microsoft-com:office:smarttags" w:element="metricconverter">
              <w:smartTagPr>
                <w:attr w:name="ProductID" w:val="2012 г"/>
              </w:smartTagPr>
              <w:r w:rsidRPr="0085497C">
                <w:rPr>
                  <w:rFonts w:cs="Arial"/>
                  <w:sz w:val="16"/>
                  <w:szCs w:val="16"/>
                  <w:lang w:val="ru-RU"/>
                </w:rPr>
                <w:t>2012 г</w:t>
              </w:r>
            </w:smartTag>
            <w:r w:rsidRPr="0085497C">
              <w:rPr>
                <w:rFonts w:cs="Arial"/>
                <w:sz w:val="16"/>
                <w:szCs w:val="16"/>
                <w:lang w:val="ru-RU"/>
              </w:rPr>
              <w:t>. Показатель сервисной ориентации: 79</w:t>
            </w:r>
            <w:r w:rsidRPr="0085497C">
              <w:rPr>
                <w:rFonts w:cs="Arial"/>
                <w:sz w:val="16"/>
                <w:szCs w:val="16"/>
                <w:vertAlign w:val="superscript"/>
                <w:lang w:val="ru-RU"/>
              </w:rPr>
              <w:footnoteReference w:id="12"/>
            </w:r>
            <w:r w:rsidRPr="0085497C">
              <w:rPr>
                <w:rFonts w:cs="Arial"/>
                <w:sz w:val="16"/>
                <w:szCs w:val="16"/>
                <w:lang w:val="ru-RU"/>
              </w:rPr>
              <w:t>.</w:t>
            </w:r>
          </w:p>
        </w:tc>
        <w:tc>
          <w:tcPr>
            <w:tcW w:w="789" w:type="pct"/>
            <w:tcBorders>
              <w:top w:val="nil"/>
              <w:left w:val="nil"/>
              <w:bottom w:val="nil"/>
              <w:right w:val="nil"/>
            </w:tcBorders>
            <w:shd w:val="clear" w:color="auto" w:fill="auto"/>
            <w:tcMar>
              <w:top w:w="110" w:type="dxa"/>
            </w:tcMar>
          </w:tcPr>
          <w:p w:rsidR="005D7492" w:rsidRPr="005D7492" w:rsidRDefault="0085497C" w:rsidP="00E768A8">
            <w:pPr>
              <w:keepNext/>
              <w:keepLines/>
              <w:rPr>
                <w:rFonts w:cs="Arial"/>
                <w:sz w:val="16"/>
                <w:szCs w:val="16"/>
                <w:lang w:val="ru-RU"/>
              </w:rPr>
            </w:pPr>
            <w:r w:rsidRPr="00A525D7">
              <w:rPr>
                <w:rFonts w:cs="Arial"/>
                <w:sz w:val="16"/>
                <w:szCs w:val="16"/>
                <w:lang w:val="ru-RU"/>
              </w:rPr>
              <w:t>Более высокая степень удовлетворен</w:t>
            </w:r>
            <w:r>
              <w:rPr>
                <w:rFonts w:cs="Arial"/>
                <w:sz w:val="16"/>
                <w:szCs w:val="16"/>
                <w:lang w:val="ru-RU"/>
              </w:rPr>
              <w:t>-</w:t>
            </w:r>
            <w:r w:rsidRPr="00A525D7">
              <w:rPr>
                <w:rFonts w:cs="Arial"/>
                <w:sz w:val="16"/>
                <w:szCs w:val="16"/>
                <w:lang w:val="ru-RU"/>
              </w:rPr>
              <w:t>ности в следующем о</w:t>
            </w:r>
            <w:r>
              <w:rPr>
                <w:rFonts w:cs="Arial"/>
                <w:sz w:val="16"/>
                <w:szCs w:val="16"/>
                <w:lang w:val="ru-RU"/>
              </w:rPr>
              <w:t xml:space="preserve">просе, в </w:t>
            </w:r>
            <w:r w:rsidRPr="00F46396">
              <w:rPr>
                <w:rFonts w:cs="Arial"/>
                <w:sz w:val="16"/>
                <w:szCs w:val="16"/>
                <w:lang w:val="ru-RU"/>
              </w:rPr>
              <w:t>котор</w:t>
            </w:r>
            <w:r>
              <w:rPr>
                <w:rFonts w:cs="Arial"/>
                <w:sz w:val="16"/>
                <w:szCs w:val="16"/>
                <w:lang w:val="ru-RU"/>
              </w:rPr>
              <w:t xml:space="preserve">ом основное </w:t>
            </w:r>
            <w:r w:rsidRPr="00F46396">
              <w:rPr>
                <w:rFonts w:cs="Arial"/>
                <w:sz w:val="16"/>
                <w:szCs w:val="16"/>
                <w:lang w:val="ru-RU"/>
              </w:rPr>
              <w:t>внимани</w:t>
            </w:r>
            <w:r>
              <w:rPr>
                <w:rFonts w:cs="Arial"/>
                <w:sz w:val="16"/>
                <w:szCs w:val="16"/>
                <w:lang w:val="ru-RU"/>
              </w:rPr>
              <w:t xml:space="preserve">е уделялось оперативности </w:t>
            </w:r>
            <w:r w:rsidRPr="00D571E5">
              <w:rPr>
                <w:rFonts w:cs="Arial"/>
                <w:sz w:val="16"/>
                <w:szCs w:val="16"/>
                <w:lang w:val="ru-RU"/>
              </w:rPr>
              <w:t>реагирования</w:t>
            </w:r>
            <w:r>
              <w:rPr>
                <w:rFonts w:cs="Arial"/>
                <w:sz w:val="16"/>
                <w:szCs w:val="16"/>
                <w:lang w:val="ru-RU"/>
              </w:rPr>
              <w:t xml:space="preserve"> на запросы </w:t>
            </w:r>
            <w:r w:rsidRPr="00A525D7">
              <w:rPr>
                <w:rFonts w:cs="Arial"/>
                <w:sz w:val="16"/>
                <w:szCs w:val="16"/>
                <w:lang w:val="ru-RU"/>
              </w:rPr>
              <w:t xml:space="preserve">и </w:t>
            </w:r>
            <w:r>
              <w:rPr>
                <w:rFonts w:cs="Arial"/>
                <w:sz w:val="16"/>
                <w:szCs w:val="16"/>
                <w:lang w:val="ru-RU"/>
              </w:rPr>
              <w:t xml:space="preserve">оперативности оказания </w:t>
            </w:r>
            <w:r w:rsidRPr="00A525D7">
              <w:rPr>
                <w:rFonts w:cs="Arial"/>
                <w:sz w:val="16"/>
                <w:szCs w:val="16"/>
                <w:lang w:val="ru-RU"/>
              </w:rPr>
              <w:t>услуг</w:t>
            </w:r>
          </w:p>
        </w:tc>
        <w:tc>
          <w:tcPr>
            <w:tcW w:w="1149" w:type="pct"/>
            <w:tcBorders>
              <w:top w:val="nil"/>
              <w:left w:val="nil"/>
              <w:bottom w:val="nil"/>
              <w:right w:val="nil"/>
            </w:tcBorders>
            <w:shd w:val="clear" w:color="auto" w:fill="FFFFFF"/>
            <w:tcMar>
              <w:top w:w="110" w:type="dxa"/>
            </w:tcMar>
          </w:tcPr>
          <w:p w:rsidR="005D7492" w:rsidRPr="005D7492" w:rsidRDefault="0085497C" w:rsidP="00E768A8">
            <w:pPr>
              <w:keepNext/>
              <w:keepLines/>
              <w:rPr>
                <w:rFonts w:cs="Arial"/>
                <w:color w:val="000000"/>
                <w:sz w:val="16"/>
                <w:szCs w:val="16"/>
                <w:lang w:val="ru-RU"/>
              </w:rPr>
            </w:pPr>
            <w:smartTag w:uri="urn:schemas-microsoft-com:office:smarttags" w:element="metricconverter">
              <w:smartTagPr>
                <w:attr w:name="ProductID" w:val="2014 г"/>
              </w:smartTagPr>
              <w:r w:rsidRPr="0085497C">
                <w:rPr>
                  <w:rFonts w:cs="Arial"/>
                  <w:color w:val="000000"/>
                  <w:sz w:val="16"/>
                  <w:szCs w:val="16"/>
                  <w:lang w:val="ru-RU"/>
                </w:rPr>
                <w:t>2014 г</w:t>
              </w:r>
            </w:smartTag>
            <w:r w:rsidRPr="0085497C">
              <w:rPr>
                <w:rFonts w:cs="Arial"/>
                <w:color w:val="000000"/>
                <w:sz w:val="16"/>
                <w:szCs w:val="16"/>
                <w:lang w:val="ru-RU"/>
              </w:rPr>
              <w:t>.: Показатель сервисной ориентации: 39</w:t>
            </w:r>
          </w:p>
        </w:tc>
        <w:tc>
          <w:tcPr>
            <w:tcW w:w="683" w:type="pct"/>
            <w:tcBorders>
              <w:top w:val="nil"/>
              <w:left w:val="nil"/>
              <w:bottom w:val="nil"/>
              <w:right w:val="single" w:sz="4" w:space="0" w:color="auto"/>
            </w:tcBorders>
            <w:shd w:val="clear" w:color="auto" w:fill="auto"/>
            <w:tcMar>
              <w:top w:w="110" w:type="dxa"/>
            </w:tcMar>
          </w:tcPr>
          <w:p w:rsidR="005D7492" w:rsidRPr="005D7492" w:rsidRDefault="0085497C" w:rsidP="00E768A8">
            <w:pPr>
              <w:keepNext/>
              <w:keepLines/>
              <w:jc w:val="center"/>
              <w:rPr>
                <w:rStyle w:val="Style5"/>
                <w:rFonts w:cs="Arial"/>
                <w:b/>
                <w:color w:val="00B050"/>
                <w:sz w:val="16"/>
                <w:szCs w:val="16"/>
                <w:lang w:val="ru-RU"/>
              </w:rPr>
            </w:pPr>
            <w:r>
              <w:rPr>
                <w:rStyle w:val="Style5"/>
                <w:rFonts w:cs="Arial"/>
                <w:b/>
                <w:color w:val="00B050"/>
                <w:sz w:val="16"/>
                <w:szCs w:val="16"/>
                <w:lang w:val="ru-RU"/>
              </w:rPr>
              <w:t>По графику</w:t>
            </w:r>
          </w:p>
        </w:tc>
      </w:tr>
      <w:tr w:rsidR="00545C4F" w:rsidRPr="005D7492" w:rsidTr="00E27002">
        <w:trPr>
          <w:cantSplit/>
        </w:trPr>
        <w:tc>
          <w:tcPr>
            <w:tcW w:w="1083" w:type="pct"/>
            <w:tcBorders>
              <w:top w:val="nil"/>
              <w:left w:val="single" w:sz="4" w:space="0" w:color="auto"/>
              <w:bottom w:val="nil"/>
              <w:right w:val="nil"/>
            </w:tcBorders>
            <w:shd w:val="clear" w:color="auto" w:fill="auto"/>
          </w:tcPr>
          <w:p w:rsidR="00545C4F" w:rsidRPr="005D7492" w:rsidRDefault="00545C4F" w:rsidP="00E768A8">
            <w:pPr>
              <w:keepNext/>
              <w:keepLines/>
              <w:rPr>
                <w:rFonts w:cs="Arial"/>
                <w:sz w:val="16"/>
                <w:szCs w:val="16"/>
                <w:lang w:val="ru-RU"/>
              </w:rPr>
            </w:pPr>
            <w:r w:rsidRPr="005D7492">
              <w:rPr>
                <w:rFonts w:cs="Arial"/>
                <w:sz w:val="16"/>
                <w:szCs w:val="16"/>
                <w:lang w:val="ru-RU"/>
              </w:rPr>
              <w:t>Более активное использование средств электронного обмена информацией (Мадридская система)</w:t>
            </w:r>
          </w:p>
        </w:tc>
        <w:tc>
          <w:tcPr>
            <w:tcW w:w="1296" w:type="pct"/>
            <w:tcBorders>
              <w:top w:val="nil"/>
              <w:left w:val="nil"/>
              <w:bottom w:val="nil"/>
              <w:right w:val="nil"/>
            </w:tcBorders>
            <w:shd w:val="clear" w:color="auto" w:fill="auto"/>
          </w:tcPr>
          <w:p w:rsidR="007B43D0" w:rsidRDefault="00545C4F" w:rsidP="00E768A8">
            <w:pPr>
              <w:keepNext/>
              <w:keepLines/>
              <w:rPr>
                <w:rFonts w:cs="Arial"/>
                <w:color w:val="002060"/>
                <w:sz w:val="16"/>
                <w:szCs w:val="16"/>
                <w:lang w:val="ru-RU"/>
              </w:rPr>
            </w:pPr>
            <w:r w:rsidRPr="005D7492">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D7492">
                <w:rPr>
                  <w:rFonts w:cs="Arial"/>
                  <w:i/>
                  <w:color w:val="002060"/>
                  <w:sz w:val="16"/>
                  <w:szCs w:val="16"/>
                  <w:lang w:val="ru-RU"/>
                </w:rPr>
                <w:t>2013 г</w:t>
              </w:r>
            </w:smartTag>
            <w:r w:rsidRPr="005D7492">
              <w:rPr>
                <w:rFonts w:cs="Arial"/>
                <w:i/>
                <w:color w:val="002060"/>
                <w:sz w:val="16"/>
                <w:szCs w:val="16"/>
                <w:lang w:val="ru-RU"/>
              </w:rPr>
              <w:t>.:</w:t>
            </w:r>
            <w:r w:rsidRPr="005D7492">
              <w:rPr>
                <w:rFonts w:cs="Arial"/>
                <w:color w:val="002060"/>
                <w:sz w:val="16"/>
                <w:szCs w:val="16"/>
                <w:lang w:val="ru-RU"/>
              </w:rPr>
              <w:t xml:space="preserve"> </w:t>
            </w:r>
          </w:p>
          <w:p w:rsidR="007B43D0" w:rsidRDefault="00545C4F" w:rsidP="00E768A8">
            <w:pPr>
              <w:keepNext/>
              <w:keepLines/>
              <w:rPr>
                <w:rFonts w:cs="Arial"/>
                <w:color w:val="002060"/>
                <w:sz w:val="16"/>
                <w:szCs w:val="16"/>
                <w:lang w:val="ru-RU"/>
              </w:rPr>
            </w:pPr>
            <w:r w:rsidRPr="005D7492">
              <w:rPr>
                <w:rFonts w:cs="Arial"/>
                <w:color w:val="002060"/>
                <w:sz w:val="16"/>
                <w:szCs w:val="16"/>
                <w:lang w:val="ru-RU"/>
              </w:rPr>
              <w:t xml:space="preserve">67% документов получены в электронной форме </w:t>
            </w:r>
          </w:p>
          <w:p w:rsidR="007B43D0" w:rsidRDefault="007B43D0" w:rsidP="00E768A8">
            <w:pPr>
              <w:keepNext/>
              <w:keepLines/>
              <w:rPr>
                <w:rFonts w:cs="Arial"/>
                <w:color w:val="002060"/>
                <w:sz w:val="16"/>
                <w:szCs w:val="16"/>
                <w:lang w:val="ru-RU"/>
              </w:rPr>
            </w:pPr>
          </w:p>
          <w:p w:rsidR="007B43D0" w:rsidRDefault="00545C4F" w:rsidP="00E768A8">
            <w:pPr>
              <w:keepNext/>
              <w:keepLines/>
              <w:rPr>
                <w:rFonts w:cs="Arial"/>
                <w:color w:val="002060"/>
                <w:sz w:val="16"/>
                <w:szCs w:val="16"/>
                <w:lang w:val="ru-RU"/>
              </w:rPr>
            </w:pPr>
            <w:r w:rsidRPr="005D7492">
              <w:rPr>
                <w:rFonts w:cs="Arial"/>
                <w:color w:val="002060"/>
                <w:sz w:val="16"/>
                <w:szCs w:val="16"/>
                <w:lang w:val="ru-RU"/>
              </w:rPr>
              <w:t>158.717 уведомлений направлены по электронной почте</w:t>
            </w:r>
          </w:p>
          <w:p w:rsidR="007B43D0" w:rsidRDefault="007B43D0" w:rsidP="00E768A8">
            <w:pPr>
              <w:keepNext/>
              <w:keepLines/>
              <w:rPr>
                <w:rFonts w:cs="Arial"/>
                <w:color w:val="002060"/>
                <w:sz w:val="16"/>
                <w:szCs w:val="16"/>
                <w:lang w:val="ru-RU"/>
              </w:rPr>
            </w:pPr>
          </w:p>
          <w:p w:rsidR="007B43D0" w:rsidRDefault="00545C4F" w:rsidP="00E768A8">
            <w:pPr>
              <w:keepNext/>
              <w:keepLines/>
              <w:rPr>
                <w:rFonts w:cs="Arial"/>
                <w:color w:val="002060"/>
                <w:sz w:val="16"/>
                <w:szCs w:val="16"/>
              </w:rPr>
            </w:pPr>
            <w:r w:rsidRPr="005D7492">
              <w:rPr>
                <w:rFonts w:cs="Arial"/>
                <w:color w:val="002060"/>
                <w:sz w:val="16"/>
                <w:szCs w:val="16"/>
              </w:rPr>
              <w:t xml:space="preserve">714 </w:t>
            </w:r>
            <w:r w:rsidRPr="005D7492">
              <w:rPr>
                <w:rFonts w:cs="Arial"/>
                <w:color w:val="002060"/>
                <w:sz w:val="16"/>
                <w:szCs w:val="16"/>
                <w:lang w:val="ru-RU"/>
              </w:rPr>
              <w:t>клиентов</w:t>
            </w:r>
            <w:r w:rsidRPr="005D7492">
              <w:rPr>
                <w:rFonts w:cs="Arial"/>
                <w:color w:val="002060"/>
                <w:sz w:val="16"/>
                <w:szCs w:val="16"/>
              </w:rPr>
              <w:t xml:space="preserve"> систем</w:t>
            </w:r>
            <w:r w:rsidRPr="005D7492">
              <w:rPr>
                <w:rFonts w:cs="Arial"/>
                <w:color w:val="002060"/>
                <w:sz w:val="16"/>
                <w:szCs w:val="16"/>
                <w:lang w:val="ru-RU"/>
              </w:rPr>
              <w:t>ы</w:t>
            </w:r>
            <w:r w:rsidRPr="005D7492">
              <w:rPr>
                <w:rFonts w:cs="Arial"/>
                <w:color w:val="002060"/>
                <w:sz w:val="16"/>
                <w:szCs w:val="16"/>
              </w:rPr>
              <w:t xml:space="preserve"> MPM (Madrid Portfolio Manager)</w:t>
            </w:r>
          </w:p>
          <w:p w:rsidR="007B43D0" w:rsidRDefault="007B43D0" w:rsidP="00E768A8">
            <w:pPr>
              <w:keepNext/>
              <w:keepLines/>
              <w:rPr>
                <w:rFonts w:cs="Arial"/>
                <w:color w:val="002060"/>
                <w:sz w:val="16"/>
                <w:szCs w:val="16"/>
              </w:rPr>
            </w:pPr>
          </w:p>
          <w:p w:rsidR="007B43D0" w:rsidRDefault="00545C4F" w:rsidP="00E768A8">
            <w:pPr>
              <w:keepNext/>
              <w:keepLines/>
              <w:rPr>
                <w:rFonts w:cs="Arial"/>
                <w:i/>
                <w:color w:val="002060"/>
                <w:sz w:val="16"/>
                <w:szCs w:val="16"/>
                <w:lang w:val="ru-RU"/>
              </w:rPr>
            </w:pPr>
            <w:r w:rsidRPr="005D7492">
              <w:rPr>
                <w:rFonts w:cs="Arial"/>
                <w:color w:val="002060"/>
                <w:sz w:val="16"/>
                <w:szCs w:val="16"/>
                <w:lang w:val="ru-RU"/>
              </w:rPr>
              <w:t xml:space="preserve">16 ведомств направляют заявки в формате </w:t>
            </w:r>
            <w:r w:rsidRPr="005D7492">
              <w:rPr>
                <w:rFonts w:cs="Arial"/>
                <w:color w:val="002060"/>
                <w:sz w:val="16"/>
                <w:szCs w:val="16"/>
              </w:rPr>
              <w:t>XML</w:t>
            </w:r>
            <w:r w:rsidRPr="005D7492">
              <w:rPr>
                <w:rFonts w:cs="Arial"/>
                <w:color w:val="002060"/>
                <w:sz w:val="16"/>
                <w:szCs w:val="16"/>
                <w:lang w:val="ru-RU"/>
              </w:rPr>
              <w:t xml:space="preserve"> </w:t>
            </w:r>
          </w:p>
          <w:p w:rsidR="007B43D0" w:rsidRDefault="007B43D0" w:rsidP="00E768A8">
            <w:pPr>
              <w:keepNext/>
              <w:keepLines/>
              <w:rPr>
                <w:rFonts w:cs="Arial"/>
                <w:color w:val="002060"/>
                <w:sz w:val="16"/>
                <w:szCs w:val="16"/>
                <w:lang w:val="ru-RU"/>
              </w:rPr>
            </w:pPr>
          </w:p>
          <w:p w:rsidR="007B43D0" w:rsidRDefault="00545C4F" w:rsidP="00E768A8">
            <w:pPr>
              <w:keepNext/>
              <w:keepLines/>
              <w:rPr>
                <w:rFonts w:cs="Arial"/>
                <w:sz w:val="16"/>
                <w:szCs w:val="16"/>
                <w:lang w:val="ru-RU"/>
              </w:rPr>
            </w:pPr>
            <w:r w:rsidRPr="005D7492">
              <w:rPr>
                <w:rFonts w:cs="Arial"/>
                <w:i/>
                <w:sz w:val="16"/>
                <w:szCs w:val="16"/>
                <w:lang w:val="ru-RU"/>
              </w:rPr>
              <w:t>Исходные базовые показатели П</w:t>
            </w:r>
            <w:r w:rsidR="005652F4">
              <w:rPr>
                <w:rFonts w:cs="Arial"/>
                <w:i/>
                <w:sz w:val="16"/>
                <w:szCs w:val="16"/>
                <w:lang w:val="ru-RU"/>
              </w:rPr>
              <w:t>и</w:t>
            </w:r>
            <w:r w:rsidRPr="005D7492">
              <w:rPr>
                <w:rFonts w:cs="Arial"/>
                <w:i/>
                <w:sz w:val="16"/>
                <w:szCs w:val="16"/>
                <w:lang w:val="ru-RU"/>
              </w:rPr>
              <w:t>Б на 2013–2014 гг.:</w:t>
            </w:r>
          </w:p>
          <w:p w:rsidR="007B43D0" w:rsidRDefault="00545C4F" w:rsidP="00E768A8">
            <w:pPr>
              <w:keepNext/>
              <w:keepLines/>
              <w:rPr>
                <w:rFonts w:cs="Arial"/>
                <w:sz w:val="16"/>
                <w:szCs w:val="16"/>
                <w:lang w:val="ru-RU"/>
              </w:rPr>
            </w:pPr>
            <w:r w:rsidRPr="005D7492">
              <w:rPr>
                <w:rFonts w:cs="Arial"/>
                <w:sz w:val="16"/>
                <w:szCs w:val="16"/>
                <w:lang w:val="ru-RU"/>
              </w:rPr>
              <w:t xml:space="preserve">60% документов получены в электронной форме, </w:t>
            </w:r>
          </w:p>
          <w:p w:rsidR="007B43D0" w:rsidRDefault="00545C4F" w:rsidP="00E768A8">
            <w:pPr>
              <w:keepNext/>
              <w:keepLines/>
              <w:rPr>
                <w:rFonts w:cs="Arial"/>
                <w:sz w:val="16"/>
                <w:szCs w:val="16"/>
                <w:lang w:val="ru-RU"/>
              </w:rPr>
            </w:pPr>
            <w:r w:rsidRPr="005D7492">
              <w:rPr>
                <w:rFonts w:cs="Arial"/>
                <w:sz w:val="16"/>
                <w:szCs w:val="16"/>
                <w:lang w:val="ru-RU"/>
              </w:rPr>
              <w:t>85</w:t>
            </w:r>
            <w:r w:rsidRPr="005D7492">
              <w:rPr>
                <w:rFonts w:cs="Arial"/>
                <w:sz w:val="16"/>
                <w:szCs w:val="16"/>
              </w:rPr>
              <w:t> </w:t>
            </w:r>
            <w:r w:rsidRPr="005D7492">
              <w:rPr>
                <w:rFonts w:cs="Arial"/>
                <w:sz w:val="16"/>
                <w:szCs w:val="16"/>
                <w:lang w:val="ru-RU"/>
              </w:rPr>
              <w:t xml:space="preserve">000 уведомлений о знаках поступили по электронной почте, </w:t>
            </w:r>
          </w:p>
          <w:p w:rsidR="007B43D0" w:rsidRDefault="00545C4F" w:rsidP="00E768A8">
            <w:pPr>
              <w:keepNext/>
              <w:keepLines/>
              <w:rPr>
                <w:rFonts w:cs="Arial"/>
                <w:sz w:val="16"/>
                <w:szCs w:val="16"/>
                <w:lang w:val="ru-RU"/>
              </w:rPr>
            </w:pPr>
            <w:r w:rsidRPr="005D7492">
              <w:rPr>
                <w:rFonts w:cs="Arial"/>
                <w:sz w:val="16"/>
                <w:szCs w:val="16"/>
                <w:lang w:val="ru-RU"/>
              </w:rPr>
              <w:t xml:space="preserve">систему МРМ используют 200 клиентов, </w:t>
            </w:r>
          </w:p>
          <w:p w:rsidR="00545C4F" w:rsidRPr="005D7492" w:rsidRDefault="00545C4F" w:rsidP="00E768A8">
            <w:pPr>
              <w:keepNext/>
              <w:keepLines/>
              <w:rPr>
                <w:rFonts w:cs="Arial"/>
                <w:sz w:val="16"/>
                <w:szCs w:val="16"/>
                <w:lang w:val="ru-RU"/>
              </w:rPr>
            </w:pPr>
            <w:r w:rsidRPr="005D7492">
              <w:rPr>
                <w:rFonts w:cs="Arial"/>
                <w:sz w:val="16"/>
                <w:szCs w:val="16"/>
                <w:lang w:val="ru-RU"/>
              </w:rPr>
              <w:t xml:space="preserve">заявки в формате XML направляют 17 ведомств </w:t>
            </w:r>
          </w:p>
        </w:tc>
        <w:tc>
          <w:tcPr>
            <w:tcW w:w="789" w:type="pct"/>
            <w:tcBorders>
              <w:top w:val="nil"/>
              <w:left w:val="nil"/>
              <w:bottom w:val="nil"/>
              <w:right w:val="nil"/>
            </w:tcBorders>
            <w:shd w:val="clear" w:color="auto" w:fill="auto"/>
            <w:tcMar>
              <w:top w:w="110" w:type="dxa"/>
            </w:tcMar>
          </w:tcPr>
          <w:p w:rsidR="007B43D0" w:rsidRDefault="00545C4F" w:rsidP="00E768A8">
            <w:pPr>
              <w:keepNext/>
              <w:keepLines/>
              <w:rPr>
                <w:rFonts w:cs="Arial"/>
                <w:sz w:val="16"/>
                <w:szCs w:val="16"/>
                <w:lang w:val="ru-RU"/>
              </w:rPr>
            </w:pPr>
            <w:r w:rsidRPr="005D7492">
              <w:rPr>
                <w:rFonts w:cs="Arial"/>
                <w:sz w:val="16"/>
                <w:szCs w:val="16"/>
                <w:lang w:val="ru-RU"/>
              </w:rPr>
              <w:t xml:space="preserve">70% документов получено в электронной форме, </w:t>
            </w:r>
          </w:p>
          <w:p w:rsidR="007B43D0" w:rsidRDefault="00545C4F" w:rsidP="00E768A8">
            <w:pPr>
              <w:keepNext/>
              <w:keepLines/>
              <w:rPr>
                <w:rFonts w:cs="Arial"/>
                <w:sz w:val="16"/>
                <w:szCs w:val="16"/>
                <w:lang w:val="ru-RU"/>
              </w:rPr>
            </w:pPr>
            <w:r w:rsidRPr="005D7492">
              <w:rPr>
                <w:rFonts w:cs="Arial"/>
                <w:sz w:val="16"/>
                <w:szCs w:val="16"/>
                <w:lang w:val="ru-RU"/>
              </w:rPr>
              <w:t xml:space="preserve">110 000 уведомлений о знаках поступило по электронной почте; </w:t>
            </w:r>
          </w:p>
          <w:p w:rsidR="007B43D0" w:rsidRDefault="00545C4F" w:rsidP="00E768A8">
            <w:pPr>
              <w:keepNext/>
              <w:keepLines/>
              <w:rPr>
                <w:rFonts w:cs="Arial"/>
                <w:sz w:val="16"/>
                <w:szCs w:val="16"/>
                <w:lang w:val="ru-RU"/>
              </w:rPr>
            </w:pPr>
            <w:r w:rsidRPr="005D7492">
              <w:rPr>
                <w:rFonts w:cs="Arial"/>
                <w:sz w:val="16"/>
                <w:szCs w:val="16"/>
                <w:lang w:val="ru-RU"/>
              </w:rPr>
              <w:t xml:space="preserve">1 000 клиентов используют систему МРМ; </w:t>
            </w:r>
          </w:p>
          <w:p w:rsidR="00545C4F" w:rsidRPr="005D7492" w:rsidRDefault="00545C4F" w:rsidP="00E768A8">
            <w:pPr>
              <w:keepNext/>
              <w:keepLines/>
              <w:rPr>
                <w:rFonts w:cs="Arial"/>
                <w:sz w:val="16"/>
                <w:szCs w:val="16"/>
                <w:lang w:val="ru-RU"/>
              </w:rPr>
            </w:pPr>
            <w:r w:rsidRPr="005D7492">
              <w:rPr>
                <w:rFonts w:cs="Arial"/>
                <w:sz w:val="16"/>
                <w:szCs w:val="16"/>
                <w:lang w:val="ru-RU"/>
              </w:rPr>
              <w:t>23 ведомства направляют заявки в формате XML</w:t>
            </w:r>
          </w:p>
        </w:tc>
        <w:tc>
          <w:tcPr>
            <w:tcW w:w="1149" w:type="pct"/>
            <w:tcBorders>
              <w:top w:val="nil"/>
              <w:left w:val="nil"/>
              <w:bottom w:val="nil"/>
              <w:right w:val="nil"/>
            </w:tcBorders>
            <w:shd w:val="clear" w:color="auto" w:fill="FFFFFF"/>
            <w:tcMar>
              <w:top w:w="110" w:type="dxa"/>
            </w:tcMar>
          </w:tcPr>
          <w:p w:rsidR="007B43D0" w:rsidRDefault="00545C4F" w:rsidP="00E768A8">
            <w:pPr>
              <w:keepNext/>
              <w:keepLines/>
              <w:rPr>
                <w:rFonts w:cs="Arial"/>
                <w:color w:val="000000"/>
                <w:sz w:val="16"/>
                <w:szCs w:val="16"/>
                <w:lang w:val="ru-RU"/>
              </w:rPr>
            </w:pPr>
            <w:r w:rsidRPr="005D7492">
              <w:rPr>
                <w:rFonts w:cs="Arial"/>
                <w:color w:val="000000"/>
                <w:sz w:val="16"/>
                <w:szCs w:val="16"/>
                <w:lang w:val="ru-RU"/>
              </w:rPr>
              <w:t xml:space="preserve">В электронной форме получены 70% документов  </w:t>
            </w:r>
            <w:r w:rsidRPr="005D7492">
              <w:rPr>
                <w:rFonts w:cs="Arial"/>
                <w:color w:val="000000"/>
                <w:sz w:val="16"/>
                <w:szCs w:val="16"/>
                <w:lang w:val="ru-RU"/>
              </w:rPr>
              <w:br/>
            </w:r>
            <w:r w:rsidRPr="005D7492">
              <w:rPr>
                <w:rFonts w:cs="Arial"/>
                <w:color w:val="000000"/>
                <w:sz w:val="16"/>
                <w:szCs w:val="16"/>
                <w:lang w:val="ru-RU"/>
              </w:rPr>
              <w:br/>
              <w:t xml:space="preserve">220 000 уведомлений направлено по электронной почте </w:t>
            </w:r>
            <w:r w:rsidRPr="005D7492">
              <w:rPr>
                <w:rFonts w:cs="Arial"/>
                <w:color w:val="000000"/>
                <w:sz w:val="16"/>
                <w:szCs w:val="16"/>
                <w:lang w:val="ru-RU"/>
              </w:rPr>
              <w:br/>
            </w:r>
            <w:r w:rsidRPr="005D7492">
              <w:rPr>
                <w:rFonts w:cs="Arial"/>
                <w:color w:val="000000"/>
                <w:sz w:val="16"/>
                <w:szCs w:val="16"/>
                <w:lang w:val="ru-RU"/>
              </w:rPr>
              <w:br/>
              <w:t>система MPM (Madrid Portfolio Manager) насчитывает 1 800 клиентов</w:t>
            </w:r>
            <w:r w:rsidRPr="005D7492">
              <w:rPr>
                <w:rFonts w:cs="Arial"/>
                <w:color w:val="000000"/>
                <w:sz w:val="16"/>
                <w:szCs w:val="16"/>
                <w:lang w:val="ru-RU"/>
              </w:rPr>
              <w:br/>
            </w:r>
          </w:p>
          <w:p w:rsidR="00545C4F" w:rsidRPr="005D7492" w:rsidRDefault="00545C4F" w:rsidP="00E768A8">
            <w:pPr>
              <w:keepNext/>
              <w:keepLines/>
              <w:rPr>
                <w:rFonts w:cs="Arial"/>
                <w:sz w:val="16"/>
                <w:szCs w:val="16"/>
                <w:lang w:val="ru-RU" w:bidi="th-TH"/>
              </w:rPr>
            </w:pPr>
            <w:r w:rsidRPr="005D7492">
              <w:rPr>
                <w:rFonts w:cs="Arial"/>
                <w:sz w:val="16"/>
                <w:szCs w:val="16"/>
                <w:lang w:val="ru-RU"/>
              </w:rPr>
              <w:t xml:space="preserve">заявки </w:t>
            </w:r>
            <w:r w:rsidRPr="005D7492">
              <w:rPr>
                <w:rFonts w:cs="Arial"/>
                <w:color w:val="000000"/>
                <w:sz w:val="16"/>
                <w:szCs w:val="16"/>
                <w:lang w:val="ru-RU"/>
              </w:rPr>
              <w:t xml:space="preserve">в формате XML направляют 17 ведомств </w:t>
            </w:r>
            <w:r w:rsidRPr="005D7492">
              <w:rPr>
                <w:rFonts w:cs="Arial"/>
                <w:color w:val="000000"/>
                <w:sz w:val="16"/>
                <w:szCs w:val="16"/>
                <w:lang w:val="ru-RU"/>
              </w:rPr>
              <w:br/>
            </w:r>
          </w:p>
        </w:tc>
        <w:tc>
          <w:tcPr>
            <w:tcW w:w="683" w:type="pct"/>
            <w:tcBorders>
              <w:top w:val="nil"/>
              <w:left w:val="nil"/>
              <w:bottom w:val="nil"/>
              <w:right w:val="single" w:sz="4" w:space="0" w:color="auto"/>
            </w:tcBorders>
            <w:shd w:val="clear" w:color="auto" w:fill="auto"/>
            <w:tcMar>
              <w:top w:w="110" w:type="dxa"/>
            </w:tcMar>
          </w:tcPr>
          <w:p w:rsidR="007B43D0" w:rsidRDefault="00545C4F" w:rsidP="00E768A8">
            <w:pPr>
              <w:keepNext/>
              <w:keepLines/>
              <w:jc w:val="center"/>
              <w:rPr>
                <w:rStyle w:val="Style5"/>
                <w:rFonts w:cs="Arial"/>
                <w:b/>
                <w:color w:val="00B050"/>
                <w:sz w:val="16"/>
                <w:szCs w:val="16"/>
                <w:lang w:val="ru-RU"/>
              </w:rPr>
            </w:pPr>
            <w:r w:rsidRPr="005D7492">
              <w:rPr>
                <w:rStyle w:val="Style5"/>
                <w:rFonts w:cs="Arial"/>
                <w:b/>
                <w:color w:val="00B050"/>
                <w:sz w:val="16"/>
                <w:szCs w:val="16"/>
                <w:lang w:val="ru-RU"/>
              </w:rPr>
              <w:t>По графику</w:t>
            </w:r>
          </w:p>
          <w:p w:rsidR="007B43D0" w:rsidRDefault="005D7492" w:rsidP="00E768A8">
            <w:pPr>
              <w:keepNext/>
              <w:keepLines/>
              <w:jc w:val="center"/>
              <w:rPr>
                <w:rStyle w:val="Style5"/>
                <w:rFonts w:cs="Arial"/>
                <w:b/>
                <w:color w:val="00B050"/>
                <w:sz w:val="16"/>
                <w:szCs w:val="16"/>
                <w:lang w:val="ru-RU"/>
              </w:rPr>
            </w:pPr>
            <w:r>
              <w:rPr>
                <w:rStyle w:val="Style5"/>
                <w:rFonts w:cs="Arial"/>
                <w:b/>
                <w:color w:val="00B050"/>
                <w:sz w:val="16"/>
                <w:szCs w:val="16"/>
                <w:lang w:val="ru-RU"/>
              </w:rPr>
              <w:br/>
            </w:r>
            <w:r>
              <w:rPr>
                <w:rStyle w:val="Style5"/>
                <w:rFonts w:cs="Arial"/>
                <w:b/>
                <w:color w:val="00B050"/>
                <w:sz w:val="16"/>
                <w:szCs w:val="16"/>
                <w:lang w:val="ru-RU"/>
              </w:rPr>
              <w:br/>
            </w:r>
            <w:r w:rsidR="00545C4F" w:rsidRPr="005D7492">
              <w:rPr>
                <w:rStyle w:val="Style5"/>
                <w:rFonts w:cs="Arial"/>
                <w:b/>
                <w:color w:val="00B050"/>
                <w:sz w:val="16"/>
                <w:szCs w:val="16"/>
                <w:lang w:val="ru-RU"/>
              </w:rPr>
              <w:t>По графику</w:t>
            </w:r>
          </w:p>
          <w:p w:rsidR="007B43D0" w:rsidRDefault="005D7492" w:rsidP="00E768A8">
            <w:pPr>
              <w:keepNext/>
              <w:keepLines/>
              <w:jc w:val="center"/>
              <w:rPr>
                <w:rStyle w:val="Style5"/>
                <w:rFonts w:cs="Arial"/>
                <w:b/>
                <w:color w:val="00B050"/>
                <w:sz w:val="16"/>
                <w:szCs w:val="16"/>
                <w:lang w:val="ru-RU"/>
              </w:rPr>
            </w:pPr>
            <w:r>
              <w:rPr>
                <w:rStyle w:val="Style5"/>
                <w:rFonts w:cs="Arial"/>
                <w:b/>
                <w:color w:val="00B050"/>
                <w:sz w:val="16"/>
                <w:szCs w:val="16"/>
                <w:lang w:val="ru-RU"/>
              </w:rPr>
              <w:br/>
            </w:r>
            <w:r>
              <w:rPr>
                <w:rStyle w:val="Style5"/>
                <w:rFonts w:cs="Arial"/>
                <w:b/>
                <w:color w:val="00B050"/>
                <w:sz w:val="16"/>
                <w:szCs w:val="16"/>
                <w:lang w:val="ru-RU"/>
              </w:rPr>
              <w:br/>
            </w:r>
            <w:r>
              <w:rPr>
                <w:rStyle w:val="Style5"/>
                <w:rFonts w:cs="Arial"/>
                <w:b/>
                <w:color w:val="00B050"/>
                <w:sz w:val="16"/>
                <w:szCs w:val="16"/>
                <w:lang w:val="ru-RU"/>
              </w:rPr>
              <w:br/>
            </w:r>
            <w:r w:rsidR="00545C4F" w:rsidRPr="005D7492">
              <w:rPr>
                <w:rStyle w:val="Style5"/>
                <w:rFonts w:cs="Arial"/>
                <w:b/>
                <w:color w:val="00B050"/>
                <w:sz w:val="16"/>
                <w:szCs w:val="16"/>
                <w:lang w:val="ru-RU"/>
              </w:rPr>
              <w:t>По графику</w:t>
            </w:r>
          </w:p>
          <w:p w:rsidR="007B43D0" w:rsidRDefault="007B43D0" w:rsidP="00E768A8">
            <w:pPr>
              <w:keepNext/>
              <w:keepLines/>
              <w:jc w:val="center"/>
              <w:rPr>
                <w:rStyle w:val="Style5"/>
                <w:rFonts w:cs="Arial"/>
                <w:b/>
                <w:color w:val="FF0000"/>
                <w:sz w:val="16"/>
                <w:szCs w:val="16"/>
                <w:lang w:val="ru-RU"/>
              </w:rPr>
            </w:pPr>
          </w:p>
          <w:p w:rsidR="007B43D0" w:rsidRDefault="005D7492" w:rsidP="00E768A8">
            <w:pPr>
              <w:keepNext/>
              <w:keepLines/>
              <w:jc w:val="center"/>
              <w:rPr>
                <w:rStyle w:val="Style5"/>
                <w:rFonts w:cs="Arial"/>
                <w:b/>
                <w:color w:val="FF0000"/>
                <w:sz w:val="16"/>
                <w:szCs w:val="16"/>
                <w:lang w:val="ru-RU"/>
              </w:rPr>
            </w:pPr>
            <w:r>
              <w:rPr>
                <w:rStyle w:val="Style5"/>
                <w:rFonts w:cs="Arial"/>
                <w:b/>
                <w:color w:val="FF0000"/>
                <w:sz w:val="16"/>
                <w:szCs w:val="16"/>
                <w:lang w:val="ru-RU"/>
              </w:rPr>
              <w:br/>
            </w:r>
            <w:r>
              <w:rPr>
                <w:rStyle w:val="Style5"/>
                <w:rFonts w:cs="Arial"/>
                <w:b/>
                <w:color w:val="FF0000"/>
                <w:sz w:val="16"/>
                <w:szCs w:val="16"/>
                <w:lang w:val="ru-RU"/>
              </w:rPr>
              <w:br/>
            </w:r>
            <w:r w:rsidR="00545C4F" w:rsidRPr="005D7492">
              <w:rPr>
                <w:rStyle w:val="Style5"/>
                <w:rFonts w:cs="Arial"/>
                <w:b/>
                <w:color w:val="FF0000"/>
                <w:sz w:val="16"/>
                <w:szCs w:val="16"/>
                <w:lang w:val="ru-RU"/>
              </w:rPr>
              <w:t>С отставанием</w:t>
            </w:r>
          </w:p>
          <w:p w:rsidR="007B43D0" w:rsidRDefault="007B43D0" w:rsidP="00E768A8">
            <w:pPr>
              <w:keepNext/>
              <w:keepLines/>
              <w:jc w:val="center"/>
              <w:rPr>
                <w:rStyle w:val="Style5"/>
                <w:rFonts w:cs="Arial"/>
                <w:b/>
                <w:color w:val="00B050"/>
                <w:sz w:val="16"/>
                <w:szCs w:val="16"/>
                <w:lang w:val="ru-RU"/>
              </w:rPr>
            </w:pPr>
          </w:p>
          <w:p w:rsidR="007B43D0" w:rsidRDefault="007B43D0" w:rsidP="00E768A8">
            <w:pPr>
              <w:keepNext/>
              <w:keepLines/>
              <w:jc w:val="center"/>
              <w:rPr>
                <w:rStyle w:val="Style5"/>
                <w:rFonts w:cs="Arial"/>
                <w:b/>
                <w:color w:val="00B050"/>
                <w:sz w:val="16"/>
                <w:szCs w:val="16"/>
                <w:lang w:val="ru-RU"/>
              </w:rPr>
            </w:pPr>
          </w:p>
          <w:p w:rsidR="00545C4F" w:rsidRPr="005D7492" w:rsidRDefault="00545C4F" w:rsidP="00E768A8">
            <w:pPr>
              <w:keepNext/>
              <w:keepLines/>
              <w:rPr>
                <w:rFonts w:cs="Arial"/>
                <w:bCs/>
                <w:color w:val="008000"/>
                <w:sz w:val="16"/>
                <w:szCs w:val="16"/>
                <w:lang w:val="ru-RU"/>
              </w:rPr>
            </w:pPr>
          </w:p>
        </w:tc>
      </w:tr>
      <w:tr w:rsidR="00545C4F" w:rsidRPr="005D7492" w:rsidTr="00C04E7B">
        <w:trPr>
          <w:cantSplit/>
        </w:trPr>
        <w:tc>
          <w:tcPr>
            <w:tcW w:w="1083" w:type="pct"/>
            <w:tcBorders>
              <w:top w:val="nil"/>
              <w:left w:val="single" w:sz="4" w:space="0" w:color="auto"/>
              <w:bottom w:val="nil"/>
            </w:tcBorders>
            <w:shd w:val="clear" w:color="auto" w:fill="auto"/>
          </w:tcPr>
          <w:p w:rsidR="00545C4F" w:rsidRPr="005D7492" w:rsidRDefault="00545C4F" w:rsidP="00E768A8">
            <w:pPr>
              <w:keepNext/>
              <w:keepLines/>
              <w:rPr>
                <w:rFonts w:cs="Arial"/>
                <w:sz w:val="16"/>
                <w:szCs w:val="16"/>
                <w:lang w:val="ru-RU"/>
              </w:rPr>
            </w:pPr>
            <w:r w:rsidRPr="005D7492">
              <w:rPr>
                <w:rFonts w:cs="Arial"/>
                <w:sz w:val="16"/>
                <w:szCs w:val="16"/>
                <w:lang w:val="ru-RU"/>
              </w:rPr>
              <w:t>Совершенствование электронных средств связи и публикаций в рамках Лиссабонской системы</w:t>
            </w:r>
          </w:p>
        </w:tc>
        <w:tc>
          <w:tcPr>
            <w:tcW w:w="1296" w:type="pct"/>
            <w:tcBorders>
              <w:top w:val="nil"/>
              <w:bottom w:val="nil"/>
            </w:tcBorders>
            <w:shd w:val="clear" w:color="auto" w:fill="auto"/>
          </w:tcPr>
          <w:p w:rsidR="00545C4F" w:rsidRPr="005D7492" w:rsidRDefault="00545C4F" w:rsidP="00E768A8">
            <w:pPr>
              <w:keepNext/>
              <w:keepLines/>
              <w:rPr>
                <w:rFonts w:cs="Arial"/>
                <w:sz w:val="16"/>
                <w:szCs w:val="16"/>
                <w:lang w:val="ru-RU"/>
              </w:rPr>
            </w:pPr>
            <w:r w:rsidRPr="005D7492">
              <w:rPr>
                <w:rFonts w:cs="Arial"/>
                <w:sz w:val="16"/>
                <w:szCs w:val="16"/>
                <w:lang w:val="ru-RU"/>
              </w:rPr>
              <w:t xml:space="preserve">Электронные средства внедрены до конца </w:t>
            </w:r>
            <w:smartTag w:uri="urn:schemas-microsoft-com:office:smarttags" w:element="metricconverter">
              <w:smartTagPr>
                <w:attr w:name="ProductID" w:val="2013 г"/>
              </w:smartTagPr>
              <w:r w:rsidRPr="005D7492">
                <w:rPr>
                  <w:rFonts w:cs="Arial"/>
                  <w:sz w:val="16"/>
                  <w:szCs w:val="16"/>
                  <w:lang w:val="ru-RU"/>
                </w:rPr>
                <w:t>2013 г</w:t>
              </w:r>
            </w:smartTag>
            <w:r w:rsidRPr="005D7492">
              <w:rPr>
                <w:rFonts w:cs="Arial"/>
                <w:sz w:val="16"/>
                <w:szCs w:val="16"/>
                <w:lang w:val="ru-RU"/>
              </w:rPr>
              <w:t xml:space="preserve">. </w:t>
            </w:r>
          </w:p>
        </w:tc>
        <w:tc>
          <w:tcPr>
            <w:tcW w:w="789" w:type="pct"/>
            <w:tcBorders>
              <w:top w:val="nil"/>
              <w:bottom w:val="nil"/>
            </w:tcBorders>
            <w:shd w:val="clear" w:color="auto" w:fill="auto"/>
            <w:tcMar>
              <w:top w:w="110" w:type="dxa"/>
            </w:tcMar>
          </w:tcPr>
          <w:p w:rsidR="00545C4F" w:rsidRPr="005D7492" w:rsidRDefault="00545C4F" w:rsidP="00E768A8">
            <w:pPr>
              <w:keepNext/>
              <w:keepLines/>
              <w:rPr>
                <w:rFonts w:cs="Arial"/>
                <w:sz w:val="16"/>
                <w:szCs w:val="16"/>
                <w:lang w:val="ru-RU"/>
              </w:rPr>
            </w:pPr>
            <w:r w:rsidRPr="005D7492">
              <w:rPr>
                <w:rFonts w:cs="Arial"/>
                <w:sz w:val="16"/>
                <w:szCs w:val="16"/>
                <w:lang w:val="ru-RU"/>
              </w:rPr>
              <w:t xml:space="preserve">Электронная система подачи заявок и включение Лиссабонского бюллетеня в базу данных Лиссабон </w:t>
            </w:r>
            <w:r w:rsidRPr="005D7492">
              <w:rPr>
                <w:rFonts w:cs="Arial"/>
                <w:sz w:val="16"/>
                <w:szCs w:val="16"/>
              </w:rPr>
              <w:t>Express</w:t>
            </w:r>
          </w:p>
        </w:tc>
        <w:tc>
          <w:tcPr>
            <w:tcW w:w="1149" w:type="pct"/>
            <w:tcBorders>
              <w:top w:val="nil"/>
              <w:bottom w:val="nil"/>
            </w:tcBorders>
            <w:shd w:val="clear" w:color="auto" w:fill="FFFFFF"/>
            <w:tcMar>
              <w:top w:w="110" w:type="dxa"/>
            </w:tcMar>
          </w:tcPr>
          <w:p w:rsidR="007B43D0" w:rsidRDefault="00545C4F" w:rsidP="00E768A8">
            <w:pPr>
              <w:keepNext/>
              <w:keepLines/>
              <w:rPr>
                <w:rFonts w:cs="Arial"/>
                <w:sz w:val="16"/>
                <w:szCs w:val="16"/>
                <w:lang w:val="ru-RU"/>
              </w:rPr>
            </w:pPr>
            <w:r w:rsidRPr="005D7492">
              <w:rPr>
                <w:rFonts w:cs="Arial"/>
                <w:sz w:val="16"/>
                <w:szCs w:val="16"/>
                <w:lang w:val="ru-RU"/>
              </w:rPr>
              <w:t xml:space="preserve">Оптимизированная процедура направления уведомлений, реализованная на базе уведомительной системы </w:t>
            </w:r>
            <w:r w:rsidRPr="005D7492">
              <w:rPr>
                <w:rFonts w:cs="Arial"/>
                <w:sz w:val="16"/>
                <w:szCs w:val="16"/>
              </w:rPr>
              <w:t>WINS</w:t>
            </w:r>
            <w:r w:rsidRPr="005D7492">
              <w:rPr>
                <w:rFonts w:cs="Arial"/>
                <w:sz w:val="16"/>
                <w:szCs w:val="16"/>
                <w:lang w:val="ru-RU"/>
              </w:rPr>
              <w:t xml:space="preserve"> ВОИС. </w:t>
            </w:r>
          </w:p>
          <w:p w:rsidR="00545C4F" w:rsidRPr="005D7492" w:rsidRDefault="00545C4F" w:rsidP="00E768A8">
            <w:pPr>
              <w:keepNext/>
              <w:keepLines/>
              <w:rPr>
                <w:rFonts w:cs="Arial"/>
                <w:sz w:val="16"/>
                <w:szCs w:val="16"/>
                <w:lang w:val="ru-RU"/>
              </w:rPr>
            </w:pPr>
          </w:p>
        </w:tc>
        <w:tc>
          <w:tcPr>
            <w:tcW w:w="683" w:type="pct"/>
            <w:tcBorders>
              <w:top w:val="nil"/>
              <w:bottom w:val="nil"/>
              <w:right w:val="single" w:sz="4" w:space="0" w:color="auto"/>
            </w:tcBorders>
            <w:shd w:val="clear" w:color="auto" w:fill="auto"/>
          </w:tcPr>
          <w:p w:rsidR="00545C4F" w:rsidRPr="005D7492" w:rsidRDefault="00545C4F" w:rsidP="00E768A8">
            <w:pPr>
              <w:keepNext/>
              <w:keepLines/>
              <w:jc w:val="center"/>
              <w:rPr>
                <w:rStyle w:val="Style5"/>
                <w:rFonts w:cs="Arial"/>
                <w:b/>
                <w:color w:val="00B050"/>
                <w:sz w:val="16"/>
                <w:szCs w:val="16"/>
              </w:rPr>
            </w:pPr>
            <w:r w:rsidRPr="005D7492">
              <w:rPr>
                <w:rStyle w:val="Style5"/>
                <w:rFonts w:cs="Arial"/>
                <w:b/>
                <w:color w:val="00B050"/>
                <w:sz w:val="16"/>
                <w:szCs w:val="16"/>
                <w:lang w:val="ru-RU"/>
              </w:rPr>
              <w:t>По графику</w:t>
            </w:r>
          </w:p>
        </w:tc>
      </w:tr>
      <w:tr w:rsidR="00545C4F" w:rsidRPr="005D7492" w:rsidTr="00C04E7B">
        <w:trPr>
          <w:cantSplit/>
        </w:trPr>
        <w:tc>
          <w:tcPr>
            <w:tcW w:w="1083" w:type="pct"/>
            <w:tcBorders>
              <w:top w:val="nil"/>
              <w:left w:val="single" w:sz="4" w:space="0" w:color="auto"/>
              <w:bottom w:val="single" w:sz="4" w:space="0" w:color="auto"/>
            </w:tcBorders>
            <w:shd w:val="clear" w:color="auto" w:fill="auto"/>
          </w:tcPr>
          <w:p w:rsidR="00545C4F" w:rsidRPr="005D7492" w:rsidRDefault="00545C4F" w:rsidP="00E768A8">
            <w:pPr>
              <w:keepNext/>
              <w:keepLines/>
              <w:rPr>
                <w:rFonts w:cs="Arial"/>
                <w:sz w:val="16"/>
                <w:szCs w:val="16"/>
                <w:lang w:val="ru-RU"/>
              </w:rPr>
            </w:pPr>
            <w:r w:rsidRPr="005D7492">
              <w:rPr>
                <w:rFonts w:cs="Arial"/>
                <w:sz w:val="16"/>
                <w:szCs w:val="16"/>
                <w:lang w:val="ru-RU"/>
              </w:rPr>
              <w:t>Доработка электронного международного реестра Лиссабонской системы</w:t>
            </w:r>
          </w:p>
        </w:tc>
        <w:tc>
          <w:tcPr>
            <w:tcW w:w="1296" w:type="pct"/>
            <w:tcBorders>
              <w:top w:val="nil"/>
              <w:bottom w:val="single" w:sz="4" w:space="0" w:color="auto"/>
            </w:tcBorders>
            <w:shd w:val="clear" w:color="auto" w:fill="auto"/>
          </w:tcPr>
          <w:p w:rsidR="007B43D0" w:rsidRDefault="00545C4F" w:rsidP="00E768A8">
            <w:pPr>
              <w:keepNext/>
              <w:keepLines/>
              <w:rPr>
                <w:rFonts w:cs="Arial"/>
                <w:color w:val="002060"/>
                <w:sz w:val="16"/>
                <w:szCs w:val="16"/>
                <w:lang w:val="ru-RU"/>
              </w:rPr>
            </w:pPr>
            <w:r w:rsidRPr="005D7492">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D7492">
                <w:rPr>
                  <w:rFonts w:cs="Arial"/>
                  <w:i/>
                  <w:color w:val="002060"/>
                  <w:sz w:val="16"/>
                  <w:szCs w:val="16"/>
                  <w:lang w:val="ru-RU"/>
                </w:rPr>
                <w:t>2013</w:t>
              </w:r>
              <w:r w:rsidRPr="005D7492">
                <w:rPr>
                  <w:rFonts w:cs="Arial"/>
                  <w:i/>
                  <w:color w:val="002060"/>
                  <w:sz w:val="16"/>
                  <w:szCs w:val="16"/>
                </w:rPr>
                <w:t> </w:t>
              </w:r>
              <w:r w:rsidRPr="005D7492">
                <w:rPr>
                  <w:rFonts w:cs="Arial"/>
                  <w:i/>
                  <w:color w:val="002060"/>
                  <w:sz w:val="16"/>
                  <w:szCs w:val="16"/>
                  <w:lang w:val="ru-RU"/>
                </w:rPr>
                <w:t>г</w:t>
              </w:r>
            </w:smartTag>
            <w:r w:rsidRPr="005D7492">
              <w:rPr>
                <w:rFonts w:cs="Arial"/>
                <w:i/>
                <w:color w:val="002060"/>
                <w:sz w:val="16"/>
                <w:szCs w:val="16"/>
                <w:lang w:val="ru-RU"/>
              </w:rPr>
              <w:t>.:</w:t>
            </w:r>
            <w:r w:rsidRPr="005D7492">
              <w:rPr>
                <w:rFonts w:cs="Arial"/>
                <w:color w:val="002060"/>
                <w:sz w:val="16"/>
                <w:szCs w:val="16"/>
                <w:lang w:val="ru-RU"/>
              </w:rPr>
              <w:t xml:space="preserve">  </w:t>
            </w:r>
          </w:p>
          <w:p w:rsidR="007B43D0" w:rsidRDefault="00545C4F" w:rsidP="00E768A8">
            <w:pPr>
              <w:keepNext/>
              <w:keepLines/>
              <w:rPr>
                <w:rFonts w:cs="Arial"/>
                <w:i/>
                <w:color w:val="002060"/>
                <w:sz w:val="16"/>
                <w:szCs w:val="16"/>
                <w:lang w:val="ru-RU"/>
              </w:rPr>
            </w:pPr>
            <w:r w:rsidRPr="005D7492">
              <w:rPr>
                <w:rFonts w:cs="Arial"/>
                <w:color w:val="002060"/>
                <w:sz w:val="16"/>
                <w:szCs w:val="16"/>
                <w:lang w:val="ru-RU"/>
              </w:rPr>
              <w:t xml:space="preserve">С лета </w:t>
            </w:r>
            <w:smartTag w:uri="urn:schemas-microsoft-com:office:smarttags" w:element="metricconverter">
              <w:smartTagPr>
                <w:attr w:name="ProductID" w:val="2013 г"/>
              </w:smartTagPr>
              <w:r w:rsidRPr="005D7492">
                <w:rPr>
                  <w:rFonts w:cs="Arial"/>
                  <w:color w:val="002060"/>
                  <w:sz w:val="16"/>
                  <w:szCs w:val="16"/>
                  <w:lang w:val="ru-RU"/>
                </w:rPr>
                <w:t>2013 г</w:t>
              </w:r>
            </w:smartTag>
            <w:r w:rsidRPr="005D7492">
              <w:rPr>
                <w:rFonts w:cs="Arial"/>
                <w:color w:val="002060"/>
                <w:sz w:val="16"/>
                <w:szCs w:val="16"/>
                <w:lang w:val="ru-RU"/>
              </w:rPr>
              <w:t xml:space="preserve">. применяются информационно-технологические системы электронного Международного реестра </w:t>
            </w:r>
          </w:p>
          <w:p w:rsidR="007B43D0" w:rsidRDefault="007B43D0" w:rsidP="00E768A8">
            <w:pPr>
              <w:keepNext/>
              <w:keepLines/>
              <w:rPr>
                <w:rFonts w:cs="Arial"/>
                <w:color w:val="002060"/>
                <w:sz w:val="16"/>
                <w:szCs w:val="16"/>
                <w:lang w:val="ru-RU"/>
              </w:rPr>
            </w:pPr>
          </w:p>
          <w:p w:rsidR="007B43D0" w:rsidRDefault="005652F4" w:rsidP="00E768A8">
            <w:pPr>
              <w:keepNext/>
              <w:keepLines/>
              <w:rPr>
                <w:rFonts w:cs="Arial"/>
                <w:sz w:val="16"/>
                <w:szCs w:val="16"/>
                <w:lang w:val="ru-RU"/>
              </w:rPr>
            </w:pPr>
            <w:r>
              <w:rPr>
                <w:rFonts w:cs="Arial"/>
                <w:i/>
                <w:sz w:val="16"/>
                <w:szCs w:val="16"/>
                <w:lang w:val="ru-RU"/>
              </w:rPr>
              <w:t>Исходные базовые показатели Пи</w:t>
            </w:r>
            <w:r w:rsidR="00545C4F" w:rsidRPr="005D7492">
              <w:rPr>
                <w:rFonts w:cs="Arial"/>
                <w:i/>
                <w:sz w:val="16"/>
                <w:szCs w:val="16"/>
                <w:lang w:val="ru-RU"/>
              </w:rPr>
              <w:t>Б на 2013–2014 гг.:</w:t>
            </w:r>
          </w:p>
          <w:p w:rsidR="00545C4F" w:rsidRPr="005D7492" w:rsidRDefault="00545C4F" w:rsidP="00E768A8">
            <w:pPr>
              <w:keepNext/>
              <w:keepLines/>
              <w:rPr>
                <w:rFonts w:cs="Arial"/>
                <w:sz w:val="16"/>
                <w:szCs w:val="16"/>
                <w:lang w:val="ru-RU"/>
              </w:rPr>
            </w:pPr>
            <w:r w:rsidRPr="005D7492">
              <w:rPr>
                <w:rFonts w:cs="Arial"/>
                <w:sz w:val="16"/>
                <w:szCs w:val="16"/>
                <w:lang w:val="ru-RU"/>
              </w:rPr>
              <w:t xml:space="preserve">В </w:t>
            </w:r>
            <w:smartTag w:uri="urn:schemas-microsoft-com:office:smarttags" w:element="metricconverter">
              <w:smartTagPr>
                <w:attr w:name="ProductID" w:val="2013 г"/>
              </w:smartTagPr>
              <w:r w:rsidRPr="005D7492">
                <w:rPr>
                  <w:rFonts w:cs="Arial"/>
                  <w:sz w:val="16"/>
                  <w:szCs w:val="16"/>
                  <w:lang w:val="ru-RU"/>
                </w:rPr>
                <w:t>2013 г</w:t>
              </w:r>
            </w:smartTag>
            <w:r w:rsidRPr="005D7492">
              <w:rPr>
                <w:rFonts w:cs="Arial"/>
                <w:sz w:val="16"/>
                <w:szCs w:val="16"/>
                <w:lang w:val="ru-RU"/>
              </w:rPr>
              <w:t>. планируется создать электронный международный реестр Лиссабонской системы</w:t>
            </w:r>
            <w:r w:rsidR="00962D27">
              <w:rPr>
                <w:rFonts w:cs="Arial"/>
                <w:sz w:val="16"/>
                <w:szCs w:val="16"/>
                <w:lang w:val="ru-RU"/>
              </w:rPr>
              <w:t>.</w:t>
            </w:r>
          </w:p>
        </w:tc>
        <w:tc>
          <w:tcPr>
            <w:tcW w:w="789" w:type="pct"/>
            <w:tcBorders>
              <w:top w:val="nil"/>
              <w:bottom w:val="single" w:sz="4" w:space="0" w:color="auto"/>
            </w:tcBorders>
            <w:shd w:val="clear" w:color="auto" w:fill="auto"/>
            <w:tcMar>
              <w:top w:w="110" w:type="dxa"/>
            </w:tcMar>
          </w:tcPr>
          <w:p w:rsidR="00545C4F" w:rsidRPr="005D7492" w:rsidRDefault="00545C4F" w:rsidP="00E768A8">
            <w:pPr>
              <w:keepNext/>
              <w:keepLines/>
              <w:rPr>
                <w:rFonts w:cs="Arial"/>
                <w:sz w:val="16"/>
                <w:szCs w:val="16"/>
                <w:lang w:val="ru-RU" w:bidi="th-TH"/>
              </w:rPr>
            </w:pPr>
            <w:r w:rsidRPr="005D7492">
              <w:rPr>
                <w:rFonts w:cs="Arial"/>
                <w:sz w:val="16"/>
                <w:szCs w:val="16"/>
                <w:lang w:val="ru-RU" w:bidi="th-TH"/>
              </w:rPr>
              <w:t xml:space="preserve">Электронная система, объединяющая Международный реестр и базу данных Лиссабон </w:t>
            </w:r>
            <w:r w:rsidRPr="005D7492">
              <w:rPr>
                <w:rFonts w:cs="Arial"/>
                <w:sz w:val="16"/>
                <w:szCs w:val="16"/>
                <w:lang w:bidi="th-TH"/>
              </w:rPr>
              <w:t>Express</w:t>
            </w:r>
            <w:r w:rsidRPr="005D7492">
              <w:rPr>
                <w:rFonts w:cs="Arial"/>
                <w:sz w:val="16"/>
                <w:szCs w:val="16"/>
                <w:lang w:val="ru-RU" w:bidi="th-TH"/>
              </w:rPr>
              <w:t>, реализованная на вебсайте ВОИС</w:t>
            </w:r>
          </w:p>
        </w:tc>
        <w:tc>
          <w:tcPr>
            <w:tcW w:w="1149" w:type="pct"/>
            <w:tcBorders>
              <w:top w:val="nil"/>
              <w:bottom w:val="single" w:sz="4" w:space="0" w:color="auto"/>
            </w:tcBorders>
            <w:shd w:val="clear" w:color="auto" w:fill="FFFFFF"/>
            <w:tcMar>
              <w:top w:w="110" w:type="dxa"/>
            </w:tcMar>
          </w:tcPr>
          <w:p w:rsidR="00545C4F" w:rsidRPr="005D7492" w:rsidRDefault="00545C4F" w:rsidP="00E768A8">
            <w:pPr>
              <w:keepNext/>
              <w:keepLines/>
              <w:rPr>
                <w:rFonts w:cs="Arial"/>
                <w:sz w:val="16"/>
                <w:szCs w:val="16"/>
                <w:lang w:val="ru-RU" w:bidi="th-TH"/>
              </w:rPr>
            </w:pPr>
            <w:r w:rsidRPr="005D7492">
              <w:rPr>
                <w:rFonts w:cs="Arial"/>
                <w:sz w:val="16"/>
                <w:szCs w:val="16"/>
                <w:lang w:val="ru-RU" w:bidi="th-TH"/>
              </w:rPr>
              <w:t xml:space="preserve">Реализованный на вебсайте ВОИС электронный интерфейс, связывающий международный реестр и базу данных Lisbon Express, полностью разработан и внедрен в </w:t>
            </w:r>
            <w:smartTag w:uri="urn:schemas-microsoft-com:office:smarttags" w:element="metricconverter">
              <w:smartTagPr>
                <w:attr w:name="ProductID" w:val="2014 г"/>
              </w:smartTagPr>
              <w:r w:rsidRPr="005D7492">
                <w:rPr>
                  <w:rFonts w:cs="Arial"/>
                  <w:sz w:val="16"/>
                  <w:szCs w:val="16"/>
                  <w:lang w:val="ru-RU" w:bidi="th-TH"/>
                </w:rPr>
                <w:t>2014 г</w:t>
              </w:r>
            </w:smartTag>
            <w:r w:rsidRPr="005D7492">
              <w:rPr>
                <w:rFonts w:cs="Arial"/>
                <w:sz w:val="16"/>
                <w:szCs w:val="16"/>
                <w:lang w:val="ru-RU" w:bidi="th-TH"/>
              </w:rPr>
              <w:t>.</w:t>
            </w:r>
          </w:p>
        </w:tc>
        <w:tc>
          <w:tcPr>
            <w:tcW w:w="683" w:type="pct"/>
            <w:tcBorders>
              <w:top w:val="nil"/>
              <w:bottom w:val="single" w:sz="4" w:space="0" w:color="auto"/>
              <w:right w:val="single" w:sz="4" w:space="0" w:color="auto"/>
            </w:tcBorders>
            <w:shd w:val="clear" w:color="auto" w:fill="auto"/>
            <w:tcMar>
              <w:top w:w="110" w:type="dxa"/>
            </w:tcMar>
          </w:tcPr>
          <w:p w:rsidR="00545C4F" w:rsidRPr="005D7492" w:rsidRDefault="00545C4F" w:rsidP="00E768A8">
            <w:pPr>
              <w:keepNext/>
              <w:keepLines/>
              <w:jc w:val="center"/>
              <w:rPr>
                <w:rStyle w:val="Style5"/>
                <w:rFonts w:cs="Arial"/>
                <w:b/>
                <w:color w:val="00B050"/>
                <w:sz w:val="16"/>
                <w:szCs w:val="16"/>
                <w:lang w:val="ru-RU"/>
              </w:rPr>
            </w:pPr>
            <w:r w:rsidRPr="005D7492">
              <w:rPr>
                <w:rStyle w:val="Style5"/>
                <w:rFonts w:cs="Arial"/>
                <w:b/>
                <w:color w:val="00B050"/>
                <w:sz w:val="16"/>
                <w:szCs w:val="16"/>
                <w:lang w:val="ru-RU"/>
              </w:rPr>
              <w:t>По графику</w:t>
            </w:r>
          </w:p>
        </w:tc>
      </w:tr>
    </w:tbl>
    <w:p w:rsidR="007B43D0" w:rsidRDefault="007B43D0" w:rsidP="00545C4F">
      <w:pPr>
        <w:spacing w:line="360" w:lineRule="auto"/>
        <w:jc w:val="both"/>
        <w:rPr>
          <w:sz w:val="16"/>
          <w:szCs w:val="16"/>
        </w:rPr>
      </w:pPr>
    </w:p>
    <w:p w:rsidR="007B43D0" w:rsidRDefault="007B43D0" w:rsidP="00545C4F">
      <w:pPr>
        <w:rPr>
          <w:rFonts w:cs="Arial"/>
          <w:color w:val="000000"/>
          <w:sz w:val="16"/>
          <w:szCs w:val="16"/>
        </w:rPr>
      </w:pPr>
    </w:p>
    <w:p w:rsidR="007B43D0" w:rsidRDefault="00545C4F" w:rsidP="00545C4F">
      <w:pPr>
        <w:rPr>
          <w:b/>
          <w:sz w:val="18"/>
          <w:szCs w:val="18"/>
        </w:rPr>
      </w:pPr>
      <w:r w:rsidRPr="00A525D7">
        <w:rPr>
          <w:rFonts w:cs="Arial"/>
          <w:color w:val="000000"/>
          <w:sz w:val="22"/>
          <w:szCs w:val="22"/>
          <w:lang w:val="ru-RU"/>
        </w:rPr>
        <w:t>ИСПОЛЬЗОВАНИЕ РЕСУРСОВ</w:t>
      </w:r>
      <w:r>
        <w:rPr>
          <w:rFonts w:cs="Arial"/>
          <w:color w:val="000000"/>
          <w:sz w:val="22"/>
          <w:szCs w:val="22"/>
        </w:rPr>
        <w:tab/>
      </w:r>
    </w:p>
    <w:p w:rsidR="007B43D0" w:rsidRDefault="007B43D0" w:rsidP="00545C4F">
      <w:pPr>
        <w:rPr>
          <w:szCs w:val="20"/>
        </w:rPr>
      </w:pPr>
    </w:p>
    <w:p w:rsidR="007B43D0" w:rsidRDefault="00545C4F" w:rsidP="00545C4F">
      <w:pPr>
        <w:pStyle w:val="NormalWeb"/>
        <w:spacing w:before="0" w:beforeAutospacing="0" w:after="0" w:afterAutospacing="0"/>
        <w:jc w:val="center"/>
        <w:rPr>
          <w:sz w:val="20"/>
          <w:szCs w:val="20"/>
          <w:lang w:val="ru-RU"/>
        </w:rPr>
      </w:pPr>
      <w:r w:rsidRPr="00A525D7">
        <w:rPr>
          <w:color w:val="000000"/>
          <w:sz w:val="20"/>
          <w:szCs w:val="20"/>
          <w:lang w:val="ru-RU"/>
        </w:rPr>
        <w:t>Бюджет и фактические расходы (в разбивке по результатам)</w:t>
      </w:r>
      <w:r w:rsidRPr="009F6941">
        <w:rPr>
          <w:color w:val="000000"/>
          <w:sz w:val="20"/>
          <w:szCs w:val="20"/>
          <w:lang w:val="ru-RU"/>
        </w:rPr>
        <w:t xml:space="preserve"> </w:t>
      </w:r>
    </w:p>
    <w:p w:rsidR="007B43D0" w:rsidRDefault="00545C4F" w:rsidP="00545C4F">
      <w:pPr>
        <w:pStyle w:val="NormalWeb"/>
        <w:spacing w:before="0" w:beforeAutospacing="0" w:after="0" w:afterAutospacing="0"/>
        <w:jc w:val="center"/>
        <w:rPr>
          <w:i/>
          <w:iCs/>
          <w:color w:val="000000"/>
          <w:sz w:val="20"/>
          <w:szCs w:val="20"/>
        </w:rPr>
      </w:pPr>
      <w:r w:rsidRPr="00A525D7">
        <w:rPr>
          <w:i/>
          <w:iCs/>
          <w:color w:val="000000"/>
          <w:sz w:val="20"/>
          <w:szCs w:val="20"/>
          <w:lang w:val="ru-RU"/>
        </w:rPr>
        <w:t>(в тыс. шв. франков)</w:t>
      </w:r>
    </w:p>
    <w:p w:rsidR="007B43D0" w:rsidRDefault="007B43D0" w:rsidP="00545C4F">
      <w:pPr>
        <w:pStyle w:val="NormalWeb"/>
        <w:spacing w:before="0" w:beforeAutospacing="0" w:after="0" w:afterAutospacing="0"/>
        <w:jc w:val="center"/>
        <w:rPr>
          <w:sz w:val="20"/>
          <w:szCs w:val="20"/>
        </w:rPr>
      </w:pPr>
    </w:p>
    <w:p w:rsidR="007B43D0" w:rsidRDefault="00545C4F" w:rsidP="00545C4F">
      <w:pPr>
        <w:jc w:val="center"/>
        <w:rPr>
          <w:lang w:val="ru-RU"/>
        </w:rPr>
      </w:pPr>
      <w:r>
        <w:rPr>
          <w:noProof/>
        </w:rPr>
        <w:drawing>
          <wp:inline distT="0" distB="0" distL="0" distR="0" wp14:anchorId="0297436F" wp14:editId="0002A96F">
            <wp:extent cx="5934710" cy="2130425"/>
            <wp:effectExtent l="0" t="0" r="8890" b="3175"/>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4710" cy="2130425"/>
                    </a:xfrm>
                    <a:prstGeom prst="rect">
                      <a:avLst/>
                    </a:prstGeom>
                    <a:noFill/>
                    <a:ln>
                      <a:noFill/>
                    </a:ln>
                  </pic:spPr>
                </pic:pic>
              </a:graphicData>
            </a:graphic>
          </wp:inline>
        </w:drawing>
      </w:r>
    </w:p>
    <w:p w:rsidR="007B43D0" w:rsidRDefault="007B43D0" w:rsidP="00545C4F">
      <w:pPr>
        <w:rPr>
          <w:lang w:val="ru-RU"/>
        </w:rPr>
      </w:pPr>
    </w:p>
    <w:p w:rsidR="007B43D0" w:rsidRDefault="007B43D0" w:rsidP="00545C4F">
      <w:pPr>
        <w:rPr>
          <w:lang w:val="ru-RU"/>
        </w:rPr>
      </w:pPr>
    </w:p>
    <w:p w:rsidR="007B43D0" w:rsidRDefault="00545C4F" w:rsidP="00545C4F">
      <w:pPr>
        <w:pStyle w:val="NormalWeb"/>
        <w:keepNext/>
        <w:keepLines/>
        <w:spacing w:before="0" w:beforeAutospacing="0" w:after="0" w:afterAutospacing="0"/>
        <w:jc w:val="center"/>
        <w:rPr>
          <w:sz w:val="20"/>
          <w:szCs w:val="20"/>
          <w:lang w:val="ru-RU"/>
        </w:rPr>
      </w:pPr>
      <w:r w:rsidRPr="00A525D7">
        <w:rPr>
          <w:color w:val="000000"/>
          <w:sz w:val="20"/>
          <w:szCs w:val="20"/>
          <w:lang w:val="ru-RU"/>
        </w:rPr>
        <w:t>Бюджет и фактические расходы (по персоналу и не связанные с персоналом)</w:t>
      </w:r>
      <w:r w:rsidRPr="009F6941">
        <w:rPr>
          <w:color w:val="000000"/>
          <w:sz w:val="20"/>
          <w:szCs w:val="20"/>
          <w:lang w:val="ru-RU"/>
        </w:rPr>
        <w:t xml:space="preserve"> </w:t>
      </w:r>
    </w:p>
    <w:p w:rsidR="007B43D0" w:rsidRDefault="00545C4F" w:rsidP="00545C4F">
      <w:pPr>
        <w:pStyle w:val="NormalWeb"/>
        <w:keepNext/>
        <w:keepLines/>
        <w:spacing w:before="0" w:beforeAutospacing="0" w:after="0" w:afterAutospacing="0"/>
        <w:jc w:val="center"/>
        <w:rPr>
          <w:i/>
          <w:iCs/>
          <w:color w:val="000000"/>
          <w:sz w:val="20"/>
          <w:szCs w:val="20"/>
        </w:rPr>
      </w:pPr>
      <w:r w:rsidRPr="00A525D7">
        <w:rPr>
          <w:i/>
          <w:iCs/>
          <w:color w:val="000000"/>
          <w:sz w:val="20"/>
          <w:szCs w:val="20"/>
          <w:lang w:val="ru-RU"/>
        </w:rPr>
        <w:t>(в тыс. шв. франков)</w:t>
      </w:r>
    </w:p>
    <w:p w:rsidR="007B43D0" w:rsidRDefault="007B43D0" w:rsidP="00545C4F">
      <w:pPr>
        <w:pStyle w:val="NormalWeb"/>
        <w:keepNext/>
        <w:keepLines/>
        <w:spacing w:before="0" w:beforeAutospacing="0" w:after="0" w:afterAutospacing="0"/>
        <w:jc w:val="center"/>
      </w:pPr>
    </w:p>
    <w:p w:rsidR="007B43D0" w:rsidRDefault="00545C4F" w:rsidP="00545C4F">
      <w:pPr>
        <w:jc w:val="center"/>
        <w:rPr>
          <w:sz w:val="16"/>
          <w:szCs w:val="16"/>
        </w:rPr>
      </w:pPr>
      <w:r>
        <w:rPr>
          <w:noProof/>
          <w:sz w:val="16"/>
          <w:szCs w:val="16"/>
        </w:rPr>
        <w:drawing>
          <wp:inline distT="0" distB="0" distL="0" distR="0" wp14:anchorId="012AABF8" wp14:editId="5D140CBF">
            <wp:extent cx="5934710" cy="1345565"/>
            <wp:effectExtent l="0" t="0" r="8890" b="6985"/>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34710" cy="1345565"/>
                    </a:xfrm>
                    <a:prstGeom prst="rect">
                      <a:avLst/>
                    </a:prstGeom>
                    <a:noFill/>
                    <a:ln>
                      <a:noFill/>
                    </a:ln>
                  </pic:spPr>
                </pic:pic>
              </a:graphicData>
            </a:graphic>
          </wp:inline>
        </w:drawing>
      </w:r>
    </w:p>
    <w:p w:rsidR="007B43D0" w:rsidRDefault="007B43D0" w:rsidP="00545C4F">
      <w:pPr>
        <w:keepNext/>
        <w:autoSpaceDE w:val="0"/>
        <w:autoSpaceDN w:val="0"/>
        <w:rPr>
          <w:sz w:val="16"/>
          <w:szCs w:val="16"/>
        </w:rPr>
      </w:pPr>
    </w:p>
    <w:p w:rsidR="007B43D0" w:rsidRDefault="00545C4F" w:rsidP="00545C4F">
      <w:pPr>
        <w:keepNext/>
        <w:autoSpaceDE w:val="0"/>
        <w:autoSpaceDN w:val="0"/>
        <w:rPr>
          <w:i/>
          <w:sz w:val="16"/>
          <w:szCs w:val="16"/>
          <w:lang w:val="ru-RU"/>
        </w:rPr>
      </w:pPr>
      <w:r w:rsidRPr="005E7440">
        <w:rPr>
          <w:i/>
          <w:sz w:val="16"/>
          <w:szCs w:val="16"/>
          <w:lang w:val="ru-RU"/>
        </w:rPr>
        <w:t xml:space="preserve">ПРИМЕЧАНИЕ: </w:t>
      </w:r>
      <w:r>
        <w:rPr>
          <w:i/>
          <w:sz w:val="16"/>
          <w:szCs w:val="16"/>
          <w:lang w:val="ru-RU"/>
        </w:rPr>
        <w:t xml:space="preserve">Бюджет на 2014-2015 гг. </w:t>
      </w:r>
      <w:r w:rsidRPr="00EC7262">
        <w:rPr>
          <w:i/>
          <w:sz w:val="16"/>
          <w:szCs w:val="16"/>
          <w:lang w:val="ru-RU"/>
        </w:rPr>
        <w:t>после</w:t>
      </w:r>
      <w:r w:rsidRPr="005E7440">
        <w:rPr>
          <w:i/>
          <w:sz w:val="16"/>
          <w:szCs w:val="16"/>
          <w:lang w:val="ru-RU"/>
        </w:rPr>
        <w:t xml:space="preserve"> </w:t>
      </w:r>
      <w:r w:rsidRPr="00EC7262">
        <w:rPr>
          <w:i/>
          <w:sz w:val="16"/>
          <w:szCs w:val="16"/>
          <w:lang w:val="ru-RU"/>
        </w:rPr>
        <w:t>перераспределения</w:t>
      </w:r>
      <w:r w:rsidRPr="005E7440">
        <w:rPr>
          <w:i/>
          <w:sz w:val="16"/>
          <w:szCs w:val="16"/>
          <w:lang w:val="ru-RU"/>
        </w:rPr>
        <w:t xml:space="preserve"> </w:t>
      </w:r>
      <w:r w:rsidRPr="0068452A">
        <w:rPr>
          <w:i/>
          <w:sz w:val="16"/>
          <w:szCs w:val="16"/>
          <w:lang w:val="ru-RU"/>
        </w:rPr>
        <w:t xml:space="preserve">средств </w:t>
      </w:r>
      <w:r>
        <w:rPr>
          <w:i/>
          <w:sz w:val="16"/>
          <w:szCs w:val="16"/>
          <w:lang w:val="ru-RU"/>
        </w:rPr>
        <w:t>отражает перераспределение</w:t>
      </w:r>
      <w:r w:rsidRPr="005E7440">
        <w:rPr>
          <w:i/>
          <w:sz w:val="16"/>
          <w:szCs w:val="16"/>
          <w:lang w:val="ru-RU"/>
        </w:rPr>
        <w:t xml:space="preserve"> </w:t>
      </w:r>
      <w:r w:rsidRPr="0068452A">
        <w:rPr>
          <w:i/>
          <w:sz w:val="16"/>
          <w:szCs w:val="16"/>
          <w:lang w:val="ru-RU"/>
        </w:rPr>
        <w:t>средств</w:t>
      </w:r>
      <w:r>
        <w:rPr>
          <w:i/>
          <w:sz w:val="16"/>
          <w:szCs w:val="16"/>
          <w:lang w:val="ru-RU"/>
        </w:rPr>
        <w:t xml:space="preserve"> </w:t>
      </w:r>
      <w:r w:rsidRPr="005E7440">
        <w:rPr>
          <w:i/>
          <w:sz w:val="16"/>
          <w:szCs w:val="16"/>
          <w:lang w:val="ru-RU"/>
        </w:rPr>
        <w:t>по состоянию на 31</w:t>
      </w:r>
      <w:r>
        <w:rPr>
          <w:i/>
          <w:sz w:val="16"/>
          <w:szCs w:val="16"/>
          <w:lang w:val="ru-RU"/>
        </w:rPr>
        <w:t xml:space="preserve"> </w:t>
      </w:r>
      <w:r w:rsidRPr="005E7440">
        <w:rPr>
          <w:i/>
          <w:sz w:val="16"/>
          <w:szCs w:val="16"/>
          <w:lang w:val="ru-RU"/>
        </w:rPr>
        <w:t xml:space="preserve">марта </w:t>
      </w:r>
      <w:smartTag w:uri="urn:schemas-microsoft-com:office:smarttags" w:element="metricconverter">
        <w:smartTagPr>
          <w:attr w:name="ProductID" w:val="2015 г"/>
        </w:smartTagPr>
        <w:r w:rsidRPr="005E7440">
          <w:rPr>
            <w:i/>
            <w:sz w:val="16"/>
            <w:szCs w:val="16"/>
            <w:lang w:val="ru-RU"/>
          </w:rPr>
          <w:t xml:space="preserve">2015 </w:t>
        </w:r>
        <w:r>
          <w:rPr>
            <w:i/>
            <w:sz w:val="16"/>
            <w:szCs w:val="16"/>
            <w:lang w:val="ru-RU"/>
          </w:rPr>
          <w:t>г</w:t>
        </w:r>
      </w:smartTag>
      <w:r>
        <w:rPr>
          <w:i/>
          <w:sz w:val="16"/>
          <w:szCs w:val="16"/>
          <w:lang w:val="ru-RU"/>
        </w:rPr>
        <w:t xml:space="preserve">., связанное с </w:t>
      </w:r>
      <w:r w:rsidRPr="0068452A">
        <w:rPr>
          <w:i/>
          <w:sz w:val="16"/>
          <w:szCs w:val="16"/>
          <w:lang w:val="ru-RU"/>
        </w:rPr>
        <w:t>решени</w:t>
      </w:r>
      <w:r>
        <w:rPr>
          <w:i/>
          <w:sz w:val="16"/>
          <w:szCs w:val="16"/>
          <w:lang w:val="ru-RU"/>
        </w:rPr>
        <w:t xml:space="preserve">ем </w:t>
      </w:r>
      <w:r w:rsidRPr="0068452A">
        <w:rPr>
          <w:i/>
          <w:sz w:val="16"/>
          <w:szCs w:val="16"/>
          <w:lang w:val="ru-RU"/>
        </w:rPr>
        <w:t>задач</w:t>
      </w:r>
      <w:r>
        <w:rPr>
          <w:i/>
          <w:sz w:val="16"/>
          <w:szCs w:val="16"/>
          <w:lang w:val="ru-RU"/>
        </w:rPr>
        <w:t xml:space="preserve"> </w:t>
      </w:r>
      <w:r w:rsidRPr="0068452A">
        <w:rPr>
          <w:i/>
          <w:sz w:val="16"/>
          <w:szCs w:val="16"/>
          <w:lang w:val="ru-RU"/>
        </w:rPr>
        <w:t>двухгодичного периода</w:t>
      </w:r>
      <w:r>
        <w:rPr>
          <w:i/>
          <w:sz w:val="16"/>
          <w:szCs w:val="16"/>
          <w:lang w:val="ru-RU"/>
        </w:rPr>
        <w:t xml:space="preserve"> </w:t>
      </w:r>
      <w:r w:rsidRPr="0068452A">
        <w:rPr>
          <w:i/>
          <w:sz w:val="16"/>
          <w:szCs w:val="16"/>
          <w:lang w:val="ru-RU"/>
        </w:rPr>
        <w:t>2014-2015 гг.</w:t>
      </w:r>
      <w:r>
        <w:rPr>
          <w:i/>
          <w:sz w:val="16"/>
          <w:szCs w:val="16"/>
          <w:lang w:val="ru-RU"/>
        </w:rPr>
        <w:t>, предусмотренное в соответствии с финансовым положением 5.5.</w:t>
      </w:r>
    </w:p>
    <w:p w:rsidR="007B43D0" w:rsidRDefault="007B43D0" w:rsidP="00545C4F">
      <w:pPr>
        <w:widowControl w:val="0"/>
        <w:autoSpaceDE w:val="0"/>
        <w:autoSpaceDN w:val="0"/>
        <w:adjustRightInd w:val="0"/>
        <w:rPr>
          <w:rFonts w:cs="Arial"/>
          <w:szCs w:val="20"/>
          <w:lang w:val="ru-RU"/>
        </w:rPr>
      </w:pPr>
    </w:p>
    <w:p w:rsidR="007B43D0" w:rsidRDefault="007B43D0" w:rsidP="00545C4F">
      <w:pPr>
        <w:widowControl w:val="0"/>
        <w:autoSpaceDE w:val="0"/>
        <w:autoSpaceDN w:val="0"/>
        <w:adjustRightInd w:val="0"/>
        <w:rPr>
          <w:rFonts w:cs="Arial"/>
          <w:szCs w:val="20"/>
          <w:lang w:val="ru-RU"/>
        </w:rPr>
      </w:pPr>
    </w:p>
    <w:p w:rsidR="007B43D0" w:rsidRDefault="00545C4F">
      <w:pPr>
        <w:rPr>
          <w:rFonts w:cs="Arial"/>
          <w:szCs w:val="20"/>
          <w:lang w:val="ru-RU"/>
        </w:rPr>
      </w:pPr>
      <w:r w:rsidRPr="00D924F0">
        <w:rPr>
          <w:rFonts w:cs="Arial"/>
          <w:szCs w:val="20"/>
          <w:lang w:val="ru-RU"/>
        </w:rPr>
        <w:br w:type="page"/>
      </w:r>
    </w:p>
    <w:p w:rsidR="007B43D0" w:rsidRDefault="00545C4F" w:rsidP="00545C4F">
      <w:pPr>
        <w:rPr>
          <w:rFonts w:cs="Arial"/>
          <w:u w:val="single"/>
          <w:lang w:val="ru-RU"/>
        </w:rPr>
      </w:pPr>
      <w:r w:rsidRPr="00420F90">
        <w:rPr>
          <w:rFonts w:cs="Arial"/>
          <w:szCs w:val="20"/>
        </w:rPr>
        <w:lastRenderedPageBreak/>
        <w:t>A</w:t>
      </w:r>
      <w:r w:rsidRPr="009F6941">
        <w:rPr>
          <w:rFonts w:cs="Arial"/>
          <w:szCs w:val="20"/>
          <w:lang w:val="ru-RU"/>
        </w:rPr>
        <w:t>.</w:t>
      </w:r>
      <w:r w:rsidRPr="009F6941">
        <w:rPr>
          <w:rFonts w:cs="Arial"/>
          <w:lang w:val="ru-RU"/>
        </w:rPr>
        <w:tab/>
      </w:r>
      <w:r w:rsidRPr="000950AC">
        <w:rPr>
          <w:rFonts w:cs="Arial"/>
          <w:u w:val="single"/>
          <w:lang w:val="ru-RU"/>
        </w:rPr>
        <w:t>Бюджет на 2014-2015 гг. после перераспределения средств</w:t>
      </w:r>
    </w:p>
    <w:p w:rsidR="007B43D0" w:rsidRDefault="007B43D0" w:rsidP="00545C4F">
      <w:pPr>
        <w:rPr>
          <w:rFonts w:cs="Arial"/>
          <w:u w:val="single"/>
          <w:lang w:val="ru-RU"/>
        </w:rPr>
      </w:pPr>
    </w:p>
    <w:p w:rsidR="007B43D0" w:rsidRDefault="00545C4F" w:rsidP="00545C4F">
      <w:pPr>
        <w:pStyle w:val="a"/>
        <w:numPr>
          <w:ilvl w:val="0"/>
          <w:numId w:val="59"/>
        </w:numPr>
        <w:tabs>
          <w:tab w:val="left" w:pos="709"/>
        </w:tabs>
        <w:ind w:left="0" w:firstLine="0"/>
        <w:jc w:val="both"/>
        <w:rPr>
          <w:rFonts w:cs="Arial"/>
          <w:lang w:val="ru-RU" w:eastAsia="ko-KR"/>
        </w:rPr>
      </w:pPr>
      <w:r w:rsidRPr="008A2243">
        <w:rPr>
          <w:rFonts w:cs="Arial"/>
          <w:lang w:val="ru-RU" w:eastAsia="ko-KR"/>
        </w:rPr>
        <w:t>Объе</w:t>
      </w:r>
      <w:r>
        <w:rPr>
          <w:rFonts w:cs="Arial"/>
          <w:lang w:val="ru-RU" w:eastAsia="ko-KR"/>
        </w:rPr>
        <w:t xml:space="preserve">м </w:t>
      </w:r>
      <w:r w:rsidRPr="008A2243">
        <w:rPr>
          <w:rFonts w:cs="Arial"/>
          <w:lang w:val="ru-RU" w:eastAsia="ko-KR"/>
        </w:rPr>
        <w:t>средств</w:t>
      </w:r>
      <w:r>
        <w:rPr>
          <w:rFonts w:cs="Arial"/>
          <w:lang w:val="ru-RU" w:eastAsia="ko-KR"/>
        </w:rPr>
        <w:t xml:space="preserve"> </w:t>
      </w:r>
      <w:r w:rsidRPr="00A525D7">
        <w:rPr>
          <w:rFonts w:cs="Arial"/>
          <w:lang w:val="ru-RU" w:eastAsia="ko-KR"/>
        </w:rPr>
        <w:t>бюджет</w:t>
      </w:r>
      <w:r>
        <w:rPr>
          <w:rFonts w:cs="Arial"/>
          <w:lang w:val="ru-RU" w:eastAsia="ko-KR"/>
        </w:rPr>
        <w:t>а</w:t>
      </w:r>
      <w:r w:rsidRPr="005E7440">
        <w:rPr>
          <w:rFonts w:cs="Arial"/>
          <w:lang w:val="ru-RU" w:eastAsia="ko-KR"/>
        </w:rPr>
        <w:t xml:space="preserve"> </w:t>
      </w:r>
      <w:r w:rsidRPr="00A525D7">
        <w:rPr>
          <w:rFonts w:cs="Arial"/>
          <w:lang w:val="ru-RU" w:eastAsia="ko-KR"/>
        </w:rPr>
        <w:t>после</w:t>
      </w:r>
      <w:r w:rsidRPr="005E7440">
        <w:rPr>
          <w:rFonts w:cs="Arial"/>
          <w:lang w:val="ru-RU" w:eastAsia="ko-KR"/>
        </w:rPr>
        <w:t xml:space="preserve"> </w:t>
      </w:r>
      <w:r w:rsidRPr="00A525D7">
        <w:rPr>
          <w:rFonts w:cs="Arial"/>
          <w:lang w:val="ru-RU" w:eastAsia="ko-KR"/>
        </w:rPr>
        <w:t>перераспределения</w:t>
      </w:r>
      <w:r w:rsidRPr="005E7440">
        <w:rPr>
          <w:rFonts w:cs="Arial"/>
          <w:lang w:val="ru-RU" w:eastAsia="ko-KR"/>
        </w:rPr>
        <w:t xml:space="preserve"> </w:t>
      </w:r>
      <w:r w:rsidRPr="008A2243">
        <w:rPr>
          <w:rFonts w:cs="Arial"/>
          <w:lang w:val="ru-RU" w:eastAsia="ko-KR"/>
        </w:rPr>
        <w:t>средств</w:t>
      </w:r>
      <w:r>
        <w:rPr>
          <w:rFonts w:cs="Arial"/>
          <w:lang w:val="ru-RU" w:eastAsia="ko-KR"/>
        </w:rPr>
        <w:t xml:space="preserve">, направленных на достижение </w:t>
      </w:r>
      <w:r w:rsidRPr="008A2243">
        <w:rPr>
          <w:rFonts w:cs="Arial"/>
          <w:lang w:val="ru-RU" w:eastAsia="ko-KR"/>
        </w:rPr>
        <w:t>результат</w:t>
      </w:r>
      <w:r>
        <w:rPr>
          <w:rFonts w:cs="Arial"/>
          <w:lang w:val="ru-RU" w:eastAsia="ko-KR"/>
        </w:rPr>
        <w:t>а</w:t>
      </w:r>
      <w:r w:rsidR="00962D27">
        <w:rPr>
          <w:rFonts w:cs="Arial"/>
          <w:lang w:val="ru-RU" w:eastAsia="ko-KR"/>
        </w:rPr>
        <w:t> </w:t>
      </w:r>
      <w:r w:rsidRPr="00D571E5">
        <w:rPr>
          <w:rFonts w:cs="Arial"/>
          <w:lang w:eastAsia="ko-KR"/>
        </w:rPr>
        <w:t>II</w:t>
      </w:r>
      <w:r w:rsidRPr="00D571E5">
        <w:rPr>
          <w:rFonts w:cs="Arial"/>
          <w:lang w:val="ru-RU" w:eastAsia="ko-KR"/>
        </w:rPr>
        <w:t xml:space="preserve">.6 («Более широкое и оптимальное использование </w:t>
      </w:r>
      <w:r>
        <w:rPr>
          <w:rFonts w:cs="Arial"/>
          <w:lang w:val="ru-RU" w:eastAsia="ko-KR"/>
        </w:rPr>
        <w:t>Мадридской</w:t>
      </w:r>
      <w:r w:rsidRPr="00D571E5">
        <w:rPr>
          <w:rFonts w:cs="Arial"/>
          <w:lang w:val="ru-RU" w:eastAsia="ko-KR"/>
        </w:rPr>
        <w:t xml:space="preserve"> и Лиссабонской систем») отражает повышательн</w:t>
      </w:r>
      <w:r>
        <w:rPr>
          <w:rFonts w:cs="Arial"/>
          <w:lang w:val="ru-RU" w:eastAsia="ko-KR"/>
        </w:rPr>
        <w:t>ую</w:t>
      </w:r>
      <w:r w:rsidRPr="00D571E5">
        <w:rPr>
          <w:rFonts w:cs="Arial"/>
          <w:lang w:val="ru-RU" w:eastAsia="ko-KR"/>
        </w:rPr>
        <w:t xml:space="preserve"> </w:t>
      </w:r>
      <w:r>
        <w:rPr>
          <w:rFonts w:cs="Arial"/>
          <w:lang w:val="ru-RU" w:eastAsia="ko-KR"/>
        </w:rPr>
        <w:t xml:space="preserve">корректировку, связанную </w:t>
      </w:r>
      <w:r w:rsidRPr="00D571E5">
        <w:rPr>
          <w:rFonts w:cs="Arial"/>
          <w:lang w:val="ru-RU" w:eastAsia="ko-KR"/>
        </w:rPr>
        <w:t>в основном</w:t>
      </w:r>
      <w:r w:rsidR="00962D27">
        <w:rPr>
          <w:rFonts w:cs="Arial"/>
          <w:lang w:val="ru-RU" w:eastAsia="ko-KR"/>
        </w:rPr>
        <w:t xml:space="preserve"> с расширением с</w:t>
      </w:r>
      <w:r>
        <w:rPr>
          <w:rFonts w:cs="Arial"/>
          <w:lang w:val="ru-RU" w:eastAsia="ko-KR"/>
        </w:rPr>
        <w:t xml:space="preserve">типендиальной </w:t>
      </w:r>
      <w:r w:rsidRPr="00D571E5">
        <w:rPr>
          <w:rFonts w:cs="Arial"/>
          <w:lang w:val="ru-RU" w:eastAsia="ko-KR"/>
        </w:rPr>
        <w:t>программ</w:t>
      </w:r>
      <w:r>
        <w:rPr>
          <w:rFonts w:cs="Arial"/>
          <w:lang w:val="ru-RU" w:eastAsia="ko-KR"/>
        </w:rPr>
        <w:t>ы</w:t>
      </w:r>
      <w:r w:rsidRPr="00D571E5">
        <w:rPr>
          <w:rFonts w:cs="Arial"/>
          <w:lang w:val="ru-RU" w:eastAsia="ko-KR"/>
        </w:rPr>
        <w:t xml:space="preserve"> </w:t>
      </w:r>
      <w:r>
        <w:rPr>
          <w:rFonts w:cs="Arial"/>
          <w:lang w:val="ru-RU" w:eastAsia="ko-KR"/>
        </w:rPr>
        <w:t xml:space="preserve">Мадридской </w:t>
      </w:r>
      <w:r w:rsidRPr="00D571E5">
        <w:rPr>
          <w:rFonts w:cs="Arial"/>
          <w:lang w:val="ru-RU" w:eastAsia="ko-KR"/>
        </w:rPr>
        <w:t>систем</w:t>
      </w:r>
      <w:r>
        <w:rPr>
          <w:rFonts w:cs="Arial"/>
          <w:lang w:val="ru-RU" w:eastAsia="ko-KR"/>
        </w:rPr>
        <w:t>ы</w:t>
      </w:r>
      <w:r w:rsidRPr="00D571E5">
        <w:rPr>
          <w:rFonts w:cs="Arial"/>
          <w:lang w:val="ru-RU" w:eastAsia="ko-KR"/>
        </w:rPr>
        <w:t>.</w:t>
      </w:r>
    </w:p>
    <w:p w:rsidR="007B43D0" w:rsidRDefault="007B43D0" w:rsidP="00545C4F">
      <w:pPr>
        <w:autoSpaceDE w:val="0"/>
        <w:autoSpaceDN w:val="0"/>
        <w:jc w:val="both"/>
        <w:rPr>
          <w:rFonts w:cs="Arial"/>
          <w:szCs w:val="20"/>
          <w:lang w:val="ru-RU" w:eastAsia="ko-KR"/>
        </w:rPr>
      </w:pPr>
    </w:p>
    <w:p w:rsidR="007B43D0" w:rsidRDefault="00545C4F" w:rsidP="00545C4F">
      <w:pPr>
        <w:pStyle w:val="a"/>
        <w:numPr>
          <w:ilvl w:val="0"/>
          <w:numId w:val="59"/>
        </w:numPr>
        <w:tabs>
          <w:tab w:val="left" w:pos="709"/>
        </w:tabs>
        <w:ind w:left="0" w:firstLine="0"/>
        <w:jc w:val="both"/>
        <w:rPr>
          <w:rFonts w:cs="Arial"/>
          <w:lang w:val="ru-RU" w:eastAsia="ko-KR"/>
        </w:rPr>
      </w:pPr>
      <w:r w:rsidRPr="006A4CCD">
        <w:rPr>
          <w:rFonts w:cs="Arial"/>
          <w:color w:val="000000"/>
          <w:szCs w:val="22"/>
          <w:lang w:val="ru-RU"/>
        </w:rPr>
        <w:t>Перераспределени</w:t>
      </w:r>
      <w:r>
        <w:rPr>
          <w:rFonts w:cs="Arial"/>
          <w:lang w:val="ru-RU"/>
        </w:rPr>
        <w:t xml:space="preserve">е </w:t>
      </w:r>
      <w:r w:rsidRPr="006A4CCD">
        <w:rPr>
          <w:rFonts w:cs="Arial"/>
          <w:lang w:val="ru-RU"/>
        </w:rPr>
        <w:t>средств</w:t>
      </w:r>
      <w:r>
        <w:rPr>
          <w:rFonts w:cs="Arial"/>
          <w:lang w:val="ru-RU"/>
        </w:rPr>
        <w:t xml:space="preserve"> в пользу </w:t>
      </w:r>
      <w:r w:rsidRPr="00D571E5">
        <w:rPr>
          <w:rFonts w:cs="Arial"/>
          <w:lang w:val="ru-RU" w:eastAsia="ko-KR"/>
        </w:rPr>
        <w:t>расходов на ресурсы, не связанные с персоналом</w:t>
      </w:r>
      <w:r>
        <w:rPr>
          <w:rFonts w:cs="Arial"/>
          <w:lang w:val="ru-RU" w:eastAsia="ko-KR"/>
        </w:rPr>
        <w:t>,</w:t>
      </w:r>
      <w:r w:rsidRPr="00D571E5">
        <w:rPr>
          <w:rFonts w:cs="Arial"/>
          <w:lang w:val="ru-RU" w:eastAsia="ko-KR"/>
        </w:rPr>
        <w:t xml:space="preserve"> </w:t>
      </w:r>
      <w:r w:rsidRPr="006A4CCD">
        <w:rPr>
          <w:rFonts w:cs="Arial"/>
          <w:lang w:val="ru-RU" w:eastAsia="ko-KR"/>
        </w:rPr>
        <w:t>за счет</w:t>
      </w:r>
      <w:r>
        <w:rPr>
          <w:rFonts w:cs="Arial"/>
          <w:lang w:val="ru-RU" w:eastAsia="ko-KR"/>
        </w:rPr>
        <w:t xml:space="preserve"> </w:t>
      </w:r>
      <w:r w:rsidRPr="00D571E5">
        <w:rPr>
          <w:rFonts w:cs="Arial"/>
          <w:lang w:val="ru-RU"/>
        </w:rPr>
        <w:t>расход</w:t>
      </w:r>
      <w:r>
        <w:rPr>
          <w:rFonts w:cs="Arial"/>
          <w:lang w:val="ru-RU"/>
        </w:rPr>
        <w:t xml:space="preserve">ов </w:t>
      </w:r>
      <w:r w:rsidRPr="00D571E5">
        <w:rPr>
          <w:rFonts w:cs="Arial"/>
          <w:lang w:val="ru-RU" w:eastAsia="ko-KR"/>
        </w:rPr>
        <w:t xml:space="preserve">на персонал </w:t>
      </w:r>
      <w:r>
        <w:rPr>
          <w:rFonts w:cs="Arial"/>
          <w:lang w:val="ru-RU" w:eastAsia="ko-KR"/>
        </w:rPr>
        <w:t xml:space="preserve">в бюджете на 2014-2015 гг. </w:t>
      </w:r>
      <w:r w:rsidRPr="00A525D7">
        <w:rPr>
          <w:rFonts w:cs="Arial"/>
          <w:lang w:val="ru-RU" w:eastAsia="ko-KR"/>
        </w:rPr>
        <w:t>после</w:t>
      </w:r>
      <w:r w:rsidRPr="005E7440">
        <w:rPr>
          <w:rFonts w:cs="Arial"/>
          <w:lang w:val="ru-RU" w:eastAsia="ko-KR"/>
        </w:rPr>
        <w:t xml:space="preserve"> </w:t>
      </w:r>
      <w:r w:rsidRPr="00A525D7">
        <w:rPr>
          <w:rFonts w:cs="Arial"/>
          <w:lang w:val="ru-RU" w:eastAsia="ko-KR"/>
        </w:rPr>
        <w:t>перераспределения</w:t>
      </w:r>
      <w:r w:rsidRPr="005E7440">
        <w:rPr>
          <w:rFonts w:cs="Arial"/>
          <w:lang w:val="ru-RU" w:eastAsia="ko-KR"/>
        </w:rPr>
        <w:t xml:space="preserve"> </w:t>
      </w:r>
      <w:r w:rsidRPr="00D571E5">
        <w:rPr>
          <w:rFonts w:cs="Arial"/>
          <w:lang w:val="ru-RU" w:eastAsia="ko-KR"/>
        </w:rPr>
        <w:t xml:space="preserve">средств отражает </w:t>
      </w:r>
      <w:r>
        <w:rPr>
          <w:rFonts w:cs="Arial"/>
          <w:lang w:val="ru-RU" w:eastAsia="ko-KR"/>
        </w:rPr>
        <w:t xml:space="preserve">эволюцию в </w:t>
      </w:r>
      <w:r w:rsidRPr="006A4CCD">
        <w:rPr>
          <w:rFonts w:cs="Arial"/>
          <w:lang w:val="ru-RU" w:eastAsia="ko-KR"/>
        </w:rPr>
        <w:t>сторон</w:t>
      </w:r>
      <w:r>
        <w:rPr>
          <w:rFonts w:cs="Arial"/>
          <w:lang w:val="ru-RU" w:eastAsia="ko-KR"/>
        </w:rPr>
        <w:t xml:space="preserve">у </w:t>
      </w:r>
      <w:r w:rsidRPr="00D571E5">
        <w:rPr>
          <w:rFonts w:cs="Arial"/>
          <w:snapToGrid w:val="0"/>
          <w:lang w:val="ru-RU" w:eastAsia="ko-KR"/>
        </w:rPr>
        <w:t>применени</w:t>
      </w:r>
      <w:r>
        <w:rPr>
          <w:rFonts w:cs="Arial"/>
          <w:lang w:val="ru-RU" w:eastAsia="ko-KR"/>
        </w:rPr>
        <w:t xml:space="preserve">я более </w:t>
      </w:r>
      <w:r w:rsidRPr="005E7440">
        <w:rPr>
          <w:rFonts w:cs="Arial"/>
          <w:lang w:val="ru-RU" w:eastAsia="ko-KR"/>
        </w:rPr>
        <w:t>гибк</w:t>
      </w:r>
      <w:r>
        <w:rPr>
          <w:rFonts w:cs="Arial"/>
          <w:lang w:val="ru-RU" w:eastAsia="ko-KR"/>
        </w:rPr>
        <w:t>их</w:t>
      </w:r>
      <w:r w:rsidRPr="005E7440">
        <w:rPr>
          <w:rFonts w:cs="Arial"/>
          <w:lang w:val="ru-RU" w:eastAsia="ko-KR"/>
        </w:rPr>
        <w:t xml:space="preserve"> и </w:t>
      </w:r>
      <w:r>
        <w:rPr>
          <w:rFonts w:cs="Arial"/>
          <w:lang w:val="ru-RU" w:eastAsia="ko-KR"/>
        </w:rPr>
        <w:t xml:space="preserve">мобильных методов </w:t>
      </w:r>
      <w:r w:rsidRPr="00D571E5">
        <w:rPr>
          <w:rFonts w:cs="Arial"/>
          <w:lang w:val="ru-RU" w:eastAsia="ko-KR"/>
        </w:rPr>
        <w:t>финансировани</w:t>
      </w:r>
      <w:r>
        <w:rPr>
          <w:rFonts w:cs="Arial"/>
          <w:lang w:val="ru-RU" w:eastAsia="ko-KR"/>
        </w:rPr>
        <w:t xml:space="preserve">я </w:t>
      </w:r>
      <w:r w:rsidRPr="00D571E5">
        <w:rPr>
          <w:rFonts w:cs="Arial"/>
          <w:lang w:val="ru-RU" w:eastAsia="ko-KR"/>
        </w:rPr>
        <w:t>операци</w:t>
      </w:r>
      <w:r>
        <w:rPr>
          <w:rFonts w:cs="Arial"/>
          <w:lang w:val="ru-RU" w:eastAsia="ko-KR"/>
        </w:rPr>
        <w:t xml:space="preserve">й Мадридской </w:t>
      </w:r>
      <w:r w:rsidRPr="00D571E5">
        <w:rPr>
          <w:rFonts w:cs="Arial"/>
          <w:lang w:val="ru-RU" w:eastAsia="ko-KR"/>
        </w:rPr>
        <w:t>систем</w:t>
      </w:r>
      <w:r>
        <w:rPr>
          <w:rFonts w:cs="Arial"/>
          <w:lang w:val="ru-RU" w:eastAsia="ko-KR"/>
        </w:rPr>
        <w:t>ы</w:t>
      </w:r>
      <w:r w:rsidRPr="005E7440">
        <w:rPr>
          <w:rFonts w:cs="Arial"/>
          <w:lang w:val="ru-RU" w:eastAsia="ko-KR"/>
        </w:rPr>
        <w:t xml:space="preserve"> </w:t>
      </w:r>
      <w:r w:rsidRPr="00D571E5">
        <w:rPr>
          <w:rFonts w:cs="Arial"/>
          <w:lang w:val="ru-RU" w:eastAsia="ko-KR"/>
        </w:rPr>
        <w:t>в рамках</w:t>
      </w:r>
      <w:r>
        <w:rPr>
          <w:rFonts w:cs="Arial"/>
          <w:lang w:val="ru-RU" w:eastAsia="ko-KR"/>
        </w:rPr>
        <w:t xml:space="preserve"> инициативы по </w:t>
      </w:r>
      <w:r w:rsidRPr="00D571E5">
        <w:rPr>
          <w:rFonts w:cs="Arial"/>
          <w:lang w:val="ru-RU" w:eastAsia="ko-KR"/>
        </w:rPr>
        <w:t>реформ</w:t>
      </w:r>
      <w:r>
        <w:rPr>
          <w:rFonts w:cs="Arial"/>
          <w:lang w:val="ru-RU" w:eastAsia="ko-KR"/>
        </w:rPr>
        <w:t xml:space="preserve">ированию </w:t>
      </w:r>
      <w:r w:rsidRPr="00D571E5">
        <w:rPr>
          <w:rFonts w:cs="Arial"/>
          <w:lang w:val="ru-RU" w:eastAsia="ko-KR"/>
        </w:rPr>
        <w:t>систем</w:t>
      </w:r>
      <w:r>
        <w:rPr>
          <w:rFonts w:cs="Arial"/>
          <w:lang w:val="ru-RU" w:eastAsia="ko-KR"/>
        </w:rPr>
        <w:t xml:space="preserve">ы. </w:t>
      </w:r>
    </w:p>
    <w:p w:rsidR="007B43D0" w:rsidRDefault="007B43D0" w:rsidP="00545C4F">
      <w:pPr>
        <w:autoSpaceDE w:val="0"/>
        <w:autoSpaceDN w:val="0"/>
        <w:jc w:val="both"/>
        <w:rPr>
          <w:rFonts w:cs="Arial"/>
          <w:szCs w:val="20"/>
          <w:lang w:val="ru-RU" w:eastAsia="ko-KR"/>
        </w:rPr>
      </w:pPr>
    </w:p>
    <w:p w:rsidR="007B43D0" w:rsidRDefault="00545C4F" w:rsidP="00545C4F">
      <w:pPr>
        <w:jc w:val="both"/>
        <w:rPr>
          <w:rFonts w:cs="Arial"/>
          <w:szCs w:val="20"/>
          <w:u w:val="single"/>
          <w:lang w:val="ru-RU" w:eastAsia="ko-KR"/>
        </w:rPr>
      </w:pPr>
      <w:r>
        <w:rPr>
          <w:rFonts w:cs="Arial"/>
          <w:szCs w:val="20"/>
          <w:lang w:val="ru-RU" w:eastAsia="ko-KR"/>
        </w:rPr>
        <w:t>B.</w:t>
      </w:r>
      <w:r w:rsidRPr="000950AC">
        <w:rPr>
          <w:rFonts w:cs="Arial"/>
          <w:szCs w:val="20"/>
          <w:lang w:val="ru-RU" w:eastAsia="ko-KR"/>
        </w:rPr>
        <w:tab/>
      </w:r>
      <w:r w:rsidRPr="00A525D7">
        <w:rPr>
          <w:rFonts w:cs="Arial"/>
          <w:szCs w:val="20"/>
          <w:u w:val="single"/>
          <w:lang w:val="ru-RU" w:eastAsia="ko-KR"/>
        </w:rPr>
        <w:t xml:space="preserve">Освоение бюджетных средств в </w:t>
      </w:r>
      <w:r>
        <w:rPr>
          <w:rFonts w:cs="Arial"/>
          <w:szCs w:val="20"/>
          <w:u w:val="single"/>
          <w:lang w:val="ru-RU" w:eastAsia="ko-KR"/>
        </w:rPr>
        <w:t>2014</w:t>
      </w:r>
      <w:r w:rsidR="00962D27">
        <w:rPr>
          <w:rFonts w:cs="Arial"/>
          <w:szCs w:val="20"/>
          <w:u w:val="single"/>
          <w:lang w:val="ru-RU" w:eastAsia="ko-KR"/>
        </w:rPr>
        <w:t> </w:t>
      </w:r>
      <w:r>
        <w:rPr>
          <w:rFonts w:cs="Arial"/>
          <w:szCs w:val="20"/>
          <w:u w:val="single"/>
          <w:lang w:val="ru-RU" w:eastAsia="ko-KR"/>
        </w:rPr>
        <w:t>г.</w:t>
      </w:r>
    </w:p>
    <w:p w:rsidR="007B43D0" w:rsidRDefault="007B43D0" w:rsidP="00545C4F">
      <w:pPr>
        <w:tabs>
          <w:tab w:val="left" w:pos="709"/>
        </w:tabs>
        <w:jc w:val="both"/>
        <w:rPr>
          <w:rFonts w:cs="Arial"/>
          <w:szCs w:val="20"/>
          <w:u w:val="single"/>
          <w:lang w:val="ru-RU" w:eastAsia="ko-KR"/>
        </w:rPr>
      </w:pPr>
    </w:p>
    <w:p w:rsidR="007B43D0" w:rsidRDefault="00545C4F" w:rsidP="00545C4F">
      <w:pPr>
        <w:pStyle w:val="a"/>
        <w:numPr>
          <w:ilvl w:val="0"/>
          <w:numId w:val="59"/>
        </w:numPr>
        <w:tabs>
          <w:tab w:val="left" w:pos="709"/>
        </w:tabs>
        <w:ind w:left="0" w:firstLine="0"/>
        <w:jc w:val="both"/>
        <w:rPr>
          <w:rFonts w:cs="Arial"/>
          <w:sz w:val="22"/>
          <w:szCs w:val="22"/>
          <w:lang w:val="ru-RU"/>
        </w:rPr>
      </w:pPr>
      <w:r w:rsidRPr="000950AC">
        <w:rPr>
          <w:rFonts w:cs="Arial"/>
          <w:lang w:val="ru-RU" w:eastAsia="ko-KR"/>
        </w:rPr>
        <w:t xml:space="preserve">Бюджет осваивается плановыми темпами в пределах 40-60% бюджетных средств за первый год двухлетнего периода. </w:t>
      </w:r>
    </w:p>
    <w:p w:rsidR="007B43D0" w:rsidRDefault="00100231" w:rsidP="00545C4F">
      <w:pPr>
        <w:pStyle w:val="ListParagraph"/>
        <w:tabs>
          <w:tab w:val="left" w:pos="709"/>
        </w:tabs>
        <w:ind w:left="0"/>
        <w:jc w:val="both"/>
        <w:rPr>
          <w:rFonts w:ascii="Calibri" w:hAnsi="Calibri"/>
          <w:sz w:val="22"/>
          <w:szCs w:val="22"/>
          <w:lang w:val="ru-RU"/>
        </w:rPr>
      </w:pPr>
      <w:r w:rsidRPr="00545C4F">
        <w:rPr>
          <w:rFonts w:cs="Arial"/>
          <w:lang w:val="ru-RU" w:eastAsia="ko-KR"/>
        </w:rPr>
        <w:t xml:space="preserve"> </w:t>
      </w:r>
    </w:p>
    <w:p w:rsidR="007B43D0" w:rsidRDefault="007B43D0" w:rsidP="00295D7D">
      <w:pPr>
        <w:autoSpaceDE w:val="0"/>
        <w:autoSpaceDN w:val="0"/>
        <w:jc w:val="both"/>
        <w:rPr>
          <w:lang w:val="ru-RU"/>
        </w:rPr>
      </w:pPr>
    </w:p>
    <w:p w:rsidR="007B43D0" w:rsidRDefault="007B43D0" w:rsidP="00E023E5">
      <w:pPr>
        <w:rPr>
          <w:lang w:val="ru-RU"/>
        </w:rPr>
      </w:pPr>
    </w:p>
    <w:p w:rsidR="007B43D0" w:rsidRDefault="007B43D0" w:rsidP="00E023E5">
      <w:pPr>
        <w:rPr>
          <w:lang w:val="ru-RU"/>
        </w:rPr>
      </w:pPr>
    </w:p>
    <w:p w:rsidR="007B43D0" w:rsidRDefault="007B43D0" w:rsidP="00E023E5">
      <w:pPr>
        <w:rPr>
          <w:lang w:val="ru-RU"/>
        </w:rPr>
      </w:pPr>
    </w:p>
    <w:p w:rsidR="007B43D0" w:rsidRDefault="009F72A7">
      <w:pPr>
        <w:rPr>
          <w:lang w:val="ru-RU"/>
        </w:rPr>
      </w:pPr>
      <w:r w:rsidRPr="00545C4F">
        <w:rPr>
          <w:lang w:val="ru-RU"/>
        </w:rPr>
        <w:br w:type="page"/>
      </w:r>
    </w:p>
    <w:p w:rsidR="007B43D0" w:rsidRDefault="00A50201" w:rsidP="00A50201">
      <w:pPr>
        <w:pStyle w:val="StyleHeading3BoldNounderline"/>
        <w:ind w:left="3402" w:hanging="3402"/>
        <w:rPr>
          <w:b/>
          <w:lang w:val="ru-RU"/>
        </w:rPr>
      </w:pPr>
      <w:bookmarkStart w:id="55" w:name="_Toc422928663"/>
      <w:r w:rsidRPr="00A50201">
        <w:rPr>
          <w:b/>
          <w:lang w:val="ru-RU"/>
        </w:rPr>
        <w:lastRenderedPageBreak/>
        <w:t xml:space="preserve">Приложение к </w:t>
      </w:r>
      <w:r w:rsidR="00962D27">
        <w:rPr>
          <w:b/>
          <w:lang w:val="ru-RU"/>
        </w:rPr>
        <w:t>п</w:t>
      </w:r>
      <w:r w:rsidRPr="00A50201">
        <w:rPr>
          <w:b/>
          <w:lang w:val="ru-RU"/>
        </w:rPr>
        <w:t>рограмме 6</w:t>
      </w:r>
      <w:r w:rsidR="005D7492">
        <w:rPr>
          <w:b/>
          <w:lang w:val="ru-RU"/>
        </w:rPr>
        <w:t>:</w:t>
      </w:r>
      <w:r w:rsidR="00343EF4" w:rsidRPr="00A50201">
        <w:rPr>
          <w:b/>
          <w:lang w:val="ru-RU"/>
        </w:rPr>
        <w:tab/>
        <w:t>П</w:t>
      </w:r>
      <w:r w:rsidR="006C2A0D" w:rsidRPr="00A50201">
        <w:rPr>
          <w:b/>
          <w:lang w:val="ru-RU"/>
        </w:rPr>
        <w:t>оказатели функционирования</w:t>
      </w:r>
      <w:r w:rsidR="00343EF4" w:rsidRPr="00A50201">
        <w:rPr>
          <w:b/>
          <w:lang w:val="ru-RU"/>
        </w:rPr>
        <w:t xml:space="preserve"> М</w:t>
      </w:r>
      <w:r w:rsidR="006C2A0D" w:rsidRPr="00A50201">
        <w:rPr>
          <w:b/>
          <w:lang w:val="ru-RU"/>
        </w:rPr>
        <w:t>адридской системы</w:t>
      </w:r>
      <w:bookmarkEnd w:id="55"/>
    </w:p>
    <w:p w:rsidR="007B43D0" w:rsidRDefault="007B43D0" w:rsidP="00343EF4">
      <w:pPr>
        <w:rPr>
          <w:rFonts w:cs="Arial"/>
          <w:b/>
          <w:lang w:val="ru-RU"/>
        </w:rPr>
      </w:pPr>
    </w:p>
    <w:p w:rsidR="007B43D0" w:rsidRDefault="007B43D0" w:rsidP="00343EF4">
      <w:pPr>
        <w:rPr>
          <w:rFonts w:cs="Arial"/>
          <w:b/>
          <w:lang w:val="ru-RU"/>
        </w:rPr>
      </w:pPr>
    </w:p>
    <w:p w:rsidR="007B43D0" w:rsidRDefault="00343EF4" w:rsidP="00343EF4">
      <w:pPr>
        <w:tabs>
          <w:tab w:val="left" w:pos="1525"/>
          <w:tab w:val="right" w:pos="2835"/>
        </w:tabs>
        <w:spacing w:after="60"/>
        <w:rPr>
          <w:rFonts w:cs="Arial"/>
          <w:lang w:val="ru-RU"/>
        </w:rPr>
      </w:pPr>
      <w:r w:rsidRPr="000E5B1F">
        <w:rPr>
          <w:rFonts w:cs="Arial"/>
          <w:lang w:val="ru-RU" w:eastAsia="zh-CN" w:bidi="th-TH"/>
        </w:rPr>
        <w:t xml:space="preserve">ПОКАЗАТЕЛИ РЕЗУЛЬТАТИВНОСТИ ПО ОЖИДАЕМОМУ РЕЗУЛЬТАТУ «ПОВЫШЕНИЕ ПРОДУКТИВНОСТИ И КАЧЕСТВА УСЛУГ </w:t>
      </w:r>
      <w:r>
        <w:rPr>
          <w:rFonts w:cs="Arial"/>
          <w:lang w:val="ru-RU" w:eastAsia="zh-CN" w:bidi="th-TH"/>
        </w:rPr>
        <w:t>МАДРИДСКОЙ СИСТЕМЫ»</w:t>
      </w:r>
    </w:p>
    <w:p w:rsidR="007B43D0" w:rsidRDefault="007B43D0" w:rsidP="00343EF4">
      <w:pPr>
        <w:rPr>
          <w:rFonts w:cs="Arial"/>
          <w:b/>
          <w:lang w:val="ru-RU"/>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sidRPr="000E5B1F">
        <w:rPr>
          <w:rFonts w:cs="Arial"/>
          <w:lang w:val="ru-RU"/>
        </w:rPr>
        <w:t>В качестве основы показателей результативн</w:t>
      </w:r>
      <w:r>
        <w:rPr>
          <w:rFonts w:cs="Arial"/>
          <w:lang w:val="ru-RU"/>
        </w:rPr>
        <w:t>ости по ожидаемому результату «П</w:t>
      </w:r>
      <w:r w:rsidRPr="000E5B1F">
        <w:rPr>
          <w:rFonts w:cs="Arial"/>
          <w:lang w:val="ru-RU"/>
        </w:rPr>
        <w:t>овышение продуктивности и качества услуг</w:t>
      </w:r>
      <w:r>
        <w:rPr>
          <w:rFonts w:cs="Arial"/>
          <w:lang w:val="ru-RU"/>
        </w:rPr>
        <w:t xml:space="preserve"> Мадридской системы</w:t>
      </w:r>
      <w:r w:rsidRPr="000E5B1F">
        <w:rPr>
          <w:rFonts w:cs="Arial"/>
          <w:lang w:val="ru-RU"/>
        </w:rPr>
        <w:t>» следует учитывать динамику следующих факторов:</w:t>
      </w:r>
    </w:p>
    <w:p w:rsidR="007B43D0" w:rsidRDefault="007B43D0" w:rsidP="00343EF4">
      <w:pPr>
        <w:jc w:val="both"/>
        <w:rPr>
          <w:rFonts w:cs="Arial"/>
          <w:szCs w:val="20"/>
          <w:lang w:val="ru-RU"/>
        </w:rPr>
      </w:pPr>
    </w:p>
    <w:p w:rsidR="007B43D0" w:rsidRDefault="00343EF4" w:rsidP="00343EF4">
      <w:pPr>
        <w:numPr>
          <w:ilvl w:val="0"/>
          <w:numId w:val="10"/>
        </w:numPr>
        <w:tabs>
          <w:tab w:val="clear" w:pos="720"/>
          <w:tab w:val="num" w:pos="1701"/>
        </w:tabs>
        <w:spacing w:after="120"/>
        <w:ind w:left="1701" w:hanging="567"/>
        <w:jc w:val="both"/>
        <w:rPr>
          <w:rFonts w:cs="Arial"/>
          <w:szCs w:val="20"/>
          <w:lang w:val="ru-RU"/>
        </w:rPr>
      </w:pPr>
      <w:r>
        <w:rPr>
          <w:rFonts w:cs="Arial"/>
          <w:szCs w:val="20"/>
          <w:lang w:val="ru-RU"/>
        </w:rPr>
        <w:t>рабочую нагрузку Мадридской системы</w:t>
      </w:r>
      <w:r w:rsidRPr="000E5B1F">
        <w:rPr>
          <w:rFonts w:cs="Arial"/>
          <w:szCs w:val="20"/>
          <w:lang w:val="ru-RU"/>
        </w:rPr>
        <w:t>;</w:t>
      </w:r>
    </w:p>
    <w:p w:rsidR="007B43D0" w:rsidRDefault="00343EF4" w:rsidP="00343EF4">
      <w:pPr>
        <w:numPr>
          <w:ilvl w:val="0"/>
          <w:numId w:val="10"/>
        </w:numPr>
        <w:tabs>
          <w:tab w:val="clear" w:pos="720"/>
          <w:tab w:val="num" w:pos="1701"/>
        </w:tabs>
        <w:spacing w:after="120"/>
        <w:ind w:left="1701" w:hanging="567"/>
        <w:jc w:val="both"/>
        <w:rPr>
          <w:rFonts w:cs="Arial"/>
          <w:szCs w:val="20"/>
        </w:rPr>
      </w:pPr>
      <w:r>
        <w:rPr>
          <w:rFonts w:cs="Arial"/>
          <w:szCs w:val="20"/>
          <w:lang w:val="ru-RU"/>
        </w:rPr>
        <w:t>компоненты рабочей нагрузки</w:t>
      </w:r>
      <w:r w:rsidRPr="00990B8A">
        <w:rPr>
          <w:rFonts w:cs="Arial"/>
          <w:szCs w:val="20"/>
        </w:rPr>
        <w:t>;</w:t>
      </w:r>
    </w:p>
    <w:p w:rsidR="007B43D0" w:rsidRDefault="00343EF4" w:rsidP="00343EF4">
      <w:pPr>
        <w:numPr>
          <w:ilvl w:val="0"/>
          <w:numId w:val="10"/>
        </w:numPr>
        <w:tabs>
          <w:tab w:val="clear" w:pos="720"/>
          <w:tab w:val="num" w:pos="1701"/>
        </w:tabs>
        <w:spacing w:after="120"/>
        <w:ind w:left="1701" w:hanging="567"/>
        <w:jc w:val="both"/>
        <w:rPr>
          <w:rFonts w:cs="Arial"/>
          <w:szCs w:val="20"/>
          <w:lang w:val="ru-RU"/>
        </w:rPr>
      </w:pPr>
      <w:r>
        <w:rPr>
          <w:rFonts w:cs="Arial"/>
          <w:szCs w:val="20"/>
          <w:lang w:val="ru-RU"/>
        </w:rPr>
        <w:t>численность</w:t>
      </w:r>
      <w:r w:rsidRPr="00322D8E">
        <w:rPr>
          <w:rFonts w:cs="Arial"/>
          <w:szCs w:val="20"/>
          <w:lang w:val="ru-RU"/>
        </w:rPr>
        <w:t xml:space="preserve"> </w:t>
      </w:r>
      <w:r>
        <w:rPr>
          <w:rFonts w:cs="Arial"/>
          <w:szCs w:val="20"/>
          <w:lang w:val="ru-RU"/>
        </w:rPr>
        <w:t>сотрудников</w:t>
      </w:r>
      <w:r w:rsidRPr="00322D8E">
        <w:rPr>
          <w:rFonts w:cs="Arial"/>
          <w:szCs w:val="20"/>
          <w:lang w:val="ru-RU"/>
        </w:rPr>
        <w:t xml:space="preserve">, </w:t>
      </w:r>
      <w:r>
        <w:rPr>
          <w:rFonts w:cs="Arial"/>
          <w:szCs w:val="20"/>
          <w:lang w:val="ru-RU"/>
        </w:rPr>
        <w:t>установленную</w:t>
      </w:r>
      <w:r w:rsidRPr="00322D8E">
        <w:rPr>
          <w:rFonts w:cs="Arial"/>
          <w:szCs w:val="20"/>
          <w:lang w:val="ru-RU"/>
        </w:rPr>
        <w:t xml:space="preserve"> </w:t>
      </w:r>
      <w:r>
        <w:rPr>
          <w:rFonts w:cs="Arial"/>
          <w:szCs w:val="20"/>
          <w:lang w:val="ru-RU"/>
        </w:rPr>
        <w:t>с</w:t>
      </w:r>
      <w:r w:rsidRPr="00322D8E">
        <w:rPr>
          <w:rFonts w:cs="Arial"/>
          <w:szCs w:val="20"/>
          <w:lang w:val="ru-RU"/>
        </w:rPr>
        <w:t xml:space="preserve"> </w:t>
      </w:r>
      <w:r>
        <w:rPr>
          <w:rFonts w:cs="Arial"/>
          <w:szCs w:val="20"/>
          <w:lang w:val="ru-RU"/>
        </w:rPr>
        <w:t>учетом</w:t>
      </w:r>
      <w:r w:rsidRPr="00322D8E">
        <w:rPr>
          <w:rFonts w:cs="Arial"/>
          <w:szCs w:val="20"/>
          <w:lang w:val="ru-RU"/>
        </w:rPr>
        <w:t xml:space="preserve"> </w:t>
      </w:r>
      <w:r>
        <w:rPr>
          <w:rFonts w:cs="Arial"/>
          <w:szCs w:val="20"/>
          <w:lang w:val="ru-RU"/>
        </w:rPr>
        <w:t>рабочей</w:t>
      </w:r>
      <w:r w:rsidRPr="00322D8E">
        <w:rPr>
          <w:rFonts w:cs="Arial"/>
          <w:szCs w:val="20"/>
          <w:lang w:val="ru-RU"/>
        </w:rPr>
        <w:t xml:space="preserve"> </w:t>
      </w:r>
      <w:r>
        <w:rPr>
          <w:rFonts w:cs="Arial"/>
          <w:szCs w:val="20"/>
          <w:lang w:val="ru-RU"/>
        </w:rPr>
        <w:t>нагрузки</w:t>
      </w:r>
      <w:r w:rsidRPr="00322D8E">
        <w:rPr>
          <w:rFonts w:cs="Arial"/>
          <w:szCs w:val="20"/>
          <w:lang w:val="ru-RU"/>
        </w:rPr>
        <w:t>;</w:t>
      </w:r>
    </w:p>
    <w:p w:rsidR="007B43D0" w:rsidRDefault="00343EF4" w:rsidP="00343EF4">
      <w:pPr>
        <w:numPr>
          <w:ilvl w:val="0"/>
          <w:numId w:val="10"/>
        </w:numPr>
        <w:tabs>
          <w:tab w:val="clear" w:pos="720"/>
          <w:tab w:val="num" w:pos="1701"/>
        </w:tabs>
        <w:spacing w:after="120"/>
        <w:ind w:left="1701" w:hanging="567"/>
        <w:jc w:val="both"/>
        <w:rPr>
          <w:rFonts w:cs="Arial"/>
          <w:szCs w:val="20"/>
        </w:rPr>
      </w:pPr>
      <w:r w:rsidRPr="001105E5">
        <w:rPr>
          <w:rFonts w:cs="Arial"/>
          <w:szCs w:val="20"/>
          <w:lang w:val="ru-RU"/>
        </w:rPr>
        <w:t>уровень</w:t>
      </w:r>
      <w:r w:rsidRPr="001105E5">
        <w:rPr>
          <w:rFonts w:cs="Arial"/>
          <w:szCs w:val="20"/>
        </w:rPr>
        <w:t xml:space="preserve"> </w:t>
      </w:r>
      <w:r w:rsidRPr="001105E5">
        <w:rPr>
          <w:rFonts w:cs="Arial"/>
          <w:szCs w:val="20"/>
          <w:lang w:val="ru-RU"/>
        </w:rPr>
        <w:t>автоматизации</w:t>
      </w:r>
      <w:r w:rsidRPr="001105E5">
        <w:rPr>
          <w:rFonts w:cs="Arial"/>
          <w:szCs w:val="20"/>
        </w:rPr>
        <w:t xml:space="preserve">;  </w:t>
      </w:r>
      <w:r w:rsidRPr="001105E5">
        <w:rPr>
          <w:rFonts w:cs="Arial"/>
          <w:szCs w:val="20"/>
          <w:lang w:val="ru-RU"/>
        </w:rPr>
        <w:t>и</w:t>
      </w:r>
    </w:p>
    <w:p w:rsidR="007B43D0" w:rsidRDefault="00343EF4" w:rsidP="00343EF4">
      <w:pPr>
        <w:numPr>
          <w:ilvl w:val="0"/>
          <w:numId w:val="10"/>
        </w:numPr>
        <w:tabs>
          <w:tab w:val="clear" w:pos="720"/>
          <w:tab w:val="num" w:pos="1701"/>
        </w:tabs>
        <w:ind w:left="1701" w:hanging="567"/>
        <w:jc w:val="both"/>
        <w:rPr>
          <w:rFonts w:cs="Arial"/>
          <w:szCs w:val="20"/>
          <w:lang w:val="ru-RU"/>
        </w:rPr>
      </w:pPr>
      <w:r w:rsidRPr="001105E5">
        <w:rPr>
          <w:rFonts w:cs="Arial"/>
          <w:szCs w:val="20"/>
          <w:lang w:val="ru-RU"/>
        </w:rPr>
        <w:t>общие производственные издержки.</w:t>
      </w:r>
    </w:p>
    <w:p w:rsidR="007B43D0" w:rsidRDefault="007B43D0" w:rsidP="00343EF4">
      <w:pPr>
        <w:ind w:left="360"/>
        <w:jc w:val="both"/>
        <w:rPr>
          <w:rFonts w:cs="Arial"/>
          <w:szCs w:val="20"/>
          <w:lang w:val="ru-RU"/>
        </w:rPr>
      </w:pPr>
    </w:p>
    <w:p w:rsidR="007B43D0" w:rsidRDefault="00343EF4" w:rsidP="00343EF4">
      <w:pPr>
        <w:pStyle w:val="ListParagraph"/>
        <w:numPr>
          <w:ilvl w:val="0"/>
          <w:numId w:val="9"/>
        </w:numPr>
        <w:ind w:left="360" w:hanging="360"/>
        <w:contextualSpacing/>
        <w:jc w:val="both"/>
        <w:rPr>
          <w:rFonts w:cs="Arial"/>
          <w:b/>
        </w:rPr>
      </w:pPr>
      <w:r>
        <w:rPr>
          <w:rFonts w:cs="Arial"/>
          <w:b/>
          <w:lang w:val="ru-RU"/>
        </w:rPr>
        <w:t>Входящая документация</w:t>
      </w:r>
    </w:p>
    <w:p w:rsidR="007B43D0" w:rsidRDefault="007B43D0" w:rsidP="00343EF4">
      <w:pPr>
        <w:pStyle w:val="ListParagraph"/>
        <w:ind w:left="1080"/>
        <w:jc w:val="both"/>
        <w:rPr>
          <w:rFonts w:cs="Arial"/>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Pr>
          <w:rFonts w:cs="Arial"/>
          <w:lang w:val="ru-RU"/>
        </w:rPr>
        <w:t>В Международное</w:t>
      </w:r>
      <w:r w:rsidRPr="00B941DD">
        <w:rPr>
          <w:rFonts w:cs="Arial"/>
          <w:lang w:val="ru-RU"/>
        </w:rPr>
        <w:t xml:space="preserve"> </w:t>
      </w:r>
      <w:r>
        <w:rPr>
          <w:rFonts w:cs="Arial"/>
          <w:lang w:val="ru-RU"/>
        </w:rPr>
        <w:t>бюро</w:t>
      </w:r>
      <w:r w:rsidRPr="00B941DD">
        <w:rPr>
          <w:rFonts w:cs="Arial"/>
          <w:lang w:val="ru-RU"/>
        </w:rPr>
        <w:t xml:space="preserve"> (</w:t>
      </w:r>
      <w:r>
        <w:rPr>
          <w:rFonts w:cs="Arial"/>
          <w:lang w:val="ru-RU"/>
        </w:rPr>
        <w:t>МБ</w:t>
      </w:r>
      <w:r w:rsidRPr="00B941DD">
        <w:rPr>
          <w:rFonts w:cs="Arial"/>
          <w:lang w:val="ru-RU"/>
        </w:rPr>
        <w:t xml:space="preserve">) </w:t>
      </w:r>
      <w:r>
        <w:rPr>
          <w:rFonts w:cs="Arial"/>
          <w:lang w:val="ru-RU"/>
        </w:rPr>
        <w:t>поступает шесть</w:t>
      </w:r>
      <w:r w:rsidRPr="00B941DD">
        <w:rPr>
          <w:rFonts w:cs="Arial"/>
          <w:lang w:val="ru-RU"/>
        </w:rPr>
        <w:t xml:space="preserve"> </w:t>
      </w:r>
      <w:r>
        <w:rPr>
          <w:rFonts w:cs="Arial"/>
          <w:lang w:val="ru-RU"/>
        </w:rPr>
        <w:t>различных</w:t>
      </w:r>
      <w:r w:rsidRPr="00B941DD">
        <w:rPr>
          <w:rFonts w:cs="Arial"/>
          <w:lang w:val="ru-RU"/>
        </w:rPr>
        <w:t xml:space="preserve"> </w:t>
      </w:r>
      <w:r>
        <w:rPr>
          <w:rFonts w:cs="Arial"/>
          <w:lang w:val="ru-RU"/>
        </w:rPr>
        <w:t>категорий</w:t>
      </w:r>
      <w:r w:rsidRPr="00B941DD">
        <w:rPr>
          <w:rFonts w:cs="Arial"/>
          <w:lang w:val="ru-RU"/>
        </w:rPr>
        <w:t xml:space="preserve"> </w:t>
      </w:r>
      <w:r>
        <w:rPr>
          <w:rFonts w:cs="Arial"/>
          <w:lang w:val="ru-RU"/>
        </w:rPr>
        <w:t>документов</w:t>
      </w:r>
      <w:r w:rsidRPr="00B941DD">
        <w:rPr>
          <w:rFonts w:cs="Arial"/>
          <w:lang w:val="ru-RU"/>
        </w:rPr>
        <w:t xml:space="preserve">: </w:t>
      </w:r>
      <w:r>
        <w:rPr>
          <w:rFonts w:cs="Arial"/>
          <w:lang w:val="ru-RU"/>
        </w:rPr>
        <w:t>международные</w:t>
      </w:r>
      <w:r w:rsidRPr="00B941DD">
        <w:rPr>
          <w:rFonts w:cs="Arial"/>
          <w:lang w:val="ru-RU"/>
        </w:rPr>
        <w:t xml:space="preserve"> </w:t>
      </w:r>
      <w:r>
        <w:rPr>
          <w:rFonts w:cs="Arial"/>
          <w:lang w:val="ru-RU"/>
        </w:rPr>
        <w:t>заявки</w:t>
      </w:r>
      <w:r w:rsidRPr="00B941DD">
        <w:rPr>
          <w:rFonts w:cs="Arial"/>
          <w:lang w:val="ru-RU"/>
        </w:rPr>
        <w:t xml:space="preserve">, </w:t>
      </w:r>
      <w:r>
        <w:rPr>
          <w:rFonts w:cs="Arial"/>
          <w:lang w:val="ru-RU"/>
        </w:rPr>
        <w:t>продления</w:t>
      </w:r>
      <w:r w:rsidRPr="00B941DD">
        <w:rPr>
          <w:rFonts w:cs="Arial"/>
          <w:lang w:val="ru-RU"/>
        </w:rPr>
        <w:t xml:space="preserve">, </w:t>
      </w:r>
      <w:r>
        <w:rPr>
          <w:rFonts w:cs="Arial"/>
          <w:lang w:val="ru-RU"/>
        </w:rPr>
        <w:t>последующие</w:t>
      </w:r>
      <w:r w:rsidRPr="00B941DD">
        <w:rPr>
          <w:rFonts w:cs="Arial"/>
          <w:lang w:val="ru-RU"/>
        </w:rPr>
        <w:t xml:space="preserve"> </w:t>
      </w:r>
      <w:r>
        <w:rPr>
          <w:rFonts w:cs="Arial"/>
          <w:lang w:val="ru-RU"/>
        </w:rPr>
        <w:t>указания</w:t>
      </w:r>
      <w:r w:rsidRPr="00B941DD">
        <w:rPr>
          <w:rFonts w:cs="Arial"/>
          <w:lang w:val="ru-RU"/>
        </w:rPr>
        <w:t xml:space="preserve">, </w:t>
      </w:r>
      <w:r>
        <w:rPr>
          <w:rFonts w:cs="Arial"/>
          <w:lang w:val="ru-RU"/>
        </w:rPr>
        <w:t>изменения</w:t>
      </w:r>
      <w:r w:rsidRPr="00B941DD">
        <w:rPr>
          <w:rFonts w:cs="Arial"/>
          <w:lang w:val="ru-RU"/>
        </w:rPr>
        <w:t xml:space="preserve">, </w:t>
      </w:r>
      <w:r>
        <w:rPr>
          <w:rFonts w:cs="Arial"/>
          <w:lang w:val="ru-RU"/>
        </w:rPr>
        <w:t>решения</w:t>
      </w:r>
      <w:r w:rsidRPr="00B941DD">
        <w:rPr>
          <w:rFonts w:cs="Arial"/>
          <w:lang w:val="ru-RU"/>
        </w:rPr>
        <w:t xml:space="preserve"> </w:t>
      </w:r>
      <w:r>
        <w:rPr>
          <w:rFonts w:cs="Arial"/>
          <w:lang w:val="ru-RU"/>
        </w:rPr>
        <w:t>и</w:t>
      </w:r>
      <w:r w:rsidRPr="00B941DD">
        <w:rPr>
          <w:rFonts w:cs="Arial"/>
          <w:lang w:val="ru-RU"/>
        </w:rPr>
        <w:t xml:space="preserve"> </w:t>
      </w:r>
      <w:r>
        <w:rPr>
          <w:rFonts w:cs="Arial"/>
          <w:lang w:val="ru-RU"/>
        </w:rPr>
        <w:t>исправления</w:t>
      </w:r>
      <w:r w:rsidRPr="00B941DD">
        <w:rPr>
          <w:rFonts w:cs="Arial"/>
          <w:lang w:val="ru-RU"/>
        </w:rPr>
        <w:t>.</w:t>
      </w:r>
      <w:r>
        <w:rPr>
          <w:rFonts w:cs="Arial"/>
          <w:lang w:val="ru-RU"/>
        </w:rPr>
        <w:t xml:space="preserve">  Ниже представлены последние тенденции, касающиеся документов</w:t>
      </w:r>
      <w:r w:rsidRPr="00B941DD">
        <w:rPr>
          <w:rFonts w:cs="Arial"/>
          <w:lang w:val="ru-RU"/>
        </w:rPr>
        <w:t xml:space="preserve"> </w:t>
      </w:r>
      <w:r>
        <w:rPr>
          <w:rFonts w:cs="Arial"/>
          <w:lang w:val="ru-RU"/>
        </w:rPr>
        <w:t>каждой из обозначенных категорий.  Кроме того, представлены</w:t>
      </w:r>
      <w:r w:rsidRPr="00B941DD">
        <w:rPr>
          <w:rFonts w:cs="Arial"/>
          <w:lang w:val="ru-RU"/>
        </w:rPr>
        <w:t xml:space="preserve"> </w:t>
      </w:r>
      <w:r>
        <w:rPr>
          <w:rFonts w:cs="Arial"/>
          <w:lang w:val="ru-RU"/>
        </w:rPr>
        <w:t>дополнительные сведения о заявках, например среднее число указанных классов и среднее число используемых слов.  По техническим соображениям некоторые показатели отражают данные из уже рассмотренных, а не входящих документов.  Таким образом, факт того, что не все поданные заявки уже прошли обработку, может влиять на некоторые показатели</w:t>
      </w:r>
      <w:r w:rsidRPr="000E4B43">
        <w:rPr>
          <w:rFonts w:cs="Arial"/>
          <w:lang w:val="ru-RU"/>
        </w:rPr>
        <w:t>.</w:t>
      </w:r>
    </w:p>
    <w:p w:rsidR="007B43D0" w:rsidRDefault="007B43D0" w:rsidP="00343EF4">
      <w:pPr>
        <w:pStyle w:val="ListParagraph"/>
        <w:ind w:left="0"/>
        <w:jc w:val="both"/>
        <w:rPr>
          <w:rFonts w:cs="Arial"/>
          <w:lang w:val="ru-RU"/>
        </w:rPr>
      </w:pPr>
    </w:p>
    <w:p w:rsidR="007B43D0" w:rsidRDefault="00343EF4" w:rsidP="00343EF4">
      <w:pPr>
        <w:pStyle w:val="ListParagraph"/>
        <w:ind w:left="0"/>
        <w:jc w:val="both"/>
        <w:rPr>
          <w:rFonts w:cs="Arial"/>
          <w:u w:val="single"/>
        </w:rPr>
      </w:pPr>
      <w:r>
        <w:rPr>
          <w:rFonts w:cs="Arial"/>
          <w:u w:val="single"/>
          <w:lang w:val="ru-RU"/>
        </w:rPr>
        <w:t>Международные заявки</w:t>
      </w:r>
      <w:r w:rsidRPr="009049DD">
        <w:rPr>
          <w:rFonts w:cs="Arial"/>
          <w:u w:val="single"/>
        </w:rPr>
        <w:t xml:space="preserve"> </w:t>
      </w:r>
    </w:p>
    <w:p w:rsidR="007B43D0" w:rsidRDefault="00343EF4" w:rsidP="00343EF4">
      <w:pPr>
        <w:jc w:val="center"/>
        <w:rPr>
          <w:rFonts w:cs="Arial"/>
        </w:rPr>
      </w:pPr>
      <w:r>
        <w:rPr>
          <w:rFonts w:cs="Arial"/>
          <w:noProof/>
        </w:rPr>
        <w:drawing>
          <wp:inline distT="0" distB="0" distL="0" distR="0" wp14:anchorId="6539EB9F" wp14:editId="7A11239A">
            <wp:extent cx="5196531" cy="2395182"/>
            <wp:effectExtent l="0" t="0" r="4445" b="5715"/>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96653" cy="2395238"/>
                    </a:xfrm>
                    <a:prstGeom prst="rect">
                      <a:avLst/>
                    </a:prstGeom>
                    <a:noFill/>
                  </pic:spPr>
                </pic:pic>
              </a:graphicData>
            </a:graphic>
          </wp:inline>
        </w:drawing>
      </w:r>
    </w:p>
    <w:p w:rsidR="007B43D0" w:rsidRDefault="007B43D0" w:rsidP="00343EF4">
      <w:pPr>
        <w:pStyle w:val="ListParagraph"/>
        <w:tabs>
          <w:tab w:val="left" w:pos="993"/>
        </w:tabs>
        <w:ind w:left="567"/>
        <w:jc w:val="both"/>
        <w:rPr>
          <w:rFonts w:cs="Arial"/>
        </w:rPr>
      </w:pPr>
    </w:p>
    <w:p w:rsidR="007B43D0" w:rsidRDefault="00343EF4" w:rsidP="00343EF4">
      <w:pPr>
        <w:numPr>
          <w:ilvl w:val="0"/>
          <w:numId w:val="10"/>
        </w:numPr>
        <w:tabs>
          <w:tab w:val="clear" w:pos="720"/>
          <w:tab w:val="num" w:pos="1560"/>
        </w:tabs>
        <w:spacing w:after="120"/>
        <w:ind w:left="993" w:hanging="426"/>
        <w:jc w:val="both"/>
        <w:rPr>
          <w:rFonts w:cs="Arial"/>
          <w:szCs w:val="20"/>
          <w:lang w:val="ru-RU"/>
        </w:rPr>
      </w:pPr>
      <w:r>
        <w:rPr>
          <w:rFonts w:cs="Arial"/>
          <w:szCs w:val="20"/>
          <w:lang w:val="ru-RU"/>
        </w:rPr>
        <w:t>В</w:t>
      </w:r>
      <w:r w:rsidRPr="00CB23A9">
        <w:rPr>
          <w:rFonts w:cs="Arial"/>
          <w:szCs w:val="20"/>
          <w:lang w:val="ru-RU"/>
        </w:rPr>
        <w:t xml:space="preserve"> 2014</w:t>
      </w:r>
      <w:r w:rsidRPr="00CB23A9">
        <w:rPr>
          <w:rFonts w:cs="Arial"/>
          <w:szCs w:val="20"/>
        </w:rPr>
        <w:t> </w:t>
      </w:r>
      <w:r>
        <w:rPr>
          <w:rFonts w:cs="Arial"/>
          <w:szCs w:val="20"/>
          <w:lang w:val="ru-RU"/>
        </w:rPr>
        <w:t>г</w:t>
      </w:r>
      <w:r w:rsidRPr="00CB23A9">
        <w:rPr>
          <w:rFonts w:cs="Arial"/>
          <w:szCs w:val="20"/>
          <w:lang w:val="ru-RU"/>
        </w:rPr>
        <w:t xml:space="preserve">. </w:t>
      </w:r>
      <w:r>
        <w:rPr>
          <w:rFonts w:cs="Arial"/>
          <w:szCs w:val="20"/>
          <w:lang w:val="ru-RU"/>
        </w:rPr>
        <w:t>в МБ</w:t>
      </w:r>
      <w:r w:rsidRPr="00CB23A9">
        <w:rPr>
          <w:rFonts w:cs="Arial"/>
          <w:szCs w:val="20"/>
          <w:lang w:val="ru-RU"/>
        </w:rPr>
        <w:t xml:space="preserve"> </w:t>
      </w:r>
      <w:r>
        <w:rPr>
          <w:rFonts w:cs="Arial"/>
          <w:szCs w:val="20"/>
          <w:lang w:val="ru-RU"/>
        </w:rPr>
        <w:t xml:space="preserve">поступило </w:t>
      </w:r>
      <w:r w:rsidRPr="00CB23A9">
        <w:rPr>
          <w:rFonts w:cs="Arial"/>
          <w:szCs w:val="20"/>
          <w:lang w:val="ru-RU"/>
        </w:rPr>
        <w:t>47</w:t>
      </w:r>
      <w:r w:rsidRPr="00CB23A9">
        <w:rPr>
          <w:rFonts w:cs="Arial"/>
          <w:szCs w:val="20"/>
        </w:rPr>
        <w:t> </w:t>
      </w:r>
      <w:r w:rsidRPr="00CB23A9">
        <w:rPr>
          <w:rFonts w:cs="Arial"/>
          <w:szCs w:val="20"/>
          <w:lang w:val="ru-RU"/>
        </w:rPr>
        <w:t xml:space="preserve">885 </w:t>
      </w:r>
      <w:r>
        <w:rPr>
          <w:rFonts w:cs="Arial"/>
          <w:szCs w:val="20"/>
          <w:lang w:val="ru-RU"/>
        </w:rPr>
        <w:t>заявок</w:t>
      </w:r>
      <w:r w:rsidRPr="00CB23A9">
        <w:rPr>
          <w:rFonts w:cs="Arial"/>
          <w:szCs w:val="20"/>
          <w:lang w:val="ru-RU"/>
        </w:rPr>
        <w:t xml:space="preserve">, </w:t>
      </w:r>
      <w:r>
        <w:rPr>
          <w:rFonts w:cs="Arial"/>
          <w:szCs w:val="20"/>
          <w:lang w:val="ru-RU"/>
        </w:rPr>
        <w:t>что</w:t>
      </w:r>
      <w:r w:rsidRPr="00CB23A9">
        <w:rPr>
          <w:rFonts w:cs="Arial"/>
          <w:szCs w:val="20"/>
          <w:lang w:val="ru-RU"/>
        </w:rPr>
        <w:t xml:space="preserve"> </w:t>
      </w:r>
      <w:r>
        <w:rPr>
          <w:rFonts w:cs="Arial"/>
          <w:szCs w:val="20"/>
          <w:lang w:val="ru-RU"/>
        </w:rPr>
        <w:t>на</w:t>
      </w:r>
      <w:r w:rsidRPr="00CB23A9">
        <w:rPr>
          <w:rFonts w:cs="Arial"/>
          <w:szCs w:val="20"/>
          <w:lang w:val="ru-RU"/>
        </w:rPr>
        <w:t xml:space="preserve"> 2</w:t>
      </w:r>
      <w:r>
        <w:rPr>
          <w:rFonts w:cs="Arial"/>
          <w:szCs w:val="20"/>
          <w:lang w:val="ru-RU"/>
        </w:rPr>
        <w:t>,</w:t>
      </w:r>
      <w:r w:rsidRPr="00CB23A9">
        <w:rPr>
          <w:rFonts w:cs="Arial"/>
          <w:szCs w:val="20"/>
          <w:lang w:val="ru-RU"/>
        </w:rPr>
        <w:t xml:space="preserve">3 </w:t>
      </w:r>
      <w:r>
        <w:rPr>
          <w:rFonts w:cs="Arial"/>
          <w:szCs w:val="20"/>
          <w:lang w:val="ru-RU"/>
        </w:rPr>
        <w:t xml:space="preserve">процента больше, чем в </w:t>
      </w:r>
      <w:r w:rsidRPr="00CB23A9">
        <w:rPr>
          <w:rFonts w:cs="Arial"/>
          <w:szCs w:val="20"/>
          <w:lang w:val="ru-RU"/>
        </w:rPr>
        <w:t>2013</w:t>
      </w:r>
      <w:r>
        <w:rPr>
          <w:rFonts w:cs="Arial"/>
          <w:szCs w:val="20"/>
          <w:lang w:val="ru-RU"/>
        </w:rPr>
        <w:t> г</w:t>
      </w:r>
      <w:r w:rsidRPr="00CB23A9">
        <w:rPr>
          <w:rFonts w:cs="Arial"/>
          <w:szCs w:val="20"/>
          <w:lang w:val="ru-RU"/>
        </w:rPr>
        <w:t xml:space="preserve">. </w:t>
      </w:r>
    </w:p>
    <w:p w:rsidR="007B43D0" w:rsidRDefault="00343EF4" w:rsidP="00343EF4">
      <w:pPr>
        <w:numPr>
          <w:ilvl w:val="0"/>
          <w:numId w:val="10"/>
        </w:numPr>
        <w:tabs>
          <w:tab w:val="clear" w:pos="720"/>
          <w:tab w:val="num" w:pos="1560"/>
        </w:tabs>
        <w:spacing w:after="120"/>
        <w:ind w:left="993" w:hanging="426"/>
        <w:jc w:val="both"/>
        <w:rPr>
          <w:rFonts w:cs="Arial"/>
          <w:szCs w:val="20"/>
          <w:lang w:val="ru-RU"/>
        </w:rPr>
      </w:pPr>
      <w:r>
        <w:rPr>
          <w:rFonts w:cs="Arial"/>
          <w:szCs w:val="20"/>
          <w:lang w:val="ru-RU"/>
        </w:rPr>
        <w:t>Число</w:t>
      </w:r>
      <w:r w:rsidRPr="00CB23A9">
        <w:rPr>
          <w:rFonts w:cs="Arial"/>
          <w:szCs w:val="20"/>
          <w:lang w:val="ru-RU"/>
        </w:rPr>
        <w:t xml:space="preserve"> </w:t>
      </w:r>
      <w:r>
        <w:rPr>
          <w:rFonts w:cs="Arial"/>
          <w:szCs w:val="20"/>
          <w:lang w:val="ru-RU"/>
        </w:rPr>
        <w:t>заявок</w:t>
      </w:r>
      <w:r w:rsidRPr="00CB23A9">
        <w:rPr>
          <w:rFonts w:cs="Arial"/>
          <w:szCs w:val="20"/>
          <w:lang w:val="ru-RU"/>
        </w:rPr>
        <w:t xml:space="preserve"> </w:t>
      </w:r>
      <w:r>
        <w:rPr>
          <w:rFonts w:cs="Arial"/>
          <w:szCs w:val="20"/>
          <w:lang w:val="ru-RU"/>
        </w:rPr>
        <w:t>неизменно</w:t>
      </w:r>
      <w:r w:rsidRPr="00CB23A9">
        <w:rPr>
          <w:rFonts w:cs="Arial"/>
          <w:szCs w:val="20"/>
          <w:lang w:val="ru-RU"/>
        </w:rPr>
        <w:t xml:space="preserve"> </w:t>
      </w:r>
      <w:r>
        <w:rPr>
          <w:rFonts w:cs="Arial"/>
          <w:szCs w:val="20"/>
          <w:lang w:val="ru-RU"/>
        </w:rPr>
        <w:t>растет</w:t>
      </w:r>
      <w:r w:rsidRPr="00CB23A9">
        <w:rPr>
          <w:rFonts w:cs="Arial"/>
          <w:szCs w:val="20"/>
          <w:lang w:val="ru-RU"/>
        </w:rPr>
        <w:t xml:space="preserve"> </w:t>
      </w:r>
      <w:r>
        <w:rPr>
          <w:rFonts w:cs="Arial"/>
          <w:szCs w:val="20"/>
          <w:lang w:val="ru-RU"/>
        </w:rPr>
        <w:t>с</w:t>
      </w:r>
      <w:r w:rsidRPr="00CB23A9">
        <w:rPr>
          <w:rFonts w:cs="Arial"/>
          <w:szCs w:val="20"/>
          <w:lang w:val="ru-RU"/>
        </w:rPr>
        <w:t xml:space="preserve"> 2010</w:t>
      </w:r>
      <w:r>
        <w:rPr>
          <w:rFonts w:cs="Arial"/>
          <w:szCs w:val="20"/>
          <w:lang w:val="ru-RU"/>
        </w:rPr>
        <w:t> г</w:t>
      </w:r>
      <w:r w:rsidRPr="00CB23A9">
        <w:rPr>
          <w:rFonts w:cs="Arial"/>
          <w:szCs w:val="20"/>
          <w:lang w:val="ru-RU"/>
        </w:rPr>
        <w:t>.</w:t>
      </w:r>
    </w:p>
    <w:p w:rsidR="007B43D0" w:rsidRDefault="007B43D0" w:rsidP="00343EF4">
      <w:pPr>
        <w:pStyle w:val="ListParagraph"/>
        <w:ind w:left="1418"/>
        <w:jc w:val="both"/>
        <w:rPr>
          <w:rFonts w:cs="Arial"/>
          <w:lang w:val="ru-RU"/>
        </w:rPr>
      </w:pPr>
    </w:p>
    <w:p w:rsidR="007B43D0" w:rsidRDefault="00343EF4" w:rsidP="00343EF4">
      <w:pPr>
        <w:pStyle w:val="ListParagraph"/>
        <w:keepNext/>
        <w:keepLines/>
        <w:tabs>
          <w:tab w:val="left" w:pos="1701"/>
        </w:tabs>
        <w:ind w:left="567"/>
        <w:jc w:val="both"/>
        <w:rPr>
          <w:rFonts w:cs="Arial"/>
          <w:i/>
        </w:rPr>
      </w:pPr>
      <w:r>
        <w:rPr>
          <w:rFonts w:cs="Arial"/>
          <w:i/>
          <w:lang w:val="ru-RU"/>
        </w:rPr>
        <w:lastRenderedPageBreak/>
        <w:t>Распределение</w:t>
      </w:r>
      <w:r w:rsidRPr="003C153D">
        <w:rPr>
          <w:rFonts w:cs="Arial"/>
          <w:i/>
        </w:rPr>
        <w:t xml:space="preserve"> </w:t>
      </w:r>
      <w:r>
        <w:rPr>
          <w:rFonts w:cs="Arial"/>
          <w:i/>
          <w:lang w:val="ru-RU"/>
        </w:rPr>
        <w:t>заявок</w:t>
      </w:r>
      <w:r w:rsidRPr="003C153D">
        <w:rPr>
          <w:rFonts w:cs="Arial"/>
          <w:i/>
        </w:rPr>
        <w:t xml:space="preserve"> </w:t>
      </w:r>
      <w:r>
        <w:rPr>
          <w:rFonts w:cs="Arial"/>
          <w:i/>
          <w:lang w:val="ru-RU"/>
        </w:rPr>
        <w:t>по</w:t>
      </w:r>
      <w:r w:rsidRPr="003C153D">
        <w:rPr>
          <w:rFonts w:cs="Arial"/>
          <w:i/>
        </w:rPr>
        <w:t xml:space="preserve"> </w:t>
      </w:r>
      <w:r>
        <w:rPr>
          <w:rFonts w:cs="Arial"/>
          <w:i/>
          <w:lang w:val="ru-RU"/>
        </w:rPr>
        <w:t>языкам</w:t>
      </w:r>
      <w:r w:rsidRPr="003C153D">
        <w:rPr>
          <w:rFonts w:cs="Arial"/>
          <w:i/>
        </w:rPr>
        <w:t xml:space="preserve"> </w:t>
      </w:r>
      <w:r>
        <w:rPr>
          <w:rFonts w:cs="Arial"/>
          <w:i/>
          <w:lang w:val="ru-RU"/>
        </w:rPr>
        <w:t>подачи</w:t>
      </w:r>
    </w:p>
    <w:p w:rsidR="007B43D0" w:rsidRDefault="007B43D0" w:rsidP="00343EF4">
      <w:pPr>
        <w:pStyle w:val="ListParagraph"/>
        <w:keepNext/>
        <w:keepLines/>
        <w:tabs>
          <w:tab w:val="left" w:pos="1701"/>
        </w:tabs>
        <w:ind w:left="1134"/>
        <w:jc w:val="both"/>
        <w:rPr>
          <w:rFonts w:cs="Arial"/>
        </w:rPr>
      </w:pPr>
    </w:p>
    <w:p w:rsidR="007B43D0" w:rsidRDefault="00343EF4" w:rsidP="00343EF4">
      <w:pPr>
        <w:keepNext/>
        <w:keepLines/>
        <w:jc w:val="center"/>
        <w:rPr>
          <w:rFonts w:cs="Arial"/>
        </w:rPr>
      </w:pPr>
      <w:r>
        <w:rPr>
          <w:rFonts w:cs="Arial"/>
          <w:noProof/>
        </w:rPr>
        <w:drawing>
          <wp:inline distT="0" distB="0" distL="0" distR="0" wp14:anchorId="7E8FB9E9" wp14:editId="6ADC204B">
            <wp:extent cx="4776716" cy="2359844"/>
            <wp:effectExtent l="0" t="0" r="5080" b="254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78221" cy="2360588"/>
                    </a:xfrm>
                    <a:prstGeom prst="rect">
                      <a:avLst/>
                    </a:prstGeom>
                    <a:noFill/>
                  </pic:spPr>
                </pic:pic>
              </a:graphicData>
            </a:graphic>
          </wp:inline>
        </w:drawing>
      </w:r>
    </w:p>
    <w:p w:rsidR="007B43D0" w:rsidRDefault="00343EF4" w:rsidP="00343EF4">
      <w:pPr>
        <w:keepNext/>
        <w:keepLines/>
        <w:numPr>
          <w:ilvl w:val="0"/>
          <w:numId w:val="10"/>
        </w:numPr>
        <w:tabs>
          <w:tab w:val="clear" w:pos="720"/>
          <w:tab w:val="num" w:pos="993"/>
        </w:tabs>
        <w:spacing w:after="120"/>
        <w:ind w:left="993" w:hanging="426"/>
        <w:jc w:val="both"/>
        <w:rPr>
          <w:rFonts w:cs="Arial"/>
          <w:szCs w:val="20"/>
          <w:lang w:val="ru-RU"/>
        </w:rPr>
      </w:pPr>
      <w:r>
        <w:rPr>
          <w:rFonts w:cs="Arial"/>
          <w:szCs w:val="20"/>
          <w:lang w:val="ru-RU"/>
        </w:rPr>
        <w:t>В</w:t>
      </w:r>
      <w:r w:rsidRPr="009620E1">
        <w:rPr>
          <w:rFonts w:cs="Arial"/>
          <w:szCs w:val="20"/>
          <w:lang w:val="ru-RU"/>
        </w:rPr>
        <w:t xml:space="preserve"> 2014</w:t>
      </w:r>
      <w:r w:rsidRPr="009620E1">
        <w:rPr>
          <w:rFonts w:cs="Arial"/>
          <w:szCs w:val="20"/>
        </w:rPr>
        <w:t> </w:t>
      </w:r>
      <w:r>
        <w:rPr>
          <w:rFonts w:cs="Arial"/>
          <w:szCs w:val="20"/>
          <w:lang w:val="ru-RU"/>
        </w:rPr>
        <w:t>г</w:t>
      </w:r>
      <w:r w:rsidRPr="009620E1">
        <w:rPr>
          <w:rFonts w:cs="Arial"/>
          <w:szCs w:val="20"/>
          <w:lang w:val="ru-RU"/>
        </w:rPr>
        <w:t>. 80</w:t>
      </w:r>
      <w:r w:rsidRPr="009620E1">
        <w:rPr>
          <w:rFonts w:cs="Arial"/>
          <w:szCs w:val="20"/>
        </w:rPr>
        <w:t> </w:t>
      </w:r>
      <w:r>
        <w:rPr>
          <w:rFonts w:cs="Arial"/>
          <w:szCs w:val="20"/>
          <w:lang w:val="ru-RU"/>
        </w:rPr>
        <w:t>процентов</w:t>
      </w:r>
      <w:r w:rsidRPr="009620E1">
        <w:rPr>
          <w:rFonts w:cs="Arial"/>
          <w:szCs w:val="20"/>
          <w:lang w:val="ru-RU"/>
        </w:rPr>
        <w:t xml:space="preserve"> </w:t>
      </w:r>
      <w:r>
        <w:rPr>
          <w:rFonts w:cs="Arial"/>
          <w:szCs w:val="20"/>
          <w:lang w:val="ru-RU"/>
        </w:rPr>
        <w:t>всех поданных</w:t>
      </w:r>
      <w:r w:rsidRPr="009620E1">
        <w:rPr>
          <w:rFonts w:cs="Arial"/>
          <w:szCs w:val="20"/>
          <w:lang w:val="ru-RU"/>
        </w:rPr>
        <w:t xml:space="preserve"> </w:t>
      </w:r>
      <w:r>
        <w:rPr>
          <w:rFonts w:cs="Arial"/>
          <w:szCs w:val="20"/>
          <w:lang w:val="ru-RU"/>
        </w:rPr>
        <w:t>заявок</w:t>
      </w:r>
      <w:r w:rsidRPr="009620E1">
        <w:rPr>
          <w:rFonts w:cs="Arial"/>
          <w:szCs w:val="20"/>
          <w:lang w:val="ru-RU"/>
        </w:rPr>
        <w:t xml:space="preserve"> </w:t>
      </w:r>
      <w:r>
        <w:rPr>
          <w:rFonts w:cs="Arial"/>
          <w:szCs w:val="20"/>
          <w:lang w:val="ru-RU"/>
        </w:rPr>
        <w:t>были</w:t>
      </w:r>
      <w:r w:rsidRPr="009620E1">
        <w:rPr>
          <w:rFonts w:cs="Arial"/>
          <w:szCs w:val="20"/>
          <w:lang w:val="ru-RU"/>
        </w:rPr>
        <w:t xml:space="preserve"> </w:t>
      </w:r>
      <w:r>
        <w:rPr>
          <w:rFonts w:cs="Arial"/>
          <w:szCs w:val="20"/>
          <w:lang w:val="ru-RU"/>
        </w:rPr>
        <w:t>составлены</w:t>
      </w:r>
      <w:r w:rsidRPr="009620E1">
        <w:rPr>
          <w:rFonts w:cs="Arial"/>
          <w:szCs w:val="20"/>
          <w:lang w:val="ru-RU"/>
        </w:rPr>
        <w:t xml:space="preserve"> </w:t>
      </w:r>
      <w:r>
        <w:rPr>
          <w:rFonts w:cs="Arial"/>
          <w:szCs w:val="20"/>
          <w:lang w:val="ru-RU"/>
        </w:rPr>
        <w:t>на</w:t>
      </w:r>
      <w:r w:rsidRPr="009620E1">
        <w:rPr>
          <w:rFonts w:cs="Arial"/>
          <w:szCs w:val="20"/>
          <w:lang w:val="ru-RU"/>
        </w:rPr>
        <w:t xml:space="preserve"> </w:t>
      </w:r>
      <w:r>
        <w:rPr>
          <w:rFonts w:cs="Arial"/>
          <w:szCs w:val="20"/>
          <w:lang w:val="ru-RU"/>
        </w:rPr>
        <w:t>английском языке.</w:t>
      </w:r>
      <w:r w:rsidRPr="009620E1">
        <w:rPr>
          <w:rFonts w:cs="Arial"/>
          <w:szCs w:val="20"/>
          <w:lang w:val="ru-RU"/>
        </w:rPr>
        <w:t xml:space="preserve">  </w:t>
      </w:r>
      <w:r>
        <w:rPr>
          <w:rFonts w:cs="Arial"/>
          <w:szCs w:val="20"/>
          <w:lang w:val="ru-RU"/>
        </w:rPr>
        <w:t>Этот</w:t>
      </w:r>
      <w:r w:rsidRPr="009620E1">
        <w:rPr>
          <w:rFonts w:cs="Arial"/>
          <w:szCs w:val="20"/>
          <w:lang w:val="ru-RU"/>
        </w:rPr>
        <w:t xml:space="preserve"> </w:t>
      </w:r>
      <w:r>
        <w:rPr>
          <w:rFonts w:cs="Arial"/>
          <w:szCs w:val="20"/>
          <w:lang w:val="ru-RU"/>
        </w:rPr>
        <w:t>показатель</w:t>
      </w:r>
      <w:r w:rsidRPr="009620E1">
        <w:rPr>
          <w:rFonts w:cs="Arial"/>
          <w:szCs w:val="20"/>
          <w:lang w:val="ru-RU"/>
        </w:rPr>
        <w:t xml:space="preserve"> </w:t>
      </w:r>
      <w:r>
        <w:rPr>
          <w:rFonts w:cs="Arial"/>
          <w:szCs w:val="20"/>
          <w:lang w:val="ru-RU"/>
        </w:rPr>
        <w:t>вырос</w:t>
      </w:r>
      <w:r w:rsidRPr="009620E1">
        <w:rPr>
          <w:rFonts w:cs="Arial"/>
          <w:szCs w:val="20"/>
          <w:lang w:val="ru-RU"/>
        </w:rPr>
        <w:t xml:space="preserve"> </w:t>
      </w:r>
      <w:r>
        <w:rPr>
          <w:rFonts w:cs="Arial"/>
          <w:szCs w:val="20"/>
          <w:lang w:val="ru-RU"/>
        </w:rPr>
        <w:t>на</w:t>
      </w:r>
      <w:r w:rsidRPr="009620E1">
        <w:rPr>
          <w:rFonts w:cs="Arial"/>
          <w:szCs w:val="20"/>
          <w:lang w:val="ru-RU"/>
        </w:rPr>
        <w:t xml:space="preserve"> 15</w:t>
      </w:r>
      <w:r>
        <w:rPr>
          <w:rFonts w:cs="Arial"/>
          <w:szCs w:val="20"/>
        </w:rPr>
        <w:t> </w:t>
      </w:r>
      <w:r>
        <w:rPr>
          <w:rFonts w:cs="Arial"/>
          <w:szCs w:val="20"/>
          <w:lang w:val="ru-RU"/>
        </w:rPr>
        <w:t>процентных пунктов</w:t>
      </w:r>
      <w:r w:rsidRPr="009620E1">
        <w:rPr>
          <w:rFonts w:cs="Arial"/>
          <w:szCs w:val="20"/>
          <w:lang w:val="ru-RU"/>
        </w:rPr>
        <w:t xml:space="preserve"> </w:t>
      </w:r>
      <w:r>
        <w:rPr>
          <w:rFonts w:cs="Arial"/>
          <w:szCs w:val="20"/>
          <w:lang w:val="ru-RU"/>
        </w:rPr>
        <w:t>с</w:t>
      </w:r>
      <w:r w:rsidRPr="009620E1">
        <w:rPr>
          <w:rFonts w:cs="Arial"/>
          <w:szCs w:val="20"/>
          <w:lang w:val="ru-RU"/>
        </w:rPr>
        <w:t xml:space="preserve"> 65 </w:t>
      </w:r>
      <w:r>
        <w:rPr>
          <w:rFonts w:cs="Arial"/>
          <w:szCs w:val="20"/>
          <w:lang w:val="ru-RU"/>
        </w:rPr>
        <w:t>в</w:t>
      </w:r>
      <w:r w:rsidRPr="009620E1">
        <w:rPr>
          <w:rFonts w:cs="Arial"/>
          <w:szCs w:val="20"/>
          <w:lang w:val="ru-RU"/>
        </w:rPr>
        <w:t xml:space="preserve"> 2008</w:t>
      </w:r>
      <w:r>
        <w:rPr>
          <w:rFonts w:cs="Arial"/>
          <w:szCs w:val="20"/>
          <w:lang w:val="ru-RU"/>
        </w:rPr>
        <w:t xml:space="preserve"> г. до </w:t>
      </w:r>
      <w:r w:rsidRPr="009620E1">
        <w:rPr>
          <w:rFonts w:cs="Arial"/>
          <w:szCs w:val="20"/>
          <w:lang w:val="ru-RU"/>
        </w:rPr>
        <w:t xml:space="preserve">80 </w:t>
      </w:r>
      <w:r>
        <w:rPr>
          <w:rFonts w:cs="Arial"/>
          <w:szCs w:val="20"/>
          <w:lang w:val="ru-RU"/>
        </w:rPr>
        <w:t>в</w:t>
      </w:r>
      <w:r w:rsidRPr="009620E1">
        <w:rPr>
          <w:rFonts w:cs="Arial"/>
          <w:szCs w:val="20"/>
          <w:lang w:val="ru-RU"/>
        </w:rPr>
        <w:t xml:space="preserve"> 2014</w:t>
      </w:r>
      <w:r>
        <w:rPr>
          <w:rFonts w:cs="Arial"/>
          <w:szCs w:val="20"/>
          <w:lang w:val="ru-RU"/>
        </w:rPr>
        <w:t> г</w:t>
      </w:r>
      <w:r w:rsidRPr="009620E1">
        <w:rPr>
          <w:rFonts w:cs="Arial"/>
          <w:szCs w:val="20"/>
          <w:lang w:val="ru-RU"/>
        </w:rPr>
        <w:t>.</w:t>
      </w:r>
    </w:p>
    <w:p w:rsidR="007B43D0" w:rsidRDefault="007B43D0" w:rsidP="00343EF4">
      <w:pPr>
        <w:jc w:val="both"/>
        <w:rPr>
          <w:rFonts w:cs="Arial"/>
          <w:szCs w:val="20"/>
          <w:lang w:val="ru-RU"/>
        </w:rPr>
      </w:pPr>
    </w:p>
    <w:p w:rsidR="007B43D0" w:rsidRDefault="007B43D0" w:rsidP="00343EF4">
      <w:pPr>
        <w:jc w:val="both"/>
        <w:rPr>
          <w:rFonts w:cs="Arial"/>
          <w:szCs w:val="20"/>
          <w:lang w:val="ru-RU"/>
        </w:rPr>
      </w:pPr>
    </w:p>
    <w:p w:rsidR="007B43D0" w:rsidRDefault="00343EF4" w:rsidP="00343EF4">
      <w:pPr>
        <w:pStyle w:val="ListParagraph"/>
        <w:keepNext/>
        <w:keepLines/>
        <w:tabs>
          <w:tab w:val="left" w:pos="1701"/>
        </w:tabs>
        <w:ind w:left="567"/>
        <w:jc w:val="both"/>
        <w:rPr>
          <w:rFonts w:cs="Arial"/>
          <w:i/>
          <w:lang w:val="ru-RU"/>
        </w:rPr>
      </w:pPr>
      <w:r>
        <w:rPr>
          <w:rFonts w:cs="Arial"/>
          <w:i/>
          <w:lang w:val="ru-RU"/>
        </w:rPr>
        <w:t>Среднее</w:t>
      </w:r>
      <w:r w:rsidRPr="00FA690D">
        <w:rPr>
          <w:rFonts w:cs="Arial"/>
          <w:i/>
          <w:lang w:val="ru-RU"/>
        </w:rPr>
        <w:t xml:space="preserve"> </w:t>
      </w:r>
      <w:r>
        <w:rPr>
          <w:rFonts w:cs="Arial"/>
          <w:i/>
          <w:lang w:val="ru-RU"/>
        </w:rPr>
        <w:t>число</w:t>
      </w:r>
      <w:r w:rsidRPr="00FA690D">
        <w:rPr>
          <w:rFonts w:cs="Arial"/>
          <w:i/>
          <w:lang w:val="ru-RU"/>
        </w:rPr>
        <w:t xml:space="preserve"> </w:t>
      </w:r>
      <w:r>
        <w:rPr>
          <w:rFonts w:cs="Arial"/>
          <w:i/>
          <w:lang w:val="ru-RU"/>
        </w:rPr>
        <w:t>указаний</w:t>
      </w:r>
      <w:r w:rsidRPr="00FA690D">
        <w:rPr>
          <w:rFonts w:cs="Arial"/>
          <w:i/>
          <w:lang w:val="ru-RU"/>
        </w:rPr>
        <w:t xml:space="preserve"> </w:t>
      </w:r>
      <w:r>
        <w:rPr>
          <w:rFonts w:cs="Arial"/>
          <w:i/>
          <w:lang w:val="ru-RU"/>
        </w:rPr>
        <w:t>на одну</w:t>
      </w:r>
      <w:r w:rsidRPr="00FA690D">
        <w:rPr>
          <w:rFonts w:cs="Arial"/>
          <w:i/>
          <w:lang w:val="ru-RU"/>
        </w:rPr>
        <w:t xml:space="preserve"> </w:t>
      </w:r>
      <w:r>
        <w:rPr>
          <w:rFonts w:cs="Arial"/>
          <w:i/>
          <w:lang w:val="ru-RU"/>
        </w:rPr>
        <w:t>регистрацию</w:t>
      </w:r>
    </w:p>
    <w:p w:rsidR="007B43D0" w:rsidRDefault="00343EF4" w:rsidP="00343EF4">
      <w:pPr>
        <w:jc w:val="center"/>
        <w:rPr>
          <w:rFonts w:cs="Arial"/>
        </w:rPr>
      </w:pPr>
      <w:r w:rsidRPr="00990B8A">
        <w:rPr>
          <w:rFonts w:cs="Arial"/>
          <w:noProof/>
        </w:rPr>
        <w:drawing>
          <wp:inline distT="0" distB="0" distL="0" distR="0" wp14:anchorId="19CFD8CE" wp14:editId="55BD1E8B">
            <wp:extent cx="5621572" cy="2698723"/>
            <wp:effectExtent l="0" t="0" r="0" b="6985"/>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23687" cy="2699738"/>
                    </a:xfrm>
                    <a:prstGeom prst="rect">
                      <a:avLst/>
                    </a:prstGeom>
                    <a:noFill/>
                  </pic:spPr>
                </pic:pic>
              </a:graphicData>
            </a:graphic>
          </wp:inline>
        </w:drawing>
      </w:r>
    </w:p>
    <w:p w:rsidR="007B43D0" w:rsidRDefault="00343EF4" w:rsidP="00343EF4">
      <w:pPr>
        <w:numPr>
          <w:ilvl w:val="0"/>
          <w:numId w:val="10"/>
        </w:numPr>
        <w:tabs>
          <w:tab w:val="clear" w:pos="720"/>
          <w:tab w:val="num" w:pos="1134"/>
        </w:tabs>
        <w:spacing w:after="120"/>
        <w:ind w:left="993" w:hanging="426"/>
        <w:jc w:val="both"/>
        <w:rPr>
          <w:rFonts w:cs="Arial"/>
          <w:szCs w:val="20"/>
          <w:lang w:val="ru-RU"/>
        </w:rPr>
      </w:pPr>
      <w:r>
        <w:rPr>
          <w:rFonts w:cs="Arial"/>
          <w:szCs w:val="20"/>
          <w:lang w:val="ru-RU"/>
        </w:rPr>
        <w:t>В</w:t>
      </w:r>
      <w:r w:rsidRPr="00FA690D">
        <w:rPr>
          <w:rFonts w:cs="Arial"/>
          <w:szCs w:val="20"/>
          <w:lang w:val="ru-RU"/>
        </w:rPr>
        <w:t xml:space="preserve"> 2014</w:t>
      </w:r>
      <w:r w:rsidRPr="009620E1">
        <w:rPr>
          <w:rFonts w:cs="Arial"/>
          <w:szCs w:val="20"/>
        </w:rPr>
        <w:t> </w:t>
      </w:r>
      <w:r>
        <w:rPr>
          <w:rFonts w:cs="Arial"/>
          <w:szCs w:val="20"/>
          <w:lang w:val="ru-RU"/>
        </w:rPr>
        <w:t>г</w:t>
      </w:r>
      <w:r w:rsidRPr="00FA690D">
        <w:rPr>
          <w:rFonts w:cs="Arial"/>
          <w:szCs w:val="20"/>
          <w:lang w:val="ru-RU"/>
        </w:rPr>
        <w:t xml:space="preserve">. </w:t>
      </w:r>
      <w:r>
        <w:rPr>
          <w:rFonts w:cs="Arial"/>
          <w:szCs w:val="20"/>
          <w:lang w:val="ru-RU"/>
        </w:rPr>
        <w:t xml:space="preserve">среднее число указаний в зарегистрированных заявках составило </w:t>
      </w:r>
      <w:r w:rsidRPr="00FA690D">
        <w:rPr>
          <w:rFonts w:cs="Arial"/>
          <w:szCs w:val="20"/>
          <w:lang w:val="ru-RU"/>
        </w:rPr>
        <w:t>6</w:t>
      </w:r>
      <w:r>
        <w:rPr>
          <w:rFonts w:cs="Arial"/>
          <w:szCs w:val="20"/>
          <w:lang w:val="ru-RU"/>
        </w:rPr>
        <w:t>,</w:t>
      </w:r>
      <w:r w:rsidRPr="00FA690D">
        <w:rPr>
          <w:rFonts w:cs="Arial"/>
          <w:szCs w:val="20"/>
          <w:lang w:val="ru-RU"/>
        </w:rPr>
        <w:t>9.</w:t>
      </w:r>
    </w:p>
    <w:p w:rsidR="007B43D0" w:rsidRDefault="00343EF4" w:rsidP="00343EF4">
      <w:pPr>
        <w:numPr>
          <w:ilvl w:val="0"/>
          <w:numId w:val="10"/>
        </w:numPr>
        <w:tabs>
          <w:tab w:val="clear" w:pos="720"/>
          <w:tab w:val="num" w:pos="1134"/>
        </w:tabs>
        <w:spacing w:after="120"/>
        <w:ind w:left="993" w:hanging="426"/>
        <w:jc w:val="both"/>
        <w:rPr>
          <w:rFonts w:cs="Arial"/>
          <w:szCs w:val="20"/>
          <w:lang w:val="ru-RU"/>
        </w:rPr>
      </w:pPr>
      <w:r>
        <w:rPr>
          <w:rFonts w:cs="Arial"/>
          <w:szCs w:val="20"/>
          <w:lang w:val="ru-RU"/>
        </w:rPr>
        <w:t>Среднее число указаний</w:t>
      </w:r>
      <w:r w:rsidRPr="00FA690D">
        <w:rPr>
          <w:rFonts w:cs="Arial"/>
          <w:szCs w:val="20"/>
          <w:lang w:val="ru-RU"/>
        </w:rPr>
        <w:t xml:space="preserve"> </w:t>
      </w:r>
      <w:r>
        <w:rPr>
          <w:rFonts w:cs="Arial"/>
          <w:szCs w:val="20"/>
          <w:lang w:val="ru-RU"/>
        </w:rPr>
        <w:t>на одну</w:t>
      </w:r>
      <w:r w:rsidRPr="00FA690D">
        <w:rPr>
          <w:rFonts w:cs="Arial"/>
          <w:szCs w:val="20"/>
          <w:lang w:val="ru-RU"/>
        </w:rPr>
        <w:t xml:space="preserve"> </w:t>
      </w:r>
      <w:r>
        <w:rPr>
          <w:rFonts w:cs="Arial"/>
          <w:szCs w:val="20"/>
          <w:lang w:val="ru-RU"/>
        </w:rPr>
        <w:t>регистрацию</w:t>
      </w:r>
      <w:r w:rsidRPr="00FA690D">
        <w:rPr>
          <w:rFonts w:cs="Arial"/>
          <w:szCs w:val="20"/>
          <w:lang w:val="ru-RU"/>
        </w:rPr>
        <w:t xml:space="preserve"> </w:t>
      </w:r>
      <w:r>
        <w:rPr>
          <w:rFonts w:cs="Arial"/>
          <w:szCs w:val="20"/>
          <w:lang w:val="ru-RU"/>
        </w:rPr>
        <w:t>остается практически неизменным с</w:t>
      </w:r>
      <w:r w:rsidRPr="00FA690D">
        <w:rPr>
          <w:rFonts w:cs="Arial"/>
          <w:szCs w:val="20"/>
          <w:lang w:val="ru-RU"/>
        </w:rPr>
        <w:t xml:space="preserve"> 2010</w:t>
      </w:r>
      <w:r>
        <w:rPr>
          <w:rFonts w:cs="Arial"/>
          <w:szCs w:val="20"/>
          <w:lang w:val="ru-RU"/>
        </w:rPr>
        <w:t> г</w:t>
      </w:r>
      <w:r w:rsidRPr="00FA690D">
        <w:rPr>
          <w:rFonts w:cs="Arial"/>
          <w:szCs w:val="20"/>
          <w:lang w:val="ru-RU"/>
        </w:rPr>
        <w:t>.</w:t>
      </w:r>
    </w:p>
    <w:p w:rsidR="007B43D0" w:rsidRDefault="007B43D0" w:rsidP="00343EF4">
      <w:pPr>
        <w:tabs>
          <w:tab w:val="num" w:pos="1134"/>
        </w:tabs>
        <w:spacing w:after="120"/>
        <w:ind w:left="993" w:hanging="426"/>
        <w:jc w:val="both"/>
        <w:rPr>
          <w:rFonts w:cs="Arial"/>
          <w:szCs w:val="20"/>
          <w:lang w:val="ru-RU"/>
        </w:rPr>
      </w:pPr>
    </w:p>
    <w:p w:rsidR="007B43D0" w:rsidRDefault="00343EF4" w:rsidP="00343EF4">
      <w:pPr>
        <w:pStyle w:val="ListParagraph"/>
        <w:keepNext/>
        <w:keepLines/>
        <w:tabs>
          <w:tab w:val="left" w:pos="1701"/>
        </w:tabs>
        <w:ind w:left="567"/>
        <w:jc w:val="both"/>
        <w:rPr>
          <w:rFonts w:cs="Arial"/>
          <w:i/>
          <w:lang w:val="ru-RU"/>
        </w:rPr>
      </w:pPr>
      <w:r>
        <w:rPr>
          <w:rFonts w:cs="Arial"/>
          <w:i/>
          <w:lang w:val="ru-RU"/>
        </w:rPr>
        <w:lastRenderedPageBreak/>
        <w:t>Среднее</w:t>
      </w:r>
      <w:r w:rsidRPr="00FA690D">
        <w:rPr>
          <w:rFonts w:cs="Arial"/>
          <w:i/>
          <w:lang w:val="ru-RU"/>
        </w:rPr>
        <w:t xml:space="preserve"> </w:t>
      </w:r>
      <w:r>
        <w:rPr>
          <w:rFonts w:cs="Arial"/>
          <w:i/>
          <w:lang w:val="ru-RU"/>
        </w:rPr>
        <w:t>число</w:t>
      </w:r>
      <w:r w:rsidRPr="00FA690D">
        <w:rPr>
          <w:rFonts w:cs="Arial"/>
          <w:i/>
          <w:lang w:val="ru-RU"/>
        </w:rPr>
        <w:t xml:space="preserve"> </w:t>
      </w:r>
      <w:r>
        <w:rPr>
          <w:rFonts w:cs="Arial"/>
          <w:i/>
          <w:lang w:val="ru-RU"/>
        </w:rPr>
        <w:t>классов на одну регистрацию</w:t>
      </w:r>
    </w:p>
    <w:p w:rsidR="007B43D0" w:rsidRDefault="00343EF4" w:rsidP="00343EF4">
      <w:pPr>
        <w:keepNext/>
        <w:keepLines/>
        <w:jc w:val="center"/>
        <w:rPr>
          <w:rFonts w:cs="Arial"/>
        </w:rPr>
      </w:pPr>
      <w:r w:rsidRPr="00990B8A">
        <w:rPr>
          <w:rFonts w:cs="Arial"/>
          <w:noProof/>
        </w:rPr>
        <w:drawing>
          <wp:inline distT="0" distB="0" distL="0" distR="0" wp14:anchorId="53498DD1" wp14:editId="47D2642A">
            <wp:extent cx="5685182" cy="2602681"/>
            <wp:effectExtent l="0" t="0" r="0" b="762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89567" cy="2604688"/>
                    </a:xfrm>
                    <a:prstGeom prst="rect">
                      <a:avLst/>
                    </a:prstGeom>
                    <a:noFill/>
                  </pic:spPr>
                </pic:pic>
              </a:graphicData>
            </a:graphic>
          </wp:inline>
        </w:drawing>
      </w:r>
    </w:p>
    <w:p w:rsidR="007B43D0" w:rsidRDefault="00343EF4" w:rsidP="00343EF4">
      <w:pPr>
        <w:keepNext/>
        <w:keepLines/>
        <w:numPr>
          <w:ilvl w:val="0"/>
          <w:numId w:val="10"/>
        </w:numPr>
        <w:tabs>
          <w:tab w:val="clear" w:pos="720"/>
          <w:tab w:val="num" w:pos="993"/>
        </w:tabs>
        <w:spacing w:after="120"/>
        <w:ind w:left="993" w:hanging="426"/>
        <w:jc w:val="both"/>
        <w:rPr>
          <w:rFonts w:cs="Arial"/>
          <w:szCs w:val="20"/>
          <w:lang w:val="ru-RU"/>
        </w:rPr>
      </w:pPr>
      <w:r>
        <w:rPr>
          <w:rFonts w:cs="Arial"/>
          <w:szCs w:val="20"/>
          <w:lang w:val="ru-RU"/>
        </w:rPr>
        <w:t>В</w:t>
      </w:r>
      <w:r w:rsidRPr="00FA690D">
        <w:rPr>
          <w:rFonts w:cs="Arial"/>
          <w:szCs w:val="20"/>
          <w:lang w:val="ru-RU"/>
        </w:rPr>
        <w:t xml:space="preserve"> </w:t>
      </w:r>
      <w:r>
        <w:rPr>
          <w:rFonts w:cs="Arial"/>
          <w:szCs w:val="20"/>
          <w:lang w:val="ru-RU"/>
        </w:rPr>
        <w:t>среднем</w:t>
      </w:r>
      <w:r w:rsidRPr="00FA690D">
        <w:rPr>
          <w:rFonts w:cs="Arial"/>
          <w:szCs w:val="20"/>
          <w:lang w:val="ru-RU"/>
        </w:rPr>
        <w:t xml:space="preserve"> </w:t>
      </w:r>
      <w:r>
        <w:rPr>
          <w:rFonts w:cs="Arial"/>
          <w:szCs w:val="20"/>
          <w:lang w:val="ru-RU"/>
        </w:rPr>
        <w:t>в</w:t>
      </w:r>
      <w:r w:rsidRPr="00FA690D">
        <w:rPr>
          <w:rFonts w:cs="Arial"/>
          <w:szCs w:val="20"/>
          <w:lang w:val="ru-RU"/>
        </w:rPr>
        <w:t xml:space="preserve"> 2014</w:t>
      </w:r>
      <w:r w:rsidRPr="00FA690D">
        <w:rPr>
          <w:rFonts w:cs="Arial"/>
          <w:szCs w:val="20"/>
        </w:rPr>
        <w:t> </w:t>
      </w:r>
      <w:r>
        <w:rPr>
          <w:rFonts w:cs="Arial"/>
          <w:szCs w:val="20"/>
          <w:lang w:val="ru-RU"/>
        </w:rPr>
        <w:t>г</w:t>
      </w:r>
      <w:r w:rsidRPr="00FA690D">
        <w:rPr>
          <w:rFonts w:cs="Arial"/>
          <w:szCs w:val="20"/>
          <w:lang w:val="ru-RU"/>
        </w:rPr>
        <w:t xml:space="preserve">. </w:t>
      </w:r>
      <w:r>
        <w:rPr>
          <w:rFonts w:cs="Arial"/>
          <w:szCs w:val="20"/>
          <w:lang w:val="ru-RU"/>
        </w:rPr>
        <w:t>во</w:t>
      </w:r>
      <w:r w:rsidRPr="00FA690D">
        <w:rPr>
          <w:rFonts w:cs="Arial"/>
          <w:szCs w:val="20"/>
          <w:lang w:val="ru-RU"/>
        </w:rPr>
        <w:t xml:space="preserve"> </w:t>
      </w:r>
      <w:r>
        <w:rPr>
          <w:rFonts w:cs="Arial"/>
          <w:szCs w:val="20"/>
          <w:lang w:val="ru-RU"/>
        </w:rPr>
        <w:t>всех</w:t>
      </w:r>
      <w:r w:rsidRPr="00FA690D">
        <w:rPr>
          <w:rFonts w:cs="Arial"/>
          <w:szCs w:val="20"/>
          <w:lang w:val="ru-RU"/>
        </w:rPr>
        <w:t xml:space="preserve"> </w:t>
      </w:r>
      <w:r>
        <w:rPr>
          <w:rFonts w:cs="Arial"/>
          <w:szCs w:val="20"/>
          <w:lang w:val="ru-RU"/>
        </w:rPr>
        <w:t>зарегистрированных</w:t>
      </w:r>
      <w:r w:rsidRPr="00FA690D">
        <w:rPr>
          <w:rFonts w:cs="Arial"/>
          <w:szCs w:val="20"/>
          <w:lang w:val="ru-RU"/>
        </w:rPr>
        <w:t xml:space="preserve"> </w:t>
      </w:r>
      <w:r>
        <w:rPr>
          <w:rFonts w:cs="Arial"/>
          <w:szCs w:val="20"/>
          <w:lang w:val="ru-RU"/>
        </w:rPr>
        <w:t>заявках</w:t>
      </w:r>
      <w:r w:rsidRPr="00FA690D">
        <w:rPr>
          <w:rFonts w:cs="Arial"/>
          <w:szCs w:val="20"/>
          <w:lang w:val="ru-RU"/>
        </w:rPr>
        <w:t xml:space="preserve"> </w:t>
      </w:r>
      <w:r>
        <w:rPr>
          <w:rFonts w:cs="Arial"/>
          <w:szCs w:val="20"/>
          <w:lang w:val="ru-RU"/>
        </w:rPr>
        <w:t>было</w:t>
      </w:r>
      <w:r w:rsidRPr="00FA690D">
        <w:rPr>
          <w:rFonts w:cs="Arial"/>
          <w:szCs w:val="20"/>
          <w:lang w:val="ru-RU"/>
        </w:rPr>
        <w:t xml:space="preserve"> </w:t>
      </w:r>
      <w:r>
        <w:rPr>
          <w:rFonts w:cs="Arial"/>
          <w:szCs w:val="20"/>
          <w:lang w:val="ru-RU"/>
        </w:rPr>
        <w:t xml:space="preserve">указано </w:t>
      </w:r>
      <w:r w:rsidRPr="00FA690D">
        <w:rPr>
          <w:rFonts w:cs="Arial"/>
          <w:szCs w:val="20"/>
          <w:lang w:val="ru-RU"/>
        </w:rPr>
        <w:t>2</w:t>
      </w:r>
      <w:r>
        <w:rPr>
          <w:rFonts w:cs="Arial"/>
          <w:szCs w:val="20"/>
          <w:lang w:val="ru-RU"/>
        </w:rPr>
        <w:t>,</w:t>
      </w:r>
      <w:r w:rsidRPr="00FA690D">
        <w:rPr>
          <w:rFonts w:cs="Arial"/>
          <w:szCs w:val="20"/>
          <w:lang w:val="ru-RU"/>
        </w:rPr>
        <w:t>5</w:t>
      </w:r>
      <w:r>
        <w:rPr>
          <w:rFonts w:cs="Arial"/>
          <w:szCs w:val="20"/>
          <w:lang w:val="ru-RU"/>
        </w:rPr>
        <w:t> класса</w:t>
      </w:r>
      <w:r w:rsidRPr="00FA690D">
        <w:rPr>
          <w:rFonts w:cs="Arial"/>
          <w:szCs w:val="20"/>
          <w:lang w:val="ru-RU"/>
        </w:rPr>
        <w:t xml:space="preserve">. </w:t>
      </w:r>
    </w:p>
    <w:p w:rsidR="007B43D0" w:rsidRDefault="007B43D0" w:rsidP="00343EF4">
      <w:pPr>
        <w:jc w:val="both"/>
        <w:rPr>
          <w:rFonts w:cs="Arial"/>
          <w:szCs w:val="20"/>
          <w:lang w:val="ru-RU"/>
        </w:rPr>
      </w:pPr>
    </w:p>
    <w:p w:rsidR="007B43D0" w:rsidRDefault="00343EF4" w:rsidP="00343EF4">
      <w:pPr>
        <w:pStyle w:val="ListParagraph"/>
        <w:tabs>
          <w:tab w:val="left" w:pos="1701"/>
        </w:tabs>
        <w:ind w:left="567"/>
        <w:jc w:val="both"/>
        <w:rPr>
          <w:rFonts w:cs="Arial"/>
          <w:i/>
        </w:rPr>
      </w:pPr>
      <w:r>
        <w:rPr>
          <w:rFonts w:cs="Arial"/>
          <w:i/>
          <w:lang w:val="ru-RU"/>
        </w:rPr>
        <w:t>Средний</w:t>
      </w:r>
      <w:r w:rsidRPr="00FA690D">
        <w:rPr>
          <w:rFonts w:cs="Arial"/>
          <w:i/>
        </w:rPr>
        <w:t xml:space="preserve"> </w:t>
      </w:r>
      <w:r>
        <w:rPr>
          <w:rFonts w:cs="Arial"/>
          <w:i/>
          <w:lang w:val="ru-RU"/>
        </w:rPr>
        <w:t>размер</w:t>
      </w:r>
      <w:r w:rsidRPr="00FA690D">
        <w:rPr>
          <w:rFonts w:cs="Arial"/>
          <w:i/>
        </w:rPr>
        <w:t xml:space="preserve"> </w:t>
      </w:r>
      <w:r>
        <w:rPr>
          <w:rFonts w:cs="Arial"/>
          <w:i/>
          <w:lang w:val="ru-RU"/>
        </w:rPr>
        <w:t>заявок</w:t>
      </w:r>
      <w:r w:rsidRPr="009049DD">
        <w:rPr>
          <w:rFonts w:cs="Arial"/>
          <w:i/>
        </w:rPr>
        <w:t xml:space="preserve"> </w:t>
      </w:r>
    </w:p>
    <w:p w:rsidR="007B43D0" w:rsidRDefault="007B43D0" w:rsidP="00343EF4">
      <w:pPr>
        <w:pStyle w:val="ListParagraph"/>
        <w:ind w:left="1980"/>
        <w:jc w:val="both"/>
        <w:rPr>
          <w:rFonts w:cs="Arial"/>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Pr>
          <w:rFonts w:cs="Arial"/>
          <w:lang w:val="ru-RU"/>
        </w:rPr>
        <w:t>Размер</w:t>
      </w:r>
      <w:r w:rsidRPr="00950DCF">
        <w:rPr>
          <w:rFonts w:cs="Arial"/>
          <w:lang w:val="ru-RU"/>
        </w:rPr>
        <w:t xml:space="preserve"> </w:t>
      </w:r>
      <w:r>
        <w:rPr>
          <w:rFonts w:cs="Arial"/>
          <w:lang w:val="ru-RU"/>
        </w:rPr>
        <w:t>заявки</w:t>
      </w:r>
      <w:r w:rsidRPr="00950DCF">
        <w:rPr>
          <w:rFonts w:cs="Arial"/>
          <w:lang w:val="ru-RU"/>
        </w:rPr>
        <w:t xml:space="preserve"> </w:t>
      </w:r>
      <w:r>
        <w:rPr>
          <w:rFonts w:cs="Arial"/>
          <w:lang w:val="ru-RU"/>
        </w:rPr>
        <w:t>определяется</w:t>
      </w:r>
      <w:r w:rsidRPr="00950DCF">
        <w:rPr>
          <w:rFonts w:cs="Arial"/>
          <w:lang w:val="ru-RU"/>
        </w:rPr>
        <w:t xml:space="preserve"> </w:t>
      </w:r>
      <w:r>
        <w:rPr>
          <w:rFonts w:cs="Arial"/>
          <w:lang w:val="ru-RU"/>
        </w:rPr>
        <w:t>исходя</w:t>
      </w:r>
      <w:r w:rsidRPr="00950DCF">
        <w:rPr>
          <w:rFonts w:cs="Arial"/>
          <w:lang w:val="ru-RU"/>
        </w:rPr>
        <w:t xml:space="preserve"> </w:t>
      </w:r>
      <w:r>
        <w:rPr>
          <w:rFonts w:cs="Arial"/>
          <w:lang w:val="ru-RU"/>
        </w:rPr>
        <w:t>из</w:t>
      </w:r>
      <w:r w:rsidRPr="00950DCF">
        <w:rPr>
          <w:rFonts w:cs="Arial"/>
          <w:lang w:val="ru-RU"/>
        </w:rPr>
        <w:t xml:space="preserve"> </w:t>
      </w:r>
      <w:r>
        <w:rPr>
          <w:rFonts w:cs="Arial"/>
          <w:lang w:val="ru-RU"/>
        </w:rPr>
        <w:t>общего</w:t>
      </w:r>
      <w:r w:rsidRPr="00950DCF">
        <w:rPr>
          <w:rFonts w:cs="Arial"/>
          <w:lang w:val="ru-RU"/>
        </w:rPr>
        <w:t xml:space="preserve"> </w:t>
      </w:r>
      <w:r>
        <w:rPr>
          <w:rFonts w:cs="Arial"/>
          <w:lang w:val="ru-RU"/>
        </w:rPr>
        <w:t>числа</w:t>
      </w:r>
      <w:r w:rsidRPr="00950DCF">
        <w:rPr>
          <w:rFonts w:cs="Arial"/>
          <w:lang w:val="ru-RU"/>
        </w:rPr>
        <w:t xml:space="preserve"> </w:t>
      </w:r>
      <w:r>
        <w:rPr>
          <w:rFonts w:cs="Arial"/>
          <w:lang w:val="ru-RU"/>
        </w:rPr>
        <w:t>слов</w:t>
      </w:r>
      <w:r w:rsidRPr="00950DCF">
        <w:rPr>
          <w:rFonts w:cs="Arial"/>
          <w:lang w:val="ru-RU"/>
        </w:rPr>
        <w:t xml:space="preserve">, </w:t>
      </w:r>
      <w:r>
        <w:rPr>
          <w:rFonts w:cs="Arial"/>
          <w:lang w:val="ru-RU"/>
        </w:rPr>
        <w:t>с</w:t>
      </w:r>
      <w:r w:rsidRPr="00950DCF">
        <w:rPr>
          <w:rFonts w:cs="Arial"/>
          <w:lang w:val="ru-RU"/>
        </w:rPr>
        <w:t xml:space="preserve"> </w:t>
      </w:r>
      <w:r>
        <w:rPr>
          <w:rFonts w:cs="Arial"/>
          <w:lang w:val="ru-RU"/>
        </w:rPr>
        <w:t>помощью</w:t>
      </w:r>
      <w:r w:rsidRPr="00950DCF">
        <w:rPr>
          <w:rFonts w:cs="Arial"/>
          <w:lang w:val="ru-RU"/>
        </w:rPr>
        <w:t xml:space="preserve"> </w:t>
      </w:r>
      <w:r>
        <w:rPr>
          <w:rFonts w:cs="Arial"/>
          <w:lang w:val="ru-RU"/>
        </w:rPr>
        <w:t>которых</w:t>
      </w:r>
      <w:r w:rsidRPr="00950DCF">
        <w:rPr>
          <w:rFonts w:cs="Arial"/>
          <w:lang w:val="ru-RU"/>
        </w:rPr>
        <w:t xml:space="preserve"> </w:t>
      </w:r>
      <w:r>
        <w:rPr>
          <w:rFonts w:cs="Arial"/>
          <w:lang w:val="ru-RU"/>
        </w:rPr>
        <w:t>заявители</w:t>
      </w:r>
      <w:r w:rsidRPr="00950DCF">
        <w:rPr>
          <w:rFonts w:cs="Arial"/>
          <w:lang w:val="ru-RU"/>
        </w:rPr>
        <w:t xml:space="preserve"> </w:t>
      </w:r>
      <w:r>
        <w:rPr>
          <w:rFonts w:cs="Arial"/>
          <w:lang w:val="ru-RU"/>
        </w:rPr>
        <w:t>дают</w:t>
      </w:r>
      <w:r w:rsidRPr="00950DCF">
        <w:rPr>
          <w:rFonts w:cs="Arial"/>
          <w:lang w:val="ru-RU"/>
        </w:rPr>
        <w:t xml:space="preserve"> </w:t>
      </w:r>
      <w:r>
        <w:rPr>
          <w:rFonts w:cs="Arial"/>
          <w:lang w:val="ru-RU"/>
        </w:rPr>
        <w:t>описание</w:t>
      </w:r>
      <w:r w:rsidRPr="00950DCF">
        <w:rPr>
          <w:rFonts w:cs="Arial"/>
          <w:lang w:val="ru-RU"/>
        </w:rPr>
        <w:t xml:space="preserve"> </w:t>
      </w:r>
      <w:r>
        <w:rPr>
          <w:rFonts w:cs="Arial"/>
          <w:lang w:val="ru-RU"/>
        </w:rPr>
        <w:t>своего</w:t>
      </w:r>
      <w:r w:rsidRPr="00950DCF">
        <w:rPr>
          <w:rFonts w:cs="Arial"/>
          <w:lang w:val="ru-RU"/>
        </w:rPr>
        <w:t xml:space="preserve"> </w:t>
      </w:r>
      <w:r>
        <w:rPr>
          <w:rFonts w:cs="Arial"/>
          <w:lang w:val="ru-RU"/>
        </w:rPr>
        <w:t>знака</w:t>
      </w:r>
      <w:r w:rsidRPr="00950DCF">
        <w:rPr>
          <w:rFonts w:cs="Arial"/>
          <w:lang w:val="ru-RU"/>
        </w:rPr>
        <w:t xml:space="preserve">, </w:t>
      </w:r>
      <w:r>
        <w:rPr>
          <w:rFonts w:cs="Arial"/>
          <w:lang w:val="ru-RU"/>
        </w:rPr>
        <w:t xml:space="preserve">размера базового списка товаров и услуг и сопровождающих его ограничений. </w:t>
      </w:r>
      <w:r w:rsidRPr="00950DCF">
        <w:rPr>
          <w:rFonts w:cs="Arial"/>
          <w:lang w:val="ru-RU"/>
        </w:rPr>
        <w:t xml:space="preserve"> </w:t>
      </w:r>
      <w:r>
        <w:rPr>
          <w:rFonts w:cs="Arial"/>
          <w:lang w:val="ru-RU"/>
        </w:rPr>
        <w:t>МБ</w:t>
      </w:r>
      <w:r w:rsidRPr="00950DCF">
        <w:rPr>
          <w:rFonts w:cs="Arial"/>
          <w:lang w:val="ru-RU"/>
        </w:rPr>
        <w:t xml:space="preserve"> </w:t>
      </w:r>
      <w:r>
        <w:rPr>
          <w:rFonts w:cs="Arial"/>
          <w:lang w:val="ru-RU"/>
        </w:rPr>
        <w:t>переводит</w:t>
      </w:r>
      <w:r w:rsidRPr="00950DCF">
        <w:rPr>
          <w:rFonts w:cs="Arial"/>
          <w:lang w:val="ru-RU"/>
        </w:rPr>
        <w:t xml:space="preserve"> </w:t>
      </w:r>
      <w:r>
        <w:rPr>
          <w:rFonts w:cs="Arial"/>
          <w:lang w:val="ru-RU"/>
        </w:rPr>
        <w:t>эти</w:t>
      </w:r>
      <w:r w:rsidRPr="00950DCF">
        <w:rPr>
          <w:rFonts w:cs="Arial"/>
          <w:lang w:val="ru-RU"/>
        </w:rPr>
        <w:t xml:space="preserve"> </w:t>
      </w:r>
      <w:r>
        <w:rPr>
          <w:rFonts w:cs="Arial"/>
          <w:lang w:val="ru-RU"/>
        </w:rPr>
        <w:t>три</w:t>
      </w:r>
      <w:r w:rsidRPr="00950DCF">
        <w:rPr>
          <w:rFonts w:cs="Arial"/>
          <w:lang w:val="ru-RU"/>
        </w:rPr>
        <w:t xml:space="preserve"> </w:t>
      </w:r>
      <w:r>
        <w:rPr>
          <w:rFonts w:cs="Arial"/>
          <w:lang w:val="ru-RU"/>
        </w:rPr>
        <w:t>компонента</w:t>
      </w:r>
      <w:r w:rsidRPr="00950DCF">
        <w:rPr>
          <w:rFonts w:cs="Arial"/>
          <w:lang w:val="ru-RU"/>
        </w:rPr>
        <w:t xml:space="preserve"> </w:t>
      </w:r>
      <w:r>
        <w:rPr>
          <w:rFonts w:cs="Arial"/>
          <w:lang w:val="ru-RU"/>
        </w:rPr>
        <w:t>на</w:t>
      </w:r>
      <w:r w:rsidRPr="00950DCF">
        <w:rPr>
          <w:rFonts w:cs="Arial"/>
          <w:lang w:val="ru-RU"/>
        </w:rPr>
        <w:t xml:space="preserve"> </w:t>
      </w:r>
      <w:r>
        <w:rPr>
          <w:rFonts w:cs="Arial"/>
          <w:lang w:val="ru-RU"/>
        </w:rPr>
        <w:t>два</w:t>
      </w:r>
      <w:r w:rsidRPr="00950DCF">
        <w:rPr>
          <w:rFonts w:cs="Arial"/>
          <w:lang w:val="ru-RU"/>
        </w:rPr>
        <w:t xml:space="preserve"> </w:t>
      </w:r>
      <w:r>
        <w:rPr>
          <w:rFonts w:cs="Arial"/>
          <w:lang w:val="ru-RU"/>
        </w:rPr>
        <w:t>языка</w:t>
      </w:r>
      <w:r w:rsidRPr="00950DCF">
        <w:rPr>
          <w:rFonts w:cs="Arial"/>
          <w:lang w:val="ru-RU"/>
        </w:rPr>
        <w:t xml:space="preserve"> (</w:t>
      </w:r>
      <w:r>
        <w:rPr>
          <w:rFonts w:cs="Arial"/>
          <w:lang w:val="ru-RU"/>
        </w:rPr>
        <w:t>английский и французский или испанский</w:t>
      </w:r>
      <w:r w:rsidRPr="00950DCF">
        <w:rPr>
          <w:rFonts w:cs="Arial"/>
          <w:lang w:val="ru-RU"/>
        </w:rPr>
        <w:t xml:space="preserve">). </w:t>
      </w:r>
    </w:p>
    <w:p w:rsidR="007B43D0" w:rsidRDefault="007B43D0" w:rsidP="00343EF4">
      <w:pPr>
        <w:jc w:val="both"/>
        <w:rPr>
          <w:rFonts w:cs="Arial"/>
          <w:szCs w:val="20"/>
          <w:lang w:val="ru-RU"/>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Pr>
          <w:rFonts w:cs="Arial"/>
          <w:lang w:val="ru-RU"/>
        </w:rPr>
        <w:t>Размер</w:t>
      </w:r>
      <w:r w:rsidRPr="002F2C89">
        <w:rPr>
          <w:rFonts w:cs="Arial"/>
          <w:lang w:val="ru-RU"/>
        </w:rPr>
        <w:t xml:space="preserve"> </w:t>
      </w:r>
      <w:r>
        <w:rPr>
          <w:rFonts w:cs="Arial"/>
          <w:lang w:val="ru-RU"/>
        </w:rPr>
        <w:t>заявок</w:t>
      </w:r>
      <w:r w:rsidRPr="002F2C89">
        <w:rPr>
          <w:rFonts w:cs="Arial"/>
          <w:lang w:val="ru-RU"/>
        </w:rPr>
        <w:t xml:space="preserve"> </w:t>
      </w:r>
      <w:r>
        <w:rPr>
          <w:rFonts w:cs="Arial"/>
          <w:lang w:val="ru-RU"/>
        </w:rPr>
        <w:t>определяет</w:t>
      </w:r>
      <w:r w:rsidRPr="002F2C89">
        <w:rPr>
          <w:rFonts w:cs="Arial"/>
          <w:lang w:val="ru-RU"/>
        </w:rPr>
        <w:t xml:space="preserve"> </w:t>
      </w:r>
      <w:r>
        <w:rPr>
          <w:rFonts w:cs="Arial"/>
          <w:lang w:val="ru-RU"/>
        </w:rPr>
        <w:t>рабочую</w:t>
      </w:r>
      <w:r w:rsidRPr="002F2C89">
        <w:rPr>
          <w:rFonts w:cs="Arial"/>
          <w:lang w:val="ru-RU"/>
        </w:rPr>
        <w:t xml:space="preserve"> </w:t>
      </w:r>
      <w:r>
        <w:rPr>
          <w:rFonts w:cs="Arial"/>
          <w:lang w:val="ru-RU"/>
        </w:rPr>
        <w:t>нагрузку</w:t>
      </w:r>
      <w:r w:rsidRPr="002F2C89">
        <w:rPr>
          <w:rFonts w:cs="Arial"/>
          <w:lang w:val="ru-RU"/>
        </w:rPr>
        <w:t xml:space="preserve"> </w:t>
      </w:r>
      <w:r>
        <w:rPr>
          <w:rFonts w:cs="Arial"/>
          <w:lang w:val="ru-RU"/>
        </w:rPr>
        <w:t>специалистов</w:t>
      </w:r>
      <w:r w:rsidRPr="002F2C89">
        <w:rPr>
          <w:rFonts w:cs="Arial"/>
          <w:lang w:val="ru-RU"/>
        </w:rPr>
        <w:t xml:space="preserve"> </w:t>
      </w:r>
      <w:r>
        <w:rPr>
          <w:rFonts w:cs="Arial"/>
          <w:lang w:val="ru-RU"/>
        </w:rPr>
        <w:t>по</w:t>
      </w:r>
      <w:r w:rsidRPr="002F2C89">
        <w:rPr>
          <w:rFonts w:cs="Arial"/>
          <w:lang w:val="ru-RU"/>
        </w:rPr>
        <w:t xml:space="preserve"> </w:t>
      </w:r>
      <w:r>
        <w:rPr>
          <w:rFonts w:cs="Arial"/>
          <w:lang w:val="ru-RU"/>
        </w:rPr>
        <w:t>экспертизе</w:t>
      </w:r>
      <w:r w:rsidRPr="002F2C89">
        <w:rPr>
          <w:rFonts w:cs="Arial"/>
          <w:lang w:val="ru-RU"/>
        </w:rPr>
        <w:t xml:space="preserve">, </w:t>
      </w:r>
      <w:r>
        <w:rPr>
          <w:rFonts w:cs="Arial"/>
          <w:lang w:val="ru-RU"/>
        </w:rPr>
        <w:t>которая заключается в проведении классификации товаров и</w:t>
      </w:r>
      <w:r w:rsidRPr="002F2C89">
        <w:rPr>
          <w:rFonts w:cs="Arial"/>
          <w:lang w:val="ru-RU"/>
        </w:rPr>
        <w:t>/</w:t>
      </w:r>
      <w:r>
        <w:rPr>
          <w:rFonts w:cs="Arial"/>
          <w:lang w:val="ru-RU"/>
        </w:rPr>
        <w:t>или услуг, обозначенных в заявке, в соответствии с Ниццкой классификацией.</w:t>
      </w:r>
      <w:r w:rsidRPr="002F2C89">
        <w:rPr>
          <w:rFonts w:cs="Arial"/>
          <w:lang w:val="ru-RU"/>
        </w:rPr>
        <w:t xml:space="preserve"> </w:t>
      </w:r>
    </w:p>
    <w:p w:rsidR="007B43D0" w:rsidRDefault="007B43D0" w:rsidP="00343EF4">
      <w:pPr>
        <w:jc w:val="both"/>
        <w:rPr>
          <w:rFonts w:cs="Arial"/>
          <w:szCs w:val="20"/>
          <w:lang w:val="ru-RU"/>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Pr>
          <w:rFonts w:cs="Arial"/>
          <w:lang w:val="ru-RU"/>
        </w:rPr>
        <w:t>Средний</w:t>
      </w:r>
      <w:r w:rsidRPr="002C3872">
        <w:rPr>
          <w:rFonts w:cs="Arial"/>
          <w:lang w:val="ru-RU"/>
        </w:rPr>
        <w:t xml:space="preserve"> </w:t>
      </w:r>
      <w:r>
        <w:rPr>
          <w:rFonts w:cs="Arial"/>
          <w:lang w:val="ru-RU"/>
        </w:rPr>
        <w:t>размер</w:t>
      </w:r>
      <w:r w:rsidRPr="002C3872">
        <w:rPr>
          <w:rFonts w:cs="Arial"/>
          <w:lang w:val="ru-RU"/>
        </w:rPr>
        <w:t xml:space="preserve"> </w:t>
      </w:r>
      <w:r>
        <w:rPr>
          <w:rFonts w:cs="Arial"/>
          <w:lang w:val="ru-RU"/>
        </w:rPr>
        <w:t>заявки</w:t>
      </w:r>
      <w:r w:rsidRPr="002C3872">
        <w:rPr>
          <w:rFonts w:cs="Arial"/>
          <w:lang w:val="ru-RU"/>
        </w:rPr>
        <w:t xml:space="preserve"> </w:t>
      </w:r>
      <w:r>
        <w:rPr>
          <w:rFonts w:cs="Arial"/>
          <w:lang w:val="ru-RU"/>
        </w:rPr>
        <w:t>определятся</w:t>
      </w:r>
      <w:r w:rsidRPr="002C3872">
        <w:rPr>
          <w:rFonts w:cs="Arial"/>
          <w:lang w:val="ru-RU"/>
        </w:rPr>
        <w:t xml:space="preserve"> </w:t>
      </w:r>
      <w:r>
        <w:rPr>
          <w:rFonts w:cs="Arial"/>
          <w:lang w:val="ru-RU"/>
        </w:rPr>
        <w:t>путем</w:t>
      </w:r>
      <w:r w:rsidRPr="002C3872">
        <w:rPr>
          <w:rFonts w:cs="Arial"/>
          <w:lang w:val="ru-RU"/>
        </w:rPr>
        <w:t xml:space="preserve"> </w:t>
      </w:r>
      <w:r>
        <w:rPr>
          <w:rFonts w:cs="Arial"/>
          <w:lang w:val="ru-RU"/>
        </w:rPr>
        <w:t>деления</w:t>
      </w:r>
      <w:r w:rsidRPr="002C3872">
        <w:rPr>
          <w:rFonts w:cs="Arial"/>
          <w:lang w:val="ru-RU"/>
        </w:rPr>
        <w:t xml:space="preserve"> </w:t>
      </w:r>
      <w:r>
        <w:rPr>
          <w:rFonts w:cs="Arial"/>
          <w:lang w:val="ru-RU"/>
        </w:rPr>
        <w:t>общего</w:t>
      </w:r>
      <w:r w:rsidRPr="002C3872">
        <w:rPr>
          <w:rFonts w:cs="Arial"/>
          <w:lang w:val="ru-RU"/>
        </w:rPr>
        <w:t xml:space="preserve"> </w:t>
      </w:r>
      <w:r>
        <w:rPr>
          <w:rFonts w:cs="Arial"/>
          <w:lang w:val="ru-RU"/>
        </w:rPr>
        <w:t>числа</w:t>
      </w:r>
      <w:r w:rsidRPr="002C3872">
        <w:rPr>
          <w:rFonts w:cs="Arial"/>
          <w:lang w:val="ru-RU"/>
        </w:rPr>
        <w:t xml:space="preserve"> </w:t>
      </w:r>
      <w:r>
        <w:rPr>
          <w:rFonts w:cs="Arial"/>
          <w:lang w:val="ru-RU"/>
        </w:rPr>
        <w:t>слов</w:t>
      </w:r>
      <w:r w:rsidRPr="002C3872">
        <w:rPr>
          <w:rFonts w:cs="Arial"/>
          <w:lang w:val="ru-RU"/>
        </w:rPr>
        <w:t xml:space="preserve"> </w:t>
      </w:r>
      <w:r>
        <w:rPr>
          <w:rFonts w:cs="Arial"/>
          <w:lang w:val="ru-RU"/>
        </w:rPr>
        <w:t>в</w:t>
      </w:r>
      <w:r w:rsidRPr="002C3872">
        <w:rPr>
          <w:rFonts w:cs="Arial"/>
          <w:lang w:val="ru-RU"/>
        </w:rPr>
        <w:t xml:space="preserve"> </w:t>
      </w:r>
      <w:r>
        <w:rPr>
          <w:rFonts w:cs="Arial"/>
          <w:lang w:val="ru-RU"/>
        </w:rPr>
        <w:t>базовых</w:t>
      </w:r>
      <w:r w:rsidRPr="002C3872">
        <w:rPr>
          <w:rFonts w:cs="Arial"/>
          <w:lang w:val="ru-RU"/>
        </w:rPr>
        <w:t xml:space="preserve"> </w:t>
      </w:r>
      <w:r>
        <w:rPr>
          <w:rFonts w:cs="Arial"/>
          <w:lang w:val="ru-RU"/>
        </w:rPr>
        <w:t>списках товаров</w:t>
      </w:r>
      <w:r w:rsidRPr="002C3872">
        <w:rPr>
          <w:rFonts w:cs="Arial"/>
          <w:lang w:val="ru-RU"/>
        </w:rPr>
        <w:t xml:space="preserve"> </w:t>
      </w:r>
      <w:r>
        <w:rPr>
          <w:rFonts w:cs="Arial"/>
          <w:lang w:val="ru-RU"/>
        </w:rPr>
        <w:t>и</w:t>
      </w:r>
      <w:r w:rsidRPr="002C3872">
        <w:rPr>
          <w:rFonts w:cs="Arial"/>
          <w:lang w:val="ru-RU"/>
        </w:rPr>
        <w:t xml:space="preserve"> </w:t>
      </w:r>
      <w:r>
        <w:rPr>
          <w:rFonts w:cs="Arial"/>
          <w:lang w:val="ru-RU"/>
        </w:rPr>
        <w:t>услуг</w:t>
      </w:r>
      <w:r w:rsidRPr="002C3872">
        <w:rPr>
          <w:rFonts w:cs="Arial"/>
          <w:lang w:val="ru-RU"/>
        </w:rPr>
        <w:t xml:space="preserve">, </w:t>
      </w:r>
      <w:r>
        <w:rPr>
          <w:rFonts w:cs="Arial"/>
          <w:lang w:val="ru-RU"/>
        </w:rPr>
        <w:t>ограничениях</w:t>
      </w:r>
      <w:r w:rsidRPr="002C3872">
        <w:rPr>
          <w:rFonts w:cs="Arial"/>
          <w:lang w:val="ru-RU"/>
        </w:rPr>
        <w:t xml:space="preserve"> </w:t>
      </w:r>
      <w:r>
        <w:rPr>
          <w:rFonts w:cs="Arial"/>
          <w:lang w:val="ru-RU"/>
        </w:rPr>
        <w:t>и</w:t>
      </w:r>
      <w:r w:rsidRPr="002C3872">
        <w:rPr>
          <w:rFonts w:cs="Arial"/>
          <w:lang w:val="ru-RU"/>
        </w:rPr>
        <w:t xml:space="preserve"> </w:t>
      </w:r>
      <w:r>
        <w:rPr>
          <w:rFonts w:cs="Arial"/>
          <w:lang w:val="ru-RU"/>
        </w:rPr>
        <w:t>описаниях на число зарегистрированных заявок.</w:t>
      </w:r>
    </w:p>
    <w:p w:rsidR="007B43D0" w:rsidRDefault="00343EF4" w:rsidP="00343EF4">
      <w:pPr>
        <w:jc w:val="center"/>
        <w:rPr>
          <w:rFonts w:cs="Arial"/>
          <w:szCs w:val="20"/>
        </w:rPr>
      </w:pPr>
      <w:r>
        <w:rPr>
          <w:rFonts w:cs="Arial"/>
          <w:noProof/>
          <w:szCs w:val="20"/>
        </w:rPr>
        <w:drawing>
          <wp:inline distT="0" distB="0" distL="0" distR="0" wp14:anchorId="6D5985E8" wp14:editId="1E730FA4">
            <wp:extent cx="4577913" cy="2263302"/>
            <wp:effectExtent l="0" t="0" r="0" b="381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83417" cy="2266023"/>
                    </a:xfrm>
                    <a:prstGeom prst="rect">
                      <a:avLst/>
                    </a:prstGeom>
                    <a:noFill/>
                  </pic:spPr>
                </pic:pic>
              </a:graphicData>
            </a:graphic>
          </wp:inline>
        </w:drawing>
      </w:r>
    </w:p>
    <w:p w:rsidR="007B43D0" w:rsidRDefault="007B43D0" w:rsidP="00343EF4">
      <w:pPr>
        <w:jc w:val="both"/>
        <w:rPr>
          <w:rFonts w:cs="Arial"/>
          <w:szCs w:val="20"/>
        </w:rPr>
      </w:pPr>
    </w:p>
    <w:p w:rsidR="007B43D0" w:rsidRDefault="00343EF4" w:rsidP="00343EF4">
      <w:pPr>
        <w:numPr>
          <w:ilvl w:val="0"/>
          <w:numId w:val="10"/>
        </w:numPr>
        <w:tabs>
          <w:tab w:val="clear" w:pos="720"/>
          <w:tab w:val="num" w:pos="993"/>
        </w:tabs>
        <w:spacing w:after="120"/>
        <w:ind w:left="993" w:hanging="426"/>
        <w:jc w:val="both"/>
        <w:rPr>
          <w:rFonts w:cs="Arial"/>
          <w:szCs w:val="20"/>
          <w:lang w:val="ru-RU"/>
        </w:rPr>
      </w:pPr>
      <w:r>
        <w:rPr>
          <w:rFonts w:cs="Arial"/>
          <w:szCs w:val="20"/>
          <w:lang w:val="ru-RU"/>
        </w:rPr>
        <w:t>В</w:t>
      </w:r>
      <w:r w:rsidRPr="002C3872">
        <w:rPr>
          <w:rFonts w:cs="Arial"/>
          <w:szCs w:val="20"/>
          <w:lang w:val="ru-RU"/>
        </w:rPr>
        <w:t xml:space="preserve"> 2014</w:t>
      </w:r>
      <w:r w:rsidRPr="002C3872">
        <w:rPr>
          <w:rFonts w:cs="Arial"/>
          <w:szCs w:val="20"/>
        </w:rPr>
        <w:t> </w:t>
      </w:r>
      <w:r>
        <w:rPr>
          <w:rFonts w:cs="Arial"/>
          <w:szCs w:val="20"/>
          <w:lang w:val="ru-RU"/>
        </w:rPr>
        <w:t>г</w:t>
      </w:r>
      <w:r w:rsidRPr="002C3872">
        <w:rPr>
          <w:rFonts w:cs="Arial"/>
          <w:szCs w:val="20"/>
          <w:lang w:val="ru-RU"/>
        </w:rPr>
        <w:t xml:space="preserve">. </w:t>
      </w:r>
      <w:r>
        <w:rPr>
          <w:rFonts w:cs="Arial"/>
          <w:szCs w:val="20"/>
          <w:lang w:val="ru-RU"/>
        </w:rPr>
        <w:t>средний</w:t>
      </w:r>
      <w:r w:rsidRPr="002C3872">
        <w:rPr>
          <w:rFonts w:cs="Arial"/>
          <w:szCs w:val="20"/>
          <w:lang w:val="ru-RU"/>
        </w:rPr>
        <w:t xml:space="preserve"> </w:t>
      </w:r>
      <w:r>
        <w:rPr>
          <w:rFonts w:cs="Arial"/>
          <w:szCs w:val="20"/>
          <w:lang w:val="ru-RU"/>
        </w:rPr>
        <w:t>размер</w:t>
      </w:r>
      <w:r w:rsidRPr="002C3872">
        <w:rPr>
          <w:rFonts w:cs="Arial"/>
          <w:szCs w:val="20"/>
          <w:lang w:val="ru-RU"/>
        </w:rPr>
        <w:t xml:space="preserve"> </w:t>
      </w:r>
      <w:r>
        <w:rPr>
          <w:rFonts w:cs="Arial"/>
          <w:szCs w:val="20"/>
          <w:lang w:val="ru-RU"/>
        </w:rPr>
        <w:t>заявки</w:t>
      </w:r>
      <w:r w:rsidRPr="002C3872">
        <w:rPr>
          <w:rFonts w:cs="Arial"/>
          <w:szCs w:val="20"/>
          <w:lang w:val="ru-RU"/>
        </w:rPr>
        <w:t xml:space="preserve"> </w:t>
      </w:r>
      <w:r>
        <w:rPr>
          <w:rFonts w:cs="Arial"/>
          <w:szCs w:val="20"/>
          <w:lang w:val="ru-RU"/>
        </w:rPr>
        <w:t>составил</w:t>
      </w:r>
      <w:r w:rsidRPr="002C3872">
        <w:rPr>
          <w:rFonts w:cs="Arial"/>
          <w:szCs w:val="20"/>
          <w:lang w:val="ru-RU"/>
        </w:rPr>
        <w:t xml:space="preserve"> 239</w:t>
      </w:r>
      <w:r>
        <w:rPr>
          <w:rFonts w:cs="Arial"/>
          <w:szCs w:val="20"/>
          <w:lang w:val="ru-RU"/>
        </w:rPr>
        <w:t> слов</w:t>
      </w:r>
      <w:r w:rsidRPr="002C3872">
        <w:rPr>
          <w:rFonts w:cs="Arial"/>
          <w:szCs w:val="20"/>
          <w:lang w:val="ru-RU"/>
        </w:rPr>
        <w:t>.</w:t>
      </w:r>
      <w:r>
        <w:rPr>
          <w:rFonts w:cs="Arial"/>
          <w:szCs w:val="20"/>
          <w:lang w:val="ru-RU"/>
        </w:rPr>
        <w:t xml:space="preserve"> </w:t>
      </w:r>
      <w:r w:rsidRPr="002C3872">
        <w:rPr>
          <w:rFonts w:cs="Arial"/>
          <w:szCs w:val="20"/>
          <w:lang w:val="ru-RU"/>
        </w:rPr>
        <w:t xml:space="preserve"> </w:t>
      </w:r>
      <w:r>
        <w:rPr>
          <w:rFonts w:cs="Arial"/>
          <w:szCs w:val="20"/>
          <w:lang w:val="ru-RU"/>
        </w:rPr>
        <w:t>Это</w:t>
      </w:r>
      <w:r w:rsidRPr="002C3872">
        <w:rPr>
          <w:rFonts w:cs="Arial"/>
          <w:szCs w:val="20"/>
          <w:lang w:val="ru-RU"/>
        </w:rPr>
        <w:t xml:space="preserve"> </w:t>
      </w:r>
      <w:r>
        <w:rPr>
          <w:rFonts w:cs="Arial"/>
          <w:szCs w:val="20"/>
          <w:lang w:val="ru-RU"/>
        </w:rPr>
        <w:t>на</w:t>
      </w:r>
      <w:r w:rsidRPr="002C3872">
        <w:rPr>
          <w:rFonts w:cs="Arial"/>
          <w:szCs w:val="20"/>
          <w:lang w:val="ru-RU"/>
        </w:rPr>
        <w:t xml:space="preserve"> 12</w:t>
      </w:r>
      <w:r>
        <w:rPr>
          <w:rFonts w:cs="Arial"/>
          <w:szCs w:val="20"/>
          <w:lang w:val="ru-RU"/>
        </w:rPr>
        <w:t xml:space="preserve"> процентов больше, чем в </w:t>
      </w:r>
      <w:r w:rsidRPr="002C3872">
        <w:rPr>
          <w:rFonts w:cs="Arial"/>
          <w:szCs w:val="20"/>
          <w:lang w:val="ru-RU"/>
        </w:rPr>
        <w:t>2013</w:t>
      </w:r>
      <w:r>
        <w:rPr>
          <w:rFonts w:cs="Arial"/>
          <w:szCs w:val="20"/>
          <w:lang w:val="ru-RU"/>
        </w:rPr>
        <w:t> г</w:t>
      </w:r>
      <w:r w:rsidRPr="002C3872">
        <w:rPr>
          <w:rFonts w:cs="Arial"/>
          <w:szCs w:val="20"/>
          <w:lang w:val="ru-RU"/>
        </w:rPr>
        <w:t>.</w:t>
      </w:r>
    </w:p>
    <w:p w:rsidR="007B43D0" w:rsidRDefault="00343EF4" w:rsidP="00343EF4">
      <w:pPr>
        <w:numPr>
          <w:ilvl w:val="0"/>
          <w:numId w:val="10"/>
        </w:numPr>
        <w:tabs>
          <w:tab w:val="clear" w:pos="720"/>
          <w:tab w:val="num" w:pos="993"/>
        </w:tabs>
        <w:spacing w:after="120"/>
        <w:ind w:left="993" w:hanging="426"/>
        <w:jc w:val="both"/>
        <w:rPr>
          <w:rFonts w:cs="Arial"/>
          <w:szCs w:val="20"/>
          <w:lang w:val="ru-RU"/>
        </w:rPr>
      </w:pPr>
      <w:r>
        <w:rPr>
          <w:rFonts w:cs="Arial"/>
          <w:szCs w:val="20"/>
          <w:lang w:val="ru-RU"/>
        </w:rPr>
        <w:t>Несмотря</w:t>
      </w:r>
      <w:r w:rsidRPr="00DB1D4D">
        <w:rPr>
          <w:rFonts w:cs="Arial"/>
          <w:szCs w:val="20"/>
          <w:lang w:val="ru-RU"/>
        </w:rPr>
        <w:t xml:space="preserve"> </w:t>
      </w:r>
      <w:r>
        <w:rPr>
          <w:rFonts w:cs="Arial"/>
          <w:szCs w:val="20"/>
          <w:lang w:val="ru-RU"/>
        </w:rPr>
        <w:t>на</w:t>
      </w:r>
      <w:r w:rsidRPr="00DB1D4D">
        <w:rPr>
          <w:rFonts w:cs="Arial"/>
          <w:szCs w:val="20"/>
          <w:lang w:val="ru-RU"/>
        </w:rPr>
        <w:t xml:space="preserve"> </w:t>
      </w:r>
      <w:r>
        <w:rPr>
          <w:rFonts w:cs="Arial"/>
          <w:szCs w:val="20"/>
          <w:lang w:val="ru-RU"/>
        </w:rPr>
        <w:t>то</w:t>
      </w:r>
      <w:r w:rsidRPr="00DB1D4D">
        <w:rPr>
          <w:rFonts w:cs="Arial"/>
          <w:szCs w:val="20"/>
          <w:lang w:val="ru-RU"/>
        </w:rPr>
        <w:t xml:space="preserve"> </w:t>
      </w:r>
      <w:r>
        <w:rPr>
          <w:rFonts w:cs="Arial"/>
          <w:szCs w:val="20"/>
          <w:lang w:val="ru-RU"/>
        </w:rPr>
        <w:t>что</w:t>
      </w:r>
      <w:r w:rsidRPr="00DB1D4D">
        <w:rPr>
          <w:rFonts w:cs="Arial"/>
          <w:szCs w:val="20"/>
          <w:lang w:val="ru-RU"/>
        </w:rPr>
        <w:t xml:space="preserve"> </w:t>
      </w:r>
      <w:r>
        <w:rPr>
          <w:rFonts w:cs="Arial"/>
          <w:szCs w:val="20"/>
          <w:lang w:val="ru-RU"/>
        </w:rPr>
        <w:t>некоторые</w:t>
      </w:r>
      <w:r w:rsidRPr="00DB1D4D">
        <w:rPr>
          <w:rFonts w:cs="Arial"/>
          <w:szCs w:val="20"/>
          <w:lang w:val="ru-RU"/>
        </w:rPr>
        <w:t xml:space="preserve"> </w:t>
      </w:r>
      <w:r>
        <w:rPr>
          <w:rFonts w:cs="Arial"/>
          <w:szCs w:val="20"/>
          <w:lang w:val="ru-RU"/>
        </w:rPr>
        <w:t>аспекты</w:t>
      </w:r>
      <w:r w:rsidRPr="00DB1D4D">
        <w:rPr>
          <w:rFonts w:cs="Arial"/>
          <w:szCs w:val="20"/>
          <w:lang w:val="ru-RU"/>
        </w:rPr>
        <w:t xml:space="preserve"> </w:t>
      </w:r>
      <w:r>
        <w:rPr>
          <w:rFonts w:cs="Arial"/>
          <w:szCs w:val="20"/>
          <w:lang w:val="ru-RU"/>
        </w:rPr>
        <w:t>работы</w:t>
      </w:r>
      <w:r w:rsidRPr="00DB1D4D">
        <w:rPr>
          <w:rFonts w:cs="Arial"/>
          <w:szCs w:val="20"/>
          <w:lang w:val="ru-RU"/>
        </w:rPr>
        <w:t xml:space="preserve"> </w:t>
      </w:r>
      <w:r>
        <w:rPr>
          <w:rFonts w:cs="Arial"/>
          <w:szCs w:val="20"/>
          <w:lang w:val="ru-RU"/>
        </w:rPr>
        <w:t>по</w:t>
      </w:r>
      <w:r w:rsidRPr="00DB1D4D">
        <w:rPr>
          <w:rFonts w:cs="Arial"/>
          <w:szCs w:val="20"/>
          <w:lang w:val="ru-RU"/>
        </w:rPr>
        <w:t xml:space="preserve"> </w:t>
      </w:r>
      <w:r>
        <w:rPr>
          <w:rFonts w:cs="Arial"/>
          <w:szCs w:val="20"/>
          <w:lang w:val="ru-RU"/>
        </w:rPr>
        <w:t>переводу</w:t>
      </w:r>
      <w:r w:rsidRPr="00DB1D4D">
        <w:rPr>
          <w:rFonts w:cs="Arial"/>
          <w:szCs w:val="20"/>
          <w:lang w:val="ru-RU"/>
        </w:rPr>
        <w:t xml:space="preserve"> </w:t>
      </w:r>
      <w:r>
        <w:rPr>
          <w:rFonts w:cs="Arial"/>
          <w:szCs w:val="20"/>
          <w:lang w:val="ru-RU"/>
        </w:rPr>
        <w:t>и</w:t>
      </w:r>
      <w:r w:rsidRPr="00DB1D4D">
        <w:rPr>
          <w:rFonts w:cs="Arial"/>
          <w:szCs w:val="20"/>
          <w:lang w:val="ru-RU"/>
        </w:rPr>
        <w:t xml:space="preserve"> </w:t>
      </w:r>
      <w:r>
        <w:rPr>
          <w:rFonts w:cs="Arial"/>
          <w:szCs w:val="20"/>
          <w:lang w:val="ru-RU"/>
        </w:rPr>
        <w:t>классификации</w:t>
      </w:r>
      <w:r w:rsidRPr="00DB1D4D">
        <w:rPr>
          <w:rFonts w:cs="Arial"/>
          <w:szCs w:val="20"/>
          <w:lang w:val="ru-RU"/>
        </w:rPr>
        <w:t xml:space="preserve"> </w:t>
      </w:r>
      <w:r>
        <w:rPr>
          <w:rFonts w:cs="Arial"/>
          <w:szCs w:val="20"/>
          <w:lang w:val="ru-RU"/>
        </w:rPr>
        <w:t>заявки</w:t>
      </w:r>
      <w:r w:rsidRPr="00DB1D4D">
        <w:rPr>
          <w:rFonts w:cs="Arial"/>
          <w:szCs w:val="20"/>
          <w:lang w:val="ru-RU"/>
        </w:rPr>
        <w:t xml:space="preserve"> </w:t>
      </w:r>
      <w:r>
        <w:rPr>
          <w:rFonts w:cs="Arial"/>
          <w:szCs w:val="20"/>
          <w:lang w:val="ru-RU"/>
        </w:rPr>
        <w:t>выполняются автоматически</w:t>
      </w:r>
      <w:r w:rsidRPr="00DB1D4D">
        <w:rPr>
          <w:rFonts w:cs="Arial"/>
          <w:szCs w:val="20"/>
          <w:lang w:val="ru-RU"/>
        </w:rPr>
        <w:t xml:space="preserve">, </w:t>
      </w:r>
      <w:r>
        <w:rPr>
          <w:rFonts w:cs="Arial"/>
          <w:szCs w:val="20"/>
          <w:lang w:val="ru-RU"/>
        </w:rPr>
        <w:t>значительное увеличение размера заявок заметно повышает рабочую нагрузку МБ.</w:t>
      </w:r>
    </w:p>
    <w:p w:rsidR="007B43D0" w:rsidRDefault="007B43D0" w:rsidP="00343EF4">
      <w:pPr>
        <w:pStyle w:val="ListParagraph"/>
        <w:jc w:val="both"/>
        <w:rPr>
          <w:rFonts w:cs="Arial"/>
          <w:lang w:val="ru-RU"/>
        </w:rPr>
      </w:pPr>
    </w:p>
    <w:p w:rsidR="007B43D0" w:rsidRDefault="007B43D0" w:rsidP="00343EF4">
      <w:pPr>
        <w:pStyle w:val="ListParagraph"/>
        <w:jc w:val="both"/>
        <w:rPr>
          <w:rFonts w:cs="Arial"/>
          <w:lang w:val="ru-RU"/>
        </w:rPr>
      </w:pPr>
    </w:p>
    <w:p w:rsidR="007B43D0" w:rsidRDefault="00343EF4" w:rsidP="00343EF4">
      <w:pPr>
        <w:pStyle w:val="ListParagraph"/>
        <w:keepNext/>
        <w:keepLines/>
        <w:tabs>
          <w:tab w:val="left" w:pos="1701"/>
        </w:tabs>
        <w:ind w:left="567"/>
        <w:jc w:val="both"/>
        <w:rPr>
          <w:rFonts w:cs="Arial"/>
          <w:i/>
          <w:lang w:val="ru-RU"/>
        </w:rPr>
      </w:pPr>
      <w:r>
        <w:rPr>
          <w:rFonts w:cs="Arial"/>
          <w:i/>
          <w:lang w:val="ru-RU"/>
        </w:rPr>
        <w:lastRenderedPageBreak/>
        <w:t>Распределение</w:t>
      </w:r>
      <w:r w:rsidRPr="00183290">
        <w:rPr>
          <w:rFonts w:cs="Arial"/>
          <w:i/>
          <w:lang w:val="ru-RU"/>
        </w:rPr>
        <w:t xml:space="preserve"> </w:t>
      </w:r>
      <w:r>
        <w:rPr>
          <w:rFonts w:cs="Arial"/>
          <w:i/>
          <w:lang w:val="ru-RU"/>
        </w:rPr>
        <w:t>правильно оформленных заявок и заявок, оформленных с нарушением</w:t>
      </w:r>
    </w:p>
    <w:p w:rsidR="007B43D0" w:rsidRDefault="00343EF4" w:rsidP="00343EF4">
      <w:pPr>
        <w:jc w:val="center"/>
        <w:rPr>
          <w:rFonts w:cs="Arial"/>
          <w:szCs w:val="20"/>
        </w:rPr>
      </w:pPr>
      <w:r>
        <w:rPr>
          <w:rFonts w:cs="Arial"/>
          <w:noProof/>
          <w:szCs w:val="20"/>
        </w:rPr>
        <w:drawing>
          <wp:inline distT="0" distB="0" distL="0" distR="0" wp14:anchorId="3F2BD1E2" wp14:editId="0F1F93A3">
            <wp:extent cx="5209718" cy="2654489"/>
            <wp:effectExtent l="0" t="0" r="0" b="0"/>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07983" cy="2653605"/>
                    </a:xfrm>
                    <a:prstGeom prst="rect">
                      <a:avLst/>
                    </a:prstGeom>
                    <a:noFill/>
                  </pic:spPr>
                </pic:pic>
              </a:graphicData>
            </a:graphic>
          </wp:inline>
        </w:drawing>
      </w:r>
    </w:p>
    <w:p w:rsidR="007B43D0" w:rsidRDefault="00343EF4" w:rsidP="00343EF4">
      <w:pPr>
        <w:numPr>
          <w:ilvl w:val="0"/>
          <w:numId w:val="10"/>
        </w:numPr>
        <w:tabs>
          <w:tab w:val="clear" w:pos="720"/>
          <w:tab w:val="num" w:pos="993"/>
        </w:tabs>
        <w:spacing w:after="120"/>
        <w:ind w:left="993" w:hanging="426"/>
        <w:jc w:val="both"/>
        <w:rPr>
          <w:rFonts w:cs="Arial"/>
          <w:szCs w:val="20"/>
          <w:lang w:val="ru-RU"/>
        </w:rPr>
      </w:pPr>
      <w:r>
        <w:rPr>
          <w:rFonts w:cs="Arial"/>
          <w:szCs w:val="20"/>
          <w:lang w:val="ru-RU"/>
        </w:rPr>
        <w:t>Число</w:t>
      </w:r>
      <w:r w:rsidRPr="00183290">
        <w:rPr>
          <w:rFonts w:cs="Arial"/>
          <w:szCs w:val="20"/>
          <w:lang w:val="ru-RU"/>
        </w:rPr>
        <w:t xml:space="preserve"> </w:t>
      </w:r>
      <w:r>
        <w:rPr>
          <w:rFonts w:cs="Arial"/>
          <w:szCs w:val="20"/>
          <w:lang w:val="ru-RU"/>
        </w:rPr>
        <w:t>правильно оформленных заявок</w:t>
      </w:r>
      <w:r w:rsidRPr="00183290">
        <w:rPr>
          <w:rFonts w:cs="Arial"/>
          <w:szCs w:val="20"/>
          <w:lang w:val="ru-RU"/>
        </w:rPr>
        <w:t xml:space="preserve"> </w:t>
      </w:r>
      <w:r>
        <w:rPr>
          <w:rFonts w:cs="Arial"/>
          <w:szCs w:val="20"/>
          <w:lang w:val="ru-RU"/>
        </w:rPr>
        <w:t>остается</w:t>
      </w:r>
      <w:r w:rsidRPr="00183290">
        <w:rPr>
          <w:rFonts w:cs="Arial"/>
          <w:szCs w:val="20"/>
          <w:lang w:val="ru-RU"/>
        </w:rPr>
        <w:t xml:space="preserve"> </w:t>
      </w:r>
      <w:r>
        <w:rPr>
          <w:rFonts w:cs="Arial"/>
          <w:szCs w:val="20"/>
          <w:lang w:val="ru-RU"/>
        </w:rPr>
        <w:t>практически</w:t>
      </w:r>
      <w:r w:rsidRPr="00183290">
        <w:rPr>
          <w:rFonts w:cs="Arial"/>
          <w:szCs w:val="20"/>
          <w:lang w:val="ru-RU"/>
        </w:rPr>
        <w:t xml:space="preserve"> </w:t>
      </w:r>
      <w:r>
        <w:rPr>
          <w:rFonts w:cs="Arial"/>
          <w:szCs w:val="20"/>
          <w:lang w:val="ru-RU"/>
        </w:rPr>
        <w:t>неизменным</w:t>
      </w:r>
      <w:r w:rsidRPr="00183290">
        <w:rPr>
          <w:rFonts w:cs="Arial"/>
          <w:szCs w:val="20"/>
          <w:lang w:val="ru-RU"/>
        </w:rPr>
        <w:t xml:space="preserve"> </w:t>
      </w:r>
      <w:r>
        <w:rPr>
          <w:rFonts w:cs="Arial"/>
          <w:szCs w:val="20"/>
          <w:lang w:val="ru-RU"/>
        </w:rPr>
        <w:t xml:space="preserve">с </w:t>
      </w:r>
      <w:r w:rsidRPr="00183290">
        <w:rPr>
          <w:rFonts w:cs="Arial"/>
          <w:szCs w:val="20"/>
          <w:lang w:val="ru-RU"/>
        </w:rPr>
        <w:t>2011</w:t>
      </w:r>
      <w:r>
        <w:rPr>
          <w:rFonts w:cs="Arial"/>
          <w:szCs w:val="20"/>
          <w:lang w:val="ru-RU"/>
        </w:rPr>
        <w:t> г</w:t>
      </w:r>
      <w:r w:rsidRPr="00183290">
        <w:rPr>
          <w:rFonts w:cs="Arial"/>
          <w:szCs w:val="20"/>
          <w:lang w:val="ru-RU"/>
        </w:rPr>
        <w:t xml:space="preserve">. </w:t>
      </w:r>
    </w:p>
    <w:p w:rsidR="007B43D0" w:rsidRDefault="007B43D0" w:rsidP="00343EF4">
      <w:pPr>
        <w:jc w:val="both"/>
        <w:rPr>
          <w:rFonts w:cs="Arial"/>
          <w:szCs w:val="20"/>
          <w:lang w:val="ru-RU"/>
        </w:rPr>
      </w:pPr>
    </w:p>
    <w:p w:rsidR="007B43D0" w:rsidRDefault="00343EF4" w:rsidP="00343EF4">
      <w:pPr>
        <w:pStyle w:val="ListParagraph"/>
        <w:ind w:left="0"/>
        <w:jc w:val="both"/>
        <w:rPr>
          <w:rFonts w:cs="Arial"/>
          <w:u w:val="single"/>
        </w:rPr>
      </w:pPr>
      <w:r>
        <w:rPr>
          <w:rFonts w:cs="Arial"/>
          <w:u w:val="single"/>
          <w:lang w:val="ru-RU"/>
        </w:rPr>
        <w:t>Продления</w:t>
      </w:r>
      <w:r w:rsidRPr="009049DD">
        <w:rPr>
          <w:rFonts w:cs="Arial"/>
          <w:u w:val="single"/>
        </w:rPr>
        <w:t xml:space="preserve"> </w:t>
      </w:r>
    </w:p>
    <w:p w:rsidR="007B43D0" w:rsidRDefault="00343EF4" w:rsidP="00343EF4">
      <w:pPr>
        <w:jc w:val="center"/>
        <w:rPr>
          <w:rFonts w:cs="Arial"/>
          <w:szCs w:val="20"/>
        </w:rPr>
      </w:pPr>
      <w:r>
        <w:rPr>
          <w:rFonts w:cs="Arial"/>
          <w:noProof/>
          <w:szCs w:val="20"/>
        </w:rPr>
        <w:drawing>
          <wp:inline distT="0" distB="0" distL="0" distR="0" wp14:anchorId="496F8119" wp14:editId="55B86E5A">
            <wp:extent cx="5152029" cy="2526895"/>
            <wp:effectExtent l="0" t="0" r="0" b="6985"/>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56417" cy="2529047"/>
                    </a:xfrm>
                    <a:prstGeom prst="rect">
                      <a:avLst/>
                    </a:prstGeom>
                    <a:noFill/>
                  </pic:spPr>
                </pic:pic>
              </a:graphicData>
            </a:graphic>
          </wp:inline>
        </w:drawing>
      </w:r>
    </w:p>
    <w:p w:rsidR="007B43D0" w:rsidRDefault="00343EF4" w:rsidP="00343EF4">
      <w:pPr>
        <w:numPr>
          <w:ilvl w:val="0"/>
          <w:numId w:val="10"/>
        </w:numPr>
        <w:tabs>
          <w:tab w:val="clear" w:pos="720"/>
          <w:tab w:val="num" w:pos="1560"/>
        </w:tabs>
        <w:spacing w:after="120"/>
        <w:ind w:left="993" w:hanging="426"/>
        <w:jc w:val="both"/>
        <w:rPr>
          <w:rFonts w:cs="Arial"/>
          <w:szCs w:val="20"/>
          <w:lang w:val="ru-RU"/>
        </w:rPr>
      </w:pPr>
      <w:r>
        <w:rPr>
          <w:rFonts w:cs="Arial"/>
          <w:szCs w:val="20"/>
          <w:lang w:val="ru-RU"/>
        </w:rPr>
        <w:t>В</w:t>
      </w:r>
      <w:r w:rsidRPr="008C2AAD">
        <w:rPr>
          <w:rFonts w:cs="Arial"/>
          <w:szCs w:val="20"/>
          <w:lang w:val="ru-RU"/>
        </w:rPr>
        <w:t xml:space="preserve"> 2014</w:t>
      </w:r>
      <w:r w:rsidRPr="008C2AAD">
        <w:rPr>
          <w:rFonts w:cs="Arial"/>
          <w:szCs w:val="20"/>
        </w:rPr>
        <w:t> </w:t>
      </w:r>
      <w:r>
        <w:rPr>
          <w:rFonts w:cs="Arial"/>
          <w:szCs w:val="20"/>
          <w:lang w:val="ru-RU"/>
        </w:rPr>
        <w:t>г</w:t>
      </w:r>
      <w:r w:rsidRPr="008C2AAD">
        <w:rPr>
          <w:rFonts w:cs="Arial"/>
          <w:szCs w:val="20"/>
          <w:lang w:val="ru-RU"/>
        </w:rPr>
        <w:t xml:space="preserve">. </w:t>
      </w:r>
      <w:r>
        <w:rPr>
          <w:rFonts w:cs="Arial"/>
          <w:szCs w:val="20"/>
          <w:lang w:val="ru-RU"/>
        </w:rPr>
        <w:t>МБ</w:t>
      </w:r>
      <w:r w:rsidRPr="008C2AAD">
        <w:rPr>
          <w:rFonts w:cs="Arial"/>
          <w:szCs w:val="20"/>
          <w:lang w:val="ru-RU"/>
        </w:rPr>
        <w:t xml:space="preserve"> </w:t>
      </w:r>
      <w:r>
        <w:rPr>
          <w:rFonts w:cs="Arial"/>
          <w:szCs w:val="20"/>
          <w:lang w:val="ru-RU"/>
        </w:rPr>
        <w:t>зарегистрировало</w:t>
      </w:r>
      <w:r w:rsidRPr="008C2AAD">
        <w:rPr>
          <w:rFonts w:cs="Arial"/>
          <w:szCs w:val="20"/>
          <w:lang w:val="ru-RU"/>
        </w:rPr>
        <w:t xml:space="preserve"> 25</w:t>
      </w:r>
      <w:r>
        <w:rPr>
          <w:rFonts w:cs="Arial"/>
          <w:szCs w:val="20"/>
          <w:lang w:val="ru-RU"/>
        </w:rPr>
        <w:t> </w:t>
      </w:r>
      <w:r w:rsidRPr="008C2AAD">
        <w:rPr>
          <w:rFonts w:cs="Arial"/>
          <w:szCs w:val="20"/>
          <w:lang w:val="ru-RU"/>
        </w:rPr>
        <w:t xml:space="preserve">729 </w:t>
      </w:r>
      <w:r>
        <w:rPr>
          <w:rFonts w:cs="Arial"/>
          <w:szCs w:val="20"/>
          <w:lang w:val="ru-RU"/>
        </w:rPr>
        <w:t xml:space="preserve">продлений, что на </w:t>
      </w:r>
      <w:r w:rsidRPr="008C2AAD">
        <w:rPr>
          <w:rFonts w:cs="Arial"/>
          <w:szCs w:val="20"/>
          <w:lang w:val="ru-RU"/>
        </w:rPr>
        <w:t>12</w:t>
      </w:r>
      <w:r>
        <w:rPr>
          <w:rFonts w:cs="Arial"/>
          <w:szCs w:val="20"/>
          <w:lang w:val="ru-RU"/>
        </w:rPr>
        <w:t> процентов больше, чем</w:t>
      </w:r>
      <w:r w:rsidRPr="008C2AAD">
        <w:rPr>
          <w:rFonts w:cs="Arial"/>
          <w:szCs w:val="20"/>
          <w:lang w:val="ru-RU"/>
        </w:rPr>
        <w:t xml:space="preserve"> </w:t>
      </w:r>
      <w:r>
        <w:rPr>
          <w:rFonts w:cs="Arial"/>
          <w:szCs w:val="20"/>
          <w:lang w:val="ru-RU"/>
        </w:rPr>
        <w:t xml:space="preserve">в </w:t>
      </w:r>
      <w:r w:rsidRPr="008C2AAD">
        <w:rPr>
          <w:rFonts w:cs="Arial"/>
          <w:szCs w:val="20"/>
          <w:lang w:val="ru-RU"/>
        </w:rPr>
        <w:t>2013</w:t>
      </w:r>
      <w:r>
        <w:rPr>
          <w:rFonts w:cs="Arial"/>
          <w:szCs w:val="20"/>
          <w:lang w:val="ru-RU"/>
        </w:rPr>
        <w:t> г</w:t>
      </w:r>
      <w:r w:rsidRPr="008C2AAD">
        <w:rPr>
          <w:rFonts w:cs="Arial"/>
          <w:szCs w:val="20"/>
          <w:lang w:val="ru-RU"/>
        </w:rPr>
        <w:t xml:space="preserve">. </w:t>
      </w:r>
    </w:p>
    <w:p w:rsidR="007B43D0" w:rsidRDefault="00343EF4" w:rsidP="00343EF4">
      <w:pPr>
        <w:numPr>
          <w:ilvl w:val="0"/>
          <w:numId w:val="10"/>
        </w:numPr>
        <w:tabs>
          <w:tab w:val="clear" w:pos="720"/>
          <w:tab w:val="num" w:pos="1560"/>
        </w:tabs>
        <w:spacing w:after="120"/>
        <w:ind w:left="993" w:hanging="426"/>
        <w:jc w:val="both"/>
        <w:rPr>
          <w:rFonts w:cs="Arial"/>
          <w:szCs w:val="20"/>
          <w:lang w:val="ru-RU"/>
        </w:rPr>
      </w:pPr>
      <w:r>
        <w:rPr>
          <w:rFonts w:cs="Arial"/>
          <w:szCs w:val="20"/>
          <w:lang w:val="ru-RU"/>
        </w:rPr>
        <w:t>Несмотря</w:t>
      </w:r>
      <w:r w:rsidRPr="008C2AAD">
        <w:rPr>
          <w:rFonts w:cs="Arial"/>
          <w:szCs w:val="20"/>
          <w:lang w:val="ru-RU"/>
        </w:rPr>
        <w:t xml:space="preserve"> </w:t>
      </w:r>
      <w:r>
        <w:rPr>
          <w:rFonts w:cs="Arial"/>
          <w:szCs w:val="20"/>
          <w:lang w:val="ru-RU"/>
        </w:rPr>
        <w:t>на</w:t>
      </w:r>
      <w:r w:rsidRPr="008C2AAD">
        <w:rPr>
          <w:rFonts w:cs="Arial"/>
          <w:szCs w:val="20"/>
          <w:lang w:val="ru-RU"/>
        </w:rPr>
        <w:t xml:space="preserve"> </w:t>
      </w:r>
      <w:r>
        <w:rPr>
          <w:rFonts w:cs="Arial"/>
          <w:szCs w:val="20"/>
          <w:lang w:val="ru-RU"/>
        </w:rPr>
        <w:t>рост</w:t>
      </w:r>
      <w:r w:rsidRPr="008C2AAD">
        <w:rPr>
          <w:rFonts w:cs="Arial"/>
          <w:szCs w:val="20"/>
          <w:lang w:val="ru-RU"/>
        </w:rPr>
        <w:t xml:space="preserve"> </w:t>
      </w:r>
      <w:r>
        <w:rPr>
          <w:rFonts w:cs="Arial"/>
          <w:szCs w:val="20"/>
          <w:lang w:val="ru-RU"/>
        </w:rPr>
        <w:t>числа</w:t>
      </w:r>
      <w:r w:rsidRPr="008C2AAD">
        <w:rPr>
          <w:rFonts w:cs="Arial"/>
          <w:szCs w:val="20"/>
          <w:lang w:val="ru-RU"/>
        </w:rPr>
        <w:t xml:space="preserve"> </w:t>
      </w:r>
      <w:r>
        <w:rPr>
          <w:rFonts w:cs="Arial"/>
          <w:szCs w:val="20"/>
          <w:lang w:val="ru-RU"/>
        </w:rPr>
        <w:t>продлений</w:t>
      </w:r>
      <w:r w:rsidRPr="008C2AAD">
        <w:rPr>
          <w:rFonts w:cs="Arial"/>
          <w:szCs w:val="20"/>
          <w:lang w:val="ru-RU"/>
        </w:rPr>
        <w:t xml:space="preserve"> </w:t>
      </w:r>
      <w:r>
        <w:rPr>
          <w:rFonts w:cs="Arial"/>
          <w:szCs w:val="20"/>
          <w:lang w:val="ru-RU"/>
        </w:rPr>
        <w:t>с</w:t>
      </w:r>
      <w:r w:rsidRPr="008C2AAD">
        <w:rPr>
          <w:rFonts w:cs="Arial"/>
          <w:szCs w:val="20"/>
          <w:lang w:val="ru-RU"/>
        </w:rPr>
        <w:t xml:space="preserve"> 2009 </w:t>
      </w:r>
      <w:r>
        <w:rPr>
          <w:rFonts w:cs="Arial"/>
          <w:szCs w:val="20"/>
          <w:lang w:val="ru-RU"/>
        </w:rPr>
        <w:t>по</w:t>
      </w:r>
      <w:r w:rsidRPr="008C2AAD">
        <w:rPr>
          <w:rFonts w:cs="Arial"/>
          <w:szCs w:val="20"/>
          <w:lang w:val="ru-RU"/>
        </w:rPr>
        <w:t xml:space="preserve"> 2014</w:t>
      </w:r>
      <w:r w:rsidRPr="008C2AAD">
        <w:rPr>
          <w:rFonts w:cs="Arial"/>
          <w:szCs w:val="20"/>
        </w:rPr>
        <w:t> </w:t>
      </w:r>
      <w:r>
        <w:rPr>
          <w:rFonts w:cs="Arial"/>
          <w:szCs w:val="20"/>
          <w:lang w:val="ru-RU"/>
        </w:rPr>
        <w:t>гг</w:t>
      </w:r>
      <w:r w:rsidRPr="008C2AAD">
        <w:rPr>
          <w:rFonts w:cs="Arial"/>
          <w:szCs w:val="20"/>
          <w:lang w:val="ru-RU"/>
        </w:rPr>
        <w:t xml:space="preserve">., </w:t>
      </w:r>
      <w:r>
        <w:rPr>
          <w:rFonts w:cs="Arial"/>
          <w:szCs w:val="20"/>
          <w:lang w:val="ru-RU"/>
        </w:rPr>
        <w:t>количество продлений, обрабатываемых ручным способом, остается относительно стабильным.  В</w:t>
      </w:r>
      <w:r w:rsidRPr="00471DB2">
        <w:rPr>
          <w:rFonts w:cs="Arial"/>
          <w:szCs w:val="20"/>
          <w:lang w:val="ru-RU"/>
        </w:rPr>
        <w:t xml:space="preserve"> 2014</w:t>
      </w:r>
      <w:r w:rsidRPr="00471DB2">
        <w:rPr>
          <w:rFonts w:cs="Arial"/>
          <w:szCs w:val="20"/>
        </w:rPr>
        <w:t> </w:t>
      </w:r>
      <w:r>
        <w:rPr>
          <w:rFonts w:cs="Arial"/>
          <w:szCs w:val="20"/>
          <w:lang w:val="ru-RU"/>
        </w:rPr>
        <w:t>г</w:t>
      </w:r>
      <w:r w:rsidRPr="00471DB2">
        <w:rPr>
          <w:rFonts w:cs="Arial"/>
          <w:szCs w:val="20"/>
          <w:lang w:val="ru-RU"/>
        </w:rPr>
        <w:t>. 59</w:t>
      </w:r>
      <w:r w:rsidRPr="00471DB2">
        <w:rPr>
          <w:rFonts w:cs="Arial"/>
          <w:szCs w:val="20"/>
        </w:rPr>
        <w:t> </w:t>
      </w:r>
      <w:r>
        <w:rPr>
          <w:rFonts w:cs="Arial"/>
          <w:szCs w:val="20"/>
          <w:lang w:val="ru-RU"/>
        </w:rPr>
        <w:t>процентов</w:t>
      </w:r>
      <w:r w:rsidRPr="00471DB2">
        <w:rPr>
          <w:rFonts w:cs="Arial"/>
          <w:szCs w:val="20"/>
          <w:lang w:val="ru-RU"/>
        </w:rPr>
        <w:t xml:space="preserve"> </w:t>
      </w:r>
      <w:r>
        <w:rPr>
          <w:rFonts w:cs="Arial"/>
          <w:szCs w:val="20"/>
          <w:lang w:val="ru-RU"/>
        </w:rPr>
        <w:t>продлений были обработаны</w:t>
      </w:r>
      <w:r w:rsidRPr="00506249">
        <w:rPr>
          <w:rFonts w:cs="Arial"/>
          <w:szCs w:val="20"/>
          <w:lang w:val="ru-RU"/>
        </w:rPr>
        <w:t xml:space="preserve"> </w:t>
      </w:r>
      <w:r>
        <w:rPr>
          <w:rFonts w:cs="Arial"/>
          <w:szCs w:val="20"/>
          <w:lang w:val="ru-RU"/>
        </w:rPr>
        <w:t>автоматически</w:t>
      </w:r>
      <w:r w:rsidRPr="00471DB2">
        <w:rPr>
          <w:rFonts w:cs="Arial"/>
          <w:szCs w:val="20"/>
          <w:lang w:val="ru-RU"/>
        </w:rPr>
        <w:t>.</w:t>
      </w:r>
    </w:p>
    <w:p w:rsidR="007B43D0" w:rsidRDefault="007B43D0" w:rsidP="00343EF4">
      <w:pPr>
        <w:spacing w:after="120"/>
        <w:ind w:left="993" w:hanging="426"/>
        <w:jc w:val="both"/>
        <w:rPr>
          <w:rFonts w:cs="Arial"/>
          <w:szCs w:val="20"/>
          <w:lang w:val="ru-RU"/>
        </w:rPr>
      </w:pPr>
    </w:p>
    <w:p w:rsidR="007B43D0" w:rsidRDefault="00343EF4" w:rsidP="00343EF4">
      <w:pPr>
        <w:pStyle w:val="ListParagraph"/>
        <w:keepNext/>
        <w:keepLines/>
        <w:ind w:left="0"/>
        <w:jc w:val="both"/>
        <w:rPr>
          <w:rFonts w:cs="Arial"/>
          <w:u w:val="single"/>
        </w:rPr>
      </w:pPr>
      <w:r>
        <w:rPr>
          <w:rFonts w:cs="Arial"/>
          <w:u w:val="single"/>
          <w:lang w:val="ru-RU"/>
        </w:rPr>
        <w:lastRenderedPageBreak/>
        <w:t>Последующие указания</w:t>
      </w:r>
      <w:r w:rsidRPr="009049DD">
        <w:rPr>
          <w:rFonts w:cs="Arial"/>
          <w:u w:val="single"/>
        </w:rPr>
        <w:t xml:space="preserve"> </w:t>
      </w:r>
    </w:p>
    <w:p w:rsidR="007B43D0" w:rsidRDefault="00343EF4" w:rsidP="00343EF4">
      <w:pPr>
        <w:keepNext/>
        <w:keepLines/>
        <w:jc w:val="center"/>
        <w:rPr>
          <w:rFonts w:cs="Arial"/>
          <w:szCs w:val="20"/>
          <w:highlight w:val="yellow"/>
        </w:rPr>
      </w:pPr>
      <w:r>
        <w:rPr>
          <w:rFonts w:cs="Arial"/>
          <w:noProof/>
          <w:szCs w:val="20"/>
        </w:rPr>
        <w:drawing>
          <wp:inline distT="0" distB="0" distL="0" distR="0" wp14:anchorId="1F6E5D78" wp14:editId="68049836">
            <wp:extent cx="4844955" cy="2625751"/>
            <wp:effectExtent l="0" t="0" r="0" b="3175"/>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46062" cy="2626351"/>
                    </a:xfrm>
                    <a:prstGeom prst="rect">
                      <a:avLst/>
                    </a:prstGeom>
                    <a:noFill/>
                  </pic:spPr>
                </pic:pic>
              </a:graphicData>
            </a:graphic>
          </wp:inline>
        </w:drawing>
      </w:r>
    </w:p>
    <w:p w:rsidR="007B43D0" w:rsidRDefault="007B43D0" w:rsidP="00343EF4">
      <w:pPr>
        <w:keepNext/>
        <w:keepLines/>
        <w:jc w:val="both"/>
        <w:rPr>
          <w:rFonts w:cs="Arial"/>
          <w:szCs w:val="20"/>
          <w:highlight w:val="yellow"/>
        </w:rPr>
      </w:pPr>
    </w:p>
    <w:p w:rsidR="007B43D0" w:rsidRDefault="00343EF4" w:rsidP="00343EF4">
      <w:pPr>
        <w:keepNext/>
        <w:keepLines/>
        <w:numPr>
          <w:ilvl w:val="0"/>
          <w:numId w:val="10"/>
        </w:numPr>
        <w:tabs>
          <w:tab w:val="clear" w:pos="720"/>
          <w:tab w:val="num" w:pos="993"/>
        </w:tabs>
        <w:spacing w:after="120"/>
        <w:ind w:left="993" w:hanging="426"/>
        <w:jc w:val="both"/>
        <w:rPr>
          <w:rFonts w:cs="Arial"/>
          <w:szCs w:val="20"/>
          <w:lang w:val="ru-RU"/>
        </w:rPr>
      </w:pPr>
      <w:r>
        <w:rPr>
          <w:rFonts w:cs="Arial"/>
          <w:szCs w:val="20"/>
          <w:lang w:val="ru-RU"/>
        </w:rPr>
        <w:t>В</w:t>
      </w:r>
      <w:r w:rsidRPr="001F3DDD">
        <w:rPr>
          <w:rFonts w:cs="Arial"/>
          <w:szCs w:val="20"/>
          <w:lang w:val="ru-RU"/>
        </w:rPr>
        <w:t xml:space="preserve"> 2014</w:t>
      </w:r>
      <w:r w:rsidRPr="00F47503">
        <w:rPr>
          <w:rFonts w:cs="Arial"/>
          <w:szCs w:val="20"/>
        </w:rPr>
        <w:t> </w:t>
      </w:r>
      <w:r>
        <w:rPr>
          <w:rFonts w:cs="Arial"/>
          <w:szCs w:val="20"/>
          <w:lang w:val="ru-RU"/>
        </w:rPr>
        <w:t>г</w:t>
      </w:r>
      <w:r w:rsidRPr="001F3DDD">
        <w:rPr>
          <w:rFonts w:cs="Arial"/>
          <w:szCs w:val="20"/>
          <w:lang w:val="ru-RU"/>
        </w:rPr>
        <w:t>.</w:t>
      </w:r>
      <w:r>
        <w:rPr>
          <w:rFonts w:cs="Arial"/>
          <w:szCs w:val="20"/>
          <w:lang w:val="ru-RU"/>
        </w:rPr>
        <w:t xml:space="preserve"> МБ</w:t>
      </w:r>
      <w:r w:rsidRPr="001F3DDD">
        <w:rPr>
          <w:rFonts w:cs="Arial"/>
          <w:szCs w:val="20"/>
          <w:lang w:val="ru-RU"/>
        </w:rPr>
        <w:t xml:space="preserve"> </w:t>
      </w:r>
      <w:r>
        <w:rPr>
          <w:rFonts w:cs="Arial"/>
          <w:szCs w:val="20"/>
          <w:lang w:val="ru-RU"/>
        </w:rPr>
        <w:t>зарегистрировало</w:t>
      </w:r>
      <w:r w:rsidRPr="001F3DDD">
        <w:rPr>
          <w:rFonts w:cs="Arial"/>
          <w:szCs w:val="20"/>
          <w:lang w:val="ru-RU"/>
        </w:rPr>
        <w:t xml:space="preserve"> 17</w:t>
      </w:r>
      <w:r w:rsidRPr="001F3DDD">
        <w:rPr>
          <w:rFonts w:cs="Arial"/>
          <w:szCs w:val="20"/>
        </w:rPr>
        <w:t> </w:t>
      </w:r>
      <w:r w:rsidRPr="001F3DDD">
        <w:rPr>
          <w:rFonts w:cs="Arial"/>
          <w:szCs w:val="20"/>
          <w:lang w:val="ru-RU"/>
        </w:rPr>
        <w:t xml:space="preserve">316 </w:t>
      </w:r>
      <w:r>
        <w:rPr>
          <w:rFonts w:cs="Arial"/>
          <w:szCs w:val="20"/>
          <w:lang w:val="ru-RU"/>
        </w:rPr>
        <w:t>последующих</w:t>
      </w:r>
      <w:r w:rsidRPr="001F3DDD">
        <w:rPr>
          <w:rFonts w:cs="Arial"/>
          <w:szCs w:val="20"/>
          <w:lang w:val="ru-RU"/>
        </w:rPr>
        <w:t xml:space="preserve"> </w:t>
      </w:r>
      <w:r>
        <w:rPr>
          <w:rFonts w:cs="Arial"/>
          <w:szCs w:val="20"/>
          <w:lang w:val="ru-RU"/>
        </w:rPr>
        <w:t>указаний</w:t>
      </w:r>
      <w:r w:rsidRPr="001F3DDD">
        <w:rPr>
          <w:rFonts w:cs="Arial"/>
          <w:szCs w:val="20"/>
          <w:lang w:val="ru-RU"/>
        </w:rPr>
        <w:t xml:space="preserve">, </w:t>
      </w:r>
      <w:r>
        <w:rPr>
          <w:rFonts w:cs="Arial"/>
          <w:szCs w:val="20"/>
          <w:lang w:val="ru-RU"/>
        </w:rPr>
        <w:t xml:space="preserve">что на </w:t>
      </w:r>
      <w:r w:rsidRPr="001F3DDD">
        <w:rPr>
          <w:rFonts w:cs="Arial"/>
          <w:szCs w:val="20"/>
          <w:lang w:val="ru-RU"/>
        </w:rPr>
        <w:t>2</w:t>
      </w:r>
      <w:r>
        <w:rPr>
          <w:rFonts w:cs="Arial"/>
          <w:szCs w:val="20"/>
          <w:lang w:val="ru-RU"/>
        </w:rPr>
        <w:t>,</w:t>
      </w:r>
      <w:r w:rsidRPr="001F3DDD">
        <w:rPr>
          <w:rFonts w:cs="Arial"/>
          <w:szCs w:val="20"/>
          <w:lang w:val="ru-RU"/>
        </w:rPr>
        <w:t>5</w:t>
      </w:r>
      <w:r>
        <w:rPr>
          <w:rFonts w:cs="Arial"/>
          <w:szCs w:val="20"/>
          <w:lang w:val="ru-RU"/>
        </w:rPr>
        <w:t> процента меньше, чем в</w:t>
      </w:r>
      <w:r w:rsidRPr="001F3DDD">
        <w:rPr>
          <w:rFonts w:cs="Arial"/>
          <w:szCs w:val="20"/>
          <w:lang w:val="ru-RU"/>
        </w:rPr>
        <w:t xml:space="preserve"> 2013</w:t>
      </w:r>
      <w:r>
        <w:rPr>
          <w:rFonts w:cs="Arial"/>
          <w:szCs w:val="20"/>
          <w:lang w:val="ru-RU"/>
        </w:rPr>
        <w:t> г</w:t>
      </w:r>
      <w:r w:rsidRPr="001F3DDD">
        <w:rPr>
          <w:rFonts w:cs="Arial"/>
          <w:szCs w:val="20"/>
          <w:lang w:val="ru-RU"/>
        </w:rPr>
        <w:t xml:space="preserve">. </w:t>
      </w:r>
    </w:p>
    <w:p w:rsidR="007B43D0" w:rsidRDefault="00343EF4" w:rsidP="00343EF4">
      <w:pPr>
        <w:keepNext/>
        <w:keepLines/>
        <w:numPr>
          <w:ilvl w:val="0"/>
          <w:numId w:val="10"/>
        </w:numPr>
        <w:tabs>
          <w:tab w:val="clear" w:pos="720"/>
          <w:tab w:val="num" w:pos="993"/>
        </w:tabs>
        <w:ind w:left="993" w:hanging="426"/>
        <w:jc w:val="both"/>
        <w:rPr>
          <w:rFonts w:cs="Arial"/>
          <w:b/>
          <w:szCs w:val="20"/>
          <w:lang w:val="ru-RU"/>
        </w:rPr>
      </w:pPr>
      <w:r>
        <w:rPr>
          <w:rFonts w:cs="Arial"/>
          <w:szCs w:val="20"/>
          <w:lang w:val="ru-RU"/>
        </w:rPr>
        <w:t>В</w:t>
      </w:r>
      <w:r w:rsidRPr="002D46CB">
        <w:rPr>
          <w:rFonts w:cs="Arial"/>
          <w:szCs w:val="20"/>
          <w:lang w:val="ru-RU"/>
        </w:rPr>
        <w:t xml:space="preserve"> 2014</w:t>
      </w:r>
      <w:r w:rsidRPr="001E466B">
        <w:rPr>
          <w:rFonts w:cs="Arial"/>
          <w:szCs w:val="20"/>
        </w:rPr>
        <w:t> </w:t>
      </w:r>
      <w:r>
        <w:rPr>
          <w:rFonts w:cs="Arial"/>
          <w:szCs w:val="20"/>
          <w:lang w:val="ru-RU"/>
        </w:rPr>
        <w:t>г</w:t>
      </w:r>
      <w:r w:rsidRPr="002D46CB">
        <w:rPr>
          <w:rFonts w:cs="Arial"/>
          <w:szCs w:val="20"/>
          <w:lang w:val="ru-RU"/>
        </w:rPr>
        <w:t>.</w:t>
      </w:r>
      <w:r>
        <w:rPr>
          <w:rFonts w:cs="Arial"/>
          <w:szCs w:val="20"/>
          <w:lang w:val="ru-RU"/>
        </w:rPr>
        <w:t xml:space="preserve"> для удобства заявителей</w:t>
      </w:r>
      <w:r w:rsidRPr="002D46CB">
        <w:rPr>
          <w:rFonts w:cs="Arial"/>
          <w:szCs w:val="20"/>
          <w:lang w:val="ru-RU"/>
        </w:rPr>
        <w:t xml:space="preserve"> </w:t>
      </w:r>
      <w:r>
        <w:rPr>
          <w:rFonts w:cs="Arial"/>
          <w:szCs w:val="20"/>
          <w:lang w:val="ru-RU"/>
        </w:rPr>
        <w:t>был</w:t>
      </w:r>
      <w:r w:rsidRPr="002D46CB">
        <w:rPr>
          <w:rFonts w:cs="Arial"/>
          <w:szCs w:val="20"/>
          <w:lang w:val="ru-RU"/>
        </w:rPr>
        <w:t xml:space="preserve"> </w:t>
      </w:r>
      <w:r>
        <w:rPr>
          <w:rFonts w:cs="Arial"/>
          <w:szCs w:val="20"/>
          <w:lang w:val="ru-RU"/>
        </w:rPr>
        <w:t>создан</w:t>
      </w:r>
      <w:r w:rsidRPr="002D46CB">
        <w:rPr>
          <w:rFonts w:cs="Arial"/>
          <w:szCs w:val="20"/>
          <w:lang w:val="ru-RU"/>
        </w:rPr>
        <w:t xml:space="preserve"> </w:t>
      </w:r>
      <w:r>
        <w:rPr>
          <w:rFonts w:cs="Arial"/>
          <w:szCs w:val="20"/>
          <w:lang w:val="ru-RU"/>
        </w:rPr>
        <w:t>новый</w:t>
      </w:r>
      <w:r w:rsidRPr="002D46CB">
        <w:rPr>
          <w:rFonts w:cs="Arial"/>
          <w:szCs w:val="20"/>
          <w:lang w:val="ru-RU"/>
        </w:rPr>
        <w:t xml:space="preserve"> </w:t>
      </w:r>
      <w:r>
        <w:rPr>
          <w:rFonts w:cs="Arial"/>
          <w:szCs w:val="20"/>
          <w:lang w:val="ru-RU"/>
        </w:rPr>
        <w:t>веб</w:t>
      </w:r>
      <w:r w:rsidRPr="002D46CB">
        <w:rPr>
          <w:rFonts w:cs="Arial"/>
          <w:szCs w:val="20"/>
          <w:lang w:val="ru-RU"/>
        </w:rPr>
        <w:t>-</w:t>
      </w:r>
      <w:r>
        <w:rPr>
          <w:rFonts w:cs="Arial"/>
          <w:szCs w:val="20"/>
          <w:lang w:val="ru-RU"/>
        </w:rPr>
        <w:t>формуляр «Последующие указания в электронной форме».</w:t>
      </w:r>
      <w:r w:rsidRPr="002D46CB">
        <w:rPr>
          <w:rFonts w:cs="Arial"/>
          <w:szCs w:val="20"/>
          <w:lang w:val="ru-RU"/>
        </w:rPr>
        <w:t xml:space="preserve"> </w:t>
      </w:r>
      <w:r>
        <w:rPr>
          <w:rFonts w:cs="Arial"/>
          <w:szCs w:val="20"/>
          <w:lang w:val="ru-RU"/>
        </w:rPr>
        <w:t xml:space="preserve"> Эта новая электронная форма позволила МБ обработать в автоматическом режиме </w:t>
      </w:r>
      <w:r w:rsidRPr="002D46CB">
        <w:rPr>
          <w:rFonts w:cs="Arial"/>
          <w:szCs w:val="20"/>
          <w:lang w:val="ru-RU"/>
        </w:rPr>
        <w:t>14</w:t>
      </w:r>
      <w:r>
        <w:rPr>
          <w:rFonts w:cs="Arial"/>
          <w:szCs w:val="20"/>
          <w:lang w:val="ru-RU"/>
        </w:rPr>
        <w:t> процентов всех последующих указаний</w:t>
      </w:r>
      <w:r w:rsidRPr="002D46CB">
        <w:rPr>
          <w:rFonts w:cs="Arial"/>
          <w:szCs w:val="20"/>
          <w:lang w:val="ru-RU"/>
        </w:rPr>
        <w:t xml:space="preserve">. </w:t>
      </w:r>
    </w:p>
    <w:p w:rsidR="007B43D0" w:rsidRDefault="007B43D0" w:rsidP="00343EF4">
      <w:pPr>
        <w:pStyle w:val="ListParagraph"/>
        <w:ind w:left="1418"/>
        <w:jc w:val="both"/>
        <w:rPr>
          <w:rFonts w:cs="Arial"/>
          <w:b/>
          <w:lang w:val="ru-RU"/>
        </w:rPr>
      </w:pPr>
    </w:p>
    <w:p w:rsidR="007B43D0" w:rsidRDefault="007B43D0" w:rsidP="00343EF4">
      <w:pPr>
        <w:pStyle w:val="ListParagraph"/>
        <w:ind w:left="1418"/>
        <w:jc w:val="both"/>
        <w:rPr>
          <w:rFonts w:cs="Arial"/>
          <w:b/>
          <w:lang w:val="ru-RU"/>
        </w:rPr>
      </w:pPr>
    </w:p>
    <w:p w:rsidR="007B43D0" w:rsidRDefault="00343EF4" w:rsidP="00343EF4">
      <w:pPr>
        <w:pStyle w:val="ListParagraph"/>
        <w:ind w:left="0"/>
        <w:jc w:val="both"/>
        <w:rPr>
          <w:rFonts w:cs="Arial"/>
          <w:u w:val="single"/>
        </w:rPr>
      </w:pPr>
      <w:r>
        <w:rPr>
          <w:rFonts w:cs="Arial"/>
          <w:u w:val="single"/>
          <w:lang w:val="ru-RU"/>
        </w:rPr>
        <w:t>Изменения</w:t>
      </w:r>
    </w:p>
    <w:p w:rsidR="007B43D0" w:rsidRDefault="00343EF4" w:rsidP="00343EF4">
      <w:pPr>
        <w:ind w:left="360"/>
        <w:jc w:val="center"/>
        <w:rPr>
          <w:rFonts w:cs="Arial"/>
        </w:rPr>
      </w:pPr>
      <w:r>
        <w:rPr>
          <w:rFonts w:cs="Arial"/>
          <w:noProof/>
        </w:rPr>
        <w:drawing>
          <wp:inline distT="0" distB="0" distL="0" distR="0" wp14:anchorId="135044BC" wp14:editId="0969901B">
            <wp:extent cx="4824484" cy="2497556"/>
            <wp:effectExtent l="0" t="0" r="0" b="0"/>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23113" cy="2496846"/>
                    </a:xfrm>
                    <a:prstGeom prst="rect">
                      <a:avLst/>
                    </a:prstGeom>
                    <a:noFill/>
                  </pic:spPr>
                </pic:pic>
              </a:graphicData>
            </a:graphic>
          </wp:inline>
        </w:drawing>
      </w:r>
    </w:p>
    <w:p w:rsidR="007B43D0" w:rsidRDefault="00343EF4" w:rsidP="00343EF4">
      <w:pPr>
        <w:numPr>
          <w:ilvl w:val="0"/>
          <w:numId w:val="10"/>
        </w:numPr>
        <w:tabs>
          <w:tab w:val="clear" w:pos="720"/>
          <w:tab w:val="num" w:pos="993"/>
        </w:tabs>
        <w:spacing w:after="120"/>
        <w:ind w:left="993" w:hanging="426"/>
        <w:jc w:val="both"/>
        <w:rPr>
          <w:rFonts w:cs="Arial"/>
          <w:szCs w:val="20"/>
          <w:lang w:val="ru-RU"/>
        </w:rPr>
      </w:pPr>
      <w:r>
        <w:rPr>
          <w:rFonts w:cs="Arial"/>
          <w:szCs w:val="20"/>
          <w:lang w:val="ru-RU"/>
        </w:rPr>
        <w:t>В</w:t>
      </w:r>
      <w:r w:rsidRPr="002675B2">
        <w:rPr>
          <w:rFonts w:cs="Arial"/>
          <w:szCs w:val="20"/>
          <w:lang w:val="ru-RU"/>
        </w:rPr>
        <w:t xml:space="preserve"> 2014</w:t>
      </w:r>
      <w:r w:rsidRPr="002675B2">
        <w:rPr>
          <w:rFonts w:cs="Arial"/>
          <w:szCs w:val="20"/>
        </w:rPr>
        <w:t> </w:t>
      </w:r>
      <w:r>
        <w:rPr>
          <w:rFonts w:cs="Arial"/>
          <w:szCs w:val="20"/>
          <w:lang w:val="ru-RU"/>
        </w:rPr>
        <w:t>г</w:t>
      </w:r>
      <w:r w:rsidRPr="002675B2">
        <w:rPr>
          <w:rFonts w:cs="Arial"/>
          <w:szCs w:val="20"/>
          <w:lang w:val="ru-RU"/>
        </w:rPr>
        <w:t xml:space="preserve">. </w:t>
      </w:r>
      <w:r>
        <w:rPr>
          <w:rFonts w:cs="Arial"/>
          <w:szCs w:val="20"/>
          <w:lang w:val="ru-RU"/>
        </w:rPr>
        <w:t>в МБ</w:t>
      </w:r>
      <w:r w:rsidRPr="002675B2">
        <w:rPr>
          <w:rFonts w:cs="Arial"/>
          <w:szCs w:val="20"/>
          <w:lang w:val="ru-RU"/>
        </w:rPr>
        <w:t xml:space="preserve"> </w:t>
      </w:r>
      <w:r>
        <w:rPr>
          <w:rFonts w:cs="Arial"/>
          <w:szCs w:val="20"/>
          <w:lang w:val="ru-RU"/>
        </w:rPr>
        <w:t xml:space="preserve">поступило </w:t>
      </w:r>
      <w:r w:rsidRPr="002675B2">
        <w:rPr>
          <w:rFonts w:cs="Arial"/>
          <w:szCs w:val="20"/>
          <w:lang w:val="ru-RU"/>
        </w:rPr>
        <w:t>38</w:t>
      </w:r>
      <w:r w:rsidRPr="002675B2">
        <w:rPr>
          <w:rFonts w:cs="Arial"/>
          <w:szCs w:val="20"/>
        </w:rPr>
        <w:t> </w:t>
      </w:r>
      <w:r w:rsidRPr="002675B2">
        <w:rPr>
          <w:rFonts w:cs="Arial"/>
          <w:szCs w:val="20"/>
          <w:lang w:val="ru-RU"/>
        </w:rPr>
        <w:t xml:space="preserve">817 </w:t>
      </w:r>
      <w:r>
        <w:rPr>
          <w:rFonts w:cs="Arial"/>
          <w:szCs w:val="20"/>
          <w:lang w:val="ru-RU"/>
        </w:rPr>
        <w:t xml:space="preserve">заявлений об изменении, что на </w:t>
      </w:r>
      <w:r w:rsidRPr="002675B2">
        <w:rPr>
          <w:rFonts w:cs="Arial"/>
          <w:szCs w:val="20"/>
          <w:lang w:val="ru-RU"/>
        </w:rPr>
        <w:t>5</w:t>
      </w:r>
      <w:r>
        <w:rPr>
          <w:rFonts w:cs="Arial"/>
          <w:szCs w:val="20"/>
          <w:lang w:val="ru-RU"/>
        </w:rPr>
        <w:t>,</w:t>
      </w:r>
      <w:r w:rsidRPr="002675B2">
        <w:rPr>
          <w:rFonts w:cs="Arial"/>
          <w:szCs w:val="20"/>
          <w:lang w:val="ru-RU"/>
        </w:rPr>
        <w:t>5</w:t>
      </w:r>
      <w:r>
        <w:rPr>
          <w:rFonts w:cs="Arial"/>
          <w:szCs w:val="20"/>
          <w:lang w:val="ru-RU"/>
        </w:rPr>
        <w:t xml:space="preserve"> процента больше, чем в </w:t>
      </w:r>
      <w:r w:rsidRPr="002675B2">
        <w:rPr>
          <w:rFonts w:cs="Arial"/>
          <w:szCs w:val="20"/>
          <w:lang w:val="ru-RU"/>
        </w:rPr>
        <w:t>2013</w:t>
      </w:r>
      <w:r>
        <w:rPr>
          <w:rFonts w:cs="Arial"/>
          <w:szCs w:val="20"/>
          <w:lang w:val="ru-RU"/>
        </w:rPr>
        <w:t> г</w:t>
      </w:r>
      <w:r w:rsidRPr="002675B2">
        <w:rPr>
          <w:rFonts w:cs="Arial"/>
          <w:szCs w:val="20"/>
          <w:lang w:val="ru-RU"/>
        </w:rPr>
        <w:t xml:space="preserve">. </w:t>
      </w:r>
    </w:p>
    <w:p w:rsidR="007B43D0" w:rsidRDefault="007B43D0" w:rsidP="00343EF4">
      <w:pPr>
        <w:spacing w:after="120"/>
        <w:ind w:left="1560"/>
        <w:jc w:val="both"/>
        <w:rPr>
          <w:rFonts w:cs="Arial"/>
          <w:szCs w:val="20"/>
          <w:lang w:val="ru-RU"/>
        </w:rPr>
      </w:pPr>
    </w:p>
    <w:p w:rsidR="007B43D0" w:rsidRDefault="00343EF4" w:rsidP="00343EF4">
      <w:pPr>
        <w:pStyle w:val="ListParagraph"/>
        <w:keepNext/>
        <w:keepLines/>
        <w:ind w:left="0"/>
        <w:jc w:val="both"/>
        <w:rPr>
          <w:rFonts w:cs="Arial"/>
          <w:u w:val="single"/>
        </w:rPr>
      </w:pPr>
      <w:r>
        <w:rPr>
          <w:rFonts w:cs="Arial"/>
          <w:u w:val="single"/>
          <w:lang w:val="ru-RU"/>
        </w:rPr>
        <w:lastRenderedPageBreak/>
        <w:t>Решения</w:t>
      </w:r>
    </w:p>
    <w:p w:rsidR="007B43D0" w:rsidRDefault="00343EF4" w:rsidP="00343EF4">
      <w:pPr>
        <w:keepNext/>
        <w:keepLines/>
        <w:jc w:val="center"/>
        <w:rPr>
          <w:rFonts w:cs="Arial"/>
        </w:rPr>
      </w:pPr>
      <w:r>
        <w:rPr>
          <w:rFonts w:cs="Arial"/>
          <w:noProof/>
        </w:rPr>
        <w:drawing>
          <wp:inline distT="0" distB="0" distL="0" distR="0" wp14:anchorId="31CA0AF1" wp14:editId="2F127CB2">
            <wp:extent cx="4488601" cy="2292824"/>
            <wp:effectExtent l="0" t="0" r="762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488261" cy="2292650"/>
                    </a:xfrm>
                    <a:prstGeom prst="rect">
                      <a:avLst/>
                    </a:prstGeom>
                    <a:noFill/>
                  </pic:spPr>
                </pic:pic>
              </a:graphicData>
            </a:graphic>
          </wp:inline>
        </w:drawing>
      </w:r>
    </w:p>
    <w:p w:rsidR="007B43D0" w:rsidRDefault="00343EF4" w:rsidP="00343EF4">
      <w:pPr>
        <w:keepNext/>
        <w:keepLines/>
        <w:numPr>
          <w:ilvl w:val="0"/>
          <w:numId w:val="10"/>
        </w:numPr>
        <w:tabs>
          <w:tab w:val="clear" w:pos="720"/>
          <w:tab w:val="num" w:pos="993"/>
        </w:tabs>
        <w:spacing w:after="120"/>
        <w:ind w:left="993" w:hanging="426"/>
        <w:jc w:val="both"/>
        <w:rPr>
          <w:rFonts w:cs="Arial"/>
          <w:szCs w:val="20"/>
          <w:lang w:val="ru-RU"/>
        </w:rPr>
      </w:pPr>
      <w:r>
        <w:rPr>
          <w:rFonts w:cs="Arial"/>
          <w:szCs w:val="20"/>
          <w:lang w:val="ru-RU"/>
        </w:rPr>
        <w:t>В</w:t>
      </w:r>
      <w:r w:rsidRPr="003F126C">
        <w:rPr>
          <w:rFonts w:cs="Arial"/>
          <w:szCs w:val="20"/>
          <w:lang w:val="ru-RU"/>
        </w:rPr>
        <w:t xml:space="preserve"> 2014</w:t>
      </w:r>
      <w:r w:rsidRPr="003F126C">
        <w:rPr>
          <w:rFonts w:cs="Arial"/>
          <w:szCs w:val="20"/>
        </w:rPr>
        <w:t> </w:t>
      </w:r>
      <w:r>
        <w:rPr>
          <w:rFonts w:cs="Arial"/>
          <w:szCs w:val="20"/>
          <w:lang w:val="ru-RU"/>
        </w:rPr>
        <w:t>г</w:t>
      </w:r>
      <w:r w:rsidRPr="003F126C">
        <w:rPr>
          <w:rFonts w:cs="Arial"/>
          <w:szCs w:val="20"/>
          <w:lang w:val="ru-RU"/>
        </w:rPr>
        <w:t xml:space="preserve">. </w:t>
      </w:r>
      <w:r>
        <w:rPr>
          <w:rFonts w:cs="Arial"/>
          <w:szCs w:val="20"/>
          <w:lang w:val="ru-RU"/>
        </w:rPr>
        <w:t>число</w:t>
      </w:r>
      <w:r w:rsidRPr="003F126C">
        <w:rPr>
          <w:rFonts w:cs="Arial"/>
          <w:szCs w:val="20"/>
          <w:lang w:val="ru-RU"/>
        </w:rPr>
        <w:t xml:space="preserve"> </w:t>
      </w:r>
      <w:r>
        <w:rPr>
          <w:rFonts w:cs="Arial"/>
          <w:szCs w:val="20"/>
          <w:lang w:val="ru-RU"/>
        </w:rPr>
        <w:t>зарегистрированных</w:t>
      </w:r>
      <w:r w:rsidRPr="003F126C">
        <w:rPr>
          <w:rFonts w:cs="Arial"/>
          <w:szCs w:val="20"/>
          <w:lang w:val="ru-RU"/>
        </w:rPr>
        <w:t xml:space="preserve"> </w:t>
      </w:r>
      <w:r>
        <w:rPr>
          <w:rFonts w:cs="Arial"/>
          <w:szCs w:val="20"/>
          <w:lang w:val="ru-RU"/>
        </w:rPr>
        <w:t>решений</w:t>
      </w:r>
      <w:r w:rsidRPr="003F126C">
        <w:rPr>
          <w:rFonts w:cs="Arial"/>
          <w:szCs w:val="20"/>
          <w:lang w:val="ru-RU"/>
        </w:rPr>
        <w:t xml:space="preserve"> </w:t>
      </w:r>
      <w:r>
        <w:rPr>
          <w:rFonts w:cs="Arial"/>
          <w:szCs w:val="20"/>
          <w:lang w:val="ru-RU"/>
        </w:rPr>
        <w:t>уменьшилось</w:t>
      </w:r>
      <w:r w:rsidRPr="003F126C">
        <w:rPr>
          <w:rFonts w:cs="Arial"/>
          <w:szCs w:val="20"/>
          <w:lang w:val="ru-RU"/>
        </w:rPr>
        <w:t xml:space="preserve"> </w:t>
      </w:r>
      <w:r>
        <w:rPr>
          <w:rFonts w:cs="Arial"/>
          <w:szCs w:val="20"/>
          <w:lang w:val="ru-RU"/>
        </w:rPr>
        <w:t>на</w:t>
      </w:r>
      <w:r w:rsidRPr="003F126C">
        <w:rPr>
          <w:rFonts w:cs="Arial"/>
          <w:szCs w:val="20"/>
          <w:lang w:val="ru-RU"/>
        </w:rPr>
        <w:t xml:space="preserve"> 0</w:t>
      </w:r>
      <w:r>
        <w:rPr>
          <w:rFonts w:cs="Arial"/>
          <w:szCs w:val="20"/>
          <w:lang w:val="ru-RU"/>
        </w:rPr>
        <w:t>,</w:t>
      </w:r>
      <w:r w:rsidRPr="003F126C">
        <w:rPr>
          <w:rFonts w:cs="Arial"/>
          <w:szCs w:val="20"/>
          <w:lang w:val="ru-RU"/>
        </w:rPr>
        <w:t>3</w:t>
      </w:r>
      <w:r>
        <w:rPr>
          <w:rFonts w:cs="Arial"/>
          <w:szCs w:val="20"/>
          <w:lang w:val="ru-RU"/>
        </w:rPr>
        <w:t xml:space="preserve"> процента по сравнению с </w:t>
      </w:r>
      <w:r w:rsidRPr="003F126C">
        <w:rPr>
          <w:rFonts w:cs="Arial"/>
          <w:szCs w:val="20"/>
          <w:lang w:val="ru-RU"/>
        </w:rPr>
        <w:t>2013</w:t>
      </w:r>
      <w:r>
        <w:rPr>
          <w:rFonts w:cs="Arial"/>
          <w:szCs w:val="20"/>
          <w:lang w:val="ru-RU"/>
        </w:rPr>
        <w:t> г. и составило</w:t>
      </w:r>
      <w:r w:rsidRPr="003F126C">
        <w:rPr>
          <w:rFonts w:cs="Arial"/>
          <w:szCs w:val="20"/>
          <w:lang w:val="ru-RU"/>
        </w:rPr>
        <w:t xml:space="preserve"> 521</w:t>
      </w:r>
      <w:r>
        <w:rPr>
          <w:rFonts w:cs="Arial"/>
          <w:szCs w:val="20"/>
          <w:lang w:val="ru-RU"/>
        </w:rPr>
        <w:t> </w:t>
      </w:r>
      <w:r w:rsidRPr="003F126C">
        <w:rPr>
          <w:rFonts w:cs="Arial"/>
          <w:szCs w:val="20"/>
          <w:lang w:val="ru-RU"/>
        </w:rPr>
        <w:t xml:space="preserve">208.  </w:t>
      </w:r>
      <w:r>
        <w:rPr>
          <w:rFonts w:cs="Arial"/>
          <w:szCs w:val="20"/>
          <w:lang w:val="ru-RU"/>
        </w:rPr>
        <w:t xml:space="preserve">Количество обработанных решений стремительно растет с </w:t>
      </w:r>
      <w:r w:rsidRPr="00612A5A">
        <w:rPr>
          <w:rFonts w:cs="Arial"/>
          <w:szCs w:val="20"/>
          <w:lang w:val="ru-RU"/>
        </w:rPr>
        <w:t>2010</w:t>
      </w:r>
      <w:r>
        <w:rPr>
          <w:rFonts w:cs="Arial"/>
          <w:szCs w:val="20"/>
          <w:lang w:val="ru-RU"/>
        </w:rPr>
        <w:t> г</w:t>
      </w:r>
      <w:r w:rsidRPr="00612A5A">
        <w:rPr>
          <w:rFonts w:cs="Arial"/>
          <w:szCs w:val="20"/>
          <w:lang w:val="ru-RU"/>
        </w:rPr>
        <w:t>.</w:t>
      </w:r>
    </w:p>
    <w:p w:rsidR="007B43D0" w:rsidRDefault="00343EF4" w:rsidP="00343EF4">
      <w:pPr>
        <w:numPr>
          <w:ilvl w:val="0"/>
          <w:numId w:val="10"/>
        </w:numPr>
        <w:tabs>
          <w:tab w:val="clear" w:pos="720"/>
          <w:tab w:val="num" w:pos="993"/>
        </w:tabs>
        <w:spacing w:after="120"/>
        <w:ind w:left="993" w:hanging="426"/>
        <w:jc w:val="both"/>
        <w:rPr>
          <w:rFonts w:cs="Arial"/>
          <w:szCs w:val="20"/>
          <w:lang w:val="ru-RU"/>
        </w:rPr>
      </w:pPr>
      <w:r>
        <w:rPr>
          <w:rFonts w:cs="Arial"/>
          <w:szCs w:val="20"/>
          <w:lang w:val="ru-RU"/>
        </w:rPr>
        <w:t>В</w:t>
      </w:r>
      <w:r w:rsidRPr="00571E45">
        <w:rPr>
          <w:rFonts w:cs="Arial"/>
          <w:szCs w:val="20"/>
          <w:lang w:val="ru-RU"/>
        </w:rPr>
        <w:t xml:space="preserve"> 2014</w:t>
      </w:r>
      <w:r w:rsidRPr="003F126C">
        <w:rPr>
          <w:rFonts w:cs="Arial"/>
          <w:szCs w:val="20"/>
        </w:rPr>
        <w:t> </w:t>
      </w:r>
      <w:r>
        <w:rPr>
          <w:rFonts w:cs="Arial"/>
          <w:szCs w:val="20"/>
          <w:lang w:val="ru-RU"/>
        </w:rPr>
        <w:t>г</w:t>
      </w:r>
      <w:r w:rsidRPr="00571E45">
        <w:rPr>
          <w:rFonts w:cs="Arial"/>
          <w:szCs w:val="20"/>
          <w:lang w:val="ru-RU"/>
        </w:rPr>
        <w:t>. 62</w:t>
      </w:r>
      <w:r w:rsidRPr="00571E45">
        <w:rPr>
          <w:rFonts w:cs="Arial"/>
          <w:szCs w:val="20"/>
        </w:rPr>
        <w:t> </w:t>
      </w:r>
      <w:r>
        <w:rPr>
          <w:rFonts w:cs="Arial"/>
          <w:szCs w:val="20"/>
          <w:lang w:val="ru-RU"/>
        </w:rPr>
        <w:t>процента</w:t>
      </w:r>
      <w:r w:rsidRPr="00571E45">
        <w:rPr>
          <w:rFonts w:cs="Arial"/>
          <w:szCs w:val="20"/>
          <w:lang w:val="ru-RU"/>
        </w:rPr>
        <w:t xml:space="preserve"> </w:t>
      </w:r>
      <w:r>
        <w:rPr>
          <w:rFonts w:cs="Arial"/>
          <w:szCs w:val="20"/>
          <w:lang w:val="ru-RU"/>
        </w:rPr>
        <w:t>решений</w:t>
      </w:r>
      <w:r w:rsidRPr="00571E45">
        <w:rPr>
          <w:rFonts w:cs="Arial"/>
          <w:szCs w:val="20"/>
          <w:lang w:val="ru-RU"/>
        </w:rPr>
        <w:t xml:space="preserve"> </w:t>
      </w:r>
      <w:r>
        <w:rPr>
          <w:rFonts w:cs="Arial"/>
          <w:szCs w:val="20"/>
          <w:lang w:val="ru-RU"/>
        </w:rPr>
        <w:t>были</w:t>
      </w:r>
      <w:r w:rsidRPr="00571E45">
        <w:rPr>
          <w:rFonts w:cs="Arial"/>
          <w:szCs w:val="20"/>
          <w:lang w:val="ru-RU"/>
        </w:rPr>
        <w:t xml:space="preserve"> </w:t>
      </w:r>
      <w:r>
        <w:rPr>
          <w:rFonts w:cs="Arial"/>
          <w:szCs w:val="20"/>
          <w:lang w:val="ru-RU"/>
        </w:rPr>
        <w:t>обработаны</w:t>
      </w:r>
      <w:r w:rsidRPr="00571E45">
        <w:rPr>
          <w:rFonts w:cs="Arial"/>
          <w:szCs w:val="20"/>
          <w:lang w:val="ru-RU"/>
        </w:rPr>
        <w:t xml:space="preserve"> </w:t>
      </w:r>
      <w:r>
        <w:rPr>
          <w:rFonts w:cs="Arial"/>
          <w:szCs w:val="20"/>
          <w:lang w:val="ru-RU"/>
        </w:rPr>
        <w:t>автоматически</w:t>
      </w:r>
      <w:r w:rsidRPr="00571E45">
        <w:rPr>
          <w:rFonts w:cs="Arial"/>
          <w:szCs w:val="20"/>
          <w:lang w:val="ru-RU"/>
        </w:rPr>
        <w:t xml:space="preserve">.  </w:t>
      </w:r>
      <w:r>
        <w:rPr>
          <w:rFonts w:cs="Arial"/>
          <w:szCs w:val="20"/>
          <w:lang w:val="ru-RU"/>
        </w:rPr>
        <w:t>Начиная</w:t>
      </w:r>
      <w:r w:rsidRPr="00571E45">
        <w:rPr>
          <w:rFonts w:cs="Arial"/>
          <w:szCs w:val="20"/>
          <w:lang w:val="ru-RU"/>
        </w:rPr>
        <w:t xml:space="preserve"> </w:t>
      </w:r>
      <w:r>
        <w:rPr>
          <w:rFonts w:cs="Arial"/>
          <w:szCs w:val="20"/>
          <w:lang w:val="ru-RU"/>
        </w:rPr>
        <w:t>с</w:t>
      </w:r>
      <w:r w:rsidRPr="00571E45">
        <w:rPr>
          <w:rFonts w:cs="Arial"/>
          <w:szCs w:val="20"/>
          <w:lang w:val="ru-RU"/>
        </w:rPr>
        <w:t xml:space="preserve"> 2011</w:t>
      </w:r>
      <w:r w:rsidRPr="00571E45">
        <w:rPr>
          <w:rFonts w:cs="Arial"/>
          <w:szCs w:val="20"/>
        </w:rPr>
        <w:t> </w:t>
      </w:r>
      <w:r>
        <w:rPr>
          <w:rFonts w:cs="Arial"/>
          <w:szCs w:val="20"/>
          <w:lang w:val="ru-RU"/>
        </w:rPr>
        <w:t>г</w:t>
      </w:r>
      <w:r w:rsidRPr="00571E45">
        <w:rPr>
          <w:rFonts w:cs="Arial"/>
          <w:szCs w:val="20"/>
          <w:lang w:val="ru-RU"/>
        </w:rPr>
        <w:t xml:space="preserve">. </w:t>
      </w:r>
      <w:r>
        <w:rPr>
          <w:rFonts w:cs="Arial"/>
          <w:szCs w:val="20"/>
          <w:lang w:val="ru-RU"/>
        </w:rPr>
        <w:t>большая часть решений обрабатывается в автоматическом режиме</w:t>
      </w:r>
      <w:r w:rsidRPr="001A0A23">
        <w:rPr>
          <w:rFonts w:cs="Arial"/>
          <w:szCs w:val="20"/>
          <w:lang w:val="ru-RU"/>
        </w:rPr>
        <w:t>.</w:t>
      </w:r>
    </w:p>
    <w:p w:rsidR="007B43D0" w:rsidRDefault="007B43D0" w:rsidP="00343EF4">
      <w:pPr>
        <w:jc w:val="both"/>
        <w:rPr>
          <w:rFonts w:cs="Arial"/>
          <w:lang w:val="ru-RU"/>
        </w:rPr>
      </w:pPr>
    </w:p>
    <w:p w:rsidR="007B43D0" w:rsidRDefault="00343EF4" w:rsidP="00343EF4">
      <w:pPr>
        <w:pStyle w:val="ListParagraph"/>
        <w:ind w:left="0"/>
        <w:jc w:val="both"/>
        <w:rPr>
          <w:rFonts w:cs="Arial"/>
          <w:u w:val="single"/>
        </w:rPr>
      </w:pPr>
      <w:r>
        <w:rPr>
          <w:rFonts w:cs="Arial"/>
          <w:u w:val="single"/>
          <w:lang w:val="ru-RU"/>
        </w:rPr>
        <w:t>Исправления</w:t>
      </w:r>
    </w:p>
    <w:p w:rsidR="007B43D0" w:rsidRDefault="00343EF4" w:rsidP="00343EF4">
      <w:pPr>
        <w:jc w:val="center"/>
        <w:rPr>
          <w:rFonts w:cs="Arial"/>
        </w:rPr>
      </w:pPr>
      <w:r>
        <w:rPr>
          <w:rFonts w:cs="Arial"/>
          <w:noProof/>
        </w:rPr>
        <w:drawing>
          <wp:inline distT="0" distB="0" distL="0" distR="0" wp14:anchorId="73467487" wp14:editId="70F16443">
            <wp:extent cx="5227093" cy="2525278"/>
            <wp:effectExtent l="0" t="0" r="0" b="8890"/>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25363" cy="2524442"/>
                    </a:xfrm>
                    <a:prstGeom prst="rect">
                      <a:avLst/>
                    </a:prstGeom>
                    <a:noFill/>
                  </pic:spPr>
                </pic:pic>
              </a:graphicData>
            </a:graphic>
          </wp:inline>
        </w:drawing>
      </w:r>
    </w:p>
    <w:p w:rsidR="007B43D0" w:rsidRDefault="00343EF4" w:rsidP="00343EF4">
      <w:pPr>
        <w:numPr>
          <w:ilvl w:val="0"/>
          <w:numId w:val="10"/>
        </w:numPr>
        <w:tabs>
          <w:tab w:val="clear" w:pos="720"/>
          <w:tab w:val="num" w:pos="993"/>
        </w:tabs>
        <w:spacing w:after="120"/>
        <w:ind w:left="993" w:hanging="426"/>
        <w:jc w:val="both"/>
        <w:rPr>
          <w:rFonts w:cs="Arial"/>
          <w:szCs w:val="20"/>
          <w:lang w:val="ru-RU"/>
        </w:rPr>
      </w:pPr>
      <w:r>
        <w:rPr>
          <w:rFonts w:cs="Arial"/>
          <w:szCs w:val="20"/>
          <w:lang w:val="ru-RU"/>
        </w:rPr>
        <w:t>В</w:t>
      </w:r>
      <w:r w:rsidRPr="001A0A23">
        <w:rPr>
          <w:rFonts w:cs="Arial"/>
          <w:szCs w:val="20"/>
          <w:lang w:val="ru-RU"/>
        </w:rPr>
        <w:t xml:space="preserve"> 2014</w:t>
      </w:r>
      <w:r w:rsidRPr="001A0A23">
        <w:rPr>
          <w:rFonts w:cs="Arial"/>
          <w:szCs w:val="20"/>
        </w:rPr>
        <w:t> </w:t>
      </w:r>
      <w:r>
        <w:rPr>
          <w:rFonts w:cs="Arial"/>
          <w:szCs w:val="20"/>
          <w:lang w:val="ru-RU"/>
        </w:rPr>
        <w:t>г</w:t>
      </w:r>
      <w:r w:rsidRPr="001A0A23">
        <w:rPr>
          <w:rFonts w:cs="Arial"/>
          <w:szCs w:val="20"/>
          <w:lang w:val="ru-RU"/>
        </w:rPr>
        <w:t xml:space="preserve">. </w:t>
      </w:r>
      <w:r>
        <w:rPr>
          <w:rFonts w:cs="Arial"/>
          <w:szCs w:val="20"/>
          <w:lang w:val="ru-RU"/>
        </w:rPr>
        <w:t>МБ</w:t>
      </w:r>
      <w:r w:rsidRPr="001A0A23">
        <w:rPr>
          <w:rFonts w:cs="Arial"/>
          <w:szCs w:val="20"/>
          <w:lang w:val="ru-RU"/>
        </w:rPr>
        <w:t xml:space="preserve"> </w:t>
      </w:r>
      <w:r>
        <w:rPr>
          <w:rFonts w:cs="Arial"/>
          <w:szCs w:val="20"/>
          <w:lang w:val="ru-RU"/>
        </w:rPr>
        <w:t>зарегистрировало</w:t>
      </w:r>
      <w:r w:rsidRPr="001A0A23">
        <w:rPr>
          <w:rFonts w:cs="Arial"/>
          <w:szCs w:val="20"/>
          <w:lang w:val="ru-RU"/>
        </w:rPr>
        <w:t xml:space="preserve"> </w:t>
      </w:r>
      <w:r>
        <w:rPr>
          <w:rFonts w:cs="Arial"/>
          <w:szCs w:val="20"/>
          <w:lang w:val="ru-RU"/>
        </w:rPr>
        <w:t>порядка</w:t>
      </w:r>
      <w:r w:rsidRPr="001A0A23">
        <w:rPr>
          <w:rFonts w:cs="Arial"/>
          <w:szCs w:val="20"/>
          <w:lang w:val="ru-RU"/>
        </w:rPr>
        <w:t xml:space="preserve"> 6</w:t>
      </w:r>
      <w:r>
        <w:rPr>
          <w:rFonts w:cs="Arial"/>
          <w:szCs w:val="20"/>
          <w:lang w:val="ru-RU"/>
        </w:rPr>
        <w:t> тыс. исправлений</w:t>
      </w:r>
      <w:r w:rsidRPr="001A0A23">
        <w:rPr>
          <w:rFonts w:cs="Arial"/>
          <w:szCs w:val="20"/>
          <w:lang w:val="ru-RU"/>
        </w:rPr>
        <w:t xml:space="preserve">.  </w:t>
      </w:r>
      <w:r>
        <w:rPr>
          <w:rFonts w:cs="Arial"/>
          <w:szCs w:val="20"/>
          <w:lang w:val="ru-RU"/>
        </w:rPr>
        <w:t>Это</w:t>
      </w:r>
      <w:r w:rsidRPr="001A0A23">
        <w:rPr>
          <w:rFonts w:cs="Arial"/>
          <w:szCs w:val="20"/>
          <w:lang w:val="ru-RU"/>
        </w:rPr>
        <w:t xml:space="preserve"> </w:t>
      </w:r>
      <w:r>
        <w:rPr>
          <w:rFonts w:cs="Arial"/>
          <w:szCs w:val="20"/>
          <w:lang w:val="ru-RU"/>
        </w:rPr>
        <w:t>на</w:t>
      </w:r>
      <w:r w:rsidRPr="001A0A23">
        <w:rPr>
          <w:rFonts w:cs="Arial"/>
          <w:szCs w:val="20"/>
          <w:lang w:val="ru-RU"/>
        </w:rPr>
        <w:t xml:space="preserve"> 17</w:t>
      </w:r>
      <w:r>
        <w:rPr>
          <w:rFonts w:cs="Arial"/>
          <w:szCs w:val="20"/>
          <w:lang w:val="ru-RU"/>
        </w:rPr>
        <w:t xml:space="preserve"> процентов больше, чем в </w:t>
      </w:r>
      <w:r w:rsidRPr="001A0A23">
        <w:rPr>
          <w:rFonts w:cs="Arial"/>
          <w:szCs w:val="20"/>
          <w:lang w:val="ru-RU"/>
        </w:rPr>
        <w:t>2013</w:t>
      </w:r>
      <w:r>
        <w:rPr>
          <w:rFonts w:cs="Arial"/>
          <w:szCs w:val="20"/>
          <w:lang w:val="ru-RU"/>
        </w:rPr>
        <w:t> г</w:t>
      </w:r>
      <w:r w:rsidRPr="001A0A23">
        <w:rPr>
          <w:rFonts w:cs="Arial"/>
          <w:szCs w:val="20"/>
          <w:lang w:val="ru-RU"/>
        </w:rPr>
        <w:t>.</w:t>
      </w:r>
    </w:p>
    <w:p w:rsidR="007B43D0" w:rsidRDefault="00343EF4" w:rsidP="00343EF4">
      <w:pPr>
        <w:pStyle w:val="ListParagraph"/>
        <w:keepNext/>
        <w:keepLines/>
        <w:numPr>
          <w:ilvl w:val="0"/>
          <w:numId w:val="9"/>
        </w:numPr>
        <w:ind w:left="540" w:hanging="540"/>
        <w:contextualSpacing/>
        <w:jc w:val="both"/>
        <w:rPr>
          <w:rFonts w:cs="Arial"/>
          <w:b/>
        </w:rPr>
      </w:pPr>
      <w:r>
        <w:rPr>
          <w:rFonts w:cs="Arial"/>
          <w:b/>
          <w:lang w:val="ru-RU"/>
        </w:rPr>
        <w:t>Общая рабочая нагрузка</w:t>
      </w:r>
    </w:p>
    <w:p w:rsidR="007B43D0" w:rsidRDefault="007B43D0" w:rsidP="00343EF4">
      <w:pPr>
        <w:keepNext/>
        <w:keepLines/>
        <w:jc w:val="both"/>
        <w:rPr>
          <w:rFonts w:cs="Arial"/>
          <w:szCs w:val="20"/>
        </w:rPr>
      </w:pPr>
    </w:p>
    <w:p w:rsidR="007B43D0" w:rsidRDefault="00343EF4" w:rsidP="00343EF4">
      <w:pPr>
        <w:pStyle w:val="ListParagraph"/>
        <w:keepNext/>
        <w:keepLines/>
        <w:numPr>
          <w:ilvl w:val="0"/>
          <w:numId w:val="16"/>
        </w:numPr>
        <w:tabs>
          <w:tab w:val="left" w:pos="567"/>
        </w:tabs>
        <w:ind w:left="0" w:firstLine="0"/>
        <w:contextualSpacing/>
        <w:jc w:val="both"/>
        <w:rPr>
          <w:rFonts w:cs="Arial"/>
          <w:lang w:val="ru-RU"/>
        </w:rPr>
      </w:pPr>
      <w:r>
        <w:rPr>
          <w:rFonts w:cs="Arial"/>
          <w:lang w:val="ru-RU"/>
        </w:rPr>
        <w:t>Под</w:t>
      </w:r>
      <w:r w:rsidRPr="0045491A">
        <w:rPr>
          <w:rFonts w:cs="Arial"/>
          <w:lang w:val="ru-RU"/>
        </w:rPr>
        <w:t xml:space="preserve"> </w:t>
      </w:r>
      <w:r>
        <w:rPr>
          <w:rFonts w:cs="Arial"/>
          <w:lang w:val="ru-RU"/>
        </w:rPr>
        <w:t>общей</w:t>
      </w:r>
      <w:r w:rsidRPr="0045491A">
        <w:rPr>
          <w:rFonts w:cs="Arial"/>
          <w:lang w:val="ru-RU"/>
        </w:rPr>
        <w:t xml:space="preserve"> </w:t>
      </w:r>
      <w:r>
        <w:rPr>
          <w:rFonts w:cs="Arial"/>
          <w:lang w:val="ru-RU"/>
        </w:rPr>
        <w:t>рабочей</w:t>
      </w:r>
      <w:r w:rsidRPr="0045491A">
        <w:rPr>
          <w:rFonts w:cs="Arial"/>
          <w:lang w:val="ru-RU"/>
        </w:rPr>
        <w:t xml:space="preserve"> </w:t>
      </w:r>
      <w:r>
        <w:rPr>
          <w:rFonts w:cs="Arial"/>
          <w:lang w:val="ru-RU"/>
        </w:rPr>
        <w:t>нагрузкой</w:t>
      </w:r>
      <w:r w:rsidRPr="0045491A">
        <w:rPr>
          <w:rFonts w:cs="Arial"/>
          <w:lang w:val="ru-RU"/>
        </w:rPr>
        <w:t xml:space="preserve"> </w:t>
      </w:r>
      <w:r>
        <w:rPr>
          <w:rFonts w:cs="Arial"/>
          <w:lang w:val="ru-RU"/>
        </w:rPr>
        <w:t>понимается</w:t>
      </w:r>
      <w:r w:rsidRPr="0045491A">
        <w:rPr>
          <w:rFonts w:cs="Arial"/>
          <w:lang w:val="ru-RU"/>
        </w:rPr>
        <w:t xml:space="preserve"> </w:t>
      </w:r>
      <w:r w:rsidRPr="008E4693">
        <w:rPr>
          <w:rFonts w:cs="Arial"/>
          <w:lang w:val="ru-RU"/>
        </w:rPr>
        <w:t>взвешенн</w:t>
      </w:r>
      <w:r>
        <w:rPr>
          <w:rFonts w:cs="Arial"/>
          <w:lang w:val="ru-RU"/>
        </w:rPr>
        <w:t>ый п</w:t>
      </w:r>
      <w:r w:rsidRPr="008E4693">
        <w:rPr>
          <w:rFonts w:cs="Arial"/>
          <w:lang w:val="ru-RU"/>
        </w:rPr>
        <w:t>о</w:t>
      </w:r>
      <w:r>
        <w:rPr>
          <w:rFonts w:cs="Arial"/>
          <w:lang w:val="ru-RU"/>
        </w:rPr>
        <w:t>казат</w:t>
      </w:r>
      <w:r w:rsidRPr="008E4693">
        <w:rPr>
          <w:rFonts w:cs="Arial"/>
          <w:lang w:val="ru-RU"/>
        </w:rPr>
        <w:t>е</w:t>
      </w:r>
      <w:r>
        <w:rPr>
          <w:rFonts w:cs="Arial"/>
          <w:lang w:val="ru-RU"/>
        </w:rPr>
        <w:t>ль общего</w:t>
      </w:r>
      <w:r w:rsidRPr="0045491A">
        <w:rPr>
          <w:rFonts w:cs="Arial"/>
          <w:lang w:val="ru-RU"/>
        </w:rPr>
        <w:t xml:space="preserve"> </w:t>
      </w:r>
      <w:r>
        <w:rPr>
          <w:rFonts w:cs="Arial"/>
          <w:lang w:val="ru-RU"/>
        </w:rPr>
        <w:t>числа</w:t>
      </w:r>
      <w:r w:rsidRPr="0045491A">
        <w:rPr>
          <w:rFonts w:cs="Arial"/>
          <w:lang w:val="ru-RU"/>
        </w:rPr>
        <w:t xml:space="preserve"> </w:t>
      </w:r>
      <w:r>
        <w:rPr>
          <w:rFonts w:cs="Arial"/>
          <w:lang w:val="ru-RU"/>
        </w:rPr>
        <w:t>документов</w:t>
      </w:r>
      <w:r w:rsidRPr="0045491A">
        <w:rPr>
          <w:rFonts w:cs="Arial"/>
          <w:lang w:val="ru-RU"/>
        </w:rPr>
        <w:t xml:space="preserve">, </w:t>
      </w:r>
      <w:r>
        <w:rPr>
          <w:rFonts w:cs="Arial"/>
          <w:lang w:val="ru-RU"/>
        </w:rPr>
        <w:t>обрабатываемых МБ</w:t>
      </w:r>
      <w:r w:rsidRPr="0045491A">
        <w:rPr>
          <w:rFonts w:cs="Arial"/>
          <w:lang w:val="ru-RU"/>
        </w:rPr>
        <w:t xml:space="preserve">.  </w:t>
      </w:r>
      <w:r>
        <w:rPr>
          <w:rFonts w:cs="Arial"/>
          <w:lang w:val="ru-RU"/>
        </w:rPr>
        <w:t>При этом учитываются</w:t>
      </w:r>
      <w:r w:rsidRPr="002B716D">
        <w:rPr>
          <w:rFonts w:cs="Arial"/>
          <w:lang w:val="ru-RU"/>
        </w:rPr>
        <w:t xml:space="preserve"> </w:t>
      </w:r>
      <w:r>
        <w:rPr>
          <w:rFonts w:cs="Arial"/>
          <w:lang w:val="ru-RU"/>
        </w:rPr>
        <w:t>все</w:t>
      </w:r>
      <w:r w:rsidRPr="002B716D">
        <w:rPr>
          <w:rFonts w:cs="Arial"/>
          <w:lang w:val="ru-RU"/>
        </w:rPr>
        <w:t xml:space="preserve"> </w:t>
      </w:r>
      <w:r>
        <w:rPr>
          <w:rFonts w:cs="Arial"/>
          <w:lang w:val="ru-RU"/>
        </w:rPr>
        <w:t>шесть</w:t>
      </w:r>
      <w:r w:rsidRPr="002B716D">
        <w:rPr>
          <w:rFonts w:cs="Arial"/>
          <w:lang w:val="ru-RU"/>
        </w:rPr>
        <w:t xml:space="preserve"> </w:t>
      </w:r>
      <w:r>
        <w:rPr>
          <w:rFonts w:cs="Arial"/>
          <w:lang w:val="ru-RU"/>
        </w:rPr>
        <w:t>категорий</w:t>
      </w:r>
      <w:r w:rsidRPr="002B716D">
        <w:rPr>
          <w:rFonts w:cs="Arial"/>
          <w:lang w:val="ru-RU"/>
        </w:rPr>
        <w:t xml:space="preserve"> </w:t>
      </w:r>
      <w:r>
        <w:rPr>
          <w:rFonts w:cs="Arial"/>
          <w:lang w:val="ru-RU"/>
        </w:rPr>
        <w:t>документов</w:t>
      </w:r>
      <w:r w:rsidRPr="002B716D">
        <w:rPr>
          <w:rFonts w:cs="Arial"/>
          <w:lang w:val="ru-RU"/>
        </w:rPr>
        <w:t xml:space="preserve"> (</w:t>
      </w:r>
      <w:r>
        <w:rPr>
          <w:rFonts w:cs="Arial"/>
          <w:lang w:val="ru-RU"/>
        </w:rPr>
        <w:t>заявки</w:t>
      </w:r>
      <w:r w:rsidRPr="002B716D">
        <w:rPr>
          <w:rFonts w:cs="Arial"/>
          <w:lang w:val="ru-RU"/>
        </w:rPr>
        <w:t xml:space="preserve">, </w:t>
      </w:r>
      <w:r>
        <w:rPr>
          <w:rFonts w:cs="Arial"/>
          <w:lang w:val="ru-RU"/>
        </w:rPr>
        <w:t>продления</w:t>
      </w:r>
      <w:r w:rsidRPr="002B716D">
        <w:rPr>
          <w:rFonts w:cs="Arial"/>
          <w:lang w:val="ru-RU"/>
        </w:rPr>
        <w:t xml:space="preserve">, </w:t>
      </w:r>
      <w:r>
        <w:rPr>
          <w:rFonts w:cs="Arial"/>
          <w:lang w:val="ru-RU"/>
        </w:rPr>
        <w:t>последующие</w:t>
      </w:r>
      <w:r w:rsidRPr="002B716D">
        <w:rPr>
          <w:rFonts w:cs="Arial"/>
          <w:lang w:val="ru-RU"/>
        </w:rPr>
        <w:t xml:space="preserve"> </w:t>
      </w:r>
      <w:r>
        <w:rPr>
          <w:rFonts w:cs="Arial"/>
          <w:lang w:val="ru-RU"/>
        </w:rPr>
        <w:t>указания</w:t>
      </w:r>
      <w:r w:rsidRPr="002B716D">
        <w:rPr>
          <w:rFonts w:cs="Arial"/>
          <w:lang w:val="ru-RU"/>
        </w:rPr>
        <w:t xml:space="preserve">, </w:t>
      </w:r>
      <w:r>
        <w:rPr>
          <w:rFonts w:cs="Arial"/>
          <w:lang w:val="ru-RU"/>
        </w:rPr>
        <w:t>изменения, решения и исправления</w:t>
      </w:r>
      <w:r w:rsidRPr="002B716D">
        <w:rPr>
          <w:rFonts w:cs="Arial"/>
          <w:lang w:val="ru-RU"/>
        </w:rPr>
        <w:t>).</w:t>
      </w:r>
    </w:p>
    <w:p w:rsidR="007B43D0" w:rsidRDefault="007B43D0" w:rsidP="00343EF4">
      <w:pPr>
        <w:keepNext/>
        <w:keepLines/>
        <w:jc w:val="both"/>
        <w:rPr>
          <w:rFonts w:cs="Arial"/>
          <w:szCs w:val="20"/>
          <w:lang w:val="ru-RU"/>
        </w:rPr>
      </w:pPr>
    </w:p>
    <w:p w:rsidR="007B43D0" w:rsidRDefault="00343EF4" w:rsidP="00343EF4">
      <w:pPr>
        <w:pStyle w:val="ListParagraph"/>
        <w:keepNext/>
        <w:keepLines/>
        <w:numPr>
          <w:ilvl w:val="0"/>
          <w:numId w:val="16"/>
        </w:numPr>
        <w:tabs>
          <w:tab w:val="left" w:pos="567"/>
        </w:tabs>
        <w:ind w:left="0" w:firstLine="0"/>
        <w:contextualSpacing/>
        <w:jc w:val="both"/>
        <w:rPr>
          <w:rFonts w:cs="Arial"/>
          <w:lang w:val="ru-RU"/>
        </w:rPr>
      </w:pPr>
      <w:r>
        <w:rPr>
          <w:rFonts w:cs="Arial"/>
          <w:lang w:val="ru-RU"/>
        </w:rPr>
        <w:t>Поскольку</w:t>
      </w:r>
      <w:r w:rsidRPr="002B716D">
        <w:rPr>
          <w:rFonts w:cs="Arial"/>
          <w:lang w:val="ru-RU"/>
        </w:rPr>
        <w:t xml:space="preserve"> </w:t>
      </w:r>
      <w:r>
        <w:rPr>
          <w:rFonts w:cs="Arial"/>
          <w:lang w:val="ru-RU"/>
        </w:rPr>
        <w:t>при</w:t>
      </w:r>
      <w:r w:rsidRPr="002B716D">
        <w:rPr>
          <w:rFonts w:cs="Arial"/>
          <w:lang w:val="ru-RU"/>
        </w:rPr>
        <w:t xml:space="preserve"> </w:t>
      </w:r>
      <w:r>
        <w:rPr>
          <w:rFonts w:cs="Arial"/>
          <w:lang w:val="ru-RU"/>
        </w:rPr>
        <w:t>обработке</w:t>
      </w:r>
      <w:r w:rsidRPr="002B716D">
        <w:rPr>
          <w:rFonts w:cs="Arial"/>
          <w:lang w:val="ru-RU"/>
        </w:rPr>
        <w:t xml:space="preserve"> </w:t>
      </w:r>
      <w:r>
        <w:rPr>
          <w:rFonts w:cs="Arial"/>
          <w:lang w:val="ru-RU"/>
        </w:rPr>
        <w:t>разных видов документов</w:t>
      </w:r>
      <w:r w:rsidRPr="002B716D">
        <w:rPr>
          <w:rFonts w:cs="Arial"/>
          <w:lang w:val="ru-RU"/>
        </w:rPr>
        <w:t xml:space="preserve"> </w:t>
      </w:r>
      <w:r>
        <w:rPr>
          <w:rFonts w:cs="Arial"/>
          <w:lang w:val="ru-RU"/>
        </w:rPr>
        <w:t>требуется</w:t>
      </w:r>
      <w:r w:rsidRPr="002B716D">
        <w:rPr>
          <w:rFonts w:cs="Arial"/>
          <w:lang w:val="ru-RU"/>
        </w:rPr>
        <w:t xml:space="preserve"> </w:t>
      </w:r>
      <w:r>
        <w:rPr>
          <w:rFonts w:cs="Arial"/>
          <w:lang w:val="ru-RU"/>
        </w:rPr>
        <w:t>неодинаковый объем</w:t>
      </w:r>
      <w:r w:rsidRPr="002B716D">
        <w:rPr>
          <w:rFonts w:cs="Arial"/>
          <w:lang w:val="ru-RU"/>
        </w:rPr>
        <w:t xml:space="preserve"> </w:t>
      </w:r>
      <w:r>
        <w:rPr>
          <w:rFonts w:cs="Arial"/>
          <w:lang w:val="ru-RU"/>
        </w:rPr>
        <w:t>ресурсов</w:t>
      </w:r>
      <w:r w:rsidRPr="002B716D">
        <w:rPr>
          <w:rFonts w:cs="Arial"/>
          <w:lang w:val="ru-RU"/>
        </w:rPr>
        <w:t xml:space="preserve">, </w:t>
      </w:r>
      <w:r>
        <w:rPr>
          <w:rFonts w:cs="Arial"/>
          <w:lang w:val="ru-RU"/>
        </w:rPr>
        <w:t>то для каждой категории задается различный весовой показатель.  Согласно</w:t>
      </w:r>
      <w:r w:rsidRPr="00C20062">
        <w:rPr>
          <w:rFonts w:cs="Arial"/>
          <w:lang w:val="ru-RU"/>
        </w:rPr>
        <w:t xml:space="preserve"> </w:t>
      </w:r>
      <w:r>
        <w:rPr>
          <w:rFonts w:cs="Arial"/>
          <w:lang w:val="ru-RU"/>
        </w:rPr>
        <w:t>этой</w:t>
      </w:r>
      <w:r w:rsidRPr="00C20062">
        <w:rPr>
          <w:rFonts w:cs="Arial"/>
          <w:lang w:val="ru-RU"/>
        </w:rPr>
        <w:t xml:space="preserve"> </w:t>
      </w:r>
      <w:r>
        <w:rPr>
          <w:rFonts w:cs="Arial"/>
          <w:lang w:val="ru-RU"/>
        </w:rPr>
        <w:t xml:space="preserve">системе весовых показателей за время, которое занимает обработка одной международной заявки, эксперт может обработать </w:t>
      </w:r>
      <w:r w:rsidRPr="00C20062">
        <w:rPr>
          <w:rFonts w:cs="Arial"/>
          <w:lang w:val="ru-RU"/>
        </w:rPr>
        <w:t>1</w:t>
      </w:r>
      <w:r>
        <w:rPr>
          <w:rFonts w:cs="Arial"/>
          <w:lang w:val="ru-RU"/>
        </w:rPr>
        <w:t>,6 продлений</w:t>
      </w:r>
      <w:r w:rsidRPr="00C20062">
        <w:rPr>
          <w:rFonts w:cs="Arial"/>
          <w:lang w:val="ru-RU"/>
        </w:rPr>
        <w:t>, 1</w:t>
      </w:r>
      <w:r>
        <w:rPr>
          <w:rFonts w:cs="Arial"/>
          <w:lang w:val="ru-RU"/>
        </w:rPr>
        <w:t>,</w:t>
      </w:r>
      <w:r w:rsidRPr="00C20062">
        <w:rPr>
          <w:rFonts w:cs="Arial"/>
          <w:lang w:val="ru-RU"/>
        </w:rPr>
        <w:t>8</w:t>
      </w:r>
      <w:r>
        <w:rPr>
          <w:rFonts w:cs="Arial"/>
          <w:lang w:val="ru-RU"/>
        </w:rPr>
        <w:t> последующих указаний</w:t>
      </w:r>
      <w:r w:rsidRPr="00C20062">
        <w:rPr>
          <w:rFonts w:cs="Arial"/>
          <w:lang w:val="ru-RU"/>
        </w:rPr>
        <w:t>, 1</w:t>
      </w:r>
      <w:r>
        <w:rPr>
          <w:rFonts w:cs="Arial"/>
          <w:lang w:val="ru-RU"/>
        </w:rPr>
        <w:t>,</w:t>
      </w:r>
      <w:r w:rsidRPr="00C20062">
        <w:rPr>
          <w:rFonts w:cs="Arial"/>
          <w:lang w:val="ru-RU"/>
        </w:rPr>
        <w:t>8</w:t>
      </w:r>
      <w:r>
        <w:rPr>
          <w:rFonts w:cs="Arial"/>
        </w:rPr>
        <w:t> </w:t>
      </w:r>
      <w:r>
        <w:rPr>
          <w:rFonts w:cs="Arial"/>
          <w:lang w:val="ru-RU"/>
        </w:rPr>
        <w:t>изменений</w:t>
      </w:r>
      <w:r w:rsidRPr="00C20062">
        <w:rPr>
          <w:rFonts w:cs="Arial"/>
          <w:lang w:val="ru-RU"/>
        </w:rPr>
        <w:t xml:space="preserve"> </w:t>
      </w:r>
      <w:r>
        <w:rPr>
          <w:rFonts w:cs="Arial"/>
          <w:lang w:val="ru-RU"/>
        </w:rPr>
        <w:t>или</w:t>
      </w:r>
      <w:r w:rsidRPr="00C20062">
        <w:rPr>
          <w:rFonts w:cs="Arial"/>
          <w:lang w:val="ru-RU"/>
        </w:rPr>
        <w:t xml:space="preserve"> 10</w:t>
      </w:r>
      <w:r>
        <w:rPr>
          <w:rFonts w:cs="Arial"/>
          <w:lang w:val="ru-RU"/>
        </w:rPr>
        <w:t> решений</w:t>
      </w:r>
      <w:r w:rsidRPr="00C20062">
        <w:rPr>
          <w:rFonts w:cs="Arial"/>
          <w:lang w:val="ru-RU"/>
        </w:rPr>
        <w:t>.</w:t>
      </w:r>
      <w:r>
        <w:rPr>
          <w:rFonts w:cs="Arial"/>
          <w:lang w:val="ru-RU"/>
        </w:rPr>
        <w:t xml:space="preserve"> </w:t>
      </w:r>
      <w:r w:rsidRPr="00C20062">
        <w:rPr>
          <w:rFonts w:cs="Arial"/>
          <w:lang w:val="ru-RU"/>
        </w:rPr>
        <w:t xml:space="preserve"> </w:t>
      </w:r>
      <w:r>
        <w:rPr>
          <w:rFonts w:cs="Arial"/>
          <w:lang w:val="ru-RU"/>
        </w:rPr>
        <w:t>Аналогичным</w:t>
      </w:r>
      <w:r w:rsidRPr="00C20062">
        <w:rPr>
          <w:rFonts w:cs="Arial"/>
          <w:lang w:val="ru-RU"/>
        </w:rPr>
        <w:t xml:space="preserve"> </w:t>
      </w:r>
      <w:r>
        <w:rPr>
          <w:rFonts w:cs="Arial"/>
          <w:lang w:val="ru-RU"/>
        </w:rPr>
        <w:t>образом</w:t>
      </w:r>
      <w:r w:rsidRPr="00C20062">
        <w:rPr>
          <w:rFonts w:cs="Arial"/>
          <w:lang w:val="ru-RU"/>
        </w:rPr>
        <w:t xml:space="preserve"> </w:t>
      </w:r>
      <w:r>
        <w:rPr>
          <w:rFonts w:cs="Arial"/>
          <w:lang w:val="ru-RU"/>
        </w:rPr>
        <w:t>считается, что за</w:t>
      </w:r>
      <w:r w:rsidRPr="00C20062">
        <w:rPr>
          <w:rFonts w:cs="Arial"/>
          <w:lang w:val="ru-RU"/>
        </w:rPr>
        <w:t xml:space="preserve"> </w:t>
      </w:r>
      <w:r>
        <w:rPr>
          <w:rFonts w:cs="Arial"/>
          <w:lang w:val="ru-RU"/>
        </w:rPr>
        <w:t>время</w:t>
      </w:r>
      <w:r w:rsidRPr="00C20062">
        <w:rPr>
          <w:rFonts w:cs="Arial"/>
          <w:lang w:val="ru-RU"/>
        </w:rPr>
        <w:t xml:space="preserve">, </w:t>
      </w:r>
      <w:r>
        <w:rPr>
          <w:rFonts w:cs="Arial"/>
          <w:lang w:val="ru-RU"/>
        </w:rPr>
        <w:t>необходимое</w:t>
      </w:r>
      <w:r w:rsidRPr="00C20062">
        <w:rPr>
          <w:rFonts w:cs="Arial"/>
          <w:lang w:val="ru-RU"/>
        </w:rPr>
        <w:t xml:space="preserve"> </w:t>
      </w:r>
      <w:r>
        <w:rPr>
          <w:rFonts w:cs="Arial"/>
          <w:lang w:val="ru-RU"/>
        </w:rPr>
        <w:t>для</w:t>
      </w:r>
      <w:r w:rsidRPr="00C20062">
        <w:rPr>
          <w:rFonts w:cs="Arial"/>
          <w:lang w:val="ru-RU"/>
        </w:rPr>
        <w:t xml:space="preserve"> </w:t>
      </w:r>
      <w:r>
        <w:rPr>
          <w:rFonts w:cs="Arial"/>
          <w:lang w:val="ru-RU"/>
        </w:rPr>
        <w:t>обработки</w:t>
      </w:r>
      <w:r w:rsidRPr="00C20062">
        <w:rPr>
          <w:rFonts w:cs="Arial"/>
          <w:lang w:val="ru-RU"/>
        </w:rPr>
        <w:t xml:space="preserve"> </w:t>
      </w:r>
      <w:r>
        <w:rPr>
          <w:rFonts w:cs="Arial"/>
          <w:lang w:val="ru-RU"/>
        </w:rPr>
        <w:t>одной</w:t>
      </w:r>
      <w:r w:rsidRPr="00C20062">
        <w:rPr>
          <w:rFonts w:cs="Arial"/>
          <w:lang w:val="ru-RU"/>
        </w:rPr>
        <w:t xml:space="preserve"> </w:t>
      </w:r>
      <w:r>
        <w:rPr>
          <w:rFonts w:cs="Arial"/>
          <w:lang w:val="ru-RU"/>
        </w:rPr>
        <w:t>международной</w:t>
      </w:r>
      <w:r w:rsidRPr="00C20062">
        <w:rPr>
          <w:rFonts w:cs="Arial"/>
          <w:lang w:val="ru-RU"/>
        </w:rPr>
        <w:t xml:space="preserve"> </w:t>
      </w:r>
      <w:r>
        <w:rPr>
          <w:rFonts w:cs="Arial"/>
          <w:lang w:val="ru-RU"/>
        </w:rPr>
        <w:t>заявки</w:t>
      </w:r>
      <w:r w:rsidRPr="00C20062">
        <w:rPr>
          <w:rFonts w:cs="Arial"/>
          <w:lang w:val="ru-RU"/>
        </w:rPr>
        <w:t>,</w:t>
      </w:r>
      <w:r>
        <w:rPr>
          <w:rFonts w:cs="Arial"/>
          <w:lang w:val="ru-RU"/>
        </w:rPr>
        <w:t xml:space="preserve"> сотрудник</w:t>
      </w:r>
      <w:r w:rsidRPr="00C20062">
        <w:rPr>
          <w:rFonts w:cs="Arial"/>
          <w:lang w:val="ru-RU"/>
        </w:rPr>
        <w:t xml:space="preserve">, </w:t>
      </w:r>
      <w:r>
        <w:rPr>
          <w:rFonts w:cs="Arial"/>
          <w:lang w:val="ru-RU"/>
        </w:rPr>
        <w:t xml:space="preserve">работающий в рамках автоматизированного процесса, может обработать </w:t>
      </w:r>
      <w:r w:rsidRPr="00C20062">
        <w:rPr>
          <w:rFonts w:cs="Arial"/>
          <w:lang w:val="ru-RU"/>
        </w:rPr>
        <w:t>17</w:t>
      </w:r>
      <w:r>
        <w:rPr>
          <w:rFonts w:cs="Arial"/>
        </w:rPr>
        <w:t> </w:t>
      </w:r>
      <w:r>
        <w:rPr>
          <w:rFonts w:cs="Arial"/>
          <w:lang w:val="ru-RU"/>
        </w:rPr>
        <w:t>документов</w:t>
      </w:r>
      <w:r w:rsidRPr="00C20062">
        <w:rPr>
          <w:rFonts w:cs="Arial"/>
          <w:lang w:val="ru-RU"/>
        </w:rPr>
        <w:t xml:space="preserve">. </w:t>
      </w:r>
    </w:p>
    <w:p w:rsidR="007B43D0" w:rsidRDefault="007B43D0" w:rsidP="00343EF4">
      <w:pPr>
        <w:jc w:val="both"/>
        <w:rPr>
          <w:rFonts w:cs="Arial"/>
          <w:sz w:val="16"/>
          <w:szCs w:val="16"/>
          <w:lang w:val="ru-RU"/>
        </w:rPr>
      </w:pPr>
    </w:p>
    <w:p w:rsidR="007B43D0" w:rsidRDefault="00343EF4" w:rsidP="00343EF4">
      <w:pPr>
        <w:jc w:val="center"/>
        <w:rPr>
          <w:rFonts w:cs="Arial"/>
        </w:rPr>
      </w:pPr>
      <w:r>
        <w:rPr>
          <w:rFonts w:cs="Arial"/>
          <w:noProof/>
        </w:rPr>
        <w:lastRenderedPageBreak/>
        <w:drawing>
          <wp:inline distT="0" distB="0" distL="0" distR="0" wp14:anchorId="77A05CE4" wp14:editId="5E188F16">
            <wp:extent cx="5199797" cy="2250757"/>
            <wp:effectExtent l="0" t="0" r="1270" b="0"/>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07126" cy="2253929"/>
                    </a:xfrm>
                    <a:prstGeom prst="rect">
                      <a:avLst/>
                    </a:prstGeom>
                    <a:noFill/>
                  </pic:spPr>
                </pic:pic>
              </a:graphicData>
            </a:graphic>
          </wp:inline>
        </w:drawing>
      </w:r>
    </w:p>
    <w:p w:rsidR="007B43D0" w:rsidRDefault="00343EF4" w:rsidP="00343EF4">
      <w:pPr>
        <w:numPr>
          <w:ilvl w:val="0"/>
          <w:numId w:val="10"/>
        </w:numPr>
        <w:tabs>
          <w:tab w:val="clear" w:pos="720"/>
          <w:tab w:val="num" w:pos="993"/>
        </w:tabs>
        <w:spacing w:after="120"/>
        <w:ind w:left="993" w:hanging="426"/>
        <w:jc w:val="both"/>
        <w:rPr>
          <w:rFonts w:cs="Arial"/>
          <w:szCs w:val="20"/>
          <w:lang w:val="ru-RU"/>
        </w:rPr>
      </w:pPr>
      <w:r>
        <w:rPr>
          <w:rFonts w:cs="Arial"/>
          <w:szCs w:val="20"/>
          <w:lang w:val="ru-RU"/>
        </w:rPr>
        <w:t>В</w:t>
      </w:r>
      <w:r w:rsidRPr="00053232">
        <w:rPr>
          <w:rFonts w:cs="Arial"/>
          <w:szCs w:val="20"/>
          <w:lang w:val="ru-RU"/>
        </w:rPr>
        <w:t xml:space="preserve"> 2014</w:t>
      </w:r>
      <w:r w:rsidRPr="00053232">
        <w:rPr>
          <w:rFonts w:cs="Arial"/>
          <w:szCs w:val="20"/>
        </w:rPr>
        <w:t> </w:t>
      </w:r>
      <w:r>
        <w:rPr>
          <w:rFonts w:cs="Arial"/>
          <w:szCs w:val="20"/>
          <w:lang w:val="ru-RU"/>
        </w:rPr>
        <w:t>г</w:t>
      </w:r>
      <w:r w:rsidRPr="00053232">
        <w:rPr>
          <w:rFonts w:cs="Arial"/>
          <w:szCs w:val="20"/>
          <w:lang w:val="ru-RU"/>
        </w:rPr>
        <w:t xml:space="preserve">. </w:t>
      </w:r>
      <w:r>
        <w:rPr>
          <w:rFonts w:cs="Arial"/>
          <w:szCs w:val="20"/>
          <w:lang w:val="ru-RU"/>
        </w:rPr>
        <w:t>объем</w:t>
      </w:r>
      <w:r w:rsidRPr="00053232">
        <w:rPr>
          <w:rFonts w:cs="Arial"/>
          <w:szCs w:val="20"/>
          <w:lang w:val="ru-RU"/>
        </w:rPr>
        <w:t xml:space="preserve"> </w:t>
      </w:r>
      <w:r>
        <w:rPr>
          <w:rFonts w:cs="Arial"/>
          <w:szCs w:val="20"/>
          <w:lang w:val="ru-RU"/>
        </w:rPr>
        <w:t>общей</w:t>
      </w:r>
      <w:r w:rsidRPr="00053232">
        <w:rPr>
          <w:rFonts w:cs="Arial"/>
          <w:szCs w:val="20"/>
          <w:lang w:val="ru-RU"/>
        </w:rPr>
        <w:t xml:space="preserve"> </w:t>
      </w:r>
      <w:r>
        <w:rPr>
          <w:rFonts w:cs="Arial"/>
          <w:szCs w:val="20"/>
          <w:lang w:val="ru-RU"/>
        </w:rPr>
        <w:t>рабочей</w:t>
      </w:r>
      <w:r w:rsidRPr="00053232">
        <w:rPr>
          <w:rFonts w:cs="Arial"/>
          <w:szCs w:val="20"/>
          <w:lang w:val="ru-RU"/>
        </w:rPr>
        <w:t xml:space="preserve"> </w:t>
      </w:r>
      <w:r>
        <w:rPr>
          <w:rFonts w:cs="Arial"/>
          <w:szCs w:val="20"/>
          <w:lang w:val="ru-RU"/>
        </w:rPr>
        <w:t>нагрузки</w:t>
      </w:r>
      <w:r w:rsidRPr="00053232">
        <w:rPr>
          <w:rFonts w:cs="Arial"/>
          <w:szCs w:val="20"/>
          <w:lang w:val="ru-RU"/>
        </w:rPr>
        <w:t xml:space="preserve"> </w:t>
      </w:r>
      <w:r>
        <w:rPr>
          <w:rFonts w:cs="Arial"/>
          <w:szCs w:val="20"/>
          <w:lang w:val="ru-RU"/>
        </w:rPr>
        <w:t>остался</w:t>
      </w:r>
      <w:r w:rsidRPr="00053232">
        <w:rPr>
          <w:rFonts w:cs="Arial"/>
          <w:szCs w:val="20"/>
          <w:lang w:val="ru-RU"/>
        </w:rPr>
        <w:t xml:space="preserve"> </w:t>
      </w:r>
      <w:r>
        <w:rPr>
          <w:rFonts w:cs="Arial"/>
          <w:szCs w:val="20"/>
          <w:lang w:val="ru-RU"/>
        </w:rPr>
        <w:t xml:space="preserve">стабильным по сравнению с </w:t>
      </w:r>
      <w:r w:rsidRPr="00053232">
        <w:rPr>
          <w:rFonts w:cs="Arial"/>
          <w:szCs w:val="20"/>
          <w:lang w:val="ru-RU"/>
        </w:rPr>
        <w:t>2013</w:t>
      </w:r>
      <w:r>
        <w:rPr>
          <w:rFonts w:cs="Arial"/>
          <w:szCs w:val="20"/>
          <w:lang w:val="ru-RU"/>
        </w:rPr>
        <w:t xml:space="preserve"> г. </w:t>
      </w:r>
      <w:r w:rsidRPr="00053232">
        <w:rPr>
          <w:rFonts w:cs="Arial"/>
          <w:szCs w:val="20"/>
          <w:lang w:val="ru-RU"/>
        </w:rPr>
        <w:t xml:space="preserve"> </w:t>
      </w:r>
      <w:r>
        <w:rPr>
          <w:rFonts w:cs="Arial"/>
          <w:szCs w:val="20"/>
          <w:lang w:val="ru-RU"/>
        </w:rPr>
        <w:t>Примерно 80 процентов всей рабочей нагрузки составили заявки</w:t>
      </w:r>
      <w:r w:rsidRPr="00F41093">
        <w:rPr>
          <w:rFonts w:cs="Arial"/>
          <w:szCs w:val="20"/>
          <w:lang w:val="ru-RU"/>
        </w:rPr>
        <w:t xml:space="preserve">, </w:t>
      </w:r>
      <w:r>
        <w:rPr>
          <w:rFonts w:cs="Arial"/>
          <w:szCs w:val="20"/>
          <w:lang w:val="ru-RU"/>
        </w:rPr>
        <w:t>решения</w:t>
      </w:r>
      <w:r w:rsidRPr="00F41093">
        <w:rPr>
          <w:rFonts w:cs="Arial"/>
          <w:szCs w:val="20"/>
          <w:lang w:val="ru-RU"/>
        </w:rPr>
        <w:t xml:space="preserve"> </w:t>
      </w:r>
      <w:r>
        <w:rPr>
          <w:rFonts w:cs="Arial"/>
          <w:szCs w:val="20"/>
          <w:lang w:val="ru-RU"/>
        </w:rPr>
        <w:t>и</w:t>
      </w:r>
      <w:r w:rsidRPr="00F41093">
        <w:rPr>
          <w:rFonts w:cs="Arial"/>
          <w:szCs w:val="20"/>
          <w:lang w:val="ru-RU"/>
        </w:rPr>
        <w:t xml:space="preserve"> </w:t>
      </w:r>
      <w:r>
        <w:rPr>
          <w:rFonts w:cs="Arial"/>
          <w:szCs w:val="20"/>
          <w:lang w:val="ru-RU"/>
        </w:rPr>
        <w:t>изменения</w:t>
      </w:r>
      <w:r w:rsidRPr="00F41093">
        <w:rPr>
          <w:rFonts w:cs="Arial"/>
          <w:szCs w:val="20"/>
          <w:lang w:val="ru-RU"/>
        </w:rPr>
        <w:t>.</w:t>
      </w:r>
    </w:p>
    <w:p w:rsidR="007B43D0" w:rsidRDefault="00343EF4" w:rsidP="00343EF4">
      <w:pPr>
        <w:numPr>
          <w:ilvl w:val="0"/>
          <w:numId w:val="10"/>
        </w:numPr>
        <w:tabs>
          <w:tab w:val="clear" w:pos="720"/>
          <w:tab w:val="num" w:pos="993"/>
        </w:tabs>
        <w:spacing w:after="120"/>
        <w:ind w:left="993" w:hanging="426"/>
        <w:jc w:val="both"/>
        <w:rPr>
          <w:rFonts w:cs="Arial"/>
          <w:lang w:val="ru-RU"/>
        </w:rPr>
      </w:pPr>
      <w:r>
        <w:rPr>
          <w:rFonts w:cs="Arial"/>
          <w:szCs w:val="20"/>
          <w:lang w:val="ru-RU"/>
        </w:rPr>
        <w:t>С</w:t>
      </w:r>
      <w:r w:rsidRPr="00F41093">
        <w:rPr>
          <w:rFonts w:cs="Arial"/>
          <w:szCs w:val="20"/>
          <w:lang w:val="ru-RU"/>
        </w:rPr>
        <w:t xml:space="preserve"> 2011 </w:t>
      </w:r>
      <w:r>
        <w:rPr>
          <w:rFonts w:cs="Arial"/>
          <w:szCs w:val="20"/>
          <w:lang w:val="ru-RU"/>
        </w:rPr>
        <w:t>по</w:t>
      </w:r>
      <w:r w:rsidRPr="00F41093">
        <w:rPr>
          <w:rFonts w:cs="Arial"/>
          <w:szCs w:val="20"/>
          <w:lang w:val="ru-RU"/>
        </w:rPr>
        <w:t xml:space="preserve"> 2013</w:t>
      </w:r>
      <w:r w:rsidRPr="00F41093">
        <w:rPr>
          <w:rFonts w:cs="Arial"/>
          <w:szCs w:val="20"/>
        </w:rPr>
        <w:t> </w:t>
      </w:r>
      <w:r>
        <w:rPr>
          <w:rFonts w:cs="Arial"/>
          <w:szCs w:val="20"/>
          <w:lang w:val="ru-RU"/>
        </w:rPr>
        <w:t>гг</w:t>
      </w:r>
      <w:r w:rsidRPr="00F41093">
        <w:rPr>
          <w:rFonts w:cs="Arial"/>
          <w:szCs w:val="20"/>
          <w:lang w:val="ru-RU"/>
        </w:rPr>
        <w:t xml:space="preserve">. </w:t>
      </w:r>
      <w:r>
        <w:rPr>
          <w:rFonts w:cs="Arial"/>
          <w:szCs w:val="20"/>
          <w:lang w:val="ru-RU"/>
        </w:rPr>
        <w:t>объем рабочей нагрузки заметно вырос, главным образом за счет увеличения числа решений</w:t>
      </w:r>
      <w:r w:rsidRPr="00F41093">
        <w:rPr>
          <w:rFonts w:cs="Arial"/>
          <w:szCs w:val="20"/>
          <w:lang w:val="ru-RU"/>
        </w:rPr>
        <w:t>.</w:t>
      </w:r>
    </w:p>
    <w:p w:rsidR="007B43D0" w:rsidRDefault="007B43D0" w:rsidP="00343EF4">
      <w:pPr>
        <w:pStyle w:val="ListParagraph"/>
        <w:ind w:left="1080"/>
        <w:jc w:val="both"/>
        <w:rPr>
          <w:rFonts w:cs="Arial"/>
          <w:sz w:val="16"/>
          <w:szCs w:val="16"/>
          <w:lang w:val="ru-RU"/>
        </w:rPr>
      </w:pPr>
    </w:p>
    <w:p w:rsidR="007B43D0" w:rsidRDefault="007B43D0" w:rsidP="00343EF4">
      <w:pPr>
        <w:pStyle w:val="ListParagraph"/>
        <w:ind w:left="1080"/>
        <w:jc w:val="both"/>
        <w:rPr>
          <w:rFonts w:cs="Arial"/>
          <w:sz w:val="16"/>
          <w:szCs w:val="16"/>
          <w:lang w:val="ru-RU"/>
        </w:rPr>
      </w:pPr>
    </w:p>
    <w:p w:rsidR="007B43D0" w:rsidRDefault="00343EF4" w:rsidP="00343EF4">
      <w:pPr>
        <w:pStyle w:val="ListParagraph"/>
        <w:numPr>
          <w:ilvl w:val="0"/>
          <w:numId w:val="9"/>
        </w:numPr>
        <w:ind w:left="567" w:hanging="567"/>
        <w:contextualSpacing/>
        <w:jc w:val="both"/>
        <w:rPr>
          <w:rFonts w:cs="Arial"/>
          <w:b/>
          <w:lang w:val="ru-RU"/>
        </w:rPr>
      </w:pPr>
      <w:r>
        <w:rPr>
          <w:rFonts w:cs="Arial"/>
          <w:b/>
          <w:lang w:val="ru-RU"/>
        </w:rPr>
        <w:t xml:space="preserve">Способ </w:t>
      </w:r>
      <w:r w:rsidRPr="008E4693">
        <w:rPr>
          <w:rFonts w:cs="Arial"/>
          <w:b/>
          <w:lang w:val="ru-RU"/>
        </w:rPr>
        <w:t>пе</w:t>
      </w:r>
      <w:r>
        <w:rPr>
          <w:rFonts w:cs="Arial"/>
          <w:b/>
          <w:lang w:val="ru-RU"/>
        </w:rPr>
        <w:t>редачи входящей документации</w:t>
      </w:r>
      <w:r w:rsidRPr="005F23C1">
        <w:rPr>
          <w:rFonts w:cs="Arial"/>
          <w:b/>
          <w:lang w:val="ru-RU"/>
        </w:rPr>
        <w:t xml:space="preserve"> </w:t>
      </w:r>
    </w:p>
    <w:p w:rsidR="007B43D0" w:rsidRDefault="007B43D0" w:rsidP="00343EF4">
      <w:pPr>
        <w:pStyle w:val="ListParagraph"/>
        <w:ind w:left="1080"/>
        <w:jc w:val="both"/>
        <w:rPr>
          <w:rFonts w:cs="Arial"/>
          <w:b/>
          <w:lang w:val="ru-RU"/>
        </w:rPr>
      </w:pPr>
    </w:p>
    <w:p w:rsidR="007B43D0" w:rsidRDefault="00343EF4" w:rsidP="00343EF4">
      <w:pPr>
        <w:jc w:val="center"/>
        <w:rPr>
          <w:rFonts w:cs="Arial"/>
          <w:noProof/>
        </w:rPr>
      </w:pPr>
      <w:r>
        <w:rPr>
          <w:rFonts w:cs="Arial"/>
          <w:noProof/>
        </w:rPr>
        <w:drawing>
          <wp:inline distT="0" distB="0" distL="0" distR="0" wp14:anchorId="6F362D5C" wp14:editId="0C77119E">
            <wp:extent cx="4810836" cy="2250137"/>
            <wp:effectExtent l="0" t="0" r="889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11571" cy="2250481"/>
                    </a:xfrm>
                    <a:prstGeom prst="rect">
                      <a:avLst/>
                    </a:prstGeom>
                    <a:noFill/>
                  </pic:spPr>
                </pic:pic>
              </a:graphicData>
            </a:graphic>
          </wp:inline>
        </w:drawing>
      </w:r>
    </w:p>
    <w:p w:rsidR="007B43D0" w:rsidRDefault="00343EF4" w:rsidP="00343EF4">
      <w:pPr>
        <w:numPr>
          <w:ilvl w:val="0"/>
          <w:numId w:val="10"/>
        </w:numPr>
        <w:tabs>
          <w:tab w:val="clear" w:pos="720"/>
          <w:tab w:val="num" w:pos="993"/>
        </w:tabs>
        <w:spacing w:after="120"/>
        <w:ind w:left="993" w:hanging="426"/>
        <w:jc w:val="both"/>
        <w:rPr>
          <w:rFonts w:cs="Arial"/>
          <w:szCs w:val="20"/>
          <w:lang w:val="ru-RU"/>
        </w:rPr>
      </w:pPr>
      <w:r>
        <w:rPr>
          <w:rFonts w:cs="Arial"/>
          <w:szCs w:val="20"/>
          <w:lang w:val="ru-RU"/>
        </w:rPr>
        <w:t>В</w:t>
      </w:r>
      <w:r w:rsidRPr="002532A8">
        <w:rPr>
          <w:rFonts w:cs="Arial"/>
          <w:szCs w:val="20"/>
          <w:lang w:val="ru-RU"/>
        </w:rPr>
        <w:t xml:space="preserve"> 2014</w:t>
      </w:r>
      <w:r w:rsidRPr="002532A8">
        <w:rPr>
          <w:rFonts w:cs="Arial"/>
          <w:szCs w:val="20"/>
        </w:rPr>
        <w:t> </w:t>
      </w:r>
      <w:r>
        <w:rPr>
          <w:rFonts w:cs="Arial"/>
          <w:szCs w:val="20"/>
          <w:lang w:val="ru-RU"/>
        </w:rPr>
        <w:t>г</w:t>
      </w:r>
      <w:r w:rsidRPr="002532A8">
        <w:rPr>
          <w:rFonts w:cs="Arial"/>
          <w:szCs w:val="20"/>
          <w:lang w:val="ru-RU"/>
        </w:rPr>
        <w:t>. 66</w:t>
      </w:r>
      <w:r>
        <w:rPr>
          <w:rFonts w:cs="Arial"/>
          <w:szCs w:val="20"/>
        </w:rPr>
        <w:t> </w:t>
      </w:r>
      <w:r>
        <w:rPr>
          <w:rFonts w:cs="Arial"/>
          <w:szCs w:val="20"/>
          <w:lang w:val="ru-RU"/>
        </w:rPr>
        <w:t>процентов</w:t>
      </w:r>
      <w:r w:rsidRPr="002532A8">
        <w:rPr>
          <w:rFonts w:cs="Arial"/>
          <w:szCs w:val="20"/>
          <w:lang w:val="ru-RU"/>
        </w:rPr>
        <w:t xml:space="preserve"> </w:t>
      </w:r>
      <w:r>
        <w:rPr>
          <w:rFonts w:cs="Arial"/>
          <w:szCs w:val="20"/>
          <w:lang w:val="ru-RU"/>
        </w:rPr>
        <w:t>всех</w:t>
      </w:r>
      <w:r w:rsidRPr="002532A8">
        <w:rPr>
          <w:rFonts w:cs="Arial"/>
          <w:szCs w:val="20"/>
          <w:lang w:val="ru-RU"/>
        </w:rPr>
        <w:t xml:space="preserve"> </w:t>
      </w:r>
      <w:r>
        <w:rPr>
          <w:rFonts w:cs="Arial"/>
          <w:szCs w:val="20"/>
          <w:lang w:val="ru-RU"/>
        </w:rPr>
        <w:t>входящих документов</w:t>
      </w:r>
      <w:r w:rsidRPr="002532A8">
        <w:rPr>
          <w:rFonts w:cs="Arial"/>
          <w:szCs w:val="20"/>
          <w:lang w:val="ru-RU"/>
        </w:rPr>
        <w:t xml:space="preserve"> </w:t>
      </w:r>
      <w:r>
        <w:rPr>
          <w:rFonts w:cs="Arial"/>
          <w:szCs w:val="20"/>
          <w:lang w:val="ru-RU"/>
        </w:rPr>
        <w:t>были</w:t>
      </w:r>
      <w:r w:rsidRPr="002532A8">
        <w:rPr>
          <w:rFonts w:cs="Arial"/>
          <w:szCs w:val="20"/>
          <w:lang w:val="ru-RU"/>
        </w:rPr>
        <w:t xml:space="preserve"> </w:t>
      </w:r>
      <w:r>
        <w:rPr>
          <w:rFonts w:cs="Arial"/>
          <w:szCs w:val="20"/>
          <w:lang w:val="ru-RU"/>
        </w:rPr>
        <w:t>переданы</w:t>
      </w:r>
      <w:r w:rsidRPr="002532A8">
        <w:rPr>
          <w:rFonts w:cs="Arial"/>
          <w:szCs w:val="20"/>
          <w:lang w:val="ru-RU"/>
        </w:rPr>
        <w:t xml:space="preserve"> </w:t>
      </w:r>
      <w:r>
        <w:rPr>
          <w:rFonts w:cs="Arial"/>
          <w:szCs w:val="20"/>
          <w:lang w:val="ru-RU"/>
        </w:rPr>
        <w:t>в МБ в</w:t>
      </w:r>
      <w:r w:rsidRPr="002532A8">
        <w:rPr>
          <w:rFonts w:cs="Arial"/>
          <w:szCs w:val="20"/>
          <w:lang w:val="ru-RU"/>
        </w:rPr>
        <w:t xml:space="preserve"> </w:t>
      </w:r>
      <w:r>
        <w:rPr>
          <w:rFonts w:cs="Arial"/>
          <w:szCs w:val="20"/>
          <w:lang w:val="ru-RU"/>
        </w:rPr>
        <w:t>электронном</w:t>
      </w:r>
      <w:r w:rsidRPr="002532A8">
        <w:rPr>
          <w:rFonts w:cs="Arial"/>
          <w:szCs w:val="20"/>
          <w:lang w:val="ru-RU"/>
        </w:rPr>
        <w:t xml:space="preserve"> </w:t>
      </w:r>
      <w:r>
        <w:rPr>
          <w:rFonts w:cs="Arial"/>
          <w:szCs w:val="20"/>
          <w:lang w:val="ru-RU"/>
        </w:rPr>
        <w:t>виде</w:t>
      </w:r>
      <w:r w:rsidRPr="002532A8">
        <w:rPr>
          <w:rFonts w:cs="Arial"/>
          <w:szCs w:val="20"/>
          <w:lang w:val="ru-RU"/>
        </w:rPr>
        <w:t xml:space="preserve">. </w:t>
      </w:r>
    </w:p>
    <w:p w:rsidR="007B43D0" w:rsidRDefault="00343EF4" w:rsidP="00343EF4">
      <w:pPr>
        <w:pStyle w:val="ListParagraph"/>
        <w:numPr>
          <w:ilvl w:val="0"/>
          <w:numId w:val="12"/>
        </w:numPr>
        <w:tabs>
          <w:tab w:val="num" w:pos="993"/>
        </w:tabs>
        <w:spacing w:after="200"/>
        <w:ind w:left="993" w:hanging="426"/>
        <w:contextualSpacing/>
        <w:jc w:val="both"/>
        <w:rPr>
          <w:rFonts w:cs="Arial"/>
          <w:lang w:val="ru-RU"/>
        </w:rPr>
      </w:pPr>
      <w:r>
        <w:rPr>
          <w:rFonts w:cs="Arial"/>
          <w:lang w:val="ru-RU"/>
        </w:rPr>
        <w:t xml:space="preserve">Процентная доля документов, переданных в электронном виде, остается стабильным с </w:t>
      </w:r>
      <w:r w:rsidRPr="002532A8">
        <w:rPr>
          <w:rFonts w:cs="Arial"/>
          <w:lang w:val="ru-RU"/>
        </w:rPr>
        <w:t>2012</w:t>
      </w:r>
      <w:r>
        <w:rPr>
          <w:rFonts w:cs="Arial"/>
          <w:lang w:val="ru-RU"/>
        </w:rPr>
        <w:t> г</w:t>
      </w:r>
      <w:r w:rsidRPr="002532A8">
        <w:rPr>
          <w:rFonts w:cs="Arial"/>
          <w:lang w:val="ru-RU"/>
        </w:rPr>
        <w:t>.</w:t>
      </w:r>
    </w:p>
    <w:p w:rsidR="007B43D0" w:rsidRDefault="00343EF4" w:rsidP="00343EF4">
      <w:pPr>
        <w:rPr>
          <w:rFonts w:cs="Arial"/>
          <w:szCs w:val="20"/>
          <w:lang w:val="ru-RU"/>
        </w:rPr>
      </w:pPr>
      <w:r>
        <w:rPr>
          <w:rFonts w:cs="Arial"/>
          <w:szCs w:val="20"/>
          <w:lang w:val="ru-RU"/>
        </w:rPr>
        <w:br w:type="page"/>
      </w:r>
    </w:p>
    <w:p w:rsidR="007B43D0" w:rsidRDefault="007B43D0" w:rsidP="00343EF4">
      <w:pPr>
        <w:tabs>
          <w:tab w:val="num" w:pos="993"/>
        </w:tabs>
        <w:jc w:val="both"/>
        <w:rPr>
          <w:rFonts w:cs="Arial"/>
          <w:szCs w:val="20"/>
          <w:lang w:val="ru-RU"/>
        </w:rPr>
      </w:pPr>
    </w:p>
    <w:p w:rsidR="007B43D0" w:rsidRDefault="00343EF4" w:rsidP="00343EF4">
      <w:pPr>
        <w:pStyle w:val="ListParagraph"/>
        <w:keepNext/>
        <w:keepLines/>
        <w:numPr>
          <w:ilvl w:val="0"/>
          <w:numId w:val="9"/>
        </w:numPr>
        <w:ind w:left="567" w:hanging="567"/>
        <w:contextualSpacing/>
        <w:jc w:val="both"/>
        <w:rPr>
          <w:rFonts w:cs="Arial"/>
          <w:b/>
        </w:rPr>
      </w:pPr>
      <w:r>
        <w:rPr>
          <w:rFonts w:cs="Arial"/>
          <w:b/>
          <w:lang w:val="ru-RU"/>
        </w:rPr>
        <w:t>Обработка</w:t>
      </w:r>
    </w:p>
    <w:p w:rsidR="007B43D0" w:rsidRDefault="007B43D0" w:rsidP="00343EF4">
      <w:pPr>
        <w:keepNext/>
        <w:keepLines/>
        <w:jc w:val="both"/>
        <w:rPr>
          <w:rFonts w:cs="Arial"/>
          <w:szCs w:val="20"/>
        </w:rPr>
      </w:pPr>
    </w:p>
    <w:p w:rsidR="007B43D0" w:rsidRDefault="00343EF4" w:rsidP="00343EF4">
      <w:pPr>
        <w:pStyle w:val="ListParagraph"/>
        <w:ind w:left="0"/>
        <w:jc w:val="both"/>
        <w:rPr>
          <w:rFonts w:cs="Arial"/>
          <w:u w:val="single"/>
          <w:lang w:val="ru-RU"/>
        </w:rPr>
      </w:pPr>
      <w:r w:rsidRPr="000D2AB8">
        <w:rPr>
          <w:rFonts w:cs="Arial"/>
          <w:u w:val="single"/>
          <w:lang w:val="ru-RU"/>
        </w:rPr>
        <w:t>Общие производственные издержки</w:t>
      </w:r>
    </w:p>
    <w:p w:rsidR="007B43D0" w:rsidRDefault="007B43D0" w:rsidP="00343EF4">
      <w:pPr>
        <w:pStyle w:val="ListParagraph"/>
        <w:keepNext/>
        <w:keepLines/>
        <w:ind w:left="1440"/>
        <w:jc w:val="both"/>
        <w:rPr>
          <w:rFonts w:cs="Arial"/>
          <w:b/>
          <w:i/>
          <w:lang w:val="ru-RU"/>
        </w:rPr>
      </w:pPr>
    </w:p>
    <w:p w:rsidR="007B43D0" w:rsidRDefault="00343EF4" w:rsidP="00343EF4">
      <w:pPr>
        <w:pStyle w:val="ListParagraph"/>
        <w:keepNext/>
        <w:keepLines/>
        <w:numPr>
          <w:ilvl w:val="0"/>
          <w:numId w:val="16"/>
        </w:numPr>
        <w:tabs>
          <w:tab w:val="left" w:pos="567"/>
        </w:tabs>
        <w:ind w:left="0" w:firstLine="0"/>
        <w:contextualSpacing/>
        <w:jc w:val="both"/>
        <w:rPr>
          <w:rFonts w:cs="Arial"/>
          <w:lang w:val="ru-RU"/>
        </w:rPr>
      </w:pPr>
      <w:r>
        <w:rPr>
          <w:rFonts w:cs="Arial"/>
          <w:lang w:val="ru-RU"/>
        </w:rPr>
        <w:t>Общие производственные расходы</w:t>
      </w:r>
      <w:r w:rsidRPr="00947E92">
        <w:rPr>
          <w:rFonts w:cs="Arial"/>
          <w:lang w:val="ru-RU"/>
        </w:rPr>
        <w:t xml:space="preserve"> </w:t>
      </w:r>
      <w:r>
        <w:rPr>
          <w:rFonts w:cs="Arial"/>
          <w:lang w:val="ru-RU"/>
        </w:rPr>
        <w:t>включают</w:t>
      </w:r>
      <w:r w:rsidRPr="00947E92">
        <w:rPr>
          <w:rFonts w:cs="Arial"/>
          <w:lang w:val="ru-RU"/>
        </w:rPr>
        <w:t xml:space="preserve"> </w:t>
      </w:r>
      <w:r>
        <w:rPr>
          <w:rFonts w:cs="Arial"/>
          <w:lang w:val="ru-RU"/>
        </w:rPr>
        <w:t>прямой</w:t>
      </w:r>
      <w:r w:rsidRPr="00947E92">
        <w:rPr>
          <w:rFonts w:cs="Arial"/>
          <w:lang w:val="ru-RU"/>
        </w:rPr>
        <w:t xml:space="preserve"> </w:t>
      </w:r>
      <w:r>
        <w:rPr>
          <w:rFonts w:cs="Arial"/>
          <w:lang w:val="ru-RU"/>
        </w:rPr>
        <w:t>и</w:t>
      </w:r>
      <w:r w:rsidRPr="00947E92">
        <w:rPr>
          <w:rFonts w:cs="Arial"/>
          <w:lang w:val="ru-RU"/>
        </w:rPr>
        <w:t xml:space="preserve"> </w:t>
      </w:r>
      <w:r>
        <w:rPr>
          <w:rFonts w:cs="Arial"/>
          <w:lang w:val="ru-RU"/>
        </w:rPr>
        <w:t>косвенный</w:t>
      </w:r>
      <w:r w:rsidRPr="00947E92">
        <w:rPr>
          <w:rFonts w:cs="Arial"/>
          <w:lang w:val="ru-RU"/>
        </w:rPr>
        <w:t xml:space="preserve"> </w:t>
      </w:r>
      <w:r>
        <w:rPr>
          <w:rFonts w:cs="Arial"/>
          <w:lang w:val="ru-RU"/>
        </w:rPr>
        <w:t>компоненты</w:t>
      </w:r>
      <w:r w:rsidRPr="00947E92">
        <w:rPr>
          <w:rFonts w:cs="Arial"/>
          <w:lang w:val="ru-RU"/>
        </w:rPr>
        <w:t xml:space="preserve">. </w:t>
      </w:r>
      <w:r>
        <w:rPr>
          <w:rFonts w:cs="Arial"/>
          <w:lang w:val="ru-RU"/>
        </w:rPr>
        <w:t xml:space="preserve"> Прямые</w:t>
      </w:r>
      <w:r w:rsidRPr="0045491A">
        <w:rPr>
          <w:rFonts w:cs="Arial"/>
          <w:lang w:val="ru-RU"/>
        </w:rPr>
        <w:t xml:space="preserve"> </w:t>
      </w:r>
      <w:r>
        <w:rPr>
          <w:rFonts w:cs="Arial"/>
          <w:lang w:val="ru-RU"/>
        </w:rPr>
        <w:t>расходы</w:t>
      </w:r>
      <w:r w:rsidRPr="0045491A">
        <w:rPr>
          <w:rFonts w:cs="Arial"/>
          <w:lang w:val="ru-RU"/>
        </w:rPr>
        <w:t xml:space="preserve"> </w:t>
      </w:r>
      <w:r>
        <w:rPr>
          <w:rFonts w:cs="Arial"/>
          <w:lang w:val="ru-RU"/>
        </w:rPr>
        <w:t>отражают</w:t>
      </w:r>
      <w:r w:rsidRPr="0045491A">
        <w:rPr>
          <w:rFonts w:cs="Arial"/>
          <w:lang w:val="ru-RU"/>
        </w:rPr>
        <w:t xml:space="preserve"> </w:t>
      </w:r>
      <w:r>
        <w:rPr>
          <w:rFonts w:cs="Arial"/>
          <w:lang w:val="ru-RU"/>
        </w:rPr>
        <w:t xml:space="preserve">расходы МБ на администрацию Мадридской системы </w:t>
      </w:r>
      <w:r w:rsidRPr="0045491A">
        <w:rPr>
          <w:rFonts w:cs="Arial"/>
          <w:lang w:val="ru-RU"/>
        </w:rPr>
        <w:t>(</w:t>
      </w:r>
      <w:r>
        <w:rPr>
          <w:rFonts w:cs="Arial"/>
          <w:lang w:val="ru-RU"/>
        </w:rPr>
        <w:t>например, на управление, перевод и регистрацию</w:t>
      </w:r>
      <w:r w:rsidRPr="0045491A">
        <w:rPr>
          <w:rFonts w:cs="Arial"/>
          <w:lang w:val="ru-RU"/>
        </w:rPr>
        <w:t>).</w:t>
      </w:r>
      <w:r>
        <w:rPr>
          <w:rFonts w:cs="Arial"/>
          <w:lang w:val="ru-RU"/>
        </w:rPr>
        <w:t xml:space="preserve"> </w:t>
      </w:r>
      <w:r w:rsidRPr="0045491A">
        <w:rPr>
          <w:rFonts w:cs="Arial"/>
          <w:lang w:val="ru-RU"/>
        </w:rPr>
        <w:t xml:space="preserve"> </w:t>
      </w:r>
      <w:r>
        <w:rPr>
          <w:rFonts w:cs="Arial"/>
          <w:lang w:val="ru-RU"/>
        </w:rPr>
        <w:t>Непрямые расходы</w:t>
      </w:r>
      <w:r w:rsidRPr="00003269">
        <w:rPr>
          <w:rFonts w:cs="Arial"/>
          <w:lang w:val="ru-RU"/>
        </w:rPr>
        <w:t xml:space="preserve"> </w:t>
      </w:r>
      <w:r>
        <w:rPr>
          <w:rFonts w:cs="Arial"/>
          <w:lang w:val="ru-RU"/>
        </w:rPr>
        <w:t>соответствуют</w:t>
      </w:r>
      <w:r w:rsidRPr="00003269">
        <w:rPr>
          <w:rFonts w:cs="Arial"/>
          <w:lang w:val="ru-RU"/>
        </w:rPr>
        <w:t xml:space="preserve"> </w:t>
      </w:r>
      <w:r>
        <w:rPr>
          <w:rFonts w:cs="Arial"/>
          <w:lang w:val="ru-RU"/>
        </w:rPr>
        <w:t>расходам</w:t>
      </w:r>
      <w:r w:rsidRPr="00003269">
        <w:rPr>
          <w:rFonts w:cs="Arial"/>
          <w:lang w:val="ru-RU"/>
        </w:rPr>
        <w:t xml:space="preserve"> </w:t>
      </w:r>
      <w:r>
        <w:rPr>
          <w:rFonts w:cs="Arial"/>
          <w:lang w:val="ru-RU"/>
        </w:rPr>
        <w:t>на</w:t>
      </w:r>
      <w:r w:rsidRPr="00003269">
        <w:rPr>
          <w:rFonts w:cs="Arial"/>
          <w:lang w:val="ru-RU"/>
        </w:rPr>
        <w:t xml:space="preserve"> </w:t>
      </w:r>
      <w:r>
        <w:rPr>
          <w:rFonts w:cs="Arial"/>
          <w:lang w:val="ru-RU"/>
        </w:rPr>
        <w:t>вспомогательную деятельность</w:t>
      </w:r>
      <w:r w:rsidRPr="00003269">
        <w:rPr>
          <w:rFonts w:cs="Arial"/>
          <w:lang w:val="ru-RU"/>
        </w:rPr>
        <w:t xml:space="preserve"> (</w:t>
      </w:r>
      <w:r>
        <w:rPr>
          <w:rFonts w:cs="Arial"/>
          <w:lang w:val="ru-RU"/>
        </w:rPr>
        <w:t>например, деятельность, касающуюся зданий и ИТ</w:t>
      </w:r>
      <w:r w:rsidRPr="00003269">
        <w:rPr>
          <w:rFonts w:cs="Arial"/>
          <w:lang w:val="ru-RU"/>
        </w:rPr>
        <w:t>).</w:t>
      </w:r>
      <w:r>
        <w:rPr>
          <w:rFonts w:cs="Arial"/>
          <w:lang w:val="ru-RU"/>
        </w:rPr>
        <w:t xml:space="preserve"> </w:t>
      </w:r>
      <w:r w:rsidRPr="00003269">
        <w:rPr>
          <w:rFonts w:cs="Arial"/>
          <w:lang w:val="ru-RU"/>
        </w:rPr>
        <w:t xml:space="preserve"> </w:t>
      </w:r>
      <w:r>
        <w:rPr>
          <w:rFonts w:cs="Arial"/>
          <w:lang w:val="ru-RU"/>
        </w:rPr>
        <w:t>В случае непрямых расходов</w:t>
      </w:r>
      <w:r w:rsidRPr="00003269">
        <w:rPr>
          <w:rFonts w:cs="Arial"/>
          <w:lang w:val="ru-RU"/>
        </w:rPr>
        <w:t xml:space="preserve"> </w:t>
      </w:r>
      <w:r>
        <w:rPr>
          <w:rFonts w:cs="Arial"/>
          <w:lang w:val="ru-RU"/>
        </w:rPr>
        <w:t>используется взвешенный показатель, позволяющий учесть долю Мадридской системы.</w:t>
      </w:r>
    </w:p>
    <w:p w:rsidR="007B43D0" w:rsidRDefault="00343EF4" w:rsidP="00343EF4">
      <w:pPr>
        <w:jc w:val="center"/>
        <w:rPr>
          <w:rFonts w:cs="Arial"/>
        </w:rPr>
      </w:pPr>
      <w:r>
        <w:rPr>
          <w:rFonts w:cs="Arial"/>
          <w:noProof/>
        </w:rPr>
        <w:drawing>
          <wp:inline distT="0" distB="0" distL="0" distR="0" wp14:anchorId="4EEBA327" wp14:editId="40DEF752">
            <wp:extent cx="5409654" cy="3057099"/>
            <wp:effectExtent l="0" t="0" r="635" b="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13786" cy="3059434"/>
                    </a:xfrm>
                    <a:prstGeom prst="rect">
                      <a:avLst/>
                    </a:prstGeom>
                    <a:noFill/>
                  </pic:spPr>
                </pic:pic>
              </a:graphicData>
            </a:graphic>
          </wp:inline>
        </w:drawing>
      </w:r>
    </w:p>
    <w:p w:rsidR="007B43D0" w:rsidRDefault="00343EF4" w:rsidP="00343EF4">
      <w:pPr>
        <w:pStyle w:val="ListParagraph"/>
        <w:numPr>
          <w:ilvl w:val="0"/>
          <w:numId w:val="13"/>
        </w:numPr>
        <w:spacing w:after="200"/>
        <w:ind w:left="1134" w:hanging="567"/>
        <w:contextualSpacing/>
        <w:jc w:val="both"/>
        <w:rPr>
          <w:rFonts w:cs="Arial"/>
          <w:lang w:val="ru-RU"/>
        </w:rPr>
      </w:pPr>
      <w:r w:rsidRPr="00E1091D">
        <w:rPr>
          <w:rFonts w:cs="Arial"/>
          <w:lang w:val="ru-RU"/>
        </w:rPr>
        <w:t>В 2014 г. общие производственные издержки оценива</w:t>
      </w:r>
      <w:r>
        <w:rPr>
          <w:rFonts w:cs="Arial"/>
          <w:lang w:val="ru-RU"/>
        </w:rPr>
        <w:t xml:space="preserve">лись </w:t>
      </w:r>
      <w:r w:rsidRPr="00E1091D">
        <w:rPr>
          <w:rFonts w:cs="Arial"/>
          <w:lang w:val="ru-RU"/>
        </w:rPr>
        <w:t>в 41,8 млн ш</w:t>
      </w:r>
      <w:r>
        <w:rPr>
          <w:rFonts w:cs="Arial"/>
          <w:lang w:val="ru-RU"/>
        </w:rPr>
        <w:t>в. франков</w:t>
      </w:r>
      <w:r w:rsidRPr="00E1091D">
        <w:rPr>
          <w:rFonts w:cs="Arial"/>
          <w:lang w:val="ru-RU"/>
        </w:rPr>
        <w:t xml:space="preserve">.  </w:t>
      </w:r>
      <w:r>
        <w:rPr>
          <w:rFonts w:cs="Arial"/>
          <w:lang w:val="ru-RU"/>
        </w:rPr>
        <w:t>Это</w:t>
      </w:r>
      <w:r w:rsidRPr="00E1091D">
        <w:rPr>
          <w:rFonts w:cs="Arial"/>
          <w:lang w:val="ru-RU"/>
        </w:rPr>
        <w:t xml:space="preserve"> </w:t>
      </w:r>
      <w:r>
        <w:rPr>
          <w:rFonts w:cs="Arial"/>
          <w:lang w:val="ru-RU"/>
        </w:rPr>
        <w:t>незначительное</w:t>
      </w:r>
      <w:r w:rsidRPr="00E1091D">
        <w:rPr>
          <w:rFonts w:cs="Arial"/>
          <w:lang w:val="ru-RU"/>
        </w:rPr>
        <w:t xml:space="preserve"> </w:t>
      </w:r>
      <w:r>
        <w:rPr>
          <w:rFonts w:cs="Arial"/>
          <w:lang w:val="ru-RU"/>
        </w:rPr>
        <w:t>повышение</w:t>
      </w:r>
      <w:r w:rsidRPr="00E1091D">
        <w:rPr>
          <w:rFonts w:cs="Arial"/>
          <w:lang w:val="ru-RU"/>
        </w:rPr>
        <w:t xml:space="preserve"> </w:t>
      </w:r>
      <w:r>
        <w:rPr>
          <w:rFonts w:cs="Arial"/>
          <w:lang w:val="ru-RU"/>
        </w:rPr>
        <w:t>на</w:t>
      </w:r>
      <w:r w:rsidRPr="00E1091D">
        <w:rPr>
          <w:rFonts w:cs="Arial"/>
          <w:lang w:val="ru-RU"/>
        </w:rPr>
        <w:t xml:space="preserve"> 0</w:t>
      </w:r>
      <w:r>
        <w:rPr>
          <w:rFonts w:cs="Arial"/>
          <w:lang w:val="ru-RU"/>
        </w:rPr>
        <w:t>,</w:t>
      </w:r>
      <w:r w:rsidRPr="00E1091D">
        <w:rPr>
          <w:rFonts w:cs="Arial"/>
          <w:lang w:val="ru-RU"/>
        </w:rPr>
        <w:t>1</w:t>
      </w:r>
      <w:r>
        <w:rPr>
          <w:rFonts w:cs="Arial"/>
          <w:lang w:val="ru-RU"/>
        </w:rPr>
        <w:t xml:space="preserve"> процента по сравнению с </w:t>
      </w:r>
      <w:r w:rsidRPr="00E1091D">
        <w:rPr>
          <w:rFonts w:cs="Arial"/>
          <w:lang w:val="ru-RU"/>
        </w:rPr>
        <w:t>2013</w:t>
      </w:r>
      <w:r>
        <w:rPr>
          <w:rFonts w:cs="Arial"/>
          <w:lang w:val="ru-RU"/>
        </w:rPr>
        <w:t> г</w:t>
      </w:r>
      <w:r w:rsidRPr="00E1091D">
        <w:rPr>
          <w:rFonts w:cs="Arial"/>
          <w:lang w:val="ru-RU"/>
        </w:rPr>
        <w:t xml:space="preserve">. </w:t>
      </w:r>
    </w:p>
    <w:p w:rsidR="007B43D0" w:rsidRDefault="007B43D0" w:rsidP="00343EF4">
      <w:pPr>
        <w:pStyle w:val="ListParagraph"/>
        <w:ind w:left="1134" w:hanging="567"/>
        <w:jc w:val="both"/>
        <w:rPr>
          <w:rFonts w:cs="Arial"/>
          <w:lang w:val="ru-RU"/>
        </w:rPr>
      </w:pPr>
    </w:p>
    <w:p w:rsidR="007B43D0" w:rsidRDefault="00343EF4" w:rsidP="00343EF4">
      <w:pPr>
        <w:pStyle w:val="ListParagraph"/>
        <w:numPr>
          <w:ilvl w:val="0"/>
          <w:numId w:val="13"/>
        </w:numPr>
        <w:ind w:left="1134" w:hanging="567"/>
        <w:contextualSpacing/>
        <w:jc w:val="both"/>
        <w:rPr>
          <w:rFonts w:cs="Arial"/>
          <w:lang w:val="ru-RU"/>
        </w:rPr>
      </w:pPr>
      <w:r>
        <w:rPr>
          <w:rFonts w:cs="Arial"/>
          <w:lang w:val="ru-RU"/>
        </w:rPr>
        <w:t>В</w:t>
      </w:r>
      <w:r w:rsidRPr="00AD3B89">
        <w:rPr>
          <w:rFonts w:cs="Arial"/>
          <w:lang w:val="ru-RU"/>
        </w:rPr>
        <w:t xml:space="preserve"> 2014</w:t>
      </w:r>
      <w:r w:rsidRPr="00AD3B89">
        <w:rPr>
          <w:rFonts w:cs="Arial"/>
        </w:rPr>
        <w:t> </w:t>
      </w:r>
      <w:r>
        <w:rPr>
          <w:rFonts w:cs="Arial"/>
          <w:lang w:val="ru-RU"/>
        </w:rPr>
        <w:t>г</w:t>
      </w:r>
      <w:r w:rsidRPr="00AD3B89">
        <w:rPr>
          <w:rFonts w:cs="Arial"/>
          <w:lang w:val="ru-RU"/>
        </w:rPr>
        <w:t xml:space="preserve">. </w:t>
      </w:r>
      <w:r>
        <w:rPr>
          <w:rFonts w:cs="Arial"/>
          <w:lang w:val="ru-RU"/>
        </w:rPr>
        <w:t>объем</w:t>
      </w:r>
      <w:r w:rsidRPr="00AD3B89">
        <w:rPr>
          <w:rFonts w:cs="Arial"/>
          <w:lang w:val="ru-RU"/>
        </w:rPr>
        <w:t xml:space="preserve"> </w:t>
      </w:r>
      <w:r>
        <w:rPr>
          <w:rFonts w:cs="Arial"/>
          <w:lang w:val="ru-RU"/>
        </w:rPr>
        <w:t>прямых</w:t>
      </w:r>
      <w:r w:rsidRPr="00AD3B89">
        <w:rPr>
          <w:rFonts w:cs="Arial"/>
          <w:lang w:val="ru-RU"/>
        </w:rPr>
        <w:t xml:space="preserve"> </w:t>
      </w:r>
      <w:r>
        <w:rPr>
          <w:rFonts w:cs="Arial"/>
          <w:lang w:val="ru-RU"/>
        </w:rPr>
        <w:t>издержек</w:t>
      </w:r>
      <w:r w:rsidRPr="00AD3B89">
        <w:rPr>
          <w:rFonts w:cs="Arial"/>
          <w:lang w:val="ru-RU"/>
        </w:rPr>
        <w:t xml:space="preserve"> </w:t>
      </w:r>
      <w:r>
        <w:rPr>
          <w:rFonts w:cs="Arial"/>
          <w:lang w:val="ru-RU"/>
        </w:rPr>
        <w:t>составил</w:t>
      </w:r>
      <w:r w:rsidRPr="00AD3B89">
        <w:rPr>
          <w:rFonts w:cs="Arial"/>
          <w:lang w:val="ru-RU"/>
        </w:rPr>
        <w:t xml:space="preserve"> 61</w:t>
      </w:r>
      <w:r>
        <w:rPr>
          <w:rFonts w:cs="Arial"/>
          <w:lang w:val="ru-RU"/>
        </w:rPr>
        <w:t> процент от общих издержек</w:t>
      </w:r>
      <w:r w:rsidRPr="00AD3B89">
        <w:rPr>
          <w:rFonts w:cs="Arial"/>
          <w:lang w:val="ru-RU"/>
        </w:rPr>
        <w:t xml:space="preserve">. </w:t>
      </w:r>
    </w:p>
    <w:p w:rsidR="007B43D0" w:rsidRDefault="007B43D0" w:rsidP="00343EF4">
      <w:pPr>
        <w:ind w:left="1134" w:hanging="567"/>
        <w:jc w:val="both"/>
        <w:rPr>
          <w:rFonts w:cs="Arial"/>
          <w:szCs w:val="20"/>
          <w:lang w:val="ru-RU"/>
        </w:rPr>
      </w:pPr>
    </w:p>
    <w:p w:rsidR="007B43D0" w:rsidRDefault="007B43D0" w:rsidP="00343EF4">
      <w:pPr>
        <w:ind w:left="1080"/>
        <w:jc w:val="both"/>
        <w:rPr>
          <w:rFonts w:cs="Arial"/>
          <w:szCs w:val="20"/>
          <w:lang w:val="ru-RU"/>
        </w:rPr>
      </w:pPr>
    </w:p>
    <w:p w:rsidR="007B43D0" w:rsidRDefault="00343EF4" w:rsidP="00343EF4">
      <w:pPr>
        <w:pStyle w:val="ListParagraph"/>
        <w:ind w:left="0"/>
        <w:jc w:val="both"/>
        <w:rPr>
          <w:rFonts w:cs="Arial"/>
          <w:u w:val="single"/>
        </w:rPr>
      </w:pPr>
      <w:r>
        <w:rPr>
          <w:rFonts w:cs="Arial"/>
          <w:u w:val="single"/>
          <w:lang w:val="ru-RU"/>
        </w:rPr>
        <w:t>Удельная стоимость</w:t>
      </w:r>
      <w:r w:rsidRPr="009049DD">
        <w:rPr>
          <w:rFonts w:cs="Arial"/>
          <w:u w:val="single"/>
        </w:rPr>
        <w:t xml:space="preserve"> </w:t>
      </w:r>
    </w:p>
    <w:p w:rsidR="007B43D0" w:rsidRDefault="007B43D0" w:rsidP="00343EF4">
      <w:pPr>
        <w:jc w:val="both"/>
        <w:rPr>
          <w:rFonts w:cs="Arial"/>
          <w:szCs w:val="20"/>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Pr>
          <w:rFonts w:cs="Arial"/>
          <w:lang w:val="ru-RU"/>
        </w:rPr>
        <w:t>В</w:t>
      </w:r>
      <w:r w:rsidRPr="000D2AB8">
        <w:rPr>
          <w:rFonts w:cs="Arial"/>
          <w:lang w:val="ru-RU"/>
        </w:rPr>
        <w:t xml:space="preserve"> </w:t>
      </w:r>
      <w:r>
        <w:rPr>
          <w:rFonts w:cs="Arial"/>
          <w:lang w:val="ru-RU"/>
        </w:rPr>
        <w:t>качестве</w:t>
      </w:r>
      <w:r w:rsidRPr="000D2AB8">
        <w:rPr>
          <w:rFonts w:cs="Arial"/>
          <w:lang w:val="ru-RU"/>
        </w:rPr>
        <w:t xml:space="preserve"> </w:t>
      </w:r>
      <w:r>
        <w:rPr>
          <w:rFonts w:cs="Arial"/>
          <w:lang w:val="ru-RU"/>
        </w:rPr>
        <w:t>показателя</w:t>
      </w:r>
      <w:r w:rsidRPr="000D2AB8">
        <w:rPr>
          <w:rFonts w:cs="Arial"/>
          <w:lang w:val="ru-RU"/>
        </w:rPr>
        <w:t xml:space="preserve"> </w:t>
      </w:r>
      <w:r>
        <w:rPr>
          <w:rFonts w:cs="Arial"/>
          <w:lang w:val="ru-RU"/>
        </w:rPr>
        <w:t>оперативной</w:t>
      </w:r>
      <w:r w:rsidRPr="000D2AB8">
        <w:rPr>
          <w:rFonts w:cs="Arial"/>
          <w:lang w:val="ru-RU"/>
        </w:rPr>
        <w:t xml:space="preserve"> </w:t>
      </w:r>
      <w:r>
        <w:rPr>
          <w:rFonts w:cs="Arial"/>
          <w:lang w:val="ru-RU"/>
        </w:rPr>
        <w:t>эффективности</w:t>
      </w:r>
      <w:r w:rsidRPr="000D2AB8">
        <w:rPr>
          <w:rFonts w:cs="Arial"/>
          <w:lang w:val="ru-RU"/>
        </w:rPr>
        <w:t xml:space="preserve"> </w:t>
      </w:r>
      <w:r>
        <w:rPr>
          <w:rFonts w:cs="Arial"/>
          <w:lang w:val="ru-RU"/>
        </w:rPr>
        <w:t>МБ</w:t>
      </w:r>
      <w:r w:rsidRPr="000D2AB8">
        <w:rPr>
          <w:rFonts w:cs="Arial"/>
          <w:lang w:val="ru-RU"/>
        </w:rPr>
        <w:t xml:space="preserve"> </w:t>
      </w:r>
      <w:r>
        <w:rPr>
          <w:rFonts w:cs="Arial"/>
          <w:lang w:val="ru-RU"/>
        </w:rPr>
        <w:t>можно</w:t>
      </w:r>
      <w:r w:rsidRPr="000D2AB8">
        <w:rPr>
          <w:rFonts w:cs="Arial"/>
          <w:lang w:val="ru-RU"/>
        </w:rPr>
        <w:t xml:space="preserve"> </w:t>
      </w:r>
      <w:r>
        <w:rPr>
          <w:rFonts w:cs="Arial"/>
          <w:lang w:val="ru-RU"/>
        </w:rPr>
        <w:t>использовать</w:t>
      </w:r>
      <w:r w:rsidRPr="000D2AB8">
        <w:rPr>
          <w:rFonts w:cs="Arial"/>
          <w:lang w:val="ru-RU"/>
        </w:rPr>
        <w:t xml:space="preserve"> </w:t>
      </w:r>
      <w:r>
        <w:rPr>
          <w:rFonts w:cs="Arial"/>
          <w:lang w:val="ru-RU"/>
        </w:rPr>
        <w:t>удельную стоимость, определяемую как среднюю стоимость</w:t>
      </w:r>
      <w:r w:rsidRPr="00937893">
        <w:rPr>
          <w:rFonts w:cs="Arial"/>
          <w:lang w:val="ru-RU"/>
        </w:rPr>
        <w:t xml:space="preserve"> </w:t>
      </w:r>
      <w:r>
        <w:rPr>
          <w:rFonts w:cs="Arial"/>
          <w:lang w:val="ru-RU"/>
        </w:rPr>
        <w:t>единицы</w:t>
      </w:r>
      <w:r w:rsidRPr="00937893">
        <w:rPr>
          <w:rFonts w:cs="Arial"/>
          <w:lang w:val="ru-RU"/>
        </w:rPr>
        <w:t xml:space="preserve"> </w:t>
      </w:r>
      <w:r>
        <w:rPr>
          <w:rFonts w:cs="Arial"/>
          <w:lang w:val="ru-RU"/>
        </w:rPr>
        <w:t>продукции</w:t>
      </w:r>
      <w:r w:rsidRPr="00937893">
        <w:rPr>
          <w:rFonts w:cs="Arial"/>
          <w:lang w:val="ru-RU"/>
        </w:rPr>
        <w:t>.</w:t>
      </w:r>
    </w:p>
    <w:p w:rsidR="007B43D0" w:rsidRDefault="007B43D0" w:rsidP="00343EF4">
      <w:pPr>
        <w:contextualSpacing/>
        <w:jc w:val="both"/>
        <w:rPr>
          <w:rFonts w:cs="Arial"/>
          <w:szCs w:val="20"/>
          <w:lang w:val="ru-RU"/>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Pr>
          <w:rFonts w:cs="Arial"/>
          <w:lang w:val="ru-RU"/>
        </w:rPr>
        <w:t>Поскольку</w:t>
      </w:r>
      <w:r w:rsidRPr="00675F07">
        <w:rPr>
          <w:rFonts w:cs="Arial"/>
          <w:lang w:val="ru-RU"/>
        </w:rPr>
        <w:t xml:space="preserve"> </w:t>
      </w:r>
      <w:r>
        <w:rPr>
          <w:rFonts w:cs="Arial"/>
          <w:lang w:val="ru-RU"/>
        </w:rPr>
        <w:t>МБ</w:t>
      </w:r>
      <w:r w:rsidRPr="00675F07">
        <w:rPr>
          <w:rFonts w:cs="Arial"/>
          <w:lang w:val="ru-RU"/>
        </w:rPr>
        <w:t xml:space="preserve"> </w:t>
      </w:r>
      <w:r>
        <w:rPr>
          <w:rFonts w:cs="Arial"/>
          <w:lang w:val="ru-RU"/>
        </w:rPr>
        <w:t>регистрирует</w:t>
      </w:r>
      <w:r w:rsidRPr="00675F07">
        <w:rPr>
          <w:rFonts w:cs="Arial"/>
          <w:lang w:val="ru-RU"/>
        </w:rPr>
        <w:t xml:space="preserve"> </w:t>
      </w:r>
      <w:r>
        <w:rPr>
          <w:rFonts w:cs="Arial"/>
          <w:lang w:val="ru-RU"/>
        </w:rPr>
        <w:t>новые</w:t>
      </w:r>
      <w:r w:rsidRPr="00675F07">
        <w:rPr>
          <w:rFonts w:cs="Arial"/>
          <w:lang w:val="ru-RU"/>
        </w:rPr>
        <w:t xml:space="preserve"> </w:t>
      </w:r>
      <w:r>
        <w:rPr>
          <w:rFonts w:cs="Arial"/>
          <w:lang w:val="ru-RU"/>
        </w:rPr>
        <w:t>заявки</w:t>
      </w:r>
      <w:r w:rsidRPr="00675F07">
        <w:rPr>
          <w:rFonts w:cs="Arial"/>
          <w:lang w:val="ru-RU"/>
        </w:rPr>
        <w:t xml:space="preserve"> </w:t>
      </w:r>
      <w:r>
        <w:rPr>
          <w:rFonts w:cs="Arial"/>
          <w:lang w:val="ru-RU"/>
        </w:rPr>
        <w:t>и</w:t>
      </w:r>
      <w:r w:rsidRPr="00675F07">
        <w:rPr>
          <w:rFonts w:cs="Arial"/>
          <w:lang w:val="ru-RU"/>
        </w:rPr>
        <w:t xml:space="preserve"> </w:t>
      </w:r>
      <w:r>
        <w:rPr>
          <w:rFonts w:cs="Arial"/>
          <w:lang w:val="ru-RU"/>
        </w:rPr>
        <w:t>поддерживает</w:t>
      </w:r>
      <w:r w:rsidRPr="00675F07">
        <w:rPr>
          <w:rFonts w:cs="Arial"/>
          <w:lang w:val="ru-RU"/>
        </w:rPr>
        <w:t xml:space="preserve"> </w:t>
      </w:r>
      <w:r>
        <w:rPr>
          <w:rFonts w:cs="Arial"/>
          <w:lang w:val="ru-RU"/>
        </w:rPr>
        <w:t>в</w:t>
      </w:r>
      <w:r w:rsidRPr="00675F07">
        <w:rPr>
          <w:rFonts w:cs="Arial"/>
          <w:lang w:val="ru-RU"/>
        </w:rPr>
        <w:t xml:space="preserve"> </w:t>
      </w:r>
      <w:r>
        <w:rPr>
          <w:rFonts w:cs="Arial"/>
          <w:lang w:val="ru-RU"/>
        </w:rPr>
        <w:t>силе</w:t>
      </w:r>
      <w:r w:rsidRPr="00675F07">
        <w:rPr>
          <w:rFonts w:cs="Arial"/>
          <w:lang w:val="ru-RU"/>
        </w:rPr>
        <w:t xml:space="preserve"> </w:t>
      </w:r>
      <w:r>
        <w:rPr>
          <w:rFonts w:cs="Arial"/>
          <w:lang w:val="ru-RU"/>
        </w:rPr>
        <w:t>существующие</w:t>
      </w:r>
      <w:r w:rsidRPr="00675F07">
        <w:rPr>
          <w:rFonts w:cs="Arial"/>
          <w:lang w:val="ru-RU"/>
        </w:rPr>
        <w:t xml:space="preserve"> </w:t>
      </w:r>
      <w:r>
        <w:rPr>
          <w:rFonts w:cs="Arial"/>
          <w:lang w:val="ru-RU"/>
        </w:rPr>
        <w:t>регистрации</w:t>
      </w:r>
      <w:r w:rsidRPr="00675F07">
        <w:rPr>
          <w:rFonts w:cs="Arial"/>
          <w:lang w:val="ru-RU"/>
        </w:rPr>
        <w:t xml:space="preserve">, </w:t>
      </w:r>
      <w:r>
        <w:rPr>
          <w:rFonts w:cs="Arial"/>
          <w:lang w:val="ru-RU"/>
        </w:rPr>
        <w:t>целесообразно</w:t>
      </w:r>
      <w:r w:rsidRPr="00675F07">
        <w:rPr>
          <w:rFonts w:cs="Arial"/>
          <w:lang w:val="ru-RU"/>
        </w:rPr>
        <w:t xml:space="preserve"> </w:t>
      </w:r>
      <w:r>
        <w:rPr>
          <w:rFonts w:cs="Arial"/>
          <w:lang w:val="ru-RU"/>
        </w:rPr>
        <w:t>включать в состав единицы</w:t>
      </w:r>
      <w:r w:rsidRPr="00675F07">
        <w:rPr>
          <w:rFonts w:cs="Arial"/>
          <w:lang w:val="ru-RU"/>
        </w:rPr>
        <w:t xml:space="preserve"> </w:t>
      </w:r>
      <w:r>
        <w:rPr>
          <w:rFonts w:cs="Arial"/>
          <w:lang w:val="ru-RU"/>
        </w:rPr>
        <w:t>продукции</w:t>
      </w:r>
      <w:r w:rsidRPr="00675F07">
        <w:rPr>
          <w:rFonts w:cs="Arial"/>
          <w:lang w:val="ru-RU"/>
        </w:rPr>
        <w:t xml:space="preserve"> </w:t>
      </w:r>
      <w:r>
        <w:rPr>
          <w:rFonts w:cs="Arial"/>
          <w:lang w:val="ru-RU"/>
        </w:rPr>
        <w:t>набор</w:t>
      </w:r>
      <w:r w:rsidRPr="00675F07">
        <w:rPr>
          <w:rFonts w:cs="Arial"/>
          <w:lang w:val="ru-RU"/>
        </w:rPr>
        <w:t xml:space="preserve"> </w:t>
      </w:r>
      <w:r>
        <w:rPr>
          <w:rFonts w:cs="Arial"/>
          <w:lang w:val="ru-RU"/>
        </w:rPr>
        <w:t>операций</w:t>
      </w:r>
      <w:r w:rsidRPr="00675F07">
        <w:rPr>
          <w:rFonts w:cs="Arial"/>
          <w:lang w:val="ru-RU"/>
        </w:rPr>
        <w:t xml:space="preserve">.  </w:t>
      </w:r>
      <w:r>
        <w:rPr>
          <w:rFonts w:cs="Arial"/>
          <w:lang w:val="ru-RU"/>
        </w:rPr>
        <w:t>Ниже</w:t>
      </w:r>
      <w:r w:rsidRPr="00675F07">
        <w:rPr>
          <w:rFonts w:cs="Arial"/>
          <w:lang w:val="ru-RU"/>
        </w:rPr>
        <w:t xml:space="preserve"> </w:t>
      </w:r>
      <w:r>
        <w:rPr>
          <w:rFonts w:cs="Arial"/>
          <w:lang w:val="ru-RU"/>
        </w:rPr>
        <w:t>приводятся</w:t>
      </w:r>
      <w:r w:rsidRPr="00675F07">
        <w:rPr>
          <w:rFonts w:cs="Arial"/>
          <w:lang w:val="ru-RU"/>
        </w:rPr>
        <w:t xml:space="preserve"> </w:t>
      </w:r>
      <w:r>
        <w:rPr>
          <w:rFonts w:cs="Arial"/>
          <w:lang w:val="ru-RU"/>
        </w:rPr>
        <w:t>два</w:t>
      </w:r>
      <w:r w:rsidRPr="00675F07">
        <w:rPr>
          <w:rFonts w:cs="Arial"/>
          <w:lang w:val="ru-RU"/>
        </w:rPr>
        <w:t xml:space="preserve"> </w:t>
      </w:r>
      <w:r>
        <w:rPr>
          <w:rFonts w:cs="Arial"/>
          <w:lang w:val="ru-RU"/>
        </w:rPr>
        <w:t>показателя</w:t>
      </w:r>
      <w:r w:rsidRPr="00675F07">
        <w:rPr>
          <w:rFonts w:cs="Arial"/>
          <w:lang w:val="ru-RU"/>
        </w:rPr>
        <w:t xml:space="preserve"> </w:t>
      </w:r>
      <w:r>
        <w:rPr>
          <w:rFonts w:cs="Arial"/>
          <w:lang w:val="ru-RU"/>
        </w:rPr>
        <w:t>удельной стоимости</w:t>
      </w:r>
      <w:r w:rsidRPr="00675F07">
        <w:rPr>
          <w:rFonts w:cs="Arial"/>
          <w:lang w:val="ru-RU"/>
        </w:rPr>
        <w:t xml:space="preserve">, </w:t>
      </w:r>
      <w:r>
        <w:rPr>
          <w:rFonts w:cs="Arial"/>
          <w:lang w:val="ru-RU"/>
        </w:rPr>
        <w:t>в</w:t>
      </w:r>
      <w:r w:rsidRPr="00675F07">
        <w:rPr>
          <w:rFonts w:cs="Arial"/>
          <w:lang w:val="ru-RU"/>
        </w:rPr>
        <w:t xml:space="preserve"> </w:t>
      </w:r>
      <w:r>
        <w:rPr>
          <w:rFonts w:cs="Arial"/>
          <w:lang w:val="ru-RU"/>
        </w:rPr>
        <w:t>которых</w:t>
      </w:r>
      <w:r w:rsidRPr="00675F07">
        <w:rPr>
          <w:rFonts w:cs="Arial"/>
          <w:lang w:val="ru-RU"/>
        </w:rPr>
        <w:t xml:space="preserve"> </w:t>
      </w:r>
      <w:r>
        <w:rPr>
          <w:rFonts w:cs="Arial"/>
          <w:lang w:val="ru-RU"/>
        </w:rPr>
        <w:t>учитываются</w:t>
      </w:r>
      <w:r w:rsidRPr="00675F07">
        <w:rPr>
          <w:rFonts w:cs="Arial"/>
          <w:lang w:val="ru-RU"/>
        </w:rPr>
        <w:t xml:space="preserve"> </w:t>
      </w:r>
      <w:r>
        <w:rPr>
          <w:rFonts w:cs="Arial"/>
          <w:lang w:val="ru-RU"/>
        </w:rPr>
        <w:t>две</w:t>
      </w:r>
      <w:r w:rsidRPr="00675F07">
        <w:rPr>
          <w:rFonts w:cs="Arial"/>
          <w:lang w:val="ru-RU"/>
        </w:rPr>
        <w:t xml:space="preserve"> </w:t>
      </w:r>
      <w:r>
        <w:rPr>
          <w:rFonts w:cs="Arial"/>
          <w:lang w:val="ru-RU"/>
        </w:rPr>
        <w:t>разные категории единицы</w:t>
      </w:r>
      <w:r w:rsidRPr="00675F07">
        <w:rPr>
          <w:rFonts w:cs="Arial"/>
          <w:lang w:val="ru-RU"/>
        </w:rPr>
        <w:t xml:space="preserve"> </w:t>
      </w:r>
      <w:r>
        <w:rPr>
          <w:rFonts w:cs="Arial"/>
          <w:lang w:val="ru-RU"/>
        </w:rPr>
        <w:t>продукции</w:t>
      </w:r>
      <w:r w:rsidRPr="00675F07">
        <w:rPr>
          <w:rFonts w:cs="Arial"/>
          <w:lang w:val="ru-RU"/>
        </w:rPr>
        <w:t>.</w:t>
      </w:r>
    </w:p>
    <w:p w:rsidR="007B43D0" w:rsidRDefault="007B43D0" w:rsidP="00343EF4">
      <w:pPr>
        <w:pStyle w:val="ListParagraph"/>
        <w:tabs>
          <w:tab w:val="left" w:pos="567"/>
        </w:tabs>
        <w:ind w:left="0"/>
        <w:jc w:val="both"/>
        <w:rPr>
          <w:rFonts w:cs="Arial"/>
          <w:lang w:val="ru-RU"/>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Pr>
          <w:rFonts w:cs="Arial"/>
          <w:lang w:val="ru-RU"/>
        </w:rPr>
        <w:t>В</w:t>
      </w:r>
      <w:r w:rsidRPr="00675F07">
        <w:rPr>
          <w:rFonts w:cs="Arial"/>
          <w:lang w:val="ru-RU"/>
        </w:rPr>
        <w:t xml:space="preserve"> </w:t>
      </w:r>
      <w:r>
        <w:rPr>
          <w:rFonts w:cs="Arial"/>
          <w:lang w:val="ru-RU"/>
        </w:rPr>
        <w:t>рамках</w:t>
      </w:r>
      <w:r w:rsidRPr="00675F07">
        <w:rPr>
          <w:rFonts w:cs="Arial"/>
          <w:lang w:val="ru-RU"/>
        </w:rPr>
        <w:t xml:space="preserve"> </w:t>
      </w:r>
      <w:r>
        <w:rPr>
          <w:rFonts w:cs="Arial"/>
          <w:lang w:val="ru-RU"/>
        </w:rPr>
        <w:t>усилий</w:t>
      </w:r>
      <w:r w:rsidRPr="00675F07">
        <w:rPr>
          <w:rFonts w:cs="Arial"/>
          <w:lang w:val="ru-RU"/>
        </w:rPr>
        <w:t xml:space="preserve"> </w:t>
      </w:r>
      <w:r>
        <w:rPr>
          <w:rFonts w:cs="Arial"/>
          <w:lang w:val="ru-RU"/>
        </w:rPr>
        <w:t>МБ</w:t>
      </w:r>
      <w:r w:rsidRPr="00675F07">
        <w:rPr>
          <w:rFonts w:cs="Arial"/>
          <w:lang w:val="ru-RU"/>
        </w:rPr>
        <w:t xml:space="preserve"> </w:t>
      </w:r>
      <w:r>
        <w:rPr>
          <w:rFonts w:cs="Arial"/>
          <w:lang w:val="ru-RU"/>
        </w:rPr>
        <w:t>по</w:t>
      </w:r>
      <w:r w:rsidRPr="00675F07">
        <w:rPr>
          <w:rFonts w:cs="Arial"/>
          <w:lang w:val="ru-RU"/>
        </w:rPr>
        <w:t xml:space="preserve"> </w:t>
      </w:r>
      <w:r>
        <w:rPr>
          <w:rFonts w:cs="Arial"/>
          <w:lang w:val="ru-RU"/>
        </w:rPr>
        <w:t xml:space="preserve">постоянному совершенствованию методики расчета удельной стоимости, в Программе и бюджете на </w:t>
      </w:r>
      <w:r w:rsidRPr="00675F07">
        <w:rPr>
          <w:rFonts w:cs="Arial"/>
          <w:lang w:val="ru-RU"/>
        </w:rPr>
        <w:t>2016</w:t>
      </w:r>
      <w:r>
        <w:rPr>
          <w:rFonts w:cs="Arial"/>
          <w:lang w:val="ru-RU"/>
        </w:rPr>
        <w:t>-20</w:t>
      </w:r>
      <w:r w:rsidRPr="00675F07">
        <w:rPr>
          <w:rFonts w:cs="Arial"/>
          <w:lang w:val="ru-RU"/>
        </w:rPr>
        <w:t>17</w:t>
      </w:r>
      <w:r>
        <w:rPr>
          <w:rFonts w:cs="Arial"/>
          <w:lang w:val="ru-RU"/>
        </w:rPr>
        <w:t> гг. использован пересмотренный подход, позволяющий более точно отразить стоимость обработки документации Мадридской системы в МБ</w:t>
      </w:r>
      <w:r w:rsidRPr="00675F07">
        <w:rPr>
          <w:rFonts w:cs="Arial"/>
          <w:lang w:val="ru-RU"/>
        </w:rPr>
        <w:t>:</w:t>
      </w:r>
    </w:p>
    <w:p w:rsidR="007B43D0" w:rsidRDefault="007B43D0" w:rsidP="00343EF4">
      <w:pPr>
        <w:pStyle w:val="ListParagraph"/>
        <w:tabs>
          <w:tab w:val="left" w:pos="567"/>
        </w:tabs>
        <w:ind w:left="0"/>
        <w:jc w:val="both"/>
        <w:rPr>
          <w:rFonts w:cs="Arial"/>
          <w:lang w:val="ru-RU"/>
        </w:rPr>
      </w:pPr>
    </w:p>
    <w:p w:rsidR="007B43D0" w:rsidRDefault="00343EF4" w:rsidP="00343EF4">
      <w:pPr>
        <w:pStyle w:val="ListParagraph"/>
        <w:numPr>
          <w:ilvl w:val="0"/>
          <w:numId w:val="11"/>
        </w:numPr>
        <w:spacing w:after="200"/>
        <w:ind w:left="1134" w:hanging="567"/>
        <w:contextualSpacing/>
        <w:jc w:val="both"/>
        <w:rPr>
          <w:rFonts w:cs="Arial"/>
          <w:lang w:val="ru-RU"/>
        </w:rPr>
      </w:pPr>
      <w:r>
        <w:rPr>
          <w:rFonts w:cs="Arial"/>
          <w:lang w:val="ru-RU"/>
        </w:rPr>
        <w:t>методика</w:t>
      </w:r>
      <w:r w:rsidRPr="00AA00CF">
        <w:rPr>
          <w:rFonts w:cs="Arial"/>
          <w:lang w:val="ru-RU"/>
        </w:rPr>
        <w:t xml:space="preserve"> </w:t>
      </w:r>
      <w:r>
        <w:rPr>
          <w:rFonts w:cs="Arial"/>
          <w:lang w:val="ru-RU"/>
        </w:rPr>
        <w:t>расчета</w:t>
      </w:r>
      <w:r w:rsidRPr="00AA00CF">
        <w:rPr>
          <w:rFonts w:cs="Arial"/>
          <w:lang w:val="ru-RU"/>
        </w:rPr>
        <w:t xml:space="preserve"> </w:t>
      </w:r>
      <w:r>
        <w:rPr>
          <w:rFonts w:cs="Arial"/>
          <w:lang w:val="ru-RU"/>
        </w:rPr>
        <w:t>прямых</w:t>
      </w:r>
      <w:r w:rsidRPr="00AA00CF">
        <w:rPr>
          <w:rFonts w:cs="Arial"/>
          <w:lang w:val="ru-RU"/>
        </w:rPr>
        <w:t xml:space="preserve"> </w:t>
      </w:r>
      <w:r>
        <w:rPr>
          <w:rFonts w:cs="Arial"/>
          <w:lang w:val="ru-RU"/>
        </w:rPr>
        <w:t>и</w:t>
      </w:r>
      <w:r w:rsidRPr="00AA00CF">
        <w:rPr>
          <w:rFonts w:cs="Arial"/>
          <w:lang w:val="ru-RU"/>
        </w:rPr>
        <w:t xml:space="preserve"> </w:t>
      </w:r>
      <w:r>
        <w:rPr>
          <w:rFonts w:cs="Arial"/>
          <w:lang w:val="ru-RU"/>
        </w:rPr>
        <w:t>косвенных</w:t>
      </w:r>
      <w:r w:rsidRPr="00AA00CF">
        <w:rPr>
          <w:rFonts w:cs="Arial"/>
          <w:lang w:val="ru-RU"/>
        </w:rPr>
        <w:t xml:space="preserve"> </w:t>
      </w:r>
      <w:r>
        <w:rPr>
          <w:rFonts w:cs="Arial"/>
          <w:lang w:val="ru-RU"/>
        </w:rPr>
        <w:t>издержек</w:t>
      </w:r>
      <w:r w:rsidRPr="00AA00CF">
        <w:rPr>
          <w:rFonts w:cs="Arial"/>
          <w:lang w:val="ru-RU"/>
        </w:rPr>
        <w:t xml:space="preserve"> </w:t>
      </w:r>
      <w:r>
        <w:rPr>
          <w:rFonts w:cs="Arial"/>
          <w:lang w:val="ru-RU"/>
        </w:rPr>
        <w:t>Мадридской</w:t>
      </w:r>
      <w:r w:rsidRPr="00AA00CF">
        <w:rPr>
          <w:rFonts w:cs="Arial"/>
          <w:lang w:val="ru-RU"/>
        </w:rPr>
        <w:t xml:space="preserve"> </w:t>
      </w:r>
      <w:r>
        <w:rPr>
          <w:rFonts w:cs="Arial"/>
          <w:lang w:val="ru-RU"/>
        </w:rPr>
        <w:t>системы</w:t>
      </w:r>
      <w:r w:rsidRPr="00AA00CF">
        <w:rPr>
          <w:rFonts w:cs="Arial"/>
          <w:lang w:val="ru-RU"/>
        </w:rPr>
        <w:t xml:space="preserve"> </w:t>
      </w:r>
      <w:r>
        <w:rPr>
          <w:rFonts w:cs="Arial"/>
          <w:lang w:val="ru-RU"/>
        </w:rPr>
        <w:t>приведена в соответствие с методиками расчета удельной стоимости в системе РСТ и Гаагской системе;</w:t>
      </w:r>
    </w:p>
    <w:p w:rsidR="007B43D0" w:rsidRDefault="007B43D0" w:rsidP="00343EF4">
      <w:pPr>
        <w:pStyle w:val="ListParagraph"/>
        <w:ind w:left="1134" w:hanging="567"/>
        <w:jc w:val="both"/>
        <w:rPr>
          <w:rFonts w:cs="Arial"/>
          <w:lang w:val="ru-RU"/>
        </w:rPr>
      </w:pPr>
    </w:p>
    <w:p w:rsidR="007B43D0" w:rsidRDefault="00343EF4" w:rsidP="00343EF4">
      <w:pPr>
        <w:pStyle w:val="ListParagraph"/>
        <w:numPr>
          <w:ilvl w:val="0"/>
          <w:numId w:val="11"/>
        </w:numPr>
        <w:spacing w:after="200"/>
        <w:ind w:left="1134" w:hanging="567"/>
        <w:contextualSpacing/>
        <w:jc w:val="both"/>
        <w:rPr>
          <w:rFonts w:cs="Arial"/>
          <w:lang w:val="ru-RU"/>
        </w:rPr>
      </w:pPr>
      <w:r>
        <w:rPr>
          <w:rFonts w:cs="Arial"/>
          <w:lang w:val="ru-RU"/>
        </w:rPr>
        <w:t>введена</w:t>
      </w:r>
      <w:r w:rsidRPr="007410B5">
        <w:rPr>
          <w:rFonts w:cs="Arial"/>
          <w:lang w:val="ru-RU"/>
        </w:rPr>
        <w:t xml:space="preserve"> </w:t>
      </w:r>
      <w:r>
        <w:rPr>
          <w:rFonts w:cs="Arial"/>
          <w:lang w:val="ru-RU"/>
        </w:rPr>
        <w:t>система</w:t>
      </w:r>
      <w:r w:rsidRPr="007410B5">
        <w:rPr>
          <w:rFonts w:cs="Arial"/>
          <w:lang w:val="ru-RU"/>
        </w:rPr>
        <w:t xml:space="preserve"> </w:t>
      </w:r>
      <w:r>
        <w:rPr>
          <w:rFonts w:cs="Arial"/>
          <w:lang w:val="ru-RU"/>
        </w:rPr>
        <w:t>весовых</w:t>
      </w:r>
      <w:r w:rsidRPr="007410B5">
        <w:rPr>
          <w:rFonts w:cs="Arial"/>
          <w:lang w:val="ru-RU"/>
        </w:rPr>
        <w:t xml:space="preserve"> </w:t>
      </w:r>
      <w:r>
        <w:rPr>
          <w:rFonts w:cs="Arial"/>
          <w:lang w:val="ru-RU"/>
        </w:rPr>
        <w:t>показателей</w:t>
      </w:r>
      <w:r w:rsidRPr="007410B5">
        <w:rPr>
          <w:rFonts w:cs="Arial"/>
          <w:lang w:val="ru-RU"/>
        </w:rPr>
        <w:t xml:space="preserve">, </w:t>
      </w:r>
      <w:r>
        <w:rPr>
          <w:rFonts w:cs="Arial"/>
          <w:lang w:val="ru-RU"/>
        </w:rPr>
        <w:t>позволяющая</w:t>
      </w:r>
      <w:r w:rsidRPr="007410B5">
        <w:rPr>
          <w:rFonts w:cs="Arial"/>
          <w:lang w:val="ru-RU"/>
        </w:rPr>
        <w:t xml:space="preserve"> </w:t>
      </w:r>
      <w:r>
        <w:rPr>
          <w:rFonts w:cs="Arial"/>
          <w:lang w:val="ru-RU"/>
        </w:rPr>
        <w:t>более</w:t>
      </w:r>
      <w:r w:rsidRPr="007410B5">
        <w:rPr>
          <w:rFonts w:cs="Arial"/>
          <w:lang w:val="ru-RU"/>
        </w:rPr>
        <w:t xml:space="preserve"> </w:t>
      </w:r>
      <w:r>
        <w:rPr>
          <w:rFonts w:cs="Arial"/>
          <w:lang w:val="ru-RU"/>
        </w:rPr>
        <w:t>точно</w:t>
      </w:r>
      <w:r w:rsidRPr="007410B5">
        <w:rPr>
          <w:rFonts w:cs="Arial"/>
          <w:lang w:val="ru-RU"/>
        </w:rPr>
        <w:t xml:space="preserve"> </w:t>
      </w:r>
      <w:r>
        <w:rPr>
          <w:rFonts w:cs="Arial"/>
          <w:lang w:val="ru-RU"/>
        </w:rPr>
        <w:t>определить</w:t>
      </w:r>
      <w:r w:rsidRPr="007410B5">
        <w:rPr>
          <w:rFonts w:cs="Arial"/>
          <w:lang w:val="ru-RU"/>
        </w:rPr>
        <w:t xml:space="preserve"> </w:t>
      </w:r>
      <w:r>
        <w:rPr>
          <w:rFonts w:cs="Arial"/>
          <w:lang w:val="ru-RU"/>
        </w:rPr>
        <w:t>объем</w:t>
      </w:r>
      <w:r w:rsidRPr="007410B5">
        <w:rPr>
          <w:rFonts w:cs="Arial"/>
          <w:lang w:val="ru-RU"/>
        </w:rPr>
        <w:t xml:space="preserve"> </w:t>
      </w:r>
      <w:r>
        <w:rPr>
          <w:rFonts w:cs="Arial"/>
          <w:lang w:val="ru-RU"/>
        </w:rPr>
        <w:t>фактической</w:t>
      </w:r>
      <w:r w:rsidRPr="007410B5">
        <w:rPr>
          <w:rFonts w:cs="Arial"/>
          <w:lang w:val="ru-RU"/>
        </w:rPr>
        <w:t xml:space="preserve"> </w:t>
      </w:r>
      <w:r>
        <w:rPr>
          <w:rFonts w:cs="Arial"/>
          <w:lang w:val="ru-RU"/>
        </w:rPr>
        <w:t xml:space="preserve">работы, которую необходимо провести для обработки шести категорий </w:t>
      </w:r>
      <w:r>
        <w:rPr>
          <w:rFonts w:cs="Arial"/>
          <w:lang w:val="ru-RU"/>
        </w:rPr>
        <w:lastRenderedPageBreak/>
        <w:t>документов при том понимании, что обработка некоторых видов документов более трудоемка</w:t>
      </w:r>
      <w:r w:rsidRPr="00990B8A">
        <w:rPr>
          <w:rStyle w:val="FootnoteReference"/>
          <w:rFonts w:cs="Arial"/>
        </w:rPr>
        <w:footnoteReference w:id="13"/>
      </w:r>
      <w:r>
        <w:rPr>
          <w:rFonts w:cs="Arial"/>
          <w:lang w:val="ru-RU"/>
        </w:rPr>
        <w:t>.</w:t>
      </w:r>
    </w:p>
    <w:p w:rsidR="007B43D0" w:rsidRDefault="007B43D0" w:rsidP="00343EF4">
      <w:pPr>
        <w:pStyle w:val="ListParagraph"/>
        <w:ind w:left="1134" w:hanging="567"/>
        <w:jc w:val="both"/>
        <w:rPr>
          <w:rFonts w:cs="Arial"/>
          <w:lang w:val="ru-RU"/>
        </w:rPr>
      </w:pPr>
    </w:p>
    <w:p w:rsidR="007B43D0" w:rsidRDefault="00343EF4" w:rsidP="00343EF4">
      <w:pPr>
        <w:pStyle w:val="ListParagraph"/>
        <w:numPr>
          <w:ilvl w:val="0"/>
          <w:numId w:val="11"/>
        </w:numPr>
        <w:spacing w:after="200"/>
        <w:ind w:left="1134" w:hanging="567"/>
        <w:contextualSpacing/>
        <w:jc w:val="both"/>
        <w:rPr>
          <w:rFonts w:cs="Arial"/>
          <w:lang w:val="ru-RU"/>
        </w:rPr>
      </w:pPr>
      <w:r>
        <w:rPr>
          <w:rFonts w:cs="Arial"/>
          <w:lang w:val="ru-RU"/>
        </w:rPr>
        <w:t>первый</w:t>
      </w:r>
      <w:r w:rsidRPr="00F1292C">
        <w:rPr>
          <w:rFonts w:cs="Arial"/>
          <w:lang w:val="ru-RU"/>
        </w:rPr>
        <w:t xml:space="preserve"> </w:t>
      </w:r>
      <w:r>
        <w:rPr>
          <w:rFonts w:cs="Arial"/>
          <w:lang w:val="ru-RU"/>
        </w:rPr>
        <w:t>показатель</w:t>
      </w:r>
      <w:r w:rsidRPr="00F1292C">
        <w:rPr>
          <w:rFonts w:cs="Arial"/>
          <w:lang w:val="ru-RU"/>
        </w:rPr>
        <w:t xml:space="preserve"> </w:t>
      </w:r>
      <w:r>
        <w:rPr>
          <w:rFonts w:cs="Arial"/>
          <w:lang w:val="ru-RU"/>
        </w:rPr>
        <w:t>удельной стоимости</w:t>
      </w:r>
      <w:r w:rsidRPr="00F1292C">
        <w:rPr>
          <w:rFonts w:cs="Arial"/>
          <w:lang w:val="ru-RU"/>
        </w:rPr>
        <w:t xml:space="preserve"> </w:t>
      </w:r>
      <w:r>
        <w:rPr>
          <w:rFonts w:cs="Arial"/>
          <w:lang w:val="ru-RU"/>
        </w:rPr>
        <w:t>был</w:t>
      </w:r>
      <w:r w:rsidRPr="00F1292C">
        <w:rPr>
          <w:rFonts w:cs="Arial"/>
          <w:lang w:val="ru-RU"/>
        </w:rPr>
        <w:t xml:space="preserve"> </w:t>
      </w:r>
      <w:r>
        <w:rPr>
          <w:rFonts w:cs="Arial"/>
          <w:lang w:val="ru-RU"/>
        </w:rPr>
        <w:t xml:space="preserve">переопределен таким образом, чтобы в нем учитывались только новые международные регистрации и продления </w:t>
      </w:r>
      <w:r w:rsidRPr="00F1292C">
        <w:rPr>
          <w:rFonts w:cs="Arial"/>
          <w:lang w:val="ru-RU"/>
        </w:rPr>
        <w:t>(</w:t>
      </w:r>
      <w:r>
        <w:rPr>
          <w:rFonts w:cs="Arial"/>
          <w:lang w:val="ru-RU"/>
        </w:rPr>
        <w:t xml:space="preserve">при определении удельной стоимости в Программе и бюджете на </w:t>
      </w:r>
      <w:r w:rsidRPr="00F1292C">
        <w:rPr>
          <w:rFonts w:cs="Arial"/>
          <w:lang w:val="ru-RU"/>
        </w:rPr>
        <w:t>2014</w:t>
      </w:r>
      <w:r>
        <w:rPr>
          <w:rFonts w:cs="Arial"/>
          <w:lang w:val="ru-RU"/>
        </w:rPr>
        <w:t>-20</w:t>
      </w:r>
      <w:r w:rsidRPr="00F1292C">
        <w:rPr>
          <w:rFonts w:cs="Arial"/>
          <w:lang w:val="ru-RU"/>
        </w:rPr>
        <w:t>15</w:t>
      </w:r>
      <w:r>
        <w:rPr>
          <w:rFonts w:cs="Arial"/>
          <w:lang w:val="ru-RU"/>
        </w:rPr>
        <w:t> гг. учитывались также последующие указания</w:t>
      </w:r>
      <w:r w:rsidRPr="00F1292C">
        <w:rPr>
          <w:rFonts w:cs="Arial"/>
          <w:lang w:val="ru-RU"/>
        </w:rPr>
        <w:t xml:space="preserve">).  </w:t>
      </w:r>
      <w:r>
        <w:rPr>
          <w:rFonts w:cs="Arial"/>
          <w:lang w:val="ru-RU"/>
        </w:rPr>
        <w:t>Удаление из этого показателя</w:t>
      </w:r>
      <w:r w:rsidRPr="00942B5E">
        <w:rPr>
          <w:rFonts w:cs="Arial"/>
          <w:lang w:val="ru-RU"/>
        </w:rPr>
        <w:t xml:space="preserve"> </w:t>
      </w:r>
      <w:r>
        <w:rPr>
          <w:rFonts w:cs="Arial"/>
          <w:lang w:val="ru-RU"/>
        </w:rPr>
        <w:t>последующих</w:t>
      </w:r>
      <w:r w:rsidRPr="00942B5E">
        <w:rPr>
          <w:rFonts w:cs="Arial"/>
          <w:lang w:val="ru-RU"/>
        </w:rPr>
        <w:t xml:space="preserve"> </w:t>
      </w:r>
      <w:r>
        <w:rPr>
          <w:rFonts w:cs="Arial"/>
          <w:lang w:val="ru-RU"/>
        </w:rPr>
        <w:t>указаний</w:t>
      </w:r>
      <w:r w:rsidRPr="00942B5E">
        <w:rPr>
          <w:rFonts w:cs="Arial"/>
          <w:lang w:val="ru-RU"/>
        </w:rPr>
        <w:t xml:space="preserve"> </w:t>
      </w:r>
      <w:r>
        <w:rPr>
          <w:rFonts w:cs="Arial"/>
          <w:lang w:val="ru-RU"/>
        </w:rPr>
        <w:t>объясняется стремлением сосредоточить основное внимание на основных «продуктах» Мадридской системы, т.е. международной регистрации и ее продлении.  Все</w:t>
      </w:r>
      <w:r w:rsidRPr="00190530">
        <w:rPr>
          <w:rFonts w:cs="Arial"/>
          <w:lang w:val="ru-RU"/>
        </w:rPr>
        <w:t xml:space="preserve"> </w:t>
      </w:r>
      <w:r>
        <w:rPr>
          <w:rFonts w:cs="Arial"/>
          <w:lang w:val="ru-RU"/>
        </w:rPr>
        <w:t>остальные</w:t>
      </w:r>
      <w:r w:rsidRPr="00190530">
        <w:rPr>
          <w:rFonts w:cs="Arial"/>
          <w:lang w:val="ru-RU"/>
        </w:rPr>
        <w:t xml:space="preserve"> </w:t>
      </w:r>
      <w:r>
        <w:rPr>
          <w:rFonts w:cs="Arial"/>
          <w:lang w:val="ru-RU"/>
        </w:rPr>
        <w:t>операции</w:t>
      </w:r>
      <w:r w:rsidRPr="00190530">
        <w:rPr>
          <w:rFonts w:cs="Arial"/>
          <w:lang w:val="ru-RU"/>
        </w:rPr>
        <w:t xml:space="preserve">, </w:t>
      </w:r>
      <w:r>
        <w:rPr>
          <w:rFonts w:cs="Arial"/>
          <w:lang w:val="ru-RU"/>
        </w:rPr>
        <w:t>осуществляемые</w:t>
      </w:r>
      <w:r w:rsidRPr="00190530">
        <w:rPr>
          <w:rFonts w:cs="Arial"/>
          <w:lang w:val="ru-RU"/>
        </w:rPr>
        <w:t xml:space="preserve"> </w:t>
      </w:r>
      <w:r>
        <w:rPr>
          <w:rFonts w:cs="Arial"/>
          <w:lang w:val="ru-RU"/>
        </w:rPr>
        <w:t>в</w:t>
      </w:r>
      <w:r w:rsidRPr="00190530">
        <w:rPr>
          <w:rFonts w:cs="Arial"/>
          <w:lang w:val="ru-RU"/>
        </w:rPr>
        <w:t xml:space="preserve"> </w:t>
      </w:r>
      <w:r>
        <w:rPr>
          <w:rFonts w:cs="Arial"/>
          <w:lang w:val="ru-RU"/>
        </w:rPr>
        <w:t>рамках</w:t>
      </w:r>
      <w:r w:rsidRPr="00190530">
        <w:rPr>
          <w:rFonts w:cs="Arial"/>
          <w:lang w:val="ru-RU"/>
        </w:rPr>
        <w:t xml:space="preserve"> </w:t>
      </w:r>
      <w:r>
        <w:rPr>
          <w:rFonts w:cs="Arial"/>
          <w:lang w:val="ru-RU"/>
        </w:rPr>
        <w:t>Мадридской</w:t>
      </w:r>
      <w:r w:rsidRPr="00190530">
        <w:rPr>
          <w:rFonts w:cs="Arial"/>
          <w:lang w:val="ru-RU"/>
        </w:rPr>
        <w:t xml:space="preserve"> </w:t>
      </w:r>
      <w:r>
        <w:rPr>
          <w:rFonts w:cs="Arial"/>
          <w:lang w:val="ru-RU"/>
        </w:rPr>
        <w:t>системы</w:t>
      </w:r>
      <w:r w:rsidRPr="00190530">
        <w:rPr>
          <w:rFonts w:cs="Arial"/>
          <w:lang w:val="ru-RU"/>
        </w:rPr>
        <w:t xml:space="preserve"> (</w:t>
      </w:r>
      <w:r>
        <w:rPr>
          <w:rFonts w:cs="Arial"/>
          <w:lang w:val="ru-RU"/>
        </w:rPr>
        <w:t>последующие указания, изменения, решения и исправления</w:t>
      </w:r>
      <w:r w:rsidRPr="00190530">
        <w:rPr>
          <w:rFonts w:cs="Arial"/>
          <w:lang w:val="ru-RU"/>
        </w:rPr>
        <w:t>)</w:t>
      </w:r>
      <w:r>
        <w:rPr>
          <w:rFonts w:cs="Arial"/>
          <w:lang w:val="ru-RU"/>
        </w:rPr>
        <w:t>, могут рассматриваться в качестве второстепенных по отношению к двум, указанным выше.  Кроме</w:t>
      </w:r>
      <w:r w:rsidRPr="00190530">
        <w:rPr>
          <w:rFonts w:cs="Arial"/>
          <w:lang w:val="ru-RU"/>
        </w:rPr>
        <w:t xml:space="preserve"> </w:t>
      </w:r>
      <w:r>
        <w:rPr>
          <w:rFonts w:cs="Arial"/>
          <w:lang w:val="ru-RU"/>
        </w:rPr>
        <w:t>того</w:t>
      </w:r>
      <w:r w:rsidRPr="00190530">
        <w:rPr>
          <w:rFonts w:cs="Arial"/>
          <w:lang w:val="ru-RU"/>
        </w:rPr>
        <w:t xml:space="preserve">, </w:t>
      </w:r>
      <w:r>
        <w:rPr>
          <w:rFonts w:cs="Arial"/>
          <w:lang w:val="ru-RU"/>
        </w:rPr>
        <w:t>на практике не представляется возможным объяснить, почему одни второстепенные операции должны учитываться в показателе удельной стоимости, а другие – нет.</w:t>
      </w:r>
    </w:p>
    <w:p w:rsidR="007B43D0" w:rsidRDefault="007B43D0" w:rsidP="00343EF4">
      <w:pPr>
        <w:pStyle w:val="ListParagraph"/>
        <w:ind w:left="1134" w:hanging="567"/>
        <w:rPr>
          <w:rFonts w:cs="Arial"/>
          <w:lang w:val="ru-RU"/>
        </w:rPr>
      </w:pPr>
    </w:p>
    <w:p w:rsidR="007B43D0" w:rsidRDefault="00343EF4" w:rsidP="00343EF4">
      <w:pPr>
        <w:pStyle w:val="ListParagraph"/>
        <w:numPr>
          <w:ilvl w:val="0"/>
          <w:numId w:val="11"/>
        </w:numPr>
        <w:ind w:left="1134" w:hanging="567"/>
        <w:contextualSpacing/>
        <w:jc w:val="both"/>
        <w:rPr>
          <w:rFonts w:cs="Arial"/>
          <w:lang w:val="ru-RU"/>
        </w:rPr>
      </w:pPr>
      <w:r>
        <w:rPr>
          <w:rFonts w:cs="Arial"/>
          <w:lang w:val="ru-RU"/>
        </w:rPr>
        <w:t>второй</w:t>
      </w:r>
      <w:r w:rsidRPr="00207D4D">
        <w:rPr>
          <w:rFonts w:cs="Arial"/>
          <w:lang w:val="ru-RU"/>
        </w:rPr>
        <w:t xml:space="preserve"> </w:t>
      </w:r>
      <w:r>
        <w:rPr>
          <w:rFonts w:cs="Arial"/>
          <w:lang w:val="ru-RU"/>
        </w:rPr>
        <w:t>показатель</w:t>
      </w:r>
      <w:r w:rsidRPr="00207D4D">
        <w:rPr>
          <w:rFonts w:cs="Arial"/>
          <w:lang w:val="ru-RU"/>
        </w:rPr>
        <w:t xml:space="preserve"> </w:t>
      </w:r>
      <w:r>
        <w:rPr>
          <w:rFonts w:cs="Arial"/>
          <w:lang w:val="ru-RU"/>
        </w:rPr>
        <w:t>удельной стоимости рассчитан на основании</w:t>
      </w:r>
      <w:r w:rsidRPr="00207D4D">
        <w:rPr>
          <w:rFonts w:cs="Arial"/>
          <w:lang w:val="ru-RU"/>
        </w:rPr>
        <w:t xml:space="preserve"> </w:t>
      </w:r>
      <w:r>
        <w:rPr>
          <w:rFonts w:cs="Arial"/>
          <w:lang w:val="ru-RU"/>
        </w:rPr>
        <w:t>числа</w:t>
      </w:r>
      <w:r w:rsidRPr="00207D4D">
        <w:rPr>
          <w:rFonts w:cs="Arial"/>
          <w:lang w:val="ru-RU"/>
        </w:rPr>
        <w:t xml:space="preserve"> </w:t>
      </w:r>
      <w:r>
        <w:rPr>
          <w:rFonts w:cs="Arial"/>
          <w:lang w:val="ru-RU"/>
        </w:rPr>
        <w:t>внесенных в реестр документов</w:t>
      </w:r>
      <w:r w:rsidRPr="00207D4D">
        <w:rPr>
          <w:rFonts w:cs="Arial"/>
          <w:lang w:val="ru-RU"/>
        </w:rPr>
        <w:t xml:space="preserve">, </w:t>
      </w:r>
      <w:r>
        <w:rPr>
          <w:rFonts w:cs="Arial"/>
          <w:lang w:val="ru-RU"/>
        </w:rPr>
        <w:t>а</w:t>
      </w:r>
      <w:r w:rsidRPr="00207D4D">
        <w:rPr>
          <w:rFonts w:cs="Arial"/>
          <w:lang w:val="ru-RU"/>
        </w:rPr>
        <w:t xml:space="preserve"> </w:t>
      </w:r>
      <w:r>
        <w:rPr>
          <w:rFonts w:cs="Arial"/>
          <w:lang w:val="ru-RU"/>
        </w:rPr>
        <w:t>не</w:t>
      </w:r>
      <w:r w:rsidRPr="00207D4D">
        <w:rPr>
          <w:rFonts w:cs="Arial"/>
          <w:lang w:val="ru-RU"/>
        </w:rPr>
        <w:t xml:space="preserve"> </w:t>
      </w:r>
      <w:r>
        <w:rPr>
          <w:rFonts w:cs="Arial"/>
          <w:lang w:val="ru-RU"/>
        </w:rPr>
        <w:t>числа самих</w:t>
      </w:r>
      <w:r w:rsidRPr="00207D4D">
        <w:rPr>
          <w:rFonts w:cs="Arial"/>
          <w:lang w:val="ru-RU"/>
        </w:rPr>
        <w:t xml:space="preserve"> </w:t>
      </w:r>
      <w:r>
        <w:rPr>
          <w:rFonts w:cs="Arial"/>
          <w:lang w:val="ru-RU"/>
        </w:rPr>
        <w:t>записей;  это объясняется тем, что для обработки различных документов требуются разные усилия.</w:t>
      </w:r>
    </w:p>
    <w:p w:rsidR="007B43D0" w:rsidRDefault="007B43D0" w:rsidP="00343EF4">
      <w:pPr>
        <w:jc w:val="both"/>
        <w:rPr>
          <w:rFonts w:cs="Arial"/>
          <w:szCs w:val="20"/>
          <w:lang w:val="ru-RU"/>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sidRPr="00F80CB1">
        <w:rPr>
          <w:rFonts w:cs="Arial"/>
          <w:lang w:val="ru-RU"/>
        </w:rPr>
        <w:t xml:space="preserve">На </w:t>
      </w:r>
      <w:r>
        <w:rPr>
          <w:rFonts w:cs="Arial"/>
          <w:lang w:val="ru-RU"/>
        </w:rPr>
        <w:t xml:space="preserve">следующих </w:t>
      </w:r>
      <w:r w:rsidRPr="00F80CB1">
        <w:rPr>
          <w:rFonts w:cs="Arial"/>
          <w:lang w:val="ru-RU"/>
        </w:rPr>
        <w:t xml:space="preserve">графиках </w:t>
      </w:r>
      <w:r>
        <w:rPr>
          <w:rFonts w:cs="Arial"/>
          <w:lang w:val="ru-RU"/>
        </w:rPr>
        <w:t>для удобства сравнения</w:t>
      </w:r>
      <w:r w:rsidRPr="00F80CB1">
        <w:rPr>
          <w:rFonts w:cs="Arial"/>
          <w:lang w:val="ru-RU"/>
        </w:rPr>
        <w:t xml:space="preserve"> показано изменение </w:t>
      </w:r>
      <w:r>
        <w:rPr>
          <w:rFonts w:cs="Arial"/>
          <w:lang w:val="ru-RU"/>
        </w:rPr>
        <w:t xml:space="preserve">двух показателей </w:t>
      </w:r>
      <w:r w:rsidRPr="00F80CB1">
        <w:rPr>
          <w:rFonts w:cs="Arial"/>
          <w:lang w:val="ru-RU"/>
        </w:rPr>
        <w:t>удельн</w:t>
      </w:r>
      <w:r>
        <w:rPr>
          <w:rFonts w:cs="Arial"/>
          <w:lang w:val="ru-RU"/>
        </w:rPr>
        <w:t>ой стоимости</w:t>
      </w:r>
      <w:r w:rsidRPr="00F80CB1">
        <w:rPr>
          <w:rFonts w:cs="Arial"/>
          <w:lang w:val="ru-RU"/>
        </w:rPr>
        <w:t xml:space="preserve"> с 200</w:t>
      </w:r>
      <w:r>
        <w:rPr>
          <w:rFonts w:cs="Arial"/>
          <w:lang w:val="ru-RU"/>
        </w:rPr>
        <w:t>8</w:t>
      </w:r>
      <w:r w:rsidRPr="00F80CB1">
        <w:rPr>
          <w:rFonts w:cs="Arial"/>
          <w:lang w:val="ru-RU"/>
        </w:rPr>
        <w:t xml:space="preserve"> по 201</w:t>
      </w:r>
      <w:r>
        <w:rPr>
          <w:rFonts w:cs="Arial"/>
          <w:lang w:val="ru-RU"/>
        </w:rPr>
        <w:t>4 </w:t>
      </w:r>
      <w:r w:rsidRPr="00F80CB1">
        <w:rPr>
          <w:rFonts w:cs="Arial"/>
          <w:lang w:val="ru-RU"/>
        </w:rPr>
        <w:t>гг., рассчитанн</w:t>
      </w:r>
      <w:r>
        <w:rPr>
          <w:rFonts w:cs="Arial"/>
          <w:lang w:val="ru-RU"/>
        </w:rPr>
        <w:t>ой</w:t>
      </w:r>
      <w:r w:rsidRPr="00F80CB1">
        <w:rPr>
          <w:rFonts w:cs="Arial"/>
          <w:lang w:val="ru-RU"/>
        </w:rPr>
        <w:t xml:space="preserve"> по прежне</w:t>
      </w:r>
      <w:r>
        <w:rPr>
          <w:rFonts w:cs="Arial"/>
          <w:lang w:val="ru-RU"/>
        </w:rPr>
        <w:t>й</w:t>
      </w:r>
      <w:r w:rsidRPr="00F80CB1">
        <w:rPr>
          <w:rFonts w:cs="Arial"/>
          <w:lang w:val="ru-RU"/>
        </w:rPr>
        <w:t xml:space="preserve"> методике, и с 2012 по 201</w:t>
      </w:r>
      <w:r>
        <w:rPr>
          <w:rFonts w:cs="Arial"/>
          <w:lang w:val="ru-RU"/>
        </w:rPr>
        <w:t>4 </w:t>
      </w:r>
      <w:r w:rsidRPr="00F80CB1">
        <w:rPr>
          <w:rFonts w:cs="Arial"/>
          <w:lang w:val="ru-RU"/>
        </w:rPr>
        <w:t xml:space="preserve">гг., рассчитанной по новой методике, включая разбивку на прямые и </w:t>
      </w:r>
      <w:r>
        <w:rPr>
          <w:rFonts w:cs="Arial"/>
          <w:lang w:val="ru-RU"/>
        </w:rPr>
        <w:t>косвенные</w:t>
      </w:r>
      <w:r w:rsidRPr="00F80CB1">
        <w:rPr>
          <w:rFonts w:cs="Arial"/>
          <w:lang w:val="ru-RU"/>
        </w:rPr>
        <w:t xml:space="preserve"> затраты.</w:t>
      </w:r>
    </w:p>
    <w:p w:rsidR="007B43D0" w:rsidRDefault="007B43D0" w:rsidP="00343EF4">
      <w:pPr>
        <w:jc w:val="both"/>
        <w:rPr>
          <w:rFonts w:cs="Arial"/>
          <w:szCs w:val="20"/>
          <w:lang w:val="ru-RU"/>
        </w:rPr>
      </w:pPr>
    </w:p>
    <w:p w:rsidR="007B43D0" w:rsidRDefault="00343EF4" w:rsidP="00343EF4">
      <w:pPr>
        <w:pStyle w:val="ListParagraph"/>
        <w:keepNext/>
        <w:keepLines/>
        <w:tabs>
          <w:tab w:val="left" w:pos="1701"/>
        </w:tabs>
        <w:ind w:left="567"/>
        <w:jc w:val="both"/>
        <w:rPr>
          <w:rFonts w:cs="Arial"/>
          <w:i/>
          <w:lang w:val="ru-RU"/>
        </w:rPr>
      </w:pPr>
      <w:r>
        <w:rPr>
          <w:rFonts w:cs="Arial"/>
          <w:i/>
          <w:lang w:val="ru-RU"/>
        </w:rPr>
        <w:t>Удельная стоимость в расчете на</w:t>
      </w:r>
      <w:r w:rsidRPr="00F80CB1">
        <w:rPr>
          <w:rFonts w:cs="Arial"/>
          <w:i/>
          <w:lang w:val="ru-RU"/>
        </w:rPr>
        <w:t xml:space="preserve"> </w:t>
      </w:r>
      <w:r>
        <w:rPr>
          <w:rFonts w:cs="Arial"/>
          <w:i/>
          <w:lang w:val="ru-RU"/>
        </w:rPr>
        <w:t>одну</w:t>
      </w:r>
      <w:r w:rsidRPr="00F80CB1">
        <w:rPr>
          <w:rFonts w:cs="Arial"/>
          <w:i/>
          <w:lang w:val="ru-RU"/>
        </w:rPr>
        <w:t xml:space="preserve"> </w:t>
      </w:r>
      <w:r>
        <w:rPr>
          <w:rFonts w:cs="Arial"/>
          <w:i/>
          <w:lang w:val="ru-RU"/>
        </w:rPr>
        <w:t>новую или продленную международную регистрацию</w:t>
      </w:r>
    </w:p>
    <w:p w:rsidR="007B43D0" w:rsidRDefault="007B43D0" w:rsidP="00343EF4">
      <w:pPr>
        <w:jc w:val="both"/>
        <w:rPr>
          <w:rFonts w:cs="Arial"/>
          <w:szCs w:val="20"/>
          <w:lang w:val="ru-RU"/>
        </w:rPr>
      </w:pPr>
    </w:p>
    <w:p w:rsidR="007B43D0" w:rsidRDefault="00343EF4" w:rsidP="00343EF4">
      <w:pPr>
        <w:pStyle w:val="ListParagraph"/>
        <w:numPr>
          <w:ilvl w:val="0"/>
          <w:numId w:val="16"/>
        </w:numPr>
        <w:tabs>
          <w:tab w:val="left" w:pos="567"/>
        </w:tabs>
        <w:ind w:left="0" w:firstLine="0"/>
        <w:contextualSpacing/>
        <w:jc w:val="both"/>
        <w:rPr>
          <w:rFonts w:cs="Arial"/>
        </w:rPr>
      </w:pPr>
      <w:r>
        <w:rPr>
          <w:rFonts w:cs="Arial"/>
          <w:lang w:val="ru-RU"/>
        </w:rPr>
        <w:t>Под</w:t>
      </w:r>
      <w:r w:rsidRPr="00997E2F">
        <w:rPr>
          <w:rFonts w:cs="Arial"/>
          <w:lang w:val="ru-RU"/>
        </w:rPr>
        <w:t xml:space="preserve"> </w:t>
      </w:r>
      <w:r>
        <w:rPr>
          <w:rFonts w:cs="Arial"/>
          <w:lang w:val="ru-RU"/>
        </w:rPr>
        <w:t>новыми</w:t>
      </w:r>
      <w:r w:rsidRPr="00997E2F">
        <w:rPr>
          <w:rFonts w:cs="Arial"/>
          <w:lang w:val="ru-RU"/>
        </w:rPr>
        <w:t xml:space="preserve"> </w:t>
      </w:r>
      <w:r>
        <w:rPr>
          <w:rFonts w:cs="Arial"/>
          <w:lang w:val="ru-RU"/>
        </w:rPr>
        <w:t>международными</w:t>
      </w:r>
      <w:r w:rsidRPr="00997E2F">
        <w:rPr>
          <w:rFonts w:cs="Arial"/>
          <w:lang w:val="ru-RU"/>
        </w:rPr>
        <w:t xml:space="preserve"> </w:t>
      </w:r>
      <w:r>
        <w:rPr>
          <w:rFonts w:cs="Arial"/>
          <w:lang w:val="ru-RU"/>
        </w:rPr>
        <w:t>регистрациями</w:t>
      </w:r>
      <w:r w:rsidRPr="00997E2F">
        <w:rPr>
          <w:rFonts w:cs="Arial"/>
          <w:lang w:val="ru-RU"/>
        </w:rPr>
        <w:t xml:space="preserve"> </w:t>
      </w:r>
      <w:r>
        <w:rPr>
          <w:rFonts w:cs="Arial"/>
          <w:lang w:val="ru-RU"/>
        </w:rPr>
        <w:t>понимаются</w:t>
      </w:r>
      <w:r w:rsidRPr="00997E2F">
        <w:rPr>
          <w:rFonts w:cs="Arial"/>
          <w:lang w:val="ru-RU"/>
        </w:rPr>
        <w:t xml:space="preserve"> </w:t>
      </w:r>
      <w:r>
        <w:rPr>
          <w:rFonts w:cs="Arial"/>
          <w:lang w:val="ru-RU"/>
        </w:rPr>
        <w:t>заявки</w:t>
      </w:r>
      <w:r w:rsidRPr="00997E2F">
        <w:rPr>
          <w:rFonts w:cs="Arial"/>
          <w:lang w:val="ru-RU"/>
        </w:rPr>
        <w:t xml:space="preserve">, </w:t>
      </w:r>
      <w:r>
        <w:rPr>
          <w:rFonts w:cs="Arial"/>
          <w:lang w:val="ru-RU"/>
        </w:rPr>
        <w:t>зарегистрированные</w:t>
      </w:r>
      <w:r w:rsidRPr="00997E2F">
        <w:rPr>
          <w:rFonts w:cs="Arial"/>
          <w:lang w:val="ru-RU"/>
        </w:rPr>
        <w:t xml:space="preserve"> </w:t>
      </w:r>
      <w:r>
        <w:rPr>
          <w:rFonts w:cs="Arial"/>
          <w:lang w:val="ru-RU"/>
        </w:rPr>
        <w:t>в</w:t>
      </w:r>
      <w:r w:rsidRPr="00997E2F">
        <w:rPr>
          <w:rFonts w:cs="Arial"/>
          <w:lang w:val="ru-RU"/>
        </w:rPr>
        <w:t xml:space="preserve"> </w:t>
      </w:r>
      <w:r>
        <w:rPr>
          <w:rFonts w:cs="Arial"/>
          <w:lang w:val="ru-RU"/>
        </w:rPr>
        <w:t>конкретный</w:t>
      </w:r>
      <w:r w:rsidRPr="00997E2F">
        <w:rPr>
          <w:rFonts w:cs="Arial"/>
          <w:lang w:val="ru-RU"/>
        </w:rPr>
        <w:t xml:space="preserve"> </w:t>
      </w:r>
      <w:r>
        <w:rPr>
          <w:rFonts w:cs="Arial"/>
          <w:lang w:val="ru-RU"/>
        </w:rPr>
        <w:t>год</w:t>
      </w:r>
      <w:r w:rsidRPr="00997E2F">
        <w:rPr>
          <w:rFonts w:cs="Arial"/>
          <w:lang w:val="ru-RU"/>
        </w:rPr>
        <w:t xml:space="preserve">, </w:t>
      </w:r>
      <w:r>
        <w:rPr>
          <w:rFonts w:cs="Arial"/>
          <w:lang w:val="ru-RU"/>
        </w:rPr>
        <w:t>а</w:t>
      </w:r>
      <w:r w:rsidRPr="00997E2F">
        <w:rPr>
          <w:rFonts w:cs="Arial"/>
          <w:lang w:val="ru-RU"/>
        </w:rPr>
        <w:t xml:space="preserve"> </w:t>
      </w:r>
      <w:r>
        <w:rPr>
          <w:rFonts w:cs="Arial"/>
          <w:lang w:val="ru-RU"/>
        </w:rPr>
        <w:t>под</w:t>
      </w:r>
      <w:r w:rsidRPr="00997E2F">
        <w:rPr>
          <w:rFonts w:cs="Arial"/>
          <w:lang w:val="ru-RU"/>
        </w:rPr>
        <w:t xml:space="preserve"> </w:t>
      </w:r>
      <w:r>
        <w:rPr>
          <w:rFonts w:cs="Arial"/>
          <w:lang w:val="ru-RU"/>
        </w:rPr>
        <w:t>продленными</w:t>
      </w:r>
      <w:r w:rsidRPr="00997E2F">
        <w:rPr>
          <w:rFonts w:cs="Arial"/>
          <w:lang w:val="ru-RU"/>
        </w:rPr>
        <w:t xml:space="preserve"> </w:t>
      </w:r>
      <w:r>
        <w:rPr>
          <w:rFonts w:cs="Arial"/>
          <w:lang w:val="ru-RU"/>
        </w:rPr>
        <w:t>международными</w:t>
      </w:r>
      <w:r w:rsidRPr="00997E2F">
        <w:rPr>
          <w:rFonts w:cs="Arial"/>
          <w:lang w:val="ru-RU"/>
        </w:rPr>
        <w:t xml:space="preserve"> </w:t>
      </w:r>
      <w:r>
        <w:rPr>
          <w:rFonts w:cs="Arial"/>
          <w:lang w:val="ru-RU"/>
        </w:rPr>
        <w:t>регистрациями – существующие регистрации, срок действия которых был продлен в конкретный год.  Именно</w:t>
      </w:r>
      <w:r w:rsidRPr="00997E2F">
        <w:rPr>
          <w:rFonts w:cs="Arial"/>
        </w:rPr>
        <w:t xml:space="preserve"> </w:t>
      </w:r>
      <w:r>
        <w:rPr>
          <w:rFonts w:cs="Arial"/>
          <w:lang w:val="ru-RU"/>
        </w:rPr>
        <w:t>эти</w:t>
      </w:r>
      <w:r w:rsidRPr="00997E2F">
        <w:rPr>
          <w:rFonts w:cs="Arial"/>
        </w:rPr>
        <w:t xml:space="preserve"> </w:t>
      </w:r>
      <w:r>
        <w:rPr>
          <w:rFonts w:cs="Arial"/>
          <w:lang w:val="ru-RU"/>
        </w:rPr>
        <w:t>два</w:t>
      </w:r>
      <w:r w:rsidRPr="00997E2F">
        <w:rPr>
          <w:rFonts w:cs="Arial"/>
        </w:rPr>
        <w:t xml:space="preserve"> </w:t>
      </w:r>
      <w:r>
        <w:rPr>
          <w:rFonts w:cs="Arial"/>
          <w:lang w:val="ru-RU"/>
        </w:rPr>
        <w:t>вида</w:t>
      </w:r>
      <w:r w:rsidRPr="00997E2F">
        <w:rPr>
          <w:rFonts w:cs="Arial"/>
        </w:rPr>
        <w:t xml:space="preserve"> </w:t>
      </w:r>
      <w:r>
        <w:rPr>
          <w:rFonts w:cs="Arial"/>
          <w:lang w:val="ru-RU"/>
        </w:rPr>
        <w:t>операций</w:t>
      </w:r>
      <w:r w:rsidRPr="00997E2F">
        <w:rPr>
          <w:rFonts w:cs="Arial"/>
        </w:rPr>
        <w:t xml:space="preserve"> </w:t>
      </w:r>
      <w:r>
        <w:rPr>
          <w:rFonts w:cs="Arial"/>
          <w:lang w:val="ru-RU"/>
        </w:rPr>
        <w:t>составляет</w:t>
      </w:r>
      <w:r w:rsidRPr="00997E2F">
        <w:rPr>
          <w:rFonts w:cs="Arial"/>
        </w:rPr>
        <w:t xml:space="preserve"> </w:t>
      </w:r>
      <w:r>
        <w:rPr>
          <w:rFonts w:cs="Arial"/>
          <w:lang w:val="ru-RU"/>
        </w:rPr>
        <w:t>основу</w:t>
      </w:r>
      <w:r w:rsidRPr="00997E2F">
        <w:rPr>
          <w:rFonts w:cs="Arial"/>
        </w:rPr>
        <w:t xml:space="preserve"> </w:t>
      </w:r>
      <w:r>
        <w:rPr>
          <w:rFonts w:cs="Arial"/>
          <w:lang w:val="ru-RU"/>
        </w:rPr>
        <w:t>деятельности</w:t>
      </w:r>
      <w:r w:rsidRPr="00997E2F">
        <w:rPr>
          <w:rFonts w:cs="Arial"/>
        </w:rPr>
        <w:t xml:space="preserve"> </w:t>
      </w:r>
      <w:r>
        <w:rPr>
          <w:rFonts w:cs="Arial"/>
          <w:lang w:val="ru-RU"/>
        </w:rPr>
        <w:t>МБ</w:t>
      </w:r>
      <w:r w:rsidRPr="00997E2F">
        <w:rPr>
          <w:rFonts w:cs="Arial"/>
        </w:rPr>
        <w:t>.</w:t>
      </w:r>
    </w:p>
    <w:p w:rsidR="007B43D0" w:rsidRDefault="007B43D0" w:rsidP="00343EF4">
      <w:pPr>
        <w:jc w:val="both"/>
        <w:rPr>
          <w:rFonts w:cs="Arial"/>
          <w:szCs w:val="20"/>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sidRPr="0055735F">
        <w:rPr>
          <w:rFonts w:cs="Arial"/>
          <w:lang w:val="ru-RU"/>
        </w:rPr>
        <w:t>Поскольку при обработке разных видов документов требуется неодинаковый объем ресурсов, то для каждой категории задается различный весовой показатель</w:t>
      </w:r>
      <w:r w:rsidRPr="0055735F">
        <w:rPr>
          <w:rStyle w:val="FootnoteReference"/>
          <w:rFonts w:cs="Arial"/>
          <w:lang w:val="ru-RU"/>
        </w:rPr>
        <w:t xml:space="preserve"> </w:t>
      </w:r>
      <w:r w:rsidRPr="00990B8A">
        <w:rPr>
          <w:rStyle w:val="FootnoteReference"/>
          <w:rFonts w:cs="Arial"/>
        </w:rPr>
        <w:footnoteReference w:id="14"/>
      </w:r>
      <w:r w:rsidRPr="0055735F">
        <w:rPr>
          <w:rFonts w:cs="Arial"/>
          <w:lang w:val="ru-RU"/>
        </w:rPr>
        <w:t>.</w:t>
      </w:r>
      <w:r>
        <w:rPr>
          <w:rFonts w:cs="Arial"/>
          <w:lang w:val="ru-RU"/>
        </w:rPr>
        <w:t xml:space="preserve">  Удельная</w:t>
      </w:r>
      <w:r w:rsidRPr="00E416CB">
        <w:rPr>
          <w:rFonts w:cs="Arial"/>
          <w:lang w:val="ru-RU"/>
        </w:rPr>
        <w:t xml:space="preserve"> </w:t>
      </w:r>
      <w:r>
        <w:rPr>
          <w:rFonts w:cs="Arial"/>
          <w:lang w:val="ru-RU"/>
        </w:rPr>
        <w:t>стоимость рассчитывается</w:t>
      </w:r>
      <w:r w:rsidRPr="00E416CB">
        <w:rPr>
          <w:rFonts w:cs="Arial"/>
          <w:lang w:val="ru-RU"/>
        </w:rPr>
        <w:t xml:space="preserve"> </w:t>
      </w:r>
      <w:r>
        <w:rPr>
          <w:rFonts w:cs="Arial"/>
          <w:lang w:val="ru-RU"/>
        </w:rPr>
        <w:t>путем</w:t>
      </w:r>
      <w:r w:rsidRPr="00E416CB">
        <w:rPr>
          <w:rFonts w:cs="Arial"/>
          <w:lang w:val="ru-RU"/>
        </w:rPr>
        <w:t xml:space="preserve"> </w:t>
      </w:r>
      <w:r>
        <w:rPr>
          <w:rFonts w:cs="Arial"/>
          <w:lang w:val="ru-RU"/>
        </w:rPr>
        <w:t>деления</w:t>
      </w:r>
      <w:r w:rsidRPr="00E416CB">
        <w:rPr>
          <w:rFonts w:cs="Arial"/>
          <w:lang w:val="ru-RU"/>
        </w:rPr>
        <w:t xml:space="preserve"> </w:t>
      </w:r>
      <w:r>
        <w:rPr>
          <w:rFonts w:cs="Arial"/>
          <w:lang w:val="ru-RU"/>
        </w:rPr>
        <w:t>общих</w:t>
      </w:r>
      <w:r w:rsidRPr="00E416CB">
        <w:rPr>
          <w:rFonts w:cs="Arial"/>
          <w:lang w:val="ru-RU"/>
        </w:rPr>
        <w:t xml:space="preserve"> </w:t>
      </w:r>
      <w:r>
        <w:rPr>
          <w:rFonts w:cs="Arial"/>
          <w:lang w:val="ru-RU"/>
        </w:rPr>
        <w:t>производственных</w:t>
      </w:r>
      <w:r w:rsidRPr="00E416CB">
        <w:rPr>
          <w:rFonts w:cs="Arial"/>
          <w:lang w:val="ru-RU"/>
        </w:rPr>
        <w:t xml:space="preserve"> </w:t>
      </w:r>
      <w:r>
        <w:rPr>
          <w:rFonts w:cs="Arial"/>
          <w:lang w:val="ru-RU"/>
        </w:rPr>
        <w:t>издержек</w:t>
      </w:r>
      <w:r w:rsidRPr="00E416CB">
        <w:rPr>
          <w:rFonts w:cs="Arial"/>
          <w:lang w:val="ru-RU"/>
        </w:rPr>
        <w:t xml:space="preserve"> </w:t>
      </w:r>
      <w:r>
        <w:rPr>
          <w:rFonts w:cs="Arial"/>
          <w:lang w:val="ru-RU"/>
        </w:rPr>
        <w:t>на</w:t>
      </w:r>
      <w:r w:rsidRPr="00E416CB">
        <w:rPr>
          <w:rFonts w:cs="Arial"/>
          <w:lang w:val="ru-RU"/>
        </w:rPr>
        <w:t xml:space="preserve"> </w:t>
      </w:r>
      <w:r>
        <w:rPr>
          <w:rFonts w:cs="Arial"/>
          <w:lang w:val="ru-RU"/>
        </w:rPr>
        <w:t>число</w:t>
      </w:r>
      <w:r w:rsidRPr="00E416CB">
        <w:rPr>
          <w:rFonts w:cs="Arial"/>
          <w:lang w:val="ru-RU"/>
        </w:rPr>
        <w:t xml:space="preserve"> </w:t>
      </w:r>
      <w:r>
        <w:rPr>
          <w:rFonts w:cs="Arial"/>
          <w:lang w:val="ru-RU"/>
        </w:rPr>
        <w:t>новых</w:t>
      </w:r>
      <w:r w:rsidRPr="00E416CB">
        <w:rPr>
          <w:rFonts w:cs="Arial"/>
          <w:lang w:val="ru-RU"/>
        </w:rPr>
        <w:t>/</w:t>
      </w:r>
      <w:r>
        <w:rPr>
          <w:rFonts w:cs="Arial"/>
          <w:lang w:val="ru-RU"/>
        </w:rPr>
        <w:t>продленных международных регистраций</w:t>
      </w:r>
      <w:r w:rsidRPr="00E416CB">
        <w:rPr>
          <w:rFonts w:cs="Arial"/>
          <w:lang w:val="ru-RU"/>
        </w:rPr>
        <w:t xml:space="preserve">.  </w:t>
      </w:r>
    </w:p>
    <w:p w:rsidR="00343EF4" w:rsidRPr="00E416CB" w:rsidRDefault="00343EF4" w:rsidP="00343EF4">
      <w:pPr>
        <w:rPr>
          <w:rFonts w:cs="Arial"/>
          <w:lang w:val="ru-RU"/>
        </w:rPr>
      </w:pPr>
    </w:p>
    <w:tbl>
      <w:tblPr>
        <w:tblStyle w:val="TableGrid"/>
        <w:tblW w:w="9729" w:type="dxa"/>
        <w:tblLook w:val="04A0" w:firstRow="1" w:lastRow="0" w:firstColumn="1" w:lastColumn="0" w:noHBand="0" w:noVBand="1"/>
      </w:tblPr>
      <w:tblGrid>
        <w:gridCol w:w="4506"/>
        <w:gridCol w:w="5223"/>
      </w:tblGrid>
      <w:tr w:rsidR="00343EF4" w:rsidRPr="00990B8A" w:rsidTr="00E768A8">
        <w:trPr>
          <w:cantSplit/>
          <w:trHeight w:val="341"/>
        </w:trPr>
        <w:tc>
          <w:tcPr>
            <w:tcW w:w="3978" w:type="dxa"/>
          </w:tcPr>
          <w:p w:rsidR="00343EF4" w:rsidRPr="00990B8A" w:rsidRDefault="00343EF4" w:rsidP="00E768A8">
            <w:pPr>
              <w:jc w:val="center"/>
              <w:rPr>
                <w:rFonts w:cs="Arial"/>
              </w:rPr>
            </w:pPr>
            <w:r>
              <w:rPr>
                <w:rFonts w:cs="Arial"/>
                <w:lang w:val="ru-RU"/>
              </w:rPr>
              <w:t>Прежняя методика</w:t>
            </w:r>
          </w:p>
        </w:tc>
        <w:tc>
          <w:tcPr>
            <w:tcW w:w="5751" w:type="dxa"/>
          </w:tcPr>
          <w:p w:rsidR="00343EF4" w:rsidRPr="00990B8A" w:rsidRDefault="00343EF4" w:rsidP="00E768A8">
            <w:pPr>
              <w:jc w:val="center"/>
              <w:rPr>
                <w:rFonts w:cs="Arial"/>
              </w:rPr>
            </w:pPr>
            <w:r>
              <w:rPr>
                <w:rFonts w:cs="Arial"/>
                <w:lang w:val="ru-RU"/>
              </w:rPr>
              <w:t>Новая методика</w:t>
            </w:r>
          </w:p>
        </w:tc>
      </w:tr>
      <w:tr w:rsidR="00343EF4" w:rsidRPr="00990B8A" w:rsidTr="00E768A8">
        <w:trPr>
          <w:cantSplit/>
          <w:trHeight w:val="3197"/>
        </w:trPr>
        <w:tc>
          <w:tcPr>
            <w:tcW w:w="3978" w:type="dxa"/>
          </w:tcPr>
          <w:p w:rsidR="00343EF4" w:rsidRPr="00990B8A" w:rsidRDefault="00343EF4" w:rsidP="00E768A8">
            <w:pPr>
              <w:jc w:val="center"/>
              <w:rPr>
                <w:rFonts w:cs="Arial"/>
              </w:rPr>
            </w:pPr>
            <w:r>
              <w:rPr>
                <w:rFonts w:cs="Arial"/>
                <w:noProof/>
              </w:rPr>
              <w:drawing>
                <wp:inline distT="0" distB="0" distL="0" distR="0" wp14:anchorId="44C2CAB2" wp14:editId="7FE6FA8F">
                  <wp:extent cx="2722179" cy="1756116"/>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24583" cy="1757667"/>
                          </a:xfrm>
                          <a:prstGeom prst="rect">
                            <a:avLst/>
                          </a:prstGeom>
                          <a:noFill/>
                        </pic:spPr>
                      </pic:pic>
                    </a:graphicData>
                  </a:graphic>
                </wp:inline>
              </w:drawing>
            </w:r>
          </w:p>
        </w:tc>
        <w:tc>
          <w:tcPr>
            <w:tcW w:w="5751" w:type="dxa"/>
          </w:tcPr>
          <w:p w:rsidR="00343EF4" w:rsidRPr="00990B8A" w:rsidRDefault="00343EF4" w:rsidP="00E768A8">
            <w:pPr>
              <w:jc w:val="center"/>
              <w:rPr>
                <w:rFonts w:cs="Arial"/>
              </w:rPr>
            </w:pPr>
            <w:r>
              <w:rPr>
                <w:noProof/>
              </w:rPr>
              <w:drawing>
                <wp:inline distT="0" distB="0" distL="0" distR="0" wp14:anchorId="5B272F5E" wp14:editId="095106E3">
                  <wp:extent cx="2617076" cy="1944018"/>
                  <wp:effectExtent l="0" t="0" r="0" b="0"/>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16187" cy="1943358"/>
                          </a:xfrm>
                          <a:prstGeom prst="rect">
                            <a:avLst/>
                          </a:prstGeom>
                          <a:noFill/>
                        </pic:spPr>
                      </pic:pic>
                    </a:graphicData>
                  </a:graphic>
                </wp:inline>
              </w:drawing>
            </w:r>
          </w:p>
        </w:tc>
      </w:tr>
    </w:tbl>
    <w:p w:rsidR="007B43D0" w:rsidRDefault="007B43D0" w:rsidP="00343EF4">
      <w:pPr>
        <w:rPr>
          <w:rFonts w:cs="Arial"/>
        </w:rPr>
      </w:pPr>
    </w:p>
    <w:p w:rsidR="007B43D0" w:rsidRDefault="00343EF4" w:rsidP="00343EF4">
      <w:pPr>
        <w:pStyle w:val="ListParagraph"/>
        <w:numPr>
          <w:ilvl w:val="0"/>
          <w:numId w:val="14"/>
        </w:numPr>
        <w:ind w:left="851" w:hanging="284"/>
        <w:contextualSpacing/>
        <w:jc w:val="both"/>
        <w:rPr>
          <w:rFonts w:cs="Arial"/>
          <w:lang w:val="ru-RU"/>
        </w:rPr>
      </w:pPr>
      <w:r>
        <w:rPr>
          <w:rFonts w:cs="Arial"/>
          <w:lang w:val="ru-RU"/>
        </w:rPr>
        <w:t>В 2014 г. средняя удельная</w:t>
      </w:r>
      <w:r w:rsidRPr="00860E8C">
        <w:rPr>
          <w:rFonts w:cs="Arial"/>
          <w:lang w:val="ru-RU"/>
        </w:rPr>
        <w:t xml:space="preserve"> </w:t>
      </w:r>
      <w:r>
        <w:rPr>
          <w:rFonts w:cs="Arial"/>
          <w:lang w:val="ru-RU"/>
        </w:rPr>
        <w:t>стоимость обработки</w:t>
      </w:r>
      <w:r w:rsidRPr="00860E8C">
        <w:rPr>
          <w:rFonts w:cs="Arial"/>
          <w:lang w:val="ru-RU"/>
        </w:rPr>
        <w:t xml:space="preserve"> </w:t>
      </w:r>
      <w:r>
        <w:rPr>
          <w:rFonts w:cs="Arial"/>
          <w:lang w:val="ru-RU"/>
        </w:rPr>
        <w:t>одной</w:t>
      </w:r>
      <w:r w:rsidRPr="00860E8C">
        <w:rPr>
          <w:rFonts w:cs="Arial"/>
          <w:lang w:val="ru-RU"/>
        </w:rPr>
        <w:t xml:space="preserve"> </w:t>
      </w:r>
      <w:r>
        <w:rPr>
          <w:rFonts w:cs="Arial"/>
          <w:lang w:val="ru-RU"/>
        </w:rPr>
        <w:t>новой</w:t>
      </w:r>
      <w:r w:rsidRPr="00860E8C">
        <w:rPr>
          <w:rFonts w:cs="Arial"/>
          <w:lang w:val="ru-RU"/>
        </w:rPr>
        <w:t>/</w:t>
      </w:r>
      <w:r>
        <w:rPr>
          <w:rFonts w:cs="Arial"/>
          <w:lang w:val="ru-RU"/>
        </w:rPr>
        <w:t xml:space="preserve">продленной международной регистрации составила </w:t>
      </w:r>
      <w:r w:rsidRPr="00860E8C">
        <w:rPr>
          <w:rFonts w:cs="Arial"/>
          <w:lang w:val="ru-RU"/>
        </w:rPr>
        <w:t>837</w:t>
      </w:r>
      <w:r>
        <w:rPr>
          <w:rFonts w:cs="Arial"/>
          <w:lang w:val="ru-RU"/>
        </w:rPr>
        <w:t> шв. франков</w:t>
      </w:r>
      <w:r w:rsidRPr="00860E8C">
        <w:rPr>
          <w:rFonts w:cs="Arial"/>
          <w:lang w:val="ru-RU"/>
        </w:rPr>
        <w:t>.</w:t>
      </w:r>
      <w:r>
        <w:rPr>
          <w:rFonts w:cs="Arial"/>
          <w:lang w:val="ru-RU"/>
        </w:rPr>
        <w:t xml:space="preserve"> </w:t>
      </w:r>
      <w:r w:rsidRPr="00860E8C">
        <w:rPr>
          <w:rFonts w:cs="Arial"/>
          <w:lang w:val="ru-RU"/>
        </w:rPr>
        <w:t xml:space="preserve"> </w:t>
      </w:r>
      <w:r>
        <w:rPr>
          <w:rFonts w:cs="Arial"/>
          <w:lang w:val="ru-RU"/>
        </w:rPr>
        <w:t>Это</w:t>
      </w:r>
      <w:r w:rsidRPr="006D03B1">
        <w:rPr>
          <w:rFonts w:cs="Arial"/>
          <w:lang w:val="ru-RU"/>
        </w:rPr>
        <w:t xml:space="preserve"> </w:t>
      </w:r>
      <w:r>
        <w:rPr>
          <w:rFonts w:cs="Arial"/>
          <w:lang w:val="ru-RU"/>
        </w:rPr>
        <w:t>на</w:t>
      </w:r>
      <w:r w:rsidRPr="006D03B1">
        <w:rPr>
          <w:rFonts w:cs="Arial"/>
          <w:lang w:val="ru-RU"/>
        </w:rPr>
        <w:t xml:space="preserve"> 2,6</w:t>
      </w:r>
      <w:r w:rsidRPr="00860E8C">
        <w:rPr>
          <w:rFonts w:cs="Arial"/>
        </w:rPr>
        <w:t> </w:t>
      </w:r>
      <w:r>
        <w:rPr>
          <w:rFonts w:cs="Arial"/>
          <w:lang w:val="ru-RU"/>
        </w:rPr>
        <w:t>процентов</w:t>
      </w:r>
      <w:r w:rsidRPr="006D03B1">
        <w:rPr>
          <w:rFonts w:cs="Arial"/>
          <w:lang w:val="ru-RU"/>
        </w:rPr>
        <w:t xml:space="preserve"> </w:t>
      </w:r>
      <w:r>
        <w:rPr>
          <w:rFonts w:cs="Arial"/>
          <w:lang w:val="ru-RU"/>
        </w:rPr>
        <w:t>больше</w:t>
      </w:r>
      <w:r w:rsidRPr="006D03B1">
        <w:rPr>
          <w:rFonts w:cs="Arial"/>
          <w:lang w:val="ru-RU"/>
        </w:rPr>
        <w:t xml:space="preserve">, </w:t>
      </w:r>
      <w:r>
        <w:rPr>
          <w:rFonts w:cs="Arial"/>
          <w:lang w:val="ru-RU"/>
        </w:rPr>
        <w:t>чем</w:t>
      </w:r>
      <w:r w:rsidRPr="006D03B1">
        <w:rPr>
          <w:rFonts w:cs="Arial"/>
          <w:lang w:val="ru-RU"/>
        </w:rPr>
        <w:t xml:space="preserve"> </w:t>
      </w:r>
      <w:r>
        <w:rPr>
          <w:rFonts w:cs="Arial"/>
          <w:lang w:val="ru-RU"/>
        </w:rPr>
        <w:t>в</w:t>
      </w:r>
      <w:r w:rsidRPr="006D03B1">
        <w:rPr>
          <w:rFonts w:cs="Arial"/>
          <w:lang w:val="ru-RU"/>
        </w:rPr>
        <w:t xml:space="preserve"> 2013</w:t>
      </w:r>
      <w:r w:rsidRPr="00860E8C">
        <w:rPr>
          <w:rFonts w:cs="Arial"/>
        </w:rPr>
        <w:t> </w:t>
      </w:r>
      <w:r>
        <w:rPr>
          <w:rFonts w:cs="Arial"/>
          <w:lang w:val="ru-RU"/>
        </w:rPr>
        <w:t>г</w:t>
      </w:r>
      <w:r w:rsidRPr="006D03B1">
        <w:rPr>
          <w:rFonts w:cs="Arial"/>
          <w:lang w:val="ru-RU"/>
        </w:rPr>
        <w:t xml:space="preserve">.  </w:t>
      </w:r>
      <w:r>
        <w:rPr>
          <w:rFonts w:cs="Arial"/>
          <w:lang w:val="ru-RU"/>
        </w:rPr>
        <w:t>Данное повышение</w:t>
      </w:r>
      <w:r w:rsidRPr="00860E8C">
        <w:rPr>
          <w:rFonts w:cs="Arial"/>
          <w:lang w:val="ru-RU"/>
        </w:rPr>
        <w:t xml:space="preserve"> </w:t>
      </w:r>
      <w:r>
        <w:rPr>
          <w:rFonts w:cs="Arial"/>
          <w:lang w:val="ru-RU"/>
        </w:rPr>
        <w:t>главным</w:t>
      </w:r>
      <w:r w:rsidRPr="00860E8C">
        <w:rPr>
          <w:rFonts w:cs="Arial"/>
          <w:lang w:val="ru-RU"/>
        </w:rPr>
        <w:t xml:space="preserve"> </w:t>
      </w:r>
      <w:r>
        <w:rPr>
          <w:rFonts w:cs="Arial"/>
          <w:lang w:val="ru-RU"/>
        </w:rPr>
        <w:t>образом</w:t>
      </w:r>
      <w:r w:rsidRPr="00860E8C">
        <w:rPr>
          <w:rFonts w:cs="Arial"/>
          <w:lang w:val="ru-RU"/>
        </w:rPr>
        <w:t xml:space="preserve"> </w:t>
      </w:r>
      <w:r>
        <w:rPr>
          <w:rFonts w:cs="Arial"/>
          <w:lang w:val="ru-RU"/>
        </w:rPr>
        <w:t>связано</w:t>
      </w:r>
      <w:r w:rsidRPr="00860E8C">
        <w:rPr>
          <w:rFonts w:cs="Arial"/>
          <w:lang w:val="ru-RU"/>
        </w:rPr>
        <w:t xml:space="preserve"> </w:t>
      </w:r>
      <w:r>
        <w:rPr>
          <w:rFonts w:cs="Arial"/>
          <w:lang w:val="ru-RU"/>
        </w:rPr>
        <w:t>с</w:t>
      </w:r>
      <w:r w:rsidRPr="00860E8C">
        <w:rPr>
          <w:rFonts w:cs="Arial"/>
          <w:lang w:val="ru-RU"/>
        </w:rPr>
        <w:t xml:space="preserve"> </w:t>
      </w:r>
      <w:r>
        <w:rPr>
          <w:rFonts w:cs="Arial"/>
          <w:lang w:val="ru-RU"/>
        </w:rPr>
        <w:t>тем</w:t>
      </w:r>
      <w:r w:rsidRPr="00860E8C">
        <w:rPr>
          <w:rFonts w:cs="Arial"/>
          <w:lang w:val="ru-RU"/>
        </w:rPr>
        <w:t xml:space="preserve">, </w:t>
      </w:r>
      <w:r>
        <w:rPr>
          <w:rFonts w:cs="Arial"/>
          <w:lang w:val="ru-RU"/>
        </w:rPr>
        <w:t>что</w:t>
      </w:r>
      <w:r w:rsidRPr="00860E8C">
        <w:rPr>
          <w:rFonts w:cs="Arial"/>
          <w:lang w:val="ru-RU"/>
        </w:rPr>
        <w:t xml:space="preserve"> </w:t>
      </w:r>
      <w:r>
        <w:rPr>
          <w:rFonts w:cs="Arial"/>
          <w:lang w:val="ru-RU"/>
        </w:rPr>
        <w:t>удельная</w:t>
      </w:r>
      <w:r w:rsidRPr="00860E8C">
        <w:rPr>
          <w:rFonts w:cs="Arial"/>
          <w:lang w:val="ru-RU"/>
        </w:rPr>
        <w:t xml:space="preserve"> </w:t>
      </w:r>
      <w:r>
        <w:rPr>
          <w:rFonts w:cs="Arial"/>
          <w:lang w:val="ru-RU"/>
        </w:rPr>
        <w:t>стоимость обработки</w:t>
      </w:r>
      <w:r w:rsidRPr="00860E8C">
        <w:rPr>
          <w:rFonts w:cs="Arial"/>
          <w:lang w:val="ru-RU"/>
        </w:rPr>
        <w:t xml:space="preserve"> </w:t>
      </w:r>
      <w:r>
        <w:rPr>
          <w:rFonts w:cs="Arial"/>
          <w:lang w:val="ru-RU"/>
        </w:rPr>
        <w:t>остается относительно</w:t>
      </w:r>
      <w:r w:rsidRPr="00860E8C">
        <w:rPr>
          <w:rFonts w:cs="Arial"/>
          <w:lang w:val="ru-RU"/>
        </w:rPr>
        <w:t xml:space="preserve"> </w:t>
      </w:r>
      <w:r>
        <w:rPr>
          <w:rFonts w:cs="Arial"/>
          <w:lang w:val="ru-RU"/>
        </w:rPr>
        <w:t>стабильной</w:t>
      </w:r>
      <w:r w:rsidRPr="00860E8C">
        <w:rPr>
          <w:rFonts w:cs="Arial"/>
          <w:lang w:val="ru-RU"/>
        </w:rPr>
        <w:t xml:space="preserve">, </w:t>
      </w:r>
      <w:r>
        <w:rPr>
          <w:rFonts w:cs="Arial"/>
          <w:lang w:val="ru-RU"/>
        </w:rPr>
        <w:t>а</w:t>
      </w:r>
      <w:r w:rsidRPr="00860E8C">
        <w:rPr>
          <w:rFonts w:cs="Arial"/>
          <w:lang w:val="ru-RU"/>
        </w:rPr>
        <w:t xml:space="preserve"> </w:t>
      </w:r>
      <w:r>
        <w:rPr>
          <w:rFonts w:cs="Arial"/>
          <w:lang w:val="ru-RU"/>
        </w:rPr>
        <w:t>число</w:t>
      </w:r>
      <w:r w:rsidRPr="00860E8C">
        <w:rPr>
          <w:rFonts w:cs="Arial"/>
          <w:lang w:val="ru-RU"/>
        </w:rPr>
        <w:t xml:space="preserve"> </w:t>
      </w:r>
      <w:r>
        <w:rPr>
          <w:rFonts w:cs="Arial"/>
          <w:lang w:val="ru-RU"/>
        </w:rPr>
        <w:t>зарегистрированных</w:t>
      </w:r>
      <w:r w:rsidRPr="00860E8C">
        <w:rPr>
          <w:rFonts w:cs="Arial"/>
          <w:lang w:val="ru-RU"/>
        </w:rPr>
        <w:t xml:space="preserve"> </w:t>
      </w:r>
      <w:r>
        <w:rPr>
          <w:rFonts w:cs="Arial"/>
          <w:lang w:val="ru-RU"/>
        </w:rPr>
        <w:t>международных</w:t>
      </w:r>
      <w:r w:rsidRPr="00860E8C">
        <w:rPr>
          <w:rFonts w:cs="Arial"/>
          <w:lang w:val="ru-RU"/>
        </w:rPr>
        <w:t xml:space="preserve"> </w:t>
      </w:r>
      <w:r>
        <w:rPr>
          <w:rFonts w:cs="Arial"/>
          <w:lang w:val="ru-RU"/>
        </w:rPr>
        <w:t>заявок</w:t>
      </w:r>
      <w:r w:rsidRPr="00860E8C">
        <w:rPr>
          <w:rFonts w:cs="Arial"/>
          <w:lang w:val="ru-RU"/>
        </w:rPr>
        <w:t xml:space="preserve"> </w:t>
      </w:r>
      <w:r>
        <w:rPr>
          <w:rFonts w:cs="Arial"/>
          <w:lang w:val="ru-RU"/>
        </w:rPr>
        <w:t>снизилось</w:t>
      </w:r>
      <w:r w:rsidRPr="00860E8C">
        <w:rPr>
          <w:rFonts w:cs="Arial"/>
          <w:lang w:val="ru-RU"/>
        </w:rPr>
        <w:t xml:space="preserve"> </w:t>
      </w:r>
      <w:r>
        <w:rPr>
          <w:rFonts w:cs="Arial"/>
          <w:lang w:val="ru-RU"/>
        </w:rPr>
        <w:t>на</w:t>
      </w:r>
      <w:r w:rsidRPr="00860E8C">
        <w:rPr>
          <w:rFonts w:cs="Arial"/>
          <w:lang w:val="ru-RU"/>
        </w:rPr>
        <w:t xml:space="preserve"> 4</w:t>
      </w:r>
      <w:r>
        <w:rPr>
          <w:rFonts w:cs="Arial"/>
          <w:lang w:val="ru-RU"/>
        </w:rPr>
        <w:t>,</w:t>
      </w:r>
      <w:r w:rsidRPr="00860E8C">
        <w:rPr>
          <w:rFonts w:cs="Arial"/>
          <w:lang w:val="ru-RU"/>
        </w:rPr>
        <w:t>5</w:t>
      </w:r>
      <w:r>
        <w:rPr>
          <w:rFonts w:cs="Arial"/>
          <w:lang w:val="ru-RU"/>
        </w:rPr>
        <w:t> процента</w:t>
      </w:r>
      <w:r w:rsidRPr="00860E8C">
        <w:rPr>
          <w:rFonts w:cs="Arial"/>
          <w:lang w:val="ru-RU"/>
        </w:rPr>
        <w:t>.</w:t>
      </w:r>
    </w:p>
    <w:p w:rsidR="007B43D0" w:rsidRDefault="007B43D0" w:rsidP="00343EF4">
      <w:pPr>
        <w:keepNext/>
        <w:keepLines/>
        <w:jc w:val="center"/>
        <w:rPr>
          <w:rFonts w:cs="Arial"/>
          <w:szCs w:val="20"/>
          <w:lang w:val="ru-RU"/>
        </w:rPr>
      </w:pPr>
    </w:p>
    <w:p w:rsidR="007B43D0" w:rsidRDefault="00343EF4" w:rsidP="00343EF4">
      <w:pPr>
        <w:pStyle w:val="ListParagraph"/>
        <w:keepNext/>
        <w:keepLines/>
        <w:tabs>
          <w:tab w:val="left" w:pos="1701"/>
        </w:tabs>
        <w:ind w:left="567"/>
        <w:jc w:val="both"/>
        <w:rPr>
          <w:rFonts w:cs="Arial"/>
          <w:i/>
          <w:lang w:val="ru-RU"/>
        </w:rPr>
      </w:pPr>
      <w:r>
        <w:rPr>
          <w:rFonts w:cs="Arial"/>
          <w:i/>
          <w:lang w:val="ru-RU"/>
        </w:rPr>
        <w:t>Удельная стоимость в расчете на один документ, занесенный в реестр</w:t>
      </w:r>
    </w:p>
    <w:p w:rsidR="007B43D0" w:rsidRDefault="007B43D0" w:rsidP="00343EF4">
      <w:pPr>
        <w:keepNext/>
        <w:keepLines/>
        <w:jc w:val="both"/>
        <w:rPr>
          <w:rFonts w:cs="Arial"/>
          <w:szCs w:val="20"/>
          <w:lang w:val="ru-RU"/>
        </w:rPr>
      </w:pPr>
    </w:p>
    <w:p w:rsidR="007B43D0" w:rsidRDefault="00343EF4" w:rsidP="00343EF4">
      <w:pPr>
        <w:pStyle w:val="ListParagraph"/>
        <w:keepNext/>
        <w:keepLines/>
        <w:numPr>
          <w:ilvl w:val="0"/>
          <w:numId w:val="16"/>
        </w:numPr>
        <w:tabs>
          <w:tab w:val="left" w:pos="567"/>
        </w:tabs>
        <w:ind w:left="0" w:firstLine="0"/>
        <w:contextualSpacing/>
        <w:jc w:val="both"/>
        <w:rPr>
          <w:rFonts w:cs="Arial"/>
          <w:lang w:val="ru-RU"/>
        </w:rPr>
      </w:pPr>
      <w:r>
        <w:rPr>
          <w:rFonts w:cs="Arial"/>
          <w:lang w:val="ru-RU"/>
        </w:rPr>
        <w:t>Численность документов, записи о которых заносятся в реестр, соответствует общему объему рабочей нагрузки</w:t>
      </w:r>
      <w:r w:rsidRPr="006D03B1">
        <w:rPr>
          <w:rFonts w:cs="Arial"/>
          <w:lang w:val="ru-RU"/>
        </w:rPr>
        <w:t xml:space="preserve"> (</w:t>
      </w:r>
      <w:r>
        <w:rPr>
          <w:rFonts w:cs="Arial"/>
          <w:lang w:val="ru-RU"/>
        </w:rPr>
        <w:t>см.</w:t>
      </w:r>
      <w:r w:rsidRPr="006D03B1">
        <w:rPr>
          <w:rFonts w:cs="Arial"/>
          <w:lang w:val="ru-RU"/>
        </w:rPr>
        <w:t xml:space="preserve"> </w:t>
      </w:r>
      <w:r>
        <w:rPr>
          <w:rFonts w:cs="Arial"/>
          <w:lang w:val="ru-RU"/>
        </w:rPr>
        <w:t>раздел «Общая рабочая нагрузка», выше</w:t>
      </w:r>
      <w:r w:rsidRPr="006D03B1">
        <w:rPr>
          <w:rFonts w:cs="Arial"/>
          <w:lang w:val="ru-RU"/>
        </w:rPr>
        <w:t xml:space="preserve">). </w:t>
      </w:r>
    </w:p>
    <w:p w:rsidR="00343EF4" w:rsidRPr="006D03B1" w:rsidRDefault="00343EF4" w:rsidP="00343EF4">
      <w:pPr>
        <w:keepNext/>
        <w:keepLines/>
        <w:jc w:val="center"/>
        <w:rPr>
          <w:rFonts w:cs="Arial"/>
          <w:lang w:val="ru-RU"/>
        </w:rPr>
      </w:pPr>
    </w:p>
    <w:tbl>
      <w:tblPr>
        <w:tblStyle w:val="TableGrid"/>
        <w:tblW w:w="9606" w:type="dxa"/>
        <w:tblLayout w:type="fixed"/>
        <w:tblLook w:val="04A0" w:firstRow="1" w:lastRow="0" w:firstColumn="1" w:lastColumn="0" w:noHBand="0" w:noVBand="1"/>
      </w:tblPr>
      <w:tblGrid>
        <w:gridCol w:w="4786"/>
        <w:gridCol w:w="4820"/>
      </w:tblGrid>
      <w:tr w:rsidR="00343EF4" w:rsidRPr="00990B8A" w:rsidTr="00E768A8">
        <w:trPr>
          <w:cantSplit/>
          <w:trHeight w:val="273"/>
        </w:trPr>
        <w:tc>
          <w:tcPr>
            <w:tcW w:w="4786" w:type="dxa"/>
          </w:tcPr>
          <w:p w:rsidR="00343EF4" w:rsidRPr="00990B8A" w:rsidRDefault="00343EF4" w:rsidP="00E768A8">
            <w:pPr>
              <w:keepNext/>
              <w:keepLines/>
              <w:jc w:val="center"/>
              <w:rPr>
                <w:rFonts w:cs="Arial"/>
              </w:rPr>
            </w:pPr>
            <w:r>
              <w:rPr>
                <w:rFonts w:cs="Arial"/>
                <w:lang w:val="ru-RU"/>
              </w:rPr>
              <w:t>Прежняя методика</w:t>
            </w:r>
          </w:p>
        </w:tc>
        <w:tc>
          <w:tcPr>
            <w:tcW w:w="4820" w:type="dxa"/>
          </w:tcPr>
          <w:p w:rsidR="00343EF4" w:rsidRPr="00990B8A" w:rsidRDefault="00343EF4" w:rsidP="00E768A8">
            <w:pPr>
              <w:keepNext/>
              <w:keepLines/>
              <w:jc w:val="center"/>
              <w:rPr>
                <w:rFonts w:cs="Arial"/>
              </w:rPr>
            </w:pPr>
            <w:r>
              <w:rPr>
                <w:rFonts w:cs="Arial"/>
                <w:lang w:val="ru-RU"/>
              </w:rPr>
              <w:t>Новая методика</w:t>
            </w:r>
          </w:p>
        </w:tc>
      </w:tr>
      <w:tr w:rsidR="00343EF4" w:rsidRPr="00990B8A" w:rsidTr="00E768A8">
        <w:trPr>
          <w:cantSplit/>
          <w:trHeight w:val="3013"/>
        </w:trPr>
        <w:tc>
          <w:tcPr>
            <w:tcW w:w="4786" w:type="dxa"/>
          </w:tcPr>
          <w:p w:rsidR="00343EF4" w:rsidRPr="00990B8A" w:rsidRDefault="00343EF4" w:rsidP="00E768A8">
            <w:pPr>
              <w:keepNext/>
              <w:keepLines/>
              <w:jc w:val="center"/>
              <w:rPr>
                <w:rFonts w:cs="Arial"/>
              </w:rPr>
            </w:pPr>
            <w:r>
              <w:rPr>
                <w:rFonts w:cs="Arial"/>
                <w:noProof/>
              </w:rPr>
              <w:drawing>
                <wp:inline distT="0" distB="0" distL="0" distR="0" wp14:anchorId="0481EEDC" wp14:editId="07B530D6">
                  <wp:extent cx="2617076" cy="1671826"/>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621223" cy="1674475"/>
                          </a:xfrm>
                          <a:prstGeom prst="rect">
                            <a:avLst/>
                          </a:prstGeom>
                          <a:noFill/>
                        </pic:spPr>
                      </pic:pic>
                    </a:graphicData>
                  </a:graphic>
                </wp:inline>
              </w:drawing>
            </w:r>
          </w:p>
        </w:tc>
        <w:tc>
          <w:tcPr>
            <w:tcW w:w="4820" w:type="dxa"/>
          </w:tcPr>
          <w:p w:rsidR="00343EF4" w:rsidRPr="00990B8A" w:rsidRDefault="00343EF4" w:rsidP="00E768A8">
            <w:pPr>
              <w:keepNext/>
              <w:keepLines/>
              <w:jc w:val="center"/>
              <w:rPr>
                <w:rFonts w:cs="Arial"/>
              </w:rPr>
            </w:pPr>
            <w:r>
              <w:rPr>
                <w:rFonts w:cs="Arial"/>
                <w:noProof/>
              </w:rPr>
              <w:drawing>
                <wp:inline distT="0" distB="0" distL="0" distR="0" wp14:anchorId="4D1F3D16" wp14:editId="42774970">
                  <wp:extent cx="2459421" cy="1843211"/>
                  <wp:effectExtent l="0" t="0" r="0" b="5080"/>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61403" cy="1844696"/>
                          </a:xfrm>
                          <a:prstGeom prst="rect">
                            <a:avLst/>
                          </a:prstGeom>
                          <a:noFill/>
                        </pic:spPr>
                      </pic:pic>
                    </a:graphicData>
                  </a:graphic>
                </wp:inline>
              </w:drawing>
            </w:r>
          </w:p>
        </w:tc>
      </w:tr>
    </w:tbl>
    <w:p w:rsidR="007B43D0" w:rsidRDefault="007B43D0" w:rsidP="00343EF4">
      <w:pPr>
        <w:keepNext/>
        <w:keepLines/>
        <w:jc w:val="center"/>
        <w:rPr>
          <w:rFonts w:cs="Arial"/>
        </w:rPr>
      </w:pPr>
    </w:p>
    <w:p w:rsidR="007B43D0" w:rsidRDefault="00343EF4" w:rsidP="00343EF4">
      <w:pPr>
        <w:pStyle w:val="ListParagraph"/>
        <w:keepNext/>
        <w:keepLines/>
        <w:numPr>
          <w:ilvl w:val="0"/>
          <w:numId w:val="14"/>
        </w:numPr>
        <w:contextualSpacing/>
        <w:jc w:val="both"/>
        <w:rPr>
          <w:rFonts w:cs="Arial"/>
          <w:lang w:val="ru-RU"/>
        </w:rPr>
      </w:pPr>
      <w:r>
        <w:rPr>
          <w:rFonts w:cs="Arial"/>
          <w:lang w:val="ru-RU"/>
        </w:rPr>
        <w:t>Средняя</w:t>
      </w:r>
      <w:r w:rsidRPr="00B41D29">
        <w:rPr>
          <w:rFonts w:cs="Arial"/>
          <w:lang w:val="ru-RU"/>
        </w:rPr>
        <w:t xml:space="preserve"> </w:t>
      </w:r>
      <w:r>
        <w:rPr>
          <w:rFonts w:cs="Arial"/>
          <w:lang w:val="ru-RU"/>
        </w:rPr>
        <w:t>стоимость</w:t>
      </w:r>
      <w:r w:rsidRPr="00B41D29">
        <w:rPr>
          <w:rFonts w:cs="Arial"/>
          <w:lang w:val="ru-RU"/>
        </w:rPr>
        <w:t xml:space="preserve"> </w:t>
      </w:r>
      <w:r>
        <w:rPr>
          <w:rFonts w:cs="Arial"/>
          <w:lang w:val="ru-RU"/>
        </w:rPr>
        <w:t>внесения</w:t>
      </w:r>
      <w:r w:rsidRPr="00B41D29">
        <w:rPr>
          <w:rFonts w:cs="Arial"/>
          <w:lang w:val="ru-RU"/>
        </w:rPr>
        <w:t xml:space="preserve"> </w:t>
      </w:r>
      <w:r>
        <w:rPr>
          <w:rFonts w:cs="Arial"/>
          <w:lang w:val="ru-RU"/>
        </w:rPr>
        <w:t>в</w:t>
      </w:r>
      <w:r w:rsidRPr="00B41D29">
        <w:rPr>
          <w:rFonts w:cs="Arial"/>
          <w:lang w:val="ru-RU"/>
        </w:rPr>
        <w:t xml:space="preserve"> </w:t>
      </w:r>
      <w:r>
        <w:rPr>
          <w:rFonts w:cs="Arial"/>
          <w:lang w:val="ru-RU"/>
        </w:rPr>
        <w:t>реестр</w:t>
      </w:r>
      <w:r w:rsidRPr="00B41D29">
        <w:rPr>
          <w:rFonts w:cs="Arial"/>
          <w:lang w:val="ru-RU"/>
        </w:rPr>
        <w:t xml:space="preserve"> </w:t>
      </w:r>
      <w:r>
        <w:rPr>
          <w:rFonts w:cs="Arial"/>
          <w:lang w:val="ru-RU"/>
        </w:rPr>
        <w:t>записи</w:t>
      </w:r>
      <w:r w:rsidRPr="00B41D29">
        <w:rPr>
          <w:rFonts w:cs="Arial"/>
          <w:lang w:val="ru-RU"/>
        </w:rPr>
        <w:t xml:space="preserve"> </w:t>
      </w:r>
      <w:r>
        <w:rPr>
          <w:rFonts w:cs="Arial"/>
          <w:lang w:val="ru-RU"/>
        </w:rPr>
        <w:t>о</w:t>
      </w:r>
      <w:r w:rsidRPr="00B41D29">
        <w:rPr>
          <w:rFonts w:cs="Arial"/>
          <w:lang w:val="ru-RU"/>
        </w:rPr>
        <w:t xml:space="preserve"> </w:t>
      </w:r>
      <w:r>
        <w:rPr>
          <w:rFonts w:cs="Arial"/>
          <w:lang w:val="ru-RU"/>
        </w:rPr>
        <w:t>документе</w:t>
      </w:r>
      <w:r w:rsidRPr="00B41D29">
        <w:rPr>
          <w:rFonts w:cs="Arial"/>
          <w:lang w:val="ru-RU"/>
        </w:rPr>
        <w:t xml:space="preserve"> </w:t>
      </w:r>
      <w:r>
        <w:rPr>
          <w:rFonts w:cs="Arial"/>
          <w:lang w:val="ru-RU"/>
        </w:rPr>
        <w:t>немного</w:t>
      </w:r>
      <w:r w:rsidRPr="00B41D29">
        <w:rPr>
          <w:rFonts w:cs="Arial"/>
          <w:lang w:val="ru-RU"/>
        </w:rPr>
        <w:t xml:space="preserve"> </w:t>
      </w:r>
      <w:r>
        <w:rPr>
          <w:rFonts w:cs="Arial"/>
          <w:lang w:val="ru-RU"/>
        </w:rPr>
        <w:t>выросла</w:t>
      </w:r>
      <w:r w:rsidRPr="00B41D29">
        <w:rPr>
          <w:rFonts w:cs="Arial"/>
          <w:lang w:val="ru-RU"/>
        </w:rPr>
        <w:t xml:space="preserve"> </w:t>
      </w:r>
      <w:r>
        <w:rPr>
          <w:rFonts w:cs="Arial"/>
          <w:lang w:val="ru-RU"/>
        </w:rPr>
        <w:t>с</w:t>
      </w:r>
      <w:r w:rsidRPr="00B41D29">
        <w:rPr>
          <w:rFonts w:cs="Arial"/>
          <w:lang w:val="ru-RU"/>
        </w:rPr>
        <w:t xml:space="preserve"> 320</w:t>
      </w:r>
      <w:r w:rsidRPr="00B41D29">
        <w:rPr>
          <w:rFonts w:cs="Arial"/>
        </w:rPr>
        <w:t> </w:t>
      </w:r>
      <w:r>
        <w:rPr>
          <w:rFonts w:cs="Arial"/>
          <w:lang w:val="ru-RU"/>
        </w:rPr>
        <w:t>шв</w:t>
      </w:r>
      <w:r w:rsidRPr="00B41D29">
        <w:rPr>
          <w:rFonts w:cs="Arial"/>
          <w:lang w:val="ru-RU"/>
        </w:rPr>
        <w:t xml:space="preserve">. </w:t>
      </w:r>
      <w:r>
        <w:rPr>
          <w:rFonts w:cs="Arial"/>
          <w:lang w:val="ru-RU"/>
        </w:rPr>
        <w:t>франков</w:t>
      </w:r>
      <w:r w:rsidRPr="00B41D29">
        <w:rPr>
          <w:rFonts w:cs="Arial"/>
          <w:lang w:val="ru-RU"/>
        </w:rPr>
        <w:t xml:space="preserve"> </w:t>
      </w:r>
      <w:r>
        <w:rPr>
          <w:rFonts w:cs="Arial"/>
          <w:lang w:val="ru-RU"/>
        </w:rPr>
        <w:t>в</w:t>
      </w:r>
      <w:r w:rsidRPr="00B41D29">
        <w:rPr>
          <w:rFonts w:cs="Arial"/>
          <w:lang w:val="ru-RU"/>
        </w:rPr>
        <w:t xml:space="preserve"> 2012</w:t>
      </w:r>
      <w:r w:rsidRPr="00B41D29">
        <w:rPr>
          <w:rFonts w:cs="Arial"/>
        </w:rPr>
        <w:t> </w:t>
      </w:r>
      <w:r>
        <w:rPr>
          <w:rFonts w:cs="Arial"/>
          <w:lang w:val="ru-RU"/>
        </w:rPr>
        <w:t>г</w:t>
      </w:r>
      <w:r w:rsidRPr="00B41D29">
        <w:rPr>
          <w:rFonts w:cs="Arial"/>
          <w:lang w:val="ru-RU"/>
        </w:rPr>
        <w:t xml:space="preserve">. </w:t>
      </w:r>
      <w:r>
        <w:rPr>
          <w:rFonts w:cs="Arial"/>
          <w:lang w:val="ru-RU"/>
        </w:rPr>
        <w:t>до</w:t>
      </w:r>
      <w:r w:rsidRPr="00B41D29">
        <w:rPr>
          <w:rFonts w:cs="Arial"/>
          <w:lang w:val="ru-RU"/>
        </w:rPr>
        <w:t xml:space="preserve"> 322</w:t>
      </w:r>
      <w:r w:rsidRPr="00B41D29">
        <w:rPr>
          <w:rFonts w:cs="Arial"/>
        </w:rPr>
        <w:t> </w:t>
      </w:r>
      <w:r>
        <w:rPr>
          <w:rFonts w:cs="Arial"/>
          <w:lang w:val="ru-RU"/>
        </w:rPr>
        <w:t>шв</w:t>
      </w:r>
      <w:r w:rsidRPr="00B41D29">
        <w:rPr>
          <w:rFonts w:cs="Arial"/>
          <w:lang w:val="ru-RU"/>
        </w:rPr>
        <w:t xml:space="preserve">. </w:t>
      </w:r>
      <w:r>
        <w:rPr>
          <w:rFonts w:cs="Arial"/>
          <w:lang w:val="ru-RU"/>
        </w:rPr>
        <w:t>франков в</w:t>
      </w:r>
      <w:r w:rsidRPr="00B41D29">
        <w:rPr>
          <w:rFonts w:cs="Arial"/>
          <w:lang w:val="ru-RU"/>
        </w:rPr>
        <w:t xml:space="preserve"> 2014</w:t>
      </w:r>
      <w:r>
        <w:rPr>
          <w:rFonts w:cs="Arial"/>
          <w:lang w:val="ru-RU"/>
        </w:rPr>
        <w:t> г</w:t>
      </w:r>
      <w:r w:rsidRPr="00B41D29">
        <w:rPr>
          <w:rFonts w:cs="Arial"/>
          <w:lang w:val="ru-RU"/>
        </w:rPr>
        <w:t xml:space="preserve">. </w:t>
      </w:r>
    </w:p>
    <w:p w:rsidR="007B43D0" w:rsidRDefault="007B43D0" w:rsidP="00343EF4">
      <w:pPr>
        <w:pStyle w:val="ListParagraph"/>
        <w:ind w:left="1417"/>
        <w:jc w:val="both"/>
        <w:rPr>
          <w:rFonts w:cs="Arial"/>
          <w:lang w:val="ru-RU"/>
        </w:rPr>
      </w:pPr>
    </w:p>
    <w:p w:rsidR="007B43D0" w:rsidRDefault="007B43D0" w:rsidP="00343EF4">
      <w:pPr>
        <w:jc w:val="both"/>
        <w:rPr>
          <w:rFonts w:cs="Arial"/>
          <w:szCs w:val="20"/>
          <w:lang w:val="ru-RU"/>
        </w:rPr>
      </w:pPr>
    </w:p>
    <w:p w:rsidR="007B43D0" w:rsidRDefault="00343EF4" w:rsidP="00343EF4">
      <w:pPr>
        <w:pStyle w:val="ListParagraph"/>
        <w:numPr>
          <w:ilvl w:val="0"/>
          <w:numId w:val="9"/>
        </w:numPr>
        <w:ind w:left="567" w:hanging="567"/>
        <w:contextualSpacing/>
        <w:jc w:val="both"/>
        <w:rPr>
          <w:rFonts w:cs="Arial"/>
          <w:b/>
          <w:lang w:val="ru-RU"/>
        </w:rPr>
      </w:pPr>
      <w:r>
        <w:rPr>
          <w:rFonts w:cs="Arial"/>
          <w:b/>
          <w:lang w:val="ru-RU"/>
        </w:rPr>
        <w:t>Производительность труда при осуществлении экспертизы</w:t>
      </w:r>
    </w:p>
    <w:p w:rsidR="007B43D0" w:rsidRDefault="007B43D0" w:rsidP="00343EF4">
      <w:pPr>
        <w:jc w:val="both"/>
        <w:rPr>
          <w:rFonts w:cs="Arial"/>
          <w:szCs w:val="20"/>
          <w:lang w:val="ru-RU"/>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Pr>
          <w:rFonts w:cs="Arial"/>
          <w:lang w:val="ru-RU"/>
        </w:rPr>
        <w:t>Производительность</w:t>
      </w:r>
      <w:r w:rsidRPr="006C7E6F">
        <w:rPr>
          <w:rFonts w:cs="Arial"/>
          <w:lang w:val="ru-RU"/>
        </w:rPr>
        <w:t xml:space="preserve"> </w:t>
      </w:r>
      <w:r>
        <w:rPr>
          <w:rFonts w:cs="Arial"/>
          <w:lang w:val="ru-RU"/>
        </w:rPr>
        <w:t>труда</w:t>
      </w:r>
      <w:r w:rsidRPr="006C7E6F">
        <w:rPr>
          <w:rFonts w:cs="Arial"/>
          <w:lang w:val="ru-RU"/>
        </w:rPr>
        <w:t xml:space="preserve"> </w:t>
      </w:r>
      <w:r>
        <w:rPr>
          <w:rFonts w:cs="Arial"/>
          <w:lang w:val="ru-RU"/>
        </w:rPr>
        <w:t>при</w:t>
      </w:r>
      <w:r w:rsidRPr="006C7E6F">
        <w:rPr>
          <w:rFonts w:cs="Arial"/>
          <w:lang w:val="ru-RU"/>
        </w:rPr>
        <w:t xml:space="preserve"> </w:t>
      </w:r>
      <w:r>
        <w:rPr>
          <w:rFonts w:cs="Arial"/>
          <w:lang w:val="ru-RU"/>
        </w:rPr>
        <w:t>проведении</w:t>
      </w:r>
      <w:r w:rsidRPr="006C7E6F">
        <w:rPr>
          <w:rFonts w:cs="Arial"/>
          <w:lang w:val="ru-RU"/>
        </w:rPr>
        <w:t xml:space="preserve"> </w:t>
      </w:r>
      <w:r>
        <w:rPr>
          <w:rFonts w:cs="Arial"/>
          <w:lang w:val="ru-RU"/>
        </w:rPr>
        <w:t>экспертизы</w:t>
      </w:r>
      <w:r w:rsidRPr="006C7E6F">
        <w:rPr>
          <w:rFonts w:cs="Arial"/>
          <w:lang w:val="ru-RU"/>
        </w:rPr>
        <w:t xml:space="preserve"> </w:t>
      </w:r>
      <w:r>
        <w:rPr>
          <w:rFonts w:cs="Arial"/>
          <w:lang w:val="ru-RU"/>
        </w:rPr>
        <w:t>определяется</w:t>
      </w:r>
      <w:r w:rsidRPr="006C7E6F">
        <w:rPr>
          <w:rFonts w:cs="Arial"/>
          <w:lang w:val="ru-RU"/>
        </w:rPr>
        <w:t xml:space="preserve"> </w:t>
      </w:r>
      <w:r>
        <w:rPr>
          <w:rFonts w:cs="Arial"/>
          <w:lang w:val="ru-RU"/>
        </w:rPr>
        <w:t>путем деления числа</w:t>
      </w:r>
      <w:r w:rsidRPr="006C7E6F">
        <w:rPr>
          <w:rFonts w:cs="Arial"/>
          <w:lang w:val="ru-RU"/>
        </w:rPr>
        <w:t xml:space="preserve"> </w:t>
      </w:r>
      <w:r>
        <w:rPr>
          <w:rFonts w:cs="Arial"/>
          <w:lang w:val="ru-RU"/>
        </w:rPr>
        <w:t>новых</w:t>
      </w:r>
      <w:r w:rsidRPr="006C7E6F">
        <w:rPr>
          <w:rFonts w:cs="Arial"/>
          <w:lang w:val="ru-RU"/>
        </w:rPr>
        <w:t>/</w:t>
      </w:r>
      <w:r>
        <w:rPr>
          <w:rFonts w:cs="Arial"/>
          <w:lang w:val="ru-RU"/>
        </w:rPr>
        <w:t>продленных международных регистраций, обработанных специалистами по экспертизе, на число сотрудников, участвующих в этой работе</w:t>
      </w:r>
      <w:r w:rsidRPr="006C7E6F">
        <w:rPr>
          <w:rFonts w:cs="Arial"/>
          <w:lang w:val="ru-RU"/>
        </w:rPr>
        <w:t>.</w:t>
      </w:r>
      <w:r w:rsidRPr="006C7E6F">
        <w:rPr>
          <w:rStyle w:val="FootnoteReference"/>
          <w:rFonts w:cs="Arial"/>
          <w:lang w:val="ru-RU"/>
        </w:rPr>
        <w:t xml:space="preserve"> </w:t>
      </w:r>
      <w:r w:rsidRPr="006C7E6F">
        <w:rPr>
          <w:rFonts w:cs="Arial"/>
          <w:lang w:val="ru-RU"/>
        </w:rPr>
        <w:t xml:space="preserve"> </w:t>
      </w:r>
      <w:r>
        <w:rPr>
          <w:rFonts w:cs="Arial"/>
          <w:lang w:val="ru-RU"/>
        </w:rPr>
        <w:t xml:space="preserve"> К</w:t>
      </w:r>
      <w:r w:rsidRPr="006C7E6F">
        <w:rPr>
          <w:rFonts w:cs="Arial"/>
          <w:lang w:val="ru-RU"/>
        </w:rPr>
        <w:t xml:space="preserve"> </w:t>
      </w:r>
      <w:r>
        <w:rPr>
          <w:rFonts w:cs="Arial"/>
          <w:lang w:val="ru-RU"/>
        </w:rPr>
        <w:t>числу сотрудников</w:t>
      </w:r>
      <w:r w:rsidRPr="006C7E6F">
        <w:rPr>
          <w:rFonts w:cs="Arial"/>
          <w:lang w:val="ru-RU"/>
        </w:rPr>
        <w:t xml:space="preserve"> </w:t>
      </w:r>
      <w:r>
        <w:rPr>
          <w:rFonts w:cs="Arial"/>
          <w:lang w:val="ru-RU"/>
        </w:rPr>
        <w:t>относятся</w:t>
      </w:r>
      <w:r w:rsidRPr="006C7E6F">
        <w:rPr>
          <w:rFonts w:cs="Arial"/>
          <w:lang w:val="ru-RU"/>
        </w:rPr>
        <w:t xml:space="preserve"> </w:t>
      </w:r>
      <w:r>
        <w:rPr>
          <w:rFonts w:cs="Arial"/>
          <w:lang w:val="ru-RU"/>
        </w:rPr>
        <w:t>стипендиаты</w:t>
      </w:r>
      <w:r w:rsidRPr="006C7E6F">
        <w:rPr>
          <w:rFonts w:cs="Arial"/>
          <w:lang w:val="ru-RU"/>
        </w:rPr>
        <w:t xml:space="preserve">, </w:t>
      </w:r>
      <w:r>
        <w:rPr>
          <w:rFonts w:cs="Arial"/>
          <w:lang w:val="ru-RU"/>
        </w:rPr>
        <w:t>стажеры</w:t>
      </w:r>
      <w:r w:rsidRPr="006C7E6F">
        <w:rPr>
          <w:rFonts w:cs="Arial"/>
          <w:lang w:val="ru-RU"/>
        </w:rPr>
        <w:t xml:space="preserve"> </w:t>
      </w:r>
      <w:r>
        <w:rPr>
          <w:rFonts w:cs="Arial"/>
          <w:lang w:val="ru-RU"/>
        </w:rPr>
        <w:t>и</w:t>
      </w:r>
      <w:r w:rsidRPr="006C7E6F">
        <w:rPr>
          <w:rFonts w:cs="Arial"/>
          <w:lang w:val="ru-RU"/>
        </w:rPr>
        <w:t xml:space="preserve"> </w:t>
      </w:r>
      <w:r>
        <w:rPr>
          <w:rFonts w:cs="Arial"/>
          <w:lang w:val="ru-RU"/>
        </w:rPr>
        <w:t>внешние подрядчики</w:t>
      </w:r>
      <w:r w:rsidRPr="006C7E6F">
        <w:rPr>
          <w:rFonts w:cs="Arial"/>
          <w:lang w:val="ru-RU"/>
        </w:rPr>
        <w:t xml:space="preserve">. </w:t>
      </w:r>
    </w:p>
    <w:p w:rsidR="007B43D0" w:rsidRDefault="007B43D0" w:rsidP="00343EF4">
      <w:pPr>
        <w:jc w:val="both"/>
        <w:rPr>
          <w:rFonts w:cs="Arial"/>
          <w:noProof/>
          <w:lang w:val="ru-RU"/>
        </w:rPr>
      </w:pPr>
    </w:p>
    <w:p w:rsidR="007B43D0" w:rsidRDefault="00343EF4" w:rsidP="00343EF4">
      <w:pPr>
        <w:jc w:val="center"/>
        <w:rPr>
          <w:rFonts w:cs="Arial"/>
        </w:rPr>
      </w:pPr>
      <w:r>
        <w:rPr>
          <w:rFonts w:cs="Arial"/>
          <w:noProof/>
        </w:rPr>
        <w:drawing>
          <wp:inline distT="0" distB="0" distL="0" distR="0" wp14:anchorId="75491C5C" wp14:editId="10D1EAFD">
            <wp:extent cx="6032938" cy="2923851"/>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41673" cy="2928084"/>
                    </a:xfrm>
                    <a:prstGeom prst="rect">
                      <a:avLst/>
                    </a:prstGeom>
                    <a:noFill/>
                  </pic:spPr>
                </pic:pic>
              </a:graphicData>
            </a:graphic>
          </wp:inline>
        </w:drawing>
      </w:r>
    </w:p>
    <w:p w:rsidR="007B43D0" w:rsidRDefault="007B43D0" w:rsidP="00343EF4">
      <w:pPr>
        <w:jc w:val="both"/>
        <w:rPr>
          <w:rFonts w:cs="Arial"/>
        </w:rPr>
      </w:pPr>
    </w:p>
    <w:p w:rsidR="007B43D0" w:rsidRDefault="00343EF4" w:rsidP="00343EF4">
      <w:pPr>
        <w:pStyle w:val="ListParagraph"/>
        <w:numPr>
          <w:ilvl w:val="0"/>
          <w:numId w:val="14"/>
        </w:numPr>
        <w:ind w:left="1134" w:hanging="567"/>
        <w:contextualSpacing/>
        <w:jc w:val="both"/>
        <w:rPr>
          <w:rFonts w:cs="Arial"/>
        </w:rPr>
      </w:pPr>
      <w:r>
        <w:rPr>
          <w:rFonts w:cs="Arial"/>
          <w:lang w:val="ru-RU"/>
        </w:rPr>
        <w:t>В</w:t>
      </w:r>
      <w:r w:rsidRPr="00034FE4">
        <w:rPr>
          <w:rFonts w:cs="Arial"/>
          <w:lang w:val="ru-RU"/>
        </w:rPr>
        <w:t xml:space="preserve"> 2014</w:t>
      </w:r>
      <w:r w:rsidRPr="00034FE4">
        <w:rPr>
          <w:rFonts w:cs="Arial"/>
        </w:rPr>
        <w:t> </w:t>
      </w:r>
      <w:r>
        <w:rPr>
          <w:rFonts w:cs="Arial"/>
          <w:lang w:val="ru-RU"/>
        </w:rPr>
        <w:t>г</w:t>
      </w:r>
      <w:r w:rsidRPr="00034FE4">
        <w:rPr>
          <w:rFonts w:cs="Arial"/>
          <w:lang w:val="ru-RU"/>
        </w:rPr>
        <w:t xml:space="preserve">. </w:t>
      </w:r>
      <w:r>
        <w:rPr>
          <w:rFonts w:cs="Arial"/>
          <w:lang w:val="ru-RU"/>
        </w:rPr>
        <w:t>производительность</w:t>
      </w:r>
      <w:r w:rsidRPr="00034FE4">
        <w:rPr>
          <w:rFonts w:cs="Arial"/>
          <w:lang w:val="ru-RU"/>
        </w:rPr>
        <w:t xml:space="preserve"> </w:t>
      </w:r>
      <w:r>
        <w:rPr>
          <w:rFonts w:cs="Arial"/>
          <w:lang w:val="ru-RU"/>
        </w:rPr>
        <w:t>труда</w:t>
      </w:r>
      <w:r w:rsidRPr="00034FE4">
        <w:rPr>
          <w:rFonts w:cs="Arial"/>
          <w:lang w:val="ru-RU"/>
        </w:rPr>
        <w:t xml:space="preserve"> </w:t>
      </w:r>
      <w:r>
        <w:rPr>
          <w:rFonts w:cs="Arial"/>
          <w:lang w:val="ru-RU"/>
        </w:rPr>
        <w:t>при</w:t>
      </w:r>
      <w:r w:rsidRPr="00034FE4">
        <w:rPr>
          <w:rFonts w:cs="Arial"/>
          <w:lang w:val="ru-RU"/>
        </w:rPr>
        <w:t xml:space="preserve"> </w:t>
      </w:r>
      <w:r>
        <w:rPr>
          <w:rFonts w:cs="Arial"/>
          <w:lang w:val="ru-RU"/>
        </w:rPr>
        <w:t>осуществлении</w:t>
      </w:r>
      <w:r w:rsidRPr="00034FE4">
        <w:rPr>
          <w:rFonts w:cs="Arial"/>
          <w:lang w:val="ru-RU"/>
        </w:rPr>
        <w:t xml:space="preserve"> </w:t>
      </w:r>
      <w:r>
        <w:rPr>
          <w:rFonts w:cs="Arial"/>
          <w:lang w:val="ru-RU"/>
        </w:rPr>
        <w:t>экспертизы</w:t>
      </w:r>
      <w:r w:rsidRPr="00034FE4">
        <w:rPr>
          <w:rFonts w:cs="Arial"/>
          <w:lang w:val="ru-RU"/>
        </w:rPr>
        <w:t xml:space="preserve"> </w:t>
      </w:r>
      <w:r>
        <w:rPr>
          <w:rFonts w:cs="Arial"/>
          <w:lang w:val="ru-RU"/>
        </w:rPr>
        <w:t>оставалась</w:t>
      </w:r>
      <w:r w:rsidRPr="00034FE4">
        <w:rPr>
          <w:rFonts w:cs="Arial"/>
          <w:lang w:val="ru-RU"/>
        </w:rPr>
        <w:t xml:space="preserve"> </w:t>
      </w:r>
      <w:r>
        <w:rPr>
          <w:rFonts w:cs="Arial"/>
          <w:lang w:val="ru-RU"/>
        </w:rPr>
        <w:t>относительно</w:t>
      </w:r>
      <w:r w:rsidRPr="00034FE4">
        <w:rPr>
          <w:rFonts w:cs="Arial"/>
          <w:lang w:val="ru-RU"/>
        </w:rPr>
        <w:t xml:space="preserve"> </w:t>
      </w:r>
      <w:r>
        <w:rPr>
          <w:rFonts w:cs="Arial"/>
          <w:lang w:val="ru-RU"/>
        </w:rPr>
        <w:t xml:space="preserve">стабильной по отношению к уровню </w:t>
      </w:r>
      <w:r w:rsidRPr="00990B8A">
        <w:rPr>
          <w:rFonts w:cs="Arial"/>
        </w:rPr>
        <w:t>2013</w:t>
      </w:r>
      <w:r>
        <w:rPr>
          <w:rFonts w:cs="Arial"/>
          <w:lang w:val="ru-RU"/>
        </w:rPr>
        <w:t> г</w:t>
      </w:r>
      <w:r w:rsidRPr="00990B8A">
        <w:rPr>
          <w:rFonts w:cs="Arial"/>
        </w:rPr>
        <w:t>.</w:t>
      </w:r>
    </w:p>
    <w:p w:rsidR="007B43D0" w:rsidRDefault="007B43D0" w:rsidP="00343EF4">
      <w:pPr>
        <w:pStyle w:val="ListParagraph"/>
        <w:jc w:val="both"/>
        <w:rPr>
          <w:rFonts w:cs="Arial"/>
        </w:rPr>
      </w:pPr>
    </w:p>
    <w:p w:rsidR="007B43D0" w:rsidRDefault="007B43D0" w:rsidP="00343EF4">
      <w:pPr>
        <w:pStyle w:val="ListParagraph"/>
        <w:keepNext/>
        <w:keepLines/>
        <w:jc w:val="both"/>
        <w:rPr>
          <w:rFonts w:cs="Arial"/>
        </w:rPr>
      </w:pPr>
    </w:p>
    <w:p w:rsidR="007B43D0" w:rsidRDefault="00343EF4" w:rsidP="00343EF4">
      <w:pPr>
        <w:pStyle w:val="ListParagraph"/>
        <w:keepNext/>
        <w:keepLines/>
        <w:numPr>
          <w:ilvl w:val="0"/>
          <w:numId w:val="9"/>
        </w:numPr>
        <w:ind w:left="567" w:hanging="567"/>
        <w:contextualSpacing/>
        <w:jc w:val="both"/>
        <w:rPr>
          <w:rFonts w:cs="Arial"/>
          <w:b/>
        </w:rPr>
      </w:pPr>
      <w:r>
        <w:rPr>
          <w:rFonts w:cs="Arial"/>
          <w:b/>
          <w:lang w:val="ru-RU"/>
        </w:rPr>
        <w:t>Персонал</w:t>
      </w:r>
    </w:p>
    <w:p w:rsidR="007B43D0" w:rsidRDefault="007B43D0" w:rsidP="00343EF4">
      <w:pPr>
        <w:pStyle w:val="ListParagraph"/>
        <w:keepNext/>
        <w:keepLines/>
        <w:ind w:left="1440"/>
        <w:jc w:val="both"/>
        <w:rPr>
          <w:rFonts w:cs="Arial"/>
        </w:rPr>
      </w:pPr>
    </w:p>
    <w:p w:rsidR="007B43D0" w:rsidRDefault="00343EF4" w:rsidP="00343EF4">
      <w:pPr>
        <w:keepNext/>
        <w:keepLines/>
        <w:jc w:val="center"/>
        <w:rPr>
          <w:rFonts w:cs="Arial"/>
        </w:rPr>
      </w:pPr>
      <w:r>
        <w:rPr>
          <w:rFonts w:cs="Arial"/>
          <w:noProof/>
        </w:rPr>
        <w:drawing>
          <wp:inline distT="0" distB="0" distL="0" distR="0" wp14:anchorId="60309F3C" wp14:editId="4459AAE5">
            <wp:extent cx="5029200" cy="2339575"/>
            <wp:effectExtent l="0" t="0" r="0" b="381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31476" cy="2340634"/>
                    </a:xfrm>
                    <a:prstGeom prst="rect">
                      <a:avLst/>
                    </a:prstGeom>
                    <a:noFill/>
                  </pic:spPr>
                </pic:pic>
              </a:graphicData>
            </a:graphic>
          </wp:inline>
        </w:drawing>
      </w:r>
    </w:p>
    <w:p w:rsidR="007B43D0" w:rsidRDefault="007B43D0" w:rsidP="00343EF4">
      <w:pPr>
        <w:keepNext/>
        <w:keepLines/>
        <w:jc w:val="both"/>
        <w:rPr>
          <w:rFonts w:cs="Arial"/>
        </w:rPr>
      </w:pPr>
    </w:p>
    <w:p w:rsidR="007B43D0" w:rsidRDefault="00343EF4" w:rsidP="00343EF4">
      <w:pPr>
        <w:pStyle w:val="ListParagraph"/>
        <w:numPr>
          <w:ilvl w:val="0"/>
          <w:numId w:val="14"/>
        </w:numPr>
        <w:spacing w:after="120"/>
        <w:ind w:left="993" w:hanging="426"/>
        <w:jc w:val="both"/>
        <w:rPr>
          <w:rFonts w:cs="Arial"/>
          <w:lang w:val="ru-RU"/>
        </w:rPr>
      </w:pPr>
      <w:r>
        <w:rPr>
          <w:rFonts w:cs="Arial"/>
          <w:lang w:val="ru-RU"/>
        </w:rPr>
        <w:t>Численность</w:t>
      </w:r>
      <w:r w:rsidRPr="003550C1">
        <w:rPr>
          <w:rFonts w:cs="Arial"/>
          <w:lang w:val="ru-RU"/>
        </w:rPr>
        <w:t xml:space="preserve"> </w:t>
      </w:r>
      <w:r>
        <w:rPr>
          <w:rFonts w:cs="Arial"/>
          <w:lang w:val="ru-RU"/>
        </w:rPr>
        <w:t>персонала</w:t>
      </w:r>
      <w:r w:rsidRPr="003550C1">
        <w:rPr>
          <w:rFonts w:cs="Arial"/>
          <w:lang w:val="ru-RU"/>
        </w:rPr>
        <w:t xml:space="preserve"> </w:t>
      </w:r>
      <w:r>
        <w:rPr>
          <w:rFonts w:cs="Arial"/>
          <w:lang w:val="ru-RU"/>
        </w:rPr>
        <w:t>остается</w:t>
      </w:r>
      <w:r w:rsidRPr="003550C1">
        <w:rPr>
          <w:rFonts w:cs="Arial"/>
          <w:lang w:val="ru-RU"/>
        </w:rPr>
        <w:t xml:space="preserve"> </w:t>
      </w:r>
      <w:r>
        <w:rPr>
          <w:rFonts w:cs="Arial"/>
          <w:lang w:val="ru-RU"/>
        </w:rPr>
        <w:t>относительно</w:t>
      </w:r>
      <w:r w:rsidRPr="003550C1">
        <w:rPr>
          <w:rFonts w:cs="Arial"/>
          <w:lang w:val="ru-RU"/>
        </w:rPr>
        <w:t xml:space="preserve"> </w:t>
      </w:r>
      <w:r>
        <w:rPr>
          <w:rFonts w:cs="Arial"/>
          <w:lang w:val="ru-RU"/>
        </w:rPr>
        <w:t>стабильной</w:t>
      </w:r>
      <w:r w:rsidRPr="003550C1">
        <w:rPr>
          <w:rFonts w:cs="Arial"/>
          <w:lang w:val="ru-RU"/>
        </w:rPr>
        <w:t xml:space="preserve"> </w:t>
      </w:r>
      <w:r>
        <w:rPr>
          <w:rFonts w:cs="Arial"/>
          <w:lang w:val="ru-RU"/>
        </w:rPr>
        <w:t>с</w:t>
      </w:r>
      <w:r w:rsidRPr="003550C1">
        <w:rPr>
          <w:rFonts w:cs="Arial"/>
          <w:lang w:val="ru-RU"/>
        </w:rPr>
        <w:t xml:space="preserve"> 2010</w:t>
      </w:r>
      <w:r w:rsidRPr="003550C1">
        <w:rPr>
          <w:rFonts w:cs="Arial"/>
        </w:rPr>
        <w:t> </w:t>
      </w:r>
      <w:r>
        <w:rPr>
          <w:rFonts w:cs="Arial"/>
          <w:lang w:val="ru-RU"/>
        </w:rPr>
        <w:t>г</w:t>
      </w:r>
      <w:r w:rsidRPr="003550C1">
        <w:rPr>
          <w:rFonts w:cs="Arial"/>
          <w:lang w:val="ru-RU"/>
        </w:rPr>
        <w:t xml:space="preserve">., </w:t>
      </w:r>
      <w:r>
        <w:rPr>
          <w:rFonts w:cs="Arial"/>
          <w:lang w:val="ru-RU"/>
        </w:rPr>
        <w:t>при</w:t>
      </w:r>
      <w:r w:rsidRPr="003550C1">
        <w:rPr>
          <w:rFonts w:cs="Arial"/>
          <w:lang w:val="ru-RU"/>
        </w:rPr>
        <w:t xml:space="preserve"> </w:t>
      </w:r>
      <w:r>
        <w:rPr>
          <w:rFonts w:cs="Arial"/>
          <w:lang w:val="ru-RU"/>
        </w:rPr>
        <w:t>этом</w:t>
      </w:r>
      <w:r w:rsidRPr="003550C1">
        <w:rPr>
          <w:rFonts w:cs="Arial"/>
          <w:lang w:val="ru-RU"/>
        </w:rPr>
        <w:t xml:space="preserve"> </w:t>
      </w:r>
      <w:r>
        <w:rPr>
          <w:rFonts w:cs="Arial"/>
          <w:lang w:val="ru-RU"/>
        </w:rPr>
        <w:t>число</w:t>
      </w:r>
      <w:r w:rsidRPr="003550C1">
        <w:rPr>
          <w:rFonts w:cs="Arial"/>
          <w:lang w:val="ru-RU"/>
        </w:rPr>
        <w:t xml:space="preserve"> «</w:t>
      </w:r>
      <w:r>
        <w:rPr>
          <w:rFonts w:cs="Arial"/>
          <w:lang w:val="ru-RU"/>
        </w:rPr>
        <w:t>гибкого</w:t>
      </w:r>
      <w:r w:rsidRPr="003550C1">
        <w:rPr>
          <w:rFonts w:cs="Arial"/>
          <w:lang w:val="ru-RU"/>
        </w:rPr>
        <w:t>»</w:t>
      </w:r>
      <w:r>
        <w:rPr>
          <w:rFonts w:cs="Arial"/>
          <w:lang w:val="ru-RU"/>
        </w:rPr>
        <w:t xml:space="preserve"> компонента повысилось с </w:t>
      </w:r>
      <w:r w:rsidRPr="003550C1">
        <w:rPr>
          <w:rFonts w:cs="Arial"/>
          <w:lang w:val="ru-RU"/>
        </w:rPr>
        <w:t xml:space="preserve">1 </w:t>
      </w:r>
      <w:r>
        <w:rPr>
          <w:rFonts w:cs="Arial"/>
          <w:lang w:val="ru-RU"/>
        </w:rPr>
        <w:t xml:space="preserve">в </w:t>
      </w:r>
      <w:r w:rsidRPr="003550C1">
        <w:rPr>
          <w:rFonts w:cs="Arial"/>
          <w:lang w:val="ru-RU"/>
        </w:rPr>
        <w:t>2012</w:t>
      </w:r>
      <w:r>
        <w:rPr>
          <w:rFonts w:cs="Arial"/>
          <w:lang w:val="ru-RU"/>
        </w:rPr>
        <w:t> г. до</w:t>
      </w:r>
      <w:r w:rsidRPr="003550C1">
        <w:rPr>
          <w:rFonts w:cs="Arial"/>
          <w:lang w:val="ru-RU"/>
        </w:rPr>
        <w:t xml:space="preserve"> 12 </w:t>
      </w:r>
      <w:r>
        <w:rPr>
          <w:rFonts w:cs="Arial"/>
          <w:lang w:val="ru-RU"/>
        </w:rPr>
        <w:t>в</w:t>
      </w:r>
      <w:r w:rsidRPr="003550C1">
        <w:rPr>
          <w:rFonts w:cs="Arial"/>
          <w:lang w:val="ru-RU"/>
        </w:rPr>
        <w:t xml:space="preserve"> 2014</w:t>
      </w:r>
      <w:r>
        <w:rPr>
          <w:rFonts w:cs="Arial"/>
          <w:lang w:val="ru-RU"/>
        </w:rPr>
        <w:t> г</w:t>
      </w:r>
      <w:r w:rsidRPr="003550C1">
        <w:rPr>
          <w:rFonts w:cs="Arial"/>
          <w:lang w:val="ru-RU"/>
        </w:rPr>
        <w:t>.</w:t>
      </w:r>
    </w:p>
    <w:p w:rsidR="007B43D0" w:rsidRDefault="00343EF4" w:rsidP="00343EF4">
      <w:pPr>
        <w:pStyle w:val="ListParagraph"/>
        <w:numPr>
          <w:ilvl w:val="0"/>
          <w:numId w:val="14"/>
        </w:numPr>
        <w:spacing w:after="120"/>
        <w:ind w:left="993" w:hanging="426"/>
        <w:jc w:val="both"/>
        <w:rPr>
          <w:rFonts w:cs="Arial"/>
          <w:lang w:val="ru-RU"/>
        </w:rPr>
      </w:pPr>
      <w:r>
        <w:rPr>
          <w:rFonts w:cs="Arial"/>
          <w:lang w:val="ru-RU"/>
        </w:rPr>
        <w:t>В</w:t>
      </w:r>
      <w:r w:rsidRPr="00E83E56">
        <w:rPr>
          <w:rFonts w:cs="Arial"/>
          <w:lang w:val="ru-RU"/>
        </w:rPr>
        <w:t xml:space="preserve"> </w:t>
      </w:r>
      <w:r>
        <w:rPr>
          <w:rFonts w:cs="Arial"/>
          <w:lang w:val="ru-RU"/>
        </w:rPr>
        <w:t>этом</w:t>
      </w:r>
      <w:r w:rsidRPr="00E83E56">
        <w:rPr>
          <w:rFonts w:cs="Arial"/>
          <w:lang w:val="ru-RU"/>
        </w:rPr>
        <w:t xml:space="preserve"> </w:t>
      </w:r>
      <w:r>
        <w:rPr>
          <w:rFonts w:cs="Arial"/>
          <w:lang w:val="ru-RU"/>
        </w:rPr>
        <w:t>показателе</w:t>
      </w:r>
      <w:r w:rsidRPr="00E83E56">
        <w:rPr>
          <w:rFonts w:cs="Arial"/>
          <w:lang w:val="ru-RU"/>
        </w:rPr>
        <w:t xml:space="preserve"> </w:t>
      </w:r>
      <w:r>
        <w:rPr>
          <w:rFonts w:cs="Arial"/>
          <w:lang w:val="ru-RU"/>
        </w:rPr>
        <w:t>не</w:t>
      </w:r>
      <w:r w:rsidRPr="00E83E56">
        <w:rPr>
          <w:rFonts w:cs="Arial"/>
          <w:lang w:val="ru-RU"/>
        </w:rPr>
        <w:t xml:space="preserve"> </w:t>
      </w:r>
      <w:r>
        <w:rPr>
          <w:rFonts w:cs="Arial"/>
          <w:lang w:val="ru-RU"/>
        </w:rPr>
        <w:t>учитывается</w:t>
      </w:r>
      <w:r w:rsidRPr="00E83E56">
        <w:rPr>
          <w:rFonts w:cs="Arial"/>
          <w:lang w:val="ru-RU"/>
        </w:rPr>
        <w:t xml:space="preserve"> </w:t>
      </w:r>
      <w:r>
        <w:rPr>
          <w:rFonts w:cs="Arial"/>
          <w:lang w:val="ru-RU"/>
        </w:rPr>
        <w:t>персонал</w:t>
      </w:r>
      <w:r w:rsidRPr="00E83E56">
        <w:rPr>
          <w:rFonts w:cs="Arial"/>
          <w:lang w:val="ru-RU"/>
        </w:rPr>
        <w:t xml:space="preserve"> </w:t>
      </w:r>
      <w:r>
        <w:rPr>
          <w:rFonts w:cs="Arial"/>
          <w:lang w:val="ru-RU"/>
        </w:rPr>
        <w:t>компаний-внешних подрядчиков, не работающий в комплексе зданий ВОИС</w:t>
      </w:r>
      <w:r w:rsidRPr="00E83E56">
        <w:rPr>
          <w:rFonts w:cs="Arial"/>
          <w:lang w:val="ru-RU"/>
        </w:rPr>
        <w:t>.</w:t>
      </w:r>
    </w:p>
    <w:p w:rsidR="007B43D0" w:rsidRDefault="007B43D0" w:rsidP="00343EF4">
      <w:pPr>
        <w:ind w:left="567" w:hanging="567"/>
        <w:rPr>
          <w:rFonts w:cs="Arial"/>
          <w:b/>
          <w:szCs w:val="20"/>
          <w:u w:val="single"/>
          <w:lang w:val="ru-RU"/>
        </w:rPr>
      </w:pPr>
    </w:p>
    <w:p w:rsidR="007B43D0" w:rsidRDefault="00343EF4" w:rsidP="00343EF4">
      <w:pPr>
        <w:pStyle w:val="ListParagraph"/>
        <w:numPr>
          <w:ilvl w:val="0"/>
          <w:numId w:val="9"/>
        </w:numPr>
        <w:ind w:left="567" w:hanging="567"/>
        <w:contextualSpacing/>
        <w:jc w:val="both"/>
        <w:rPr>
          <w:rFonts w:cs="Arial"/>
          <w:b/>
        </w:rPr>
      </w:pPr>
      <w:r>
        <w:rPr>
          <w:rFonts w:cs="Arial"/>
          <w:b/>
          <w:lang w:val="ru-RU"/>
        </w:rPr>
        <w:t>Срок рассмотрения</w:t>
      </w:r>
    </w:p>
    <w:p w:rsidR="007B43D0" w:rsidRDefault="007B43D0" w:rsidP="00343EF4">
      <w:pPr>
        <w:pStyle w:val="ListParagraph"/>
        <w:ind w:left="567" w:hanging="567"/>
        <w:jc w:val="both"/>
        <w:rPr>
          <w:rFonts w:cs="Arial"/>
        </w:rPr>
      </w:pPr>
    </w:p>
    <w:p w:rsidR="007B43D0" w:rsidRDefault="00343EF4" w:rsidP="00343EF4">
      <w:pPr>
        <w:pStyle w:val="ListParagraph"/>
        <w:numPr>
          <w:ilvl w:val="0"/>
          <w:numId w:val="16"/>
        </w:numPr>
        <w:tabs>
          <w:tab w:val="left" w:pos="567"/>
        </w:tabs>
        <w:ind w:left="0" w:firstLine="0"/>
        <w:contextualSpacing/>
        <w:jc w:val="both"/>
        <w:rPr>
          <w:rFonts w:cs="Arial"/>
          <w:lang w:val="ru-RU"/>
        </w:rPr>
      </w:pPr>
      <w:r>
        <w:rPr>
          <w:rFonts w:cs="Arial"/>
          <w:lang w:val="ru-RU"/>
        </w:rPr>
        <w:t>Ниже</w:t>
      </w:r>
      <w:r w:rsidRPr="003731F0">
        <w:rPr>
          <w:rFonts w:cs="Arial"/>
          <w:lang w:val="ru-RU"/>
        </w:rPr>
        <w:t xml:space="preserve"> </w:t>
      </w:r>
      <w:r>
        <w:rPr>
          <w:rFonts w:cs="Arial"/>
          <w:lang w:val="ru-RU"/>
        </w:rPr>
        <w:t>приводится</w:t>
      </w:r>
      <w:r w:rsidRPr="003731F0">
        <w:rPr>
          <w:rFonts w:cs="Arial"/>
          <w:lang w:val="ru-RU"/>
        </w:rPr>
        <w:t xml:space="preserve"> </w:t>
      </w:r>
      <w:r>
        <w:rPr>
          <w:rFonts w:cs="Arial"/>
          <w:lang w:val="ru-RU"/>
        </w:rPr>
        <w:t>средний</w:t>
      </w:r>
      <w:r w:rsidRPr="003731F0">
        <w:rPr>
          <w:rFonts w:cs="Arial"/>
          <w:lang w:val="ru-RU"/>
        </w:rPr>
        <w:t xml:space="preserve"> </w:t>
      </w:r>
      <w:r>
        <w:rPr>
          <w:rFonts w:cs="Arial"/>
          <w:lang w:val="ru-RU"/>
        </w:rPr>
        <w:t>срок</w:t>
      </w:r>
      <w:r w:rsidRPr="003731F0">
        <w:rPr>
          <w:rFonts w:cs="Arial"/>
          <w:lang w:val="ru-RU"/>
        </w:rPr>
        <w:t xml:space="preserve"> </w:t>
      </w:r>
      <w:r>
        <w:rPr>
          <w:rFonts w:cs="Arial"/>
          <w:lang w:val="ru-RU"/>
        </w:rPr>
        <w:t>рассмотрения</w:t>
      </w:r>
      <w:r w:rsidRPr="003731F0">
        <w:rPr>
          <w:rFonts w:cs="Arial"/>
          <w:lang w:val="ru-RU"/>
        </w:rPr>
        <w:t xml:space="preserve"> </w:t>
      </w:r>
      <w:r>
        <w:rPr>
          <w:rFonts w:cs="Arial"/>
          <w:lang w:val="ru-RU"/>
        </w:rPr>
        <w:t>для</w:t>
      </w:r>
      <w:r w:rsidRPr="003731F0">
        <w:rPr>
          <w:rFonts w:cs="Arial"/>
          <w:lang w:val="ru-RU"/>
        </w:rPr>
        <w:t xml:space="preserve"> </w:t>
      </w:r>
      <w:r>
        <w:rPr>
          <w:rFonts w:cs="Arial"/>
          <w:lang w:val="ru-RU"/>
        </w:rPr>
        <w:t>каждой</w:t>
      </w:r>
      <w:r w:rsidRPr="003731F0">
        <w:rPr>
          <w:rFonts w:cs="Arial"/>
          <w:lang w:val="ru-RU"/>
        </w:rPr>
        <w:t xml:space="preserve"> </w:t>
      </w:r>
      <w:r>
        <w:rPr>
          <w:rFonts w:cs="Arial"/>
          <w:lang w:val="ru-RU"/>
        </w:rPr>
        <w:t>из</w:t>
      </w:r>
      <w:r w:rsidRPr="003731F0">
        <w:rPr>
          <w:rFonts w:cs="Arial"/>
          <w:lang w:val="ru-RU"/>
        </w:rPr>
        <w:t xml:space="preserve"> </w:t>
      </w:r>
      <w:r>
        <w:rPr>
          <w:rFonts w:cs="Arial"/>
          <w:lang w:val="ru-RU"/>
        </w:rPr>
        <w:t>шести</w:t>
      </w:r>
      <w:r w:rsidRPr="003731F0">
        <w:rPr>
          <w:rFonts w:cs="Arial"/>
          <w:lang w:val="ru-RU"/>
        </w:rPr>
        <w:t xml:space="preserve"> </w:t>
      </w:r>
      <w:r>
        <w:rPr>
          <w:rFonts w:cs="Arial"/>
          <w:lang w:val="ru-RU"/>
        </w:rPr>
        <w:t>операций</w:t>
      </w:r>
      <w:r w:rsidRPr="003731F0">
        <w:rPr>
          <w:rFonts w:cs="Arial"/>
          <w:lang w:val="ru-RU"/>
        </w:rPr>
        <w:t xml:space="preserve">, </w:t>
      </w:r>
      <w:r>
        <w:rPr>
          <w:rFonts w:cs="Arial"/>
          <w:lang w:val="ru-RU"/>
        </w:rPr>
        <w:t>выполняемой</w:t>
      </w:r>
      <w:r w:rsidRPr="003731F0">
        <w:rPr>
          <w:rFonts w:cs="Arial"/>
          <w:lang w:val="ru-RU"/>
        </w:rPr>
        <w:t xml:space="preserve"> </w:t>
      </w:r>
      <w:r>
        <w:rPr>
          <w:rFonts w:cs="Arial"/>
          <w:lang w:val="ru-RU"/>
        </w:rPr>
        <w:t>МБ</w:t>
      </w:r>
      <w:r w:rsidRPr="003731F0">
        <w:rPr>
          <w:rFonts w:cs="Arial"/>
          <w:lang w:val="ru-RU"/>
        </w:rPr>
        <w:t>.</w:t>
      </w:r>
      <w:r>
        <w:rPr>
          <w:rFonts w:cs="Arial"/>
          <w:lang w:val="ru-RU"/>
        </w:rPr>
        <w:t xml:space="preserve">  Срок</w:t>
      </w:r>
      <w:r w:rsidRPr="00B8117B">
        <w:rPr>
          <w:rFonts w:cs="Arial"/>
          <w:lang w:val="ru-RU"/>
        </w:rPr>
        <w:t xml:space="preserve"> </w:t>
      </w:r>
      <w:r>
        <w:rPr>
          <w:rFonts w:cs="Arial"/>
          <w:lang w:val="ru-RU"/>
        </w:rPr>
        <w:t>рассмотрения</w:t>
      </w:r>
      <w:r w:rsidRPr="00B8117B">
        <w:rPr>
          <w:rFonts w:cs="Arial"/>
          <w:lang w:val="ru-RU"/>
        </w:rPr>
        <w:t xml:space="preserve"> </w:t>
      </w:r>
      <w:r>
        <w:rPr>
          <w:rFonts w:cs="Arial"/>
          <w:lang w:val="ru-RU"/>
        </w:rPr>
        <w:t>рассчитывается как промежуток между датой</w:t>
      </w:r>
      <w:r w:rsidRPr="00B8117B">
        <w:rPr>
          <w:rFonts w:cs="Arial"/>
          <w:lang w:val="ru-RU"/>
        </w:rPr>
        <w:t xml:space="preserve"> </w:t>
      </w:r>
      <w:r>
        <w:rPr>
          <w:rFonts w:cs="Arial"/>
          <w:lang w:val="ru-RU"/>
        </w:rPr>
        <w:t>получения</w:t>
      </w:r>
      <w:r w:rsidRPr="00B8117B">
        <w:rPr>
          <w:rFonts w:cs="Arial"/>
          <w:lang w:val="ru-RU"/>
        </w:rPr>
        <w:t xml:space="preserve"> </w:t>
      </w:r>
      <w:r>
        <w:rPr>
          <w:rFonts w:cs="Arial"/>
          <w:lang w:val="ru-RU"/>
        </w:rPr>
        <w:t>документа</w:t>
      </w:r>
      <w:r w:rsidRPr="00B8117B">
        <w:rPr>
          <w:rFonts w:cs="Arial"/>
          <w:lang w:val="ru-RU"/>
        </w:rPr>
        <w:t xml:space="preserve"> </w:t>
      </w:r>
      <w:r>
        <w:rPr>
          <w:rFonts w:cs="Arial"/>
          <w:lang w:val="ru-RU"/>
        </w:rPr>
        <w:t>и</w:t>
      </w:r>
      <w:r w:rsidRPr="00B8117B">
        <w:rPr>
          <w:rFonts w:cs="Arial"/>
          <w:lang w:val="ru-RU"/>
        </w:rPr>
        <w:t xml:space="preserve"> </w:t>
      </w:r>
      <w:r>
        <w:rPr>
          <w:rFonts w:cs="Arial"/>
          <w:lang w:val="ru-RU"/>
        </w:rPr>
        <w:t>датой внесения записи об этом документе.</w:t>
      </w:r>
    </w:p>
    <w:p w:rsidR="00343EF4" w:rsidRPr="00B8117B" w:rsidRDefault="00343EF4" w:rsidP="00343EF4">
      <w:pPr>
        <w:pStyle w:val="ListParagraph"/>
        <w:ind w:left="0"/>
        <w:jc w:val="both"/>
        <w:rPr>
          <w:rFonts w:cs="Arial"/>
          <w:lang w:val="ru-RU"/>
        </w:rPr>
      </w:pPr>
    </w:p>
    <w:tbl>
      <w:tblPr>
        <w:tblStyle w:val="TableGrid"/>
        <w:tblW w:w="0" w:type="auto"/>
        <w:jc w:val="center"/>
        <w:tblLook w:val="04A0" w:firstRow="1" w:lastRow="0" w:firstColumn="1" w:lastColumn="0" w:noHBand="0" w:noVBand="1"/>
      </w:tblPr>
      <w:tblGrid>
        <w:gridCol w:w="4870"/>
        <w:gridCol w:w="4591"/>
      </w:tblGrid>
      <w:tr w:rsidR="00343EF4" w:rsidRPr="00990B8A" w:rsidTr="00E768A8">
        <w:trPr>
          <w:trHeight w:val="3298"/>
          <w:jc w:val="center"/>
        </w:trPr>
        <w:tc>
          <w:tcPr>
            <w:tcW w:w="4560" w:type="dxa"/>
          </w:tcPr>
          <w:p w:rsidR="00343EF4" w:rsidRPr="00990B8A" w:rsidRDefault="00343EF4" w:rsidP="00E768A8">
            <w:pPr>
              <w:jc w:val="both"/>
              <w:rPr>
                <w:rFonts w:cs="Arial"/>
              </w:rPr>
            </w:pPr>
            <w:r>
              <w:rPr>
                <w:rFonts w:cs="Arial"/>
                <w:noProof/>
              </w:rPr>
              <w:drawing>
                <wp:inline distT="0" distB="0" distL="0" distR="0" wp14:anchorId="3EFDF4D3" wp14:editId="2FA61021">
                  <wp:extent cx="2597606" cy="1975944"/>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99647" cy="1977497"/>
                          </a:xfrm>
                          <a:prstGeom prst="rect">
                            <a:avLst/>
                          </a:prstGeom>
                          <a:noFill/>
                        </pic:spPr>
                      </pic:pic>
                    </a:graphicData>
                  </a:graphic>
                </wp:inline>
              </w:drawing>
            </w:r>
          </w:p>
        </w:tc>
        <w:tc>
          <w:tcPr>
            <w:tcW w:w="4591" w:type="dxa"/>
          </w:tcPr>
          <w:p w:rsidR="00343EF4" w:rsidRPr="00990B8A" w:rsidRDefault="00343EF4" w:rsidP="00E768A8">
            <w:pPr>
              <w:jc w:val="both"/>
              <w:rPr>
                <w:rFonts w:cs="Arial"/>
              </w:rPr>
            </w:pPr>
            <w:r>
              <w:rPr>
                <w:rFonts w:cs="Arial"/>
                <w:noProof/>
              </w:rPr>
              <w:drawing>
                <wp:inline distT="0" distB="0" distL="0" distR="0" wp14:anchorId="10C594CA" wp14:editId="06E9B1D9">
                  <wp:extent cx="2671599" cy="19759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674152" cy="1977832"/>
                          </a:xfrm>
                          <a:prstGeom prst="rect">
                            <a:avLst/>
                          </a:prstGeom>
                          <a:noFill/>
                        </pic:spPr>
                      </pic:pic>
                    </a:graphicData>
                  </a:graphic>
                </wp:inline>
              </w:drawing>
            </w:r>
          </w:p>
        </w:tc>
      </w:tr>
      <w:tr w:rsidR="00343EF4" w:rsidRPr="00990B8A" w:rsidTr="00E768A8">
        <w:trPr>
          <w:trHeight w:val="3418"/>
          <w:jc w:val="center"/>
        </w:trPr>
        <w:tc>
          <w:tcPr>
            <w:tcW w:w="4560" w:type="dxa"/>
          </w:tcPr>
          <w:p w:rsidR="00343EF4" w:rsidRPr="00990B8A" w:rsidRDefault="00343EF4" w:rsidP="00E768A8">
            <w:pPr>
              <w:jc w:val="both"/>
              <w:rPr>
                <w:rFonts w:cs="Arial"/>
              </w:rPr>
            </w:pPr>
            <w:r>
              <w:rPr>
                <w:rFonts w:cs="Arial"/>
                <w:noProof/>
              </w:rPr>
              <w:drawing>
                <wp:inline distT="0" distB="0" distL="0" distR="0" wp14:anchorId="4E58889B" wp14:editId="357D73AF">
                  <wp:extent cx="2955380" cy="2165131"/>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54731" cy="2164656"/>
                          </a:xfrm>
                          <a:prstGeom prst="rect">
                            <a:avLst/>
                          </a:prstGeom>
                          <a:noFill/>
                        </pic:spPr>
                      </pic:pic>
                    </a:graphicData>
                  </a:graphic>
                </wp:inline>
              </w:drawing>
            </w:r>
          </w:p>
        </w:tc>
        <w:tc>
          <w:tcPr>
            <w:tcW w:w="4591" w:type="dxa"/>
          </w:tcPr>
          <w:p w:rsidR="00343EF4" w:rsidRPr="00990B8A" w:rsidRDefault="00343EF4" w:rsidP="00E768A8">
            <w:pPr>
              <w:jc w:val="both"/>
              <w:rPr>
                <w:rFonts w:cs="Arial"/>
                <w:color w:val="FF0000"/>
              </w:rPr>
            </w:pPr>
            <w:r>
              <w:rPr>
                <w:rFonts w:cs="Arial"/>
                <w:noProof/>
                <w:color w:val="FF0000"/>
              </w:rPr>
              <w:drawing>
                <wp:inline distT="0" distB="0" distL="0" distR="0" wp14:anchorId="28CBBE18" wp14:editId="2B485711">
                  <wp:extent cx="2701159" cy="2079101"/>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09703" cy="2085677"/>
                          </a:xfrm>
                          <a:prstGeom prst="rect">
                            <a:avLst/>
                          </a:prstGeom>
                          <a:noFill/>
                        </pic:spPr>
                      </pic:pic>
                    </a:graphicData>
                  </a:graphic>
                </wp:inline>
              </w:drawing>
            </w:r>
          </w:p>
        </w:tc>
      </w:tr>
      <w:tr w:rsidR="00343EF4" w:rsidRPr="00990B8A" w:rsidTr="00E768A8">
        <w:trPr>
          <w:trHeight w:val="3194"/>
          <w:jc w:val="center"/>
        </w:trPr>
        <w:tc>
          <w:tcPr>
            <w:tcW w:w="4560" w:type="dxa"/>
          </w:tcPr>
          <w:p w:rsidR="00343EF4" w:rsidRPr="00990B8A" w:rsidRDefault="00343EF4" w:rsidP="00E768A8">
            <w:pPr>
              <w:jc w:val="both"/>
              <w:rPr>
                <w:rFonts w:cs="Arial"/>
              </w:rPr>
            </w:pPr>
            <w:r>
              <w:rPr>
                <w:rFonts w:cs="Arial"/>
                <w:noProof/>
              </w:rPr>
              <w:lastRenderedPageBreak/>
              <w:drawing>
                <wp:inline distT="0" distB="0" distL="0" distR="0" wp14:anchorId="1140F16F" wp14:editId="037AE307">
                  <wp:extent cx="2659117" cy="1970896"/>
                  <wp:effectExtent l="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57443" cy="1969655"/>
                          </a:xfrm>
                          <a:prstGeom prst="rect">
                            <a:avLst/>
                          </a:prstGeom>
                          <a:noFill/>
                        </pic:spPr>
                      </pic:pic>
                    </a:graphicData>
                  </a:graphic>
                </wp:inline>
              </w:drawing>
            </w:r>
          </w:p>
        </w:tc>
        <w:tc>
          <w:tcPr>
            <w:tcW w:w="4591" w:type="dxa"/>
          </w:tcPr>
          <w:p w:rsidR="00343EF4" w:rsidRPr="00990B8A" w:rsidRDefault="00343EF4" w:rsidP="00E768A8">
            <w:pPr>
              <w:jc w:val="both"/>
              <w:rPr>
                <w:rFonts w:cs="Arial"/>
              </w:rPr>
            </w:pPr>
            <w:r>
              <w:rPr>
                <w:rFonts w:cs="Arial"/>
                <w:noProof/>
              </w:rPr>
              <w:drawing>
                <wp:inline distT="0" distB="0" distL="0" distR="0" wp14:anchorId="1C6443C2" wp14:editId="4D883681">
                  <wp:extent cx="2700907" cy="1986455"/>
                  <wp:effectExtent l="0" t="0" r="4445" b="0"/>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05259" cy="1989656"/>
                          </a:xfrm>
                          <a:prstGeom prst="rect">
                            <a:avLst/>
                          </a:prstGeom>
                          <a:noFill/>
                        </pic:spPr>
                      </pic:pic>
                    </a:graphicData>
                  </a:graphic>
                </wp:inline>
              </w:drawing>
            </w:r>
          </w:p>
        </w:tc>
      </w:tr>
    </w:tbl>
    <w:p w:rsidR="007B43D0" w:rsidRDefault="007B43D0" w:rsidP="00343EF4">
      <w:pPr>
        <w:jc w:val="both"/>
        <w:rPr>
          <w:rFonts w:cs="Arial"/>
        </w:rPr>
      </w:pPr>
    </w:p>
    <w:p w:rsidR="007B43D0" w:rsidRDefault="00343EF4" w:rsidP="00343EF4">
      <w:pPr>
        <w:pStyle w:val="ListParagraph"/>
        <w:numPr>
          <w:ilvl w:val="0"/>
          <w:numId w:val="15"/>
        </w:numPr>
        <w:spacing w:after="120"/>
        <w:ind w:left="993" w:hanging="426"/>
        <w:jc w:val="both"/>
        <w:rPr>
          <w:rFonts w:cs="Arial"/>
          <w:lang w:val="ru-RU"/>
        </w:rPr>
      </w:pPr>
      <w:r>
        <w:rPr>
          <w:rFonts w:cs="Arial"/>
          <w:lang w:val="ru-RU"/>
        </w:rPr>
        <w:t>В</w:t>
      </w:r>
      <w:r w:rsidRPr="009D4BC6">
        <w:rPr>
          <w:rFonts w:cs="Arial"/>
          <w:lang w:val="ru-RU"/>
        </w:rPr>
        <w:t xml:space="preserve"> 2014</w:t>
      </w:r>
      <w:r w:rsidRPr="009D4BC6">
        <w:rPr>
          <w:rFonts w:cs="Arial"/>
        </w:rPr>
        <w:t> </w:t>
      </w:r>
      <w:r>
        <w:rPr>
          <w:rFonts w:cs="Arial"/>
          <w:lang w:val="ru-RU"/>
        </w:rPr>
        <w:t>г</w:t>
      </w:r>
      <w:r w:rsidRPr="009D4BC6">
        <w:rPr>
          <w:rFonts w:cs="Arial"/>
          <w:lang w:val="ru-RU"/>
        </w:rPr>
        <w:t xml:space="preserve">. </w:t>
      </w:r>
      <w:r>
        <w:rPr>
          <w:rFonts w:cs="Arial"/>
          <w:lang w:val="ru-RU"/>
        </w:rPr>
        <w:t>средний</w:t>
      </w:r>
      <w:r w:rsidRPr="009D4BC6">
        <w:rPr>
          <w:rFonts w:cs="Arial"/>
          <w:lang w:val="ru-RU"/>
        </w:rPr>
        <w:t xml:space="preserve"> </w:t>
      </w:r>
      <w:r>
        <w:rPr>
          <w:rFonts w:cs="Arial"/>
          <w:lang w:val="ru-RU"/>
        </w:rPr>
        <w:t>срок</w:t>
      </w:r>
      <w:r w:rsidRPr="009D4BC6">
        <w:rPr>
          <w:rFonts w:cs="Arial"/>
          <w:lang w:val="ru-RU"/>
        </w:rPr>
        <w:t xml:space="preserve"> </w:t>
      </w:r>
      <w:r>
        <w:rPr>
          <w:rFonts w:cs="Arial"/>
          <w:lang w:val="ru-RU"/>
        </w:rPr>
        <w:t>рассмотрения</w:t>
      </w:r>
      <w:r w:rsidRPr="009D4BC6">
        <w:rPr>
          <w:rFonts w:cs="Arial"/>
          <w:lang w:val="ru-RU"/>
        </w:rPr>
        <w:t xml:space="preserve"> </w:t>
      </w:r>
      <w:r>
        <w:rPr>
          <w:rFonts w:cs="Arial"/>
          <w:lang w:val="ru-RU"/>
        </w:rPr>
        <w:t>заявок</w:t>
      </w:r>
      <w:r w:rsidRPr="009D4BC6">
        <w:rPr>
          <w:rFonts w:cs="Arial"/>
          <w:lang w:val="ru-RU"/>
        </w:rPr>
        <w:t xml:space="preserve">, </w:t>
      </w:r>
      <w:r>
        <w:rPr>
          <w:rFonts w:cs="Arial"/>
          <w:lang w:val="ru-RU"/>
        </w:rPr>
        <w:t>исправлений</w:t>
      </w:r>
      <w:r w:rsidRPr="009D4BC6">
        <w:rPr>
          <w:rFonts w:cs="Arial"/>
          <w:lang w:val="ru-RU"/>
        </w:rPr>
        <w:t xml:space="preserve">, </w:t>
      </w:r>
      <w:r>
        <w:rPr>
          <w:rFonts w:cs="Arial"/>
          <w:lang w:val="ru-RU"/>
        </w:rPr>
        <w:t>изменений</w:t>
      </w:r>
      <w:r w:rsidRPr="009D4BC6">
        <w:rPr>
          <w:rFonts w:cs="Arial"/>
          <w:lang w:val="ru-RU"/>
        </w:rPr>
        <w:t xml:space="preserve"> </w:t>
      </w:r>
      <w:r>
        <w:rPr>
          <w:rFonts w:cs="Arial"/>
          <w:lang w:val="ru-RU"/>
        </w:rPr>
        <w:t>и</w:t>
      </w:r>
      <w:r w:rsidRPr="009D4BC6">
        <w:rPr>
          <w:rFonts w:cs="Arial"/>
          <w:lang w:val="ru-RU"/>
        </w:rPr>
        <w:t xml:space="preserve"> </w:t>
      </w:r>
      <w:r>
        <w:rPr>
          <w:rFonts w:cs="Arial"/>
          <w:lang w:val="ru-RU"/>
        </w:rPr>
        <w:t>последующих</w:t>
      </w:r>
      <w:r w:rsidRPr="009D4BC6">
        <w:rPr>
          <w:rFonts w:cs="Arial"/>
          <w:lang w:val="ru-RU"/>
        </w:rPr>
        <w:t xml:space="preserve"> </w:t>
      </w:r>
      <w:r>
        <w:rPr>
          <w:rFonts w:cs="Arial"/>
          <w:lang w:val="ru-RU"/>
        </w:rPr>
        <w:t>указаний</w:t>
      </w:r>
      <w:r w:rsidRPr="009D4BC6">
        <w:rPr>
          <w:rFonts w:cs="Arial"/>
          <w:lang w:val="ru-RU"/>
        </w:rPr>
        <w:t xml:space="preserve"> </w:t>
      </w:r>
      <w:r>
        <w:rPr>
          <w:rFonts w:cs="Arial"/>
          <w:lang w:val="ru-RU"/>
        </w:rPr>
        <w:t>увеличился</w:t>
      </w:r>
      <w:r w:rsidRPr="009D4BC6">
        <w:rPr>
          <w:rFonts w:cs="Arial"/>
          <w:lang w:val="ru-RU"/>
        </w:rPr>
        <w:t xml:space="preserve"> </w:t>
      </w:r>
      <w:r>
        <w:rPr>
          <w:rFonts w:cs="Arial"/>
          <w:lang w:val="ru-RU"/>
        </w:rPr>
        <w:t>по</w:t>
      </w:r>
      <w:r w:rsidRPr="009D4BC6">
        <w:rPr>
          <w:rFonts w:cs="Arial"/>
          <w:lang w:val="ru-RU"/>
        </w:rPr>
        <w:t xml:space="preserve"> </w:t>
      </w:r>
      <w:r>
        <w:rPr>
          <w:rFonts w:cs="Arial"/>
          <w:lang w:val="ru-RU"/>
        </w:rPr>
        <w:t>сравнению</w:t>
      </w:r>
      <w:r w:rsidRPr="009D4BC6">
        <w:rPr>
          <w:rFonts w:cs="Arial"/>
          <w:lang w:val="ru-RU"/>
        </w:rPr>
        <w:t xml:space="preserve"> </w:t>
      </w:r>
      <w:r>
        <w:rPr>
          <w:rFonts w:cs="Arial"/>
          <w:lang w:val="ru-RU"/>
        </w:rPr>
        <w:t>с</w:t>
      </w:r>
      <w:r w:rsidRPr="009D4BC6">
        <w:rPr>
          <w:rFonts w:cs="Arial"/>
          <w:lang w:val="ru-RU"/>
        </w:rPr>
        <w:t xml:space="preserve"> 2013</w:t>
      </w:r>
      <w:r w:rsidRPr="009D4BC6">
        <w:rPr>
          <w:rFonts w:cs="Arial"/>
        </w:rPr>
        <w:t> </w:t>
      </w:r>
      <w:r>
        <w:rPr>
          <w:rFonts w:cs="Arial"/>
          <w:lang w:val="ru-RU"/>
        </w:rPr>
        <w:t>г</w:t>
      </w:r>
      <w:r w:rsidRPr="009D4BC6">
        <w:rPr>
          <w:rFonts w:cs="Arial"/>
          <w:lang w:val="ru-RU"/>
        </w:rPr>
        <w:t xml:space="preserve">.  </w:t>
      </w:r>
      <w:r>
        <w:rPr>
          <w:rFonts w:cs="Arial"/>
          <w:lang w:val="ru-RU"/>
        </w:rPr>
        <w:t>Средний</w:t>
      </w:r>
      <w:r w:rsidRPr="009D4BC6">
        <w:rPr>
          <w:rFonts w:cs="Arial"/>
          <w:lang w:val="ru-RU"/>
        </w:rPr>
        <w:t xml:space="preserve"> </w:t>
      </w:r>
      <w:r>
        <w:rPr>
          <w:rFonts w:cs="Arial"/>
          <w:lang w:val="ru-RU"/>
        </w:rPr>
        <w:t>срок</w:t>
      </w:r>
      <w:r w:rsidRPr="009D4BC6">
        <w:rPr>
          <w:rFonts w:cs="Arial"/>
          <w:lang w:val="ru-RU"/>
        </w:rPr>
        <w:t xml:space="preserve"> </w:t>
      </w:r>
      <w:r>
        <w:rPr>
          <w:rFonts w:cs="Arial"/>
          <w:lang w:val="ru-RU"/>
        </w:rPr>
        <w:t>рассмотрения</w:t>
      </w:r>
      <w:r w:rsidRPr="009D4BC6">
        <w:rPr>
          <w:rFonts w:cs="Arial"/>
          <w:lang w:val="ru-RU"/>
        </w:rPr>
        <w:t xml:space="preserve"> </w:t>
      </w:r>
      <w:r>
        <w:rPr>
          <w:rFonts w:cs="Arial"/>
          <w:lang w:val="ru-RU"/>
        </w:rPr>
        <w:t>продлений</w:t>
      </w:r>
      <w:r w:rsidRPr="009D4BC6">
        <w:rPr>
          <w:rFonts w:cs="Arial"/>
          <w:lang w:val="ru-RU"/>
        </w:rPr>
        <w:t xml:space="preserve"> </w:t>
      </w:r>
      <w:r>
        <w:rPr>
          <w:rFonts w:cs="Arial"/>
          <w:lang w:val="ru-RU"/>
        </w:rPr>
        <w:t>остался стабильным, тогда как средний срок рассмотрения решений сокращается второй год подряд</w:t>
      </w:r>
      <w:r w:rsidRPr="009D4BC6">
        <w:rPr>
          <w:rFonts w:cs="Arial"/>
          <w:lang w:val="ru-RU"/>
        </w:rPr>
        <w:t>.</w:t>
      </w:r>
    </w:p>
    <w:p w:rsidR="007B43D0" w:rsidRDefault="00343EF4" w:rsidP="00343EF4">
      <w:pPr>
        <w:pStyle w:val="ListParagraph"/>
        <w:numPr>
          <w:ilvl w:val="0"/>
          <w:numId w:val="15"/>
        </w:numPr>
        <w:spacing w:after="120"/>
        <w:ind w:left="993" w:hanging="426"/>
        <w:jc w:val="both"/>
        <w:rPr>
          <w:lang w:val="ru-RU"/>
        </w:rPr>
      </w:pPr>
      <w:r>
        <w:rPr>
          <w:rFonts w:cs="Arial"/>
          <w:lang w:val="ru-RU"/>
        </w:rPr>
        <w:t>Основная задача МБ состоит в том, чтобы снизить и стабилизировать срок рассмотрения для всех видов операций</w:t>
      </w:r>
      <w:r w:rsidRPr="009D4BC6">
        <w:rPr>
          <w:rFonts w:cs="Arial"/>
          <w:lang w:val="ru-RU"/>
        </w:rPr>
        <w:t>.</w:t>
      </w:r>
      <w:r w:rsidR="00DB4599" w:rsidRPr="00343EF4">
        <w:rPr>
          <w:lang w:val="ru-RU"/>
        </w:rPr>
        <w:br w:type="page"/>
      </w:r>
    </w:p>
    <w:p w:rsidR="007B43D0" w:rsidRDefault="00E768A8" w:rsidP="00E768A8">
      <w:pPr>
        <w:pStyle w:val="Heading2"/>
        <w:tabs>
          <w:tab w:val="clear" w:pos="567"/>
          <w:tab w:val="clear" w:pos="9072"/>
          <w:tab w:val="left" w:pos="2835"/>
        </w:tabs>
        <w:ind w:left="1985" w:hanging="1985"/>
        <w:rPr>
          <w:lang w:val="ru-RU"/>
        </w:rPr>
      </w:pPr>
      <w:bookmarkStart w:id="56" w:name="_Toc422928664"/>
      <w:r w:rsidRPr="00AE0A24">
        <w:rPr>
          <w:lang w:val="ru-RU"/>
        </w:rPr>
        <w:lastRenderedPageBreak/>
        <w:t>П</w:t>
      </w:r>
      <w:r>
        <w:rPr>
          <w:lang w:val="ru-RU"/>
        </w:rPr>
        <w:t>РОГРАММА 31</w:t>
      </w:r>
      <w:r>
        <w:rPr>
          <w:lang w:val="ru-RU"/>
        </w:rPr>
        <w:tab/>
      </w:r>
      <w:r>
        <w:rPr>
          <w:lang w:val="ru-RU"/>
        </w:rPr>
        <w:tab/>
      </w:r>
      <w:r w:rsidRPr="00AE0A24">
        <w:rPr>
          <w:lang w:val="ru-RU"/>
        </w:rPr>
        <w:t>ГААГСКАЯ СИСТЕМА</w:t>
      </w:r>
      <w:bookmarkEnd w:id="56"/>
    </w:p>
    <w:p w:rsidR="007B43D0" w:rsidRDefault="007B43D0" w:rsidP="00E768A8">
      <w:pPr>
        <w:rPr>
          <w:szCs w:val="20"/>
          <w:lang w:val="ru-RU"/>
        </w:rPr>
      </w:pPr>
    </w:p>
    <w:p w:rsidR="007B43D0" w:rsidRDefault="00E768A8" w:rsidP="00E768A8">
      <w:pPr>
        <w:tabs>
          <w:tab w:val="left" w:pos="1985"/>
        </w:tabs>
        <w:rPr>
          <w:b/>
          <w:szCs w:val="22"/>
          <w:lang w:val="ru-RU"/>
        </w:rPr>
      </w:pPr>
      <w:r w:rsidRPr="00EB00BE">
        <w:rPr>
          <w:b/>
          <w:szCs w:val="22"/>
          <w:lang w:val="ru-RU"/>
        </w:rPr>
        <w:t>Руководитель программы</w:t>
      </w:r>
      <w:r w:rsidR="004A070B">
        <w:rPr>
          <w:b/>
          <w:szCs w:val="22"/>
          <w:lang w:val="ru-RU"/>
        </w:rPr>
        <w:t>:</w:t>
      </w:r>
      <w:r w:rsidRPr="00EB00BE">
        <w:rPr>
          <w:b/>
          <w:szCs w:val="22"/>
          <w:lang w:val="ru-RU"/>
        </w:rPr>
        <w:tab/>
      </w:r>
      <w:r w:rsidR="004A070B">
        <w:rPr>
          <w:b/>
          <w:szCs w:val="22"/>
          <w:lang w:val="ru-RU"/>
        </w:rPr>
        <w:t>г</w:t>
      </w:r>
      <w:r w:rsidRPr="00EB00BE">
        <w:rPr>
          <w:b/>
          <w:szCs w:val="22"/>
          <w:lang w:val="ru-RU"/>
        </w:rPr>
        <w:t>-жа Б. Ван</w:t>
      </w:r>
    </w:p>
    <w:p w:rsidR="007B43D0" w:rsidRDefault="007B43D0" w:rsidP="00E768A8">
      <w:pPr>
        <w:rPr>
          <w:sz w:val="18"/>
          <w:szCs w:val="20"/>
          <w:lang w:val="ru-RU"/>
        </w:rPr>
      </w:pPr>
    </w:p>
    <w:p w:rsidR="007B43D0" w:rsidRDefault="007B43D0" w:rsidP="00E768A8">
      <w:pPr>
        <w:rPr>
          <w:szCs w:val="20"/>
          <w:lang w:val="ru-RU"/>
        </w:rPr>
      </w:pPr>
    </w:p>
    <w:p w:rsidR="007B43D0" w:rsidRDefault="00E768A8" w:rsidP="00E768A8">
      <w:pPr>
        <w:rPr>
          <w:bCs/>
          <w:sz w:val="22"/>
          <w:szCs w:val="22"/>
          <w:lang w:val="ru-RU"/>
        </w:rPr>
      </w:pPr>
      <w:r w:rsidRPr="00AE0A24">
        <w:rPr>
          <w:bCs/>
          <w:sz w:val="22"/>
          <w:szCs w:val="22"/>
          <w:lang w:val="ru-RU"/>
        </w:rPr>
        <w:t xml:space="preserve">ОБЗОР ДОСТИЖЕНИЙ В </w:t>
      </w:r>
      <w:r>
        <w:rPr>
          <w:bCs/>
          <w:sz w:val="22"/>
          <w:szCs w:val="22"/>
          <w:lang w:val="ru-RU"/>
        </w:rPr>
        <w:t>2014</w:t>
      </w:r>
      <w:r w:rsidR="00CE4FA3">
        <w:rPr>
          <w:bCs/>
          <w:sz w:val="22"/>
          <w:szCs w:val="22"/>
          <w:lang w:val="ru-RU"/>
        </w:rPr>
        <w:t> Г</w:t>
      </w:r>
      <w:r>
        <w:rPr>
          <w:bCs/>
          <w:sz w:val="22"/>
          <w:szCs w:val="22"/>
          <w:lang w:val="ru-RU"/>
        </w:rPr>
        <w:t>.</w:t>
      </w:r>
    </w:p>
    <w:p w:rsidR="007B43D0" w:rsidRDefault="007B43D0" w:rsidP="00E768A8">
      <w:pPr>
        <w:rPr>
          <w:szCs w:val="20"/>
          <w:lang w:val="ru-RU"/>
        </w:rPr>
      </w:pPr>
    </w:p>
    <w:p w:rsidR="007B43D0" w:rsidRDefault="007B43D0" w:rsidP="00E768A8">
      <w:pPr>
        <w:jc w:val="both"/>
        <w:rPr>
          <w:rFonts w:cs="Arial"/>
          <w:szCs w:val="20"/>
          <w:lang w:val="ru-RU"/>
        </w:rPr>
      </w:pPr>
    </w:p>
    <w:p w:rsidR="007B43D0" w:rsidRDefault="00E768A8" w:rsidP="00E768A8">
      <w:pPr>
        <w:pStyle w:val="ListParagraph"/>
        <w:numPr>
          <w:ilvl w:val="0"/>
          <w:numId w:val="63"/>
        </w:numPr>
        <w:tabs>
          <w:tab w:val="left" w:pos="709"/>
        </w:tabs>
        <w:ind w:left="0" w:firstLine="0"/>
        <w:jc w:val="both"/>
        <w:rPr>
          <w:lang w:val="ru-RU"/>
        </w:rPr>
      </w:pPr>
      <w:r w:rsidRPr="00640345">
        <w:rPr>
          <w:lang w:val="ru-RU"/>
        </w:rPr>
        <w:t xml:space="preserve">В </w:t>
      </w:r>
      <w:smartTag w:uri="urn:schemas-microsoft-com:office:smarttags" w:element="metricconverter">
        <w:smartTagPr>
          <w:attr w:name="ProductID" w:val="2014 г"/>
        </w:smartTagPr>
        <w:r>
          <w:rPr>
            <w:lang w:val="ru-RU"/>
          </w:rPr>
          <w:t>2014 г</w:t>
        </w:r>
      </w:smartTag>
      <w:r>
        <w:rPr>
          <w:lang w:val="ru-RU"/>
        </w:rPr>
        <w:t>.</w:t>
      </w:r>
      <w:r w:rsidRPr="006B7471">
        <w:rPr>
          <w:lang w:val="ru-RU"/>
        </w:rPr>
        <w:t xml:space="preserve"> </w:t>
      </w:r>
      <w:r w:rsidRPr="00E77A54">
        <w:rPr>
          <w:lang w:val="ru-RU"/>
        </w:rPr>
        <w:t>к Женевскому акту Гаагского соглашения о международной регистрации промышленных образцов 1999</w:t>
      </w:r>
      <w:r>
        <w:rPr>
          <w:lang w:val="ru-RU"/>
        </w:rPr>
        <w:t xml:space="preserve"> года </w:t>
      </w:r>
      <w:r w:rsidRPr="00E77A54">
        <w:rPr>
          <w:lang w:val="ru-RU"/>
        </w:rPr>
        <w:t>(далее – «Акт</w:t>
      </w:r>
      <w:r>
        <w:rPr>
          <w:lang w:val="ru-RU"/>
        </w:rPr>
        <w:t> </w:t>
      </w:r>
      <w:r w:rsidRPr="00E77A54">
        <w:rPr>
          <w:lang w:val="ru-RU"/>
        </w:rPr>
        <w:t>1999</w:t>
      </w:r>
      <w:r>
        <w:rPr>
          <w:lang w:val="ru-RU"/>
        </w:rPr>
        <w:t> </w:t>
      </w:r>
      <w:r w:rsidRPr="00E77A54">
        <w:rPr>
          <w:lang w:val="ru-RU"/>
        </w:rPr>
        <w:t>г.»)</w:t>
      </w:r>
      <w:r>
        <w:rPr>
          <w:lang w:val="ru-RU"/>
        </w:rPr>
        <w:t xml:space="preserve"> </w:t>
      </w:r>
      <w:r w:rsidRPr="00E77A54">
        <w:rPr>
          <w:lang w:val="ru-RU"/>
        </w:rPr>
        <w:t xml:space="preserve">присоединилась </w:t>
      </w:r>
      <w:r w:rsidRPr="00AE0A24">
        <w:rPr>
          <w:lang w:val="ru-RU"/>
        </w:rPr>
        <w:t>Республика</w:t>
      </w:r>
      <w:r w:rsidRPr="006B7471">
        <w:rPr>
          <w:lang w:val="ru-RU"/>
        </w:rPr>
        <w:t xml:space="preserve"> </w:t>
      </w:r>
      <w:r w:rsidRPr="00AE0A24">
        <w:rPr>
          <w:lang w:val="ru-RU"/>
        </w:rPr>
        <w:t>Корея</w:t>
      </w:r>
      <w:r>
        <w:rPr>
          <w:lang w:val="ru-RU"/>
        </w:rPr>
        <w:t xml:space="preserve">. </w:t>
      </w:r>
      <w:r w:rsidRPr="00E77A54">
        <w:rPr>
          <w:lang w:val="ru-RU"/>
        </w:rPr>
        <w:t>Присоединени</w:t>
      </w:r>
      <w:r>
        <w:rPr>
          <w:lang w:val="ru-RU"/>
        </w:rPr>
        <w:t>е</w:t>
      </w:r>
      <w:r w:rsidRPr="00E77A54">
        <w:rPr>
          <w:lang w:val="ru-RU"/>
        </w:rPr>
        <w:t xml:space="preserve"> </w:t>
      </w:r>
      <w:r>
        <w:rPr>
          <w:lang w:val="ru-RU"/>
        </w:rPr>
        <w:t xml:space="preserve">других </w:t>
      </w:r>
      <w:r w:rsidRPr="009F7AD3">
        <w:rPr>
          <w:lang w:val="ru-RU"/>
        </w:rPr>
        <w:t>будущ</w:t>
      </w:r>
      <w:r>
        <w:rPr>
          <w:lang w:val="ru-RU"/>
        </w:rPr>
        <w:t>их</w:t>
      </w:r>
      <w:r w:rsidRPr="00E77A54">
        <w:rPr>
          <w:lang w:val="ru-RU"/>
        </w:rPr>
        <w:t xml:space="preserve"> </w:t>
      </w:r>
      <w:r>
        <w:rPr>
          <w:lang w:val="ru-RU"/>
        </w:rPr>
        <w:t>членов</w:t>
      </w:r>
      <w:r w:rsidRPr="00E77A54">
        <w:rPr>
          <w:lang w:val="ru-RU"/>
        </w:rPr>
        <w:t>, прежде всего</w:t>
      </w:r>
      <w:r>
        <w:rPr>
          <w:lang w:val="ru-RU"/>
        </w:rPr>
        <w:t xml:space="preserve"> Японии</w:t>
      </w:r>
      <w:r w:rsidRPr="00E77A54">
        <w:rPr>
          <w:lang w:val="ru-RU"/>
        </w:rPr>
        <w:t xml:space="preserve"> и Соединенных Штатов Америки, </w:t>
      </w:r>
      <w:r>
        <w:rPr>
          <w:lang w:val="ru-RU"/>
        </w:rPr>
        <w:t xml:space="preserve">было перенесено на </w:t>
      </w:r>
      <w:smartTag w:uri="urn:schemas-microsoft-com:office:smarttags" w:element="metricconverter">
        <w:smartTagPr>
          <w:attr w:name="ProductID" w:val="2015 г"/>
        </w:smartTagPr>
        <w:r w:rsidRPr="00E77A54">
          <w:rPr>
            <w:lang w:val="ru-RU"/>
          </w:rPr>
          <w:t>2015</w:t>
        </w:r>
        <w:r>
          <w:rPr>
            <w:lang w:val="ru-RU"/>
          </w:rPr>
          <w:t> г</w:t>
        </w:r>
      </w:smartTag>
      <w:r>
        <w:rPr>
          <w:lang w:val="ru-RU"/>
        </w:rPr>
        <w:t>.</w:t>
      </w:r>
      <w:r w:rsidRPr="00E77A54">
        <w:rPr>
          <w:lang w:val="ru-RU"/>
        </w:rPr>
        <w:t>, вследстви</w:t>
      </w:r>
      <w:r>
        <w:rPr>
          <w:lang w:val="ru-RU"/>
        </w:rPr>
        <w:t xml:space="preserve">е чего </w:t>
      </w:r>
      <w:r w:rsidRPr="00E77A54">
        <w:rPr>
          <w:lang w:val="ru-RU"/>
        </w:rPr>
        <w:t xml:space="preserve">рост </w:t>
      </w:r>
      <w:r>
        <w:rPr>
          <w:lang w:val="ru-RU"/>
        </w:rPr>
        <w:t>числа членов</w:t>
      </w:r>
      <w:r w:rsidRPr="00E77A54">
        <w:rPr>
          <w:lang w:val="ru-RU"/>
        </w:rPr>
        <w:t xml:space="preserve"> в </w:t>
      </w:r>
      <w:smartTag w:uri="urn:schemas-microsoft-com:office:smarttags" w:element="metricconverter">
        <w:smartTagPr>
          <w:attr w:name="ProductID" w:val="2014 г"/>
        </w:smartTagPr>
        <w:r w:rsidRPr="00E77A54">
          <w:rPr>
            <w:lang w:val="ru-RU"/>
          </w:rPr>
          <w:t>2014 г</w:t>
        </w:r>
      </w:smartTag>
      <w:r w:rsidRPr="00E77A54">
        <w:rPr>
          <w:lang w:val="ru-RU"/>
        </w:rPr>
        <w:t xml:space="preserve">. </w:t>
      </w:r>
      <w:r>
        <w:rPr>
          <w:lang w:val="ru-RU"/>
        </w:rPr>
        <w:t xml:space="preserve">оказался </w:t>
      </w:r>
      <w:r w:rsidRPr="00E77A54">
        <w:rPr>
          <w:lang w:val="ru-RU"/>
        </w:rPr>
        <w:t xml:space="preserve">ниже </w:t>
      </w:r>
      <w:r>
        <w:rPr>
          <w:lang w:val="ru-RU"/>
        </w:rPr>
        <w:t>ожидавшегося.</w:t>
      </w:r>
      <w:r w:rsidRPr="00E77A54">
        <w:rPr>
          <w:lang w:val="ru-RU"/>
        </w:rPr>
        <w:t xml:space="preserve"> Кроме того, к концу </w:t>
      </w:r>
      <w:smartTag w:uri="urn:schemas-microsoft-com:office:smarttags" w:element="metricconverter">
        <w:smartTagPr>
          <w:attr w:name="ProductID" w:val="2014 г"/>
        </w:smartTagPr>
        <w:r>
          <w:rPr>
            <w:lang w:val="ru-RU"/>
          </w:rPr>
          <w:t xml:space="preserve">2014 </w:t>
        </w:r>
        <w:r w:rsidRPr="00E77A54">
          <w:rPr>
            <w:lang w:val="ru-RU"/>
          </w:rPr>
          <w:t>г</w:t>
        </w:r>
      </w:smartTag>
      <w:r w:rsidRPr="00E77A54">
        <w:rPr>
          <w:lang w:val="ru-RU"/>
        </w:rPr>
        <w:t xml:space="preserve">. все еще </w:t>
      </w:r>
      <w:r>
        <w:rPr>
          <w:lang w:val="ru-RU"/>
        </w:rPr>
        <w:t>требовалось</w:t>
      </w:r>
      <w:r w:rsidRPr="00E77A54">
        <w:rPr>
          <w:lang w:val="ru-RU"/>
        </w:rPr>
        <w:t xml:space="preserve"> </w:t>
      </w:r>
      <w:r>
        <w:rPr>
          <w:lang w:val="ru-RU"/>
        </w:rPr>
        <w:t xml:space="preserve">согласие трех стран для </w:t>
      </w:r>
      <w:r w:rsidRPr="00E77A54">
        <w:rPr>
          <w:lang w:val="ru-RU"/>
        </w:rPr>
        <w:t>расторжени</w:t>
      </w:r>
      <w:r>
        <w:rPr>
          <w:lang w:val="ru-RU"/>
        </w:rPr>
        <w:t xml:space="preserve">я Акта </w:t>
      </w:r>
      <w:smartTag w:uri="urn:schemas-microsoft-com:office:smarttags" w:element="metricconverter">
        <w:smartTagPr>
          <w:attr w:name="ProductID" w:val="1934 г"/>
        </w:smartTagPr>
        <w:r>
          <w:rPr>
            <w:lang w:val="ru-RU"/>
          </w:rPr>
          <w:t>1934</w:t>
        </w:r>
        <w:r>
          <w:t> </w:t>
        </w:r>
        <w:r>
          <w:rPr>
            <w:lang w:val="ru-RU"/>
          </w:rPr>
          <w:t>г</w:t>
        </w:r>
      </w:smartTag>
      <w:r>
        <w:rPr>
          <w:lang w:val="ru-RU"/>
        </w:rPr>
        <w:t>.</w:t>
      </w:r>
      <w:r w:rsidRPr="00E77A54">
        <w:rPr>
          <w:lang w:val="ru-RU"/>
        </w:rPr>
        <w:t xml:space="preserve">, </w:t>
      </w:r>
      <w:r>
        <w:rPr>
          <w:lang w:val="ru-RU"/>
        </w:rPr>
        <w:t xml:space="preserve">а </w:t>
      </w:r>
      <w:r w:rsidRPr="00E77A54">
        <w:rPr>
          <w:lang w:val="ru-RU"/>
        </w:rPr>
        <w:t>четыре Договаривающиеся стороны</w:t>
      </w:r>
      <w:r>
        <w:rPr>
          <w:lang w:val="ru-RU"/>
        </w:rPr>
        <w:t xml:space="preserve">, не входящие в ЕС и АОИС, </w:t>
      </w:r>
      <w:r w:rsidRPr="00E77A54">
        <w:rPr>
          <w:lang w:val="ru-RU"/>
        </w:rPr>
        <w:t>по-прежнему</w:t>
      </w:r>
      <w:r>
        <w:rPr>
          <w:lang w:val="ru-RU"/>
        </w:rPr>
        <w:t xml:space="preserve"> являлись </w:t>
      </w:r>
      <w:r w:rsidRPr="00E77A54">
        <w:rPr>
          <w:lang w:val="ru-RU"/>
        </w:rPr>
        <w:t>участни</w:t>
      </w:r>
      <w:r>
        <w:rPr>
          <w:lang w:val="ru-RU"/>
        </w:rPr>
        <w:t>цами Акта 1960</w:t>
      </w:r>
      <w:r w:rsidR="008B0964">
        <w:rPr>
          <w:lang w:val="ru-RU"/>
        </w:rPr>
        <w:t> </w:t>
      </w:r>
      <w:r>
        <w:rPr>
          <w:lang w:val="ru-RU"/>
        </w:rPr>
        <w:t>г.</w:t>
      </w:r>
    </w:p>
    <w:p w:rsidR="007B43D0" w:rsidRDefault="007B43D0" w:rsidP="00E768A8">
      <w:pPr>
        <w:tabs>
          <w:tab w:val="left" w:pos="709"/>
        </w:tabs>
        <w:jc w:val="both"/>
        <w:rPr>
          <w:szCs w:val="20"/>
          <w:lang w:val="ru-RU"/>
        </w:rPr>
      </w:pPr>
    </w:p>
    <w:p w:rsidR="007B43D0" w:rsidRDefault="00E768A8" w:rsidP="00E768A8">
      <w:pPr>
        <w:pStyle w:val="ListParagraph"/>
        <w:numPr>
          <w:ilvl w:val="0"/>
          <w:numId w:val="63"/>
        </w:numPr>
        <w:tabs>
          <w:tab w:val="left" w:pos="709"/>
        </w:tabs>
        <w:ind w:left="0" w:firstLine="0"/>
        <w:jc w:val="both"/>
        <w:rPr>
          <w:lang w:val="ru-RU"/>
        </w:rPr>
      </w:pPr>
      <w:r w:rsidRPr="00866EA4">
        <w:rPr>
          <w:lang w:val="ru-RU"/>
        </w:rPr>
        <w:t xml:space="preserve">В </w:t>
      </w:r>
      <w:smartTag w:uri="urn:schemas-microsoft-com:office:smarttags" w:element="metricconverter">
        <w:smartTagPr>
          <w:attr w:name="ProductID" w:val="2014 г"/>
        </w:smartTagPr>
        <w:r w:rsidRPr="00866EA4">
          <w:rPr>
            <w:lang w:val="ru-RU"/>
          </w:rPr>
          <w:t>2014</w:t>
        </w:r>
        <w:r>
          <w:rPr>
            <w:lang w:val="ru-RU"/>
          </w:rPr>
          <w:t> </w:t>
        </w:r>
        <w:r w:rsidRPr="00866EA4">
          <w:rPr>
            <w:lang w:val="ru-RU"/>
          </w:rPr>
          <w:t>г</w:t>
        </w:r>
      </w:smartTag>
      <w:r w:rsidRPr="00866EA4">
        <w:rPr>
          <w:lang w:val="ru-RU"/>
        </w:rPr>
        <w:t>.</w:t>
      </w:r>
      <w:r>
        <w:rPr>
          <w:lang w:val="ru-RU"/>
        </w:rPr>
        <w:t xml:space="preserve"> был достигнут </w:t>
      </w:r>
      <w:r w:rsidRPr="00866EA4">
        <w:rPr>
          <w:lang w:val="ru-RU"/>
        </w:rPr>
        <w:t xml:space="preserve">значительный прогресс </w:t>
      </w:r>
      <w:r>
        <w:rPr>
          <w:lang w:val="ru-RU"/>
        </w:rPr>
        <w:t xml:space="preserve">в </w:t>
      </w:r>
      <w:r w:rsidRPr="00866EA4">
        <w:rPr>
          <w:lang w:val="ru-RU"/>
        </w:rPr>
        <w:t>укреплени</w:t>
      </w:r>
      <w:r>
        <w:rPr>
          <w:lang w:val="ru-RU"/>
        </w:rPr>
        <w:t xml:space="preserve">и </w:t>
      </w:r>
      <w:r w:rsidRPr="00866EA4">
        <w:rPr>
          <w:lang w:val="ru-RU"/>
        </w:rPr>
        <w:t xml:space="preserve">правовой базы </w:t>
      </w:r>
      <w:r>
        <w:rPr>
          <w:lang w:val="ru-RU"/>
        </w:rPr>
        <w:t>Гаагской системы.</w:t>
      </w:r>
      <w:r w:rsidRPr="00866EA4">
        <w:rPr>
          <w:lang w:val="ru-RU"/>
        </w:rPr>
        <w:t xml:space="preserve"> В частности, </w:t>
      </w:r>
      <w:r>
        <w:rPr>
          <w:lang w:val="ru-RU"/>
        </w:rPr>
        <w:t xml:space="preserve">после </w:t>
      </w:r>
      <w:r w:rsidRPr="00866EA4">
        <w:rPr>
          <w:lang w:val="ru-RU"/>
        </w:rPr>
        <w:t xml:space="preserve">четвертой </w:t>
      </w:r>
      <w:r>
        <w:rPr>
          <w:lang w:val="ru-RU"/>
        </w:rPr>
        <w:t>сессии</w:t>
      </w:r>
      <w:r w:rsidRPr="00866EA4">
        <w:rPr>
          <w:lang w:val="ru-RU"/>
        </w:rPr>
        <w:t xml:space="preserve"> Рабочей группы по правовому развитию Гаагской системы международной регистрации промышленных образцов Ассамблея Гаагского союза </w:t>
      </w:r>
      <w:r>
        <w:rPr>
          <w:lang w:val="ru-RU"/>
        </w:rPr>
        <w:t xml:space="preserve">утвердила нормы, </w:t>
      </w:r>
      <w:r w:rsidRPr="009F7AD3">
        <w:rPr>
          <w:lang w:val="ru-RU"/>
        </w:rPr>
        <w:t>предусматрива</w:t>
      </w:r>
      <w:r>
        <w:rPr>
          <w:lang w:val="ru-RU"/>
        </w:rPr>
        <w:t xml:space="preserve">ющие </w:t>
      </w:r>
      <w:r w:rsidRPr="00866EA4">
        <w:rPr>
          <w:lang w:val="ru-RU"/>
        </w:rPr>
        <w:t>«</w:t>
      </w:r>
      <w:r>
        <w:rPr>
          <w:lang w:val="ru-RU"/>
        </w:rPr>
        <w:t>механизм обратной связи</w:t>
      </w:r>
      <w:r w:rsidRPr="00866EA4">
        <w:rPr>
          <w:lang w:val="ru-RU"/>
        </w:rPr>
        <w:t>»</w:t>
      </w:r>
      <w:r>
        <w:rPr>
          <w:lang w:val="ru-RU"/>
        </w:rPr>
        <w:t xml:space="preserve">. </w:t>
      </w:r>
      <w:r w:rsidRPr="00866EA4">
        <w:rPr>
          <w:lang w:val="ru-RU"/>
        </w:rPr>
        <w:t xml:space="preserve">Кроме того, </w:t>
      </w:r>
      <w:r>
        <w:rPr>
          <w:lang w:val="ru-RU"/>
        </w:rPr>
        <w:t xml:space="preserve">были внесены </w:t>
      </w:r>
      <w:r w:rsidRPr="00866EA4">
        <w:rPr>
          <w:lang w:val="ru-RU"/>
        </w:rPr>
        <w:t xml:space="preserve">изменения </w:t>
      </w:r>
      <w:r>
        <w:rPr>
          <w:lang w:val="ru-RU"/>
        </w:rPr>
        <w:t>в Административную инструкцию, дающие пользователям</w:t>
      </w:r>
      <w:r w:rsidRPr="00866EA4">
        <w:rPr>
          <w:lang w:val="ru-RU"/>
        </w:rPr>
        <w:t xml:space="preserve"> более </w:t>
      </w:r>
      <w:r>
        <w:rPr>
          <w:lang w:val="ru-RU"/>
        </w:rPr>
        <w:t xml:space="preserve">широкие </w:t>
      </w:r>
      <w:r w:rsidRPr="00866EA4">
        <w:rPr>
          <w:lang w:val="ru-RU"/>
        </w:rPr>
        <w:t>возможн</w:t>
      </w:r>
      <w:r>
        <w:rPr>
          <w:lang w:val="ru-RU"/>
        </w:rPr>
        <w:t xml:space="preserve">ости </w:t>
      </w:r>
      <w:r w:rsidRPr="00866EA4">
        <w:rPr>
          <w:lang w:val="ru-RU"/>
        </w:rPr>
        <w:t xml:space="preserve">в отношении </w:t>
      </w:r>
      <w:r>
        <w:rPr>
          <w:lang w:val="ru-RU"/>
        </w:rPr>
        <w:t>формального</w:t>
      </w:r>
      <w:r w:rsidRPr="00866EA4">
        <w:rPr>
          <w:lang w:val="ru-RU"/>
        </w:rPr>
        <w:t xml:space="preserve"> </w:t>
      </w:r>
      <w:r>
        <w:rPr>
          <w:lang w:val="ru-RU"/>
        </w:rPr>
        <w:t>раскрытия</w:t>
      </w:r>
      <w:r w:rsidRPr="00866EA4">
        <w:rPr>
          <w:lang w:val="ru-RU"/>
        </w:rPr>
        <w:t xml:space="preserve"> </w:t>
      </w:r>
      <w:r>
        <w:rPr>
          <w:lang w:val="ru-RU"/>
        </w:rPr>
        <w:t xml:space="preserve">образцов. Эти два новшества обеспечивают </w:t>
      </w:r>
      <w:r w:rsidRPr="00866EA4">
        <w:rPr>
          <w:lang w:val="ru-RU"/>
        </w:rPr>
        <w:t xml:space="preserve">фундамент </w:t>
      </w:r>
      <w:r>
        <w:rPr>
          <w:lang w:val="ru-RU"/>
        </w:rPr>
        <w:t xml:space="preserve">для дальнейшего </w:t>
      </w:r>
      <w:r w:rsidRPr="00866EA4">
        <w:rPr>
          <w:lang w:val="ru-RU"/>
        </w:rPr>
        <w:t>движени</w:t>
      </w:r>
      <w:r>
        <w:rPr>
          <w:lang w:val="ru-RU"/>
        </w:rPr>
        <w:t xml:space="preserve">я по пути давно ожидавшегося </w:t>
      </w:r>
      <w:r w:rsidRPr="00866EA4">
        <w:rPr>
          <w:rFonts w:cs="Arial"/>
          <w:lang w:val="ru-RU"/>
        </w:rPr>
        <w:t>распространени</w:t>
      </w:r>
      <w:r>
        <w:rPr>
          <w:lang w:val="ru-RU"/>
        </w:rPr>
        <w:t xml:space="preserve">я </w:t>
      </w:r>
      <w:r w:rsidRPr="00866EA4">
        <w:rPr>
          <w:lang w:val="ru-RU"/>
        </w:rPr>
        <w:t>систем</w:t>
      </w:r>
      <w:r>
        <w:rPr>
          <w:lang w:val="ru-RU"/>
        </w:rPr>
        <w:t xml:space="preserve">ы на юрисдикции, в </w:t>
      </w:r>
      <w:r w:rsidRPr="00866EA4">
        <w:rPr>
          <w:lang w:val="ru-RU"/>
        </w:rPr>
        <w:t>котор</w:t>
      </w:r>
      <w:r>
        <w:rPr>
          <w:lang w:val="ru-RU"/>
        </w:rPr>
        <w:t xml:space="preserve">ых предусмотрена </w:t>
      </w:r>
      <w:r w:rsidRPr="00866EA4">
        <w:rPr>
          <w:lang w:val="ru-RU"/>
        </w:rPr>
        <w:t xml:space="preserve">экспертиза </w:t>
      </w:r>
      <w:r>
        <w:rPr>
          <w:lang w:val="ru-RU"/>
        </w:rPr>
        <w:t xml:space="preserve">образцов по существу. Ожидается, что все эти меры, наряду </w:t>
      </w:r>
      <w:r w:rsidRPr="00866EA4">
        <w:rPr>
          <w:lang w:val="ru-RU"/>
        </w:rPr>
        <w:t xml:space="preserve">с </w:t>
      </w:r>
      <w:r>
        <w:rPr>
          <w:lang w:val="ru-RU"/>
        </w:rPr>
        <w:t xml:space="preserve">доработкой </w:t>
      </w:r>
      <w:r w:rsidRPr="00866EA4">
        <w:rPr>
          <w:lang w:val="ru-RU"/>
        </w:rPr>
        <w:t>интерфейс</w:t>
      </w:r>
      <w:r>
        <w:rPr>
          <w:lang w:val="ru-RU"/>
        </w:rPr>
        <w:t>а</w:t>
      </w:r>
      <w:r w:rsidRPr="00866EA4">
        <w:rPr>
          <w:lang w:val="ru-RU"/>
        </w:rPr>
        <w:t xml:space="preserve"> электронн</w:t>
      </w:r>
      <w:r>
        <w:rPr>
          <w:lang w:val="ru-RU"/>
        </w:rPr>
        <w:t>ой</w:t>
      </w:r>
      <w:r w:rsidRPr="00866EA4">
        <w:rPr>
          <w:lang w:val="ru-RU"/>
        </w:rPr>
        <w:t xml:space="preserve"> </w:t>
      </w:r>
      <w:r>
        <w:rPr>
          <w:lang w:val="ru-RU"/>
        </w:rPr>
        <w:t xml:space="preserve">подачи заявок, предпринятой для облегчения </w:t>
      </w:r>
      <w:r w:rsidRPr="00866EA4">
        <w:rPr>
          <w:lang w:val="ru-RU"/>
        </w:rPr>
        <w:t>присоединени</w:t>
      </w:r>
      <w:r>
        <w:rPr>
          <w:lang w:val="ru-RU"/>
        </w:rPr>
        <w:t xml:space="preserve">я к </w:t>
      </w:r>
      <w:r w:rsidRPr="00866EA4">
        <w:rPr>
          <w:lang w:val="ru-RU"/>
        </w:rPr>
        <w:t>систем</w:t>
      </w:r>
      <w:r>
        <w:rPr>
          <w:lang w:val="ru-RU"/>
        </w:rPr>
        <w:t>е Республики</w:t>
      </w:r>
      <w:r w:rsidRPr="00866EA4">
        <w:rPr>
          <w:lang w:val="ru-RU"/>
        </w:rPr>
        <w:t xml:space="preserve"> </w:t>
      </w:r>
      <w:r w:rsidRPr="00E77A54">
        <w:rPr>
          <w:lang w:val="ru-RU"/>
        </w:rPr>
        <w:t>Корея</w:t>
      </w:r>
      <w:r w:rsidRPr="00866EA4">
        <w:rPr>
          <w:lang w:val="ru-RU"/>
        </w:rPr>
        <w:t xml:space="preserve">, </w:t>
      </w:r>
      <w:r>
        <w:rPr>
          <w:lang w:val="ru-RU"/>
        </w:rPr>
        <w:t>позволит системе</w:t>
      </w:r>
      <w:r w:rsidRPr="00866EA4">
        <w:rPr>
          <w:lang w:val="ru-RU"/>
        </w:rPr>
        <w:t xml:space="preserve"> </w:t>
      </w:r>
      <w:r w:rsidRPr="009F7AD3">
        <w:rPr>
          <w:lang w:val="ru-RU"/>
        </w:rPr>
        <w:t>эффективн</w:t>
      </w:r>
      <w:r>
        <w:rPr>
          <w:lang w:val="ru-RU"/>
        </w:rPr>
        <w:t>ее</w:t>
      </w:r>
      <w:r w:rsidRPr="00866EA4">
        <w:rPr>
          <w:lang w:val="ru-RU"/>
        </w:rPr>
        <w:t xml:space="preserve"> </w:t>
      </w:r>
      <w:r>
        <w:rPr>
          <w:lang w:val="ru-RU"/>
        </w:rPr>
        <w:t xml:space="preserve">преодолевать новые сложности, </w:t>
      </w:r>
      <w:r w:rsidRPr="009F7AD3">
        <w:rPr>
          <w:lang w:val="ru-RU"/>
        </w:rPr>
        <w:t>котор</w:t>
      </w:r>
      <w:r>
        <w:rPr>
          <w:lang w:val="ru-RU"/>
        </w:rPr>
        <w:t xml:space="preserve">ые могут возникнуть в ходе предполагаемого </w:t>
      </w:r>
      <w:r w:rsidRPr="00866EA4">
        <w:rPr>
          <w:lang w:val="ru-RU"/>
        </w:rPr>
        <w:t>присоединени</w:t>
      </w:r>
      <w:r>
        <w:rPr>
          <w:lang w:val="ru-RU"/>
        </w:rPr>
        <w:t xml:space="preserve">я новых стран. </w:t>
      </w:r>
    </w:p>
    <w:p w:rsidR="007B43D0" w:rsidRDefault="007B43D0" w:rsidP="00E768A8">
      <w:pPr>
        <w:tabs>
          <w:tab w:val="left" w:pos="709"/>
        </w:tabs>
        <w:jc w:val="both"/>
        <w:rPr>
          <w:szCs w:val="20"/>
          <w:lang w:val="ru-RU"/>
        </w:rPr>
      </w:pPr>
    </w:p>
    <w:p w:rsidR="007B43D0" w:rsidRDefault="00E768A8" w:rsidP="00E768A8">
      <w:pPr>
        <w:pStyle w:val="ListParagraph"/>
        <w:numPr>
          <w:ilvl w:val="0"/>
          <w:numId w:val="63"/>
        </w:numPr>
        <w:tabs>
          <w:tab w:val="left" w:pos="709"/>
        </w:tabs>
        <w:ind w:left="0" w:firstLine="0"/>
        <w:jc w:val="both"/>
        <w:rPr>
          <w:lang w:val="ru-RU"/>
        </w:rPr>
      </w:pPr>
      <w:r>
        <w:rPr>
          <w:lang w:val="ru-RU"/>
        </w:rPr>
        <w:t xml:space="preserve">Число </w:t>
      </w:r>
      <w:r w:rsidRPr="00866EA4">
        <w:rPr>
          <w:lang w:val="ru-RU"/>
        </w:rPr>
        <w:t xml:space="preserve">заявок на регистрацию также </w:t>
      </w:r>
      <w:r>
        <w:rPr>
          <w:lang w:val="ru-RU"/>
        </w:rPr>
        <w:t xml:space="preserve">оставалось </w:t>
      </w:r>
      <w:r w:rsidRPr="00866EA4">
        <w:rPr>
          <w:lang w:val="ru-RU"/>
        </w:rPr>
        <w:t xml:space="preserve">значительно ниже </w:t>
      </w:r>
      <w:r>
        <w:rPr>
          <w:lang w:val="ru-RU"/>
        </w:rPr>
        <w:t xml:space="preserve">показателя, </w:t>
      </w:r>
      <w:r w:rsidRPr="004D7083">
        <w:rPr>
          <w:lang w:val="ru-RU"/>
        </w:rPr>
        <w:t>котор</w:t>
      </w:r>
      <w:r>
        <w:rPr>
          <w:lang w:val="ru-RU"/>
        </w:rPr>
        <w:t xml:space="preserve">ый </w:t>
      </w:r>
      <w:r w:rsidRPr="004D7083">
        <w:rPr>
          <w:lang w:val="ru-RU"/>
        </w:rPr>
        <w:t>прогноз</w:t>
      </w:r>
      <w:r>
        <w:rPr>
          <w:lang w:val="ru-RU"/>
        </w:rPr>
        <w:t xml:space="preserve">ировался на </w:t>
      </w:r>
      <w:smartTag w:uri="urn:schemas-microsoft-com:office:smarttags" w:element="metricconverter">
        <w:smartTagPr>
          <w:attr w:name="ProductID" w:val="2014 г"/>
        </w:smartTagPr>
        <w:r>
          <w:rPr>
            <w:lang w:val="ru-RU"/>
          </w:rPr>
          <w:t>2014 </w:t>
        </w:r>
        <w:r w:rsidRPr="00866EA4">
          <w:rPr>
            <w:lang w:val="ru-RU"/>
          </w:rPr>
          <w:t>г</w:t>
        </w:r>
      </w:smartTag>
      <w:r w:rsidRPr="00866EA4">
        <w:rPr>
          <w:lang w:val="ru-RU"/>
        </w:rPr>
        <w:t>., несмотря на общ</w:t>
      </w:r>
      <w:r>
        <w:rPr>
          <w:lang w:val="ru-RU"/>
        </w:rPr>
        <w:t xml:space="preserve">ий рост числа заявок </w:t>
      </w:r>
      <w:r w:rsidRPr="00866EA4">
        <w:rPr>
          <w:lang w:val="ru-RU"/>
        </w:rPr>
        <w:t xml:space="preserve">и </w:t>
      </w:r>
      <w:r w:rsidRPr="00866EA4">
        <w:rPr>
          <w:snapToGrid w:val="0"/>
          <w:lang w:val="ru-RU"/>
        </w:rPr>
        <w:t>оформлен</w:t>
      </w:r>
      <w:r>
        <w:rPr>
          <w:snapToGrid w:val="0"/>
          <w:lang w:val="ru-RU"/>
        </w:rPr>
        <w:t xml:space="preserve">ных </w:t>
      </w:r>
      <w:r w:rsidRPr="00866EA4">
        <w:rPr>
          <w:lang w:val="ru-RU"/>
        </w:rPr>
        <w:t>международн</w:t>
      </w:r>
      <w:r>
        <w:rPr>
          <w:lang w:val="ru-RU"/>
        </w:rPr>
        <w:t xml:space="preserve">ых </w:t>
      </w:r>
      <w:r w:rsidRPr="00866EA4">
        <w:rPr>
          <w:lang w:val="ru-RU"/>
        </w:rPr>
        <w:t>регистраци</w:t>
      </w:r>
      <w:r>
        <w:rPr>
          <w:lang w:val="ru-RU"/>
        </w:rPr>
        <w:t>й</w:t>
      </w:r>
      <w:r w:rsidRPr="00866EA4">
        <w:rPr>
          <w:lang w:val="ru-RU"/>
        </w:rPr>
        <w:t xml:space="preserve">. </w:t>
      </w:r>
      <w:r w:rsidRPr="00A0696F">
        <w:rPr>
          <w:lang w:val="ru-RU"/>
        </w:rPr>
        <w:t>Соответств</w:t>
      </w:r>
      <w:r>
        <w:rPr>
          <w:lang w:val="ru-RU"/>
        </w:rPr>
        <w:t xml:space="preserve">енно, </w:t>
      </w:r>
      <w:r w:rsidRPr="00866EA4">
        <w:rPr>
          <w:lang w:val="ru-RU"/>
        </w:rPr>
        <w:t>гибкост</w:t>
      </w:r>
      <w:r>
        <w:rPr>
          <w:lang w:val="ru-RU"/>
        </w:rPr>
        <w:t xml:space="preserve">ь в </w:t>
      </w:r>
      <w:r w:rsidRPr="00A0696F">
        <w:rPr>
          <w:lang w:val="ru-RU"/>
        </w:rPr>
        <w:t>использова</w:t>
      </w:r>
      <w:r>
        <w:rPr>
          <w:lang w:val="ru-RU"/>
        </w:rPr>
        <w:t>нии базы</w:t>
      </w:r>
      <w:r w:rsidRPr="00866EA4">
        <w:rPr>
          <w:lang w:val="ru-RU"/>
        </w:rPr>
        <w:t xml:space="preserve"> данных</w:t>
      </w:r>
      <w:r>
        <w:rPr>
          <w:lang w:val="ru-RU"/>
        </w:rPr>
        <w:t xml:space="preserve"> оставалась </w:t>
      </w:r>
      <w:r w:rsidRPr="00866EA4">
        <w:rPr>
          <w:lang w:val="ru-RU"/>
        </w:rPr>
        <w:t>ограниченн</w:t>
      </w:r>
      <w:r>
        <w:rPr>
          <w:lang w:val="ru-RU"/>
        </w:rPr>
        <w:t>ой</w:t>
      </w:r>
      <w:r w:rsidRPr="00866EA4">
        <w:rPr>
          <w:lang w:val="ru-RU"/>
        </w:rPr>
        <w:t xml:space="preserve">, </w:t>
      </w:r>
      <w:r>
        <w:rPr>
          <w:lang w:val="ru-RU"/>
        </w:rPr>
        <w:t xml:space="preserve">поскольку этот </w:t>
      </w:r>
      <w:r w:rsidRPr="00A0696F">
        <w:rPr>
          <w:lang w:val="ru-RU"/>
        </w:rPr>
        <w:t>процесс</w:t>
      </w:r>
      <w:r>
        <w:rPr>
          <w:lang w:val="ru-RU"/>
        </w:rPr>
        <w:t xml:space="preserve"> предполагается осуществлять </w:t>
      </w:r>
      <w:r w:rsidRPr="00866EA4">
        <w:rPr>
          <w:lang w:val="ru-RU"/>
        </w:rPr>
        <w:t xml:space="preserve">только после </w:t>
      </w:r>
      <w:r>
        <w:rPr>
          <w:lang w:val="ru-RU"/>
        </w:rPr>
        <w:t xml:space="preserve">накопления </w:t>
      </w:r>
      <w:r w:rsidRPr="00866EA4">
        <w:rPr>
          <w:lang w:val="ru-RU"/>
        </w:rPr>
        <w:t>опыт</w:t>
      </w:r>
      <w:r>
        <w:rPr>
          <w:lang w:val="ru-RU"/>
        </w:rPr>
        <w:t xml:space="preserve">а </w:t>
      </w:r>
      <w:r w:rsidRPr="00A0696F">
        <w:rPr>
          <w:lang w:val="ru-RU"/>
        </w:rPr>
        <w:t>работ</w:t>
      </w:r>
      <w:r>
        <w:rPr>
          <w:lang w:val="ru-RU"/>
        </w:rPr>
        <w:t xml:space="preserve">ы </w:t>
      </w:r>
      <w:r w:rsidRPr="00866EA4">
        <w:rPr>
          <w:lang w:val="ru-RU"/>
        </w:rPr>
        <w:t xml:space="preserve">с </w:t>
      </w:r>
      <w:r>
        <w:rPr>
          <w:lang w:val="ru-RU"/>
        </w:rPr>
        <w:t>б</w:t>
      </w:r>
      <w:r w:rsidRPr="00A0696F">
        <w:rPr>
          <w:lang w:val="ru-RU"/>
        </w:rPr>
        <w:t>ό</w:t>
      </w:r>
      <w:r>
        <w:rPr>
          <w:lang w:val="ru-RU"/>
        </w:rPr>
        <w:t xml:space="preserve">льшим числом членов. </w:t>
      </w:r>
      <w:r w:rsidRPr="00A0696F">
        <w:rPr>
          <w:lang w:val="ru-RU"/>
        </w:rPr>
        <w:t xml:space="preserve">Тем не менее </w:t>
      </w:r>
      <w:r>
        <w:rPr>
          <w:lang w:val="ru-RU"/>
        </w:rPr>
        <w:t xml:space="preserve">повышение уровня автоматизации процессов, применяемых </w:t>
      </w:r>
      <w:r w:rsidRPr="00A0696F">
        <w:rPr>
          <w:lang w:val="ru-RU"/>
        </w:rPr>
        <w:t>в рамках</w:t>
      </w:r>
      <w:r>
        <w:rPr>
          <w:lang w:val="ru-RU"/>
        </w:rPr>
        <w:t xml:space="preserve"> имеющейся </w:t>
      </w:r>
      <w:r w:rsidRPr="00A0696F">
        <w:rPr>
          <w:lang w:val="ru-RU"/>
        </w:rPr>
        <w:t>информационно-технологическ</w:t>
      </w:r>
      <w:r>
        <w:rPr>
          <w:lang w:val="ru-RU"/>
        </w:rPr>
        <w:t>ой платформы,</w:t>
      </w:r>
      <w:r w:rsidRPr="00A0696F">
        <w:rPr>
          <w:lang w:val="ru-RU"/>
        </w:rPr>
        <w:t xml:space="preserve"> </w:t>
      </w:r>
      <w:r>
        <w:rPr>
          <w:lang w:val="ru-RU"/>
        </w:rPr>
        <w:t xml:space="preserve">шло </w:t>
      </w:r>
      <w:r w:rsidRPr="00A0696F">
        <w:rPr>
          <w:lang w:val="ru-RU"/>
        </w:rPr>
        <w:t xml:space="preserve">по графику, </w:t>
      </w:r>
      <w:r>
        <w:rPr>
          <w:lang w:val="ru-RU"/>
        </w:rPr>
        <w:t xml:space="preserve">и </w:t>
      </w:r>
      <w:r w:rsidRPr="00A0696F">
        <w:rPr>
          <w:lang w:val="ru-RU"/>
        </w:rPr>
        <w:t xml:space="preserve">в </w:t>
      </w:r>
      <w:smartTag w:uri="urn:schemas-microsoft-com:office:smarttags" w:element="metricconverter">
        <w:smartTagPr>
          <w:attr w:name="ProductID" w:val="2014 г"/>
        </w:smartTagPr>
        <w:r w:rsidRPr="00A0696F">
          <w:rPr>
            <w:lang w:val="ru-RU"/>
          </w:rPr>
          <w:t>2</w:t>
        </w:r>
        <w:r>
          <w:rPr>
            <w:lang w:val="ru-RU"/>
          </w:rPr>
          <w:t>014 </w:t>
        </w:r>
        <w:r w:rsidRPr="00A0696F">
          <w:rPr>
            <w:lang w:val="ru-RU"/>
          </w:rPr>
          <w:t>г</w:t>
        </w:r>
      </w:smartTag>
      <w:r w:rsidRPr="00A0696F">
        <w:rPr>
          <w:lang w:val="ru-RU"/>
        </w:rPr>
        <w:t>.</w:t>
      </w:r>
      <w:r>
        <w:rPr>
          <w:lang w:val="ru-RU"/>
        </w:rPr>
        <w:t xml:space="preserve"> была </w:t>
      </w:r>
      <w:r w:rsidRPr="00C963C9">
        <w:rPr>
          <w:lang w:val="ru-RU"/>
        </w:rPr>
        <w:t>дополнительн</w:t>
      </w:r>
      <w:r>
        <w:rPr>
          <w:lang w:val="ru-RU"/>
        </w:rPr>
        <w:t xml:space="preserve">о автоматизирована </w:t>
      </w:r>
      <w:r w:rsidRPr="00A0696F">
        <w:rPr>
          <w:lang w:val="ru-RU"/>
        </w:rPr>
        <w:t>процедур</w:t>
      </w:r>
      <w:r>
        <w:rPr>
          <w:lang w:val="ru-RU"/>
        </w:rPr>
        <w:t>а подачи заявления</w:t>
      </w:r>
      <w:r w:rsidRPr="00A0696F">
        <w:rPr>
          <w:lang w:val="ru-RU"/>
        </w:rPr>
        <w:t xml:space="preserve"> </w:t>
      </w:r>
      <w:r>
        <w:rPr>
          <w:lang w:val="ru-RU"/>
        </w:rPr>
        <w:t>о пр</w:t>
      </w:r>
      <w:r w:rsidR="008B0964">
        <w:rPr>
          <w:lang w:val="ru-RU"/>
        </w:rPr>
        <w:t>е</w:t>
      </w:r>
      <w:r>
        <w:rPr>
          <w:lang w:val="ru-RU"/>
        </w:rPr>
        <w:t>д</w:t>
      </w:r>
      <w:r w:rsidR="008B0964">
        <w:rPr>
          <w:lang w:val="ru-RU"/>
        </w:rPr>
        <w:t>оставлении охраны</w:t>
      </w:r>
      <w:r>
        <w:rPr>
          <w:lang w:val="ru-RU"/>
        </w:rPr>
        <w:t xml:space="preserve">, и теперь </w:t>
      </w:r>
      <w:r w:rsidRPr="00A0696F">
        <w:rPr>
          <w:lang w:val="ru-RU"/>
        </w:rPr>
        <w:t>систем</w:t>
      </w:r>
      <w:r>
        <w:rPr>
          <w:lang w:val="ru-RU"/>
        </w:rPr>
        <w:t xml:space="preserve">а имеет </w:t>
      </w:r>
      <w:r w:rsidRPr="00A0696F">
        <w:rPr>
          <w:lang w:val="ru-RU"/>
        </w:rPr>
        <w:t xml:space="preserve">три </w:t>
      </w:r>
      <w:r>
        <w:rPr>
          <w:lang w:val="ru-RU"/>
        </w:rPr>
        <w:t xml:space="preserve">автоматизированных </w:t>
      </w:r>
      <w:r w:rsidRPr="00A0696F">
        <w:rPr>
          <w:lang w:val="ru-RU"/>
        </w:rPr>
        <w:t>процедур</w:t>
      </w:r>
      <w:r>
        <w:rPr>
          <w:lang w:val="ru-RU"/>
        </w:rPr>
        <w:t>ы</w:t>
      </w:r>
      <w:r w:rsidRPr="00A0696F">
        <w:rPr>
          <w:lang w:val="ru-RU"/>
        </w:rPr>
        <w:t>.</w:t>
      </w:r>
    </w:p>
    <w:p w:rsidR="007B43D0" w:rsidRDefault="007B43D0" w:rsidP="00E768A8">
      <w:pPr>
        <w:tabs>
          <w:tab w:val="left" w:pos="709"/>
        </w:tabs>
        <w:jc w:val="both"/>
        <w:rPr>
          <w:szCs w:val="20"/>
          <w:lang w:val="ru-RU"/>
        </w:rPr>
      </w:pPr>
    </w:p>
    <w:p w:rsidR="007B43D0" w:rsidRDefault="00E768A8" w:rsidP="00E768A8">
      <w:pPr>
        <w:pStyle w:val="ListParagraph"/>
        <w:numPr>
          <w:ilvl w:val="0"/>
          <w:numId w:val="63"/>
        </w:numPr>
        <w:tabs>
          <w:tab w:val="left" w:pos="709"/>
        </w:tabs>
        <w:ind w:left="0" w:firstLine="0"/>
        <w:jc w:val="both"/>
        <w:rPr>
          <w:lang w:val="ru-RU"/>
        </w:rPr>
      </w:pPr>
      <w:r>
        <w:rPr>
          <w:lang w:val="ru-RU"/>
        </w:rPr>
        <w:t xml:space="preserve">Разработка, планирование и осуществление </w:t>
      </w:r>
      <w:r w:rsidRPr="00A0696F">
        <w:rPr>
          <w:lang w:val="ru-RU"/>
        </w:rPr>
        <w:t>мероприяти</w:t>
      </w:r>
      <w:r>
        <w:rPr>
          <w:lang w:val="ru-RU"/>
        </w:rPr>
        <w:t xml:space="preserve">й в рамках </w:t>
      </w:r>
      <w:r w:rsidR="00104F8E">
        <w:rPr>
          <w:lang w:val="ru-RU"/>
        </w:rPr>
        <w:t>п</w:t>
      </w:r>
      <w:r>
        <w:rPr>
          <w:lang w:val="ru-RU"/>
        </w:rPr>
        <w:t>рограммы</w:t>
      </w:r>
      <w:r w:rsidR="00104F8E">
        <w:rPr>
          <w:lang w:val="ru-RU"/>
        </w:rPr>
        <w:t> </w:t>
      </w:r>
      <w:r w:rsidRPr="00E77A54">
        <w:rPr>
          <w:lang w:val="ru-RU"/>
        </w:rPr>
        <w:t>31 производились с учетом и на основе соответствующих рекомендаций, в частности</w:t>
      </w:r>
      <w:r>
        <w:rPr>
          <w:lang w:val="ru-RU"/>
        </w:rPr>
        <w:t>, рекомендаций </w:t>
      </w:r>
      <w:r w:rsidRPr="00E77A54">
        <w:rPr>
          <w:lang w:val="ru-RU"/>
        </w:rPr>
        <w:t>1 и 6.</w:t>
      </w:r>
    </w:p>
    <w:p w:rsidR="007B43D0" w:rsidRDefault="007B43D0" w:rsidP="00E768A8">
      <w:pPr>
        <w:tabs>
          <w:tab w:val="left" w:pos="709"/>
        </w:tabs>
        <w:rPr>
          <w:bCs/>
          <w:szCs w:val="20"/>
          <w:lang w:val="ru-RU"/>
        </w:rPr>
      </w:pPr>
    </w:p>
    <w:p w:rsidR="007B43D0" w:rsidRDefault="007B43D0" w:rsidP="00E768A8">
      <w:pPr>
        <w:rPr>
          <w:bCs/>
          <w:sz w:val="22"/>
          <w:szCs w:val="22"/>
          <w:lang w:val="ru-RU"/>
        </w:rPr>
      </w:pPr>
    </w:p>
    <w:p w:rsidR="007B43D0" w:rsidRDefault="00E768A8" w:rsidP="00E768A8">
      <w:pPr>
        <w:rPr>
          <w:rFonts w:cs="Arial"/>
          <w:sz w:val="22"/>
          <w:szCs w:val="22"/>
        </w:rPr>
      </w:pPr>
      <w:r>
        <w:rPr>
          <w:rFonts w:cs="Arial"/>
          <w:sz w:val="22"/>
          <w:szCs w:val="22"/>
          <w:lang w:val="ru-RU"/>
        </w:rPr>
        <w:br w:type="page"/>
      </w:r>
      <w:r w:rsidRPr="00E77A54">
        <w:rPr>
          <w:rFonts w:cs="Arial"/>
          <w:sz w:val="22"/>
          <w:szCs w:val="22"/>
          <w:lang w:val="ru-RU"/>
        </w:rPr>
        <w:lastRenderedPageBreak/>
        <w:t>ДАННЫЕ О РЕЗУЛЬТАТИВНОСТИ</w:t>
      </w:r>
    </w:p>
    <w:p w:rsidR="00E768A8" w:rsidRPr="00E77A54" w:rsidRDefault="00E768A8" w:rsidP="00E768A8">
      <w:pPr>
        <w:rPr>
          <w:bCs/>
          <w:sz w:val="22"/>
          <w:szCs w:val="22"/>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69"/>
        <w:gridCol w:w="2242"/>
        <w:gridCol w:w="1529"/>
        <w:gridCol w:w="2324"/>
        <w:gridCol w:w="1407"/>
      </w:tblGrid>
      <w:tr w:rsidR="00E768A8" w:rsidRPr="007B43D0" w:rsidTr="005D7492">
        <w:trPr>
          <w:cantSplit/>
        </w:trPr>
        <w:tc>
          <w:tcPr>
            <w:tcW w:w="5000" w:type="pct"/>
            <w:gridSpan w:val="5"/>
            <w:tcBorders>
              <w:top w:val="single" w:sz="4" w:space="0" w:color="auto"/>
              <w:bottom w:val="single" w:sz="4" w:space="0" w:color="auto"/>
            </w:tcBorders>
            <w:shd w:val="clear" w:color="auto" w:fill="CCFFFF"/>
            <w:vAlign w:val="center"/>
          </w:tcPr>
          <w:p w:rsidR="00E768A8" w:rsidRPr="00E77A54" w:rsidRDefault="00E768A8" w:rsidP="00E768A8">
            <w:pPr>
              <w:keepNext/>
              <w:keepLines/>
              <w:tabs>
                <w:tab w:val="left" w:pos="2302"/>
              </w:tabs>
              <w:spacing w:before="120" w:after="120"/>
              <w:ind w:left="2302" w:hanging="2302"/>
              <w:rPr>
                <w:rFonts w:cs="Arial"/>
                <w:b/>
                <w:bCs/>
                <w:sz w:val="16"/>
                <w:szCs w:val="16"/>
                <w:lang w:val="ru-RU"/>
              </w:rPr>
            </w:pPr>
            <w:r w:rsidRPr="00E77A54">
              <w:rPr>
                <w:rFonts w:cs="Arial"/>
                <w:b/>
                <w:bCs/>
                <w:sz w:val="16"/>
                <w:szCs w:val="16"/>
                <w:lang w:val="ru-RU"/>
              </w:rPr>
              <w:t>Ожидаемый результат:</w:t>
            </w:r>
            <w:r w:rsidRPr="00E77A54">
              <w:rPr>
                <w:rFonts w:cs="Arial"/>
                <w:b/>
                <w:bCs/>
                <w:sz w:val="16"/>
                <w:szCs w:val="16"/>
                <w:lang w:val="ru-RU"/>
              </w:rPr>
              <w:tab/>
            </w:r>
            <w:r w:rsidRPr="00E77A54">
              <w:rPr>
                <w:rFonts w:cs="Arial"/>
                <w:color w:val="000000"/>
                <w:sz w:val="16"/>
                <w:szCs w:val="16"/>
              </w:rPr>
              <w:t>II</w:t>
            </w:r>
            <w:r w:rsidRPr="00E77A54">
              <w:rPr>
                <w:rFonts w:cs="Arial"/>
                <w:color w:val="000000"/>
                <w:sz w:val="16"/>
                <w:szCs w:val="16"/>
                <w:lang w:val="ru-RU"/>
              </w:rPr>
              <w:t>.4 Более широкое и эффективное использование Гаагской системы, в том числе развивающимися странами и НРС</w:t>
            </w:r>
          </w:p>
        </w:tc>
      </w:tr>
      <w:tr w:rsidR="00E768A8" w:rsidRPr="00E77A54" w:rsidTr="005D7492">
        <w:trPr>
          <w:cantSplit/>
        </w:trPr>
        <w:tc>
          <w:tcPr>
            <w:tcW w:w="1081" w:type="pct"/>
            <w:tcBorders>
              <w:top w:val="single" w:sz="4" w:space="0" w:color="auto"/>
            </w:tcBorders>
            <w:vAlign w:val="center"/>
          </w:tcPr>
          <w:p w:rsidR="00E768A8" w:rsidRPr="00AE293E" w:rsidRDefault="00E768A8" w:rsidP="00E768A8">
            <w:pPr>
              <w:rPr>
                <w:rFonts w:cs="Arial"/>
                <w:b/>
                <w:sz w:val="16"/>
                <w:szCs w:val="16"/>
                <w:lang w:val="ru-RU"/>
              </w:rPr>
            </w:pPr>
            <w:r w:rsidRPr="00AE293E">
              <w:rPr>
                <w:rFonts w:cs="Arial"/>
                <w:b/>
                <w:sz w:val="16"/>
                <w:szCs w:val="16"/>
                <w:lang w:val="ru-RU"/>
              </w:rPr>
              <w:t>Показатели результативности</w:t>
            </w:r>
          </w:p>
        </w:tc>
        <w:tc>
          <w:tcPr>
            <w:tcW w:w="1171" w:type="pct"/>
            <w:tcBorders>
              <w:top w:val="single" w:sz="4" w:space="0" w:color="auto"/>
            </w:tcBorders>
            <w:vAlign w:val="center"/>
          </w:tcPr>
          <w:p w:rsidR="00E768A8" w:rsidRPr="00E77A54" w:rsidRDefault="00E768A8" w:rsidP="00E768A8">
            <w:pPr>
              <w:rPr>
                <w:rFonts w:cs="Arial"/>
                <w:b/>
                <w:bCs/>
                <w:sz w:val="16"/>
                <w:szCs w:val="16"/>
                <w:lang w:val="ru-RU"/>
              </w:rPr>
            </w:pPr>
            <w:r w:rsidRPr="00E77A54">
              <w:rPr>
                <w:rFonts w:cs="Arial"/>
                <w:b/>
                <w:bCs/>
                <w:sz w:val="16"/>
                <w:szCs w:val="16"/>
                <w:lang w:val="ru-RU"/>
              </w:rPr>
              <w:t>Базовые показатели</w:t>
            </w:r>
          </w:p>
        </w:tc>
        <w:tc>
          <w:tcPr>
            <w:tcW w:w="799" w:type="pct"/>
            <w:tcBorders>
              <w:top w:val="single" w:sz="4" w:space="0" w:color="auto"/>
            </w:tcBorders>
            <w:tcMar>
              <w:top w:w="110" w:type="dxa"/>
            </w:tcMar>
            <w:vAlign w:val="center"/>
          </w:tcPr>
          <w:p w:rsidR="00E768A8" w:rsidRPr="00E77A54" w:rsidRDefault="005D7492" w:rsidP="00E768A8">
            <w:pPr>
              <w:rPr>
                <w:rFonts w:cs="Arial"/>
                <w:b/>
                <w:sz w:val="16"/>
                <w:szCs w:val="16"/>
                <w:lang w:val="ru-RU"/>
              </w:rPr>
            </w:pPr>
            <w:r>
              <w:rPr>
                <w:rFonts w:cs="Arial"/>
                <w:b/>
                <w:sz w:val="16"/>
                <w:szCs w:val="16"/>
                <w:lang w:val="ru-RU"/>
              </w:rPr>
              <w:t>Цели</w:t>
            </w:r>
          </w:p>
        </w:tc>
        <w:tc>
          <w:tcPr>
            <w:tcW w:w="1214" w:type="pct"/>
            <w:tcBorders>
              <w:top w:val="single" w:sz="4" w:space="0" w:color="auto"/>
            </w:tcBorders>
            <w:shd w:val="clear" w:color="auto" w:fill="FFFFFF"/>
            <w:tcMar>
              <w:top w:w="110" w:type="dxa"/>
            </w:tcMar>
            <w:vAlign w:val="center"/>
          </w:tcPr>
          <w:p w:rsidR="00E768A8" w:rsidRPr="00E77A54" w:rsidRDefault="00E768A8" w:rsidP="00E768A8">
            <w:pPr>
              <w:rPr>
                <w:rFonts w:cs="Arial"/>
                <w:sz w:val="16"/>
                <w:szCs w:val="16"/>
                <w:lang w:val="ru-RU"/>
              </w:rPr>
            </w:pPr>
            <w:r w:rsidRPr="00E77A54">
              <w:rPr>
                <w:rFonts w:cs="Arial"/>
                <w:b/>
                <w:sz w:val="16"/>
                <w:szCs w:val="16"/>
                <w:lang w:val="ru-RU"/>
              </w:rPr>
              <w:t>Данные о результативности</w:t>
            </w:r>
          </w:p>
        </w:tc>
        <w:tc>
          <w:tcPr>
            <w:tcW w:w="735" w:type="pct"/>
            <w:tcBorders>
              <w:top w:val="single" w:sz="4" w:space="0" w:color="auto"/>
            </w:tcBorders>
            <w:tcMar>
              <w:top w:w="110" w:type="dxa"/>
            </w:tcMar>
            <w:vAlign w:val="center"/>
          </w:tcPr>
          <w:p w:rsidR="00E768A8" w:rsidRPr="00E77A54" w:rsidRDefault="00E768A8" w:rsidP="00E768A8">
            <w:pPr>
              <w:keepNext/>
              <w:keepLines/>
              <w:jc w:val="center"/>
              <w:rPr>
                <w:rFonts w:cs="Arial"/>
                <w:b/>
                <w:bCs/>
                <w:sz w:val="16"/>
                <w:szCs w:val="16"/>
                <w:lang w:val="ru-RU"/>
              </w:rPr>
            </w:pPr>
            <w:r>
              <w:rPr>
                <w:rFonts w:cs="Arial"/>
                <w:b/>
                <w:bCs/>
                <w:sz w:val="16"/>
                <w:szCs w:val="16"/>
                <w:lang w:val="ru-RU"/>
              </w:rPr>
              <w:t>СС</w:t>
            </w:r>
          </w:p>
        </w:tc>
      </w:tr>
      <w:tr w:rsidR="00E768A8" w:rsidRPr="005652F4" w:rsidTr="005D7492">
        <w:trPr>
          <w:cantSplit/>
          <w:trHeight w:val="1492"/>
        </w:trPr>
        <w:tc>
          <w:tcPr>
            <w:tcW w:w="1081" w:type="pct"/>
          </w:tcPr>
          <w:p w:rsidR="00E768A8" w:rsidRPr="00A0696F" w:rsidRDefault="00E768A8" w:rsidP="00E768A8">
            <w:pPr>
              <w:rPr>
                <w:rFonts w:cs="Arial"/>
                <w:color w:val="000000"/>
                <w:sz w:val="16"/>
                <w:szCs w:val="16"/>
                <w:lang w:val="ru-RU"/>
              </w:rPr>
            </w:pPr>
            <w:r>
              <w:rPr>
                <w:rFonts w:cs="Arial"/>
                <w:color w:val="000000"/>
                <w:sz w:val="16"/>
                <w:szCs w:val="16"/>
                <w:lang w:val="ru-RU"/>
              </w:rPr>
              <w:t>Число участников</w:t>
            </w:r>
            <w:r w:rsidRPr="00E77A54">
              <w:rPr>
                <w:rFonts w:cs="Arial"/>
                <w:color w:val="000000"/>
                <w:sz w:val="16"/>
                <w:szCs w:val="16"/>
                <w:lang w:val="ru-RU"/>
              </w:rPr>
              <w:t xml:space="preserve"> Женевского акта </w:t>
            </w:r>
            <w:smartTag w:uri="urn:schemas-microsoft-com:office:smarttags" w:element="metricconverter">
              <w:smartTagPr>
                <w:attr w:name="ProductID" w:val="1999 г"/>
              </w:smartTagPr>
              <w:r w:rsidRPr="00E77A54">
                <w:rPr>
                  <w:rFonts w:cs="Arial"/>
                  <w:color w:val="000000"/>
                  <w:sz w:val="16"/>
                  <w:szCs w:val="16"/>
                  <w:lang w:val="ru-RU"/>
                </w:rPr>
                <w:t>1999 г</w:t>
              </w:r>
            </w:smartTag>
            <w:r w:rsidRPr="00E77A54">
              <w:rPr>
                <w:rFonts w:cs="Arial"/>
                <w:color w:val="000000"/>
                <w:sz w:val="16"/>
                <w:szCs w:val="16"/>
                <w:lang w:val="ru-RU"/>
              </w:rPr>
              <w:t>.</w:t>
            </w:r>
          </w:p>
        </w:tc>
        <w:tc>
          <w:tcPr>
            <w:tcW w:w="1171" w:type="pct"/>
          </w:tcPr>
          <w:p w:rsidR="007B43D0" w:rsidRDefault="00E768A8" w:rsidP="00E768A8">
            <w:pPr>
              <w:rPr>
                <w:rFonts w:cs="Arial"/>
                <w:color w:val="002060"/>
                <w:sz w:val="16"/>
                <w:szCs w:val="16"/>
                <w:lang w:val="ru-RU"/>
              </w:rPr>
            </w:pPr>
            <w:r w:rsidRPr="0055367E">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5367E">
                <w:rPr>
                  <w:rFonts w:cs="Arial"/>
                  <w:i/>
                  <w:color w:val="002060"/>
                  <w:sz w:val="16"/>
                  <w:szCs w:val="16"/>
                  <w:lang w:val="ru-RU"/>
                </w:rPr>
                <w:t>2013</w:t>
              </w:r>
              <w:r w:rsidRPr="0055367E">
                <w:rPr>
                  <w:rFonts w:cs="Arial"/>
                  <w:i/>
                  <w:color w:val="002060"/>
                  <w:sz w:val="16"/>
                  <w:szCs w:val="16"/>
                </w:rPr>
                <w:t> </w:t>
              </w:r>
              <w:r w:rsidRPr="0055367E">
                <w:rPr>
                  <w:rFonts w:cs="Arial"/>
                  <w:i/>
                  <w:color w:val="002060"/>
                  <w:sz w:val="16"/>
                  <w:szCs w:val="16"/>
                  <w:lang w:val="ru-RU"/>
                </w:rPr>
                <w:t>г</w:t>
              </w:r>
            </w:smartTag>
            <w:r w:rsidRPr="0055367E">
              <w:rPr>
                <w:rFonts w:cs="Arial"/>
                <w:i/>
                <w:color w:val="002060"/>
                <w:sz w:val="16"/>
                <w:szCs w:val="16"/>
                <w:lang w:val="ru-RU"/>
              </w:rPr>
              <w:t xml:space="preserve">.:  46 договаривающихся сторон (конец </w:t>
            </w:r>
            <w:smartTag w:uri="urn:schemas-microsoft-com:office:smarttags" w:element="metricconverter">
              <w:smartTagPr>
                <w:attr w:name="ProductID" w:val="2013 г"/>
              </w:smartTagPr>
              <w:r w:rsidRPr="0055367E">
                <w:rPr>
                  <w:rFonts w:cs="Arial"/>
                  <w:i/>
                  <w:color w:val="002060"/>
                  <w:sz w:val="16"/>
                  <w:szCs w:val="16"/>
                  <w:lang w:val="ru-RU"/>
                </w:rPr>
                <w:t>2013 г</w:t>
              </w:r>
            </w:smartTag>
            <w:r w:rsidRPr="0055367E">
              <w:rPr>
                <w:rFonts w:cs="Arial"/>
                <w:i/>
                <w:color w:val="002060"/>
                <w:sz w:val="16"/>
                <w:szCs w:val="16"/>
                <w:lang w:val="ru-RU"/>
              </w:rPr>
              <w:t>.)</w:t>
            </w:r>
          </w:p>
          <w:p w:rsidR="007B43D0" w:rsidRDefault="007B43D0" w:rsidP="00E768A8">
            <w:pPr>
              <w:rPr>
                <w:rFonts w:cs="Arial"/>
                <w:color w:val="000000"/>
                <w:sz w:val="16"/>
                <w:szCs w:val="16"/>
                <w:lang w:val="ru-RU"/>
              </w:rPr>
            </w:pPr>
          </w:p>
          <w:p w:rsidR="007B43D0" w:rsidRDefault="007B43D0" w:rsidP="00E768A8">
            <w:pPr>
              <w:rPr>
                <w:rFonts w:cs="Arial"/>
                <w:i/>
                <w:color w:val="002060"/>
                <w:sz w:val="8"/>
                <w:szCs w:val="8"/>
                <w:lang w:val="ru-RU"/>
              </w:rPr>
            </w:pPr>
          </w:p>
          <w:p w:rsidR="00E768A8" w:rsidRPr="00E77A54" w:rsidRDefault="005652F4" w:rsidP="00E768A8">
            <w:pPr>
              <w:rPr>
                <w:rFonts w:cs="Arial"/>
                <w:color w:val="000000"/>
                <w:sz w:val="16"/>
                <w:szCs w:val="16"/>
                <w:lang w:val="ru-RU"/>
              </w:rPr>
            </w:pPr>
            <w:r>
              <w:rPr>
                <w:rFonts w:cs="Arial"/>
                <w:i/>
                <w:sz w:val="16"/>
                <w:szCs w:val="16"/>
                <w:lang w:val="ru-RU"/>
              </w:rPr>
              <w:t>Исходные базовые показатели Пи</w:t>
            </w:r>
            <w:r w:rsidR="00E768A8" w:rsidRPr="00E77A54">
              <w:rPr>
                <w:rFonts w:cs="Arial"/>
                <w:i/>
                <w:sz w:val="16"/>
                <w:szCs w:val="16"/>
                <w:lang w:val="ru-RU"/>
              </w:rPr>
              <w:t xml:space="preserve">Б на 2014–2015 гг.: </w:t>
            </w:r>
            <w:r w:rsidR="00E768A8" w:rsidRPr="00E77A54">
              <w:rPr>
                <w:rFonts w:cs="Arial"/>
                <w:color w:val="000000"/>
                <w:sz w:val="16"/>
                <w:szCs w:val="16"/>
                <w:lang w:val="ru-RU"/>
              </w:rPr>
              <w:t>45 договаривающи</w:t>
            </w:r>
            <w:r w:rsidR="00E768A8">
              <w:rPr>
                <w:rFonts w:cs="Arial"/>
                <w:color w:val="000000"/>
                <w:sz w:val="16"/>
                <w:szCs w:val="16"/>
                <w:lang w:val="ru-RU"/>
              </w:rPr>
              <w:t>х</w:t>
            </w:r>
            <w:r w:rsidR="00E768A8" w:rsidRPr="00E77A54">
              <w:rPr>
                <w:rFonts w:cs="Arial"/>
                <w:color w:val="000000"/>
                <w:sz w:val="16"/>
                <w:szCs w:val="16"/>
                <w:lang w:val="ru-RU"/>
              </w:rPr>
              <w:t>ся сторон</w:t>
            </w:r>
          </w:p>
        </w:tc>
        <w:tc>
          <w:tcPr>
            <w:tcW w:w="799" w:type="pct"/>
            <w:tcMar>
              <w:top w:w="110" w:type="dxa"/>
            </w:tcMar>
          </w:tcPr>
          <w:p w:rsidR="00E768A8" w:rsidRPr="005652F4" w:rsidRDefault="00E768A8" w:rsidP="00E768A8">
            <w:pPr>
              <w:rPr>
                <w:rFonts w:cs="Arial"/>
                <w:color w:val="000000"/>
                <w:sz w:val="16"/>
                <w:szCs w:val="16"/>
                <w:lang w:val="ru-RU"/>
              </w:rPr>
            </w:pPr>
            <w:r w:rsidRPr="00E77A54">
              <w:rPr>
                <w:rFonts w:cs="Arial"/>
                <w:color w:val="000000"/>
                <w:sz w:val="16"/>
                <w:szCs w:val="16"/>
                <w:lang w:val="ru-RU"/>
              </w:rPr>
              <w:t>58 договарива</w:t>
            </w:r>
            <w:r>
              <w:rPr>
                <w:rFonts w:cs="Arial"/>
                <w:color w:val="000000"/>
                <w:sz w:val="16"/>
                <w:szCs w:val="16"/>
                <w:lang w:val="ru-RU"/>
              </w:rPr>
              <w:t>-</w:t>
            </w:r>
            <w:r w:rsidRPr="00E77A54">
              <w:rPr>
                <w:rFonts w:cs="Arial"/>
                <w:color w:val="000000"/>
                <w:sz w:val="16"/>
                <w:szCs w:val="16"/>
                <w:lang w:val="ru-RU"/>
              </w:rPr>
              <w:t>ющихся сторон</w:t>
            </w:r>
          </w:p>
        </w:tc>
        <w:tc>
          <w:tcPr>
            <w:tcW w:w="1214" w:type="pct"/>
            <w:shd w:val="clear" w:color="auto" w:fill="FFFFFF"/>
            <w:tcMar>
              <w:top w:w="110" w:type="dxa"/>
            </w:tcMar>
          </w:tcPr>
          <w:p w:rsidR="007B43D0" w:rsidRDefault="00E768A8" w:rsidP="00E768A8">
            <w:pPr>
              <w:rPr>
                <w:rFonts w:cs="Arial"/>
                <w:sz w:val="16"/>
                <w:szCs w:val="16"/>
                <w:lang w:val="ru-RU" w:bidi="th-TH"/>
              </w:rPr>
            </w:pPr>
            <w:r w:rsidRPr="00E77A54">
              <w:rPr>
                <w:rFonts w:cs="Arial"/>
                <w:sz w:val="16"/>
                <w:szCs w:val="16"/>
                <w:lang w:val="ru-RU" w:bidi="th-TH"/>
              </w:rPr>
              <w:t>47 договаривающи</w:t>
            </w:r>
            <w:r>
              <w:rPr>
                <w:rFonts w:cs="Arial"/>
                <w:sz w:val="16"/>
                <w:szCs w:val="16"/>
                <w:lang w:val="ru-RU" w:bidi="th-TH"/>
              </w:rPr>
              <w:t>хся сторон</w:t>
            </w:r>
            <w:r w:rsidRPr="00E77A54">
              <w:rPr>
                <w:rFonts w:cs="Arial"/>
                <w:sz w:val="16"/>
                <w:szCs w:val="16"/>
                <w:lang w:val="ru-RU" w:bidi="th-TH"/>
              </w:rPr>
              <w:t xml:space="preserve"> Женевск</w:t>
            </w:r>
            <w:r>
              <w:rPr>
                <w:rFonts w:cs="Arial"/>
                <w:sz w:val="16"/>
                <w:szCs w:val="16"/>
                <w:lang w:val="ru-RU" w:bidi="th-TH"/>
              </w:rPr>
              <w:t>ого</w:t>
            </w:r>
            <w:r w:rsidRPr="00E77A54">
              <w:rPr>
                <w:rFonts w:cs="Arial"/>
                <w:sz w:val="16"/>
                <w:szCs w:val="16"/>
                <w:lang w:val="ru-RU" w:bidi="th-TH"/>
              </w:rPr>
              <w:t xml:space="preserve"> акт</w:t>
            </w:r>
            <w:r>
              <w:rPr>
                <w:rFonts w:cs="Arial"/>
                <w:sz w:val="16"/>
                <w:szCs w:val="16"/>
                <w:lang w:val="ru-RU" w:bidi="th-TH"/>
              </w:rPr>
              <w:t>а</w:t>
            </w:r>
            <w:r w:rsidRPr="00E77A54">
              <w:rPr>
                <w:rFonts w:cs="Arial"/>
                <w:sz w:val="16"/>
                <w:szCs w:val="16"/>
                <w:lang w:val="ru-RU" w:bidi="th-TH"/>
              </w:rPr>
              <w:t xml:space="preserve"> (</w:t>
            </w:r>
            <w:r>
              <w:rPr>
                <w:rFonts w:cs="Arial"/>
                <w:sz w:val="16"/>
                <w:szCs w:val="16"/>
                <w:lang w:val="ru-RU" w:bidi="th-TH"/>
              </w:rPr>
              <w:t xml:space="preserve">конец </w:t>
            </w:r>
            <w:smartTag w:uri="urn:schemas-microsoft-com:office:smarttags" w:element="metricconverter">
              <w:smartTagPr>
                <w:attr w:name="ProductID" w:val="2014 г"/>
              </w:smartTagPr>
              <w:r>
                <w:rPr>
                  <w:rFonts w:cs="Arial"/>
                  <w:sz w:val="16"/>
                  <w:szCs w:val="16"/>
                  <w:lang w:val="ru-RU" w:bidi="th-TH"/>
                </w:rPr>
                <w:t>2014 г</w:t>
              </w:r>
            </w:smartTag>
            <w:r>
              <w:rPr>
                <w:rFonts w:cs="Arial"/>
                <w:sz w:val="16"/>
                <w:szCs w:val="16"/>
                <w:lang w:val="ru-RU" w:bidi="th-TH"/>
              </w:rPr>
              <w:t>.</w:t>
            </w:r>
            <w:r w:rsidRPr="00E77A54">
              <w:rPr>
                <w:rFonts w:cs="Arial"/>
                <w:sz w:val="16"/>
                <w:szCs w:val="16"/>
                <w:lang w:val="ru-RU" w:bidi="th-TH"/>
              </w:rPr>
              <w:t>)</w:t>
            </w:r>
          </w:p>
          <w:p w:rsidR="007B43D0" w:rsidRDefault="007B43D0" w:rsidP="00E768A8">
            <w:pPr>
              <w:rPr>
                <w:rFonts w:cs="Arial"/>
                <w:sz w:val="16"/>
                <w:szCs w:val="16"/>
                <w:lang w:val="ru-RU" w:bidi="th-TH"/>
              </w:rPr>
            </w:pPr>
          </w:p>
          <w:p w:rsidR="00E768A8" w:rsidRPr="00E77A54" w:rsidRDefault="00E768A8" w:rsidP="00E768A8">
            <w:pPr>
              <w:rPr>
                <w:rFonts w:cs="Arial"/>
                <w:sz w:val="16"/>
                <w:szCs w:val="16"/>
                <w:lang w:val="ru-RU"/>
              </w:rPr>
            </w:pPr>
          </w:p>
        </w:tc>
        <w:tc>
          <w:tcPr>
            <w:tcW w:w="735" w:type="pct"/>
            <w:tcMar>
              <w:top w:w="110" w:type="dxa"/>
            </w:tcMar>
          </w:tcPr>
          <w:p w:rsidR="00E768A8" w:rsidRPr="004E77A4" w:rsidRDefault="005D7492" w:rsidP="00E768A8">
            <w:pPr>
              <w:keepNext/>
              <w:keepLines/>
              <w:jc w:val="center"/>
              <w:rPr>
                <w:rStyle w:val="Style5"/>
                <w:b/>
                <w:color w:val="FF0000"/>
                <w:sz w:val="16"/>
                <w:lang w:val="ru-RU"/>
              </w:rPr>
            </w:pPr>
            <w:r w:rsidRPr="005652F4">
              <w:rPr>
                <w:rStyle w:val="Style5"/>
                <w:b/>
                <w:color w:val="FF0000"/>
                <w:sz w:val="16"/>
                <w:lang w:val="ru-RU"/>
              </w:rPr>
              <w:t>С отстава</w:t>
            </w:r>
            <w:r w:rsidR="00E768A8" w:rsidRPr="005652F4">
              <w:rPr>
                <w:rStyle w:val="Style5"/>
                <w:b/>
                <w:color w:val="FF0000"/>
                <w:sz w:val="16"/>
                <w:lang w:val="ru-RU"/>
              </w:rPr>
              <w:t>нием</w:t>
            </w:r>
          </w:p>
        </w:tc>
      </w:tr>
      <w:tr w:rsidR="00E768A8" w:rsidRPr="00AE293E" w:rsidTr="005D7492">
        <w:trPr>
          <w:cantSplit/>
        </w:trPr>
        <w:tc>
          <w:tcPr>
            <w:tcW w:w="1081" w:type="pct"/>
            <w:tcBorders>
              <w:bottom w:val="nil"/>
            </w:tcBorders>
          </w:tcPr>
          <w:p w:rsidR="00E768A8" w:rsidRPr="00E77A54" w:rsidRDefault="00E768A8" w:rsidP="00E768A8">
            <w:pPr>
              <w:rPr>
                <w:rFonts w:cs="Arial"/>
                <w:sz w:val="16"/>
                <w:szCs w:val="16"/>
                <w:lang w:val="ru-RU"/>
              </w:rPr>
            </w:pPr>
            <w:r w:rsidRPr="00E77A54">
              <w:rPr>
                <w:rFonts w:cs="Arial"/>
                <w:sz w:val="16"/>
                <w:szCs w:val="16"/>
                <w:lang w:val="ru-RU"/>
              </w:rPr>
              <w:t xml:space="preserve">Доля заинтересованных ведомств, предоставляющих информацию по Гаагской системе </w:t>
            </w:r>
          </w:p>
        </w:tc>
        <w:tc>
          <w:tcPr>
            <w:tcW w:w="1171" w:type="pct"/>
            <w:tcBorders>
              <w:bottom w:val="nil"/>
            </w:tcBorders>
          </w:tcPr>
          <w:p w:rsidR="007B43D0" w:rsidRDefault="00E768A8" w:rsidP="00E768A8">
            <w:pPr>
              <w:rPr>
                <w:rFonts w:cs="Arial"/>
                <w:i/>
                <w:sz w:val="16"/>
                <w:szCs w:val="16"/>
                <w:lang w:val="ru-RU"/>
              </w:rPr>
            </w:pPr>
            <w:r w:rsidRPr="0055367E">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5367E">
                <w:rPr>
                  <w:rFonts w:cs="Arial"/>
                  <w:i/>
                  <w:color w:val="002060"/>
                  <w:sz w:val="16"/>
                  <w:szCs w:val="16"/>
                  <w:lang w:val="ru-RU"/>
                </w:rPr>
                <w:t>2013</w:t>
              </w:r>
              <w:r w:rsidRPr="0055367E">
                <w:rPr>
                  <w:rFonts w:cs="Arial"/>
                  <w:i/>
                  <w:color w:val="002060"/>
                  <w:sz w:val="16"/>
                  <w:szCs w:val="16"/>
                </w:rPr>
                <w:t> </w:t>
              </w:r>
              <w:r w:rsidRPr="0055367E">
                <w:rPr>
                  <w:rFonts w:cs="Arial"/>
                  <w:i/>
                  <w:color w:val="002060"/>
                  <w:sz w:val="16"/>
                  <w:szCs w:val="16"/>
                  <w:lang w:val="ru-RU"/>
                </w:rPr>
                <w:t>г</w:t>
              </w:r>
            </w:smartTag>
            <w:r w:rsidRPr="0055367E">
              <w:rPr>
                <w:rFonts w:cs="Arial"/>
                <w:i/>
                <w:color w:val="002060"/>
                <w:sz w:val="16"/>
                <w:szCs w:val="16"/>
                <w:lang w:val="ru-RU"/>
              </w:rPr>
              <w:t xml:space="preserve">.:  42 национальных или региональных ведомства предоставляли достаточный объем информации по Гаагской системе. </w:t>
            </w:r>
            <w:bookmarkStart w:id="57" w:name="b"/>
            <w:bookmarkEnd w:id="57"/>
            <w:r w:rsidRPr="0055367E">
              <w:rPr>
                <w:rFonts w:cs="Arial"/>
                <w:i/>
                <w:color w:val="002060"/>
                <w:sz w:val="16"/>
                <w:szCs w:val="16"/>
                <w:lang w:val="ru-RU"/>
              </w:rPr>
              <w:t>9 ведомств не имели соответствующего веб</w:t>
            </w:r>
            <w:r w:rsidR="00393F93">
              <w:rPr>
                <w:rFonts w:cs="Arial"/>
                <w:i/>
                <w:color w:val="002060"/>
                <w:sz w:val="16"/>
                <w:szCs w:val="16"/>
                <w:lang w:val="ru-RU"/>
              </w:rPr>
              <w:t>-</w:t>
            </w:r>
            <w:r w:rsidRPr="0055367E">
              <w:rPr>
                <w:rFonts w:cs="Arial"/>
                <w:i/>
                <w:color w:val="002060"/>
                <w:sz w:val="16"/>
                <w:szCs w:val="16"/>
                <w:lang w:val="ru-RU"/>
              </w:rPr>
              <w:t>сайта.</w:t>
            </w:r>
          </w:p>
          <w:p w:rsidR="007B43D0" w:rsidRDefault="007B43D0" w:rsidP="00E768A8">
            <w:pPr>
              <w:rPr>
                <w:rFonts w:cs="Arial"/>
                <w:i/>
                <w:sz w:val="16"/>
                <w:szCs w:val="16"/>
                <w:lang w:val="ru-RU"/>
              </w:rPr>
            </w:pPr>
          </w:p>
          <w:p w:rsidR="007B43D0" w:rsidRDefault="00E768A8" w:rsidP="00E768A8">
            <w:pPr>
              <w:rPr>
                <w:rFonts w:cs="Arial"/>
                <w:i/>
                <w:sz w:val="16"/>
                <w:szCs w:val="16"/>
                <w:lang w:val="ru-RU"/>
              </w:rPr>
            </w:pPr>
            <w:r w:rsidRPr="00E77A54">
              <w:rPr>
                <w:rFonts w:cs="Arial"/>
                <w:i/>
                <w:sz w:val="16"/>
                <w:szCs w:val="16"/>
                <w:lang w:val="ru-RU"/>
              </w:rPr>
              <w:t>Исходные базовые показатели П</w:t>
            </w:r>
            <w:r w:rsidR="005652F4">
              <w:rPr>
                <w:rFonts w:cs="Arial"/>
                <w:i/>
                <w:sz w:val="16"/>
                <w:szCs w:val="16"/>
                <w:lang w:val="ru-RU"/>
              </w:rPr>
              <w:t>и</w:t>
            </w:r>
            <w:r w:rsidRPr="00E77A54">
              <w:rPr>
                <w:rFonts w:cs="Arial"/>
                <w:i/>
                <w:sz w:val="16"/>
                <w:szCs w:val="16"/>
                <w:lang w:val="ru-RU"/>
              </w:rPr>
              <w:t>Б на 2014–2015 гг</w:t>
            </w:r>
            <w:r w:rsidRPr="00041182">
              <w:rPr>
                <w:rFonts w:cs="Arial"/>
                <w:i/>
                <w:sz w:val="16"/>
                <w:szCs w:val="16"/>
                <w:lang w:val="ru-RU"/>
              </w:rPr>
              <w:t xml:space="preserve">.: Доля ведомств, предоставляющих такую информацию </w:t>
            </w:r>
          </w:p>
          <w:p w:rsidR="00E768A8" w:rsidRPr="00E77A54" w:rsidRDefault="00E768A8" w:rsidP="00E768A8">
            <w:pPr>
              <w:rPr>
                <w:rFonts w:cs="Arial"/>
                <w:sz w:val="16"/>
                <w:szCs w:val="16"/>
                <w:lang w:val="ru-RU"/>
              </w:rPr>
            </w:pPr>
          </w:p>
        </w:tc>
        <w:tc>
          <w:tcPr>
            <w:tcW w:w="799" w:type="pct"/>
            <w:tcBorders>
              <w:bottom w:val="nil"/>
            </w:tcBorders>
            <w:tcMar>
              <w:top w:w="110" w:type="dxa"/>
            </w:tcMar>
          </w:tcPr>
          <w:p w:rsidR="00E768A8" w:rsidRPr="004E77A4" w:rsidRDefault="00E768A8" w:rsidP="00E768A8">
            <w:pPr>
              <w:rPr>
                <w:rFonts w:cs="Arial"/>
                <w:color w:val="000000"/>
                <w:sz w:val="16"/>
                <w:szCs w:val="16"/>
                <w:lang w:val="ru-RU"/>
              </w:rPr>
            </w:pPr>
            <w:r w:rsidRPr="004E77A4">
              <w:rPr>
                <w:rFonts w:cs="Arial"/>
                <w:color w:val="000000"/>
                <w:sz w:val="16"/>
                <w:szCs w:val="16"/>
                <w:lang w:val="ru-RU"/>
              </w:rPr>
              <w:t>Увеличение доли</w:t>
            </w:r>
          </w:p>
        </w:tc>
        <w:tc>
          <w:tcPr>
            <w:tcW w:w="1214" w:type="pct"/>
            <w:tcBorders>
              <w:bottom w:val="nil"/>
            </w:tcBorders>
            <w:shd w:val="clear" w:color="auto" w:fill="FFFFFF"/>
            <w:tcMar>
              <w:top w:w="110" w:type="dxa"/>
            </w:tcMar>
          </w:tcPr>
          <w:p w:rsidR="007B43D0" w:rsidRDefault="00E768A8" w:rsidP="00E768A8">
            <w:pPr>
              <w:rPr>
                <w:sz w:val="16"/>
                <w:szCs w:val="16"/>
                <w:lang w:val="ru-RU"/>
              </w:rPr>
            </w:pPr>
            <w:r>
              <w:rPr>
                <w:sz w:val="16"/>
                <w:szCs w:val="16"/>
                <w:lang w:val="ru-RU"/>
              </w:rPr>
              <w:t xml:space="preserve">В конце </w:t>
            </w:r>
            <w:smartTag w:uri="urn:schemas-microsoft-com:office:smarttags" w:element="metricconverter">
              <w:smartTagPr>
                <w:attr w:name="ProductID" w:val="2014 г"/>
              </w:smartTagPr>
              <w:r>
                <w:rPr>
                  <w:sz w:val="16"/>
                  <w:szCs w:val="16"/>
                  <w:lang w:val="ru-RU"/>
                </w:rPr>
                <w:t>2014 г</w:t>
              </w:r>
            </w:smartTag>
            <w:r>
              <w:rPr>
                <w:sz w:val="16"/>
                <w:szCs w:val="16"/>
                <w:lang w:val="ru-RU"/>
              </w:rPr>
              <w:t>. информацию</w:t>
            </w:r>
            <w:r w:rsidRPr="00AE293E">
              <w:rPr>
                <w:sz w:val="16"/>
                <w:szCs w:val="16"/>
                <w:lang w:val="ru-RU"/>
              </w:rPr>
              <w:t xml:space="preserve"> по Гаагской системе предоставляли </w:t>
            </w:r>
            <w:r w:rsidRPr="00E77A54">
              <w:rPr>
                <w:sz w:val="16"/>
                <w:szCs w:val="16"/>
                <w:lang w:val="ru-RU"/>
              </w:rPr>
              <w:t xml:space="preserve">38 </w:t>
            </w:r>
            <w:r w:rsidRPr="00AE293E">
              <w:rPr>
                <w:sz w:val="16"/>
                <w:szCs w:val="16"/>
                <w:lang w:val="ru-RU"/>
              </w:rPr>
              <w:t>национальных или региональных ведомств</w:t>
            </w:r>
            <w:r>
              <w:rPr>
                <w:sz w:val="16"/>
                <w:szCs w:val="16"/>
                <w:lang w:val="ru-RU"/>
              </w:rPr>
              <w:t>.</w:t>
            </w:r>
            <w:r w:rsidRPr="00AE293E">
              <w:rPr>
                <w:sz w:val="16"/>
                <w:szCs w:val="16"/>
                <w:lang w:val="ru-RU"/>
              </w:rPr>
              <w:t xml:space="preserve"> </w:t>
            </w:r>
          </w:p>
          <w:p w:rsidR="00E768A8" w:rsidRPr="00E77A54" w:rsidRDefault="00E768A8" w:rsidP="00E768A8">
            <w:pPr>
              <w:rPr>
                <w:rFonts w:cs="Arial"/>
                <w:sz w:val="16"/>
                <w:szCs w:val="16"/>
                <w:lang w:val="ru-RU" w:bidi="th-TH"/>
              </w:rPr>
            </w:pPr>
            <w:r>
              <w:rPr>
                <w:sz w:val="16"/>
                <w:szCs w:val="16"/>
                <w:lang w:val="ru-RU"/>
              </w:rPr>
              <w:t>10</w:t>
            </w:r>
            <w:r w:rsidRPr="00AE293E">
              <w:rPr>
                <w:sz w:val="16"/>
                <w:szCs w:val="16"/>
                <w:lang w:val="ru-RU"/>
              </w:rPr>
              <w:t xml:space="preserve"> ведомств не имели соответствующего вебсайта </w:t>
            </w:r>
            <w:r w:rsidRPr="00E77A54">
              <w:rPr>
                <w:sz w:val="16"/>
                <w:szCs w:val="16"/>
                <w:lang w:val="ru-RU"/>
              </w:rPr>
              <w:t>(</w:t>
            </w:r>
            <w:r w:rsidRPr="00AE293E">
              <w:rPr>
                <w:sz w:val="16"/>
                <w:szCs w:val="16"/>
                <w:lang w:val="ru-RU"/>
              </w:rPr>
              <w:t xml:space="preserve">конец </w:t>
            </w:r>
            <w:smartTag w:uri="urn:schemas-microsoft-com:office:smarttags" w:element="metricconverter">
              <w:smartTagPr>
                <w:attr w:name="ProductID" w:val="2014 г"/>
              </w:smartTagPr>
              <w:r w:rsidRPr="00AE293E">
                <w:rPr>
                  <w:sz w:val="16"/>
                  <w:szCs w:val="16"/>
                  <w:lang w:val="ru-RU"/>
                </w:rPr>
                <w:t>2014 г</w:t>
              </w:r>
            </w:smartTag>
            <w:r w:rsidRPr="00AE293E">
              <w:rPr>
                <w:sz w:val="16"/>
                <w:szCs w:val="16"/>
                <w:lang w:val="ru-RU"/>
              </w:rPr>
              <w:t>.</w:t>
            </w:r>
            <w:r w:rsidRPr="00E77A54">
              <w:rPr>
                <w:sz w:val="16"/>
                <w:szCs w:val="16"/>
                <w:lang w:val="ru-RU"/>
              </w:rPr>
              <w:t xml:space="preserve">) </w:t>
            </w:r>
          </w:p>
        </w:tc>
        <w:tc>
          <w:tcPr>
            <w:tcW w:w="735" w:type="pct"/>
            <w:tcBorders>
              <w:bottom w:val="nil"/>
            </w:tcBorders>
            <w:tcMar>
              <w:top w:w="110" w:type="dxa"/>
            </w:tcMar>
          </w:tcPr>
          <w:p w:rsidR="00E768A8" w:rsidRPr="004E77A4" w:rsidRDefault="005D7492" w:rsidP="00E768A8">
            <w:pPr>
              <w:keepNext/>
              <w:keepLines/>
              <w:jc w:val="center"/>
              <w:rPr>
                <w:rStyle w:val="Style5"/>
                <w:b/>
                <w:color w:val="FF0000"/>
                <w:sz w:val="16"/>
                <w:lang w:val="ru-RU"/>
              </w:rPr>
            </w:pPr>
            <w:r>
              <w:rPr>
                <w:rStyle w:val="Style5"/>
                <w:b/>
                <w:color w:val="FF0000"/>
                <w:sz w:val="16"/>
              </w:rPr>
              <w:t>С отстава</w:t>
            </w:r>
            <w:r w:rsidR="00E768A8" w:rsidRPr="004E77A4">
              <w:rPr>
                <w:rStyle w:val="Style5"/>
                <w:b/>
                <w:color w:val="FF0000"/>
                <w:sz w:val="16"/>
              </w:rPr>
              <w:t>нием</w:t>
            </w:r>
          </w:p>
        </w:tc>
      </w:tr>
      <w:tr w:rsidR="00E768A8" w:rsidRPr="00041182" w:rsidTr="005D7492">
        <w:trPr>
          <w:cantSplit/>
        </w:trPr>
        <w:tc>
          <w:tcPr>
            <w:tcW w:w="1081" w:type="pct"/>
            <w:tcBorders>
              <w:top w:val="nil"/>
              <w:bottom w:val="single" w:sz="4" w:space="0" w:color="auto"/>
            </w:tcBorders>
          </w:tcPr>
          <w:p w:rsidR="00E768A8" w:rsidRPr="00E77A54" w:rsidRDefault="00E768A8" w:rsidP="00E768A8">
            <w:pPr>
              <w:rPr>
                <w:rFonts w:cs="Arial"/>
                <w:sz w:val="16"/>
                <w:szCs w:val="16"/>
                <w:lang w:val="ru-RU"/>
              </w:rPr>
            </w:pPr>
            <w:r w:rsidRPr="00E77A54">
              <w:rPr>
                <w:rFonts w:cs="Arial"/>
                <w:sz w:val="16"/>
                <w:szCs w:val="16"/>
                <w:lang w:val="ru-RU"/>
              </w:rPr>
              <w:t xml:space="preserve">Поданные заявки и продления регистрации в рамках Гаагской системы </w:t>
            </w:r>
          </w:p>
        </w:tc>
        <w:tc>
          <w:tcPr>
            <w:tcW w:w="1171" w:type="pct"/>
            <w:tcBorders>
              <w:top w:val="nil"/>
              <w:bottom w:val="single" w:sz="4" w:space="0" w:color="auto"/>
            </w:tcBorders>
          </w:tcPr>
          <w:p w:rsidR="007B43D0" w:rsidRDefault="00E768A8" w:rsidP="00E768A8">
            <w:pPr>
              <w:rPr>
                <w:rFonts w:cs="Arial"/>
                <w:i/>
                <w:color w:val="002060"/>
                <w:sz w:val="16"/>
                <w:szCs w:val="16"/>
                <w:lang w:val="ru-RU"/>
              </w:rPr>
            </w:pPr>
            <w:r w:rsidRPr="0055367E">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5367E">
                <w:rPr>
                  <w:rFonts w:cs="Arial"/>
                  <w:i/>
                  <w:color w:val="002060"/>
                  <w:sz w:val="16"/>
                  <w:szCs w:val="16"/>
                  <w:lang w:val="ru-RU"/>
                </w:rPr>
                <w:t>2013</w:t>
              </w:r>
              <w:r w:rsidRPr="0055367E">
                <w:rPr>
                  <w:rFonts w:cs="Arial"/>
                  <w:i/>
                  <w:color w:val="002060"/>
                  <w:sz w:val="16"/>
                  <w:szCs w:val="16"/>
                </w:rPr>
                <w:t> </w:t>
              </w:r>
              <w:r w:rsidRPr="0055367E">
                <w:rPr>
                  <w:rFonts w:cs="Arial"/>
                  <w:i/>
                  <w:color w:val="002060"/>
                  <w:sz w:val="16"/>
                  <w:szCs w:val="16"/>
                  <w:lang w:val="ru-RU"/>
                </w:rPr>
                <w:t>г</w:t>
              </w:r>
            </w:smartTag>
            <w:r w:rsidRPr="0055367E">
              <w:rPr>
                <w:rFonts w:cs="Arial"/>
                <w:i/>
                <w:color w:val="002060"/>
                <w:sz w:val="16"/>
                <w:szCs w:val="16"/>
                <w:lang w:val="ru-RU"/>
              </w:rPr>
              <w:t xml:space="preserve">.:  </w:t>
            </w:r>
          </w:p>
          <w:p w:rsidR="007B43D0" w:rsidRDefault="00E768A8" w:rsidP="00E768A8">
            <w:pPr>
              <w:rPr>
                <w:rFonts w:cs="Arial"/>
                <w:i/>
                <w:color w:val="002060"/>
                <w:sz w:val="16"/>
                <w:szCs w:val="16"/>
                <w:lang w:val="ru-RU"/>
              </w:rPr>
            </w:pPr>
            <w:r w:rsidRPr="0055367E">
              <w:rPr>
                <w:rFonts w:cs="Arial"/>
                <w:i/>
                <w:color w:val="002060"/>
                <w:sz w:val="16"/>
                <w:szCs w:val="16"/>
                <w:lang w:val="ru-RU"/>
              </w:rPr>
              <w:t>заявки: 2</w:t>
            </w:r>
            <w:r w:rsidRPr="0055367E">
              <w:rPr>
                <w:rFonts w:cs="Arial"/>
                <w:i/>
                <w:color w:val="002060"/>
                <w:sz w:val="16"/>
                <w:szCs w:val="16"/>
              </w:rPr>
              <w:t> </w:t>
            </w:r>
            <w:r w:rsidRPr="0055367E">
              <w:rPr>
                <w:rFonts w:cs="Arial"/>
                <w:i/>
                <w:color w:val="002060"/>
                <w:sz w:val="16"/>
                <w:szCs w:val="16"/>
                <w:lang w:val="ru-RU"/>
              </w:rPr>
              <w:t>990</w:t>
            </w:r>
          </w:p>
          <w:p w:rsidR="007B43D0" w:rsidRDefault="00E768A8" w:rsidP="00E768A8">
            <w:pPr>
              <w:rPr>
                <w:rFonts w:cs="Arial"/>
                <w:i/>
                <w:color w:val="002060"/>
                <w:sz w:val="16"/>
                <w:szCs w:val="16"/>
                <w:lang w:val="ru-RU"/>
              </w:rPr>
            </w:pPr>
            <w:r w:rsidRPr="0055367E">
              <w:rPr>
                <w:rFonts w:cs="Arial"/>
                <w:i/>
                <w:color w:val="002060"/>
                <w:sz w:val="16"/>
                <w:szCs w:val="16"/>
                <w:lang w:val="ru-RU"/>
              </w:rPr>
              <w:t>образцы, содержащиеся в заявках: 13 172</w:t>
            </w:r>
          </w:p>
          <w:p w:rsidR="007B43D0" w:rsidRDefault="00E768A8" w:rsidP="00E768A8">
            <w:pPr>
              <w:rPr>
                <w:rFonts w:cs="Arial"/>
                <w:i/>
                <w:color w:val="002060"/>
                <w:sz w:val="16"/>
                <w:szCs w:val="16"/>
                <w:lang w:val="ru-RU"/>
              </w:rPr>
            </w:pPr>
            <w:r w:rsidRPr="0055367E">
              <w:rPr>
                <w:rFonts w:cs="Arial"/>
                <w:i/>
                <w:color w:val="002060"/>
                <w:sz w:val="16"/>
                <w:szCs w:val="16"/>
                <w:lang w:val="ru-RU"/>
              </w:rPr>
              <w:t>продления регистрации: 2 859</w:t>
            </w:r>
          </w:p>
          <w:p w:rsidR="007B43D0" w:rsidRDefault="00E768A8" w:rsidP="00E768A8">
            <w:pPr>
              <w:rPr>
                <w:rFonts w:cs="Arial"/>
                <w:i/>
                <w:sz w:val="16"/>
                <w:szCs w:val="16"/>
                <w:lang w:val="ru-RU"/>
              </w:rPr>
            </w:pPr>
            <w:r w:rsidRPr="00E768A8">
              <w:rPr>
                <w:rFonts w:cs="Arial"/>
                <w:i/>
                <w:color w:val="002060"/>
                <w:sz w:val="16"/>
                <w:szCs w:val="16"/>
                <w:lang w:val="ru-RU"/>
              </w:rPr>
              <w:t>(</w:t>
            </w:r>
            <w:smartTag w:uri="urn:schemas-microsoft-com:office:smarttags" w:element="metricconverter">
              <w:smartTagPr>
                <w:attr w:name="ProductID" w:val="2013 г"/>
              </w:smartTagPr>
              <w:r w:rsidRPr="00E768A8">
                <w:rPr>
                  <w:rFonts w:cs="Arial"/>
                  <w:i/>
                  <w:color w:val="002060"/>
                  <w:sz w:val="16"/>
                  <w:szCs w:val="16"/>
                  <w:lang w:val="ru-RU"/>
                </w:rPr>
                <w:t>2013 г</w:t>
              </w:r>
            </w:smartTag>
            <w:r w:rsidRPr="00E768A8">
              <w:rPr>
                <w:rFonts w:cs="Arial"/>
                <w:i/>
                <w:color w:val="002060"/>
                <w:sz w:val="16"/>
                <w:szCs w:val="16"/>
                <w:lang w:val="ru-RU"/>
              </w:rPr>
              <w:t>.)</w:t>
            </w:r>
          </w:p>
          <w:p w:rsidR="007B43D0" w:rsidRDefault="007B43D0" w:rsidP="00E768A8">
            <w:pPr>
              <w:rPr>
                <w:rFonts w:cs="Arial"/>
                <w:i/>
                <w:sz w:val="16"/>
                <w:szCs w:val="16"/>
                <w:lang w:val="ru-RU"/>
              </w:rPr>
            </w:pPr>
          </w:p>
          <w:p w:rsidR="007B43D0" w:rsidRDefault="00E768A8" w:rsidP="00E768A8">
            <w:pPr>
              <w:rPr>
                <w:rFonts w:cs="Arial"/>
                <w:i/>
                <w:sz w:val="16"/>
                <w:szCs w:val="16"/>
                <w:lang w:val="ru-RU"/>
              </w:rPr>
            </w:pPr>
            <w:r w:rsidRPr="00E77A54">
              <w:rPr>
                <w:rFonts w:cs="Arial"/>
                <w:i/>
                <w:sz w:val="16"/>
                <w:szCs w:val="16"/>
                <w:lang w:val="ru-RU"/>
              </w:rPr>
              <w:t>Исходные</w:t>
            </w:r>
            <w:r w:rsidRPr="00AE293E">
              <w:rPr>
                <w:rFonts w:cs="Arial"/>
                <w:i/>
                <w:sz w:val="16"/>
                <w:szCs w:val="16"/>
                <w:lang w:val="ru-RU"/>
              </w:rPr>
              <w:t xml:space="preserve"> </w:t>
            </w:r>
            <w:r w:rsidRPr="00E77A54">
              <w:rPr>
                <w:rFonts w:cs="Arial"/>
                <w:i/>
                <w:sz w:val="16"/>
                <w:szCs w:val="16"/>
                <w:lang w:val="ru-RU"/>
              </w:rPr>
              <w:t>базовые</w:t>
            </w:r>
            <w:r w:rsidRPr="00AE293E">
              <w:rPr>
                <w:rFonts w:cs="Arial"/>
                <w:i/>
                <w:sz w:val="16"/>
                <w:szCs w:val="16"/>
                <w:lang w:val="ru-RU"/>
              </w:rPr>
              <w:t xml:space="preserve"> </w:t>
            </w:r>
            <w:r w:rsidRPr="00E77A54">
              <w:rPr>
                <w:rFonts w:cs="Arial"/>
                <w:i/>
                <w:sz w:val="16"/>
                <w:szCs w:val="16"/>
                <w:lang w:val="ru-RU"/>
              </w:rPr>
              <w:t>показатели</w:t>
            </w:r>
            <w:r w:rsidRPr="00AE293E">
              <w:rPr>
                <w:rFonts w:cs="Arial"/>
                <w:i/>
                <w:sz w:val="16"/>
                <w:szCs w:val="16"/>
                <w:lang w:val="ru-RU"/>
              </w:rPr>
              <w:t xml:space="preserve"> </w:t>
            </w:r>
            <w:r w:rsidRPr="00E77A54">
              <w:rPr>
                <w:rFonts w:cs="Arial"/>
                <w:i/>
                <w:sz w:val="16"/>
                <w:szCs w:val="16"/>
                <w:lang w:val="ru-RU"/>
              </w:rPr>
              <w:t>П</w:t>
            </w:r>
            <w:r w:rsidR="005652F4">
              <w:rPr>
                <w:rFonts w:cs="Arial"/>
                <w:i/>
                <w:sz w:val="16"/>
                <w:szCs w:val="16"/>
                <w:lang w:val="ru-RU"/>
              </w:rPr>
              <w:t>и</w:t>
            </w:r>
            <w:r w:rsidRPr="00E77A54">
              <w:rPr>
                <w:rFonts w:cs="Arial"/>
                <w:i/>
                <w:sz w:val="16"/>
                <w:szCs w:val="16"/>
                <w:lang w:val="ru-RU"/>
              </w:rPr>
              <w:t>Б</w:t>
            </w:r>
            <w:r w:rsidRPr="00AE293E">
              <w:rPr>
                <w:rFonts w:cs="Arial"/>
                <w:i/>
                <w:sz w:val="16"/>
                <w:szCs w:val="16"/>
                <w:lang w:val="ru-RU"/>
              </w:rPr>
              <w:t xml:space="preserve"> </w:t>
            </w:r>
            <w:r w:rsidRPr="00E77A54">
              <w:rPr>
                <w:rFonts w:cs="Arial"/>
                <w:i/>
                <w:sz w:val="16"/>
                <w:szCs w:val="16"/>
                <w:lang w:val="ru-RU"/>
              </w:rPr>
              <w:t>на</w:t>
            </w:r>
            <w:r w:rsidRPr="00AE293E">
              <w:rPr>
                <w:rFonts w:cs="Arial"/>
                <w:i/>
                <w:sz w:val="16"/>
                <w:szCs w:val="16"/>
                <w:lang w:val="ru-RU"/>
              </w:rPr>
              <w:t xml:space="preserve"> 2014–2015 </w:t>
            </w:r>
            <w:r w:rsidRPr="00E77A54">
              <w:rPr>
                <w:rFonts w:cs="Arial"/>
                <w:i/>
                <w:sz w:val="16"/>
                <w:szCs w:val="16"/>
                <w:lang w:val="ru-RU"/>
              </w:rPr>
              <w:t>гг</w:t>
            </w:r>
            <w:r w:rsidRPr="00AE293E">
              <w:rPr>
                <w:rFonts w:cs="Arial"/>
                <w:i/>
                <w:sz w:val="16"/>
                <w:szCs w:val="16"/>
                <w:lang w:val="ru-RU"/>
              </w:rPr>
              <w:t xml:space="preserve">.: </w:t>
            </w:r>
          </w:p>
          <w:p w:rsidR="007B43D0" w:rsidRDefault="00E768A8" w:rsidP="00E768A8">
            <w:pPr>
              <w:rPr>
                <w:rFonts w:cs="Arial"/>
                <w:i/>
                <w:sz w:val="16"/>
                <w:szCs w:val="16"/>
                <w:lang w:val="ru-RU"/>
              </w:rPr>
            </w:pPr>
            <w:r>
              <w:rPr>
                <w:rFonts w:cs="Arial"/>
                <w:i/>
                <w:sz w:val="16"/>
                <w:szCs w:val="16"/>
                <w:lang w:val="ru-RU"/>
              </w:rPr>
              <w:t>заяв</w:t>
            </w:r>
            <w:r w:rsidRPr="00E77A54">
              <w:rPr>
                <w:rFonts w:cs="Arial"/>
                <w:i/>
                <w:sz w:val="16"/>
                <w:szCs w:val="16"/>
                <w:lang w:val="ru-RU"/>
              </w:rPr>
              <w:t>к</w:t>
            </w:r>
            <w:r>
              <w:rPr>
                <w:rFonts w:cs="Arial"/>
                <w:i/>
                <w:sz w:val="16"/>
                <w:szCs w:val="16"/>
                <w:lang w:val="ru-RU"/>
              </w:rPr>
              <w:t>и</w:t>
            </w:r>
            <w:r w:rsidRPr="00AE293E">
              <w:rPr>
                <w:rFonts w:cs="Arial"/>
                <w:i/>
                <w:sz w:val="16"/>
                <w:szCs w:val="16"/>
                <w:lang w:val="ru-RU"/>
              </w:rPr>
              <w:t>: 2</w:t>
            </w:r>
            <w:r>
              <w:rPr>
                <w:rFonts w:cs="Arial"/>
                <w:i/>
                <w:sz w:val="16"/>
                <w:szCs w:val="16"/>
                <w:lang w:val="ru-RU"/>
              </w:rPr>
              <w:t> </w:t>
            </w:r>
            <w:r w:rsidRPr="00AE293E">
              <w:rPr>
                <w:rFonts w:cs="Arial"/>
                <w:i/>
                <w:sz w:val="16"/>
                <w:szCs w:val="16"/>
                <w:lang w:val="ru-RU"/>
              </w:rPr>
              <w:t xml:space="preserve">604 </w:t>
            </w:r>
          </w:p>
          <w:p w:rsidR="007B43D0" w:rsidRDefault="00E768A8" w:rsidP="00E768A8">
            <w:pPr>
              <w:rPr>
                <w:rFonts w:cs="Arial"/>
                <w:i/>
                <w:sz w:val="16"/>
                <w:szCs w:val="16"/>
                <w:lang w:val="ru-RU"/>
              </w:rPr>
            </w:pPr>
            <w:r w:rsidRPr="00AE293E">
              <w:rPr>
                <w:rFonts w:cs="Arial"/>
                <w:i/>
                <w:sz w:val="16"/>
                <w:szCs w:val="16"/>
                <w:lang w:val="ru-RU"/>
              </w:rPr>
              <w:t xml:space="preserve">образцы, </w:t>
            </w:r>
            <w:r w:rsidRPr="00041182">
              <w:rPr>
                <w:rFonts w:cs="Arial"/>
                <w:i/>
                <w:sz w:val="16"/>
                <w:szCs w:val="16"/>
                <w:lang w:val="ru-RU"/>
              </w:rPr>
              <w:t>содерж</w:t>
            </w:r>
            <w:r>
              <w:rPr>
                <w:rFonts w:cs="Arial"/>
                <w:i/>
                <w:sz w:val="16"/>
                <w:szCs w:val="16"/>
                <w:lang w:val="ru-RU"/>
              </w:rPr>
              <w:t xml:space="preserve">ащиеся </w:t>
            </w:r>
            <w:r w:rsidRPr="00AE293E">
              <w:rPr>
                <w:rFonts w:cs="Arial"/>
                <w:i/>
                <w:sz w:val="16"/>
                <w:szCs w:val="16"/>
                <w:lang w:val="ru-RU"/>
              </w:rPr>
              <w:t>в заявках: 12</w:t>
            </w:r>
            <w:r>
              <w:rPr>
                <w:rFonts w:cs="Arial"/>
                <w:i/>
                <w:sz w:val="16"/>
                <w:szCs w:val="16"/>
                <w:lang w:val="ru-RU"/>
              </w:rPr>
              <w:t> </w:t>
            </w:r>
            <w:r w:rsidRPr="00AE293E">
              <w:rPr>
                <w:rFonts w:cs="Arial"/>
                <w:i/>
                <w:sz w:val="16"/>
                <w:szCs w:val="16"/>
                <w:lang w:val="ru-RU"/>
              </w:rPr>
              <w:t>454</w:t>
            </w:r>
            <w:r w:rsidRPr="00E77A54">
              <w:rPr>
                <w:rStyle w:val="FootnoteReference"/>
                <w:rFonts w:cs="Arial"/>
                <w:i/>
                <w:sz w:val="16"/>
                <w:szCs w:val="16"/>
              </w:rPr>
              <w:footnoteReference w:id="15"/>
            </w:r>
            <w:r w:rsidRPr="00AE293E">
              <w:rPr>
                <w:rFonts w:cs="Arial"/>
                <w:i/>
                <w:sz w:val="16"/>
                <w:szCs w:val="16"/>
                <w:lang w:val="ru-RU"/>
              </w:rPr>
              <w:t xml:space="preserve"> </w:t>
            </w:r>
          </w:p>
          <w:p w:rsidR="007B43D0" w:rsidRDefault="00E768A8" w:rsidP="00E768A8">
            <w:pPr>
              <w:rPr>
                <w:rFonts w:cs="Arial"/>
                <w:i/>
                <w:sz w:val="16"/>
                <w:szCs w:val="16"/>
                <w:lang w:val="ru-RU"/>
              </w:rPr>
            </w:pPr>
            <w:r w:rsidRPr="00AE293E">
              <w:rPr>
                <w:rFonts w:cs="Arial"/>
                <w:i/>
                <w:sz w:val="16"/>
                <w:szCs w:val="16"/>
                <w:lang w:val="ru-RU"/>
              </w:rPr>
              <w:t>Продления регистрации: 3</w:t>
            </w:r>
            <w:r>
              <w:rPr>
                <w:rFonts w:cs="Arial"/>
                <w:i/>
                <w:sz w:val="16"/>
                <w:szCs w:val="16"/>
              </w:rPr>
              <w:t> </w:t>
            </w:r>
            <w:r w:rsidRPr="00AE293E">
              <w:rPr>
                <w:rFonts w:cs="Arial"/>
                <w:i/>
                <w:sz w:val="16"/>
                <w:szCs w:val="16"/>
                <w:lang w:val="ru-RU"/>
              </w:rPr>
              <w:t xml:space="preserve">120 </w:t>
            </w:r>
          </w:p>
          <w:p w:rsidR="00E768A8" w:rsidRPr="00E77A54" w:rsidRDefault="00E768A8" w:rsidP="00E768A8">
            <w:pPr>
              <w:rPr>
                <w:rFonts w:cs="Arial"/>
                <w:sz w:val="16"/>
                <w:szCs w:val="16"/>
              </w:rPr>
            </w:pPr>
            <w:r w:rsidRPr="00E77A54">
              <w:rPr>
                <w:rFonts w:cs="Arial"/>
                <w:i/>
                <w:sz w:val="16"/>
                <w:szCs w:val="16"/>
              </w:rPr>
              <w:t>(</w:t>
            </w:r>
            <w:smartTag w:uri="urn:schemas-microsoft-com:office:smarttags" w:element="metricconverter">
              <w:smartTagPr>
                <w:attr w:name="ProductID" w:val="2012 г"/>
              </w:smartTagPr>
              <w:r w:rsidRPr="00E77A54">
                <w:rPr>
                  <w:rFonts w:cs="Arial"/>
                  <w:i/>
                  <w:sz w:val="16"/>
                  <w:szCs w:val="16"/>
                </w:rPr>
                <w:t>2012 г</w:t>
              </w:r>
            </w:smartTag>
            <w:r w:rsidRPr="00E77A54">
              <w:rPr>
                <w:rFonts w:cs="Arial"/>
                <w:i/>
                <w:sz w:val="16"/>
                <w:szCs w:val="16"/>
              </w:rPr>
              <w:t>.)</w:t>
            </w:r>
          </w:p>
        </w:tc>
        <w:tc>
          <w:tcPr>
            <w:tcW w:w="799" w:type="pct"/>
            <w:tcBorders>
              <w:top w:val="nil"/>
              <w:bottom w:val="single" w:sz="4" w:space="0" w:color="auto"/>
            </w:tcBorders>
            <w:tcMar>
              <w:top w:w="110" w:type="dxa"/>
            </w:tcMar>
          </w:tcPr>
          <w:p w:rsidR="007B43D0" w:rsidRDefault="00E768A8" w:rsidP="00E768A8">
            <w:pPr>
              <w:rPr>
                <w:rFonts w:cs="Arial"/>
                <w:sz w:val="16"/>
                <w:szCs w:val="16"/>
                <w:lang w:val="ru-RU"/>
              </w:rPr>
            </w:pPr>
            <w:smartTag w:uri="urn:schemas-microsoft-com:office:smarttags" w:element="metricconverter">
              <w:smartTagPr>
                <w:attr w:name="ProductID" w:val="2014 г"/>
              </w:smartTagPr>
              <w:r w:rsidRPr="00E77A54">
                <w:rPr>
                  <w:rFonts w:cs="Arial"/>
                  <w:sz w:val="16"/>
                  <w:szCs w:val="16"/>
                  <w:lang w:val="ru-RU"/>
                </w:rPr>
                <w:t>2014 г</w:t>
              </w:r>
            </w:smartTag>
            <w:r w:rsidRPr="00E77A54">
              <w:rPr>
                <w:rFonts w:cs="Arial"/>
                <w:sz w:val="16"/>
                <w:szCs w:val="16"/>
                <w:lang w:val="ru-RU"/>
              </w:rPr>
              <w:t xml:space="preserve">.: </w:t>
            </w:r>
          </w:p>
          <w:p w:rsidR="007B43D0" w:rsidRDefault="00E768A8" w:rsidP="00E768A8">
            <w:pPr>
              <w:rPr>
                <w:rFonts w:cs="Arial"/>
                <w:sz w:val="16"/>
                <w:szCs w:val="16"/>
                <w:lang w:val="ru-RU"/>
              </w:rPr>
            </w:pPr>
            <w:r>
              <w:rPr>
                <w:rFonts w:cs="Arial"/>
                <w:sz w:val="16"/>
                <w:szCs w:val="16"/>
                <w:lang w:val="ru-RU"/>
              </w:rPr>
              <w:t>заяв</w:t>
            </w:r>
            <w:r w:rsidRPr="00E77A54">
              <w:rPr>
                <w:rFonts w:cs="Arial"/>
                <w:sz w:val="16"/>
                <w:szCs w:val="16"/>
                <w:lang w:val="ru-RU"/>
              </w:rPr>
              <w:t>к</w:t>
            </w:r>
            <w:r>
              <w:rPr>
                <w:rFonts w:cs="Arial"/>
                <w:sz w:val="16"/>
                <w:szCs w:val="16"/>
                <w:lang w:val="ru-RU"/>
              </w:rPr>
              <w:t>и</w:t>
            </w:r>
            <w:r w:rsidRPr="00E77A54">
              <w:rPr>
                <w:rFonts w:cs="Arial"/>
                <w:sz w:val="16"/>
                <w:szCs w:val="16"/>
                <w:lang w:val="ru-RU"/>
              </w:rPr>
              <w:t xml:space="preserve">: </w:t>
            </w:r>
            <w:r>
              <w:rPr>
                <w:rFonts w:cs="Arial"/>
                <w:sz w:val="16"/>
                <w:szCs w:val="16"/>
                <w:lang w:val="ru-RU"/>
              </w:rPr>
              <w:t xml:space="preserve">рост </w:t>
            </w:r>
            <w:r w:rsidRPr="00E77A54">
              <w:rPr>
                <w:rFonts w:cs="Arial"/>
                <w:sz w:val="16"/>
                <w:szCs w:val="16"/>
                <w:lang w:val="ru-RU"/>
              </w:rPr>
              <w:t>на 33</w:t>
            </w:r>
            <w:r w:rsidR="00393F93">
              <w:rPr>
                <w:rFonts w:cs="Arial"/>
                <w:sz w:val="16"/>
                <w:szCs w:val="16"/>
                <w:lang w:val="ru-RU"/>
              </w:rPr>
              <w:t>,</w:t>
            </w:r>
            <w:r w:rsidRPr="00E77A54">
              <w:rPr>
                <w:rFonts w:cs="Arial"/>
                <w:sz w:val="16"/>
                <w:szCs w:val="16"/>
                <w:lang w:val="ru-RU"/>
              </w:rPr>
              <w:t xml:space="preserve">9% </w:t>
            </w:r>
          </w:p>
          <w:p w:rsidR="007B43D0" w:rsidRDefault="00E768A8" w:rsidP="00E768A8">
            <w:pPr>
              <w:rPr>
                <w:rFonts w:cs="Arial"/>
                <w:sz w:val="16"/>
                <w:szCs w:val="16"/>
                <w:lang w:val="ru-RU"/>
              </w:rPr>
            </w:pPr>
            <w:r w:rsidRPr="00041182">
              <w:rPr>
                <w:rFonts w:cs="Arial"/>
                <w:sz w:val="16"/>
                <w:szCs w:val="16"/>
                <w:lang w:val="ru-RU"/>
              </w:rPr>
              <w:t xml:space="preserve">образцы, содержащиеся в заявках: </w:t>
            </w:r>
            <w:r>
              <w:rPr>
                <w:rFonts w:cs="Arial"/>
                <w:sz w:val="16"/>
                <w:szCs w:val="16"/>
                <w:lang w:val="ru-RU"/>
              </w:rPr>
              <w:t>рост на 33%</w:t>
            </w:r>
            <w:r w:rsidRPr="00E77A54">
              <w:rPr>
                <w:rFonts w:cs="Arial"/>
                <w:sz w:val="16"/>
                <w:szCs w:val="16"/>
                <w:lang w:val="ru-RU"/>
              </w:rPr>
              <w:t xml:space="preserve">, </w:t>
            </w:r>
            <w:r>
              <w:rPr>
                <w:rFonts w:cs="Arial"/>
                <w:sz w:val="16"/>
                <w:szCs w:val="16"/>
                <w:lang w:val="ru-RU"/>
              </w:rPr>
              <w:br/>
            </w:r>
            <w:r w:rsidRPr="00041182">
              <w:rPr>
                <w:rFonts w:cs="Arial"/>
                <w:sz w:val="16"/>
                <w:szCs w:val="16"/>
                <w:lang w:val="ru-RU"/>
              </w:rPr>
              <w:t xml:space="preserve">продления регистрации: </w:t>
            </w:r>
            <w:r>
              <w:rPr>
                <w:rFonts w:cs="Arial"/>
                <w:sz w:val="16"/>
                <w:szCs w:val="16"/>
                <w:lang w:val="ru-RU"/>
              </w:rPr>
              <w:t xml:space="preserve">сокращение </w:t>
            </w:r>
            <w:r w:rsidRPr="00E77A54">
              <w:rPr>
                <w:rFonts w:cs="Arial"/>
                <w:sz w:val="16"/>
                <w:szCs w:val="16"/>
                <w:lang w:val="ru-RU"/>
              </w:rPr>
              <w:t xml:space="preserve">на </w:t>
            </w:r>
            <w:r>
              <w:rPr>
                <w:rFonts w:cs="Arial"/>
                <w:sz w:val="16"/>
                <w:szCs w:val="16"/>
                <w:lang w:val="ru-RU"/>
              </w:rPr>
              <w:t>2,9%</w:t>
            </w:r>
          </w:p>
          <w:p w:rsidR="007B43D0" w:rsidRDefault="007B43D0" w:rsidP="00E768A8">
            <w:pPr>
              <w:rPr>
                <w:rFonts w:cs="Arial"/>
                <w:sz w:val="16"/>
                <w:szCs w:val="16"/>
                <w:lang w:val="ru-RU"/>
              </w:rPr>
            </w:pPr>
          </w:p>
          <w:p w:rsidR="007B43D0" w:rsidRDefault="00E768A8" w:rsidP="00E768A8">
            <w:pPr>
              <w:rPr>
                <w:rFonts w:cs="Arial"/>
                <w:sz w:val="16"/>
                <w:szCs w:val="16"/>
                <w:lang w:val="ru-RU"/>
              </w:rPr>
            </w:pPr>
            <w:r w:rsidRPr="00E77A54">
              <w:rPr>
                <w:rFonts w:cs="Arial"/>
                <w:sz w:val="16"/>
                <w:szCs w:val="16"/>
                <w:lang w:val="ru-RU"/>
              </w:rPr>
              <w:t xml:space="preserve">2015: </w:t>
            </w:r>
          </w:p>
          <w:p w:rsidR="007B43D0" w:rsidRDefault="00E768A8" w:rsidP="00E768A8">
            <w:pPr>
              <w:rPr>
                <w:rFonts w:cs="Arial"/>
                <w:sz w:val="16"/>
                <w:szCs w:val="16"/>
                <w:lang w:val="ru-RU"/>
              </w:rPr>
            </w:pPr>
            <w:r w:rsidRPr="00E77A54">
              <w:rPr>
                <w:rFonts w:cs="Arial"/>
                <w:sz w:val="16"/>
                <w:szCs w:val="16"/>
                <w:lang w:val="ru-RU"/>
              </w:rPr>
              <w:t>заявк</w:t>
            </w:r>
            <w:r>
              <w:rPr>
                <w:rFonts w:cs="Arial"/>
                <w:sz w:val="16"/>
                <w:szCs w:val="16"/>
                <w:lang w:val="ru-RU"/>
              </w:rPr>
              <w:t>и</w:t>
            </w:r>
            <w:r w:rsidRPr="00E77A54">
              <w:rPr>
                <w:rFonts w:cs="Arial"/>
                <w:sz w:val="16"/>
                <w:szCs w:val="16"/>
                <w:lang w:val="ru-RU"/>
              </w:rPr>
              <w:t xml:space="preserve">: </w:t>
            </w:r>
            <w:r>
              <w:rPr>
                <w:rFonts w:cs="Arial"/>
                <w:sz w:val="16"/>
                <w:szCs w:val="16"/>
                <w:lang w:val="ru-RU"/>
              </w:rPr>
              <w:t>рост на 23,4%</w:t>
            </w:r>
            <w:r w:rsidRPr="00E77A54">
              <w:rPr>
                <w:rFonts w:cs="Arial"/>
                <w:sz w:val="16"/>
                <w:szCs w:val="16"/>
                <w:lang w:val="ru-RU"/>
              </w:rPr>
              <w:t xml:space="preserve">, </w:t>
            </w:r>
            <w:r>
              <w:rPr>
                <w:rFonts w:cs="Arial"/>
                <w:sz w:val="16"/>
                <w:szCs w:val="16"/>
                <w:lang w:val="ru-RU"/>
              </w:rPr>
              <w:t>образцы, содержащиеся</w:t>
            </w:r>
            <w:r w:rsidRPr="00E77A54">
              <w:rPr>
                <w:rFonts w:cs="Arial"/>
                <w:sz w:val="16"/>
                <w:szCs w:val="16"/>
                <w:lang w:val="ru-RU"/>
              </w:rPr>
              <w:t xml:space="preserve"> </w:t>
            </w:r>
            <w:r>
              <w:rPr>
                <w:rFonts w:cs="Arial"/>
                <w:sz w:val="16"/>
                <w:szCs w:val="16"/>
                <w:lang w:val="ru-RU"/>
              </w:rPr>
              <w:t>в заявках</w:t>
            </w:r>
            <w:r w:rsidRPr="00E77A54">
              <w:rPr>
                <w:rFonts w:cs="Arial"/>
                <w:sz w:val="16"/>
                <w:szCs w:val="16"/>
                <w:lang w:val="ru-RU"/>
              </w:rPr>
              <w:t xml:space="preserve">: </w:t>
            </w:r>
            <w:r>
              <w:rPr>
                <w:rFonts w:cs="Arial"/>
                <w:sz w:val="16"/>
                <w:szCs w:val="16"/>
                <w:lang w:val="ru-RU"/>
              </w:rPr>
              <w:t xml:space="preserve">рост </w:t>
            </w:r>
            <w:r w:rsidRPr="00E77A54">
              <w:rPr>
                <w:rFonts w:cs="Arial"/>
                <w:sz w:val="16"/>
                <w:szCs w:val="16"/>
                <w:lang w:val="ru-RU"/>
              </w:rPr>
              <w:t xml:space="preserve">на </w:t>
            </w:r>
            <w:r>
              <w:rPr>
                <w:rFonts w:cs="Arial"/>
                <w:sz w:val="16"/>
                <w:szCs w:val="16"/>
                <w:lang w:val="ru-RU"/>
              </w:rPr>
              <w:t xml:space="preserve">23,5%, продления </w:t>
            </w:r>
            <w:r w:rsidRPr="00041182">
              <w:rPr>
                <w:rFonts w:cs="Arial"/>
                <w:sz w:val="16"/>
                <w:szCs w:val="16"/>
                <w:lang w:val="ru-RU"/>
              </w:rPr>
              <w:t>регистраци</w:t>
            </w:r>
            <w:r>
              <w:rPr>
                <w:rFonts w:cs="Arial"/>
                <w:sz w:val="16"/>
                <w:szCs w:val="16"/>
                <w:lang w:val="ru-RU"/>
              </w:rPr>
              <w:t>и</w:t>
            </w:r>
            <w:r w:rsidRPr="00E77A54">
              <w:rPr>
                <w:rFonts w:cs="Arial"/>
                <w:sz w:val="16"/>
                <w:szCs w:val="16"/>
                <w:lang w:val="ru-RU"/>
              </w:rPr>
              <w:t xml:space="preserve">: </w:t>
            </w:r>
            <w:r>
              <w:rPr>
                <w:rFonts w:cs="Arial"/>
                <w:sz w:val="16"/>
                <w:szCs w:val="16"/>
                <w:lang w:val="ru-RU"/>
              </w:rPr>
              <w:t>рост на 5,</w:t>
            </w:r>
            <w:r w:rsidRPr="00E77A54">
              <w:rPr>
                <w:rFonts w:cs="Arial"/>
                <w:sz w:val="16"/>
                <w:szCs w:val="16"/>
                <w:lang w:val="ru-RU"/>
              </w:rPr>
              <w:t>5%</w:t>
            </w:r>
          </w:p>
          <w:p w:rsidR="00E768A8" w:rsidRPr="00041182" w:rsidRDefault="00E768A8" w:rsidP="00E768A8">
            <w:pPr>
              <w:rPr>
                <w:rFonts w:cs="Arial"/>
                <w:sz w:val="16"/>
                <w:szCs w:val="16"/>
                <w:lang w:val="ru-RU"/>
              </w:rPr>
            </w:pPr>
          </w:p>
        </w:tc>
        <w:tc>
          <w:tcPr>
            <w:tcW w:w="1214" w:type="pct"/>
            <w:tcBorders>
              <w:top w:val="nil"/>
              <w:bottom w:val="single" w:sz="4" w:space="0" w:color="auto"/>
            </w:tcBorders>
            <w:shd w:val="clear" w:color="auto" w:fill="FFFFFF"/>
            <w:tcMar>
              <w:top w:w="110" w:type="dxa"/>
            </w:tcMar>
          </w:tcPr>
          <w:p w:rsidR="007B43D0" w:rsidRDefault="00E768A8" w:rsidP="00E768A8">
            <w:pPr>
              <w:rPr>
                <w:rFonts w:cs="Arial"/>
                <w:sz w:val="16"/>
                <w:szCs w:val="16"/>
                <w:lang w:val="ru-RU" w:bidi="th-TH"/>
              </w:rPr>
            </w:pPr>
            <w:smartTag w:uri="urn:schemas-microsoft-com:office:smarttags" w:element="metricconverter">
              <w:smartTagPr>
                <w:attr w:name="ProductID" w:val="2014 г"/>
              </w:smartTagPr>
              <w:r w:rsidRPr="00E77A54">
                <w:rPr>
                  <w:rFonts w:cs="Arial"/>
                  <w:sz w:val="16"/>
                  <w:szCs w:val="16"/>
                  <w:lang w:val="ru-RU" w:bidi="th-TH"/>
                </w:rPr>
                <w:t>2014 г</w:t>
              </w:r>
            </w:smartTag>
            <w:r w:rsidRPr="00E77A54">
              <w:rPr>
                <w:rFonts w:cs="Arial"/>
                <w:sz w:val="16"/>
                <w:szCs w:val="16"/>
                <w:lang w:val="ru-RU" w:bidi="th-TH"/>
              </w:rPr>
              <w:t>.:</w:t>
            </w:r>
          </w:p>
          <w:p w:rsidR="007B43D0" w:rsidRDefault="00E768A8" w:rsidP="00E768A8">
            <w:pPr>
              <w:rPr>
                <w:rFonts w:cs="Arial"/>
                <w:sz w:val="16"/>
                <w:szCs w:val="16"/>
                <w:lang w:val="ru-RU" w:bidi="th-TH"/>
              </w:rPr>
            </w:pPr>
            <w:r w:rsidRPr="00E77A54">
              <w:rPr>
                <w:rFonts w:cs="Arial"/>
                <w:sz w:val="16"/>
                <w:szCs w:val="16"/>
                <w:lang w:val="ru-RU" w:bidi="th-TH"/>
              </w:rPr>
              <w:t>заявк</w:t>
            </w:r>
            <w:r>
              <w:rPr>
                <w:rFonts w:cs="Arial"/>
                <w:sz w:val="16"/>
                <w:szCs w:val="16"/>
                <w:lang w:val="ru-RU" w:bidi="th-TH"/>
              </w:rPr>
              <w:t>и</w:t>
            </w:r>
            <w:r w:rsidRPr="00E77A54">
              <w:rPr>
                <w:rFonts w:cs="Arial"/>
                <w:sz w:val="16"/>
                <w:szCs w:val="16"/>
                <w:lang w:val="ru-RU" w:bidi="th-TH"/>
              </w:rPr>
              <w:t>:</w:t>
            </w:r>
            <w:r>
              <w:rPr>
                <w:rFonts w:cs="Arial"/>
                <w:sz w:val="16"/>
                <w:szCs w:val="16"/>
                <w:lang w:val="ru-RU" w:bidi="th-TH"/>
              </w:rPr>
              <w:t xml:space="preserve"> сокращение на </w:t>
            </w:r>
            <w:r w:rsidRPr="00E77A54">
              <w:rPr>
                <w:rFonts w:cs="Arial"/>
                <w:sz w:val="16"/>
                <w:szCs w:val="16"/>
                <w:lang w:val="ru-RU" w:bidi="th-TH"/>
              </w:rPr>
              <w:t>2</w:t>
            </w:r>
            <w:r>
              <w:rPr>
                <w:rFonts w:cs="Arial"/>
                <w:sz w:val="16"/>
                <w:szCs w:val="16"/>
                <w:lang w:val="ru-RU" w:bidi="th-TH"/>
              </w:rPr>
              <w:t>,</w:t>
            </w:r>
            <w:r w:rsidRPr="00E77A54">
              <w:rPr>
                <w:rFonts w:cs="Arial"/>
                <w:sz w:val="16"/>
                <w:szCs w:val="16"/>
                <w:lang w:val="ru-RU" w:bidi="th-TH"/>
              </w:rPr>
              <w:t>2% (</w:t>
            </w:r>
            <w:r>
              <w:rPr>
                <w:rFonts w:cs="Arial"/>
                <w:sz w:val="16"/>
                <w:szCs w:val="16"/>
                <w:lang w:val="ru-RU" w:bidi="th-TH"/>
              </w:rPr>
              <w:t xml:space="preserve">до </w:t>
            </w:r>
            <w:r w:rsidRPr="00E77A54">
              <w:rPr>
                <w:rFonts w:cs="Arial"/>
                <w:sz w:val="16"/>
                <w:szCs w:val="16"/>
                <w:lang w:val="ru-RU" w:bidi="th-TH"/>
              </w:rPr>
              <w:t>2</w:t>
            </w:r>
            <w:r>
              <w:rPr>
                <w:rFonts w:cs="Arial"/>
                <w:sz w:val="16"/>
                <w:szCs w:val="16"/>
                <w:lang w:val="ru-RU" w:bidi="th-TH"/>
              </w:rPr>
              <w:t> </w:t>
            </w:r>
            <w:r w:rsidRPr="00E77A54">
              <w:rPr>
                <w:rFonts w:cs="Arial"/>
                <w:sz w:val="16"/>
                <w:szCs w:val="16"/>
                <w:lang w:val="ru-RU" w:bidi="th-TH"/>
              </w:rPr>
              <w:t>924)</w:t>
            </w:r>
          </w:p>
          <w:p w:rsidR="007B43D0" w:rsidRDefault="00E768A8" w:rsidP="00E768A8">
            <w:pPr>
              <w:rPr>
                <w:rFonts w:cs="Arial"/>
                <w:sz w:val="16"/>
                <w:szCs w:val="16"/>
                <w:lang w:val="ru-RU" w:bidi="th-TH"/>
              </w:rPr>
            </w:pPr>
            <w:r w:rsidRPr="00041182">
              <w:rPr>
                <w:rFonts w:cs="Arial"/>
                <w:sz w:val="16"/>
                <w:szCs w:val="16"/>
                <w:lang w:val="ru-RU"/>
              </w:rPr>
              <w:t xml:space="preserve">образцы, содержащиеся в заявках: </w:t>
            </w:r>
            <w:r>
              <w:rPr>
                <w:rFonts w:cs="Arial"/>
                <w:sz w:val="16"/>
                <w:szCs w:val="16"/>
                <w:lang w:val="ru-RU"/>
              </w:rPr>
              <w:t xml:space="preserve">рост на </w:t>
            </w:r>
            <w:r w:rsidRPr="00E77A54">
              <w:rPr>
                <w:rFonts w:cs="Arial"/>
                <w:sz w:val="16"/>
                <w:szCs w:val="16"/>
                <w:lang w:val="ru-RU" w:bidi="th-TH"/>
              </w:rPr>
              <w:t>9</w:t>
            </w:r>
            <w:r>
              <w:rPr>
                <w:rFonts w:cs="Arial"/>
                <w:sz w:val="16"/>
                <w:szCs w:val="16"/>
                <w:lang w:val="ru-RU" w:bidi="th-TH"/>
              </w:rPr>
              <w:t>,</w:t>
            </w:r>
            <w:r w:rsidRPr="00E77A54">
              <w:rPr>
                <w:rFonts w:cs="Arial"/>
                <w:sz w:val="16"/>
                <w:szCs w:val="16"/>
                <w:lang w:val="ru-RU" w:bidi="th-TH"/>
              </w:rPr>
              <w:t xml:space="preserve">6% </w:t>
            </w:r>
            <w:r>
              <w:rPr>
                <w:rFonts w:cs="Arial"/>
                <w:sz w:val="16"/>
                <w:szCs w:val="16"/>
                <w:lang w:val="ru-RU" w:bidi="th-TH"/>
              </w:rPr>
              <w:br/>
            </w:r>
            <w:r w:rsidRPr="00E77A54">
              <w:rPr>
                <w:rFonts w:cs="Arial"/>
                <w:sz w:val="16"/>
                <w:szCs w:val="16"/>
                <w:lang w:val="ru-RU" w:bidi="th-TH"/>
              </w:rPr>
              <w:t>(</w:t>
            </w:r>
            <w:r>
              <w:rPr>
                <w:rFonts w:cs="Arial"/>
                <w:sz w:val="16"/>
                <w:szCs w:val="16"/>
                <w:lang w:val="ru-RU" w:bidi="th-TH"/>
              </w:rPr>
              <w:t xml:space="preserve">до </w:t>
            </w:r>
            <w:r w:rsidRPr="00E77A54">
              <w:rPr>
                <w:rFonts w:cs="Arial"/>
                <w:sz w:val="16"/>
                <w:szCs w:val="16"/>
                <w:lang w:val="ru-RU" w:bidi="th-TH"/>
              </w:rPr>
              <w:t>14</w:t>
            </w:r>
            <w:r>
              <w:rPr>
                <w:rFonts w:cs="Arial"/>
                <w:sz w:val="16"/>
                <w:szCs w:val="16"/>
                <w:lang w:val="ru-RU" w:bidi="th-TH"/>
              </w:rPr>
              <w:t> </w:t>
            </w:r>
            <w:r w:rsidRPr="00E77A54">
              <w:rPr>
                <w:rFonts w:cs="Arial"/>
                <w:sz w:val="16"/>
                <w:szCs w:val="16"/>
                <w:lang w:val="ru-RU" w:bidi="th-TH"/>
              </w:rPr>
              <w:t>441)</w:t>
            </w:r>
          </w:p>
          <w:p w:rsidR="00E768A8" w:rsidRPr="00E77A54" w:rsidRDefault="00E768A8" w:rsidP="00E768A8">
            <w:pPr>
              <w:rPr>
                <w:rFonts w:cs="Arial"/>
                <w:sz w:val="16"/>
                <w:szCs w:val="16"/>
                <w:lang w:val="ru-RU"/>
              </w:rPr>
            </w:pPr>
            <w:r w:rsidRPr="00041182">
              <w:rPr>
                <w:rFonts w:cs="Arial"/>
                <w:sz w:val="16"/>
                <w:szCs w:val="16"/>
                <w:lang w:val="ru-RU"/>
              </w:rPr>
              <w:t xml:space="preserve">продления регистрации: </w:t>
            </w:r>
            <w:r>
              <w:rPr>
                <w:rFonts w:cs="Arial"/>
                <w:sz w:val="16"/>
                <w:szCs w:val="16"/>
                <w:lang w:val="ru-RU"/>
              </w:rPr>
              <w:t xml:space="preserve">сокращение </w:t>
            </w:r>
            <w:r w:rsidRPr="00E77A54">
              <w:rPr>
                <w:rFonts w:cs="Arial"/>
                <w:sz w:val="16"/>
                <w:szCs w:val="16"/>
                <w:lang w:val="ru-RU"/>
              </w:rPr>
              <w:t xml:space="preserve">на </w:t>
            </w:r>
            <w:r w:rsidRPr="00E77A54">
              <w:rPr>
                <w:rFonts w:cs="Arial"/>
                <w:sz w:val="16"/>
                <w:szCs w:val="16"/>
                <w:lang w:val="ru-RU" w:bidi="th-TH"/>
              </w:rPr>
              <w:t>5</w:t>
            </w:r>
            <w:r>
              <w:rPr>
                <w:rFonts w:cs="Arial"/>
                <w:sz w:val="16"/>
                <w:szCs w:val="16"/>
                <w:lang w:val="ru-RU" w:bidi="th-TH"/>
              </w:rPr>
              <w:t>,</w:t>
            </w:r>
            <w:r w:rsidRPr="00E77A54">
              <w:rPr>
                <w:rFonts w:cs="Arial"/>
                <w:sz w:val="16"/>
                <w:szCs w:val="16"/>
                <w:lang w:val="ru-RU" w:bidi="th-TH"/>
              </w:rPr>
              <w:t xml:space="preserve">5% </w:t>
            </w:r>
            <w:r>
              <w:rPr>
                <w:rFonts w:cs="Arial"/>
                <w:sz w:val="16"/>
                <w:szCs w:val="16"/>
                <w:lang w:val="ru-RU" w:bidi="th-TH"/>
              </w:rPr>
              <w:br/>
            </w:r>
            <w:r w:rsidRPr="00E77A54">
              <w:rPr>
                <w:rFonts w:cs="Arial"/>
                <w:sz w:val="16"/>
                <w:szCs w:val="16"/>
                <w:lang w:val="ru-RU" w:bidi="th-TH"/>
              </w:rPr>
              <w:t>(</w:t>
            </w:r>
            <w:r>
              <w:rPr>
                <w:rFonts w:cs="Arial"/>
                <w:sz w:val="16"/>
                <w:szCs w:val="16"/>
                <w:lang w:val="ru-RU" w:bidi="th-TH"/>
              </w:rPr>
              <w:t xml:space="preserve">до </w:t>
            </w:r>
            <w:r w:rsidRPr="00E77A54">
              <w:rPr>
                <w:rFonts w:cs="Arial"/>
                <w:sz w:val="16"/>
                <w:szCs w:val="16"/>
                <w:lang w:val="ru-RU" w:bidi="th-TH"/>
              </w:rPr>
              <w:t>2</w:t>
            </w:r>
            <w:r>
              <w:rPr>
                <w:rFonts w:cs="Arial"/>
                <w:sz w:val="16"/>
                <w:szCs w:val="16"/>
                <w:lang w:val="ru-RU" w:bidi="th-TH"/>
              </w:rPr>
              <w:t> </w:t>
            </w:r>
            <w:r w:rsidRPr="00E77A54">
              <w:rPr>
                <w:rFonts w:cs="Arial"/>
                <w:sz w:val="16"/>
                <w:szCs w:val="16"/>
                <w:lang w:val="ru-RU" w:bidi="th-TH"/>
              </w:rPr>
              <w:t>703)</w:t>
            </w:r>
          </w:p>
        </w:tc>
        <w:tc>
          <w:tcPr>
            <w:tcW w:w="735" w:type="pct"/>
            <w:tcBorders>
              <w:top w:val="nil"/>
              <w:bottom w:val="single" w:sz="4" w:space="0" w:color="auto"/>
            </w:tcBorders>
            <w:tcMar>
              <w:top w:w="110" w:type="dxa"/>
            </w:tcMar>
          </w:tcPr>
          <w:p w:rsidR="00E768A8" w:rsidRPr="00041182" w:rsidRDefault="005D7492" w:rsidP="00E768A8">
            <w:pPr>
              <w:keepNext/>
              <w:keepLines/>
              <w:jc w:val="center"/>
              <w:rPr>
                <w:rFonts w:cs="Arial"/>
                <w:b/>
                <w:bCs/>
                <w:color w:val="808080"/>
                <w:sz w:val="16"/>
                <w:szCs w:val="16"/>
                <w:lang w:val="ru-RU"/>
              </w:rPr>
            </w:pPr>
            <w:r>
              <w:rPr>
                <w:rStyle w:val="Style5"/>
                <w:b/>
                <w:color w:val="FF0000"/>
                <w:sz w:val="16"/>
                <w:lang w:val="ru-RU"/>
              </w:rPr>
              <w:t>С отстава</w:t>
            </w:r>
            <w:r w:rsidR="00E768A8" w:rsidRPr="00041182">
              <w:rPr>
                <w:rStyle w:val="Style5"/>
                <w:b/>
                <w:color w:val="FF0000"/>
                <w:sz w:val="16"/>
                <w:lang w:val="ru-RU"/>
              </w:rPr>
              <w:t>нием</w:t>
            </w:r>
          </w:p>
        </w:tc>
      </w:tr>
    </w:tbl>
    <w:p w:rsidR="00E768A8" w:rsidRPr="00041182" w:rsidRDefault="00E768A8" w:rsidP="00E768A8">
      <w:pPr>
        <w:rPr>
          <w:lang w:val="ru-RU"/>
        </w:rPr>
      </w:pPr>
      <w:r w:rsidRPr="00041182">
        <w:rPr>
          <w:lang w:val="ru-RU"/>
        </w:rPr>
        <w:br w:type="page"/>
      </w: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1"/>
        <w:gridCol w:w="34"/>
        <w:gridCol w:w="2196"/>
        <w:gridCol w:w="19"/>
        <w:gridCol w:w="1579"/>
        <w:gridCol w:w="29"/>
        <w:gridCol w:w="2272"/>
        <w:gridCol w:w="1351"/>
      </w:tblGrid>
      <w:tr w:rsidR="00E768A8" w:rsidRPr="007B43D0" w:rsidTr="005D7492">
        <w:trPr>
          <w:cantSplit/>
        </w:trPr>
        <w:tc>
          <w:tcPr>
            <w:tcW w:w="5000" w:type="pct"/>
            <w:gridSpan w:val="8"/>
            <w:tcBorders>
              <w:top w:val="single" w:sz="4" w:space="0" w:color="auto"/>
              <w:bottom w:val="single" w:sz="4" w:space="0" w:color="auto"/>
            </w:tcBorders>
            <w:shd w:val="clear" w:color="auto" w:fill="CCFFFF"/>
            <w:vAlign w:val="center"/>
          </w:tcPr>
          <w:p w:rsidR="00E768A8" w:rsidRPr="00E77A54" w:rsidRDefault="00E768A8" w:rsidP="00E768A8">
            <w:pPr>
              <w:keepNext/>
              <w:keepLines/>
              <w:tabs>
                <w:tab w:val="left" w:pos="1452"/>
              </w:tabs>
              <w:spacing w:before="120" w:after="120"/>
              <w:ind w:left="1452" w:hanging="1452"/>
              <w:rPr>
                <w:rFonts w:cs="Arial"/>
                <w:b/>
                <w:bCs/>
                <w:sz w:val="16"/>
                <w:szCs w:val="16"/>
                <w:lang w:val="ru-RU"/>
              </w:rPr>
            </w:pPr>
            <w:r w:rsidRPr="00E77A54">
              <w:rPr>
                <w:rFonts w:cs="Arial"/>
                <w:b/>
                <w:bCs/>
                <w:sz w:val="16"/>
                <w:szCs w:val="16"/>
                <w:lang w:val="ru-RU"/>
              </w:rPr>
              <w:lastRenderedPageBreak/>
              <w:t>Ожидаемый результат:</w:t>
            </w:r>
            <w:r w:rsidRPr="00E77A54">
              <w:rPr>
                <w:rFonts w:cs="Arial"/>
                <w:b/>
                <w:bCs/>
                <w:sz w:val="16"/>
                <w:szCs w:val="16"/>
                <w:lang w:val="ru-RU"/>
              </w:rPr>
              <w:tab/>
            </w:r>
            <w:r w:rsidRPr="00E77A54">
              <w:rPr>
                <w:rFonts w:cs="Arial"/>
                <w:color w:val="000000"/>
                <w:sz w:val="16"/>
                <w:szCs w:val="16"/>
              </w:rPr>
              <w:t>II</w:t>
            </w:r>
            <w:r w:rsidRPr="00E77A54">
              <w:rPr>
                <w:rFonts w:cs="Arial"/>
                <w:color w:val="000000"/>
                <w:sz w:val="16"/>
                <w:szCs w:val="16"/>
                <w:lang w:val="ru-RU"/>
              </w:rPr>
              <w:t xml:space="preserve">.5 </w:t>
            </w:r>
            <w:r>
              <w:rPr>
                <w:rFonts w:cs="Arial"/>
                <w:color w:val="000000"/>
                <w:sz w:val="16"/>
                <w:szCs w:val="16"/>
                <w:lang w:val="ru-RU"/>
              </w:rPr>
              <w:t xml:space="preserve">Повышение </w:t>
            </w:r>
            <w:r w:rsidRPr="00A7602F">
              <w:rPr>
                <w:rFonts w:cs="Arial"/>
                <w:color w:val="000000"/>
                <w:sz w:val="16"/>
                <w:szCs w:val="16"/>
                <w:lang w:val="ru-RU"/>
              </w:rPr>
              <w:t>эффективн</w:t>
            </w:r>
            <w:r>
              <w:rPr>
                <w:rFonts w:cs="Arial"/>
                <w:color w:val="000000"/>
                <w:sz w:val="16"/>
                <w:szCs w:val="16"/>
                <w:lang w:val="ru-RU"/>
              </w:rPr>
              <w:t xml:space="preserve">ости Гаагской </w:t>
            </w:r>
            <w:r w:rsidRPr="00A7602F">
              <w:rPr>
                <w:rFonts w:cs="Arial"/>
                <w:color w:val="000000"/>
                <w:sz w:val="16"/>
                <w:szCs w:val="16"/>
                <w:lang w:val="ru-RU"/>
              </w:rPr>
              <w:t>систем</w:t>
            </w:r>
            <w:r>
              <w:rPr>
                <w:rFonts w:cs="Arial"/>
                <w:color w:val="000000"/>
                <w:sz w:val="16"/>
                <w:szCs w:val="16"/>
                <w:lang w:val="ru-RU"/>
              </w:rPr>
              <w:t xml:space="preserve">ы и качества ее </w:t>
            </w:r>
            <w:r w:rsidRPr="00E77A54">
              <w:rPr>
                <w:rFonts w:cs="Arial"/>
                <w:color w:val="000000"/>
                <w:sz w:val="16"/>
                <w:szCs w:val="16"/>
                <w:lang w:val="ru-RU"/>
              </w:rPr>
              <w:t>услуг</w:t>
            </w:r>
          </w:p>
        </w:tc>
      </w:tr>
      <w:tr w:rsidR="00E768A8" w:rsidRPr="00E77A54" w:rsidTr="005D7492">
        <w:trPr>
          <w:cantSplit/>
        </w:trPr>
        <w:tc>
          <w:tcPr>
            <w:tcW w:w="1092" w:type="pct"/>
            <w:tcBorders>
              <w:top w:val="single" w:sz="4" w:space="0" w:color="auto"/>
            </w:tcBorders>
            <w:vAlign w:val="center"/>
          </w:tcPr>
          <w:p w:rsidR="00E768A8" w:rsidRPr="00AE293E" w:rsidRDefault="00E768A8" w:rsidP="00E768A8">
            <w:pPr>
              <w:rPr>
                <w:rFonts w:cs="Arial"/>
                <w:b/>
                <w:sz w:val="16"/>
                <w:szCs w:val="16"/>
              </w:rPr>
            </w:pPr>
            <w:r w:rsidRPr="00AE293E">
              <w:rPr>
                <w:rFonts w:cs="Arial"/>
                <w:b/>
                <w:sz w:val="16"/>
                <w:szCs w:val="16"/>
                <w:lang w:val="ru-RU"/>
              </w:rPr>
              <w:t>Показатели результативности</w:t>
            </w:r>
          </w:p>
        </w:tc>
        <w:tc>
          <w:tcPr>
            <w:tcW w:w="1175" w:type="pct"/>
            <w:gridSpan w:val="3"/>
            <w:tcBorders>
              <w:top w:val="single" w:sz="4" w:space="0" w:color="auto"/>
            </w:tcBorders>
            <w:vAlign w:val="center"/>
          </w:tcPr>
          <w:p w:rsidR="00E768A8" w:rsidRPr="00E77A54" w:rsidRDefault="00E768A8" w:rsidP="00E768A8">
            <w:pPr>
              <w:rPr>
                <w:rFonts w:cs="Arial"/>
                <w:b/>
                <w:bCs/>
                <w:sz w:val="16"/>
                <w:szCs w:val="16"/>
              </w:rPr>
            </w:pPr>
            <w:r w:rsidRPr="00E77A54">
              <w:rPr>
                <w:rFonts w:cs="Arial"/>
                <w:b/>
                <w:bCs/>
                <w:sz w:val="16"/>
                <w:szCs w:val="16"/>
                <w:lang w:val="ru-RU"/>
              </w:rPr>
              <w:t>Базовые показатели</w:t>
            </w:r>
          </w:p>
        </w:tc>
        <w:tc>
          <w:tcPr>
            <w:tcW w:w="825" w:type="pct"/>
            <w:tcBorders>
              <w:top w:val="single" w:sz="4" w:space="0" w:color="auto"/>
            </w:tcBorders>
            <w:tcMar>
              <w:top w:w="110" w:type="dxa"/>
            </w:tcMar>
            <w:vAlign w:val="center"/>
          </w:tcPr>
          <w:p w:rsidR="00E768A8" w:rsidRPr="00E77A54" w:rsidRDefault="005D7492" w:rsidP="00E768A8">
            <w:pPr>
              <w:rPr>
                <w:rFonts w:cs="Arial"/>
                <w:b/>
                <w:sz w:val="16"/>
                <w:szCs w:val="16"/>
              </w:rPr>
            </w:pPr>
            <w:r>
              <w:rPr>
                <w:rFonts w:cs="Arial"/>
                <w:b/>
                <w:sz w:val="16"/>
                <w:szCs w:val="16"/>
                <w:lang w:val="ru-RU"/>
              </w:rPr>
              <w:t>Цели</w:t>
            </w:r>
          </w:p>
        </w:tc>
        <w:tc>
          <w:tcPr>
            <w:tcW w:w="1202" w:type="pct"/>
            <w:gridSpan w:val="2"/>
            <w:tcBorders>
              <w:top w:val="single" w:sz="4" w:space="0" w:color="auto"/>
            </w:tcBorders>
            <w:shd w:val="clear" w:color="auto" w:fill="FFFFFF"/>
            <w:tcMar>
              <w:top w:w="110" w:type="dxa"/>
            </w:tcMar>
            <w:vAlign w:val="center"/>
          </w:tcPr>
          <w:p w:rsidR="00E768A8" w:rsidRPr="00E77A54" w:rsidRDefault="00E768A8" w:rsidP="00E768A8">
            <w:pPr>
              <w:rPr>
                <w:rFonts w:cs="Arial"/>
                <w:sz w:val="16"/>
                <w:szCs w:val="16"/>
              </w:rPr>
            </w:pPr>
            <w:r w:rsidRPr="00E77A54">
              <w:rPr>
                <w:rFonts w:cs="Arial"/>
                <w:b/>
                <w:sz w:val="16"/>
                <w:szCs w:val="16"/>
                <w:lang w:val="ru-RU"/>
              </w:rPr>
              <w:t>Данные о результативности</w:t>
            </w:r>
          </w:p>
        </w:tc>
        <w:tc>
          <w:tcPr>
            <w:tcW w:w="706" w:type="pct"/>
            <w:tcBorders>
              <w:top w:val="single" w:sz="4" w:space="0" w:color="auto"/>
            </w:tcBorders>
            <w:tcMar>
              <w:top w:w="110" w:type="dxa"/>
            </w:tcMar>
            <w:vAlign w:val="center"/>
          </w:tcPr>
          <w:p w:rsidR="00E768A8" w:rsidRPr="00E77A54" w:rsidRDefault="00E768A8" w:rsidP="00E768A8">
            <w:pPr>
              <w:keepNext/>
              <w:keepLines/>
              <w:jc w:val="center"/>
              <w:rPr>
                <w:rFonts w:cs="Arial"/>
                <w:b/>
                <w:bCs/>
                <w:sz w:val="16"/>
                <w:szCs w:val="16"/>
              </w:rPr>
            </w:pPr>
            <w:r w:rsidRPr="00AE293E">
              <w:rPr>
                <w:rFonts w:cs="Arial"/>
                <w:b/>
                <w:bCs/>
                <w:sz w:val="16"/>
                <w:szCs w:val="16"/>
                <w:lang w:val="ru-RU"/>
              </w:rPr>
              <w:t>СС</w:t>
            </w:r>
          </w:p>
        </w:tc>
      </w:tr>
      <w:tr w:rsidR="00E768A8" w:rsidRPr="00817F36" w:rsidTr="005D7492">
        <w:trPr>
          <w:cantSplit/>
        </w:trPr>
        <w:tc>
          <w:tcPr>
            <w:tcW w:w="1092" w:type="pct"/>
          </w:tcPr>
          <w:p w:rsidR="00E768A8" w:rsidRPr="00E77A54" w:rsidRDefault="00E768A8" w:rsidP="00E768A8">
            <w:pPr>
              <w:rPr>
                <w:rFonts w:cs="Arial"/>
                <w:sz w:val="16"/>
                <w:szCs w:val="16"/>
                <w:lang w:val="ru-RU"/>
              </w:rPr>
            </w:pPr>
            <w:r>
              <w:rPr>
                <w:rFonts w:cs="Arial"/>
                <w:sz w:val="16"/>
                <w:szCs w:val="16"/>
                <w:lang w:val="ru-RU"/>
              </w:rPr>
              <w:t xml:space="preserve">Ведущие позиции </w:t>
            </w:r>
            <w:r w:rsidRPr="00E77A54">
              <w:rPr>
                <w:rFonts w:cs="Arial"/>
                <w:sz w:val="16"/>
                <w:szCs w:val="16"/>
                <w:lang w:val="ru-RU"/>
              </w:rPr>
              <w:t xml:space="preserve">Женевского акта </w:t>
            </w:r>
            <w:smartTag w:uri="urn:schemas-microsoft-com:office:smarttags" w:element="metricconverter">
              <w:smartTagPr>
                <w:attr w:name="ProductID" w:val="1999 г"/>
              </w:smartTagPr>
              <w:r w:rsidRPr="00E77A54">
                <w:rPr>
                  <w:rFonts w:cs="Arial"/>
                  <w:sz w:val="16"/>
                  <w:szCs w:val="16"/>
                  <w:lang w:val="ru-RU"/>
                </w:rPr>
                <w:t>1999 г</w:t>
              </w:r>
            </w:smartTag>
            <w:r w:rsidRPr="00E77A54">
              <w:rPr>
                <w:rFonts w:cs="Arial"/>
                <w:sz w:val="16"/>
                <w:szCs w:val="16"/>
                <w:lang w:val="ru-RU"/>
              </w:rPr>
              <w:t>. в Гаагской системе</w:t>
            </w:r>
          </w:p>
        </w:tc>
        <w:tc>
          <w:tcPr>
            <w:tcW w:w="1175" w:type="pct"/>
            <w:gridSpan w:val="3"/>
          </w:tcPr>
          <w:p w:rsidR="007B43D0" w:rsidRDefault="00E768A8" w:rsidP="00E768A8">
            <w:pPr>
              <w:rPr>
                <w:rFonts w:cs="Arial"/>
                <w:color w:val="002060"/>
                <w:sz w:val="16"/>
                <w:szCs w:val="16"/>
                <w:lang w:val="ru-RU"/>
              </w:rPr>
            </w:pPr>
            <w:r w:rsidRPr="0055367E">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5367E">
                <w:rPr>
                  <w:rFonts w:cs="Arial"/>
                  <w:i/>
                  <w:color w:val="002060"/>
                  <w:sz w:val="16"/>
                  <w:szCs w:val="16"/>
                  <w:lang w:val="ru-RU"/>
                </w:rPr>
                <w:t>2013</w:t>
              </w:r>
              <w:r w:rsidRPr="0055367E">
                <w:rPr>
                  <w:rFonts w:cs="Arial"/>
                  <w:i/>
                  <w:color w:val="002060"/>
                  <w:sz w:val="16"/>
                  <w:szCs w:val="16"/>
                </w:rPr>
                <w:t> </w:t>
              </w:r>
              <w:r w:rsidRPr="0055367E">
                <w:rPr>
                  <w:rFonts w:cs="Arial"/>
                  <w:i/>
                  <w:color w:val="002060"/>
                  <w:sz w:val="16"/>
                  <w:szCs w:val="16"/>
                  <w:lang w:val="ru-RU"/>
                </w:rPr>
                <w:t>г</w:t>
              </w:r>
            </w:smartTag>
            <w:r w:rsidRPr="0055367E">
              <w:rPr>
                <w:rFonts w:cs="Arial"/>
                <w:i/>
                <w:color w:val="002060"/>
                <w:sz w:val="16"/>
                <w:szCs w:val="16"/>
                <w:lang w:val="ru-RU"/>
              </w:rPr>
              <w:t xml:space="preserve">.:  Для расторжения Акта </w:t>
            </w:r>
            <w:smartTag w:uri="urn:schemas-microsoft-com:office:smarttags" w:element="metricconverter">
              <w:smartTagPr>
                <w:attr w:name="ProductID" w:val="1934 г"/>
              </w:smartTagPr>
              <w:r w:rsidRPr="0055367E">
                <w:rPr>
                  <w:rFonts w:cs="Arial"/>
                  <w:i/>
                  <w:color w:val="002060"/>
                  <w:sz w:val="16"/>
                  <w:szCs w:val="16"/>
                  <w:lang w:val="ru-RU"/>
                </w:rPr>
                <w:t>1934 г</w:t>
              </w:r>
            </w:smartTag>
            <w:r w:rsidRPr="0055367E">
              <w:rPr>
                <w:rFonts w:cs="Arial"/>
                <w:i/>
                <w:color w:val="002060"/>
                <w:sz w:val="16"/>
                <w:szCs w:val="16"/>
                <w:lang w:val="ru-RU"/>
              </w:rPr>
              <w:t xml:space="preserve">. все еще требовалось согласие 3 стран, а 4 договаривающиеся стороны, не входящие в ЕС и АОИС, по-прежнему являлись участницами Акта </w:t>
            </w:r>
            <w:smartTag w:uri="urn:schemas-microsoft-com:office:smarttags" w:element="metricconverter">
              <w:smartTagPr>
                <w:attr w:name="ProductID" w:val="1960 г"/>
              </w:smartTagPr>
              <w:r w:rsidRPr="0055367E">
                <w:rPr>
                  <w:rFonts w:cs="Arial"/>
                  <w:i/>
                  <w:color w:val="002060"/>
                  <w:sz w:val="16"/>
                  <w:szCs w:val="16"/>
                  <w:lang w:val="ru-RU"/>
                </w:rPr>
                <w:t>1960 г</w:t>
              </w:r>
            </w:smartTag>
            <w:r w:rsidRPr="0055367E">
              <w:rPr>
                <w:rFonts w:cs="Arial"/>
                <w:i/>
                <w:color w:val="002060"/>
                <w:sz w:val="16"/>
                <w:szCs w:val="16"/>
                <w:lang w:val="ru-RU"/>
              </w:rPr>
              <w:t xml:space="preserve">. </w:t>
            </w:r>
          </w:p>
          <w:p w:rsidR="007B43D0" w:rsidRDefault="007B43D0" w:rsidP="00E768A8">
            <w:pPr>
              <w:rPr>
                <w:rFonts w:cs="Arial"/>
                <w:color w:val="000000"/>
                <w:sz w:val="16"/>
                <w:szCs w:val="16"/>
                <w:lang w:val="ru-RU"/>
              </w:rPr>
            </w:pPr>
          </w:p>
          <w:p w:rsidR="007B43D0" w:rsidRDefault="007B43D0" w:rsidP="00E768A8">
            <w:pPr>
              <w:rPr>
                <w:rFonts w:cs="Arial"/>
                <w:i/>
                <w:color w:val="002060"/>
                <w:sz w:val="8"/>
                <w:szCs w:val="8"/>
                <w:lang w:val="ru-RU"/>
              </w:rPr>
            </w:pPr>
          </w:p>
          <w:p w:rsidR="00E768A8" w:rsidRPr="004E77A4" w:rsidRDefault="00E768A8" w:rsidP="005652F4">
            <w:pPr>
              <w:rPr>
                <w:rFonts w:cs="Arial"/>
                <w:color w:val="000000"/>
                <w:sz w:val="16"/>
                <w:szCs w:val="16"/>
                <w:lang w:val="ru-RU"/>
              </w:rPr>
            </w:pPr>
            <w:r w:rsidRPr="004E77A4">
              <w:rPr>
                <w:rFonts w:cs="Arial"/>
                <w:i/>
                <w:sz w:val="16"/>
                <w:szCs w:val="16"/>
                <w:lang w:val="ru-RU"/>
              </w:rPr>
              <w:t>Исходные базовые показатели П</w:t>
            </w:r>
            <w:r w:rsidR="005652F4">
              <w:rPr>
                <w:rFonts w:cs="Arial"/>
                <w:i/>
                <w:sz w:val="16"/>
                <w:szCs w:val="16"/>
                <w:lang w:val="ru-RU"/>
              </w:rPr>
              <w:t>и</w:t>
            </w:r>
            <w:r w:rsidRPr="004E77A4">
              <w:rPr>
                <w:rFonts w:cs="Arial"/>
                <w:i/>
                <w:sz w:val="16"/>
                <w:szCs w:val="16"/>
                <w:lang w:val="ru-RU"/>
              </w:rPr>
              <w:t xml:space="preserve">Б на 2014–2015 гг.: </w:t>
            </w:r>
            <w:r w:rsidRPr="004E77A4">
              <w:rPr>
                <w:rFonts w:cs="Arial"/>
                <w:i/>
                <w:color w:val="000000"/>
                <w:sz w:val="16"/>
                <w:szCs w:val="16"/>
                <w:lang w:val="ru-RU"/>
              </w:rPr>
              <w:t xml:space="preserve">15 </w:t>
            </w:r>
            <w:r w:rsidRPr="004E77A4">
              <w:rPr>
                <w:rFonts w:cs="Arial"/>
                <w:i/>
                <w:color w:val="000000"/>
                <w:sz w:val="16"/>
                <w:szCs w:val="22"/>
                <w:lang w:val="ru-RU"/>
              </w:rPr>
              <w:t>государств-членов</w:t>
            </w:r>
            <w:r>
              <w:rPr>
                <w:rFonts w:cs="Arial"/>
                <w:i/>
                <w:color w:val="000000"/>
                <w:sz w:val="16"/>
                <w:szCs w:val="16"/>
                <w:lang w:val="ru-RU"/>
              </w:rPr>
              <w:t xml:space="preserve"> Гаагского </w:t>
            </w:r>
            <w:r w:rsidRPr="004E77A4">
              <w:rPr>
                <w:rFonts w:cs="Arial"/>
                <w:i/>
                <w:color w:val="000000"/>
                <w:sz w:val="16"/>
                <w:szCs w:val="16"/>
                <w:lang w:val="ru-RU"/>
              </w:rPr>
              <w:t>соглашени</w:t>
            </w:r>
            <w:r>
              <w:rPr>
                <w:rFonts w:cs="Arial"/>
                <w:i/>
                <w:color w:val="000000"/>
                <w:sz w:val="16"/>
                <w:szCs w:val="16"/>
                <w:lang w:val="ru-RU"/>
              </w:rPr>
              <w:t xml:space="preserve">я </w:t>
            </w:r>
            <w:r w:rsidRPr="004E77A4">
              <w:rPr>
                <w:rFonts w:cs="Arial"/>
                <w:i/>
                <w:color w:val="000000"/>
                <w:sz w:val="16"/>
                <w:szCs w:val="16"/>
                <w:lang w:val="ru-RU"/>
              </w:rPr>
              <w:t xml:space="preserve">все еще </w:t>
            </w:r>
            <w:r>
              <w:rPr>
                <w:rFonts w:cs="Arial"/>
                <w:i/>
                <w:color w:val="000000"/>
                <w:sz w:val="16"/>
                <w:szCs w:val="16"/>
                <w:lang w:val="ru-RU"/>
              </w:rPr>
              <w:t xml:space="preserve">не являются участниками Женевского акта </w:t>
            </w:r>
            <w:smartTag w:uri="urn:schemas-microsoft-com:office:smarttags" w:element="metricconverter">
              <w:smartTagPr>
                <w:attr w:name="ProductID" w:val="1999 г"/>
              </w:smartTagPr>
              <w:r w:rsidRPr="004E77A4">
                <w:rPr>
                  <w:rFonts w:cs="Arial"/>
                  <w:i/>
                  <w:color w:val="000000"/>
                  <w:sz w:val="16"/>
                  <w:szCs w:val="16"/>
                  <w:lang w:val="ru-RU"/>
                </w:rPr>
                <w:t>1999</w:t>
              </w:r>
              <w:r>
                <w:rPr>
                  <w:rFonts w:cs="Arial"/>
                  <w:i/>
                  <w:color w:val="000000"/>
                  <w:sz w:val="16"/>
                  <w:szCs w:val="16"/>
                  <w:lang w:val="ru-RU"/>
                </w:rPr>
                <w:t xml:space="preserve"> г</w:t>
              </w:r>
            </w:smartTag>
            <w:r>
              <w:rPr>
                <w:rFonts w:cs="Arial"/>
                <w:i/>
                <w:color w:val="000000"/>
                <w:sz w:val="16"/>
                <w:szCs w:val="16"/>
                <w:lang w:val="ru-RU"/>
              </w:rPr>
              <w:t>.</w:t>
            </w:r>
            <w:r w:rsidRPr="004E77A4">
              <w:rPr>
                <w:rFonts w:cs="Arial"/>
                <w:i/>
                <w:color w:val="000000"/>
                <w:sz w:val="16"/>
                <w:szCs w:val="16"/>
                <w:lang w:val="ru-RU"/>
              </w:rPr>
              <w:t xml:space="preserve">; для расторжения Акта </w:t>
            </w:r>
            <w:smartTag w:uri="urn:schemas-microsoft-com:office:smarttags" w:element="metricconverter">
              <w:smartTagPr>
                <w:attr w:name="ProductID" w:val="1934 г"/>
              </w:smartTagPr>
              <w:r w:rsidRPr="004E77A4">
                <w:rPr>
                  <w:rFonts w:cs="Arial"/>
                  <w:i/>
                  <w:color w:val="000000"/>
                  <w:sz w:val="16"/>
                  <w:szCs w:val="16"/>
                  <w:lang w:val="ru-RU"/>
                </w:rPr>
                <w:t>1934 г</w:t>
              </w:r>
            </w:smartTag>
            <w:r w:rsidRPr="004E77A4">
              <w:rPr>
                <w:rFonts w:cs="Arial"/>
                <w:i/>
                <w:color w:val="000000"/>
                <w:sz w:val="16"/>
                <w:szCs w:val="16"/>
                <w:lang w:val="ru-RU"/>
              </w:rPr>
              <w:t xml:space="preserve">. </w:t>
            </w:r>
            <w:r w:rsidR="00393F93">
              <w:rPr>
                <w:rFonts w:cs="Arial"/>
                <w:i/>
                <w:color w:val="000000"/>
                <w:sz w:val="16"/>
                <w:szCs w:val="16"/>
                <w:lang w:val="ru-RU"/>
              </w:rPr>
              <w:t xml:space="preserve">недостает </w:t>
            </w:r>
            <w:r w:rsidRPr="004E77A4">
              <w:rPr>
                <w:rFonts w:cs="Arial"/>
                <w:i/>
                <w:color w:val="000000"/>
                <w:sz w:val="16"/>
                <w:szCs w:val="16"/>
                <w:lang w:val="ru-RU"/>
              </w:rPr>
              <w:t>согласи</w:t>
            </w:r>
            <w:r w:rsidR="00393F93">
              <w:rPr>
                <w:rFonts w:cs="Arial"/>
                <w:i/>
                <w:color w:val="000000"/>
                <w:sz w:val="16"/>
                <w:szCs w:val="16"/>
                <w:lang w:val="ru-RU"/>
              </w:rPr>
              <w:t>я</w:t>
            </w:r>
            <w:r w:rsidRPr="004E77A4">
              <w:rPr>
                <w:rFonts w:cs="Arial"/>
                <w:i/>
                <w:color w:val="000000"/>
                <w:sz w:val="16"/>
                <w:szCs w:val="16"/>
                <w:lang w:val="ru-RU"/>
              </w:rPr>
              <w:t xml:space="preserve"> 5 стран</w:t>
            </w:r>
          </w:p>
        </w:tc>
        <w:tc>
          <w:tcPr>
            <w:tcW w:w="825" w:type="pct"/>
            <w:tcMar>
              <w:top w:w="110" w:type="dxa"/>
            </w:tcMar>
          </w:tcPr>
          <w:p w:rsidR="00E768A8" w:rsidRPr="00E77A54" w:rsidRDefault="00E768A8" w:rsidP="00E768A8">
            <w:pPr>
              <w:rPr>
                <w:rFonts w:cs="Arial"/>
                <w:sz w:val="16"/>
                <w:szCs w:val="16"/>
                <w:lang w:val="ru-RU" w:bidi="th-TH"/>
              </w:rPr>
            </w:pPr>
            <w:r>
              <w:rPr>
                <w:rFonts w:cs="Arial"/>
                <w:sz w:val="16"/>
                <w:szCs w:val="16"/>
                <w:lang w:val="ru-RU" w:bidi="th-TH"/>
              </w:rPr>
              <w:t xml:space="preserve">Отсутствие стран, кроме членов </w:t>
            </w:r>
            <w:r w:rsidRPr="00E77A54">
              <w:rPr>
                <w:rFonts w:cs="Arial"/>
                <w:sz w:val="16"/>
                <w:szCs w:val="16"/>
                <w:lang w:val="ru-RU" w:bidi="th-TH"/>
              </w:rPr>
              <w:t>ЕС и АОИС</w:t>
            </w:r>
            <w:r>
              <w:rPr>
                <w:rFonts w:cs="Arial"/>
                <w:sz w:val="16"/>
                <w:szCs w:val="16"/>
                <w:lang w:val="ru-RU" w:bidi="th-TH"/>
              </w:rPr>
              <w:t>,</w:t>
            </w:r>
            <w:r w:rsidRPr="00E77A54">
              <w:rPr>
                <w:rFonts w:cs="Arial"/>
                <w:sz w:val="16"/>
                <w:szCs w:val="16"/>
                <w:lang w:val="ru-RU" w:bidi="th-TH"/>
              </w:rPr>
              <w:t xml:space="preserve"> </w:t>
            </w:r>
            <w:r>
              <w:rPr>
                <w:rFonts w:cs="Arial"/>
                <w:sz w:val="16"/>
                <w:szCs w:val="16"/>
                <w:lang w:val="ru-RU" w:bidi="th-TH"/>
              </w:rPr>
              <w:t xml:space="preserve">являющихся членами </w:t>
            </w:r>
            <w:r w:rsidRPr="007F4881">
              <w:rPr>
                <w:rFonts w:cs="Arial"/>
                <w:sz w:val="16"/>
                <w:szCs w:val="16"/>
                <w:lang w:val="ru-RU" w:bidi="th-TH"/>
              </w:rPr>
              <w:t>только</w:t>
            </w:r>
            <w:r>
              <w:rPr>
                <w:rFonts w:cs="Arial"/>
                <w:sz w:val="16"/>
                <w:szCs w:val="16"/>
                <w:lang w:val="ru-RU" w:bidi="th-TH"/>
              </w:rPr>
              <w:t xml:space="preserve"> Гаагского акта</w:t>
            </w:r>
            <w:r w:rsidRPr="00E77A54">
              <w:rPr>
                <w:rFonts w:cs="Arial"/>
                <w:sz w:val="16"/>
                <w:szCs w:val="16"/>
                <w:lang w:val="ru-RU" w:bidi="th-TH"/>
              </w:rPr>
              <w:t xml:space="preserve"> </w:t>
            </w:r>
            <w:smartTag w:uri="urn:schemas-microsoft-com:office:smarttags" w:element="metricconverter">
              <w:smartTagPr>
                <w:attr w:name="ProductID" w:val="1960 г"/>
              </w:smartTagPr>
              <w:r w:rsidRPr="00E77A54">
                <w:rPr>
                  <w:rFonts w:cs="Arial"/>
                  <w:sz w:val="16"/>
                  <w:szCs w:val="16"/>
                  <w:lang w:val="ru-RU" w:bidi="th-TH"/>
                </w:rPr>
                <w:t>1960 г</w:t>
              </w:r>
            </w:smartTag>
            <w:r w:rsidRPr="00E77A54">
              <w:rPr>
                <w:rFonts w:cs="Arial"/>
                <w:sz w:val="16"/>
                <w:szCs w:val="16"/>
                <w:lang w:val="ru-RU" w:bidi="th-TH"/>
              </w:rPr>
              <w:t>.; получение согласия оста</w:t>
            </w:r>
            <w:r>
              <w:rPr>
                <w:rFonts w:cs="Arial"/>
                <w:sz w:val="16"/>
                <w:szCs w:val="16"/>
                <w:lang w:val="ru-RU" w:bidi="th-TH"/>
              </w:rPr>
              <w:t>льных (5)</w:t>
            </w:r>
            <w:r w:rsidRPr="00E77A54">
              <w:rPr>
                <w:rFonts w:cs="Arial"/>
                <w:sz w:val="16"/>
                <w:szCs w:val="16"/>
                <w:lang w:val="ru-RU" w:bidi="th-TH"/>
              </w:rPr>
              <w:t xml:space="preserve"> стран</w:t>
            </w:r>
            <w:r>
              <w:rPr>
                <w:rFonts w:cs="Arial"/>
                <w:sz w:val="16"/>
                <w:szCs w:val="16"/>
                <w:lang w:val="ru-RU" w:bidi="th-TH"/>
              </w:rPr>
              <w:t xml:space="preserve">, </w:t>
            </w:r>
            <w:r w:rsidRPr="00817F36">
              <w:rPr>
                <w:rFonts w:cs="Arial"/>
                <w:sz w:val="16"/>
                <w:szCs w:val="16"/>
                <w:lang w:val="ru-RU" w:bidi="th-TH"/>
              </w:rPr>
              <w:t>необходим</w:t>
            </w:r>
            <w:r>
              <w:rPr>
                <w:rFonts w:cs="Arial"/>
                <w:sz w:val="16"/>
                <w:szCs w:val="16"/>
                <w:lang w:val="ru-RU" w:bidi="th-TH"/>
              </w:rPr>
              <w:t xml:space="preserve">ого для </w:t>
            </w:r>
            <w:r w:rsidRPr="004E77A4">
              <w:rPr>
                <w:rFonts w:cs="Arial"/>
                <w:sz w:val="16"/>
                <w:szCs w:val="16"/>
                <w:lang w:val="ru-RU" w:bidi="th-TH"/>
              </w:rPr>
              <w:t>расторжени</w:t>
            </w:r>
            <w:r>
              <w:rPr>
                <w:rFonts w:cs="Arial"/>
                <w:sz w:val="16"/>
                <w:szCs w:val="16"/>
                <w:lang w:val="ru-RU" w:bidi="th-TH"/>
              </w:rPr>
              <w:t xml:space="preserve">я </w:t>
            </w:r>
            <w:r w:rsidRPr="00E77A54">
              <w:rPr>
                <w:rFonts w:cs="Arial"/>
                <w:sz w:val="16"/>
                <w:szCs w:val="16"/>
                <w:lang w:val="ru-RU" w:bidi="th-TH"/>
              </w:rPr>
              <w:t xml:space="preserve">Акта </w:t>
            </w:r>
            <w:smartTag w:uri="urn:schemas-microsoft-com:office:smarttags" w:element="metricconverter">
              <w:smartTagPr>
                <w:attr w:name="ProductID" w:val="1934 г"/>
              </w:smartTagPr>
              <w:r w:rsidRPr="00E77A54">
                <w:rPr>
                  <w:rFonts w:cs="Arial"/>
                  <w:sz w:val="16"/>
                  <w:szCs w:val="16"/>
                  <w:lang w:val="ru-RU" w:bidi="th-TH"/>
                </w:rPr>
                <w:t>1934 г</w:t>
              </w:r>
            </w:smartTag>
            <w:r w:rsidRPr="00E77A54">
              <w:rPr>
                <w:rFonts w:cs="Arial"/>
                <w:sz w:val="16"/>
                <w:szCs w:val="16"/>
                <w:lang w:val="ru-RU" w:bidi="th-TH"/>
              </w:rPr>
              <w:t xml:space="preserve">. </w:t>
            </w:r>
          </w:p>
        </w:tc>
        <w:tc>
          <w:tcPr>
            <w:tcW w:w="1202" w:type="pct"/>
            <w:gridSpan w:val="2"/>
            <w:shd w:val="clear" w:color="auto" w:fill="FFFFFF"/>
            <w:tcMar>
              <w:top w:w="110" w:type="dxa"/>
            </w:tcMar>
          </w:tcPr>
          <w:p w:rsidR="007B43D0" w:rsidRDefault="00E768A8" w:rsidP="00E768A8">
            <w:pPr>
              <w:rPr>
                <w:rFonts w:cs="Arial"/>
                <w:sz w:val="16"/>
                <w:szCs w:val="16"/>
                <w:lang w:val="ru-RU" w:bidi="th-TH"/>
              </w:rPr>
            </w:pPr>
            <w:r>
              <w:rPr>
                <w:rFonts w:cs="Arial"/>
                <w:sz w:val="16"/>
                <w:szCs w:val="16"/>
                <w:lang w:val="ru-RU" w:bidi="th-TH"/>
              </w:rPr>
              <w:t>Для</w:t>
            </w:r>
            <w:r w:rsidRPr="00817F36">
              <w:rPr>
                <w:rFonts w:cs="Arial"/>
                <w:sz w:val="16"/>
                <w:szCs w:val="16"/>
                <w:lang w:val="ru-RU" w:bidi="th-TH"/>
              </w:rPr>
              <w:t xml:space="preserve"> расторжени</w:t>
            </w:r>
            <w:r>
              <w:rPr>
                <w:rFonts w:cs="Arial"/>
                <w:sz w:val="16"/>
                <w:szCs w:val="16"/>
                <w:lang w:val="ru-RU" w:bidi="th-TH"/>
              </w:rPr>
              <w:t xml:space="preserve">я </w:t>
            </w:r>
            <w:r w:rsidRPr="00E77A54">
              <w:rPr>
                <w:rFonts w:cs="Arial"/>
                <w:sz w:val="16"/>
                <w:szCs w:val="16"/>
                <w:lang w:val="ru-RU" w:bidi="th-TH"/>
              </w:rPr>
              <w:t xml:space="preserve">Акта </w:t>
            </w:r>
            <w:smartTag w:uri="urn:schemas-microsoft-com:office:smarttags" w:element="metricconverter">
              <w:smartTagPr>
                <w:attr w:name="ProductID" w:val="1934 г"/>
              </w:smartTagPr>
              <w:r w:rsidRPr="00E77A54">
                <w:rPr>
                  <w:rFonts w:cs="Arial"/>
                  <w:sz w:val="16"/>
                  <w:szCs w:val="16"/>
                  <w:lang w:val="ru-RU" w:bidi="th-TH"/>
                </w:rPr>
                <w:t>1934 г</w:t>
              </w:r>
            </w:smartTag>
            <w:r w:rsidRPr="00E77A54">
              <w:rPr>
                <w:rFonts w:cs="Arial"/>
                <w:sz w:val="16"/>
                <w:szCs w:val="16"/>
                <w:lang w:val="ru-RU" w:bidi="th-TH"/>
              </w:rPr>
              <w:t>.</w:t>
            </w:r>
            <w:r>
              <w:rPr>
                <w:rFonts w:cs="Arial"/>
                <w:sz w:val="16"/>
                <w:szCs w:val="16"/>
                <w:lang w:val="ru-RU" w:bidi="th-TH"/>
              </w:rPr>
              <w:t xml:space="preserve"> </w:t>
            </w:r>
            <w:r w:rsidRPr="00817F36">
              <w:rPr>
                <w:rFonts w:cs="Arial"/>
                <w:sz w:val="16"/>
                <w:szCs w:val="16"/>
                <w:lang w:val="ru-RU" w:bidi="th-TH"/>
              </w:rPr>
              <w:t>необходим</w:t>
            </w:r>
            <w:r>
              <w:rPr>
                <w:rFonts w:cs="Arial"/>
                <w:sz w:val="16"/>
                <w:szCs w:val="16"/>
                <w:lang w:val="ru-RU" w:bidi="th-TH"/>
              </w:rPr>
              <w:t>о согласие еще 3 стран</w:t>
            </w:r>
            <w:r w:rsidRPr="00E77A54">
              <w:rPr>
                <w:rFonts w:cs="Arial"/>
                <w:sz w:val="16"/>
                <w:szCs w:val="16"/>
                <w:lang w:val="ru-RU" w:bidi="th-TH"/>
              </w:rPr>
              <w:t xml:space="preserve">, </w:t>
            </w:r>
          </w:p>
          <w:p w:rsidR="00E768A8" w:rsidRPr="00E77A54" w:rsidRDefault="00E768A8" w:rsidP="00E768A8">
            <w:pPr>
              <w:rPr>
                <w:rFonts w:cs="Arial"/>
                <w:sz w:val="16"/>
                <w:szCs w:val="16"/>
                <w:lang w:val="ru-RU" w:bidi="th-TH"/>
              </w:rPr>
            </w:pPr>
            <w:r w:rsidRPr="00E77A54">
              <w:rPr>
                <w:rFonts w:cs="Arial"/>
                <w:sz w:val="16"/>
                <w:szCs w:val="16"/>
                <w:lang w:val="ru-RU" w:bidi="th-TH"/>
              </w:rPr>
              <w:t>и</w:t>
            </w:r>
            <w:r>
              <w:rPr>
                <w:rFonts w:cs="Arial"/>
                <w:sz w:val="16"/>
                <w:szCs w:val="16"/>
                <w:lang w:val="ru-RU" w:bidi="th-TH"/>
              </w:rPr>
              <w:t xml:space="preserve"> </w:t>
            </w:r>
            <w:r w:rsidRPr="00817F36">
              <w:rPr>
                <w:rFonts w:cs="Arial"/>
                <w:sz w:val="16"/>
                <w:szCs w:val="16"/>
                <w:lang w:val="ru-RU" w:bidi="th-TH"/>
              </w:rPr>
              <w:t xml:space="preserve">4 договаривающиеся стороны, </w:t>
            </w:r>
            <w:r>
              <w:rPr>
                <w:rFonts w:cs="Arial"/>
                <w:sz w:val="16"/>
                <w:szCs w:val="16"/>
                <w:lang w:val="ru-RU" w:bidi="th-TH"/>
              </w:rPr>
              <w:t>не входящие в ЕС и АОИС</w:t>
            </w:r>
            <w:r w:rsidRPr="00817F36">
              <w:rPr>
                <w:rFonts w:cs="Arial"/>
                <w:sz w:val="16"/>
                <w:szCs w:val="16"/>
                <w:lang w:val="ru-RU" w:bidi="th-TH"/>
              </w:rPr>
              <w:t xml:space="preserve">, по-прежнему </w:t>
            </w:r>
            <w:r>
              <w:rPr>
                <w:rFonts w:cs="Arial"/>
                <w:sz w:val="16"/>
                <w:szCs w:val="16"/>
                <w:lang w:val="ru-RU" w:bidi="th-TH"/>
              </w:rPr>
              <w:t>являются</w:t>
            </w:r>
            <w:r w:rsidRPr="00817F36">
              <w:rPr>
                <w:rFonts w:cs="Arial"/>
                <w:sz w:val="16"/>
                <w:szCs w:val="16"/>
                <w:lang w:val="ru-RU" w:bidi="th-TH"/>
              </w:rPr>
              <w:t xml:space="preserve"> участницами только</w:t>
            </w:r>
            <w:r>
              <w:rPr>
                <w:rFonts w:cs="Arial"/>
                <w:sz w:val="16"/>
                <w:szCs w:val="16"/>
                <w:lang w:val="ru-RU" w:bidi="th-TH"/>
              </w:rPr>
              <w:t xml:space="preserve"> </w:t>
            </w:r>
            <w:r w:rsidRPr="00817F36">
              <w:rPr>
                <w:rFonts w:cs="Arial"/>
                <w:sz w:val="16"/>
                <w:szCs w:val="16"/>
                <w:lang w:val="ru-RU" w:bidi="th-TH"/>
              </w:rPr>
              <w:t xml:space="preserve">Акта </w:t>
            </w:r>
            <w:smartTag w:uri="urn:schemas-microsoft-com:office:smarttags" w:element="metricconverter">
              <w:smartTagPr>
                <w:attr w:name="ProductID" w:val="1960 г"/>
              </w:smartTagPr>
              <w:r w:rsidRPr="00817F36">
                <w:rPr>
                  <w:rFonts w:cs="Arial"/>
                  <w:sz w:val="16"/>
                  <w:szCs w:val="16"/>
                  <w:lang w:val="ru-RU" w:bidi="th-TH"/>
                </w:rPr>
                <w:t>1960 г</w:t>
              </w:r>
            </w:smartTag>
            <w:r w:rsidRPr="00817F36">
              <w:rPr>
                <w:rFonts w:cs="Arial"/>
                <w:sz w:val="16"/>
                <w:szCs w:val="16"/>
                <w:lang w:val="ru-RU" w:bidi="th-TH"/>
              </w:rPr>
              <w:t xml:space="preserve">. </w:t>
            </w:r>
          </w:p>
        </w:tc>
        <w:tc>
          <w:tcPr>
            <w:tcW w:w="706" w:type="pct"/>
            <w:tcMar>
              <w:top w:w="110" w:type="dxa"/>
            </w:tcMar>
          </w:tcPr>
          <w:p w:rsidR="00E768A8" w:rsidRPr="00817F36" w:rsidRDefault="00E768A8" w:rsidP="00E768A8">
            <w:pPr>
              <w:keepNext/>
              <w:keepLines/>
              <w:jc w:val="center"/>
              <w:rPr>
                <w:rFonts w:cs="Arial"/>
                <w:b/>
                <w:bCs/>
                <w:color w:val="808080"/>
                <w:sz w:val="16"/>
                <w:szCs w:val="16"/>
                <w:lang w:val="ru-RU"/>
              </w:rPr>
            </w:pPr>
            <w:r w:rsidRPr="00817F36">
              <w:rPr>
                <w:rStyle w:val="Style5"/>
                <w:b/>
                <w:color w:val="FF0000"/>
                <w:sz w:val="16"/>
                <w:lang w:val="ru-RU"/>
              </w:rPr>
              <w:t>С отставанием</w:t>
            </w:r>
          </w:p>
        </w:tc>
      </w:tr>
      <w:tr w:rsidR="00E768A8" w:rsidRPr="00E77A54" w:rsidTr="005D7492">
        <w:trPr>
          <w:cantSplit/>
        </w:trPr>
        <w:tc>
          <w:tcPr>
            <w:tcW w:w="1092" w:type="pct"/>
          </w:tcPr>
          <w:p w:rsidR="00E768A8" w:rsidRPr="00E77A54" w:rsidRDefault="00E768A8" w:rsidP="00E768A8">
            <w:pPr>
              <w:rPr>
                <w:rFonts w:cs="Arial"/>
                <w:color w:val="000000"/>
                <w:sz w:val="16"/>
                <w:szCs w:val="16"/>
                <w:lang w:val="ru-RU"/>
              </w:rPr>
            </w:pPr>
            <w:r>
              <w:rPr>
                <w:rFonts w:cs="Arial"/>
                <w:color w:val="000000"/>
                <w:sz w:val="16"/>
                <w:szCs w:val="16"/>
                <w:lang w:val="ru-RU"/>
              </w:rPr>
              <w:t>Успехи в совершенствовании</w:t>
            </w:r>
            <w:r w:rsidRPr="00E77A54">
              <w:rPr>
                <w:rFonts w:cs="Arial"/>
                <w:color w:val="000000"/>
                <w:sz w:val="16"/>
                <w:szCs w:val="16"/>
                <w:lang w:val="ru-RU"/>
              </w:rPr>
              <w:t xml:space="preserve"> правовой базы</w:t>
            </w:r>
          </w:p>
        </w:tc>
        <w:tc>
          <w:tcPr>
            <w:tcW w:w="1175" w:type="pct"/>
            <w:gridSpan w:val="3"/>
          </w:tcPr>
          <w:p w:rsidR="007B43D0" w:rsidRDefault="00E768A8" w:rsidP="00E768A8">
            <w:pPr>
              <w:rPr>
                <w:rFonts w:cs="Arial"/>
                <w:color w:val="002060"/>
                <w:sz w:val="16"/>
                <w:szCs w:val="16"/>
                <w:lang w:val="ru-RU"/>
              </w:rPr>
            </w:pPr>
            <w:r w:rsidRPr="0055367E">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5367E">
                <w:rPr>
                  <w:rFonts w:cs="Arial"/>
                  <w:i/>
                  <w:color w:val="002060"/>
                  <w:sz w:val="16"/>
                  <w:szCs w:val="16"/>
                  <w:lang w:val="ru-RU"/>
                </w:rPr>
                <w:t>2013</w:t>
              </w:r>
              <w:r w:rsidRPr="0055367E">
                <w:rPr>
                  <w:rFonts w:cs="Arial"/>
                  <w:i/>
                  <w:color w:val="002060"/>
                  <w:sz w:val="16"/>
                  <w:szCs w:val="16"/>
                </w:rPr>
                <w:t> </w:t>
              </w:r>
              <w:r w:rsidRPr="0055367E">
                <w:rPr>
                  <w:rFonts w:cs="Arial"/>
                  <w:i/>
                  <w:color w:val="002060"/>
                  <w:sz w:val="16"/>
                  <w:szCs w:val="16"/>
                  <w:lang w:val="ru-RU"/>
                </w:rPr>
                <w:t>г</w:t>
              </w:r>
            </w:smartTag>
            <w:r w:rsidRPr="0055367E">
              <w:rPr>
                <w:rFonts w:cs="Arial"/>
                <w:i/>
                <w:color w:val="002060"/>
                <w:sz w:val="16"/>
                <w:szCs w:val="16"/>
                <w:lang w:val="ru-RU"/>
              </w:rPr>
              <w:t xml:space="preserve">.: </w:t>
            </w:r>
          </w:p>
          <w:p w:rsidR="007B43D0" w:rsidRDefault="007B43D0" w:rsidP="00E768A8">
            <w:pPr>
              <w:rPr>
                <w:rFonts w:cs="Arial"/>
                <w:color w:val="000000"/>
                <w:sz w:val="16"/>
                <w:szCs w:val="16"/>
                <w:lang w:val="ru-RU"/>
              </w:rPr>
            </w:pPr>
          </w:p>
          <w:p w:rsidR="007B43D0" w:rsidRDefault="007B43D0" w:rsidP="00E768A8">
            <w:pPr>
              <w:rPr>
                <w:rFonts w:cs="Arial"/>
                <w:i/>
                <w:color w:val="002060"/>
                <w:sz w:val="8"/>
                <w:szCs w:val="8"/>
                <w:lang w:val="ru-RU"/>
              </w:rPr>
            </w:pPr>
          </w:p>
          <w:p w:rsidR="00E768A8" w:rsidRPr="00E77A54" w:rsidRDefault="005652F4" w:rsidP="00E768A8">
            <w:pPr>
              <w:rPr>
                <w:rFonts w:cs="Arial"/>
                <w:sz w:val="16"/>
                <w:szCs w:val="16"/>
                <w:lang w:val="ru-RU"/>
              </w:rPr>
            </w:pPr>
            <w:r>
              <w:rPr>
                <w:rFonts w:cs="Arial"/>
                <w:i/>
                <w:sz w:val="16"/>
                <w:szCs w:val="16"/>
                <w:lang w:val="ru-RU"/>
              </w:rPr>
              <w:t>Исходные базовые показатели Пи</w:t>
            </w:r>
            <w:r w:rsidR="00E768A8" w:rsidRPr="00E77A54">
              <w:rPr>
                <w:rFonts w:cs="Arial"/>
                <w:i/>
                <w:sz w:val="16"/>
                <w:szCs w:val="16"/>
                <w:lang w:val="ru-RU"/>
              </w:rPr>
              <w:t xml:space="preserve">Б на 2014–2015 гг.: </w:t>
            </w:r>
            <w:r w:rsidR="00393F93">
              <w:rPr>
                <w:rFonts w:cs="Arial"/>
                <w:i/>
                <w:sz w:val="16"/>
                <w:szCs w:val="16"/>
                <w:lang w:val="ru-RU"/>
              </w:rPr>
              <w:t>д</w:t>
            </w:r>
            <w:r w:rsidR="00E768A8">
              <w:rPr>
                <w:rFonts w:cs="Arial"/>
                <w:i/>
                <w:sz w:val="16"/>
                <w:szCs w:val="16"/>
                <w:lang w:val="ru-RU"/>
              </w:rPr>
              <w:t xml:space="preserve">ействующая правовая </w:t>
            </w:r>
            <w:r w:rsidR="00E768A8" w:rsidRPr="00E77A54">
              <w:rPr>
                <w:rFonts w:cs="Arial"/>
                <w:i/>
                <w:sz w:val="16"/>
                <w:szCs w:val="16"/>
                <w:lang w:val="ru-RU"/>
              </w:rPr>
              <w:t>баз</w:t>
            </w:r>
            <w:r w:rsidR="00E768A8">
              <w:rPr>
                <w:rFonts w:cs="Arial"/>
                <w:i/>
                <w:sz w:val="16"/>
                <w:szCs w:val="16"/>
                <w:lang w:val="ru-RU"/>
              </w:rPr>
              <w:t>а</w:t>
            </w:r>
          </w:p>
        </w:tc>
        <w:tc>
          <w:tcPr>
            <w:tcW w:w="840" w:type="pct"/>
            <w:gridSpan w:val="2"/>
            <w:tcMar>
              <w:top w:w="110" w:type="dxa"/>
            </w:tcMar>
          </w:tcPr>
          <w:p w:rsidR="00E768A8" w:rsidRPr="00E77A54" w:rsidRDefault="00E768A8" w:rsidP="00E768A8">
            <w:pPr>
              <w:autoSpaceDE w:val="0"/>
              <w:autoSpaceDN w:val="0"/>
              <w:adjustRightInd w:val="0"/>
              <w:rPr>
                <w:rFonts w:cs="Arial"/>
                <w:sz w:val="16"/>
                <w:szCs w:val="16"/>
                <w:lang w:val="ru-RU"/>
              </w:rPr>
            </w:pPr>
            <w:r w:rsidRPr="00E77A54">
              <w:rPr>
                <w:rFonts w:cs="Arial"/>
                <w:sz w:val="16"/>
                <w:szCs w:val="16"/>
                <w:lang w:val="ru-RU"/>
              </w:rPr>
              <w:t>Внесение поправок в Инструкцию к Гаагскому соглашению и Административ</w:t>
            </w:r>
            <w:r>
              <w:rPr>
                <w:rFonts w:cs="Arial"/>
                <w:sz w:val="16"/>
                <w:szCs w:val="16"/>
                <w:lang w:val="ru-RU"/>
              </w:rPr>
              <w:t>-</w:t>
            </w:r>
            <w:r w:rsidRPr="00E77A54">
              <w:rPr>
                <w:rFonts w:cs="Arial"/>
                <w:sz w:val="16"/>
                <w:szCs w:val="16"/>
                <w:lang w:val="ru-RU"/>
              </w:rPr>
              <w:t>н</w:t>
            </w:r>
            <w:r>
              <w:rPr>
                <w:rFonts w:cs="Arial"/>
                <w:sz w:val="16"/>
                <w:szCs w:val="16"/>
                <w:lang w:val="ru-RU"/>
              </w:rPr>
              <w:t>ую инструкцию</w:t>
            </w:r>
            <w:r w:rsidRPr="00E77A54">
              <w:rPr>
                <w:rFonts w:cs="Arial"/>
                <w:sz w:val="16"/>
                <w:szCs w:val="16"/>
                <w:lang w:val="ru-RU"/>
              </w:rPr>
              <w:t>, а также в</w:t>
            </w:r>
            <w:r>
              <w:rPr>
                <w:rFonts w:cs="Arial"/>
                <w:sz w:val="16"/>
                <w:szCs w:val="16"/>
                <w:lang w:val="ru-RU"/>
              </w:rPr>
              <w:t xml:space="preserve">ведение </w:t>
            </w:r>
            <w:r w:rsidRPr="00E77A54">
              <w:rPr>
                <w:rFonts w:cs="Arial"/>
                <w:sz w:val="16"/>
                <w:szCs w:val="16"/>
                <w:lang w:val="ru-RU"/>
              </w:rPr>
              <w:t xml:space="preserve">новых </w:t>
            </w:r>
            <w:r>
              <w:rPr>
                <w:rFonts w:cs="Arial"/>
                <w:sz w:val="16"/>
                <w:szCs w:val="16"/>
                <w:lang w:val="ru-RU"/>
              </w:rPr>
              <w:t xml:space="preserve">норм </w:t>
            </w:r>
            <w:r w:rsidRPr="00E77A54">
              <w:rPr>
                <w:rFonts w:cs="Arial"/>
                <w:sz w:val="16"/>
                <w:szCs w:val="16"/>
                <w:lang w:val="ru-RU"/>
              </w:rPr>
              <w:t>после присоединения новых договаривающих</w:t>
            </w:r>
            <w:r>
              <w:rPr>
                <w:rFonts w:cs="Arial"/>
                <w:sz w:val="16"/>
                <w:szCs w:val="16"/>
                <w:lang w:val="ru-RU"/>
              </w:rPr>
              <w:t>-</w:t>
            </w:r>
            <w:r w:rsidRPr="00E77A54">
              <w:rPr>
                <w:rFonts w:cs="Arial"/>
                <w:sz w:val="16"/>
                <w:szCs w:val="16"/>
                <w:lang w:val="ru-RU"/>
              </w:rPr>
              <w:t>ся сторон.</w:t>
            </w:r>
          </w:p>
        </w:tc>
        <w:tc>
          <w:tcPr>
            <w:tcW w:w="1187" w:type="pct"/>
            <w:shd w:val="clear" w:color="auto" w:fill="FFFFFF"/>
            <w:tcMar>
              <w:top w:w="110" w:type="dxa"/>
            </w:tcMar>
          </w:tcPr>
          <w:p w:rsidR="007B43D0" w:rsidRDefault="00E768A8" w:rsidP="00E768A8">
            <w:pPr>
              <w:rPr>
                <w:rFonts w:cs="Arial"/>
                <w:sz w:val="16"/>
                <w:szCs w:val="16"/>
                <w:lang w:val="ru-RU"/>
              </w:rPr>
            </w:pPr>
            <w:r>
              <w:rPr>
                <w:sz w:val="16"/>
                <w:szCs w:val="16"/>
                <w:lang w:val="ru-RU"/>
              </w:rPr>
              <w:t>Поправки к Общей инструкции</w:t>
            </w:r>
            <w:r w:rsidRPr="00E77A54">
              <w:rPr>
                <w:sz w:val="16"/>
                <w:szCs w:val="16"/>
                <w:lang w:val="ru-RU"/>
              </w:rPr>
              <w:t xml:space="preserve">, в частности, </w:t>
            </w:r>
            <w:r w:rsidRPr="007F4881">
              <w:rPr>
                <w:sz w:val="16"/>
                <w:szCs w:val="16"/>
                <w:lang w:val="ru-RU"/>
              </w:rPr>
              <w:t>реализаци</w:t>
            </w:r>
            <w:r>
              <w:rPr>
                <w:sz w:val="16"/>
                <w:szCs w:val="16"/>
                <w:lang w:val="ru-RU"/>
              </w:rPr>
              <w:t xml:space="preserve">я </w:t>
            </w:r>
            <w:r w:rsidRPr="00817F36">
              <w:rPr>
                <w:sz w:val="16"/>
                <w:szCs w:val="16"/>
                <w:lang w:val="ru-RU"/>
              </w:rPr>
              <w:t>«</w:t>
            </w:r>
            <w:r>
              <w:rPr>
                <w:sz w:val="16"/>
                <w:szCs w:val="16"/>
                <w:lang w:val="ru-RU"/>
              </w:rPr>
              <w:t>механизма обратной связи</w:t>
            </w:r>
            <w:r w:rsidRPr="00817F36">
              <w:rPr>
                <w:sz w:val="16"/>
                <w:szCs w:val="16"/>
                <w:lang w:val="ru-RU"/>
              </w:rPr>
              <w:t>»</w:t>
            </w:r>
            <w:r w:rsidRPr="00E77A54">
              <w:rPr>
                <w:sz w:val="16"/>
                <w:szCs w:val="16"/>
                <w:lang w:val="ru-RU"/>
              </w:rPr>
              <w:t xml:space="preserve">, </w:t>
            </w:r>
            <w:r w:rsidRPr="00817F36">
              <w:rPr>
                <w:sz w:val="16"/>
                <w:szCs w:val="16"/>
                <w:lang w:val="ru-RU"/>
              </w:rPr>
              <w:t>утвержд</w:t>
            </w:r>
            <w:r>
              <w:rPr>
                <w:sz w:val="16"/>
                <w:szCs w:val="16"/>
                <w:lang w:val="ru-RU"/>
              </w:rPr>
              <w:t>ены Ассамбле</w:t>
            </w:r>
            <w:r w:rsidRPr="00817F36">
              <w:rPr>
                <w:sz w:val="16"/>
                <w:szCs w:val="16"/>
                <w:lang w:val="ru-RU"/>
              </w:rPr>
              <w:t>ей</w:t>
            </w:r>
            <w:r w:rsidRPr="00E77A54">
              <w:rPr>
                <w:sz w:val="16"/>
                <w:szCs w:val="16"/>
                <w:lang w:val="ru-RU"/>
              </w:rPr>
              <w:t xml:space="preserve"> Гаагского союза в </w:t>
            </w:r>
            <w:smartTag w:uri="urn:schemas-microsoft-com:office:smarttags" w:element="metricconverter">
              <w:smartTagPr>
                <w:attr w:name="ProductID" w:val="2014 г"/>
              </w:smartTagPr>
              <w:r w:rsidRPr="00E77A54">
                <w:rPr>
                  <w:sz w:val="16"/>
                  <w:szCs w:val="16"/>
                  <w:lang w:val="ru-RU"/>
                </w:rPr>
                <w:t>2014</w:t>
              </w:r>
              <w:r>
                <w:rPr>
                  <w:sz w:val="16"/>
                  <w:szCs w:val="16"/>
                  <w:lang w:val="ru-RU"/>
                </w:rPr>
                <w:t> </w:t>
              </w:r>
              <w:r w:rsidRPr="00E77A54">
                <w:rPr>
                  <w:sz w:val="16"/>
                  <w:szCs w:val="16"/>
                  <w:lang w:val="ru-RU"/>
                </w:rPr>
                <w:t>г</w:t>
              </w:r>
            </w:smartTag>
            <w:r w:rsidRPr="00E77A54">
              <w:rPr>
                <w:sz w:val="16"/>
                <w:szCs w:val="16"/>
                <w:lang w:val="ru-RU"/>
              </w:rPr>
              <w:t>.</w:t>
            </w:r>
            <w:r>
              <w:rPr>
                <w:sz w:val="16"/>
                <w:szCs w:val="16"/>
                <w:lang w:val="ru-RU"/>
              </w:rPr>
              <w:t xml:space="preserve"> </w:t>
            </w:r>
            <w:r w:rsidRPr="00E77A54">
              <w:rPr>
                <w:sz w:val="16"/>
                <w:szCs w:val="16"/>
                <w:lang w:val="ru-RU"/>
              </w:rPr>
              <w:t xml:space="preserve">и </w:t>
            </w:r>
            <w:r>
              <w:rPr>
                <w:sz w:val="16"/>
                <w:szCs w:val="16"/>
                <w:lang w:val="ru-RU"/>
              </w:rPr>
              <w:t xml:space="preserve">вступят в силу </w:t>
            </w:r>
            <w:r w:rsidRPr="00E77A54">
              <w:rPr>
                <w:sz w:val="16"/>
                <w:szCs w:val="16"/>
                <w:lang w:val="ru-RU"/>
              </w:rPr>
              <w:t>1</w:t>
            </w:r>
            <w:r>
              <w:rPr>
                <w:sz w:val="16"/>
                <w:szCs w:val="16"/>
                <w:lang w:val="ru-RU"/>
              </w:rPr>
              <w:t xml:space="preserve"> </w:t>
            </w:r>
            <w:r w:rsidRPr="00E77A54">
              <w:rPr>
                <w:sz w:val="16"/>
                <w:szCs w:val="16"/>
                <w:lang w:val="ru-RU"/>
              </w:rPr>
              <w:t xml:space="preserve">января </w:t>
            </w:r>
            <w:smartTag w:uri="urn:schemas-microsoft-com:office:smarttags" w:element="metricconverter">
              <w:smartTagPr>
                <w:attr w:name="ProductID" w:val="2015 г"/>
              </w:smartTagPr>
              <w:r>
                <w:rPr>
                  <w:sz w:val="16"/>
                  <w:szCs w:val="16"/>
                  <w:lang w:val="ru-RU"/>
                </w:rPr>
                <w:t>2015 г</w:t>
              </w:r>
            </w:smartTag>
            <w:r>
              <w:rPr>
                <w:sz w:val="16"/>
                <w:szCs w:val="16"/>
                <w:lang w:val="ru-RU"/>
              </w:rPr>
              <w:t>.</w:t>
            </w:r>
            <w:r w:rsidRPr="00E77A54">
              <w:rPr>
                <w:rStyle w:val="CommentReference"/>
                <w:rFonts w:cs="Arial"/>
                <w:szCs w:val="20"/>
              </w:rPr>
              <w:t> </w:t>
            </w:r>
            <w:r w:rsidRPr="00E77A54">
              <w:rPr>
                <w:rFonts w:cs="Arial"/>
                <w:sz w:val="16"/>
                <w:szCs w:val="16"/>
                <w:lang w:val="ru-RU"/>
              </w:rPr>
              <w:t xml:space="preserve"> </w:t>
            </w:r>
            <w:r>
              <w:rPr>
                <w:sz w:val="16"/>
                <w:szCs w:val="16"/>
                <w:lang w:val="ru-RU"/>
              </w:rPr>
              <w:t xml:space="preserve">Поправки </w:t>
            </w:r>
            <w:r>
              <w:rPr>
                <w:color w:val="000000"/>
                <w:sz w:val="16"/>
                <w:szCs w:val="16"/>
                <w:lang w:val="ru-RU"/>
              </w:rPr>
              <w:t>к Административной инструкции</w:t>
            </w:r>
            <w:r w:rsidRPr="00E77A54">
              <w:rPr>
                <w:sz w:val="16"/>
                <w:szCs w:val="16"/>
                <w:lang w:val="ru-RU"/>
              </w:rPr>
              <w:t xml:space="preserve">, в частности, </w:t>
            </w:r>
            <w:r>
              <w:rPr>
                <w:sz w:val="16"/>
                <w:szCs w:val="16"/>
                <w:lang w:val="ru-RU"/>
              </w:rPr>
              <w:t xml:space="preserve">смягчающие </w:t>
            </w:r>
            <w:r w:rsidRPr="00E77A54">
              <w:rPr>
                <w:sz w:val="16"/>
                <w:szCs w:val="16"/>
                <w:lang w:val="ru-RU"/>
              </w:rPr>
              <w:t>определенн</w:t>
            </w:r>
            <w:r>
              <w:rPr>
                <w:sz w:val="16"/>
                <w:szCs w:val="16"/>
                <w:lang w:val="ru-RU"/>
              </w:rPr>
              <w:t xml:space="preserve">ые </w:t>
            </w:r>
            <w:r w:rsidRPr="00E77A54">
              <w:rPr>
                <w:sz w:val="16"/>
                <w:szCs w:val="16"/>
                <w:lang w:val="ru-RU"/>
              </w:rPr>
              <w:t xml:space="preserve">требования </w:t>
            </w:r>
            <w:r w:rsidRPr="00817F36">
              <w:rPr>
                <w:sz w:val="16"/>
                <w:szCs w:val="16"/>
                <w:lang w:val="ru-RU"/>
              </w:rPr>
              <w:t xml:space="preserve">в отношении </w:t>
            </w:r>
            <w:r>
              <w:rPr>
                <w:sz w:val="16"/>
                <w:szCs w:val="16"/>
                <w:lang w:val="ru-RU"/>
              </w:rPr>
              <w:t>воспроизведения и представления образцов</w:t>
            </w:r>
            <w:r w:rsidRPr="00E77A54">
              <w:rPr>
                <w:sz w:val="16"/>
                <w:szCs w:val="16"/>
                <w:lang w:val="ru-RU"/>
              </w:rPr>
              <w:t xml:space="preserve">, </w:t>
            </w:r>
            <w:r>
              <w:rPr>
                <w:sz w:val="16"/>
                <w:szCs w:val="16"/>
                <w:lang w:val="ru-RU"/>
              </w:rPr>
              <w:t xml:space="preserve">вступили в силу </w:t>
            </w:r>
            <w:r w:rsidRPr="00E77A54">
              <w:rPr>
                <w:color w:val="000000"/>
                <w:sz w:val="16"/>
                <w:szCs w:val="16"/>
                <w:lang w:val="ru-RU"/>
              </w:rPr>
              <w:t>1</w:t>
            </w:r>
            <w:r>
              <w:rPr>
                <w:color w:val="000000"/>
                <w:sz w:val="16"/>
                <w:szCs w:val="16"/>
                <w:lang w:val="ru-RU"/>
              </w:rPr>
              <w:t xml:space="preserve"> </w:t>
            </w:r>
            <w:r w:rsidRPr="00E77A54">
              <w:rPr>
                <w:color w:val="000000"/>
                <w:sz w:val="16"/>
                <w:szCs w:val="16"/>
                <w:lang w:val="ru-RU"/>
              </w:rPr>
              <w:t xml:space="preserve">июля </w:t>
            </w:r>
            <w:smartTag w:uri="urn:schemas-microsoft-com:office:smarttags" w:element="metricconverter">
              <w:smartTagPr>
                <w:attr w:name="ProductID" w:val="2014 г"/>
              </w:smartTagPr>
              <w:r w:rsidRPr="00E77A54">
                <w:rPr>
                  <w:color w:val="000000"/>
                  <w:sz w:val="16"/>
                  <w:szCs w:val="16"/>
                  <w:lang w:val="ru-RU"/>
                </w:rPr>
                <w:t>2014 г</w:t>
              </w:r>
            </w:smartTag>
            <w:r w:rsidRPr="00E77A54">
              <w:rPr>
                <w:color w:val="000000"/>
                <w:sz w:val="16"/>
                <w:szCs w:val="16"/>
                <w:lang w:val="ru-RU"/>
              </w:rPr>
              <w:t>.</w:t>
            </w:r>
          </w:p>
          <w:p w:rsidR="00E768A8" w:rsidRPr="00E77A54" w:rsidRDefault="00E768A8" w:rsidP="00E768A8">
            <w:pPr>
              <w:rPr>
                <w:rFonts w:cs="Arial"/>
                <w:sz w:val="16"/>
                <w:szCs w:val="16"/>
                <w:lang w:val="ru-RU"/>
              </w:rPr>
            </w:pPr>
          </w:p>
        </w:tc>
        <w:tc>
          <w:tcPr>
            <w:tcW w:w="706" w:type="pct"/>
            <w:tcMar>
              <w:top w:w="110" w:type="dxa"/>
            </w:tcMar>
          </w:tcPr>
          <w:p w:rsidR="00E768A8" w:rsidRPr="00E77A54" w:rsidRDefault="00E768A8" w:rsidP="00E768A8">
            <w:pPr>
              <w:keepNext/>
              <w:keepLines/>
              <w:jc w:val="center"/>
              <w:rPr>
                <w:rFonts w:cs="Arial"/>
                <w:b/>
                <w:bCs/>
                <w:color w:val="808080"/>
                <w:sz w:val="16"/>
                <w:szCs w:val="16"/>
              </w:rPr>
            </w:pPr>
            <w:r w:rsidRPr="0055367E">
              <w:rPr>
                <w:rFonts w:cs="Arial"/>
                <w:b/>
                <w:bCs/>
                <w:color w:val="00B050"/>
                <w:sz w:val="16"/>
                <w:szCs w:val="16"/>
                <w:lang w:val="ru-RU"/>
              </w:rPr>
              <w:t>По графику</w:t>
            </w:r>
          </w:p>
        </w:tc>
      </w:tr>
      <w:tr w:rsidR="00E768A8" w:rsidRPr="00E77A54" w:rsidTr="005D7492">
        <w:trPr>
          <w:cantSplit/>
        </w:trPr>
        <w:tc>
          <w:tcPr>
            <w:tcW w:w="1092" w:type="pct"/>
            <w:tcBorders>
              <w:bottom w:val="nil"/>
            </w:tcBorders>
          </w:tcPr>
          <w:p w:rsidR="00E768A8" w:rsidRPr="00E77A54" w:rsidRDefault="00E768A8" w:rsidP="00E768A8">
            <w:pPr>
              <w:rPr>
                <w:rFonts w:cs="Arial"/>
                <w:sz w:val="16"/>
                <w:szCs w:val="16"/>
                <w:lang w:val="ru-RU"/>
              </w:rPr>
            </w:pPr>
            <w:r w:rsidRPr="00E77A54">
              <w:rPr>
                <w:rFonts w:cs="Arial"/>
                <w:sz w:val="16"/>
                <w:szCs w:val="16"/>
                <w:lang w:val="ru-RU"/>
              </w:rPr>
              <w:t>Гибкость данных</w:t>
            </w:r>
            <w:r>
              <w:rPr>
                <w:rFonts w:cs="Arial"/>
                <w:sz w:val="16"/>
                <w:szCs w:val="16"/>
                <w:lang w:val="ru-RU"/>
              </w:rPr>
              <w:t>, хранящихся в Международном</w:t>
            </w:r>
            <w:r w:rsidRPr="00E77A54">
              <w:rPr>
                <w:rFonts w:cs="Arial"/>
                <w:sz w:val="16"/>
                <w:szCs w:val="16"/>
                <w:lang w:val="ru-RU"/>
              </w:rPr>
              <w:t xml:space="preserve"> реестр</w:t>
            </w:r>
            <w:r>
              <w:rPr>
                <w:rFonts w:cs="Arial"/>
                <w:sz w:val="16"/>
                <w:szCs w:val="16"/>
                <w:lang w:val="ru-RU"/>
              </w:rPr>
              <w:t>е</w:t>
            </w:r>
          </w:p>
        </w:tc>
        <w:tc>
          <w:tcPr>
            <w:tcW w:w="1175" w:type="pct"/>
            <w:gridSpan w:val="3"/>
            <w:tcBorders>
              <w:bottom w:val="nil"/>
            </w:tcBorders>
          </w:tcPr>
          <w:p w:rsidR="00E768A8" w:rsidRPr="00E77A54" w:rsidRDefault="00E768A8" w:rsidP="005652F4">
            <w:pPr>
              <w:rPr>
                <w:rFonts w:cs="Arial"/>
                <w:sz w:val="16"/>
                <w:szCs w:val="16"/>
                <w:lang w:val="ru-RU"/>
              </w:rPr>
            </w:pPr>
            <w:r w:rsidRPr="00E77A54">
              <w:rPr>
                <w:rFonts w:cs="Arial"/>
                <w:i/>
                <w:sz w:val="16"/>
                <w:szCs w:val="16"/>
                <w:lang w:val="ru-RU"/>
              </w:rPr>
              <w:t>Исходные базовые показатели П</w:t>
            </w:r>
            <w:r w:rsidR="005652F4">
              <w:rPr>
                <w:rFonts w:cs="Arial"/>
                <w:i/>
                <w:sz w:val="16"/>
                <w:szCs w:val="16"/>
                <w:lang w:val="ru-RU"/>
              </w:rPr>
              <w:t>и</w:t>
            </w:r>
            <w:r w:rsidRPr="00E77A54">
              <w:rPr>
                <w:rFonts w:cs="Arial"/>
                <w:i/>
                <w:sz w:val="16"/>
                <w:szCs w:val="16"/>
                <w:lang w:val="ru-RU"/>
              </w:rPr>
              <w:t>Б на 2014–2015 гг.: Не</w:t>
            </w:r>
            <w:r w:rsidRPr="008C6C7C">
              <w:rPr>
                <w:rFonts w:cs="Arial"/>
                <w:i/>
                <w:sz w:val="16"/>
                <w:szCs w:val="16"/>
                <w:lang w:val="ru-RU"/>
              </w:rPr>
              <w:t>возможн</w:t>
            </w:r>
            <w:r>
              <w:rPr>
                <w:rFonts w:cs="Arial"/>
                <w:i/>
                <w:sz w:val="16"/>
                <w:szCs w:val="16"/>
                <w:lang w:val="ru-RU"/>
              </w:rPr>
              <w:t xml:space="preserve">ость сохранения детальной </w:t>
            </w:r>
            <w:r w:rsidRPr="008C6C7C">
              <w:rPr>
                <w:rFonts w:cs="Arial"/>
                <w:i/>
                <w:sz w:val="16"/>
                <w:szCs w:val="16"/>
                <w:lang w:val="ru-RU"/>
              </w:rPr>
              <w:t>информаци</w:t>
            </w:r>
            <w:r>
              <w:rPr>
                <w:rFonts w:cs="Arial"/>
                <w:i/>
                <w:sz w:val="16"/>
                <w:szCs w:val="16"/>
                <w:lang w:val="ru-RU"/>
              </w:rPr>
              <w:t>и об образцах</w:t>
            </w:r>
            <w:r w:rsidRPr="00E77A54">
              <w:rPr>
                <w:rFonts w:cs="Arial"/>
                <w:i/>
                <w:sz w:val="16"/>
                <w:szCs w:val="16"/>
                <w:lang w:val="ru-RU"/>
              </w:rPr>
              <w:t xml:space="preserve"> </w:t>
            </w:r>
          </w:p>
        </w:tc>
        <w:tc>
          <w:tcPr>
            <w:tcW w:w="840" w:type="pct"/>
            <w:gridSpan w:val="2"/>
            <w:tcBorders>
              <w:bottom w:val="nil"/>
            </w:tcBorders>
            <w:tcMar>
              <w:top w:w="110" w:type="dxa"/>
            </w:tcMar>
          </w:tcPr>
          <w:p w:rsidR="00E768A8" w:rsidRPr="00E77A54" w:rsidRDefault="00E768A8" w:rsidP="00E768A8">
            <w:pPr>
              <w:rPr>
                <w:rFonts w:cs="Arial"/>
                <w:sz w:val="16"/>
                <w:szCs w:val="16"/>
                <w:lang w:val="ru-RU"/>
              </w:rPr>
            </w:pPr>
            <w:r w:rsidRPr="00E77A54">
              <w:rPr>
                <w:rFonts w:cs="Arial"/>
                <w:sz w:val="16"/>
                <w:szCs w:val="16"/>
                <w:lang w:val="ru-RU"/>
              </w:rPr>
              <w:t xml:space="preserve">Возможность </w:t>
            </w:r>
            <w:r w:rsidRPr="007F4881">
              <w:rPr>
                <w:rFonts w:cs="Arial"/>
                <w:sz w:val="16"/>
                <w:szCs w:val="16"/>
                <w:lang w:val="ru-RU"/>
              </w:rPr>
              <w:t xml:space="preserve">сохранения </w:t>
            </w:r>
            <w:r w:rsidRPr="008C6C7C">
              <w:rPr>
                <w:rFonts w:cs="Arial"/>
                <w:sz w:val="16"/>
                <w:szCs w:val="16"/>
                <w:lang w:val="ru-RU"/>
              </w:rPr>
              <w:t>детальной информаци</w:t>
            </w:r>
            <w:r>
              <w:rPr>
                <w:rFonts w:cs="Arial"/>
                <w:sz w:val="16"/>
                <w:szCs w:val="16"/>
                <w:lang w:val="ru-RU"/>
              </w:rPr>
              <w:t xml:space="preserve">и </w:t>
            </w:r>
            <w:r w:rsidRPr="00E77A54">
              <w:rPr>
                <w:rFonts w:cs="Arial"/>
                <w:sz w:val="16"/>
                <w:szCs w:val="16"/>
                <w:lang w:val="ru-RU"/>
              </w:rPr>
              <w:t>об образцах</w:t>
            </w:r>
          </w:p>
        </w:tc>
        <w:tc>
          <w:tcPr>
            <w:tcW w:w="1187" w:type="pct"/>
            <w:tcBorders>
              <w:bottom w:val="nil"/>
            </w:tcBorders>
            <w:shd w:val="clear" w:color="auto" w:fill="FFFFFF"/>
            <w:tcMar>
              <w:top w:w="110" w:type="dxa"/>
            </w:tcMar>
          </w:tcPr>
          <w:p w:rsidR="00E768A8" w:rsidRPr="008F6488" w:rsidRDefault="00E768A8" w:rsidP="00E768A8">
            <w:pPr>
              <w:rPr>
                <w:rFonts w:cs="Arial"/>
                <w:sz w:val="16"/>
                <w:szCs w:val="16"/>
                <w:lang w:val="ru-RU"/>
              </w:rPr>
            </w:pPr>
            <w:r>
              <w:rPr>
                <w:rFonts w:cs="Arial"/>
                <w:sz w:val="16"/>
                <w:szCs w:val="16"/>
                <w:lang w:val="ru-RU" w:bidi="th-TH"/>
              </w:rPr>
              <w:t xml:space="preserve">Отставание </w:t>
            </w:r>
            <w:r w:rsidRPr="00E77A54">
              <w:rPr>
                <w:rFonts w:cs="Arial"/>
                <w:sz w:val="16"/>
                <w:szCs w:val="16"/>
                <w:lang w:val="ru-RU" w:bidi="th-TH"/>
              </w:rPr>
              <w:t xml:space="preserve">в связи с </w:t>
            </w:r>
            <w:r>
              <w:rPr>
                <w:rFonts w:cs="Arial"/>
                <w:sz w:val="16"/>
                <w:szCs w:val="16"/>
                <w:lang w:val="ru-RU" w:bidi="th-TH"/>
              </w:rPr>
              <w:t xml:space="preserve">доработкой существующей системы, </w:t>
            </w:r>
            <w:r w:rsidRPr="008F6488">
              <w:rPr>
                <w:rFonts w:cs="Arial"/>
                <w:sz w:val="16"/>
                <w:szCs w:val="16"/>
                <w:lang w:val="ru-RU" w:bidi="th-TH"/>
              </w:rPr>
              <w:t>необходим</w:t>
            </w:r>
            <w:r>
              <w:rPr>
                <w:rFonts w:cs="Arial"/>
                <w:sz w:val="16"/>
                <w:szCs w:val="16"/>
                <w:lang w:val="ru-RU" w:bidi="th-TH"/>
              </w:rPr>
              <w:t xml:space="preserve">ой для </w:t>
            </w:r>
            <w:r w:rsidRPr="00E77A54">
              <w:rPr>
                <w:rFonts w:cs="Arial"/>
                <w:sz w:val="16"/>
                <w:szCs w:val="16"/>
                <w:lang w:val="ru-RU" w:bidi="th-TH"/>
              </w:rPr>
              <w:t>присоединени</w:t>
            </w:r>
            <w:r>
              <w:rPr>
                <w:rFonts w:cs="Arial"/>
                <w:sz w:val="16"/>
                <w:szCs w:val="16"/>
                <w:lang w:val="ru-RU" w:bidi="th-TH"/>
              </w:rPr>
              <w:t xml:space="preserve">я </w:t>
            </w:r>
            <w:r w:rsidRPr="00E77A54">
              <w:rPr>
                <w:rFonts w:cs="Arial"/>
                <w:sz w:val="16"/>
                <w:szCs w:val="16"/>
                <w:lang w:val="ru-RU" w:bidi="th-TH"/>
              </w:rPr>
              <w:t>новы</w:t>
            </w:r>
            <w:r>
              <w:rPr>
                <w:rFonts w:cs="Arial"/>
                <w:sz w:val="16"/>
                <w:szCs w:val="16"/>
                <w:lang w:val="ru-RU" w:bidi="th-TH"/>
              </w:rPr>
              <w:t>х членов</w:t>
            </w:r>
            <w:r w:rsidRPr="00E77A54">
              <w:rPr>
                <w:rFonts w:cs="Arial"/>
                <w:sz w:val="16"/>
                <w:szCs w:val="16"/>
                <w:lang w:val="ru-RU" w:bidi="th-TH"/>
              </w:rPr>
              <w:t xml:space="preserve">, и </w:t>
            </w:r>
            <w:r>
              <w:rPr>
                <w:rFonts w:cs="Arial"/>
                <w:sz w:val="16"/>
                <w:szCs w:val="16"/>
                <w:lang w:val="ru-RU" w:bidi="th-TH"/>
              </w:rPr>
              <w:t xml:space="preserve">отставание в </w:t>
            </w:r>
            <w:r w:rsidRPr="008F6488">
              <w:rPr>
                <w:rFonts w:cs="Arial"/>
                <w:sz w:val="16"/>
                <w:szCs w:val="16"/>
                <w:lang w:val="ru-RU" w:bidi="th-TH"/>
              </w:rPr>
              <w:t>реализаци</w:t>
            </w:r>
            <w:r>
              <w:rPr>
                <w:rFonts w:cs="Arial"/>
                <w:sz w:val="16"/>
                <w:szCs w:val="16"/>
                <w:lang w:val="ru-RU" w:bidi="th-TH"/>
              </w:rPr>
              <w:t>и программы</w:t>
            </w:r>
            <w:r w:rsidRPr="00E77A54">
              <w:rPr>
                <w:rFonts w:cs="Arial"/>
                <w:sz w:val="16"/>
                <w:szCs w:val="16"/>
                <w:lang w:val="ru-RU" w:bidi="th-TH"/>
              </w:rPr>
              <w:t xml:space="preserve"> модернизаци</w:t>
            </w:r>
            <w:r>
              <w:rPr>
                <w:rFonts w:cs="Arial"/>
                <w:sz w:val="16"/>
                <w:szCs w:val="16"/>
                <w:lang w:val="ru-RU" w:bidi="th-TH"/>
              </w:rPr>
              <w:t xml:space="preserve">и </w:t>
            </w:r>
            <w:r w:rsidRPr="008F6488">
              <w:rPr>
                <w:rFonts w:cs="Arial"/>
                <w:sz w:val="16"/>
                <w:szCs w:val="16"/>
                <w:lang w:val="ru-RU" w:bidi="th-TH"/>
              </w:rPr>
              <w:t>систем</w:t>
            </w:r>
          </w:p>
        </w:tc>
        <w:tc>
          <w:tcPr>
            <w:tcW w:w="706" w:type="pct"/>
            <w:tcBorders>
              <w:bottom w:val="nil"/>
            </w:tcBorders>
            <w:tcMar>
              <w:top w:w="110" w:type="dxa"/>
            </w:tcMar>
          </w:tcPr>
          <w:p w:rsidR="00E768A8" w:rsidRPr="00E77A54" w:rsidRDefault="00E768A8" w:rsidP="00E768A8">
            <w:pPr>
              <w:keepNext/>
              <w:keepLines/>
              <w:jc w:val="center"/>
              <w:rPr>
                <w:rFonts w:cs="Arial"/>
                <w:b/>
                <w:bCs/>
                <w:color w:val="808080"/>
                <w:sz w:val="16"/>
                <w:szCs w:val="16"/>
              </w:rPr>
            </w:pPr>
            <w:r w:rsidRPr="00E77A54">
              <w:rPr>
                <w:rStyle w:val="Style5"/>
                <w:rFonts w:cs="Arial"/>
                <w:b/>
                <w:color w:val="FF0000"/>
                <w:sz w:val="16"/>
                <w:szCs w:val="16"/>
                <w:lang w:val="ru-RU"/>
              </w:rPr>
              <w:t>С отставанием</w:t>
            </w:r>
            <w:r w:rsidRPr="00E77A54" w:rsidDel="008F5063">
              <w:rPr>
                <w:rStyle w:val="Style5"/>
                <w:rFonts w:cs="Arial"/>
                <w:b/>
                <w:color w:val="FF0000"/>
                <w:sz w:val="16"/>
                <w:szCs w:val="16"/>
              </w:rPr>
              <w:t xml:space="preserve"> </w:t>
            </w:r>
          </w:p>
        </w:tc>
      </w:tr>
      <w:tr w:rsidR="00E768A8" w:rsidRPr="00E77A54" w:rsidTr="00C04E7B">
        <w:trPr>
          <w:cantSplit/>
        </w:trPr>
        <w:tc>
          <w:tcPr>
            <w:tcW w:w="1110" w:type="pct"/>
            <w:gridSpan w:val="2"/>
            <w:tcBorders>
              <w:top w:val="nil"/>
              <w:bottom w:val="single" w:sz="4" w:space="0" w:color="auto"/>
            </w:tcBorders>
          </w:tcPr>
          <w:p w:rsidR="00E768A8" w:rsidRPr="00E77A54" w:rsidRDefault="00E768A8" w:rsidP="00E768A8">
            <w:pPr>
              <w:keepNext/>
              <w:keepLines/>
              <w:rPr>
                <w:rFonts w:cs="Arial"/>
                <w:sz w:val="16"/>
                <w:szCs w:val="16"/>
              </w:rPr>
            </w:pPr>
            <w:r w:rsidRPr="00E77A54">
              <w:rPr>
                <w:rFonts w:cs="Arial"/>
                <w:sz w:val="16"/>
                <w:szCs w:val="16"/>
                <w:lang w:val="ru-RU"/>
              </w:rPr>
              <w:t>Число автоматизированных процессов</w:t>
            </w:r>
          </w:p>
        </w:tc>
        <w:tc>
          <w:tcPr>
            <w:tcW w:w="1147" w:type="pct"/>
            <w:tcBorders>
              <w:top w:val="nil"/>
              <w:bottom w:val="single" w:sz="4" w:space="0" w:color="auto"/>
            </w:tcBorders>
          </w:tcPr>
          <w:p w:rsidR="007B43D0" w:rsidRDefault="00E768A8" w:rsidP="00E768A8">
            <w:pPr>
              <w:rPr>
                <w:rFonts w:cs="Arial"/>
                <w:i/>
                <w:color w:val="002060"/>
                <w:sz w:val="16"/>
                <w:szCs w:val="16"/>
                <w:lang w:val="ru-RU"/>
              </w:rPr>
            </w:pPr>
            <w:r w:rsidRPr="0055367E">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5367E">
                <w:rPr>
                  <w:rFonts w:cs="Arial"/>
                  <w:i/>
                  <w:color w:val="002060"/>
                  <w:sz w:val="16"/>
                  <w:szCs w:val="16"/>
                  <w:lang w:val="ru-RU"/>
                </w:rPr>
                <w:t>2013</w:t>
              </w:r>
              <w:r w:rsidRPr="0055367E">
                <w:rPr>
                  <w:rFonts w:cs="Arial"/>
                  <w:i/>
                  <w:color w:val="002060"/>
                  <w:sz w:val="16"/>
                  <w:szCs w:val="16"/>
                </w:rPr>
                <w:t> </w:t>
              </w:r>
              <w:r w:rsidRPr="0055367E">
                <w:rPr>
                  <w:rFonts w:cs="Arial"/>
                  <w:i/>
                  <w:color w:val="002060"/>
                  <w:sz w:val="16"/>
                  <w:szCs w:val="16"/>
                  <w:lang w:val="ru-RU"/>
                </w:rPr>
                <w:t>г</w:t>
              </w:r>
            </w:smartTag>
            <w:r w:rsidRPr="0055367E">
              <w:rPr>
                <w:rFonts w:cs="Arial"/>
                <w:i/>
                <w:color w:val="002060"/>
                <w:sz w:val="16"/>
                <w:szCs w:val="16"/>
                <w:lang w:val="ru-RU"/>
              </w:rPr>
              <w:t xml:space="preserve">.:  </w:t>
            </w:r>
          </w:p>
          <w:p w:rsidR="007B43D0" w:rsidRDefault="00E768A8" w:rsidP="00E768A8">
            <w:pPr>
              <w:rPr>
                <w:rFonts w:cs="Arial"/>
                <w:color w:val="002060"/>
                <w:sz w:val="16"/>
                <w:szCs w:val="16"/>
                <w:lang w:val="ru-RU"/>
              </w:rPr>
            </w:pPr>
            <w:r w:rsidRPr="0055367E">
              <w:rPr>
                <w:rFonts w:cs="Arial"/>
                <w:i/>
                <w:color w:val="002060"/>
                <w:sz w:val="16"/>
                <w:szCs w:val="16"/>
                <w:lang w:val="ru-RU"/>
              </w:rPr>
              <w:t>2 (электронная подача заявок и электронное продление регистрации)</w:t>
            </w:r>
            <w:r w:rsidRPr="0055367E">
              <w:rPr>
                <w:rStyle w:val="FootnoteReference"/>
                <w:rFonts w:cs="Arial"/>
                <w:i/>
                <w:color w:val="002060"/>
                <w:sz w:val="16"/>
                <w:szCs w:val="16"/>
              </w:rPr>
              <w:footnoteReference w:id="16"/>
            </w:r>
          </w:p>
          <w:p w:rsidR="007B43D0" w:rsidRDefault="007B43D0" w:rsidP="00E768A8">
            <w:pPr>
              <w:keepNext/>
              <w:keepLines/>
              <w:rPr>
                <w:rFonts w:cs="Arial"/>
                <w:i/>
                <w:sz w:val="16"/>
                <w:szCs w:val="16"/>
                <w:lang w:val="ru-RU"/>
              </w:rPr>
            </w:pPr>
          </w:p>
          <w:p w:rsidR="007B43D0" w:rsidRDefault="00E768A8" w:rsidP="00E768A8">
            <w:pPr>
              <w:keepNext/>
              <w:keepLines/>
              <w:rPr>
                <w:rFonts w:cs="Arial"/>
                <w:i/>
                <w:sz w:val="16"/>
                <w:szCs w:val="16"/>
                <w:lang w:val="ru-RU"/>
              </w:rPr>
            </w:pPr>
            <w:r w:rsidRPr="00E77A54">
              <w:rPr>
                <w:rFonts w:cs="Arial"/>
                <w:i/>
                <w:sz w:val="16"/>
                <w:szCs w:val="16"/>
                <w:lang w:val="ru-RU"/>
              </w:rPr>
              <w:t>Исходные базовые показатели П</w:t>
            </w:r>
            <w:r w:rsidR="005652F4">
              <w:rPr>
                <w:rFonts w:cs="Arial"/>
                <w:i/>
                <w:sz w:val="16"/>
                <w:szCs w:val="16"/>
                <w:lang w:val="ru-RU"/>
              </w:rPr>
              <w:t>и</w:t>
            </w:r>
            <w:r w:rsidRPr="00E77A54">
              <w:rPr>
                <w:rFonts w:cs="Arial"/>
                <w:i/>
                <w:sz w:val="16"/>
                <w:szCs w:val="16"/>
                <w:lang w:val="ru-RU"/>
              </w:rPr>
              <w:t>Б на 2014–2015 гг.: 2</w:t>
            </w:r>
          </w:p>
          <w:p w:rsidR="00E768A8" w:rsidRPr="00E77A54" w:rsidRDefault="00E768A8" w:rsidP="00E768A8">
            <w:pPr>
              <w:keepNext/>
              <w:keepLines/>
              <w:rPr>
                <w:rFonts w:cs="Arial"/>
                <w:sz w:val="16"/>
                <w:szCs w:val="16"/>
                <w:lang w:val="ru-RU"/>
              </w:rPr>
            </w:pPr>
          </w:p>
        </w:tc>
        <w:tc>
          <w:tcPr>
            <w:tcW w:w="850" w:type="pct"/>
            <w:gridSpan w:val="3"/>
            <w:tcBorders>
              <w:top w:val="nil"/>
              <w:bottom w:val="single" w:sz="4" w:space="0" w:color="auto"/>
            </w:tcBorders>
            <w:tcMar>
              <w:top w:w="110" w:type="dxa"/>
            </w:tcMar>
          </w:tcPr>
          <w:p w:rsidR="00E768A8" w:rsidRPr="00E77A54" w:rsidRDefault="00E768A8" w:rsidP="00E768A8">
            <w:pPr>
              <w:keepNext/>
              <w:keepLines/>
              <w:autoSpaceDE w:val="0"/>
              <w:autoSpaceDN w:val="0"/>
              <w:adjustRightInd w:val="0"/>
              <w:rPr>
                <w:rFonts w:cs="Arial"/>
                <w:sz w:val="16"/>
                <w:szCs w:val="16"/>
              </w:rPr>
            </w:pPr>
            <w:r w:rsidRPr="00E77A54">
              <w:rPr>
                <w:rFonts w:cs="Arial"/>
                <w:sz w:val="16"/>
                <w:szCs w:val="16"/>
              </w:rPr>
              <w:t>4</w:t>
            </w:r>
          </w:p>
        </w:tc>
        <w:tc>
          <w:tcPr>
            <w:tcW w:w="1187" w:type="pct"/>
            <w:tcBorders>
              <w:top w:val="nil"/>
              <w:bottom w:val="single" w:sz="4" w:space="0" w:color="auto"/>
            </w:tcBorders>
            <w:shd w:val="clear" w:color="auto" w:fill="FFFFFF"/>
            <w:tcMar>
              <w:top w:w="110" w:type="dxa"/>
            </w:tcMar>
          </w:tcPr>
          <w:p w:rsidR="007B43D0" w:rsidRDefault="00E768A8" w:rsidP="00E768A8">
            <w:pPr>
              <w:rPr>
                <w:rFonts w:cs="Arial"/>
                <w:sz w:val="16"/>
                <w:szCs w:val="16"/>
                <w:lang w:val="ru-RU"/>
              </w:rPr>
            </w:pPr>
            <w:r>
              <w:rPr>
                <w:rFonts w:cs="Arial"/>
                <w:sz w:val="16"/>
                <w:szCs w:val="16"/>
                <w:lang w:val="ru-RU"/>
              </w:rPr>
              <w:t>Еще</w:t>
            </w:r>
            <w:r w:rsidRPr="008F6488">
              <w:rPr>
                <w:rFonts w:cs="Arial"/>
                <w:sz w:val="16"/>
                <w:szCs w:val="16"/>
                <w:lang w:val="ru-RU"/>
              </w:rPr>
              <w:t xml:space="preserve"> 1 автоматизированн</w:t>
            </w:r>
            <w:r>
              <w:rPr>
                <w:rFonts w:cs="Arial"/>
                <w:sz w:val="16"/>
                <w:szCs w:val="16"/>
                <w:lang w:val="ru-RU"/>
              </w:rPr>
              <w:t>ый</w:t>
            </w:r>
            <w:r w:rsidRPr="008F6488">
              <w:rPr>
                <w:rFonts w:cs="Arial"/>
                <w:sz w:val="16"/>
                <w:szCs w:val="16"/>
                <w:lang w:val="ru-RU"/>
              </w:rPr>
              <w:t xml:space="preserve"> процесс (</w:t>
            </w:r>
            <w:r w:rsidR="00393F93">
              <w:rPr>
                <w:rFonts w:cs="Arial"/>
                <w:sz w:val="16"/>
                <w:szCs w:val="16"/>
                <w:lang w:val="ru-RU"/>
              </w:rPr>
              <w:t>заявление о</w:t>
            </w:r>
            <w:r>
              <w:rPr>
                <w:rFonts w:cs="Arial"/>
                <w:sz w:val="16"/>
                <w:szCs w:val="16"/>
                <w:lang w:val="ru-RU"/>
              </w:rPr>
              <w:t xml:space="preserve"> предоставлении </w:t>
            </w:r>
            <w:r w:rsidRPr="008F6488">
              <w:rPr>
                <w:rFonts w:cs="Arial"/>
                <w:sz w:val="16"/>
                <w:szCs w:val="16"/>
                <w:lang w:val="ru-RU"/>
              </w:rPr>
              <w:t>охран</w:t>
            </w:r>
            <w:r>
              <w:rPr>
                <w:rFonts w:cs="Arial"/>
                <w:sz w:val="16"/>
                <w:szCs w:val="16"/>
                <w:lang w:val="ru-RU"/>
              </w:rPr>
              <w:t>ы</w:t>
            </w:r>
            <w:r w:rsidRPr="008F6488">
              <w:rPr>
                <w:rFonts w:cs="Arial"/>
                <w:sz w:val="16"/>
                <w:szCs w:val="16"/>
                <w:lang w:val="ru-RU"/>
              </w:rPr>
              <w:t>)</w:t>
            </w:r>
          </w:p>
          <w:p w:rsidR="00E768A8" w:rsidRPr="00E77A54" w:rsidRDefault="00E768A8" w:rsidP="00E768A8">
            <w:pPr>
              <w:rPr>
                <w:rFonts w:cs="Arial"/>
                <w:sz w:val="16"/>
                <w:szCs w:val="16"/>
              </w:rPr>
            </w:pPr>
            <w:r>
              <w:rPr>
                <w:rFonts w:cs="Arial"/>
                <w:sz w:val="16"/>
                <w:szCs w:val="16"/>
                <w:lang w:val="ru-RU"/>
              </w:rPr>
              <w:t xml:space="preserve">Итого - </w:t>
            </w:r>
            <w:r w:rsidRPr="00E77A54">
              <w:rPr>
                <w:rFonts w:cs="Arial"/>
                <w:sz w:val="16"/>
                <w:szCs w:val="16"/>
                <w:lang w:val="ru-RU"/>
              </w:rPr>
              <w:t xml:space="preserve">3 </w:t>
            </w:r>
            <w:r w:rsidRPr="008F6488">
              <w:rPr>
                <w:rFonts w:cs="Arial"/>
                <w:sz w:val="16"/>
                <w:szCs w:val="16"/>
                <w:lang w:val="ru-RU"/>
              </w:rPr>
              <w:t>процесс</w:t>
            </w:r>
            <w:r>
              <w:rPr>
                <w:rFonts w:cs="Arial"/>
                <w:sz w:val="16"/>
                <w:szCs w:val="16"/>
                <w:lang w:val="ru-RU"/>
              </w:rPr>
              <w:t>а</w:t>
            </w:r>
          </w:p>
        </w:tc>
        <w:tc>
          <w:tcPr>
            <w:tcW w:w="706" w:type="pct"/>
            <w:tcBorders>
              <w:top w:val="nil"/>
              <w:bottom w:val="single" w:sz="4" w:space="0" w:color="auto"/>
            </w:tcBorders>
            <w:tcMar>
              <w:top w:w="110" w:type="dxa"/>
            </w:tcMar>
          </w:tcPr>
          <w:p w:rsidR="00E768A8" w:rsidRPr="00E77A54" w:rsidRDefault="00E768A8" w:rsidP="00E768A8">
            <w:pPr>
              <w:keepNext/>
              <w:keepLines/>
              <w:jc w:val="center"/>
              <w:rPr>
                <w:rFonts w:cs="Arial"/>
                <w:b/>
                <w:bCs/>
                <w:color w:val="808080"/>
                <w:sz w:val="16"/>
                <w:szCs w:val="16"/>
              </w:rPr>
            </w:pPr>
            <w:r w:rsidRPr="0055367E">
              <w:rPr>
                <w:b/>
                <w:bCs/>
                <w:color w:val="00B050"/>
                <w:sz w:val="16"/>
                <w:szCs w:val="16"/>
              </w:rPr>
              <w:t>По графику</w:t>
            </w:r>
          </w:p>
        </w:tc>
      </w:tr>
    </w:tbl>
    <w:p w:rsidR="007B43D0" w:rsidRDefault="007B43D0" w:rsidP="00E768A8">
      <w:pPr>
        <w:rPr>
          <w:bCs/>
          <w:sz w:val="22"/>
          <w:szCs w:val="22"/>
        </w:rPr>
      </w:pPr>
    </w:p>
    <w:p w:rsidR="007B43D0" w:rsidRDefault="007B43D0" w:rsidP="00E768A8">
      <w:pPr>
        <w:rPr>
          <w:rFonts w:cs="Arial"/>
          <w:color w:val="000000"/>
          <w:sz w:val="22"/>
          <w:szCs w:val="22"/>
        </w:rPr>
      </w:pPr>
    </w:p>
    <w:p w:rsidR="007B43D0" w:rsidRDefault="00E768A8" w:rsidP="00E768A8">
      <w:pPr>
        <w:rPr>
          <w:sz w:val="18"/>
          <w:szCs w:val="18"/>
          <w:lang w:val="ru-RU"/>
        </w:rPr>
      </w:pPr>
      <w:r>
        <w:rPr>
          <w:b/>
          <w:sz w:val="18"/>
          <w:szCs w:val="18"/>
          <w:lang w:val="ru-RU"/>
        </w:rPr>
        <w:br w:type="page"/>
      </w:r>
      <w:r w:rsidRPr="007A08C1">
        <w:rPr>
          <w:sz w:val="18"/>
          <w:szCs w:val="18"/>
          <w:lang w:val="ru-RU"/>
        </w:rPr>
        <w:lastRenderedPageBreak/>
        <w:t>ИСПОЛЬЗОВАНИЕ РЕСУРСОВ</w:t>
      </w:r>
    </w:p>
    <w:p w:rsidR="007B43D0" w:rsidRDefault="007B43D0" w:rsidP="00E768A8">
      <w:pPr>
        <w:rPr>
          <w:szCs w:val="20"/>
          <w:lang w:val="ru-RU"/>
        </w:rPr>
      </w:pPr>
    </w:p>
    <w:p w:rsidR="007B43D0" w:rsidRDefault="00E768A8" w:rsidP="00E768A8">
      <w:pPr>
        <w:pStyle w:val="NormalWeb"/>
        <w:spacing w:before="0" w:beforeAutospacing="0" w:after="0" w:afterAutospacing="0"/>
        <w:jc w:val="center"/>
        <w:rPr>
          <w:sz w:val="20"/>
          <w:szCs w:val="20"/>
          <w:lang w:val="ru-RU"/>
        </w:rPr>
      </w:pPr>
      <w:r w:rsidRPr="00E77A54">
        <w:rPr>
          <w:color w:val="000000"/>
          <w:sz w:val="20"/>
          <w:szCs w:val="20"/>
          <w:lang w:val="ru-RU"/>
        </w:rPr>
        <w:t xml:space="preserve">Бюджет и фактические расходы (в разбивке по результатам) </w:t>
      </w:r>
    </w:p>
    <w:p w:rsidR="007B43D0" w:rsidRDefault="00E768A8" w:rsidP="00E768A8">
      <w:pPr>
        <w:pStyle w:val="NormalWeb"/>
        <w:spacing w:before="0" w:beforeAutospacing="0" w:after="0" w:afterAutospacing="0"/>
        <w:jc w:val="center"/>
        <w:rPr>
          <w:i/>
          <w:iCs/>
          <w:color w:val="000000"/>
          <w:sz w:val="20"/>
          <w:szCs w:val="20"/>
        </w:rPr>
      </w:pPr>
      <w:r w:rsidRPr="00E77A54">
        <w:rPr>
          <w:i/>
          <w:iCs/>
          <w:color w:val="000000"/>
          <w:sz w:val="20"/>
          <w:szCs w:val="20"/>
          <w:lang w:val="ru-RU"/>
        </w:rPr>
        <w:t>(в тыс. шв. франков)</w:t>
      </w:r>
    </w:p>
    <w:p w:rsidR="007B43D0" w:rsidRDefault="007B43D0" w:rsidP="00E768A8"/>
    <w:p w:rsidR="007B43D0" w:rsidRDefault="00E768A8" w:rsidP="00E768A8">
      <w:pPr>
        <w:jc w:val="center"/>
      </w:pPr>
      <w:r>
        <w:rPr>
          <w:noProof/>
        </w:rPr>
        <w:drawing>
          <wp:inline distT="0" distB="0" distL="0" distR="0" wp14:anchorId="7D9FC235" wp14:editId="74EA792A">
            <wp:extent cx="5934710" cy="1966595"/>
            <wp:effectExtent l="0" t="0" r="8890" b="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34710" cy="1966595"/>
                    </a:xfrm>
                    <a:prstGeom prst="rect">
                      <a:avLst/>
                    </a:prstGeom>
                    <a:noFill/>
                    <a:ln>
                      <a:noFill/>
                    </a:ln>
                  </pic:spPr>
                </pic:pic>
              </a:graphicData>
            </a:graphic>
          </wp:inline>
        </w:drawing>
      </w:r>
    </w:p>
    <w:p w:rsidR="007B43D0" w:rsidRDefault="007B43D0" w:rsidP="00E768A8"/>
    <w:p w:rsidR="007B43D0" w:rsidRDefault="007B43D0" w:rsidP="00E768A8">
      <w:pPr>
        <w:pStyle w:val="NormalWeb"/>
        <w:keepNext/>
        <w:keepLines/>
        <w:spacing w:before="0" w:beforeAutospacing="0" w:after="0" w:afterAutospacing="0"/>
        <w:jc w:val="center"/>
        <w:rPr>
          <w:color w:val="000000"/>
          <w:sz w:val="20"/>
          <w:szCs w:val="20"/>
        </w:rPr>
      </w:pPr>
    </w:p>
    <w:p w:rsidR="007B43D0" w:rsidRDefault="00E768A8" w:rsidP="00E768A8">
      <w:pPr>
        <w:pStyle w:val="NormalWeb"/>
        <w:keepNext/>
        <w:keepLines/>
        <w:spacing w:before="0" w:beforeAutospacing="0" w:after="0" w:afterAutospacing="0"/>
        <w:jc w:val="center"/>
        <w:rPr>
          <w:sz w:val="20"/>
          <w:szCs w:val="20"/>
          <w:lang w:val="ru-RU"/>
        </w:rPr>
      </w:pPr>
      <w:r w:rsidRPr="00E77A54">
        <w:rPr>
          <w:color w:val="000000"/>
          <w:sz w:val="20"/>
          <w:szCs w:val="20"/>
          <w:lang w:val="ru-RU"/>
        </w:rPr>
        <w:t xml:space="preserve">Бюджет и фактические расходы (по персоналу и не связанные с персоналом) </w:t>
      </w:r>
    </w:p>
    <w:p w:rsidR="007B43D0" w:rsidRDefault="00E768A8" w:rsidP="00E768A8">
      <w:pPr>
        <w:pStyle w:val="NormalWeb"/>
        <w:keepNext/>
        <w:keepLines/>
        <w:spacing w:before="0" w:beforeAutospacing="0" w:after="0" w:afterAutospacing="0"/>
        <w:jc w:val="center"/>
        <w:rPr>
          <w:i/>
          <w:iCs/>
          <w:color w:val="000000"/>
          <w:sz w:val="20"/>
          <w:szCs w:val="20"/>
        </w:rPr>
      </w:pPr>
      <w:r w:rsidRPr="00E77A54">
        <w:rPr>
          <w:i/>
          <w:iCs/>
          <w:color w:val="000000"/>
          <w:sz w:val="20"/>
          <w:szCs w:val="20"/>
          <w:lang w:val="ru-RU"/>
        </w:rPr>
        <w:t>(в тыс. шв. франков)</w:t>
      </w:r>
    </w:p>
    <w:p w:rsidR="007B43D0" w:rsidRDefault="007B43D0" w:rsidP="00E768A8">
      <w:pPr>
        <w:pStyle w:val="NormalWeb"/>
        <w:keepNext/>
        <w:keepLines/>
        <w:spacing w:before="0" w:beforeAutospacing="0" w:after="0" w:afterAutospacing="0"/>
        <w:jc w:val="center"/>
      </w:pPr>
    </w:p>
    <w:p w:rsidR="007B43D0" w:rsidRDefault="00E768A8" w:rsidP="00E768A8">
      <w:pPr>
        <w:jc w:val="center"/>
        <w:rPr>
          <w:szCs w:val="20"/>
        </w:rPr>
      </w:pPr>
      <w:r>
        <w:rPr>
          <w:noProof/>
          <w:szCs w:val="20"/>
        </w:rPr>
        <w:drawing>
          <wp:inline distT="0" distB="0" distL="0" distR="0" wp14:anchorId="62374182" wp14:editId="7CD8FECD">
            <wp:extent cx="5934710" cy="1268095"/>
            <wp:effectExtent l="0" t="0" r="8890" b="8255"/>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34710" cy="1268095"/>
                    </a:xfrm>
                    <a:prstGeom prst="rect">
                      <a:avLst/>
                    </a:prstGeom>
                    <a:noFill/>
                    <a:ln>
                      <a:noFill/>
                    </a:ln>
                  </pic:spPr>
                </pic:pic>
              </a:graphicData>
            </a:graphic>
          </wp:inline>
        </w:drawing>
      </w:r>
    </w:p>
    <w:p w:rsidR="007B43D0" w:rsidRDefault="00E768A8" w:rsidP="00E768A8">
      <w:pPr>
        <w:keepNext/>
        <w:autoSpaceDE w:val="0"/>
        <w:autoSpaceDN w:val="0"/>
        <w:rPr>
          <w:sz w:val="16"/>
          <w:szCs w:val="16"/>
          <w:lang w:val="ru-RU"/>
        </w:rPr>
      </w:pPr>
      <w:r w:rsidRPr="00E77A54">
        <w:rPr>
          <w:i/>
          <w:sz w:val="16"/>
          <w:szCs w:val="16"/>
          <w:lang w:val="ru-RU"/>
        </w:rPr>
        <w:t xml:space="preserve">ПРИМЕЧАНИЕ: Бюджет на 2014-2015 гг. после перераспределения средств отражает перераспределение средств по состоянию на 31 марта </w:t>
      </w:r>
      <w:smartTag w:uri="urn:schemas-microsoft-com:office:smarttags" w:element="metricconverter">
        <w:smartTagPr>
          <w:attr w:name="ProductID" w:val="2015 г"/>
        </w:smartTagPr>
        <w:r w:rsidRPr="00E77A54">
          <w:rPr>
            <w:i/>
            <w:sz w:val="16"/>
            <w:szCs w:val="16"/>
            <w:lang w:val="ru-RU"/>
          </w:rPr>
          <w:t>2015 г</w:t>
        </w:r>
      </w:smartTag>
      <w:r w:rsidRPr="00E77A54">
        <w:rPr>
          <w:i/>
          <w:sz w:val="16"/>
          <w:szCs w:val="16"/>
          <w:lang w:val="ru-RU"/>
        </w:rPr>
        <w:t>., связанное с решением задач двухгодичного периода 2014-2015 гг., предусмотренное в соответствии с финансовым положением 5.5.</w:t>
      </w:r>
    </w:p>
    <w:p w:rsidR="007B43D0" w:rsidRDefault="007B43D0" w:rsidP="00E768A8">
      <w:pPr>
        <w:widowControl w:val="0"/>
        <w:autoSpaceDE w:val="0"/>
        <w:autoSpaceDN w:val="0"/>
        <w:adjustRightInd w:val="0"/>
        <w:rPr>
          <w:rFonts w:cs="Arial"/>
          <w:szCs w:val="20"/>
          <w:lang w:val="ru-RU"/>
        </w:rPr>
      </w:pPr>
    </w:p>
    <w:p w:rsidR="007B43D0" w:rsidRDefault="007B43D0" w:rsidP="00E768A8">
      <w:pPr>
        <w:widowControl w:val="0"/>
        <w:autoSpaceDE w:val="0"/>
        <w:autoSpaceDN w:val="0"/>
        <w:adjustRightInd w:val="0"/>
        <w:rPr>
          <w:rFonts w:cs="Arial"/>
          <w:szCs w:val="20"/>
          <w:lang w:val="ru-RU"/>
        </w:rPr>
      </w:pPr>
    </w:p>
    <w:p w:rsidR="007B43D0" w:rsidRDefault="00E768A8" w:rsidP="00E768A8">
      <w:pPr>
        <w:rPr>
          <w:rFonts w:cs="Arial"/>
          <w:lang w:val="ru-RU"/>
        </w:rPr>
      </w:pPr>
      <w:r w:rsidRPr="00E77A54">
        <w:rPr>
          <w:rFonts w:cs="Arial"/>
          <w:szCs w:val="20"/>
        </w:rPr>
        <w:t>A</w:t>
      </w:r>
      <w:r w:rsidRPr="00E77A54">
        <w:rPr>
          <w:rFonts w:cs="Arial"/>
          <w:szCs w:val="20"/>
          <w:lang w:val="ru-RU"/>
        </w:rPr>
        <w:t>.</w:t>
      </w:r>
      <w:r w:rsidRPr="00E77A54">
        <w:rPr>
          <w:rFonts w:cs="Arial"/>
          <w:lang w:val="ru-RU"/>
        </w:rPr>
        <w:tab/>
      </w:r>
      <w:r w:rsidRPr="005E13B2">
        <w:rPr>
          <w:rFonts w:cs="Arial"/>
          <w:u w:val="single"/>
          <w:lang w:val="ru-RU"/>
        </w:rPr>
        <w:t>Бюджет на 2014-2015 гг. после перераспределения средств</w:t>
      </w:r>
    </w:p>
    <w:p w:rsidR="007B43D0" w:rsidRDefault="007B43D0" w:rsidP="00E768A8">
      <w:pPr>
        <w:pStyle w:val="ListParagraph"/>
        <w:tabs>
          <w:tab w:val="left" w:pos="709"/>
        </w:tabs>
        <w:ind w:left="0"/>
        <w:jc w:val="both"/>
        <w:rPr>
          <w:lang w:val="ru-RU"/>
        </w:rPr>
      </w:pPr>
    </w:p>
    <w:p w:rsidR="007B43D0" w:rsidRDefault="00E768A8" w:rsidP="00E768A8">
      <w:pPr>
        <w:pStyle w:val="ListParagraph"/>
        <w:numPr>
          <w:ilvl w:val="0"/>
          <w:numId w:val="63"/>
        </w:numPr>
        <w:tabs>
          <w:tab w:val="left" w:pos="709"/>
        </w:tabs>
        <w:ind w:left="0" w:firstLine="0"/>
        <w:jc w:val="both"/>
        <w:rPr>
          <w:lang w:val="ru-RU"/>
        </w:rPr>
      </w:pPr>
      <w:r w:rsidRPr="00E77A54">
        <w:rPr>
          <w:lang w:val="ru-RU"/>
        </w:rPr>
        <w:t>Б</w:t>
      </w:r>
      <w:r>
        <w:rPr>
          <w:lang w:val="ru-RU"/>
        </w:rPr>
        <w:t>юджет</w:t>
      </w:r>
      <w:r w:rsidRPr="00E77A54">
        <w:rPr>
          <w:lang w:val="ru-RU"/>
        </w:rPr>
        <w:t xml:space="preserve"> на 2014-2015 гг. после перераспределения средств отражает чист</w:t>
      </w:r>
      <w:r>
        <w:rPr>
          <w:lang w:val="ru-RU"/>
        </w:rPr>
        <w:t>ый</w:t>
      </w:r>
      <w:r w:rsidRPr="00E77A54">
        <w:rPr>
          <w:lang w:val="ru-RU"/>
        </w:rPr>
        <w:t xml:space="preserve"> </w:t>
      </w:r>
      <w:r>
        <w:rPr>
          <w:lang w:val="ru-RU"/>
        </w:rPr>
        <w:t xml:space="preserve">прирост кадровых </w:t>
      </w:r>
      <w:r w:rsidRPr="00E77A54">
        <w:rPr>
          <w:lang w:val="ru-RU"/>
        </w:rPr>
        <w:t>ресурсов</w:t>
      </w:r>
      <w:r>
        <w:rPr>
          <w:lang w:val="ru-RU"/>
        </w:rPr>
        <w:t xml:space="preserve">, связанный </w:t>
      </w:r>
      <w:r w:rsidRPr="008F6488">
        <w:rPr>
          <w:lang w:val="ru-RU"/>
        </w:rPr>
        <w:t xml:space="preserve">прежде всего </w:t>
      </w:r>
      <w:r>
        <w:rPr>
          <w:lang w:val="ru-RU"/>
        </w:rPr>
        <w:t xml:space="preserve">с </w:t>
      </w:r>
      <w:r w:rsidRPr="00E77A54">
        <w:rPr>
          <w:lang w:val="ru-RU"/>
        </w:rPr>
        <w:t>временн</w:t>
      </w:r>
      <w:r>
        <w:rPr>
          <w:lang w:val="ru-RU"/>
        </w:rPr>
        <w:t xml:space="preserve">ым переводом </w:t>
      </w:r>
      <w:r w:rsidRPr="008F6488">
        <w:rPr>
          <w:lang w:val="ru-RU"/>
        </w:rPr>
        <w:t>сотрудник</w:t>
      </w:r>
      <w:r>
        <w:rPr>
          <w:lang w:val="ru-RU"/>
        </w:rPr>
        <w:t xml:space="preserve">ов из </w:t>
      </w:r>
      <w:r w:rsidR="00CE4FA3">
        <w:rPr>
          <w:lang w:val="ru-RU"/>
        </w:rPr>
        <w:t>п</w:t>
      </w:r>
      <w:r>
        <w:rPr>
          <w:lang w:val="ru-RU"/>
        </w:rPr>
        <w:t>рограммы</w:t>
      </w:r>
      <w:r w:rsidRPr="00E77A54">
        <w:rPr>
          <w:lang w:val="ru-RU"/>
        </w:rPr>
        <w:t xml:space="preserve"> 10 </w:t>
      </w:r>
      <w:r>
        <w:rPr>
          <w:lang w:val="ru-RU"/>
        </w:rPr>
        <w:t xml:space="preserve">в </w:t>
      </w:r>
      <w:r w:rsidR="00CE4FA3">
        <w:rPr>
          <w:lang w:val="ru-RU"/>
        </w:rPr>
        <w:t>п</w:t>
      </w:r>
      <w:r w:rsidRPr="00E77A54">
        <w:rPr>
          <w:lang w:val="ru-RU"/>
        </w:rPr>
        <w:t>рогра</w:t>
      </w:r>
      <w:r>
        <w:rPr>
          <w:lang w:val="ru-RU"/>
        </w:rPr>
        <w:t>мму</w:t>
      </w:r>
      <w:r w:rsidRPr="00E77A54">
        <w:rPr>
          <w:lang w:val="ru-RU"/>
        </w:rPr>
        <w:t xml:space="preserve"> 31 </w:t>
      </w:r>
      <w:r>
        <w:rPr>
          <w:lang w:val="ru-RU"/>
        </w:rPr>
        <w:t xml:space="preserve">для дополнительного </w:t>
      </w:r>
      <w:r w:rsidRPr="007F4881">
        <w:rPr>
          <w:lang w:val="ru-RU"/>
        </w:rPr>
        <w:t>обеспечени</w:t>
      </w:r>
      <w:r>
        <w:rPr>
          <w:lang w:val="ru-RU"/>
        </w:rPr>
        <w:t xml:space="preserve">я </w:t>
      </w:r>
      <w:r w:rsidRPr="008F6488">
        <w:rPr>
          <w:lang w:val="ru-RU"/>
        </w:rPr>
        <w:t>заседани</w:t>
      </w:r>
      <w:r>
        <w:rPr>
          <w:lang w:val="ru-RU"/>
        </w:rPr>
        <w:t>й Рабочей группы</w:t>
      </w:r>
      <w:r w:rsidRPr="00E77A54">
        <w:rPr>
          <w:lang w:val="ru-RU"/>
        </w:rPr>
        <w:t xml:space="preserve"> и </w:t>
      </w:r>
      <w:r w:rsidRPr="008F6488">
        <w:rPr>
          <w:lang w:val="ru-RU"/>
        </w:rPr>
        <w:t>информаци</w:t>
      </w:r>
      <w:r>
        <w:rPr>
          <w:lang w:val="ru-RU"/>
        </w:rPr>
        <w:t xml:space="preserve">онно-разъяснительных </w:t>
      </w:r>
      <w:r w:rsidRPr="008F6488">
        <w:rPr>
          <w:lang w:val="ru-RU"/>
        </w:rPr>
        <w:t>мероприяти</w:t>
      </w:r>
      <w:r>
        <w:rPr>
          <w:lang w:val="ru-RU"/>
        </w:rPr>
        <w:t xml:space="preserve">й. Это нашло </w:t>
      </w:r>
      <w:r w:rsidRPr="00E77A54">
        <w:rPr>
          <w:lang w:val="ru-RU"/>
        </w:rPr>
        <w:t>отраж</w:t>
      </w:r>
      <w:r>
        <w:rPr>
          <w:lang w:val="ru-RU"/>
        </w:rPr>
        <w:t xml:space="preserve">ение в </w:t>
      </w:r>
      <w:r w:rsidRPr="008F6488">
        <w:rPr>
          <w:lang w:val="ru-RU"/>
        </w:rPr>
        <w:t>раздел</w:t>
      </w:r>
      <w:r>
        <w:rPr>
          <w:lang w:val="ru-RU"/>
        </w:rPr>
        <w:t xml:space="preserve">е, </w:t>
      </w:r>
      <w:r w:rsidRPr="008F6488">
        <w:rPr>
          <w:lang w:val="ru-RU"/>
        </w:rPr>
        <w:t>посвященн</w:t>
      </w:r>
      <w:r>
        <w:rPr>
          <w:lang w:val="ru-RU"/>
        </w:rPr>
        <w:t xml:space="preserve">ом </w:t>
      </w:r>
      <w:r w:rsidRPr="00E77A54">
        <w:rPr>
          <w:lang w:val="ru-RU"/>
        </w:rPr>
        <w:t>результат</w:t>
      </w:r>
      <w:r>
        <w:rPr>
          <w:lang w:val="ru-RU"/>
        </w:rPr>
        <w:t>у</w:t>
      </w:r>
      <w:r w:rsidRPr="00E77A54">
        <w:rPr>
          <w:lang w:val="ru-RU"/>
        </w:rPr>
        <w:t xml:space="preserve"> </w:t>
      </w:r>
      <w:r w:rsidRPr="00E77A54">
        <w:t>II</w:t>
      </w:r>
      <w:r w:rsidRPr="00E77A54">
        <w:rPr>
          <w:lang w:val="ru-RU"/>
        </w:rPr>
        <w:t>.5 (</w:t>
      </w:r>
      <w:r w:rsidRPr="008F6488">
        <w:rPr>
          <w:lang w:val="ru-RU"/>
        </w:rPr>
        <w:t>Повышение эффективности Гаагской системы и качества ее услуг</w:t>
      </w:r>
      <w:r>
        <w:rPr>
          <w:lang w:val="ru-RU"/>
        </w:rPr>
        <w:t>).</w:t>
      </w:r>
    </w:p>
    <w:p w:rsidR="007B43D0" w:rsidRDefault="007B43D0" w:rsidP="00E768A8">
      <w:pPr>
        <w:pStyle w:val="ListParagraph"/>
        <w:tabs>
          <w:tab w:val="left" w:pos="709"/>
        </w:tabs>
        <w:ind w:left="0"/>
        <w:jc w:val="both"/>
        <w:rPr>
          <w:lang w:val="ru-RU"/>
        </w:rPr>
      </w:pPr>
    </w:p>
    <w:p w:rsidR="007B43D0" w:rsidRDefault="00E768A8" w:rsidP="00E768A8">
      <w:pPr>
        <w:pStyle w:val="ListParagraph"/>
        <w:numPr>
          <w:ilvl w:val="0"/>
          <w:numId w:val="63"/>
        </w:numPr>
        <w:tabs>
          <w:tab w:val="left" w:pos="709"/>
        </w:tabs>
        <w:ind w:left="0" w:firstLine="0"/>
        <w:jc w:val="both"/>
        <w:rPr>
          <w:lang w:val="ru-RU"/>
        </w:rPr>
      </w:pPr>
      <w:r w:rsidRPr="00E77A54">
        <w:rPr>
          <w:lang w:val="ru-RU"/>
        </w:rPr>
        <w:t>Чист</w:t>
      </w:r>
      <w:r>
        <w:rPr>
          <w:lang w:val="ru-RU"/>
        </w:rPr>
        <w:t xml:space="preserve">ое сокращение </w:t>
      </w:r>
      <w:r w:rsidRPr="003E161F">
        <w:rPr>
          <w:lang w:val="ru-RU"/>
        </w:rPr>
        <w:t>объе</w:t>
      </w:r>
      <w:r>
        <w:rPr>
          <w:lang w:val="ru-RU"/>
        </w:rPr>
        <w:t>ма ресурсов</w:t>
      </w:r>
      <w:r w:rsidRPr="00E77A54">
        <w:rPr>
          <w:lang w:val="ru-RU"/>
        </w:rPr>
        <w:t>, не св</w:t>
      </w:r>
      <w:r>
        <w:rPr>
          <w:lang w:val="ru-RU"/>
        </w:rPr>
        <w:t>язанных</w:t>
      </w:r>
      <w:r w:rsidRPr="00E77A54">
        <w:rPr>
          <w:lang w:val="ru-RU"/>
        </w:rPr>
        <w:t xml:space="preserve"> с персоналом</w:t>
      </w:r>
      <w:r>
        <w:rPr>
          <w:lang w:val="ru-RU"/>
        </w:rPr>
        <w:t>,</w:t>
      </w:r>
      <w:r w:rsidRPr="00E77A54">
        <w:rPr>
          <w:lang w:val="ru-RU"/>
        </w:rPr>
        <w:t xml:space="preserve"> </w:t>
      </w:r>
      <w:r>
        <w:rPr>
          <w:lang w:val="ru-RU"/>
        </w:rPr>
        <w:t xml:space="preserve">было </w:t>
      </w:r>
      <w:r w:rsidRPr="003E161F">
        <w:rPr>
          <w:lang w:val="ru-RU"/>
        </w:rPr>
        <w:t>прежде всего</w:t>
      </w:r>
      <w:r>
        <w:rPr>
          <w:lang w:val="ru-RU"/>
        </w:rPr>
        <w:t xml:space="preserve"> связано: </w:t>
      </w:r>
      <w:r w:rsidRPr="00E77A54">
        <w:rPr>
          <w:lang w:val="ru-RU"/>
        </w:rPr>
        <w:t>(</w:t>
      </w:r>
      <w:r w:rsidRPr="00E77A54">
        <w:t>i</w:t>
      </w:r>
      <w:r w:rsidRPr="00E77A54">
        <w:rPr>
          <w:lang w:val="ru-RU"/>
        </w:rPr>
        <w:t xml:space="preserve">) </w:t>
      </w:r>
      <w:r>
        <w:rPr>
          <w:lang w:val="ru-RU"/>
        </w:rPr>
        <w:t>с переводом ресурсов, не связанных</w:t>
      </w:r>
      <w:r w:rsidRPr="00E77A54">
        <w:rPr>
          <w:lang w:val="ru-RU"/>
        </w:rPr>
        <w:t xml:space="preserve"> с персоналом</w:t>
      </w:r>
      <w:r>
        <w:rPr>
          <w:lang w:val="ru-RU"/>
        </w:rPr>
        <w:t xml:space="preserve">, для </w:t>
      </w:r>
      <w:r w:rsidRPr="00BB2A3B">
        <w:rPr>
          <w:lang w:val="ru-RU"/>
        </w:rPr>
        <w:t>организаци</w:t>
      </w:r>
      <w:r>
        <w:rPr>
          <w:lang w:val="ru-RU"/>
        </w:rPr>
        <w:t xml:space="preserve">и стажировки </w:t>
      </w:r>
      <w:r w:rsidRPr="00E77A54">
        <w:rPr>
          <w:lang w:val="ru-RU"/>
        </w:rPr>
        <w:t>(</w:t>
      </w:r>
      <w:r>
        <w:rPr>
          <w:lang w:val="ru-RU"/>
        </w:rPr>
        <w:t xml:space="preserve">в </w:t>
      </w:r>
      <w:r w:rsidR="00BD15B1">
        <w:rPr>
          <w:lang w:val="ru-RU"/>
        </w:rPr>
        <w:t>п</w:t>
      </w:r>
      <w:r>
        <w:rPr>
          <w:lang w:val="ru-RU"/>
        </w:rPr>
        <w:t>рограмму</w:t>
      </w:r>
      <w:r w:rsidRPr="00E77A54">
        <w:rPr>
          <w:lang w:val="ru-RU"/>
        </w:rPr>
        <w:t xml:space="preserve"> 23</w:t>
      </w:r>
      <w:r>
        <w:rPr>
          <w:lang w:val="ru-RU"/>
        </w:rPr>
        <w:t xml:space="preserve">, </w:t>
      </w:r>
      <w:r w:rsidRPr="00BB2A3B">
        <w:rPr>
          <w:lang w:val="ru-RU"/>
        </w:rPr>
        <w:t>котор</w:t>
      </w:r>
      <w:r>
        <w:rPr>
          <w:lang w:val="ru-RU"/>
        </w:rPr>
        <w:t xml:space="preserve">ая отвечает за централизованную </w:t>
      </w:r>
      <w:r w:rsidRPr="00BB2A3B">
        <w:rPr>
          <w:lang w:val="ru-RU"/>
        </w:rPr>
        <w:t>организаци</w:t>
      </w:r>
      <w:r>
        <w:rPr>
          <w:lang w:val="ru-RU"/>
        </w:rPr>
        <w:t>ю</w:t>
      </w:r>
      <w:r w:rsidRPr="00E77A54">
        <w:rPr>
          <w:lang w:val="ru-RU"/>
        </w:rPr>
        <w:t xml:space="preserve"> </w:t>
      </w:r>
      <w:r>
        <w:rPr>
          <w:lang w:val="ru-RU"/>
        </w:rPr>
        <w:t>стажировок</w:t>
      </w:r>
      <w:r w:rsidRPr="00E77A54">
        <w:rPr>
          <w:lang w:val="ru-RU"/>
        </w:rPr>
        <w:t>)</w:t>
      </w:r>
      <w:r>
        <w:rPr>
          <w:lang w:val="ru-RU"/>
        </w:rPr>
        <w:t xml:space="preserve">, </w:t>
      </w:r>
      <w:r w:rsidRPr="00BB2A3B">
        <w:rPr>
          <w:lang w:val="ru-RU"/>
        </w:rPr>
        <w:t>необходим</w:t>
      </w:r>
      <w:r>
        <w:rPr>
          <w:lang w:val="ru-RU"/>
        </w:rPr>
        <w:t xml:space="preserve">ой для </w:t>
      </w:r>
      <w:r w:rsidRPr="00CD40F9">
        <w:rPr>
          <w:lang w:val="ru-RU"/>
        </w:rPr>
        <w:t>обеспечени</w:t>
      </w:r>
      <w:r>
        <w:rPr>
          <w:lang w:val="ru-RU"/>
        </w:rPr>
        <w:t xml:space="preserve">я работы по </w:t>
      </w:r>
      <w:r w:rsidRPr="00E77A54">
        <w:rPr>
          <w:lang w:val="ru-RU"/>
        </w:rPr>
        <w:t>присоединени</w:t>
      </w:r>
      <w:r>
        <w:rPr>
          <w:lang w:val="ru-RU"/>
        </w:rPr>
        <w:t xml:space="preserve">ю </w:t>
      </w:r>
      <w:r w:rsidRPr="00E77A54">
        <w:rPr>
          <w:lang w:val="ru-RU"/>
        </w:rPr>
        <w:t>новы</w:t>
      </w:r>
      <w:r>
        <w:rPr>
          <w:lang w:val="ru-RU"/>
        </w:rPr>
        <w:t xml:space="preserve">х стран, по линии </w:t>
      </w:r>
      <w:r w:rsidRPr="00E77A54">
        <w:rPr>
          <w:lang w:val="ru-RU"/>
        </w:rPr>
        <w:t>результат</w:t>
      </w:r>
      <w:r>
        <w:rPr>
          <w:lang w:val="ru-RU"/>
        </w:rPr>
        <w:t>а</w:t>
      </w:r>
      <w:r w:rsidRPr="00E77A54">
        <w:rPr>
          <w:lang w:val="ru-RU"/>
        </w:rPr>
        <w:t xml:space="preserve"> </w:t>
      </w:r>
      <w:r w:rsidRPr="00E77A54">
        <w:t>II</w:t>
      </w:r>
      <w:r w:rsidRPr="00E77A54">
        <w:rPr>
          <w:lang w:val="ru-RU"/>
        </w:rPr>
        <w:t>.4 (</w:t>
      </w:r>
      <w:r w:rsidRPr="00BB2A3B">
        <w:rPr>
          <w:lang w:val="ru-RU"/>
        </w:rPr>
        <w:t>Более широкое и эффективное использование Гаагской системы</w:t>
      </w:r>
      <w:r>
        <w:rPr>
          <w:lang w:val="ru-RU"/>
        </w:rPr>
        <w:t xml:space="preserve">); </w:t>
      </w:r>
      <w:r w:rsidRPr="00E77A54">
        <w:rPr>
          <w:lang w:val="ru-RU"/>
        </w:rPr>
        <w:t>и (</w:t>
      </w:r>
      <w:r w:rsidRPr="00E77A54">
        <w:t>ii</w:t>
      </w:r>
      <w:r w:rsidRPr="00E77A54">
        <w:rPr>
          <w:lang w:val="ru-RU"/>
        </w:rPr>
        <w:t xml:space="preserve">) </w:t>
      </w:r>
      <w:r>
        <w:rPr>
          <w:lang w:val="ru-RU"/>
        </w:rPr>
        <w:t>с небольшой</w:t>
      </w:r>
      <w:r w:rsidRPr="00E77A54">
        <w:rPr>
          <w:lang w:val="ru-RU"/>
        </w:rPr>
        <w:t xml:space="preserve"> </w:t>
      </w:r>
      <w:r>
        <w:rPr>
          <w:lang w:val="ru-RU"/>
        </w:rPr>
        <w:t>понижательной корректировкой</w:t>
      </w:r>
      <w:r w:rsidRPr="00E77A54">
        <w:rPr>
          <w:lang w:val="ru-RU"/>
        </w:rPr>
        <w:t xml:space="preserve"> </w:t>
      </w:r>
      <w:r>
        <w:rPr>
          <w:lang w:val="ru-RU"/>
        </w:rPr>
        <w:t xml:space="preserve">оценки достигнутой экономии </w:t>
      </w:r>
      <w:r w:rsidRPr="00BB2A3B">
        <w:rPr>
          <w:lang w:val="ru-RU"/>
        </w:rPr>
        <w:t>ресурс</w:t>
      </w:r>
      <w:r>
        <w:rPr>
          <w:lang w:val="ru-RU"/>
        </w:rPr>
        <w:t>ов</w:t>
      </w:r>
      <w:r w:rsidRPr="00E77A54">
        <w:rPr>
          <w:lang w:val="ru-RU"/>
        </w:rPr>
        <w:t xml:space="preserve">. </w:t>
      </w:r>
    </w:p>
    <w:p w:rsidR="007B43D0" w:rsidRDefault="007B43D0" w:rsidP="00E768A8">
      <w:pPr>
        <w:autoSpaceDE w:val="0"/>
        <w:autoSpaceDN w:val="0"/>
        <w:jc w:val="both"/>
        <w:rPr>
          <w:rFonts w:cs="Arial"/>
          <w:szCs w:val="20"/>
          <w:lang w:val="ru-RU" w:eastAsia="ko-KR"/>
        </w:rPr>
      </w:pPr>
    </w:p>
    <w:p w:rsidR="007B43D0" w:rsidRDefault="00E768A8" w:rsidP="00E768A8">
      <w:pPr>
        <w:jc w:val="both"/>
        <w:rPr>
          <w:rFonts w:cs="Arial"/>
          <w:szCs w:val="20"/>
          <w:u w:val="single"/>
          <w:lang w:val="ru-RU" w:eastAsia="ko-KR"/>
        </w:rPr>
      </w:pPr>
      <w:r>
        <w:rPr>
          <w:rFonts w:cs="Arial"/>
          <w:szCs w:val="20"/>
          <w:lang w:val="ru-RU" w:eastAsia="ko-KR"/>
        </w:rPr>
        <w:t>B.</w:t>
      </w:r>
      <w:r>
        <w:rPr>
          <w:rFonts w:cs="Arial"/>
          <w:szCs w:val="20"/>
          <w:lang w:val="ru-RU" w:eastAsia="ko-KR"/>
        </w:rPr>
        <w:tab/>
      </w:r>
      <w:r w:rsidRPr="00E77A54">
        <w:rPr>
          <w:rFonts w:cs="Arial"/>
          <w:szCs w:val="20"/>
          <w:u w:val="single"/>
          <w:lang w:val="ru-RU" w:eastAsia="ko-KR"/>
        </w:rPr>
        <w:t>Освоение бюджетных средств в 2014</w:t>
      </w:r>
      <w:r w:rsidR="00BD15B1">
        <w:rPr>
          <w:rFonts w:cs="Arial"/>
          <w:szCs w:val="20"/>
          <w:u w:val="single"/>
          <w:lang w:val="ru-RU" w:eastAsia="ko-KR"/>
        </w:rPr>
        <w:t> </w:t>
      </w:r>
      <w:r w:rsidRPr="00E77A54">
        <w:rPr>
          <w:rFonts w:cs="Arial"/>
          <w:szCs w:val="20"/>
          <w:u w:val="single"/>
          <w:lang w:val="ru-RU" w:eastAsia="ko-KR"/>
        </w:rPr>
        <w:t>г.</w:t>
      </w:r>
    </w:p>
    <w:p w:rsidR="007B43D0" w:rsidRDefault="007B43D0" w:rsidP="00E768A8">
      <w:pPr>
        <w:tabs>
          <w:tab w:val="left" w:pos="709"/>
        </w:tabs>
        <w:jc w:val="both"/>
        <w:rPr>
          <w:rFonts w:cs="Arial"/>
          <w:szCs w:val="20"/>
          <w:u w:val="single"/>
          <w:lang w:val="ru-RU" w:eastAsia="ko-KR"/>
        </w:rPr>
      </w:pPr>
    </w:p>
    <w:p w:rsidR="007B43D0" w:rsidRDefault="00E768A8" w:rsidP="00E768A8">
      <w:pPr>
        <w:pStyle w:val="ListParagraph"/>
        <w:numPr>
          <w:ilvl w:val="0"/>
          <w:numId w:val="63"/>
        </w:numPr>
        <w:tabs>
          <w:tab w:val="left" w:pos="709"/>
        </w:tabs>
        <w:ind w:left="0" w:firstLine="0"/>
        <w:jc w:val="both"/>
        <w:rPr>
          <w:lang w:val="ru-RU"/>
        </w:rPr>
      </w:pPr>
      <w:r>
        <w:rPr>
          <w:lang w:val="ru-RU"/>
        </w:rPr>
        <w:t xml:space="preserve">Уровень освоения </w:t>
      </w:r>
      <w:r w:rsidRPr="00E77A54">
        <w:rPr>
          <w:lang w:val="ru-RU"/>
        </w:rPr>
        <w:t>бюджетных средств</w:t>
      </w:r>
      <w:r>
        <w:rPr>
          <w:lang w:val="ru-RU"/>
        </w:rPr>
        <w:t>, не связанных с персоналом,</w:t>
      </w:r>
      <w:r w:rsidRPr="00E77A54">
        <w:rPr>
          <w:lang w:val="ru-RU"/>
        </w:rPr>
        <w:t xml:space="preserve"> </w:t>
      </w:r>
      <w:r>
        <w:rPr>
          <w:lang w:val="ru-RU"/>
        </w:rPr>
        <w:t xml:space="preserve">по линии </w:t>
      </w:r>
      <w:r w:rsidR="00BD15B1">
        <w:rPr>
          <w:lang w:val="ru-RU"/>
        </w:rPr>
        <w:t>п</w:t>
      </w:r>
      <w:r>
        <w:rPr>
          <w:lang w:val="ru-RU"/>
        </w:rPr>
        <w:t>рограммы</w:t>
      </w:r>
      <w:r w:rsidRPr="00E77A54">
        <w:rPr>
          <w:lang w:val="ru-RU"/>
        </w:rPr>
        <w:t xml:space="preserve"> </w:t>
      </w:r>
      <w:r>
        <w:rPr>
          <w:lang w:val="ru-RU"/>
        </w:rPr>
        <w:t xml:space="preserve">составил </w:t>
      </w:r>
      <w:r w:rsidRPr="00E77A54">
        <w:rPr>
          <w:lang w:val="ru-RU"/>
        </w:rPr>
        <w:t>29</w:t>
      </w:r>
      <w:r>
        <w:rPr>
          <w:lang w:val="ru-RU"/>
        </w:rPr>
        <w:t xml:space="preserve">% </w:t>
      </w:r>
      <w:r w:rsidRPr="00E77A54">
        <w:rPr>
          <w:lang w:val="ru-RU"/>
        </w:rPr>
        <w:t>бюджета на 2014-2015 гг. после перераспределения средств</w:t>
      </w:r>
      <w:r>
        <w:rPr>
          <w:lang w:val="ru-RU"/>
        </w:rPr>
        <w:t xml:space="preserve">. Это было </w:t>
      </w:r>
      <w:r w:rsidRPr="00CD40F9">
        <w:rPr>
          <w:rFonts w:cs="Arial"/>
          <w:lang w:val="ru-RU"/>
        </w:rPr>
        <w:t>обусловлен</w:t>
      </w:r>
      <w:r>
        <w:rPr>
          <w:lang w:val="ru-RU"/>
        </w:rPr>
        <w:t xml:space="preserve">о </w:t>
      </w:r>
      <w:r w:rsidRPr="00BB2A3B">
        <w:rPr>
          <w:lang w:val="ru-RU"/>
        </w:rPr>
        <w:t xml:space="preserve">прежде всего </w:t>
      </w:r>
      <w:r w:rsidRPr="00E77A54">
        <w:rPr>
          <w:lang w:val="ru-RU"/>
        </w:rPr>
        <w:t>нарушение</w:t>
      </w:r>
      <w:r>
        <w:rPr>
          <w:lang w:val="ru-RU"/>
        </w:rPr>
        <w:t>м сроков</w:t>
      </w:r>
      <w:r w:rsidRPr="00E77A54">
        <w:rPr>
          <w:lang w:val="ru-RU"/>
        </w:rPr>
        <w:t xml:space="preserve"> </w:t>
      </w:r>
      <w:r w:rsidRPr="00BB2A3B">
        <w:rPr>
          <w:lang w:val="ru-RU"/>
        </w:rPr>
        <w:t>реализаци</w:t>
      </w:r>
      <w:r>
        <w:rPr>
          <w:lang w:val="ru-RU"/>
        </w:rPr>
        <w:t xml:space="preserve">и </w:t>
      </w:r>
      <w:r w:rsidRPr="00BB2A3B">
        <w:rPr>
          <w:lang w:val="ru-RU"/>
        </w:rPr>
        <w:t>информационно-технологическ</w:t>
      </w:r>
      <w:r>
        <w:rPr>
          <w:lang w:val="ru-RU"/>
        </w:rPr>
        <w:t xml:space="preserve">их </w:t>
      </w:r>
      <w:r w:rsidRPr="00BB2A3B">
        <w:rPr>
          <w:lang w:val="ru-RU"/>
        </w:rPr>
        <w:t>проект</w:t>
      </w:r>
      <w:r>
        <w:rPr>
          <w:lang w:val="ru-RU"/>
        </w:rPr>
        <w:t xml:space="preserve">ов </w:t>
      </w:r>
      <w:r w:rsidRPr="00BB2A3B">
        <w:rPr>
          <w:lang w:val="ru-RU"/>
        </w:rPr>
        <w:t xml:space="preserve">в связи с </w:t>
      </w:r>
      <w:r>
        <w:rPr>
          <w:lang w:val="ru-RU"/>
        </w:rPr>
        <w:t xml:space="preserve">переносом на более поздние сроки </w:t>
      </w:r>
      <w:r w:rsidRPr="00E77A54">
        <w:rPr>
          <w:lang w:val="ru-RU"/>
        </w:rPr>
        <w:t>присоединени</w:t>
      </w:r>
      <w:r>
        <w:rPr>
          <w:lang w:val="ru-RU"/>
        </w:rPr>
        <w:t xml:space="preserve">я </w:t>
      </w:r>
      <w:r w:rsidRPr="00BB2A3B">
        <w:rPr>
          <w:lang w:val="ru-RU"/>
        </w:rPr>
        <w:t>некотор</w:t>
      </w:r>
      <w:r>
        <w:rPr>
          <w:lang w:val="ru-RU"/>
        </w:rPr>
        <w:t>ых стран (</w:t>
      </w:r>
      <w:r w:rsidRPr="00E77A54">
        <w:rPr>
          <w:lang w:val="ru-RU"/>
        </w:rPr>
        <w:t xml:space="preserve">результат </w:t>
      </w:r>
      <w:r w:rsidRPr="00E77A54">
        <w:t>II</w:t>
      </w:r>
      <w:r w:rsidRPr="00E77A54">
        <w:rPr>
          <w:lang w:val="ru-RU"/>
        </w:rPr>
        <w:t>.4</w:t>
      </w:r>
      <w:r>
        <w:rPr>
          <w:lang w:val="ru-RU"/>
        </w:rPr>
        <w:t xml:space="preserve">, </w:t>
      </w:r>
      <w:r w:rsidRPr="00BB2A3B">
        <w:rPr>
          <w:lang w:val="ru-RU"/>
        </w:rPr>
        <w:t>Более широкое и эффективное использование Гаагской системы</w:t>
      </w:r>
      <w:r w:rsidRPr="00E77A54">
        <w:rPr>
          <w:lang w:val="ru-RU"/>
        </w:rPr>
        <w:t>).</w:t>
      </w:r>
    </w:p>
    <w:p w:rsidR="007B43D0" w:rsidRDefault="007B43D0" w:rsidP="00E768A8">
      <w:pPr>
        <w:rPr>
          <w:lang w:val="ru-RU"/>
        </w:rPr>
      </w:pPr>
    </w:p>
    <w:p w:rsidR="007B43D0" w:rsidRDefault="007B43D0" w:rsidP="009F72A7">
      <w:pPr>
        <w:autoSpaceDE w:val="0"/>
        <w:autoSpaceDN w:val="0"/>
        <w:adjustRightInd w:val="0"/>
        <w:rPr>
          <w:lang w:val="ru-RU"/>
        </w:rPr>
      </w:pPr>
    </w:p>
    <w:p w:rsidR="007B43D0" w:rsidRDefault="00017954">
      <w:pPr>
        <w:rPr>
          <w:lang w:val="ru-RU"/>
        </w:rPr>
      </w:pPr>
      <w:r w:rsidRPr="00E768A8">
        <w:rPr>
          <w:lang w:val="ru-RU"/>
        </w:rPr>
        <w:br w:type="page"/>
      </w:r>
    </w:p>
    <w:p w:rsidR="007B43D0" w:rsidRDefault="00BD15B1" w:rsidP="00A50201">
      <w:pPr>
        <w:pStyle w:val="StyleHeading3BoldNounderline"/>
        <w:ind w:left="3402" w:hanging="3402"/>
        <w:rPr>
          <w:b/>
          <w:lang w:val="ru-RU"/>
        </w:rPr>
      </w:pPr>
      <w:bookmarkStart w:id="58" w:name="_Toc422928665"/>
      <w:r>
        <w:rPr>
          <w:b/>
          <w:lang w:val="ru-RU"/>
        </w:rPr>
        <w:lastRenderedPageBreak/>
        <w:t>Приложение к п</w:t>
      </w:r>
      <w:r w:rsidR="00A50201">
        <w:rPr>
          <w:b/>
          <w:lang w:val="ru-RU"/>
        </w:rPr>
        <w:t>рограмме 31</w:t>
      </w:r>
      <w:r w:rsidR="00E768A8" w:rsidRPr="00A50201">
        <w:rPr>
          <w:b/>
          <w:lang w:val="ru-RU"/>
        </w:rPr>
        <w:tab/>
        <w:t>П</w:t>
      </w:r>
      <w:r w:rsidRPr="00A50201">
        <w:rPr>
          <w:b/>
          <w:lang w:val="ru-RU"/>
        </w:rPr>
        <w:t>оказатели функционирования</w:t>
      </w:r>
      <w:r w:rsidR="00E768A8" w:rsidRPr="00A50201">
        <w:rPr>
          <w:b/>
          <w:lang w:val="ru-RU"/>
        </w:rPr>
        <w:t xml:space="preserve"> Г</w:t>
      </w:r>
      <w:r w:rsidRPr="00A50201">
        <w:rPr>
          <w:b/>
          <w:lang w:val="ru-RU"/>
        </w:rPr>
        <w:t>аагской системы</w:t>
      </w:r>
      <w:bookmarkEnd w:id="58"/>
    </w:p>
    <w:p w:rsidR="007B43D0" w:rsidRDefault="007B43D0" w:rsidP="00A50201">
      <w:pPr>
        <w:pStyle w:val="StyleHeading3BoldNounderline"/>
        <w:ind w:left="3402" w:hanging="3402"/>
        <w:rPr>
          <w:b/>
          <w:lang w:val="ru-RU"/>
        </w:rPr>
      </w:pPr>
    </w:p>
    <w:p w:rsidR="007B43D0" w:rsidRDefault="007B43D0" w:rsidP="00E768A8">
      <w:pPr>
        <w:rPr>
          <w:rFonts w:cs="Arial"/>
          <w:lang w:val="ru-RU"/>
        </w:rPr>
      </w:pPr>
    </w:p>
    <w:p w:rsidR="007B43D0" w:rsidRDefault="00E768A8" w:rsidP="00E768A8">
      <w:pPr>
        <w:rPr>
          <w:rFonts w:cs="Arial"/>
          <w:lang w:val="ru-RU"/>
        </w:rPr>
      </w:pPr>
      <w:r w:rsidRPr="008F70DE">
        <w:rPr>
          <w:rFonts w:cs="Arial"/>
          <w:lang w:val="ru-RU"/>
        </w:rPr>
        <w:t xml:space="preserve">ПОКАЗАТЕЛИ РЕЗУЛЬТАТИВНОСТИ ПО ОЖИДАЕМОМУ РЕЗУЛЬТАТУ «ПОВЫШЕНИЕ ПРОДУКТИВНОСТИ И КАЧЕСТВА УСЛУГ </w:t>
      </w:r>
      <w:r>
        <w:rPr>
          <w:rFonts w:cs="Arial"/>
          <w:lang w:val="ru-RU"/>
        </w:rPr>
        <w:t>ГААГСКОЙ СИСТЕМЫ</w:t>
      </w:r>
      <w:r w:rsidRPr="008F70DE">
        <w:rPr>
          <w:rFonts w:cs="Arial"/>
          <w:lang w:val="ru-RU"/>
        </w:rPr>
        <w:t>»</w:t>
      </w:r>
    </w:p>
    <w:p w:rsidR="007B43D0" w:rsidRDefault="007B43D0" w:rsidP="00E768A8">
      <w:pPr>
        <w:rPr>
          <w:rFonts w:cs="Arial"/>
          <w:b/>
          <w:szCs w:val="20"/>
          <w:lang w:val="ru-RU"/>
        </w:rPr>
      </w:pPr>
    </w:p>
    <w:p w:rsidR="007B43D0" w:rsidRDefault="007B43D0" w:rsidP="00E768A8">
      <w:pPr>
        <w:rPr>
          <w:rFonts w:cs="Arial"/>
          <w:szCs w:val="20"/>
          <w:lang w:val="ru-RU"/>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sidRPr="008F70DE">
        <w:rPr>
          <w:rFonts w:cs="Arial"/>
          <w:lang w:val="ru-RU"/>
        </w:rPr>
        <w:t xml:space="preserve">В качестве основы показателей результативности по ожидаемому результату «Повышение продуктивности и качества услуг </w:t>
      </w:r>
      <w:r>
        <w:rPr>
          <w:rFonts w:cs="Arial"/>
          <w:lang w:val="ru-RU"/>
        </w:rPr>
        <w:t>Гаагской</w:t>
      </w:r>
      <w:r w:rsidRPr="008F70DE">
        <w:rPr>
          <w:rFonts w:cs="Arial"/>
          <w:lang w:val="ru-RU"/>
        </w:rPr>
        <w:t xml:space="preserve"> системы» следует учитывать динамику следующих факторов:</w:t>
      </w:r>
    </w:p>
    <w:p w:rsidR="007B43D0" w:rsidRDefault="007B43D0" w:rsidP="00E768A8">
      <w:pPr>
        <w:pStyle w:val="ListParagraph"/>
        <w:tabs>
          <w:tab w:val="left" w:pos="0"/>
          <w:tab w:val="left" w:pos="567"/>
        </w:tabs>
        <w:ind w:left="0"/>
        <w:jc w:val="both"/>
        <w:rPr>
          <w:rFonts w:cs="Arial"/>
          <w:lang w:val="ru-RU"/>
        </w:rPr>
      </w:pPr>
    </w:p>
    <w:p w:rsidR="007B43D0" w:rsidRDefault="00E768A8" w:rsidP="00E768A8">
      <w:pPr>
        <w:numPr>
          <w:ilvl w:val="0"/>
          <w:numId w:val="10"/>
        </w:numPr>
        <w:spacing w:after="120"/>
        <w:ind w:left="1134" w:firstLine="0"/>
        <w:jc w:val="both"/>
        <w:rPr>
          <w:rFonts w:cs="Arial"/>
          <w:szCs w:val="20"/>
          <w:lang w:val="ru-RU"/>
        </w:rPr>
      </w:pPr>
      <w:r>
        <w:rPr>
          <w:rFonts w:cs="Arial"/>
          <w:szCs w:val="20"/>
          <w:lang w:val="ru-RU"/>
        </w:rPr>
        <w:t>рабочую нагрузку Гаагской системы</w:t>
      </w:r>
      <w:r w:rsidRPr="008F70DE">
        <w:rPr>
          <w:rFonts w:cs="Arial"/>
          <w:szCs w:val="20"/>
          <w:lang w:val="ru-RU"/>
        </w:rPr>
        <w:t>;</w:t>
      </w:r>
    </w:p>
    <w:p w:rsidR="007B43D0" w:rsidRDefault="00E768A8" w:rsidP="00E768A8">
      <w:pPr>
        <w:numPr>
          <w:ilvl w:val="0"/>
          <w:numId w:val="10"/>
        </w:numPr>
        <w:spacing w:after="120"/>
        <w:ind w:left="1134" w:firstLine="0"/>
        <w:jc w:val="both"/>
        <w:rPr>
          <w:rFonts w:cs="Arial"/>
          <w:szCs w:val="20"/>
        </w:rPr>
      </w:pPr>
      <w:r>
        <w:rPr>
          <w:rFonts w:cs="Arial"/>
          <w:szCs w:val="20"/>
          <w:lang w:val="ru-RU"/>
        </w:rPr>
        <w:t>компоненты</w:t>
      </w:r>
      <w:r w:rsidRPr="000A6230">
        <w:rPr>
          <w:rFonts w:cs="Arial"/>
          <w:szCs w:val="20"/>
        </w:rPr>
        <w:t xml:space="preserve"> </w:t>
      </w:r>
      <w:r>
        <w:rPr>
          <w:rFonts w:cs="Arial"/>
          <w:szCs w:val="20"/>
          <w:lang w:val="ru-RU"/>
        </w:rPr>
        <w:t>рабочей</w:t>
      </w:r>
      <w:r w:rsidRPr="000A6230">
        <w:rPr>
          <w:rFonts w:cs="Arial"/>
          <w:szCs w:val="20"/>
        </w:rPr>
        <w:t xml:space="preserve"> </w:t>
      </w:r>
      <w:r>
        <w:rPr>
          <w:rFonts w:cs="Arial"/>
          <w:szCs w:val="20"/>
          <w:lang w:val="ru-RU"/>
        </w:rPr>
        <w:t>нагрузки</w:t>
      </w:r>
      <w:r w:rsidRPr="00DC6A4E">
        <w:rPr>
          <w:rFonts w:cs="Arial"/>
          <w:szCs w:val="20"/>
        </w:rPr>
        <w:t>;</w:t>
      </w:r>
    </w:p>
    <w:p w:rsidR="007B43D0" w:rsidRDefault="00E768A8" w:rsidP="00E768A8">
      <w:pPr>
        <w:numPr>
          <w:ilvl w:val="0"/>
          <w:numId w:val="10"/>
        </w:numPr>
        <w:spacing w:after="120"/>
        <w:ind w:left="1134" w:firstLine="0"/>
        <w:jc w:val="both"/>
        <w:rPr>
          <w:rFonts w:cs="Arial"/>
          <w:szCs w:val="20"/>
        </w:rPr>
      </w:pPr>
      <w:r>
        <w:rPr>
          <w:rFonts w:cs="Arial"/>
          <w:szCs w:val="20"/>
          <w:lang w:val="ru-RU"/>
        </w:rPr>
        <w:t>уровень</w:t>
      </w:r>
      <w:r w:rsidRPr="000A6230">
        <w:rPr>
          <w:rFonts w:cs="Arial"/>
          <w:szCs w:val="20"/>
        </w:rPr>
        <w:t xml:space="preserve"> </w:t>
      </w:r>
      <w:r>
        <w:rPr>
          <w:rFonts w:cs="Arial"/>
          <w:szCs w:val="20"/>
          <w:lang w:val="ru-RU"/>
        </w:rPr>
        <w:t>автоматизации</w:t>
      </w:r>
      <w:r w:rsidRPr="00DC6A4E">
        <w:rPr>
          <w:rFonts w:cs="Arial"/>
          <w:szCs w:val="20"/>
        </w:rPr>
        <w:t xml:space="preserve">; </w:t>
      </w:r>
      <w:r>
        <w:rPr>
          <w:rFonts w:cs="Arial"/>
          <w:szCs w:val="20"/>
          <w:lang w:val="ru-RU"/>
        </w:rPr>
        <w:t>и</w:t>
      </w:r>
    </w:p>
    <w:p w:rsidR="007B43D0" w:rsidRDefault="00E768A8" w:rsidP="00E768A8">
      <w:pPr>
        <w:numPr>
          <w:ilvl w:val="0"/>
          <w:numId w:val="10"/>
        </w:numPr>
        <w:ind w:left="1134" w:firstLine="0"/>
        <w:jc w:val="both"/>
        <w:rPr>
          <w:rFonts w:cs="Arial"/>
          <w:szCs w:val="20"/>
          <w:lang w:val="ru-RU"/>
        </w:rPr>
      </w:pPr>
      <w:r>
        <w:rPr>
          <w:rFonts w:cs="Arial"/>
          <w:szCs w:val="20"/>
          <w:lang w:val="ru-RU"/>
        </w:rPr>
        <w:t>объем</w:t>
      </w:r>
      <w:r w:rsidRPr="000A6230">
        <w:rPr>
          <w:rFonts w:cs="Arial"/>
          <w:szCs w:val="20"/>
          <w:lang w:val="ru-RU"/>
        </w:rPr>
        <w:t xml:space="preserve"> </w:t>
      </w:r>
      <w:r>
        <w:rPr>
          <w:rFonts w:cs="Arial"/>
          <w:szCs w:val="20"/>
          <w:lang w:val="ru-RU"/>
        </w:rPr>
        <w:t>ресурсов</w:t>
      </w:r>
      <w:r w:rsidRPr="000A6230">
        <w:rPr>
          <w:rFonts w:cs="Arial"/>
          <w:szCs w:val="20"/>
          <w:lang w:val="ru-RU"/>
        </w:rPr>
        <w:t xml:space="preserve">, </w:t>
      </w:r>
      <w:r>
        <w:rPr>
          <w:rFonts w:cs="Arial"/>
          <w:szCs w:val="20"/>
          <w:lang w:val="ru-RU"/>
        </w:rPr>
        <w:t>определенных</w:t>
      </w:r>
      <w:r w:rsidRPr="000A6230">
        <w:rPr>
          <w:rFonts w:cs="Arial"/>
          <w:szCs w:val="20"/>
          <w:lang w:val="ru-RU"/>
        </w:rPr>
        <w:t xml:space="preserve"> </w:t>
      </w:r>
      <w:r>
        <w:rPr>
          <w:rFonts w:cs="Arial"/>
          <w:szCs w:val="20"/>
          <w:lang w:val="ru-RU"/>
        </w:rPr>
        <w:t>с</w:t>
      </w:r>
      <w:r w:rsidRPr="000A6230">
        <w:rPr>
          <w:rFonts w:cs="Arial"/>
          <w:szCs w:val="20"/>
          <w:lang w:val="ru-RU"/>
        </w:rPr>
        <w:t xml:space="preserve"> </w:t>
      </w:r>
      <w:r>
        <w:rPr>
          <w:rFonts w:cs="Arial"/>
          <w:szCs w:val="20"/>
          <w:lang w:val="ru-RU"/>
        </w:rPr>
        <w:t>учетом</w:t>
      </w:r>
      <w:r w:rsidRPr="000A6230">
        <w:rPr>
          <w:rFonts w:cs="Arial"/>
          <w:szCs w:val="20"/>
          <w:lang w:val="ru-RU"/>
        </w:rPr>
        <w:t xml:space="preserve"> </w:t>
      </w:r>
      <w:r>
        <w:rPr>
          <w:rFonts w:cs="Arial"/>
          <w:szCs w:val="20"/>
          <w:lang w:val="ru-RU"/>
        </w:rPr>
        <w:t>рабочей</w:t>
      </w:r>
      <w:r w:rsidRPr="000A6230">
        <w:rPr>
          <w:rFonts w:cs="Arial"/>
          <w:szCs w:val="20"/>
          <w:lang w:val="ru-RU"/>
        </w:rPr>
        <w:t xml:space="preserve"> </w:t>
      </w:r>
      <w:r>
        <w:rPr>
          <w:rFonts w:cs="Arial"/>
          <w:szCs w:val="20"/>
          <w:lang w:val="ru-RU"/>
        </w:rPr>
        <w:t>нагрузки</w:t>
      </w:r>
      <w:r w:rsidRPr="000A6230">
        <w:rPr>
          <w:rFonts w:cs="Arial"/>
          <w:szCs w:val="20"/>
          <w:lang w:val="ru-RU"/>
        </w:rPr>
        <w:t>.</w:t>
      </w:r>
    </w:p>
    <w:p w:rsidR="007B43D0" w:rsidRDefault="007B43D0" w:rsidP="00E768A8">
      <w:pPr>
        <w:jc w:val="both"/>
        <w:rPr>
          <w:rFonts w:cs="Arial"/>
          <w:szCs w:val="20"/>
          <w:lang w:val="ru-RU"/>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Pr>
          <w:rFonts w:cs="Arial"/>
          <w:lang w:val="ru-RU"/>
        </w:rPr>
        <w:t xml:space="preserve">В </w:t>
      </w:r>
      <w:r w:rsidRPr="000A6230">
        <w:rPr>
          <w:rFonts w:cs="Arial"/>
          <w:lang w:val="ru-RU"/>
        </w:rPr>
        <w:t>Международное бюро (МБ) по</w:t>
      </w:r>
      <w:r>
        <w:rPr>
          <w:rFonts w:cs="Arial"/>
          <w:lang w:val="ru-RU"/>
        </w:rPr>
        <w:t xml:space="preserve">ступает четыре основных </w:t>
      </w:r>
      <w:r w:rsidRPr="000A6230">
        <w:rPr>
          <w:rFonts w:cs="Arial"/>
          <w:lang w:val="ru-RU"/>
        </w:rPr>
        <w:t>категори</w:t>
      </w:r>
      <w:r>
        <w:rPr>
          <w:rFonts w:cs="Arial"/>
          <w:lang w:val="ru-RU"/>
        </w:rPr>
        <w:t>и</w:t>
      </w:r>
      <w:r w:rsidRPr="000A6230">
        <w:rPr>
          <w:rFonts w:cs="Arial"/>
          <w:lang w:val="ru-RU"/>
        </w:rPr>
        <w:t xml:space="preserve"> документов</w:t>
      </w:r>
      <w:r>
        <w:rPr>
          <w:rFonts w:cs="Arial"/>
          <w:lang w:val="ru-RU"/>
        </w:rPr>
        <w:t>: международные заявки</w:t>
      </w:r>
      <w:r w:rsidRPr="000A6230">
        <w:rPr>
          <w:rFonts w:cs="Arial"/>
          <w:lang w:val="ru-RU"/>
        </w:rPr>
        <w:t xml:space="preserve">, </w:t>
      </w:r>
      <w:r>
        <w:rPr>
          <w:rFonts w:cs="Arial"/>
          <w:lang w:val="ru-RU"/>
        </w:rPr>
        <w:t>продления, изменения</w:t>
      </w:r>
      <w:r w:rsidRPr="000A6230">
        <w:rPr>
          <w:rFonts w:cs="Arial"/>
          <w:lang w:val="ru-RU"/>
        </w:rPr>
        <w:t xml:space="preserve"> </w:t>
      </w:r>
      <w:r>
        <w:rPr>
          <w:rFonts w:cs="Arial"/>
          <w:lang w:val="ru-RU"/>
        </w:rPr>
        <w:t>и</w:t>
      </w:r>
      <w:r w:rsidRPr="000A6230">
        <w:rPr>
          <w:rFonts w:cs="Arial"/>
          <w:lang w:val="ru-RU"/>
        </w:rPr>
        <w:t xml:space="preserve"> </w:t>
      </w:r>
      <w:r>
        <w:rPr>
          <w:rFonts w:cs="Arial"/>
          <w:lang w:val="ru-RU"/>
        </w:rPr>
        <w:t>решения</w:t>
      </w:r>
      <w:r w:rsidRPr="000A6230">
        <w:rPr>
          <w:rFonts w:cs="Arial"/>
          <w:lang w:val="ru-RU"/>
        </w:rPr>
        <w:t xml:space="preserve">.  Ниже представлены последние тенденции, касающиеся документов каждой из обозначенных категорий.  Кроме того, представлены дополнительные сведения о </w:t>
      </w:r>
      <w:r>
        <w:rPr>
          <w:rFonts w:cs="Arial"/>
          <w:lang w:val="ru-RU"/>
        </w:rPr>
        <w:t xml:space="preserve">полученных </w:t>
      </w:r>
      <w:r w:rsidRPr="000A6230">
        <w:rPr>
          <w:rFonts w:cs="Arial"/>
          <w:lang w:val="ru-RU"/>
        </w:rPr>
        <w:t>заявках, например среднее число</w:t>
      </w:r>
      <w:r>
        <w:rPr>
          <w:rFonts w:cs="Arial"/>
          <w:lang w:val="ru-RU"/>
        </w:rPr>
        <w:t xml:space="preserve"> указанных образцов</w:t>
      </w:r>
      <w:r w:rsidRPr="000A6230">
        <w:rPr>
          <w:rFonts w:cs="Arial"/>
          <w:lang w:val="ru-RU"/>
        </w:rPr>
        <w:t xml:space="preserve">. </w:t>
      </w:r>
      <w:r>
        <w:rPr>
          <w:rFonts w:cs="Arial"/>
          <w:lang w:val="ru-RU"/>
        </w:rPr>
        <w:t xml:space="preserve"> </w:t>
      </w:r>
      <w:r w:rsidRPr="004E4B1F">
        <w:rPr>
          <w:rFonts w:cs="Arial"/>
          <w:lang w:val="ru-RU"/>
        </w:rPr>
        <w:t>По техническим соображениям показател</w:t>
      </w:r>
      <w:r>
        <w:rPr>
          <w:rFonts w:cs="Arial"/>
          <w:lang w:val="ru-RU"/>
        </w:rPr>
        <w:t>ь засвидетельствованных нарушений</w:t>
      </w:r>
      <w:r w:rsidRPr="004E4B1F">
        <w:rPr>
          <w:rFonts w:cs="Arial"/>
          <w:lang w:val="ru-RU"/>
        </w:rPr>
        <w:t xml:space="preserve"> отража</w:t>
      </w:r>
      <w:r>
        <w:rPr>
          <w:rFonts w:cs="Arial"/>
          <w:lang w:val="ru-RU"/>
        </w:rPr>
        <w:t>е</w:t>
      </w:r>
      <w:r w:rsidRPr="004E4B1F">
        <w:rPr>
          <w:rFonts w:cs="Arial"/>
          <w:lang w:val="ru-RU"/>
        </w:rPr>
        <w:t xml:space="preserve">т данные из уже рассмотренных, а не входящих документов. </w:t>
      </w:r>
    </w:p>
    <w:p w:rsidR="007B43D0" w:rsidRDefault="007B43D0" w:rsidP="00E768A8">
      <w:pPr>
        <w:pStyle w:val="ListParagraph"/>
        <w:tabs>
          <w:tab w:val="left" w:pos="0"/>
          <w:tab w:val="left" w:pos="567"/>
        </w:tabs>
        <w:ind w:left="0"/>
        <w:jc w:val="both"/>
        <w:rPr>
          <w:rFonts w:cs="Arial"/>
          <w:lang w:val="ru-RU"/>
        </w:rPr>
      </w:pPr>
    </w:p>
    <w:p w:rsidR="007B43D0" w:rsidRDefault="00E768A8" w:rsidP="00E768A8">
      <w:pPr>
        <w:tabs>
          <w:tab w:val="left" w:pos="567"/>
        </w:tabs>
        <w:spacing w:before="120" w:after="240"/>
        <w:rPr>
          <w:rFonts w:cs="Arial"/>
          <w:b/>
          <w:szCs w:val="20"/>
          <w:lang w:val="ru-RU"/>
        </w:rPr>
      </w:pPr>
      <w:r>
        <w:rPr>
          <w:rFonts w:cs="Arial"/>
          <w:b/>
          <w:szCs w:val="20"/>
        </w:rPr>
        <w:t>I</w:t>
      </w:r>
      <w:r w:rsidRPr="003C10AC">
        <w:rPr>
          <w:rFonts w:cs="Arial"/>
          <w:b/>
          <w:szCs w:val="20"/>
          <w:lang w:val="ru-RU"/>
        </w:rPr>
        <w:t>.</w:t>
      </w:r>
      <w:r w:rsidRPr="003C10AC">
        <w:rPr>
          <w:rFonts w:cs="Arial"/>
          <w:b/>
          <w:szCs w:val="20"/>
          <w:lang w:val="ru-RU"/>
        </w:rPr>
        <w:tab/>
      </w:r>
      <w:r>
        <w:rPr>
          <w:rFonts w:cs="Arial"/>
          <w:b/>
          <w:szCs w:val="20"/>
          <w:lang w:val="ru-RU"/>
        </w:rPr>
        <w:t>Входящая</w:t>
      </w:r>
      <w:r w:rsidRPr="003C10AC">
        <w:rPr>
          <w:rFonts w:cs="Arial"/>
          <w:b/>
          <w:szCs w:val="20"/>
          <w:lang w:val="ru-RU"/>
        </w:rPr>
        <w:t xml:space="preserve"> </w:t>
      </w:r>
      <w:r>
        <w:rPr>
          <w:rFonts w:cs="Arial"/>
          <w:b/>
          <w:szCs w:val="20"/>
          <w:lang w:val="ru-RU"/>
        </w:rPr>
        <w:t>документация</w:t>
      </w:r>
    </w:p>
    <w:p w:rsidR="007B43D0" w:rsidRDefault="00E768A8" w:rsidP="00E768A8">
      <w:pPr>
        <w:spacing w:before="120" w:after="240"/>
        <w:rPr>
          <w:rFonts w:cs="Arial"/>
          <w:szCs w:val="20"/>
          <w:u w:val="single"/>
          <w:lang w:val="ru-RU"/>
        </w:rPr>
      </w:pPr>
      <w:r>
        <w:rPr>
          <w:rFonts w:cs="Arial"/>
          <w:szCs w:val="20"/>
          <w:u w:val="single"/>
          <w:lang w:val="ru-RU"/>
        </w:rPr>
        <w:t>Поступившие заявки</w:t>
      </w:r>
      <w:r w:rsidRPr="003C10AC">
        <w:rPr>
          <w:rFonts w:cs="Arial"/>
          <w:szCs w:val="20"/>
          <w:u w:val="single"/>
          <w:lang w:val="ru-RU"/>
        </w:rPr>
        <w:t xml:space="preserve"> </w:t>
      </w:r>
    </w:p>
    <w:p w:rsidR="007B43D0" w:rsidRDefault="00E768A8" w:rsidP="00E768A8">
      <w:pPr>
        <w:spacing w:before="120" w:after="240"/>
        <w:jc w:val="center"/>
        <w:rPr>
          <w:rFonts w:cs="Arial"/>
          <w:szCs w:val="20"/>
        </w:rPr>
      </w:pPr>
      <w:r>
        <w:rPr>
          <w:rFonts w:cs="Arial"/>
          <w:noProof/>
          <w:szCs w:val="20"/>
        </w:rPr>
        <w:drawing>
          <wp:inline distT="0" distB="0" distL="0" distR="0" wp14:anchorId="2BB3F1DD" wp14:editId="31527AA3">
            <wp:extent cx="4558352" cy="2810770"/>
            <wp:effectExtent l="0" t="0" r="0" b="889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61092" cy="2812460"/>
                    </a:xfrm>
                    <a:prstGeom prst="rect">
                      <a:avLst/>
                    </a:prstGeom>
                    <a:noFill/>
                  </pic:spPr>
                </pic:pic>
              </a:graphicData>
            </a:graphic>
          </wp:inline>
        </w:drawing>
      </w:r>
    </w:p>
    <w:p w:rsidR="007B43D0" w:rsidRDefault="00E768A8" w:rsidP="00E768A8">
      <w:pPr>
        <w:pStyle w:val="ListParagraph"/>
        <w:numPr>
          <w:ilvl w:val="0"/>
          <w:numId w:val="18"/>
        </w:numPr>
        <w:spacing w:after="120"/>
        <w:ind w:left="992" w:hanging="425"/>
        <w:jc w:val="both"/>
        <w:rPr>
          <w:rFonts w:cs="Arial"/>
          <w:lang w:val="ru-RU"/>
        </w:rPr>
      </w:pPr>
      <w:r>
        <w:rPr>
          <w:rFonts w:cs="Arial"/>
          <w:lang w:val="ru-RU"/>
        </w:rPr>
        <w:t>В</w:t>
      </w:r>
      <w:r w:rsidRPr="007646FB">
        <w:rPr>
          <w:rFonts w:cs="Arial"/>
          <w:lang w:val="ru-RU"/>
        </w:rPr>
        <w:t xml:space="preserve"> 2014</w:t>
      </w:r>
      <w:r w:rsidRPr="00611FF7">
        <w:rPr>
          <w:rFonts w:cs="Arial"/>
        </w:rPr>
        <w:t> </w:t>
      </w:r>
      <w:r>
        <w:rPr>
          <w:rFonts w:cs="Arial"/>
          <w:lang w:val="ru-RU"/>
        </w:rPr>
        <w:t>г</w:t>
      </w:r>
      <w:r w:rsidRPr="007646FB">
        <w:rPr>
          <w:rFonts w:cs="Arial"/>
          <w:lang w:val="ru-RU"/>
        </w:rPr>
        <w:t xml:space="preserve">. </w:t>
      </w:r>
      <w:r>
        <w:rPr>
          <w:rFonts w:cs="Arial"/>
          <w:lang w:val="ru-RU"/>
        </w:rPr>
        <w:t>в МБ</w:t>
      </w:r>
      <w:r w:rsidRPr="007646FB">
        <w:rPr>
          <w:rFonts w:cs="Arial"/>
          <w:lang w:val="ru-RU"/>
        </w:rPr>
        <w:t xml:space="preserve"> </w:t>
      </w:r>
      <w:r>
        <w:rPr>
          <w:rFonts w:cs="Arial"/>
          <w:lang w:val="ru-RU"/>
        </w:rPr>
        <w:t xml:space="preserve">поступило </w:t>
      </w:r>
      <w:r w:rsidRPr="007646FB">
        <w:rPr>
          <w:rFonts w:cs="Arial"/>
          <w:lang w:val="ru-RU"/>
        </w:rPr>
        <w:t>2</w:t>
      </w:r>
      <w:r w:rsidRPr="00611FF7">
        <w:rPr>
          <w:rFonts w:cs="Arial"/>
        </w:rPr>
        <w:t> </w:t>
      </w:r>
      <w:r w:rsidRPr="007646FB">
        <w:rPr>
          <w:rFonts w:cs="Arial"/>
          <w:lang w:val="ru-RU"/>
        </w:rPr>
        <w:t>924</w:t>
      </w:r>
      <w:r w:rsidRPr="00611FF7">
        <w:rPr>
          <w:rFonts w:cs="Arial"/>
        </w:rPr>
        <w:t> </w:t>
      </w:r>
      <w:r>
        <w:rPr>
          <w:rFonts w:cs="Arial"/>
          <w:lang w:val="ru-RU"/>
        </w:rPr>
        <w:t>международные</w:t>
      </w:r>
      <w:r w:rsidRPr="007646FB">
        <w:rPr>
          <w:rFonts w:cs="Arial"/>
          <w:lang w:val="ru-RU"/>
        </w:rPr>
        <w:t xml:space="preserve"> </w:t>
      </w:r>
      <w:r>
        <w:rPr>
          <w:rFonts w:cs="Arial"/>
          <w:lang w:val="ru-RU"/>
        </w:rPr>
        <w:t>заявки</w:t>
      </w:r>
      <w:r w:rsidRPr="007646FB">
        <w:rPr>
          <w:rFonts w:cs="Arial"/>
          <w:lang w:val="ru-RU"/>
        </w:rPr>
        <w:t xml:space="preserve">, </w:t>
      </w:r>
      <w:r>
        <w:rPr>
          <w:rFonts w:cs="Arial"/>
          <w:lang w:val="ru-RU"/>
        </w:rPr>
        <w:t>что</w:t>
      </w:r>
      <w:r w:rsidRPr="007646FB">
        <w:rPr>
          <w:rFonts w:cs="Arial"/>
          <w:lang w:val="ru-RU"/>
        </w:rPr>
        <w:t xml:space="preserve"> </w:t>
      </w:r>
      <w:r>
        <w:rPr>
          <w:rFonts w:cs="Arial"/>
          <w:lang w:val="ru-RU"/>
        </w:rPr>
        <w:t>на</w:t>
      </w:r>
      <w:r w:rsidRPr="007646FB">
        <w:rPr>
          <w:rFonts w:cs="Arial"/>
          <w:lang w:val="ru-RU"/>
        </w:rPr>
        <w:t xml:space="preserve"> 2</w:t>
      </w:r>
      <w:r>
        <w:rPr>
          <w:rFonts w:cs="Arial"/>
          <w:lang w:val="ru-RU"/>
        </w:rPr>
        <w:t>,</w:t>
      </w:r>
      <w:r w:rsidRPr="007646FB">
        <w:rPr>
          <w:rFonts w:cs="Arial"/>
          <w:lang w:val="ru-RU"/>
        </w:rPr>
        <w:t>2</w:t>
      </w:r>
      <w:r>
        <w:rPr>
          <w:rFonts w:cs="Arial"/>
          <w:lang w:val="ru-RU"/>
        </w:rPr>
        <w:t xml:space="preserve"> процента меньше, чем в </w:t>
      </w:r>
      <w:r w:rsidRPr="007646FB">
        <w:rPr>
          <w:rFonts w:cs="Arial"/>
          <w:lang w:val="ru-RU"/>
        </w:rPr>
        <w:t>2013</w:t>
      </w:r>
      <w:r>
        <w:rPr>
          <w:rFonts w:cs="Arial"/>
          <w:lang w:val="ru-RU"/>
        </w:rPr>
        <w:t> г</w:t>
      </w:r>
      <w:r w:rsidRPr="007646FB">
        <w:rPr>
          <w:rFonts w:cs="Arial"/>
          <w:lang w:val="ru-RU"/>
        </w:rPr>
        <w:t xml:space="preserve">.  </w:t>
      </w:r>
      <w:r>
        <w:rPr>
          <w:rFonts w:cs="Arial"/>
          <w:lang w:val="ru-RU"/>
        </w:rPr>
        <w:t>В</w:t>
      </w:r>
      <w:r w:rsidRPr="007646FB">
        <w:rPr>
          <w:rFonts w:cs="Arial"/>
          <w:lang w:val="ru-RU"/>
        </w:rPr>
        <w:t xml:space="preserve"> 2013</w:t>
      </w:r>
      <w:r w:rsidRPr="007646FB">
        <w:rPr>
          <w:rFonts w:cs="Arial"/>
        </w:rPr>
        <w:t> </w:t>
      </w:r>
      <w:r>
        <w:rPr>
          <w:rFonts w:cs="Arial"/>
          <w:lang w:val="ru-RU"/>
        </w:rPr>
        <w:t>г</w:t>
      </w:r>
      <w:r w:rsidRPr="007646FB">
        <w:rPr>
          <w:rFonts w:cs="Arial"/>
          <w:lang w:val="ru-RU"/>
        </w:rPr>
        <w:t xml:space="preserve">. </w:t>
      </w:r>
      <w:r>
        <w:rPr>
          <w:rFonts w:cs="Arial"/>
          <w:lang w:val="ru-RU"/>
        </w:rPr>
        <w:t>число</w:t>
      </w:r>
      <w:r w:rsidRPr="007646FB">
        <w:rPr>
          <w:rFonts w:cs="Arial"/>
          <w:lang w:val="ru-RU"/>
        </w:rPr>
        <w:t xml:space="preserve"> </w:t>
      </w:r>
      <w:r>
        <w:rPr>
          <w:rFonts w:cs="Arial"/>
          <w:lang w:val="ru-RU"/>
        </w:rPr>
        <w:t>поступивших заявок</w:t>
      </w:r>
      <w:r w:rsidRPr="007646FB">
        <w:rPr>
          <w:rFonts w:cs="Arial"/>
          <w:lang w:val="ru-RU"/>
        </w:rPr>
        <w:t xml:space="preserve"> </w:t>
      </w:r>
      <w:r>
        <w:rPr>
          <w:rFonts w:cs="Arial"/>
          <w:lang w:val="ru-RU"/>
        </w:rPr>
        <w:t>резко</w:t>
      </w:r>
      <w:r w:rsidRPr="007646FB">
        <w:rPr>
          <w:rFonts w:cs="Arial"/>
          <w:lang w:val="ru-RU"/>
        </w:rPr>
        <w:t xml:space="preserve"> </w:t>
      </w:r>
      <w:r>
        <w:rPr>
          <w:rFonts w:cs="Arial"/>
          <w:lang w:val="ru-RU"/>
        </w:rPr>
        <w:t>выросло</w:t>
      </w:r>
      <w:r w:rsidRPr="007646FB">
        <w:rPr>
          <w:rFonts w:cs="Arial"/>
          <w:lang w:val="ru-RU"/>
        </w:rPr>
        <w:t xml:space="preserve"> </w:t>
      </w:r>
      <w:r>
        <w:rPr>
          <w:rFonts w:cs="Arial"/>
          <w:lang w:val="ru-RU"/>
        </w:rPr>
        <w:t>на</w:t>
      </w:r>
      <w:r w:rsidRPr="007646FB">
        <w:rPr>
          <w:rFonts w:cs="Arial"/>
          <w:lang w:val="ru-RU"/>
        </w:rPr>
        <w:t xml:space="preserve"> 15</w:t>
      </w:r>
      <w:r>
        <w:rPr>
          <w:rFonts w:cs="Arial"/>
          <w:lang w:val="ru-RU"/>
        </w:rPr>
        <w:t> процентов</w:t>
      </w:r>
      <w:r w:rsidRPr="007646FB">
        <w:rPr>
          <w:rFonts w:cs="Arial"/>
          <w:lang w:val="ru-RU"/>
        </w:rPr>
        <w:t>.</w:t>
      </w:r>
    </w:p>
    <w:p w:rsidR="007B43D0" w:rsidRDefault="00E768A8" w:rsidP="00E768A8">
      <w:pPr>
        <w:pStyle w:val="ListParagraph"/>
        <w:numPr>
          <w:ilvl w:val="0"/>
          <w:numId w:val="18"/>
        </w:numPr>
        <w:spacing w:after="200"/>
        <w:ind w:left="993" w:hanging="426"/>
        <w:contextualSpacing/>
        <w:jc w:val="both"/>
        <w:rPr>
          <w:rFonts w:cs="Arial"/>
          <w:lang w:val="ru-RU"/>
        </w:rPr>
      </w:pPr>
      <w:r>
        <w:rPr>
          <w:rFonts w:cs="Arial"/>
          <w:lang w:val="ru-RU"/>
        </w:rPr>
        <w:t>В</w:t>
      </w:r>
      <w:r w:rsidRPr="00DA73AD">
        <w:rPr>
          <w:rFonts w:cs="Arial"/>
          <w:lang w:val="ru-RU"/>
        </w:rPr>
        <w:t xml:space="preserve"> 2014</w:t>
      </w:r>
      <w:r w:rsidRPr="007646FB">
        <w:rPr>
          <w:rFonts w:cs="Arial"/>
        </w:rPr>
        <w:t> </w:t>
      </w:r>
      <w:r>
        <w:rPr>
          <w:rFonts w:cs="Arial"/>
          <w:lang w:val="ru-RU"/>
        </w:rPr>
        <w:t>г</w:t>
      </w:r>
      <w:r w:rsidRPr="00DA73AD">
        <w:rPr>
          <w:rFonts w:cs="Arial"/>
          <w:lang w:val="ru-RU"/>
        </w:rPr>
        <w:t>. 89</w:t>
      </w:r>
      <w:r w:rsidRPr="007646FB">
        <w:rPr>
          <w:rFonts w:cs="Arial"/>
        </w:rPr>
        <w:t> </w:t>
      </w:r>
      <w:r>
        <w:rPr>
          <w:rFonts w:cs="Arial"/>
          <w:lang w:val="ru-RU"/>
        </w:rPr>
        <w:t>процентов</w:t>
      </w:r>
      <w:r w:rsidRPr="00DA73AD">
        <w:rPr>
          <w:rFonts w:cs="Arial"/>
          <w:lang w:val="ru-RU"/>
        </w:rPr>
        <w:t xml:space="preserve"> </w:t>
      </w:r>
      <w:r>
        <w:rPr>
          <w:rFonts w:cs="Arial"/>
          <w:lang w:val="ru-RU"/>
        </w:rPr>
        <w:t>заявок</w:t>
      </w:r>
      <w:r w:rsidRPr="00DA73AD">
        <w:rPr>
          <w:rFonts w:cs="Arial"/>
          <w:lang w:val="ru-RU"/>
        </w:rPr>
        <w:t xml:space="preserve"> </w:t>
      </w:r>
      <w:r>
        <w:rPr>
          <w:rFonts w:cs="Arial"/>
          <w:lang w:val="ru-RU"/>
        </w:rPr>
        <w:t>были</w:t>
      </w:r>
      <w:r w:rsidRPr="00DA73AD">
        <w:rPr>
          <w:rFonts w:cs="Arial"/>
          <w:lang w:val="ru-RU"/>
        </w:rPr>
        <w:t xml:space="preserve"> </w:t>
      </w:r>
      <w:r>
        <w:rPr>
          <w:rFonts w:cs="Arial"/>
          <w:lang w:val="ru-RU"/>
        </w:rPr>
        <w:t>поданы</w:t>
      </w:r>
      <w:r w:rsidRPr="00DA73AD">
        <w:rPr>
          <w:rFonts w:cs="Arial"/>
          <w:lang w:val="ru-RU"/>
        </w:rPr>
        <w:t xml:space="preserve"> </w:t>
      </w:r>
      <w:r>
        <w:rPr>
          <w:rFonts w:cs="Arial"/>
          <w:lang w:val="ru-RU"/>
        </w:rPr>
        <w:t>в</w:t>
      </w:r>
      <w:r w:rsidRPr="00DA73AD">
        <w:rPr>
          <w:rFonts w:cs="Arial"/>
          <w:lang w:val="ru-RU"/>
        </w:rPr>
        <w:t xml:space="preserve"> </w:t>
      </w:r>
      <w:r>
        <w:rPr>
          <w:rFonts w:cs="Arial"/>
          <w:lang w:val="ru-RU"/>
        </w:rPr>
        <w:t>электронном</w:t>
      </w:r>
      <w:r w:rsidRPr="00DA73AD">
        <w:rPr>
          <w:rFonts w:cs="Arial"/>
          <w:lang w:val="ru-RU"/>
        </w:rPr>
        <w:t xml:space="preserve"> </w:t>
      </w:r>
      <w:r>
        <w:rPr>
          <w:rFonts w:cs="Arial"/>
          <w:lang w:val="ru-RU"/>
        </w:rPr>
        <w:t>виде</w:t>
      </w:r>
      <w:r w:rsidRPr="00DA73AD">
        <w:rPr>
          <w:rFonts w:cs="Arial"/>
          <w:lang w:val="ru-RU"/>
        </w:rPr>
        <w:t xml:space="preserve">.  </w:t>
      </w:r>
      <w:r>
        <w:rPr>
          <w:rFonts w:cs="Arial"/>
          <w:lang w:val="ru-RU"/>
        </w:rPr>
        <w:t>С</w:t>
      </w:r>
      <w:r w:rsidRPr="007646FB">
        <w:rPr>
          <w:rFonts w:cs="Arial"/>
          <w:lang w:val="ru-RU"/>
        </w:rPr>
        <w:t xml:space="preserve"> 2011 </w:t>
      </w:r>
      <w:r>
        <w:rPr>
          <w:rFonts w:cs="Arial"/>
          <w:lang w:val="ru-RU"/>
        </w:rPr>
        <w:t>по</w:t>
      </w:r>
      <w:r w:rsidRPr="007646FB">
        <w:rPr>
          <w:rFonts w:cs="Arial"/>
          <w:lang w:val="ru-RU"/>
        </w:rPr>
        <w:t xml:space="preserve"> 2014</w:t>
      </w:r>
      <w:r w:rsidRPr="007646FB">
        <w:rPr>
          <w:rFonts w:cs="Arial"/>
        </w:rPr>
        <w:t> </w:t>
      </w:r>
      <w:r>
        <w:rPr>
          <w:rFonts w:cs="Arial"/>
          <w:lang w:val="ru-RU"/>
        </w:rPr>
        <w:t>гг</w:t>
      </w:r>
      <w:r w:rsidRPr="007646FB">
        <w:rPr>
          <w:rFonts w:cs="Arial"/>
          <w:lang w:val="ru-RU"/>
        </w:rPr>
        <w:t xml:space="preserve">. </w:t>
      </w:r>
      <w:r>
        <w:rPr>
          <w:rFonts w:cs="Arial"/>
          <w:lang w:val="ru-RU"/>
        </w:rPr>
        <w:t xml:space="preserve">доля электронных заявок увеличилась на 10 процентных пунктов, с </w:t>
      </w:r>
      <w:r w:rsidRPr="007646FB">
        <w:rPr>
          <w:rFonts w:cs="Arial"/>
          <w:lang w:val="ru-RU"/>
        </w:rPr>
        <w:t>79</w:t>
      </w:r>
      <w:r>
        <w:rPr>
          <w:rFonts w:cs="Arial"/>
          <w:lang w:val="ru-RU"/>
        </w:rPr>
        <w:t xml:space="preserve"> в </w:t>
      </w:r>
      <w:r w:rsidRPr="007646FB">
        <w:rPr>
          <w:rFonts w:cs="Arial"/>
          <w:lang w:val="ru-RU"/>
        </w:rPr>
        <w:t>2011</w:t>
      </w:r>
      <w:r>
        <w:rPr>
          <w:rFonts w:cs="Arial"/>
          <w:lang w:val="ru-RU"/>
        </w:rPr>
        <w:t> г. до </w:t>
      </w:r>
      <w:r w:rsidRPr="007646FB">
        <w:rPr>
          <w:rFonts w:cs="Arial"/>
          <w:lang w:val="ru-RU"/>
        </w:rPr>
        <w:t xml:space="preserve">89 </w:t>
      </w:r>
      <w:r>
        <w:rPr>
          <w:rFonts w:cs="Arial"/>
          <w:lang w:val="ru-RU"/>
        </w:rPr>
        <w:t xml:space="preserve">в </w:t>
      </w:r>
      <w:r w:rsidRPr="007646FB">
        <w:rPr>
          <w:rFonts w:cs="Arial"/>
          <w:lang w:val="ru-RU"/>
        </w:rPr>
        <w:t>2014</w:t>
      </w:r>
      <w:r>
        <w:rPr>
          <w:rFonts w:cs="Arial"/>
          <w:lang w:val="ru-RU"/>
        </w:rPr>
        <w:t> г.</w:t>
      </w:r>
    </w:p>
    <w:p w:rsidR="007B43D0" w:rsidRDefault="007B43D0" w:rsidP="00E768A8">
      <w:pPr>
        <w:rPr>
          <w:rFonts w:cs="Arial"/>
          <w:szCs w:val="20"/>
          <w:lang w:val="ru-RU"/>
        </w:rPr>
      </w:pPr>
    </w:p>
    <w:p w:rsidR="007B43D0" w:rsidRDefault="00E768A8" w:rsidP="00E768A8">
      <w:pPr>
        <w:pStyle w:val="ListParagraph"/>
        <w:keepNext/>
        <w:keepLines/>
        <w:ind w:left="567"/>
        <w:rPr>
          <w:rFonts w:cs="Arial"/>
          <w:i/>
          <w:lang w:val="ru-RU"/>
        </w:rPr>
      </w:pPr>
      <w:r>
        <w:rPr>
          <w:rFonts w:cs="Arial"/>
          <w:i/>
          <w:lang w:val="ru-RU"/>
        </w:rPr>
        <w:lastRenderedPageBreak/>
        <w:t>Среднее</w:t>
      </w:r>
      <w:r w:rsidRPr="00DA73AD">
        <w:rPr>
          <w:rFonts w:cs="Arial"/>
          <w:i/>
          <w:lang w:val="ru-RU"/>
        </w:rPr>
        <w:t xml:space="preserve"> </w:t>
      </w:r>
      <w:r>
        <w:rPr>
          <w:rFonts w:cs="Arial"/>
          <w:i/>
          <w:lang w:val="ru-RU"/>
        </w:rPr>
        <w:t>число</w:t>
      </w:r>
      <w:r w:rsidRPr="00DA73AD">
        <w:rPr>
          <w:rFonts w:cs="Arial"/>
          <w:i/>
          <w:lang w:val="ru-RU"/>
        </w:rPr>
        <w:t xml:space="preserve"> </w:t>
      </w:r>
      <w:r>
        <w:rPr>
          <w:rFonts w:cs="Arial"/>
          <w:i/>
          <w:lang w:val="ru-RU"/>
        </w:rPr>
        <w:t>образцов</w:t>
      </w:r>
      <w:r w:rsidRPr="00DA73AD">
        <w:rPr>
          <w:rFonts w:cs="Arial"/>
          <w:i/>
          <w:lang w:val="ru-RU"/>
        </w:rPr>
        <w:t xml:space="preserve"> </w:t>
      </w:r>
      <w:r>
        <w:rPr>
          <w:rFonts w:cs="Arial"/>
          <w:i/>
          <w:lang w:val="ru-RU"/>
        </w:rPr>
        <w:t>на</w:t>
      </w:r>
      <w:r w:rsidRPr="00DA73AD">
        <w:rPr>
          <w:rFonts w:cs="Arial"/>
          <w:i/>
          <w:lang w:val="ru-RU"/>
        </w:rPr>
        <w:t xml:space="preserve"> </w:t>
      </w:r>
      <w:r>
        <w:rPr>
          <w:rFonts w:cs="Arial"/>
          <w:i/>
          <w:lang w:val="ru-RU"/>
        </w:rPr>
        <w:t>одну</w:t>
      </w:r>
      <w:r w:rsidRPr="00DA73AD">
        <w:rPr>
          <w:rFonts w:cs="Arial"/>
          <w:i/>
          <w:lang w:val="ru-RU"/>
        </w:rPr>
        <w:t xml:space="preserve"> </w:t>
      </w:r>
      <w:r>
        <w:rPr>
          <w:rFonts w:cs="Arial"/>
          <w:i/>
          <w:lang w:val="ru-RU"/>
        </w:rPr>
        <w:t>заявку</w:t>
      </w:r>
    </w:p>
    <w:p w:rsidR="007B43D0" w:rsidRDefault="00E768A8" w:rsidP="00E768A8">
      <w:pPr>
        <w:keepNext/>
        <w:keepLines/>
        <w:spacing w:before="120" w:after="240"/>
        <w:jc w:val="center"/>
        <w:rPr>
          <w:rFonts w:cs="Arial"/>
          <w:szCs w:val="20"/>
        </w:rPr>
      </w:pPr>
      <w:r>
        <w:rPr>
          <w:rFonts w:cs="Arial"/>
          <w:noProof/>
          <w:szCs w:val="20"/>
        </w:rPr>
        <w:drawing>
          <wp:inline distT="0" distB="0" distL="0" distR="0" wp14:anchorId="44378067" wp14:editId="2045CA4F">
            <wp:extent cx="4783540" cy="2952396"/>
            <wp:effectExtent l="0" t="0" r="0" b="635"/>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88863" cy="2955681"/>
                    </a:xfrm>
                    <a:prstGeom prst="rect">
                      <a:avLst/>
                    </a:prstGeom>
                    <a:noFill/>
                  </pic:spPr>
                </pic:pic>
              </a:graphicData>
            </a:graphic>
          </wp:inline>
        </w:drawing>
      </w:r>
    </w:p>
    <w:p w:rsidR="007B43D0" w:rsidRDefault="00E768A8" w:rsidP="00E768A8">
      <w:pPr>
        <w:pStyle w:val="ListParagraph"/>
        <w:numPr>
          <w:ilvl w:val="0"/>
          <w:numId w:val="19"/>
        </w:numPr>
        <w:spacing w:after="200"/>
        <w:ind w:left="993" w:hanging="426"/>
        <w:contextualSpacing/>
        <w:jc w:val="both"/>
        <w:rPr>
          <w:rFonts w:cs="Arial"/>
          <w:lang w:val="ru-RU"/>
        </w:rPr>
      </w:pPr>
      <w:r>
        <w:rPr>
          <w:rFonts w:cs="Arial"/>
          <w:lang w:val="ru-RU"/>
        </w:rPr>
        <w:t>В</w:t>
      </w:r>
      <w:r w:rsidRPr="00C959DF">
        <w:rPr>
          <w:rFonts w:cs="Arial"/>
          <w:lang w:val="ru-RU"/>
        </w:rPr>
        <w:t xml:space="preserve"> 2014</w:t>
      </w:r>
      <w:r w:rsidRPr="00322FB1">
        <w:rPr>
          <w:rFonts w:cs="Arial"/>
        </w:rPr>
        <w:t> </w:t>
      </w:r>
      <w:r>
        <w:rPr>
          <w:rFonts w:cs="Arial"/>
          <w:lang w:val="ru-RU"/>
        </w:rPr>
        <w:t>г</w:t>
      </w:r>
      <w:r w:rsidRPr="00C959DF">
        <w:rPr>
          <w:rFonts w:cs="Arial"/>
          <w:lang w:val="ru-RU"/>
        </w:rPr>
        <w:t xml:space="preserve">. </w:t>
      </w:r>
      <w:r>
        <w:rPr>
          <w:rFonts w:cs="Arial"/>
          <w:lang w:val="ru-RU"/>
        </w:rPr>
        <w:t>в</w:t>
      </w:r>
      <w:r w:rsidRPr="00C959DF">
        <w:rPr>
          <w:rFonts w:cs="Arial"/>
          <w:lang w:val="ru-RU"/>
        </w:rPr>
        <w:t xml:space="preserve"> </w:t>
      </w:r>
      <w:r>
        <w:rPr>
          <w:rFonts w:cs="Arial"/>
          <w:lang w:val="ru-RU"/>
        </w:rPr>
        <w:t>одной</w:t>
      </w:r>
      <w:r w:rsidRPr="00C959DF">
        <w:rPr>
          <w:rFonts w:cs="Arial"/>
          <w:lang w:val="ru-RU"/>
        </w:rPr>
        <w:t xml:space="preserve"> </w:t>
      </w:r>
      <w:r>
        <w:rPr>
          <w:rFonts w:cs="Arial"/>
          <w:lang w:val="ru-RU"/>
        </w:rPr>
        <w:t>заявке</w:t>
      </w:r>
      <w:r w:rsidRPr="00C959DF">
        <w:rPr>
          <w:rFonts w:cs="Arial"/>
          <w:lang w:val="ru-RU"/>
        </w:rPr>
        <w:t xml:space="preserve"> </w:t>
      </w:r>
      <w:r>
        <w:rPr>
          <w:rFonts w:cs="Arial"/>
          <w:lang w:val="ru-RU"/>
        </w:rPr>
        <w:t>были</w:t>
      </w:r>
      <w:r w:rsidRPr="00C959DF">
        <w:rPr>
          <w:rFonts w:cs="Arial"/>
          <w:lang w:val="ru-RU"/>
        </w:rPr>
        <w:t xml:space="preserve"> </w:t>
      </w:r>
      <w:r>
        <w:rPr>
          <w:rFonts w:cs="Arial"/>
          <w:lang w:val="ru-RU"/>
        </w:rPr>
        <w:t>указаны</w:t>
      </w:r>
      <w:r w:rsidRPr="00C959DF">
        <w:rPr>
          <w:rFonts w:cs="Arial"/>
          <w:lang w:val="ru-RU"/>
        </w:rPr>
        <w:t xml:space="preserve"> </w:t>
      </w:r>
      <w:r>
        <w:rPr>
          <w:rFonts w:cs="Arial"/>
          <w:lang w:val="ru-RU"/>
        </w:rPr>
        <w:t>в</w:t>
      </w:r>
      <w:r w:rsidRPr="00C959DF">
        <w:rPr>
          <w:rFonts w:cs="Arial"/>
          <w:lang w:val="ru-RU"/>
        </w:rPr>
        <w:t xml:space="preserve"> </w:t>
      </w:r>
      <w:r>
        <w:rPr>
          <w:rFonts w:cs="Arial"/>
          <w:lang w:val="ru-RU"/>
        </w:rPr>
        <w:t>среднем</w:t>
      </w:r>
      <w:r w:rsidRPr="00C959DF">
        <w:rPr>
          <w:rFonts w:cs="Arial"/>
          <w:lang w:val="ru-RU"/>
        </w:rPr>
        <w:t xml:space="preserve"> </w:t>
      </w:r>
      <w:r>
        <w:rPr>
          <w:rFonts w:cs="Arial"/>
          <w:lang w:val="ru-RU"/>
        </w:rPr>
        <w:t>около 5 образцов</w:t>
      </w:r>
      <w:r w:rsidRPr="00C959DF">
        <w:rPr>
          <w:rFonts w:cs="Arial"/>
          <w:lang w:val="ru-RU"/>
        </w:rPr>
        <w:t>.</w:t>
      </w:r>
      <w:r>
        <w:rPr>
          <w:rFonts w:cs="Arial"/>
          <w:lang w:val="ru-RU"/>
        </w:rPr>
        <w:t xml:space="preserve"> </w:t>
      </w:r>
      <w:r w:rsidRPr="00C959DF">
        <w:rPr>
          <w:rFonts w:cs="Arial"/>
          <w:lang w:val="ru-RU"/>
        </w:rPr>
        <w:t xml:space="preserve"> </w:t>
      </w:r>
      <w:r>
        <w:rPr>
          <w:rFonts w:cs="Arial"/>
          <w:lang w:val="ru-RU"/>
        </w:rPr>
        <w:t>С</w:t>
      </w:r>
      <w:r w:rsidRPr="00C959DF">
        <w:rPr>
          <w:rFonts w:cs="Arial"/>
          <w:lang w:val="ru-RU"/>
        </w:rPr>
        <w:t xml:space="preserve"> 2011 </w:t>
      </w:r>
      <w:r>
        <w:rPr>
          <w:rFonts w:cs="Arial"/>
          <w:lang w:val="ru-RU"/>
        </w:rPr>
        <w:t>по</w:t>
      </w:r>
      <w:r w:rsidRPr="00C959DF">
        <w:rPr>
          <w:rFonts w:cs="Arial"/>
          <w:lang w:val="ru-RU"/>
        </w:rPr>
        <w:t xml:space="preserve"> 2014</w:t>
      </w:r>
      <w:r w:rsidRPr="00C959DF">
        <w:rPr>
          <w:rFonts w:cs="Arial"/>
        </w:rPr>
        <w:t> </w:t>
      </w:r>
      <w:r>
        <w:rPr>
          <w:rFonts w:cs="Arial"/>
          <w:lang w:val="ru-RU"/>
        </w:rPr>
        <w:t>гг</w:t>
      </w:r>
      <w:r w:rsidRPr="00C959DF">
        <w:rPr>
          <w:rFonts w:cs="Arial"/>
          <w:lang w:val="ru-RU"/>
        </w:rPr>
        <w:t xml:space="preserve">. </w:t>
      </w:r>
      <w:r>
        <w:rPr>
          <w:rFonts w:cs="Arial"/>
          <w:lang w:val="ru-RU"/>
        </w:rPr>
        <w:t>в</w:t>
      </w:r>
      <w:r w:rsidRPr="00C959DF">
        <w:rPr>
          <w:rFonts w:cs="Arial"/>
          <w:lang w:val="ru-RU"/>
        </w:rPr>
        <w:t xml:space="preserve"> </w:t>
      </w:r>
      <w:r>
        <w:rPr>
          <w:rFonts w:cs="Arial"/>
          <w:lang w:val="ru-RU"/>
        </w:rPr>
        <w:t>одной</w:t>
      </w:r>
      <w:r w:rsidRPr="00C959DF">
        <w:rPr>
          <w:rFonts w:cs="Arial"/>
          <w:lang w:val="ru-RU"/>
        </w:rPr>
        <w:t xml:space="preserve"> </w:t>
      </w:r>
      <w:r>
        <w:rPr>
          <w:rFonts w:cs="Arial"/>
          <w:lang w:val="ru-RU"/>
        </w:rPr>
        <w:t>заявке</w:t>
      </w:r>
      <w:r w:rsidRPr="00C959DF">
        <w:rPr>
          <w:rFonts w:cs="Arial"/>
          <w:lang w:val="ru-RU"/>
        </w:rPr>
        <w:t xml:space="preserve"> </w:t>
      </w:r>
      <w:r>
        <w:rPr>
          <w:rFonts w:cs="Arial"/>
          <w:lang w:val="ru-RU"/>
        </w:rPr>
        <w:t>в</w:t>
      </w:r>
      <w:r w:rsidRPr="00C959DF">
        <w:rPr>
          <w:rFonts w:cs="Arial"/>
          <w:lang w:val="ru-RU"/>
        </w:rPr>
        <w:t xml:space="preserve"> </w:t>
      </w:r>
      <w:r>
        <w:rPr>
          <w:rFonts w:cs="Arial"/>
          <w:lang w:val="ru-RU"/>
        </w:rPr>
        <w:t>среднем</w:t>
      </w:r>
      <w:r w:rsidRPr="00C959DF">
        <w:rPr>
          <w:rFonts w:cs="Arial"/>
          <w:lang w:val="ru-RU"/>
        </w:rPr>
        <w:t xml:space="preserve"> </w:t>
      </w:r>
      <w:r>
        <w:rPr>
          <w:rFonts w:cs="Arial"/>
          <w:lang w:val="ru-RU"/>
        </w:rPr>
        <w:t>указывалось</w:t>
      </w:r>
      <w:r w:rsidRPr="00C959DF">
        <w:rPr>
          <w:rFonts w:cs="Arial"/>
          <w:lang w:val="ru-RU"/>
        </w:rPr>
        <w:t xml:space="preserve"> </w:t>
      </w:r>
      <w:r>
        <w:rPr>
          <w:rFonts w:cs="Arial"/>
          <w:lang w:val="ru-RU"/>
        </w:rPr>
        <w:t>от</w:t>
      </w:r>
      <w:r w:rsidRPr="00C959DF">
        <w:rPr>
          <w:rFonts w:cs="Arial"/>
          <w:lang w:val="ru-RU"/>
        </w:rPr>
        <w:t xml:space="preserve"> 4</w:t>
      </w:r>
      <w:r>
        <w:rPr>
          <w:rFonts w:cs="Arial"/>
          <w:lang w:val="ru-RU"/>
        </w:rPr>
        <w:t>,</w:t>
      </w:r>
      <w:r w:rsidRPr="00C959DF">
        <w:rPr>
          <w:rFonts w:cs="Arial"/>
          <w:lang w:val="ru-RU"/>
        </w:rPr>
        <w:t xml:space="preserve">5 </w:t>
      </w:r>
      <w:r>
        <w:rPr>
          <w:rFonts w:cs="Arial"/>
          <w:lang w:val="ru-RU"/>
        </w:rPr>
        <w:t xml:space="preserve">до </w:t>
      </w:r>
      <w:r w:rsidRPr="00C959DF">
        <w:rPr>
          <w:rFonts w:cs="Arial"/>
          <w:lang w:val="ru-RU"/>
        </w:rPr>
        <w:t>5</w:t>
      </w:r>
      <w:r>
        <w:rPr>
          <w:rFonts w:cs="Arial"/>
          <w:lang w:val="ru-RU"/>
        </w:rPr>
        <w:t> образцов</w:t>
      </w:r>
      <w:r w:rsidRPr="00C959DF">
        <w:rPr>
          <w:rFonts w:cs="Arial"/>
          <w:lang w:val="ru-RU"/>
        </w:rPr>
        <w:t>.</w:t>
      </w:r>
    </w:p>
    <w:p w:rsidR="007B43D0" w:rsidRDefault="007B43D0" w:rsidP="00E768A8">
      <w:pPr>
        <w:pStyle w:val="ListParagraph"/>
        <w:ind w:left="1418"/>
        <w:jc w:val="both"/>
        <w:rPr>
          <w:rFonts w:cs="Arial"/>
          <w:lang w:val="ru-RU"/>
        </w:rPr>
      </w:pPr>
    </w:p>
    <w:p w:rsidR="007B43D0" w:rsidRDefault="007B43D0" w:rsidP="00E768A8">
      <w:pPr>
        <w:pStyle w:val="ListParagraph"/>
        <w:ind w:left="1418"/>
        <w:jc w:val="both"/>
        <w:rPr>
          <w:rFonts w:cs="Arial"/>
          <w:lang w:val="ru-RU"/>
        </w:rPr>
      </w:pPr>
    </w:p>
    <w:p w:rsidR="007B43D0" w:rsidRDefault="00E768A8" w:rsidP="00E768A8">
      <w:pPr>
        <w:pStyle w:val="ListParagraph"/>
        <w:keepNext/>
        <w:keepLines/>
        <w:ind w:left="567"/>
        <w:rPr>
          <w:rFonts w:cs="Arial"/>
          <w:i/>
          <w:lang w:val="ru-RU"/>
        </w:rPr>
      </w:pPr>
      <w:r>
        <w:rPr>
          <w:rFonts w:cs="Arial"/>
          <w:i/>
          <w:lang w:val="ru-RU"/>
        </w:rPr>
        <w:t>Среднее</w:t>
      </w:r>
      <w:r w:rsidRPr="00DA73AD">
        <w:rPr>
          <w:rFonts w:cs="Arial"/>
          <w:i/>
          <w:lang w:val="ru-RU"/>
        </w:rPr>
        <w:t xml:space="preserve"> </w:t>
      </w:r>
      <w:r>
        <w:rPr>
          <w:rFonts w:cs="Arial"/>
          <w:i/>
          <w:lang w:val="ru-RU"/>
        </w:rPr>
        <w:t>число</w:t>
      </w:r>
      <w:r w:rsidRPr="00DA73AD">
        <w:rPr>
          <w:rFonts w:cs="Arial"/>
          <w:i/>
          <w:lang w:val="ru-RU"/>
        </w:rPr>
        <w:t xml:space="preserve"> </w:t>
      </w:r>
      <w:r>
        <w:rPr>
          <w:rFonts w:cs="Arial"/>
          <w:i/>
          <w:lang w:val="ru-RU"/>
        </w:rPr>
        <w:t>указаний</w:t>
      </w:r>
      <w:r w:rsidRPr="00DA73AD">
        <w:rPr>
          <w:rFonts w:cs="Arial"/>
          <w:i/>
          <w:lang w:val="ru-RU"/>
        </w:rPr>
        <w:t xml:space="preserve"> </w:t>
      </w:r>
      <w:r>
        <w:rPr>
          <w:rFonts w:cs="Arial"/>
          <w:i/>
          <w:lang w:val="ru-RU"/>
        </w:rPr>
        <w:t>на</w:t>
      </w:r>
      <w:r w:rsidRPr="00DA73AD">
        <w:rPr>
          <w:rFonts w:cs="Arial"/>
          <w:i/>
          <w:lang w:val="ru-RU"/>
        </w:rPr>
        <w:t xml:space="preserve"> </w:t>
      </w:r>
      <w:r>
        <w:rPr>
          <w:rFonts w:cs="Arial"/>
          <w:i/>
          <w:lang w:val="ru-RU"/>
        </w:rPr>
        <w:t>одну</w:t>
      </w:r>
      <w:r w:rsidRPr="00DA73AD">
        <w:rPr>
          <w:rFonts w:cs="Arial"/>
          <w:i/>
          <w:lang w:val="ru-RU"/>
        </w:rPr>
        <w:t xml:space="preserve"> </w:t>
      </w:r>
      <w:r>
        <w:rPr>
          <w:rFonts w:cs="Arial"/>
          <w:i/>
          <w:lang w:val="ru-RU"/>
        </w:rPr>
        <w:t>заявку</w:t>
      </w:r>
    </w:p>
    <w:p w:rsidR="007B43D0" w:rsidRDefault="00E768A8" w:rsidP="00E768A8">
      <w:pPr>
        <w:spacing w:before="120" w:after="240"/>
        <w:jc w:val="center"/>
        <w:rPr>
          <w:rFonts w:cs="Arial"/>
          <w:szCs w:val="20"/>
        </w:rPr>
      </w:pPr>
      <w:r>
        <w:rPr>
          <w:rFonts w:cs="Arial"/>
          <w:noProof/>
          <w:szCs w:val="20"/>
        </w:rPr>
        <w:drawing>
          <wp:inline distT="0" distB="0" distL="0" distR="0" wp14:anchorId="306EF8D7" wp14:editId="2C4D162A">
            <wp:extent cx="4380931" cy="2703906"/>
            <wp:effectExtent l="0" t="0" r="635" b="1270"/>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7526" cy="2707976"/>
                    </a:xfrm>
                    <a:prstGeom prst="rect">
                      <a:avLst/>
                    </a:prstGeom>
                    <a:noFill/>
                  </pic:spPr>
                </pic:pic>
              </a:graphicData>
            </a:graphic>
          </wp:inline>
        </w:drawing>
      </w:r>
    </w:p>
    <w:p w:rsidR="007B43D0" w:rsidRDefault="00E768A8" w:rsidP="00E768A8">
      <w:pPr>
        <w:pStyle w:val="ListParagraph"/>
        <w:numPr>
          <w:ilvl w:val="0"/>
          <w:numId w:val="19"/>
        </w:numPr>
        <w:spacing w:after="200"/>
        <w:ind w:left="993" w:hanging="426"/>
        <w:contextualSpacing/>
        <w:jc w:val="both"/>
        <w:rPr>
          <w:rFonts w:cs="Arial"/>
          <w:lang w:val="ru-RU"/>
        </w:rPr>
      </w:pPr>
      <w:r>
        <w:rPr>
          <w:rFonts w:cs="Arial"/>
          <w:lang w:val="ru-RU"/>
        </w:rPr>
        <w:t>В</w:t>
      </w:r>
      <w:r w:rsidRPr="00DA73AD">
        <w:rPr>
          <w:rFonts w:cs="Arial"/>
          <w:lang w:val="ru-RU"/>
        </w:rPr>
        <w:t xml:space="preserve"> 2014</w:t>
      </w:r>
      <w:r w:rsidRPr="00C959DF">
        <w:rPr>
          <w:rFonts w:cs="Arial"/>
        </w:rPr>
        <w:t> </w:t>
      </w:r>
      <w:r>
        <w:rPr>
          <w:rFonts w:cs="Arial"/>
          <w:lang w:val="ru-RU"/>
        </w:rPr>
        <w:t>г</w:t>
      </w:r>
      <w:r w:rsidRPr="00DA73AD">
        <w:rPr>
          <w:rFonts w:cs="Arial"/>
          <w:lang w:val="ru-RU"/>
        </w:rPr>
        <w:t xml:space="preserve">. </w:t>
      </w:r>
      <w:r>
        <w:rPr>
          <w:rFonts w:cs="Arial"/>
          <w:lang w:val="ru-RU"/>
        </w:rPr>
        <w:t>одна</w:t>
      </w:r>
      <w:r w:rsidRPr="00DA73AD">
        <w:rPr>
          <w:rFonts w:cs="Arial"/>
          <w:lang w:val="ru-RU"/>
        </w:rPr>
        <w:t xml:space="preserve"> </w:t>
      </w:r>
      <w:r>
        <w:rPr>
          <w:rFonts w:cs="Arial"/>
          <w:lang w:val="ru-RU"/>
        </w:rPr>
        <w:t>заявка</w:t>
      </w:r>
      <w:r w:rsidRPr="00DA73AD">
        <w:rPr>
          <w:rFonts w:cs="Arial"/>
          <w:lang w:val="ru-RU"/>
        </w:rPr>
        <w:t xml:space="preserve"> </w:t>
      </w:r>
      <w:r>
        <w:rPr>
          <w:rFonts w:cs="Arial"/>
          <w:lang w:val="ru-RU"/>
        </w:rPr>
        <w:t>в</w:t>
      </w:r>
      <w:r w:rsidRPr="00DA73AD">
        <w:rPr>
          <w:rFonts w:cs="Arial"/>
          <w:lang w:val="ru-RU"/>
        </w:rPr>
        <w:t xml:space="preserve"> </w:t>
      </w:r>
      <w:r>
        <w:rPr>
          <w:rFonts w:cs="Arial"/>
          <w:lang w:val="ru-RU"/>
        </w:rPr>
        <w:t>среднем</w:t>
      </w:r>
      <w:r w:rsidRPr="00DA73AD">
        <w:rPr>
          <w:rFonts w:cs="Arial"/>
          <w:lang w:val="ru-RU"/>
        </w:rPr>
        <w:t xml:space="preserve"> </w:t>
      </w:r>
      <w:r>
        <w:rPr>
          <w:rFonts w:cs="Arial"/>
          <w:lang w:val="ru-RU"/>
        </w:rPr>
        <w:t>содержала</w:t>
      </w:r>
      <w:r w:rsidRPr="00DA73AD">
        <w:rPr>
          <w:rFonts w:cs="Arial"/>
          <w:lang w:val="ru-RU"/>
        </w:rPr>
        <w:t xml:space="preserve"> </w:t>
      </w:r>
      <w:r>
        <w:rPr>
          <w:rFonts w:cs="Arial"/>
          <w:lang w:val="ru-RU"/>
        </w:rPr>
        <w:t>около</w:t>
      </w:r>
      <w:r w:rsidRPr="00DA73AD">
        <w:rPr>
          <w:rFonts w:cs="Arial"/>
          <w:lang w:val="ru-RU"/>
        </w:rPr>
        <w:t xml:space="preserve"> 5</w:t>
      </w:r>
      <w:r>
        <w:rPr>
          <w:rFonts w:cs="Arial"/>
        </w:rPr>
        <w:t> </w:t>
      </w:r>
      <w:r>
        <w:rPr>
          <w:rFonts w:cs="Arial"/>
          <w:lang w:val="ru-RU"/>
        </w:rPr>
        <w:t>указаний</w:t>
      </w:r>
      <w:r w:rsidRPr="00DA73AD">
        <w:rPr>
          <w:rFonts w:cs="Arial"/>
          <w:lang w:val="ru-RU"/>
        </w:rPr>
        <w:t>.</w:t>
      </w:r>
    </w:p>
    <w:p w:rsidR="007B43D0" w:rsidRDefault="007B43D0" w:rsidP="00E768A8">
      <w:pPr>
        <w:jc w:val="both"/>
        <w:rPr>
          <w:rFonts w:cs="Arial"/>
          <w:szCs w:val="20"/>
          <w:lang w:val="ru-RU"/>
        </w:rPr>
      </w:pPr>
    </w:p>
    <w:p w:rsidR="007B43D0" w:rsidRDefault="00E768A8" w:rsidP="00E768A8">
      <w:pPr>
        <w:pStyle w:val="ListParagraph"/>
        <w:keepNext/>
        <w:keepLines/>
        <w:spacing w:before="120" w:after="240"/>
        <w:ind w:left="567"/>
        <w:rPr>
          <w:rFonts w:cs="Arial"/>
          <w:i/>
        </w:rPr>
      </w:pPr>
      <w:r>
        <w:rPr>
          <w:rFonts w:cs="Arial"/>
          <w:i/>
          <w:lang w:val="ru-RU"/>
        </w:rPr>
        <w:lastRenderedPageBreak/>
        <w:t>Нарушения, встречающиеся в заявках: тенденция</w:t>
      </w:r>
    </w:p>
    <w:p w:rsidR="007B43D0" w:rsidRDefault="007B43D0" w:rsidP="00E768A8">
      <w:pPr>
        <w:pStyle w:val="ListParagraph"/>
        <w:keepNext/>
        <w:keepLines/>
        <w:spacing w:before="120" w:after="240"/>
        <w:ind w:left="1080"/>
        <w:rPr>
          <w:rFonts w:cs="Arial"/>
        </w:rPr>
      </w:pPr>
    </w:p>
    <w:p w:rsidR="007B43D0" w:rsidRDefault="00E768A8" w:rsidP="00E768A8">
      <w:pPr>
        <w:pStyle w:val="ListParagraph"/>
        <w:keepNext/>
        <w:keepLines/>
        <w:numPr>
          <w:ilvl w:val="0"/>
          <w:numId w:val="26"/>
        </w:numPr>
        <w:tabs>
          <w:tab w:val="left" w:pos="0"/>
          <w:tab w:val="left" w:pos="567"/>
        </w:tabs>
        <w:ind w:left="0" w:firstLine="0"/>
        <w:contextualSpacing/>
        <w:jc w:val="both"/>
        <w:rPr>
          <w:rFonts w:cs="Arial"/>
          <w:lang w:val="ru-RU"/>
        </w:rPr>
      </w:pPr>
      <w:r>
        <w:rPr>
          <w:rFonts w:cs="Arial"/>
          <w:lang w:val="ru-RU"/>
        </w:rPr>
        <w:t>Встречающиеся</w:t>
      </w:r>
      <w:r w:rsidRPr="00344BFB">
        <w:rPr>
          <w:rFonts w:cs="Arial"/>
          <w:lang w:val="ru-RU"/>
        </w:rPr>
        <w:t xml:space="preserve"> </w:t>
      </w:r>
      <w:r>
        <w:rPr>
          <w:rFonts w:cs="Arial"/>
          <w:lang w:val="ru-RU"/>
        </w:rPr>
        <w:t>в</w:t>
      </w:r>
      <w:r w:rsidRPr="00344BFB">
        <w:rPr>
          <w:rFonts w:cs="Arial"/>
          <w:lang w:val="ru-RU"/>
        </w:rPr>
        <w:t xml:space="preserve"> </w:t>
      </w:r>
      <w:r>
        <w:rPr>
          <w:rFonts w:cs="Arial"/>
          <w:lang w:val="ru-RU"/>
        </w:rPr>
        <w:t>заявках нарушения сгруппированы</w:t>
      </w:r>
      <w:r w:rsidRPr="00344BFB">
        <w:rPr>
          <w:rFonts w:cs="Arial"/>
          <w:lang w:val="ru-RU"/>
        </w:rPr>
        <w:t xml:space="preserve"> </w:t>
      </w:r>
      <w:r>
        <w:rPr>
          <w:rFonts w:cs="Arial"/>
          <w:lang w:val="ru-RU"/>
        </w:rPr>
        <w:t>в</w:t>
      </w:r>
      <w:r w:rsidRPr="00344BFB">
        <w:rPr>
          <w:rFonts w:cs="Arial"/>
          <w:lang w:val="ru-RU"/>
        </w:rPr>
        <w:t xml:space="preserve"> </w:t>
      </w:r>
      <w:r>
        <w:rPr>
          <w:rFonts w:cs="Arial"/>
          <w:lang w:val="ru-RU"/>
        </w:rPr>
        <w:t>десять</w:t>
      </w:r>
      <w:r w:rsidRPr="00344BFB">
        <w:rPr>
          <w:rFonts w:cs="Arial"/>
          <w:lang w:val="ru-RU"/>
        </w:rPr>
        <w:t xml:space="preserve"> </w:t>
      </w:r>
      <w:r>
        <w:rPr>
          <w:rFonts w:cs="Arial"/>
          <w:lang w:val="ru-RU"/>
        </w:rPr>
        <w:t>категорий</w:t>
      </w:r>
      <w:r w:rsidRPr="00344BFB">
        <w:rPr>
          <w:rFonts w:cs="Arial"/>
          <w:lang w:val="ru-RU"/>
        </w:rPr>
        <w:t xml:space="preserve">, </w:t>
      </w:r>
      <w:r>
        <w:rPr>
          <w:rFonts w:cs="Arial"/>
          <w:lang w:val="ru-RU"/>
        </w:rPr>
        <w:t>которые перечислены ниже</w:t>
      </w:r>
      <w:r w:rsidRPr="00344BFB">
        <w:rPr>
          <w:rFonts w:cs="Arial"/>
          <w:lang w:val="ru-RU"/>
        </w:rPr>
        <w:t xml:space="preserve">. </w:t>
      </w:r>
    </w:p>
    <w:p w:rsidR="007B43D0" w:rsidRDefault="00E768A8" w:rsidP="00E768A8">
      <w:pPr>
        <w:keepNext/>
        <w:keepLines/>
        <w:spacing w:before="120" w:after="240"/>
        <w:jc w:val="center"/>
        <w:rPr>
          <w:rFonts w:cs="Arial"/>
          <w:szCs w:val="20"/>
        </w:rPr>
      </w:pPr>
      <w:r>
        <w:rPr>
          <w:rFonts w:cs="Arial"/>
          <w:noProof/>
          <w:szCs w:val="20"/>
        </w:rPr>
        <w:drawing>
          <wp:inline distT="0" distB="0" distL="0" distR="0" wp14:anchorId="24581CBB" wp14:editId="6352F2BF">
            <wp:extent cx="4490114" cy="2744975"/>
            <wp:effectExtent l="0" t="0" r="5715" b="0"/>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490604" cy="2745274"/>
                    </a:xfrm>
                    <a:prstGeom prst="rect">
                      <a:avLst/>
                    </a:prstGeom>
                    <a:noFill/>
                  </pic:spPr>
                </pic:pic>
              </a:graphicData>
            </a:graphic>
          </wp:inline>
        </w:drawing>
      </w:r>
    </w:p>
    <w:p w:rsidR="007B43D0" w:rsidRDefault="00E768A8" w:rsidP="00E768A8">
      <w:pPr>
        <w:pStyle w:val="ListParagraph"/>
        <w:numPr>
          <w:ilvl w:val="0"/>
          <w:numId w:val="19"/>
        </w:numPr>
        <w:spacing w:after="120"/>
        <w:ind w:left="992" w:hanging="425"/>
        <w:jc w:val="both"/>
        <w:rPr>
          <w:rFonts w:cs="Arial"/>
          <w:lang w:val="ru-RU"/>
        </w:rPr>
      </w:pPr>
      <w:r>
        <w:rPr>
          <w:rFonts w:cs="Arial"/>
          <w:lang w:val="ru-RU"/>
        </w:rPr>
        <w:t>В</w:t>
      </w:r>
      <w:r w:rsidRPr="00344BFB">
        <w:rPr>
          <w:rFonts w:cs="Arial"/>
          <w:lang w:val="ru-RU"/>
        </w:rPr>
        <w:t xml:space="preserve"> 2014</w:t>
      </w:r>
      <w:r w:rsidRPr="00344BFB">
        <w:rPr>
          <w:rFonts w:cs="Arial"/>
        </w:rPr>
        <w:t> </w:t>
      </w:r>
      <w:r>
        <w:rPr>
          <w:rFonts w:cs="Arial"/>
          <w:lang w:val="ru-RU"/>
        </w:rPr>
        <w:t>г</w:t>
      </w:r>
      <w:r w:rsidRPr="00344BFB">
        <w:rPr>
          <w:rFonts w:cs="Arial"/>
          <w:lang w:val="ru-RU"/>
        </w:rPr>
        <w:t xml:space="preserve">. </w:t>
      </w:r>
      <w:r>
        <w:rPr>
          <w:rFonts w:cs="Arial"/>
          <w:lang w:val="ru-RU"/>
        </w:rPr>
        <w:t>МБ</w:t>
      </w:r>
      <w:r w:rsidRPr="00344BFB">
        <w:rPr>
          <w:rFonts w:cs="Arial"/>
          <w:lang w:val="ru-RU"/>
        </w:rPr>
        <w:t xml:space="preserve"> </w:t>
      </w:r>
      <w:r>
        <w:rPr>
          <w:rFonts w:cs="Arial"/>
          <w:lang w:val="ru-RU"/>
        </w:rPr>
        <w:t>обнаружило</w:t>
      </w:r>
      <w:r w:rsidRPr="00344BFB">
        <w:rPr>
          <w:rFonts w:cs="Arial"/>
          <w:lang w:val="ru-RU"/>
        </w:rPr>
        <w:t xml:space="preserve"> 1</w:t>
      </w:r>
      <w:r w:rsidRPr="00344BFB">
        <w:rPr>
          <w:rFonts w:cs="Arial"/>
        </w:rPr>
        <w:t> </w:t>
      </w:r>
      <w:r w:rsidRPr="00344BFB">
        <w:rPr>
          <w:rFonts w:cs="Arial"/>
          <w:lang w:val="ru-RU"/>
        </w:rPr>
        <w:t>557</w:t>
      </w:r>
      <w:r>
        <w:rPr>
          <w:rFonts w:cs="Arial"/>
          <w:lang w:val="ru-RU"/>
        </w:rPr>
        <w:t xml:space="preserve"> нарушений в заявках, что на </w:t>
      </w:r>
      <w:r w:rsidRPr="00344BFB">
        <w:rPr>
          <w:rFonts w:cs="Arial"/>
          <w:lang w:val="ru-RU"/>
        </w:rPr>
        <w:t>14</w:t>
      </w:r>
      <w:r>
        <w:rPr>
          <w:rFonts w:cs="Arial"/>
          <w:lang w:val="ru-RU"/>
        </w:rPr>
        <w:t xml:space="preserve"> процентов меньше, </w:t>
      </w:r>
      <w:r w:rsidRPr="00DA73AD">
        <w:rPr>
          <w:rFonts w:cs="Arial"/>
          <w:lang w:val="ru-RU"/>
        </w:rPr>
        <w:t>чем в</w:t>
      </w:r>
      <w:r>
        <w:rPr>
          <w:rFonts w:cs="Arial"/>
          <w:lang w:val="ru-RU"/>
        </w:rPr>
        <w:t xml:space="preserve"> </w:t>
      </w:r>
      <w:r w:rsidRPr="00344BFB">
        <w:rPr>
          <w:rFonts w:cs="Arial"/>
          <w:lang w:val="ru-RU"/>
        </w:rPr>
        <w:t>2013</w:t>
      </w:r>
      <w:r>
        <w:rPr>
          <w:rFonts w:cs="Arial"/>
          <w:lang w:val="ru-RU"/>
        </w:rPr>
        <w:t> г</w:t>
      </w:r>
      <w:r w:rsidRPr="00344BFB">
        <w:rPr>
          <w:rFonts w:cs="Arial"/>
          <w:lang w:val="ru-RU"/>
        </w:rPr>
        <w:t xml:space="preserve">. </w:t>
      </w:r>
    </w:p>
    <w:p w:rsidR="007B43D0" w:rsidRDefault="00E768A8" w:rsidP="00E768A8">
      <w:pPr>
        <w:pStyle w:val="ListParagraph"/>
        <w:numPr>
          <w:ilvl w:val="0"/>
          <w:numId w:val="19"/>
        </w:numPr>
        <w:spacing w:after="200"/>
        <w:ind w:left="993" w:hanging="426"/>
        <w:contextualSpacing/>
        <w:jc w:val="both"/>
        <w:rPr>
          <w:rFonts w:cs="Arial"/>
          <w:lang w:val="ru-RU"/>
        </w:rPr>
      </w:pPr>
      <w:r>
        <w:rPr>
          <w:rFonts w:cs="Arial"/>
          <w:lang w:val="ru-RU"/>
        </w:rPr>
        <w:t>Несмотря</w:t>
      </w:r>
      <w:r w:rsidRPr="00DA73AD">
        <w:rPr>
          <w:rFonts w:cs="Arial"/>
          <w:lang w:val="ru-RU"/>
        </w:rPr>
        <w:t xml:space="preserve"> </w:t>
      </w:r>
      <w:r>
        <w:rPr>
          <w:rFonts w:cs="Arial"/>
          <w:lang w:val="ru-RU"/>
        </w:rPr>
        <w:t>на</w:t>
      </w:r>
      <w:r w:rsidRPr="00DA73AD">
        <w:rPr>
          <w:rFonts w:cs="Arial"/>
          <w:lang w:val="ru-RU"/>
        </w:rPr>
        <w:t xml:space="preserve"> </w:t>
      </w:r>
      <w:r>
        <w:rPr>
          <w:rFonts w:cs="Arial"/>
          <w:lang w:val="ru-RU"/>
        </w:rPr>
        <w:t>резкое</w:t>
      </w:r>
      <w:r w:rsidRPr="00DA73AD">
        <w:rPr>
          <w:rFonts w:cs="Arial"/>
          <w:lang w:val="ru-RU"/>
        </w:rPr>
        <w:t xml:space="preserve"> </w:t>
      </w:r>
      <w:r>
        <w:rPr>
          <w:rFonts w:cs="Arial"/>
          <w:lang w:val="ru-RU"/>
        </w:rPr>
        <w:t>снижение</w:t>
      </w:r>
      <w:r w:rsidRPr="00DA73AD">
        <w:rPr>
          <w:rFonts w:cs="Arial"/>
          <w:lang w:val="ru-RU"/>
        </w:rPr>
        <w:t xml:space="preserve"> </w:t>
      </w:r>
      <w:r>
        <w:rPr>
          <w:rFonts w:cs="Arial"/>
          <w:lang w:val="ru-RU"/>
        </w:rPr>
        <w:t>общего</w:t>
      </w:r>
      <w:r w:rsidRPr="00DA73AD">
        <w:rPr>
          <w:rFonts w:cs="Arial"/>
          <w:lang w:val="ru-RU"/>
        </w:rPr>
        <w:t xml:space="preserve"> </w:t>
      </w:r>
      <w:r>
        <w:rPr>
          <w:rFonts w:cs="Arial"/>
          <w:lang w:val="ru-RU"/>
        </w:rPr>
        <w:t>количества нарушений</w:t>
      </w:r>
      <w:r w:rsidRPr="00DA73AD">
        <w:rPr>
          <w:rFonts w:cs="Arial"/>
          <w:lang w:val="ru-RU"/>
        </w:rPr>
        <w:t xml:space="preserve">, </w:t>
      </w:r>
      <w:r>
        <w:rPr>
          <w:rFonts w:cs="Arial"/>
          <w:lang w:val="ru-RU"/>
        </w:rPr>
        <w:t>третий год подряд растет число</w:t>
      </w:r>
      <w:r w:rsidRPr="00DA73AD">
        <w:rPr>
          <w:rFonts w:cs="Arial"/>
          <w:lang w:val="ru-RU"/>
        </w:rPr>
        <w:t xml:space="preserve"> </w:t>
      </w:r>
      <w:r>
        <w:rPr>
          <w:rFonts w:cs="Arial"/>
          <w:lang w:val="ru-RU"/>
        </w:rPr>
        <w:t>нарушений</w:t>
      </w:r>
      <w:r w:rsidRPr="00DA73AD">
        <w:rPr>
          <w:rFonts w:cs="Arial"/>
          <w:lang w:val="ru-RU"/>
        </w:rPr>
        <w:t xml:space="preserve">, </w:t>
      </w:r>
      <w:r>
        <w:rPr>
          <w:rFonts w:cs="Arial"/>
          <w:lang w:val="ru-RU"/>
        </w:rPr>
        <w:t>связанных</w:t>
      </w:r>
      <w:r w:rsidRPr="00DA73AD">
        <w:rPr>
          <w:rFonts w:cs="Arial"/>
          <w:lang w:val="ru-RU"/>
        </w:rPr>
        <w:t xml:space="preserve"> </w:t>
      </w:r>
      <w:r>
        <w:rPr>
          <w:rFonts w:cs="Arial"/>
          <w:lang w:val="ru-RU"/>
        </w:rPr>
        <w:t>с</w:t>
      </w:r>
      <w:r w:rsidRPr="00DA73AD">
        <w:rPr>
          <w:rFonts w:cs="Arial"/>
          <w:lang w:val="ru-RU"/>
        </w:rPr>
        <w:t xml:space="preserve"> </w:t>
      </w:r>
      <w:r>
        <w:rPr>
          <w:rFonts w:cs="Arial"/>
          <w:lang w:val="ru-RU"/>
        </w:rPr>
        <w:t>указанием товара.  В</w:t>
      </w:r>
      <w:r w:rsidRPr="000822E2">
        <w:rPr>
          <w:rFonts w:cs="Arial"/>
          <w:lang w:val="ru-RU"/>
        </w:rPr>
        <w:t xml:space="preserve"> 2014</w:t>
      </w:r>
      <w:r w:rsidRPr="00DA73AD">
        <w:rPr>
          <w:rFonts w:cs="Arial"/>
        </w:rPr>
        <w:t> </w:t>
      </w:r>
      <w:r>
        <w:rPr>
          <w:rFonts w:cs="Arial"/>
          <w:lang w:val="ru-RU"/>
        </w:rPr>
        <w:t>г</w:t>
      </w:r>
      <w:r w:rsidRPr="000822E2">
        <w:rPr>
          <w:rFonts w:cs="Arial"/>
          <w:lang w:val="ru-RU"/>
        </w:rPr>
        <w:t xml:space="preserve">. </w:t>
      </w:r>
      <w:r>
        <w:rPr>
          <w:rFonts w:cs="Arial"/>
          <w:lang w:val="ru-RU"/>
        </w:rPr>
        <w:t>эти</w:t>
      </w:r>
      <w:r w:rsidRPr="000822E2">
        <w:rPr>
          <w:rFonts w:cs="Arial"/>
          <w:lang w:val="ru-RU"/>
        </w:rPr>
        <w:t xml:space="preserve"> </w:t>
      </w:r>
      <w:r>
        <w:rPr>
          <w:rFonts w:cs="Arial"/>
          <w:lang w:val="ru-RU"/>
        </w:rPr>
        <w:t>нарушения</w:t>
      </w:r>
      <w:r w:rsidRPr="000822E2">
        <w:rPr>
          <w:rFonts w:cs="Arial"/>
          <w:lang w:val="ru-RU"/>
        </w:rPr>
        <w:t xml:space="preserve">, </w:t>
      </w:r>
      <w:r>
        <w:rPr>
          <w:rFonts w:cs="Arial"/>
          <w:lang w:val="ru-RU"/>
        </w:rPr>
        <w:t>наряду</w:t>
      </w:r>
      <w:r w:rsidRPr="000822E2">
        <w:rPr>
          <w:rFonts w:cs="Arial"/>
          <w:lang w:val="ru-RU"/>
        </w:rPr>
        <w:t xml:space="preserve"> </w:t>
      </w:r>
      <w:r>
        <w:rPr>
          <w:rFonts w:cs="Arial"/>
          <w:lang w:val="ru-RU"/>
        </w:rPr>
        <w:t>с</w:t>
      </w:r>
      <w:r w:rsidRPr="000822E2">
        <w:rPr>
          <w:rFonts w:cs="Arial"/>
          <w:lang w:val="ru-RU"/>
        </w:rPr>
        <w:t xml:space="preserve"> </w:t>
      </w:r>
      <w:r>
        <w:rPr>
          <w:rFonts w:cs="Arial"/>
          <w:lang w:val="ru-RU"/>
        </w:rPr>
        <w:t>нарушениями, касающимися уплаты, составили почти 50 процентов от общего числа нарушений</w:t>
      </w:r>
      <w:r w:rsidRPr="000822E2">
        <w:rPr>
          <w:rFonts w:cs="Arial"/>
          <w:lang w:val="ru-RU"/>
        </w:rPr>
        <w:t>.</w:t>
      </w:r>
    </w:p>
    <w:p w:rsidR="007B43D0" w:rsidRDefault="007B43D0" w:rsidP="00E768A8">
      <w:pPr>
        <w:spacing w:before="120"/>
        <w:rPr>
          <w:rFonts w:cs="Arial"/>
          <w:szCs w:val="20"/>
          <w:lang w:val="ru-RU"/>
        </w:rPr>
      </w:pPr>
    </w:p>
    <w:p w:rsidR="007B43D0" w:rsidRDefault="00E768A8" w:rsidP="00E768A8">
      <w:pPr>
        <w:spacing w:before="120"/>
        <w:rPr>
          <w:rFonts w:cs="Arial"/>
          <w:szCs w:val="20"/>
          <w:u w:val="single"/>
        </w:rPr>
      </w:pPr>
      <w:r>
        <w:rPr>
          <w:rFonts w:cs="Arial"/>
          <w:szCs w:val="20"/>
          <w:u w:val="single"/>
          <w:lang w:val="ru-RU"/>
        </w:rPr>
        <w:t>Продления</w:t>
      </w:r>
      <w:r w:rsidRPr="007138E9">
        <w:rPr>
          <w:rFonts w:cs="Arial"/>
          <w:szCs w:val="20"/>
          <w:u w:val="single"/>
        </w:rPr>
        <w:t xml:space="preserve"> </w:t>
      </w:r>
    </w:p>
    <w:p w:rsidR="007B43D0" w:rsidRDefault="00E768A8" w:rsidP="00E768A8">
      <w:pPr>
        <w:spacing w:before="120" w:after="240"/>
        <w:jc w:val="center"/>
        <w:rPr>
          <w:rFonts w:cs="Arial"/>
          <w:szCs w:val="20"/>
        </w:rPr>
      </w:pPr>
      <w:r>
        <w:rPr>
          <w:rFonts w:cs="Arial"/>
          <w:noProof/>
          <w:szCs w:val="20"/>
        </w:rPr>
        <w:drawing>
          <wp:inline distT="0" distB="0" distL="0" distR="0" wp14:anchorId="003767CD" wp14:editId="6895D1DA">
            <wp:extent cx="3866998" cy="2524836"/>
            <wp:effectExtent l="0" t="0" r="635" b="8890"/>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865135" cy="2523620"/>
                    </a:xfrm>
                    <a:prstGeom prst="rect">
                      <a:avLst/>
                    </a:prstGeom>
                    <a:noFill/>
                  </pic:spPr>
                </pic:pic>
              </a:graphicData>
            </a:graphic>
          </wp:inline>
        </w:drawing>
      </w:r>
    </w:p>
    <w:p w:rsidR="007B43D0" w:rsidRDefault="00E768A8" w:rsidP="00E768A8">
      <w:pPr>
        <w:pStyle w:val="ListParagraph"/>
        <w:numPr>
          <w:ilvl w:val="0"/>
          <w:numId w:val="20"/>
        </w:numPr>
        <w:spacing w:after="120"/>
        <w:ind w:left="992" w:hanging="425"/>
        <w:jc w:val="both"/>
        <w:rPr>
          <w:rFonts w:cs="Arial"/>
          <w:lang w:val="ru-RU"/>
        </w:rPr>
      </w:pPr>
      <w:r>
        <w:rPr>
          <w:rFonts w:cs="Arial"/>
          <w:lang w:val="ru-RU"/>
        </w:rPr>
        <w:t>Число</w:t>
      </w:r>
      <w:r w:rsidRPr="00F10B71">
        <w:rPr>
          <w:rFonts w:cs="Arial"/>
          <w:lang w:val="ru-RU"/>
        </w:rPr>
        <w:t xml:space="preserve"> </w:t>
      </w:r>
      <w:r>
        <w:rPr>
          <w:rFonts w:cs="Arial"/>
          <w:lang w:val="ru-RU"/>
        </w:rPr>
        <w:t>продлений</w:t>
      </w:r>
      <w:r w:rsidRPr="00F10B71">
        <w:rPr>
          <w:rFonts w:cs="Arial"/>
          <w:lang w:val="ru-RU"/>
        </w:rPr>
        <w:t xml:space="preserve"> </w:t>
      </w:r>
      <w:r>
        <w:rPr>
          <w:rFonts w:cs="Arial"/>
          <w:lang w:val="ru-RU"/>
        </w:rPr>
        <w:t>снижается</w:t>
      </w:r>
      <w:r w:rsidRPr="00F10B71">
        <w:rPr>
          <w:rFonts w:cs="Arial"/>
          <w:lang w:val="ru-RU"/>
        </w:rPr>
        <w:t xml:space="preserve"> </w:t>
      </w:r>
      <w:r>
        <w:rPr>
          <w:rFonts w:cs="Arial"/>
          <w:lang w:val="ru-RU"/>
        </w:rPr>
        <w:t>второй</w:t>
      </w:r>
      <w:r w:rsidRPr="00F10B71">
        <w:rPr>
          <w:rFonts w:cs="Arial"/>
          <w:lang w:val="ru-RU"/>
        </w:rPr>
        <w:t xml:space="preserve"> </w:t>
      </w:r>
      <w:r>
        <w:rPr>
          <w:rFonts w:cs="Arial"/>
          <w:lang w:val="ru-RU"/>
        </w:rPr>
        <w:t>год</w:t>
      </w:r>
      <w:r w:rsidRPr="00F10B71">
        <w:rPr>
          <w:rFonts w:cs="Arial"/>
          <w:lang w:val="ru-RU"/>
        </w:rPr>
        <w:t xml:space="preserve"> </w:t>
      </w:r>
      <w:r>
        <w:rPr>
          <w:rFonts w:cs="Arial"/>
          <w:lang w:val="ru-RU"/>
        </w:rPr>
        <w:t>подряд,</w:t>
      </w:r>
      <w:r w:rsidRPr="00F10B71">
        <w:rPr>
          <w:rFonts w:cs="Arial"/>
          <w:lang w:val="ru-RU"/>
        </w:rPr>
        <w:t xml:space="preserve"> </w:t>
      </w:r>
      <w:r>
        <w:rPr>
          <w:rFonts w:cs="Arial"/>
          <w:lang w:val="ru-RU"/>
        </w:rPr>
        <w:t>в</w:t>
      </w:r>
      <w:r w:rsidRPr="00F10B71">
        <w:rPr>
          <w:rFonts w:cs="Arial"/>
          <w:lang w:val="ru-RU"/>
        </w:rPr>
        <w:t xml:space="preserve"> 2014</w:t>
      </w:r>
      <w:r w:rsidRPr="00F10B71">
        <w:rPr>
          <w:rFonts w:cs="Arial"/>
        </w:rPr>
        <w:t> </w:t>
      </w:r>
      <w:r>
        <w:rPr>
          <w:rFonts w:cs="Arial"/>
          <w:lang w:val="ru-RU"/>
        </w:rPr>
        <w:t>г</w:t>
      </w:r>
      <w:r w:rsidRPr="00F10B71">
        <w:rPr>
          <w:rFonts w:cs="Arial"/>
          <w:lang w:val="ru-RU"/>
        </w:rPr>
        <w:t>.</w:t>
      </w:r>
      <w:r>
        <w:rPr>
          <w:rFonts w:cs="Arial"/>
          <w:lang w:val="ru-RU"/>
        </w:rPr>
        <w:t xml:space="preserve"> этот показатель</w:t>
      </w:r>
      <w:r w:rsidRPr="00F10B71">
        <w:rPr>
          <w:rFonts w:cs="Arial"/>
          <w:lang w:val="ru-RU"/>
        </w:rPr>
        <w:t xml:space="preserve"> </w:t>
      </w:r>
      <w:r>
        <w:rPr>
          <w:rFonts w:cs="Arial"/>
          <w:lang w:val="ru-RU"/>
        </w:rPr>
        <w:t>составил</w:t>
      </w:r>
      <w:r w:rsidRPr="00F10B71">
        <w:rPr>
          <w:rFonts w:cs="Arial"/>
          <w:lang w:val="ru-RU"/>
        </w:rPr>
        <w:t xml:space="preserve"> 3</w:t>
      </w:r>
      <w:r>
        <w:rPr>
          <w:rFonts w:cs="Arial"/>
          <w:lang w:val="ru-RU"/>
        </w:rPr>
        <w:t> </w:t>
      </w:r>
      <w:r w:rsidRPr="00F10B71">
        <w:rPr>
          <w:rFonts w:cs="Arial"/>
          <w:lang w:val="ru-RU"/>
        </w:rPr>
        <w:t>101</w:t>
      </w:r>
      <w:r>
        <w:rPr>
          <w:rFonts w:cs="Arial"/>
          <w:lang w:val="ru-RU"/>
        </w:rPr>
        <w:t> продление</w:t>
      </w:r>
      <w:r w:rsidRPr="00F10B71">
        <w:rPr>
          <w:rFonts w:cs="Arial"/>
          <w:lang w:val="ru-RU"/>
        </w:rPr>
        <w:t xml:space="preserve">.  </w:t>
      </w:r>
      <w:r>
        <w:rPr>
          <w:rFonts w:cs="Arial"/>
          <w:lang w:val="ru-RU"/>
        </w:rPr>
        <w:t xml:space="preserve">Это на 5 процентов меньше, чем в </w:t>
      </w:r>
      <w:r w:rsidRPr="004F6969">
        <w:rPr>
          <w:rFonts w:cs="Arial"/>
          <w:lang w:val="ru-RU"/>
        </w:rPr>
        <w:t>2013</w:t>
      </w:r>
      <w:r>
        <w:rPr>
          <w:rFonts w:cs="Arial"/>
          <w:lang w:val="ru-RU"/>
        </w:rPr>
        <w:t> г</w:t>
      </w:r>
      <w:r w:rsidRPr="004F6969">
        <w:rPr>
          <w:rFonts w:cs="Arial"/>
          <w:lang w:val="ru-RU"/>
        </w:rPr>
        <w:t xml:space="preserve">. </w:t>
      </w:r>
    </w:p>
    <w:p w:rsidR="007B43D0" w:rsidRDefault="00E768A8" w:rsidP="00E768A8">
      <w:pPr>
        <w:pStyle w:val="ListParagraph"/>
        <w:numPr>
          <w:ilvl w:val="0"/>
          <w:numId w:val="20"/>
        </w:numPr>
        <w:spacing w:after="200"/>
        <w:ind w:left="993" w:hanging="426"/>
        <w:contextualSpacing/>
        <w:jc w:val="both"/>
        <w:rPr>
          <w:rFonts w:cs="Arial"/>
          <w:u w:val="single"/>
          <w:lang w:val="ru-RU"/>
        </w:rPr>
      </w:pPr>
      <w:r w:rsidRPr="00C65FF0">
        <w:rPr>
          <w:rFonts w:cs="Arial"/>
          <w:lang w:val="ru-RU"/>
        </w:rPr>
        <w:t>С 2013</w:t>
      </w:r>
      <w:r w:rsidRPr="00C65FF0">
        <w:rPr>
          <w:rFonts w:cs="Arial"/>
        </w:rPr>
        <w:t> </w:t>
      </w:r>
      <w:r w:rsidRPr="00C65FF0">
        <w:rPr>
          <w:rFonts w:cs="Arial"/>
          <w:lang w:val="ru-RU"/>
        </w:rPr>
        <w:t>г. большинство продлений обрабатывались автоматически.  В 2014</w:t>
      </w:r>
      <w:r w:rsidRPr="00C65FF0">
        <w:rPr>
          <w:rFonts w:cs="Arial"/>
        </w:rPr>
        <w:t> </w:t>
      </w:r>
      <w:r w:rsidRPr="00C65FF0">
        <w:rPr>
          <w:rFonts w:cs="Arial"/>
          <w:lang w:val="ru-RU"/>
        </w:rPr>
        <w:t>г. доля продлений, обработанных таким способом, составила 60</w:t>
      </w:r>
      <w:r w:rsidRPr="00C65FF0">
        <w:rPr>
          <w:rFonts w:cs="Arial"/>
        </w:rPr>
        <w:t> </w:t>
      </w:r>
      <w:r w:rsidRPr="00C65FF0">
        <w:rPr>
          <w:rFonts w:cs="Arial"/>
          <w:lang w:val="ru-RU"/>
        </w:rPr>
        <w:t>процентов от общего числа продлений.</w:t>
      </w:r>
      <w:r w:rsidRPr="00C65FF0">
        <w:rPr>
          <w:rFonts w:cs="Arial"/>
          <w:u w:val="single"/>
          <w:lang w:val="ru-RU"/>
        </w:rPr>
        <w:br w:type="page"/>
      </w:r>
    </w:p>
    <w:p w:rsidR="007B43D0" w:rsidRDefault="007B43D0" w:rsidP="00E768A8">
      <w:pPr>
        <w:spacing w:before="120"/>
        <w:rPr>
          <w:rFonts w:cs="Arial"/>
          <w:szCs w:val="20"/>
          <w:u w:val="single"/>
          <w:lang w:val="ru-RU"/>
        </w:rPr>
      </w:pPr>
    </w:p>
    <w:p w:rsidR="007B43D0" w:rsidRDefault="00E768A8" w:rsidP="00E768A8">
      <w:pPr>
        <w:spacing w:before="120"/>
        <w:rPr>
          <w:rFonts w:cs="Arial"/>
          <w:szCs w:val="20"/>
          <w:u w:val="single"/>
        </w:rPr>
      </w:pPr>
      <w:r>
        <w:rPr>
          <w:rFonts w:cs="Arial"/>
          <w:szCs w:val="20"/>
          <w:u w:val="single"/>
          <w:lang w:val="ru-RU"/>
        </w:rPr>
        <w:t>Изменения</w:t>
      </w:r>
      <w:r w:rsidRPr="007138E9">
        <w:rPr>
          <w:rFonts w:cs="Arial"/>
          <w:szCs w:val="20"/>
          <w:u w:val="single"/>
        </w:rPr>
        <w:t xml:space="preserve"> </w:t>
      </w:r>
    </w:p>
    <w:p w:rsidR="007B43D0" w:rsidRDefault="00E768A8" w:rsidP="00E768A8">
      <w:pPr>
        <w:spacing w:before="120" w:after="240"/>
        <w:jc w:val="center"/>
        <w:rPr>
          <w:rFonts w:cs="Arial"/>
          <w:sz w:val="18"/>
          <w:szCs w:val="20"/>
        </w:rPr>
      </w:pPr>
      <w:r>
        <w:rPr>
          <w:rFonts w:cs="Arial"/>
          <w:noProof/>
          <w:sz w:val="18"/>
          <w:szCs w:val="20"/>
        </w:rPr>
        <w:drawing>
          <wp:inline distT="0" distB="0" distL="0" distR="0" wp14:anchorId="56A082BE" wp14:editId="66C4A67C">
            <wp:extent cx="4071668" cy="2662521"/>
            <wp:effectExtent l="0" t="0" r="5080" b="5080"/>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77289" cy="2666196"/>
                    </a:xfrm>
                    <a:prstGeom prst="rect">
                      <a:avLst/>
                    </a:prstGeom>
                    <a:noFill/>
                  </pic:spPr>
                </pic:pic>
              </a:graphicData>
            </a:graphic>
          </wp:inline>
        </w:drawing>
      </w:r>
    </w:p>
    <w:p w:rsidR="007B43D0" w:rsidRDefault="00E768A8" w:rsidP="00E768A8">
      <w:pPr>
        <w:pStyle w:val="ListParagraph"/>
        <w:numPr>
          <w:ilvl w:val="0"/>
          <w:numId w:val="20"/>
        </w:numPr>
        <w:ind w:left="992" w:hanging="425"/>
        <w:jc w:val="both"/>
        <w:rPr>
          <w:rFonts w:cs="Arial"/>
          <w:lang w:val="ru-RU"/>
        </w:rPr>
      </w:pPr>
      <w:r>
        <w:rPr>
          <w:rFonts w:cs="Arial"/>
          <w:lang w:val="ru-RU"/>
        </w:rPr>
        <w:t>В</w:t>
      </w:r>
      <w:r w:rsidRPr="00920C40">
        <w:rPr>
          <w:rFonts w:cs="Arial"/>
          <w:lang w:val="ru-RU"/>
        </w:rPr>
        <w:t xml:space="preserve"> 2014</w:t>
      </w:r>
      <w:r w:rsidRPr="00920C40">
        <w:rPr>
          <w:rFonts w:cs="Arial"/>
        </w:rPr>
        <w:t> </w:t>
      </w:r>
      <w:r>
        <w:rPr>
          <w:rFonts w:cs="Arial"/>
          <w:lang w:val="ru-RU"/>
        </w:rPr>
        <w:t>г</w:t>
      </w:r>
      <w:r w:rsidRPr="00920C40">
        <w:rPr>
          <w:rFonts w:cs="Arial"/>
          <w:lang w:val="ru-RU"/>
        </w:rPr>
        <w:t xml:space="preserve">. </w:t>
      </w:r>
      <w:r>
        <w:rPr>
          <w:rFonts w:cs="Arial"/>
          <w:lang w:val="ru-RU"/>
        </w:rPr>
        <w:t xml:space="preserve">число запрошенных заявителями изменений международных регистраций составило </w:t>
      </w:r>
      <w:r w:rsidRPr="00920C40">
        <w:rPr>
          <w:rFonts w:cs="Arial"/>
          <w:lang w:val="ru-RU"/>
        </w:rPr>
        <w:t>1</w:t>
      </w:r>
      <w:r w:rsidRPr="00920C40">
        <w:rPr>
          <w:rFonts w:cs="Arial"/>
        </w:rPr>
        <w:t> </w:t>
      </w:r>
      <w:r w:rsidRPr="00920C40">
        <w:rPr>
          <w:rFonts w:cs="Arial"/>
          <w:lang w:val="ru-RU"/>
        </w:rPr>
        <w:t xml:space="preserve">063, </w:t>
      </w:r>
      <w:r>
        <w:rPr>
          <w:rFonts w:cs="Arial"/>
          <w:lang w:val="ru-RU"/>
        </w:rPr>
        <w:t xml:space="preserve">что на </w:t>
      </w:r>
      <w:r w:rsidRPr="00920C40">
        <w:rPr>
          <w:rFonts w:cs="Arial"/>
          <w:lang w:val="ru-RU"/>
        </w:rPr>
        <w:t>8</w:t>
      </w:r>
      <w:r>
        <w:rPr>
          <w:rFonts w:cs="Arial"/>
          <w:lang w:val="ru-RU"/>
        </w:rPr>
        <w:t xml:space="preserve"> процентов больше, чем в </w:t>
      </w:r>
      <w:r w:rsidRPr="00920C40">
        <w:rPr>
          <w:rFonts w:cs="Arial"/>
          <w:lang w:val="ru-RU"/>
        </w:rPr>
        <w:t>2013</w:t>
      </w:r>
      <w:r>
        <w:rPr>
          <w:rFonts w:cs="Arial"/>
          <w:lang w:val="ru-RU"/>
        </w:rPr>
        <w:t> г</w:t>
      </w:r>
      <w:r w:rsidRPr="00920C40">
        <w:rPr>
          <w:rFonts w:cs="Arial"/>
          <w:lang w:val="ru-RU"/>
        </w:rPr>
        <w:t xml:space="preserve">. </w:t>
      </w:r>
    </w:p>
    <w:p w:rsidR="007B43D0" w:rsidRDefault="007B43D0" w:rsidP="00E768A8">
      <w:pPr>
        <w:rPr>
          <w:rFonts w:cs="Arial"/>
          <w:szCs w:val="20"/>
          <w:lang w:val="ru-RU"/>
        </w:rPr>
      </w:pPr>
    </w:p>
    <w:p w:rsidR="007B43D0" w:rsidRDefault="00E768A8" w:rsidP="00E768A8">
      <w:pPr>
        <w:rPr>
          <w:rFonts w:cs="Arial"/>
          <w:szCs w:val="20"/>
          <w:u w:val="single"/>
        </w:rPr>
      </w:pPr>
      <w:r>
        <w:rPr>
          <w:rFonts w:cs="Arial"/>
          <w:szCs w:val="20"/>
          <w:u w:val="single"/>
          <w:lang w:val="ru-RU"/>
        </w:rPr>
        <w:t>Решения</w:t>
      </w:r>
      <w:r w:rsidRPr="007138E9">
        <w:rPr>
          <w:rFonts w:cs="Arial"/>
          <w:szCs w:val="20"/>
          <w:u w:val="single"/>
        </w:rPr>
        <w:t xml:space="preserve"> </w:t>
      </w:r>
    </w:p>
    <w:p w:rsidR="007B43D0" w:rsidRDefault="00E768A8" w:rsidP="00E768A8">
      <w:pPr>
        <w:spacing w:before="120" w:after="240"/>
        <w:jc w:val="center"/>
        <w:rPr>
          <w:rFonts w:cs="Arial"/>
          <w:sz w:val="18"/>
          <w:szCs w:val="20"/>
        </w:rPr>
      </w:pPr>
      <w:r>
        <w:rPr>
          <w:rFonts w:cs="Arial"/>
          <w:noProof/>
          <w:sz w:val="18"/>
          <w:szCs w:val="20"/>
        </w:rPr>
        <w:drawing>
          <wp:inline distT="0" distB="0" distL="0" distR="0" wp14:anchorId="2133DFBB" wp14:editId="5E1AC600">
            <wp:extent cx="4421875" cy="2891527"/>
            <wp:effectExtent l="0" t="0" r="0" b="4445"/>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424533" cy="2893265"/>
                    </a:xfrm>
                    <a:prstGeom prst="rect">
                      <a:avLst/>
                    </a:prstGeom>
                    <a:noFill/>
                  </pic:spPr>
                </pic:pic>
              </a:graphicData>
            </a:graphic>
          </wp:inline>
        </w:drawing>
      </w:r>
    </w:p>
    <w:p w:rsidR="007B43D0" w:rsidRDefault="00E768A8" w:rsidP="00E768A8">
      <w:pPr>
        <w:pStyle w:val="ListParagraph"/>
        <w:numPr>
          <w:ilvl w:val="0"/>
          <w:numId w:val="24"/>
        </w:numPr>
        <w:spacing w:after="120"/>
        <w:ind w:left="992" w:hanging="425"/>
        <w:rPr>
          <w:rFonts w:cs="Arial"/>
          <w:lang w:val="ru-RU"/>
        </w:rPr>
      </w:pPr>
      <w:r>
        <w:rPr>
          <w:rFonts w:cs="Arial"/>
          <w:lang w:val="ru-RU"/>
        </w:rPr>
        <w:t>Число</w:t>
      </w:r>
      <w:r w:rsidRPr="00473928">
        <w:rPr>
          <w:rFonts w:cs="Arial"/>
          <w:lang w:val="ru-RU"/>
        </w:rPr>
        <w:t xml:space="preserve"> </w:t>
      </w:r>
      <w:r>
        <w:rPr>
          <w:rFonts w:cs="Arial"/>
          <w:lang w:val="ru-RU"/>
        </w:rPr>
        <w:t>полученных</w:t>
      </w:r>
      <w:r w:rsidRPr="00473928">
        <w:rPr>
          <w:rFonts w:cs="Arial"/>
          <w:lang w:val="ru-RU"/>
        </w:rPr>
        <w:t xml:space="preserve"> </w:t>
      </w:r>
      <w:r>
        <w:rPr>
          <w:rFonts w:cs="Arial"/>
          <w:lang w:val="ru-RU"/>
        </w:rPr>
        <w:t>в</w:t>
      </w:r>
      <w:r w:rsidRPr="00473928">
        <w:rPr>
          <w:rFonts w:cs="Arial"/>
          <w:lang w:val="ru-RU"/>
        </w:rPr>
        <w:t xml:space="preserve"> 2014</w:t>
      </w:r>
      <w:r w:rsidRPr="00473928">
        <w:rPr>
          <w:rFonts w:cs="Arial"/>
        </w:rPr>
        <w:t> </w:t>
      </w:r>
      <w:r>
        <w:rPr>
          <w:rFonts w:cs="Arial"/>
          <w:lang w:val="ru-RU"/>
        </w:rPr>
        <w:t>г</w:t>
      </w:r>
      <w:r w:rsidRPr="00473928">
        <w:rPr>
          <w:rFonts w:cs="Arial"/>
          <w:lang w:val="ru-RU"/>
        </w:rPr>
        <w:t xml:space="preserve">. </w:t>
      </w:r>
      <w:r>
        <w:rPr>
          <w:rFonts w:cs="Arial"/>
          <w:lang w:val="ru-RU"/>
        </w:rPr>
        <w:t>решений</w:t>
      </w:r>
      <w:r w:rsidRPr="00473928">
        <w:rPr>
          <w:rFonts w:cs="Arial"/>
          <w:lang w:val="ru-RU"/>
        </w:rPr>
        <w:t xml:space="preserve"> </w:t>
      </w:r>
      <w:r>
        <w:rPr>
          <w:rFonts w:cs="Arial"/>
          <w:lang w:val="ru-RU"/>
        </w:rPr>
        <w:t>повысилось</w:t>
      </w:r>
      <w:r w:rsidRPr="00473928">
        <w:rPr>
          <w:rFonts w:cs="Arial"/>
          <w:lang w:val="ru-RU"/>
        </w:rPr>
        <w:t xml:space="preserve"> </w:t>
      </w:r>
      <w:r>
        <w:rPr>
          <w:rFonts w:cs="Arial"/>
          <w:lang w:val="ru-RU"/>
        </w:rPr>
        <w:t>на</w:t>
      </w:r>
      <w:r w:rsidRPr="00473928">
        <w:rPr>
          <w:rFonts w:cs="Arial"/>
          <w:lang w:val="ru-RU"/>
        </w:rPr>
        <w:t xml:space="preserve"> 10</w:t>
      </w:r>
      <w:r w:rsidRPr="00473928">
        <w:rPr>
          <w:rFonts w:cs="Arial"/>
        </w:rPr>
        <w:t> </w:t>
      </w:r>
      <w:r>
        <w:rPr>
          <w:rFonts w:cs="Arial"/>
          <w:lang w:val="ru-RU"/>
        </w:rPr>
        <w:t>процентов</w:t>
      </w:r>
      <w:r w:rsidRPr="00473928">
        <w:rPr>
          <w:rFonts w:cs="Arial"/>
          <w:lang w:val="ru-RU"/>
        </w:rPr>
        <w:t xml:space="preserve"> </w:t>
      </w:r>
      <w:r>
        <w:rPr>
          <w:rFonts w:cs="Arial"/>
          <w:lang w:val="ru-RU"/>
        </w:rPr>
        <w:t>и</w:t>
      </w:r>
      <w:r w:rsidRPr="00473928">
        <w:rPr>
          <w:rFonts w:cs="Arial"/>
          <w:lang w:val="ru-RU"/>
        </w:rPr>
        <w:t xml:space="preserve"> </w:t>
      </w:r>
      <w:r>
        <w:rPr>
          <w:rFonts w:cs="Arial"/>
          <w:lang w:val="ru-RU"/>
        </w:rPr>
        <w:t>составило</w:t>
      </w:r>
      <w:r w:rsidRPr="00473928">
        <w:rPr>
          <w:rFonts w:cs="Arial"/>
          <w:lang w:val="ru-RU"/>
        </w:rPr>
        <w:t xml:space="preserve"> 3</w:t>
      </w:r>
      <w:r w:rsidRPr="00473928">
        <w:rPr>
          <w:rFonts w:cs="Arial"/>
        </w:rPr>
        <w:t> </w:t>
      </w:r>
      <w:r w:rsidRPr="00473928">
        <w:rPr>
          <w:rFonts w:cs="Arial"/>
          <w:lang w:val="ru-RU"/>
        </w:rPr>
        <w:t xml:space="preserve">169. </w:t>
      </w:r>
    </w:p>
    <w:p w:rsidR="007B43D0" w:rsidRDefault="00E768A8" w:rsidP="00E768A8">
      <w:pPr>
        <w:pStyle w:val="ListParagraph"/>
        <w:numPr>
          <w:ilvl w:val="0"/>
          <w:numId w:val="24"/>
        </w:numPr>
        <w:spacing w:after="200"/>
        <w:ind w:left="993" w:hanging="426"/>
        <w:contextualSpacing/>
        <w:rPr>
          <w:rFonts w:cs="Arial"/>
          <w:lang w:val="ru-RU"/>
        </w:rPr>
      </w:pPr>
      <w:r>
        <w:rPr>
          <w:rFonts w:cs="Arial"/>
          <w:lang w:val="ru-RU"/>
        </w:rPr>
        <w:t>С</w:t>
      </w:r>
      <w:r w:rsidRPr="00017FE3">
        <w:rPr>
          <w:rFonts w:cs="Arial"/>
          <w:lang w:val="ru-RU"/>
        </w:rPr>
        <w:t xml:space="preserve"> 2011</w:t>
      </w:r>
      <w:r w:rsidRPr="00473928">
        <w:rPr>
          <w:rFonts w:cs="Arial"/>
        </w:rPr>
        <w:t> </w:t>
      </w:r>
      <w:r>
        <w:rPr>
          <w:rFonts w:cs="Arial"/>
          <w:lang w:val="ru-RU"/>
        </w:rPr>
        <w:t>г</w:t>
      </w:r>
      <w:r w:rsidRPr="00017FE3">
        <w:rPr>
          <w:rFonts w:cs="Arial"/>
          <w:lang w:val="ru-RU"/>
        </w:rPr>
        <w:t xml:space="preserve">. </w:t>
      </w:r>
      <w:r>
        <w:rPr>
          <w:rFonts w:cs="Arial"/>
          <w:lang w:val="ru-RU"/>
        </w:rPr>
        <w:t>порядка</w:t>
      </w:r>
      <w:r w:rsidRPr="00017FE3">
        <w:rPr>
          <w:rFonts w:cs="Arial"/>
          <w:lang w:val="ru-RU"/>
        </w:rPr>
        <w:t xml:space="preserve"> 68</w:t>
      </w:r>
      <w:r>
        <w:rPr>
          <w:rFonts w:cs="Arial"/>
          <w:lang w:val="ru-RU"/>
        </w:rPr>
        <w:t>-</w:t>
      </w:r>
      <w:r w:rsidRPr="00017FE3">
        <w:rPr>
          <w:rFonts w:cs="Arial"/>
          <w:lang w:val="ru-RU"/>
        </w:rPr>
        <w:t>72</w:t>
      </w:r>
      <w:r w:rsidRPr="00473928">
        <w:rPr>
          <w:rFonts w:cs="Arial"/>
        </w:rPr>
        <w:t> </w:t>
      </w:r>
      <w:r>
        <w:rPr>
          <w:rFonts w:cs="Arial"/>
          <w:lang w:val="ru-RU"/>
        </w:rPr>
        <w:t>процентов</w:t>
      </w:r>
      <w:r w:rsidRPr="00017FE3">
        <w:rPr>
          <w:rFonts w:cs="Arial"/>
          <w:lang w:val="ru-RU"/>
        </w:rPr>
        <w:t xml:space="preserve"> </w:t>
      </w:r>
      <w:r>
        <w:rPr>
          <w:rFonts w:cs="Arial"/>
          <w:lang w:val="ru-RU"/>
        </w:rPr>
        <w:t>решений</w:t>
      </w:r>
      <w:r w:rsidRPr="00017FE3">
        <w:rPr>
          <w:rFonts w:cs="Arial"/>
          <w:lang w:val="ru-RU"/>
        </w:rPr>
        <w:t xml:space="preserve"> </w:t>
      </w:r>
      <w:r>
        <w:rPr>
          <w:rFonts w:cs="Arial"/>
          <w:lang w:val="ru-RU"/>
        </w:rPr>
        <w:t>обрабатывались автоматически.</w:t>
      </w:r>
    </w:p>
    <w:p w:rsidR="007B43D0" w:rsidRDefault="007B43D0" w:rsidP="00E768A8">
      <w:pPr>
        <w:pStyle w:val="ListParagraph"/>
        <w:spacing w:before="120" w:after="240"/>
        <w:rPr>
          <w:rFonts w:cs="Arial"/>
          <w:lang w:val="ru-RU"/>
        </w:rPr>
      </w:pPr>
    </w:p>
    <w:p w:rsidR="007B43D0" w:rsidRDefault="007B43D0" w:rsidP="00E768A8">
      <w:pPr>
        <w:pStyle w:val="ListParagraph"/>
        <w:rPr>
          <w:rFonts w:cs="Arial"/>
          <w:lang w:val="ru-RU"/>
        </w:rPr>
      </w:pPr>
    </w:p>
    <w:p w:rsidR="007B43D0" w:rsidRDefault="00E768A8" w:rsidP="00E768A8">
      <w:pPr>
        <w:tabs>
          <w:tab w:val="left" w:pos="567"/>
        </w:tabs>
        <w:rPr>
          <w:rFonts w:cs="Arial"/>
          <w:b/>
          <w:szCs w:val="20"/>
        </w:rPr>
      </w:pPr>
      <w:r w:rsidRPr="00CD5999">
        <w:rPr>
          <w:rFonts w:cs="Arial"/>
          <w:b/>
          <w:szCs w:val="20"/>
        </w:rPr>
        <w:t>II.</w:t>
      </w:r>
      <w:r w:rsidRPr="00CD5999">
        <w:rPr>
          <w:rFonts w:cs="Arial"/>
          <w:b/>
          <w:szCs w:val="20"/>
        </w:rPr>
        <w:tab/>
      </w:r>
      <w:r>
        <w:rPr>
          <w:rFonts w:cs="Arial"/>
          <w:b/>
          <w:szCs w:val="20"/>
          <w:lang w:val="ru-RU"/>
        </w:rPr>
        <w:t>Общая рабочая нагрузка</w:t>
      </w:r>
      <w:r w:rsidRPr="00CD5999">
        <w:rPr>
          <w:rFonts w:cs="Arial"/>
          <w:b/>
          <w:szCs w:val="20"/>
        </w:rPr>
        <w:t xml:space="preserve"> </w:t>
      </w:r>
    </w:p>
    <w:p w:rsidR="007B43D0" w:rsidRDefault="007B43D0" w:rsidP="00E768A8">
      <w:pPr>
        <w:pStyle w:val="ListParagraph"/>
        <w:ind w:left="1080"/>
        <w:jc w:val="both"/>
        <w:rPr>
          <w:rFonts w:cs="Arial"/>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sidRPr="00473928">
        <w:rPr>
          <w:rFonts w:cs="Arial"/>
          <w:lang w:val="ru-RU"/>
        </w:rPr>
        <w:t xml:space="preserve">Под общей рабочей нагрузкой понимается взвешенный показатель общего числа документов, </w:t>
      </w:r>
      <w:r>
        <w:rPr>
          <w:rFonts w:cs="Arial"/>
          <w:lang w:val="ru-RU"/>
        </w:rPr>
        <w:t xml:space="preserve">получаемых </w:t>
      </w:r>
      <w:r w:rsidRPr="00473928">
        <w:rPr>
          <w:rFonts w:cs="Arial"/>
          <w:lang w:val="ru-RU"/>
        </w:rPr>
        <w:t xml:space="preserve">МБ.  При этом учитываются все </w:t>
      </w:r>
      <w:r>
        <w:rPr>
          <w:rFonts w:cs="Arial"/>
          <w:lang w:val="ru-RU"/>
        </w:rPr>
        <w:t xml:space="preserve">четыре </w:t>
      </w:r>
      <w:r w:rsidRPr="00473928">
        <w:rPr>
          <w:rFonts w:cs="Arial"/>
          <w:lang w:val="ru-RU"/>
        </w:rPr>
        <w:t>категори</w:t>
      </w:r>
      <w:r>
        <w:rPr>
          <w:rFonts w:cs="Arial"/>
          <w:lang w:val="ru-RU"/>
        </w:rPr>
        <w:t>и</w:t>
      </w:r>
      <w:r w:rsidRPr="00473928">
        <w:rPr>
          <w:rFonts w:cs="Arial"/>
          <w:lang w:val="ru-RU"/>
        </w:rPr>
        <w:t xml:space="preserve"> документов (</w:t>
      </w:r>
      <w:r>
        <w:rPr>
          <w:rFonts w:cs="Arial"/>
          <w:lang w:val="ru-RU"/>
        </w:rPr>
        <w:t>заявки, продления, изменения и решения</w:t>
      </w:r>
      <w:r w:rsidRPr="00473928">
        <w:rPr>
          <w:rFonts w:cs="Arial"/>
          <w:lang w:val="ru-RU"/>
        </w:rPr>
        <w:t>).</w:t>
      </w:r>
    </w:p>
    <w:p w:rsidR="007B43D0" w:rsidRDefault="007B43D0" w:rsidP="00E768A8">
      <w:pPr>
        <w:jc w:val="both"/>
        <w:rPr>
          <w:rFonts w:cs="Arial"/>
          <w:szCs w:val="20"/>
          <w:lang w:val="ru-RU"/>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sidRPr="001E0603">
        <w:rPr>
          <w:rFonts w:cs="Arial"/>
          <w:lang w:val="ru-RU"/>
        </w:rPr>
        <w:t xml:space="preserve">Поскольку при обработке разных видов документов требуется неодинаковый объем ресурсов, то для каждой категории задается различный весовой показатель.  Согласно этой </w:t>
      </w:r>
      <w:r w:rsidRPr="001E0603">
        <w:rPr>
          <w:rFonts w:cs="Arial"/>
          <w:lang w:val="ru-RU"/>
        </w:rPr>
        <w:lastRenderedPageBreak/>
        <w:t xml:space="preserve">системе весовых показателей за время, которое занимает обработка одной международной заявки, эксперт может обработать </w:t>
      </w:r>
      <w:r>
        <w:rPr>
          <w:rFonts w:cs="Arial"/>
          <w:lang w:val="ru-RU"/>
        </w:rPr>
        <w:t>8</w:t>
      </w:r>
      <w:r w:rsidRPr="001E0603">
        <w:rPr>
          <w:rFonts w:cs="Arial"/>
          <w:lang w:val="ru-RU"/>
        </w:rPr>
        <w:t xml:space="preserve"> продлений, </w:t>
      </w:r>
      <w:r>
        <w:rPr>
          <w:rFonts w:cs="Arial"/>
          <w:lang w:val="ru-RU"/>
        </w:rPr>
        <w:t>4</w:t>
      </w:r>
      <w:r w:rsidRPr="001E0603">
        <w:rPr>
          <w:rFonts w:cs="Arial"/>
          <w:lang w:val="ru-RU"/>
        </w:rPr>
        <w:t> </w:t>
      </w:r>
      <w:r>
        <w:rPr>
          <w:rFonts w:cs="Arial"/>
          <w:lang w:val="ru-RU"/>
        </w:rPr>
        <w:t>изменения или 4</w:t>
      </w:r>
      <w:r w:rsidRPr="001E0603">
        <w:rPr>
          <w:rFonts w:cs="Arial"/>
          <w:lang w:val="ru-RU"/>
        </w:rPr>
        <w:t> решени</w:t>
      </w:r>
      <w:r>
        <w:rPr>
          <w:rFonts w:cs="Arial"/>
          <w:lang w:val="ru-RU"/>
        </w:rPr>
        <w:t>я</w:t>
      </w:r>
      <w:r w:rsidRPr="001E0603">
        <w:rPr>
          <w:rFonts w:cs="Arial"/>
          <w:lang w:val="ru-RU"/>
        </w:rPr>
        <w:t>.  Аналогичным образом считается, что за время, необходимое для обработки одной международной заявки, сотрудник, работающий в рамках автоматизированного процесса, может обработать 1</w:t>
      </w:r>
      <w:r>
        <w:rPr>
          <w:rFonts w:cs="Arial"/>
          <w:lang w:val="ru-RU"/>
        </w:rPr>
        <w:t>3</w:t>
      </w:r>
      <w:r w:rsidRPr="001E0603">
        <w:rPr>
          <w:rFonts w:cs="Arial"/>
        </w:rPr>
        <w:t> </w:t>
      </w:r>
      <w:r w:rsidRPr="001E0603">
        <w:rPr>
          <w:rFonts w:cs="Arial"/>
          <w:lang w:val="ru-RU"/>
        </w:rPr>
        <w:t xml:space="preserve">документов. </w:t>
      </w:r>
    </w:p>
    <w:p w:rsidR="007B43D0" w:rsidRDefault="00E768A8" w:rsidP="00E768A8">
      <w:pPr>
        <w:jc w:val="center"/>
        <w:rPr>
          <w:rFonts w:cs="Arial"/>
          <w:szCs w:val="20"/>
        </w:rPr>
      </w:pPr>
      <w:r>
        <w:rPr>
          <w:rFonts w:cs="Arial"/>
          <w:noProof/>
          <w:szCs w:val="20"/>
        </w:rPr>
        <w:drawing>
          <wp:inline distT="0" distB="0" distL="0" distR="0" wp14:anchorId="442AC943" wp14:editId="3877F252">
            <wp:extent cx="4858603" cy="2106683"/>
            <wp:effectExtent l="0" t="0" r="0" b="8255"/>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75461" cy="2113993"/>
                    </a:xfrm>
                    <a:prstGeom prst="rect">
                      <a:avLst/>
                    </a:prstGeom>
                    <a:noFill/>
                  </pic:spPr>
                </pic:pic>
              </a:graphicData>
            </a:graphic>
          </wp:inline>
        </w:drawing>
      </w:r>
    </w:p>
    <w:p w:rsidR="007B43D0" w:rsidRDefault="00E768A8" w:rsidP="00E768A8">
      <w:pPr>
        <w:pStyle w:val="ListParagraph"/>
        <w:numPr>
          <w:ilvl w:val="0"/>
          <w:numId w:val="21"/>
        </w:numPr>
        <w:spacing w:after="120"/>
        <w:ind w:left="992" w:hanging="425"/>
        <w:jc w:val="both"/>
        <w:rPr>
          <w:rFonts w:cs="Arial"/>
          <w:lang w:val="ru-RU"/>
        </w:rPr>
      </w:pPr>
      <w:r w:rsidRPr="00232A53">
        <w:rPr>
          <w:rFonts w:cs="Arial"/>
          <w:lang w:val="ru-RU"/>
        </w:rPr>
        <w:t>В 2014</w:t>
      </w:r>
      <w:r w:rsidRPr="00232A53">
        <w:rPr>
          <w:rFonts w:cs="Arial"/>
        </w:rPr>
        <w:t> </w:t>
      </w:r>
      <w:r w:rsidRPr="00232A53">
        <w:rPr>
          <w:rFonts w:cs="Arial"/>
          <w:lang w:val="ru-RU"/>
        </w:rPr>
        <w:t>г. объем общей рабочей нагрузки остался стабильным по сравнению с 2013</w:t>
      </w:r>
      <w:r w:rsidRPr="00232A53">
        <w:rPr>
          <w:rFonts w:cs="Arial"/>
        </w:rPr>
        <w:t> </w:t>
      </w:r>
      <w:r w:rsidRPr="00232A53">
        <w:rPr>
          <w:rFonts w:cs="Arial"/>
          <w:lang w:val="ru-RU"/>
        </w:rPr>
        <w:t xml:space="preserve">г. </w:t>
      </w:r>
      <w:r>
        <w:rPr>
          <w:rFonts w:cs="Arial"/>
          <w:lang w:val="ru-RU"/>
        </w:rPr>
        <w:t xml:space="preserve"> В</w:t>
      </w:r>
      <w:r w:rsidRPr="00232A53">
        <w:rPr>
          <w:rFonts w:cs="Arial"/>
          <w:lang w:val="ru-RU"/>
        </w:rPr>
        <w:t xml:space="preserve"> 2014</w:t>
      </w:r>
      <w:r w:rsidRPr="00232A53">
        <w:rPr>
          <w:rFonts w:cs="Arial"/>
        </w:rPr>
        <w:t> </w:t>
      </w:r>
      <w:r>
        <w:rPr>
          <w:rFonts w:cs="Arial"/>
          <w:lang w:val="ru-RU"/>
        </w:rPr>
        <w:t>г</w:t>
      </w:r>
      <w:r w:rsidRPr="00232A53">
        <w:rPr>
          <w:rFonts w:cs="Arial"/>
          <w:lang w:val="ru-RU"/>
        </w:rPr>
        <w:t xml:space="preserve">. </w:t>
      </w:r>
      <w:r>
        <w:rPr>
          <w:rFonts w:cs="Arial"/>
          <w:lang w:val="ru-RU"/>
        </w:rPr>
        <w:t xml:space="preserve">доля заявок в общей рабочей нагрузке составила </w:t>
      </w:r>
      <w:r w:rsidRPr="00232A53">
        <w:rPr>
          <w:rFonts w:cs="Arial"/>
          <w:lang w:val="ru-RU"/>
        </w:rPr>
        <w:t>76</w:t>
      </w:r>
      <w:r>
        <w:rPr>
          <w:rFonts w:cs="Arial"/>
          <w:lang w:val="ru-RU"/>
        </w:rPr>
        <w:t> процентов.</w:t>
      </w:r>
    </w:p>
    <w:p w:rsidR="007B43D0" w:rsidRDefault="00E768A8" w:rsidP="00E768A8">
      <w:pPr>
        <w:pStyle w:val="ListParagraph"/>
        <w:numPr>
          <w:ilvl w:val="0"/>
          <w:numId w:val="21"/>
        </w:numPr>
        <w:spacing w:after="200"/>
        <w:ind w:left="993" w:hanging="426"/>
        <w:contextualSpacing/>
        <w:jc w:val="both"/>
        <w:rPr>
          <w:rFonts w:cs="Arial"/>
          <w:lang w:val="ru-RU"/>
        </w:rPr>
      </w:pPr>
      <w:r>
        <w:rPr>
          <w:rFonts w:cs="Arial"/>
          <w:lang w:val="ru-RU"/>
        </w:rPr>
        <w:t>С</w:t>
      </w:r>
      <w:r w:rsidRPr="00232A53">
        <w:rPr>
          <w:rFonts w:cs="Arial"/>
          <w:lang w:val="ru-RU"/>
        </w:rPr>
        <w:t xml:space="preserve"> 2011 </w:t>
      </w:r>
      <w:r>
        <w:rPr>
          <w:rFonts w:cs="Arial"/>
          <w:lang w:val="ru-RU"/>
        </w:rPr>
        <w:t>по</w:t>
      </w:r>
      <w:r w:rsidRPr="00232A53">
        <w:rPr>
          <w:rFonts w:cs="Arial"/>
          <w:lang w:val="ru-RU"/>
        </w:rPr>
        <w:t xml:space="preserve"> 2013</w:t>
      </w:r>
      <w:r w:rsidRPr="00232A53">
        <w:rPr>
          <w:rFonts w:cs="Arial"/>
        </w:rPr>
        <w:t> </w:t>
      </w:r>
      <w:r>
        <w:rPr>
          <w:rFonts w:cs="Arial"/>
          <w:lang w:val="ru-RU"/>
        </w:rPr>
        <w:t>г</w:t>
      </w:r>
      <w:r w:rsidRPr="00232A53">
        <w:rPr>
          <w:rFonts w:cs="Arial"/>
          <w:lang w:val="ru-RU"/>
        </w:rPr>
        <w:t xml:space="preserve">. </w:t>
      </w:r>
      <w:r>
        <w:rPr>
          <w:rFonts w:cs="Arial"/>
          <w:lang w:val="ru-RU"/>
        </w:rPr>
        <w:t>увеличение рабочей нагрузки было главным образом связано с ростом числа полученных заявок.</w:t>
      </w:r>
    </w:p>
    <w:p w:rsidR="007B43D0" w:rsidRDefault="007B43D0" w:rsidP="00E768A8">
      <w:pPr>
        <w:rPr>
          <w:rFonts w:cs="Arial"/>
          <w:szCs w:val="20"/>
          <w:lang w:val="ru-RU"/>
        </w:rPr>
      </w:pPr>
    </w:p>
    <w:p w:rsidR="007B43D0" w:rsidRDefault="00E768A8" w:rsidP="00E768A8">
      <w:pPr>
        <w:tabs>
          <w:tab w:val="left" w:pos="567"/>
        </w:tabs>
        <w:rPr>
          <w:rFonts w:cs="Arial"/>
          <w:b/>
          <w:szCs w:val="20"/>
          <w:lang w:val="ru-RU"/>
        </w:rPr>
      </w:pPr>
      <w:r>
        <w:rPr>
          <w:rFonts w:cs="Arial"/>
          <w:b/>
          <w:szCs w:val="20"/>
        </w:rPr>
        <w:t>III</w:t>
      </w:r>
      <w:r w:rsidRPr="004A5C33">
        <w:rPr>
          <w:rFonts w:cs="Arial"/>
          <w:b/>
          <w:szCs w:val="20"/>
          <w:lang w:val="ru-RU"/>
        </w:rPr>
        <w:t>.</w:t>
      </w:r>
      <w:r w:rsidRPr="004A5C33">
        <w:rPr>
          <w:rFonts w:cs="Arial"/>
          <w:b/>
          <w:szCs w:val="20"/>
          <w:lang w:val="ru-RU"/>
        </w:rPr>
        <w:tab/>
      </w:r>
      <w:r>
        <w:rPr>
          <w:rFonts w:cs="Arial"/>
          <w:b/>
          <w:szCs w:val="20"/>
          <w:lang w:val="ru-RU"/>
        </w:rPr>
        <w:t>Стоимость обработки</w:t>
      </w:r>
    </w:p>
    <w:p w:rsidR="007B43D0" w:rsidRDefault="007B43D0" w:rsidP="00E768A8">
      <w:pPr>
        <w:pStyle w:val="ListParagraph"/>
        <w:ind w:left="1080"/>
        <w:rPr>
          <w:rFonts w:cs="Arial"/>
          <w:lang w:val="ru-RU"/>
        </w:rPr>
      </w:pPr>
    </w:p>
    <w:p w:rsidR="007B43D0" w:rsidRDefault="00E768A8" w:rsidP="00E768A8">
      <w:pPr>
        <w:rPr>
          <w:rFonts w:cs="Arial"/>
          <w:szCs w:val="20"/>
          <w:u w:val="single"/>
          <w:lang w:val="ru-RU"/>
        </w:rPr>
      </w:pPr>
      <w:r>
        <w:rPr>
          <w:rFonts w:cs="Arial"/>
          <w:szCs w:val="20"/>
          <w:u w:val="single"/>
          <w:lang w:val="ru-RU"/>
        </w:rPr>
        <w:t>Общие производственные затраты</w:t>
      </w:r>
    </w:p>
    <w:p w:rsidR="007B43D0" w:rsidRDefault="007B43D0" w:rsidP="00E768A8">
      <w:pPr>
        <w:pStyle w:val="ListParagraph"/>
        <w:ind w:left="1080"/>
        <w:jc w:val="both"/>
        <w:rPr>
          <w:rFonts w:cs="Arial"/>
          <w:lang w:val="ru-RU"/>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Pr>
          <w:rFonts w:cs="Arial"/>
          <w:lang w:val="ru-RU"/>
        </w:rPr>
        <w:t>Под</w:t>
      </w:r>
      <w:r w:rsidRPr="00E542B7">
        <w:rPr>
          <w:rFonts w:cs="Arial"/>
          <w:lang w:val="ru-RU"/>
        </w:rPr>
        <w:t xml:space="preserve"> </w:t>
      </w:r>
      <w:r>
        <w:rPr>
          <w:rFonts w:cs="Arial"/>
          <w:lang w:val="ru-RU"/>
        </w:rPr>
        <w:t>общими</w:t>
      </w:r>
      <w:r w:rsidRPr="00E542B7">
        <w:rPr>
          <w:rFonts w:cs="Arial"/>
          <w:lang w:val="ru-RU"/>
        </w:rPr>
        <w:t xml:space="preserve"> </w:t>
      </w:r>
      <w:r>
        <w:rPr>
          <w:rFonts w:cs="Arial"/>
          <w:lang w:val="ru-RU"/>
        </w:rPr>
        <w:t>производственными</w:t>
      </w:r>
      <w:r w:rsidRPr="00E542B7">
        <w:rPr>
          <w:rFonts w:cs="Arial"/>
          <w:lang w:val="ru-RU"/>
        </w:rPr>
        <w:t xml:space="preserve"> </w:t>
      </w:r>
      <w:r>
        <w:rPr>
          <w:rFonts w:cs="Arial"/>
          <w:lang w:val="ru-RU"/>
        </w:rPr>
        <w:t>затратами</w:t>
      </w:r>
      <w:r w:rsidRPr="00E542B7">
        <w:rPr>
          <w:rFonts w:cs="Arial"/>
          <w:lang w:val="ru-RU"/>
        </w:rPr>
        <w:t xml:space="preserve"> </w:t>
      </w:r>
      <w:r>
        <w:rPr>
          <w:rFonts w:cs="Arial"/>
          <w:lang w:val="ru-RU"/>
        </w:rPr>
        <w:t>понимаются</w:t>
      </w:r>
      <w:r w:rsidRPr="00E542B7">
        <w:rPr>
          <w:rFonts w:cs="Arial"/>
          <w:lang w:val="ru-RU"/>
        </w:rPr>
        <w:t xml:space="preserve"> </w:t>
      </w:r>
      <w:r>
        <w:rPr>
          <w:rFonts w:cs="Arial"/>
          <w:lang w:val="ru-RU"/>
        </w:rPr>
        <w:t>совокупные расходы</w:t>
      </w:r>
      <w:r w:rsidRPr="00E542B7">
        <w:rPr>
          <w:rFonts w:cs="Arial"/>
          <w:lang w:val="ru-RU"/>
        </w:rPr>
        <w:t xml:space="preserve"> </w:t>
      </w:r>
      <w:r>
        <w:rPr>
          <w:rFonts w:cs="Arial"/>
          <w:lang w:val="ru-RU"/>
        </w:rPr>
        <w:t>Гаагской</w:t>
      </w:r>
      <w:r w:rsidRPr="00E542B7">
        <w:rPr>
          <w:rFonts w:cs="Arial"/>
          <w:lang w:val="ru-RU"/>
        </w:rPr>
        <w:t xml:space="preserve"> </w:t>
      </w:r>
      <w:r>
        <w:rPr>
          <w:rFonts w:cs="Arial"/>
          <w:lang w:val="ru-RU"/>
        </w:rPr>
        <w:t>системы</w:t>
      </w:r>
      <w:r w:rsidRPr="00E542B7">
        <w:rPr>
          <w:rFonts w:cs="Arial"/>
          <w:lang w:val="ru-RU"/>
        </w:rPr>
        <w:t xml:space="preserve"> </w:t>
      </w:r>
      <w:r>
        <w:rPr>
          <w:rFonts w:cs="Arial"/>
          <w:lang w:val="ru-RU"/>
        </w:rPr>
        <w:t>плюс пропорциональная доля расходов на вспомогательную деятельность и управление.  Общие производственные затраты включают</w:t>
      </w:r>
      <w:r w:rsidRPr="00A52BAB">
        <w:rPr>
          <w:rFonts w:cs="Arial"/>
          <w:lang w:val="ru-RU"/>
        </w:rPr>
        <w:t xml:space="preserve"> </w:t>
      </w:r>
      <w:r>
        <w:rPr>
          <w:rFonts w:cs="Arial"/>
          <w:lang w:val="ru-RU"/>
        </w:rPr>
        <w:t>прямой</w:t>
      </w:r>
      <w:r w:rsidRPr="00A52BAB">
        <w:rPr>
          <w:rFonts w:cs="Arial"/>
          <w:lang w:val="ru-RU"/>
        </w:rPr>
        <w:t xml:space="preserve"> </w:t>
      </w:r>
      <w:r>
        <w:rPr>
          <w:rFonts w:cs="Arial"/>
          <w:lang w:val="ru-RU"/>
        </w:rPr>
        <w:t>и</w:t>
      </w:r>
      <w:r w:rsidRPr="00A52BAB">
        <w:rPr>
          <w:rFonts w:cs="Arial"/>
          <w:lang w:val="ru-RU"/>
        </w:rPr>
        <w:t xml:space="preserve"> </w:t>
      </w:r>
      <w:r>
        <w:rPr>
          <w:rFonts w:cs="Arial"/>
          <w:lang w:val="ru-RU"/>
        </w:rPr>
        <w:t>косвенный</w:t>
      </w:r>
      <w:r w:rsidRPr="00A52BAB">
        <w:rPr>
          <w:rFonts w:cs="Arial"/>
          <w:lang w:val="ru-RU"/>
        </w:rPr>
        <w:t xml:space="preserve"> </w:t>
      </w:r>
      <w:r>
        <w:rPr>
          <w:rFonts w:cs="Arial"/>
          <w:lang w:val="ru-RU"/>
        </w:rPr>
        <w:t>компоненты</w:t>
      </w:r>
      <w:r w:rsidRPr="00A52BAB">
        <w:rPr>
          <w:rFonts w:cs="Arial"/>
          <w:lang w:val="ru-RU"/>
        </w:rPr>
        <w:t xml:space="preserve">.  </w:t>
      </w:r>
      <w:r w:rsidRPr="00E542B7">
        <w:rPr>
          <w:rFonts w:cs="Arial"/>
          <w:lang w:val="ru-RU"/>
        </w:rPr>
        <w:t>Прямые</w:t>
      </w:r>
      <w:r w:rsidRPr="00A52BAB">
        <w:rPr>
          <w:rFonts w:cs="Arial"/>
          <w:lang w:val="ru-RU"/>
        </w:rPr>
        <w:t xml:space="preserve"> </w:t>
      </w:r>
      <w:r>
        <w:rPr>
          <w:rFonts w:cs="Arial"/>
          <w:lang w:val="ru-RU"/>
        </w:rPr>
        <w:t>расходы</w:t>
      </w:r>
      <w:r w:rsidRPr="00A52BAB">
        <w:rPr>
          <w:rFonts w:cs="Arial"/>
          <w:lang w:val="ru-RU"/>
        </w:rPr>
        <w:t xml:space="preserve"> </w:t>
      </w:r>
      <w:r w:rsidRPr="00E542B7">
        <w:rPr>
          <w:rFonts w:cs="Arial"/>
          <w:lang w:val="ru-RU"/>
        </w:rPr>
        <w:t>отражают</w:t>
      </w:r>
      <w:r w:rsidRPr="00A52BAB">
        <w:rPr>
          <w:rFonts w:cs="Arial"/>
          <w:lang w:val="ru-RU"/>
        </w:rPr>
        <w:t xml:space="preserve"> </w:t>
      </w:r>
      <w:r w:rsidRPr="00E542B7">
        <w:rPr>
          <w:rFonts w:cs="Arial"/>
          <w:lang w:val="ru-RU"/>
        </w:rPr>
        <w:t>расходы</w:t>
      </w:r>
      <w:r w:rsidRPr="00A52BAB">
        <w:rPr>
          <w:rFonts w:cs="Arial"/>
          <w:lang w:val="ru-RU"/>
        </w:rPr>
        <w:t xml:space="preserve"> </w:t>
      </w:r>
      <w:r w:rsidRPr="00E542B7">
        <w:rPr>
          <w:rFonts w:cs="Arial"/>
          <w:lang w:val="ru-RU"/>
        </w:rPr>
        <w:t>МБ</w:t>
      </w:r>
      <w:r w:rsidRPr="00A52BAB">
        <w:rPr>
          <w:rFonts w:cs="Arial"/>
          <w:lang w:val="ru-RU"/>
        </w:rPr>
        <w:t xml:space="preserve"> </w:t>
      </w:r>
      <w:r w:rsidRPr="00E542B7">
        <w:rPr>
          <w:rFonts w:cs="Arial"/>
          <w:lang w:val="ru-RU"/>
        </w:rPr>
        <w:t>на</w:t>
      </w:r>
      <w:r w:rsidRPr="00A52BAB">
        <w:rPr>
          <w:rFonts w:cs="Arial"/>
          <w:lang w:val="ru-RU"/>
        </w:rPr>
        <w:t xml:space="preserve"> </w:t>
      </w:r>
      <w:r w:rsidRPr="00E542B7">
        <w:rPr>
          <w:rFonts w:cs="Arial"/>
          <w:lang w:val="ru-RU"/>
        </w:rPr>
        <w:t>администрацию</w:t>
      </w:r>
      <w:r w:rsidRPr="00A52BAB">
        <w:rPr>
          <w:rFonts w:cs="Arial"/>
          <w:lang w:val="ru-RU"/>
        </w:rPr>
        <w:t xml:space="preserve"> </w:t>
      </w:r>
      <w:r>
        <w:rPr>
          <w:rFonts w:cs="Arial"/>
          <w:lang w:val="ru-RU"/>
        </w:rPr>
        <w:t>Гаагской</w:t>
      </w:r>
      <w:r w:rsidRPr="00A52BAB">
        <w:rPr>
          <w:rFonts w:cs="Arial"/>
          <w:lang w:val="ru-RU"/>
        </w:rPr>
        <w:t xml:space="preserve"> </w:t>
      </w:r>
      <w:r>
        <w:rPr>
          <w:rFonts w:cs="Arial"/>
          <w:lang w:val="ru-RU"/>
        </w:rPr>
        <w:t>системы</w:t>
      </w:r>
      <w:r w:rsidRPr="00DC6A4E">
        <w:rPr>
          <w:rStyle w:val="FootnoteReference"/>
          <w:rFonts w:cs="Arial"/>
        </w:rPr>
        <w:footnoteReference w:id="17"/>
      </w:r>
      <w:r w:rsidRPr="00A52BAB">
        <w:rPr>
          <w:rFonts w:cs="Arial"/>
          <w:lang w:val="ru-RU"/>
        </w:rPr>
        <w:t xml:space="preserve">.  Косвенные </w:t>
      </w:r>
      <w:r>
        <w:rPr>
          <w:rFonts w:cs="Arial"/>
          <w:lang w:val="ru-RU"/>
        </w:rPr>
        <w:t>расходы</w:t>
      </w:r>
      <w:r w:rsidRPr="00A52BAB">
        <w:rPr>
          <w:rFonts w:cs="Arial"/>
          <w:lang w:val="ru-RU"/>
        </w:rPr>
        <w:t xml:space="preserve"> соответствуют расходам на вспомогательную деятельность (например, </w:t>
      </w:r>
      <w:r>
        <w:rPr>
          <w:rFonts w:cs="Arial"/>
          <w:lang w:val="ru-RU"/>
        </w:rPr>
        <w:t xml:space="preserve">на </w:t>
      </w:r>
      <w:r w:rsidRPr="00A52BAB">
        <w:rPr>
          <w:rFonts w:cs="Arial"/>
          <w:lang w:val="ru-RU"/>
        </w:rPr>
        <w:t>здани</w:t>
      </w:r>
      <w:r>
        <w:rPr>
          <w:rFonts w:cs="Arial"/>
          <w:lang w:val="ru-RU"/>
        </w:rPr>
        <w:t>я</w:t>
      </w:r>
      <w:r w:rsidRPr="00A52BAB">
        <w:rPr>
          <w:rFonts w:cs="Arial"/>
          <w:lang w:val="ru-RU"/>
        </w:rPr>
        <w:t xml:space="preserve"> и ИТ).  В случае косвенных издержек используется взвешенный показатель, позволяющий учесть долю </w:t>
      </w:r>
      <w:r>
        <w:rPr>
          <w:rFonts w:cs="Arial"/>
          <w:lang w:val="ru-RU"/>
        </w:rPr>
        <w:t xml:space="preserve">Гаагской </w:t>
      </w:r>
      <w:r w:rsidRPr="00A52BAB">
        <w:rPr>
          <w:rFonts w:cs="Arial"/>
          <w:lang w:val="ru-RU"/>
        </w:rPr>
        <w:t>системы.</w:t>
      </w:r>
    </w:p>
    <w:p w:rsidR="007B43D0" w:rsidRDefault="007B43D0" w:rsidP="00E768A8">
      <w:pPr>
        <w:pStyle w:val="ListParagraph"/>
        <w:ind w:left="1080"/>
        <w:jc w:val="both"/>
        <w:rPr>
          <w:rFonts w:cs="Arial"/>
          <w:lang w:val="ru-RU"/>
        </w:rPr>
      </w:pPr>
    </w:p>
    <w:p w:rsidR="007B43D0" w:rsidRDefault="00E768A8" w:rsidP="00E768A8">
      <w:pPr>
        <w:pStyle w:val="ListParagraph"/>
        <w:ind w:left="1080"/>
        <w:rPr>
          <w:rFonts w:cs="Arial"/>
        </w:rPr>
      </w:pPr>
      <w:r>
        <w:rPr>
          <w:rFonts w:cs="Arial"/>
          <w:noProof/>
        </w:rPr>
        <w:drawing>
          <wp:inline distT="0" distB="0" distL="0" distR="0" wp14:anchorId="6C980B9A" wp14:editId="20020EA7">
            <wp:extent cx="3800902" cy="2275687"/>
            <wp:effectExtent l="0" t="0" r="0" b="0"/>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804986" cy="2278132"/>
                    </a:xfrm>
                    <a:prstGeom prst="rect">
                      <a:avLst/>
                    </a:prstGeom>
                    <a:noFill/>
                  </pic:spPr>
                </pic:pic>
              </a:graphicData>
            </a:graphic>
          </wp:inline>
        </w:drawing>
      </w:r>
    </w:p>
    <w:p w:rsidR="007B43D0" w:rsidRDefault="00E768A8" w:rsidP="00E768A8">
      <w:pPr>
        <w:pStyle w:val="ListParagraph"/>
        <w:numPr>
          <w:ilvl w:val="0"/>
          <w:numId w:val="22"/>
        </w:numPr>
        <w:spacing w:after="120"/>
        <w:ind w:left="992" w:hanging="425"/>
        <w:jc w:val="both"/>
        <w:rPr>
          <w:rFonts w:cs="Arial"/>
          <w:lang w:val="ru-RU"/>
        </w:rPr>
      </w:pPr>
      <w:r>
        <w:rPr>
          <w:rFonts w:cs="Arial"/>
          <w:lang w:val="ru-RU"/>
        </w:rPr>
        <w:t>В</w:t>
      </w:r>
      <w:r w:rsidRPr="00211D7E">
        <w:rPr>
          <w:rFonts w:cs="Arial"/>
          <w:lang w:val="ru-RU"/>
        </w:rPr>
        <w:t xml:space="preserve"> 2014</w:t>
      </w:r>
      <w:r w:rsidRPr="00211D7E">
        <w:rPr>
          <w:rFonts w:cs="Arial"/>
        </w:rPr>
        <w:t> </w:t>
      </w:r>
      <w:r>
        <w:rPr>
          <w:rFonts w:cs="Arial"/>
          <w:lang w:val="ru-RU"/>
        </w:rPr>
        <w:t>г</w:t>
      </w:r>
      <w:r w:rsidRPr="00211D7E">
        <w:rPr>
          <w:rFonts w:cs="Arial"/>
          <w:lang w:val="ru-RU"/>
        </w:rPr>
        <w:t xml:space="preserve">. </w:t>
      </w:r>
      <w:r>
        <w:rPr>
          <w:rFonts w:cs="Arial"/>
          <w:lang w:val="ru-RU"/>
        </w:rPr>
        <w:t>общий</w:t>
      </w:r>
      <w:r w:rsidRPr="00211D7E">
        <w:rPr>
          <w:rFonts w:cs="Arial"/>
          <w:lang w:val="ru-RU"/>
        </w:rPr>
        <w:t xml:space="preserve"> </w:t>
      </w:r>
      <w:r>
        <w:rPr>
          <w:rFonts w:cs="Arial"/>
          <w:lang w:val="ru-RU"/>
        </w:rPr>
        <w:t>объем</w:t>
      </w:r>
      <w:r w:rsidRPr="00211D7E">
        <w:rPr>
          <w:rFonts w:cs="Arial"/>
          <w:lang w:val="ru-RU"/>
        </w:rPr>
        <w:t xml:space="preserve"> </w:t>
      </w:r>
      <w:r>
        <w:rPr>
          <w:rFonts w:cs="Arial"/>
          <w:lang w:val="ru-RU"/>
        </w:rPr>
        <w:t>расходов</w:t>
      </w:r>
      <w:r w:rsidRPr="00211D7E">
        <w:rPr>
          <w:rFonts w:cs="Arial"/>
          <w:lang w:val="ru-RU"/>
        </w:rPr>
        <w:t xml:space="preserve">, </w:t>
      </w:r>
      <w:r>
        <w:rPr>
          <w:rFonts w:cs="Arial"/>
          <w:lang w:val="ru-RU"/>
        </w:rPr>
        <w:t>связанных</w:t>
      </w:r>
      <w:r w:rsidRPr="00211D7E">
        <w:rPr>
          <w:rFonts w:cs="Arial"/>
          <w:lang w:val="ru-RU"/>
        </w:rPr>
        <w:t xml:space="preserve"> </w:t>
      </w:r>
      <w:r>
        <w:rPr>
          <w:rFonts w:cs="Arial"/>
          <w:lang w:val="ru-RU"/>
        </w:rPr>
        <w:t>с</w:t>
      </w:r>
      <w:r w:rsidRPr="00211D7E">
        <w:rPr>
          <w:rFonts w:cs="Arial"/>
          <w:lang w:val="ru-RU"/>
        </w:rPr>
        <w:t xml:space="preserve"> </w:t>
      </w:r>
      <w:r>
        <w:rPr>
          <w:rFonts w:cs="Arial"/>
          <w:lang w:val="ru-RU"/>
        </w:rPr>
        <w:t>функционированием</w:t>
      </w:r>
      <w:r w:rsidRPr="00211D7E">
        <w:rPr>
          <w:rFonts w:cs="Arial"/>
          <w:lang w:val="ru-RU"/>
        </w:rPr>
        <w:t xml:space="preserve"> </w:t>
      </w:r>
      <w:r>
        <w:rPr>
          <w:rFonts w:cs="Arial"/>
          <w:lang w:val="ru-RU"/>
        </w:rPr>
        <w:t>Гаагской</w:t>
      </w:r>
      <w:r w:rsidRPr="00211D7E">
        <w:rPr>
          <w:rFonts w:cs="Arial"/>
          <w:lang w:val="ru-RU"/>
        </w:rPr>
        <w:t xml:space="preserve"> </w:t>
      </w:r>
      <w:r>
        <w:rPr>
          <w:rFonts w:cs="Arial"/>
          <w:lang w:val="ru-RU"/>
        </w:rPr>
        <w:t>системы</w:t>
      </w:r>
      <w:r w:rsidRPr="00211D7E">
        <w:rPr>
          <w:rFonts w:cs="Arial"/>
          <w:lang w:val="ru-RU"/>
        </w:rPr>
        <w:t xml:space="preserve">, </w:t>
      </w:r>
      <w:r>
        <w:rPr>
          <w:rFonts w:cs="Arial"/>
          <w:lang w:val="ru-RU"/>
        </w:rPr>
        <w:t>оценивался</w:t>
      </w:r>
      <w:r w:rsidRPr="00211D7E">
        <w:rPr>
          <w:rFonts w:cs="Arial"/>
          <w:lang w:val="ru-RU"/>
        </w:rPr>
        <w:t xml:space="preserve"> </w:t>
      </w:r>
      <w:r>
        <w:rPr>
          <w:rFonts w:cs="Arial"/>
          <w:lang w:val="ru-RU"/>
        </w:rPr>
        <w:t>в</w:t>
      </w:r>
      <w:r w:rsidRPr="00211D7E">
        <w:rPr>
          <w:rFonts w:cs="Arial"/>
          <w:lang w:val="ru-RU"/>
        </w:rPr>
        <w:t xml:space="preserve"> 5</w:t>
      </w:r>
      <w:r>
        <w:rPr>
          <w:rFonts w:cs="Arial"/>
          <w:lang w:val="ru-RU"/>
        </w:rPr>
        <w:t>,</w:t>
      </w:r>
      <w:r w:rsidRPr="00211D7E">
        <w:rPr>
          <w:rFonts w:cs="Arial"/>
          <w:lang w:val="ru-RU"/>
        </w:rPr>
        <w:t>7</w:t>
      </w:r>
      <w:r>
        <w:rPr>
          <w:rFonts w:cs="Arial"/>
        </w:rPr>
        <w:t> </w:t>
      </w:r>
      <w:r>
        <w:rPr>
          <w:rFonts w:cs="Arial"/>
          <w:lang w:val="ru-RU"/>
        </w:rPr>
        <w:t>млн</w:t>
      </w:r>
      <w:r w:rsidRPr="00211D7E">
        <w:rPr>
          <w:rFonts w:cs="Arial"/>
          <w:lang w:val="ru-RU"/>
        </w:rPr>
        <w:t xml:space="preserve"> </w:t>
      </w:r>
      <w:r>
        <w:rPr>
          <w:rFonts w:cs="Arial"/>
          <w:lang w:val="ru-RU"/>
        </w:rPr>
        <w:t>шв. франков</w:t>
      </w:r>
      <w:r w:rsidRPr="00211D7E">
        <w:rPr>
          <w:rFonts w:cs="Arial"/>
          <w:lang w:val="ru-RU"/>
        </w:rPr>
        <w:t xml:space="preserve">.  </w:t>
      </w:r>
      <w:r>
        <w:rPr>
          <w:rFonts w:cs="Arial"/>
          <w:lang w:val="ru-RU"/>
        </w:rPr>
        <w:t>Это</w:t>
      </w:r>
      <w:r w:rsidRPr="004A5C33">
        <w:rPr>
          <w:rFonts w:cs="Arial"/>
          <w:lang w:val="ru-RU"/>
        </w:rPr>
        <w:t xml:space="preserve"> </w:t>
      </w:r>
      <w:r>
        <w:rPr>
          <w:rFonts w:cs="Arial"/>
          <w:lang w:val="ru-RU"/>
        </w:rPr>
        <w:t>на</w:t>
      </w:r>
      <w:r w:rsidRPr="004A5C33">
        <w:rPr>
          <w:rFonts w:cs="Arial"/>
          <w:lang w:val="ru-RU"/>
        </w:rPr>
        <w:t xml:space="preserve"> 5,7</w:t>
      </w:r>
      <w:r w:rsidRPr="00470E1C">
        <w:rPr>
          <w:rFonts w:cs="Arial"/>
        </w:rPr>
        <w:t> </w:t>
      </w:r>
      <w:r>
        <w:rPr>
          <w:rFonts w:cs="Arial"/>
          <w:lang w:val="ru-RU"/>
        </w:rPr>
        <w:t>процента</w:t>
      </w:r>
      <w:r w:rsidRPr="004A5C33">
        <w:rPr>
          <w:rFonts w:cs="Arial"/>
          <w:lang w:val="ru-RU"/>
        </w:rPr>
        <w:t xml:space="preserve"> </w:t>
      </w:r>
      <w:r>
        <w:rPr>
          <w:rFonts w:cs="Arial"/>
          <w:lang w:val="ru-RU"/>
        </w:rPr>
        <w:t>ниже</w:t>
      </w:r>
      <w:r w:rsidRPr="004A5C33">
        <w:rPr>
          <w:rFonts w:cs="Arial"/>
          <w:lang w:val="ru-RU"/>
        </w:rPr>
        <w:t xml:space="preserve">, </w:t>
      </w:r>
      <w:r>
        <w:rPr>
          <w:rFonts w:cs="Arial"/>
          <w:lang w:val="ru-RU"/>
        </w:rPr>
        <w:t>чем</w:t>
      </w:r>
      <w:r w:rsidRPr="004A5C33">
        <w:rPr>
          <w:rFonts w:cs="Arial"/>
          <w:lang w:val="ru-RU"/>
        </w:rPr>
        <w:t xml:space="preserve"> </w:t>
      </w:r>
      <w:r>
        <w:rPr>
          <w:rFonts w:cs="Arial"/>
          <w:lang w:val="ru-RU"/>
        </w:rPr>
        <w:t>в</w:t>
      </w:r>
      <w:r w:rsidRPr="004A5C33">
        <w:rPr>
          <w:rFonts w:cs="Arial"/>
          <w:lang w:val="ru-RU"/>
        </w:rPr>
        <w:t xml:space="preserve"> 2013</w:t>
      </w:r>
      <w:r w:rsidRPr="00470E1C">
        <w:rPr>
          <w:rFonts w:cs="Arial"/>
        </w:rPr>
        <w:t> </w:t>
      </w:r>
      <w:r>
        <w:rPr>
          <w:rFonts w:cs="Arial"/>
          <w:lang w:val="ru-RU"/>
        </w:rPr>
        <w:t>г</w:t>
      </w:r>
      <w:r w:rsidRPr="004A5C33">
        <w:rPr>
          <w:rFonts w:cs="Arial"/>
          <w:lang w:val="ru-RU"/>
        </w:rPr>
        <w:t xml:space="preserve">.  </w:t>
      </w:r>
      <w:r>
        <w:rPr>
          <w:rFonts w:cs="Arial"/>
          <w:lang w:val="ru-RU"/>
        </w:rPr>
        <w:t>Прямые</w:t>
      </w:r>
      <w:r w:rsidRPr="00470E1C">
        <w:rPr>
          <w:rFonts w:cs="Arial"/>
          <w:lang w:val="ru-RU"/>
        </w:rPr>
        <w:t xml:space="preserve"> </w:t>
      </w:r>
      <w:r>
        <w:rPr>
          <w:rFonts w:cs="Arial"/>
          <w:lang w:val="ru-RU"/>
        </w:rPr>
        <w:t>и</w:t>
      </w:r>
      <w:r w:rsidRPr="00470E1C">
        <w:rPr>
          <w:rFonts w:cs="Arial"/>
          <w:lang w:val="ru-RU"/>
        </w:rPr>
        <w:t xml:space="preserve"> </w:t>
      </w:r>
      <w:r>
        <w:rPr>
          <w:rFonts w:cs="Arial"/>
          <w:lang w:val="ru-RU"/>
        </w:rPr>
        <w:t>косвенные</w:t>
      </w:r>
      <w:r w:rsidRPr="00470E1C">
        <w:rPr>
          <w:rFonts w:cs="Arial"/>
          <w:lang w:val="ru-RU"/>
        </w:rPr>
        <w:t xml:space="preserve"> </w:t>
      </w:r>
      <w:r>
        <w:rPr>
          <w:rFonts w:cs="Arial"/>
          <w:lang w:val="ru-RU"/>
        </w:rPr>
        <w:t>издержки</w:t>
      </w:r>
      <w:r w:rsidRPr="00470E1C">
        <w:rPr>
          <w:rFonts w:cs="Arial"/>
          <w:lang w:val="ru-RU"/>
        </w:rPr>
        <w:t xml:space="preserve"> </w:t>
      </w:r>
      <w:r>
        <w:rPr>
          <w:rFonts w:cs="Arial"/>
          <w:lang w:val="ru-RU"/>
        </w:rPr>
        <w:t>понизились</w:t>
      </w:r>
      <w:r w:rsidRPr="00470E1C">
        <w:rPr>
          <w:rFonts w:cs="Arial"/>
          <w:lang w:val="ru-RU"/>
        </w:rPr>
        <w:t xml:space="preserve">, </w:t>
      </w:r>
      <w:r>
        <w:rPr>
          <w:rFonts w:cs="Arial"/>
          <w:lang w:val="ru-RU"/>
        </w:rPr>
        <w:t>соответственно</w:t>
      </w:r>
      <w:r w:rsidRPr="00470E1C">
        <w:rPr>
          <w:rFonts w:cs="Arial"/>
          <w:lang w:val="ru-RU"/>
        </w:rPr>
        <w:t>,</w:t>
      </w:r>
      <w:r>
        <w:rPr>
          <w:rFonts w:cs="Arial"/>
          <w:lang w:val="ru-RU"/>
        </w:rPr>
        <w:t xml:space="preserve"> на</w:t>
      </w:r>
      <w:r w:rsidRPr="00470E1C">
        <w:rPr>
          <w:rFonts w:cs="Arial"/>
          <w:lang w:val="ru-RU"/>
        </w:rPr>
        <w:t xml:space="preserve"> 8</w:t>
      </w:r>
      <w:r>
        <w:rPr>
          <w:rFonts w:cs="Arial"/>
          <w:lang w:val="ru-RU"/>
        </w:rPr>
        <w:t>,</w:t>
      </w:r>
      <w:r w:rsidRPr="00470E1C">
        <w:rPr>
          <w:rFonts w:cs="Arial"/>
          <w:lang w:val="ru-RU"/>
        </w:rPr>
        <w:t xml:space="preserve">1 </w:t>
      </w:r>
      <w:r>
        <w:rPr>
          <w:rFonts w:cs="Arial"/>
          <w:lang w:val="ru-RU"/>
        </w:rPr>
        <w:t>и</w:t>
      </w:r>
      <w:r w:rsidRPr="00470E1C">
        <w:rPr>
          <w:rFonts w:cs="Arial"/>
          <w:lang w:val="ru-RU"/>
        </w:rPr>
        <w:t xml:space="preserve"> 2</w:t>
      </w:r>
      <w:r>
        <w:rPr>
          <w:rFonts w:cs="Arial"/>
          <w:lang w:val="ru-RU"/>
        </w:rPr>
        <w:t> процента</w:t>
      </w:r>
      <w:r w:rsidRPr="00470E1C">
        <w:rPr>
          <w:rFonts w:cs="Arial"/>
          <w:lang w:val="ru-RU"/>
        </w:rPr>
        <w:t>.</w:t>
      </w:r>
    </w:p>
    <w:p w:rsidR="007B43D0" w:rsidRDefault="00E768A8" w:rsidP="00E768A8">
      <w:pPr>
        <w:pStyle w:val="ListParagraph"/>
        <w:numPr>
          <w:ilvl w:val="0"/>
          <w:numId w:val="22"/>
        </w:numPr>
        <w:spacing w:after="200"/>
        <w:ind w:left="993" w:hanging="426"/>
        <w:contextualSpacing/>
        <w:jc w:val="both"/>
        <w:rPr>
          <w:rFonts w:cs="Arial"/>
          <w:lang w:val="ru-RU"/>
        </w:rPr>
      </w:pPr>
      <w:r>
        <w:rPr>
          <w:rFonts w:cs="Arial"/>
          <w:lang w:val="ru-RU"/>
        </w:rPr>
        <w:t>В</w:t>
      </w:r>
      <w:r w:rsidRPr="0012371A">
        <w:rPr>
          <w:rFonts w:cs="Arial"/>
          <w:lang w:val="ru-RU"/>
        </w:rPr>
        <w:t xml:space="preserve"> 2014</w:t>
      </w:r>
      <w:r w:rsidRPr="0012371A">
        <w:rPr>
          <w:rFonts w:cs="Arial"/>
        </w:rPr>
        <w:t> </w:t>
      </w:r>
      <w:r>
        <w:rPr>
          <w:rFonts w:cs="Arial"/>
          <w:lang w:val="ru-RU"/>
        </w:rPr>
        <w:t>г</w:t>
      </w:r>
      <w:r w:rsidRPr="0012371A">
        <w:rPr>
          <w:rFonts w:cs="Arial"/>
          <w:lang w:val="ru-RU"/>
        </w:rPr>
        <w:t xml:space="preserve">. </w:t>
      </w:r>
      <w:r>
        <w:rPr>
          <w:rFonts w:cs="Arial"/>
          <w:lang w:val="ru-RU"/>
        </w:rPr>
        <w:t>доля</w:t>
      </w:r>
      <w:r w:rsidRPr="0012371A">
        <w:rPr>
          <w:rFonts w:cs="Arial"/>
          <w:lang w:val="ru-RU"/>
        </w:rPr>
        <w:t xml:space="preserve"> </w:t>
      </w:r>
      <w:r>
        <w:rPr>
          <w:rFonts w:cs="Arial"/>
          <w:lang w:val="ru-RU"/>
        </w:rPr>
        <w:t>прямых</w:t>
      </w:r>
      <w:r w:rsidRPr="0012371A">
        <w:rPr>
          <w:rFonts w:cs="Arial"/>
          <w:lang w:val="ru-RU"/>
        </w:rPr>
        <w:t xml:space="preserve"> </w:t>
      </w:r>
      <w:r>
        <w:rPr>
          <w:rFonts w:cs="Arial"/>
          <w:lang w:val="ru-RU"/>
        </w:rPr>
        <w:t>издержек</w:t>
      </w:r>
      <w:r w:rsidRPr="0012371A">
        <w:rPr>
          <w:rFonts w:cs="Arial"/>
          <w:lang w:val="ru-RU"/>
        </w:rPr>
        <w:t xml:space="preserve"> </w:t>
      </w:r>
      <w:r>
        <w:rPr>
          <w:rFonts w:cs="Arial"/>
          <w:lang w:val="ru-RU"/>
        </w:rPr>
        <w:t>составила</w:t>
      </w:r>
      <w:r w:rsidRPr="0012371A">
        <w:rPr>
          <w:rFonts w:cs="Arial"/>
          <w:lang w:val="ru-RU"/>
        </w:rPr>
        <w:t xml:space="preserve"> 60</w:t>
      </w:r>
      <w:r>
        <w:rPr>
          <w:rFonts w:cs="Arial"/>
          <w:lang w:val="ru-RU"/>
        </w:rPr>
        <w:t> процентов от общих расходов</w:t>
      </w:r>
      <w:r w:rsidRPr="0012371A">
        <w:rPr>
          <w:rFonts w:cs="Arial"/>
          <w:lang w:val="ru-RU"/>
        </w:rPr>
        <w:t xml:space="preserve">. </w:t>
      </w:r>
    </w:p>
    <w:p w:rsidR="007B43D0" w:rsidRDefault="007B43D0" w:rsidP="00E768A8">
      <w:pPr>
        <w:rPr>
          <w:rFonts w:cs="Arial"/>
          <w:szCs w:val="20"/>
          <w:u w:val="single"/>
          <w:lang w:val="ru-RU"/>
        </w:rPr>
      </w:pPr>
    </w:p>
    <w:p w:rsidR="007B43D0" w:rsidRDefault="00E768A8" w:rsidP="00E768A8">
      <w:pPr>
        <w:rPr>
          <w:rFonts w:cs="Arial"/>
          <w:szCs w:val="20"/>
          <w:u w:val="single"/>
        </w:rPr>
      </w:pPr>
      <w:r>
        <w:rPr>
          <w:rFonts w:cs="Arial"/>
          <w:szCs w:val="20"/>
          <w:u w:val="single"/>
          <w:lang w:val="ru-RU"/>
        </w:rPr>
        <w:t>Удельная стоимость</w:t>
      </w:r>
      <w:r w:rsidRPr="00613F8E">
        <w:rPr>
          <w:rFonts w:cs="Arial"/>
          <w:szCs w:val="20"/>
          <w:u w:val="single"/>
        </w:rPr>
        <w:t xml:space="preserve"> </w:t>
      </w:r>
    </w:p>
    <w:p w:rsidR="007B43D0" w:rsidRDefault="007B43D0" w:rsidP="00E768A8">
      <w:pPr>
        <w:rPr>
          <w:rFonts w:cs="Arial"/>
          <w:szCs w:val="20"/>
          <w:u w:val="single"/>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sidRPr="0009692C">
        <w:rPr>
          <w:rFonts w:cs="Arial"/>
          <w:lang w:val="ru-RU"/>
        </w:rPr>
        <w:t>В качестве показателя оперативной эффективности МБ можно использовать удельную стоимость, определяемую как средн</w:t>
      </w:r>
      <w:r>
        <w:rPr>
          <w:rFonts w:cs="Arial"/>
          <w:lang w:val="ru-RU"/>
        </w:rPr>
        <w:t>юю</w:t>
      </w:r>
      <w:r w:rsidRPr="0009692C">
        <w:rPr>
          <w:rFonts w:cs="Arial"/>
          <w:lang w:val="ru-RU"/>
        </w:rPr>
        <w:t xml:space="preserve"> стоимость единицы продукции.</w:t>
      </w:r>
    </w:p>
    <w:p w:rsidR="007B43D0" w:rsidRDefault="007B43D0" w:rsidP="00E768A8">
      <w:pPr>
        <w:contextualSpacing/>
        <w:jc w:val="both"/>
        <w:rPr>
          <w:rFonts w:cs="Arial"/>
          <w:szCs w:val="20"/>
          <w:lang w:val="ru-RU"/>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sidRPr="0009692C">
        <w:rPr>
          <w:rFonts w:cs="Arial"/>
          <w:lang w:val="ru-RU"/>
        </w:rPr>
        <w:t>Поскольку МБ регистрирует новые заявки и поддерживает в силе существующие регистрации, целесообразно включать в состав единицы продукции набор операций.  Ниже приводятся два показателя удельной стоимости, в которых учитываются две разные категории единицы продукции.</w:t>
      </w:r>
    </w:p>
    <w:p w:rsidR="007B43D0" w:rsidRDefault="007B43D0" w:rsidP="00E768A8">
      <w:pPr>
        <w:pStyle w:val="ListParagraph"/>
        <w:tabs>
          <w:tab w:val="left" w:pos="0"/>
          <w:tab w:val="left" w:pos="567"/>
        </w:tabs>
        <w:ind w:left="0"/>
        <w:jc w:val="both"/>
        <w:rPr>
          <w:rFonts w:cs="Arial"/>
          <w:lang w:val="ru-RU"/>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sidRPr="0009692C">
        <w:rPr>
          <w:rFonts w:cs="Arial"/>
          <w:lang w:val="ru-RU"/>
        </w:rPr>
        <w:t xml:space="preserve">В рамках усилий МБ по постоянному совершенствованию методики расчета удельной стоимости, в </w:t>
      </w:r>
      <w:r>
        <w:rPr>
          <w:rFonts w:cs="Arial"/>
          <w:lang w:val="ru-RU"/>
        </w:rPr>
        <w:t xml:space="preserve">данных </w:t>
      </w:r>
      <w:r w:rsidRPr="0009692C">
        <w:rPr>
          <w:rFonts w:cs="Arial"/>
          <w:lang w:val="ru-RU"/>
        </w:rPr>
        <w:t xml:space="preserve">Программе и бюджете использован пересмотренный подход, позволяющий более точно отразить стоимость обработки документации </w:t>
      </w:r>
      <w:r>
        <w:rPr>
          <w:rFonts w:cs="Arial"/>
          <w:lang w:val="ru-RU"/>
        </w:rPr>
        <w:t xml:space="preserve">Гаагской </w:t>
      </w:r>
      <w:r w:rsidRPr="0009692C">
        <w:rPr>
          <w:rFonts w:cs="Arial"/>
          <w:lang w:val="ru-RU"/>
        </w:rPr>
        <w:t xml:space="preserve">системы в МБ. </w:t>
      </w:r>
    </w:p>
    <w:p w:rsidR="007B43D0" w:rsidRDefault="007B43D0" w:rsidP="00E768A8">
      <w:pPr>
        <w:pStyle w:val="ListParagraph"/>
        <w:tabs>
          <w:tab w:val="left" w:pos="0"/>
          <w:tab w:val="left" w:pos="567"/>
        </w:tabs>
        <w:ind w:left="0"/>
        <w:jc w:val="both"/>
        <w:rPr>
          <w:rFonts w:cs="Arial"/>
          <w:lang w:val="ru-RU"/>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Pr>
          <w:rFonts w:cs="Arial"/>
          <w:lang w:val="ru-RU"/>
        </w:rPr>
        <w:t>Этот пересмотренный подход предусматривает следующие изменения</w:t>
      </w:r>
      <w:r w:rsidRPr="00371388">
        <w:rPr>
          <w:rFonts w:cs="Arial"/>
          <w:lang w:val="ru-RU"/>
        </w:rPr>
        <w:t>:</w:t>
      </w:r>
    </w:p>
    <w:p w:rsidR="007B43D0" w:rsidRDefault="007B43D0" w:rsidP="00E768A8">
      <w:pPr>
        <w:pStyle w:val="ListParagraph"/>
        <w:tabs>
          <w:tab w:val="left" w:pos="0"/>
          <w:tab w:val="left" w:pos="567"/>
        </w:tabs>
        <w:spacing w:after="120"/>
        <w:ind w:left="0"/>
        <w:jc w:val="both"/>
        <w:rPr>
          <w:rFonts w:cs="Arial"/>
          <w:lang w:val="ru-RU"/>
        </w:rPr>
      </w:pPr>
    </w:p>
    <w:p w:rsidR="007B43D0" w:rsidRDefault="00E768A8" w:rsidP="00E768A8">
      <w:pPr>
        <w:pStyle w:val="ListParagraph"/>
        <w:numPr>
          <w:ilvl w:val="0"/>
          <w:numId w:val="25"/>
        </w:numPr>
        <w:spacing w:after="120"/>
        <w:ind w:left="1134" w:hanging="567"/>
        <w:jc w:val="both"/>
        <w:rPr>
          <w:rFonts w:cs="Arial"/>
          <w:lang w:val="ru-RU"/>
        </w:rPr>
      </w:pPr>
      <w:r w:rsidRPr="00371388">
        <w:rPr>
          <w:rFonts w:cs="Arial"/>
          <w:lang w:val="ru-RU"/>
        </w:rPr>
        <w:t xml:space="preserve">методика расчета прямых и косвенных издержек </w:t>
      </w:r>
      <w:r>
        <w:rPr>
          <w:rFonts w:cs="Arial"/>
          <w:lang w:val="ru-RU"/>
        </w:rPr>
        <w:t xml:space="preserve">Гаагской </w:t>
      </w:r>
      <w:r w:rsidRPr="00371388">
        <w:rPr>
          <w:rFonts w:cs="Arial"/>
          <w:lang w:val="ru-RU"/>
        </w:rPr>
        <w:t xml:space="preserve">системы приведена в соответствие с методиками расчета удельной стоимости в системе РСТ и </w:t>
      </w:r>
      <w:r>
        <w:rPr>
          <w:rFonts w:cs="Arial"/>
          <w:lang w:val="ru-RU"/>
        </w:rPr>
        <w:t>Мадридской</w:t>
      </w:r>
      <w:r w:rsidRPr="00371388">
        <w:rPr>
          <w:rFonts w:cs="Arial"/>
          <w:lang w:val="ru-RU"/>
        </w:rPr>
        <w:t xml:space="preserve"> системе</w:t>
      </w:r>
      <w:r>
        <w:rPr>
          <w:rFonts w:cs="Arial"/>
          <w:lang w:val="ru-RU"/>
        </w:rPr>
        <w:t>;</w:t>
      </w:r>
    </w:p>
    <w:p w:rsidR="007B43D0" w:rsidRDefault="00E768A8" w:rsidP="00E768A8">
      <w:pPr>
        <w:pStyle w:val="ListParagraph"/>
        <w:numPr>
          <w:ilvl w:val="0"/>
          <w:numId w:val="11"/>
        </w:numPr>
        <w:spacing w:after="120"/>
        <w:ind w:left="1134" w:hanging="567"/>
        <w:jc w:val="both"/>
        <w:rPr>
          <w:rFonts w:cs="Arial"/>
          <w:lang w:val="ru-RU"/>
        </w:rPr>
      </w:pPr>
      <w:r w:rsidRPr="00871A41">
        <w:rPr>
          <w:rFonts w:cs="Arial"/>
          <w:lang w:val="ru-RU"/>
        </w:rPr>
        <w:t xml:space="preserve">введена система весовых показателей, позволяющая более точно определить объем фактической работы, которую необходимо провести для обработки </w:t>
      </w:r>
      <w:r>
        <w:rPr>
          <w:rFonts w:cs="Arial"/>
          <w:lang w:val="ru-RU"/>
        </w:rPr>
        <w:t>четырех</w:t>
      </w:r>
      <w:r w:rsidRPr="00871A41">
        <w:rPr>
          <w:rFonts w:cs="Arial"/>
          <w:lang w:val="ru-RU"/>
        </w:rPr>
        <w:t xml:space="preserve"> категорий документов при том понимании, что обработка некоторых видов </w:t>
      </w:r>
      <w:r>
        <w:rPr>
          <w:rFonts w:cs="Arial"/>
          <w:lang w:val="ru-RU"/>
        </w:rPr>
        <w:t>документов</w:t>
      </w:r>
      <w:r w:rsidRPr="00871A41">
        <w:rPr>
          <w:rFonts w:cs="Arial"/>
          <w:lang w:val="ru-RU"/>
        </w:rPr>
        <w:t xml:space="preserve"> более трудоемка</w:t>
      </w:r>
      <w:r w:rsidRPr="00DC6A4E">
        <w:rPr>
          <w:rStyle w:val="FootnoteReference"/>
          <w:rFonts w:cs="Arial"/>
        </w:rPr>
        <w:footnoteReference w:id="18"/>
      </w:r>
      <w:r>
        <w:rPr>
          <w:rFonts w:cs="Arial"/>
          <w:lang w:val="ru-RU"/>
        </w:rPr>
        <w:t>;</w:t>
      </w:r>
    </w:p>
    <w:p w:rsidR="007B43D0" w:rsidRDefault="00E768A8" w:rsidP="00E768A8">
      <w:pPr>
        <w:pStyle w:val="ListParagraph"/>
        <w:numPr>
          <w:ilvl w:val="0"/>
          <w:numId w:val="11"/>
        </w:numPr>
        <w:spacing w:after="120"/>
        <w:ind w:left="1134" w:hanging="567"/>
        <w:jc w:val="both"/>
        <w:rPr>
          <w:rFonts w:cs="Arial"/>
          <w:lang w:val="ru-RU"/>
        </w:rPr>
      </w:pPr>
      <w:r w:rsidRPr="00871A41">
        <w:rPr>
          <w:rFonts w:cs="Arial"/>
          <w:lang w:val="ru-RU"/>
        </w:rPr>
        <w:t>первый показатель удельной стоимости был переопределен таким образом, чтобы в нем учитывались о</w:t>
      </w:r>
      <w:r>
        <w:rPr>
          <w:rFonts w:cs="Arial"/>
          <w:lang w:val="ru-RU"/>
        </w:rPr>
        <w:t>бразцы, указанные в</w:t>
      </w:r>
      <w:r w:rsidRPr="00871A41">
        <w:rPr>
          <w:rFonts w:cs="Arial"/>
          <w:lang w:val="ru-RU"/>
        </w:rPr>
        <w:t xml:space="preserve"> новы</w:t>
      </w:r>
      <w:r>
        <w:rPr>
          <w:rFonts w:cs="Arial"/>
          <w:lang w:val="ru-RU"/>
        </w:rPr>
        <w:t>х</w:t>
      </w:r>
      <w:r w:rsidRPr="00871A41">
        <w:rPr>
          <w:rFonts w:cs="Arial"/>
          <w:lang w:val="ru-RU"/>
        </w:rPr>
        <w:t xml:space="preserve"> международны</w:t>
      </w:r>
      <w:r>
        <w:rPr>
          <w:rFonts w:cs="Arial"/>
          <w:lang w:val="ru-RU"/>
        </w:rPr>
        <w:t>х</w:t>
      </w:r>
      <w:r w:rsidRPr="00871A41">
        <w:rPr>
          <w:rFonts w:cs="Arial"/>
          <w:lang w:val="ru-RU"/>
        </w:rPr>
        <w:t xml:space="preserve"> регистраци</w:t>
      </w:r>
      <w:r>
        <w:rPr>
          <w:rFonts w:cs="Arial"/>
          <w:lang w:val="ru-RU"/>
        </w:rPr>
        <w:t>ях</w:t>
      </w:r>
      <w:r w:rsidRPr="00871A41">
        <w:rPr>
          <w:rFonts w:cs="Arial"/>
          <w:lang w:val="ru-RU"/>
        </w:rPr>
        <w:t xml:space="preserve"> и продления</w:t>
      </w:r>
      <w:r>
        <w:rPr>
          <w:rFonts w:cs="Arial"/>
          <w:lang w:val="ru-RU"/>
        </w:rPr>
        <w:t>х</w:t>
      </w:r>
      <w:r w:rsidRPr="00871A41">
        <w:rPr>
          <w:rFonts w:cs="Arial"/>
          <w:lang w:val="ru-RU"/>
        </w:rPr>
        <w:t xml:space="preserve"> (при определении удельной стоимости в Программе и бюджете на 2014-2015 гг. учитывались т</w:t>
      </w:r>
      <w:r>
        <w:rPr>
          <w:rFonts w:cs="Arial"/>
          <w:lang w:val="ru-RU"/>
        </w:rPr>
        <w:t>олько образцы, указанные в новых международных регистрациях</w:t>
      </w:r>
      <w:r w:rsidRPr="00871A41">
        <w:rPr>
          <w:rFonts w:cs="Arial"/>
          <w:lang w:val="ru-RU"/>
        </w:rPr>
        <w:t xml:space="preserve">).  </w:t>
      </w:r>
      <w:r>
        <w:rPr>
          <w:rFonts w:cs="Arial"/>
          <w:lang w:val="ru-RU"/>
        </w:rPr>
        <w:t xml:space="preserve">Включение в </w:t>
      </w:r>
      <w:r w:rsidRPr="00871A41">
        <w:rPr>
          <w:rFonts w:cs="Arial"/>
          <w:lang w:val="ru-RU"/>
        </w:rPr>
        <w:t>это</w:t>
      </w:r>
      <w:r>
        <w:rPr>
          <w:rFonts w:cs="Arial"/>
          <w:lang w:val="ru-RU"/>
        </w:rPr>
        <w:t>т</w:t>
      </w:r>
      <w:r w:rsidRPr="00871A41">
        <w:rPr>
          <w:rFonts w:cs="Arial"/>
          <w:lang w:val="ru-RU"/>
        </w:rPr>
        <w:t xml:space="preserve"> показател</w:t>
      </w:r>
      <w:r>
        <w:rPr>
          <w:rFonts w:cs="Arial"/>
          <w:lang w:val="ru-RU"/>
        </w:rPr>
        <w:t>ь</w:t>
      </w:r>
      <w:r w:rsidRPr="00871A41">
        <w:rPr>
          <w:rFonts w:cs="Arial"/>
          <w:lang w:val="ru-RU"/>
        </w:rPr>
        <w:t xml:space="preserve"> </w:t>
      </w:r>
      <w:r>
        <w:rPr>
          <w:rFonts w:cs="Arial"/>
          <w:lang w:val="ru-RU"/>
        </w:rPr>
        <w:t>образцов, указанных в продлениях,</w:t>
      </w:r>
      <w:r w:rsidRPr="00871A41">
        <w:rPr>
          <w:rFonts w:cs="Arial"/>
          <w:lang w:val="ru-RU"/>
        </w:rPr>
        <w:t xml:space="preserve"> объясняется стремлением сосредоточить основное внимание на основных «продуктах» </w:t>
      </w:r>
      <w:r>
        <w:rPr>
          <w:rFonts w:cs="Arial"/>
          <w:lang w:val="ru-RU"/>
        </w:rPr>
        <w:t xml:space="preserve">Гаагской </w:t>
      </w:r>
      <w:r w:rsidRPr="00871A41">
        <w:rPr>
          <w:rFonts w:cs="Arial"/>
          <w:lang w:val="ru-RU"/>
        </w:rPr>
        <w:t xml:space="preserve">системы, т.е. международной регистрации и ее продлении. </w:t>
      </w:r>
    </w:p>
    <w:p w:rsidR="007B43D0" w:rsidRDefault="00E768A8" w:rsidP="00E768A8">
      <w:pPr>
        <w:pStyle w:val="ListParagraph"/>
        <w:numPr>
          <w:ilvl w:val="0"/>
          <w:numId w:val="11"/>
        </w:numPr>
        <w:spacing w:after="200"/>
        <w:ind w:left="1134" w:hanging="567"/>
        <w:contextualSpacing/>
        <w:jc w:val="both"/>
        <w:rPr>
          <w:rFonts w:cs="Arial"/>
          <w:lang w:val="ru-RU"/>
        </w:rPr>
      </w:pPr>
      <w:r w:rsidRPr="005802F3">
        <w:rPr>
          <w:rFonts w:cs="Arial"/>
          <w:lang w:val="ru-RU"/>
        </w:rPr>
        <w:t xml:space="preserve">второй показатель удельной стоимости </w:t>
      </w:r>
      <w:r>
        <w:rPr>
          <w:rFonts w:cs="Arial"/>
          <w:lang w:val="ru-RU"/>
        </w:rPr>
        <w:t xml:space="preserve">рассчитывается на </w:t>
      </w:r>
      <w:r w:rsidRPr="005802F3">
        <w:rPr>
          <w:rFonts w:cs="Arial"/>
          <w:lang w:val="ru-RU"/>
        </w:rPr>
        <w:t>основан</w:t>
      </w:r>
      <w:r>
        <w:rPr>
          <w:rFonts w:cs="Arial"/>
          <w:lang w:val="ru-RU"/>
        </w:rPr>
        <w:t xml:space="preserve">ии </w:t>
      </w:r>
      <w:r w:rsidRPr="005802F3">
        <w:rPr>
          <w:rFonts w:cs="Arial"/>
          <w:lang w:val="ru-RU"/>
        </w:rPr>
        <w:t>числ</w:t>
      </w:r>
      <w:r>
        <w:rPr>
          <w:rFonts w:cs="Arial"/>
          <w:lang w:val="ru-RU"/>
        </w:rPr>
        <w:t xml:space="preserve">а обработанных и внесенных в реестр </w:t>
      </w:r>
      <w:r w:rsidRPr="005802F3">
        <w:rPr>
          <w:rFonts w:cs="Arial"/>
          <w:lang w:val="ru-RU"/>
        </w:rPr>
        <w:t>документов, а не числ</w:t>
      </w:r>
      <w:r>
        <w:rPr>
          <w:rFonts w:cs="Arial"/>
          <w:lang w:val="ru-RU"/>
        </w:rPr>
        <w:t>а</w:t>
      </w:r>
      <w:r w:rsidRPr="005802F3">
        <w:rPr>
          <w:rFonts w:cs="Arial"/>
          <w:lang w:val="ru-RU"/>
        </w:rPr>
        <w:t xml:space="preserve"> самих записей;  это объясняется тем, что для обработки различных документов требуются разные усилия.</w:t>
      </w:r>
    </w:p>
    <w:p w:rsidR="007B43D0" w:rsidRDefault="007B43D0" w:rsidP="00E768A8">
      <w:pPr>
        <w:pStyle w:val="ListParagraph"/>
        <w:jc w:val="both"/>
        <w:rPr>
          <w:rFonts w:cs="Arial"/>
          <w:lang w:val="ru-RU"/>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sidRPr="00330B7D">
        <w:rPr>
          <w:rFonts w:cs="Arial"/>
          <w:lang w:val="ru-RU"/>
        </w:rPr>
        <w:t>На следующих графиках для удобства сравнения показано изменение двух показателей удельной стоимости с 2008 по 2014 гг., рассчитанной по прежней методике, и с 2012 по 2014 гг., рассчитанной по новой методике, включая разбивку на прямые и косвенные затраты.</w:t>
      </w:r>
    </w:p>
    <w:p w:rsidR="007B43D0" w:rsidRDefault="007B43D0" w:rsidP="00E768A8">
      <w:pPr>
        <w:pStyle w:val="ListParagraph"/>
        <w:tabs>
          <w:tab w:val="left" w:pos="0"/>
          <w:tab w:val="left" w:pos="567"/>
        </w:tabs>
        <w:ind w:left="0"/>
        <w:jc w:val="both"/>
        <w:rPr>
          <w:rFonts w:cs="Arial"/>
          <w:lang w:val="ru-RU"/>
        </w:rPr>
      </w:pPr>
    </w:p>
    <w:p w:rsidR="007B43D0" w:rsidRDefault="00E768A8" w:rsidP="00E768A8">
      <w:pPr>
        <w:jc w:val="both"/>
        <w:rPr>
          <w:rFonts w:cs="Arial"/>
          <w:i/>
          <w:szCs w:val="20"/>
          <w:lang w:val="ru-RU"/>
        </w:rPr>
      </w:pPr>
      <w:r>
        <w:rPr>
          <w:rFonts w:cs="Arial"/>
          <w:i/>
          <w:szCs w:val="20"/>
          <w:lang w:val="ru-RU"/>
        </w:rPr>
        <w:t>Удельная</w:t>
      </w:r>
      <w:r w:rsidRPr="00A32AD6">
        <w:rPr>
          <w:rFonts w:cs="Arial"/>
          <w:i/>
          <w:szCs w:val="20"/>
          <w:lang w:val="ru-RU"/>
        </w:rPr>
        <w:t xml:space="preserve"> </w:t>
      </w:r>
      <w:r>
        <w:rPr>
          <w:rFonts w:cs="Arial"/>
          <w:i/>
          <w:szCs w:val="20"/>
          <w:lang w:val="ru-RU"/>
        </w:rPr>
        <w:t>стоимость в расчете на один новый образец или образец с продленным сроком охраны</w:t>
      </w:r>
    </w:p>
    <w:p w:rsidR="007B43D0" w:rsidRDefault="007B43D0" w:rsidP="00E768A8">
      <w:pPr>
        <w:jc w:val="both"/>
        <w:rPr>
          <w:rFonts w:cs="Arial"/>
          <w:szCs w:val="20"/>
          <w:lang w:val="ru-RU"/>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sidRPr="00A32AD6">
        <w:rPr>
          <w:rFonts w:cs="Arial"/>
          <w:lang w:val="ru-RU"/>
        </w:rPr>
        <w:t xml:space="preserve">Под новыми </w:t>
      </w:r>
      <w:r>
        <w:rPr>
          <w:rFonts w:cs="Arial"/>
          <w:lang w:val="ru-RU"/>
        </w:rPr>
        <w:t>образца</w:t>
      </w:r>
      <w:r w:rsidRPr="00A32AD6">
        <w:rPr>
          <w:rFonts w:cs="Arial"/>
          <w:lang w:val="ru-RU"/>
        </w:rPr>
        <w:t xml:space="preserve">ми понимаются </w:t>
      </w:r>
      <w:r>
        <w:rPr>
          <w:rFonts w:cs="Arial"/>
          <w:lang w:val="ru-RU"/>
        </w:rPr>
        <w:t>образцы</w:t>
      </w:r>
      <w:r w:rsidRPr="00A32AD6">
        <w:rPr>
          <w:rFonts w:cs="Arial"/>
          <w:lang w:val="ru-RU"/>
        </w:rPr>
        <w:t>,</w:t>
      </w:r>
      <w:r>
        <w:rPr>
          <w:rFonts w:cs="Arial"/>
          <w:lang w:val="ru-RU"/>
        </w:rPr>
        <w:t xml:space="preserve"> указанные в международных заявках,</w:t>
      </w:r>
      <w:r w:rsidRPr="00A32AD6">
        <w:rPr>
          <w:rFonts w:cs="Arial"/>
          <w:lang w:val="ru-RU"/>
        </w:rPr>
        <w:t xml:space="preserve"> зарегистрированны</w:t>
      </w:r>
      <w:r>
        <w:rPr>
          <w:rFonts w:cs="Arial"/>
          <w:lang w:val="ru-RU"/>
        </w:rPr>
        <w:t>е</w:t>
      </w:r>
      <w:r w:rsidRPr="00A32AD6">
        <w:rPr>
          <w:rFonts w:cs="Arial"/>
          <w:lang w:val="ru-RU"/>
        </w:rPr>
        <w:t xml:space="preserve"> в конкретный год, а под </w:t>
      </w:r>
      <w:r>
        <w:rPr>
          <w:rFonts w:cs="Arial"/>
          <w:lang w:val="ru-RU"/>
        </w:rPr>
        <w:t>образцами с продленным сроком охраны </w:t>
      </w:r>
      <w:r w:rsidRPr="00A32AD6">
        <w:rPr>
          <w:rFonts w:cs="Arial"/>
          <w:lang w:val="ru-RU"/>
        </w:rPr>
        <w:t xml:space="preserve">– существующие </w:t>
      </w:r>
      <w:r>
        <w:rPr>
          <w:rFonts w:cs="Arial"/>
          <w:lang w:val="ru-RU"/>
        </w:rPr>
        <w:t>образцы</w:t>
      </w:r>
      <w:r w:rsidRPr="00A32AD6">
        <w:rPr>
          <w:rFonts w:cs="Arial"/>
          <w:lang w:val="ru-RU"/>
        </w:rPr>
        <w:t>,</w:t>
      </w:r>
      <w:r>
        <w:rPr>
          <w:rFonts w:cs="Arial"/>
          <w:lang w:val="ru-RU"/>
        </w:rPr>
        <w:t xml:space="preserve"> указанные в международных заявках,</w:t>
      </w:r>
      <w:r w:rsidRPr="00A32AD6">
        <w:rPr>
          <w:rFonts w:cs="Arial"/>
          <w:lang w:val="ru-RU"/>
        </w:rPr>
        <w:t xml:space="preserve"> срок </w:t>
      </w:r>
      <w:r>
        <w:rPr>
          <w:rFonts w:cs="Arial"/>
          <w:lang w:val="ru-RU"/>
        </w:rPr>
        <w:t xml:space="preserve">охраны </w:t>
      </w:r>
      <w:r w:rsidRPr="00A32AD6">
        <w:rPr>
          <w:rFonts w:cs="Arial"/>
          <w:lang w:val="ru-RU"/>
        </w:rPr>
        <w:t xml:space="preserve">которых был продлен в конкретный год.  </w:t>
      </w:r>
      <w:r>
        <w:rPr>
          <w:rFonts w:cs="Arial"/>
          <w:lang w:val="ru-RU"/>
        </w:rPr>
        <w:t xml:space="preserve">Работа с образцами, указанными в </w:t>
      </w:r>
      <w:r w:rsidRPr="00A32AD6">
        <w:rPr>
          <w:rFonts w:cs="Arial"/>
          <w:lang w:val="ru-RU"/>
        </w:rPr>
        <w:t>эти</w:t>
      </w:r>
      <w:r>
        <w:rPr>
          <w:rFonts w:cs="Arial"/>
          <w:lang w:val="ru-RU"/>
        </w:rPr>
        <w:t>х</w:t>
      </w:r>
      <w:r w:rsidRPr="00A32AD6">
        <w:rPr>
          <w:rFonts w:cs="Arial"/>
          <w:lang w:val="ru-RU"/>
        </w:rPr>
        <w:t xml:space="preserve"> дв</w:t>
      </w:r>
      <w:r>
        <w:rPr>
          <w:rFonts w:cs="Arial"/>
          <w:lang w:val="ru-RU"/>
        </w:rPr>
        <w:t>ух</w:t>
      </w:r>
      <w:r w:rsidRPr="00A32AD6">
        <w:rPr>
          <w:rFonts w:cs="Arial"/>
          <w:lang w:val="ru-RU"/>
        </w:rPr>
        <w:t xml:space="preserve"> вида</w:t>
      </w:r>
      <w:r>
        <w:rPr>
          <w:rFonts w:cs="Arial"/>
          <w:lang w:val="ru-RU"/>
        </w:rPr>
        <w:t>х</w:t>
      </w:r>
      <w:r w:rsidRPr="00A32AD6">
        <w:rPr>
          <w:rFonts w:cs="Arial"/>
          <w:lang w:val="ru-RU"/>
        </w:rPr>
        <w:t xml:space="preserve"> операций</w:t>
      </w:r>
      <w:r>
        <w:rPr>
          <w:rFonts w:cs="Arial"/>
          <w:lang w:val="ru-RU"/>
        </w:rPr>
        <w:t>,</w:t>
      </w:r>
      <w:r w:rsidRPr="00A32AD6">
        <w:rPr>
          <w:rFonts w:cs="Arial"/>
          <w:lang w:val="ru-RU"/>
        </w:rPr>
        <w:t xml:space="preserve"> составляет основу деятельности МБ.</w:t>
      </w:r>
    </w:p>
    <w:p w:rsidR="007B43D0" w:rsidRDefault="007B43D0" w:rsidP="00E768A8">
      <w:pPr>
        <w:jc w:val="both"/>
        <w:rPr>
          <w:rFonts w:cs="Arial"/>
          <w:szCs w:val="20"/>
          <w:lang w:val="ru-RU"/>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sidRPr="00D11F74">
        <w:rPr>
          <w:rFonts w:cs="Arial"/>
          <w:lang w:val="ru-RU"/>
        </w:rPr>
        <w:t>Поскольку при обработке</w:t>
      </w:r>
      <w:r>
        <w:rPr>
          <w:rFonts w:cs="Arial"/>
          <w:lang w:val="ru-RU"/>
        </w:rPr>
        <w:t xml:space="preserve"> образцов, указанных в этих двух</w:t>
      </w:r>
      <w:r w:rsidRPr="00D11F74">
        <w:rPr>
          <w:rFonts w:cs="Arial"/>
          <w:lang w:val="ru-RU"/>
        </w:rPr>
        <w:t xml:space="preserve"> вид</w:t>
      </w:r>
      <w:r>
        <w:rPr>
          <w:rFonts w:cs="Arial"/>
          <w:lang w:val="ru-RU"/>
        </w:rPr>
        <w:t>ах</w:t>
      </w:r>
      <w:r w:rsidRPr="00D11F74">
        <w:rPr>
          <w:rFonts w:cs="Arial"/>
          <w:lang w:val="ru-RU"/>
        </w:rPr>
        <w:t xml:space="preserve"> документов</w:t>
      </w:r>
      <w:r>
        <w:rPr>
          <w:rFonts w:cs="Arial"/>
          <w:lang w:val="ru-RU"/>
        </w:rPr>
        <w:t>,</w:t>
      </w:r>
      <w:r w:rsidRPr="00D11F74">
        <w:rPr>
          <w:rFonts w:cs="Arial"/>
          <w:lang w:val="ru-RU"/>
        </w:rPr>
        <w:t xml:space="preserve"> требуется неодинаковый объем ресурсов, то для каждой категории задается различный весовой показатель</w:t>
      </w:r>
      <w:r w:rsidRPr="00DC6A4E">
        <w:rPr>
          <w:rStyle w:val="FootnoteReference"/>
          <w:rFonts w:cs="Arial"/>
        </w:rPr>
        <w:footnoteReference w:id="19"/>
      </w:r>
      <w:r>
        <w:rPr>
          <w:rFonts w:cs="Arial"/>
          <w:lang w:val="ru-RU"/>
        </w:rPr>
        <w:t>.</w:t>
      </w:r>
      <w:r w:rsidRPr="00D11F74">
        <w:rPr>
          <w:rFonts w:cs="Arial"/>
          <w:lang w:val="ru-RU"/>
        </w:rPr>
        <w:t xml:space="preserve">  Удельная стоимость рассчитывается путем деления общих производственных издержек на число новых</w:t>
      </w:r>
      <w:r>
        <w:rPr>
          <w:rFonts w:cs="Arial"/>
          <w:lang w:val="ru-RU"/>
        </w:rPr>
        <w:t xml:space="preserve"> образцов</w:t>
      </w:r>
      <w:r w:rsidRPr="00D11F74">
        <w:rPr>
          <w:rFonts w:cs="Arial"/>
          <w:lang w:val="ru-RU"/>
        </w:rPr>
        <w:t>/</w:t>
      </w:r>
      <w:r>
        <w:rPr>
          <w:rFonts w:cs="Arial"/>
          <w:lang w:val="ru-RU"/>
        </w:rPr>
        <w:t>образцов в пр</w:t>
      </w:r>
      <w:r w:rsidRPr="00D11F74">
        <w:rPr>
          <w:rFonts w:cs="Arial"/>
          <w:lang w:val="ru-RU"/>
        </w:rPr>
        <w:t>одленны</w:t>
      </w:r>
      <w:r>
        <w:rPr>
          <w:rFonts w:cs="Arial"/>
          <w:lang w:val="ru-RU"/>
        </w:rPr>
        <w:t>м сроком охраны</w:t>
      </w:r>
      <w:r w:rsidRPr="00D11F74">
        <w:rPr>
          <w:rFonts w:cs="Arial"/>
          <w:lang w:val="ru-RU"/>
        </w:rPr>
        <w:t xml:space="preserve">.  </w:t>
      </w:r>
    </w:p>
    <w:p w:rsidR="007B43D0" w:rsidRDefault="007B43D0" w:rsidP="00E768A8">
      <w:pPr>
        <w:rPr>
          <w:rFonts w:cs="Arial"/>
          <w:szCs w:val="20"/>
          <w:lang w:val="ru-RU"/>
        </w:rPr>
      </w:pPr>
    </w:p>
    <w:p w:rsidR="00E768A8" w:rsidRPr="00D11F74" w:rsidRDefault="00E768A8" w:rsidP="00E768A8">
      <w:pPr>
        <w:spacing w:before="120" w:after="120"/>
        <w:jc w:val="both"/>
        <w:rPr>
          <w:rFonts w:cs="Arial"/>
          <w:szCs w:val="20"/>
          <w:lang w:val="ru-RU"/>
        </w:rPr>
      </w:pPr>
    </w:p>
    <w:tbl>
      <w:tblPr>
        <w:tblStyle w:val="TableGrid"/>
        <w:tblW w:w="0" w:type="auto"/>
        <w:tblLook w:val="04A0" w:firstRow="1" w:lastRow="0" w:firstColumn="1" w:lastColumn="0" w:noHBand="0" w:noVBand="1"/>
      </w:tblPr>
      <w:tblGrid>
        <w:gridCol w:w="4675"/>
        <w:gridCol w:w="4896"/>
      </w:tblGrid>
      <w:tr w:rsidR="00E768A8" w:rsidRPr="00DC6A4E" w:rsidTr="00E768A8">
        <w:tc>
          <w:tcPr>
            <w:tcW w:w="4788" w:type="dxa"/>
          </w:tcPr>
          <w:p w:rsidR="00E768A8" w:rsidRPr="00DC6A4E" w:rsidRDefault="00E768A8" w:rsidP="00E768A8">
            <w:pPr>
              <w:keepNext/>
              <w:keepLines/>
              <w:spacing w:after="200" w:line="276" w:lineRule="auto"/>
              <w:jc w:val="center"/>
              <w:rPr>
                <w:rFonts w:cs="Arial"/>
                <w:szCs w:val="20"/>
              </w:rPr>
            </w:pPr>
            <w:r>
              <w:rPr>
                <w:rFonts w:cs="Arial"/>
                <w:szCs w:val="20"/>
                <w:lang w:val="ru-RU"/>
              </w:rPr>
              <w:lastRenderedPageBreak/>
              <w:t>Прежняя методика</w:t>
            </w:r>
          </w:p>
        </w:tc>
        <w:tc>
          <w:tcPr>
            <w:tcW w:w="4788" w:type="dxa"/>
          </w:tcPr>
          <w:p w:rsidR="00E768A8" w:rsidRPr="00DC6A4E" w:rsidRDefault="00E768A8" w:rsidP="00E768A8">
            <w:pPr>
              <w:keepNext/>
              <w:keepLines/>
              <w:spacing w:after="200" w:line="276" w:lineRule="auto"/>
              <w:jc w:val="center"/>
              <w:rPr>
                <w:rFonts w:cs="Arial"/>
                <w:szCs w:val="20"/>
              </w:rPr>
            </w:pPr>
            <w:r>
              <w:rPr>
                <w:rFonts w:cs="Arial"/>
                <w:szCs w:val="20"/>
                <w:lang w:val="ru-RU"/>
              </w:rPr>
              <w:t>Новая методика</w:t>
            </w:r>
          </w:p>
        </w:tc>
      </w:tr>
      <w:tr w:rsidR="00E768A8" w:rsidRPr="00DC6A4E" w:rsidTr="00E768A8">
        <w:tc>
          <w:tcPr>
            <w:tcW w:w="4788" w:type="dxa"/>
          </w:tcPr>
          <w:p w:rsidR="00E768A8" w:rsidRPr="00DC6A4E" w:rsidRDefault="00E768A8" w:rsidP="00E768A8">
            <w:pPr>
              <w:keepNext/>
              <w:keepLines/>
              <w:spacing w:after="200" w:line="276" w:lineRule="auto"/>
              <w:jc w:val="center"/>
              <w:rPr>
                <w:rFonts w:cs="Arial"/>
                <w:szCs w:val="20"/>
              </w:rPr>
            </w:pPr>
            <w:r>
              <w:rPr>
                <w:rFonts w:cs="Arial"/>
                <w:noProof/>
                <w:szCs w:val="20"/>
              </w:rPr>
              <w:drawing>
                <wp:inline distT="0" distB="0" distL="0" distR="0" wp14:anchorId="09F8F251" wp14:editId="2E74B224">
                  <wp:extent cx="2602220" cy="1808328"/>
                  <wp:effectExtent l="0" t="0" r="8255" b="1905"/>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606514" cy="1811312"/>
                          </a:xfrm>
                          <a:prstGeom prst="rect">
                            <a:avLst/>
                          </a:prstGeom>
                          <a:noFill/>
                        </pic:spPr>
                      </pic:pic>
                    </a:graphicData>
                  </a:graphic>
                </wp:inline>
              </w:drawing>
            </w:r>
          </w:p>
        </w:tc>
        <w:tc>
          <w:tcPr>
            <w:tcW w:w="4788" w:type="dxa"/>
          </w:tcPr>
          <w:p w:rsidR="00E768A8" w:rsidRPr="00DC6A4E" w:rsidRDefault="00E768A8" w:rsidP="00E768A8">
            <w:pPr>
              <w:keepNext/>
              <w:keepLines/>
              <w:spacing w:after="200" w:line="276" w:lineRule="auto"/>
              <w:jc w:val="center"/>
              <w:rPr>
                <w:rFonts w:cs="Arial"/>
                <w:szCs w:val="20"/>
              </w:rPr>
            </w:pPr>
            <w:r>
              <w:rPr>
                <w:rFonts w:cs="Arial"/>
                <w:noProof/>
                <w:szCs w:val="20"/>
              </w:rPr>
              <w:drawing>
                <wp:inline distT="0" distB="0" distL="0" distR="0" wp14:anchorId="4DE2E911" wp14:editId="151410CA">
                  <wp:extent cx="2963972" cy="1876567"/>
                  <wp:effectExtent l="0" t="0" r="8255" b="0"/>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969737" cy="1880217"/>
                          </a:xfrm>
                          <a:prstGeom prst="rect">
                            <a:avLst/>
                          </a:prstGeom>
                          <a:noFill/>
                        </pic:spPr>
                      </pic:pic>
                    </a:graphicData>
                  </a:graphic>
                </wp:inline>
              </w:drawing>
            </w:r>
          </w:p>
        </w:tc>
      </w:tr>
    </w:tbl>
    <w:p w:rsidR="007B43D0" w:rsidRDefault="007B43D0" w:rsidP="00E768A8">
      <w:pPr>
        <w:pStyle w:val="ListParagraph"/>
        <w:spacing w:before="120" w:after="120"/>
        <w:ind w:left="1080"/>
        <w:jc w:val="center"/>
        <w:rPr>
          <w:rFonts w:cs="Arial"/>
        </w:rPr>
      </w:pPr>
    </w:p>
    <w:p w:rsidR="007B43D0" w:rsidRDefault="00E768A8" w:rsidP="00E768A8">
      <w:pPr>
        <w:pStyle w:val="ListParagraph"/>
        <w:numPr>
          <w:ilvl w:val="0"/>
          <w:numId w:val="23"/>
        </w:numPr>
        <w:ind w:left="993" w:hanging="426"/>
        <w:contextualSpacing/>
        <w:jc w:val="both"/>
        <w:rPr>
          <w:rFonts w:cs="Arial"/>
          <w:lang w:val="ru-RU"/>
        </w:rPr>
      </w:pPr>
      <w:r w:rsidRPr="00C2472D">
        <w:rPr>
          <w:rFonts w:cs="Arial"/>
          <w:lang w:val="ru-RU"/>
        </w:rPr>
        <w:t>В 2014</w:t>
      </w:r>
      <w:r w:rsidRPr="00C2472D">
        <w:rPr>
          <w:rFonts w:cs="Arial"/>
        </w:rPr>
        <w:t> </w:t>
      </w:r>
      <w:r w:rsidRPr="00C2472D">
        <w:rPr>
          <w:rFonts w:cs="Arial"/>
          <w:lang w:val="ru-RU"/>
        </w:rPr>
        <w:t>г. средняя удельная стоимость обработки одно</w:t>
      </w:r>
      <w:r>
        <w:rPr>
          <w:rFonts w:cs="Arial"/>
          <w:lang w:val="ru-RU"/>
        </w:rPr>
        <w:t>го</w:t>
      </w:r>
      <w:r w:rsidRPr="00C2472D">
        <w:rPr>
          <w:rFonts w:cs="Arial"/>
          <w:lang w:val="ru-RU"/>
        </w:rPr>
        <w:t xml:space="preserve"> </w:t>
      </w:r>
      <w:r>
        <w:rPr>
          <w:rFonts w:cs="Arial"/>
          <w:lang w:val="ru-RU"/>
        </w:rPr>
        <w:t>нового</w:t>
      </w:r>
      <w:r w:rsidRPr="00C2472D">
        <w:rPr>
          <w:rFonts w:cs="Arial"/>
          <w:lang w:val="ru-RU"/>
        </w:rPr>
        <w:t xml:space="preserve"> </w:t>
      </w:r>
      <w:r>
        <w:rPr>
          <w:rFonts w:cs="Arial"/>
          <w:lang w:val="ru-RU"/>
        </w:rPr>
        <w:t>образца</w:t>
      </w:r>
      <w:r w:rsidRPr="00C2472D">
        <w:rPr>
          <w:rFonts w:cs="Arial"/>
          <w:lang w:val="ru-RU"/>
        </w:rPr>
        <w:t>/</w:t>
      </w:r>
      <w:r>
        <w:rPr>
          <w:rFonts w:cs="Arial"/>
          <w:lang w:val="ru-RU"/>
        </w:rPr>
        <w:t>образца</w:t>
      </w:r>
      <w:r w:rsidRPr="00C2472D">
        <w:rPr>
          <w:rFonts w:cs="Arial"/>
          <w:lang w:val="ru-RU"/>
        </w:rPr>
        <w:t xml:space="preserve"> </w:t>
      </w:r>
      <w:r>
        <w:rPr>
          <w:rFonts w:cs="Arial"/>
          <w:lang w:val="ru-RU"/>
        </w:rPr>
        <w:t>с</w:t>
      </w:r>
      <w:r w:rsidRPr="00C2472D">
        <w:rPr>
          <w:rFonts w:cs="Arial"/>
          <w:lang w:val="ru-RU"/>
        </w:rPr>
        <w:t xml:space="preserve"> </w:t>
      </w:r>
      <w:r>
        <w:rPr>
          <w:rFonts w:cs="Arial"/>
          <w:lang w:val="ru-RU"/>
        </w:rPr>
        <w:t>продленным</w:t>
      </w:r>
      <w:r w:rsidRPr="00C2472D">
        <w:rPr>
          <w:rFonts w:cs="Arial"/>
          <w:lang w:val="ru-RU"/>
        </w:rPr>
        <w:t xml:space="preserve"> </w:t>
      </w:r>
      <w:r>
        <w:rPr>
          <w:rFonts w:cs="Arial"/>
          <w:lang w:val="ru-RU"/>
        </w:rPr>
        <w:t xml:space="preserve">сроком охраны составила </w:t>
      </w:r>
      <w:r w:rsidRPr="00C2472D">
        <w:rPr>
          <w:rFonts w:cs="Arial"/>
          <w:lang w:val="ru-RU"/>
        </w:rPr>
        <w:t>366</w:t>
      </w:r>
      <w:r>
        <w:rPr>
          <w:rFonts w:cs="Arial"/>
          <w:lang w:val="ru-RU"/>
        </w:rPr>
        <w:t> шв. франков</w:t>
      </w:r>
      <w:r w:rsidRPr="00C2472D">
        <w:rPr>
          <w:rFonts w:cs="Arial"/>
          <w:lang w:val="ru-RU"/>
        </w:rPr>
        <w:t xml:space="preserve">, </w:t>
      </w:r>
      <w:r>
        <w:rPr>
          <w:rFonts w:cs="Arial"/>
          <w:lang w:val="ru-RU"/>
        </w:rPr>
        <w:t xml:space="preserve">что на </w:t>
      </w:r>
      <w:r w:rsidRPr="00C2472D">
        <w:rPr>
          <w:rFonts w:cs="Arial"/>
          <w:lang w:val="ru-RU"/>
        </w:rPr>
        <w:t>12</w:t>
      </w:r>
      <w:r>
        <w:rPr>
          <w:rFonts w:cs="Arial"/>
          <w:lang w:val="ru-RU"/>
        </w:rPr>
        <w:t>,</w:t>
      </w:r>
      <w:r w:rsidRPr="00C2472D">
        <w:rPr>
          <w:rFonts w:cs="Arial"/>
          <w:lang w:val="ru-RU"/>
        </w:rPr>
        <w:t>8</w:t>
      </w:r>
      <w:r>
        <w:rPr>
          <w:rFonts w:cs="Arial"/>
          <w:lang w:val="ru-RU"/>
        </w:rPr>
        <w:t xml:space="preserve"> процента меньше, чем в </w:t>
      </w:r>
      <w:r w:rsidRPr="00C2472D">
        <w:rPr>
          <w:rFonts w:cs="Arial"/>
          <w:lang w:val="ru-RU"/>
        </w:rPr>
        <w:t>2013</w:t>
      </w:r>
      <w:r>
        <w:rPr>
          <w:rFonts w:cs="Arial"/>
          <w:lang w:val="ru-RU"/>
        </w:rPr>
        <w:t> г</w:t>
      </w:r>
      <w:r w:rsidRPr="00C2472D">
        <w:rPr>
          <w:rFonts w:cs="Arial"/>
          <w:lang w:val="ru-RU"/>
        </w:rPr>
        <w:t xml:space="preserve">.  </w:t>
      </w:r>
      <w:r>
        <w:rPr>
          <w:rFonts w:cs="Arial"/>
          <w:lang w:val="ru-RU"/>
        </w:rPr>
        <w:t>Данное</w:t>
      </w:r>
      <w:r w:rsidRPr="00C2472D">
        <w:rPr>
          <w:rFonts w:cs="Arial"/>
          <w:lang w:val="ru-RU"/>
        </w:rPr>
        <w:t xml:space="preserve"> </w:t>
      </w:r>
      <w:r>
        <w:rPr>
          <w:rFonts w:cs="Arial"/>
          <w:lang w:val="ru-RU"/>
        </w:rPr>
        <w:t>снижение</w:t>
      </w:r>
      <w:r w:rsidRPr="00C2472D">
        <w:rPr>
          <w:rFonts w:cs="Arial"/>
          <w:lang w:val="ru-RU"/>
        </w:rPr>
        <w:t xml:space="preserve"> </w:t>
      </w:r>
      <w:r>
        <w:rPr>
          <w:rFonts w:cs="Arial"/>
          <w:lang w:val="ru-RU"/>
        </w:rPr>
        <w:t>главным</w:t>
      </w:r>
      <w:r w:rsidRPr="00C2472D">
        <w:rPr>
          <w:rFonts w:cs="Arial"/>
          <w:lang w:val="ru-RU"/>
        </w:rPr>
        <w:t xml:space="preserve"> </w:t>
      </w:r>
      <w:r>
        <w:rPr>
          <w:rFonts w:cs="Arial"/>
          <w:lang w:val="ru-RU"/>
        </w:rPr>
        <w:t>образом</w:t>
      </w:r>
      <w:r w:rsidRPr="00C2472D">
        <w:rPr>
          <w:rFonts w:cs="Arial"/>
          <w:lang w:val="ru-RU"/>
        </w:rPr>
        <w:t xml:space="preserve"> </w:t>
      </w:r>
      <w:r>
        <w:rPr>
          <w:rFonts w:cs="Arial"/>
          <w:lang w:val="ru-RU"/>
        </w:rPr>
        <w:t>связано</w:t>
      </w:r>
      <w:r w:rsidRPr="00C2472D">
        <w:rPr>
          <w:rFonts w:cs="Arial"/>
          <w:lang w:val="ru-RU"/>
        </w:rPr>
        <w:t xml:space="preserve"> </w:t>
      </w:r>
      <w:r>
        <w:rPr>
          <w:rFonts w:cs="Arial"/>
          <w:lang w:val="ru-RU"/>
        </w:rPr>
        <w:t>с</w:t>
      </w:r>
      <w:r w:rsidRPr="00C2472D">
        <w:rPr>
          <w:rFonts w:cs="Arial"/>
          <w:lang w:val="ru-RU"/>
        </w:rPr>
        <w:t xml:space="preserve"> </w:t>
      </w:r>
      <w:r>
        <w:rPr>
          <w:rFonts w:cs="Arial"/>
          <w:lang w:val="ru-RU"/>
        </w:rPr>
        <w:t>уменьшением</w:t>
      </w:r>
      <w:r w:rsidRPr="00C2472D">
        <w:rPr>
          <w:rFonts w:cs="Arial"/>
          <w:lang w:val="ru-RU"/>
        </w:rPr>
        <w:t xml:space="preserve"> </w:t>
      </w:r>
      <w:r>
        <w:rPr>
          <w:rFonts w:cs="Arial"/>
          <w:lang w:val="ru-RU"/>
        </w:rPr>
        <w:t>на</w:t>
      </w:r>
      <w:r w:rsidRPr="00C2472D">
        <w:rPr>
          <w:rFonts w:cs="Arial"/>
          <w:lang w:val="ru-RU"/>
        </w:rPr>
        <w:t xml:space="preserve"> 5,7</w:t>
      </w:r>
      <w:r w:rsidRPr="00C2472D">
        <w:rPr>
          <w:rFonts w:cs="Arial"/>
        </w:rPr>
        <w:t> </w:t>
      </w:r>
      <w:r>
        <w:rPr>
          <w:rFonts w:cs="Arial"/>
          <w:lang w:val="ru-RU"/>
        </w:rPr>
        <w:t>процента</w:t>
      </w:r>
      <w:r w:rsidRPr="00C2472D">
        <w:rPr>
          <w:rFonts w:cs="Arial"/>
          <w:lang w:val="ru-RU"/>
        </w:rPr>
        <w:t xml:space="preserve"> </w:t>
      </w:r>
      <w:r>
        <w:rPr>
          <w:rFonts w:cs="Arial"/>
          <w:lang w:val="ru-RU"/>
        </w:rPr>
        <w:t>производственных</w:t>
      </w:r>
      <w:r w:rsidRPr="00C2472D">
        <w:rPr>
          <w:rFonts w:cs="Arial"/>
          <w:lang w:val="ru-RU"/>
        </w:rPr>
        <w:t xml:space="preserve"> </w:t>
      </w:r>
      <w:r>
        <w:rPr>
          <w:rFonts w:cs="Arial"/>
          <w:lang w:val="ru-RU"/>
        </w:rPr>
        <w:t>издержек</w:t>
      </w:r>
      <w:r w:rsidRPr="00C2472D">
        <w:rPr>
          <w:rFonts w:cs="Arial"/>
          <w:lang w:val="ru-RU"/>
        </w:rPr>
        <w:t xml:space="preserve"> </w:t>
      </w:r>
      <w:r>
        <w:rPr>
          <w:rFonts w:cs="Arial"/>
          <w:lang w:val="ru-RU"/>
        </w:rPr>
        <w:t xml:space="preserve">и повышением на </w:t>
      </w:r>
      <w:r w:rsidRPr="00C2472D">
        <w:rPr>
          <w:rFonts w:cs="Arial"/>
          <w:lang w:val="ru-RU"/>
        </w:rPr>
        <w:t>8</w:t>
      </w:r>
      <w:r>
        <w:rPr>
          <w:rFonts w:cs="Arial"/>
          <w:lang w:val="ru-RU"/>
        </w:rPr>
        <w:t>,</w:t>
      </w:r>
      <w:r w:rsidRPr="00C2472D">
        <w:rPr>
          <w:rFonts w:cs="Arial"/>
          <w:lang w:val="ru-RU"/>
        </w:rPr>
        <w:t>2</w:t>
      </w:r>
      <w:r>
        <w:rPr>
          <w:rFonts w:cs="Arial"/>
          <w:lang w:val="ru-RU"/>
        </w:rPr>
        <w:t> процента числа новых образцов</w:t>
      </w:r>
      <w:r w:rsidRPr="00C2472D">
        <w:rPr>
          <w:rFonts w:cs="Arial"/>
          <w:lang w:val="ru-RU"/>
        </w:rPr>
        <w:t>/</w:t>
      </w:r>
      <w:r>
        <w:rPr>
          <w:rFonts w:cs="Arial"/>
          <w:lang w:val="ru-RU"/>
        </w:rPr>
        <w:t>образцов с продленным сроком охраны</w:t>
      </w:r>
      <w:r w:rsidRPr="00C2472D">
        <w:rPr>
          <w:rFonts w:cs="Arial"/>
          <w:lang w:val="ru-RU"/>
        </w:rPr>
        <w:t>.</w:t>
      </w:r>
    </w:p>
    <w:p w:rsidR="007B43D0" w:rsidRDefault="007B43D0" w:rsidP="00E768A8">
      <w:pPr>
        <w:jc w:val="center"/>
        <w:rPr>
          <w:rFonts w:cs="Arial"/>
          <w:szCs w:val="20"/>
          <w:lang w:val="ru-RU"/>
        </w:rPr>
      </w:pPr>
    </w:p>
    <w:p w:rsidR="007B43D0" w:rsidRDefault="00E768A8" w:rsidP="00E768A8">
      <w:pPr>
        <w:jc w:val="both"/>
        <w:rPr>
          <w:rFonts w:cs="Arial"/>
          <w:i/>
          <w:szCs w:val="20"/>
          <w:lang w:val="ru-RU"/>
        </w:rPr>
      </w:pPr>
      <w:r>
        <w:rPr>
          <w:rFonts w:cs="Arial"/>
          <w:i/>
          <w:szCs w:val="20"/>
          <w:lang w:val="ru-RU"/>
        </w:rPr>
        <w:t>Удельная</w:t>
      </w:r>
      <w:r w:rsidRPr="00F17DE3">
        <w:rPr>
          <w:rFonts w:cs="Arial"/>
          <w:i/>
          <w:szCs w:val="20"/>
          <w:lang w:val="ru-RU"/>
        </w:rPr>
        <w:t xml:space="preserve"> </w:t>
      </w:r>
      <w:r>
        <w:rPr>
          <w:rFonts w:cs="Arial"/>
          <w:i/>
          <w:szCs w:val="20"/>
          <w:lang w:val="ru-RU"/>
        </w:rPr>
        <w:t>стоимость</w:t>
      </w:r>
      <w:r w:rsidRPr="00F17DE3">
        <w:rPr>
          <w:rFonts w:cs="Arial"/>
          <w:i/>
          <w:szCs w:val="20"/>
          <w:lang w:val="ru-RU"/>
        </w:rPr>
        <w:t xml:space="preserve"> </w:t>
      </w:r>
      <w:r>
        <w:rPr>
          <w:rFonts w:cs="Arial"/>
          <w:i/>
          <w:szCs w:val="20"/>
          <w:lang w:val="ru-RU"/>
        </w:rPr>
        <w:t>в</w:t>
      </w:r>
      <w:r w:rsidRPr="00F17DE3">
        <w:rPr>
          <w:rFonts w:cs="Arial"/>
          <w:i/>
          <w:szCs w:val="20"/>
          <w:lang w:val="ru-RU"/>
        </w:rPr>
        <w:t xml:space="preserve"> </w:t>
      </w:r>
      <w:r>
        <w:rPr>
          <w:rFonts w:cs="Arial"/>
          <w:i/>
          <w:szCs w:val="20"/>
          <w:lang w:val="ru-RU"/>
        </w:rPr>
        <w:t>расчете</w:t>
      </w:r>
      <w:r w:rsidRPr="00F17DE3">
        <w:rPr>
          <w:rFonts w:cs="Arial"/>
          <w:i/>
          <w:szCs w:val="20"/>
          <w:lang w:val="ru-RU"/>
        </w:rPr>
        <w:t xml:space="preserve"> </w:t>
      </w:r>
      <w:r>
        <w:rPr>
          <w:rFonts w:cs="Arial"/>
          <w:i/>
          <w:szCs w:val="20"/>
          <w:lang w:val="ru-RU"/>
        </w:rPr>
        <w:t>на</w:t>
      </w:r>
      <w:r w:rsidRPr="00F17DE3">
        <w:rPr>
          <w:rFonts w:cs="Arial"/>
          <w:i/>
          <w:szCs w:val="20"/>
          <w:lang w:val="ru-RU"/>
        </w:rPr>
        <w:t xml:space="preserve"> </w:t>
      </w:r>
      <w:r>
        <w:rPr>
          <w:rFonts w:cs="Arial"/>
          <w:i/>
          <w:szCs w:val="20"/>
          <w:lang w:val="ru-RU"/>
        </w:rPr>
        <w:t>один</w:t>
      </w:r>
      <w:r w:rsidRPr="00F17DE3">
        <w:rPr>
          <w:rFonts w:cs="Arial"/>
          <w:i/>
          <w:szCs w:val="20"/>
          <w:lang w:val="ru-RU"/>
        </w:rPr>
        <w:t xml:space="preserve"> </w:t>
      </w:r>
      <w:r>
        <w:rPr>
          <w:rFonts w:cs="Arial"/>
          <w:i/>
          <w:szCs w:val="20"/>
          <w:lang w:val="ru-RU"/>
        </w:rPr>
        <w:t>документ</w:t>
      </w:r>
      <w:r w:rsidRPr="00F17DE3">
        <w:rPr>
          <w:rFonts w:cs="Arial"/>
          <w:i/>
          <w:szCs w:val="20"/>
          <w:lang w:val="ru-RU"/>
        </w:rPr>
        <w:t xml:space="preserve">, </w:t>
      </w:r>
      <w:r>
        <w:rPr>
          <w:rFonts w:cs="Arial"/>
          <w:i/>
          <w:szCs w:val="20"/>
          <w:lang w:val="ru-RU"/>
        </w:rPr>
        <w:t>занесенный в реестр</w:t>
      </w:r>
    </w:p>
    <w:p w:rsidR="007B43D0" w:rsidRDefault="007B43D0" w:rsidP="00E768A8">
      <w:pPr>
        <w:jc w:val="both"/>
        <w:rPr>
          <w:rFonts w:cs="Arial"/>
          <w:szCs w:val="20"/>
          <w:lang w:val="ru-RU"/>
        </w:rPr>
      </w:pP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sidRPr="00F17DE3">
        <w:rPr>
          <w:rFonts w:cs="Arial"/>
          <w:lang w:val="ru-RU"/>
        </w:rPr>
        <w:t xml:space="preserve">Численность документов, записи о которых заносятся в реестр, соответствует </w:t>
      </w:r>
      <w:r>
        <w:rPr>
          <w:rFonts w:cs="Arial"/>
          <w:lang w:val="ru-RU"/>
        </w:rPr>
        <w:t xml:space="preserve">объему </w:t>
      </w:r>
      <w:r w:rsidRPr="00F17DE3">
        <w:rPr>
          <w:rFonts w:cs="Arial"/>
          <w:lang w:val="ru-RU"/>
        </w:rPr>
        <w:t>обще</w:t>
      </w:r>
      <w:r>
        <w:rPr>
          <w:rFonts w:cs="Arial"/>
          <w:lang w:val="ru-RU"/>
        </w:rPr>
        <w:t>й</w:t>
      </w:r>
      <w:r w:rsidRPr="00F17DE3">
        <w:rPr>
          <w:rFonts w:cs="Arial"/>
          <w:lang w:val="ru-RU"/>
        </w:rPr>
        <w:t xml:space="preserve"> рабочей нагрузк</w:t>
      </w:r>
      <w:r>
        <w:rPr>
          <w:rFonts w:cs="Arial"/>
          <w:lang w:val="ru-RU"/>
        </w:rPr>
        <w:t>и</w:t>
      </w:r>
      <w:r w:rsidRPr="00F17DE3">
        <w:rPr>
          <w:rFonts w:cs="Arial"/>
          <w:lang w:val="ru-RU"/>
        </w:rPr>
        <w:t xml:space="preserve"> (см. раздел «Общая рабочая нагрузка», выше). </w:t>
      </w:r>
    </w:p>
    <w:p w:rsidR="00E768A8" w:rsidRPr="00F17DE3" w:rsidRDefault="00E768A8" w:rsidP="00E768A8">
      <w:pPr>
        <w:jc w:val="both"/>
        <w:rPr>
          <w:rFonts w:cs="Arial"/>
          <w:szCs w:val="20"/>
          <w:lang w:val="ru-RU"/>
        </w:rPr>
      </w:pPr>
    </w:p>
    <w:tbl>
      <w:tblPr>
        <w:tblStyle w:val="TableGrid"/>
        <w:tblW w:w="0" w:type="auto"/>
        <w:tblLook w:val="04A0" w:firstRow="1" w:lastRow="0" w:firstColumn="1" w:lastColumn="0" w:noHBand="0" w:noVBand="1"/>
      </w:tblPr>
      <w:tblGrid>
        <w:gridCol w:w="4724"/>
        <w:gridCol w:w="4847"/>
      </w:tblGrid>
      <w:tr w:rsidR="00E768A8" w:rsidRPr="00DC6A4E" w:rsidTr="00E768A8">
        <w:tc>
          <w:tcPr>
            <w:tcW w:w="4788" w:type="dxa"/>
          </w:tcPr>
          <w:p w:rsidR="00E768A8" w:rsidRPr="00DC6A4E" w:rsidRDefault="00E768A8" w:rsidP="00E768A8">
            <w:pPr>
              <w:spacing w:after="200" w:line="276" w:lineRule="auto"/>
              <w:jc w:val="center"/>
              <w:rPr>
                <w:rFonts w:cs="Arial"/>
                <w:szCs w:val="20"/>
              </w:rPr>
            </w:pPr>
            <w:r>
              <w:rPr>
                <w:rFonts w:cs="Arial"/>
                <w:szCs w:val="20"/>
                <w:lang w:val="ru-RU"/>
              </w:rPr>
              <w:t>Прежняя методика</w:t>
            </w:r>
          </w:p>
        </w:tc>
        <w:tc>
          <w:tcPr>
            <w:tcW w:w="4788" w:type="dxa"/>
          </w:tcPr>
          <w:p w:rsidR="00E768A8" w:rsidRPr="00DC6A4E" w:rsidRDefault="00E768A8" w:rsidP="00E768A8">
            <w:pPr>
              <w:spacing w:after="200" w:line="276" w:lineRule="auto"/>
              <w:jc w:val="center"/>
              <w:rPr>
                <w:rFonts w:cs="Arial"/>
                <w:szCs w:val="20"/>
              </w:rPr>
            </w:pPr>
            <w:r>
              <w:rPr>
                <w:rFonts w:cs="Arial"/>
                <w:szCs w:val="20"/>
                <w:lang w:val="ru-RU"/>
              </w:rPr>
              <w:t>Новая методика</w:t>
            </w:r>
          </w:p>
        </w:tc>
      </w:tr>
      <w:tr w:rsidR="00E768A8" w:rsidRPr="00DC6A4E" w:rsidTr="00E768A8">
        <w:tc>
          <w:tcPr>
            <w:tcW w:w="4788" w:type="dxa"/>
          </w:tcPr>
          <w:p w:rsidR="00E768A8" w:rsidRPr="00DC6A4E" w:rsidRDefault="00E768A8" w:rsidP="00E768A8">
            <w:pPr>
              <w:spacing w:after="200" w:line="276" w:lineRule="auto"/>
              <w:jc w:val="center"/>
              <w:rPr>
                <w:rFonts w:cs="Arial"/>
                <w:szCs w:val="20"/>
              </w:rPr>
            </w:pPr>
            <w:r>
              <w:rPr>
                <w:rFonts w:cs="Arial"/>
                <w:noProof/>
                <w:szCs w:val="20"/>
              </w:rPr>
              <w:drawing>
                <wp:inline distT="0" distB="0" distL="0" distR="0" wp14:anchorId="3DD4C02B" wp14:editId="25DD0099">
                  <wp:extent cx="2869225" cy="1999397"/>
                  <wp:effectExtent l="0" t="0" r="7620" b="1270"/>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870139" cy="2000034"/>
                          </a:xfrm>
                          <a:prstGeom prst="rect">
                            <a:avLst/>
                          </a:prstGeom>
                          <a:noFill/>
                        </pic:spPr>
                      </pic:pic>
                    </a:graphicData>
                  </a:graphic>
                </wp:inline>
              </w:drawing>
            </w:r>
          </w:p>
        </w:tc>
        <w:tc>
          <w:tcPr>
            <w:tcW w:w="4788" w:type="dxa"/>
          </w:tcPr>
          <w:p w:rsidR="00E768A8" w:rsidRPr="00DC6A4E" w:rsidRDefault="00E768A8" w:rsidP="00E768A8">
            <w:pPr>
              <w:spacing w:after="200" w:line="276" w:lineRule="auto"/>
              <w:jc w:val="center"/>
              <w:rPr>
                <w:rFonts w:cs="Arial"/>
                <w:szCs w:val="20"/>
              </w:rPr>
            </w:pPr>
            <w:r>
              <w:rPr>
                <w:rFonts w:cs="Arial"/>
                <w:noProof/>
                <w:szCs w:val="20"/>
              </w:rPr>
              <w:drawing>
                <wp:inline distT="0" distB="0" distL="0" distR="0" wp14:anchorId="2A6CB24B" wp14:editId="2700B061">
                  <wp:extent cx="2955222" cy="1937982"/>
                  <wp:effectExtent l="0" t="0" r="0" b="5715"/>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960202" cy="1941248"/>
                          </a:xfrm>
                          <a:prstGeom prst="rect">
                            <a:avLst/>
                          </a:prstGeom>
                          <a:noFill/>
                        </pic:spPr>
                      </pic:pic>
                    </a:graphicData>
                  </a:graphic>
                </wp:inline>
              </w:drawing>
            </w:r>
          </w:p>
        </w:tc>
      </w:tr>
    </w:tbl>
    <w:p w:rsidR="007B43D0" w:rsidRDefault="007B43D0" w:rsidP="00E768A8">
      <w:pPr>
        <w:jc w:val="center"/>
        <w:rPr>
          <w:rFonts w:cs="Arial"/>
          <w:szCs w:val="20"/>
        </w:rPr>
      </w:pPr>
    </w:p>
    <w:p w:rsidR="007B43D0" w:rsidRDefault="00E768A8" w:rsidP="00E768A8">
      <w:pPr>
        <w:pStyle w:val="ListParagraph"/>
        <w:numPr>
          <w:ilvl w:val="0"/>
          <w:numId w:val="23"/>
        </w:numPr>
        <w:ind w:left="993" w:hanging="426"/>
        <w:contextualSpacing/>
        <w:jc w:val="both"/>
        <w:rPr>
          <w:rFonts w:cs="Arial"/>
          <w:lang w:val="ru-RU"/>
        </w:rPr>
      </w:pPr>
      <w:r>
        <w:rPr>
          <w:rFonts w:cs="Arial"/>
          <w:lang w:val="ru-RU"/>
        </w:rPr>
        <w:t>В 2014 г. средняя</w:t>
      </w:r>
      <w:r w:rsidRPr="005A683C">
        <w:rPr>
          <w:rFonts w:cs="Arial"/>
          <w:lang w:val="ru-RU"/>
        </w:rPr>
        <w:t xml:space="preserve"> </w:t>
      </w:r>
      <w:r>
        <w:rPr>
          <w:rFonts w:cs="Arial"/>
          <w:lang w:val="ru-RU"/>
        </w:rPr>
        <w:t>стоимость</w:t>
      </w:r>
      <w:r w:rsidRPr="005A683C">
        <w:rPr>
          <w:rFonts w:cs="Arial"/>
          <w:lang w:val="ru-RU"/>
        </w:rPr>
        <w:t xml:space="preserve"> </w:t>
      </w:r>
      <w:r>
        <w:rPr>
          <w:rFonts w:cs="Arial"/>
          <w:lang w:val="ru-RU"/>
        </w:rPr>
        <w:t>внесения</w:t>
      </w:r>
      <w:r w:rsidRPr="005A683C">
        <w:rPr>
          <w:rFonts w:cs="Arial"/>
          <w:lang w:val="ru-RU"/>
        </w:rPr>
        <w:t xml:space="preserve"> </w:t>
      </w:r>
      <w:r>
        <w:rPr>
          <w:rFonts w:cs="Arial"/>
          <w:lang w:val="ru-RU"/>
        </w:rPr>
        <w:t>в</w:t>
      </w:r>
      <w:r w:rsidRPr="005A683C">
        <w:rPr>
          <w:rFonts w:cs="Arial"/>
          <w:lang w:val="ru-RU"/>
        </w:rPr>
        <w:t xml:space="preserve"> </w:t>
      </w:r>
      <w:r>
        <w:rPr>
          <w:rFonts w:cs="Arial"/>
          <w:lang w:val="ru-RU"/>
        </w:rPr>
        <w:t>реестр</w:t>
      </w:r>
      <w:r w:rsidRPr="005A683C">
        <w:rPr>
          <w:rFonts w:cs="Arial"/>
          <w:lang w:val="ru-RU"/>
        </w:rPr>
        <w:t xml:space="preserve"> </w:t>
      </w:r>
      <w:r>
        <w:rPr>
          <w:rFonts w:cs="Arial"/>
          <w:lang w:val="ru-RU"/>
        </w:rPr>
        <w:t>записи</w:t>
      </w:r>
      <w:r w:rsidRPr="005A683C">
        <w:rPr>
          <w:rFonts w:cs="Arial"/>
          <w:lang w:val="ru-RU"/>
        </w:rPr>
        <w:t xml:space="preserve"> </w:t>
      </w:r>
      <w:r>
        <w:rPr>
          <w:rFonts w:cs="Arial"/>
          <w:lang w:val="ru-RU"/>
        </w:rPr>
        <w:t>о</w:t>
      </w:r>
      <w:r w:rsidRPr="005A683C">
        <w:rPr>
          <w:rFonts w:cs="Arial"/>
          <w:lang w:val="ru-RU"/>
        </w:rPr>
        <w:t xml:space="preserve"> </w:t>
      </w:r>
      <w:r>
        <w:rPr>
          <w:rFonts w:cs="Arial"/>
          <w:lang w:val="ru-RU"/>
        </w:rPr>
        <w:t>документе</w:t>
      </w:r>
      <w:r w:rsidRPr="005A683C">
        <w:rPr>
          <w:rFonts w:cs="Arial"/>
          <w:lang w:val="ru-RU"/>
        </w:rPr>
        <w:t xml:space="preserve"> </w:t>
      </w:r>
      <w:r>
        <w:rPr>
          <w:rFonts w:cs="Arial"/>
          <w:lang w:val="ru-RU"/>
        </w:rPr>
        <w:t>снизилась</w:t>
      </w:r>
      <w:r w:rsidRPr="005A683C">
        <w:rPr>
          <w:rFonts w:cs="Arial"/>
          <w:lang w:val="ru-RU"/>
        </w:rPr>
        <w:t xml:space="preserve"> </w:t>
      </w:r>
      <w:r>
        <w:rPr>
          <w:rFonts w:cs="Arial"/>
          <w:lang w:val="ru-RU"/>
        </w:rPr>
        <w:t>до</w:t>
      </w:r>
      <w:r w:rsidRPr="005A683C">
        <w:rPr>
          <w:rFonts w:cs="Arial"/>
          <w:lang w:val="ru-RU"/>
        </w:rPr>
        <w:t xml:space="preserve"> 1</w:t>
      </w:r>
      <w:r>
        <w:rPr>
          <w:rFonts w:cs="Arial"/>
          <w:lang w:val="ru-RU"/>
        </w:rPr>
        <w:t> </w:t>
      </w:r>
      <w:r w:rsidRPr="005A683C">
        <w:rPr>
          <w:rFonts w:cs="Arial"/>
          <w:lang w:val="ru-RU"/>
        </w:rPr>
        <w:t>483</w:t>
      </w:r>
      <w:r>
        <w:rPr>
          <w:rFonts w:cs="Arial"/>
          <w:lang w:val="ru-RU"/>
        </w:rPr>
        <w:t> шв. франков</w:t>
      </w:r>
      <w:r w:rsidRPr="005A683C">
        <w:rPr>
          <w:rFonts w:cs="Arial"/>
          <w:lang w:val="ru-RU"/>
        </w:rPr>
        <w:t>.</w:t>
      </w:r>
      <w:r>
        <w:rPr>
          <w:rFonts w:cs="Arial"/>
          <w:lang w:val="ru-RU"/>
        </w:rPr>
        <w:t xml:space="preserve"> </w:t>
      </w:r>
      <w:r w:rsidRPr="005A683C">
        <w:rPr>
          <w:rFonts w:cs="Arial"/>
          <w:lang w:val="ru-RU"/>
        </w:rPr>
        <w:t xml:space="preserve"> </w:t>
      </w:r>
      <w:r>
        <w:rPr>
          <w:rFonts w:cs="Arial"/>
          <w:lang w:val="ru-RU"/>
        </w:rPr>
        <w:t>Это</w:t>
      </w:r>
      <w:r w:rsidRPr="005A683C">
        <w:rPr>
          <w:rFonts w:cs="Arial"/>
          <w:lang w:val="ru-RU"/>
        </w:rPr>
        <w:t xml:space="preserve"> </w:t>
      </w:r>
      <w:r>
        <w:rPr>
          <w:rFonts w:cs="Arial"/>
          <w:lang w:val="ru-RU"/>
        </w:rPr>
        <w:t>связано</w:t>
      </w:r>
      <w:r w:rsidRPr="005A683C">
        <w:rPr>
          <w:rFonts w:cs="Arial"/>
          <w:lang w:val="ru-RU"/>
        </w:rPr>
        <w:t xml:space="preserve"> </w:t>
      </w:r>
      <w:r>
        <w:rPr>
          <w:rFonts w:cs="Arial"/>
          <w:lang w:val="ru-RU"/>
        </w:rPr>
        <w:t>с уменьшением</w:t>
      </w:r>
      <w:r w:rsidRPr="005A683C">
        <w:rPr>
          <w:rFonts w:cs="Arial"/>
          <w:lang w:val="ru-RU"/>
        </w:rPr>
        <w:t xml:space="preserve"> </w:t>
      </w:r>
      <w:r>
        <w:rPr>
          <w:rFonts w:cs="Arial"/>
          <w:lang w:val="ru-RU"/>
        </w:rPr>
        <w:t>на</w:t>
      </w:r>
      <w:r w:rsidRPr="005A683C">
        <w:rPr>
          <w:rFonts w:cs="Arial"/>
          <w:lang w:val="ru-RU"/>
        </w:rPr>
        <w:t xml:space="preserve"> 5,7</w:t>
      </w:r>
      <w:r>
        <w:rPr>
          <w:rFonts w:cs="Arial"/>
          <w:lang w:val="ru-RU"/>
        </w:rPr>
        <w:t> процента производственных издержек</w:t>
      </w:r>
      <w:r w:rsidRPr="005A683C">
        <w:rPr>
          <w:rFonts w:cs="Arial"/>
          <w:lang w:val="ru-RU"/>
        </w:rPr>
        <w:t>.</w:t>
      </w:r>
    </w:p>
    <w:p w:rsidR="007B43D0" w:rsidRDefault="007B43D0" w:rsidP="00E768A8">
      <w:pPr>
        <w:pStyle w:val="ListParagraph"/>
        <w:ind w:left="0"/>
        <w:jc w:val="both"/>
        <w:rPr>
          <w:rFonts w:cs="Arial"/>
          <w:lang w:val="ru-RU"/>
        </w:rPr>
      </w:pPr>
    </w:p>
    <w:p w:rsidR="007B43D0" w:rsidRDefault="007B43D0" w:rsidP="00E768A8">
      <w:pPr>
        <w:pStyle w:val="ListParagraph"/>
        <w:ind w:left="0"/>
        <w:rPr>
          <w:rFonts w:cs="Arial"/>
          <w:lang w:val="ru-RU"/>
        </w:rPr>
      </w:pPr>
    </w:p>
    <w:p w:rsidR="007B43D0" w:rsidRDefault="00E768A8" w:rsidP="00E768A8">
      <w:pPr>
        <w:tabs>
          <w:tab w:val="left" w:pos="567"/>
        </w:tabs>
        <w:spacing w:before="120" w:after="240"/>
        <w:rPr>
          <w:rFonts w:cs="Arial"/>
          <w:b/>
          <w:szCs w:val="20"/>
          <w:lang w:val="ru-RU"/>
        </w:rPr>
      </w:pPr>
      <w:r w:rsidRPr="00CD5999">
        <w:rPr>
          <w:rFonts w:cs="Arial"/>
          <w:b/>
          <w:szCs w:val="20"/>
        </w:rPr>
        <w:t>III</w:t>
      </w:r>
      <w:r w:rsidRPr="00057F53">
        <w:rPr>
          <w:rFonts w:cs="Arial"/>
          <w:b/>
          <w:szCs w:val="20"/>
          <w:lang w:val="ru-RU"/>
        </w:rPr>
        <w:t>.</w:t>
      </w:r>
      <w:r w:rsidRPr="00057F53">
        <w:rPr>
          <w:rFonts w:cs="Arial"/>
          <w:b/>
          <w:szCs w:val="20"/>
          <w:lang w:val="ru-RU"/>
        </w:rPr>
        <w:tab/>
      </w:r>
      <w:r>
        <w:rPr>
          <w:rFonts w:cs="Arial"/>
          <w:b/>
          <w:szCs w:val="20"/>
          <w:lang w:val="ru-RU"/>
        </w:rPr>
        <w:t>Своевременность</w:t>
      </w:r>
      <w:r w:rsidRPr="00057F53">
        <w:rPr>
          <w:rFonts w:cs="Arial"/>
          <w:b/>
          <w:szCs w:val="20"/>
          <w:lang w:val="ru-RU"/>
        </w:rPr>
        <w:t xml:space="preserve"> </w:t>
      </w:r>
      <w:r>
        <w:rPr>
          <w:rFonts w:cs="Arial"/>
          <w:b/>
          <w:szCs w:val="20"/>
          <w:lang w:val="ru-RU"/>
        </w:rPr>
        <w:t>обработки международных заявок</w:t>
      </w:r>
    </w:p>
    <w:p w:rsidR="007B43D0" w:rsidRDefault="00E768A8" w:rsidP="00E768A8">
      <w:pPr>
        <w:pStyle w:val="ListParagraph"/>
        <w:numPr>
          <w:ilvl w:val="0"/>
          <w:numId w:val="26"/>
        </w:numPr>
        <w:tabs>
          <w:tab w:val="left" w:pos="0"/>
          <w:tab w:val="left" w:pos="567"/>
        </w:tabs>
        <w:ind w:left="0" w:firstLine="0"/>
        <w:contextualSpacing/>
        <w:jc w:val="both"/>
        <w:rPr>
          <w:rFonts w:cs="Arial"/>
          <w:lang w:val="ru-RU"/>
        </w:rPr>
      </w:pPr>
      <w:r>
        <w:rPr>
          <w:rFonts w:cs="Arial"/>
          <w:lang w:val="ru-RU"/>
        </w:rPr>
        <w:t>Этот показатель отражает время, необходимое МБ для обработки правильно оформленных заявок.  Показатель</w:t>
      </w:r>
      <w:r w:rsidRPr="00057F53">
        <w:rPr>
          <w:rFonts w:cs="Arial"/>
          <w:lang w:val="ru-RU"/>
        </w:rPr>
        <w:t xml:space="preserve"> </w:t>
      </w:r>
      <w:r>
        <w:rPr>
          <w:rFonts w:cs="Arial"/>
          <w:lang w:val="ru-RU"/>
        </w:rPr>
        <w:t>своевременности</w:t>
      </w:r>
      <w:r w:rsidRPr="00057F53">
        <w:rPr>
          <w:rFonts w:cs="Arial"/>
          <w:lang w:val="ru-RU"/>
        </w:rPr>
        <w:t xml:space="preserve"> </w:t>
      </w:r>
      <w:r>
        <w:rPr>
          <w:rFonts w:cs="Arial"/>
          <w:lang w:val="ru-RU"/>
        </w:rPr>
        <w:t>рассчитывается</w:t>
      </w:r>
      <w:r w:rsidRPr="00057F53">
        <w:rPr>
          <w:rFonts w:cs="Arial"/>
          <w:lang w:val="ru-RU"/>
        </w:rPr>
        <w:t xml:space="preserve"> </w:t>
      </w:r>
      <w:r>
        <w:rPr>
          <w:rFonts w:cs="Arial"/>
          <w:lang w:val="ru-RU"/>
        </w:rPr>
        <w:t>как</w:t>
      </w:r>
      <w:r w:rsidRPr="00057F53">
        <w:rPr>
          <w:rFonts w:cs="Arial"/>
          <w:lang w:val="ru-RU"/>
        </w:rPr>
        <w:t xml:space="preserve"> </w:t>
      </w:r>
      <w:r>
        <w:rPr>
          <w:rFonts w:cs="Arial"/>
          <w:lang w:val="ru-RU"/>
        </w:rPr>
        <w:t>временной</w:t>
      </w:r>
      <w:r w:rsidRPr="00057F53">
        <w:rPr>
          <w:rFonts w:cs="Arial"/>
          <w:lang w:val="ru-RU"/>
        </w:rPr>
        <w:t xml:space="preserve"> </w:t>
      </w:r>
      <w:r>
        <w:rPr>
          <w:rFonts w:cs="Arial"/>
          <w:lang w:val="ru-RU"/>
        </w:rPr>
        <w:t>промежуток между датой получения заявки и датой ее регистрации.</w:t>
      </w:r>
    </w:p>
    <w:p w:rsidR="007B43D0" w:rsidRDefault="00E768A8" w:rsidP="00E768A8">
      <w:pPr>
        <w:tabs>
          <w:tab w:val="left" w:pos="2268"/>
        </w:tabs>
        <w:spacing w:before="120" w:after="240"/>
        <w:jc w:val="center"/>
        <w:rPr>
          <w:rFonts w:cs="Arial"/>
          <w:szCs w:val="20"/>
        </w:rPr>
      </w:pPr>
      <w:r>
        <w:rPr>
          <w:rFonts w:cs="Arial"/>
          <w:noProof/>
          <w:szCs w:val="20"/>
        </w:rPr>
        <w:lastRenderedPageBreak/>
        <w:drawing>
          <wp:inline distT="0" distB="0" distL="0" distR="0" wp14:anchorId="607B3781" wp14:editId="720D2787">
            <wp:extent cx="4408227" cy="2553454"/>
            <wp:effectExtent l="0" t="0" r="0" b="0"/>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09319" cy="2554087"/>
                    </a:xfrm>
                    <a:prstGeom prst="rect">
                      <a:avLst/>
                    </a:prstGeom>
                    <a:noFill/>
                  </pic:spPr>
                </pic:pic>
              </a:graphicData>
            </a:graphic>
          </wp:inline>
        </w:drawing>
      </w:r>
    </w:p>
    <w:p w:rsidR="007B43D0" w:rsidRDefault="00E768A8" w:rsidP="00E768A8">
      <w:pPr>
        <w:pStyle w:val="ListParagraph"/>
        <w:numPr>
          <w:ilvl w:val="0"/>
          <w:numId w:val="23"/>
        </w:numPr>
        <w:spacing w:after="120"/>
        <w:ind w:left="992" w:hanging="425"/>
        <w:rPr>
          <w:rFonts w:cs="Arial"/>
          <w:lang w:val="ru-RU"/>
        </w:rPr>
      </w:pPr>
      <w:r>
        <w:rPr>
          <w:rFonts w:cs="Arial"/>
          <w:lang w:val="ru-RU"/>
        </w:rPr>
        <w:t>Доля</w:t>
      </w:r>
      <w:r w:rsidRPr="00094395">
        <w:rPr>
          <w:rFonts w:cs="Arial"/>
          <w:lang w:val="ru-RU"/>
        </w:rPr>
        <w:t xml:space="preserve"> </w:t>
      </w:r>
      <w:r>
        <w:rPr>
          <w:rFonts w:cs="Arial"/>
          <w:lang w:val="ru-RU"/>
        </w:rPr>
        <w:t>заявок</w:t>
      </w:r>
      <w:r w:rsidRPr="00094395">
        <w:rPr>
          <w:rFonts w:cs="Arial"/>
          <w:lang w:val="ru-RU"/>
        </w:rPr>
        <w:t xml:space="preserve">, </w:t>
      </w:r>
      <w:r>
        <w:rPr>
          <w:rFonts w:cs="Arial"/>
          <w:lang w:val="ru-RU"/>
        </w:rPr>
        <w:t>обработанных</w:t>
      </w:r>
      <w:r w:rsidRPr="00094395">
        <w:rPr>
          <w:rFonts w:cs="Arial"/>
          <w:lang w:val="ru-RU"/>
        </w:rPr>
        <w:t xml:space="preserve"> </w:t>
      </w:r>
      <w:r>
        <w:rPr>
          <w:rFonts w:cs="Arial"/>
          <w:lang w:val="ru-RU"/>
        </w:rPr>
        <w:t>менее</w:t>
      </w:r>
      <w:r w:rsidRPr="00094395">
        <w:rPr>
          <w:rFonts w:cs="Arial"/>
          <w:lang w:val="ru-RU"/>
        </w:rPr>
        <w:t xml:space="preserve"> </w:t>
      </w:r>
      <w:r>
        <w:rPr>
          <w:rFonts w:cs="Arial"/>
          <w:lang w:val="ru-RU"/>
        </w:rPr>
        <w:t>чем</w:t>
      </w:r>
      <w:r w:rsidRPr="00094395">
        <w:rPr>
          <w:rFonts w:cs="Arial"/>
          <w:lang w:val="ru-RU"/>
        </w:rPr>
        <w:t xml:space="preserve"> </w:t>
      </w:r>
      <w:r>
        <w:rPr>
          <w:rFonts w:cs="Arial"/>
          <w:lang w:val="ru-RU"/>
        </w:rPr>
        <w:t>за</w:t>
      </w:r>
      <w:r w:rsidRPr="00094395">
        <w:rPr>
          <w:rFonts w:cs="Arial"/>
          <w:lang w:val="ru-RU"/>
        </w:rPr>
        <w:t xml:space="preserve"> </w:t>
      </w:r>
      <w:r>
        <w:rPr>
          <w:rFonts w:cs="Arial"/>
          <w:lang w:val="ru-RU"/>
        </w:rPr>
        <w:t>неделю</w:t>
      </w:r>
      <w:r w:rsidRPr="00094395">
        <w:rPr>
          <w:rFonts w:cs="Arial"/>
          <w:lang w:val="ru-RU"/>
        </w:rPr>
        <w:t xml:space="preserve">, </w:t>
      </w:r>
      <w:r>
        <w:rPr>
          <w:rFonts w:cs="Arial"/>
          <w:lang w:val="ru-RU"/>
        </w:rPr>
        <w:t>продолжает</w:t>
      </w:r>
      <w:r w:rsidRPr="00094395">
        <w:rPr>
          <w:rFonts w:cs="Arial"/>
          <w:lang w:val="ru-RU"/>
        </w:rPr>
        <w:t xml:space="preserve"> </w:t>
      </w:r>
      <w:r>
        <w:rPr>
          <w:rFonts w:cs="Arial"/>
          <w:lang w:val="ru-RU"/>
        </w:rPr>
        <w:t xml:space="preserve">увеличиваться с </w:t>
      </w:r>
      <w:r w:rsidRPr="00094395">
        <w:rPr>
          <w:rFonts w:cs="Arial"/>
          <w:lang w:val="ru-RU"/>
        </w:rPr>
        <w:t>2011</w:t>
      </w:r>
      <w:r>
        <w:rPr>
          <w:rFonts w:cs="Arial"/>
          <w:lang w:val="ru-RU"/>
        </w:rPr>
        <w:t xml:space="preserve"> г.;  в 2014 г. она выросла до </w:t>
      </w:r>
      <w:r w:rsidRPr="00094395">
        <w:rPr>
          <w:rFonts w:cs="Arial"/>
          <w:lang w:val="ru-RU"/>
        </w:rPr>
        <w:t>45</w:t>
      </w:r>
      <w:r>
        <w:rPr>
          <w:rFonts w:cs="Arial"/>
          <w:lang w:val="ru-RU"/>
        </w:rPr>
        <w:t> процентов от общего числа заявок</w:t>
      </w:r>
      <w:r w:rsidRPr="00094395">
        <w:rPr>
          <w:rFonts w:cs="Arial"/>
          <w:lang w:val="ru-RU"/>
        </w:rPr>
        <w:t>.</w:t>
      </w:r>
    </w:p>
    <w:p w:rsidR="007B43D0" w:rsidRDefault="00E768A8" w:rsidP="00E768A8">
      <w:pPr>
        <w:pStyle w:val="ListParagraph"/>
        <w:numPr>
          <w:ilvl w:val="0"/>
          <w:numId w:val="23"/>
        </w:numPr>
        <w:spacing w:after="120"/>
        <w:ind w:left="992" w:hanging="425"/>
        <w:rPr>
          <w:lang w:val="ru-RU"/>
        </w:rPr>
      </w:pPr>
      <w:r>
        <w:rPr>
          <w:rFonts w:cs="Arial"/>
          <w:lang w:val="ru-RU"/>
        </w:rPr>
        <w:t>В</w:t>
      </w:r>
      <w:r w:rsidRPr="00094395">
        <w:rPr>
          <w:rFonts w:cs="Arial"/>
          <w:lang w:val="ru-RU"/>
        </w:rPr>
        <w:t xml:space="preserve"> 2014</w:t>
      </w:r>
      <w:r w:rsidRPr="00094395">
        <w:rPr>
          <w:rFonts w:cs="Arial"/>
        </w:rPr>
        <w:t> </w:t>
      </w:r>
      <w:r>
        <w:rPr>
          <w:rFonts w:cs="Arial"/>
          <w:lang w:val="ru-RU"/>
        </w:rPr>
        <w:t>г</w:t>
      </w:r>
      <w:r w:rsidRPr="00094395">
        <w:rPr>
          <w:rFonts w:cs="Arial"/>
          <w:lang w:val="ru-RU"/>
        </w:rPr>
        <w:t>. 85</w:t>
      </w:r>
      <w:r w:rsidRPr="00094395">
        <w:rPr>
          <w:rFonts w:cs="Arial"/>
        </w:rPr>
        <w:t> </w:t>
      </w:r>
      <w:r>
        <w:rPr>
          <w:rFonts w:cs="Arial"/>
          <w:lang w:val="ru-RU"/>
        </w:rPr>
        <w:t>процентов</w:t>
      </w:r>
      <w:r w:rsidRPr="00094395">
        <w:rPr>
          <w:rFonts w:cs="Arial"/>
          <w:lang w:val="ru-RU"/>
        </w:rPr>
        <w:t xml:space="preserve"> </w:t>
      </w:r>
      <w:r>
        <w:rPr>
          <w:rFonts w:cs="Arial"/>
          <w:lang w:val="ru-RU"/>
        </w:rPr>
        <w:t>заявок</w:t>
      </w:r>
      <w:r w:rsidRPr="00094395">
        <w:rPr>
          <w:rFonts w:cs="Arial"/>
          <w:lang w:val="ru-RU"/>
        </w:rPr>
        <w:t xml:space="preserve"> </w:t>
      </w:r>
      <w:r>
        <w:rPr>
          <w:rFonts w:cs="Arial"/>
          <w:lang w:val="ru-RU"/>
        </w:rPr>
        <w:t>были</w:t>
      </w:r>
      <w:r w:rsidRPr="00094395">
        <w:rPr>
          <w:rFonts w:cs="Arial"/>
          <w:lang w:val="ru-RU"/>
        </w:rPr>
        <w:t xml:space="preserve"> </w:t>
      </w:r>
      <w:r>
        <w:rPr>
          <w:rFonts w:cs="Arial"/>
          <w:lang w:val="ru-RU"/>
        </w:rPr>
        <w:t>обработаны</w:t>
      </w:r>
      <w:r w:rsidRPr="00094395">
        <w:rPr>
          <w:rFonts w:cs="Arial"/>
          <w:lang w:val="ru-RU"/>
        </w:rPr>
        <w:t xml:space="preserve"> </w:t>
      </w:r>
      <w:r>
        <w:rPr>
          <w:rFonts w:cs="Arial"/>
          <w:lang w:val="ru-RU"/>
        </w:rPr>
        <w:t>в</w:t>
      </w:r>
      <w:r w:rsidRPr="00094395">
        <w:rPr>
          <w:rFonts w:cs="Arial"/>
          <w:lang w:val="ru-RU"/>
        </w:rPr>
        <w:t xml:space="preserve"> </w:t>
      </w:r>
      <w:r>
        <w:rPr>
          <w:rFonts w:cs="Arial"/>
          <w:lang w:val="ru-RU"/>
        </w:rPr>
        <w:t>течение</w:t>
      </w:r>
      <w:r w:rsidRPr="00094395">
        <w:rPr>
          <w:rFonts w:cs="Arial"/>
          <w:lang w:val="ru-RU"/>
        </w:rPr>
        <w:t xml:space="preserve"> </w:t>
      </w:r>
      <w:r>
        <w:rPr>
          <w:rFonts w:cs="Arial"/>
          <w:lang w:val="ru-RU"/>
        </w:rPr>
        <w:t>двух</w:t>
      </w:r>
      <w:r w:rsidRPr="00094395">
        <w:rPr>
          <w:rFonts w:cs="Arial"/>
          <w:lang w:val="ru-RU"/>
        </w:rPr>
        <w:t xml:space="preserve"> </w:t>
      </w:r>
      <w:r>
        <w:rPr>
          <w:rFonts w:cs="Arial"/>
          <w:lang w:val="ru-RU"/>
        </w:rPr>
        <w:t>недель</w:t>
      </w:r>
      <w:r w:rsidRPr="00094395">
        <w:rPr>
          <w:rFonts w:cs="Arial"/>
          <w:lang w:val="ru-RU"/>
        </w:rPr>
        <w:t xml:space="preserve"> </w:t>
      </w:r>
      <w:r>
        <w:rPr>
          <w:rFonts w:cs="Arial"/>
          <w:lang w:val="ru-RU"/>
        </w:rPr>
        <w:t>с</w:t>
      </w:r>
      <w:r w:rsidRPr="00094395">
        <w:rPr>
          <w:rFonts w:cs="Arial"/>
          <w:lang w:val="ru-RU"/>
        </w:rPr>
        <w:t xml:space="preserve"> </w:t>
      </w:r>
      <w:r>
        <w:rPr>
          <w:rFonts w:cs="Arial"/>
          <w:lang w:val="ru-RU"/>
        </w:rPr>
        <w:t>даты</w:t>
      </w:r>
      <w:r w:rsidRPr="00094395">
        <w:rPr>
          <w:rFonts w:cs="Arial"/>
          <w:lang w:val="ru-RU"/>
        </w:rPr>
        <w:t xml:space="preserve"> </w:t>
      </w:r>
      <w:r>
        <w:rPr>
          <w:rFonts w:cs="Arial"/>
          <w:lang w:val="ru-RU"/>
        </w:rPr>
        <w:t>получения</w:t>
      </w:r>
      <w:r w:rsidRPr="00094395">
        <w:rPr>
          <w:rFonts w:cs="Arial"/>
          <w:lang w:val="ru-RU"/>
        </w:rPr>
        <w:t xml:space="preserve"> </w:t>
      </w:r>
      <w:r>
        <w:rPr>
          <w:rFonts w:cs="Arial"/>
          <w:lang w:val="ru-RU"/>
        </w:rPr>
        <w:t>МБ</w:t>
      </w:r>
      <w:r w:rsidRPr="00094395">
        <w:rPr>
          <w:rFonts w:cs="Arial"/>
          <w:lang w:val="ru-RU"/>
        </w:rPr>
        <w:t>.</w:t>
      </w:r>
    </w:p>
    <w:p w:rsidR="007B43D0" w:rsidRDefault="007B43D0" w:rsidP="009F72A7">
      <w:pPr>
        <w:autoSpaceDE w:val="0"/>
        <w:autoSpaceDN w:val="0"/>
        <w:adjustRightInd w:val="0"/>
        <w:rPr>
          <w:lang w:val="ru-RU"/>
        </w:rPr>
      </w:pPr>
    </w:p>
    <w:p w:rsidR="007B43D0" w:rsidRDefault="009A04DE">
      <w:pPr>
        <w:rPr>
          <w:lang w:val="ru-RU"/>
        </w:rPr>
      </w:pPr>
      <w:r w:rsidRPr="00E768A8">
        <w:rPr>
          <w:lang w:val="ru-RU"/>
        </w:rPr>
        <w:br w:type="page"/>
      </w:r>
    </w:p>
    <w:p w:rsidR="007B43D0" w:rsidRDefault="00E768A8" w:rsidP="00E768A8">
      <w:pPr>
        <w:pStyle w:val="Heading2"/>
        <w:tabs>
          <w:tab w:val="clear" w:pos="567"/>
          <w:tab w:val="left" w:pos="2835"/>
        </w:tabs>
        <w:ind w:left="2835" w:hanging="2835"/>
        <w:rPr>
          <w:lang w:val="ru-RU"/>
        </w:rPr>
      </w:pPr>
      <w:bookmarkStart w:id="59" w:name="_Toc422928666"/>
      <w:r w:rsidRPr="00C84DF6">
        <w:rPr>
          <w:lang w:val="ru-RU"/>
        </w:rPr>
        <w:lastRenderedPageBreak/>
        <w:t>ПРОГРАММА 7</w:t>
      </w:r>
      <w:r>
        <w:rPr>
          <w:lang w:val="ru-RU"/>
        </w:rPr>
        <w:tab/>
      </w:r>
      <w:r w:rsidRPr="00C84DF6">
        <w:rPr>
          <w:lang w:val="ru-RU"/>
        </w:rPr>
        <w:t>АРБИТРАЖ, ПОСРЕДНИЧЕСТВО И ДОМЕННЫЕ ИМЕНА</w:t>
      </w:r>
      <w:bookmarkEnd w:id="59"/>
    </w:p>
    <w:p w:rsidR="007B43D0" w:rsidRDefault="007B43D0" w:rsidP="00E768A8">
      <w:pPr>
        <w:rPr>
          <w:szCs w:val="20"/>
          <w:lang w:val="ru-RU"/>
        </w:rPr>
      </w:pPr>
    </w:p>
    <w:p w:rsidR="007B43D0" w:rsidRDefault="00E768A8" w:rsidP="00E768A8">
      <w:pPr>
        <w:tabs>
          <w:tab w:val="left" w:pos="1985"/>
        </w:tabs>
        <w:rPr>
          <w:b/>
          <w:szCs w:val="22"/>
          <w:lang w:val="ru-RU"/>
        </w:rPr>
      </w:pPr>
      <w:r w:rsidRPr="00D571E5">
        <w:rPr>
          <w:b/>
          <w:szCs w:val="22"/>
          <w:lang w:val="ru-RU"/>
        </w:rPr>
        <w:t>Руководитель программы</w:t>
      </w:r>
      <w:r w:rsidR="00171066">
        <w:rPr>
          <w:b/>
          <w:szCs w:val="22"/>
          <w:lang w:val="ru-RU"/>
        </w:rPr>
        <w:t>:</w:t>
      </w:r>
      <w:r w:rsidRPr="00D571E5">
        <w:rPr>
          <w:b/>
          <w:szCs w:val="22"/>
          <w:lang w:val="ru-RU"/>
        </w:rPr>
        <w:tab/>
      </w:r>
      <w:r w:rsidR="005723C7">
        <w:rPr>
          <w:b/>
          <w:szCs w:val="22"/>
          <w:lang w:val="ru-RU"/>
        </w:rPr>
        <w:t>г</w:t>
      </w:r>
      <w:r w:rsidRPr="00D571E5">
        <w:rPr>
          <w:b/>
          <w:szCs w:val="22"/>
          <w:lang w:val="ru-RU"/>
        </w:rPr>
        <w:t>-н Дж. С</w:t>
      </w:r>
      <w:r w:rsidR="00171066">
        <w:rPr>
          <w:b/>
          <w:szCs w:val="22"/>
          <w:lang w:val="ru-RU"/>
        </w:rPr>
        <w:t>эн</w:t>
      </w:r>
      <w:r w:rsidRPr="00D571E5">
        <w:rPr>
          <w:b/>
          <w:szCs w:val="22"/>
          <w:lang w:val="ru-RU"/>
        </w:rPr>
        <w:t>дедж</w:t>
      </w:r>
    </w:p>
    <w:p w:rsidR="007B43D0" w:rsidRDefault="007B43D0" w:rsidP="00E768A8">
      <w:pPr>
        <w:rPr>
          <w:sz w:val="18"/>
          <w:szCs w:val="20"/>
          <w:lang w:val="ru-RU"/>
        </w:rPr>
      </w:pPr>
    </w:p>
    <w:p w:rsidR="007B43D0" w:rsidRDefault="007B43D0" w:rsidP="00E768A8">
      <w:pPr>
        <w:rPr>
          <w:szCs w:val="20"/>
          <w:lang w:val="ru-RU"/>
        </w:rPr>
      </w:pPr>
    </w:p>
    <w:p w:rsidR="007B43D0" w:rsidRDefault="00E768A8" w:rsidP="00E768A8">
      <w:pPr>
        <w:rPr>
          <w:bCs/>
          <w:sz w:val="22"/>
          <w:szCs w:val="22"/>
          <w:lang w:val="ru-RU"/>
        </w:rPr>
      </w:pPr>
      <w:r w:rsidRPr="00D571E5">
        <w:rPr>
          <w:bCs/>
          <w:sz w:val="22"/>
          <w:szCs w:val="22"/>
          <w:lang w:val="ru-RU"/>
        </w:rPr>
        <w:t>ОБЗОР ДОСТИЖЕНИЙ В 2014</w:t>
      </w:r>
      <w:r w:rsidR="00CE4FA3">
        <w:rPr>
          <w:bCs/>
          <w:sz w:val="22"/>
          <w:szCs w:val="22"/>
          <w:lang w:val="ru-RU"/>
        </w:rPr>
        <w:t> Г</w:t>
      </w:r>
      <w:r w:rsidRPr="00D571E5">
        <w:rPr>
          <w:bCs/>
          <w:sz w:val="22"/>
          <w:szCs w:val="22"/>
          <w:lang w:val="ru-RU"/>
        </w:rPr>
        <w:t>.</w:t>
      </w:r>
    </w:p>
    <w:p w:rsidR="007B43D0" w:rsidRDefault="007B43D0" w:rsidP="00E768A8">
      <w:pPr>
        <w:pStyle w:val="a"/>
        <w:tabs>
          <w:tab w:val="left" w:pos="709"/>
        </w:tabs>
        <w:ind w:left="0"/>
        <w:jc w:val="both"/>
        <w:rPr>
          <w:rFonts w:cs="Arial"/>
          <w:lang w:val="ru-RU"/>
        </w:rPr>
      </w:pPr>
    </w:p>
    <w:p w:rsidR="007B43D0" w:rsidRDefault="00E768A8" w:rsidP="00E768A8">
      <w:pPr>
        <w:pStyle w:val="a"/>
        <w:numPr>
          <w:ilvl w:val="0"/>
          <w:numId w:val="17"/>
        </w:numPr>
        <w:tabs>
          <w:tab w:val="left" w:pos="709"/>
        </w:tabs>
        <w:ind w:left="0" w:firstLine="0"/>
        <w:jc w:val="both"/>
        <w:rPr>
          <w:rFonts w:cs="Arial"/>
          <w:lang w:val="ru-RU"/>
        </w:rPr>
      </w:pPr>
      <w:r w:rsidRPr="00D571E5">
        <w:rPr>
          <w:rFonts w:cs="Arial"/>
          <w:lang w:val="ru-RU"/>
        </w:rPr>
        <w:t>Центр ВОИС по арбитражу и посредничеству (Центр</w:t>
      </w:r>
      <w:r>
        <w:rPr>
          <w:rFonts w:cs="Arial"/>
          <w:lang w:val="ru-RU"/>
        </w:rPr>
        <w:t xml:space="preserve"> </w:t>
      </w:r>
      <w:r w:rsidRPr="00D571E5">
        <w:rPr>
          <w:rFonts w:cs="Arial"/>
          <w:lang w:val="ru-RU"/>
        </w:rPr>
        <w:t xml:space="preserve">ВОИС) </w:t>
      </w:r>
      <w:r w:rsidRPr="00A7445F">
        <w:rPr>
          <w:rFonts w:cs="Arial"/>
          <w:lang w:val="ru-RU"/>
        </w:rPr>
        <w:t>–</w:t>
      </w:r>
      <w:r>
        <w:rPr>
          <w:rFonts w:cs="Arial"/>
          <w:lang w:val="ru-RU"/>
        </w:rPr>
        <w:t xml:space="preserve"> это признанный </w:t>
      </w:r>
      <w:r w:rsidRPr="00D571E5">
        <w:rPr>
          <w:rFonts w:cs="Arial"/>
          <w:lang w:val="ru-RU"/>
        </w:rPr>
        <w:t>глобальн</w:t>
      </w:r>
      <w:r>
        <w:rPr>
          <w:rFonts w:cs="Arial"/>
          <w:lang w:val="ru-RU"/>
        </w:rPr>
        <w:t>ый</w:t>
      </w:r>
      <w:r w:rsidRPr="00D571E5">
        <w:rPr>
          <w:rFonts w:cs="Arial"/>
          <w:lang w:val="ru-RU"/>
        </w:rPr>
        <w:t xml:space="preserve"> ресурс</w:t>
      </w:r>
      <w:r>
        <w:rPr>
          <w:rFonts w:cs="Arial"/>
          <w:lang w:val="ru-RU"/>
        </w:rPr>
        <w:t xml:space="preserve">, обеспечивающий оперативные </w:t>
      </w:r>
      <w:r w:rsidRPr="00D571E5">
        <w:rPr>
          <w:rFonts w:cs="Arial"/>
          <w:lang w:val="ru-RU"/>
        </w:rPr>
        <w:t>и</w:t>
      </w:r>
      <w:r>
        <w:rPr>
          <w:rFonts w:cs="Arial"/>
          <w:lang w:val="ru-RU"/>
        </w:rPr>
        <w:t xml:space="preserve"> экономичные </w:t>
      </w:r>
      <w:r w:rsidRPr="00D571E5">
        <w:rPr>
          <w:rFonts w:cs="Arial"/>
          <w:lang w:val="ru-RU"/>
        </w:rPr>
        <w:t>альтернатив</w:t>
      </w:r>
      <w:r>
        <w:rPr>
          <w:rFonts w:cs="Arial"/>
          <w:lang w:val="ru-RU"/>
        </w:rPr>
        <w:t>ы</w:t>
      </w:r>
      <w:r w:rsidRPr="00D571E5">
        <w:rPr>
          <w:rFonts w:cs="Arial"/>
          <w:lang w:val="ru-RU"/>
        </w:rPr>
        <w:t xml:space="preserve"> суд</w:t>
      </w:r>
      <w:r>
        <w:rPr>
          <w:rFonts w:cs="Arial"/>
          <w:lang w:val="ru-RU"/>
        </w:rPr>
        <w:t xml:space="preserve">ебному </w:t>
      </w:r>
      <w:r w:rsidRPr="00BF4F47">
        <w:rPr>
          <w:rFonts w:cs="Arial"/>
          <w:lang w:val="ru-RU"/>
        </w:rPr>
        <w:t>разрешени</w:t>
      </w:r>
      <w:r>
        <w:rPr>
          <w:rFonts w:cs="Arial"/>
          <w:lang w:val="ru-RU"/>
        </w:rPr>
        <w:t xml:space="preserve">ю споров </w:t>
      </w:r>
      <w:r w:rsidRPr="00BF4F47">
        <w:rPr>
          <w:rFonts w:cs="Arial"/>
          <w:lang w:val="ru-RU"/>
        </w:rPr>
        <w:t>в области</w:t>
      </w:r>
      <w:r>
        <w:rPr>
          <w:rFonts w:cs="Arial"/>
          <w:lang w:val="ru-RU"/>
        </w:rPr>
        <w:t xml:space="preserve"> </w:t>
      </w:r>
      <w:r w:rsidRPr="00D571E5">
        <w:rPr>
          <w:rFonts w:cs="Arial"/>
          <w:lang w:val="ru-RU"/>
        </w:rPr>
        <w:t>ИС</w:t>
      </w:r>
      <w:r>
        <w:rPr>
          <w:rFonts w:cs="Arial"/>
          <w:lang w:val="ru-RU"/>
        </w:rPr>
        <w:t xml:space="preserve"> и</w:t>
      </w:r>
      <w:r w:rsidRPr="00BF4F47">
        <w:rPr>
          <w:rFonts w:cs="Arial"/>
          <w:lang w:val="ru-RU"/>
        </w:rPr>
        <w:t xml:space="preserve"> </w:t>
      </w:r>
      <w:r>
        <w:rPr>
          <w:rFonts w:cs="Arial"/>
          <w:lang w:val="ru-RU"/>
        </w:rPr>
        <w:t xml:space="preserve">выступающий </w:t>
      </w:r>
      <w:r w:rsidRPr="00BF4F47">
        <w:rPr>
          <w:rFonts w:cs="Arial"/>
          <w:lang w:val="ru-RU"/>
        </w:rPr>
        <w:t>в качестве</w:t>
      </w:r>
      <w:r>
        <w:rPr>
          <w:rFonts w:cs="Arial"/>
          <w:lang w:val="ru-RU"/>
        </w:rPr>
        <w:t xml:space="preserve"> </w:t>
      </w:r>
      <w:r w:rsidRPr="00A7445F">
        <w:rPr>
          <w:rFonts w:cs="Arial"/>
          <w:lang w:val="ru-RU"/>
        </w:rPr>
        <w:t>источник</w:t>
      </w:r>
      <w:r>
        <w:rPr>
          <w:rFonts w:cs="Arial"/>
          <w:lang w:val="ru-RU"/>
        </w:rPr>
        <w:t xml:space="preserve">а правовых </w:t>
      </w:r>
      <w:r w:rsidRPr="00D571E5">
        <w:rPr>
          <w:rFonts w:cs="Arial"/>
          <w:lang w:val="ru-RU"/>
        </w:rPr>
        <w:t>и</w:t>
      </w:r>
      <w:r w:rsidRPr="00BF4F47">
        <w:rPr>
          <w:rFonts w:cs="Arial"/>
          <w:lang w:val="ru-RU"/>
        </w:rPr>
        <w:t xml:space="preserve"> организаци</w:t>
      </w:r>
      <w:r>
        <w:rPr>
          <w:rFonts w:cs="Arial"/>
          <w:lang w:val="ru-RU"/>
        </w:rPr>
        <w:t>онных экспертных</w:t>
      </w:r>
      <w:r w:rsidRPr="00BF4F47">
        <w:rPr>
          <w:rFonts w:cs="Arial"/>
          <w:lang w:val="ru-RU"/>
        </w:rPr>
        <w:t xml:space="preserve"> </w:t>
      </w:r>
      <w:r w:rsidRPr="00D571E5">
        <w:rPr>
          <w:rFonts w:cs="Arial"/>
          <w:lang w:val="ru-RU"/>
        </w:rPr>
        <w:t>зна</w:t>
      </w:r>
      <w:r>
        <w:rPr>
          <w:rFonts w:cs="Arial"/>
          <w:lang w:val="ru-RU"/>
        </w:rPr>
        <w:t xml:space="preserve">ний, </w:t>
      </w:r>
      <w:r w:rsidRPr="00A7445F">
        <w:rPr>
          <w:rFonts w:cs="Arial"/>
          <w:lang w:val="ru-RU"/>
        </w:rPr>
        <w:t>а также</w:t>
      </w:r>
      <w:r>
        <w:rPr>
          <w:rFonts w:cs="Arial"/>
          <w:lang w:val="ru-RU"/>
        </w:rPr>
        <w:t xml:space="preserve"> </w:t>
      </w:r>
      <w:r w:rsidRPr="00A7445F">
        <w:rPr>
          <w:rFonts w:cs="Arial"/>
          <w:noProof/>
          <w:lang w:val="ru-RU" w:eastAsia="ru-RU"/>
        </w:rPr>
        <w:t>инстанци</w:t>
      </w:r>
      <w:r>
        <w:rPr>
          <w:rFonts w:cs="Arial"/>
          <w:lang w:val="ru-RU"/>
        </w:rPr>
        <w:t xml:space="preserve">и по ведению дел. </w:t>
      </w:r>
      <w:r w:rsidRPr="00BF4F47">
        <w:rPr>
          <w:rFonts w:cs="Arial"/>
          <w:lang w:val="ru-RU"/>
        </w:rPr>
        <w:t xml:space="preserve">Кроме того, </w:t>
      </w:r>
      <w:r w:rsidRPr="00D571E5">
        <w:rPr>
          <w:rFonts w:cs="Arial"/>
          <w:lang w:val="ru-RU"/>
        </w:rPr>
        <w:t>Центр оказывает услуги по урегулированию споров, касающи</w:t>
      </w:r>
      <w:r>
        <w:rPr>
          <w:rFonts w:cs="Arial"/>
          <w:lang w:val="ru-RU"/>
        </w:rPr>
        <w:t xml:space="preserve">хся доменных имен в сети </w:t>
      </w:r>
      <w:r w:rsidR="00171066">
        <w:rPr>
          <w:rFonts w:cs="Arial"/>
          <w:lang w:val="ru-RU"/>
        </w:rPr>
        <w:t>и</w:t>
      </w:r>
      <w:r>
        <w:rPr>
          <w:rFonts w:cs="Arial"/>
          <w:lang w:val="ru-RU"/>
        </w:rPr>
        <w:t xml:space="preserve">нтернет. </w:t>
      </w:r>
    </w:p>
    <w:p w:rsidR="007B43D0" w:rsidRDefault="007B43D0" w:rsidP="00E768A8">
      <w:pPr>
        <w:pStyle w:val="a"/>
        <w:tabs>
          <w:tab w:val="left" w:pos="709"/>
        </w:tabs>
        <w:ind w:left="0"/>
        <w:jc w:val="both"/>
        <w:rPr>
          <w:rFonts w:cs="Arial"/>
          <w:lang w:val="ru-RU"/>
        </w:rPr>
      </w:pPr>
    </w:p>
    <w:p w:rsidR="007B43D0" w:rsidRDefault="00E768A8" w:rsidP="00E768A8">
      <w:pPr>
        <w:pStyle w:val="a"/>
        <w:numPr>
          <w:ilvl w:val="0"/>
          <w:numId w:val="17"/>
        </w:numPr>
        <w:tabs>
          <w:tab w:val="left" w:pos="709"/>
        </w:tabs>
        <w:ind w:left="0" w:firstLine="0"/>
        <w:jc w:val="both"/>
        <w:rPr>
          <w:rFonts w:cs="Arial"/>
          <w:lang w:val="ru-RU"/>
        </w:rPr>
      </w:pPr>
      <w:r>
        <w:rPr>
          <w:rFonts w:cs="Arial"/>
          <w:lang w:val="ru-RU"/>
        </w:rPr>
        <w:t xml:space="preserve">Опираясь на </w:t>
      </w:r>
      <w:r w:rsidRPr="006F2677">
        <w:rPr>
          <w:rFonts w:cs="Arial"/>
          <w:lang w:val="ru-RU"/>
        </w:rPr>
        <w:t>вывод</w:t>
      </w:r>
      <w:r>
        <w:rPr>
          <w:rFonts w:cs="Arial"/>
          <w:lang w:val="ru-RU"/>
        </w:rPr>
        <w:t xml:space="preserve">ы </w:t>
      </w:r>
      <w:r w:rsidRPr="00D571E5">
        <w:rPr>
          <w:rFonts w:cs="Arial"/>
          <w:lang w:val="ru-RU"/>
        </w:rPr>
        <w:t>Международн</w:t>
      </w:r>
      <w:r>
        <w:rPr>
          <w:rFonts w:cs="Arial"/>
          <w:lang w:val="ru-RU"/>
        </w:rPr>
        <w:t>ого обследования Центра ВОИС</w:t>
      </w:r>
      <w:r w:rsidRPr="00D571E5">
        <w:rPr>
          <w:rFonts w:cs="Arial"/>
          <w:lang w:val="ru-RU"/>
        </w:rPr>
        <w:t xml:space="preserve"> </w:t>
      </w:r>
      <w:r w:rsidRPr="006F2677">
        <w:rPr>
          <w:rFonts w:cs="Arial"/>
          <w:lang w:val="ru-RU"/>
        </w:rPr>
        <w:t>«</w:t>
      </w:r>
      <w:r w:rsidRPr="00D571E5">
        <w:rPr>
          <w:rFonts w:cs="Arial"/>
          <w:lang w:val="ru-RU"/>
        </w:rPr>
        <w:t>У</w:t>
      </w:r>
      <w:r>
        <w:rPr>
          <w:rFonts w:cs="Arial"/>
          <w:lang w:val="ru-RU"/>
        </w:rPr>
        <w:t>регулирование</w:t>
      </w:r>
      <w:r w:rsidRPr="00D571E5">
        <w:rPr>
          <w:rFonts w:cs="Arial"/>
          <w:lang w:val="ru-RU"/>
        </w:rPr>
        <w:t xml:space="preserve"> споров </w:t>
      </w:r>
      <w:r>
        <w:rPr>
          <w:rFonts w:cs="Arial"/>
          <w:lang w:val="ru-RU"/>
        </w:rPr>
        <w:t xml:space="preserve">в </w:t>
      </w:r>
      <w:r w:rsidRPr="00D571E5">
        <w:rPr>
          <w:rFonts w:cs="Arial"/>
          <w:lang w:val="ru-RU"/>
        </w:rPr>
        <w:t>международн</w:t>
      </w:r>
      <w:r>
        <w:rPr>
          <w:rFonts w:cs="Arial"/>
          <w:lang w:val="ru-RU"/>
        </w:rPr>
        <w:t>ых</w:t>
      </w:r>
      <w:r w:rsidRPr="00D571E5">
        <w:rPr>
          <w:rFonts w:cs="Arial"/>
          <w:lang w:val="ru-RU"/>
        </w:rPr>
        <w:t xml:space="preserve"> </w:t>
      </w:r>
      <w:r>
        <w:rPr>
          <w:rFonts w:cs="Arial"/>
          <w:lang w:val="ru-RU"/>
        </w:rPr>
        <w:t>технологических</w:t>
      </w:r>
      <w:r w:rsidRPr="00D571E5">
        <w:rPr>
          <w:rFonts w:cs="Arial"/>
          <w:lang w:val="ru-RU"/>
        </w:rPr>
        <w:t xml:space="preserve"> </w:t>
      </w:r>
      <w:r>
        <w:rPr>
          <w:rFonts w:cs="Arial"/>
          <w:lang w:val="ru-RU"/>
        </w:rPr>
        <w:t>сделках</w:t>
      </w:r>
      <w:r w:rsidRPr="006F2677">
        <w:rPr>
          <w:rFonts w:cs="Arial"/>
          <w:lang w:val="ru-RU"/>
        </w:rPr>
        <w:t>»</w:t>
      </w:r>
      <w:r w:rsidRPr="00D571E5">
        <w:rPr>
          <w:rFonts w:cs="Arial"/>
          <w:lang w:val="ru-RU"/>
        </w:rPr>
        <w:t xml:space="preserve">, </w:t>
      </w:r>
      <w:r>
        <w:rPr>
          <w:rFonts w:cs="Arial"/>
          <w:lang w:val="ru-RU"/>
        </w:rPr>
        <w:t xml:space="preserve">проведенного в </w:t>
      </w:r>
      <w:smartTag w:uri="urn:schemas-microsoft-com:office:smarttags" w:element="metricconverter">
        <w:smartTagPr>
          <w:attr w:name="ProductID" w:val="2013 г"/>
        </w:smartTagPr>
        <w:r w:rsidRPr="00D571E5">
          <w:rPr>
            <w:rFonts w:cs="Arial"/>
            <w:lang w:val="ru-RU"/>
          </w:rPr>
          <w:t>2013 г</w:t>
        </w:r>
      </w:smartTag>
      <w:r w:rsidRPr="00D571E5">
        <w:rPr>
          <w:rFonts w:cs="Arial"/>
          <w:lang w:val="ru-RU"/>
        </w:rPr>
        <w:t>.</w:t>
      </w:r>
      <w:r>
        <w:rPr>
          <w:rFonts w:cs="Arial"/>
          <w:lang w:val="ru-RU"/>
        </w:rPr>
        <w:t>,</w:t>
      </w:r>
      <w:r w:rsidRPr="00D571E5">
        <w:rPr>
          <w:rFonts w:cs="Arial"/>
          <w:lang w:val="ru-RU"/>
        </w:rPr>
        <w:t xml:space="preserve"> в </w:t>
      </w:r>
      <w:smartTag w:uri="urn:schemas-microsoft-com:office:smarttags" w:element="metricconverter">
        <w:smartTagPr>
          <w:attr w:name="ProductID" w:val="2014 г"/>
        </w:smartTagPr>
        <w:r w:rsidRPr="00D571E5">
          <w:rPr>
            <w:rFonts w:cs="Arial"/>
            <w:lang w:val="ru-RU"/>
          </w:rPr>
          <w:t>2014 г</w:t>
        </w:r>
      </w:smartTag>
      <w:r w:rsidRPr="00D571E5">
        <w:rPr>
          <w:rFonts w:cs="Arial"/>
          <w:lang w:val="ru-RU"/>
        </w:rPr>
        <w:t xml:space="preserve">. </w:t>
      </w:r>
      <w:r>
        <w:rPr>
          <w:rFonts w:cs="Arial"/>
          <w:lang w:val="ru-RU"/>
        </w:rPr>
        <w:t>Центр</w:t>
      </w:r>
      <w:r w:rsidRPr="006F2677">
        <w:rPr>
          <w:rFonts w:cs="Arial"/>
          <w:lang w:val="ru-RU"/>
        </w:rPr>
        <w:t xml:space="preserve"> </w:t>
      </w:r>
      <w:r>
        <w:rPr>
          <w:rFonts w:cs="Arial"/>
          <w:lang w:val="ru-RU"/>
        </w:rPr>
        <w:t>ВОИС</w:t>
      </w:r>
      <w:r w:rsidRPr="00D571E5">
        <w:rPr>
          <w:rFonts w:cs="Arial"/>
          <w:lang w:val="ru-RU"/>
        </w:rPr>
        <w:t xml:space="preserve"> </w:t>
      </w:r>
      <w:r>
        <w:rPr>
          <w:rFonts w:cs="Arial"/>
          <w:lang w:val="ru-RU"/>
        </w:rPr>
        <w:t xml:space="preserve">проводил </w:t>
      </w:r>
      <w:r w:rsidRPr="006F2677">
        <w:rPr>
          <w:rFonts w:cs="Arial"/>
          <w:lang w:val="ru-RU"/>
        </w:rPr>
        <w:t>работ</w:t>
      </w:r>
      <w:r>
        <w:rPr>
          <w:rFonts w:cs="Arial"/>
          <w:lang w:val="ru-RU"/>
        </w:rPr>
        <w:t xml:space="preserve">у по повышению </w:t>
      </w:r>
      <w:r w:rsidRPr="00A7445F">
        <w:rPr>
          <w:rFonts w:cs="Arial"/>
          <w:lang w:val="ru-RU"/>
        </w:rPr>
        <w:t>соответств</w:t>
      </w:r>
      <w:r>
        <w:rPr>
          <w:rFonts w:cs="Arial"/>
          <w:lang w:val="ru-RU"/>
        </w:rPr>
        <w:t>ия его процедур</w:t>
      </w:r>
      <w:r w:rsidRPr="00D571E5">
        <w:rPr>
          <w:rFonts w:cs="Arial"/>
          <w:lang w:val="ru-RU"/>
        </w:rPr>
        <w:t xml:space="preserve"> </w:t>
      </w:r>
      <w:r>
        <w:rPr>
          <w:rFonts w:cs="Arial"/>
          <w:lang w:val="ru-RU"/>
        </w:rPr>
        <w:t xml:space="preserve">нуждам правообладателей </w:t>
      </w:r>
      <w:r w:rsidRPr="00D571E5">
        <w:rPr>
          <w:rFonts w:cs="Arial"/>
          <w:lang w:val="ru-RU"/>
        </w:rPr>
        <w:t xml:space="preserve">и </w:t>
      </w:r>
      <w:r>
        <w:rPr>
          <w:rFonts w:cs="Arial"/>
          <w:lang w:val="ru-RU"/>
        </w:rPr>
        <w:t xml:space="preserve">пользователей </w:t>
      </w:r>
      <w:r w:rsidRPr="00D571E5">
        <w:rPr>
          <w:rFonts w:cs="Arial"/>
          <w:lang w:val="ru-RU"/>
        </w:rPr>
        <w:t>ИС</w:t>
      </w:r>
      <w:r>
        <w:rPr>
          <w:rFonts w:cs="Arial"/>
          <w:lang w:val="ru-RU"/>
        </w:rPr>
        <w:t>. Центр ВОИС</w:t>
      </w:r>
      <w:r w:rsidRPr="00D571E5">
        <w:rPr>
          <w:rFonts w:cs="Arial"/>
          <w:lang w:val="ru-RU"/>
        </w:rPr>
        <w:t xml:space="preserve"> также регулярн</w:t>
      </w:r>
      <w:r>
        <w:rPr>
          <w:rFonts w:cs="Arial"/>
          <w:lang w:val="ru-RU"/>
        </w:rPr>
        <w:t>о проводил адаптированные</w:t>
      </w:r>
      <w:r w:rsidRPr="00D571E5">
        <w:rPr>
          <w:rFonts w:cs="Arial"/>
          <w:lang w:val="ru-RU"/>
        </w:rPr>
        <w:t xml:space="preserve"> к конкретным </w:t>
      </w:r>
      <w:r w:rsidRPr="006F2677">
        <w:rPr>
          <w:rFonts w:cs="Arial"/>
          <w:lang w:val="ru-RU"/>
        </w:rPr>
        <w:t>задач</w:t>
      </w:r>
      <w:r>
        <w:rPr>
          <w:rFonts w:cs="Arial"/>
          <w:lang w:val="ru-RU"/>
        </w:rPr>
        <w:t xml:space="preserve">ам практикумы по </w:t>
      </w:r>
      <w:r w:rsidRPr="006F2677">
        <w:rPr>
          <w:rFonts w:cs="Arial"/>
          <w:lang w:val="ru-RU"/>
        </w:rPr>
        <w:t>вопрос</w:t>
      </w:r>
      <w:r>
        <w:rPr>
          <w:rFonts w:cs="Arial"/>
          <w:lang w:val="ru-RU"/>
        </w:rPr>
        <w:t xml:space="preserve">ам </w:t>
      </w:r>
      <w:r w:rsidRPr="00D571E5">
        <w:rPr>
          <w:rFonts w:cs="Arial"/>
          <w:lang w:val="ru-RU"/>
        </w:rPr>
        <w:t>арбитраж</w:t>
      </w:r>
      <w:r>
        <w:rPr>
          <w:rFonts w:cs="Arial"/>
          <w:lang w:val="ru-RU"/>
        </w:rPr>
        <w:t>а</w:t>
      </w:r>
      <w:r w:rsidRPr="00D571E5">
        <w:rPr>
          <w:rFonts w:cs="Arial"/>
          <w:lang w:val="ru-RU"/>
        </w:rPr>
        <w:t xml:space="preserve"> и </w:t>
      </w:r>
      <w:r>
        <w:rPr>
          <w:rFonts w:cs="Arial"/>
          <w:lang w:val="ru-RU"/>
        </w:rPr>
        <w:t xml:space="preserve">посредничества. </w:t>
      </w:r>
    </w:p>
    <w:p w:rsidR="007B43D0" w:rsidRDefault="007B43D0" w:rsidP="00E768A8">
      <w:pPr>
        <w:pStyle w:val="a"/>
        <w:tabs>
          <w:tab w:val="left" w:pos="709"/>
        </w:tabs>
        <w:ind w:left="0"/>
        <w:jc w:val="both"/>
        <w:rPr>
          <w:rFonts w:cs="Arial"/>
          <w:lang w:val="ru-RU"/>
        </w:rPr>
      </w:pPr>
    </w:p>
    <w:p w:rsidR="007B43D0" w:rsidRDefault="00E768A8" w:rsidP="00E768A8">
      <w:pPr>
        <w:pStyle w:val="a"/>
        <w:numPr>
          <w:ilvl w:val="0"/>
          <w:numId w:val="17"/>
        </w:numPr>
        <w:tabs>
          <w:tab w:val="left" w:pos="709"/>
        </w:tabs>
        <w:ind w:left="0" w:firstLine="0"/>
        <w:jc w:val="both"/>
        <w:rPr>
          <w:rFonts w:cs="Arial"/>
          <w:lang w:val="ru-RU"/>
        </w:rPr>
      </w:pPr>
      <w:r>
        <w:rPr>
          <w:rFonts w:cs="Arial"/>
          <w:lang w:val="ru-RU"/>
        </w:rPr>
        <w:t>Центр ВОИС</w:t>
      </w:r>
      <w:r w:rsidRPr="00D571E5">
        <w:rPr>
          <w:rFonts w:cs="Arial"/>
          <w:lang w:val="ru-RU"/>
        </w:rPr>
        <w:t xml:space="preserve"> активно </w:t>
      </w:r>
      <w:r w:rsidRPr="00877D83">
        <w:rPr>
          <w:rFonts w:cs="Arial"/>
          <w:lang w:val="ru-RU"/>
        </w:rPr>
        <w:t>рассматрива</w:t>
      </w:r>
      <w:r>
        <w:rPr>
          <w:rFonts w:cs="Arial"/>
          <w:lang w:val="ru-RU"/>
        </w:rPr>
        <w:t>л споры</w:t>
      </w:r>
      <w:r w:rsidRPr="00D571E5">
        <w:rPr>
          <w:rFonts w:cs="Arial"/>
          <w:lang w:val="ru-RU"/>
        </w:rPr>
        <w:t xml:space="preserve">, </w:t>
      </w:r>
      <w:r>
        <w:rPr>
          <w:rFonts w:cs="Arial"/>
          <w:lang w:val="ru-RU"/>
        </w:rPr>
        <w:t xml:space="preserve">направлявшиеся на </w:t>
      </w:r>
      <w:r w:rsidRPr="00D571E5">
        <w:rPr>
          <w:rFonts w:cs="Arial"/>
          <w:lang w:val="ru-RU"/>
        </w:rPr>
        <w:t>рассм</w:t>
      </w:r>
      <w:r>
        <w:rPr>
          <w:rFonts w:cs="Arial"/>
          <w:lang w:val="ru-RU"/>
        </w:rPr>
        <w:t xml:space="preserve">отрение </w:t>
      </w:r>
      <w:r w:rsidRPr="00D571E5">
        <w:rPr>
          <w:rFonts w:cs="Arial"/>
          <w:lang w:val="ru-RU"/>
        </w:rPr>
        <w:t>ВОИС</w:t>
      </w:r>
      <w:r>
        <w:rPr>
          <w:rFonts w:cs="Arial"/>
          <w:lang w:val="ru-RU"/>
        </w:rPr>
        <w:t xml:space="preserve">, в </w:t>
      </w:r>
      <w:r w:rsidRPr="00D571E5">
        <w:rPr>
          <w:rFonts w:cs="Arial"/>
          <w:lang w:val="ru-RU"/>
        </w:rPr>
        <w:t>различн</w:t>
      </w:r>
      <w:r>
        <w:rPr>
          <w:rFonts w:cs="Arial"/>
          <w:lang w:val="ru-RU"/>
        </w:rPr>
        <w:t xml:space="preserve">ых областях </w:t>
      </w:r>
      <w:r w:rsidRPr="00D571E5">
        <w:rPr>
          <w:rFonts w:cs="Arial"/>
          <w:lang w:val="ru-RU"/>
        </w:rPr>
        <w:t>ИС</w:t>
      </w:r>
      <w:r>
        <w:rPr>
          <w:rFonts w:cs="Arial"/>
          <w:lang w:val="ru-RU"/>
        </w:rPr>
        <w:t>,</w:t>
      </w:r>
      <w:r w:rsidRPr="00D571E5">
        <w:rPr>
          <w:rFonts w:cs="Arial"/>
          <w:lang w:val="ru-RU"/>
        </w:rPr>
        <w:t xml:space="preserve"> </w:t>
      </w:r>
      <w:r>
        <w:rPr>
          <w:rFonts w:cs="Arial"/>
          <w:lang w:val="ru-RU"/>
        </w:rPr>
        <w:t xml:space="preserve">применяя при этом </w:t>
      </w:r>
      <w:r w:rsidRPr="00877D83">
        <w:rPr>
          <w:rFonts w:cs="Arial"/>
          <w:lang w:val="ru-RU"/>
        </w:rPr>
        <w:t>современн</w:t>
      </w:r>
      <w:r>
        <w:rPr>
          <w:rFonts w:cs="Arial"/>
          <w:lang w:val="ru-RU"/>
        </w:rPr>
        <w:t>ую инфраструктуру ведения дел</w:t>
      </w:r>
      <w:r w:rsidRPr="00D571E5">
        <w:rPr>
          <w:rFonts w:cs="Arial"/>
          <w:lang w:val="ru-RU"/>
        </w:rPr>
        <w:t xml:space="preserve">, </w:t>
      </w:r>
      <w:r w:rsidRPr="00877D83">
        <w:rPr>
          <w:rFonts w:cs="Arial"/>
          <w:lang w:val="ru-RU"/>
        </w:rPr>
        <w:t xml:space="preserve">в частности, </w:t>
      </w:r>
      <w:r w:rsidRPr="00D571E5">
        <w:rPr>
          <w:rFonts w:cs="Arial"/>
          <w:lang w:val="ru-RU"/>
        </w:rPr>
        <w:t>Электронный модуль для рассмотрения споров (</w:t>
      </w:r>
      <w:r w:rsidRPr="00D571E5">
        <w:rPr>
          <w:rFonts w:cs="Arial"/>
        </w:rPr>
        <w:t>ECAF</w:t>
      </w:r>
      <w:r>
        <w:rPr>
          <w:rFonts w:cs="Arial"/>
          <w:lang w:val="ru-RU"/>
        </w:rPr>
        <w:t xml:space="preserve">). По итогам </w:t>
      </w:r>
      <w:r w:rsidRPr="00D571E5">
        <w:rPr>
          <w:rFonts w:cs="Arial"/>
          <w:lang w:val="ru-RU"/>
        </w:rPr>
        <w:t>международн</w:t>
      </w:r>
      <w:r>
        <w:rPr>
          <w:rFonts w:cs="Arial"/>
          <w:lang w:val="ru-RU"/>
        </w:rPr>
        <w:t>ых</w:t>
      </w:r>
      <w:r w:rsidRPr="00D571E5">
        <w:rPr>
          <w:rFonts w:cs="Arial"/>
          <w:lang w:val="ru-RU"/>
        </w:rPr>
        <w:t xml:space="preserve"> </w:t>
      </w:r>
      <w:r>
        <w:rPr>
          <w:rFonts w:cs="Arial"/>
          <w:lang w:val="ru-RU"/>
        </w:rPr>
        <w:t>консультаций</w:t>
      </w:r>
      <w:r w:rsidRPr="00D571E5">
        <w:rPr>
          <w:rFonts w:cs="Arial"/>
          <w:lang w:val="ru-RU"/>
        </w:rPr>
        <w:t xml:space="preserve"> </w:t>
      </w:r>
      <w:r>
        <w:rPr>
          <w:rFonts w:cs="Arial"/>
          <w:lang w:val="ru-RU"/>
        </w:rPr>
        <w:t>Центр ВОИС</w:t>
      </w:r>
      <w:r w:rsidRPr="00D571E5">
        <w:rPr>
          <w:rFonts w:cs="Arial"/>
          <w:lang w:val="ru-RU"/>
        </w:rPr>
        <w:t xml:space="preserve"> </w:t>
      </w:r>
      <w:r w:rsidRPr="00877D83">
        <w:rPr>
          <w:rFonts w:cs="Arial"/>
          <w:lang w:val="ru-RU"/>
        </w:rPr>
        <w:t>разработ</w:t>
      </w:r>
      <w:r>
        <w:rPr>
          <w:rFonts w:cs="Arial"/>
          <w:lang w:val="ru-RU"/>
        </w:rPr>
        <w:t xml:space="preserve">ал и внедрил </w:t>
      </w:r>
      <w:r w:rsidRPr="00D571E5">
        <w:rPr>
          <w:rFonts w:cs="Arial"/>
          <w:lang w:val="ru-RU"/>
        </w:rPr>
        <w:t>пересмотренн</w:t>
      </w:r>
      <w:r>
        <w:rPr>
          <w:rFonts w:cs="Arial"/>
          <w:lang w:val="ru-RU"/>
        </w:rPr>
        <w:t>ые</w:t>
      </w:r>
      <w:r w:rsidRPr="00D571E5">
        <w:rPr>
          <w:rFonts w:cs="Arial"/>
          <w:lang w:val="ru-RU"/>
        </w:rPr>
        <w:t xml:space="preserve"> Правила арбитраж</w:t>
      </w:r>
      <w:r>
        <w:rPr>
          <w:rFonts w:cs="Arial"/>
          <w:lang w:val="ru-RU"/>
        </w:rPr>
        <w:t>а</w:t>
      </w:r>
      <w:r w:rsidRPr="00D571E5">
        <w:rPr>
          <w:rFonts w:cs="Arial"/>
          <w:lang w:val="ru-RU"/>
        </w:rPr>
        <w:t xml:space="preserve"> и посредничества ВОИС</w:t>
      </w:r>
      <w:r w:rsidRPr="00D571E5">
        <w:rPr>
          <w:rStyle w:val="FootnoteReference"/>
          <w:rFonts w:cs="Arial"/>
        </w:rPr>
        <w:footnoteReference w:id="20"/>
      </w:r>
      <w:r>
        <w:rPr>
          <w:rFonts w:cs="Arial"/>
          <w:lang w:val="ru-RU"/>
        </w:rPr>
        <w:t xml:space="preserve">. Эти </w:t>
      </w:r>
      <w:r w:rsidRPr="00D571E5">
        <w:rPr>
          <w:rFonts w:cs="Arial"/>
          <w:lang w:val="ru-RU"/>
        </w:rPr>
        <w:t>правила</w:t>
      </w:r>
      <w:r>
        <w:rPr>
          <w:rFonts w:cs="Arial"/>
          <w:lang w:val="ru-RU"/>
        </w:rPr>
        <w:t xml:space="preserve">, вступившие в силу с </w:t>
      </w:r>
      <w:r w:rsidRPr="00D571E5">
        <w:rPr>
          <w:rFonts w:cs="Arial"/>
          <w:lang w:val="ru-RU"/>
        </w:rPr>
        <w:t>1</w:t>
      </w:r>
      <w:r>
        <w:rPr>
          <w:rFonts w:cs="Arial"/>
          <w:lang w:val="ru-RU"/>
        </w:rPr>
        <w:t xml:space="preserve"> </w:t>
      </w:r>
      <w:r w:rsidRPr="00D571E5">
        <w:rPr>
          <w:rFonts w:cs="Arial"/>
          <w:lang w:val="ru-RU"/>
        </w:rPr>
        <w:t>июня</w:t>
      </w:r>
      <w:r>
        <w:rPr>
          <w:rFonts w:cs="Arial"/>
          <w:lang w:val="ru-RU"/>
        </w:rPr>
        <w:t xml:space="preserve"> </w:t>
      </w:r>
      <w:smartTag w:uri="urn:schemas-microsoft-com:office:smarttags" w:element="metricconverter">
        <w:smartTagPr>
          <w:attr w:name="ProductID" w:val="2014 г"/>
        </w:smartTagPr>
        <w:r w:rsidRPr="00D571E5">
          <w:rPr>
            <w:rFonts w:cs="Arial"/>
            <w:lang w:val="ru-RU"/>
          </w:rPr>
          <w:t>2014 г</w:t>
        </w:r>
      </w:smartTag>
      <w:r w:rsidRPr="00D571E5">
        <w:rPr>
          <w:rFonts w:cs="Arial"/>
          <w:lang w:val="ru-RU"/>
        </w:rPr>
        <w:t xml:space="preserve">., </w:t>
      </w:r>
      <w:r>
        <w:rPr>
          <w:rFonts w:cs="Arial"/>
          <w:lang w:val="ru-RU"/>
        </w:rPr>
        <w:t xml:space="preserve">учитывают последние </w:t>
      </w:r>
      <w:r w:rsidRPr="00877D83">
        <w:rPr>
          <w:rFonts w:cs="Arial"/>
          <w:lang w:val="ru-RU"/>
        </w:rPr>
        <w:t>изменени</w:t>
      </w:r>
      <w:r>
        <w:rPr>
          <w:rFonts w:cs="Arial"/>
          <w:lang w:val="ru-RU"/>
        </w:rPr>
        <w:t>я в практике альтернативного урегулирования</w:t>
      </w:r>
      <w:r w:rsidRPr="00D571E5">
        <w:rPr>
          <w:rFonts w:cs="Arial"/>
          <w:lang w:val="ru-RU"/>
        </w:rPr>
        <w:t xml:space="preserve"> споров (</w:t>
      </w:r>
      <w:r>
        <w:rPr>
          <w:rFonts w:cs="Arial"/>
          <w:lang w:val="ru-RU"/>
        </w:rPr>
        <w:t>АУС</w:t>
      </w:r>
      <w:r w:rsidRPr="00D571E5">
        <w:rPr>
          <w:rFonts w:cs="Arial"/>
          <w:lang w:val="ru-RU"/>
        </w:rPr>
        <w:t>)</w:t>
      </w:r>
      <w:r>
        <w:rPr>
          <w:rFonts w:cs="Arial"/>
          <w:lang w:val="ru-RU"/>
        </w:rPr>
        <w:t xml:space="preserve"> и создают более прочную основу для </w:t>
      </w:r>
      <w:r w:rsidRPr="00877D83">
        <w:rPr>
          <w:rFonts w:cs="Arial"/>
          <w:snapToGrid w:val="0"/>
          <w:lang w:val="ru-RU"/>
        </w:rPr>
        <w:t>применени</w:t>
      </w:r>
      <w:r>
        <w:rPr>
          <w:rFonts w:cs="Arial"/>
          <w:lang w:val="ru-RU"/>
        </w:rPr>
        <w:t xml:space="preserve">я более экономичных и оперативных </w:t>
      </w:r>
      <w:r w:rsidRPr="00877D83">
        <w:rPr>
          <w:rFonts w:cs="Arial"/>
          <w:lang w:val="ru-RU"/>
        </w:rPr>
        <w:t>процедур</w:t>
      </w:r>
      <w:r w:rsidRPr="00D571E5">
        <w:rPr>
          <w:rFonts w:cs="Arial"/>
          <w:lang w:val="ru-RU"/>
        </w:rPr>
        <w:t xml:space="preserve">. </w:t>
      </w:r>
    </w:p>
    <w:p w:rsidR="007B43D0" w:rsidRDefault="007B43D0" w:rsidP="00E768A8">
      <w:pPr>
        <w:pStyle w:val="a"/>
        <w:tabs>
          <w:tab w:val="left" w:pos="709"/>
        </w:tabs>
        <w:ind w:left="0"/>
        <w:jc w:val="both"/>
        <w:rPr>
          <w:rFonts w:cs="Arial"/>
          <w:lang w:val="ru-RU"/>
        </w:rPr>
      </w:pPr>
    </w:p>
    <w:p w:rsidR="007B43D0" w:rsidRDefault="00E768A8" w:rsidP="00E768A8">
      <w:pPr>
        <w:pStyle w:val="a"/>
        <w:numPr>
          <w:ilvl w:val="0"/>
          <w:numId w:val="17"/>
        </w:numPr>
        <w:tabs>
          <w:tab w:val="left" w:pos="709"/>
        </w:tabs>
        <w:ind w:left="0" w:firstLine="0"/>
        <w:jc w:val="both"/>
        <w:rPr>
          <w:rFonts w:cs="Arial"/>
          <w:u w:val="single"/>
          <w:lang w:val="ru-RU"/>
        </w:rPr>
      </w:pPr>
      <w:r w:rsidRPr="00D571E5">
        <w:rPr>
          <w:rFonts w:cs="Arial"/>
          <w:lang w:val="ru-RU"/>
        </w:rPr>
        <w:t>Национальн</w:t>
      </w:r>
      <w:r>
        <w:rPr>
          <w:rFonts w:cs="Arial"/>
          <w:lang w:val="ru-RU"/>
        </w:rPr>
        <w:t>ые</w:t>
      </w:r>
      <w:r w:rsidRPr="00D571E5">
        <w:rPr>
          <w:rFonts w:cs="Arial"/>
          <w:lang w:val="ru-RU"/>
        </w:rPr>
        <w:t xml:space="preserve"> </w:t>
      </w:r>
      <w:r>
        <w:rPr>
          <w:rFonts w:cs="Arial"/>
          <w:lang w:val="ru-RU"/>
        </w:rPr>
        <w:t>судебные</w:t>
      </w:r>
      <w:r w:rsidRPr="00D571E5">
        <w:rPr>
          <w:rFonts w:cs="Arial"/>
          <w:lang w:val="ru-RU"/>
        </w:rPr>
        <w:t xml:space="preserve"> </w:t>
      </w:r>
      <w:r>
        <w:rPr>
          <w:rFonts w:cs="Arial"/>
          <w:lang w:val="ru-RU"/>
        </w:rPr>
        <w:t xml:space="preserve">и </w:t>
      </w:r>
      <w:r w:rsidRPr="005E2CBE">
        <w:rPr>
          <w:rFonts w:cs="Arial"/>
          <w:lang w:val="ru-RU"/>
        </w:rPr>
        <w:t>антимонопольные органы некотор</w:t>
      </w:r>
      <w:r>
        <w:rPr>
          <w:rFonts w:cs="Arial"/>
          <w:lang w:val="ru-RU"/>
        </w:rPr>
        <w:t xml:space="preserve">ых </w:t>
      </w:r>
      <w:r w:rsidRPr="00D571E5">
        <w:rPr>
          <w:rFonts w:cs="Arial"/>
          <w:lang w:val="ru-RU"/>
        </w:rPr>
        <w:t xml:space="preserve">юрисдикций </w:t>
      </w:r>
      <w:r>
        <w:rPr>
          <w:rFonts w:cs="Arial"/>
          <w:lang w:val="ru-RU"/>
        </w:rPr>
        <w:t xml:space="preserve">рекомендуют </w:t>
      </w:r>
      <w:r w:rsidRPr="00D571E5">
        <w:rPr>
          <w:rFonts w:cs="Arial"/>
          <w:lang w:val="ru-RU"/>
        </w:rPr>
        <w:t>сторон</w:t>
      </w:r>
      <w:r>
        <w:rPr>
          <w:rFonts w:cs="Arial"/>
          <w:lang w:val="ru-RU"/>
        </w:rPr>
        <w:t>ам патентных</w:t>
      </w:r>
      <w:r w:rsidRPr="00D571E5">
        <w:rPr>
          <w:rFonts w:cs="Arial"/>
          <w:lang w:val="ru-RU"/>
        </w:rPr>
        <w:t xml:space="preserve"> </w:t>
      </w:r>
      <w:r>
        <w:rPr>
          <w:rFonts w:cs="Arial"/>
          <w:lang w:val="ru-RU"/>
        </w:rPr>
        <w:t xml:space="preserve">споров, </w:t>
      </w:r>
      <w:r w:rsidRPr="005E2CBE">
        <w:rPr>
          <w:rFonts w:cs="Arial"/>
          <w:lang w:val="ru-RU"/>
        </w:rPr>
        <w:t>касающи</w:t>
      </w:r>
      <w:r>
        <w:rPr>
          <w:rFonts w:cs="Arial"/>
          <w:lang w:val="ru-RU"/>
        </w:rPr>
        <w:t xml:space="preserve">хся </w:t>
      </w:r>
      <w:r w:rsidRPr="00D571E5">
        <w:rPr>
          <w:rFonts w:cs="Arial"/>
          <w:lang w:val="ru-RU"/>
        </w:rPr>
        <w:t>стандарт</w:t>
      </w:r>
      <w:r>
        <w:rPr>
          <w:rFonts w:cs="Arial"/>
          <w:lang w:val="ru-RU"/>
        </w:rPr>
        <w:t xml:space="preserve">ов </w:t>
      </w:r>
      <w:r w:rsidRPr="005E2CBE">
        <w:rPr>
          <w:rFonts w:cs="Arial"/>
          <w:lang w:val="ru-RU"/>
        </w:rPr>
        <w:t>систем</w:t>
      </w:r>
      <w:r>
        <w:rPr>
          <w:rFonts w:cs="Arial"/>
          <w:lang w:val="ru-RU"/>
        </w:rPr>
        <w:t xml:space="preserve"> связи, </w:t>
      </w:r>
      <w:r w:rsidRPr="00581121">
        <w:rPr>
          <w:rFonts w:cs="Arial"/>
          <w:lang w:val="ru-RU"/>
        </w:rPr>
        <w:t>установленн</w:t>
      </w:r>
      <w:r>
        <w:rPr>
          <w:rFonts w:cs="Arial"/>
          <w:lang w:val="ru-RU"/>
        </w:rPr>
        <w:t xml:space="preserve">ых в </w:t>
      </w:r>
      <w:r w:rsidRPr="005E2CBE">
        <w:rPr>
          <w:rFonts w:cs="Arial"/>
          <w:lang w:val="ru-RU"/>
        </w:rPr>
        <w:t>нескольк</w:t>
      </w:r>
      <w:r>
        <w:rPr>
          <w:rFonts w:cs="Arial"/>
          <w:lang w:val="ru-RU"/>
        </w:rPr>
        <w:t>их юрисдикциях,</w:t>
      </w:r>
      <w:r w:rsidRPr="00D571E5">
        <w:rPr>
          <w:rFonts w:cs="Arial"/>
          <w:lang w:val="ru-RU"/>
        </w:rPr>
        <w:t xml:space="preserve"> </w:t>
      </w:r>
      <w:r>
        <w:rPr>
          <w:rFonts w:cs="Arial"/>
          <w:lang w:val="ru-RU"/>
        </w:rPr>
        <w:t>разрешать такие</w:t>
      </w:r>
      <w:r w:rsidRPr="00D571E5">
        <w:rPr>
          <w:rFonts w:cs="Arial"/>
          <w:lang w:val="ru-RU"/>
        </w:rPr>
        <w:t xml:space="preserve"> споры </w:t>
      </w:r>
      <w:r>
        <w:rPr>
          <w:rFonts w:cs="Arial"/>
          <w:lang w:val="ru-RU"/>
        </w:rPr>
        <w:t xml:space="preserve">путем </w:t>
      </w:r>
      <w:r w:rsidRPr="005E2CBE">
        <w:rPr>
          <w:rFonts w:cs="Arial"/>
          <w:snapToGrid w:val="0"/>
          <w:lang w:val="ru-RU"/>
        </w:rPr>
        <w:t>применени</w:t>
      </w:r>
      <w:r>
        <w:rPr>
          <w:rFonts w:cs="Arial"/>
          <w:lang w:val="ru-RU"/>
        </w:rPr>
        <w:t xml:space="preserve">я </w:t>
      </w:r>
      <w:r w:rsidRPr="005E2CBE">
        <w:rPr>
          <w:rFonts w:cs="Arial"/>
          <w:lang w:val="ru-RU"/>
        </w:rPr>
        <w:t>процедур</w:t>
      </w:r>
      <w:r>
        <w:rPr>
          <w:rFonts w:cs="Arial"/>
          <w:lang w:val="ru-RU"/>
        </w:rPr>
        <w:t xml:space="preserve"> </w:t>
      </w:r>
      <w:r w:rsidRPr="00D571E5">
        <w:rPr>
          <w:rFonts w:cs="Arial"/>
          <w:lang w:val="ru-RU"/>
        </w:rPr>
        <w:t>посредничества и арбитраж</w:t>
      </w:r>
      <w:r>
        <w:rPr>
          <w:rFonts w:cs="Arial"/>
          <w:lang w:val="ru-RU"/>
        </w:rPr>
        <w:t>а</w:t>
      </w:r>
      <w:r w:rsidRPr="00D571E5">
        <w:rPr>
          <w:rFonts w:cs="Arial"/>
          <w:lang w:val="ru-RU"/>
        </w:rPr>
        <w:t>.</w:t>
      </w:r>
      <w:r>
        <w:rPr>
          <w:rFonts w:cs="Arial"/>
          <w:lang w:val="ru-RU"/>
        </w:rPr>
        <w:t xml:space="preserve"> </w:t>
      </w:r>
      <w:r w:rsidRPr="00581121">
        <w:rPr>
          <w:rFonts w:cs="Arial"/>
          <w:lang w:val="ru-RU"/>
        </w:rPr>
        <w:t>В</w:t>
      </w:r>
      <w:r>
        <w:rPr>
          <w:rFonts w:cs="Arial"/>
          <w:lang w:val="ru-RU"/>
        </w:rPr>
        <w:t> </w:t>
      </w:r>
      <w:r w:rsidRPr="00581121">
        <w:rPr>
          <w:rFonts w:cs="Arial"/>
          <w:lang w:val="ru-RU"/>
        </w:rPr>
        <w:t>связи с этим</w:t>
      </w:r>
      <w:r>
        <w:rPr>
          <w:rFonts w:cs="Arial"/>
          <w:lang w:val="ru-RU"/>
        </w:rPr>
        <w:t xml:space="preserve"> в</w:t>
      </w:r>
      <w:r w:rsidRPr="00D571E5">
        <w:rPr>
          <w:rFonts w:cs="Arial"/>
          <w:lang w:val="ru-RU"/>
        </w:rPr>
        <w:t xml:space="preserve"> </w:t>
      </w:r>
      <w:smartTag w:uri="urn:schemas-microsoft-com:office:smarttags" w:element="metricconverter">
        <w:smartTagPr>
          <w:attr w:name="ProductID" w:val="2014 г"/>
        </w:smartTagPr>
        <w:r>
          <w:rPr>
            <w:rFonts w:cs="Arial"/>
            <w:lang w:val="ru-RU"/>
          </w:rPr>
          <w:t>2014 </w:t>
        </w:r>
        <w:r w:rsidRPr="00D571E5">
          <w:rPr>
            <w:rFonts w:cs="Arial"/>
            <w:lang w:val="ru-RU"/>
          </w:rPr>
          <w:t>г</w:t>
        </w:r>
      </w:smartTag>
      <w:r w:rsidRPr="00D571E5">
        <w:rPr>
          <w:rFonts w:cs="Arial"/>
          <w:lang w:val="ru-RU"/>
        </w:rPr>
        <w:t xml:space="preserve">. </w:t>
      </w:r>
      <w:r>
        <w:rPr>
          <w:rFonts w:cs="Arial"/>
          <w:lang w:val="ru-RU"/>
        </w:rPr>
        <w:t>наблюдался рост числа</w:t>
      </w:r>
      <w:r w:rsidRPr="00D571E5">
        <w:rPr>
          <w:rFonts w:cs="Arial"/>
          <w:lang w:val="ru-RU"/>
        </w:rPr>
        <w:t xml:space="preserve"> </w:t>
      </w:r>
      <w:r w:rsidRPr="00581121">
        <w:rPr>
          <w:rFonts w:cs="Arial"/>
          <w:lang w:val="ru-RU"/>
        </w:rPr>
        <w:t>ходатайств</w:t>
      </w:r>
      <w:r>
        <w:rPr>
          <w:rFonts w:cs="Arial"/>
          <w:lang w:val="ru-RU"/>
        </w:rPr>
        <w:t xml:space="preserve"> сторон</w:t>
      </w:r>
      <w:r w:rsidRPr="00D571E5">
        <w:rPr>
          <w:rFonts w:cs="Arial"/>
          <w:lang w:val="ru-RU"/>
        </w:rPr>
        <w:t xml:space="preserve"> относительно </w:t>
      </w:r>
      <w:r w:rsidRPr="005E2CBE">
        <w:rPr>
          <w:rFonts w:cs="Arial"/>
          <w:lang w:val="ru-RU"/>
        </w:rPr>
        <w:t>возможн</w:t>
      </w:r>
      <w:r>
        <w:rPr>
          <w:rFonts w:cs="Arial"/>
          <w:lang w:val="ru-RU"/>
        </w:rPr>
        <w:t xml:space="preserve">ости </w:t>
      </w:r>
      <w:r w:rsidRPr="00D571E5">
        <w:rPr>
          <w:rFonts w:cs="Arial"/>
          <w:lang w:val="ru-RU"/>
        </w:rPr>
        <w:t>использова</w:t>
      </w:r>
      <w:r>
        <w:rPr>
          <w:rFonts w:cs="Arial"/>
          <w:lang w:val="ru-RU"/>
        </w:rPr>
        <w:t>ния</w:t>
      </w:r>
      <w:r w:rsidRPr="00D571E5">
        <w:rPr>
          <w:rFonts w:cs="Arial"/>
          <w:lang w:val="ru-RU"/>
        </w:rPr>
        <w:t xml:space="preserve"> </w:t>
      </w:r>
      <w:r>
        <w:rPr>
          <w:rFonts w:cs="Arial"/>
          <w:lang w:val="ru-RU"/>
        </w:rPr>
        <w:t>специализированных соглашений</w:t>
      </w:r>
      <w:r w:rsidRPr="00D571E5">
        <w:rPr>
          <w:rFonts w:cs="Arial"/>
          <w:lang w:val="ru-RU"/>
        </w:rPr>
        <w:t xml:space="preserve"> ВОИС </w:t>
      </w:r>
      <w:r>
        <w:rPr>
          <w:rFonts w:cs="Arial"/>
          <w:lang w:val="ru-RU"/>
        </w:rPr>
        <w:t xml:space="preserve">для разрешения </w:t>
      </w:r>
      <w:r w:rsidRPr="00D571E5">
        <w:rPr>
          <w:rFonts w:cs="Arial"/>
          <w:lang w:val="ru-RU"/>
        </w:rPr>
        <w:t>спор</w:t>
      </w:r>
      <w:r>
        <w:rPr>
          <w:rFonts w:cs="Arial"/>
          <w:lang w:val="ru-RU"/>
        </w:rPr>
        <w:t>ов</w:t>
      </w:r>
      <w:r w:rsidRPr="00D571E5">
        <w:rPr>
          <w:rFonts w:cs="Arial"/>
          <w:lang w:val="ru-RU"/>
        </w:rPr>
        <w:t xml:space="preserve"> о справедлив</w:t>
      </w:r>
      <w:r>
        <w:rPr>
          <w:rFonts w:cs="Arial"/>
          <w:lang w:val="ru-RU"/>
        </w:rPr>
        <w:t>ых</w:t>
      </w:r>
      <w:r w:rsidRPr="00D571E5">
        <w:rPr>
          <w:rFonts w:cs="Arial"/>
          <w:lang w:val="ru-RU"/>
        </w:rPr>
        <w:t xml:space="preserve">, </w:t>
      </w:r>
      <w:r>
        <w:rPr>
          <w:rFonts w:cs="Arial"/>
          <w:lang w:val="ru-RU"/>
        </w:rPr>
        <w:t>обоснованных</w:t>
      </w:r>
      <w:r w:rsidRPr="00D571E5">
        <w:rPr>
          <w:rFonts w:cs="Arial"/>
          <w:lang w:val="ru-RU"/>
        </w:rPr>
        <w:t xml:space="preserve"> и недискриминационн</w:t>
      </w:r>
      <w:r>
        <w:rPr>
          <w:rFonts w:cs="Arial"/>
          <w:lang w:val="ru-RU"/>
        </w:rPr>
        <w:t>ых</w:t>
      </w:r>
      <w:r w:rsidRPr="00D571E5">
        <w:rPr>
          <w:rFonts w:cs="Arial"/>
          <w:lang w:val="ru-RU"/>
        </w:rPr>
        <w:t xml:space="preserve"> (</w:t>
      </w:r>
      <w:r w:rsidRPr="00D571E5">
        <w:rPr>
          <w:rFonts w:cs="Arial"/>
        </w:rPr>
        <w:t>FRAND</w:t>
      </w:r>
      <w:r w:rsidRPr="00D571E5">
        <w:rPr>
          <w:rFonts w:cs="Arial"/>
          <w:lang w:val="ru-RU"/>
        </w:rPr>
        <w:t xml:space="preserve">) </w:t>
      </w:r>
      <w:r w:rsidRPr="005E2CBE">
        <w:rPr>
          <w:rFonts w:cs="Arial"/>
          <w:lang w:val="ru-RU"/>
        </w:rPr>
        <w:t>услови</w:t>
      </w:r>
      <w:r>
        <w:rPr>
          <w:rFonts w:cs="Arial"/>
          <w:lang w:val="ru-RU"/>
        </w:rPr>
        <w:t>ях лицензирования</w:t>
      </w:r>
      <w:r w:rsidRPr="00D571E5">
        <w:rPr>
          <w:rFonts w:cs="Arial"/>
          <w:lang w:val="ru-RU"/>
        </w:rPr>
        <w:t xml:space="preserve"> </w:t>
      </w:r>
      <w:r>
        <w:rPr>
          <w:rFonts w:cs="Arial"/>
          <w:lang w:val="ru-RU"/>
        </w:rPr>
        <w:t xml:space="preserve">с </w:t>
      </w:r>
      <w:r w:rsidRPr="005E2CBE">
        <w:rPr>
          <w:rFonts w:cs="Arial"/>
          <w:snapToGrid w:val="0"/>
          <w:lang w:val="ru-RU"/>
        </w:rPr>
        <w:t>применени</w:t>
      </w:r>
      <w:r>
        <w:rPr>
          <w:rFonts w:cs="Arial"/>
          <w:lang w:val="ru-RU"/>
        </w:rPr>
        <w:t xml:space="preserve">ем </w:t>
      </w:r>
      <w:r w:rsidRPr="005E2CBE">
        <w:rPr>
          <w:rFonts w:cs="Arial"/>
          <w:lang w:val="ru-RU"/>
        </w:rPr>
        <w:t>инструмент</w:t>
      </w:r>
      <w:r>
        <w:rPr>
          <w:rFonts w:cs="Arial"/>
          <w:lang w:val="ru-RU"/>
        </w:rPr>
        <w:t xml:space="preserve">ов </w:t>
      </w:r>
      <w:r w:rsidRPr="00D571E5">
        <w:rPr>
          <w:rFonts w:cs="Arial"/>
          <w:lang w:val="ru-RU"/>
        </w:rPr>
        <w:t>посредничества и арбитраж</w:t>
      </w:r>
      <w:r>
        <w:rPr>
          <w:rFonts w:cs="Arial"/>
          <w:lang w:val="ru-RU"/>
        </w:rPr>
        <w:t xml:space="preserve">а </w:t>
      </w:r>
      <w:r w:rsidRPr="00D571E5">
        <w:rPr>
          <w:rFonts w:cs="Arial"/>
          <w:lang w:val="ru-RU"/>
        </w:rPr>
        <w:t xml:space="preserve">ВОИС.  </w:t>
      </w:r>
    </w:p>
    <w:p w:rsidR="007B43D0" w:rsidRDefault="007B43D0" w:rsidP="00E768A8">
      <w:pPr>
        <w:pStyle w:val="a"/>
        <w:tabs>
          <w:tab w:val="left" w:pos="709"/>
        </w:tabs>
        <w:ind w:left="0"/>
        <w:jc w:val="both"/>
        <w:rPr>
          <w:rFonts w:cs="Arial"/>
          <w:u w:val="single"/>
          <w:lang w:val="ru-RU"/>
        </w:rPr>
      </w:pPr>
    </w:p>
    <w:p w:rsidR="007B43D0" w:rsidRDefault="00E768A8" w:rsidP="00E768A8">
      <w:pPr>
        <w:pStyle w:val="a"/>
        <w:numPr>
          <w:ilvl w:val="0"/>
          <w:numId w:val="17"/>
        </w:numPr>
        <w:tabs>
          <w:tab w:val="left" w:pos="709"/>
        </w:tabs>
        <w:ind w:left="0" w:firstLine="0"/>
        <w:jc w:val="both"/>
        <w:outlineLvl w:val="2"/>
        <w:rPr>
          <w:rFonts w:cs="Arial"/>
          <w:lang w:val="ru-RU"/>
        </w:rPr>
      </w:pPr>
      <w:bookmarkStart w:id="60" w:name="_Toc422927109"/>
      <w:bookmarkStart w:id="61" w:name="_Toc422928667"/>
      <w:r w:rsidRPr="00D571E5">
        <w:rPr>
          <w:rFonts w:cs="Arial"/>
          <w:lang w:val="ru-RU"/>
        </w:rPr>
        <w:t xml:space="preserve">В </w:t>
      </w:r>
      <w:smartTag w:uri="urn:schemas-microsoft-com:office:smarttags" w:element="metricconverter">
        <w:smartTagPr>
          <w:attr w:name="ProductID" w:val="2014 г"/>
        </w:smartTagPr>
        <w:r w:rsidRPr="00D571E5">
          <w:rPr>
            <w:rFonts w:cs="Arial"/>
            <w:lang w:val="ru-RU"/>
          </w:rPr>
          <w:t>2014 г</w:t>
        </w:r>
      </w:smartTag>
      <w:r w:rsidRPr="00D571E5">
        <w:rPr>
          <w:rFonts w:cs="Arial"/>
          <w:lang w:val="ru-RU"/>
        </w:rPr>
        <w:t>.</w:t>
      </w:r>
      <w:r>
        <w:rPr>
          <w:rFonts w:cs="Arial"/>
          <w:lang w:val="ru-RU"/>
        </w:rPr>
        <w:t xml:space="preserve"> Центр ВОИС</w:t>
      </w:r>
      <w:r w:rsidRPr="00D571E5">
        <w:rPr>
          <w:rFonts w:cs="Arial"/>
          <w:lang w:val="ru-RU"/>
        </w:rPr>
        <w:t xml:space="preserve"> </w:t>
      </w:r>
      <w:r w:rsidRPr="005E2CBE">
        <w:rPr>
          <w:rFonts w:cs="Arial"/>
          <w:lang w:val="ru-RU"/>
        </w:rPr>
        <w:t>подпис</w:t>
      </w:r>
      <w:r>
        <w:rPr>
          <w:rFonts w:cs="Arial"/>
          <w:lang w:val="ru-RU"/>
        </w:rPr>
        <w:t xml:space="preserve">ал меморандумы о </w:t>
      </w:r>
      <w:r w:rsidR="005652F4">
        <w:rPr>
          <w:rFonts w:cs="Arial"/>
          <w:lang w:val="ru-RU"/>
        </w:rPr>
        <w:t xml:space="preserve">договоренности </w:t>
      </w:r>
      <w:r w:rsidRPr="00D571E5">
        <w:rPr>
          <w:rFonts w:cs="Arial"/>
          <w:lang w:val="ru-RU"/>
        </w:rPr>
        <w:t>(</w:t>
      </w:r>
      <w:r>
        <w:rPr>
          <w:rFonts w:cs="Arial"/>
          <w:lang w:val="ru-RU"/>
        </w:rPr>
        <w:t>Мо</w:t>
      </w:r>
      <w:r w:rsidR="005652F4">
        <w:rPr>
          <w:rFonts w:cs="Arial"/>
          <w:lang w:val="ru-RU"/>
        </w:rPr>
        <w:t>Д</w:t>
      </w:r>
      <w:r w:rsidRPr="00D571E5">
        <w:rPr>
          <w:rFonts w:cs="Arial"/>
          <w:lang w:val="ru-RU"/>
        </w:rPr>
        <w:t xml:space="preserve">) с </w:t>
      </w:r>
      <w:r>
        <w:rPr>
          <w:rStyle w:val="ONUMEChar"/>
          <w:szCs w:val="22"/>
          <w:lang w:val="ru-RU"/>
        </w:rPr>
        <w:t>Ассоциацией</w:t>
      </w:r>
      <w:r w:rsidRPr="00D571E5">
        <w:rPr>
          <w:rStyle w:val="ONUMEChar"/>
          <w:szCs w:val="22"/>
          <w:lang w:val="ru-RU"/>
        </w:rPr>
        <w:t xml:space="preserve"> </w:t>
      </w:r>
      <w:r>
        <w:rPr>
          <w:rStyle w:val="ONUMEChar"/>
          <w:szCs w:val="22"/>
          <w:lang w:val="ru-RU"/>
        </w:rPr>
        <w:t>правообладателей Испании</w:t>
      </w:r>
      <w:r w:rsidRPr="00D571E5">
        <w:rPr>
          <w:rStyle w:val="ONUMEChar"/>
          <w:szCs w:val="22"/>
          <w:lang w:val="ru-RU"/>
        </w:rPr>
        <w:t xml:space="preserve"> (</w:t>
      </w:r>
      <w:r w:rsidRPr="00D571E5">
        <w:rPr>
          <w:rStyle w:val="ONUMEChar"/>
          <w:szCs w:val="22"/>
        </w:rPr>
        <w:t>AEF</w:t>
      </w:r>
      <w:r w:rsidRPr="00D571E5">
        <w:rPr>
          <w:rStyle w:val="ONUMEChar"/>
          <w:szCs w:val="22"/>
          <w:lang w:val="ru-RU"/>
        </w:rPr>
        <w:t xml:space="preserve">), </w:t>
      </w:r>
      <w:r w:rsidRPr="00D571E5">
        <w:rPr>
          <w:rFonts w:cs="Arial"/>
          <w:lang w:val="ru-RU"/>
        </w:rPr>
        <w:t>Национальн</w:t>
      </w:r>
      <w:r>
        <w:rPr>
          <w:rFonts w:cs="Arial"/>
          <w:lang w:val="ru-RU"/>
        </w:rPr>
        <w:t>ым</w:t>
      </w:r>
      <w:r w:rsidRPr="005E2CBE">
        <w:rPr>
          <w:rFonts w:cs="Arial"/>
          <w:lang w:val="ru-RU"/>
        </w:rPr>
        <w:t xml:space="preserve"> управлени</w:t>
      </w:r>
      <w:r>
        <w:rPr>
          <w:rFonts w:cs="Arial"/>
          <w:lang w:val="ru-RU"/>
        </w:rPr>
        <w:t xml:space="preserve">ем </w:t>
      </w:r>
      <w:r w:rsidRPr="00D571E5">
        <w:rPr>
          <w:rFonts w:cs="Arial"/>
          <w:lang w:val="ru-RU"/>
        </w:rPr>
        <w:t xml:space="preserve">авторского права </w:t>
      </w:r>
      <w:r>
        <w:rPr>
          <w:rFonts w:cs="Arial"/>
          <w:lang w:val="ru-RU"/>
        </w:rPr>
        <w:t>Колумбии</w:t>
      </w:r>
      <w:r w:rsidRPr="00D571E5">
        <w:rPr>
          <w:rFonts w:cs="Arial"/>
          <w:lang w:val="ru-RU"/>
        </w:rPr>
        <w:t xml:space="preserve"> (</w:t>
      </w:r>
      <w:r w:rsidRPr="00D571E5">
        <w:rPr>
          <w:rFonts w:cs="Arial"/>
        </w:rPr>
        <w:t>DNDA</w:t>
      </w:r>
      <w:r w:rsidRPr="00D571E5">
        <w:rPr>
          <w:rFonts w:cs="Arial"/>
          <w:lang w:val="ru-RU"/>
        </w:rPr>
        <w:t xml:space="preserve">), </w:t>
      </w:r>
      <w:r w:rsidRPr="005E2CBE">
        <w:rPr>
          <w:rFonts w:cs="Arial"/>
          <w:lang w:val="ru-RU"/>
        </w:rPr>
        <w:t>Управлени</w:t>
      </w:r>
      <w:r>
        <w:rPr>
          <w:rFonts w:cs="Arial"/>
          <w:lang w:val="ru-RU"/>
        </w:rPr>
        <w:t xml:space="preserve">ем </w:t>
      </w:r>
      <w:r w:rsidRPr="00D571E5">
        <w:rPr>
          <w:rFonts w:cs="Arial"/>
          <w:lang w:val="ru-RU"/>
        </w:rPr>
        <w:t>общ</w:t>
      </w:r>
      <w:r>
        <w:rPr>
          <w:rFonts w:cs="Arial"/>
          <w:lang w:val="ru-RU"/>
        </w:rPr>
        <w:t>их</w:t>
      </w:r>
      <w:r w:rsidRPr="00D571E5">
        <w:rPr>
          <w:rFonts w:cs="Arial"/>
          <w:lang w:val="ru-RU"/>
        </w:rPr>
        <w:t xml:space="preserve"> </w:t>
      </w:r>
      <w:r>
        <w:rPr>
          <w:rFonts w:cs="Arial"/>
          <w:lang w:val="ru-RU"/>
        </w:rPr>
        <w:t>прав</w:t>
      </w:r>
      <w:r w:rsidRPr="00D571E5">
        <w:rPr>
          <w:rFonts w:cs="Arial"/>
          <w:lang w:val="ru-RU"/>
        </w:rPr>
        <w:t xml:space="preserve"> интеллектуальной собственности </w:t>
      </w:r>
      <w:r>
        <w:rPr>
          <w:rFonts w:cs="Arial"/>
          <w:lang w:val="ru-RU"/>
        </w:rPr>
        <w:t>Индонезии</w:t>
      </w:r>
      <w:r w:rsidRPr="00D571E5">
        <w:rPr>
          <w:rFonts w:cs="Arial"/>
          <w:lang w:val="ru-RU"/>
        </w:rPr>
        <w:t xml:space="preserve"> (</w:t>
      </w:r>
      <w:r w:rsidRPr="00D571E5">
        <w:rPr>
          <w:rFonts w:cs="Arial"/>
        </w:rPr>
        <w:t>DGIPR</w:t>
      </w:r>
      <w:r w:rsidRPr="00D571E5">
        <w:rPr>
          <w:rFonts w:cs="Arial"/>
          <w:lang w:val="ru-RU"/>
        </w:rPr>
        <w:t>), Институт</w:t>
      </w:r>
      <w:r>
        <w:rPr>
          <w:rFonts w:cs="Arial"/>
          <w:lang w:val="ru-RU"/>
        </w:rPr>
        <w:t>ом</w:t>
      </w:r>
      <w:r w:rsidRPr="00D571E5">
        <w:rPr>
          <w:rFonts w:cs="Arial"/>
          <w:lang w:val="ru-RU"/>
        </w:rPr>
        <w:t xml:space="preserve"> </w:t>
      </w:r>
      <w:r w:rsidRPr="005E2CBE">
        <w:rPr>
          <w:rFonts w:cs="Arial"/>
          <w:szCs w:val="22"/>
          <w:lang w:val="ru-RU"/>
        </w:rPr>
        <w:t>промышленной собственности</w:t>
      </w:r>
      <w:r>
        <w:rPr>
          <w:rFonts w:cs="Arial"/>
          <w:lang w:val="ru-RU"/>
        </w:rPr>
        <w:t xml:space="preserve"> Мексики</w:t>
      </w:r>
      <w:r w:rsidRPr="00D571E5">
        <w:rPr>
          <w:rFonts w:cs="Arial"/>
          <w:lang w:val="ru-RU"/>
        </w:rPr>
        <w:t xml:space="preserve"> (</w:t>
      </w:r>
      <w:r w:rsidRPr="00D571E5">
        <w:rPr>
          <w:rFonts w:cs="Arial"/>
        </w:rPr>
        <w:t>IMPI</w:t>
      </w:r>
      <w:r w:rsidRPr="00D571E5">
        <w:rPr>
          <w:rFonts w:cs="Arial"/>
          <w:lang w:val="ru-RU"/>
        </w:rPr>
        <w:t>) и Ведомство</w:t>
      </w:r>
      <w:r>
        <w:rPr>
          <w:rFonts w:cs="Arial"/>
          <w:lang w:val="ru-RU"/>
        </w:rPr>
        <w:t>м</w:t>
      </w:r>
      <w:r w:rsidRPr="00D571E5">
        <w:rPr>
          <w:rFonts w:cs="Arial"/>
          <w:lang w:val="ru-RU"/>
        </w:rPr>
        <w:t xml:space="preserve"> интеллектуальной собственности </w:t>
      </w:r>
      <w:r>
        <w:rPr>
          <w:rFonts w:cs="Arial"/>
          <w:lang w:val="ru-RU"/>
        </w:rPr>
        <w:t>Филиппин</w:t>
      </w:r>
      <w:r w:rsidRPr="00D571E5">
        <w:rPr>
          <w:rFonts w:cs="Arial"/>
          <w:lang w:val="ru-RU"/>
        </w:rPr>
        <w:t xml:space="preserve"> (</w:t>
      </w:r>
      <w:r w:rsidRPr="00D571E5">
        <w:rPr>
          <w:rFonts w:cs="Arial"/>
        </w:rPr>
        <w:t>IPOPHL</w:t>
      </w:r>
      <w:r w:rsidRPr="00D571E5">
        <w:rPr>
          <w:rFonts w:cs="Arial"/>
          <w:lang w:val="ru-RU"/>
        </w:rPr>
        <w:t xml:space="preserve">), </w:t>
      </w:r>
      <w:r>
        <w:rPr>
          <w:rFonts w:cs="Arial"/>
          <w:lang w:val="ru-RU"/>
        </w:rPr>
        <w:t xml:space="preserve">расширив тем самым число </w:t>
      </w:r>
      <w:r w:rsidRPr="005E2CBE">
        <w:rPr>
          <w:rFonts w:cs="Arial"/>
          <w:szCs w:val="22"/>
          <w:lang w:val="ru-RU"/>
        </w:rPr>
        <w:t>государств-членов</w:t>
      </w:r>
      <w:r>
        <w:rPr>
          <w:rFonts w:cs="Arial"/>
          <w:lang w:val="ru-RU"/>
        </w:rPr>
        <w:t xml:space="preserve">, с </w:t>
      </w:r>
      <w:r w:rsidRPr="005E2CBE">
        <w:rPr>
          <w:rFonts w:cs="Arial"/>
          <w:lang w:val="ru-RU"/>
        </w:rPr>
        <w:t>котор</w:t>
      </w:r>
      <w:r>
        <w:rPr>
          <w:rFonts w:cs="Arial"/>
          <w:lang w:val="ru-RU"/>
        </w:rPr>
        <w:t xml:space="preserve">ыми он </w:t>
      </w:r>
      <w:r w:rsidRPr="00D571E5">
        <w:rPr>
          <w:rFonts w:cs="Arial"/>
          <w:lang w:val="ru-RU"/>
        </w:rPr>
        <w:t>сотруднич</w:t>
      </w:r>
      <w:r>
        <w:rPr>
          <w:rFonts w:cs="Arial"/>
          <w:lang w:val="ru-RU"/>
        </w:rPr>
        <w:t xml:space="preserve">ает. Такое </w:t>
      </w:r>
      <w:r w:rsidRPr="00D571E5">
        <w:rPr>
          <w:rFonts w:cs="Arial"/>
          <w:lang w:val="ru-RU"/>
        </w:rPr>
        <w:t xml:space="preserve">сотрудничество </w:t>
      </w:r>
      <w:r>
        <w:rPr>
          <w:rFonts w:cs="Arial"/>
          <w:lang w:val="ru-RU"/>
        </w:rPr>
        <w:t xml:space="preserve">охватывает </w:t>
      </w:r>
      <w:r w:rsidRPr="005E2CBE">
        <w:rPr>
          <w:rFonts w:cs="Arial"/>
          <w:lang w:val="ru-RU"/>
        </w:rPr>
        <w:t>разработк</w:t>
      </w:r>
      <w:r>
        <w:rPr>
          <w:rFonts w:cs="Arial"/>
          <w:lang w:val="ru-RU"/>
        </w:rPr>
        <w:t xml:space="preserve">у </w:t>
      </w:r>
      <w:r w:rsidRPr="00D571E5">
        <w:rPr>
          <w:rFonts w:cs="Arial"/>
          <w:lang w:val="ru-RU"/>
        </w:rPr>
        <w:t>необязательн</w:t>
      </w:r>
      <w:r>
        <w:rPr>
          <w:rFonts w:cs="Arial"/>
          <w:lang w:val="ru-RU"/>
        </w:rPr>
        <w:t>ых</w:t>
      </w:r>
      <w:r w:rsidRPr="00D571E5">
        <w:rPr>
          <w:rFonts w:cs="Arial"/>
          <w:lang w:val="ru-RU"/>
        </w:rPr>
        <w:t xml:space="preserve"> </w:t>
      </w:r>
      <w:r>
        <w:rPr>
          <w:rFonts w:cs="Arial"/>
          <w:lang w:val="ru-RU"/>
        </w:rPr>
        <w:t xml:space="preserve">норм и </w:t>
      </w:r>
      <w:r w:rsidRPr="005E2CBE">
        <w:rPr>
          <w:rFonts w:cs="Arial"/>
          <w:lang w:val="ru-RU"/>
        </w:rPr>
        <w:t>принцип</w:t>
      </w:r>
      <w:r>
        <w:rPr>
          <w:rFonts w:cs="Arial"/>
          <w:lang w:val="ru-RU"/>
        </w:rPr>
        <w:t xml:space="preserve">ов АУС, обеспечивающих экономичные </w:t>
      </w:r>
      <w:r w:rsidRPr="00D571E5">
        <w:rPr>
          <w:rFonts w:cs="Arial"/>
          <w:lang w:val="ru-RU"/>
        </w:rPr>
        <w:t>и гибк</w:t>
      </w:r>
      <w:r>
        <w:rPr>
          <w:rFonts w:cs="Arial"/>
          <w:lang w:val="ru-RU"/>
        </w:rPr>
        <w:t xml:space="preserve">ие способы </w:t>
      </w:r>
      <w:r w:rsidRPr="005E2CBE">
        <w:rPr>
          <w:rFonts w:cs="Arial"/>
          <w:lang w:val="ru-RU"/>
        </w:rPr>
        <w:t>разрешени</w:t>
      </w:r>
      <w:r>
        <w:rPr>
          <w:rFonts w:cs="Arial"/>
          <w:lang w:val="ru-RU"/>
        </w:rPr>
        <w:t>я споров</w:t>
      </w:r>
      <w:r w:rsidRPr="00D571E5">
        <w:rPr>
          <w:rFonts w:cs="Arial"/>
          <w:lang w:val="ru-RU"/>
        </w:rPr>
        <w:t xml:space="preserve"> сторон </w:t>
      </w:r>
      <w:r>
        <w:rPr>
          <w:rFonts w:cs="Arial"/>
          <w:lang w:val="ru-RU"/>
        </w:rPr>
        <w:t xml:space="preserve">в </w:t>
      </w:r>
      <w:r w:rsidRPr="005E2CBE">
        <w:rPr>
          <w:rFonts w:cs="Arial"/>
          <w:lang w:val="ru-RU"/>
        </w:rPr>
        <w:t>соответствующ</w:t>
      </w:r>
      <w:r>
        <w:rPr>
          <w:rFonts w:cs="Arial"/>
          <w:lang w:val="ru-RU"/>
        </w:rPr>
        <w:t xml:space="preserve">их </w:t>
      </w:r>
      <w:r w:rsidRPr="00D571E5">
        <w:rPr>
          <w:rFonts w:cs="Arial"/>
          <w:lang w:val="ru-RU"/>
        </w:rPr>
        <w:t>ведомств</w:t>
      </w:r>
      <w:r>
        <w:rPr>
          <w:rFonts w:cs="Arial"/>
          <w:lang w:val="ru-RU"/>
        </w:rPr>
        <w:t>ах</w:t>
      </w:r>
      <w:r w:rsidRPr="00D571E5">
        <w:rPr>
          <w:rFonts w:cs="Arial"/>
          <w:lang w:val="ru-RU"/>
        </w:rPr>
        <w:t xml:space="preserve"> </w:t>
      </w:r>
      <w:r w:rsidRPr="005E2CBE">
        <w:rPr>
          <w:rFonts w:cs="Arial"/>
          <w:lang w:val="ru-RU"/>
        </w:rPr>
        <w:t xml:space="preserve">в отношении </w:t>
      </w:r>
      <w:r w:rsidRPr="00D571E5">
        <w:rPr>
          <w:rFonts w:cs="Arial"/>
          <w:lang w:val="ru-RU"/>
        </w:rPr>
        <w:t xml:space="preserve">не </w:t>
      </w:r>
      <w:r w:rsidRPr="005E2CBE">
        <w:rPr>
          <w:rFonts w:cs="Arial"/>
          <w:snapToGrid w:val="0"/>
          <w:lang w:val="ru-RU"/>
        </w:rPr>
        <w:t>оформлен</w:t>
      </w:r>
      <w:r>
        <w:rPr>
          <w:rFonts w:cs="Arial"/>
          <w:snapToGrid w:val="0"/>
          <w:lang w:val="ru-RU"/>
        </w:rPr>
        <w:t xml:space="preserve">ных </w:t>
      </w:r>
      <w:r w:rsidRPr="00D571E5">
        <w:rPr>
          <w:rFonts w:cs="Arial"/>
          <w:lang w:val="ru-RU"/>
        </w:rPr>
        <w:t xml:space="preserve">заявок или </w:t>
      </w:r>
      <w:r>
        <w:rPr>
          <w:rFonts w:cs="Arial"/>
          <w:lang w:val="ru-RU"/>
        </w:rPr>
        <w:t>предоставленных прав.</w:t>
      </w:r>
      <w:bookmarkEnd w:id="60"/>
      <w:bookmarkEnd w:id="61"/>
    </w:p>
    <w:p w:rsidR="007B43D0" w:rsidRDefault="007B43D0" w:rsidP="00E768A8">
      <w:pPr>
        <w:pStyle w:val="a"/>
        <w:tabs>
          <w:tab w:val="left" w:pos="709"/>
        </w:tabs>
        <w:ind w:left="0"/>
        <w:jc w:val="both"/>
        <w:outlineLvl w:val="2"/>
        <w:rPr>
          <w:rFonts w:cs="Arial"/>
          <w:lang w:val="ru-RU"/>
        </w:rPr>
      </w:pPr>
    </w:p>
    <w:p w:rsidR="007B43D0" w:rsidRDefault="00E768A8" w:rsidP="00E768A8">
      <w:pPr>
        <w:pStyle w:val="a"/>
        <w:numPr>
          <w:ilvl w:val="0"/>
          <w:numId w:val="17"/>
        </w:numPr>
        <w:tabs>
          <w:tab w:val="left" w:pos="709"/>
        </w:tabs>
        <w:ind w:left="0" w:firstLine="0"/>
        <w:jc w:val="both"/>
        <w:rPr>
          <w:rFonts w:cs="Arial"/>
          <w:lang w:val="ru-RU"/>
        </w:rPr>
      </w:pPr>
      <w:r>
        <w:rPr>
          <w:rFonts w:cs="Arial"/>
          <w:lang w:val="ru-RU"/>
        </w:rPr>
        <w:t>Центр ВОИС</w:t>
      </w:r>
      <w:r w:rsidRPr="00D571E5">
        <w:rPr>
          <w:rFonts w:cs="Arial"/>
          <w:lang w:val="ru-RU"/>
        </w:rPr>
        <w:t xml:space="preserve"> </w:t>
      </w:r>
      <w:r w:rsidRPr="001265C0">
        <w:rPr>
          <w:rFonts w:cs="Arial"/>
          <w:lang w:val="ru-RU"/>
        </w:rPr>
        <w:t>по-прежнему</w:t>
      </w:r>
      <w:r>
        <w:rPr>
          <w:rFonts w:cs="Arial"/>
          <w:lang w:val="ru-RU"/>
        </w:rPr>
        <w:t xml:space="preserve"> стремился играть </w:t>
      </w:r>
      <w:r w:rsidRPr="00D571E5">
        <w:rPr>
          <w:rFonts w:cs="Arial"/>
          <w:lang w:val="ru-RU"/>
        </w:rPr>
        <w:t>лид</w:t>
      </w:r>
      <w:r>
        <w:rPr>
          <w:rFonts w:cs="Arial"/>
          <w:lang w:val="ru-RU"/>
        </w:rPr>
        <w:t xml:space="preserve">ирующую роль в </w:t>
      </w:r>
      <w:r w:rsidRPr="001265C0">
        <w:rPr>
          <w:rFonts w:cs="Arial"/>
          <w:lang w:val="ru-RU"/>
        </w:rPr>
        <w:t>разработк</w:t>
      </w:r>
      <w:r>
        <w:rPr>
          <w:rFonts w:cs="Arial"/>
          <w:lang w:val="ru-RU"/>
        </w:rPr>
        <w:t xml:space="preserve">е </w:t>
      </w:r>
      <w:r w:rsidRPr="00D571E5">
        <w:rPr>
          <w:rFonts w:cs="Arial"/>
          <w:lang w:val="ru-RU"/>
        </w:rPr>
        <w:t xml:space="preserve">решений </w:t>
      </w:r>
      <w:r>
        <w:rPr>
          <w:rFonts w:cs="Arial"/>
          <w:lang w:val="ru-RU"/>
        </w:rPr>
        <w:t>для АУС</w:t>
      </w:r>
      <w:r w:rsidRPr="00D571E5">
        <w:rPr>
          <w:rFonts w:cs="Arial"/>
          <w:lang w:val="ru-RU"/>
        </w:rPr>
        <w:t xml:space="preserve"> </w:t>
      </w:r>
      <w:r w:rsidRPr="001265C0">
        <w:rPr>
          <w:rFonts w:cs="Arial"/>
          <w:lang w:val="ru-RU"/>
        </w:rPr>
        <w:t xml:space="preserve">в связи с </w:t>
      </w:r>
      <w:r>
        <w:rPr>
          <w:rFonts w:cs="Arial"/>
          <w:lang w:val="ru-RU"/>
        </w:rPr>
        <w:t>незаконным</w:t>
      </w:r>
      <w:r w:rsidRPr="00D571E5">
        <w:rPr>
          <w:rFonts w:cs="Arial"/>
          <w:lang w:val="ru-RU"/>
        </w:rPr>
        <w:t xml:space="preserve"> использование</w:t>
      </w:r>
      <w:r>
        <w:rPr>
          <w:rFonts w:cs="Arial"/>
          <w:lang w:val="ru-RU"/>
        </w:rPr>
        <w:t>м</w:t>
      </w:r>
      <w:r w:rsidRPr="00D571E5">
        <w:rPr>
          <w:rFonts w:cs="Arial"/>
          <w:lang w:val="ru-RU"/>
        </w:rPr>
        <w:t xml:space="preserve"> ИС </w:t>
      </w:r>
      <w:r>
        <w:rPr>
          <w:rFonts w:cs="Arial"/>
          <w:lang w:val="ru-RU"/>
        </w:rPr>
        <w:t xml:space="preserve">в сети </w:t>
      </w:r>
      <w:r w:rsidRPr="00D571E5">
        <w:rPr>
          <w:rFonts w:cs="Arial"/>
          <w:lang w:val="ru-RU"/>
        </w:rPr>
        <w:t>интернет</w:t>
      </w:r>
      <w:r>
        <w:rPr>
          <w:rFonts w:cs="Arial"/>
          <w:lang w:val="ru-RU"/>
        </w:rPr>
        <w:t xml:space="preserve">. </w:t>
      </w:r>
      <w:r w:rsidRPr="00D571E5">
        <w:rPr>
          <w:rFonts w:cs="Arial"/>
          <w:lang w:val="ru-RU"/>
        </w:rPr>
        <w:t xml:space="preserve">ВОИС </w:t>
      </w:r>
      <w:r>
        <w:rPr>
          <w:rFonts w:cs="Arial"/>
          <w:lang w:val="ru-RU"/>
        </w:rPr>
        <w:t xml:space="preserve">продолжала </w:t>
      </w:r>
      <w:r w:rsidRPr="00D571E5">
        <w:rPr>
          <w:rFonts w:cs="Arial"/>
          <w:lang w:val="ru-RU"/>
        </w:rPr>
        <w:t xml:space="preserve">участвовать </w:t>
      </w:r>
      <w:r>
        <w:rPr>
          <w:rFonts w:cs="Arial"/>
          <w:lang w:val="ru-RU"/>
        </w:rPr>
        <w:t>в мероприятиях по</w:t>
      </w:r>
      <w:r w:rsidRPr="00D571E5">
        <w:rPr>
          <w:rFonts w:cs="Arial"/>
          <w:lang w:val="ru-RU"/>
        </w:rPr>
        <w:t xml:space="preserve"> </w:t>
      </w:r>
      <w:r w:rsidRPr="001265C0">
        <w:rPr>
          <w:rFonts w:cs="Arial"/>
          <w:lang w:val="ru-RU"/>
        </w:rPr>
        <w:t>выработк</w:t>
      </w:r>
      <w:r>
        <w:rPr>
          <w:rFonts w:cs="Arial"/>
          <w:lang w:val="ru-RU"/>
        </w:rPr>
        <w:t xml:space="preserve">е общей </w:t>
      </w:r>
      <w:r w:rsidRPr="001265C0">
        <w:rPr>
          <w:rFonts w:cs="Arial"/>
          <w:lang w:val="ru-RU"/>
        </w:rPr>
        <w:t>политик</w:t>
      </w:r>
      <w:r>
        <w:rPr>
          <w:rFonts w:cs="Arial"/>
          <w:lang w:val="ru-RU"/>
        </w:rPr>
        <w:t xml:space="preserve">и </w:t>
      </w:r>
      <w:r w:rsidRPr="001265C0">
        <w:rPr>
          <w:rFonts w:cs="Arial"/>
          <w:lang w:val="ru-RU"/>
        </w:rPr>
        <w:t>по вопросам</w:t>
      </w:r>
      <w:r>
        <w:rPr>
          <w:rFonts w:cs="Arial"/>
          <w:lang w:val="ru-RU"/>
        </w:rPr>
        <w:t xml:space="preserve"> </w:t>
      </w:r>
      <w:r w:rsidRPr="00D571E5">
        <w:rPr>
          <w:rFonts w:cs="Arial"/>
          <w:lang w:val="ru-RU"/>
        </w:rPr>
        <w:t xml:space="preserve">ИС </w:t>
      </w:r>
      <w:r w:rsidRPr="001265C0">
        <w:rPr>
          <w:rFonts w:cs="Arial"/>
          <w:lang w:val="ru-RU"/>
        </w:rPr>
        <w:t xml:space="preserve">в связи с </w:t>
      </w:r>
      <w:r w:rsidRPr="00D571E5">
        <w:rPr>
          <w:rFonts w:cs="Arial"/>
          <w:lang w:val="ru-RU"/>
        </w:rPr>
        <w:t>введени</w:t>
      </w:r>
      <w:r>
        <w:rPr>
          <w:rFonts w:cs="Arial"/>
          <w:lang w:val="ru-RU"/>
        </w:rPr>
        <w:t>ем Корпорацией</w:t>
      </w:r>
      <w:r w:rsidRPr="00D571E5">
        <w:rPr>
          <w:rFonts w:cs="Arial"/>
          <w:lang w:val="ru-RU"/>
        </w:rPr>
        <w:t xml:space="preserve"> по регистрации имен и </w:t>
      </w:r>
      <w:r>
        <w:rPr>
          <w:rFonts w:cs="Arial"/>
          <w:lang w:val="ru-RU"/>
        </w:rPr>
        <w:t xml:space="preserve">номеров </w:t>
      </w:r>
      <w:r w:rsidRPr="00D571E5">
        <w:rPr>
          <w:rFonts w:cs="Arial"/>
          <w:lang w:val="ru-RU"/>
        </w:rPr>
        <w:t xml:space="preserve">в Интернете (ИКАНН) </w:t>
      </w:r>
      <w:r>
        <w:rPr>
          <w:rFonts w:cs="Arial"/>
          <w:lang w:val="ru-RU"/>
        </w:rPr>
        <w:t xml:space="preserve">в </w:t>
      </w:r>
      <w:smartTag w:uri="urn:schemas-microsoft-com:office:smarttags" w:element="metricconverter">
        <w:smartTagPr>
          <w:attr w:name="ProductID" w:val="2013 г"/>
        </w:smartTagPr>
        <w:r>
          <w:rPr>
            <w:rFonts w:cs="Arial"/>
            <w:lang w:val="ru-RU"/>
          </w:rPr>
          <w:t>2013 </w:t>
        </w:r>
        <w:r w:rsidRPr="00D571E5">
          <w:rPr>
            <w:rFonts w:cs="Arial"/>
            <w:lang w:val="ru-RU"/>
          </w:rPr>
          <w:t>г</w:t>
        </w:r>
      </w:smartTag>
      <w:r w:rsidRPr="00D571E5">
        <w:rPr>
          <w:rFonts w:cs="Arial"/>
          <w:lang w:val="ru-RU"/>
        </w:rPr>
        <w:t xml:space="preserve">. </w:t>
      </w:r>
      <w:r>
        <w:rPr>
          <w:rFonts w:cs="Arial"/>
          <w:lang w:val="ru-RU"/>
        </w:rPr>
        <w:t xml:space="preserve">до </w:t>
      </w:r>
      <w:r w:rsidRPr="00D571E5">
        <w:rPr>
          <w:rFonts w:cs="Arial"/>
          <w:lang w:val="ru-RU"/>
        </w:rPr>
        <w:t>1</w:t>
      </w:r>
      <w:r>
        <w:rPr>
          <w:rFonts w:cs="Arial"/>
          <w:lang w:val="ru-RU"/>
        </w:rPr>
        <w:t> </w:t>
      </w:r>
      <w:r w:rsidRPr="00D571E5">
        <w:rPr>
          <w:rFonts w:cs="Arial"/>
          <w:lang w:val="ru-RU"/>
        </w:rPr>
        <w:t>400 новы</w:t>
      </w:r>
      <w:r>
        <w:rPr>
          <w:rFonts w:cs="Arial"/>
          <w:lang w:val="ru-RU"/>
        </w:rPr>
        <w:t>х родовых доменов</w:t>
      </w:r>
      <w:r w:rsidRPr="00D571E5">
        <w:rPr>
          <w:rFonts w:cs="Arial"/>
          <w:lang w:val="ru-RU"/>
        </w:rPr>
        <w:t xml:space="preserve"> верхнего уровня (</w:t>
      </w:r>
      <w:r>
        <w:rPr>
          <w:rFonts w:cs="Arial"/>
          <w:lang w:val="ru-RU"/>
        </w:rPr>
        <w:t xml:space="preserve">рДВУ). </w:t>
      </w:r>
      <w:r w:rsidRPr="00D571E5">
        <w:rPr>
          <w:rFonts w:cs="Arial"/>
          <w:lang w:val="ru-RU"/>
        </w:rPr>
        <w:t xml:space="preserve">В </w:t>
      </w:r>
      <w:smartTag w:uri="urn:schemas-microsoft-com:office:smarttags" w:element="metricconverter">
        <w:smartTagPr>
          <w:attr w:name="ProductID" w:val="2014 г"/>
        </w:smartTagPr>
        <w:r w:rsidRPr="00D571E5">
          <w:rPr>
            <w:rFonts w:cs="Arial"/>
            <w:lang w:val="ru-RU"/>
          </w:rPr>
          <w:t>2014 г</w:t>
        </w:r>
      </w:smartTag>
      <w:r w:rsidRPr="00D571E5">
        <w:rPr>
          <w:rFonts w:cs="Arial"/>
          <w:lang w:val="ru-RU"/>
        </w:rPr>
        <w:t xml:space="preserve">. </w:t>
      </w:r>
      <w:r>
        <w:rPr>
          <w:rFonts w:cs="Arial"/>
          <w:lang w:val="ru-RU"/>
        </w:rPr>
        <w:t>Центр ВОИС</w:t>
      </w:r>
      <w:r w:rsidRPr="00D571E5">
        <w:rPr>
          <w:rFonts w:cs="Arial"/>
          <w:lang w:val="ru-RU"/>
        </w:rPr>
        <w:t xml:space="preserve"> </w:t>
      </w:r>
      <w:r>
        <w:rPr>
          <w:rFonts w:cs="Arial"/>
          <w:lang w:val="ru-RU"/>
        </w:rPr>
        <w:t>внедрил Процедуру</w:t>
      </w:r>
      <w:r w:rsidRPr="00D571E5">
        <w:rPr>
          <w:rFonts w:cs="Arial"/>
          <w:lang w:val="ru-RU"/>
        </w:rPr>
        <w:t xml:space="preserve"> </w:t>
      </w:r>
      <w:r>
        <w:rPr>
          <w:rFonts w:cs="Arial"/>
          <w:lang w:val="ru-RU"/>
        </w:rPr>
        <w:t>урегулирования</w:t>
      </w:r>
      <w:r w:rsidRPr="00D571E5">
        <w:rPr>
          <w:rFonts w:cs="Arial"/>
          <w:lang w:val="ru-RU"/>
        </w:rPr>
        <w:t xml:space="preserve"> споров</w:t>
      </w:r>
      <w:r>
        <w:rPr>
          <w:rFonts w:cs="Arial"/>
          <w:lang w:val="ru-RU"/>
        </w:rPr>
        <w:t xml:space="preserve"> после делегирования имен и номеров </w:t>
      </w:r>
      <w:r w:rsidRPr="00D571E5">
        <w:rPr>
          <w:rFonts w:cs="Arial"/>
          <w:lang w:val="ru-RU"/>
        </w:rPr>
        <w:t>ИКАНН</w:t>
      </w:r>
      <w:r>
        <w:rPr>
          <w:rFonts w:cs="Arial"/>
          <w:lang w:val="ru-RU"/>
        </w:rPr>
        <w:t xml:space="preserve"> </w:t>
      </w:r>
      <w:r w:rsidRPr="001265C0">
        <w:rPr>
          <w:rFonts w:cs="Arial"/>
          <w:lang w:val="ru-RU"/>
        </w:rPr>
        <w:t>–</w:t>
      </w:r>
      <w:r>
        <w:rPr>
          <w:rFonts w:cs="Arial"/>
          <w:lang w:val="ru-RU"/>
        </w:rPr>
        <w:t xml:space="preserve"> </w:t>
      </w:r>
      <w:r w:rsidRPr="001265C0">
        <w:rPr>
          <w:rFonts w:cs="Arial"/>
          <w:lang w:val="ru-RU"/>
        </w:rPr>
        <w:t>защищённ</w:t>
      </w:r>
      <w:r>
        <w:rPr>
          <w:rFonts w:cs="Arial"/>
          <w:lang w:val="ru-RU"/>
        </w:rPr>
        <w:t>ый товарным</w:t>
      </w:r>
      <w:r w:rsidRPr="00D571E5">
        <w:rPr>
          <w:rFonts w:cs="Arial"/>
          <w:lang w:val="ru-RU"/>
        </w:rPr>
        <w:t xml:space="preserve"> знак</w:t>
      </w:r>
      <w:r>
        <w:rPr>
          <w:rFonts w:cs="Arial"/>
          <w:lang w:val="ru-RU"/>
        </w:rPr>
        <w:t xml:space="preserve">ом </w:t>
      </w:r>
      <w:r w:rsidRPr="005E7440">
        <w:rPr>
          <w:rFonts w:cs="Arial"/>
          <w:lang w:val="ru-RU"/>
        </w:rPr>
        <w:t>механизм</w:t>
      </w:r>
      <w:r>
        <w:rPr>
          <w:rFonts w:cs="Arial"/>
          <w:lang w:val="ru-RU"/>
        </w:rPr>
        <w:t xml:space="preserve">, цель которого – обеспечивать ответственное поведение </w:t>
      </w:r>
      <w:r w:rsidRPr="001265C0">
        <w:rPr>
          <w:rFonts w:cs="Arial"/>
          <w:lang w:val="ru-RU"/>
        </w:rPr>
        <w:t>оператор</w:t>
      </w:r>
      <w:r>
        <w:rPr>
          <w:rFonts w:cs="Arial"/>
          <w:lang w:val="ru-RU"/>
        </w:rPr>
        <w:t xml:space="preserve">а </w:t>
      </w:r>
      <w:r w:rsidRPr="005E7440">
        <w:rPr>
          <w:rFonts w:cs="Arial"/>
          <w:lang w:val="ru-RU"/>
        </w:rPr>
        <w:t>реестр</w:t>
      </w:r>
      <w:r>
        <w:rPr>
          <w:rFonts w:cs="Arial"/>
          <w:lang w:val="ru-RU"/>
        </w:rPr>
        <w:t>а</w:t>
      </w:r>
      <w:r w:rsidRPr="005E7440">
        <w:rPr>
          <w:rFonts w:cs="Arial"/>
          <w:lang w:val="ru-RU"/>
        </w:rPr>
        <w:t xml:space="preserve"> после </w:t>
      </w:r>
      <w:r>
        <w:rPr>
          <w:rFonts w:cs="Arial"/>
          <w:lang w:val="ru-RU"/>
        </w:rPr>
        <w:t xml:space="preserve">начала </w:t>
      </w:r>
      <w:r w:rsidRPr="001265C0">
        <w:rPr>
          <w:rFonts w:cs="Arial"/>
          <w:lang w:val="ru-RU"/>
        </w:rPr>
        <w:t>использова</w:t>
      </w:r>
      <w:r>
        <w:rPr>
          <w:rFonts w:cs="Arial"/>
          <w:lang w:val="ru-RU"/>
        </w:rPr>
        <w:t xml:space="preserve">ния </w:t>
      </w:r>
      <w:r w:rsidRPr="001265C0">
        <w:rPr>
          <w:rFonts w:cs="Arial"/>
          <w:lang w:val="ru-RU"/>
        </w:rPr>
        <w:t>конкретн</w:t>
      </w:r>
      <w:r>
        <w:rPr>
          <w:rFonts w:cs="Arial"/>
          <w:lang w:val="ru-RU"/>
        </w:rPr>
        <w:t>ого домена</w:t>
      </w:r>
      <w:r w:rsidRPr="005E7440">
        <w:rPr>
          <w:rFonts w:cs="Arial"/>
          <w:lang w:val="ru-RU"/>
        </w:rPr>
        <w:t>.</w:t>
      </w:r>
    </w:p>
    <w:p w:rsidR="007B43D0" w:rsidRDefault="007B43D0" w:rsidP="00E768A8">
      <w:pPr>
        <w:pStyle w:val="a"/>
        <w:tabs>
          <w:tab w:val="left" w:pos="709"/>
        </w:tabs>
        <w:ind w:left="0"/>
        <w:jc w:val="both"/>
        <w:rPr>
          <w:rFonts w:cs="Arial"/>
          <w:lang w:val="ru-RU"/>
        </w:rPr>
      </w:pPr>
    </w:p>
    <w:p w:rsidR="007B43D0" w:rsidRDefault="00E768A8" w:rsidP="00E768A8">
      <w:pPr>
        <w:pStyle w:val="a"/>
        <w:numPr>
          <w:ilvl w:val="0"/>
          <w:numId w:val="17"/>
        </w:numPr>
        <w:tabs>
          <w:tab w:val="left" w:pos="709"/>
        </w:tabs>
        <w:ind w:left="0" w:firstLine="0"/>
        <w:jc w:val="both"/>
        <w:rPr>
          <w:bCs/>
          <w:lang w:val="ru-RU"/>
        </w:rPr>
      </w:pPr>
      <w:r>
        <w:rPr>
          <w:rFonts w:cs="Arial"/>
          <w:lang w:val="ru-RU"/>
        </w:rPr>
        <w:t xml:space="preserve">В </w:t>
      </w:r>
      <w:smartTag w:uri="urn:schemas-microsoft-com:office:smarttags" w:element="metricconverter">
        <w:smartTagPr>
          <w:attr w:name="ProductID" w:val="2014 г"/>
        </w:smartTagPr>
        <w:r>
          <w:rPr>
            <w:rFonts w:cs="Arial"/>
            <w:lang w:val="ru-RU"/>
          </w:rPr>
          <w:t>2014 </w:t>
        </w:r>
        <w:r w:rsidRPr="005E7440">
          <w:rPr>
            <w:rFonts w:cs="Arial"/>
            <w:lang w:val="ru-RU"/>
          </w:rPr>
          <w:t>г</w:t>
        </w:r>
      </w:smartTag>
      <w:r>
        <w:rPr>
          <w:rFonts w:cs="Arial"/>
          <w:lang w:val="ru-RU"/>
        </w:rPr>
        <w:t xml:space="preserve">. исполнилось </w:t>
      </w:r>
      <w:r w:rsidRPr="00877D83">
        <w:rPr>
          <w:rFonts w:cs="Arial"/>
          <w:lang w:val="ru-RU"/>
        </w:rPr>
        <w:t>15</w:t>
      </w:r>
      <w:r>
        <w:rPr>
          <w:rFonts w:cs="Arial"/>
          <w:lang w:val="ru-RU"/>
        </w:rPr>
        <w:t xml:space="preserve"> лет </w:t>
      </w:r>
      <w:r w:rsidRPr="00581121">
        <w:rPr>
          <w:rFonts w:cs="Arial"/>
          <w:snapToGrid w:val="0"/>
          <w:lang w:val="ru-RU"/>
        </w:rPr>
        <w:t>применени</w:t>
      </w:r>
      <w:r>
        <w:rPr>
          <w:rFonts w:cs="Arial"/>
          <w:lang w:val="ru-RU"/>
        </w:rPr>
        <w:t xml:space="preserve">я </w:t>
      </w:r>
      <w:r w:rsidRPr="001265C0">
        <w:rPr>
          <w:rFonts w:cs="Arial"/>
          <w:lang w:val="ru-RU"/>
        </w:rPr>
        <w:t>разработ</w:t>
      </w:r>
      <w:r>
        <w:rPr>
          <w:rFonts w:cs="Arial"/>
          <w:lang w:val="ru-RU"/>
        </w:rPr>
        <w:t xml:space="preserve">анной </w:t>
      </w:r>
      <w:r w:rsidRPr="00877D83">
        <w:rPr>
          <w:rFonts w:cs="Arial"/>
          <w:lang w:val="ru-RU"/>
        </w:rPr>
        <w:t>ВОИС</w:t>
      </w:r>
      <w:r>
        <w:rPr>
          <w:rFonts w:cs="Arial"/>
          <w:lang w:val="ru-RU"/>
        </w:rPr>
        <w:t xml:space="preserve"> Единой политики</w:t>
      </w:r>
      <w:r w:rsidRPr="00877D83">
        <w:rPr>
          <w:rFonts w:cs="Arial"/>
          <w:lang w:val="ru-RU"/>
        </w:rPr>
        <w:t xml:space="preserve"> по урегулированию споров в области доменных имен (ЕПУС</w:t>
      </w:r>
      <w:r>
        <w:rPr>
          <w:rFonts w:cs="Arial"/>
          <w:lang w:val="ru-RU"/>
        </w:rPr>
        <w:t xml:space="preserve">). С </w:t>
      </w:r>
      <w:r w:rsidRPr="001265C0">
        <w:rPr>
          <w:rFonts w:cs="Arial"/>
          <w:lang w:val="ru-RU"/>
        </w:rPr>
        <w:t>момент</w:t>
      </w:r>
      <w:r>
        <w:rPr>
          <w:rFonts w:cs="Arial"/>
          <w:lang w:val="ru-RU"/>
        </w:rPr>
        <w:t xml:space="preserve">а, когда </w:t>
      </w:r>
      <w:r w:rsidRPr="00877D83">
        <w:rPr>
          <w:rFonts w:cs="Arial"/>
          <w:lang w:val="ru-RU"/>
        </w:rPr>
        <w:t xml:space="preserve">Центр ВОИС </w:t>
      </w:r>
      <w:r>
        <w:rPr>
          <w:rFonts w:cs="Arial"/>
          <w:szCs w:val="22"/>
          <w:lang w:val="ru-RU"/>
        </w:rPr>
        <w:t xml:space="preserve">рассмотрел в </w:t>
      </w:r>
      <w:smartTag w:uri="urn:schemas-microsoft-com:office:smarttags" w:element="metricconverter">
        <w:smartTagPr>
          <w:attr w:name="ProductID" w:val="1999 г"/>
        </w:smartTagPr>
        <w:r w:rsidRPr="00877D83">
          <w:rPr>
            <w:rFonts w:cs="Arial"/>
            <w:lang w:val="ru-RU"/>
          </w:rPr>
          <w:t>1999</w:t>
        </w:r>
        <w:r>
          <w:rPr>
            <w:rFonts w:cs="Arial"/>
            <w:lang w:val="ru-RU"/>
          </w:rPr>
          <w:t> г</w:t>
        </w:r>
      </w:smartTag>
      <w:r>
        <w:rPr>
          <w:rFonts w:cs="Arial"/>
          <w:lang w:val="ru-RU"/>
        </w:rPr>
        <w:t xml:space="preserve">. </w:t>
      </w:r>
      <w:r>
        <w:rPr>
          <w:rFonts w:cs="Arial"/>
          <w:szCs w:val="22"/>
          <w:lang w:val="ru-RU"/>
        </w:rPr>
        <w:t xml:space="preserve">первый спор на основании норм </w:t>
      </w:r>
      <w:r>
        <w:rPr>
          <w:rFonts w:cs="Arial"/>
          <w:lang w:val="ru-RU"/>
        </w:rPr>
        <w:t>ЕПУС</w:t>
      </w:r>
      <w:r w:rsidRPr="00877D83">
        <w:rPr>
          <w:rFonts w:cs="Arial"/>
          <w:lang w:val="ru-RU"/>
        </w:rPr>
        <w:t xml:space="preserve">, </w:t>
      </w:r>
      <w:r>
        <w:rPr>
          <w:rFonts w:cs="Arial"/>
          <w:lang w:val="ru-RU"/>
        </w:rPr>
        <w:t xml:space="preserve">общее число заявлений о </w:t>
      </w:r>
      <w:r w:rsidRPr="001265C0">
        <w:rPr>
          <w:rFonts w:cs="Arial"/>
          <w:szCs w:val="22"/>
          <w:lang w:val="ru-RU"/>
        </w:rPr>
        <w:t>рассмотрени</w:t>
      </w:r>
      <w:r>
        <w:rPr>
          <w:rFonts w:cs="Arial"/>
          <w:lang w:val="ru-RU"/>
        </w:rPr>
        <w:t xml:space="preserve">и споров, поданных в </w:t>
      </w:r>
      <w:r w:rsidRPr="00877D83">
        <w:rPr>
          <w:rFonts w:cs="Arial"/>
          <w:lang w:val="ru-RU"/>
        </w:rPr>
        <w:t>ВОИС</w:t>
      </w:r>
      <w:r>
        <w:rPr>
          <w:rFonts w:cs="Arial"/>
          <w:lang w:val="ru-RU"/>
        </w:rPr>
        <w:t>,</w:t>
      </w:r>
      <w:r w:rsidRPr="00877D83">
        <w:rPr>
          <w:rFonts w:cs="Arial"/>
          <w:lang w:val="ru-RU"/>
        </w:rPr>
        <w:t xml:space="preserve"> </w:t>
      </w:r>
      <w:r>
        <w:rPr>
          <w:rFonts w:cs="Arial"/>
          <w:lang w:val="ru-RU"/>
        </w:rPr>
        <w:t xml:space="preserve">превысило </w:t>
      </w:r>
      <w:r w:rsidRPr="00877D83">
        <w:rPr>
          <w:rFonts w:cs="Arial"/>
          <w:lang w:val="ru-RU"/>
        </w:rPr>
        <w:t xml:space="preserve">в </w:t>
      </w:r>
      <w:smartTag w:uri="urn:schemas-microsoft-com:office:smarttags" w:element="metricconverter">
        <w:smartTagPr>
          <w:attr w:name="ProductID" w:val="2014 г"/>
        </w:smartTagPr>
        <w:r w:rsidRPr="00877D83">
          <w:rPr>
            <w:rFonts w:cs="Arial"/>
            <w:lang w:val="ru-RU"/>
          </w:rPr>
          <w:t>2014 г</w:t>
        </w:r>
      </w:smartTag>
      <w:r w:rsidRPr="00877D83">
        <w:rPr>
          <w:rFonts w:cs="Arial"/>
          <w:lang w:val="ru-RU"/>
        </w:rPr>
        <w:t xml:space="preserve">. </w:t>
      </w:r>
      <w:r>
        <w:rPr>
          <w:rFonts w:cs="Arial"/>
          <w:lang w:val="ru-RU"/>
        </w:rPr>
        <w:t xml:space="preserve">отметку в </w:t>
      </w:r>
      <w:r w:rsidRPr="00877D83">
        <w:rPr>
          <w:rFonts w:cs="Arial"/>
          <w:lang w:val="ru-RU"/>
        </w:rPr>
        <w:t>30</w:t>
      </w:r>
      <w:r>
        <w:rPr>
          <w:rFonts w:cs="Arial"/>
          <w:lang w:val="ru-RU"/>
        </w:rPr>
        <w:t> </w:t>
      </w:r>
      <w:r w:rsidRPr="00877D83">
        <w:rPr>
          <w:rFonts w:cs="Arial"/>
          <w:lang w:val="ru-RU"/>
        </w:rPr>
        <w:t>000 (27</w:t>
      </w:r>
      <w:r>
        <w:rPr>
          <w:rFonts w:cs="Arial"/>
          <w:lang w:val="ru-RU"/>
        </w:rPr>
        <w:t> </w:t>
      </w:r>
      <w:r w:rsidRPr="00877D83">
        <w:rPr>
          <w:rFonts w:cs="Arial"/>
          <w:lang w:val="ru-RU"/>
        </w:rPr>
        <w:t xml:space="preserve">189 </w:t>
      </w:r>
      <w:r>
        <w:rPr>
          <w:rFonts w:cs="Arial"/>
          <w:lang w:val="ru-RU"/>
        </w:rPr>
        <w:t>споров об рДВУ</w:t>
      </w:r>
      <w:r w:rsidRPr="00877D83">
        <w:rPr>
          <w:rFonts w:cs="Arial"/>
          <w:lang w:val="ru-RU"/>
        </w:rPr>
        <w:t xml:space="preserve"> и 3</w:t>
      </w:r>
      <w:r>
        <w:rPr>
          <w:rFonts w:cs="Arial"/>
          <w:lang w:val="ru-RU"/>
        </w:rPr>
        <w:t> </w:t>
      </w:r>
      <w:r w:rsidRPr="00877D83">
        <w:rPr>
          <w:rFonts w:cs="Arial"/>
          <w:lang w:val="ru-RU"/>
        </w:rPr>
        <w:t xml:space="preserve">134 </w:t>
      </w:r>
      <w:r>
        <w:rPr>
          <w:rFonts w:cs="Arial"/>
          <w:lang w:val="ru-RU"/>
        </w:rPr>
        <w:t>споров о ксДВУ</w:t>
      </w:r>
      <w:r w:rsidRPr="00877D83">
        <w:rPr>
          <w:rFonts w:cs="Arial"/>
          <w:lang w:val="ru-RU"/>
        </w:rPr>
        <w:t>)</w:t>
      </w:r>
      <w:r>
        <w:rPr>
          <w:rFonts w:cs="Arial"/>
          <w:lang w:val="ru-RU"/>
        </w:rPr>
        <w:t xml:space="preserve">, и такие заявления касались </w:t>
      </w:r>
      <w:r w:rsidRPr="00877D83">
        <w:rPr>
          <w:rFonts w:cs="Arial"/>
          <w:lang w:val="ru-RU"/>
        </w:rPr>
        <w:t>почти</w:t>
      </w:r>
      <w:r>
        <w:rPr>
          <w:rFonts w:cs="Arial"/>
          <w:lang w:val="ru-RU"/>
        </w:rPr>
        <w:t xml:space="preserve"> 57 </w:t>
      </w:r>
      <w:r w:rsidRPr="00877D83">
        <w:rPr>
          <w:rFonts w:cs="Arial"/>
          <w:lang w:val="ru-RU"/>
        </w:rPr>
        <w:t>000 доменных имен</w:t>
      </w:r>
      <w:r>
        <w:rPr>
          <w:rFonts w:cs="Arial"/>
          <w:lang w:val="ru-RU"/>
        </w:rPr>
        <w:t xml:space="preserve">. </w:t>
      </w:r>
      <w:r w:rsidRPr="00877D83">
        <w:rPr>
          <w:rFonts w:cs="Arial"/>
          <w:lang w:val="ru-RU"/>
        </w:rPr>
        <w:t xml:space="preserve">В </w:t>
      </w:r>
      <w:smartTag w:uri="urn:schemas-microsoft-com:office:smarttags" w:element="metricconverter">
        <w:smartTagPr>
          <w:attr w:name="ProductID" w:val="2014 г"/>
        </w:smartTagPr>
        <w:r w:rsidRPr="00877D83">
          <w:rPr>
            <w:rFonts w:cs="Arial"/>
            <w:lang w:val="ru-RU"/>
          </w:rPr>
          <w:t>2014 г</w:t>
        </w:r>
      </w:smartTag>
      <w:r w:rsidRPr="00877D83">
        <w:rPr>
          <w:rFonts w:cs="Arial"/>
          <w:lang w:val="ru-RU"/>
        </w:rPr>
        <w:t xml:space="preserve">. </w:t>
      </w:r>
      <w:r>
        <w:rPr>
          <w:rFonts w:cs="Arial"/>
          <w:lang w:val="ru-RU"/>
        </w:rPr>
        <w:t xml:space="preserve">число поданных в </w:t>
      </w:r>
      <w:r w:rsidRPr="00877D83">
        <w:rPr>
          <w:rFonts w:cs="Arial"/>
          <w:lang w:val="ru-RU"/>
        </w:rPr>
        <w:t xml:space="preserve">ВОИС </w:t>
      </w:r>
      <w:r w:rsidRPr="001265C0">
        <w:rPr>
          <w:rFonts w:cs="Arial"/>
          <w:lang w:val="ru-RU"/>
        </w:rPr>
        <w:t>заявлени</w:t>
      </w:r>
      <w:r>
        <w:rPr>
          <w:rFonts w:cs="Arial"/>
          <w:lang w:val="ru-RU"/>
        </w:rPr>
        <w:t xml:space="preserve">й о </w:t>
      </w:r>
      <w:r w:rsidRPr="001265C0">
        <w:rPr>
          <w:rFonts w:cs="Arial"/>
          <w:szCs w:val="22"/>
          <w:lang w:val="ru-RU"/>
        </w:rPr>
        <w:t>рассмотрени</w:t>
      </w:r>
      <w:r>
        <w:rPr>
          <w:rFonts w:cs="Arial"/>
          <w:lang w:val="ru-RU"/>
        </w:rPr>
        <w:t xml:space="preserve">и дел о </w:t>
      </w:r>
      <w:r w:rsidRPr="00877D83">
        <w:rPr>
          <w:rFonts w:cs="Arial"/>
          <w:lang w:val="ru-RU"/>
        </w:rPr>
        <w:t>киберсквоттинг</w:t>
      </w:r>
      <w:r>
        <w:rPr>
          <w:rFonts w:cs="Arial"/>
          <w:lang w:val="ru-RU"/>
        </w:rPr>
        <w:t>е</w:t>
      </w:r>
      <w:r w:rsidRPr="00877D83">
        <w:rPr>
          <w:rFonts w:cs="Arial"/>
          <w:lang w:val="ru-RU"/>
        </w:rPr>
        <w:t xml:space="preserve"> </w:t>
      </w:r>
      <w:r>
        <w:rPr>
          <w:rFonts w:cs="Arial"/>
          <w:lang w:val="ru-RU"/>
        </w:rPr>
        <w:t xml:space="preserve">возросло на </w:t>
      </w:r>
      <w:r w:rsidRPr="00877D83">
        <w:rPr>
          <w:rFonts w:cs="Arial"/>
          <w:lang w:val="ru-RU"/>
        </w:rPr>
        <w:t>2</w:t>
      </w:r>
      <w:r>
        <w:rPr>
          <w:rFonts w:cs="Arial"/>
          <w:lang w:val="ru-RU"/>
        </w:rPr>
        <w:t>%</w:t>
      </w:r>
      <w:r w:rsidRPr="00877D83">
        <w:rPr>
          <w:rFonts w:cs="Arial"/>
          <w:lang w:val="ru-RU"/>
        </w:rPr>
        <w:t xml:space="preserve"> </w:t>
      </w:r>
      <w:r w:rsidRPr="002B6674">
        <w:rPr>
          <w:rFonts w:cs="Arial"/>
          <w:lang w:val="ru-RU"/>
        </w:rPr>
        <w:lastRenderedPageBreak/>
        <w:t>относительн</w:t>
      </w:r>
      <w:r>
        <w:rPr>
          <w:rFonts w:cs="Arial"/>
          <w:lang w:val="ru-RU"/>
        </w:rPr>
        <w:t xml:space="preserve">о уровня </w:t>
      </w:r>
      <w:smartTag w:uri="urn:schemas-microsoft-com:office:smarttags" w:element="metricconverter">
        <w:smartTagPr>
          <w:attr w:name="ProductID" w:val="2013 г"/>
        </w:smartTagPr>
        <w:r w:rsidRPr="00877D83">
          <w:rPr>
            <w:rFonts w:cs="Arial"/>
            <w:lang w:val="ru-RU"/>
          </w:rPr>
          <w:t>2013 г</w:t>
        </w:r>
      </w:smartTag>
      <w:r w:rsidRPr="00877D83">
        <w:rPr>
          <w:rFonts w:cs="Arial"/>
          <w:lang w:val="ru-RU"/>
        </w:rPr>
        <w:t xml:space="preserve">., </w:t>
      </w:r>
      <w:r>
        <w:rPr>
          <w:rFonts w:cs="Arial"/>
          <w:lang w:val="ru-RU"/>
        </w:rPr>
        <w:t xml:space="preserve">при этом </w:t>
      </w:r>
      <w:r w:rsidRPr="002B6674">
        <w:rPr>
          <w:rFonts w:cs="Arial"/>
          <w:lang w:val="ru-RU"/>
        </w:rPr>
        <w:t>правообладател</w:t>
      </w:r>
      <w:r>
        <w:rPr>
          <w:rFonts w:cs="Arial"/>
          <w:lang w:val="ru-RU"/>
        </w:rPr>
        <w:t xml:space="preserve">ями были поданы </w:t>
      </w:r>
      <w:r w:rsidRPr="00877D83">
        <w:rPr>
          <w:rFonts w:cs="Arial"/>
          <w:lang w:val="ru-RU"/>
        </w:rPr>
        <w:t>2</w:t>
      </w:r>
      <w:r>
        <w:rPr>
          <w:rFonts w:cs="Arial"/>
          <w:lang w:val="ru-RU"/>
        </w:rPr>
        <w:t> </w:t>
      </w:r>
      <w:r w:rsidRPr="00877D83">
        <w:rPr>
          <w:rFonts w:cs="Arial"/>
          <w:lang w:val="ru-RU"/>
        </w:rPr>
        <w:t xml:space="preserve">634 </w:t>
      </w:r>
      <w:r w:rsidRPr="002B6674">
        <w:rPr>
          <w:rFonts w:cs="Arial"/>
          <w:lang w:val="ru-RU"/>
        </w:rPr>
        <w:t>заяв</w:t>
      </w:r>
      <w:r>
        <w:rPr>
          <w:rFonts w:cs="Arial"/>
          <w:lang w:val="ru-RU"/>
        </w:rPr>
        <w:t xml:space="preserve">лений о нарушении их прав </w:t>
      </w:r>
      <w:r w:rsidRPr="002B6674">
        <w:rPr>
          <w:rFonts w:cs="Arial"/>
          <w:lang w:val="ru-RU"/>
        </w:rPr>
        <w:t xml:space="preserve">в отношении </w:t>
      </w:r>
      <w:r w:rsidRPr="00877D83">
        <w:rPr>
          <w:rFonts w:cs="Arial"/>
          <w:lang w:val="ru-RU"/>
        </w:rPr>
        <w:t>5</w:t>
      </w:r>
      <w:r>
        <w:rPr>
          <w:rFonts w:cs="Arial"/>
          <w:lang w:val="ru-RU"/>
        </w:rPr>
        <w:t> </w:t>
      </w:r>
      <w:r w:rsidRPr="00877D83">
        <w:rPr>
          <w:rFonts w:cs="Arial"/>
          <w:lang w:val="ru-RU"/>
        </w:rPr>
        <w:t>591 доменных имен</w:t>
      </w:r>
      <w:r>
        <w:rPr>
          <w:rFonts w:cs="Arial"/>
          <w:lang w:val="ru-RU"/>
        </w:rPr>
        <w:t>. В это число вошли первые</w:t>
      </w:r>
      <w:r w:rsidRPr="002B6674">
        <w:rPr>
          <w:rFonts w:cs="Arial"/>
          <w:lang w:val="ru-RU"/>
        </w:rPr>
        <w:t xml:space="preserve"> </w:t>
      </w:r>
      <w:r>
        <w:rPr>
          <w:rFonts w:cs="Arial"/>
          <w:lang w:val="ru-RU"/>
        </w:rPr>
        <w:t>споры, принятые</w:t>
      </w:r>
      <w:r w:rsidRPr="002B6674">
        <w:rPr>
          <w:rFonts w:cs="Arial"/>
          <w:lang w:val="ru-RU"/>
        </w:rPr>
        <w:t xml:space="preserve"> к рассмотрению по процедуре ЕПУС в отношении регистраци</w:t>
      </w:r>
      <w:r>
        <w:rPr>
          <w:rFonts w:cs="Arial"/>
          <w:lang w:val="ru-RU"/>
        </w:rPr>
        <w:t>и</w:t>
      </w:r>
      <w:r w:rsidRPr="002B6674">
        <w:rPr>
          <w:rFonts w:cs="Arial"/>
          <w:lang w:val="ru-RU"/>
        </w:rPr>
        <w:t xml:space="preserve"> новы</w:t>
      </w:r>
      <w:r>
        <w:rPr>
          <w:rFonts w:cs="Arial"/>
          <w:lang w:val="ru-RU"/>
        </w:rPr>
        <w:t>х рДВУ</w:t>
      </w:r>
      <w:r w:rsidRPr="002B6674">
        <w:rPr>
          <w:rFonts w:cs="Arial"/>
          <w:lang w:val="ru-RU"/>
        </w:rPr>
        <w:t>.</w:t>
      </w:r>
      <w:r w:rsidRPr="002B6674">
        <w:rPr>
          <w:bCs/>
          <w:lang w:val="ru-RU"/>
        </w:rPr>
        <w:t xml:space="preserve"> </w:t>
      </w:r>
    </w:p>
    <w:p w:rsidR="007B43D0" w:rsidRDefault="007B43D0" w:rsidP="00E768A8">
      <w:pPr>
        <w:pStyle w:val="a"/>
        <w:tabs>
          <w:tab w:val="left" w:pos="709"/>
        </w:tabs>
        <w:ind w:left="0"/>
        <w:jc w:val="both"/>
        <w:rPr>
          <w:bCs/>
          <w:lang w:val="ru-RU"/>
        </w:rPr>
      </w:pPr>
    </w:p>
    <w:p w:rsidR="007B43D0" w:rsidRDefault="00E768A8" w:rsidP="00E768A8">
      <w:pPr>
        <w:pStyle w:val="a"/>
        <w:numPr>
          <w:ilvl w:val="0"/>
          <w:numId w:val="17"/>
        </w:numPr>
        <w:tabs>
          <w:tab w:val="left" w:pos="709"/>
        </w:tabs>
        <w:ind w:left="0" w:firstLine="0"/>
        <w:jc w:val="both"/>
        <w:rPr>
          <w:rFonts w:cs="Arial"/>
          <w:lang w:val="ru-RU"/>
        </w:rPr>
      </w:pPr>
      <w:r w:rsidRPr="00877D83">
        <w:rPr>
          <w:rFonts w:cs="Arial"/>
          <w:lang w:val="ru-RU"/>
        </w:rPr>
        <w:t xml:space="preserve">Центр </w:t>
      </w:r>
      <w:r w:rsidRPr="002B6674">
        <w:rPr>
          <w:rFonts w:cs="Arial"/>
          <w:lang w:val="ru-RU"/>
        </w:rPr>
        <w:t>ВОИС</w:t>
      </w:r>
      <w:r>
        <w:rPr>
          <w:rFonts w:cs="Arial"/>
          <w:lang w:val="ru-RU"/>
        </w:rPr>
        <w:t xml:space="preserve"> </w:t>
      </w:r>
      <w:r w:rsidRPr="00877D83">
        <w:rPr>
          <w:rFonts w:cs="Arial"/>
          <w:lang w:val="ru-RU"/>
        </w:rPr>
        <w:t>продолж</w:t>
      </w:r>
      <w:r>
        <w:rPr>
          <w:rFonts w:cs="Arial"/>
          <w:lang w:val="ru-RU"/>
        </w:rPr>
        <w:t>а</w:t>
      </w:r>
      <w:r w:rsidRPr="00877D83">
        <w:rPr>
          <w:rFonts w:cs="Arial"/>
          <w:lang w:val="ru-RU"/>
        </w:rPr>
        <w:t xml:space="preserve">л поддерживать связи с администраторами доменов верхнего уровня с кодом стран (ксДВУ) в различных регионах для разработки политики </w:t>
      </w:r>
      <w:r>
        <w:rPr>
          <w:rFonts w:cs="Arial"/>
          <w:lang w:val="ru-RU"/>
        </w:rPr>
        <w:t xml:space="preserve">в сфере урегулирования споров. </w:t>
      </w:r>
      <w:r w:rsidRPr="002B6674">
        <w:rPr>
          <w:rFonts w:cs="Arial"/>
          <w:lang w:val="ru-RU"/>
        </w:rPr>
        <w:t xml:space="preserve">В </w:t>
      </w:r>
      <w:smartTag w:uri="urn:schemas-microsoft-com:office:smarttags" w:element="metricconverter">
        <w:smartTagPr>
          <w:attr w:name="ProductID" w:val="2014 г"/>
        </w:smartTagPr>
        <w:r>
          <w:rPr>
            <w:rFonts w:cs="Arial"/>
            <w:lang w:val="ru-RU"/>
          </w:rPr>
          <w:t>2014 </w:t>
        </w:r>
        <w:r w:rsidRPr="002B6674">
          <w:rPr>
            <w:rFonts w:cs="Arial"/>
            <w:lang w:val="ru-RU"/>
          </w:rPr>
          <w:t>г</w:t>
        </w:r>
      </w:smartTag>
      <w:r w:rsidRPr="002B6674">
        <w:rPr>
          <w:rFonts w:cs="Arial"/>
          <w:lang w:val="ru-RU"/>
        </w:rPr>
        <w:t xml:space="preserve">. Центр ВОИС </w:t>
      </w:r>
      <w:r>
        <w:rPr>
          <w:rFonts w:cs="Arial"/>
          <w:lang w:val="ru-RU"/>
        </w:rPr>
        <w:t xml:space="preserve">стал </w:t>
      </w:r>
      <w:r w:rsidRPr="002B6674">
        <w:rPr>
          <w:rFonts w:cs="Arial"/>
          <w:lang w:val="ru-RU"/>
        </w:rPr>
        <w:t>провайдер</w:t>
      </w:r>
      <w:r>
        <w:rPr>
          <w:rFonts w:cs="Arial"/>
          <w:lang w:val="ru-RU"/>
        </w:rPr>
        <w:t xml:space="preserve">ом доменов </w:t>
      </w:r>
      <w:r w:rsidRPr="002B6674">
        <w:rPr>
          <w:rFonts w:cs="Arial"/>
          <w:lang w:val="ru-RU"/>
        </w:rPr>
        <w:t>.</w:t>
      </w:r>
      <w:r w:rsidRPr="00877D83">
        <w:rPr>
          <w:rFonts w:cs="Arial"/>
        </w:rPr>
        <w:t>vg</w:t>
      </w:r>
      <w:r w:rsidRPr="002B6674">
        <w:rPr>
          <w:rFonts w:cs="Arial"/>
          <w:lang w:val="ru-RU"/>
        </w:rPr>
        <w:t xml:space="preserve"> (Британск</w:t>
      </w:r>
      <w:r>
        <w:rPr>
          <w:rFonts w:cs="Arial"/>
          <w:lang w:val="ru-RU"/>
        </w:rPr>
        <w:t>ие Виргинские острова</w:t>
      </w:r>
      <w:r w:rsidRPr="002B6674">
        <w:rPr>
          <w:rFonts w:cs="Arial"/>
          <w:lang w:val="ru-RU"/>
        </w:rPr>
        <w:t>) и .</w:t>
      </w:r>
      <w:r w:rsidRPr="00877D83">
        <w:rPr>
          <w:rFonts w:cs="Arial"/>
        </w:rPr>
        <w:t>gq</w:t>
      </w:r>
      <w:r w:rsidRPr="002B6674">
        <w:rPr>
          <w:rFonts w:cs="Arial"/>
          <w:lang w:val="ru-RU"/>
        </w:rPr>
        <w:t xml:space="preserve"> (Экваториальная Гвинея</w:t>
      </w:r>
      <w:r>
        <w:rPr>
          <w:rFonts w:cs="Arial"/>
          <w:lang w:val="ru-RU"/>
        </w:rPr>
        <w:t>)</w:t>
      </w:r>
      <w:r w:rsidRPr="002B6674">
        <w:rPr>
          <w:rFonts w:cs="Arial"/>
          <w:lang w:val="ru-RU"/>
        </w:rPr>
        <w:t>, в результате</w:t>
      </w:r>
      <w:r>
        <w:rPr>
          <w:rFonts w:cs="Arial"/>
          <w:lang w:val="ru-RU"/>
        </w:rPr>
        <w:t xml:space="preserve"> чего общее число </w:t>
      </w:r>
      <w:r w:rsidRPr="00877D83">
        <w:rPr>
          <w:rFonts w:cs="Arial"/>
          <w:lang w:val="ru-RU"/>
        </w:rPr>
        <w:t>ксДВУ</w:t>
      </w:r>
      <w:r w:rsidRPr="002B6674">
        <w:rPr>
          <w:rFonts w:cs="Arial"/>
          <w:lang w:val="ru-RU"/>
        </w:rPr>
        <w:t>, в отношении котор</w:t>
      </w:r>
      <w:r>
        <w:rPr>
          <w:rFonts w:cs="Arial"/>
          <w:lang w:val="ru-RU"/>
        </w:rPr>
        <w:t xml:space="preserve">ых </w:t>
      </w:r>
      <w:r w:rsidRPr="002B6674">
        <w:rPr>
          <w:rFonts w:cs="Arial"/>
          <w:lang w:val="ru-RU"/>
        </w:rPr>
        <w:t xml:space="preserve">ВОИС </w:t>
      </w:r>
      <w:r>
        <w:rPr>
          <w:rFonts w:cs="Arial"/>
          <w:lang w:val="ru-RU"/>
        </w:rPr>
        <w:t>оказывает такие услуги</w:t>
      </w:r>
      <w:r w:rsidRPr="002B6674">
        <w:rPr>
          <w:rFonts w:cs="Arial"/>
          <w:lang w:val="ru-RU"/>
        </w:rPr>
        <w:t xml:space="preserve">, </w:t>
      </w:r>
      <w:r>
        <w:rPr>
          <w:rFonts w:cs="Arial"/>
          <w:lang w:val="ru-RU"/>
        </w:rPr>
        <w:t xml:space="preserve">достигло 72. </w:t>
      </w:r>
    </w:p>
    <w:p w:rsidR="007B43D0" w:rsidRDefault="007B43D0" w:rsidP="00E768A8">
      <w:pPr>
        <w:pStyle w:val="a"/>
        <w:tabs>
          <w:tab w:val="left" w:pos="709"/>
        </w:tabs>
        <w:ind w:left="0"/>
        <w:jc w:val="both"/>
        <w:rPr>
          <w:rFonts w:cs="Arial"/>
          <w:lang w:val="ru-RU"/>
        </w:rPr>
      </w:pPr>
    </w:p>
    <w:p w:rsidR="007B43D0" w:rsidRDefault="00E768A8" w:rsidP="00E768A8">
      <w:pPr>
        <w:pStyle w:val="a"/>
        <w:numPr>
          <w:ilvl w:val="0"/>
          <w:numId w:val="17"/>
        </w:numPr>
        <w:tabs>
          <w:tab w:val="left" w:pos="709"/>
        </w:tabs>
        <w:ind w:left="0" w:firstLine="0"/>
        <w:jc w:val="both"/>
        <w:rPr>
          <w:rFonts w:cs="Arial"/>
          <w:lang w:val="ru-RU"/>
        </w:rPr>
      </w:pPr>
      <w:r w:rsidRPr="009A40EC">
        <w:rPr>
          <w:rFonts w:cs="Arial"/>
          <w:lang w:val="ru-RU"/>
        </w:rPr>
        <w:t>Планировани</w:t>
      </w:r>
      <w:r>
        <w:rPr>
          <w:rFonts w:cs="Arial"/>
          <w:lang w:val="ru-RU"/>
        </w:rPr>
        <w:t>е</w:t>
      </w:r>
      <w:r w:rsidRPr="009A40EC">
        <w:rPr>
          <w:rFonts w:cs="Arial"/>
          <w:lang w:val="ru-RU"/>
        </w:rPr>
        <w:t xml:space="preserve"> и реализаци</w:t>
      </w:r>
      <w:r>
        <w:rPr>
          <w:rFonts w:cs="Arial"/>
          <w:lang w:val="ru-RU"/>
        </w:rPr>
        <w:t>я</w:t>
      </w:r>
      <w:r w:rsidRPr="009A40EC">
        <w:rPr>
          <w:rFonts w:cs="Arial"/>
          <w:lang w:val="ru-RU"/>
        </w:rPr>
        <w:t xml:space="preserve"> </w:t>
      </w:r>
      <w:r>
        <w:rPr>
          <w:rFonts w:cs="Arial"/>
          <w:lang w:val="ru-RU"/>
        </w:rPr>
        <w:t>мероприятий</w:t>
      </w:r>
      <w:r w:rsidRPr="009A40EC">
        <w:rPr>
          <w:rFonts w:cs="Arial"/>
          <w:lang w:val="ru-RU"/>
        </w:rPr>
        <w:t xml:space="preserve"> Центр</w:t>
      </w:r>
      <w:r>
        <w:rPr>
          <w:rFonts w:cs="Arial"/>
          <w:lang w:val="ru-RU"/>
        </w:rPr>
        <w:t>а</w:t>
      </w:r>
      <w:r w:rsidRPr="009A40EC">
        <w:rPr>
          <w:rFonts w:cs="Arial"/>
          <w:lang w:val="ru-RU"/>
        </w:rPr>
        <w:t xml:space="preserve"> ВОИС </w:t>
      </w:r>
      <w:r>
        <w:rPr>
          <w:rFonts w:cs="Arial"/>
          <w:lang w:val="ru-RU"/>
        </w:rPr>
        <w:t xml:space="preserve">были основаны на </w:t>
      </w:r>
      <w:r w:rsidRPr="009A40EC">
        <w:rPr>
          <w:rFonts w:cs="Arial"/>
          <w:lang w:val="ru-RU"/>
        </w:rPr>
        <w:t>соответствующ</w:t>
      </w:r>
      <w:r>
        <w:rPr>
          <w:rFonts w:cs="Arial"/>
          <w:lang w:val="ru-RU"/>
        </w:rPr>
        <w:t>их</w:t>
      </w:r>
      <w:r w:rsidRPr="009A40EC">
        <w:rPr>
          <w:rFonts w:cs="Arial"/>
          <w:lang w:val="ru-RU"/>
        </w:rPr>
        <w:t xml:space="preserve"> р</w:t>
      </w:r>
      <w:r>
        <w:rPr>
          <w:rFonts w:cs="Arial"/>
          <w:lang w:val="ru-RU"/>
        </w:rPr>
        <w:t>екомендаци</w:t>
      </w:r>
      <w:r w:rsidRPr="009A40EC">
        <w:rPr>
          <w:rFonts w:cs="Arial"/>
          <w:lang w:val="ru-RU"/>
        </w:rPr>
        <w:t xml:space="preserve">ях ПДР, в частности, </w:t>
      </w:r>
      <w:r>
        <w:rPr>
          <w:rFonts w:cs="Arial"/>
          <w:lang w:val="ru-RU"/>
        </w:rPr>
        <w:t>на рекомендациях</w:t>
      </w:r>
      <w:r w:rsidRPr="009A40EC">
        <w:rPr>
          <w:rFonts w:cs="Arial"/>
          <w:lang w:val="ru-RU"/>
        </w:rPr>
        <w:t xml:space="preserve"> 1, 6 и</w:t>
      </w:r>
      <w:r>
        <w:rPr>
          <w:rFonts w:cs="Arial"/>
          <w:lang w:val="ru-RU"/>
        </w:rPr>
        <w:t xml:space="preserve"> 10. Это касалось, </w:t>
      </w:r>
      <w:r w:rsidRPr="009A40EC">
        <w:rPr>
          <w:rFonts w:cs="Arial"/>
          <w:lang w:val="ru-RU"/>
        </w:rPr>
        <w:t xml:space="preserve">в частности, </w:t>
      </w:r>
      <w:r>
        <w:rPr>
          <w:rFonts w:cs="Arial"/>
          <w:lang w:val="ru-RU"/>
        </w:rPr>
        <w:t>организации Центром</w:t>
      </w:r>
      <w:r w:rsidRPr="009A40EC">
        <w:rPr>
          <w:rFonts w:cs="Arial"/>
          <w:lang w:val="ru-RU"/>
        </w:rPr>
        <w:t xml:space="preserve"> ВОИС</w:t>
      </w:r>
      <w:r>
        <w:rPr>
          <w:rFonts w:cs="Arial"/>
          <w:lang w:val="ru-RU"/>
        </w:rPr>
        <w:t xml:space="preserve"> адаптированных к </w:t>
      </w:r>
      <w:r w:rsidRPr="009A40EC">
        <w:rPr>
          <w:rFonts w:cs="Arial"/>
          <w:lang w:val="ru-RU"/>
        </w:rPr>
        <w:t>конкретн</w:t>
      </w:r>
      <w:r>
        <w:rPr>
          <w:rFonts w:cs="Arial"/>
          <w:lang w:val="ru-RU"/>
        </w:rPr>
        <w:t xml:space="preserve">ым </w:t>
      </w:r>
      <w:r w:rsidRPr="009A40EC">
        <w:rPr>
          <w:rFonts w:cs="Arial"/>
          <w:lang w:val="ru-RU"/>
        </w:rPr>
        <w:t>услови</w:t>
      </w:r>
      <w:r>
        <w:rPr>
          <w:rFonts w:cs="Arial"/>
          <w:lang w:val="ru-RU"/>
        </w:rPr>
        <w:t xml:space="preserve">ям </w:t>
      </w:r>
      <w:r w:rsidRPr="009A40EC">
        <w:rPr>
          <w:rFonts w:cs="Arial"/>
          <w:lang w:val="ru-RU"/>
        </w:rPr>
        <w:t>программ</w:t>
      </w:r>
      <w:r>
        <w:rPr>
          <w:rFonts w:cs="Arial"/>
          <w:lang w:val="ru-RU"/>
        </w:rPr>
        <w:t xml:space="preserve"> </w:t>
      </w:r>
      <w:r w:rsidRPr="009A40EC">
        <w:rPr>
          <w:rFonts w:cs="Arial"/>
          <w:lang w:val="ru-RU"/>
        </w:rPr>
        <w:t>в области</w:t>
      </w:r>
      <w:r>
        <w:rPr>
          <w:rFonts w:cs="Arial"/>
          <w:lang w:val="ru-RU"/>
        </w:rPr>
        <w:t xml:space="preserve"> </w:t>
      </w:r>
      <w:r w:rsidRPr="009A40EC">
        <w:rPr>
          <w:rFonts w:cs="Arial"/>
          <w:lang w:val="ru-RU"/>
        </w:rPr>
        <w:t>арбитраж</w:t>
      </w:r>
      <w:r>
        <w:rPr>
          <w:rFonts w:cs="Arial"/>
          <w:lang w:val="ru-RU"/>
        </w:rPr>
        <w:t>а</w:t>
      </w:r>
      <w:r w:rsidRPr="009A40EC">
        <w:rPr>
          <w:rFonts w:cs="Arial"/>
          <w:lang w:val="ru-RU"/>
        </w:rPr>
        <w:t xml:space="preserve"> и посредничества </w:t>
      </w:r>
      <w:r>
        <w:rPr>
          <w:rFonts w:cs="Arial"/>
          <w:lang w:val="ru-RU"/>
        </w:rPr>
        <w:t xml:space="preserve">для </w:t>
      </w:r>
      <w:r w:rsidRPr="009A40EC">
        <w:rPr>
          <w:rFonts w:cs="Arial"/>
          <w:lang w:val="ru-RU"/>
        </w:rPr>
        <w:t>сотрудник</w:t>
      </w:r>
      <w:r>
        <w:rPr>
          <w:rFonts w:cs="Arial"/>
          <w:lang w:val="ru-RU"/>
        </w:rPr>
        <w:t xml:space="preserve">ов </w:t>
      </w:r>
      <w:r w:rsidRPr="009A40EC">
        <w:rPr>
          <w:rFonts w:cs="Arial"/>
          <w:lang w:val="ru-RU"/>
        </w:rPr>
        <w:t>ведомств</w:t>
      </w:r>
      <w:r>
        <w:rPr>
          <w:rFonts w:cs="Arial"/>
          <w:lang w:val="ru-RU"/>
        </w:rPr>
        <w:t xml:space="preserve"> </w:t>
      </w:r>
      <w:r w:rsidRPr="009A40EC">
        <w:rPr>
          <w:rFonts w:cs="Arial"/>
          <w:lang w:val="ru-RU"/>
        </w:rPr>
        <w:t>ИС и юрист</w:t>
      </w:r>
      <w:r>
        <w:rPr>
          <w:rFonts w:cs="Arial"/>
          <w:lang w:val="ru-RU"/>
        </w:rPr>
        <w:t xml:space="preserve">ов, </w:t>
      </w:r>
      <w:r w:rsidRPr="009A40EC">
        <w:rPr>
          <w:rFonts w:cs="Arial"/>
          <w:lang w:val="ru-RU"/>
        </w:rPr>
        <w:t>работ</w:t>
      </w:r>
      <w:r>
        <w:rPr>
          <w:rFonts w:cs="Arial"/>
          <w:lang w:val="ru-RU"/>
        </w:rPr>
        <w:t xml:space="preserve">ающих </w:t>
      </w:r>
      <w:r w:rsidRPr="009A40EC">
        <w:rPr>
          <w:rFonts w:cs="Arial"/>
          <w:lang w:val="ru-RU"/>
        </w:rPr>
        <w:t>в области</w:t>
      </w:r>
      <w:r>
        <w:rPr>
          <w:rFonts w:cs="Arial"/>
          <w:lang w:val="ru-RU"/>
        </w:rPr>
        <w:t xml:space="preserve"> ИС</w:t>
      </w:r>
      <w:r w:rsidRPr="009A40EC">
        <w:rPr>
          <w:rFonts w:cs="Arial"/>
          <w:lang w:val="ru-RU"/>
        </w:rPr>
        <w:t xml:space="preserve">, </w:t>
      </w:r>
      <w:r>
        <w:rPr>
          <w:rFonts w:cs="Arial"/>
          <w:lang w:val="ru-RU"/>
        </w:rPr>
        <w:t xml:space="preserve">оказания </w:t>
      </w:r>
      <w:r w:rsidRPr="00581121">
        <w:rPr>
          <w:rFonts w:cs="Arial"/>
          <w:lang w:val="ru-RU"/>
        </w:rPr>
        <w:t>помощ</w:t>
      </w:r>
      <w:r>
        <w:rPr>
          <w:rFonts w:cs="Arial"/>
          <w:lang w:val="ru-RU"/>
        </w:rPr>
        <w:t>и ведомствам</w:t>
      </w:r>
      <w:r w:rsidRPr="009A40EC">
        <w:rPr>
          <w:rFonts w:cs="Arial"/>
          <w:lang w:val="ru-RU"/>
        </w:rPr>
        <w:t xml:space="preserve"> ИС </w:t>
      </w:r>
      <w:r>
        <w:rPr>
          <w:rFonts w:cs="Arial"/>
          <w:lang w:val="ru-RU"/>
        </w:rPr>
        <w:t xml:space="preserve">в </w:t>
      </w:r>
      <w:r w:rsidRPr="009A40EC">
        <w:rPr>
          <w:rFonts w:cs="Arial"/>
          <w:lang w:val="ru-RU"/>
        </w:rPr>
        <w:t>разработк</w:t>
      </w:r>
      <w:r>
        <w:rPr>
          <w:rFonts w:cs="Arial"/>
          <w:lang w:val="ru-RU"/>
        </w:rPr>
        <w:t xml:space="preserve">е </w:t>
      </w:r>
      <w:r w:rsidRPr="009A40EC">
        <w:rPr>
          <w:rFonts w:cs="Arial"/>
          <w:lang w:val="ru-RU"/>
        </w:rPr>
        <w:t>необязательн</w:t>
      </w:r>
      <w:r>
        <w:rPr>
          <w:rFonts w:cs="Arial"/>
          <w:lang w:val="ru-RU"/>
        </w:rPr>
        <w:t xml:space="preserve">ых норм и </w:t>
      </w:r>
      <w:r w:rsidRPr="009A40EC">
        <w:rPr>
          <w:rFonts w:cs="Arial"/>
          <w:lang w:val="ru-RU"/>
        </w:rPr>
        <w:t>принцип</w:t>
      </w:r>
      <w:r>
        <w:rPr>
          <w:rFonts w:cs="Arial"/>
          <w:lang w:val="ru-RU"/>
        </w:rPr>
        <w:t>ов</w:t>
      </w:r>
      <w:r w:rsidRPr="009A40EC">
        <w:rPr>
          <w:rFonts w:cs="Arial"/>
          <w:lang w:val="ru-RU"/>
        </w:rPr>
        <w:t xml:space="preserve"> АУС </w:t>
      </w:r>
      <w:r>
        <w:rPr>
          <w:rFonts w:cs="Arial"/>
          <w:lang w:val="ru-RU"/>
        </w:rPr>
        <w:t xml:space="preserve">для ведения дел, направляемых на их </w:t>
      </w:r>
      <w:r w:rsidRPr="009A40EC">
        <w:rPr>
          <w:rFonts w:cs="Arial"/>
          <w:szCs w:val="22"/>
          <w:lang w:val="ru-RU"/>
        </w:rPr>
        <w:t>рассмотрени</w:t>
      </w:r>
      <w:r>
        <w:rPr>
          <w:rFonts w:cs="Arial"/>
          <w:lang w:val="ru-RU"/>
        </w:rPr>
        <w:t>е</w:t>
      </w:r>
      <w:r w:rsidRPr="009A40EC">
        <w:rPr>
          <w:rFonts w:cs="Arial"/>
          <w:lang w:val="ru-RU"/>
        </w:rPr>
        <w:t xml:space="preserve">, а также </w:t>
      </w:r>
      <w:r>
        <w:rPr>
          <w:rFonts w:cs="Arial"/>
          <w:lang w:val="ru-RU"/>
        </w:rPr>
        <w:t xml:space="preserve">помощи органам, делегирующим и управляющим </w:t>
      </w:r>
      <w:r w:rsidRPr="009A40EC">
        <w:rPr>
          <w:rFonts w:cs="Arial"/>
          <w:lang w:val="ru-RU"/>
        </w:rPr>
        <w:t>ксДВУ</w:t>
      </w:r>
      <w:r>
        <w:rPr>
          <w:rFonts w:cs="Arial"/>
          <w:lang w:val="ru-RU"/>
        </w:rPr>
        <w:t>,</w:t>
      </w:r>
      <w:r w:rsidRPr="009A40EC">
        <w:rPr>
          <w:rFonts w:cs="Arial"/>
          <w:lang w:val="ru-RU"/>
        </w:rPr>
        <w:t xml:space="preserve"> </w:t>
      </w:r>
      <w:r>
        <w:rPr>
          <w:rFonts w:cs="Arial"/>
          <w:lang w:val="ru-RU"/>
        </w:rPr>
        <w:t xml:space="preserve">в </w:t>
      </w:r>
      <w:r w:rsidRPr="003E697E">
        <w:rPr>
          <w:rFonts w:cs="Arial"/>
          <w:lang w:val="ru-RU"/>
        </w:rPr>
        <w:t>разработк</w:t>
      </w:r>
      <w:r>
        <w:rPr>
          <w:rFonts w:cs="Arial"/>
          <w:lang w:val="ru-RU"/>
        </w:rPr>
        <w:t xml:space="preserve">е и </w:t>
      </w:r>
      <w:r w:rsidRPr="003E697E">
        <w:rPr>
          <w:rFonts w:cs="Arial"/>
          <w:snapToGrid w:val="0"/>
          <w:lang w:val="ru-RU"/>
        </w:rPr>
        <w:t>применени</w:t>
      </w:r>
      <w:r>
        <w:rPr>
          <w:rFonts w:cs="Arial"/>
          <w:lang w:val="ru-RU"/>
        </w:rPr>
        <w:t xml:space="preserve">и </w:t>
      </w:r>
      <w:r w:rsidRPr="003E697E">
        <w:rPr>
          <w:rFonts w:cs="Arial"/>
          <w:lang w:val="ru-RU"/>
        </w:rPr>
        <w:t>оптимальн</w:t>
      </w:r>
      <w:r>
        <w:rPr>
          <w:rFonts w:cs="Arial"/>
          <w:lang w:val="ru-RU"/>
        </w:rPr>
        <w:t xml:space="preserve">ой </w:t>
      </w:r>
      <w:r w:rsidRPr="009A40EC">
        <w:rPr>
          <w:rFonts w:cs="Arial"/>
          <w:lang w:val="ru-RU"/>
        </w:rPr>
        <w:t xml:space="preserve">практики </w:t>
      </w:r>
      <w:r>
        <w:rPr>
          <w:rFonts w:cs="Arial"/>
          <w:lang w:val="ru-RU"/>
        </w:rPr>
        <w:t xml:space="preserve">ведения </w:t>
      </w:r>
      <w:r w:rsidRPr="009A40EC">
        <w:rPr>
          <w:rFonts w:cs="Arial"/>
          <w:lang w:val="ru-RU"/>
        </w:rPr>
        <w:t>реестр</w:t>
      </w:r>
      <w:r>
        <w:rPr>
          <w:rFonts w:cs="Arial"/>
          <w:lang w:val="ru-RU"/>
        </w:rPr>
        <w:t>ов</w:t>
      </w:r>
      <w:r w:rsidRPr="009A40EC">
        <w:rPr>
          <w:rFonts w:cs="Arial"/>
          <w:lang w:val="ru-RU"/>
        </w:rPr>
        <w:t xml:space="preserve"> и механизм</w:t>
      </w:r>
      <w:r>
        <w:rPr>
          <w:rFonts w:cs="Arial"/>
          <w:lang w:val="ru-RU"/>
        </w:rPr>
        <w:t>ов урегулирования споров</w:t>
      </w:r>
      <w:r w:rsidRPr="009A40EC">
        <w:rPr>
          <w:rFonts w:cs="Arial"/>
          <w:lang w:val="ru-RU"/>
        </w:rPr>
        <w:t xml:space="preserve">, </w:t>
      </w:r>
      <w:r w:rsidRPr="003E697E">
        <w:rPr>
          <w:rFonts w:cs="Arial"/>
          <w:lang w:val="ru-RU"/>
        </w:rPr>
        <w:t>соответствующ</w:t>
      </w:r>
      <w:r>
        <w:rPr>
          <w:rFonts w:cs="Arial"/>
          <w:lang w:val="ru-RU"/>
        </w:rPr>
        <w:t xml:space="preserve">их </w:t>
      </w:r>
      <w:r w:rsidRPr="003E697E">
        <w:rPr>
          <w:rFonts w:cs="Arial"/>
          <w:lang w:val="ru-RU"/>
        </w:rPr>
        <w:t>услови</w:t>
      </w:r>
      <w:r>
        <w:rPr>
          <w:rFonts w:cs="Arial"/>
          <w:lang w:val="ru-RU"/>
        </w:rPr>
        <w:t xml:space="preserve">ям </w:t>
      </w:r>
      <w:r w:rsidRPr="003E697E">
        <w:rPr>
          <w:rFonts w:cs="Arial"/>
          <w:lang w:val="ru-RU"/>
        </w:rPr>
        <w:t>развивающихся стран</w:t>
      </w:r>
      <w:r>
        <w:rPr>
          <w:rFonts w:cs="Arial"/>
          <w:lang w:val="ru-RU"/>
        </w:rPr>
        <w:t xml:space="preserve"> </w:t>
      </w:r>
      <w:r w:rsidRPr="009A40EC">
        <w:rPr>
          <w:rFonts w:cs="Arial"/>
          <w:lang w:val="ru-RU"/>
        </w:rPr>
        <w:t xml:space="preserve">и </w:t>
      </w:r>
      <w:r>
        <w:rPr>
          <w:rFonts w:cs="Arial"/>
          <w:lang w:val="ru-RU"/>
        </w:rPr>
        <w:t>стран</w:t>
      </w:r>
      <w:r w:rsidRPr="009A40EC">
        <w:rPr>
          <w:rFonts w:cs="Arial"/>
          <w:lang w:val="ru-RU"/>
        </w:rPr>
        <w:t xml:space="preserve"> </w:t>
      </w:r>
      <w:r w:rsidRPr="00877D83">
        <w:rPr>
          <w:rFonts w:cs="Arial"/>
          <w:lang w:val="ru-RU"/>
        </w:rPr>
        <w:t>с</w:t>
      </w:r>
      <w:r w:rsidRPr="009A40EC">
        <w:rPr>
          <w:rFonts w:cs="Arial"/>
          <w:lang w:val="ru-RU"/>
        </w:rPr>
        <w:t xml:space="preserve"> </w:t>
      </w:r>
      <w:r w:rsidRPr="00877D83">
        <w:rPr>
          <w:rFonts w:cs="Arial"/>
          <w:lang w:val="ru-RU"/>
        </w:rPr>
        <w:t>переходной</w:t>
      </w:r>
      <w:r w:rsidRPr="009A40EC">
        <w:rPr>
          <w:rFonts w:cs="Arial"/>
          <w:lang w:val="ru-RU"/>
        </w:rPr>
        <w:t xml:space="preserve"> </w:t>
      </w:r>
      <w:r w:rsidRPr="00877D83">
        <w:rPr>
          <w:rFonts w:cs="Arial"/>
          <w:lang w:val="ru-RU"/>
        </w:rPr>
        <w:t>экономикой</w:t>
      </w:r>
      <w:r w:rsidRPr="009A40EC">
        <w:rPr>
          <w:rFonts w:cs="Arial"/>
          <w:lang w:val="ru-RU"/>
        </w:rPr>
        <w:t xml:space="preserve">. </w:t>
      </w:r>
    </w:p>
    <w:p w:rsidR="007B43D0" w:rsidRDefault="007B43D0" w:rsidP="00E768A8">
      <w:pPr>
        <w:tabs>
          <w:tab w:val="left" w:pos="709"/>
        </w:tabs>
        <w:jc w:val="both"/>
        <w:rPr>
          <w:rFonts w:cs="Arial"/>
          <w:lang w:val="ru-RU"/>
        </w:rPr>
      </w:pPr>
    </w:p>
    <w:p w:rsidR="007B43D0" w:rsidRDefault="007B43D0" w:rsidP="00E768A8">
      <w:pPr>
        <w:tabs>
          <w:tab w:val="left" w:pos="709"/>
        </w:tabs>
        <w:jc w:val="both"/>
        <w:rPr>
          <w:rFonts w:cs="Arial"/>
          <w:lang w:val="ru-RU"/>
        </w:rPr>
      </w:pPr>
    </w:p>
    <w:p w:rsidR="007B43D0" w:rsidRDefault="00E768A8" w:rsidP="00E768A8">
      <w:pPr>
        <w:jc w:val="both"/>
        <w:rPr>
          <w:rFonts w:cs="Arial"/>
          <w:szCs w:val="20"/>
        </w:rPr>
      </w:pPr>
      <w:r w:rsidRPr="00C84DF6">
        <w:rPr>
          <w:rFonts w:cs="Arial"/>
          <w:szCs w:val="20"/>
          <w:lang w:val="ru-RU"/>
        </w:rPr>
        <w:t>ДАННЫЕ О РЕЗУЛЬТАТИВНОСТИ</w:t>
      </w:r>
      <w:r w:rsidRPr="00090F32">
        <w:rPr>
          <w:rFonts w:cs="Arial"/>
          <w:szCs w:val="20"/>
        </w:rPr>
        <w:t xml:space="preserve"> </w:t>
      </w:r>
    </w:p>
    <w:p w:rsidR="00E768A8" w:rsidRDefault="00E768A8" w:rsidP="00E768A8">
      <w:pPr>
        <w:jc w:val="both"/>
        <w:rPr>
          <w:rFonts w:cs="Arial"/>
          <w:szCs w:val="20"/>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7"/>
        <w:gridCol w:w="2247"/>
        <w:gridCol w:w="1690"/>
        <w:gridCol w:w="2393"/>
        <w:gridCol w:w="1124"/>
      </w:tblGrid>
      <w:tr w:rsidR="00E768A8" w:rsidRPr="007B43D0" w:rsidTr="005723C7">
        <w:trPr>
          <w:cantSplit/>
          <w:trHeight w:val="549"/>
        </w:trPr>
        <w:tc>
          <w:tcPr>
            <w:tcW w:w="5000" w:type="pct"/>
            <w:gridSpan w:val="5"/>
            <w:tcBorders>
              <w:top w:val="single" w:sz="4" w:space="0" w:color="auto"/>
              <w:bottom w:val="single" w:sz="4" w:space="0" w:color="auto"/>
            </w:tcBorders>
            <w:shd w:val="clear" w:color="auto" w:fill="CCFFFF"/>
            <w:vAlign w:val="center"/>
          </w:tcPr>
          <w:p w:rsidR="00E768A8" w:rsidRPr="007D3C25" w:rsidRDefault="00E768A8" w:rsidP="00E768A8">
            <w:pPr>
              <w:keepNext/>
              <w:keepLines/>
              <w:tabs>
                <w:tab w:val="left" w:pos="2160"/>
              </w:tabs>
              <w:ind w:left="2160" w:hanging="2160"/>
              <w:rPr>
                <w:rFonts w:cs="Arial"/>
                <w:bCs/>
                <w:sz w:val="16"/>
                <w:szCs w:val="16"/>
                <w:lang w:val="ru-RU"/>
              </w:rPr>
            </w:pPr>
            <w:r w:rsidRPr="007D3C25">
              <w:rPr>
                <w:rFonts w:cs="Arial"/>
                <w:b/>
                <w:bCs/>
                <w:sz w:val="16"/>
                <w:szCs w:val="16"/>
                <w:lang w:val="ru-RU"/>
              </w:rPr>
              <w:t>Ожидаемый результат</w:t>
            </w:r>
            <w:r w:rsidRPr="007D3C25">
              <w:rPr>
                <w:rFonts w:cs="Arial"/>
                <w:bCs/>
                <w:sz w:val="16"/>
                <w:szCs w:val="16"/>
                <w:lang w:val="ru-RU"/>
              </w:rPr>
              <w:t>:</w:t>
            </w:r>
            <w:r w:rsidRPr="007D3C25">
              <w:rPr>
                <w:rFonts w:cs="Arial"/>
                <w:bCs/>
                <w:sz w:val="16"/>
                <w:szCs w:val="16"/>
                <w:lang w:val="ru-RU"/>
              </w:rPr>
              <w:tab/>
              <w:t>II.8 Международные и внутренние споры по вопросам интеллектуальной собственности все в большей степени предотвращаются или урегулируются с помощью посредничества, арбитража и других используемых ВОИС методов альтернативного урегулирования споров</w:t>
            </w:r>
          </w:p>
        </w:tc>
      </w:tr>
      <w:tr w:rsidR="00E768A8" w:rsidRPr="001A1334" w:rsidTr="005723C7">
        <w:trPr>
          <w:cantSplit/>
        </w:trPr>
        <w:tc>
          <w:tcPr>
            <w:tcW w:w="1106" w:type="pct"/>
            <w:tcBorders>
              <w:top w:val="single" w:sz="4" w:space="0" w:color="auto"/>
            </w:tcBorders>
            <w:shd w:val="clear" w:color="auto" w:fill="auto"/>
            <w:vAlign w:val="center"/>
          </w:tcPr>
          <w:p w:rsidR="00E768A8" w:rsidRPr="001A1334" w:rsidRDefault="00E768A8" w:rsidP="00E768A8">
            <w:pPr>
              <w:rPr>
                <w:rFonts w:cs="Arial"/>
                <w:sz w:val="16"/>
                <w:szCs w:val="16"/>
              </w:rPr>
            </w:pPr>
            <w:r w:rsidRPr="002A3DEA">
              <w:rPr>
                <w:rFonts w:cs="Arial"/>
                <w:b/>
                <w:sz w:val="16"/>
                <w:szCs w:val="16"/>
                <w:lang w:val="ru-RU"/>
              </w:rPr>
              <w:t>Показатели результативности</w:t>
            </w:r>
          </w:p>
        </w:tc>
        <w:tc>
          <w:tcPr>
            <w:tcW w:w="1174" w:type="pct"/>
            <w:tcBorders>
              <w:top w:val="single" w:sz="4" w:space="0" w:color="auto"/>
            </w:tcBorders>
            <w:shd w:val="clear" w:color="auto" w:fill="auto"/>
            <w:vAlign w:val="center"/>
          </w:tcPr>
          <w:p w:rsidR="00E768A8" w:rsidRPr="001A1334" w:rsidRDefault="00E768A8" w:rsidP="00E768A8">
            <w:pPr>
              <w:rPr>
                <w:rFonts w:cs="Arial"/>
                <w:b/>
                <w:bCs/>
                <w:sz w:val="16"/>
                <w:szCs w:val="16"/>
              </w:rPr>
            </w:pPr>
            <w:r w:rsidRPr="00C84DF6">
              <w:rPr>
                <w:rFonts w:cs="Arial"/>
                <w:b/>
                <w:bCs/>
                <w:sz w:val="16"/>
                <w:szCs w:val="16"/>
                <w:lang w:val="ru-RU"/>
              </w:rPr>
              <w:t>Базовые показатели</w:t>
            </w:r>
          </w:p>
        </w:tc>
        <w:tc>
          <w:tcPr>
            <w:tcW w:w="883" w:type="pct"/>
            <w:tcBorders>
              <w:top w:val="single" w:sz="4" w:space="0" w:color="auto"/>
            </w:tcBorders>
            <w:shd w:val="clear" w:color="auto" w:fill="auto"/>
            <w:tcMar>
              <w:top w:w="110" w:type="dxa"/>
            </w:tcMar>
            <w:vAlign w:val="center"/>
          </w:tcPr>
          <w:p w:rsidR="00E768A8" w:rsidRPr="001A1334" w:rsidRDefault="00E768A8" w:rsidP="00E768A8">
            <w:pPr>
              <w:rPr>
                <w:rFonts w:cs="Arial"/>
                <w:b/>
                <w:sz w:val="16"/>
                <w:szCs w:val="16"/>
              </w:rPr>
            </w:pPr>
            <w:r>
              <w:rPr>
                <w:rFonts w:cs="Arial"/>
                <w:b/>
                <w:sz w:val="16"/>
                <w:szCs w:val="16"/>
                <w:lang w:val="ru-RU"/>
              </w:rPr>
              <w:t>Цели</w:t>
            </w:r>
          </w:p>
        </w:tc>
        <w:tc>
          <w:tcPr>
            <w:tcW w:w="1250" w:type="pct"/>
            <w:tcBorders>
              <w:top w:val="single" w:sz="4" w:space="0" w:color="auto"/>
            </w:tcBorders>
            <w:shd w:val="clear" w:color="auto" w:fill="auto"/>
            <w:tcMar>
              <w:top w:w="110" w:type="dxa"/>
            </w:tcMar>
            <w:vAlign w:val="center"/>
          </w:tcPr>
          <w:p w:rsidR="00E768A8" w:rsidRPr="001A1334" w:rsidRDefault="00E768A8" w:rsidP="00E768A8">
            <w:pPr>
              <w:rPr>
                <w:rFonts w:cs="Arial"/>
                <w:sz w:val="16"/>
                <w:szCs w:val="16"/>
              </w:rPr>
            </w:pPr>
            <w:r w:rsidRPr="00C84DF6">
              <w:rPr>
                <w:rFonts w:cs="Arial"/>
                <w:b/>
                <w:sz w:val="16"/>
                <w:szCs w:val="16"/>
                <w:lang w:val="ru-RU"/>
              </w:rPr>
              <w:t>Данные о результативности</w:t>
            </w:r>
          </w:p>
        </w:tc>
        <w:tc>
          <w:tcPr>
            <w:tcW w:w="587" w:type="pct"/>
            <w:tcBorders>
              <w:top w:val="single" w:sz="4" w:space="0" w:color="auto"/>
            </w:tcBorders>
            <w:shd w:val="clear" w:color="auto" w:fill="auto"/>
            <w:tcMar>
              <w:top w:w="110" w:type="dxa"/>
            </w:tcMar>
            <w:vAlign w:val="center"/>
          </w:tcPr>
          <w:p w:rsidR="00E768A8" w:rsidRPr="001A1334" w:rsidRDefault="00E768A8" w:rsidP="00E768A8">
            <w:pPr>
              <w:keepNext/>
              <w:keepLines/>
              <w:jc w:val="center"/>
              <w:rPr>
                <w:rFonts w:cs="Arial"/>
                <w:b/>
                <w:bCs/>
                <w:sz w:val="16"/>
                <w:szCs w:val="16"/>
              </w:rPr>
            </w:pPr>
            <w:r>
              <w:rPr>
                <w:rFonts w:cs="Arial"/>
                <w:b/>
                <w:bCs/>
                <w:sz w:val="16"/>
                <w:szCs w:val="16"/>
                <w:lang w:val="ru-RU"/>
              </w:rPr>
              <w:t>СС</w:t>
            </w:r>
          </w:p>
        </w:tc>
      </w:tr>
      <w:tr w:rsidR="00E768A8" w:rsidRPr="001A1334" w:rsidTr="005723C7">
        <w:trPr>
          <w:cantSplit/>
        </w:trPr>
        <w:tc>
          <w:tcPr>
            <w:tcW w:w="1106" w:type="pct"/>
            <w:shd w:val="clear" w:color="auto" w:fill="auto"/>
          </w:tcPr>
          <w:p w:rsidR="00E768A8" w:rsidRPr="00C84DF6" w:rsidRDefault="00E768A8" w:rsidP="00E768A8">
            <w:pPr>
              <w:rPr>
                <w:rFonts w:cs="Arial"/>
                <w:sz w:val="16"/>
                <w:szCs w:val="16"/>
                <w:lang w:val="ru-RU"/>
              </w:rPr>
            </w:pPr>
            <w:r w:rsidRPr="00C84DF6">
              <w:rPr>
                <w:rFonts w:cs="Arial"/>
                <w:sz w:val="16"/>
                <w:szCs w:val="16"/>
                <w:lang w:val="ru-RU"/>
              </w:rPr>
              <w:t xml:space="preserve">Рост тенденции использования услуг </w:t>
            </w:r>
            <w:r>
              <w:rPr>
                <w:rFonts w:cs="Arial"/>
                <w:sz w:val="16"/>
                <w:szCs w:val="16"/>
                <w:lang w:val="ru-RU"/>
              </w:rPr>
              <w:t>альтернативного урегулирования</w:t>
            </w:r>
            <w:r w:rsidRPr="00C84DF6">
              <w:rPr>
                <w:rFonts w:cs="Arial"/>
                <w:sz w:val="16"/>
                <w:szCs w:val="16"/>
                <w:lang w:val="ru-RU"/>
              </w:rPr>
              <w:t xml:space="preserve"> споров </w:t>
            </w:r>
            <w:r w:rsidRPr="00581121">
              <w:rPr>
                <w:rFonts w:cs="Arial"/>
                <w:sz w:val="16"/>
                <w:szCs w:val="16"/>
                <w:lang w:val="ru-RU"/>
              </w:rPr>
              <w:t>в связи с</w:t>
            </w:r>
            <w:r>
              <w:rPr>
                <w:rFonts w:cs="Arial"/>
                <w:sz w:val="16"/>
                <w:szCs w:val="16"/>
                <w:lang w:val="ru-RU"/>
              </w:rPr>
              <w:t>о сделками</w:t>
            </w:r>
            <w:r w:rsidRPr="00C84DF6">
              <w:rPr>
                <w:rFonts w:cs="Arial"/>
                <w:sz w:val="16"/>
                <w:szCs w:val="16"/>
                <w:lang w:val="ru-RU"/>
              </w:rPr>
              <w:t xml:space="preserve">, </w:t>
            </w:r>
            <w:r w:rsidRPr="00581121">
              <w:rPr>
                <w:rFonts w:cs="Arial"/>
                <w:sz w:val="16"/>
                <w:szCs w:val="16"/>
                <w:lang w:val="ru-RU"/>
              </w:rPr>
              <w:t>касающи</w:t>
            </w:r>
            <w:r>
              <w:rPr>
                <w:rFonts w:cs="Arial"/>
                <w:sz w:val="16"/>
                <w:szCs w:val="16"/>
                <w:lang w:val="ru-RU"/>
              </w:rPr>
              <w:t>мися И</w:t>
            </w:r>
            <w:r>
              <w:rPr>
                <w:rFonts w:cs="Arial"/>
                <w:sz w:val="16"/>
                <w:szCs w:val="16"/>
              </w:rPr>
              <w:t>C</w:t>
            </w:r>
            <w:r w:rsidRPr="00C84DF6">
              <w:rPr>
                <w:rFonts w:cs="Arial"/>
                <w:sz w:val="16"/>
                <w:szCs w:val="16"/>
                <w:lang w:val="ru-RU"/>
              </w:rPr>
              <w:t xml:space="preserve">, в том числе </w:t>
            </w:r>
            <w:r>
              <w:rPr>
                <w:rFonts w:cs="Arial"/>
                <w:sz w:val="16"/>
                <w:szCs w:val="16"/>
                <w:lang w:val="ru-RU"/>
              </w:rPr>
              <w:t xml:space="preserve">путем </w:t>
            </w:r>
            <w:r w:rsidRPr="00581121">
              <w:rPr>
                <w:rFonts w:cs="Arial"/>
                <w:snapToGrid w:val="0"/>
                <w:sz w:val="16"/>
                <w:szCs w:val="16"/>
                <w:lang w:val="ru-RU"/>
              </w:rPr>
              <w:t>применени</w:t>
            </w:r>
            <w:r>
              <w:rPr>
                <w:rFonts w:cs="Arial"/>
                <w:sz w:val="16"/>
                <w:szCs w:val="16"/>
                <w:lang w:val="ru-RU"/>
              </w:rPr>
              <w:t>я</w:t>
            </w:r>
            <w:r w:rsidRPr="00C84DF6">
              <w:rPr>
                <w:rFonts w:cs="Arial"/>
                <w:sz w:val="16"/>
                <w:szCs w:val="16"/>
                <w:lang w:val="ru-RU"/>
              </w:rPr>
              <w:t xml:space="preserve"> процедур ВОИС</w:t>
            </w:r>
          </w:p>
        </w:tc>
        <w:tc>
          <w:tcPr>
            <w:tcW w:w="1174" w:type="pct"/>
            <w:shd w:val="clear" w:color="auto" w:fill="auto"/>
          </w:tcPr>
          <w:p w:rsidR="007B43D0" w:rsidRDefault="00E768A8" w:rsidP="00E768A8">
            <w:pPr>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 xml:space="preserve">375 споров и 95 процедур посредничества (всего на конец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 xml:space="preserve">.) </w:t>
            </w:r>
          </w:p>
          <w:p w:rsidR="007B43D0" w:rsidRDefault="00E768A8" w:rsidP="00E768A8">
            <w:pPr>
              <w:rPr>
                <w:rFonts w:cs="Arial"/>
                <w:color w:val="002060"/>
                <w:sz w:val="16"/>
                <w:szCs w:val="16"/>
                <w:lang w:val="ru-RU"/>
              </w:rPr>
            </w:pPr>
            <w:r w:rsidRPr="003C3897">
              <w:rPr>
                <w:rFonts w:cs="Arial"/>
                <w:color w:val="002060"/>
                <w:sz w:val="16"/>
                <w:szCs w:val="16"/>
                <w:lang w:val="ru-RU"/>
              </w:rPr>
              <w:t xml:space="preserve">4 000 </w:t>
            </w:r>
            <w:r>
              <w:rPr>
                <w:rFonts w:cs="Arial"/>
                <w:color w:val="002060"/>
                <w:sz w:val="16"/>
                <w:szCs w:val="16"/>
                <w:lang w:val="ru-RU"/>
              </w:rPr>
              <w:t xml:space="preserve">поступивших </w:t>
            </w:r>
            <w:r w:rsidRPr="00E768A8">
              <w:rPr>
                <w:rFonts w:cs="Arial"/>
                <w:color w:val="002060"/>
                <w:sz w:val="16"/>
                <w:szCs w:val="16"/>
                <w:lang w:val="ru-RU"/>
              </w:rPr>
              <w:t>ходатайств</w:t>
            </w:r>
            <w:r>
              <w:rPr>
                <w:rFonts w:cs="Arial"/>
                <w:color w:val="002060"/>
                <w:sz w:val="16"/>
                <w:szCs w:val="16"/>
                <w:lang w:val="ru-RU"/>
              </w:rPr>
              <w:t xml:space="preserve"> </w:t>
            </w:r>
            <w:r w:rsidRPr="003C3897">
              <w:rPr>
                <w:rFonts w:cs="Arial"/>
                <w:color w:val="002060"/>
                <w:sz w:val="16"/>
                <w:szCs w:val="16"/>
                <w:lang w:val="ru-RU"/>
              </w:rPr>
              <w:t>(2012-2013 гг.),</w:t>
            </w:r>
          </w:p>
          <w:p w:rsidR="007B43D0" w:rsidRDefault="00E768A8" w:rsidP="00E768A8">
            <w:pPr>
              <w:rPr>
                <w:rFonts w:cs="Arial"/>
                <w:color w:val="002060"/>
                <w:sz w:val="16"/>
                <w:szCs w:val="16"/>
                <w:lang w:val="ru-RU"/>
              </w:rPr>
            </w:pPr>
            <w:r w:rsidRPr="003C3897">
              <w:rPr>
                <w:rFonts w:cs="Arial"/>
                <w:color w:val="002060"/>
                <w:sz w:val="16"/>
                <w:szCs w:val="16"/>
                <w:lang w:val="ru-RU"/>
              </w:rPr>
              <w:t xml:space="preserve">3,5 млн посещений вебсайта (2012-2013 гг.) </w:t>
            </w:r>
          </w:p>
          <w:p w:rsidR="007B43D0" w:rsidRDefault="00E768A8" w:rsidP="00E768A8">
            <w:pPr>
              <w:rPr>
                <w:rFonts w:cs="Arial"/>
                <w:color w:val="002060"/>
                <w:sz w:val="16"/>
                <w:szCs w:val="16"/>
                <w:lang w:val="ru-RU"/>
              </w:rPr>
            </w:pPr>
            <w:r w:rsidRPr="003C3897">
              <w:rPr>
                <w:rFonts w:cs="Arial"/>
                <w:color w:val="002060"/>
                <w:sz w:val="16"/>
                <w:szCs w:val="16"/>
                <w:lang w:val="ru-RU"/>
              </w:rPr>
              <w:t>408 участников регулярных мероприятий Центра (2012-2013 гг.)</w:t>
            </w:r>
          </w:p>
          <w:p w:rsidR="007B43D0" w:rsidRDefault="00E768A8" w:rsidP="00E768A8">
            <w:pPr>
              <w:rPr>
                <w:rFonts w:cs="Arial"/>
                <w:color w:val="002060"/>
                <w:sz w:val="16"/>
                <w:szCs w:val="16"/>
                <w:lang w:val="ru-RU" w:bidi="th-TH"/>
              </w:rPr>
            </w:pPr>
            <w:r w:rsidRPr="003C3897">
              <w:rPr>
                <w:rFonts w:cs="Arial"/>
                <w:color w:val="002060"/>
                <w:sz w:val="16"/>
                <w:szCs w:val="16"/>
                <w:lang w:val="ru-RU"/>
              </w:rPr>
              <w:t>4 000 участников внешних мероприятий Центра (2012-2013 гг.)</w:t>
            </w:r>
          </w:p>
          <w:p w:rsidR="007B43D0" w:rsidRDefault="007B43D0" w:rsidP="00E768A8">
            <w:pPr>
              <w:rPr>
                <w:rFonts w:cs="Arial"/>
                <w:i/>
                <w:sz w:val="8"/>
                <w:szCs w:val="8"/>
                <w:lang w:val="ru-RU"/>
              </w:rPr>
            </w:pPr>
          </w:p>
          <w:p w:rsidR="007B43D0" w:rsidRDefault="005652F4" w:rsidP="00E768A8">
            <w:pPr>
              <w:rPr>
                <w:rFonts w:cs="Arial"/>
                <w:i/>
                <w:sz w:val="16"/>
                <w:szCs w:val="16"/>
                <w:lang w:val="ru-RU"/>
              </w:rPr>
            </w:pPr>
            <w:r>
              <w:rPr>
                <w:rFonts w:cs="Arial"/>
                <w:i/>
                <w:sz w:val="16"/>
                <w:szCs w:val="16"/>
                <w:lang w:val="ru-RU"/>
              </w:rPr>
              <w:t>Исходные базовые показатели Пи</w:t>
            </w:r>
            <w:r w:rsidR="00E768A8" w:rsidRPr="003E697E">
              <w:rPr>
                <w:rFonts w:cs="Arial"/>
                <w:i/>
                <w:sz w:val="16"/>
                <w:szCs w:val="16"/>
                <w:lang w:val="ru-RU"/>
              </w:rPr>
              <w:t xml:space="preserve">Б на 2014–2015 гг.: </w:t>
            </w:r>
          </w:p>
          <w:p w:rsidR="007B43D0" w:rsidRDefault="00E768A8" w:rsidP="00E768A8">
            <w:pPr>
              <w:rPr>
                <w:rFonts w:cs="Arial"/>
                <w:sz w:val="16"/>
                <w:szCs w:val="16"/>
                <w:lang w:val="ru-RU"/>
              </w:rPr>
            </w:pPr>
            <w:r w:rsidRPr="003E697E">
              <w:rPr>
                <w:rFonts w:cs="Arial"/>
                <w:sz w:val="16"/>
                <w:szCs w:val="16"/>
                <w:lang w:val="ru-RU"/>
              </w:rPr>
              <w:t xml:space="preserve">284 </w:t>
            </w:r>
            <w:r>
              <w:rPr>
                <w:rFonts w:cs="Arial"/>
                <w:sz w:val="16"/>
                <w:szCs w:val="16"/>
                <w:lang w:val="ru-RU"/>
              </w:rPr>
              <w:t>споров</w:t>
            </w:r>
            <w:r w:rsidRPr="003E697E">
              <w:rPr>
                <w:rFonts w:cs="Arial"/>
                <w:sz w:val="16"/>
                <w:szCs w:val="16"/>
                <w:lang w:val="ru-RU"/>
              </w:rPr>
              <w:t xml:space="preserve"> и 79 процедур посредничества (</w:t>
            </w:r>
            <w:r>
              <w:rPr>
                <w:rFonts w:cs="Arial"/>
                <w:sz w:val="16"/>
                <w:szCs w:val="16"/>
                <w:lang w:val="ru-RU"/>
              </w:rPr>
              <w:t>всего на конец</w:t>
            </w:r>
            <w:r w:rsidRPr="003E697E">
              <w:rPr>
                <w:rFonts w:cs="Arial"/>
                <w:sz w:val="16"/>
                <w:szCs w:val="16"/>
                <w:lang w:val="ru-RU"/>
              </w:rPr>
              <w:t xml:space="preserve"> </w:t>
            </w:r>
            <w:smartTag w:uri="urn:schemas-microsoft-com:office:smarttags" w:element="metricconverter">
              <w:smartTagPr>
                <w:attr w:name="ProductID" w:val="2012 г"/>
              </w:smartTagPr>
              <w:r w:rsidRPr="003E697E">
                <w:rPr>
                  <w:rFonts w:cs="Arial"/>
                  <w:sz w:val="16"/>
                  <w:szCs w:val="16"/>
                  <w:lang w:val="ru-RU"/>
                </w:rPr>
                <w:t>2012 г</w:t>
              </w:r>
            </w:smartTag>
            <w:r w:rsidRPr="003E697E">
              <w:rPr>
                <w:rFonts w:cs="Arial"/>
                <w:sz w:val="16"/>
                <w:szCs w:val="16"/>
                <w:lang w:val="ru-RU"/>
              </w:rPr>
              <w:t xml:space="preserve">.) </w:t>
            </w:r>
          </w:p>
          <w:p w:rsidR="007B43D0" w:rsidRDefault="00E768A8" w:rsidP="00E768A8">
            <w:pPr>
              <w:rPr>
                <w:rFonts w:cs="Arial"/>
                <w:sz w:val="16"/>
                <w:szCs w:val="16"/>
                <w:lang w:val="ru-RU"/>
              </w:rPr>
            </w:pPr>
            <w:r w:rsidRPr="003E697E">
              <w:rPr>
                <w:rFonts w:cs="Arial"/>
                <w:sz w:val="16"/>
                <w:szCs w:val="16"/>
                <w:lang w:val="ru-RU"/>
              </w:rPr>
              <w:t>4</w:t>
            </w:r>
            <w:r>
              <w:rPr>
                <w:rFonts w:cs="Arial"/>
                <w:sz w:val="16"/>
                <w:szCs w:val="16"/>
                <w:lang w:val="ru-RU"/>
              </w:rPr>
              <w:t xml:space="preserve"> 000 </w:t>
            </w:r>
            <w:r w:rsidRPr="00BC0B60">
              <w:rPr>
                <w:rFonts w:cs="Arial"/>
                <w:sz w:val="16"/>
                <w:szCs w:val="16"/>
                <w:lang w:val="ru-RU"/>
              </w:rPr>
              <w:t xml:space="preserve">поступивших </w:t>
            </w:r>
            <w:r w:rsidRPr="00581121">
              <w:rPr>
                <w:rFonts w:cs="Arial"/>
                <w:sz w:val="16"/>
                <w:szCs w:val="16"/>
                <w:lang w:val="ru-RU"/>
              </w:rPr>
              <w:t>ходатайств</w:t>
            </w:r>
            <w:r w:rsidRPr="00BC0B60">
              <w:rPr>
                <w:rFonts w:cs="Arial"/>
                <w:sz w:val="16"/>
                <w:szCs w:val="16"/>
                <w:lang w:val="ru-RU"/>
              </w:rPr>
              <w:t xml:space="preserve"> </w:t>
            </w:r>
            <w:r w:rsidRPr="003E697E">
              <w:rPr>
                <w:rFonts w:cs="Arial"/>
                <w:sz w:val="16"/>
                <w:szCs w:val="16"/>
                <w:lang w:val="ru-RU"/>
              </w:rPr>
              <w:t>(2010-</w:t>
            </w:r>
            <w:r>
              <w:rPr>
                <w:rFonts w:cs="Arial"/>
                <w:sz w:val="16"/>
                <w:szCs w:val="16"/>
                <w:lang w:val="ru-RU"/>
              </w:rPr>
              <w:t>10</w:t>
            </w:r>
            <w:r w:rsidRPr="003E697E">
              <w:rPr>
                <w:rFonts w:cs="Arial"/>
                <w:sz w:val="16"/>
                <w:szCs w:val="16"/>
                <w:lang w:val="ru-RU"/>
              </w:rPr>
              <w:t xml:space="preserve">11 гг.), </w:t>
            </w:r>
          </w:p>
          <w:p w:rsidR="007B43D0" w:rsidRDefault="00E768A8" w:rsidP="00E768A8">
            <w:pPr>
              <w:rPr>
                <w:rFonts w:cs="Arial"/>
                <w:sz w:val="16"/>
                <w:szCs w:val="16"/>
                <w:lang w:val="ru-RU"/>
              </w:rPr>
            </w:pPr>
            <w:r w:rsidRPr="003E697E">
              <w:rPr>
                <w:rFonts w:cs="Arial"/>
                <w:sz w:val="16"/>
                <w:szCs w:val="16"/>
                <w:lang w:val="ru-RU"/>
              </w:rPr>
              <w:t>30 млн.</w:t>
            </w:r>
            <w:r w:rsidRPr="00581121">
              <w:rPr>
                <w:rFonts w:cs="Arial"/>
                <w:sz w:val="16"/>
                <w:szCs w:val="16"/>
                <w:lang w:val="ru-RU"/>
              </w:rPr>
              <w:t xml:space="preserve"> </w:t>
            </w:r>
            <w:r>
              <w:rPr>
                <w:rFonts w:cs="Arial"/>
                <w:sz w:val="16"/>
                <w:szCs w:val="16"/>
                <w:lang w:val="ru-RU"/>
              </w:rPr>
              <w:t>посещени</w:t>
            </w:r>
            <w:r w:rsidRPr="00581121">
              <w:rPr>
                <w:rFonts w:cs="Arial"/>
                <w:sz w:val="16"/>
                <w:szCs w:val="16"/>
                <w:lang w:val="ru-RU"/>
              </w:rPr>
              <w:t>й</w:t>
            </w:r>
            <w:r>
              <w:rPr>
                <w:rFonts w:cs="Arial"/>
                <w:sz w:val="16"/>
                <w:szCs w:val="16"/>
                <w:lang w:val="ru-RU"/>
              </w:rPr>
              <w:t xml:space="preserve"> веб-сайта </w:t>
            </w:r>
            <w:r w:rsidRPr="003E697E">
              <w:rPr>
                <w:rFonts w:cs="Arial"/>
                <w:sz w:val="16"/>
                <w:szCs w:val="16"/>
                <w:lang w:val="ru-RU"/>
              </w:rPr>
              <w:t xml:space="preserve">(всего на конец </w:t>
            </w:r>
            <w:smartTag w:uri="urn:schemas-microsoft-com:office:smarttags" w:element="metricconverter">
              <w:smartTagPr>
                <w:attr w:name="ProductID" w:val="2012 г"/>
              </w:smartTagPr>
              <w:r w:rsidRPr="003E697E">
                <w:rPr>
                  <w:rFonts w:cs="Arial"/>
                  <w:sz w:val="16"/>
                  <w:szCs w:val="16"/>
                  <w:lang w:val="ru-RU"/>
                </w:rPr>
                <w:t>2012</w:t>
              </w:r>
              <w:r>
                <w:rPr>
                  <w:rFonts w:cs="Arial"/>
                  <w:sz w:val="16"/>
                  <w:szCs w:val="16"/>
                  <w:lang w:val="ru-RU"/>
                </w:rPr>
                <w:t> </w:t>
              </w:r>
              <w:r w:rsidRPr="003E697E">
                <w:rPr>
                  <w:rFonts w:cs="Arial"/>
                  <w:sz w:val="16"/>
                  <w:szCs w:val="16"/>
                  <w:lang w:val="ru-RU"/>
                </w:rPr>
                <w:t>г</w:t>
              </w:r>
            </w:smartTag>
            <w:r w:rsidRPr="003E697E">
              <w:rPr>
                <w:rFonts w:cs="Arial"/>
                <w:sz w:val="16"/>
                <w:szCs w:val="16"/>
                <w:lang w:val="ru-RU"/>
              </w:rPr>
              <w:t xml:space="preserve">.), </w:t>
            </w:r>
          </w:p>
          <w:p w:rsidR="007B43D0" w:rsidRDefault="00E768A8" w:rsidP="00E768A8">
            <w:pPr>
              <w:rPr>
                <w:rFonts w:cs="Arial"/>
                <w:sz w:val="16"/>
                <w:szCs w:val="16"/>
                <w:lang w:val="ru-RU"/>
              </w:rPr>
            </w:pPr>
            <w:r w:rsidRPr="003E697E">
              <w:rPr>
                <w:rFonts w:cs="Arial"/>
                <w:sz w:val="16"/>
                <w:szCs w:val="16"/>
                <w:lang w:val="ru-RU"/>
              </w:rPr>
              <w:t xml:space="preserve">276 участников </w:t>
            </w:r>
            <w:r>
              <w:rPr>
                <w:rFonts w:cs="Arial"/>
                <w:sz w:val="16"/>
                <w:szCs w:val="16"/>
                <w:lang w:val="ru-RU"/>
              </w:rPr>
              <w:t>регулярных мероприятий Центра</w:t>
            </w:r>
            <w:r w:rsidRPr="003E697E">
              <w:rPr>
                <w:rFonts w:cs="Arial"/>
                <w:sz w:val="16"/>
                <w:szCs w:val="16"/>
                <w:lang w:val="ru-RU"/>
              </w:rPr>
              <w:t xml:space="preserve"> (</w:t>
            </w:r>
            <w:r>
              <w:rPr>
                <w:rFonts w:cs="Arial"/>
                <w:sz w:val="16"/>
                <w:szCs w:val="16"/>
                <w:lang w:val="ru-RU"/>
              </w:rPr>
              <w:t>2010-2011 гг.</w:t>
            </w:r>
            <w:r w:rsidRPr="003E697E">
              <w:rPr>
                <w:rFonts w:cs="Arial"/>
                <w:sz w:val="16"/>
                <w:szCs w:val="16"/>
                <w:lang w:val="ru-RU"/>
              </w:rPr>
              <w:t xml:space="preserve">); </w:t>
            </w:r>
          </w:p>
          <w:p w:rsidR="00E768A8" w:rsidRPr="003E697E" w:rsidRDefault="00E768A8" w:rsidP="00E768A8">
            <w:pPr>
              <w:rPr>
                <w:rFonts w:cs="Arial"/>
                <w:sz w:val="16"/>
                <w:szCs w:val="16"/>
                <w:lang w:val="ru-RU"/>
              </w:rPr>
            </w:pPr>
            <w:r w:rsidRPr="003E697E">
              <w:rPr>
                <w:rFonts w:cs="Arial"/>
                <w:sz w:val="16"/>
                <w:szCs w:val="16"/>
                <w:lang w:val="ru-RU"/>
              </w:rPr>
              <w:t>3</w:t>
            </w:r>
            <w:r>
              <w:rPr>
                <w:rFonts w:cs="Arial"/>
                <w:sz w:val="16"/>
                <w:szCs w:val="16"/>
                <w:lang w:val="ru-RU"/>
              </w:rPr>
              <w:t> </w:t>
            </w:r>
            <w:r w:rsidRPr="003E697E">
              <w:rPr>
                <w:rFonts w:cs="Arial"/>
                <w:sz w:val="16"/>
                <w:szCs w:val="16"/>
                <w:lang w:val="ru-RU"/>
              </w:rPr>
              <w:t>000 участников внешних мероприятий Центра (</w:t>
            </w:r>
            <w:r>
              <w:rPr>
                <w:rFonts w:cs="Arial"/>
                <w:sz w:val="16"/>
                <w:szCs w:val="16"/>
                <w:lang w:val="ru-RU"/>
              </w:rPr>
              <w:t>2010-2011 гг.</w:t>
            </w:r>
            <w:r w:rsidRPr="003E697E">
              <w:rPr>
                <w:rFonts w:cs="Arial"/>
                <w:sz w:val="16"/>
                <w:szCs w:val="16"/>
                <w:lang w:val="ru-RU"/>
              </w:rPr>
              <w:t>)</w:t>
            </w:r>
          </w:p>
        </w:tc>
        <w:tc>
          <w:tcPr>
            <w:tcW w:w="883" w:type="pct"/>
            <w:shd w:val="clear" w:color="auto" w:fill="auto"/>
            <w:tcMar>
              <w:top w:w="110" w:type="dxa"/>
            </w:tcMar>
          </w:tcPr>
          <w:p w:rsidR="007B43D0" w:rsidRDefault="00E768A8" w:rsidP="00E768A8">
            <w:pPr>
              <w:autoSpaceDE w:val="0"/>
              <w:autoSpaceDN w:val="0"/>
              <w:adjustRightInd w:val="0"/>
              <w:rPr>
                <w:rFonts w:cs="Arial"/>
                <w:sz w:val="16"/>
                <w:szCs w:val="16"/>
                <w:lang w:val="ru-RU"/>
              </w:rPr>
            </w:pPr>
            <w:r>
              <w:rPr>
                <w:rFonts w:cs="Arial"/>
                <w:sz w:val="16"/>
                <w:szCs w:val="16"/>
                <w:lang w:val="ru-RU"/>
              </w:rPr>
              <w:t xml:space="preserve">Еще </w:t>
            </w:r>
            <w:r w:rsidRPr="003E697E">
              <w:rPr>
                <w:rFonts w:cs="Arial"/>
                <w:sz w:val="16"/>
                <w:szCs w:val="16"/>
                <w:lang w:val="ru-RU"/>
              </w:rPr>
              <w:t>40 споров и процедур посредничества</w:t>
            </w:r>
          </w:p>
          <w:p w:rsidR="007B43D0" w:rsidRDefault="007B43D0" w:rsidP="00E768A8">
            <w:pPr>
              <w:autoSpaceDE w:val="0"/>
              <w:autoSpaceDN w:val="0"/>
              <w:adjustRightInd w:val="0"/>
              <w:rPr>
                <w:rFonts w:cs="Arial"/>
                <w:sz w:val="16"/>
                <w:szCs w:val="16"/>
                <w:lang w:val="ru-RU"/>
              </w:rPr>
            </w:pPr>
          </w:p>
          <w:p w:rsidR="007B43D0" w:rsidRDefault="00E768A8" w:rsidP="00E768A8">
            <w:pPr>
              <w:autoSpaceDE w:val="0"/>
              <w:autoSpaceDN w:val="0"/>
              <w:adjustRightInd w:val="0"/>
              <w:rPr>
                <w:rFonts w:cs="Arial"/>
                <w:sz w:val="16"/>
                <w:szCs w:val="16"/>
                <w:lang w:val="ru-RU"/>
              </w:rPr>
            </w:pPr>
            <w:r>
              <w:rPr>
                <w:rFonts w:cs="Arial"/>
                <w:sz w:val="16"/>
                <w:szCs w:val="16"/>
                <w:lang w:val="ru-RU"/>
              </w:rPr>
              <w:t xml:space="preserve">Еще </w:t>
            </w:r>
            <w:r w:rsidRPr="003E697E">
              <w:rPr>
                <w:rFonts w:cs="Arial"/>
                <w:sz w:val="16"/>
                <w:szCs w:val="16"/>
                <w:lang w:val="ru-RU"/>
              </w:rPr>
              <w:t>4</w:t>
            </w:r>
            <w:r>
              <w:rPr>
                <w:rFonts w:cs="Arial"/>
                <w:sz w:val="16"/>
                <w:szCs w:val="16"/>
                <w:lang w:val="ru-RU"/>
              </w:rPr>
              <w:t> </w:t>
            </w:r>
            <w:r w:rsidRPr="003E697E">
              <w:rPr>
                <w:rFonts w:cs="Arial"/>
                <w:sz w:val="16"/>
                <w:szCs w:val="16"/>
                <w:lang w:val="ru-RU"/>
              </w:rPr>
              <w:t xml:space="preserve">000 </w:t>
            </w:r>
            <w:r w:rsidRPr="00E768A8">
              <w:rPr>
                <w:rFonts w:cs="Arial"/>
                <w:sz w:val="16"/>
                <w:szCs w:val="16"/>
                <w:lang w:val="ru-RU"/>
              </w:rPr>
              <w:t>ходатайств</w:t>
            </w:r>
          </w:p>
          <w:p w:rsidR="007B43D0" w:rsidRDefault="007B43D0" w:rsidP="00E768A8">
            <w:pPr>
              <w:autoSpaceDE w:val="0"/>
              <w:autoSpaceDN w:val="0"/>
              <w:adjustRightInd w:val="0"/>
              <w:rPr>
                <w:rFonts w:cs="Arial"/>
                <w:sz w:val="16"/>
                <w:szCs w:val="16"/>
                <w:lang w:val="ru-RU"/>
              </w:rPr>
            </w:pPr>
          </w:p>
          <w:p w:rsidR="007B43D0" w:rsidRDefault="00E768A8" w:rsidP="00E768A8">
            <w:pPr>
              <w:autoSpaceDE w:val="0"/>
              <w:autoSpaceDN w:val="0"/>
              <w:adjustRightInd w:val="0"/>
              <w:rPr>
                <w:rFonts w:cs="Arial"/>
                <w:sz w:val="16"/>
                <w:szCs w:val="16"/>
                <w:lang w:val="ru-RU"/>
              </w:rPr>
            </w:pPr>
            <w:r>
              <w:rPr>
                <w:rFonts w:cs="Arial"/>
                <w:sz w:val="16"/>
                <w:szCs w:val="16"/>
                <w:lang w:val="ru-RU"/>
              </w:rPr>
              <w:t xml:space="preserve">Еще </w:t>
            </w:r>
            <w:r w:rsidRPr="003E697E">
              <w:rPr>
                <w:rFonts w:cs="Arial"/>
                <w:sz w:val="16"/>
                <w:szCs w:val="16"/>
                <w:lang w:val="ru-RU"/>
              </w:rPr>
              <w:t>3,5 млн посещений</w:t>
            </w:r>
            <w:r>
              <w:rPr>
                <w:rFonts w:cs="Arial"/>
                <w:sz w:val="16"/>
                <w:szCs w:val="16"/>
                <w:lang w:val="ru-RU"/>
              </w:rPr>
              <w:t xml:space="preserve"> </w:t>
            </w:r>
            <w:r w:rsidRPr="00E0783F">
              <w:rPr>
                <w:rFonts w:cs="Arial"/>
                <w:sz w:val="16"/>
                <w:szCs w:val="16"/>
                <w:lang w:val="ru-RU"/>
              </w:rPr>
              <w:t>вебсайт</w:t>
            </w:r>
            <w:r>
              <w:rPr>
                <w:rFonts w:cs="Arial"/>
                <w:sz w:val="16"/>
                <w:szCs w:val="16"/>
                <w:lang w:val="ru-RU"/>
              </w:rPr>
              <w:t>а</w:t>
            </w:r>
          </w:p>
          <w:p w:rsidR="007B43D0" w:rsidRDefault="007B43D0" w:rsidP="00E768A8">
            <w:pPr>
              <w:autoSpaceDE w:val="0"/>
              <w:autoSpaceDN w:val="0"/>
              <w:adjustRightInd w:val="0"/>
              <w:rPr>
                <w:rFonts w:cs="Arial"/>
                <w:sz w:val="16"/>
                <w:szCs w:val="16"/>
                <w:lang w:val="ru-RU"/>
              </w:rPr>
            </w:pPr>
          </w:p>
          <w:p w:rsidR="007B43D0" w:rsidRDefault="00E768A8" w:rsidP="00E768A8">
            <w:pPr>
              <w:autoSpaceDE w:val="0"/>
              <w:autoSpaceDN w:val="0"/>
              <w:adjustRightInd w:val="0"/>
              <w:rPr>
                <w:rFonts w:cs="Arial"/>
                <w:sz w:val="16"/>
                <w:szCs w:val="16"/>
                <w:lang w:val="ru-RU"/>
              </w:rPr>
            </w:pPr>
            <w:r w:rsidRPr="003E697E">
              <w:rPr>
                <w:rFonts w:cs="Arial"/>
                <w:sz w:val="16"/>
                <w:szCs w:val="16"/>
                <w:lang w:val="ru-RU"/>
              </w:rPr>
              <w:t xml:space="preserve">250 </w:t>
            </w:r>
            <w:r w:rsidRPr="00E0783F">
              <w:rPr>
                <w:rFonts w:cs="Arial"/>
                <w:sz w:val="16"/>
                <w:szCs w:val="16"/>
                <w:lang w:val="ru-RU"/>
              </w:rPr>
              <w:t xml:space="preserve">участников </w:t>
            </w:r>
            <w:r>
              <w:rPr>
                <w:rFonts w:cs="Arial"/>
                <w:sz w:val="16"/>
                <w:szCs w:val="16"/>
                <w:lang w:val="ru-RU"/>
              </w:rPr>
              <w:t>регулярных мероприятий Центра</w:t>
            </w:r>
            <w:r w:rsidRPr="00E0783F">
              <w:rPr>
                <w:rFonts w:cs="Arial"/>
                <w:sz w:val="16"/>
                <w:szCs w:val="16"/>
                <w:lang w:val="ru-RU"/>
              </w:rPr>
              <w:t xml:space="preserve"> </w:t>
            </w:r>
          </w:p>
          <w:p w:rsidR="007B43D0" w:rsidRDefault="007B43D0" w:rsidP="00E768A8">
            <w:pPr>
              <w:autoSpaceDE w:val="0"/>
              <w:autoSpaceDN w:val="0"/>
              <w:adjustRightInd w:val="0"/>
              <w:rPr>
                <w:rFonts w:cs="Arial"/>
                <w:sz w:val="16"/>
                <w:szCs w:val="16"/>
                <w:lang w:val="ru-RU"/>
              </w:rPr>
            </w:pPr>
          </w:p>
          <w:p w:rsidR="00E768A8" w:rsidRPr="003E697E" w:rsidRDefault="00E768A8" w:rsidP="00E768A8">
            <w:pPr>
              <w:autoSpaceDE w:val="0"/>
              <w:autoSpaceDN w:val="0"/>
              <w:adjustRightInd w:val="0"/>
              <w:rPr>
                <w:rFonts w:cs="Arial"/>
                <w:sz w:val="16"/>
                <w:szCs w:val="16"/>
                <w:lang w:val="ru-RU"/>
              </w:rPr>
            </w:pPr>
            <w:r w:rsidRPr="003E697E">
              <w:rPr>
                <w:rFonts w:cs="Arial"/>
                <w:sz w:val="16"/>
                <w:szCs w:val="16"/>
                <w:lang w:val="ru-RU"/>
              </w:rPr>
              <w:t>6</w:t>
            </w:r>
            <w:r>
              <w:rPr>
                <w:rFonts w:cs="Arial"/>
                <w:sz w:val="16"/>
                <w:szCs w:val="16"/>
              </w:rPr>
              <w:t> </w:t>
            </w:r>
            <w:r w:rsidRPr="003E697E">
              <w:rPr>
                <w:rFonts w:cs="Arial"/>
                <w:sz w:val="16"/>
                <w:szCs w:val="16"/>
                <w:lang w:val="ru-RU"/>
              </w:rPr>
              <w:t xml:space="preserve">000 </w:t>
            </w:r>
            <w:r w:rsidRPr="00E0783F">
              <w:rPr>
                <w:rFonts w:cs="Arial"/>
                <w:sz w:val="16"/>
                <w:szCs w:val="16"/>
                <w:lang w:val="ru-RU"/>
              </w:rPr>
              <w:t xml:space="preserve">участников внешних мероприятий Центра </w:t>
            </w:r>
          </w:p>
        </w:tc>
        <w:tc>
          <w:tcPr>
            <w:tcW w:w="1250" w:type="pct"/>
            <w:shd w:val="clear" w:color="auto" w:fill="auto"/>
            <w:tcMar>
              <w:top w:w="110" w:type="dxa"/>
            </w:tcMar>
          </w:tcPr>
          <w:p w:rsidR="007B43D0" w:rsidRDefault="00E768A8" w:rsidP="00E768A8">
            <w:pPr>
              <w:rPr>
                <w:rFonts w:cs="Arial"/>
                <w:sz w:val="16"/>
                <w:szCs w:val="16"/>
                <w:lang w:val="ru-RU" w:bidi="th-TH"/>
              </w:rPr>
            </w:pPr>
            <w:r>
              <w:rPr>
                <w:rFonts w:cs="Arial"/>
                <w:sz w:val="16"/>
                <w:szCs w:val="16"/>
                <w:lang w:val="ru-RU" w:bidi="th-TH"/>
              </w:rPr>
              <w:t xml:space="preserve">Еще </w:t>
            </w:r>
            <w:r w:rsidRPr="003E697E">
              <w:rPr>
                <w:rFonts w:cs="Arial"/>
                <w:sz w:val="16"/>
                <w:szCs w:val="16"/>
                <w:lang w:val="ru-RU" w:bidi="th-TH"/>
              </w:rPr>
              <w:t xml:space="preserve">18 </w:t>
            </w:r>
            <w:r>
              <w:rPr>
                <w:rFonts w:cs="Arial"/>
                <w:sz w:val="16"/>
                <w:szCs w:val="16"/>
                <w:lang w:val="ru-RU" w:bidi="th-TH"/>
              </w:rPr>
              <w:t>споров</w:t>
            </w:r>
            <w:r w:rsidRPr="003E697E">
              <w:rPr>
                <w:rFonts w:cs="Arial"/>
                <w:sz w:val="16"/>
                <w:szCs w:val="16"/>
                <w:lang w:val="ru-RU" w:bidi="th-TH"/>
              </w:rPr>
              <w:t xml:space="preserve"> и </w:t>
            </w:r>
            <w:r>
              <w:rPr>
                <w:rFonts w:cs="Arial"/>
                <w:sz w:val="16"/>
                <w:szCs w:val="16"/>
                <w:lang w:val="ru-RU" w:bidi="th-TH"/>
              </w:rPr>
              <w:t xml:space="preserve">еще </w:t>
            </w:r>
            <w:r w:rsidRPr="003E697E">
              <w:rPr>
                <w:rFonts w:cs="Arial"/>
                <w:sz w:val="16"/>
                <w:szCs w:val="16"/>
                <w:lang w:val="ru-RU" w:bidi="th-TH"/>
              </w:rPr>
              <w:t>53 процедур</w:t>
            </w:r>
            <w:r>
              <w:rPr>
                <w:rFonts w:cs="Arial"/>
                <w:sz w:val="16"/>
                <w:szCs w:val="16"/>
                <w:lang w:val="ru-RU" w:bidi="th-TH"/>
              </w:rPr>
              <w:t>ы</w:t>
            </w:r>
            <w:r w:rsidRPr="003E697E">
              <w:rPr>
                <w:rFonts w:cs="Arial"/>
                <w:sz w:val="16"/>
                <w:szCs w:val="16"/>
                <w:lang w:val="ru-RU" w:bidi="th-TH"/>
              </w:rPr>
              <w:t xml:space="preserve"> посредничества (</w:t>
            </w:r>
            <w:smartTag w:uri="urn:schemas-microsoft-com:office:smarttags" w:element="metricconverter">
              <w:smartTagPr>
                <w:attr w:name="ProductID" w:val="2014 г"/>
              </w:smartTagPr>
              <w:r w:rsidRPr="003E697E">
                <w:rPr>
                  <w:rFonts w:cs="Arial"/>
                  <w:sz w:val="16"/>
                  <w:szCs w:val="16"/>
                  <w:lang w:val="ru-RU" w:bidi="th-TH"/>
                </w:rPr>
                <w:t>2014 г</w:t>
              </w:r>
            </w:smartTag>
            <w:r w:rsidRPr="003E697E">
              <w:rPr>
                <w:rFonts w:cs="Arial"/>
                <w:sz w:val="16"/>
                <w:szCs w:val="16"/>
                <w:lang w:val="ru-RU" w:bidi="th-TH"/>
              </w:rPr>
              <w:t>.)</w:t>
            </w:r>
          </w:p>
          <w:p w:rsidR="007B43D0" w:rsidRDefault="007B43D0" w:rsidP="00E768A8">
            <w:pPr>
              <w:rPr>
                <w:rFonts w:cs="Arial"/>
                <w:sz w:val="16"/>
                <w:szCs w:val="16"/>
                <w:lang w:val="ru-RU" w:bidi="th-TH"/>
              </w:rPr>
            </w:pPr>
          </w:p>
          <w:p w:rsidR="007B43D0" w:rsidRDefault="007B43D0" w:rsidP="00E768A8">
            <w:pPr>
              <w:rPr>
                <w:rFonts w:cs="Arial"/>
                <w:sz w:val="16"/>
                <w:szCs w:val="16"/>
                <w:lang w:val="ru-RU" w:bidi="th-TH"/>
              </w:rPr>
            </w:pPr>
          </w:p>
          <w:p w:rsidR="007B43D0" w:rsidRDefault="00E768A8" w:rsidP="00E768A8">
            <w:pPr>
              <w:rPr>
                <w:rFonts w:cs="Arial"/>
                <w:sz w:val="16"/>
                <w:szCs w:val="16"/>
                <w:lang w:val="ru-RU" w:bidi="th-TH"/>
              </w:rPr>
            </w:pPr>
            <w:r>
              <w:rPr>
                <w:rFonts w:cs="Arial"/>
                <w:sz w:val="16"/>
                <w:szCs w:val="16"/>
                <w:lang w:val="ru-RU" w:bidi="th-TH"/>
              </w:rPr>
              <w:t xml:space="preserve">Еще </w:t>
            </w:r>
            <w:r w:rsidRPr="003E697E">
              <w:rPr>
                <w:rFonts w:cs="Arial"/>
                <w:sz w:val="16"/>
                <w:szCs w:val="16"/>
                <w:lang w:val="ru-RU" w:bidi="th-TH"/>
              </w:rPr>
              <w:t>3</w:t>
            </w:r>
            <w:r>
              <w:rPr>
                <w:rFonts w:cs="Arial"/>
                <w:sz w:val="16"/>
                <w:szCs w:val="16"/>
                <w:lang w:val="ru-RU" w:bidi="th-TH"/>
              </w:rPr>
              <w:t> </w:t>
            </w:r>
            <w:r w:rsidRPr="003E697E">
              <w:rPr>
                <w:rFonts w:cs="Arial"/>
                <w:sz w:val="16"/>
                <w:szCs w:val="16"/>
                <w:lang w:val="ru-RU" w:bidi="th-TH"/>
              </w:rPr>
              <w:t xml:space="preserve">725 </w:t>
            </w:r>
            <w:r w:rsidRPr="00BC0B60">
              <w:rPr>
                <w:rFonts w:cs="Arial"/>
                <w:sz w:val="16"/>
                <w:szCs w:val="16"/>
                <w:lang w:val="ru-RU" w:bidi="th-TH"/>
              </w:rPr>
              <w:t xml:space="preserve">поступивших </w:t>
            </w:r>
            <w:r w:rsidRPr="00E768A8">
              <w:rPr>
                <w:rFonts w:cs="Arial"/>
                <w:sz w:val="16"/>
                <w:szCs w:val="16"/>
                <w:lang w:val="ru-RU" w:bidi="th-TH"/>
              </w:rPr>
              <w:t>ходатайств</w:t>
            </w:r>
            <w:r w:rsidRPr="00BC0B60">
              <w:rPr>
                <w:rFonts w:cs="Arial"/>
                <w:sz w:val="16"/>
                <w:szCs w:val="16"/>
                <w:lang w:val="ru-RU" w:bidi="th-TH"/>
              </w:rPr>
              <w:t xml:space="preserve"> </w:t>
            </w:r>
            <w:r w:rsidRPr="003E697E">
              <w:rPr>
                <w:rFonts w:cs="Arial"/>
                <w:sz w:val="16"/>
                <w:szCs w:val="16"/>
                <w:lang w:val="ru-RU" w:bidi="th-TH"/>
              </w:rPr>
              <w:t>(</w:t>
            </w:r>
            <w:smartTag w:uri="urn:schemas-microsoft-com:office:smarttags" w:element="metricconverter">
              <w:smartTagPr>
                <w:attr w:name="ProductID" w:val="2014 г"/>
              </w:smartTagPr>
              <w:r w:rsidRPr="003E697E">
                <w:rPr>
                  <w:rFonts w:cs="Arial"/>
                  <w:sz w:val="16"/>
                  <w:szCs w:val="16"/>
                  <w:lang w:val="ru-RU" w:bidi="th-TH"/>
                </w:rPr>
                <w:t>2014 г</w:t>
              </w:r>
            </w:smartTag>
            <w:r w:rsidRPr="003E697E">
              <w:rPr>
                <w:rFonts w:cs="Arial"/>
                <w:sz w:val="16"/>
                <w:szCs w:val="16"/>
                <w:lang w:val="ru-RU" w:bidi="th-TH"/>
              </w:rPr>
              <w:t>.)</w:t>
            </w:r>
          </w:p>
          <w:p w:rsidR="007B43D0" w:rsidRDefault="007B43D0" w:rsidP="00E768A8">
            <w:pPr>
              <w:rPr>
                <w:rFonts w:cs="Arial"/>
                <w:sz w:val="16"/>
                <w:szCs w:val="16"/>
                <w:lang w:val="ru-RU" w:bidi="th-TH"/>
              </w:rPr>
            </w:pPr>
          </w:p>
          <w:p w:rsidR="007B43D0" w:rsidRDefault="007B43D0" w:rsidP="00E768A8">
            <w:pPr>
              <w:rPr>
                <w:rFonts w:cs="Arial"/>
                <w:sz w:val="16"/>
                <w:szCs w:val="16"/>
                <w:lang w:val="ru-RU" w:bidi="th-TH"/>
              </w:rPr>
            </w:pPr>
          </w:p>
          <w:p w:rsidR="007B43D0" w:rsidRDefault="00E768A8" w:rsidP="00E768A8">
            <w:pPr>
              <w:rPr>
                <w:rFonts w:cs="Arial"/>
                <w:sz w:val="16"/>
                <w:szCs w:val="16"/>
                <w:lang w:val="ru-RU" w:bidi="th-TH"/>
              </w:rPr>
            </w:pPr>
            <w:r w:rsidRPr="003E697E">
              <w:rPr>
                <w:rFonts w:cs="Arial"/>
                <w:sz w:val="16"/>
                <w:szCs w:val="16"/>
                <w:lang w:val="ru-RU" w:bidi="th-TH"/>
              </w:rPr>
              <w:t>1</w:t>
            </w:r>
            <w:r>
              <w:rPr>
                <w:rFonts w:cs="Arial"/>
                <w:sz w:val="16"/>
                <w:szCs w:val="16"/>
                <w:lang w:val="ru-RU" w:bidi="th-TH"/>
              </w:rPr>
              <w:t>,</w:t>
            </w:r>
            <w:r w:rsidRPr="003E697E">
              <w:rPr>
                <w:rFonts w:cs="Arial"/>
                <w:sz w:val="16"/>
                <w:szCs w:val="16"/>
                <w:lang w:val="ru-RU" w:bidi="th-TH"/>
              </w:rPr>
              <w:t xml:space="preserve">553 </w:t>
            </w:r>
            <w:r>
              <w:rPr>
                <w:rFonts w:cs="Arial"/>
                <w:sz w:val="16"/>
                <w:szCs w:val="16"/>
                <w:lang w:val="ru-RU" w:bidi="th-TH"/>
              </w:rPr>
              <w:t>млн.</w:t>
            </w:r>
            <w:r w:rsidRPr="003E697E">
              <w:rPr>
                <w:rFonts w:cs="Arial"/>
                <w:sz w:val="16"/>
                <w:szCs w:val="16"/>
                <w:lang w:val="ru-RU" w:bidi="th-TH"/>
              </w:rPr>
              <w:t xml:space="preserve"> </w:t>
            </w:r>
            <w:r w:rsidRPr="00E0783F">
              <w:rPr>
                <w:rFonts w:cs="Arial"/>
                <w:sz w:val="16"/>
                <w:szCs w:val="16"/>
                <w:lang w:val="ru-RU" w:bidi="th-TH"/>
              </w:rPr>
              <w:t>посещений вебсайта</w:t>
            </w:r>
            <w:r w:rsidRPr="003E697E">
              <w:rPr>
                <w:rFonts w:cs="Arial"/>
                <w:sz w:val="16"/>
                <w:szCs w:val="16"/>
                <w:lang w:val="ru-RU" w:bidi="th-TH"/>
              </w:rPr>
              <w:t xml:space="preserve"> (</w:t>
            </w:r>
            <w:smartTag w:uri="urn:schemas-microsoft-com:office:smarttags" w:element="metricconverter">
              <w:smartTagPr>
                <w:attr w:name="ProductID" w:val="2014 г"/>
              </w:smartTagPr>
              <w:r w:rsidRPr="003E697E">
                <w:rPr>
                  <w:rFonts w:cs="Arial"/>
                  <w:sz w:val="16"/>
                  <w:szCs w:val="16"/>
                  <w:lang w:val="ru-RU" w:bidi="th-TH"/>
                </w:rPr>
                <w:t>2014 г</w:t>
              </w:r>
            </w:smartTag>
            <w:r w:rsidRPr="003E697E">
              <w:rPr>
                <w:rFonts w:cs="Arial"/>
                <w:sz w:val="16"/>
                <w:szCs w:val="16"/>
                <w:lang w:val="ru-RU" w:bidi="th-TH"/>
              </w:rPr>
              <w:t>.)</w:t>
            </w:r>
          </w:p>
          <w:p w:rsidR="007B43D0" w:rsidRDefault="007B43D0" w:rsidP="00E768A8">
            <w:pPr>
              <w:rPr>
                <w:rFonts w:cs="Arial"/>
                <w:sz w:val="16"/>
                <w:szCs w:val="16"/>
                <w:lang w:val="ru-RU" w:bidi="th-TH"/>
              </w:rPr>
            </w:pPr>
          </w:p>
          <w:p w:rsidR="007B43D0" w:rsidRDefault="007B43D0" w:rsidP="00E768A8">
            <w:pPr>
              <w:rPr>
                <w:rFonts w:cs="Arial"/>
                <w:sz w:val="16"/>
                <w:szCs w:val="16"/>
                <w:lang w:val="ru-RU" w:bidi="th-TH"/>
              </w:rPr>
            </w:pPr>
          </w:p>
          <w:p w:rsidR="007B43D0" w:rsidRDefault="00E768A8" w:rsidP="00E768A8">
            <w:pPr>
              <w:rPr>
                <w:rFonts w:cs="Arial"/>
                <w:sz w:val="16"/>
                <w:szCs w:val="16"/>
                <w:lang w:val="ru-RU" w:bidi="th-TH"/>
              </w:rPr>
            </w:pPr>
            <w:r w:rsidRPr="003E697E">
              <w:rPr>
                <w:rFonts w:cs="Arial"/>
                <w:sz w:val="16"/>
                <w:szCs w:val="16"/>
                <w:lang w:val="ru-RU" w:bidi="th-TH"/>
              </w:rPr>
              <w:t xml:space="preserve">138 </w:t>
            </w:r>
            <w:r>
              <w:rPr>
                <w:rFonts w:cs="Arial"/>
                <w:sz w:val="16"/>
                <w:szCs w:val="16"/>
                <w:lang w:val="ru-RU" w:bidi="th-TH"/>
              </w:rPr>
              <w:t>участников</w:t>
            </w:r>
            <w:r w:rsidRPr="003E697E">
              <w:rPr>
                <w:rFonts w:cs="Arial"/>
                <w:sz w:val="16"/>
                <w:szCs w:val="16"/>
                <w:lang w:val="ru-RU" w:bidi="th-TH"/>
              </w:rPr>
              <w:t xml:space="preserve"> </w:t>
            </w:r>
            <w:r w:rsidRPr="00E0783F">
              <w:rPr>
                <w:rFonts w:cs="Arial"/>
                <w:sz w:val="16"/>
                <w:szCs w:val="16"/>
                <w:lang w:val="ru-RU" w:bidi="th-TH"/>
              </w:rPr>
              <w:t>мероприяти</w:t>
            </w:r>
            <w:r>
              <w:rPr>
                <w:rFonts w:cs="Arial"/>
                <w:sz w:val="16"/>
                <w:szCs w:val="16"/>
                <w:lang w:val="ru-RU" w:bidi="th-TH"/>
              </w:rPr>
              <w:t xml:space="preserve">й </w:t>
            </w:r>
            <w:r w:rsidRPr="003E697E">
              <w:rPr>
                <w:rFonts w:cs="Arial"/>
                <w:sz w:val="16"/>
                <w:szCs w:val="16"/>
                <w:lang w:val="ru-RU" w:bidi="th-TH"/>
              </w:rPr>
              <w:t>Центр</w:t>
            </w:r>
            <w:r>
              <w:rPr>
                <w:rFonts w:cs="Arial"/>
                <w:sz w:val="16"/>
                <w:szCs w:val="16"/>
                <w:lang w:val="ru-RU" w:bidi="th-TH"/>
              </w:rPr>
              <w:t>а</w:t>
            </w:r>
            <w:r w:rsidRPr="003E697E">
              <w:rPr>
                <w:rFonts w:cs="Arial"/>
                <w:sz w:val="16"/>
                <w:szCs w:val="16"/>
                <w:lang w:val="ru-RU" w:bidi="th-TH"/>
              </w:rPr>
              <w:t xml:space="preserve"> (</w:t>
            </w:r>
            <w:smartTag w:uri="urn:schemas-microsoft-com:office:smarttags" w:element="metricconverter">
              <w:smartTagPr>
                <w:attr w:name="ProductID" w:val="2014 г"/>
              </w:smartTagPr>
              <w:r w:rsidRPr="003E697E">
                <w:rPr>
                  <w:rFonts w:cs="Arial"/>
                  <w:sz w:val="16"/>
                  <w:szCs w:val="16"/>
                  <w:lang w:val="ru-RU" w:bidi="th-TH"/>
                </w:rPr>
                <w:t>2014 г</w:t>
              </w:r>
            </w:smartTag>
            <w:r w:rsidRPr="003E697E">
              <w:rPr>
                <w:rFonts w:cs="Arial"/>
                <w:sz w:val="16"/>
                <w:szCs w:val="16"/>
                <w:lang w:val="ru-RU" w:bidi="th-TH"/>
              </w:rPr>
              <w:t>.)</w:t>
            </w:r>
          </w:p>
          <w:p w:rsidR="007B43D0" w:rsidRDefault="007B43D0" w:rsidP="00E768A8">
            <w:pPr>
              <w:rPr>
                <w:rFonts w:cs="Arial"/>
                <w:sz w:val="16"/>
                <w:szCs w:val="16"/>
                <w:lang w:val="ru-RU" w:bidi="th-TH"/>
              </w:rPr>
            </w:pPr>
          </w:p>
          <w:p w:rsidR="007B43D0" w:rsidRDefault="007B43D0" w:rsidP="00E768A8">
            <w:pPr>
              <w:rPr>
                <w:rFonts w:cs="Arial"/>
                <w:sz w:val="16"/>
                <w:szCs w:val="16"/>
                <w:lang w:val="ru-RU" w:bidi="th-TH"/>
              </w:rPr>
            </w:pPr>
          </w:p>
          <w:p w:rsidR="007B43D0" w:rsidRDefault="007B43D0" w:rsidP="00E768A8">
            <w:pPr>
              <w:rPr>
                <w:rFonts w:cs="Arial"/>
                <w:sz w:val="16"/>
                <w:szCs w:val="16"/>
                <w:lang w:val="ru-RU" w:bidi="th-TH"/>
              </w:rPr>
            </w:pPr>
          </w:p>
          <w:p w:rsidR="00E768A8" w:rsidRPr="00E0783F" w:rsidRDefault="00E768A8" w:rsidP="00E768A8">
            <w:pPr>
              <w:rPr>
                <w:rFonts w:cs="Arial"/>
                <w:sz w:val="16"/>
                <w:szCs w:val="16"/>
                <w:lang w:val="ru-RU"/>
              </w:rPr>
            </w:pPr>
            <w:r w:rsidRPr="00E0783F">
              <w:rPr>
                <w:rFonts w:cs="Arial"/>
                <w:sz w:val="16"/>
                <w:szCs w:val="16"/>
                <w:lang w:val="ru-RU" w:bidi="th-TH"/>
              </w:rPr>
              <w:t>4</w:t>
            </w:r>
            <w:r w:rsidRPr="00E0783F">
              <w:rPr>
                <w:rFonts w:cs="Arial"/>
                <w:sz w:val="16"/>
                <w:szCs w:val="16"/>
                <w:lang w:bidi="th-TH"/>
              </w:rPr>
              <w:t> </w:t>
            </w:r>
            <w:r w:rsidRPr="00E0783F">
              <w:rPr>
                <w:rFonts w:cs="Arial"/>
                <w:sz w:val="16"/>
                <w:szCs w:val="16"/>
                <w:lang w:val="ru-RU" w:bidi="th-TH"/>
              </w:rPr>
              <w:t xml:space="preserve">300 </w:t>
            </w:r>
            <w:r>
              <w:rPr>
                <w:rFonts w:cs="Arial"/>
                <w:sz w:val="16"/>
                <w:szCs w:val="16"/>
                <w:lang w:val="ru-RU" w:bidi="th-TH"/>
              </w:rPr>
              <w:t>участников</w:t>
            </w:r>
            <w:r w:rsidRPr="00E0783F">
              <w:rPr>
                <w:rFonts w:cs="Arial"/>
                <w:sz w:val="16"/>
                <w:szCs w:val="16"/>
                <w:lang w:val="ru-RU" w:bidi="th-TH"/>
              </w:rPr>
              <w:t xml:space="preserve"> мероприяти</w:t>
            </w:r>
            <w:r>
              <w:rPr>
                <w:rFonts w:cs="Arial"/>
                <w:sz w:val="16"/>
                <w:szCs w:val="16"/>
                <w:lang w:val="ru-RU" w:bidi="th-TH"/>
              </w:rPr>
              <w:t xml:space="preserve">й с участием </w:t>
            </w:r>
            <w:r w:rsidRPr="00E0783F">
              <w:rPr>
                <w:rFonts w:cs="Arial"/>
                <w:sz w:val="16"/>
                <w:szCs w:val="16"/>
                <w:lang w:val="ru-RU" w:bidi="th-TH"/>
              </w:rPr>
              <w:t>Центр</w:t>
            </w:r>
            <w:r>
              <w:rPr>
                <w:rFonts w:cs="Arial"/>
                <w:sz w:val="16"/>
                <w:szCs w:val="16"/>
                <w:lang w:val="ru-RU" w:bidi="th-TH"/>
              </w:rPr>
              <w:t>а</w:t>
            </w:r>
            <w:r w:rsidRPr="00E0783F">
              <w:rPr>
                <w:rFonts w:cs="Arial"/>
                <w:sz w:val="16"/>
                <w:szCs w:val="16"/>
                <w:lang w:val="ru-RU" w:bidi="th-TH"/>
              </w:rPr>
              <w:t xml:space="preserve"> (</w:t>
            </w:r>
            <w:smartTag w:uri="urn:schemas-microsoft-com:office:smarttags" w:element="metricconverter">
              <w:smartTagPr>
                <w:attr w:name="ProductID" w:val="2014 г"/>
              </w:smartTagPr>
              <w:r w:rsidRPr="00E0783F">
                <w:rPr>
                  <w:rFonts w:cs="Arial"/>
                  <w:sz w:val="16"/>
                  <w:szCs w:val="16"/>
                  <w:lang w:val="ru-RU" w:bidi="th-TH"/>
                </w:rPr>
                <w:t>2014 г</w:t>
              </w:r>
            </w:smartTag>
            <w:r w:rsidRPr="00E0783F">
              <w:rPr>
                <w:rFonts w:cs="Arial"/>
                <w:sz w:val="16"/>
                <w:szCs w:val="16"/>
                <w:lang w:val="ru-RU" w:bidi="th-TH"/>
              </w:rPr>
              <w:t>.)</w:t>
            </w:r>
          </w:p>
        </w:tc>
        <w:tc>
          <w:tcPr>
            <w:tcW w:w="587" w:type="pct"/>
            <w:shd w:val="clear" w:color="auto" w:fill="auto"/>
            <w:tcMar>
              <w:top w:w="110" w:type="dxa"/>
            </w:tcMar>
          </w:tcPr>
          <w:p w:rsidR="00E768A8" w:rsidRPr="003C3897" w:rsidRDefault="00E768A8" w:rsidP="00E768A8">
            <w:pPr>
              <w:keepNext/>
              <w:keepLines/>
              <w:jc w:val="center"/>
              <w:rPr>
                <w:rFonts w:cs="Arial"/>
                <w:b/>
                <w:bCs/>
                <w:color w:val="00B050"/>
                <w:sz w:val="16"/>
                <w:szCs w:val="16"/>
              </w:rPr>
            </w:pPr>
            <w:r>
              <w:rPr>
                <w:rFonts w:cs="Arial"/>
                <w:b/>
                <w:bCs/>
                <w:color w:val="00B050"/>
                <w:sz w:val="16"/>
                <w:szCs w:val="16"/>
                <w:lang w:val="ru-RU"/>
              </w:rPr>
              <w:t>По графи</w:t>
            </w:r>
            <w:r w:rsidRPr="003C3897">
              <w:rPr>
                <w:rFonts w:cs="Arial"/>
                <w:b/>
                <w:bCs/>
                <w:color w:val="00B050"/>
                <w:sz w:val="16"/>
                <w:szCs w:val="16"/>
                <w:lang w:val="ru-RU"/>
              </w:rPr>
              <w:t>ку</w:t>
            </w:r>
          </w:p>
        </w:tc>
      </w:tr>
      <w:tr w:rsidR="00E768A8" w:rsidRPr="005652F4" w:rsidTr="005723C7">
        <w:trPr>
          <w:cantSplit/>
        </w:trPr>
        <w:tc>
          <w:tcPr>
            <w:tcW w:w="1106" w:type="pct"/>
            <w:shd w:val="clear" w:color="auto" w:fill="auto"/>
          </w:tcPr>
          <w:p w:rsidR="00E768A8" w:rsidRPr="00C84DF6" w:rsidRDefault="00E768A8" w:rsidP="00E768A8">
            <w:pPr>
              <w:rPr>
                <w:rFonts w:cs="Arial"/>
                <w:sz w:val="16"/>
                <w:szCs w:val="16"/>
                <w:lang w:val="ru-RU"/>
              </w:rPr>
            </w:pPr>
            <w:r w:rsidRPr="00C84DF6">
              <w:rPr>
                <w:rFonts w:cs="Arial"/>
                <w:sz w:val="16"/>
                <w:szCs w:val="16"/>
                <w:lang w:val="ru-RU"/>
              </w:rPr>
              <w:lastRenderedPageBreak/>
              <w:t>Политика по альтернативному урегулированию споров, вклад в разработку и применение которой внес Центр ВОИС</w:t>
            </w:r>
          </w:p>
        </w:tc>
        <w:tc>
          <w:tcPr>
            <w:tcW w:w="1174" w:type="pct"/>
            <w:shd w:val="clear" w:color="auto" w:fill="auto"/>
          </w:tcPr>
          <w:p w:rsidR="007B43D0" w:rsidRDefault="00E768A8" w:rsidP="00E768A8">
            <w:pPr>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w:t>
            </w:r>
            <w:r w:rsidRPr="003C3897">
              <w:rPr>
                <w:rFonts w:cs="Arial"/>
                <w:color w:val="002060"/>
                <w:sz w:val="16"/>
                <w:szCs w:val="16"/>
                <w:lang w:val="ru-RU"/>
              </w:rPr>
              <w:t xml:space="preserve">  10 утвержденных программ (</w:t>
            </w:r>
            <w:r w:rsidRPr="003C3897">
              <w:rPr>
                <w:rFonts w:cs="Arial"/>
                <w:color w:val="002060"/>
                <w:sz w:val="16"/>
                <w:szCs w:val="16"/>
              </w:rPr>
              <w:t>AGICOA</w:t>
            </w:r>
            <w:r w:rsidRPr="003C3897">
              <w:rPr>
                <w:rFonts w:cs="Arial"/>
                <w:color w:val="002060"/>
                <w:sz w:val="16"/>
                <w:szCs w:val="16"/>
                <w:lang w:val="ru-RU"/>
              </w:rPr>
              <w:t xml:space="preserve">, </w:t>
            </w:r>
            <w:r w:rsidRPr="003C3897">
              <w:rPr>
                <w:rFonts w:cs="Arial"/>
                <w:color w:val="002060"/>
                <w:sz w:val="16"/>
                <w:szCs w:val="16"/>
              </w:rPr>
              <w:t>EGEDA</w:t>
            </w:r>
            <w:r w:rsidRPr="003C3897">
              <w:rPr>
                <w:rFonts w:cs="Arial"/>
                <w:color w:val="002060"/>
                <w:sz w:val="16"/>
                <w:szCs w:val="16"/>
                <w:lang w:val="ru-RU"/>
              </w:rPr>
              <w:t xml:space="preserve">, </w:t>
            </w:r>
            <w:r w:rsidRPr="003C3897">
              <w:rPr>
                <w:rFonts w:cs="Arial"/>
                <w:color w:val="002060"/>
                <w:sz w:val="16"/>
                <w:szCs w:val="16"/>
              </w:rPr>
              <w:t>ETSI</w:t>
            </w:r>
            <w:r w:rsidRPr="003C3897">
              <w:rPr>
                <w:rFonts w:cs="Arial"/>
                <w:color w:val="002060"/>
                <w:sz w:val="16"/>
                <w:szCs w:val="16"/>
                <w:lang w:val="ru-RU"/>
              </w:rPr>
              <w:t xml:space="preserve">, </w:t>
            </w:r>
            <w:r w:rsidRPr="003C3897">
              <w:rPr>
                <w:rFonts w:cs="Arial"/>
                <w:color w:val="002060"/>
                <w:sz w:val="16"/>
                <w:szCs w:val="16"/>
              </w:rPr>
              <w:t>Film</w:t>
            </w:r>
            <w:r w:rsidRPr="003C3897">
              <w:rPr>
                <w:rFonts w:cs="Arial"/>
                <w:color w:val="002060"/>
                <w:sz w:val="16"/>
                <w:szCs w:val="16"/>
                <w:lang w:val="ru-RU"/>
              </w:rPr>
              <w:t xml:space="preserve"> </w:t>
            </w:r>
            <w:r w:rsidRPr="003C3897">
              <w:rPr>
                <w:rFonts w:cs="Arial"/>
                <w:color w:val="002060"/>
                <w:sz w:val="16"/>
                <w:szCs w:val="16"/>
              </w:rPr>
              <w:t>and</w:t>
            </w:r>
            <w:r w:rsidRPr="003C3897">
              <w:rPr>
                <w:rFonts w:cs="Arial"/>
                <w:color w:val="002060"/>
                <w:sz w:val="16"/>
                <w:szCs w:val="16"/>
                <w:lang w:val="ru-RU"/>
              </w:rPr>
              <w:t xml:space="preserve"> </w:t>
            </w:r>
            <w:r w:rsidRPr="003C3897">
              <w:rPr>
                <w:rFonts w:cs="Arial"/>
                <w:color w:val="002060"/>
                <w:sz w:val="16"/>
                <w:szCs w:val="16"/>
              </w:rPr>
              <w:t>Media</w:t>
            </w:r>
            <w:r w:rsidRPr="003C3897">
              <w:rPr>
                <w:rFonts w:cs="Arial"/>
                <w:color w:val="002060"/>
                <w:sz w:val="16"/>
                <w:szCs w:val="16"/>
                <w:lang w:val="ru-RU"/>
              </w:rPr>
              <w:t xml:space="preserve">, </w:t>
            </w:r>
            <w:r w:rsidRPr="003C3897">
              <w:rPr>
                <w:rFonts w:cs="Arial"/>
                <w:color w:val="002060"/>
                <w:sz w:val="16"/>
                <w:szCs w:val="16"/>
              </w:rPr>
              <w:t>ICOM</w:t>
            </w:r>
            <w:r w:rsidRPr="003C3897">
              <w:rPr>
                <w:rFonts w:cs="Arial"/>
                <w:color w:val="002060"/>
                <w:sz w:val="16"/>
                <w:szCs w:val="16"/>
                <w:lang w:val="ru-RU"/>
              </w:rPr>
              <w:t xml:space="preserve">, </w:t>
            </w:r>
            <w:r w:rsidRPr="003C3897">
              <w:rPr>
                <w:rFonts w:cs="Arial"/>
                <w:color w:val="002060"/>
                <w:sz w:val="16"/>
                <w:szCs w:val="16"/>
              </w:rPr>
              <w:t>INPI</w:t>
            </w:r>
            <w:r w:rsidRPr="003C3897">
              <w:rPr>
                <w:rFonts w:cs="Arial"/>
                <w:color w:val="002060"/>
                <w:sz w:val="16"/>
                <w:szCs w:val="16"/>
                <w:lang w:val="ru-RU"/>
              </w:rPr>
              <w:t>-</w:t>
            </w:r>
            <w:r w:rsidRPr="003C3897">
              <w:rPr>
                <w:rFonts w:cs="Arial"/>
                <w:color w:val="002060"/>
                <w:sz w:val="16"/>
                <w:szCs w:val="16"/>
              </w:rPr>
              <w:t>BR</w:t>
            </w:r>
            <w:r w:rsidRPr="003C3897">
              <w:rPr>
                <w:rFonts w:cs="Arial"/>
                <w:color w:val="002060"/>
                <w:sz w:val="16"/>
                <w:szCs w:val="16"/>
                <w:lang w:val="ru-RU"/>
              </w:rPr>
              <w:t xml:space="preserve">, </w:t>
            </w:r>
            <w:r w:rsidRPr="003C3897">
              <w:rPr>
                <w:rFonts w:cs="Arial"/>
                <w:color w:val="002060"/>
                <w:sz w:val="16"/>
                <w:szCs w:val="16"/>
              </w:rPr>
              <w:t>IPAG</w:t>
            </w:r>
            <w:r w:rsidRPr="003C3897">
              <w:rPr>
                <w:rFonts w:cs="Arial"/>
                <w:color w:val="002060"/>
                <w:sz w:val="16"/>
                <w:szCs w:val="16"/>
                <w:lang w:val="ru-RU"/>
              </w:rPr>
              <w:t xml:space="preserve">, </w:t>
            </w:r>
            <w:r w:rsidRPr="003C3897">
              <w:rPr>
                <w:rFonts w:cs="Arial"/>
                <w:color w:val="002060"/>
                <w:sz w:val="16"/>
                <w:szCs w:val="16"/>
              </w:rPr>
              <w:t>IPOS</w:t>
            </w:r>
            <w:r w:rsidRPr="003C3897">
              <w:rPr>
                <w:rFonts w:cs="Arial"/>
                <w:color w:val="002060"/>
                <w:sz w:val="16"/>
                <w:szCs w:val="16"/>
                <w:lang w:val="ru-RU"/>
              </w:rPr>
              <w:t>(</w:t>
            </w:r>
            <w:r w:rsidRPr="003C3897">
              <w:rPr>
                <w:rFonts w:cs="Arial"/>
                <w:color w:val="002060"/>
                <w:sz w:val="16"/>
                <w:szCs w:val="16"/>
              </w:rPr>
              <w:t>M</w:t>
            </w:r>
            <w:r w:rsidRPr="003C3897">
              <w:rPr>
                <w:rFonts w:cs="Arial"/>
                <w:color w:val="002060"/>
                <w:sz w:val="16"/>
                <w:szCs w:val="16"/>
                <w:lang w:val="ru-RU"/>
              </w:rPr>
              <w:t xml:space="preserve">), </w:t>
            </w:r>
            <w:r w:rsidRPr="003C3897">
              <w:rPr>
                <w:rFonts w:cs="Arial"/>
                <w:color w:val="002060"/>
                <w:sz w:val="16"/>
                <w:szCs w:val="16"/>
              </w:rPr>
              <w:t>IPOS</w:t>
            </w:r>
            <w:r w:rsidRPr="003C3897">
              <w:rPr>
                <w:rFonts w:cs="Arial"/>
                <w:color w:val="002060"/>
                <w:sz w:val="16"/>
                <w:szCs w:val="16"/>
                <w:lang w:val="ru-RU"/>
              </w:rPr>
              <w:t>(</w:t>
            </w:r>
            <w:r w:rsidRPr="003C3897">
              <w:rPr>
                <w:rFonts w:cs="Arial"/>
                <w:color w:val="002060"/>
                <w:sz w:val="16"/>
                <w:szCs w:val="16"/>
              </w:rPr>
              <w:t>ED</w:t>
            </w:r>
            <w:r w:rsidRPr="003C3897">
              <w:rPr>
                <w:rFonts w:cs="Arial"/>
                <w:color w:val="002060"/>
                <w:sz w:val="16"/>
                <w:szCs w:val="16"/>
                <w:lang w:val="ru-RU"/>
              </w:rPr>
              <w:t xml:space="preserve">), </w:t>
            </w:r>
            <w:r w:rsidRPr="003C3897">
              <w:rPr>
                <w:rFonts w:cs="Arial"/>
                <w:color w:val="002060"/>
                <w:sz w:val="16"/>
                <w:szCs w:val="16"/>
              </w:rPr>
              <w:t>ITPGRFA</w:t>
            </w:r>
            <w:r w:rsidRPr="003C3897">
              <w:rPr>
                <w:rFonts w:cs="Arial"/>
                <w:color w:val="002060"/>
                <w:sz w:val="16"/>
                <w:szCs w:val="16"/>
                <w:lang w:val="ru-RU"/>
              </w:rPr>
              <w:t xml:space="preserve">) (всего на конец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w:t>
            </w:r>
          </w:p>
          <w:p w:rsidR="007B43D0" w:rsidRDefault="007B43D0" w:rsidP="00E768A8">
            <w:pPr>
              <w:rPr>
                <w:rFonts w:cs="Arial"/>
                <w:sz w:val="8"/>
                <w:szCs w:val="8"/>
                <w:lang w:val="ru-RU"/>
              </w:rPr>
            </w:pPr>
          </w:p>
          <w:p w:rsidR="00E768A8" w:rsidRPr="00A91B2E" w:rsidRDefault="005652F4" w:rsidP="00E768A8">
            <w:pPr>
              <w:rPr>
                <w:rFonts w:cs="Arial"/>
                <w:sz w:val="16"/>
                <w:szCs w:val="16"/>
                <w:lang w:val="ru-RU"/>
              </w:rPr>
            </w:pPr>
            <w:r>
              <w:rPr>
                <w:rFonts w:cs="Arial"/>
                <w:sz w:val="16"/>
                <w:szCs w:val="16"/>
                <w:lang w:val="ru-RU"/>
              </w:rPr>
              <w:t>Исходные базовые показатели Пи</w:t>
            </w:r>
            <w:r w:rsidR="00E768A8" w:rsidRPr="003E697E">
              <w:rPr>
                <w:rFonts w:cs="Arial"/>
                <w:sz w:val="16"/>
                <w:szCs w:val="16"/>
                <w:lang w:val="ru-RU"/>
              </w:rPr>
              <w:t xml:space="preserve">Б на 2014–2015 гг.: 6 </w:t>
            </w:r>
            <w:r w:rsidR="00E768A8" w:rsidRPr="004572A5">
              <w:rPr>
                <w:rFonts w:cs="Arial"/>
                <w:sz w:val="16"/>
                <w:szCs w:val="16"/>
                <w:lang w:val="ru-RU"/>
              </w:rPr>
              <w:t xml:space="preserve">утвержденных программ </w:t>
            </w:r>
            <w:r w:rsidR="00E768A8" w:rsidRPr="003E697E">
              <w:rPr>
                <w:rFonts w:cs="Arial"/>
                <w:sz w:val="16"/>
                <w:szCs w:val="16"/>
                <w:lang w:val="ru-RU"/>
              </w:rPr>
              <w:t>(</w:t>
            </w:r>
            <w:r w:rsidR="00E768A8" w:rsidRPr="003E697E">
              <w:rPr>
                <w:rFonts w:cs="Arial"/>
                <w:sz w:val="16"/>
                <w:szCs w:val="16"/>
              </w:rPr>
              <w:t>AGICOA</w:t>
            </w:r>
            <w:r w:rsidR="00E768A8" w:rsidRPr="003E697E">
              <w:rPr>
                <w:rFonts w:cs="Arial"/>
                <w:sz w:val="16"/>
                <w:szCs w:val="16"/>
                <w:lang w:val="ru-RU"/>
              </w:rPr>
              <w:t xml:space="preserve">, </w:t>
            </w:r>
            <w:r w:rsidR="00E768A8" w:rsidRPr="003E697E">
              <w:rPr>
                <w:rFonts w:cs="Arial"/>
                <w:sz w:val="16"/>
                <w:szCs w:val="16"/>
              </w:rPr>
              <w:t>EGEDA</w:t>
            </w:r>
            <w:r w:rsidR="00E768A8" w:rsidRPr="003E697E">
              <w:rPr>
                <w:rFonts w:cs="Arial"/>
                <w:sz w:val="16"/>
                <w:szCs w:val="16"/>
                <w:lang w:val="ru-RU"/>
              </w:rPr>
              <w:t xml:space="preserve">, </w:t>
            </w:r>
            <w:r w:rsidR="00E768A8" w:rsidRPr="00E0783F">
              <w:rPr>
                <w:rFonts w:cs="Arial"/>
                <w:sz w:val="16"/>
                <w:szCs w:val="16"/>
                <w:lang w:val="ru-RU"/>
              </w:rPr>
              <w:t>Film and Media</w:t>
            </w:r>
            <w:r w:rsidR="00E768A8" w:rsidRPr="003E697E">
              <w:rPr>
                <w:rFonts w:cs="Arial"/>
                <w:sz w:val="16"/>
                <w:szCs w:val="16"/>
                <w:lang w:val="ru-RU"/>
              </w:rPr>
              <w:t xml:space="preserve">, </w:t>
            </w:r>
            <w:r w:rsidR="00E768A8" w:rsidRPr="003E697E">
              <w:rPr>
                <w:rFonts w:cs="Arial"/>
                <w:sz w:val="16"/>
                <w:szCs w:val="16"/>
              </w:rPr>
              <w:t>ICOM</w:t>
            </w:r>
            <w:r w:rsidR="00E768A8" w:rsidRPr="003E697E">
              <w:rPr>
                <w:rFonts w:cs="Arial"/>
                <w:sz w:val="16"/>
                <w:szCs w:val="16"/>
                <w:lang w:val="ru-RU"/>
              </w:rPr>
              <w:t xml:space="preserve">, </w:t>
            </w:r>
            <w:r w:rsidR="00E768A8" w:rsidRPr="003E697E">
              <w:rPr>
                <w:rFonts w:cs="Arial"/>
                <w:sz w:val="16"/>
                <w:szCs w:val="16"/>
              </w:rPr>
              <w:t>IPOS</w:t>
            </w:r>
            <w:r w:rsidR="00E768A8" w:rsidRPr="003E697E">
              <w:rPr>
                <w:rFonts w:cs="Arial"/>
                <w:sz w:val="16"/>
                <w:szCs w:val="16"/>
                <w:lang w:val="ru-RU"/>
              </w:rPr>
              <w:t xml:space="preserve">, </w:t>
            </w:r>
            <w:r w:rsidR="00E768A8" w:rsidRPr="003E697E">
              <w:rPr>
                <w:rFonts w:cs="Arial"/>
                <w:sz w:val="16"/>
                <w:szCs w:val="16"/>
              </w:rPr>
              <w:t>ITPGRFA</w:t>
            </w:r>
            <w:r w:rsidR="00E768A8" w:rsidRPr="003E697E">
              <w:rPr>
                <w:rFonts w:cs="Arial"/>
                <w:sz w:val="16"/>
                <w:szCs w:val="16"/>
                <w:lang w:val="ru-RU"/>
              </w:rPr>
              <w:t>) (всего на конец</w:t>
            </w:r>
            <w:r w:rsidR="00E768A8" w:rsidRPr="00A91B2E">
              <w:rPr>
                <w:rFonts w:cs="Arial"/>
                <w:sz w:val="16"/>
                <w:szCs w:val="16"/>
                <w:lang w:val="ru-RU"/>
              </w:rPr>
              <w:t xml:space="preserve"> </w:t>
            </w:r>
            <w:smartTag w:uri="urn:schemas-microsoft-com:office:smarttags" w:element="metricconverter">
              <w:smartTagPr>
                <w:attr w:name="ProductID" w:val="2012 г"/>
              </w:smartTagPr>
              <w:r w:rsidR="00E768A8" w:rsidRPr="00A91B2E">
                <w:rPr>
                  <w:rFonts w:cs="Arial"/>
                  <w:sz w:val="16"/>
                  <w:szCs w:val="16"/>
                  <w:lang w:val="ru-RU"/>
                </w:rPr>
                <w:t>2012 г</w:t>
              </w:r>
            </w:smartTag>
            <w:r w:rsidR="00E768A8" w:rsidRPr="00A91B2E">
              <w:rPr>
                <w:rFonts w:cs="Arial"/>
                <w:sz w:val="16"/>
                <w:szCs w:val="16"/>
                <w:lang w:val="ru-RU"/>
              </w:rPr>
              <w:t>.)</w:t>
            </w:r>
            <w:r w:rsidR="00E768A8" w:rsidRPr="00A91B2E">
              <w:rPr>
                <w:rFonts w:cs="Arial"/>
                <w:sz w:val="16"/>
                <w:szCs w:val="16"/>
                <w:lang w:val="ru-RU"/>
              </w:rPr>
              <w:br/>
            </w:r>
          </w:p>
        </w:tc>
        <w:tc>
          <w:tcPr>
            <w:tcW w:w="883" w:type="pct"/>
            <w:shd w:val="clear" w:color="auto" w:fill="auto"/>
            <w:tcMar>
              <w:top w:w="110" w:type="dxa"/>
            </w:tcMar>
          </w:tcPr>
          <w:p w:rsidR="00E768A8" w:rsidRPr="005652F4" w:rsidRDefault="00E768A8" w:rsidP="00E768A8">
            <w:pPr>
              <w:rPr>
                <w:rFonts w:cs="Arial"/>
                <w:i/>
                <w:sz w:val="16"/>
                <w:szCs w:val="16"/>
                <w:lang w:val="ru-RU"/>
              </w:rPr>
            </w:pPr>
            <w:r>
              <w:rPr>
                <w:rFonts w:cs="Arial"/>
                <w:sz w:val="16"/>
                <w:szCs w:val="16"/>
                <w:lang w:val="ru-RU"/>
              </w:rPr>
              <w:t xml:space="preserve">от </w:t>
            </w:r>
            <w:r w:rsidRPr="005652F4">
              <w:rPr>
                <w:rFonts w:cs="Arial"/>
                <w:sz w:val="16"/>
                <w:szCs w:val="16"/>
                <w:lang w:val="ru-RU"/>
              </w:rPr>
              <w:t xml:space="preserve">1 </w:t>
            </w:r>
            <w:r>
              <w:rPr>
                <w:rFonts w:cs="Arial"/>
                <w:sz w:val="16"/>
                <w:szCs w:val="16"/>
                <w:lang w:val="ru-RU"/>
              </w:rPr>
              <w:t xml:space="preserve">до </w:t>
            </w:r>
            <w:r w:rsidRPr="005652F4">
              <w:rPr>
                <w:rFonts w:cs="Arial"/>
                <w:sz w:val="16"/>
                <w:szCs w:val="16"/>
                <w:lang w:val="ru-RU"/>
              </w:rPr>
              <w:t>3 дополнительны</w:t>
            </w:r>
            <w:r>
              <w:rPr>
                <w:rFonts w:cs="Arial"/>
                <w:sz w:val="16"/>
                <w:szCs w:val="16"/>
                <w:lang w:val="ru-RU"/>
              </w:rPr>
              <w:t xml:space="preserve">х </w:t>
            </w:r>
            <w:r w:rsidRPr="004572A5">
              <w:rPr>
                <w:rFonts w:cs="Arial"/>
                <w:sz w:val="16"/>
                <w:szCs w:val="16"/>
                <w:lang w:val="ru-RU"/>
              </w:rPr>
              <w:t>программ</w:t>
            </w:r>
          </w:p>
        </w:tc>
        <w:tc>
          <w:tcPr>
            <w:tcW w:w="1250" w:type="pct"/>
            <w:shd w:val="clear" w:color="auto" w:fill="auto"/>
            <w:tcMar>
              <w:top w:w="110" w:type="dxa"/>
            </w:tcMar>
          </w:tcPr>
          <w:p w:rsidR="007B43D0" w:rsidRDefault="00E768A8" w:rsidP="00E768A8">
            <w:pPr>
              <w:rPr>
                <w:rFonts w:cs="Arial"/>
                <w:sz w:val="16"/>
                <w:szCs w:val="16"/>
                <w:lang w:val="ru-RU" w:bidi="th-TH"/>
              </w:rPr>
            </w:pPr>
            <w:r>
              <w:rPr>
                <w:rFonts w:cs="Arial"/>
                <w:sz w:val="16"/>
                <w:szCs w:val="16"/>
                <w:lang w:val="ru-RU" w:bidi="th-TH"/>
              </w:rPr>
              <w:t xml:space="preserve">Реализовано еще </w:t>
            </w:r>
          </w:p>
          <w:p w:rsidR="007B43D0" w:rsidRDefault="00E768A8" w:rsidP="00E768A8">
            <w:pPr>
              <w:rPr>
                <w:rFonts w:cs="Arial"/>
                <w:sz w:val="16"/>
                <w:szCs w:val="16"/>
                <w:lang w:val="ru-RU" w:bidi="th-TH"/>
              </w:rPr>
            </w:pPr>
            <w:r w:rsidRPr="004572A5">
              <w:rPr>
                <w:rFonts w:cs="Arial"/>
                <w:sz w:val="16"/>
                <w:szCs w:val="16"/>
                <w:lang w:val="ru-RU" w:bidi="th-TH"/>
              </w:rPr>
              <w:t xml:space="preserve">5 программ </w:t>
            </w:r>
          </w:p>
          <w:p w:rsidR="00E768A8" w:rsidRPr="004572A5" w:rsidRDefault="00E768A8" w:rsidP="00E768A8">
            <w:pPr>
              <w:rPr>
                <w:rFonts w:cs="Arial"/>
                <w:sz w:val="16"/>
                <w:szCs w:val="16"/>
                <w:lang w:val="ru-RU"/>
              </w:rPr>
            </w:pPr>
            <w:r w:rsidRPr="004572A5">
              <w:rPr>
                <w:rFonts w:cs="Arial"/>
                <w:sz w:val="16"/>
                <w:szCs w:val="16"/>
                <w:lang w:val="ru-RU" w:bidi="th-TH"/>
              </w:rPr>
              <w:t>(</w:t>
            </w:r>
            <w:r w:rsidRPr="00EF26A9">
              <w:rPr>
                <w:rFonts w:cs="Arial"/>
                <w:sz w:val="16"/>
                <w:szCs w:val="16"/>
                <w:lang w:bidi="th-TH"/>
              </w:rPr>
              <w:t>AEF</w:t>
            </w:r>
            <w:r w:rsidRPr="004572A5">
              <w:rPr>
                <w:rFonts w:cs="Arial"/>
                <w:sz w:val="16"/>
                <w:szCs w:val="16"/>
                <w:lang w:val="ru-RU" w:bidi="th-TH"/>
              </w:rPr>
              <w:t xml:space="preserve">, </w:t>
            </w:r>
            <w:r w:rsidRPr="00EF26A9">
              <w:rPr>
                <w:rFonts w:cs="Arial"/>
                <w:sz w:val="16"/>
                <w:szCs w:val="16"/>
                <w:lang w:bidi="th-TH"/>
              </w:rPr>
              <w:t>DGIPR</w:t>
            </w:r>
            <w:r w:rsidRPr="004572A5">
              <w:rPr>
                <w:rFonts w:cs="Arial"/>
                <w:sz w:val="16"/>
                <w:szCs w:val="16"/>
                <w:lang w:val="ru-RU" w:bidi="th-TH"/>
              </w:rPr>
              <w:t xml:space="preserve">, </w:t>
            </w:r>
            <w:r w:rsidRPr="00EF26A9">
              <w:rPr>
                <w:rFonts w:cs="Arial"/>
                <w:sz w:val="16"/>
                <w:szCs w:val="16"/>
                <w:lang w:bidi="th-TH"/>
              </w:rPr>
              <w:t>DNDA</w:t>
            </w:r>
            <w:r w:rsidRPr="004572A5">
              <w:rPr>
                <w:rFonts w:cs="Arial"/>
                <w:sz w:val="16"/>
                <w:szCs w:val="16"/>
                <w:lang w:val="ru-RU" w:bidi="th-TH"/>
              </w:rPr>
              <w:t xml:space="preserve">, </w:t>
            </w:r>
            <w:r w:rsidRPr="00EF26A9">
              <w:rPr>
                <w:rFonts w:cs="Arial"/>
                <w:sz w:val="16"/>
                <w:szCs w:val="16"/>
                <w:lang w:bidi="th-TH"/>
              </w:rPr>
              <w:t>IMPI</w:t>
            </w:r>
            <w:r w:rsidRPr="004572A5">
              <w:rPr>
                <w:rFonts w:cs="Arial"/>
                <w:sz w:val="16"/>
                <w:szCs w:val="16"/>
                <w:lang w:val="ru-RU" w:bidi="th-TH"/>
              </w:rPr>
              <w:t xml:space="preserve">, </w:t>
            </w:r>
            <w:r w:rsidRPr="00EF26A9">
              <w:rPr>
                <w:rFonts w:cs="Arial"/>
                <w:sz w:val="16"/>
                <w:szCs w:val="16"/>
                <w:lang w:bidi="th-TH"/>
              </w:rPr>
              <w:t>IPOPHL</w:t>
            </w:r>
            <w:r w:rsidRPr="004572A5">
              <w:rPr>
                <w:rFonts w:cs="Arial"/>
                <w:sz w:val="16"/>
                <w:szCs w:val="16"/>
                <w:lang w:val="ru-RU" w:bidi="th-TH"/>
              </w:rPr>
              <w:t>)</w:t>
            </w:r>
          </w:p>
        </w:tc>
        <w:tc>
          <w:tcPr>
            <w:tcW w:w="587" w:type="pct"/>
            <w:shd w:val="clear" w:color="auto" w:fill="auto"/>
            <w:tcMar>
              <w:top w:w="110" w:type="dxa"/>
            </w:tcMar>
          </w:tcPr>
          <w:p w:rsidR="00E768A8" w:rsidRPr="005652F4" w:rsidRDefault="00E768A8" w:rsidP="00E768A8">
            <w:pPr>
              <w:keepNext/>
              <w:keepLines/>
              <w:jc w:val="center"/>
              <w:rPr>
                <w:rFonts w:cs="Arial"/>
                <w:b/>
                <w:bCs/>
                <w:color w:val="808080"/>
                <w:sz w:val="16"/>
                <w:szCs w:val="16"/>
                <w:lang w:val="ru-RU"/>
              </w:rPr>
            </w:pPr>
            <w:r w:rsidRPr="005652F4">
              <w:rPr>
                <w:rStyle w:val="Style5"/>
                <w:b/>
                <w:color w:val="00B050"/>
                <w:sz w:val="16"/>
                <w:lang w:val="ru-RU"/>
              </w:rPr>
              <w:t>По графику</w:t>
            </w:r>
          </w:p>
        </w:tc>
      </w:tr>
      <w:tr w:rsidR="00E768A8" w:rsidRPr="007B43D0" w:rsidTr="005723C7">
        <w:trPr>
          <w:cantSplit/>
          <w:trHeight w:val="399"/>
        </w:trPr>
        <w:tc>
          <w:tcPr>
            <w:tcW w:w="5000" w:type="pct"/>
            <w:gridSpan w:val="5"/>
            <w:tcBorders>
              <w:top w:val="single" w:sz="4" w:space="0" w:color="auto"/>
              <w:bottom w:val="single" w:sz="4" w:space="0" w:color="auto"/>
            </w:tcBorders>
            <w:shd w:val="clear" w:color="auto" w:fill="CCFFFF"/>
            <w:vAlign w:val="center"/>
          </w:tcPr>
          <w:p w:rsidR="00E768A8" w:rsidRPr="007D3C25" w:rsidRDefault="00E768A8" w:rsidP="00E768A8">
            <w:pPr>
              <w:keepNext/>
              <w:keepLines/>
              <w:tabs>
                <w:tab w:val="left" w:pos="2160"/>
              </w:tabs>
              <w:ind w:left="2160" w:hanging="2160"/>
              <w:rPr>
                <w:rFonts w:cs="Arial"/>
                <w:bCs/>
                <w:sz w:val="16"/>
                <w:szCs w:val="16"/>
                <w:lang w:val="ru-RU"/>
              </w:rPr>
            </w:pPr>
            <w:r w:rsidRPr="007D3C25">
              <w:rPr>
                <w:rFonts w:cs="Arial"/>
                <w:b/>
                <w:bCs/>
                <w:sz w:val="16"/>
                <w:szCs w:val="16"/>
                <w:lang w:val="ru-RU"/>
              </w:rPr>
              <w:t>Ожидаемый результат</w:t>
            </w:r>
            <w:r w:rsidRPr="007D3C25">
              <w:rPr>
                <w:rFonts w:cs="Arial"/>
                <w:bCs/>
                <w:sz w:val="16"/>
                <w:szCs w:val="16"/>
                <w:lang w:val="ru-RU"/>
              </w:rPr>
              <w:t>:</w:t>
            </w:r>
            <w:r w:rsidRPr="007D3C25">
              <w:rPr>
                <w:rFonts w:cs="Arial"/>
                <w:bCs/>
                <w:sz w:val="16"/>
                <w:szCs w:val="16"/>
                <w:lang w:val="ru-RU"/>
              </w:rPr>
              <w:tab/>
            </w:r>
            <w:r w:rsidRPr="007D3C25">
              <w:rPr>
                <w:rFonts w:cs="Arial"/>
                <w:bCs/>
                <w:sz w:val="16"/>
                <w:szCs w:val="16"/>
              </w:rPr>
              <w:t>II</w:t>
            </w:r>
            <w:r w:rsidRPr="007D3C25">
              <w:rPr>
                <w:rFonts w:cs="Arial"/>
                <w:bCs/>
                <w:sz w:val="16"/>
                <w:szCs w:val="16"/>
                <w:lang w:val="ru-RU"/>
              </w:rPr>
              <w:t>.9 Эффективная охрана прав ИС на рДВУ и ксДВУ</w:t>
            </w:r>
          </w:p>
        </w:tc>
      </w:tr>
      <w:tr w:rsidR="00E768A8" w:rsidRPr="001A1334" w:rsidTr="005723C7">
        <w:trPr>
          <w:cantSplit/>
        </w:trPr>
        <w:tc>
          <w:tcPr>
            <w:tcW w:w="1106" w:type="pct"/>
            <w:tcBorders>
              <w:top w:val="single" w:sz="4" w:space="0" w:color="auto"/>
            </w:tcBorders>
            <w:shd w:val="clear" w:color="auto" w:fill="auto"/>
            <w:vAlign w:val="center"/>
          </w:tcPr>
          <w:p w:rsidR="00E768A8" w:rsidRPr="001A1334" w:rsidRDefault="00E768A8" w:rsidP="00E768A8">
            <w:pPr>
              <w:keepNext/>
              <w:keepLines/>
              <w:rPr>
                <w:rFonts w:cs="Arial"/>
                <w:sz w:val="16"/>
                <w:szCs w:val="16"/>
              </w:rPr>
            </w:pPr>
            <w:r w:rsidRPr="002A3DEA">
              <w:rPr>
                <w:rFonts w:cs="Arial"/>
                <w:b/>
                <w:sz w:val="16"/>
                <w:szCs w:val="16"/>
                <w:lang w:val="ru-RU"/>
              </w:rPr>
              <w:t>Показатели результативности</w:t>
            </w:r>
          </w:p>
        </w:tc>
        <w:tc>
          <w:tcPr>
            <w:tcW w:w="1174" w:type="pct"/>
            <w:tcBorders>
              <w:top w:val="single" w:sz="4" w:space="0" w:color="auto"/>
            </w:tcBorders>
            <w:shd w:val="clear" w:color="auto" w:fill="auto"/>
            <w:vAlign w:val="center"/>
          </w:tcPr>
          <w:p w:rsidR="00E768A8" w:rsidRPr="004572A5" w:rsidRDefault="00E768A8" w:rsidP="00E768A8">
            <w:pPr>
              <w:keepNext/>
              <w:keepLines/>
              <w:rPr>
                <w:rFonts w:cs="Arial"/>
                <w:b/>
                <w:bCs/>
                <w:sz w:val="16"/>
                <w:szCs w:val="16"/>
              </w:rPr>
            </w:pPr>
            <w:r w:rsidRPr="004572A5">
              <w:rPr>
                <w:rFonts w:cs="Arial"/>
                <w:b/>
                <w:bCs/>
                <w:sz w:val="16"/>
                <w:szCs w:val="16"/>
                <w:lang w:val="ru-RU"/>
              </w:rPr>
              <w:t>Базовые показатели</w:t>
            </w:r>
          </w:p>
        </w:tc>
        <w:tc>
          <w:tcPr>
            <w:tcW w:w="883" w:type="pct"/>
            <w:tcBorders>
              <w:top w:val="single" w:sz="4" w:space="0" w:color="auto"/>
            </w:tcBorders>
            <w:shd w:val="clear" w:color="auto" w:fill="auto"/>
            <w:tcMar>
              <w:top w:w="110" w:type="dxa"/>
            </w:tcMar>
            <w:vAlign w:val="center"/>
          </w:tcPr>
          <w:p w:rsidR="00E768A8" w:rsidRPr="004572A5" w:rsidRDefault="00E768A8" w:rsidP="00E768A8">
            <w:pPr>
              <w:keepNext/>
              <w:keepLines/>
              <w:rPr>
                <w:rFonts w:cs="Arial"/>
                <w:b/>
                <w:sz w:val="16"/>
                <w:szCs w:val="16"/>
              </w:rPr>
            </w:pPr>
            <w:r w:rsidRPr="004572A5">
              <w:rPr>
                <w:rFonts w:cs="Arial"/>
                <w:b/>
                <w:sz w:val="16"/>
                <w:szCs w:val="16"/>
                <w:lang w:val="ru-RU"/>
              </w:rPr>
              <w:t>Цели</w:t>
            </w:r>
          </w:p>
        </w:tc>
        <w:tc>
          <w:tcPr>
            <w:tcW w:w="1250" w:type="pct"/>
            <w:tcBorders>
              <w:top w:val="single" w:sz="4" w:space="0" w:color="auto"/>
            </w:tcBorders>
            <w:shd w:val="clear" w:color="auto" w:fill="auto"/>
            <w:tcMar>
              <w:top w:w="110" w:type="dxa"/>
            </w:tcMar>
            <w:vAlign w:val="center"/>
          </w:tcPr>
          <w:p w:rsidR="00E768A8" w:rsidRPr="004572A5" w:rsidRDefault="00E768A8" w:rsidP="00E768A8">
            <w:pPr>
              <w:keepNext/>
              <w:keepLines/>
              <w:rPr>
                <w:rFonts w:cs="Arial"/>
                <w:sz w:val="16"/>
                <w:szCs w:val="16"/>
              </w:rPr>
            </w:pPr>
            <w:r w:rsidRPr="004572A5">
              <w:rPr>
                <w:rFonts w:cs="Arial"/>
                <w:b/>
                <w:sz w:val="16"/>
                <w:szCs w:val="16"/>
                <w:lang w:val="ru-RU"/>
              </w:rPr>
              <w:t>Данные о результативности</w:t>
            </w:r>
          </w:p>
        </w:tc>
        <w:tc>
          <w:tcPr>
            <w:tcW w:w="587" w:type="pct"/>
            <w:tcBorders>
              <w:top w:val="single" w:sz="4" w:space="0" w:color="auto"/>
            </w:tcBorders>
            <w:shd w:val="clear" w:color="auto" w:fill="auto"/>
            <w:tcMar>
              <w:top w:w="110" w:type="dxa"/>
            </w:tcMar>
            <w:vAlign w:val="center"/>
          </w:tcPr>
          <w:p w:rsidR="00E768A8" w:rsidRPr="001A1334" w:rsidRDefault="00E768A8" w:rsidP="00E768A8">
            <w:pPr>
              <w:keepNext/>
              <w:keepLines/>
              <w:jc w:val="center"/>
              <w:rPr>
                <w:rFonts w:cs="Arial"/>
                <w:b/>
                <w:bCs/>
                <w:sz w:val="16"/>
                <w:szCs w:val="16"/>
              </w:rPr>
            </w:pPr>
            <w:r>
              <w:rPr>
                <w:rFonts w:cs="Arial"/>
                <w:b/>
                <w:bCs/>
                <w:sz w:val="16"/>
                <w:szCs w:val="16"/>
                <w:lang w:val="ru-RU"/>
              </w:rPr>
              <w:t>СС</w:t>
            </w:r>
          </w:p>
        </w:tc>
      </w:tr>
      <w:tr w:rsidR="00E768A8" w:rsidRPr="001A1334" w:rsidTr="005723C7">
        <w:trPr>
          <w:cantSplit/>
        </w:trPr>
        <w:tc>
          <w:tcPr>
            <w:tcW w:w="1106" w:type="pct"/>
            <w:shd w:val="clear" w:color="auto" w:fill="auto"/>
          </w:tcPr>
          <w:p w:rsidR="00E768A8" w:rsidRPr="00C84DF6" w:rsidRDefault="00E768A8" w:rsidP="00E768A8">
            <w:pPr>
              <w:rPr>
                <w:rFonts w:cs="Arial"/>
                <w:sz w:val="16"/>
                <w:szCs w:val="16"/>
                <w:lang w:val="ru-RU" w:bidi="th-TH"/>
              </w:rPr>
            </w:pPr>
            <w:r w:rsidRPr="00C84DF6">
              <w:rPr>
                <w:rFonts w:cs="Arial"/>
                <w:sz w:val="16"/>
                <w:szCs w:val="16"/>
                <w:lang w:val="ru-RU" w:bidi="th-TH"/>
              </w:rPr>
              <w:t xml:space="preserve">Число </w:t>
            </w:r>
            <w:r>
              <w:rPr>
                <w:rFonts w:cs="Arial"/>
                <w:sz w:val="16"/>
                <w:szCs w:val="16"/>
                <w:lang w:val="ru-RU" w:bidi="th-TH"/>
              </w:rPr>
              <w:t xml:space="preserve">споров об </w:t>
            </w:r>
            <w:r w:rsidRPr="00C84DF6">
              <w:rPr>
                <w:rFonts w:cs="Arial"/>
                <w:sz w:val="16"/>
                <w:szCs w:val="16"/>
                <w:lang w:val="ru-RU" w:bidi="th-TH"/>
              </w:rPr>
              <w:t xml:space="preserve">рДВУ, </w:t>
            </w:r>
            <w:r>
              <w:rPr>
                <w:rFonts w:cs="Arial"/>
                <w:sz w:val="16"/>
                <w:szCs w:val="22"/>
                <w:lang w:val="ru-RU" w:bidi="th-TH"/>
              </w:rPr>
              <w:t xml:space="preserve">рассмотренных </w:t>
            </w:r>
            <w:r w:rsidRPr="00C84DF6">
              <w:rPr>
                <w:rFonts w:cs="Arial"/>
                <w:sz w:val="16"/>
                <w:szCs w:val="16"/>
                <w:lang w:val="ru-RU" w:bidi="th-TH"/>
              </w:rPr>
              <w:t>на основе ЕПУС</w:t>
            </w:r>
          </w:p>
        </w:tc>
        <w:tc>
          <w:tcPr>
            <w:tcW w:w="1174" w:type="pct"/>
            <w:shd w:val="clear" w:color="auto" w:fill="auto"/>
          </w:tcPr>
          <w:p w:rsidR="007B43D0" w:rsidRDefault="00E768A8" w:rsidP="00E768A8">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w:t>
            </w:r>
            <w:r w:rsidRPr="003C3897">
              <w:rPr>
                <w:rFonts w:cs="Arial"/>
                <w:color w:val="002060"/>
                <w:sz w:val="16"/>
                <w:szCs w:val="16"/>
                <w:lang w:val="ru-RU"/>
              </w:rPr>
              <w:t xml:space="preserve">  Центром </w:t>
            </w:r>
            <w:r w:rsidRPr="003C3897">
              <w:rPr>
                <w:rFonts w:cs="Arial"/>
                <w:color w:val="002060"/>
                <w:sz w:val="16"/>
                <w:szCs w:val="22"/>
                <w:lang w:val="ru-RU"/>
              </w:rPr>
              <w:t>рассмотрен</w:t>
            </w:r>
            <w:r w:rsidRPr="003C3897">
              <w:rPr>
                <w:rFonts w:cs="Arial"/>
                <w:color w:val="002060"/>
                <w:sz w:val="16"/>
                <w:szCs w:val="16"/>
                <w:lang w:val="ru-RU"/>
              </w:rPr>
              <w:t xml:space="preserve"> 24 901 сп</w:t>
            </w:r>
            <w:r w:rsidR="00171066">
              <w:rPr>
                <w:rFonts w:cs="Arial"/>
                <w:color w:val="002060"/>
                <w:sz w:val="16"/>
                <w:szCs w:val="16"/>
                <w:lang w:val="ru-RU"/>
              </w:rPr>
              <w:t>ор об рДВУ (всего на конец 2013 </w:t>
            </w:r>
            <w:r w:rsidRPr="003C3897">
              <w:rPr>
                <w:rFonts w:cs="Arial"/>
                <w:color w:val="002060"/>
                <w:sz w:val="16"/>
                <w:szCs w:val="16"/>
                <w:lang w:val="ru-RU"/>
              </w:rPr>
              <w:t xml:space="preserve">г.) </w:t>
            </w:r>
          </w:p>
          <w:p w:rsidR="007B43D0" w:rsidRDefault="007B43D0" w:rsidP="00E768A8">
            <w:pPr>
              <w:rPr>
                <w:rFonts w:cs="Arial"/>
                <w:i/>
                <w:sz w:val="8"/>
                <w:szCs w:val="8"/>
                <w:lang w:val="ru-RU"/>
              </w:rPr>
            </w:pPr>
          </w:p>
          <w:p w:rsidR="007B43D0" w:rsidRDefault="005652F4" w:rsidP="00E768A8">
            <w:pPr>
              <w:rPr>
                <w:rFonts w:cs="Arial"/>
                <w:sz w:val="16"/>
                <w:szCs w:val="16"/>
                <w:lang w:val="ru-RU"/>
              </w:rPr>
            </w:pPr>
            <w:r>
              <w:rPr>
                <w:rFonts w:cs="Arial"/>
                <w:i/>
                <w:sz w:val="16"/>
                <w:szCs w:val="16"/>
                <w:lang w:val="ru-RU"/>
              </w:rPr>
              <w:t>Исходные базовые показатели Пи</w:t>
            </w:r>
            <w:r w:rsidR="00E768A8" w:rsidRPr="004572A5">
              <w:rPr>
                <w:rFonts w:cs="Arial"/>
                <w:i/>
                <w:sz w:val="16"/>
                <w:szCs w:val="16"/>
                <w:lang w:val="ru-RU"/>
              </w:rPr>
              <w:t xml:space="preserve">Б на 2014–2015 </w:t>
            </w:r>
            <w:r w:rsidR="00E768A8" w:rsidRPr="00E331E5">
              <w:rPr>
                <w:rFonts w:cs="Arial"/>
                <w:i/>
                <w:sz w:val="16"/>
                <w:szCs w:val="16"/>
                <w:lang w:val="ru-RU"/>
              </w:rPr>
              <w:t>гг</w:t>
            </w:r>
            <w:r w:rsidR="00E768A8" w:rsidRPr="00E331E5">
              <w:rPr>
                <w:rFonts w:cs="Arial"/>
                <w:sz w:val="16"/>
                <w:szCs w:val="16"/>
                <w:lang w:val="ru-RU"/>
              </w:rPr>
              <w:t>.: Центром рассмотрен</w:t>
            </w:r>
            <w:r w:rsidR="00E768A8">
              <w:rPr>
                <w:rFonts w:cs="Arial"/>
                <w:sz w:val="16"/>
                <w:szCs w:val="16"/>
                <w:lang w:val="ru-RU"/>
              </w:rPr>
              <w:t>о</w:t>
            </w:r>
            <w:r w:rsidR="00E768A8" w:rsidRPr="00E331E5">
              <w:rPr>
                <w:rFonts w:cs="Arial"/>
                <w:sz w:val="16"/>
                <w:szCs w:val="16"/>
                <w:lang w:val="ru-RU"/>
              </w:rPr>
              <w:t xml:space="preserve"> </w:t>
            </w:r>
            <w:r w:rsidR="00E768A8" w:rsidRPr="004572A5">
              <w:rPr>
                <w:rFonts w:cs="Arial"/>
                <w:sz w:val="16"/>
                <w:szCs w:val="16"/>
                <w:lang w:val="ru-RU"/>
              </w:rPr>
              <w:t>22</w:t>
            </w:r>
            <w:r w:rsidR="00E768A8">
              <w:rPr>
                <w:rFonts w:cs="Arial"/>
                <w:sz w:val="16"/>
                <w:szCs w:val="16"/>
                <w:lang w:val="ru-RU"/>
              </w:rPr>
              <w:t> </w:t>
            </w:r>
            <w:r w:rsidR="00E768A8" w:rsidRPr="004572A5">
              <w:rPr>
                <w:rFonts w:cs="Arial"/>
                <w:sz w:val="16"/>
                <w:szCs w:val="16"/>
                <w:lang w:val="ru-RU"/>
              </w:rPr>
              <w:t xml:space="preserve">644 </w:t>
            </w:r>
            <w:r w:rsidR="00E768A8" w:rsidRPr="00E331E5">
              <w:rPr>
                <w:rFonts w:cs="Arial"/>
                <w:sz w:val="16"/>
                <w:szCs w:val="16"/>
                <w:lang w:val="ru-RU"/>
              </w:rPr>
              <w:t xml:space="preserve">споров об рДВУ </w:t>
            </w:r>
            <w:r w:rsidR="00E768A8" w:rsidRPr="004572A5">
              <w:rPr>
                <w:rFonts w:cs="Arial"/>
                <w:sz w:val="16"/>
                <w:szCs w:val="16"/>
                <w:lang w:val="ru-RU"/>
              </w:rPr>
              <w:t xml:space="preserve">(всего на конец </w:t>
            </w:r>
            <w:smartTag w:uri="urn:schemas-microsoft-com:office:smarttags" w:element="metricconverter">
              <w:smartTagPr>
                <w:attr w:name="ProductID" w:val="2012 г"/>
              </w:smartTagPr>
              <w:r w:rsidR="00E768A8" w:rsidRPr="004572A5">
                <w:rPr>
                  <w:rFonts w:cs="Arial"/>
                  <w:sz w:val="16"/>
                  <w:szCs w:val="16"/>
                  <w:lang w:val="ru-RU"/>
                </w:rPr>
                <w:t>2012 г</w:t>
              </w:r>
            </w:smartTag>
            <w:r w:rsidR="00E768A8" w:rsidRPr="004572A5">
              <w:rPr>
                <w:rFonts w:cs="Arial"/>
                <w:sz w:val="16"/>
                <w:szCs w:val="16"/>
                <w:lang w:val="ru-RU"/>
              </w:rPr>
              <w:t>.)</w:t>
            </w:r>
          </w:p>
          <w:p w:rsidR="00E768A8" w:rsidRPr="004572A5" w:rsidRDefault="00E768A8" w:rsidP="00E768A8">
            <w:pPr>
              <w:rPr>
                <w:rFonts w:cs="Arial"/>
                <w:sz w:val="16"/>
                <w:szCs w:val="16"/>
                <w:lang w:val="ru-RU"/>
              </w:rPr>
            </w:pPr>
          </w:p>
        </w:tc>
        <w:tc>
          <w:tcPr>
            <w:tcW w:w="883" w:type="pct"/>
            <w:shd w:val="clear" w:color="auto" w:fill="auto"/>
            <w:tcMar>
              <w:top w:w="110" w:type="dxa"/>
            </w:tcMar>
          </w:tcPr>
          <w:p w:rsidR="00E768A8" w:rsidRPr="004572A5" w:rsidRDefault="00E768A8" w:rsidP="00E768A8">
            <w:pPr>
              <w:autoSpaceDE w:val="0"/>
              <w:autoSpaceDN w:val="0"/>
              <w:adjustRightInd w:val="0"/>
              <w:rPr>
                <w:rFonts w:cs="Arial"/>
                <w:sz w:val="16"/>
                <w:szCs w:val="16"/>
              </w:rPr>
            </w:pPr>
            <w:r>
              <w:rPr>
                <w:rFonts w:cs="Arial"/>
                <w:sz w:val="16"/>
                <w:szCs w:val="16"/>
                <w:lang w:val="ru-RU"/>
              </w:rPr>
              <w:t xml:space="preserve">Еще </w:t>
            </w:r>
            <w:r w:rsidRPr="004572A5">
              <w:rPr>
                <w:rFonts w:cs="Arial"/>
                <w:sz w:val="16"/>
                <w:szCs w:val="16"/>
                <w:lang w:val="ru-RU"/>
              </w:rPr>
              <w:t>3</w:t>
            </w:r>
            <w:r>
              <w:rPr>
                <w:rFonts w:cs="Arial"/>
                <w:sz w:val="16"/>
                <w:szCs w:val="16"/>
                <w:lang w:val="ru-RU"/>
              </w:rPr>
              <w:t> </w:t>
            </w:r>
            <w:r w:rsidRPr="004572A5">
              <w:rPr>
                <w:rFonts w:cs="Arial"/>
                <w:sz w:val="16"/>
                <w:szCs w:val="16"/>
                <w:lang w:val="ru-RU"/>
              </w:rPr>
              <w:t>000 спор</w:t>
            </w:r>
            <w:r>
              <w:rPr>
                <w:rFonts w:cs="Arial"/>
                <w:sz w:val="16"/>
                <w:szCs w:val="16"/>
                <w:lang w:val="ru-RU"/>
              </w:rPr>
              <w:t>ов</w:t>
            </w:r>
          </w:p>
        </w:tc>
        <w:tc>
          <w:tcPr>
            <w:tcW w:w="1250" w:type="pct"/>
            <w:shd w:val="clear" w:color="auto" w:fill="auto"/>
            <w:tcMar>
              <w:top w:w="110" w:type="dxa"/>
            </w:tcMar>
          </w:tcPr>
          <w:p w:rsidR="007B43D0" w:rsidRDefault="00E768A8" w:rsidP="00E768A8">
            <w:pPr>
              <w:rPr>
                <w:rFonts w:cs="Arial"/>
                <w:sz w:val="16"/>
                <w:szCs w:val="16"/>
                <w:lang w:val="ru-RU" w:bidi="th-TH"/>
              </w:rPr>
            </w:pPr>
            <w:r>
              <w:rPr>
                <w:rFonts w:cs="Arial"/>
                <w:sz w:val="16"/>
                <w:szCs w:val="16"/>
                <w:lang w:val="ru-RU" w:bidi="th-TH"/>
              </w:rPr>
              <w:t xml:space="preserve">Еще </w:t>
            </w:r>
            <w:r w:rsidRPr="004572A5">
              <w:rPr>
                <w:rFonts w:cs="Arial"/>
                <w:sz w:val="16"/>
                <w:szCs w:val="16"/>
                <w:lang w:val="ru-RU" w:bidi="th-TH"/>
              </w:rPr>
              <w:t>2</w:t>
            </w:r>
            <w:r>
              <w:rPr>
                <w:rFonts w:cs="Arial"/>
                <w:sz w:val="16"/>
                <w:szCs w:val="16"/>
                <w:lang w:val="ru-RU" w:bidi="th-TH"/>
              </w:rPr>
              <w:t> </w:t>
            </w:r>
            <w:r w:rsidRPr="004572A5">
              <w:rPr>
                <w:rFonts w:cs="Arial"/>
                <w:sz w:val="16"/>
                <w:szCs w:val="16"/>
                <w:lang w:val="ru-RU" w:bidi="th-TH"/>
              </w:rPr>
              <w:t xml:space="preserve">288 </w:t>
            </w:r>
            <w:r>
              <w:rPr>
                <w:rFonts w:cs="Arial"/>
                <w:sz w:val="16"/>
                <w:szCs w:val="16"/>
                <w:lang w:val="ru-RU" w:bidi="th-TH"/>
              </w:rPr>
              <w:t>споров об рДВУ</w:t>
            </w:r>
            <w:r w:rsidRPr="004572A5">
              <w:rPr>
                <w:rFonts w:cs="Arial"/>
                <w:sz w:val="16"/>
                <w:szCs w:val="16"/>
                <w:lang w:val="ru-RU" w:bidi="th-TH"/>
              </w:rPr>
              <w:t xml:space="preserve"> (2014</w:t>
            </w:r>
            <w:r w:rsidR="00171066">
              <w:rPr>
                <w:rFonts w:cs="Arial"/>
                <w:sz w:val="16"/>
                <w:szCs w:val="16"/>
                <w:lang w:val="ru-RU" w:bidi="th-TH"/>
              </w:rPr>
              <w:t> </w:t>
            </w:r>
            <w:r w:rsidRPr="004572A5">
              <w:rPr>
                <w:rFonts w:cs="Arial"/>
                <w:sz w:val="16"/>
                <w:szCs w:val="16"/>
                <w:lang w:val="ru-RU" w:bidi="th-TH"/>
              </w:rPr>
              <w:t>г.)</w:t>
            </w:r>
          </w:p>
          <w:p w:rsidR="00E768A8" w:rsidRPr="004572A5" w:rsidRDefault="00E768A8" w:rsidP="00E768A8">
            <w:pPr>
              <w:rPr>
                <w:rFonts w:cs="Arial"/>
                <w:sz w:val="16"/>
                <w:szCs w:val="16"/>
                <w:lang w:val="ru-RU" w:bidi="th-TH"/>
              </w:rPr>
            </w:pPr>
            <w:r w:rsidRPr="004572A5">
              <w:rPr>
                <w:rFonts w:cs="Arial"/>
                <w:sz w:val="16"/>
                <w:szCs w:val="16"/>
                <w:lang w:val="ru-RU" w:bidi="th-TH"/>
              </w:rPr>
              <w:t>(</w:t>
            </w:r>
            <w:r>
              <w:rPr>
                <w:rFonts w:cs="Arial"/>
                <w:sz w:val="16"/>
                <w:szCs w:val="16"/>
                <w:lang w:val="ru-RU" w:bidi="th-TH"/>
              </w:rPr>
              <w:t xml:space="preserve">всего </w:t>
            </w:r>
            <w:r w:rsidRPr="004572A5">
              <w:rPr>
                <w:rFonts w:cs="Arial"/>
                <w:sz w:val="16"/>
                <w:szCs w:val="16"/>
                <w:lang w:val="ru-RU" w:bidi="th-TH"/>
              </w:rPr>
              <w:t>27</w:t>
            </w:r>
            <w:r>
              <w:rPr>
                <w:rFonts w:cs="Arial"/>
                <w:sz w:val="16"/>
                <w:szCs w:val="16"/>
                <w:lang w:val="ru-RU" w:bidi="th-TH"/>
              </w:rPr>
              <w:t> </w:t>
            </w:r>
            <w:r w:rsidRPr="004572A5">
              <w:rPr>
                <w:rFonts w:cs="Arial"/>
                <w:sz w:val="16"/>
                <w:szCs w:val="16"/>
                <w:lang w:val="ru-RU" w:bidi="th-TH"/>
              </w:rPr>
              <w:t xml:space="preserve">189 </w:t>
            </w:r>
            <w:r>
              <w:rPr>
                <w:rFonts w:cs="Arial"/>
                <w:sz w:val="16"/>
                <w:szCs w:val="16"/>
                <w:lang w:val="ru-RU" w:bidi="th-TH"/>
              </w:rPr>
              <w:t>споров об рДВУ</w:t>
            </w:r>
            <w:r w:rsidRPr="004572A5">
              <w:rPr>
                <w:rFonts w:cs="Arial"/>
                <w:sz w:val="16"/>
                <w:szCs w:val="16"/>
                <w:lang w:val="ru-RU" w:bidi="th-TH"/>
              </w:rPr>
              <w:t>)</w:t>
            </w:r>
          </w:p>
        </w:tc>
        <w:tc>
          <w:tcPr>
            <w:tcW w:w="587" w:type="pct"/>
            <w:shd w:val="clear" w:color="auto" w:fill="auto"/>
            <w:tcMar>
              <w:top w:w="110" w:type="dxa"/>
            </w:tcMar>
          </w:tcPr>
          <w:p w:rsidR="00E768A8" w:rsidRPr="002A3DEA" w:rsidRDefault="00E768A8" w:rsidP="00E768A8">
            <w:pPr>
              <w:keepNext/>
              <w:keepLines/>
              <w:jc w:val="center"/>
              <w:rPr>
                <w:rFonts w:cs="Arial"/>
                <w:b/>
                <w:bCs/>
                <w:color w:val="008000"/>
                <w:sz w:val="16"/>
                <w:szCs w:val="16"/>
              </w:rPr>
            </w:pPr>
            <w:r>
              <w:rPr>
                <w:rStyle w:val="Style5"/>
                <w:b/>
                <w:color w:val="00B050"/>
                <w:sz w:val="16"/>
              </w:rPr>
              <w:t>По графи</w:t>
            </w:r>
            <w:r w:rsidRPr="003C3897">
              <w:rPr>
                <w:rStyle w:val="Style5"/>
                <w:b/>
                <w:color w:val="00B050"/>
                <w:sz w:val="16"/>
              </w:rPr>
              <w:t>ку</w:t>
            </w:r>
          </w:p>
        </w:tc>
      </w:tr>
      <w:tr w:rsidR="00E768A8" w:rsidRPr="001A1334" w:rsidTr="005723C7">
        <w:trPr>
          <w:cantSplit/>
        </w:trPr>
        <w:tc>
          <w:tcPr>
            <w:tcW w:w="1106" w:type="pct"/>
            <w:shd w:val="clear" w:color="auto" w:fill="auto"/>
          </w:tcPr>
          <w:p w:rsidR="00E768A8" w:rsidRPr="00C84DF6" w:rsidRDefault="00E768A8" w:rsidP="00E768A8">
            <w:pPr>
              <w:rPr>
                <w:rFonts w:cs="Arial"/>
                <w:sz w:val="16"/>
                <w:szCs w:val="16"/>
                <w:lang w:val="ru-RU" w:bidi="th-TH"/>
              </w:rPr>
            </w:pPr>
            <w:r w:rsidRPr="00C84DF6">
              <w:rPr>
                <w:rFonts w:cs="Arial"/>
                <w:sz w:val="16"/>
                <w:szCs w:val="16"/>
                <w:lang w:val="ru-RU" w:bidi="th-TH"/>
              </w:rPr>
              <w:t xml:space="preserve">Число </w:t>
            </w:r>
            <w:r>
              <w:rPr>
                <w:rFonts w:cs="Arial"/>
                <w:sz w:val="16"/>
                <w:szCs w:val="16"/>
                <w:lang w:val="ru-RU" w:bidi="th-TH"/>
              </w:rPr>
              <w:t xml:space="preserve">споров о </w:t>
            </w:r>
            <w:r w:rsidRPr="00C84DF6">
              <w:rPr>
                <w:rFonts w:cs="Arial"/>
                <w:sz w:val="16"/>
                <w:szCs w:val="16"/>
                <w:lang w:val="ru-RU" w:bidi="th-TH"/>
              </w:rPr>
              <w:t xml:space="preserve">ксДВУ, </w:t>
            </w:r>
            <w:r>
              <w:rPr>
                <w:rFonts w:cs="Arial"/>
                <w:sz w:val="16"/>
                <w:szCs w:val="22"/>
                <w:lang w:val="ru-RU" w:bidi="th-TH"/>
              </w:rPr>
              <w:t xml:space="preserve">рассмотренных </w:t>
            </w:r>
            <w:r w:rsidRPr="00C84DF6">
              <w:rPr>
                <w:rFonts w:cs="Arial"/>
                <w:sz w:val="16"/>
                <w:szCs w:val="16"/>
                <w:lang w:val="ru-RU" w:bidi="th-TH"/>
              </w:rPr>
              <w:t>на основе ЕПУС</w:t>
            </w:r>
          </w:p>
        </w:tc>
        <w:tc>
          <w:tcPr>
            <w:tcW w:w="1174" w:type="pct"/>
            <w:shd w:val="clear" w:color="auto" w:fill="auto"/>
          </w:tcPr>
          <w:p w:rsidR="007B43D0" w:rsidRDefault="00E768A8" w:rsidP="00E768A8">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w:t>
            </w:r>
            <w:r w:rsidRPr="003C3897">
              <w:rPr>
                <w:rFonts w:cs="Arial"/>
                <w:color w:val="002060"/>
                <w:sz w:val="16"/>
                <w:szCs w:val="16"/>
                <w:lang w:val="ru-RU"/>
              </w:rPr>
              <w:t xml:space="preserve">  2 788 </w:t>
            </w:r>
            <w:r w:rsidRPr="003C3897">
              <w:rPr>
                <w:rFonts w:cs="Arial"/>
                <w:color w:val="002060"/>
                <w:sz w:val="16"/>
                <w:szCs w:val="22"/>
                <w:lang w:val="ru-RU"/>
              </w:rPr>
              <w:t xml:space="preserve">рассмотренных Центром </w:t>
            </w:r>
            <w:r w:rsidRPr="003C3897">
              <w:rPr>
                <w:rFonts w:cs="Arial"/>
                <w:color w:val="002060"/>
                <w:sz w:val="16"/>
                <w:szCs w:val="16"/>
                <w:lang w:val="ru-RU"/>
              </w:rPr>
              <w:t xml:space="preserve">споров, касающихся только ксДВУ (всего на конец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w:t>
            </w:r>
          </w:p>
          <w:p w:rsidR="007B43D0" w:rsidRDefault="007B43D0" w:rsidP="00E768A8">
            <w:pPr>
              <w:rPr>
                <w:rFonts w:cs="Arial"/>
                <w:i/>
                <w:sz w:val="8"/>
                <w:szCs w:val="8"/>
                <w:lang w:val="ru-RU"/>
              </w:rPr>
            </w:pPr>
          </w:p>
          <w:p w:rsidR="007B43D0" w:rsidRDefault="00E768A8" w:rsidP="00E768A8">
            <w:pPr>
              <w:rPr>
                <w:rFonts w:cs="Arial"/>
                <w:sz w:val="16"/>
                <w:szCs w:val="16"/>
                <w:lang w:val="ru-RU"/>
              </w:rPr>
            </w:pPr>
            <w:r w:rsidRPr="004572A5">
              <w:rPr>
                <w:rFonts w:cs="Arial"/>
                <w:i/>
                <w:sz w:val="16"/>
                <w:szCs w:val="16"/>
                <w:lang w:val="ru-RU"/>
              </w:rPr>
              <w:t>Исходные базовые показатели П</w:t>
            </w:r>
            <w:r w:rsidR="005652F4">
              <w:rPr>
                <w:rFonts w:cs="Arial"/>
                <w:i/>
                <w:sz w:val="16"/>
                <w:szCs w:val="16"/>
                <w:lang w:val="ru-RU"/>
              </w:rPr>
              <w:t>и</w:t>
            </w:r>
            <w:r w:rsidRPr="004572A5">
              <w:rPr>
                <w:rFonts w:cs="Arial"/>
                <w:i/>
                <w:sz w:val="16"/>
                <w:szCs w:val="16"/>
                <w:lang w:val="ru-RU"/>
              </w:rPr>
              <w:t xml:space="preserve">Б на 2014–2015 гг.: </w:t>
            </w:r>
            <w:r w:rsidRPr="004572A5">
              <w:rPr>
                <w:rFonts w:cs="Arial"/>
                <w:sz w:val="16"/>
                <w:szCs w:val="16"/>
                <w:lang w:val="ru-RU"/>
              </w:rPr>
              <w:t>2</w:t>
            </w:r>
            <w:r>
              <w:rPr>
                <w:rFonts w:cs="Arial"/>
                <w:sz w:val="16"/>
                <w:szCs w:val="16"/>
                <w:lang w:val="ru-RU"/>
              </w:rPr>
              <w:t> </w:t>
            </w:r>
            <w:r w:rsidRPr="004572A5">
              <w:rPr>
                <w:rFonts w:cs="Arial"/>
                <w:sz w:val="16"/>
                <w:szCs w:val="16"/>
                <w:lang w:val="ru-RU"/>
              </w:rPr>
              <w:t xml:space="preserve">470 </w:t>
            </w:r>
            <w:r w:rsidRPr="00E331E5">
              <w:rPr>
                <w:rFonts w:cs="Arial"/>
                <w:sz w:val="16"/>
                <w:szCs w:val="16"/>
                <w:lang w:val="ru-RU"/>
              </w:rPr>
              <w:t>рассмотренных Центром споров, касающихся только ксДВУ</w:t>
            </w:r>
            <w:r w:rsidRPr="004572A5">
              <w:rPr>
                <w:rFonts w:cs="Arial"/>
                <w:sz w:val="16"/>
                <w:szCs w:val="16"/>
                <w:lang w:val="ru-RU"/>
              </w:rPr>
              <w:t xml:space="preserve"> (всего на конец </w:t>
            </w:r>
            <w:smartTag w:uri="urn:schemas-microsoft-com:office:smarttags" w:element="metricconverter">
              <w:smartTagPr>
                <w:attr w:name="ProductID" w:val="2012 г"/>
              </w:smartTagPr>
              <w:r w:rsidRPr="004572A5">
                <w:rPr>
                  <w:rFonts w:cs="Arial"/>
                  <w:sz w:val="16"/>
                  <w:szCs w:val="16"/>
                  <w:lang w:val="ru-RU"/>
                </w:rPr>
                <w:t>2012 г</w:t>
              </w:r>
            </w:smartTag>
            <w:r w:rsidRPr="004572A5">
              <w:rPr>
                <w:rFonts w:cs="Arial"/>
                <w:sz w:val="16"/>
                <w:szCs w:val="16"/>
                <w:lang w:val="ru-RU"/>
              </w:rPr>
              <w:t>.</w:t>
            </w:r>
          </w:p>
          <w:p w:rsidR="00E768A8" w:rsidRPr="004572A5" w:rsidRDefault="00E768A8" w:rsidP="00E768A8">
            <w:pPr>
              <w:rPr>
                <w:rFonts w:cs="Arial"/>
                <w:sz w:val="16"/>
                <w:szCs w:val="16"/>
                <w:lang w:val="ru-RU"/>
              </w:rPr>
            </w:pPr>
          </w:p>
        </w:tc>
        <w:tc>
          <w:tcPr>
            <w:tcW w:w="883" w:type="pct"/>
            <w:shd w:val="clear" w:color="auto" w:fill="auto"/>
            <w:tcMar>
              <w:top w:w="110" w:type="dxa"/>
            </w:tcMar>
          </w:tcPr>
          <w:p w:rsidR="00E768A8" w:rsidRPr="004572A5" w:rsidRDefault="00E768A8" w:rsidP="00E768A8">
            <w:pPr>
              <w:rPr>
                <w:rFonts w:cs="Arial"/>
                <w:sz w:val="16"/>
                <w:szCs w:val="16"/>
              </w:rPr>
            </w:pPr>
            <w:r>
              <w:rPr>
                <w:rFonts w:cs="Arial"/>
                <w:sz w:val="16"/>
                <w:szCs w:val="16"/>
                <w:lang w:val="ru-RU"/>
              </w:rPr>
              <w:t xml:space="preserve">Еще </w:t>
            </w:r>
            <w:r w:rsidRPr="004572A5">
              <w:rPr>
                <w:rFonts w:cs="Arial"/>
                <w:sz w:val="16"/>
                <w:szCs w:val="16"/>
                <w:lang w:val="ru-RU"/>
              </w:rPr>
              <w:t>350 спор</w:t>
            </w:r>
            <w:r>
              <w:rPr>
                <w:rFonts w:cs="Arial"/>
                <w:sz w:val="16"/>
                <w:szCs w:val="16"/>
                <w:lang w:val="ru-RU"/>
              </w:rPr>
              <w:t>ов</w:t>
            </w:r>
          </w:p>
        </w:tc>
        <w:tc>
          <w:tcPr>
            <w:tcW w:w="1250" w:type="pct"/>
            <w:shd w:val="clear" w:color="auto" w:fill="auto"/>
            <w:tcMar>
              <w:top w:w="110" w:type="dxa"/>
            </w:tcMar>
          </w:tcPr>
          <w:p w:rsidR="007B43D0" w:rsidRDefault="00E768A8" w:rsidP="00E768A8">
            <w:pPr>
              <w:rPr>
                <w:rFonts w:cs="Arial"/>
                <w:sz w:val="16"/>
                <w:szCs w:val="16"/>
                <w:lang w:val="ru-RU" w:bidi="th-TH"/>
              </w:rPr>
            </w:pPr>
            <w:r>
              <w:rPr>
                <w:rFonts w:cs="Arial"/>
                <w:sz w:val="16"/>
                <w:szCs w:val="16"/>
                <w:lang w:val="ru-RU" w:bidi="th-TH"/>
              </w:rPr>
              <w:t xml:space="preserve">Еще </w:t>
            </w:r>
            <w:r w:rsidRPr="004572A5">
              <w:rPr>
                <w:rFonts w:cs="Arial"/>
                <w:sz w:val="16"/>
                <w:szCs w:val="16"/>
                <w:lang w:val="ru-RU" w:bidi="th-TH"/>
              </w:rPr>
              <w:t xml:space="preserve">346 </w:t>
            </w:r>
            <w:r>
              <w:rPr>
                <w:rFonts w:cs="Arial"/>
                <w:sz w:val="16"/>
                <w:szCs w:val="16"/>
                <w:lang w:val="ru-RU" w:bidi="th-TH"/>
              </w:rPr>
              <w:t xml:space="preserve">споров, </w:t>
            </w:r>
            <w:r w:rsidRPr="00E331E5">
              <w:rPr>
                <w:rFonts w:cs="Arial"/>
                <w:sz w:val="16"/>
                <w:szCs w:val="16"/>
                <w:lang w:val="ru-RU" w:bidi="th-TH"/>
              </w:rPr>
              <w:t>касающи</w:t>
            </w:r>
            <w:r>
              <w:rPr>
                <w:rFonts w:cs="Arial"/>
                <w:sz w:val="16"/>
                <w:szCs w:val="16"/>
                <w:lang w:val="ru-RU" w:bidi="th-TH"/>
              </w:rPr>
              <w:t xml:space="preserve">хся </w:t>
            </w:r>
            <w:r w:rsidRPr="00E331E5">
              <w:rPr>
                <w:rFonts w:cs="Arial"/>
                <w:sz w:val="16"/>
                <w:szCs w:val="16"/>
                <w:lang w:val="ru-RU" w:bidi="th-TH"/>
              </w:rPr>
              <w:t>только</w:t>
            </w:r>
            <w:r>
              <w:rPr>
                <w:rFonts w:cs="Arial"/>
                <w:sz w:val="16"/>
                <w:szCs w:val="16"/>
                <w:lang w:val="ru-RU" w:bidi="th-TH"/>
              </w:rPr>
              <w:t xml:space="preserve"> ксДВУ</w:t>
            </w:r>
            <w:r w:rsidRPr="004572A5">
              <w:rPr>
                <w:rFonts w:cs="Arial"/>
                <w:sz w:val="16"/>
                <w:szCs w:val="16"/>
                <w:lang w:val="ru-RU" w:bidi="th-TH"/>
              </w:rPr>
              <w:t xml:space="preserve"> (</w:t>
            </w:r>
            <w:smartTag w:uri="urn:schemas-microsoft-com:office:smarttags" w:element="metricconverter">
              <w:smartTagPr>
                <w:attr w:name="ProductID" w:val="2014 г"/>
              </w:smartTagPr>
              <w:r w:rsidRPr="004572A5">
                <w:rPr>
                  <w:rFonts w:cs="Arial"/>
                  <w:sz w:val="16"/>
                  <w:szCs w:val="16"/>
                  <w:lang w:val="ru-RU" w:bidi="th-TH"/>
                </w:rPr>
                <w:t>2014 г</w:t>
              </w:r>
            </w:smartTag>
            <w:r w:rsidRPr="004572A5">
              <w:rPr>
                <w:rFonts w:cs="Arial"/>
                <w:sz w:val="16"/>
                <w:szCs w:val="16"/>
                <w:lang w:val="ru-RU" w:bidi="th-TH"/>
              </w:rPr>
              <w:t>.)</w:t>
            </w:r>
          </w:p>
          <w:p w:rsidR="00E768A8" w:rsidRPr="004572A5" w:rsidRDefault="00E768A8" w:rsidP="00E768A8">
            <w:pPr>
              <w:rPr>
                <w:rFonts w:cs="Arial"/>
                <w:sz w:val="16"/>
                <w:szCs w:val="16"/>
                <w:lang w:bidi="th-TH"/>
              </w:rPr>
            </w:pPr>
            <w:r w:rsidRPr="004572A5">
              <w:rPr>
                <w:rFonts w:cs="Arial"/>
                <w:sz w:val="16"/>
                <w:szCs w:val="16"/>
                <w:lang w:bidi="th-TH"/>
              </w:rPr>
              <w:t>3</w:t>
            </w:r>
            <w:r>
              <w:rPr>
                <w:rFonts w:cs="Arial"/>
                <w:sz w:val="16"/>
                <w:szCs w:val="16"/>
                <w:lang w:val="ru-RU" w:bidi="th-TH"/>
              </w:rPr>
              <w:t> </w:t>
            </w:r>
            <w:r w:rsidRPr="004572A5">
              <w:rPr>
                <w:rFonts w:cs="Arial"/>
                <w:sz w:val="16"/>
                <w:szCs w:val="16"/>
                <w:lang w:bidi="th-TH"/>
              </w:rPr>
              <w:t>134 (</w:t>
            </w:r>
            <w:r w:rsidRPr="004572A5">
              <w:rPr>
                <w:rFonts w:cs="Arial"/>
                <w:sz w:val="16"/>
                <w:szCs w:val="16"/>
                <w:lang w:val="ru-RU" w:bidi="th-TH"/>
              </w:rPr>
              <w:t>всего</w:t>
            </w:r>
            <w:r w:rsidRPr="004572A5">
              <w:rPr>
                <w:rFonts w:cs="Arial"/>
                <w:sz w:val="16"/>
                <w:szCs w:val="16"/>
                <w:lang w:bidi="th-TH"/>
              </w:rPr>
              <w:t>)</w:t>
            </w:r>
          </w:p>
        </w:tc>
        <w:tc>
          <w:tcPr>
            <w:tcW w:w="587" w:type="pct"/>
            <w:shd w:val="clear" w:color="auto" w:fill="auto"/>
          </w:tcPr>
          <w:p w:rsidR="00E768A8" w:rsidRPr="003C3897" w:rsidRDefault="00E768A8" w:rsidP="00E768A8">
            <w:pPr>
              <w:keepNext/>
              <w:keepLines/>
              <w:jc w:val="center"/>
              <w:rPr>
                <w:rFonts w:cs="Arial"/>
                <w:b/>
                <w:bCs/>
                <w:color w:val="333333"/>
                <w:sz w:val="16"/>
                <w:szCs w:val="16"/>
              </w:rPr>
            </w:pPr>
            <w:r w:rsidRPr="003C3897">
              <w:rPr>
                <w:rStyle w:val="Style5"/>
                <w:b/>
                <w:color w:val="00B050"/>
                <w:sz w:val="16"/>
              </w:rPr>
              <w:t>По графику</w:t>
            </w:r>
          </w:p>
        </w:tc>
      </w:tr>
      <w:tr w:rsidR="00E768A8" w:rsidRPr="001A1334" w:rsidTr="005723C7">
        <w:trPr>
          <w:cantSplit/>
        </w:trPr>
        <w:tc>
          <w:tcPr>
            <w:tcW w:w="1106" w:type="pct"/>
            <w:shd w:val="clear" w:color="auto" w:fill="auto"/>
            <w:vAlign w:val="center"/>
          </w:tcPr>
          <w:p w:rsidR="00E768A8" w:rsidRPr="001A1334" w:rsidRDefault="00E768A8" w:rsidP="00E768A8">
            <w:pPr>
              <w:keepNext/>
              <w:keepLines/>
              <w:rPr>
                <w:rFonts w:cs="Arial"/>
                <w:sz w:val="16"/>
                <w:szCs w:val="16"/>
              </w:rPr>
            </w:pPr>
            <w:r w:rsidRPr="002A3DEA">
              <w:rPr>
                <w:rFonts w:cs="Arial"/>
                <w:b/>
                <w:sz w:val="16"/>
                <w:szCs w:val="16"/>
                <w:lang w:val="ru-RU"/>
              </w:rPr>
              <w:t>Показатели результативности</w:t>
            </w:r>
          </w:p>
        </w:tc>
        <w:tc>
          <w:tcPr>
            <w:tcW w:w="1174" w:type="pct"/>
            <w:shd w:val="clear" w:color="auto" w:fill="auto"/>
            <w:vAlign w:val="center"/>
          </w:tcPr>
          <w:p w:rsidR="00E768A8" w:rsidRPr="004572A5" w:rsidRDefault="00E768A8" w:rsidP="00E768A8">
            <w:pPr>
              <w:keepNext/>
              <w:keepLines/>
              <w:rPr>
                <w:rFonts w:cs="Arial"/>
                <w:b/>
                <w:bCs/>
                <w:sz w:val="16"/>
                <w:szCs w:val="16"/>
              </w:rPr>
            </w:pPr>
            <w:r w:rsidRPr="004572A5">
              <w:rPr>
                <w:rFonts w:cs="Arial"/>
                <w:b/>
                <w:bCs/>
                <w:sz w:val="16"/>
                <w:szCs w:val="16"/>
                <w:lang w:val="ru-RU"/>
              </w:rPr>
              <w:t>Базовые показатели</w:t>
            </w:r>
          </w:p>
        </w:tc>
        <w:tc>
          <w:tcPr>
            <w:tcW w:w="883" w:type="pct"/>
            <w:shd w:val="clear" w:color="auto" w:fill="auto"/>
            <w:tcMar>
              <w:top w:w="110" w:type="dxa"/>
            </w:tcMar>
            <w:vAlign w:val="center"/>
          </w:tcPr>
          <w:p w:rsidR="00E768A8" w:rsidRPr="004572A5" w:rsidRDefault="00E768A8" w:rsidP="00E768A8">
            <w:pPr>
              <w:keepNext/>
              <w:keepLines/>
              <w:rPr>
                <w:rFonts w:cs="Arial"/>
                <w:b/>
                <w:sz w:val="16"/>
                <w:szCs w:val="16"/>
              </w:rPr>
            </w:pPr>
            <w:r w:rsidRPr="004572A5">
              <w:rPr>
                <w:rFonts w:cs="Arial"/>
                <w:b/>
                <w:sz w:val="16"/>
                <w:szCs w:val="16"/>
                <w:lang w:val="ru-RU"/>
              </w:rPr>
              <w:t>Цели</w:t>
            </w:r>
          </w:p>
        </w:tc>
        <w:tc>
          <w:tcPr>
            <w:tcW w:w="1250" w:type="pct"/>
            <w:shd w:val="clear" w:color="auto" w:fill="auto"/>
            <w:tcMar>
              <w:top w:w="110" w:type="dxa"/>
            </w:tcMar>
            <w:vAlign w:val="center"/>
          </w:tcPr>
          <w:p w:rsidR="00E768A8" w:rsidRPr="004572A5" w:rsidRDefault="00E768A8" w:rsidP="00E768A8">
            <w:pPr>
              <w:keepNext/>
              <w:keepLines/>
              <w:rPr>
                <w:rFonts w:cs="Arial"/>
                <w:sz w:val="16"/>
                <w:szCs w:val="16"/>
              </w:rPr>
            </w:pPr>
            <w:r w:rsidRPr="004572A5">
              <w:rPr>
                <w:rFonts w:cs="Arial"/>
                <w:b/>
                <w:sz w:val="16"/>
                <w:szCs w:val="16"/>
                <w:lang w:val="ru-RU"/>
              </w:rPr>
              <w:t>Данные о результативности</w:t>
            </w:r>
          </w:p>
        </w:tc>
        <w:tc>
          <w:tcPr>
            <w:tcW w:w="587" w:type="pct"/>
            <w:shd w:val="clear" w:color="auto" w:fill="auto"/>
            <w:tcMar>
              <w:top w:w="110" w:type="dxa"/>
            </w:tcMar>
            <w:vAlign w:val="center"/>
          </w:tcPr>
          <w:p w:rsidR="00E768A8" w:rsidRPr="001A1334" w:rsidRDefault="00E768A8" w:rsidP="00E768A8">
            <w:pPr>
              <w:keepNext/>
              <w:keepLines/>
              <w:jc w:val="center"/>
              <w:rPr>
                <w:rFonts w:cs="Arial"/>
                <w:b/>
                <w:bCs/>
                <w:sz w:val="16"/>
                <w:szCs w:val="16"/>
              </w:rPr>
            </w:pPr>
            <w:r>
              <w:rPr>
                <w:rFonts w:cs="Arial"/>
                <w:b/>
                <w:bCs/>
                <w:sz w:val="16"/>
                <w:szCs w:val="16"/>
                <w:lang w:val="ru-RU"/>
              </w:rPr>
              <w:t>СС</w:t>
            </w:r>
          </w:p>
        </w:tc>
      </w:tr>
      <w:tr w:rsidR="00E768A8" w:rsidRPr="00F43514" w:rsidTr="005723C7">
        <w:trPr>
          <w:cantSplit/>
        </w:trPr>
        <w:tc>
          <w:tcPr>
            <w:tcW w:w="1106" w:type="pct"/>
            <w:shd w:val="clear" w:color="auto" w:fill="auto"/>
          </w:tcPr>
          <w:p w:rsidR="007B43D0" w:rsidRDefault="00E768A8" w:rsidP="00E768A8">
            <w:pPr>
              <w:rPr>
                <w:rFonts w:cs="Arial"/>
                <w:sz w:val="16"/>
                <w:szCs w:val="16"/>
                <w:lang w:val="ru-RU" w:bidi="th-TH"/>
              </w:rPr>
            </w:pPr>
            <w:r w:rsidRPr="00C84DF6">
              <w:rPr>
                <w:rFonts w:cs="Arial"/>
                <w:sz w:val="16"/>
                <w:szCs w:val="16"/>
                <w:lang w:val="ru-RU" w:bidi="th-TH"/>
              </w:rPr>
              <w:t>Политика по урегулированию споров в области доменных имен, вклад в разработку и применение которой внес Центр ВОИС</w:t>
            </w:r>
          </w:p>
          <w:p w:rsidR="00E768A8" w:rsidRPr="009F6941" w:rsidRDefault="00E768A8" w:rsidP="00E768A8">
            <w:pPr>
              <w:rPr>
                <w:rFonts w:cs="Arial"/>
                <w:sz w:val="16"/>
                <w:szCs w:val="16"/>
                <w:lang w:val="ru-RU" w:bidi="th-TH"/>
              </w:rPr>
            </w:pPr>
          </w:p>
        </w:tc>
        <w:tc>
          <w:tcPr>
            <w:tcW w:w="1174" w:type="pct"/>
            <w:shd w:val="clear" w:color="auto" w:fill="auto"/>
          </w:tcPr>
          <w:p w:rsidR="007B43D0" w:rsidRDefault="00E768A8" w:rsidP="00E768A8">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w:t>
            </w:r>
            <w:r w:rsidRPr="003C3897">
              <w:rPr>
                <w:rFonts w:cs="Arial"/>
                <w:color w:val="002060"/>
                <w:sz w:val="16"/>
                <w:szCs w:val="16"/>
                <w:lang w:val="ru-RU"/>
              </w:rPr>
              <w:t xml:space="preserve">  ЕПУС, Политика урегулирования споров до делегирования доменов, Процедура урегулирования споров в отношении товарных знаков после делегирования доменов (всего на конец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w:t>
            </w:r>
          </w:p>
          <w:p w:rsidR="007B43D0" w:rsidRDefault="007B43D0" w:rsidP="00E768A8">
            <w:pPr>
              <w:rPr>
                <w:rFonts w:cs="Arial"/>
                <w:i/>
                <w:sz w:val="8"/>
                <w:szCs w:val="8"/>
                <w:lang w:val="ru-RU"/>
              </w:rPr>
            </w:pPr>
          </w:p>
          <w:p w:rsidR="007B43D0" w:rsidRDefault="00E768A8" w:rsidP="00E768A8">
            <w:pPr>
              <w:rPr>
                <w:rFonts w:cs="Arial"/>
                <w:sz w:val="16"/>
                <w:szCs w:val="16"/>
                <w:lang w:val="ru-RU"/>
              </w:rPr>
            </w:pPr>
            <w:r w:rsidRPr="004572A5">
              <w:rPr>
                <w:rFonts w:cs="Arial"/>
                <w:i/>
                <w:sz w:val="16"/>
                <w:szCs w:val="16"/>
                <w:lang w:val="ru-RU"/>
              </w:rPr>
              <w:t>Исходные базовые показатели П</w:t>
            </w:r>
            <w:r w:rsidR="005652F4">
              <w:rPr>
                <w:rFonts w:cs="Arial"/>
                <w:i/>
                <w:sz w:val="16"/>
                <w:szCs w:val="16"/>
                <w:lang w:val="ru-RU"/>
              </w:rPr>
              <w:t>и</w:t>
            </w:r>
            <w:r w:rsidRPr="004572A5">
              <w:rPr>
                <w:rFonts w:cs="Arial"/>
                <w:i/>
                <w:sz w:val="16"/>
                <w:szCs w:val="16"/>
                <w:lang w:val="ru-RU"/>
              </w:rPr>
              <w:t xml:space="preserve">Б на 2014–2015 гг.: </w:t>
            </w:r>
            <w:r>
              <w:rPr>
                <w:rFonts w:cs="Arial"/>
                <w:sz w:val="16"/>
                <w:szCs w:val="16"/>
                <w:lang w:val="ru-RU"/>
              </w:rPr>
              <w:t>ЕПУС</w:t>
            </w:r>
            <w:r w:rsidRPr="004572A5">
              <w:rPr>
                <w:rFonts w:cs="Arial"/>
                <w:sz w:val="16"/>
                <w:szCs w:val="16"/>
                <w:lang w:val="ru-RU"/>
              </w:rPr>
              <w:t xml:space="preserve">, </w:t>
            </w:r>
            <w:r w:rsidRPr="00F43514">
              <w:rPr>
                <w:rFonts w:cs="Arial"/>
                <w:sz w:val="16"/>
                <w:szCs w:val="16"/>
                <w:lang w:val="ru-RU"/>
              </w:rPr>
              <w:t xml:space="preserve">Политика урегулирования споров до делегирования доменов </w:t>
            </w:r>
            <w:r w:rsidRPr="004572A5">
              <w:rPr>
                <w:rFonts w:cs="Arial"/>
                <w:sz w:val="16"/>
                <w:szCs w:val="16"/>
                <w:lang w:val="ru-RU"/>
              </w:rPr>
              <w:t xml:space="preserve">(всего на конец </w:t>
            </w:r>
            <w:smartTag w:uri="urn:schemas-microsoft-com:office:smarttags" w:element="metricconverter">
              <w:smartTagPr>
                <w:attr w:name="ProductID" w:val="2012 г"/>
              </w:smartTagPr>
              <w:r w:rsidRPr="004572A5">
                <w:rPr>
                  <w:rFonts w:cs="Arial"/>
                  <w:sz w:val="16"/>
                  <w:szCs w:val="16"/>
                  <w:lang w:val="ru-RU"/>
                </w:rPr>
                <w:t>2012 г</w:t>
              </w:r>
            </w:smartTag>
            <w:r w:rsidRPr="004572A5">
              <w:rPr>
                <w:rFonts w:cs="Arial"/>
                <w:sz w:val="16"/>
                <w:szCs w:val="16"/>
                <w:lang w:val="ru-RU"/>
              </w:rPr>
              <w:t>.)</w:t>
            </w:r>
          </w:p>
          <w:p w:rsidR="00E768A8" w:rsidRPr="004572A5" w:rsidRDefault="00E768A8" w:rsidP="00E768A8">
            <w:pPr>
              <w:rPr>
                <w:rFonts w:cs="Arial"/>
                <w:sz w:val="16"/>
                <w:szCs w:val="16"/>
                <w:lang w:val="ru-RU"/>
              </w:rPr>
            </w:pPr>
          </w:p>
        </w:tc>
        <w:tc>
          <w:tcPr>
            <w:tcW w:w="883" w:type="pct"/>
            <w:shd w:val="clear" w:color="auto" w:fill="auto"/>
            <w:tcMar>
              <w:top w:w="110" w:type="dxa"/>
            </w:tcMar>
          </w:tcPr>
          <w:p w:rsidR="007B43D0" w:rsidRDefault="00E768A8" w:rsidP="00E768A8">
            <w:pPr>
              <w:rPr>
                <w:rFonts w:cs="Arial"/>
                <w:sz w:val="16"/>
                <w:szCs w:val="16"/>
                <w:lang w:val="ru-RU"/>
              </w:rPr>
            </w:pPr>
            <w:r w:rsidRPr="004572A5">
              <w:rPr>
                <w:rFonts w:cs="Arial"/>
                <w:sz w:val="16"/>
                <w:szCs w:val="16"/>
                <w:lang w:val="ru-RU"/>
              </w:rPr>
              <w:t xml:space="preserve">Реализация в рамках Системы доменных имен рекомендаций ВОИС </w:t>
            </w:r>
            <w:r w:rsidRPr="00F43514">
              <w:rPr>
                <w:rFonts w:cs="Arial"/>
                <w:sz w:val="16"/>
                <w:szCs w:val="16"/>
                <w:lang w:val="ru-RU"/>
              </w:rPr>
              <w:t>в отношении</w:t>
            </w:r>
            <w:r>
              <w:rPr>
                <w:rFonts w:cs="Arial"/>
                <w:sz w:val="16"/>
                <w:szCs w:val="16"/>
                <w:lang w:val="ru-RU"/>
              </w:rPr>
              <w:t xml:space="preserve"> </w:t>
            </w:r>
            <w:r w:rsidRPr="004572A5">
              <w:rPr>
                <w:rFonts w:cs="Arial"/>
                <w:sz w:val="16"/>
                <w:szCs w:val="16"/>
                <w:lang w:val="ru-RU"/>
              </w:rPr>
              <w:t>полити</w:t>
            </w:r>
            <w:r>
              <w:rPr>
                <w:rFonts w:cs="Arial"/>
                <w:sz w:val="16"/>
                <w:szCs w:val="16"/>
                <w:lang w:val="ru-RU"/>
              </w:rPr>
              <w:t xml:space="preserve">ки и </w:t>
            </w:r>
            <w:r w:rsidRPr="00F43514">
              <w:rPr>
                <w:rFonts w:cs="Arial"/>
                <w:sz w:val="16"/>
                <w:szCs w:val="16"/>
                <w:lang w:val="ru-RU"/>
              </w:rPr>
              <w:t>процедур</w:t>
            </w:r>
          </w:p>
          <w:p w:rsidR="00E768A8" w:rsidRPr="004572A5" w:rsidRDefault="00E768A8" w:rsidP="00E768A8">
            <w:pPr>
              <w:rPr>
                <w:rFonts w:cs="Arial"/>
                <w:sz w:val="16"/>
                <w:szCs w:val="16"/>
                <w:lang w:val="ru-RU"/>
              </w:rPr>
            </w:pPr>
          </w:p>
        </w:tc>
        <w:tc>
          <w:tcPr>
            <w:tcW w:w="1250" w:type="pct"/>
            <w:shd w:val="clear" w:color="auto" w:fill="auto"/>
            <w:tcMar>
              <w:top w:w="110" w:type="dxa"/>
            </w:tcMar>
          </w:tcPr>
          <w:p w:rsidR="007B43D0" w:rsidRDefault="00E768A8" w:rsidP="00E768A8">
            <w:pPr>
              <w:rPr>
                <w:rFonts w:cs="Arial"/>
                <w:sz w:val="16"/>
                <w:szCs w:val="16"/>
                <w:lang w:val="ru-RU" w:bidi="th-TH"/>
              </w:rPr>
            </w:pPr>
            <w:r>
              <w:rPr>
                <w:rFonts w:cs="Arial"/>
                <w:sz w:val="16"/>
                <w:szCs w:val="16"/>
                <w:lang w:val="ru-RU" w:bidi="th-TH"/>
              </w:rPr>
              <w:t xml:space="preserve">Сохранение </w:t>
            </w:r>
            <w:r w:rsidRPr="004572A5">
              <w:rPr>
                <w:rFonts w:cs="Arial"/>
                <w:sz w:val="16"/>
                <w:szCs w:val="16"/>
                <w:lang w:val="ru-RU" w:bidi="th-TH"/>
              </w:rPr>
              <w:t>применимост</w:t>
            </w:r>
            <w:r>
              <w:rPr>
                <w:rFonts w:cs="Arial"/>
                <w:sz w:val="16"/>
                <w:szCs w:val="16"/>
                <w:lang w:val="ru-RU" w:bidi="th-TH"/>
              </w:rPr>
              <w:t>и</w:t>
            </w:r>
            <w:r w:rsidRPr="004572A5">
              <w:rPr>
                <w:rFonts w:cs="Arial"/>
                <w:sz w:val="16"/>
                <w:szCs w:val="16"/>
                <w:lang w:val="ru-RU" w:bidi="th-TH"/>
              </w:rPr>
              <w:t xml:space="preserve"> ЕПУС, </w:t>
            </w:r>
            <w:r w:rsidRPr="00F43514">
              <w:rPr>
                <w:rFonts w:cs="Arial"/>
                <w:sz w:val="16"/>
                <w:szCs w:val="16"/>
                <w:lang w:val="ru-RU" w:bidi="th-TH"/>
              </w:rPr>
              <w:t>Политик</w:t>
            </w:r>
            <w:r>
              <w:rPr>
                <w:rFonts w:cs="Arial"/>
                <w:sz w:val="16"/>
                <w:szCs w:val="16"/>
                <w:lang w:val="ru-RU" w:bidi="th-TH"/>
              </w:rPr>
              <w:t>и ИКАНН по урегулированию</w:t>
            </w:r>
            <w:r w:rsidRPr="00F43514">
              <w:rPr>
                <w:rFonts w:cs="Arial"/>
                <w:sz w:val="16"/>
                <w:szCs w:val="16"/>
                <w:lang w:val="ru-RU" w:bidi="th-TH"/>
              </w:rPr>
              <w:t xml:space="preserve"> споров до делегирования доменов</w:t>
            </w:r>
            <w:r w:rsidRPr="004572A5">
              <w:rPr>
                <w:rFonts w:cs="Arial"/>
                <w:sz w:val="16"/>
                <w:szCs w:val="16"/>
                <w:lang w:val="ru-RU" w:bidi="th-TH"/>
              </w:rPr>
              <w:t xml:space="preserve">, </w:t>
            </w:r>
            <w:r>
              <w:rPr>
                <w:rFonts w:cs="Arial"/>
                <w:sz w:val="16"/>
                <w:szCs w:val="16"/>
                <w:lang w:val="ru-RU" w:bidi="th-TH"/>
              </w:rPr>
              <w:t>Процедуры</w:t>
            </w:r>
            <w:r w:rsidRPr="00F43514">
              <w:rPr>
                <w:rFonts w:cs="Arial"/>
                <w:sz w:val="16"/>
                <w:szCs w:val="16"/>
                <w:lang w:val="ru-RU" w:bidi="th-TH"/>
              </w:rPr>
              <w:t xml:space="preserve"> </w:t>
            </w:r>
            <w:r>
              <w:rPr>
                <w:rFonts w:cs="Arial"/>
                <w:sz w:val="16"/>
                <w:szCs w:val="16"/>
                <w:lang w:val="ru-RU" w:bidi="th-TH"/>
              </w:rPr>
              <w:t>ИКАНН по урегулированию</w:t>
            </w:r>
            <w:r w:rsidRPr="00F43514">
              <w:rPr>
                <w:rFonts w:cs="Arial"/>
                <w:sz w:val="16"/>
                <w:szCs w:val="16"/>
                <w:lang w:val="ru-RU" w:bidi="th-TH"/>
              </w:rPr>
              <w:t xml:space="preserve"> споров в отношении товарных знаков после делегирования доменов </w:t>
            </w:r>
            <w:r w:rsidRPr="004572A5">
              <w:rPr>
                <w:rFonts w:cs="Arial"/>
                <w:sz w:val="16"/>
                <w:szCs w:val="16"/>
                <w:lang w:val="ru-RU" w:bidi="th-TH"/>
              </w:rPr>
              <w:t xml:space="preserve">(всего на конец </w:t>
            </w:r>
            <w:smartTag w:uri="urn:schemas-microsoft-com:office:smarttags" w:element="metricconverter">
              <w:smartTagPr>
                <w:attr w:name="ProductID" w:val="2014 г"/>
              </w:smartTagPr>
              <w:r w:rsidRPr="004572A5">
                <w:rPr>
                  <w:rFonts w:cs="Arial"/>
                  <w:sz w:val="16"/>
                  <w:szCs w:val="16"/>
                  <w:lang w:val="ru-RU" w:bidi="th-TH"/>
                </w:rPr>
                <w:t>2014 г</w:t>
              </w:r>
            </w:smartTag>
            <w:r w:rsidRPr="004572A5">
              <w:rPr>
                <w:rFonts w:cs="Arial"/>
                <w:sz w:val="16"/>
                <w:szCs w:val="16"/>
                <w:lang w:val="ru-RU" w:bidi="th-TH"/>
              </w:rPr>
              <w:t xml:space="preserve">.); </w:t>
            </w:r>
          </w:p>
          <w:p w:rsidR="00E768A8" w:rsidRPr="004572A5" w:rsidRDefault="00E768A8" w:rsidP="00E768A8">
            <w:pPr>
              <w:rPr>
                <w:rFonts w:cs="Arial"/>
                <w:sz w:val="16"/>
                <w:szCs w:val="16"/>
                <w:lang w:val="ru-RU" w:bidi="th-TH"/>
              </w:rPr>
            </w:pPr>
            <w:r>
              <w:rPr>
                <w:rFonts w:cs="Arial"/>
                <w:sz w:val="16"/>
                <w:szCs w:val="16"/>
                <w:lang w:val="ru-RU" w:bidi="th-TH"/>
              </w:rPr>
              <w:t>никакие дополнительные</w:t>
            </w:r>
            <w:r w:rsidRPr="004572A5">
              <w:rPr>
                <w:rFonts w:cs="Arial"/>
                <w:sz w:val="16"/>
                <w:szCs w:val="16"/>
                <w:lang w:val="ru-RU" w:bidi="th-TH"/>
              </w:rPr>
              <w:t xml:space="preserve"> </w:t>
            </w:r>
            <w:r>
              <w:rPr>
                <w:rFonts w:cs="Arial"/>
                <w:sz w:val="16"/>
                <w:szCs w:val="16"/>
                <w:lang w:val="ru-RU" w:bidi="th-TH"/>
              </w:rPr>
              <w:t xml:space="preserve">нормы, </w:t>
            </w:r>
            <w:r w:rsidRPr="00F43514">
              <w:rPr>
                <w:rFonts w:cs="Arial"/>
                <w:sz w:val="16"/>
                <w:szCs w:val="16"/>
                <w:lang w:val="ru-RU" w:bidi="th-TH"/>
              </w:rPr>
              <w:t>принцип</w:t>
            </w:r>
            <w:r>
              <w:rPr>
                <w:rFonts w:cs="Arial"/>
                <w:sz w:val="16"/>
                <w:szCs w:val="16"/>
                <w:lang w:val="ru-RU" w:bidi="th-TH"/>
              </w:rPr>
              <w:t xml:space="preserve">ы </w:t>
            </w:r>
            <w:r w:rsidRPr="004572A5">
              <w:rPr>
                <w:rFonts w:cs="Arial"/>
                <w:sz w:val="16"/>
                <w:szCs w:val="16"/>
                <w:lang w:val="ru-RU" w:bidi="th-TH"/>
              </w:rPr>
              <w:t xml:space="preserve">или рекомендации </w:t>
            </w:r>
            <w:r>
              <w:rPr>
                <w:rFonts w:cs="Arial"/>
                <w:sz w:val="16"/>
                <w:szCs w:val="16"/>
                <w:lang w:val="ru-RU" w:bidi="th-TH"/>
              </w:rPr>
              <w:t>к внедрению не планируются</w:t>
            </w:r>
            <w:r w:rsidRPr="004572A5">
              <w:rPr>
                <w:rFonts w:cs="Arial"/>
                <w:sz w:val="16"/>
                <w:szCs w:val="16"/>
                <w:lang w:val="ru-RU" w:bidi="th-TH"/>
              </w:rPr>
              <w:t>.</w:t>
            </w:r>
          </w:p>
        </w:tc>
        <w:tc>
          <w:tcPr>
            <w:tcW w:w="587" w:type="pct"/>
            <w:shd w:val="clear" w:color="auto" w:fill="auto"/>
            <w:tcMar>
              <w:top w:w="110" w:type="dxa"/>
            </w:tcMar>
          </w:tcPr>
          <w:p w:rsidR="00E768A8" w:rsidRPr="00581121" w:rsidRDefault="00E768A8" w:rsidP="00E768A8">
            <w:pPr>
              <w:keepNext/>
              <w:keepLines/>
              <w:jc w:val="center"/>
              <w:rPr>
                <w:rFonts w:cs="Arial"/>
                <w:b/>
                <w:bCs/>
                <w:sz w:val="16"/>
                <w:szCs w:val="16"/>
                <w:lang w:val="ru-RU"/>
              </w:rPr>
            </w:pPr>
            <w:r>
              <w:rPr>
                <w:rStyle w:val="Style5"/>
                <w:b/>
                <w:color w:val="00B050"/>
                <w:sz w:val="16"/>
                <w:lang w:val="ru-RU"/>
              </w:rPr>
              <w:t>По графи</w:t>
            </w:r>
            <w:r w:rsidRPr="00581121">
              <w:rPr>
                <w:rStyle w:val="Style5"/>
                <w:b/>
                <w:color w:val="00B050"/>
                <w:sz w:val="16"/>
                <w:lang w:val="ru-RU"/>
              </w:rPr>
              <w:t>ку</w:t>
            </w:r>
          </w:p>
        </w:tc>
      </w:tr>
      <w:tr w:rsidR="00E768A8" w:rsidRPr="001A1334" w:rsidTr="005723C7">
        <w:trPr>
          <w:cantSplit/>
        </w:trPr>
        <w:tc>
          <w:tcPr>
            <w:tcW w:w="1106" w:type="pct"/>
            <w:shd w:val="clear" w:color="auto" w:fill="auto"/>
          </w:tcPr>
          <w:p w:rsidR="00E768A8" w:rsidRPr="009F6941" w:rsidRDefault="00E768A8" w:rsidP="00E768A8">
            <w:pPr>
              <w:rPr>
                <w:rFonts w:cs="Arial"/>
                <w:color w:val="000000"/>
                <w:sz w:val="16"/>
                <w:szCs w:val="16"/>
                <w:lang w:val="ru-RU"/>
              </w:rPr>
            </w:pPr>
            <w:r w:rsidRPr="00C84DF6">
              <w:rPr>
                <w:rFonts w:cs="Arial"/>
                <w:color w:val="000000"/>
                <w:sz w:val="16"/>
                <w:szCs w:val="16"/>
                <w:lang w:val="ru-RU"/>
              </w:rPr>
              <w:lastRenderedPageBreak/>
              <w:t>Число администраторов ксДВУ, которым ВОИС оказала помощь в разработке или администрации механизмов охраны интеллектуальной собственности в соответствии с международными стандартами</w:t>
            </w:r>
          </w:p>
        </w:tc>
        <w:tc>
          <w:tcPr>
            <w:tcW w:w="1174" w:type="pct"/>
            <w:shd w:val="clear" w:color="auto" w:fill="auto"/>
          </w:tcPr>
          <w:p w:rsidR="007B43D0" w:rsidRDefault="00E768A8" w:rsidP="00E768A8">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w:t>
            </w:r>
            <w:r w:rsidRPr="003C3897">
              <w:rPr>
                <w:rFonts w:cs="Arial"/>
                <w:color w:val="002060"/>
                <w:sz w:val="16"/>
                <w:szCs w:val="16"/>
                <w:lang w:val="ru-RU"/>
              </w:rPr>
              <w:t xml:space="preserve">  70 администраторов ксДВУ (всего на конец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w:t>
            </w:r>
          </w:p>
          <w:p w:rsidR="007B43D0" w:rsidRDefault="007B43D0" w:rsidP="00E768A8">
            <w:pPr>
              <w:rPr>
                <w:rFonts w:cs="Arial"/>
                <w:i/>
                <w:sz w:val="8"/>
                <w:szCs w:val="8"/>
                <w:lang w:val="ru-RU"/>
              </w:rPr>
            </w:pPr>
          </w:p>
          <w:p w:rsidR="007B43D0" w:rsidRDefault="005652F4" w:rsidP="00E768A8">
            <w:pPr>
              <w:rPr>
                <w:rFonts w:cs="Arial"/>
                <w:i/>
                <w:sz w:val="16"/>
                <w:szCs w:val="16"/>
                <w:lang w:val="ru-RU"/>
              </w:rPr>
            </w:pPr>
            <w:r>
              <w:rPr>
                <w:rFonts w:cs="Arial"/>
                <w:i/>
                <w:sz w:val="16"/>
                <w:szCs w:val="16"/>
                <w:lang w:val="ru-RU"/>
              </w:rPr>
              <w:t>Исходные базовые показатели Пи</w:t>
            </w:r>
            <w:r w:rsidR="00E768A8" w:rsidRPr="004572A5">
              <w:rPr>
                <w:rFonts w:cs="Arial"/>
                <w:i/>
                <w:sz w:val="16"/>
                <w:szCs w:val="16"/>
                <w:lang w:val="ru-RU"/>
              </w:rPr>
              <w:t xml:space="preserve">Б на 2014–2015 гг.: </w:t>
            </w:r>
          </w:p>
          <w:p w:rsidR="00E768A8" w:rsidRPr="003C3897" w:rsidRDefault="00E768A8" w:rsidP="00E768A8">
            <w:pPr>
              <w:rPr>
                <w:rFonts w:cs="Arial"/>
                <w:i/>
                <w:color w:val="002060"/>
                <w:sz w:val="16"/>
                <w:szCs w:val="16"/>
                <w:lang w:val="ru-RU"/>
              </w:rPr>
            </w:pPr>
            <w:r w:rsidRPr="004572A5">
              <w:rPr>
                <w:rFonts w:cs="Arial"/>
                <w:sz w:val="16"/>
                <w:szCs w:val="16"/>
                <w:lang w:val="ru-RU"/>
              </w:rPr>
              <w:t xml:space="preserve">67 </w:t>
            </w:r>
            <w:r w:rsidRPr="00C84DF6">
              <w:rPr>
                <w:rFonts w:cs="Arial"/>
                <w:color w:val="000000"/>
                <w:sz w:val="16"/>
                <w:szCs w:val="16"/>
                <w:lang w:val="ru-RU"/>
              </w:rPr>
              <w:t xml:space="preserve">администраторов </w:t>
            </w:r>
            <w:r w:rsidRPr="004572A5">
              <w:rPr>
                <w:rFonts w:cs="Arial"/>
                <w:sz w:val="16"/>
                <w:szCs w:val="16"/>
                <w:lang w:val="ru-RU"/>
              </w:rPr>
              <w:t xml:space="preserve">ксДВУ (всего на конец </w:t>
            </w:r>
            <w:smartTag w:uri="urn:schemas-microsoft-com:office:smarttags" w:element="metricconverter">
              <w:smartTagPr>
                <w:attr w:name="ProductID" w:val="2012 г"/>
              </w:smartTagPr>
              <w:r w:rsidRPr="004572A5">
                <w:rPr>
                  <w:rFonts w:cs="Arial"/>
                  <w:sz w:val="16"/>
                  <w:szCs w:val="16"/>
                  <w:lang w:val="ru-RU"/>
                </w:rPr>
                <w:t>2012 г</w:t>
              </w:r>
            </w:smartTag>
            <w:r w:rsidRPr="004572A5">
              <w:rPr>
                <w:rFonts w:cs="Arial"/>
                <w:sz w:val="16"/>
                <w:szCs w:val="16"/>
                <w:lang w:val="ru-RU"/>
              </w:rPr>
              <w:t>.)</w:t>
            </w:r>
          </w:p>
        </w:tc>
        <w:tc>
          <w:tcPr>
            <w:tcW w:w="883" w:type="pct"/>
            <w:shd w:val="clear" w:color="auto" w:fill="auto"/>
            <w:tcMar>
              <w:top w:w="110" w:type="dxa"/>
            </w:tcMar>
          </w:tcPr>
          <w:p w:rsidR="00E768A8" w:rsidRPr="004572A5" w:rsidRDefault="00E768A8" w:rsidP="00E768A8">
            <w:pPr>
              <w:rPr>
                <w:rFonts w:cs="Arial"/>
                <w:sz w:val="16"/>
                <w:szCs w:val="16"/>
              </w:rPr>
            </w:pPr>
            <w:r>
              <w:rPr>
                <w:rFonts w:cs="Arial"/>
                <w:sz w:val="16"/>
                <w:szCs w:val="16"/>
                <w:lang w:val="ru-RU"/>
              </w:rPr>
              <w:t xml:space="preserve">4 </w:t>
            </w:r>
            <w:r w:rsidRPr="004572A5">
              <w:rPr>
                <w:rFonts w:cs="Arial"/>
                <w:sz w:val="16"/>
                <w:szCs w:val="16"/>
                <w:lang w:val="ru-RU"/>
              </w:rPr>
              <w:t>новых администратор</w:t>
            </w:r>
            <w:r>
              <w:rPr>
                <w:rFonts w:cs="Arial"/>
                <w:sz w:val="16"/>
                <w:szCs w:val="16"/>
                <w:lang w:val="ru-RU"/>
              </w:rPr>
              <w:t>а</w:t>
            </w:r>
          </w:p>
        </w:tc>
        <w:tc>
          <w:tcPr>
            <w:tcW w:w="1250" w:type="pct"/>
            <w:shd w:val="clear" w:color="auto" w:fill="auto"/>
            <w:tcMar>
              <w:top w:w="110" w:type="dxa"/>
            </w:tcMar>
          </w:tcPr>
          <w:p w:rsidR="007B43D0" w:rsidRDefault="00E768A8" w:rsidP="00E768A8">
            <w:pPr>
              <w:rPr>
                <w:rFonts w:cs="Arial"/>
                <w:sz w:val="16"/>
                <w:szCs w:val="16"/>
                <w:lang w:val="ru-RU" w:bidi="th-TH"/>
              </w:rPr>
            </w:pPr>
            <w:r w:rsidRPr="00F43514">
              <w:rPr>
                <w:rFonts w:cs="Arial"/>
                <w:sz w:val="16"/>
                <w:szCs w:val="16"/>
                <w:lang w:val="ru-RU" w:bidi="th-TH"/>
              </w:rPr>
              <w:t>2 новы</w:t>
            </w:r>
            <w:r>
              <w:rPr>
                <w:rFonts w:cs="Arial"/>
                <w:sz w:val="16"/>
                <w:szCs w:val="16"/>
                <w:lang w:val="ru-RU" w:bidi="th-TH"/>
              </w:rPr>
              <w:t xml:space="preserve">х </w:t>
            </w:r>
            <w:r w:rsidRPr="004572A5">
              <w:rPr>
                <w:rFonts w:cs="Arial"/>
                <w:sz w:val="16"/>
                <w:szCs w:val="16"/>
                <w:lang w:val="ru-RU"/>
              </w:rPr>
              <w:t>администратор</w:t>
            </w:r>
            <w:r>
              <w:rPr>
                <w:rFonts w:cs="Arial"/>
                <w:sz w:val="16"/>
                <w:szCs w:val="16"/>
                <w:lang w:val="ru-RU"/>
              </w:rPr>
              <w:t xml:space="preserve">а </w:t>
            </w:r>
            <w:r w:rsidRPr="00F43514">
              <w:rPr>
                <w:rFonts w:cs="Arial"/>
                <w:sz w:val="16"/>
                <w:szCs w:val="16"/>
                <w:lang w:val="ru-RU" w:bidi="th-TH"/>
              </w:rPr>
              <w:t>(.</w:t>
            </w:r>
            <w:r w:rsidRPr="004572A5">
              <w:rPr>
                <w:rFonts w:cs="Arial"/>
                <w:sz w:val="16"/>
                <w:szCs w:val="16"/>
                <w:lang w:bidi="th-TH"/>
              </w:rPr>
              <w:t>gq</w:t>
            </w:r>
            <w:r w:rsidRPr="00F43514">
              <w:rPr>
                <w:rFonts w:cs="Arial"/>
                <w:sz w:val="16"/>
                <w:szCs w:val="16"/>
                <w:lang w:val="ru-RU" w:bidi="th-TH"/>
              </w:rPr>
              <w:t>, .</w:t>
            </w:r>
            <w:r w:rsidRPr="004572A5">
              <w:rPr>
                <w:rFonts w:cs="Arial"/>
                <w:sz w:val="16"/>
                <w:szCs w:val="16"/>
                <w:lang w:bidi="th-TH"/>
              </w:rPr>
              <w:t>vg</w:t>
            </w:r>
            <w:r w:rsidRPr="00F43514">
              <w:rPr>
                <w:rFonts w:cs="Arial"/>
                <w:sz w:val="16"/>
                <w:szCs w:val="16"/>
                <w:lang w:val="ru-RU" w:bidi="th-TH"/>
              </w:rPr>
              <w:t>) (2014</w:t>
            </w:r>
            <w:r w:rsidR="00920A8F">
              <w:rPr>
                <w:rFonts w:cs="Arial"/>
                <w:sz w:val="16"/>
                <w:szCs w:val="16"/>
                <w:lang w:val="ru-RU" w:bidi="th-TH"/>
              </w:rPr>
              <w:t> </w:t>
            </w:r>
            <w:r w:rsidRPr="00F43514">
              <w:rPr>
                <w:rFonts w:cs="Arial"/>
                <w:sz w:val="16"/>
                <w:szCs w:val="16"/>
                <w:lang w:val="ru-RU" w:bidi="th-TH"/>
              </w:rPr>
              <w:t>г.)</w:t>
            </w:r>
          </w:p>
          <w:p w:rsidR="00E768A8" w:rsidRPr="004572A5" w:rsidRDefault="00E768A8" w:rsidP="00E768A8">
            <w:pPr>
              <w:rPr>
                <w:rFonts w:cs="Arial"/>
                <w:sz w:val="16"/>
                <w:szCs w:val="16"/>
                <w:lang w:bidi="th-TH"/>
              </w:rPr>
            </w:pPr>
            <w:r w:rsidRPr="004572A5">
              <w:rPr>
                <w:rFonts w:cs="Arial"/>
                <w:sz w:val="16"/>
                <w:szCs w:val="16"/>
                <w:lang w:bidi="th-TH"/>
              </w:rPr>
              <w:t>72 (</w:t>
            </w:r>
            <w:r w:rsidRPr="004572A5">
              <w:rPr>
                <w:rFonts w:cs="Arial"/>
                <w:sz w:val="16"/>
                <w:szCs w:val="16"/>
                <w:lang w:val="ru-RU" w:bidi="th-TH"/>
              </w:rPr>
              <w:t>всего</w:t>
            </w:r>
            <w:r w:rsidRPr="004572A5">
              <w:rPr>
                <w:rFonts w:cs="Arial"/>
                <w:sz w:val="16"/>
                <w:szCs w:val="16"/>
                <w:lang w:bidi="th-TH"/>
              </w:rPr>
              <w:t>)</w:t>
            </w:r>
          </w:p>
        </w:tc>
        <w:tc>
          <w:tcPr>
            <w:tcW w:w="587" w:type="pct"/>
            <w:shd w:val="clear" w:color="auto" w:fill="auto"/>
            <w:tcMar>
              <w:top w:w="110" w:type="dxa"/>
            </w:tcMar>
          </w:tcPr>
          <w:p w:rsidR="00E768A8" w:rsidRPr="003C3897" w:rsidRDefault="00E768A8" w:rsidP="00E768A8">
            <w:pPr>
              <w:keepNext/>
              <w:keepLines/>
              <w:jc w:val="center"/>
              <w:rPr>
                <w:rStyle w:val="Style5"/>
                <w:rFonts w:cs="Arial"/>
                <w:b/>
                <w:color w:val="00B050"/>
                <w:sz w:val="16"/>
                <w:szCs w:val="16"/>
              </w:rPr>
            </w:pPr>
            <w:r>
              <w:rPr>
                <w:rStyle w:val="Style5"/>
                <w:rFonts w:cs="Arial"/>
                <w:b/>
                <w:color w:val="00B050"/>
                <w:sz w:val="16"/>
                <w:szCs w:val="16"/>
                <w:lang w:val="ru-RU"/>
              </w:rPr>
              <w:t>По графи</w:t>
            </w:r>
            <w:r w:rsidRPr="003C3897">
              <w:rPr>
                <w:rStyle w:val="Style5"/>
                <w:rFonts w:cs="Arial"/>
                <w:b/>
                <w:color w:val="00B050"/>
                <w:sz w:val="16"/>
                <w:szCs w:val="16"/>
                <w:lang w:val="ru-RU"/>
              </w:rPr>
              <w:t>ку</w:t>
            </w:r>
          </w:p>
        </w:tc>
      </w:tr>
    </w:tbl>
    <w:p w:rsidR="007B43D0" w:rsidRDefault="007B43D0" w:rsidP="00E768A8">
      <w:pPr>
        <w:jc w:val="both"/>
        <w:rPr>
          <w:rFonts w:cs="Arial"/>
          <w:szCs w:val="20"/>
        </w:rPr>
      </w:pPr>
    </w:p>
    <w:p w:rsidR="007B43D0" w:rsidRDefault="007B43D0" w:rsidP="00E768A8">
      <w:pPr>
        <w:rPr>
          <w:rFonts w:cs="Arial"/>
          <w:color w:val="000000"/>
          <w:sz w:val="22"/>
          <w:szCs w:val="22"/>
        </w:rPr>
      </w:pPr>
    </w:p>
    <w:p w:rsidR="007B43D0" w:rsidRDefault="00E768A8" w:rsidP="00E768A8">
      <w:pPr>
        <w:rPr>
          <w:b/>
          <w:sz w:val="18"/>
          <w:szCs w:val="18"/>
          <w:lang w:val="ru-RU"/>
        </w:rPr>
      </w:pPr>
      <w:r w:rsidRPr="00C84DF6">
        <w:rPr>
          <w:rFonts w:cs="Arial"/>
          <w:color w:val="000000"/>
          <w:sz w:val="22"/>
          <w:szCs w:val="22"/>
          <w:lang w:val="ru-RU"/>
        </w:rPr>
        <w:t>ИСПОЛЬЗОВАНИЕ РЕСУРСОВ</w:t>
      </w:r>
    </w:p>
    <w:p w:rsidR="007B43D0" w:rsidRDefault="007B43D0" w:rsidP="00E768A8">
      <w:pPr>
        <w:rPr>
          <w:szCs w:val="20"/>
          <w:lang w:val="ru-RU"/>
        </w:rPr>
      </w:pPr>
    </w:p>
    <w:p w:rsidR="007B43D0" w:rsidRDefault="00E768A8" w:rsidP="00E768A8">
      <w:pPr>
        <w:pStyle w:val="NormalWeb"/>
        <w:spacing w:before="0" w:beforeAutospacing="0" w:after="0" w:afterAutospacing="0"/>
        <w:jc w:val="center"/>
        <w:rPr>
          <w:sz w:val="20"/>
          <w:szCs w:val="20"/>
          <w:lang w:val="ru-RU"/>
        </w:rPr>
      </w:pPr>
      <w:r w:rsidRPr="00C84DF6">
        <w:rPr>
          <w:color w:val="000000"/>
          <w:sz w:val="20"/>
          <w:szCs w:val="20"/>
          <w:lang w:val="ru-RU"/>
        </w:rPr>
        <w:t>Бюджет и фактические расходы (в разбивке по результатам)</w:t>
      </w:r>
      <w:r w:rsidRPr="009F6941">
        <w:rPr>
          <w:color w:val="000000"/>
          <w:sz w:val="20"/>
          <w:szCs w:val="20"/>
          <w:lang w:val="ru-RU"/>
        </w:rPr>
        <w:t xml:space="preserve"> </w:t>
      </w:r>
    </w:p>
    <w:p w:rsidR="007B43D0" w:rsidRDefault="00E768A8" w:rsidP="00E768A8">
      <w:pPr>
        <w:pStyle w:val="NormalWeb"/>
        <w:spacing w:before="0" w:beforeAutospacing="0" w:after="0" w:afterAutospacing="0"/>
        <w:jc w:val="center"/>
        <w:rPr>
          <w:i/>
          <w:iCs/>
          <w:color w:val="000000"/>
          <w:sz w:val="20"/>
          <w:szCs w:val="20"/>
        </w:rPr>
      </w:pPr>
      <w:r w:rsidRPr="00C84DF6">
        <w:rPr>
          <w:i/>
          <w:iCs/>
          <w:color w:val="000000"/>
          <w:sz w:val="20"/>
          <w:szCs w:val="20"/>
          <w:lang w:val="ru-RU"/>
        </w:rPr>
        <w:t>(в тыс. шв. франков)</w:t>
      </w:r>
    </w:p>
    <w:p w:rsidR="007B43D0" w:rsidRDefault="007B43D0" w:rsidP="00E768A8">
      <w:pPr>
        <w:pStyle w:val="NormalWeb"/>
        <w:spacing w:before="0" w:beforeAutospacing="0" w:after="0" w:afterAutospacing="0"/>
        <w:jc w:val="center"/>
        <w:rPr>
          <w:sz w:val="20"/>
          <w:szCs w:val="20"/>
        </w:rPr>
      </w:pPr>
    </w:p>
    <w:p w:rsidR="007B43D0" w:rsidRDefault="00E768A8" w:rsidP="00E768A8">
      <w:pPr>
        <w:jc w:val="center"/>
      </w:pPr>
      <w:r>
        <w:rPr>
          <w:noProof/>
        </w:rPr>
        <w:drawing>
          <wp:inline distT="0" distB="0" distL="0" distR="0" wp14:anchorId="7DB253CF" wp14:editId="3D463073">
            <wp:extent cx="5934710" cy="2044700"/>
            <wp:effectExtent l="0" t="0" r="8890" b="0"/>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934710" cy="2044700"/>
                    </a:xfrm>
                    <a:prstGeom prst="rect">
                      <a:avLst/>
                    </a:prstGeom>
                    <a:noFill/>
                    <a:ln>
                      <a:noFill/>
                    </a:ln>
                  </pic:spPr>
                </pic:pic>
              </a:graphicData>
            </a:graphic>
          </wp:inline>
        </w:drawing>
      </w:r>
    </w:p>
    <w:p w:rsidR="007B43D0" w:rsidRDefault="007B43D0" w:rsidP="00E768A8"/>
    <w:p w:rsidR="007B43D0" w:rsidRDefault="00E768A8" w:rsidP="00E768A8">
      <w:pPr>
        <w:pStyle w:val="NormalWeb"/>
        <w:keepNext/>
        <w:keepLines/>
        <w:spacing w:before="0" w:beforeAutospacing="0" w:after="0" w:afterAutospacing="0"/>
        <w:jc w:val="center"/>
        <w:rPr>
          <w:sz w:val="20"/>
          <w:szCs w:val="20"/>
          <w:lang w:val="ru-RU"/>
        </w:rPr>
      </w:pPr>
      <w:r w:rsidRPr="00C84DF6">
        <w:rPr>
          <w:color w:val="000000"/>
          <w:sz w:val="20"/>
          <w:szCs w:val="20"/>
          <w:lang w:val="ru-RU"/>
        </w:rPr>
        <w:t>Бюджет и фактические расходы (по персоналу и не связанные с персоналом)</w:t>
      </w:r>
      <w:r w:rsidRPr="009F6941">
        <w:rPr>
          <w:color w:val="000000"/>
          <w:sz w:val="20"/>
          <w:szCs w:val="20"/>
          <w:lang w:val="ru-RU"/>
        </w:rPr>
        <w:t xml:space="preserve"> </w:t>
      </w:r>
    </w:p>
    <w:p w:rsidR="007B43D0" w:rsidRDefault="00E768A8" w:rsidP="00E768A8">
      <w:pPr>
        <w:pStyle w:val="NormalWeb"/>
        <w:keepNext/>
        <w:keepLines/>
        <w:spacing w:before="0" w:beforeAutospacing="0" w:after="0" w:afterAutospacing="0"/>
        <w:jc w:val="center"/>
        <w:rPr>
          <w:i/>
          <w:iCs/>
          <w:color w:val="000000"/>
          <w:sz w:val="20"/>
          <w:szCs w:val="20"/>
        </w:rPr>
      </w:pPr>
      <w:r w:rsidRPr="00C84DF6">
        <w:rPr>
          <w:i/>
          <w:iCs/>
          <w:color w:val="000000"/>
          <w:sz w:val="20"/>
          <w:szCs w:val="20"/>
          <w:lang w:val="ru-RU"/>
        </w:rPr>
        <w:t>(в тыс. шв. франков)</w:t>
      </w:r>
    </w:p>
    <w:p w:rsidR="007B43D0" w:rsidRDefault="007B43D0" w:rsidP="00E768A8">
      <w:pPr>
        <w:pStyle w:val="NormalWeb"/>
        <w:keepNext/>
        <w:keepLines/>
        <w:spacing w:before="0" w:beforeAutospacing="0" w:after="0" w:afterAutospacing="0"/>
        <w:jc w:val="center"/>
      </w:pPr>
    </w:p>
    <w:p w:rsidR="007B43D0" w:rsidRDefault="00E768A8" w:rsidP="00E768A8">
      <w:pPr>
        <w:jc w:val="center"/>
        <w:rPr>
          <w:szCs w:val="20"/>
        </w:rPr>
      </w:pPr>
      <w:r>
        <w:rPr>
          <w:noProof/>
          <w:szCs w:val="20"/>
        </w:rPr>
        <w:drawing>
          <wp:inline distT="0" distB="0" distL="0" distR="0" wp14:anchorId="48BD762E" wp14:editId="276BAAB7">
            <wp:extent cx="5934710" cy="1319530"/>
            <wp:effectExtent l="0" t="0" r="889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34710" cy="1319530"/>
                    </a:xfrm>
                    <a:prstGeom prst="rect">
                      <a:avLst/>
                    </a:prstGeom>
                    <a:noFill/>
                    <a:ln>
                      <a:noFill/>
                    </a:ln>
                  </pic:spPr>
                </pic:pic>
              </a:graphicData>
            </a:graphic>
          </wp:inline>
        </w:drawing>
      </w:r>
    </w:p>
    <w:p w:rsidR="007B43D0" w:rsidRDefault="007B43D0" w:rsidP="00E768A8">
      <w:pPr>
        <w:jc w:val="center"/>
        <w:rPr>
          <w:szCs w:val="20"/>
        </w:rPr>
      </w:pPr>
    </w:p>
    <w:p w:rsidR="007B43D0" w:rsidRDefault="00E768A8" w:rsidP="00E768A8">
      <w:pPr>
        <w:widowControl w:val="0"/>
        <w:autoSpaceDE w:val="0"/>
        <w:autoSpaceDN w:val="0"/>
        <w:adjustRightInd w:val="0"/>
        <w:rPr>
          <w:sz w:val="16"/>
          <w:szCs w:val="16"/>
          <w:lang w:val="ru-RU"/>
        </w:rPr>
      </w:pPr>
      <w:r w:rsidRPr="005E7440">
        <w:rPr>
          <w:i/>
          <w:sz w:val="16"/>
          <w:szCs w:val="16"/>
          <w:lang w:val="ru-RU"/>
        </w:rPr>
        <w:t xml:space="preserve">ПРИМЕЧАНИЕ: </w:t>
      </w:r>
      <w:r>
        <w:rPr>
          <w:i/>
          <w:sz w:val="16"/>
          <w:szCs w:val="16"/>
          <w:lang w:val="ru-RU"/>
        </w:rPr>
        <w:t xml:space="preserve">Бюджет на 2014-2015 гг. </w:t>
      </w:r>
      <w:r w:rsidRPr="00EC7262">
        <w:rPr>
          <w:i/>
          <w:sz w:val="16"/>
          <w:szCs w:val="16"/>
          <w:lang w:val="ru-RU"/>
        </w:rPr>
        <w:t>после</w:t>
      </w:r>
      <w:r w:rsidRPr="005E7440">
        <w:rPr>
          <w:i/>
          <w:sz w:val="16"/>
          <w:szCs w:val="16"/>
          <w:lang w:val="ru-RU"/>
        </w:rPr>
        <w:t xml:space="preserve"> </w:t>
      </w:r>
      <w:r w:rsidRPr="00EC7262">
        <w:rPr>
          <w:i/>
          <w:sz w:val="16"/>
          <w:szCs w:val="16"/>
          <w:lang w:val="ru-RU"/>
        </w:rPr>
        <w:t>перераспределения</w:t>
      </w:r>
      <w:r w:rsidRPr="005E7440">
        <w:rPr>
          <w:i/>
          <w:sz w:val="16"/>
          <w:szCs w:val="16"/>
          <w:lang w:val="ru-RU"/>
        </w:rPr>
        <w:t xml:space="preserve"> </w:t>
      </w:r>
      <w:r w:rsidRPr="0068452A">
        <w:rPr>
          <w:i/>
          <w:sz w:val="16"/>
          <w:szCs w:val="16"/>
          <w:lang w:val="ru-RU"/>
        </w:rPr>
        <w:t xml:space="preserve">средств </w:t>
      </w:r>
      <w:r>
        <w:rPr>
          <w:i/>
          <w:sz w:val="16"/>
          <w:szCs w:val="16"/>
          <w:lang w:val="ru-RU"/>
        </w:rPr>
        <w:t>отражает перераспределение</w:t>
      </w:r>
      <w:r w:rsidRPr="005E7440">
        <w:rPr>
          <w:i/>
          <w:sz w:val="16"/>
          <w:szCs w:val="16"/>
          <w:lang w:val="ru-RU"/>
        </w:rPr>
        <w:t xml:space="preserve"> </w:t>
      </w:r>
      <w:r w:rsidRPr="0068452A">
        <w:rPr>
          <w:i/>
          <w:sz w:val="16"/>
          <w:szCs w:val="16"/>
          <w:lang w:val="ru-RU"/>
        </w:rPr>
        <w:t>средств</w:t>
      </w:r>
      <w:r>
        <w:rPr>
          <w:i/>
          <w:sz w:val="16"/>
          <w:szCs w:val="16"/>
          <w:lang w:val="ru-RU"/>
        </w:rPr>
        <w:t xml:space="preserve"> </w:t>
      </w:r>
      <w:r w:rsidRPr="005E7440">
        <w:rPr>
          <w:i/>
          <w:sz w:val="16"/>
          <w:szCs w:val="16"/>
          <w:lang w:val="ru-RU"/>
        </w:rPr>
        <w:t>по состоянию на 31</w:t>
      </w:r>
      <w:r>
        <w:rPr>
          <w:i/>
          <w:sz w:val="16"/>
          <w:szCs w:val="16"/>
          <w:lang w:val="ru-RU"/>
        </w:rPr>
        <w:t xml:space="preserve"> </w:t>
      </w:r>
      <w:r w:rsidRPr="005E7440">
        <w:rPr>
          <w:i/>
          <w:sz w:val="16"/>
          <w:szCs w:val="16"/>
          <w:lang w:val="ru-RU"/>
        </w:rPr>
        <w:t xml:space="preserve">марта </w:t>
      </w:r>
      <w:smartTag w:uri="urn:schemas-microsoft-com:office:smarttags" w:element="metricconverter">
        <w:smartTagPr>
          <w:attr w:name="ProductID" w:val="2015 г"/>
        </w:smartTagPr>
        <w:r w:rsidRPr="005E7440">
          <w:rPr>
            <w:i/>
            <w:sz w:val="16"/>
            <w:szCs w:val="16"/>
            <w:lang w:val="ru-RU"/>
          </w:rPr>
          <w:t xml:space="preserve">2015 </w:t>
        </w:r>
        <w:r>
          <w:rPr>
            <w:i/>
            <w:sz w:val="16"/>
            <w:szCs w:val="16"/>
            <w:lang w:val="ru-RU"/>
          </w:rPr>
          <w:t>г</w:t>
        </w:r>
      </w:smartTag>
      <w:r>
        <w:rPr>
          <w:i/>
          <w:sz w:val="16"/>
          <w:szCs w:val="16"/>
          <w:lang w:val="ru-RU"/>
        </w:rPr>
        <w:t xml:space="preserve">., связанное с </w:t>
      </w:r>
      <w:r w:rsidRPr="0068452A">
        <w:rPr>
          <w:i/>
          <w:sz w:val="16"/>
          <w:szCs w:val="16"/>
          <w:lang w:val="ru-RU"/>
        </w:rPr>
        <w:t>решени</w:t>
      </w:r>
      <w:r>
        <w:rPr>
          <w:i/>
          <w:sz w:val="16"/>
          <w:szCs w:val="16"/>
          <w:lang w:val="ru-RU"/>
        </w:rPr>
        <w:t xml:space="preserve">ем </w:t>
      </w:r>
      <w:r w:rsidRPr="0068452A">
        <w:rPr>
          <w:i/>
          <w:sz w:val="16"/>
          <w:szCs w:val="16"/>
          <w:lang w:val="ru-RU"/>
        </w:rPr>
        <w:t>задач</w:t>
      </w:r>
      <w:r>
        <w:rPr>
          <w:i/>
          <w:sz w:val="16"/>
          <w:szCs w:val="16"/>
          <w:lang w:val="ru-RU"/>
        </w:rPr>
        <w:t xml:space="preserve"> </w:t>
      </w:r>
      <w:r w:rsidRPr="0068452A">
        <w:rPr>
          <w:i/>
          <w:sz w:val="16"/>
          <w:szCs w:val="16"/>
          <w:lang w:val="ru-RU"/>
        </w:rPr>
        <w:t>двухгодичного периода</w:t>
      </w:r>
      <w:r>
        <w:rPr>
          <w:i/>
          <w:sz w:val="16"/>
          <w:szCs w:val="16"/>
          <w:lang w:val="ru-RU"/>
        </w:rPr>
        <w:t xml:space="preserve"> </w:t>
      </w:r>
      <w:r w:rsidRPr="0068452A">
        <w:rPr>
          <w:i/>
          <w:sz w:val="16"/>
          <w:szCs w:val="16"/>
          <w:lang w:val="ru-RU"/>
        </w:rPr>
        <w:t>2014-2015 гг.</w:t>
      </w:r>
      <w:r>
        <w:rPr>
          <w:i/>
          <w:sz w:val="16"/>
          <w:szCs w:val="16"/>
          <w:lang w:val="ru-RU"/>
        </w:rPr>
        <w:t>, предусмотренное в соответствии с финансовым положением 5.5.</w:t>
      </w:r>
    </w:p>
    <w:p w:rsidR="007B43D0" w:rsidRDefault="007B43D0" w:rsidP="00E768A8">
      <w:pPr>
        <w:widowControl w:val="0"/>
        <w:autoSpaceDE w:val="0"/>
        <w:autoSpaceDN w:val="0"/>
        <w:adjustRightInd w:val="0"/>
        <w:rPr>
          <w:sz w:val="16"/>
          <w:szCs w:val="16"/>
          <w:lang w:val="ru-RU"/>
        </w:rPr>
      </w:pPr>
    </w:p>
    <w:p w:rsidR="007B43D0" w:rsidRDefault="007B43D0" w:rsidP="00E768A8">
      <w:pPr>
        <w:widowControl w:val="0"/>
        <w:autoSpaceDE w:val="0"/>
        <w:autoSpaceDN w:val="0"/>
        <w:adjustRightInd w:val="0"/>
        <w:rPr>
          <w:rFonts w:cs="Arial"/>
          <w:szCs w:val="20"/>
          <w:lang w:val="ru-RU"/>
        </w:rPr>
      </w:pPr>
    </w:p>
    <w:p w:rsidR="007B43D0" w:rsidRDefault="00E768A8" w:rsidP="00E768A8">
      <w:pPr>
        <w:rPr>
          <w:rFonts w:cs="Arial"/>
          <w:u w:val="single"/>
          <w:lang w:val="ru-RU"/>
        </w:rPr>
      </w:pPr>
      <w:r w:rsidRPr="00420F90">
        <w:rPr>
          <w:rFonts w:cs="Arial"/>
          <w:szCs w:val="20"/>
        </w:rPr>
        <w:t>A</w:t>
      </w:r>
      <w:r w:rsidRPr="009F6941">
        <w:rPr>
          <w:rFonts w:cs="Arial"/>
          <w:szCs w:val="20"/>
          <w:lang w:val="ru-RU"/>
        </w:rPr>
        <w:t>.</w:t>
      </w:r>
      <w:r w:rsidRPr="009F6941">
        <w:rPr>
          <w:rFonts w:cs="Arial"/>
          <w:lang w:val="ru-RU"/>
        </w:rPr>
        <w:tab/>
      </w:r>
      <w:r w:rsidRPr="0036629F">
        <w:rPr>
          <w:rFonts w:cs="Arial"/>
          <w:u w:val="single"/>
          <w:lang w:val="ru-RU"/>
        </w:rPr>
        <w:t>Бюджет на 2014-2015 гг. после перераспределения средств</w:t>
      </w:r>
    </w:p>
    <w:p w:rsidR="007B43D0" w:rsidRDefault="007B43D0" w:rsidP="00E768A8">
      <w:pPr>
        <w:rPr>
          <w:rFonts w:cs="Arial"/>
          <w:u w:val="single"/>
          <w:lang w:val="ru-RU"/>
        </w:rPr>
      </w:pPr>
    </w:p>
    <w:p w:rsidR="007B43D0" w:rsidRDefault="00E768A8" w:rsidP="00E768A8">
      <w:pPr>
        <w:pStyle w:val="a"/>
        <w:numPr>
          <w:ilvl w:val="0"/>
          <w:numId w:val="17"/>
        </w:numPr>
        <w:tabs>
          <w:tab w:val="left" w:pos="709"/>
        </w:tabs>
        <w:ind w:left="0" w:firstLine="0"/>
        <w:jc w:val="both"/>
        <w:rPr>
          <w:rFonts w:cs="Arial"/>
          <w:lang w:val="ru-RU"/>
        </w:rPr>
      </w:pPr>
      <w:r>
        <w:rPr>
          <w:rFonts w:cs="Arial"/>
          <w:lang w:val="ru-RU"/>
        </w:rPr>
        <w:t xml:space="preserve">Рост </w:t>
      </w:r>
      <w:r w:rsidRPr="00581121">
        <w:rPr>
          <w:rFonts w:cs="Arial"/>
          <w:lang w:val="ru-RU"/>
        </w:rPr>
        <w:t>объе</w:t>
      </w:r>
      <w:r>
        <w:rPr>
          <w:rFonts w:cs="Arial"/>
          <w:lang w:val="ru-RU"/>
        </w:rPr>
        <w:t xml:space="preserve">ма </w:t>
      </w:r>
      <w:r w:rsidRPr="004440A6">
        <w:rPr>
          <w:rFonts w:cs="Arial"/>
          <w:lang w:val="ru-RU"/>
        </w:rPr>
        <w:t>ресурс</w:t>
      </w:r>
      <w:r>
        <w:rPr>
          <w:rFonts w:cs="Arial"/>
          <w:lang w:val="ru-RU"/>
        </w:rPr>
        <w:t xml:space="preserve">ов, направляемых на достижение ОР </w:t>
      </w:r>
      <w:r w:rsidRPr="004572A5">
        <w:rPr>
          <w:rFonts w:cs="Arial"/>
        </w:rPr>
        <w:t>II</w:t>
      </w:r>
      <w:r w:rsidRPr="004572A5">
        <w:rPr>
          <w:rFonts w:cs="Arial"/>
          <w:lang w:val="ru-RU"/>
        </w:rPr>
        <w:t>.8 (</w:t>
      </w:r>
      <w:r w:rsidRPr="00581121">
        <w:rPr>
          <w:rFonts w:cs="Arial"/>
          <w:lang w:val="ru-RU"/>
        </w:rPr>
        <w:t>«</w:t>
      </w:r>
      <w:r w:rsidRPr="004572A5">
        <w:rPr>
          <w:rFonts w:cs="Arial"/>
          <w:lang w:val="ru-RU"/>
        </w:rPr>
        <w:t>Международн</w:t>
      </w:r>
      <w:r>
        <w:rPr>
          <w:rFonts w:cs="Arial"/>
          <w:lang w:val="ru-RU"/>
        </w:rPr>
        <w:t xml:space="preserve">ые и </w:t>
      </w:r>
      <w:r w:rsidRPr="004440A6">
        <w:rPr>
          <w:rFonts w:cs="Arial"/>
          <w:lang w:val="ru-RU"/>
        </w:rPr>
        <w:t>внутренн</w:t>
      </w:r>
      <w:r>
        <w:rPr>
          <w:rFonts w:cs="Arial"/>
          <w:lang w:val="ru-RU"/>
        </w:rPr>
        <w:t xml:space="preserve">ие </w:t>
      </w:r>
      <w:r w:rsidRPr="004572A5">
        <w:rPr>
          <w:rFonts w:cs="Arial"/>
          <w:lang w:val="ru-RU"/>
        </w:rPr>
        <w:t>споры</w:t>
      </w:r>
      <w:r>
        <w:rPr>
          <w:rFonts w:cs="Arial"/>
          <w:lang w:val="ru-RU"/>
        </w:rPr>
        <w:t xml:space="preserve"> по </w:t>
      </w:r>
      <w:r w:rsidRPr="004440A6">
        <w:rPr>
          <w:rFonts w:cs="Arial"/>
          <w:lang w:val="ru-RU"/>
        </w:rPr>
        <w:t>вопрос</w:t>
      </w:r>
      <w:r>
        <w:rPr>
          <w:rFonts w:cs="Arial"/>
          <w:lang w:val="ru-RU"/>
        </w:rPr>
        <w:t xml:space="preserve">ам </w:t>
      </w:r>
      <w:r w:rsidRPr="004572A5">
        <w:rPr>
          <w:rFonts w:cs="Arial"/>
          <w:lang w:val="ru-RU"/>
        </w:rPr>
        <w:t>ИС</w:t>
      </w:r>
      <w:r w:rsidRPr="00581121">
        <w:rPr>
          <w:rFonts w:cs="Arial"/>
          <w:lang w:val="ru-RU"/>
        </w:rPr>
        <w:t>»</w:t>
      </w:r>
      <w:r w:rsidRPr="004572A5">
        <w:rPr>
          <w:rFonts w:cs="Arial"/>
          <w:lang w:val="ru-RU"/>
        </w:rPr>
        <w:t xml:space="preserve">) отражает </w:t>
      </w:r>
      <w:r w:rsidRPr="004440A6">
        <w:rPr>
          <w:rFonts w:cs="Arial"/>
          <w:color w:val="000000"/>
          <w:szCs w:val="22"/>
          <w:lang w:val="ru-RU"/>
        </w:rPr>
        <w:t>перераспределени</w:t>
      </w:r>
      <w:r>
        <w:rPr>
          <w:rFonts w:cs="Arial"/>
          <w:lang w:val="ru-RU"/>
        </w:rPr>
        <w:t xml:space="preserve">е кадровых </w:t>
      </w:r>
      <w:r w:rsidRPr="004572A5">
        <w:rPr>
          <w:rFonts w:cs="Arial"/>
          <w:lang w:val="ru-RU"/>
        </w:rPr>
        <w:t>ресурсов Центр</w:t>
      </w:r>
      <w:r>
        <w:rPr>
          <w:rFonts w:cs="Arial"/>
          <w:lang w:val="ru-RU"/>
        </w:rPr>
        <w:t xml:space="preserve">а для более </w:t>
      </w:r>
      <w:r w:rsidRPr="00581121">
        <w:rPr>
          <w:rFonts w:cs="Arial"/>
          <w:lang w:val="ru-RU"/>
        </w:rPr>
        <w:t>эффективн</w:t>
      </w:r>
      <w:r>
        <w:rPr>
          <w:rFonts w:cs="Arial"/>
          <w:lang w:val="ru-RU"/>
        </w:rPr>
        <w:t xml:space="preserve">ого </w:t>
      </w:r>
      <w:r w:rsidRPr="004440A6">
        <w:rPr>
          <w:rFonts w:cs="Arial"/>
          <w:lang w:val="ru-RU"/>
        </w:rPr>
        <w:t>удовлетворени</w:t>
      </w:r>
      <w:r>
        <w:rPr>
          <w:rFonts w:cs="Arial"/>
          <w:lang w:val="ru-RU"/>
        </w:rPr>
        <w:t xml:space="preserve">я </w:t>
      </w:r>
      <w:r w:rsidRPr="004572A5">
        <w:rPr>
          <w:rFonts w:cs="Arial"/>
          <w:lang w:val="ru-RU"/>
        </w:rPr>
        <w:t>спрос</w:t>
      </w:r>
      <w:r>
        <w:rPr>
          <w:rFonts w:cs="Arial"/>
          <w:lang w:val="ru-RU"/>
        </w:rPr>
        <w:t xml:space="preserve">а на </w:t>
      </w:r>
      <w:r w:rsidRPr="004440A6">
        <w:rPr>
          <w:rFonts w:cs="Arial"/>
          <w:snapToGrid w:val="0"/>
          <w:lang w:val="ru-RU"/>
        </w:rPr>
        <w:t>услуг</w:t>
      </w:r>
      <w:r>
        <w:rPr>
          <w:rFonts w:cs="Arial"/>
          <w:lang w:val="ru-RU"/>
        </w:rPr>
        <w:t xml:space="preserve">и </w:t>
      </w:r>
      <w:r w:rsidRPr="004572A5">
        <w:rPr>
          <w:rFonts w:cs="Arial"/>
          <w:lang w:val="ru-RU"/>
        </w:rPr>
        <w:t>АУС ВОИС</w:t>
      </w:r>
      <w:r>
        <w:rPr>
          <w:rFonts w:cs="Arial"/>
          <w:lang w:val="ru-RU"/>
        </w:rPr>
        <w:t>.</w:t>
      </w:r>
    </w:p>
    <w:p w:rsidR="007B43D0" w:rsidRDefault="007B43D0" w:rsidP="00E768A8">
      <w:pPr>
        <w:pStyle w:val="a"/>
        <w:tabs>
          <w:tab w:val="left" w:pos="709"/>
        </w:tabs>
        <w:ind w:left="0"/>
        <w:jc w:val="both"/>
        <w:rPr>
          <w:rFonts w:cs="Arial"/>
          <w:lang w:val="ru-RU"/>
        </w:rPr>
      </w:pPr>
    </w:p>
    <w:p w:rsidR="007B43D0" w:rsidRDefault="00E768A8" w:rsidP="00E768A8">
      <w:pPr>
        <w:jc w:val="both"/>
        <w:rPr>
          <w:rFonts w:cs="Arial"/>
          <w:szCs w:val="20"/>
          <w:u w:val="single"/>
          <w:lang w:val="ru-RU" w:eastAsia="ko-KR"/>
        </w:rPr>
      </w:pPr>
      <w:r>
        <w:rPr>
          <w:rFonts w:cs="Arial"/>
          <w:szCs w:val="20"/>
          <w:lang w:val="ru-RU" w:eastAsia="ko-KR"/>
        </w:rPr>
        <w:t>B.</w:t>
      </w:r>
      <w:r w:rsidRPr="0036629F">
        <w:rPr>
          <w:rFonts w:cs="Arial"/>
          <w:szCs w:val="20"/>
          <w:lang w:val="ru-RU" w:eastAsia="ko-KR"/>
        </w:rPr>
        <w:tab/>
      </w:r>
      <w:r w:rsidRPr="004572A5">
        <w:rPr>
          <w:rFonts w:cs="Arial"/>
          <w:szCs w:val="20"/>
          <w:u w:val="single"/>
          <w:lang w:val="ru-RU" w:eastAsia="ko-KR"/>
        </w:rPr>
        <w:t>Освоение бюджетных средств в 2014</w:t>
      </w:r>
      <w:r w:rsidR="00920A8F">
        <w:rPr>
          <w:rFonts w:cs="Arial"/>
          <w:szCs w:val="20"/>
          <w:u w:val="single"/>
          <w:lang w:val="ru-RU" w:eastAsia="ko-KR"/>
        </w:rPr>
        <w:t> </w:t>
      </w:r>
      <w:r w:rsidRPr="004572A5">
        <w:rPr>
          <w:rFonts w:cs="Arial"/>
          <w:szCs w:val="20"/>
          <w:u w:val="single"/>
          <w:lang w:val="ru-RU" w:eastAsia="ko-KR"/>
        </w:rPr>
        <w:t xml:space="preserve">г. </w:t>
      </w:r>
    </w:p>
    <w:p w:rsidR="007B43D0" w:rsidRDefault="007B43D0" w:rsidP="00E768A8">
      <w:pPr>
        <w:jc w:val="both"/>
        <w:rPr>
          <w:rFonts w:cs="Arial"/>
          <w:szCs w:val="20"/>
          <w:u w:val="single"/>
          <w:lang w:val="ru-RU" w:eastAsia="ko-KR"/>
        </w:rPr>
      </w:pPr>
    </w:p>
    <w:p w:rsidR="007B43D0" w:rsidRDefault="00E768A8" w:rsidP="00E768A8">
      <w:pPr>
        <w:pStyle w:val="a"/>
        <w:numPr>
          <w:ilvl w:val="0"/>
          <w:numId w:val="17"/>
        </w:numPr>
        <w:tabs>
          <w:tab w:val="left" w:pos="709"/>
        </w:tabs>
        <w:ind w:left="0" w:firstLine="0"/>
        <w:jc w:val="both"/>
        <w:rPr>
          <w:rFonts w:cs="Arial"/>
          <w:lang w:val="ru-RU" w:eastAsia="ko-KR"/>
        </w:rPr>
      </w:pPr>
      <w:r>
        <w:rPr>
          <w:rFonts w:cs="Arial"/>
          <w:lang w:val="ru-RU" w:eastAsia="ko-KR"/>
        </w:rPr>
        <w:t>Бюджет осваивается плановыми темпами в пределах 40-60% бюджетных средств за первый год двухлетнего периода.</w:t>
      </w:r>
    </w:p>
    <w:p w:rsidR="007B43D0" w:rsidRDefault="007B43D0" w:rsidP="00E768A8">
      <w:pPr>
        <w:rPr>
          <w:lang w:val="ru-RU"/>
        </w:rPr>
      </w:pPr>
    </w:p>
    <w:p w:rsidR="007B43D0" w:rsidRDefault="00B03EDF">
      <w:pPr>
        <w:rPr>
          <w:lang w:val="ru-RU"/>
        </w:rPr>
      </w:pPr>
      <w:r w:rsidRPr="00E768A8">
        <w:rPr>
          <w:lang w:val="ru-RU"/>
        </w:rPr>
        <w:br w:type="page"/>
      </w:r>
    </w:p>
    <w:p w:rsidR="007B43D0" w:rsidRDefault="00C65FF0" w:rsidP="00C65FF0">
      <w:pPr>
        <w:pStyle w:val="StyleHeading214ptAuto"/>
        <w:rPr>
          <w:rFonts w:ascii="Arial" w:hAnsi="Arial"/>
          <w:bCs w:val="0"/>
          <w:caps w:val="0"/>
          <w:sz w:val="20"/>
          <w:szCs w:val="24"/>
          <w:lang w:val="ru-RU" w:eastAsia="en-US"/>
        </w:rPr>
      </w:pPr>
      <w:bookmarkStart w:id="62" w:name="_Toc422928668"/>
      <w:r w:rsidRPr="0031015E">
        <w:rPr>
          <w:rFonts w:ascii="Arial" w:hAnsi="Arial"/>
          <w:bCs w:val="0"/>
          <w:caps w:val="0"/>
          <w:sz w:val="20"/>
          <w:szCs w:val="24"/>
          <w:lang w:val="ru-RU" w:eastAsia="en-US"/>
        </w:rPr>
        <w:lastRenderedPageBreak/>
        <w:t>СТРАТЕГИЧЕСКАЯ ЦЕЛЬ III</w:t>
      </w:r>
      <w:bookmarkEnd w:id="62"/>
    </w:p>
    <w:p w:rsidR="007B43D0" w:rsidRDefault="007B43D0" w:rsidP="00C65FF0">
      <w:pPr>
        <w:rPr>
          <w:rFonts w:cs="Arial"/>
          <w:lang w:val="ru-RU"/>
        </w:rPr>
      </w:pPr>
    </w:p>
    <w:p w:rsidR="007B43D0" w:rsidRDefault="00C65FF0" w:rsidP="00C65FF0">
      <w:pPr>
        <w:jc w:val="center"/>
        <w:rPr>
          <w:b/>
          <w:lang w:val="ru-RU"/>
        </w:rPr>
      </w:pPr>
      <w:r w:rsidRPr="0031015E">
        <w:rPr>
          <w:b/>
          <w:lang w:val="ru-RU"/>
        </w:rPr>
        <w:t>СОДЕЙСТВИЕ ИСПОЛЬЗОВАНИЮ ИС В ИНТЕРЕСАХ РАЗВИТИЯ</w:t>
      </w:r>
    </w:p>
    <w:p w:rsidR="007B43D0" w:rsidRDefault="007B43D0" w:rsidP="00C65FF0">
      <w:pPr>
        <w:rPr>
          <w:rFonts w:cs="Arial"/>
          <w:lang w:val="ru-RU"/>
        </w:rPr>
      </w:pPr>
    </w:p>
    <w:p w:rsidR="007B43D0" w:rsidRDefault="00C65FF0" w:rsidP="00C65FF0">
      <w:pPr>
        <w:jc w:val="center"/>
        <w:rPr>
          <w:b/>
          <w:lang w:val="ru-RU"/>
        </w:rPr>
      </w:pPr>
      <w:r w:rsidRPr="007D62FC">
        <w:rPr>
          <w:b/>
          <w:lang w:val="ru-RU"/>
        </w:rPr>
        <w:t>Сводная таблица промежуточных показателей результативности (2014 г.)</w:t>
      </w:r>
    </w:p>
    <w:p w:rsidR="007B43D0" w:rsidRDefault="007B43D0" w:rsidP="00C65FF0">
      <w:pPr>
        <w:jc w:val="both"/>
        <w:rPr>
          <w:lang w:val="ru-RU"/>
        </w:rPr>
      </w:pPr>
    </w:p>
    <w:p w:rsidR="007B43D0" w:rsidRDefault="00C65FF0" w:rsidP="00C65FF0">
      <w:pPr>
        <w:jc w:val="both"/>
        <w:rPr>
          <w:rFonts w:cs="Arial"/>
          <w:lang w:val="ru-RU"/>
        </w:rPr>
      </w:pPr>
      <w:r>
        <w:rPr>
          <w:lang w:val="ru-RU"/>
        </w:rPr>
        <w:t>Приводимая</w:t>
      </w:r>
      <w:r w:rsidRPr="007D62FC">
        <w:rPr>
          <w:lang w:val="ru-RU"/>
        </w:rPr>
        <w:t xml:space="preserve"> ниже сводная таблица содержит обзор хода работы по достижению результатов в 2014 г., оценка которой проводится на основе показателей программ, способствующих достижению этой стратегической цели.</w:t>
      </w:r>
    </w:p>
    <w:p w:rsidR="007B43D0" w:rsidRDefault="007B43D0" w:rsidP="00C65FF0">
      <w:pPr>
        <w:rPr>
          <w:rFonts w:cs="Arial"/>
          <w:lang w:val="ru-RU"/>
        </w:rPr>
      </w:pPr>
    </w:p>
    <w:p w:rsidR="007B43D0" w:rsidRDefault="00C65FF0" w:rsidP="00C65FF0">
      <w:pPr>
        <w:jc w:val="center"/>
      </w:pPr>
      <w:r>
        <w:rPr>
          <w:noProof/>
        </w:rPr>
        <w:drawing>
          <wp:inline distT="0" distB="0" distL="0" distR="0" wp14:anchorId="6880E673" wp14:editId="3415BDEB">
            <wp:extent cx="4572000" cy="3226435"/>
            <wp:effectExtent l="0" t="0" r="0" b="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572000" cy="3226435"/>
                    </a:xfrm>
                    <a:prstGeom prst="rect">
                      <a:avLst/>
                    </a:prstGeom>
                    <a:noFill/>
                    <a:ln>
                      <a:noFill/>
                    </a:ln>
                  </pic:spPr>
                </pic:pic>
              </a:graphicData>
            </a:graphic>
          </wp:inline>
        </w:drawing>
      </w:r>
    </w:p>
    <w:p w:rsidR="00C65FF0" w:rsidRDefault="00C65FF0" w:rsidP="00C65FF0">
      <w:pPr>
        <w:jc w:val="both"/>
      </w:pPr>
    </w:p>
    <w:tbl>
      <w:tblPr>
        <w:tblW w:w="493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14"/>
        <w:gridCol w:w="3183"/>
        <w:gridCol w:w="1841"/>
        <w:gridCol w:w="1514"/>
      </w:tblGrid>
      <w:tr w:rsidR="00C65FF0" w:rsidRPr="0016774F" w:rsidTr="00C65FF0">
        <w:trPr>
          <w:cantSplit/>
          <w:tblHeader/>
        </w:trPr>
        <w:tc>
          <w:tcPr>
            <w:tcW w:w="1541" w:type="pct"/>
            <w:tcBorders>
              <w:top w:val="single" w:sz="4" w:space="0" w:color="auto"/>
              <w:bottom w:val="single" w:sz="4" w:space="0" w:color="auto"/>
            </w:tcBorders>
            <w:shd w:val="clear" w:color="auto" w:fill="CCFFFF"/>
            <w:tcMar>
              <w:top w:w="113" w:type="dxa"/>
              <w:bottom w:w="57" w:type="dxa"/>
            </w:tcMar>
            <w:vAlign w:val="center"/>
          </w:tcPr>
          <w:p w:rsidR="00C65FF0" w:rsidRPr="0016774F" w:rsidRDefault="00C65FF0" w:rsidP="00F601F7">
            <w:pPr>
              <w:spacing w:after="120"/>
              <w:ind w:right="317"/>
              <w:jc w:val="center"/>
              <w:rPr>
                <w:rFonts w:cs="Arial"/>
                <w:b/>
                <w:bCs/>
                <w:sz w:val="16"/>
                <w:szCs w:val="16"/>
              </w:rPr>
            </w:pPr>
            <w:r w:rsidRPr="0031015E">
              <w:rPr>
                <w:rFonts w:cs="Arial"/>
                <w:b/>
                <w:bCs/>
                <w:sz w:val="16"/>
                <w:szCs w:val="16"/>
                <w:lang w:val="ru-RU"/>
              </w:rPr>
              <w:t>Ожидаемые результаты</w:t>
            </w:r>
          </w:p>
        </w:tc>
        <w:tc>
          <w:tcPr>
            <w:tcW w:w="1684" w:type="pct"/>
            <w:tcBorders>
              <w:top w:val="single" w:sz="4" w:space="0" w:color="auto"/>
              <w:bottom w:val="single" w:sz="4" w:space="0" w:color="auto"/>
            </w:tcBorders>
            <w:shd w:val="clear" w:color="auto" w:fill="CCFFFF"/>
            <w:tcMar>
              <w:top w:w="113" w:type="dxa"/>
              <w:bottom w:w="57" w:type="dxa"/>
            </w:tcMar>
            <w:vAlign w:val="center"/>
          </w:tcPr>
          <w:p w:rsidR="00C65FF0" w:rsidRPr="0016774F" w:rsidRDefault="00C65FF0" w:rsidP="00F601F7">
            <w:pPr>
              <w:spacing w:after="120"/>
              <w:jc w:val="center"/>
              <w:rPr>
                <w:rFonts w:cs="Arial"/>
                <w:b/>
                <w:bCs/>
                <w:sz w:val="16"/>
                <w:szCs w:val="16"/>
              </w:rPr>
            </w:pPr>
            <w:r w:rsidRPr="0031015E">
              <w:rPr>
                <w:rFonts w:cs="Arial"/>
                <w:b/>
                <w:bCs/>
                <w:sz w:val="16"/>
                <w:szCs w:val="16"/>
                <w:lang w:val="ru-RU"/>
              </w:rPr>
              <w:t>Показатели результативности</w:t>
            </w:r>
          </w:p>
        </w:tc>
        <w:tc>
          <w:tcPr>
            <w:tcW w:w="974" w:type="pct"/>
            <w:tcBorders>
              <w:top w:val="single" w:sz="4" w:space="0" w:color="auto"/>
              <w:bottom w:val="single" w:sz="4" w:space="0" w:color="auto"/>
            </w:tcBorders>
            <w:shd w:val="clear" w:color="auto" w:fill="CCFFFF"/>
            <w:tcMar>
              <w:top w:w="113" w:type="dxa"/>
              <w:bottom w:w="57" w:type="dxa"/>
            </w:tcMar>
            <w:vAlign w:val="center"/>
          </w:tcPr>
          <w:p w:rsidR="00C65FF0" w:rsidRPr="0016774F" w:rsidRDefault="00C65FF0" w:rsidP="00F601F7">
            <w:pPr>
              <w:spacing w:after="120"/>
              <w:ind w:left="85"/>
              <w:jc w:val="center"/>
              <w:rPr>
                <w:rFonts w:cs="Arial"/>
                <w:b/>
                <w:bCs/>
                <w:sz w:val="16"/>
                <w:szCs w:val="16"/>
              </w:rPr>
            </w:pPr>
            <w:r w:rsidRPr="0031015E">
              <w:rPr>
                <w:rFonts w:cs="Arial"/>
                <w:b/>
                <w:bCs/>
                <w:sz w:val="16"/>
                <w:szCs w:val="16"/>
                <w:lang w:val="ru-RU"/>
              </w:rPr>
              <w:t>Соответствующие программы</w:t>
            </w:r>
          </w:p>
        </w:tc>
        <w:tc>
          <w:tcPr>
            <w:tcW w:w="801" w:type="pct"/>
            <w:tcBorders>
              <w:top w:val="single" w:sz="4" w:space="0" w:color="auto"/>
              <w:bottom w:val="single" w:sz="4" w:space="0" w:color="auto"/>
            </w:tcBorders>
            <w:shd w:val="clear" w:color="auto" w:fill="CCFFFF"/>
            <w:vAlign w:val="center"/>
          </w:tcPr>
          <w:p w:rsidR="00C65FF0" w:rsidRPr="0016774F" w:rsidRDefault="00C65FF0" w:rsidP="00F601F7">
            <w:pPr>
              <w:spacing w:after="120"/>
              <w:ind w:left="85"/>
              <w:jc w:val="center"/>
              <w:rPr>
                <w:rFonts w:cs="Arial"/>
                <w:b/>
                <w:bCs/>
                <w:sz w:val="16"/>
                <w:szCs w:val="16"/>
              </w:rPr>
            </w:pPr>
            <w:r>
              <w:rPr>
                <w:rFonts w:cs="Arial"/>
                <w:b/>
                <w:bCs/>
                <w:sz w:val="16"/>
                <w:szCs w:val="16"/>
                <w:lang w:val="ru-RU"/>
              </w:rPr>
              <w:t>С</w:t>
            </w:r>
            <w:r w:rsidRPr="0031015E">
              <w:rPr>
                <w:rFonts w:cs="Arial"/>
                <w:b/>
                <w:bCs/>
                <w:sz w:val="16"/>
                <w:szCs w:val="16"/>
                <w:lang w:val="ru-RU"/>
              </w:rPr>
              <w:t>игнальная система</w:t>
            </w:r>
          </w:p>
        </w:tc>
      </w:tr>
      <w:tr w:rsidR="00C65FF0" w:rsidRPr="0016774F" w:rsidTr="00C65FF0">
        <w:trPr>
          <w:cantSplit/>
        </w:trPr>
        <w:tc>
          <w:tcPr>
            <w:tcW w:w="1541" w:type="pct"/>
            <w:tcBorders>
              <w:top w:val="single" w:sz="4" w:space="0" w:color="auto"/>
            </w:tcBorders>
            <w:shd w:val="clear" w:color="auto" w:fill="auto"/>
            <w:tcMar>
              <w:top w:w="113" w:type="dxa"/>
              <w:bottom w:w="57" w:type="dxa"/>
            </w:tcMar>
          </w:tcPr>
          <w:p w:rsidR="00C65FF0" w:rsidRPr="00AD1658" w:rsidRDefault="00C65FF0" w:rsidP="00F601F7">
            <w:pPr>
              <w:rPr>
                <w:rFonts w:cs="Arial"/>
                <w:sz w:val="16"/>
                <w:szCs w:val="16"/>
                <w:lang w:val="ru-RU"/>
              </w:rPr>
            </w:pPr>
            <w:r w:rsidRPr="00AD1658">
              <w:rPr>
                <w:rFonts w:cs="Arial"/>
                <w:sz w:val="16"/>
                <w:szCs w:val="16"/>
                <w:lang w:val="ru-RU"/>
              </w:rPr>
              <w:t xml:space="preserve">III.1. Национальные стратегии и планы в области инноваций и ИС, согласующиеся с целями национального развития </w:t>
            </w:r>
          </w:p>
        </w:tc>
        <w:tc>
          <w:tcPr>
            <w:tcW w:w="1684" w:type="pct"/>
            <w:tcBorders>
              <w:top w:val="single" w:sz="4" w:space="0" w:color="auto"/>
            </w:tcBorders>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Число стран в процессе разработки/принятия национальных стратегий в области ИС и/или планов развития</w:t>
            </w:r>
          </w:p>
        </w:tc>
        <w:tc>
          <w:tcPr>
            <w:tcW w:w="974" w:type="pct"/>
            <w:tcBorders>
              <w:top w:val="single" w:sz="4" w:space="0" w:color="auto"/>
            </w:tcBorders>
            <w:shd w:val="clear" w:color="auto" w:fill="FFFFFF"/>
            <w:tcMar>
              <w:top w:w="113" w:type="dxa"/>
              <w:bottom w:w="57" w:type="dxa"/>
            </w:tcMar>
          </w:tcPr>
          <w:p w:rsidR="00C65FF0" w:rsidRPr="0016774F" w:rsidRDefault="00C65FF0" w:rsidP="00F601F7">
            <w:pPr>
              <w:ind w:left="176"/>
              <w:jc w:val="center"/>
              <w:rPr>
                <w:rFonts w:cs="Arial"/>
                <w:sz w:val="16"/>
                <w:szCs w:val="16"/>
                <w:lang w:bidi="th-TH"/>
              </w:rPr>
            </w:pPr>
            <w:r w:rsidRPr="0031015E">
              <w:rPr>
                <w:rFonts w:cs="Arial"/>
                <w:sz w:val="16"/>
                <w:szCs w:val="16"/>
                <w:lang w:val="ru-RU" w:bidi="th-TH"/>
              </w:rPr>
              <w:t>Программа 9</w:t>
            </w:r>
          </w:p>
        </w:tc>
        <w:tc>
          <w:tcPr>
            <w:tcW w:w="801" w:type="pct"/>
            <w:tcBorders>
              <w:top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C65FF0" w:rsidRPr="0016774F" w:rsidTr="00C65FF0">
        <w:trPr>
          <w:cantSplit/>
          <w:trHeight w:val="556"/>
        </w:trPr>
        <w:tc>
          <w:tcPr>
            <w:tcW w:w="1541" w:type="pct"/>
            <w:shd w:val="clear" w:color="auto" w:fill="auto"/>
            <w:tcMar>
              <w:top w:w="113" w:type="dxa"/>
              <w:bottom w:w="57" w:type="dxa"/>
            </w:tcMar>
          </w:tcPr>
          <w:p w:rsidR="00C65FF0" w:rsidRPr="00AD1658"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Число стран, которые приняли национальные  стратегии в области ИС и/или планы развития и приступили к их реализации</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9</w:t>
            </w:r>
          </w:p>
        </w:tc>
        <w:tc>
          <w:tcPr>
            <w:tcW w:w="801" w:type="pct"/>
            <w:shd w:val="clear" w:color="auto" w:fill="FFFFFF"/>
          </w:tcPr>
          <w:p w:rsidR="007B43D0" w:rsidRDefault="00C65FF0" w:rsidP="00C65FF0">
            <w:pPr>
              <w:ind w:left="32"/>
              <w:jc w:val="center"/>
              <w:rPr>
                <w:rFonts w:cs="Arial"/>
                <w:color w:val="FF0000"/>
                <w:sz w:val="22"/>
                <w:szCs w:val="22"/>
              </w:rPr>
            </w:pPr>
            <w:r w:rsidRPr="005F33CE">
              <w:rPr>
                <w:rFonts w:cs="Arial"/>
                <w:color w:val="008000"/>
                <w:sz w:val="22"/>
                <w:szCs w:val="22"/>
              </w:rPr>
              <w:sym w:font="Wingdings" w:char="F06C"/>
            </w:r>
            <w:r w:rsidRPr="00167066">
              <w:rPr>
                <w:rFonts w:cs="Arial"/>
                <w:color w:val="FF0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p w:rsidR="00C65FF0" w:rsidRDefault="00C65FF0" w:rsidP="00C65FF0">
            <w:pPr>
              <w:ind w:left="32"/>
              <w:jc w:val="center"/>
            </w:pPr>
          </w:p>
        </w:tc>
      </w:tr>
      <w:tr w:rsidR="00C65FF0" w:rsidRPr="0016774F" w:rsidTr="00C65FF0">
        <w:trPr>
          <w:cantSplit/>
          <w:trHeight w:val="368"/>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2B0AD7">
              <w:rPr>
                <w:rFonts w:cs="Arial"/>
                <w:sz w:val="16"/>
                <w:szCs w:val="16"/>
                <w:lang w:val="ru-RU"/>
              </w:rPr>
              <w:t xml:space="preserve">Число университетов, разработавших собственную политику </w:t>
            </w:r>
            <w:r w:rsidRPr="002B0AD7">
              <w:rPr>
                <w:rFonts w:cs="Arial"/>
                <w:sz w:val="16"/>
                <w:szCs w:val="16"/>
                <w:lang w:val="ru-RU"/>
              </w:rPr>
              <w:br/>
              <w:t>в области ИС</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Pr>
                <w:rFonts w:cs="Arial"/>
                <w:sz w:val="16"/>
                <w:szCs w:val="16"/>
                <w:lang w:val="ru-RU" w:bidi="th-TH"/>
              </w:rPr>
              <w:t>Программа</w:t>
            </w:r>
            <w:r w:rsidRPr="0016774F">
              <w:rPr>
                <w:rFonts w:cs="Arial"/>
                <w:sz w:val="16"/>
                <w:szCs w:val="16"/>
                <w:lang w:bidi="th-TH"/>
              </w:rPr>
              <w:t>10</w:t>
            </w:r>
          </w:p>
        </w:tc>
        <w:tc>
          <w:tcPr>
            <w:tcW w:w="801" w:type="pct"/>
            <w:shd w:val="clear" w:color="auto" w:fill="FFFFFF"/>
          </w:tcPr>
          <w:p w:rsidR="00C65FF0" w:rsidRDefault="00C65FF0" w:rsidP="00C65FF0">
            <w:pPr>
              <w:ind w:left="32"/>
              <w:jc w:val="center"/>
            </w:pPr>
            <w:r w:rsidRPr="005F33CE">
              <w:rPr>
                <w:rFonts w:cs="Arial"/>
                <w:color w:val="008000"/>
                <w:sz w:val="22"/>
                <w:szCs w:val="22"/>
              </w:rPr>
              <w:sym w:font="Wingdings" w:char="F06C"/>
            </w:r>
          </w:p>
        </w:tc>
      </w:tr>
      <w:tr w:rsidR="00C65FF0" w:rsidRPr="0016774F" w:rsidTr="00C65FF0">
        <w:trPr>
          <w:cantSplit/>
          <w:trHeight w:val="539"/>
        </w:trPr>
        <w:tc>
          <w:tcPr>
            <w:tcW w:w="1541" w:type="pct"/>
            <w:vMerge w:val="restar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2B0AD7">
              <w:rPr>
                <w:rFonts w:cs="Arial"/>
                <w:sz w:val="16"/>
                <w:szCs w:val="16"/>
                <w:lang w:val="ru-RU"/>
              </w:rPr>
              <w:t>Число стран, разработавших национальные стратегии/планы в области ИС</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w:t>
            </w:r>
            <w:r>
              <w:rPr>
                <w:rFonts w:cs="Arial"/>
                <w:sz w:val="16"/>
                <w:szCs w:val="16"/>
                <w:lang w:val="ru-RU" w:bidi="th-TH"/>
              </w:rPr>
              <w:t xml:space="preserve"> </w:t>
            </w:r>
            <w:r w:rsidRPr="0031015E">
              <w:rPr>
                <w:rFonts w:cs="Arial"/>
                <w:sz w:val="16"/>
                <w:szCs w:val="16"/>
                <w:lang w:val="ru-RU" w:bidi="th-TH"/>
              </w:rPr>
              <w:t>10</w:t>
            </w:r>
          </w:p>
        </w:tc>
        <w:tc>
          <w:tcPr>
            <w:tcW w:w="801" w:type="pct"/>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538"/>
        </w:trPr>
        <w:tc>
          <w:tcPr>
            <w:tcW w:w="1541" w:type="pct"/>
            <w:vMerge/>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Число стран, в которых рассматриваются, приняты или осуществляются национальные стратегии в области инноваций</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30</w:t>
            </w:r>
          </w:p>
        </w:tc>
        <w:tc>
          <w:tcPr>
            <w:tcW w:w="801" w:type="pct"/>
            <w:shd w:val="clear" w:color="auto" w:fill="FFFFFF"/>
          </w:tcPr>
          <w:p w:rsidR="00C65FF0" w:rsidRPr="00F718E6" w:rsidRDefault="00C65FF0"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C65FF0" w:rsidRPr="0016774F" w:rsidTr="00C65FF0">
        <w:trPr>
          <w:cantSplit/>
          <w:trHeight w:val="850"/>
        </w:trPr>
        <w:tc>
          <w:tcPr>
            <w:tcW w:w="1541" w:type="pct"/>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lastRenderedPageBreak/>
              <w:t xml:space="preserve">III.2. </w:t>
            </w:r>
            <w:r w:rsidRPr="002B0AD7">
              <w:rPr>
                <w:rFonts w:cs="Arial"/>
                <w:bCs/>
                <w:sz w:val="16"/>
                <w:szCs w:val="16"/>
                <w:lang w:val="ru-RU"/>
              </w:rPr>
              <w:t>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2B0AD7">
              <w:rPr>
                <w:rFonts w:cs="Arial"/>
                <w:sz w:val="16"/>
                <w:szCs w:val="16"/>
                <w:lang w:val="ru-RU"/>
              </w:rPr>
              <w:t>Число правительств и ОКУ, подписавших с ВОИС соглашение о разработке нового стандарта обеспечения качества в области транспарентности, подотчетности и управления</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3</w:t>
            </w:r>
          </w:p>
        </w:tc>
        <w:tc>
          <w:tcPr>
            <w:tcW w:w="801" w:type="pct"/>
            <w:shd w:val="clear" w:color="auto" w:fill="FFFFFF"/>
          </w:tcPr>
          <w:p w:rsidR="007B43D0" w:rsidRDefault="00C65FF0" w:rsidP="00F601F7">
            <w:pPr>
              <w:jc w:val="center"/>
              <w:rPr>
                <w:rFonts w:cs="Arial"/>
                <w:color w:val="008000"/>
                <w:sz w:val="22"/>
                <w:szCs w:val="22"/>
              </w:rPr>
            </w:pPr>
            <w:r w:rsidRPr="00C7257F">
              <w:rPr>
                <w:rFonts w:cs="Arial"/>
                <w:color w:val="008000"/>
                <w:sz w:val="22"/>
                <w:szCs w:val="22"/>
              </w:rPr>
              <w:sym w:font="Wingdings" w:char="F06C"/>
            </w:r>
          </w:p>
          <w:p w:rsidR="007B43D0" w:rsidRDefault="007B43D0" w:rsidP="00F601F7">
            <w:pPr>
              <w:jc w:val="center"/>
              <w:rPr>
                <w:rFonts w:cs="Arial"/>
                <w:color w:val="FF0000"/>
                <w:sz w:val="22"/>
                <w:szCs w:val="22"/>
              </w:rPr>
            </w:pPr>
          </w:p>
          <w:p w:rsidR="007B43D0" w:rsidRDefault="007B43D0" w:rsidP="00F601F7">
            <w:pPr>
              <w:jc w:val="center"/>
              <w:rPr>
                <w:rFonts w:cs="Arial"/>
                <w:color w:val="FF0000"/>
                <w:sz w:val="22"/>
                <w:szCs w:val="22"/>
              </w:rPr>
            </w:pPr>
          </w:p>
          <w:p w:rsidR="00C65FF0" w:rsidRDefault="00C65FF0" w:rsidP="00F601F7">
            <w:pPr>
              <w:jc w:val="center"/>
            </w:pPr>
          </w:p>
        </w:tc>
      </w:tr>
      <w:tr w:rsidR="00C65FF0" w:rsidRPr="0016774F" w:rsidTr="00C65FF0">
        <w:trPr>
          <w:cantSplit/>
          <w:trHeight w:val="702"/>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Pr>
                <w:rFonts w:cs="Arial"/>
                <w:sz w:val="16"/>
                <w:szCs w:val="16"/>
                <w:lang w:val="ru-RU"/>
              </w:rPr>
              <w:t>Доля (в %)</w:t>
            </w:r>
            <w:r w:rsidRPr="002B0AD7">
              <w:rPr>
                <w:rFonts w:cs="Arial"/>
                <w:sz w:val="16"/>
                <w:szCs w:val="16"/>
                <w:lang w:val="ru-RU"/>
              </w:rPr>
              <w:t xml:space="preserve"> авторов, выразивших удовлетворение результатами обучения по вопросам использования авторско-правовых данных и информации для эффективного управления их авторскими правами</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3</w:t>
            </w:r>
          </w:p>
        </w:tc>
        <w:tc>
          <w:tcPr>
            <w:tcW w:w="801" w:type="pct"/>
            <w:shd w:val="clear" w:color="auto" w:fill="FFFFFF"/>
          </w:tcPr>
          <w:p w:rsidR="00C65FF0" w:rsidRDefault="00C65FF0" w:rsidP="00F601F7">
            <w:pPr>
              <w:spacing w:before="40"/>
              <w:jc w:val="center"/>
            </w:pPr>
            <w:r w:rsidRPr="00167066">
              <w:rPr>
                <w:rFonts w:cs="Arial"/>
                <w:color w:val="008000"/>
                <w:sz w:val="22"/>
                <w:szCs w:val="22"/>
              </w:rPr>
              <w:sym w:font="Wingdings" w:char="F06C"/>
            </w:r>
          </w:p>
        </w:tc>
      </w:tr>
      <w:tr w:rsidR="00C65FF0" w:rsidRPr="0016774F" w:rsidTr="00C65FF0">
        <w:trPr>
          <w:cantSplit/>
          <w:trHeight w:val="540"/>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Pr>
                <w:rFonts w:cs="Arial"/>
                <w:sz w:val="16"/>
                <w:szCs w:val="16"/>
                <w:lang w:val="ru-RU"/>
              </w:rPr>
              <w:t>Доля (%)</w:t>
            </w:r>
            <w:r w:rsidRPr="002B0AD7">
              <w:rPr>
                <w:rFonts w:cs="Arial"/>
                <w:sz w:val="16"/>
                <w:szCs w:val="16"/>
                <w:lang w:val="ru-RU"/>
              </w:rPr>
              <w:t xml:space="preserve"> положительных оценок участников, свидетельствующих о целесообразности проведения совещаний и семинаров по укреплению потенциала в авторско-правовой области</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3</w:t>
            </w:r>
          </w:p>
        </w:tc>
        <w:tc>
          <w:tcPr>
            <w:tcW w:w="801" w:type="pct"/>
            <w:shd w:val="clear" w:color="auto" w:fill="FFFFFF"/>
          </w:tcPr>
          <w:p w:rsidR="00C65FF0" w:rsidRDefault="00C65FF0" w:rsidP="00F601F7">
            <w:pPr>
              <w:spacing w:before="40"/>
              <w:jc w:val="center"/>
            </w:pPr>
            <w:r w:rsidRPr="00167066">
              <w:rPr>
                <w:rFonts w:cs="Arial"/>
                <w:color w:val="008000"/>
                <w:sz w:val="22"/>
                <w:szCs w:val="22"/>
              </w:rPr>
              <w:sym w:font="Wingdings" w:char="F06C"/>
            </w:r>
          </w:p>
        </w:tc>
      </w:tr>
      <w:tr w:rsidR="00C65FF0" w:rsidRPr="0016774F" w:rsidTr="00C65FF0">
        <w:trPr>
          <w:cantSplit/>
          <w:trHeight w:val="800"/>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2B0AD7">
              <w:rPr>
                <w:rFonts w:cs="Arial"/>
                <w:sz w:val="16"/>
                <w:szCs w:val="16"/>
                <w:lang w:val="ru-RU"/>
              </w:rPr>
              <w:t>Число государств-членов, реализующих инициативы по совершенствованию путей использования системы авторского права с целью реализации экономического потенциала произведений и изделий в области культуры</w:t>
            </w:r>
          </w:p>
        </w:tc>
        <w:tc>
          <w:tcPr>
            <w:tcW w:w="974" w:type="pct"/>
            <w:shd w:val="clear" w:color="auto" w:fill="FFFFFF"/>
            <w:tcMar>
              <w:top w:w="113" w:type="dxa"/>
              <w:bottom w:w="57" w:type="dxa"/>
            </w:tcMar>
          </w:tcPr>
          <w:p w:rsidR="00C65FF0" w:rsidRPr="0016774F" w:rsidRDefault="00C65FF0" w:rsidP="00F601F7">
            <w:pPr>
              <w:ind w:left="176"/>
              <w:jc w:val="center"/>
              <w:rPr>
                <w:rFonts w:cs="Arial"/>
                <w:sz w:val="16"/>
                <w:szCs w:val="16"/>
                <w:lang w:bidi="th-TH"/>
              </w:rPr>
            </w:pPr>
            <w:r w:rsidRPr="0031015E">
              <w:rPr>
                <w:rFonts w:cs="Arial"/>
                <w:sz w:val="16"/>
                <w:szCs w:val="16"/>
                <w:lang w:val="ru-RU" w:bidi="th-TH"/>
              </w:rPr>
              <w:t>Программа 3</w:t>
            </w:r>
          </w:p>
        </w:tc>
        <w:tc>
          <w:tcPr>
            <w:tcW w:w="801" w:type="pct"/>
            <w:shd w:val="clear" w:color="auto" w:fill="FFFFFF"/>
          </w:tcPr>
          <w:p w:rsidR="00C65FF0" w:rsidRDefault="00C65FF0" w:rsidP="00F601F7">
            <w:pPr>
              <w:spacing w:before="40"/>
              <w:jc w:val="center"/>
            </w:pPr>
            <w:r w:rsidRPr="00167066">
              <w:rPr>
                <w:rFonts w:cs="Arial"/>
                <w:color w:val="008000"/>
                <w:sz w:val="22"/>
                <w:szCs w:val="22"/>
              </w:rPr>
              <w:sym w:font="Wingdings" w:char="F06C"/>
            </w:r>
          </w:p>
        </w:tc>
      </w:tr>
      <w:tr w:rsidR="00C65FF0" w:rsidRPr="0016774F" w:rsidTr="00C65FF0">
        <w:trPr>
          <w:cantSplit/>
          <w:trHeight w:val="800"/>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Pr>
                <w:rFonts w:cs="Arial"/>
                <w:sz w:val="16"/>
                <w:szCs w:val="16"/>
                <w:lang w:val="ru-RU"/>
              </w:rPr>
              <w:t>Доля (%)</w:t>
            </w:r>
            <w:r w:rsidRPr="00E07E65">
              <w:rPr>
                <w:rFonts w:cs="Arial"/>
                <w:sz w:val="16"/>
                <w:szCs w:val="16"/>
                <w:lang w:val="ru-RU"/>
              </w:rPr>
              <w:t xml:space="preserve"> участников мероприятий ВОИС, которые отмечают повышение возможности понимания и использования принципов, систем и инструментов ИС для охраны ТЗ и ТВК, а также управления взаимосвязью между ИС и ГР</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4</w:t>
            </w:r>
          </w:p>
        </w:tc>
        <w:tc>
          <w:tcPr>
            <w:tcW w:w="801" w:type="pct"/>
            <w:shd w:val="clear" w:color="auto" w:fill="FFFFFF"/>
          </w:tcPr>
          <w:p w:rsidR="00C65FF0" w:rsidRDefault="00C65FF0" w:rsidP="00F601F7">
            <w:pPr>
              <w:spacing w:before="40"/>
              <w:jc w:val="center"/>
            </w:pPr>
            <w:r w:rsidRPr="00804FA0">
              <w:rPr>
                <w:rFonts w:cs="Arial"/>
                <w:color w:val="008000"/>
                <w:sz w:val="22"/>
                <w:szCs w:val="22"/>
              </w:rPr>
              <w:sym w:font="Wingdings" w:char="F06C"/>
            </w:r>
          </w:p>
        </w:tc>
      </w:tr>
      <w:tr w:rsidR="00C65FF0" w:rsidRPr="0016774F" w:rsidTr="00C65FF0">
        <w:trPr>
          <w:cantSplit/>
          <w:trHeight w:val="550"/>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Pr>
                <w:rFonts w:cs="Arial"/>
                <w:sz w:val="16"/>
                <w:szCs w:val="16"/>
                <w:lang w:val="ru-RU" w:bidi="ru-RU"/>
              </w:rPr>
              <w:t>Доля (%)</w:t>
            </w:r>
            <w:r w:rsidRPr="00E07E65">
              <w:rPr>
                <w:rFonts w:cs="Arial"/>
                <w:sz w:val="16"/>
                <w:szCs w:val="16"/>
                <w:lang w:val="ru-RU" w:bidi="ru-RU"/>
              </w:rPr>
              <w:t xml:space="preserve"> участников мероприятий ВОИС, выразивших удовлетворение содержанием мероприятий и их организацией</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9</w:t>
            </w:r>
          </w:p>
        </w:tc>
        <w:tc>
          <w:tcPr>
            <w:tcW w:w="801" w:type="pct"/>
            <w:shd w:val="clear" w:color="auto" w:fill="FFFFFF"/>
          </w:tcPr>
          <w:p w:rsidR="00C65FF0" w:rsidRDefault="00C65FF0" w:rsidP="00F601F7">
            <w:pPr>
              <w:jc w:val="center"/>
            </w:pPr>
            <w:r w:rsidRPr="00804FA0">
              <w:rPr>
                <w:rFonts w:cs="Arial"/>
                <w:color w:val="008000"/>
                <w:sz w:val="22"/>
                <w:szCs w:val="22"/>
              </w:rPr>
              <w:sym w:font="Wingdings" w:char="F06C"/>
            </w:r>
            <w:r w:rsidRPr="00804FA0">
              <w:rPr>
                <w:rFonts w:cs="Arial"/>
                <w:color w:val="0070C0"/>
                <w:sz w:val="22"/>
                <w:szCs w:val="22"/>
              </w:rPr>
              <w:sym w:font="Wingdings" w:char="F06C"/>
            </w:r>
            <w:r w:rsidRPr="00804FA0">
              <w:rPr>
                <w:rFonts w:cs="Arial"/>
                <w:color w:val="008000"/>
                <w:sz w:val="22"/>
                <w:szCs w:val="22"/>
              </w:rPr>
              <w:sym w:font="Wingdings" w:char="F06C"/>
            </w:r>
            <w:r w:rsidRPr="00804FA0">
              <w:rPr>
                <w:rFonts w:cs="Arial"/>
                <w:color w:val="0070C0"/>
                <w:sz w:val="22"/>
                <w:szCs w:val="22"/>
              </w:rPr>
              <w:sym w:font="Wingdings" w:char="F06C"/>
            </w:r>
            <w:r w:rsidRPr="00804FA0">
              <w:rPr>
                <w:rFonts w:cs="Arial"/>
                <w:color w:val="008000"/>
                <w:sz w:val="22"/>
                <w:szCs w:val="22"/>
              </w:rPr>
              <w:sym w:font="Wingdings" w:char="F06C"/>
            </w:r>
          </w:p>
        </w:tc>
      </w:tr>
      <w:tr w:rsidR="00C65FF0" w:rsidRPr="0016774F" w:rsidTr="00C65FF0">
        <w:trPr>
          <w:cantSplit/>
          <w:trHeight w:val="554"/>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Pr>
                <w:rFonts w:cs="Arial"/>
                <w:sz w:val="16"/>
                <w:szCs w:val="16"/>
                <w:lang w:val="ru-RU" w:bidi="ru-RU"/>
              </w:rPr>
              <w:t>Доля (%)</w:t>
            </w:r>
            <w:r w:rsidRPr="00E07E65">
              <w:rPr>
                <w:rFonts w:cs="Arial"/>
                <w:sz w:val="16"/>
                <w:szCs w:val="16"/>
                <w:lang w:val="ru-RU" w:bidi="ru-RU"/>
              </w:rPr>
              <w:t xml:space="preserve"> участников семинаров ВОИС, которые применяют полученные навыки и знания в профессиональной/предпринимательской деятельности</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9</w:t>
            </w:r>
          </w:p>
        </w:tc>
        <w:tc>
          <w:tcPr>
            <w:tcW w:w="801" w:type="pct"/>
            <w:shd w:val="clear" w:color="auto" w:fill="FFFFFF"/>
          </w:tcPr>
          <w:p w:rsidR="00C65FF0" w:rsidRDefault="00C65FF0" w:rsidP="00F601F7">
            <w:pPr>
              <w:jc w:val="center"/>
            </w:pPr>
            <w:r w:rsidRPr="00804FA0">
              <w:rPr>
                <w:rFonts w:cs="Arial"/>
                <w:color w:val="008000"/>
                <w:sz w:val="22"/>
                <w:szCs w:val="22"/>
              </w:rPr>
              <w:sym w:font="Wingdings" w:char="F06C"/>
            </w:r>
            <w:r w:rsidRPr="00804FA0">
              <w:rPr>
                <w:rFonts w:cs="Arial"/>
                <w:color w:val="0070C0"/>
                <w:sz w:val="22"/>
                <w:szCs w:val="22"/>
              </w:rPr>
              <w:sym w:font="Wingdings" w:char="F06C"/>
            </w:r>
            <w:r w:rsidRPr="00804FA0">
              <w:rPr>
                <w:rFonts w:cs="Arial"/>
                <w:color w:val="008000"/>
                <w:sz w:val="22"/>
                <w:szCs w:val="22"/>
              </w:rPr>
              <w:sym w:font="Wingdings" w:char="F06C"/>
            </w:r>
            <w:r w:rsidRPr="00804FA0">
              <w:rPr>
                <w:rFonts w:cs="Arial"/>
                <w:color w:val="0070C0"/>
                <w:sz w:val="22"/>
                <w:szCs w:val="22"/>
              </w:rPr>
              <w:sym w:font="Wingdings" w:char="F06C"/>
            </w:r>
            <w:r w:rsidRPr="00804FA0">
              <w:rPr>
                <w:rFonts w:cs="Arial"/>
                <w:color w:val="008000"/>
                <w:sz w:val="22"/>
                <w:szCs w:val="22"/>
              </w:rPr>
              <w:sym w:font="Wingdings" w:char="F06C"/>
            </w:r>
          </w:p>
        </w:tc>
      </w:tr>
      <w:tr w:rsidR="00C65FF0" w:rsidRPr="0016774F" w:rsidTr="00C65FF0">
        <w:trPr>
          <w:cantSplit/>
          <w:trHeight w:val="532"/>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Pr>
                <w:rFonts w:cs="Arial"/>
                <w:sz w:val="16"/>
                <w:szCs w:val="16"/>
                <w:lang w:val="ru-RU" w:bidi="ru-RU"/>
              </w:rPr>
              <w:t>Доля (%)</w:t>
            </w:r>
            <w:r w:rsidRPr="00E07E65">
              <w:rPr>
                <w:rFonts w:cs="Arial"/>
                <w:sz w:val="16"/>
                <w:szCs w:val="16"/>
                <w:lang w:val="ru-RU" w:bidi="ru-RU"/>
              </w:rPr>
              <w:t xml:space="preserve"> национальных/региональных экспертов в области ИС, задействованных в мероприятиях ВОИС качестве консультантов</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9</w:t>
            </w:r>
          </w:p>
        </w:tc>
        <w:tc>
          <w:tcPr>
            <w:tcW w:w="801" w:type="pct"/>
            <w:shd w:val="clear" w:color="auto" w:fill="FFFFFF"/>
          </w:tcPr>
          <w:p w:rsidR="00C65FF0" w:rsidRDefault="00C65FF0" w:rsidP="00F601F7">
            <w:pPr>
              <w:jc w:val="center"/>
            </w:pPr>
            <w:r w:rsidRPr="00804FA0">
              <w:rPr>
                <w:rFonts w:cs="Arial"/>
                <w:color w:val="008000"/>
                <w:sz w:val="22"/>
                <w:szCs w:val="22"/>
              </w:rPr>
              <w:sym w:font="Wingdings" w:char="F06C"/>
            </w:r>
            <w:r w:rsidRPr="00353CA3">
              <w:rPr>
                <w:rFonts w:cs="Arial"/>
                <w:color w:val="FF0000"/>
                <w:sz w:val="22"/>
                <w:szCs w:val="22"/>
              </w:rPr>
              <w:sym w:font="Wingdings" w:char="F06C"/>
            </w:r>
            <w:r w:rsidRPr="00804FA0">
              <w:rPr>
                <w:rFonts w:cs="Arial"/>
                <w:color w:val="008000"/>
                <w:sz w:val="22"/>
                <w:szCs w:val="22"/>
              </w:rPr>
              <w:sym w:font="Wingdings" w:char="F06C"/>
            </w:r>
            <w:r w:rsidRPr="00804FA0">
              <w:rPr>
                <w:rFonts w:cs="Arial"/>
                <w:color w:val="008000"/>
                <w:sz w:val="22"/>
                <w:szCs w:val="22"/>
              </w:rPr>
              <w:sym w:font="Wingdings" w:char="F06C"/>
            </w:r>
            <w:r w:rsidRPr="00804FA0">
              <w:rPr>
                <w:rFonts w:cs="Arial"/>
                <w:color w:val="008000"/>
                <w:sz w:val="22"/>
                <w:szCs w:val="22"/>
              </w:rPr>
              <w:sym w:font="Wingdings" w:char="F06C"/>
            </w:r>
          </w:p>
        </w:tc>
      </w:tr>
      <w:tr w:rsidR="00C65FF0" w:rsidRPr="0016774F" w:rsidTr="00C65FF0">
        <w:trPr>
          <w:cantSplit/>
          <w:trHeight w:val="547"/>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E07E65">
              <w:rPr>
                <w:rFonts w:cs="Arial"/>
                <w:sz w:val="16"/>
                <w:szCs w:val="16"/>
                <w:lang w:val="ru-RU"/>
              </w:rPr>
              <w:t>Число стран с переходной экономикой, разработавших ежегодные программы подготовки в области ИС и/или курсы профессиональной подготовки для специалистов в области ИС</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10</w:t>
            </w:r>
          </w:p>
        </w:tc>
        <w:tc>
          <w:tcPr>
            <w:tcW w:w="801" w:type="pct"/>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226"/>
        </w:trPr>
        <w:tc>
          <w:tcPr>
            <w:tcW w:w="1541" w:type="pct"/>
            <w:vMerge w:val="restart"/>
            <w:shd w:val="clear" w:color="auto" w:fill="auto"/>
            <w:tcMar>
              <w:top w:w="113" w:type="dxa"/>
              <w:bottom w:w="57" w:type="dxa"/>
            </w:tcMar>
          </w:tcPr>
          <w:p w:rsidR="00C65FF0" w:rsidRPr="0016774F" w:rsidRDefault="00C65FF0" w:rsidP="00F601F7">
            <w:pPr>
              <w:rPr>
                <w:rFonts w:cs="Arial"/>
                <w:sz w:val="16"/>
                <w:szCs w:val="16"/>
              </w:rPr>
            </w:pPr>
          </w:p>
        </w:tc>
        <w:tc>
          <w:tcPr>
            <w:tcW w:w="1684" w:type="pct"/>
            <w:vMerge w:val="restart"/>
            <w:shd w:val="clear" w:color="auto" w:fill="auto"/>
            <w:tcMar>
              <w:top w:w="113" w:type="dxa"/>
              <w:bottom w:w="57" w:type="dxa"/>
            </w:tcMar>
          </w:tcPr>
          <w:p w:rsidR="00C65FF0" w:rsidRPr="0031015E" w:rsidRDefault="00C65FF0" w:rsidP="00F601F7">
            <w:pPr>
              <w:rPr>
                <w:rFonts w:cs="Arial"/>
                <w:sz w:val="16"/>
                <w:szCs w:val="16"/>
                <w:lang w:val="ru-RU"/>
              </w:rPr>
            </w:pPr>
            <w:r>
              <w:rPr>
                <w:rFonts w:cs="Arial"/>
                <w:sz w:val="16"/>
                <w:szCs w:val="16"/>
                <w:lang w:val="ru-RU"/>
              </w:rPr>
              <w:t>Доля (в %)</w:t>
            </w:r>
            <w:r w:rsidRPr="00E07E65">
              <w:rPr>
                <w:rFonts w:cs="Arial"/>
                <w:sz w:val="16"/>
                <w:szCs w:val="16"/>
                <w:lang w:val="ru-RU"/>
              </w:rPr>
              <w:t xml:space="preserve"> прошедших обучение экспертов в области ИС и должностных лиц ведомств ИС, использующих приобретенные новые навыки в своей профессиональной деятельности</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10</w:t>
            </w:r>
          </w:p>
        </w:tc>
        <w:tc>
          <w:tcPr>
            <w:tcW w:w="801" w:type="pct"/>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225"/>
        </w:trPr>
        <w:tc>
          <w:tcPr>
            <w:tcW w:w="1541" w:type="pct"/>
            <w:vMerge/>
            <w:shd w:val="clear" w:color="auto" w:fill="auto"/>
            <w:tcMar>
              <w:top w:w="113" w:type="dxa"/>
              <w:bottom w:w="57" w:type="dxa"/>
            </w:tcMar>
          </w:tcPr>
          <w:p w:rsidR="00C65FF0" w:rsidRPr="0016774F" w:rsidRDefault="00C65FF0" w:rsidP="00F601F7">
            <w:pPr>
              <w:rPr>
                <w:rFonts w:cs="Arial"/>
                <w:sz w:val="16"/>
                <w:szCs w:val="16"/>
              </w:rPr>
            </w:pPr>
          </w:p>
        </w:tc>
        <w:tc>
          <w:tcPr>
            <w:tcW w:w="1684" w:type="pct"/>
            <w:vMerge/>
            <w:shd w:val="clear" w:color="auto" w:fill="auto"/>
            <w:tcMar>
              <w:top w:w="113" w:type="dxa"/>
              <w:bottom w:w="57" w:type="dxa"/>
            </w:tcMar>
          </w:tcPr>
          <w:p w:rsidR="00C65FF0" w:rsidRPr="0016774F" w:rsidRDefault="00C65FF0" w:rsidP="00F601F7">
            <w:pPr>
              <w:rPr>
                <w:rFonts w:cs="Arial"/>
                <w:sz w:val="16"/>
                <w:szCs w:val="16"/>
              </w:rPr>
            </w:pP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30</w:t>
            </w:r>
          </w:p>
        </w:tc>
        <w:tc>
          <w:tcPr>
            <w:tcW w:w="801" w:type="pct"/>
            <w:shd w:val="clear" w:color="auto" w:fill="FFFFFF"/>
          </w:tcPr>
          <w:p w:rsidR="00C65FF0" w:rsidRPr="005F33CE" w:rsidRDefault="00C65FF0" w:rsidP="00F601F7">
            <w:pPr>
              <w:jc w:val="center"/>
              <w:rPr>
                <w:rFonts w:cs="Arial"/>
                <w:color w:val="008000"/>
                <w:sz w:val="22"/>
                <w:szCs w:val="22"/>
              </w:rPr>
            </w:pPr>
            <w:r w:rsidRPr="005F33CE">
              <w:rPr>
                <w:rFonts w:cs="Arial"/>
                <w:color w:val="008000"/>
                <w:sz w:val="22"/>
                <w:szCs w:val="22"/>
              </w:rPr>
              <w:sym w:font="Wingdings" w:char="F06C"/>
            </w:r>
          </w:p>
        </w:tc>
      </w:tr>
      <w:tr w:rsidR="00C65FF0" w:rsidRPr="0016774F" w:rsidTr="00C65FF0">
        <w:trPr>
          <w:cantSplit/>
          <w:trHeight w:val="800"/>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Пересмотренный комплекс учебных курсов по ИС для развивающихся стран, НРС и стран с переходной экономикой/актуальность содержания учебных курсов для требований в сфере укрепления потенциала развивающихся стран, НРС и стран с переходной экономикой</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11</w:t>
            </w:r>
          </w:p>
        </w:tc>
        <w:tc>
          <w:tcPr>
            <w:tcW w:w="801" w:type="pct"/>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800"/>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Расширенный доступ к курсам электронного обучения, подготовленным на нескольких языках, по различным аспектам ИС для развивающихся стран, НРС и стран с переходной экономикой / актуальность содержания комплекса курсов электронного обучения для требований в сфере укрепления потенциала развивающихся стран, НРС и стран с переходной экономикой</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11</w:t>
            </w:r>
          </w:p>
        </w:tc>
        <w:tc>
          <w:tcPr>
            <w:tcW w:w="801" w:type="pct"/>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800"/>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Облегченный доступ к высшему образованию в сфере ИС со стороны развивающихся стран, НРС и стран с переходной экономикой / число университетов в развивающихся странах, НРС и странах с переходной экономикой, в которых предлагаются новые образовательные программы в сфере ИС</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11</w:t>
            </w:r>
          </w:p>
        </w:tc>
        <w:tc>
          <w:tcPr>
            <w:tcW w:w="801" w:type="pct"/>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588"/>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Работа по созданию сети экспертов в сфере ИС в развивающихся странах, НРС и странах с переходной экономикой</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11</w:t>
            </w:r>
          </w:p>
        </w:tc>
        <w:tc>
          <w:tcPr>
            <w:tcW w:w="801" w:type="pct"/>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588"/>
        </w:trPr>
        <w:tc>
          <w:tcPr>
            <w:tcW w:w="1541" w:type="pct"/>
            <w:shd w:val="clear" w:color="auto" w:fill="auto"/>
            <w:tcMar>
              <w:top w:w="113" w:type="dxa"/>
              <w:bottom w:w="57" w:type="dxa"/>
            </w:tcMar>
          </w:tcPr>
          <w:p w:rsidR="00C65FF0" w:rsidRPr="0016774F" w:rsidRDefault="00C65FF0" w:rsidP="00F601F7">
            <w:pPr>
              <w:rPr>
                <w:rFonts w:cs="Arial"/>
                <w:sz w:val="16"/>
                <w:szCs w:val="16"/>
              </w:rPr>
            </w:pPr>
          </w:p>
        </w:tc>
        <w:tc>
          <w:tcPr>
            <w:tcW w:w="1684" w:type="pct"/>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Число новых проектов по созданию академий ИС, начатых после завершения экспериментального этапа</w:t>
            </w:r>
          </w:p>
        </w:tc>
        <w:tc>
          <w:tcPr>
            <w:tcW w:w="974" w:type="pct"/>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11</w:t>
            </w:r>
          </w:p>
        </w:tc>
        <w:tc>
          <w:tcPr>
            <w:tcW w:w="801" w:type="pct"/>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726"/>
        </w:trPr>
        <w:tc>
          <w:tcPr>
            <w:tcW w:w="1541" w:type="pct"/>
            <w:tcBorders>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bottom w:val="nil"/>
            </w:tcBorders>
            <w:shd w:val="clear" w:color="auto" w:fill="auto"/>
            <w:tcMar>
              <w:top w:w="113" w:type="dxa"/>
              <w:bottom w:w="57" w:type="dxa"/>
            </w:tcMar>
          </w:tcPr>
          <w:p w:rsidR="00C65FF0" w:rsidRPr="0031015E" w:rsidRDefault="00C65FF0" w:rsidP="00F601F7">
            <w:pPr>
              <w:rPr>
                <w:rFonts w:cs="Arial"/>
                <w:sz w:val="16"/>
                <w:szCs w:val="16"/>
                <w:lang w:val="ru-RU"/>
              </w:rPr>
            </w:pPr>
            <w:r>
              <w:rPr>
                <w:rFonts w:cs="Arial"/>
                <w:sz w:val="16"/>
                <w:szCs w:val="16"/>
                <w:lang w:val="ru-RU"/>
              </w:rPr>
              <w:t>Доля (%)</w:t>
            </w:r>
            <w:r w:rsidRPr="00E07E65">
              <w:rPr>
                <w:rFonts w:cs="Arial"/>
                <w:sz w:val="16"/>
                <w:szCs w:val="16"/>
                <w:lang w:val="ru-RU"/>
              </w:rPr>
              <w:t xml:space="preserve"> прошедших обучение лиц, выразивших удовлетворение по поводу того, насколько это обучение полезно и актуально для их профессиональной деятельности</w:t>
            </w:r>
          </w:p>
        </w:tc>
        <w:tc>
          <w:tcPr>
            <w:tcW w:w="974" w:type="pct"/>
            <w:tcBorders>
              <w:bottom w:val="nil"/>
            </w:tcBorders>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17</w:t>
            </w:r>
          </w:p>
        </w:tc>
        <w:tc>
          <w:tcPr>
            <w:tcW w:w="801" w:type="pct"/>
            <w:tcBorders>
              <w:bottom w:val="nil"/>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543"/>
        </w:trPr>
        <w:tc>
          <w:tcPr>
            <w:tcW w:w="1541" w:type="pct"/>
            <w:tcBorders>
              <w:top w:val="nil"/>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C65FF0" w:rsidRPr="0016774F" w:rsidRDefault="00C65FF0" w:rsidP="00F601F7">
            <w:pPr>
              <w:rPr>
                <w:rFonts w:cs="Arial"/>
                <w:sz w:val="16"/>
                <w:szCs w:val="16"/>
              </w:rPr>
            </w:pPr>
            <w:r w:rsidRPr="0031015E">
              <w:rPr>
                <w:rFonts w:cs="Arial"/>
                <w:sz w:val="16"/>
                <w:szCs w:val="16"/>
                <w:lang w:val="ru-RU"/>
              </w:rPr>
              <w:t>Доля (в %) целевой аудитории, продемонстрировавшая общую осведомленность о сбалансированной системе ИС благодаря проведению ВОИС соответствующих мероприятий</w:t>
            </w:r>
          </w:p>
        </w:tc>
        <w:tc>
          <w:tcPr>
            <w:tcW w:w="974" w:type="pct"/>
            <w:tcBorders>
              <w:top w:val="nil"/>
              <w:bottom w:val="nil"/>
            </w:tcBorders>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17</w:t>
            </w:r>
          </w:p>
        </w:tc>
        <w:tc>
          <w:tcPr>
            <w:tcW w:w="801" w:type="pct"/>
            <w:tcBorders>
              <w:top w:val="nil"/>
              <w:bottom w:val="nil"/>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369"/>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Число стран – участниц Программы присуждения наград ВОИС</w:t>
            </w:r>
          </w:p>
        </w:tc>
        <w:tc>
          <w:tcPr>
            <w:tcW w:w="974" w:type="pct"/>
            <w:tcBorders>
              <w:top w:val="nil"/>
              <w:bottom w:val="nil"/>
            </w:tcBorders>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17</w:t>
            </w:r>
          </w:p>
        </w:tc>
        <w:tc>
          <w:tcPr>
            <w:tcW w:w="801" w:type="pct"/>
            <w:tcBorders>
              <w:top w:val="nil"/>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492"/>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C65FF0" w:rsidRPr="0031015E" w:rsidRDefault="00C65FF0" w:rsidP="00F601F7">
            <w:pPr>
              <w:rPr>
                <w:rFonts w:cs="Arial"/>
                <w:sz w:val="16"/>
                <w:szCs w:val="16"/>
                <w:lang w:val="ru-RU"/>
              </w:rPr>
            </w:pPr>
            <w:r w:rsidRPr="00E07E65">
              <w:rPr>
                <w:rFonts w:cs="Arial"/>
                <w:sz w:val="16"/>
                <w:szCs w:val="16"/>
                <w:lang w:val="ru-RU"/>
              </w:rPr>
              <w:t>Число соглашений о длительных командировках ученых из развивающихся стран</w:t>
            </w:r>
          </w:p>
        </w:tc>
        <w:tc>
          <w:tcPr>
            <w:tcW w:w="974" w:type="pct"/>
            <w:tcBorders>
              <w:top w:val="nil"/>
              <w:bottom w:val="nil"/>
            </w:tcBorders>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18</w:t>
            </w:r>
          </w:p>
        </w:tc>
        <w:tc>
          <w:tcPr>
            <w:tcW w:w="801" w:type="pct"/>
            <w:tcBorders>
              <w:top w:val="nil"/>
              <w:bottom w:val="nil"/>
              <w:right w:val="single" w:sz="4" w:space="0" w:color="auto"/>
            </w:tcBorders>
            <w:shd w:val="clear" w:color="auto" w:fill="FFFFFF"/>
          </w:tcPr>
          <w:p w:rsidR="00C65FF0" w:rsidRDefault="00C65FF0" w:rsidP="00F601F7">
            <w:pPr>
              <w:jc w:val="center"/>
            </w:pPr>
            <w:r w:rsidRPr="00535B20">
              <w:rPr>
                <w:rFonts w:cs="Arial"/>
                <w:color w:val="FF0000"/>
                <w:sz w:val="22"/>
                <w:szCs w:val="22"/>
              </w:rPr>
              <w:sym w:font="Wingdings" w:char="F06C"/>
            </w:r>
          </w:p>
        </w:tc>
      </w:tr>
      <w:tr w:rsidR="00C65FF0" w:rsidRPr="0016774F" w:rsidTr="00C65FF0">
        <w:trPr>
          <w:cantSplit/>
          <w:trHeight w:val="770"/>
        </w:trPr>
        <w:tc>
          <w:tcPr>
            <w:tcW w:w="1541" w:type="pct"/>
            <w:vMerge w:val="restar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C65FF0" w:rsidRPr="0031015E" w:rsidRDefault="00C65FF0" w:rsidP="00F601F7">
            <w:pPr>
              <w:rPr>
                <w:rFonts w:cs="Arial"/>
                <w:sz w:val="16"/>
                <w:szCs w:val="16"/>
                <w:lang w:val="ru-RU"/>
              </w:rPr>
            </w:pPr>
            <w:r>
              <w:rPr>
                <w:rFonts w:cs="Arial"/>
                <w:sz w:val="16"/>
                <w:szCs w:val="16"/>
                <w:lang w:val="ru-RU"/>
              </w:rPr>
              <w:t xml:space="preserve">Доля (в %) </w:t>
            </w:r>
            <w:r w:rsidRPr="0031015E">
              <w:rPr>
                <w:rFonts w:cs="Arial"/>
                <w:sz w:val="16"/>
                <w:szCs w:val="16"/>
                <w:lang w:val="ru-RU"/>
              </w:rPr>
              <w:t>лиц, ответственных за разработку политики, правительственных должностных лиц, практикующих специалистов в сфере ИС и участников целевых семинаров, выработавших более глубокое понимание роли ОКУ и возможностей эффективного использования ИС для целей развития</w:t>
            </w:r>
          </w:p>
        </w:tc>
        <w:tc>
          <w:tcPr>
            <w:tcW w:w="974" w:type="pct"/>
            <w:tcBorders>
              <w:top w:val="nil"/>
              <w:bottom w:val="nil"/>
            </w:tcBorders>
            <w:shd w:val="clear" w:color="auto" w:fill="FFFFFF"/>
            <w:tcMar>
              <w:top w:w="113" w:type="dxa"/>
              <w:bottom w:w="57" w:type="dxa"/>
            </w:tcMar>
          </w:tcPr>
          <w:p w:rsidR="007B43D0" w:rsidRDefault="00C65FF0" w:rsidP="00C65FF0">
            <w:pPr>
              <w:ind w:left="176"/>
              <w:jc w:val="center"/>
              <w:rPr>
                <w:rFonts w:cs="Arial"/>
                <w:sz w:val="16"/>
                <w:szCs w:val="16"/>
                <w:lang w:bidi="th-TH"/>
              </w:rPr>
            </w:pPr>
            <w:r w:rsidRPr="0031015E">
              <w:rPr>
                <w:rFonts w:cs="Arial"/>
                <w:sz w:val="16"/>
                <w:szCs w:val="16"/>
                <w:lang w:val="ru-RU" w:bidi="th-TH"/>
              </w:rPr>
              <w:t>Программа 20</w:t>
            </w:r>
          </w:p>
          <w:p w:rsidR="007B43D0" w:rsidRDefault="007B43D0" w:rsidP="00F601F7">
            <w:pPr>
              <w:ind w:left="551"/>
              <w:jc w:val="right"/>
              <w:rPr>
                <w:rFonts w:cs="Arial"/>
                <w:sz w:val="16"/>
                <w:szCs w:val="16"/>
                <w:lang w:bidi="th-TH"/>
              </w:rPr>
            </w:pPr>
          </w:p>
          <w:p w:rsidR="007B43D0" w:rsidRDefault="007B43D0" w:rsidP="00F601F7">
            <w:pPr>
              <w:ind w:left="551"/>
              <w:jc w:val="right"/>
              <w:rPr>
                <w:rFonts w:cs="Arial"/>
                <w:sz w:val="16"/>
                <w:szCs w:val="16"/>
                <w:lang w:bidi="th-TH"/>
              </w:rPr>
            </w:pPr>
          </w:p>
          <w:p w:rsidR="00C65FF0" w:rsidRPr="0016774F" w:rsidRDefault="00C65FF0" w:rsidP="00F601F7">
            <w:pPr>
              <w:jc w:val="right"/>
              <w:rPr>
                <w:rFonts w:cs="Arial"/>
                <w:sz w:val="16"/>
                <w:szCs w:val="16"/>
                <w:lang w:bidi="th-TH"/>
              </w:rPr>
            </w:pPr>
          </w:p>
        </w:tc>
        <w:tc>
          <w:tcPr>
            <w:tcW w:w="801" w:type="pct"/>
            <w:tcBorders>
              <w:top w:val="nil"/>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r w:rsidRPr="00973579">
              <w:rPr>
                <w:rFonts w:cs="Arial"/>
                <w:color w:val="0070C0"/>
                <w:sz w:val="22"/>
                <w:szCs w:val="22"/>
              </w:rPr>
              <w:sym w:font="Wingdings" w:char="F06C"/>
            </w:r>
            <w:r w:rsidRPr="005F33CE">
              <w:rPr>
                <w:rFonts w:cs="Arial"/>
                <w:color w:val="008000"/>
                <w:sz w:val="22"/>
                <w:szCs w:val="22"/>
              </w:rPr>
              <w:sym w:font="Wingdings" w:char="F06C"/>
            </w:r>
          </w:p>
        </w:tc>
      </w:tr>
      <w:tr w:rsidR="00C65FF0" w:rsidRPr="0016774F" w:rsidTr="00C65FF0">
        <w:trPr>
          <w:cantSplit/>
          <w:trHeight w:val="613"/>
        </w:trPr>
        <w:tc>
          <w:tcPr>
            <w:tcW w:w="1541" w:type="pct"/>
            <w:vMerge/>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7B43D0" w:rsidRDefault="00C65FF0" w:rsidP="00F601F7">
            <w:pPr>
              <w:rPr>
                <w:rFonts w:cs="Arial"/>
                <w:sz w:val="16"/>
                <w:szCs w:val="16"/>
                <w:lang w:val="ru-RU"/>
              </w:rPr>
            </w:pPr>
            <w:r w:rsidRPr="0031015E">
              <w:rPr>
                <w:rFonts w:cs="Arial"/>
                <w:sz w:val="16"/>
                <w:szCs w:val="16"/>
                <w:lang w:val="ru-RU"/>
              </w:rPr>
              <w:t>Доля (%) прошедших подготовку специалистов в области ИС, использующих полученные знания в работе</w:t>
            </w:r>
          </w:p>
          <w:p w:rsidR="00C65FF0" w:rsidRPr="0031015E" w:rsidRDefault="00C65FF0" w:rsidP="00F601F7">
            <w:pPr>
              <w:rPr>
                <w:rFonts w:cs="Arial"/>
                <w:sz w:val="16"/>
                <w:szCs w:val="16"/>
                <w:lang w:val="ru-RU"/>
              </w:rPr>
            </w:pPr>
          </w:p>
        </w:tc>
        <w:tc>
          <w:tcPr>
            <w:tcW w:w="974" w:type="pct"/>
            <w:tcBorders>
              <w:top w:val="nil"/>
              <w:bottom w:val="nil"/>
            </w:tcBorders>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30</w:t>
            </w:r>
          </w:p>
        </w:tc>
        <w:tc>
          <w:tcPr>
            <w:tcW w:w="801" w:type="pct"/>
            <w:tcBorders>
              <w:top w:val="nil"/>
              <w:bottom w:val="nil"/>
              <w:right w:val="single" w:sz="4" w:space="0" w:color="auto"/>
            </w:tcBorders>
            <w:shd w:val="clear" w:color="auto" w:fill="FFFFFF"/>
          </w:tcPr>
          <w:p w:rsidR="00C65FF0" w:rsidRPr="00F718E6" w:rsidRDefault="00C65FF0"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C65FF0" w:rsidRPr="0016774F" w:rsidTr="00C65FF0">
        <w:trPr>
          <w:cantSplit/>
          <w:trHeight w:val="539"/>
        </w:trPr>
        <w:tc>
          <w:tcPr>
            <w:tcW w:w="1541" w:type="pct"/>
            <w:vMerge w:val="restart"/>
            <w:tcBorders>
              <w:top w:val="nil"/>
              <w:left w:val="single" w:sz="4" w:space="0" w:color="auto"/>
              <w:bottom w:val="single" w:sz="4" w:space="0" w:color="auto"/>
            </w:tcBorders>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III.3. Всесторонний учет рекомендаций ПДР в работе ВОИС</w:t>
            </w:r>
          </w:p>
        </w:tc>
        <w:tc>
          <w:tcPr>
            <w:tcW w:w="1684" w:type="pct"/>
            <w:tcBorders>
              <w:top w:val="nil"/>
              <w:bottom w:val="single" w:sz="4" w:space="0" w:color="auto"/>
            </w:tcBorders>
            <w:shd w:val="clear" w:color="auto" w:fill="auto"/>
            <w:tcMar>
              <w:top w:w="113" w:type="dxa"/>
              <w:bottom w:w="57" w:type="dxa"/>
            </w:tcMar>
          </w:tcPr>
          <w:p w:rsidR="007B43D0" w:rsidRDefault="00C65FF0" w:rsidP="00F601F7">
            <w:pPr>
              <w:rPr>
                <w:rFonts w:cs="Arial"/>
                <w:sz w:val="16"/>
                <w:szCs w:val="16"/>
                <w:lang w:val="ru-RU"/>
              </w:rPr>
            </w:pPr>
            <w:r w:rsidRPr="0031015E">
              <w:rPr>
                <w:rFonts w:cs="Arial"/>
                <w:sz w:val="16"/>
                <w:szCs w:val="16"/>
                <w:lang w:val="ru-RU"/>
              </w:rPr>
              <w:t>Число рекомендаций ПДР, реализуемых КРИС через посредство проектов, видов деятельности и исследований</w:t>
            </w:r>
          </w:p>
          <w:p w:rsidR="00C65FF0" w:rsidRPr="0031015E" w:rsidRDefault="00C65FF0" w:rsidP="00F601F7">
            <w:pPr>
              <w:rPr>
                <w:rFonts w:cs="Arial"/>
                <w:sz w:val="16"/>
                <w:szCs w:val="16"/>
                <w:lang w:val="ru-RU"/>
              </w:rPr>
            </w:pPr>
          </w:p>
        </w:tc>
        <w:tc>
          <w:tcPr>
            <w:tcW w:w="974" w:type="pct"/>
            <w:tcBorders>
              <w:top w:val="nil"/>
              <w:bottom w:val="single" w:sz="4" w:space="0" w:color="auto"/>
            </w:tcBorders>
            <w:shd w:val="clear" w:color="auto" w:fill="FFFFFF"/>
            <w:tcMar>
              <w:top w:w="113" w:type="dxa"/>
              <w:bottom w:w="57" w:type="dxa"/>
            </w:tcMar>
          </w:tcPr>
          <w:p w:rsidR="00C65FF0" w:rsidRPr="0016774F" w:rsidRDefault="00C65FF0" w:rsidP="00C65FF0">
            <w:pPr>
              <w:ind w:left="176"/>
              <w:jc w:val="center"/>
              <w:rPr>
                <w:rFonts w:cs="Arial"/>
                <w:sz w:val="16"/>
                <w:szCs w:val="16"/>
                <w:lang w:bidi="th-TH"/>
              </w:rPr>
            </w:pPr>
            <w:r w:rsidRPr="0031015E">
              <w:rPr>
                <w:rFonts w:cs="Arial"/>
                <w:sz w:val="16"/>
                <w:szCs w:val="16"/>
                <w:lang w:val="ru-RU" w:bidi="th-TH"/>
              </w:rPr>
              <w:t>Программа 8</w:t>
            </w:r>
          </w:p>
        </w:tc>
        <w:tc>
          <w:tcPr>
            <w:tcW w:w="801" w:type="pct"/>
            <w:tcBorders>
              <w:top w:val="nil"/>
              <w:bottom w:val="single" w:sz="4" w:space="0" w:color="auto"/>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538"/>
        </w:trPr>
        <w:tc>
          <w:tcPr>
            <w:tcW w:w="1541" w:type="pct"/>
            <w:vMerge/>
            <w:tcBorders>
              <w:top w:val="single" w:sz="4" w:space="0" w:color="auto"/>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single" w:sz="4" w:space="0" w:color="auto"/>
              <w:bottom w:val="nil"/>
            </w:tcBorders>
            <w:shd w:val="clear" w:color="auto" w:fill="auto"/>
            <w:tcMar>
              <w:top w:w="113" w:type="dxa"/>
              <w:bottom w:w="57" w:type="dxa"/>
            </w:tcMar>
          </w:tcPr>
          <w:p w:rsidR="007B43D0" w:rsidRDefault="00C65FF0" w:rsidP="00F601F7">
            <w:pPr>
              <w:rPr>
                <w:rFonts w:cs="Arial"/>
                <w:sz w:val="16"/>
                <w:szCs w:val="16"/>
                <w:lang w:val="ru-RU"/>
              </w:rPr>
            </w:pPr>
            <w:r w:rsidRPr="0031015E">
              <w:rPr>
                <w:rFonts w:cs="Arial"/>
                <w:sz w:val="16"/>
                <w:szCs w:val="16"/>
                <w:lang w:val="ru-RU"/>
              </w:rPr>
              <w:t>Уровень удовлетворенности государств-членов результатами проектов, деятельности и исследований</w:t>
            </w:r>
          </w:p>
          <w:p w:rsidR="00C65FF0" w:rsidRPr="0031015E" w:rsidRDefault="00C65FF0" w:rsidP="00F601F7">
            <w:pPr>
              <w:rPr>
                <w:rFonts w:cs="Arial"/>
                <w:sz w:val="16"/>
                <w:szCs w:val="16"/>
                <w:lang w:val="ru-RU"/>
              </w:rPr>
            </w:pPr>
          </w:p>
        </w:tc>
        <w:tc>
          <w:tcPr>
            <w:tcW w:w="974" w:type="pct"/>
            <w:tcBorders>
              <w:top w:val="single" w:sz="4" w:space="0" w:color="auto"/>
              <w:bottom w:val="nil"/>
            </w:tcBorders>
            <w:shd w:val="clear" w:color="auto" w:fill="FFFFFF"/>
            <w:tcMar>
              <w:top w:w="113" w:type="dxa"/>
              <w:bottom w:w="57" w:type="dxa"/>
            </w:tcMar>
          </w:tcPr>
          <w:p w:rsidR="007B43D0" w:rsidRDefault="00C65FF0" w:rsidP="00F601F7">
            <w:pPr>
              <w:jc w:val="right"/>
              <w:rPr>
                <w:rFonts w:cs="Arial"/>
                <w:sz w:val="16"/>
                <w:szCs w:val="16"/>
                <w:lang w:bidi="th-TH"/>
              </w:rPr>
            </w:pPr>
            <w:r w:rsidRPr="0031015E">
              <w:rPr>
                <w:rFonts w:cs="Arial"/>
                <w:sz w:val="16"/>
                <w:szCs w:val="16"/>
                <w:lang w:val="ru-RU" w:bidi="th-TH"/>
              </w:rPr>
              <w:t>Программа 8</w:t>
            </w:r>
          </w:p>
          <w:p w:rsidR="00C65FF0" w:rsidRPr="0016774F" w:rsidRDefault="00C65FF0" w:rsidP="00F601F7">
            <w:pPr>
              <w:ind w:left="551"/>
              <w:jc w:val="right"/>
              <w:rPr>
                <w:rFonts w:cs="Arial"/>
                <w:sz w:val="16"/>
                <w:szCs w:val="16"/>
                <w:lang w:bidi="th-TH"/>
              </w:rPr>
            </w:pPr>
          </w:p>
        </w:tc>
        <w:tc>
          <w:tcPr>
            <w:tcW w:w="801" w:type="pct"/>
            <w:tcBorders>
              <w:top w:val="single" w:sz="4" w:space="0" w:color="auto"/>
              <w:bottom w:val="nil"/>
              <w:right w:val="single" w:sz="4" w:space="0" w:color="auto"/>
            </w:tcBorders>
            <w:shd w:val="clear" w:color="auto" w:fill="FFFFFF"/>
          </w:tcPr>
          <w:p w:rsidR="00C65FF0" w:rsidRPr="00F718E6" w:rsidRDefault="00C65FF0" w:rsidP="00F601F7">
            <w:pPr>
              <w:jc w:val="center"/>
              <w:rPr>
                <w:rFonts w:cs="Arial"/>
                <w:color w:val="A6A6A6" w:themeColor="background1" w:themeShade="A6"/>
                <w:sz w:val="22"/>
                <w:szCs w:val="22"/>
              </w:rPr>
            </w:pPr>
            <w:r w:rsidRPr="00973579">
              <w:rPr>
                <w:rFonts w:cs="Arial"/>
                <w:color w:val="0070C0"/>
                <w:sz w:val="22"/>
                <w:szCs w:val="22"/>
              </w:rPr>
              <w:sym w:font="Wingdings" w:char="F06C"/>
            </w:r>
          </w:p>
        </w:tc>
      </w:tr>
      <w:tr w:rsidR="00C65FF0" w:rsidRPr="0016774F" w:rsidTr="00C65FF0">
        <w:trPr>
          <w:cantSplit/>
          <w:trHeight w:val="547"/>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Введение в действие координационного механизма, одобренного государствами-членами</w:t>
            </w:r>
          </w:p>
        </w:tc>
        <w:tc>
          <w:tcPr>
            <w:tcW w:w="974" w:type="pct"/>
            <w:tcBorders>
              <w:top w:val="nil"/>
              <w:bottom w:val="nil"/>
            </w:tcBorders>
            <w:shd w:val="clear" w:color="auto" w:fill="FFFFFF"/>
            <w:tcMar>
              <w:top w:w="113" w:type="dxa"/>
              <w:bottom w:w="57" w:type="dxa"/>
            </w:tcMar>
          </w:tcPr>
          <w:p w:rsidR="00C65FF0" w:rsidRPr="0016774F" w:rsidRDefault="00C65FF0" w:rsidP="00F601F7">
            <w:pPr>
              <w:jc w:val="right"/>
              <w:rPr>
                <w:rFonts w:cs="Arial"/>
                <w:sz w:val="16"/>
                <w:szCs w:val="16"/>
                <w:lang w:bidi="th-TH"/>
              </w:rPr>
            </w:pPr>
            <w:r w:rsidRPr="0031015E">
              <w:rPr>
                <w:rFonts w:cs="Arial"/>
                <w:sz w:val="16"/>
                <w:szCs w:val="16"/>
                <w:lang w:val="ru-RU" w:bidi="th-TH"/>
              </w:rPr>
              <w:t>Программа 8</w:t>
            </w:r>
          </w:p>
        </w:tc>
        <w:tc>
          <w:tcPr>
            <w:tcW w:w="801" w:type="pct"/>
            <w:tcBorders>
              <w:top w:val="nil"/>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547"/>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Число программ, в рамках которых рекомендации ПДР интегрированы в текущую деятельность ВОИС</w:t>
            </w:r>
          </w:p>
        </w:tc>
        <w:tc>
          <w:tcPr>
            <w:tcW w:w="974" w:type="pct"/>
            <w:tcBorders>
              <w:top w:val="nil"/>
              <w:bottom w:val="nil"/>
            </w:tcBorders>
            <w:shd w:val="clear" w:color="auto" w:fill="FFFFFF"/>
            <w:tcMar>
              <w:top w:w="113" w:type="dxa"/>
              <w:bottom w:w="57" w:type="dxa"/>
            </w:tcMar>
          </w:tcPr>
          <w:p w:rsidR="00C65FF0" w:rsidRPr="0016774F" w:rsidRDefault="00C65FF0" w:rsidP="00F601F7">
            <w:pPr>
              <w:jc w:val="right"/>
              <w:rPr>
                <w:rFonts w:cs="Arial"/>
                <w:sz w:val="16"/>
                <w:szCs w:val="16"/>
                <w:lang w:bidi="th-TH"/>
              </w:rPr>
            </w:pPr>
            <w:r w:rsidRPr="0031015E">
              <w:rPr>
                <w:rFonts w:cs="Arial"/>
                <w:sz w:val="16"/>
                <w:szCs w:val="16"/>
                <w:lang w:val="ru-RU" w:bidi="th-TH"/>
              </w:rPr>
              <w:t>Программа 8</w:t>
            </w:r>
          </w:p>
        </w:tc>
        <w:tc>
          <w:tcPr>
            <w:tcW w:w="801" w:type="pct"/>
            <w:tcBorders>
              <w:top w:val="nil"/>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547"/>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Число проектов ПДР и пути их интеграции в текущую деятельность ВОИС (нормотворчество, техническая помощь и оказание услуг)</w:t>
            </w:r>
          </w:p>
        </w:tc>
        <w:tc>
          <w:tcPr>
            <w:tcW w:w="974" w:type="pct"/>
            <w:tcBorders>
              <w:top w:val="nil"/>
              <w:bottom w:val="nil"/>
            </w:tcBorders>
            <w:shd w:val="clear" w:color="auto" w:fill="FFFFFF"/>
            <w:tcMar>
              <w:top w:w="113" w:type="dxa"/>
              <w:bottom w:w="57" w:type="dxa"/>
            </w:tcMar>
          </w:tcPr>
          <w:p w:rsidR="00C65FF0" w:rsidRPr="0016774F" w:rsidRDefault="00C65FF0" w:rsidP="00F601F7">
            <w:pPr>
              <w:jc w:val="right"/>
              <w:rPr>
                <w:rFonts w:cs="Arial"/>
                <w:sz w:val="16"/>
                <w:szCs w:val="16"/>
                <w:lang w:bidi="th-TH"/>
              </w:rPr>
            </w:pPr>
            <w:r w:rsidRPr="0031015E">
              <w:rPr>
                <w:rFonts w:cs="Arial"/>
                <w:sz w:val="16"/>
                <w:szCs w:val="16"/>
                <w:lang w:val="ru-RU" w:bidi="th-TH"/>
              </w:rPr>
              <w:t>Программа 8</w:t>
            </w:r>
          </w:p>
        </w:tc>
        <w:tc>
          <w:tcPr>
            <w:tcW w:w="801" w:type="pct"/>
            <w:tcBorders>
              <w:top w:val="nil"/>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464"/>
        </w:trPr>
        <w:tc>
          <w:tcPr>
            <w:tcW w:w="1541" w:type="pct"/>
            <w:vMerge w:val="restar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7B43D0" w:rsidRDefault="00C65FF0" w:rsidP="00F601F7">
            <w:pPr>
              <w:rPr>
                <w:rFonts w:cs="Arial"/>
                <w:sz w:val="16"/>
                <w:szCs w:val="16"/>
                <w:lang w:val="ru-RU"/>
              </w:rPr>
            </w:pPr>
            <w:r w:rsidRPr="0031015E">
              <w:rPr>
                <w:rFonts w:cs="Arial"/>
                <w:sz w:val="16"/>
                <w:szCs w:val="16"/>
                <w:lang w:val="ru-RU"/>
              </w:rPr>
              <w:t>Внедрение эффективной системы планирования, контроля и оценки выполнения рекомендаций ПДР</w:t>
            </w:r>
          </w:p>
          <w:p w:rsidR="00C65FF0" w:rsidRPr="0031015E" w:rsidRDefault="00C65FF0" w:rsidP="00F601F7">
            <w:pPr>
              <w:keepNext/>
              <w:keepLines/>
              <w:rPr>
                <w:rFonts w:cs="Arial"/>
                <w:sz w:val="16"/>
                <w:szCs w:val="16"/>
                <w:lang w:val="ru-RU"/>
              </w:rPr>
            </w:pPr>
          </w:p>
        </w:tc>
        <w:tc>
          <w:tcPr>
            <w:tcW w:w="974" w:type="pct"/>
            <w:tcBorders>
              <w:top w:val="nil"/>
              <w:bottom w:val="nil"/>
            </w:tcBorders>
            <w:shd w:val="clear" w:color="auto" w:fill="FFFFFF"/>
            <w:tcMar>
              <w:top w:w="113" w:type="dxa"/>
              <w:bottom w:w="57" w:type="dxa"/>
            </w:tcMar>
          </w:tcPr>
          <w:p w:rsidR="00C65FF0" w:rsidRPr="0016774F" w:rsidRDefault="00C65FF0" w:rsidP="00F601F7">
            <w:pPr>
              <w:jc w:val="right"/>
              <w:rPr>
                <w:rFonts w:cs="Arial"/>
                <w:sz w:val="16"/>
                <w:szCs w:val="16"/>
                <w:lang w:bidi="th-TH"/>
              </w:rPr>
            </w:pPr>
            <w:r w:rsidRPr="0031015E">
              <w:rPr>
                <w:rFonts w:cs="Arial"/>
                <w:sz w:val="16"/>
                <w:szCs w:val="16"/>
                <w:lang w:val="ru-RU" w:bidi="th-TH"/>
              </w:rPr>
              <w:t>Программа 8</w:t>
            </w:r>
          </w:p>
        </w:tc>
        <w:tc>
          <w:tcPr>
            <w:tcW w:w="801" w:type="pct"/>
            <w:tcBorders>
              <w:top w:val="nil"/>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463"/>
        </w:trPr>
        <w:tc>
          <w:tcPr>
            <w:tcW w:w="1541" w:type="pct"/>
            <w:vMerge/>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C65FF0" w:rsidRPr="0031015E" w:rsidRDefault="00C65FF0" w:rsidP="00F601F7">
            <w:pPr>
              <w:rPr>
                <w:rFonts w:cs="Arial"/>
                <w:sz w:val="16"/>
                <w:szCs w:val="16"/>
                <w:lang w:val="ru-RU"/>
              </w:rPr>
            </w:pPr>
            <w:r w:rsidRPr="0031015E">
              <w:rPr>
                <w:rFonts w:cs="Arial"/>
                <w:sz w:val="16"/>
                <w:szCs w:val="16"/>
                <w:lang w:val="ru-RU"/>
              </w:rPr>
              <w:t>Доля (%) проектов ПДР, прошедших независимую оценку</w:t>
            </w:r>
          </w:p>
        </w:tc>
        <w:tc>
          <w:tcPr>
            <w:tcW w:w="974" w:type="pct"/>
            <w:tcBorders>
              <w:top w:val="nil"/>
              <w:bottom w:val="nil"/>
            </w:tcBorders>
            <w:shd w:val="clear" w:color="auto" w:fill="FFFFFF"/>
            <w:tcMar>
              <w:top w:w="113" w:type="dxa"/>
              <w:bottom w:w="57" w:type="dxa"/>
            </w:tcMar>
          </w:tcPr>
          <w:p w:rsidR="00C65FF0" w:rsidRPr="0016774F" w:rsidRDefault="00C65FF0" w:rsidP="00F601F7">
            <w:pPr>
              <w:jc w:val="right"/>
              <w:rPr>
                <w:rFonts w:cs="Arial"/>
                <w:sz w:val="16"/>
                <w:szCs w:val="16"/>
                <w:lang w:bidi="th-TH"/>
              </w:rPr>
            </w:pPr>
            <w:r w:rsidRPr="0031015E">
              <w:rPr>
                <w:rFonts w:cs="Arial"/>
                <w:sz w:val="16"/>
                <w:szCs w:val="16"/>
                <w:lang w:val="ru-RU" w:bidi="th-TH"/>
              </w:rPr>
              <w:t>Программа 8</w:t>
            </w:r>
          </w:p>
        </w:tc>
        <w:tc>
          <w:tcPr>
            <w:tcW w:w="801" w:type="pct"/>
            <w:tcBorders>
              <w:top w:val="nil"/>
              <w:bottom w:val="nil"/>
              <w:right w:val="single" w:sz="4" w:space="0" w:color="auto"/>
            </w:tcBorders>
            <w:shd w:val="clear" w:color="auto" w:fill="FFFFFF"/>
          </w:tcPr>
          <w:p w:rsidR="00C65FF0" w:rsidRPr="00F718E6" w:rsidRDefault="00C65FF0"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C65FF0" w:rsidRPr="0016774F" w:rsidTr="00C65FF0">
        <w:trPr>
          <w:cantSplit/>
          <w:trHeight w:val="463"/>
        </w:trPr>
        <w:tc>
          <w:tcPr>
            <w:tcW w:w="1541" w:type="pct"/>
            <w:tcBorders>
              <w:top w:val="nil"/>
              <w:left w:val="single" w:sz="4" w:space="0" w:color="auto"/>
              <w:bottom w:val="nil"/>
            </w:tcBorders>
            <w:shd w:val="clear" w:color="auto" w:fill="auto"/>
            <w:tcMar>
              <w:top w:w="113" w:type="dxa"/>
              <w:bottom w:w="57" w:type="dxa"/>
            </w:tcMar>
          </w:tcPr>
          <w:p w:rsidR="007B43D0" w:rsidRDefault="00C65FF0" w:rsidP="00F601F7">
            <w:pPr>
              <w:keepNext/>
              <w:keepLines/>
              <w:tabs>
                <w:tab w:val="right" w:pos="2835"/>
              </w:tabs>
              <w:spacing w:after="60"/>
              <w:rPr>
                <w:rFonts w:cs="Arial"/>
                <w:sz w:val="16"/>
                <w:szCs w:val="16"/>
                <w:lang w:val="ru-RU"/>
              </w:rPr>
            </w:pPr>
            <w:r w:rsidRPr="00AD1658">
              <w:rPr>
                <w:rFonts w:cs="Arial"/>
                <w:sz w:val="16"/>
                <w:szCs w:val="16"/>
                <w:lang w:val="ru-RU"/>
              </w:rPr>
              <w:t>III.4. Укрепленные механизмы и программы сотрудничества, приспособленные к потребностям развивающихся стран и НРС</w:t>
            </w:r>
          </w:p>
          <w:p w:rsidR="00C65FF0" w:rsidRPr="0031015E" w:rsidRDefault="00C65FF0" w:rsidP="00F601F7">
            <w:pPr>
              <w:keepNext/>
              <w:keepLines/>
              <w:rPr>
                <w:rFonts w:cs="Arial"/>
                <w:sz w:val="16"/>
                <w:szCs w:val="16"/>
                <w:lang w:val="ru-RU"/>
              </w:rPr>
            </w:pPr>
          </w:p>
        </w:tc>
        <w:tc>
          <w:tcPr>
            <w:tcW w:w="1684" w:type="pct"/>
            <w:tcBorders>
              <w:top w:val="nil"/>
              <w:bottom w:val="nil"/>
            </w:tcBorders>
            <w:shd w:val="clear" w:color="auto" w:fill="auto"/>
            <w:tcMar>
              <w:top w:w="113" w:type="dxa"/>
              <w:bottom w:w="57" w:type="dxa"/>
            </w:tcMar>
          </w:tcPr>
          <w:p w:rsidR="00C65FF0" w:rsidRPr="0031015E" w:rsidRDefault="00C65FF0" w:rsidP="00F601F7">
            <w:pPr>
              <w:keepNext/>
              <w:keepLines/>
              <w:rPr>
                <w:rFonts w:cs="Arial"/>
                <w:sz w:val="16"/>
                <w:szCs w:val="16"/>
                <w:lang w:val="ru-RU"/>
              </w:rPr>
            </w:pPr>
            <w:r w:rsidRPr="00E07E65">
              <w:rPr>
                <w:rFonts w:cs="Arial"/>
                <w:sz w:val="16"/>
                <w:szCs w:val="16"/>
                <w:lang w:val="ru-RU" w:bidi="ru-RU"/>
              </w:rPr>
              <w:t>Число новых или укрепленных механизмов сотрудничества, программ или партнерских сетей, призванных пропагандировать/укреплять субрегиональное или региональное сотрудничество в области ИС</w:t>
            </w:r>
          </w:p>
        </w:tc>
        <w:tc>
          <w:tcPr>
            <w:tcW w:w="974" w:type="pct"/>
            <w:tcBorders>
              <w:top w:val="nil"/>
              <w:bottom w:val="nil"/>
            </w:tcBorders>
            <w:shd w:val="clear" w:color="auto" w:fill="FFFFFF"/>
            <w:tcMar>
              <w:top w:w="113" w:type="dxa"/>
              <w:bottom w:w="57" w:type="dxa"/>
            </w:tcMar>
          </w:tcPr>
          <w:p w:rsidR="00C65FF0" w:rsidRPr="0016774F" w:rsidRDefault="00C65FF0" w:rsidP="00F601F7">
            <w:pPr>
              <w:jc w:val="right"/>
              <w:rPr>
                <w:rFonts w:cs="Arial"/>
                <w:sz w:val="16"/>
                <w:szCs w:val="16"/>
                <w:lang w:bidi="th-TH"/>
              </w:rPr>
            </w:pPr>
            <w:r w:rsidRPr="0031015E">
              <w:rPr>
                <w:rFonts w:cs="Arial"/>
                <w:sz w:val="16"/>
                <w:szCs w:val="16"/>
                <w:lang w:val="ru-RU" w:bidi="th-TH"/>
              </w:rPr>
              <w:t>Программа 9</w:t>
            </w:r>
          </w:p>
        </w:tc>
        <w:tc>
          <w:tcPr>
            <w:tcW w:w="801" w:type="pct"/>
            <w:tcBorders>
              <w:top w:val="nil"/>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C65FF0" w:rsidRPr="0016774F" w:rsidTr="00C65FF0">
        <w:trPr>
          <w:cantSplit/>
          <w:trHeight w:val="463"/>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C65FF0" w:rsidRPr="007D62FC" w:rsidRDefault="00C65FF0" w:rsidP="00F601F7">
            <w:pPr>
              <w:keepNext/>
              <w:keepLines/>
              <w:rPr>
                <w:rFonts w:cs="Arial"/>
                <w:sz w:val="16"/>
                <w:szCs w:val="16"/>
                <w:lang w:val="ru-RU"/>
              </w:rPr>
            </w:pPr>
            <w:r w:rsidRPr="0031015E">
              <w:rPr>
                <w:rFonts w:cs="Arial"/>
                <w:sz w:val="16"/>
                <w:szCs w:val="16"/>
                <w:lang w:val="ru-RU"/>
              </w:rPr>
              <w:t>Число созданных партнерств, в которых помощь предлагает сторона из развитой страны</w:t>
            </w:r>
          </w:p>
        </w:tc>
        <w:tc>
          <w:tcPr>
            <w:tcW w:w="974" w:type="pct"/>
            <w:tcBorders>
              <w:top w:val="nil"/>
              <w:bottom w:val="nil"/>
            </w:tcBorders>
            <w:shd w:val="clear" w:color="auto" w:fill="FFFFFF"/>
            <w:tcMar>
              <w:top w:w="113" w:type="dxa"/>
              <w:bottom w:w="57" w:type="dxa"/>
            </w:tcMar>
          </w:tcPr>
          <w:p w:rsidR="00C65FF0" w:rsidRPr="00AF5E7C" w:rsidRDefault="00C65FF0" w:rsidP="00F601F7">
            <w:pPr>
              <w:jc w:val="right"/>
              <w:rPr>
                <w:rFonts w:cs="Arial"/>
                <w:sz w:val="16"/>
                <w:szCs w:val="16"/>
                <w:lang w:bidi="th-TH"/>
              </w:rPr>
            </w:pPr>
            <w:r w:rsidRPr="0031015E">
              <w:rPr>
                <w:rFonts w:cs="Arial"/>
                <w:sz w:val="16"/>
                <w:szCs w:val="16"/>
                <w:lang w:val="ru-RU" w:bidi="th-TH"/>
              </w:rPr>
              <w:t>Программа 10</w:t>
            </w:r>
          </w:p>
        </w:tc>
        <w:tc>
          <w:tcPr>
            <w:tcW w:w="801" w:type="pct"/>
            <w:tcBorders>
              <w:top w:val="nil"/>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r w:rsidRPr="005F33CE">
              <w:rPr>
                <w:rFonts w:cs="Arial"/>
                <w:color w:val="FF0000"/>
                <w:sz w:val="22"/>
                <w:szCs w:val="22"/>
              </w:rPr>
              <w:sym w:font="Wingdings" w:char="F06C"/>
            </w:r>
          </w:p>
        </w:tc>
      </w:tr>
      <w:tr w:rsidR="00C65FF0" w:rsidRPr="0016774F" w:rsidTr="00C65FF0">
        <w:trPr>
          <w:cantSplit/>
          <w:trHeight w:val="463"/>
        </w:trPr>
        <w:tc>
          <w:tcPr>
            <w:tcW w:w="1541" w:type="pct"/>
            <w:tcBorders>
              <w:top w:val="nil"/>
              <w:left w:val="single" w:sz="4" w:space="0" w:color="auto"/>
              <w:bottom w:val="nil"/>
            </w:tcBorders>
            <w:shd w:val="clear" w:color="auto" w:fill="auto"/>
            <w:tcMar>
              <w:top w:w="113" w:type="dxa"/>
              <w:bottom w:w="57" w:type="dxa"/>
            </w:tcMar>
          </w:tcPr>
          <w:p w:rsidR="00C65FF0" w:rsidRPr="007D62FC" w:rsidRDefault="00C65FF0" w:rsidP="00F601F7">
            <w:pPr>
              <w:keepNext/>
              <w:keepLines/>
              <w:rPr>
                <w:rFonts w:cs="Arial"/>
                <w:sz w:val="16"/>
                <w:szCs w:val="16"/>
                <w:lang w:val="ru-RU"/>
              </w:rPr>
            </w:pPr>
            <w:r w:rsidRPr="0031015E">
              <w:rPr>
                <w:rFonts w:cs="Arial"/>
                <w:sz w:val="16"/>
                <w:szCs w:val="16"/>
                <w:lang w:val="ru-RU"/>
              </w:rPr>
              <w:t>III.5  У</w:t>
            </w:r>
            <w:r>
              <w:rPr>
                <w:rFonts w:cs="Arial"/>
                <w:sz w:val="16"/>
                <w:szCs w:val="16"/>
                <w:lang w:val="ru-RU"/>
              </w:rPr>
              <w:t xml:space="preserve">глубление </w:t>
            </w:r>
            <w:r w:rsidRPr="0031015E">
              <w:rPr>
                <w:rFonts w:cs="Arial"/>
                <w:sz w:val="16"/>
                <w:szCs w:val="16"/>
                <w:lang w:val="ru-RU"/>
              </w:rPr>
              <w:t>понимани</w:t>
            </w:r>
            <w:r>
              <w:rPr>
                <w:rFonts w:cs="Arial"/>
                <w:sz w:val="16"/>
                <w:szCs w:val="16"/>
                <w:lang w:val="ru-RU"/>
              </w:rPr>
              <w:t>я</w:t>
            </w:r>
            <w:r w:rsidRPr="0031015E">
              <w:rPr>
                <w:rFonts w:cs="Arial"/>
                <w:sz w:val="16"/>
                <w:szCs w:val="16"/>
                <w:lang w:val="ru-RU"/>
              </w:rPr>
              <w:t xml:space="preserve"> ПДР государствами-членами, МПО, гражданским обществом и другими заинтересованными сторонами</w:t>
            </w:r>
          </w:p>
        </w:tc>
        <w:tc>
          <w:tcPr>
            <w:tcW w:w="1684" w:type="pct"/>
            <w:tcBorders>
              <w:top w:val="nil"/>
              <w:bottom w:val="nil"/>
            </w:tcBorders>
            <w:shd w:val="clear" w:color="auto" w:fill="auto"/>
            <w:tcMar>
              <w:top w:w="113" w:type="dxa"/>
              <w:bottom w:w="57" w:type="dxa"/>
            </w:tcMar>
          </w:tcPr>
          <w:p w:rsidR="00C65FF0" w:rsidRPr="007D62FC" w:rsidRDefault="00C65FF0" w:rsidP="00F601F7">
            <w:pPr>
              <w:keepNext/>
              <w:keepLines/>
              <w:rPr>
                <w:rFonts w:cs="Arial"/>
                <w:sz w:val="16"/>
                <w:szCs w:val="16"/>
                <w:lang w:val="ru-RU"/>
              </w:rPr>
            </w:pPr>
            <w:r w:rsidRPr="00E07E65">
              <w:rPr>
                <w:rFonts w:cs="Arial"/>
                <w:sz w:val="16"/>
                <w:szCs w:val="16"/>
                <w:lang w:val="ru-RU"/>
              </w:rPr>
              <w:t>Число стран, запросивших техническую помощь через посредство проектов ПДР и выразивших заинтересованность в осуществлении деятельности, связанной с ПДР</w:t>
            </w:r>
          </w:p>
        </w:tc>
        <w:tc>
          <w:tcPr>
            <w:tcW w:w="974" w:type="pct"/>
            <w:tcBorders>
              <w:top w:val="nil"/>
              <w:bottom w:val="nil"/>
            </w:tcBorders>
            <w:shd w:val="clear" w:color="auto" w:fill="FFFFFF"/>
            <w:tcMar>
              <w:top w:w="113" w:type="dxa"/>
              <w:bottom w:w="57" w:type="dxa"/>
            </w:tcMar>
          </w:tcPr>
          <w:p w:rsidR="00C65FF0" w:rsidRPr="0016774F" w:rsidRDefault="00C65FF0" w:rsidP="00F601F7">
            <w:pPr>
              <w:jc w:val="right"/>
              <w:rPr>
                <w:rFonts w:cs="Arial"/>
                <w:sz w:val="16"/>
                <w:szCs w:val="16"/>
                <w:lang w:bidi="th-TH"/>
              </w:rPr>
            </w:pPr>
            <w:r w:rsidRPr="0031015E">
              <w:rPr>
                <w:rFonts w:cs="Arial"/>
                <w:sz w:val="16"/>
                <w:szCs w:val="16"/>
                <w:lang w:val="ru-RU" w:bidi="th-TH"/>
              </w:rPr>
              <w:t>Программа 8</w:t>
            </w:r>
          </w:p>
        </w:tc>
        <w:tc>
          <w:tcPr>
            <w:tcW w:w="801" w:type="pct"/>
            <w:tcBorders>
              <w:top w:val="nil"/>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463"/>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C65FF0" w:rsidRPr="007D62FC" w:rsidRDefault="00C65FF0" w:rsidP="00F601F7">
            <w:pPr>
              <w:keepNext/>
              <w:keepLines/>
              <w:rPr>
                <w:rFonts w:cs="Arial"/>
                <w:sz w:val="16"/>
                <w:szCs w:val="16"/>
                <w:lang w:val="ru-RU"/>
              </w:rPr>
            </w:pPr>
            <w:r w:rsidRPr="00E07E65">
              <w:rPr>
                <w:rFonts w:cs="Arial"/>
                <w:sz w:val="16"/>
                <w:szCs w:val="16"/>
                <w:lang w:val="ru-RU"/>
              </w:rPr>
              <w:t>Доля (в %) участников совещаний в ВОИС (государств-членов, МПО, представителей гражданского общество и других заинтересованных сторон), удовлетворенных полученной информацией о рекомендациях ПДР</w:t>
            </w:r>
          </w:p>
        </w:tc>
        <w:tc>
          <w:tcPr>
            <w:tcW w:w="974" w:type="pct"/>
            <w:tcBorders>
              <w:top w:val="nil"/>
              <w:bottom w:val="nil"/>
            </w:tcBorders>
            <w:shd w:val="clear" w:color="auto" w:fill="FFFFFF"/>
            <w:tcMar>
              <w:top w:w="113" w:type="dxa"/>
              <w:bottom w:w="57" w:type="dxa"/>
            </w:tcMar>
          </w:tcPr>
          <w:p w:rsidR="00C65FF0" w:rsidRPr="0016774F" w:rsidRDefault="00C65FF0" w:rsidP="00F601F7">
            <w:pPr>
              <w:jc w:val="right"/>
              <w:rPr>
                <w:rFonts w:cs="Arial"/>
                <w:sz w:val="16"/>
                <w:szCs w:val="16"/>
                <w:lang w:bidi="th-TH"/>
              </w:rPr>
            </w:pPr>
            <w:r w:rsidRPr="0031015E">
              <w:rPr>
                <w:rFonts w:cs="Arial"/>
                <w:sz w:val="16"/>
                <w:szCs w:val="16"/>
                <w:lang w:val="ru-RU" w:bidi="th-TH"/>
              </w:rPr>
              <w:t>Программа 8</w:t>
            </w:r>
          </w:p>
        </w:tc>
        <w:tc>
          <w:tcPr>
            <w:tcW w:w="801" w:type="pct"/>
            <w:tcBorders>
              <w:top w:val="nil"/>
              <w:bottom w:val="nil"/>
              <w:right w:val="single" w:sz="4" w:space="0" w:color="auto"/>
            </w:tcBorders>
            <w:shd w:val="clear" w:color="auto" w:fill="FFFFFF"/>
          </w:tcPr>
          <w:p w:rsidR="00C65FF0" w:rsidRDefault="00C65FF0" w:rsidP="00F601F7">
            <w:pPr>
              <w:jc w:val="center"/>
            </w:pPr>
            <w:r w:rsidRPr="00973579">
              <w:rPr>
                <w:rFonts w:cs="Arial"/>
                <w:color w:val="0070C0"/>
                <w:sz w:val="22"/>
                <w:szCs w:val="22"/>
              </w:rPr>
              <w:sym w:font="Wingdings" w:char="F06C"/>
            </w:r>
          </w:p>
        </w:tc>
      </w:tr>
      <w:tr w:rsidR="00C65FF0" w:rsidRPr="0016774F" w:rsidTr="00C65FF0">
        <w:trPr>
          <w:cantSplit/>
          <w:trHeight w:val="463"/>
        </w:trPr>
        <w:tc>
          <w:tcPr>
            <w:tcW w:w="1541" w:type="pct"/>
            <w:tcBorders>
              <w:top w:val="nil"/>
              <w:left w:val="single" w:sz="4" w:space="0" w:color="auto"/>
              <w:bottom w:val="nil"/>
            </w:tcBorders>
            <w:shd w:val="clear" w:color="auto" w:fill="auto"/>
            <w:tcMar>
              <w:top w:w="113" w:type="dxa"/>
              <w:bottom w:w="57" w:type="dxa"/>
            </w:tcMar>
          </w:tcPr>
          <w:p w:rsidR="00C65FF0" w:rsidRPr="007D62FC" w:rsidRDefault="00C65FF0" w:rsidP="00F601F7">
            <w:pPr>
              <w:rPr>
                <w:rFonts w:cs="Arial"/>
                <w:sz w:val="16"/>
                <w:szCs w:val="16"/>
                <w:lang w:val="ru-RU"/>
              </w:rPr>
            </w:pPr>
            <w:r w:rsidRPr="0031015E">
              <w:rPr>
                <w:rFonts w:cs="Arial"/>
                <w:sz w:val="16"/>
                <w:szCs w:val="16"/>
                <w:lang w:val="ru-RU"/>
              </w:rPr>
              <w:t>III.6. Укреплен</w:t>
            </w:r>
            <w:r>
              <w:rPr>
                <w:rFonts w:cs="Arial"/>
                <w:sz w:val="16"/>
                <w:szCs w:val="16"/>
                <w:lang w:val="ru-RU"/>
              </w:rPr>
              <w:t>ие</w:t>
            </w:r>
            <w:r w:rsidRPr="0031015E">
              <w:rPr>
                <w:rFonts w:cs="Arial"/>
                <w:sz w:val="16"/>
                <w:szCs w:val="16"/>
                <w:lang w:val="ru-RU"/>
              </w:rPr>
              <w:t xml:space="preserve"> потенциал</w:t>
            </w:r>
            <w:r>
              <w:rPr>
                <w:rFonts w:cs="Arial"/>
                <w:sz w:val="16"/>
                <w:szCs w:val="16"/>
                <w:lang w:val="ru-RU"/>
              </w:rPr>
              <w:t>а</w:t>
            </w:r>
            <w:r w:rsidRPr="0031015E">
              <w:rPr>
                <w:rFonts w:cs="Arial"/>
                <w:sz w:val="16"/>
                <w:szCs w:val="16"/>
                <w:lang w:val="ru-RU"/>
              </w:rPr>
              <w:t xml:space="preserve"> МСП для успешного использования ИС в поддержку инноваций</w:t>
            </w:r>
          </w:p>
        </w:tc>
        <w:tc>
          <w:tcPr>
            <w:tcW w:w="1684" w:type="pct"/>
            <w:tcBorders>
              <w:top w:val="nil"/>
              <w:bottom w:val="nil"/>
            </w:tcBorders>
            <w:shd w:val="clear" w:color="auto" w:fill="auto"/>
            <w:tcMar>
              <w:top w:w="113" w:type="dxa"/>
              <w:bottom w:w="57" w:type="dxa"/>
            </w:tcMar>
          </w:tcPr>
          <w:p w:rsidR="007B43D0" w:rsidRDefault="00C65FF0" w:rsidP="00F601F7">
            <w:pPr>
              <w:rPr>
                <w:rFonts w:cs="Arial"/>
                <w:sz w:val="16"/>
                <w:szCs w:val="16"/>
                <w:lang w:val="ru-RU" w:bidi="th-TH"/>
              </w:rPr>
            </w:pPr>
            <w:r w:rsidRPr="0031015E">
              <w:rPr>
                <w:rFonts w:cs="Arial"/>
                <w:sz w:val="16"/>
                <w:szCs w:val="16"/>
                <w:lang w:val="ru-RU" w:bidi="th-TH"/>
              </w:rPr>
              <w:t>Доля (в %) участников учебных программ для структур поддержки МСП, выразивших удовлетворение</w:t>
            </w:r>
            <w:r>
              <w:rPr>
                <w:rFonts w:cs="Arial"/>
                <w:sz w:val="16"/>
                <w:szCs w:val="16"/>
                <w:lang w:val="ru-RU" w:bidi="th-TH"/>
              </w:rPr>
              <w:t xml:space="preserve"> качеством </w:t>
            </w:r>
            <w:r w:rsidRPr="0031015E">
              <w:rPr>
                <w:rFonts w:cs="Arial"/>
                <w:sz w:val="16"/>
                <w:szCs w:val="16"/>
                <w:lang w:val="ru-RU" w:bidi="th-TH"/>
              </w:rPr>
              <w:t>материал</w:t>
            </w:r>
            <w:r>
              <w:rPr>
                <w:rFonts w:cs="Arial"/>
                <w:sz w:val="16"/>
                <w:szCs w:val="16"/>
                <w:lang w:val="ru-RU" w:bidi="th-TH"/>
              </w:rPr>
              <w:t>ов</w:t>
            </w:r>
            <w:r w:rsidRPr="0031015E">
              <w:rPr>
                <w:rFonts w:cs="Arial"/>
                <w:sz w:val="16"/>
                <w:szCs w:val="16"/>
                <w:lang w:val="ru-RU" w:bidi="th-TH"/>
              </w:rPr>
              <w:t xml:space="preserve"> и организацией обучения</w:t>
            </w:r>
          </w:p>
          <w:p w:rsidR="00C65FF0" w:rsidRPr="007D62FC" w:rsidRDefault="00C65FF0" w:rsidP="00F601F7">
            <w:pPr>
              <w:rPr>
                <w:rFonts w:cs="Arial"/>
                <w:sz w:val="16"/>
                <w:szCs w:val="16"/>
                <w:lang w:val="ru-RU"/>
              </w:rPr>
            </w:pPr>
          </w:p>
        </w:tc>
        <w:tc>
          <w:tcPr>
            <w:tcW w:w="974" w:type="pct"/>
            <w:tcBorders>
              <w:top w:val="nil"/>
              <w:bottom w:val="nil"/>
            </w:tcBorders>
            <w:shd w:val="clear" w:color="auto" w:fill="FFFFFF"/>
            <w:tcMar>
              <w:top w:w="113" w:type="dxa"/>
              <w:bottom w:w="57" w:type="dxa"/>
            </w:tcMar>
          </w:tcPr>
          <w:p w:rsidR="007B43D0" w:rsidRDefault="00C65FF0" w:rsidP="00F601F7">
            <w:pPr>
              <w:jc w:val="right"/>
              <w:rPr>
                <w:rFonts w:cs="Arial"/>
                <w:sz w:val="16"/>
                <w:szCs w:val="16"/>
                <w:lang w:bidi="th-TH"/>
              </w:rPr>
            </w:pPr>
            <w:r w:rsidRPr="0031015E">
              <w:rPr>
                <w:rFonts w:cs="Arial"/>
                <w:sz w:val="16"/>
                <w:szCs w:val="16"/>
                <w:lang w:val="ru-RU" w:bidi="th-TH"/>
              </w:rPr>
              <w:t>Программа 10</w:t>
            </w:r>
          </w:p>
          <w:p w:rsidR="00C65FF0" w:rsidRPr="0016774F" w:rsidRDefault="00C65FF0" w:rsidP="00F601F7">
            <w:pPr>
              <w:ind w:left="551"/>
              <w:jc w:val="right"/>
              <w:rPr>
                <w:rFonts w:cs="Arial"/>
                <w:sz w:val="16"/>
                <w:szCs w:val="16"/>
                <w:lang w:bidi="th-TH"/>
              </w:rPr>
            </w:pPr>
          </w:p>
        </w:tc>
        <w:tc>
          <w:tcPr>
            <w:tcW w:w="801" w:type="pct"/>
            <w:tcBorders>
              <w:top w:val="nil"/>
              <w:bottom w:val="nil"/>
              <w:right w:val="single" w:sz="4" w:space="0" w:color="auto"/>
            </w:tcBorders>
            <w:shd w:val="clear" w:color="auto" w:fill="FFFFFF"/>
          </w:tcPr>
          <w:p w:rsidR="00C65FF0" w:rsidRPr="00F718E6" w:rsidRDefault="00C65FF0"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C65FF0" w:rsidRPr="0016774F" w:rsidTr="00C65FF0">
        <w:trPr>
          <w:cantSplit/>
          <w:trHeight w:val="463"/>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7B43D0" w:rsidRDefault="00C65FF0" w:rsidP="00F601F7">
            <w:pPr>
              <w:rPr>
                <w:rFonts w:cs="Arial"/>
                <w:sz w:val="16"/>
                <w:szCs w:val="16"/>
                <w:lang w:val="ru-RU"/>
              </w:rPr>
            </w:pPr>
            <w:r>
              <w:rPr>
                <w:rFonts w:cs="Arial"/>
                <w:sz w:val="16"/>
                <w:szCs w:val="16"/>
                <w:lang w:val="ru-RU" w:bidi="th-TH"/>
              </w:rPr>
              <w:t xml:space="preserve">Доля в (%) </w:t>
            </w:r>
            <w:r w:rsidRPr="00E44DB3">
              <w:rPr>
                <w:rFonts w:cs="Arial"/>
                <w:sz w:val="16"/>
                <w:szCs w:val="16"/>
                <w:lang w:val="ru-RU" w:bidi="th-TH"/>
              </w:rPr>
              <w:t>прошедших обучение учреждений поддержки малых и средних предприятий, предоставляющих информацию, поддержку и консультативные услуги по вопросам управления активами ИС</w:t>
            </w:r>
          </w:p>
          <w:p w:rsidR="00C65FF0" w:rsidRPr="00E44DB3" w:rsidRDefault="00C65FF0" w:rsidP="00F601F7">
            <w:pPr>
              <w:rPr>
                <w:rFonts w:cs="Arial"/>
                <w:sz w:val="16"/>
                <w:szCs w:val="16"/>
                <w:lang w:val="ru-RU"/>
              </w:rPr>
            </w:pPr>
          </w:p>
        </w:tc>
        <w:tc>
          <w:tcPr>
            <w:tcW w:w="974" w:type="pct"/>
            <w:tcBorders>
              <w:top w:val="nil"/>
              <w:bottom w:val="nil"/>
            </w:tcBorders>
            <w:shd w:val="clear" w:color="auto" w:fill="FFFFFF"/>
            <w:tcMar>
              <w:top w:w="113" w:type="dxa"/>
              <w:bottom w:w="57" w:type="dxa"/>
            </w:tcMar>
          </w:tcPr>
          <w:p w:rsidR="007B43D0" w:rsidRDefault="00C65FF0" w:rsidP="00F601F7">
            <w:pPr>
              <w:jc w:val="right"/>
              <w:rPr>
                <w:rFonts w:cs="Arial"/>
                <w:sz w:val="16"/>
                <w:szCs w:val="16"/>
                <w:lang w:bidi="th-TH"/>
              </w:rPr>
            </w:pPr>
            <w:r w:rsidRPr="0031015E">
              <w:rPr>
                <w:rFonts w:cs="Arial"/>
                <w:sz w:val="16"/>
                <w:szCs w:val="16"/>
                <w:lang w:val="ru-RU" w:bidi="th-TH"/>
              </w:rPr>
              <w:t>Программа 10</w:t>
            </w:r>
          </w:p>
          <w:p w:rsidR="00C65FF0" w:rsidRPr="0016774F" w:rsidRDefault="00C65FF0" w:rsidP="00F601F7">
            <w:pPr>
              <w:ind w:left="551"/>
              <w:jc w:val="right"/>
              <w:rPr>
                <w:rFonts w:cs="Arial"/>
                <w:sz w:val="16"/>
                <w:szCs w:val="16"/>
                <w:lang w:bidi="th-TH"/>
              </w:rPr>
            </w:pPr>
          </w:p>
        </w:tc>
        <w:tc>
          <w:tcPr>
            <w:tcW w:w="801" w:type="pct"/>
            <w:tcBorders>
              <w:top w:val="nil"/>
              <w:bottom w:val="nil"/>
              <w:right w:val="single" w:sz="4" w:space="0" w:color="auto"/>
            </w:tcBorders>
            <w:shd w:val="clear" w:color="auto" w:fill="FFFFFF"/>
          </w:tcPr>
          <w:p w:rsidR="00C65FF0" w:rsidRPr="00F718E6" w:rsidRDefault="00C65FF0"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C65FF0" w:rsidRPr="0016774F" w:rsidTr="00C65FF0">
        <w:trPr>
          <w:cantSplit/>
          <w:trHeight w:val="463"/>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7B43D0" w:rsidRDefault="00C65FF0" w:rsidP="00F601F7">
            <w:pPr>
              <w:rPr>
                <w:rFonts w:cs="Arial"/>
                <w:sz w:val="16"/>
                <w:szCs w:val="16"/>
                <w:lang w:val="ru-RU"/>
              </w:rPr>
            </w:pPr>
            <w:r w:rsidRPr="0031015E">
              <w:rPr>
                <w:rFonts w:cs="Arial"/>
                <w:sz w:val="16"/>
                <w:szCs w:val="16"/>
                <w:lang w:val="ru-RU"/>
              </w:rPr>
              <w:t>Число стран, предлагающих программы обучения по ИС для МСП</w:t>
            </w:r>
          </w:p>
          <w:p w:rsidR="00C65FF0" w:rsidRPr="007D62FC" w:rsidRDefault="00C65FF0" w:rsidP="00F601F7">
            <w:pPr>
              <w:rPr>
                <w:rFonts w:cs="Arial"/>
                <w:sz w:val="16"/>
                <w:szCs w:val="16"/>
                <w:lang w:val="ru-RU"/>
              </w:rPr>
            </w:pPr>
          </w:p>
        </w:tc>
        <w:tc>
          <w:tcPr>
            <w:tcW w:w="974" w:type="pct"/>
            <w:tcBorders>
              <w:top w:val="nil"/>
              <w:bottom w:val="nil"/>
            </w:tcBorders>
            <w:shd w:val="clear" w:color="auto" w:fill="FFFFFF"/>
            <w:tcMar>
              <w:top w:w="113" w:type="dxa"/>
              <w:bottom w:w="57" w:type="dxa"/>
            </w:tcMar>
          </w:tcPr>
          <w:p w:rsidR="007B43D0" w:rsidRDefault="00C65FF0" w:rsidP="00F601F7">
            <w:pPr>
              <w:jc w:val="right"/>
              <w:rPr>
                <w:rFonts w:cs="Arial"/>
                <w:sz w:val="16"/>
                <w:szCs w:val="16"/>
                <w:lang w:bidi="th-TH"/>
              </w:rPr>
            </w:pPr>
            <w:r w:rsidRPr="0031015E">
              <w:rPr>
                <w:rFonts w:cs="Arial"/>
                <w:sz w:val="16"/>
                <w:szCs w:val="16"/>
                <w:lang w:val="ru-RU" w:bidi="th-TH"/>
              </w:rPr>
              <w:t>Программа 10</w:t>
            </w:r>
          </w:p>
          <w:p w:rsidR="00C65FF0" w:rsidRPr="0016774F" w:rsidRDefault="00C65FF0" w:rsidP="00F601F7">
            <w:pPr>
              <w:ind w:left="551"/>
              <w:jc w:val="right"/>
              <w:rPr>
                <w:rFonts w:cs="Arial"/>
                <w:sz w:val="16"/>
                <w:szCs w:val="16"/>
                <w:lang w:bidi="th-TH"/>
              </w:rPr>
            </w:pPr>
          </w:p>
        </w:tc>
        <w:tc>
          <w:tcPr>
            <w:tcW w:w="801" w:type="pct"/>
            <w:tcBorders>
              <w:top w:val="nil"/>
              <w:bottom w:val="nil"/>
              <w:right w:val="single" w:sz="4" w:space="0" w:color="auto"/>
            </w:tcBorders>
            <w:shd w:val="clear" w:color="auto" w:fill="FFFFFF"/>
          </w:tcPr>
          <w:p w:rsidR="00C65FF0" w:rsidRPr="00F718E6" w:rsidRDefault="00C65FF0"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C65FF0" w:rsidRPr="0016774F" w:rsidTr="00C65FF0">
        <w:trPr>
          <w:cantSplit/>
          <w:trHeight w:val="463"/>
        </w:trPr>
        <w:tc>
          <w:tcPr>
            <w:tcW w:w="1541" w:type="pct"/>
            <w:tcBorders>
              <w:top w:val="nil"/>
              <w:left w:val="single" w:sz="4" w:space="0" w:color="auto"/>
              <w:bottom w:val="single" w:sz="4" w:space="0" w:color="auto"/>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single" w:sz="4" w:space="0" w:color="auto"/>
            </w:tcBorders>
            <w:shd w:val="clear" w:color="auto" w:fill="auto"/>
            <w:tcMar>
              <w:top w:w="113" w:type="dxa"/>
              <w:bottom w:w="57" w:type="dxa"/>
            </w:tcMar>
          </w:tcPr>
          <w:p w:rsidR="00C65FF0" w:rsidRPr="007D62FC" w:rsidRDefault="00C65FF0" w:rsidP="00F601F7">
            <w:pPr>
              <w:keepNext/>
              <w:keepLines/>
              <w:rPr>
                <w:rFonts w:cs="Arial"/>
                <w:sz w:val="16"/>
                <w:szCs w:val="16"/>
                <w:lang w:val="ru-RU"/>
              </w:rPr>
            </w:pPr>
            <w:r w:rsidRPr="0031015E">
              <w:rPr>
                <w:rFonts w:cs="Arial"/>
                <w:sz w:val="16"/>
                <w:szCs w:val="16"/>
                <w:lang w:val="ru-RU"/>
              </w:rPr>
              <w:t>Число подписчиков на Бюллетень МСП</w:t>
            </w:r>
          </w:p>
        </w:tc>
        <w:tc>
          <w:tcPr>
            <w:tcW w:w="974" w:type="pct"/>
            <w:tcBorders>
              <w:top w:val="nil"/>
              <w:bottom w:val="single" w:sz="4" w:space="0" w:color="auto"/>
            </w:tcBorders>
            <w:shd w:val="clear" w:color="auto" w:fill="FFFFFF"/>
            <w:tcMar>
              <w:top w:w="113" w:type="dxa"/>
              <w:bottom w:w="57" w:type="dxa"/>
            </w:tcMar>
          </w:tcPr>
          <w:p w:rsidR="00C65FF0" w:rsidRDefault="00C65FF0" w:rsidP="00F601F7">
            <w:pPr>
              <w:jc w:val="right"/>
              <w:rPr>
                <w:rFonts w:cs="Arial"/>
                <w:sz w:val="16"/>
                <w:szCs w:val="16"/>
                <w:lang w:bidi="th-TH"/>
              </w:rPr>
            </w:pPr>
            <w:r w:rsidRPr="0031015E">
              <w:rPr>
                <w:rFonts w:cs="Arial"/>
                <w:sz w:val="16"/>
                <w:szCs w:val="16"/>
                <w:lang w:val="ru-RU" w:bidi="th-TH"/>
              </w:rPr>
              <w:t>Программа 30</w:t>
            </w:r>
          </w:p>
        </w:tc>
        <w:tc>
          <w:tcPr>
            <w:tcW w:w="801" w:type="pct"/>
            <w:tcBorders>
              <w:top w:val="nil"/>
              <w:bottom w:val="single" w:sz="4" w:space="0" w:color="auto"/>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463"/>
        </w:trPr>
        <w:tc>
          <w:tcPr>
            <w:tcW w:w="1541" w:type="pct"/>
            <w:tcBorders>
              <w:top w:val="single" w:sz="4" w:space="0" w:color="auto"/>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single" w:sz="4" w:space="0" w:color="auto"/>
              <w:bottom w:val="nil"/>
            </w:tcBorders>
            <w:shd w:val="clear" w:color="auto" w:fill="auto"/>
            <w:tcMar>
              <w:top w:w="113" w:type="dxa"/>
              <w:bottom w:w="57" w:type="dxa"/>
            </w:tcMar>
          </w:tcPr>
          <w:p w:rsidR="00C65FF0" w:rsidRPr="007D62FC" w:rsidRDefault="00C65FF0" w:rsidP="00F601F7">
            <w:pPr>
              <w:keepNext/>
              <w:keepLines/>
              <w:rPr>
                <w:rFonts w:cs="Arial"/>
                <w:sz w:val="16"/>
                <w:szCs w:val="16"/>
                <w:lang w:val="ru-RU"/>
              </w:rPr>
            </w:pPr>
            <w:r w:rsidRPr="0031015E">
              <w:rPr>
                <w:rFonts w:cs="Arial"/>
                <w:sz w:val="16"/>
                <w:szCs w:val="16"/>
                <w:lang w:val="ru-RU" w:bidi="th-TH"/>
              </w:rPr>
              <w:t>Число скачиваний материалов и руководств, актуальных для МСП</w:t>
            </w:r>
            <w:r w:rsidRPr="007D62FC">
              <w:rPr>
                <w:rFonts w:cs="Arial"/>
                <w:sz w:val="16"/>
                <w:szCs w:val="16"/>
                <w:lang w:val="ru-RU" w:bidi="th-TH"/>
              </w:rPr>
              <w:t xml:space="preserve"> </w:t>
            </w:r>
          </w:p>
        </w:tc>
        <w:tc>
          <w:tcPr>
            <w:tcW w:w="974" w:type="pct"/>
            <w:tcBorders>
              <w:top w:val="single" w:sz="4" w:space="0" w:color="auto"/>
              <w:bottom w:val="nil"/>
            </w:tcBorders>
            <w:shd w:val="clear" w:color="auto" w:fill="FFFFFF"/>
            <w:tcMar>
              <w:top w:w="113" w:type="dxa"/>
              <w:bottom w:w="57" w:type="dxa"/>
            </w:tcMar>
          </w:tcPr>
          <w:p w:rsidR="00C65FF0" w:rsidRDefault="00C65FF0" w:rsidP="00F601F7">
            <w:pPr>
              <w:jc w:val="right"/>
              <w:rPr>
                <w:rFonts w:cs="Arial"/>
                <w:sz w:val="16"/>
                <w:szCs w:val="16"/>
                <w:lang w:bidi="th-TH"/>
              </w:rPr>
            </w:pPr>
            <w:r w:rsidRPr="0031015E">
              <w:rPr>
                <w:rFonts w:cs="Arial"/>
                <w:sz w:val="16"/>
                <w:szCs w:val="16"/>
                <w:lang w:val="ru-RU" w:bidi="th-TH"/>
              </w:rPr>
              <w:t>Программа 30</w:t>
            </w:r>
          </w:p>
        </w:tc>
        <w:tc>
          <w:tcPr>
            <w:tcW w:w="801" w:type="pct"/>
            <w:tcBorders>
              <w:top w:val="single" w:sz="4" w:space="0" w:color="auto"/>
              <w:bottom w:val="nil"/>
              <w:right w:val="single" w:sz="4" w:space="0" w:color="auto"/>
            </w:tcBorders>
            <w:shd w:val="clear" w:color="auto" w:fill="FFFFFF"/>
          </w:tcPr>
          <w:p w:rsidR="00C65FF0" w:rsidRDefault="00C65FF0" w:rsidP="00F601F7">
            <w:pPr>
              <w:jc w:val="center"/>
            </w:pPr>
            <w:r w:rsidRPr="00F718E6">
              <w:rPr>
                <w:rFonts w:cs="Arial"/>
                <w:color w:val="A6A6A6" w:themeColor="background1" w:themeShade="A6"/>
                <w:sz w:val="22"/>
                <w:szCs w:val="22"/>
              </w:rPr>
              <w:sym w:font="Wingdings" w:char="F06C"/>
            </w:r>
          </w:p>
        </w:tc>
      </w:tr>
      <w:tr w:rsidR="00C65FF0" w:rsidRPr="0016774F" w:rsidTr="00C65FF0">
        <w:trPr>
          <w:cantSplit/>
          <w:trHeight w:val="463"/>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7B43D0" w:rsidRDefault="00C65FF0" w:rsidP="00F601F7">
            <w:pPr>
              <w:keepNext/>
              <w:keepLines/>
              <w:rPr>
                <w:rFonts w:cs="Arial"/>
                <w:sz w:val="16"/>
                <w:szCs w:val="16"/>
                <w:lang w:val="ru-RU"/>
              </w:rPr>
            </w:pPr>
            <w:r w:rsidRPr="0031015E">
              <w:rPr>
                <w:rFonts w:cs="Arial"/>
                <w:sz w:val="16"/>
                <w:szCs w:val="16"/>
                <w:lang w:val="ru-RU"/>
              </w:rPr>
              <w:t>Число тематических исследований по МСП, просмотренных в базе IpAdvantage и/или других профильных базах данных</w:t>
            </w:r>
          </w:p>
          <w:p w:rsidR="00C65FF0" w:rsidRPr="007D62FC" w:rsidRDefault="00C65FF0" w:rsidP="00F601F7">
            <w:pPr>
              <w:keepNext/>
              <w:keepLines/>
              <w:rPr>
                <w:rFonts w:cs="Arial"/>
                <w:sz w:val="16"/>
                <w:szCs w:val="16"/>
                <w:lang w:val="ru-RU" w:bidi="th-TH"/>
              </w:rPr>
            </w:pPr>
          </w:p>
        </w:tc>
        <w:tc>
          <w:tcPr>
            <w:tcW w:w="974" w:type="pct"/>
            <w:tcBorders>
              <w:top w:val="nil"/>
              <w:bottom w:val="nil"/>
            </w:tcBorders>
            <w:shd w:val="clear" w:color="auto" w:fill="FFFFFF"/>
            <w:tcMar>
              <w:top w:w="113" w:type="dxa"/>
              <w:bottom w:w="57" w:type="dxa"/>
            </w:tcMar>
          </w:tcPr>
          <w:p w:rsidR="00C65FF0" w:rsidRDefault="00C65FF0" w:rsidP="00F601F7">
            <w:pPr>
              <w:jc w:val="right"/>
              <w:rPr>
                <w:rFonts w:cs="Arial"/>
                <w:sz w:val="16"/>
                <w:szCs w:val="16"/>
                <w:lang w:bidi="th-TH"/>
              </w:rPr>
            </w:pPr>
            <w:r w:rsidRPr="0031015E">
              <w:rPr>
                <w:rFonts w:cs="Arial"/>
                <w:sz w:val="16"/>
                <w:szCs w:val="16"/>
                <w:lang w:val="ru-RU" w:bidi="th-TH"/>
              </w:rPr>
              <w:t>Программа 30</w:t>
            </w:r>
          </w:p>
        </w:tc>
        <w:tc>
          <w:tcPr>
            <w:tcW w:w="801" w:type="pct"/>
            <w:tcBorders>
              <w:top w:val="nil"/>
              <w:bottom w:val="nil"/>
              <w:right w:val="single" w:sz="4" w:space="0" w:color="auto"/>
            </w:tcBorders>
            <w:shd w:val="clear" w:color="auto" w:fill="FFFFFF"/>
          </w:tcPr>
          <w:p w:rsidR="00C65FF0" w:rsidRDefault="00C65FF0" w:rsidP="00F601F7">
            <w:pPr>
              <w:jc w:val="center"/>
            </w:pPr>
            <w:r w:rsidRPr="00F718E6">
              <w:rPr>
                <w:rFonts w:cs="Arial"/>
                <w:color w:val="A6A6A6" w:themeColor="background1" w:themeShade="A6"/>
                <w:sz w:val="22"/>
                <w:szCs w:val="22"/>
              </w:rPr>
              <w:sym w:font="Wingdings" w:char="F06C"/>
            </w:r>
          </w:p>
        </w:tc>
      </w:tr>
      <w:tr w:rsidR="00C65FF0" w:rsidRPr="0016774F" w:rsidTr="00C65FF0">
        <w:trPr>
          <w:cantSplit/>
          <w:trHeight w:val="463"/>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7B43D0" w:rsidRDefault="00C65FF0" w:rsidP="00F601F7">
            <w:pPr>
              <w:rPr>
                <w:rFonts w:cs="Arial"/>
                <w:sz w:val="16"/>
                <w:szCs w:val="16"/>
                <w:lang w:val="ru-RU" w:bidi="th-TH"/>
              </w:rPr>
            </w:pPr>
            <w:r w:rsidRPr="0031015E">
              <w:rPr>
                <w:rFonts w:cs="Arial"/>
                <w:sz w:val="16"/>
                <w:szCs w:val="16"/>
                <w:lang w:val="ru-RU" w:bidi="th-TH"/>
              </w:rPr>
              <w:t>Доля (в %) участников учебных программ для структур поддержки МСП, выразивших удовлетворение материалами и организацией обучения</w:t>
            </w:r>
          </w:p>
          <w:p w:rsidR="00C65FF0" w:rsidRPr="007D62FC" w:rsidRDefault="00C65FF0" w:rsidP="00F601F7">
            <w:pPr>
              <w:keepNext/>
              <w:keepLines/>
              <w:rPr>
                <w:rFonts w:cs="Arial"/>
                <w:sz w:val="16"/>
                <w:szCs w:val="16"/>
                <w:lang w:val="ru-RU" w:bidi="th-TH"/>
              </w:rPr>
            </w:pPr>
          </w:p>
        </w:tc>
        <w:tc>
          <w:tcPr>
            <w:tcW w:w="974" w:type="pct"/>
            <w:tcBorders>
              <w:top w:val="nil"/>
              <w:bottom w:val="nil"/>
            </w:tcBorders>
            <w:shd w:val="clear" w:color="auto" w:fill="FFFFFF"/>
            <w:tcMar>
              <w:top w:w="113" w:type="dxa"/>
              <w:bottom w:w="57" w:type="dxa"/>
            </w:tcMar>
          </w:tcPr>
          <w:p w:rsidR="00C65FF0" w:rsidRDefault="00C65FF0" w:rsidP="00F601F7">
            <w:pPr>
              <w:jc w:val="right"/>
              <w:rPr>
                <w:rFonts w:cs="Arial"/>
                <w:sz w:val="16"/>
                <w:szCs w:val="16"/>
                <w:lang w:bidi="th-TH"/>
              </w:rPr>
            </w:pPr>
            <w:r w:rsidRPr="0031015E">
              <w:rPr>
                <w:rFonts w:cs="Arial"/>
                <w:sz w:val="16"/>
                <w:szCs w:val="16"/>
                <w:lang w:val="ru-RU" w:bidi="th-TH"/>
              </w:rPr>
              <w:t>Программа 30</w:t>
            </w:r>
          </w:p>
        </w:tc>
        <w:tc>
          <w:tcPr>
            <w:tcW w:w="801" w:type="pct"/>
            <w:tcBorders>
              <w:top w:val="nil"/>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463"/>
        </w:trPr>
        <w:tc>
          <w:tcPr>
            <w:tcW w:w="1541" w:type="pct"/>
            <w:tcBorders>
              <w:top w:val="nil"/>
              <w:left w:val="single" w:sz="4" w:space="0" w:color="auto"/>
              <w:bottom w:val="nil"/>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nil"/>
            </w:tcBorders>
            <w:shd w:val="clear" w:color="auto" w:fill="auto"/>
            <w:tcMar>
              <w:top w:w="113" w:type="dxa"/>
              <w:bottom w:w="57" w:type="dxa"/>
            </w:tcMar>
          </w:tcPr>
          <w:p w:rsidR="007B43D0" w:rsidRDefault="00C65FF0" w:rsidP="00F601F7">
            <w:pPr>
              <w:rPr>
                <w:rFonts w:cs="Arial"/>
                <w:sz w:val="16"/>
                <w:szCs w:val="16"/>
                <w:lang w:val="ru-RU"/>
              </w:rPr>
            </w:pPr>
            <w:r>
              <w:rPr>
                <w:rFonts w:cs="Arial"/>
                <w:sz w:val="16"/>
                <w:szCs w:val="16"/>
                <w:lang w:val="ru-RU" w:bidi="th-TH"/>
              </w:rPr>
              <w:t>Доля</w:t>
            </w:r>
            <w:r w:rsidRPr="00E44DB3">
              <w:rPr>
                <w:rFonts w:cs="Arial"/>
                <w:sz w:val="16"/>
                <w:szCs w:val="16"/>
                <w:lang w:val="ru-RU" w:bidi="th-TH"/>
              </w:rPr>
              <w:t xml:space="preserve"> (</w:t>
            </w:r>
            <w:r>
              <w:rPr>
                <w:rFonts w:cs="Arial"/>
                <w:sz w:val="16"/>
                <w:szCs w:val="16"/>
                <w:lang w:val="ru-RU" w:bidi="th-TH"/>
              </w:rPr>
              <w:t>в</w:t>
            </w:r>
            <w:r w:rsidRPr="00E44DB3">
              <w:rPr>
                <w:rFonts w:cs="Arial"/>
                <w:sz w:val="16"/>
                <w:szCs w:val="16"/>
                <w:lang w:val="ru-RU" w:bidi="th-TH"/>
              </w:rPr>
              <w:t xml:space="preserve"> %) </w:t>
            </w:r>
            <w:r>
              <w:rPr>
                <w:rFonts w:cs="Arial"/>
                <w:sz w:val="16"/>
                <w:szCs w:val="16"/>
                <w:lang w:val="ru-RU" w:bidi="th-TH"/>
              </w:rPr>
              <w:t>прошедших</w:t>
            </w:r>
            <w:r w:rsidRPr="00E44DB3">
              <w:rPr>
                <w:rFonts w:cs="Arial"/>
                <w:sz w:val="16"/>
                <w:szCs w:val="16"/>
                <w:lang w:val="ru-RU" w:bidi="th-TH"/>
              </w:rPr>
              <w:t xml:space="preserve"> </w:t>
            </w:r>
            <w:r>
              <w:rPr>
                <w:rFonts w:cs="Arial"/>
                <w:sz w:val="16"/>
                <w:szCs w:val="16"/>
                <w:lang w:val="ru-RU" w:bidi="th-TH"/>
              </w:rPr>
              <w:t>обучение</w:t>
            </w:r>
            <w:r w:rsidRPr="00E44DB3">
              <w:rPr>
                <w:rFonts w:cs="Arial"/>
                <w:sz w:val="16"/>
                <w:szCs w:val="16"/>
                <w:lang w:val="ru-RU" w:bidi="th-TH"/>
              </w:rPr>
              <w:t xml:space="preserve"> структур поддержки МСП, предоставляющих информацию, поддержку и консультационные услуги по вопросам управления активами ИС</w:t>
            </w:r>
            <w:r>
              <w:rPr>
                <w:rFonts w:cs="Arial"/>
                <w:sz w:val="16"/>
                <w:szCs w:val="16"/>
                <w:lang w:val="ru-RU" w:bidi="th-TH"/>
              </w:rPr>
              <w:t>.</w:t>
            </w:r>
          </w:p>
          <w:p w:rsidR="00C65FF0" w:rsidRPr="00E44DB3" w:rsidRDefault="00C65FF0" w:rsidP="00F601F7">
            <w:pPr>
              <w:keepNext/>
              <w:keepLines/>
              <w:rPr>
                <w:rFonts w:cs="Arial"/>
                <w:sz w:val="16"/>
                <w:szCs w:val="16"/>
                <w:lang w:val="ru-RU" w:bidi="th-TH"/>
              </w:rPr>
            </w:pPr>
          </w:p>
        </w:tc>
        <w:tc>
          <w:tcPr>
            <w:tcW w:w="974" w:type="pct"/>
            <w:tcBorders>
              <w:top w:val="nil"/>
              <w:bottom w:val="nil"/>
            </w:tcBorders>
            <w:shd w:val="clear" w:color="auto" w:fill="FFFFFF"/>
            <w:tcMar>
              <w:top w:w="113" w:type="dxa"/>
              <w:bottom w:w="57" w:type="dxa"/>
            </w:tcMar>
          </w:tcPr>
          <w:p w:rsidR="00C65FF0" w:rsidRDefault="00C65FF0" w:rsidP="00F601F7">
            <w:pPr>
              <w:jc w:val="right"/>
              <w:rPr>
                <w:rFonts w:cs="Arial"/>
                <w:sz w:val="16"/>
                <w:szCs w:val="16"/>
                <w:lang w:bidi="th-TH"/>
              </w:rPr>
            </w:pPr>
            <w:r w:rsidRPr="0031015E">
              <w:rPr>
                <w:rFonts w:cs="Arial"/>
                <w:sz w:val="16"/>
                <w:szCs w:val="16"/>
                <w:lang w:val="ru-RU" w:bidi="th-TH"/>
              </w:rPr>
              <w:t>Программа 30</w:t>
            </w:r>
          </w:p>
        </w:tc>
        <w:tc>
          <w:tcPr>
            <w:tcW w:w="801" w:type="pct"/>
            <w:tcBorders>
              <w:top w:val="nil"/>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16774F" w:rsidTr="00C65FF0">
        <w:trPr>
          <w:cantSplit/>
          <w:trHeight w:val="463"/>
        </w:trPr>
        <w:tc>
          <w:tcPr>
            <w:tcW w:w="1541" w:type="pct"/>
            <w:tcBorders>
              <w:top w:val="nil"/>
              <w:left w:val="single" w:sz="4" w:space="0" w:color="auto"/>
              <w:bottom w:val="single" w:sz="4" w:space="0" w:color="auto"/>
            </w:tcBorders>
            <w:shd w:val="clear" w:color="auto" w:fill="auto"/>
            <w:tcMar>
              <w:top w:w="113" w:type="dxa"/>
              <w:bottom w:w="57" w:type="dxa"/>
            </w:tcMar>
          </w:tcPr>
          <w:p w:rsidR="00C65FF0" w:rsidRPr="0016774F" w:rsidRDefault="00C65FF0" w:rsidP="00F601F7">
            <w:pPr>
              <w:rPr>
                <w:rFonts w:cs="Arial"/>
                <w:sz w:val="16"/>
                <w:szCs w:val="16"/>
              </w:rPr>
            </w:pPr>
          </w:p>
        </w:tc>
        <w:tc>
          <w:tcPr>
            <w:tcW w:w="1684" w:type="pct"/>
            <w:tcBorders>
              <w:top w:val="nil"/>
              <w:bottom w:val="single" w:sz="4" w:space="0" w:color="auto"/>
            </w:tcBorders>
            <w:shd w:val="clear" w:color="auto" w:fill="auto"/>
            <w:tcMar>
              <w:top w:w="113" w:type="dxa"/>
              <w:bottom w:w="57" w:type="dxa"/>
            </w:tcMar>
          </w:tcPr>
          <w:p w:rsidR="007B43D0" w:rsidRDefault="00C65FF0" w:rsidP="00F601F7">
            <w:pPr>
              <w:rPr>
                <w:rFonts w:cs="Arial"/>
                <w:sz w:val="16"/>
                <w:szCs w:val="16"/>
                <w:lang w:val="ru-RU"/>
              </w:rPr>
            </w:pPr>
            <w:r w:rsidRPr="0031015E">
              <w:rPr>
                <w:rFonts w:cs="Arial"/>
                <w:sz w:val="16"/>
                <w:szCs w:val="16"/>
                <w:lang w:val="ru-RU"/>
              </w:rPr>
              <w:t>Число стран, предлагающих программы обучения по ИС для МСП.</w:t>
            </w:r>
          </w:p>
          <w:p w:rsidR="00C65FF0" w:rsidRPr="0031015E" w:rsidRDefault="00C65FF0" w:rsidP="00F601F7">
            <w:pPr>
              <w:keepNext/>
              <w:keepLines/>
              <w:rPr>
                <w:rFonts w:cs="Arial"/>
                <w:sz w:val="16"/>
                <w:szCs w:val="16"/>
                <w:lang w:val="ru-RU" w:bidi="th-TH"/>
              </w:rPr>
            </w:pPr>
          </w:p>
        </w:tc>
        <w:tc>
          <w:tcPr>
            <w:tcW w:w="974" w:type="pct"/>
            <w:tcBorders>
              <w:top w:val="nil"/>
              <w:bottom w:val="single" w:sz="4" w:space="0" w:color="auto"/>
            </w:tcBorders>
            <w:shd w:val="clear" w:color="auto" w:fill="FFFFFF"/>
            <w:tcMar>
              <w:top w:w="113" w:type="dxa"/>
              <w:bottom w:w="57" w:type="dxa"/>
            </w:tcMar>
          </w:tcPr>
          <w:p w:rsidR="00C65FF0" w:rsidRDefault="00C65FF0" w:rsidP="00F601F7">
            <w:pPr>
              <w:jc w:val="right"/>
              <w:rPr>
                <w:rFonts w:cs="Arial"/>
                <w:sz w:val="16"/>
                <w:szCs w:val="16"/>
                <w:lang w:bidi="th-TH"/>
              </w:rPr>
            </w:pPr>
            <w:r w:rsidRPr="0031015E">
              <w:rPr>
                <w:rFonts w:cs="Arial"/>
                <w:sz w:val="16"/>
                <w:szCs w:val="16"/>
                <w:lang w:val="ru-RU" w:bidi="th-TH"/>
              </w:rPr>
              <w:t>Программа 30</w:t>
            </w:r>
          </w:p>
        </w:tc>
        <w:tc>
          <w:tcPr>
            <w:tcW w:w="801" w:type="pct"/>
            <w:tcBorders>
              <w:top w:val="nil"/>
              <w:bottom w:val="single" w:sz="4" w:space="0" w:color="auto"/>
              <w:right w:val="single" w:sz="4" w:space="0" w:color="auto"/>
            </w:tcBorders>
            <w:shd w:val="clear" w:color="auto" w:fill="FFFFFF"/>
          </w:tcPr>
          <w:p w:rsidR="00C65FF0" w:rsidRDefault="00C65FF0" w:rsidP="00F601F7">
            <w:pPr>
              <w:jc w:val="center"/>
            </w:pPr>
            <w:r w:rsidRPr="00F718E6">
              <w:rPr>
                <w:rFonts w:cs="Arial"/>
                <w:color w:val="A6A6A6" w:themeColor="background1" w:themeShade="A6"/>
                <w:sz w:val="22"/>
                <w:szCs w:val="22"/>
              </w:rPr>
              <w:sym w:font="Wingdings" w:char="F06C"/>
            </w:r>
          </w:p>
        </w:tc>
      </w:tr>
    </w:tbl>
    <w:p w:rsidR="007B43D0" w:rsidRDefault="007B43D0" w:rsidP="00C65FF0"/>
    <w:p w:rsidR="007B43D0" w:rsidRDefault="007B43D0" w:rsidP="00C65FF0"/>
    <w:p w:rsidR="007B43D0" w:rsidRDefault="007B43D0"/>
    <w:p w:rsidR="007B43D0" w:rsidRDefault="007B43D0"/>
    <w:p w:rsidR="007B43D0" w:rsidRDefault="007B43D0"/>
    <w:p w:rsidR="007B43D0" w:rsidRDefault="00EE4AA1">
      <w:r>
        <w:br w:type="page"/>
      </w:r>
    </w:p>
    <w:p w:rsidR="007B43D0" w:rsidRDefault="0064740E" w:rsidP="003C1FFE">
      <w:pPr>
        <w:pStyle w:val="Heading2"/>
        <w:tabs>
          <w:tab w:val="clear" w:pos="567"/>
          <w:tab w:val="left" w:pos="2835"/>
          <w:tab w:val="left" w:pos="2880"/>
        </w:tabs>
        <w:ind w:left="2835" w:hanging="2835"/>
        <w:jc w:val="both"/>
        <w:rPr>
          <w:szCs w:val="20"/>
          <w:lang w:val="ru-RU"/>
        </w:rPr>
      </w:pPr>
      <w:bookmarkStart w:id="63" w:name="_Toc422928669"/>
      <w:r>
        <w:rPr>
          <w:szCs w:val="20"/>
          <w:lang w:val="ru-RU"/>
        </w:rPr>
        <w:lastRenderedPageBreak/>
        <w:t>ПРОГРАММА</w:t>
      </w:r>
      <w:r w:rsidRPr="009F5330">
        <w:rPr>
          <w:szCs w:val="20"/>
          <w:lang w:val="ru-RU"/>
        </w:rPr>
        <w:t xml:space="preserve"> 8</w:t>
      </w:r>
      <w:r w:rsidRPr="009F5330">
        <w:rPr>
          <w:szCs w:val="20"/>
          <w:lang w:val="ru-RU"/>
        </w:rPr>
        <w:tab/>
        <w:t>КООРДИНАЦИЯ ДЕЯТЕЛЬНОСТИ В РАМКАХ ПДР</w:t>
      </w:r>
      <w:bookmarkEnd w:id="63"/>
    </w:p>
    <w:p w:rsidR="007B43D0" w:rsidRDefault="007B43D0" w:rsidP="003C1FFE">
      <w:pPr>
        <w:tabs>
          <w:tab w:val="left" w:pos="1985"/>
          <w:tab w:val="left" w:pos="2835"/>
          <w:tab w:val="left" w:pos="2880"/>
        </w:tabs>
        <w:jc w:val="both"/>
        <w:rPr>
          <w:rFonts w:cs="Arial"/>
          <w:szCs w:val="20"/>
          <w:lang w:val="ru-RU"/>
        </w:rPr>
      </w:pPr>
    </w:p>
    <w:p w:rsidR="007B43D0" w:rsidRDefault="0064740E" w:rsidP="003C1FFE">
      <w:pPr>
        <w:tabs>
          <w:tab w:val="left" w:pos="1985"/>
          <w:tab w:val="left" w:pos="2835"/>
          <w:tab w:val="left" w:pos="2880"/>
        </w:tabs>
        <w:jc w:val="both"/>
        <w:rPr>
          <w:rFonts w:cs="Arial"/>
          <w:b/>
          <w:szCs w:val="20"/>
          <w:lang w:val="ru-RU"/>
        </w:rPr>
      </w:pPr>
      <w:r w:rsidRPr="009F5330">
        <w:rPr>
          <w:rFonts w:cs="Arial"/>
          <w:b/>
          <w:szCs w:val="20"/>
          <w:lang w:val="ru-RU"/>
        </w:rPr>
        <w:t xml:space="preserve">Руководитель </w:t>
      </w:r>
      <w:r>
        <w:rPr>
          <w:rFonts w:cs="Arial"/>
          <w:b/>
          <w:szCs w:val="20"/>
          <w:lang w:val="ru-RU"/>
        </w:rPr>
        <w:t>п</w:t>
      </w:r>
      <w:r w:rsidRPr="009F5330">
        <w:rPr>
          <w:rFonts w:cs="Arial"/>
          <w:b/>
          <w:szCs w:val="20"/>
          <w:lang w:val="ru-RU"/>
        </w:rPr>
        <w:t>рограммы</w:t>
      </w:r>
      <w:r w:rsidR="00920A8F">
        <w:rPr>
          <w:rFonts w:cs="Arial"/>
          <w:b/>
          <w:szCs w:val="20"/>
          <w:lang w:val="ru-RU"/>
        </w:rPr>
        <w:t>:</w:t>
      </w:r>
      <w:r w:rsidRPr="009F5330">
        <w:rPr>
          <w:rFonts w:cs="Arial"/>
          <w:b/>
          <w:szCs w:val="20"/>
          <w:lang w:val="ru-RU"/>
        </w:rPr>
        <w:tab/>
      </w:r>
      <w:r>
        <w:rPr>
          <w:rFonts w:cs="Arial"/>
          <w:b/>
          <w:szCs w:val="20"/>
          <w:lang w:val="ru-RU"/>
        </w:rPr>
        <w:t>г-н</w:t>
      </w:r>
      <w:r w:rsidRPr="009F5330">
        <w:rPr>
          <w:rFonts w:cs="Arial"/>
          <w:b/>
          <w:szCs w:val="20"/>
          <w:lang w:val="ru-RU"/>
        </w:rPr>
        <w:t xml:space="preserve"> </w:t>
      </w:r>
      <w:r>
        <w:rPr>
          <w:rFonts w:cs="Arial"/>
          <w:b/>
          <w:szCs w:val="20"/>
          <w:lang w:val="ru-RU"/>
        </w:rPr>
        <w:t>М</w:t>
      </w:r>
      <w:r w:rsidRPr="009F5330">
        <w:rPr>
          <w:rFonts w:cs="Arial"/>
          <w:b/>
          <w:szCs w:val="20"/>
          <w:lang w:val="ru-RU"/>
        </w:rPr>
        <w:t xml:space="preserve">. </w:t>
      </w:r>
      <w:r>
        <w:rPr>
          <w:rFonts w:cs="Arial"/>
          <w:b/>
          <w:szCs w:val="20"/>
          <w:lang w:val="ru-RU"/>
        </w:rPr>
        <w:t>Матус</w:t>
      </w:r>
    </w:p>
    <w:p w:rsidR="007B43D0" w:rsidRDefault="007B43D0" w:rsidP="0064740E">
      <w:pPr>
        <w:jc w:val="both"/>
        <w:rPr>
          <w:rFonts w:cs="Arial"/>
          <w:szCs w:val="20"/>
          <w:lang w:val="ru-RU"/>
        </w:rPr>
      </w:pPr>
    </w:p>
    <w:p w:rsidR="007B43D0" w:rsidRDefault="007B43D0" w:rsidP="0064740E">
      <w:pPr>
        <w:jc w:val="both"/>
        <w:rPr>
          <w:rFonts w:cs="Arial"/>
          <w:szCs w:val="20"/>
          <w:lang w:val="ru-RU"/>
        </w:rPr>
      </w:pPr>
    </w:p>
    <w:p w:rsidR="007B43D0" w:rsidRDefault="0064740E" w:rsidP="0064740E">
      <w:pPr>
        <w:jc w:val="both"/>
        <w:rPr>
          <w:rFonts w:cs="Arial"/>
          <w:bCs/>
          <w:sz w:val="22"/>
          <w:szCs w:val="20"/>
          <w:lang w:val="ru-RU"/>
        </w:rPr>
      </w:pPr>
      <w:r w:rsidRPr="009F5330">
        <w:rPr>
          <w:rFonts w:cs="Arial"/>
          <w:bCs/>
          <w:sz w:val="22"/>
          <w:szCs w:val="20"/>
          <w:lang w:val="ru-RU"/>
        </w:rPr>
        <w:t>ОБЗОР</w:t>
      </w:r>
      <w:r w:rsidRPr="009F5330">
        <w:rPr>
          <w:rFonts w:cs="Arial"/>
          <w:bCs/>
          <w:sz w:val="22"/>
          <w:szCs w:val="20"/>
        </w:rPr>
        <w:t xml:space="preserve"> </w:t>
      </w:r>
      <w:r w:rsidRPr="009F5330">
        <w:rPr>
          <w:rFonts w:cs="Arial"/>
          <w:bCs/>
          <w:sz w:val="22"/>
          <w:szCs w:val="20"/>
          <w:lang w:val="ru-RU"/>
        </w:rPr>
        <w:t>ДОСТИЖЕНИЙ</w:t>
      </w:r>
      <w:r w:rsidRPr="009F5330">
        <w:rPr>
          <w:rFonts w:cs="Arial"/>
          <w:bCs/>
          <w:sz w:val="22"/>
          <w:szCs w:val="20"/>
        </w:rPr>
        <w:t xml:space="preserve"> </w:t>
      </w:r>
      <w:r w:rsidRPr="009F5330">
        <w:rPr>
          <w:rFonts w:cs="Arial"/>
          <w:bCs/>
          <w:sz w:val="22"/>
          <w:szCs w:val="20"/>
          <w:lang w:val="ru-RU"/>
        </w:rPr>
        <w:t>В</w:t>
      </w:r>
      <w:r w:rsidRPr="009F5330">
        <w:rPr>
          <w:rFonts w:cs="Arial"/>
          <w:bCs/>
          <w:sz w:val="22"/>
          <w:szCs w:val="20"/>
        </w:rPr>
        <w:t xml:space="preserve"> 2014 </w:t>
      </w:r>
      <w:r w:rsidR="00276435">
        <w:rPr>
          <w:rFonts w:cs="Arial"/>
          <w:bCs/>
          <w:sz w:val="22"/>
          <w:szCs w:val="20"/>
          <w:lang w:val="ru-RU"/>
        </w:rPr>
        <w:t>Г</w:t>
      </w:r>
      <w:r w:rsidRPr="009F5330">
        <w:rPr>
          <w:rFonts w:cs="Arial"/>
          <w:bCs/>
          <w:sz w:val="22"/>
          <w:szCs w:val="20"/>
        </w:rPr>
        <w:t>.</w:t>
      </w:r>
      <w:r>
        <w:rPr>
          <w:rFonts w:cs="Arial"/>
          <w:bCs/>
          <w:sz w:val="22"/>
          <w:szCs w:val="20"/>
          <w:lang w:val="ru-RU"/>
        </w:rPr>
        <w:t xml:space="preserve"> </w:t>
      </w:r>
    </w:p>
    <w:p w:rsidR="007B43D0" w:rsidRDefault="007B43D0" w:rsidP="0064740E">
      <w:pPr>
        <w:jc w:val="both"/>
        <w:rPr>
          <w:rFonts w:cs="Arial"/>
          <w:sz w:val="22"/>
          <w:szCs w:val="20"/>
          <w:lang w:val="ru-RU"/>
        </w:rPr>
      </w:pPr>
    </w:p>
    <w:p w:rsidR="007B43D0" w:rsidRDefault="0064740E" w:rsidP="0064740E">
      <w:pPr>
        <w:pStyle w:val="ListParagraph"/>
        <w:numPr>
          <w:ilvl w:val="0"/>
          <w:numId w:val="51"/>
        </w:numPr>
        <w:tabs>
          <w:tab w:val="left" w:pos="709"/>
        </w:tabs>
        <w:ind w:left="0" w:firstLine="0"/>
        <w:jc w:val="both"/>
        <w:rPr>
          <w:rFonts w:cs="Arial"/>
          <w:lang w:val="ru-RU"/>
        </w:rPr>
      </w:pPr>
      <w:r>
        <w:rPr>
          <w:rFonts w:cs="Arial"/>
          <w:lang w:val="ru-RU"/>
        </w:rPr>
        <w:t xml:space="preserve">В 2014 г. </w:t>
      </w:r>
      <w:r w:rsidRPr="009F5330">
        <w:rPr>
          <w:rFonts w:cs="Arial"/>
          <w:lang w:val="ru-RU"/>
        </w:rPr>
        <w:t>по линии данной программы продолж</w:t>
      </w:r>
      <w:r>
        <w:rPr>
          <w:rFonts w:cs="Arial"/>
          <w:lang w:val="ru-RU"/>
        </w:rPr>
        <w:t>а</w:t>
      </w:r>
      <w:r w:rsidRPr="009F5330">
        <w:rPr>
          <w:rFonts w:cs="Arial"/>
          <w:lang w:val="ru-RU"/>
        </w:rPr>
        <w:t>лась работа по координации деятельности ВОИС в рамках  Повестки дня в области развития,</w:t>
      </w:r>
      <w:r>
        <w:rPr>
          <w:rFonts w:cs="Arial"/>
          <w:lang w:val="ru-RU"/>
        </w:rPr>
        <w:t xml:space="preserve"> включая оказание содействия  </w:t>
      </w:r>
      <w:r w:rsidRPr="009F5330">
        <w:rPr>
          <w:rFonts w:cs="Arial"/>
          <w:lang w:val="ru-RU"/>
        </w:rPr>
        <w:t>Комитет</w:t>
      </w:r>
      <w:r>
        <w:rPr>
          <w:rFonts w:cs="Arial"/>
          <w:lang w:val="ru-RU"/>
        </w:rPr>
        <w:t>у</w:t>
      </w:r>
      <w:r w:rsidRPr="009F5330">
        <w:rPr>
          <w:rFonts w:cs="Arial"/>
          <w:lang w:val="ru-RU"/>
        </w:rPr>
        <w:t xml:space="preserve"> по развитию и интеллектуальной собственности (КРИС) в ходе</w:t>
      </w:r>
      <w:r>
        <w:rPr>
          <w:rFonts w:cs="Arial"/>
          <w:lang w:val="ru-RU"/>
        </w:rPr>
        <w:t xml:space="preserve"> его проходивших в 2014 г. тринадцатой и четырнадцатой сессий, осуществление рекомендаций ПДР в рамках соответствующих проектов, эффективную интеграцию </w:t>
      </w:r>
      <w:r w:rsidRPr="00352FE4">
        <w:rPr>
          <w:rFonts w:cs="Arial"/>
          <w:lang w:val="ru-RU"/>
        </w:rPr>
        <w:t>принципов</w:t>
      </w:r>
      <w:r>
        <w:rPr>
          <w:rFonts w:cs="Arial"/>
          <w:lang w:val="ru-RU"/>
        </w:rPr>
        <w:t xml:space="preserve"> ПДР</w:t>
      </w:r>
      <w:r w:rsidRPr="00352FE4">
        <w:rPr>
          <w:rFonts w:cs="Arial"/>
          <w:lang w:val="ru-RU"/>
        </w:rPr>
        <w:t xml:space="preserve"> в </w:t>
      </w:r>
      <w:r>
        <w:rPr>
          <w:rFonts w:cs="Arial"/>
          <w:lang w:val="ru-RU"/>
        </w:rPr>
        <w:t>работу</w:t>
      </w:r>
      <w:r w:rsidRPr="00352FE4">
        <w:rPr>
          <w:rFonts w:cs="Arial"/>
          <w:lang w:val="ru-RU"/>
        </w:rPr>
        <w:t xml:space="preserve"> Организации</w:t>
      </w:r>
      <w:r>
        <w:rPr>
          <w:rFonts w:cs="Arial"/>
          <w:lang w:val="ru-RU"/>
        </w:rPr>
        <w:t xml:space="preserve"> и  осуществление ряда </w:t>
      </w:r>
      <w:r w:rsidRPr="00352FE4">
        <w:rPr>
          <w:rFonts w:cs="Arial"/>
          <w:lang w:val="ru-RU"/>
        </w:rPr>
        <w:t xml:space="preserve">мероприятий, </w:t>
      </w:r>
      <w:r>
        <w:rPr>
          <w:rFonts w:cs="Arial"/>
          <w:lang w:val="ru-RU"/>
        </w:rPr>
        <w:t xml:space="preserve">призванных </w:t>
      </w:r>
      <w:r w:rsidRPr="00352FE4">
        <w:rPr>
          <w:rFonts w:cs="Arial"/>
          <w:lang w:val="ru-RU"/>
        </w:rPr>
        <w:t xml:space="preserve">помочь государствам-членам </w:t>
      </w:r>
      <w:r>
        <w:rPr>
          <w:rFonts w:cs="Arial"/>
          <w:lang w:val="ru-RU"/>
        </w:rPr>
        <w:t>получать отдачу от</w:t>
      </w:r>
      <w:r w:rsidRPr="00352FE4">
        <w:rPr>
          <w:rFonts w:cs="Arial"/>
          <w:lang w:val="ru-RU"/>
        </w:rPr>
        <w:t xml:space="preserve"> реализации ПДР.  </w:t>
      </w:r>
    </w:p>
    <w:p w:rsidR="007B43D0" w:rsidRDefault="0064740E" w:rsidP="0064740E">
      <w:pPr>
        <w:pStyle w:val="ListParagraph"/>
        <w:tabs>
          <w:tab w:val="left" w:pos="709"/>
        </w:tabs>
        <w:ind w:left="0"/>
        <w:jc w:val="both"/>
        <w:rPr>
          <w:rFonts w:cs="Arial"/>
          <w:lang w:val="ru-RU"/>
        </w:rPr>
      </w:pPr>
      <w:r w:rsidRPr="00396F55">
        <w:rPr>
          <w:rFonts w:cs="Arial"/>
          <w:lang w:val="ru-RU"/>
        </w:rPr>
        <w:t xml:space="preserve"> </w:t>
      </w:r>
    </w:p>
    <w:p w:rsidR="007B43D0" w:rsidRDefault="0064740E" w:rsidP="0064740E">
      <w:pPr>
        <w:pStyle w:val="ListParagraph"/>
        <w:numPr>
          <w:ilvl w:val="0"/>
          <w:numId w:val="51"/>
        </w:numPr>
        <w:tabs>
          <w:tab w:val="left" w:pos="709"/>
        </w:tabs>
        <w:ind w:left="0" w:firstLine="0"/>
        <w:jc w:val="both"/>
        <w:rPr>
          <w:rFonts w:cs="Arial"/>
          <w:lang w:val="ru-RU"/>
        </w:rPr>
      </w:pPr>
      <w:r w:rsidRPr="00C32157">
        <w:rPr>
          <w:rFonts w:cs="Arial"/>
          <w:lang w:val="ru-RU"/>
        </w:rPr>
        <w:t>В 2014 г. КРИС рассмотрел:  (</w:t>
      </w:r>
      <w:r w:rsidRPr="00C32157">
        <w:rPr>
          <w:rFonts w:cs="Arial"/>
        </w:rPr>
        <w:t>i</w:t>
      </w:r>
      <w:r w:rsidRPr="00C32157">
        <w:rPr>
          <w:rFonts w:cs="Arial"/>
          <w:lang w:val="ru-RU"/>
        </w:rPr>
        <w:t>) годовой отчет Генерального директора о ходе осуществления Повестки дня в области развития;  (</w:t>
      </w:r>
      <w:r w:rsidRPr="00C32157">
        <w:rPr>
          <w:rFonts w:cs="Arial"/>
        </w:rPr>
        <w:t>ii</w:t>
      </w:r>
      <w:r w:rsidRPr="00C32157">
        <w:rPr>
          <w:rFonts w:cs="Arial"/>
          <w:lang w:val="ru-RU"/>
        </w:rPr>
        <w:t>) отчет о ходе выполнения рекомендаций, подлежащих немедленной реализации, и рекомендаций по проектам ПДР;  (</w:t>
      </w:r>
      <w:r w:rsidRPr="00C32157">
        <w:rPr>
          <w:rFonts w:cs="Arial"/>
        </w:rPr>
        <w:t>iii</w:t>
      </w:r>
      <w:r w:rsidRPr="00C32157">
        <w:rPr>
          <w:rFonts w:cs="Arial"/>
          <w:lang w:val="ru-RU"/>
        </w:rPr>
        <w:t>) восемь независимых отчетов об оценке проектов ПДР и один аналогичный отчет о самооценке; и (</w:t>
      </w:r>
      <w:r w:rsidRPr="00C32157">
        <w:rPr>
          <w:rFonts w:cs="Arial"/>
        </w:rPr>
        <w:t>iv</w:t>
      </w:r>
      <w:r w:rsidRPr="00C32157">
        <w:rPr>
          <w:rFonts w:cs="Arial"/>
          <w:lang w:val="ru-RU"/>
        </w:rPr>
        <w:t>) документ о решении Генеральной Ассамблеи ВОИС по вопросам, касающимся КРИС.  Кроме того, Комитет утвердил переход ко второ</w:t>
      </w:r>
      <w:r>
        <w:rPr>
          <w:rFonts w:cs="Arial"/>
          <w:lang w:val="ru-RU"/>
        </w:rPr>
        <w:t>му этапу</w:t>
      </w:r>
      <w:r w:rsidRPr="00C32157">
        <w:rPr>
          <w:rFonts w:cs="Arial"/>
          <w:lang w:val="ru-RU"/>
        </w:rPr>
        <w:t xml:space="preserve"> двух завершенных и прошедших оценку проектов, одобрил новые виды деятельности, связанной с использованием авторского права в целях содействия доступу к информационному и творческому контенту, и рассмотрел предложение Арабской Республики Египет об осуществление проекта по тематике ИС и туризма. Комитет обсудил: (</w:t>
      </w:r>
      <w:r w:rsidRPr="00C32157">
        <w:rPr>
          <w:rFonts w:cs="Arial"/>
        </w:rPr>
        <w:t>i</w:t>
      </w:r>
      <w:r w:rsidRPr="00C32157">
        <w:rPr>
          <w:rFonts w:cs="Arial"/>
          <w:lang w:val="ru-RU"/>
        </w:rPr>
        <w:t>)</w:t>
      </w:r>
      <w:r w:rsidRPr="00C32157">
        <w:rPr>
          <w:rFonts w:cs="Arial"/>
        </w:rPr>
        <w:t> </w:t>
      </w:r>
      <w:r w:rsidRPr="00C32157">
        <w:rPr>
          <w:rFonts w:cs="Arial"/>
          <w:lang w:val="ru-RU"/>
        </w:rPr>
        <w:t>переданный на его рассмотрение Генеральной ассамблеей документ, содержащий описание вклада органов ВОИС в реализацию соответствующих рекомендаций Повестки дня в области развития, и (</w:t>
      </w:r>
      <w:r w:rsidRPr="00C32157">
        <w:rPr>
          <w:rFonts w:cs="Arial"/>
        </w:rPr>
        <w:t>ii</w:t>
      </w:r>
      <w:r w:rsidRPr="00C32157">
        <w:rPr>
          <w:rFonts w:cs="Arial"/>
          <w:lang w:val="ru-RU"/>
        </w:rPr>
        <w:t xml:space="preserve">) пересмотренный отчет об </w:t>
      </w:r>
      <w:r>
        <w:rPr>
          <w:rFonts w:cs="Arial"/>
          <w:lang w:val="ru-RU"/>
        </w:rPr>
        <w:t>оценке</w:t>
      </w:r>
      <w:r w:rsidRPr="00C32157">
        <w:rPr>
          <w:rFonts w:cs="Arial"/>
          <w:lang w:val="ru-RU"/>
        </w:rPr>
        <w:t xml:space="preserve"> вклада других учреждений Организации Объединенных Наций и специализированных учреждений в достижение целей развития тысячелетия (ЦРТ) и о вкладе ВОИС в достижение ЦРТ. Комитет также продолжил обсуждение связанных с патентами гибких возможностей многосторонней нормативно-правовой базы и их реализации в рамках законодательства на национальном и региональном уровнях и согласовал программу будущей работы по вопросам гибких возможностей системы интеллектуальной собственности.  Он также продолжил обсуждение Внешнего обзора деятельности ВОИС по оказанию технической помощи в области сотрудничества в целях развития в комплексе с ответом руководства и совместным предложением Группы по Повестке дня в области развития и Группы африканских стран. Помимо этого, Комитет одобрил круг ведения независимого обзора хода осуществления рекомендаций ПДР и созыв Международной конференции по интеллектуальной собственности и развитию. Комитет также обсудил: (</w:t>
      </w:r>
      <w:r w:rsidRPr="00C32157">
        <w:rPr>
          <w:rFonts w:cs="Arial"/>
        </w:rPr>
        <w:t>i</w:t>
      </w:r>
      <w:r w:rsidRPr="00C32157">
        <w:rPr>
          <w:rFonts w:cs="Arial"/>
          <w:lang w:val="ru-RU"/>
        </w:rPr>
        <w:t>) семь исследований, проведенных в рамках проекта по ИС и социально-экономическому развитию;  (</w:t>
      </w:r>
      <w:r w:rsidRPr="00C32157">
        <w:rPr>
          <w:rFonts w:cs="Arial"/>
        </w:rPr>
        <w:t>ii</w:t>
      </w:r>
      <w:r w:rsidRPr="00C32157">
        <w:rPr>
          <w:rFonts w:cs="Arial"/>
          <w:lang w:val="ru-RU"/>
        </w:rPr>
        <w:t xml:space="preserve">) </w:t>
      </w:r>
      <w:r>
        <w:rPr>
          <w:rFonts w:cs="Arial"/>
          <w:lang w:val="ru-RU"/>
        </w:rPr>
        <w:t>шесть</w:t>
      </w:r>
      <w:r w:rsidRPr="00C32157">
        <w:rPr>
          <w:rFonts w:cs="Arial"/>
          <w:lang w:val="ru-RU"/>
        </w:rPr>
        <w:t xml:space="preserve"> исследований, проведенных в рамках проекта </w:t>
      </w:r>
      <w:r>
        <w:rPr>
          <w:rFonts w:cs="Arial"/>
          <w:lang w:val="ru-RU"/>
        </w:rPr>
        <w:t>«</w:t>
      </w:r>
      <w:r w:rsidRPr="00C32157">
        <w:rPr>
          <w:rFonts w:cs="Arial"/>
          <w:lang w:val="ru-RU"/>
        </w:rPr>
        <w:t>Интеллектуальная собственность и передача технологии: общие проблемы – построение решений</w:t>
      </w:r>
      <w:r>
        <w:rPr>
          <w:rFonts w:cs="Arial"/>
          <w:lang w:val="ru-RU"/>
        </w:rPr>
        <w:t>»</w:t>
      </w:r>
      <w:r w:rsidRPr="00C32157">
        <w:rPr>
          <w:rFonts w:cs="Arial"/>
          <w:lang w:val="ru-RU"/>
        </w:rPr>
        <w:t>;  (</w:t>
      </w:r>
      <w:r w:rsidRPr="00C32157">
        <w:rPr>
          <w:rFonts w:cs="Arial"/>
        </w:rPr>
        <w:t>iii</w:t>
      </w:r>
      <w:r w:rsidRPr="00C32157">
        <w:rPr>
          <w:rFonts w:cs="Arial"/>
          <w:lang w:val="ru-RU"/>
        </w:rPr>
        <w:t xml:space="preserve">) </w:t>
      </w:r>
      <w:r>
        <w:rPr>
          <w:rFonts w:cs="Arial"/>
          <w:lang w:val="ru-RU"/>
        </w:rPr>
        <w:t xml:space="preserve">два </w:t>
      </w:r>
      <w:r w:rsidRPr="00C32157">
        <w:rPr>
          <w:rFonts w:cs="Arial"/>
          <w:lang w:val="ru-RU"/>
        </w:rPr>
        <w:t>исследовани</w:t>
      </w:r>
      <w:r>
        <w:rPr>
          <w:rFonts w:cs="Arial"/>
          <w:lang w:val="ru-RU"/>
        </w:rPr>
        <w:t>я</w:t>
      </w:r>
      <w:r w:rsidRPr="00C32157">
        <w:rPr>
          <w:rFonts w:cs="Arial"/>
          <w:lang w:val="ru-RU"/>
        </w:rPr>
        <w:t>, проведенны</w:t>
      </w:r>
      <w:r>
        <w:rPr>
          <w:rFonts w:cs="Arial"/>
          <w:lang w:val="ru-RU"/>
        </w:rPr>
        <w:t>е</w:t>
      </w:r>
      <w:r w:rsidRPr="00C32157">
        <w:rPr>
          <w:rFonts w:cs="Arial"/>
          <w:lang w:val="ru-RU"/>
        </w:rPr>
        <w:t xml:space="preserve"> в рамках проекта </w:t>
      </w:r>
      <w:r>
        <w:rPr>
          <w:rFonts w:cs="Arial"/>
          <w:lang w:val="ru-RU"/>
        </w:rPr>
        <w:t>«</w:t>
      </w:r>
      <w:r w:rsidRPr="00C32157">
        <w:rPr>
          <w:rFonts w:cs="Arial"/>
          <w:lang w:val="ru-RU"/>
        </w:rPr>
        <w:t>Открытые совместные проекты и модели, основанные на использовании ИС</w:t>
      </w:r>
      <w:r>
        <w:rPr>
          <w:rFonts w:cs="Arial"/>
          <w:lang w:val="ru-RU"/>
        </w:rPr>
        <w:t>»</w:t>
      </w:r>
      <w:r w:rsidRPr="00C32157">
        <w:rPr>
          <w:rFonts w:cs="Arial"/>
          <w:lang w:val="ru-RU"/>
        </w:rPr>
        <w:t>;  (</w:t>
      </w:r>
      <w:r w:rsidRPr="00C32157">
        <w:rPr>
          <w:rFonts w:cs="Arial"/>
        </w:rPr>
        <w:t>iv</w:t>
      </w:r>
      <w:r w:rsidRPr="00C32157">
        <w:rPr>
          <w:rFonts w:cs="Arial"/>
          <w:lang w:val="ru-RU"/>
        </w:rPr>
        <w:t xml:space="preserve">) </w:t>
      </w:r>
      <w:r>
        <w:rPr>
          <w:rFonts w:cs="Arial"/>
          <w:lang w:val="ru-RU"/>
        </w:rPr>
        <w:t xml:space="preserve">четыре </w:t>
      </w:r>
      <w:r w:rsidRPr="00C32157">
        <w:rPr>
          <w:rFonts w:cs="Arial"/>
          <w:lang w:val="ru-RU"/>
        </w:rPr>
        <w:t>исследовани</w:t>
      </w:r>
      <w:r>
        <w:rPr>
          <w:rFonts w:cs="Arial"/>
          <w:lang w:val="ru-RU"/>
        </w:rPr>
        <w:t>я</w:t>
      </w:r>
      <w:r w:rsidRPr="00C32157">
        <w:rPr>
          <w:rFonts w:cs="Arial"/>
          <w:lang w:val="ru-RU"/>
        </w:rPr>
        <w:t>, проведенны</w:t>
      </w:r>
      <w:r>
        <w:rPr>
          <w:rFonts w:cs="Arial"/>
          <w:lang w:val="ru-RU"/>
        </w:rPr>
        <w:t>е</w:t>
      </w:r>
      <w:r w:rsidRPr="00C32157">
        <w:rPr>
          <w:rFonts w:cs="Arial"/>
          <w:lang w:val="ru-RU"/>
        </w:rPr>
        <w:t xml:space="preserve"> в рамках проекта </w:t>
      </w:r>
      <w:r>
        <w:rPr>
          <w:rFonts w:cs="Arial"/>
          <w:lang w:val="ru-RU"/>
        </w:rPr>
        <w:t>«</w:t>
      </w:r>
      <w:r w:rsidRPr="00C32157">
        <w:rPr>
          <w:rFonts w:cs="Arial"/>
          <w:lang w:val="ru-RU"/>
        </w:rPr>
        <w:t>Интеллектуальная собственность и</w:t>
      </w:r>
      <w:r>
        <w:rPr>
          <w:rFonts w:cs="Arial"/>
          <w:lang w:val="ru-RU"/>
        </w:rPr>
        <w:t xml:space="preserve"> неофициальный сектор экономики»</w:t>
      </w:r>
      <w:r w:rsidRPr="00C32157">
        <w:rPr>
          <w:rFonts w:cs="Arial"/>
          <w:lang w:val="ru-RU"/>
        </w:rPr>
        <w:t xml:space="preserve">;  </w:t>
      </w:r>
      <w:r>
        <w:rPr>
          <w:rFonts w:cs="Arial"/>
          <w:lang w:val="ru-RU"/>
        </w:rPr>
        <w:t>и</w:t>
      </w:r>
      <w:r w:rsidRPr="00C32157">
        <w:rPr>
          <w:rFonts w:cs="Arial"/>
          <w:lang w:val="ru-RU"/>
        </w:rPr>
        <w:t xml:space="preserve"> (</w:t>
      </w:r>
      <w:r w:rsidRPr="00C32157">
        <w:rPr>
          <w:rFonts w:cs="Arial"/>
        </w:rPr>
        <w:t>v</w:t>
      </w:r>
      <w:r w:rsidRPr="00C32157">
        <w:rPr>
          <w:rFonts w:cs="Arial"/>
          <w:lang w:val="ru-RU"/>
        </w:rPr>
        <w:t>)</w:t>
      </w:r>
      <w:r w:rsidRPr="00C32157">
        <w:rPr>
          <w:rFonts w:cs="Arial"/>
        </w:rPr>
        <w:t> </w:t>
      </w:r>
      <w:r>
        <w:rPr>
          <w:rFonts w:cs="Arial"/>
          <w:lang w:val="ru-RU"/>
        </w:rPr>
        <w:t xml:space="preserve">одно </w:t>
      </w:r>
      <w:r w:rsidRPr="00C32157">
        <w:rPr>
          <w:rFonts w:cs="Arial"/>
          <w:lang w:val="ru-RU"/>
        </w:rPr>
        <w:t>исследовани</w:t>
      </w:r>
      <w:r>
        <w:rPr>
          <w:rFonts w:cs="Arial"/>
          <w:lang w:val="ru-RU"/>
        </w:rPr>
        <w:t>е</w:t>
      </w:r>
      <w:r w:rsidRPr="00C32157">
        <w:rPr>
          <w:rFonts w:cs="Arial"/>
          <w:lang w:val="ru-RU"/>
        </w:rPr>
        <w:t>, проведенн</w:t>
      </w:r>
      <w:r>
        <w:rPr>
          <w:rFonts w:cs="Arial"/>
          <w:lang w:val="ru-RU"/>
        </w:rPr>
        <w:t>ое</w:t>
      </w:r>
      <w:r w:rsidRPr="00C32157">
        <w:rPr>
          <w:rFonts w:cs="Arial"/>
          <w:lang w:val="ru-RU"/>
        </w:rPr>
        <w:t xml:space="preserve"> в рамках проекта </w:t>
      </w:r>
      <w:r>
        <w:rPr>
          <w:rFonts w:cs="Arial"/>
          <w:lang w:val="ru-RU"/>
        </w:rPr>
        <w:t>«</w:t>
      </w:r>
      <w:r w:rsidRPr="007731C6">
        <w:rPr>
          <w:rFonts w:cs="Arial"/>
          <w:lang w:val="ru-RU"/>
        </w:rPr>
        <w:t>Укрепление и развитие аудиовизуального сектора в Буркина-Фасо и некоторых других африканских странах</w:t>
      </w:r>
      <w:r>
        <w:rPr>
          <w:rFonts w:cs="Arial"/>
          <w:lang w:val="ru-RU"/>
        </w:rPr>
        <w:t>»</w:t>
      </w:r>
      <w:r w:rsidRPr="00C32157">
        <w:rPr>
          <w:rFonts w:cs="Arial"/>
          <w:lang w:val="ru-RU"/>
        </w:rPr>
        <w:t xml:space="preserve">.  </w:t>
      </w:r>
      <w:r>
        <w:rPr>
          <w:rFonts w:cs="Arial"/>
          <w:lang w:val="ru-RU"/>
        </w:rPr>
        <w:t>В</w:t>
      </w:r>
      <w:r w:rsidRPr="007731C6">
        <w:rPr>
          <w:rFonts w:cs="Arial"/>
          <w:lang w:val="ru-RU"/>
        </w:rPr>
        <w:t xml:space="preserve"> </w:t>
      </w:r>
      <w:r>
        <w:rPr>
          <w:rFonts w:cs="Arial"/>
          <w:lang w:val="ru-RU"/>
        </w:rPr>
        <w:t>своей</w:t>
      </w:r>
      <w:r w:rsidRPr="007731C6">
        <w:rPr>
          <w:rFonts w:cs="Arial"/>
          <w:lang w:val="ru-RU"/>
        </w:rPr>
        <w:t xml:space="preserve"> </w:t>
      </w:r>
      <w:r>
        <w:rPr>
          <w:rFonts w:cs="Arial"/>
          <w:lang w:val="ru-RU"/>
        </w:rPr>
        <w:t>работе</w:t>
      </w:r>
      <w:r w:rsidRPr="007731C6">
        <w:rPr>
          <w:rFonts w:cs="Arial"/>
          <w:lang w:val="ru-RU"/>
        </w:rPr>
        <w:t xml:space="preserve"> </w:t>
      </w:r>
      <w:r>
        <w:rPr>
          <w:rFonts w:cs="Arial"/>
          <w:lang w:val="ru-RU"/>
        </w:rPr>
        <w:t>КРИС</w:t>
      </w:r>
      <w:r w:rsidRPr="007731C6">
        <w:rPr>
          <w:rFonts w:cs="Arial"/>
          <w:lang w:val="ru-RU"/>
        </w:rPr>
        <w:t xml:space="preserve"> </w:t>
      </w:r>
      <w:r>
        <w:rPr>
          <w:rFonts w:cs="Arial"/>
          <w:lang w:val="ru-RU"/>
        </w:rPr>
        <w:t>продолжал использовать возможности все более широкого участия МПО и НПО. По</w:t>
      </w:r>
      <w:r w:rsidRPr="007731C6">
        <w:rPr>
          <w:rFonts w:cs="Arial"/>
          <w:lang w:val="ru-RU"/>
        </w:rPr>
        <w:t xml:space="preserve"> </w:t>
      </w:r>
      <w:r>
        <w:rPr>
          <w:rFonts w:cs="Arial"/>
          <w:lang w:val="ru-RU"/>
        </w:rPr>
        <w:t>состоянию</w:t>
      </w:r>
      <w:r w:rsidRPr="007731C6">
        <w:rPr>
          <w:rFonts w:cs="Arial"/>
          <w:lang w:val="ru-RU"/>
        </w:rPr>
        <w:t xml:space="preserve"> </w:t>
      </w:r>
      <w:r>
        <w:rPr>
          <w:rFonts w:cs="Arial"/>
          <w:lang w:val="ru-RU"/>
        </w:rPr>
        <w:t>на</w:t>
      </w:r>
      <w:r w:rsidRPr="007731C6">
        <w:rPr>
          <w:rFonts w:cs="Arial"/>
          <w:lang w:val="ru-RU"/>
        </w:rPr>
        <w:t xml:space="preserve"> </w:t>
      </w:r>
      <w:r>
        <w:rPr>
          <w:rFonts w:cs="Arial"/>
          <w:lang w:val="ru-RU"/>
        </w:rPr>
        <w:t>конец</w:t>
      </w:r>
      <w:r w:rsidRPr="007731C6">
        <w:rPr>
          <w:rFonts w:cs="Arial"/>
          <w:lang w:val="ru-RU"/>
        </w:rPr>
        <w:t xml:space="preserve"> 2014 </w:t>
      </w:r>
      <w:r>
        <w:rPr>
          <w:rFonts w:cs="Arial"/>
          <w:lang w:val="ru-RU"/>
        </w:rPr>
        <w:t>г</w:t>
      </w:r>
      <w:r w:rsidRPr="007731C6">
        <w:rPr>
          <w:rFonts w:cs="Arial"/>
          <w:lang w:val="ru-RU"/>
        </w:rPr>
        <w:t xml:space="preserve">. </w:t>
      </w:r>
      <w:r>
        <w:rPr>
          <w:rFonts w:cs="Arial"/>
          <w:lang w:val="ru-RU"/>
        </w:rPr>
        <w:t xml:space="preserve">в деятельности Комитета принимали участие пятьдесят девять наблюдателей. </w:t>
      </w:r>
      <w:r w:rsidRPr="007731C6">
        <w:rPr>
          <w:rFonts w:cs="Arial"/>
          <w:lang w:val="ru-RU"/>
        </w:rPr>
        <w:t xml:space="preserve">   </w:t>
      </w:r>
    </w:p>
    <w:p w:rsidR="007B43D0" w:rsidRDefault="007B43D0" w:rsidP="0064740E">
      <w:pPr>
        <w:tabs>
          <w:tab w:val="left" w:pos="709"/>
        </w:tabs>
        <w:jc w:val="both"/>
        <w:rPr>
          <w:rFonts w:cs="Arial"/>
          <w:szCs w:val="20"/>
          <w:lang w:val="ru-RU"/>
        </w:rPr>
      </w:pPr>
    </w:p>
    <w:p w:rsidR="007B43D0" w:rsidRDefault="0064740E" w:rsidP="0064740E">
      <w:pPr>
        <w:pStyle w:val="ListParagraph"/>
        <w:numPr>
          <w:ilvl w:val="0"/>
          <w:numId w:val="51"/>
        </w:numPr>
        <w:tabs>
          <w:tab w:val="left" w:pos="709"/>
        </w:tabs>
        <w:ind w:left="0" w:firstLine="0"/>
        <w:jc w:val="both"/>
        <w:rPr>
          <w:rFonts w:cs="Arial"/>
          <w:lang w:val="ru-RU"/>
        </w:rPr>
      </w:pPr>
      <w:r w:rsidRPr="007731C6">
        <w:rPr>
          <w:rFonts w:cs="Arial"/>
          <w:lang w:val="ru-RU"/>
        </w:rPr>
        <w:t xml:space="preserve">В рамках </w:t>
      </w:r>
      <w:r>
        <w:rPr>
          <w:rFonts w:cs="Arial"/>
          <w:lang w:val="ru-RU"/>
        </w:rPr>
        <w:t>программы продолжа</w:t>
      </w:r>
      <w:r w:rsidRPr="007731C6">
        <w:rPr>
          <w:rFonts w:cs="Arial"/>
          <w:lang w:val="ru-RU"/>
        </w:rPr>
        <w:t xml:space="preserve">лась работа по обеспечению надлежащей реализации, контроля, оценки и представления отчетов в отношении деятельности и проектов по линии ПДР.  В этой связи прилагались дальнейшие усилия с целью эффективного выполнения 19 рекомендаций, подлежащих незамедлительному выполнению.    </w:t>
      </w:r>
      <w:r>
        <w:rPr>
          <w:rFonts w:cs="Arial"/>
          <w:lang w:val="ru-RU"/>
        </w:rPr>
        <w:t>Кроме</w:t>
      </w:r>
      <w:r w:rsidRPr="009117F6">
        <w:rPr>
          <w:rFonts w:cs="Arial"/>
          <w:lang w:val="ru-RU"/>
        </w:rPr>
        <w:t xml:space="preserve"> </w:t>
      </w:r>
      <w:r>
        <w:rPr>
          <w:rFonts w:cs="Arial"/>
          <w:lang w:val="ru-RU"/>
        </w:rPr>
        <w:t>того</w:t>
      </w:r>
      <w:r w:rsidRPr="009117F6">
        <w:rPr>
          <w:rFonts w:cs="Arial"/>
          <w:lang w:val="ru-RU"/>
        </w:rPr>
        <w:t xml:space="preserve">, </w:t>
      </w:r>
      <w:r>
        <w:rPr>
          <w:rFonts w:cs="Arial"/>
          <w:lang w:val="ru-RU"/>
        </w:rPr>
        <w:t>в</w:t>
      </w:r>
      <w:r w:rsidRPr="009117F6">
        <w:rPr>
          <w:rFonts w:cs="Arial"/>
          <w:lang w:val="ru-RU"/>
        </w:rPr>
        <w:t xml:space="preserve"> </w:t>
      </w:r>
      <w:r>
        <w:rPr>
          <w:rFonts w:cs="Arial"/>
          <w:lang w:val="ru-RU"/>
        </w:rPr>
        <w:t>рамках</w:t>
      </w:r>
      <w:r w:rsidRPr="009117F6">
        <w:rPr>
          <w:rFonts w:cs="Arial"/>
          <w:lang w:val="ru-RU"/>
        </w:rPr>
        <w:t xml:space="preserve"> </w:t>
      </w:r>
      <w:r>
        <w:rPr>
          <w:rFonts w:cs="Arial"/>
          <w:lang w:val="ru-RU"/>
        </w:rPr>
        <w:t>программы</w:t>
      </w:r>
      <w:r w:rsidRPr="009117F6">
        <w:rPr>
          <w:rFonts w:cs="Arial"/>
          <w:lang w:val="ru-RU"/>
        </w:rPr>
        <w:t xml:space="preserve"> </w:t>
      </w:r>
      <w:r>
        <w:rPr>
          <w:rFonts w:cs="Arial"/>
          <w:lang w:val="ru-RU"/>
        </w:rPr>
        <w:t>продолжа</w:t>
      </w:r>
      <w:r w:rsidRPr="007731C6">
        <w:rPr>
          <w:rFonts w:cs="Arial"/>
          <w:lang w:val="ru-RU"/>
        </w:rPr>
        <w:t>лась</w:t>
      </w:r>
      <w:r w:rsidRPr="009117F6">
        <w:rPr>
          <w:rFonts w:cs="Arial"/>
          <w:lang w:val="ru-RU"/>
        </w:rPr>
        <w:t xml:space="preserve"> </w:t>
      </w:r>
      <w:r w:rsidRPr="007731C6">
        <w:rPr>
          <w:rFonts w:cs="Arial"/>
          <w:lang w:val="ru-RU"/>
        </w:rPr>
        <w:t>работа</w:t>
      </w:r>
      <w:r w:rsidRPr="009117F6">
        <w:rPr>
          <w:rFonts w:cs="Arial"/>
          <w:lang w:val="ru-RU"/>
        </w:rPr>
        <w:t xml:space="preserve"> </w:t>
      </w:r>
      <w:r w:rsidRPr="007731C6">
        <w:rPr>
          <w:rFonts w:cs="Arial"/>
          <w:lang w:val="ru-RU"/>
        </w:rPr>
        <w:t>по</w:t>
      </w:r>
      <w:r w:rsidRPr="009117F6">
        <w:rPr>
          <w:rFonts w:cs="Arial"/>
          <w:lang w:val="ru-RU"/>
        </w:rPr>
        <w:t xml:space="preserve"> </w:t>
      </w:r>
      <w:r>
        <w:rPr>
          <w:rFonts w:cs="Arial"/>
          <w:lang w:val="ru-RU"/>
        </w:rPr>
        <w:t>координации</w:t>
      </w:r>
      <w:r w:rsidRPr="009117F6">
        <w:rPr>
          <w:rFonts w:cs="Arial"/>
          <w:lang w:val="ru-RU"/>
        </w:rPr>
        <w:t xml:space="preserve"> </w:t>
      </w:r>
      <w:r>
        <w:rPr>
          <w:rFonts w:cs="Arial"/>
          <w:lang w:val="ru-RU"/>
        </w:rPr>
        <w:t>усилий</w:t>
      </w:r>
      <w:r w:rsidRPr="009117F6">
        <w:rPr>
          <w:rFonts w:cs="Arial"/>
          <w:lang w:val="ru-RU"/>
        </w:rPr>
        <w:t xml:space="preserve"> </w:t>
      </w:r>
      <w:r>
        <w:rPr>
          <w:rFonts w:cs="Arial"/>
          <w:lang w:val="ru-RU"/>
        </w:rPr>
        <w:t>по</w:t>
      </w:r>
      <w:r w:rsidRPr="009117F6">
        <w:rPr>
          <w:rFonts w:cs="Arial"/>
          <w:lang w:val="ru-RU"/>
        </w:rPr>
        <w:t xml:space="preserve"> </w:t>
      </w:r>
      <w:r w:rsidRPr="007731C6">
        <w:rPr>
          <w:rFonts w:cs="Arial"/>
          <w:lang w:val="ru-RU"/>
        </w:rPr>
        <w:t>реализации</w:t>
      </w:r>
      <w:r w:rsidRPr="009117F6">
        <w:rPr>
          <w:rFonts w:cs="Arial"/>
          <w:lang w:val="ru-RU"/>
        </w:rPr>
        <w:t xml:space="preserve">, </w:t>
      </w:r>
      <w:r w:rsidRPr="007731C6">
        <w:rPr>
          <w:rFonts w:cs="Arial"/>
          <w:lang w:val="ru-RU"/>
        </w:rPr>
        <w:t>контрол</w:t>
      </w:r>
      <w:r>
        <w:rPr>
          <w:rFonts w:cs="Arial"/>
          <w:lang w:val="ru-RU"/>
        </w:rPr>
        <w:t>ю</w:t>
      </w:r>
      <w:r w:rsidRPr="009117F6">
        <w:rPr>
          <w:rFonts w:cs="Arial"/>
          <w:lang w:val="ru-RU"/>
        </w:rPr>
        <w:t xml:space="preserve">, </w:t>
      </w:r>
      <w:r w:rsidRPr="007731C6">
        <w:rPr>
          <w:rFonts w:cs="Arial"/>
          <w:lang w:val="ru-RU"/>
        </w:rPr>
        <w:t>оценк</w:t>
      </w:r>
      <w:r>
        <w:rPr>
          <w:rFonts w:cs="Arial"/>
          <w:lang w:val="ru-RU"/>
        </w:rPr>
        <w:t>е</w:t>
      </w:r>
      <w:r w:rsidRPr="009117F6">
        <w:rPr>
          <w:rFonts w:cs="Arial"/>
          <w:lang w:val="ru-RU"/>
        </w:rPr>
        <w:t xml:space="preserve"> </w:t>
      </w:r>
      <w:r w:rsidRPr="007731C6">
        <w:rPr>
          <w:rFonts w:cs="Arial"/>
          <w:lang w:val="ru-RU"/>
        </w:rPr>
        <w:t>и</w:t>
      </w:r>
      <w:r w:rsidRPr="009117F6">
        <w:rPr>
          <w:rFonts w:cs="Arial"/>
          <w:lang w:val="ru-RU"/>
        </w:rPr>
        <w:t xml:space="preserve"> </w:t>
      </w:r>
      <w:r w:rsidRPr="007731C6">
        <w:rPr>
          <w:rFonts w:cs="Arial"/>
          <w:lang w:val="ru-RU"/>
        </w:rPr>
        <w:t>представлени</w:t>
      </w:r>
      <w:r>
        <w:rPr>
          <w:rFonts w:cs="Arial"/>
          <w:lang w:val="ru-RU"/>
        </w:rPr>
        <w:t>ю</w:t>
      </w:r>
      <w:r w:rsidRPr="009117F6">
        <w:rPr>
          <w:rFonts w:cs="Arial"/>
          <w:lang w:val="ru-RU"/>
        </w:rPr>
        <w:t xml:space="preserve"> </w:t>
      </w:r>
      <w:r w:rsidRPr="007731C6">
        <w:rPr>
          <w:rFonts w:cs="Arial"/>
          <w:lang w:val="ru-RU"/>
        </w:rPr>
        <w:t>отчетов</w:t>
      </w:r>
      <w:r w:rsidRPr="009117F6">
        <w:rPr>
          <w:rFonts w:cs="Arial"/>
          <w:lang w:val="ru-RU"/>
        </w:rPr>
        <w:t xml:space="preserve"> </w:t>
      </w:r>
      <w:r w:rsidRPr="007731C6">
        <w:rPr>
          <w:rFonts w:cs="Arial"/>
          <w:lang w:val="ru-RU"/>
        </w:rPr>
        <w:t>в</w:t>
      </w:r>
      <w:r w:rsidRPr="009117F6">
        <w:rPr>
          <w:rFonts w:cs="Arial"/>
          <w:lang w:val="ru-RU"/>
        </w:rPr>
        <w:t xml:space="preserve"> </w:t>
      </w:r>
      <w:r w:rsidRPr="007731C6">
        <w:rPr>
          <w:rFonts w:cs="Arial"/>
          <w:lang w:val="ru-RU"/>
        </w:rPr>
        <w:t>отношении</w:t>
      </w:r>
      <w:r w:rsidRPr="009117F6">
        <w:rPr>
          <w:rFonts w:cs="Arial"/>
          <w:lang w:val="ru-RU"/>
        </w:rPr>
        <w:t xml:space="preserve"> </w:t>
      </w:r>
      <w:r w:rsidRPr="007731C6">
        <w:rPr>
          <w:rFonts w:cs="Arial"/>
          <w:lang w:val="ru-RU"/>
        </w:rPr>
        <w:t>проектов</w:t>
      </w:r>
      <w:r>
        <w:rPr>
          <w:rFonts w:cs="Arial"/>
          <w:lang w:val="ru-RU"/>
        </w:rPr>
        <w:t>, утвержденных КРИС, и осуществляется координация осуществления всех 45 рекомендаций ПДР ВОИС.</w:t>
      </w:r>
      <w:r w:rsidRPr="009117F6">
        <w:rPr>
          <w:rFonts w:cs="Arial"/>
          <w:lang w:val="ru-RU"/>
        </w:rPr>
        <w:t xml:space="preserve"> </w:t>
      </w:r>
    </w:p>
    <w:p w:rsidR="007B43D0" w:rsidRDefault="007B43D0" w:rsidP="0064740E">
      <w:pPr>
        <w:autoSpaceDE w:val="0"/>
        <w:autoSpaceDN w:val="0"/>
        <w:adjustRightInd w:val="0"/>
        <w:jc w:val="both"/>
        <w:rPr>
          <w:rFonts w:cs="Arial"/>
          <w:szCs w:val="20"/>
          <w:lang w:val="ru-RU"/>
        </w:rPr>
      </w:pPr>
    </w:p>
    <w:p w:rsidR="007B43D0" w:rsidRDefault="007B43D0" w:rsidP="0064740E">
      <w:pPr>
        <w:autoSpaceDE w:val="0"/>
        <w:autoSpaceDN w:val="0"/>
        <w:adjustRightInd w:val="0"/>
        <w:jc w:val="both"/>
        <w:rPr>
          <w:rFonts w:cs="Arial"/>
          <w:szCs w:val="20"/>
          <w:lang w:val="ru-RU"/>
        </w:rPr>
      </w:pPr>
    </w:p>
    <w:p w:rsidR="007B43D0" w:rsidRDefault="0064740E" w:rsidP="0064740E">
      <w:pPr>
        <w:rPr>
          <w:rFonts w:cs="Arial"/>
          <w:szCs w:val="20"/>
          <w:lang w:val="ru-RU"/>
        </w:rPr>
      </w:pPr>
      <w:r w:rsidRPr="009117F6">
        <w:rPr>
          <w:rFonts w:cs="Arial"/>
          <w:szCs w:val="20"/>
          <w:lang w:val="ru-RU"/>
        </w:rPr>
        <w:br w:type="page"/>
      </w:r>
    </w:p>
    <w:p w:rsidR="007B43D0" w:rsidRDefault="0064740E" w:rsidP="0064740E">
      <w:pPr>
        <w:jc w:val="both"/>
        <w:rPr>
          <w:rFonts w:cs="Arial"/>
          <w:szCs w:val="20"/>
        </w:rPr>
      </w:pPr>
      <w:r w:rsidRPr="009117F6">
        <w:rPr>
          <w:rFonts w:cs="Arial"/>
          <w:szCs w:val="20"/>
          <w:lang w:val="ru-RU"/>
        </w:rPr>
        <w:lastRenderedPageBreak/>
        <w:t>ДАННЫЕ О РЕЗУЛЬТАТИВНОСТИ</w:t>
      </w:r>
    </w:p>
    <w:p w:rsidR="0064740E" w:rsidRPr="006D1EA0" w:rsidRDefault="0064740E" w:rsidP="0064740E">
      <w:pPr>
        <w:jc w:val="both"/>
        <w:rPr>
          <w:rFonts w:cs="Arial"/>
          <w:bCs/>
          <w:szCs w:val="20"/>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5"/>
        <w:gridCol w:w="2111"/>
        <w:gridCol w:w="1970"/>
        <w:gridCol w:w="2175"/>
        <w:gridCol w:w="1200"/>
      </w:tblGrid>
      <w:tr w:rsidR="0064740E" w:rsidRPr="007B43D0" w:rsidTr="005723C7">
        <w:trPr>
          <w:cantSplit/>
        </w:trPr>
        <w:tc>
          <w:tcPr>
            <w:tcW w:w="5000" w:type="pct"/>
            <w:gridSpan w:val="5"/>
            <w:tcBorders>
              <w:top w:val="single" w:sz="4" w:space="0" w:color="auto"/>
              <w:bottom w:val="single" w:sz="4" w:space="0" w:color="auto"/>
            </w:tcBorders>
            <w:shd w:val="clear" w:color="auto" w:fill="CCFFFF"/>
            <w:vAlign w:val="center"/>
          </w:tcPr>
          <w:p w:rsidR="0064740E" w:rsidRPr="009117F6" w:rsidRDefault="0064740E" w:rsidP="002616A2">
            <w:pPr>
              <w:keepNext/>
              <w:keepLines/>
              <w:tabs>
                <w:tab w:val="left" w:pos="1452"/>
              </w:tabs>
              <w:spacing w:before="120" w:after="120"/>
              <w:ind w:left="1452" w:hanging="1452"/>
              <w:jc w:val="both"/>
              <w:rPr>
                <w:rFonts w:cs="Arial"/>
                <w:b/>
                <w:bCs/>
                <w:sz w:val="16"/>
                <w:szCs w:val="16"/>
                <w:lang w:val="ru-RU"/>
              </w:rPr>
            </w:pPr>
            <w:r w:rsidRPr="009117F6">
              <w:rPr>
                <w:rFonts w:cs="Arial"/>
                <w:b/>
                <w:bCs/>
                <w:sz w:val="16"/>
                <w:szCs w:val="16"/>
                <w:lang w:val="ru-RU"/>
              </w:rPr>
              <w:t>Ожидаемый результат:</w:t>
            </w:r>
            <w:r w:rsidRPr="009117F6">
              <w:rPr>
                <w:rFonts w:cs="Arial"/>
                <w:b/>
                <w:bCs/>
                <w:sz w:val="16"/>
                <w:szCs w:val="16"/>
                <w:lang w:val="ru-RU"/>
              </w:rPr>
              <w:tab/>
            </w:r>
            <w:r w:rsidRPr="006D1EA0">
              <w:rPr>
                <w:rFonts w:cs="Arial"/>
                <w:sz w:val="16"/>
                <w:szCs w:val="16"/>
                <w:lang w:bidi="th-TH"/>
              </w:rPr>
              <w:t>III</w:t>
            </w:r>
            <w:r w:rsidRPr="009117F6">
              <w:rPr>
                <w:rFonts w:cs="Arial"/>
                <w:sz w:val="16"/>
                <w:szCs w:val="16"/>
                <w:lang w:val="ru-RU" w:bidi="th-TH"/>
              </w:rPr>
              <w:t>.3 Всесторонний учет рекомендаций ПДР в работе ВОИС</w:t>
            </w:r>
          </w:p>
        </w:tc>
      </w:tr>
      <w:tr w:rsidR="0064740E" w:rsidRPr="006D1EA0" w:rsidTr="003C1FFE">
        <w:trPr>
          <w:cantSplit/>
        </w:trPr>
        <w:tc>
          <w:tcPr>
            <w:tcW w:w="1105" w:type="pct"/>
            <w:tcBorders>
              <w:top w:val="single" w:sz="4" w:space="0" w:color="auto"/>
              <w:left w:val="single" w:sz="4" w:space="0" w:color="auto"/>
              <w:bottom w:val="nil"/>
            </w:tcBorders>
            <w:shd w:val="clear" w:color="auto" w:fill="auto"/>
            <w:vAlign w:val="center"/>
          </w:tcPr>
          <w:p w:rsidR="0064740E" w:rsidRPr="009117F6" w:rsidRDefault="0064740E" w:rsidP="002616A2">
            <w:pPr>
              <w:jc w:val="both"/>
              <w:rPr>
                <w:rFonts w:cs="Arial"/>
                <w:b/>
                <w:sz w:val="16"/>
                <w:szCs w:val="16"/>
              </w:rPr>
            </w:pPr>
            <w:r w:rsidRPr="009117F6">
              <w:rPr>
                <w:rFonts w:cs="Arial"/>
                <w:b/>
                <w:sz w:val="16"/>
                <w:szCs w:val="16"/>
                <w:lang w:val="ru-RU"/>
              </w:rPr>
              <w:t>Показатели результативности</w:t>
            </w:r>
          </w:p>
        </w:tc>
        <w:tc>
          <w:tcPr>
            <w:tcW w:w="1103" w:type="pct"/>
            <w:tcBorders>
              <w:top w:val="single" w:sz="4" w:space="0" w:color="auto"/>
              <w:bottom w:val="nil"/>
            </w:tcBorders>
            <w:shd w:val="clear" w:color="auto" w:fill="auto"/>
            <w:vAlign w:val="center"/>
          </w:tcPr>
          <w:p w:rsidR="0064740E" w:rsidRPr="006D1EA0" w:rsidRDefault="0064740E" w:rsidP="002616A2">
            <w:pPr>
              <w:jc w:val="both"/>
              <w:rPr>
                <w:rFonts w:cs="Arial"/>
                <w:b/>
                <w:bCs/>
                <w:sz w:val="16"/>
                <w:szCs w:val="16"/>
              </w:rPr>
            </w:pPr>
            <w:r w:rsidRPr="00C31743">
              <w:rPr>
                <w:rFonts w:cs="Arial"/>
                <w:b/>
                <w:bCs/>
                <w:sz w:val="16"/>
                <w:szCs w:val="16"/>
                <w:lang w:val="ru-RU"/>
              </w:rPr>
              <w:t>Базовые показатели</w:t>
            </w:r>
          </w:p>
        </w:tc>
        <w:tc>
          <w:tcPr>
            <w:tcW w:w="1029" w:type="pct"/>
            <w:tcBorders>
              <w:top w:val="single" w:sz="4" w:space="0" w:color="auto"/>
              <w:bottom w:val="nil"/>
            </w:tcBorders>
            <w:shd w:val="clear" w:color="auto" w:fill="auto"/>
            <w:tcMar>
              <w:top w:w="110" w:type="dxa"/>
            </w:tcMar>
            <w:vAlign w:val="center"/>
          </w:tcPr>
          <w:p w:rsidR="0064740E" w:rsidRPr="006D1EA0" w:rsidRDefault="005723C7" w:rsidP="002616A2">
            <w:pPr>
              <w:jc w:val="both"/>
              <w:rPr>
                <w:rFonts w:cs="Arial"/>
                <w:b/>
                <w:sz w:val="16"/>
                <w:szCs w:val="16"/>
              </w:rPr>
            </w:pPr>
            <w:r>
              <w:rPr>
                <w:rFonts w:cs="Arial"/>
                <w:b/>
                <w:sz w:val="16"/>
                <w:szCs w:val="16"/>
                <w:lang w:val="ru-RU"/>
              </w:rPr>
              <w:t>Цели</w:t>
            </w:r>
          </w:p>
        </w:tc>
        <w:tc>
          <w:tcPr>
            <w:tcW w:w="1136" w:type="pct"/>
            <w:tcBorders>
              <w:top w:val="single" w:sz="4" w:space="0" w:color="auto"/>
              <w:bottom w:val="nil"/>
            </w:tcBorders>
            <w:shd w:val="clear" w:color="auto" w:fill="FFFFFF"/>
            <w:tcMar>
              <w:top w:w="110" w:type="dxa"/>
            </w:tcMar>
            <w:vAlign w:val="center"/>
          </w:tcPr>
          <w:p w:rsidR="0064740E" w:rsidRPr="006D1EA0" w:rsidRDefault="0064740E" w:rsidP="002616A2">
            <w:pPr>
              <w:rPr>
                <w:rFonts w:cs="Arial"/>
                <w:sz w:val="16"/>
                <w:szCs w:val="16"/>
              </w:rPr>
            </w:pPr>
            <w:r w:rsidRPr="00C31743">
              <w:rPr>
                <w:rFonts w:cs="Arial"/>
                <w:b/>
                <w:sz w:val="16"/>
                <w:szCs w:val="16"/>
                <w:lang w:val="ru-RU"/>
              </w:rPr>
              <w:t xml:space="preserve">Данные </w:t>
            </w:r>
            <w:r>
              <w:rPr>
                <w:rFonts w:cs="Arial"/>
                <w:b/>
                <w:sz w:val="16"/>
                <w:szCs w:val="16"/>
                <w:lang w:val="ru-RU"/>
              </w:rPr>
              <w:t>о</w:t>
            </w:r>
            <w:r w:rsidRPr="00C31743">
              <w:rPr>
                <w:rFonts w:cs="Arial"/>
                <w:b/>
                <w:sz w:val="16"/>
                <w:szCs w:val="16"/>
                <w:lang w:val="ru-RU"/>
              </w:rPr>
              <w:t xml:space="preserve"> результативности</w:t>
            </w:r>
          </w:p>
        </w:tc>
        <w:tc>
          <w:tcPr>
            <w:tcW w:w="627" w:type="pct"/>
            <w:tcBorders>
              <w:top w:val="single" w:sz="4" w:space="0" w:color="auto"/>
              <w:bottom w:val="nil"/>
              <w:right w:val="single" w:sz="4" w:space="0" w:color="auto"/>
            </w:tcBorders>
            <w:shd w:val="clear" w:color="auto" w:fill="auto"/>
            <w:tcMar>
              <w:top w:w="110" w:type="dxa"/>
            </w:tcMar>
            <w:vAlign w:val="center"/>
          </w:tcPr>
          <w:p w:rsidR="0064740E" w:rsidRPr="006D1EA0" w:rsidRDefault="0064740E" w:rsidP="002616A2">
            <w:pPr>
              <w:keepNext/>
              <w:keepLines/>
              <w:jc w:val="center"/>
              <w:rPr>
                <w:rFonts w:cs="Arial"/>
                <w:b/>
                <w:bCs/>
                <w:sz w:val="16"/>
                <w:szCs w:val="16"/>
              </w:rPr>
            </w:pPr>
            <w:r>
              <w:rPr>
                <w:rFonts w:cs="Arial"/>
                <w:b/>
                <w:bCs/>
                <w:sz w:val="16"/>
                <w:szCs w:val="16"/>
                <w:lang w:val="ru-RU"/>
              </w:rPr>
              <w:t>СС</w:t>
            </w:r>
          </w:p>
        </w:tc>
      </w:tr>
      <w:tr w:rsidR="0064740E" w:rsidRPr="006D1EA0" w:rsidTr="003C1FFE">
        <w:trPr>
          <w:cantSplit/>
        </w:trPr>
        <w:tc>
          <w:tcPr>
            <w:tcW w:w="1105" w:type="pct"/>
            <w:tcBorders>
              <w:top w:val="nil"/>
              <w:left w:val="single" w:sz="4" w:space="0" w:color="auto"/>
              <w:bottom w:val="nil"/>
            </w:tcBorders>
            <w:shd w:val="clear" w:color="auto" w:fill="auto"/>
          </w:tcPr>
          <w:p w:rsidR="0064740E" w:rsidRPr="009117F6" w:rsidRDefault="0064740E" w:rsidP="002616A2">
            <w:pPr>
              <w:rPr>
                <w:rFonts w:cs="Arial"/>
                <w:sz w:val="16"/>
                <w:szCs w:val="16"/>
                <w:lang w:val="ru-RU" w:bidi="th-TH"/>
              </w:rPr>
            </w:pPr>
            <w:r w:rsidRPr="00C31743">
              <w:rPr>
                <w:rFonts w:cs="Arial"/>
                <w:sz w:val="16"/>
                <w:szCs w:val="16"/>
                <w:lang w:val="ru-RU" w:bidi="th-TH"/>
              </w:rPr>
              <w:t>Число рекомендаций ПДР, реализуемых КРИС через посредство проектов, видов деятельности и исследований</w:t>
            </w:r>
            <w:r>
              <w:rPr>
                <w:rFonts w:cs="Arial"/>
                <w:sz w:val="16"/>
                <w:szCs w:val="16"/>
                <w:lang w:val="ru-RU" w:bidi="th-TH"/>
              </w:rPr>
              <w:t xml:space="preserve"> </w:t>
            </w:r>
          </w:p>
        </w:tc>
        <w:tc>
          <w:tcPr>
            <w:tcW w:w="1103" w:type="pct"/>
            <w:tcBorders>
              <w:top w:val="nil"/>
              <w:bottom w:val="nil"/>
            </w:tcBorders>
            <w:shd w:val="clear" w:color="auto" w:fill="auto"/>
          </w:tcPr>
          <w:p w:rsidR="007B43D0" w:rsidRDefault="0064740E" w:rsidP="002616A2">
            <w:pPr>
              <w:rPr>
                <w:rFonts w:cs="Arial"/>
                <w:color w:val="002060"/>
                <w:sz w:val="16"/>
                <w:szCs w:val="16"/>
                <w:lang w:val="ru-RU" w:bidi="th-TH"/>
              </w:rPr>
            </w:pPr>
            <w:r w:rsidRPr="00920A8F">
              <w:rPr>
                <w:rFonts w:cs="Arial"/>
                <w:i/>
                <w:color w:val="0070C0"/>
                <w:sz w:val="16"/>
                <w:szCs w:val="16"/>
                <w:lang w:val="ru-RU"/>
              </w:rPr>
              <w:t xml:space="preserve">Обновленный базовый показатель на конец 2013 г.:  </w:t>
            </w:r>
            <w:r w:rsidRPr="00920A8F">
              <w:rPr>
                <w:rFonts w:cs="Arial"/>
                <w:color w:val="0070C0"/>
                <w:sz w:val="16"/>
                <w:szCs w:val="16"/>
                <w:lang w:val="ru-RU" w:bidi="th-TH"/>
              </w:rPr>
              <w:t>45 рекомендаций ПДР</w:t>
            </w:r>
          </w:p>
          <w:p w:rsidR="007B43D0" w:rsidRDefault="007B43D0" w:rsidP="002616A2">
            <w:pPr>
              <w:rPr>
                <w:rFonts w:cs="Arial"/>
                <w:i/>
                <w:color w:val="002060"/>
                <w:sz w:val="16"/>
                <w:szCs w:val="16"/>
                <w:lang w:val="ru-RU"/>
              </w:rPr>
            </w:pPr>
          </w:p>
          <w:p w:rsidR="007B43D0" w:rsidRDefault="0064740E" w:rsidP="002616A2">
            <w:pPr>
              <w:rPr>
                <w:rFonts w:cs="Arial"/>
                <w:sz w:val="16"/>
                <w:szCs w:val="16"/>
                <w:lang w:val="ru-RU"/>
              </w:rPr>
            </w:pPr>
            <w:r w:rsidRPr="004926FC">
              <w:rPr>
                <w:rFonts w:cs="Arial"/>
                <w:i/>
                <w:sz w:val="16"/>
                <w:szCs w:val="16"/>
                <w:lang w:val="ru-RU"/>
              </w:rPr>
              <w:t>Первоначальный</w:t>
            </w:r>
            <w:r w:rsidRPr="00093915">
              <w:rPr>
                <w:rFonts w:cs="Arial"/>
                <w:i/>
                <w:sz w:val="16"/>
                <w:szCs w:val="16"/>
                <w:lang w:val="ru-RU"/>
              </w:rPr>
              <w:t xml:space="preserve"> </w:t>
            </w:r>
            <w:r w:rsidRPr="004926FC">
              <w:rPr>
                <w:rFonts w:cs="Arial"/>
                <w:i/>
                <w:sz w:val="16"/>
                <w:szCs w:val="16"/>
                <w:lang w:val="ru-RU"/>
              </w:rPr>
              <w:t>базовый</w:t>
            </w:r>
            <w:r w:rsidRPr="00093915">
              <w:rPr>
                <w:rFonts w:cs="Arial"/>
                <w:i/>
                <w:sz w:val="16"/>
                <w:szCs w:val="16"/>
                <w:lang w:val="ru-RU"/>
              </w:rPr>
              <w:t xml:space="preserve"> </w:t>
            </w:r>
            <w:r w:rsidRPr="004926FC">
              <w:rPr>
                <w:rFonts w:cs="Arial"/>
                <w:i/>
                <w:sz w:val="16"/>
                <w:szCs w:val="16"/>
                <w:lang w:val="ru-RU"/>
              </w:rPr>
              <w:t>показатель</w:t>
            </w:r>
            <w:r w:rsidRPr="00093915">
              <w:rPr>
                <w:rFonts w:cs="Arial"/>
                <w:i/>
                <w:sz w:val="16"/>
                <w:szCs w:val="16"/>
                <w:lang w:val="ru-RU"/>
              </w:rPr>
              <w:t xml:space="preserve"> </w:t>
            </w:r>
            <w:r w:rsidRPr="004926FC">
              <w:rPr>
                <w:rFonts w:cs="Arial"/>
                <w:i/>
                <w:sz w:val="16"/>
                <w:szCs w:val="16"/>
                <w:lang w:val="ru-RU"/>
              </w:rPr>
              <w:t>в</w:t>
            </w:r>
            <w:r w:rsidRPr="00093915">
              <w:rPr>
                <w:rFonts w:cs="Arial"/>
                <w:i/>
                <w:sz w:val="16"/>
                <w:szCs w:val="16"/>
                <w:lang w:val="ru-RU"/>
              </w:rPr>
              <w:t xml:space="preserve"> </w:t>
            </w:r>
            <w:r w:rsidRPr="004926FC">
              <w:rPr>
                <w:rFonts w:cs="Arial"/>
                <w:i/>
                <w:sz w:val="16"/>
                <w:szCs w:val="16"/>
                <w:lang w:val="ru-RU"/>
              </w:rPr>
              <w:t>ПиБ</w:t>
            </w:r>
            <w:r w:rsidRPr="00093915">
              <w:rPr>
                <w:rFonts w:cs="Arial"/>
                <w:i/>
                <w:sz w:val="16"/>
                <w:szCs w:val="16"/>
                <w:lang w:val="ru-RU"/>
              </w:rPr>
              <w:t xml:space="preserve"> 2014-2015</w:t>
            </w:r>
            <w:r w:rsidRPr="009117F6">
              <w:rPr>
                <w:rFonts w:cs="Arial"/>
                <w:i/>
                <w:sz w:val="16"/>
                <w:szCs w:val="16"/>
              </w:rPr>
              <w:t> </w:t>
            </w:r>
            <w:r w:rsidRPr="004926FC">
              <w:rPr>
                <w:rFonts w:cs="Arial"/>
                <w:i/>
                <w:sz w:val="16"/>
                <w:szCs w:val="16"/>
                <w:lang w:val="ru-RU"/>
              </w:rPr>
              <w:t>гг</w:t>
            </w:r>
            <w:r w:rsidRPr="00093915">
              <w:rPr>
                <w:rFonts w:cs="Arial"/>
                <w:i/>
                <w:sz w:val="16"/>
                <w:szCs w:val="16"/>
                <w:lang w:val="ru-RU"/>
              </w:rPr>
              <w:t>.:</w:t>
            </w:r>
            <w:r w:rsidRPr="00093915">
              <w:rPr>
                <w:rFonts w:cs="Arial"/>
                <w:sz w:val="16"/>
                <w:szCs w:val="16"/>
                <w:lang w:val="ru-RU"/>
              </w:rPr>
              <w:t xml:space="preserve">  42 </w:t>
            </w:r>
            <w:r>
              <w:rPr>
                <w:rFonts w:cs="Arial"/>
                <w:sz w:val="16"/>
                <w:szCs w:val="16"/>
                <w:lang w:val="ru-RU"/>
              </w:rPr>
              <w:t>рекомендации, рассмотренные Комитетом в декабре 2011 г.</w:t>
            </w:r>
          </w:p>
          <w:p w:rsidR="0064740E" w:rsidRPr="00093915" w:rsidRDefault="0064740E" w:rsidP="002616A2">
            <w:pPr>
              <w:rPr>
                <w:rFonts w:cs="Arial"/>
                <w:sz w:val="16"/>
                <w:szCs w:val="16"/>
                <w:lang w:val="ru-RU"/>
              </w:rPr>
            </w:pPr>
          </w:p>
        </w:tc>
        <w:tc>
          <w:tcPr>
            <w:tcW w:w="1029" w:type="pct"/>
            <w:tcBorders>
              <w:top w:val="nil"/>
              <w:bottom w:val="nil"/>
            </w:tcBorders>
            <w:shd w:val="clear" w:color="auto" w:fill="auto"/>
            <w:tcMar>
              <w:top w:w="110" w:type="dxa"/>
            </w:tcMar>
          </w:tcPr>
          <w:p w:rsidR="0064740E" w:rsidRPr="00093915" w:rsidRDefault="0064740E" w:rsidP="002616A2">
            <w:pPr>
              <w:rPr>
                <w:rFonts w:cs="Arial"/>
                <w:sz w:val="16"/>
                <w:szCs w:val="16"/>
                <w:lang w:val="ru-RU" w:bidi="th-TH"/>
              </w:rPr>
            </w:pPr>
            <w:r>
              <w:rPr>
                <w:rFonts w:cs="Arial"/>
                <w:sz w:val="16"/>
                <w:szCs w:val="16"/>
                <w:lang w:val="ru-RU"/>
              </w:rPr>
              <w:t>Рассмотрение</w:t>
            </w:r>
            <w:r w:rsidRPr="00093915">
              <w:rPr>
                <w:rFonts w:cs="Arial"/>
                <w:sz w:val="16"/>
                <w:szCs w:val="16"/>
                <w:lang w:val="ru-RU"/>
              </w:rPr>
              <w:t xml:space="preserve"> </w:t>
            </w:r>
            <w:r>
              <w:rPr>
                <w:rFonts w:cs="Arial"/>
                <w:sz w:val="16"/>
                <w:szCs w:val="16"/>
                <w:lang w:val="ru-RU"/>
              </w:rPr>
              <w:t>в</w:t>
            </w:r>
            <w:r w:rsidRPr="00093915">
              <w:rPr>
                <w:rFonts w:cs="Arial"/>
                <w:sz w:val="16"/>
                <w:szCs w:val="16"/>
                <w:lang w:val="ru-RU"/>
              </w:rPr>
              <w:t xml:space="preserve"> </w:t>
            </w:r>
            <w:r>
              <w:rPr>
                <w:rFonts w:cs="Arial"/>
                <w:sz w:val="16"/>
                <w:szCs w:val="16"/>
                <w:lang w:val="ru-RU"/>
              </w:rPr>
              <w:t>КРИС</w:t>
            </w:r>
            <w:r w:rsidRPr="00093915">
              <w:rPr>
                <w:rFonts w:cs="Arial"/>
                <w:sz w:val="16"/>
                <w:szCs w:val="16"/>
                <w:lang w:val="ru-RU"/>
              </w:rPr>
              <w:t xml:space="preserve"> 45 рекомендаций ПДР</w:t>
            </w:r>
          </w:p>
        </w:tc>
        <w:tc>
          <w:tcPr>
            <w:tcW w:w="1136" w:type="pct"/>
            <w:tcBorders>
              <w:top w:val="nil"/>
              <w:bottom w:val="nil"/>
            </w:tcBorders>
            <w:shd w:val="clear" w:color="auto" w:fill="FFFFFF"/>
            <w:tcMar>
              <w:top w:w="110" w:type="dxa"/>
            </w:tcMar>
          </w:tcPr>
          <w:p w:rsidR="0064740E" w:rsidRPr="00093915" w:rsidRDefault="0064740E" w:rsidP="002616A2">
            <w:pPr>
              <w:rPr>
                <w:rFonts w:cs="Arial"/>
                <w:sz w:val="16"/>
                <w:szCs w:val="16"/>
                <w:lang w:val="ru-RU" w:bidi="th-TH"/>
              </w:rPr>
            </w:pPr>
            <w:r>
              <w:rPr>
                <w:rFonts w:cs="Arial"/>
                <w:sz w:val="16"/>
                <w:szCs w:val="16"/>
                <w:lang w:val="ru-RU" w:bidi="th-TH"/>
              </w:rPr>
              <w:t>Осуществление</w:t>
            </w:r>
            <w:r w:rsidRPr="00093915">
              <w:rPr>
                <w:rFonts w:cs="Arial"/>
                <w:sz w:val="16"/>
                <w:szCs w:val="16"/>
                <w:lang w:val="ru-RU" w:bidi="th-TH"/>
              </w:rPr>
              <w:t xml:space="preserve"> 45 рекомендаций ПДР </w:t>
            </w:r>
            <w:r>
              <w:rPr>
                <w:rFonts w:cs="Arial"/>
                <w:sz w:val="16"/>
                <w:szCs w:val="16"/>
                <w:lang w:val="ru-RU" w:bidi="th-TH"/>
              </w:rPr>
              <w:t>согласно Отчету о ходе реализации проектов</w:t>
            </w:r>
            <w:r w:rsidRPr="00093915">
              <w:rPr>
                <w:rFonts w:cs="Arial"/>
                <w:sz w:val="16"/>
                <w:szCs w:val="16"/>
                <w:lang w:val="ru-RU" w:bidi="th-TH"/>
              </w:rPr>
              <w:t xml:space="preserve"> (</w:t>
            </w:r>
            <w:r>
              <w:rPr>
                <w:rFonts w:cs="Arial"/>
                <w:sz w:val="16"/>
                <w:szCs w:val="16"/>
                <w:lang w:bidi="th-TH"/>
              </w:rPr>
              <w:t>CDIP</w:t>
            </w:r>
            <w:r w:rsidRPr="00093915">
              <w:rPr>
                <w:rFonts w:cs="Arial"/>
                <w:sz w:val="16"/>
                <w:szCs w:val="16"/>
                <w:lang w:val="ru-RU" w:bidi="th-TH"/>
              </w:rPr>
              <w:t>/14/2)</w:t>
            </w:r>
          </w:p>
        </w:tc>
        <w:tc>
          <w:tcPr>
            <w:tcW w:w="627" w:type="pct"/>
            <w:tcBorders>
              <w:top w:val="nil"/>
              <w:bottom w:val="nil"/>
              <w:right w:val="single" w:sz="4" w:space="0" w:color="auto"/>
            </w:tcBorders>
            <w:shd w:val="clear" w:color="auto" w:fill="auto"/>
            <w:tcMar>
              <w:top w:w="110" w:type="dxa"/>
            </w:tcMar>
          </w:tcPr>
          <w:p w:rsidR="0064740E" w:rsidRPr="006D1EA0" w:rsidRDefault="0064740E" w:rsidP="002616A2">
            <w:pPr>
              <w:keepNext/>
              <w:keepLines/>
              <w:jc w:val="center"/>
              <w:rPr>
                <w:rFonts w:cs="Arial"/>
                <w:b/>
                <w:bCs/>
                <w:color w:val="00B050"/>
                <w:sz w:val="16"/>
                <w:szCs w:val="16"/>
              </w:rPr>
            </w:pPr>
            <w:r w:rsidRPr="004926FC">
              <w:rPr>
                <w:rFonts w:cs="Arial"/>
                <w:b/>
                <w:bCs/>
                <w:color w:val="00B050"/>
                <w:sz w:val="16"/>
                <w:szCs w:val="16"/>
                <w:lang w:val="ru-RU"/>
              </w:rPr>
              <w:t>По графику</w:t>
            </w:r>
          </w:p>
        </w:tc>
      </w:tr>
      <w:tr w:rsidR="0064740E" w:rsidRPr="006D1EA0" w:rsidTr="003C1FFE">
        <w:trPr>
          <w:cantSplit/>
        </w:trPr>
        <w:tc>
          <w:tcPr>
            <w:tcW w:w="1105" w:type="pct"/>
            <w:tcBorders>
              <w:top w:val="nil"/>
              <w:left w:val="single" w:sz="4" w:space="0" w:color="auto"/>
              <w:bottom w:val="nil"/>
            </w:tcBorders>
            <w:shd w:val="clear" w:color="auto" w:fill="auto"/>
          </w:tcPr>
          <w:p w:rsidR="0064740E" w:rsidRPr="00093915" w:rsidRDefault="0064740E" w:rsidP="002616A2">
            <w:pPr>
              <w:rPr>
                <w:rFonts w:cs="Arial"/>
                <w:sz w:val="16"/>
                <w:szCs w:val="16"/>
                <w:lang w:val="ru-RU" w:bidi="th-TH"/>
              </w:rPr>
            </w:pPr>
            <w:r w:rsidRPr="00093915">
              <w:rPr>
                <w:rFonts w:cs="Arial"/>
                <w:sz w:val="16"/>
                <w:szCs w:val="16"/>
                <w:lang w:val="ru-RU" w:bidi="th-TH"/>
              </w:rPr>
              <w:t>Уровень удовлетворенности государств-членов результатами проектов, деятельности и исследований</w:t>
            </w:r>
            <w:r>
              <w:rPr>
                <w:rFonts w:cs="Arial"/>
                <w:sz w:val="16"/>
                <w:szCs w:val="16"/>
                <w:lang w:val="ru-RU" w:bidi="th-TH"/>
              </w:rPr>
              <w:t xml:space="preserve"> </w:t>
            </w:r>
          </w:p>
        </w:tc>
        <w:tc>
          <w:tcPr>
            <w:tcW w:w="1103" w:type="pct"/>
            <w:tcBorders>
              <w:top w:val="nil"/>
              <w:bottom w:val="nil"/>
            </w:tcBorders>
            <w:shd w:val="clear" w:color="auto" w:fill="auto"/>
          </w:tcPr>
          <w:p w:rsidR="007B43D0" w:rsidRDefault="0064740E" w:rsidP="002616A2">
            <w:pPr>
              <w:rPr>
                <w:rFonts w:cs="Arial"/>
                <w:sz w:val="16"/>
                <w:szCs w:val="16"/>
              </w:rPr>
            </w:pPr>
            <w:r>
              <w:rPr>
                <w:rFonts w:cs="Arial"/>
                <w:sz w:val="16"/>
                <w:szCs w:val="16"/>
              </w:rPr>
              <w:t>80%</w:t>
            </w:r>
          </w:p>
          <w:p w:rsidR="0064740E" w:rsidRPr="006D1EA0" w:rsidRDefault="0064740E" w:rsidP="002616A2">
            <w:pPr>
              <w:rPr>
                <w:rFonts w:cs="Arial"/>
                <w:i/>
                <w:color w:val="002060"/>
                <w:sz w:val="16"/>
                <w:szCs w:val="16"/>
              </w:rPr>
            </w:pPr>
          </w:p>
        </w:tc>
        <w:tc>
          <w:tcPr>
            <w:tcW w:w="1029" w:type="pct"/>
            <w:tcBorders>
              <w:top w:val="nil"/>
              <w:bottom w:val="nil"/>
            </w:tcBorders>
            <w:shd w:val="clear" w:color="auto" w:fill="auto"/>
            <w:tcMar>
              <w:top w:w="110" w:type="dxa"/>
            </w:tcMar>
          </w:tcPr>
          <w:p w:rsidR="0064740E" w:rsidRPr="006D1EA0" w:rsidRDefault="0064740E" w:rsidP="002616A2">
            <w:pPr>
              <w:autoSpaceDE w:val="0"/>
              <w:autoSpaceDN w:val="0"/>
              <w:adjustRightInd w:val="0"/>
              <w:rPr>
                <w:rFonts w:cs="Arial"/>
                <w:sz w:val="16"/>
                <w:szCs w:val="16"/>
              </w:rPr>
            </w:pPr>
            <w:r>
              <w:rPr>
                <w:rFonts w:cs="Arial"/>
                <w:sz w:val="16"/>
                <w:szCs w:val="16"/>
              </w:rPr>
              <w:t>80%</w:t>
            </w:r>
          </w:p>
        </w:tc>
        <w:tc>
          <w:tcPr>
            <w:tcW w:w="1136" w:type="pct"/>
            <w:tcBorders>
              <w:top w:val="nil"/>
              <w:bottom w:val="nil"/>
            </w:tcBorders>
            <w:shd w:val="clear" w:color="auto" w:fill="FFFFFF"/>
            <w:tcMar>
              <w:top w:w="110" w:type="dxa"/>
            </w:tcMar>
          </w:tcPr>
          <w:p w:rsidR="0064740E" w:rsidRPr="00093915" w:rsidRDefault="0064740E" w:rsidP="002616A2">
            <w:pPr>
              <w:rPr>
                <w:rFonts w:cs="Arial"/>
                <w:sz w:val="16"/>
                <w:szCs w:val="16"/>
                <w:lang w:val="ru-RU" w:bidi="th-TH"/>
              </w:rPr>
            </w:pPr>
            <w:r>
              <w:rPr>
                <w:rFonts w:cs="Arial"/>
                <w:sz w:val="16"/>
                <w:szCs w:val="16"/>
                <w:lang w:val="ru-RU"/>
              </w:rPr>
              <w:t>Обследование проводится на двухлетней основе</w:t>
            </w:r>
          </w:p>
        </w:tc>
        <w:tc>
          <w:tcPr>
            <w:tcW w:w="627" w:type="pct"/>
            <w:tcBorders>
              <w:top w:val="nil"/>
              <w:bottom w:val="nil"/>
              <w:right w:val="single" w:sz="4" w:space="0" w:color="auto"/>
            </w:tcBorders>
            <w:shd w:val="clear" w:color="auto" w:fill="auto"/>
            <w:tcMar>
              <w:top w:w="110" w:type="dxa"/>
            </w:tcMar>
          </w:tcPr>
          <w:p w:rsidR="0064740E" w:rsidRPr="00105C3E" w:rsidRDefault="0064740E" w:rsidP="002616A2">
            <w:pPr>
              <w:keepNext/>
              <w:keepLines/>
              <w:jc w:val="center"/>
              <w:rPr>
                <w:rFonts w:cs="Arial"/>
                <w:b/>
                <w:bCs/>
                <w:color w:val="0070C0"/>
                <w:sz w:val="16"/>
                <w:szCs w:val="16"/>
              </w:rPr>
            </w:pPr>
            <w:r w:rsidRPr="004926FC">
              <w:rPr>
                <w:rFonts w:cs="Arial"/>
                <w:b/>
                <w:bCs/>
                <w:color w:val="00B0F0"/>
                <w:sz w:val="16"/>
                <w:szCs w:val="16"/>
                <w:lang w:val="ru-RU"/>
              </w:rPr>
              <w:t>Данных за 2014 г. нет</w:t>
            </w:r>
          </w:p>
        </w:tc>
      </w:tr>
      <w:tr w:rsidR="0064740E" w:rsidRPr="006D1EA0" w:rsidTr="003C1FFE">
        <w:trPr>
          <w:cantSplit/>
        </w:trPr>
        <w:tc>
          <w:tcPr>
            <w:tcW w:w="1105" w:type="pct"/>
            <w:tcBorders>
              <w:top w:val="nil"/>
              <w:left w:val="single" w:sz="4" w:space="0" w:color="auto"/>
              <w:bottom w:val="nil"/>
            </w:tcBorders>
            <w:shd w:val="clear" w:color="auto" w:fill="auto"/>
          </w:tcPr>
          <w:p w:rsidR="0064740E" w:rsidRPr="00C31743" w:rsidRDefault="0064740E" w:rsidP="002616A2">
            <w:pPr>
              <w:rPr>
                <w:rFonts w:cs="Arial"/>
                <w:sz w:val="16"/>
                <w:szCs w:val="16"/>
                <w:lang w:val="ru-RU" w:bidi="th-TH"/>
              </w:rPr>
            </w:pPr>
            <w:r w:rsidRPr="00C31743">
              <w:rPr>
                <w:rFonts w:cs="Arial"/>
                <w:sz w:val="16"/>
                <w:szCs w:val="16"/>
                <w:lang w:val="ru-RU" w:bidi="th-TH"/>
              </w:rPr>
              <w:t>Введение в действие координационного механизма, одобренного государствами-членами</w:t>
            </w:r>
          </w:p>
        </w:tc>
        <w:tc>
          <w:tcPr>
            <w:tcW w:w="1103" w:type="pct"/>
            <w:tcBorders>
              <w:top w:val="nil"/>
              <w:bottom w:val="nil"/>
            </w:tcBorders>
            <w:shd w:val="clear" w:color="auto" w:fill="auto"/>
          </w:tcPr>
          <w:p w:rsidR="007B43D0" w:rsidRDefault="0064740E" w:rsidP="002616A2">
            <w:pPr>
              <w:rPr>
                <w:rFonts w:cs="Arial"/>
                <w:color w:val="002060"/>
                <w:sz w:val="16"/>
                <w:szCs w:val="16"/>
                <w:lang w:val="ru-RU" w:bidi="th-TH"/>
              </w:rPr>
            </w:pPr>
            <w:r w:rsidRPr="00D5023A">
              <w:rPr>
                <w:rFonts w:cs="Arial"/>
                <w:i/>
                <w:color w:val="0070C0"/>
                <w:sz w:val="16"/>
                <w:szCs w:val="16"/>
                <w:lang w:val="ru-RU"/>
              </w:rPr>
              <w:t>Обновленный базовый показатель на конец 2013</w:t>
            </w:r>
            <w:r w:rsidRPr="00D5023A">
              <w:rPr>
                <w:rFonts w:cs="Arial"/>
                <w:i/>
                <w:color w:val="0070C0"/>
                <w:sz w:val="16"/>
                <w:szCs w:val="16"/>
              </w:rPr>
              <w:t> </w:t>
            </w:r>
            <w:r w:rsidRPr="00D5023A">
              <w:rPr>
                <w:rFonts w:cs="Arial"/>
                <w:i/>
                <w:color w:val="0070C0"/>
                <w:sz w:val="16"/>
                <w:szCs w:val="16"/>
                <w:lang w:val="ru-RU"/>
              </w:rPr>
              <w:t>г</w:t>
            </w:r>
            <w:r w:rsidRPr="00093915">
              <w:rPr>
                <w:rFonts w:cs="Arial"/>
                <w:i/>
                <w:color w:val="000000" w:themeColor="text1"/>
                <w:sz w:val="16"/>
                <w:szCs w:val="16"/>
                <w:lang w:val="ru-RU"/>
              </w:rPr>
              <w:t>.</w:t>
            </w:r>
            <w:r w:rsidRPr="00093915">
              <w:rPr>
                <w:rFonts w:cs="Arial"/>
                <w:i/>
                <w:color w:val="002060"/>
                <w:sz w:val="16"/>
                <w:szCs w:val="16"/>
                <w:lang w:val="ru-RU"/>
              </w:rPr>
              <w:t xml:space="preserve">:  </w:t>
            </w:r>
            <w:r w:rsidRPr="00093915">
              <w:rPr>
                <w:rFonts w:cs="Arial"/>
                <w:sz w:val="16"/>
                <w:szCs w:val="16"/>
                <w:lang w:val="ru-RU"/>
              </w:rPr>
              <w:t xml:space="preserve"> </w:t>
            </w:r>
            <w:r>
              <w:rPr>
                <w:rFonts w:cs="Arial"/>
                <w:sz w:val="16"/>
                <w:szCs w:val="16"/>
                <w:lang w:val="ru-RU"/>
              </w:rPr>
              <w:t xml:space="preserve">Комитетом рассмотрены два годовых </w:t>
            </w:r>
            <w:r w:rsidRPr="00093915">
              <w:rPr>
                <w:rFonts w:cs="Arial"/>
                <w:sz w:val="16"/>
                <w:szCs w:val="16"/>
                <w:lang w:val="ru-RU"/>
              </w:rPr>
              <w:t>отчет</w:t>
            </w:r>
            <w:r>
              <w:rPr>
                <w:rFonts w:cs="Arial"/>
                <w:sz w:val="16"/>
                <w:szCs w:val="16"/>
                <w:lang w:val="ru-RU"/>
              </w:rPr>
              <w:t>а</w:t>
            </w:r>
            <w:r w:rsidRPr="00093915">
              <w:rPr>
                <w:rFonts w:cs="Arial"/>
                <w:sz w:val="16"/>
                <w:szCs w:val="16"/>
                <w:lang w:val="ru-RU"/>
              </w:rPr>
              <w:t xml:space="preserve"> Ассамблее с описанием вклада органов ВОИС в выполнение соответствующих рекомендаций Повестки дня в области развития</w:t>
            </w:r>
            <w:r w:rsidRPr="00093915">
              <w:rPr>
                <w:rFonts w:cs="Arial"/>
                <w:sz w:val="16"/>
                <w:szCs w:val="16"/>
                <w:lang w:val="ru-RU" w:bidi="th-TH"/>
              </w:rPr>
              <w:t xml:space="preserve"> (</w:t>
            </w:r>
            <w:r w:rsidRPr="001D2E83">
              <w:rPr>
                <w:rFonts w:cs="Arial"/>
                <w:sz w:val="16"/>
                <w:szCs w:val="16"/>
              </w:rPr>
              <w:t>WO</w:t>
            </w:r>
            <w:r w:rsidRPr="00093915">
              <w:rPr>
                <w:rFonts w:cs="Arial"/>
                <w:sz w:val="16"/>
                <w:szCs w:val="16"/>
                <w:lang w:val="ru-RU"/>
              </w:rPr>
              <w:t>/</w:t>
            </w:r>
            <w:r w:rsidRPr="001D2E83">
              <w:rPr>
                <w:rFonts w:cs="Arial"/>
                <w:sz w:val="16"/>
                <w:szCs w:val="16"/>
              </w:rPr>
              <w:t>GA</w:t>
            </w:r>
            <w:r w:rsidRPr="00093915">
              <w:rPr>
                <w:rFonts w:cs="Arial"/>
                <w:sz w:val="16"/>
                <w:szCs w:val="16"/>
                <w:lang w:val="ru-RU"/>
              </w:rPr>
              <w:t xml:space="preserve">/41/12 </w:t>
            </w:r>
            <w:r>
              <w:rPr>
                <w:rFonts w:cs="Arial"/>
                <w:sz w:val="16"/>
                <w:szCs w:val="16"/>
                <w:lang w:val="ru-RU"/>
              </w:rPr>
              <w:t>и</w:t>
            </w:r>
            <w:r w:rsidRPr="00093915">
              <w:rPr>
                <w:rFonts w:cs="Arial"/>
                <w:sz w:val="16"/>
                <w:szCs w:val="16"/>
                <w:lang w:val="ru-RU"/>
              </w:rPr>
              <w:t xml:space="preserve"> </w:t>
            </w:r>
            <w:r w:rsidRPr="001D2E83">
              <w:rPr>
                <w:rFonts w:cs="Arial"/>
                <w:sz w:val="16"/>
                <w:szCs w:val="16"/>
              </w:rPr>
              <w:t>WO</w:t>
            </w:r>
            <w:r w:rsidRPr="00093915">
              <w:rPr>
                <w:rFonts w:cs="Arial"/>
                <w:sz w:val="16"/>
                <w:szCs w:val="16"/>
                <w:lang w:val="ru-RU"/>
              </w:rPr>
              <w:t>/</w:t>
            </w:r>
            <w:r w:rsidRPr="001D2E83">
              <w:rPr>
                <w:rFonts w:cs="Arial"/>
                <w:sz w:val="16"/>
                <w:szCs w:val="16"/>
              </w:rPr>
              <w:t>GA</w:t>
            </w:r>
            <w:r w:rsidRPr="00093915">
              <w:rPr>
                <w:rFonts w:cs="Arial"/>
                <w:sz w:val="16"/>
                <w:szCs w:val="16"/>
                <w:lang w:val="ru-RU"/>
              </w:rPr>
              <w:t>/43/10)</w:t>
            </w:r>
            <w:r w:rsidRPr="001D2E83">
              <w:rPr>
                <w:rStyle w:val="FootnoteReference"/>
                <w:rFonts w:cs="Arial"/>
                <w:sz w:val="16"/>
                <w:szCs w:val="16"/>
                <w:lang w:bidi="th-TH"/>
              </w:rPr>
              <w:footnoteReference w:id="21"/>
            </w:r>
            <w:r w:rsidR="00D5023A">
              <w:rPr>
                <w:rFonts w:cs="Arial"/>
                <w:sz w:val="16"/>
                <w:szCs w:val="16"/>
                <w:lang w:val="ru-RU"/>
              </w:rPr>
              <w:t>.</w:t>
            </w:r>
          </w:p>
          <w:p w:rsidR="007B43D0" w:rsidRDefault="007B43D0" w:rsidP="002616A2">
            <w:pPr>
              <w:rPr>
                <w:rFonts w:cs="Arial"/>
                <w:i/>
                <w:color w:val="002060"/>
                <w:sz w:val="16"/>
                <w:szCs w:val="16"/>
                <w:lang w:val="ru-RU"/>
              </w:rPr>
            </w:pPr>
          </w:p>
          <w:p w:rsidR="0064740E" w:rsidRPr="00BB4C21" w:rsidRDefault="0064740E" w:rsidP="00D5023A">
            <w:pPr>
              <w:rPr>
                <w:rFonts w:cs="Arial"/>
                <w:sz w:val="16"/>
                <w:szCs w:val="16"/>
                <w:lang w:val="ru-RU" w:bidi="th-TH"/>
              </w:rPr>
            </w:pPr>
            <w:r w:rsidRPr="004926FC">
              <w:rPr>
                <w:rFonts w:cs="Arial"/>
                <w:i/>
                <w:sz w:val="16"/>
                <w:szCs w:val="16"/>
                <w:lang w:val="ru-RU"/>
              </w:rPr>
              <w:t>Первоначальный</w:t>
            </w:r>
            <w:r w:rsidRPr="00BB4C21">
              <w:rPr>
                <w:rFonts w:cs="Arial"/>
                <w:i/>
                <w:sz w:val="16"/>
                <w:szCs w:val="16"/>
                <w:lang w:val="ru-RU"/>
              </w:rPr>
              <w:t xml:space="preserve"> </w:t>
            </w:r>
            <w:r w:rsidRPr="004926FC">
              <w:rPr>
                <w:rFonts w:cs="Arial"/>
                <w:i/>
                <w:sz w:val="16"/>
                <w:szCs w:val="16"/>
                <w:lang w:val="ru-RU"/>
              </w:rPr>
              <w:t>базовый</w:t>
            </w:r>
            <w:r w:rsidRPr="00BB4C21">
              <w:rPr>
                <w:rFonts w:cs="Arial"/>
                <w:i/>
                <w:sz w:val="16"/>
                <w:szCs w:val="16"/>
                <w:lang w:val="ru-RU"/>
              </w:rPr>
              <w:t xml:space="preserve"> </w:t>
            </w:r>
            <w:r w:rsidRPr="004926FC">
              <w:rPr>
                <w:rFonts w:cs="Arial"/>
                <w:i/>
                <w:sz w:val="16"/>
                <w:szCs w:val="16"/>
                <w:lang w:val="ru-RU"/>
              </w:rPr>
              <w:t>показатель</w:t>
            </w:r>
            <w:r w:rsidRPr="00BB4C21">
              <w:rPr>
                <w:rFonts w:cs="Arial"/>
                <w:i/>
                <w:sz w:val="16"/>
                <w:szCs w:val="16"/>
                <w:lang w:val="ru-RU"/>
              </w:rPr>
              <w:t xml:space="preserve"> </w:t>
            </w:r>
            <w:r w:rsidRPr="004926FC">
              <w:rPr>
                <w:rFonts w:cs="Arial"/>
                <w:i/>
                <w:sz w:val="16"/>
                <w:szCs w:val="16"/>
                <w:lang w:val="ru-RU"/>
              </w:rPr>
              <w:t>в</w:t>
            </w:r>
            <w:r w:rsidRPr="00BB4C21">
              <w:rPr>
                <w:rFonts w:cs="Arial"/>
                <w:i/>
                <w:sz w:val="16"/>
                <w:szCs w:val="16"/>
                <w:lang w:val="ru-RU"/>
              </w:rPr>
              <w:t xml:space="preserve"> </w:t>
            </w:r>
            <w:r w:rsidRPr="004926FC">
              <w:rPr>
                <w:rFonts w:cs="Arial"/>
                <w:i/>
                <w:sz w:val="16"/>
                <w:szCs w:val="16"/>
                <w:lang w:val="ru-RU"/>
              </w:rPr>
              <w:t>ПиБ</w:t>
            </w:r>
            <w:r w:rsidRPr="00BB4C21">
              <w:rPr>
                <w:rFonts w:cs="Arial"/>
                <w:i/>
                <w:sz w:val="16"/>
                <w:szCs w:val="16"/>
                <w:lang w:val="ru-RU"/>
              </w:rPr>
              <w:t xml:space="preserve"> 2014-2015</w:t>
            </w:r>
            <w:r w:rsidRPr="009117F6">
              <w:rPr>
                <w:rFonts w:cs="Arial"/>
                <w:i/>
                <w:sz w:val="16"/>
                <w:szCs w:val="16"/>
              </w:rPr>
              <w:t> </w:t>
            </w:r>
            <w:r w:rsidRPr="004926FC">
              <w:rPr>
                <w:rFonts w:cs="Arial"/>
                <w:i/>
                <w:sz w:val="16"/>
                <w:szCs w:val="16"/>
                <w:lang w:val="ru-RU"/>
              </w:rPr>
              <w:t>гг</w:t>
            </w:r>
            <w:r w:rsidRPr="00BB4C21">
              <w:rPr>
                <w:rFonts w:cs="Arial"/>
                <w:i/>
                <w:sz w:val="16"/>
                <w:szCs w:val="16"/>
                <w:lang w:val="ru-RU"/>
              </w:rPr>
              <w:t>.:</w:t>
            </w:r>
            <w:r w:rsidRPr="00BB4C21">
              <w:rPr>
                <w:rFonts w:cs="Arial"/>
                <w:sz w:val="16"/>
                <w:szCs w:val="16"/>
                <w:lang w:val="ru-RU"/>
              </w:rPr>
              <w:t xml:space="preserve">  Механизмы координации и методы контроля, оценки и отчетности, одобренные </w:t>
            </w:r>
            <w:r>
              <w:rPr>
                <w:rFonts w:cs="Arial"/>
                <w:sz w:val="16"/>
                <w:szCs w:val="16"/>
                <w:lang w:val="ru-RU"/>
              </w:rPr>
              <w:t>Комитетом</w:t>
            </w:r>
            <w:r w:rsidRPr="00BB4C21">
              <w:rPr>
                <w:rFonts w:cs="Arial"/>
                <w:sz w:val="16"/>
                <w:szCs w:val="16"/>
                <w:lang w:val="ru-RU"/>
              </w:rPr>
              <w:t xml:space="preserve"> в апреле 2010</w:t>
            </w:r>
            <w:r w:rsidR="00D5023A">
              <w:rPr>
                <w:rFonts w:cs="Arial"/>
                <w:sz w:val="16"/>
                <w:szCs w:val="16"/>
                <w:lang w:val="ru-RU"/>
              </w:rPr>
              <w:t> </w:t>
            </w:r>
            <w:r w:rsidRPr="00BB4C21">
              <w:rPr>
                <w:rFonts w:cs="Arial"/>
                <w:sz w:val="16"/>
                <w:szCs w:val="16"/>
                <w:lang w:val="ru-RU"/>
              </w:rPr>
              <w:t>г.</w:t>
            </w:r>
          </w:p>
        </w:tc>
        <w:tc>
          <w:tcPr>
            <w:tcW w:w="1029" w:type="pct"/>
            <w:tcBorders>
              <w:top w:val="nil"/>
              <w:bottom w:val="nil"/>
            </w:tcBorders>
            <w:shd w:val="clear" w:color="auto" w:fill="auto"/>
            <w:tcMar>
              <w:top w:w="110" w:type="dxa"/>
            </w:tcMar>
          </w:tcPr>
          <w:p w:rsidR="0064740E" w:rsidRPr="00C0444A" w:rsidRDefault="0064740E" w:rsidP="002616A2">
            <w:pPr>
              <w:autoSpaceDE w:val="0"/>
              <w:autoSpaceDN w:val="0"/>
              <w:adjustRightInd w:val="0"/>
              <w:rPr>
                <w:rFonts w:cs="Arial"/>
                <w:sz w:val="16"/>
                <w:szCs w:val="16"/>
                <w:lang w:val="ru-RU"/>
              </w:rPr>
            </w:pPr>
            <w:r w:rsidRPr="00C0444A">
              <w:rPr>
                <w:rFonts w:cs="Arial"/>
                <w:sz w:val="16"/>
                <w:szCs w:val="16"/>
                <w:lang w:val="ru-RU"/>
              </w:rPr>
              <w:t>Реализация механизмов координации в соответствии с решением государств-членов</w:t>
            </w:r>
          </w:p>
        </w:tc>
        <w:tc>
          <w:tcPr>
            <w:tcW w:w="1136" w:type="pct"/>
            <w:tcBorders>
              <w:top w:val="nil"/>
              <w:bottom w:val="nil"/>
            </w:tcBorders>
            <w:shd w:val="clear" w:color="auto" w:fill="FFFFFF"/>
            <w:tcMar>
              <w:top w:w="110" w:type="dxa"/>
            </w:tcMar>
          </w:tcPr>
          <w:p w:rsidR="0064740E" w:rsidRPr="00BB4C21" w:rsidRDefault="0064740E" w:rsidP="002616A2">
            <w:pPr>
              <w:rPr>
                <w:rFonts w:cs="Arial"/>
                <w:sz w:val="16"/>
                <w:szCs w:val="16"/>
                <w:lang w:val="ru-RU" w:bidi="th-TH"/>
              </w:rPr>
            </w:pPr>
            <w:r w:rsidRPr="00BB4C21">
              <w:rPr>
                <w:rFonts w:cs="Arial"/>
                <w:sz w:val="16"/>
                <w:szCs w:val="16"/>
                <w:lang w:val="ru-RU" w:bidi="th-TH"/>
              </w:rPr>
              <w:t>Реализация механизмов координации в соответствии с решением государств-членов</w:t>
            </w:r>
            <w:r>
              <w:rPr>
                <w:rFonts w:cs="Arial"/>
                <w:sz w:val="16"/>
                <w:szCs w:val="16"/>
                <w:lang w:val="ru-RU" w:bidi="th-TH"/>
              </w:rPr>
              <w:t xml:space="preserve">; подробная информация содержится в </w:t>
            </w:r>
            <w:r w:rsidRPr="00BB4C21">
              <w:rPr>
                <w:rFonts w:cs="Arial"/>
                <w:sz w:val="16"/>
                <w:szCs w:val="16"/>
                <w:lang w:val="ru-RU" w:bidi="th-TH"/>
              </w:rPr>
              <w:t xml:space="preserve"> отчет</w:t>
            </w:r>
            <w:r>
              <w:rPr>
                <w:rFonts w:cs="Arial"/>
                <w:sz w:val="16"/>
                <w:szCs w:val="16"/>
                <w:lang w:val="ru-RU" w:bidi="th-TH"/>
              </w:rPr>
              <w:t>е</w:t>
            </w:r>
            <w:r w:rsidRPr="00BB4C21">
              <w:rPr>
                <w:rFonts w:cs="Arial"/>
                <w:sz w:val="16"/>
                <w:szCs w:val="16"/>
                <w:lang w:val="ru-RU" w:bidi="th-TH"/>
              </w:rPr>
              <w:t xml:space="preserve"> Генерального директора о ходе реализации </w:t>
            </w:r>
            <w:r>
              <w:rPr>
                <w:rFonts w:cs="Arial"/>
                <w:sz w:val="16"/>
                <w:szCs w:val="16"/>
                <w:lang w:val="ru-RU" w:bidi="th-TH"/>
              </w:rPr>
              <w:t>ПДР</w:t>
            </w:r>
            <w:r w:rsidRPr="00BB4C21">
              <w:rPr>
                <w:rFonts w:cs="Arial"/>
                <w:sz w:val="16"/>
                <w:szCs w:val="16"/>
                <w:lang w:val="ru-RU" w:bidi="th-TH"/>
              </w:rPr>
              <w:t xml:space="preserve"> (</w:t>
            </w:r>
            <w:r>
              <w:rPr>
                <w:rFonts w:cs="Arial"/>
                <w:sz w:val="16"/>
                <w:szCs w:val="16"/>
                <w:lang w:bidi="th-TH"/>
              </w:rPr>
              <w:t>CDIP</w:t>
            </w:r>
            <w:r w:rsidRPr="00BB4C21">
              <w:rPr>
                <w:rFonts w:cs="Arial"/>
                <w:sz w:val="16"/>
                <w:szCs w:val="16"/>
                <w:lang w:val="ru-RU" w:bidi="th-TH"/>
              </w:rPr>
              <w:t xml:space="preserve">/15/2) </w:t>
            </w:r>
          </w:p>
        </w:tc>
        <w:tc>
          <w:tcPr>
            <w:tcW w:w="627" w:type="pct"/>
            <w:tcBorders>
              <w:top w:val="nil"/>
              <w:bottom w:val="nil"/>
              <w:right w:val="single" w:sz="4" w:space="0" w:color="auto"/>
            </w:tcBorders>
            <w:shd w:val="clear" w:color="auto" w:fill="auto"/>
            <w:tcMar>
              <w:top w:w="110" w:type="dxa"/>
            </w:tcMar>
          </w:tcPr>
          <w:p w:rsidR="0064740E" w:rsidRPr="006D1EA0" w:rsidRDefault="0064740E" w:rsidP="002616A2">
            <w:pPr>
              <w:keepNext/>
              <w:keepLines/>
              <w:jc w:val="center"/>
              <w:rPr>
                <w:rFonts w:cs="Arial"/>
                <w:bCs/>
                <w:sz w:val="16"/>
                <w:szCs w:val="16"/>
              </w:rPr>
            </w:pPr>
            <w:r w:rsidRPr="004926FC">
              <w:rPr>
                <w:rFonts w:cs="Arial"/>
                <w:b/>
                <w:bCs/>
                <w:color w:val="00B050"/>
                <w:sz w:val="16"/>
                <w:szCs w:val="16"/>
                <w:lang w:val="ru-RU"/>
              </w:rPr>
              <w:t>По графику</w:t>
            </w:r>
          </w:p>
        </w:tc>
      </w:tr>
      <w:tr w:rsidR="0064740E" w:rsidRPr="006D1EA0" w:rsidTr="003C1FFE">
        <w:trPr>
          <w:cantSplit/>
        </w:trPr>
        <w:tc>
          <w:tcPr>
            <w:tcW w:w="1105" w:type="pct"/>
            <w:tcBorders>
              <w:top w:val="nil"/>
              <w:left w:val="single" w:sz="4" w:space="0" w:color="auto"/>
              <w:bottom w:val="single" w:sz="4" w:space="0" w:color="auto"/>
            </w:tcBorders>
            <w:shd w:val="clear" w:color="auto" w:fill="auto"/>
          </w:tcPr>
          <w:p w:rsidR="0064740E" w:rsidRPr="00E82B84" w:rsidRDefault="0064740E" w:rsidP="002616A2">
            <w:pPr>
              <w:rPr>
                <w:rFonts w:cs="Arial"/>
                <w:sz w:val="16"/>
                <w:szCs w:val="16"/>
                <w:u w:val="single"/>
                <w:lang w:val="ru-RU" w:bidi="th-TH"/>
              </w:rPr>
            </w:pPr>
            <w:r w:rsidRPr="00BB4C21">
              <w:rPr>
                <w:rFonts w:cs="Arial"/>
                <w:sz w:val="16"/>
                <w:szCs w:val="16"/>
                <w:lang w:val="ru-RU" w:bidi="th-TH"/>
              </w:rPr>
              <w:t>Число программ, в рамках которых рекомендации ПДР интегрированы в текущую деятельность ВОИС</w:t>
            </w:r>
            <w:r>
              <w:rPr>
                <w:rFonts w:cs="Arial"/>
                <w:sz w:val="16"/>
                <w:szCs w:val="16"/>
                <w:lang w:val="ru-RU" w:bidi="th-TH"/>
              </w:rPr>
              <w:t xml:space="preserve"> </w:t>
            </w:r>
          </w:p>
        </w:tc>
        <w:tc>
          <w:tcPr>
            <w:tcW w:w="1103" w:type="pct"/>
            <w:tcBorders>
              <w:top w:val="nil"/>
              <w:bottom w:val="single" w:sz="4" w:space="0" w:color="auto"/>
            </w:tcBorders>
            <w:shd w:val="clear" w:color="auto" w:fill="auto"/>
          </w:tcPr>
          <w:p w:rsidR="007B43D0" w:rsidRDefault="0064740E" w:rsidP="002616A2">
            <w:pPr>
              <w:rPr>
                <w:rFonts w:cs="Arial"/>
                <w:color w:val="0070C0"/>
                <w:sz w:val="16"/>
                <w:szCs w:val="16"/>
                <w:lang w:val="ru-RU" w:bidi="th-TH"/>
              </w:rPr>
            </w:pPr>
            <w:r w:rsidRPr="00D5023A">
              <w:rPr>
                <w:rFonts w:cs="Arial"/>
                <w:i/>
                <w:color w:val="0070C0"/>
                <w:sz w:val="16"/>
                <w:szCs w:val="16"/>
                <w:lang w:val="ru-RU"/>
              </w:rPr>
              <w:t>Обновленный базовый показатель на конец 2013</w:t>
            </w:r>
            <w:r w:rsidRPr="00D5023A">
              <w:rPr>
                <w:rFonts w:cs="Arial"/>
                <w:i/>
                <w:color w:val="0070C0"/>
                <w:sz w:val="16"/>
                <w:szCs w:val="16"/>
              </w:rPr>
              <w:t> </w:t>
            </w:r>
            <w:r w:rsidRPr="00D5023A">
              <w:rPr>
                <w:rFonts w:cs="Arial"/>
                <w:i/>
                <w:color w:val="0070C0"/>
                <w:sz w:val="16"/>
                <w:szCs w:val="16"/>
                <w:lang w:val="ru-RU"/>
              </w:rPr>
              <w:t xml:space="preserve">г.:  мероприятия, связанные с ПДР, предусмотрены в </w:t>
            </w:r>
            <w:r w:rsidRPr="00D5023A">
              <w:rPr>
                <w:rFonts w:cs="Arial"/>
                <w:color w:val="0070C0"/>
                <w:sz w:val="16"/>
                <w:szCs w:val="16"/>
                <w:lang w:val="ru-RU" w:bidi="th-TH"/>
              </w:rPr>
              <w:t>23 программах (полностью или частично)</w:t>
            </w:r>
          </w:p>
          <w:p w:rsidR="007B43D0" w:rsidRDefault="007B43D0" w:rsidP="002616A2">
            <w:pPr>
              <w:rPr>
                <w:rFonts w:cs="Arial"/>
                <w:i/>
                <w:color w:val="002060"/>
                <w:sz w:val="16"/>
                <w:szCs w:val="16"/>
                <w:lang w:val="ru-RU"/>
              </w:rPr>
            </w:pPr>
          </w:p>
          <w:p w:rsidR="007B43D0" w:rsidRDefault="0064740E" w:rsidP="002616A2">
            <w:pPr>
              <w:rPr>
                <w:rFonts w:cs="Arial"/>
                <w:sz w:val="16"/>
                <w:szCs w:val="16"/>
                <w:lang w:val="ru-RU"/>
              </w:rPr>
            </w:pPr>
            <w:r w:rsidRPr="004926FC">
              <w:rPr>
                <w:rFonts w:cs="Arial"/>
                <w:i/>
                <w:sz w:val="16"/>
                <w:szCs w:val="16"/>
                <w:lang w:val="ru-RU"/>
              </w:rPr>
              <w:t>Первоначальный</w:t>
            </w:r>
            <w:r w:rsidRPr="009117F6">
              <w:rPr>
                <w:rFonts w:cs="Arial"/>
                <w:i/>
                <w:sz w:val="16"/>
                <w:szCs w:val="16"/>
                <w:lang w:val="ru-RU"/>
              </w:rPr>
              <w:t xml:space="preserve"> </w:t>
            </w:r>
            <w:r w:rsidRPr="004926FC">
              <w:rPr>
                <w:rFonts w:cs="Arial"/>
                <w:i/>
                <w:sz w:val="16"/>
                <w:szCs w:val="16"/>
                <w:lang w:val="ru-RU"/>
              </w:rPr>
              <w:t>базовый</w:t>
            </w:r>
            <w:r w:rsidRPr="009117F6">
              <w:rPr>
                <w:rFonts w:cs="Arial"/>
                <w:i/>
                <w:sz w:val="16"/>
                <w:szCs w:val="16"/>
                <w:lang w:val="ru-RU"/>
              </w:rPr>
              <w:t xml:space="preserve"> </w:t>
            </w:r>
            <w:r w:rsidRPr="004926FC">
              <w:rPr>
                <w:rFonts w:cs="Arial"/>
                <w:i/>
                <w:sz w:val="16"/>
                <w:szCs w:val="16"/>
                <w:lang w:val="ru-RU"/>
              </w:rPr>
              <w:t>показатель</w:t>
            </w:r>
            <w:r w:rsidRPr="009117F6">
              <w:rPr>
                <w:rFonts w:cs="Arial"/>
                <w:i/>
                <w:sz w:val="16"/>
                <w:szCs w:val="16"/>
                <w:lang w:val="ru-RU"/>
              </w:rPr>
              <w:t xml:space="preserve"> </w:t>
            </w:r>
            <w:r w:rsidRPr="004926FC">
              <w:rPr>
                <w:rFonts w:cs="Arial"/>
                <w:i/>
                <w:sz w:val="16"/>
                <w:szCs w:val="16"/>
                <w:lang w:val="ru-RU"/>
              </w:rPr>
              <w:t>в</w:t>
            </w:r>
            <w:r w:rsidRPr="009117F6">
              <w:rPr>
                <w:rFonts w:cs="Arial"/>
                <w:i/>
                <w:sz w:val="16"/>
                <w:szCs w:val="16"/>
                <w:lang w:val="ru-RU"/>
              </w:rPr>
              <w:t xml:space="preserve"> </w:t>
            </w:r>
            <w:r w:rsidRPr="004926FC">
              <w:rPr>
                <w:rFonts w:cs="Arial"/>
                <w:i/>
                <w:sz w:val="16"/>
                <w:szCs w:val="16"/>
                <w:lang w:val="ru-RU"/>
              </w:rPr>
              <w:t>ПиБ</w:t>
            </w:r>
            <w:r w:rsidRPr="009117F6">
              <w:rPr>
                <w:rFonts w:cs="Arial"/>
                <w:i/>
                <w:sz w:val="16"/>
                <w:szCs w:val="16"/>
                <w:lang w:val="ru-RU"/>
              </w:rPr>
              <w:t xml:space="preserve"> 2014-2015</w:t>
            </w:r>
            <w:r w:rsidRPr="009117F6">
              <w:rPr>
                <w:rFonts w:cs="Arial"/>
                <w:i/>
                <w:sz w:val="16"/>
                <w:szCs w:val="16"/>
              </w:rPr>
              <w:t> </w:t>
            </w:r>
            <w:r w:rsidRPr="004926FC">
              <w:rPr>
                <w:rFonts w:cs="Arial"/>
                <w:i/>
                <w:sz w:val="16"/>
                <w:szCs w:val="16"/>
                <w:lang w:val="ru-RU"/>
              </w:rPr>
              <w:t>гг</w:t>
            </w:r>
            <w:r w:rsidRPr="009117F6">
              <w:rPr>
                <w:rFonts w:cs="Arial"/>
                <w:i/>
                <w:sz w:val="16"/>
                <w:szCs w:val="16"/>
                <w:lang w:val="ru-RU"/>
              </w:rPr>
              <w:t>.:</w:t>
            </w:r>
            <w:r w:rsidRPr="009117F6">
              <w:rPr>
                <w:rFonts w:cs="Arial"/>
                <w:sz w:val="16"/>
                <w:szCs w:val="16"/>
                <w:lang w:val="ru-RU"/>
              </w:rPr>
              <w:t xml:space="preserve">  </w:t>
            </w:r>
            <w:r>
              <w:rPr>
                <w:rFonts w:cs="Arial"/>
                <w:sz w:val="16"/>
                <w:szCs w:val="16"/>
                <w:lang w:val="ru-RU"/>
              </w:rPr>
              <w:t>будет определен дополнительно</w:t>
            </w:r>
          </w:p>
          <w:p w:rsidR="0064740E" w:rsidRPr="009117F6" w:rsidRDefault="0064740E" w:rsidP="002616A2">
            <w:pPr>
              <w:rPr>
                <w:rFonts w:cs="Arial"/>
                <w:sz w:val="16"/>
                <w:szCs w:val="16"/>
                <w:lang w:val="ru-RU" w:bidi="th-TH"/>
              </w:rPr>
            </w:pPr>
          </w:p>
        </w:tc>
        <w:tc>
          <w:tcPr>
            <w:tcW w:w="1029" w:type="pct"/>
            <w:tcBorders>
              <w:top w:val="nil"/>
              <w:bottom w:val="single" w:sz="4" w:space="0" w:color="auto"/>
            </w:tcBorders>
            <w:shd w:val="clear" w:color="auto" w:fill="auto"/>
            <w:tcMar>
              <w:top w:w="110" w:type="dxa"/>
            </w:tcMar>
          </w:tcPr>
          <w:p w:rsidR="0064740E" w:rsidRPr="006D1EA0" w:rsidRDefault="0064740E" w:rsidP="002616A2">
            <w:pPr>
              <w:autoSpaceDE w:val="0"/>
              <w:autoSpaceDN w:val="0"/>
              <w:adjustRightInd w:val="0"/>
              <w:rPr>
                <w:rFonts w:cs="Arial"/>
                <w:sz w:val="16"/>
                <w:szCs w:val="16"/>
              </w:rPr>
            </w:pPr>
            <w:r w:rsidRPr="006D1EA0">
              <w:rPr>
                <w:rFonts w:cs="Arial"/>
                <w:sz w:val="16"/>
                <w:szCs w:val="16"/>
              </w:rPr>
              <w:t>20</w:t>
            </w:r>
          </w:p>
        </w:tc>
        <w:tc>
          <w:tcPr>
            <w:tcW w:w="1136" w:type="pct"/>
            <w:tcBorders>
              <w:top w:val="nil"/>
              <w:bottom w:val="single" w:sz="4" w:space="0" w:color="auto"/>
            </w:tcBorders>
            <w:shd w:val="clear" w:color="auto" w:fill="FFFFFF"/>
            <w:tcMar>
              <w:top w:w="110" w:type="dxa"/>
            </w:tcMar>
          </w:tcPr>
          <w:p w:rsidR="007B43D0" w:rsidRDefault="0064740E" w:rsidP="002616A2">
            <w:pPr>
              <w:rPr>
                <w:rFonts w:cs="Arial"/>
                <w:sz w:val="16"/>
                <w:szCs w:val="16"/>
                <w:lang w:val="ru-RU"/>
              </w:rPr>
            </w:pPr>
            <w:r>
              <w:rPr>
                <w:rFonts w:cs="Arial"/>
                <w:sz w:val="16"/>
                <w:szCs w:val="16"/>
                <w:lang w:val="ru-RU"/>
              </w:rPr>
              <w:t xml:space="preserve">Процесс интеграции мероприятий по линии ПДР отражен в </w:t>
            </w:r>
            <w:r w:rsidRPr="00BB4C21">
              <w:rPr>
                <w:rFonts w:cs="Arial"/>
                <w:sz w:val="16"/>
                <w:szCs w:val="16"/>
                <w:lang w:val="ru-RU"/>
              </w:rPr>
              <w:t xml:space="preserve">23 </w:t>
            </w:r>
            <w:r>
              <w:rPr>
                <w:rFonts w:cs="Arial"/>
                <w:sz w:val="16"/>
                <w:szCs w:val="16"/>
                <w:lang w:val="ru-RU"/>
              </w:rPr>
              <w:t xml:space="preserve">программах ПиБ 2014-2015 гг. </w:t>
            </w:r>
          </w:p>
          <w:p w:rsidR="0064740E" w:rsidRPr="00396F55" w:rsidRDefault="0064740E" w:rsidP="002616A2">
            <w:pPr>
              <w:rPr>
                <w:rFonts w:cs="Arial"/>
                <w:sz w:val="16"/>
                <w:szCs w:val="16"/>
                <w:lang w:val="ru-RU"/>
              </w:rPr>
            </w:pPr>
          </w:p>
        </w:tc>
        <w:tc>
          <w:tcPr>
            <w:tcW w:w="627" w:type="pct"/>
            <w:tcBorders>
              <w:top w:val="nil"/>
              <w:bottom w:val="single" w:sz="4" w:space="0" w:color="auto"/>
              <w:right w:val="single" w:sz="4" w:space="0" w:color="auto"/>
            </w:tcBorders>
            <w:shd w:val="clear" w:color="auto" w:fill="auto"/>
            <w:tcMar>
              <w:top w:w="110" w:type="dxa"/>
            </w:tcMar>
          </w:tcPr>
          <w:p w:rsidR="0064740E" w:rsidRPr="006D1EA0" w:rsidRDefault="0064740E" w:rsidP="002616A2">
            <w:pPr>
              <w:keepNext/>
              <w:keepLines/>
              <w:jc w:val="center"/>
              <w:rPr>
                <w:rFonts w:cs="Arial"/>
                <w:bCs/>
                <w:sz w:val="16"/>
                <w:szCs w:val="16"/>
              </w:rPr>
            </w:pPr>
            <w:r w:rsidRPr="004926FC">
              <w:rPr>
                <w:rFonts w:cs="Arial"/>
                <w:b/>
                <w:bCs/>
                <w:color w:val="00B050"/>
                <w:sz w:val="16"/>
                <w:szCs w:val="16"/>
                <w:lang w:val="ru-RU"/>
              </w:rPr>
              <w:t>По графику</w:t>
            </w:r>
          </w:p>
        </w:tc>
      </w:tr>
      <w:tr w:rsidR="0064740E" w:rsidRPr="006D1EA0" w:rsidTr="003C1FFE">
        <w:trPr>
          <w:cantSplit/>
        </w:trPr>
        <w:tc>
          <w:tcPr>
            <w:tcW w:w="1105" w:type="pct"/>
            <w:tcBorders>
              <w:top w:val="single" w:sz="4" w:space="0" w:color="auto"/>
              <w:left w:val="single" w:sz="4" w:space="0" w:color="auto"/>
              <w:bottom w:val="nil"/>
            </w:tcBorders>
            <w:shd w:val="clear" w:color="auto" w:fill="auto"/>
          </w:tcPr>
          <w:p w:rsidR="0064740E" w:rsidRPr="00BB4C21" w:rsidRDefault="0064740E" w:rsidP="002616A2">
            <w:pPr>
              <w:rPr>
                <w:rFonts w:cs="Arial"/>
                <w:sz w:val="16"/>
                <w:szCs w:val="16"/>
                <w:lang w:val="ru-RU" w:bidi="th-TH"/>
              </w:rPr>
            </w:pPr>
            <w:r w:rsidRPr="00BB4C21">
              <w:rPr>
                <w:rFonts w:cs="Arial"/>
                <w:sz w:val="16"/>
                <w:szCs w:val="16"/>
                <w:lang w:val="ru-RU" w:bidi="th-TH"/>
              </w:rPr>
              <w:lastRenderedPageBreak/>
              <w:t>Число проектов ПДР и пути их интеграции в текущую деятельность ВОИС (нормотворчество, техническая помощь и оказание услуг)</w:t>
            </w:r>
            <w:r>
              <w:rPr>
                <w:rFonts w:cs="Arial"/>
                <w:sz w:val="16"/>
                <w:szCs w:val="16"/>
                <w:lang w:val="ru-RU" w:bidi="th-TH"/>
              </w:rPr>
              <w:t xml:space="preserve"> </w:t>
            </w:r>
          </w:p>
        </w:tc>
        <w:tc>
          <w:tcPr>
            <w:tcW w:w="1103" w:type="pct"/>
            <w:tcBorders>
              <w:top w:val="single" w:sz="4" w:space="0" w:color="auto"/>
              <w:bottom w:val="nil"/>
            </w:tcBorders>
            <w:shd w:val="clear" w:color="auto" w:fill="auto"/>
          </w:tcPr>
          <w:p w:rsidR="007B43D0" w:rsidRDefault="0064740E" w:rsidP="002616A2">
            <w:pPr>
              <w:rPr>
                <w:rFonts w:cs="Arial"/>
                <w:color w:val="0070C0"/>
                <w:sz w:val="16"/>
                <w:szCs w:val="16"/>
                <w:lang w:val="ru-RU" w:bidi="th-TH"/>
              </w:rPr>
            </w:pPr>
            <w:r w:rsidRPr="00D5023A">
              <w:rPr>
                <w:rFonts w:cs="Arial"/>
                <w:i/>
                <w:color w:val="0070C0"/>
                <w:sz w:val="16"/>
                <w:szCs w:val="16"/>
                <w:lang w:val="ru-RU"/>
              </w:rPr>
              <w:t>Обновленный базовый показатель на конец 2013</w:t>
            </w:r>
            <w:r w:rsidRPr="00D5023A">
              <w:rPr>
                <w:rFonts w:cs="Arial"/>
                <w:i/>
                <w:color w:val="0070C0"/>
                <w:sz w:val="16"/>
                <w:szCs w:val="16"/>
              </w:rPr>
              <w:t> </w:t>
            </w:r>
            <w:r w:rsidRPr="00D5023A">
              <w:rPr>
                <w:rFonts w:cs="Arial"/>
                <w:i/>
                <w:color w:val="0070C0"/>
                <w:sz w:val="16"/>
                <w:szCs w:val="16"/>
                <w:lang w:val="ru-RU"/>
              </w:rPr>
              <w:t xml:space="preserve">г.:  </w:t>
            </w:r>
            <w:r w:rsidRPr="00D5023A">
              <w:rPr>
                <w:rFonts w:cs="Arial"/>
                <w:color w:val="0070C0"/>
                <w:sz w:val="16"/>
                <w:szCs w:val="16"/>
                <w:lang w:val="ru-RU" w:bidi="th-TH"/>
              </w:rPr>
              <w:t>в текущую деятельность ВОИС интегрировано шесть проектов ПДР</w:t>
            </w:r>
          </w:p>
          <w:p w:rsidR="007B43D0" w:rsidRDefault="007B43D0" w:rsidP="002616A2">
            <w:pPr>
              <w:rPr>
                <w:rFonts w:cs="Arial"/>
                <w:i/>
                <w:color w:val="002060"/>
                <w:sz w:val="16"/>
                <w:szCs w:val="16"/>
                <w:lang w:val="ru-RU"/>
              </w:rPr>
            </w:pPr>
          </w:p>
          <w:p w:rsidR="007B43D0" w:rsidRDefault="0064740E" w:rsidP="002616A2">
            <w:pPr>
              <w:rPr>
                <w:rFonts w:cs="Arial"/>
                <w:sz w:val="16"/>
                <w:szCs w:val="16"/>
                <w:lang w:val="ru-RU"/>
              </w:rPr>
            </w:pPr>
            <w:r w:rsidRPr="004926FC">
              <w:rPr>
                <w:rFonts w:cs="Arial"/>
                <w:i/>
                <w:sz w:val="16"/>
                <w:szCs w:val="16"/>
                <w:lang w:val="ru-RU"/>
              </w:rPr>
              <w:t>Первоначальный базовый показатель в ПиБ 2014-2015 гг.</w:t>
            </w:r>
            <w:r w:rsidRPr="009117F6">
              <w:rPr>
                <w:rFonts w:cs="Arial"/>
                <w:i/>
                <w:sz w:val="16"/>
                <w:szCs w:val="16"/>
                <w:lang w:val="ru-RU"/>
              </w:rPr>
              <w:t>:</w:t>
            </w:r>
            <w:r w:rsidRPr="009117F6">
              <w:rPr>
                <w:rFonts w:cs="Arial"/>
                <w:sz w:val="16"/>
                <w:szCs w:val="16"/>
                <w:lang w:val="ru-RU"/>
              </w:rPr>
              <w:t xml:space="preserve">  </w:t>
            </w:r>
            <w:r>
              <w:rPr>
                <w:rFonts w:cs="Arial"/>
                <w:sz w:val="16"/>
                <w:szCs w:val="16"/>
                <w:lang w:val="ru-RU"/>
              </w:rPr>
              <w:t>будет определен дополнительно</w:t>
            </w:r>
          </w:p>
          <w:p w:rsidR="0064740E" w:rsidRPr="009117F6" w:rsidRDefault="0064740E" w:rsidP="002616A2">
            <w:pPr>
              <w:rPr>
                <w:rFonts w:cs="Arial"/>
                <w:i/>
                <w:color w:val="002060"/>
                <w:sz w:val="16"/>
                <w:szCs w:val="16"/>
                <w:lang w:val="ru-RU"/>
              </w:rPr>
            </w:pPr>
          </w:p>
        </w:tc>
        <w:tc>
          <w:tcPr>
            <w:tcW w:w="1029" w:type="pct"/>
            <w:tcBorders>
              <w:top w:val="single" w:sz="4" w:space="0" w:color="auto"/>
              <w:bottom w:val="nil"/>
            </w:tcBorders>
            <w:shd w:val="clear" w:color="auto" w:fill="auto"/>
            <w:tcMar>
              <w:top w:w="110" w:type="dxa"/>
            </w:tcMar>
          </w:tcPr>
          <w:p w:rsidR="0064740E" w:rsidRPr="006D1EA0" w:rsidRDefault="0064740E" w:rsidP="002616A2">
            <w:pPr>
              <w:autoSpaceDE w:val="0"/>
              <w:autoSpaceDN w:val="0"/>
              <w:adjustRightInd w:val="0"/>
              <w:rPr>
                <w:rFonts w:cs="Arial"/>
                <w:sz w:val="16"/>
                <w:szCs w:val="16"/>
              </w:rPr>
            </w:pPr>
            <w:r w:rsidRPr="006D1EA0">
              <w:rPr>
                <w:rFonts w:cs="Arial"/>
                <w:sz w:val="16"/>
                <w:szCs w:val="16"/>
              </w:rPr>
              <w:t>12</w:t>
            </w:r>
          </w:p>
        </w:tc>
        <w:tc>
          <w:tcPr>
            <w:tcW w:w="1136" w:type="pct"/>
            <w:tcBorders>
              <w:top w:val="single" w:sz="4" w:space="0" w:color="auto"/>
              <w:bottom w:val="nil"/>
            </w:tcBorders>
            <w:shd w:val="clear" w:color="auto" w:fill="FFFFFF"/>
            <w:tcMar>
              <w:top w:w="110" w:type="dxa"/>
            </w:tcMar>
          </w:tcPr>
          <w:p w:rsidR="007B43D0" w:rsidRDefault="0064740E" w:rsidP="002616A2">
            <w:pPr>
              <w:rPr>
                <w:rFonts w:cs="Arial"/>
                <w:sz w:val="16"/>
                <w:szCs w:val="16"/>
              </w:rPr>
            </w:pPr>
            <w:r>
              <w:rPr>
                <w:rFonts w:cs="Arial"/>
                <w:sz w:val="16"/>
                <w:szCs w:val="16"/>
                <w:lang w:val="ru-RU"/>
              </w:rPr>
              <w:t>В</w:t>
            </w:r>
            <w:r w:rsidRPr="00396F55">
              <w:rPr>
                <w:rFonts w:cs="Arial"/>
                <w:sz w:val="16"/>
                <w:szCs w:val="16"/>
                <w:lang w:val="ru-RU"/>
              </w:rPr>
              <w:t xml:space="preserve"> 2014 </w:t>
            </w:r>
            <w:r>
              <w:rPr>
                <w:rFonts w:cs="Arial"/>
                <w:sz w:val="16"/>
                <w:szCs w:val="16"/>
                <w:lang w:val="ru-RU"/>
              </w:rPr>
              <w:t>г</w:t>
            </w:r>
            <w:r w:rsidRPr="00396F55">
              <w:rPr>
                <w:rFonts w:cs="Arial"/>
                <w:sz w:val="16"/>
                <w:szCs w:val="16"/>
                <w:lang w:val="ru-RU"/>
              </w:rPr>
              <w:t xml:space="preserve">. </w:t>
            </w:r>
            <w:r>
              <w:rPr>
                <w:rFonts w:cs="Arial"/>
                <w:sz w:val="16"/>
                <w:szCs w:val="16"/>
                <w:lang w:val="ru-RU"/>
              </w:rPr>
              <w:t>в</w:t>
            </w:r>
            <w:r w:rsidRPr="00396F55">
              <w:rPr>
                <w:rFonts w:cs="Arial"/>
                <w:sz w:val="16"/>
                <w:szCs w:val="16"/>
                <w:lang w:val="ru-RU"/>
              </w:rPr>
              <w:t xml:space="preserve"> </w:t>
            </w:r>
            <w:r>
              <w:rPr>
                <w:rFonts w:cs="Arial"/>
                <w:sz w:val="16"/>
                <w:szCs w:val="16"/>
                <w:lang w:val="ru-RU"/>
              </w:rPr>
              <w:t>деятельность</w:t>
            </w:r>
            <w:r w:rsidRPr="00396F55">
              <w:rPr>
                <w:rFonts w:cs="Arial"/>
                <w:sz w:val="16"/>
                <w:szCs w:val="16"/>
                <w:lang w:val="ru-RU"/>
              </w:rPr>
              <w:t xml:space="preserve"> </w:t>
            </w:r>
            <w:r>
              <w:rPr>
                <w:rFonts w:cs="Arial"/>
                <w:sz w:val="16"/>
                <w:szCs w:val="16"/>
                <w:lang w:val="ru-RU"/>
              </w:rPr>
              <w:t>ВОИС</w:t>
            </w:r>
            <w:r w:rsidRPr="00396F55">
              <w:rPr>
                <w:rFonts w:cs="Arial"/>
                <w:sz w:val="16"/>
                <w:szCs w:val="16"/>
                <w:lang w:val="ru-RU"/>
              </w:rPr>
              <w:t xml:space="preserve"> </w:t>
            </w:r>
            <w:r>
              <w:rPr>
                <w:rFonts w:cs="Arial"/>
                <w:sz w:val="16"/>
                <w:szCs w:val="16"/>
                <w:lang w:val="ru-RU"/>
              </w:rPr>
              <w:t>было</w:t>
            </w:r>
            <w:r w:rsidRPr="00396F55">
              <w:rPr>
                <w:rFonts w:cs="Arial"/>
                <w:sz w:val="16"/>
                <w:szCs w:val="16"/>
                <w:lang w:val="ru-RU"/>
              </w:rPr>
              <w:t xml:space="preserve"> </w:t>
            </w:r>
            <w:r>
              <w:rPr>
                <w:rFonts w:cs="Arial"/>
                <w:sz w:val="16"/>
                <w:szCs w:val="16"/>
                <w:lang w:val="ru-RU"/>
              </w:rPr>
              <w:t>интегрировано</w:t>
            </w:r>
            <w:r w:rsidRPr="00396F55">
              <w:rPr>
                <w:rFonts w:cs="Arial"/>
                <w:sz w:val="16"/>
                <w:szCs w:val="16"/>
                <w:lang w:val="ru-RU"/>
              </w:rPr>
              <w:t xml:space="preserve"> </w:t>
            </w:r>
            <w:r>
              <w:rPr>
                <w:rFonts w:cs="Arial"/>
                <w:sz w:val="16"/>
                <w:szCs w:val="16"/>
                <w:lang w:val="ru-RU"/>
              </w:rPr>
              <w:t>еще</w:t>
            </w:r>
            <w:r w:rsidRPr="00396F55">
              <w:rPr>
                <w:rFonts w:cs="Arial"/>
                <w:sz w:val="16"/>
                <w:szCs w:val="16"/>
                <w:lang w:val="ru-RU"/>
              </w:rPr>
              <w:t xml:space="preserve"> </w:t>
            </w:r>
            <w:r>
              <w:rPr>
                <w:rFonts w:cs="Arial"/>
                <w:sz w:val="16"/>
                <w:szCs w:val="16"/>
                <w:lang w:val="ru-RU"/>
              </w:rPr>
              <w:t>четыре</w:t>
            </w:r>
            <w:r w:rsidRPr="00396F55">
              <w:rPr>
                <w:rFonts w:cs="Arial"/>
                <w:sz w:val="16"/>
                <w:szCs w:val="16"/>
                <w:lang w:val="ru-RU"/>
              </w:rPr>
              <w:t xml:space="preserve"> </w:t>
            </w:r>
            <w:r>
              <w:rPr>
                <w:rFonts w:cs="Arial"/>
                <w:sz w:val="16"/>
                <w:szCs w:val="16"/>
                <w:lang w:val="ru-RU"/>
              </w:rPr>
              <w:t>проекта</w:t>
            </w:r>
            <w:r w:rsidRPr="00396F55">
              <w:rPr>
                <w:rFonts w:cs="Arial"/>
                <w:sz w:val="16"/>
                <w:szCs w:val="16"/>
                <w:lang w:val="ru-RU"/>
              </w:rPr>
              <w:t xml:space="preserve"> </w:t>
            </w:r>
            <w:r>
              <w:rPr>
                <w:rFonts w:cs="Arial"/>
                <w:sz w:val="16"/>
                <w:szCs w:val="16"/>
                <w:lang w:val="ru-RU"/>
              </w:rPr>
              <w:t>ПДР</w:t>
            </w:r>
            <w:r w:rsidRPr="00396F55">
              <w:rPr>
                <w:rFonts w:cs="Arial"/>
                <w:sz w:val="16"/>
                <w:szCs w:val="16"/>
                <w:lang w:val="ru-RU"/>
              </w:rPr>
              <w:t xml:space="preserve">. </w:t>
            </w:r>
            <w:r>
              <w:rPr>
                <w:rFonts w:cs="Arial"/>
                <w:sz w:val="16"/>
                <w:szCs w:val="16"/>
              </w:rPr>
              <w:t>(</w:t>
            </w:r>
            <w:r>
              <w:rPr>
                <w:rFonts w:cs="Arial"/>
                <w:sz w:val="16"/>
                <w:szCs w:val="16"/>
                <w:lang w:val="ru-RU"/>
              </w:rPr>
              <w:t xml:space="preserve">В общей сложности - </w:t>
            </w:r>
            <w:r>
              <w:rPr>
                <w:rFonts w:cs="Arial"/>
                <w:sz w:val="16"/>
                <w:szCs w:val="16"/>
              </w:rPr>
              <w:t>10)</w:t>
            </w:r>
          </w:p>
          <w:p w:rsidR="007B43D0" w:rsidRDefault="0064740E" w:rsidP="0064740E">
            <w:pPr>
              <w:pStyle w:val="ListParagraph"/>
              <w:numPr>
                <w:ilvl w:val="0"/>
                <w:numId w:val="50"/>
              </w:numPr>
              <w:rPr>
                <w:rFonts w:cs="Arial"/>
                <w:sz w:val="16"/>
                <w:szCs w:val="16"/>
                <w:lang w:val="ru-RU"/>
              </w:rPr>
            </w:pPr>
            <w:r w:rsidRPr="008E7C20">
              <w:rPr>
                <w:rFonts w:cs="Arial"/>
                <w:sz w:val="16"/>
                <w:szCs w:val="16"/>
                <w:lang w:val="ru-RU"/>
              </w:rPr>
              <w:t>новы</w:t>
            </w:r>
            <w:r>
              <w:rPr>
                <w:rFonts w:cs="Arial"/>
                <w:sz w:val="16"/>
                <w:szCs w:val="16"/>
                <w:lang w:val="ru-RU"/>
              </w:rPr>
              <w:t>е</w:t>
            </w:r>
            <w:r w:rsidRPr="008E7C20">
              <w:rPr>
                <w:rFonts w:cs="Arial"/>
                <w:sz w:val="16"/>
                <w:szCs w:val="16"/>
                <w:lang w:val="ru-RU"/>
              </w:rPr>
              <w:t xml:space="preserve"> национальны</w:t>
            </w:r>
            <w:r>
              <w:rPr>
                <w:rFonts w:cs="Arial"/>
                <w:sz w:val="16"/>
                <w:szCs w:val="16"/>
                <w:lang w:val="ru-RU"/>
              </w:rPr>
              <w:t>е</w:t>
            </w:r>
            <w:r w:rsidRPr="008E7C20">
              <w:rPr>
                <w:rFonts w:cs="Arial"/>
                <w:sz w:val="16"/>
                <w:szCs w:val="16"/>
                <w:lang w:val="ru-RU"/>
              </w:rPr>
              <w:t xml:space="preserve"> академи</w:t>
            </w:r>
            <w:r>
              <w:rPr>
                <w:rFonts w:cs="Arial"/>
                <w:sz w:val="16"/>
                <w:szCs w:val="16"/>
                <w:lang w:val="ru-RU"/>
              </w:rPr>
              <w:t>и</w:t>
            </w:r>
            <w:r w:rsidRPr="008E7C20">
              <w:rPr>
                <w:rFonts w:cs="Arial"/>
                <w:sz w:val="16"/>
                <w:szCs w:val="16"/>
                <w:lang w:val="ru-RU"/>
              </w:rPr>
              <w:t xml:space="preserve"> </w:t>
            </w:r>
            <w:r>
              <w:rPr>
                <w:rFonts w:cs="Arial"/>
                <w:sz w:val="16"/>
                <w:szCs w:val="16"/>
                <w:lang w:val="ru-RU"/>
              </w:rPr>
              <w:t>-</w:t>
            </w:r>
            <w:r w:rsidRPr="008E7C20">
              <w:rPr>
                <w:rFonts w:cs="Arial"/>
                <w:sz w:val="16"/>
                <w:szCs w:val="16"/>
                <w:lang w:val="ru-RU"/>
              </w:rPr>
              <w:t xml:space="preserve"> </w:t>
            </w:r>
            <w:r>
              <w:rPr>
                <w:rFonts w:cs="Arial"/>
                <w:sz w:val="16"/>
                <w:szCs w:val="16"/>
                <w:lang w:val="ru-RU"/>
              </w:rPr>
              <w:t>программа</w:t>
            </w:r>
            <w:r w:rsidRPr="008E7C20">
              <w:rPr>
                <w:rFonts w:cs="Arial"/>
                <w:sz w:val="16"/>
                <w:szCs w:val="16"/>
                <w:lang w:val="ru-RU"/>
              </w:rPr>
              <w:t xml:space="preserve"> 11   (</w:t>
            </w:r>
            <w:r>
              <w:rPr>
                <w:rFonts w:cs="Arial"/>
                <w:sz w:val="16"/>
                <w:szCs w:val="16"/>
                <w:lang w:val="ru-RU"/>
              </w:rPr>
              <w:t xml:space="preserve">техническая помощь и укрепление потенциала) </w:t>
            </w:r>
          </w:p>
          <w:p w:rsidR="007B43D0" w:rsidRDefault="0064740E" w:rsidP="0064740E">
            <w:pPr>
              <w:pStyle w:val="ListParagraph"/>
              <w:numPr>
                <w:ilvl w:val="0"/>
                <w:numId w:val="50"/>
              </w:numPr>
              <w:rPr>
                <w:rFonts w:cs="Arial"/>
                <w:sz w:val="16"/>
                <w:szCs w:val="16"/>
                <w:lang w:val="ru-RU"/>
              </w:rPr>
            </w:pPr>
            <w:r w:rsidRPr="008E7C20">
              <w:rPr>
                <w:rFonts w:cs="Arial"/>
                <w:sz w:val="16"/>
                <w:szCs w:val="16"/>
                <w:lang w:val="ru-RU"/>
              </w:rPr>
              <w:t xml:space="preserve">доступ к специализированным базам данных и их поддержка </w:t>
            </w:r>
            <w:r>
              <w:rPr>
                <w:rFonts w:cs="Arial"/>
                <w:sz w:val="16"/>
                <w:szCs w:val="16"/>
                <w:lang w:val="ru-RU"/>
              </w:rPr>
              <w:t>- программа</w:t>
            </w:r>
            <w:r w:rsidRPr="008E7C20">
              <w:rPr>
                <w:rFonts w:cs="Arial"/>
                <w:sz w:val="16"/>
                <w:szCs w:val="16"/>
                <w:lang w:val="ru-RU"/>
              </w:rPr>
              <w:t xml:space="preserve"> 14  </w:t>
            </w:r>
            <w:r>
              <w:rPr>
                <w:rFonts w:cs="Arial"/>
                <w:sz w:val="16"/>
                <w:szCs w:val="16"/>
                <w:lang w:val="ru-RU"/>
              </w:rPr>
              <w:t>(</w:t>
            </w:r>
            <w:r w:rsidRPr="008E7C20">
              <w:rPr>
                <w:rFonts w:cs="Arial"/>
                <w:sz w:val="16"/>
                <w:szCs w:val="16"/>
                <w:lang w:val="ru-RU"/>
              </w:rPr>
              <w:t>техническая помощь)</w:t>
            </w:r>
            <w:r>
              <w:rPr>
                <w:rFonts w:cs="Arial"/>
                <w:sz w:val="16"/>
                <w:szCs w:val="16"/>
                <w:lang w:val="ru-RU"/>
              </w:rPr>
              <w:t xml:space="preserve"> </w:t>
            </w:r>
          </w:p>
          <w:p w:rsidR="007B43D0" w:rsidRDefault="0064740E" w:rsidP="0064740E">
            <w:pPr>
              <w:pStyle w:val="ListParagraph"/>
              <w:numPr>
                <w:ilvl w:val="0"/>
                <w:numId w:val="50"/>
              </w:numPr>
              <w:rPr>
                <w:rFonts w:cs="Arial"/>
                <w:sz w:val="16"/>
                <w:szCs w:val="16"/>
                <w:lang w:val="ru-RU"/>
              </w:rPr>
            </w:pPr>
            <w:r w:rsidRPr="008E7C20">
              <w:rPr>
                <w:rFonts w:cs="Arial"/>
                <w:sz w:val="16"/>
                <w:szCs w:val="16"/>
                <w:lang w:val="ru-RU"/>
              </w:rPr>
              <w:t xml:space="preserve">поддержка и разработка инструментальных средств доступа к патентной информации </w:t>
            </w:r>
            <w:r>
              <w:rPr>
                <w:rFonts w:cs="Arial"/>
                <w:sz w:val="16"/>
                <w:szCs w:val="16"/>
                <w:lang w:val="ru-RU"/>
              </w:rPr>
              <w:t>- программа</w:t>
            </w:r>
            <w:r w:rsidRPr="008E7C20">
              <w:rPr>
                <w:rFonts w:cs="Arial"/>
                <w:sz w:val="16"/>
                <w:szCs w:val="16"/>
                <w:lang w:val="ru-RU"/>
              </w:rPr>
              <w:t xml:space="preserve"> 14 (</w:t>
            </w:r>
            <w:r>
              <w:rPr>
                <w:rFonts w:cs="Arial"/>
                <w:sz w:val="16"/>
                <w:szCs w:val="16"/>
                <w:lang w:val="ru-RU"/>
              </w:rPr>
              <w:t>доступ к знаниям</w:t>
            </w:r>
            <w:r w:rsidRPr="008E7C20">
              <w:rPr>
                <w:rFonts w:cs="Arial"/>
                <w:sz w:val="16"/>
                <w:szCs w:val="16"/>
                <w:lang w:val="ru-RU"/>
              </w:rPr>
              <w:t>)</w:t>
            </w:r>
          </w:p>
          <w:p w:rsidR="007B43D0" w:rsidRDefault="0064740E" w:rsidP="0064740E">
            <w:pPr>
              <w:pStyle w:val="ListParagraph"/>
              <w:numPr>
                <w:ilvl w:val="0"/>
                <w:numId w:val="50"/>
              </w:numPr>
              <w:rPr>
                <w:rFonts w:cs="Arial"/>
                <w:sz w:val="16"/>
                <w:szCs w:val="16"/>
                <w:lang w:val="ru-RU"/>
              </w:rPr>
            </w:pPr>
            <w:r w:rsidRPr="00155573">
              <w:rPr>
                <w:rFonts w:cs="Arial"/>
                <w:sz w:val="16"/>
                <w:szCs w:val="16"/>
                <w:lang w:val="ru-RU"/>
              </w:rPr>
              <w:t>ИС и брендинг продуктов - программ</w:t>
            </w:r>
            <w:r>
              <w:rPr>
                <w:rFonts w:cs="Arial"/>
                <w:sz w:val="16"/>
                <w:szCs w:val="16"/>
                <w:lang w:val="ru-RU"/>
              </w:rPr>
              <w:t>а</w:t>
            </w:r>
            <w:r w:rsidRPr="00155573">
              <w:rPr>
                <w:rFonts w:cs="Arial"/>
                <w:sz w:val="16"/>
                <w:szCs w:val="16"/>
                <w:lang w:val="ru-RU"/>
              </w:rPr>
              <w:t xml:space="preserve"> 9  (техническая помощь и укрепление потенциала)</w:t>
            </w:r>
            <w:r>
              <w:rPr>
                <w:rFonts w:cs="Arial"/>
                <w:sz w:val="16"/>
                <w:szCs w:val="16"/>
                <w:lang w:val="ru-RU"/>
              </w:rPr>
              <w:t xml:space="preserve"> </w:t>
            </w:r>
          </w:p>
          <w:p w:rsidR="0064740E" w:rsidRPr="00155573" w:rsidRDefault="0064740E" w:rsidP="002616A2">
            <w:pPr>
              <w:pStyle w:val="ListParagraph"/>
              <w:ind w:left="360"/>
              <w:rPr>
                <w:rFonts w:cs="Arial"/>
                <w:sz w:val="16"/>
                <w:szCs w:val="16"/>
                <w:lang w:val="ru-RU"/>
              </w:rPr>
            </w:pPr>
          </w:p>
        </w:tc>
        <w:tc>
          <w:tcPr>
            <w:tcW w:w="627" w:type="pct"/>
            <w:tcBorders>
              <w:top w:val="single" w:sz="4" w:space="0" w:color="auto"/>
              <w:bottom w:val="nil"/>
              <w:right w:val="single" w:sz="4" w:space="0" w:color="auto"/>
            </w:tcBorders>
            <w:shd w:val="clear" w:color="auto" w:fill="auto"/>
            <w:tcMar>
              <w:top w:w="110" w:type="dxa"/>
            </w:tcMar>
          </w:tcPr>
          <w:p w:rsidR="0064740E" w:rsidRPr="006D1EA0" w:rsidRDefault="0064740E" w:rsidP="002616A2">
            <w:pPr>
              <w:keepNext/>
              <w:keepLines/>
              <w:jc w:val="center"/>
              <w:rPr>
                <w:rFonts w:cs="Arial"/>
                <w:bCs/>
                <w:sz w:val="16"/>
                <w:szCs w:val="16"/>
              </w:rPr>
            </w:pPr>
            <w:r w:rsidRPr="004926FC">
              <w:rPr>
                <w:rFonts w:cs="Arial"/>
                <w:b/>
                <w:bCs/>
                <w:color w:val="00B050"/>
                <w:sz w:val="16"/>
                <w:szCs w:val="16"/>
                <w:lang w:val="ru-RU"/>
              </w:rPr>
              <w:t>По графику</w:t>
            </w:r>
          </w:p>
        </w:tc>
      </w:tr>
      <w:tr w:rsidR="0064740E" w:rsidRPr="006D1EA0" w:rsidTr="003C1FFE">
        <w:trPr>
          <w:cantSplit/>
        </w:trPr>
        <w:tc>
          <w:tcPr>
            <w:tcW w:w="1105" w:type="pct"/>
            <w:tcBorders>
              <w:top w:val="nil"/>
              <w:left w:val="single" w:sz="4" w:space="0" w:color="auto"/>
              <w:bottom w:val="nil"/>
            </w:tcBorders>
            <w:shd w:val="clear" w:color="auto" w:fill="auto"/>
            <w:vAlign w:val="center"/>
          </w:tcPr>
          <w:p w:rsidR="0064740E" w:rsidRPr="009117F6" w:rsidRDefault="0064740E" w:rsidP="002616A2">
            <w:pPr>
              <w:jc w:val="both"/>
              <w:rPr>
                <w:rFonts w:cs="Arial"/>
                <w:b/>
                <w:sz w:val="16"/>
                <w:szCs w:val="16"/>
              </w:rPr>
            </w:pPr>
            <w:r w:rsidRPr="009117F6">
              <w:rPr>
                <w:rFonts w:cs="Arial"/>
                <w:b/>
                <w:sz w:val="16"/>
                <w:szCs w:val="16"/>
                <w:lang w:val="ru-RU"/>
              </w:rPr>
              <w:t>Показатели результативности</w:t>
            </w:r>
          </w:p>
        </w:tc>
        <w:tc>
          <w:tcPr>
            <w:tcW w:w="1103" w:type="pct"/>
            <w:tcBorders>
              <w:top w:val="nil"/>
              <w:bottom w:val="nil"/>
            </w:tcBorders>
            <w:shd w:val="clear" w:color="auto" w:fill="auto"/>
            <w:vAlign w:val="center"/>
          </w:tcPr>
          <w:p w:rsidR="0064740E" w:rsidRPr="006D1EA0" w:rsidRDefault="0064740E" w:rsidP="002616A2">
            <w:pPr>
              <w:jc w:val="both"/>
              <w:rPr>
                <w:rFonts w:cs="Arial"/>
                <w:b/>
                <w:bCs/>
                <w:sz w:val="16"/>
                <w:szCs w:val="16"/>
              </w:rPr>
            </w:pPr>
            <w:r w:rsidRPr="00C31743">
              <w:rPr>
                <w:rFonts w:cs="Arial"/>
                <w:b/>
                <w:bCs/>
                <w:sz w:val="16"/>
                <w:szCs w:val="16"/>
                <w:lang w:val="ru-RU"/>
              </w:rPr>
              <w:t>Базовые показатели</w:t>
            </w:r>
          </w:p>
        </w:tc>
        <w:tc>
          <w:tcPr>
            <w:tcW w:w="1029" w:type="pct"/>
            <w:tcBorders>
              <w:top w:val="nil"/>
              <w:bottom w:val="nil"/>
            </w:tcBorders>
            <w:shd w:val="clear" w:color="auto" w:fill="auto"/>
            <w:tcMar>
              <w:top w:w="110" w:type="dxa"/>
            </w:tcMar>
            <w:vAlign w:val="center"/>
          </w:tcPr>
          <w:p w:rsidR="0064740E" w:rsidRPr="006D1EA0" w:rsidRDefault="005723C7" w:rsidP="002616A2">
            <w:pPr>
              <w:jc w:val="both"/>
              <w:rPr>
                <w:rFonts w:cs="Arial"/>
                <w:b/>
                <w:sz w:val="16"/>
                <w:szCs w:val="16"/>
              </w:rPr>
            </w:pPr>
            <w:r>
              <w:rPr>
                <w:rFonts w:cs="Arial"/>
                <w:b/>
                <w:sz w:val="16"/>
                <w:szCs w:val="16"/>
                <w:lang w:val="ru-RU"/>
              </w:rPr>
              <w:t>Цели</w:t>
            </w:r>
          </w:p>
        </w:tc>
        <w:tc>
          <w:tcPr>
            <w:tcW w:w="1136" w:type="pct"/>
            <w:tcBorders>
              <w:top w:val="nil"/>
              <w:bottom w:val="nil"/>
            </w:tcBorders>
            <w:shd w:val="clear" w:color="auto" w:fill="FFFFFF"/>
            <w:tcMar>
              <w:top w:w="110" w:type="dxa"/>
            </w:tcMar>
            <w:vAlign w:val="center"/>
          </w:tcPr>
          <w:p w:rsidR="0064740E" w:rsidRPr="006D1EA0" w:rsidRDefault="0064740E" w:rsidP="002616A2">
            <w:pPr>
              <w:rPr>
                <w:rFonts w:cs="Arial"/>
                <w:sz w:val="16"/>
                <w:szCs w:val="16"/>
              </w:rPr>
            </w:pPr>
            <w:r w:rsidRPr="00C31743">
              <w:rPr>
                <w:rFonts w:cs="Arial"/>
                <w:b/>
                <w:sz w:val="16"/>
                <w:szCs w:val="16"/>
                <w:lang w:val="ru-RU"/>
              </w:rPr>
              <w:t xml:space="preserve">Данные </w:t>
            </w:r>
            <w:r>
              <w:rPr>
                <w:rFonts w:cs="Arial"/>
                <w:b/>
                <w:sz w:val="16"/>
                <w:szCs w:val="16"/>
                <w:lang w:val="ru-RU"/>
              </w:rPr>
              <w:t>о</w:t>
            </w:r>
            <w:r w:rsidRPr="00C31743">
              <w:rPr>
                <w:rFonts w:cs="Arial"/>
                <w:b/>
                <w:sz w:val="16"/>
                <w:szCs w:val="16"/>
                <w:lang w:val="ru-RU"/>
              </w:rPr>
              <w:t xml:space="preserve"> результативности</w:t>
            </w:r>
          </w:p>
        </w:tc>
        <w:tc>
          <w:tcPr>
            <w:tcW w:w="627" w:type="pct"/>
            <w:tcBorders>
              <w:top w:val="nil"/>
              <w:bottom w:val="nil"/>
              <w:right w:val="single" w:sz="4" w:space="0" w:color="auto"/>
            </w:tcBorders>
            <w:shd w:val="clear" w:color="auto" w:fill="auto"/>
            <w:tcMar>
              <w:top w:w="110" w:type="dxa"/>
            </w:tcMar>
            <w:vAlign w:val="center"/>
          </w:tcPr>
          <w:p w:rsidR="0064740E" w:rsidRPr="006D1EA0" w:rsidRDefault="0064740E" w:rsidP="002616A2">
            <w:pPr>
              <w:keepNext/>
              <w:keepLines/>
              <w:jc w:val="center"/>
              <w:rPr>
                <w:rFonts w:cs="Arial"/>
                <w:b/>
                <w:bCs/>
                <w:sz w:val="16"/>
                <w:szCs w:val="16"/>
              </w:rPr>
            </w:pPr>
            <w:r>
              <w:rPr>
                <w:rFonts w:cs="Arial"/>
                <w:b/>
                <w:bCs/>
                <w:sz w:val="16"/>
                <w:szCs w:val="16"/>
                <w:lang w:val="ru-RU"/>
              </w:rPr>
              <w:t>СС</w:t>
            </w:r>
          </w:p>
        </w:tc>
      </w:tr>
      <w:tr w:rsidR="0064740E" w:rsidRPr="006D1EA0" w:rsidTr="003C1FFE">
        <w:trPr>
          <w:cantSplit/>
        </w:trPr>
        <w:tc>
          <w:tcPr>
            <w:tcW w:w="1105" w:type="pct"/>
            <w:tcBorders>
              <w:top w:val="nil"/>
              <w:left w:val="single" w:sz="4" w:space="0" w:color="auto"/>
              <w:bottom w:val="nil"/>
            </w:tcBorders>
            <w:shd w:val="clear" w:color="auto" w:fill="auto"/>
          </w:tcPr>
          <w:p w:rsidR="0064740E" w:rsidRPr="00155573" w:rsidRDefault="0064740E" w:rsidP="002616A2">
            <w:pPr>
              <w:rPr>
                <w:rFonts w:cs="Arial"/>
                <w:sz w:val="16"/>
                <w:szCs w:val="16"/>
                <w:lang w:val="ru-RU" w:bidi="th-TH"/>
              </w:rPr>
            </w:pPr>
            <w:r w:rsidRPr="00155573">
              <w:rPr>
                <w:rFonts w:cs="Arial"/>
                <w:sz w:val="16"/>
                <w:szCs w:val="16"/>
                <w:lang w:val="ru-RU" w:bidi="th-TH"/>
              </w:rPr>
              <w:t>Внедрение эффективной системы планирования, контроля и оценки выполнения рекомендаций ПДР</w:t>
            </w:r>
            <w:r>
              <w:rPr>
                <w:rFonts w:cs="Arial"/>
                <w:sz w:val="16"/>
                <w:szCs w:val="16"/>
                <w:lang w:val="ru-RU" w:bidi="th-TH"/>
              </w:rPr>
              <w:t xml:space="preserve"> </w:t>
            </w:r>
          </w:p>
        </w:tc>
        <w:tc>
          <w:tcPr>
            <w:tcW w:w="1103" w:type="pct"/>
            <w:tcBorders>
              <w:top w:val="nil"/>
              <w:bottom w:val="nil"/>
            </w:tcBorders>
            <w:shd w:val="clear" w:color="auto" w:fill="auto"/>
          </w:tcPr>
          <w:p w:rsidR="007B43D0" w:rsidRDefault="0064740E" w:rsidP="002616A2">
            <w:pPr>
              <w:rPr>
                <w:rFonts w:cs="Arial"/>
                <w:color w:val="0070C0"/>
                <w:sz w:val="16"/>
                <w:szCs w:val="16"/>
                <w:lang w:val="ru-RU" w:bidi="th-TH"/>
              </w:rPr>
            </w:pPr>
            <w:r w:rsidRPr="00876869">
              <w:rPr>
                <w:rFonts w:cs="Arial"/>
                <w:i/>
                <w:color w:val="0070C0"/>
                <w:sz w:val="16"/>
                <w:szCs w:val="16"/>
                <w:lang w:val="ru-RU"/>
              </w:rPr>
              <w:t>Обновленный базовый показатель на конец 2013</w:t>
            </w:r>
            <w:r w:rsidRPr="00876869">
              <w:rPr>
                <w:rFonts w:cs="Arial"/>
                <w:i/>
                <w:color w:val="0070C0"/>
                <w:sz w:val="16"/>
                <w:szCs w:val="16"/>
              </w:rPr>
              <w:t> </w:t>
            </w:r>
            <w:r w:rsidRPr="00876869">
              <w:rPr>
                <w:rFonts w:cs="Arial"/>
                <w:i/>
                <w:color w:val="0070C0"/>
                <w:sz w:val="16"/>
                <w:szCs w:val="16"/>
                <w:lang w:val="ru-RU"/>
              </w:rPr>
              <w:t xml:space="preserve">г.:  эффективная централизованная система планирования, контроля и оценки выполнения рекомендаций ПДР </w:t>
            </w:r>
          </w:p>
          <w:p w:rsidR="007B43D0" w:rsidRDefault="007B43D0" w:rsidP="002616A2">
            <w:pPr>
              <w:rPr>
                <w:rFonts w:cs="Arial"/>
                <w:i/>
                <w:color w:val="002060"/>
                <w:sz w:val="16"/>
                <w:szCs w:val="16"/>
                <w:lang w:val="ru-RU"/>
              </w:rPr>
            </w:pPr>
          </w:p>
          <w:p w:rsidR="007B43D0" w:rsidRDefault="0064740E" w:rsidP="002616A2">
            <w:pPr>
              <w:rPr>
                <w:rFonts w:cs="Arial"/>
                <w:sz w:val="16"/>
                <w:szCs w:val="16"/>
                <w:lang w:val="ru-RU"/>
              </w:rPr>
            </w:pPr>
            <w:r w:rsidRPr="004926FC">
              <w:rPr>
                <w:rFonts w:cs="Arial"/>
                <w:i/>
                <w:sz w:val="16"/>
                <w:szCs w:val="16"/>
                <w:lang w:val="ru-RU"/>
              </w:rPr>
              <w:t>Первоначальный базовый показатель в ПиБ 2014-2015 гг.</w:t>
            </w:r>
            <w:r w:rsidRPr="009117F6">
              <w:rPr>
                <w:rFonts w:cs="Arial"/>
                <w:i/>
                <w:sz w:val="16"/>
                <w:szCs w:val="16"/>
                <w:lang w:val="ru-RU"/>
              </w:rPr>
              <w:t>:</w:t>
            </w:r>
            <w:r w:rsidRPr="009117F6">
              <w:rPr>
                <w:rFonts w:cs="Arial"/>
                <w:sz w:val="16"/>
                <w:szCs w:val="16"/>
                <w:lang w:val="ru-RU"/>
              </w:rPr>
              <w:t xml:space="preserve">  </w:t>
            </w:r>
            <w:r>
              <w:rPr>
                <w:rFonts w:cs="Arial"/>
                <w:sz w:val="16"/>
                <w:szCs w:val="16"/>
                <w:lang w:val="ru-RU"/>
              </w:rPr>
              <w:t>будет определен дополнительно</w:t>
            </w:r>
          </w:p>
          <w:p w:rsidR="0064740E" w:rsidRPr="009117F6" w:rsidRDefault="0064740E" w:rsidP="002616A2">
            <w:pPr>
              <w:rPr>
                <w:rFonts w:cs="Arial"/>
                <w:i/>
                <w:color w:val="002060"/>
                <w:sz w:val="16"/>
                <w:szCs w:val="16"/>
                <w:lang w:val="ru-RU"/>
              </w:rPr>
            </w:pPr>
          </w:p>
        </w:tc>
        <w:tc>
          <w:tcPr>
            <w:tcW w:w="1029" w:type="pct"/>
            <w:tcBorders>
              <w:top w:val="nil"/>
              <w:bottom w:val="nil"/>
            </w:tcBorders>
            <w:shd w:val="clear" w:color="auto" w:fill="auto"/>
            <w:tcMar>
              <w:top w:w="110" w:type="dxa"/>
            </w:tcMar>
          </w:tcPr>
          <w:p w:rsidR="0064740E" w:rsidRPr="00155573" w:rsidRDefault="0064740E" w:rsidP="002616A2">
            <w:pPr>
              <w:autoSpaceDE w:val="0"/>
              <w:autoSpaceDN w:val="0"/>
              <w:adjustRightInd w:val="0"/>
              <w:rPr>
                <w:rFonts w:cs="Arial"/>
                <w:sz w:val="16"/>
                <w:szCs w:val="16"/>
                <w:lang w:val="ru-RU"/>
              </w:rPr>
            </w:pPr>
            <w:r>
              <w:rPr>
                <w:rFonts w:cs="Arial"/>
                <w:sz w:val="16"/>
                <w:szCs w:val="16"/>
                <w:lang w:val="ru-RU"/>
              </w:rPr>
              <w:t>Внедрение э</w:t>
            </w:r>
            <w:r w:rsidRPr="00155573">
              <w:rPr>
                <w:rFonts w:cs="Arial"/>
                <w:sz w:val="16"/>
                <w:szCs w:val="16"/>
                <w:lang w:val="ru-RU"/>
              </w:rPr>
              <w:t>ффективн</w:t>
            </w:r>
            <w:r>
              <w:rPr>
                <w:rFonts w:cs="Arial"/>
                <w:sz w:val="16"/>
                <w:szCs w:val="16"/>
                <w:lang w:val="ru-RU"/>
              </w:rPr>
              <w:t>ой</w:t>
            </w:r>
            <w:r w:rsidRPr="00155573">
              <w:rPr>
                <w:rFonts w:cs="Arial"/>
                <w:sz w:val="16"/>
                <w:szCs w:val="16"/>
                <w:lang w:val="ru-RU"/>
              </w:rPr>
              <w:t xml:space="preserve"> систем</w:t>
            </w:r>
            <w:r>
              <w:rPr>
                <w:rFonts w:cs="Arial"/>
                <w:sz w:val="16"/>
                <w:szCs w:val="16"/>
                <w:lang w:val="ru-RU"/>
              </w:rPr>
              <w:t>ы</w:t>
            </w:r>
            <w:r w:rsidRPr="00155573">
              <w:rPr>
                <w:rFonts w:cs="Arial"/>
                <w:sz w:val="16"/>
                <w:szCs w:val="16"/>
                <w:lang w:val="ru-RU"/>
              </w:rPr>
              <w:t xml:space="preserve"> планирования, контроля и оценки выполнения рекомендаций ПДР во все программы</w:t>
            </w:r>
          </w:p>
        </w:tc>
        <w:tc>
          <w:tcPr>
            <w:tcW w:w="1136" w:type="pct"/>
            <w:tcBorders>
              <w:top w:val="nil"/>
              <w:bottom w:val="nil"/>
            </w:tcBorders>
            <w:shd w:val="clear" w:color="auto" w:fill="FFFFFF"/>
            <w:tcMar>
              <w:top w:w="110" w:type="dxa"/>
            </w:tcMar>
          </w:tcPr>
          <w:p w:rsidR="0064740E" w:rsidRPr="00155573" w:rsidRDefault="0064740E" w:rsidP="002616A2">
            <w:pPr>
              <w:rPr>
                <w:rFonts w:cs="Arial"/>
                <w:sz w:val="16"/>
                <w:szCs w:val="16"/>
                <w:lang w:val="ru-RU"/>
              </w:rPr>
            </w:pPr>
            <w:r w:rsidRPr="00155573">
              <w:rPr>
                <w:rFonts w:cs="Arial"/>
                <w:sz w:val="16"/>
                <w:szCs w:val="16"/>
                <w:lang w:val="ru-RU"/>
              </w:rPr>
              <w:t>Эффективная система планирования, контроля и оценки выполнения рекомендаций ПДР внедрена во все</w:t>
            </w:r>
            <w:r>
              <w:rPr>
                <w:rFonts w:cs="Arial"/>
                <w:sz w:val="16"/>
                <w:szCs w:val="16"/>
                <w:lang w:val="ru-RU"/>
              </w:rPr>
              <w:t xml:space="preserve"> соответствующие</w:t>
            </w:r>
            <w:r w:rsidRPr="00155573">
              <w:rPr>
                <w:rFonts w:cs="Arial"/>
                <w:sz w:val="16"/>
                <w:szCs w:val="16"/>
                <w:lang w:val="ru-RU"/>
              </w:rPr>
              <w:t xml:space="preserve"> программы</w:t>
            </w:r>
          </w:p>
        </w:tc>
        <w:tc>
          <w:tcPr>
            <w:tcW w:w="627" w:type="pct"/>
            <w:tcBorders>
              <w:top w:val="nil"/>
              <w:bottom w:val="nil"/>
              <w:right w:val="single" w:sz="4" w:space="0" w:color="auto"/>
            </w:tcBorders>
            <w:shd w:val="clear" w:color="auto" w:fill="auto"/>
            <w:tcMar>
              <w:top w:w="110" w:type="dxa"/>
            </w:tcMar>
          </w:tcPr>
          <w:p w:rsidR="0064740E" w:rsidRPr="006D1EA0" w:rsidRDefault="0064740E" w:rsidP="002616A2">
            <w:pPr>
              <w:keepNext/>
              <w:keepLines/>
              <w:jc w:val="center"/>
              <w:rPr>
                <w:rFonts w:cs="Arial"/>
                <w:bCs/>
                <w:sz w:val="16"/>
                <w:szCs w:val="16"/>
              </w:rPr>
            </w:pPr>
            <w:r w:rsidRPr="004926FC">
              <w:rPr>
                <w:rFonts w:cs="Arial"/>
                <w:b/>
                <w:bCs/>
                <w:color w:val="00B050"/>
                <w:sz w:val="16"/>
                <w:szCs w:val="16"/>
                <w:lang w:val="ru-RU"/>
              </w:rPr>
              <w:t>По графику</w:t>
            </w:r>
          </w:p>
        </w:tc>
      </w:tr>
      <w:tr w:rsidR="0064740E" w:rsidRPr="006D1EA0" w:rsidTr="003C1FFE">
        <w:trPr>
          <w:cantSplit/>
        </w:trPr>
        <w:tc>
          <w:tcPr>
            <w:tcW w:w="1105" w:type="pct"/>
            <w:tcBorders>
              <w:top w:val="nil"/>
              <w:left w:val="single" w:sz="4" w:space="0" w:color="auto"/>
              <w:bottom w:val="single" w:sz="4" w:space="0" w:color="auto"/>
            </w:tcBorders>
            <w:shd w:val="clear" w:color="auto" w:fill="auto"/>
          </w:tcPr>
          <w:p w:rsidR="0064740E" w:rsidRPr="00155573" w:rsidRDefault="0064740E" w:rsidP="002616A2">
            <w:pPr>
              <w:rPr>
                <w:rFonts w:cs="Arial"/>
                <w:sz w:val="16"/>
                <w:szCs w:val="16"/>
                <w:lang w:val="ru-RU" w:bidi="th-TH"/>
              </w:rPr>
            </w:pPr>
            <w:r w:rsidRPr="00155573">
              <w:rPr>
                <w:rFonts w:cs="Arial"/>
                <w:sz w:val="16"/>
                <w:szCs w:val="16"/>
                <w:lang w:val="ru-RU" w:bidi="th-TH"/>
              </w:rPr>
              <w:t>Доля (в %) проектов ПДР, прошедших независимую оценку</w:t>
            </w:r>
            <w:r>
              <w:rPr>
                <w:rFonts w:cs="Arial"/>
                <w:sz w:val="16"/>
                <w:szCs w:val="16"/>
                <w:lang w:val="ru-RU" w:bidi="th-TH"/>
              </w:rPr>
              <w:t xml:space="preserve"> </w:t>
            </w:r>
          </w:p>
        </w:tc>
        <w:tc>
          <w:tcPr>
            <w:tcW w:w="1103" w:type="pct"/>
            <w:tcBorders>
              <w:top w:val="nil"/>
              <w:bottom w:val="single" w:sz="4" w:space="0" w:color="auto"/>
            </w:tcBorders>
            <w:shd w:val="clear" w:color="auto" w:fill="auto"/>
          </w:tcPr>
          <w:p w:rsidR="007B43D0" w:rsidRDefault="0064740E" w:rsidP="002616A2">
            <w:pPr>
              <w:rPr>
                <w:rFonts w:cs="Arial"/>
                <w:color w:val="002060"/>
                <w:sz w:val="16"/>
                <w:szCs w:val="16"/>
                <w:lang w:val="ru-RU" w:bidi="th-TH"/>
              </w:rPr>
            </w:pPr>
            <w:r w:rsidRPr="00876869">
              <w:rPr>
                <w:rFonts w:cs="Arial"/>
                <w:i/>
                <w:color w:val="0070C0"/>
                <w:sz w:val="16"/>
                <w:szCs w:val="16"/>
                <w:lang w:val="ru-RU"/>
              </w:rPr>
              <w:t>Обновленный базовый показатель на конец 2013</w:t>
            </w:r>
            <w:r w:rsidRPr="00876869">
              <w:rPr>
                <w:rFonts w:cs="Arial"/>
                <w:i/>
                <w:color w:val="0070C0"/>
                <w:sz w:val="16"/>
                <w:szCs w:val="16"/>
              </w:rPr>
              <w:t> </w:t>
            </w:r>
            <w:r w:rsidRPr="00876869">
              <w:rPr>
                <w:rFonts w:cs="Arial"/>
                <w:i/>
                <w:color w:val="0070C0"/>
                <w:sz w:val="16"/>
                <w:szCs w:val="16"/>
                <w:lang w:val="ru-RU"/>
              </w:rPr>
              <w:t xml:space="preserve">г.:  </w:t>
            </w:r>
            <w:r w:rsidRPr="00155573">
              <w:rPr>
                <w:rFonts w:cs="Arial"/>
                <w:sz w:val="16"/>
                <w:szCs w:val="16"/>
                <w:lang w:val="ru-RU" w:bidi="th-TH"/>
              </w:rPr>
              <w:t xml:space="preserve">100%; </w:t>
            </w:r>
            <w:r>
              <w:rPr>
                <w:rFonts w:cs="Arial"/>
                <w:sz w:val="16"/>
                <w:szCs w:val="16"/>
                <w:lang w:val="ru-RU" w:bidi="th-TH"/>
              </w:rPr>
              <w:t xml:space="preserve">КРИС обсудил </w:t>
            </w:r>
            <w:r w:rsidRPr="00155573">
              <w:rPr>
                <w:rFonts w:cs="Arial"/>
                <w:sz w:val="16"/>
                <w:szCs w:val="16"/>
                <w:lang w:val="ru-RU" w:bidi="th-TH"/>
              </w:rPr>
              <w:t xml:space="preserve">14 </w:t>
            </w:r>
            <w:r>
              <w:rPr>
                <w:rFonts w:cs="Arial"/>
                <w:sz w:val="16"/>
                <w:szCs w:val="16"/>
                <w:lang w:val="ru-RU" w:bidi="th-TH"/>
              </w:rPr>
              <w:t>отчетов об оценке (проводившейся в двухлетний период 2012-2013 гг.)</w:t>
            </w:r>
          </w:p>
          <w:p w:rsidR="007B43D0" w:rsidRDefault="007B43D0" w:rsidP="002616A2">
            <w:pPr>
              <w:rPr>
                <w:rFonts w:cs="Arial"/>
                <w:i/>
                <w:color w:val="002060"/>
                <w:sz w:val="16"/>
                <w:szCs w:val="16"/>
                <w:lang w:val="ru-RU"/>
              </w:rPr>
            </w:pPr>
          </w:p>
          <w:p w:rsidR="007B43D0" w:rsidRDefault="0064740E" w:rsidP="002616A2">
            <w:pPr>
              <w:rPr>
                <w:rFonts w:cs="Arial"/>
                <w:sz w:val="16"/>
                <w:szCs w:val="16"/>
                <w:lang w:val="ru-RU"/>
              </w:rPr>
            </w:pPr>
            <w:r w:rsidRPr="004926FC">
              <w:rPr>
                <w:rFonts w:cs="Arial"/>
                <w:i/>
                <w:sz w:val="16"/>
                <w:szCs w:val="16"/>
                <w:lang w:val="ru-RU"/>
              </w:rPr>
              <w:t>Первоначальный базовый показатель в ПиБ 2014-2015 гг.</w:t>
            </w:r>
            <w:r w:rsidRPr="009117F6">
              <w:rPr>
                <w:rFonts w:cs="Arial"/>
                <w:i/>
                <w:sz w:val="16"/>
                <w:szCs w:val="16"/>
                <w:lang w:val="ru-RU"/>
              </w:rPr>
              <w:t>:</w:t>
            </w:r>
            <w:r w:rsidRPr="009117F6">
              <w:rPr>
                <w:rFonts w:cs="Arial"/>
                <w:sz w:val="16"/>
                <w:szCs w:val="16"/>
                <w:lang w:val="ru-RU"/>
              </w:rPr>
              <w:t xml:space="preserve">  100%</w:t>
            </w:r>
          </w:p>
          <w:p w:rsidR="0064740E" w:rsidRPr="009117F6" w:rsidRDefault="0064740E" w:rsidP="002616A2">
            <w:pPr>
              <w:rPr>
                <w:rFonts w:cs="Arial"/>
                <w:i/>
                <w:color w:val="002060"/>
                <w:sz w:val="16"/>
                <w:szCs w:val="16"/>
                <w:lang w:val="ru-RU"/>
              </w:rPr>
            </w:pPr>
          </w:p>
        </w:tc>
        <w:tc>
          <w:tcPr>
            <w:tcW w:w="1029" w:type="pct"/>
            <w:tcBorders>
              <w:top w:val="nil"/>
              <w:bottom w:val="single" w:sz="4" w:space="0" w:color="auto"/>
            </w:tcBorders>
            <w:shd w:val="clear" w:color="auto" w:fill="auto"/>
            <w:tcMar>
              <w:top w:w="110" w:type="dxa"/>
            </w:tcMar>
          </w:tcPr>
          <w:p w:rsidR="0064740E" w:rsidRPr="00C12150" w:rsidRDefault="0064740E" w:rsidP="002616A2">
            <w:pPr>
              <w:autoSpaceDE w:val="0"/>
              <w:autoSpaceDN w:val="0"/>
              <w:adjustRightInd w:val="0"/>
              <w:rPr>
                <w:rFonts w:cs="Arial"/>
                <w:sz w:val="16"/>
                <w:szCs w:val="16"/>
                <w:lang w:val="ru-RU"/>
              </w:rPr>
            </w:pPr>
            <w:r>
              <w:rPr>
                <w:rFonts w:cs="Arial"/>
                <w:sz w:val="16"/>
                <w:szCs w:val="16"/>
              </w:rPr>
              <w:t>100%</w:t>
            </w:r>
            <w:r>
              <w:rPr>
                <w:rFonts w:cs="Arial"/>
                <w:sz w:val="16"/>
                <w:szCs w:val="16"/>
                <w:lang w:val="ru-RU"/>
              </w:rPr>
              <w:t xml:space="preserve"> </w:t>
            </w:r>
          </w:p>
        </w:tc>
        <w:tc>
          <w:tcPr>
            <w:tcW w:w="1136" w:type="pct"/>
            <w:tcBorders>
              <w:top w:val="nil"/>
              <w:bottom w:val="single" w:sz="4" w:space="0" w:color="auto"/>
            </w:tcBorders>
            <w:shd w:val="clear" w:color="auto" w:fill="FFFFFF"/>
            <w:tcMar>
              <w:top w:w="110" w:type="dxa"/>
            </w:tcMar>
          </w:tcPr>
          <w:p w:rsidR="0064740E" w:rsidRPr="00C12150" w:rsidRDefault="0064740E" w:rsidP="002616A2">
            <w:pPr>
              <w:rPr>
                <w:rFonts w:cs="Arial"/>
                <w:sz w:val="16"/>
                <w:szCs w:val="16"/>
                <w:lang w:val="ru-RU"/>
              </w:rPr>
            </w:pPr>
            <w:r w:rsidRPr="00155573">
              <w:rPr>
                <w:rFonts w:cs="Arial"/>
                <w:sz w:val="16"/>
                <w:szCs w:val="16"/>
                <w:lang w:val="ru-RU"/>
              </w:rPr>
              <w:t xml:space="preserve">100%: </w:t>
            </w:r>
            <w:r>
              <w:rPr>
                <w:rFonts w:cs="Arial"/>
                <w:sz w:val="16"/>
                <w:szCs w:val="16"/>
                <w:lang w:val="ru-RU"/>
              </w:rPr>
              <w:t>В</w:t>
            </w:r>
            <w:r w:rsidRPr="00155573">
              <w:rPr>
                <w:rFonts w:cs="Arial"/>
                <w:sz w:val="16"/>
                <w:szCs w:val="16"/>
                <w:lang w:val="ru-RU"/>
              </w:rPr>
              <w:t xml:space="preserve"> 2014 </w:t>
            </w:r>
            <w:r>
              <w:rPr>
                <w:rFonts w:cs="Arial"/>
                <w:sz w:val="16"/>
                <w:szCs w:val="16"/>
                <w:lang w:val="ru-RU"/>
              </w:rPr>
              <w:t>г</w:t>
            </w:r>
            <w:r w:rsidRPr="00155573">
              <w:rPr>
                <w:rFonts w:cs="Arial"/>
                <w:sz w:val="16"/>
                <w:szCs w:val="16"/>
                <w:lang w:val="ru-RU"/>
              </w:rPr>
              <w:t xml:space="preserve">. </w:t>
            </w:r>
            <w:r>
              <w:rPr>
                <w:rFonts w:cs="Arial"/>
                <w:sz w:val="16"/>
                <w:szCs w:val="16"/>
                <w:lang w:val="ru-RU"/>
              </w:rPr>
              <w:t>была</w:t>
            </w:r>
            <w:r w:rsidRPr="00155573">
              <w:rPr>
                <w:rFonts w:cs="Arial"/>
                <w:sz w:val="16"/>
                <w:szCs w:val="16"/>
                <w:lang w:val="ru-RU"/>
              </w:rPr>
              <w:t xml:space="preserve"> </w:t>
            </w:r>
            <w:r>
              <w:rPr>
                <w:rFonts w:cs="Arial"/>
                <w:sz w:val="16"/>
                <w:szCs w:val="16"/>
                <w:lang w:val="ru-RU"/>
              </w:rPr>
              <w:t>проведена</w:t>
            </w:r>
            <w:r w:rsidRPr="00155573">
              <w:rPr>
                <w:rFonts w:cs="Arial"/>
                <w:sz w:val="16"/>
                <w:szCs w:val="16"/>
                <w:lang w:val="ru-RU"/>
              </w:rPr>
              <w:t xml:space="preserve"> </w:t>
            </w:r>
            <w:r>
              <w:rPr>
                <w:rFonts w:cs="Arial"/>
                <w:sz w:val="16"/>
                <w:szCs w:val="16"/>
                <w:lang w:val="ru-RU"/>
              </w:rPr>
              <w:t>независимая</w:t>
            </w:r>
            <w:r w:rsidRPr="00155573">
              <w:rPr>
                <w:rFonts w:cs="Arial"/>
                <w:sz w:val="16"/>
                <w:szCs w:val="16"/>
                <w:lang w:val="ru-RU"/>
              </w:rPr>
              <w:t xml:space="preserve"> </w:t>
            </w:r>
            <w:r>
              <w:rPr>
                <w:rFonts w:cs="Arial"/>
                <w:sz w:val="16"/>
                <w:szCs w:val="16"/>
                <w:lang w:val="ru-RU"/>
              </w:rPr>
              <w:t>оценка</w:t>
            </w:r>
            <w:r w:rsidRPr="00155573">
              <w:rPr>
                <w:rFonts w:cs="Arial"/>
                <w:sz w:val="16"/>
                <w:szCs w:val="16"/>
                <w:lang w:val="ru-RU"/>
              </w:rPr>
              <w:t xml:space="preserve"> </w:t>
            </w:r>
            <w:r>
              <w:rPr>
                <w:rFonts w:cs="Arial"/>
                <w:sz w:val="16"/>
                <w:szCs w:val="16"/>
                <w:lang w:val="ru-RU"/>
              </w:rPr>
              <w:t>восьми</w:t>
            </w:r>
            <w:r w:rsidRPr="00155573">
              <w:rPr>
                <w:rFonts w:cs="Arial"/>
                <w:sz w:val="16"/>
                <w:szCs w:val="16"/>
                <w:lang w:val="ru-RU"/>
              </w:rPr>
              <w:t xml:space="preserve"> </w:t>
            </w:r>
            <w:r>
              <w:rPr>
                <w:rFonts w:cs="Arial"/>
                <w:sz w:val="16"/>
                <w:szCs w:val="16"/>
                <w:lang w:val="ru-RU"/>
              </w:rPr>
              <w:t>завершенных</w:t>
            </w:r>
            <w:r w:rsidRPr="00155573">
              <w:rPr>
                <w:rFonts w:cs="Arial"/>
                <w:sz w:val="16"/>
                <w:szCs w:val="16"/>
                <w:lang w:val="ru-RU"/>
              </w:rPr>
              <w:t xml:space="preserve"> </w:t>
            </w:r>
            <w:r>
              <w:rPr>
                <w:rFonts w:cs="Arial"/>
                <w:sz w:val="16"/>
                <w:szCs w:val="16"/>
                <w:lang w:val="ru-RU"/>
              </w:rPr>
              <w:t>проектов</w:t>
            </w:r>
            <w:r w:rsidRPr="00155573">
              <w:rPr>
                <w:rFonts w:cs="Arial"/>
                <w:sz w:val="16"/>
                <w:szCs w:val="16"/>
                <w:lang w:val="ru-RU"/>
              </w:rPr>
              <w:t xml:space="preserve"> </w:t>
            </w:r>
            <w:r>
              <w:rPr>
                <w:rFonts w:cs="Arial"/>
                <w:sz w:val="16"/>
                <w:szCs w:val="16"/>
                <w:lang w:val="ru-RU"/>
              </w:rPr>
              <w:t>с</w:t>
            </w:r>
            <w:r w:rsidRPr="00155573">
              <w:rPr>
                <w:rFonts w:cs="Arial"/>
                <w:sz w:val="16"/>
                <w:szCs w:val="16"/>
                <w:lang w:val="ru-RU"/>
              </w:rPr>
              <w:t xml:space="preserve"> </w:t>
            </w:r>
            <w:r>
              <w:rPr>
                <w:rFonts w:cs="Arial"/>
                <w:sz w:val="16"/>
                <w:szCs w:val="16"/>
                <w:lang w:val="ru-RU"/>
              </w:rPr>
              <w:t>обсуждением</w:t>
            </w:r>
            <w:r w:rsidRPr="00155573">
              <w:rPr>
                <w:rFonts w:cs="Arial"/>
                <w:sz w:val="16"/>
                <w:szCs w:val="16"/>
                <w:lang w:val="ru-RU"/>
              </w:rPr>
              <w:t xml:space="preserve"> </w:t>
            </w:r>
            <w:r>
              <w:rPr>
                <w:rFonts w:cs="Arial"/>
                <w:sz w:val="16"/>
                <w:szCs w:val="16"/>
                <w:lang w:val="ru-RU"/>
              </w:rPr>
              <w:t>результатов</w:t>
            </w:r>
            <w:r w:rsidRPr="00155573">
              <w:rPr>
                <w:rFonts w:cs="Arial"/>
                <w:sz w:val="16"/>
                <w:szCs w:val="16"/>
                <w:lang w:val="ru-RU"/>
              </w:rPr>
              <w:t xml:space="preserve"> </w:t>
            </w:r>
            <w:r>
              <w:rPr>
                <w:rFonts w:cs="Arial"/>
                <w:sz w:val="16"/>
                <w:szCs w:val="16"/>
                <w:lang w:val="ru-RU"/>
              </w:rPr>
              <w:t>в</w:t>
            </w:r>
            <w:r w:rsidRPr="00155573">
              <w:rPr>
                <w:rFonts w:cs="Arial"/>
                <w:sz w:val="16"/>
                <w:szCs w:val="16"/>
                <w:lang w:val="ru-RU"/>
              </w:rPr>
              <w:t xml:space="preserve"> </w:t>
            </w:r>
            <w:r>
              <w:rPr>
                <w:rFonts w:cs="Arial"/>
                <w:sz w:val="16"/>
                <w:szCs w:val="16"/>
                <w:lang w:val="ru-RU"/>
              </w:rPr>
              <w:t>КРИС</w:t>
            </w:r>
            <w:r w:rsidRPr="00155573">
              <w:rPr>
                <w:rFonts w:cs="Arial"/>
                <w:sz w:val="16"/>
                <w:szCs w:val="16"/>
                <w:lang w:val="ru-RU"/>
              </w:rPr>
              <w:t>.</w:t>
            </w:r>
          </w:p>
        </w:tc>
        <w:tc>
          <w:tcPr>
            <w:tcW w:w="627" w:type="pct"/>
            <w:tcBorders>
              <w:top w:val="nil"/>
              <w:bottom w:val="single" w:sz="4" w:space="0" w:color="auto"/>
              <w:right w:val="single" w:sz="4" w:space="0" w:color="auto"/>
            </w:tcBorders>
            <w:shd w:val="clear" w:color="auto" w:fill="auto"/>
            <w:tcMar>
              <w:top w:w="110" w:type="dxa"/>
            </w:tcMar>
          </w:tcPr>
          <w:p w:rsidR="0064740E" w:rsidRPr="006D1EA0" w:rsidRDefault="0064740E" w:rsidP="002616A2">
            <w:pPr>
              <w:keepNext/>
              <w:keepLines/>
              <w:jc w:val="center"/>
              <w:rPr>
                <w:rFonts w:cs="Arial"/>
                <w:b/>
                <w:bCs/>
                <w:color w:val="00B050"/>
                <w:sz w:val="16"/>
                <w:szCs w:val="16"/>
              </w:rPr>
            </w:pPr>
            <w:r w:rsidRPr="004926FC">
              <w:rPr>
                <w:rFonts w:cs="Arial"/>
                <w:b/>
                <w:bCs/>
                <w:color w:val="00B050"/>
                <w:sz w:val="16"/>
                <w:szCs w:val="16"/>
                <w:lang w:val="ru-RU"/>
              </w:rPr>
              <w:t>По</w:t>
            </w:r>
            <w:r w:rsidRPr="00155573">
              <w:rPr>
                <w:rFonts w:cs="Arial"/>
                <w:b/>
                <w:bCs/>
                <w:color w:val="00B050"/>
                <w:sz w:val="16"/>
                <w:szCs w:val="16"/>
              </w:rPr>
              <w:t xml:space="preserve"> </w:t>
            </w:r>
            <w:r w:rsidRPr="004926FC">
              <w:rPr>
                <w:rFonts w:cs="Arial"/>
                <w:b/>
                <w:bCs/>
                <w:color w:val="00B050"/>
                <w:sz w:val="16"/>
                <w:szCs w:val="16"/>
                <w:lang w:val="ru-RU"/>
              </w:rPr>
              <w:t>графику</w:t>
            </w:r>
          </w:p>
        </w:tc>
      </w:tr>
    </w:tbl>
    <w:p w:rsidR="0064740E" w:rsidRDefault="0064740E" w:rsidP="0064740E">
      <w:r>
        <w:br w:type="page"/>
      </w: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6"/>
        <w:gridCol w:w="2081"/>
        <w:gridCol w:w="1941"/>
        <w:gridCol w:w="2171"/>
        <w:gridCol w:w="1292"/>
      </w:tblGrid>
      <w:tr w:rsidR="0064740E" w:rsidRPr="007B43D0" w:rsidTr="005723C7">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64740E" w:rsidRPr="00C12150" w:rsidRDefault="0064740E" w:rsidP="0064740E">
            <w:pPr>
              <w:keepNext/>
              <w:keepLines/>
              <w:tabs>
                <w:tab w:val="left" w:pos="2302"/>
              </w:tabs>
              <w:spacing w:before="120" w:after="120"/>
              <w:ind w:left="2302" w:hanging="2302"/>
              <w:rPr>
                <w:rFonts w:cs="Arial"/>
                <w:b/>
                <w:bCs/>
                <w:sz w:val="16"/>
                <w:szCs w:val="16"/>
                <w:lang w:val="ru-RU"/>
              </w:rPr>
            </w:pPr>
            <w:r w:rsidRPr="00C12150">
              <w:rPr>
                <w:rFonts w:cs="Arial"/>
                <w:b/>
                <w:bCs/>
                <w:sz w:val="16"/>
                <w:szCs w:val="16"/>
                <w:lang w:val="ru-RU"/>
              </w:rPr>
              <w:lastRenderedPageBreak/>
              <w:t>Ожидаемый результат:</w:t>
            </w:r>
            <w:r w:rsidRPr="00C12150">
              <w:rPr>
                <w:rFonts w:cs="Arial"/>
                <w:b/>
                <w:bCs/>
                <w:sz w:val="16"/>
                <w:szCs w:val="16"/>
                <w:lang w:val="ru-RU"/>
              </w:rPr>
              <w:tab/>
            </w:r>
            <w:r w:rsidRPr="006D1EA0">
              <w:rPr>
                <w:rFonts w:cs="Arial"/>
                <w:sz w:val="16"/>
                <w:szCs w:val="16"/>
                <w:lang w:bidi="th-TH"/>
              </w:rPr>
              <w:t>III</w:t>
            </w:r>
            <w:r w:rsidRPr="00C12150">
              <w:rPr>
                <w:rFonts w:cs="Arial"/>
                <w:sz w:val="16"/>
                <w:szCs w:val="16"/>
                <w:lang w:val="ru-RU" w:bidi="th-TH"/>
              </w:rPr>
              <w:t>.5 Углубление понимания ПДР государствами-членами, МПО, гражданским обществом и другими заинтересованными сторонами</w:t>
            </w:r>
            <w:r>
              <w:rPr>
                <w:rFonts w:cs="Arial"/>
                <w:sz w:val="16"/>
                <w:szCs w:val="16"/>
                <w:lang w:val="ru-RU" w:bidi="th-TH"/>
              </w:rPr>
              <w:t xml:space="preserve"> </w:t>
            </w:r>
          </w:p>
        </w:tc>
      </w:tr>
      <w:tr w:rsidR="0064740E" w:rsidRPr="006D1EA0" w:rsidTr="005723C7">
        <w:trPr>
          <w:cantSplit/>
        </w:trPr>
        <w:tc>
          <w:tcPr>
            <w:tcW w:w="1090" w:type="pct"/>
            <w:tcBorders>
              <w:top w:val="single" w:sz="4" w:space="0" w:color="auto"/>
              <w:left w:val="single" w:sz="4" w:space="0" w:color="auto"/>
              <w:bottom w:val="nil"/>
            </w:tcBorders>
            <w:shd w:val="clear" w:color="auto" w:fill="auto"/>
            <w:vAlign w:val="center"/>
          </w:tcPr>
          <w:p w:rsidR="0064740E" w:rsidRPr="009117F6" w:rsidRDefault="0064740E" w:rsidP="002616A2">
            <w:pPr>
              <w:jc w:val="both"/>
              <w:rPr>
                <w:rFonts w:cs="Arial"/>
                <w:b/>
                <w:sz w:val="16"/>
                <w:szCs w:val="16"/>
              </w:rPr>
            </w:pPr>
            <w:r w:rsidRPr="009117F6">
              <w:rPr>
                <w:rFonts w:cs="Arial"/>
                <w:b/>
                <w:sz w:val="16"/>
                <w:szCs w:val="16"/>
                <w:lang w:val="ru-RU"/>
              </w:rPr>
              <w:t>Показатели результативности</w:t>
            </w:r>
          </w:p>
        </w:tc>
        <w:tc>
          <w:tcPr>
            <w:tcW w:w="1087" w:type="pct"/>
            <w:tcBorders>
              <w:top w:val="single" w:sz="4" w:space="0" w:color="auto"/>
              <w:bottom w:val="nil"/>
            </w:tcBorders>
            <w:shd w:val="clear" w:color="auto" w:fill="auto"/>
            <w:vAlign w:val="center"/>
          </w:tcPr>
          <w:p w:rsidR="0064740E" w:rsidRPr="006D1EA0" w:rsidRDefault="0064740E" w:rsidP="002616A2">
            <w:pPr>
              <w:jc w:val="both"/>
              <w:rPr>
                <w:rFonts w:cs="Arial"/>
                <w:b/>
                <w:bCs/>
                <w:sz w:val="16"/>
                <w:szCs w:val="16"/>
              </w:rPr>
            </w:pPr>
            <w:r w:rsidRPr="00C31743">
              <w:rPr>
                <w:rFonts w:cs="Arial"/>
                <w:b/>
                <w:bCs/>
                <w:sz w:val="16"/>
                <w:szCs w:val="16"/>
                <w:lang w:val="ru-RU"/>
              </w:rPr>
              <w:t>Базовые показатели</w:t>
            </w:r>
          </w:p>
        </w:tc>
        <w:tc>
          <w:tcPr>
            <w:tcW w:w="1014" w:type="pct"/>
            <w:tcBorders>
              <w:top w:val="single" w:sz="4" w:space="0" w:color="auto"/>
              <w:bottom w:val="nil"/>
            </w:tcBorders>
            <w:shd w:val="clear" w:color="auto" w:fill="auto"/>
            <w:tcMar>
              <w:top w:w="110" w:type="dxa"/>
            </w:tcMar>
            <w:vAlign w:val="center"/>
          </w:tcPr>
          <w:p w:rsidR="0064740E" w:rsidRPr="006D1EA0" w:rsidRDefault="005723C7" w:rsidP="002616A2">
            <w:pPr>
              <w:jc w:val="both"/>
              <w:rPr>
                <w:rFonts w:cs="Arial"/>
                <w:b/>
                <w:sz w:val="16"/>
                <w:szCs w:val="16"/>
              </w:rPr>
            </w:pPr>
            <w:r>
              <w:rPr>
                <w:rFonts w:cs="Arial"/>
                <w:b/>
                <w:sz w:val="16"/>
                <w:szCs w:val="16"/>
                <w:lang w:val="ru-RU"/>
              </w:rPr>
              <w:t>Цели</w:t>
            </w:r>
          </w:p>
        </w:tc>
        <w:tc>
          <w:tcPr>
            <w:tcW w:w="1134" w:type="pct"/>
            <w:tcBorders>
              <w:top w:val="single" w:sz="4" w:space="0" w:color="auto"/>
              <w:bottom w:val="nil"/>
            </w:tcBorders>
            <w:shd w:val="clear" w:color="auto" w:fill="FFFFFF"/>
            <w:tcMar>
              <w:top w:w="110" w:type="dxa"/>
            </w:tcMar>
            <w:vAlign w:val="center"/>
          </w:tcPr>
          <w:p w:rsidR="0064740E" w:rsidRPr="006D1EA0" w:rsidRDefault="0064740E" w:rsidP="002616A2">
            <w:pPr>
              <w:rPr>
                <w:rFonts w:cs="Arial"/>
                <w:sz w:val="16"/>
                <w:szCs w:val="16"/>
              </w:rPr>
            </w:pPr>
            <w:r w:rsidRPr="00C31743">
              <w:rPr>
                <w:rFonts w:cs="Arial"/>
                <w:b/>
                <w:sz w:val="16"/>
                <w:szCs w:val="16"/>
                <w:lang w:val="ru-RU"/>
              </w:rPr>
              <w:t xml:space="preserve">Данные </w:t>
            </w:r>
            <w:r>
              <w:rPr>
                <w:rFonts w:cs="Arial"/>
                <w:b/>
                <w:sz w:val="16"/>
                <w:szCs w:val="16"/>
                <w:lang w:val="ru-RU"/>
              </w:rPr>
              <w:t>о</w:t>
            </w:r>
            <w:r w:rsidRPr="00C31743">
              <w:rPr>
                <w:rFonts w:cs="Arial"/>
                <w:b/>
                <w:sz w:val="16"/>
                <w:szCs w:val="16"/>
                <w:lang w:val="ru-RU"/>
              </w:rPr>
              <w:t xml:space="preserve"> результативности</w:t>
            </w:r>
          </w:p>
        </w:tc>
        <w:tc>
          <w:tcPr>
            <w:tcW w:w="675" w:type="pct"/>
            <w:tcBorders>
              <w:top w:val="single" w:sz="4" w:space="0" w:color="auto"/>
              <w:bottom w:val="nil"/>
              <w:right w:val="single" w:sz="4" w:space="0" w:color="auto"/>
            </w:tcBorders>
            <w:shd w:val="clear" w:color="auto" w:fill="auto"/>
            <w:tcMar>
              <w:top w:w="110" w:type="dxa"/>
            </w:tcMar>
            <w:vAlign w:val="center"/>
          </w:tcPr>
          <w:p w:rsidR="0064740E" w:rsidRPr="006D1EA0" w:rsidRDefault="0064740E" w:rsidP="002616A2">
            <w:pPr>
              <w:keepNext/>
              <w:keepLines/>
              <w:jc w:val="center"/>
              <w:rPr>
                <w:rFonts w:cs="Arial"/>
                <w:b/>
                <w:bCs/>
                <w:sz w:val="16"/>
                <w:szCs w:val="16"/>
              </w:rPr>
            </w:pPr>
            <w:r>
              <w:rPr>
                <w:rFonts w:cs="Arial"/>
                <w:b/>
                <w:bCs/>
                <w:sz w:val="16"/>
                <w:szCs w:val="16"/>
                <w:lang w:val="ru-RU"/>
              </w:rPr>
              <w:t>СС</w:t>
            </w:r>
          </w:p>
        </w:tc>
      </w:tr>
      <w:tr w:rsidR="0064740E" w:rsidRPr="006D1EA0" w:rsidTr="005723C7">
        <w:trPr>
          <w:cantSplit/>
        </w:trPr>
        <w:tc>
          <w:tcPr>
            <w:tcW w:w="1090" w:type="pct"/>
            <w:tcBorders>
              <w:top w:val="nil"/>
              <w:left w:val="single" w:sz="4" w:space="0" w:color="auto"/>
              <w:bottom w:val="nil"/>
            </w:tcBorders>
            <w:shd w:val="clear" w:color="auto" w:fill="FFFFFF"/>
          </w:tcPr>
          <w:p w:rsidR="0064740E" w:rsidRPr="00C12150" w:rsidRDefault="0064740E" w:rsidP="002616A2">
            <w:pPr>
              <w:rPr>
                <w:rFonts w:cs="Arial"/>
                <w:sz w:val="16"/>
                <w:szCs w:val="16"/>
                <w:lang w:val="ru-RU" w:bidi="th-TH"/>
              </w:rPr>
            </w:pPr>
            <w:r w:rsidRPr="00C12150">
              <w:rPr>
                <w:rFonts w:cs="Arial"/>
                <w:sz w:val="16"/>
                <w:szCs w:val="16"/>
                <w:lang w:val="ru-RU" w:bidi="th-TH"/>
              </w:rPr>
              <w:t>Число стран, запросивших техническую помощь через посредство проектов ПДР и выразивших заинтересованность в осуществлении деятельности, связанной с ПДР</w:t>
            </w:r>
            <w:r>
              <w:rPr>
                <w:rFonts w:cs="Arial"/>
                <w:sz w:val="16"/>
                <w:szCs w:val="16"/>
                <w:lang w:val="ru-RU" w:bidi="th-TH"/>
              </w:rPr>
              <w:t xml:space="preserve"> </w:t>
            </w:r>
          </w:p>
        </w:tc>
        <w:tc>
          <w:tcPr>
            <w:tcW w:w="1087" w:type="pct"/>
            <w:tcBorders>
              <w:top w:val="nil"/>
              <w:bottom w:val="nil"/>
            </w:tcBorders>
            <w:shd w:val="clear" w:color="auto" w:fill="auto"/>
          </w:tcPr>
          <w:p w:rsidR="007B43D0" w:rsidRDefault="0064740E" w:rsidP="002616A2">
            <w:pPr>
              <w:rPr>
                <w:rFonts w:cs="Arial"/>
                <w:sz w:val="16"/>
                <w:szCs w:val="16"/>
                <w:lang w:val="ru-RU" w:bidi="th-TH"/>
              </w:rPr>
            </w:pPr>
            <w:r w:rsidRPr="00876869">
              <w:rPr>
                <w:rFonts w:cs="Arial"/>
                <w:i/>
                <w:color w:val="0070C0"/>
                <w:sz w:val="16"/>
                <w:szCs w:val="16"/>
                <w:lang w:val="ru-RU"/>
              </w:rPr>
              <w:t>Обновленный базовый показатель на конец 2013</w:t>
            </w:r>
            <w:r w:rsidRPr="00876869">
              <w:rPr>
                <w:rFonts w:cs="Arial"/>
                <w:i/>
                <w:color w:val="0070C0"/>
                <w:sz w:val="16"/>
                <w:szCs w:val="16"/>
              </w:rPr>
              <w:t> </w:t>
            </w:r>
            <w:r w:rsidRPr="00876869">
              <w:rPr>
                <w:rFonts w:cs="Arial"/>
                <w:i/>
                <w:color w:val="0070C0"/>
                <w:sz w:val="16"/>
                <w:szCs w:val="16"/>
                <w:lang w:val="ru-RU"/>
              </w:rPr>
              <w:t xml:space="preserve">г.:  </w:t>
            </w:r>
            <w:r w:rsidRPr="00876869">
              <w:rPr>
                <w:rFonts w:cs="Arial"/>
                <w:color w:val="0070C0"/>
                <w:sz w:val="16"/>
                <w:szCs w:val="16"/>
                <w:lang w:val="ru-RU" w:bidi="th-TH"/>
              </w:rPr>
              <w:t>Реализация проектов и мероприятий, связанных с ПДР, в 50 странах</w:t>
            </w:r>
          </w:p>
          <w:p w:rsidR="007B43D0" w:rsidRDefault="007B43D0" w:rsidP="002616A2">
            <w:pPr>
              <w:rPr>
                <w:rFonts w:cs="Arial"/>
                <w:color w:val="002060"/>
                <w:sz w:val="16"/>
                <w:szCs w:val="16"/>
                <w:lang w:val="ru-RU" w:bidi="th-TH"/>
              </w:rPr>
            </w:pPr>
          </w:p>
          <w:p w:rsidR="007B43D0" w:rsidRDefault="007B43D0" w:rsidP="002616A2">
            <w:pPr>
              <w:rPr>
                <w:rFonts w:cs="Arial"/>
                <w:i/>
                <w:color w:val="002060"/>
                <w:sz w:val="16"/>
                <w:szCs w:val="16"/>
                <w:lang w:val="ru-RU"/>
              </w:rPr>
            </w:pPr>
          </w:p>
          <w:p w:rsidR="0064740E" w:rsidRPr="00C12150" w:rsidRDefault="0064740E" w:rsidP="002616A2">
            <w:pPr>
              <w:rPr>
                <w:rFonts w:cs="Arial"/>
                <w:sz w:val="16"/>
                <w:szCs w:val="16"/>
                <w:lang w:val="ru-RU" w:bidi="th-TH"/>
              </w:rPr>
            </w:pPr>
            <w:r w:rsidRPr="004926FC">
              <w:rPr>
                <w:rFonts w:cs="Arial"/>
                <w:i/>
                <w:sz w:val="16"/>
                <w:szCs w:val="16"/>
                <w:lang w:val="ru-RU"/>
              </w:rPr>
              <w:t>Первоначальный</w:t>
            </w:r>
            <w:r w:rsidRPr="00C12150">
              <w:rPr>
                <w:rFonts w:cs="Arial"/>
                <w:i/>
                <w:sz w:val="16"/>
                <w:szCs w:val="16"/>
                <w:lang w:val="ru-RU"/>
              </w:rPr>
              <w:t xml:space="preserve"> </w:t>
            </w:r>
            <w:r w:rsidRPr="004926FC">
              <w:rPr>
                <w:rFonts w:cs="Arial"/>
                <w:i/>
                <w:sz w:val="16"/>
                <w:szCs w:val="16"/>
                <w:lang w:val="ru-RU"/>
              </w:rPr>
              <w:t>базовый</w:t>
            </w:r>
            <w:r w:rsidRPr="00C12150">
              <w:rPr>
                <w:rFonts w:cs="Arial"/>
                <w:i/>
                <w:sz w:val="16"/>
                <w:szCs w:val="16"/>
                <w:lang w:val="ru-RU"/>
              </w:rPr>
              <w:t xml:space="preserve"> </w:t>
            </w:r>
            <w:r w:rsidRPr="004926FC">
              <w:rPr>
                <w:rFonts w:cs="Arial"/>
                <w:i/>
                <w:sz w:val="16"/>
                <w:szCs w:val="16"/>
                <w:lang w:val="ru-RU"/>
              </w:rPr>
              <w:t>показатель</w:t>
            </w:r>
            <w:r w:rsidRPr="00C12150">
              <w:rPr>
                <w:rFonts w:cs="Arial"/>
                <w:i/>
                <w:sz w:val="16"/>
                <w:szCs w:val="16"/>
                <w:lang w:val="ru-RU"/>
              </w:rPr>
              <w:t xml:space="preserve"> </w:t>
            </w:r>
            <w:r w:rsidRPr="004926FC">
              <w:rPr>
                <w:rFonts w:cs="Arial"/>
                <w:i/>
                <w:sz w:val="16"/>
                <w:szCs w:val="16"/>
                <w:lang w:val="ru-RU"/>
              </w:rPr>
              <w:t>в</w:t>
            </w:r>
            <w:r w:rsidRPr="00C12150">
              <w:rPr>
                <w:rFonts w:cs="Arial"/>
                <w:i/>
                <w:sz w:val="16"/>
                <w:szCs w:val="16"/>
                <w:lang w:val="ru-RU"/>
              </w:rPr>
              <w:t xml:space="preserve"> </w:t>
            </w:r>
            <w:r w:rsidRPr="004926FC">
              <w:rPr>
                <w:rFonts w:cs="Arial"/>
                <w:i/>
                <w:sz w:val="16"/>
                <w:szCs w:val="16"/>
                <w:lang w:val="ru-RU"/>
              </w:rPr>
              <w:t>ПиБ</w:t>
            </w:r>
            <w:r w:rsidRPr="00C12150">
              <w:rPr>
                <w:rFonts w:cs="Arial"/>
                <w:i/>
                <w:sz w:val="16"/>
                <w:szCs w:val="16"/>
                <w:lang w:val="ru-RU"/>
              </w:rPr>
              <w:t xml:space="preserve"> 2014-2015</w:t>
            </w:r>
            <w:r w:rsidRPr="009117F6">
              <w:rPr>
                <w:rFonts w:cs="Arial"/>
                <w:i/>
                <w:sz w:val="16"/>
                <w:szCs w:val="16"/>
              </w:rPr>
              <w:t> </w:t>
            </w:r>
            <w:r w:rsidRPr="004926FC">
              <w:rPr>
                <w:rFonts w:cs="Arial"/>
                <w:i/>
                <w:sz w:val="16"/>
                <w:szCs w:val="16"/>
                <w:lang w:val="ru-RU"/>
              </w:rPr>
              <w:t>гг</w:t>
            </w:r>
            <w:r w:rsidRPr="00C12150">
              <w:rPr>
                <w:rFonts w:cs="Arial"/>
                <w:i/>
                <w:sz w:val="16"/>
                <w:szCs w:val="16"/>
                <w:lang w:val="ru-RU"/>
              </w:rPr>
              <w:t>.:</w:t>
            </w:r>
            <w:r w:rsidRPr="00C12150">
              <w:rPr>
                <w:rFonts w:cs="Arial"/>
                <w:sz w:val="16"/>
                <w:szCs w:val="16"/>
                <w:lang w:val="ru-RU"/>
              </w:rPr>
              <w:t xml:space="preserve">  Реализация проектов и мероприятий, связанных с ПДР, в </w:t>
            </w:r>
            <w:r>
              <w:rPr>
                <w:rFonts w:cs="Arial"/>
                <w:sz w:val="16"/>
                <w:szCs w:val="16"/>
                <w:lang w:val="ru-RU"/>
              </w:rPr>
              <w:t>43</w:t>
            </w:r>
            <w:r w:rsidRPr="00C12150">
              <w:rPr>
                <w:rFonts w:cs="Arial"/>
                <w:sz w:val="16"/>
                <w:szCs w:val="16"/>
                <w:lang w:val="ru-RU"/>
              </w:rPr>
              <w:t xml:space="preserve"> странах</w:t>
            </w:r>
            <w:r>
              <w:rPr>
                <w:rFonts w:cs="Arial"/>
                <w:sz w:val="16"/>
                <w:szCs w:val="16"/>
                <w:lang w:val="ru-RU"/>
              </w:rPr>
              <w:t xml:space="preserve"> (апрель 2013 г.)</w:t>
            </w:r>
          </w:p>
        </w:tc>
        <w:tc>
          <w:tcPr>
            <w:tcW w:w="1014" w:type="pct"/>
            <w:tcBorders>
              <w:top w:val="nil"/>
              <w:bottom w:val="nil"/>
            </w:tcBorders>
            <w:shd w:val="clear" w:color="auto" w:fill="auto"/>
            <w:tcMar>
              <w:top w:w="110" w:type="dxa"/>
            </w:tcMar>
          </w:tcPr>
          <w:p w:rsidR="0064740E" w:rsidRPr="00C12150" w:rsidRDefault="0064740E" w:rsidP="002616A2">
            <w:pPr>
              <w:rPr>
                <w:rFonts w:cs="Arial"/>
                <w:sz w:val="16"/>
                <w:szCs w:val="16"/>
                <w:lang w:val="ru-RU" w:bidi="th-TH"/>
              </w:rPr>
            </w:pPr>
            <w:r w:rsidRPr="00C12150">
              <w:rPr>
                <w:rFonts w:cs="Arial"/>
                <w:sz w:val="16"/>
                <w:szCs w:val="16"/>
                <w:lang w:val="ru-RU" w:bidi="th-TH"/>
              </w:rPr>
              <w:t>Реализация проектов и мероприятий, связанных с ПДР, в 50 странах</w:t>
            </w:r>
            <w:r>
              <w:rPr>
                <w:rFonts w:cs="Arial"/>
                <w:sz w:val="16"/>
                <w:szCs w:val="16"/>
                <w:lang w:val="ru-RU" w:bidi="th-TH"/>
              </w:rPr>
              <w:t xml:space="preserve"> </w:t>
            </w:r>
          </w:p>
        </w:tc>
        <w:tc>
          <w:tcPr>
            <w:tcW w:w="1134" w:type="pct"/>
            <w:tcBorders>
              <w:top w:val="nil"/>
              <w:bottom w:val="nil"/>
            </w:tcBorders>
            <w:shd w:val="clear" w:color="auto" w:fill="FFFFFF"/>
            <w:tcMar>
              <w:top w:w="110" w:type="dxa"/>
            </w:tcMar>
          </w:tcPr>
          <w:p w:rsidR="0064740E" w:rsidRPr="00C12150" w:rsidRDefault="0064740E" w:rsidP="002616A2">
            <w:pPr>
              <w:rPr>
                <w:rFonts w:cs="Arial"/>
                <w:sz w:val="16"/>
                <w:szCs w:val="16"/>
                <w:lang w:val="ru-RU" w:bidi="th-TH"/>
              </w:rPr>
            </w:pPr>
            <w:r>
              <w:rPr>
                <w:rFonts w:cs="Arial"/>
                <w:sz w:val="16"/>
                <w:szCs w:val="16"/>
                <w:lang w:val="ru-RU" w:bidi="th-TH"/>
              </w:rPr>
              <w:t>В</w:t>
            </w:r>
            <w:r w:rsidRPr="00C12150">
              <w:rPr>
                <w:rFonts w:cs="Arial"/>
                <w:sz w:val="16"/>
                <w:szCs w:val="16"/>
                <w:lang w:val="ru-RU" w:bidi="th-TH"/>
              </w:rPr>
              <w:t xml:space="preserve"> </w:t>
            </w:r>
            <w:r>
              <w:rPr>
                <w:rFonts w:cs="Arial"/>
                <w:sz w:val="16"/>
                <w:szCs w:val="16"/>
                <w:lang w:val="ru-RU" w:bidi="th-TH"/>
              </w:rPr>
              <w:t>деятельности</w:t>
            </w:r>
            <w:r w:rsidRPr="00C12150">
              <w:rPr>
                <w:rFonts w:cs="Arial"/>
                <w:sz w:val="16"/>
                <w:szCs w:val="16"/>
                <w:lang w:val="ru-RU" w:bidi="th-TH"/>
              </w:rPr>
              <w:t xml:space="preserve"> </w:t>
            </w:r>
            <w:r>
              <w:rPr>
                <w:rFonts w:cs="Arial"/>
                <w:sz w:val="16"/>
                <w:szCs w:val="16"/>
                <w:lang w:val="ru-RU" w:bidi="th-TH"/>
              </w:rPr>
              <w:t>в</w:t>
            </w:r>
            <w:r w:rsidRPr="00C12150">
              <w:rPr>
                <w:rFonts w:cs="Arial"/>
                <w:sz w:val="16"/>
                <w:szCs w:val="16"/>
                <w:lang w:val="ru-RU" w:bidi="th-TH"/>
              </w:rPr>
              <w:t xml:space="preserve"> </w:t>
            </w:r>
            <w:r>
              <w:rPr>
                <w:rFonts w:cs="Arial"/>
                <w:sz w:val="16"/>
                <w:szCs w:val="16"/>
                <w:lang w:val="ru-RU" w:bidi="th-TH"/>
              </w:rPr>
              <w:t>рамках</w:t>
            </w:r>
            <w:r w:rsidRPr="00C12150">
              <w:rPr>
                <w:rFonts w:cs="Arial"/>
                <w:sz w:val="16"/>
                <w:szCs w:val="16"/>
                <w:lang w:val="ru-RU" w:bidi="th-TH"/>
              </w:rPr>
              <w:t xml:space="preserve"> </w:t>
            </w:r>
            <w:r>
              <w:rPr>
                <w:rFonts w:cs="Arial"/>
                <w:sz w:val="16"/>
                <w:szCs w:val="16"/>
                <w:lang w:val="ru-RU" w:bidi="th-TH"/>
              </w:rPr>
              <w:t>проектов</w:t>
            </w:r>
            <w:r w:rsidRPr="00C12150">
              <w:rPr>
                <w:rFonts w:cs="Arial"/>
                <w:sz w:val="16"/>
                <w:szCs w:val="16"/>
                <w:lang w:val="ru-RU" w:bidi="th-TH"/>
              </w:rPr>
              <w:t xml:space="preserve"> </w:t>
            </w:r>
            <w:r>
              <w:rPr>
                <w:rFonts w:cs="Arial"/>
                <w:sz w:val="16"/>
                <w:szCs w:val="16"/>
                <w:lang w:val="ru-RU" w:bidi="th-TH"/>
              </w:rPr>
              <w:t>ПДР</w:t>
            </w:r>
            <w:r w:rsidRPr="00C12150">
              <w:rPr>
                <w:rFonts w:cs="Arial"/>
                <w:sz w:val="16"/>
                <w:szCs w:val="16"/>
                <w:lang w:val="ru-RU" w:bidi="th-TH"/>
              </w:rPr>
              <w:t xml:space="preserve"> </w:t>
            </w:r>
            <w:r>
              <w:rPr>
                <w:rFonts w:cs="Arial"/>
                <w:sz w:val="16"/>
                <w:szCs w:val="16"/>
                <w:lang w:val="ru-RU" w:bidi="th-TH"/>
              </w:rPr>
              <w:t>принимали</w:t>
            </w:r>
            <w:r w:rsidRPr="00C12150">
              <w:rPr>
                <w:rFonts w:cs="Arial"/>
                <w:sz w:val="16"/>
                <w:szCs w:val="16"/>
                <w:lang w:val="ru-RU" w:bidi="th-TH"/>
              </w:rPr>
              <w:t xml:space="preserve"> </w:t>
            </w:r>
            <w:r>
              <w:rPr>
                <w:rFonts w:cs="Arial"/>
                <w:sz w:val="16"/>
                <w:szCs w:val="16"/>
                <w:lang w:val="ru-RU" w:bidi="th-TH"/>
              </w:rPr>
              <w:t>участие</w:t>
            </w:r>
            <w:r w:rsidRPr="00C12150">
              <w:rPr>
                <w:rFonts w:cs="Arial"/>
                <w:sz w:val="16"/>
                <w:szCs w:val="16"/>
                <w:lang w:val="ru-RU" w:bidi="th-TH"/>
              </w:rPr>
              <w:t xml:space="preserve"> 53 </w:t>
            </w:r>
            <w:r>
              <w:rPr>
                <w:rFonts w:cs="Arial"/>
                <w:sz w:val="16"/>
                <w:szCs w:val="16"/>
                <w:lang w:val="ru-RU" w:bidi="th-TH"/>
              </w:rPr>
              <w:t>развивающиеся</w:t>
            </w:r>
            <w:r w:rsidRPr="00C12150">
              <w:rPr>
                <w:rFonts w:cs="Arial"/>
                <w:sz w:val="16"/>
                <w:szCs w:val="16"/>
                <w:lang w:val="ru-RU" w:bidi="th-TH"/>
              </w:rPr>
              <w:t xml:space="preserve"> </w:t>
            </w:r>
            <w:r>
              <w:rPr>
                <w:rFonts w:cs="Arial"/>
                <w:sz w:val="16"/>
                <w:szCs w:val="16"/>
                <w:lang w:val="ru-RU" w:bidi="th-TH"/>
              </w:rPr>
              <w:t>страны, в 11 случаях предоставлялось финансирование</w:t>
            </w:r>
            <w:r w:rsidRPr="00C12150">
              <w:rPr>
                <w:rFonts w:cs="Arial"/>
                <w:sz w:val="16"/>
                <w:szCs w:val="16"/>
                <w:lang w:val="ru-RU" w:bidi="th-TH"/>
              </w:rPr>
              <w:t>.</w:t>
            </w:r>
          </w:p>
        </w:tc>
        <w:tc>
          <w:tcPr>
            <w:tcW w:w="675" w:type="pct"/>
            <w:tcBorders>
              <w:top w:val="nil"/>
              <w:bottom w:val="nil"/>
              <w:right w:val="single" w:sz="4" w:space="0" w:color="auto"/>
            </w:tcBorders>
            <w:shd w:val="clear" w:color="auto" w:fill="auto"/>
            <w:tcMar>
              <w:top w:w="110" w:type="dxa"/>
            </w:tcMar>
          </w:tcPr>
          <w:p w:rsidR="0064740E" w:rsidRPr="006D1EA0" w:rsidRDefault="0064740E" w:rsidP="002616A2">
            <w:pPr>
              <w:keepNext/>
              <w:keepLines/>
              <w:jc w:val="center"/>
              <w:rPr>
                <w:rFonts w:cs="Arial"/>
                <w:bCs/>
                <w:sz w:val="16"/>
                <w:szCs w:val="16"/>
              </w:rPr>
            </w:pPr>
            <w:r w:rsidRPr="004926FC">
              <w:rPr>
                <w:rFonts w:cs="Arial"/>
                <w:b/>
                <w:bCs/>
                <w:color w:val="00B050"/>
                <w:sz w:val="16"/>
                <w:szCs w:val="16"/>
                <w:lang w:val="ru-RU"/>
              </w:rPr>
              <w:t>По графику</w:t>
            </w:r>
          </w:p>
        </w:tc>
      </w:tr>
      <w:tr w:rsidR="0064740E" w:rsidRPr="006D1EA0" w:rsidTr="005723C7">
        <w:trPr>
          <w:cantSplit/>
        </w:trPr>
        <w:tc>
          <w:tcPr>
            <w:tcW w:w="1090" w:type="pct"/>
            <w:tcBorders>
              <w:top w:val="nil"/>
              <w:left w:val="single" w:sz="4" w:space="0" w:color="auto"/>
              <w:bottom w:val="single" w:sz="4" w:space="0" w:color="auto"/>
            </w:tcBorders>
            <w:shd w:val="clear" w:color="auto" w:fill="auto"/>
          </w:tcPr>
          <w:p w:rsidR="0064740E" w:rsidRPr="00C12150" w:rsidRDefault="0064740E" w:rsidP="002616A2">
            <w:pPr>
              <w:rPr>
                <w:rFonts w:cs="Arial"/>
                <w:sz w:val="16"/>
                <w:szCs w:val="16"/>
                <w:lang w:val="ru-RU" w:bidi="th-TH"/>
              </w:rPr>
            </w:pPr>
            <w:r w:rsidRPr="00C12150">
              <w:rPr>
                <w:rFonts w:cs="Arial"/>
                <w:sz w:val="16"/>
                <w:szCs w:val="16"/>
                <w:lang w:val="ru-RU" w:bidi="th-TH"/>
              </w:rPr>
              <w:t xml:space="preserve">Доля (в %) участников </w:t>
            </w:r>
            <w:r>
              <w:rPr>
                <w:rFonts w:cs="Arial"/>
                <w:sz w:val="16"/>
                <w:szCs w:val="16"/>
                <w:lang w:val="ru-RU" w:bidi="th-TH"/>
              </w:rPr>
              <w:t>совещаний</w:t>
            </w:r>
            <w:r w:rsidRPr="00C12150">
              <w:rPr>
                <w:rFonts w:cs="Arial"/>
                <w:sz w:val="16"/>
                <w:szCs w:val="16"/>
                <w:lang w:val="ru-RU" w:bidi="th-TH"/>
              </w:rPr>
              <w:t xml:space="preserve"> в ВОИС (государств-член</w:t>
            </w:r>
            <w:r>
              <w:rPr>
                <w:rFonts w:cs="Arial"/>
                <w:sz w:val="16"/>
                <w:szCs w:val="16"/>
                <w:lang w:val="ru-RU" w:bidi="th-TH"/>
              </w:rPr>
              <w:t>ов</w:t>
            </w:r>
            <w:r w:rsidRPr="00C12150">
              <w:rPr>
                <w:rFonts w:cs="Arial"/>
                <w:sz w:val="16"/>
                <w:szCs w:val="16"/>
                <w:lang w:val="ru-RU" w:bidi="th-TH"/>
              </w:rPr>
              <w:t xml:space="preserve">, МПО, </w:t>
            </w:r>
            <w:r>
              <w:rPr>
                <w:rFonts w:cs="Arial"/>
                <w:sz w:val="16"/>
                <w:szCs w:val="16"/>
                <w:lang w:val="ru-RU" w:bidi="th-TH"/>
              </w:rPr>
              <w:t xml:space="preserve">представителей </w:t>
            </w:r>
            <w:r w:rsidRPr="00C12150">
              <w:rPr>
                <w:rFonts w:cs="Arial"/>
                <w:sz w:val="16"/>
                <w:szCs w:val="16"/>
                <w:lang w:val="ru-RU" w:bidi="th-TH"/>
              </w:rPr>
              <w:t>гражданско</w:t>
            </w:r>
            <w:r>
              <w:rPr>
                <w:rFonts w:cs="Arial"/>
                <w:sz w:val="16"/>
                <w:szCs w:val="16"/>
                <w:lang w:val="ru-RU" w:bidi="th-TH"/>
              </w:rPr>
              <w:t>го</w:t>
            </w:r>
            <w:r w:rsidRPr="00C12150">
              <w:rPr>
                <w:rFonts w:cs="Arial"/>
                <w:sz w:val="16"/>
                <w:szCs w:val="16"/>
                <w:lang w:val="ru-RU" w:bidi="th-TH"/>
              </w:rPr>
              <w:t xml:space="preserve"> общество и други</w:t>
            </w:r>
            <w:r>
              <w:rPr>
                <w:rFonts w:cs="Arial"/>
                <w:sz w:val="16"/>
                <w:szCs w:val="16"/>
                <w:lang w:val="ru-RU" w:bidi="th-TH"/>
              </w:rPr>
              <w:t>х</w:t>
            </w:r>
            <w:r w:rsidRPr="00C12150">
              <w:rPr>
                <w:rFonts w:cs="Arial"/>
                <w:sz w:val="16"/>
                <w:szCs w:val="16"/>
                <w:lang w:val="ru-RU" w:bidi="th-TH"/>
              </w:rPr>
              <w:t xml:space="preserve"> заинтересованны</w:t>
            </w:r>
            <w:r>
              <w:rPr>
                <w:rFonts w:cs="Arial"/>
                <w:sz w:val="16"/>
                <w:szCs w:val="16"/>
                <w:lang w:val="ru-RU" w:bidi="th-TH"/>
              </w:rPr>
              <w:t>х</w:t>
            </w:r>
            <w:r w:rsidRPr="00C12150">
              <w:rPr>
                <w:rFonts w:cs="Arial"/>
                <w:sz w:val="16"/>
                <w:szCs w:val="16"/>
                <w:lang w:val="ru-RU" w:bidi="th-TH"/>
              </w:rPr>
              <w:t xml:space="preserve"> сторон), удовлетворенных полученной информацией о рекомендациях ПДР</w:t>
            </w:r>
          </w:p>
        </w:tc>
        <w:tc>
          <w:tcPr>
            <w:tcW w:w="1087" w:type="pct"/>
            <w:tcBorders>
              <w:top w:val="nil"/>
              <w:bottom w:val="single" w:sz="4" w:space="0" w:color="auto"/>
            </w:tcBorders>
            <w:shd w:val="clear" w:color="auto" w:fill="auto"/>
          </w:tcPr>
          <w:p w:rsidR="007B43D0" w:rsidRDefault="007B43D0" w:rsidP="002616A2">
            <w:pPr>
              <w:rPr>
                <w:rFonts w:cs="Arial"/>
                <w:color w:val="002060"/>
                <w:sz w:val="16"/>
                <w:szCs w:val="16"/>
                <w:lang w:val="ru-RU" w:bidi="th-TH"/>
              </w:rPr>
            </w:pPr>
          </w:p>
          <w:p w:rsidR="007B43D0" w:rsidRDefault="007B43D0" w:rsidP="002616A2">
            <w:pPr>
              <w:rPr>
                <w:rFonts w:cs="Arial"/>
                <w:i/>
                <w:color w:val="002060"/>
                <w:sz w:val="16"/>
                <w:szCs w:val="16"/>
                <w:lang w:val="ru-RU"/>
              </w:rPr>
            </w:pPr>
          </w:p>
          <w:p w:rsidR="0064740E" w:rsidRPr="005C1866" w:rsidRDefault="00876869" w:rsidP="002616A2">
            <w:pPr>
              <w:rPr>
                <w:rFonts w:cs="Arial"/>
                <w:sz w:val="16"/>
                <w:szCs w:val="16"/>
                <w:lang w:val="ru-RU" w:bidi="th-TH"/>
              </w:rPr>
            </w:pPr>
            <w:r>
              <w:rPr>
                <w:rFonts w:cs="Arial"/>
                <w:sz w:val="16"/>
                <w:szCs w:val="16"/>
                <w:lang w:val="ru-RU" w:bidi="th-TH"/>
              </w:rPr>
              <w:t>Данные отсутствуют</w:t>
            </w:r>
          </w:p>
        </w:tc>
        <w:tc>
          <w:tcPr>
            <w:tcW w:w="1014" w:type="pct"/>
            <w:tcBorders>
              <w:top w:val="nil"/>
              <w:bottom w:val="single" w:sz="4" w:space="0" w:color="auto"/>
            </w:tcBorders>
            <w:shd w:val="clear" w:color="auto" w:fill="auto"/>
            <w:tcMar>
              <w:top w:w="110" w:type="dxa"/>
            </w:tcMar>
          </w:tcPr>
          <w:p w:rsidR="0064740E" w:rsidRPr="006D1EA0" w:rsidRDefault="0064740E" w:rsidP="002616A2">
            <w:pPr>
              <w:rPr>
                <w:rFonts w:cs="Arial"/>
                <w:sz w:val="16"/>
                <w:szCs w:val="16"/>
                <w:lang w:bidi="th-TH"/>
              </w:rPr>
            </w:pPr>
            <w:r w:rsidRPr="006D1EA0">
              <w:rPr>
                <w:rFonts w:cs="Arial"/>
                <w:sz w:val="16"/>
                <w:szCs w:val="16"/>
                <w:lang w:bidi="th-TH"/>
              </w:rPr>
              <w:t>80%</w:t>
            </w:r>
          </w:p>
        </w:tc>
        <w:tc>
          <w:tcPr>
            <w:tcW w:w="1134" w:type="pct"/>
            <w:tcBorders>
              <w:top w:val="nil"/>
              <w:bottom w:val="single" w:sz="4" w:space="0" w:color="auto"/>
            </w:tcBorders>
            <w:shd w:val="clear" w:color="auto" w:fill="FFFFFF"/>
            <w:tcMar>
              <w:top w:w="110" w:type="dxa"/>
            </w:tcMar>
          </w:tcPr>
          <w:p w:rsidR="0064740E" w:rsidRPr="00C12150" w:rsidRDefault="0064740E" w:rsidP="002616A2">
            <w:pPr>
              <w:rPr>
                <w:rFonts w:cs="Arial"/>
                <w:sz w:val="16"/>
                <w:szCs w:val="16"/>
                <w:lang w:val="ru-RU" w:bidi="th-TH"/>
              </w:rPr>
            </w:pPr>
            <w:r w:rsidRPr="00C12150">
              <w:rPr>
                <w:rFonts w:cs="Arial"/>
                <w:sz w:val="16"/>
                <w:szCs w:val="16"/>
                <w:lang w:val="ru-RU"/>
              </w:rPr>
              <w:t>Обследование проводится на двухлетней основе</w:t>
            </w:r>
            <w:r>
              <w:rPr>
                <w:rFonts w:cs="Arial"/>
                <w:sz w:val="16"/>
                <w:szCs w:val="16"/>
                <w:lang w:val="ru-RU"/>
              </w:rPr>
              <w:t xml:space="preserve"> </w:t>
            </w:r>
            <w:r w:rsidRPr="00C12150">
              <w:rPr>
                <w:rFonts w:cs="Arial"/>
                <w:sz w:val="16"/>
                <w:szCs w:val="16"/>
                <w:lang w:val="ru-RU"/>
              </w:rPr>
              <w:t xml:space="preserve"> </w:t>
            </w:r>
          </w:p>
        </w:tc>
        <w:tc>
          <w:tcPr>
            <w:tcW w:w="675" w:type="pct"/>
            <w:tcBorders>
              <w:top w:val="nil"/>
              <w:bottom w:val="single" w:sz="4" w:space="0" w:color="auto"/>
              <w:right w:val="single" w:sz="4" w:space="0" w:color="auto"/>
            </w:tcBorders>
            <w:shd w:val="clear" w:color="auto" w:fill="auto"/>
          </w:tcPr>
          <w:p w:rsidR="0064740E" w:rsidRPr="006D1EA0" w:rsidRDefault="0064740E" w:rsidP="002616A2">
            <w:pPr>
              <w:keepNext/>
              <w:keepLines/>
              <w:jc w:val="center"/>
              <w:rPr>
                <w:rFonts w:cs="Arial"/>
                <w:b/>
                <w:bCs/>
                <w:color w:val="808080"/>
                <w:sz w:val="16"/>
                <w:szCs w:val="16"/>
              </w:rPr>
            </w:pPr>
            <w:r>
              <w:rPr>
                <w:rFonts w:cs="Arial"/>
                <w:b/>
                <w:bCs/>
                <w:color w:val="00B0F0"/>
                <w:sz w:val="16"/>
                <w:szCs w:val="16"/>
                <w:lang w:val="ru-RU"/>
              </w:rPr>
              <w:t>Данных за 2014 </w:t>
            </w:r>
            <w:r w:rsidRPr="004926FC">
              <w:rPr>
                <w:rFonts w:cs="Arial"/>
                <w:b/>
                <w:bCs/>
                <w:color w:val="00B0F0"/>
                <w:sz w:val="16"/>
                <w:szCs w:val="16"/>
                <w:lang w:val="ru-RU"/>
              </w:rPr>
              <w:t>г. нет</w:t>
            </w:r>
          </w:p>
        </w:tc>
      </w:tr>
    </w:tbl>
    <w:p w:rsidR="007B43D0" w:rsidRDefault="007B43D0" w:rsidP="0064740E">
      <w:pPr>
        <w:jc w:val="both"/>
        <w:rPr>
          <w:rFonts w:cs="Arial"/>
          <w:bCs/>
          <w:szCs w:val="20"/>
        </w:rPr>
      </w:pPr>
    </w:p>
    <w:p w:rsidR="007B43D0" w:rsidRDefault="0064740E" w:rsidP="0064740E">
      <w:pPr>
        <w:jc w:val="both"/>
        <w:rPr>
          <w:rFonts w:cs="Arial"/>
          <w:color w:val="000000"/>
          <w:szCs w:val="20"/>
        </w:rPr>
      </w:pPr>
      <w:r w:rsidRPr="006D1EA0">
        <w:rPr>
          <w:rFonts w:cs="Arial"/>
          <w:color w:val="000000"/>
          <w:szCs w:val="20"/>
        </w:rPr>
        <w:br w:type="page"/>
      </w:r>
    </w:p>
    <w:p w:rsidR="007B43D0" w:rsidRDefault="0064740E" w:rsidP="0064740E">
      <w:pPr>
        <w:jc w:val="both"/>
        <w:rPr>
          <w:rFonts w:cs="Arial"/>
          <w:b/>
          <w:sz w:val="22"/>
          <w:szCs w:val="20"/>
          <w:lang w:val="ru-RU"/>
        </w:rPr>
      </w:pPr>
      <w:r w:rsidRPr="00084997">
        <w:rPr>
          <w:rFonts w:cs="Arial"/>
          <w:color w:val="000000"/>
          <w:sz w:val="22"/>
          <w:szCs w:val="20"/>
          <w:lang w:val="ru-RU"/>
        </w:rPr>
        <w:lastRenderedPageBreak/>
        <w:t>ИСПОЛЬЗОВАНИЕ РЕСУРСОВ</w:t>
      </w:r>
      <w:r w:rsidRPr="0064740E">
        <w:rPr>
          <w:rFonts w:cs="Arial"/>
          <w:color w:val="000000"/>
          <w:sz w:val="22"/>
          <w:szCs w:val="20"/>
          <w:lang w:val="ru-RU"/>
        </w:rPr>
        <w:tab/>
      </w:r>
    </w:p>
    <w:p w:rsidR="007B43D0" w:rsidRDefault="007B43D0" w:rsidP="0064740E">
      <w:pPr>
        <w:jc w:val="both"/>
        <w:rPr>
          <w:rFonts w:cs="Arial"/>
          <w:szCs w:val="20"/>
          <w:lang w:val="ru-RU"/>
        </w:rPr>
      </w:pPr>
    </w:p>
    <w:p w:rsidR="007B43D0" w:rsidRDefault="0064740E" w:rsidP="0064740E">
      <w:pPr>
        <w:pStyle w:val="NormalWeb"/>
        <w:spacing w:before="0" w:beforeAutospacing="0" w:after="0" w:afterAutospacing="0"/>
        <w:jc w:val="center"/>
        <w:rPr>
          <w:sz w:val="20"/>
          <w:szCs w:val="20"/>
          <w:lang w:val="ru-RU"/>
        </w:rPr>
      </w:pPr>
      <w:r w:rsidRPr="004926FC">
        <w:rPr>
          <w:sz w:val="20"/>
          <w:szCs w:val="20"/>
          <w:lang w:val="ru-RU"/>
        </w:rPr>
        <w:t>Бюджет и фактические расходы (в разбивке по результатам)</w:t>
      </w:r>
    </w:p>
    <w:p w:rsidR="007B43D0" w:rsidRDefault="0064740E" w:rsidP="0064740E">
      <w:pPr>
        <w:pStyle w:val="NormalWeb"/>
        <w:spacing w:before="0" w:beforeAutospacing="0" w:after="0" w:afterAutospacing="0"/>
        <w:jc w:val="center"/>
        <w:rPr>
          <w:i/>
          <w:iCs/>
          <w:color w:val="000000"/>
          <w:sz w:val="20"/>
          <w:szCs w:val="20"/>
        </w:rPr>
      </w:pPr>
      <w:r w:rsidRPr="004926FC">
        <w:rPr>
          <w:i/>
          <w:iCs/>
          <w:color w:val="000000"/>
          <w:sz w:val="20"/>
          <w:szCs w:val="20"/>
          <w:lang w:val="ru-RU"/>
        </w:rPr>
        <w:t>(в тыс. шв. франков)</w:t>
      </w:r>
    </w:p>
    <w:p w:rsidR="007B43D0" w:rsidRDefault="007B43D0" w:rsidP="0064740E">
      <w:pPr>
        <w:pStyle w:val="NormalWeb"/>
        <w:spacing w:before="0" w:beforeAutospacing="0" w:after="0" w:afterAutospacing="0"/>
        <w:jc w:val="both"/>
        <w:rPr>
          <w:sz w:val="20"/>
          <w:szCs w:val="20"/>
        </w:rPr>
      </w:pPr>
    </w:p>
    <w:p w:rsidR="007B43D0" w:rsidRDefault="0064740E" w:rsidP="0064740E">
      <w:pPr>
        <w:jc w:val="center"/>
        <w:rPr>
          <w:rFonts w:cs="Arial"/>
          <w:szCs w:val="20"/>
        </w:rPr>
      </w:pPr>
      <w:r>
        <w:rPr>
          <w:rFonts w:cs="Arial"/>
          <w:noProof/>
          <w:szCs w:val="20"/>
        </w:rPr>
        <w:drawing>
          <wp:inline distT="0" distB="0" distL="0" distR="0" wp14:anchorId="4123A8AD" wp14:editId="100AD98E">
            <wp:extent cx="5940425" cy="2010438"/>
            <wp:effectExtent l="0" t="0" r="3175" b="8890"/>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940425" cy="2010438"/>
                    </a:xfrm>
                    <a:prstGeom prst="rect">
                      <a:avLst/>
                    </a:prstGeom>
                    <a:noFill/>
                    <a:ln>
                      <a:noFill/>
                    </a:ln>
                  </pic:spPr>
                </pic:pic>
              </a:graphicData>
            </a:graphic>
          </wp:inline>
        </w:drawing>
      </w:r>
    </w:p>
    <w:p w:rsidR="007B43D0" w:rsidRDefault="007B43D0" w:rsidP="0064740E">
      <w:pPr>
        <w:jc w:val="both"/>
        <w:rPr>
          <w:rFonts w:cs="Arial"/>
          <w:szCs w:val="20"/>
        </w:rPr>
      </w:pPr>
    </w:p>
    <w:p w:rsidR="007B43D0" w:rsidRDefault="007B43D0" w:rsidP="0064740E">
      <w:pPr>
        <w:jc w:val="both"/>
        <w:rPr>
          <w:rFonts w:cs="Arial"/>
          <w:szCs w:val="20"/>
        </w:rPr>
      </w:pPr>
    </w:p>
    <w:p w:rsidR="007B43D0" w:rsidRDefault="0064740E" w:rsidP="0064740E">
      <w:pPr>
        <w:pStyle w:val="NormalWeb"/>
        <w:keepNext/>
        <w:keepLines/>
        <w:spacing w:before="0" w:beforeAutospacing="0" w:after="0" w:afterAutospacing="0"/>
        <w:jc w:val="center"/>
        <w:rPr>
          <w:sz w:val="20"/>
          <w:szCs w:val="20"/>
          <w:lang w:val="ru-RU"/>
        </w:rPr>
      </w:pPr>
      <w:r w:rsidRPr="004926FC">
        <w:rPr>
          <w:sz w:val="20"/>
          <w:szCs w:val="20"/>
          <w:lang w:val="ru-RU"/>
        </w:rPr>
        <w:t>Бюджет и фактические расходы (по персоналу и не связанные с персоналом)</w:t>
      </w:r>
    </w:p>
    <w:p w:rsidR="007B43D0" w:rsidRDefault="0064740E" w:rsidP="0064740E">
      <w:pPr>
        <w:pStyle w:val="NormalWeb"/>
        <w:keepNext/>
        <w:keepLines/>
        <w:spacing w:before="0" w:beforeAutospacing="0" w:after="0" w:afterAutospacing="0"/>
        <w:jc w:val="center"/>
        <w:rPr>
          <w:i/>
          <w:iCs/>
          <w:color w:val="000000"/>
          <w:sz w:val="20"/>
          <w:szCs w:val="20"/>
        </w:rPr>
      </w:pPr>
      <w:r w:rsidRPr="004926FC">
        <w:rPr>
          <w:i/>
          <w:iCs/>
          <w:color w:val="000000"/>
          <w:sz w:val="20"/>
          <w:szCs w:val="20"/>
          <w:lang w:val="ru-RU"/>
        </w:rPr>
        <w:t>(в тыс. шв. франков)</w:t>
      </w:r>
    </w:p>
    <w:p w:rsidR="007B43D0" w:rsidRDefault="007B43D0" w:rsidP="0064740E">
      <w:pPr>
        <w:pStyle w:val="NormalWeb"/>
        <w:keepNext/>
        <w:keepLines/>
        <w:spacing w:before="0" w:beforeAutospacing="0" w:after="0" w:afterAutospacing="0"/>
        <w:jc w:val="center"/>
        <w:rPr>
          <w:sz w:val="20"/>
          <w:szCs w:val="20"/>
        </w:rPr>
      </w:pPr>
    </w:p>
    <w:p w:rsidR="007B43D0" w:rsidRDefault="0064740E" w:rsidP="0064740E">
      <w:pPr>
        <w:jc w:val="center"/>
        <w:rPr>
          <w:rFonts w:cs="Arial"/>
          <w:szCs w:val="20"/>
        </w:rPr>
      </w:pPr>
      <w:r>
        <w:rPr>
          <w:rFonts w:cs="Arial"/>
          <w:noProof/>
          <w:szCs w:val="20"/>
        </w:rPr>
        <w:drawing>
          <wp:inline distT="0" distB="0" distL="0" distR="0" wp14:anchorId="0B48D4DC" wp14:editId="041ABF36">
            <wp:extent cx="5940425" cy="1365255"/>
            <wp:effectExtent l="0" t="0" r="3175" b="6350"/>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40425" cy="1365255"/>
                    </a:xfrm>
                    <a:prstGeom prst="rect">
                      <a:avLst/>
                    </a:prstGeom>
                    <a:noFill/>
                    <a:ln>
                      <a:noFill/>
                    </a:ln>
                  </pic:spPr>
                </pic:pic>
              </a:graphicData>
            </a:graphic>
          </wp:inline>
        </w:drawing>
      </w:r>
    </w:p>
    <w:p w:rsidR="007B43D0" w:rsidRDefault="007B43D0" w:rsidP="0064740E">
      <w:pPr>
        <w:jc w:val="center"/>
        <w:rPr>
          <w:rFonts w:cs="Arial"/>
          <w:szCs w:val="20"/>
        </w:rPr>
      </w:pPr>
    </w:p>
    <w:p w:rsidR="007B43D0" w:rsidRDefault="0064740E" w:rsidP="0064740E">
      <w:pPr>
        <w:keepNext/>
        <w:autoSpaceDE w:val="0"/>
        <w:autoSpaceDN w:val="0"/>
        <w:jc w:val="both"/>
        <w:rPr>
          <w:rFonts w:cs="Arial"/>
          <w:szCs w:val="20"/>
          <w:lang w:val="ru-RU"/>
        </w:rPr>
      </w:pPr>
      <w:r w:rsidRPr="00084997">
        <w:rPr>
          <w:rFonts w:cs="Arial"/>
          <w:i/>
          <w:iCs/>
          <w:sz w:val="16"/>
          <w:szCs w:val="16"/>
          <w:lang w:val="ru-RU"/>
        </w:rPr>
        <w:t>ПРИМЕЧАНИЕ: Бюджет на 2014-2015 гг. после перераспределения средств отражает перераспределение средств по состоянию на 31 марта 2015 г., связанное с решением задач двухлетнего периода 2014-2015 гг., в соответствии с финансовым положением 5.5.</w:t>
      </w:r>
      <w:r>
        <w:rPr>
          <w:rFonts w:cs="Arial"/>
          <w:i/>
          <w:iCs/>
          <w:sz w:val="16"/>
          <w:szCs w:val="16"/>
          <w:lang w:val="ru-RU"/>
        </w:rPr>
        <w:t xml:space="preserve"> </w:t>
      </w:r>
    </w:p>
    <w:p w:rsidR="007B43D0" w:rsidRDefault="007B43D0" w:rsidP="0064740E">
      <w:pPr>
        <w:widowControl w:val="0"/>
        <w:autoSpaceDE w:val="0"/>
        <w:autoSpaceDN w:val="0"/>
        <w:adjustRightInd w:val="0"/>
        <w:jc w:val="both"/>
        <w:rPr>
          <w:rFonts w:cs="Arial"/>
          <w:szCs w:val="20"/>
          <w:lang w:val="ru-RU"/>
        </w:rPr>
      </w:pPr>
    </w:p>
    <w:p w:rsidR="007B43D0" w:rsidRDefault="007B43D0" w:rsidP="0064740E">
      <w:pPr>
        <w:widowControl w:val="0"/>
        <w:autoSpaceDE w:val="0"/>
        <w:autoSpaceDN w:val="0"/>
        <w:adjustRightInd w:val="0"/>
        <w:jc w:val="both"/>
        <w:rPr>
          <w:rFonts w:cs="Arial"/>
          <w:szCs w:val="20"/>
          <w:lang w:val="ru-RU"/>
        </w:rPr>
      </w:pPr>
    </w:p>
    <w:p w:rsidR="007B43D0" w:rsidRDefault="0064740E" w:rsidP="0064740E">
      <w:pPr>
        <w:jc w:val="both"/>
        <w:rPr>
          <w:rFonts w:cs="Arial"/>
          <w:szCs w:val="20"/>
          <w:u w:val="single"/>
          <w:lang w:val="ru-RU"/>
        </w:rPr>
      </w:pPr>
      <w:r w:rsidRPr="006D1EA0">
        <w:rPr>
          <w:rFonts w:cs="Arial"/>
          <w:szCs w:val="20"/>
        </w:rPr>
        <w:t>A</w:t>
      </w:r>
      <w:r w:rsidRPr="00084997">
        <w:rPr>
          <w:rFonts w:cs="Arial"/>
          <w:szCs w:val="20"/>
          <w:lang w:val="ru-RU"/>
        </w:rPr>
        <w:t>.</w:t>
      </w:r>
      <w:r w:rsidRPr="00084997">
        <w:rPr>
          <w:rFonts w:cs="Arial"/>
          <w:szCs w:val="20"/>
          <w:lang w:val="ru-RU"/>
        </w:rPr>
        <w:tab/>
      </w:r>
      <w:r w:rsidRPr="00084997">
        <w:rPr>
          <w:rFonts w:cs="Arial"/>
          <w:szCs w:val="20"/>
          <w:u w:val="single"/>
          <w:lang w:val="ru-RU"/>
        </w:rPr>
        <w:t>Бюджет на 2014-2015 гг. после перераспределения средств</w:t>
      </w:r>
    </w:p>
    <w:p w:rsidR="007B43D0" w:rsidRDefault="007B43D0" w:rsidP="0064740E">
      <w:pPr>
        <w:jc w:val="both"/>
        <w:rPr>
          <w:rFonts w:cs="Arial"/>
          <w:szCs w:val="20"/>
          <w:u w:val="single"/>
          <w:lang w:val="ru-RU"/>
        </w:rPr>
      </w:pPr>
    </w:p>
    <w:p w:rsidR="007B43D0" w:rsidRDefault="0064740E" w:rsidP="0064740E">
      <w:pPr>
        <w:pStyle w:val="ListParagraph"/>
        <w:numPr>
          <w:ilvl w:val="0"/>
          <w:numId w:val="51"/>
        </w:numPr>
        <w:tabs>
          <w:tab w:val="left" w:pos="709"/>
        </w:tabs>
        <w:ind w:left="0" w:firstLine="0"/>
        <w:jc w:val="both"/>
        <w:rPr>
          <w:rFonts w:cs="Arial"/>
          <w:lang w:val="ru-RU" w:eastAsia="ko-KR"/>
        </w:rPr>
      </w:pPr>
      <w:r w:rsidRPr="00084997">
        <w:rPr>
          <w:rFonts w:cs="Arial"/>
          <w:lang w:val="ru-RU" w:eastAsia="ko-KR"/>
        </w:rPr>
        <w:t>Состояние</w:t>
      </w:r>
      <w:r w:rsidRPr="003E06F8">
        <w:rPr>
          <w:rFonts w:cs="Arial"/>
          <w:lang w:val="ru-RU" w:eastAsia="ko-KR"/>
        </w:rPr>
        <w:t xml:space="preserve"> </w:t>
      </w:r>
      <w:r w:rsidRPr="00084997">
        <w:rPr>
          <w:rFonts w:cs="Arial"/>
          <w:lang w:val="ru-RU" w:eastAsia="ko-KR"/>
        </w:rPr>
        <w:t>бюджета</w:t>
      </w:r>
      <w:r w:rsidRPr="003E06F8">
        <w:rPr>
          <w:rFonts w:cs="Arial"/>
          <w:lang w:val="ru-RU" w:eastAsia="ko-KR"/>
        </w:rPr>
        <w:t xml:space="preserve"> </w:t>
      </w:r>
      <w:r w:rsidRPr="00084997">
        <w:rPr>
          <w:rFonts w:cs="Arial"/>
          <w:lang w:val="ru-RU" w:eastAsia="ko-KR"/>
        </w:rPr>
        <w:t>на</w:t>
      </w:r>
      <w:r w:rsidRPr="003E06F8">
        <w:rPr>
          <w:rFonts w:cs="Arial"/>
          <w:lang w:val="ru-RU" w:eastAsia="ko-KR"/>
        </w:rPr>
        <w:t xml:space="preserve"> 2014-2015 </w:t>
      </w:r>
      <w:r w:rsidRPr="00084997">
        <w:rPr>
          <w:rFonts w:cs="Arial"/>
          <w:lang w:val="ru-RU" w:eastAsia="ko-KR"/>
        </w:rPr>
        <w:t>гг</w:t>
      </w:r>
      <w:r w:rsidRPr="003E06F8">
        <w:rPr>
          <w:rFonts w:cs="Arial"/>
          <w:lang w:val="ru-RU" w:eastAsia="ko-KR"/>
        </w:rPr>
        <w:t xml:space="preserve">. </w:t>
      </w:r>
      <w:r w:rsidRPr="00084997">
        <w:rPr>
          <w:rFonts w:cs="Arial"/>
          <w:lang w:val="ru-RU" w:eastAsia="ko-KR"/>
        </w:rPr>
        <w:t>после</w:t>
      </w:r>
      <w:r w:rsidRPr="003E06F8">
        <w:rPr>
          <w:rFonts w:cs="Arial"/>
          <w:lang w:val="ru-RU" w:eastAsia="ko-KR"/>
        </w:rPr>
        <w:t xml:space="preserve"> </w:t>
      </w:r>
      <w:r w:rsidRPr="00084997">
        <w:rPr>
          <w:rFonts w:cs="Arial"/>
          <w:lang w:val="ru-RU" w:eastAsia="ko-KR"/>
        </w:rPr>
        <w:t>перераспределения</w:t>
      </w:r>
      <w:r w:rsidRPr="003E06F8">
        <w:rPr>
          <w:rFonts w:cs="Arial"/>
          <w:lang w:val="ru-RU" w:eastAsia="ko-KR"/>
        </w:rPr>
        <w:t xml:space="preserve"> </w:t>
      </w:r>
      <w:r w:rsidRPr="00084997">
        <w:rPr>
          <w:rFonts w:cs="Arial"/>
          <w:lang w:val="ru-RU" w:eastAsia="ko-KR"/>
        </w:rPr>
        <w:t>средств</w:t>
      </w:r>
      <w:r w:rsidRPr="003E06F8">
        <w:rPr>
          <w:rFonts w:cs="Arial"/>
          <w:lang w:val="ru-RU" w:eastAsia="ko-KR"/>
        </w:rPr>
        <w:t xml:space="preserve"> </w:t>
      </w:r>
      <w:r>
        <w:rPr>
          <w:rFonts w:cs="Arial"/>
          <w:lang w:val="ru-RU" w:eastAsia="ko-KR"/>
        </w:rPr>
        <w:t>преимущественно</w:t>
      </w:r>
      <w:r w:rsidRPr="003E06F8">
        <w:rPr>
          <w:rFonts w:cs="Arial"/>
          <w:lang w:val="ru-RU" w:eastAsia="ko-KR"/>
        </w:rPr>
        <w:t xml:space="preserve"> </w:t>
      </w:r>
      <w:r>
        <w:rPr>
          <w:rFonts w:cs="Arial"/>
          <w:lang w:val="ru-RU" w:eastAsia="ko-KR"/>
        </w:rPr>
        <w:t>отражает перераспределение ресурсов, связанных с персоналом (с передачей одной должности в другую программу)</w:t>
      </w:r>
      <w:r w:rsidRPr="003E06F8">
        <w:rPr>
          <w:rFonts w:cs="Arial"/>
          <w:lang w:val="ru-RU" w:eastAsia="ko-KR"/>
        </w:rPr>
        <w:t xml:space="preserve">.  </w:t>
      </w:r>
    </w:p>
    <w:p w:rsidR="007B43D0" w:rsidRDefault="007B43D0" w:rsidP="0064740E">
      <w:pPr>
        <w:autoSpaceDE w:val="0"/>
        <w:autoSpaceDN w:val="0"/>
        <w:adjustRightInd w:val="0"/>
        <w:jc w:val="both"/>
        <w:rPr>
          <w:rFonts w:cs="Arial"/>
          <w:szCs w:val="20"/>
          <w:lang w:val="ru-RU" w:eastAsia="ko-KR"/>
        </w:rPr>
      </w:pPr>
    </w:p>
    <w:p w:rsidR="007B43D0" w:rsidRDefault="007B43D0" w:rsidP="0064740E">
      <w:pPr>
        <w:autoSpaceDE w:val="0"/>
        <w:autoSpaceDN w:val="0"/>
        <w:jc w:val="both"/>
        <w:rPr>
          <w:rFonts w:cs="Arial"/>
          <w:szCs w:val="20"/>
          <w:lang w:val="ru-RU" w:eastAsia="ko-KR"/>
        </w:rPr>
      </w:pPr>
    </w:p>
    <w:p w:rsidR="007B43D0" w:rsidRDefault="0064740E" w:rsidP="0064740E">
      <w:pPr>
        <w:jc w:val="both"/>
        <w:rPr>
          <w:rFonts w:cs="Arial"/>
          <w:szCs w:val="20"/>
          <w:u w:val="single"/>
          <w:lang w:val="ru-RU" w:eastAsia="ko-KR"/>
        </w:rPr>
      </w:pPr>
      <w:r w:rsidRPr="006D1EA0">
        <w:rPr>
          <w:rFonts w:cs="Arial"/>
          <w:szCs w:val="20"/>
          <w:lang w:eastAsia="ko-KR"/>
        </w:rPr>
        <w:t>B</w:t>
      </w:r>
      <w:r w:rsidRPr="00084997">
        <w:rPr>
          <w:rFonts w:cs="Arial"/>
          <w:szCs w:val="20"/>
          <w:lang w:val="ru-RU" w:eastAsia="ko-KR"/>
        </w:rPr>
        <w:t>.</w:t>
      </w:r>
      <w:r w:rsidRPr="00084997">
        <w:rPr>
          <w:rFonts w:cs="Arial"/>
          <w:szCs w:val="20"/>
          <w:lang w:val="ru-RU" w:eastAsia="ko-KR"/>
        </w:rPr>
        <w:tab/>
      </w:r>
      <w:r w:rsidRPr="00084997">
        <w:rPr>
          <w:rFonts w:cs="Arial"/>
          <w:szCs w:val="20"/>
          <w:u w:val="single"/>
          <w:lang w:val="ru-RU" w:eastAsia="ko-KR"/>
        </w:rPr>
        <w:t>Освоение бюджетных средств в 2014 г.</w:t>
      </w:r>
      <w:r>
        <w:rPr>
          <w:rFonts w:cs="Arial"/>
          <w:szCs w:val="20"/>
          <w:u w:val="single"/>
          <w:lang w:val="ru-RU" w:eastAsia="ko-KR"/>
        </w:rPr>
        <w:t xml:space="preserve"> </w:t>
      </w:r>
    </w:p>
    <w:p w:rsidR="007B43D0" w:rsidRDefault="007B43D0" w:rsidP="0064740E">
      <w:pPr>
        <w:autoSpaceDE w:val="0"/>
        <w:autoSpaceDN w:val="0"/>
        <w:jc w:val="both"/>
        <w:rPr>
          <w:rFonts w:cs="Arial"/>
          <w:szCs w:val="20"/>
          <w:lang w:val="ru-RU"/>
        </w:rPr>
      </w:pPr>
    </w:p>
    <w:p w:rsidR="007B43D0" w:rsidRDefault="0064740E" w:rsidP="0064740E">
      <w:pPr>
        <w:pStyle w:val="ListParagraph"/>
        <w:numPr>
          <w:ilvl w:val="0"/>
          <w:numId w:val="51"/>
        </w:numPr>
        <w:tabs>
          <w:tab w:val="left" w:pos="709"/>
        </w:tabs>
        <w:ind w:left="0" w:firstLine="0"/>
        <w:jc w:val="both"/>
        <w:rPr>
          <w:rFonts w:cs="Arial"/>
          <w:color w:val="000000"/>
          <w:lang w:val="ru-RU"/>
        </w:rPr>
      </w:pPr>
      <w:r w:rsidRPr="004926FC">
        <w:rPr>
          <w:rFonts w:eastAsia="SimSun" w:cs="Arial"/>
          <w:lang w:val="ru-RU" w:eastAsia="zh-CN"/>
        </w:rPr>
        <w:t>Бюджет осваивается по графику в запланированных пределах использования за первый год двухлетнего периода 40-60% от общего объема бюджетных ассигнований</w:t>
      </w:r>
      <w:r w:rsidRPr="004926FC">
        <w:rPr>
          <w:rFonts w:cs="Arial"/>
          <w:lang w:val="ru-RU" w:eastAsia="ko-KR"/>
        </w:rPr>
        <w:t>.</w:t>
      </w:r>
      <w:r w:rsidRPr="00084997">
        <w:rPr>
          <w:rFonts w:cs="Arial"/>
          <w:color w:val="000000"/>
          <w:lang w:val="ru-RU"/>
        </w:rPr>
        <w:t xml:space="preserve"> </w:t>
      </w:r>
    </w:p>
    <w:p w:rsidR="007B43D0" w:rsidRDefault="007B43D0" w:rsidP="0064740E">
      <w:pPr>
        <w:autoSpaceDE w:val="0"/>
        <w:autoSpaceDN w:val="0"/>
        <w:jc w:val="both"/>
        <w:rPr>
          <w:rFonts w:cs="Arial"/>
          <w:szCs w:val="20"/>
          <w:lang w:val="ru-RU"/>
        </w:rPr>
      </w:pPr>
    </w:p>
    <w:p w:rsidR="007B43D0" w:rsidRDefault="007B43D0">
      <w:pPr>
        <w:rPr>
          <w:lang w:val="ru-RU"/>
        </w:rPr>
      </w:pPr>
    </w:p>
    <w:p w:rsidR="007B43D0" w:rsidRDefault="007B43D0">
      <w:pPr>
        <w:rPr>
          <w:lang w:val="ru-RU"/>
        </w:rPr>
      </w:pPr>
    </w:p>
    <w:p w:rsidR="007B43D0" w:rsidRDefault="00F54CA4">
      <w:pPr>
        <w:rPr>
          <w:lang w:val="ru-RU"/>
        </w:rPr>
      </w:pPr>
      <w:r w:rsidRPr="0064740E">
        <w:rPr>
          <w:lang w:val="ru-RU"/>
        </w:rPr>
        <w:br w:type="page"/>
      </w:r>
    </w:p>
    <w:p w:rsidR="007B43D0" w:rsidRDefault="007B43D0" w:rsidP="00F54CA4">
      <w:pPr>
        <w:tabs>
          <w:tab w:val="left" w:pos="1985"/>
        </w:tabs>
        <w:rPr>
          <w:bCs/>
          <w:lang w:val="ru-RU"/>
        </w:rPr>
      </w:pPr>
    </w:p>
    <w:p w:rsidR="007B43D0" w:rsidRDefault="007B43D0" w:rsidP="0064740E">
      <w:pPr>
        <w:tabs>
          <w:tab w:val="left" w:pos="2835"/>
        </w:tabs>
        <w:ind w:left="2835" w:hanging="2835"/>
        <w:rPr>
          <w:bCs/>
          <w:lang w:val="ru-RU"/>
        </w:rPr>
      </w:pPr>
    </w:p>
    <w:p w:rsidR="007B43D0" w:rsidRDefault="0064740E" w:rsidP="0064740E">
      <w:pPr>
        <w:pStyle w:val="Heading2"/>
        <w:tabs>
          <w:tab w:val="left" w:pos="2835"/>
        </w:tabs>
        <w:ind w:left="2835" w:hanging="2835"/>
        <w:jc w:val="both"/>
        <w:rPr>
          <w:b w:val="0"/>
          <w:caps/>
          <w:lang w:val="ru-RU"/>
        </w:rPr>
      </w:pPr>
      <w:bookmarkStart w:id="64" w:name="_Toc422928670"/>
      <w:bookmarkStart w:id="65" w:name="_Toc392610038"/>
      <w:r w:rsidRPr="0064740E">
        <w:rPr>
          <w:lang w:val="ru-RU"/>
        </w:rPr>
        <w:t>ПРОГРАММА 9</w:t>
      </w:r>
      <w:r w:rsidRPr="0064740E">
        <w:rPr>
          <w:lang w:val="ru-RU"/>
        </w:rPr>
        <w:tab/>
        <w:t>АФРИКА, АРАБСКИЕ СТРАНЫ, АЗИЯ И ТИХООКЕАНСКИЙ РЕГИОН, ЛАТИНСКАЯ АМЕРИКА И СТРАНЫ КАРИБСКОГО БАССЕЙНА, НАИМЕНЕЕ РАЗВИТЫЕ СТРАНЫ</w:t>
      </w:r>
      <w:bookmarkEnd w:id="64"/>
    </w:p>
    <w:p w:rsidR="007B43D0" w:rsidRDefault="007B43D0" w:rsidP="0064740E">
      <w:pPr>
        <w:tabs>
          <w:tab w:val="left" w:pos="1985"/>
        </w:tabs>
        <w:rPr>
          <w:lang w:val="ru-RU"/>
        </w:rPr>
      </w:pPr>
    </w:p>
    <w:p w:rsidR="007B43D0" w:rsidRDefault="0064740E" w:rsidP="0064740E">
      <w:pPr>
        <w:tabs>
          <w:tab w:val="left" w:pos="1985"/>
        </w:tabs>
        <w:rPr>
          <w:b/>
          <w:szCs w:val="22"/>
          <w:lang w:val="ru-RU"/>
        </w:rPr>
      </w:pPr>
      <w:r w:rsidRPr="0064740E">
        <w:rPr>
          <w:b/>
          <w:lang w:val="ru-RU"/>
        </w:rPr>
        <w:t>Руководитель программы</w:t>
      </w:r>
      <w:r w:rsidR="001B150E">
        <w:rPr>
          <w:b/>
          <w:lang w:val="ru-RU"/>
        </w:rPr>
        <w:t>:</w:t>
      </w:r>
      <w:r w:rsidRPr="0064740E">
        <w:rPr>
          <w:lang w:val="ru-RU"/>
        </w:rPr>
        <w:tab/>
      </w:r>
      <w:r w:rsidRPr="0064740E">
        <w:rPr>
          <w:b/>
          <w:lang w:val="ru-RU"/>
        </w:rPr>
        <w:t>г-н М. Матус</w:t>
      </w:r>
    </w:p>
    <w:p w:rsidR="007B43D0" w:rsidRDefault="007B43D0" w:rsidP="0064740E">
      <w:pPr>
        <w:rPr>
          <w:lang w:val="ru-RU"/>
        </w:rPr>
      </w:pPr>
    </w:p>
    <w:p w:rsidR="007B43D0" w:rsidRDefault="007B43D0" w:rsidP="0064740E">
      <w:pPr>
        <w:rPr>
          <w:lang w:val="ru-RU"/>
        </w:rPr>
      </w:pPr>
    </w:p>
    <w:p w:rsidR="007B43D0" w:rsidRDefault="0064740E" w:rsidP="0064740E">
      <w:pPr>
        <w:rPr>
          <w:bCs/>
          <w:sz w:val="22"/>
          <w:szCs w:val="22"/>
        </w:rPr>
      </w:pPr>
      <w:r w:rsidRPr="001B150E">
        <w:rPr>
          <w:sz w:val="22"/>
          <w:szCs w:val="22"/>
        </w:rPr>
        <w:t>ОБЗОР ДОСТИЖЕНИЙ В 2014 Г</w:t>
      </w:r>
      <w:r w:rsidR="00CE4FA3">
        <w:rPr>
          <w:sz w:val="22"/>
          <w:szCs w:val="22"/>
          <w:lang w:val="ru-RU"/>
        </w:rPr>
        <w:t>.</w:t>
      </w:r>
    </w:p>
    <w:p w:rsidR="007B43D0" w:rsidRDefault="007B43D0" w:rsidP="0064740E">
      <w:pPr>
        <w:rPr>
          <w:bCs/>
        </w:rPr>
      </w:pPr>
    </w:p>
    <w:p w:rsidR="007B43D0" w:rsidRDefault="0064740E" w:rsidP="0064740E">
      <w:pPr>
        <w:pStyle w:val="ListParagraph"/>
        <w:numPr>
          <w:ilvl w:val="0"/>
          <w:numId w:val="35"/>
        </w:numPr>
        <w:tabs>
          <w:tab w:val="left" w:pos="709"/>
        </w:tabs>
        <w:ind w:left="0" w:firstLine="0"/>
        <w:contextualSpacing/>
        <w:jc w:val="both"/>
        <w:rPr>
          <w:rFonts w:eastAsia="SimSun"/>
          <w:lang w:val="ru-RU"/>
        </w:rPr>
      </w:pPr>
      <w:r w:rsidRPr="0064740E">
        <w:rPr>
          <w:lang w:val="ru-RU"/>
        </w:rPr>
        <w:t xml:space="preserve">В соответствии со Стратегической целью </w:t>
      </w:r>
      <w:r>
        <w:t>III</w:t>
      </w:r>
      <w:r w:rsidRPr="0064740E">
        <w:rPr>
          <w:lang w:val="ru-RU"/>
        </w:rPr>
        <w:t xml:space="preserve"> ВОИС основной задачей </w:t>
      </w:r>
      <w:r w:rsidR="003D49C1">
        <w:rPr>
          <w:lang w:val="ru-RU"/>
        </w:rPr>
        <w:t>п</w:t>
      </w:r>
      <w:r w:rsidRPr="0064740E">
        <w:rPr>
          <w:lang w:val="ru-RU"/>
        </w:rPr>
        <w:t>рограммы в 2014</w:t>
      </w:r>
      <w:r>
        <w:t> </w:t>
      </w:r>
      <w:r w:rsidRPr="0064740E">
        <w:rPr>
          <w:lang w:val="ru-RU"/>
        </w:rPr>
        <w:t>г. по-прежнему являлось содействие использованию ИС в интересах развития и расширения возможностей развивающихся стран и НРС в области использования ИС для укрепления национального инновационного потенциала и возможностей.  Выступая в качестве основного связующего звена между государствами-бенефициарами и различными прогр</w:t>
      </w:r>
      <w:r w:rsidR="003D49C1">
        <w:rPr>
          <w:lang w:val="ru-RU"/>
        </w:rPr>
        <w:t>аммами ВОИС, с другой стороны, п</w:t>
      </w:r>
      <w:r w:rsidRPr="0064740E">
        <w:rPr>
          <w:lang w:val="ru-RU"/>
        </w:rPr>
        <w:t>рограмма</w:t>
      </w:r>
      <w:r>
        <w:t> </w:t>
      </w:r>
      <w:r w:rsidRPr="0064740E">
        <w:rPr>
          <w:lang w:val="ru-RU"/>
        </w:rPr>
        <w:t xml:space="preserve">9 продолжала обеспечивать, чтобы техническая помощь оказывалась в течение всего года с учетом конкретных потребностей и специфики стран-получателей и носила последовательный и хорошо скоординированный характер.  В целом разработка, планирование и осуществление деятельности по оказанию технической помощи производились с учетом и на основе соответствующих рекомендаций ПДР, в частности рекомендаций кластера </w:t>
      </w:r>
      <w:r>
        <w:t>A</w:t>
      </w:r>
      <w:r w:rsidRPr="0064740E">
        <w:rPr>
          <w:lang w:val="ru-RU"/>
        </w:rPr>
        <w:t>, посвященного технической помощи ВОИС и созданию потенциала.  Кроме того, в 2014</w:t>
      </w:r>
      <w:r>
        <w:t> </w:t>
      </w:r>
      <w:r w:rsidRPr="0064740E">
        <w:rPr>
          <w:lang w:val="ru-RU"/>
        </w:rPr>
        <w:t>г. в соответствии с рекомендациями ПДР осуществление ориентированной на развитие деятельности в развивающихся странах и НРС по-прежнему встраивалось в различные специализированные программы Организации в целях дальнейшего укрепления технического сотрудничества ВОИС.</w:t>
      </w:r>
    </w:p>
    <w:p w:rsidR="007B43D0" w:rsidRDefault="007B43D0" w:rsidP="0064740E">
      <w:pPr>
        <w:tabs>
          <w:tab w:val="left" w:pos="709"/>
        </w:tabs>
        <w:jc w:val="both"/>
        <w:rPr>
          <w:rFonts w:eastAsia="SimSun"/>
          <w:bCs/>
          <w:lang w:val="ru-RU"/>
        </w:rPr>
      </w:pPr>
    </w:p>
    <w:p w:rsidR="007B43D0" w:rsidRDefault="0064740E" w:rsidP="0064740E">
      <w:pPr>
        <w:pStyle w:val="ListParagraph"/>
        <w:numPr>
          <w:ilvl w:val="0"/>
          <w:numId w:val="35"/>
        </w:numPr>
        <w:tabs>
          <w:tab w:val="left" w:pos="709"/>
        </w:tabs>
        <w:ind w:left="0" w:firstLine="0"/>
        <w:jc w:val="both"/>
        <w:rPr>
          <w:rFonts w:eastAsia="SimSun"/>
          <w:bCs/>
          <w:lang w:val="ru-RU"/>
        </w:rPr>
      </w:pPr>
      <w:r w:rsidRPr="0064740E">
        <w:rPr>
          <w:lang w:val="ru-RU"/>
        </w:rPr>
        <w:t>В 2014</w:t>
      </w:r>
      <w:r>
        <w:t> </w:t>
      </w:r>
      <w:r w:rsidRPr="0064740E">
        <w:rPr>
          <w:lang w:val="ru-RU"/>
        </w:rPr>
        <w:t>г. продолжалось укрепление существующих партнерств с субрегиональными/региональными и многосторонними институтами, а также активизация обмена опытом и экспертными знаниями между странами в различных регионах и в рамках горизонтального сотрудничества в целях наращивания синергетического эффекта в интересах достижения более масштабных результатов в области развития.  В мае 2014</w:t>
      </w:r>
      <w:r>
        <w:t> </w:t>
      </w:r>
      <w:r w:rsidRPr="0064740E">
        <w:rPr>
          <w:lang w:val="ru-RU"/>
        </w:rPr>
        <w:t>г. был подписан МоВ с Международной организацией франкоязычных стран (</w:t>
      </w:r>
      <w:r>
        <w:t>OIF</w:t>
      </w:r>
      <w:r w:rsidRPr="0064740E">
        <w:rPr>
          <w:lang w:val="ru-RU"/>
        </w:rPr>
        <w:t>).</w:t>
      </w:r>
    </w:p>
    <w:p w:rsidR="007B43D0" w:rsidRDefault="007B43D0" w:rsidP="0064740E">
      <w:pPr>
        <w:tabs>
          <w:tab w:val="left" w:pos="709"/>
        </w:tabs>
        <w:jc w:val="both"/>
        <w:rPr>
          <w:rFonts w:eastAsia="SimSun"/>
          <w:bCs/>
          <w:lang w:val="ru-RU"/>
        </w:rPr>
      </w:pPr>
    </w:p>
    <w:p w:rsidR="007B43D0" w:rsidRDefault="0064740E" w:rsidP="0064740E">
      <w:pPr>
        <w:pStyle w:val="ListParagraph"/>
        <w:numPr>
          <w:ilvl w:val="0"/>
          <w:numId w:val="35"/>
        </w:numPr>
        <w:tabs>
          <w:tab w:val="left" w:pos="709"/>
        </w:tabs>
        <w:ind w:left="0" w:firstLine="0"/>
        <w:jc w:val="both"/>
        <w:rPr>
          <w:rFonts w:eastAsia="SimSun"/>
          <w:bCs/>
          <w:lang w:val="ru-RU"/>
        </w:rPr>
      </w:pPr>
      <w:r w:rsidRPr="0064740E">
        <w:rPr>
          <w:lang w:val="ru-RU"/>
        </w:rPr>
        <w:t>ВОИС продолжала оказывать помощь развивающимся странам и НРС в формулировании, разработке и реализации национальных стратегий в области ИС, соответствующих их общим планам в области развития и способствующих инновациям и творчеству.  В основе этого процесса по-прежнему лежало применение стандартизированных, но гибких методологии и комплекса практических инструментов для формулирования национальных стратегий и планов в области ИС, разработанных в рамках проекта ПДР «Совершенствование национального, субрегионального и регионального потенциала в области институционального развития и использования ИС» в 2012</w:t>
      </w:r>
      <w:r>
        <w:t> </w:t>
      </w:r>
      <w:r w:rsidRPr="0064740E">
        <w:rPr>
          <w:lang w:val="ru-RU"/>
        </w:rPr>
        <w:t>г.  В результате девять стран (шесть в Африке, две в Азиатско-Тихоокеанском регионе и одна в регионе Латинской Америки и Карибского бассейна) начали процесс формулирования национальных стратегий ИС/планов развития, а 18</w:t>
      </w:r>
      <w:r>
        <w:t> </w:t>
      </w:r>
      <w:r w:rsidRPr="0064740E">
        <w:rPr>
          <w:lang w:val="ru-RU"/>
        </w:rPr>
        <w:t>стран (шесть в Африке, три в Арабском регионе, четыре в Азиатско-Тихоокеанском регионе, пять в регионе Латинской Америки и Карибского бассейна) по состоянию на конец 2014</w:t>
      </w:r>
      <w:r>
        <w:t> </w:t>
      </w:r>
      <w:r w:rsidRPr="0064740E">
        <w:rPr>
          <w:lang w:val="ru-RU"/>
        </w:rPr>
        <w:t>г. все еще находились на стадии формулирования и/или принятия.  В конце 2014</w:t>
      </w:r>
      <w:r>
        <w:t> </w:t>
      </w:r>
      <w:r w:rsidRPr="0064740E">
        <w:rPr>
          <w:lang w:val="ru-RU"/>
        </w:rPr>
        <w:t>г. национальные стратегии ИС/планы развития были приняты и/или находились на стадии реализации в общей сложности в 37</w:t>
      </w:r>
      <w:r>
        <w:t> </w:t>
      </w:r>
      <w:r w:rsidRPr="0064740E">
        <w:rPr>
          <w:lang w:val="ru-RU"/>
        </w:rPr>
        <w:t>странах (21 страна в Африке, две страны в Арабском регионе, восемь стран в Азиатско-Тихоокеанском регионе и шесть стран в регионе Латинской Америки и Карибского бассейна), 17 из которых являются НРС.</w:t>
      </w:r>
    </w:p>
    <w:p w:rsidR="007B43D0" w:rsidRDefault="007B43D0" w:rsidP="0064740E">
      <w:pPr>
        <w:tabs>
          <w:tab w:val="left" w:pos="709"/>
        </w:tabs>
        <w:jc w:val="both"/>
        <w:rPr>
          <w:rFonts w:eastAsia="SimSun"/>
          <w:bCs/>
          <w:lang w:val="ru-RU"/>
        </w:rPr>
      </w:pPr>
    </w:p>
    <w:p w:rsidR="007B43D0" w:rsidRDefault="0064740E" w:rsidP="0064740E">
      <w:pPr>
        <w:pStyle w:val="ListParagraph"/>
        <w:numPr>
          <w:ilvl w:val="0"/>
          <w:numId w:val="35"/>
        </w:numPr>
        <w:tabs>
          <w:tab w:val="left" w:pos="709"/>
        </w:tabs>
        <w:ind w:left="0" w:firstLine="0"/>
        <w:jc w:val="both"/>
        <w:rPr>
          <w:rFonts w:eastAsia="SimSun"/>
          <w:bCs/>
          <w:lang w:val="ru-RU"/>
        </w:rPr>
      </w:pPr>
      <w:r w:rsidRPr="0064740E">
        <w:rPr>
          <w:lang w:val="ru-RU"/>
        </w:rPr>
        <w:t>В октябре 2014</w:t>
      </w:r>
      <w:r>
        <w:t> </w:t>
      </w:r>
      <w:r w:rsidRPr="0064740E">
        <w:rPr>
          <w:lang w:val="ru-RU"/>
        </w:rPr>
        <w:t>г. один координатор от каждой страны Ассоциации государств Юго-Восточной Азии (АСЕАН) принял участие в аналитическом семинаре по разработке Стратегического плана АСЕАН по ПИС на 2016–2025</w:t>
      </w:r>
      <w:r>
        <w:t> </w:t>
      </w:r>
      <w:r w:rsidRPr="0064740E">
        <w:rPr>
          <w:lang w:val="ru-RU"/>
        </w:rPr>
        <w:t>гг. в соответствии со стратегией Экономического сообщества АСЕАН (ЭСА) на 2016–2025</w:t>
      </w:r>
      <w:r>
        <w:t> </w:t>
      </w:r>
      <w:r w:rsidRPr="0064740E">
        <w:rPr>
          <w:lang w:val="ru-RU"/>
        </w:rPr>
        <w:t xml:space="preserve">гг.  В рамках этого сотрудничества ВОИС впервые настолько активно занималась оказанием содействия региональной группе в формулировании комплексного регионального механизма ИС.  </w:t>
      </w:r>
    </w:p>
    <w:p w:rsidR="007B43D0" w:rsidRDefault="007B43D0" w:rsidP="0064740E">
      <w:pPr>
        <w:tabs>
          <w:tab w:val="left" w:pos="709"/>
        </w:tabs>
        <w:jc w:val="both"/>
        <w:rPr>
          <w:rFonts w:eastAsia="SimSun"/>
          <w:bCs/>
          <w:lang w:val="ru-RU"/>
        </w:rPr>
      </w:pPr>
    </w:p>
    <w:p w:rsidR="007B43D0" w:rsidRDefault="0064740E" w:rsidP="0064740E">
      <w:pPr>
        <w:pStyle w:val="ListParagraph"/>
        <w:numPr>
          <w:ilvl w:val="0"/>
          <w:numId w:val="35"/>
        </w:numPr>
        <w:tabs>
          <w:tab w:val="left" w:pos="709"/>
        </w:tabs>
        <w:ind w:left="0" w:firstLine="0"/>
        <w:jc w:val="both"/>
        <w:rPr>
          <w:rFonts w:eastAsia="SimSun"/>
          <w:bCs/>
          <w:lang w:val="ru-RU"/>
        </w:rPr>
      </w:pPr>
      <w:r w:rsidRPr="0064740E">
        <w:rPr>
          <w:lang w:val="ru-RU"/>
        </w:rPr>
        <w:t xml:space="preserve">Программа продолжила координировать и способствовать оказанию технической помощи развивающимся странам и НРС в формулировании и модернизации законодательства в области ИС с учетом конкретных национальных требований и гибких возможностей международной системы.  Чтобы помочь государствам-членам принимать более обоснованные решения в </w:t>
      </w:r>
      <w:r w:rsidRPr="0064740E">
        <w:rPr>
          <w:lang w:val="ru-RU"/>
        </w:rPr>
        <w:lastRenderedPageBreak/>
        <w:t>приоритетных областях ВОИС, в 2014</w:t>
      </w:r>
      <w:r>
        <w:t> </w:t>
      </w:r>
      <w:r w:rsidRPr="0064740E">
        <w:rPr>
          <w:lang w:val="ru-RU"/>
        </w:rPr>
        <w:t>г. Руководство по оказанию технической помощи в рамках ВОИС было опубликовано на всех шести официальных языках ООН и размещено в интернете</w:t>
      </w:r>
      <w:r>
        <w:rPr>
          <w:rStyle w:val="FootnoteReference"/>
        </w:rPr>
        <w:footnoteReference w:id="22"/>
      </w:r>
      <w:r w:rsidRPr="0064740E">
        <w:rPr>
          <w:lang w:val="ru-RU"/>
        </w:rPr>
        <w:t xml:space="preserve"> (более подробная информация содержится в программах 1, 2, 3 и 4). </w:t>
      </w:r>
    </w:p>
    <w:p w:rsidR="007B43D0" w:rsidRDefault="007B43D0" w:rsidP="0064740E">
      <w:pPr>
        <w:tabs>
          <w:tab w:val="left" w:pos="709"/>
        </w:tabs>
        <w:jc w:val="both"/>
        <w:rPr>
          <w:rFonts w:eastAsia="SimSun"/>
          <w:bCs/>
          <w:lang w:val="ru-RU"/>
        </w:rPr>
      </w:pPr>
    </w:p>
    <w:p w:rsidR="007B43D0" w:rsidRDefault="0064740E" w:rsidP="0064740E">
      <w:pPr>
        <w:pStyle w:val="ListParagraph"/>
        <w:numPr>
          <w:ilvl w:val="0"/>
          <w:numId w:val="35"/>
        </w:numPr>
        <w:tabs>
          <w:tab w:val="left" w:pos="709"/>
        </w:tabs>
        <w:ind w:left="0" w:firstLine="0"/>
        <w:jc w:val="both"/>
        <w:rPr>
          <w:rFonts w:eastAsia="SimSun"/>
          <w:bCs/>
          <w:lang w:val="ru-RU"/>
        </w:rPr>
      </w:pPr>
      <w:r w:rsidRPr="0064740E">
        <w:rPr>
          <w:lang w:val="ru-RU"/>
        </w:rPr>
        <w:t>В 2014</w:t>
      </w:r>
      <w:r>
        <w:t> </w:t>
      </w:r>
      <w:r w:rsidRPr="0064740E">
        <w:rPr>
          <w:lang w:val="ru-RU"/>
        </w:rPr>
        <w:t>г. одним из приоритетов по-прежнему являлось повышение квалификации людских ресурсов, чтобы обеспечить решение широкого круга вопросов, связанных с эффективным использованием ИС для целей развития и содействия инновациям и творчеству.  Были проведены целевые программы по наращиванию потенциала и развитию навыков, адресованные конкретным целевым группам, таким как официальные должностные лица, директивные органы, специалисты, исследователи и ученые, предприниматели и промышленники, чья работа связана с ИС, а также для МСП на национальном, субрегиональном и региональном уровнях.</w:t>
      </w:r>
    </w:p>
    <w:p w:rsidR="007B43D0" w:rsidRDefault="007B43D0" w:rsidP="0064740E">
      <w:pPr>
        <w:tabs>
          <w:tab w:val="left" w:pos="709"/>
        </w:tabs>
        <w:jc w:val="both"/>
        <w:rPr>
          <w:rFonts w:eastAsia="SimSun"/>
          <w:bCs/>
          <w:lang w:val="ru-RU"/>
        </w:rPr>
      </w:pPr>
    </w:p>
    <w:p w:rsidR="007B43D0" w:rsidRDefault="0064740E" w:rsidP="0064740E">
      <w:pPr>
        <w:pStyle w:val="ListParagraph"/>
        <w:numPr>
          <w:ilvl w:val="0"/>
          <w:numId w:val="35"/>
        </w:numPr>
        <w:tabs>
          <w:tab w:val="left" w:pos="709"/>
        </w:tabs>
        <w:ind w:left="0" w:firstLine="0"/>
        <w:jc w:val="both"/>
        <w:rPr>
          <w:rFonts w:eastAsia="SimSun"/>
          <w:bCs/>
          <w:lang w:val="ru-RU"/>
        </w:rPr>
      </w:pPr>
      <w:r w:rsidRPr="0064740E">
        <w:rPr>
          <w:lang w:val="ru-RU"/>
        </w:rPr>
        <w:t>В 2014</w:t>
      </w:r>
      <w:r>
        <w:t> </w:t>
      </w:r>
      <w:r w:rsidRPr="0064740E">
        <w:rPr>
          <w:lang w:val="ru-RU"/>
        </w:rPr>
        <w:t>г. ВОИС продолжала наращивать помощь ведомствам ИС в развивающихся странах и НРС, с тем чтобы они могли оказывать своим партнерам более качественные услуги при более низких затратах в области модернизации ИС и технической инфраструктуры, создавая более благоприятную среду для эффективного использования информации по ИС, в частности институтами, отвечающими за администрирование прав ИС, национальными инновационными системами и промышленным сектором.  По данным на конец 2014</w:t>
      </w:r>
      <w:r>
        <w:t> </w:t>
      </w:r>
      <w:r w:rsidRPr="0064740E">
        <w:rPr>
          <w:lang w:val="ru-RU"/>
        </w:rPr>
        <w:t>г. порядка 62</w:t>
      </w:r>
      <w:r>
        <w:t> </w:t>
      </w:r>
      <w:r w:rsidRPr="0064740E">
        <w:rPr>
          <w:lang w:val="ru-RU"/>
        </w:rPr>
        <w:t>ведомств ИС использовали системы ВОИС для ведомств ИС в различных регионах: 19 в Африке, 14 в Арабском регионе, 13 в Азиатско-Тихоокеанском регионе и 16 в регионе Латинской Америки и Карибского бассейна (более подробная информация представлена в программе</w:t>
      </w:r>
      <w:r w:rsidR="003D49C1">
        <w:rPr>
          <w:lang w:val="ru-RU"/>
        </w:rPr>
        <w:t> </w:t>
      </w:r>
      <w:r w:rsidRPr="0064740E">
        <w:rPr>
          <w:lang w:val="ru-RU"/>
        </w:rPr>
        <w:t>15).</w:t>
      </w:r>
    </w:p>
    <w:p w:rsidR="007B43D0" w:rsidRDefault="007B43D0" w:rsidP="0064740E">
      <w:pPr>
        <w:tabs>
          <w:tab w:val="left" w:pos="709"/>
        </w:tabs>
        <w:jc w:val="both"/>
        <w:rPr>
          <w:rFonts w:eastAsia="SimSun"/>
          <w:bCs/>
          <w:lang w:val="ru-RU"/>
        </w:rPr>
      </w:pPr>
    </w:p>
    <w:p w:rsidR="007B43D0" w:rsidRDefault="0064740E" w:rsidP="0064740E">
      <w:pPr>
        <w:pStyle w:val="ListParagraph"/>
        <w:numPr>
          <w:ilvl w:val="0"/>
          <w:numId w:val="35"/>
        </w:numPr>
        <w:tabs>
          <w:tab w:val="left" w:pos="709"/>
        </w:tabs>
        <w:ind w:left="0" w:firstLine="0"/>
        <w:jc w:val="both"/>
        <w:rPr>
          <w:rFonts w:eastAsia="SimSun"/>
          <w:bCs/>
          <w:lang w:val="ru-RU"/>
        </w:rPr>
      </w:pPr>
      <w:r w:rsidRPr="0064740E">
        <w:rPr>
          <w:lang w:val="ru-RU"/>
        </w:rPr>
        <w:t>Одним из приоритетов по-прежнему было содействие доступу к глобальным базам данных информации о технологии.  В 2014</w:t>
      </w:r>
      <w:r>
        <w:t> </w:t>
      </w:r>
      <w:r w:rsidRPr="0064740E">
        <w:rPr>
          <w:lang w:val="ru-RU"/>
        </w:rPr>
        <w:t>г. особый акцент был сделан на укреплении действующих  Центров поддержки технологических инноваций (ЦПТИ) в целях обеспечения их долгосрочной устойчивости.  В 2014</w:t>
      </w:r>
      <w:r>
        <w:t> </w:t>
      </w:r>
      <w:r w:rsidRPr="0064740E">
        <w:rPr>
          <w:lang w:val="ru-RU"/>
        </w:rPr>
        <w:t>г. 19 из 39</w:t>
      </w:r>
      <w:r>
        <w:t> </w:t>
      </w:r>
      <w:r w:rsidRPr="0064740E">
        <w:rPr>
          <w:lang w:val="ru-RU"/>
        </w:rPr>
        <w:t xml:space="preserve">созданных ЦПТИ рассматривались как устойчивые:  девять в Африке (в том числе шесть из них — в НРС); два в Арабском регионе; три в Азиатско-Тихоокеанском регионе (в том числе один из них в НРС) и пять в регионе Латинской Америки и Карибского бассейна (более подробная информация представлена в </w:t>
      </w:r>
      <w:r w:rsidR="001B150E">
        <w:rPr>
          <w:lang w:val="ru-RU"/>
        </w:rPr>
        <w:t>п</w:t>
      </w:r>
      <w:r w:rsidRPr="0064740E">
        <w:rPr>
          <w:lang w:val="ru-RU"/>
        </w:rPr>
        <w:t>рограмме 14).</w:t>
      </w:r>
    </w:p>
    <w:p w:rsidR="007B43D0" w:rsidRDefault="007B43D0" w:rsidP="0064740E">
      <w:pPr>
        <w:tabs>
          <w:tab w:val="left" w:pos="709"/>
        </w:tabs>
        <w:jc w:val="both"/>
        <w:rPr>
          <w:rFonts w:eastAsia="SimSun"/>
          <w:bCs/>
          <w:lang w:val="ru-RU"/>
        </w:rPr>
      </w:pPr>
    </w:p>
    <w:p w:rsidR="007B43D0" w:rsidRDefault="0064740E" w:rsidP="0064740E">
      <w:pPr>
        <w:pStyle w:val="ListParagraph"/>
        <w:numPr>
          <w:ilvl w:val="0"/>
          <w:numId w:val="35"/>
        </w:numPr>
        <w:tabs>
          <w:tab w:val="left" w:pos="709"/>
        </w:tabs>
        <w:ind w:left="0" w:firstLine="0"/>
        <w:jc w:val="both"/>
        <w:rPr>
          <w:rFonts w:eastAsia="SimSun"/>
          <w:bCs/>
          <w:lang w:val="ru-RU"/>
        </w:rPr>
      </w:pPr>
      <w:r w:rsidRPr="0064740E">
        <w:rPr>
          <w:lang w:val="ru-RU"/>
        </w:rPr>
        <w:t>В 2014</w:t>
      </w:r>
      <w:r>
        <w:t> </w:t>
      </w:r>
      <w:r w:rsidRPr="0064740E">
        <w:rPr>
          <w:lang w:val="ru-RU"/>
        </w:rPr>
        <w:t xml:space="preserve">г. в рамках программы осуществлялось содействие и внутренняя координация присоединения нескольких стран и региональных групп к договорам и конвенциям, административный функции которых выполняет ВОИС: двух стран в Африке (АОИС и Зимбабве) и двух стран в Арабском регионе (Кувейт и Объединенные Арабские Эмираты). </w:t>
      </w:r>
    </w:p>
    <w:p w:rsidR="007B43D0" w:rsidRDefault="007B43D0" w:rsidP="0064740E">
      <w:pPr>
        <w:tabs>
          <w:tab w:val="left" w:pos="709"/>
        </w:tabs>
        <w:jc w:val="both"/>
        <w:rPr>
          <w:rFonts w:eastAsia="SimSun"/>
          <w:bCs/>
          <w:lang w:val="ru-RU"/>
        </w:rPr>
      </w:pPr>
    </w:p>
    <w:p w:rsidR="007B43D0" w:rsidRDefault="0064740E" w:rsidP="0064740E">
      <w:pPr>
        <w:pStyle w:val="ListParagraph"/>
        <w:numPr>
          <w:ilvl w:val="0"/>
          <w:numId w:val="35"/>
        </w:numPr>
        <w:tabs>
          <w:tab w:val="left" w:pos="709"/>
        </w:tabs>
        <w:ind w:left="0" w:firstLine="0"/>
        <w:jc w:val="both"/>
        <w:rPr>
          <w:rFonts w:eastAsia="SimSun"/>
          <w:bCs/>
        </w:rPr>
      </w:pPr>
      <w:r w:rsidRPr="0064740E">
        <w:rPr>
          <w:lang w:val="ru-RU"/>
        </w:rPr>
        <w:t>В целях создания в НРС стройной системы, ориентированной на развитие и способствующей инновациям, в 2014</w:t>
      </w:r>
      <w:r>
        <w:t> </w:t>
      </w:r>
      <w:r w:rsidRPr="0064740E">
        <w:rPr>
          <w:lang w:val="ru-RU"/>
        </w:rPr>
        <w:t xml:space="preserve">г. особое внимание было уделено достижению Целевых показателей ВОИС; они представляют собой набор тематических областей, в которых ведется сотрудничество с НРС, определенных министрами НРС на четвертой Конференции Организации Объединенных Наций по наименее развитым странам (ООН НРС </w:t>
      </w:r>
      <w:r>
        <w:t>IV</w:t>
      </w:r>
      <w:r w:rsidRPr="0064740E">
        <w:rPr>
          <w:lang w:val="ru-RU"/>
        </w:rPr>
        <w:t>). 29</w:t>
      </w:r>
      <w:r>
        <w:t> </w:t>
      </w:r>
      <w:r w:rsidRPr="0064740E">
        <w:rPr>
          <w:lang w:val="ru-RU"/>
        </w:rPr>
        <w:t>июля 2014</w:t>
      </w:r>
      <w:r>
        <w:t> </w:t>
      </w:r>
      <w:r w:rsidRPr="0064740E">
        <w:rPr>
          <w:lang w:val="ru-RU"/>
        </w:rPr>
        <w:t xml:space="preserve">г. на проходившей в Котону (Бенин) министерской конференции по новым формам партнерства в области укрепления производственного потенциала НРС по теме «Инновации, творчество, технологии, обеспечение широкополосных соединений и финансирование как направления устойчивого развития НРС» была начата реализация программы межрегионального партнерства и сотрудничества НРС с Международным союзом электросвязи (МСЭ), Фондом капитального развития Организации Объединенных Наций (ФКРООН) и Организацией Объединенных Наций по промышленному развитию </w:t>
      </w:r>
      <w:r>
        <w:t>(ЮНИДО).</w:t>
      </w:r>
    </w:p>
    <w:p w:rsidR="007B43D0" w:rsidRDefault="007B43D0" w:rsidP="0064740E">
      <w:pPr>
        <w:tabs>
          <w:tab w:val="left" w:pos="709"/>
        </w:tabs>
        <w:jc w:val="both"/>
        <w:rPr>
          <w:rFonts w:eastAsia="SimSun"/>
          <w:bCs/>
        </w:rPr>
      </w:pPr>
    </w:p>
    <w:p w:rsidR="007B43D0" w:rsidRDefault="0064740E" w:rsidP="0064740E">
      <w:pPr>
        <w:pStyle w:val="ListParagraph"/>
        <w:numPr>
          <w:ilvl w:val="0"/>
          <w:numId w:val="35"/>
        </w:numPr>
        <w:tabs>
          <w:tab w:val="left" w:pos="709"/>
        </w:tabs>
        <w:ind w:left="0" w:firstLine="0"/>
        <w:jc w:val="both"/>
        <w:rPr>
          <w:rFonts w:eastAsia="SimSun"/>
          <w:bCs/>
        </w:rPr>
      </w:pPr>
      <w:r w:rsidRPr="0064740E">
        <w:rPr>
          <w:lang w:val="ru-RU"/>
        </w:rPr>
        <w:t>После успешного завершения фазы</w:t>
      </w:r>
      <w:r>
        <w:t> I</w:t>
      </w:r>
      <w:r w:rsidRPr="0064740E">
        <w:rPr>
          <w:lang w:val="ru-RU"/>
        </w:rPr>
        <w:t xml:space="preserve"> проекта ПДР по наращиванию потенциала для использования надлежащей и конкретной для данной технологии научно-технической информации в качестве решения идентифицированных проблем развития, на тринадцатой сессии КРИС, состоявшейся в мае 2014</w:t>
      </w:r>
      <w:r>
        <w:t> </w:t>
      </w:r>
      <w:r w:rsidRPr="0064740E">
        <w:rPr>
          <w:lang w:val="ru-RU"/>
        </w:rPr>
        <w:t xml:space="preserve">г., было одобрено осуществление фазы </w:t>
      </w:r>
      <w:r>
        <w:t>II</w:t>
      </w:r>
      <w:r w:rsidRPr="0064740E">
        <w:rPr>
          <w:lang w:val="ru-RU"/>
        </w:rPr>
        <w:t xml:space="preserve"> (</w:t>
      </w:r>
      <w:r>
        <w:t>CDIP</w:t>
      </w:r>
      <w:r w:rsidRPr="0064740E">
        <w:rPr>
          <w:lang w:val="ru-RU"/>
        </w:rPr>
        <w:t xml:space="preserve">/13/9).  В течение оставшейся части года был достигнут значительный прогресс в том, что касается разработки МоВ, четко определяющих обязательства партнеров, т.е. ВОИС и стран-бенефициаров (НРС) в рамках общего процесса реализации проекта.  Были проведены консультации с министерствами иностранных дел, юстиции и науки и технологий, а также с постоянными представительствами в Женеве и координаторами по ИС четырех стран-бенефициаров.  </w:t>
      </w:r>
      <w:r>
        <w:t>Ожидается, что МоВ будут подписаны в 2015 г.</w:t>
      </w:r>
    </w:p>
    <w:p w:rsidR="007B43D0" w:rsidRDefault="007B43D0" w:rsidP="0064740E">
      <w:pPr>
        <w:tabs>
          <w:tab w:val="left" w:pos="709"/>
        </w:tabs>
        <w:jc w:val="both"/>
        <w:rPr>
          <w:rFonts w:eastAsia="SimSun"/>
          <w:bCs/>
        </w:rPr>
      </w:pPr>
    </w:p>
    <w:p w:rsidR="007B43D0" w:rsidRDefault="0064740E" w:rsidP="0064740E">
      <w:pPr>
        <w:pStyle w:val="ListParagraph"/>
        <w:numPr>
          <w:ilvl w:val="0"/>
          <w:numId w:val="35"/>
        </w:numPr>
        <w:tabs>
          <w:tab w:val="left" w:pos="709"/>
        </w:tabs>
        <w:ind w:left="0" w:firstLine="0"/>
        <w:jc w:val="both"/>
        <w:rPr>
          <w:rFonts w:eastAsia="SimSun"/>
          <w:bCs/>
          <w:lang w:val="ru-RU"/>
        </w:rPr>
      </w:pPr>
      <w:r w:rsidRPr="0064740E">
        <w:rPr>
          <w:lang w:val="ru-RU"/>
        </w:rPr>
        <w:lastRenderedPageBreak/>
        <w:t>В 2014</w:t>
      </w:r>
      <w:r>
        <w:t> </w:t>
      </w:r>
      <w:r w:rsidRPr="0064740E">
        <w:rPr>
          <w:lang w:val="ru-RU"/>
        </w:rPr>
        <w:t>г. был завершен и оценен проект «Расширение сотрудничества Юг-Юг по вопросам ИС и развития между развивающимися и наименее развитыми странами». На своей тринадцатой сессии Комитет принял решение о продлении проекта на один год в целях завершения незаконченных видов деятельности с использованием неизрасходованных средств из бюджета проекта.  В мае 2014</w:t>
      </w:r>
      <w:r>
        <w:t> </w:t>
      </w:r>
      <w:r w:rsidRPr="0064740E">
        <w:rPr>
          <w:lang w:val="ru-RU"/>
        </w:rPr>
        <w:t>г. была официально запущена веб-страница</w:t>
      </w:r>
      <w:r>
        <w:rPr>
          <w:rStyle w:val="FootnoteReference"/>
        </w:rPr>
        <w:footnoteReference w:id="23"/>
      </w:r>
      <w:r w:rsidRPr="0064740E">
        <w:rPr>
          <w:lang w:val="ru-RU"/>
        </w:rPr>
        <w:t xml:space="preserve"> сотрудничества Юг-Юг, работа над которой была завершена в конце 2013</w:t>
      </w:r>
      <w:r>
        <w:t> </w:t>
      </w:r>
      <w:r w:rsidRPr="0064740E">
        <w:rPr>
          <w:lang w:val="ru-RU"/>
        </w:rPr>
        <w:t>г.  Среди других полезных инструментов и источников информации, доступных на этой веб-странице, можно выделить адаптированные веб-платформы Юг-Юг, а именно платформу по Технической помощи Юг-Юг (БДТП-ИС Юг-Юг), которая содержит  информацию о технической помощи в случаях, когда страна(страны)-бенефициар и принимающая страна/страна, предоставляющая помощь, являются развивающимися странами, НРС или странами с переходной экономикой,  и Реестр консультантов (</w:t>
      </w:r>
      <w:r>
        <w:t>IP</w:t>
      </w:r>
      <w:r w:rsidRPr="0064740E">
        <w:rPr>
          <w:lang w:val="ru-RU"/>
        </w:rPr>
        <w:t>-</w:t>
      </w:r>
      <w:r>
        <w:t>ROC</w:t>
      </w:r>
      <w:r w:rsidRPr="0064740E">
        <w:rPr>
          <w:lang w:val="ru-RU"/>
        </w:rPr>
        <w:t xml:space="preserve"> Юг-Юг), где представлена информация об экспертах и консультантах в развивающихся странах, НРС и странах с переходной экономикой.  </w:t>
      </w:r>
    </w:p>
    <w:p w:rsidR="007B43D0" w:rsidRDefault="007B43D0" w:rsidP="0064740E">
      <w:pPr>
        <w:tabs>
          <w:tab w:val="left" w:pos="709"/>
        </w:tabs>
        <w:jc w:val="both"/>
        <w:rPr>
          <w:rFonts w:eastAsia="SimSun"/>
          <w:bCs/>
          <w:lang w:val="ru-RU"/>
        </w:rPr>
      </w:pPr>
    </w:p>
    <w:p w:rsidR="007B43D0" w:rsidRDefault="0064740E" w:rsidP="0064740E">
      <w:pPr>
        <w:pStyle w:val="ListParagraph"/>
        <w:numPr>
          <w:ilvl w:val="0"/>
          <w:numId w:val="35"/>
        </w:numPr>
        <w:tabs>
          <w:tab w:val="left" w:pos="709"/>
        </w:tabs>
        <w:ind w:left="0" w:firstLine="0"/>
        <w:jc w:val="both"/>
        <w:rPr>
          <w:rFonts w:eastAsia="SimSun"/>
          <w:bCs/>
          <w:lang w:val="ru-RU"/>
        </w:rPr>
      </w:pPr>
      <w:r w:rsidRPr="0064740E">
        <w:rPr>
          <w:lang w:val="ru-RU"/>
        </w:rPr>
        <w:t xml:space="preserve">В рамках </w:t>
      </w:r>
      <w:r w:rsidR="001B150E">
        <w:rPr>
          <w:lang w:val="ru-RU"/>
        </w:rPr>
        <w:t>п</w:t>
      </w:r>
      <w:r w:rsidRPr="0064740E">
        <w:rPr>
          <w:lang w:val="ru-RU"/>
        </w:rPr>
        <w:t>рограммы также продолжалось использование опыта по охране и брендингу продуктов, связанных с местом происхождения, в отдельных развивающихся странах, что было связано с реализацией проекта ПДР «ИС и брендинг продуктов для развития бизнеса в развивающихся странах и НРС», который был завершен в 2013 г.  В этом контексте основное внимание в 2014</w:t>
      </w:r>
      <w:r>
        <w:t> </w:t>
      </w:r>
      <w:r w:rsidRPr="0064740E">
        <w:rPr>
          <w:lang w:val="ru-RU"/>
        </w:rPr>
        <w:t xml:space="preserve">г. уделялось проведению специализированных обучающих курсов в целях расширения возможностей участников по полному развитию брендового и рыночного потенциала отдельных продуктов, связанных с местом происхождения.  Чтобы дополнить работу ВОИС в этой области, в рамках программы осуществлялось сотрудничество с международными и региональными партнерами, в частности в регионе Карибского бассейна, в целях удовлетворения всего спектра потребностей заинтересованных сторон в обучении. </w:t>
      </w:r>
    </w:p>
    <w:p w:rsidR="007B43D0" w:rsidRDefault="007B43D0" w:rsidP="0064740E">
      <w:pPr>
        <w:tabs>
          <w:tab w:val="left" w:pos="709"/>
        </w:tabs>
        <w:jc w:val="both"/>
        <w:rPr>
          <w:rFonts w:eastAsia="SimSun"/>
          <w:bCs/>
          <w:lang w:val="ru-RU"/>
        </w:rPr>
      </w:pPr>
    </w:p>
    <w:p w:rsidR="007B43D0" w:rsidRDefault="0064740E" w:rsidP="0064740E">
      <w:pPr>
        <w:pStyle w:val="ListParagraph"/>
        <w:numPr>
          <w:ilvl w:val="0"/>
          <w:numId w:val="35"/>
        </w:numPr>
        <w:tabs>
          <w:tab w:val="left" w:pos="709"/>
        </w:tabs>
        <w:ind w:left="0" w:firstLine="0"/>
        <w:jc w:val="both"/>
        <w:rPr>
          <w:rFonts w:eastAsia="SimSun"/>
          <w:bCs/>
          <w:lang w:val="ru-RU"/>
        </w:rPr>
      </w:pPr>
      <w:r w:rsidRPr="0064740E">
        <w:rPr>
          <w:lang w:val="ru-RU"/>
        </w:rPr>
        <w:t>При оказании технической помощи продолжали использоваться специализированные базы данных, в частности, База данных о технической помощи в области интеллектуальной собственности (БДТП-ИС) и Реестр консультантов (</w:t>
      </w:r>
      <w:r>
        <w:t>IP</w:t>
      </w:r>
      <w:r w:rsidRPr="0064740E">
        <w:rPr>
          <w:lang w:val="ru-RU"/>
        </w:rPr>
        <w:t>-</w:t>
      </w:r>
      <w:r>
        <w:t>ROC</w:t>
      </w:r>
      <w:r w:rsidRPr="0064740E">
        <w:rPr>
          <w:lang w:val="ru-RU"/>
        </w:rPr>
        <w:t>), включая интерфейсы для хранения информации по сотрудничеству Юг-Юг, и Базу данных ВОИС для поиска партнеров (</w:t>
      </w:r>
      <w:r>
        <w:t>IP</w:t>
      </w:r>
      <w:r w:rsidRPr="0064740E">
        <w:rPr>
          <w:lang w:val="ru-RU"/>
        </w:rPr>
        <w:t>-</w:t>
      </w:r>
      <w:r>
        <w:t>DMD</w:t>
      </w:r>
      <w:r w:rsidRPr="0064740E">
        <w:rPr>
          <w:lang w:val="ru-RU"/>
        </w:rPr>
        <w:t>). В 2014</w:t>
      </w:r>
      <w:r>
        <w:t> </w:t>
      </w:r>
      <w:r w:rsidRPr="0064740E">
        <w:rPr>
          <w:lang w:val="ru-RU"/>
        </w:rPr>
        <w:t>г. начала работу База данных по национальным стратегиям ИС (</w:t>
      </w:r>
      <w:r>
        <w:t>NIPS</w:t>
      </w:r>
      <w:r w:rsidRPr="0064740E">
        <w:rPr>
          <w:lang w:val="ru-RU"/>
        </w:rPr>
        <w:t>-</w:t>
      </w:r>
      <w:r>
        <w:t>D</w:t>
      </w:r>
      <w:r w:rsidRPr="0064740E">
        <w:rPr>
          <w:lang w:val="ru-RU"/>
        </w:rPr>
        <w:t>)</w:t>
      </w:r>
      <w:r>
        <w:rPr>
          <w:rStyle w:val="FootnoteReference"/>
        </w:rPr>
        <w:footnoteReference w:id="24"/>
      </w:r>
      <w:r w:rsidRPr="0064740E">
        <w:rPr>
          <w:lang w:val="ru-RU"/>
        </w:rPr>
        <w:t>, которая была разработана в 2013</w:t>
      </w:r>
      <w:r>
        <w:t> </w:t>
      </w:r>
      <w:r w:rsidRPr="0064740E">
        <w:rPr>
          <w:lang w:val="ru-RU"/>
        </w:rPr>
        <w:t>г., для сбора соответствующих данных в целях проведения фазы оценки с учетом исходных базовых данных в процессе разработки национальных стратегий ИС, так как все большее число стран используют методологию ВОИС для разработки стратегий ИС.  В целях максимизации потенциала этих баз данных в 2014</w:t>
      </w:r>
      <w:r>
        <w:t> </w:t>
      </w:r>
      <w:r w:rsidRPr="0064740E">
        <w:rPr>
          <w:lang w:val="ru-RU"/>
        </w:rPr>
        <w:t xml:space="preserve">г. их использование тщательно контролировалось, а также собирались отзывы пользователей, чтобы обеспечить дальнейшее совершенствование этих систем, сделать их более удобными для пользователей и выявить дополнительные стратегические подходы к их распространению их в разных странах.  Что касается </w:t>
      </w:r>
      <w:r>
        <w:t>IP</w:t>
      </w:r>
      <w:r w:rsidRPr="0064740E">
        <w:rPr>
          <w:lang w:val="ru-RU"/>
        </w:rPr>
        <w:t>-</w:t>
      </w:r>
      <w:r>
        <w:t>DMD</w:t>
      </w:r>
      <w:r w:rsidRPr="0064740E">
        <w:rPr>
          <w:lang w:val="ru-RU"/>
        </w:rPr>
        <w:t>, то в 2014</w:t>
      </w:r>
      <w:r>
        <w:t> </w:t>
      </w:r>
      <w:r w:rsidRPr="0064740E">
        <w:rPr>
          <w:lang w:val="ru-RU"/>
        </w:rPr>
        <w:t xml:space="preserve">г. шла разработка целевого плана по поиску партнеров с целью увеличения количества загрузок и совпадений в базе данных.  </w:t>
      </w:r>
    </w:p>
    <w:p w:rsidR="007B43D0" w:rsidRDefault="007B43D0" w:rsidP="0064740E">
      <w:pPr>
        <w:tabs>
          <w:tab w:val="left" w:pos="709"/>
        </w:tabs>
        <w:jc w:val="both"/>
        <w:rPr>
          <w:bCs/>
          <w:lang w:val="ru-RU"/>
        </w:rPr>
      </w:pPr>
    </w:p>
    <w:p w:rsidR="007B43D0" w:rsidRDefault="007B43D0" w:rsidP="0064740E">
      <w:pPr>
        <w:rPr>
          <w:bCs/>
          <w:lang w:val="ru-RU"/>
        </w:rPr>
      </w:pPr>
    </w:p>
    <w:p w:rsidR="007B43D0" w:rsidRDefault="0064740E" w:rsidP="0064740E">
      <w:pPr>
        <w:jc w:val="both"/>
        <w:rPr>
          <w:szCs w:val="22"/>
        </w:rPr>
      </w:pPr>
      <w:r>
        <w:t>ДАННЫЕ О РЕЗУЛЬТАТИВНОСТИ</w:t>
      </w:r>
    </w:p>
    <w:p w:rsidR="0064740E" w:rsidRDefault="0064740E" w:rsidP="0064740E">
      <w:pPr>
        <w:rPr>
          <w:bCs/>
        </w:rPr>
      </w:pPr>
    </w:p>
    <w:tbl>
      <w:tblPr>
        <w:tblW w:w="97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985"/>
        <w:gridCol w:w="141"/>
        <w:gridCol w:w="1560"/>
        <w:gridCol w:w="142"/>
        <w:gridCol w:w="2552"/>
        <w:gridCol w:w="1275"/>
      </w:tblGrid>
      <w:tr w:rsidR="0064740E" w:rsidRPr="007B43D0" w:rsidTr="005723C7">
        <w:tc>
          <w:tcPr>
            <w:tcW w:w="9781" w:type="dxa"/>
            <w:gridSpan w:val="7"/>
            <w:tcBorders>
              <w:top w:val="single" w:sz="4" w:space="0" w:color="auto"/>
              <w:bottom w:val="single" w:sz="4" w:space="0" w:color="auto"/>
            </w:tcBorders>
            <w:shd w:val="clear" w:color="auto" w:fill="CCFFFF"/>
            <w:vAlign w:val="center"/>
          </w:tcPr>
          <w:p w:rsidR="0064740E" w:rsidRPr="0064740E" w:rsidRDefault="0064740E" w:rsidP="002616A2">
            <w:pPr>
              <w:keepNext/>
              <w:keepLines/>
              <w:tabs>
                <w:tab w:val="left" w:pos="2302"/>
              </w:tabs>
              <w:spacing w:before="120" w:after="120"/>
              <w:ind w:left="2302" w:hanging="2126"/>
              <w:rPr>
                <w:b/>
                <w:bCs/>
                <w:sz w:val="16"/>
                <w:szCs w:val="16"/>
                <w:lang w:val="ru-RU"/>
              </w:rPr>
            </w:pPr>
            <w:r w:rsidRPr="0064740E">
              <w:rPr>
                <w:b/>
                <w:sz w:val="16"/>
                <w:lang w:val="ru-RU"/>
              </w:rPr>
              <w:t>Ожидаемый результат:</w:t>
            </w:r>
            <w:r w:rsidRPr="0064740E">
              <w:rPr>
                <w:b/>
                <w:sz w:val="16"/>
                <w:lang w:val="ru-RU"/>
              </w:rPr>
              <w:tab/>
              <w:t xml:space="preserve"> </w:t>
            </w:r>
            <w:r>
              <w:rPr>
                <w:sz w:val="16"/>
              </w:rPr>
              <w:t>I</w:t>
            </w:r>
            <w:r w:rsidRPr="0064740E">
              <w:rPr>
                <w:sz w:val="16"/>
                <w:lang w:val="ru-RU"/>
              </w:rPr>
              <w:t>.2 Целевые и сбалансированные законодательные, регулятивные и политические положения ИС</w:t>
            </w:r>
          </w:p>
        </w:tc>
      </w:tr>
      <w:tr w:rsidR="0064740E" w:rsidRPr="00C215DD" w:rsidTr="005723C7">
        <w:tc>
          <w:tcPr>
            <w:tcW w:w="2127" w:type="dxa"/>
            <w:tcBorders>
              <w:top w:val="single" w:sz="4" w:space="0" w:color="auto"/>
            </w:tcBorders>
            <w:shd w:val="clear" w:color="auto" w:fill="auto"/>
            <w:vAlign w:val="center"/>
          </w:tcPr>
          <w:p w:rsidR="0064740E" w:rsidRPr="00C215DD" w:rsidRDefault="0064740E" w:rsidP="002616A2">
            <w:pPr>
              <w:spacing w:before="40" w:after="40"/>
              <w:rPr>
                <w:sz w:val="16"/>
                <w:szCs w:val="16"/>
              </w:rPr>
            </w:pPr>
            <w:r>
              <w:rPr>
                <w:b/>
                <w:sz w:val="16"/>
              </w:rPr>
              <w:t>Показатели результативности</w:t>
            </w:r>
          </w:p>
        </w:tc>
        <w:tc>
          <w:tcPr>
            <w:tcW w:w="2126" w:type="dxa"/>
            <w:gridSpan w:val="2"/>
            <w:tcBorders>
              <w:top w:val="single" w:sz="4" w:space="0" w:color="auto"/>
            </w:tcBorders>
            <w:shd w:val="clear" w:color="auto" w:fill="auto"/>
            <w:vAlign w:val="center"/>
          </w:tcPr>
          <w:p w:rsidR="0064740E" w:rsidRPr="00C215DD" w:rsidRDefault="0064740E" w:rsidP="002616A2">
            <w:pPr>
              <w:spacing w:before="40" w:after="40"/>
              <w:rPr>
                <w:b/>
                <w:bCs/>
                <w:sz w:val="16"/>
                <w:szCs w:val="16"/>
              </w:rPr>
            </w:pPr>
            <w:r>
              <w:rPr>
                <w:b/>
                <w:sz w:val="16"/>
              </w:rPr>
              <w:t>Базовые показатели</w:t>
            </w:r>
          </w:p>
        </w:tc>
        <w:tc>
          <w:tcPr>
            <w:tcW w:w="1560" w:type="dxa"/>
            <w:tcBorders>
              <w:top w:val="single" w:sz="4" w:space="0" w:color="auto"/>
            </w:tcBorders>
            <w:shd w:val="clear" w:color="auto" w:fill="auto"/>
            <w:tcMar>
              <w:top w:w="110" w:type="dxa"/>
            </w:tcMar>
            <w:vAlign w:val="center"/>
          </w:tcPr>
          <w:p w:rsidR="0064740E" w:rsidRPr="00C215DD" w:rsidRDefault="0064740E" w:rsidP="002616A2">
            <w:pPr>
              <w:spacing w:before="40" w:after="40"/>
              <w:rPr>
                <w:b/>
                <w:sz w:val="16"/>
                <w:szCs w:val="16"/>
              </w:rPr>
            </w:pPr>
            <w:r>
              <w:rPr>
                <w:b/>
                <w:sz w:val="16"/>
              </w:rPr>
              <w:t>Цели</w:t>
            </w:r>
          </w:p>
        </w:tc>
        <w:tc>
          <w:tcPr>
            <w:tcW w:w="2694" w:type="dxa"/>
            <w:gridSpan w:val="2"/>
            <w:tcBorders>
              <w:top w:val="single" w:sz="4" w:space="0" w:color="auto"/>
            </w:tcBorders>
            <w:shd w:val="clear" w:color="auto" w:fill="FFFFFF"/>
            <w:tcMar>
              <w:top w:w="110" w:type="dxa"/>
            </w:tcMar>
            <w:vAlign w:val="center"/>
          </w:tcPr>
          <w:p w:rsidR="0064740E" w:rsidRPr="00C215DD" w:rsidRDefault="0064740E" w:rsidP="002616A2">
            <w:pPr>
              <w:spacing w:before="40" w:after="40"/>
              <w:rPr>
                <w:sz w:val="16"/>
                <w:szCs w:val="16"/>
              </w:rPr>
            </w:pPr>
            <w:r>
              <w:rPr>
                <w:b/>
                <w:sz w:val="16"/>
              </w:rPr>
              <w:t>Данные о результативности</w:t>
            </w:r>
          </w:p>
        </w:tc>
        <w:tc>
          <w:tcPr>
            <w:tcW w:w="1274" w:type="dxa"/>
            <w:tcBorders>
              <w:top w:val="single" w:sz="4" w:space="0" w:color="auto"/>
            </w:tcBorders>
            <w:shd w:val="clear" w:color="auto" w:fill="auto"/>
            <w:tcMar>
              <w:top w:w="110" w:type="dxa"/>
            </w:tcMar>
            <w:vAlign w:val="center"/>
          </w:tcPr>
          <w:p w:rsidR="0064740E" w:rsidRPr="00C215DD" w:rsidRDefault="0064740E" w:rsidP="002616A2">
            <w:pPr>
              <w:keepNext/>
              <w:keepLines/>
              <w:spacing w:before="40" w:after="40"/>
              <w:jc w:val="center"/>
              <w:rPr>
                <w:b/>
                <w:bCs/>
                <w:sz w:val="16"/>
                <w:szCs w:val="16"/>
              </w:rPr>
            </w:pPr>
            <w:r>
              <w:rPr>
                <w:b/>
                <w:sz w:val="16"/>
              </w:rPr>
              <w:t>СС</w:t>
            </w:r>
          </w:p>
        </w:tc>
      </w:tr>
      <w:tr w:rsidR="0064740E" w:rsidRPr="00C215DD" w:rsidTr="005723C7">
        <w:tc>
          <w:tcPr>
            <w:tcW w:w="2127" w:type="dxa"/>
            <w:shd w:val="clear" w:color="auto" w:fill="auto"/>
          </w:tcPr>
          <w:p w:rsidR="0064740E" w:rsidRPr="0064740E" w:rsidRDefault="0064740E" w:rsidP="002616A2">
            <w:pPr>
              <w:rPr>
                <w:sz w:val="16"/>
                <w:szCs w:val="16"/>
                <w:lang w:val="ru-RU"/>
              </w:rPr>
            </w:pPr>
            <w:r w:rsidRPr="0064740E">
              <w:rPr>
                <w:sz w:val="16"/>
                <w:lang w:val="ru-RU"/>
              </w:rPr>
              <w:t>Число и процент государств-членов, удовлетворенных качеством юридических консультаций по вопросам, касающимся патентов, полезных моделей, коммерческой тайны и интегральных микросхем</w:t>
            </w:r>
          </w:p>
        </w:tc>
        <w:tc>
          <w:tcPr>
            <w:tcW w:w="2126" w:type="dxa"/>
            <w:gridSpan w:val="2"/>
            <w:shd w:val="clear" w:color="auto" w:fill="auto"/>
          </w:tcPr>
          <w:p w:rsidR="007B43D0" w:rsidRDefault="0064740E" w:rsidP="002616A2">
            <w:pPr>
              <w:rPr>
                <w:color w:val="002060"/>
                <w:sz w:val="16"/>
                <w:szCs w:val="16"/>
                <w:lang w:val="ru-RU"/>
              </w:rPr>
            </w:pPr>
            <w:r w:rsidRPr="0064740E">
              <w:rPr>
                <w:i/>
                <w:color w:val="002060"/>
                <w:sz w:val="16"/>
                <w:lang w:val="ru-RU"/>
              </w:rPr>
              <w:t>Обновленный базовый показатель на конец 2013</w:t>
            </w:r>
            <w:r>
              <w:rPr>
                <w:i/>
                <w:color w:val="002060"/>
                <w:sz w:val="16"/>
              </w:rPr>
              <w:t> </w:t>
            </w:r>
            <w:r w:rsidRPr="0064740E">
              <w:rPr>
                <w:i/>
                <w:color w:val="002060"/>
                <w:sz w:val="16"/>
                <w:lang w:val="ru-RU"/>
              </w:rPr>
              <w:t xml:space="preserve">г.:  </w:t>
            </w:r>
            <w:r w:rsidRPr="0064740E">
              <w:rPr>
                <w:color w:val="002060"/>
                <w:sz w:val="16"/>
                <w:lang w:val="ru-RU"/>
              </w:rPr>
              <w:t>9</w:t>
            </w:r>
            <w:r>
              <w:rPr>
                <w:color w:val="002060"/>
                <w:sz w:val="16"/>
              </w:rPr>
              <w:t> </w:t>
            </w:r>
            <w:r w:rsidRPr="0064740E">
              <w:rPr>
                <w:color w:val="002060"/>
                <w:sz w:val="16"/>
                <w:lang w:val="ru-RU"/>
              </w:rPr>
              <w:t>государств-членов (90%), на основании обследования, проведенного ОВН в 2013</w:t>
            </w:r>
            <w:r>
              <w:rPr>
                <w:color w:val="002060"/>
                <w:sz w:val="16"/>
              </w:rPr>
              <w:t> </w:t>
            </w:r>
            <w:r w:rsidRPr="0064740E">
              <w:rPr>
                <w:color w:val="002060"/>
                <w:sz w:val="16"/>
                <w:lang w:val="ru-RU"/>
              </w:rPr>
              <w:t>г.</w:t>
            </w:r>
          </w:p>
          <w:p w:rsidR="007B43D0" w:rsidRDefault="007B43D0" w:rsidP="002616A2">
            <w:pPr>
              <w:rPr>
                <w:i/>
                <w:sz w:val="8"/>
                <w:szCs w:val="8"/>
                <w:lang w:val="ru-RU"/>
              </w:rPr>
            </w:pPr>
          </w:p>
          <w:p w:rsidR="0064740E" w:rsidRPr="0064740E" w:rsidRDefault="0064740E" w:rsidP="002616A2">
            <w:pPr>
              <w:rPr>
                <w:sz w:val="16"/>
                <w:szCs w:val="16"/>
                <w:lang w:val="ru-RU"/>
              </w:rPr>
            </w:pPr>
            <w:r w:rsidRPr="0064740E">
              <w:rPr>
                <w:i/>
                <w:sz w:val="16"/>
                <w:lang w:val="ru-RU"/>
              </w:rPr>
              <w:t>Исходный базовый показатель (Программа и бюджет на 2014–</w:t>
            </w:r>
            <w:r w:rsidRPr="0064740E">
              <w:rPr>
                <w:i/>
                <w:sz w:val="16"/>
                <w:lang w:val="ru-RU"/>
              </w:rPr>
              <w:lastRenderedPageBreak/>
              <w:t>2015</w:t>
            </w:r>
            <w:r>
              <w:rPr>
                <w:i/>
                <w:sz w:val="16"/>
              </w:rPr>
              <w:t> </w:t>
            </w:r>
            <w:r w:rsidRPr="0064740E">
              <w:rPr>
                <w:i/>
                <w:sz w:val="16"/>
                <w:lang w:val="ru-RU"/>
              </w:rPr>
              <w:t xml:space="preserve">гг.):  </w:t>
            </w:r>
            <w:r w:rsidRPr="0064740E">
              <w:rPr>
                <w:sz w:val="16"/>
                <w:lang w:val="ru-RU"/>
              </w:rPr>
              <w:t>обследования, проведенные в 2012</w:t>
            </w:r>
            <w:r>
              <w:rPr>
                <w:sz w:val="16"/>
              </w:rPr>
              <w:t> </w:t>
            </w:r>
            <w:r w:rsidRPr="0064740E">
              <w:rPr>
                <w:sz w:val="16"/>
                <w:lang w:val="ru-RU"/>
              </w:rPr>
              <w:t>г.</w:t>
            </w:r>
          </w:p>
        </w:tc>
        <w:tc>
          <w:tcPr>
            <w:tcW w:w="1560" w:type="dxa"/>
            <w:shd w:val="clear" w:color="auto" w:fill="auto"/>
            <w:tcMar>
              <w:top w:w="110" w:type="dxa"/>
            </w:tcMar>
          </w:tcPr>
          <w:p w:rsidR="0064740E" w:rsidRPr="0008215D" w:rsidRDefault="0064740E" w:rsidP="002616A2">
            <w:pPr>
              <w:rPr>
                <w:sz w:val="16"/>
                <w:szCs w:val="16"/>
              </w:rPr>
            </w:pPr>
            <w:r>
              <w:rPr>
                <w:sz w:val="16"/>
              </w:rPr>
              <w:lastRenderedPageBreak/>
              <w:t>90%</w:t>
            </w:r>
          </w:p>
        </w:tc>
        <w:tc>
          <w:tcPr>
            <w:tcW w:w="2694" w:type="dxa"/>
            <w:gridSpan w:val="2"/>
            <w:shd w:val="clear" w:color="auto" w:fill="FFFFFF"/>
            <w:tcMar>
              <w:top w:w="110" w:type="dxa"/>
            </w:tcMar>
          </w:tcPr>
          <w:p w:rsidR="007B43D0" w:rsidRDefault="0064740E" w:rsidP="002616A2">
            <w:pPr>
              <w:pStyle w:val="ListParagraph"/>
              <w:ind w:left="0"/>
              <w:rPr>
                <w:rFonts w:cs="Arial"/>
                <w:sz w:val="16"/>
                <w:szCs w:val="16"/>
                <w:lang w:val="ru-RU"/>
              </w:rPr>
            </w:pPr>
            <w:r w:rsidRPr="0064740E">
              <w:rPr>
                <w:sz w:val="16"/>
                <w:lang w:val="ru-RU"/>
              </w:rPr>
              <w:t>Пять респондентов сообщили о том, что средний уровень удовлетворенности составляет 90</w:t>
            </w:r>
            <w:r>
              <w:rPr>
                <w:sz w:val="16"/>
              </w:rPr>
              <w:t> </w:t>
            </w:r>
            <w:r w:rsidRPr="0064740E">
              <w:rPr>
                <w:sz w:val="16"/>
                <w:lang w:val="ru-RU"/>
              </w:rPr>
              <w:t>% (Африка — 2; арабские страны —1; страны АТР — 1; страны Латинской Америки и Карибского бассейна —1).</w:t>
            </w:r>
          </w:p>
          <w:p w:rsidR="007B43D0" w:rsidRDefault="007B43D0" w:rsidP="002616A2">
            <w:pPr>
              <w:pStyle w:val="ListParagraph"/>
              <w:ind w:left="0"/>
              <w:rPr>
                <w:rFonts w:cs="Arial"/>
                <w:sz w:val="16"/>
                <w:szCs w:val="16"/>
                <w:lang w:val="ru-RU"/>
              </w:rPr>
            </w:pPr>
          </w:p>
          <w:p w:rsidR="0064740E" w:rsidRPr="0064740E" w:rsidRDefault="0064740E" w:rsidP="002616A2">
            <w:pPr>
              <w:pStyle w:val="ListParagraph"/>
              <w:ind w:left="0"/>
              <w:rPr>
                <w:rFonts w:cs="Arial"/>
                <w:sz w:val="16"/>
                <w:szCs w:val="16"/>
                <w:lang w:val="ru-RU"/>
              </w:rPr>
            </w:pPr>
          </w:p>
        </w:tc>
        <w:tc>
          <w:tcPr>
            <w:tcW w:w="1274" w:type="dxa"/>
            <w:shd w:val="clear" w:color="auto" w:fill="auto"/>
            <w:tcMar>
              <w:top w:w="110" w:type="dxa"/>
            </w:tcMar>
          </w:tcPr>
          <w:p w:rsidR="0064740E" w:rsidRPr="008C2A88" w:rsidRDefault="0064740E" w:rsidP="002616A2">
            <w:pPr>
              <w:keepNext/>
              <w:keepLines/>
              <w:jc w:val="center"/>
              <w:rPr>
                <w:b/>
                <w:bCs/>
                <w:color w:val="00B050"/>
                <w:sz w:val="16"/>
                <w:szCs w:val="16"/>
              </w:rPr>
            </w:pPr>
            <w:r>
              <w:rPr>
                <w:b/>
                <w:color w:val="00B050"/>
                <w:sz w:val="16"/>
              </w:rPr>
              <w:t>По графику</w:t>
            </w:r>
          </w:p>
        </w:tc>
      </w:tr>
      <w:tr w:rsidR="0064740E" w:rsidRPr="00C215DD" w:rsidTr="005723C7">
        <w:tc>
          <w:tcPr>
            <w:tcW w:w="2127" w:type="dxa"/>
            <w:shd w:val="clear" w:color="auto" w:fill="auto"/>
          </w:tcPr>
          <w:p w:rsidR="0064740E" w:rsidRPr="0064740E" w:rsidRDefault="0064740E" w:rsidP="002616A2">
            <w:pPr>
              <w:rPr>
                <w:sz w:val="16"/>
                <w:szCs w:val="16"/>
                <w:lang w:val="ru-RU"/>
              </w:rPr>
            </w:pPr>
            <w:r w:rsidRPr="0064740E">
              <w:rPr>
                <w:sz w:val="16"/>
                <w:lang w:val="ru-RU"/>
              </w:rPr>
              <w:lastRenderedPageBreak/>
              <w:t>Число и процент государств-членов/региональных организаций, давших положительные отзывы о предложенных консультациях по вопросам законодательства в области товарных знаков, промышленных образцов и географических указаний</w:t>
            </w:r>
          </w:p>
        </w:tc>
        <w:tc>
          <w:tcPr>
            <w:tcW w:w="2126" w:type="dxa"/>
            <w:gridSpan w:val="2"/>
            <w:shd w:val="clear" w:color="auto" w:fill="auto"/>
          </w:tcPr>
          <w:p w:rsidR="007B43D0" w:rsidRDefault="0064740E" w:rsidP="0064740E">
            <w:pPr>
              <w:ind w:leftChars="-6" w:left="2" w:hangingChars="9" w:hanging="14"/>
              <w:rPr>
                <w:sz w:val="16"/>
                <w:szCs w:val="16"/>
                <w:lang w:val="ru-RU"/>
              </w:rPr>
            </w:pPr>
            <w:r w:rsidRPr="0064740E">
              <w:rPr>
                <w:i/>
                <w:color w:val="002060"/>
                <w:sz w:val="16"/>
                <w:lang w:val="ru-RU"/>
              </w:rPr>
              <w:t>Обновленный базовый показатель на конец 2013</w:t>
            </w:r>
            <w:r>
              <w:rPr>
                <w:i/>
                <w:color w:val="002060"/>
                <w:sz w:val="16"/>
              </w:rPr>
              <w:t> </w:t>
            </w:r>
            <w:r w:rsidRPr="0064740E">
              <w:rPr>
                <w:i/>
                <w:color w:val="002060"/>
                <w:sz w:val="16"/>
                <w:lang w:val="ru-RU"/>
              </w:rPr>
              <w:t xml:space="preserve">г.:  </w:t>
            </w:r>
            <w:r w:rsidRPr="0064740E">
              <w:rPr>
                <w:color w:val="002060"/>
                <w:sz w:val="16"/>
                <w:lang w:val="ru-RU"/>
              </w:rPr>
              <w:t>положительные отзывы получены от 9 из 13 стран.  Четыре страны не ответили.</w:t>
            </w:r>
          </w:p>
          <w:p w:rsidR="007B43D0" w:rsidRDefault="007B43D0" w:rsidP="0064740E">
            <w:pPr>
              <w:ind w:leftChars="-6" w:left="2" w:hangingChars="9" w:hanging="14"/>
              <w:rPr>
                <w:i/>
                <w:sz w:val="16"/>
                <w:szCs w:val="16"/>
                <w:lang w:val="ru-RU"/>
              </w:rPr>
            </w:pPr>
          </w:p>
          <w:p w:rsidR="007B43D0" w:rsidRDefault="0064740E" w:rsidP="0064740E">
            <w:pPr>
              <w:ind w:leftChars="-6" w:left="2" w:hangingChars="9" w:hanging="14"/>
              <w:rPr>
                <w:sz w:val="16"/>
                <w:szCs w:val="16"/>
                <w:lang w:val="ru-RU"/>
              </w:rPr>
            </w:pPr>
            <w:r w:rsidRPr="0064740E">
              <w:rPr>
                <w:i/>
                <w:sz w:val="16"/>
                <w:lang w:val="ru-RU"/>
              </w:rPr>
              <w:t>Исходный базовый показатель (Программа и бюджет на 2014–2015</w:t>
            </w:r>
            <w:r>
              <w:rPr>
                <w:i/>
                <w:sz w:val="16"/>
              </w:rPr>
              <w:t> </w:t>
            </w:r>
            <w:r w:rsidRPr="0064740E">
              <w:rPr>
                <w:i/>
                <w:sz w:val="16"/>
                <w:lang w:val="ru-RU"/>
              </w:rPr>
              <w:t xml:space="preserve">гг.): </w:t>
            </w:r>
            <w:r w:rsidRPr="0064740E">
              <w:rPr>
                <w:sz w:val="16"/>
                <w:lang w:val="ru-RU"/>
              </w:rPr>
              <w:t>отзывы о предложенных законодательных рекомендациях, полученных в 2012</w:t>
            </w:r>
            <w:r>
              <w:rPr>
                <w:sz w:val="16"/>
              </w:rPr>
              <w:t> </w:t>
            </w:r>
            <w:r w:rsidRPr="0064740E">
              <w:rPr>
                <w:sz w:val="16"/>
                <w:lang w:val="ru-RU"/>
              </w:rPr>
              <w:t>г., представили три государства-члена/региональные организации</w:t>
            </w:r>
          </w:p>
          <w:p w:rsidR="0064740E" w:rsidRPr="0064740E" w:rsidRDefault="0064740E" w:rsidP="0064740E">
            <w:pPr>
              <w:ind w:leftChars="-6" w:left="2" w:hangingChars="9" w:hanging="14"/>
              <w:rPr>
                <w:sz w:val="16"/>
                <w:szCs w:val="16"/>
                <w:lang w:val="ru-RU"/>
              </w:rPr>
            </w:pPr>
          </w:p>
        </w:tc>
        <w:tc>
          <w:tcPr>
            <w:tcW w:w="1560" w:type="dxa"/>
            <w:shd w:val="clear" w:color="auto" w:fill="auto"/>
            <w:tcMar>
              <w:top w:w="110" w:type="dxa"/>
            </w:tcMar>
          </w:tcPr>
          <w:p w:rsidR="0064740E" w:rsidRPr="0064740E" w:rsidRDefault="0064740E" w:rsidP="002616A2">
            <w:pPr>
              <w:autoSpaceDE w:val="0"/>
              <w:autoSpaceDN w:val="0"/>
              <w:adjustRightInd w:val="0"/>
              <w:rPr>
                <w:sz w:val="16"/>
                <w:szCs w:val="16"/>
                <w:lang w:val="ru-RU"/>
              </w:rPr>
            </w:pPr>
            <w:r w:rsidRPr="0064740E">
              <w:rPr>
                <w:sz w:val="16"/>
                <w:lang w:val="ru-RU"/>
              </w:rPr>
              <w:t>Положительные отзывы поступили от 10 государств-членов/региональных организаций (данные по регионам)</w:t>
            </w:r>
          </w:p>
        </w:tc>
        <w:tc>
          <w:tcPr>
            <w:tcW w:w="2694" w:type="dxa"/>
            <w:gridSpan w:val="2"/>
            <w:shd w:val="clear" w:color="auto" w:fill="FFFFFF"/>
            <w:tcMar>
              <w:top w:w="110" w:type="dxa"/>
            </w:tcMar>
          </w:tcPr>
          <w:p w:rsidR="007B43D0" w:rsidRDefault="0064740E" w:rsidP="002616A2">
            <w:pPr>
              <w:rPr>
                <w:sz w:val="16"/>
                <w:szCs w:val="16"/>
                <w:lang w:val="ru-RU"/>
              </w:rPr>
            </w:pPr>
            <w:r w:rsidRPr="0064740E">
              <w:rPr>
                <w:sz w:val="16"/>
                <w:lang w:val="ru-RU"/>
              </w:rPr>
              <w:t xml:space="preserve">Консультации по вопросам законодательства предоставлены 20 государствам-членам/региональным организациям (африканские страны — 7; арабские страны —1; страны АТР — 11; страны Латинской Америки и Карибского бассейна </w:t>
            </w:r>
            <w:r w:rsidRPr="0064740E">
              <w:rPr>
                <w:sz w:val="16"/>
                <w:lang w:val="ru-RU"/>
              </w:rPr>
              <w:softHyphen/>
              <w:t>— 1).</w:t>
            </w:r>
          </w:p>
          <w:p w:rsidR="007B43D0" w:rsidRDefault="007B43D0" w:rsidP="002616A2">
            <w:pPr>
              <w:rPr>
                <w:sz w:val="16"/>
                <w:szCs w:val="16"/>
                <w:lang w:val="ru-RU"/>
              </w:rPr>
            </w:pPr>
          </w:p>
          <w:p w:rsidR="0064740E" w:rsidRPr="0064740E" w:rsidRDefault="0064740E" w:rsidP="002616A2">
            <w:pPr>
              <w:rPr>
                <w:sz w:val="16"/>
                <w:szCs w:val="16"/>
                <w:lang w:val="ru-RU"/>
              </w:rPr>
            </w:pPr>
            <w:r w:rsidRPr="0064740E">
              <w:rPr>
                <w:sz w:val="16"/>
                <w:lang w:val="ru-RU"/>
              </w:rPr>
              <w:t>Ответ был получен от семи респондентов, все из которых (100</w:t>
            </w:r>
            <w:r>
              <w:rPr>
                <w:sz w:val="16"/>
              </w:rPr>
              <w:t> </w:t>
            </w:r>
            <w:r w:rsidRPr="0064740E">
              <w:rPr>
                <w:sz w:val="16"/>
                <w:lang w:val="ru-RU"/>
              </w:rPr>
              <w:t>%) сообщили о том, что они довольны предоставленной консультацией.</w:t>
            </w:r>
          </w:p>
        </w:tc>
        <w:tc>
          <w:tcPr>
            <w:tcW w:w="1274" w:type="dxa"/>
            <w:shd w:val="clear" w:color="auto" w:fill="auto"/>
            <w:tcMar>
              <w:top w:w="110" w:type="dxa"/>
            </w:tcMar>
          </w:tcPr>
          <w:p w:rsidR="0064740E" w:rsidRPr="00C215DD" w:rsidRDefault="0064740E" w:rsidP="002616A2">
            <w:pPr>
              <w:keepNext/>
              <w:keepLines/>
              <w:jc w:val="center"/>
              <w:rPr>
                <w:bCs/>
                <w:color w:val="808080"/>
                <w:sz w:val="16"/>
                <w:szCs w:val="16"/>
              </w:rPr>
            </w:pPr>
            <w:r>
              <w:rPr>
                <w:b/>
                <w:color w:val="00B050"/>
                <w:sz w:val="16"/>
              </w:rPr>
              <w:t>По графику</w:t>
            </w:r>
          </w:p>
        </w:tc>
      </w:tr>
      <w:tr w:rsidR="0064740E" w:rsidRPr="001B150E" w:rsidTr="005723C7">
        <w:tc>
          <w:tcPr>
            <w:tcW w:w="2127" w:type="dxa"/>
            <w:shd w:val="clear" w:color="auto" w:fill="auto"/>
          </w:tcPr>
          <w:p w:rsidR="007B43D0" w:rsidRDefault="0064740E" w:rsidP="002616A2">
            <w:pPr>
              <w:rPr>
                <w:sz w:val="16"/>
                <w:szCs w:val="16"/>
                <w:lang w:val="ru-RU"/>
              </w:rPr>
            </w:pPr>
            <w:r w:rsidRPr="0064740E">
              <w:rPr>
                <w:sz w:val="16"/>
                <w:lang w:val="ru-RU"/>
              </w:rPr>
              <w:t>Число и процент стран, представивших положительные отзывы о консультациях по вопросам законодательства ВОИС</w:t>
            </w:r>
          </w:p>
          <w:p w:rsidR="0064740E" w:rsidRPr="0064740E" w:rsidRDefault="0064740E" w:rsidP="002616A2">
            <w:pPr>
              <w:rPr>
                <w:sz w:val="16"/>
                <w:szCs w:val="16"/>
                <w:lang w:val="ru-RU"/>
              </w:rPr>
            </w:pPr>
          </w:p>
        </w:tc>
        <w:tc>
          <w:tcPr>
            <w:tcW w:w="2126" w:type="dxa"/>
            <w:gridSpan w:val="2"/>
            <w:shd w:val="clear" w:color="auto" w:fill="auto"/>
          </w:tcPr>
          <w:p w:rsidR="0064740E" w:rsidRPr="0064740E" w:rsidRDefault="0064740E" w:rsidP="002616A2">
            <w:pPr>
              <w:ind w:left="1"/>
              <w:rPr>
                <w:sz w:val="16"/>
                <w:szCs w:val="16"/>
                <w:lang w:val="ru-RU"/>
              </w:rPr>
            </w:pPr>
            <w:r w:rsidRPr="0064740E">
              <w:rPr>
                <w:sz w:val="16"/>
                <w:lang w:val="ru-RU"/>
              </w:rPr>
              <w:t>Информация об отзывах еще не поступила</w:t>
            </w:r>
          </w:p>
        </w:tc>
        <w:tc>
          <w:tcPr>
            <w:tcW w:w="1560" w:type="dxa"/>
            <w:shd w:val="clear" w:color="auto" w:fill="auto"/>
            <w:tcMar>
              <w:top w:w="110" w:type="dxa"/>
            </w:tcMar>
          </w:tcPr>
          <w:p w:rsidR="0064740E" w:rsidRPr="0008215D" w:rsidRDefault="0064740E" w:rsidP="002616A2">
            <w:pPr>
              <w:autoSpaceDE w:val="0"/>
              <w:autoSpaceDN w:val="0"/>
              <w:adjustRightInd w:val="0"/>
              <w:rPr>
                <w:sz w:val="16"/>
                <w:szCs w:val="16"/>
              </w:rPr>
            </w:pPr>
            <w:r>
              <w:rPr>
                <w:sz w:val="16"/>
              </w:rPr>
              <w:t>15 стран (данные по регионам)</w:t>
            </w:r>
          </w:p>
        </w:tc>
        <w:tc>
          <w:tcPr>
            <w:tcW w:w="2694" w:type="dxa"/>
            <w:gridSpan w:val="2"/>
            <w:shd w:val="clear" w:color="auto" w:fill="FFFFFF"/>
            <w:tcMar>
              <w:top w:w="110" w:type="dxa"/>
            </w:tcMar>
          </w:tcPr>
          <w:p w:rsidR="007B43D0" w:rsidRDefault="0064740E" w:rsidP="002616A2">
            <w:pPr>
              <w:pStyle w:val="ListParagraph"/>
              <w:ind w:left="0"/>
              <w:rPr>
                <w:rFonts w:cs="Arial"/>
                <w:sz w:val="16"/>
                <w:szCs w:val="16"/>
              </w:rPr>
            </w:pPr>
            <w:r w:rsidRPr="0064740E">
              <w:rPr>
                <w:sz w:val="16"/>
                <w:lang w:val="ru-RU"/>
              </w:rPr>
              <w:t xml:space="preserve">14 стран получили законодательные рекомендации в 2014 г. (Африка — 6; АТР — 2; Латинская Америка и Карибский бассейн — 2). </w:t>
            </w:r>
            <w:r>
              <w:rPr>
                <w:sz w:val="16"/>
              </w:rPr>
              <w:t>Обследование должно быть проведено в 2015 г.</w:t>
            </w:r>
          </w:p>
          <w:p w:rsidR="0064740E" w:rsidRPr="0008215D" w:rsidRDefault="0064740E" w:rsidP="002616A2">
            <w:pPr>
              <w:pStyle w:val="ListParagraph"/>
              <w:ind w:left="0"/>
              <w:rPr>
                <w:rFonts w:cs="Arial"/>
                <w:sz w:val="16"/>
                <w:szCs w:val="16"/>
              </w:rPr>
            </w:pPr>
          </w:p>
        </w:tc>
        <w:tc>
          <w:tcPr>
            <w:tcW w:w="1274" w:type="dxa"/>
            <w:shd w:val="clear" w:color="auto" w:fill="auto"/>
            <w:tcMar>
              <w:top w:w="110" w:type="dxa"/>
            </w:tcMar>
          </w:tcPr>
          <w:p w:rsidR="0064740E" w:rsidRPr="001B150E" w:rsidRDefault="001B150E" w:rsidP="001B150E">
            <w:pPr>
              <w:keepNext/>
              <w:keepLines/>
              <w:jc w:val="center"/>
              <w:rPr>
                <w:bCs/>
                <w:color w:val="008000"/>
                <w:sz w:val="16"/>
                <w:szCs w:val="16"/>
                <w:lang w:val="ru-RU"/>
              </w:rPr>
            </w:pPr>
            <w:r>
              <w:rPr>
                <w:b/>
                <w:color w:val="0070C0"/>
                <w:sz w:val="16"/>
                <w:lang w:val="ru-RU"/>
              </w:rPr>
              <w:t xml:space="preserve">Данных за </w:t>
            </w:r>
            <w:r w:rsidR="0064740E" w:rsidRPr="001B150E">
              <w:rPr>
                <w:b/>
                <w:color w:val="0070C0"/>
                <w:sz w:val="16"/>
                <w:lang w:val="ru-RU"/>
              </w:rPr>
              <w:t>2014 г</w:t>
            </w:r>
            <w:r>
              <w:rPr>
                <w:b/>
                <w:color w:val="0070C0"/>
                <w:sz w:val="16"/>
                <w:lang w:val="ru-RU"/>
              </w:rPr>
              <w:t>. нет</w:t>
            </w:r>
          </w:p>
        </w:tc>
      </w:tr>
      <w:tr w:rsidR="0064740E" w:rsidRPr="007B43D0" w:rsidTr="005723C7">
        <w:tc>
          <w:tcPr>
            <w:tcW w:w="9782" w:type="dxa"/>
            <w:gridSpan w:val="7"/>
            <w:tcBorders>
              <w:top w:val="single" w:sz="4" w:space="0" w:color="auto"/>
              <w:bottom w:val="single" w:sz="4" w:space="0" w:color="auto"/>
            </w:tcBorders>
            <w:shd w:val="clear" w:color="auto" w:fill="CCFFFF"/>
            <w:vAlign w:val="center"/>
          </w:tcPr>
          <w:p w:rsidR="0064740E" w:rsidRPr="0064740E" w:rsidRDefault="0064740E" w:rsidP="002616A2">
            <w:pPr>
              <w:keepNext/>
              <w:keepLines/>
              <w:tabs>
                <w:tab w:val="left" w:pos="2302"/>
              </w:tabs>
              <w:spacing w:before="120" w:after="120"/>
              <w:ind w:left="2302" w:hanging="2302"/>
              <w:rPr>
                <w:b/>
                <w:bCs/>
                <w:sz w:val="16"/>
                <w:szCs w:val="16"/>
                <w:lang w:val="ru-RU"/>
              </w:rPr>
            </w:pPr>
            <w:r w:rsidRPr="0064740E">
              <w:rPr>
                <w:lang w:val="ru-RU"/>
              </w:rPr>
              <w:br w:type="page"/>
            </w:r>
            <w:r w:rsidRPr="0064740E">
              <w:rPr>
                <w:b/>
                <w:sz w:val="16"/>
                <w:lang w:val="ru-RU"/>
              </w:rPr>
              <w:t>Ожидаемый результат:</w:t>
            </w:r>
            <w:r w:rsidRPr="0064740E">
              <w:rPr>
                <w:lang w:val="ru-RU"/>
              </w:rPr>
              <w:tab/>
            </w:r>
            <w:r>
              <w:rPr>
                <w:sz w:val="16"/>
              </w:rPr>
              <w:t>III</w:t>
            </w:r>
            <w:r w:rsidRPr="0064740E">
              <w:rPr>
                <w:sz w:val="16"/>
                <w:lang w:val="ru-RU"/>
              </w:rPr>
              <w:t>.1 Национальные стратегии и планы в области инноваций и ИС, согласующиеся с целями национального развития</w:t>
            </w:r>
          </w:p>
        </w:tc>
      </w:tr>
      <w:tr w:rsidR="0064740E" w:rsidRPr="00C215DD" w:rsidTr="005723C7">
        <w:tc>
          <w:tcPr>
            <w:tcW w:w="2127" w:type="dxa"/>
            <w:tcBorders>
              <w:top w:val="single" w:sz="4" w:space="0" w:color="auto"/>
            </w:tcBorders>
            <w:shd w:val="clear" w:color="auto" w:fill="auto"/>
            <w:vAlign w:val="center"/>
          </w:tcPr>
          <w:p w:rsidR="0064740E" w:rsidRPr="00C215DD" w:rsidRDefault="0064740E" w:rsidP="002616A2">
            <w:pPr>
              <w:spacing w:after="40"/>
              <w:rPr>
                <w:sz w:val="16"/>
                <w:szCs w:val="16"/>
              </w:rPr>
            </w:pPr>
            <w:r>
              <w:rPr>
                <w:b/>
                <w:sz w:val="16"/>
              </w:rPr>
              <w:t>Показатели результативности</w:t>
            </w:r>
          </w:p>
        </w:tc>
        <w:tc>
          <w:tcPr>
            <w:tcW w:w="1985" w:type="dxa"/>
            <w:tcBorders>
              <w:top w:val="single" w:sz="4" w:space="0" w:color="auto"/>
            </w:tcBorders>
            <w:shd w:val="clear" w:color="auto" w:fill="auto"/>
            <w:vAlign w:val="center"/>
          </w:tcPr>
          <w:p w:rsidR="0064740E" w:rsidRPr="00C215DD" w:rsidRDefault="0064740E" w:rsidP="002616A2">
            <w:pPr>
              <w:spacing w:after="40"/>
              <w:rPr>
                <w:b/>
                <w:bCs/>
                <w:sz w:val="16"/>
                <w:szCs w:val="16"/>
              </w:rPr>
            </w:pPr>
            <w:r>
              <w:rPr>
                <w:b/>
                <w:sz w:val="16"/>
              </w:rPr>
              <w:t>Базовые показатели</w:t>
            </w:r>
          </w:p>
        </w:tc>
        <w:tc>
          <w:tcPr>
            <w:tcW w:w="1701" w:type="dxa"/>
            <w:gridSpan w:val="2"/>
            <w:tcBorders>
              <w:top w:val="single" w:sz="4" w:space="0" w:color="auto"/>
            </w:tcBorders>
            <w:shd w:val="clear" w:color="auto" w:fill="auto"/>
            <w:tcMar>
              <w:top w:w="110" w:type="dxa"/>
            </w:tcMar>
            <w:vAlign w:val="center"/>
          </w:tcPr>
          <w:p w:rsidR="0064740E" w:rsidRPr="00C215DD" w:rsidRDefault="0064740E" w:rsidP="002616A2">
            <w:pPr>
              <w:spacing w:after="40"/>
              <w:rPr>
                <w:b/>
                <w:sz w:val="16"/>
                <w:szCs w:val="16"/>
              </w:rPr>
            </w:pPr>
            <w:r>
              <w:rPr>
                <w:b/>
                <w:sz w:val="16"/>
              </w:rPr>
              <w:t>Цели</w:t>
            </w:r>
          </w:p>
        </w:tc>
        <w:tc>
          <w:tcPr>
            <w:tcW w:w="2694" w:type="dxa"/>
            <w:gridSpan w:val="2"/>
            <w:tcBorders>
              <w:top w:val="single" w:sz="4" w:space="0" w:color="auto"/>
            </w:tcBorders>
            <w:shd w:val="clear" w:color="auto" w:fill="FFFFFF"/>
            <w:tcMar>
              <w:top w:w="110" w:type="dxa"/>
            </w:tcMar>
            <w:vAlign w:val="center"/>
          </w:tcPr>
          <w:p w:rsidR="0064740E" w:rsidRPr="00C215DD" w:rsidRDefault="0064740E" w:rsidP="002616A2">
            <w:pPr>
              <w:spacing w:after="40"/>
              <w:rPr>
                <w:sz w:val="16"/>
                <w:szCs w:val="16"/>
              </w:rPr>
            </w:pPr>
            <w:r>
              <w:rPr>
                <w:b/>
                <w:sz w:val="16"/>
              </w:rPr>
              <w:t>Данные о результативности</w:t>
            </w:r>
          </w:p>
        </w:tc>
        <w:tc>
          <w:tcPr>
            <w:tcW w:w="1275" w:type="dxa"/>
            <w:tcBorders>
              <w:top w:val="single" w:sz="4" w:space="0" w:color="auto"/>
            </w:tcBorders>
            <w:shd w:val="clear" w:color="auto" w:fill="auto"/>
            <w:tcMar>
              <w:top w:w="110" w:type="dxa"/>
            </w:tcMar>
            <w:vAlign w:val="center"/>
          </w:tcPr>
          <w:p w:rsidR="0064740E" w:rsidRPr="00C215DD" w:rsidRDefault="0064740E" w:rsidP="002616A2">
            <w:pPr>
              <w:keepNext/>
              <w:keepLines/>
              <w:spacing w:after="40"/>
              <w:jc w:val="center"/>
              <w:rPr>
                <w:b/>
                <w:bCs/>
                <w:sz w:val="16"/>
                <w:szCs w:val="16"/>
              </w:rPr>
            </w:pPr>
            <w:r>
              <w:rPr>
                <w:b/>
                <w:sz w:val="16"/>
              </w:rPr>
              <w:t>СС</w:t>
            </w:r>
          </w:p>
        </w:tc>
      </w:tr>
      <w:tr w:rsidR="0064740E" w:rsidRPr="005723C7" w:rsidTr="005723C7">
        <w:tc>
          <w:tcPr>
            <w:tcW w:w="2127" w:type="dxa"/>
            <w:shd w:val="clear" w:color="auto" w:fill="FFFFFF"/>
          </w:tcPr>
          <w:p w:rsidR="0064740E" w:rsidRPr="0064740E" w:rsidRDefault="0064740E" w:rsidP="002616A2">
            <w:pPr>
              <w:rPr>
                <w:sz w:val="16"/>
                <w:szCs w:val="16"/>
                <w:lang w:val="ru-RU"/>
              </w:rPr>
            </w:pPr>
            <w:r w:rsidRPr="0064740E">
              <w:rPr>
                <w:sz w:val="16"/>
                <w:lang w:val="ru-RU"/>
              </w:rPr>
              <w:t>Число стран в процессе разработки/принятия национальных стратеги</w:t>
            </w:r>
          </w:p>
        </w:tc>
        <w:tc>
          <w:tcPr>
            <w:tcW w:w="1985" w:type="dxa"/>
            <w:shd w:val="clear" w:color="auto" w:fill="auto"/>
          </w:tcPr>
          <w:p w:rsidR="007B43D0" w:rsidRDefault="0064740E" w:rsidP="002616A2">
            <w:pPr>
              <w:rPr>
                <w:i/>
                <w:color w:val="002060"/>
                <w:sz w:val="16"/>
                <w:szCs w:val="16"/>
                <w:lang w:val="ru-RU"/>
              </w:rPr>
            </w:pPr>
            <w:r w:rsidRPr="0064740E">
              <w:rPr>
                <w:i/>
                <w:color w:val="002060"/>
                <w:sz w:val="16"/>
                <w:lang w:val="ru-RU"/>
              </w:rPr>
              <w:t>Обновленный базовый показатель на конец 2013</w:t>
            </w:r>
            <w:r>
              <w:rPr>
                <w:i/>
                <w:color w:val="002060"/>
                <w:sz w:val="16"/>
              </w:rPr>
              <w:t> </w:t>
            </w:r>
            <w:r w:rsidRPr="0064740E">
              <w:rPr>
                <w:i/>
                <w:color w:val="002060"/>
                <w:sz w:val="16"/>
                <w:lang w:val="ru-RU"/>
              </w:rPr>
              <w:t xml:space="preserve">г.: </w:t>
            </w:r>
          </w:p>
          <w:p w:rsidR="007B43D0" w:rsidRDefault="0064740E" w:rsidP="002616A2">
            <w:pPr>
              <w:rPr>
                <w:color w:val="002060"/>
                <w:sz w:val="16"/>
                <w:szCs w:val="16"/>
                <w:lang w:val="ru-RU"/>
              </w:rPr>
            </w:pPr>
            <w:r w:rsidRPr="0064740E">
              <w:rPr>
                <w:color w:val="002060"/>
                <w:sz w:val="16"/>
                <w:lang w:val="ru-RU"/>
              </w:rPr>
              <w:t>Африка: 18 стран всего (Ботсвана, Бурунди, Камерун, Центральноафриканская Республика, Чад, Конго, Экваториальная Гвинея, Эфиопия</w:t>
            </w:r>
            <w:r>
              <w:rPr>
                <w:rStyle w:val="FootnoteReference"/>
                <w:color w:val="002060"/>
                <w:sz w:val="16"/>
              </w:rPr>
              <w:footnoteReference w:id="25"/>
            </w:r>
            <w:r w:rsidRPr="0064740E">
              <w:rPr>
                <w:color w:val="002060"/>
                <w:sz w:val="16"/>
                <w:lang w:val="ru-RU"/>
              </w:rPr>
              <w:t>, Гамбия, Кения, Лесото, Малави, Мали, Маврикий, Сейшельские Острова, Сьерра-Леоне, Того, Объединённая Республика Танзания)</w:t>
            </w:r>
          </w:p>
          <w:p w:rsidR="007B43D0" w:rsidRDefault="007B43D0" w:rsidP="002616A2">
            <w:pPr>
              <w:rPr>
                <w:color w:val="002060"/>
                <w:sz w:val="16"/>
                <w:szCs w:val="16"/>
                <w:lang w:val="ru-RU"/>
              </w:rPr>
            </w:pPr>
          </w:p>
          <w:p w:rsidR="007B43D0" w:rsidRDefault="0064740E" w:rsidP="002616A2">
            <w:pPr>
              <w:rPr>
                <w:color w:val="002060"/>
                <w:sz w:val="16"/>
                <w:szCs w:val="16"/>
                <w:lang w:val="ru-RU"/>
              </w:rPr>
            </w:pPr>
            <w:r w:rsidRPr="0064740E">
              <w:rPr>
                <w:color w:val="002060"/>
                <w:sz w:val="16"/>
                <w:lang w:val="ru-RU"/>
              </w:rPr>
              <w:t>Арабский регион: 6 всего</w:t>
            </w:r>
            <w:r>
              <w:rPr>
                <w:rStyle w:val="FootnoteReference"/>
                <w:color w:val="002060"/>
                <w:sz w:val="16"/>
              </w:rPr>
              <w:footnoteReference w:id="26"/>
            </w:r>
            <w:r w:rsidRPr="0064740E">
              <w:rPr>
                <w:color w:val="002060"/>
                <w:sz w:val="16"/>
                <w:lang w:val="ru-RU"/>
              </w:rPr>
              <w:t xml:space="preserve"> (Алжир</w:t>
            </w:r>
            <w:r>
              <w:rPr>
                <w:rStyle w:val="FootnoteReference"/>
                <w:color w:val="002060"/>
                <w:sz w:val="16"/>
              </w:rPr>
              <w:footnoteReference w:id="27"/>
            </w:r>
            <w:r w:rsidRPr="0064740E">
              <w:rPr>
                <w:color w:val="002060"/>
                <w:sz w:val="16"/>
                <w:lang w:val="ru-RU"/>
              </w:rPr>
              <w:t>, Оман, Катар</w:t>
            </w:r>
            <w:r>
              <w:rPr>
                <w:rStyle w:val="FootnoteReference"/>
                <w:color w:val="002060"/>
                <w:sz w:val="16"/>
              </w:rPr>
              <w:footnoteReference w:id="28"/>
            </w:r>
            <w:r w:rsidRPr="0064740E">
              <w:rPr>
                <w:color w:val="002060"/>
                <w:sz w:val="16"/>
                <w:lang w:val="ru-RU"/>
              </w:rPr>
              <w:t>, Судан, Объединенные Арабские Эмираты, Йемен)</w:t>
            </w:r>
          </w:p>
          <w:p w:rsidR="007B43D0" w:rsidRDefault="007B43D0" w:rsidP="002616A2">
            <w:pPr>
              <w:rPr>
                <w:color w:val="002060"/>
                <w:sz w:val="16"/>
                <w:szCs w:val="16"/>
                <w:lang w:val="ru-RU"/>
              </w:rPr>
            </w:pPr>
          </w:p>
          <w:p w:rsidR="007B43D0" w:rsidRDefault="007B43D0" w:rsidP="002616A2">
            <w:pPr>
              <w:rPr>
                <w:color w:val="002060"/>
                <w:sz w:val="16"/>
                <w:lang w:val="ru-RU"/>
              </w:rPr>
            </w:pPr>
          </w:p>
          <w:p w:rsidR="007B43D0" w:rsidRDefault="007B43D0" w:rsidP="002616A2">
            <w:pPr>
              <w:rPr>
                <w:color w:val="002060"/>
                <w:sz w:val="16"/>
                <w:lang w:val="ru-RU"/>
              </w:rPr>
            </w:pPr>
          </w:p>
          <w:p w:rsidR="007B43D0" w:rsidRDefault="0064740E" w:rsidP="002616A2">
            <w:pPr>
              <w:rPr>
                <w:color w:val="002060"/>
                <w:sz w:val="16"/>
                <w:szCs w:val="16"/>
                <w:lang w:val="ru-RU"/>
              </w:rPr>
            </w:pPr>
            <w:r w:rsidRPr="0064740E">
              <w:rPr>
                <w:color w:val="002060"/>
                <w:sz w:val="16"/>
                <w:lang w:val="ru-RU"/>
              </w:rPr>
              <w:lastRenderedPageBreak/>
              <w:t xml:space="preserve">Азиатско-Тихоокеанский регион: 12 всего (Бангладеш, Бутан, Камбоджа, Фиджи, Монголия, Папуа-Новая Гвинея, Самоа, Соломоновы Острова, Шри-Ланка, Тонга, Вануату, Вьетнам) </w:t>
            </w:r>
          </w:p>
          <w:p w:rsidR="007B43D0" w:rsidRDefault="007B43D0" w:rsidP="002616A2">
            <w:pPr>
              <w:rPr>
                <w:color w:val="002060"/>
                <w:sz w:val="16"/>
                <w:szCs w:val="16"/>
                <w:lang w:val="ru-RU"/>
              </w:rPr>
            </w:pPr>
          </w:p>
          <w:p w:rsidR="007B43D0" w:rsidRDefault="0064740E" w:rsidP="002616A2">
            <w:pPr>
              <w:rPr>
                <w:color w:val="002060"/>
                <w:sz w:val="16"/>
                <w:szCs w:val="16"/>
                <w:lang w:val="ru-RU"/>
              </w:rPr>
            </w:pPr>
            <w:r w:rsidRPr="0064740E">
              <w:rPr>
                <w:color w:val="002060"/>
                <w:sz w:val="16"/>
                <w:lang w:val="ru-RU"/>
              </w:rPr>
              <w:t>Латинская Америка и страны Карибского бассейна:</w:t>
            </w:r>
            <w:r w:rsidRPr="0064740E">
              <w:rPr>
                <w:sz w:val="16"/>
                <w:szCs w:val="16"/>
                <w:lang w:val="ru-RU"/>
              </w:rPr>
              <w:t xml:space="preserve"> всего 11 (Барбадос, Коста-Рика, Доминиканская Республика, Эквадор, Сальвадор, Гватемала, Гондурас, Никарагуа, Панама, Сент-Китс и Невис, Тринидад и Тобаго)</w:t>
            </w:r>
          </w:p>
          <w:p w:rsidR="007B43D0" w:rsidRDefault="007B43D0" w:rsidP="002616A2">
            <w:pPr>
              <w:rPr>
                <w:color w:val="002060"/>
                <w:sz w:val="16"/>
                <w:szCs w:val="16"/>
                <w:lang w:val="ru-RU"/>
              </w:rPr>
            </w:pPr>
          </w:p>
          <w:p w:rsidR="007B43D0" w:rsidRDefault="0064740E" w:rsidP="002616A2">
            <w:pPr>
              <w:rPr>
                <w:color w:val="002060"/>
                <w:sz w:val="16"/>
                <w:szCs w:val="16"/>
                <w:lang w:val="ru-RU"/>
              </w:rPr>
            </w:pPr>
            <w:r w:rsidRPr="0064740E">
              <w:rPr>
                <w:color w:val="002060"/>
                <w:sz w:val="16"/>
                <w:lang w:val="ru-RU"/>
              </w:rPr>
              <w:t>19 НРС, включенных в приведенные выше данные по регионам</w:t>
            </w:r>
          </w:p>
          <w:p w:rsidR="007B43D0" w:rsidRDefault="007B43D0" w:rsidP="002616A2">
            <w:pPr>
              <w:rPr>
                <w:color w:val="002060"/>
                <w:sz w:val="16"/>
                <w:szCs w:val="16"/>
                <w:lang w:val="ru-RU"/>
              </w:rPr>
            </w:pPr>
          </w:p>
          <w:p w:rsidR="007B43D0" w:rsidRDefault="0064740E" w:rsidP="002616A2">
            <w:pPr>
              <w:rPr>
                <w:sz w:val="16"/>
                <w:szCs w:val="16"/>
                <w:lang w:val="ru-RU"/>
              </w:rPr>
            </w:pPr>
            <w:r w:rsidRPr="0064740E">
              <w:rPr>
                <w:i/>
                <w:sz w:val="16"/>
                <w:lang w:val="ru-RU"/>
              </w:rPr>
              <w:t>Исходный базовый показатель</w:t>
            </w:r>
          </w:p>
          <w:p w:rsidR="007B43D0" w:rsidRDefault="0064740E" w:rsidP="002616A2">
            <w:pPr>
              <w:rPr>
                <w:sz w:val="16"/>
                <w:szCs w:val="16"/>
                <w:lang w:val="ru-RU"/>
              </w:rPr>
            </w:pPr>
            <w:r w:rsidRPr="0064740E">
              <w:rPr>
                <w:i/>
                <w:sz w:val="16"/>
                <w:lang w:val="ru-RU"/>
              </w:rPr>
              <w:t>(Программа и бюджет на 2014–2015 гг.):</w:t>
            </w:r>
          </w:p>
          <w:p w:rsidR="007B43D0" w:rsidRDefault="0064740E" w:rsidP="002616A2">
            <w:pPr>
              <w:rPr>
                <w:sz w:val="16"/>
                <w:szCs w:val="16"/>
                <w:lang w:val="ru-RU"/>
              </w:rPr>
            </w:pPr>
            <w:r w:rsidRPr="0064740E">
              <w:rPr>
                <w:sz w:val="16"/>
                <w:lang w:val="ru-RU"/>
              </w:rPr>
              <w:t xml:space="preserve">Африка (всего 12) </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Арабские страны (4)</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Азиатско-Тихоокеанский регион (8)</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Латинская Америка и регион Карибского бассейна (9)</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5 НРС, включенных в приведенные выше данные по регионам</w:t>
            </w:r>
          </w:p>
          <w:p w:rsidR="0064740E" w:rsidRPr="0064740E" w:rsidRDefault="0064740E" w:rsidP="002616A2">
            <w:pPr>
              <w:rPr>
                <w:sz w:val="16"/>
                <w:szCs w:val="16"/>
                <w:lang w:val="ru-RU"/>
              </w:rPr>
            </w:pPr>
          </w:p>
        </w:tc>
        <w:tc>
          <w:tcPr>
            <w:tcW w:w="1701" w:type="dxa"/>
            <w:gridSpan w:val="2"/>
            <w:shd w:val="clear" w:color="auto" w:fill="auto"/>
            <w:tcMar>
              <w:top w:w="110" w:type="dxa"/>
            </w:tcMar>
          </w:tcPr>
          <w:p w:rsidR="007B43D0" w:rsidRDefault="0064740E" w:rsidP="002616A2">
            <w:pPr>
              <w:rPr>
                <w:sz w:val="16"/>
                <w:szCs w:val="16"/>
                <w:lang w:val="ru-RU"/>
              </w:rPr>
            </w:pPr>
            <w:r w:rsidRPr="0064740E">
              <w:rPr>
                <w:sz w:val="16"/>
                <w:lang w:val="ru-RU"/>
              </w:rPr>
              <w:lastRenderedPageBreak/>
              <w:t>Африка (всего 18)</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Арабские страны (всего 7)</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Азиатско- Тихоокеанский регион (всего 13)</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Латинская Америка и Карибский бассейн (всего 13)</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10 НРС, включенных в приведенные выше данные по регионам</w:t>
            </w:r>
          </w:p>
          <w:p w:rsidR="007B43D0" w:rsidRDefault="007B43D0" w:rsidP="002616A2">
            <w:pPr>
              <w:rPr>
                <w:sz w:val="16"/>
                <w:szCs w:val="16"/>
                <w:lang w:val="ru-RU"/>
              </w:rPr>
            </w:pPr>
          </w:p>
          <w:p w:rsidR="0064740E" w:rsidRPr="0064740E" w:rsidRDefault="0064740E" w:rsidP="002616A2">
            <w:pPr>
              <w:rPr>
                <w:sz w:val="16"/>
                <w:szCs w:val="16"/>
                <w:lang w:val="ru-RU"/>
              </w:rPr>
            </w:pPr>
          </w:p>
        </w:tc>
        <w:tc>
          <w:tcPr>
            <w:tcW w:w="2694" w:type="dxa"/>
            <w:gridSpan w:val="2"/>
            <w:shd w:val="clear" w:color="auto" w:fill="FFFFFF"/>
            <w:tcMar>
              <w:top w:w="110" w:type="dxa"/>
            </w:tcMar>
          </w:tcPr>
          <w:p w:rsidR="007B43D0" w:rsidRDefault="0064740E" w:rsidP="002616A2">
            <w:pPr>
              <w:rPr>
                <w:sz w:val="16"/>
                <w:szCs w:val="16"/>
                <w:lang w:val="ru-RU"/>
              </w:rPr>
            </w:pPr>
            <w:r w:rsidRPr="0064740E">
              <w:rPr>
                <w:sz w:val="16"/>
                <w:lang w:val="ru-RU"/>
              </w:rPr>
              <w:t>Африка (6 дополнительных стран):</w:t>
            </w:r>
            <w:r w:rsidRPr="0064740E">
              <w:rPr>
                <w:lang w:val="ru-RU"/>
              </w:rPr>
              <w:t xml:space="preserve"> </w:t>
            </w:r>
            <w:r w:rsidRPr="0064740E">
              <w:rPr>
                <w:sz w:val="16"/>
                <w:lang w:val="ru-RU"/>
              </w:rPr>
              <w:t>Бенин, Демократическая Республика Конго</w:t>
            </w:r>
            <w:r>
              <w:rPr>
                <w:rStyle w:val="FootnoteReference"/>
                <w:sz w:val="16"/>
              </w:rPr>
              <w:footnoteReference w:id="29"/>
            </w:r>
            <w:r w:rsidRPr="0064740E">
              <w:rPr>
                <w:sz w:val="16"/>
                <w:lang w:val="ru-RU"/>
              </w:rPr>
              <w:t>, Мадагаскар, Нигер, Свазиленд, Уганда (24 всего)</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Арабские страны (нет дополнительных стран);</w:t>
            </w:r>
          </w:p>
          <w:p w:rsidR="007B43D0" w:rsidRDefault="0064740E" w:rsidP="0064740E">
            <w:pPr>
              <w:pStyle w:val="ListParagraph"/>
              <w:numPr>
                <w:ilvl w:val="0"/>
                <w:numId w:val="32"/>
              </w:numPr>
              <w:rPr>
                <w:sz w:val="16"/>
                <w:szCs w:val="16"/>
                <w:lang w:val="ru-RU"/>
              </w:rPr>
            </w:pPr>
            <w:r w:rsidRPr="0064740E">
              <w:rPr>
                <w:sz w:val="16"/>
                <w:lang w:val="ru-RU"/>
              </w:rPr>
              <w:t>Объединенные Арабские Эмираты (нет дополнительных мер);</w:t>
            </w:r>
          </w:p>
          <w:p w:rsidR="007B43D0" w:rsidRDefault="0064740E" w:rsidP="0064740E">
            <w:pPr>
              <w:pStyle w:val="ListParagraph"/>
              <w:numPr>
                <w:ilvl w:val="0"/>
                <w:numId w:val="32"/>
              </w:numPr>
              <w:rPr>
                <w:lang w:val="ru-RU"/>
              </w:rPr>
            </w:pPr>
            <w:r w:rsidRPr="0064740E">
              <w:rPr>
                <w:sz w:val="16"/>
                <w:lang w:val="ru-RU"/>
              </w:rPr>
              <w:t>Йемен (процесс остановился из-за политической ситуации)</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 xml:space="preserve">Азиатско-Тихоокеанский регион (2 дополнительных страны) Бруней-Даруссалам и Острова Кука </w:t>
            </w:r>
          </w:p>
          <w:p w:rsidR="007B43D0" w:rsidRDefault="0064740E" w:rsidP="002616A2">
            <w:pPr>
              <w:rPr>
                <w:sz w:val="16"/>
                <w:szCs w:val="16"/>
                <w:lang w:val="ru-RU"/>
              </w:rPr>
            </w:pPr>
            <w:r w:rsidRPr="0064740E">
              <w:rPr>
                <w:sz w:val="16"/>
                <w:lang w:val="ru-RU"/>
              </w:rPr>
              <w:t>(14 всего)</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Латинская Америка и Карибский бассейн (1 дополнительная страна): Перу</w:t>
            </w:r>
          </w:p>
          <w:p w:rsidR="007B43D0" w:rsidRDefault="0064740E" w:rsidP="002616A2">
            <w:pPr>
              <w:rPr>
                <w:sz w:val="16"/>
                <w:szCs w:val="16"/>
                <w:lang w:val="ru-RU"/>
              </w:rPr>
            </w:pPr>
            <w:r w:rsidRPr="0064740E">
              <w:rPr>
                <w:sz w:val="16"/>
                <w:lang w:val="ru-RU"/>
              </w:rPr>
              <w:t>(12 всего)</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 xml:space="preserve">24 НРС, включенных в </w:t>
            </w:r>
            <w:r w:rsidRPr="0064740E">
              <w:rPr>
                <w:sz w:val="16"/>
                <w:lang w:val="ru-RU"/>
              </w:rPr>
              <w:lastRenderedPageBreak/>
              <w:t>приведенные выше данные по регионам</w:t>
            </w:r>
          </w:p>
          <w:p w:rsidR="007B43D0" w:rsidRDefault="007B43D0" w:rsidP="002616A2">
            <w:pPr>
              <w:rPr>
                <w:sz w:val="16"/>
                <w:szCs w:val="16"/>
                <w:lang w:val="ru-RU"/>
              </w:rPr>
            </w:pPr>
          </w:p>
          <w:p w:rsidR="007B43D0" w:rsidRDefault="007B43D0" w:rsidP="002616A2">
            <w:pPr>
              <w:rPr>
                <w:sz w:val="16"/>
                <w:szCs w:val="16"/>
                <w:lang w:val="ru-RU"/>
              </w:rPr>
            </w:pPr>
          </w:p>
          <w:p w:rsidR="0064740E" w:rsidRPr="0064740E" w:rsidRDefault="0064740E" w:rsidP="002616A2">
            <w:pPr>
              <w:rPr>
                <w:sz w:val="16"/>
                <w:szCs w:val="16"/>
                <w:lang w:val="ru-RU"/>
              </w:rPr>
            </w:pPr>
          </w:p>
        </w:tc>
        <w:tc>
          <w:tcPr>
            <w:tcW w:w="1275" w:type="dxa"/>
            <w:shd w:val="clear" w:color="auto" w:fill="auto"/>
            <w:tcMar>
              <w:top w:w="110" w:type="dxa"/>
            </w:tcMar>
          </w:tcPr>
          <w:p w:rsidR="007B43D0" w:rsidRDefault="0064740E" w:rsidP="005723C7">
            <w:pPr>
              <w:keepNext/>
              <w:keepLines/>
              <w:jc w:val="center"/>
              <w:rPr>
                <w:b/>
                <w:bCs/>
                <w:color w:val="00B050"/>
                <w:sz w:val="16"/>
                <w:szCs w:val="16"/>
                <w:lang w:val="ru-RU"/>
              </w:rPr>
            </w:pPr>
            <w:r w:rsidRPr="0064740E">
              <w:rPr>
                <w:b/>
                <w:color w:val="00B050"/>
                <w:sz w:val="16"/>
                <w:lang w:val="ru-RU"/>
              </w:rPr>
              <w:lastRenderedPageBreak/>
              <w:t>По графику</w:t>
            </w: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64740E" w:rsidP="005723C7">
            <w:pPr>
              <w:keepNext/>
              <w:keepLines/>
              <w:jc w:val="center"/>
              <w:rPr>
                <w:b/>
                <w:bCs/>
                <w:color w:val="00B050"/>
                <w:sz w:val="16"/>
                <w:szCs w:val="16"/>
                <w:lang w:val="ru-RU"/>
              </w:rPr>
            </w:pPr>
            <w:r w:rsidRPr="0064740E">
              <w:rPr>
                <w:b/>
                <w:color w:val="00B050"/>
                <w:sz w:val="16"/>
                <w:lang w:val="ru-RU"/>
              </w:rPr>
              <w:t>По графику</w:t>
            </w: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rPr>
                <w:b/>
                <w:bCs/>
                <w:color w:val="00B050"/>
                <w:sz w:val="16"/>
                <w:szCs w:val="16"/>
                <w:lang w:val="ru-RU"/>
              </w:rPr>
            </w:pPr>
          </w:p>
          <w:p w:rsidR="007B43D0" w:rsidRDefault="0064740E" w:rsidP="005723C7">
            <w:pPr>
              <w:keepNext/>
              <w:keepLines/>
              <w:jc w:val="center"/>
              <w:rPr>
                <w:b/>
                <w:bCs/>
                <w:color w:val="00B050"/>
                <w:sz w:val="16"/>
                <w:szCs w:val="16"/>
                <w:lang w:val="ru-RU"/>
              </w:rPr>
            </w:pPr>
            <w:r w:rsidRPr="0064740E">
              <w:rPr>
                <w:b/>
                <w:color w:val="00B050"/>
                <w:sz w:val="16"/>
                <w:lang w:val="ru-RU"/>
              </w:rPr>
              <w:t>По графику</w:t>
            </w:r>
          </w:p>
          <w:p w:rsidR="007B43D0" w:rsidRDefault="007B43D0" w:rsidP="005723C7">
            <w:pPr>
              <w:keepNext/>
              <w:keepLines/>
              <w:jc w:val="center"/>
              <w:rPr>
                <w:b/>
                <w:bCs/>
                <w:color w:val="00B050"/>
                <w:sz w:val="16"/>
                <w:szCs w:val="16"/>
                <w:lang w:val="ru-RU"/>
              </w:rPr>
            </w:pPr>
          </w:p>
          <w:p w:rsidR="007B43D0" w:rsidRDefault="007B43D0" w:rsidP="005723C7">
            <w:pPr>
              <w:keepNext/>
              <w:keepLines/>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64740E" w:rsidP="005723C7">
            <w:pPr>
              <w:keepNext/>
              <w:keepLines/>
              <w:jc w:val="center"/>
              <w:rPr>
                <w:b/>
                <w:bCs/>
                <w:color w:val="00B050"/>
                <w:sz w:val="16"/>
                <w:szCs w:val="16"/>
                <w:lang w:val="ru-RU"/>
              </w:rPr>
            </w:pPr>
            <w:r w:rsidRPr="005723C7">
              <w:rPr>
                <w:b/>
                <w:color w:val="00B050"/>
                <w:sz w:val="16"/>
                <w:lang w:val="ru-RU"/>
              </w:rPr>
              <w:t>По графику</w:t>
            </w:r>
          </w:p>
          <w:p w:rsidR="007B43D0" w:rsidRDefault="007B43D0" w:rsidP="005723C7">
            <w:pPr>
              <w:keepNext/>
              <w:keepLines/>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rPr>
                <w:b/>
                <w:bCs/>
                <w:color w:val="00B050"/>
                <w:sz w:val="16"/>
                <w:szCs w:val="16"/>
                <w:lang w:val="ru-RU"/>
              </w:rPr>
            </w:pPr>
          </w:p>
          <w:p w:rsidR="007B43D0" w:rsidRDefault="007B43D0" w:rsidP="005723C7">
            <w:pPr>
              <w:keepNext/>
              <w:keepLines/>
              <w:rPr>
                <w:b/>
                <w:bCs/>
                <w:color w:val="00B050"/>
                <w:sz w:val="16"/>
                <w:szCs w:val="16"/>
                <w:lang w:val="ru-RU"/>
              </w:rPr>
            </w:pPr>
          </w:p>
          <w:p w:rsidR="0064740E" w:rsidRPr="005723C7" w:rsidRDefault="0064740E" w:rsidP="005723C7">
            <w:pPr>
              <w:keepNext/>
              <w:keepLines/>
              <w:jc w:val="center"/>
              <w:rPr>
                <w:bCs/>
                <w:color w:val="008000"/>
                <w:sz w:val="16"/>
                <w:szCs w:val="16"/>
                <w:lang w:val="ru-RU"/>
              </w:rPr>
            </w:pPr>
            <w:r w:rsidRPr="005723C7">
              <w:rPr>
                <w:b/>
                <w:color w:val="00B050"/>
                <w:sz w:val="16"/>
                <w:lang w:val="ru-RU"/>
              </w:rPr>
              <w:t>По графику</w:t>
            </w:r>
          </w:p>
        </w:tc>
      </w:tr>
      <w:tr w:rsidR="0064740E" w:rsidRPr="00C215DD" w:rsidTr="005723C7">
        <w:tc>
          <w:tcPr>
            <w:tcW w:w="2127" w:type="dxa"/>
            <w:shd w:val="clear" w:color="auto" w:fill="auto"/>
            <w:vAlign w:val="center"/>
          </w:tcPr>
          <w:p w:rsidR="0064740E" w:rsidRPr="00C215DD" w:rsidRDefault="0064740E" w:rsidP="002616A2">
            <w:pPr>
              <w:spacing w:before="40" w:after="40"/>
              <w:rPr>
                <w:sz w:val="16"/>
                <w:szCs w:val="16"/>
              </w:rPr>
            </w:pPr>
            <w:r>
              <w:rPr>
                <w:b/>
                <w:sz w:val="16"/>
              </w:rPr>
              <w:lastRenderedPageBreak/>
              <w:t>Показатели результативности</w:t>
            </w:r>
          </w:p>
        </w:tc>
        <w:tc>
          <w:tcPr>
            <w:tcW w:w="1985" w:type="dxa"/>
            <w:shd w:val="clear" w:color="auto" w:fill="auto"/>
            <w:vAlign w:val="center"/>
          </w:tcPr>
          <w:p w:rsidR="0064740E" w:rsidRPr="00C215DD" w:rsidRDefault="0064740E" w:rsidP="002616A2">
            <w:pPr>
              <w:spacing w:before="40" w:after="40"/>
              <w:rPr>
                <w:b/>
                <w:bCs/>
                <w:sz w:val="16"/>
                <w:szCs w:val="16"/>
              </w:rPr>
            </w:pPr>
            <w:r>
              <w:rPr>
                <w:b/>
                <w:sz w:val="16"/>
              </w:rPr>
              <w:t>Базовые показатели</w:t>
            </w:r>
          </w:p>
        </w:tc>
        <w:tc>
          <w:tcPr>
            <w:tcW w:w="1701" w:type="dxa"/>
            <w:gridSpan w:val="2"/>
            <w:shd w:val="clear" w:color="auto" w:fill="auto"/>
            <w:tcMar>
              <w:top w:w="110" w:type="dxa"/>
            </w:tcMar>
            <w:vAlign w:val="center"/>
          </w:tcPr>
          <w:p w:rsidR="0064740E" w:rsidRPr="00C215DD" w:rsidRDefault="0064740E" w:rsidP="002616A2">
            <w:pPr>
              <w:spacing w:before="40" w:after="40"/>
              <w:rPr>
                <w:b/>
                <w:sz w:val="16"/>
                <w:szCs w:val="16"/>
              </w:rPr>
            </w:pPr>
            <w:r>
              <w:rPr>
                <w:b/>
                <w:sz w:val="16"/>
              </w:rPr>
              <w:t>Цели</w:t>
            </w:r>
          </w:p>
        </w:tc>
        <w:tc>
          <w:tcPr>
            <w:tcW w:w="2694" w:type="dxa"/>
            <w:gridSpan w:val="2"/>
            <w:shd w:val="clear" w:color="auto" w:fill="FFFFFF"/>
            <w:tcMar>
              <w:top w:w="110" w:type="dxa"/>
            </w:tcMar>
            <w:vAlign w:val="center"/>
          </w:tcPr>
          <w:p w:rsidR="0064740E" w:rsidRPr="00C215DD" w:rsidRDefault="0064740E" w:rsidP="002616A2">
            <w:pPr>
              <w:spacing w:before="40" w:after="40"/>
              <w:rPr>
                <w:sz w:val="16"/>
                <w:szCs w:val="16"/>
              </w:rPr>
            </w:pPr>
            <w:r>
              <w:rPr>
                <w:b/>
                <w:sz w:val="16"/>
              </w:rPr>
              <w:t>Данные о результативности</w:t>
            </w:r>
          </w:p>
        </w:tc>
        <w:tc>
          <w:tcPr>
            <w:tcW w:w="1275" w:type="dxa"/>
            <w:shd w:val="clear" w:color="auto" w:fill="auto"/>
            <w:vAlign w:val="center"/>
          </w:tcPr>
          <w:p w:rsidR="0064740E" w:rsidRPr="00C215DD" w:rsidRDefault="0064740E" w:rsidP="002616A2">
            <w:pPr>
              <w:keepNext/>
              <w:keepLines/>
              <w:spacing w:before="40" w:after="40"/>
              <w:jc w:val="center"/>
              <w:rPr>
                <w:b/>
                <w:bCs/>
                <w:sz w:val="16"/>
                <w:szCs w:val="16"/>
              </w:rPr>
            </w:pPr>
            <w:r>
              <w:rPr>
                <w:b/>
                <w:sz w:val="16"/>
              </w:rPr>
              <w:t>СС</w:t>
            </w:r>
          </w:p>
        </w:tc>
      </w:tr>
      <w:tr w:rsidR="0064740E" w:rsidRPr="005723C7" w:rsidTr="005723C7">
        <w:tc>
          <w:tcPr>
            <w:tcW w:w="2127" w:type="dxa"/>
            <w:shd w:val="clear" w:color="auto" w:fill="auto"/>
          </w:tcPr>
          <w:p w:rsidR="0064740E" w:rsidRPr="0064740E" w:rsidRDefault="0064740E" w:rsidP="002616A2">
            <w:pPr>
              <w:rPr>
                <w:sz w:val="16"/>
                <w:szCs w:val="16"/>
                <w:lang w:val="ru-RU"/>
              </w:rPr>
            </w:pPr>
            <w:r w:rsidRPr="0064740E">
              <w:rPr>
                <w:sz w:val="16"/>
                <w:lang w:val="ru-RU"/>
              </w:rPr>
              <w:t>Число стран, которые приняли национальные стратегии в области ИС и/или планы развития и приступили к их реализации</w:t>
            </w:r>
          </w:p>
        </w:tc>
        <w:tc>
          <w:tcPr>
            <w:tcW w:w="1985" w:type="dxa"/>
            <w:shd w:val="clear" w:color="auto" w:fill="auto"/>
          </w:tcPr>
          <w:p w:rsidR="007B43D0" w:rsidRDefault="0064740E" w:rsidP="002616A2">
            <w:pPr>
              <w:rPr>
                <w:color w:val="002060"/>
                <w:sz w:val="16"/>
                <w:szCs w:val="16"/>
                <w:lang w:val="ru-RU"/>
              </w:rPr>
            </w:pPr>
            <w:r w:rsidRPr="0064740E">
              <w:rPr>
                <w:i/>
                <w:color w:val="002060"/>
                <w:sz w:val="16"/>
                <w:lang w:val="ru-RU"/>
              </w:rPr>
              <w:t>Обновленный базовый показатель на конец 2013</w:t>
            </w:r>
            <w:r>
              <w:rPr>
                <w:i/>
                <w:color w:val="002060"/>
                <w:sz w:val="16"/>
              </w:rPr>
              <w:t> </w:t>
            </w:r>
            <w:r w:rsidRPr="0064740E">
              <w:rPr>
                <w:i/>
                <w:color w:val="002060"/>
                <w:sz w:val="16"/>
                <w:lang w:val="ru-RU"/>
              </w:rPr>
              <w:t>г.:</w:t>
            </w:r>
            <w:r w:rsidRPr="0064740E">
              <w:rPr>
                <w:color w:val="002060"/>
                <w:sz w:val="16"/>
                <w:lang w:val="ru-RU"/>
              </w:rPr>
              <w:t xml:space="preserve">  </w:t>
            </w:r>
          </w:p>
          <w:p w:rsidR="007B43D0" w:rsidRDefault="0064740E" w:rsidP="002616A2">
            <w:pPr>
              <w:rPr>
                <w:color w:val="002060"/>
                <w:sz w:val="16"/>
                <w:szCs w:val="16"/>
                <w:lang w:val="ru-RU"/>
              </w:rPr>
            </w:pPr>
            <w:r w:rsidRPr="0064740E">
              <w:rPr>
                <w:color w:val="002060"/>
                <w:sz w:val="16"/>
                <w:lang w:val="ru-RU"/>
              </w:rPr>
              <w:t xml:space="preserve">Африка (всего 9) </w:t>
            </w:r>
            <w:r w:rsidRPr="0064740E">
              <w:rPr>
                <w:sz w:val="16"/>
                <w:szCs w:val="16"/>
                <w:lang w:val="ru-RU"/>
              </w:rPr>
              <w:t>Коморские Острова, Гана, Кения, Либерия, Маврикий, Мозамбик, Сенегал, Сейшельские Острова, Замбия</w:t>
            </w:r>
          </w:p>
          <w:p w:rsidR="007B43D0" w:rsidRDefault="007B43D0" w:rsidP="002616A2">
            <w:pPr>
              <w:rPr>
                <w:color w:val="002060"/>
                <w:sz w:val="16"/>
                <w:szCs w:val="16"/>
                <w:lang w:val="ru-RU"/>
              </w:rPr>
            </w:pPr>
          </w:p>
          <w:p w:rsidR="007B43D0" w:rsidRDefault="0064740E" w:rsidP="002616A2">
            <w:pPr>
              <w:rPr>
                <w:color w:val="002060"/>
                <w:sz w:val="16"/>
                <w:szCs w:val="16"/>
                <w:lang w:val="ru-RU"/>
              </w:rPr>
            </w:pPr>
            <w:r w:rsidRPr="0064740E">
              <w:rPr>
                <w:color w:val="002060"/>
                <w:sz w:val="16"/>
                <w:lang w:val="ru-RU"/>
              </w:rPr>
              <w:t>Арабские страны (всего 2) (Оман, Судан);</w:t>
            </w:r>
          </w:p>
          <w:p w:rsidR="007B43D0" w:rsidRDefault="007B43D0" w:rsidP="002616A2">
            <w:pPr>
              <w:rPr>
                <w:color w:val="002060"/>
                <w:sz w:val="16"/>
                <w:szCs w:val="16"/>
                <w:lang w:val="ru-RU"/>
              </w:rPr>
            </w:pPr>
          </w:p>
          <w:p w:rsidR="007B43D0" w:rsidRDefault="007B43D0" w:rsidP="002616A2">
            <w:pPr>
              <w:rPr>
                <w:color w:val="002060"/>
                <w:sz w:val="16"/>
                <w:lang w:val="ru-RU"/>
              </w:rPr>
            </w:pPr>
          </w:p>
          <w:p w:rsidR="007B43D0" w:rsidRDefault="007B43D0" w:rsidP="002616A2">
            <w:pPr>
              <w:rPr>
                <w:color w:val="002060"/>
                <w:sz w:val="16"/>
                <w:lang w:val="ru-RU"/>
              </w:rPr>
            </w:pPr>
          </w:p>
          <w:p w:rsidR="007B43D0" w:rsidRDefault="0064740E" w:rsidP="002616A2">
            <w:pPr>
              <w:rPr>
                <w:color w:val="002060"/>
                <w:sz w:val="16"/>
                <w:szCs w:val="16"/>
                <w:lang w:val="ru-RU"/>
              </w:rPr>
            </w:pPr>
            <w:r w:rsidRPr="0064740E">
              <w:rPr>
                <w:color w:val="002060"/>
                <w:sz w:val="16"/>
                <w:lang w:val="ru-RU"/>
              </w:rPr>
              <w:t>Азиатско-Тихоокеанский региона (4 всего); Бангладеш, Фиджи, Папуа-Новая Гвинея, Самоа)</w:t>
            </w:r>
          </w:p>
          <w:p w:rsidR="007B43D0" w:rsidRDefault="007B43D0" w:rsidP="002616A2">
            <w:pPr>
              <w:rPr>
                <w:color w:val="002060"/>
                <w:sz w:val="16"/>
                <w:szCs w:val="16"/>
                <w:lang w:val="ru-RU"/>
              </w:rPr>
            </w:pPr>
          </w:p>
          <w:p w:rsidR="007B43D0" w:rsidRDefault="0064740E" w:rsidP="002616A2">
            <w:pPr>
              <w:rPr>
                <w:color w:val="002060"/>
                <w:sz w:val="16"/>
                <w:szCs w:val="16"/>
                <w:lang w:val="ru-RU"/>
              </w:rPr>
            </w:pPr>
            <w:r w:rsidRPr="0064740E">
              <w:rPr>
                <w:color w:val="002060"/>
                <w:sz w:val="16"/>
                <w:lang w:val="ru-RU"/>
              </w:rPr>
              <w:t xml:space="preserve">Латинская Америка и Карибский бассейн (всего 3) </w:t>
            </w:r>
            <w:r w:rsidRPr="0064740E">
              <w:rPr>
                <w:sz w:val="16"/>
                <w:lang w:val="ru-RU"/>
              </w:rPr>
              <w:t xml:space="preserve">Коста-Рика, Доминиканская Республика, Гондурас </w:t>
            </w:r>
          </w:p>
          <w:p w:rsidR="007B43D0" w:rsidRDefault="007B43D0" w:rsidP="002616A2">
            <w:pPr>
              <w:rPr>
                <w:color w:val="002060"/>
                <w:sz w:val="16"/>
                <w:szCs w:val="16"/>
                <w:lang w:val="ru-RU"/>
              </w:rPr>
            </w:pPr>
          </w:p>
          <w:p w:rsidR="007B43D0" w:rsidRDefault="0064740E" w:rsidP="002616A2">
            <w:pPr>
              <w:rPr>
                <w:sz w:val="16"/>
                <w:szCs w:val="16"/>
                <w:lang w:val="ru-RU"/>
              </w:rPr>
            </w:pPr>
            <w:r w:rsidRPr="0064740E">
              <w:rPr>
                <w:sz w:val="16"/>
                <w:lang w:val="ru-RU"/>
              </w:rPr>
              <w:t>7 НРС, включенных в приведенные выше данные по регионам</w:t>
            </w:r>
          </w:p>
          <w:p w:rsidR="007B43D0" w:rsidRDefault="007B43D0" w:rsidP="002616A2">
            <w:pPr>
              <w:rPr>
                <w:color w:val="002060"/>
                <w:sz w:val="16"/>
                <w:szCs w:val="16"/>
                <w:lang w:val="ru-RU"/>
              </w:rPr>
            </w:pPr>
          </w:p>
          <w:p w:rsidR="007B43D0" w:rsidRDefault="007B43D0" w:rsidP="002616A2">
            <w:pPr>
              <w:rPr>
                <w:color w:val="002060"/>
                <w:sz w:val="16"/>
                <w:szCs w:val="16"/>
                <w:lang w:val="ru-RU"/>
              </w:rPr>
            </w:pPr>
          </w:p>
          <w:p w:rsidR="007B43D0" w:rsidRDefault="0064740E" w:rsidP="002616A2">
            <w:pPr>
              <w:rPr>
                <w:sz w:val="16"/>
                <w:szCs w:val="16"/>
                <w:lang w:val="ru-RU"/>
              </w:rPr>
            </w:pPr>
            <w:r w:rsidRPr="0064740E">
              <w:rPr>
                <w:i/>
                <w:sz w:val="16"/>
                <w:lang w:val="ru-RU"/>
              </w:rPr>
              <w:t>Исходный базовый показатель</w:t>
            </w:r>
          </w:p>
          <w:p w:rsidR="007B43D0" w:rsidRDefault="0064740E" w:rsidP="002616A2">
            <w:pPr>
              <w:rPr>
                <w:sz w:val="16"/>
                <w:szCs w:val="16"/>
                <w:lang w:val="ru-RU"/>
              </w:rPr>
            </w:pPr>
            <w:r w:rsidRPr="0064740E">
              <w:rPr>
                <w:i/>
                <w:sz w:val="16"/>
                <w:lang w:val="ru-RU"/>
              </w:rPr>
              <w:t>(Программа и бюджет на 2014–2015 гг.):</w:t>
            </w:r>
          </w:p>
          <w:p w:rsidR="007B43D0" w:rsidRDefault="0064740E" w:rsidP="002616A2">
            <w:pPr>
              <w:rPr>
                <w:sz w:val="16"/>
                <w:szCs w:val="16"/>
                <w:lang w:val="ru-RU"/>
              </w:rPr>
            </w:pPr>
            <w:r w:rsidRPr="0064740E">
              <w:rPr>
                <w:sz w:val="16"/>
                <w:lang w:val="ru-RU"/>
              </w:rPr>
              <w:t>Африка (4)</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Арабские страны (3)</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Азиатско-Тихоокеанский регион (3)</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Латинская Америка и бассейн Карибского моря (4)</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5 НРС, включенных в приведенные выше данные по регионам</w:t>
            </w:r>
          </w:p>
          <w:p w:rsidR="0064740E" w:rsidRPr="0064740E" w:rsidRDefault="0064740E" w:rsidP="002616A2">
            <w:pPr>
              <w:rPr>
                <w:sz w:val="16"/>
                <w:szCs w:val="16"/>
                <w:lang w:val="ru-RU"/>
              </w:rPr>
            </w:pPr>
          </w:p>
        </w:tc>
        <w:tc>
          <w:tcPr>
            <w:tcW w:w="1701" w:type="dxa"/>
            <w:gridSpan w:val="2"/>
            <w:shd w:val="clear" w:color="auto" w:fill="auto"/>
            <w:tcMar>
              <w:top w:w="110" w:type="dxa"/>
            </w:tcMar>
          </w:tcPr>
          <w:p w:rsidR="007B43D0" w:rsidRDefault="0064740E" w:rsidP="002616A2">
            <w:pPr>
              <w:rPr>
                <w:sz w:val="16"/>
                <w:szCs w:val="16"/>
                <w:lang w:val="ru-RU"/>
              </w:rPr>
            </w:pPr>
            <w:r w:rsidRPr="0064740E">
              <w:rPr>
                <w:sz w:val="16"/>
                <w:lang w:val="ru-RU"/>
              </w:rPr>
              <w:lastRenderedPageBreak/>
              <w:t xml:space="preserve">Африка (всего </w:t>
            </w:r>
            <w:r w:rsidR="001B150E">
              <w:rPr>
                <w:sz w:val="16"/>
                <w:lang w:val="ru-RU"/>
              </w:rPr>
              <w:t>6</w:t>
            </w:r>
            <w:r w:rsidRPr="0064740E">
              <w:rPr>
                <w:sz w:val="16"/>
                <w:lang w:val="ru-RU"/>
              </w:rPr>
              <w:t>)</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Арабские страны (всего 6)</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Азия и Тихоокеанский регион (всего 7)</w:t>
            </w: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Латинская Америка и бассейн Карибского моря (12)</w:t>
            </w:r>
          </w:p>
          <w:p w:rsidR="007B43D0" w:rsidRDefault="007B43D0" w:rsidP="002616A2">
            <w:pPr>
              <w:rPr>
                <w:sz w:val="16"/>
                <w:szCs w:val="16"/>
                <w:lang w:val="ru-RU"/>
              </w:rPr>
            </w:pPr>
          </w:p>
          <w:p w:rsidR="007B43D0" w:rsidRDefault="007B43D0" w:rsidP="002616A2">
            <w:pPr>
              <w:rPr>
                <w:sz w:val="16"/>
                <w:lang w:val="ru-RU"/>
              </w:rPr>
            </w:pPr>
          </w:p>
          <w:p w:rsidR="007B43D0" w:rsidRDefault="0064740E" w:rsidP="002616A2">
            <w:pPr>
              <w:rPr>
                <w:sz w:val="16"/>
                <w:szCs w:val="16"/>
                <w:lang w:val="ru-RU"/>
              </w:rPr>
            </w:pPr>
            <w:r w:rsidRPr="0064740E">
              <w:rPr>
                <w:sz w:val="16"/>
                <w:lang w:val="ru-RU"/>
              </w:rPr>
              <w:t>НРС, включенных в приведенные выше данные по регионам</w:t>
            </w:r>
          </w:p>
          <w:p w:rsidR="007B43D0" w:rsidRDefault="007B43D0" w:rsidP="002616A2">
            <w:pPr>
              <w:rPr>
                <w:sz w:val="16"/>
                <w:szCs w:val="16"/>
                <w:lang w:val="ru-RU"/>
              </w:rPr>
            </w:pPr>
          </w:p>
          <w:p w:rsidR="0064740E" w:rsidRPr="0064740E" w:rsidRDefault="0064740E" w:rsidP="002616A2">
            <w:pPr>
              <w:rPr>
                <w:sz w:val="16"/>
                <w:szCs w:val="16"/>
                <w:lang w:val="ru-RU"/>
              </w:rPr>
            </w:pPr>
          </w:p>
        </w:tc>
        <w:tc>
          <w:tcPr>
            <w:tcW w:w="2694" w:type="dxa"/>
            <w:gridSpan w:val="2"/>
            <w:shd w:val="clear" w:color="auto" w:fill="FFFFFF"/>
            <w:tcMar>
              <w:top w:w="110" w:type="dxa"/>
            </w:tcMar>
          </w:tcPr>
          <w:p w:rsidR="007B43D0" w:rsidRDefault="0064740E" w:rsidP="002616A2">
            <w:pPr>
              <w:rPr>
                <w:sz w:val="16"/>
                <w:szCs w:val="16"/>
                <w:lang w:val="ru-RU"/>
              </w:rPr>
            </w:pPr>
            <w:r w:rsidRPr="0064740E">
              <w:rPr>
                <w:sz w:val="16"/>
                <w:lang w:val="ru-RU"/>
              </w:rPr>
              <w:lastRenderedPageBreak/>
              <w:t>Африка (12 дополнительных стран): Ботсвана, Бурунди, Камерун, Чад, Кот-д’Ивуар</w:t>
            </w:r>
            <w:r>
              <w:rPr>
                <w:rStyle w:val="FootnoteReference"/>
                <w:sz w:val="16"/>
              </w:rPr>
              <w:footnoteReference w:id="30"/>
            </w:r>
            <w:r w:rsidRPr="0064740E">
              <w:rPr>
                <w:sz w:val="16"/>
                <w:lang w:val="ru-RU"/>
              </w:rPr>
              <w:t>, Лесото, Малави, Руанда</w:t>
            </w:r>
            <w:r>
              <w:rPr>
                <w:rStyle w:val="FootnoteReference"/>
                <w:sz w:val="16"/>
              </w:rPr>
              <w:footnoteReference w:id="31"/>
            </w:r>
            <w:r w:rsidRPr="0064740E">
              <w:rPr>
                <w:sz w:val="16"/>
                <w:lang w:val="ru-RU"/>
              </w:rPr>
              <w:t>, Сан-Томе и Принсипи, Того, Объединённая Республика Танзания, Зимбабве</w:t>
            </w:r>
          </w:p>
          <w:p w:rsidR="007B43D0" w:rsidRDefault="0064740E" w:rsidP="002616A2">
            <w:pPr>
              <w:rPr>
                <w:sz w:val="16"/>
                <w:szCs w:val="16"/>
                <w:lang w:val="ru-RU"/>
              </w:rPr>
            </w:pPr>
            <w:r w:rsidRPr="0064740E">
              <w:rPr>
                <w:sz w:val="16"/>
                <w:lang w:val="ru-RU"/>
              </w:rPr>
              <w:t xml:space="preserve">21 (всего) </w:t>
            </w: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Арабские страны (нет дополнительных стран);</w:t>
            </w: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lang w:val="ru-RU"/>
              </w:rPr>
            </w:pPr>
          </w:p>
          <w:p w:rsidR="007B43D0" w:rsidRDefault="007B43D0" w:rsidP="002616A2">
            <w:pPr>
              <w:rPr>
                <w:sz w:val="16"/>
                <w:lang w:val="ru-RU"/>
              </w:rPr>
            </w:pPr>
          </w:p>
          <w:p w:rsidR="007B43D0" w:rsidRDefault="0064740E" w:rsidP="002616A2">
            <w:pPr>
              <w:rPr>
                <w:sz w:val="16"/>
                <w:szCs w:val="16"/>
                <w:lang w:val="ru-RU"/>
              </w:rPr>
            </w:pPr>
            <w:r w:rsidRPr="0064740E">
              <w:rPr>
                <w:sz w:val="16"/>
                <w:lang w:val="ru-RU"/>
              </w:rPr>
              <w:t>Азиатско-Тихоокеанский регион (4 дополнительные страны) Камбоджа, Шри-Ланка, Тонга, Вануату</w:t>
            </w:r>
          </w:p>
          <w:p w:rsidR="007B43D0" w:rsidRDefault="0064740E" w:rsidP="002616A2">
            <w:pPr>
              <w:rPr>
                <w:sz w:val="16"/>
                <w:szCs w:val="16"/>
                <w:lang w:val="ru-RU"/>
              </w:rPr>
            </w:pPr>
            <w:r w:rsidRPr="0064740E">
              <w:rPr>
                <w:sz w:val="16"/>
                <w:lang w:val="ru-RU"/>
              </w:rPr>
              <w:t>8 (всего)</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Латинская Америка и Карибский бассейн (3 дополнительные страны) Барбадос, Сальвадор, Сент-Китс и Невис</w:t>
            </w:r>
          </w:p>
          <w:p w:rsidR="007B43D0" w:rsidRDefault="0064740E" w:rsidP="002616A2">
            <w:pPr>
              <w:rPr>
                <w:sz w:val="16"/>
                <w:szCs w:val="16"/>
                <w:lang w:val="ru-RU"/>
              </w:rPr>
            </w:pPr>
            <w:r w:rsidRPr="0064740E">
              <w:rPr>
                <w:sz w:val="16"/>
                <w:lang w:val="ru-RU"/>
              </w:rPr>
              <w:t xml:space="preserve">6 (всего)   </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17 НРС, включенных в приведенные выше данные по регионам</w:t>
            </w: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64740E" w:rsidRPr="0064740E" w:rsidRDefault="0064740E" w:rsidP="002616A2">
            <w:pPr>
              <w:rPr>
                <w:sz w:val="16"/>
                <w:szCs w:val="16"/>
                <w:lang w:val="ru-RU"/>
              </w:rPr>
            </w:pPr>
          </w:p>
        </w:tc>
        <w:tc>
          <w:tcPr>
            <w:tcW w:w="1275" w:type="dxa"/>
            <w:shd w:val="clear" w:color="auto" w:fill="auto"/>
          </w:tcPr>
          <w:p w:rsidR="007B43D0" w:rsidRDefault="0064740E" w:rsidP="005723C7">
            <w:pPr>
              <w:keepNext/>
              <w:keepLines/>
              <w:jc w:val="center"/>
              <w:rPr>
                <w:b/>
                <w:bCs/>
                <w:color w:val="00B050"/>
                <w:sz w:val="16"/>
                <w:szCs w:val="16"/>
                <w:lang w:val="ru-RU"/>
              </w:rPr>
            </w:pPr>
            <w:r w:rsidRPr="0064740E">
              <w:rPr>
                <w:b/>
                <w:color w:val="00B050"/>
                <w:sz w:val="16"/>
                <w:lang w:val="ru-RU"/>
              </w:rPr>
              <w:lastRenderedPageBreak/>
              <w:t>По графику</w:t>
            </w:r>
          </w:p>
          <w:p w:rsidR="007B43D0" w:rsidRDefault="007B43D0" w:rsidP="005723C7">
            <w:pPr>
              <w:keepNext/>
              <w:keepLines/>
              <w:rPr>
                <w:b/>
                <w:bCs/>
                <w:color w:val="00B050"/>
                <w:sz w:val="16"/>
                <w:szCs w:val="16"/>
                <w:lang w:val="ru-RU"/>
              </w:rPr>
            </w:pPr>
          </w:p>
          <w:p w:rsidR="007B43D0" w:rsidRDefault="007B43D0" w:rsidP="005723C7">
            <w:pPr>
              <w:keepNext/>
              <w:keepLines/>
              <w:rPr>
                <w:b/>
                <w:bCs/>
                <w:color w:val="FF0000"/>
                <w:sz w:val="16"/>
                <w:szCs w:val="16"/>
                <w:lang w:val="ru-RU"/>
              </w:rPr>
            </w:pPr>
          </w:p>
          <w:p w:rsidR="007B43D0" w:rsidRDefault="007B43D0" w:rsidP="005723C7">
            <w:pPr>
              <w:keepNext/>
              <w:keepLines/>
              <w:rPr>
                <w:b/>
                <w:bCs/>
                <w:color w:val="FF0000"/>
                <w:sz w:val="16"/>
                <w:szCs w:val="16"/>
                <w:lang w:val="ru-RU"/>
              </w:rPr>
            </w:pPr>
          </w:p>
          <w:p w:rsidR="007B43D0" w:rsidRDefault="007B43D0" w:rsidP="005723C7">
            <w:pPr>
              <w:keepNext/>
              <w:keepLines/>
              <w:rPr>
                <w:b/>
                <w:bCs/>
                <w:color w:val="FF0000"/>
                <w:sz w:val="16"/>
                <w:szCs w:val="16"/>
                <w:lang w:val="ru-RU"/>
              </w:rPr>
            </w:pPr>
          </w:p>
          <w:p w:rsidR="007B43D0" w:rsidRDefault="007B43D0" w:rsidP="005723C7">
            <w:pPr>
              <w:keepNext/>
              <w:keepLines/>
              <w:jc w:val="center"/>
              <w:rPr>
                <w:b/>
                <w:color w:val="FF0000"/>
                <w:sz w:val="16"/>
                <w:lang w:val="ru-RU"/>
              </w:rPr>
            </w:pPr>
          </w:p>
          <w:p w:rsidR="007B43D0" w:rsidRDefault="007B43D0" w:rsidP="005723C7">
            <w:pPr>
              <w:keepNext/>
              <w:keepLines/>
              <w:jc w:val="center"/>
              <w:rPr>
                <w:b/>
                <w:color w:val="FF0000"/>
                <w:sz w:val="16"/>
                <w:lang w:val="ru-RU"/>
              </w:rPr>
            </w:pPr>
          </w:p>
          <w:p w:rsidR="007B43D0" w:rsidRDefault="007B43D0" w:rsidP="005723C7">
            <w:pPr>
              <w:keepNext/>
              <w:keepLines/>
              <w:jc w:val="center"/>
              <w:rPr>
                <w:b/>
                <w:color w:val="FF0000"/>
                <w:sz w:val="16"/>
                <w:lang w:val="ru-RU"/>
              </w:rPr>
            </w:pPr>
          </w:p>
          <w:p w:rsidR="007B43D0" w:rsidRDefault="007B43D0" w:rsidP="005723C7">
            <w:pPr>
              <w:keepNext/>
              <w:keepLines/>
              <w:jc w:val="center"/>
              <w:rPr>
                <w:b/>
                <w:color w:val="FF0000"/>
                <w:sz w:val="16"/>
                <w:lang w:val="ru-RU"/>
              </w:rPr>
            </w:pPr>
          </w:p>
          <w:p w:rsidR="007B43D0" w:rsidRDefault="007B43D0" w:rsidP="005723C7">
            <w:pPr>
              <w:keepNext/>
              <w:keepLines/>
              <w:jc w:val="center"/>
              <w:rPr>
                <w:b/>
                <w:color w:val="FF0000"/>
                <w:sz w:val="16"/>
                <w:lang w:val="ru-RU"/>
              </w:rPr>
            </w:pPr>
          </w:p>
          <w:p w:rsidR="007B43D0" w:rsidRDefault="0064740E" w:rsidP="005723C7">
            <w:pPr>
              <w:keepNext/>
              <w:keepLines/>
              <w:jc w:val="center"/>
              <w:rPr>
                <w:b/>
                <w:bCs/>
                <w:color w:val="FF0000"/>
                <w:sz w:val="16"/>
                <w:szCs w:val="16"/>
                <w:lang w:val="ru-RU"/>
              </w:rPr>
            </w:pPr>
            <w:r w:rsidRPr="0064740E">
              <w:rPr>
                <w:b/>
                <w:color w:val="FF0000"/>
                <w:sz w:val="16"/>
                <w:lang w:val="ru-RU"/>
              </w:rPr>
              <w:t>С отставанием</w:t>
            </w: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color w:val="00B050"/>
                <w:sz w:val="16"/>
                <w:lang w:val="ru-RU"/>
              </w:rPr>
            </w:pPr>
          </w:p>
          <w:p w:rsidR="007B43D0" w:rsidRDefault="007B43D0" w:rsidP="005723C7">
            <w:pPr>
              <w:keepNext/>
              <w:keepLines/>
              <w:jc w:val="center"/>
              <w:rPr>
                <w:b/>
                <w:color w:val="00B050"/>
                <w:sz w:val="16"/>
                <w:lang w:val="ru-RU"/>
              </w:rPr>
            </w:pPr>
          </w:p>
          <w:p w:rsidR="007B43D0" w:rsidRDefault="007B43D0" w:rsidP="005723C7">
            <w:pPr>
              <w:keepNext/>
              <w:keepLines/>
              <w:jc w:val="center"/>
              <w:rPr>
                <w:b/>
                <w:color w:val="00B050"/>
                <w:sz w:val="16"/>
                <w:lang w:val="ru-RU"/>
              </w:rPr>
            </w:pPr>
          </w:p>
          <w:p w:rsidR="007B43D0" w:rsidRDefault="0064740E" w:rsidP="005723C7">
            <w:pPr>
              <w:keepNext/>
              <w:keepLines/>
              <w:jc w:val="center"/>
              <w:rPr>
                <w:b/>
                <w:bCs/>
                <w:color w:val="00B050"/>
                <w:sz w:val="16"/>
                <w:szCs w:val="16"/>
                <w:lang w:val="ru-RU"/>
              </w:rPr>
            </w:pPr>
            <w:r w:rsidRPr="0064740E">
              <w:rPr>
                <w:b/>
                <w:color w:val="00B050"/>
                <w:sz w:val="16"/>
                <w:lang w:val="ru-RU"/>
              </w:rPr>
              <w:t>По графику</w:t>
            </w:r>
          </w:p>
          <w:p w:rsidR="007B43D0" w:rsidRDefault="0064740E" w:rsidP="005723C7">
            <w:pPr>
              <w:keepNext/>
              <w:keepLines/>
              <w:jc w:val="center"/>
              <w:rPr>
                <w:b/>
                <w:bCs/>
                <w:color w:val="00B050"/>
                <w:sz w:val="16"/>
                <w:szCs w:val="16"/>
                <w:lang w:val="ru-RU"/>
              </w:rPr>
            </w:pPr>
            <w:r w:rsidRPr="0064740E">
              <w:rPr>
                <w:b/>
                <w:bCs/>
                <w:color w:val="00B050"/>
                <w:sz w:val="16"/>
                <w:szCs w:val="16"/>
                <w:lang w:val="ru-RU"/>
              </w:rPr>
              <w:br/>
            </w: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7B43D0" w:rsidP="005723C7">
            <w:pPr>
              <w:keepNext/>
              <w:keepLines/>
              <w:jc w:val="center"/>
              <w:rPr>
                <w:b/>
                <w:bCs/>
                <w:color w:val="00B050"/>
                <w:sz w:val="16"/>
                <w:szCs w:val="16"/>
                <w:lang w:val="ru-RU"/>
              </w:rPr>
            </w:pPr>
          </w:p>
          <w:p w:rsidR="007B43D0" w:rsidRDefault="0064740E" w:rsidP="005723C7">
            <w:pPr>
              <w:keepNext/>
              <w:keepLines/>
              <w:jc w:val="center"/>
              <w:rPr>
                <w:b/>
                <w:bCs/>
                <w:color w:val="00B050"/>
                <w:sz w:val="16"/>
                <w:szCs w:val="16"/>
                <w:lang w:val="ru-RU"/>
              </w:rPr>
            </w:pPr>
            <w:r w:rsidRPr="005723C7">
              <w:rPr>
                <w:b/>
                <w:color w:val="00B050"/>
                <w:sz w:val="16"/>
                <w:lang w:val="ru-RU"/>
              </w:rPr>
              <w:t>По графику</w:t>
            </w:r>
          </w:p>
          <w:p w:rsidR="007B43D0" w:rsidRDefault="007B43D0" w:rsidP="005723C7">
            <w:pPr>
              <w:keepNext/>
              <w:keepLines/>
              <w:rPr>
                <w:b/>
                <w:bCs/>
                <w:color w:val="00B050"/>
                <w:sz w:val="16"/>
                <w:szCs w:val="16"/>
                <w:lang w:val="ru-RU"/>
              </w:rPr>
            </w:pPr>
          </w:p>
          <w:p w:rsidR="007B43D0" w:rsidRDefault="007B43D0" w:rsidP="005723C7">
            <w:pPr>
              <w:keepNext/>
              <w:keepLines/>
              <w:rPr>
                <w:b/>
                <w:bCs/>
                <w:color w:val="00B050"/>
                <w:sz w:val="16"/>
                <w:szCs w:val="16"/>
                <w:lang w:val="ru-RU"/>
              </w:rPr>
            </w:pPr>
          </w:p>
          <w:p w:rsidR="007B43D0" w:rsidRDefault="007B43D0" w:rsidP="005723C7">
            <w:pPr>
              <w:keepNext/>
              <w:keepLines/>
              <w:jc w:val="center"/>
              <w:rPr>
                <w:b/>
                <w:color w:val="00B050"/>
                <w:sz w:val="16"/>
                <w:lang w:val="ru-RU"/>
              </w:rPr>
            </w:pPr>
          </w:p>
          <w:p w:rsidR="007B43D0" w:rsidRDefault="007B43D0" w:rsidP="005723C7">
            <w:pPr>
              <w:keepNext/>
              <w:keepLines/>
              <w:jc w:val="center"/>
              <w:rPr>
                <w:b/>
                <w:color w:val="00B050"/>
                <w:sz w:val="16"/>
                <w:lang w:val="ru-RU"/>
              </w:rPr>
            </w:pPr>
          </w:p>
          <w:p w:rsidR="007B43D0" w:rsidRDefault="007B43D0" w:rsidP="005723C7">
            <w:pPr>
              <w:keepNext/>
              <w:keepLines/>
              <w:jc w:val="center"/>
              <w:rPr>
                <w:b/>
                <w:color w:val="00B050"/>
                <w:sz w:val="16"/>
                <w:lang w:val="ru-RU"/>
              </w:rPr>
            </w:pPr>
          </w:p>
          <w:p w:rsidR="0064740E" w:rsidRPr="005723C7" w:rsidRDefault="0064740E" w:rsidP="005723C7">
            <w:pPr>
              <w:keepNext/>
              <w:keepLines/>
              <w:jc w:val="center"/>
              <w:rPr>
                <w:bCs/>
                <w:color w:val="008000"/>
                <w:sz w:val="16"/>
                <w:szCs w:val="16"/>
                <w:lang w:val="ru-RU"/>
              </w:rPr>
            </w:pPr>
            <w:r w:rsidRPr="005723C7">
              <w:rPr>
                <w:b/>
                <w:color w:val="00B050"/>
                <w:sz w:val="16"/>
                <w:lang w:val="ru-RU"/>
              </w:rPr>
              <w:t>По графику</w:t>
            </w:r>
          </w:p>
        </w:tc>
      </w:tr>
      <w:tr w:rsidR="0064740E" w:rsidRPr="007B43D0" w:rsidTr="005723C7">
        <w:tc>
          <w:tcPr>
            <w:tcW w:w="9782" w:type="dxa"/>
            <w:gridSpan w:val="7"/>
            <w:tcBorders>
              <w:top w:val="single" w:sz="4" w:space="0" w:color="auto"/>
              <w:bottom w:val="single" w:sz="4" w:space="0" w:color="auto"/>
            </w:tcBorders>
            <w:shd w:val="clear" w:color="auto" w:fill="CCFFFF"/>
            <w:vAlign w:val="center"/>
          </w:tcPr>
          <w:p w:rsidR="0064740E" w:rsidRPr="0064740E" w:rsidRDefault="0064740E" w:rsidP="002616A2">
            <w:pPr>
              <w:keepNext/>
              <w:keepLines/>
              <w:tabs>
                <w:tab w:val="left" w:pos="2302"/>
              </w:tabs>
              <w:spacing w:before="120" w:after="120"/>
              <w:ind w:left="2302" w:hanging="2302"/>
              <w:rPr>
                <w:b/>
                <w:bCs/>
                <w:sz w:val="16"/>
                <w:szCs w:val="16"/>
                <w:lang w:val="ru-RU"/>
              </w:rPr>
            </w:pPr>
            <w:r w:rsidRPr="0064740E">
              <w:rPr>
                <w:b/>
                <w:sz w:val="16"/>
                <w:lang w:val="ru-RU"/>
              </w:rPr>
              <w:lastRenderedPageBreak/>
              <w:t>Ожидаемый результат:</w:t>
            </w:r>
            <w:r w:rsidRPr="0064740E">
              <w:rPr>
                <w:lang w:val="ru-RU"/>
              </w:rPr>
              <w:tab/>
            </w:r>
            <w:r>
              <w:rPr>
                <w:sz w:val="16"/>
              </w:rPr>
              <w:t>III</w:t>
            </w:r>
            <w:r w:rsidRPr="0064740E">
              <w:rPr>
                <w:sz w:val="16"/>
                <w:lang w:val="ru-RU"/>
              </w:rPr>
              <w:t>.2 Повышение квалификации людских ресурсов для решения широкого круга вопросов, связанных с эффективным использованием ИС для целей развития в развивающихся странах, наименее развитых странах и странах с переходной экономикой</w:t>
            </w:r>
          </w:p>
        </w:tc>
      </w:tr>
      <w:tr w:rsidR="0064740E" w:rsidRPr="00C215DD" w:rsidTr="005723C7">
        <w:tc>
          <w:tcPr>
            <w:tcW w:w="2127" w:type="dxa"/>
            <w:tcBorders>
              <w:top w:val="single" w:sz="4" w:space="0" w:color="auto"/>
            </w:tcBorders>
            <w:shd w:val="clear" w:color="auto" w:fill="auto"/>
            <w:vAlign w:val="center"/>
          </w:tcPr>
          <w:p w:rsidR="0064740E" w:rsidRPr="00C215DD" w:rsidRDefault="0064740E" w:rsidP="002616A2">
            <w:pPr>
              <w:spacing w:after="40"/>
              <w:rPr>
                <w:sz w:val="16"/>
                <w:szCs w:val="16"/>
              </w:rPr>
            </w:pPr>
            <w:r>
              <w:rPr>
                <w:b/>
                <w:sz w:val="16"/>
              </w:rPr>
              <w:t>Показатели результативности</w:t>
            </w:r>
          </w:p>
        </w:tc>
        <w:tc>
          <w:tcPr>
            <w:tcW w:w="1985" w:type="dxa"/>
            <w:tcBorders>
              <w:top w:val="single" w:sz="4" w:space="0" w:color="auto"/>
            </w:tcBorders>
            <w:shd w:val="clear" w:color="auto" w:fill="auto"/>
            <w:vAlign w:val="center"/>
          </w:tcPr>
          <w:p w:rsidR="0064740E" w:rsidRPr="00C215DD" w:rsidRDefault="0064740E" w:rsidP="002616A2">
            <w:pPr>
              <w:spacing w:after="40"/>
              <w:rPr>
                <w:b/>
                <w:bCs/>
                <w:sz w:val="16"/>
                <w:szCs w:val="16"/>
              </w:rPr>
            </w:pPr>
            <w:r>
              <w:rPr>
                <w:b/>
                <w:sz w:val="16"/>
              </w:rPr>
              <w:t>Базовые показатели</w:t>
            </w:r>
          </w:p>
        </w:tc>
        <w:tc>
          <w:tcPr>
            <w:tcW w:w="1843" w:type="dxa"/>
            <w:gridSpan w:val="3"/>
            <w:tcBorders>
              <w:top w:val="single" w:sz="4" w:space="0" w:color="auto"/>
            </w:tcBorders>
            <w:shd w:val="clear" w:color="auto" w:fill="auto"/>
            <w:tcMar>
              <w:top w:w="110" w:type="dxa"/>
            </w:tcMar>
            <w:vAlign w:val="center"/>
          </w:tcPr>
          <w:p w:rsidR="0064740E" w:rsidRPr="00C215DD" w:rsidRDefault="0064740E" w:rsidP="002616A2">
            <w:pPr>
              <w:spacing w:after="40"/>
              <w:rPr>
                <w:b/>
                <w:sz w:val="16"/>
                <w:szCs w:val="16"/>
              </w:rPr>
            </w:pPr>
            <w:r>
              <w:rPr>
                <w:b/>
                <w:sz w:val="16"/>
              </w:rPr>
              <w:t>Цели</w:t>
            </w:r>
          </w:p>
        </w:tc>
        <w:tc>
          <w:tcPr>
            <w:tcW w:w="2552" w:type="dxa"/>
            <w:tcBorders>
              <w:top w:val="single" w:sz="4" w:space="0" w:color="auto"/>
            </w:tcBorders>
            <w:shd w:val="clear" w:color="auto" w:fill="FFFFFF"/>
            <w:tcMar>
              <w:top w:w="110" w:type="dxa"/>
            </w:tcMar>
            <w:vAlign w:val="center"/>
          </w:tcPr>
          <w:p w:rsidR="0064740E" w:rsidRPr="00C215DD" w:rsidRDefault="0064740E" w:rsidP="002616A2">
            <w:pPr>
              <w:spacing w:after="40"/>
              <w:rPr>
                <w:sz w:val="16"/>
                <w:szCs w:val="16"/>
              </w:rPr>
            </w:pPr>
            <w:r>
              <w:rPr>
                <w:b/>
                <w:sz w:val="16"/>
              </w:rPr>
              <w:t>Данные о результативности</w:t>
            </w:r>
          </w:p>
        </w:tc>
        <w:tc>
          <w:tcPr>
            <w:tcW w:w="1275" w:type="dxa"/>
            <w:tcBorders>
              <w:top w:val="single" w:sz="4" w:space="0" w:color="auto"/>
            </w:tcBorders>
            <w:shd w:val="clear" w:color="auto" w:fill="auto"/>
            <w:tcMar>
              <w:top w:w="110" w:type="dxa"/>
            </w:tcMar>
            <w:vAlign w:val="center"/>
          </w:tcPr>
          <w:p w:rsidR="0064740E" w:rsidRPr="00C215DD" w:rsidRDefault="0064740E" w:rsidP="002616A2">
            <w:pPr>
              <w:keepNext/>
              <w:keepLines/>
              <w:spacing w:after="40"/>
              <w:jc w:val="center"/>
              <w:rPr>
                <w:b/>
                <w:bCs/>
                <w:sz w:val="16"/>
                <w:szCs w:val="16"/>
              </w:rPr>
            </w:pPr>
            <w:r>
              <w:rPr>
                <w:b/>
                <w:sz w:val="16"/>
              </w:rPr>
              <w:t>СС</w:t>
            </w:r>
          </w:p>
        </w:tc>
      </w:tr>
      <w:tr w:rsidR="0064740E" w:rsidRPr="005723C7" w:rsidTr="005723C7">
        <w:tc>
          <w:tcPr>
            <w:tcW w:w="2127" w:type="dxa"/>
            <w:shd w:val="clear" w:color="auto" w:fill="FFFFFF"/>
          </w:tcPr>
          <w:p w:rsidR="0064740E" w:rsidRPr="0064740E" w:rsidRDefault="0064740E" w:rsidP="002616A2">
            <w:pPr>
              <w:rPr>
                <w:sz w:val="16"/>
                <w:szCs w:val="16"/>
                <w:lang w:val="ru-RU"/>
              </w:rPr>
            </w:pPr>
            <w:r w:rsidRPr="0064740E">
              <w:rPr>
                <w:sz w:val="16"/>
                <w:lang w:val="ru-RU"/>
              </w:rPr>
              <w:t>Процент участников мероприятий ВОИС, выразивших удовлетворение содержанием мероприятий и их организацией</w:t>
            </w:r>
          </w:p>
        </w:tc>
        <w:tc>
          <w:tcPr>
            <w:tcW w:w="1985" w:type="dxa"/>
            <w:shd w:val="clear" w:color="auto" w:fill="auto"/>
          </w:tcPr>
          <w:p w:rsidR="007B43D0" w:rsidRDefault="0064740E" w:rsidP="002616A2">
            <w:pPr>
              <w:rPr>
                <w:i/>
                <w:color w:val="002060"/>
                <w:sz w:val="16"/>
                <w:szCs w:val="16"/>
                <w:lang w:val="ru-RU"/>
              </w:rPr>
            </w:pPr>
            <w:r w:rsidRPr="0064740E">
              <w:rPr>
                <w:i/>
                <w:color w:val="002060"/>
                <w:sz w:val="16"/>
                <w:lang w:val="ru-RU"/>
              </w:rPr>
              <w:t>Обновленный базовый показатель на конец 2013</w:t>
            </w:r>
            <w:r>
              <w:rPr>
                <w:i/>
                <w:color w:val="002060"/>
                <w:sz w:val="16"/>
              </w:rPr>
              <w:t> </w:t>
            </w:r>
            <w:r w:rsidRPr="0064740E">
              <w:rPr>
                <w:i/>
                <w:color w:val="002060"/>
                <w:sz w:val="16"/>
                <w:lang w:val="ru-RU"/>
              </w:rPr>
              <w:t xml:space="preserve">г.: </w:t>
            </w:r>
          </w:p>
          <w:p w:rsidR="007B43D0" w:rsidRDefault="0064740E" w:rsidP="002616A2">
            <w:pPr>
              <w:rPr>
                <w:color w:val="002060"/>
                <w:sz w:val="16"/>
                <w:szCs w:val="16"/>
                <w:lang w:val="ru-RU"/>
              </w:rPr>
            </w:pPr>
            <w:r w:rsidRPr="0064740E">
              <w:rPr>
                <w:color w:val="002060"/>
                <w:sz w:val="16"/>
                <w:lang w:val="ru-RU"/>
              </w:rPr>
              <w:t xml:space="preserve">Азиатско-Тихоокеанский регион (65%); НРС 60%; </w:t>
            </w:r>
          </w:p>
          <w:p w:rsidR="007B43D0" w:rsidRDefault="007B43D0" w:rsidP="002616A2">
            <w:pPr>
              <w:rPr>
                <w:i/>
                <w:sz w:val="16"/>
                <w:szCs w:val="16"/>
                <w:lang w:val="ru-RU"/>
              </w:rPr>
            </w:pPr>
          </w:p>
          <w:p w:rsidR="007B43D0" w:rsidRDefault="0064740E" w:rsidP="002616A2">
            <w:pPr>
              <w:rPr>
                <w:sz w:val="16"/>
                <w:szCs w:val="16"/>
                <w:lang w:val="ru-RU"/>
              </w:rPr>
            </w:pPr>
            <w:r w:rsidRPr="0064740E">
              <w:rPr>
                <w:i/>
                <w:sz w:val="16"/>
                <w:lang w:val="ru-RU"/>
              </w:rPr>
              <w:t>Исходный базовый показатель (Программа и бюджет на 2014–2015 гг.):</w:t>
            </w:r>
            <w:r w:rsidRPr="0064740E">
              <w:rPr>
                <w:sz w:val="16"/>
                <w:lang w:val="ru-RU"/>
              </w:rPr>
              <w:t xml:space="preserve">  данные отсутствуют</w:t>
            </w:r>
          </w:p>
          <w:p w:rsidR="0064740E" w:rsidRPr="0064740E" w:rsidRDefault="0064740E" w:rsidP="002616A2">
            <w:pPr>
              <w:rPr>
                <w:sz w:val="16"/>
                <w:szCs w:val="16"/>
                <w:lang w:val="ru-RU"/>
              </w:rPr>
            </w:pPr>
          </w:p>
        </w:tc>
        <w:tc>
          <w:tcPr>
            <w:tcW w:w="1843" w:type="dxa"/>
            <w:gridSpan w:val="3"/>
            <w:shd w:val="clear" w:color="auto" w:fill="auto"/>
            <w:tcMar>
              <w:top w:w="110" w:type="dxa"/>
            </w:tcMar>
          </w:tcPr>
          <w:p w:rsidR="007B43D0" w:rsidRDefault="0064740E" w:rsidP="002616A2">
            <w:pPr>
              <w:rPr>
                <w:sz w:val="16"/>
                <w:szCs w:val="16"/>
                <w:lang w:val="ru-RU"/>
              </w:rPr>
            </w:pPr>
            <w:r w:rsidRPr="0064740E">
              <w:rPr>
                <w:sz w:val="16"/>
                <w:lang w:val="ru-RU"/>
              </w:rPr>
              <w:t>Африка (70%)</w:t>
            </w: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Арабские страны (80%)</w:t>
            </w: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Азиатско-Тихоокеанский регион (65%)</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Латинская Америка и Карибский бассейн (80%)</w:t>
            </w:r>
          </w:p>
          <w:p w:rsidR="007B43D0" w:rsidRDefault="007B43D0" w:rsidP="002616A2">
            <w:pPr>
              <w:rPr>
                <w:sz w:val="16"/>
                <w:szCs w:val="16"/>
                <w:lang w:val="ru-RU"/>
              </w:rPr>
            </w:pPr>
          </w:p>
          <w:p w:rsidR="007B43D0" w:rsidRDefault="007B43D0" w:rsidP="002616A2">
            <w:pPr>
              <w:rPr>
                <w:sz w:val="16"/>
                <w:szCs w:val="16"/>
                <w:lang w:val="ru-RU"/>
              </w:rPr>
            </w:pPr>
          </w:p>
          <w:p w:rsidR="007B43D0" w:rsidRDefault="005723C7" w:rsidP="002616A2">
            <w:pPr>
              <w:rPr>
                <w:sz w:val="16"/>
                <w:szCs w:val="16"/>
                <w:lang w:val="ru-RU"/>
              </w:rPr>
            </w:pPr>
            <w:r>
              <w:rPr>
                <w:sz w:val="16"/>
                <w:lang w:val="ru-RU"/>
              </w:rPr>
              <w:br/>
            </w:r>
            <w:r w:rsidR="0064740E" w:rsidRPr="005723C7">
              <w:rPr>
                <w:sz w:val="16"/>
                <w:lang w:val="ru-RU"/>
              </w:rPr>
              <w:t>НРС (80%)</w:t>
            </w:r>
          </w:p>
          <w:p w:rsidR="0064740E" w:rsidRPr="005723C7" w:rsidRDefault="0064740E" w:rsidP="002616A2">
            <w:pPr>
              <w:rPr>
                <w:sz w:val="16"/>
                <w:szCs w:val="16"/>
                <w:lang w:val="ru-RU"/>
              </w:rPr>
            </w:pPr>
          </w:p>
        </w:tc>
        <w:tc>
          <w:tcPr>
            <w:tcW w:w="2552" w:type="dxa"/>
            <w:shd w:val="clear" w:color="auto" w:fill="FFFFFF"/>
            <w:tcMar>
              <w:top w:w="110" w:type="dxa"/>
            </w:tcMar>
          </w:tcPr>
          <w:p w:rsidR="007B43D0" w:rsidRDefault="0064740E" w:rsidP="002616A2">
            <w:pPr>
              <w:rPr>
                <w:sz w:val="16"/>
                <w:szCs w:val="16"/>
                <w:lang w:val="ru-RU"/>
              </w:rPr>
            </w:pPr>
            <w:r w:rsidRPr="0064740E">
              <w:rPr>
                <w:sz w:val="16"/>
                <w:lang w:val="ru-RU"/>
              </w:rPr>
              <w:t>Африка (70%)</w:t>
            </w: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Арабский регион (нет данных; система должна быть внедрена в 2015</w:t>
            </w:r>
            <w:r>
              <w:rPr>
                <w:sz w:val="16"/>
              </w:rPr>
              <w:t> </w:t>
            </w:r>
            <w:r w:rsidRPr="0064740E">
              <w:rPr>
                <w:sz w:val="16"/>
                <w:lang w:val="ru-RU"/>
              </w:rPr>
              <w:t>г.)</w:t>
            </w: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Азиатско-Тихоокеанский регион (92%)</w:t>
            </w: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Латинская Америка и Карибский бассейн (нет данных; система должна быть внедрена в 2015</w:t>
            </w:r>
            <w:r>
              <w:rPr>
                <w:sz w:val="16"/>
              </w:rPr>
              <w:t> </w:t>
            </w:r>
            <w:r w:rsidRPr="0064740E">
              <w:rPr>
                <w:sz w:val="16"/>
                <w:lang w:val="ru-RU"/>
              </w:rPr>
              <w:t>г.)</w:t>
            </w:r>
          </w:p>
          <w:p w:rsidR="007B43D0" w:rsidRDefault="007B43D0" w:rsidP="002616A2">
            <w:pPr>
              <w:rPr>
                <w:sz w:val="16"/>
                <w:szCs w:val="16"/>
                <w:lang w:val="ru-RU"/>
              </w:rPr>
            </w:pPr>
          </w:p>
          <w:p w:rsidR="007B43D0" w:rsidRDefault="0064740E" w:rsidP="002616A2">
            <w:pPr>
              <w:rPr>
                <w:sz w:val="16"/>
                <w:szCs w:val="16"/>
              </w:rPr>
            </w:pPr>
            <w:r>
              <w:rPr>
                <w:sz w:val="16"/>
              </w:rPr>
              <w:t>НРС (90%)</w:t>
            </w:r>
          </w:p>
          <w:p w:rsidR="0064740E" w:rsidRPr="00B36726" w:rsidRDefault="0064740E" w:rsidP="002616A2">
            <w:pPr>
              <w:rPr>
                <w:sz w:val="16"/>
                <w:szCs w:val="16"/>
              </w:rPr>
            </w:pPr>
          </w:p>
        </w:tc>
        <w:tc>
          <w:tcPr>
            <w:tcW w:w="1275" w:type="dxa"/>
            <w:shd w:val="clear" w:color="auto" w:fill="auto"/>
            <w:tcMar>
              <w:top w:w="110" w:type="dxa"/>
            </w:tcMar>
          </w:tcPr>
          <w:p w:rsidR="007B43D0" w:rsidRDefault="0064740E" w:rsidP="002616A2">
            <w:pPr>
              <w:keepNext/>
              <w:keepLines/>
              <w:jc w:val="center"/>
              <w:rPr>
                <w:b/>
                <w:bCs/>
                <w:color w:val="00B050"/>
                <w:sz w:val="16"/>
                <w:szCs w:val="16"/>
                <w:lang w:val="ru-RU"/>
              </w:rPr>
            </w:pPr>
            <w:r w:rsidRPr="0064740E">
              <w:rPr>
                <w:b/>
                <w:color w:val="00B050"/>
                <w:sz w:val="16"/>
                <w:lang w:val="ru-RU"/>
              </w:rPr>
              <w:t>По графику</w:t>
            </w:r>
          </w:p>
          <w:p w:rsidR="007B43D0" w:rsidRDefault="007B43D0" w:rsidP="002616A2">
            <w:pPr>
              <w:keepNext/>
              <w:keepLines/>
              <w:jc w:val="center"/>
              <w:rPr>
                <w:b/>
                <w:bCs/>
                <w:color w:val="00B050"/>
                <w:sz w:val="16"/>
                <w:szCs w:val="16"/>
                <w:lang w:val="ru-RU"/>
              </w:rPr>
            </w:pPr>
          </w:p>
          <w:p w:rsidR="007B43D0" w:rsidRDefault="005723C7" w:rsidP="002616A2">
            <w:pPr>
              <w:keepNext/>
              <w:keepLines/>
              <w:jc w:val="center"/>
              <w:rPr>
                <w:b/>
                <w:bCs/>
                <w:color w:val="0070C0"/>
                <w:sz w:val="16"/>
                <w:szCs w:val="16"/>
                <w:lang w:val="ru-RU"/>
              </w:rPr>
            </w:pPr>
            <w:r>
              <w:rPr>
                <w:b/>
                <w:color w:val="0070C0"/>
                <w:sz w:val="16"/>
                <w:lang w:val="ru-RU"/>
              </w:rPr>
              <w:br/>
              <w:t>Данных за 2014 г. нет</w:t>
            </w:r>
          </w:p>
          <w:p w:rsidR="007B43D0" w:rsidRDefault="007B43D0" w:rsidP="002616A2">
            <w:pPr>
              <w:keepNext/>
              <w:keepLines/>
              <w:jc w:val="center"/>
              <w:rPr>
                <w:b/>
                <w:bCs/>
                <w:color w:val="00B050"/>
                <w:sz w:val="16"/>
                <w:szCs w:val="16"/>
                <w:lang w:val="ru-RU"/>
              </w:rPr>
            </w:pPr>
          </w:p>
          <w:p w:rsidR="007B43D0" w:rsidRDefault="005723C7" w:rsidP="002616A2">
            <w:pPr>
              <w:keepNext/>
              <w:keepLines/>
              <w:jc w:val="center"/>
              <w:rPr>
                <w:b/>
                <w:bCs/>
                <w:color w:val="00B050"/>
                <w:sz w:val="16"/>
                <w:szCs w:val="16"/>
                <w:lang w:val="ru-RU"/>
              </w:rPr>
            </w:pPr>
            <w:r>
              <w:rPr>
                <w:b/>
                <w:color w:val="00B050"/>
                <w:sz w:val="16"/>
                <w:lang w:val="ru-RU"/>
              </w:rPr>
              <w:br/>
            </w:r>
            <w:r>
              <w:rPr>
                <w:b/>
                <w:color w:val="00B050"/>
                <w:sz w:val="16"/>
                <w:lang w:val="ru-RU"/>
              </w:rPr>
              <w:br/>
            </w:r>
            <w:r w:rsidR="0064740E" w:rsidRPr="0064740E">
              <w:rPr>
                <w:b/>
                <w:color w:val="00B050"/>
                <w:sz w:val="16"/>
                <w:lang w:val="ru-RU"/>
              </w:rPr>
              <w:t>По графику</w:t>
            </w: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5723C7" w:rsidP="005723C7">
            <w:pPr>
              <w:keepNext/>
              <w:keepLines/>
              <w:jc w:val="center"/>
              <w:rPr>
                <w:b/>
                <w:bCs/>
                <w:color w:val="0070C0"/>
                <w:sz w:val="16"/>
                <w:szCs w:val="16"/>
                <w:lang w:val="ru-RU"/>
              </w:rPr>
            </w:pPr>
            <w:r>
              <w:rPr>
                <w:b/>
                <w:color w:val="0070C0"/>
                <w:sz w:val="16"/>
                <w:lang w:val="ru-RU"/>
              </w:rPr>
              <w:br/>
              <w:t>Данных за 2014 г. нет</w:t>
            </w:r>
          </w:p>
          <w:p w:rsidR="007B43D0" w:rsidRDefault="007B43D0" w:rsidP="002616A2">
            <w:pPr>
              <w:keepNext/>
              <w:keepLines/>
              <w:jc w:val="center"/>
              <w:rPr>
                <w:b/>
                <w:bCs/>
                <w:color w:val="00B050"/>
                <w:sz w:val="16"/>
                <w:szCs w:val="16"/>
                <w:lang w:val="ru-RU"/>
              </w:rPr>
            </w:pPr>
          </w:p>
          <w:p w:rsidR="0064740E" w:rsidRPr="005723C7" w:rsidRDefault="005723C7" w:rsidP="002616A2">
            <w:pPr>
              <w:keepNext/>
              <w:keepLines/>
              <w:jc w:val="center"/>
              <w:rPr>
                <w:b/>
                <w:bCs/>
                <w:color w:val="008000"/>
                <w:sz w:val="16"/>
                <w:szCs w:val="16"/>
                <w:lang w:val="ru-RU"/>
              </w:rPr>
            </w:pPr>
            <w:r>
              <w:rPr>
                <w:b/>
                <w:color w:val="00B050"/>
                <w:sz w:val="16"/>
                <w:lang w:val="ru-RU"/>
              </w:rPr>
              <w:br/>
            </w:r>
            <w:r>
              <w:rPr>
                <w:b/>
                <w:color w:val="00B050"/>
                <w:sz w:val="16"/>
                <w:lang w:val="ru-RU"/>
              </w:rPr>
              <w:br/>
            </w:r>
            <w:r w:rsidR="0064740E" w:rsidRPr="005723C7">
              <w:rPr>
                <w:b/>
                <w:color w:val="00B050"/>
                <w:sz w:val="16"/>
                <w:lang w:val="ru-RU"/>
              </w:rPr>
              <w:t>По графику</w:t>
            </w:r>
          </w:p>
        </w:tc>
      </w:tr>
    </w:tbl>
    <w:p w:rsidR="0064740E" w:rsidRPr="005723C7" w:rsidRDefault="0064740E" w:rsidP="0064740E">
      <w:pPr>
        <w:rPr>
          <w:lang w:val="ru-RU"/>
        </w:rPr>
      </w:pPr>
      <w:r w:rsidRPr="005723C7">
        <w:rPr>
          <w:lang w:val="ru-RU"/>
        </w:rPr>
        <w:br w:type="page"/>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985"/>
        <w:gridCol w:w="1843"/>
        <w:gridCol w:w="2552"/>
        <w:gridCol w:w="1274"/>
      </w:tblGrid>
      <w:tr w:rsidR="0064740E" w:rsidRPr="005723C7" w:rsidTr="005723C7">
        <w:tc>
          <w:tcPr>
            <w:tcW w:w="2127" w:type="dxa"/>
            <w:shd w:val="clear" w:color="auto" w:fill="FFFFFF"/>
            <w:vAlign w:val="center"/>
          </w:tcPr>
          <w:p w:rsidR="0064740E" w:rsidRPr="005723C7" w:rsidRDefault="0064740E" w:rsidP="002616A2">
            <w:pPr>
              <w:spacing w:before="40" w:after="40"/>
              <w:rPr>
                <w:sz w:val="16"/>
                <w:szCs w:val="16"/>
                <w:lang w:val="ru-RU"/>
              </w:rPr>
            </w:pPr>
            <w:r w:rsidRPr="005723C7">
              <w:rPr>
                <w:b/>
                <w:sz w:val="16"/>
                <w:lang w:val="ru-RU"/>
              </w:rPr>
              <w:lastRenderedPageBreak/>
              <w:t>Показатели результативности</w:t>
            </w:r>
          </w:p>
        </w:tc>
        <w:tc>
          <w:tcPr>
            <w:tcW w:w="1985" w:type="dxa"/>
            <w:shd w:val="clear" w:color="auto" w:fill="auto"/>
            <w:vAlign w:val="center"/>
          </w:tcPr>
          <w:p w:rsidR="0064740E" w:rsidRPr="005723C7" w:rsidRDefault="0064740E" w:rsidP="002616A2">
            <w:pPr>
              <w:spacing w:before="40" w:after="40"/>
              <w:rPr>
                <w:b/>
                <w:bCs/>
                <w:sz w:val="16"/>
                <w:szCs w:val="16"/>
                <w:lang w:val="ru-RU"/>
              </w:rPr>
            </w:pPr>
            <w:r w:rsidRPr="005723C7">
              <w:rPr>
                <w:b/>
                <w:sz w:val="16"/>
                <w:lang w:val="ru-RU"/>
              </w:rPr>
              <w:t>Базовые показатели</w:t>
            </w:r>
          </w:p>
        </w:tc>
        <w:tc>
          <w:tcPr>
            <w:tcW w:w="1843" w:type="dxa"/>
            <w:shd w:val="clear" w:color="auto" w:fill="auto"/>
            <w:tcMar>
              <w:top w:w="110" w:type="dxa"/>
            </w:tcMar>
            <w:vAlign w:val="center"/>
          </w:tcPr>
          <w:p w:rsidR="0064740E" w:rsidRPr="005723C7" w:rsidRDefault="0064740E" w:rsidP="002616A2">
            <w:pPr>
              <w:spacing w:before="40" w:after="40"/>
              <w:rPr>
                <w:b/>
                <w:sz w:val="16"/>
                <w:szCs w:val="16"/>
                <w:lang w:val="ru-RU"/>
              </w:rPr>
            </w:pPr>
            <w:r w:rsidRPr="005723C7">
              <w:rPr>
                <w:b/>
                <w:sz w:val="16"/>
                <w:lang w:val="ru-RU"/>
              </w:rPr>
              <w:t>Цели</w:t>
            </w:r>
          </w:p>
        </w:tc>
        <w:tc>
          <w:tcPr>
            <w:tcW w:w="2552" w:type="dxa"/>
            <w:shd w:val="clear" w:color="auto" w:fill="FFFFFF"/>
            <w:tcMar>
              <w:top w:w="110" w:type="dxa"/>
            </w:tcMar>
            <w:vAlign w:val="center"/>
          </w:tcPr>
          <w:p w:rsidR="0064740E" w:rsidRPr="005723C7" w:rsidRDefault="0064740E" w:rsidP="002616A2">
            <w:pPr>
              <w:spacing w:before="40" w:after="40"/>
              <w:rPr>
                <w:sz w:val="16"/>
                <w:szCs w:val="16"/>
                <w:lang w:val="ru-RU"/>
              </w:rPr>
            </w:pPr>
            <w:r w:rsidRPr="005723C7">
              <w:rPr>
                <w:b/>
                <w:sz w:val="16"/>
                <w:lang w:val="ru-RU"/>
              </w:rPr>
              <w:t>Данные о результативности</w:t>
            </w:r>
          </w:p>
        </w:tc>
        <w:tc>
          <w:tcPr>
            <w:tcW w:w="1274" w:type="dxa"/>
            <w:shd w:val="clear" w:color="auto" w:fill="auto"/>
            <w:tcMar>
              <w:top w:w="110" w:type="dxa"/>
            </w:tcMar>
            <w:vAlign w:val="center"/>
          </w:tcPr>
          <w:p w:rsidR="0064740E" w:rsidRPr="005723C7" w:rsidRDefault="0064740E" w:rsidP="002616A2">
            <w:pPr>
              <w:keepNext/>
              <w:keepLines/>
              <w:spacing w:before="40" w:after="40"/>
              <w:jc w:val="center"/>
              <w:rPr>
                <w:b/>
                <w:bCs/>
                <w:sz w:val="16"/>
                <w:szCs w:val="16"/>
                <w:lang w:val="ru-RU"/>
              </w:rPr>
            </w:pPr>
            <w:r w:rsidRPr="005723C7">
              <w:rPr>
                <w:b/>
                <w:sz w:val="16"/>
                <w:lang w:val="ru-RU"/>
              </w:rPr>
              <w:t>СС</w:t>
            </w:r>
          </w:p>
        </w:tc>
      </w:tr>
      <w:tr w:rsidR="0064740E" w:rsidRPr="005723C7" w:rsidTr="005723C7">
        <w:tc>
          <w:tcPr>
            <w:tcW w:w="2127" w:type="dxa"/>
            <w:shd w:val="clear" w:color="auto" w:fill="FFFFFF"/>
          </w:tcPr>
          <w:p w:rsidR="007B43D0" w:rsidRDefault="0064740E" w:rsidP="002616A2">
            <w:pPr>
              <w:rPr>
                <w:sz w:val="16"/>
                <w:szCs w:val="16"/>
                <w:lang w:val="ru-RU"/>
              </w:rPr>
            </w:pPr>
            <w:r w:rsidRPr="0064740E">
              <w:rPr>
                <w:sz w:val="16"/>
                <w:lang w:val="ru-RU"/>
              </w:rPr>
              <w:t>Процент участников семинаров ВОИС, которые применяют полученные навыки и знания в профессиональной/предпринимательской деятельности</w:t>
            </w: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64740E" w:rsidRPr="0064740E" w:rsidRDefault="0064740E" w:rsidP="002616A2">
            <w:pPr>
              <w:rPr>
                <w:sz w:val="16"/>
                <w:szCs w:val="16"/>
                <w:lang w:val="ru-RU"/>
              </w:rPr>
            </w:pPr>
          </w:p>
        </w:tc>
        <w:tc>
          <w:tcPr>
            <w:tcW w:w="1985" w:type="dxa"/>
            <w:shd w:val="clear" w:color="auto" w:fill="auto"/>
          </w:tcPr>
          <w:p w:rsidR="007B43D0" w:rsidRDefault="0064740E" w:rsidP="002616A2">
            <w:pPr>
              <w:rPr>
                <w:color w:val="002060"/>
                <w:sz w:val="16"/>
                <w:szCs w:val="16"/>
                <w:lang w:val="ru-RU"/>
              </w:rPr>
            </w:pPr>
            <w:r w:rsidRPr="0064740E">
              <w:rPr>
                <w:i/>
                <w:color w:val="002060"/>
                <w:sz w:val="16"/>
                <w:lang w:val="ru-RU"/>
              </w:rPr>
              <w:t>Обновленный базовый показатель на конец 2013</w:t>
            </w:r>
            <w:r>
              <w:rPr>
                <w:i/>
                <w:color w:val="002060"/>
                <w:sz w:val="16"/>
              </w:rPr>
              <w:t> </w:t>
            </w:r>
            <w:r w:rsidRPr="0064740E">
              <w:rPr>
                <w:i/>
                <w:color w:val="002060"/>
                <w:sz w:val="16"/>
                <w:lang w:val="ru-RU"/>
              </w:rPr>
              <w:t xml:space="preserve">г.:  </w:t>
            </w:r>
            <w:r w:rsidRPr="0064740E">
              <w:rPr>
                <w:color w:val="002060"/>
                <w:sz w:val="16"/>
                <w:lang w:val="ru-RU"/>
              </w:rPr>
              <w:t xml:space="preserve">Африка: </w:t>
            </w:r>
            <w:r w:rsidRPr="0064740E">
              <w:rPr>
                <w:sz w:val="16"/>
                <w:lang w:val="ru-RU"/>
              </w:rPr>
              <w:t>информация отсутствует</w:t>
            </w:r>
          </w:p>
          <w:p w:rsidR="007B43D0" w:rsidRDefault="0064740E" w:rsidP="002616A2">
            <w:pPr>
              <w:rPr>
                <w:color w:val="002060"/>
                <w:sz w:val="16"/>
                <w:szCs w:val="16"/>
                <w:lang w:val="ru-RU"/>
              </w:rPr>
            </w:pPr>
            <w:r w:rsidRPr="0064740E">
              <w:rPr>
                <w:color w:val="002060"/>
                <w:sz w:val="16"/>
                <w:lang w:val="ru-RU"/>
              </w:rPr>
              <w:t xml:space="preserve">Арабский регион: </w:t>
            </w:r>
            <w:r w:rsidRPr="0064740E">
              <w:rPr>
                <w:sz w:val="16"/>
                <w:lang w:val="ru-RU"/>
              </w:rPr>
              <w:t>информация отсутствует</w:t>
            </w:r>
          </w:p>
          <w:p w:rsidR="007B43D0" w:rsidRDefault="0064740E" w:rsidP="002616A2">
            <w:pPr>
              <w:rPr>
                <w:color w:val="002060"/>
                <w:sz w:val="16"/>
                <w:szCs w:val="16"/>
                <w:lang w:val="ru-RU"/>
              </w:rPr>
            </w:pPr>
            <w:r w:rsidRPr="0064740E">
              <w:rPr>
                <w:color w:val="002060"/>
                <w:sz w:val="16"/>
                <w:lang w:val="ru-RU"/>
              </w:rPr>
              <w:t>(Азия и Тихоокеанский регион) 65%</w:t>
            </w:r>
          </w:p>
          <w:p w:rsidR="007B43D0" w:rsidRDefault="0064740E" w:rsidP="002616A2">
            <w:pPr>
              <w:rPr>
                <w:color w:val="002060"/>
                <w:sz w:val="16"/>
                <w:szCs w:val="16"/>
                <w:lang w:val="ru-RU"/>
              </w:rPr>
            </w:pPr>
            <w:r w:rsidRPr="0064740E">
              <w:rPr>
                <w:color w:val="002060"/>
                <w:sz w:val="16"/>
                <w:lang w:val="ru-RU"/>
              </w:rPr>
              <w:t xml:space="preserve">Латинская Америка и страны Карибского бассейна: </w:t>
            </w:r>
            <w:r w:rsidRPr="0064740E">
              <w:rPr>
                <w:sz w:val="16"/>
                <w:lang w:val="ru-RU"/>
              </w:rPr>
              <w:t>информация отсутствует</w:t>
            </w:r>
          </w:p>
          <w:p w:rsidR="007B43D0" w:rsidRDefault="0064740E" w:rsidP="002616A2">
            <w:pPr>
              <w:rPr>
                <w:color w:val="002060"/>
                <w:sz w:val="16"/>
                <w:szCs w:val="16"/>
                <w:lang w:val="ru-RU"/>
              </w:rPr>
            </w:pPr>
            <w:r w:rsidRPr="0064740E">
              <w:rPr>
                <w:color w:val="002060"/>
                <w:sz w:val="16"/>
                <w:lang w:val="ru-RU"/>
              </w:rPr>
              <w:t xml:space="preserve">НРС: </w:t>
            </w:r>
            <w:r w:rsidRPr="0064740E">
              <w:rPr>
                <w:sz w:val="16"/>
                <w:lang w:val="ru-RU"/>
              </w:rPr>
              <w:t>информация отсутствует</w:t>
            </w:r>
          </w:p>
          <w:p w:rsidR="007B43D0" w:rsidRDefault="007B43D0" w:rsidP="002616A2">
            <w:pPr>
              <w:rPr>
                <w:i/>
                <w:sz w:val="16"/>
                <w:szCs w:val="16"/>
                <w:lang w:val="ru-RU"/>
              </w:rPr>
            </w:pPr>
          </w:p>
          <w:p w:rsidR="007B43D0" w:rsidRDefault="0064740E" w:rsidP="002616A2">
            <w:pPr>
              <w:rPr>
                <w:sz w:val="16"/>
                <w:szCs w:val="16"/>
                <w:lang w:val="ru-RU"/>
              </w:rPr>
            </w:pPr>
            <w:r w:rsidRPr="0064740E">
              <w:rPr>
                <w:i/>
                <w:sz w:val="16"/>
                <w:lang w:val="ru-RU"/>
              </w:rPr>
              <w:t>Исходный базовый показатель (Программа и бюджет на 2014–2015 гг.):</w:t>
            </w:r>
            <w:r w:rsidRPr="0064740E">
              <w:rPr>
                <w:sz w:val="16"/>
                <w:lang w:val="ru-RU"/>
              </w:rPr>
              <w:t xml:space="preserve">  </w:t>
            </w:r>
          </w:p>
          <w:p w:rsidR="007B43D0" w:rsidRDefault="0064740E" w:rsidP="002616A2">
            <w:pPr>
              <w:rPr>
                <w:sz w:val="16"/>
                <w:szCs w:val="16"/>
                <w:lang w:val="ru-RU"/>
              </w:rPr>
            </w:pPr>
            <w:r w:rsidRPr="0064740E">
              <w:rPr>
                <w:sz w:val="16"/>
                <w:lang w:val="ru-RU"/>
              </w:rPr>
              <w:t>Африка: информация отсутствует;</w:t>
            </w:r>
          </w:p>
          <w:p w:rsidR="007B43D0" w:rsidRDefault="0064740E" w:rsidP="002616A2">
            <w:pPr>
              <w:rPr>
                <w:sz w:val="16"/>
                <w:szCs w:val="16"/>
                <w:lang w:val="ru-RU"/>
              </w:rPr>
            </w:pPr>
            <w:r w:rsidRPr="0064740E">
              <w:rPr>
                <w:sz w:val="16"/>
                <w:lang w:val="ru-RU"/>
              </w:rPr>
              <w:t>Арабский регион: информация отсутствует;</w:t>
            </w:r>
          </w:p>
          <w:p w:rsidR="007B43D0" w:rsidRDefault="0064740E" w:rsidP="002616A2">
            <w:pPr>
              <w:rPr>
                <w:sz w:val="16"/>
                <w:szCs w:val="16"/>
                <w:lang w:val="ru-RU"/>
              </w:rPr>
            </w:pPr>
            <w:r w:rsidRPr="0064740E">
              <w:rPr>
                <w:sz w:val="16"/>
                <w:lang w:val="ru-RU"/>
              </w:rPr>
              <w:t>Азиатско-Тихоокеанский регион: (65%);</w:t>
            </w:r>
          </w:p>
          <w:p w:rsidR="007B43D0" w:rsidRDefault="0064740E" w:rsidP="002616A2">
            <w:pPr>
              <w:rPr>
                <w:sz w:val="16"/>
                <w:szCs w:val="16"/>
                <w:lang w:val="ru-RU"/>
              </w:rPr>
            </w:pPr>
            <w:r w:rsidRPr="0064740E">
              <w:rPr>
                <w:sz w:val="16"/>
                <w:lang w:val="ru-RU"/>
              </w:rPr>
              <w:t>Латинская Америка и страны Карибского бассейна: информация отсутствует;</w:t>
            </w:r>
          </w:p>
          <w:p w:rsidR="007B43D0" w:rsidRDefault="0064740E" w:rsidP="002616A2">
            <w:pPr>
              <w:rPr>
                <w:sz w:val="16"/>
                <w:szCs w:val="16"/>
              </w:rPr>
            </w:pPr>
            <w:r>
              <w:rPr>
                <w:sz w:val="16"/>
              </w:rPr>
              <w:t>НРС: информация отсутствует</w:t>
            </w:r>
          </w:p>
          <w:p w:rsidR="0064740E" w:rsidRPr="00C215DD" w:rsidRDefault="0064740E" w:rsidP="002616A2">
            <w:pPr>
              <w:rPr>
                <w:i/>
                <w:color w:val="002060"/>
                <w:sz w:val="16"/>
                <w:szCs w:val="16"/>
              </w:rPr>
            </w:pPr>
          </w:p>
        </w:tc>
        <w:tc>
          <w:tcPr>
            <w:tcW w:w="1843" w:type="dxa"/>
            <w:shd w:val="clear" w:color="auto" w:fill="auto"/>
            <w:tcMar>
              <w:top w:w="110" w:type="dxa"/>
            </w:tcMar>
          </w:tcPr>
          <w:p w:rsidR="007B43D0" w:rsidRDefault="0064740E" w:rsidP="002616A2">
            <w:pPr>
              <w:rPr>
                <w:sz w:val="16"/>
                <w:szCs w:val="16"/>
                <w:lang w:val="ru-RU"/>
              </w:rPr>
            </w:pPr>
            <w:r w:rsidRPr="0064740E">
              <w:rPr>
                <w:sz w:val="16"/>
                <w:lang w:val="ru-RU"/>
              </w:rPr>
              <w:t>Африка (70%)</w:t>
            </w:r>
          </w:p>
          <w:p w:rsidR="007B43D0" w:rsidRDefault="007B43D0" w:rsidP="002616A2">
            <w:pPr>
              <w:rPr>
                <w:sz w:val="16"/>
                <w:szCs w:val="16"/>
                <w:lang w:val="ru-RU"/>
              </w:rPr>
            </w:pPr>
          </w:p>
          <w:p w:rsidR="007B43D0" w:rsidRDefault="005723C7" w:rsidP="002616A2">
            <w:pPr>
              <w:rPr>
                <w:sz w:val="16"/>
                <w:szCs w:val="16"/>
                <w:lang w:val="ru-RU"/>
              </w:rPr>
            </w:pPr>
            <w:r>
              <w:rPr>
                <w:sz w:val="16"/>
                <w:lang w:val="ru-RU"/>
              </w:rPr>
              <w:br/>
            </w:r>
            <w:r w:rsidR="0064740E" w:rsidRPr="0064740E">
              <w:rPr>
                <w:sz w:val="16"/>
                <w:lang w:val="ru-RU"/>
              </w:rPr>
              <w:t>Арабские страны (70%)</w:t>
            </w:r>
          </w:p>
          <w:p w:rsidR="007B43D0" w:rsidRDefault="007B43D0" w:rsidP="002616A2">
            <w:pPr>
              <w:rPr>
                <w:sz w:val="16"/>
                <w:szCs w:val="16"/>
                <w:lang w:val="ru-RU"/>
              </w:rPr>
            </w:pPr>
          </w:p>
          <w:p w:rsidR="007B43D0" w:rsidRDefault="005723C7" w:rsidP="002616A2">
            <w:pPr>
              <w:rPr>
                <w:sz w:val="16"/>
                <w:szCs w:val="16"/>
                <w:lang w:val="ru-RU"/>
              </w:rPr>
            </w:pPr>
            <w:r>
              <w:rPr>
                <w:sz w:val="16"/>
                <w:lang w:val="ru-RU"/>
              </w:rPr>
              <w:br/>
            </w:r>
            <w:r>
              <w:rPr>
                <w:sz w:val="16"/>
                <w:lang w:val="ru-RU"/>
              </w:rPr>
              <w:br/>
            </w:r>
            <w:r w:rsidR="0064740E" w:rsidRPr="0064740E">
              <w:rPr>
                <w:sz w:val="16"/>
                <w:lang w:val="ru-RU"/>
              </w:rPr>
              <w:t>Азиатско-Тихоокеанский регион (65%)</w:t>
            </w:r>
          </w:p>
          <w:p w:rsidR="007B43D0" w:rsidRDefault="007B43D0" w:rsidP="002616A2">
            <w:pPr>
              <w:rPr>
                <w:sz w:val="16"/>
                <w:szCs w:val="16"/>
                <w:lang w:val="ru-RU"/>
              </w:rPr>
            </w:pPr>
          </w:p>
          <w:p w:rsidR="007B43D0" w:rsidRDefault="005723C7" w:rsidP="002616A2">
            <w:pPr>
              <w:rPr>
                <w:sz w:val="16"/>
                <w:szCs w:val="16"/>
                <w:lang w:val="ru-RU"/>
              </w:rPr>
            </w:pPr>
            <w:r>
              <w:rPr>
                <w:sz w:val="16"/>
                <w:lang w:val="ru-RU"/>
              </w:rPr>
              <w:br/>
            </w:r>
            <w:r w:rsidR="0064740E" w:rsidRPr="0064740E">
              <w:rPr>
                <w:sz w:val="16"/>
                <w:lang w:val="ru-RU"/>
              </w:rPr>
              <w:t>Латинская Америка и Карибский бассейн (30%)</w:t>
            </w:r>
          </w:p>
          <w:p w:rsidR="007B43D0" w:rsidRDefault="007B43D0" w:rsidP="002616A2">
            <w:pPr>
              <w:rPr>
                <w:sz w:val="16"/>
                <w:szCs w:val="16"/>
                <w:lang w:val="ru-RU"/>
              </w:rPr>
            </w:pPr>
          </w:p>
          <w:p w:rsidR="007B43D0" w:rsidRDefault="005723C7" w:rsidP="002616A2">
            <w:pPr>
              <w:rPr>
                <w:sz w:val="16"/>
                <w:szCs w:val="16"/>
                <w:lang w:val="ru-RU"/>
              </w:rPr>
            </w:pPr>
            <w:r>
              <w:rPr>
                <w:sz w:val="16"/>
                <w:lang w:val="ru-RU"/>
              </w:rPr>
              <w:br/>
            </w:r>
            <w:r>
              <w:rPr>
                <w:sz w:val="16"/>
                <w:lang w:val="ru-RU"/>
              </w:rPr>
              <w:br/>
            </w:r>
            <w:r>
              <w:rPr>
                <w:sz w:val="16"/>
                <w:lang w:val="ru-RU"/>
              </w:rPr>
              <w:br/>
            </w:r>
            <w:r w:rsidR="0064740E" w:rsidRPr="005723C7">
              <w:rPr>
                <w:sz w:val="16"/>
                <w:lang w:val="ru-RU"/>
              </w:rPr>
              <w:t>НРС (80%)</w:t>
            </w:r>
          </w:p>
          <w:p w:rsidR="007B43D0" w:rsidRDefault="007B43D0" w:rsidP="002616A2">
            <w:pPr>
              <w:rPr>
                <w:sz w:val="16"/>
                <w:szCs w:val="16"/>
                <w:lang w:val="ru-RU"/>
              </w:rPr>
            </w:pPr>
          </w:p>
          <w:p w:rsidR="0064740E" w:rsidRPr="005723C7" w:rsidRDefault="0064740E" w:rsidP="002616A2">
            <w:pPr>
              <w:rPr>
                <w:sz w:val="16"/>
                <w:szCs w:val="16"/>
                <w:lang w:val="ru-RU"/>
              </w:rPr>
            </w:pPr>
          </w:p>
        </w:tc>
        <w:tc>
          <w:tcPr>
            <w:tcW w:w="2552" w:type="dxa"/>
            <w:shd w:val="clear" w:color="auto" w:fill="FFFFFF"/>
            <w:tcMar>
              <w:top w:w="110" w:type="dxa"/>
            </w:tcMar>
          </w:tcPr>
          <w:p w:rsidR="007B43D0" w:rsidRDefault="0064740E" w:rsidP="002616A2">
            <w:pPr>
              <w:rPr>
                <w:sz w:val="16"/>
                <w:szCs w:val="16"/>
                <w:lang w:val="ru-RU"/>
              </w:rPr>
            </w:pPr>
            <w:r w:rsidRPr="0064740E">
              <w:rPr>
                <w:sz w:val="16"/>
                <w:lang w:val="ru-RU"/>
              </w:rPr>
              <w:t>Африка (70 %)</w:t>
            </w: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Арабский регион (нет данных; система должна быть внедрена в 2015</w:t>
            </w:r>
            <w:r>
              <w:rPr>
                <w:sz w:val="16"/>
              </w:rPr>
              <w:t> </w:t>
            </w:r>
            <w:r w:rsidRPr="0064740E">
              <w:rPr>
                <w:sz w:val="16"/>
                <w:lang w:val="ru-RU"/>
              </w:rPr>
              <w:t>г.)</w:t>
            </w: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Азиатско-Тихоокеанский регион (89%)</w:t>
            </w: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Латинская Америка и Карибский бассейн  (нет данных; система должна быть внедрена в 2015</w:t>
            </w:r>
            <w:r>
              <w:rPr>
                <w:sz w:val="16"/>
              </w:rPr>
              <w:t> </w:t>
            </w:r>
            <w:r w:rsidRPr="0064740E">
              <w:rPr>
                <w:sz w:val="16"/>
                <w:lang w:val="ru-RU"/>
              </w:rPr>
              <w:t>г.)</w:t>
            </w: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64740E" w:rsidRPr="004A0BC2" w:rsidRDefault="0064740E" w:rsidP="002616A2">
            <w:pPr>
              <w:rPr>
                <w:sz w:val="16"/>
                <w:szCs w:val="16"/>
              </w:rPr>
            </w:pPr>
            <w:r>
              <w:rPr>
                <w:sz w:val="16"/>
              </w:rPr>
              <w:t>НРС (95%)</w:t>
            </w:r>
          </w:p>
        </w:tc>
        <w:tc>
          <w:tcPr>
            <w:tcW w:w="1274" w:type="dxa"/>
            <w:shd w:val="clear" w:color="auto" w:fill="auto"/>
            <w:tcMar>
              <w:top w:w="110" w:type="dxa"/>
            </w:tcMar>
          </w:tcPr>
          <w:p w:rsidR="007B43D0" w:rsidRDefault="0064740E" w:rsidP="002616A2">
            <w:pPr>
              <w:keepNext/>
              <w:keepLines/>
              <w:jc w:val="center"/>
              <w:rPr>
                <w:b/>
                <w:bCs/>
                <w:color w:val="00B050"/>
                <w:sz w:val="16"/>
                <w:szCs w:val="16"/>
                <w:lang w:val="ru-RU"/>
              </w:rPr>
            </w:pPr>
            <w:r w:rsidRPr="0064740E">
              <w:rPr>
                <w:b/>
                <w:color w:val="00B050"/>
                <w:sz w:val="16"/>
                <w:lang w:val="ru-RU"/>
              </w:rPr>
              <w:t>По графику</w:t>
            </w:r>
          </w:p>
          <w:p w:rsidR="007B43D0" w:rsidRDefault="007B43D0" w:rsidP="002616A2">
            <w:pPr>
              <w:keepNext/>
              <w:keepLines/>
              <w:jc w:val="center"/>
              <w:rPr>
                <w:b/>
                <w:bCs/>
                <w:color w:val="00B050"/>
                <w:sz w:val="16"/>
                <w:szCs w:val="16"/>
                <w:lang w:val="ru-RU"/>
              </w:rPr>
            </w:pPr>
          </w:p>
          <w:p w:rsidR="007B43D0" w:rsidRDefault="005723C7" w:rsidP="005723C7">
            <w:pPr>
              <w:keepNext/>
              <w:keepLines/>
              <w:jc w:val="center"/>
              <w:rPr>
                <w:b/>
                <w:bCs/>
                <w:color w:val="0070C0"/>
                <w:sz w:val="16"/>
                <w:szCs w:val="16"/>
                <w:lang w:val="ru-RU"/>
              </w:rPr>
            </w:pPr>
            <w:r>
              <w:rPr>
                <w:b/>
                <w:color w:val="0070C0"/>
                <w:sz w:val="16"/>
                <w:lang w:val="ru-RU"/>
              </w:rPr>
              <w:br/>
              <w:t>Данных за 2014 г. нет</w:t>
            </w:r>
          </w:p>
          <w:p w:rsidR="007B43D0" w:rsidRDefault="007B43D0" w:rsidP="002616A2">
            <w:pPr>
              <w:keepNext/>
              <w:keepLines/>
              <w:jc w:val="center"/>
              <w:rPr>
                <w:b/>
                <w:bCs/>
                <w:color w:val="00B050"/>
                <w:sz w:val="16"/>
                <w:szCs w:val="16"/>
                <w:lang w:val="ru-RU"/>
              </w:rPr>
            </w:pPr>
          </w:p>
          <w:p w:rsidR="007B43D0" w:rsidRDefault="005723C7" w:rsidP="002616A2">
            <w:pPr>
              <w:keepNext/>
              <w:keepLines/>
              <w:jc w:val="center"/>
              <w:rPr>
                <w:b/>
                <w:bCs/>
                <w:color w:val="00B050"/>
                <w:sz w:val="16"/>
                <w:szCs w:val="16"/>
                <w:lang w:val="ru-RU"/>
              </w:rPr>
            </w:pPr>
            <w:r>
              <w:rPr>
                <w:b/>
                <w:color w:val="00B050"/>
                <w:sz w:val="16"/>
                <w:lang w:val="ru-RU"/>
              </w:rPr>
              <w:br/>
            </w:r>
            <w:r>
              <w:rPr>
                <w:b/>
                <w:color w:val="00B050"/>
                <w:sz w:val="16"/>
                <w:lang w:val="ru-RU"/>
              </w:rPr>
              <w:br/>
            </w:r>
            <w:r w:rsidR="0064740E" w:rsidRPr="0064740E">
              <w:rPr>
                <w:b/>
                <w:color w:val="00B050"/>
                <w:sz w:val="16"/>
                <w:lang w:val="ru-RU"/>
              </w:rPr>
              <w:t>По графику</w:t>
            </w: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5723C7" w:rsidP="005723C7">
            <w:pPr>
              <w:keepNext/>
              <w:keepLines/>
              <w:jc w:val="center"/>
              <w:rPr>
                <w:b/>
                <w:bCs/>
                <w:color w:val="0070C0"/>
                <w:sz w:val="16"/>
                <w:szCs w:val="16"/>
                <w:lang w:val="ru-RU"/>
              </w:rPr>
            </w:pPr>
            <w:r>
              <w:rPr>
                <w:b/>
                <w:color w:val="0070C0"/>
                <w:sz w:val="16"/>
                <w:lang w:val="ru-RU"/>
              </w:rPr>
              <w:br/>
            </w:r>
            <w:r>
              <w:rPr>
                <w:b/>
                <w:color w:val="0070C0"/>
                <w:sz w:val="16"/>
                <w:lang w:val="ru-RU"/>
              </w:rPr>
              <w:br/>
              <w:t>Данных за 2014 г. нет</w:t>
            </w:r>
          </w:p>
          <w:p w:rsidR="007B43D0" w:rsidRDefault="007B43D0" w:rsidP="002616A2">
            <w:pPr>
              <w:keepNext/>
              <w:keepLines/>
              <w:jc w:val="center"/>
              <w:rPr>
                <w:b/>
                <w:bCs/>
                <w:sz w:val="16"/>
                <w:szCs w:val="16"/>
                <w:lang w:val="ru-RU"/>
              </w:rPr>
            </w:pPr>
          </w:p>
          <w:p w:rsidR="007B43D0" w:rsidRDefault="007B43D0" w:rsidP="002616A2">
            <w:pPr>
              <w:keepNext/>
              <w:keepLines/>
              <w:jc w:val="center"/>
              <w:rPr>
                <w:b/>
                <w:bCs/>
                <w:sz w:val="16"/>
                <w:szCs w:val="16"/>
                <w:lang w:val="ru-RU"/>
              </w:rPr>
            </w:pPr>
          </w:p>
          <w:p w:rsidR="007B43D0" w:rsidRDefault="007B43D0" w:rsidP="002616A2">
            <w:pPr>
              <w:keepNext/>
              <w:keepLines/>
              <w:jc w:val="center"/>
              <w:rPr>
                <w:b/>
                <w:bCs/>
                <w:sz w:val="16"/>
                <w:szCs w:val="16"/>
                <w:lang w:val="ru-RU"/>
              </w:rPr>
            </w:pPr>
          </w:p>
          <w:p w:rsidR="007B43D0" w:rsidRDefault="005723C7" w:rsidP="002616A2">
            <w:pPr>
              <w:keepNext/>
              <w:keepLines/>
              <w:jc w:val="center"/>
              <w:rPr>
                <w:b/>
                <w:bCs/>
                <w:color w:val="00B050"/>
                <w:sz w:val="16"/>
                <w:szCs w:val="16"/>
                <w:lang w:val="ru-RU"/>
              </w:rPr>
            </w:pPr>
            <w:r>
              <w:rPr>
                <w:b/>
                <w:color w:val="00B050"/>
                <w:sz w:val="16"/>
                <w:lang w:val="ru-RU"/>
              </w:rPr>
              <w:br/>
            </w:r>
            <w:r>
              <w:rPr>
                <w:b/>
                <w:color w:val="00B050"/>
                <w:sz w:val="16"/>
                <w:lang w:val="ru-RU"/>
              </w:rPr>
              <w:br/>
            </w:r>
            <w:r w:rsidR="0064740E" w:rsidRPr="005723C7">
              <w:rPr>
                <w:b/>
                <w:color w:val="00B050"/>
                <w:sz w:val="16"/>
                <w:lang w:val="ru-RU"/>
              </w:rPr>
              <w:t>По графику</w:t>
            </w:r>
          </w:p>
          <w:p w:rsidR="007B43D0" w:rsidRDefault="007B43D0" w:rsidP="002616A2">
            <w:pPr>
              <w:keepNext/>
              <w:keepLines/>
              <w:jc w:val="center"/>
              <w:rPr>
                <w:b/>
                <w:bCs/>
                <w:sz w:val="16"/>
                <w:szCs w:val="16"/>
                <w:lang w:val="ru-RU"/>
              </w:rPr>
            </w:pPr>
          </w:p>
          <w:p w:rsidR="0064740E" w:rsidRPr="005723C7" w:rsidRDefault="0064740E" w:rsidP="002616A2">
            <w:pPr>
              <w:keepNext/>
              <w:keepLines/>
              <w:jc w:val="center"/>
              <w:rPr>
                <w:b/>
                <w:bCs/>
                <w:color w:val="00B050"/>
                <w:sz w:val="16"/>
                <w:szCs w:val="16"/>
                <w:lang w:val="ru-RU"/>
              </w:rPr>
            </w:pPr>
          </w:p>
        </w:tc>
      </w:tr>
      <w:tr w:rsidR="0064740E" w:rsidRPr="008737F4" w:rsidTr="005723C7">
        <w:tc>
          <w:tcPr>
            <w:tcW w:w="2127" w:type="dxa"/>
            <w:tcBorders>
              <w:bottom w:val="single" w:sz="4" w:space="0" w:color="auto"/>
            </w:tcBorders>
            <w:shd w:val="clear" w:color="auto" w:fill="FFFFFF"/>
          </w:tcPr>
          <w:p w:rsidR="0064740E" w:rsidRPr="0064740E" w:rsidRDefault="0064740E" w:rsidP="002616A2">
            <w:pPr>
              <w:rPr>
                <w:sz w:val="16"/>
                <w:szCs w:val="16"/>
                <w:lang w:val="ru-RU"/>
              </w:rPr>
            </w:pPr>
            <w:r w:rsidRPr="0064740E">
              <w:rPr>
                <w:sz w:val="16"/>
                <w:lang w:val="ru-RU"/>
              </w:rPr>
              <w:t>Процент национальных/региональных экспертов в области ИС, задействованных в мероприятиях ВОИС качестве консультантов</w:t>
            </w:r>
          </w:p>
        </w:tc>
        <w:tc>
          <w:tcPr>
            <w:tcW w:w="1985" w:type="dxa"/>
            <w:tcBorders>
              <w:bottom w:val="single" w:sz="4" w:space="0" w:color="auto"/>
            </w:tcBorders>
            <w:shd w:val="clear" w:color="auto" w:fill="auto"/>
          </w:tcPr>
          <w:p w:rsidR="007B43D0" w:rsidRDefault="0064740E" w:rsidP="002616A2">
            <w:pPr>
              <w:rPr>
                <w:i/>
                <w:color w:val="002060"/>
                <w:sz w:val="16"/>
                <w:szCs w:val="16"/>
                <w:lang w:val="ru-RU"/>
              </w:rPr>
            </w:pPr>
            <w:r w:rsidRPr="0064740E">
              <w:rPr>
                <w:i/>
                <w:color w:val="002060"/>
                <w:sz w:val="16"/>
                <w:lang w:val="ru-RU"/>
              </w:rPr>
              <w:t>Обновленный базовый показатель на конец 2013</w:t>
            </w:r>
            <w:r>
              <w:rPr>
                <w:i/>
                <w:color w:val="002060"/>
                <w:sz w:val="16"/>
              </w:rPr>
              <w:t> </w:t>
            </w:r>
            <w:r w:rsidRPr="0064740E">
              <w:rPr>
                <w:i/>
                <w:color w:val="002060"/>
                <w:sz w:val="16"/>
                <w:lang w:val="ru-RU"/>
              </w:rPr>
              <w:t xml:space="preserve">г.:  </w:t>
            </w:r>
          </w:p>
          <w:p w:rsidR="007B43D0" w:rsidRDefault="0064740E" w:rsidP="002616A2">
            <w:pPr>
              <w:rPr>
                <w:color w:val="002060"/>
                <w:sz w:val="16"/>
                <w:szCs w:val="16"/>
                <w:lang w:val="ru-RU"/>
              </w:rPr>
            </w:pPr>
            <w:r w:rsidRPr="0064740E">
              <w:rPr>
                <w:color w:val="002060"/>
                <w:sz w:val="16"/>
                <w:lang w:val="ru-RU"/>
              </w:rPr>
              <w:t>Африка: 70%</w:t>
            </w:r>
          </w:p>
          <w:p w:rsidR="007B43D0" w:rsidRDefault="0064740E" w:rsidP="002616A2">
            <w:pPr>
              <w:rPr>
                <w:color w:val="002060"/>
                <w:sz w:val="16"/>
                <w:szCs w:val="16"/>
                <w:lang w:val="ru-RU"/>
              </w:rPr>
            </w:pPr>
            <w:r w:rsidRPr="0064740E">
              <w:rPr>
                <w:color w:val="002060"/>
                <w:sz w:val="16"/>
                <w:lang w:val="ru-RU"/>
              </w:rPr>
              <w:t>Арабские страны (50%)</w:t>
            </w:r>
          </w:p>
          <w:p w:rsidR="007B43D0" w:rsidRDefault="0064740E" w:rsidP="002616A2">
            <w:pPr>
              <w:rPr>
                <w:sz w:val="16"/>
                <w:szCs w:val="16"/>
                <w:lang w:val="ru-RU"/>
              </w:rPr>
            </w:pPr>
            <w:r w:rsidRPr="0064740E">
              <w:rPr>
                <w:sz w:val="16"/>
                <w:lang w:val="ru-RU"/>
              </w:rPr>
              <w:t>Азиатско-Тихоокеанский регион: данные отсутствуют</w:t>
            </w:r>
          </w:p>
          <w:p w:rsidR="007B43D0" w:rsidRDefault="0064740E" w:rsidP="002616A2">
            <w:pPr>
              <w:rPr>
                <w:sz w:val="16"/>
                <w:szCs w:val="16"/>
                <w:lang w:val="ru-RU"/>
              </w:rPr>
            </w:pPr>
            <w:r w:rsidRPr="0064740E">
              <w:rPr>
                <w:sz w:val="16"/>
                <w:lang w:val="ru-RU"/>
              </w:rPr>
              <w:t>Латинская Америка и Карибский бассейн (70%)</w:t>
            </w:r>
          </w:p>
          <w:p w:rsidR="007B43D0" w:rsidRDefault="0064740E" w:rsidP="002616A2">
            <w:pPr>
              <w:rPr>
                <w:color w:val="002060"/>
                <w:sz w:val="16"/>
                <w:szCs w:val="16"/>
                <w:lang w:val="ru-RU"/>
              </w:rPr>
            </w:pPr>
            <w:r w:rsidRPr="0064740E">
              <w:rPr>
                <w:sz w:val="16"/>
                <w:lang w:val="ru-RU"/>
              </w:rPr>
              <w:t>НРС (60%)</w:t>
            </w:r>
          </w:p>
          <w:p w:rsidR="007B43D0" w:rsidRDefault="007B43D0" w:rsidP="002616A2">
            <w:pPr>
              <w:rPr>
                <w:color w:val="002060"/>
                <w:sz w:val="16"/>
                <w:szCs w:val="16"/>
                <w:lang w:val="ru-RU"/>
              </w:rPr>
            </w:pPr>
          </w:p>
          <w:p w:rsidR="007B43D0" w:rsidRDefault="007B43D0" w:rsidP="002616A2">
            <w:pPr>
              <w:rPr>
                <w:i/>
                <w:color w:val="002060"/>
                <w:sz w:val="16"/>
                <w:szCs w:val="16"/>
                <w:lang w:val="ru-RU"/>
              </w:rPr>
            </w:pPr>
          </w:p>
          <w:p w:rsidR="007B43D0" w:rsidRDefault="0064740E" w:rsidP="002616A2">
            <w:pPr>
              <w:rPr>
                <w:i/>
                <w:sz w:val="16"/>
                <w:szCs w:val="16"/>
                <w:lang w:val="ru-RU"/>
              </w:rPr>
            </w:pPr>
            <w:r w:rsidRPr="0064740E">
              <w:rPr>
                <w:i/>
                <w:sz w:val="16"/>
                <w:lang w:val="ru-RU"/>
              </w:rPr>
              <w:t xml:space="preserve">Исходный базовый показатель (Программа и бюджет на 2014–2015 гг.): </w:t>
            </w:r>
          </w:p>
          <w:p w:rsidR="007B43D0" w:rsidRDefault="0064740E" w:rsidP="002616A2">
            <w:pPr>
              <w:rPr>
                <w:sz w:val="16"/>
                <w:szCs w:val="16"/>
                <w:lang w:val="ru-RU"/>
              </w:rPr>
            </w:pPr>
            <w:r w:rsidRPr="0064740E">
              <w:rPr>
                <w:sz w:val="16"/>
                <w:lang w:val="ru-RU"/>
              </w:rPr>
              <w:t>Африка (65%)</w:t>
            </w:r>
          </w:p>
          <w:p w:rsidR="007B43D0" w:rsidRDefault="0064740E" w:rsidP="002616A2">
            <w:pPr>
              <w:rPr>
                <w:sz w:val="16"/>
                <w:szCs w:val="16"/>
                <w:lang w:val="ru-RU"/>
              </w:rPr>
            </w:pPr>
            <w:r w:rsidRPr="0064740E">
              <w:rPr>
                <w:sz w:val="16"/>
                <w:lang w:val="ru-RU"/>
              </w:rPr>
              <w:t>Арабские страны (70%)</w:t>
            </w:r>
          </w:p>
          <w:p w:rsidR="007B43D0" w:rsidRDefault="0064740E" w:rsidP="002616A2">
            <w:pPr>
              <w:rPr>
                <w:sz w:val="16"/>
                <w:szCs w:val="16"/>
                <w:lang w:val="ru-RU"/>
              </w:rPr>
            </w:pPr>
            <w:r w:rsidRPr="0064740E">
              <w:rPr>
                <w:sz w:val="16"/>
                <w:lang w:val="ru-RU"/>
              </w:rPr>
              <w:t>Азиатско-Тихоокеанский регион: данные отсутствуют</w:t>
            </w:r>
          </w:p>
          <w:p w:rsidR="007B43D0" w:rsidRDefault="0064740E" w:rsidP="002616A2">
            <w:pPr>
              <w:rPr>
                <w:sz w:val="16"/>
                <w:szCs w:val="16"/>
                <w:lang w:val="ru-RU"/>
              </w:rPr>
            </w:pPr>
            <w:r w:rsidRPr="0064740E">
              <w:rPr>
                <w:sz w:val="16"/>
                <w:lang w:val="ru-RU"/>
              </w:rPr>
              <w:t>Латинская Америка и Карибский бассейн (70%)</w:t>
            </w:r>
          </w:p>
          <w:p w:rsidR="007B43D0" w:rsidRDefault="0064740E" w:rsidP="002616A2">
            <w:pPr>
              <w:rPr>
                <w:sz w:val="16"/>
                <w:szCs w:val="16"/>
              </w:rPr>
            </w:pPr>
            <w:r>
              <w:rPr>
                <w:sz w:val="16"/>
              </w:rPr>
              <w:t>НРС (70%)</w:t>
            </w:r>
          </w:p>
          <w:p w:rsidR="0064740E" w:rsidRPr="00C215DD" w:rsidRDefault="0064740E" w:rsidP="002616A2">
            <w:pPr>
              <w:rPr>
                <w:i/>
                <w:color w:val="002060"/>
                <w:sz w:val="16"/>
                <w:szCs w:val="16"/>
              </w:rPr>
            </w:pPr>
          </w:p>
        </w:tc>
        <w:tc>
          <w:tcPr>
            <w:tcW w:w="1843" w:type="dxa"/>
            <w:tcBorders>
              <w:bottom w:val="single" w:sz="4" w:space="0" w:color="auto"/>
            </w:tcBorders>
            <w:shd w:val="clear" w:color="auto" w:fill="auto"/>
            <w:tcMar>
              <w:top w:w="110" w:type="dxa"/>
            </w:tcMar>
          </w:tcPr>
          <w:p w:rsidR="007B43D0" w:rsidRDefault="0064740E" w:rsidP="002616A2">
            <w:pPr>
              <w:rPr>
                <w:sz w:val="16"/>
                <w:szCs w:val="16"/>
                <w:lang w:val="ru-RU"/>
              </w:rPr>
            </w:pPr>
            <w:r w:rsidRPr="0064740E">
              <w:rPr>
                <w:sz w:val="16"/>
                <w:lang w:val="ru-RU"/>
              </w:rPr>
              <w:t>Африка (75%)</w:t>
            </w:r>
          </w:p>
          <w:p w:rsidR="007B43D0" w:rsidRDefault="007B43D0" w:rsidP="002616A2">
            <w:pPr>
              <w:rPr>
                <w:sz w:val="16"/>
                <w:szCs w:val="16"/>
                <w:lang w:val="ru-RU"/>
              </w:rPr>
            </w:pPr>
          </w:p>
          <w:p w:rsidR="007B43D0" w:rsidRDefault="008737F4" w:rsidP="002616A2">
            <w:pPr>
              <w:rPr>
                <w:sz w:val="16"/>
                <w:szCs w:val="16"/>
                <w:lang w:val="ru-RU"/>
              </w:rPr>
            </w:pPr>
            <w:r>
              <w:rPr>
                <w:sz w:val="16"/>
                <w:lang w:val="ru-RU"/>
              </w:rPr>
              <w:br/>
            </w:r>
            <w:r>
              <w:rPr>
                <w:sz w:val="16"/>
                <w:lang w:val="ru-RU"/>
              </w:rPr>
              <w:br/>
            </w:r>
            <w:r w:rsidR="0064740E" w:rsidRPr="0064740E">
              <w:rPr>
                <w:sz w:val="16"/>
                <w:lang w:val="ru-RU"/>
              </w:rPr>
              <w:t>Арабские страны (80%)</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Азиатско-Тихоокеанский регион (55%)</w:t>
            </w:r>
          </w:p>
          <w:p w:rsidR="007B43D0" w:rsidRDefault="007B43D0" w:rsidP="002616A2">
            <w:pPr>
              <w:rPr>
                <w:sz w:val="16"/>
                <w:szCs w:val="16"/>
                <w:lang w:val="ru-RU"/>
              </w:rPr>
            </w:pPr>
          </w:p>
          <w:p w:rsidR="007B43D0" w:rsidRDefault="008737F4" w:rsidP="002616A2">
            <w:pPr>
              <w:rPr>
                <w:sz w:val="16"/>
                <w:szCs w:val="16"/>
                <w:lang w:val="ru-RU"/>
              </w:rPr>
            </w:pPr>
            <w:r>
              <w:rPr>
                <w:sz w:val="16"/>
                <w:lang w:val="ru-RU"/>
              </w:rPr>
              <w:br/>
            </w:r>
            <w:r w:rsidR="0064740E" w:rsidRPr="0064740E">
              <w:rPr>
                <w:sz w:val="16"/>
                <w:lang w:val="ru-RU"/>
              </w:rPr>
              <w:t>Латинская Америка и Карибский бассейн (80%)</w:t>
            </w:r>
          </w:p>
          <w:p w:rsidR="007B43D0" w:rsidRDefault="007B43D0" w:rsidP="002616A2">
            <w:pPr>
              <w:rPr>
                <w:sz w:val="16"/>
                <w:szCs w:val="16"/>
                <w:lang w:val="ru-RU"/>
              </w:rPr>
            </w:pPr>
          </w:p>
          <w:p w:rsidR="0064740E" w:rsidRPr="008737F4" w:rsidRDefault="0064740E" w:rsidP="002616A2">
            <w:pPr>
              <w:rPr>
                <w:sz w:val="16"/>
                <w:szCs w:val="16"/>
                <w:lang w:val="ru-RU"/>
              </w:rPr>
            </w:pPr>
            <w:r w:rsidRPr="008737F4">
              <w:rPr>
                <w:sz w:val="16"/>
                <w:lang w:val="ru-RU"/>
              </w:rPr>
              <w:t>НРС (80%)</w:t>
            </w:r>
          </w:p>
        </w:tc>
        <w:tc>
          <w:tcPr>
            <w:tcW w:w="2552" w:type="dxa"/>
            <w:tcBorders>
              <w:bottom w:val="single" w:sz="4" w:space="0" w:color="auto"/>
            </w:tcBorders>
            <w:shd w:val="clear" w:color="auto" w:fill="FFFFFF"/>
            <w:tcMar>
              <w:top w:w="110" w:type="dxa"/>
            </w:tcMar>
          </w:tcPr>
          <w:p w:rsidR="007B43D0" w:rsidRDefault="0064740E" w:rsidP="002616A2">
            <w:pPr>
              <w:rPr>
                <w:sz w:val="16"/>
                <w:szCs w:val="16"/>
                <w:lang w:val="ru-RU"/>
              </w:rPr>
            </w:pPr>
            <w:r w:rsidRPr="0064740E">
              <w:rPr>
                <w:sz w:val="16"/>
                <w:lang w:val="ru-RU"/>
              </w:rPr>
              <w:t>Африка (80%)</w:t>
            </w: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Арабские страны (35%)</w:t>
            </w: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Азиатско-Тихоокеанский регион (71%)</w:t>
            </w:r>
          </w:p>
          <w:p w:rsidR="007B43D0" w:rsidRDefault="007B43D0" w:rsidP="002616A2">
            <w:pPr>
              <w:rPr>
                <w:sz w:val="16"/>
                <w:szCs w:val="16"/>
                <w:lang w:val="ru-RU"/>
              </w:rPr>
            </w:pP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Латинская Америка и Карибский бассейн (80%)</w:t>
            </w:r>
          </w:p>
          <w:p w:rsidR="007B43D0" w:rsidRDefault="007B43D0" w:rsidP="002616A2">
            <w:pPr>
              <w:rPr>
                <w:sz w:val="16"/>
                <w:szCs w:val="16"/>
                <w:lang w:val="ru-RU"/>
              </w:rPr>
            </w:pPr>
          </w:p>
          <w:p w:rsidR="007B43D0" w:rsidRDefault="007B43D0" w:rsidP="002616A2">
            <w:pPr>
              <w:rPr>
                <w:sz w:val="16"/>
                <w:szCs w:val="16"/>
                <w:lang w:val="ru-RU"/>
              </w:rPr>
            </w:pPr>
          </w:p>
          <w:p w:rsidR="0064740E" w:rsidRPr="004A0BC2" w:rsidRDefault="0064740E" w:rsidP="002616A2">
            <w:pPr>
              <w:rPr>
                <w:sz w:val="16"/>
                <w:szCs w:val="16"/>
              </w:rPr>
            </w:pPr>
            <w:r w:rsidRPr="008737F4">
              <w:rPr>
                <w:sz w:val="16"/>
                <w:lang w:val="ru-RU"/>
              </w:rPr>
              <w:t>НР</w:t>
            </w:r>
            <w:r>
              <w:rPr>
                <w:sz w:val="16"/>
              </w:rPr>
              <w:t>С (95%)</w:t>
            </w:r>
          </w:p>
        </w:tc>
        <w:tc>
          <w:tcPr>
            <w:tcW w:w="1274" w:type="dxa"/>
            <w:tcBorders>
              <w:bottom w:val="single" w:sz="4" w:space="0" w:color="auto"/>
            </w:tcBorders>
            <w:shd w:val="clear" w:color="auto" w:fill="auto"/>
            <w:tcMar>
              <w:top w:w="110" w:type="dxa"/>
            </w:tcMar>
          </w:tcPr>
          <w:p w:rsidR="007B43D0" w:rsidRDefault="0064740E" w:rsidP="002616A2">
            <w:pPr>
              <w:keepNext/>
              <w:keepLines/>
              <w:jc w:val="center"/>
              <w:rPr>
                <w:b/>
                <w:bCs/>
                <w:color w:val="00B050"/>
                <w:sz w:val="16"/>
                <w:szCs w:val="16"/>
                <w:lang w:val="ru-RU"/>
              </w:rPr>
            </w:pPr>
            <w:r w:rsidRPr="0064740E">
              <w:rPr>
                <w:b/>
                <w:color w:val="00B050"/>
                <w:sz w:val="16"/>
                <w:lang w:val="ru-RU"/>
              </w:rPr>
              <w:t>По графику</w:t>
            </w:r>
          </w:p>
          <w:p w:rsidR="007B43D0" w:rsidRDefault="007B43D0" w:rsidP="002616A2">
            <w:pPr>
              <w:keepNext/>
              <w:keepLines/>
              <w:rPr>
                <w:b/>
                <w:bCs/>
                <w:color w:val="00B050"/>
                <w:sz w:val="16"/>
                <w:szCs w:val="16"/>
                <w:lang w:val="ru-RU"/>
              </w:rPr>
            </w:pPr>
          </w:p>
          <w:p w:rsidR="007B43D0" w:rsidRDefault="008737F4" w:rsidP="002616A2">
            <w:pPr>
              <w:keepNext/>
              <w:keepLines/>
              <w:jc w:val="center"/>
              <w:rPr>
                <w:b/>
                <w:bCs/>
                <w:color w:val="FF0000"/>
                <w:sz w:val="16"/>
                <w:szCs w:val="16"/>
                <w:lang w:val="ru-RU"/>
              </w:rPr>
            </w:pPr>
            <w:r>
              <w:rPr>
                <w:b/>
                <w:color w:val="FF0000"/>
                <w:sz w:val="16"/>
                <w:lang w:val="ru-RU"/>
              </w:rPr>
              <w:br/>
            </w:r>
            <w:r>
              <w:rPr>
                <w:b/>
                <w:color w:val="FF0000"/>
                <w:sz w:val="16"/>
                <w:lang w:val="ru-RU"/>
              </w:rPr>
              <w:br/>
              <w:t>С</w:t>
            </w:r>
            <w:r w:rsidR="0064740E" w:rsidRPr="0064740E">
              <w:rPr>
                <w:b/>
                <w:color w:val="FF0000"/>
                <w:sz w:val="16"/>
                <w:lang w:val="ru-RU"/>
              </w:rPr>
              <w:t xml:space="preserve"> отставанием</w:t>
            </w:r>
          </w:p>
          <w:p w:rsidR="007B43D0" w:rsidRDefault="007B43D0" w:rsidP="002616A2">
            <w:pPr>
              <w:keepNext/>
              <w:keepLines/>
              <w:jc w:val="center"/>
              <w:rPr>
                <w:b/>
                <w:bCs/>
                <w:color w:val="00B050"/>
                <w:sz w:val="16"/>
                <w:szCs w:val="16"/>
                <w:lang w:val="ru-RU"/>
              </w:rPr>
            </w:pPr>
          </w:p>
          <w:p w:rsidR="007B43D0" w:rsidRDefault="0064740E" w:rsidP="002616A2">
            <w:pPr>
              <w:keepNext/>
              <w:keepLines/>
              <w:jc w:val="center"/>
              <w:rPr>
                <w:b/>
                <w:bCs/>
                <w:color w:val="00B050"/>
                <w:sz w:val="16"/>
                <w:szCs w:val="16"/>
                <w:lang w:val="ru-RU"/>
              </w:rPr>
            </w:pPr>
            <w:r w:rsidRPr="0064740E">
              <w:rPr>
                <w:b/>
                <w:color w:val="00B050"/>
                <w:sz w:val="16"/>
                <w:lang w:val="ru-RU"/>
              </w:rPr>
              <w:t>По графику</w:t>
            </w: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8737F4" w:rsidP="002616A2">
            <w:pPr>
              <w:keepNext/>
              <w:keepLines/>
              <w:jc w:val="center"/>
              <w:rPr>
                <w:b/>
                <w:bCs/>
                <w:color w:val="00B050"/>
                <w:sz w:val="16"/>
                <w:szCs w:val="16"/>
                <w:lang w:val="ru-RU"/>
              </w:rPr>
            </w:pPr>
            <w:r>
              <w:rPr>
                <w:b/>
                <w:color w:val="00B050"/>
                <w:sz w:val="16"/>
                <w:lang w:val="ru-RU"/>
              </w:rPr>
              <w:br/>
            </w:r>
            <w:r>
              <w:rPr>
                <w:b/>
                <w:color w:val="00B050"/>
                <w:sz w:val="16"/>
                <w:lang w:val="ru-RU"/>
              </w:rPr>
              <w:br/>
            </w:r>
            <w:r w:rsidR="0064740E" w:rsidRPr="008737F4">
              <w:rPr>
                <w:b/>
                <w:color w:val="00B050"/>
                <w:sz w:val="16"/>
                <w:lang w:val="ru-RU"/>
              </w:rPr>
              <w:t>По графику</w:t>
            </w: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64740E" w:rsidRPr="008737F4" w:rsidRDefault="008737F4" w:rsidP="002616A2">
            <w:pPr>
              <w:keepNext/>
              <w:keepLines/>
              <w:jc w:val="center"/>
              <w:rPr>
                <w:b/>
                <w:bCs/>
                <w:color w:val="00B050"/>
                <w:sz w:val="16"/>
                <w:szCs w:val="16"/>
                <w:lang w:val="ru-RU"/>
              </w:rPr>
            </w:pPr>
            <w:r>
              <w:rPr>
                <w:b/>
                <w:color w:val="00B050"/>
                <w:sz w:val="16"/>
                <w:lang w:val="ru-RU"/>
              </w:rPr>
              <w:br/>
            </w:r>
            <w:r w:rsidR="0064740E" w:rsidRPr="008737F4">
              <w:rPr>
                <w:b/>
                <w:color w:val="00B050"/>
                <w:sz w:val="16"/>
                <w:lang w:val="ru-RU"/>
              </w:rPr>
              <w:t>По графику</w:t>
            </w:r>
          </w:p>
        </w:tc>
      </w:tr>
    </w:tbl>
    <w:p w:rsidR="0064740E" w:rsidRPr="008737F4" w:rsidRDefault="0064740E" w:rsidP="0064740E">
      <w:pPr>
        <w:rPr>
          <w:lang w:val="ru-RU"/>
        </w:rPr>
      </w:pPr>
      <w:r w:rsidRPr="008737F4">
        <w:rPr>
          <w:lang w:val="ru-RU"/>
        </w:rPr>
        <w:br w:type="page"/>
      </w:r>
    </w:p>
    <w:tbl>
      <w:tblPr>
        <w:tblW w:w="97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842"/>
        <w:gridCol w:w="143"/>
        <w:gridCol w:w="1417"/>
        <w:gridCol w:w="426"/>
        <w:gridCol w:w="2552"/>
        <w:gridCol w:w="1275"/>
      </w:tblGrid>
      <w:tr w:rsidR="0064740E" w:rsidRPr="007B43D0" w:rsidTr="008737F4">
        <w:tc>
          <w:tcPr>
            <w:tcW w:w="9782" w:type="dxa"/>
            <w:gridSpan w:val="7"/>
            <w:tcBorders>
              <w:top w:val="single" w:sz="4" w:space="0" w:color="auto"/>
              <w:bottom w:val="single" w:sz="4" w:space="0" w:color="auto"/>
            </w:tcBorders>
            <w:shd w:val="clear" w:color="auto" w:fill="CCFFFF"/>
            <w:vAlign w:val="center"/>
          </w:tcPr>
          <w:p w:rsidR="0064740E" w:rsidRPr="0064740E" w:rsidRDefault="0064740E" w:rsidP="002616A2">
            <w:pPr>
              <w:keepNext/>
              <w:keepLines/>
              <w:tabs>
                <w:tab w:val="left" w:pos="1452"/>
              </w:tabs>
              <w:spacing w:before="120" w:after="120"/>
              <w:ind w:left="1452" w:hanging="1452"/>
              <w:rPr>
                <w:b/>
                <w:bCs/>
                <w:sz w:val="16"/>
                <w:szCs w:val="16"/>
                <w:lang w:val="ru-RU"/>
              </w:rPr>
            </w:pPr>
            <w:r w:rsidRPr="0064740E">
              <w:rPr>
                <w:b/>
                <w:sz w:val="16"/>
                <w:lang w:val="ru-RU"/>
              </w:rPr>
              <w:lastRenderedPageBreak/>
              <w:t>Ожидаемый результат:</w:t>
            </w:r>
            <w:r w:rsidRPr="0064740E">
              <w:rPr>
                <w:lang w:val="ru-RU"/>
              </w:rPr>
              <w:tab/>
            </w:r>
            <w:r>
              <w:rPr>
                <w:sz w:val="16"/>
              </w:rPr>
              <w:t>III</w:t>
            </w:r>
            <w:r w:rsidRPr="0064740E">
              <w:rPr>
                <w:sz w:val="16"/>
                <w:lang w:val="ru-RU"/>
              </w:rPr>
              <w:t xml:space="preserve">.4 Укрепленные механизмы и программы сотрудничества, приспособленные к </w:t>
            </w:r>
            <w:r w:rsidRPr="0064740E">
              <w:rPr>
                <w:sz w:val="16"/>
                <w:lang w:val="ru-RU"/>
              </w:rPr>
              <w:tab/>
            </w:r>
            <w:r w:rsidRPr="0064740E">
              <w:rPr>
                <w:sz w:val="16"/>
                <w:lang w:val="ru-RU"/>
              </w:rPr>
              <w:tab/>
            </w:r>
            <w:r w:rsidRPr="0064740E">
              <w:rPr>
                <w:sz w:val="16"/>
                <w:lang w:val="ru-RU"/>
              </w:rPr>
              <w:tab/>
            </w:r>
            <w:r w:rsidRPr="0064740E">
              <w:rPr>
                <w:sz w:val="16"/>
                <w:lang w:val="ru-RU"/>
              </w:rPr>
              <w:tab/>
              <w:t>потребностям развивающихся стран и НРС</w:t>
            </w:r>
          </w:p>
        </w:tc>
      </w:tr>
      <w:tr w:rsidR="0064740E" w:rsidRPr="00C215DD" w:rsidTr="008737F4">
        <w:trPr>
          <w:trHeight w:val="369"/>
        </w:trPr>
        <w:tc>
          <w:tcPr>
            <w:tcW w:w="2127" w:type="dxa"/>
            <w:tcBorders>
              <w:top w:val="single" w:sz="4" w:space="0" w:color="auto"/>
              <w:left w:val="single" w:sz="4" w:space="0" w:color="auto"/>
              <w:bottom w:val="nil"/>
              <w:right w:val="nil"/>
            </w:tcBorders>
            <w:shd w:val="clear" w:color="auto" w:fill="auto"/>
            <w:vAlign w:val="center"/>
          </w:tcPr>
          <w:p w:rsidR="0064740E" w:rsidRPr="00C215DD" w:rsidRDefault="0064740E" w:rsidP="002616A2">
            <w:pPr>
              <w:spacing w:after="40"/>
              <w:rPr>
                <w:sz w:val="16"/>
                <w:szCs w:val="16"/>
              </w:rPr>
            </w:pPr>
            <w:r>
              <w:rPr>
                <w:b/>
                <w:sz w:val="16"/>
              </w:rPr>
              <w:t>Показатели результативности</w:t>
            </w:r>
          </w:p>
        </w:tc>
        <w:tc>
          <w:tcPr>
            <w:tcW w:w="1985" w:type="dxa"/>
            <w:gridSpan w:val="2"/>
            <w:tcBorders>
              <w:top w:val="single" w:sz="4" w:space="0" w:color="auto"/>
              <w:left w:val="nil"/>
              <w:bottom w:val="nil"/>
              <w:right w:val="nil"/>
            </w:tcBorders>
            <w:shd w:val="clear" w:color="auto" w:fill="auto"/>
            <w:vAlign w:val="center"/>
          </w:tcPr>
          <w:p w:rsidR="0064740E" w:rsidRPr="00C215DD" w:rsidRDefault="0064740E" w:rsidP="002616A2">
            <w:pPr>
              <w:spacing w:after="40"/>
              <w:rPr>
                <w:b/>
                <w:bCs/>
                <w:sz w:val="16"/>
                <w:szCs w:val="16"/>
              </w:rPr>
            </w:pPr>
            <w:r>
              <w:rPr>
                <w:b/>
                <w:sz w:val="16"/>
              </w:rPr>
              <w:t>Базовые показатели</w:t>
            </w:r>
          </w:p>
        </w:tc>
        <w:tc>
          <w:tcPr>
            <w:tcW w:w="1843" w:type="dxa"/>
            <w:gridSpan w:val="2"/>
            <w:tcBorders>
              <w:top w:val="single" w:sz="4" w:space="0" w:color="auto"/>
              <w:left w:val="nil"/>
              <w:bottom w:val="nil"/>
              <w:right w:val="nil"/>
            </w:tcBorders>
            <w:shd w:val="clear" w:color="auto" w:fill="auto"/>
            <w:vAlign w:val="center"/>
          </w:tcPr>
          <w:p w:rsidR="0064740E" w:rsidRPr="00C215DD" w:rsidRDefault="0064740E" w:rsidP="002616A2">
            <w:pPr>
              <w:spacing w:after="40"/>
              <w:rPr>
                <w:b/>
                <w:sz w:val="16"/>
                <w:szCs w:val="16"/>
              </w:rPr>
            </w:pPr>
            <w:r>
              <w:rPr>
                <w:b/>
                <w:sz w:val="16"/>
              </w:rPr>
              <w:t>Цели</w:t>
            </w:r>
          </w:p>
        </w:tc>
        <w:tc>
          <w:tcPr>
            <w:tcW w:w="2552" w:type="dxa"/>
            <w:tcBorders>
              <w:top w:val="single" w:sz="4" w:space="0" w:color="auto"/>
              <w:left w:val="nil"/>
              <w:bottom w:val="nil"/>
              <w:right w:val="nil"/>
            </w:tcBorders>
            <w:shd w:val="clear" w:color="auto" w:fill="auto"/>
            <w:vAlign w:val="center"/>
          </w:tcPr>
          <w:p w:rsidR="0064740E" w:rsidRPr="00C215DD" w:rsidRDefault="0064740E" w:rsidP="002616A2">
            <w:pPr>
              <w:spacing w:after="40"/>
              <w:rPr>
                <w:sz w:val="16"/>
                <w:szCs w:val="16"/>
              </w:rPr>
            </w:pPr>
            <w:r>
              <w:rPr>
                <w:b/>
                <w:sz w:val="16"/>
              </w:rPr>
              <w:t>Данные о результативности</w:t>
            </w:r>
          </w:p>
        </w:tc>
        <w:tc>
          <w:tcPr>
            <w:tcW w:w="1275" w:type="dxa"/>
            <w:tcBorders>
              <w:top w:val="single" w:sz="4" w:space="0" w:color="auto"/>
              <w:left w:val="nil"/>
              <w:bottom w:val="nil"/>
              <w:right w:val="single" w:sz="4" w:space="0" w:color="auto"/>
            </w:tcBorders>
            <w:shd w:val="clear" w:color="auto" w:fill="auto"/>
            <w:vAlign w:val="center"/>
          </w:tcPr>
          <w:p w:rsidR="0064740E" w:rsidRPr="00C215DD" w:rsidRDefault="0064740E" w:rsidP="002616A2">
            <w:pPr>
              <w:keepNext/>
              <w:keepLines/>
              <w:spacing w:after="40"/>
              <w:jc w:val="center"/>
              <w:rPr>
                <w:b/>
                <w:bCs/>
                <w:sz w:val="16"/>
                <w:szCs w:val="16"/>
              </w:rPr>
            </w:pPr>
            <w:r>
              <w:rPr>
                <w:b/>
                <w:sz w:val="16"/>
              </w:rPr>
              <w:t>СС</w:t>
            </w:r>
          </w:p>
        </w:tc>
      </w:tr>
      <w:tr w:rsidR="0064740E" w:rsidRPr="007B43D0" w:rsidTr="008737F4">
        <w:tc>
          <w:tcPr>
            <w:tcW w:w="2127" w:type="dxa"/>
            <w:tcBorders>
              <w:top w:val="nil"/>
              <w:left w:val="single" w:sz="4" w:space="0" w:color="auto"/>
              <w:bottom w:val="nil"/>
              <w:right w:val="nil"/>
            </w:tcBorders>
            <w:shd w:val="clear" w:color="auto" w:fill="FFFFFF"/>
          </w:tcPr>
          <w:p w:rsidR="0064740E" w:rsidRPr="0064740E" w:rsidRDefault="0064740E" w:rsidP="002616A2">
            <w:pPr>
              <w:rPr>
                <w:sz w:val="16"/>
                <w:szCs w:val="16"/>
                <w:lang w:val="ru-RU"/>
              </w:rPr>
            </w:pPr>
            <w:r w:rsidRPr="0064740E">
              <w:rPr>
                <w:sz w:val="16"/>
                <w:lang w:val="ru-RU"/>
              </w:rPr>
              <w:t>Число новых или укрепленных механизмов сотрудничества, программ или партнерских сетей, призванных пропагандировать/укреплять субрегиональное или региональное сотрудничество в области ИС</w:t>
            </w:r>
          </w:p>
        </w:tc>
        <w:tc>
          <w:tcPr>
            <w:tcW w:w="1985" w:type="dxa"/>
            <w:gridSpan w:val="2"/>
            <w:tcBorders>
              <w:top w:val="nil"/>
              <w:left w:val="nil"/>
              <w:bottom w:val="nil"/>
              <w:right w:val="nil"/>
            </w:tcBorders>
            <w:shd w:val="clear" w:color="auto" w:fill="auto"/>
          </w:tcPr>
          <w:p w:rsidR="007B43D0" w:rsidRDefault="0064740E" w:rsidP="002616A2">
            <w:pPr>
              <w:rPr>
                <w:sz w:val="16"/>
                <w:szCs w:val="16"/>
                <w:lang w:val="ru-RU"/>
              </w:rPr>
            </w:pPr>
            <w:r w:rsidRPr="0064740E">
              <w:rPr>
                <w:sz w:val="16"/>
                <w:lang w:val="ru-RU"/>
              </w:rPr>
              <w:t>Африка (3)</w:t>
            </w:r>
          </w:p>
          <w:p w:rsidR="007B43D0" w:rsidRDefault="0064740E" w:rsidP="002616A2">
            <w:pPr>
              <w:rPr>
                <w:sz w:val="16"/>
                <w:szCs w:val="16"/>
                <w:lang w:val="ru-RU"/>
              </w:rPr>
            </w:pPr>
            <w:r w:rsidRPr="0064740E">
              <w:rPr>
                <w:sz w:val="16"/>
                <w:lang w:val="ru-RU"/>
              </w:rPr>
              <w:t>Арабские страны (2)</w:t>
            </w:r>
          </w:p>
          <w:p w:rsidR="007B43D0" w:rsidRDefault="0064740E" w:rsidP="002616A2">
            <w:pPr>
              <w:rPr>
                <w:sz w:val="16"/>
                <w:szCs w:val="16"/>
                <w:lang w:val="ru-RU"/>
              </w:rPr>
            </w:pPr>
            <w:r w:rsidRPr="0064740E">
              <w:rPr>
                <w:sz w:val="16"/>
                <w:lang w:val="ru-RU"/>
              </w:rPr>
              <w:t>Азиатско-Тихоокеанский регион (4)</w:t>
            </w:r>
          </w:p>
          <w:p w:rsidR="007B43D0" w:rsidRDefault="0064740E" w:rsidP="002616A2">
            <w:pPr>
              <w:rPr>
                <w:sz w:val="16"/>
                <w:lang w:val="ru-RU"/>
              </w:rPr>
            </w:pPr>
            <w:r w:rsidRPr="0064740E">
              <w:rPr>
                <w:sz w:val="16"/>
                <w:lang w:val="ru-RU"/>
              </w:rPr>
              <w:t>Латинская Америка и бассейн Карибского моря (3)</w:t>
            </w:r>
          </w:p>
          <w:p w:rsidR="007B43D0" w:rsidRDefault="001B150E" w:rsidP="002616A2">
            <w:pPr>
              <w:rPr>
                <w:sz w:val="16"/>
                <w:szCs w:val="16"/>
                <w:lang w:val="ru-RU"/>
              </w:rPr>
            </w:pPr>
            <w:r>
              <w:rPr>
                <w:sz w:val="16"/>
                <w:lang w:val="ru-RU"/>
              </w:rPr>
              <w:t>2 НРС указаны в приведенной выше разбивке по регионам</w:t>
            </w:r>
          </w:p>
          <w:p w:rsidR="0064740E" w:rsidRPr="0064740E" w:rsidRDefault="0064740E" w:rsidP="002616A2">
            <w:pPr>
              <w:rPr>
                <w:color w:val="002060"/>
                <w:sz w:val="16"/>
                <w:szCs w:val="16"/>
                <w:lang w:val="ru-RU"/>
              </w:rPr>
            </w:pPr>
            <w:r w:rsidRPr="0064740E">
              <w:rPr>
                <w:sz w:val="16"/>
                <w:lang w:val="ru-RU"/>
              </w:rPr>
              <w:t>Проекты по использованию надлежащих технологий в 3 НРС</w:t>
            </w:r>
          </w:p>
        </w:tc>
        <w:tc>
          <w:tcPr>
            <w:tcW w:w="1843" w:type="dxa"/>
            <w:gridSpan w:val="2"/>
            <w:tcBorders>
              <w:top w:val="nil"/>
              <w:left w:val="nil"/>
              <w:bottom w:val="nil"/>
              <w:right w:val="nil"/>
            </w:tcBorders>
            <w:shd w:val="clear" w:color="auto" w:fill="auto"/>
            <w:tcMar>
              <w:top w:w="110" w:type="dxa"/>
            </w:tcMar>
          </w:tcPr>
          <w:p w:rsidR="007B43D0" w:rsidRDefault="0064740E" w:rsidP="002616A2">
            <w:pPr>
              <w:rPr>
                <w:sz w:val="16"/>
                <w:szCs w:val="16"/>
                <w:lang w:val="ru-RU"/>
              </w:rPr>
            </w:pPr>
            <w:r w:rsidRPr="0064740E">
              <w:rPr>
                <w:sz w:val="16"/>
                <w:lang w:val="ru-RU"/>
              </w:rPr>
              <w:t>Африка (2)</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Арабские страны (1)</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Азиатско-Тихоокеанский регион (4)</w:t>
            </w:r>
          </w:p>
          <w:p w:rsidR="007B43D0" w:rsidRDefault="007B43D0" w:rsidP="002616A2">
            <w:pPr>
              <w:rPr>
                <w:sz w:val="16"/>
                <w:szCs w:val="16"/>
                <w:lang w:val="ru-RU"/>
              </w:rPr>
            </w:pPr>
          </w:p>
          <w:p w:rsidR="007B43D0" w:rsidRDefault="0064740E" w:rsidP="002616A2">
            <w:pPr>
              <w:rPr>
                <w:sz w:val="16"/>
                <w:lang w:val="ru-RU"/>
              </w:rPr>
            </w:pPr>
            <w:r w:rsidRPr="0064740E">
              <w:rPr>
                <w:sz w:val="16"/>
                <w:lang w:val="ru-RU"/>
              </w:rPr>
              <w:t>Латинская Америка и бассейн Карибского моря (7)</w:t>
            </w:r>
          </w:p>
          <w:p w:rsidR="007B43D0" w:rsidRDefault="007B43D0" w:rsidP="002616A2">
            <w:pPr>
              <w:rPr>
                <w:sz w:val="16"/>
                <w:lang w:val="ru-RU"/>
              </w:rPr>
            </w:pPr>
          </w:p>
          <w:p w:rsidR="007B43D0" w:rsidRDefault="001B150E" w:rsidP="002616A2">
            <w:pPr>
              <w:rPr>
                <w:sz w:val="16"/>
                <w:szCs w:val="16"/>
                <w:lang w:val="ru-RU"/>
              </w:rPr>
            </w:pPr>
            <w:r>
              <w:rPr>
                <w:sz w:val="16"/>
                <w:lang w:val="ru-RU"/>
              </w:rPr>
              <w:t xml:space="preserve">4НРС указаны в приведенной выше разбивке по регионам </w:t>
            </w:r>
          </w:p>
          <w:p w:rsidR="007B43D0" w:rsidRDefault="007B43D0" w:rsidP="002616A2">
            <w:pPr>
              <w:rPr>
                <w:sz w:val="16"/>
                <w:szCs w:val="16"/>
                <w:lang w:val="ru-RU"/>
              </w:rPr>
            </w:pPr>
          </w:p>
          <w:p w:rsidR="0064740E" w:rsidRPr="0064740E" w:rsidRDefault="0064740E" w:rsidP="002616A2">
            <w:pPr>
              <w:rPr>
                <w:sz w:val="16"/>
                <w:szCs w:val="16"/>
                <w:lang w:val="ru-RU"/>
              </w:rPr>
            </w:pPr>
            <w:r w:rsidRPr="0064740E">
              <w:rPr>
                <w:sz w:val="16"/>
                <w:lang w:val="ru-RU"/>
              </w:rPr>
              <w:t>Дополнительное использование надлежащих технологий не менее чем в 4 НРС</w:t>
            </w:r>
          </w:p>
        </w:tc>
        <w:tc>
          <w:tcPr>
            <w:tcW w:w="2552" w:type="dxa"/>
            <w:tcBorders>
              <w:top w:val="nil"/>
              <w:left w:val="nil"/>
              <w:bottom w:val="nil"/>
              <w:right w:val="nil"/>
            </w:tcBorders>
            <w:shd w:val="clear" w:color="auto" w:fill="FFFFFF"/>
            <w:tcMar>
              <w:top w:w="110" w:type="dxa"/>
            </w:tcMar>
          </w:tcPr>
          <w:p w:rsidR="007B43D0" w:rsidRDefault="0064740E" w:rsidP="002616A2">
            <w:pPr>
              <w:rPr>
                <w:sz w:val="16"/>
                <w:szCs w:val="16"/>
                <w:lang w:val="ru-RU"/>
              </w:rPr>
            </w:pPr>
            <w:r w:rsidRPr="0064740E">
              <w:rPr>
                <w:sz w:val="16"/>
                <w:lang w:val="ru-RU"/>
              </w:rPr>
              <w:t>Африка:  МоВ подписан с Международной организацией франкоязычных стран (</w:t>
            </w:r>
            <w:r>
              <w:rPr>
                <w:sz w:val="16"/>
              </w:rPr>
              <w:t>OIF</w:t>
            </w:r>
            <w:r w:rsidRPr="0064740E">
              <w:rPr>
                <w:sz w:val="16"/>
                <w:lang w:val="ru-RU"/>
              </w:rPr>
              <w:t>) в мае 2014</w:t>
            </w:r>
            <w:r>
              <w:rPr>
                <w:sz w:val="16"/>
              </w:rPr>
              <w:t> </w:t>
            </w:r>
            <w:r w:rsidRPr="0064740E">
              <w:rPr>
                <w:sz w:val="16"/>
                <w:lang w:val="ru-RU"/>
              </w:rPr>
              <w:t>г.</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Арабские страны (1): информационно-просветительская программа создания мультипликационных фильмов, направленная на создание уважения к ИС; в сотрудничестве с Лигой арабских государств (ЛАГ)</w:t>
            </w:r>
          </w:p>
          <w:p w:rsidR="007B43D0" w:rsidRDefault="007B43D0" w:rsidP="002616A2">
            <w:pPr>
              <w:rPr>
                <w:sz w:val="16"/>
                <w:szCs w:val="16"/>
                <w:lang w:val="ru-RU"/>
              </w:rPr>
            </w:pPr>
          </w:p>
          <w:p w:rsidR="007B43D0" w:rsidRDefault="007B43D0" w:rsidP="002616A2">
            <w:pPr>
              <w:rPr>
                <w:sz w:val="16"/>
                <w:szCs w:val="16"/>
                <w:lang w:val="ru-RU"/>
              </w:rPr>
            </w:pPr>
          </w:p>
          <w:p w:rsidR="0064740E" w:rsidRPr="0064740E" w:rsidRDefault="0064740E" w:rsidP="002616A2">
            <w:pPr>
              <w:rPr>
                <w:sz w:val="16"/>
                <w:szCs w:val="16"/>
                <w:lang w:val="ru-RU"/>
              </w:rPr>
            </w:pPr>
            <w:r w:rsidRPr="0064740E">
              <w:rPr>
                <w:sz w:val="16"/>
                <w:lang w:val="ru-RU"/>
              </w:rPr>
              <w:t xml:space="preserve">Азиатско-Тихоокеанский регион (2): Ассоциация государств Юго-Восточной Азии (АСЕАН); Ассоциация регионального сотрудничества стран Южной Азии (СААРК) </w:t>
            </w:r>
          </w:p>
        </w:tc>
        <w:tc>
          <w:tcPr>
            <w:tcW w:w="1275" w:type="dxa"/>
            <w:tcBorders>
              <w:top w:val="nil"/>
              <w:left w:val="nil"/>
              <w:bottom w:val="nil"/>
              <w:right w:val="single" w:sz="4" w:space="0" w:color="auto"/>
            </w:tcBorders>
            <w:shd w:val="clear" w:color="auto" w:fill="auto"/>
            <w:tcMar>
              <w:top w:w="110" w:type="dxa"/>
            </w:tcMar>
          </w:tcPr>
          <w:p w:rsidR="007B43D0" w:rsidRDefault="0064740E" w:rsidP="002616A2">
            <w:pPr>
              <w:keepNext/>
              <w:keepLines/>
              <w:jc w:val="center"/>
              <w:rPr>
                <w:b/>
                <w:bCs/>
                <w:color w:val="00B050"/>
                <w:sz w:val="16"/>
                <w:szCs w:val="16"/>
                <w:lang w:val="ru-RU"/>
              </w:rPr>
            </w:pPr>
            <w:r w:rsidRPr="0064740E">
              <w:rPr>
                <w:b/>
                <w:color w:val="00B050"/>
                <w:sz w:val="16"/>
                <w:lang w:val="ru-RU"/>
              </w:rPr>
              <w:t>По графику</w:t>
            </w: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64740E" w:rsidP="002616A2">
            <w:pPr>
              <w:keepNext/>
              <w:keepLines/>
              <w:jc w:val="center"/>
              <w:rPr>
                <w:b/>
                <w:bCs/>
                <w:color w:val="00B050"/>
                <w:sz w:val="16"/>
                <w:szCs w:val="16"/>
                <w:lang w:val="ru-RU"/>
              </w:rPr>
            </w:pPr>
            <w:r w:rsidRPr="0064740E">
              <w:rPr>
                <w:b/>
                <w:color w:val="00B050"/>
                <w:sz w:val="16"/>
                <w:lang w:val="ru-RU"/>
              </w:rPr>
              <w:t>По графику</w:t>
            </w: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64740E" w:rsidP="002616A2">
            <w:pPr>
              <w:keepNext/>
              <w:keepLines/>
              <w:jc w:val="center"/>
              <w:rPr>
                <w:b/>
                <w:bCs/>
                <w:color w:val="00B050"/>
                <w:sz w:val="16"/>
                <w:szCs w:val="16"/>
                <w:lang w:val="ru-RU"/>
              </w:rPr>
            </w:pPr>
            <w:r w:rsidRPr="0064740E">
              <w:rPr>
                <w:b/>
                <w:color w:val="00B050"/>
                <w:sz w:val="16"/>
                <w:lang w:val="ru-RU"/>
              </w:rPr>
              <w:t>По графику</w:t>
            </w: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64740E" w:rsidRPr="0064740E" w:rsidRDefault="0064740E" w:rsidP="002616A2">
            <w:pPr>
              <w:keepNext/>
              <w:keepLines/>
              <w:rPr>
                <w:b/>
                <w:bCs/>
                <w:color w:val="FF0000"/>
                <w:sz w:val="16"/>
                <w:szCs w:val="16"/>
                <w:lang w:val="ru-RU"/>
              </w:rPr>
            </w:pPr>
          </w:p>
        </w:tc>
      </w:tr>
      <w:tr w:rsidR="0064740E" w:rsidRPr="00716A48" w:rsidTr="008737F4">
        <w:tc>
          <w:tcPr>
            <w:tcW w:w="2127" w:type="dxa"/>
            <w:tcBorders>
              <w:top w:val="nil"/>
              <w:left w:val="single" w:sz="4" w:space="0" w:color="auto"/>
              <w:bottom w:val="nil"/>
              <w:right w:val="nil"/>
            </w:tcBorders>
            <w:shd w:val="clear" w:color="auto" w:fill="FFFFFF"/>
            <w:vAlign w:val="center"/>
          </w:tcPr>
          <w:p w:rsidR="0064740E" w:rsidRPr="00C215DD" w:rsidRDefault="0064740E" w:rsidP="002616A2">
            <w:pPr>
              <w:spacing w:after="40"/>
              <w:rPr>
                <w:sz w:val="16"/>
                <w:szCs w:val="16"/>
              </w:rPr>
            </w:pPr>
            <w:r>
              <w:rPr>
                <w:b/>
                <w:sz w:val="16"/>
              </w:rPr>
              <w:t>Показатели результативности</w:t>
            </w:r>
          </w:p>
        </w:tc>
        <w:tc>
          <w:tcPr>
            <w:tcW w:w="1985" w:type="dxa"/>
            <w:gridSpan w:val="2"/>
            <w:tcBorders>
              <w:top w:val="nil"/>
              <w:left w:val="nil"/>
              <w:bottom w:val="nil"/>
              <w:right w:val="nil"/>
            </w:tcBorders>
            <w:shd w:val="clear" w:color="auto" w:fill="auto"/>
            <w:vAlign w:val="center"/>
          </w:tcPr>
          <w:p w:rsidR="0064740E" w:rsidRPr="00C215DD" w:rsidRDefault="0064740E" w:rsidP="002616A2">
            <w:pPr>
              <w:spacing w:after="40"/>
              <w:rPr>
                <w:b/>
                <w:bCs/>
                <w:sz w:val="16"/>
                <w:szCs w:val="16"/>
              </w:rPr>
            </w:pPr>
            <w:r>
              <w:rPr>
                <w:b/>
                <w:sz w:val="16"/>
              </w:rPr>
              <w:t>Базовые показатели</w:t>
            </w:r>
          </w:p>
        </w:tc>
        <w:tc>
          <w:tcPr>
            <w:tcW w:w="1843" w:type="dxa"/>
            <w:gridSpan w:val="2"/>
            <w:tcBorders>
              <w:top w:val="nil"/>
              <w:left w:val="nil"/>
              <w:bottom w:val="nil"/>
              <w:right w:val="nil"/>
            </w:tcBorders>
            <w:shd w:val="clear" w:color="auto" w:fill="auto"/>
            <w:tcMar>
              <w:top w:w="110" w:type="dxa"/>
            </w:tcMar>
            <w:vAlign w:val="center"/>
          </w:tcPr>
          <w:p w:rsidR="0064740E" w:rsidRPr="00C215DD" w:rsidRDefault="0064740E" w:rsidP="002616A2">
            <w:pPr>
              <w:spacing w:after="40"/>
              <w:rPr>
                <w:b/>
                <w:sz w:val="16"/>
                <w:szCs w:val="16"/>
              </w:rPr>
            </w:pPr>
            <w:r>
              <w:rPr>
                <w:b/>
                <w:sz w:val="16"/>
              </w:rPr>
              <w:t>Цели</w:t>
            </w:r>
          </w:p>
        </w:tc>
        <w:tc>
          <w:tcPr>
            <w:tcW w:w="2552" w:type="dxa"/>
            <w:tcBorders>
              <w:top w:val="nil"/>
              <w:left w:val="nil"/>
              <w:bottom w:val="nil"/>
              <w:right w:val="nil"/>
            </w:tcBorders>
            <w:shd w:val="clear" w:color="auto" w:fill="FFFFFF"/>
            <w:tcMar>
              <w:top w:w="110" w:type="dxa"/>
            </w:tcMar>
            <w:vAlign w:val="center"/>
          </w:tcPr>
          <w:p w:rsidR="0064740E" w:rsidRPr="00C215DD" w:rsidRDefault="0064740E" w:rsidP="002616A2">
            <w:pPr>
              <w:spacing w:after="40"/>
              <w:rPr>
                <w:sz w:val="16"/>
                <w:szCs w:val="16"/>
              </w:rPr>
            </w:pPr>
            <w:r>
              <w:rPr>
                <w:b/>
                <w:sz w:val="16"/>
              </w:rPr>
              <w:t>Данные о результативности</w:t>
            </w:r>
          </w:p>
        </w:tc>
        <w:tc>
          <w:tcPr>
            <w:tcW w:w="1275" w:type="dxa"/>
            <w:tcBorders>
              <w:top w:val="nil"/>
              <w:left w:val="nil"/>
              <w:bottom w:val="nil"/>
              <w:right w:val="single" w:sz="4" w:space="0" w:color="auto"/>
            </w:tcBorders>
            <w:shd w:val="clear" w:color="auto" w:fill="auto"/>
            <w:tcMar>
              <w:top w:w="110" w:type="dxa"/>
            </w:tcMar>
            <w:vAlign w:val="center"/>
          </w:tcPr>
          <w:p w:rsidR="0064740E" w:rsidRPr="00C215DD" w:rsidRDefault="0064740E" w:rsidP="002616A2">
            <w:pPr>
              <w:keepNext/>
              <w:keepLines/>
              <w:spacing w:after="40"/>
              <w:jc w:val="center"/>
              <w:rPr>
                <w:b/>
                <w:bCs/>
                <w:sz w:val="16"/>
                <w:szCs w:val="16"/>
              </w:rPr>
            </w:pPr>
            <w:r>
              <w:rPr>
                <w:b/>
                <w:sz w:val="16"/>
              </w:rPr>
              <w:t>СС</w:t>
            </w:r>
          </w:p>
        </w:tc>
      </w:tr>
      <w:tr w:rsidR="0064740E" w:rsidRPr="007B43D0" w:rsidTr="008737F4">
        <w:tc>
          <w:tcPr>
            <w:tcW w:w="2127" w:type="dxa"/>
            <w:tcBorders>
              <w:top w:val="nil"/>
              <w:left w:val="single" w:sz="4" w:space="0" w:color="auto"/>
              <w:bottom w:val="single" w:sz="4" w:space="0" w:color="auto"/>
              <w:right w:val="nil"/>
            </w:tcBorders>
            <w:shd w:val="clear" w:color="auto" w:fill="FFFFFF"/>
          </w:tcPr>
          <w:p w:rsidR="0064740E" w:rsidRPr="002B7AFD" w:rsidRDefault="0064740E" w:rsidP="002616A2">
            <w:pPr>
              <w:rPr>
                <w:sz w:val="16"/>
                <w:szCs w:val="16"/>
              </w:rPr>
            </w:pPr>
          </w:p>
        </w:tc>
        <w:tc>
          <w:tcPr>
            <w:tcW w:w="1985" w:type="dxa"/>
            <w:gridSpan w:val="2"/>
            <w:tcBorders>
              <w:top w:val="nil"/>
              <w:left w:val="nil"/>
              <w:bottom w:val="single" w:sz="4" w:space="0" w:color="auto"/>
              <w:right w:val="nil"/>
            </w:tcBorders>
            <w:shd w:val="clear" w:color="auto" w:fill="auto"/>
          </w:tcPr>
          <w:p w:rsidR="0064740E" w:rsidRPr="00C215DD" w:rsidRDefault="0064740E" w:rsidP="002616A2">
            <w:pPr>
              <w:rPr>
                <w:i/>
                <w:sz w:val="16"/>
                <w:szCs w:val="16"/>
              </w:rPr>
            </w:pPr>
          </w:p>
        </w:tc>
        <w:tc>
          <w:tcPr>
            <w:tcW w:w="1843" w:type="dxa"/>
            <w:gridSpan w:val="2"/>
            <w:tcBorders>
              <w:top w:val="nil"/>
              <w:left w:val="nil"/>
              <w:bottom w:val="single" w:sz="4" w:space="0" w:color="auto"/>
              <w:right w:val="nil"/>
            </w:tcBorders>
            <w:shd w:val="clear" w:color="auto" w:fill="auto"/>
            <w:tcMar>
              <w:top w:w="110" w:type="dxa"/>
            </w:tcMar>
          </w:tcPr>
          <w:p w:rsidR="0064740E" w:rsidRPr="002B7AFD" w:rsidRDefault="0064740E" w:rsidP="002616A2">
            <w:pPr>
              <w:rPr>
                <w:sz w:val="16"/>
                <w:szCs w:val="16"/>
              </w:rPr>
            </w:pPr>
          </w:p>
        </w:tc>
        <w:tc>
          <w:tcPr>
            <w:tcW w:w="2552" w:type="dxa"/>
            <w:tcBorders>
              <w:top w:val="nil"/>
              <w:left w:val="nil"/>
              <w:bottom w:val="single" w:sz="4" w:space="0" w:color="auto"/>
              <w:right w:val="nil"/>
            </w:tcBorders>
            <w:shd w:val="clear" w:color="auto" w:fill="FFFFFF"/>
            <w:tcMar>
              <w:top w:w="110" w:type="dxa"/>
            </w:tcMar>
          </w:tcPr>
          <w:p w:rsidR="007B43D0" w:rsidRDefault="0064740E" w:rsidP="002616A2">
            <w:pPr>
              <w:rPr>
                <w:sz w:val="16"/>
                <w:szCs w:val="16"/>
                <w:lang w:val="ru-RU"/>
              </w:rPr>
            </w:pPr>
            <w:r w:rsidRPr="0064740E">
              <w:rPr>
                <w:sz w:val="16"/>
                <w:lang w:val="ru-RU"/>
              </w:rPr>
              <w:t>Латинская Америка и Карибский бассейн (6 текущих проектов): (</w:t>
            </w:r>
            <w:r>
              <w:rPr>
                <w:sz w:val="16"/>
              </w:rPr>
              <w:t>i</w:t>
            </w:r>
            <w:r w:rsidRPr="0064740E">
              <w:rPr>
                <w:sz w:val="16"/>
                <w:lang w:val="ru-RU"/>
              </w:rPr>
              <w:t>) проекты по гармонизации в сфере патентов и товарных знаков в Центральной Америке, осуществляемые совместно Европейским патентным ведомством (ЕПВ), Испанским ведомством по патентам и товарным знакам (</w:t>
            </w:r>
            <w:r>
              <w:rPr>
                <w:sz w:val="16"/>
              </w:rPr>
              <w:t>OEPM</w:t>
            </w:r>
            <w:r w:rsidRPr="0064740E">
              <w:rPr>
                <w:sz w:val="16"/>
                <w:lang w:val="ru-RU"/>
              </w:rPr>
              <w:t>) и в сотрудничестве с Мексиканским институтом промышленной собственности (</w:t>
            </w:r>
            <w:r>
              <w:rPr>
                <w:sz w:val="16"/>
              </w:rPr>
              <w:t>IMPI</w:t>
            </w:r>
            <w:r w:rsidRPr="0064740E">
              <w:rPr>
                <w:sz w:val="16"/>
                <w:lang w:val="ru-RU"/>
              </w:rPr>
              <w:t>); (</w:t>
            </w:r>
            <w:r>
              <w:rPr>
                <w:sz w:val="16"/>
              </w:rPr>
              <w:t>ii</w:t>
            </w:r>
            <w:r w:rsidRPr="0064740E">
              <w:rPr>
                <w:sz w:val="16"/>
                <w:lang w:val="ru-RU"/>
              </w:rPr>
              <w:t xml:space="preserve">) проект </w:t>
            </w:r>
            <w:r>
              <w:rPr>
                <w:sz w:val="16"/>
              </w:rPr>
              <w:t>LATIPAT</w:t>
            </w:r>
            <w:r w:rsidRPr="0064740E">
              <w:rPr>
                <w:sz w:val="16"/>
                <w:lang w:val="ru-RU"/>
              </w:rPr>
              <w:t xml:space="preserve">, осуществляемый совместно ЕПВ и </w:t>
            </w:r>
            <w:r>
              <w:rPr>
                <w:sz w:val="16"/>
              </w:rPr>
              <w:t>OEPM</w:t>
            </w:r>
            <w:r w:rsidRPr="0064740E">
              <w:rPr>
                <w:sz w:val="16"/>
                <w:lang w:val="ru-RU"/>
              </w:rPr>
              <w:t>; (</w:t>
            </w:r>
            <w:r>
              <w:rPr>
                <w:sz w:val="16"/>
              </w:rPr>
              <w:t>iii</w:t>
            </w:r>
            <w:r w:rsidRPr="0064740E">
              <w:rPr>
                <w:sz w:val="16"/>
                <w:lang w:val="ru-RU"/>
              </w:rPr>
              <w:t>) проект по географическим указаниям, продуктам, связанным с местом происхождения (</w:t>
            </w:r>
            <w:r>
              <w:rPr>
                <w:sz w:val="16"/>
              </w:rPr>
              <w:t>OLP</w:t>
            </w:r>
            <w:r w:rsidRPr="0064740E">
              <w:rPr>
                <w:sz w:val="16"/>
                <w:lang w:val="ru-RU"/>
              </w:rPr>
              <w:t>), и брендингу, осуществляемый в партнерстве с Межамериканским банком развития (</w:t>
            </w:r>
            <w:r>
              <w:rPr>
                <w:sz w:val="16"/>
              </w:rPr>
              <w:t>IDB</w:t>
            </w:r>
            <w:r w:rsidRPr="0064740E">
              <w:rPr>
                <w:sz w:val="16"/>
                <w:lang w:val="ru-RU"/>
              </w:rPr>
              <w:t>), Карибским агентством по развитию экспорта (</w:t>
            </w:r>
            <w:r>
              <w:rPr>
                <w:sz w:val="16"/>
              </w:rPr>
              <w:t>CEDA</w:t>
            </w:r>
            <w:r w:rsidRPr="0064740E">
              <w:rPr>
                <w:sz w:val="16"/>
                <w:lang w:val="ru-RU"/>
              </w:rPr>
              <w:t>) и Техническим центром сельскохозяйственных и сельских корпораций (</w:t>
            </w:r>
            <w:r>
              <w:rPr>
                <w:sz w:val="16"/>
              </w:rPr>
              <w:t>CTA</w:t>
            </w:r>
            <w:r w:rsidRPr="0064740E">
              <w:rPr>
                <w:sz w:val="16"/>
                <w:lang w:val="ru-RU"/>
              </w:rPr>
              <w:t>); (</w:t>
            </w:r>
            <w:r>
              <w:rPr>
                <w:sz w:val="16"/>
              </w:rPr>
              <w:t>iv</w:t>
            </w:r>
            <w:r w:rsidRPr="0064740E">
              <w:rPr>
                <w:sz w:val="16"/>
                <w:lang w:val="ru-RU"/>
              </w:rPr>
              <w:t>) Региональное патентное ведомство в Карибском регионе с Карибской патентной администрацией (</w:t>
            </w:r>
            <w:r>
              <w:rPr>
                <w:sz w:val="16"/>
              </w:rPr>
              <w:t>CPAS</w:t>
            </w:r>
            <w:r w:rsidRPr="0064740E">
              <w:rPr>
                <w:sz w:val="16"/>
                <w:lang w:val="ru-RU"/>
              </w:rPr>
              <w:t>); (</w:t>
            </w:r>
            <w:r>
              <w:rPr>
                <w:sz w:val="16"/>
              </w:rPr>
              <w:t>v</w:t>
            </w:r>
            <w:r w:rsidRPr="0064740E">
              <w:rPr>
                <w:sz w:val="16"/>
                <w:lang w:val="ru-RU"/>
              </w:rPr>
              <w:t>) Иберо-американская программа в рамках целевых фондов; (</w:t>
            </w:r>
            <w:r>
              <w:rPr>
                <w:sz w:val="16"/>
              </w:rPr>
              <w:t>vi</w:t>
            </w:r>
            <w:r w:rsidRPr="0064740E">
              <w:rPr>
                <w:sz w:val="16"/>
                <w:lang w:val="ru-RU"/>
              </w:rPr>
              <w:t>) продолжение сотрудничества в рамках Регионального центра по коммерциализации предпринимательских знаний (</w:t>
            </w:r>
            <w:r>
              <w:rPr>
                <w:sz w:val="16"/>
              </w:rPr>
              <w:t>REACH</w:t>
            </w:r>
            <w:r w:rsidRPr="0064740E">
              <w:rPr>
                <w:sz w:val="16"/>
                <w:lang w:val="ru-RU"/>
              </w:rPr>
              <w:t xml:space="preserve">) с </w:t>
            </w:r>
            <w:r>
              <w:rPr>
                <w:sz w:val="16"/>
              </w:rPr>
              <w:t>IDB</w:t>
            </w:r>
            <w:r w:rsidRPr="0064740E">
              <w:rPr>
                <w:sz w:val="16"/>
                <w:lang w:val="ru-RU"/>
              </w:rPr>
              <w:t xml:space="preserve"> и Деловым фондом «</w:t>
            </w:r>
            <w:r>
              <w:rPr>
                <w:sz w:val="16"/>
              </w:rPr>
              <w:t>Young</w:t>
            </w:r>
            <w:r w:rsidRPr="0064740E">
              <w:rPr>
                <w:sz w:val="16"/>
                <w:lang w:val="ru-RU"/>
              </w:rPr>
              <w:t xml:space="preserve"> </w:t>
            </w:r>
            <w:r>
              <w:rPr>
                <w:sz w:val="16"/>
              </w:rPr>
              <w:t>Americas</w:t>
            </w:r>
            <w:r w:rsidRPr="0064740E">
              <w:rPr>
                <w:sz w:val="16"/>
                <w:lang w:val="ru-RU"/>
              </w:rPr>
              <w:t>» (</w:t>
            </w:r>
            <w:r>
              <w:rPr>
                <w:sz w:val="16"/>
              </w:rPr>
              <w:t>YABT</w:t>
            </w:r>
            <w:r w:rsidRPr="0064740E">
              <w:rPr>
                <w:sz w:val="16"/>
                <w:lang w:val="ru-RU"/>
              </w:rPr>
              <w:t>).</w:t>
            </w:r>
          </w:p>
          <w:p w:rsidR="007B43D0" w:rsidRDefault="007B43D0" w:rsidP="002616A2">
            <w:pPr>
              <w:rPr>
                <w:sz w:val="16"/>
                <w:szCs w:val="16"/>
                <w:lang w:val="ru-RU"/>
              </w:rPr>
            </w:pPr>
          </w:p>
          <w:p w:rsidR="007B43D0" w:rsidRDefault="008737F4" w:rsidP="008737F4">
            <w:pPr>
              <w:rPr>
                <w:sz w:val="16"/>
                <w:szCs w:val="16"/>
                <w:lang w:val="ru-RU" w:bidi="th-TH"/>
              </w:rPr>
            </w:pPr>
            <w:r w:rsidRPr="00CA4AA4">
              <w:rPr>
                <w:sz w:val="16"/>
                <w:szCs w:val="16"/>
                <w:lang w:val="ru-RU" w:bidi="th-TH"/>
              </w:rPr>
              <w:t>3</w:t>
            </w:r>
            <w:r w:rsidR="00110C2E" w:rsidRPr="00CA4AA4">
              <w:rPr>
                <w:sz w:val="16"/>
                <w:szCs w:val="16"/>
                <w:lang w:val="ru-RU" w:bidi="th-TH"/>
              </w:rPr>
              <w:t xml:space="preserve"> </w:t>
            </w:r>
            <w:r w:rsidR="00110C2E" w:rsidRPr="00110C2E">
              <w:rPr>
                <w:sz w:val="16"/>
                <w:szCs w:val="16"/>
                <w:lang w:val="ru-RU" w:bidi="th-TH"/>
              </w:rPr>
              <w:t>организации</w:t>
            </w:r>
            <w:r w:rsidR="00110C2E" w:rsidRPr="00CA4AA4">
              <w:rPr>
                <w:sz w:val="16"/>
                <w:szCs w:val="16"/>
                <w:lang w:val="ru-RU" w:bidi="th-TH"/>
              </w:rPr>
              <w:t xml:space="preserve"> </w:t>
            </w:r>
            <w:r w:rsidR="00110C2E" w:rsidRPr="00110C2E">
              <w:rPr>
                <w:sz w:val="16"/>
                <w:szCs w:val="16"/>
                <w:lang w:val="ru-RU" w:bidi="th-TH"/>
              </w:rPr>
              <w:t>в</w:t>
            </w:r>
            <w:r w:rsidR="00110C2E" w:rsidRPr="00CA4AA4">
              <w:rPr>
                <w:sz w:val="16"/>
                <w:szCs w:val="16"/>
                <w:lang w:val="ru-RU" w:bidi="th-TH"/>
              </w:rPr>
              <w:t xml:space="preserve"> </w:t>
            </w:r>
            <w:r w:rsidR="00110C2E" w:rsidRPr="00110C2E">
              <w:rPr>
                <w:sz w:val="16"/>
                <w:szCs w:val="16"/>
                <w:lang w:val="ru-RU" w:bidi="th-TH"/>
              </w:rPr>
              <w:t>приведенной</w:t>
            </w:r>
            <w:r w:rsidR="00110C2E" w:rsidRPr="00CA4AA4">
              <w:rPr>
                <w:sz w:val="16"/>
                <w:szCs w:val="16"/>
                <w:lang w:val="ru-RU" w:bidi="th-TH"/>
              </w:rPr>
              <w:t xml:space="preserve"> </w:t>
            </w:r>
            <w:r w:rsidR="00110C2E" w:rsidRPr="00110C2E">
              <w:rPr>
                <w:sz w:val="16"/>
                <w:szCs w:val="16"/>
                <w:lang w:val="ru-RU" w:bidi="th-TH"/>
              </w:rPr>
              <w:lastRenderedPageBreak/>
              <w:t>выше</w:t>
            </w:r>
            <w:r w:rsidR="00110C2E" w:rsidRPr="00CA4AA4">
              <w:rPr>
                <w:sz w:val="16"/>
                <w:szCs w:val="16"/>
                <w:lang w:val="ru-RU" w:bidi="th-TH"/>
              </w:rPr>
              <w:t xml:space="preserve"> </w:t>
            </w:r>
            <w:r w:rsidR="00110C2E" w:rsidRPr="00110C2E">
              <w:rPr>
                <w:sz w:val="16"/>
                <w:szCs w:val="16"/>
                <w:lang w:val="ru-RU" w:bidi="th-TH"/>
              </w:rPr>
              <w:t>разбивке</w:t>
            </w:r>
            <w:r w:rsidR="00110C2E" w:rsidRPr="00CA4AA4">
              <w:rPr>
                <w:sz w:val="16"/>
                <w:szCs w:val="16"/>
                <w:lang w:val="ru-RU" w:bidi="th-TH"/>
              </w:rPr>
              <w:t xml:space="preserve"> </w:t>
            </w:r>
            <w:r w:rsidR="00110C2E" w:rsidRPr="00110C2E">
              <w:rPr>
                <w:sz w:val="16"/>
                <w:szCs w:val="16"/>
                <w:lang w:val="ru-RU" w:bidi="th-TH"/>
              </w:rPr>
              <w:t>по</w:t>
            </w:r>
            <w:r w:rsidR="00110C2E" w:rsidRPr="00CA4AA4">
              <w:rPr>
                <w:sz w:val="16"/>
                <w:szCs w:val="16"/>
                <w:lang w:val="ru-RU" w:bidi="th-TH"/>
              </w:rPr>
              <w:t xml:space="preserve"> </w:t>
            </w:r>
            <w:r w:rsidR="00110C2E" w:rsidRPr="00110C2E">
              <w:rPr>
                <w:sz w:val="16"/>
                <w:szCs w:val="16"/>
                <w:lang w:val="ru-RU" w:bidi="th-TH"/>
              </w:rPr>
              <w:t>регионам</w:t>
            </w:r>
            <w:r w:rsidR="00110C2E" w:rsidRPr="00CA4AA4">
              <w:rPr>
                <w:sz w:val="16"/>
                <w:szCs w:val="16"/>
                <w:lang w:val="ru-RU" w:bidi="th-TH"/>
              </w:rPr>
              <w:t xml:space="preserve"> </w:t>
            </w:r>
            <w:r w:rsidR="00110C2E" w:rsidRPr="00110C2E">
              <w:rPr>
                <w:sz w:val="16"/>
                <w:szCs w:val="16"/>
                <w:lang w:val="ru-RU" w:bidi="th-TH"/>
              </w:rPr>
              <w:t>включают НРС</w:t>
            </w:r>
          </w:p>
          <w:p w:rsidR="007B43D0" w:rsidRDefault="007B43D0" w:rsidP="002616A2">
            <w:pPr>
              <w:rPr>
                <w:sz w:val="16"/>
                <w:szCs w:val="16"/>
                <w:lang w:val="ru-RU"/>
              </w:rPr>
            </w:pP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В рамках фазы</w:t>
            </w:r>
            <w:r>
              <w:rPr>
                <w:sz w:val="16"/>
              </w:rPr>
              <w:t> II</w:t>
            </w:r>
            <w:r w:rsidRPr="0064740E">
              <w:rPr>
                <w:sz w:val="16"/>
                <w:lang w:val="ru-RU"/>
              </w:rPr>
              <w:t xml:space="preserve"> проекта ПДР по наращиванию потенциала для использования надлежащей и конкретной для данной технологии научно-технической информации в качестве решения идентифицированных проблем развития, был достигнут значительный прогресс по разработке МоВ с четырьмя странами-бенефициарами.  МоВ будут подписаны в 2015</w:t>
            </w:r>
            <w:r>
              <w:rPr>
                <w:sz w:val="16"/>
              </w:rPr>
              <w:t> </w:t>
            </w:r>
            <w:r w:rsidRPr="0064740E">
              <w:rPr>
                <w:sz w:val="16"/>
                <w:lang w:val="ru-RU"/>
              </w:rPr>
              <w:t>г.</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29</w:t>
            </w:r>
            <w:r>
              <w:rPr>
                <w:sz w:val="16"/>
              </w:rPr>
              <w:t> </w:t>
            </w:r>
            <w:r w:rsidRPr="0064740E">
              <w:rPr>
                <w:sz w:val="16"/>
                <w:lang w:val="ru-RU"/>
              </w:rPr>
              <w:t>июля 2014</w:t>
            </w:r>
            <w:r>
              <w:rPr>
                <w:sz w:val="16"/>
              </w:rPr>
              <w:t> </w:t>
            </w:r>
            <w:r w:rsidRPr="0064740E">
              <w:rPr>
                <w:sz w:val="16"/>
                <w:lang w:val="ru-RU"/>
              </w:rPr>
              <w:t>г. на проходившей в Котону (Бенин) министерской конференции по новым формам партнерства в области укрепления производственного потенциала НРС по теме «Инновации, творчество, технологии, обеспечение широкополосных соединений и финансирование как направления устойчивого развития НРС» была начата реализация программы межрегионального партнерства и сотрудничества НРС с МСЭ, ФКРООН и ЮНИДО.</w:t>
            </w:r>
          </w:p>
          <w:p w:rsidR="0064740E" w:rsidRPr="0064740E" w:rsidRDefault="0064740E" w:rsidP="002616A2">
            <w:pPr>
              <w:rPr>
                <w:sz w:val="16"/>
                <w:szCs w:val="16"/>
                <w:lang w:val="ru-RU"/>
              </w:rPr>
            </w:pPr>
          </w:p>
        </w:tc>
        <w:tc>
          <w:tcPr>
            <w:tcW w:w="1275" w:type="dxa"/>
            <w:tcBorders>
              <w:top w:val="nil"/>
              <w:left w:val="nil"/>
              <w:bottom w:val="single" w:sz="4" w:space="0" w:color="auto"/>
              <w:right w:val="single" w:sz="4" w:space="0" w:color="auto"/>
            </w:tcBorders>
            <w:shd w:val="clear" w:color="auto" w:fill="auto"/>
            <w:tcMar>
              <w:top w:w="110" w:type="dxa"/>
            </w:tcMar>
          </w:tcPr>
          <w:p w:rsidR="007B43D0" w:rsidRDefault="007B43D0" w:rsidP="002616A2">
            <w:pPr>
              <w:keepNext/>
              <w:keepLines/>
              <w:jc w:val="center"/>
              <w:rPr>
                <w:b/>
                <w:bCs/>
                <w:color w:val="00B050"/>
                <w:sz w:val="16"/>
                <w:szCs w:val="16"/>
                <w:lang w:val="ru-RU"/>
              </w:rPr>
            </w:pPr>
          </w:p>
          <w:p w:rsidR="007B43D0" w:rsidRDefault="0064740E" w:rsidP="002616A2">
            <w:pPr>
              <w:keepNext/>
              <w:keepLines/>
              <w:jc w:val="center"/>
              <w:rPr>
                <w:b/>
                <w:bCs/>
                <w:color w:val="00B050"/>
                <w:sz w:val="16"/>
                <w:szCs w:val="16"/>
                <w:lang w:val="ru-RU"/>
              </w:rPr>
            </w:pPr>
            <w:r w:rsidRPr="00E6385B">
              <w:rPr>
                <w:b/>
                <w:color w:val="00B050"/>
                <w:sz w:val="16"/>
                <w:lang w:val="ru-RU"/>
              </w:rPr>
              <w:t>По графику</w:t>
            </w:r>
          </w:p>
          <w:p w:rsidR="007B43D0" w:rsidRDefault="007B43D0" w:rsidP="002616A2">
            <w:pPr>
              <w:keepNext/>
              <w:keepLines/>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8737F4" w:rsidP="008737F4">
            <w:pPr>
              <w:keepNext/>
              <w:keepLines/>
              <w:jc w:val="center"/>
              <w:rPr>
                <w:b/>
                <w:bCs/>
                <w:color w:val="00B050"/>
                <w:sz w:val="16"/>
                <w:szCs w:val="16"/>
                <w:lang w:val="ru-RU"/>
              </w:rPr>
            </w:pPr>
            <w:r w:rsidRPr="00E6385B">
              <w:rPr>
                <w:b/>
                <w:color w:val="00B050"/>
                <w:sz w:val="16"/>
                <w:lang w:val="ru-RU"/>
              </w:rPr>
              <w:t>По графику</w:t>
            </w: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7B43D0" w:rsidP="002616A2">
            <w:pPr>
              <w:keepNext/>
              <w:keepLines/>
              <w:jc w:val="center"/>
              <w:rPr>
                <w:b/>
                <w:bCs/>
                <w:color w:val="00B050"/>
                <w:sz w:val="16"/>
                <w:szCs w:val="16"/>
                <w:lang w:val="ru-RU"/>
              </w:rPr>
            </w:pPr>
          </w:p>
          <w:p w:rsidR="007B43D0" w:rsidRDefault="0064740E" w:rsidP="002616A2">
            <w:pPr>
              <w:keepNext/>
              <w:keepLines/>
              <w:jc w:val="center"/>
              <w:rPr>
                <w:b/>
                <w:bCs/>
                <w:color w:val="00B050"/>
                <w:sz w:val="16"/>
                <w:szCs w:val="16"/>
                <w:lang w:val="ru-RU"/>
              </w:rPr>
            </w:pPr>
            <w:r w:rsidRPr="00E6385B">
              <w:rPr>
                <w:b/>
                <w:color w:val="00B050"/>
                <w:sz w:val="16"/>
                <w:lang w:val="ru-RU"/>
              </w:rPr>
              <w:t>По графику</w:t>
            </w: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7B43D0" w:rsidRDefault="007B43D0" w:rsidP="002616A2">
            <w:pPr>
              <w:keepNext/>
              <w:keepLines/>
              <w:jc w:val="center"/>
              <w:rPr>
                <w:b/>
                <w:bCs/>
                <w:color w:val="FF0000"/>
                <w:sz w:val="16"/>
                <w:szCs w:val="16"/>
                <w:lang w:val="ru-RU"/>
              </w:rPr>
            </w:pPr>
          </w:p>
          <w:p w:rsidR="0064740E" w:rsidRPr="00E6385B" w:rsidRDefault="0064740E" w:rsidP="002616A2">
            <w:pPr>
              <w:keepNext/>
              <w:keepLines/>
              <w:jc w:val="center"/>
              <w:rPr>
                <w:b/>
                <w:bCs/>
                <w:color w:val="00B050"/>
                <w:sz w:val="16"/>
                <w:szCs w:val="16"/>
                <w:lang w:val="ru-RU"/>
              </w:rPr>
            </w:pPr>
          </w:p>
        </w:tc>
      </w:tr>
      <w:tr w:rsidR="0064740E" w:rsidRPr="007B43D0" w:rsidTr="008737F4">
        <w:tc>
          <w:tcPr>
            <w:tcW w:w="9782" w:type="dxa"/>
            <w:gridSpan w:val="7"/>
            <w:tcBorders>
              <w:top w:val="single" w:sz="4" w:space="0" w:color="auto"/>
              <w:bottom w:val="single" w:sz="4" w:space="0" w:color="auto"/>
            </w:tcBorders>
            <w:shd w:val="clear" w:color="auto" w:fill="CCFFFF"/>
          </w:tcPr>
          <w:p w:rsidR="0064740E" w:rsidRPr="0064740E" w:rsidRDefault="0064740E" w:rsidP="002616A2">
            <w:pPr>
              <w:keepNext/>
              <w:keepLines/>
              <w:tabs>
                <w:tab w:val="left" w:pos="1452"/>
              </w:tabs>
              <w:spacing w:before="120" w:after="120"/>
              <w:ind w:left="1452" w:hanging="1452"/>
              <w:rPr>
                <w:b/>
                <w:bCs/>
                <w:color w:val="00B050"/>
                <w:sz w:val="16"/>
                <w:szCs w:val="16"/>
                <w:lang w:val="ru-RU"/>
              </w:rPr>
            </w:pPr>
            <w:r w:rsidRPr="0064740E">
              <w:rPr>
                <w:b/>
                <w:sz w:val="16"/>
                <w:lang w:val="ru-RU"/>
              </w:rPr>
              <w:lastRenderedPageBreak/>
              <w:t>Ожидаемый результат:</w:t>
            </w:r>
            <w:r w:rsidRPr="0064740E">
              <w:rPr>
                <w:b/>
                <w:sz w:val="16"/>
                <w:lang w:val="ru-RU"/>
              </w:rPr>
              <w:tab/>
            </w:r>
            <w:r>
              <w:rPr>
                <w:sz w:val="16"/>
              </w:rPr>
              <w:t>IV</w:t>
            </w:r>
            <w:r w:rsidRPr="0064740E">
              <w:rPr>
                <w:sz w:val="16"/>
                <w:lang w:val="ru-RU"/>
              </w:rPr>
              <w:t xml:space="preserve">.2 . Расширенный доступ учреждений ИС и широкой публики к информации в области ИС </w:t>
            </w:r>
            <w:r w:rsidRPr="0064740E">
              <w:rPr>
                <w:sz w:val="16"/>
                <w:lang w:val="ru-RU"/>
              </w:rPr>
              <w:tab/>
            </w:r>
            <w:r w:rsidRPr="0064740E">
              <w:rPr>
                <w:sz w:val="16"/>
                <w:lang w:val="ru-RU"/>
              </w:rPr>
              <w:tab/>
              <w:t>и активное использование такой информации в целях поощрения инноваций и творчества</w:t>
            </w:r>
          </w:p>
        </w:tc>
      </w:tr>
      <w:tr w:rsidR="0064740E" w:rsidRPr="00716A48" w:rsidTr="008737F4">
        <w:trPr>
          <w:trHeight w:val="368"/>
        </w:trPr>
        <w:tc>
          <w:tcPr>
            <w:tcW w:w="2127" w:type="dxa"/>
            <w:tcBorders>
              <w:top w:val="single" w:sz="4" w:space="0" w:color="auto"/>
              <w:left w:val="single" w:sz="4" w:space="0" w:color="auto"/>
              <w:bottom w:val="nil"/>
              <w:right w:val="nil"/>
            </w:tcBorders>
            <w:shd w:val="clear" w:color="auto" w:fill="auto"/>
            <w:vAlign w:val="center"/>
          </w:tcPr>
          <w:p w:rsidR="0064740E" w:rsidRPr="00C215DD" w:rsidRDefault="0064740E" w:rsidP="002616A2">
            <w:pPr>
              <w:spacing w:after="40"/>
              <w:rPr>
                <w:sz w:val="16"/>
                <w:szCs w:val="16"/>
              </w:rPr>
            </w:pPr>
            <w:r>
              <w:rPr>
                <w:b/>
                <w:sz w:val="16"/>
              </w:rPr>
              <w:t>Показатели результативности</w:t>
            </w:r>
          </w:p>
        </w:tc>
        <w:tc>
          <w:tcPr>
            <w:tcW w:w="1842" w:type="dxa"/>
            <w:tcBorders>
              <w:top w:val="single" w:sz="4" w:space="0" w:color="auto"/>
              <w:left w:val="nil"/>
              <w:bottom w:val="nil"/>
              <w:right w:val="nil"/>
            </w:tcBorders>
            <w:shd w:val="clear" w:color="auto" w:fill="auto"/>
            <w:vAlign w:val="center"/>
          </w:tcPr>
          <w:p w:rsidR="0064740E" w:rsidRPr="00C215DD" w:rsidRDefault="0064740E" w:rsidP="002616A2">
            <w:pPr>
              <w:spacing w:after="40"/>
              <w:rPr>
                <w:b/>
                <w:bCs/>
                <w:sz w:val="16"/>
                <w:szCs w:val="16"/>
              </w:rPr>
            </w:pPr>
            <w:r>
              <w:rPr>
                <w:b/>
                <w:sz w:val="16"/>
              </w:rPr>
              <w:t>Базовые показатели</w:t>
            </w:r>
          </w:p>
        </w:tc>
        <w:tc>
          <w:tcPr>
            <w:tcW w:w="1560" w:type="dxa"/>
            <w:gridSpan w:val="2"/>
            <w:tcBorders>
              <w:top w:val="single" w:sz="4" w:space="0" w:color="auto"/>
              <w:left w:val="nil"/>
              <w:bottom w:val="nil"/>
              <w:right w:val="nil"/>
            </w:tcBorders>
            <w:shd w:val="clear" w:color="auto" w:fill="auto"/>
            <w:vAlign w:val="center"/>
          </w:tcPr>
          <w:p w:rsidR="0064740E" w:rsidRPr="00C215DD" w:rsidRDefault="0064740E" w:rsidP="002616A2">
            <w:pPr>
              <w:spacing w:after="40"/>
              <w:rPr>
                <w:b/>
                <w:sz w:val="16"/>
                <w:szCs w:val="16"/>
              </w:rPr>
            </w:pPr>
            <w:r>
              <w:rPr>
                <w:b/>
                <w:sz w:val="16"/>
              </w:rPr>
              <w:t>Цели</w:t>
            </w:r>
          </w:p>
        </w:tc>
        <w:tc>
          <w:tcPr>
            <w:tcW w:w="2978" w:type="dxa"/>
            <w:gridSpan w:val="2"/>
            <w:tcBorders>
              <w:top w:val="single" w:sz="4" w:space="0" w:color="auto"/>
              <w:left w:val="nil"/>
              <w:bottom w:val="nil"/>
              <w:right w:val="nil"/>
            </w:tcBorders>
            <w:shd w:val="clear" w:color="auto" w:fill="auto"/>
            <w:vAlign w:val="center"/>
          </w:tcPr>
          <w:p w:rsidR="0064740E" w:rsidRPr="00C215DD" w:rsidRDefault="0064740E" w:rsidP="002616A2">
            <w:pPr>
              <w:spacing w:after="40"/>
              <w:rPr>
                <w:sz w:val="16"/>
                <w:szCs w:val="16"/>
              </w:rPr>
            </w:pPr>
            <w:r>
              <w:rPr>
                <w:b/>
                <w:sz w:val="16"/>
              </w:rPr>
              <w:t>Данные о результативности</w:t>
            </w:r>
          </w:p>
        </w:tc>
        <w:tc>
          <w:tcPr>
            <w:tcW w:w="1275" w:type="dxa"/>
            <w:tcBorders>
              <w:top w:val="single" w:sz="4" w:space="0" w:color="auto"/>
              <w:left w:val="nil"/>
              <w:bottom w:val="nil"/>
              <w:right w:val="single" w:sz="4" w:space="0" w:color="auto"/>
            </w:tcBorders>
            <w:shd w:val="clear" w:color="auto" w:fill="auto"/>
            <w:vAlign w:val="center"/>
          </w:tcPr>
          <w:p w:rsidR="0064740E" w:rsidRPr="00C215DD" w:rsidRDefault="0064740E" w:rsidP="002616A2">
            <w:pPr>
              <w:keepNext/>
              <w:keepLines/>
              <w:spacing w:after="40"/>
              <w:jc w:val="center"/>
              <w:rPr>
                <w:b/>
                <w:bCs/>
                <w:sz w:val="16"/>
                <w:szCs w:val="16"/>
              </w:rPr>
            </w:pPr>
            <w:r>
              <w:rPr>
                <w:b/>
                <w:sz w:val="16"/>
              </w:rPr>
              <w:t>СС</w:t>
            </w:r>
          </w:p>
        </w:tc>
      </w:tr>
      <w:tr w:rsidR="0064740E" w:rsidRPr="008737F4" w:rsidTr="008737F4">
        <w:tc>
          <w:tcPr>
            <w:tcW w:w="2127" w:type="dxa"/>
            <w:tcBorders>
              <w:top w:val="nil"/>
              <w:left w:val="single" w:sz="4" w:space="0" w:color="auto"/>
              <w:bottom w:val="single" w:sz="4" w:space="0" w:color="auto"/>
              <w:right w:val="nil"/>
            </w:tcBorders>
            <w:shd w:val="clear" w:color="auto" w:fill="FFFFFF"/>
          </w:tcPr>
          <w:p w:rsidR="0064740E" w:rsidRPr="0064740E" w:rsidRDefault="0064740E" w:rsidP="002616A2">
            <w:pPr>
              <w:rPr>
                <w:sz w:val="16"/>
                <w:szCs w:val="16"/>
                <w:lang w:val="ru-RU"/>
              </w:rPr>
            </w:pPr>
            <w:r w:rsidRPr="0064740E">
              <w:rPr>
                <w:sz w:val="16"/>
                <w:lang w:val="ru-RU"/>
              </w:rPr>
              <w:t>Число стабильно функционирующих национальных сетей ЦПТИ</w:t>
            </w:r>
          </w:p>
        </w:tc>
        <w:tc>
          <w:tcPr>
            <w:tcW w:w="1842" w:type="dxa"/>
            <w:tcBorders>
              <w:top w:val="nil"/>
              <w:left w:val="nil"/>
              <w:bottom w:val="single" w:sz="4" w:space="0" w:color="auto"/>
              <w:right w:val="nil"/>
            </w:tcBorders>
            <w:shd w:val="clear" w:color="auto" w:fill="auto"/>
          </w:tcPr>
          <w:p w:rsidR="007B43D0" w:rsidRDefault="0064740E" w:rsidP="002616A2">
            <w:pPr>
              <w:rPr>
                <w:color w:val="002060"/>
                <w:sz w:val="16"/>
                <w:szCs w:val="16"/>
                <w:lang w:val="ru-RU"/>
              </w:rPr>
            </w:pPr>
            <w:r w:rsidRPr="0064740E">
              <w:rPr>
                <w:i/>
                <w:color w:val="002060"/>
                <w:sz w:val="16"/>
                <w:lang w:val="ru-RU"/>
              </w:rPr>
              <w:t>Обновленный базовый показатель на конец 2013</w:t>
            </w:r>
            <w:r>
              <w:rPr>
                <w:i/>
                <w:color w:val="002060"/>
                <w:sz w:val="16"/>
              </w:rPr>
              <w:t> </w:t>
            </w:r>
            <w:r w:rsidRPr="0064740E">
              <w:rPr>
                <w:i/>
                <w:color w:val="002060"/>
                <w:sz w:val="16"/>
                <w:lang w:val="ru-RU"/>
              </w:rPr>
              <w:t xml:space="preserve">г.:  </w:t>
            </w:r>
            <w:r w:rsidRPr="0064740E">
              <w:rPr>
                <w:color w:val="002060"/>
                <w:sz w:val="16"/>
                <w:lang w:val="ru-RU"/>
              </w:rPr>
              <w:t>14 устойчивых (из 36 созданных) сетей ЦПТИ</w:t>
            </w:r>
          </w:p>
          <w:p w:rsidR="007B43D0" w:rsidRDefault="007B43D0" w:rsidP="002616A2">
            <w:pPr>
              <w:rPr>
                <w:i/>
                <w:color w:val="002060"/>
                <w:sz w:val="16"/>
                <w:szCs w:val="16"/>
                <w:lang w:val="ru-RU"/>
              </w:rPr>
            </w:pPr>
          </w:p>
          <w:p w:rsidR="007B43D0" w:rsidRDefault="0064740E" w:rsidP="002616A2">
            <w:pPr>
              <w:rPr>
                <w:i/>
                <w:sz w:val="16"/>
                <w:lang w:val="ru-RU"/>
              </w:rPr>
            </w:pPr>
            <w:r w:rsidRPr="0064740E">
              <w:rPr>
                <w:i/>
                <w:sz w:val="16"/>
                <w:lang w:val="ru-RU"/>
              </w:rPr>
              <w:t xml:space="preserve">Исходный базовый показатель (Программа и бюджет на 2014–2015 гг.): </w:t>
            </w:r>
          </w:p>
          <w:p w:rsidR="007B43D0" w:rsidRDefault="00110C2E" w:rsidP="002616A2">
            <w:pPr>
              <w:rPr>
                <w:i/>
                <w:sz w:val="16"/>
                <w:szCs w:val="16"/>
                <w:lang w:val="ru-RU"/>
              </w:rPr>
            </w:pPr>
            <w:r>
              <w:rPr>
                <w:i/>
                <w:sz w:val="16"/>
                <w:lang w:val="ru-RU"/>
              </w:rPr>
              <w:t>14 национальных сетей ЦПТИ:</w:t>
            </w:r>
          </w:p>
          <w:p w:rsidR="007B43D0" w:rsidRDefault="0064740E" w:rsidP="002616A2">
            <w:pPr>
              <w:rPr>
                <w:sz w:val="16"/>
                <w:szCs w:val="16"/>
                <w:lang w:val="ru-RU"/>
              </w:rPr>
            </w:pPr>
            <w:r w:rsidRPr="0064740E">
              <w:rPr>
                <w:sz w:val="16"/>
                <w:lang w:val="ru-RU"/>
              </w:rPr>
              <w:t>Африка (6)</w:t>
            </w:r>
          </w:p>
          <w:p w:rsidR="007B43D0" w:rsidRDefault="0064740E" w:rsidP="002616A2">
            <w:pPr>
              <w:rPr>
                <w:sz w:val="16"/>
                <w:szCs w:val="16"/>
                <w:lang w:val="ru-RU"/>
              </w:rPr>
            </w:pPr>
            <w:r w:rsidRPr="0064740E">
              <w:rPr>
                <w:sz w:val="16"/>
                <w:lang w:val="ru-RU"/>
              </w:rPr>
              <w:t>Арабские страны (2)</w:t>
            </w:r>
          </w:p>
          <w:p w:rsidR="007B43D0" w:rsidRDefault="0064740E" w:rsidP="002616A2">
            <w:pPr>
              <w:rPr>
                <w:sz w:val="16"/>
                <w:szCs w:val="16"/>
                <w:lang w:val="ru-RU"/>
              </w:rPr>
            </w:pPr>
            <w:r w:rsidRPr="0064740E">
              <w:rPr>
                <w:sz w:val="16"/>
                <w:lang w:val="ru-RU"/>
              </w:rPr>
              <w:t>Азиатско-Тихоокеанский регион (2)</w:t>
            </w:r>
          </w:p>
          <w:p w:rsidR="007B43D0" w:rsidRDefault="0064740E" w:rsidP="002616A2">
            <w:pPr>
              <w:rPr>
                <w:sz w:val="16"/>
                <w:szCs w:val="16"/>
                <w:lang w:val="ru-RU"/>
              </w:rPr>
            </w:pPr>
            <w:r w:rsidRPr="0064740E">
              <w:rPr>
                <w:sz w:val="16"/>
                <w:lang w:val="ru-RU"/>
              </w:rPr>
              <w:t>Латинская Америка и бассейн Карибского моря (4)</w:t>
            </w:r>
          </w:p>
          <w:p w:rsidR="007B43D0" w:rsidRDefault="0064740E" w:rsidP="002616A2">
            <w:pPr>
              <w:rPr>
                <w:sz w:val="16"/>
                <w:szCs w:val="16"/>
                <w:lang w:val="ru-RU"/>
              </w:rPr>
            </w:pPr>
            <w:r w:rsidRPr="0064740E">
              <w:rPr>
                <w:sz w:val="16"/>
                <w:lang w:val="ru-RU"/>
              </w:rPr>
              <w:t>6 НРС, включенных в приведенные выше данные по регионам</w:t>
            </w:r>
          </w:p>
          <w:p w:rsidR="0064740E" w:rsidRPr="0064740E" w:rsidRDefault="0064740E" w:rsidP="002616A2">
            <w:pPr>
              <w:rPr>
                <w:i/>
                <w:color w:val="002060"/>
                <w:sz w:val="16"/>
                <w:szCs w:val="16"/>
                <w:lang w:val="ru-RU"/>
              </w:rPr>
            </w:pPr>
          </w:p>
        </w:tc>
        <w:tc>
          <w:tcPr>
            <w:tcW w:w="1560" w:type="dxa"/>
            <w:gridSpan w:val="2"/>
            <w:tcBorders>
              <w:top w:val="nil"/>
              <w:left w:val="nil"/>
              <w:bottom w:val="single" w:sz="4" w:space="0" w:color="auto"/>
              <w:right w:val="nil"/>
            </w:tcBorders>
            <w:shd w:val="clear" w:color="auto" w:fill="auto"/>
            <w:tcMar>
              <w:top w:w="110" w:type="dxa"/>
            </w:tcMar>
          </w:tcPr>
          <w:p w:rsidR="007B43D0" w:rsidRDefault="00110C2E" w:rsidP="002616A2">
            <w:pPr>
              <w:rPr>
                <w:sz w:val="16"/>
                <w:lang w:val="ru-RU"/>
              </w:rPr>
            </w:pPr>
            <w:r>
              <w:rPr>
                <w:sz w:val="16"/>
                <w:lang w:val="ru-RU"/>
              </w:rPr>
              <w:t>23 национальные сети ЦПТИ (всего):</w:t>
            </w:r>
          </w:p>
          <w:p w:rsidR="007B43D0" w:rsidRDefault="0064740E" w:rsidP="002616A2">
            <w:pPr>
              <w:rPr>
                <w:sz w:val="16"/>
                <w:szCs w:val="16"/>
                <w:lang w:val="ru-RU"/>
              </w:rPr>
            </w:pPr>
            <w:r w:rsidRPr="0064740E">
              <w:rPr>
                <w:sz w:val="16"/>
                <w:lang w:val="ru-RU"/>
              </w:rPr>
              <w:t>Африка (</w:t>
            </w:r>
            <w:r w:rsidR="00110C2E">
              <w:rPr>
                <w:sz w:val="16"/>
                <w:lang w:val="ru-RU"/>
              </w:rPr>
              <w:t xml:space="preserve">8 из </w:t>
            </w:r>
            <w:r w:rsidRPr="0064740E">
              <w:rPr>
                <w:sz w:val="16"/>
                <w:lang w:val="ru-RU"/>
              </w:rPr>
              <w:t>10</w:t>
            </w:r>
            <w:r w:rsidR="00110C2E">
              <w:rPr>
                <w:sz w:val="16"/>
                <w:lang w:val="ru-RU"/>
              </w:rPr>
              <w:t xml:space="preserve"> - НРС</w:t>
            </w:r>
            <w:r w:rsidRPr="0064740E">
              <w:rPr>
                <w:sz w:val="16"/>
                <w:lang w:val="ru-RU"/>
              </w:rPr>
              <w:t>)</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Арабские страны (3)</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Азиатско-Тихоокеанский регион (2</w:t>
            </w:r>
            <w:r w:rsidR="00110C2E">
              <w:rPr>
                <w:sz w:val="16"/>
                <w:lang w:val="ru-RU"/>
              </w:rPr>
              <w:t xml:space="preserve"> из 4 - НРС</w:t>
            </w:r>
            <w:r w:rsidRPr="0064740E">
              <w:rPr>
                <w:sz w:val="16"/>
                <w:lang w:val="ru-RU"/>
              </w:rPr>
              <w:t>)</w:t>
            </w:r>
          </w:p>
          <w:p w:rsidR="007B43D0" w:rsidRDefault="007B43D0" w:rsidP="002616A2">
            <w:pPr>
              <w:rPr>
                <w:sz w:val="16"/>
                <w:szCs w:val="16"/>
                <w:lang w:val="ru-RU"/>
              </w:rPr>
            </w:pPr>
          </w:p>
          <w:p w:rsidR="007B43D0" w:rsidRDefault="0064740E" w:rsidP="002616A2">
            <w:pPr>
              <w:rPr>
                <w:sz w:val="16"/>
                <w:szCs w:val="16"/>
                <w:lang w:val="ru-RU"/>
              </w:rPr>
            </w:pPr>
            <w:r w:rsidRPr="0064740E">
              <w:rPr>
                <w:sz w:val="16"/>
                <w:lang w:val="ru-RU"/>
              </w:rPr>
              <w:t>Латинская Америка и бассейн Карибского моря (6)</w:t>
            </w:r>
          </w:p>
          <w:p w:rsidR="007B43D0" w:rsidRDefault="007B43D0" w:rsidP="002616A2">
            <w:pPr>
              <w:rPr>
                <w:sz w:val="16"/>
                <w:szCs w:val="16"/>
                <w:lang w:val="ru-RU"/>
              </w:rPr>
            </w:pPr>
          </w:p>
          <w:p w:rsidR="007B43D0" w:rsidRDefault="007B43D0" w:rsidP="002616A2">
            <w:pPr>
              <w:rPr>
                <w:sz w:val="16"/>
                <w:szCs w:val="16"/>
                <w:lang w:val="ru-RU"/>
              </w:rPr>
            </w:pPr>
          </w:p>
          <w:p w:rsidR="0064740E" w:rsidRPr="0064740E" w:rsidRDefault="0064740E" w:rsidP="002616A2">
            <w:pPr>
              <w:rPr>
                <w:sz w:val="16"/>
                <w:szCs w:val="16"/>
                <w:lang w:val="ru-RU"/>
              </w:rPr>
            </w:pPr>
          </w:p>
        </w:tc>
        <w:tc>
          <w:tcPr>
            <w:tcW w:w="2978" w:type="dxa"/>
            <w:gridSpan w:val="2"/>
            <w:tcBorders>
              <w:top w:val="nil"/>
              <w:left w:val="nil"/>
              <w:bottom w:val="single" w:sz="4" w:space="0" w:color="auto"/>
              <w:right w:val="nil"/>
            </w:tcBorders>
            <w:shd w:val="clear" w:color="auto" w:fill="FFFFFF"/>
            <w:tcMar>
              <w:top w:w="110" w:type="dxa"/>
            </w:tcMar>
          </w:tcPr>
          <w:p w:rsidR="007B43D0" w:rsidRDefault="0064740E" w:rsidP="002616A2">
            <w:pPr>
              <w:rPr>
                <w:sz w:val="16"/>
              </w:rPr>
            </w:pPr>
            <w:r>
              <w:rPr>
                <w:sz w:val="16"/>
              </w:rPr>
              <w:t xml:space="preserve">19 устойчивых (из 39 созданных) сетей ЦПТИ </w:t>
            </w:r>
          </w:p>
          <w:p w:rsidR="007B43D0" w:rsidRDefault="0064740E" w:rsidP="0064740E">
            <w:pPr>
              <w:pStyle w:val="ListParagraph"/>
              <w:numPr>
                <w:ilvl w:val="0"/>
                <w:numId w:val="34"/>
              </w:numPr>
              <w:rPr>
                <w:sz w:val="16"/>
                <w:szCs w:val="16"/>
                <w:lang w:val="ru-RU"/>
              </w:rPr>
            </w:pPr>
            <w:r w:rsidRPr="0064740E">
              <w:rPr>
                <w:sz w:val="16"/>
                <w:lang w:val="ru-RU"/>
              </w:rPr>
              <w:t>Африка (9 стран, из которых 6 являются НРС)</w:t>
            </w:r>
          </w:p>
          <w:p w:rsidR="007B43D0" w:rsidRDefault="0064740E" w:rsidP="0064740E">
            <w:pPr>
              <w:pStyle w:val="ListParagraph"/>
              <w:numPr>
                <w:ilvl w:val="0"/>
                <w:numId w:val="34"/>
              </w:numPr>
              <w:rPr>
                <w:sz w:val="16"/>
                <w:szCs w:val="16"/>
              </w:rPr>
            </w:pPr>
            <w:r>
              <w:rPr>
                <w:sz w:val="16"/>
              </w:rPr>
              <w:t>Арабский регион (2)</w:t>
            </w:r>
          </w:p>
          <w:p w:rsidR="007B43D0" w:rsidRDefault="0064740E" w:rsidP="0064740E">
            <w:pPr>
              <w:pStyle w:val="ListParagraph"/>
              <w:numPr>
                <w:ilvl w:val="0"/>
                <w:numId w:val="34"/>
              </w:numPr>
              <w:rPr>
                <w:sz w:val="16"/>
                <w:szCs w:val="16"/>
                <w:lang w:val="ru-RU"/>
              </w:rPr>
            </w:pPr>
            <w:r w:rsidRPr="0064740E">
              <w:rPr>
                <w:sz w:val="16"/>
                <w:lang w:val="ru-RU"/>
              </w:rPr>
              <w:t xml:space="preserve">Азиатско-Тихоокеанский регион (3 страны, из которых 1 является НРС) </w:t>
            </w:r>
          </w:p>
          <w:p w:rsidR="007B43D0" w:rsidRDefault="0064740E" w:rsidP="0064740E">
            <w:pPr>
              <w:pStyle w:val="ListParagraph"/>
              <w:numPr>
                <w:ilvl w:val="0"/>
                <w:numId w:val="34"/>
              </w:numPr>
              <w:rPr>
                <w:sz w:val="16"/>
                <w:szCs w:val="16"/>
                <w:lang w:val="ru-RU"/>
              </w:rPr>
            </w:pPr>
            <w:r w:rsidRPr="0064740E">
              <w:rPr>
                <w:sz w:val="16"/>
                <w:lang w:val="ru-RU"/>
              </w:rPr>
              <w:t>Латинская Америка и бассейн Карибского моря (5)</w:t>
            </w:r>
          </w:p>
          <w:p w:rsidR="007B43D0" w:rsidRDefault="0064740E" w:rsidP="0064740E">
            <w:pPr>
              <w:pStyle w:val="ListParagraph"/>
              <w:numPr>
                <w:ilvl w:val="0"/>
                <w:numId w:val="34"/>
              </w:numPr>
              <w:rPr>
                <w:sz w:val="16"/>
                <w:szCs w:val="16"/>
              </w:rPr>
            </w:pPr>
            <w:r>
              <w:rPr>
                <w:sz w:val="16"/>
              </w:rPr>
              <w:t>7 НРС (всего)</w:t>
            </w:r>
          </w:p>
          <w:p w:rsidR="0064740E" w:rsidRDefault="0064740E" w:rsidP="002616A2">
            <w:pPr>
              <w:rPr>
                <w:sz w:val="16"/>
                <w:szCs w:val="16"/>
              </w:rPr>
            </w:pPr>
          </w:p>
        </w:tc>
        <w:tc>
          <w:tcPr>
            <w:tcW w:w="1275" w:type="dxa"/>
            <w:tcBorders>
              <w:top w:val="nil"/>
              <w:left w:val="nil"/>
              <w:bottom w:val="single" w:sz="4" w:space="0" w:color="auto"/>
              <w:right w:val="single" w:sz="4" w:space="0" w:color="auto"/>
            </w:tcBorders>
            <w:shd w:val="clear" w:color="auto" w:fill="auto"/>
            <w:tcMar>
              <w:top w:w="110" w:type="dxa"/>
            </w:tcMar>
          </w:tcPr>
          <w:p w:rsidR="007B43D0" w:rsidRDefault="007B43D0" w:rsidP="002616A2">
            <w:pPr>
              <w:keepNext/>
              <w:keepLines/>
              <w:jc w:val="center"/>
              <w:rPr>
                <w:b/>
                <w:color w:val="00B050"/>
                <w:sz w:val="16"/>
                <w:lang w:val="ru-RU"/>
              </w:rPr>
            </w:pPr>
          </w:p>
          <w:p w:rsidR="007B43D0" w:rsidRDefault="007B43D0" w:rsidP="002616A2">
            <w:pPr>
              <w:keepNext/>
              <w:keepLines/>
              <w:jc w:val="center"/>
              <w:rPr>
                <w:b/>
                <w:color w:val="00B050"/>
                <w:sz w:val="16"/>
                <w:lang w:val="ru-RU"/>
              </w:rPr>
            </w:pPr>
          </w:p>
          <w:p w:rsidR="007B43D0" w:rsidRDefault="0064740E" w:rsidP="002616A2">
            <w:pPr>
              <w:keepNext/>
              <w:keepLines/>
              <w:jc w:val="center"/>
              <w:rPr>
                <w:b/>
                <w:bCs/>
                <w:color w:val="00B050"/>
                <w:sz w:val="16"/>
                <w:szCs w:val="16"/>
                <w:lang w:val="ru-RU"/>
              </w:rPr>
            </w:pPr>
            <w:r w:rsidRPr="008737F4">
              <w:rPr>
                <w:b/>
                <w:color w:val="00B050"/>
                <w:sz w:val="16"/>
                <w:lang w:val="ru-RU"/>
              </w:rPr>
              <w:t>По графику</w:t>
            </w:r>
          </w:p>
          <w:p w:rsidR="007B43D0" w:rsidRDefault="007B43D0" w:rsidP="002616A2">
            <w:pPr>
              <w:keepNext/>
              <w:keepLines/>
              <w:jc w:val="center"/>
              <w:rPr>
                <w:b/>
                <w:bCs/>
                <w:color w:val="00B050"/>
                <w:sz w:val="16"/>
                <w:szCs w:val="16"/>
                <w:lang w:val="ru-RU"/>
              </w:rPr>
            </w:pPr>
          </w:p>
          <w:p w:rsidR="007B43D0" w:rsidRDefault="0064740E" w:rsidP="002616A2">
            <w:pPr>
              <w:keepNext/>
              <w:keepLines/>
              <w:jc w:val="center"/>
              <w:rPr>
                <w:b/>
                <w:bCs/>
                <w:color w:val="00B050"/>
                <w:sz w:val="16"/>
                <w:szCs w:val="16"/>
                <w:lang w:val="ru-RU"/>
              </w:rPr>
            </w:pPr>
            <w:r w:rsidRPr="008737F4">
              <w:rPr>
                <w:b/>
                <w:color w:val="00B050"/>
                <w:sz w:val="16"/>
                <w:lang w:val="ru-RU"/>
              </w:rPr>
              <w:t>По графику</w:t>
            </w:r>
          </w:p>
          <w:p w:rsidR="007B43D0" w:rsidRDefault="0064740E" w:rsidP="002616A2">
            <w:pPr>
              <w:keepNext/>
              <w:keepLines/>
              <w:jc w:val="center"/>
              <w:rPr>
                <w:b/>
                <w:bCs/>
                <w:color w:val="00B050"/>
                <w:sz w:val="16"/>
                <w:szCs w:val="16"/>
                <w:lang w:val="ru-RU"/>
              </w:rPr>
            </w:pPr>
            <w:r w:rsidRPr="008737F4">
              <w:rPr>
                <w:b/>
                <w:color w:val="00B050"/>
                <w:sz w:val="16"/>
                <w:lang w:val="ru-RU"/>
              </w:rPr>
              <w:t>По графику</w:t>
            </w:r>
          </w:p>
          <w:p w:rsidR="007B43D0" w:rsidRDefault="007B43D0" w:rsidP="002616A2">
            <w:pPr>
              <w:keepNext/>
              <w:keepLines/>
              <w:rPr>
                <w:b/>
                <w:bCs/>
                <w:color w:val="00B050"/>
                <w:sz w:val="16"/>
                <w:szCs w:val="16"/>
                <w:lang w:val="ru-RU"/>
              </w:rPr>
            </w:pPr>
          </w:p>
          <w:p w:rsidR="007B43D0" w:rsidRDefault="007B43D0" w:rsidP="002616A2">
            <w:pPr>
              <w:keepNext/>
              <w:keepLines/>
              <w:jc w:val="center"/>
              <w:rPr>
                <w:b/>
                <w:color w:val="00B050"/>
                <w:sz w:val="16"/>
                <w:lang w:val="ru-RU"/>
              </w:rPr>
            </w:pPr>
          </w:p>
          <w:p w:rsidR="007B43D0" w:rsidRDefault="0064740E" w:rsidP="002616A2">
            <w:pPr>
              <w:keepNext/>
              <w:keepLines/>
              <w:jc w:val="center"/>
              <w:rPr>
                <w:b/>
                <w:bCs/>
                <w:color w:val="00B050"/>
                <w:sz w:val="16"/>
                <w:szCs w:val="16"/>
                <w:lang w:val="ru-RU"/>
              </w:rPr>
            </w:pPr>
            <w:r w:rsidRPr="008737F4">
              <w:rPr>
                <w:b/>
                <w:color w:val="00B050"/>
                <w:sz w:val="16"/>
                <w:lang w:val="ru-RU"/>
              </w:rPr>
              <w:t>По графику</w:t>
            </w:r>
          </w:p>
          <w:p w:rsidR="007B43D0" w:rsidRDefault="007B43D0" w:rsidP="002616A2">
            <w:pPr>
              <w:keepNext/>
              <w:keepLines/>
              <w:rPr>
                <w:b/>
                <w:bCs/>
                <w:color w:val="00B050"/>
                <w:sz w:val="16"/>
                <w:szCs w:val="16"/>
                <w:lang w:val="ru-RU"/>
              </w:rPr>
            </w:pPr>
          </w:p>
          <w:p w:rsidR="007B43D0" w:rsidRDefault="0064740E" w:rsidP="002616A2">
            <w:pPr>
              <w:keepNext/>
              <w:keepLines/>
              <w:jc w:val="center"/>
              <w:rPr>
                <w:b/>
                <w:bCs/>
                <w:color w:val="00B050"/>
                <w:sz w:val="16"/>
                <w:szCs w:val="16"/>
                <w:lang w:val="ru-RU"/>
              </w:rPr>
            </w:pPr>
            <w:r w:rsidRPr="008737F4">
              <w:rPr>
                <w:b/>
                <w:color w:val="00B050"/>
                <w:sz w:val="16"/>
                <w:lang w:val="ru-RU"/>
              </w:rPr>
              <w:t>По графику</w:t>
            </w:r>
          </w:p>
          <w:p w:rsidR="0064740E" w:rsidRPr="008737F4" w:rsidRDefault="0064740E" w:rsidP="002616A2">
            <w:pPr>
              <w:keepNext/>
              <w:keepLines/>
              <w:jc w:val="center"/>
              <w:rPr>
                <w:b/>
                <w:bCs/>
                <w:color w:val="00B050"/>
                <w:sz w:val="16"/>
                <w:szCs w:val="16"/>
                <w:lang w:val="ru-RU"/>
              </w:rPr>
            </w:pPr>
          </w:p>
        </w:tc>
      </w:tr>
    </w:tbl>
    <w:p w:rsidR="008737F4" w:rsidRDefault="008737F4">
      <w:r>
        <w:br w:type="page"/>
      </w:r>
    </w:p>
    <w:tbl>
      <w:tblPr>
        <w:tblW w:w="97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749"/>
        <w:gridCol w:w="93"/>
        <w:gridCol w:w="1560"/>
        <w:gridCol w:w="2978"/>
        <w:gridCol w:w="1275"/>
      </w:tblGrid>
      <w:tr w:rsidR="0064740E" w:rsidTr="008737F4">
        <w:tc>
          <w:tcPr>
            <w:tcW w:w="2127" w:type="dxa"/>
            <w:tcBorders>
              <w:top w:val="single" w:sz="4" w:space="0" w:color="auto"/>
              <w:left w:val="single" w:sz="4" w:space="0" w:color="auto"/>
              <w:bottom w:val="nil"/>
            </w:tcBorders>
            <w:shd w:val="clear" w:color="auto" w:fill="FFFFFF"/>
          </w:tcPr>
          <w:p w:rsidR="0064740E" w:rsidRPr="0064740E" w:rsidRDefault="0064740E" w:rsidP="002616A2">
            <w:pPr>
              <w:rPr>
                <w:sz w:val="16"/>
                <w:szCs w:val="16"/>
                <w:lang w:val="ru-RU"/>
              </w:rPr>
            </w:pPr>
            <w:r w:rsidRPr="0064740E">
              <w:rPr>
                <w:sz w:val="16"/>
                <w:lang w:val="ru-RU"/>
              </w:rPr>
              <w:lastRenderedPageBreak/>
              <w:t>Среднее число пользователей услуг ЦПТИ в разбивке по кварталам и странам</w:t>
            </w:r>
          </w:p>
        </w:tc>
        <w:tc>
          <w:tcPr>
            <w:tcW w:w="1842" w:type="dxa"/>
            <w:gridSpan w:val="2"/>
            <w:tcBorders>
              <w:top w:val="single" w:sz="4" w:space="0" w:color="auto"/>
              <w:bottom w:val="nil"/>
            </w:tcBorders>
            <w:shd w:val="clear" w:color="auto" w:fill="auto"/>
          </w:tcPr>
          <w:p w:rsidR="007B43D0" w:rsidRDefault="0064740E" w:rsidP="002616A2">
            <w:pPr>
              <w:rPr>
                <w:color w:val="002060"/>
                <w:sz w:val="16"/>
                <w:szCs w:val="16"/>
                <w:lang w:val="ru-RU"/>
              </w:rPr>
            </w:pPr>
            <w:r w:rsidRPr="0064740E">
              <w:rPr>
                <w:i/>
                <w:color w:val="002060"/>
                <w:sz w:val="16"/>
                <w:lang w:val="ru-RU"/>
              </w:rPr>
              <w:t>Обновленный базовый показатель на конец 2013</w:t>
            </w:r>
            <w:r>
              <w:rPr>
                <w:i/>
                <w:color w:val="002060"/>
                <w:sz w:val="16"/>
              </w:rPr>
              <w:t> </w:t>
            </w:r>
            <w:r w:rsidRPr="0064740E">
              <w:rPr>
                <w:i/>
                <w:color w:val="002060"/>
                <w:sz w:val="16"/>
                <w:lang w:val="ru-RU"/>
              </w:rPr>
              <w:t xml:space="preserve">г.:  </w:t>
            </w:r>
            <w:r w:rsidRPr="0064740E">
              <w:rPr>
                <w:color w:val="002060"/>
                <w:sz w:val="16"/>
                <w:lang w:val="ru-RU"/>
              </w:rPr>
              <w:t>Среднее число пользователей, обслуживаемых центрами в день в 2013</w:t>
            </w:r>
            <w:r>
              <w:rPr>
                <w:color w:val="002060"/>
                <w:sz w:val="16"/>
              </w:rPr>
              <w:t> </w:t>
            </w:r>
            <w:r w:rsidRPr="0064740E">
              <w:rPr>
                <w:color w:val="002060"/>
                <w:sz w:val="16"/>
                <w:lang w:val="ru-RU"/>
              </w:rPr>
              <w:t>г.: 532 (мин.) – 1370 (макс.).</w:t>
            </w:r>
          </w:p>
          <w:p w:rsidR="007B43D0" w:rsidRDefault="007B43D0" w:rsidP="002616A2">
            <w:pPr>
              <w:rPr>
                <w:i/>
                <w:color w:val="002060"/>
                <w:sz w:val="16"/>
                <w:szCs w:val="16"/>
                <w:lang w:val="ru-RU"/>
              </w:rPr>
            </w:pPr>
          </w:p>
          <w:p w:rsidR="007B43D0" w:rsidRDefault="0064740E" w:rsidP="002616A2">
            <w:pPr>
              <w:rPr>
                <w:i/>
                <w:sz w:val="16"/>
                <w:szCs w:val="16"/>
                <w:lang w:val="ru-RU"/>
              </w:rPr>
            </w:pPr>
            <w:r w:rsidRPr="0064740E">
              <w:rPr>
                <w:i/>
                <w:sz w:val="16"/>
                <w:lang w:val="ru-RU"/>
              </w:rPr>
              <w:t>Исходный базовый показатель (Программа и бюджет на 2014–2015 гг.):</w:t>
            </w:r>
          </w:p>
          <w:p w:rsidR="007B43D0" w:rsidRDefault="0064740E" w:rsidP="002616A2">
            <w:pPr>
              <w:rPr>
                <w:i/>
                <w:sz w:val="16"/>
                <w:szCs w:val="16"/>
              </w:rPr>
            </w:pPr>
            <w:r w:rsidRPr="0064740E">
              <w:rPr>
                <w:i/>
                <w:sz w:val="16"/>
                <w:lang w:val="ru-RU"/>
              </w:rPr>
              <w:t xml:space="preserve"> </w:t>
            </w:r>
            <w:r>
              <w:rPr>
                <w:sz w:val="16"/>
              </w:rPr>
              <w:t>200 (мин.) – 630 (макс.)</w:t>
            </w:r>
          </w:p>
          <w:p w:rsidR="0064740E" w:rsidRPr="00C215DD" w:rsidRDefault="0064740E" w:rsidP="002616A2">
            <w:pPr>
              <w:rPr>
                <w:i/>
                <w:color w:val="002060"/>
                <w:sz w:val="16"/>
                <w:szCs w:val="16"/>
              </w:rPr>
            </w:pPr>
          </w:p>
        </w:tc>
        <w:tc>
          <w:tcPr>
            <w:tcW w:w="1560" w:type="dxa"/>
            <w:tcBorders>
              <w:top w:val="single" w:sz="4" w:space="0" w:color="auto"/>
              <w:bottom w:val="nil"/>
            </w:tcBorders>
            <w:shd w:val="clear" w:color="auto" w:fill="auto"/>
            <w:tcMar>
              <w:top w:w="110" w:type="dxa"/>
            </w:tcMar>
          </w:tcPr>
          <w:p w:rsidR="0064740E" w:rsidRPr="00343F7F" w:rsidRDefault="0064740E" w:rsidP="002616A2">
            <w:pPr>
              <w:rPr>
                <w:sz w:val="16"/>
                <w:szCs w:val="16"/>
              </w:rPr>
            </w:pPr>
            <w:r>
              <w:rPr>
                <w:sz w:val="16"/>
              </w:rPr>
              <w:t>300 (мин.) – 750 (макс.)</w:t>
            </w:r>
          </w:p>
        </w:tc>
        <w:tc>
          <w:tcPr>
            <w:tcW w:w="2978" w:type="dxa"/>
            <w:tcBorders>
              <w:top w:val="single" w:sz="4" w:space="0" w:color="auto"/>
              <w:bottom w:val="nil"/>
            </w:tcBorders>
            <w:shd w:val="clear" w:color="auto" w:fill="FFFFFF"/>
            <w:tcMar>
              <w:top w:w="110" w:type="dxa"/>
            </w:tcMar>
          </w:tcPr>
          <w:p w:rsidR="0064740E" w:rsidRPr="0064740E" w:rsidRDefault="0064740E" w:rsidP="002616A2">
            <w:pPr>
              <w:rPr>
                <w:sz w:val="16"/>
                <w:szCs w:val="16"/>
                <w:lang w:val="ru-RU"/>
              </w:rPr>
            </w:pPr>
            <w:r w:rsidRPr="0064740E">
              <w:rPr>
                <w:sz w:val="16"/>
                <w:lang w:val="ru-RU"/>
              </w:rPr>
              <w:t>Среднее число пользователей, обслуживаемых ЦПТИ в день в 2014</w:t>
            </w:r>
            <w:r>
              <w:rPr>
                <w:sz w:val="16"/>
              </w:rPr>
              <w:t> </w:t>
            </w:r>
            <w:r w:rsidRPr="0064740E">
              <w:rPr>
                <w:sz w:val="16"/>
                <w:lang w:val="ru-RU"/>
              </w:rPr>
              <w:t>г.: 513 (мин.) — 1521 (макс.).</w:t>
            </w:r>
          </w:p>
        </w:tc>
        <w:tc>
          <w:tcPr>
            <w:tcW w:w="1275" w:type="dxa"/>
            <w:tcBorders>
              <w:top w:val="single" w:sz="4" w:space="0" w:color="auto"/>
              <w:bottom w:val="nil"/>
              <w:right w:val="single" w:sz="4" w:space="0" w:color="auto"/>
            </w:tcBorders>
            <w:shd w:val="clear" w:color="auto" w:fill="auto"/>
            <w:tcMar>
              <w:top w:w="110" w:type="dxa"/>
            </w:tcMar>
          </w:tcPr>
          <w:p w:rsidR="007B43D0" w:rsidRDefault="0064740E" w:rsidP="002616A2">
            <w:pPr>
              <w:keepNext/>
              <w:keepLines/>
              <w:jc w:val="center"/>
              <w:rPr>
                <w:b/>
                <w:bCs/>
                <w:color w:val="00B050"/>
                <w:sz w:val="16"/>
                <w:szCs w:val="16"/>
              </w:rPr>
            </w:pPr>
            <w:r>
              <w:rPr>
                <w:b/>
                <w:color w:val="00B050"/>
                <w:sz w:val="16"/>
              </w:rPr>
              <w:t>По графику</w:t>
            </w:r>
          </w:p>
          <w:p w:rsidR="007B43D0" w:rsidRDefault="007B43D0" w:rsidP="002616A2">
            <w:pPr>
              <w:keepNext/>
              <w:keepLines/>
              <w:jc w:val="center"/>
              <w:rPr>
                <w:b/>
                <w:bCs/>
                <w:color w:val="00B050"/>
                <w:sz w:val="16"/>
                <w:szCs w:val="16"/>
              </w:rPr>
            </w:pPr>
          </w:p>
          <w:p w:rsidR="007B43D0" w:rsidRDefault="007B43D0" w:rsidP="002616A2">
            <w:pPr>
              <w:keepNext/>
              <w:keepLines/>
              <w:jc w:val="center"/>
              <w:rPr>
                <w:b/>
                <w:bCs/>
                <w:color w:val="00B050"/>
                <w:sz w:val="16"/>
                <w:szCs w:val="16"/>
              </w:rPr>
            </w:pPr>
          </w:p>
          <w:p w:rsidR="007B43D0" w:rsidRDefault="007B43D0" w:rsidP="002616A2">
            <w:pPr>
              <w:keepNext/>
              <w:keepLines/>
              <w:jc w:val="center"/>
              <w:rPr>
                <w:b/>
                <w:bCs/>
                <w:color w:val="00B050"/>
                <w:sz w:val="16"/>
                <w:szCs w:val="16"/>
              </w:rPr>
            </w:pPr>
          </w:p>
          <w:p w:rsidR="007B43D0" w:rsidRDefault="007B43D0" w:rsidP="002616A2">
            <w:pPr>
              <w:keepNext/>
              <w:keepLines/>
              <w:jc w:val="center"/>
              <w:rPr>
                <w:b/>
                <w:bCs/>
                <w:color w:val="00B050"/>
                <w:sz w:val="16"/>
                <w:szCs w:val="16"/>
              </w:rPr>
            </w:pPr>
          </w:p>
          <w:p w:rsidR="007B43D0" w:rsidRDefault="007B43D0" w:rsidP="002616A2">
            <w:pPr>
              <w:keepNext/>
              <w:keepLines/>
              <w:jc w:val="center"/>
              <w:rPr>
                <w:b/>
                <w:bCs/>
                <w:color w:val="00B050"/>
                <w:sz w:val="16"/>
                <w:szCs w:val="16"/>
              </w:rPr>
            </w:pPr>
          </w:p>
          <w:p w:rsidR="0064740E" w:rsidRDefault="0064740E" w:rsidP="002616A2">
            <w:pPr>
              <w:keepNext/>
              <w:keepLines/>
              <w:jc w:val="center"/>
              <w:rPr>
                <w:b/>
                <w:bCs/>
                <w:color w:val="00B050"/>
                <w:sz w:val="16"/>
                <w:szCs w:val="16"/>
              </w:rPr>
            </w:pPr>
          </w:p>
        </w:tc>
      </w:tr>
      <w:tr w:rsidR="0064740E" w:rsidRPr="00716A48" w:rsidTr="008737F4">
        <w:tc>
          <w:tcPr>
            <w:tcW w:w="2127" w:type="dxa"/>
            <w:tcBorders>
              <w:top w:val="nil"/>
              <w:left w:val="single" w:sz="4" w:space="0" w:color="auto"/>
              <w:bottom w:val="single" w:sz="4" w:space="0" w:color="auto"/>
            </w:tcBorders>
            <w:shd w:val="clear" w:color="auto" w:fill="FFFFFF"/>
          </w:tcPr>
          <w:p w:rsidR="0064740E" w:rsidRPr="0064740E" w:rsidRDefault="0064740E" w:rsidP="002616A2">
            <w:pPr>
              <w:rPr>
                <w:sz w:val="16"/>
                <w:szCs w:val="16"/>
                <w:lang w:val="ru-RU"/>
              </w:rPr>
            </w:pPr>
            <w:r w:rsidRPr="0064740E">
              <w:rPr>
                <w:sz w:val="16"/>
                <w:lang w:val="ru-RU"/>
              </w:rPr>
              <w:t>Число стран, использующих базу данных по технической помощи в области ИС (</w:t>
            </w:r>
            <w:r>
              <w:rPr>
                <w:sz w:val="16"/>
              </w:rPr>
              <w:t>IP</w:t>
            </w:r>
            <w:r w:rsidRPr="0064740E">
              <w:rPr>
                <w:sz w:val="16"/>
                <w:lang w:val="ru-RU"/>
              </w:rPr>
              <w:t>-</w:t>
            </w:r>
            <w:r>
              <w:rPr>
                <w:sz w:val="16"/>
              </w:rPr>
              <w:t>TAD</w:t>
            </w:r>
            <w:r w:rsidRPr="0064740E">
              <w:rPr>
                <w:sz w:val="16"/>
                <w:lang w:val="ru-RU"/>
              </w:rPr>
              <w:t>) и Реестр консультантов в сфере ИС (</w:t>
            </w:r>
            <w:r>
              <w:rPr>
                <w:sz w:val="16"/>
              </w:rPr>
              <w:t>IP</w:t>
            </w:r>
            <w:r w:rsidRPr="0064740E">
              <w:rPr>
                <w:sz w:val="16"/>
                <w:lang w:val="ru-RU"/>
              </w:rPr>
              <w:t>-</w:t>
            </w:r>
            <w:r>
              <w:rPr>
                <w:sz w:val="16"/>
              </w:rPr>
              <w:t>ROC</w:t>
            </w:r>
            <w:r w:rsidRPr="0064740E">
              <w:rPr>
                <w:sz w:val="16"/>
                <w:lang w:val="ru-RU"/>
              </w:rPr>
              <w:t>)</w:t>
            </w:r>
          </w:p>
        </w:tc>
        <w:tc>
          <w:tcPr>
            <w:tcW w:w="1842" w:type="dxa"/>
            <w:gridSpan w:val="2"/>
            <w:tcBorders>
              <w:top w:val="nil"/>
              <w:bottom w:val="single" w:sz="4" w:space="0" w:color="auto"/>
            </w:tcBorders>
            <w:shd w:val="clear" w:color="auto" w:fill="auto"/>
          </w:tcPr>
          <w:p w:rsidR="007B43D0" w:rsidRDefault="0064740E" w:rsidP="002616A2">
            <w:pPr>
              <w:rPr>
                <w:i/>
                <w:color w:val="002060"/>
                <w:sz w:val="16"/>
                <w:szCs w:val="16"/>
                <w:lang w:val="ru-RU"/>
              </w:rPr>
            </w:pPr>
            <w:r w:rsidRPr="0064740E">
              <w:rPr>
                <w:i/>
                <w:color w:val="002060"/>
                <w:sz w:val="16"/>
                <w:lang w:val="ru-RU"/>
              </w:rPr>
              <w:t>Обновленный базовый показатель на конец 2013</w:t>
            </w:r>
            <w:r>
              <w:rPr>
                <w:i/>
                <w:color w:val="002060"/>
                <w:sz w:val="16"/>
              </w:rPr>
              <w:t> </w:t>
            </w:r>
            <w:r w:rsidRPr="0064740E">
              <w:rPr>
                <w:i/>
                <w:color w:val="002060"/>
                <w:sz w:val="16"/>
                <w:lang w:val="ru-RU"/>
              </w:rPr>
              <w:t xml:space="preserve">г.:  </w:t>
            </w:r>
          </w:p>
          <w:p w:rsidR="007B43D0" w:rsidRDefault="0064740E" w:rsidP="002616A2">
            <w:pPr>
              <w:rPr>
                <w:color w:val="002060"/>
                <w:sz w:val="16"/>
                <w:szCs w:val="16"/>
                <w:lang w:val="ru-RU"/>
              </w:rPr>
            </w:pPr>
            <w:r w:rsidRPr="0064740E">
              <w:rPr>
                <w:color w:val="002060"/>
                <w:sz w:val="16"/>
                <w:lang w:val="ru-RU"/>
              </w:rPr>
              <w:t xml:space="preserve">БДТП-ИС: 43 страны </w:t>
            </w:r>
          </w:p>
          <w:p w:rsidR="007B43D0" w:rsidRDefault="0064740E" w:rsidP="002616A2">
            <w:pPr>
              <w:rPr>
                <w:color w:val="002060"/>
                <w:sz w:val="16"/>
                <w:szCs w:val="16"/>
                <w:lang w:val="ru-RU"/>
              </w:rPr>
            </w:pPr>
            <w:r>
              <w:rPr>
                <w:color w:val="002060"/>
                <w:sz w:val="16"/>
              </w:rPr>
              <w:t>IP</w:t>
            </w:r>
            <w:r w:rsidRPr="0064740E">
              <w:rPr>
                <w:color w:val="002060"/>
                <w:sz w:val="16"/>
                <w:lang w:val="ru-RU"/>
              </w:rPr>
              <w:t>-</w:t>
            </w:r>
            <w:r>
              <w:rPr>
                <w:color w:val="002060"/>
                <w:sz w:val="16"/>
              </w:rPr>
              <w:t>ROC</w:t>
            </w:r>
            <w:r w:rsidRPr="0064740E">
              <w:rPr>
                <w:color w:val="002060"/>
                <w:sz w:val="16"/>
                <w:lang w:val="ru-RU"/>
              </w:rPr>
              <w:t>: 8 стран (в 2013</w:t>
            </w:r>
            <w:r>
              <w:rPr>
                <w:color w:val="002060"/>
                <w:sz w:val="16"/>
              </w:rPr>
              <w:t> </w:t>
            </w:r>
            <w:r w:rsidRPr="0064740E">
              <w:rPr>
                <w:color w:val="002060"/>
                <w:sz w:val="16"/>
                <w:lang w:val="ru-RU"/>
              </w:rPr>
              <w:t>г.)</w:t>
            </w:r>
          </w:p>
          <w:p w:rsidR="007B43D0" w:rsidRDefault="007B43D0" w:rsidP="002616A2">
            <w:pPr>
              <w:rPr>
                <w:i/>
                <w:color w:val="002060"/>
                <w:sz w:val="16"/>
                <w:szCs w:val="16"/>
                <w:lang w:val="ru-RU"/>
              </w:rPr>
            </w:pPr>
          </w:p>
          <w:p w:rsidR="007B43D0" w:rsidRDefault="0064740E" w:rsidP="002616A2">
            <w:pPr>
              <w:rPr>
                <w:i/>
                <w:sz w:val="16"/>
                <w:szCs w:val="16"/>
                <w:lang w:val="ru-RU"/>
              </w:rPr>
            </w:pPr>
            <w:r w:rsidRPr="0064740E">
              <w:rPr>
                <w:i/>
                <w:sz w:val="16"/>
                <w:lang w:val="ru-RU"/>
              </w:rPr>
              <w:t xml:space="preserve">Исходный базовый показатель (Программа и бюджет на 2014–2015 гг.): </w:t>
            </w:r>
            <w:r w:rsidRPr="0064740E">
              <w:rPr>
                <w:sz w:val="16"/>
                <w:lang w:val="ru-RU"/>
              </w:rPr>
              <w:t>60 (на 01.03.2013)</w:t>
            </w:r>
          </w:p>
          <w:p w:rsidR="0064740E" w:rsidRPr="0064740E" w:rsidRDefault="0064740E" w:rsidP="002616A2">
            <w:pPr>
              <w:rPr>
                <w:i/>
                <w:color w:val="002060"/>
                <w:sz w:val="16"/>
                <w:szCs w:val="16"/>
                <w:lang w:val="ru-RU"/>
              </w:rPr>
            </w:pPr>
          </w:p>
        </w:tc>
        <w:tc>
          <w:tcPr>
            <w:tcW w:w="1560" w:type="dxa"/>
            <w:tcBorders>
              <w:top w:val="nil"/>
              <w:bottom w:val="single" w:sz="4" w:space="0" w:color="auto"/>
            </w:tcBorders>
            <w:shd w:val="clear" w:color="auto" w:fill="auto"/>
            <w:tcMar>
              <w:top w:w="110" w:type="dxa"/>
            </w:tcMar>
          </w:tcPr>
          <w:p w:rsidR="0064740E" w:rsidRPr="00692975" w:rsidRDefault="0064740E" w:rsidP="002616A2">
            <w:pPr>
              <w:rPr>
                <w:sz w:val="16"/>
                <w:szCs w:val="16"/>
              </w:rPr>
            </w:pPr>
            <w:r>
              <w:rPr>
                <w:sz w:val="16"/>
              </w:rPr>
              <w:t>70</w:t>
            </w:r>
          </w:p>
        </w:tc>
        <w:tc>
          <w:tcPr>
            <w:tcW w:w="2978" w:type="dxa"/>
            <w:tcBorders>
              <w:top w:val="nil"/>
              <w:bottom w:val="single" w:sz="4" w:space="0" w:color="auto"/>
            </w:tcBorders>
            <w:shd w:val="clear" w:color="auto" w:fill="FFFFFF"/>
            <w:tcMar>
              <w:top w:w="110" w:type="dxa"/>
            </w:tcMar>
          </w:tcPr>
          <w:p w:rsidR="007B43D0" w:rsidRDefault="0064740E" w:rsidP="002616A2">
            <w:pPr>
              <w:rPr>
                <w:sz w:val="16"/>
                <w:szCs w:val="16"/>
                <w:lang w:val="ru-RU"/>
              </w:rPr>
            </w:pPr>
            <w:r w:rsidRPr="0064740E">
              <w:rPr>
                <w:sz w:val="16"/>
                <w:lang w:val="ru-RU"/>
              </w:rPr>
              <w:t xml:space="preserve">БДТП-ИС: 37 стран </w:t>
            </w:r>
          </w:p>
          <w:p w:rsidR="0064740E" w:rsidRPr="0064740E" w:rsidRDefault="0064740E" w:rsidP="002616A2">
            <w:pPr>
              <w:rPr>
                <w:sz w:val="16"/>
                <w:szCs w:val="16"/>
                <w:lang w:val="ru-RU"/>
              </w:rPr>
            </w:pPr>
            <w:r>
              <w:rPr>
                <w:sz w:val="16"/>
              </w:rPr>
              <w:t>IP</w:t>
            </w:r>
            <w:r w:rsidRPr="0064740E">
              <w:rPr>
                <w:sz w:val="16"/>
                <w:lang w:val="ru-RU"/>
              </w:rPr>
              <w:t>-</w:t>
            </w:r>
            <w:r>
              <w:rPr>
                <w:sz w:val="16"/>
              </w:rPr>
              <w:t>ROC</w:t>
            </w:r>
            <w:r w:rsidRPr="0064740E">
              <w:rPr>
                <w:sz w:val="16"/>
                <w:lang w:val="ru-RU"/>
              </w:rPr>
              <w:t>: 9 стран</w:t>
            </w:r>
          </w:p>
        </w:tc>
        <w:tc>
          <w:tcPr>
            <w:tcW w:w="1275" w:type="dxa"/>
            <w:tcBorders>
              <w:top w:val="nil"/>
              <w:bottom w:val="single" w:sz="4" w:space="0" w:color="auto"/>
              <w:right w:val="single" w:sz="4" w:space="0" w:color="auto"/>
            </w:tcBorders>
            <w:shd w:val="clear" w:color="auto" w:fill="auto"/>
            <w:tcMar>
              <w:top w:w="110" w:type="dxa"/>
            </w:tcMar>
          </w:tcPr>
          <w:p w:rsidR="0064740E" w:rsidRDefault="008737F4" w:rsidP="002616A2">
            <w:pPr>
              <w:keepNext/>
              <w:keepLines/>
              <w:jc w:val="center"/>
              <w:rPr>
                <w:b/>
                <w:bCs/>
                <w:color w:val="00B050"/>
                <w:sz w:val="16"/>
                <w:szCs w:val="16"/>
              </w:rPr>
            </w:pPr>
            <w:r>
              <w:rPr>
                <w:b/>
                <w:color w:val="FF0000"/>
                <w:sz w:val="16"/>
                <w:lang w:val="ru-RU"/>
              </w:rPr>
              <w:t>С</w:t>
            </w:r>
            <w:r w:rsidR="0064740E">
              <w:rPr>
                <w:b/>
                <w:color w:val="FF0000"/>
                <w:sz w:val="16"/>
              </w:rPr>
              <w:t xml:space="preserve"> отставанием</w:t>
            </w:r>
          </w:p>
        </w:tc>
      </w:tr>
      <w:tr w:rsidR="0064740E" w:rsidRPr="007B43D0" w:rsidTr="008737F4">
        <w:tc>
          <w:tcPr>
            <w:tcW w:w="9782" w:type="dxa"/>
            <w:gridSpan w:val="6"/>
            <w:tcBorders>
              <w:top w:val="single" w:sz="4" w:space="0" w:color="auto"/>
              <w:left w:val="single" w:sz="4" w:space="0" w:color="auto"/>
              <w:bottom w:val="single" w:sz="4" w:space="0" w:color="auto"/>
              <w:right w:val="single" w:sz="4" w:space="0" w:color="auto"/>
            </w:tcBorders>
            <w:shd w:val="clear" w:color="auto" w:fill="CCFFFF"/>
          </w:tcPr>
          <w:p w:rsidR="0064740E" w:rsidRPr="0064740E" w:rsidRDefault="0064740E" w:rsidP="002616A2">
            <w:pPr>
              <w:keepNext/>
              <w:keepLines/>
              <w:tabs>
                <w:tab w:val="left" w:pos="2302"/>
              </w:tabs>
              <w:spacing w:before="120" w:after="120"/>
              <w:ind w:left="2302" w:hanging="2302"/>
              <w:rPr>
                <w:b/>
                <w:bCs/>
                <w:color w:val="00B050"/>
                <w:sz w:val="16"/>
                <w:szCs w:val="16"/>
                <w:lang w:val="ru-RU"/>
              </w:rPr>
            </w:pPr>
            <w:r w:rsidRPr="0064740E">
              <w:rPr>
                <w:b/>
                <w:sz w:val="16"/>
                <w:lang w:val="ru-RU"/>
              </w:rPr>
              <w:t>Ожидаемый результат:</w:t>
            </w:r>
            <w:r w:rsidRPr="0064740E">
              <w:rPr>
                <w:b/>
                <w:sz w:val="16"/>
                <w:lang w:val="ru-RU"/>
              </w:rPr>
              <w:tab/>
            </w:r>
            <w:r>
              <w:rPr>
                <w:sz w:val="16"/>
              </w:rPr>
              <w:t>IV</w:t>
            </w:r>
            <w:r w:rsidRPr="0064740E">
              <w:rPr>
                <w:sz w:val="16"/>
                <w:lang w:val="ru-RU"/>
              </w:rPr>
              <w:t>.4</w:t>
            </w:r>
            <w:r w:rsidRPr="0064740E">
              <w:rPr>
                <w:lang w:val="ru-RU"/>
              </w:rPr>
              <w:t xml:space="preserve"> </w:t>
            </w:r>
            <w:r w:rsidRPr="0064740E">
              <w:rPr>
                <w:sz w:val="16"/>
                <w:lang w:val="ru-RU"/>
              </w:rPr>
              <w:t>Укрепленная информационно-техническая инфраструктура для ведомств ИС и других учреждений ИС, позволяющая им улучшить обслуживание своих клиентов (дешевле, быстрее, с более высоким качеством)</w:t>
            </w:r>
          </w:p>
        </w:tc>
      </w:tr>
      <w:tr w:rsidR="0064740E" w:rsidRPr="00716A48" w:rsidTr="008737F4">
        <w:trPr>
          <w:trHeight w:val="291"/>
        </w:trPr>
        <w:tc>
          <w:tcPr>
            <w:tcW w:w="2127" w:type="dxa"/>
            <w:tcBorders>
              <w:top w:val="single" w:sz="4" w:space="0" w:color="auto"/>
              <w:left w:val="single" w:sz="4" w:space="0" w:color="auto"/>
              <w:bottom w:val="nil"/>
              <w:right w:val="nil"/>
            </w:tcBorders>
            <w:shd w:val="clear" w:color="auto" w:fill="FFFFFF"/>
            <w:vAlign w:val="center"/>
          </w:tcPr>
          <w:p w:rsidR="0064740E" w:rsidRPr="001E0B69" w:rsidRDefault="0064740E" w:rsidP="002616A2">
            <w:pPr>
              <w:rPr>
                <w:sz w:val="16"/>
                <w:szCs w:val="16"/>
              </w:rPr>
            </w:pPr>
            <w:r>
              <w:rPr>
                <w:b/>
                <w:sz w:val="16"/>
              </w:rPr>
              <w:t>Показатели результативности</w:t>
            </w:r>
          </w:p>
        </w:tc>
        <w:tc>
          <w:tcPr>
            <w:tcW w:w="1749" w:type="dxa"/>
            <w:tcBorders>
              <w:top w:val="single" w:sz="4" w:space="0" w:color="auto"/>
              <w:left w:val="nil"/>
              <w:bottom w:val="nil"/>
              <w:right w:val="nil"/>
            </w:tcBorders>
            <w:shd w:val="clear" w:color="auto" w:fill="auto"/>
            <w:vAlign w:val="center"/>
          </w:tcPr>
          <w:p w:rsidR="0064740E" w:rsidRPr="00C215DD" w:rsidRDefault="0064740E" w:rsidP="002616A2">
            <w:pPr>
              <w:rPr>
                <w:i/>
                <w:color w:val="002060"/>
                <w:sz w:val="16"/>
                <w:szCs w:val="16"/>
              </w:rPr>
            </w:pPr>
            <w:r>
              <w:rPr>
                <w:b/>
                <w:sz w:val="16"/>
              </w:rPr>
              <w:t>Базовые показатели</w:t>
            </w:r>
          </w:p>
        </w:tc>
        <w:tc>
          <w:tcPr>
            <w:tcW w:w="1653" w:type="dxa"/>
            <w:gridSpan w:val="2"/>
            <w:tcBorders>
              <w:top w:val="single" w:sz="4" w:space="0" w:color="auto"/>
              <w:left w:val="nil"/>
              <w:bottom w:val="nil"/>
              <w:right w:val="nil"/>
            </w:tcBorders>
            <w:shd w:val="clear" w:color="auto" w:fill="auto"/>
            <w:tcMar>
              <w:top w:w="110" w:type="dxa"/>
            </w:tcMar>
            <w:vAlign w:val="center"/>
          </w:tcPr>
          <w:p w:rsidR="0064740E" w:rsidRPr="00343F7F" w:rsidRDefault="0064740E" w:rsidP="002616A2">
            <w:pPr>
              <w:rPr>
                <w:sz w:val="16"/>
                <w:szCs w:val="16"/>
              </w:rPr>
            </w:pPr>
            <w:r>
              <w:rPr>
                <w:b/>
                <w:sz w:val="16"/>
              </w:rPr>
              <w:t>Цели</w:t>
            </w:r>
          </w:p>
        </w:tc>
        <w:tc>
          <w:tcPr>
            <w:tcW w:w="2978" w:type="dxa"/>
            <w:tcBorders>
              <w:top w:val="single" w:sz="4" w:space="0" w:color="auto"/>
              <w:left w:val="nil"/>
              <w:bottom w:val="nil"/>
              <w:right w:val="nil"/>
            </w:tcBorders>
            <w:shd w:val="clear" w:color="auto" w:fill="FFFFFF"/>
            <w:tcMar>
              <w:top w:w="110" w:type="dxa"/>
            </w:tcMar>
            <w:vAlign w:val="center"/>
          </w:tcPr>
          <w:p w:rsidR="0064740E" w:rsidRDefault="0064740E" w:rsidP="002616A2">
            <w:pPr>
              <w:rPr>
                <w:sz w:val="16"/>
                <w:szCs w:val="16"/>
              </w:rPr>
            </w:pPr>
            <w:r>
              <w:rPr>
                <w:b/>
                <w:sz w:val="16"/>
              </w:rPr>
              <w:t>Данные о результативности</w:t>
            </w:r>
          </w:p>
        </w:tc>
        <w:tc>
          <w:tcPr>
            <w:tcW w:w="1275" w:type="dxa"/>
            <w:tcBorders>
              <w:top w:val="single" w:sz="4" w:space="0" w:color="auto"/>
              <w:left w:val="nil"/>
              <w:bottom w:val="nil"/>
              <w:right w:val="single" w:sz="4" w:space="0" w:color="auto"/>
            </w:tcBorders>
            <w:shd w:val="clear" w:color="auto" w:fill="auto"/>
            <w:tcMar>
              <w:top w:w="110" w:type="dxa"/>
            </w:tcMar>
            <w:vAlign w:val="center"/>
          </w:tcPr>
          <w:p w:rsidR="0064740E" w:rsidRPr="008C2A88" w:rsidRDefault="0064740E" w:rsidP="002616A2">
            <w:pPr>
              <w:keepNext/>
              <w:keepLines/>
              <w:jc w:val="center"/>
              <w:rPr>
                <w:b/>
                <w:bCs/>
                <w:color w:val="00B050"/>
                <w:sz w:val="16"/>
                <w:szCs w:val="16"/>
              </w:rPr>
            </w:pPr>
            <w:r>
              <w:rPr>
                <w:b/>
                <w:sz w:val="16"/>
              </w:rPr>
              <w:t>СС</w:t>
            </w:r>
          </w:p>
        </w:tc>
      </w:tr>
      <w:tr w:rsidR="0064740E" w:rsidRPr="00716A48" w:rsidTr="008737F4">
        <w:tc>
          <w:tcPr>
            <w:tcW w:w="2127" w:type="dxa"/>
            <w:tcBorders>
              <w:top w:val="nil"/>
              <w:left w:val="single" w:sz="4" w:space="0" w:color="auto"/>
              <w:bottom w:val="single" w:sz="4" w:space="0" w:color="auto"/>
              <w:right w:val="nil"/>
            </w:tcBorders>
            <w:shd w:val="clear" w:color="auto" w:fill="FFFFFF"/>
          </w:tcPr>
          <w:p w:rsidR="0064740E" w:rsidRPr="0064740E" w:rsidRDefault="0064740E" w:rsidP="002616A2">
            <w:pPr>
              <w:rPr>
                <w:sz w:val="16"/>
                <w:szCs w:val="16"/>
                <w:lang w:val="ru-RU"/>
              </w:rPr>
            </w:pPr>
            <w:r w:rsidRPr="0064740E">
              <w:rPr>
                <w:sz w:val="16"/>
                <w:lang w:val="ru-RU"/>
              </w:rPr>
              <w:t>Средний уровень услуг ведомств ИС, получавшим помощь (оценка от 1 до 5)</w:t>
            </w:r>
          </w:p>
        </w:tc>
        <w:tc>
          <w:tcPr>
            <w:tcW w:w="1749" w:type="dxa"/>
            <w:tcBorders>
              <w:top w:val="nil"/>
              <w:left w:val="nil"/>
              <w:bottom w:val="single" w:sz="4" w:space="0" w:color="auto"/>
              <w:right w:val="nil"/>
            </w:tcBorders>
            <w:shd w:val="clear" w:color="auto" w:fill="auto"/>
          </w:tcPr>
          <w:p w:rsidR="007B43D0" w:rsidRDefault="0064740E" w:rsidP="002616A2">
            <w:pPr>
              <w:rPr>
                <w:color w:val="002060"/>
                <w:sz w:val="16"/>
                <w:szCs w:val="16"/>
                <w:lang w:val="ru-RU"/>
              </w:rPr>
            </w:pPr>
            <w:r w:rsidRPr="0064740E">
              <w:rPr>
                <w:i/>
                <w:color w:val="002060"/>
                <w:sz w:val="16"/>
                <w:lang w:val="ru-RU"/>
              </w:rPr>
              <w:t>Обновленный базовый показатель на конец 2013</w:t>
            </w:r>
            <w:r>
              <w:rPr>
                <w:i/>
                <w:color w:val="002060"/>
                <w:sz w:val="16"/>
              </w:rPr>
              <w:t> </w:t>
            </w:r>
            <w:r w:rsidRPr="0064740E">
              <w:rPr>
                <w:i/>
                <w:color w:val="002060"/>
                <w:sz w:val="16"/>
                <w:lang w:val="ru-RU"/>
              </w:rPr>
              <w:t>г.:</w:t>
            </w:r>
            <w:r w:rsidRPr="0064740E">
              <w:rPr>
                <w:color w:val="002060"/>
                <w:sz w:val="16"/>
                <w:lang w:val="ru-RU"/>
              </w:rPr>
              <w:t xml:space="preserve">  </w:t>
            </w:r>
            <w:r w:rsidRPr="0064740E">
              <w:rPr>
                <w:color w:val="000000" w:themeColor="text1"/>
                <w:sz w:val="16"/>
                <w:lang w:val="ru-RU"/>
              </w:rPr>
              <w:t>2,8</w:t>
            </w:r>
          </w:p>
          <w:p w:rsidR="007B43D0" w:rsidRDefault="007B43D0" w:rsidP="002616A2">
            <w:pPr>
              <w:rPr>
                <w:i/>
                <w:color w:val="002060"/>
                <w:sz w:val="16"/>
                <w:szCs w:val="16"/>
                <w:lang w:val="ru-RU"/>
              </w:rPr>
            </w:pPr>
          </w:p>
          <w:p w:rsidR="0064740E" w:rsidRPr="0064740E" w:rsidRDefault="0064740E" w:rsidP="002616A2">
            <w:pPr>
              <w:rPr>
                <w:color w:val="002060"/>
                <w:sz w:val="16"/>
                <w:szCs w:val="16"/>
                <w:lang w:val="ru-RU"/>
              </w:rPr>
            </w:pPr>
            <w:r w:rsidRPr="0064740E">
              <w:rPr>
                <w:sz w:val="16"/>
                <w:szCs w:val="16"/>
                <w:lang w:val="ru-RU"/>
              </w:rPr>
              <w:t>Исходный базовый показатель (Программа и бюджет на 2014–2015 гг.): будет определено</w:t>
            </w:r>
          </w:p>
        </w:tc>
        <w:tc>
          <w:tcPr>
            <w:tcW w:w="1653" w:type="dxa"/>
            <w:gridSpan w:val="2"/>
            <w:tcBorders>
              <w:top w:val="nil"/>
              <w:left w:val="nil"/>
              <w:bottom w:val="single" w:sz="4" w:space="0" w:color="auto"/>
              <w:right w:val="nil"/>
            </w:tcBorders>
            <w:shd w:val="clear" w:color="auto" w:fill="auto"/>
            <w:tcMar>
              <w:top w:w="110" w:type="dxa"/>
            </w:tcMar>
          </w:tcPr>
          <w:p w:rsidR="007B43D0" w:rsidRDefault="0064740E" w:rsidP="002616A2">
            <w:pPr>
              <w:pStyle w:val="Default"/>
              <w:rPr>
                <w:rFonts w:eastAsia="Times New Roman"/>
                <w:color w:val="002060"/>
                <w:sz w:val="16"/>
                <w:szCs w:val="16"/>
                <w:lang w:val="ru-RU"/>
              </w:rPr>
            </w:pPr>
            <w:r w:rsidRPr="0064740E">
              <w:rPr>
                <w:i/>
                <w:color w:val="002060"/>
                <w:sz w:val="16"/>
                <w:lang w:val="ru-RU"/>
              </w:rPr>
              <w:t xml:space="preserve">Целевой показатель:  </w:t>
            </w:r>
            <w:r w:rsidRPr="0064740E">
              <w:rPr>
                <w:color w:val="002060"/>
                <w:sz w:val="16"/>
                <w:lang w:val="ru-RU"/>
              </w:rPr>
              <w:t>3</w:t>
            </w:r>
          </w:p>
          <w:p w:rsidR="007B43D0" w:rsidRDefault="007B43D0" w:rsidP="002616A2">
            <w:pPr>
              <w:pStyle w:val="Default"/>
              <w:rPr>
                <w:rFonts w:eastAsia="Times New Roman"/>
                <w:color w:val="002060"/>
                <w:sz w:val="16"/>
                <w:szCs w:val="16"/>
                <w:lang w:val="ru-RU"/>
              </w:rPr>
            </w:pPr>
          </w:p>
          <w:p w:rsidR="0064740E" w:rsidRPr="0064740E" w:rsidRDefault="0064740E" w:rsidP="002616A2">
            <w:pPr>
              <w:rPr>
                <w:sz w:val="16"/>
                <w:szCs w:val="16"/>
                <w:lang w:val="ru-RU"/>
              </w:rPr>
            </w:pPr>
            <w:r w:rsidRPr="0064740E">
              <w:rPr>
                <w:i/>
                <w:sz w:val="16"/>
                <w:lang w:val="ru-RU"/>
              </w:rPr>
              <w:t xml:space="preserve">Исходный базовый показатель (Программа и бюджет на 2014–2015 гг.): </w:t>
            </w:r>
            <w:r w:rsidRPr="0064740E">
              <w:rPr>
                <w:sz w:val="16"/>
                <w:lang w:val="ru-RU"/>
              </w:rPr>
              <w:t>будет определено позднее</w:t>
            </w:r>
          </w:p>
        </w:tc>
        <w:tc>
          <w:tcPr>
            <w:tcW w:w="2978" w:type="dxa"/>
            <w:tcBorders>
              <w:top w:val="nil"/>
              <w:left w:val="nil"/>
              <w:bottom w:val="single" w:sz="4" w:space="0" w:color="auto"/>
              <w:right w:val="nil"/>
            </w:tcBorders>
            <w:shd w:val="clear" w:color="auto" w:fill="FFFFFF"/>
            <w:tcMar>
              <w:top w:w="110" w:type="dxa"/>
            </w:tcMar>
          </w:tcPr>
          <w:p w:rsidR="007B43D0" w:rsidRDefault="0064740E" w:rsidP="002616A2">
            <w:pPr>
              <w:rPr>
                <w:color w:val="000000" w:themeColor="text1"/>
                <w:sz w:val="16"/>
                <w:szCs w:val="16"/>
              </w:rPr>
            </w:pPr>
            <w:r>
              <w:rPr>
                <w:color w:val="000000" w:themeColor="text1"/>
                <w:sz w:val="16"/>
              </w:rPr>
              <w:t>Всего в целом: 2,9</w:t>
            </w:r>
          </w:p>
          <w:p w:rsidR="007B43D0" w:rsidRDefault="0064740E" w:rsidP="0064740E">
            <w:pPr>
              <w:pStyle w:val="ListParagraph"/>
              <w:numPr>
                <w:ilvl w:val="0"/>
                <w:numId w:val="33"/>
              </w:numPr>
              <w:rPr>
                <w:color w:val="000000" w:themeColor="text1"/>
                <w:sz w:val="16"/>
                <w:szCs w:val="16"/>
              </w:rPr>
            </w:pPr>
            <w:r>
              <w:rPr>
                <w:color w:val="000000" w:themeColor="text1"/>
                <w:sz w:val="16"/>
              </w:rPr>
              <w:t>Африка: 3</w:t>
            </w:r>
          </w:p>
          <w:p w:rsidR="007B43D0" w:rsidRDefault="0064740E" w:rsidP="0064740E">
            <w:pPr>
              <w:pStyle w:val="ListParagraph"/>
              <w:numPr>
                <w:ilvl w:val="0"/>
                <w:numId w:val="33"/>
              </w:numPr>
              <w:rPr>
                <w:color w:val="000000" w:themeColor="text1"/>
                <w:sz w:val="16"/>
                <w:szCs w:val="16"/>
              </w:rPr>
            </w:pPr>
            <w:r>
              <w:rPr>
                <w:color w:val="000000" w:themeColor="text1"/>
                <w:sz w:val="16"/>
              </w:rPr>
              <w:t>Арабский регион: 2,7</w:t>
            </w:r>
          </w:p>
          <w:p w:rsidR="007B43D0" w:rsidRDefault="0064740E" w:rsidP="0064740E">
            <w:pPr>
              <w:pStyle w:val="ListParagraph"/>
              <w:numPr>
                <w:ilvl w:val="0"/>
                <w:numId w:val="33"/>
              </w:numPr>
              <w:rPr>
                <w:color w:val="000000" w:themeColor="text1"/>
                <w:sz w:val="16"/>
                <w:szCs w:val="16"/>
              </w:rPr>
            </w:pPr>
            <w:r>
              <w:rPr>
                <w:color w:val="000000" w:themeColor="text1"/>
                <w:sz w:val="16"/>
              </w:rPr>
              <w:t>Азиатско-Тихоокеанский регион: 2,7</w:t>
            </w:r>
          </w:p>
          <w:p w:rsidR="007B43D0" w:rsidRDefault="0064740E" w:rsidP="0064740E">
            <w:pPr>
              <w:pStyle w:val="ListParagraph"/>
              <w:numPr>
                <w:ilvl w:val="0"/>
                <w:numId w:val="33"/>
              </w:numPr>
              <w:rPr>
                <w:color w:val="000000" w:themeColor="text1"/>
                <w:sz w:val="16"/>
                <w:szCs w:val="16"/>
                <w:lang w:val="ru-RU"/>
              </w:rPr>
            </w:pPr>
            <w:r w:rsidRPr="0064740E">
              <w:rPr>
                <w:color w:val="000000" w:themeColor="text1"/>
                <w:sz w:val="16"/>
                <w:lang w:val="ru-RU"/>
              </w:rPr>
              <w:t>Латинская Америка и страны Карибского бассейна: 3,1</w:t>
            </w:r>
          </w:p>
          <w:p w:rsidR="0064740E" w:rsidRPr="0064740E" w:rsidRDefault="0064740E" w:rsidP="002616A2">
            <w:pPr>
              <w:rPr>
                <w:sz w:val="16"/>
                <w:szCs w:val="16"/>
                <w:lang w:val="ru-RU"/>
              </w:rPr>
            </w:pPr>
          </w:p>
        </w:tc>
        <w:tc>
          <w:tcPr>
            <w:tcW w:w="1275" w:type="dxa"/>
            <w:tcBorders>
              <w:top w:val="nil"/>
              <w:left w:val="nil"/>
              <w:bottom w:val="single" w:sz="4" w:space="0" w:color="auto"/>
              <w:right w:val="single" w:sz="4" w:space="0" w:color="auto"/>
            </w:tcBorders>
            <w:shd w:val="clear" w:color="auto" w:fill="auto"/>
            <w:tcMar>
              <w:top w:w="110" w:type="dxa"/>
            </w:tcMar>
          </w:tcPr>
          <w:p w:rsidR="0064740E" w:rsidRPr="00F54CA4" w:rsidRDefault="0064740E" w:rsidP="002616A2">
            <w:pPr>
              <w:keepNext/>
              <w:keepLines/>
              <w:jc w:val="center"/>
              <w:rPr>
                <w:b/>
                <w:bCs/>
                <w:color w:val="00B050"/>
                <w:sz w:val="16"/>
                <w:szCs w:val="16"/>
              </w:rPr>
            </w:pPr>
            <w:r>
              <w:rPr>
                <w:rStyle w:val="Style5"/>
                <w:b/>
                <w:color w:val="00B050"/>
                <w:sz w:val="16"/>
              </w:rPr>
              <w:t>По графику</w:t>
            </w:r>
          </w:p>
        </w:tc>
      </w:tr>
    </w:tbl>
    <w:p w:rsidR="007B43D0" w:rsidRDefault="007B43D0" w:rsidP="0064740E">
      <w:pPr>
        <w:rPr>
          <w:bCs/>
        </w:rPr>
      </w:pPr>
    </w:p>
    <w:p w:rsidR="007B43D0" w:rsidRDefault="007B43D0" w:rsidP="0064740E">
      <w:pPr>
        <w:rPr>
          <w:color w:val="000000"/>
          <w:szCs w:val="22"/>
        </w:rPr>
      </w:pPr>
    </w:p>
    <w:p w:rsidR="007B43D0" w:rsidRDefault="0064740E" w:rsidP="0064740E">
      <w:pPr>
        <w:keepNext/>
        <w:keepLines/>
        <w:rPr>
          <w:b/>
          <w:sz w:val="18"/>
          <w:szCs w:val="18"/>
        </w:rPr>
      </w:pPr>
      <w:r>
        <w:rPr>
          <w:color w:val="000000"/>
        </w:rPr>
        <w:lastRenderedPageBreak/>
        <w:t>ИСПОЛЬЗОВАНИЕ РЕСУРСОВ</w:t>
      </w:r>
      <w:r>
        <w:tab/>
      </w:r>
    </w:p>
    <w:p w:rsidR="007B43D0" w:rsidRDefault="007B43D0" w:rsidP="0064740E">
      <w:pPr>
        <w:keepNext/>
        <w:keepLines/>
      </w:pPr>
    </w:p>
    <w:p w:rsidR="007B43D0" w:rsidRDefault="0064740E" w:rsidP="0064740E">
      <w:pPr>
        <w:pStyle w:val="NormalWeb"/>
        <w:keepNext/>
        <w:keepLines/>
        <w:spacing w:before="0" w:beforeAutospacing="0" w:after="0" w:afterAutospacing="0"/>
        <w:jc w:val="center"/>
        <w:rPr>
          <w:sz w:val="20"/>
          <w:szCs w:val="20"/>
          <w:lang w:val="ru-RU"/>
        </w:rPr>
      </w:pPr>
      <w:r w:rsidRPr="0064740E">
        <w:rPr>
          <w:color w:val="000000"/>
          <w:sz w:val="20"/>
          <w:lang w:val="ru-RU"/>
        </w:rPr>
        <w:t xml:space="preserve">Бюджет и фактические расходы (в разбивке по результатам) </w:t>
      </w:r>
    </w:p>
    <w:p w:rsidR="007B43D0" w:rsidRDefault="0064740E" w:rsidP="0064740E">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64740E">
      <w:pPr>
        <w:keepNext/>
        <w:keepLines/>
        <w:jc w:val="center"/>
        <w:rPr>
          <w:bCs/>
        </w:rPr>
      </w:pPr>
    </w:p>
    <w:p w:rsidR="007B43D0" w:rsidRDefault="0064740E" w:rsidP="0064740E">
      <w:pPr>
        <w:rPr>
          <w:bCs/>
        </w:rPr>
      </w:pPr>
      <w:r>
        <w:rPr>
          <w:bCs/>
          <w:noProof/>
        </w:rPr>
        <w:drawing>
          <wp:inline distT="0" distB="0" distL="0" distR="0" wp14:anchorId="11263271" wp14:editId="0169D8E5">
            <wp:extent cx="6115685" cy="5276398"/>
            <wp:effectExtent l="0" t="0" r="0" b="635"/>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115685" cy="5276398"/>
                    </a:xfrm>
                    <a:prstGeom prst="rect">
                      <a:avLst/>
                    </a:prstGeom>
                    <a:noFill/>
                    <a:ln>
                      <a:noFill/>
                    </a:ln>
                  </pic:spPr>
                </pic:pic>
              </a:graphicData>
            </a:graphic>
          </wp:inline>
        </w:drawing>
      </w:r>
    </w:p>
    <w:p w:rsidR="007B43D0" w:rsidRDefault="007B43D0" w:rsidP="0064740E">
      <w:pPr>
        <w:rPr>
          <w:color w:val="000000"/>
        </w:rPr>
      </w:pPr>
    </w:p>
    <w:p w:rsidR="007B43D0" w:rsidRDefault="0064740E" w:rsidP="0064740E">
      <w:pPr>
        <w:pStyle w:val="NormalWeb"/>
        <w:keepNext/>
        <w:keepLines/>
        <w:spacing w:before="0" w:beforeAutospacing="0" w:after="0" w:afterAutospacing="0"/>
        <w:jc w:val="center"/>
        <w:rPr>
          <w:sz w:val="20"/>
          <w:szCs w:val="20"/>
          <w:lang w:val="ru-RU"/>
        </w:rPr>
      </w:pPr>
      <w:r w:rsidRPr="0064740E">
        <w:rPr>
          <w:color w:val="000000"/>
          <w:sz w:val="20"/>
          <w:lang w:val="ru-RU"/>
        </w:rPr>
        <w:t xml:space="preserve">Бюджет и фактические расходы (по персоналу и не связанные с персоналом) </w:t>
      </w:r>
    </w:p>
    <w:p w:rsidR="007B43D0" w:rsidRDefault="0064740E" w:rsidP="0064740E">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64740E">
      <w:pPr>
        <w:rPr>
          <w:bCs/>
          <w:sz w:val="18"/>
        </w:rPr>
      </w:pPr>
    </w:p>
    <w:p w:rsidR="007B43D0" w:rsidRDefault="0064740E" w:rsidP="0064740E">
      <w:pPr>
        <w:jc w:val="center"/>
        <w:rPr>
          <w:bCs/>
        </w:rPr>
      </w:pPr>
      <w:r>
        <w:rPr>
          <w:bCs/>
          <w:noProof/>
        </w:rPr>
        <w:drawing>
          <wp:inline distT="0" distB="0" distL="0" distR="0" wp14:anchorId="54B27360" wp14:editId="5D010DD4">
            <wp:extent cx="6115685" cy="1386491"/>
            <wp:effectExtent l="0" t="0" r="0" b="4445"/>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115685" cy="1386491"/>
                    </a:xfrm>
                    <a:prstGeom prst="rect">
                      <a:avLst/>
                    </a:prstGeom>
                    <a:noFill/>
                    <a:ln>
                      <a:noFill/>
                    </a:ln>
                  </pic:spPr>
                </pic:pic>
              </a:graphicData>
            </a:graphic>
          </wp:inline>
        </w:drawing>
      </w:r>
    </w:p>
    <w:p w:rsidR="007B43D0" w:rsidRDefault="007B43D0" w:rsidP="0064740E">
      <w:pPr>
        <w:widowControl w:val="0"/>
        <w:autoSpaceDE w:val="0"/>
        <w:autoSpaceDN w:val="0"/>
        <w:adjustRightInd w:val="0"/>
        <w:rPr>
          <w:i/>
          <w:sz w:val="16"/>
        </w:rPr>
      </w:pPr>
    </w:p>
    <w:p w:rsidR="007B43D0" w:rsidRDefault="0064740E" w:rsidP="0064740E">
      <w:pPr>
        <w:widowControl w:val="0"/>
        <w:autoSpaceDE w:val="0"/>
        <w:autoSpaceDN w:val="0"/>
        <w:adjustRightInd w:val="0"/>
        <w:jc w:val="both"/>
        <w:rPr>
          <w:lang w:val="ru-RU"/>
        </w:rPr>
      </w:pPr>
      <w:r w:rsidRPr="0064740E">
        <w:rPr>
          <w:i/>
          <w:sz w:val="16"/>
          <w:lang w:val="ru-RU"/>
        </w:rPr>
        <w:t>ПРИМЕЧАНИЕ. Бюджет после перераспределения 2014–15</w:t>
      </w:r>
      <w:r>
        <w:rPr>
          <w:i/>
          <w:sz w:val="16"/>
        </w:rPr>
        <w:t> </w:t>
      </w:r>
      <w:r w:rsidRPr="0064740E">
        <w:rPr>
          <w:i/>
          <w:sz w:val="16"/>
          <w:lang w:val="ru-RU"/>
        </w:rPr>
        <w:t>гг. отражает перераспределение средств по состоянию на 31</w:t>
      </w:r>
      <w:r>
        <w:rPr>
          <w:i/>
          <w:sz w:val="16"/>
        </w:rPr>
        <w:t> </w:t>
      </w:r>
      <w:r w:rsidRPr="0064740E">
        <w:rPr>
          <w:i/>
          <w:sz w:val="16"/>
          <w:lang w:val="ru-RU"/>
        </w:rPr>
        <w:t>марта 2015</w:t>
      </w:r>
      <w:r>
        <w:rPr>
          <w:i/>
          <w:sz w:val="16"/>
        </w:rPr>
        <w:t> </w:t>
      </w:r>
      <w:r w:rsidRPr="0064740E">
        <w:rPr>
          <w:i/>
          <w:sz w:val="16"/>
          <w:lang w:val="ru-RU"/>
        </w:rPr>
        <w:t>г., необходимое для удовлетворения потребностей в ходе двухгодичного периода 2014–2015</w:t>
      </w:r>
      <w:r>
        <w:rPr>
          <w:i/>
          <w:sz w:val="16"/>
        </w:rPr>
        <w:t> </w:t>
      </w:r>
      <w:r w:rsidRPr="0064740E">
        <w:rPr>
          <w:i/>
          <w:sz w:val="16"/>
          <w:lang w:val="ru-RU"/>
        </w:rPr>
        <w:t>гг. в соответствии с финансовым положением 5.5.</w:t>
      </w:r>
    </w:p>
    <w:p w:rsidR="007B43D0" w:rsidRDefault="0064740E" w:rsidP="0064740E">
      <w:pPr>
        <w:rPr>
          <w:lang w:val="ru-RU"/>
        </w:rPr>
      </w:pPr>
      <w:r w:rsidRPr="0064740E">
        <w:rPr>
          <w:lang w:val="ru-RU"/>
        </w:rPr>
        <w:br w:type="page"/>
      </w:r>
    </w:p>
    <w:p w:rsidR="007B43D0" w:rsidRDefault="0064740E" w:rsidP="0064740E">
      <w:pPr>
        <w:tabs>
          <w:tab w:val="left" w:pos="567"/>
        </w:tabs>
        <w:rPr>
          <w:u w:val="single"/>
          <w:lang w:val="ru-RU"/>
        </w:rPr>
      </w:pPr>
      <w:r>
        <w:lastRenderedPageBreak/>
        <w:t>A</w:t>
      </w:r>
      <w:r w:rsidRPr="0064740E">
        <w:rPr>
          <w:lang w:val="ru-RU"/>
        </w:rPr>
        <w:t>.</w:t>
      </w:r>
      <w:r w:rsidRPr="0064740E">
        <w:rPr>
          <w:lang w:val="ru-RU"/>
        </w:rPr>
        <w:tab/>
      </w:r>
      <w:r w:rsidRPr="0064740E">
        <w:rPr>
          <w:u w:val="single"/>
          <w:lang w:val="ru-RU"/>
        </w:rPr>
        <w:t>Бюджет после перераспределения 2014–15</w:t>
      </w:r>
      <w:r>
        <w:rPr>
          <w:u w:val="single"/>
        </w:rPr>
        <w:t> </w:t>
      </w:r>
      <w:r w:rsidRPr="0064740E">
        <w:rPr>
          <w:u w:val="single"/>
          <w:lang w:val="ru-RU"/>
        </w:rPr>
        <w:t>гг.</w:t>
      </w:r>
    </w:p>
    <w:p w:rsidR="007B43D0" w:rsidRDefault="007B43D0" w:rsidP="0064740E">
      <w:pPr>
        <w:rPr>
          <w:u w:val="single"/>
          <w:lang w:val="ru-RU"/>
        </w:rPr>
      </w:pPr>
    </w:p>
    <w:p w:rsidR="007B43D0" w:rsidRDefault="0064740E" w:rsidP="0064740E">
      <w:pPr>
        <w:pStyle w:val="ListParagraph"/>
        <w:numPr>
          <w:ilvl w:val="0"/>
          <w:numId w:val="35"/>
        </w:numPr>
        <w:tabs>
          <w:tab w:val="left" w:pos="709"/>
        </w:tabs>
        <w:ind w:left="0" w:firstLine="0"/>
        <w:contextualSpacing/>
        <w:jc w:val="both"/>
        <w:rPr>
          <w:lang w:val="ru-RU"/>
        </w:rPr>
      </w:pPr>
      <w:r w:rsidRPr="0064740E">
        <w:rPr>
          <w:lang w:val="ru-RU"/>
        </w:rPr>
        <w:t>Перенос ресурсов по позициям ожидаемых результатов отражает повышение внимания к содействию и координации:  (</w:t>
      </w:r>
      <w:r>
        <w:t>i</w:t>
      </w:r>
      <w:r w:rsidRPr="0064740E">
        <w:rPr>
          <w:lang w:val="ru-RU"/>
        </w:rPr>
        <w:t xml:space="preserve">) деятельности ВОИС по предоставлению рекомендаций по вопросам законодательства в области патентов, товарных знаков, промышленных образцов и авторского права (отражено в ожидаемом результате </w:t>
      </w:r>
      <w:r>
        <w:t>I</w:t>
      </w:r>
      <w:r w:rsidRPr="0064740E">
        <w:rPr>
          <w:lang w:val="ru-RU"/>
        </w:rPr>
        <w:t>.2); (</w:t>
      </w:r>
      <w:r>
        <w:t>ii</w:t>
      </w:r>
      <w:r w:rsidRPr="0064740E">
        <w:rPr>
          <w:lang w:val="ru-RU"/>
        </w:rPr>
        <w:t>) деятельности ВОИС по обеспечению доступа и использования информации об ИС посредством увеличения числа устойчивых национальных сетей ЦПТИ (отражено в ожидаемом результате</w:t>
      </w:r>
      <w:r>
        <w:t> IV</w:t>
      </w:r>
      <w:r w:rsidRPr="0064740E">
        <w:rPr>
          <w:lang w:val="ru-RU"/>
        </w:rPr>
        <w:t>.2) и (</w:t>
      </w:r>
      <w:r>
        <w:t>iii</w:t>
      </w:r>
      <w:r w:rsidRPr="0064740E">
        <w:rPr>
          <w:lang w:val="ru-RU"/>
        </w:rPr>
        <w:t xml:space="preserve">) усилий по оказанию содействия ведомствам ИС и другим институтам, связанным с ИС, в создании технической и информационной инфраструктуры (отражено в ожидаемом результате </w:t>
      </w:r>
      <w:r>
        <w:t>IV</w:t>
      </w:r>
      <w:r w:rsidRPr="0064740E">
        <w:rPr>
          <w:lang w:val="ru-RU"/>
        </w:rPr>
        <w:t xml:space="preserve">.4). </w:t>
      </w:r>
    </w:p>
    <w:p w:rsidR="007B43D0" w:rsidRDefault="007B43D0" w:rsidP="0064740E">
      <w:pPr>
        <w:rPr>
          <w:lang w:val="ru-RU"/>
        </w:rPr>
      </w:pPr>
    </w:p>
    <w:p w:rsidR="007B43D0" w:rsidRDefault="0064740E" w:rsidP="0064740E">
      <w:pPr>
        <w:tabs>
          <w:tab w:val="left" w:pos="567"/>
        </w:tabs>
        <w:rPr>
          <w:u w:val="single"/>
          <w:lang w:val="ru-RU"/>
        </w:rPr>
      </w:pPr>
      <w:r>
        <w:t>B</w:t>
      </w:r>
      <w:r w:rsidRPr="0064740E">
        <w:rPr>
          <w:lang w:val="ru-RU"/>
        </w:rPr>
        <w:t>.</w:t>
      </w:r>
      <w:r w:rsidRPr="0064740E">
        <w:rPr>
          <w:lang w:val="ru-RU"/>
        </w:rPr>
        <w:tab/>
      </w:r>
      <w:r w:rsidRPr="0064740E">
        <w:rPr>
          <w:u w:val="single"/>
          <w:lang w:val="ru-RU"/>
        </w:rPr>
        <w:t>Освоение бюджетных средств в 2014–2015</w:t>
      </w:r>
      <w:r>
        <w:rPr>
          <w:u w:val="single"/>
        </w:rPr>
        <w:t> </w:t>
      </w:r>
      <w:r w:rsidRPr="0064740E">
        <w:rPr>
          <w:u w:val="single"/>
          <w:lang w:val="ru-RU"/>
        </w:rPr>
        <w:t>гг.</w:t>
      </w:r>
    </w:p>
    <w:p w:rsidR="007B43D0" w:rsidRDefault="007B43D0" w:rsidP="0064740E">
      <w:pPr>
        <w:rPr>
          <w:lang w:val="ru-RU"/>
        </w:rPr>
      </w:pPr>
    </w:p>
    <w:p w:rsidR="007B43D0" w:rsidRDefault="0064740E" w:rsidP="0064740E">
      <w:pPr>
        <w:pStyle w:val="ListParagraph"/>
        <w:numPr>
          <w:ilvl w:val="0"/>
          <w:numId w:val="35"/>
        </w:numPr>
        <w:tabs>
          <w:tab w:val="left" w:pos="709"/>
        </w:tabs>
        <w:ind w:left="0" w:firstLine="0"/>
        <w:contextualSpacing/>
        <w:jc w:val="both"/>
        <w:rPr>
          <w:lang w:val="ru-RU"/>
        </w:rPr>
      </w:pPr>
      <w:r w:rsidRPr="0064740E">
        <w:rPr>
          <w:lang w:val="ru-RU"/>
        </w:rPr>
        <w:t>Более низкий, чем ожидалось, уровень освоения ресурсов, не связанных с персоналом, в основном был обусловлен отменой или переносом на более поздний срок определенных запланированных мероприятий/видов деятельности по запросу некоторых государств-членов или в рамках обеспечения соответствия стандартам безопасности ООН.</w:t>
      </w:r>
    </w:p>
    <w:bookmarkEnd w:id="65"/>
    <w:p w:rsidR="007B43D0" w:rsidRDefault="0064740E">
      <w:pPr>
        <w:rPr>
          <w:lang w:val="ru-RU"/>
        </w:rPr>
      </w:pPr>
      <w:r>
        <w:rPr>
          <w:lang w:val="ru-RU"/>
        </w:rPr>
        <w:br w:type="page"/>
      </w:r>
    </w:p>
    <w:p w:rsidR="007B43D0" w:rsidRDefault="007B43D0" w:rsidP="0064740E">
      <w:pPr>
        <w:rPr>
          <w:lang w:val="ru-RU"/>
        </w:rPr>
      </w:pPr>
    </w:p>
    <w:p w:rsidR="007B43D0" w:rsidRDefault="00DD62D8" w:rsidP="00D75F54">
      <w:pPr>
        <w:pStyle w:val="Heading2"/>
        <w:tabs>
          <w:tab w:val="clear" w:pos="567"/>
          <w:tab w:val="left" w:pos="2835"/>
        </w:tabs>
        <w:ind w:left="2835" w:hanging="2835"/>
        <w:rPr>
          <w:lang w:val="ru-RU"/>
        </w:rPr>
      </w:pPr>
      <w:bookmarkStart w:id="66" w:name="_Toc422928671"/>
      <w:r>
        <w:rPr>
          <w:lang w:val="ru-RU"/>
        </w:rPr>
        <w:t>ПРОГРАММА 10</w:t>
      </w:r>
      <w:r w:rsidR="00D75F54">
        <w:rPr>
          <w:lang w:val="ru-RU"/>
        </w:rPr>
        <w:tab/>
      </w:r>
      <w:r w:rsidR="00D75F54" w:rsidRPr="004572A5">
        <w:rPr>
          <w:lang w:val="ru-RU"/>
        </w:rPr>
        <w:t>СОТРУДНИЧЕСТВО С НЕКОТОРЫМИ СТРАНАМИ ЕВРОПЫ И АЗИИ</w:t>
      </w:r>
      <w:bookmarkEnd w:id="66"/>
    </w:p>
    <w:p w:rsidR="007B43D0" w:rsidRDefault="007B43D0" w:rsidP="00D75F54">
      <w:pPr>
        <w:rPr>
          <w:szCs w:val="20"/>
          <w:lang w:val="ru-RU"/>
        </w:rPr>
      </w:pPr>
    </w:p>
    <w:p w:rsidR="007B43D0" w:rsidRDefault="00D75F54" w:rsidP="00D75F54">
      <w:pPr>
        <w:tabs>
          <w:tab w:val="left" w:pos="1985"/>
        </w:tabs>
        <w:rPr>
          <w:sz w:val="18"/>
          <w:szCs w:val="20"/>
          <w:lang w:val="ru-RU"/>
        </w:rPr>
      </w:pPr>
      <w:r w:rsidRPr="004572A5">
        <w:rPr>
          <w:b/>
          <w:sz w:val="18"/>
          <w:szCs w:val="20"/>
          <w:lang w:val="ru-RU"/>
        </w:rPr>
        <w:t xml:space="preserve">Руководитель </w:t>
      </w:r>
      <w:r>
        <w:rPr>
          <w:b/>
          <w:sz w:val="18"/>
          <w:szCs w:val="20"/>
          <w:lang w:val="ru-RU"/>
        </w:rPr>
        <w:t>п</w:t>
      </w:r>
      <w:r w:rsidRPr="004572A5">
        <w:rPr>
          <w:b/>
          <w:sz w:val="18"/>
          <w:szCs w:val="20"/>
          <w:lang w:val="ru-RU"/>
        </w:rPr>
        <w:t>рограммы</w:t>
      </w:r>
      <w:r w:rsidR="00F879A9">
        <w:rPr>
          <w:b/>
          <w:sz w:val="18"/>
          <w:szCs w:val="20"/>
          <w:lang w:val="ru-RU"/>
        </w:rPr>
        <w:t>:</w:t>
      </w:r>
      <w:r>
        <w:rPr>
          <w:sz w:val="18"/>
          <w:szCs w:val="20"/>
          <w:lang w:val="ru-RU"/>
        </w:rPr>
        <w:tab/>
      </w:r>
      <w:r w:rsidRPr="004572A5">
        <w:rPr>
          <w:b/>
          <w:sz w:val="18"/>
          <w:szCs w:val="20"/>
          <w:lang w:val="ru-RU"/>
        </w:rPr>
        <w:t>Генеральный директор</w:t>
      </w:r>
    </w:p>
    <w:p w:rsidR="007B43D0" w:rsidRDefault="007B43D0" w:rsidP="00D75F54">
      <w:pPr>
        <w:jc w:val="both"/>
        <w:rPr>
          <w:rFonts w:cs="Arial"/>
          <w:szCs w:val="20"/>
          <w:lang w:val="ru-RU"/>
        </w:rPr>
      </w:pPr>
    </w:p>
    <w:p w:rsidR="007B43D0" w:rsidRDefault="007B43D0" w:rsidP="00D75F54">
      <w:pPr>
        <w:jc w:val="both"/>
        <w:rPr>
          <w:rFonts w:cs="Arial"/>
          <w:szCs w:val="20"/>
          <w:lang w:val="ru-RU"/>
        </w:rPr>
      </w:pPr>
    </w:p>
    <w:p w:rsidR="007B43D0" w:rsidRDefault="00D75F54" w:rsidP="00D75F54">
      <w:pPr>
        <w:rPr>
          <w:bCs/>
          <w:sz w:val="22"/>
          <w:szCs w:val="22"/>
          <w:lang w:val="ru-RU"/>
        </w:rPr>
      </w:pPr>
      <w:r w:rsidRPr="004572A5">
        <w:rPr>
          <w:bCs/>
          <w:sz w:val="22"/>
          <w:szCs w:val="22"/>
          <w:lang w:val="ru-RU"/>
        </w:rPr>
        <w:t>ОБЗОР ДОСТИЖЕНИЙ В 2014</w:t>
      </w:r>
      <w:r w:rsidR="00C90801">
        <w:rPr>
          <w:bCs/>
          <w:sz w:val="22"/>
          <w:szCs w:val="22"/>
          <w:lang w:val="ru-RU"/>
        </w:rPr>
        <w:t> Г</w:t>
      </w:r>
      <w:r w:rsidRPr="004572A5">
        <w:rPr>
          <w:bCs/>
          <w:sz w:val="22"/>
          <w:szCs w:val="22"/>
          <w:lang w:val="ru-RU"/>
        </w:rPr>
        <w:t>.</w:t>
      </w:r>
    </w:p>
    <w:p w:rsidR="007B43D0" w:rsidRDefault="007B43D0" w:rsidP="00D75F54">
      <w:pPr>
        <w:jc w:val="both"/>
        <w:rPr>
          <w:rFonts w:cs="Arial"/>
          <w:szCs w:val="20"/>
          <w:lang w:val="ru-RU"/>
        </w:rPr>
      </w:pPr>
    </w:p>
    <w:p w:rsidR="007B43D0" w:rsidRDefault="00D75F54" w:rsidP="00D75F54">
      <w:pPr>
        <w:pStyle w:val="ListParagraph"/>
        <w:numPr>
          <w:ilvl w:val="0"/>
          <w:numId w:val="67"/>
        </w:numPr>
        <w:tabs>
          <w:tab w:val="left" w:pos="709"/>
        </w:tabs>
        <w:ind w:left="0" w:firstLine="0"/>
        <w:jc w:val="both"/>
        <w:rPr>
          <w:color w:val="000000"/>
          <w:lang w:val="ru-RU"/>
        </w:rPr>
      </w:pPr>
      <w:r w:rsidRPr="00233DDA">
        <w:rPr>
          <w:color w:val="000000"/>
          <w:lang w:val="ru-RU"/>
        </w:rPr>
        <w:t>В рамках</w:t>
      </w:r>
      <w:r>
        <w:rPr>
          <w:color w:val="000000"/>
          <w:lang w:val="ru-RU"/>
        </w:rPr>
        <w:t xml:space="preserve"> </w:t>
      </w:r>
      <w:r w:rsidR="00C90801">
        <w:rPr>
          <w:color w:val="000000"/>
          <w:lang w:val="ru-RU"/>
        </w:rPr>
        <w:t>п</w:t>
      </w:r>
      <w:r>
        <w:rPr>
          <w:color w:val="000000"/>
          <w:lang w:val="ru-RU"/>
        </w:rPr>
        <w:t xml:space="preserve">рограммы 10 продолжалась </w:t>
      </w:r>
      <w:r w:rsidRPr="00233DDA">
        <w:rPr>
          <w:color w:val="000000"/>
          <w:lang w:val="ru-RU"/>
        </w:rPr>
        <w:t>разработк</w:t>
      </w:r>
      <w:r>
        <w:rPr>
          <w:color w:val="000000"/>
          <w:lang w:val="ru-RU"/>
        </w:rPr>
        <w:t>а</w:t>
      </w:r>
      <w:r w:rsidRPr="004572A5">
        <w:rPr>
          <w:color w:val="000000"/>
          <w:lang w:val="ru-RU"/>
        </w:rPr>
        <w:t xml:space="preserve"> и</w:t>
      </w:r>
      <w:r>
        <w:rPr>
          <w:color w:val="000000"/>
          <w:lang w:val="ru-RU"/>
        </w:rPr>
        <w:t xml:space="preserve"> координация, во </w:t>
      </w:r>
      <w:r w:rsidRPr="00722C9D">
        <w:rPr>
          <w:color w:val="000000"/>
          <w:lang w:val="ru-RU"/>
        </w:rPr>
        <w:t>взаимодейств</w:t>
      </w:r>
      <w:r>
        <w:rPr>
          <w:color w:val="000000"/>
          <w:lang w:val="ru-RU"/>
        </w:rPr>
        <w:t xml:space="preserve">ии со </w:t>
      </w:r>
      <w:r w:rsidRPr="004572A5">
        <w:rPr>
          <w:color w:val="000000"/>
          <w:lang w:val="ru-RU"/>
        </w:rPr>
        <w:t>все</w:t>
      </w:r>
      <w:r>
        <w:rPr>
          <w:color w:val="000000"/>
          <w:lang w:val="ru-RU"/>
        </w:rPr>
        <w:t>ми</w:t>
      </w:r>
      <w:r w:rsidRPr="004572A5">
        <w:rPr>
          <w:color w:val="000000"/>
          <w:lang w:val="ru-RU"/>
        </w:rPr>
        <w:t xml:space="preserve"> </w:t>
      </w:r>
      <w:r>
        <w:rPr>
          <w:color w:val="000000"/>
          <w:lang w:val="ru-RU"/>
        </w:rPr>
        <w:t>профильными секторами, мероприятий по</w:t>
      </w:r>
      <w:r w:rsidRPr="004572A5">
        <w:rPr>
          <w:color w:val="000000"/>
          <w:lang w:val="ru-RU"/>
        </w:rPr>
        <w:t xml:space="preserve"> </w:t>
      </w:r>
      <w:r>
        <w:rPr>
          <w:color w:val="000000"/>
          <w:lang w:val="ru-RU"/>
        </w:rPr>
        <w:t>сотрудничеству</w:t>
      </w:r>
      <w:r w:rsidRPr="004572A5">
        <w:rPr>
          <w:color w:val="000000"/>
          <w:lang w:val="ru-RU"/>
        </w:rPr>
        <w:t xml:space="preserve"> </w:t>
      </w:r>
      <w:r>
        <w:rPr>
          <w:color w:val="000000"/>
          <w:lang w:val="ru-RU"/>
        </w:rPr>
        <w:t xml:space="preserve">со странами с переходной экономикой. </w:t>
      </w:r>
      <w:r w:rsidRPr="004572A5">
        <w:rPr>
          <w:color w:val="000000"/>
          <w:lang w:val="ru-RU"/>
        </w:rPr>
        <w:t xml:space="preserve">В связи с этим в </w:t>
      </w:r>
      <w:smartTag w:uri="urn:schemas-microsoft-com:office:smarttags" w:element="metricconverter">
        <w:smartTagPr>
          <w:attr w:name="ProductID" w:val="2014 г"/>
        </w:smartTagPr>
        <w:r w:rsidRPr="004572A5">
          <w:rPr>
            <w:color w:val="000000"/>
            <w:lang w:val="ru-RU"/>
          </w:rPr>
          <w:t>2014 г</w:t>
        </w:r>
      </w:smartTag>
      <w:r w:rsidRPr="004572A5">
        <w:rPr>
          <w:color w:val="000000"/>
          <w:lang w:val="ru-RU"/>
        </w:rPr>
        <w:t>.</w:t>
      </w:r>
      <w:r>
        <w:rPr>
          <w:color w:val="000000"/>
          <w:lang w:val="ru-RU"/>
        </w:rPr>
        <w:t xml:space="preserve"> </w:t>
      </w:r>
      <w:r w:rsidRPr="004572A5">
        <w:rPr>
          <w:color w:val="000000"/>
          <w:lang w:val="ru-RU"/>
        </w:rPr>
        <w:t xml:space="preserve">усилия </w:t>
      </w:r>
      <w:r>
        <w:rPr>
          <w:color w:val="000000"/>
          <w:lang w:val="ru-RU"/>
        </w:rPr>
        <w:t xml:space="preserve">были направлены на </w:t>
      </w:r>
      <w:r w:rsidRPr="00233DDA">
        <w:rPr>
          <w:color w:val="000000"/>
          <w:lang w:val="ru-RU"/>
        </w:rPr>
        <w:t>подготовк</w:t>
      </w:r>
      <w:r>
        <w:rPr>
          <w:color w:val="000000"/>
          <w:lang w:val="ru-RU"/>
        </w:rPr>
        <w:t xml:space="preserve">у </w:t>
      </w:r>
      <w:r w:rsidRPr="004572A5">
        <w:rPr>
          <w:color w:val="000000"/>
          <w:lang w:val="ru-RU"/>
        </w:rPr>
        <w:t>стратегическ</w:t>
      </w:r>
      <w:r>
        <w:rPr>
          <w:color w:val="000000"/>
          <w:lang w:val="ru-RU"/>
        </w:rPr>
        <w:t xml:space="preserve">их </w:t>
      </w:r>
      <w:r w:rsidRPr="00233DDA">
        <w:rPr>
          <w:color w:val="000000"/>
          <w:lang w:val="ru-RU"/>
        </w:rPr>
        <w:t>долгосрочн</w:t>
      </w:r>
      <w:r>
        <w:rPr>
          <w:color w:val="000000"/>
          <w:lang w:val="ru-RU"/>
        </w:rPr>
        <w:t xml:space="preserve">ых </w:t>
      </w:r>
      <w:r w:rsidRPr="004572A5">
        <w:rPr>
          <w:color w:val="000000"/>
          <w:lang w:val="ru-RU"/>
        </w:rPr>
        <w:t>план</w:t>
      </w:r>
      <w:r>
        <w:rPr>
          <w:color w:val="000000"/>
          <w:lang w:val="ru-RU"/>
        </w:rPr>
        <w:t xml:space="preserve">ов, </w:t>
      </w:r>
      <w:r w:rsidRPr="00722C9D">
        <w:rPr>
          <w:color w:val="000000"/>
          <w:lang w:val="ru-RU"/>
        </w:rPr>
        <w:t>способствующих</w:t>
      </w:r>
      <w:r>
        <w:rPr>
          <w:color w:val="000000"/>
          <w:lang w:val="ru-RU"/>
        </w:rPr>
        <w:t xml:space="preserve"> </w:t>
      </w:r>
      <w:r w:rsidRPr="00CE7657">
        <w:rPr>
          <w:snapToGrid w:val="0"/>
          <w:color w:val="000000"/>
          <w:lang w:val="ru-RU"/>
        </w:rPr>
        <w:t>применени</w:t>
      </w:r>
      <w:r>
        <w:rPr>
          <w:color w:val="000000"/>
          <w:lang w:val="ru-RU"/>
        </w:rPr>
        <w:t xml:space="preserve">ю </w:t>
      </w:r>
      <w:r w:rsidRPr="004572A5">
        <w:rPr>
          <w:color w:val="000000"/>
          <w:lang w:val="ru-RU"/>
        </w:rPr>
        <w:t xml:space="preserve">системы </w:t>
      </w:r>
      <w:r>
        <w:rPr>
          <w:color w:val="000000"/>
          <w:lang w:val="ru-RU"/>
        </w:rPr>
        <w:t xml:space="preserve">ИС для </w:t>
      </w:r>
      <w:r w:rsidRPr="00CE7657">
        <w:rPr>
          <w:color w:val="000000"/>
          <w:lang w:val="ru-RU"/>
        </w:rPr>
        <w:t>поощрени</w:t>
      </w:r>
      <w:r>
        <w:rPr>
          <w:color w:val="000000"/>
          <w:lang w:val="ru-RU"/>
        </w:rPr>
        <w:t xml:space="preserve">я </w:t>
      </w:r>
      <w:r w:rsidRPr="004572A5">
        <w:rPr>
          <w:color w:val="000000"/>
          <w:lang w:val="ru-RU"/>
        </w:rPr>
        <w:t xml:space="preserve">инноваций и творческой деятельности </w:t>
      </w:r>
      <w:r w:rsidRPr="00CE7657">
        <w:rPr>
          <w:color w:val="000000"/>
          <w:lang w:val="ru-RU"/>
        </w:rPr>
        <w:t>в интересах</w:t>
      </w:r>
      <w:r>
        <w:rPr>
          <w:color w:val="000000"/>
          <w:lang w:val="ru-RU"/>
        </w:rPr>
        <w:t xml:space="preserve"> </w:t>
      </w:r>
      <w:r w:rsidRPr="004572A5">
        <w:rPr>
          <w:color w:val="000000"/>
          <w:lang w:val="ru-RU"/>
        </w:rPr>
        <w:t xml:space="preserve">экономического, социального и культурного развития. </w:t>
      </w:r>
    </w:p>
    <w:p w:rsidR="007B43D0" w:rsidRDefault="007B43D0" w:rsidP="00D75F54">
      <w:pPr>
        <w:tabs>
          <w:tab w:val="left" w:pos="709"/>
        </w:tabs>
        <w:jc w:val="both"/>
        <w:rPr>
          <w:color w:val="000000"/>
          <w:lang w:val="ru-RU"/>
        </w:rPr>
      </w:pPr>
    </w:p>
    <w:p w:rsidR="007B43D0" w:rsidRDefault="00D75F54" w:rsidP="00D75F54">
      <w:pPr>
        <w:pStyle w:val="ListParagraph"/>
        <w:numPr>
          <w:ilvl w:val="0"/>
          <w:numId w:val="67"/>
        </w:numPr>
        <w:tabs>
          <w:tab w:val="left" w:pos="709"/>
        </w:tabs>
        <w:ind w:left="0" w:firstLine="0"/>
        <w:rPr>
          <w:rFonts w:ascii="Times New Roman" w:hAnsi="Times New Roman"/>
          <w:sz w:val="24"/>
          <w:lang w:val="ru-RU"/>
        </w:rPr>
      </w:pPr>
      <w:r w:rsidRPr="004572A5">
        <w:rPr>
          <w:color w:val="000000"/>
          <w:lang w:val="ru-RU"/>
        </w:rPr>
        <w:t>Приоритет</w:t>
      </w:r>
      <w:r>
        <w:rPr>
          <w:color w:val="000000"/>
          <w:lang w:val="ru-RU"/>
        </w:rPr>
        <w:t xml:space="preserve">ными </w:t>
      </w:r>
      <w:r w:rsidRPr="007D09B6">
        <w:rPr>
          <w:color w:val="000000"/>
          <w:lang w:val="ru-RU"/>
        </w:rPr>
        <w:t>задач</w:t>
      </w:r>
      <w:r>
        <w:rPr>
          <w:color w:val="000000"/>
          <w:lang w:val="ru-RU"/>
        </w:rPr>
        <w:t xml:space="preserve">ами </w:t>
      </w:r>
      <w:r w:rsidRPr="004572A5">
        <w:rPr>
          <w:color w:val="000000"/>
          <w:lang w:val="ru-RU"/>
        </w:rPr>
        <w:t xml:space="preserve">в </w:t>
      </w:r>
      <w:smartTag w:uri="urn:schemas-microsoft-com:office:smarttags" w:element="metricconverter">
        <w:smartTagPr>
          <w:attr w:name="ProductID" w:val="2014 г"/>
        </w:smartTagPr>
        <w:r w:rsidRPr="004572A5">
          <w:rPr>
            <w:color w:val="000000"/>
            <w:lang w:val="ru-RU"/>
          </w:rPr>
          <w:t>2014 г</w:t>
        </w:r>
      </w:smartTag>
      <w:r w:rsidRPr="004572A5">
        <w:rPr>
          <w:color w:val="000000"/>
          <w:lang w:val="ru-RU"/>
        </w:rPr>
        <w:t>.</w:t>
      </w:r>
      <w:r w:rsidRPr="007D09B6">
        <w:rPr>
          <w:color w:val="000000"/>
          <w:lang w:val="ru-RU"/>
        </w:rPr>
        <w:t xml:space="preserve"> </w:t>
      </w:r>
      <w:r>
        <w:rPr>
          <w:color w:val="000000"/>
          <w:lang w:val="ru-RU"/>
        </w:rPr>
        <w:t xml:space="preserve">оставалось разъяснение </w:t>
      </w:r>
      <w:r w:rsidRPr="00722C9D">
        <w:rPr>
          <w:color w:val="000000"/>
          <w:lang w:val="ru-RU"/>
        </w:rPr>
        <w:t>важности</w:t>
      </w:r>
      <w:r w:rsidRPr="004572A5">
        <w:rPr>
          <w:color w:val="000000"/>
          <w:lang w:val="ru-RU"/>
        </w:rPr>
        <w:t xml:space="preserve"> </w:t>
      </w:r>
      <w:r w:rsidRPr="007D09B6">
        <w:rPr>
          <w:color w:val="000000"/>
          <w:lang w:val="ru-RU"/>
        </w:rPr>
        <w:t>долгосрочн</w:t>
      </w:r>
      <w:r>
        <w:rPr>
          <w:color w:val="000000"/>
          <w:lang w:val="ru-RU"/>
        </w:rPr>
        <w:t>ых</w:t>
      </w:r>
      <w:r w:rsidRPr="004572A5">
        <w:rPr>
          <w:color w:val="000000"/>
          <w:lang w:val="ru-RU"/>
        </w:rPr>
        <w:t xml:space="preserve"> и комплексн</w:t>
      </w:r>
      <w:r>
        <w:rPr>
          <w:color w:val="000000"/>
          <w:lang w:val="ru-RU"/>
        </w:rPr>
        <w:t xml:space="preserve">ых </w:t>
      </w:r>
      <w:r w:rsidRPr="004572A5">
        <w:rPr>
          <w:color w:val="000000"/>
          <w:lang w:val="ru-RU"/>
        </w:rPr>
        <w:t>национальн</w:t>
      </w:r>
      <w:r>
        <w:rPr>
          <w:color w:val="000000"/>
          <w:lang w:val="ru-RU"/>
        </w:rPr>
        <w:t>ых</w:t>
      </w:r>
      <w:r w:rsidRPr="004572A5">
        <w:rPr>
          <w:color w:val="000000"/>
          <w:lang w:val="ru-RU"/>
        </w:rPr>
        <w:t xml:space="preserve"> стратегий в области </w:t>
      </w:r>
      <w:r>
        <w:rPr>
          <w:color w:val="000000"/>
          <w:lang w:val="ru-RU"/>
        </w:rPr>
        <w:t xml:space="preserve">ИС, отвечающих потребностям </w:t>
      </w:r>
      <w:r w:rsidRPr="00CC3BC9">
        <w:rPr>
          <w:color w:val="000000"/>
          <w:szCs w:val="22"/>
          <w:lang w:val="ru-RU"/>
        </w:rPr>
        <w:t>государств-членов</w:t>
      </w:r>
      <w:r>
        <w:rPr>
          <w:color w:val="000000"/>
          <w:szCs w:val="22"/>
          <w:lang w:val="ru-RU"/>
        </w:rPr>
        <w:t xml:space="preserve"> </w:t>
      </w:r>
      <w:r w:rsidRPr="004572A5">
        <w:rPr>
          <w:color w:val="000000"/>
          <w:lang w:val="ru-RU"/>
        </w:rPr>
        <w:t>и/или содействи</w:t>
      </w:r>
      <w:r>
        <w:rPr>
          <w:color w:val="000000"/>
          <w:lang w:val="ru-RU"/>
        </w:rPr>
        <w:t xml:space="preserve">е в </w:t>
      </w:r>
      <w:r w:rsidRPr="007D09B6">
        <w:rPr>
          <w:color w:val="000000"/>
          <w:lang w:val="ru-RU"/>
        </w:rPr>
        <w:t>разработк</w:t>
      </w:r>
      <w:r>
        <w:rPr>
          <w:color w:val="000000"/>
          <w:lang w:val="ru-RU"/>
        </w:rPr>
        <w:t xml:space="preserve">е </w:t>
      </w:r>
      <w:r w:rsidRPr="004572A5">
        <w:rPr>
          <w:color w:val="000000"/>
          <w:lang w:val="ru-RU"/>
        </w:rPr>
        <w:t>и реализаци</w:t>
      </w:r>
      <w:r>
        <w:rPr>
          <w:color w:val="000000"/>
          <w:lang w:val="ru-RU"/>
        </w:rPr>
        <w:t xml:space="preserve">и таких </w:t>
      </w:r>
      <w:r w:rsidRPr="00722C9D">
        <w:rPr>
          <w:color w:val="000000"/>
          <w:lang w:val="ru-RU"/>
        </w:rPr>
        <w:t>стратеги</w:t>
      </w:r>
      <w:r>
        <w:rPr>
          <w:color w:val="000000"/>
          <w:lang w:val="ru-RU"/>
        </w:rPr>
        <w:t xml:space="preserve">й. </w:t>
      </w:r>
      <w:r w:rsidRPr="004572A5">
        <w:rPr>
          <w:color w:val="000000"/>
          <w:lang w:val="ru-RU"/>
        </w:rPr>
        <w:t>Три стран</w:t>
      </w:r>
      <w:r>
        <w:rPr>
          <w:color w:val="000000"/>
          <w:lang w:val="ru-RU"/>
        </w:rPr>
        <w:t>ы</w:t>
      </w:r>
      <w:r w:rsidRPr="004572A5">
        <w:rPr>
          <w:color w:val="000000"/>
          <w:lang w:val="ru-RU"/>
        </w:rPr>
        <w:t xml:space="preserve"> (Словения, Таджикистан и Турция) </w:t>
      </w:r>
      <w:r>
        <w:rPr>
          <w:color w:val="000000"/>
          <w:lang w:val="ru-RU"/>
        </w:rPr>
        <w:t xml:space="preserve">утвердили </w:t>
      </w:r>
      <w:r w:rsidRPr="004572A5">
        <w:rPr>
          <w:color w:val="000000"/>
          <w:lang w:val="ru-RU"/>
        </w:rPr>
        <w:t>национальн</w:t>
      </w:r>
      <w:r>
        <w:rPr>
          <w:color w:val="000000"/>
          <w:lang w:val="ru-RU"/>
        </w:rPr>
        <w:t xml:space="preserve">ые стратегии </w:t>
      </w:r>
      <w:r w:rsidRPr="00CC3BC9">
        <w:rPr>
          <w:color w:val="000000"/>
          <w:lang w:val="ru-RU"/>
        </w:rPr>
        <w:t>в области</w:t>
      </w:r>
      <w:r>
        <w:rPr>
          <w:color w:val="000000"/>
          <w:lang w:val="ru-RU"/>
        </w:rPr>
        <w:t xml:space="preserve"> </w:t>
      </w:r>
      <w:r w:rsidRPr="004572A5">
        <w:rPr>
          <w:color w:val="000000"/>
          <w:lang w:val="ru-RU"/>
        </w:rPr>
        <w:t>ИС</w:t>
      </w:r>
      <w:r>
        <w:rPr>
          <w:color w:val="000000"/>
          <w:lang w:val="ru-RU"/>
        </w:rPr>
        <w:t>,</w:t>
      </w:r>
      <w:r w:rsidRPr="004572A5">
        <w:rPr>
          <w:color w:val="000000"/>
          <w:lang w:val="ru-RU"/>
        </w:rPr>
        <w:t xml:space="preserve"> четыре стран</w:t>
      </w:r>
      <w:r>
        <w:rPr>
          <w:color w:val="000000"/>
          <w:lang w:val="ru-RU"/>
        </w:rPr>
        <w:t>ы</w:t>
      </w:r>
      <w:r w:rsidRPr="004572A5">
        <w:rPr>
          <w:color w:val="000000"/>
          <w:lang w:val="ru-RU"/>
        </w:rPr>
        <w:t xml:space="preserve"> (Болгария, Польша, Туркменистан и Украина) </w:t>
      </w:r>
      <w:r>
        <w:rPr>
          <w:color w:val="000000"/>
          <w:lang w:val="ru-RU"/>
        </w:rPr>
        <w:t xml:space="preserve">приступили к </w:t>
      </w:r>
      <w:r w:rsidRPr="00CC3BC9">
        <w:rPr>
          <w:color w:val="000000"/>
          <w:lang w:val="ru-RU"/>
        </w:rPr>
        <w:t>разработк</w:t>
      </w:r>
      <w:r>
        <w:rPr>
          <w:color w:val="000000"/>
          <w:lang w:val="ru-RU"/>
        </w:rPr>
        <w:t xml:space="preserve">е </w:t>
      </w:r>
      <w:r w:rsidRPr="004572A5">
        <w:rPr>
          <w:color w:val="000000"/>
          <w:lang w:val="ru-RU"/>
        </w:rPr>
        <w:t>новы</w:t>
      </w:r>
      <w:r>
        <w:rPr>
          <w:color w:val="000000"/>
          <w:lang w:val="ru-RU"/>
        </w:rPr>
        <w:t xml:space="preserve">х стратегий. </w:t>
      </w:r>
      <w:r w:rsidRPr="004572A5">
        <w:rPr>
          <w:color w:val="000000"/>
          <w:lang w:val="ru-RU"/>
        </w:rPr>
        <w:t xml:space="preserve">Кроме того, в </w:t>
      </w:r>
      <w:smartTag w:uri="urn:schemas-microsoft-com:office:smarttags" w:element="metricconverter">
        <w:smartTagPr>
          <w:attr w:name="ProductID" w:val="2014 г"/>
        </w:smartTagPr>
        <w:r w:rsidRPr="004572A5">
          <w:rPr>
            <w:color w:val="000000"/>
            <w:lang w:val="ru-RU"/>
          </w:rPr>
          <w:t>2014 г</w:t>
        </w:r>
      </w:smartTag>
      <w:r w:rsidRPr="004572A5">
        <w:rPr>
          <w:color w:val="000000"/>
          <w:lang w:val="ru-RU"/>
        </w:rPr>
        <w:t xml:space="preserve">. </w:t>
      </w:r>
      <w:r w:rsidRPr="00CC3BC9">
        <w:rPr>
          <w:color w:val="000000"/>
          <w:lang w:val="ru-RU"/>
        </w:rPr>
        <w:t>в рамках</w:t>
      </w:r>
      <w:r>
        <w:rPr>
          <w:color w:val="000000"/>
          <w:lang w:val="ru-RU"/>
        </w:rPr>
        <w:t xml:space="preserve"> </w:t>
      </w:r>
      <w:r w:rsidR="00C90801">
        <w:rPr>
          <w:color w:val="000000"/>
          <w:lang w:val="ru-RU"/>
        </w:rPr>
        <w:t>п</w:t>
      </w:r>
      <w:r>
        <w:rPr>
          <w:color w:val="000000"/>
          <w:lang w:val="ru-RU"/>
        </w:rPr>
        <w:t xml:space="preserve">рограммы проводилась </w:t>
      </w:r>
      <w:r w:rsidRPr="00CC3BC9">
        <w:rPr>
          <w:color w:val="000000"/>
          <w:lang w:val="ru-RU"/>
        </w:rPr>
        <w:t>эксперт</w:t>
      </w:r>
      <w:r>
        <w:rPr>
          <w:color w:val="000000"/>
          <w:lang w:val="ru-RU"/>
        </w:rPr>
        <w:t xml:space="preserve">иза ранее </w:t>
      </w:r>
      <w:r w:rsidRPr="00CC3BC9">
        <w:rPr>
          <w:color w:val="000000"/>
          <w:lang w:val="ru-RU"/>
        </w:rPr>
        <w:t>разраб</w:t>
      </w:r>
      <w:r>
        <w:rPr>
          <w:color w:val="000000"/>
          <w:lang w:val="ru-RU"/>
        </w:rPr>
        <w:t xml:space="preserve">отанных </w:t>
      </w:r>
      <w:r w:rsidRPr="00CC3BC9">
        <w:rPr>
          <w:color w:val="000000"/>
          <w:lang w:val="ru-RU"/>
        </w:rPr>
        <w:t>стратеги</w:t>
      </w:r>
      <w:r>
        <w:rPr>
          <w:color w:val="000000"/>
          <w:lang w:val="ru-RU"/>
        </w:rPr>
        <w:t>й трех стран (Беларуси</w:t>
      </w:r>
      <w:r w:rsidRPr="004572A5">
        <w:rPr>
          <w:color w:val="000000"/>
          <w:lang w:val="ru-RU"/>
        </w:rPr>
        <w:t xml:space="preserve">, </w:t>
      </w:r>
      <w:r>
        <w:rPr>
          <w:color w:val="000000"/>
          <w:lang w:val="ru-RU"/>
        </w:rPr>
        <w:t>Республики Молдовы и Сербии</w:t>
      </w:r>
      <w:r w:rsidRPr="004572A5">
        <w:rPr>
          <w:color w:val="000000"/>
          <w:lang w:val="ru-RU"/>
        </w:rPr>
        <w:t>)</w:t>
      </w:r>
      <w:r>
        <w:rPr>
          <w:color w:val="000000"/>
          <w:lang w:val="ru-RU"/>
        </w:rPr>
        <w:t xml:space="preserve">, призванная оценить </w:t>
      </w:r>
      <w:r w:rsidRPr="00CC3BC9">
        <w:rPr>
          <w:color w:val="000000"/>
          <w:lang w:val="ru-RU"/>
        </w:rPr>
        <w:t>эффективн</w:t>
      </w:r>
      <w:r>
        <w:rPr>
          <w:color w:val="000000"/>
          <w:lang w:val="ru-RU"/>
        </w:rPr>
        <w:t xml:space="preserve">ость их </w:t>
      </w:r>
      <w:r w:rsidRPr="004572A5">
        <w:rPr>
          <w:color w:val="000000"/>
          <w:lang w:val="ru-RU"/>
        </w:rPr>
        <w:t>реализаци</w:t>
      </w:r>
      <w:r>
        <w:rPr>
          <w:color w:val="000000"/>
          <w:lang w:val="ru-RU"/>
        </w:rPr>
        <w:t xml:space="preserve">и </w:t>
      </w:r>
      <w:r w:rsidRPr="004572A5">
        <w:rPr>
          <w:color w:val="000000"/>
          <w:lang w:val="ru-RU"/>
        </w:rPr>
        <w:t xml:space="preserve">и </w:t>
      </w:r>
      <w:r w:rsidRPr="00CC3BC9">
        <w:rPr>
          <w:color w:val="000000"/>
          <w:lang w:val="ru-RU"/>
        </w:rPr>
        <w:t>зафиксирова</w:t>
      </w:r>
      <w:r>
        <w:rPr>
          <w:color w:val="000000"/>
          <w:lang w:val="ru-RU"/>
        </w:rPr>
        <w:t>ть опыт, накопленный</w:t>
      </w:r>
      <w:r w:rsidRPr="004572A5">
        <w:rPr>
          <w:color w:val="000000"/>
          <w:lang w:val="ru-RU"/>
        </w:rPr>
        <w:t xml:space="preserve"> </w:t>
      </w:r>
      <w:r>
        <w:rPr>
          <w:color w:val="000000"/>
          <w:lang w:val="ru-RU"/>
        </w:rPr>
        <w:t xml:space="preserve">в </w:t>
      </w:r>
      <w:r w:rsidRPr="00CC3BC9">
        <w:rPr>
          <w:snapToGrid w:val="0"/>
          <w:color w:val="000000"/>
          <w:lang w:val="ru-RU"/>
        </w:rPr>
        <w:t>данн</w:t>
      </w:r>
      <w:r>
        <w:rPr>
          <w:color w:val="000000"/>
          <w:lang w:val="ru-RU"/>
        </w:rPr>
        <w:t xml:space="preserve">ой </w:t>
      </w:r>
      <w:r w:rsidRPr="00CC3BC9">
        <w:rPr>
          <w:color w:val="000000"/>
          <w:lang w:val="ru-RU"/>
        </w:rPr>
        <w:t>области</w:t>
      </w:r>
      <w:r w:rsidRPr="004572A5">
        <w:rPr>
          <w:color w:val="000000"/>
          <w:lang w:val="ru-RU"/>
        </w:rPr>
        <w:t xml:space="preserve">. </w:t>
      </w:r>
    </w:p>
    <w:p w:rsidR="007B43D0" w:rsidRDefault="007B43D0" w:rsidP="00D75F54">
      <w:pPr>
        <w:tabs>
          <w:tab w:val="left" w:pos="709"/>
        </w:tabs>
        <w:rPr>
          <w:rFonts w:cs="Arial"/>
          <w:szCs w:val="20"/>
          <w:lang w:val="ru-RU"/>
        </w:rPr>
      </w:pPr>
    </w:p>
    <w:p w:rsidR="007B43D0" w:rsidRDefault="00D75F54" w:rsidP="00D75F54">
      <w:pPr>
        <w:pStyle w:val="ListParagraph"/>
        <w:numPr>
          <w:ilvl w:val="0"/>
          <w:numId w:val="67"/>
        </w:numPr>
        <w:tabs>
          <w:tab w:val="left" w:pos="709"/>
        </w:tabs>
        <w:autoSpaceDE w:val="0"/>
        <w:autoSpaceDN w:val="0"/>
        <w:ind w:left="0" w:firstLine="0"/>
        <w:jc w:val="both"/>
        <w:rPr>
          <w:lang w:val="ru-RU"/>
        </w:rPr>
      </w:pPr>
      <w:r w:rsidRPr="004572A5">
        <w:rPr>
          <w:lang w:val="ru-RU"/>
        </w:rPr>
        <w:t xml:space="preserve">В соответствии с </w:t>
      </w:r>
      <w:r>
        <w:rPr>
          <w:lang w:val="ru-RU"/>
        </w:rPr>
        <w:t xml:space="preserve">планами </w:t>
      </w:r>
      <w:r w:rsidRPr="004572A5">
        <w:rPr>
          <w:lang w:val="ru-RU"/>
        </w:rPr>
        <w:t>сотрудничеств</w:t>
      </w:r>
      <w:r>
        <w:rPr>
          <w:lang w:val="ru-RU"/>
        </w:rPr>
        <w:t>а</w:t>
      </w:r>
      <w:r w:rsidRPr="004572A5">
        <w:rPr>
          <w:lang w:val="ru-RU"/>
        </w:rPr>
        <w:t xml:space="preserve"> и национальн</w:t>
      </w:r>
      <w:r>
        <w:rPr>
          <w:lang w:val="ru-RU"/>
        </w:rPr>
        <w:t>ыми стратегиями</w:t>
      </w:r>
      <w:r w:rsidRPr="004572A5">
        <w:rPr>
          <w:lang w:val="ru-RU"/>
        </w:rPr>
        <w:t xml:space="preserve"> в области интеллектуальной собственности и </w:t>
      </w:r>
      <w:r>
        <w:rPr>
          <w:lang w:val="ru-RU"/>
        </w:rPr>
        <w:t xml:space="preserve">по итогам </w:t>
      </w:r>
      <w:r w:rsidRPr="00CC3BC9">
        <w:rPr>
          <w:lang w:val="ru-RU"/>
        </w:rPr>
        <w:t>мероприяти</w:t>
      </w:r>
      <w:r>
        <w:rPr>
          <w:lang w:val="ru-RU"/>
        </w:rPr>
        <w:t>й по оказанию помощи, проводившихся ВОИС</w:t>
      </w:r>
      <w:r w:rsidRPr="004572A5">
        <w:rPr>
          <w:lang w:val="ru-RU"/>
        </w:rPr>
        <w:t xml:space="preserve">, включая </w:t>
      </w:r>
      <w:r>
        <w:rPr>
          <w:lang w:val="ru-RU"/>
        </w:rPr>
        <w:t>разъяснительные мероприятия</w:t>
      </w:r>
      <w:r w:rsidRPr="004572A5">
        <w:rPr>
          <w:lang w:val="ru-RU"/>
        </w:rPr>
        <w:t xml:space="preserve">, </w:t>
      </w:r>
      <w:r w:rsidR="00F879A9">
        <w:rPr>
          <w:lang w:val="ru-RU"/>
        </w:rPr>
        <w:t xml:space="preserve">пять </w:t>
      </w:r>
      <w:r w:rsidRPr="004572A5">
        <w:rPr>
          <w:lang w:val="ru-RU"/>
        </w:rPr>
        <w:t xml:space="preserve">стран (Казахстан, Литва, Черногория, Республика Молдова, Таджикистан) </w:t>
      </w:r>
      <w:r>
        <w:rPr>
          <w:lang w:val="ru-RU"/>
        </w:rPr>
        <w:t xml:space="preserve">внесли поправки в свое </w:t>
      </w:r>
      <w:r w:rsidRPr="004572A5">
        <w:rPr>
          <w:lang w:val="ru-RU"/>
        </w:rPr>
        <w:t>национальн</w:t>
      </w:r>
      <w:r>
        <w:rPr>
          <w:lang w:val="ru-RU"/>
        </w:rPr>
        <w:t>ое</w:t>
      </w:r>
      <w:r w:rsidRPr="004572A5">
        <w:rPr>
          <w:lang w:val="ru-RU"/>
        </w:rPr>
        <w:t xml:space="preserve"> з</w:t>
      </w:r>
      <w:r>
        <w:rPr>
          <w:lang w:val="ru-RU"/>
        </w:rPr>
        <w:t xml:space="preserve">аконодательство в области ИС. </w:t>
      </w:r>
      <w:r w:rsidRPr="00722C9D">
        <w:rPr>
          <w:lang w:val="ru-RU"/>
        </w:rPr>
        <w:t xml:space="preserve">Вместе с тем, </w:t>
      </w:r>
      <w:r>
        <w:rPr>
          <w:lang w:val="ru-RU"/>
        </w:rPr>
        <w:t xml:space="preserve">в </w:t>
      </w:r>
      <w:r w:rsidRPr="00CC3BC9">
        <w:rPr>
          <w:lang w:val="ru-RU"/>
        </w:rPr>
        <w:t>некотор</w:t>
      </w:r>
      <w:r>
        <w:rPr>
          <w:lang w:val="ru-RU"/>
        </w:rPr>
        <w:t xml:space="preserve">ых </w:t>
      </w:r>
      <w:r w:rsidRPr="004572A5">
        <w:rPr>
          <w:lang w:val="ru-RU"/>
        </w:rPr>
        <w:t>стран</w:t>
      </w:r>
      <w:r>
        <w:rPr>
          <w:lang w:val="ru-RU"/>
        </w:rPr>
        <w:t xml:space="preserve">ах </w:t>
      </w:r>
      <w:r w:rsidRPr="00CC3BC9">
        <w:rPr>
          <w:lang w:val="ru-RU"/>
        </w:rPr>
        <w:t>работ</w:t>
      </w:r>
      <w:r>
        <w:rPr>
          <w:lang w:val="ru-RU"/>
        </w:rPr>
        <w:t xml:space="preserve">а продвигалась </w:t>
      </w:r>
      <w:r w:rsidRPr="004572A5">
        <w:rPr>
          <w:lang w:val="ru-RU"/>
        </w:rPr>
        <w:t>медленнее</w:t>
      </w:r>
      <w:r>
        <w:rPr>
          <w:lang w:val="ru-RU"/>
        </w:rPr>
        <w:t xml:space="preserve">, чем ожидалось, что было </w:t>
      </w:r>
      <w:r w:rsidRPr="00722C9D">
        <w:rPr>
          <w:rFonts w:cs="Arial"/>
          <w:lang w:val="ru-RU"/>
        </w:rPr>
        <w:t>обусловлен</w:t>
      </w:r>
      <w:r>
        <w:rPr>
          <w:lang w:val="ru-RU"/>
        </w:rPr>
        <w:t xml:space="preserve">о </w:t>
      </w:r>
      <w:r w:rsidRPr="004572A5">
        <w:rPr>
          <w:lang w:val="ru-RU"/>
        </w:rPr>
        <w:t>политическ</w:t>
      </w:r>
      <w:r>
        <w:rPr>
          <w:lang w:val="ru-RU"/>
        </w:rPr>
        <w:t>ими и экономическими</w:t>
      </w:r>
      <w:r w:rsidRPr="004572A5">
        <w:rPr>
          <w:lang w:val="ru-RU"/>
        </w:rPr>
        <w:t xml:space="preserve"> </w:t>
      </w:r>
      <w:r>
        <w:rPr>
          <w:lang w:val="ru-RU"/>
        </w:rPr>
        <w:t xml:space="preserve">переменами. </w:t>
      </w:r>
      <w:r w:rsidRPr="004572A5">
        <w:rPr>
          <w:lang w:val="ru-RU"/>
        </w:rPr>
        <w:t>В</w:t>
      </w:r>
      <w:r>
        <w:rPr>
          <w:lang w:val="ru-RU"/>
        </w:rPr>
        <w:t> </w:t>
      </w:r>
      <w:r w:rsidRPr="004572A5">
        <w:rPr>
          <w:lang w:val="ru-RU"/>
        </w:rPr>
        <w:t>соответствии с план</w:t>
      </w:r>
      <w:r>
        <w:rPr>
          <w:lang w:val="ru-RU"/>
        </w:rPr>
        <w:t xml:space="preserve">ом </w:t>
      </w:r>
      <w:r w:rsidRPr="004572A5">
        <w:rPr>
          <w:lang w:val="ru-RU"/>
        </w:rPr>
        <w:t>нейтрализации риск</w:t>
      </w:r>
      <w:r>
        <w:rPr>
          <w:lang w:val="ru-RU"/>
        </w:rPr>
        <w:t xml:space="preserve">ов, </w:t>
      </w:r>
      <w:r w:rsidRPr="00CC3BC9">
        <w:rPr>
          <w:lang w:val="ru-RU"/>
        </w:rPr>
        <w:t>утвержд</w:t>
      </w:r>
      <w:r>
        <w:rPr>
          <w:lang w:val="ru-RU"/>
        </w:rPr>
        <w:t xml:space="preserve">енным </w:t>
      </w:r>
      <w:r w:rsidRPr="00CC3BC9">
        <w:rPr>
          <w:lang w:val="ru-RU"/>
        </w:rPr>
        <w:t>в рамках</w:t>
      </w:r>
      <w:r>
        <w:rPr>
          <w:lang w:val="ru-RU"/>
        </w:rPr>
        <w:t xml:space="preserve"> </w:t>
      </w:r>
      <w:r w:rsidR="00C90801">
        <w:rPr>
          <w:lang w:val="ru-RU"/>
        </w:rPr>
        <w:t>п</w:t>
      </w:r>
      <w:r>
        <w:rPr>
          <w:lang w:val="ru-RU"/>
        </w:rPr>
        <w:t>рограммы</w:t>
      </w:r>
      <w:r w:rsidRPr="004572A5">
        <w:rPr>
          <w:lang w:val="ru-RU"/>
        </w:rPr>
        <w:t>, в течение</w:t>
      </w:r>
      <w:r>
        <w:rPr>
          <w:lang w:val="ru-RU"/>
        </w:rPr>
        <w:t xml:space="preserve"> </w:t>
      </w:r>
      <w:r w:rsidRPr="004572A5">
        <w:rPr>
          <w:lang w:val="ru-RU"/>
        </w:rPr>
        <w:t>всего год</w:t>
      </w:r>
      <w:r>
        <w:rPr>
          <w:lang w:val="ru-RU"/>
        </w:rPr>
        <w:t xml:space="preserve">а осуществлялось тесное </w:t>
      </w:r>
      <w:r w:rsidRPr="004572A5">
        <w:rPr>
          <w:lang w:val="ru-RU"/>
        </w:rPr>
        <w:t>сотрудничеств</w:t>
      </w:r>
      <w:r>
        <w:rPr>
          <w:lang w:val="ru-RU"/>
        </w:rPr>
        <w:t xml:space="preserve">о </w:t>
      </w:r>
      <w:r w:rsidRPr="004572A5">
        <w:rPr>
          <w:lang w:val="ru-RU"/>
        </w:rPr>
        <w:t>с соответствующ</w:t>
      </w:r>
      <w:r>
        <w:rPr>
          <w:lang w:val="ru-RU"/>
        </w:rPr>
        <w:t>ими</w:t>
      </w:r>
      <w:r w:rsidRPr="004572A5">
        <w:rPr>
          <w:lang w:val="ru-RU"/>
        </w:rPr>
        <w:t xml:space="preserve"> </w:t>
      </w:r>
      <w:r>
        <w:rPr>
          <w:lang w:val="ru-RU"/>
        </w:rPr>
        <w:t>заинтересованными сторонами</w:t>
      </w:r>
      <w:r w:rsidRPr="004572A5">
        <w:rPr>
          <w:lang w:val="ru-RU"/>
        </w:rPr>
        <w:t xml:space="preserve">, </w:t>
      </w:r>
      <w:r>
        <w:rPr>
          <w:lang w:val="ru-RU"/>
        </w:rPr>
        <w:t xml:space="preserve">а </w:t>
      </w:r>
      <w:r w:rsidRPr="004572A5">
        <w:rPr>
          <w:lang w:val="ru-RU"/>
        </w:rPr>
        <w:t>гибк</w:t>
      </w:r>
      <w:r>
        <w:rPr>
          <w:lang w:val="ru-RU"/>
        </w:rPr>
        <w:t>ий</w:t>
      </w:r>
      <w:r w:rsidRPr="004572A5">
        <w:rPr>
          <w:lang w:val="ru-RU"/>
        </w:rPr>
        <w:t xml:space="preserve"> подход </w:t>
      </w:r>
      <w:r>
        <w:rPr>
          <w:lang w:val="ru-RU"/>
        </w:rPr>
        <w:t xml:space="preserve">к </w:t>
      </w:r>
      <w:r w:rsidRPr="00CC3BC9">
        <w:rPr>
          <w:rFonts w:cs="Arial"/>
          <w:lang w:val="ru-RU"/>
        </w:rPr>
        <w:t>разработ</w:t>
      </w:r>
      <w:r>
        <w:rPr>
          <w:lang w:val="ru-RU"/>
        </w:rPr>
        <w:t xml:space="preserve">ке </w:t>
      </w:r>
      <w:r w:rsidRPr="004572A5">
        <w:rPr>
          <w:lang w:val="ru-RU"/>
        </w:rPr>
        <w:t>и/или реализаци</w:t>
      </w:r>
      <w:r>
        <w:rPr>
          <w:lang w:val="ru-RU"/>
        </w:rPr>
        <w:t>и</w:t>
      </w:r>
      <w:r w:rsidRPr="004572A5">
        <w:rPr>
          <w:lang w:val="ru-RU"/>
        </w:rPr>
        <w:t xml:space="preserve"> </w:t>
      </w:r>
      <w:r>
        <w:rPr>
          <w:lang w:val="ru-RU"/>
        </w:rPr>
        <w:t>планов</w:t>
      </w:r>
      <w:r w:rsidRPr="004572A5">
        <w:rPr>
          <w:lang w:val="ru-RU"/>
        </w:rPr>
        <w:t xml:space="preserve"> сотрудничеств</w:t>
      </w:r>
      <w:r>
        <w:rPr>
          <w:lang w:val="ru-RU"/>
        </w:rPr>
        <w:t xml:space="preserve">а позволил отложить проведение </w:t>
      </w:r>
      <w:r w:rsidRPr="00CC3BC9">
        <w:rPr>
          <w:lang w:val="ru-RU"/>
        </w:rPr>
        <w:t>некотор</w:t>
      </w:r>
      <w:r>
        <w:rPr>
          <w:lang w:val="ru-RU"/>
        </w:rPr>
        <w:t>ых мероприятий</w:t>
      </w:r>
      <w:r w:rsidRPr="004572A5">
        <w:rPr>
          <w:lang w:val="ru-RU"/>
        </w:rPr>
        <w:t xml:space="preserve"> и </w:t>
      </w:r>
      <w:r>
        <w:rPr>
          <w:lang w:val="ru-RU"/>
        </w:rPr>
        <w:t xml:space="preserve">обеспечить более </w:t>
      </w:r>
      <w:r w:rsidRPr="00581835">
        <w:rPr>
          <w:lang w:val="ru-RU"/>
        </w:rPr>
        <w:t>тщательн</w:t>
      </w:r>
      <w:r>
        <w:rPr>
          <w:lang w:val="ru-RU"/>
        </w:rPr>
        <w:t xml:space="preserve">ый </w:t>
      </w:r>
      <w:r w:rsidRPr="00581835">
        <w:rPr>
          <w:lang w:val="ru-RU"/>
        </w:rPr>
        <w:t>контрол</w:t>
      </w:r>
      <w:r>
        <w:rPr>
          <w:lang w:val="ru-RU"/>
        </w:rPr>
        <w:t xml:space="preserve">ь </w:t>
      </w:r>
      <w:r w:rsidRPr="00581835">
        <w:rPr>
          <w:lang w:val="ru-RU"/>
        </w:rPr>
        <w:t>ситуаци</w:t>
      </w:r>
      <w:r>
        <w:rPr>
          <w:lang w:val="ru-RU"/>
        </w:rPr>
        <w:t>и</w:t>
      </w:r>
      <w:r w:rsidRPr="004572A5">
        <w:rPr>
          <w:lang w:val="ru-RU"/>
        </w:rPr>
        <w:t xml:space="preserve">. </w:t>
      </w:r>
    </w:p>
    <w:p w:rsidR="007B43D0" w:rsidRDefault="007B43D0" w:rsidP="00D75F54">
      <w:pPr>
        <w:tabs>
          <w:tab w:val="left" w:pos="709"/>
        </w:tabs>
        <w:autoSpaceDE w:val="0"/>
        <w:autoSpaceDN w:val="0"/>
        <w:jc w:val="both"/>
        <w:rPr>
          <w:lang w:val="ru-RU"/>
        </w:rPr>
      </w:pPr>
    </w:p>
    <w:p w:rsidR="007B43D0" w:rsidRDefault="00D75F54" w:rsidP="00D75F54">
      <w:pPr>
        <w:pStyle w:val="ListParagraph"/>
        <w:numPr>
          <w:ilvl w:val="0"/>
          <w:numId w:val="67"/>
        </w:numPr>
        <w:tabs>
          <w:tab w:val="left" w:pos="709"/>
        </w:tabs>
        <w:autoSpaceDE w:val="0"/>
        <w:autoSpaceDN w:val="0"/>
        <w:ind w:left="0" w:firstLine="0"/>
        <w:jc w:val="both"/>
        <w:rPr>
          <w:lang w:val="ru-RU"/>
        </w:rPr>
      </w:pPr>
      <w:r w:rsidRPr="00AE60BE">
        <w:rPr>
          <w:lang w:val="ru-RU"/>
        </w:rPr>
        <w:t>В рамках</w:t>
      </w:r>
      <w:r>
        <w:rPr>
          <w:lang w:val="ru-RU"/>
        </w:rPr>
        <w:t xml:space="preserve"> поддержки </w:t>
      </w:r>
      <w:r w:rsidRPr="00AE60BE">
        <w:rPr>
          <w:lang w:val="ru-RU"/>
        </w:rPr>
        <w:t>инициатив</w:t>
      </w:r>
      <w:r>
        <w:rPr>
          <w:lang w:val="ru-RU"/>
        </w:rPr>
        <w:t xml:space="preserve"> по </w:t>
      </w:r>
      <w:r w:rsidRPr="00AE60BE">
        <w:rPr>
          <w:lang w:val="ru-RU"/>
        </w:rPr>
        <w:t>разработк</w:t>
      </w:r>
      <w:r>
        <w:rPr>
          <w:lang w:val="ru-RU"/>
        </w:rPr>
        <w:t xml:space="preserve">е </w:t>
      </w:r>
      <w:r w:rsidRPr="00AE60BE">
        <w:rPr>
          <w:lang w:val="ru-RU"/>
        </w:rPr>
        <w:t>политик</w:t>
      </w:r>
      <w:r>
        <w:rPr>
          <w:lang w:val="ru-RU"/>
        </w:rPr>
        <w:t xml:space="preserve">и </w:t>
      </w:r>
      <w:r w:rsidRPr="00AE60BE">
        <w:rPr>
          <w:lang w:val="ru-RU"/>
        </w:rPr>
        <w:t>в области</w:t>
      </w:r>
      <w:r>
        <w:rPr>
          <w:lang w:val="ru-RU"/>
        </w:rPr>
        <w:t xml:space="preserve"> </w:t>
      </w:r>
      <w:r w:rsidRPr="004572A5">
        <w:rPr>
          <w:lang w:val="ru-RU"/>
        </w:rPr>
        <w:t xml:space="preserve">интеллектуальной собственности </w:t>
      </w:r>
      <w:r>
        <w:rPr>
          <w:lang w:val="ru-RU"/>
        </w:rPr>
        <w:t>для университетов</w:t>
      </w:r>
      <w:r w:rsidRPr="004572A5">
        <w:rPr>
          <w:lang w:val="ru-RU"/>
        </w:rPr>
        <w:t xml:space="preserve"> </w:t>
      </w:r>
      <w:r>
        <w:rPr>
          <w:lang w:val="ru-RU"/>
        </w:rPr>
        <w:t xml:space="preserve">соответствующие </w:t>
      </w:r>
      <w:r w:rsidRPr="004572A5">
        <w:rPr>
          <w:lang w:val="ru-RU"/>
        </w:rPr>
        <w:t xml:space="preserve">проекты и мероприятия </w:t>
      </w:r>
      <w:r>
        <w:rPr>
          <w:lang w:val="ru-RU"/>
        </w:rPr>
        <w:t xml:space="preserve">были реализованы в </w:t>
      </w:r>
      <w:r w:rsidRPr="004572A5">
        <w:rPr>
          <w:lang w:val="ru-RU"/>
        </w:rPr>
        <w:t>Эстони</w:t>
      </w:r>
      <w:r>
        <w:rPr>
          <w:lang w:val="ru-RU"/>
        </w:rPr>
        <w:t>и, Литве, Польше, Российской Федерации, Словакии</w:t>
      </w:r>
      <w:r w:rsidRPr="004572A5">
        <w:rPr>
          <w:lang w:val="ru-RU"/>
        </w:rPr>
        <w:t xml:space="preserve"> и Узбекистан</w:t>
      </w:r>
      <w:r>
        <w:rPr>
          <w:lang w:val="ru-RU"/>
        </w:rPr>
        <w:t xml:space="preserve">е. </w:t>
      </w:r>
      <w:r w:rsidRPr="004572A5">
        <w:rPr>
          <w:lang w:val="ru-RU"/>
        </w:rPr>
        <w:t xml:space="preserve">В </w:t>
      </w:r>
      <w:smartTag w:uri="urn:schemas-microsoft-com:office:smarttags" w:element="metricconverter">
        <w:smartTagPr>
          <w:attr w:name="ProductID" w:val="2014 г"/>
        </w:smartTagPr>
        <w:r w:rsidRPr="004572A5">
          <w:rPr>
            <w:lang w:val="ru-RU"/>
          </w:rPr>
          <w:t>2014</w:t>
        </w:r>
        <w:r>
          <w:t> </w:t>
        </w:r>
        <w:r w:rsidRPr="004572A5">
          <w:rPr>
            <w:lang w:val="ru-RU"/>
          </w:rPr>
          <w:t>г</w:t>
        </w:r>
      </w:smartTag>
      <w:r w:rsidRPr="004572A5">
        <w:rPr>
          <w:lang w:val="ru-RU"/>
        </w:rPr>
        <w:t>.</w:t>
      </w:r>
      <w:r>
        <w:rPr>
          <w:lang w:val="ru-RU"/>
        </w:rPr>
        <w:t>,</w:t>
      </w:r>
      <w:r w:rsidRPr="00AE60BE">
        <w:rPr>
          <w:lang w:val="ru-RU"/>
        </w:rPr>
        <w:t xml:space="preserve"> </w:t>
      </w:r>
      <w:r>
        <w:rPr>
          <w:lang w:val="ru-RU"/>
        </w:rPr>
        <w:t xml:space="preserve">при </w:t>
      </w:r>
      <w:r w:rsidRPr="004572A5">
        <w:rPr>
          <w:lang w:val="ru-RU"/>
        </w:rPr>
        <w:t>содействи</w:t>
      </w:r>
      <w:r>
        <w:rPr>
          <w:lang w:val="ru-RU"/>
        </w:rPr>
        <w:t xml:space="preserve">и </w:t>
      </w:r>
      <w:r w:rsidRPr="004572A5">
        <w:rPr>
          <w:lang w:val="ru-RU"/>
        </w:rPr>
        <w:t>ВОИС</w:t>
      </w:r>
      <w:r>
        <w:rPr>
          <w:lang w:val="ru-RU"/>
        </w:rPr>
        <w:t>,</w:t>
      </w:r>
      <w:r w:rsidRPr="004572A5">
        <w:rPr>
          <w:lang w:val="ru-RU"/>
        </w:rPr>
        <w:t xml:space="preserve"> </w:t>
      </w:r>
      <w:r>
        <w:rPr>
          <w:lang w:val="ru-RU"/>
        </w:rPr>
        <w:t xml:space="preserve">собственную </w:t>
      </w:r>
      <w:r w:rsidRPr="00AE60BE">
        <w:rPr>
          <w:lang w:val="ru-RU"/>
        </w:rPr>
        <w:t>политик</w:t>
      </w:r>
      <w:r>
        <w:rPr>
          <w:lang w:val="ru-RU"/>
        </w:rPr>
        <w:t xml:space="preserve">у </w:t>
      </w:r>
      <w:r w:rsidRPr="00AE60BE">
        <w:rPr>
          <w:lang w:val="ru-RU"/>
        </w:rPr>
        <w:t>в области</w:t>
      </w:r>
      <w:r>
        <w:rPr>
          <w:lang w:val="ru-RU"/>
        </w:rPr>
        <w:t xml:space="preserve"> </w:t>
      </w:r>
      <w:r w:rsidRPr="004572A5">
        <w:rPr>
          <w:lang w:val="ru-RU"/>
        </w:rPr>
        <w:t xml:space="preserve">интеллектуальной собственности </w:t>
      </w:r>
      <w:r w:rsidRPr="00AE60BE">
        <w:rPr>
          <w:lang w:val="ru-RU"/>
        </w:rPr>
        <w:t>разраб</w:t>
      </w:r>
      <w:r>
        <w:rPr>
          <w:lang w:val="ru-RU"/>
        </w:rPr>
        <w:t>отали один</w:t>
      </w:r>
      <w:r w:rsidRPr="004572A5">
        <w:rPr>
          <w:lang w:val="ru-RU"/>
        </w:rPr>
        <w:t xml:space="preserve"> университет </w:t>
      </w:r>
      <w:r>
        <w:rPr>
          <w:lang w:val="ru-RU"/>
        </w:rPr>
        <w:t>в Российской Федерации</w:t>
      </w:r>
      <w:r w:rsidRPr="004572A5">
        <w:rPr>
          <w:lang w:val="ru-RU"/>
        </w:rPr>
        <w:t xml:space="preserve"> и од</w:t>
      </w:r>
      <w:r>
        <w:rPr>
          <w:lang w:val="ru-RU"/>
        </w:rPr>
        <w:t>и</w:t>
      </w:r>
      <w:r w:rsidRPr="004572A5">
        <w:rPr>
          <w:lang w:val="ru-RU"/>
        </w:rPr>
        <w:t xml:space="preserve">н университет </w:t>
      </w:r>
      <w:r>
        <w:rPr>
          <w:lang w:val="ru-RU"/>
        </w:rPr>
        <w:t xml:space="preserve">в </w:t>
      </w:r>
      <w:r w:rsidRPr="004572A5">
        <w:rPr>
          <w:lang w:val="ru-RU"/>
        </w:rPr>
        <w:t>Узбекистан</w:t>
      </w:r>
      <w:r>
        <w:rPr>
          <w:lang w:val="ru-RU"/>
        </w:rPr>
        <w:t xml:space="preserve">е. </w:t>
      </w:r>
      <w:r w:rsidRPr="004572A5">
        <w:rPr>
          <w:lang w:val="ru-RU"/>
        </w:rPr>
        <w:t>Кроме того, 1</w:t>
      </w:r>
      <w:r>
        <w:t> </w:t>
      </w:r>
      <w:r w:rsidRPr="004572A5">
        <w:rPr>
          <w:lang w:val="ru-RU"/>
        </w:rPr>
        <w:t xml:space="preserve">октября </w:t>
      </w:r>
      <w:smartTag w:uri="urn:schemas-microsoft-com:office:smarttags" w:element="metricconverter">
        <w:smartTagPr>
          <w:attr w:name="ProductID" w:val="2014 г"/>
        </w:smartTagPr>
        <w:r>
          <w:rPr>
            <w:lang w:val="ru-RU"/>
          </w:rPr>
          <w:t>2014 </w:t>
        </w:r>
        <w:r w:rsidRPr="004572A5">
          <w:rPr>
            <w:lang w:val="ru-RU"/>
          </w:rPr>
          <w:t>г</w:t>
        </w:r>
      </w:smartTag>
      <w:r w:rsidRPr="004572A5">
        <w:rPr>
          <w:lang w:val="ru-RU"/>
        </w:rPr>
        <w:t xml:space="preserve">. </w:t>
      </w:r>
      <w:r>
        <w:rPr>
          <w:lang w:val="ru-RU"/>
        </w:rPr>
        <w:t xml:space="preserve">в Польше был принят </w:t>
      </w:r>
      <w:r w:rsidRPr="004572A5">
        <w:rPr>
          <w:lang w:val="ru-RU"/>
        </w:rPr>
        <w:t xml:space="preserve">Закон </w:t>
      </w:r>
      <w:r>
        <w:rPr>
          <w:lang w:val="ru-RU"/>
        </w:rPr>
        <w:t xml:space="preserve">о высшем </w:t>
      </w:r>
      <w:r w:rsidRPr="004572A5">
        <w:rPr>
          <w:lang w:val="ru-RU"/>
        </w:rPr>
        <w:t>образовани</w:t>
      </w:r>
      <w:r>
        <w:rPr>
          <w:lang w:val="ru-RU"/>
        </w:rPr>
        <w:t>и</w:t>
      </w:r>
      <w:r w:rsidRPr="004572A5">
        <w:rPr>
          <w:lang w:val="ru-RU"/>
        </w:rPr>
        <w:t xml:space="preserve">, </w:t>
      </w:r>
      <w:r>
        <w:rPr>
          <w:lang w:val="ru-RU"/>
        </w:rPr>
        <w:t xml:space="preserve">согласно </w:t>
      </w:r>
      <w:r w:rsidRPr="00AE60BE">
        <w:rPr>
          <w:lang w:val="ru-RU"/>
        </w:rPr>
        <w:t>котор</w:t>
      </w:r>
      <w:r>
        <w:rPr>
          <w:lang w:val="ru-RU"/>
        </w:rPr>
        <w:t xml:space="preserve">ому </w:t>
      </w:r>
      <w:r w:rsidRPr="004572A5">
        <w:rPr>
          <w:lang w:val="ru-RU"/>
        </w:rPr>
        <w:t xml:space="preserve">все </w:t>
      </w:r>
      <w:r w:rsidRPr="00AE60BE">
        <w:rPr>
          <w:lang w:val="ru-RU"/>
        </w:rPr>
        <w:t>учреждени</w:t>
      </w:r>
      <w:r>
        <w:rPr>
          <w:lang w:val="ru-RU"/>
        </w:rPr>
        <w:t xml:space="preserve">я высшего </w:t>
      </w:r>
      <w:r w:rsidRPr="004572A5">
        <w:rPr>
          <w:lang w:val="ru-RU"/>
        </w:rPr>
        <w:t>образовани</w:t>
      </w:r>
      <w:r>
        <w:rPr>
          <w:lang w:val="ru-RU"/>
        </w:rPr>
        <w:t xml:space="preserve">я </w:t>
      </w:r>
      <w:r w:rsidRPr="004572A5">
        <w:rPr>
          <w:lang w:val="ru-RU"/>
        </w:rPr>
        <w:t xml:space="preserve">(120 </w:t>
      </w:r>
      <w:r w:rsidRPr="00AE60BE">
        <w:rPr>
          <w:lang w:val="ru-RU"/>
        </w:rPr>
        <w:t>государств</w:t>
      </w:r>
      <w:r>
        <w:rPr>
          <w:lang w:val="ru-RU"/>
        </w:rPr>
        <w:t>енных</w:t>
      </w:r>
      <w:r w:rsidRPr="004572A5">
        <w:rPr>
          <w:lang w:val="ru-RU"/>
        </w:rPr>
        <w:t xml:space="preserve"> и 294 </w:t>
      </w:r>
      <w:r>
        <w:rPr>
          <w:lang w:val="ru-RU"/>
        </w:rPr>
        <w:t>не</w:t>
      </w:r>
      <w:r w:rsidRPr="00AE60BE">
        <w:rPr>
          <w:lang w:val="ru-RU"/>
        </w:rPr>
        <w:t>государств</w:t>
      </w:r>
      <w:r>
        <w:rPr>
          <w:lang w:val="ru-RU"/>
        </w:rPr>
        <w:t>енных</w:t>
      </w:r>
      <w:r w:rsidRPr="004572A5">
        <w:rPr>
          <w:lang w:val="ru-RU"/>
        </w:rPr>
        <w:t xml:space="preserve">) </w:t>
      </w:r>
      <w:r>
        <w:rPr>
          <w:lang w:val="ru-RU"/>
        </w:rPr>
        <w:t xml:space="preserve">обязаны принять до </w:t>
      </w:r>
      <w:r w:rsidRPr="004572A5">
        <w:rPr>
          <w:lang w:val="ru-RU"/>
        </w:rPr>
        <w:t>31</w:t>
      </w:r>
      <w:r>
        <w:rPr>
          <w:lang w:val="ru-RU"/>
        </w:rPr>
        <w:t xml:space="preserve"> </w:t>
      </w:r>
      <w:r w:rsidRPr="004572A5">
        <w:rPr>
          <w:lang w:val="ru-RU"/>
        </w:rPr>
        <w:t xml:space="preserve">марта </w:t>
      </w:r>
      <w:smartTag w:uri="urn:schemas-microsoft-com:office:smarttags" w:element="metricconverter">
        <w:smartTagPr>
          <w:attr w:name="ProductID" w:val="2015 г"/>
        </w:smartTagPr>
        <w:r w:rsidRPr="004572A5">
          <w:rPr>
            <w:lang w:val="ru-RU"/>
          </w:rPr>
          <w:t>2015</w:t>
        </w:r>
        <w:r>
          <w:rPr>
            <w:lang w:val="ru-RU"/>
          </w:rPr>
          <w:t> г</w:t>
        </w:r>
      </w:smartTag>
      <w:r>
        <w:rPr>
          <w:lang w:val="ru-RU"/>
        </w:rPr>
        <w:t xml:space="preserve">. актуальную политику </w:t>
      </w:r>
      <w:r w:rsidRPr="00AE60BE">
        <w:rPr>
          <w:lang w:val="ru-RU"/>
        </w:rPr>
        <w:t>в области</w:t>
      </w:r>
      <w:r w:rsidRPr="004572A5">
        <w:rPr>
          <w:lang w:val="ru-RU"/>
        </w:rPr>
        <w:t xml:space="preserve"> </w:t>
      </w:r>
      <w:r>
        <w:rPr>
          <w:lang w:val="ru-RU"/>
        </w:rPr>
        <w:t xml:space="preserve">ИС. До конца </w:t>
      </w:r>
      <w:smartTag w:uri="urn:schemas-microsoft-com:office:smarttags" w:element="metricconverter">
        <w:smartTagPr>
          <w:attr w:name="ProductID" w:val="2014 г"/>
        </w:smartTagPr>
        <w:r>
          <w:rPr>
            <w:lang w:val="ru-RU"/>
          </w:rPr>
          <w:t>2014 </w:t>
        </w:r>
        <w:r w:rsidRPr="004572A5">
          <w:rPr>
            <w:lang w:val="ru-RU"/>
          </w:rPr>
          <w:t>г</w:t>
        </w:r>
      </w:smartTag>
      <w:r w:rsidRPr="004572A5">
        <w:rPr>
          <w:lang w:val="ru-RU"/>
        </w:rPr>
        <w:t xml:space="preserve">. </w:t>
      </w:r>
      <w:r>
        <w:rPr>
          <w:lang w:val="ru-RU"/>
        </w:rPr>
        <w:t xml:space="preserve">148 университетов </w:t>
      </w:r>
      <w:r w:rsidRPr="004572A5">
        <w:rPr>
          <w:lang w:val="ru-RU"/>
        </w:rPr>
        <w:t xml:space="preserve">уже </w:t>
      </w:r>
      <w:r w:rsidRPr="00AE60BE">
        <w:rPr>
          <w:lang w:val="ru-RU"/>
        </w:rPr>
        <w:t>разраб</w:t>
      </w:r>
      <w:r>
        <w:rPr>
          <w:lang w:val="ru-RU"/>
        </w:rPr>
        <w:t>отали собственную политику</w:t>
      </w:r>
      <w:r w:rsidRPr="004572A5">
        <w:rPr>
          <w:lang w:val="ru-RU"/>
        </w:rPr>
        <w:t xml:space="preserve"> в области</w:t>
      </w:r>
      <w:r>
        <w:rPr>
          <w:lang w:val="ru-RU"/>
        </w:rPr>
        <w:t xml:space="preserve"> ИС. </w:t>
      </w:r>
    </w:p>
    <w:p w:rsidR="007B43D0" w:rsidRDefault="007B43D0" w:rsidP="00D75F54">
      <w:pPr>
        <w:tabs>
          <w:tab w:val="left" w:pos="709"/>
        </w:tabs>
        <w:autoSpaceDE w:val="0"/>
        <w:autoSpaceDN w:val="0"/>
        <w:jc w:val="both"/>
        <w:rPr>
          <w:lang w:val="ru-RU"/>
        </w:rPr>
      </w:pPr>
    </w:p>
    <w:p w:rsidR="007B43D0" w:rsidRDefault="00D75F54" w:rsidP="00D75F54">
      <w:pPr>
        <w:pStyle w:val="ListParagraph"/>
        <w:numPr>
          <w:ilvl w:val="0"/>
          <w:numId w:val="67"/>
        </w:numPr>
        <w:tabs>
          <w:tab w:val="left" w:pos="709"/>
        </w:tabs>
        <w:autoSpaceDE w:val="0"/>
        <w:autoSpaceDN w:val="0"/>
        <w:ind w:left="0" w:firstLine="0"/>
        <w:jc w:val="both"/>
        <w:rPr>
          <w:lang w:val="ru-RU"/>
        </w:rPr>
      </w:pPr>
      <w:r w:rsidRPr="001266C1">
        <w:rPr>
          <w:lang w:val="ru-RU"/>
        </w:rPr>
        <w:t>В рамках</w:t>
      </w:r>
      <w:r w:rsidR="00C90801">
        <w:rPr>
          <w:lang w:val="ru-RU"/>
        </w:rPr>
        <w:t xml:space="preserve"> п</w:t>
      </w:r>
      <w:r>
        <w:rPr>
          <w:lang w:val="ru-RU"/>
        </w:rPr>
        <w:t>рограммы</w:t>
      </w:r>
      <w:r w:rsidRPr="004572A5">
        <w:rPr>
          <w:lang w:val="ru-RU"/>
        </w:rPr>
        <w:t xml:space="preserve"> продолж</w:t>
      </w:r>
      <w:r>
        <w:rPr>
          <w:lang w:val="ru-RU"/>
        </w:rPr>
        <w:t xml:space="preserve">алась </w:t>
      </w:r>
      <w:r w:rsidRPr="004572A5">
        <w:rPr>
          <w:lang w:val="ru-RU"/>
        </w:rPr>
        <w:t xml:space="preserve">поддержка </w:t>
      </w:r>
      <w:r w:rsidRPr="00F15D9B">
        <w:rPr>
          <w:lang w:val="ru-RU"/>
        </w:rPr>
        <w:t>мероприяти</w:t>
      </w:r>
      <w:r>
        <w:rPr>
          <w:lang w:val="ru-RU"/>
        </w:rPr>
        <w:t>й стран</w:t>
      </w:r>
      <w:r w:rsidRPr="004572A5">
        <w:rPr>
          <w:lang w:val="ru-RU"/>
        </w:rPr>
        <w:t xml:space="preserve"> с переходной экономикой </w:t>
      </w:r>
      <w:r>
        <w:rPr>
          <w:lang w:val="ru-RU"/>
        </w:rPr>
        <w:t xml:space="preserve">по </w:t>
      </w:r>
      <w:r w:rsidRPr="001266C1">
        <w:rPr>
          <w:lang w:val="ru-RU"/>
        </w:rPr>
        <w:t>формировани</w:t>
      </w:r>
      <w:r>
        <w:rPr>
          <w:lang w:val="ru-RU"/>
        </w:rPr>
        <w:t xml:space="preserve">ю </w:t>
      </w:r>
      <w:r w:rsidRPr="004572A5">
        <w:rPr>
          <w:lang w:val="ru-RU"/>
        </w:rPr>
        <w:t>их национальн</w:t>
      </w:r>
      <w:r>
        <w:rPr>
          <w:lang w:val="ru-RU"/>
        </w:rPr>
        <w:t xml:space="preserve">ого кадрового </w:t>
      </w:r>
      <w:r w:rsidRPr="001266C1">
        <w:rPr>
          <w:lang w:val="ru-RU"/>
        </w:rPr>
        <w:t>потенциал</w:t>
      </w:r>
      <w:r>
        <w:rPr>
          <w:lang w:val="ru-RU"/>
        </w:rPr>
        <w:t xml:space="preserve">а </w:t>
      </w:r>
      <w:r w:rsidRPr="004572A5">
        <w:rPr>
          <w:lang w:val="ru-RU"/>
        </w:rPr>
        <w:t xml:space="preserve">и </w:t>
      </w:r>
      <w:r>
        <w:rPr>
          <w:lang w:val="ru-RU"/>
        </w:rPr>
        <w:t>повышению</w:t>
      </w:r>
      <w:r w:rsidRPr="004572A5">
        <w:rPr>
          <w:lang w:val="ru-RU"/>
        </w:rPr>
        <w:t xml:space="preserve"> информированност</w:t>
      </w:r>
      <w:r>
        <w:rPr>
          <w:lang w:val="ru-RU"/>
        </w:rPr>
        <w:t>и и базы знаний</w:t>
      </w:r>
      <w:r w:rsidRPr="004572A5">
        <w:rPr>
          <w:lang w:val="ru-RU"/>
        </w:rPr>
        <w:t xml:space="preserve"> </w:t>
      </w:r>
      <w:r>
        <w:rPr>
          <w:lang w:val="ru-RU"/>
        </w:rPr>
        <w:t xml:space="preserve">для </w:t>
      </w:r>
      <w:r w:rsidRPr="004572A5">
        <w:rPr>
          <w:lang w:val="ru-RU"/>
        </w:rPr>
        <w:t>эффективн</w:t>
      </w:r>
      <w:r>
        <w:rPr>
          <w:lang w:val="ru-RU"/>
        </w:rPr>
        <w:t>ого</w:t>
      </w:r>
      <w:r w:rsidRPr="004572A5">
        <w:rPr>
          <w:lang w:val="ru-RU"/>
        </w:rPr>
        <w:t xml:space="preserve"> использова</w:t>
      </w:r>
      <w:r>
        <w:rPr>
          <w:lang w:val="ru-RU"/>
        </w:rPr>
        <w:t xml:space="preserve">ния ИС. </w:t>
      </w:r>
      <w:r w:rsidRPr="004572A5">
        <w:rPr>
          <w:lang w:val="ru-RU"/>
        </w:rPr>
        <w:t xml:space="preserve">В </w:t>
      </w:r>
      <w:smartTag w:uri="urn:schemas-microsoft-com:office:smarttags" w:element="metricconverter">
        <w:smartTagPr>
          <w:attr w:name="ProductID" w:val="2014 г"/>
        </w:smartTagPr>
        <w:r w:rsidRPr="004572A5">
          <w:rPr>
            <w:lang w:val="ru-RU"/>
          </w:rPr>
          <w:t>2014 г</w:t>
        </w:r>
      </w:smartTag>
      <w:r w:rsidRPr="004572A5">
        <w:rPr>
          <w:lang w:val="ru-RU"/>
        </w:rPr>
        <w:t xml:space="preserve">. </w:t>
      </w:r>
      <w:r>
        <w:rPr>
          <w:lang w:val="ru-RU"/>
        </w:rPr>
        <w:t xml:space="preserve">по </w:t>
      </w:r>
      <w:r w:rsidRPr="00F15D9B">
        <w:rPr>
          <w:lang w:val="ru-RU"/>
        </w:rPr>
        <w:t>программ</w:t>
      </w:r>
      <w:r>
        <w:rPr>
          <w:lang w:val="ru-RU"/>
        </w:rPr>
        <w:t xml:space="preserve">ам по </w:t>
      </w:r>
      <w:r>
        <w:rPr>
          <w:szCs w:val="22"/>
          <w:lang w:val="ru-RU"/>
        </w:rPr>
        <w:t xml:space="preserve">тематике </w:t>
      </w:r>
      <w:r>
        <w:rPr>
          <w:lang w:val="ru-RU"/>
        </w:rPr>
        <w:t xml:space="preserve">ИС </w:t>
      </w:r>
      <w:r w:rsidRPr="004572A5">
        <w:rPr>
          <w:lang w:val="ru-RU"/>
        </w:rPr>
        <w:t>и услугам</w:t>
      </w:r>
      <w:r>
        <w:rPr>
          <w:lang w:val="ru-RU"/>
        </w:rPr>
        <w:t xml:space="preserve"> ВОИС, адаптированным</w:t>
      </w:r>
      <w:r w:rsidRPr="004572A5">
        <w:rPr>
          <w:lang w:val="ru-RU"/>
        </w:rPr>
        <w:t xml:space="preserve"> к условиям </w:t>
      </w:r>
      <w:r>
        <w:rPr>
          <w:lang w:val="ru-RU"/>
        </w:rPr>
        <w:t>конкретных стран</w:t>
      </w:r>
      <w:r w:rsidRPr="004572A5">
        <w:rPr>
          <w:lang w:val="ru-RU"/>
        </w:rPr>
        <w:t xml:space="preserve">, </w:t>
      </w:r>
      <w:r w:rsidRPr="001266C1">
        <w:rPr>
          <w:lang w:val="ru-RU"/>
        </w:rPr>
        <w:t>в том числе</w:t>
      </w:r>
      <w:r>
        <w:rPr>
          <w:lang w:val="ru-RU"/>
        </w:rPr>
        <w:t xml:space="preserve"> </w:t>
      </w:r>
      <w:r w:rsidRPr="001266C1">
        <w:rPr>
          <w:lang w:val="ru-RU"/>
        </w:rPr>
        <w:t>по вопросам</w:t>
      </w:r>
      <w:r>
        <w:rPr>
          <w:lang w:val="ru-RU"/>
        </w:rPr>
        <w:t xml:space="preserve"> передачи</w:t>
      </w:r>
      <w:r w:rsidRPr="004572A5">
        <w:rPr>
          <w:lang w:val="ru-RU"/>
        </w:rPr>
        <w:t xml:space="preserve"> технологии, МСП, защит</w:t>
      </w:r>
      <w:r>
        <w:rPr>
          <w:lang w:val="ru-RU"/>
        </w:rPr>
        <w:t>ы прав, авторского права</w:t>
      </w:r>
      <w:r w:rsidRPr="004572A5">
        <w:rPr>
          <w:lang w:val="ru-RU"/>
        </w:rPr>
        <w:t xml:space="preserve">, </w:t>
      </w:r>
      <w:r>
        <w:rPr>
          <w:lang w:val="ru-RU"/>
        </w:rPr>
        <w:t xml:space="preserve">прошли обучение </w:t>
      </w:r>
      <w:r w:rsidRPr="004572A5">
        <w:rPr>
          <w:lang w:val="ru-RU"/>
        </w:rPr>
        <w:t>более 3</w:t>
      </w:r>
      <w:r>
        <w:rPr>
          <w:lang w:val="ru-RU"/>
        </w:rPr>
        <w:t> </w:t>
      </w:r>
      <w:r w:rsidRPr="004572A5">
        <w:rPr>
          <w:lang w:val="ru-RU"/>
        </w:rPr>
        <w:t xml:space="preserve">400 </w:t>
      </w:r>
      <w:r>
        <w:rPr>
          <w:lang w:val="ru-RU"/>
        </w:rPr>
        <w:t>специалистов и экспертов</w:t>
      </w:r>
      <w:r w:rsidRPr="004572A5">
        <w:rPr>
          <w:lang w:val="ru-RU"/>
        </w:rPr>
        <w:t xml:space="preserve">. Участники </w:t>
      </w:r>
      <w:r>
        <w:rPr>
          <w:lang w:val="ru-RU"/>
        </w:rPr>
        <w:t xml:space="preserve">этих </w:t>
      </w:r>
      <w:r w:rsidRPr="00F15D9B">
        <w:rPr>
          <w:lang w:val="ru-RU"/>
        </w:rPr>
        <w:t>программ</w:t>
      </w:r>
      <w:r>
        <w:rPr>
          <w:lang w:val="ru-RU"/>
        </w:rPr>
        <w:t xml:space="preserve"> дали </w:t>
      </w:r>
      <w:r w:rsidRPr="004572A5">
        <w:rPr>
          <w:lang w:val="ru-RU"/>
        </w:rPr>
        <w:t>позитивн</w:t>
      </w:r>
      <w:r>
        <w:rPr>
          <w:lang w:val="ru-RU"/>
        </w:rPr>
        <w:t xml:space="preserve">ые </w:t>
      </w:r>
      <w:r w:rsidRPr="004572A5">
        <w:rPr>
          <w:lang w:val="ru-RU"/>
        </w:rPr>
        <w:t xml:space="preserve">отзывы </w:t>
      </w:r>
      <w:r>
        <w:rPr>
          <w:lang w:val="ru-RU"/>
        </w:rPr>
        <w:t xml:space="preserve">о проделанной </w:t>
      </w:r>
      <w:r w:rsidRPr="001266C1">
        <w:rPr>
          <w:lang w:val="ru-RU"/>
        </w:rPr>
        <w:t>работ</w:t>
      </w:r>
      <w:r>
        <w:rPr>
          <w:lang w:val="ru-RU"/>
        </w:rPr>
        <w:t xml:space="preserve">е: </w:t>
      </w:r>
      <w:r w:rsidRPr="004572A5">
        <w:rPr>
          <w:lang w:val="ru-RU"/>
        </w:rPr>
        <w:t xml:space="preserve">80% </w:t>
      </w:r>
      <w:r>
        <w:rPr>
          <w:lang w:val="ru-RU"/>
        </w:rPr>
        <w:t xml:space="preserve">респондентов </w:t>
      </w:r>
      <w:r w:rsidRPr="001266C1">
        <w:rPr>
          <w:lang w:val="ru-RU"/>
        </w:rPr>
        <w:t>с</w:t>
      </w:r>
      <w:r>
        <w:rPr>
          <w:lang w:val="ru-RU"/>
        </w:rPr>
        <w:t>ообщили, что обучение отвечало их целям</w:t>
      </w:r>
      <w:r w:rsidRPr="004572A5">
        <w:rPr>
          <w:lang w:val="ru-RU"/>
        </w:rPr>
        <w:t xml:space="preserve"> и </w:t>
      </w:r>
      <w:r>
        <w:rPr>
          <w:lang w:val="ru-RU"/>
        </w:rPr>
        <w:t xml:space="preserve">позволило им </w:t>
      </w:r>
      <w:r w:rsidRPr="00F15D9B">
        <w:rPr>
          <w:rFonts w:cs="Arial"/>
          <w:lang w:val="ru-RU"/>
        </w:rPr>
        <w:t>приобре</w:t>
      </w:r>
      <w:r>
        <w:rPr>
          <w:lang w:val="ru-RU"/>
        </w:rPr>
        <w:t xml:space="preserve">сти знания, </w:t>
      </w:r>
      <w:r w:rsidRPr="001266C1">
        <w:rPr>
          <w:lang w:val="ru-RU"/>
        </w:rPr>
        <w:t>необходим</w:t>
      </w:r>
      <w:r>
        <w:rPr>
          <w:lang w:val="ru-RU"/>
        </w:rPr>
        <w:t xml:space="preserve">ые для </w:t>
      </w:r>
      <w:r w:rsidRPr="001266C1">
        <w:rPr>
          <w:lang w:val="ru-RU"/>
        </w:rPr>
        <w:t>выполнени</w:t>
      </w:r>
      <w:r>
        <w:rPr>
          <w:lang w:val="ru-RU"/>
        </w:rPr>
        <w:t xml:space="preserve">я их повседневных </w:t>
      </w:r>
      <w:r w:rsidRPr="001266C1">
        <w:rPr>
          <w:lang w:val="ru-RU"/>
        </w:rPr>
        <w:t>задач</w:t>
      </w:r>
      <w:r w:rsidRPr="004572A5">
        <w:rPr>
          <w:lang w:val="ru-RU"/>
        </w:rPr>
        <w:t xml:space="preserve">. </w:t>
      </w:r>
    </w:p>
    <w:p w:rsidR="007B43D0" w:rsidRDefault="007B43D0" w:rsidP="00D75F54">
      <w:pPr>
        <w:tabs>
          <w:tab w:val="left" w:pos="709"/>
        </w:tabs>
        <w:autoSpaceDE w:val="0"/>
        <w:autoSpaceDN w:val="0"/>
        <w:jc w:val="both"/>
        <w:rPr>
          <w:lang w:val="ru-RU"/>
        </w:rPr>
      </w:pPr>
    </w:p>
    <w:p w:rsidR="007B43D0" w:rsidRDefault="00D75F54" w:rsidP="00D75F54">
      <w:pPr>
        <w:pStyle w:val="ListParagraph"/>
        <w:numPr>
          <w:ilvl w:val="0"/>
          <w:numId w:val="67"/>
        </w:numPr>
        <w:tabs>
          <w:tab w:val="left" w:pos="709"/>
        </w:tabs>
        <w:autoSpaceDE w:val="0"/>
        <w:autoSpaceDN w:val="0"/>
        <w:ind w:left="0" w:firstLine="0"/>
        <w:jc w:val="both"/>
        <w:rPr>
          <w:lang w:val="ru-RU"/>
        </w:rPr>
      </w:pPr>
      <w:r>
        <w:rPr>
          <w:lang w:val="ru-RU"/>
        </w:rPr>
        <w:t>В Хорватии</w:t>
      </w:r>
      <w:r w:rsidRPr="004572A5">
        <w:rPr>
          <w:lang w:val="ru-RU"/>
        </w:rPr>
        <w:t xml:space="preserve"> и </w:t>
      </w:r>
      <w:r w:rsidRPr="001266C1">
        <w:rPr>
          <w:lang w:val="ru-RU"/>
        </w:rPr>
        <w:t>Российской Федерации</w:t>
      </w:r>
      <w:r>
        <w:rPr>
          <w:lang w:val="ru-RU"/>
        </w:rPr>
        <w:t xml:space="preserve"> были организованы летние</w:t>
      </w:r>
      <w:r w:rsidRPr="004572A5">
        <w:rPr>
          <w:lang w:val="ru-RU"/>
        </w:rPr>
        <w:t xml:space="preserve"> школ</w:t>
      </w:r>
      <w:r>
        <w:rPr>
          <w:lang w:val="ru-RU"/>
        </w:rPr>
        <w:t>ы ВОИС</w:t>
      </w:r>
      <w:r w:rsidRPr="004572A5">
        <w:rPr>
          <w:lang w:val="ru-RU"/>
        </w:rPr>
        <w:t xml:space="preserve">. </w:t>
      </w:r>
    </w:p>
    <w:p w:rsidR="007B43D0" w:rsidRDefault="007B43D0" w:rsidP="00D75F54">
      <w:pPr>
        <w:tabs>
          <w:tab w:val="left" w:pos="709"/>
        </w:tabs>
        <w:jc w:val="both"/>
        <w:rPr>
          <w:lang w:val="ru-RU"/>
        </w:rPr>
      </w:pPr>
    </w:p>
    <w:p w:rsidR="007B43D0" w:rsidRDefault="00D75F54" w:rsidP="00D75F54">
      <w:pPr>
        <w:pStyle w:val="ListParagraph"/>
        <w:numPr>
          <w:ilvl w:val="0"/>
          <w:numId w:val="67"/>
        </w:numPr>
        <w:tabs>
          <w:tab w:val="left" w:pos="709"/>
        </w:tabs>
        <w:ind w:left="0" w:firstLine="0"/>
        <w:jc w:val="both"/>
        <w:rPr>
          <w:lang w:val="ru-RU"/>
        </w:rPr>
      </w:pPr>
      <w:r w:rsidRPr="00F15D9B">
        <w:rPr>
          <w:lang w:val="ru-RU"/>
        </w:rPr>
        <w:t>В рамках</w:t>
      </w:r>
      <w:r>
        <w:rPr>
          <w:lang w:val="ru-RU"/>
        </w:rPr>
        <w:t xml:space="preserve"> интеграции</w:t>
      </w:r>
      <w:r w:rsidRPr="004572A5">
        <w:rPr>
          <w:lang w:val="ru-RU"/>
        </w:rPr>
        <w:t xml:space="preserve"> в </w:t>
      </w:r>
      <w:r w:rsidRPr="00F15D9B">
        <w:rPr>
          <w:lang w:val="ru-RU"/>
        </w:rPr>
        <w:t>мероприяти</w:t>
      </w:r>
      <w:r>
        <w:rPr>
          <w:lang w:val="ru-RU"/>
        </w:rPr>
        <w:t xml:space="preserve">я </w:t>
      </w:r>
      <w:r w:rsidR="00C90801">
        <w:rPr>
          <w:lang w:val="ru-RU"/>
        </w:rPr>
        <w:t>п</w:t>
      </w:r>
      <w:r>
        <w:rPr>
          <w:lang w:val="ru-RU"/>
        </w:rPr>
        <w:t xml:space="preserve">рограммы </w:t>
      </w:r>
      <w:r w:rsidRPr="00F15D9B">
        <w:rPr>
          <w:lang w:val="ru-RU"/>
        </w:rPr>
        <w:t>проблем</w:t>
      </w:r>
      <w:r>
        <w:rPr>
          <w:lang w:val="ru-RU"/>
        </w:rPr>
        <w:t xml:space="preserve">атики гендерного равенства в </w:t>
      </w:r>
      <w:smartTag w:uri="urn:schemas-microsoft-com:office:smarttags" w:element="metricconverter">
        <w:smartTagPr>
          <w:attr w:name="ProductID" w:val="2014 г"/>
        </w:smartTagPr>
        <w:r>
          <w:rPr>
            <w:lang w:val="ru-RU"/>
          </w:rPr>
          <w:t>2014 </w:t>
        </w:r>
        <w:r w:rsidRPr="004572A5">
          <w:rPr>
            <w:lang w:val="ru-RU"/>
          </w:rPr>
          <w:t>г</w:t>
        </w:r>
      </w:smartTag>
      <w:r w:rsidRPr="004572A5">
        <w:rPr>
          <w:lang w:val="ru-RU"/>
        </w:rPr>
        <w:t xml:space="preserve">. </w:t>
      </w:r>
      <w:r>
        <w:rPr>
          <w:lang w:val="ru-RU"/>
        </w:rPr>
        <w:t xml:space="preserve">продолжилось плодотворное </w:t>
      </w:r>
      <w:r w:rsidRPr="004572A5">
        <w:rPr>
          <w:lang w:val="ru-RU"/>
        </w:rPr>
        <w:t>сотрудничеств</w:t>
      </w:r>
      <w:r>
        <w:rPr>
          <w:lang w:val="ru-RU"/>
        </w:rPr>
        <w:t xml:space="preserve">о, </w:t>
      </w:r>
      <w:r w:rsidRPr="00F34E96">
        <w:rPr>
          <w:lang w:val="ru-RU"/>
        </w:rPr>
        <w:t>установ</w:t>
      </w:r>
      <w:r>
        <w:rPr>
          <w:lang w:val="ru-RU"/>
        </w:rPr>
        <w:t xml:space="preserve">ившееся ранее </w:t>
      </w:r>
      <w:r w:rsidRPr="004572A5">
        <w:rPr>
          <w:lang w:val="ru-RU"/>
        </w:rPr>
        <w:t xml:space="preserve">с </w:t>
      </w:r>
      <w:r>
        <w:rPr>
          <w:lang w:val="ru-RU"/>
        </w:rPr>
        <w:t>Всемирной ассоциацией</w:t>
      </w:r>
      <w:r w:rsidRPr="004572A5">
        <w:rPr>
          <w:lang w:val="ru-RU"/>
        </w:rPr>
        <w:t xml:space="preserve"> женщин-изобретателей и предпринимателей (</w:t>
      </w:r>
      <w:r w:rsidRPr="004572A5">
        <w:t>WWIEA</w:t>
      </w:r>
      <w:r w:rsidRPr="004572A5">
        <w:rPr>
          <w:lang w:val="ru-RU"/>
        </w:rPr>
        <w:t>)</w:t>
      </w:r>
      <w:r>
        <w:rPr>
          <w:lang w:val="ru-RU"/>
        </w:rPr>
        <w:t xml:space="preserve">. Оно позволило </w:t>
      </w:r>
      <w:r w:rsidRPr="00F34E96">
        <w:rPr>
          <w:lang w:val="ru-RU"/>
        </w:rPr>
        <w:t>совместн</w:t>
      </w:r>
      <w:r>
        <w:rPr>
          <w:lang w:val="ru-RU"/>
        </w:rPr>
        <w:t>о провести в Средней Азии</w:t>
      </w:r>
      <w:r w:rsidRPr="004572A5">
        <w:rPr>
          <w:lang w:val="ru-RU"/>
        </w:rPr>
        <w:t xml:space="preserve"> </w:t>
      </w:r>
      <w:r>
        <w:rPr>
          <w:lang w:val="ru-RU"/>
        </w:rPr>
        <w:t xml:space="preserve">в </w:t>
      </w:r>
      <w:r w:rsidRPr="004572A5">
        <w:rPr>
          <w:lang w:val="ru-RU"/>
        </w:rPr>
        <w:t>ноябр</w:t>
      </w:r>
      <w:r>
        <w:rPr>
          <w:lang w:val="ru-RU"/>
        </w:rPr>
        <w:t xml:space="preserve">е </w:t>
      </w:r>
      <w:smartTag w:uri="urn:schemas-microsoft-com:office:smarttags" w:element="metricconverter">
        <w:smartTagPr>
          <w:attr w:name="ProductID" w:val="2014 г"/>
        </w:smartTagPr>
        <w:r>
          <w:rPr>
            <w:lang w:val="ru-RU"/>
          </w:rPr>
          <w:t>2014 г</w:t>
        </w:r>
      </w:smartTag>
      <w:r>
        <w:rPr>
          <w:lang w:val="ru-RU"/>
        </w:rPr>
        <w:t>. эффективную</w:t>
      </w:r>
      <w:r w:rsidRPr="004572A5">
        <w:rPr>
          <w:lang w:val="ru-RU"/>
        </w:rPr>
        <w:t xml:space="preserve"> международн</w:t>
      </w:r>
      <w:r>
        <w:rPr>
          <w:lang w:val="ru-RU"/>
        </w:rPr>
        <w:t xml:space="preserve">ую учебную </w:t>
      </w:r>
      <w:r w:rsidRPr="004572A5">
        <w:rPr>
          <w:lang w:val="ru-RU"/>
        </w:rPr>
        <w:t>п</w:t>
      </w:r>
      <w:r>
        <w:rPr>
          <w:lang w:val="ru-RU"/>
        </w:rPr>
        <w:t>рограмму</w:t>
      </w:r>
      <w:r w:rsidRPr="004572A5">
        <w:rPr>
          <w:lang w:val="ru-RU"/>
        </w:rPr>
        <w:t xml:space="preserve"> </w:t>
      </w:r>
      <w:r>
        <w:rPr>
          <w:lang w:val="ru-RU"/>
        </w:rPr>
        <w:t xml:space="preserve">для женщин </w:t>
      </w:r>
      <w:r w:rsidRPr="00F34E96">
        <w:rPr>
          <w:lang w:val="ru-RU"/>
        </w:rPr>
        <w:t>«</w:t>
      </w:r>
      <w:r w:rsidRPr="004572A5">
        <w:rPr>
          <w:lang w:val="ru-RU"/>
        </w:rPr>
        <w:t>Идея, и</w:t>
      </w:r>
      <w:r>
        <w:rPr>
          <w:lang w:val="ru-RU"/>
        </w:rPr>
        <w:t>зобретение, инновации</w:t>
      </w:r>
      <w:r w:rsidRPr="004572A5">
        <w:rPr>
          <w:lang w:val="ru-RU"/>
        </w:rPr>
        <w:t xml:space="preserve"> </w:t>
      </w:r>
      <w:r>
        <w:rPr>
          <w:lang w:val="ru-RU"/>
        </w:rPr>
        <w:t>и интеллектуальная</w:t>
      </w:r>
      <w:r w:rsidRPr="004572A5">
        <w:rPr>
          <w:lang w:val="ru-RU"/>
        </w:rPr>
        <w:t xml:space="preserve"> собственность – </w:t>
      </w:r>
      <w:r>
        <w:rPr>
          <w:lang w:val="ru-RU"/>
        </w:rPr>
        <w:t xml:space="preserve">отборочный </w:t>
      </w:r>
      <w:r w:rsidRPr="004572A5">
        <w:rPr>
          <w:lang w:val="ru-RU"/>
        </w:rPr>
        <w:t xml:space="preserve">проект </w:t>
      </w:r>
      <w:smartTag w:uri="urn:schemas-microsoft-com:office:smarttags" w:element="metricconverter">
        <w:smartTagPr>
          <w:attr w:name="ProductID" w:val="2014 г"/>
        </w:smartTagPr>
        <w:r w:rsidRPr="004572A5">
          <w:rPr>
            <w:lang w:val="ru-RU"/>
          </w:rPr>
          <w:lastRenderedPageBreak/>
          <w:t>2014 г</w:t>
        </w:r>
      </w:smartTag>
      <w:r w:rsidRPr="004572A5">
        <w:rPr>
          <w:lang w:val="ru-RU"/>
        </w:rPr>
        <w:t>.</w:t>
      </w:r>
      <w:r w:rsidRPr="00F34E96">
        <w:rPr>
          <w:lang w:val="ru-RU"/>
        </w:rPr>
        <w:t>»</w:t>
      </w:r>
      <w:r w:rsidRPr="004572A5">
        <w:rPr>
          <w:lang w:val="ru-RU"/>
        </w:rPr>
        <w:t xml:space="preserve">. Кроме того, </w:t>
      </w:r>
      <w:r>
        <w:rPr>
          <w:lang w:val="ru-RU"/>
        </w:rPr>
        <w:t>в марте в Варшаве (</w:t>
      </w:r>
      <w:r w:rsidRPr="004572A5">
        <w:rPr>
          <w:lang w:val="ru-RU"/>
        </w:rPr>
        <w:t>Польша</w:t>
      </w:r>
      <w:r>
        <w:rPr>
          <w:lang w:val="ru-RU"/>
        </w:rPr>
        <w:t>)</w:t>
      </w:r>
      <w:r w:rsidRPr="004572A5">
        <w:rPr>
          <w:lang w:val="ru-RU"/>
        </w:rPr>
        <w:t xml:space="preserve"> </w:t>
      </w:r>
      <w:r>
        <w:rPr>
          <w:lang w:val="ru-RU"/>
        </w:rPr>
        <w:t>с успехом прошла Седьмая</w:t>
      </w:r>
      <w:r w:rsidRPr="004572A5">
        <w:rPr>
          <w:lang w:val="ru-RU"/>
        </w:rPr>
        <w:t xml:space="preserve"> международн</w:t>
      </w:r>
      <w:r>
        <w:rPr>
          <w:lang w:val="ru-RU"/>
        </w:rPr>
        <w:t>ая</w:t>
      </w:r>
      <w:r w:rsidRPr="004572A5">
        <w:rPr>
          <w:lang w:val="ru-RU"/>
        </w:rPr>
        <w:t xml:space="preserve"> </w:t>
      </w:r>
      <w:r>
        <w:rPr>
          <w:lang w:val="ru-RU"/>
        </w:rPr>
        <w:t>конференция</w:t>
      </w:r>
      <w:r w:rsidRPr="004572A5">
        <w:rPr>
          <w:lang w:val="ru-RU"/>
        </w:rPr>
        <w:t xml:space="preserve"> </w:t>
      </w:r>
      <w:r w:rsidRPr="00F34E96">
        <w:rPr>
          <w:lang w:val="ru-RU"/>
        </w:rPr>
        <w:t>по вопросам</w:t>
      </w:r>
      <w:r>
        <w:rPr>
          <w:lang w:val="ru-RU"/>
        </w:rPr>
        <w:t xml:space="preserve"> </w:t>
      </w:r>
      <w:r w:rsidRPr="004572A5">
        <w:rPr>
          <w:lang w:val="ru-RU"/>
        </w:rPr>
        <w:t xml:space="preserve">инноваций и творческой деятельности женщин, </w:t>
      </w:r>
      <w:r>
        <w:rPr>
          <w:lang w:val="ru-RU"/>
        </w:rPr>
        <w:t xml:space="preserve">на </w:t>
      </w:r>
      <w:r w:rsidRPr="00F34E96">
        <w:rPr>
          <w:lang w:val="ru-RU"/>
        </w:rPr>
        <w:t>котор</w:t>
      </w:r>
      <w:r>
        <w:rPr>
          <w:lang w:val="ru-RU"/>
        </w:rPr>
        <w:t xml:space="preserve">ую собрались около 150 участниц из </w:t>
      </w:r>
      <w:r w:rsidRPr="004572A5">
        <w:rPr>
          <w:lang w:val="ru-RU"/>
        </w:rPr>
        <w:t>20 стран</w:t>
      </w:r>
      <w:r>
        <w:rPr>
          <w:lang w:val="ru-RU"/>
        </w:rPr>
        <w:t>.</w:t>
      </w:r>
    </w:p>
    <w:p w:rsidR="007B43D0" w:rsidRDefault="007B43D0" w:rsidP="00D75F54">
      <w:pPr>
        <w:tabs>
          <w:tab w:val="left" w:pos="709"/>
        </w:tabs>
        <w:jc w:val="both"/>
        <w:rPr>
          <w:lang w:val="ru-RU"/>
        </w:rPr>
      </w:pPr>
    </w:p>
    <w:p w:rsidR="007B43D0" w:rsidRDefault="00D75F54" w:rsidP="00D75F54">
      <w:pPr>
        <w:pStyle w:val="ListParagraph"/>
        <w:numPr>
          <w:ilvl w:val="0"/>
          <w:numId w:val="67"/>
        </w:numPr>
        <w:tabs>
          <w:tab w:val="left" w:pos="709"/>
        </w:tabs>
        <w:ind w:left="0" w:firstLine="0"/>
        <w:jc w:val="both"/>
        <w:rPr>
          <w:rFonts w:cs="Arial"/>
          <w:lang w:val="ru-RU"/>
        </w:rPr>
      </w:pPr>
      <w:r w:rsidRPr="0027578F">
        <w:rPr>
          <w:rFonts w:cs="Arial"/>
          <w:lang w:val="ru-RU"/>
        </w:rPr>
        <w:t>Сотрудник</w:t>
      </w:r>
      <w:r w:rsidR="00C90801">
        <w:rPr>
          <w:rFonts w:cs="Arial"/>
          <w:lang w:val="ru-RU"/>
        </w:rPr>
        <w:t>и п</w:t>
      </w:r>
      <w:r>
        <w:rPr>
          <w:rFonts w:cs="Arial"/>
          <w:lang w:val="ru-RU"/>
        </w:rPr>
        <w:t xml:space="preserve">рограммы продолжали наращивать </w:t>
      </w:r>
      <w:r w:rsidRPr="004572A5">
        <w:rPr>
          <w:rFonts w:cs="Arial"/>
          <w:lang w:val="ru-RU"/>
        </w:rPr>
        <w:t xml:space="preserve">усилия </w:t>
      </w:r>
      <w:r>
        <w:rPr>
          <w:rFonts w:cs="Arial"/>
          <w:lang w:val="ru-RU"/>
        </w:rPr>
        <w:t xml:space="preserve">по улучшению </w:t>
      </w:r>
      <w:r w:rsidRPr="004572A5">
        <w:rPr>
          <w:rFonts w:cs="Arial"/>
          <w:lang w:val="ru-RU"/>
        </w:rPr>
        <w:t>координации</w:t>
      </w:r>
      <w:r>
        <w:rPr>
          <w:rFonts w:cs="Arial"/>
          <w:lang w:val="ru-RU"/>
        </w:rPr>
        <w:t xml:space="preserve"> </w:t>
      </w:r>
      <w:r w:rsidRPr="00AE285F">
        <w:rPr>
          <w:rFonts w:cs="Arial"/>
          <w:lang w:val="ru-RU"/>
        </w:rPr>
        <w:t>работ</w:t>
      </w:r>
      <w:r>
        <w:rPr>
          <w:rFonts w:cs="Arial"/>
          <w:lang w:val="ru-RU"/>
        </w:rPr>
        <w:t>ы по оказанию услуг ВОИС</w:t>
      </w:r>
      <w:r w:rsidRPr="004572A5">
        <w:rPr>
          <w:rFonts w:cs="Arial"/>
          <w:lang w:val="ru-RU"/>
        </w:rPr>
        <w:t xml:space="preserve"> </w:t>
      </w:r>
      <w:r>
        <w:rPr>
          <w:rFonts w:cs="Arial"/>
          <w:lang w:val="ru-RU"/>
        </w:rPr>
        <w:t xml:space="preserve">и </w:t>
      </w:r>
      <w:r w:rsidRPr="00AE285F">
        <w:rPr>
          <w:rFonts w:cs="Arial"/>
          <w:lang w:val="ru-RU"/>
        </w:rPr>
        <w:t>распространени</w:t>
      </w:r>
      <w:r>
        <w:rPr>
          <w:rFonts w:cs="Arial"/>
          <w:lang w:val="ru-RU"/>
        </w:rPr>
        <w:t xml:space="preserve">ю </w:t>
      </w:r>
      <w:r w:rsidRPr="00AE285F">
        <w:rPr>
          <w:rFonts w:cs="Arial"/>
          <w:lang w:val="ru-RU"/>
        </w:rPr>
        <w:t>информаци</w:t>
      </w:r>
      <w:r>
        <w:rPr>
          <w:rFonts w:cs="Arial"/>
          <w:lang w:val="ru-RU"/>
        </w:rPr>
        <w:t xml:space="preserve">и об этих </w:t>
      </w:r>
      <w:r w:rsidRPr="00AE285F">
        <w:rPr>
          <w:rFonts w:cs="Arial"/>
          <w:snapToGrid w:val="0"/>
          <w:lang w:val="ru-RU"/>
        </w:rPr>
        <w:t>услуг</w:t>
      </w:r>
      <w:r>
        <w:rPr>
          <w:rFonts w:cs="Arial"/>
          <w:lang w:val="ru-RU"/>
        </w:rPr>
        <w:t xml:space="preserve">ах для </w:t>
      </w:r>
      <w:r w:rsidRPr="0027578F">
        <w:rPr>
          <w:rFonts w:cs="Arial"/>
          <w:lang w:val="ru-RU"/>
        </w:rPr>
        <w:t>расширени</w:t>
      </w:r>
      <w:r>
        <w:rPr>
          <w:rFonts w:cs="Arial"/>
          <w:lang w:val="ru-RU"/>
        </w:rPr>
        <w:t xml:space="preserve">я </w:t>
      </w:r>
      <w:r w:rsidRPr="004572A5">
        <w:rPr>
          <w:rFonts w:cs="Arial"/>
          <w:lang w:val="ru-RU"/>
        </w:rPr>
        <w:t>их использова</w:t>
      </w:r>
      <w:r>
        <w:rPr>
          <w:rFonts w:cs="Arial"/>
          <w:lang w:val="ru-RU"/>
        </w:rPr>
        <w:t xml:space="preserve">ния в </w:t>
      </w:r>
      <w:r>
        <w:rPr>
          <w:lang w:val="ru-RU"/>
        </w:rPr>
        <w:t>странах</w:t>
      </w:r>
      <w:r w:rsidRPr="004572A5">
        <w:rPr>
          <w:lang w:val="ru-RU"/>
        </w:rPr>
        <w:t xml:space="preserve"> с переходной экономикой </w:t>
      </w:r>
      <w:r w:rsidRPr="004572A5">
        <w:rPr>
          <w:rFonts w:cs="Arial"/>
          <w:lang w:val="ru-RU"/>
        </w:rPr>
        <w:t xml:space="preserve">и </w:t>
      </w:r>
      <w:r w:rsidRPr="0027578F">
        <w:rPr>
          <w:rFonts w:cs="Arial"/>
          <w:lang w:val="ru-RU"/>
        </w:rPr>
        <w:t>разви</w:t>
      </w:r>
      <w:r>
        <w:rPr>
          <w:rFonts w:cs="Arial"/>
          <w:lang w:val="ru-RU"/>
        </w:rPr>
        <w:t>тых</w:t>
      </w:r>
      <w:r w:rsidRPr="0027578F">
        <w:rPr>
          <w:rFonts w:cs="Arial"/>
          <w:lang w:val="ru-RU"/>
        </w:rPr>
        <w:t xml:space="preserve"> странах</w:t>
      </w:r>
      <w:r>
        <w:rPr>
          <w:rFonts w:cs="Arial"/>
          <w:lang w:val="ru-RU"/>
        </w:rPr>
        <w:t xml:space="preserve">. </w:t>
      </w:r>
    </w:p>
    <w:p w:rsidR="007B43D0" w:rsidRDefault="007B43D0" w:rsidP="00D75F54">
      <w:pPr>
        <w:tabs>
          <w:tab w:val="left" w:pos="709"/>
        </w:tabs>
        <w:jc w:val="both"/>
        <w:rPr>
          <w:rFonts w:cs="Arial"/>
          <w:szCs w:val="20"/>
          <w:lang w:val="ru-RU"/>
        </w:rPr>
      </w:pPr>
    </w:p>
    <w:p w:rsidR="007B43D0" w:rsidRDefault="00D75F54" w:rsidP="00D75F54">
      <w:pPr>
        <w:pStyle w:val="ListParagraph"/>
        <w:numPr>
          <w:ilvl w:val="0"/>
          <w:numId w:val="67"/>
        </w:numPr>
        <w:tabs>
          <w:tab w:val="left" w:pos="709"/>
        </w:tabs>
        <w:ind w:left="0" w:firstLine="0"/>
        <w:jc w:val="both"/>
        <w:rPr>
          <w:rFonts w:cs="Arial"/>
          <w:lang w:val="ru-RU"/>
        </w:rPr>
      </w:pPr>
      <w:r w:rsidRPr="00AE285F">
        <w:rPr>
          <w:rFonts w:cs="Arial"/>
          <w:lang w:val="ru-RU"/>
        </w:rPr>
        <w:t>В течение</w:t>
      </w:r>
      <w:r>
        <w:rPr>
          <w:rFonts w:cs="Arial"/>
          <w:lang w:val="ru-RU"/>
        </w:rPr>
        <w:t xml:space="preserve"> </w:t>
      </w:r>
      <w:smartTag w:uri="urn:schemas-microsoft-com:office:smarttags" w:element="metricconverter">
        <w:smartTagPr>
          <w:attr w:name="ProductID" w:val="2014 г"/>
        </w:smartTagPr>
        <w:r w:rsidRPr="004572A5">
          <w:rPr>
            <w:rFonts w:cs="Arial"/>
            <w:lang w:val="ru-RU"/>
          </w:rPr>
          <w:t>2014 г</w:t>
        </w:r>
      </w:smartTag>
      <w:r w:rsidRPr="004572A5">
        <w:rPr>
          <w:rFonts w:cs="Arial"/>
          <w:lang w:val="ru-RU"/>
        </w:rPr>
        <w:t xml:space="preserve">. </w:t>
      </w:r>
      <w:r>
        <w:rPr>
          <w:rFonts w:cs="Arial"/>
          <w:lang w:val="ru-RU"/>
        </w:rPr>
        <w:t xml:space="preserve">примерно </w:t>
      </w:r>
      <w:r w:rsidRPr="004572A5">
        <w:rPr>
          <w:rFonts w:cs="Arial"/>
          <w:lang w:val="ru-RU"/>
        </w:rPr>
        <w:t>1</w:t>
      </w:r>
      <w:r>
        <w:rPr>
          <w:rFonts w:cs="Arial"/>
          <w:lang w:val="ru-RU"/>
        </w:rPr>
        <w:t> </w:t>
      </w:r>
      <w:r w:rsidRPr="004572A5">
        <w:rPr>
          <w:rFonts w:cs="Arial"/>
          <w:lang w:val="ru-RU"/>
        </w:rPr>
        <w:t xml:space="preserve">320 </w:t>
      </w:r>
      <w:r>
        <w:rPr>
          <w:rFonts w:cs="Arial"/>
          <w:lang w:val="ru-RU"/>
        </w:rPr>
        <w:t>специалистов из 11 стран (Австрии, Германии</w:t>
      </w:r>
      <w:r w:rsidRPr="004572A5">
        <w:rPr>
          <w:rFonts w:cs="Arial"/>
          <w:lang w:val="ru-RU"/>
        </w:rPr>
        <w:t>, Ирланди</w:t>
      </w:r>
      <w:r>
        <w:rPr>
          <w:rFonts w:cs="Arial"/>
          <w:lang w:val="ru-RU"/>
        </w:rPr>
        <w:t>и, Италии, Японии</w:t>
      </w:r>
      <w:r w:rsidRPr="004572A5">
        <w:rPr>
          <w:rFonts w:cs="Arial"/>
          <w:lang w:val="ru-RU"/>
        </w:rPr>
        <w:t>, Люксембург</w:t>
      </w:r>
      <w:r>
        <w:rPr>
          <w:rFonts w:cs="Arial"/>
          <w:lang w:val="ru-RU"/>
        </w:rPr>
        <w:t>а,</w:t>
      </w:r>
      <w:r w:rsidR="00F879A9">
        <w:rPr>
          <w:rFonts w:cs="Arial"/>
          <w:lang w:val="ru-RU"/>
        </w:rPr>
        <w:t xml:space="preserve"> Нидерландов,</w:t>
      </w:r>
      <w:r>
        <w:rPr>
          <w:rFonts w:cs="Arial"/>
          <w:lang w:val="ru-RU"/>
        </w:rPr>
        <w:t xml:space="preserve"> Португалии, Швеции, Соединенного</w:t>
      </w:r>
      <w:r w:rsidRPr="004572A5">
        <w:rPr>
          <w:rFonts w:cs="Arial"/>
          <w:lang w:val="ru-RU"/>
        </w:rPr>
        <w:t xml:space="preserve"> Королевств</w:t>
      </w:r>
      <w:r>
        <w:rPr>
          <w:rFonts w:cs="Arial"/>
          <w:lang w:val="ru-RU"/>
        </w:rPr>
        <w:t>а и Соединенных Штатов</w:t>
      </w:r>
      <w:r w:rsidRPr="004572A5">
        <w:rPr>
          <w:rFonts w:cs="Arial"/>
          <w:lang w:val="ru-RU"/>
        </w:rPr>
        <w:t xml:space="preserve"> Америки) </w:t>
      </w:r>
      <w:r>
        <w:rPr>
          <w:rFonts w:cs="Arial"/>
          <w:lang w:val="ru-RU"/>
        </w:rPr>
        <w:t xml:space="preserve">приняли участие в </w:t>
      </w:r>
      <w:r w:rsidRPr="004572A5">
        <w:rPr>
          <w:rFonts w:cs="Arial"/>
          <w:lang w:val="ru-RU"/>
        </w:rPr>
        <w:t xml:space="preserve">21 </w:t>
      </w:r>
      <w:r>
        <w:rPr>
          <w:rFonts w:cs="Arial"/>
          <w:lang w:val="ru-RU"/>
        </w:rPr>
        <w:t xml:space="preserve">мобильном семинаре, </w:t>
      </w:r>
      <w:r w:rsidRPr="0027578F">
        <w:rPr>
          <w:rFonts w:cs="Arial"/>
          <w:lang w:val="ru-RU"/>
        </w:rPr>
        <w:t>посвященн</w:t>
      </w:r>
      <w:r>
        <w:rPr>
          <w:rFonts w:cs="Arial"/>
          <w:lang w:val="ru-RU"/>
        </w:rPr>
        <w:t xml:space="preserve">ых </w:t>
      </w:r>
      <w:r w:rsidRPr="004572A5">
        <w:rPr>
          <w:rFonts w:cs="Arial"/>
          <w:lang w:val="ru-RU"/>
        </w:rPr>
        <w:t>услугам и инициатив</w:t>
      </w:r>
      <w:r>
        <w:rPr>
          <w:rFonts w:cs="Arial"/>
          <w:lang w:val="ru-RU"/>
        </w:rPr>
        <w:t xml:space="preserve">ам ВОИС. </w:t>
      </w:r>
      <w:r w:rsidRPr="004572A5">
        <w:rPr>
          <w:rFonts w:cs="Arial"/>
          <w:lang w:val="ru-RU"/>
        </w:rPr>
        <w:t xml:space="preserve">Семинары </w:t>
      </w:r>
      <w:r>
        <w:rPr>
          <w:rFonts w:cs="Arial"/>
          <w:lang w:val="ru-RU"/>
        </w:rPr>
        <w:t xml:space="preserve">получили высокую оценку: </w:t>
      </w:r>
      <w:r w:rsidRPr="004572A5">
        <w:rPr>
          <w:rFonts w:cs="Arial"/>
          <w:lang w:val="ru-RU"/>
        </w:rPr>
        <w:t xml:space="preserve">88% </w:t>
      </w:r>
      <w:r w:rsidRPr="001266C1">
        <w:rPr>
          <w:rFonts w:cs="Arial"/>
          <w:lang w:val="ru-RU"/>
        </w:rPr>
        <w:t>респондент</w:t>
      </w:r>
      <w:r>
        <w:rPr>
          <w:rFonts w:cs="Arial"/>
          <w:lang w:val="ru-RU"/>
        </w:rPr>
        <w:t xml:space="preserve">ов выразили согласие или убеждение </w:t>
      </w:r>
      <w:r w:rsidRPr="00AE285F">
        <w:rPr>
          <w:rFonts w:cs="Arial"/>
          <w:lang w:val="ru-RU"/>
        </w:rPr>
        <w:t>по поводу</w:t>
      </w:r>
      <w:r>
        <w:rPr>
          <w:rFonts w:cs="Arial"/>
          <w:lang w:val="ru-RU"/>
        </w:rPr>
        <w:t xml:space="preserve"> того, что эти </w:t>
      </w:r>
      <w:r w:rsidRPr="00AE285F">
        <w:rPr>
          <w:rFonts w:cs="Arial"/>
          <w:lang w:val="ru-RU"/>
        </w:rPr>
        <w:t>мероприяти</w:t>
      </w:r>
      <w:r>
        <w:rPr>
          <w:rFonts w:cs="Arial"/>
          <w:lang w:val="ru-RU"/>
        </w:rPr>
        <w:t xml:space="preserve">я представляют ценность для их профессиональной работы. </w:t>
      </w:r>
      <w:r w:rsidRPr="004572A5">
        <w:rPr>
          <w:rFonts w:cs="Arial"/>
          <w:lang w:val="ru-RU"/>
        </w:rPr>
        <w:t>Ф</w:t>
      </w:r>
      <w:r>
        <w:rPr>
          <w:rFonts w:cs="Arial"/>
          <w:lang w:val="ru-RU"/>
        </w:rPr>
        <w:t>орма</w:t>
      </w:r>
      <w:r w:rsidRPr="004572A5">
        <w:rPr>
          <w:rFonts w:cs="Arial"/>
          <w:lang w:val="ru-RU"/>
        </w:rPr>
        <w:t xml:space="preserve"> </w:t>
      </w:r>
      <w:r>
        <w:rPr>
          <w:rFonts w:cs="Arial"/>
          <w:lang w:val="ru-RU"/>
        </w:rPr>
        <w:t>мобильных семинаров</w:t>
      </w:r>
      <w:r w:rsidRPr="004572A5">
        <w:rPr>
          <w:rFonts w:cs="Arial"/>
          <w:lang w:val="ru-RU"/>
        </w:rPr>
        <w:t xml:space="preserve"> </w:t>
      </w:r>
      <w:r>
        <w:rPr>
          <w:rFonts w:cs="Arial"/>
          <w:lang w:val="ru-RU"/>
        </w:rPr>
        <w:t xml:space="preserve">была разработана в </w:t>
      </w:r>
      <w:smartTag w:uri="urn:schemas-microsoft-com:office:smarttags" w:element="metricconverter">
        <w:smartTagPr>
          <w:attr w:name="ProductID" w:val="2014 г"/>
        </w:smartTagPr>
        <w:r>
          <w:rPr>
            <w:rFonts w:cs="Arial"/>
            <w:lang w:val="ru-RU"/>
          </w:rPr>
          <w:t>2014 </w:t>
        </w:r>
        <w:r w:rsidRPr="004572A5">
          <w:rPr>
            <w:rFonts w:cs="Arial"/>
            <w:lang w:val="ru-RU"/>
          </w:rPr>
          <w:t>г</w:t>
        </w:r>
      </w:smartTag>
      <w:r w:rsidRPr="004572A5">
        <w:rPr>
          <w:rFonts w:cs="Arial"/>
          <w:lang w:val="ru-RU"/>
        </w:rPr>
        <w:t>.</w:t>
      </w:r>
      <w:r>
        <w:rPr>
          <w:rFonts w:cs="Arial"/>
          <w:lang w:val="ru-RU"/>
        </w:rPr>
        <w:t xml:space="preserve">, чтобы создать </w:t>
      </w:r>
      <w:r w:rsidRPr="005568F1">
        <w:rPr>
          <w:rFonts w:cs="Arial"/>
          <w:lang w:val="ru-RU"/>
        </w:rPr>
        <w:t>услови</w:t>
      </w:r>
      <w:r>
        <w:rPr>
          <w:rFonts w:cs="Arial"/>
          <w:lang w:val="ru-RU"/>
        </w:rPr>
        <w:t xml:space="preserve">я для более тесного </w:t>
      </w:r>
      <w:r w:rsidRPr="004572A5">
        <w:rPr>
          <w:rFonts w:cs="Arial"/>
          <w:lang w:val="ru-RU"/>
        </w:rPr>
        <w:t>взаимодейств</w:t>
      </w:r>
      <w:r>
        <w:rPr>
          <w:rFonts w:cs="Arial"/>
          <w:lang w:val="ru-RU"/>
        </w:rPr>
        <w:t>ия</w:t>
      </w:r>
      <w:r w:rsidRPr="004572A5">
        <w:rPr>
          <w:rFonts w:cs="Arial"/>
          <w:lang w:val="ru-RU"/>
        </w:rPr>
        <w:t xml:space="preserve"> с местн</w:t>
      </w:r>
      <w:r>
        <w:rPr>
          <w:rFonts w:cs="Arial"/>
          <w:lang w:val="ru-RU"/>
        </w:rPr>
        <w:t>ыми заинтересованными сторонами</w:t>
      </w:r>
      <w:r w:rsidRPr="004572A5">
        <w:rPr>
          <w:rFonts w:cs="Arial"/>
          <w:lang w:val="ru-RU"/>
        </w:rPr>
        <w:t xml:space="preserve"> </w:t>
      </w:r>
      <w:r>
        <w:rPr>
          <w:rFonts w:cs="Arial"/>
          <w:lang w:val="ru-RU"/>
        </w:rPr>
        <w:t>для создания синергетического</w:t>
      </w:r>
      <w:r w:rsidRPr="004572A5">
        <w:rPr>
          <w:rFonts w:cs="Arial"/>
          <w:lang w:val="ru-RU"/>
        </w:rPr>
        <w:t xml:space="preserve"> эффект</w:t>
      </w:r>
      <w:r>
        <w:rPr>
          <w:rFonts w:cs="Arial"/>
          <w:lang w:val="ru-RU"/>
        </w:rPr>
        <w:t>а</w:t>
      </w:r>
      <w:r w:rsidRPr="004572A5">
        <w:rPr>
          <w:rFonts w:cs="Arial"/>
          <w:lang w:val="ru-RU"/>
        </w:rPr>
        <w:t xml:space="preserve"> </w:t>
      </w:r>
      <w:r w:rsidRPr="005568F1">
        <w:rPr>
          <w:rFonts w:cs="Arial"/>
          <w:lang w:val="ru-RU"/>
        </w:rPr>
        <w:t>сотрудн</w:t>
      </w:r>
      <w:r>
        <w:rPr>
          <w:rFonts w:cs="Arial"/>
          <w:lang w:val="ru-RU"/>
        </w:rPr>
        <w:t>ичества на расширенной основе</w:t>
      </w:r>
      <w:r w:rsidRPr="004572A5">
        <w:rPr>
          <w:rFonts w:cs="Arial"/>
          <w:lang w:val="ru-RU"/>
        </w:rPr>
        <w:t xml:space="preserve">. </w:t>
      </w:r>
    </w:p>
    <w:p w:rsidR="007B43D0" w:rsidRDefault="007B43D0" w:rsidP="00D75F54">
      <w:pPr>
        <w:tabs>
          <w:tab w:val="left" w:pos="709"/>
        </w:tabs>
        <w:jc w:val="both"/>
        <w:rPr>
          <w:rFonts w:cs="Arial"/>
          <w:szCs w:val="20"/>
          <w:lang w:val="ru-RU"/>
        </w:rPr>
      </w:pPr>
    </w:p>
    <w:p w:rsidR="007B43D0" w:rsidRDefault="00D75F54" w:rsidP="00D75F54">
      <w:pPr>
        <w:pStyle w:val="ListParagraph"/>
        <w:numPr>
          <w:ilvl w:val="0"/>
          <w:numId w:val="67"/>
        </w:numPr>
        <w:tabs>
          <w:tab w:val="left" w:pos="709"/>
        </w:tabs>
        <w:ind w:left="0" w:firstLine="0"/>
        <w:jc w:val="both"/>
        <w:rPr>
          <w:rFonts w:cs="Arial"/>
          <w:lang w:val="ru-RU"/>
        </w:rPr>
      </w:pPr>
      <w:r w:rsidRPr="005568F1">
        <w:rPr>
          <w:rFonts w:cs="Arial"/>
          <w:lang w:val="ru-RU"/>
        </w:rPr>
        <w:t>Дополнительн</w:t>
      </w:r>
      <w:r>
        <w:rPr>
          <w:rFonts w:cs="Arial"/>
          <w:lang w:val="ru-RU"/>
        </w:rPr>
        <w:t xml:space="preserve">ые </w:t>
      </w:r>
      <w:r w:rsidRPr="004572A5">
        <w:rPr>
          <w:rFonts w:cs="Arial"/>
          <w:lang w:val="ru-RU"/>
        </w:rPr>
        <w:t xml:space="preserve">усилия </w:t>
      </w:r>
      <w:r>
        <w:rPr>
          <w:rFonts w:cs="Arial"/>
          <w:lang w:val="ru-RU"/>
        </w:rPr>
        <w:t xml:space="preserve">прилагались для укрепления институциональных связей </w:t>
      </w:r>
      <w:r w:rsidRPr="004572A5">
        <w:rPr>
          <w:rFonts w:cs="Arial"/>
          <w:lang w:val="ru-RU"/>
        </w:rPr>
        <w:t xml:space="preserve">и </w:t>
      </w:r>
      <w:r w:rsidRPr="005568F1">
        <w:rPr>
          <w:rFonts w:cs="Arial"/>
          <w:lang w:val="ru-RU"/>
        </w:rPr>
        <w:t>содействи</w:t>
      </w:r>
      <w:r>
        <w:rPr>
          <w:rFonts w:cs="Arial"/>
          <w:lang w:val="ru-RU"/>
        </w:rPr>
        <w:t xml:space="preserve">я </w:t>
      </w:r>
      <w:r w:rsidRPr="004572A5">
        <w:rPr>
          <w:rFonts w:cs="Arial"/>
          <w:lang w:val="ru-RU"/>
        </w:rPr>
        <w:t xml:space="preserve">развитию </w:t>
      </w:r>
      <w:r>
        <w:rPr>
          <w:rFonts w:cs="Arial"/>
          <w:lang w:val="ru-RU"/>
        </w:rPr>
        <w:t>схем партнерства с заинтересованными сторонами</w:t>
      </w:r>
      <w:r w:rsidRPr="004572A5">
        <w:rPr>
          <w:rFonts w:cs="Arial"/>
          <w:lang w:val="ru-RU"/>
        </w:rPr>
        <w:t xml:space="preserve"> </w:t>
      </w:r>
      <w:r>
        <w:rPr>
          <w:rFonts w:cs="Arial"/>
          <w:lang w:val="ru-RU"/>
        </w:rPr>
        <w:t xml:space="preserve">в </w:t>
      </w:r>
      <w:r>
        <w:rPr>
          <w:lang w:val="ru-RU"/>
        </w:rPr>
        <w:t>странах</w:t>
      </w:r>
      <w:r w:rsidRPr="004572A5">
        <w:rPr>
          <w:lang w:val="ru-RU"/>
        </w:rPr>
        <w:t xml:space="preserve"> с переходной экономикой </w:t>
      </w:r>
      <w:r>
        <w:rPr>
          <w:lang w:val="ru-RU"/>
        </w:rPr>
        <w:t xml:space="preserve">и </w:t>
      </w:r>
      <w:r w:rsidRPr="005568F1">
        <w:rPr>
          <w:lang w:val="ru-RU"/>
        </w:rPr>
        <w:t>разви</w:t>
      </w:r>
      <w:r>
        <w:rPr>
          <w:lang w:val="ru-RU"/>
        </w:rPr>
        <w:t>тых</w:t>
      </w:r>
      <w:r w:rsidRPr="005568F1">
        <w:rPr>
          <w:lang w:val="ru-RU"/>
        </w:rPr>
        <w:t xml:space="preserve"> странах</w:t>
      </w:r>
      <w:r>
        <w:rPr>
          <w:rFonts w:cs="Arial"/>
          <w:lang w:val="ru-RU"/>
        </w:rPr>
        <w:t>, включая региональные организации</w:t>
      </w:r>
      <w:r w:rsidRPr="004572A5">
        <w:rPr>
          <w:rFonts w:cs="Arial"/>
          <w:lang w:val="ru-RU"/>
        </w:rPr>
        <w:t>, в</w:t>
      </w:r>
      <w:r>
        <w:rPr>
          <w:rFonts w:cs="Arial"/>
          <w:lang w:val="ru-RU"/>
        </w:rPr>
        <w:t>едомства</w:t>
      </w:r>
      <w:r w:rsidRPr="004572A5">
        <w:rPr>
          <w:rFonts w:cs="Arial"/>
          <w:lang w:val="ru-RU"/>
        </w:rPr>
        <w:t xml:space="preserve"> ИС, НПО и </w:t>
      </w:r>
      <w:r w:rsidRPr="005568F1">
        <w:rPr>
          <w:rFonts w:cs="Arial"/>
          <w:lang w:val="ru-RU"/>
        </w:rPr>
        <w:t>коммерческ</w:t>
      </w:r>
      <w:r>
        <w:rPr>
          <w:rFonts w:cs="Arial"/>
          <w:lang w:val="ru-RU"/>
        </w:rPr>
        <w:t xml:space="preserve">ие </w:t>
      </w:r>
      <w:r w:rsidRPr="005568F1">
        <w:rPr>
          <w:rFonts w:cs="Arial"/>
          <w:lang w:val="ru-RU"/>
        </w:rPr>
        <w:t>ассоциаци</w:t>
      </w:r>
      <w:r>
        <w:rPr>
          <w:rFonts w:cs="Arial"/>
          <w:lang w:val="ru-RU"/>
        </w:rPr>
        <w:t>и, представляющие пользователей</w:t>
      </w:r>
      <w:r w:rsidRPr="004572A5">
        <w:rPr>
          <w:rFonts w:cs="Arial"/>
          <w:lang w:val="ru-RU"/>
        </w:rPr>
        <w:t xml:space="preserve"> </w:t>
      </w:r>
      <w:r>
        <w:rPr>
          <w:rFonts w:cs="Arial"/>
          <w:lang w:val="ru-RU"/>
        </w:rPr>
        <w:t>услуг ВОИС</w:t>
      </w:r>
      <w:r w:rsidRPr="004572A5">
        <w:rPr>
          <w:rFonts w:cs="Arial"/>
          <w:lang w:val="ru-RU"/>
        </w:rPr>
        <w:t>.</w:t>
      </w:r>
      <w:r w:rsidRPr="004572A5">
        <w:rPr>
          <w:rFonts w:cs="Arial"/>
        </w:rPr>
        <w:t> </w:t>
      </w:r>
      <w:r w:rsidRPr="004572A5">
        <w:rPr>
          <w:rFonts w:cs="Arial"/>
          <w:lang w:val="ru-RU"/>
        </w:rPr>
        <w:t xml:space="preserve"> </w:t>
      </w:r>
      <w:r w:rsidR="00F879A9">
        <w:rPr>
          <w:rFonts w:cs="Arial"/>
          <w:lang w:val="ru-RU"/>
        </w:rPr>
        <w:t xml:space="preserve">В этой связи в рамках программы приветствовались многочисленные посещения партнеров, представляющих заинтересованные страны, и оказывалась помощь в проведении брифингов ВОИС по разным вопросам, представляющим интерес.  Был организован ряд предварительных посещений для более точной оценки </w:t>
      </w:r>
      <w:r w:rsidR="00023644">
        <w:rPr>
          <w:rFonts w:cs="Arial"/>
          <w:lang w:val="ru-RU"/>
        </w:rPr>
        <w:t xml:space="preserve">потребностей и анализа запросов соответствующих стран, а </w:t>
      </w:r>
      <w:r w:rsidRPr="004572A5">
        <w:rPr>
          <w:rFonts w:cs="Arial"/>
          <w:lang w:val="ru-RU"/>
        </w:rPr>
        <w:t xml:space="preserve">в </w:t>
      </w:r>
      <w:smartTag w:uri="urn:schemas-microsoft-com:office:smarttags" w:element="metricconverter">
        <w:smartTagPr>
          <w:attr w:name="ProductID" w:val="2014 г"/>
        </w:smartTagPr>
        <w:r w:rsidRPr="004572A5">
          <w:rPr>
            <w:rFonts w:cs="Arial"/>
            <w:lang w:val="ru-RU"/>
          </w:rPr>
          <w:t>2014</w:t>
        </w:r>
        <w:r>
          <w:rPr>
            <w:rFonts w:cs="Arial"/>
            <w:lang w:val="ru-RU"/>
          </w:rPr>
          <w:t> </w:t>
        </w:r>
        <w:r w:rsidRPr="004572A5">
          <w:rPr>
            <w:rFonts w:cs="Arial"/>
            <w:lang w:val="ru-RU"/>
          </w:rPr>
          <w:t>г</w:t>
        </w:r>
      </w:smartTag>
      <w:r w:rsidRPr="004572A5">
        <w:rPr>
          <w:rFonts w:cs="Arial"/>
          <w:lang w:val="ru-RU"/>
        </w:rPr>
        <w:t xml:space="preserve">. </w:t>
      </w:r>
      <w:r>
        <w:rPr>
          <w:rFonts w:cs="Arial"/>
          <w:lang w:val="ru-RU"/>
        </w:rPr>
        <w:t xml:space="preserve">были </w:t>
      </w:r>
      <w:r w:rsidR="00023644">
        <w:rPr>
          <w:rFonts w:cs="Arial"/>
          <w:lang w:val="ru-RU"/>
        </w:rPr>
        <w:t>с</w:t>
      </w:r>
      <w:r w:rsidRPr="005568F1">
        <w:rPr>
          <w:rFonts w:cs="Arial"/>
          <w:lang w:val="ru-RU"/>
        </w:rPr>
        <w:t>о</w:t>
      </w:r>
      <w:r w:rsidR="00023644">
        <w:rPr>
          <w:rFonts w:cs="Arial"/>
          <w:lang w:val="ru-RU"/>
        </w:rPr>
        <w:t xml:space="preserve">гласованы </w:t>
      </w:r>
      <w:r w:rsidRPr="004572A5">
        <w:rPr>
          <w:rFonts w:cs="Arial"/>
          <w:lang w:val="ru-RU"/>
        </w:rPr>
        <w:t>четыре новы</w:t>
      </w:r>
      <w:r>
        <w:rPr>
          <w:rFonts w:cs="Arial"/>
          <w:lang w:val="ru-RU"/>
        </w:rPr>
        <w:t>е меморандума</w:t>
      </w:r>
      <w:r w:rsidRPr="004572A5">
        <w:rPr>
          <w:rFonts w:cs="Arial"/>
          <w:lang w:val="ru-RU"/>
        </w:rPr>
        <w:t xml:space="preserve"> </w:t>
      </w:r>
      <w:r>
        <w:rPr>
          <w:rFonts w:cs="Arial"/>
          <w:lang w:val="ru-RU"/>
        </w:rPr>
        <w:t xml:space="preserve">о </w:t>
      </w:r>
      <w:r w:rsidR="005652F4">
        <w:rPr>
          <w:rFonts w:cs="Arial"/>
          <w:lang w:val="ru-RU"/>
        </w:rPr>
        <w:t xml:space="preserve">договоренности </w:t>
      </w:r>
      <w:r w:rsidRPr="004572A5">
        <w:rPr>
          <w:rFonts w:cs="Arial"/>
          <w:lang w:val="ru-RU"/>
        </w:rPr>
        <w:t>(</w:t>
      </w:r>
      <w:r>
        <w:rPr>
          <w:rFonts w:cs="Arial"/>
          <w:lang w:val="ru-RU"/>
        </w:rPr>
        <w:t>Мо</w:t>
      </w:r>
      <w:r w:rsidR="005652F4">
        <w:rPr>
          <w:rFonts w:cs="Arial"/>
          <w:lang w:val="ru-RU"/>
        </w:rPr>
        <w:t>Д</w:t>
      </w:r>
      <w:r w:rsidRPr="004572A5">
        <w:rPr>
          <w:rFonts w:cs="Arial"/>
          <w:lang w:val="ru-RU"/>
        </w:rPr>
        <w:t xml:space="preserve">) </w:t>
      </w:r>
      <w:r>
        <w:rPr>
          <w:rFonts w:cs="Arial"/>
          <w:lang w:val="ru-RU"/>
        </w:rPr>
        <w:t>с</w:t>
      </w:r>
      <w:r w:rsidR="00023644">
        <w:rPr>
          <w:rFonts w:cs="Arial"/>
          <w:lang w:val="ru-RU"/>
        </w:rPr>
        <w:t xml:space="preserve"> партнерами из</w:t>
      </w:r>
      <w:r>
        <w:rPr>
          <w:rFonts w:cs="Arial"/>
          <w:lang w:val="ru-RU"/>
        </w:rPr>
        <w:t xml:space="preserve"> Дани</w:t>
      </w:r>
      <w:r w:rsidR="00023644">
        <w:rPr>
          <w:rFonts w:cs="Arial"/>
          <w:lang w:val="ru-RU"/>
        </w:rPr>
        <w:t>и</w:t>
      </w:r>
      <w:r w:rsidRPr="004572A5">
        <w:rPr>
          <w:rFonts w:cs="Arial"/>
          <w:lang w:val="ru-RU"/>
        </w:rPr>
        <w:t>, Германи</w:t>
      </w:r>
      <w:r w:rsidR="00023644">
        <w:rPr>
          <w:rFonts w:cs="Arial"/>
          <w:lang w:val="ru-RU"/>
        </w:rPr>
        <w:t>и</w:t>
      </w:r>
      <w:r>
        <w:rPr>
          <w:rFonts w:cs="Arial"/>
          <w:lang w:val="ru-RU"/>
        </w:rPr>
        <w:t>, Израил</w:t>
      </w:r>
      <w:r w:rsidR="00023644">
        <w:rPr>
          <w:rFonts w:cs="Arial"/>
          <w:lang w:val="ru-RU"/>
        </w:rPr>
        <w:t>я</w:t>
      </w:r>
      <w:r>
        <w:rPr>
          <w:rFonts w:cs="Arial"/>
          <w:lang w:val="ru-RU"/>
        </w:rPr>
        <w:t xml:space="preserve"> и Испани</w:t>
      </w:r>
      <w:r w:rsidR="00023644">
        <w:rPr>
          <w:rFonts w:cs="Arial"/>
          <w:lang w:val="ru-RU"/>
        </w:rPr>
        <w:t>и</w:t>
      </w:r>
      <w:r w:rsidRPr="00C110C5">
        <w:rPr>
          <w:rFonts w:cs="Arial"/>
          <w:lang w:val="ru-RU"/>
        </w:rPr>
        <w:t xml:space="preserve">. </w:t>
      </w:r>
    </w:p>
    <w:p w:rsidR="007B43D0" w:rsidRDefault="007B43D0" w:rsidP="00D75F54">
      <w:pPr>
        <w:tabs>
          <w:tab w:val="left" w:pos="709"/>
        </w:tabs>
        <w:autoSpaceDE w:val="0"/>
        <w:autoSpaceDN w:val="0"/>
        <w:jc w:val="both"/>
        <w:rPr>
          <w:lang w:val="ru-RU"/>
        </w:rPr>
      </w:pPr>
    </w:p>
    <w:p w:rsidR="007B43D0" w:rsidRDefault="00D75F54" w:rsidP="00D75F54">
      <w:pPr>
        <w:pStyle w:val="ListParagraph"/>
        <w:numPr>
          <w:ilvl w:val="0"/>
          <w:numId w:val="67"/>
        </w:numPr>
        <w:tabs>
          <w:tab w:val="left" w:pos="709"/>
        </w:tabs>
        <w:autoSpaceDE w:val="0"/>
        <w:autoSpaceDN w:val="0"/>
        <w:ind w:left="0" w:firstLine="0"/>
        <w:jc w:val="both"/>
        <w:rPr>
          <w:lang w:val="ru-RU"/>
        </w:rPr>
      </w:pPr>
      <w:r w:rsidRPr="00A12B2A">
        <w:rPr>
          <w:lang w:val="ru-RU"/>
        </w:rPr>
        <w:t xml:space="preserve">Программа 10 по-прежнему играла ключевую роль в реализации ПДР ВОИС в плане сотрудничества </w:t>
      </w:r>
      <w:r w:rsidRPr="00AE285F">
        <w:rPr>
          <w:lang w:val="ru-RU"/>
        </w:rPr>
        <w:t>ВОИС</w:t>
      </w:r>
      <w:r>
        <w:rPr>
          <w:lang w:val="ru-RU"/>
        </w:rPr>
        <w:t xml:space="preserve"> </w:t>
      </w:r>
      <w:r w:rsidRPr="00A12B2A">
        <w:rPr>
          <w:lang w:val="ru-RU"/>
        </w:rPr>
        <w:t>с отде</w:t>
      </w:r>
      <w:r>
        <w:rPr>
          <w:lang w:val="ru-RU"/>
        </w:rPr>
        <w:t xml:space="preserve">льными странами Европы и Азии. </w:t>
      </w:r>
      <w:r w:rsidRPr="00A12B2A">
        <w:rPr>
          <w:lang w:val="ru-RU"/>
        </w:rPr>
        <w:t>Это касается</w:t>
      </w:r>
      <w:r>
        <w:rPr>
          <w:lang w:val="ru-RU"/>
        </w:rPr>
        <w:t xml:space="preserve">, </w:t>
      </w:r>
      <w:r w:rsidRPr="00AE285F">
        <w:rPr>
          <w:lang w:val="ru-RU"/>
        </w:rPr>
        <w:t xml:space="preserve">в частности, </w:t>
      </w:r>
      <w:r w:rsidRPr="00A12B2A">
        <w:rPr>
          <w:lang w:val="ru-RU"/>
        </w:rPr>
        <w:t>рекомендаций ПДР</w:t>
      </w:r>
      <w:r>
        <w:rPr>
          <w:lang w:val="ru-RU"/>
        </w:rPr>
        <w:t xml:space="preserve"> </w:t>
      </w:r>
      <w:r w:rsidRPr="00AE285F">
        <w:rPr>
          <w:lang w:val="ru-RU"/>
        </w:rPr>
        <w:t xml:space="preserve">в отношении </w:t>
      </w:r>
      <w:r>
        <w:rPr>
          <w:lang w:val="ru-RU"/>
        </w:rPr>
        <w:t>технической помощи ВОИС и мероприятий</w:t>
      </w:r>
      <w:r w:rsidRPr="00A12B2A">
        <w:rPr>
          <w:lang w:val="ru-RU"/>
        </w:rPr>
        <w:t xml:space="preserve"> по укреплению потенциала, т.е. рекомендаций кластера A, которые определяли форму и </w:t>
      </w:r>
      <w:r>
        <w:rPr>
          <w:lang w:val="ru-RU"/>
        </w:rPr>
        <w:t xml:space="preserve">методы </w:t>
      </w:r>
      <w:r w:rsidRPr="00A12B2A">
        <w:rPr>
          <w:lang w:val="ru-RU"/>
        </w:rPr>
        <w:t>р</w:t>
      </w:r>
      <w:r w:rsidR="00023644">
        <w:rPr>
          <w:lang w:val="ru-RU"/>
        </w:rPr>
        <w:t>еализации мероприятий в рамках п</w:t>
      </w:r>
      <w:r w:rsidRPr="00A12B2A">
        <w:rPr>
          <w:lang w:val="ru-RU"/>
        </w:rPr>
        <w:t>рограммы 10.</w:t>
      </w:r>
    </w:p>
    <w:p w:rsidR="007B43D0" w:rsidRDefault="007B43D0" w:rsidP="00D75F54">
      <w:pPr>
        <w:tabs>
          <w:tab w:val="left" w:pos="709"/>
        </w:tabs>
        <w:jc w:val="both"/>
        <w:rPr>
          <w:rFonts w:cs="Arial"/>
          <w:sz w:val="22"/>
          <w:szCs w:val="22"/>
          <w:lang w:val="ru-RU"/>
        </w:rPr>
      </w:pPr>
    </w:p>
    <w:p w:rsidR="007B43D0" w:rsidRDefault="007B43D0" w:rsidP="00D75F54">
      <w:pPr>
        <w:ind w:left="2268" w:hanging="2268"/>
        <w:jc w:val="both"/>
        <w:rPr>
          <w:rFonts w:cs="Arial"/>
          <w:sz w:val="22"/>
          <w:szCs w:val="22"/>
          <w:lang w:val="ru-RU"/>
        </w:rPr>
      </w:pPr>
    </w:p>
    <w:p w:rsidR="007B43D0" w:rsidRDefault="00D75F54" w:rsidP="00D75F54">
      <w:pPr>
        <w:ind w:left="2268" w:hanging="2268"/>
        <w:rPr>
          <w:rFonts w:cs="Arial"/>
          <w:sz w:val="22"/>
          <w:szCs w:val="22"/>
        </w:rPr>
      </w:pPr>
      <w:r w:rsidRPr="00A12B2A">
        <w:rPr>
          <w:rFonts w:cs="Arial"/>
          <w:sz w:val="22"/>
          <w:szCs w:val="22"/>
          <w:lang w:val="ru-RU"/>
        </w:rPr>
        <w:t>ДАННЫЕ О РЕЗУЛЬТАТИВНОСТИ</w:t>
      </w:r>
    </w:p>
    <w:p w:rsidR="00D75F54" w:rsidRDefault="00D75F54" w:rsidP="00D75F54">
      <w:pPr>
        <w:rPr>
          <w:b/>
          <w:szCs w:val="20"/>
        </w:rPr>
      </w:pPr>
    </w:p>
    <w:tbl>
      <w:tblPr>
        <w:tblW w:w="503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3"/>
        <w:gridCol w:w="2397"/>
        <w:gridCol w:w="1552"/>
        <w:gridCol w:w="2398"/>
        <w:gridCol w:w="1180"/>
      </w:tblGrid>
      <w:tr w:rsidR="00D75F54" w:rsidRPr="007B43D0" w:rsidTr="00015B5C">
        <w:trPr>
          <w:cantSplit/>
          <w:trHeight w:val="441"/>
        </w:trPr>
        <w:tc>
          <w:tcPr>
            <w:tcW w:w="5000" w:type="pct"/>
            <w:gridSpan w:val="5"/>
            <w:tcBorders>
              <w:top w:val="single" w:sz="4" w:space="0" w:color="auto"/>
              <w:bottom w:val="single" w:sz="4" w:space="0" w:color="auto"/>
            </w:tcBorders>
            <w:shd w:val="clear" w:color="auto" w:fill="CCFFFF"/>
            <w:vAlign w:val="center"/>
          </w:tcPr>
          <w:p w:rsidR="00D75F54" w:rsidRPr="005568F1" w:rsidRDefault="00D75F54" w:rsidP="00F2091B">
            <w:pPr>
              <w:keepNext/>
              <w:keepLines/>
              <w:tabs>
                <w:tab w:val="left" w:pos="2302"/>
              </w:tabs>
              <w:ind w:left="2302" w:hanging="2302"/>
              <w:rPr>
                <w:rFonts w:cs="Arial"/>
                <w:b/>
                <w:bCs/>
                <w:sz w:val="16"/>
                <w:szCs w:val="16"/>
                <w:lang w:val="ru-RU"/>
              </w:rPr>
            </w:pPr>
            <w:r w:rsidRPr="005568F1">
              <w:rPr>
                <w:rFonts w:cs="Arial"/>
                <w:b/>
                <w:bCs/>
                <w:sz w:val="16"/>
                <w:szCs w:val="16"/>
                <w:lang w:val="ru-RU"/>
              </w:rPr>
              <w:t>Ожидаемый результат:</w:t>
            </w:r>
            <w:r w:rsidRPr="005568F1">
              <w:rPr>
                <w:rFonts w:cs="Arial"/>
                <w:b/>
                <w:bCs/>
                <w:sz w:val="16"/>
                <w:szCs w:val="16"/>
                <w:lang w:val="ru-RU"/>
              </w:rPr>
              <w:tab/>
            </w:r>
            <w:r w:rsidRPr="005568F1">
              <w:rPr>
                <w:rFonts w:cs="Arial"/>
                <w:sz w:val="16"/>
                <w:szCs w:val="16"/>
                <w:lang w:bidi="th-TH"/>
              </w:rPr>
              <w:t>I</w:t>
            </w:r>
            <w:r w:rsidRPr="005568F1">
              <w:rPr>
                <w:rFonts w:cs="Arial"/>
                <w:sz w:val="16"/>
                <w:szCs w:val="16"/>
                <w:lang w:val="ru-RU" w:bidi="th-TH"/>
              </w:rPr>
              <w:t>.2 Целевые и сбалансированные законодательные, регулятивные и политические положения ИС</w:t>
            </w:r>
          </w:p>
        </w:tc>
      </w:tr>
      <w:tr w:rsidR="00D75F54" w:rsidRPr="005568F1" w:rsidTr="00015B5C">
        <w:trPr>
          <w:cantSplit/>
        </w:trPr>
        <w:tc>
          <w:tcPr>
            <w:tcW w:w="1096" w:type="pct"/>
            <w:tcBorders>
              <w:top w:val="single" w:sz="4" w:space="0" w:color="auto"/>
            </w:tcBorders>
            <w:vAlign w:val="center"/>
          </w:tcPr>
          <w:p w:rsidR="00D75F54" w:rsidRPr="005568F1" w:rsidRDefault="00D75F54" w:rsidP="00F2091B">
            <w:pPr>
              <w:rPr>
                <w:rFonts w:cs="Arial"/>
                <w:b/>
                <w:sz w:val="16"/>
                <w:szCs w:val="16"/>
              </w:rPr>
            </w:pPr>
            <w:r w:rsidRPr="005568F1">
              <w:rPr>
                <w:rFonts w:cs="Arial"/>
                <w:b/>
                <w:sz w:val="16"/>
                <w:szCs w:val="16"/>
                <w:lang w:val="ru-RU"/>
              </w:rPr>
              <w:t>Показатели результативности</w:t>
            </w:r>
          </w:p>
        </w:tc>
        <w:tc>
          <w:tcPr>
            <w:tcW w:w="1243" w:type="pct"/>
            <w:tcBorders>
              <w:top w:val="single" w:sz="4" w:space="0" w:color="auto"/>
            </w:tcBorders>
            <w:vAlign w:val="center"/>
          </w:tcPr>
          <w:p w:rsidR="00D75F54" w:rsidRPr="005568F1" w:rsidRDefault="00D75F54" w:rsidP="00F2091B">
            <w:pPr>
              <w:rPr>
                <w:rFonts w:cs="Arial"/>
                <w:b/>
                <w:bCs/>
                <w:sz w:val="16"/>
                <w:szCs w:val="16"/>
              </w:rPr>
            </w:pPr>
            <w:r w:rsidRPr="005568F1">
              <w:rPr>
                <w:rFonts w:cs="Arial"/>
                <w:b/>
                <w:bCs/>
                <w:sz w:val="16"/>
                <w:szCs w:val="16"/>
                <w:lang w:val="ru-RU"/>
              </w:rPr>
              <w:t>Базовые показатели</w:t>
            </w:r>
          </w:p>
        </w:tc>
        <w:tc>
          <w:tcPr>
            <w:tcW w:w="805" w:type="pct"/>
            <w:tcBorders>
              <w:top w:val="single" w:sz="4" w:space="0" w:color="auto"/>
            </w:tcBorders>
            <w:tcMar>
              <w:top w:w="110" w:type="dxa"/>
            </w:tcMar>
            <w:vAlign w:val="center"/>
          </w:tcPr>
          <w:p w:rsidR="00D75F54" w:rsidRPr="005568F1" w:rsidRDefault="00D75F54" w:rsidP="00F2091B">
            <w:pPr>
              <w:rPr>
                <w:rFonts w:cs="Arial"/>
                <w:b/>
                <w:sz w:val="16"/>
                <w:szCs w:val="16"/>
              </w:rPr>
            </w:pPr>
            <w:r w:rsidRPr="005568F1">
              <w:rPr>
                <w:rFonts w:cs="Arial"/>
                <w:b/>
                <w:sz w:val="16"/>
                <w:szCs w:val="16"/>
                <w:lang w:val="ru-RU"/>
              </w:rPr>
              <w:t>Цели</w:t>
            </w:r>
          </w:p>
        </w:tc>
        <w:tc>
          <w:tcPr>
            <w:tcW w:w="1244" w:type="pct"/>
            <w:tcBorders>
              <w:top w:val="single" w:sz="4" w:space="0" w:color="auto"/>
            </w:tcBorders>
            <w:shd w:val="clear" w:color="auto" w:fill="FFFFFF"/>
            <w:tcMar>
              <w:top w:w="110" w:type="dxa"/>
            </w:tcMar>
            <w:vAlign w:val="center"/>
          </w:tcPr>
          <w:p w:rsidR="00D75F54" w:rsidRPr="005568F1" w:rsidRDefault="00D75F54" w:rsidP="00F2091B">
            <w:pPr>
              <w:rPr>
                <w:rFonts w:cs="Arial"/>
                <w:sz w:val="16"/>
                <w:szCs w:val="16"/>
              </w:rPr>
            </w:pPr>
            <w:r w:rsidRPr="005568F1">
              <w:rPr>
                <w:rFonts w:cs="Arial"/>
                <w:b/>
                <w:sz w:val="16"/>
                <w:szCs w:val="16"/>
                <w:lang w:val="ru-RU"/>
              </w:rPr>
              <w:t>Данные о результативности</w:t>
            </w:r>
          </w:p>
        </w:tc>
        <w:tc>
          <w:tcPr>
            <w:tcW w:w="612" w:type="pct"/>
            <w:tcBorders>
              <w:top w:val="single" w:sz="4" w:space="0" w:color="auto"/>
            </w:tcBorders>
            <w:tcMar>
              <w:top w:w="110" w:type="dxa"/>
            </w:tcMar>
            <w:vAlign w:val="center"/>
          </w:tcPr>
          <w:p w:rsidR="00D75F54" w:rsidRPr="005568F1" w:rsidRDefault="00D75F54" w:rsidP="00F2091B">
            <w:pPr>
              <w:keepNext/>
              <w:keepLines/>
              <w:jc w:val="center"/>
              <w:rPr>
                <w:rFonts w:cs="Arial"/>
                <w:b/>
                <w:bCs/>
                <w:sz w:val="16"/>
                <w:szCs w:val="16"/>
              </w:rPr>
            </w:pPr>
            <w:r w:rsidRPr="005568F1">
              <w:rPr>
                <w:rFonts w:cs="Arial"/>
                <w:b/>
                <w:bCs/>
                <w:sz w:val="16"/>
                <w:szCs w:val="16"/>
                <w:lang w:val="ru-RU"/>
              </w:rPr>
              <w:t>СС</w:t>
            </w:r>
          </w:p>
        </w:tc>
      </w:tr>
      <w:tr w:rsidR="00D75F54" w:rsidRPr="005568F1" w:rsidTr="00015B5C">
        <w:trPr>
          <w:cantSplit/>
        </w:trPr>
        <w:tc>
          <w:tcPr>
            <w:tcW w:w="1096" w:type="pct"/>
            <w:tcBorders>
              <w:bottom w:val="single" w:sz="4" w:space="0" w:color="auto"/>
            </w:tcBorders>
          </w:tcPr>
          <w:p w:rsidR="00D75F54" w:rsidRPr="005568F1" w:rsidRDefault="00D75F54" w:rsidP="00F2091B">
            <w:pPr>
              <w:rPr>
                <w:rFonts w:cs="Arial"/>
                <w:sz w:val="16"/>
                <w:szCs w:val="16"/>
                <w:lang w:val="ru-RU" w:bidi="th-TH"/>
              </w:rPr>
            </w:pPr>
            <w:r w:rsidRPr="005568F1">
              <w:rPr>
                <w:rFonts w:cs="Arial"/>
                <w:sz w:val="16"/>
                <w:szCs w:val="16"/>
                <w:lang w:val="ru-RU" w:bidi="th-TH"/>
              </w:rPr>
              <w:t>Число стран с обновленными законами и/или постановлениями</w:t>
            </w:r>
          </w:p>
        </w:tc>
        <w:tc>
          <w:tcPr>
            <w:tcW w:w="1243" w:type="pct"/>
            <w:tcBorders>
              <w:bottom w:val="single" w:sz="4" w:space="0" w:color="auto"/>
            </w:tcBorders>
          </w:tcPr>
          <w:p w:rsidR="007B43D0" w:rsidRDefault="00D75F54" w:rsidP="00F2091B">
            <w:pPr>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всего 18:</w:t>
            </w:r>
            <w:r w:rsidRPr="003C3897">
              <w:rPr>
                <w:rFonts w:cs="Arial"/>
                <w:i/>
                <w:color w:val="002060"/>
                <w:sz w:val="16"/>
                <w:szCs w:val="16"/>
                <w:lang w:val="ru-RU"/>
              </w:rPr>
              <w:t xml:space="preserve">  </w:t>
            </w:r>
            <w:r w:rsidRPr="003C3897">
              <w:rPr>
                <w:rFonts w:cs="Arial"/>
                <w:color w:val="002060"/>
                <w:sz w:val="16"/>
                <w:szCs w:val="16"/>
                <w:lang w:val="ru-RU"/>
              </w:rPr>
              <w:t>В 2012-2013 гг. свое национальное законодательство в области ИС обновили Албания, Армения, Беларусь, Босния и Герцеговина, Польша, Румыния, Словения и Таджикистан</w:t>
            </w:r>
          </w:p>
          <w:p w:rsidR="007B43D0" w:rsidRDefault="00D75F54" w:rsidP="00F2091B">
            <w:pPr>
              <w:rPr>
                <w:rFonts w:cs="Arial"/>
                <w:color w:val="002060"/>
                <w:sz w:val="16"/>
                <w:szCs w:val="16"/>
                <w:lang w:val="ru-RU"/>
              </w:rPr>
            </w:pPr>
            <w:r w:rsidRPr="003C3897">
              <w:rPr>
                <w:rFonts w:cs="Arial"/>
                <w:color w:val="002060"/>
                <w:sz w:val="16"/>
                <w:szCs w:val="16"/>
                <w:lang w:val="ru-RU"/>
              </w:rPr>
              <w:t xml:space="preserve"> </w:t>
            </w:r>
          </w:p>
          <w:p w:rsidR="007B43D0" w:rsidRDefault="00D75F54" w:rsidP="00F2091B">
            <w:pPr>
              <w:rPr>
                <w:rFonts w:cs="Arial"/>
                <w:color w:val="002060"/>
                <w:sz w:val="16"/>
                <w:szCs w:val="16"/>
                <w:lang w:val="ru-RU"/>
              </w:rPr>
            </w:pPr>
            <w:r w:rsidRPr="003C3897">
              <w:rPr>
                <w:rFonts w:cs="Arial"/>
                <w:color w:val="002060"/>
                <w:sz w:val="16"/>
                <w:szCs w:val="16"/>
                <w:lang w:val="ru-RU"/>
              </w:rPr>
              <w:t xml:space="preserve">Казахстан и Российская Федерация </w:t>
            </w:r>
            <w:r>
              <w:rPr>
                <w:rFonts w:cs="Arial"/>
                <w:color w:val="002060"/>
                <w:sz w:val="16"/>
                <w:szCs w:val="16"/>
                <w:lang w:val="ru-RU"/>
              </w:rPr>
              <w:t xml:space="preserve">начали </w:t>
            </w:r>
            <w:r w:rsidRPr="00AE285F">
              <w:rPr>
                <w:rFonts w:cs="Arial"/>
                <w:color w:val="002060"/>
                <w:sz w:val="16"/>
                <w:szCs w:val="16"/>
                <w:lang w:val="ru-RU"/>
              </w:rPr>
              <w:t>процедур</w:t>
            </w:r>
            <w:r>
              <w:rPr>
                <w:rFonts w:cs="Arial"/>
                <w:color w:val="002060"/>
                <w:sz w:val="16"/>
                <w:szCs w:val="16"/>
                <w:lang w:val="ru-RU"/>
              </w:rPr>
              <w:t>ы</w:t>
            </w:r>
            <w:r w:rsidRPr="003C3897">
              <w:rPr>
                <w:rFonts w:cs="Arial"/>
                <w:color w:val="002060"/>
                <w:sz w:val="16"/>
                <w:szCs w:val="16"/>
                <w:lang w:val="ru-RU"/>
              </w:rPr>
              <w:t xml:space="preserve"> внесения поправок в национальное законодательство.</w:t>
            </w:r>
          </w:p>
          <w:p w:rsidR="007B43D0" w:rsidRDefault="007B43D0" w:rsidP="00F2091B">
            <w:pPr>
              <w:rPr>
                <w:rFonts w:cs="Arial"/>
                <w:i/>
                <w:sz w:val="8"/>
                <w:szCs w:val="8"/>
                <w:lang w:val="ru-RU"/>
              </w:rPr>
            </w:pPr>
          </w:p>
          <w:p w:rsidR="007B43D0" w:rsidRDefault="005652F4" w:rsidP="00F2091B">
            <w:pPr>
              <w:rPr>
                <w:rFonts w:cs="Arial"/>
                <w:sz w:val="16"/>
                <w:szCs w:val="16"/>
                <w:lang w:val="ru-RU" w:bidi="th-TH"/>
              </w:rPr>
            </w:pPr>
            <w:r>
              <w:rPr>
                <w:rFonts w:cs="Arial"/>
                <w:i/>
                <w:sz w:val="16"/>
                <w:szCs w:val="16"/>
                <w:lang w:val="ru-RU"/>
              </w:rPr>
              <w:t>Исходные базовые показатели Пи</w:t>
            </w:r>
            <w:r w:rsidR="00D75F54" w:rsidRPr="005568F1">
              <w:rPr>
                <w:rFonts w:cs="Arial"/>
                <w:i/>
                <w:sz w:val="16"/>
                <w:szCs w:val="16"/>
                <w:lang w:val="ru-RU"/>
              </w:rPr>
              <w:t xml:space="preserve">Б на 2014–2015 гг.: </w:t>
            </w:r>
            <w:r w:rsidR="00D75F54" w:rsidRPr="005568F1">
              <w:rPr>
                <w:rFonts w:cs="Arial"/>
                <w:sz w:val="16"/>
                <w:szCs w:val="16"/>
                <w:lang w:val="ru-RU"/>
              </w:rPr>
              <w:t xml:space="preserve">18 </w:t>
            </w:r>
            <w:r w:rsidR="00D75F54">
              <w:rPr>
                <w:rFonts w:cs="Arial"/>
                <w:sz w:val="16"/>
                <w:szCs w:val="16"/>
                <w:lang w:val="ru-RU"/>
              </w:rPr>
              <w:t>до конца</w:t>
            </w:r>
            <w:r w:rsidR="00D75F54" w:rsidRPr="005568F1">
              <w:rPr>
                <w:rFonts w:cs="Arial"/>
                <w:sz w:val="16"/>
                <w:szCs w:val="16"/>
                <w:lang w:val="ru-RU"/>
              </w:rPr>
              <w:t xml:space="preserve"> </w:t>
            </w:r>
            <w:smartTag w:uri="urn:schemas-microsoft-com:office:smarttags" w:element="metricconverter">
              <w:smartTagPr>
                <w:attr w:name="ProductID" w:val="2013 г"/>
              </w:smartTagPr>
              <w:r w:rsidR="00D75F54" w:rsidRPr="005568F1">
                <w:rPr>
                  <w:rFonts w:cs="Arial"/>
                  <w:sz w:val="16"/>
                  <w:szCs w:val="16"/>
                  <w:lang w:val="ru-RU"/>
                </w:rPr>
                <w:t>2013 г</w:t>
              </w:r>
            </w:smartTag>
            <w:r w:rsidR="00D75F54" w:rsidRPr="005568F1">
              <w:rPr>
                <w:rFonts w:cs="Arial"/>
                <w:sz w:val="16"/>
                <w:szCs w:val="16"/>
                <w:lang w:val="ru-RU"/>
              </w:rPr>
              <w:t>.</w:t>
            </w:r>
            <w:r w:rsidR="00D75F54" w:rsidRPr="005568F1">
              <w:rPr>
                <w:rFonts w:cs="Arial"/>
                <w:sz w:val="16"/>
                <w:szCs w:val="16"/>
                <w:lang w:val="ru-RU"/>
              </w:rPr>
              <w:br/>
            </w:r>
          </w:p>
          <w:p w:rsidR="00D75F54" w:rsidRPr="005568F1" w:rsidRDefault="00D75F54" w:rsidP="00F2091B">
            <w:pPr>
              <w:rPr>
                <w:rFonts w:cs="Arial"/>
                <w:sz w:val="16"/>
                <w:szCs w:val="16"/>
                <w:lang w:val="ru-RU"/>
              </w:rPr>
            </w:pPr>
          </w:p>
        </w:tc>
        <w:tc>
          <w:tcPr>
            <w:tcW w:w="805" w:type="pct"/>
            <w:tcBorders>
              <w:bottom w:val="single" w:sz="4" w:space="0" w:color="auto"/>
            </w:tcBorders>
            <w:tcMar>
              <w:top w:w="110" w:type="dxa"/>
            </w:tcMar>
          </w:tcPr>
          <w:p w:rsidR="00D75F54" w:rsidRPr="005568F1" w:rsidRDefault="00D75F54" w:rsidP="00F2091B">
            <w:pPr>
              <w:rPr>
                <w:rFonts w:cs="Arial"/>
                <w:sz w:val="16"/>
                <w:szCs w:val="16"/>
              </w:rPr>
            </w:pPr>
            <w:r>
              <w:rPr>
                <w:rFonts w:cs="Arial"/>
                <w:sz w:val="16"/>
                <w:szCs w:val="16"/>
                <w:lang w:val="ru-RU"/>
              </w:rPr>
              <w:t xml:space="preserve">Еще </w:t>
            </w:r>
            <w:r w:rsidRPr="005568F1">
              <w:rPr>
                <w:rFonts w:cs="Arial"/>
                <w:sz w:val="16"/>
                <w:szCs w:val="16"/>
                <w:lang w:val="ru-RU"/>
              </w:rPr>
              <w:t>4 стран</w:t>
            </w:r>
            <w:r>
              <w:rPr>
                <w:rFonts w:cs="Arial"/>
                <w:sz w:val="16"/>
                <w:szCs w:val="16"/>
                <w:lang w:val="ru-RU"/>
              </w:rPr>
              <w:t>ы</w:t>
            </w:r>
          </w:p>
        </w:tc>
        <w:tc>
          <w:tcPr>
            <w:tcW w:w="1244" w:type="pct"/>
            <w:tcBorders>
              <w:bottom w:val="single" w:sz="4" w:space="0" w:color="auto"/>
            </w:tcBorders>
            <w:shd w:val="clear" w:color="auto" w:fill="FFFFFF"/>
            <w:tcMar>
              <w:top w:w="110" w:type="dxa"/>
            </w:tcMar>
          </w:tcPr>
          <w:p w:rsidR="00D75F54" w:rsidRPr="005568F1" w:rsidRDefault="00D75F54" w:rsidP="00F2091B">
            <w:pPr>
              <w:rPr>
                <w:rFonts w:cs="Arial"/>
                <w:sz w:val="16"/>
                <w:szCs w:val="16"/>
                <w:lang w:val="ru-RU"/>
              </w:rPr>
            </w:pPr>
            <w:r w:rsidRPr="005568F1">
              <w:rPr>
                <w:rFonts w:cs="Arial"/>
                <w:sz w:val="16"/>
                <w:szCs w:val="16"/>
                <w:lang w:val="ru-RU" w:bidi="th-TH"/>
              </w:rPr>
              <w:t>6 (Эстония, Казахстан, Литва, Черногория, Республика Молдова, Таджикистан)</w:t>
            </w:r>
          </w:p>
        </w:tc>
        <w:tc>
          <w:tcPr>
            <w:tcW w:w="612" w:type="pct"/>
            <w:tcBorders>
              <w:bottom w:val="single" w:sz="4" w:space="0" w:color="auto"/>
            </w:tcBorders>
            <w:tcMar>
              <w:top w:w="110" w:type="dxa"/>
            </w:tcMar>
          </w:tcPr>
          <w:p w:rsidR="00D75F54" w:rsidRPr="003C3897" w:rsidRDefault="008737F4" w:rsidP="00F2091B">
            <w:pPr>
              <w:keepNext/>
              <w:keepLines/>
              <w:jc w:val="center"/>
              <w:rPr>
                <w:rFonts w:cs="Arial"/>
                <w:b/>
                <w:bCs/>
                <w:color w:val="00B050"/>
                <w:sz w:val="16"/>
                <w:szCs w:val="16"/>
              </w:rPr>
            </w:pPr>
            <w:r>
              <w:rPr>
                <w:rFonts w:cs="Arial"/>
                <w:b/>
                <w:bCs/>
                <w:color w:val="00B050"/>
                <w:sz w:val="16"/>
                <w:szCs w:val="16"/>
                <w:lang w:val="ru-RU"/>
              </w:rPr>
              <w:t>По графи</w:t>
            </w:r>
            <w:r w:rsidR="00D75F54" w:rsidRPr="003C3897">
              <w:rPr>
                <w:rFonts w:cs="Arial"/>
                <w:b/>
                <w:bCs/>
                <w:color w:val="00B050"/>
                <w:sz w:val="16"/>
                <w:szCs w:val="16"/>
                <w:lang w:val="ru-RU"/>
              </w:rPr>
              <w:t>ку</w:t>
            </w:r>
          </w:p>
        </w:tc>
      </w:tr>
    </w:tbl>
    <w:p w:rsidR="00D75F54" w:rsidRDefault="00D75F54" w:rsidP="00D75F54">
      <w:r>
        <w:br w:type="page"/>
      </w:r>
    </w:p>
    <w:tbl>
      <w:tblPr>
        <w:tblW w:w="511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4"/>
        <w:gridCol w:w="2397"/>
        <w:gridCol w:w="1551"/>
        <w:gridCol w:w="2389"/>
        <w:gridCol w:w="10"/>
        <w:gridCol w:w="1321"/>
      </w:tblGrid>
      <w:tr w:rsidR="00D75F54" w:rsidRPr="007B43D0" w:rsidTr="00015B5C">
        <w:trPr>
          <w:cantSplit/>
          <w:trHeight w:val="369"/>
        </w:trPr>
        <w:tc>
          <w:tcPr>
            <w:tcW w:w="5000" w:type="pct"/>
            <w:gridSpan w:val="6"/>
            <w:tcBorders>
              <w:top w:val="single" w:sz="4" w:space="0" w:color="auto"/>
              <w:bottom w:val="single" w:sz="4" w:space="0" w:color="auto"/>
            </w:tcBorders>
            <w:shd w:val="clear" w:color="auto" w:fill="CCFFFF"/>
            <w:vAlign w:val="center"/>
          </w:tcPr>
          <w:p w:rsidR="00D75F54" w:rsidRPr="005568F1" w:rsidRDefault="00D75F54" w:rsidP="00F2091B">
            <w:pPr>
              <w:keepNext/>
              <w:keepLines/>
              <w:tabs>
                <w:tab w:val="left" w:pos="2230"/>
              </w:tabs>
              <w:ind w:left="2244" w:hanging="2244"/>
              <w:rPr>
                <w:rFonts w:cs="Arial"/>
                <w:b/>
                <w:bCs/>
                <w:sz w:val="16"/>
                <w:szCs w:val="16"/>
                <w:lang w:val="ru-RU"/>
              </w:rPr>
            </w:pPr>
            <w:r w:rsidRPr="005568F1">
              <w:rPr>
                <w:rFonts w:cs="Arial"/>
                <w:b/>
                <w:bCs/>
                <w:sz w:val="16"/>
                <w:szCs w:val="16"/>
                <w:lang w:val="ru-RU"/>
              </w:rPr>
              <w:lastRenderedPageBreak/>
              <w:t>Ожидаемый результат:</w:t>
            </w:r>
            <w:r w:rsidRPr="005568F1">
              <w:rPr>
                <w:rFonts w:cs="Arial"/>
                <w:b/>
                <w:bCs/>
                <w:sz w:val="16"/>
                <w:szCs w:val="16"/>
                <w:lang w:val="ru-RU"/>
              </w:rPr>
              <w:tab/>
            </w:r>
            <w:r w:rsidRPr="005568F1">
              <w:rPr>
                <w:rFonts w:cs="Arial"/>
                <w:sz w:val="16"/>
                <w:szCs w:val="16"/>
                <w:lang w:bidi="th-TH"/>
              </w:rPr>
              <w:t>II</w:t>
            </w:r>
            <w:r w:rsidRPr="005568F1">
              <w:rPr>
                <w:rFonts w:cs="Arial"/>
                <w:sz w:val="16"/>
                <w:szCs w:val="16"/>
                <w:lang w:val="ru-RU" w:bidi="th-TH"/>
              </w:rPr>
              <w:t>.1 Более широкое использование возможностей PCT для подачи международных патентных заявок</w:t>
            </w:r>
          </w:p>
        </w:tc>
      </w:tr>
      <w:tr w:rsidR="00D75F54" w:rsidRPr="005568F1" w:rsidTr="00015B5C">
        <w:trPr>
          <w:cantSplit/>
        </w:trPr>
        <w:tc>
          <w:tcPr>
            <w:tcW w:w="1081" w:type="pct"/>
            <w:tcBorders>
              <w:top w:val="single" w:sz="4" w:space="0" w:color="auto"/>
            </w:tcBorders>
            <w:vAlign w:val="center"/>
          </w:tcPr>
          <w:p w:rsidR="00D75F54" w:rsidRPr="005568F1" w:rsidRDefault="00D75F54" w:rsidP="00F2091B">
            <w:pPr>
              <w:rPr>
                <w:rFonts w:cs="Arial"/>
                <w:b/>
                <w:sz w:val="16"/>
                <w:szCs w:val="16"/>
              </w:rPr>
            </w:pPr>
            <w:r w:rsidRPr="005568F1">
              <w:rPr>
                <w:rFonts w:cs="Arial"/>
                <w:b/>
                <w:sz w:val="16"/>
                <w:szCs w:val="16"/>
                <w:lang w:val="ru-RU"/>
              </w:rPr>
              <w:t>Показатели результативности</w:t>
            </w:r>
          </w:p>
        </w:tc>
        <w:tc>
          <w:tcPr>
            <w:tcW w:w="1225" w:type="pct"/>
            <w:tcBorders>
              <w:top w:val="single" w:sz="4" w:space="0" w:color="auto"/>
            </w:tcBorders>
            <w:vAlign w:val="center"/>
          </w:tcPr>
          <w:p w:rsidR="00D75F54" w:rsidRPr="005568F1" w:rsidRDefault="00D75F54" w:rsidP="00F2091B">
            <w:pPr>
              <w:rPr>
                <w:rFonts w:cs="Arial"/>
                <w:b/>
                <w:bCs/>
                <w:sz w:val="16"/>
                <w:szCs w:val="16"/>
              </w:rPr>
            </w:pPr>
            <w:r w:rsidRPr="005568F1">
              <w:rPr>
                <w:rFonts w:cs="Arial"/>
                <w:b/>
                <w:bCs/>
                <w:sz w:val="16"/>
                <w:szCs w:val="16"/>
                <w:lang w:val="ru-RU"/>
              </w:rPr>
              <w:t>Базовые показатели</w:t>
            </w:r>
          </w:p>
        </w:tc>
        <w:tc>
          <w:tcPr>
            <w:tcW w:w="793" w:type="pct"/>
            <w:tcBorders>
              <w:top w:val="single" w:sz="4" w:space="0" w:color="auto"/>
            </w:tcBorders>
            <w:tcMar>
              <w:top w:w="110" w:type="dxa"/>
            </w:tcMar>
            <w:vAlign w:val="center"/>
          </w:tcPr>
          <w:p w:rsidR="00D75F54" w:rsidRPr="005568F1" w:rsidRDefault="00D75F54" w:rsidP="00F2091B">
            <w:pPr>
              <w:rPr>
                <w:rFonts w:cs="Arial"/>
                <w:b/>
                <w:sz w:val="16"/>
                <w:szCs w:val="16"/>
              </w:rPr>
            </w:pPr>
            <w:r w:rsidRPr="005568F1">
              <w:rPr>
                <w:rFonts w:cs="Arial"/>
                <w:b/>
                <w:sz w:val="16"/>
                <w:szCs w:val="16"/>
                <w:lang w:val="ru-RU"/>
              </w:rPr>
              <w:t>Цели</w:t>
            </w:r>
          </w:p>
        </w:tc>
        <w:tc>
          <w:tcPr>
            <w:tcW w:w="1226" w:type="pct"/>
            <w:gridSpan w:val="2"/>
            <w:tcBorders>
              <w:top w:val="single" w:sz="4" w:space="0" w:color="auto"/>
            </w:tcBorders>
            <w:shd w:val="clear" w:color="auto" w:fill="FFFFFF"/>
            <w:tcMar>
              <w:top w:w="110" w:type="dxa"/>
            </w:tcMar>
            <w:vAlign w:val="center"/>
          </w:tcPr>
          <w:p w:rsidR="00D75F54" w:rsidRPr="005568F1" w:rsidRDefault="00D75F54" w:rsidP="00F2091B">
            <w:pPr>
              <w:rPr>
                <w:rFonts w:cs="Arial"/>
                <w:sz w:val="16"/>
                <w:szCs w:val="16"/>
              </w:rPr>
            </w:pPr>
            <w:r w:rsidRPr="005568F1">
              <w:rPr>
                <w:rFonts w:cs="Arial"/>
                <w:b/>
                <w:sz w:val="16"/>
                <w:szCs w:val="16"/>
                <w:lang w:val="ru-RU"/>
              </w:rPr>
              <w:t>Данные о результативности</w:t>
            </w:r>
          </w:p>
        </w:tc>
        <w:tc>
          <w:tcPr>
            <w:tcW w:w="674" w:type="pct"/>
            <w:tcBorders>
              <w:top w:val="single" w:sz="4" w:space="0" w:color="auto"/>
            </w:tcBorders>
            <w:tcMar>
              <w:top w:w="110" w:type="dxa"/>
            </w:tcMar>
            <w:vAlign w:val="center"/>
          </w:tcPr>
          <w:p w:rsidR="00D75F54" w:rsidRPr="005568F1" w:rsidRDefault="00D75F54" w:rsidP="00F2091B">
            <w:pPr>
              <w:keepNext/>
              <w:keepLines/>
              <w:jc w:val="center"/>
              <w:rPr>
                <w:rFonts w:cs="Arial"/>
                <w:b/>
                <w:bCs/>
                <w:sz w:val="16"/>
                <w:szCs w:val="16"/>
              </w:rPr>
            </w:pPr>
            <w:r w:rsidRPr="005568F1">
              <w:rPr>
                <w:rFonts w:cs="Arial"/>
                <w:b/>
                <w:bCs/>
                <w:sz w:val="16"/>
                <w:szCs w:val="16"/>
                <w:lang w:val="ru-RU"/>
              </w:rPr>
              <w:t>СС</w:t>
            </w:r>
          </w:p>
        </w:tc>
      </w:tr>
      <w:tr w:rsidR="00D75F54" w:rsidRPr="005568F1" w:rsidTr="00015B5C">
        <w:trPr>
          <w:cantSplit/>
        </w:trPr>
        <w:tc>
          <w:tcPr>
            <w:tcW w:w="1081" w:type="pct"/>
          </w:tcPr>
          <w:p w:rsidR="00D75F54" w:rsidRPr="005568F1" w:rsidRDefault="00D75F54" w:rsidP="00F2091B">
            <w:pPr>
              <w:rPr>
                <w:rFonts w:cs="Arial"/>
                <w:sz w:val="16"/>
                <w:szCs w:val="16"/>
                <w:lang w:val="ru-RU"/>
              </w:rPr>
            </w:pPr>
            <w:r w:rsidRPr="005568F1">
              <w:rPr>
                <w:rFonts w:cs="Arial"/>
                <w:sz w:val="16"/>
                <w:szCs w:val="16"/>
                <w:lang w:val="ru-RU"/>
              </w:rPr>
              <w:t>Число заявок</w:t>
            </w:r>
            <w:r>
              <w:rPr>
                <w:rFonts w:cs="Arial"/>
                <w:sz w:val="16"/>
                <w:szCs w:val="16"/>
                <w:lang w:val="ru-RU"/>
              </w:rPr>
              <w:t>, подаваемых</w:t>
            </w:r>
            <w:r w:rsidRPr="005568F1">
              <w:rPr>
                <w:rFonts w:cs="Arial"/>
                <w:sz w:val="16"/>
                <w:szCs w:val="16"/>
                <w:lang w:val="ru-RU"/>
              </w:rPr>
              <w:t xml:space="preserve"> по процедуре РСТ</w:t>
            </w:r>
            <w:r>
              <w:rPr>
                <w:rFonts w:cs="Arial"/>
                <w:sz w:val="16"/>
                <w:szCs w:val="16"/>
                <w:lang w:val="ru-RU"/>
              </w:rPr>
              <w:t>,</w:t>
            </w:r>
            <w:r w:rsidRPr="005568F1">
              <w:rPr>
                <w:rFonts w:cs="Arial"/>
                <w:sz w:val="16"/>
                <w:szCs w:val="16"/>
                <w:lang w:val="ru-RU"/>
              </w:rPr>
              <w:t xml:space="preserve"> из стран с переходной экономикой и</w:t>
            </w:r>
            <w:r>
              <w:rPr>
                <w:rFonts w:cs="Arial"/>
                <w:sz w:val="16"/>
                <w:szCs w:val="16"/>
                <w:lang w:val="ru-RU"/>
              </w:rPr>
              <w:t xml:space="preserve"> </w:t>
            </w:r>
            <w:r w:rsidRPr="002F0EEA">
              <w:rPr>
                <w:rFonts w:cs="Arial"/>
                <w:sz w:val="16"/>
                <w:szCs w:val="16"/>
                <w:lang w:val="ru-RU"/>
              </w:rPr>
              <w:t xml:space="preserve">развитых </w:t>
            </w:r>
            <w:r w:rsidRPr="005568F1">
              <w:rPr>
                <w:rFonts w:cs="Arial"/>
                <w:sz w:val="16"/>
                <w:szCs w:val="16"/>
                <w:lang w:val="ru-RU"/>
              </w:rPr>
              <w:t>стран</w:t>
            </w:r>
          </w:p>
        </w:tc>
        <w:tc>
          <w:tcPr>
            <w:tcW w:w="1225" w:type="pct"/>
          </w:tcPr>
          <w:p w:rsidR="007B43D0" w:rsidRDefault="00D75F54" w:rsidP="00F2091B">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p>
          <w:p w:rsidR="007B43D0" w:rsidRDefault="00D75F54" w:rsidP="00F2091B">
            <w:pPr>
              <w:rPr>
                <w:rFonts w:cs="Arial"/>
                <w:color w:val="002060"/>
                <w:sz w:val="16"/>
                <w:szCs w:val="16"/>
                <w:lang w:val="ru-RU"/>
              </w:rPr>
            </w:pPr>
            <w:r w:rsidRPr="003C3897">
              <w:rPr>
                <w:rFonts w:cs="Arial"/>
                <w:color w:val="002060"/>
                <w:sz w:val="16"/>
                <w:szCs w:val="16"/>
                <w:lang w:val="ru-RU"/>
              </w:rPr>
              <w:t>166 517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 xml:space="preserve">.) </w:t>
            </w:r>
          </w:p>
          <w:p w:rsidR="007B43D0" w:rsidRDefault="00D75F54" w:rsidP="00F2091B">
            <w:pPr>
              <w:rPr>
                <w:rFonts w:cs="Arial"/>
                <w:color w:val="002060"/>
                <w:sz w:val="16"/>
                <w:szCs w:val="16"/>
                <w:lang w:val="ru-RU"/>
              </w:rPr>
            </w:pPr>
            <w:r w:rsidRPr="003C3897">
              <w:rPr>
                <w:rFonts w:cs="Arial"/>
                <w:color w:val="002060"/>
                <w:sz w:val="16"/>
                <w:szCs w:val="16"/>
                <w:lang w:val="ru-RU"/>
              </w:rPr>
              <w:t>160 300 (</w:t>
            </w:r>
            <w:smartTag w:uri="urn:schemas-microsoft-com:office:smarttags" w:element="metricconverter">
              <w:smartTagPr>
                <w:attr w:name="ProductID" w:val="2012 г"/>
              </w:smartTagPr>
              <w:r w:rsidRPr="003C3897">
                <w:rPr>
                  <w:rFonts w:cs="Arial"/>
                  <w:color w:val="002060"/>
                  <w:sz w:val="16"/>
                  <w:szCs w:val="16"/>
                  <w:lang w:val="ru-RU"/>
                </w:rPr>
                <w:t>2012 г</w:t>
              </w:r>
            </w:smartTag>
            <w:r w:rsidRPr="003C3897">
              <w:rPr>
                <w:rFonts w:cs="Arial"/>
                <w:color w:val="002060"/>
                <w:sz w:val="16"/>
                <w:szCs w:val="16"/>
                <w:lang w:val="ru-RU"/>
              </w:rPr>
              <w:t xml:space="preserve">.) </w:t>
            </w:r>
          </w:p>
          <w:p w:rsidR="007B43D0" w:rsidRDefault="007B43D0" w:rsidP="00F2091B">
            <w:pPr>
              <w:pStyle w:val="ListParagraph"/>
              <w:ind w:left="360"/>
              <w:rPr>
                <w:rFonts w:cs="Arial"/>
                <w:i/>
                <w:sz w:val="8"/>
                <w:szCs w:val="8"/>
                <w:lang w:val="ru-RU"/>
              </w:rPr>
            </w:pPr>
          </w:p>
          <w:p w:rsidR="007B43D0" w:rsidRDefault="005652F4" w:rsidP="00F2091B">
            <w:pPr>
              <w:rPr>
                <w:rFonts w:cs="Arial"/>
                <w:sz w:val="16"/>
                <w:szCs w:val="16"/>
                <w:lang w:val="ru-RU"/>
              </w:rPr>
            </w:pPr>
            <w:r>
              <w:rPr>
                <w:rFonts w:cs="Arial"/>
                <w:i/>
                <w:sz w:val="16"/>
                <w:szCs w:val="16"/>
                <w:lang w:val="ru-RU"/>
              </w:rPr>
              <w:t>Исходные базовые показатели Пи</w:t>
            </w:r>
            <w:r w:rsidR="00D75F54" w:rsidRPr="005568F1">
              <w:rPr>
                <w:rFonts w:cs="Arial"/>
                <w:i/>
                <w:sz w:val="16"/>
                <w:szCs w:val="16"/>
                <w:lang w:val="ru-RU"/>
              </w:rPr>
              <w:t xml:space="preserve">Б на 2014–2015 гг.: </w:t>
            </w:r>
            <w:r w:rsidR="00D75F54" w:rsidRPr="00913093">
              <w:rPr>
                <w:rFonts w:cs="Arial"/>
                <w:sz w:val="16"/>
                <w:szCs w:val="16"/>
                <w:lang w:val="ru-RU" w:bidi="th-TH"/>
              </w:rPr>
              <w:t>Будут определены позднее</w:t>
            </w:r>
          </w:p>
          <w:p w:rsidR="00D75F54" w:rsidRPr="005568F1" w:rsidRDefault="00D75F54" w:rsidP="00F2091B">
            <w:pPr>
              <w:rPr>
                <w:rFonts w:cs="Arial"/>
                <w:sz w:val="16"/>
                <w:szCs w:val="16"/>
                <w:lang w:val="ru-RU" w:bidi="th-TH"/>
              </w:rPr>
            </w:pPr>
          </w:p>
        </w:tc>
        <w:tc>
          <w:tcPr>
            <w:tcW w:w="793" w:type="pct"/>
            <w:tcMar>
              <w:top w:w="110" w:type="dxa"/>
            </w:tcMar>
          </w:tcPr>
          <w:p w:rsidR="00D75F54" w:rsidRPr="005568F1" w:rsidRDefault="00D75F54" w:rsidP="00F2091B">
            <w:pPr>
              <w:rPr>
                <w:rFonts w:cs="Arial"/>
                <w:sz w:val="16"/>
                <w:szCs w:val="16"/>
              </w:rPr>
            </w:pPr>
            <w:r w:rsidRPr="005568F1">
              <w:rPr>
                <w:rFonts w:cs="Arial"/>
                <w:sz w:val="16"/>
                <w:szCs w:val="16"/>
                <w:lang w:val="ru-RU"/>
              </w:rPr>
              <w:t>Увеличение на 2%</w:t>
            </w:r>
          </w:p>
        </w:tc>
        <w:tc>
          <w:tcPr>
            <w:tcW w:w="1226" w:type="pct"/>
            <w:gridSpan w:val="2"/>
            <w:shd w:val="clear" w:color="auto" w:fill="FFFFFF"/>
            <w:tcMar>
              <w:top w:w="110" w:type="dxa"/>
            </w:tcMar>
          </w:tcPr>
          <w:p w:rsidR="007B43D0" w:rsidRDefault="00D75F54" w:rsidP="00F2091B">
            <w:pPr>
              <w:rPr>
                <w:rFonts w:cs="Arial"/>
                <w:sz w:val="16"/>
                <w:szCs w:val="16"/>
                <w:lang w:bidi="th-TH"/>
              </w:rPr>
            </w:pPr>
            <w:r w:rsidRPr="005568F1">
              <w:rPr>
                <w:rFonts w:cs="Arial"/>
                <w:sz w:val="16"/>
                <w:szCs w:val="16"/>
                <w:lang w:bidi="th-TH"/>
              </w:rPr>
              <w:t>170</w:t>
            </w:r>
            <w:r>
              <w:rPr>
                <w:rFonts w:cs="Arial"/>
                <w:sz w:val="16"/>
                <w:szCs w:val="16"/>
                <w:lang w:val="ru-RU" w:bidi="th-TH"/>
              </w:rPr>
              <w:t> </w:t>
            </w:r>
            <w:r w:rsidR="001C27DA">
              <w:rPr>
                <w:rFonts w:cs="Arial"/>
                <w:sz w:val="16"/>
                <w:szCs w:val="16"/>
                <w:lang w:val="ru-RU" w:bidi="th-TH"/>
              </w:rPr>
              <w:t>317</w:t>
            </w:r>
            <w:r w:rsidRPr="005568F1">
              <w:rPr>
                <w:rFonts w:cs="Arial"/>
                <w:sz w:val="16"/>
                <w:szCs w:val="16"/>
                <w:lang w:bidi="th-TH"/>
              </w:rPr>
              <w:t xml:space="preserve"> (</w:t>
            </w:r>
            <w:smartTag w:uri="urn:schemas-microsoft-com:office:smarttags" w:element="metricconverter">
              <w:smartTagPr>
                <w:attr w:name="ProductID" w:val="2014 г"/>
              </w:smartTagPr>
              <w:r w:rsidRPr="005568F1">
                <w:rPr>
                  <w:rFonts w:cs="Arial"/>
                  <w:sz w:val="16"/>
                  <w:szCs w:val="16"/>
                  <w:lang w:bidi="th-TH"/>
                </w:rPr>
                <w:t>2014 г</w:t>
              </w:r>
            </w:smartTag>
            <w:r w:rsidRPr="005568F1">
              <w:rPr>
                <w:rFonts w:cs="Arial"/>
                <w:sz w:val="16"/>
                <w:szCs w:val="16"/>
                <w:lang w:bidi="th-TH"/>
              </w:rPr>
              <w:t>.) +2</w:t>
            </w:r>
            <w:r>
              <w:rPr>
                <w:rFonts w:cs="Arial"/>
                <w:sz w:val="16"/>
                <w:szCs w:val="16"/>
                <w:lang w:val="ru-RU" w:bidi="th-TH"/>
              </w:rPr>
              <w:t>,</w:t>
            </w:r>
            <w:r w:rsidR="001C27DA">
              <w:rPr>
                <w:rFonts w:cs="Arial"/>
                <w:sz w:val="16"/>
                <w:szCs w:val="16"/>
                <w:lang w:val="ru-RU" w:bidi="th-TH"/>
              </w:rPr>
              <w:t>28</w:t>
            </w:r>
            <w:r w:rsidRPr="005568F1">
              <w:rPr>
                <w:rFonts w:cs="Arial"/>
                <w:sz w:val="16"/>
                <w:szCs w:val="16"/>
                <w:lang w:bidi="th-TH"/>
              </w:rPr>
              <w:t>%</w:t>
            </w:r>
            <w:r w:rsidRPr="005568F1">
              <w:rPr>
                <w:rStyle w:val="FootnoteReference"/>
                <w:rFonts w:cs="Arial"/>
                <w:sz w:val="16"/>
                <w:szCs w:val="16"/>
                <w:lang w:bidi="th-TH"/>
              </w:rPr>
              <w:footnoteReference w:id="32"/>
            </w:r>
          </w:p>
          <w:p w:rsidR="007B43D0" w:rsidRDefault="007B43D0" w:rsidP="00F2091B">
            <w:pPr>
              <w:rPr>
                <w:rFonts w:cs="Arial"/>
                <w:sz w:val="16"/>
                <w:szCs w:val="16"/>
                <w:lang w:bidi="th-TH"/>
              </w:rPr>
            </w:pPr>
          </w:p>
          <w:p w:rsidR="00D75F54" w:rsidRPr="005568F1" w:rsidRDefault="00D75F54" w:rsidP="00F2091B">
            <w:pPr>
              <w:rPr>
                <w:rFonts w:cs="Arial"/>
                <w:sz w:val="16"/>
                <w:szCs w:val="16"/>
              </w:rPr>
            </w:pPr>
          </w:p>
        </w:tc>
        <w:tc>
          <w:tcPr>
            <w:tcW w:w="674" w:type="pct"/>
            <w:tcMar>
              <w:top w:w="110" w:type="dxa"/>
            </w:tcMar>
          </w:tcPr>
          <w:p w:rsidR="00D75F54" w:rsidRPr="005568F1" w:rsidRDefault="00015B5C" w:rsidP="00F2091B">
            <w:pPr>
              <w:keepNext/>
              <w:keepLines/>
              <w:jc w:val="center"/>
              <w:rPr>
                <w:rFonts w:cs="Arial"/>
                <w:bCs/>
                <w:color w:val="808080"/>
                <w:sz w:val="16"/>
                <w:szCs w:val="16"/>
              </w:rPr>
            </w:pPr>
            <w:r>
              <w:rPr>
                <w:rFonts w:cs="Arial"/>
                <w:b/>
                <w:bCs/>
                <w:color w:val="00B050"/>
                <w:sz w:val="16"/>
                <w:szCs w:val="16"/>
                <w:lang w:val="ru-RU"/>
              </w:rPr>
              <w:t>По графи</w:t>
            </w:r>
            <w:r w:rsidR="00D75F54" w:rsidRPr="003C3897">
              <w:rPr>
                <w:rFonts w:cs="Arial"/>
                <w:b/>
                <w:bCs/>
                <w:color w:val="00B050"/>
                <w:sz w:val="16"/>
                <w:szCs w:val="16"/>
                <w:lang w:val="ru-RU"/>
              </w:rPr>
              <w:t>ку</w:t>
            </w:r>
          </w:p>
        </w:tc>
      </w:tr>
      <w:tr w:rsidR="00D75F54" w:rsidRPr="007B43D0" w:rsidTr="00015B5C">
        <w:trPr>
          <w:cantSplit/>
          <w:trHeight w:val="356"/>
        </w:trPr>
        <w:tc>
          <w:tcPr>
            <w:tcW w:w="5000" w:type="pct"/>
            <w:gridSpan w:val="6"/>
            <w:tcBorders>
              <w:top w:val="single" w:sz="4" w:space="0" w:color="auto"/>
              <w:bottom w:val="single" w:sz="4" w:space="0" w:color="auto"/>
            </w:tcBorders>
            <w:shd w:val="clear" w:color="auto" w:fill="CCFFFF"/>
            <w:vAlign w:val="center"/>
          </w:tcPr>
          <w:p w:rsidR="00D75F54" w:rsidRPr="005568F1" w:rsidRDefault="00D75F54" w:rsidP="00F2091B">
            <w:pPr>
              <w:keepNext/>
              <w:keepLines/>
              <w:tabs>
                <w:tab w:val="left" w:pos="2302"/>
              </w:tabs>
              <w:ind w:left="2302" w:hanging="2302"/>
              <w:rPr>
                <w:rFonts w:cs="Arial"/>
                <w:b/>
                <w:bCs/>
                <w:sz w:val="16"/>
                <w:szCs w:val="16"/>
                <w:lang w:val="ru-RU"/>
              </w:rPr>
            </w:pPr>
            <w:r w:rsidRPr="005568F1">
              <w:rPr>
                <w:rFonts w:cs="Arial"/>
                <w:b/>
                <w:bCs/>
                <w:sz w:val="16"/>
                <w:szCs w:val="16"/>
                <w:lang w:val="ru-RU"/>
              </w:rPr>
              <w:t>Ожидаемый результат:</w:t>
            </w:r>
            <w:r w:rsidRPr="005568F1">
              <w:rPr>
                <w:rFonts w:cs="Arial"/>
                <w:b/>
                <w:bCs/>
                <w:sz w:val="16"/>
                <w:szCs w:val="16"/>
                <w:lang w:val="ru-RU"/>
              </w:rPr>
              <w:tab/>
            </w:r>
            <w:r w:rsidRPr="005568F1">
              <w:rPr>
                <w:rFonts w:cs="Arial"/>
                <w:sz w:val="16"/>
                <w:szCs w:val="16"/>
                <w:lang w:bidi="th-TH"/>
              </w:rPr>
              <w:t>II</w:t>
            </w:r>
            <w:r w:rsidRPr="005568F1">
              <w:rPr>
                <w:rFonts w:cs="Arial"/>
                <w:sz w:val="16"/>
                <w:szCs w:val="16"/>
                <w:lang w:val="ru-RU" w:bidi="th-TH"/>
              </w:rPr>
              <w:t>.4 Более широкое и эффективное использование Гаагской системы, в том числе развивающимися странами и НРС</w:t>
            </w:r>
          </w:p>
        </w:tc>
      </w:tr>
      <w:tr w:rsidR="00D75F54" w:rsidRPr="005568F1" w:rsidTr="00015B5C">
        <w:trPr>
          <w:cantSplit/>
        </w:trPr>
        <w:tc>
          <w:tcPr>
            <w:tcW w:w="1081" w:type="pct"/>
            <w:tcBorders>
              <w:top w:val="single" w:sz="4" w:space="0" w:color="auto"/>
            </w:tcBorders>
            <w:vAlign w:val="center"/>
          </w:tcPr>
          <w:p w:rsidR="00D75F54" w:rsidRPr="005568F1" w:rsidRDefault="00D75F54" w:rsidP="00F2091B">
            <w:pPr>
              <w:keepNext/>
              <w:keepLines/>
              <w:rPr>
                <w:rFonts w:cs="Arial"/>
                <w:b/>
                <w:sz w:val="16"/>
                <w:szCs w:val="16"/>
              </w:rPr>
            </w:pPr>
            <w:r w:rsidRPr="005568F1">
              <w:rPr>
                <w:rFonts w:cs="Arial"/>
                <w:b/>
                <w:sz w:val="16"/>
                <w:szCs w:val="16"/>
                <w:lang w:val="ru-RU"/>
              </w:rPr>
              <w:t>Показатели результативности</w:t>
            </w:r>
          </w:p>
        </w:tc>
        <w:tc>
          <w:tcPr>
            <w:tcW w:w="1225" w:type="pct"/>
            <w:tcBorders>
              <w:top w:val="single" w:sz="4" w:space="0" w:color="auto"/>
            </w:tcBorders>
            <w:vAlign w:val="center"/>
          </w:tcPr>
          <w:p w:rsidR="00D75F54" w:rsidRPr="005568F1" w:rsidRDefault="00D75F54" w:rsidP="00F2091B">
            <w:pPr>
              <w:keepNext/>
              <w:keepLines/>
              <w:rPr>
                <w:rFonts w:cs="Arial"/>
                <w:b/>
                <w:bCs/>
                <w:sz w:val="16"/>
                <w:szCs w:val="16"/>
              </w:rPr>
            </w:pPr>
            <w:r w:rsidRPr="005568F1">
              <w:rPr>
                <w:rFonts w:cs="Arial"/>
                <w:b/>
                <w:bCs/>
                <w:sz w:val="16"/>
                <w:szCs w:val="16"/>
                <w:lang w:val="ru-RU"/>
              </w:rPr>
              <w:t>Базовые показатели</w:t>
            </w:r>
          </w:p>
        </w:tc>
        <w:tc>
          <w:tcPr>
            <w:tcW w:w="793" w:type="pct"/>
            <w:tcBorders>
              <w:top w:val="single" w:sz="4" w:space="0" w:color="auto"/>
            </w:tcBorders>
            <w:tcMar>
              <w:top w:w="110" w:type="dxa"/>
            </w:tcMar>
            <w:vAlign w:val="center"/>
          </w:tcPr>
          <w:p w:rsidR="00D75F54" w:rsidRPr="005568F1" w:rsidRDefault="00D75F54" w:rsidP="00F2091B">
            <w:pPr>
              <w:keepNext/>
              <w:keepLines/>
              <w:rPr>
                <w:rFonts w:cs="Arial"/>
                <w:b/>
                <w:sz w:val="16"/>
                <w:szCs w:val="16"/>
              </w:rPr>
            </w:pPr>
            <w:r w:rsidRPr="005568F1">
              <w:rPr>
                <w:rFonts w:cs="Arial"/>
                <w:b/>
                <w:sz w:val="16"/>
                <w:szCs w:val="16"/>
                <w:lang w:val="ru-RU"/>
              </w:rPr>
              <w:t>Цели</w:t>
            </w:r>
          </w:p>
        </w:tc>
        <w:tc>
          <w:tcPr>
            <w:tcW w:w="1226" w:type="pct"/>
            <w:gridSpan w:val="2"/>
            <w:tcBorders>
              <w:top w:val="single" w:sz="4" w:space="0" w:color="auto"/>
            </w:tcBorders>
            <w:shd w:val="clear" w:color="auto" w:fill="FFFFFF"/>
            <w:tcMar>
              <w:top w:w="110" w:type="dxa"/>
            </w:tcMar>
            <w:vAlign w:val="center"/>
          </w:tcPr>
          <w:p w:rsidR="00D75F54" w:rsidRPr="005568F1" w:rsidRDefault="00D75F54" w:rsidP="00F2091B">
            <w:pPr>
              <w:keepNext/>
              <w:keepLines/>
              <w:rPr>
                <w:rFonts w:cs="Arial"/>
                <w:sz w:val="16"/>
                <w:szCs w:val="16"/>
              </w:rPr>
            </w:pPr>
            <w:r w:rsidRPr="005568F1">
              <w:rPr>
                <w:rFonts w:cs="Arial"/>
                <w:b/>
                <w:sz w:val="16"/>
                <w:szCs w:val="16"/>
                <w:lang w:val="ru-RU"/>
              </w:rPr>
              <w:t>Данные о результативности</w:t>
            </w:r>
          </w:p>
        </w:tc>
        <w:tc>
          <w:tcPr>
            <w:tcW w:w="674" w:type="pct"/>
            <w:tcBorders>
              <w:top w:val="single" w:sz="4" w:space="0" w:color="auto"/>
            </w:tcBorders>
            <w:tcMar>
              <w:top w:w="110" w:type="dxa"/>
            </w:tcMar>
            <w:vAlign w:val="center"/>
          </w:tcPr>
          <w:p w:rsidR="00D75F54" w:rsidRPr="005568F1" w:rsidRDefault="00D75F54" w:rsidP="00F2091B">
            <w:pPr>
              <w:keepNext/>
              <w:keepLines/>
              <w:jc w:val="center"/>
              <w:rPr>
                <w:rFonts w:cs="Arial"/>
                <w:b/>
                <w:bCs/>
                <w:sz w:val="16"/>
                <w:szCs w:val="16"/>
              </w:rPr>
            </w:pPr>
            <w:r w:rsidRPr="005568F1">
              <w:rPr>
                <w:rFonts w:cs="Arial"/>
                <w:b/>
                <w:bCs/>
                <w:sz w:val="16"/>
                <w:szCs w:val="16"/>
                <w:lang w:val="ru-RU"/>
              </w:rPr>
              <w:t>СС</w:t>
            </w:r>
          </w:p>
        </w:tc>
      </w:tr>
      <w:tr w:rsidR="00D75F54" w:rsidRPr="005568F1" w:rsidTr="00015B5C">
        <w:trPr>
          <w:cantSplit/>
        </w:trPr>
        <w:tc>
          <w:tcPr>
            <w:tcW w:w="1081" w:type="pct"/>
            <w:tcBorders>
              <w:bottom w:val="single" w:sz="4" w:space="0" w:color="auto"/>
            </w:tcBorders>
          </w:tcPr>
          <w:p w:rsidR="00D75F54" w:rsidRPr="002F0EEA" w:rsidRDefault="00D75F54" w:rsidP="00F2091B">
            <w:pPr>
              <w:rPr>
                <w:rFonts w:cs="Arial"/>
                <w:sz w:val="16"/>
                <w:szCs w:val="16"/>
                <w:lang w:val="ru-RU" w:bidi="th-TH"/>
              </w:rPr>
            </w:pPr>
            <w:r w:rsidRPr="002F0EEA">
              <w:rPr>
                <w:rFonts w:cs="Arial"/>
                <w:sz w:val="16"/>
                <w:szCs w:val="16"/>
                <w:lang w:val="ru-RU" w:bidi="th-TH"/>
              </w:rPr>
              <w:t xml:space="preserve">Число заявителей в рамках Гаагской системы из стран с переходной экономикой и </w:t>
            </w:r>
            <w:r w:rsidRPr="002F0EEA">
              <w:rPr>
                <w:rFonts w:cs="Arial"/>
                <w:sz w:val="16"/>
                <w:szCs w:val="16"/>
                <w:lang w:val="ru-RU"/>
              </w:rPr>
              <w:t xml:space="preserve">развитых </w:t>
            </w:r>
            <w:r w:rsidRPr="002F0EEA">
              <w:rPr>
                <w:rFonts w:cs="Arial"/>
                <w:sz w:val="16"/>
                <w:szCs w:val="16"/>
                <w:lang w:val="ru-RU" w:bidi="th-TH"/>
              </w:rPr>
              <w:t>стран</w:t>
            </w:r>
          </w:p>
        </w:tc>
        <w:tc>
          <w:tcPr>
            <w:tcW w:w="1225" w:type="pct"/>
            <w:tcBorders>
              <w:bottom w:val="single" w:sz="4" w:space="0" w:color="auto"/>
            </w:tcBorders>
          </w:tcPr>
          <w:p w:rsidR="007B43D0" w:rsidRDefault="00D75F54" w:rsidP="00F2091B">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p>
          <w:p w:rsidR="007B43D0" w:rsidRDefault="00D75F54" w:rsidP="00F2091B">
            <w:pPr>
              <w:rPr>
                <w:rFonts w:cs="Arial"/>
                <w:color w:val="002060"/>
                <w:sz w:val="16"/>
                <w:szCs w:val="16"/>
                <w:lang w:val="ru-RU"/>
              </w:rPr>
            </w:pPr>
            <w:r w:rsidRPr="003C3897">
              <w:rPr>
                <w:rFonts w:cs="Arial"/>
                <w:color w:val="002060"/>
                <w:sz w:val="16"/>
                <w:szCs w:val="16"/>
                <w:lang w:val="ru-RU"/>
              </w:rPr>
              <w:t>2 927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 xml:space="preserve">.) </w:t>
            </w:r>
          </w:p>
          <w:p w:rsidR="007B43D0" w:rsidRDefault="00D75F54" w:rsidP="00F2091B">
            <w:pPr>
              <w:rPr>
                <w:rFonts w:cs="Arial"/>
                <w:color w:val="002060"/>
                <w:sz w:val="16"/>
                <w:szCs w:val="16"/>
                <w:lang w:val="ru-RU"/>
              </w:rPr>
            </w:pPr>
            <w:r w:rsidRPr="003C3897">
              <w:rPr>
                <w:rFonts w:cs="Arial"/>
                <w:color w:val="002060"/>
                <w:sz w:val="16"/>
                <w:szCs w:val="16"/>
                <w:lang w:val="ru-RU"/>
              </w:rPr>
              <w:t>2</w:t>
            </w:r>
            <w:r w:rsidRPr="003C3897">
              <w:rPr>
                <w:rFonts w:cs="Arial"/>
                <w:color w:val="002060"/>
                <w:sz w:val="16"/>
                <w:szCs w:val="16"/>
              </w:rPr>
              <w:t> </w:t>
            </w:r>
            <w:r w:rsidRPr="003C3897">
              <w:rPr>
                <w:rFonts w:cs="Arial"/>
                <w:color w:val="002060"/>
                <w:sz w:val="16"/>
                <w:szCs w:val="16"/>
                <w:lang w:val="ru-RU"/>
              </w:rPr>
              <w:t>553 (</w:t>
            </w:r>
            <w:smartTag w:uri="urn:schemas-microsoft-com:office:smarttags" w:element="metricconverter">
              <w:smartTagPr>
                <w:attr w:name="ProductID" w:val="2012 г"/>
              </w:smartTagPr>
              <w:r w:rsidRPr="003C3897">
                <w:rPr>
                  <w:rFonts w:cs="Arial"/>
                  <w:color w:val="002060"/>
                  <w:sz w:val="16"/>
                  <w:szCs w:val="16"/>
                  <w:lang w:val="ru-RU"/>
                </w:rPr>
                <w:t>2012 г</w:t>
              </w:r>
            </w:smartTag>
            <w:r w:rsidRPr="003C3897">
              <w:rPr>
                <w:rFonts w:cs="Arial"/>
                <w:color w:val="002060"/>
                <w:sz w:val="16"/>
                <w:szCs w:val="16"/>
                <w:lang w:val="ru-RU"/>
              </w:rPr>
              <w:t>.)</w:t>
            </w:r>
          </w:p>
          <w:p w:rsidR="007B43D0" w:rsidRDefault="007B43D0" w:rsidP="00F2091B">
            <w:pPr>
              <w:rPr>
                <w:rFonts w:cs="Arial"/>
                <w:color w:val="002060"/>
                <w:sz w:val="16"/>
                <w:szCs w:val="16"/>
                <w:lang w:val="ru-RU"/>
              </w:rPr>
            </w:pPr>
          </w:p>
          <w:p w:rsidR="007B43D0" w:rsidRDefault="007B43D0" w:rsidP="00F2091B">
            <w:pPr>
              <w:rPr>
                <w:rFonts w:cs="Arial"/>
                <w:i/>
                <w:sz w:val="8"/>
                <w:szCs w:val="8"/>
                <w:lang w:val="ru-RU"/>
              </w:rPr>
            </w:pPr>
          </w:p>
          <w:p w:rsidR="007B43D0" w:rsidRDefault="005652F4" w:rsidP="00F2091B">
            <w:pPr>
              <w:rPr>
                <w:rFonts w:cs="Arial"/>
                <w:sz w:val="16"/>
                <w:szCs w:val="16"/>
                <w:lang w:val="ru-RU"/>
              </w:rPr>
            </w:pPr>
            <w:r>
              <w:rPr>
                <w:rFonts w:cs="Arial"/>
                <w:i/>
                <w:sz w:val="16"/>
                <w:szCs w:val="16"/>
                <w:lang w:val="ru-RU"/>
              </w:rPr>
              <w:t>Исходные базовые показатели Пи</w:t>
            </w:r>
            <w:r w:rsidR="00D75F54" w:rsidRPr="002F0EEA">
              <w:rPr>
                <w:rFonts w:cs="Arial"/>
                <w:i/>
                <w:sz w:val="16"/>
                <w:szCs w:val="16"/>
                <w:lang w:val="ru-RU"/>
              </w:rPr>
              <w:t>Б на 2014–2015 гг.:</w:t>
            </w:r>
            <w:r w:rsidR="00D75F54" w:rsidRPr="002F0EEA">
              <w:rPr>
                <w:rFonts w:cs="Arial"/>
                <w:sz w:val="16"/>
                <w:szCs w:val="16"/>
                <w:lang w:val="ru-RU"/>
              </w:rPr>
              <w:t xml:space="preserve"> Будут определены позднее</w:t>
            </w:r>
          </w:p>
          <w:p w:rsidR="00D75F54" w:rsidRPr="002F0EEA" w:rsidRDefault="00D75F54" w:rsidP="00F2091B">
            <w:pPr>
              <w:rPr>
                <w:rFonts w:cs="Arial"/>
                <w:sz w:val="16"/>
                <w:szCs w:val="16"/>
                <w:lang w:val="ru-RU" w:bidi="th-TH"/>
              </w:rPr>
            </w:pPr>
          </w:p>
        </w:tc>
        <w:tc>
          <w:tcPr>
            <w:tcW w:w="793" w:type="pct"/>
            <w:tcBorders>
              <w:bottom w:val="single" w:sz="4" w:space="0" w:color="auto"/>
            </w:tcBorders>
            <w:tcMar>
              <w:top w:w="110" w:type="dxa"/>
            </w:tcMar>
          </w:tcPr>
          <w:p w:rsidR="00D75F54" w:rsidRPr="005568F1" w:rsidRDefault="00D75F54" w:rsidP="00F2091B">
            <w:pPr>
              <w:rPr>
                <w:rFonts w:cs="Arial"/>
                <w:sz w:val="16"/>
                <w:szCs w:val="16"/>
                <w:lang w:bidi="th-TH"/>
              </w:rPr>
            </w:pPr>
            <w:r w:rsidRPr="005568F1">
              <w:rPr>
                <w:rFonts w:cs="Arial"/>
                <w:sz w:val="16"/>
                <w:szCs w:val="16"/>
                <w:lang w:val="ru-RU" w:bidi="th-TH"/>
              </w:rPr>
              <w:t>Увеличение на 2%</w:t>
            </w:r>
          </w:p>
        </w:tc>
        <w:tc>
          <w:tcPr>
            <w:tcW w:w="1226" w:type="pct"/>
            <w:gridSpan w:val="2"/>
            <w:tcBorders>
              <w:bottom w:val="single" w:sz="4" w:space="0" w:color="auto"/>
            </w:tcBorders>
            <w:shd w:val="clear" w:color="auto" w:fill="FFFFFF"/>
            <w:tcMar>
              <w:top w:w="110" w:type="dxa"/>
            </w:tcMar>
          </w:tcPr>
          <w:p w:rsidR="007B43D0" w:rsidRDefault="00D75F54" w:rsidP="00F2091B">
            <w:pPr>
              <w:rPr>
                <w:rFonts w:cs="Arial"/>
                <w:sz w:val="16"/>
                <w:szCs w:val="16"/>
                <w:lang w:bidi="th-TH"/>
              </w:rPr>
            </w:pPr>
            <w:r w:rsidRPr="005568F1">
              <w:rPr>
                <w:rFonts w:cs="Arial"/>
                <w:sz w:val="16"/>
                <w:szCs w:val="16"/>
                <w:lang w:bidi="th-TH"/>
              </w:rPr>
              <w:t>2</w:t>
            </w:r>
            <w:r>
              <w:rPr>
                <w:rFonts w:cs="Arial"/>
                <w:sz w:val="16"/>
                <w:szCs w:val="16"/>
                <w:lang w:bidi="th-TH"/>
              </w:rPr>
              <w:t> </w:t>
            </w:r>
            <w:r w:rsidRPr="005568F1">
              <w:rPr>
                <w:rFonts w:cs="Arial"/>
                <w:sz w:val="16"/>
                <w:szCs w:val="16"/>
                <w:lang w:bidi="th-TH"/>
              </w:rPr>
              <w:t>776 (</w:t>
            </w:r>
            <w:smartTag w:uri="urn:schemas-microsoft-com:office:smarttags" w:element="metricconverter">
              <w:smartTagPr>
                <w:attr w:name="ProductID" w:val="2014 г"/>
              </w:smartTagPr>
              <w:r w:rsidRPr="005568F1">
                <w:rPr>
                  <w:rFonts w:cs="Arial"/>
                  <w:sz w:val="16"/>
                  <w:szCs w:val="16"/>
                  <w:lang w:bidi="th-TH"/>
                </w:rPr>
                <w:t>2014 г</w:t>
              </w:r>
            </w:smartTag>
            <w:r w:rsidRPr="005568F1">
              <w:rPr>
                <w:rFonts w:cs="Arial"/>
                <w:sz w:val="16"/>
                <w:szCs w:val="16"/>
                <w:lang w:bidi="th-TH"/>
              </w:rPr>
              <w:t>.) -5</w:t>
            </w:r>
            <w:r>
              <w:rPr>
                <w:rFonts w:cs="Arial"/>
                <w:sz w:val="16"/>
                <w:szCs w:val="16"/>
                <w:lang w:val="ru-RU" w:bidi="th-TH"/>
              </w:rPr>
              <w:t>,</w:t>
            </w:r>
            <w:r w:rsidRPr="005568F1">
              <w:rPr>
                <w:rFonts w:cs="Arial"/>
                <w:sz w:val="16"/>
                <w:szCs w:val="16"/>
                <w:lang w:bidi="th-TH"/>
              </w:rPr>
              <w:t>16%</w:t>
            </w:r>
            <w:r w:rsidRPr="005568F1">
              <w:rPr>
                <w:rStyle w:val="FootnoteReference"/>
                <w:rFonts w:cs="Arial"/>
                <w:sz w:val="16"/>
                <w:szCs w:val="16"/>
                <w:lang w:bidi="th-TH"/>
              </w:rPr>
              <w:footnoteReference w:id="33"/>
            </w:r>
          </w:p>
          <w:p w:rsidR="00D75F54" w:rsidRPr="005568F1" w:rsidRDefault="00D75F54" w:rsidP="00F2091B">
            <w:pPr>
              <w:rPr>
                <w:rFonts w:cs="Arial"/>
                <w:sz w:val="16"/>
                <w:szCs w:val="16"/>
              </w:rPr>
            </w:pPr>
          </w:p>
        </w:tc>
        <w:tc>
          <w:tcPr>
            <w:tcW w:w="674" w:type="pct"/>
            <w:tcBorders>
              <w:bottom w:val="single" w:sz="4" w:space="0" w:color="auto"/>
            </w:tcBorders>
            <w:tcMar>
              <w:top w:w="110" w:type="dxa"/>
            </w:tcMar>
          </w:tcPr>
          <w:p w:rsidR="00D75F54" w:rsidRPr="00015B5C" w:rsidRDefault="00D75F54" w:rsidP="00F2091B">
            <w:pPr>
              <w:keepNext/>
              <w:keepLines/>
              <w:jc w:val="center"/>
              <w:rPr>
                <w:rFonts w:cs="Arial"/>
                <w:b/>
                <w:bCs/>
                <w:color w:val="808080"/>
                <w:sz w:val="16"/>
                <w:szCs w:val="16"/>
              </w:rPr>
            </w:pPr>
            <w:r w:rsidRPr="00015B5C">
              <w:rPr>
                <w:rFonts w:cs="Arial"/>
                <w:b/>
                <w:bCs/>
                <w:color w:val="FF0000"/>
                <w:sz w:val="16"/>
                <w:szCs w:val="16"/>
                <w:lang w:val="ru-RU"/>
              </w:rPr>
              <w:t>С отставанием</w:t>
            </w:r>
          </w:p>
        </w:tc>
      </w:tr>
      <w:tr w:rsidR="00D75F54" w:rsidRPr="007B43D0" w:rsidTr="00015B5C">
        <w:trPr>
          <w:cantSplit/>
          <w:trHeight w:val="471"/>
        </w:trPr>
        <w:tc>
          <w:tcPr>
            <w:tcW w:w="5000" w:type="pct"/>
            <w:gridSpan w:val="6"/>
            <w:tcBorders>
              <w:top w:val="single" w:sz="4" w:space="0" w:color="auto"/>
              <w:bottom w:val="single" w:sz="4" w:space="0" w:color="auto"/>
            </w:tcBorders>
            <w:shd w:val="clear" w:color="auto" w:fill="CCFFFF"/>
            <w:vAlign w:val="center"/>
          </w:tcPr>
          <w:p w:rsidR="00D75F54" w:rsidRPr="002F0EEA" w:rsidRDefault="00D75F54" w:rsidP="00F2091B">
            <w:pPr>
              <w:keepNext/>
              <w:keepLines/>
              <w:tabs>
                <w:tab w:val="left" w:pos="2302"/>
              </w:tabs>
              <w:ind w:left="2302" w:hanging="2302"/>
              <w:rPr>
                <w:rFonts w:cs="Arial"/>
                <w:b/>
                <w:bCs/>
                <w:sz w:val="16"/>
                <w:szCs w:val="16"/>
                <w:lang w:val="ru-RU"/>
              </w:rPr>
            </w:pPr>
            <w:r w:rsidRPr="002F0EEA">
              <w:rPr>
                <w:rFonts w:cs="Arial"/>
                <w:b/>
                <w:bCs/>
                <w:sz w:val="16"/>
                <w:szCs w:val="16"/>
                <w:lang w:val="ru-RU"/>
              </w:rPr>
              <w:t>Ожидаемый результат:</w:t>
            </w:r>
            <w:r w:rsidRPr="002F0EEA">
              <w:rPr>
                <w:rFonts w:cs="Arial"/>
                <w:b/>
                <w:bCs/>
                <w:sz w:val="16"/>
                <w:szCs w:val="16"/>
                <w:lang w:val="ru-RU"/>
              </w:rPr>
              <w:tab/>
            </w:r>
            <w:r w:rsidRPr="002F0EEA">
              <w:rPr>
                <w:rFonts w:cs="Arial"/>
                <w:color w:val="000000"/>
                <w:sz w:val="16"/>
                <w:szCs w:val="16"/>
                <w:lang w:bidi="th-TH"/>
              </w:rPr>
              <w:t>II</w:t>
            </w:r>
            <w:r w:rsidRPr="002F0EEA">
              <w:rPr>
                <w:rFonts w:cs="Arial"/>
                <w:color w:val="000000"/>
                <w:sz w:val="16"/>
                <w:szCs w:val="16"/>
                <w:lang w:val="ru-RU" w:bidi="th-TH"/>
              </w:rPr>
              <w:t>.6 Более широкое и эффективное использование Мадридской и Лиссабонской систем, в том числе развивающимися странами и НРС</w:t>
            </w:r>
          </w:p>
        </w:tc>
      </w:tr>
      <w:tr w:rsidR="00D75F54" w:rsidRPr="005568F1" w:rsidTr="00015B5C">
        <w:trPr>
          <w:cantSplit/>
        </w:trPr>
        <w:tc>
          <w:tcPr>
            <w:tcW w:w="1081" w:type="pct"/>
            <w:tcBorders>
              <w:top w:val="single" w:sz="4" w:space="0" w:color="auto"/>
            </w:tcBorders>
            <w:vAlign w:val="center"/>
          </w:tcPr>
          <w:p w:rsidR="00D75F54" w:rsidRPr="002F0EEA" w:rsidRDefault="00D75F54" w:rsidP="00F2091B">
            <w:pPr>
              <w:rPr>
                <w:rFonts w:cs="Arial"/>
                <w:sz w:val="16"/>
                <w:szCs w:val="16"/>
              </w:rPr>
            </w:pPr>
            <w:r w:rsidRPr="002F0EEA">
              <w:rPr>
                <w:rFonts w:cs="Arial"/>
                <w:b/>
                <w:sz w:val="16"/>
                <w:szCs w:val="16"/>
                <w:lang w:val="ru-RU"/>
              </w:rPr>
              <w:t>Показатели результативности</w:t>
            </w:r>
          </w:p>
        </w:tc>
        <w:tc>
          <w:tcPr>
            <w:tcW w:w="1225" w:type="pct"/>
            <w:tcBorders>
              <w:top w:val="single" w:sz="4" w:space="0" w:color="auto"/>
            </w:tcBorders>
            <w:vAlign w:val="center"/>
          </w:tcPr>
          <w:p w:rsidR="00D75F54" w:rsidRPr="002F0EEA" w:rsidRDefault="00D75F54" w:rsidP="00F2091B">
            <w:pPr>
              <w:rPr>
                <w:rFonts w:cs="Arial"/>
                <w:b/>
                <w:bCs/>
                <w:sz w:val="16"/>
                <w:szCs w:val="16"/>
              </w:rPr>
            </w:pPr>
            <w:r w:rsidRPr="002F0EEA">
              <w:rPr>
                <w:rFonts w:cs="Arial"/>
                <w:b/>
                <w:bCs/>
                <w:sz w:val="16"/>
                <w:szCs w:val="16"/>
                <w:lang w:val="ru-RU"/>
              </w:rPr>
              <w:t>Базовые показатели</w:t>
            </w:r>
          </w:p>
        </w:tc>
        <w:tc>
          <w:tcPr>
            <w:tcW w:w="793" w:type="pct"/>
            <w:tcBorders>
              <w:top w:val="single" w:sz="4" w:space="0" w:color="auto"/>
            </w:tcBorders>
            <w:tcMar>
              <w:top w:w="110" w:type="dxa"/>
            </w:tcMar>
            <w:vAlign w:val="center"/>
          </w:tcPr>
          <w:p w:rsidR="00D75F54" w:rsidRPr="005568F1" w:rsidRDefault="00D75F54" w:rsidP="00F2091B">
            <w:pPr>
              <w:rPr>
                <w:rFonts w:cs="Arial"/>
                <w:b/>
                <w:sz w:val="16"/>
                <w:szCs w:val="16"/>
              </w:rPr>
            </w:pPr>
            <w:r w:rsidRPr="005568F1">
              <w:rPr>
                <w:rFonts w:cs="Arial"/>
                <w:b/>
                <w:sz w:val="16"/>
                <w:szCs w:val="16"/>
                <w:lang w:val="ru-RU"/>
              </w:rPr>
              <w:t>Цели</w:t>
            </w:r>
          </w:p>
        </w:tc>
        <w:tc>
          <w:tcPr>
            <w:tcW w:w="1226" w:type="pct"/>
            <w:gridSpan w:val="2"/>
            <w:tcBorders>
              <w:top w:val="single" w:sz="4" w:space="0" w:color="auto"/>
            </w:tcBorders>
            <w:shd w:val="clear" w:color="auto" w:fill="FFFFFF"/>
            <w:tcMar>
              <w:top w:w="110" w:type="dxa"/>
            </w:tcMar>
            <w:vAlign w:val="center"/>
          </w:tcPr>
          <w:p w:rsidR="00D75F54" w:rsidRPr="005568F1" w:rsidRDefault="00D75F54" w:rsidP="00F2091B">
            <w:pPr>
              <w:rPr>
                <w:rFonts w:cs="Arial"/>
                <w:sz w:val="16"/>
                <w:szCs w:val="16"/>
              </w:rPr>
            </w:pPr>
            <w:r w:rsidRPr="005568F1">
              <w:rPr>
                <w:rFonts w:cs="Arial"/>
                <w:b/>
                <w:sz w:val="16"/>
                <w:szCs w:val="16"/>
                <w:lang w:val="ru-RU"/>
              </w:rPr>
              <w:t>Данные о результативности</w:t>
            </w:r>
          </w:p>
        </w:tc>
        <w:tc>
          <w:tcPr>
            <w:tcW w:w="674" w:type="pct"/>
            <w:tcBorders>
              <w:top w:val="single" w:sz="4" w:space="0" w:color="auto"/>
            </w:tcBorders>
            <w:tcMar>
              <w:top w:w="110" w:type="dxa"/>
            </w:tcMar>
            <w:vAlign w:val="center"/>
          </w:tcPr>
          <w:p w:rsidR="00D75F54" w:rsidRPr="005568F1" w:rsidRDefault="00D75F54" w:rsidP="00F2091B">
            <w:pPr>
              <w:keepNext/>
              <w:keepLines/>
              <w:jc w:val="center"/>
              <w:rPr>
                <w:rFonts w:cs="Arial"/>
                <w:b/>
                <w:bCs/>
                <w:sz w:val="16"/>
                <w:szCs w:val="16"/>
              </w:rPr>
            </w:pPr>
            <w:r w:rsidRPr="005568F1">
              <w:rPr>
                <w:rFonts w:cs="Arial"/>
                <w:b/>
                <w:bCs/>
                <w:sz w:val="16"/>
                <w:szCs w:val="16"/>
                <w:lang w:val="ru-RU"/>
              </w:rPr>
              <w:t>СС</w:t>
            </w:r>
          </w:p>
        </w:tc>
      </w:tr>
      <w:tr w:rsidR="00D75F54" w:rsidRPr="005652F4" w:rsidTr="00015B5C">
        <w:trPr>
          <w:cantSplit/>
        </w:trPr>
        <w:tc>
          <w:tcPr>
            <w:tcW w:w="1081" w:type="pct"/>
          </w:tcPr>
          <w:p w:rsidR="00D75F54" w:rsidRPr="002F0EEA" w:rsidRDefault="00D75F54" w:rsidP="00F2091B">
            <w:pPr>
              <w:rPr>
                <w:rFonts w:cs="Arial"/>
                <w:sz w:val="16"/>
                <w:szCs w:val="16"/>
                <w:lang w:val="ru-RU" w:bidi="th-TH"/>
              </w:rPr>
            </w:pPr>
            <w:r w:rsidRPr="002F0EEA">
              <w:rPr>
                <w:rFonts w:cs="Arial"/>
                <w:sz w:val="16"/>
                <w:szCs w:val="16"/>
                <w:lang w:val="ru-RU" w:bidi="th-TH"/>
              </w:rPr>
              <w:t xml:space="preserve">Число заявителей в рамках Мадридской и Лиссабонской систем из стран с переходной экономикой и </w:t>
            </w:r>
            <w:r w:rsidRPr="002F0EEA">
              <w:rPr>
                <w:rFonts w:cs="Arial"/>
                <w:sz w:val="16"/>
                <w:szCs w:val="16"/>
                <w:lang w:val="ru-RU"/>
              </w:rPr>
              <w:t xml:space="preserve">развитых </w:t>
            </w:r>
            <w:r w:rsidRPr="002F0EEA">
              <w:rPr>
                <w:rFonts w:cs="Arial"/>
                <w:sz w:val="16"/>
                <w:szCs w:val="16"/>
                <w:lang w:val="ru-RU" w:bidi="th-TH"/>
              </w:rPr>
              <w:t>стран</w:t>
            </w:r>
          </w:p>
        </w:tc>
        <w:tc>
          <w:tcPr>
            <w:tcW w:w="1225" w:type="pct"/>
          </w:tcPr>
          <w:p w:rsidR="007B43D0" w:rsidRDefault="00D75F54" w:rsidP="00F2091B">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p>
          <w:p w:rsidR="007B43D0" w:rsidRDefault="00D75F54" w:rsidP="00F2091B">
            <w:pPr>
              <w:rPr>
                <w:rFonts w:cs="Arial"/>
                <w:color w:val="002060"/>
                <w:sz w:val="16"/>
                <w:szCs w:val="16"/>
                <w:lang w:val="ru-RU"/>
              </w:rPr>
            </w:pPr>
            <w:r w:rsidRPr="003C3897">
              <w:rPr>
                <w:rFonts w:cs="Arial"/>
                <w:color w:val="002060"/>
                <w:sz w:val="16"/>
                <w:szCs w:val="16"/>
                <w:lang w:val="ru-RU"/>
              </w:rPr>
              <w:t>Мадрид</w:t>
            </w:r>
          </w:p>
          <w:p w:rsidR="007B43D0" w:rsidRDefault="00D75F54" w:rsidP="00F2091B">
            <w:pPr>
              <w:rPr>
                <w:rFonts w:cs="Arial"/>
                <w:color w:val="002060"/>
                <w:sz w:val="16"/>
                <w:szCs w:val="16"/>
                <w:lang w:val="ru-RU"/>
              </w:rPr>
            </w:pPr>
            <w:r w:rsidRPr="00D75F54">
              <w:rPr>
                <w:rFonts w:cs="Arial"/>
                <w:color w:val="002060"/>
                <w:sz w:val="16"/>
                <w:szCs w:val="16"/>
                <w:lang w:val="ru-RU"/>
              </w:rPr>
              <w:t>43</w:t>
            </w:r>
            <w:r w:rsidRPr="003C3897">
              <w:rPr>
                <w:rFonts w:cs="Arial"/>
                <w:color w:val="002060"/>
                <w:sz w:val="16"/>
                <w:szCs w:val="16"/>
                <w:lang w:val="ru-RU"/>
              </w:rPr>
              <w:t> </w:t>
            </w:r>
            <w:r w:rsidRPr="00D75F54">
              <w:rPr>
                <w:rFonts w:cs="Arial"/>
                <w:color w:val="002060"/>
                <w:sz w:val="16"/>
                <w:szCs w:val="16"/>
                <w:lang w:val="ru-RU"/>
              </w:rPr>
              <w:t>149 (</w:t>
            </w:r>
            <w:smartTag w:uri="urn:schemas-microsoft-com:office:smarttags" w:element="metricconverter">
              <w:smartTagPr>
                <w:attr w:name="ProductID" w:val="2013 г"/>
              </w:smartTagPr>
              <w:r w:rsidRPr="00D75F54">
                <w:rPr>
                  <w:rFonts w:cs="Arial"/>
                  <w:color w:val="002060"/>
                  <w:sz w:val="16"/>
                  <w:szCs w:val="16"/>
                  <w:lang w:val="ru-RU"/>
                </w:rPr>
                <w:t>2013 г</w:t>
              </w:r>
            </w:smartTag>
            <w:r w:rsidRPr="00D75F54">
              <w:rPr>
                <w:rFonts w:cs="Arial"/>
                <w:color w:val="002060"/>
                <w:sz w:val="16"/>
                <w:szCs w:val="16"/>
                <w:lang w:val="ru-RU"/>
              </w:rPr>
              <w:t>.)</w:t>
            </w:r>
          </w:p>
          <w:p w:rsidR="007B43D0" w:rsidRDefault="00D75F54" w:rsidP="00F2091B">
            <w:pPr>
              <w:rPr>
                <w:rFonts w:cs="Arial"/>
                <w:color w:val="002060"/>
                <w:sz w:val="16"/>
                <w:szCs w:val="16"/>
                <w:lang w:val="ru-RU"/>
              </w:rPr>
            </w:pPr>
            <w:r w:rsidRPr="00D75F54">
              <w:rPr>
                <w:rFonts w:cs="Arial"/>
                <w:color w:val="002060"/>
                <w:sz w:val="16"/>
                <w:szCs w:val="16"/>
                <w:lang w:val="ru-RU"/>
              </w:rPr>
              <w:t>40</w:t>
            </w:r>
            <w:r w:rsidRPr="003C3897">
              <w:rPr>
                <w:rFonts w:cs="Arial"/>
                <w:color w:val="002060"/>
                <w:sz w:val="16"/>
                <w:szCs w:val="16"/>
                <w:lang w:val="ru-RU"/>
              </w:rPr>
              <w:t> </w:t>
            </w:r>
            <w:r w:rsidRPr="00D75F54">
              <w:rPr>
                <w:rFonts w:cs="Arial"/>
                <w:color w:val="002060"/>
                <w:sz w:val="16"/>
                <w:szCs w:val="16"/>
                <w:lang w:val="ru-RU"/>
              </w:rPr>
              <w:t>640 (</w:t>
            </w:r>
            <w:smartTag w:uri="urn:schemas-microsoft-com:office:smarttags" w:element="metricconverter">
              <w:smartTagPr>
                <w:attr w:name="ProductID" w:val="2012 г"/>
              </w:smartTagPr>
              <w:r w:rsidRPr="00D75F54">
                <w:rPr>
                  <w:rFonts w:cs="Arial"/>
                  <w:color w:val="002060"/>
                  <w:sz w:val="16"/>
                  <w:szCs w:val="16"/>
                  <w:lang w:val="ru-RU"/>
                </w:rPr>
                <w:t>2012 г</w:t>
              </w:r>
            </w:smartTag>
            <w:r w:rsidRPr="00D75F54">
              <w:rPr>
                <w:rFonts w:cs="Arial"/>
                <w:color w:val="002060"/>
                <w:sz w:val="16"/>
                <w:szCs w:val="16"/>
                <w:lang w:val="ru-RU"/>
              </w:rPr>
              <w:t>.)</w:t>
            </w:r>
          </w:p>
          <w:p w:rsidR="007B43D0" w:rsidRDefault="007B43D0" w:rsidP="00F2091B">
            <w:pPr>
              <w:rPr>
                <w:rFonts w:cs="Arial"/>
                <w:color w:val="002060"/>
                <w:sz w:val="16"/>
                <w:szCs w:val="16"/>
                <w:lang w:val="ru-RU"/>
              </w:rPr>
            </w:pPr>
          </w:p>
          <w:p w:rsidR="007B43D0" w:rsidRDefault="00D75F54" w:rsidP="00F2091B">
            <w:pPr>
              <w:rPr>
                <w:rFonts w:cs="Arial"/>
                <w:color w:val="002060"/>
                <w:sz w:val="16"/>
                <w:szCs w:val="16"/>
                <w:lang w:val="ru-RU"/>
              </w:rPr>
            </w:pPr>
            <w:r w:rsidRPr="003C3897">
              <w:rPr>
                <w:rFonts w:cs="Arial"/>
                <w:color w:val="002060"/>
                <w:sz w:val="16"/>
                <w:szCs w:val="16"/>
                <w:lang w:val="ru-RU"/>
              </w:rPr>
              <w:t>Лиссабон</w:t>
            </w:r>
          </w:p>
          <w:p w:rsidR="007B43D0" w:rsidRDefault="00D75F54" w:rsidP="00F2091B">
            <w:pPr>
              <w:rPr>
                <w:rFonts w:cs="Arial"/>
                <w:color w:val="002060"/>
                <w:sz w:val="16"/>
                <w:szCs w:val="16"/>
                <w:lang w:val="ru-RU"/>
              </w:rPr>
            </w:pPr>
            <w:r w:rsidRPr="003C3897">
              <w:rPr>
                <w:rFonts w:cs="Arial"/>
                <w:color w:val="002060"/>
                <w:sz w:val="16"/>
                <w:szCs w:val="16"/>
                <w:lang w:val="ru-RU"/>
              </w:rPr>
              <w:t>749 из 816 действующих регистраций</w:t>
            </w:r>
          </w:p>
          <w:p w:rsidR="007B43D0" w:rsidRDefault="007B43D0" w:rsidP="00F2091B">
            <w:pPr>
              <w:rPr>
                <w:rFonts w:cs="Arial"/>
                <w:i/>
                <w:sz w:val="8"/>
                <w:szCs w:val="8"/>
                <w:lang w:val="ru-RU"/>
              </w:rPr>
            </w:pPr>
          </w:p>
          <w:p w:rsidR="00D75F54" w:rsidRPr="002F0EEA" w:rsidRDefault="00D75F54" w:rsidP="005652F4">
            <w:pPr>
              <w:rPr>
                <w:rFonts w:cs="Arial"/>
                <w:sz w:val="16"/>
                <w:szCs w:val="16"/>
                <w:lang w:val="ru-RU" w:bidi="th-TH"/>
              </w:rPr>
            </w:pPr>
            <w:r w:rsidRPr="002F0EEA">
              <w:rPr>
                <w:rFonts w:cs="Arial"/>
                <w:i/>
                <w:sz w:val="16"/>
                <w:szCs w:val="16"/>
                <w:lang w:val="ru-RU"/>
              </w:rPr>
              <w:t>Исходные базовые показатели П</w:t>
            </w:r>
            <w:r w:rsidR="005652F4">
              <w:rPr>
                <w:rFonts w:cs="Arial"/>
                <w:i/>
                <w:sz w:val="16"/>
                <w:szCs w:val="16"/>
                <w:lang w:val="ru-RU"/>
              </w:rPr>
              <w:t>и</w:t>
            </w:r>
            <w:r w:rsidRPr="002F0EEA">
              <w:rPr>
                <w:rFonts w:cs="Arial"/>
                <w:i/>
                <w:sz w:val="16"/>
                <w:szCs w:val="16"/>
                <w:lang w:val="ru-RU"/>
              </w:rPr>
              <w:t>Б на 2014–2015 гг.:</w:t>
            </w:r>
            <w:r w:rsidRPr="002F0EEA">
              <w:rPr>
                <w:rFonts w:cs="Arial"/>
                <w:sz w:val="16"/>
                <w:szCs w:val="16"/>
                <w:lang w:val="ru-RU"/>
              </w:rPr>
              <w:t xml:space="preserve"> Будут определены позднее</w:t>
            </w:r>
          </w:p>
        </w:tc>
        <w:tc>
          <w:tcPr>
            <w:tcW w:w="793" w:type="pct"/>
            <w:tcMar>
              <w:top w:w="110" w:type="dxa"/>
            </w:tcMar>
          </w:tcPr>
          <w:p w:rsidR="00D75F54" w:rsidRPr="005652F4" w:rsidRDefault="00D75F54" w:rsidP="00F2091B">
            <w:pPr>
              <w:rPr>
                <w:rFonts w:cs="Arial"/>
                <w:sz w:val="16"/>
                <w:szCs w:val="16"/>
                <w:lang w:val="ru-RU"/>
              </w:rPr>
            </w:pPr>
            <w:r w:rsidRPr="005568F1">
              <w:rPr>
                <w:rFonts w:cs="Arial"/>
                <w:sz w:val="16"/>
                <w:szCs w:val="16"/>
                <w:lang w:val="ru-RU"/>
              </w:rPr>
              <w:t>Увеличение на 2%</w:t>
            </w:r>
          </w:p>
        </w:tc>
        <w:tc>
          <w:tcPr>
            <w:tcW w:w="1226" w:type="pct"/>
            <w:gridSpan w:val="2"/>
            <w:shd w:val="clear" w:color="auto" w:fill="FFFFFF"/>
            <w:tcMar>
              <w:top w:w="110" w:type="dxa"/>
            </w:tcMar>
          </w:tcPr>
          <w:p w:rsidR="007B43D0" w:rsidRDefault="00D75F54" w:rsidP="00F2091B">
            <w:pPr>
              <w:keepNext/>
              <w:keepLines/>
              <w:outlineLvl w:val="4"/>
              <w:rPr>
                <w:rFonts w:cs="Arial"/>
                <w:sz w:val="16"/>
                <w:szCs w:val="16"/>
                <w:lang w:val="ru-RU" w:bidi="th-TH"/>
              </w:rPr>
            </w:pPr>
            <w:r>
              <w:rPr>
                <w:rFonts w:cs="Arial"/>
                <w:sz w:val="16"/>
                <w:szCs w:val="16"/>
                <w:lang w:val="ru-RU" w:bidi="th-TH"/>
              </w:rPr>
              <w:t>Мадрид</w:t>
            </w:r>
          </w:p>
          <w:p w:rsidR="007B43D0" w:rsidRDefault="00D75F54" w:rsidP="00F2091B">
            <w:pPr>
              <w:rPr>
                <w:rFonts w:cs="Arial"/>
                <w:sz w:val="16"/>
                <w:szCs w:val="16"/>
                <w:lang w:val="ru-RU" w:bidi="th-TH"/>
              </w:rPr>
            </w:pPr>
            <w:r w:rsidRPr="00D75F54">
              <w:rPr>
                <w:rFonts w:cs="Arial"/>
                <w:sz w:val="16"/>
                <w:szCs w:val="16"/>
                <w:lang w:val="ru-RU" w:bidi="th-TH"/>
              </w:rPr>
              <w:t>43</w:t>
            </w:r>
            <w:r>
              <w:rPr>
                <w:rFonts w:cs="Arial"/>
                <w:sz w:val="16"/>
                <w:szCs w:val="16"/>
                <w:lang w:val="ru-RU" w:bidi="th-TH"/>
              </w:rPr>
              <w:t> </w:t>
            </w:r>
            <w:r w:rsidRPr="00D75F54">
              <w:rPr>
                <w:rFonts w:cs="Arial"/>
                <w:sz w:val="16"/>
                <w:szCs w:val="16"/>
                <w:lang w:val="ru-RU" w:bidi="th-TH"/>
              </w:rPr>
              <w:t>748  (</w:t>
            </w:r>
            <w:smartTag w:uri="urn:schemas-microsoft-com:office:smarttags" w:element="metricconverter">
              <w:smartTagPr>
                <w:attr w:name="ProductID" w:val="2014 г"/>
              </w:smartTagPr>
              <w:r w:rsidRPr="00D75F54">
                <w:rPr>
                  <w:rFonts w:cs="Arial"/>
                  <w:sz w:val="16"/>
                  <w:szCs w:val="16"/>
                  <w:lang w:val="ru-RU" w:bidi="th-TH"/>
                </w:rPr>
                <w:t>2014 г</w:t>
              </w:r>
            </w:smartTag>
            <w:r w:rsidRPr="00D75F54">
              <w:rPr>
                <w:rFonts w:cs="Arial"/>
                <w:sz w:val="16"/>
                <w:szCs w:val="16"/>
                <w:lang w:val="ru-RU" w:bidi="th-TH"/>
              </w:rPr>
              <w:t>.) +1</w:t>
            </w:r>
            <w:r>
              <w:rPr>
                <w:rFonts w:cs="Arial"/>
                <w:sz w:val="16"/>
                <w:szCs w:val="16"/>
                <w:lang w:val="ru-RU" w:bidi="th-TH"/>
              </w:rPr>
              <w:t>,</w:t>
            </w:r>
            <w:r w:rsidRPr="00D75F54">
              <w:rPr>
                <w:rFonts w:cs="Arial"/>
                <w:sz w:val="16"/>
                <w:szCs w:val="16"/>
                <w:lang w:val="ru-RU" w:bidi="th-TH"/>
              </w:rPr>
              <w:t>39%</w:t>
            </w:r>
            <w:r w:rsidRPr="005568F1">
              <w:rPr>
                <w:rStyle w:val="FootnoteReference"/>
                <w:rFonts w:cs="Arial"/>
                <w:sz w:val="16"/>
                <w:szCs w:val="16"/>
                <w:lang w:bidi="th-TH"/>
              </w:rPr>
              <w:footnoteReference w:id="34"/>
            </w:r>
          </w:p>
          <w:p w:rsidR="007B43D0" w:rsidRDefault="007B43D0" w:rsidP="00F2091B">
            <w:pPr>
              <w:keepNext/>
              <w:keepLines/>
              <w:outlineLvl w:val="4"/>
              <w:rPr>
                <w:rFonts w:cs="Arial"/>
                <w:sz w:val="16"/>
                <w:szCs w:val="16"/>
                <w:lang w:val="ru-RU" w:bidi="th-TH"/>
              </w:rPr>
            </w:pPr>
          </w:p>
          <w:p w:rsidR="007B43D0" w:rsidRDefault="00D75F54" w:rsidP="00F2091B">
            <w:pPr>
              <w:keepNext/>
              <w:keepLines/>
              <w:outlineLvl w:val="4"/>
              <w:rPr>
                <w:rFonts w:cs="Arial"/>
                <w:sz w:val="16"/>
                <w:szCs w:val="16"/>
                <w:lang w:val="ru-RU" w:bidi="th-TH"/>
              </w:rPr>
            </w:pPr>
            <w:r>
              <w:rPr>
                <w:rFonts w:cs="Arial"/>
                <w:sz w:val="16"/>
                <w:szCs w:val="16"/>
                <w:lang w:val="ru-RU" w:bidi="th-TH"/>
              </w:rPr>
              <w:t>Лиссабон</w:t>
            </w:r>
            <w:r w:rsidRPr="004A6574">
              <w:rPr>
                <w:rFonts w:cs="Arial"/>
                <w:sz w:val="16"/>
                <w:szCs w:val="16"/>
                <w:lang w:val="ru-RU" w:bidi="th-TH"/>
              </w:rPr>
              <w:t xml:space="preserve">: 818 </w:t>
            </w:r>
            <w:r>
              <w:rPr>
                <w:rFonts w:cs="Arial"/>
                <w:sz w:val="16"/>
                <w:szCs w:val="16"/>
                <w:lang w:val="ru-RU" w:bidi="th-TH"/>
              </w:rPr>
              <w:t xml:space="preserve">из </w:t>
            </w:r>
            <w:r w:rsidRPr="004A6574">
              <w:rPr>
                <w:rFonts w:cs="Arial"/>
                <w:sz w:val="16"/>
                <w:szCs w:val="16"/>
                <w:lang w:val="ru-RU" w:bidi="th-TH"/>
              </w:rPr>
              <w:t xml:space="preserve">896 </w:t>
            </w:r>
            <w:r>
              <w:rPr>
                <w:rFonts w:cs="Arial"/>
                <w:sz w:val="16"/>
                <w:szCs w:val="16"/>
                <w:lang w:val="ru-RU" w:bidi="th-TH"/>
              </w:rPr>
              <w:t>действующих регистраций</w:t>
            </w:r>
            <w:r w:rsidRPr="004A6574">
              <w:rPr>
                <w:rFonts w:cs="Arial"/>
                <w:sz w:val="16"/>
                <w:szCs w:val="16"/>
                <w:lang w:val="ru-RU" w:bidi="th-TH"/>
              </w:rPr>
              <w:t xml:space="preserve"> (</w:t>
            </w:r>
            <w:smartTag w:uri="urn:schemas-microsoft-com:office:smarttags" w:element="metricconverter">
              <w:smartTagPr>
                <w:attr w:name="ProductID" w:val="2014 г"/>
              </w:smartTagPr>
              <w:r w:rsidRPr="004A6574">
                <w:rPr>
                  <w:rFonts w:cs="Arial"/>
                  <w:sz w:val="16"/>
                  <w:szCs w:val="16"/>
                  <w:lang w:val="ru-RU" w:bidi="th-TH"/>
                </w:rPr>
                <w:t>2014 г</w:t>
              </w:r>
            </w:smartTag>
            <w:r w:rsidRPr="004A6574">
              <w:rPr>
                <w:rFonts w:cs="Arial"/>
                <w:sz w:val="16"/>
                <w:szCs w:val="16"/>
                <w:lang w:val="ru-RU" w:bidi="th-TH"/>
              </w:rPr>
              <w:t xml:space="preserve">.) </w:t>
            </w:r>
            <w:r w:rsidRPr="005652F4">
              <w:rPr>
                <w:rFonts w:cs="Arial"/>
                <w:sz w:val="16"/>
                <w:szCs w:val="16"/>
                <w:lang w:val="ru-RU" w:bidi="th-TH"/>
              </w:rPr>
              <w:t>+9</w:t>
            </w:r>
            <w:r>
              <w:rPr>
                <w:rFonts w:cs="Arial"/>
                <w:sz w:val="16"/>
                <w:szCs w:val="16"/>
                <w:lang w:val="ru-RU" w:bidi="th-TH"/>
              </w:rPr>
              <w:t>,</w:t>
            </w:r>
            <w:r w:rsidRPr="005652F4">
              <w:rPr>
                <w:rFonts w:cs="Arial"/>
                <w:sz w:val="16"/>
                <w:szCs w:val="16"/>
                <w:lang w:val="ru-RU" w:bidi="th-TH"/>
              </w:rPr>
              <w:t>2%</w:t>
            </w:r>
          </w:p>
          <w:p w:rsidR="007B43D0" w:rsidRDefault="007B43D0" w:rsidP="00F2091B">
            <w:pPr>
              <w:keepNext/>
              <w:keepLines/>
              <w:outlineLvl w:val="4"/>
              <w:rPr>
                <w:rFonts w:cs="Arial"/>
                <w:sz w:val="16"/>
                <w:szCs w:val="16"/>
                <w:lang w:val="ru-RU" w:bidi="th-TH"/>
              </w:rPr>
            </w:pPr>
          </w:p>
          <w:p w:rsidR="00D75F54" w:rsidRPr="005652F4" w:rsidRDefault="00D75F54" w:rsidP="00F2091B">
            <w:pPr>
              <w:rPr>
                <w:rFonts w:cs="Arial"/>
                <w:sz w:val="16"/>
                <w:szCs w:val="16"/>
                <w:lang w:val="ru-RU"/>
              </w:rPr>
            </w:pPr>
          </w:p>
        </w:tc>
        <w:tc>
          <w:tcPr>
            <w:tcW w:w="674" w:type="pct"/>
            <w:tcMar>
              <w:top w:w="110" w:type="dxa"/>
            </w:tcMar>
          </w:tcPr>
          <w:p w:rsidR="00D75F54" w:rsidRPr="005652F4" w:rsidRDefault="00015B5C" w:rsidP="00F2091B">
            <w:pPr>
              <w:keepNext/>
              <w:keepLines/>
              <w:jc w:val="center"/>
              <w:rPr>
                <w:rFonts w:cs="Arial"/>
                <w:bCs/>
                <w:color w:val="808080"/>
                <w:sz w:val="16"/>
                <w:szCs w:val="16"/>
                <w:lang w:val="ru-RU"/>
              </w:rPr>
            </w:pPr>
            <w:r>
              <w:rPr>
                <w:rFonts w:cs="Arial"/>
                <w:b/>
                <w:bCs/>
                <w:color w:val="00B050"/>
                <w:sz w:val="16"/>
                <w:szCs w:val="16"/>
                <w:lang w:val="ru-RU"/>
              </w:rPr>
              <w:t>По графи</w:t>
            </w:r>
            <w:r w:rsidR="00D75F54" w:rsidRPr="003C3897">
              <w:rPr>
                <w:rFonts w:cs="Arial"/>
                <w:b/>
                <w:bCs/>
                <w:color w:val="00B050"/>
                <w:sz w:val="16"/>
                <w:szCs w:val="16"/>
                <w:lang w:val="ru-RU"/>
              </w:rPr>
              <w:t>ку</w:t>
            </w:r>
          </w:p>
        </w:tc>
      </w:tr>
      <w:tr w:rsidR="00D75F54" w:rsidRPr="007B43D0" w:rsidTr="00015B5C">
        <w:trPr>
          <w:cantSplit/>
          <w:trHeight w:val="445"/>
        </w:trPr>
        <w:tc>
          <w:tcPr>
            <w:tcW w:w="5000" w:type="pct"/>
            <w:gridSpan w:val="6"/>
            <w:tcBorders>
              <w:top w:val="single" w:sz="4" w:space="0" w:color="auto"/>
              <w:bottom w:val="single" w:sz="4" w:space="0" w:color="auto"/>
            </w:tcBorders>
            <w:shd w:val="clear" w:color="auto" w:fill="CCFFFF"/>
            <w:vAlign w:val="center"/>
          </w:tcPr>
          <w:p w:rsidR="00D75F54" w:rsidRPr="002F0EEA" w:rsidRDefault="00D75F54" w:rsidP="00F2091B">
            <w:pPr>
              <w:keepNext/>
              <w:keepLines/>
              <w:tabs>
                <w:tab w:val="left" w:pos="2302"/>
              </w:tabs>
              <w:ind w:left="2302" w:hanging="2302"/>
              <w:rPr>
                <w:rFonts w:cs="Arial"/>
                <w:b/>
                <w:bCs/>
                <w:sz w:val="16"/>
                <w:szCs w:val="16"/>
                <w:lang w:val="ru-RU"/>
              </w:rPr>
            </w:pPr>
            <w:r w:rsidRPr="002F0EEA">
              <w:rPr>
                <w:rFonts w:cs="Arial"/>
                <w:b/>
                <w:bCs/>
                <w:sz w:val="16"/>
                <w:szCs w:val="16"/>
                <w:lang w:val="ru-RU"/>
              </w:rPr>
              <w:t>Ожидаемый результат:</w:t>
            </w:r>
            <w:r w:rsidRPr="002F0EEA">
              <w:rPr>
                <w:rFonts w:cs="Arial"/>
                <w:b/>
                <w:bCs/>
                <w:sz w:val="16"/>
                <w:szCs w:val="16"/>
                <w:lang w:val="ru-RU"/>
              </w:rPr>
              <w:tab/>
            </w:r>
            <w:r w:rsidRPr="002F0EEA">
              <w:rPr>
                <w:rFonts w:cs="Arial"/>
                <w:sz w:val="16"/>
                <w:szCs w:val="16"/>
                <w:lang w:bidi="th-TH"/>
              </w:rPr>
              <w:t>II</w:t>
            </w:r>
            <w:r w:rsidRPr="002F0EEA">
              <w:rPr>
                <w:rFonts w:cs="Arial"/>
                <w:sz w:val="16"/>
                <w:szCs w:val="16"/>
                <w:lang w:val="ru-RU" w:bidi="th-TH"/>
              </w:rPr>
              <w:t>.8 Международные и внутренние споры по вопросам интеллектуальной собственности все в большей степени предотвращаются или урегулируются с помощью посредничества, арбитража и других используемых ВОИС методов альтернативного урегулирования споров</w:t>
            </w:r>
          </w:p>
        </w:tc>
      </w:tr>
      <w:tr w:rsidR="00D75F54" w:rsidRPr="005568F1" w:rsidTr="00015B5C">
        <w:trPr>
          <w:cantSplit/>
        </w:trPr>
        <w:tc>
          <w:tcPr>
            <w:tcW w:w="1081" w:type="pct"/>
            <w:tcBorders>
              <w:top w:val="single" w:sz="4" w:space="0" w:color="auto"/>
            </w:tcBorders>
            <w:vAlign w:val="center"/>
          </w:tcPr>
          <w:p w:rsidR="00D75F54" w:rsidRPr="002F0EEA" w:rsidRDefault="00D75F54" w:rsidP="00F2091B">
            <w:pPr>
              <w:keepNext/>
              <w:keepLines/>
              <w:rPr>
                <w:rFonts w:cs="Arial"/>
                <w:sz w:val="16"/>
                <w:szCs w:val="16"/>
              </w:rPr>
            </w:pPr>
            <w:r w:rsidRPr="002F0EEA">
              <w:rPr>
                <w:rFonts w:cs="Arial"/>
                <w:b/>
                <w:sz w:val="16"/>
                <w:szCs w:val="16"/>
                <w:lang w:val="ru-RU"/>
              </w:rPr>
              <w:t>Показатели результативности</w:t>
            </w:r>
          </w:p>
        </w:tc>
        <w:tc>
          <w:tcPr>
            <w:tcW w:w="1225" w:type="pct"/>
            <w:tcBorders>
              <w:top w:val="single" w:sz="4" w:space="0" w:color="auto"/>
            </w:tcBorders>
            <w:vAlign w:val="center"/>
          </w:tcPr>
          <w:p w:rsidR="00D75F54" w:rsidRPr="002F0EEA" w:rsidRDefault="00D75F54" w:rsidP="00F2091B">
            <w:pPr>
              <w:keepNext/>
              <w:keepLines/>
              <w:rPr>
                <w:rFonts w:cs="Arial"/>
                <w:b/>
                <w:bCs/>
                <w:sz w:val="16"/>
                <w:szCs w:val="16"/>
              </w:rPr>
            </w:pPr>
            <w:r w:rsidRPr="002F0EEA">
              <w:rPr>
                <w:rFonts w:cs="Arial"/>
                <w:b/>
                <w:bCs/>
                <w:sz w:val="16"/>
                <w:szCs w:val="16"/>
                <w:lang w:val="ru-RU"/>
              </w:rPr>
              <w:t>Базовые показатели</w:t>
            </w:r>
          </w:p>
        </w:tc>
        <w:tc>
          <w:tcPr>
            <w:tcW w:w="793" w:type="pct"/>
            <w:tcBorders>
              <w:top w:val="single" w:sz="4" w:space="0" w:color="auto"/>
            </w:tcBorders>
            <w:tcMar>
              <w:top w:w="110" w:type="dxa"/>
            </w:tcMar>
            <w:vAlign w:val="center"/>
          </w:tcPr>
          <w:p w:rsidR="00D75F54" w:rsidRPr="005568F1" w:rsidRDefault="00D75F54" w:rsidP="00F2091B">
            <w:pPr>
              <w:keepNext/>
              <w:keepLines/>
              <w:rPr>
                <w:rFonts w:cs="Arial"/>
                <w:b/>
                <w:sz w:val="16"/>
                <w:szCs w:val="16"/>
              </w:rPr>
            </w:pPr>
            <w:r w:rsidRPr="005568F1">
              <w:rPr>
                <w:rFonts w:cs="Arial"/>
                <w:b/>
                <w:sz w:val="16"/>
                <w:szCs w:val="16"/>
                <w:lang w:val="ru-RU"/>
              </w:rPr>
              <w:t>Цели</w:t>
            </w:r>
          </w:p>
        </w:tc>
        <w:tc>
          <w:tcPr>
            <w:tcW w:w="1226" w:type="pct"/>
            <w:gridSpan w:val="2"/>
            <w:tcBorders>
              <w:top w:val="single" w:sz="4" w:space="0" w:color="auto"/>
            </w:tcBorders>
            <w:shd w:val="clear" w:color="auto" w:fill="FFFFFF"/>
            <w:tcMar>
              <w:top w:w="110" w:type="dxa"/>
            </w:tcMar>
            <w:vAlign w:val="center"/>
          </w:tcPr>
          <w:p w:rsidR="00D75F54" w:rsidRPr="005568F1" w:rsidRDefault="00D75F54" w:rsidP="00F2091B">
            <w:pPr>
              <w:keepNext/>
              <w:keepLines/>
              <w:rPr>
                <w:rFonts w:cs="Arial"/>
                <w:sz w:val="16"/>
                <w:szCs w:val="16"/>
              </w:rPr>
            </w:pPr>
            <w:r w:rsidRPr="005568F1">
              <w:rPr>
                <w:rFonts w:cs="Arial"/>
                <w:b/>
                <w:sz w:val="16"/>
                <w:szCs w:val="16"/>
                <w:lang w:val="ru-RU"/>
              </w:rPr>
              <w:t>Данные о результативности</w:t>
            </w:r>
          </w:p>
        </w:tc>
        <w:tc>
          <w:tcPr>
            <w:tcW w:w="674" w:type="pct"/>
            <w:tcBorders>
              <w:top w:val="single" w:sz="4" w:space="0" w:color="auto"/>
            </w:tcBorders>
            <w:tcMar>
              <w:top w:w="110" w:type="dxa"/>
            </w:tcMar>
            <w:vAlign w:val="center"/>
          </w:tcPr>
          <w:p w:rsidR="00D75F54" w:rsidRPr="005568F1" w:rsidRDefault="00D75F54" w:rsidP="00F2091B">
            <w:pPr>
              <w:keepNext/>
              <w:keepLines/>
              <w:jc w:val="center"/>
              <w:rPr>
                <w:rFonts w:cs="Arial"/>
                <w:b/>
                <w:bCs/>
                <w:sz w:val="16"/>
                <w:szCs w:val="16"/>
              </w:rPr>
            </w:pPr>
            <w:r w:rsidRPr="005568F1">
              <w:rPr>
                <w:rFonts w:cs="Arial"/>
                <w:b/>
                <w:bCs/>
                <w:sz w:val="16"/>
                <w:szCs w:val="16"/>
                <w:lang w:val="ru-RU"/>
              </w:rPr>
              <w:t>СС</w:t>
            </w:r>
          </w:p>
        </w:tc>
      </w:tr>
      <w:tr w:rsidR="00D75F54" w:rsidRPr="005568F1" w:rsidTr="00015B5C">
        <w:trPr>
          <w:cantSplit/>
        </w:trPr>
        <w:tc>
          <w:tcPr>
            <w:tcW w:w="1081" w:type="pct"/>
            <w:tcBorders>
              <w:bottom w:val="single" w:sz="4" w:space="0" w:color="auto"/>
            </w:tcBorders>
          </w:tcPr>
          <w:p w:rsidR="00D75F54" w:rsidRPr="002F0EEA" w:rsidRDefault="00D75F54" w:rsidP="00F2091B">
            <w:pPr>
              <w:rPr>
                <w:rFonts w:cs="Arial"/>
                <w:sz w:val="16"/>
                <w:szCs w:val="16"/>
                <w:lang w:val="ru-RU" w:bidi="th-TH"/>
              </w:rPr>
            </w:pPr>
            <w:r w:rsidRPr="002F0EEA">
              <w:rPr>
                <w:rFonts w:cs="Arial"/>
                <w:sz w:val="16"/>
                <w:szCs w:val="16"/>
                <w:lang w:val="ru-RU" w:bidi="th-TH"/>
              </w:rPr>
              <w:t xml:space="preserve">Число пользователей из стран с переходной экономикой и </w:t>
            </w:r>
            <w:r w:rsidRPr="002F0EEA">
              <w:rPr>
                <w:rFonts w:cs="Arial"/>
                <w:sz w:val="16"/>
                <w:szCs w:val="16"/>
                <w:lang w:val="ru-RU"/>
              </w:rPr>
              <w:t xml:space="preserve">развитых </w:t>
            </w:r>
            <w:r w:rsidRPr="002F0EEA">
              <w:rPr>
                <w:rFonts w:cs="Arial"/>
                <w:sz w:val="16"/>
                <w:szCs w:val="16"/>
                <w:lang w:val="ru-RU" w:bidi="th-TH"/>
              </w:rPr>
              <w:t>стран, воспользовавшихся услугами ЦАП</w:t>
            </w:r>
          </w:p>
        </w:tc>
        <w:tc>
          <w:tcPr>
            <w:tcW w:w="1225" w:type="pct"/>
            <w:tcBorders>
              <w:bottom w:val="single" w:sz="4" w:space="0" w:color="auto"/>
            </w:tcBorders>
          </w:tcPr>
          <w:p w:rsidR="007B43D0" w:rsidRDefault="00D75F54" w:rsidP="00F2091B">
            <w:pPr>
              <w:rPr>
                <w:rFonts w:cs="Arial"/>
                <w:color w:val="002060"/>
                <w:sz w:val="16"/>
                <w:szCs w:val="16"/>
                <w:lang w:val="ru-RU" w:bidi="th-TH"/>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359 споров и 51 процедура посредничества с участием сторон из стран с переходной экономикой и развитых стран (</w:t>
            </w:r>
            <w:r w:rsidRPr="003C3897">
              <w:rPr>
                <w:rFonts w:ascii="Times New Roman" w:hAnsi="Times New Roman"/>
                <w:color w:val="002060"/>
                <w:sz w:val="16"/>
                <w:szCs w:val="16"/>
                <w:lang w:val="ru-RU"/>
              </w:rPr>
              <w:t>|</w:t>
            </w:r>
            <w:r w:rsidRPr="003C3897">
              <w:rPr>
                <w:rFonts w:cs="Arial"/>
                <w:color w:val="002060"/>
                <w:sz w:val="16"/>
                <w:szCs w:val="16"/>
                <w:lang w:val="ru-RU"/>
              </w:rPr>
              <w:t xml:space="preserve">всего на конец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w:t>
            </w:r>
            <w:r w:rsidRPr="003C3897">
              <w:rPr>
                <w:rFonts w:cs="Arial"/>
                <w:i/>
                <w:color w:val="002060"/>
                <w:sz w:val="16"/>
                <w:szCs w:val="16"/>
                <w:lang w:val="ru-RU"/>
              </w:rPr>
              <w:t xml:space="preserve"> </w:t>
            </w:r>
          </w:p>
          <w:p w:rsidR="007B43D0" w:rsidRDefault="007B43D0" w:rsidP="00F2091B">
            <w:pPr>
              <w:rPr>
                <w:rFonts w:cs="Arial"/>
                <w:i/>
                <w:color w:val="002060"/>
                <w:sz w:val="8"/>
                <w:szCs w:val="8"/>
                <w:lang w:val="ru-RU"/>
              </w:rPr>
            </w:pPr>
          </w:p>
          <w:p w:rsidR="00D75F54" w:rsidRPr="002F0EEA" w:rsidRDefault="00D75F54" w:rsidP="005652F4">
            <w:pPr>
              <w:rPr>
                <w:rFonts w:cs="Arial"/>
                <w:color w:val="000000"/>
                <w:sz w:val="16"/>
                <w:szCs w:val="16"/>
                <w:lang w:val="ru-RU" w:bidi="th-TH"/>
              </w:rPr>
            </w:pPr>
            <w:r w:rsidRPr="002F0EEA">
              <w:rPr>
                <w:rFonts w:cs="Arial"/>
                <w:i/>
                <w:sz w:val="16"/>
                <w:szCs w:val="16"/>
                <w:lang w:val="ru-RU"/>
              </w:rPr>
              <w:t>Исходные базовые показатели П</w:t>
            </w:r>
            <w:r w:rsidR="005652F4">
              <w:rPr>
                <w:rFonts w:cs="Arial"/>
                <w:i/>
                <w:sz w:val="16"/>
                <w:szCs w:val="16"/>
                <w:lang w:val="ru-RU"/>
              </w:rPr>
              <w:t>и</w:t>
            </w:r>
            <w:r w:rsidRPr="002F0EEA">
              <w:rPr>
                <w:rFonts w:cs="Arial"/>
                <w:i/>
                <w:sz w:val="16"/>
                <w:szCs w:val="16"/>
                <w:lang w:val="ru-RU"/>
              </w:rPr>
              <w:t>Б на 2014–2015 гг.:</w:t>
            </w:r>
            <w:r w:rsidRPr="002F0EEA">
              <w:rPr>
                <w:rFonts w:cs="Arial"/>
                <w:sz w:val="16"/>
                <w:szCs w:val="16"/>
                <w:lang w:val="ru-RU"/>
              </w:rPr>
              <w:t>Будут определены позднее</w:t>
            </w:r>
            <w:r w:rsidRPr="002F0EEA">
              <w:rPr>
                <w:rFonts w:cs="Arial"/>
                <w:sz w:val="16"/>
                <w:szCs w:val="16"/>
                <w:lang w:val="ru-RU"/>
              </w:rPr>
              <w:br/>
            </w:r>
          </w:p>
        </w:tc>
        <w:tc>
          <w:tcPr>
            <w:tcW w:w="793" w:type="pct"/>
            <w:tcBorders>
              <w:bottom w:val="single" w:sz="4" w:space="0" w:color="auto"/>
            </w:tcBorders>
            <w:tcMar>
              <w:top w:w="110" w:type="dxa"/>
            </w:tcMar>
          </w:tcPr>
          <w:p w:rsidR="00D75F54" w:rsidRPr="005652F4" w:rsidRDefault="00D75F54" w:rsidP="00F2091B">
            <w:pPr>
              <w:rPr>
                <w:rFonts w:cs="Arial"/>
                <w:sz w:val="16"/>
                <w:szCs w:val="16"/>
                <w:lang w:val="ru-RU" w:bidi="th-TH"/>
              </w:rPr>
            </w:pPr>
            <w:r w:rsidRPr="005568F1">
              <w:rPr>
                <w:rFonts w:cs="Arial"/>
                <w:sz w:val="16"/>
                <w:szCs w:val="16"/>
                <w:lang w:val="ru-RU" w:bidi="th-TH"/>
              </w:rPr>
              <w:t>Увеличение на 2%</w:t>
            </w:r>
          </w:p>
        </w:tc>
        <w:tc>
          <w:tcPr>
            <w:tcW w:w="1226" w:type="pct"/>
            <w:gridSpan w:val="2"/>
            <w:tcBorders>
              <w:bottom w:val="single" w:sz="4" w:space="0" w:color="auto"/>
            </w:tcBorders>
            <w:shd w:val="clear" w:color="auto" w:fill="FFFFFF"/>
            <w:tcMar>
              <w:top w:w="110" w:type="dxa"/>
            </w:tcMar>
          </w:tcPr>
          <w:p w:rsidR="00D75F54" w:rsidRPr="005568F1" w:rsidRDefault="00D75F54" w:rsidP="00F2091B">
            <w:pPr>
              <w:rPr>
                <w:rFonts w:cs="Arial"/>
                <w:sz w:val="16"/>
                <w:szCs w:val="16"/>
                <w:lang w:val="ru-RU" w:bidi="th-TH"/>
              </w:rPr>
            </w:pPr>
            <w:r>
              <w:rPr>
                <w:rFonts w:cs="Arial"/>
                <w:sz w:val="16"/>
                <w:szCs w:val="16"/>
                <w:lang w:val="ru-RU" w:bidi="th-TH"/>
              </w:rPr>
              <w:t xml:space="preserve">Еще </w:t>
            </w:r>
            <w:r w:rsidRPr="005568F1">
              <w:rPr>
                <w:rFonts w:cs="Arial"/>
                <w:sz w:val="16"/>
                <w:szCs w:val="16"/>
                <w:lang w:val="ru-RU" w:bidi="th-TH"/>
              </w:rPr>
              <w:t xml:space="preserve">18 </w:t>
            </w:r>
            <w:r>
              <w:rPr>
                <w:rFonts w:cs="Arial"/>
                <w:sz w:val="16"/>
                <w:szCs w:val="16"/>
                <w:lang w:val="ru-RU" w:bidi="th-TH"/>
              </w:rPr>
              <w:t>споров</w:t>
            </w:r>
            <w:r w:rsidRPr="005568F1">
              <w:rPr>
                <w:rFonts w:cs="Arial"/>
                <w:sz w:val="16"/>
                <w:szCs w:val="16"/>
                <w:lang w:val="ru-RU" w:bidi="th-TH"/>
              </w:rPr>
              <w:t xml:space="preserve"> и </w:t>
            </w:r>
            <w:r>
              <w:rPr>
                <w:rFonts w:cs="Arial"/>
                <w:sz w:val="16"/>
                <w:szCs w:val="16"/>
                <w:lang w:val="ru-RU" w:bidi="th-TH"/>
              </w:rPr>
              <w:t xml:space="preserve">еще </w:t>
            </w:r>
            <w:r w:rsidRPr="005568F1">
              <w:rPr>
                <w:rFonts w:cs="Arial"/>
                <w:sz w:val="16"/>
                <w:szCs w:val="16"/>
                <w:lang w:val="ru-RU" w:bidi="th-TH"/>
              </w:rPr>
              <w:t xml:space="preserve">25 процедур посредничества </w:t>
            </w:r>
            <w:r>
              <w:rPr>
                <w:rFonts w:cs="Arial"/>
                <w:sz w:val="16"/>
                <w:szCs w:val="16"/>
                <w:lang w:val="ru-RU" w:bidi="th-TH"/>
              </w:rPr>
              <w:t xml:space="preserve">с участием </w:t>
            </w:r>
            <w:r w:rsidRPr="005568F1">
              <w:rPr>
                <w:rFonts w:cs="Arial"/>
                <w:sz w:val="16"/>
                <w:szCs w:val="16"/>
                <w:lang w:val="ru-RU" w:bidi="th-TH"/>
              </w:rPr>
              <w:t xml:space="preserve">сторон </w:t>
            </w:r>
            <w:r>
              <w:rPr>
                <w:rFonts w:cs="Arial"/>
                <w:sz w:val="16"/>
                <w:szCs w:val="16"/>
                <w:lang w:val="ru-RU" w:bidi="th-TH"/>
              </w:rPr>
              <w:t xml:space="preserve">из </w:t>
            </w:r>
            <w:r w:rsidRPr="00B82617">
              <w:rPr>
                <w:rFonts w:cs="Arial"/>
                <w:sz w:val="16"/>
                <w:szCs w:val="16"/>
                <w:lang w:val="ru-RU" w:bidi="th-TH"/>
              </w:rPr>
              <w:t xml:space="preserve">стран с переходной экономикой </w:t>
            </w:r>
            <w:r w:rsidRPr="005568F1">
              <w:rPr>
                <w:rFonts w:cs="Arial"/>
                <w:sz w:val="16"/>
                <w:szCs w:val="16"/>
                <w:lang w:val="ru-RU" w:bidi="th-TH"/>
              </w:rPr>
              <w:t xml:space="preserve">и </w:t>
            </w:r>
            <w:r w:rsidRPr="001E0B68">
              <w:rPr>
                <w:rFonts w:cs="Arial"/>
                <w:sz w:val="16"/>
                <w:szCs w:val="16"/>
                <w:lang w:val="ru-RU" w:bidi="th-TH"/>
              </w:rPr>
              <w:t>развитых стран</w:t>
            </w:r>
            <w:r w:rsidRPr="005568F1">
              <w:rPr>
                <w:rFonts w:cs="Arial"/>
                <w:sz w:val="16"/>
                <w:szCs w:val="16"/>
                <w:lang w:val="ru-RU" w:bidi="th-TH"/>
              </w:rPr>
              <w:t xml:space="preserve"> (</w:t>
            </w:r>
            <w:smartTag w:uri="urn:schemas-microsoft-com:office:smarttags" w:element="metricconverter">
              <w:smartTagPr>
                <w:attr w:name="ProductID" w:val="2014 г"/>
              </w:smartTagPr>
              <w:r w:rsidRPr="005568F1">
                <w:rPr>
                  <w:rFonts w:cs="Arial"/>
                  <w:sz w:val="16"/>
                  <w:szCs w:val="16"/>
                  <w:lang w:val="ru-RU" w:bidi="th-TH"/>
                </w:rPr>
                <w:t>2014 г</w:t>
              </w:r>
            </w:smartTag>
            <w:r w:rsidRPr="005568F1">
              <w:rPr>
                <w:rFonts w:cs="Arial"/>
                <w:sz w:val="16"/>
                <w:szCs w:val="16"/>
                <w:lang w:val="ru-RU" w:bidi="th-TH"/>
              </w:rPr>
              <w:t>.)</w:t>
            </w:r>
          </w:p>
        </w:tc>
        <w:tc>
          <w:tcPr>
            <w:tcW w:w="674" w:type="pct"/>
            <w:tcBorders>
              <w:bottom w:val="single" w:sz="4" w:space="0" w:color="auto"/>
            </w:tcBorders>
            <w:tcMar>
              <w:top w:w="110" w:type="dxa"/>
            </w:tcMar>
          </w:tcPr>
          <w:p w:rsidR="00D75F54" w:rsidRPr="005568F1" w:rsidRDefault="00015B5C" w:rsidP="00F2091B">
            <w:pPr>
              <w:keepNext/>
              <w:keepLines/>
              <w:jc w:val="center"/>
              <w:rPr>
                <w:rFonts w:cs="Arial"/>
                <w:bCs/>
                <w:color w:val="808080"/>
                <w:sz w:val="16"/>
                <w:szCs w:val="16"/>
              </w:rPr>
            </w:pPr>
            <w:r>
              <w:rPr>
                <w:rFonts w:cs="Arial"/>
                <w:b/>
                <w:bCs/>
                <w:color w:val="00B050"/>
                <w:sz w:val="16"/>
                <w:szCs w:val="16"/>
                <w:lang w:val="ru-RU"/>
              </w:rPr>
              <w:t>По графи</w:t>
            </w:r>
            <w:r w:rsidR="00D75F54" w:rsidRPr="003C3897">
              <w:rPr>
                <w:rFonts w:cs="Arial"/>
                <w:b/>
                <w:bCs/>
                <w:color w:val="00B050"/>
                <w:sz w:val="16"/>
                <w:szCs w:val="16"/>
                <w:lang w:val="ru-RU"/>
              </w:rPr>
              <w:t xml:space="preserve">ку </w:t>
            </w:r>
          </w:p>
        </w:tc>
      </w:tr>
      <w:tr w:rsidR="00D75F54" w:rsidRPr="007B43D0" w:rsidTr="00015B5C">
        <w:trPr>
          <w:cantSplit/>
          <w:trHeight w:val="439"/>
        </w:trPr>
        <w:tc>
          <w:tcPr>
            <w:tcW w:w="5000" w:type="pct"/>
            <w:gridSpan w:val="6"/>
            <w:tcBorders>
              <w:top w:val="single" w:sz="4" w:space="0" w:color="auto"/>
              <w:bottom w:val="single" w:sz="4" w:space="0" w:color="auto"/>
            </w:tcBorders>
            <w:shd w:val="clear" w:color="auto" w:fill="CCFFFF"/>
            <w:vAlign w:val="center"/>
          </w:tcPr>
          <w:p w:rsidR="00D75F54" w:rsidRPr="005568F1" w:rsidRDefault="00D75F54" w:rsidP="00F2091B">
            <w:pPr>
              <w:keepNext/>
              <w:keepLines/>
              <w:tabs>
                <w:tab w:val="left" w:pos="2302"/>
              </w:tabs>
              <w:ind w:left="2302" w:hanging="2302"/>
              <w:rPr>
                <w:rFonts w:cs="Arial"/>
                <w:b/>
                <w:bCs/>
                <w:sz w:val="16"/>
                <w:szCs w:val="16"/>
                <w:lang w:val="ru-RU"/>
              </w:rPr>
            </w:pPr>
            <w:r w:rsidRPr="005568F1">
              <w:rPr>
                <w:rFonts w:cs="Arial"/>
                <w:b/>
                <w:bCs/>
                <w:sz w:val="16"/>
                <w:szCs w:val="16"/>
                <w:lang w:val="ru-RU"/>
              </w:rPr>
              <w:lastRenderedPageBreak/>
              <w:t>Ожидаемый результат:</w:t>
            </w:r>
            <w:r w:rsidRPr="005568F1">
              <w:rPr>
                <w:rFonts w:cs="Arial"/>
                <w:b/>
                <w:bCs/>
                <w:sz w:val="16"/>
                <w:szCs w:val="16"/>
                <w:lang w:val="ru-RU"/>
              </w:rPr>
              <w:tab/>
            </w:r>
            <w:r w:rsidRPr="005568F1">
              <w:rPr>
                <w:rFonts w:cs="Arial"/>
                <w:sz w:val="16"/>
                <w:szCs w:val="16"/>
                <w:lang w:bidi="th-TH"/>
              </w:rPr>
              <w:t>III</w:t>
            </w:r>
            <w:r w:rsidRPr="005568F1">
              <w:rPr>
                <w:rFonts w:cs="Arial"/>
                <w:sz w:val="16"/>
                <w:szCs w:val="16"/>
                <w:lang w:val="ru-RU" w:bidi="th-TH"/>
              </w:rPr>
              <w:t>.1 Национальные стратегии и планы в области инноваций и ИС, согласующиеся с целями национального развития</w:t>
            </w:r>
          </w:p>
        </w:tc>
      </w:tr>
      <w:tr w:rsidR="00D75F54" w:rsidRPr="005568F1" w:rsidTr="00015B5C">
        <w:trPr>
          <w:cantSplit/>
          <w:trHeight w:val="274"/>
        </w:trPr>
        <w:tc>
          <w:tcPr>
            <w:tcW w:w="1081" w:type="pct"/>
            <w:tcBorders>
              <w:top w:val="single" w:sz="4" w:space="0" w:color="auto"/>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Показатели результативности</w:t>
            </w:r>
          </w:p>
        </w:tc>
        <w:tc>
          <w:tcPr>
            <w:tcW w:w="1225" w:type="pct"/>
            <w:tcBorders>
              <w:top w:val="single" w:sz="4" w:space="0" w:color="auto"/>
              <w:left w:val="nil"/>
              <w:bottom w:val="nil"/>
              <w:right w:val="nil"/>
            </w:tcBorders>
            <w:vAlign w:val="center"/>
          </w:tcPr>
          <w:p w:rsidR="00D75F54" w:rsidRPr="005568F1" w:rsidRDefault="00D75F54" w:rsidP="00F2091B">
            <w:pPr>
              <w:keepNext/>
              <w:keepLines/>
              <w:rPr>
                <w:rFonts w:cs="Arial"/>
                <w:b/>
                <w:bCs/>
                <w:sz w:val="16"/>
                <w:szCs w:val="16"/>
              </w:rPr>
            </w:pPr>
            <w:r w:rsidRPr="005568F1">
              <w:rPr>
                <w:rFonts w:cs="Arial"/>
                <w:b/>
                <w:bCs/>
                <w:sz w:val="16"/>
                <w:szCs w:val="16"/>
                <w:lang w:val="ru-RU"/>
              </w:rPr>
              <w:t>Базовые показатели</w:t>
            </w:r>
          </w:p>
        </w:tc>
        <w:tc>
          <w:tcPr>
            <w:tcW w:w="793" w:type="pct"/>
            <w:tcBorders>
              <w:top w:val="single" w:sz="4" w:space="0" w:color="auto"/>
              <w:left w:val="nil"/>
              <w:bottom w:val="nil"/>
              <w:right w:val="nil"/>
            </w:tcBorders>
            <w:vAlign w:val="center"/>
          </w:tcPr>
          <w:p w:rsidR="00D75F54" w:rsidRPr="005568F1" w:rsidRDefault="00D75F54" w:rsidP="00F2091B">
            <w:pPr>
              <w:keepNext/>
              <w:keepLines/>
              <w:rPr>
                <w:rFonts w:cs="Arial"/>
                <w:b/>
                <w:sz w:val="16"/>
                <w:szCs w:val="16"/>
              </w:rPr>
            </w:pPr>
            <w:r w:rsidRPr="005568F1">
              <w:rPr>
                <w:rFonts w:cs="Arial"/>
                <w:b/>
                <w:sz w:val="16"/>
                <w:szCs w:val="16"/>
                <w:lang w:val="ru-RU"/>
              </w:rPr>
              <w:t>Цели</w:t>
            </w:r>
          </w:p>
        </w:tc>
        <w:tc>
          <w:tcPr>
            <w:tcW w:w="1226" w:type="pct"/>
            <w:gridSpan w:val="2"/>
            <w:tcBorders>
              <w:top w:val="single" w:sz="4" w:space="0" w:color="auto"/>
              <w:left w:val="nil"/>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Данные о результативности</w:t>
            </w:r>
          </w:p>
        </w:tc>
        <w:tc>
          <w:tcPr>
            <w:tcW w:w="674" w:type="pct"/>
            <w:tcBorders>
              <w:top w:val="single" w:sz="4" w:space="0" w:color="auto"/>
              <w:left w:val="nil"/>
              <w:bottom w:val="nil"/>
            </w:tcBorders>
            <w:vAlign w:val="center"/>
          </w:tcPr>
          <w:p w:rsidR="00D75F54" w:rsidRPr="005568F1" w:rsidRDefault="00D75F54" w:rsidP="00F2091B">
            <w:pPr>
              <w:keepNext/>
              <w:keepLines/>
              <w:jc w:val="center"/>
              <w:rPr>
                <w:rFonts w:cs="Arial"/>
                <w:b/>
                <w:bCs/>
                <w:sz w:val="16"/>
                <w:szCs w:val="16"/>
              </w:rPr>
            </w:pPr>
            <w:r w:rsidRPr="005568F1">
              <w:rPr>
                <w:rFonts w:cs="Arial"/>
                <w:b/>
                <w:bCs/>
                <w:sz w:val="16"/>
                <w:szCs w:val="16"/>
                <w:lang w:val="ru-RU"/>
              </w:rPr>
              <w:t>СС</w:t>
            </w:r>
          </w:p>
        </w:tc>
      </w:tr>
      <w:tr w:rsidR="00D75F54" w:rsidRPr="005568F1" w:rsidTr="00015B5C">
        <w:trPr>
          <w:cantSplit/>
        </w:trPr>
        <w:tc>
          <w:tcPr>
            <w:tcW w:w="1081" w:type="pct"/>
            <w:tcBorders>
              <w:top w:val="nil"/>
              <w:bottom w:val="nil"/>
              <w:right w:val="nil"/>
            </w:tcBorders>
          </w:tcPr>
          <w:p w:rsidR="00D75F54" w:rsidRPr="005568F1" w:rsidRDefault="00D75F54" w:rsidP="00F2091B">
            <w:pPr>
              <w:rPr>
                <w:rFonts w:cs="Arial"/>
                <w:sz w:val="16"/>
                <w:szCs w:val="16"/>
                <w:lang w:val="ru-RU" w:bidi="th-TH"/>
              </w:rPr>
            </w:pPr>
            <w:r w:rsidRPr="005568F1">
              <w:rPr>
                <w:rFonts w:cs="Arial"/>
                <w:sz w:val="16"/>
                <w:szCs w:val="16"/>
                <w:lang w:val="ru-RU" w:bidi="th-TH"/>
              </w:rPr>
              <w:t>Число университетов</w:t>
            </w:r>
            <w:r>
              <w:rPr>
                <w:rFonts w:cs="Arial"/>
                <w:sz w:val="16"/>
                <w:szCs w:val="16"/>
                <w:lang w:val="ru-RU" w:bidi="th-TH"/>
              </w:rPr>
              <w:t>, разработавших собственную политику</w:t>
            </w:r>
            <w:r w:rsidRPr="005568F1">
              <w:rPr>
                <w:rFonts w:cs="Arial"/>
                <w:sz w:val="16"/>
                <w:szCs w:val="16"/>
                <w:lang w:val="ru-RU" w:bidi="th-TH"/>
              </w:rPr>
              <w:t xml:space="preserve"> </w:t>
            </w:r>
            <w:r>
              <w:rPr>
                <w:rFonts w:cs="Arial"/>
                <w:sz w:val="16"/>
                <w:szCs w:val="16"/>
                <w:lang w:val="ru-RU" w:bidi="th-TH"/>
              </w:rPr>
              <w:br/>
            </w:r>
            <w:r w:rsidRPr="005568F1">
              <w:rPr>
                <w:rFonts w:cs="Arial"/>
                <w:sz w:val="16"/>
                <w:szCs w:val="16"/>
                <w:lang w:val="ru-RU" w:bidi="th-TH"/>
              </w:rPr>
              <w:t>в области ИС</w:t>
            </w:r>
          </w:p>
        </w:tc>
        <w:tc>
          <w:tcPr>
            <w:tcW w:w="1225" w:type="pct"/>
            <w:tcBorders>
              <w:top w:val="nil"/>
              <w:left w:val="nil"/>
              <w:bottom w:val="nil"/>
              <w:right w:val="nil"/>
            </w:tcBorders>
          </w:tcPr>
          <w:p w:rsidR="00D75F54" w:rsidRPr="00B82617" w:rsidRDefault="00D75F54" w:rsidP="00F2091B">
            <w:pPr>
              <w:rPr>
                <w:rFonts w:cs="Arial"/>
                <w:i/>
                <w:color w:val="002060"/>
                <w:sz w:val="16"/>
                <w:szCs w:val="16"/>
                <w:lang w:val="ru-RU"/>
              </w:rPr>
            </w:pPr>
            <w:r w:rsidRPr="003C3897">
              <w:rPr>
                <w:rFonts w:cs="Arial"/>
                <w:i/>
                <w:color w:val="002060"/>
                <w:sz w:val="16"/>
                <w:szCs w:val="16"/>
                <w:lang w:val="ru-RU"/>
              </w:rPr>
              <w:t>Будут определены позднее</w:t>
            </w:r>
          </w:p>
        </w:tc>
        <w:tc>
          <w:tcPr>
            <w:tcW w:w="793" w:type="pct"/>
            <w:tcBorders>
              <w:top w:val="nil"/>
              <w:left w:val="nil"/>
              <w:bottom w:val="nil"/>
              <w:right w:val="nil"/>
            </w:tcBorders>
            <w:tcMar>
              <w:top w:w="110" w:type="dxa"/>
            </w:tcMar>
          </w:tcPr>
          <w:p w:rsidR="00D75F54" w:rsidRPr="00B82617" w:rsidRDefault="00D75F54" w:rsidP="00F2091B">
            <w:pPr>
              <w:rPr>
                <w:rFonts w:cs="Arial"/>
                <w:sz w:val="16"/>
                <w:szCs w:val="16"/>
                <w:lang w:val="ru-RU" w:bidi="th-TH"/>
              </w:rPr>
            </w:pPr>
            <w:r w:rsidRPr="005568F1">
              <w:rPr>
                <w:rFonts w:cs="Arial"/>
                <w:sz w:val="16"/>
                <w:szCs w:val="16"/>
                <w:lang w:val="ru-RU" w:bidi="th-TH"/>
              </w:rPr>
              <w:t>Еще 30 университетов</w:t>
            </w:r>
          </w:p>
        </w:tc>
        <w:tc>
          <w:tcPr>
            <w:tcW w:w="1226" w:type="pct"/>
            <w:gridSpan w:val="2"/>
            <w:tcBorders>
              <w:top w:val="nil"/>
              <w:left w:val="nil"/>
              <w:bottom w:val="nil"/>
              <w:right w:val="nil"/>
            </w:tcBorders>
            <w:shd w:val="clear" w:color="auto" w:fill="FFFFFF"/>
            <w:tcMar>
              <w:top w:w="110" w:type="dxa"/>
            </w:tcMar>
          </w:tcPr>
          <w:p w:rsidR="007B43D0" w:rsidRDefault="00D75F54" w:rsidP="00F2091B">
            <w:pPr>
              <w:rPr>
                <w:rFonts w:cs="Arial"/>
                <w:sz w:val="16"/>
                <w:szCs w:val="16"/>
                <w:lang w:val="ru-RU"/>
              </w:rPr>
            </w:pPr>
            <w:r w:rsidRPr="005568F1">
              <w:rPr>
                <w:rFonts w:cs="Arial"/>
                <w:sz w:val="16"/>
                <w:szCs w:val="16"/>
                <w:lang w:val="ru-RU"/>
              </w:rPr>
              <w:t xml:space="preserve">В </w:t>
            </w:r>
            <w:smartTag w:uri="urn:schemas-microsoft-com:office:smarttags" w:element="metricconverter">
              <w:smartTagPr>
                <w:attr w:name="ProductID" w:val="2014 г"/>
              </w:smartTagPr>
              <w:r w:rsidRPr="005568F1">
                <w:rPr>
                  <w:rFonts w:cs="Arial"/>
                  <w:sz w:val="16"/>
                  <w:szCs w:val="16"/>
                  <w:lang w:val="ru-RU"/>
                </w:rPr>
                <w:t>2014 г</w:t>
              </w:r>
            </w:smartTag>
            <w:r w:rsidRPr="005568F1">
              <w:rPr>
                <w:rFonts w:cs="Arial"/>
                <w:sz w:val="16"/>
                <w:szCs w:val="16"/>
                <w:lang w:val="ru-RU"/>
              </w:rPr>
              <w:t>.</w:t>
            </w:r>
            <w:r>
              <w:rPr>
                <w:rFonts w:cs="Arial"/>
                <w:sz w:val="16"/>
                <w:szCs w:val="16"/>
                <w:lang w:val="ru-RU"/>
              </w:rPr>
              <w:t xml:space="preserve"> политику</w:t>
            </w:r>
            <w:r w:rsidRPr="005568F1">
              <w:rPr>
                <w:rFonts w:cs="Arial"/>
                <w:sz w:val="16"/>
                <w:szCs w:val="16"/>
                <w:lang w:val="ru-RU"/>
              </w:rPr>
              <w:t xml:space="preserve"> в области</w:t>
            </w:r>
            <w:r>
              <w:rPr>
                <w:rFonts w:cs="Arial"/>
                <w:sz w:val="16"/>
                <w:szCs w:val="16"/>
                <w:lang w:val="ru-RU"/>
              </w:rPr>
              <w:t xml:space="preserve"> ИС разработали 150 университетов</w:t>
            </w:r>
            <w:r w:rsidRPr="005568F1">
              <w:rPr>
                <w:rFonts w:cs="Arial"/>
                <w:sz w:val="16"/>
                <w:szCs w:val="16"/>
                <w:lang w:val="ru-RU"/>
              </w:rPr>
              <w:t>:</w:t>
            </w:r>
          </w:p>
          <w:p w:rsidR="007B43D0" w:rsidRDefault="00D75F54" w:rsidP="00D75F54">
            <w:pPr>
              <w:pStyle w:val="ListParagraph"/>
              <w:numPr>
                <w:ilvl w:val="0"/>
                <w:numId w:val="66"/>
              </w:numPr>
              <w:rPr>
                <w:rFonts w:cs="Arial"/>
                <w:sz w:val="16"/>
                <w:szCs w:val="16"/>
              </w:rPr>
            </w:pPr>
            <w:r w:rsidRPr="005568F1">
              <w:rPr>
                <w:rFonts w:cs="Arial"/>
                <w:sz w:val="16"/>
                <w:szCs w:val="16"/>
                <w:lang w:val="ru-RU"/>
              </w:rPr>
              <w:t>Польша</w:t>
            </w:r>
            <w:r>
              <w:rPr>
                <w:rFonts w:cs="Arial"/>
                <w:sz w:val="16"/>
                <w:szCs w:val="16"/>
                <w:lang w:val="ru-RU"/>
              </w:rPr>
              <w:t>- 148</w:t>
            </w:r>
          </w:p>
          <w:p w:rsidR="007B43D0" w:rsidRDefault="00D75F54" w:rsidP="00D75F54">
            <w:pPr>
              <w:pStyle w:val="ListParagraph"/>
              <w:numPr>
                <w:ilvl w:val="0"/>
                <w:numId w:val="66"/>
              </w:numPr>
              <w:rPr>
                <w:rFonts w:cs="Arial"/>
                <w:sz w:val="16"/>
                <w:szCs w:val="16"/>
              </w:rPr>
            </w:pPr>
            <w:r w:rsidRPr="005568F1">
              <w:rPr>
                <w:rFonts w:cs="Arial"/>
                <w:sz w:val="16"/>
                <w:szCs w:val="16"/>
              </w:rPr>
              <w:t xml:space="preserve">Российская Федерация </w:t>
            </w:r>
            <w:r>
              <w:rPr>
                <w:rFonts w:cs="Arial"/>
                <w:sz w:val="16"/>
                <w:szCs w:val="16"/>
                <w:lang w:val="ru-RU"/>
              </w:rPr>
              <w:t xml:space="preserve">- </w:t>
            </w:r>
            <w:r>
              <w:rPr>
                <w:rFonts w:cs="Arial"/>
                <w:sz w:val="16"/>
                <w:szCs w:val="16"/>
              </w:rPr>
              <w:t>1</w:t>
            </w:r>
          </w:p>
          <w:p w:rsidR="007B43D0" w:rsidRDefault="00D75F54" w:rsidP="00D75F54">
            <w:pPr>
              <w:pStyle w:val="ListParagraph"/>
              <w:numPr>
                <w:ilvl w:val="0"/>
                <w:numId w:val="66"/>
              </w:numPr>
              <w:rPr>
                <w:rFonts w:cs="Arial"/>
                <w:sz w:val="16"/>
                <w:szCs w:val="16"/>
              </w:rPr>
            </w:pPr>
            <w:r>
              <w:rPr>
                <w:rFonts w:cs="Arial"/>
                <w:sz w:val="16"/>
                <w:szCs w:val="16"/>
              </w:rPr>
              <w:t xml:space="preserve">Узбекистан </w:t>
            </w:r>
            <w:r>
              <w:rPr>
                <w:rFonts w:cs="Arial"/>
                <w:sz w:val="16"/>
                <w:szCs w:val="16"/>
                <w:lang w:val="ru-RU"/>
              </w:rPr>
              <w:t xml:space="preserve">- </w:t>
            </w:r>
            <w:r>
              <w:rPr>
                <w:rFonts w:cs="Arial"/>
                <w:sz w:val="16"/>
                <w:szCs w:val="16"/>
              </w:rPr>
              <w:t>1</w:t>
            </w:r>
          </w:p>
          <w:p w:rsidR="007B43D0" w:rsidRDefault="007B43D0" w:rsidP="00F2091B">
            <w:pPr>
              <w:rPr>
                <w:rFonts w:cs="Arial"/>
                <w:sz w:val="16"/>
                <w:szCs w:val="16"/>
              </w:rPr>
            </w:pPr>
          </w:p>
          <w:p w:rsidR="007B43D0" w:rsidRDefault="00D75F54" w:rsidP="00F2091B">
            <w:pPr>
              <w:rPr>
                <w:rFonts w:cs="Arial"/>
                <w:sz w:val="16"/>
                <w:szCs w:val="16"/>
                <w:lang w:val="ru-RU"/>
              </w:rPr>
            </w:pPr>
            <w:r w:rsidRPr="002532DD">
              <w:rPr>
                <w:rFonts w:cs="Arial"/>
                <w:sz w:val="16"/>
                <w:szCs w:val="16"/>
                <w:lang w:val="ru-RU"/>
              </w:rPr>
              <w:t xml:space="preserve">1 октября </w:t>
            </w:r>
            <w:smartTag w:uri="urn:schemas-microsoft-com:office:smarttags" w:element="metricconverter">
              <w:smartTagPr>
                <w:attr w:name="ProductID" w:val="2014 г"/>
              </w:smartTagPr>
              <w:r w:rsidRPr="002532DD">
                <w:rPr>
                  <w:rFonts w:cs="Arial"/>
                  <w:sz w:val="16"/>
                  <w:szCs w:val="16"/>
                  <w:lang w:val="ru-RU"/>
                </w:rPr>
                <w:t>2014 г</w:t>
              </w:r>
            </w:smartTag>
            <w:r w:rsidRPr="002532DD">
              <w:rPr>
                <w:rFonts w:cs="Arial"/>
                <w:sz w:val="16"/>
                <w:szCs w:val="16"/>
                <w:lang w:val="ru-RU"/>
              </w:rPr>
              <w:t xml:space="preserve">. в Польше был принят Закон о высшем образовании, согласно которому все учреждения высшего образования (120 государственных и 294 негосударственных) обязаны принять до 31 марта </w:t>
            </w:r>
            <w:smartTag w:uri="urn:schemas-microsoft-com:office:smarttags" w:element="metricconverter">
              <w:smartTagPr>
                <w:attr w:name="ProductID" w:val="2015 г"/>
              </w:smartTagPr>
              <w:r w:rsidRPr="002532DD">
                <w:rPr>
                  <w:rFonts w:cs="Arial"/>
                  <w:sz w:val="16"/>
                  <w:szCs w:val="16"/>
                  <w:lang w:val="ru-RU"/>
                </w:rPr>
                <w:t>2015 г</w:t>
              </w:r>
            </w:smartTag>
            <w:r w:rsidRPr="002532DD">
              <w:rPr>
                <w:rFonts w:cs="Arial"/>
                <w:sz w:val="16"/>
                <w:szCs w:val="16"/>
                <w:lang w:val="ru-RU"/>
              </w:rPr>
              <w:t xml:space="preserve">. актуальную политику в области ИС. </w:t>
            </w:r>
          </w:p>
          <w:p w:rsidR="007B43D0" w:rsidRDefault="007B43D0" w:rsidP="00F2091B">
            <w:pPr>
              <w:rPr>
                <w:rFonts w:cs="Arial"/>
                <w:sz w:val="16"/>
                <w:szCs w:val="16"/>
                <w:lang w:val="ru-RU"/>
              </w:rPr>
            </w:pPr>
          </w:p>
          <w:p w:rsidR="007B43D0" w:rsidRDefault="00D75F54" w:rsidP="00F2091B">
            <w:pPr>
              <w:rPr>
                <w:rFonts w:cs="Arial"/>
                <w:sz w:val="16"/>
                <w:szCs w:val="16"/>
                <w:lang w:val="ru-RU"/>
              </w:rPr>
            </w:pPr>
            <w:r w:rsidRPr="005568F1">
              <w:rPr>
                <w:rFonts w:cs="Arial"/>
                <w:sz w:val="16"/>
                <w:szCs w:val="16"/>
                <w:lang w:val="ru-RU" w:bidi="th-TH"/>
              </w:rPr>
              <w:t xml:space="preserve">В </w:t>
            </w:r>
            <w:smartTag w:uri="urn:schemas-microsoft-com:office:smarttags" w:element="metricconverter">
              <w:smartTagPr>
                <w:attr w:name="ProductID" w:val="2014 г"/>
              </w:smartTagPr>
              <w:r w:rsidRPr="005568F1">
                <w:rPr>
                  <w:rFonts w:cs="Arial"/>
                  <w:sz w:val="16"/>
                  <w:szCs w:val="16"/>
                  <w:lang w:val="ru-RU" w:bidi="th-TH"/>
                </w:rPr>
                <w:t>2014 г</w:t>
              </w:r>
            </w:smartTag>
            <w:r w:rsidRPr="005568F1">
              <w:rPr>
                <w:rFonts w:cs="Arial"/>
                <w:sz w:val="16"/>
                <w:szCs w:val="16"/>
                <w:lang w:val="ru-RU" w:bidi="th-TH"/>
              </w:rPr>
              <w:t>.</w:t>
            </w:r>
            <w:r>
              <w:rPr>
                <w:rFonts w:cs="Arial"/>
                <w:sz w:val="16"/>
                <w:szCs w:val="16"/>
                <w:lang w:val="ru-RU" w:bidi="th-TH"/>
              </w:rPr>
              <w:t xml:space="preserve"> </w:t>
            </w:r>
            <w:r w:rsidRPr="005568F1">
              <w:rPr>
                <w:rFonts w:cs="Arial"/>
                <w:sz w:val="16"/>
                <w:szCs w:val="16"/>
                <w:lang w:val="ru-RU" w:bidi="th-TH"/>
              </w:rPr>
              <w:t>университеты</w:t>
            </w:r>
            <w:r w:rsidRPr="002532DD">
              <w:rPr>
                <w:rFonts w:cs="Arial"/>
                <w:sz w:val="16"/>
                <w:szCs w:val="16"/>
                <w:lang w:val="ru-RU" w:bidi="th-TH"/>
              </w:rPr>
              <w:t xml:space="preserve"> </w:t>
            </w:r>
            <w:r>
              <w:rPr>
                <w:rFonts w:cs="Arial"/>
                <w:sz w:val="16"/>
                <w:szCs w:val="16"/>
                <w:lang w:val="ru-RU"/>
              </w:rPr>
              <w:t>Эстонии</w:t>
            </w:r>
            <w:r w:rsidRPr="002532DD">
              <w:rPr>
                <w:rFonts w:cs="Arial"/>
                <w:sz w:val="16"/>
                <w:szCs w:val="16"/>
                <w:lang w:val="ru-RU"/>
              </w:rPr>
              <w:t xml:space="preserve">, </w:t>
            </w:r>
            <w:r>
              <w:rPr>
                <w:rFonts w:cs="Arial"/>
                <w:sz w:val="16"/>
                <w:szCs w:val="16"/>
                <w:lang w:val="ru-RU"/>
              </w:rPr>
              <w:t>Литвы</w:t>
            </w:r>
            <w:r w:rsidRPr="002532DD">
              <w:rPr>
                <w:rFonts w:cs="Arial"/>
                <w:sz w:val="16"/>
                <w:szCs w:val="16"/>
                <w:lang w:val="ru-RU"/>
              </w:rPr>
              <w:t xml:space="preserve"> </w:t>
            </w:r>
            <w:r w:rsidRPr="005568F1">
              <w:rPr>
                <w:rFonts w:cs="Arial"/>
                <w:sz w:val="16"/>
                <w:szCs w:val="16"/>
                <w:lang w:val="ru-RU"/>
              </w:rPr>
              <w:t>и</w:t>
            </w:r>
            <w:r w:rsidRPr="002532DD">
              <w:rPr>
                <w:rFonts w:cs="Arial"/>
                <w:sz w:val="16"/>
                <w:szCs w:val="16"/>
                <w:lang w:val="ru-RU"/>
              </w:rPr>
              <w:t xml:space="preserve"> </w:t>
            </w:r>
            <w:r>
              <w:rPr>
                <w:rFonts w:cs="Arial"/>
                <w:sz w:val="16"/>
                <w:szCs w:val="16"/>
                <w:lang w:val="ru-RU"/>
              </w:rPr>
              <w:t>Словакии</w:t>
            </w:r>
            <w:r w:rsidRPr="002532DD">
              <w:rPr>
                <w:rFonts w:cs="Arial"/>
                <w:sz w:val="16"/>
                <w:szCs w:val="16"/>
                <w:lang w:val="ru-RU"/>
              </w:rPr>
              <w:t xml:space="preserve"> </w:t>
            </w:r>
            <w:r>
              <w:rPr>
                <w:rFonts w:cs="Arial"/>
                <w:sz w:val="16"/>
                <w:szCs w:val="16"/>
                <w:lang w:val="ru-RU"/>
              </w:rPr>
              <w:t xml:space="preserve">находились в </w:t>
            </w:r>
            <w:r w:rsidRPr="002532DD">
              <w:rPr>
                <w:rFonts w:cs="Arial"/>
                <w:sz w:val="16"/>
                <w:szCs w:val="16"/>
                <w:lang w:val="ru-RU"/>
              </w:rPr>
              <w:t>процесс</w:t>
            </w:r>
            <w:r>
              <w:rPr>
                <w:rFonts w:cs="Arial"/>
                <w:sz w:val="16"/>
                <w:szCs w:val="16"/>
                <w:lang w:val="ru-RU"/>
              </w:rPr>
              <w:t xml:space="preserve">е </w:t>
            </w:r>
            <w:r w:rsidRPr="002532DD">
              <w:rPr>
                <w:rFonts w:cs="Arial"/>
                <w:sz w:val="16"/>
                <w:szCs w:val="16"/>
                <w:lang w:val="ru-RU"/>
              </w:rPr>
              <w:t>разработк</w:t>
            </w:r>
            <w:r>
              <w:rPr>
                <w:rFonts w:cs="Arial"/>
                <w:sz w:val="16"/>
                <w:szCs w:val="16"/>
                <w:lang w:val="ru-RU"/>
              </w:rPr>
              <w:t xml:space="preserve">и </w:t>
            </w:r>
            <w:r w:rsidRPr="005568F1">
              <w:rPr>
                <w:rFonts w:cs="Arial"/>
                <w:sz w:val="16"/>
                <w:szCs w:val="16"/>
                <w:lang w:val="ru-RU" w:bidi="th-TH"/>
              </w:rPr>
              <w:t>политики</w:t>
            </w:r>
            <w:r w:rsidRPr="002532DD">
              <w:rPr>
                <w:rFonts w:cs="Arial"/>
                <w:sz w:val="16"/>
                <w:szCs w:val="16"/>
                <w:lang w:val="ru-RU" w:bidi="th-TH"/>
              </w:rPr>
              <w:t xml:space="preserve"> </w:t>
            </w:r>
            <w:r w:rsidRPr="005568F1">
              <w:rPr>
                <w:rFonts w:cs="Arial"/>
                <w:sz w:val="16"/>
                <w:szCs w:val="16"/>
                <w:lang w:val="ru-RU" w:bidi="th-TH"/>
              </w:rPr>
              <w:t>в</w:t>
            </w:r>
            <w:r w:rsidRPr="002532DD">
              <w:rPr>
                <w:rFonts w:cs="Arial"/>
                <w:sz w:val="16"/>
                <w:szCs w:val="16"/>
                <w:lang w:val="ru-RU" w:bidi="th-TH"/>
              </w:rPr>
              <w:t xml:space="preserve"> </w:t>
            </w:r>
            <w:r w:rsidRPr="005568F1">
              <w:rPr>
                <w:rFonts w:cs="Arial"/>
                <w:sz w:val="16"/>
                <w:szCs w:val="16"/>
                <w:lang w:val="ru-RU" w:bidi="th-TH"/>
              </w:rPr>
              <w:t>области</w:t>
            </w:r>
            <w:r w:rsidRPr="002532DD">
              <w:rPr>
                <w:rFonts w:cs="Arial"/>
                <w:sz w:val="16"/>
                <w:szCs w:val="16"/>
                <w:lang w:val="ru-RU" w:bidi="th-TH"/>
              </w:rPr>
              <w:t xml:space="preserve"> </w:t>
            </w:r>
            <w:r>
              <w:rPr>
                <w:rFonts w:cs="Arial"/>
                <w:sz w:val="16"/>
                <w:szCs w:val="16"/>
                <w:lang w:val="ru-RU" w:bidi="th-TH"/>
              </w:rPr>
              <w:t>ИС</w:t>
            </w:r>
            <w:r w:rsidRPr="005568F1">
              <w:rPr>
                <w:rFonts w:cs="Arial"/>
                <w:sz w:val="16"/>
                <w:szCs w:val="16"/>
                <w:lang w:val="ru-RU" w:bidi="th-TH"/>
              </w:rPr>
              <w:t>.</w:t>
            </w:r>
          </w:p>
          <w:p w:rsidR="007B43D0" w:rsidRDefault="007B43D0" w:rsidP="00F2091B">
            <w:pPr>
              <w:rPr>
                <w:rFonts w:cs="Arial"/>
                <w:sz w:val="16"/>
                <w:szCs w:val="16"/>
                <w:lang w:val="ru-RU"/>
              </w:rPr>
            </w:pPr>
          </w:p>
          <w:p w:rsidR="00D75F54" w:rsidRPr="00A50ADB" w:rsidRDefault="00D75F54" w:rsidP="00F2091B">
            <w:pPr>
              <w:rPr>
                <w:rFonts w:cs="Arial"/>
                <w:sz w:val="16"/>
                <w:szCs w:val="16"/>
                <w:lang w:val="ru-RU" w:bidi="th-TH"/>
              </w:rPr>
            </w:pPr>
            <w:r w:rsidRPr="00A50ADB">
              <w:rPr>
                <w:rFonts w:cs="Arial"/>
                <w:sz w:val="16"/>
                <w:szCs w:val="16"/>
                <w:lang w:val="ru-RU"/>
              </w:rPr>
              <w:t xml:space="preserve">В течение </w:t>
            </w:r>
            <w:r w:rsidRPr="002532DD">
              <w:rPr>
                <w:rFonts w:cs="Arial"/>
                <w:sz w:val="16"/>
                <w:szCs w:val="16"/>
                <w:lang w:val="ru-RU"/>
              </w:rPr>
              <w:t>двухгодичн</w:t>
            </w:r>
            <w:r>
              <w:rPr>
                <w:rFonts w:cs="Arial"/>
                <w:sz w:val="16"/>
                <w:szCs w:val="16"/>
                <w:lang w:val="ru-RU"/>
              </w:rPr>
              <w:t xml:space="preserve">ого периода будет проведен опрос для определения числа </w:t>
            </w:r>
            <w:r w:rsidRPr="002532DD">
              <w:rPr>
                <w:rFonts w:cs="Arial"/>
                <w:sz w:val="16"/>
                <w:szCs w:val="16"/>
                <w:lang w:val="ru-RU"/>
              </w:rPr>
              <w:t>учреждени</w:t>
            </w:r>
            <w:r>
              <w:rPr>
                <w:rFonts w:cs="Arial"/>
                <w:sz w:val="16"/>
                <w:szCs w:val="16"/>
                <w:lang w:val="ru-RU"/>
              </w:rPr>
              <w:t xml:space="preserve">й, разработавших такую </w:t>
            </w:r>
            <w:r w:rsidRPr="002532DD">
              <w:rPr>
                <w:rFonts w:cs="Arial"/>
                <w:sz w:val="16"/>
                <w:szCs w:val="16"/>
                <w:lang w:val="ru-RU"/>
              </w:rPr>
              <w:t>политик</w:t>
            </w:r>
            <w:r>
              <w:rPr>
                <w:rFonts w:cs="Arial"/>
                <w:sz w:val="16"/>
                <w:szCs w:val="16"/>
                <w:lang w:val="ru-RU"/>
              </w:rPr>
              <w:t xml:space="preserve">у </w:t>
            </w:r>
            <w:r w:rsidRPr="00A50ADB">
              <w:rPr>
                <w:rFonts w:cs="Arial"/>
                <w:sz w:val="16"/>
                <w:szCs w:val="16"/>
                <w:lang w:val="ru-RU"/>
              </w:rPr>
              <w:t>до конца 2015.</w:t>
            </w:r>
          </w:p>
        </w:tc>
        <w:tc>
          <w:tcPr>
            <w:tcW w:w="674" w:type="pct"/>
            <w:tcBorders>
              <w:top w:val="nil"/>
              <w:left w:val="nil"/>
              <w:bottom w:val="nil"/>
            </w:tcBorders>
            <w:tcMar>
              <w:top w:w="110" w:type="dxa"/>
            </w:tcMar>
          </w:tcPr>
          <w:p w:rsidR="00D75F54" w:rsidRPr="003C3897" w:rsidRDefault="00015B5C" w:rsidP="00F2091B">
            <w:pPr>
              <w:keepNext/>
              <w:keepLines/>
              <w:jc w:val="center"/>
              <w:rPr>
                <w:rFonts w:cs="Arial"/>
                <w:b/>
                <w:bCs/>
                <w:color w:val="00B050"/>
                <w:sz w:val="16"/>
                <w:szCs w:val="16"/>
              </w:rPr>
            </w:pPr>
            <w:r>
              <w:rPr>
                <w:rFonts w:cs="Arial"/>
                <w:b/>
                <w:bCs/>
                <w:color w:val="00B050"/>
                <w:sz w:val="16"/>
                <w:szCs w:val="16"/>
                <w:lang w:val="ru-RU"/>
              </w:rPr>
              <w:t>По графи</w:t>
            </w:r>
            <w:r w:rsidR="00D75F54" w:rsidRPr="003C3897">
              <w:rPr>
                <w:rFonts w:cs="Arial"/>
                <w:b/>
                <w:bCs/>
                <w:color w:val="00B050"/>
                <w:sz w:val="16"/>
                <w:szCs w:val="16"/>
                <w:lang w:val="ru-RU"/>
              </w:rPr>
              <w:t>ку</w:t>
            </w:r>
          </w:p>
        </w:tc>
      </w:tr>
      <w:tr w:rsidR="00D75F54" w:rsidRPr="005568F1" w:rsidTr="00015B5C">
        <w:trPr>
          <w:cantSplit/>
        </w:trPr>
        <w:tc>
          <w:tcPr>
            <w:tcW w:w="1081" w:type="pct"/>
            <w:tcBorders>
              <w:top w:val="nil"/>
              <w:bottom w:val="single" w:sz="4" w:space="0" w:color="auto"/>
            </w:tcBorders>
          </w:tcPr>
          <w:p w:rsidR="00D75F54" w:rsidRPr="005568F1" w:rsidRDefault="00D75F54" w:rsidP="00F2091B">
            <w:pPr>
              <w:rPr>
                <w:rFonts w:cs="Arial"/>
                <w:sz w:val="16"/>
                <w:szCs w:val="16"/>
                <w:lang w:val="ru-RU" w:bidi="th-TH"/>
              </w:rPr>
            </w:pPr>
            <w:r w:rsidRPr="005568F1">
              <w:rPr>
                <w:rFonts w:cs="Arial"/>
                <w:sz w:val="16"/>
                <w:szCs w:val="16"/>
                <w:lang w:val="ru-RU" w:bidi="th-TH"/>
              </w:rPr>
              <w:t>Число стран</w:t>
            </w:r>
            <w:r>
              <w:rPr>
                <w:rFonts w:cs="Arial"/>
                <w:sz w:val="16"/>
                <w:szCs w:val="16"/>
                <w:lang w:val="ru-RU" w:bidi="th-TH"/>
              </w:rPr>
              <w:t>,</w:t>
            </w:r>
            <w:r w:rsidRPr="005568F1">
              <w:rPr>
                <w:rFonts w:cs="Arial"/>
                <w:sz w:val="16"/>
                <w:szCs w:val="16"/>
                <w:lang w:val="ru-RU" w:bidi="th-TH"/>
              </w:rPr>
              <w:t xml:space="preserve"> разработа</w:t>
            </w:r>
            <w:r>
              <w:rPr>
                <w:rFonts w:cs="Arial"/>
                <w:sz w:val="16"/>
                <w:szCs w:val="16"/>
                <w:lang w:val="ru-RU" w:bidi="th-TH"/>
              </w:rPr>
              <w:t>вших национальные стратегии/планы</w:t>
            </w:r>
            <w:r w:rsidRPr="005568F1">
              <w:rPr>
                <w:rFonts w:cs="Arial"/>
                <w:sz w:val="16"/>
                <w:szCs w:val="16"/>
                <w:lang w:val="ru-RU" w:bidi="th-TH"/>
              </w:rPr>
              <w:t xml:space="preserve"> в области ИС</w:t>
            </w:r>
          </w:p>
        </w:tc>
        <w:tc>
          <w:tcPr>
            <w:tcW w:w="1225" w:type="pct"/>
            <w:tcBorders>
              <w:top w:val="nil"/>
              <w:bottom w:val="single" w:sz="4" w:space="0" w:color="auto"/>
            </w:tcBorders>
          </w:tcPr>
          <w:p w:rsidR="00D75F54" w:rsidRPr="003C3897" w:rsidRDefault="00D75F54" w:rsidP="00F2091B">
            <w:pPr>
              <w:rPr>
                <w:rFonts w:cs="Arial"/>
                <w:i/>
                <w:color w:val="002060"/>
                <w:sz w:val="16"/>
                <w:szCs w:val="16"/>
                <w:lang w:val="ru-RU"/>
              </w:rPr>
            </w:pPr>
            <w:r w:rsidRPr="003C3897">
              <w:rPr>
                <w:rFonts w:cs="Arial"/>
                <w:i/>
                <w:color w:val="002060"/>
                <w:sz w:val="16"/>
                <w:szCs w:val="16"/>
                <w:lang w:val="ru-RU"/>
              </w:rPr>
              <w:t xml:space="preserve">14 (в общей сложности по состоянию на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w:t>
            </w:r>
          </w:p>
        </w:tc>
        <w:tc>
          <w:tcPr>
            <w:tcW w:w="793" w:type="pct"/>
            <w:tcBorders>
              <w:top w:val="nil"/>
              <w:bottom w:val="single" w:sz="4" w:space="0" w:color="auto"/>
            </w:tcBorders>
            <w:tcMar>
              <w:top w:w="110" w:type="dxa"/>
            </w:tcMar>
          </w:tcPr>
          <w:p w:rsidR="00D75F54" w:rsidRPr="005568F1" w:rsidRDefault="00D75F54" w:rsidP="00F2091B">
            <w:pPr>
              <w:rPr>
                <w:rFonts w:cs="Arial"/>
                <w:sz w:val="16"/>
                <w:szCs w:val="16"/>
                <w:lang w:bidi="th-TH"/>
              </w:rPr>
            </w:pPr>
            <w:r>
              <w:rPr>
                <w:rFonts w:cs="Arial"/>
                <w:sz w:val="16"/>
                <w:szCs w:val="16"/>
                <w:lang w:val="ru-RU" w:bidi="th-TH"/>
              </w:rPr>
              <w:t xml:space="preserve">Еще </w:t>
            </w:r>
            <w:r w:rsidRPr="005568F1">
              <w:rPr>
                <w:rFonts w:cs="Arial"/>
                <w:sz w:val="16"/>
                <w:szCs w:val="16"/>
                <w:lang w:val="ru-RU" w:bidi="th-TH"/>
              </w:rPr>
              <w:t>6 стран</w:t>
            </w:r>
          </w:p>
        </w:tc>
        <w:tc>
          <w:tcPr>
            <w:tcW w:w="1226" w:type="pct"/>
            <w:gridSpan w:val="2"/>
            <w:tcBorders>
              <w:top w:val="nil"/>
              <w:bottom w:val="single" w:sz="4" w:space="0" w:color="auto"/>
            </w:tcBorders>
            <w:shd w:val="clear" w:color="auto" w:fill="FFFFFF"/>
            <w:tcMar>
              <w:top w:w="110" w:type="dxa"/>
            </w:tcMar>
          </w:tcPr>
          <w:p w:rsidR="007B43D0" w:rsidRDefault="00D75F54" w:rsidP="00F2091B">
            <w:pPr>
              <w:rPr>
                <w:rFonts w:cs="Arial"/>
                <w:sz w:val="16"/>
                <w:szCs w:val="16"/>
                <w:lang w:val="ru-RU" w:bidi="th-TH"/>
              </w:rPr>
            </w:pPr>
            <w:r>
              <w:rPr>
                <w:rFonts w:cs="Arial"/>
                <w:sz w:val="16"/>
                <w:szCs w:val="16"/>
                <w:lang w:val="ru-RU" w:bidi="th-TH"/>
              </w:rPr>
              <w:t xml:space="preserve">Еще </w:t>
            </w:r>
            <w:r w:rsidRPr="005568F1">
              <w:rPr>
                <w:rFonts w:cs="Arial"/>
                <w:sz w:val="16"/>
                <w:szCs w:val="16"/>
                <w:lang w:val="ru-RU" w:bidi="th-TH"/>
              </w:rPr>
              <w:t>3 стран</w:t>
            </w:r>
            <w:r>
              <w:rPr>
                <w:rFonts w:cs="Arial"/>
                <w:sz w:val="16"/>
                <w:szCs w:val="16"/>
                <w:lang w:val="ru-RU" w:bidi="th-TH"/>
              </w:rPr>
              <w:t>ы</w:t>
            </w:r>
            <w:r w:rsidRPr="005568F1">
              <w:rPr>
                <w:rFonts w:cs="Arial"/>
                <w:sz w:val="16"/>
                <w:szCs w:val="16"/>
                <w:lang w:val="ru-RU" w:bidi="th-TH"/>
              </w:rPr>
              <w:t xml:space="preserve"> (Словения, Таджикистан, Турция) </w:t>
            </w:r>
            <w:r>
              <w:rPr>
                <w:rFonts w:cs="Arial"/>
                <w:sz w:val="16"/>
                <w:szCs w:val="16"/>
                <w:lang w:val="ru-RU" w:bidi="th-TH"/>
              </w:rPr>
              <w:t xml:space="preserve">разработали </w:t>
            </w:r>
            <w:r w:rsidRPr="005568F1">
              <w:rPr>
                <w:rFonts w:cs="Arial"/>
                <w:sz w:val="16"/>
                <w:szCs w:val="16"/>
                <w:lang w:val="ru-RU" w:bidi="th-TH"/>
              </w:rPr>
              <w:t>национальн</w:t>
            </w:r>
            <w:r>
              <w:rPr>
                <w:rFonts w:cs="Arial"/>
                <w:sz w:val="16"/>
                <w:szCs w:val="16"/>
                <w:lang w:val="ru-RU" w:bidi="th-TH"/>
              </w:rPr>
              <w:t>ые стратегии</w:t>
            </w:r>
            <w:r w:rsidRPr="005568F1">
              <w:rPr>
                <w:rFonts w:cs="Arial"/>
                <w:sz w:val="16"/>
                <w:szCs w:val="16"/>
                <w:lang w:val="ru-RU" w:bidi="th-TH"/>
              </w:rPr>
              <w:t xml:space="preserve">/планы в области </w:t>
            </w:r>
            <w:r>
              <w:rPr>
                <w:rFonts w:cs="Arial"/>
                <w:sz w:val="16"/>
                <w:szCs w:val="16"/>
                <w:lang w:val="ru-RU" w:bidi="th-TH"/>
              </w:rPr>
              <w:t>ИС</w:t>
            </w:r>
            <w:r w:rsidRPr="005568F1">
              <w:rPr>
                <w:rFonts w:cs="Arial"/>
                <w:sz w:val="16"/>
                <w:szCs w:val="16"/>
                <w:lang w:val="ru-RU" w:bidi="th-TH"/>
              </w:rPr>
              <w:t xml:space="preserve"> (</w:t>
            </w:r>
            <w:r>
              <w:rPr>
                <w:rFonts w:cs="Arial"/>
                <w:sz w:val="16"/>
                <w:szCs w:val="16"/>
                <w:lang w:val="ru-RU" w:bidi="th-TH"/>
              </w:rPr>
              <w:t xml:space="preserve">всего </w:t>
            </w:r>
            <w:r w:rsidRPr="002532DD">
              <w:rPr>
                <w:rFonts w:cs="Arial"/>
                <w:sz w:val="16"/>
                <w:szCs w:val="16"/>
                <w:lang w:val="ru-RU" w:bidi="th-TH"/>
              </w:rPr>
              <w:t>–</w:t>
            </w:r>
            <w:r>
              <w:rPr>
                <w:rFonts w:cs="Arial"/>
                <w:sz w:val="16"/>
                <w:szCs w:val="16"/>
                <w:lang w:val="ru-RU" w:bidi="th-TH"/>
              </w:rPr>
              <w:t xml:space="preserve"> </w:t>
            </w:r>
            <w:r w:rsidRPr="005568F1">
              <w:rPr>
                <w:rFonts w:cs="Arial"/>
                <w:sz w:val="16"/>
                <w:szCs w:val="16"/>
                <w:lang w:val="ru-RU" w:bidi="th-TH"/>
              </w:rPr>
              <w:t xml:space="preserve">17 </w:t>
            </w:r>
            <w:r>
              <w:rPr>
                <w:rFonts w:cs="Arial"/>
                <w:sz w:val="16"/>
                <w:szCs w:val="16"/>
                <w:lang w:val="ru-RU" w:bidi="th-TH"/>
              </w:rPr>
              <w:t>стран</w:t>
            </w:r>
            <w:r w:rsidRPr="005568F1">
              <w:rPr>
                <w:rFonts w:cs="Arial"/>
                <w:sz w:val="16"/>
                <w:szCs w:val="16"/>
                <w:lang w:val="ru-RU" w:bidi="th-TH"/>
              </w:rPr>
              <w:t>)</w:t>
            </w:r>
          </w:p>
          <w:p w:rsidR="007B43D0" w:rsidRDefault="007B43D0" w:rsidP="00F2091B">
            <w:pPr>
              <w:rPr>
                <w:rFonts w:cs="Arial"/>
                <w:sz w:val="16"/>
                <w:szCs w:val="16"/>
                <w:lang w:val="ru-RU" w:bidi="th-TH"/>
              </w:rPr>
            </w:pPr>
          </w:p>
          <w:p w:rsidR="007B43D0" w:rsidRDefault="00D75F54" w:rsidP="00F2091B">
            <w:pPr>
              <w:rPr>
                <w:rFonts w:cs="Arial"/>
                <w:sz w:val="16"/>
                <w:szCs w:val="16"/>
                <w:lang w:val="ru-RU" w:bidi="th-TH"/>
              </w:rPr>
            </w:pPr>
            <w:r w:rsidRPr="005568F1">
              <w:rPr>
                <w:rFonts w:cs="Arial"/>
                <w:sz w:val="16"/>
                <w:szCs w:val="16"/>
                <w:lang w:val="ru-RU" w:bidi="th-TH"/>
              </w:rPr>
              <w:t>4 стран</w:t>
            </w:r>
            <w:r>
              <w:rPr>
                <w:rFonts w:cs="Arial"/>
                <w:sz w:val="16"/>
                <w:szCs w:val="16"/>
                <w:lang w:val="ru-RU" w:bidi="th-TH"/>
              </w:rPr>
              <w:t>ы</w:t>
            </w:r>
            <w:r w:rsidRPr="005568F1">
              <w:rPr>
                <w:rFonts w:cs="Arial"/>
                <w:sz w:val="16"/>
                <w:szCs w:val="16"/>
                <w:lang w:val="ru-RU" w:bidi="th-TH"/>
              </w:rPr>
              <w:t xml:space="preserve"> (Болгария, Польша, Туркменистан, Украина) </w:t>
            </w:r>
            <w:r>
              <w:rPr>
                <w:rFonts w:cs="Arial"/>
                <w:sz w:val="16"/>
                <w:szCs w:val="16"/>
                <w:lang w:val="ru-RU"/>
              </w:rPr>
              <w:t xml:space="preserve">находились </w:t>
            </w:r>
            <w:r>
              <w:rPr>
                <w:rFonts w:cs="Arial"/>
                <w:sz w:val="16"/>
                <w:szCs w:val="16"/>
                <w:lang w:val="ru-RU" w:bidi="th-TH"/>
              </w:rPr>
              <w:t xml:space="preserve">в </w:t>
            </w:r>
            <w:r w:rsidRPr="005568F1">
              <w:rPr>
                <w:rFonts w:cs="Arial"/>
                <w:sz w:val="16"/>
                <w:szCs w:val="16"/>
                <w:lang w:val="ru-RU" w:bidi="th-TH"/>
              </w:rPr>
              <w:t>процесс</w:t>
            </w:r>
            <w:r>
              <w:rPr>
                <w:rFonts w:cs="Arial"/>
                <w:sz w:val="16"/>
                <w:szCs w:val="16"/>
                <w:lang w:val="ru-RU" w:bidi="th-TH"/>
              </w:rPr>
              <w:t xml:space="preserve">е их </w:t>
            </w:r>
            <w:r w:rsidRPr="002532DD">
              <w:rPr>
                <w:rFonts w:cs="Arial"/>
                <w:sz w:val="16"/>
                <w:szCs w:val="16"/>
                <w:lang w:val="ru-RU" w:bidi="th-TH"/>
              </w:rPr>
              <w:t>разработк</w:t>
            </w:r>
            <w:r>
              <w:rPr>
                <w:rFonts w:cs="Arial"/>
                <w:sz w:val="16"/>
                <w:szCs w:val="16"/>
                <w:lang w:val="ru-RU" w:bidi="th-TH"/>
              </w:rPr>
              <w:t>и</w:t>
            </w:r>
            <w:r w:rsidRPr="005568F1">
              <w:rPr>
                <w:rFonts w:cs="Arial"/>
                <w:sz w:val="16"/>
                <w:szCs w:val="16"/>
                <w:lang w:val="ru-RU" w:bidi="th-TH"/>
              </w:rPr>
              <w:t>.</w:t>
            </w:r>
          </w:p>
          <w:p w:rsidR="00D75F54" w:rsidRPr="005568F1" w:rsidRDefault="00D75F54" w:rsidP="00F2091B">
            <w:pPr>
              <w:rPr>
                <w:rFonts w:cs="Arial"/>
                <w:sz w:val="16"/>
                <w:szCs w:val="16"/>
                <w:lang w:val="ru-RU" w:bidi="th-TH"/>
              </w:rPr>
            </w:pPr>
          </w:p>
        </w:tc>
        <w:tc>
          <w:tcPr>
            <w:tcW w:w="674" w:type="pct"/>
            <w:tcBorders>
              <w:top w:val="nil"/>
              <w:bottom w:val="single" w:sz="4" w:space="0" w:color="auto"/>
            </w:tcBorders>
            <w:tcMar>
              <w:top w:w="110" w:type="dxa"/>
            </w:tcMar>
          </w:tcPr>
          <w:p w:rsidR="00D75F54" w:rsidRPr="003C3897" w:rsidRDefault="00015B5C" w:rsidP="00F2091B">
            <w:pPr>
              <w:keepNext/>
              <w:keepLines/>
              <w:jc w:val="center"/>
              <w:rPr>
                <w:rFonts w:cs="Arial"/>
                <w:b/>
                <w:bCs/>
                <w:color w:val="00B050"/>
                <w:sz w:val="16"/>
                <w:szCs w:val="16"/>
              </w:rPr>
            </w:pPr>
            <w:r>
              <w:rPr>
                <w:rFonts w:cs="Arial"/>
                <w:b/>
                <w:bCs/>
                <w:color w:val="00B050"/>
                <w:sz w:val="16"/>
                <w:szCs w:val="16"/>
                <w:lang w:val="ru-RU"/>
              </w:rPr>
              <w:t>По графи</w:t>
            </w:r>
            <w:r w:rsidR="00D75F54" w:rsidRPr="003C3897">
              <w:rPr>
                <w:rFonts w:cs="Arial"/>
                <w:b/>
                <w:bCs/>
                <w:color w:val="00B050"/>
                <w:sz w:val="16"/>
                <w:szCs w:val="16"/>
                <w:lang w:val="ru-RU"/>
              </w:rPr>
              <w:t>ку</w:t>
            </w:r>
          </w:p>
        </w:tc>
      </w:tr>
      <w:tr w:rsidR="00D75F54" w:rsidRPr="007B43D0" w:rsidTr="00015B5C">
        <w:trPr>
          <w:cantSplit/>
          <w:trHeight w:val="501"/>
        </w:trPr>
        <w:tc>
          <w:tcPr>
            <w:tcW w:w="5000" w:type="pct"/>
            <w:gridSpan w:val="6"/>
            <w:tcBorders>
              <w:top w:val="single" w:sz="4" w:space="0" w:color="auto"/>
              <w:bottom w:val="single" w:sz="4" w:space="0" w:color="auto"/>
            </w:tcBorders>
            <w:shd w:val="clear" w:color="auto" w:fill="CCFFFF"/>
            <w:vAlign w:val="center"/>
          </w:tcPr>
          <w:p w:rsidR="00D75F54" w:rsidRPr="005568F1" w:rsidRDefault="00D75F54" w:rsidP="00F2091B">
            <w:pPr>
              <w:keepNext/>
              <w:keepLines/>
              <w:tabs>
                <w:tab w:val="left" w:pos="2302"/>
              </w:tabs>
              <w:ind w:left="2302" w:hanging="2302"/>
              <w:rPr>
                <w:rFonts w:cs="Arial"/>
                <w:b/>
                <w:bCs/>
                <w:sz w:val="16"/>
                <w:szCs w:val="16"/>
                <w:lang w:val="ru-RU"/>
              </w:rPr>
            </w:pPr>
            <w:r w:rsidRPr="005568F1">
              <w:rPr>
                <w:rFonts w:cs="Arial"/>
                <w:b/>
                <w:bCs/>
                <w:sz w:val="16"/>
                <w:szCs w:val="16"/>
                <w:lang w:val="ru-RU"/>
              </w:rPr>
              <w:t>Ожидаемый результат:</w:t>
            </w:r>
            <w:r w:rsidRPr="005568F1">
              <w:rPr>
                <w:rFonts w:cs="Arial"/>
                <w:b/>
                <w:bCs/>
                <w:sz w:val="16"/>
                <w:szCs w:val="16"/>
                <w:lang w:val="ru-RU"/>
              </w:rPr>
              <w:tab/>
            </w:r>
            <w:r w:rsidRPr="005568F1">
              <w:rPr>
                <w:rFonts w:cs="Arial"/>
                <w:sz w:val="16"/>
                <w:szCs w:val="16"/>
                <w:lang w:bidi="th-TH"/>
              </w:rPr>
              <w:t>III</w:t>
            </w:r>
            <w:r w:rsidRPr="005568F1">
              <w:rPr>
                <w:rFonts w:cs="Arial"/>
                <w:sz w:val="16"/>
                <w:szCs w:val="16"/>
                <w:lang w:val="ru-RU" w:bidi="th-TH"/>
              </w:rPr>
              <w:t>.2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D75F54" w:rsidRPr="005568F1" w:rsidTr="00015B5C">
        <w:trPr>
          <w:cantSplit/>
          <w:trHeight w:val="281"/>
        </w:trPr>
        <w:tc>
          <w:tcPr>
            <w:tcW w:w="1081" w:type="pct"/>
            <w:tcBorders>
              <w:top w:val="single" w:sz="4" w:space="0" w:color="auto"/>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Показатели результативности</w:t>
            </w:r>
          </w:p>
        </w:tc>
        <w:tc>
          <w:tcPr>
            <w:tcW w:w="1225" w:type="pct"/>
            <w:tcBorders>
              <w:top w:val="single" w:sz="4" w:space="0" w:color="auto"/>
              <w:left w:val="nil"/>
              <w:bottom w:val="nil"/>
              <w:right w:val="nil"/>
            </w:tcBorders>
            <w:vAlign w:val="center"/>
          </w:tcPr>
          <w:p w:rsidR="00D75F54" w:rsidRPr="005568F1" w:rsidRDefault="00D75F54" w:rsidP="00F2091B">
            <w:pPr>
              <w:keepNext/>
              <w:keepLines/>
              <w:rPr>
                <w:rFonts w:cs="Arial"/>
                <w:b/>
                <w:bCs/>
                <w:sz w:val="16"/>
                <w:szCs w:val="16"/>
              </w:rPr>
            </w:pPr>
            <w:r w:rsidRPr="005568F1">
              <w:rPr>
                <w:rFonts w:cs="Arial"/>
                <w:b/>
                <w:bCs/>
                <w:sz w:val="16"/>
                <w:szCs w:val="16"/>
                <w:lang w:val="ru-RU"/>
              </w:rPr>
              <w:t>Базовые показатели</w:t>
            </w:r>
          </w:p>
        </w:tc>
        <w:tc>
          <w:tcPr>
            <w:tcW w:w="793" w:type="pct"/>
            <w:tcBorders>
              <w:top w:val="single" w:sz="4" w:space="0" w:color="auto"/>
              <w:left w:val="nil"/>
              <w:bottom w:val="nil"/>
              <w:right w:val="nil"/>
            </w:tcBorders>
            <w:vAlign w:val="center"/>
          </w:tcPr>
          <w:p w:rsidR="00D75F54" w:rsidRPr="005568F1" w:rsidRDefault="00D75F54" w:rsidP="00F2091B">
            <w:pPr>
              <w:keepNext/>
              <w:keepLines/>
              <w:rPr>
                <w:rFonts w:cs="Arial"/>
                <w:b/>
                <w:sz w:val="16"/>
                <w:szCs w:val="16"/>
              </w:rPr>
            </w:pPr>
            <w:r w:rsidRPr="005568F1">
              <w:rPr>
                <w:rFonts w:cs="Arial"/>
                <w:b/>
                <w:sz w:val="16"/>
                <w:szCs w:val="16"/>
                <w:lang w:val="ru-RU"/>
              </w:rPr>
              <w:t>Цели</w:t>
            </w:r>
          </w:p>
        </w:tc>
        <w:tc>
          <w:tcPr>
            <w:tcW w:w="1226" w:type="pct"/>
            <w:gridSpan w:val="2"/>
            <w:tcBorders>
              <w:top w:val="single" w:sz="4" w:space="0" w:color="auto"/>
              <w:left w:val="nil"/>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Данные о результативности</w:t>
            </w:r>
          </w:p>
        </w:tc>
        <w:tc>
          <w:tcPr>
            <w:tcW w:w="674" w:type="pct"/>
            <w:tcBorders>
              <w:top w:val="single" w:sz="4" w:space="0" w:color="auto"/>
              <w:left w:val="nil"/>
              <w:bottom w:val="nil"/>
            </w:tcBorders>
            <w:vAlign w:val="center"/>
          </w:tcPr>
          <w:p w:rsidR="00D75F54" w:rsidRPr="005568F1" w:rsidRDefault="00D75F54" w:rsidP="00F2091B">
            <w:pPr>
              <w:keepNext/>
              <w:keepLines/>
              <w:jc w:val="center"/>
              <w:rPr>
                <w:rFonts w:cs="Arial"/>
                <w:b/>
                <w:bCs/>
                <w:sz w:val="16"/>
                <w:szCs w:val="16"/>
              </w:rPr>
            </w:pPr>
            <w:r w:rsidRPr="005568F1">
              <w:rPr>
                <w:rFonts w:cs="Arial"/>
                <w:b/>
                <w:bCs/>
                <w:sz w:val="16"/>
                <w:szCs w:val="16"/>
                <w:lang w:val="ru-RU"/>
              </w:rPr>
              <w:t>СС</w:t>
            </w:r>
          </w:p>
        </w:tc>
      </w:tr>
      <w:tr w:rsidR="00D75F54" w:rsidRPr="005568F1" w:rsidTr="00015B5C">
        <w:trPr>
          <w:cantSplit/>
        </w:trPr>
        <w:tc>
          <w:tcPr>
            <w:tcW w:w="1081" w:type="pct"/>
            <w:tcBorders>
              <w:top w:val="nil"/>
              <w:bottom w:val="nil"/>
              <w:right w:val="nil"/>
            </w:tcBorders>
          </w:tcPr>
          <w:p w:rsidR="00D75F54" w:rsidRPr="005568F1" w:rsidRDefault="00D75F54" w:rsidP="00F2091B">
            <w:pPr>
              <w:rPr>
                <w:rFonts w:cs="Arial"/>
                <w:sz w:val="16"/>
                <w:szCs w:val="16"/>
                <w:lang w:val="ru-RU" w:bidi="th-TH"/>
              </w:rPr>
            </w:pPr>
            <w:r w:rsidRPr="005568F1">
              <w:rPr>
                <w:rFonts w:cs="Arial"/>
                <w:sz w:val="16"/>
                <w:szCs w:val="16"/>
                <w:lang w:val="ru-RU" w:bidi="th-TH"/>
              </w:rPr>
              <w:t xml:space="preserve">Число стран с переходной экономикой, </w:t>
            </w:r>
            <w:r w:rsidRPr="00B82617">
              <w:rPr>
                <w:rFonts w:cs="Arial"/>
                <w:sz w:val="16"/>
                <w:szCs w:val="16"/>
                <w:lang w:val="ru-RU" w:bidi="th-TH"/>
              </w:rPr>
              <w:t>разраб</w:t>
            </w:r>
            <w:r>
              <w:rPr>
                <w:rFonts w:cs="Arial"/>
                <w:sz w:val="16"/>
                <w:szCs w:val="16"/>
                <w:lang w:val="ru-RU" w:bidi="th-TH"/>
              </w:rPr>
              <w:t>отавших</w:t>
            </w:r>
            <w:r w:rsidRPr="005568F1">
              <w:rPr>
                <w:rFonts w:cs="Arial"/>
                <w:sz w:val="16"/>
                <w:szCs w:val="16"/>
                <w:lang w:val="ru-RU" w:bidi="th-TH"/>
              </w:rPr>
              <w:t xml:space="preserve"> ежегодные программы подготовки в области ИС и/или курсы профессиональной подготовки для специалистов в области ИС</w:t>
            </w:r>
          </w:p>
        </w:tc>
        <w:tc>
          <w:tcPr>
            <w:tcW w:w="1225" w:type="pct"/>
            <w:tcBorders>
              <w:top w:val="nil"/>
              <w:left w:val="nil"/>
              <w:bottom w:val="nil"/>
              <w:right w:val="nil"/>
            </w:tcBorders>
          </w:tcPr>
          <w:p w:rsidR="00D75F54" w:rsidRPr="003C3897" w:rsidRDefault="00D75F54" w:rsidP="00F2091B">
            <w:pPr>
              <w:rPr>
                <w:rFonts w:cs="Arial"/>
                <w:i/>
                <w:color w:val="002060"/>
                <w:sz w:val="16"/>
                <w:szCs w:val="16"/>
              </w:rPr>
            </w:pPr>
            <w:r w:rsidRPr="003C3897">
              <w:rPr>
                <w:rFonts w:cs="Arial"/>
                <w:i/>
                <w:color w:val="002060"/>
                <w:sz w:val="16"/>
                <w:szCs w:val="16"/>
                <w:lang w:val="ru-RU"/>
              </w:rPr>
              <w:t>Будут определены позднее</w:t>
            </w:r>
          </w:p>
        </w:tc>
        <w:tc>
          <w:tcPr>
            <w:tcW w:w="793" w:type="pct"/>
            <w:tcBorders>
              <w:top w:val="nil"/>
              <w:left w:val="nil"/>
              <w:bottom w:val="nil"/>
              <w:right w:val="nil"/>
            </w:tcBorders>
            <w:tcMar>
              <w:top w:w="110" w:type="dxa"/>
            </w:tcMar>
          </w:tcPr>
          <w:p w:rsidR="007B43D0" w:rsidRDefault="00D75F54" w:rsidP="00F2091B">
            <w:pPr>
              <w:rPr>
                <w:rFonts w:cs="Arial"/>
                <w:sz w:val="16"/>
                <w:szCs w:val="16"/>
                <w:lang w:bidi="th-TH"/>
              </w:rPr>
            </w:pPr>
            <w:r w:rsidRPr="005568F1">
              <w:rPr>
                <w:rFonts w:cs="Arial"/>
                <w:sz w:val="16"/>
                <w:szCs w:val="16"/>
                <w:lang w:bidi="th-TH"/>
              </w:rPr>
              <w:t>10</w:t>
            </w:r>
          </w:p>
          <w:p w:rsidR="00D75F54" w:rsidRPr="005568F1" w:rsidRDefault="00D75F54" w:rsidP="00F2091B">
            <w:pPr>
              <w:rPr>
                <w:rFonts w:cs="Arial"/>
                <w:sz w:val="16"/>
                <w:szCs w:val="16"/>
                <w:lang w:bidi="th-TH"/>
              </w:rPr>
            </w:pPr>
          </w:p>
        </w:tc>
        <w:tc>
          <w:tcPr>
            <w:tcW w:w="1226" w:type="pct"/>
            <w:gridSpan w:val="2"/>
            <w:tcBorders>
              <w:top w:val="nil"/>
              <w:left w:val="nil"/>
              <w:bottom w:val="nil"/>
              <w:right w:val="nil"/>
            </w:tcBorders>
            <w:shd w:val="clear" w:color="auto" w:fill="FFFFFF"/>
            <w:tcMar>
              <w:top w:w="110" w:type="dxa"/>
            </w:tcMar>
          </w:tcPr>
          <w:p w:rsidR="00D75F54" w:rsidRPr="005568F1" w:rsidRDefault="00D75F54" w:rsidP="00F2091B">
            <w:pPr>
              <w:rPr>
                <w:rFonts w:cs="Arial"/>
                <w:sz w:val="16"/>
                <w:szCs w:val="16"/>
                <w:lang w:val="ru-RU" w:bidi="th-TH"/>
              </w:rPr>
            </w:pPr>
            <w:r w:rsidRPr="005568F1">
              <w:rPr>
                <w:rFonts w:cs="Arial"/>
                <w:sz w:val="16"/>
                <w:szCs w:val="16"/>
                <w:lang w:val="ru-RU" w:bidi="th-TH"/>
              </w:rPr>
              <w:t>6 (Болгария, Хорватия, Чешская Республика Казахстан, Польша, Турция)</w:t>
            </w:r>
          </w:p>
        </w:tc>
        <w:tc>
          <w:tcPr>
            <w:tcW w:w="674" w:type="pct"/>
            <w:tcBorders>
              <w:top w:val="nil"/>
              <w:left w:val="nil"/>
              <w:bottom w:val="nil"/>
            </w:tcBorders>
            <w:tcMar>
              <w:top w:w="110" w:type="dxa"/>
            </w:tcMar>
          </w:tcPr>
          <w:p w:rsidR="00D75F54" w:rsidRPr="003C3897" w:rsidRDefault="00D75F54" w:rsidP="00015B5C">
            <w:pPr>
              <w:keepNext/>
              <w:keepLines/>
              <w:jc w:val="center"/>
              <w:rPr>
                <w:rFonts w:cs="Arial"/>
                <w:b/>
                <w:bCs/>
                <w:color w:val="00B050"/>
                <w:sz w:val="16"/>
                <w:szCs w:val="16"/>
              </w:rPr>
            </w:pPr>
            <w:r w:rsidRPr="003C3897">
              <w:rPr>
                <w:rFonts w:cs="Arial"/>
                <w:b/>
                <w:bCs/>
                <w:color w:val="00B050"/>
                <w:sz w:val="16"/>
                <w:szCs w:val="16"/>
                <w:lang w:val="ru-RU"/>
              </w:rPr>
              <w:t>По графику</w:t>
            </w:r>
          </w:p>
        </w:tc>
      </w:tr>
      <w:tr w:rsidR="00D75F54" w:rsidRPr="005568F1" w:rsidTr="00015B5C">
        <w:trPr>
          <w:cantSplit/>
        </w:trPr>
        <w:tc>
          <w:tcPr>
            <w:tcW w:w="1081" w:type="pct"/>
            <w:tcBorders>
              <w:top w:val="nil"/>
              <w:bottom w:val="single" w:sz="4" w:space="0" w:color="auto"/>
            </w:tcBorders>
          </w:tcPr>
          <w:p w:rsidR="00D75F54" w:rsidRPr="005568F1" w:rsidRDefault="00D75F54" w:rsidP="00F2091B">
            <w:pPr>
              <w:rPr>
                <w:rFonts w:cs="Arial"/>
                <w:sz w:val="16"/>
                <w:szCs w:val="16"/>
                <w:lang w:val="ru-RU" w:bidi="th-TH"/>
              </w:rPr>
            </w:pPr>
            <w:r w:rsidRPr="005568F1">
              <w:rPr>
                <w:rFonts w:cs="Arial"/>
                <w:sz w:val="16"/>
                <w:szCs w:val="16"/>
                <w:lang w:val="ru-RU" w:bidi="th-TH"/>
              </w:rPr>
              <w:t>Процент прошедших обучение экспертов в области ИС и должностных лиц ведомств ИС, использующих приобретенные новые навыки в своей профессиональной деятельности</w:t>
            </w:r>
          </w:p>
        </w:tc>
        <w:tc>
          <w:tcPr>
            <w:tcW w:w="1225" w:type="pct"/>
            <w:tcBorders>
              <w:top w:val="nil"/>
              <w:bottom w:val="single" w:sz="4" w:space="0" w:color="auto"/>
            </w:tcBorders>
          </w:tcPr>
          <w:p w:rsidR="007B43D0" w:rsidRDefault="00D75F54" w:rsidP="00F2091B">
            <w:pPr>
              <w:rPr>
                <w:rFonts w:cs="Arial"/>
                <w:color w:val="002060"/>
                <w:sz w:val="16"/>
                <w:szCs w:val="16"/>
                <w:lang w:val="ru-RU" w:bidi="th-TH"/>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69% прошедших обучение должностных лиц ведомств ИС использовали новые навыки в своей профессиональной деятельности</w:t>
            </w:r>
          </w:p>
          <w:p w:rsidR="007B43D0" w:rsidRDefault="007B43D0" w:rsidP="00F2091B">
            <w:pPr>
              <w:rPr>
                <w:rFonts w:cs="Arial"/>
                <w:i/>
                <w:color w:val="002060"/>
                <w:sz w:val="8"/>
                <w:szCs w:val="8"/>
                <w:lang w:val="ru-RU"/>
              </w:rPr>
            </w:pPr>
          </w:p>
          <w:p w:rsidR="00D75F54" w:rsidRPr="003C3897" w:rsidRDefault="00D75F54" w:rsidP="005652F4">
            <w:pPr>
              <w:rPr>
                <w:rFonts w:cs="Arial"/>
                <w:i/>
                <w:color w:val="002060"/>
                <w:sz w:val="16"/>
                <w:szCs w:val="16"/>
                <w:lang w:val="ru-RU"/>
              </w:rPr>
            </w:pPr>
            <w:r w:rsidRPr="005568F1">
              <w:rPr>
                <w:rFonts w:cs="Arial"/>
                <w:i/>
                <w:sz w:val="16"/>
                <w:szCs w:val="16"/>
                <w:lang w:val="ru-RU"/>
              </w:rPr>
              <w:t>Исходные базовые показатели П</w:t>
            </w:r>
            <w:r w:rsidR="005652F4">
              <w:rPr>
                <w:rFonts w:cs="Arial"/>
                <w:i/>
                <w:sz w:val="16"/>
                <w:szCs w:val="16"/>
                <w:lang w:val="ru-RU"/>
              </w:rPr>
              <w:t>и</w:t>
            </w:r>
            <w:r w:rsidRPr="005568F1">
              <w:rPr>
                <w:rFonts w:cs="Arial"/>
                <w:i/>
                <w:sz w:val="16"/>
                <w:szCs w:val="16"/>
                <w:lang w:val="ru-RU"/>
              </w:rPr>
              <w:t>Б на 2014–2015 гг.:</w:t>
            </w:r>
            <w:r w:rsidRPr="005568F1">
              <w:rPr>
                <w:lang w:val="ru-RU"/>
              </w:rPr>
              <w:t xml:space="preserve"> </w:t>
            </w:r>
            <w:r w:rsidRPr="005568F1">
              <w:rPr>
                <w:rFonts w:cs="Arial"/>
                <w:sz w:val="16"/>
                <w:szCs w:val="16"/>
                <w:lang w:val="ru-RU"/>
              </w:rPr>
              <w:t>40%</w:t>
            </w:r>
          </w:p>
        </w:tc>
        <w:tc>
          <w:tcPr>
            <w:tcW w:w="793" w:type="pct"/>
            <w:tcBorders>
              <w:top w:val="nil"/>
              <w:bottom w:val="single" w:sz="4" w:space="0" w:color="auto"/>
            </w:tcBorders>
            <w:tcMar>
              <w:top w:w="110" w:type="dxa"/>
            </w:tcMar>
          </w:tcPr>
          <w:p w:rsidR="00D75F54" w:rsidRPr="005652F4" w:rsidRDefault="00D75F54" w:rsidP="00F2091B">
            <w:pPr>
              <w:rPr>
                <w:rFonts w:cs="Arial"/>
                <w:sz w:val="16"/>
                <w:szCs w:val="16"/>
                <w:lang w:val="ru-RU" w:bidi="th-TH"/>
              </w:rPr>
            </w:pPr>
            <w:r w:rsidRPr="005652F4">
              <w:rPr>
                <w:rFonts w:cs="Arial"/>
                <w:sz w:val="16"/>
                <w:szCs w:val="16"/>
                <w:lang w:val="ru-RU" w:bidi="th-TH"/>
              </w:rPr>
              <w:t>50%</w:t>
            </w:r>
          </w:p>
        </w:tc>
        <w:tc>
          <w:tcPr>
            <w:tcW w:w="1226" w:type="pct"/>
            <w:gridSpan w:val="2"/>
            <w:tcBorders>
              <w:top w:val="nil"/>
              <w:bottom w:val="single" w:sz="4" w:space="0" w:color="auto"/>
            </w:tcBorders>
            <w:shd w:val="clear" w:color="auto" w:fill="FFFFFF"/>
            <w:tcMar>
              <w:top w:w="110" w:type="dxa"/>
            </w:tcMar>
          </w:tcPr>
          <w:p w:rsidR="00D75F54" w:rsidRPr="002532DD" w:rsidRDefault="00D75F54" w:rsidP="00F2091B">
            <w:pPr>
              <w:rPr>
                <w:rFonts w:cs="Arial"/>
                <w:sz w:val="16"/>
                <w:szCs w:val="16"/>
                <w:lang w:val="ru-RU" w:bidi="th-TH"/>
              </w:rPr>
            </w:pPr>
            <w:r w:rsidRPr="002532DD">
              <w:rPr>
                <w:rFonts w:cs="Arial"/>
                <w:sz w:val="16"/>
                <w:szCs w:val="16"/>
                <w:lang w:val="ru-RU" w:bidi="th-TH"/>
              </w:rPr>
              <w:t xml:space="preserve">80% </w:t>
            </w:r>
            <w:r w:rsidRPr="005568F1">
              <w:rPr>
                <w:rFonts w:cs="Arial"/>
                <w:sz w:val="16"/>
                <w:szCs w:val="16"/>
                <w:lang w:val="ru-RU" w:bidi="th-TH"/>
              </w:rPr>
              <w:t xml:space="preserve">прошедших обучение экспертов в области ИС и должностных лиц ведомств ИС, использующих приобретенные новые </w:t>
            </w:r>
            <w:r>
              <w:rPr>
                <w:rFonts w:cs="Arial"/>
                <w:sz w:val="16"/>
                <w:szCs w:val="16"/>
                <w:lang w:val="ru-RU" w:bidi="th-TH"/>
              </w:rPr>
              <w:t xml:space="preserve">знания </w:t>
            </w:r>
            <w:r w:rsidRPr="005568F1">
              <w:rPr>
                <w:rFonts w:cs="Arial"/>
                <w:sz w:val="16"/>
                <w:szCs w:val="16"/>
                <w:lang w:val="ru-RU" w:bidi="th-TH"/>
              </w:rPr>
              <w:t>в своей профессиональной деятельности</w:t>
            </w:r>
            <w:r>
              <w:rPr>
                <w:rFonts w:cs="Arial"/>
                <w:sz w:val="16"/>
                <w:szCs w:val="16"/>
                <w:lang w:val="ru-RU" w:bidi="th-TH"/>
              </w:rPr>
              <w:t xml:space="preserve"> </w:t>
            </w:r>
          </w:p>
        </w:tc>
        <w:tc>
          <w:tcPr>
            <w:tcW w:w="674" w:type="pct"/>
            <w:tcBorders>
              <w:top w:val="nil"/>
              <w:bottom w:val="single" w:sz="4" w:space="0" w:color="auto"/>
            </w:tcBorders>
            <w:tcMar>
              <w:top w:w="110" w:type="dxa"/>
            </w:tcMar>
          </w:tcPr>
          <w:p w:rsidR="00D75F54" w:rsidRPr="003C3897" w:rsidRDefault="00015B5C" w:rsidP="00015B5C">
            <w:pPr>
              <w:keepNext/>
              <w:keepLines/>
              <w:jc w:val="center"/>
              <w:rPr>
                <w:rFonts w:cs="Arial"/>
                <w:b/>
                <w:bCs/>
                <w:color w:val="00B050"/>
                <w:sz w:val="16"/>
                <w:szCs w:val="16"/>
              </w:rPr>
            </w:pPr>
            <w:r>
              <w:rPr>
                <w:rFonts w:cs="Arial"/>
                <w:b/>
                <w:bCs/>
                <w:color w:val="00B050"/>
                <w:sz w:val="16"/>
                <w:szCs w:val="16"/>
                <w:lang w:val="ru-RU"/>
              </w:rPr>
              <w:t>По график</w:t>
            </w:r>
            <w:r w:rsidR="00D75F54" w:rsidRPr="003C3897">
              <w:rPr>
                <w:rFonts w:cs="Arial"/>
                <w:b/>
                <w:bCs/>
                <w:color w:val="00B050"/>
                <w:sz w:val="16"/>
                <w:szCs w:val="16"/>
                <w:lang w:val="ru-RU"/>
              </w:rPr>
              <w:t>у</w:t>
            </w:r>
          </w:p>
        </w:tc>
      </w:tr>
      <w:tr w:rsidR="00D75F54" w:rsidRPr="007B43D0" w:rsidTr="00015B5C">
        <w:trPr>
          <w:cantSplit/>
          <w:trHeight w:val="494"/>
        </w:trPr>
        <w:tc>
          <w:tcPr>
            <w:tcW w:w="5000" w:type="pct"/>
            <w:gridSpan w:val="6"/>
            <w:tcBorders>
              <w:top w:val="single" w:sz="4" w:space="0" w:color="auto"/>
              <w:bottom w:val="single" w:sz="4" w:space="0" w:color="auto"/>
            </w:tcBorders>
            <w:shd w:val="clear" w:color="auto" w:fill="CCFFFF"/>
            <w:vAlign w:val="center"/>
          </w:tcPr>
          <w:p w:rsidR="00D75F54" w:rsidRPr="005568F1" w:rsidRDefault="00D75F54" w:rsidP="00F2091B">
            <w:pPr>
              <w:keepNext/>
              <w:keepLines/>
              <w:tabs>
                <w:tab w:val="left" w:pos="2302"/>
              </w:tabs>
              <w:ind w:left="2302" w:hanging="2302"/>
              <w:rPr>
                <w:rFonts w:cs="Arial"/>
                <w:b/>
                <w:bCs/>
                <w:sz w:val="16"/>
                <w:szCs w:val="16"/>
                <w:lang w:val="ru-RU"/>
              </w:rPr>
            </w:pPr>
            <w:r w:rsidRPr="005568F1">
              <w:rPr>
                <w:rFonts w:cs="Arial"/>
                <w:b/>
                <w:bCs/>
                <w:sz w:val="16"/>
                <w:szCs w:val="16"/>
                <w:lang w:val="ru-RU"/>
              </w:rPr>
              <w:lastRenderedPageBreak/>
              <w:t>Ожидаемый результат:</w:t>
            </w:r>
            <w:r w:rsidRPr="005568F1">
              <w:rPr>
                <w:rFonts w:cs="Arial"/>
                <w:b/>
                <w:bCs/>
                <w:sz w:val="16"/>
                <w:szCs w:val="16"/>
                <w:lang w:val="ru-RU"/>
              </w:rPr>
              <w:tab/>
            </w:r>
            <w:r w:rsidRPr="005568F1">
              <w:rPr>
                <w:rFonts w:cs="Arial"/>
                <w:sz w:val="16"/>
                <w:szCs w:val="16"/>
                <w:lang w:bidi="th-TH"/>
              </w:rPr>
              <w:t>III</w:t>
            </w:r>
            <w:r w:rsidRPr="005568F1">
              <w:rPr>
                <w:rFonts w:cs="Arial"/>
                <w:sz w:val="16"/>
                <w:szCs w:val="16"/>
                <w:lang w:val="ru-RU" w:bidi="th-TH"/>
              </w:rPr>
              <w:t>.4 Укрепленные механизмы и программы сотрудничества, приспособленные к потребностям развивающихся стран и НРС</w:t>
            </w:r>
          </w:p>
        </w:tc>
      </w:tr>
      <w:tr w:rsidR="00D75F54" w:rsidRPr="005568F1" w:rsidTr="00015B5C">
        <w:trPr>
          <w:cantSplit/>
          <w:trHeight w:val="371"/>
        </w:trPr>
        <w:tc>
          <w:tcPr>
            <w:tcW w:w="1081" w:type="pct"/>
            <w:tcBorders>
              <w:top w:val="single" w:sz="4" w:space="0" w:color="auto"/>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Показатели результативности</w:t>
            </w:r>
          </w:p>
        </w:tc>
        <w:tc>
          <w:tcPr>
            <w:tcW w:w="1225" w:type="pct"/>
            <w:tcBorders>
              <w:top w:val="single" w:sz="4" w:space="0" w:color="auto"/>
              <w:left w:val="nil"/>
              <w:bottom w:val="nil"/>
              <w:right w:val="nil"/>
            </w:tcBorders>
            <w:vAlign w:val="center"/>
          </w:tcPr>
          <w:p w:rsidR="00D75F54" w:rsidRPr="005568F1" w:rsidRDefault="00D75F54" w:rsidP="00F2091B">
            <w:pPr>
              <w:keepNext/>
              <w:keepLines/>
              <w:rPr>
                <w:rFonts w:cs="Arial"/>
                <w:b/>
                <w:bCs/>
                <w:sz w:val="16"/>
                <w:szCs w:val="16"/>
              </w:rPr>
            </w:pPr>
            <w:r w:rsidRPr="005568F1">
              <w:rPr>
                <w:rFonts w:cs="Arial"/>
                <w:b/>
                <w:bCs/>
                <w:sz w:val="16"/>
                <w:szCs w:val="16"/>
                <w:lang w:val="ru-RU"/>
              </w:rPr>
              <w:t>Базовые показатели</w:t>
            </w:r>
          </w:p>
        </w:tc>
        <w:tc>
          <w:tcPr>
            <w:tcW w:w="793" w:type="pct"/>
            <w:tcBorders>
              <w:top w:val="single" w:sz="4" w:space="0" w:color="auto"/>
              <w:left w:val="nil"/>
              <w:bottom w:val="nil"/>
              <w:right w:val="nil"/>
            </w:tcBorders>
            <w:vAlign w:val="center"/>
          </w:tcPr>
          <w:p w:rsidR="00D75F54" w:rsidRPr="005568F1" w:rsidRDefault="00D75F54" w:rsidP="00F2091B">
            <w:pPr>
              <w:keepNext/>
              <w:keepLines/>
              <w:rPr>
                <w:rFonts w:cs="Arial"/>
                <w:b/>
                <w:sz w:val="16"/>
                <w:szCs w:val="16"/>
              </w:rPr>
            </w:pPr>
            <w:r w:rsidRPr="005568F1">
              <w:rPr>
                <w:rFonts w:cs="Arial"/>
                <w:b/>
                <w:sz w:val="16"/>
                <w:szCs w:val="16"/>
                <w:lang w:val="ru-RU"/>
              </w:rPr>
              <w:t>Цели</w:t>
            </w:r>
          </w:p>
        </w:tc>
        <w:tc>
          <w:tcPr>
            <w:tcW w:w="1226" w:type="pct"/>
            <w:gridSpan w:val="2"/>
            <w:tcBorders>
              <w:top w:val="single" w:sz="4" w:space="0" w:color="auto"/>
              <w:left w:val="nil"/>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Данные о результативности</w:t>
            </w:r>
          </w:p>
        </w:tc>
        <w:tc>
          <w:tcPr>
            <w:tcW w:w="674" w:type="pct"/>
            <w:tcBorders>
              <w:top w:val="single" w:sz="4" w:space="0" w:color="auto"/>
              <w:left w:val="nil"/>
              <w:bottom w:val="nil"/>
            </w:tcBorders>
            <w:vAlign w:val="center"/>
          </w:tcPr>
          <w:p w:rsidR="00D75F54" w:rsidRPr="005568F1" w:rsidRDefault="00D75F54" w:rsidP="00F2091B">
            <w:pPr>
              <w:keepNext/>
              <w:keepLines/>
              <w:jc w:val="center"/>
              <w:rPr>
                <w:rFonts w:cs="Arial"/>
                <w:b/>
                <w:bCs/>
                <w:sz w:val="16"/>
                <w:szCs w:val="16"/>
              </w:rPr>
            </w:pPr>
            <w:r w:rsidRPr="005568F1">
              <w:rPr>
                <w:rFonts w:cs="Arial"/>
                <w:b/>
                <w:bCs/>
                <w:sz w:val="16"/>
                <w:szCs w:val="16"/>
                <w:lang w:val="ru-RU"/>
              </w:rPr>
              <w:t>СС</w:t>
            </w:r>
          </w:p>
        </w:tc>
      </w:tr>
      <w:tr w:rsidR="00D75F54" w:rsidRPr="00D924F0" w:rsidTr="00015B5C">
        <w:trPr>
          <w:cantSplit/>
        </w:trPr>
        <w:tc>
          <w:tcPr>
            <w:tcW w:w="1081" w:type="pct"/>
            <w:tcBorders>
              <w:top w:val="nil"/>
              <w:bottom w:val="single" w:sz="4" w:space="0" w:color="auto"/>
              <w:right w:val="nil"/>
            </w:tcBorders>
          </w:tcPr>
          <w:p w:rsidR="00D75F54" w:rsidRPr="005568F1" w:rsidRDefault="00D75F54" w:rsidP="00F2091B">
            <w:pPr>
              <w:tabs>
                <w:tab w:val="left" w:pos="347"/>
              </w:tabs>
              <w:rPr>
                <w:rFonts w:cs="Arial"/>
                <w:sz w:val="16"/>
                <w:szCs w:val="16"/>
                <w:lang w:val="ru-RU" w:bidi="th-TH"/>
              </w:rPr>
            </w:pPr>
            <w:r w:rsidRPr="005568F1">
              <w:rPr>
                <w:rFonts w:cs="Arial"/>
                <w:sz w:val="16"/>
                <w:szCs w:val="16"/>
                <w:lang w:val="ru-RU" w:bidi="th-TH"/>
              </w:rPr>
              <w:t>Число созданных партнерств, в которых помощь предлагает сторона из развитой страны</w:t>
            </w:r>
          </w:p>
        </w:tc>
        <w:tc>
          <w:tcPr>
            <w:tcW w:w="1225" w:type="pct"/>
            <w:tcBorders>
              <w:top w:val="nil"/>
              <w:left w:val="nil"/>
              <w:bottom w:val="single" w:sz="4" w:space="0" w:color="auto"/>
              <w:right w:val="nil"/>
            </w:tcBorders>
          </w:tcPr>
          <w:p w:rsidR="00D75F54" w:rsidRPr="003C3897" w:rsidRDefault="00D75F54" w:rsidP="00F2091B">
            <w:pPr>
              <w:rPr>
                <w:rFonts w:cs="Arial"/>
                <w:i/>
                <w:color w:val="002060"/>
                <w:sz w:val="16"/>
                <w:szCs w:val="16"/>
              </w:rPr>
            </w:pPr>
            <w:r w:rsidRPr="003C3897">
              <w:rPr>
                <w:rFonts w:cs="Arial"/>
                <w:i/>
                <w:color w:val="002060"/>
                <w:sz w:val="16"/>
                <w:szCs w:val="16"/>
                <w:lang w:val="ru-RU"/>
              </w:rPr>
              <w:t>Будут определены позднее</w:t>
            </w:r>
          </w:p>
        </w:tc>
        <w:tc>
          <w:tcPr>
            <w:tcW w:w="793" w:type="pct"/>
            <w:tcBorders>
              <w:top w:val="nil"/>
              <w:left w:val="nil"/>
              <w:bottom w:val="single" w:sz="4" w:space="0" w:color="auto"/>
              <w:right w:val="nil"/>
            </w:tcBorders>
            <w:tcMar>
              <w:top w:w="110" w:type="dxa"/>
            </w:tcMar>
          </w:tcPr>
          <w:p w:rsidR="007B43D0" w:rsidRDefault="00D75F54" w:rsidP="00F2091B">
            <w:pPr>
              <w:rPr>
                <w:rFonts w:cs="Arial"/>
                <w:sz w:val="16"/>
                <w:szCs w:val="16"/>
                <w:lang w:val="ru-RU" w:bidi="th-TH"/>
              </w:rPr>
            </w:pPr>
            <w:r w:rsidRPr="005568F1">
              <w:rPr>
                <w:rFonts w:cs="Arial"/>
                <w:sz w:val="16"/>
                <w:szCs w:val="16"/>
                <w:lang w:val="ru-RU" w:bidi="th-TH"/>
              </w:rPr>
              <w:t xml:space="preserve">Еще 4 </w:t>
            </w:r>
            <w:r>
              <w:rPr>
                <w:rFonts w:cs="Arial"/>
                <w:sz w:val="16"/>
                <w:szCs w:val="16"/>
                <w:lang w:val="ru-RU" w:bidi="th-TH"/>
              </w:rPr>
              <w:t>МоВ</w:t>
            </w:r>
            <w:r w:rsidRPr="005568F1">
              <w:rPr>
                <w:rFonts w:cs="Arial"/>
                <w:sz w:val="16"/>
                <w:szCs w:val="16"/>
                <w:lang w:val="ru-RU" w:bidi="th-TH"/>
              </w:rPr>
              <w:t>; еще 10 партнеров</w:t>
            </w:r>
            <w:r>
              <w:rPr>
                <w:rFonts w:cs="Arial"/>
                <w:sz w:val="16"/>
                <w:szCs w:val="16"/>
                <w:lang w:val="ru-RU" w:bidi="th-TH"/>
              </w:rPr>
              <w:t>,</w:t>
            </w:r>
            <w:r w:rsidRPr="005568F1">
              <w:rPr>
                <w:rFonts w:cs="Arial"/>
                <w:sz w:val="16"/>
                <w:szCs w:val="16"/>
                <w:lang w:val="ru-RU" w:bidi="th-TH"/>
              </w:rPr>
              <w:t xml:space="preserve"> найденных в базе данных для поиска партнеров</w:t>
            </w:r>
          </w:p>
          <w:p w:rsidR="00D75F54" w:rsidRPr="005568F1" w:rsidRDefault="00D75F54" w:rsidP="00F2091B">
            <w:pPr>
              <w:rPr>
                <w:rFonts w:cs="Arial"/>
                <w:sz w:val="16"/>
                <w:szCs w:val="16"/>
                <w:lang w:val="ru-RU" w:bidi="th-TH"/>
              </w:rPr>
            </w:pPr>
          </w:p>
        </w:tc>
        <w:tc>
          <w:tcPr>
            <w:tcW w:w="1226" w:type="pct"/>
            <w:gridSpan w:val="2"/>
            <w:tcBorders>
              <w:top w:val="nil"/>
              <w:left w:val="nil"/>
              <w:bottom w:val="single" w:sz="4" w:space="0" w:color="auto"/>
              <w:right w:val="nil"/>
            </w:tcBorders>
            <w:shd w:val="clear" w:color="auto" w:fill="FFFFFF"/>
            <w:tcMar>
              <w:top w:w="110" w:type="dxa"/>
            </w:tcMar>
          </w:tcPr>
          <w:p w:rsidR="007B43D0" w:rsidRDefault="00D75F54" w:rsidP="00F2091B">
            <w:pPr>
              <w:rPr>
                <w:rFonts w:cs="Arial"/>
                <w:sz w:val="16"/>
                <w:szCs w:val="16"/>
                <w:lang w:val="ru-RU" w:bidi="th-TH"/>
              </w:rPr>
            </w:pPr>
            <w:r>
              <w:rPr>
                <w:rFonts w:cs="Arial"/>
                <w:sz w:val="16"/>
                <w:szCs w:val="16"/>
                <w:lang w:val="ru-RU" w:bidi="th-TH"/>
              </w:rPr>
              <w:t xml:space="preserve">Еще </w:t>
            </w:r>
            <w:r w:rsidRPr="005568F1">
              <w:rPr>
                <w:rFonts w:cs="Arial"/>
                <w:sz w:val="16"/>
                <w:szCs w:val="16"/>
                <w:lang w:val="ru-RU" w:bidi="th-TH"/>
              </w:rPr>
              <w:t xml:space="preserve">4 </w:t>
            </w:r>
            <w:r>
              <w:rPr>
                <w:rFonts w:cs="Arial"/>
                <w:sz w:val="16"/>
                <w:szCs w:val="16"/>
                <w:lang w:val="ru-RU" w:bidi="th-TH"/>
              </w:rPr>
              <w:t>МоВ</w:t>
            </w:r>
            <w:r w:rsidRPr="005568F1">
              <w:rPr>
                <w:rFonts w:cs="Arial"/>
                <w:sz w:val="16"/>
                <w:szCs w:val="16"/>
                <w:lang w:val="ru-RU" w:bidi="th-TH"/>
              </w:rPr>
              <w:t xml:space="preserve"> (Дания, Германия, Израиль, Испания) </w:t>
            </w:r>
          </w:p>
          <w:p w:rsidR="007B43D0" w:rsidRDefault="007B43D0" w:rsidP="00F2091B">
            <w:pPr>
              <w:rPr>
                <w:rFonts w:cs="Arial"/>
                <w:sz w:val="16"/>
                <w:szCs w:val="16"/>
                <w:lang w:val="ru-RU" w:bidi="th-TH"/>
              </w:rPr>
            </w:pPr>
          </w:p>
          <w:p w:rsidR="007B43D0" w:rsidRDefault="00D75F54" w:rsidP="00F2091B">
            <w:pPr>
              <w:rPr>
                <w:rFonts w:cs="Arial"/>
                <w:sz w:val="16"/>
                <w:szCs w:val="16"/>
                <w:lang w:val="ru-RU" w:bidi="th-TH"/>
              </w:rPr>
            </w:pPr>
            <w:r w:rsidRPr="005568F1">
              <w:rPr>
                <w:rFonts w:cs="Arial"/>
                <w:sz w:val="16"/>
                <w:szCs w:val="16"/>
                <w:lang w:val="ru-RU" w:bidi="th-TH"/>
              </w:rPr>
              <w:t xml:space="preserve">В </w:t>
            </w:r>
            <w:smartTag w:uri="urn:schemas-microsoft-com:office:smarttags" w:element="metricconverter">
              <w:smartTagPr>
                <w:attr w:name="ProductID" w:val="2014 г"/>
              </w:smartTagPr>
              <w:r w:rsidRPr="005568F1">
                <w:rPr>
                  <w:rFonts w:cs="Arial"/>
                  <w:sz w:val="16"/>
                  <w:szCs w:val="16"/>
                  <w:lang w:val="ru-RU" w:bidi="th-TH"/>
                </w:rPr>
                <w:t>2014 г</w:t>
              </w:r>
            </w:smartTag>
            <w:r w:rsidRPr="005568F1">
              <w:rPr>
                <w:rFonts w:cs="Arial"/>
                <w:sz w:val="16"/>
                <w:szCs w:val="16"/>
                <w:lang w:val="ru-RU" w:bidi="th-TH"/>
              </w:rPr>
              <w:t>. партнеров в базе данных для поиска партнеров</w:t>
            </w:r>
            <w:r>
              <w:rPr>
                <w:rFonts w:cs="Arial"/>
                <w:sz w:val="16"/>
                <w:szCs w:val="16"/>
                <w:lang w:val="ru-RU" w:bidi="th-TH"/>
              </w:rPr>
              <w:t xml:space="preserve"> не найдено</w:t>
            </w:r>
            <w:r w:rsidRPr="005568F1">
              <w:rPr>
                <w:rFonts w:cs="Arial"/>
                <w:sz w:val="16"/>
                <w:szCs w:val="16"/>
                <w:lang w:val="ru-RU" w:bidi="th-TH"/>
              </w:rPr>
              <w:t xml:space="preserve"> в связи с </w:t>
            </w:r>
            <w:r w:rsidRPr="002807EE">
              <w:rPr>
                <w:rFonts w:cs="Arial"/>
                <w:sz w:val="16"/>
                <w:szCs w:val="16"/>
                <w:lang w:val="ru-RU" w:bidi="th-TH"/>
              </w:rPr>
              <w:t>разработк</w:t>
            </w:r>
            <w:r>
              <w:rPr>
                <w:rFonts w:cs="Arial"/>
                <w:sz w:val="16"/>
                <w:szCs w:val="16"/>
                <w:lang w:val="ru-RU" w:bidi="th-TH"/>
              </w:rPr>
              <w:t xml:space="preserve">ой в </w:t>
            </w:r>
            <w:smartTag w:uri="urn:schemas-microsoft-com:office:smarttags" w:element="metricconverter">
              <w:smartTagPr>
                <w:attr w:name="ProductID" w:val="2014 г"/>
              </w:smartTagPr>
              <w:r w:rsidRPr="005568F1">
                <w:rPr>
                  <w:rFonts w:cs="Arial"/>
                  <w:sz w:val="16"/>
                  <w:szCs w:val="16"/>
                  <w:lang w:val="ru-RU" w:bidi="th-TH"/>
                </w:rPr>
                <w:t>2014 г</w:t>
              </w:r>
            </w:smartTag>
            <w:r w:rsidRPr="005568F1">
              <w:rPr>
                <w:rFonts w:cs="Arial"/>
                <w:sz w:val="16"/>
                <w:szCs w:val="16"/>
                <w:lang w:val="ru-RU" w:bidi="th-TH"/>
              </w:rPr>
              <w:t xml:space="preserve">. </w:t>
            </w:r>
            <w:r>
              <w:rPr>
                <w:rFonts w:cs="Arial"/>
                <w:sz w:val="16"/>
                <w:szCs w:val="16"/>
                <w:lang w:val="ru-RU" w:bidi="th-TH"/>
              </w:rPr>
              <w:t>целевого</w:t>
            </w:r>
            <w:r w:rsidRPr="005568F1">
              <w:rPr>
                <w:rFonts w:cs="Arial"/>
                <w:sz w:val="16"/>
                <w:szCs w:val="16"/>
                <w:lang w:val="ru-RU" w:bidi="th-TH"/>
              </w:rPr>
              <w:t xml:space="preserve"> план</w:t>
            </w:r>
            <w:r>
              <w:rPr>
                <w:rFonts w:cs="Arial"/>
                <w:sz w:val="16"/>
                <w:szCs w:val="16"/>
                <w:lang w:val="ru-RU" w:bidi="th-TH"/>
              </w:rPr>
              <w:t xml:space="preserve">а повышения загрузки материалов в базу </w:t>
            </w:r>
            <w:r w:rsidRPr="005568F1">
              <w:rPr>
                <w:rFonts w:cs="Arial"/>
                <w:sz w:val="16"/>
                <w:szCs w:val="16"/>
                <w:lang w:val="ru-RU" w:bidi="th-TH"/>
              </w:rPr>
              <w:t xml:space="preserve">и </w:t>
            </w:r>
            <w:r>
              <w:rPr>
                <w:rFonts w:cs="Arial"/>
                <w:sz w:val="16"/>
                <w:szCs w:val="16"/>
                <w:lang w:val="ru-RU" w:bidi="th-TH"/>
              </w:rPr>
              <w:t xml:space="preserve">активизации </w:t>
            </w:r>
            <w:r w:rsidRPr="002807EE">
              <w:rPr>
                <w:rFonts w:cs="Arial"/>
                <w:sz w:val="16"/>
                <w:szCs w:val="16"/>
                <w:lang w:val="ru-RU" w:bidi="th-TH"/>
              </w:rPr>
              <w:t>работ</w:t>
            </w:r>
            <w:r>
              <w:rPr>
                <w:rFonts w:cs="Arial"/>
                <w:sz w:val="16"/>
                <w:szCs w:val="16"/>
                <w:lang w:val="ru-RU" w:bidi="th-TH"/>
              </w:rPr>
              <w:t xml:space="preserve">ы по поиску </w:t>
            </w:r>
            <w:r w:rsidRPr="002807EE">
              <w:rPr>
                <w:rFonts w:cs="Arial"/>
                <w:sz w:val="16"/>
                <w:szCs w:val="16"/>
                <w:lang w:val="ru-RU" w:bidi="th-TH"/>
              </w:rPr>
              <w:t>партнер</w:t>
            </w:r>
            <w:r>
              <w:rPr>
                <w:rFonts w:cs="Arial"/>
                <w:sz w:val="16"/>
                <w:szCs w:val="16"/>
                <w:lang w:val="ru-RU" w:bidi="th-TH"/>
              </w:rPr>
              <w:t>ов</w:t>
            </w:r>
            <w:r w:rsidRPr="005568F1">
              <w:rPr>
                <w:rFonts w:cs="Arial"/>
                <w:sz w:val="16"/>
                <w:szCs w:val="16"/>
                <w:lang w:val="ru-RU" w:bidi="th-TH"/>
              </w:rPr>
              <w:t>.</w:t>
            </w:r>
          </w:p>
          <w:p w:rsidR="00D75F54" w:rsidRPr="005568F1" w:rsidRDefault="00D75F54" w:rsidP="00F2091B">
            <w:pPr>
              <w:rPr>
                <w:rFonts w:cs="Arial"/>
                <w:sz w:val="16"/>
                <w:szCs w:val="16"/>
                <w:lang w:val="ru-RU" w:bidi="th-TH"/>
              </w:rPr>
            </w:pPr>
          </w:p>
        </w:tc>
        <w:tc>
          <w:tcPr>
            <w:tcW w:w="674" w:type="pct"/>
            <w:tcBorders>
              <w:top w:val="nil"/>
              <w:left w:val="nil"/>
              <w:bottom w:val="single" w:sz="4" w:space="0" w:color="auto"/>
            </w:tcBorders>
            <w:tcMar>
              <w:top w:w="110" w:type="dxa"/>
            </w:tcMar>
          </w:tcPr>
          <w:p w:rsidR="007B43D0" w:rsidRDefault="00015B5C" w:rsidP="00F2091B">
            <w:pPr>
              <w:keepNext/>
              <w:keepLines/>
              <w:jc w:val="center"/>
              <w:rPr>
                <w:rFonts w:cs="Arial"/>
                <w:b/>
                <w:bCs/>
                <w:color w:val="00B050"/>
                <w:sz w:val="16"/>
                <w:szCs w:val="16"/>
                <w:lang w:val="ru-RU"/>
              </w:rPr>
            </w:pPr>
            <w:r>
              <w:rPr>
                <w:rFonts w:cs="Arial"/>
                <w:b/>
                <w:bCs/>
                <w:color w:val="00B050"/>
                <w:sz w:val="16"/>
                <w:szCs w:val="16"/>
                <w:lang w:val="ru-RU"/>
              </w:rPr>
              <w:t>По графи</w:t>
            </w:r>
            <w:r w:rsidR="00D75F54" w:rsidRPr="003C3897">
              <w:rPr>
                <w:rFonts w:cs="Arial"/>
                <w:b/>
                <w:bCs/>
                <w:color w:val="00B050"/>
                <w:sz w:val="16"/>
                <w:szCs w:val="16"/>
                <w:lang w:val="ru-RU"/>
              </w:rPr>
              <w:t>ку</w:t>
            </w:r>
          </w:p>
          <w:p w:rsidR="007B43D0" w:rsidRDefault="007B43D0" w:rsidP="00F2091B">
            <w:pPr>
              <w:rPr>
                <w:sz w:val="16"/>
                <w:szCs w:val="16"/>
                <w:lang w:val="ru-RU"/>
              </w:rPr>
            </w:pPr>
          </w:p>
          <w:p w:rsidR="007B43D0" w:rsidRDefault="007B43D0" w:rsidP="00F2091B">
            <w:pPr>
              <w:rPr>
                <w:sz w:val="16"/>
                <w:szCs w:val="16"/>
                <w:lang w:val="ru-RU"/>
              </w:rPr>
            </w:pPr>
          </w:p>
          <w:p w:rsidR="007B43D0" w:rsidRDefault="007B43D0" w:rsidP="00F2091B">
            <w:pPr>
              <w:rPr>
                <w:sz w:val="16"/>
                <w:szCs w:val="16"/>
                <w:lang w:val="ru-RU"/>
              </w:rPr>
            </w:pPr>
          </w:p>
          <w:p w:rsidR="007B43D0" w:rsidRDefault="007B43D0" w:rsidP="00F2091B">
            <w:pPr>
              <w:rPr>
                <w:sz w:val="16"/>
                <w:szCs w:val="16"/>
                <w:lang w:val="ru-RU"/>
              </w:rPr>
            </w:pPr>
          </w:p>
          <w:p w:rsidR="00D75F54" w:rsidRPr="003C3897" w:rsidRDefault="00D75F54" w:rsidP="00F2091B">
            <w:pPr>
              <w:keepNext/>
              <w:keepLines/>
              <w:jc w:val="center"/>
              <w:rPr>
                <w:rFonts w:cs="Arial"/>
                <w:b/>
                <w:bCs/>
                <w:color w:val="00B050"/>
                <w:sz w:val="16"/>
                <w:szCs w:val="16"/>
                <w:lang w:val="ru-RU"/>
              </w:rPr>
            </w:pPr>
            <w:r w:rsidRPr="00015B5C">
              <w:rPr>
                <w:rFonts w:cs="Arial"/>
                <w:b/>
                <w:bCs/>
                <w:color w:val="FF0000"/>
                <w:sz w:val="16"/>
                <w:szCs w:val="16"/>
                <w:lang w:val="ru-RU"/>
              </w:rPr>
              <w:t>С отставанием</w:t>
            </w:r>
          </w:p>
        </w:tc>
      </w:tr>
      <w:tr w:rsidR="00D75F54" w:rsidRPr="007B43D0" w:rsidTr="00015B5C">
        <w:trPr>
          <w:cantSplit/>
          <w:trHeight w:val="451"/>
        </w:trPr>
        <w:tc>
          <w:tcPr>
            <w:tcW w:w="5000" w:type="pct"/>
            <w:gridSpan w:val="6"/>
            <w:tcBorders>
              <w:top w:val="single" w:sz="4" w:space="0" w:color="auto"/>
              <w:bottom w:val="single" w:sz="4" w:space="0" w:color="auto"/>
            </w:tcBorders>
            <w:shd w:val="clear" w:color="auto" w:fill="CCFFFF"/>
            <w:vAlign w:val="center"/>
          </w:tcPr>
          <w:p w:rsidR="00D75F54" w:rsidRPr="005568F1" w:rsidRDefault="00D75F54" w:rsidP="00F2091B">
            <w:pPr>
              <w:keepNext/>
              <w:keepLines/>
              <w:tabs>
                <w:tab w:val="left" w:pos="2302"/>
              </w:tabs>
              <w:ind w:left="2302" w:hanging="2302"/>
              <w:rPr>
                <w:rFonts w:cs="Arial"/>
                <w:b/>
                <w:bCs/>
                <w:sz w:val="16"/>
                <w:szCs w:val="16"/>
                <w:lang w:val="ru-RU"/>
              </w:rPr>
            </w:pPr>
            <w:r w:rsidRPr="005568F1">
              <w:rPr>
                <w:rFonts w:cs="Arial"/>
                <w:b/>
                <w:bCs/>
                <w:sz w:val="16"/>
                <w:szCs w:val="16"/>
                <w:lang w:val="ru-RU"/>
              </w:rPr>
              <w:t>Ожидаемый результат:</w:t>
            </w:r>
            <w:r w:rsidRPr="005568F1">
              <w:rPr>
                <w:rFonts w:cs="Arial"/>
                <w:b/>
                <w:bCs/>
                <w:sz w:val="16"/>
                <w:szCs w:val="16"/>
                <w:lang w:val="ru-RU"/>
              </w:rPr>
              <w:tab/>
            </w:r>
            <w:r w:rsidRPr="005568F1">
              <w:rPr>
                <w:rFonts w:cs="Arial"/>
                <w:sz w:val="16"/>
                <w:szCs w:val="16"/>
                <w:lang w:bidi="th-TH"/>
              </w:rPr>
              <w:t>III</w:t>
            </w:r>
            <w:r w:rsidRPr="005568F1">
              <w:rPr>
                <w:rFonts w:cs="Arial"/>
                <w:sz w:val="16"/>
                <w:szCs w:val="16"/>
                <w:lang w:val="ru-RU" w:bidi="th-TH"/>
              </w:rPr>
              <w:t>.6 Укрепление потенциала МСП для успешного использования ИС в поддержку инноваций</w:t>
            </w:r>
          </w:p>
        </w:tc>
      </w:tr>
      <w:tr w:rsidR="00D75F54" w:rsidRPr="005568F1" w:rsidTr="00015B5C">
        <w:trPr>
          <w:cantSplit/>
          <w:trHeight w:val="274"/>
        </w:trPr>
        <w:tc>
          <w:tcPr>
            <w:tcW w:w="1081" w:type="pct"/>
            <w:tcBorders>
              <w:top w:val="single" w:sz="4" w:space="0" w:color="auto"/>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Показатели результативности</w:t>
            </w:r>
          </w:p>
        </w:tc>
        <w:tc>
          <w:tcPr>
            <w:tcW w:w="1225" w:type="pct"/>
            <w:tcBorders>
              <w:top w:val="single" w:sz="4" w:space="0" w:color="auto"/>
              <w:left w:val="nil"/>
              <w:bottom w:val="nil"/>
              <w:right w:val="nil"/>
            </w:tcBorders>
            <w:vAlign w:val="center"/>
          </w:tcPr>
          <w:p w:rsidR="00D75F54" w:rsidRPr="005568F1" w:rsidRDefault="00D75F54" w:rsidP="00F2091B">
            <w:pPr>
              <w:keepNext/>
              <w:keepLines/>
              <w:rPr>
                <w:rFonts w:cs="Arial"/>
                <w:b/>
                <w:bCs/>
                <w:sz w:val="16"/>
                <w:szCs w:val="16"/>
              </w:rPr>
            </w:pPr>
            <w:r w:rsidRPr="005568F1">
              <w:rPr>
                <w:rFonts w:cs="Arial"/>
                <w:b/>
                <w:bCs/>
                <w:sz w:val="16"/>
                <w:szCs w:val="16"/>
                <w:lang w:val="ru-RU"/>
              </w:rPr>
              <w:t>Базовые показатели</w:t>
            </w:r>
          </w:p>
        </w:tc>
        <w:tc>
          <w:tcPr>
            <w:tcW w:w="793" w:type="pct"/>
            <w:tcBorders>
              <w:top w:val="single" w:sz="4" w:space="0" w:color="auto"/>
              <w:left w:val="nil"/>
              <w:bottom w:val="nil"/>
              <w:right w:val="nil"/>
            </w:tcBorders>
            <w:vAlign w:val="center"/>
          </w:tcPr>
          <w:p w:rsidR="00D75F54" w:rsidRPr="005568F1" w:rsidRDefault="00D75F54" w:rsidP="00F2091B">
            <w:pPr>
              <w:keepNext/>
              <w:keepLines/>
              <w:rPr>
                <w:rFonts w:cs="Arial"/>
                <w:b/>
                <w:sz w:val="16"/>
                <w:szCs w:val="16"/>
              </w:rPr>
            </w:pPr>
            <w:r w:rsidRPr="005568F1">
              <w:rPr>
                <w:rFonts w:cs="Arial"/>
                <w:b/>
                <w:sz w:val="16"/>
                <w:szCs w:val="16"/>
                <w:lang w:val="ru-RU"/>
              </w:rPr>
              <w:t>Цели</w:t>
            </w:r>
          </w:p>
        </w:tc>
        <w:tc>
          <w:tcPr>
            <w:tcW w:w="1226" w:type="pct"/>
            <w:gridSpan w:val="2"/>
            <w:tcBorders>
              <w:top w:val="single" w:sz="4" w:space="0" w:color="auto"/>
              <w:left w:val="nil"/>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Данные о результативности</w:t>
            </w:r>
          </w:p>
        </w:tc>
        <w:tc>
          <w:tcPr>
            <w:tcW w:w="674" w:type="pct"/>
            <w:tcBorders>
              <w:top w:val="single" w:sz="4" w:space="0" w:color="auto"/>
              <w:left w:val="nil"/>
              <w:bottom w:val="nil"/>
            </w:tcBorders>
            <w:vAlign w:val="center"/>
          </w:tcPr>
          <w:p w:rsidR="00D75F54" w:rsidRPr="005568F1" w:rsidRDefault="00D75F54" w:rsidP="00F2091B">
            <w:pPr>
              <w:keepNext/>
              <w:keepLines/>
              <w:jc w:val="center"/>
              <w:rPr>
                <w:rFonts w:cs="Arial"/>
                <w:b/>
                <w:bCs/>
                <w:sz w:val="16"/>
                <w:szCs w:val="16"/>
              </w:rPr>
            </w:pPr>
            <w:r w:rsidRPr="005568F1">
              <w:rPr>
                <w:rFonts w:cs="Arial"/>
                <w:b/>
                <w:bCs/>
                <w:sz w:val="16"/>
                <w:szCs w:val="16"/>
                <w:lang w:val="ru-RU"/>
              </w:rPr>
              <w:t>СС</w:t>
            </w:r>
          </w:p>
        </w:tc>
      </w:tr>
      <w:tr w:rsidR="00D75F54" w:rsidRPr="005652F4" w:rsidTr="00015B5C">
        <w:trPr>
          <w:cantSplit/>
        </w:trPr>
        <w:tc>
          <w:tcPr>
            <w:tcW w:w="1081" w:type="pct"/>
            <w:tcBorders>
              <w:top w:val="nil"/>
              <w:bottom w:val="nil"/>
              <w:right w:val="nil"/>
            </w:tcBorders>
          </w:tcPr>
          <w:p w:rsidR="00D75F54" w:rsidRPr="005568F1" w:rsidRDefault="00D75F54" w:rsidP="00F2091B">
            <w:pPr>
              <w:tabs>
                <w:tab w:val="left" w:pos="347"/>
              </w:tabs>
              <w:rPr>
                <w:rFonts w:cs="Arial"/>
                <w:sz w:val="16"/>
                <w:szCs w:val="16"/>
                <w:lang w:val="ru-RU" w:bidi="th-TH"/>
              </w:rPr>
            </w:pPr>
            <w:r w:rsidRPr="005568F1">
              <w:rPr>
                <w:rFonts w:cs="Arial"/>
                <w:sz w:val="16"/>
                <w:szCs w:val="16"/>
                <w:lang w:val="ru-RU" w:bidi="th-TH"/>
              </w:rPr>
              <w:t xml:space="preserve">Доля (в %) участников учебных программ для структур поддержки МСП, выразивших удовлетворение </w:t>
            </w:r>
            <w:r>
              <w:rPr>
                <w:rFonts w:cs="Arial"/>
                <w:sz w:val="16"/>
                <w:szCs w:val="16"/>
                <w:lang w:val="ru-RU" w:bidi="th-TH"/>
              </w:rPr>
              <w:t>качеством материалов</w:t>
            </w:r>
            <w:r w:rsidRPr="005568F1">
              <w:rPr>
                <w:rFonts w:cs="Arial"/>
                <w:sz w:val="16"/>
                <w:szCs w:val="16"/>
                <w:lang w:val="ru-RU" w:bidi="th-TH"/>
              </w:rPr>
              <w:t xml:space="preserve"> и организацией обучения</w:t>
            </w:r>
          </w:p>
        </w:tc>
        <w:tc>
          <w:tcPr>
            <w:tcW w:w="1225" w:type="pct"/>
            <w:tcBorders>
              <w:top w:val="nil"/>
              <w:left w:val="nil"/>
              <w:bottom w:val="nil"/>
              <w:right w:val="nil"/>
            </w:tcBorders>
          </w:tcPr>
          <w:p w:rsidR="00D75F54" w:rsidRPr="003C3897" w:rsidRDefault="00D75F54" w:rsidP="00F2091B">
            <w:pPr>
              <w:rPr>
                <w:rFonts w:cs="Arial"/>
                <w:i/>
                <w:color w:val="002060"/>
                <w:sz w:val="16"/>
                <w:szCs w:val="16"/>
              </w:rPr>
            </w:pPr>
            <w:r w:rsidRPr="003C3897">
              <w:rPr>
                <w:rFonts w:cs="Arial"/>
                <w:i/>
                <w:color w:val="002060"/>
                <w:sz w:val="16"/>
                <w:szCs w:val="16"/>
                <w:lang w:val="ru-RU"/>
              </w:rPr>
              <w:t>Будут определены позднее</w:t>
            </w:r>
          </w:p>
        </w:tc>
        <w:tc>
          <w:tcPr>
            <w:tcW w:w="793" w:type="pct"/>
            <w:tcBorders>
              <w:top w:val="nil"/>
              <w:left w:val="nil"/>
              <w:bottom w:val="nil"/>
              <w:right w:val="nil"/>
            </w:tcBorders>
            <w:tcMar>
              <w:top w:w="110" w:type="dxa"/>
            </w:tcMar>
          </w:tcPr>
          <w:p w:rsidR="007B43D0" w:rsidRDefault="001C27DA" w:rsidP="00F2091B">
            <w:pPr>
              <w:rPr>
                <w:rFonts w:cs="Arial"/>
                <w:color w:val="002060"/>
                <w:sz w:val="16"/>
                <w:szCs w:val="16"/>
                <w:lang w:val="ru-RU" w:bidi="th-TH"/>
              </w:rPr>
            </w:pPr>
            <w:r>
              <w:rPr>
                <w:rFonts w:cs="Arial"/>
                <w:i/>
                <w:color w:val="002060"/>
                <w:sz w:val="16"/>
                <w:szCs w:val="16"/>
                <w:lang w:val="ru-RU"/>
              </w:rPr>
              <w:t>Установленная ц</w:t>
            </w:r>
            <w:r w:rsidR="00D75F54" w:rsidRPr="003C3897">
              <w:rPr>
                <w:rFonts w:cs="Arial"/>
                <w:i/>
                <w:color w:val="002060"/>
                <w:sz w:val="16"/>
                <w:szCs w:val="16"/>
                <w:lang w:val="ru-RU"/>
              </w:rPr>
              <w:t xml:space="preserve">ель: </w:t>
            </w:r>
            <w:r w:rsidR="00D75F54" w:rsidRPr="003C3897">
              <w:rPr>
                <w:rFonts w:cs="Arial"/>
                <w:color w:val="002060"/>
                <w:sz w:val="16"/>
                <w:szCs w:val="16"/>
                <w:lang w:val="ru-RU"/>
              </w:rPr>
              <w:t>75%</w:t>
            </w:r>
          </w:p>
          <w:p w:rsidR="007B43D0" w:rsidRDefault="007B43D0" w:rsidP="00F2091B">
            <w:pPr>
              <w:rPr>
                <w:rFonts w:cs="Arial"/>
                <w:i/>
                <w:color w:val="002060"/>
                <w:sz w:val="8"/>
                <w:szCs w:val="8"/>
                <w:lang w:val="ru-RU"/>
              </w:rPr>
            </w:pPr>
          </w:p>
          <w:p w:rsidR="00D75F54" w:rsidRPr="002807EE" w:rsidRDefault="00D75F54" w:rsidP="005652F4">
            <w:pPr>
              <w:rPr>
                <w:rFonts w:cs="Arial"/>
                <w:sz w:val="16"/>
                <w:szCs w:val="16"/>
                <w:lang w:val="ru-RU" w:bidi="th-TH"/>
              </w:rPr>
            </w:pPr>
            <w:r>
              <w:rPr>
                <w:rFonts w:cs="Arial"/>
                <w:i/>
                <w:sz w:val="16"/>
                <w:szCs w:val="16"/>
                <w:lang w:val="ru-RU"/>
              </w:rPr>
              <w:t xml:space="preserve">Исходная цель </w:t>
            </w:r>
            <w:r w:rsidRPr="005568F1">
              <w:rPr>
                <w:rFonts w:cs="Arial"/>
                <w:i/>
                <w:sz w:val="16"/>
                <w:szCs w:val="16"/>
                <w:lang w:val="ru-RU"/>
              </w:rPr>
              <w:t>П</w:t>
            </w:r>
            <w:r w:rsidR="005652F4">
              <w:rPr>
                <w:rFonts w:cs="Arial"/>
                <w:i/>
                <w:sz w:val="16"/>
                <w:szCs w:val="16"/>
                <w:lang w:val="ru-RU"/>
              </w:rPr>
              <w:t>и</w:t>
            </w:r>
            <w:r w:rsidRPr="005568F1">
              <w:rPr>
                <w:rFonts w:cs="Arial"/>
                <w:i/>
                <w:sz w:val="16"/>
                <w:szCs w:val="16"/>
                <w:lang w:val="ru-RU"/>
              </w:rPr>
              <w:t>Б на 2014–2015 гг.:</w:t>
            </w:r>
            <w:r w:rsidRPr="002807EE">
              <w:rPr>
                <w:lang w:val="ru-RU"/>
              </w:rPr>
              <w:t xml:space="preserve"> </w:t>
            </w:r>
            <w:r w:rsidRPr="00A50ADB">
              <w:rPr>
                <w:rFonts w:cs="Arial"/>
                <w:sz w:val="16"/>
                <w:szCs w:val="16"/>
                <w:lang w:val="ru-RU"/>
              </w:rPr>
              <w:t>Буд</w:t>
            </w:r>
            <w:r>
              <w:rPr>
                <w:rFonts w:cs="Arial"/>
                <w:sz w:val="16"/>
                <w:szCs w:val="16"/>
                <w:lang w:val="ru-RU"/>
              </w:rPr>
              <w:t>е</w:t>
            </w:r>
            <w:r w:rsidRPr="00A50ADB">
              <w:rPr>
                <w:rFonts w:cs="Arial"/>
                <w:sz w:val="16"/>
                <w:szCs w:val="16"/>
                <w:lang w:val="ru-RU"/>
              </w:rPr>
              <w:t>т</w:t>
            </w:r>
            <w:r w:rsidRPr="002807EE">
              <w:rPr>
                <w:rFonts w:cs="Arial"/>
                <w:sz w:val="16"/>
                <w:szCs w:val="16"/>
                <w:lang w:val="ru-RU"/>
              </w:rPr>
              <w:t xml:space="preserve"> </w:t>
            </w:r>
            <w:r>
              <w:rPr>
                <w:rFonts w:cs="Arial"/>
                <w:sz w:val="16"/>
                <w:szCs w:val="16"/>
                <w:lang w:val="ru-RU"/>
              </w:rPr>
              <w:t>определена</w:t>
            </w:r>
            <w:r w:rsidRPr="002807EE">
              <w:rPr>
                <w:rFonts w:cs="Arial"/>
                <w:sz w:val="16"/>
                <w:szCs w:val="16"/>
                <w:lang w:val="ru-RU"/>
              </w:rPr>
              <w:t xml:space="preserve"> </w:t>
            </w:r>
            <w:r w:rsidRPr="00A50ADB">
              <w:rPr>
                <w:rFonts w:cs="Arial"/>
                <w:sz w:val="16"/>
                <w:szCs w:val="16"/>
                <w:lang w:val="ru-RU"/>
              </w:rPr>
              <w:t>позднее</w:t>
            </w:r>
            <w:r w:rsidRPr="002807EE">
              <w:rPr>
                <w:rFonts w:cs="Arial"/>
                <w:sz w:val="16"/>
                <w:szCs w:val="16"/>
                <w:lang w:val="ru-RU" w:bidi="th-TH"/>
              </w:rPr>
              <w:t xml:space="preserve"> </w:t>
            </w:r>
          </w:p>
        </w:tc>
        <w:tc>
          <w:tcPr>
            <w:tcW w:w="1226" w:type="pct"/>
            <w:gridSpan w:val="2"/>
            <w:tcBorders>
              <w:top w:val="nil"/>
              <w:left w:val="nil"/>
              <w:bottom w:val="nil"/>
              <w:right w:val="nil"/>
            </w:tcBorders>
            <w:shd w:val="clear" w:color="auto" w:fill="FFFFFF"/>
            <w:tcMar>
              <w:top w:w="110" w:type="dxa"/>
            </w:tcMar>
          </w:tcPr>
          <w:p w:rsidR="00D75F54" w:rsidRPr="002807EE" w:rsidRDefault="00D75F54" w:rsidP="00F2091B">
            <w:pPr>
              <w:rPr>
                <w:rFonts w:cs="Arial"/>
                <w:sz w:val="16"/>
                <w:szCs w:val="16"/>
                <w:lang w:val="ru-RU" w:bidi="th-TH"/>
              </w:rPr>
            </w:pPr>
            <w:r w:rsidRPr="002807EE">
              <w:rPr>
                <w:rFonts w:cs="Arial"/>
                <w:sz w:val="16"/>
                <w:szCs w:val="16"/>
                <w:lang w:val="ru-RU" w:bidi="th-TH"/>
              </w:rPr>
              <w:t>85%</w:t>
            </w:r>
          </w:p>
        </w:tc>
        <w:tc>
          <w:tcPr>
            <w:tcW w:w="674" w:type="pct"/>
            <w:tcBorders>
              <w:top w:val="nil"/>
              <w:left w:val="nil"/>
              <w:bottom w:val="nil"/>
            </w:tcBorders>
            <w:tcMar>
              <w:top w:w="110" w:type="dxa"/>
            </w:tcMar>
          </w:tcPr>
          <w:p w:rsidR="00D75F54" w:rsidRPr="003C3897" w:rsidRDefault="00015B5C" w:rsidP="00F2091B">
            <w:pPr>
              <w:keepNext/>
              <w:keepLines/>
              <w:jc w:val="center"/>
              <w:rPr>
                <w:rFonts w:cs="Arial"/>
                <w:b/>
                <w:bCs/>
                <w:color w:val="00B050"/>
                <w:sz w:val="16"/>
                <w:szCs w:val="16"/>
                <w:lang w:val="ru-RU"/>
              </w:rPr>
            </w:pPr>
            <w:r>
              <w:rPr>
                <w:rFonts w:cs="Arial"/>
                <w:b/>
                <w:bCs/>
                <w:color w:val="00B050"/>
                <w:sz w:val="16"/>
                <w:szCs w:val="16"/>
                <w:lang w:val="ru-RU"/>
              </w:rPr>
              <w:t>По графи</w:t>
            </w:r>
            <w:r w:rsidR="00D75F54" w:rsidRPr="003C3897">
              <w:rPr>
                <w:rFonts w:cs="Arial"/>
                <w:b/>
                <w:bCs/>
                <w:color w:val="00B050"/>
                <w:sz w:val="16"/>
                <w:szCs w:val="16"/>
                <w:lang w:val="ru-RU"/>
              </w:rPr>
              <w:t>ку</w:t>
            </w:r>
          </w:p>
        </w:tc>
      </w:tr>
      <w:tr w:rsidR="00D75F54" w:rsidRPr="005652F4" w:rsidTr="00015B5C">
        <w:trPr>
          <w:cantSplit/>
        </w:trPr>
        <w:tc>
          <w:tcPr>
            <w:tcW w:w="1081" w:type="pct"/>
            <w:tcBorders>
              <w:top w:val="nil"/>
              <w:bottom w:val="nil"/>
            </w:tcBorders>
          </w:tcPr>
          <w:p w:rsidR="00D75F54" w:rsidRPr="002807EE" w:rsidRDefault="00D75F54" w:rsidP="00F2091B">
            <w:pPr>
              <w:tabs>
                <w:tab w:val="left" w:pos="347"/>
              </w:tabs>
              <w:rPr>
                <w:rFonts w:cs="Arial"/>
                <w:sz w:val="16"/>
                <w:szCs w:val="16"/>
                <w:lang w:val="ru-RU" w:bidi="th-TH"/>
              </w:rPr>
            </w:pPr>
            <w:r w:rsidRPr="002807EE">
              <w:rPr>
                <w:rFonts w:cs="Arial"/>
                <w:sz w:val="16"/>
                <w:szCs w:val="16"/>
                <w:lang w:val="ru-RU" w:bidi="th-TH"/>
              </w:rPr>
              <w:t>Процент</w:t>
            </w:r>
            <w:r>
              <w:rPr>
                <w:rFonts w:cs="Arial"/>
                <w:sz w:val="16"/>
                <w:szCs w:val="16"/>
                <w:lang w:val="ru-RU" w:bidi="th-TH"/>
              </w:rPr>
              <w:t xml:space="preserve"> </w:t>
            </w:r>
            <w:r w:rsidRPr="005568F1">
              <w:rPr>
                <w:rFonts w:cs="Arial"/>
                <w:sz w:val="16"/>
                <w:szCs w:val="16"/>
                <w:lang w:val="ru-RU" w:bidi="th-TH"/>
              </w:rPr>
              <w:t xml:space="preserve">прошедших обучение </w:t>
            </w:r>
            <w:r w:rsidRPr="002807EE">
              <w:rPr>
                <w:rFonts w:cs="Arial"/>
                <w:sz w:val="16"/>
                <w:szCs w:val="16"/>
                <w:lang w:val="ru-RU" w:bidi="th-TH"/>
              </w:rPr>
              <w:t>учреждени</w:t>
            </w:r>
            <w:r>
              <w:rPr>
                <w:rFonts w:cs="Arial"/>
                <w:sz w:val="16"/>
                <w:szCs w:val="16"/>
                <w:lang w:val="ru-RU" w:bidi="th-TH"/>
              </w:rPr>
              <w:t>й поддержки</w:t>
            </w:r>
            <w:r w:rsidRPr="002807EE">
              <w:rPr>
                <w:rFonts w:cs="Arial"/>
                <w:sz w:val="16"/>
                <w:szCs w:val="16"/>
                <w:lang w:val="ru-RU" w:bidi="th-TH"/>
              </w:rPr>
              <w:t xml:space="preserve"> </w:t>
            </w:r>
            <w:r>
              <w:rPr>
                <w:rFonts w:cs="Arial"/>
                <w:sz w:val="16"/>
                <w:szCs w:val="16"/>
                <w:lang w:val="ru-RU" w:bidi="th-TH"/>
              </w:rPr>
              <w:t>малых</w:t>
            </w:r>
            <w:r w:rsidRPr="002807EE">
              <w:rPr>
                <w:rFonts w:cs="Arial"/>
                <w:sz w:val="16"/>
                <w:szCs w:val="16"/>
                <w:lang w:val="ru-RU" w:bidi="th-TH"/>
              </w:rPr>
              <w:t xml:space="preserve"> и средн</w:t>
            </w:r>
            <w:r>
              <w:rPr>
                <w:rFonts w:cs="Arial"/>
                <w:sz w:val="16"/>
                <w:szCs w:val="16"/>
                <w:lang w:val="ru-RU" w:bidi="th-TH"/>
              </w:rPr>
              <w:t xml:space="preserve">их предприятий, предоставляющих </w:t>
            </w:r>
            <w:r w:rsidRPr="002807EE">
              <w:rPr>
                <w:rFonts w:cs="Arial"/>
                <w:sz w:val="16"/>
                <w:szCs w:val="16"/>
                <w:lang w:val="ru-RU" w:bidi="th-TH"/>
              </w:rPr>
              <w:t>информаци</w:t>
            </w:r>
            <w:r>
              <w:rPr>
                <w:rFonts w:cs="Arial"/>
                <w:sz w:val="16"/>
                <w:szCs w:val="16"/>
                <w:lang w:val="ru-RU" w:bidi="th-TH"/>
              </w:rPr>
              <w:t xml:space="preserve">ю, поддержку </w:t>
            </w:r>
            <w:r w:rsidRPr="002807EE">
              <w:rPr>
                <w:rFonts w:cs="Arial"/>
                <w:sz w:val="16"/>
                <w:szCs w:val="16"/>
                <w:lang w:val="ru-RU" w:bidi="th-TH"/>
              </w:rPr>
              <w:t>и консультативн</w:t>
            </w:r>
            <w:r>
              <w:rPr>
                <w:rFonts w:cs="Arial"/>
                <w:sz w:val="16"/>
                <w:szCs w:val="16"/>
                <w:lang w:val="ru-RU" w:bidi="th-TH"/>
              </w:rPr>
              <w:t>ые услуги</w:t>
            </w:r>
            <w:r w:rsidRPr="002807EE">
              <w:rPr>
                <w:rFonts w:cs="Arial"/>
                <w:sz w:val="16"/>
                <w:szCs w:val="16"/>
                <w:lang w:val="ru-RU" w:bidi="th-TH"/>
              </w:rPr>
              <w:t xml:space="preserve"> </w:t>
            </w:r>
            <w:r>
              <w:rPr>
                <w:rFonts w:cs="Arial"/>
                <w:sz w:val="16"/>
                <w:szCs w:val="16"/>
                <w:lang w:val="ru-RU" w:bidi="th-TH"/>
              </w:rPr>
              <w:t xml:space="preserve">по </w:t>
            </w:r>
            <w:r w:rsidRPr="002807EE">
              <w:rPr>
                <w:rFonts w:cs="Arial"/>
                <w:sz w:val="16"/>
                <w:szCs w:val="16"/>
                <w:lang w:val="ru-RU" w:bidi="th-TH"/>
              </w:rPr>
              <w:t>вопрос</w:t>
            </w:r>
            <w:r>
              <w:rPr>
                <w:rFonts w:cs="Arial"/>
                <w:sz w:val="16"/>
                <w:szCs w:val="16"/>
                <w:lang w:val="ru-RU" w:bidi="th-TH"/>
              </w:rPr>
              <w:t xml:space="preserve">ам </w:t>
            </w:r>
            <w:r w:rsidRPr="002807EE">
              <w:rPr>
                <w:rFonts w:cs="Arial"/>
                <w:sz w:val="16"/>
                <w:szCs w:val="16"/>
                <w:lang w:val="ru-RU" w:bidi="th-TH"/>
              </w:rPr>
              <w:t>управлени</w:t>
            </w:r>
            <w:r>
              <w:rPr>
                <w:rFonts w:cs="Arial"/>
                <w:sz w:val="16"/>
                <w:szCs w:val="16"/>
                <w:lang w:val="ru-RU" w:bidi="th-TH"/>
              </w:rPr>
              <w:t xml:space="preserve">я </w:t>
            </w:r>
            <w:r w:rsidRPr="002807EE">
              <w:rPr>
                <w:rFonts w:cs="Arial"/>
                <w:sz w:val="16"/>
                <w:szCs w:val="16"/>
                <w:lang w:val="ru-RU" w:bidi="th-TH"/>
              </w:rPr>
              <w:t>актив</w:t>
            </w:r>
            <w:r>
              <w:rPr>
                <w:rFonts w:cs="Arial"/>
                <w:sz w:val="16"/>
                <w:szCs w:val="16"/>
                <w:lang w:val="ru-RU" w:bidi="th-TH"/>
              </w:rPr>
              <w:t xml:space="preserve">ами </w:t>
            </w:r>
            <w:r w:rsidRPr="002807EE">
              <w:rPr>
                <w:rFonts w:cs="Arial"/>
                <w:sz w:val="16"/>
                <w:szCs w:val="16"/>
                <w:lang w:val="ru-RU" w:bidi="th-TH"/>
              </w:rPr>
              <w:t>ИС</w:t>
            </w:r>
          </w:p>
        </w:tc>
        <w:tc>
          <w:tcPr>
            <w:tcW w:w="1225" w:type="pct"/>
            <w:tcBorders>
              <w:top w:val="nil"/>
              <w:bottom w:val="nil"/>
            </w:tcBorders>
          </w:tcPr>
          <w:p w:rsidR="00D75F54" w:rsidRPr="003C3897" w:rsidRDefault="00D75F54" w:rsidP="00F2091B">
            <w:pPr>
              <w:rPr>
                <w:rFonts w:cs="Arial"/>
                <w:i/>
                <w:color w:val="002060"/>
                <w:sz w:val="16"/>
                <w:szCs w:val="16"/>
              </w:rPr>
            </w:pPr>
            <w:r w:rsidRPr="003C3897">
              <w:rPr>
                <w:rFonts w:cs="Arial"/>
                <w:i/>
                <w:color w:val="002060"/>
                <w:sz w:val="16"/>
                <w:szCs w:val="16"/>
                <w:lang w:val="ru-RU"/>
              </w:rPr>
              <w:t>Будут определены позднее</w:t>
            </w:r>
          </w:p>
        </w:tc>
        <w:tc>
          <w:tcPr>
            <w:tcW w:w="793" w:type="pct"/>
            <w:tcBorders>
              <w:top w:val="nil"/>
              <w:bottom w:val="nil"/>
            </w:tcBorders>
            <w:tcMar>
              <w:top w:w="110" w:type="dxa"/>
            </w:tcMar>
          </w:tcPr>
          <w:p w:rsidR="007B43D0" w:rsidRDefault="001C27DA" w:rsidP="00F2091B">
            <w:pPr>
              <w:rPr>
                <w:rFonts w:cs="Arial"/>
                <w:color w:val="002060"/>
                <w:sz w:val="16"/>
                <w:szCs w:val="16"/>
                <w:lang w:val="ru-RU" w:bidi="th-TH"/>
              </w:rPr>
            </w:pPr>
            <w:r>
              <w:rPr>
                <w:rFonts w:cs="Arial"/>
                <w:i/>
                <w:color w:val="002060"/>
                <w:sz w:val="16"/>
                <w:szCs w:val="16"/>
                <w:lang w:val="ru-RU"/>
              </w:rPr>
              <w:t>Установленная ц</w:t>
            </w:r>
            <w:r w:rsidR="00D75F54" w:rsidRPr="003C3897">
              <w:rPr>
                <w:rFonts w:cs="Arial"/>
                <w:i/>
                <w:color w:val="002060"/>
                <w:sz w:val="16"/>
                <w:szCs w:val="16"/>
                <w:lang w:val="ru-RU"/>
              </w:rPr>
              <w:t xml:space="preserve">ель:  </w:t>
            </w:r>
            <w:r w:rsidR="00D75F54" w:rsidRPr="00E87CDC">
              <w:rPr>
                <w:rFonts w:cs="Arial"/>
                <w:sz w:val="16"/>
                <w:szCs w:val="16"/>
                <w:lang w:val="ru-RU" w:bidi="th-TH"/>
              </w:rPr>
              <w:t>90% (18 учреждений поддержки)</w:t>
            </w:r>
          </w:p>
          <w:p w:rsidR="007B43D0" w:rsidRDefault="007B43D0" w:rsidP="00F2091B">
            <w:pPr>
              <w:rPr>
                <w:rFonts w:cs="Arial"/>
                <w:i/>
                <w:color w:val="002060"/>
                <w:sz w:val="8"/>
                <w:szCs w:val="8"/>
                <w:lang w:val="ru-RU"/>
              </w:rPr>
            </w:pPr>
          </w:p>
          <w:p w:rsidR="00D75F54" w:rsidRPr="005568F1" w:rsidRDefault="005652F4" w:rsidP="00F2091B">
            <w:pPr>
              <w:rPr>
                <w:rFonts w:cs="Arial"/>
                <w:sz w:val="16"/>
                <w:szCs w:val="16"/>
                <w:lang w:val="ru-RU" w:bidi="th-TH"/>
              </w:rPr>
            </w:pPr>
            <w:r>
              <w:rPr>
                <w:rFonts w:cs="Arial"/>
                <w:i/>
                <w:sz w:val="16"/>
                <w:szCs w:val="16"/>
                <w:lang w:val="ru-RU"/>
              </w:rPr>
              <w:t>Исходная цель Пи</w:t>
            </w:r>
            <w:r w:rsidR="00D75F54">
              <w:rPr>
                <w:rFonts w:cs="Arial"/>
                <w:i/>
                <w:sz w:val="16"/>
                <w:szCs w:val="16"/>
                <w:lang w:val="ru-RU"/>
              </w:rPr>
              <w:t>Б на 2014–2015 гг.:</w:t>
            </w:r>
            <w:r w:rsidR="00D75F54" w:rsidRPr="005568F1">
              <w:rPr>
                <w:lang w:val="ru-RU"/>
              </w:rPr>
              <w:t xml:space="preserve"> </w:t>
            </w:r>
            <w:r w:rsidR="00D75F54" w:rsidRPr="00A50ADB">
              <w:rPr>
                <w:rFonts w:cs="Arial"/>
                <w:sz w:val="16"/>
                <w:szCs w:val="16"/>
                <w:lang w:val="ru-RU"/>
              </w:rPr>
              <w:t>Буд</w:t>
            </w:r>
            <w:r w:rsidR="00D75F54">
              <w:rPr>
                <w:rFonts w:cs="Arial"/>
                <w:sz w:val="16"/>
                <w:szCs w:val="16"/>
                <w:lang w:val="ru-RU"/>
              </w:rPr>
              <w:t>ет определена</w:t>
            </w:r>
            <w:r w:rsidR="00D75F54" w:rsidRPr="00A50ADB">
              <w:rPr>
                <w:rFonts w:cs="Arial"/>
                <w:sz w:val="16"/>
                <w:szCs w:val="16"/>
                <w:lang w:val="ru-RU"/>
              </w:rPr>
              <w:t xml:space="preserve"> позднее</w:t>
            </w:r>
            <w:r w:rsidR="00D75F54" w:rsidRPr="005568F1">
              <w:rPr>
                <w:rFonts w:cs="Arial"/>
                <w:sz w:val="16"/>
                <w:szCs w:val="16"/>
                <w:lang w:val="ru-RU" w:bidi="th-TH"/>
              </w:rPr>
              <w:t xml:space="preserve"> </w:t>
            </w:r>
          </w:p>
        </w:tc>
        <w:tc>
          <w:tcPr>
            <w:tcW w:w="1226" w:type="pct"/>
            <w:gridSpan w:val="2"/>
            <w:tcBorders>
              <w:top w:val="nil"/>
              <w:bottom w:val="nil"/>
            </w:tcBorders>
            <w:shd w:val="clear" w:color="auto" w:fill="FFFFFF"/>
            <w:tcMar>
              <w:top w:w="110" w:type="dxa"/>
            </w:tcMar>
          </w:tcPr>
          <w:p w:rsidR="00D75F54" w:rsidRPr="001C27DA" w:rsidRDefault="00D75F54" w:rsidP="00F2091B">
            <w:pPr>
              <w:rPr>
                <w:rFonts w:cs="Arial"/>
                <w:sz w:val="16"/>
                <w:szCs w:val="16"/>
                <w:lang w:val="ru-RU" w:bidi="th-TH"/>
              </w:rPr>
            </w:pPr>
            <w:r w:rsidRPr="001C27DA">
              <w:rPr>
                <w:rFonts w:cs="Arial"/>
                <w:sz w:val="16"/>
                <w:szCs w:val="16"/>
                <w:lang w:val="ru-RU" w:bidi="th-TH"/>
              </w:rPr>
              <w:t>90%</w:t>
            </w:r>
          </w:p>
        </w:tc>
        <w:tc>
          <w:tcPr>
            <w:tcW w:w="674" w:type="pct"/>
            <w:tcBorders>
              <w:top w:val="nil"/>
              <w:bottom w:val="nil"/>
            </w:tcBorders>
            <w:tcMar>
              <w:top w:w="110" w:type="dxa"/>
            </w:tcMar>
          </w:tcPr>
          <w:p w:rsidR="00D75F54" w:rsidRPr="001C27DA" w:rsidRDefault="00015B5C" w:rsidP="00F2091B">
            <w:pPr>
              <w:keepNext/>
              <w:keepLines/>
              <w:jc w:val="center"/>
              <w:rPr>
                <w:rFonts w:cs="Arial"/>
                <w:b/>
                <w:bCs/>
                <w:color w:val="00B050"/>
                <w:sz w:val="16"/>
                <w:szCs w:val="16"/>
                <w:lang w:val="ru-RU"/>
              </w:rPr>
            </w:pPr>
            <w:r>
              <w:rPr>
                <w:rFonts w:cs="Arial"/>
                <w:b/>
                <w:bCs/>
                <w:color w:val="00B050"/>
                <w:sz w:val="16"/>
                <w:szCs w:val="16"/>
                <w:lang w:val="ru-RU"/>
              </w:rPr>
              <w:t>По графи</w:t>
            </w:r>
            <w:r w:rsidR="00D75F54" w:rsidRPr="003C3897">
              <w:rPr>
                <w:rFonts w:cs="Arial"/>
                <w:b/>
                <w:bCs/>
                <w:color w:val="00B050"/>
                <w:sz w:val="16"/>
                <w:szCs w:val="16"/>
                <w:lang w:val="ru-RU"/>
              </w:rPr>
              <w:t>ку</w:t>
            </w:r>
          </w:p>
        </w:tc>
      </w:tr>
      <w:tr w:rsidR="00D75F54" w:rsidRPr="005568F1" w:rsidTr="00015B5C">
        <w:trPr>
          <w:cantSplit/>
        </w:trPr>
        <w:tc>
          <w:tcPr>
            <w:tcW w:w="1081" w:type="pct"/>
            <w:tcBorders>
              <w:top w:val="nil"/>
              <w:bottom w:val="single" w:sz="4" w:space="0" w:color="auto"/>
            </w:tcBorders>
          </w:tcPr>
          <w:p w:rsidR="007B43D0" w:rsidRDefault="00D75F54" w:rsidP="00F2091B">
            <w:pPr>
              <w:tabs>
                <w:tab w:val="left" w:pos="347"/>
              </w:tabs>
              <w:rPr>
                <w:rFonts w:cs="Arial"/>
                <w:sz w:val="16"/>
                <w:szCs w:val="16"/>
                <w:lang w:val="ru-RU" w:bidi="th-TH"/>
              </w:rPr>
            </w:pPr>
            <w:r w:rsidRPr="005568F1">
              <w:rPr>
                <w:rFonts w:cs="Arial"/>
                <w:sz w:val="16"/>
                <w:szCs w:val="16"/>
                <w:lang w:val="ru-RU" w:bidi="th-TH"/>
              </w:rPr>
              <w:t>Число стран, предлагающих программы обучения по ИС для МСП</w:t>
            </w:r>
          </w:p>
          <w:p w:rsidR="00D75F54" w:rsidRPr="005568F1" w:rsidRDefault="00D75F54" w:rsidP="00F2091B">
            <w:pPr>
              <w:tabs>
                <w:tab w:val="left" w:pos="347"/>
              </w:tabs>
              <w:rPr>
                <w:rFonts w:cs="Arial"/>
                <w:sz w:val="16"/>
                <w:szCs w:val="16"/>
                <w:lang w:val="ru-RU" w:bidi="th-TH"/>
              </w:rPr>
            </w:pPr>
          </w:p>
        </w:tc>
        <w:tc>
          <w:tcPr>
            <w:tcW w:w="1225" w:type="pct"/>
            <w:tcBorders>
              <w:top w:val="nil"/>
              <w:bottom w:val="single" w:sz="4" w:space="0" w:color="auto"/>
            </w:tcBorders>
          </w:tcPr>
          <w:p w:rsidR="00D75F54" w:rsidRPr="001C27DA" w:rsidRDefault="00D75F54" w:rsidP="00F2091B">
            <w:pPr>
              <w:rPr>
                <w:rFonts w:cs="Arial"/>
                <w:i/>
                <w:color w:val="002060"/>
                <w:sz w:val="16"/>
                <w:szCs w:val="16"/>
                <w:lang w:val="ru-RU"/>
              </w:rPr>
            </w:pPr>
            <w:r w:rsidRPr="003C3897">
              <w:rPr>
                <w:rFonts w:cs="Arial"/>
                <w:i/>
                <w:color w:val="002060"/>
                <w:sz w:val="16"/>
                <w:szCs w:val="16"/>
                <w:lang w:val="ru-RU"/>
              </w:rPr>
              <w:t>Будут определены позднее</w:t>
            </w:r>
          </w:p>
        </w:tc>
        <w:tc>
          <w:tcPr>
            <w:tcW w:w="793" w:type="pct"/>
            <w:tcBorders>
              <w:top w:val="nil"/>
              <w:bottom w:val="single" w:sz="4" w:space="0" w:color="auto"/>
            </w:tcBorders>
            <w:tcMar>
              <w:top w:w="110" w:type="dxa"/>
            </w:tcMar>
          </w:tcPr>
          <w:p w:rsidR="00D75F54" w:rsidRPr="001C27DA" w:rsidRDefault="001C27DA" w:rsidP="00F2091B">
            <w:pPr>
              <w:rPr>
                <w:rFonts w:cs="Arial"/>
                <w:sz w:val="16"/>
                <w:szCs w:val="16"/>
                <w:lang w:val="ru-RU" w:bidi="th-TH"/>
              </w:rPr>
            </w:pPr>
            <w:r>
              <w:rPr>
                <w:rFonts w:cs="Arial"/>
                <w:sz w:val="16"/>
                <w:szCs w:val="16"/>
                <w:lang w:val="ru-RU" w:bidi="th-TH"/>
              </w:rPr>
              <w:t>будет определено позднее</w:t>
            </w:r>
          </w:p>
        </w:tc>
        <w:tc>
          <w:tcPr>
            <w:tcW w:w="1226" w:type="pct"/>
            <w:gridSpan w:val="2"/>
            <w:tcBorders>
              <w:top w:val="nil"/>
              <w:bottom w:val="single" w:sz="4" w:space="0" w:color="auto"/>
            </w:tcBorders>
            <w:shd w:val="clear" w:color="auto" w:fill="FFFFFF"/>
            <w:tcMar>
              <w:top w:w="110" w:type="dxa"/>
            </w:tcMar>
          </w:tcPr>
          <w:p w:rsidR="00D75F54" w:rsidRPr="005568F1" w:rsidRDefault="00D75F54" w:rsidP="00F2091B">
            <w:pPr>
              <w:rPr>
                <w:rFonts w:cs="Arial"/>
                <w:sz w:val="16"/>
                <w:szCs w:val="16"/>
                <w:lang w:bidi="th-TH"/>
              </w:rPr>
            </w:pPr>
            <w:r w:rsidRPr="001C27DA">
              <w:rPr>
                <w:rFonts w:cs="Arial"/>
                <w:sz w:val="16"/>
                <w:szCs w:val="16"/>
                <w:lang w:val="ru-RU" w:bidi="th-TH"/>
              </w:rPr>
              <w:t>4 (Армения, Беларусь, Г</w:t>
            </w:r>
            <w:r w:rsidRPr="005568F1">
              <w:rPr>
                <w:rFonts w:cs="Arial"/>
                <w:sz w:val="16"/>
                <w:szCs w:val="16"/>
                <w:lang w:bidi="th-TH"/>
              </w:rPr>
              <w:t>рузия, Казахстан)</w:t>
            </w:r>
          </w:p>
        </w:tc>
        <w:tc>
          <w:tcPr>
            <w:tcW w:w="674" w:type="pct"/>
            <w:tcBorders>
              <w:top w:val="nil"/>
              <w:bottom w:val="single" w:sz="4" w:space="0" w:color="auto"/>
            </w:tcBorders>
            <w:tcMar>
              <w:top w:w="110" w:type="dxa"/>
            </w:tcMar>
          </w:tcPr>
          <w:p w:rsidR="00D75F54" w:rsidRPr="003C3897" w:rsidRDefault="00D75F54" w:rsidP="00F2091B">
            <w:pPr>
              <w:keepNext/>
              <w:keepLines/>
              <w:jc w:val="center"/>
              <w:rPr>
                <w:rFonts w:cs="Arial"/>
                <w:b/>
                <w:bCs/>
                <w:color w:val="00B050"/>
                <w:sz w:val="16"/>
                <w:szCs w:val="16"/>
              </w:rPr>
            </w:pPr>
            <w:r w:rsidRPr="003C3897">
              <w:rPr>
                <w:rFonts w:cs="Arial"/>
                <w:b/>
                <w:bCs/>
                <w:color w:val="00B050"/>
                <w:sz w:val="16"/>
                <w:szCs w:val="16"/>
                <w:lang w:val="ru-RU"/>
              </w:rPr>
              <w:t>По графику</w:t>
            </w:r>
          </w:p>
        </w:tc>
      </w:tr>
      <w:tr w:rsidR="00D75F54" w:rsidRPr="007B43D0" w:rsidTr="00015B5C">
        <w:trPr>
          <w:cantSplit/>
          <w:trHeight w:val="502"/>
        </w:trPr>
        <w:tc>
          <w:tcPr>
            <w:tcW w:w="5000" w:type="pct"/>
            <w:gridSpan w:val="6"/>
            <w:tcBorders>
              <w:top w:val="single" w:sz="4" w:space="0" w:color="auto"/>
              <w:bottom w:val="single" w:sz="4" w:space="0" w:color="auto"/>
            </w:tcBorders>
            <w:shd w:val="clear" w:color="auto" w:fill="CCFFFF"/>
            <w:vAlign w:val="center"/>
          </w:tcPr>
          <w:p w:rsidR="00D75F54" w:rsidRPr="005568F1" w:rsidRDefault="00D75F54" w:rsidP="00F2091B">
            <w:pPr>
              <w:keepNext/>
              <w:keepLines/>
              <w:tabs>
                <w:tab w:val="left" w:pos="1452"/>
              </w:tabs>
              <w:ind w:left="2268" w:hanging="2268"/>
              <w:rPr>
                <w:rFonts w:cs="Arial"/>
                <w:b/>
                <w:bCs/>
                <w:sz w:val="16"/>
                <w:szCs w:val="16"/>
                <w:lang w:val="ru-RU"/>
              </w:rPr>
            </w:pPr>
            <w:r w:rsidRPr="005568F1">
              <w:rPr>
                <w:rFonts w:cs="Arial"/>
                <w:b/>
                <w:bCs/>
                <w:sz w:val="16"/>
                <w:szCs w:val="16"/>
                <w:lang w:val="ru-RU"/>
              </w:rPr>
              <w:t>Ожидаемый результат:</w:t>
            </w:r>
            <w:r w:rsidRPr="005568F1">
              <w:rPr>
                <w:rFonts w:cs="Arial"/>
                <w:b/>
                <w:bCs/>
                <w:sz w:val="16"/>
                <w:szCs w:val="16"/>
                <w:lang w:val="ru-RU"/>
              </w:rPr>
              <w:tab/>
            </w:r>
            <w:r w:rsidRPr="005568F1">
              <w:rPr>
                <w:rFonts w:cs="Arial"/>
                <w:sz w:val="16"/>
                <w:szCs w:val="16"/>
                <w:lang w:bidi="th-TH"/>
              </w:rPr>
              <w:t>IV</w:t>
            </w:r>
            <w:r w:rsidRPr="005568F1">
              <w:rPr>
                <w:rFonts w:cs="Arial"/>
                <w:sz w:val="16"/>
                <w:szCs w:val="16"/>
                <w:lang w:val="ru-RU" w:bidi="th-TH"/>
              </w:rPr>
              <w:t>.2 Расширение доступа и использования информации в области ИС учреждениями ИС и общественностью для содействия инновациям и творчеству</w:t>
            </w:r>
          </w:p>
        </w:tc>
      </w:tr>
      <w:tr w:rsidR="00D75F54" w:rsidRPr="005568F1" w:rsidTr="00015B5C">
        <w:trPr>
          <w:cantSplit/>
          <w:trHeight w:val="319"/>
        </w:trPr>
        <w:tc>
          <w:tcPr>
            <w:tcW w:w="1081" w:type="pct"/>
            <w:tcBorders>
              <w:top w:val="single" w:sz="4" w:space="0" w:color="auto"/>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Показатели результативности</w:t>
            </w:r>
          </w:p>
        </w:tc>
        <w:tc>
          <w:tcPr>
            <w:tcW w:w="1225" w:type="pct"/>
            <w:tcBorders>
              <w:top w:val="single" w:sz="4" w:space="0" w:color="auto"/>
              <w:left w:val="nil"/>
              <w:bottom w:val="nil"/>
              <w:right w:val="nil"/>
            </w:tcBorders>
            <w:vAlign w:val="center"/>
          </w:tcPr>
          <w:p w:rsidR="00D75F54" w:rsidRPr="005568F1" w:rsidRDefault="00D75F54" w:rsidP="00F2091B">
            <w:pPr>
              <w:keepNext/>
              <w:keepLines/>
              <w:rPr>
                <w:rFonts w:cs="Arial"/>
                <w:b/>
                <w:bCs/>
                <w:sz w:val="16"/>
                <w:szCs w:val="16"/>
              </w:rPr>
            </w:pPr>
            <w:r w:rsidRPr="005568F1">
              <w:rPr>
                <w:rFonts w:cs="Arial"/>
                <w:b/>
                <w:bCs/>
                <w:sz w:val="16"/>
                <w:szCs w:val="16"/>
                <w:lang w:val="ru-RU"/>
              </w:rPr>
              <w:t>Базовые показатели</w:t>
            </w:r>
          </w:p>
        </w:tc>
        <w:tc>
          <w:tcPr>
            <w:tcW w:w="793" w:type="pct"/>
            <w:tcBorders>
              <w:top w:val="single" w:sz="4" w:space="0" w:color="auto"/>
              <w:left w:val="nil"/>
              <w:bottom w:val="nil"/>
              <w:right w:val="nil"/>
            </w:tcBorders>
            <w:vAlign w:val="center"/>
          </w:tcPr>
          <w:p w:rsidR="00D75F54" w:rsidRPr="005568F1" w:rsidRDefault="00D75F54" w:rsidP="00F2091B">
            <w:pPr>
              <w:keepNext/>
              <w:keepLines/>
              <w:rPr>
                <w:rFonts w:cs="Arial"/>
                <w:b/>
                <w:sz w:val="16"/>
                <w:szCs w:val="16"/>
              </w:rPr>
            </w:pPr>
            <w:r w:rsidRPr="005568F1">
              <w:rPr>
                <w:rFonts w:cs="Arial"/>
                <w:b/>
                <w:sz w:val="16"/>
                <w:szCs w:val="16"/>
                <w:lang w:val="ru-RU"/>
              </w:rPr>
              <w:t>Цели</w:t>
            </w:r>
          </w:p>
        </w:tc>
        <w:tc>
          <w:tcPr>
            <w:tcW w:w="1221" w:type="pct"/>
            <w:tcBorders>
              <w:top w:val="single" w:sz="4" w:space="0" w:color="auto"/>
              <w:left w:val="nil"/>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Данные о результативности</w:t>
            </w:r>
          </w:p>
        </w:tc>
        <w:tc>
          <w:tcPr>
            <w:tcW w:w="679" w:type="pct"/>
            <w:gridSpan w:val="2"/>
            <w:tcBorders>
              <w:top w:val="single" w:sz="4" w:space="0" w:color="auto"/>
              <w:left w:val="nil"/>
              <w:bottom w:val="nil"/>
            </w:tcBorders>
            <w:vAlign w:val="center"/>
          </w:tcPr>
          <w:p w:rsidR="00D75F54" w:rsidRPr="005568F1" w:rsidRDefault="00D75F54" w:rsidP="00F2091B">
            <w:pPr>
              <w:keepNext/>
              <w:keepLines/>
              <w:jc w:val="center"/>
              <w:rPr>
                <w:rFonts w:cs="Arial"/>
                <w:b/>
                <w:bCs/>
                <w:sz w:val="16"/>
                <w:szCs w:val="16"/>
              </w:rPr>
            </w:pPr>
            <w:r w:rsidRPr="005568F1">
              <w:rPr>
                <w:rFonts w:cs="Arial"/>
                <w:b/>
                <w:bCs/>
                <w:sz w:val="16"/>
                <w:szCs w:val="16"/>
                <w:lang w:val="ru-RU"/>
              </w:rPr>
              <w:t>СС</w:t>
            </w:r>
          </w:p>
        </w:tc>
      </w:tr>
      <w:tr w:rsidR="00D75F54" w:rsidRPr="005568F1" w:rsidTr="003C1FFE">
        <w:trPr>
          <w:cantSplit/>
        </w:trPr>
        <w:tc>
          <w:tcPr>
            <w:tcW w:w="1081" w:type="pct"/>
            <w:tcBorders>
              <w:top w:val="nil"/>
              <w:bottom w:val="single" w:sz="4" w:space="0" w:color="auto"/>
              <w:right w:val="nil"/>
            </w:tcBorders>
          </w:tcPr>
          <w:p w:rsidR="00D75F54" w:rsidRPr="005568F1" w:rsidRDefault="00D75F54" w:rsidP="00F2091B">
            <w:pPr>
              <w:tabs>
                <w:tab w:val="left" w:pos="347"/>
              </w:tabs>
              <w:rPr>
                <w:rFonts w:cs="Arial"/>
                <w:sz w:val="16"/>
                <w:szCs w:val="16"/>
                <w:lang w:val="ru-RU" w:bidi="th-TH"/>
              </w:rPr>
            </w:pPr>
            <w:r w:rsidRPr="005568F1">
              <w:rPr>
                <w:rFonts w:cs="Arial"/>
                <w:sz w:val="16"/>
                <w:szCs w:val="16"/>
                <w:lang w:val="ru-RU" w:bidi="th-TH"/>
              </w:rPr>
              <w:t>Число учрежденных БПТ и/или информационных центров по ИС</w:t>
            </w:r>
          </w:p>
        </w:tc>
        <w:tc>
          <w:tcPr>
            <w:tcW w:w="1225" w:type="pct"/>
            <w:tcBorders>
              <w:top w:val="nil"/>
              <w:left w:val="nil"/>
              <w:bottom w:val="single" w:sz="4" w:space="0" w:color="auto"/>
              <w:right w:val="nil"/>
            </w:tcBorders>
          </w:tcPr>
          <w:p w:rsidR="007B43D0" w:rsidRDefault="00D75F54" w:rsidP="00F2091B">
            <w:pPr>
              <w:rPr>
                <w:rFonts w:cs="Arial"/>
                <w:color w:val="002060"/>
                <w:sz w:val="16"/>
                <w:szCs w:val="16"/>
                <w:lang w:val="ru-RU" w:bidi="th-TH"/>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Два университета/учреждения в в странах Центральной Европы и Азии</w:t>
            </w:r>
            <w:r>
              <w:rPr>
                <w:rFonts w:cs="Arial"/>
                <w:color w:val="002060"/>
                <w:sz w:val="16"/>
                <w:szCs w:val="16"/>
                <w:lang w:val="ru-RU"/>
              </w:rPr>
              <w:t xml:space="preserve"> (</w:t>
            </w:r>
            <w:r w:rsidRPr="003C3897">
              <w:rPr>
                <w:rFonts w:cs="Arial"/>
                <w:color w:val="002060"/>
                <w:sz w:val="16"/>
                <w:szCs w:val="16"/>
                <w:lang w:val="ru-RU"/>
              </w:rPr>
              <w:t>Грузи</w:t>
            </w:r>
            <w:r>
              <w:rPr>
                <w:rFonts w:cs="Arial"/>
                <w:color w:val="002060"/>
                <w:sz w:val="16"/>
                <w:szCs w:val="16"/>
                <w:lang w:val="ru-RU"/>
              </w:rPr>
              <w:t>я)</w:t>
            </w:r>
            <w:r w:rsidRPr="003C3897">
              <w:rPr>
                <w:rFonts w:cs="Arial"/>
                <w:color w:val="002060"/>
                <w:sz w:val="16"/>
                <w:szCs w:val="16"/>
                <w:lang w:val="ru-RU"/>
              </w:rPr>
              <w:t xml:space="preserve"> получили непосредственную п</w:t>
            </w:r>
            <w:r>
              <w:rPr>
                <w:rFonts w:cs="Arial"/>
                <w:color w:val="002060"/>
                <w:sz w:val="16"/>
                <w:szCs w:val="16"/>
                <w:lang w:val="ru-RU"/>
              </w:rPr>
              <w:t>омощь в разработке их экосистем</w:t>
            </w:r>
            <w:r w:rsidRPr="003C3897">
              <w:rPr>
                <w:rFonts w:cs="Arial"/>
                <w:color w:val="002060"/>
                <w:sz w:val="16"/>
                <w:szCs w:val="16"/>
                <w:lang w:val="ru-RU"/>
              </w:rPr>
              <w:t xml:space="preserve"> передачи знаний, политики и инфраструктуры: Тбилисский государственный университет им. Ивана </w:t>
            </w:r>
            <w:r w:rsidRPr="00B82617">
              <w:rPr>
                <w:rFonts w:cs="Arial"/>
                <w:color w:val="002060"/>
                <w:sz w:val="16"/>
                <w:szCs w:val="16"/>
                <w:lang w:val="ru-RU"/>
              </w:rPr>
              <w:t xml:space="preserve">Джавахишвили </w:t>
            </w:r>
            <w:r w:rsidRPr="003C3897">
              <w:rPr>
                <w:rFonts w:cs="Arial"/>
                <w:color w:val="002060"/>
                <w:sz w:val="16"/>
                <w:szCs w:val="16"/>
                <w:lang w:val="ru-RU"/>
              </w:rPr>
              <w:t>и Грузинский центр передачи технологии, после чего был разработан план мероприятий.</w:t>
            </w:r>
          </w:p>
          <w:p w:rsidR="007B43D0" w:rsidRDefault="007B43D0" w:rsidP="00F2091B">
            <w:pPr>
              <w:rPr>
                <w:rFonts w:cs="Arial"/>
                <w:i/>
                <w:color w:val="002060"/>
                <w:sz w:val="8"/>
                <w:szCs w:val="8"/>
                <w:lang w:val="ru-RU"/>
              </w:rPr>
            </w:pPr>
          </w:p>
          <w:p w:rsidR="00D75F54" w:rsidRPr="003C3897" w:rsidRDefault="005652F4" w:rsidP="00F2091B">
            <w:pPr>
              <w:rPr>
                <w:rFonts w:cs="Arial"/>
                <w:i/>
                <w:color w:val="002060"/>
                <w:sz w:val="16"/>
                <w:szCs w:val="16"/>
                <w:lang w:val="ru-RU"/>
              </w:rPr>
            </w:pPr>
            <w:r>
              <w:rPr>
                <w:rFonts w:cs="Arial"/>
                <w:i/>
                <w:sz w:val="16"/>
                <w:szCs w:val="16"/>
                <w:lang w:val="ru-RU"/>
              </w:rPr>
              <w:t>Исходные базовые показатели Пи</w:t>
            </w:r>
            <w:r w:rsidR="00D75F54" w:rsidRPr="005568F1">
              <w:rPr>
                <w:rFonts w:cs="Arial"/>
                <w:i/>
                <w:sz w:val="16"/>
                <w:szCs w:val="16"/>
                <w:lang w:val="ru-RU"/>
              </w:rPr>
              <w:t>Б на 2014–2015 гг.:</w:t>
            </w:r>
            <w:r w:rsidR="00D75F54" w:rsidRPr="005568F1">
              <w:rPr>
                <w:lang w:val="ru-RU"/>
              </w:rPr>
              <w:t xml:space="preserve"> </w:t>
            </w:r>
            <w:r w:rsidR="00D75F54" w:rsidRPr="00A50ADB">
              <w:rPr>
                <w:rFonts w:cs="Arial"/>
                <w:sz w:val="16"/>
                <w:szCs w:val="16"/>
                <w:lang w:val="ru-RU"/>
              </w:rPr>
              <w:t>Будут определены позднее</w:t>
            </w:r>
          </w:p>
        </w:tc>
        <w:tc>
          <w:tcPr>
            <w:tcW w:w="793" w:type="pct"/>
            <w:tcBorders>
              <w:top w:val="nil"/>
              <w:left w:val="nil"/>
              <w:bottom w:val="single" w:sz="4" w:space="0" w:color="auto"/>
              <w:right w:val="nil"/>
            </w:tcBorders>
            <w:tcMar>
              <w:top w:w="110" w:type="dxa"/>
            </w:tcMar>
          </w:tcPr>
          <w:p w:rsidR="007B43D0" w:rsidRDefault="00D75F54" w:rsidP="00F2091B">
            <w:pPr>
              <w:rPr>
                <w:rFonts w:cs="Arial"/>
                <w:sz w:val="16"/>
                <w:szCs w:val="16"/>
                <w:lang w:val="ru-RU" w:bidi="th-TH"/>
              </w:rPr>
            </w:pPr>
            <w:r>
              <w:rPr>
                <w:rFonts w:cs="Arial"/>
                <w:sz w:val="16"/>
                <w:szCs w:val="16"/>
                <w:lang w:val="ru-RU" w:bidi="th-TH"/>
              </w:rPr>
              <w:t xml:space="preserve">Еще </w:t>
            </w:r>
            <w:r w:rsidRPr="005568F1">
              <w:rPr>
                <w:rFonts w:cs="Arial"/>
                <w:sz w:val="16"/>
                <w:szCs w:val="16"/>
                <w:lang w:val="ru-RU" w:bidi="th-TH"/>
              </w:rPr>
              <w:t>6 БПТ /</w:t>
            </w:r>
          </w:p>
          <w:p w:rsidR="00D75F54" w:rsidRPr="005568F1" w:rsidRDefault="00D75F54" w:rsidP="00F2091B">
            <w:pPr>
              <w:rPr>
                <w:rFonts w:cs="Arial"/>
                <w:sz w:val="16"/>
                <w:szCs w:val="16"/>
                <w:lang w:val="ru-RU" w:bidi="th-TH"/>
              </w:rPr>
            </w:pPr>
            <w:r>
              <w:rPr>
                <w:rFonts w:cs="Arial"/>
                <w:sz w:val="16"/>
                <w:szCs w:val="16"/>
                <w:lang w:val="ru-RU" w:bidi="th-TH"/>
              </w:rPr>
              <w:t>центров информации по</w:t>
            </w:r>
            <w:r w:rsidRPr="005568F1">
              <w:rPr>
                <w:rFonts w:cs="Arial"/>
                <w:sz w:val="16"/>
                <w:szCs w:val="16"/>
                <w:lang w:val="ru-RU" w:bidi="th-TH"/>
              </w:rPr>
              <w:t xml:space="preserve"> ИС </w:t>
            </w:r>
          </w:p>
        </w:tc>
        <w:tc>
          <w:tcPr>
            <w:tcW w:w="1221" w:type="pct"/>
            <w:tcBorders>
              <w:top w:val="nil"/>
              <w:left w:val="nil"/>
              <w:bottom w:val="single" w:sz="4" w:space="0" w:color="auto"/>
              <w:right w:val="nil"/>
            </w:tcBorders>
            <w:shd w:val="clear" w:color="auto" w:fill="FFFFFF"/>
            <w:tcMar>
              <w:top w:w="110" w:type="dxa"/>
            </w:tcMar>
          </w:tcPr>
          <w:p w:rsidR="00D75F54" w:rsidRPr="005568F1" w:rsidRDefault="00D75F54" w:rsidP="00F2091B">
            <w:pPr>
              <w:rPr>
                <w:rFonts w:cs="Arial"/>
                <w:sz w:val="16"/>
                <w:szCs w:val="16"/>
                <w:lang w:val="ru-RU" w:bidi="th-TH"/>
              </w:rPr>
            </w:pPr>
            <w:r>
              <w:rPr>
                <w:rFonts w:cs="Arial"/>
                <w:sz w:val="16"/>
                <w:szCs w:val="16"/>
                <w:lang w:val="ru-RU" w:bidi="th-TH"/>
              </w:rPr>
              <w:t xml:space="preserve">В </w:t>
            </w:r>
            <w:r w:rsidRPr="00E87CDC">
              <w:rPr>
                <w:rFonts w:cs="Arial"/>
                <w:sz w:val="16"/>
                <w:szCs w:val="16"/>
                <w:lang w:val="ru-RU" w:bidi="th-TH"/>
              </w:rPr>
              <w:t>Российской Федерации</w:t>
            </w:r>
            <w:r>
              <w:rPr>
                <w:rFonts w:cs="Arial"/>
                <w:sz w:val="16"/>
                <w:szCs w:val="16"/>
                <w:lang w:val="ru-RU" w:bidi="th-TH"/>
              </w:rPr>
              <w:t xml:space="preserve"> создано еще </w:t>
            </w:r>
            <w:r w:rsidRPr="005568F1">
              <w:rPr>
                <w:rFonts w:cs="Arial"/>
                <w:sz w:val="16"/>
                <w:szCs w:val="16"/>
                <w:lang w:val="ru-RU" w:bidi="th-TH"/>
              </w:rPr>
              <w:t xml:space="preserve">8 ЦПТИ </w:t>
            </w:r>
          </w:p>
        </w:tc>
        <w:tc>
          <w:tcPr>
            <w:tcW w:w="679" w:type="pct"/>
            <w:gridSpan w:val="2"/>
            <w:tcBorders>
              <w:top w:val="nil"/>
              <w:left w:val="nil"/>
              <w:bottom w:val="single" w:sz="4" w:space="0" w:color="auto"/>
            </w:tcBorders>
            <w:tcMar>
              <w:top w:w="110" w:type="dxa"/>
            </w:tcMar>
          </w:tcPr>
          <w:p w:rsidR="00D75F54" w:rsidRPr="003C3897" w:rsidRDefault="00015B5C" w:rsidP="00F2091B">
            <w:pPr>
              <w:keepNext/>
              <w:keepLines/>
              <w:jc w:val="center"/>
              <w:rPr>
                <w:rFonts w:cs="Arial"/>
                <w:b/>
                <w:bCs/>
                <w:color w:val="00B050"/>
                <w:sz w:val="16"/>
                <w:szCs w:val="16"/>
              </w:rPr>
            </w:pPr>
            <w:r>
              <w:rPr>
                <w:rFonts w:cs="Arial"/>
                <w:b/>
                <w:bCs/>
                <w:color w:val="00B050"/>
                <w:sz w:val="16"/>
                <w:szCs w:val="16"/>
                <w:lang w:val="ru-RU"/>
              </w:rPr>
              <w:t>По графи</w:t>
            </w:r>
            <w:r w:rsidR="00D75F54" w:rsidRPr="003C3897">
              <w:rPr>
                <w:rFonts w:cs="Arial"/>
                <w:b/>
                <w:bCs/>
                <w:color w:val="00B050"/>
                <w:sz w:val="16"/>
                <w:szCs w:val="16"/>
                <w:lang w:val="ru-RU"/>
              </w:rPr>
              <w:t>ку</w:t>
            </w:r>
          </w:p>
        </w:tc>
      </w:tr>
      <w:tr w:rsidR="00D75F54" w:rsidRPr="005568F1" w:rsidTr="003C1FFE">
        <w:trPr>
          <w:cantSplit/>
        </w:trPr>
        <w:tc>
          <w:tcPr>
            <w:tcW w:w="1081" w:type="pct"/>
            <w:tcBorders>
              <w:top w:val="single" w:sz="4" w:space="0" w:color="auto"/>
              <w:bottom w:val="nil"/>
            </w:tcBorders>
          </w:tcPr>
          <w:p w:rsidR="00D75F54" w:rsidRPr="005568F1" w:rsidRDefault="00D75F54" w:rsidP="00F2091B">
            <w:pPr>
              <w:tabs>
                <w:tab w:val="left" w:pos="347"/>
              </w:tabs>
              <w:rPr>
                <w:rFonts w:cs="Arial"/>
                <w:sz w:val="16"/>
                <w:szCs w:val="16"/>
                <w:lang w:val="ru-RU" w:bidi="th-TH"/>
              </w:rPr>
            </w:pPr>
            <w:r w:rsidRPr="005568F1">
              <w:rPr>
                <w:rFonts w:cs="Arial"/>
                <w:sz w:val="16"/>
                <w:szCs w:val="16"/>
                <w:lang w:val="ru-RU" w:bidi="th-TH"/>
              </w:rPr>
              <w:lastRenderedPageBreak/>
              <w:t>Число устойчивых национальных сетей ЦПТИ</w:t>
            </w:r>
          </w:p>
        </w:tc>
        <w:tc>
          <w:tcPr>
            <w:tcW w:w="1225" w:type="pct"/>
            <w:tcBorders>
              <w:top w:val="single" w:sz="4" w:space="0" w:color="auto"/>
              <w:bottom w:val="nil"/>
            </w:tcBorders>
          </w:tcPr>
          <w:p w:rsidR="007B43D0" w:rsidRDefault="00D75F54" w:rsidP="00F2091B">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p>
          <w:p w:rsidR="007B43D0" w:rsidRDefault="00D75F54" w:rsidP="00F2091B">
            <w:pPr>
              <w:rPr>
                <w:rFonts w:cs="Arial"/>
                <w:color w:val="002060"/>
                <w:sz w:val="16"/>
                <w:szCs w:val="16"/>
                <w:lang w:val="ru-RU" w:bidi="th-TH"/>
              </w:rPr>
            </w:pPr>
            <w:r w:rsidRPr="003C3897">
              <w:rPr>
                <w:rFonts w:cs="Arial"/>
                <w:color w:val="002060"/>
                <w:sz w:val="16"/>
                <w:szCs w:val="16"/>
                <w:lang w:val="ru-RU"/>
              </w:rPr>
              <w:t xml:space="preserve">1 устойчивая сеть ЦПТИ (из 3 созданных сетей) </w:t>
            </w:r>
          </w:p>
          <w:p w:rsidR="007B43D0" w:rsidRDefault="007B43D0" w:rsidP="00F2091B">
            <w:pPr>
              <w:rPr>
                <w:rFonts w:cs="Arial"/>
                <w:i/>
                <w:color w:val="002060"/>
                <w:sz w:val="8"/>
                <w:szCs w:val="8"/>
                <w:lang w:val="ru-RU"/>
              </w:rPr>
            </w:pPr>
          </w:p>
          <w:p w:rsidR="007B43D0" w:rsidRDefault="00D75F54" w:rsidP="00F2091B">
            <w:pPr>
              <w:rPr>
                <w:rFonts w:cs="Arial"/>
                <w:sz w:val="16"/>
                <w:szCs w:val="16"/>
                <w:lang w:val="ru-RU"/>
              </w:rPr>
            </w:pPr>
            <w:r w:rsidRPr="005568F1">
              <w:rPr>
                <w:rFonts w:cs="Arial"/>
                <w:i/>
                <w:sz w:val="16"/>
                <w:szCs w:val="16"/>
                <w:lang w:val="ru-RU"/>
              </w:rPr>
              <w:t>Исходные базовые показатели П</w:t>
            </w:r>
            <w:r w:rsidR="005652F4">
              <w:rPr>
                <w:rFonts w:cs="Arial"/>
                <w:i/>
                <w:sz w:val="16"/>
                <w:szCs w:val="16"/>
                <w:lang w:val="ru-RU"/>
              </w:rPr>
              <w:t>и</w:t>
            </w:r>
            <w:r w:rsidRPr="005568F1">
              <w:rPr>
                <w:rFonts w:cs="Arial"/>
                <w:i/>
                <w:sz w:val="16"/>
                <w:szCs w:val="16"/>
                <w:lang w:val="ru-RU"/>
              </w:rPr>
              <w:t>Б на 2014–2015 гг.:</w:t>
            </w:r>
            <w:r w:rsidRPr="005568F1">
              <w:rPr>
                <w:lang w:val="ru-RU"/>
              </w:rPr>
              <w:t xml:space="preserve"> </w:t>
            </w:r>
            <w:r w:rsidRPr="005568F1">
              <w:rPr>
                <w:rFonts w:cs="Arial"/>
                <w:sz w:val="16"/>
                <w:szCs w:val="16"/>
                <w:lang w:val="ru-RU"/>
              </w:rPr>
              <w:t>1 национальн</w:t>
            </w:r>
            <w:r>
              <w:rPr>
                <w:rFonts w:cs="Arial"/>
                <w:sz w:val="16"/>
                <w:szCs w:val="16"/>
                <w:lang w:val="ru-RU"/>
              </w:rPr>
              <w:t xml:space="preserve">ая </w:t>
            </w:r>
            <w:r w:rsidRPr="005568F1">
              <w:rPr>
                <w:rFonts w:cs="Arial"/>
                <w:sz w:val="16"/>
                <w:szCs w:val="16"/>
                <w:lang w:val="ru-RU"/>
              </w:rPr>
              <w:t>сеть</w:t>
            </w:r>
            <w:r>
              <w:rPr>
                <w:rFonts w:cs="Arial"/>
                <w:sz w:val="16"/>
                <w:szCs w:val="16"/>
                <w:lang w:val="ru-RU"/>
              </w:rPr>
              <w:t xml:space="preserve"> ЦПТИ</w:t>
            </w:r>
            <w:r w:rsidRPr="005568F1">
              <w:rPr>
                <w:rFonts w:cs="Arial"/>
                <w:sz w:val="16"/>
                <w:szCs w:val="16"/>
                <w:lang w:val="ru-RU"/>
              </w:rPr>
              <w:t>: (</w:t>
            </w:r>
            <w:r>
              <w:rPr>
                <w:rFonts w:cs="Arial"/>
                <w:sz w:val="16"/>
                <w:szCs w:val="16"/>
                <w:lang w:val="ru-RU"/>
              </w:rPr>
              <w:t xml:space="preserve">всего на конец </w:t>
            </w:r>
            <w:r>
              <w:rPr>
                <w:rFonts w:cs="Arial"/>
                <w:sz w:val="16"/>
                <w:szCs w:val="16"/>
              </w:rPr>
              <w:t>I</w:t>
            </w:r>
            <w:r w:rsidRPr="00E87CDC">
              <w:rPr>
                <w:rFonts w:cs="Arial"/>
                <w:sz w:val="16"/>
                <w:szCs w:val="16"/>
                <w:lang w:val="ru-RU"/>
              </w:rPr>
              <w:t xml:space="preserve"> </w:t>
            </w:r>
            <w:r w:rsidRPr="005568F1">
              <w:rPr>
                <w:rFonts w:cs="Arial"/>
                <w:sz w:val="16"/>
                <w:szCs w:val="16"/>
                <w:lang w:val="ru-RU"/>
              </w:rPr>
              <w:t>квартал</w:t>
            </w:r>
            <w:r>
              <w:rPr>
                <w:rFonts w:cs="Arial"/>
                <w:sz w:val="16"/>
                <w:szCs w:val="16"/>
                <w:lang w:val="ru-RU"/>
              </w:rPr>
              <w:t>а</w:t>
            </w:r>
            <w:r w:rsidRPr="005568F1">
              <w:rPr>
                <w:rFonts w:cs="Arial"/>
                <w:sz w:val="16"/>
                <w:szCs w:val="16"/>
                <w:lang w:val="ru-RU"/>
              </w:rPr>
              <w:t xml:space="preserve"> </w:t>
            </w:r>
            <w:smartTag w:uri="urn:schemas-microsoft-com:office:smarttags" w:element="metricconverter">
              <w:smartTagPr>
                <w:attr w:name="ProductID" w:val="2013 г"/>
              </w:smartTagPr>
              <w:r w:rsidRPr="005568F1">
                <w:rPr>
                  <w:rFonts w:cs="Arial"/>
                  <w:sz w:val="16"/>
                  <w:szCs w:val="16"/>
                  <w:lang w:val="ru-RU"/>
                </w:rPr>
                <w:t>2013 г</w:t>
              </w:r>
            </w:smartTag>
            <w:r w:rsidRPr="005568F1">
              <w:rPr>
                <w:rFonts w:cs="Arial"/>
                <w:sz w:val="16"/>
                <w:szCs w:val="16"/>
                <w:lang w:val="ru-RU"/>
              </w:rPr>
              <w:t>.:</w:t>
            </w:r>
          </w:p>
          <w:p w:rsidR="00D75F54" w:rsidRPr="003C3897" w:rsidRDefault="00D75F54" w:rsidP="00F2091B">
            <w:pPr>
              <w:rPr>
                <w:rFonts w:cs="Arial"/>
                <w:i/>
                <w:color w:val="002060"/>
                <w:sz w:val="16"/>
                <w:szCs w:val="16"/>
                <w:lang w:val="ru-RU"/>
              </w:rPr>
            </w:pPr>
            <w:r w:rsidRPr="003C3897">
              <w:rPr>
                <w:rFonts w:cs="Arial"/>
                <w:i/>
                <w:color w:val="002060"/>
                <w:sz w:val="16"/>
                <w:szCs w:val="16"/>
                <w:lang w:val="ru-RU"/>
              </w:rPr>
              <w:t>отдельные страны в Европе и Азии (1)</w:t>
            </w:r>
          </w:p>
        </w:tc>
        <w:tc>
          <w:tcPr>
            <w:tcW w:w="793" w:type="pct"/>
            <w:tcBorders>
              <w:top w:val="single" w:sz="4" w:space="0" w:color="auto"/>
              <w:bottom w:val="nil"/>
            </w:tcBorders>
            <w:tcMar>
              <w:top w:w="110" w:type="dxa"/>
            </w:tcMar>
          </w:tcPr>
          <w:p w:rsidR="007B43D0" w:rsidRDefault="00D75F54" w:rsidP="00F2091B">
            <w:pPr>
              <w:rPr>
                <w:rFonts w:cs="Arial"/>
                <w:sz w:val="16"/>
                <w:szCs w:val="16"/>
                <w:lang w:val="ru-RU" w:bidi="th-TH"/>
              </w:rPr>
            </w:pPr>
            <w:r w:rsidRPr="005568F1">
              <w:rPr>
                <w:rFonts w:cs="Arial"/>
                <w:sz w:val="16"/>
                <w:szCs w:val="16"/>
                <w:lang w:val="ru-RU" w:bidi="th-TH"/>
              </w:rPr>
              <w:t>2 национальных сет</w:t>
            </w:r>
            <w:r>
              <w:rPr>
                <w:rFonts w:cs="Arial"/>
                <w:sz w:val="16"/>
                <w:szCs w:val="16"/>
                <w:lang w:val="ru-RU" w:bidi="th-TH"/>
              </w:rPr>
              <w:t>и</w:t>
            </w:r>
            <w:r w:rsidRPr="005568F1">
              <w:rPr>
                <w:rFonts w:cs="Arial"/>
                <w:sz w:val="16"/>
                <w:szCs w:val="16"/>
                <w:lang w:val="ru-RU" w:bidi="th-TH"/>
              </w:rPr>
              <w:t xml:space="preserve"> ЦПТИ (всего):</w:t>
            </w:r>
          </w:p>
          <w:p w:rsidR="00D75F54" w:rsidRPr="005568F1" w:rsidRDefault="00D75F54" w:rsidP="00F2091B">
            <w:pPr>
              <w:rPr>
                <w:rFonts w:cs="Arial"/>
                <w:sz w:val="16"/>
                <w:szCs w:val="16"/>
                <w:lang w:val="ru-RU" w:bidi="th-TH"/>
              </w:rPr>
            </w:pPr>
            <w:r w:rsidRPr="005568F1">
              <w:rPr>
                <w:rFonts w:cs="Arial"/>
                <w:sz w:val="16"/>
                <w:szCs w:val="16"/>
                <w:lang w:val="ru-RU" w:bidi="th-TH"/>
              </w:rPr>
              <w:t>отдельные страны в Европе и Азии (2)</w:t>
            </w:r>
          </w:p>
        </w:tc>
        <w:tc>
          <w:tcPr>
            <w:tcW w:w="1221" w:type="pct"/>
            <w:tcBorders>
              <w:top w:val="single" w:sz="4" w:space="0" w:color="auto"/>
              <w:bottom w:val="nil"/>
            </w:tcBorders>
            <w:shd w:val="clear" w:color="auto" w:fill="FFFFFF"/>
            <w:tcMar>
              <w:top w:w="110" w:type="dxa"/>
            </w:tcMar>
          </w:tcPr>
          <w:p w:rsidR="00D75F54" w:rsidRPr="005568F1" w:rsidRDefault="00D75F54" w:rsidP="00F2091B">
            <w:pPr>
              <w:rPr>
                <w:rFonts w:cs="Arial"/>
                <w:sz w:val="16"/>
                <w:szCs w:val="16"/>
                <w:lang w:val="ru-RU" w:bidi="th-TH"/>
              </w:rPr>
            </w:pPr>
            <w:r w:rsidRPr="005568F1">
              <w:rPr>
                <w:rFonts w:cs="Arial"/>
                <w:sz w:val="16"/>
                <w:szCs w:val="16"/>
                <w:lang w:val="ru-RU" w:bidi="th-TH"/>
              </w:rPr>
              <w:t>Отдельные страны в Европе и Азии (1)</w:t>
            </w:r>
          </w:p>
        </w:tc>
        <w:tc>
          <w:tcPr>
            <w:tcW w:w="679" w:type="pct"/>
            <w:gridSpan w:val="2"/>
            <w:tcBorders>
              <w:top w:val="single" w:sz="4" w:space="0" w:color="auto"/>
              <w:bottom w:val="nil"/>
            </w:tcBorders>
            <w:tcMar>
              <w:top w:w="110" w:type="dxa"/>
            </w:tcMar>
          </w:tcPr>
          <w:p w:rsidR="00D75F54" w:rsidRPr="003C3897" w:rsidRDefault="00015B5C" w:rsidP="00F2091B">
            <w:pPr>
              <w:keepNext/>
              <w:keepLines/>
              <w:jc w:val="center"/>
              <w:outlineLvl w:val="7"/>
              <w:rPr>
                <w:rFonts w:cs="Arial"/>
                <w:b/>
                <w:bCs/>
                <w:color w:val="00B050"/>
                <w:sz w:val="16"/>
                <w:szCs w:val="16"/>
              </w:rPr>
            </w:pPr>
            <w:r>
              <w:rPr>
                <w:rFonts w:cs="Arial"/>
                <w:b/>
                <w:bCs/>
                <w:color w:val="00B050"/>
                <w:sz w:val="16"/>
                <w:szCs w:val="16"/>
                <w:lang w:val="ru-RU"/>
              </w:rPr>
              <w:t>По графи</w:t>
            </w:r>
            <w:r w:rsidR="00D75F54" w:rsidRPr="003C3897">
              <w:rPr>
                <w:rFonts w:cs="Arial"/>
                <w:b/>
                <w:bCs/>
                <w:color w:val="00B050"/>
                <w:sz w:val="16"/>
                <w:szCs w:val="16"/>
                <w:lang w:val="ru-RU"/>
              </w:rPr>
              <w:t>ку</w:t>
            </w:r>
          </w:p>
        </w:tc>
      </w:tr>
      <w:tr w:rsidR="00D75F54" w:rsidRPr="00E87CDC" w:rsidTr="00015B5C">
        <w:trPr>
          <w:cantSplit/>
        </w:trPr>
        <w:tc>
          <w:tcPr>
            <w:tcW w:w="1081" w:type="pct"/>
            <w:tcBorders>
              <w:top w:val="nil"/>
              <w:bottom w:val="single" w:sz="4" w:space="0" w:color="auto"/>
            </w:tcBorders>
          </w:tcPr>
          <w:p w:rsidR="00D75F54" w:rsidRPr="005568F1" w:rsidRDefault="00D75F54" w:rsidP="00F2091B">
            <w:pPr>
              <w:tabs>
                <w:tab w:val="left" w:pos="347"/>
              </w:tabs>
              <w:rPr>
                <w:rFonts w:cs="Arial"/>
                <w:sz w:val="16"/>
                <w:szCs w:val="16"/>
                <w:lang w:val="ru-RU" w:bidi="th-TH"/>
              </w:rPr>
            </w:pPr>
            <w:r w:rsidRPr="005568F1">
              <w:rPr>
                <w:rFonts w:cs="Arial"/>
                <w:sz w:val="16"/>
                <w:szCs w:val="16"/>
                <w:lang w:val="ru-RU" w:bidi="th-TH"/>
              </w:rPr>
              <w:t>Среднее число пользователей, воспользовавшихся услугами ЦПТИ, в разбивке по кварталам и странам</w:t>
            </w:r>
          </w:p>
        </w:tc>
        <w:tc>
          <w:tcPr>
            <w:tcW w:w="1225" w:type="pct"/>
            <w:tcBorders>
              <w:top w:val="nil"/>
              <w:bottom w:val="single" w:sz="4" w:space="0" w:color="auto"/>
            </w:tcBorders>
          </w:tcPr>
          <w:p w:rsidR="007B43D0" w:rsidRDefault="00D75F54" w:rsidP="00F2091B">
            <w:pPr>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Среднее число пользователей</w:t>
            </w:r>
            <w:r>
              <w:rPr>
                <w:rFonts w:cs="Arial"/>
                <w:color w:val="002060"/>
                <w:sz w:val="16"/>
                <w:szCs w:val="16"/>
                <w:lang w:val="ru-RU"/>
              </w:rPr>
              <w:t xml:space="preserve"> услуг</w:t>
            </w:r>
            <w:r w:rsidRPr="003C3897">
              <w:rPr>
                <w:rFonts w:cs="Arial"/>
                <w:color w:val="002060"/>
                <w:sz w:val="16"/>
                <w:szCs w:val="16"/>
                <w:lang w:val="ru-RU"/>
              </w:rPr>
              <w:t xml:space="preserve"> ЦПТИ в день в течение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 xml:space="preserve">.: </w:t>
            </w:r>
          </w:p>
          <w:p w:rsidR="007B43D0" w:rsidRDefault="00D75F54" w:rsidP="00F2091B">
            <w:pPr>
              <w:rPr>
                <w:rFonts w:cs="Arial"/>
                <w:iCs/>
                <w:color w:val="002060"/>
                <w:sz w:val="16"/>
                <w:szCs w:val="16"/>
                <w:lang w:val="ru-RU" w:bidi="th-TH"/>
              </w:rPr>
            </w:pPr>
            <w:r w:rsidRPr="003C3897">
              <w:rPr>
                <w:rFonts w:cs="Arial"/>
                <w:iCs/>
                <w:color w:val="002060"/>
                <w:sz w:val="16"/>
                <w:szCs w:val="16"/>
                <w:lang w:val="ru-RU"/>
              </w:rPr>
              <w:t xml:space="preserve">от 532 (мин.) до 1370 (макс.) </w:t>
            </w:r>
          </w:p>
          <w:p w:rsidR="007B43D0" w:rsidRDefault="007B43D0" w:rsidP="00F2091B">
            <w:pPr>
              <w:rPr>
                <w:rFonts w:cs="Arial"/>
                <w:iCs/>
                <w:color w:val="002060"/>
                <w:sz w:val="8"/>
                <w:szCs w:val="8"/>
                <w:lang w:val="ru-RU"/>
              </w:rPr>
            </w:pPr>
          </w:p>
          <w:p w:rsidR="007B43D0" w:rsidRDefault="00D75F54" w:rsidP="00F2091B">
            <w:pPr>
              <w:rPr>
                <w:lang w:val="ru-RU"/>
              </w:rPr>
            </w:pPr>
            <w:r w:rsidRPr="005568F1">
              <w:rPr>
                <w:rFonts w:cs="Arial"/>
                <w:i/>
                <w:sz w:val="16"/>
                <w:szCs w:val="16"/>
                <w:lang w:val="ru-RU"/>
              </w:rPr>
              <w:t>Исходные базовые показатели П</w:t>
            </w:r>
            <w:r w:rsidR="005652F4">
              <w:rPr>
                <w:rFonts w:cs="Arial"/>
                <w:i/>
                <w:sz w:val="16"/>
                <w:szCs w:val="16"/>
                <w:lang w:val="ru-RU"/>
              </w:rPr>
              <w:t>и</w:t>
            </w:r>
            <w:r w:rsidRPr="005568F1">
              <w:rPr>
                <w:rFonts w:cs="Arial"/>
                <w:i/>
                <w:sz w:val="16"/>
                <w:szCs w:val="16"/>
                <w:lang w:val="ru-RU"/>
              </w:rPr>
              <w:t>Б на 2014–2015 гг.:</w:t>
            </w:r>
            <w:r w:rsidRPr="005568F1">
              <w:rPr>
                <w:lang w:val="ru-RU"/>
              </w:rPr>
              <w:t xml:space="preserve"> </w:t>
            </w:r>
          </w:p>
          <w:p w:rsidR="007B43D0" w:rsidRDefault="00D75F54" w:rsidP="00F2091B">
            <w:pPr>
              <w:rPr>
                <w:rFonts w:cs="Arial"/>
                <w:sz w:val="16"/>
                <w:szCs w:val="16"/>
                <w:lang w:val="ru-RU"/>
              </w:rPr>
            </w:pPr>
            <w:r w:rsidRPr="00E87CDC">
              <w:rPr>
                <w:rFonts w:cs="Arial"/>
                <w:sz w:val="16"/>
                <w:szCs w:val="16"/>
                <w:lang w:val="ru-RU"/>
              </w:rPr>
              <w:t xml:space="preserve">от </w:t>
            </w:r>
            <w:r w:rsidRPr="005568F1">
              <w:rPr>
                <w:rFonts w:cs="Arial"/>
                <w:sz w:val="16"/>
                <w:szCs w:val="16"/>
                <w:lang w:val="ru-RU"/>
              </w:rPr>
              <w:t>200 (</w:t>
            </w:r>
            <w:r>
              <w:rPr>
                <w:rFonts w:cs="Arial"/>
                <w:sz w:val="16"/>
                <w:szCs w:val="16"/>
                <w:lang w:val="ru-RU"/>
              </w:rPr>
              <w:t>мин.</w:t>
            </w:r>
            <w:r w:rsidRPr="005568F1">
              <w:rPr>
                <w:rFonts w:cs="Arial"/>
                <w:sz w:val="16"/>
                <w:szCs w:val="16"/>
                <w:lang w:val="ru-RU"/>
              </w:rPr>
              <w:t xml:space="preserve">) </w:t>
            </w:r>
            <w:r>
              <w:rPr>
                <w:rFonts w:cs="Arial"/>
                <w:sz w:val="16"/>
                <w:szCs w:val="16"/>
                <w:lang w:val="ru-RU"/>
              </w:rPr>
              <w:t>до</w:t>
            </w:r>
            <w:r w:rsidRPr="005568F1">
              <w:rPr>
                <w:rFonts w:cs="Arial"/>
                <w:sz w:val="16"/>
                <w:szCs w:val="16"/>
                <w:lang w:val="ru-RU"/>
              </w:rPr>
              <w:t xml:space="preserve"> 630 (</w:t>
            </w:r>
            <w:r>
              <w:rPr>
                <w:rFonts w:cs="Arial"/>
                <w:sz w:val="16"/>
                <w:szCs w:val="16"/>
                <w:lang w:val="ru-RU"/>
              </w:rPr>
              <w:t>макс.</w:t>
            </w:r>
            <w:r w:rsidRPr="005568F1">
              <w:rPr>
                <w:rFonts w:cs="Arial"/>
                <w:sz w:val="16"/>
                <w:szCs w:val="16"/>
                <w:lang w:val="ru-RU"/>
              </w:rPr>
              <w:t>)</w:t>
            </w:r>
          </w:p>
          <w:p w:rsidR="00D75F54" w:rsidRPr="003C3897" w:rsidRDefault="00D75F54" w:rsidP="00F2091B">
            <w:pPr>
              <w:rPr>
                <w:rFonts w:cs="Arial"/>
                <w:i/>
                <w:color w:val="002060"/>
                <w:sz w:val="16"/>
                <w:szCs w:val="16"/>
                <w:lang w:val="ru-RU"/>
              </w:rPr>
            </w:pPr>
          </w:p>
        </w:tc>
        <w:tc>
          <w:tcPr>
            <w:tcW w:w="793" w:type="pct"/>
            <w:tcBorders>
              <w:top w:val="nil"/>
              <w:bottom w:val="single" w:sz="4" w:space="0" w:color="auto"/>
            </w:tcBorders>
            <w:tcMar>
              <w:top w:w="110" w:type="dxa"/>
            </w:tcMar>
          </w:tcPr>
          <w:p w:rsidR="00D75F54" w:rsidRPr="005568F1" w:rsidRDefault="00D75F54" w:rsidP="00F2091B">
            <w:pPr>
              <w:rPr>
                <w:rFonts w:cs="Arial"/>
                <w:sz w:val="16"/>
                <w:szCs w:val="16"/>
                <w:lang w:bidi="th-TH"/>
              </w:rPr>
            </w:pPr>
            <w:r>
              <w:rPr>
                <w:rFonts w:cs="Arial"/>
                <w:sz w:val="16"/>
                <w:szCs w:val="16"/>
                <w:lang w:val="ru-RU" w:bidi="th-TH"/>
              </w:rPr>
              <w:t xml:space="preserve">От </w:t>
            </w:r>
            <w:r w:rsidRPr="005568F1">
              <w:rPr>
                <w:rFonts w:cs="Arial"/>
                <w:sz w:val="16"/>
                <w:szCs w:val="16"/>
                <w:lang w:val="ru-RU" w:bidi="th-TH"/>
              </w:rPr>
              <w:t>300 (</w:t>
            </w:r>
            <w:r>
              <w:rPr>
                <w:rFonts w:cs="Arial"/>
                <w:sz w:val="16"/>
                <w:szCs w:val="16"/>
                <w:lang w:val="ru-RU" w:bidi="th-TH"/>
              </w:rPr>
              <w:t>мин.</w:t>
            </w:r>
            <w:r w:rsidRPr="005568F1">
              <w:rPr>
                <w:rFonts w:cs="Arial"/>
                <w:sz w:val="16"/>
                <w:szCs w:val="16"/>
                <w:lang w:val="ru-RU" w:bidi="th-TH"/>
              </w:rPr>
              <w:t xml:space="preserve">) </w:t>
            </w:r>
            <w:r>
              <w:rPr>
                <w:rFonts w:cs="Arial"/>
                <w:sz w:val="16"/>
                <w:szCs w:val="16"/>
                <w:lang w:val="ru-RU" w:bidi="th-TH"/>
              </w:rPr>
              <w:t xml:space="preserve">до </w:t>
            </w:r>
            <w:r w:rsidRPr="005568F1">
              <w:rPr>
                <w:rFonts w:cs="Arial"/>
                <w:sz w:val="16"/>
                <w:szCs w:val="16"/>
                <w:lang w:val="ru-RU" w:bidi="th-TH"/>
              </w:rPr>
              <w:t>750 (макс</w:t>
            </w:r>
            <w:r>
              <w:rPr>
                <w:rFonts w:cs="Arial"/>
                <w:sz w:val="16"/>
                <w:szCs w:val="16"/>
                <w:lang w:val="ru-RU" w:bidi="th-TH"/>
              </w:rPr>
              <w:t>.</w:t>
            </w:r>
            <w:r w:rsidRPr="005568F1">
              <w:rPr>
                <w:rFonts w:cs="Arial"/>
                <w:sz w:val="16"/>
                <w:szCs w:val="16"/>
                <w:lang w:val="ru-RU" w:bidi="th-TH"/>
              </w:rPr>
              <w:t>)</w:t>
            </w:r>
          </w:p>
        </w:tc>
        <w:tc>
          <w:tcPr>
            <w:tcW w:w="1221" w:type="pct"/>
            <w:tcBorders>
              <w:top w:val="nil"/>
              <w:bottom w:val="single" w:sz="4" w:space="0" w:color="auto"/>
            </w:tcBorders>
            <w:shd w:val="clear" w:color="auto" w:fill="FFFFFF"/>
            <w:tcMar>
              <w:top w:w="110" w:type="dxa"/>
            </w:tcMar>
          </w:tcPr>
          <w:p w:rsidR="007B43D0" w:rsidRDefault="00D75F54" w:rsidP="00F2091B">
            <w:pPr>
              <w:rPr>
                <w:rFonts w:cs="Arial"/>
                <w:sz w:val="16"/>
                <w:szCs w:val="16"/>
                <w:lang w:val="ru-RU" w:bidi="th-TH"/>
              </w:rPr>
            </w:pPr>
            <w:r w:rsidRPr="00E87CDC">
              <w:rPr>
                <w:rFonts w:cs="Arial"/>
                <w:sz w:val="16"/>
                <w:szCs w:val="16"/>
                <w:lang w:val="ru-RU" w:bidi="th-TH"/>
              </w:rPr>
              <w:t>Среднее число пользователей</w:t>
            </w:r>
            <w:r>
              <w:rPr>
                <w:rFonts w:cs="Arial"/>
                <w:sz w:val="16"/>
                <w:szCs w:val="16"/>
                <w:lang w:val="ru-RU" w:bidi="th-TH"/>
              </w:rPr>
              <w:t xml:space="preserve"> услуг</w:t>
            </w:r>
            <w:r w:rsidRPr="00E87CDC">
              <w:rPr>
                <w:rFonts w:cs="Arial"/>
                <w:sz w:val="16"/>
                <w:szCs w:val="16"/>
                <w:lang w:val="ru-RU" w:bidi="th-TH"/>
              </w:rPr>
              <w:t xml:space="preserve"> ЦПТИ в</w:t>
            </w:r>
            <w:r w:rsidRPr="003C3897">
              <w:rPr>
                <w:rFonts w:cs="Arial"/>
                <w:color w:val="002060"/>
                <w:sz w:val="16"/>
                <w:szCs w:val="16"/>
                <w:lang w:val="ru-RU"/>
              </w:rPr>
              <w:t xml:space="preserve"> </w:t>
            </w:r>
            <w:r w:rsidRPr="00E87CDC">
              <w:rPr>
                <w:rFonts w:cs="Arial"/>
                <w:sz w:val="16"/>
                <w:szCs w:val="16"/>
                <w:lang w:val="ru-RU" w:bidi="th-TH"/>
              </w:rPr>
              <w:t xml:space="preserve">день в течение </w:t>
            </w:r>
            <w:smartTag w:uri="urn:schemas-microsoft-com:office:smarttags" w:element="metricconverter">
              <w:smartTagPr>
                <w:attr w:name="ProductID" w:val="2014 г"/>
              </w:smartTagPr>
              <w:r w:rsidRPr="00E87CDC">
                <w:rPr>
                  <w:rFonts w:cs="Arial"/>
                  <w:sz w:val="16"/>
                  <w:szCs w:val="16"/>
                  <w:lang w:val="ru-RU" w:bidi="th-TH"/>
                </w:rPr>
                <w:t>2014 г</w:t>
              </w:r>
            </w:smartTag>
            <w:r w:rsidRPr="00E87CDC">
              <w:rPr>
                <w:rFonts w:cs="Arial"/>
                <w:sz w:val="16"/>
                <w:szCs w:val="16"/>
                <w:lang w:val="ru-RU" w:bidi="th-TH"/>
              </w:rPr>
              <w:t xml:space="preserve">.: </w:t>
            </w:r>
          </w:p>
          <w:p w:rsidR="00D75F54" w:rsidRPr="00E87CDC" w:rsidRDefault="00D75F54" w:rsidP="00F2091B">
            <w:pPr>
              <w:rPr>
                <w:rFonts w:cs="Arial"/>
                <w:sz w:val="16"/>
                <w:szCs w:val="16"/>
                <w:lang w:val="ru-RU" w:bidi="th-TH"/>
              </w:rPr>
            </w:pPr>
            <w:r w:rsidRPr="00E87CDC">
              <w:rPr>
                <w:rFonts w:cs="Arial"/>
                <w:sz w:val="16"/>
                <w:szCs w:val="16"/>
                <w:lang w:val="ru-RU" w:bidi="th-TH"/>
              </w:rPr>
              <w:t>от 513 (мин.) до 1521 (макс.)</w:t>
            </w:r>
          </w:p>
        </w:tc>
        <w:tc>
          <w:tcPr>
            <w:tcW w:w="679" w:type="pct"/>
            <w:gridSpan w:val="2"/>
            <w:tcBorders>
              <w:top w:val="nil"/>
              <w:bottom w:val="single" w:sz="4" w:space="0" w:color="auto"/>
            </w:tcBorders>
            <w:tcMar>
              <w:top w:w="110" w:type="dxa"/>
            </w:tcMar>
          </w:tcPr>
          <w:p w:rsidR="00D75F54" w:rsidRPr="003C3897" w:rsidRDefault="00015B5C" w:rsidP="00F2091B">
            <w:pPr>
              <w:keepNext/>
              <w:keepLines/>
              <w:jc w:val="center"/>
              <w:rPr>
                <w:rFonts w:cs="Arial"/>
                <w:b/>
                <w:bCs/>
                <w:color w:val="00B050"/>
                <w:sz w:val="16"/>
                <w:szCs w:val="16"/>
                <w:lang w:val="ru-RU"/>
              </w:rPr>
            </w:pPr>
            <w:r>
              <w:rPr>
                <w:rFonts w:cs="Arial"/>
                <w:b/>
                <w:bCs/>
                <w:color w:val="00B050"/>
                <w:sz w:val="16"/>
                <w:szCs w:val="16"/>
                <w:lang w:val="ru-RU"/>
              </w:rPr>
              <w:t>По графи</w:t>
            </w:r>
            <w:r w:rsidR="00D75F54" w:rsidRPr="003C3897">
              <w:rPr>
                <w:rFonts w:cs="Arial"/>
                <w:b/>
                <w:bCs/>
                <w:color w:val="00B050"/>
                <w:sz w:val="16"/>
                <w:szCs w:val="16"/>
                <w:lang w:val="ru-RU"/>
              </w:rPr>
              <w:t>ку</w:t>
            </w:r>
          </w:p>
        </w:tc>
      </w:tr>
      <w:tr w:rsidR="00D75F54" w:rsidRPr="007B43D0" w:rsidTr="00015B5C">
        <w:trPr>
          <w:cantSplit/>
          <w:trHeight w:val="509"/>
        </w:trPr>
        <w:tc>
          <w:tcPr>
            <w:tcW w:w="5000" w:type="pct"/>
            <w:gridSpan w:val="6"/>
            <w:tcBorders>
              <w:top w:val="single" w:sz="4" w:space="0" w:color="auto"/>
              <w:bottom w:val="single" w:sz="4" w:space="0" w:color="auto"/>
            </w:tcBorders>
            <w:shd w:val="clear" w:color="auto" w:fill="CCFFFF"/>
            <w:vAlign w:val="center"/>
          </w:tcPr>
          <w:p w:rsidR="00D75F54" w:rsidRPr="005568F1" w:rsidRDefault="00D75F54" w:rsidP="00F2091B">
            <w:pPr>
              <w:keepNext/>
              <w:keepLines/>
              <w:tabs>
                <w:tab w:val="left" w:pos="1452"/>
              </w:tabs>
              <w:ind w:left="2268" w:hanging="2268"/>
              <w:rPr>
                <w:rFonts w:cs="Arial"/>
                <w:b/>
                <w:bCs/>
                <w:sz w:val="16"/>
                <w:szCs w:val="16"/>
                <w:lang w:val="ru-RU"/>
              </w:rPr>
            </w:pPr>
            <w:r w:rsidRPr="005568F1">
              <w:rPr>
                <w:rFonts w:cs="Arial"/>
                <w:b/>
                <w:bCs/>
                <w:sz w:val="16"/>
                <w:szCs w:val="16"/>
                <w:lang w:val="ru-RU"/>
              </w:rPr>
              <w:t>Ожидаемый результат:</w:t>
            </w:r>
            <w:r w:rsidRPr="005568F1">
              <w:rPr>
                <w:rFonts w:cs="Arial"/>
                <w:b/>
                <w:bCs/>
                <w:sz w:val="16"/>
                <w:szCs w:val="16"/>
                <w:lang w:val="ru-RU"/>
              </w:rPr>
              <w:tab/>
            </w:r>
            <w:r w:rsidRPr="005568F1">
              <w:rPr>
                <w:rFonts w:cs="Arial"/>
                <w:sz w:val="16"/>
                <w:szCs w:val="16"/>
                <w:lang w:bidi="th-TH"/>
              </w:rPr>
              <w:t>IV</w:t>
            </w:r>
            <w:r w:rsidRPr="005568F1">
              <w:rPr>
                <w:rFonts w:cs="Arial"/>
                <w:sz w:val="16"/>
                <w:szCs w:val="16"/>
                <w:lang w:val="ru-RU" w:bidi="th-TH"/>
              </w:rPr>
              <w:t>.4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r>
      <w:tr w:rsidR="00D75F54" w:rsidRPr="005568F1" w:rsidTr="00015B5C">
        <w:trPr>
          <w:cantSplit/>
          <w:trHeight w:val="382"/>
        </w:trPr>
        <w:tc>
          <w:tcPr>
            <w:tcW w:w="1081" w:type="pct"/>
            <w:tcBorders>
              <w:top w:val="single" w:sz="4" w:space="0" w:color="auto"/>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Показатели результативности</w:t>
            </w:r>
          </w:p>
        </w:tc>
        <w:tc>
          <w:tcPr>
            <w:tcW w:w="1225" w:type="pct"/>
            <w:tcBorders>
              <w:top w:val="single" w:sz="4" w:space="0" w:color="auto"/>
              <w:left w:val="nil"/>
              <w:bottom w:val="nil"/>
              <w:right w:val="nil"/>
            </w:tcBorders>
            <w:vAlign w:val="center"/>
          </w:tcPr>
          <w:p w:rsidR="00D75F54" w:rsidRPr="005568F1" w:rsidRDefault="00D75F54" w:rsidP="00F2091B">
            <w:pPr>
              <w:keepNext/>
              <w:keepLines/>
              <w:rPr>
                <w:rFonts w:cs="Arial"/>
                <w:b/>
                <w:bCs/>
                <w:sz w:val="16"/>
                <w:szCs w:val="16"/>
              </w:rPr>
            </w:pPr>
            <w:r w:rsidRPr="005568F1">
              <w:rPr>
                <w:rFonts w:cs="Arial"/>
                <w:b/>
                <w:bCs/>
                <w:sz w:val="16"/>
                <w:szCs w:val="16"/>
                <w:lang w:val="ru-RU"/>
              </w:rPr>
              <w:t>Базовые показатели</w:t>
            </w:r>
          </w:p>
        </w:tc>
        <w:tc>
          <w:tcPr>
            <w:tcW w:w="793" w:type="pct"/>
            <w:tcBorders>
              <w:top w:val="single" w:sz="4" w:space="0" w:color="auto"/>
              <w:left w:val="nil"/>
              <w:bottom w:val="nil"/>
              <w:right w:val="nil"/>
            </w:tcBorders>
            <w:vAlign w:val="center"/>
          </w:tcPr>
          <w:p w:rsidR="00D75F54" w:rsidRPr="005568F1" w:rsidRDefault="00D75F54" w:rsidP="00F2091B">
            <w:pPr>
              <w:keepNext/>
              <w:keepLines/>
              <w:rPr>
                <w:rFonts w:cs="Arial"/>
                <w:b/>
                <w:sz w:val="16"/>
                <w:szCs w:val="16"/>
              </w:rPr>
            </w:pPr>
            <w:r w:rsidRPr="005568F1">
              <w:rPr>
                <w:rFonts w:cs="Arial"/>
                <w:b/>
                <w:sz w:val="16"/>
                <w:szCs w:val="16"/>
                <w:lang w:val="ru-RU"/>
              </w:rPr>
              <w:t>Цели</w:t>
            </w:r>
          </w:p>
        </w:tc>
        <w:tc>
          <w:tcPr>
            <w:tcW w:w="1221" w:type="pct"/>
            <w:tcBorders>
              <w:top w:val="single" w:sz="4" w:space="0" w:color="auto"/>
              <w:left w:val="nil"/>
              <w:bottom w:val="nil"/>
              <w:right w:val="nil"/>
            </w:tcBorders>
            <w:vAlign w:val="center"/>
          </w:tcPr>
          <w:p w:rsidR="00D75F54" w:rsidRPr="005568F1" w:rsidRDefault="00D75F54" w:rsidP="00F2091B">
            <w:pPr>
              <w:keepNext/>
              <w:keepLines/>
              <w:rPr>
                <w:rFonts w:cs="Arial"/>
                <w:sz w:val="16"/>
                <w:szCs w:val="16"/>
              </w:rPr>
            </w:pPr>
            <w:r w:rsidRPr="005568F1">
              <w:rPr>
                <w:rFonts w:cs="Arial"/>
                <w:b/>
                <w:sz w:val="16"/>
                <w:szCs w:val="16"/>
                <w:lang w:val="ru-RU"/>
              </w:rPr>
              <w:t>Данные о результативности</w:t>
            </w:r>
          </w:p>
        </w:tc>
        <w:tc>
          <w:tcPr>
            <w:tcW w:w="679" w:type="pct"/>
            <w:gridSpan w:val="2"/>
            <w:tcBorders>
              <w:top w:val="single" w:sz="4" w:space="0" w:color="auto"/>
              <w:left w:val="nil"/>
              <w:bottom w:val="nil"/>
            </w:tcBorders>
            <w:vAlign w:val="center"/>
          </w:tcPr>
          <w:p w:rsidR="00D75F54" w:rsidRPr="005568F1" w:rsidRDefault="00D75F54" w:rsidP="00F2091B">
            <w:pPr>
              <w:keepNext/>
              <w:keepLines/>
              <w:jc w:val="center"/>
              <w:rPr>
                <w:rFonts w:cs="Arial"/>
                <w:b/>
                <w:bCs/>
                <w:sz w:val="16"/>
                <w:szCs w:val="16"/>
              </w:rPr>
            </w:pPr>
            <w:r w:rsidRPr="005568F1">
              <w:rPr>
                <w:rFonts w:cs="Arial"/>
                <w:b/>
                <w:bCs/>
                <w:sz w:val="16"/>
                <w:szCs w:val="16"/>
                <w:lang w:val="ru-RU"/>
              </w:rPr>
              <w:t>СС</w:t>
            </w:r>
          </w:p>
        </w:tc>
      </w:tr>
      <w:tr w:rsidR="00D75F54" w:rsidRPr="001C27DA" w:rsidTr="00015B5C">
        <w:trPr>
          <w:cantSplit/>
        </w:trPr>
        <w:tc>
          <w:tcPr>
            <w:tcW w:w="1081" w:type="pct"/>
            <w:tcBorders>
              <w:top w:val="nil"/>
              <w:bottom w:val="single" w:sz="4" w:space="0" w:color="auto"/>
              <w:right w:val="nil"/>
            </w:tcBorders>
          </w:tcPr>
          <w:p w:rsidR="00D75F54" w:rsidRPr="005568F1" w:rsidRDefault="00D75F54" w:rsidP="00F2091B">
            <w:pPr>
              <w:tabs>
                <w:tab w:val="left" w:pos="347"/>
              </w:tabs>
              <w:rPr>
                <w:rFonts w:cs="Arial"/>
                <w:sz w:val="16"/>
                <w:szCs w:val="16"/>
                <w:lang w:val="ru-RU" w:bidi="th-TH"/>
              </w:rPr>
            </w:pPr>
            <w:r w:rsidRPr="005568F1">
              <w:rPr>
                <w:rFonts w:cs="Arial"/>
                <w:sz w:val="16"/>
                <w:szCs w:val="16"/>
                <w:lang w:val="ru-RU" w:bidi="th-TH"/>
              </w:rPr>
              <w:t>Средний уровень услуг, оказываемых ведомствами ИС, которые получили помощь (от 1 до 5)</w:t>
            </w:r>
          </w:p>
        </w:tc>
        <w:tc>
          <w:tcPr>
            <w:tcW w:w="1225" w:type="pct"/>
            <w:tcBorders>
              <w:top w:val="nil"/>
              <w:left w:val="nil"/>
              <w:bottom w:val="single" w:sz="4" w:space="0" w:color="auto"/>
              <w:right w:val="nil"/>
            </w:tcBorders>
          </w:tcPr>
          <w:p w:rsidR="007B43D0" w:rsidRDefault="00D75F54" w:rsidP="00F2091B">
            <w:pPr>
              <w:rPr>
                <w:rFonts w:cs="Arial"/>
                <w:i/>
                <w:color w:val="002060"/>
                <w:sz w:val="16"/>
                <w:szCs w:val="16"/>
                <w:lang w:val="ru-RU" w:bidi="th-TH"/>
              </w:rPr>
            </w:pPr>
            <w:r w:rsidRPr="003C3897">
              <w:rPr>
                <w:rFonts w:cs="Arial"/>
                <w:i/>
                <w:color w:val="002060"/>
                <w:sz w:val="16"/>
                <w:szCs w:val="16"/>
                <w:lang w:val="ru-RU" w:bidi="th-TH"/>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bidi="th-TH"/>
                </w:rPr>
                <w:t>2013 г</w:t>
              </w:r>
            </w:smartTag>
            <w:r w:rsidRPr="003C3897">
              <w:rPr>
                <w:rFonts w:cs="Arial"/>
                <w:i/>
                <w:color w:val="002060"/>
                <w:sz w:val="16"/>
                <w:szCs w:val="16"/>
                <w:lang w:val="ru-RU" w:bidi="th-TH"/>
              </w:rPr>
              <w:t xml:space="preserve">.: </w:t>
            </w:r>
          </w:p>
          <w:p w:rsidR="007B43D0" w:rsidRDefault="00D75F54" w:rsidP="00F2091B">
            <w:pPr>
              <w:rPr>
                <w:rFonts w:cs="Arial"/>
                <w:color w:val="002060"/>
                <w:sz w:val="16"/>
                <w:szCs w:val="16"/>
                <w:lang w:val="ru-RU" w:bidi="th-TH"/>
              </w:rPr>
            </w:pPr>
            <w:r w:rsidRPr="003C3897">
              <w:rPr>
                <w:rFonts w:cs="Arial"/>
                <w:color w:val="002060"/>
                <w:sz w:val="16"/>
                <w:szCs w:val="16"/>
                <w:lang w:val="ru-RU" w:bidi="th-TH"/>
              </w:rPr>
              <w:t>3</w:t>
            </w:r>
          </w:p>
          <w:p w:rsidR="007B43D0" w:rsidRDefault="007B43D0" w:rsidP="00F2091B">
            <w:pPr>
              <w:rPr>
                <w:rFonts w:cs="Arial"/>
                <w:i/>
                <w:color w:val="002060"/>
                <w:sz w:val="8"/>
                <w:szCs w:val="8"/>
                <w:lang w:val="ru-RU"/>
              </w:rPr>
            </w:pPr>
          </w:p>
          <w:p w:rsidR="007B43D0" w:rsidRDefault="005652F4" w:rsidP="00F2091B">
            <w:pPr>
              <w:rPr>
                <w:lang w:val="ru-RU"/>
              </w:rPr>
            </w:pPr>
            <w:r>
              <w:rPr>
                <w:rFonts w:cs="Arial"/>
                <w:i/>
                <w:sz w:val="16"/>
                <w:szCs w:val="16"/>
                <w:lang w:val="ru-RU"/>
              </w:rPr>
              <w:t>Исходные базовые показатели Пи</w:t>
            </w:r>
            <w:r w:rsidR="00D75F54" w:rsidRPr="005568F1">
              <w:rPr>
                <w:rFonts w:cs="Arial"/>
                <w:i/>
                <w:sz w:val="16"/>
                <w:szCs w:val="16"/>
                <w:lang w:val="ru-RU"/>
              </w:rPr>
              <w:t>Б на 2014–2015 гг.:</w:t>
            </w:r>
            <w:r w:rsidR="00D75F54" w:rsidRPr="005568F1">
              <w:rPr>
                <w:lang w:val="ru-RU"/>
              </w:rPr>
              <w:t xml:space="preserve"> </w:t>
            </w:r>
          </w:p>
          <w:p w:rsidR="00D75F54" w:rsidRPr="003C3897" w:rsidRDefault="00D75F54" w:rsidP="00F2091B">
            <w:pPr>
              <w:rPr>
                <w:rFonts w:cs="Arial"/>
                <w:i/>
                <w:color w:val="002060"/>
                <w:sz w:val="16"/>
                <w:szCs w:val="16"/>
                <w:lang w:val="ru-RU"/>
              </w:rPr>
            </w:pPr>
            <w:r w:rsidRPr="00A50ADB">
              <w:rPr>
                <w:rFonts w:cs="Arial"/>
                <w:sz w:val="16"/>
                <w:szCs w:val="16"/>
                <w:lang w:val="ru-RU"/>
              </w:rPr>
              <w:t>Будут определены позднее</w:t>
            </w:r>
          </w:p>
        </w:tc>
        <w:tc>
          <w:tcPr>
            <w:tcW w:w="793" w:type="pct"/>
            <w:tcBorders>
              <w:top w:val="nil"/>
              <w:left w:val="nil"/>
              <w:bottom w:val="single" w:sz="4" w:space="0" w:color="auto"/>
              <w:right w:val="nil"/>
            </w:tcBorders>
            <w:tcMar>
              <w:top w:w="110" w:type="dxa"/>
            </w:tcMar>
          </w:tcPr>
          <w:p w:rsidR="007B43D0" w:rsidRDefault="001C27DA" w:rsidP="00F2091B">
            <w:pPr>
              <w:pStyle w:val="Default"/>
              <w:rPr>
                <w:rFonts w:eastAsia="Times New Roman"/>
                <w:color w:val="002060"/>
                <w:sz w:val="16"/>
                <w:szCs w:val="16"/>
                <w:lang w:val="ru-RU" w:eastAsia="en-US"/>
              </w:rPr>
            </w:pPr>
            <w:r>
              <w:rPr>
                <w:rFonts w:eastAsia="Times New Roman"/>
                <w:i/>
                <w:color w:val="002060"/>
                <w:sz w:val="16"/>
                <w:szCs w:val="16"/>
                <w:lang w:val="ru-RU" w:eastAsia="en-US"/>
              </w:rPr>
              <w:t>Установленная ц</w:t>
            </w:r>
            <w:r w:rsidR="00D75F54" w:rsidRPr="003C3897">
              <w:rPr>
                <w:rFonts w:eastAsia="Times New Roman"/>
                <w:i/>
                <w:color w:val="002060"/>
                <w:sz w:val="16"/>
                <w:szCs w:val="16"/>
                <w:lang w:val="ru-RU" w:eastAsia="en-US"/>
              </w:rPr>
              <w:t xml:space="preserve">ель:  </w:t>
            </w:r>
            <w:r w:rsidR="00D75F54" w:rsidRPr="003C3897">
              <w:rPr>
                <w:rFonts w:eastAsia="Times New Roman"/>
                <w:color w:val="002060"/>
                <w:sz w:val="16"/>
                <w:szCs w:val="16"/>
                <w:lang w:val="ru-RU" w:eastAsia="en-US"/>
              </w:rPr>
              <w:t>3</w:t>
            </w:r>
          </w:p>
          <w:p w:rsidR="007B43D0" w:rsidRDefault="007B43D0" w:rsidP="00F2091B">
            <w:pPr>
              <w:rPr>
                <w:rFonts w:cs="Arial"/>
                <w:i/>
                <w:color w:val="002060"/>
                <w:sz w:val="8"/>
                <w:szCs w:val="8"/>
                <w:lang w:val="ru-RU"/>
              </w:rPr>
            </w:pPr>
          </w:p>
          <w:p w:rsidR="007B43D0" w:rsidRDefault="00D75F54" w:rsidP="00F2091B">
            <w:pPr>
              <w:rPr>
                <w:lang w:val="ru-RU"/>
              </w:rPr>
            </w:pPr>
            <w:r>
              <w:rPr>
                <w:rFonts w:cs="Arial"/>
                <w:i/>
                <w:sz w:val="16"/>
                <w:szCs w:val="16"/>
                <w:lang w:val="ru-RU"/>
              </w:rPr>
              <w:t>Исходная</w:t>
            </w:r>
            <w:r w:rsidR="005652F4">
              <w:rPr>
                <w:rFonts w:cs="Arial"/>
                <w:i/>
                <w:sz w:val="16"/>
                <w:szCs w:val="16"/>
                <w:lang w:val="ru-RU"/>
              </w:rPr>
              <w:t xml:space="preserve"> цель Пи</w:t>
            </w:r>
            <w:r>
              <w:rPr>
                <w:rFonts w:cs="Arial"/>
                <w:i/>
                <w:sz w:val="16"/>
                <w:szCs w:val="16"/>
                <w:lang w:val="ru-RU"/>
              </w:rPr>
              <w:t>Б на 2014–2015 гг.:</w:t>
            </w:r>
            <w:r w:rsidRPr="005568F1">
              <w:rPr>
                <w:lang w:val="ru-RU"/>
              </w:rPr>
              <w:t xml:space="preserve"> </w:t>
            </w:r>
          </w:p>
          <w:p w:rsidR="007B43D0" w:rsidRDefault="00D75F54" w:rsidP="00F2091B">
            <w:pPr>
              <w:rPr>
                <w:rFonts w:cs="Arial"/>
                <w:sz w:val="16"/>
                <w:szCs w:val="16"/>
                <w:lang w:val="ru-RU"/>
              </w:rPr>
            </w:pPr>
            <w:r w:rsidRPr="00A50ADB">
              <w:rPr>
                <w:rFonts w:cs="Arial"/>
                <w:sz w:val="16"/>
                <w:szCs w:val="16"/>
                <w:lang w:val="ru-RU"/>
              </w:rPr>
              <w:t>Буд</w:t>
            </w:r>
            <w:r>
              <w:rPr>
                <w:rFonts w:cs="Arial"/>
                <w:sz w:val="16"/>
                <w:szCs w:val="16"/>
                <w:lang w:val="ru-RU"/>
              </w:rPr>
              <w:t>ет определена</w:t>
            </w:r>
            <w:r w:rsidRPr="00A50ADB">
              <w:rPr>
                <w:rFonts w:cs="Arial"/>
                <w:sz w:val="16"/>
                <w:szCs w:val="16"/>
                <w:lang w:val="ru-RU"/>
              </w:rPr>
              <w:t xml:space="preserve"> позднее</w:t>
            </w:r>
          </w:p>
          <w:p w:rsidR="00D75F54" w:rsidRPr="005568F1" w:rsidRDefault="00D75F54" w:rsidP="00F2091B">
            <w:pPr>
              <w:rPr>
                <w:rFonts w:cs="Arial"/>
                <w:sz w:val="16"/>
                <w:szCs w:val="16"/>
                <w:lang w:val="ru-RU" w:bidi="th-TH"/>
              </w:rPr>
            </w:pPr>
          </w:p>
        </w:tc>
        <w:tc>
          <w:tcPr>
            <w:tcW w:w="1221" w:type="pct"/>
            <w:tcBorders>
              <w:top w:val="nil"/>
              <w:left w:val="nil"/>
              <w:bottom w:val="single" w:sz="4" w:space="0" w:color="auto"/>
              <w:right w:val="nil"/>
            </w:tcBorders>
            <w:shd w:val="clear" w:color="auto" w:fill="FFFFFF"/>
            <w:tcMar>
              <w:top w:w="110" w:type="dxa"/>
            </w:tcMar>
          </w:tcPr>
          <w:p w:rsidR="00D75F54" w:rsidRPr="005568F1" w:rsidRDefault="00D75F54" w:rsidP="00F2091B">
            <w:pPr>
              <w:rPr>
                <w:rFonts w:cs="Arial"/>
                <w:sz w:val="16"/>
                <w:szCs w:val="16"/>
                <w:lang w:val="ru-RU" w:bidi="th-TH"/>
              </w:rPr>
            </w:pPr>
            <w:r w:rsidRPr="005568F1">
              <w:rPr>
                <w:rFonts w:cs="Arial"/>
                <w:sz w:val="16"/>
                <w:szCs w:val="16"/>
                <w:lang w:val="ru-RU" w:bidi="th-TH"/>
              </w:rPr>
              <w:t>Отдельные страны в Европе и Азии (3.2)</w:t>
            </w:r>
          </w:p>
        </w:tc>
        <w:tc>
          <w:tcPr>
            <w:tcW w:w="679" w:type="pct"/>
            <w:gridSpan w:val="2"/>
            <w:tcBorders>
              <w:top w:val="nil"/>
              <w:left w:val="nil"/>
              <w:bottom w:val="single" w:sz="4" w:space="0" w:color="auto"/>
            </w:tcBorders>
            <w:tcMar>
              <w:top w:w="110" w:type="dxa"/>
            </w:tcMar>
          </w:tcPr>
          <w:p w:rsidR="00D75F54" w:rsidRPr="001C27DA" w:rsidRDefault="00015B5C" w:rsidP="00F2091B">
            <w:pPr>
              <w:keepNext/>
              <w:keepLines/>
              <w:jc w:val="center"/>
              <w:rPr>
                <w:rFonts w:cs="Arial"/>
                <w:b/>
                <w:bCs/>
                <w:color w:val="00B050"/>
                <w:sz w:val="16"/>
                <w:szCs w:val="16"/>
                <w:lang w:val="ru-RU"/>
              </w:rPr>
            </w:pPr>
            <w:r>
              <w:rPr>
                <w:rFonts w:cs="Arial"/>
                <w:b/>
                <w:bCs/>
                <w:color w:val="00B050"/>
                <w:sz w:val="16"/>
                <w:szCs w:val="16"/>
                <w:lang w:val="ru-RU"/>
              </w:rPr>
              <w:t>По графи</w:t>
            </w:r>
            <w:r w:rsidR="00D75F54" w:rsidRPr="003C3897">
              <w:rPr>
                <w:rFonts w:cs="Arial"/>
                <w:b/>
                <w:bCs/>
                <w:color w:val="00B050"/>
                <w:sz w:val="16"/>
                <w:szCs w:val="16"/>
                <w:lang w:val="ru-RU"/>
              </w:rPr>
              <w:t>ку</w:t>
            </w:r>
          </w:p>
        </w:tc>
      </w:tr>
    </w:tbl>
    <w:p w:rsidR="007B43D0" w:rsidRDefault="007B43D0" w:rsidP="00D75F54">
      <w:pPr>
        <w:rPr>
          <w:rFonts w:cs="Arial"/>
          <w:color w:val="000000"/>
          <w:sz w:val="22"/>
          <w:szCs w:val="22"/>
          <w:lang w:val="ru-RU"/>
        </w:rPr>
      </w:pPr>
    </w:p>
    <w:p w:rsidR="007B43D0" w:rsidRDefault="007B43D0" w:rsidP="00D75F54">
      <w:pPr>
        <w:rPr>
          <w:rFonts w:cs="Arial"/>
          <w:color w:val="000000"/>
          <w:sz w:val="22"/>
          <w:szCs w:val="22"/>
          <w:lang w:val="ru-RU"/>
        </w:rPr>
      </w:pPr>
    </w:p>
    <w:p w:rsidR="007B43D0" w:rsidRDefault="00D75F54" w:rsidP="00D75F54">
      <w:pPr>
        <w:rPr>
          <w:rFonts w:cs="Arial"/>
          <w:color w:val="000000"/>
          <w:sz w:val="22"/>
          <w:szCs w:val="22"/>
          <w:lang w:val="ru-RU"/>
        </w:rPr>
      </w:pPr>
      <w:r w:rsidRPr="001C27DA">
        <w:rPr>
          <w:rFonts w:cs="Arial"/>
          <w:color w:val="000000"/>
          <w:sz w:val="22"/>
          <w:szCs w:val="22"/>
          <w:lang w:val="ru-RU"/>
        </w:rPr>
        <w:br w:type="page"/>
      </w:r>
    </w:p>
    <w:p w:rsidR="007B43D0" w:rsidRDefault="00D75F54" w:rsidP="00D75F54">
      <w:pPr>
        <w:rPr>
          <w:b/>
          <w:sz w:val="18"/>
          <w:szCs w:val="18"/>
          <w:lang w:val="ru-RU"/>
        </w:rPr>
      </w:pPr>
      <w:r w:rsidRPr="00A12B2A">
        <w:rPr>
          <w:rFonts w:cs="Arial"/>
          <w:color w:val="000000"/>
          <w:sz w:val="22"/>
          <w:szCs w:val="22"/>
          <w:lang w:val="ru-RU"/>
        </w:rPr>
        <w:lastRenderedPageBreak/>
        <w:t>ИСПОЛЬЗОВАНИЕ РЕСУРСОВ</w:t>
      </w:r>
      <w:r w:rsidRPr="001C27DA">
        <w:rPr>
          <w:rFonts w:cs="Arial"/>
          <w:color w:val="000000"/>
          <w:sz w:val="22"/>
          <w:szCs w:val="22"/>
          <w:lang w:val="ru-RU"/>
        </w:rPr>
        <w:tab/>
      </w:r>
    </w:p>
    <w:p w:rsidR="007B43D0" w:rsidRDefault="007B43D0" w:rsidP="00D75F54">
      <w:pPr>
        <w:rPr>
          <w:szCs w:val="20"/>
          <w:lang w:val="ru-RU"/>
        </w:rPr>
      </w:pPr>
    </w:p>
    <w:p w:rsidR="007B43D0" w:rsidRDefault="00D75F54" w:rsidP="00D75F54">
      <w:pPr>
        <w:pStyle w:val="NormalWeb"/>
        <w:spacing w:before="0" w:beforeAutospacing="0" w:after="0" w:afterAutospacing="0"/>
        <w:jc w:val="center"/>
        <w:rPr>
          <w:sz w:val="20"/>
          <w:szCs w:val="20"/>
          <w:lang w:val="ru-RU"/>
        </w:rPr>
      </w:pPr>
      <w:r w:rsidRPr="00A12B2A">
        <w:rPr>
          <w:color w:val="000000"/>
          <w:sz w:val="20"/>
          <w:szCs w:val="20"/>
          <w:lang w:val="ru-RU"/>
        </w:rPr>
        <w:t>Бюджет и фактические расходы (в разбивке по результатам)</w:t>
      </w:r>
      <w:r w:rsidRPr="003D704C">
        <w:rPr>
          <w:color w:val="000000"/>
          <w:sz w:val="20"/>
          <w:szCs w:val="20"/>
          <w:lang w:val="ru-RU"/>
        </w:rPr>
        <w:t xml:space="preserve"> </w:t>
      </w:r>
    </w:p>
    <w:p w:rsidR="007B43D0" w:rsidRDefault="00D75F54" w:rsidP="00D75F54">
      <w:pPr>
        <w:pStyle w:val="NormalWeb"/>
        <w:spacing w:before="0" w:beforeAutospacing="0" w:after="0" w:afterAutospacing="0"/>
        <w:jc w:val="center"/>
        <w:rPr>
          <w:i/>
          <w:iCs/>
          <w:color w:val="000000"/>
          <w:sz w:val="20"/>
          <w:szCs w:val="20"/>
        </w:rPr>
      </w:pPr>
      <w:r w:rsidRPr="00A12B2A">
        <w:rPr>
          <w:i/>
          <w:iCs/>
          <w:color w:val="000000"/>
          <w:sz w:val="20"/>
          <w:szCs w:val="20"/>
          <w:lang w:val="ru-RU"/>
        </w:rPr>
        <w:t>(в тыс. шв. франков)</w:t>
      </w:r>
    </w:p>
    <w:p w:rsidR="007B43D0" w:rsidRDefault="007B43D0" w:rsidP="00D75F54">
      <w:pPr>
        <w:pStyle w:val="NormalWeb"/>
        <w:spacing w:before="0" w:beforeAutospacing="0" w:after="0" w:afterAutospacing="0"/>
        <w:jc w:val="center"/>
        <w:rPr>
          <w:sz w:val="20"/>
          <w:szCs w:val="20"/>
        </w:rPr>
      </w:pPr>
    </w:p>
    <w:p w:rsidR="007B43D0" w:rsidRDefault="00D75F54" w:rsidP="00D75F54">
      <w:pPr>
        <w:jc w:val="center"/>
      </w:pPr>
      <w:r>
        <w:rPr>
          <w:noProof/>
        </w:rPr>
        <w:drawing>
          <wp:inline distT="0" distB="0" distL="0" distR="0" wp14:anchorId="0C7C6F29" wp14:editId="1CC13603">
            <wp:extent cx="5934710" cy="7004685"/>
            <wp:effectExtent l="0" t="0" r="8890" b="5715"/>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934710" cy="7004685"/>
                    </a:xfrm>
                    <a:prstGeom prst="rect">
                      <a:avLst/>
                    </a:prstGeom>
                    <a:noFill/>
                    <a:ln>
                      <a:noFill/>
                    </a:ln>
                  </pic:spPr>
                </pic:pic>
              </a:graphicData>
            </a:graphic>
          </wp:inline>
        </w:drawing>
      </w:r>
    </w:p>
    <w:p w:rsidR="007B43D0" w:rsidRDefault="007B43D0" w:rsidP="00D75F54"/>
    <w:p w:rsidR="007B43D0" w:rsidRDefault="007B43D0" w:rsidP="00D75F54"/>
    <w:p w:rsidR="007B43D0" w:rsidRDefault="00D75F54" w:rsidP="00D75F54">
      <w:pPr>
        <w:pStyle w:val="NormalWeb"/>
        <w:keepNext/>
        <w:keepLines/>
        <w:spacing w:before="0" w:beforeAutospacing="0" w:after="0" w:afterAutospacing="0"/>
        <w:jc w:val="center"/>
        <w:rPr>
          <w:sz w:val="20"/>
          <w:szCs w:val="20"/>
          <w:lang w:val="ru-RU"/>
        </w:rPr>
      </w:pPr>
      <w:r w:rsidRPr="00A12B2A">
        <w:rPr>
          <w:color w:val="000000"/>
          <w:sz w:val="20"/>
          <w:szCs w:val="20"/>
          <w:lang w:val="ru-RU"/>
        </w:rPr>
        <w:lastRenderedPageBreak/>
        <w:t>Бюджет и фактические расходы (по персоналу и не связанные с персоналом)</w:t>
      </w:r>
      <w:r w:rsidRPr="003D704C">
        <w:rPr>
          <w:color w:val="000000"/>
          <w:sz w:val="20"/>
          <w:szCs w:val="20"/>
          <w:lang w:val="ru-RU"/>
        </w:rPr>
        <w:t xml:space="preserve"> </w:t>
      </w:r>
    </w:p>
    <w:p w:rsidR="007B43D0" w:rsidRDefault="00D75F54" w:rsidP="00D75F54">
      <w:pPr>
        <w:pStyle w:val="NormalWeb"/>
        <w:keepNext/>
        <w:keepLines/>
        <w:spacing w:before="0" w:beforeAutospacing="0" w:after="0" w:afterAutospacing="0"/>
        <w:jc w:val="center"/>
        <w:rPr>
          <w:i/>
          <w:iCs/>
          <w:color w:val="000000"/>
          <w:sz w:val="20"/>
          <w:szCs w:val="20"/>
        </w:rPr>
      </w:pPr>
      <w:r w:rsidRPr="00A12B2A">
        <w:rPr>
          <w:i/>
          <w:iCs/>
          <w:color w:val="000000"/>
          <w:sz w:val="20"/>
          <w:szCs w:val="20"/>
          <w:lang w:val="ru-RU"/>
        </w:rPr>
        <w:t>(в тыс. шв. франков)</w:t>
      </w:r>
    </w:p>
    <w:p w:rsidR="007B43D0" w:rsidRDefault="007B43D0" w:rsidP="00D75F54">
      <w:pPr>
        <w:pStyle w:val="NormalWeb"/>
        <w:keepNext/>
        <w:keepLines/>
        <w:spacing w:before="0" w:beforeAutospacing="0" w:after="0" w:afterAutospacing="0"/>
        <w:jc w:val="center"/>
      </w:pPr>
    </w:p>
    <w:p w:rsidR="007B43D0" w:rsidRDefault="00D75F54" w:rsidP="00D75F54">
      <w:pPr>
        <w:rPr>
          <w:i/>
          <w:sz w:val="16"/>
          <w:szCs w:val="16"/>
        </w:rPr>
      </w:pPr>
      <w:r>
        <w:rPr>
          <w:i/>
          <w:noProof/>
          <w:sz w:val="16"/>
          <w:szCs w:val="16"/>
        </w:rPr>
        <w:drawing>
          <wp:inline distT="0" distB="0" distL="0" distR="0" wp14:anchorId="3B41DAD2" wp14:editId="687479F0">
            <wp:extent cx="5934710" cy="1362710"/>
            <wp:effectExtent l="0" t="0" r="8890" b="8890"/>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34710" cy="1362710"/>
                    </a:xfrm>
                    <a:prstGeom prst="rect">
                      <a:avLst/>
                    </a:prstGeom>
                    <a:noFill/>
                    <a:ln>
                      <a:noFill/>
                    </a:ln>
                  </pic:spPr>
                </pic:pic>
              </a:graphicData>
            </a:graphic>
          </wp:inline>
        </w:drawing>
      </w:r>
    </w:p>
    <w:p w:rsidR="007B43D0" w:rsidRDefault="007B43D0" w:rsidP="00D75F54">
      <w:pPr>
        <w:rPr>
          <w:i/>
          <w:sz w:val="16"/>
          <w:szCs w:val="16"/>
        </w:rPr>
      </w:pPr>
    </w:p>
    <w:p w:rsidR="007B43D0" w:rsidRDefault="00D75F54" w:rsidP="00D75F54">
      <w:pPr>
        <w:rPr>
          <w:sz w:val="16"/>
          <w:szCs w:val="16"/>
          <w:lang w:val="ru-RU"/>
        </w:rPr>
      </w:pPr>
      <w:r w:rsidRPr="005E7440">
        <w:rPr>
          <w:i/>
          <w:sz w:val="16"/>
          <w:szCs w:val="16"/>
          <w:lang w:val="ru-RU"/>
        </w:rPr>
        <w:t xml:space="preserve">ПРИМЕЧАНИЕ: </w:t>
      </w:r>
      <w:r>
        <w:rPr>
          <w:i/>
          <w:sz w:val="16"/>
          <w:szCs w:val="16"/>
          <w:lang w:val="ru-RU"/>
        </w:rPr>
        <w:t xml:space="preserve">Бюджет на 2014-2015 гг. </w:t>
      </w:r>
      <w:r w:rsidRPr="00EC7262">
        <w:rPr>
          <w:i/>
          <w:sz w:val="16"/>
          <w:szCs w:val="16"/>
          <w:lang w:val="ru-RU"/>
        </w:rPr>
        <w:t>после</w:t>
      </w:r>
      <w:r w:rsidRPr="005E7440">
        <w:rPr>
          <w:i/>
          <w:sz w:val="16"/>
          <w:szCs w:val="16"/>
          <w:lang w:val="ru-RU"/>
        </w:rPr>
        <w:t xml:space="preserve"> </w:t>
      </w:r>
      <w:r w:rsidRPr="00EC7262">
        <w:rPr>
          <w:i/>
          <w:sz w:val="16"/>
          <w:szCs w:val="16"/>
          <w:lang w:val="ru-RU"/>
        </w:rPr>
        <w:t>перераспределения</w:t>
      </w:r>
      <w:r w:rsidRPr="005E7440">
        <w:rPr>
          <w:i/>
          <w:sz w:val="16"/>
          <w:szCs w:val="16"/>
          <w:lang w:val="ru-RU"/>
        </w:rPr>
        <w:t xml:space="preserve"> </w:t>
      </w:r>
      <w:r w:rsidRPr="0068452A">
        <w:rPr>
          <w:i/>
          <w:sz w:val="16"/>
          <w:szCs w:val="16"/>
          <w:lang w:val="ru-RU"/>
        </w:rPr>
        <w:t xml:space="preserve">средств </w:t>
      </w:r>
      <w:r>
        <w:rPr>
          <w:i/>
          <w:sz w:val="16"/>
          <w:szCs w:val="16"/>
          <w:lang w:val="ru-RU"/>
        </w:rPr>
        <w:t>отражает перераспределение</w:t>
      </w:r>
      <w:r w:rsidRPr="005E7440">
        <w:rPr>
          <w:i/>
          <w:sz w:val="16"/>
          <w:szCs w:val="16"/>
          <w:lang w:val="ru-RU"/>
        </w:rPr>
        <w:t xml:space="preserve"> </w:t>
      </w:r>
      <w:r w:rsidRPr="0068452A">
        <w:rPr>
          <w:i/>
          <w:sz w:val="16"/>
          <w:szCs w:val="16"/>
          <w:lang w:val="ru-RU"/>
        </w:rPr>
        <w:t>средств</w:t>
      </w:r>
      <w:r>
        <w:rPr>
          <w:i/>
          <w:sz w:val="16"/>
          <w:szCs w:val="16"/>
          <w:lang w:val="ru-RU"/>
        </w:rPr>
        <w:t xml:space="preserve"> </w:t>
      </w:r>
      <w:r w:rsidRPr="005E7440">
        <w:rPr>
          <w:i/>
          <w:sz w:val="16"/>
          <w:szCs w:val="16"/>
          <w:lang w:val="ru-RU"/>
        </w:rPr>
        <w:t>по состоянию на 31</w:t>
      </w:r>
      <w:r>
        <w:rPr>
          <w:i/>
          <w:sz w:val="16"/>
          <w:szCs w:val="16"/>
          <w:lang w:val="ru-RU"/>
        </w:rPr>
        <w:t xml:space="preserve"> </w:t>
      </w:r>
      <w:r w:rsidRPr="005E7440">
        <w:rPr>
          <w:i/>
          <w:sz w:val="16"/>
          <w:szCs w:val="16"/>
          <w:lang w:val="ru-RU"/>
        </w:rPr>
        <w:t xml:space="preserve">марта </w:t>
      </w:r>
      <w:smartTag w:uri="urn:schemas-microsoft-com:office:smarttags" w:element="metricconverter">
        <w:smartTagPr>
          <w:attr w:name="ProductID" w:val="2015 г"/>
        </w:smartTagPr>
        <w:r w:rsidRPr="005E7440">
          <w:rPr>
            <w:i/>
            <w:sz w:val="16"/>
            <w:szCs w:val="16"/>
            <w:lang w:val="ru-RU"/>
          </w:rPr>
          <w:t xml:space="preserve">2015 </w:t>
        </w:r>
        <w:r>
          <w:rPr>
            <w:i/>
            <w:sz w:val="16"/>
            <w:szCs w:val="16"/>
            <w:lang w:val="ru-RU"/>
          </w:rPr>
          <w:t>г</w:t>
        </w:r>
      </w:smartTag>
      <w:r>
        <w:rPr>
          <w:i/>
          <w:sz w:val="16"/>
          <w:szCs w:val="16"/>
          <w:lang w:val="ru-RU"/>
        </w:rPr>
        <w:t xml:space="preserve">., связанное с </w:t>
      </w:r>
      <w:r w:rsidRPr="0068452A">
        <w:rPr>
          <w:i/>
          <w:sz w:val="16"/>
          <w:szCs w:val="16"/>
          <w:lang w:val="ru-RU"/>
        </w:rPr>
        <w:t>решени</w:t>
      </w:r>
      <w:r>
        <w:rPr>
          <w:i/>
          <w:sz w:val="16"/>
          <w:szCs w:val="16"/>
          <w:lang w:val="ru-RU"/>
        </w:rPr>
        <w:t xml:space="preserve">ем </w:t>
      </w:r>
      <w:r w:rsidRPr="0068452A">
        <w:rPr>
          <w:i/>
          <w:sz w:val="16"/>
          <w:szCs w:val="16"/>
          <w:lang w:val="ru-RU"/>
        </w:rPr>
        <w:t>задач</w:t>
      </w:r>
      <w:r>
        <w:rPr>
          <w:i/>
          <w:sz w:val="16"/>
          <w:szCs w:val="16"/>
          <w:lang w:val="ru-RU"/>
        </w:rPr>
        <w:t xml:space="preserve"> </w:t>
      </w:r>
      <w:r w:rsidRPr="0068452A">
        <w:rPr>
          <w:i/>
          <w:sz w:val="16"/>
          <w:szCs w:val="16"/>
          <w:lang w:val="ru-RU"/>
        </w:rPr>
        <w:t>двухгодичного периода</w:t>
      </w:r>
      <w:r>
        <w:rPr>
          <w:i/>
          <w:sz w:val="16"/>
          <w:szCs w:val="16"/>
          <w:lang w:val="ru-RU"/>
        </w:rPr>
        <w:t xml:space="preserve"> </w:t>
      </w:r>
      <w:r w:rsidRPr="0068452A">
        <w:rPr>
          <w:i/>
          <w:sz w:val="16"/>
          <w:szCs w:val="16"/>
          <w:lang w:val="ru-RU"/>
        </w:rPr>
        <w:t>2014-2015 гг.</w:t>
      </w:r>
      <w:r>
        <w:rPr>
          <w:i/>
          <w:sz w:val="16"/>
          <w:szCs w:val="16"/>
          <w:lang w:val="ru-RU"/>
        </w:rPr>
        <w:t>, предусмотренное в соответствии с финансовым положением 5.5.</w:t>
      </w:r>
    </w:p>
    <w:p w:rsidR="007B43D0" w:rsidRDefault="007B43D0" w:rsidP="00D75F54">
      <w:pPr>
        <w:widowControl w:val="0"/>
        <w:autoSpaceDE w:val="0"/>
        <w:autoSpaceDN w:val="0"/>
        <w:adjustRightInd w:val="0"/>
        <w:rPr>
          <w:rFonts w:cs="Arial"/>
          <w:szCs w:val="20"/>
          <w:lang w:val="ru-RU"/>
        </w:rPr>
      </w:pPr>
    </w:p>
    <w:p w:rsidR="007B43D0" w:rsidRDefault="007B43D0" w:rsidP="00D75F54">
      <w:pPr>
        <w:widowControl w:val="0"/>
        <w:autoSpaceDE w:val="0"/>
        <w:autoSpaceDN w:val="0"/>
        <w:adjustRightInd w:val="0"/>
        <w:rPr>
          <w:rFonts w:cs="Arial"/>
          <w:szCs w:val="20"/>
          <w:lang w:val="ru-RU"/>
        </w:rPr>
      </w:pPr>
    </w:p>
    <w:p w:rsidR="007B43D0" w:rsidRDefault="00D75F54" w:rsidP="00D75F54">
      <w:pPr>
        <w:rPr>
          <w:rFonts w:cs="Arial"/>
          <w:u w:val="single"/>
          <w:lang w:val="ru-RU"/>
        </w:rPr>
      </w:pPr>
      <w:r w:rsidRPr="00420F90">
        <w:rPr>
          <w:rFonts w:cs="Arial"/>
          <w:szCs w:val="20"/>
        </w:rPr>
        <w:t>A</w:t>
      </w:r>
      <w:r w:rsidRPr="003D704C">
        <w:rPr>
          <w:rFonts w:cs="Arial"/>
          <w:szCs w:val="20"/>
          <w:lang w:val="ru-RU"/>
        </w:rPr>
        <w:t>.</w:t>
      </w:r>
      <w:r w:rsidRPr="003D704C">
        <w:rPr>
          <w:rFonts w:cs="Arial"/>
          <w:lang w:val="ru-RU"/>
        </w:rPr>
        <w:tab/>
      </w:r>
      <w:r w:rsidRPr="00FF044A">
        <w:rPr>
          <w:rFonts w:cs="Arial"/>
          <w:u w:val="single"/>
          <w:lang w:val="ru-RU"/>
        </w:rPr>
        <w:t>Бюджет после перераспределения средств 2014-2015 гг.</w:t>
      </w:r>
    </w:p>
    <w:p w:rsidR="007B43D0" w:rsidRDefault="007B43D0" w:rsidP="00D75F54">
      <w:pPr>
        <w:rPr>
          <w:rFonts w:cs="Arial"/>
          <w:u w:val="single"/>
          <w:lang w:val="ru-RU"/>
        </w:rPr>
      </w:pPr>
    </w:p>
    <w:p w:rsidR="007B43D0" w:rsidRDefault="00D75F54" w:rsidP="00D75F54">
      <w:pPr>
        <w:pStyle w:val="ListParagraph"/>
        <w:numPr>
          <w:ilvl w:val="0"/>
          <w:numId w:val="67"/>
        </w:numPr>
        <w:tabs>
          <w:tab w:val="left" w:pos="709"/>
        </w:tabs>
        <w:autoSpaceDE w:val="0"/>
        <w:autoSpaceDN w:val="0"/>
        <w:ind w:left="0" w:firstLine="0"/>
        <w:jc w:val="both"/>
        <w:rPr>
          <w:rFonts w:cs="Arial"/>
          <w:lang w:val="ru-RU" w:eastAsia="ko-KR"/>
        </w:rPr>
      </w:pPr>
      <w:r>
        <w:rPr>
          <w:rFonts w:cs="Arial"/>
          <w:lang w:val="ru-RU" w:eastAsia="ko-KR"/>
        </w:rPr>
        <w:t>Корректировка</w:t>
      </w:r>
      <w:r w:rsidRPr="00C110C5">
        <w:rPr>
          <w:rFonts w:cs="Arial"/>
          <w:lang w:val="ru-RU" w:eastAsia="ko-KR"/>
        </w:rPr>
        <w:t xml:space="preserve"> </w:t>
      </w:r>
      <w:r w:rsidRPr="00B82617">
        <w:rPr>
          <w:rFonts w:cs="Arial"/>
          <w:lang w:val="ru-RU" w:eastAsia="ko-KR"/>
        </w:rPr>
        <w:t>распределени</w:t>
      </w:r>
      <w:r>
        <w:rPr>
          <w:rFonts w:cs="Arial"/>
          <w:lang w:val="ru-RU" w:eastAsia="ko-KR"/>
        </w:rPr>
        <w:t xml:space="preserve">я </w:t>
      </w:r>
      <w:r w:rsidRPr="00B82617">
        <w:rPr>
          <w:rFonts w:cs="Arial"/>
          <w:lang w:val="ru-RU" w:eastAsia="ko-KR"/>
        </w:rPr>
        <w:t>ресурс</w:t>
      </w:r>
      <w:r>
        <w:rPr>
          <w:rFonts w:cs="Arial"/>
          <w:lang w:val="ru-RU" w:eastAsia="ko-KR"/>
        </w:rPr>
        <w:t xml:space="preserve">ов между </w:t>
      </w:r>
      <w:r w:rsidRPr="00B82617">
        <w:rPr>
          <w:rFonts w:cs="Arial"/>
          <w:lang w:val="ru-RU" w:eastAsia="ko-KR"/>
        </w:rPr>
        <w:t>конкретн</w:t>
      </w:r>
      <w:r>
        <w:rPr>
          <w:rFonts w:cs="Arial"/>
          <w:lang w:val="ru-RU" w:eastAsia="ko-KR"/>
        </w:rPr>
        <w:t>ыми результатами</w:t>
      </w:r>
      <w:r w:rsidRPr="00C110C5">
        <w:rPr>
          <w:rFonts w:cs="Arial"/>
          <w:lang w:val="ru-RU" w:eastAsia="ko-KR"/>
        </w:rPr>
        <w:t xml:space="preserve"> </w:t>
      </w:r>
      <w:r>
        <w:rPr>
          <w:rFonts w:cs="Arial"/>
          <w:lang w:val="ru-RU" w:eastAsia="ko-KR"/>
        </w:rPr>
        <w:t xml:space="preserve">в </w:t>
      </w:r>
      <w:r w:rsidRPr="00A12B2A">
        <w:rPr>
          <w:rFonts w:cs="Arial"/>
          <w:lang w:val="ru-RU" w:eastAsia="ko-KR"/>
        </w:rPr>
        <w:t>бюджет</w:t>
      </w:r>
      <w:r>
        <w:rPr>
          <w:rFonts w:cs="Arial"/>
          <w:lang w:val="ru-RU" w:eastAsia="ko-KR"/>
        </w:rPr>
        <w:t>е</w:t>
      </w:r>
      <w:r w:rsidRPr="00C110C5">
        <w:rPr>
          <w:rFonts w:cs="Arial"/>
          <w:lang w:val="ru-RU" w:eastAsia="ko-KR"/>
        </w:rPr>
        <w:t xml:space="preserve"> </w:t>
      </w:r>
      <w:r w:rsidRPr="00A12B2A">
        <w:rPr>
          <w:rFonts w:cs="Arial"/>
          <w:lang w:val="ru-RU" w:eastAsia="ko-KR"/>
        </w:rPr>
        <w:t>после</w:t>
      </w:r>
      <w:r w:rsidRPr="00C110C5">
        <w:rPr>
          <w:rFonts w:cs="Arial"/>
          <w:lang w:val="ru-RU" w:eastAsia="ko-KR"/>
        </w:rPr>
        <w:t xml:space="preserve"> </w:t>
      </w:r>
      <w:r w:rsidRPr="007B3EBA">
        <w:rPr>
          <w:rFonts w:cs="Arial"/>
          <w:lang w:val="ru-RU" w:eastAsia="ko-KR"/>
        </w:rPr>
        <w:t>перераспределения средств 2014-2015</w:t>
      </w:r>
      <w:r w:rsidRPr="007B3EBA">
        <w:rPr>
          <w:rFonts w:cs="Arial"/>
          <w:lang w:eastAsia="ko-KR"/>
        </w:rPr>
        <w:t> </w:t>
      </w:r>
      <w:r>
        <w:rPr>
          <w:rFonts w:cs="Arial"/>
          <w:lang w:val="ru-RU" w:eastAsia="ko-KR"/>
        </w:rPr>
        <w:t xml:space="preserve">гг. </w:t>
      </w:r>
      <w:r w:rsidRPr="007B3EBA">
        <w:rPr>
          <w:rFonts w:cs="Arial"/>
          <w:lang w:val="ru-RU" w:eastAsia="ko-KR"/>
        </w:rPr>
        <w:t>отраж</w:t>
      </w:r>
      <w:r>
        <w:rPr>
          <w:rFonts w:cs="Arial"/>
          <w:lang w:val="ru-RU" w:eastAsia="ko-KR"/>
        </w:rPr>
        <w:t>ает новую</w:t>
      </w:r>
      <w:r w:rsidRPr="007B3EBA">
        <w:rPr>
          <w:rFonts w:cs="Arial"/>
          <w:lang w:val="ru-RU" w:eastAsia="ko-KR"/>
        </w:rPr>
        <w:t xml:space="preserve"> </w:t>
      </w:r>
      <w:r w:rsidRPr="00C110C5">
        <w:rPr>
          <w:rFonts w:cs="Arial"/>
          <w:lang w:val="ru-RU" w:eastAsia="ko-KR"/>
        </w:rPr>
        <w:t>и</w:t>
      </w:r>
      <w:r w:rsidRPr="007B3EBA">
        <w:rPr>
          <w:rFonts w:cs="Arial"/>
          <w:lang w:val="ru-RU" w:eastAsia="ko-KR"/>
        </w:rPr>
        <w:t xml:space="preserve"> </w:t>
      </w:r>
      <w:r w:rsidRPr="00C110C5">
        <w:rPr>
          <w:rFonts w:cs="Arial"/>
          <w:lang w:val="ru-RU" w:eastAsia="ko-KR"/>
        </w:rPr>
        <w:t>более</w:t>
      </w:r>
      <w:r w:rsidRPr="007B3EBA">
        <w:rPr>
          <w:rFonts w:cs="Arial"/>
          <w:lang w:val="ru-RU" w:eastAsia="ko-KR"/>
        </w:rPr>
        <w:t xml:space="preserve"> </w:t>
      </w:r>
      <w:r>
        <w:rPr>
          <w:rFonts w:cs="Arial"/>
          <w:lang w:val="ru-RU" w:eastAsia="ko-KR"/>
        </w:rPr>
        <w:t>точную</w:t>
      </w:r>
      <w:r w:rsidRPr="007B3EBA">
        <w:rPr>
          <w:rFonts w:cs="Arial"/>
          <w:lang w:val="ru-RU" w:eastAsia="ko-KR"/>
        </w:rPr>
        <w:t xml:space="preserve"> </w:t>
      </w:r>
      <w:r w:rsidRPr="00C110C5">
        <w:rPr>
          <w:rFonts w:cs="Arial"/>
          <w:lang w:val="ru-RU" w:eastAsia="ko-KR"/>
        </w:rPr>
        <w:t>метод</w:t>
      </w:r>
      <w:r>
        <w:rPr>
          <w:rFonts w:cs="Arial"/>
          <w:lang w:val="ru-RU" w:eastAsia="ko-KR"/>
        </w:rPr>
        <w:t xml:space="preserve">ику </w:t>
      </w:r>
      <w:r w:rsidRPr="007B3EBA">
        <w:rPr>
          <w:rFonts w:cs="Arial"/>
          <w:lang w:val="ru-RU" w:eastAsia="ko-KR"/>
        </w:rPr>
        <w:t>распределени</w:t>
      </w:r>
      <w:r>
        <w:rPr>
          <w:rFonts w:cs="Arial"/>
          <w:lang w:val="ru-RU" w:eastAsia="ko-KR"/>
        </w:rPr>
        <w:t xml:space="preserve">я кадровых </w:t>
      </w:r>
      <w:r w:rsidRPr="007B3EBA">
        <w:rPr>
          <w:rFonts w:cs="Arial"/>
          <w:lang w:val="ru-RU" w:eastAsia="ko-KR"/>
        </w:rPr>
        <w:t>ресурсов</w:t>
      </w:r>
      <w:r>
        <w:rPr>
          <w:rFonts w:cs="Arial"/>
          <w:lang w:val="ru-RU" w:eastAsia="ko-KR"/>
        </w:rPr>
        <w:t xml:space="preserve"> в </w:t>
      </w:r>
      <w:r w:rsidRPr="007B3EBA">
        <w:rPr>
          <w:rFonts w:cs="Arial"/>
          <w:lang w:val="ru-RU" w:eastAsia="ko-KR"/>
        </w:rPr>
        <w:t>результат</w:t>
      </w:r>
      <w:r>
        <w:rPr>
          <w:rFonts w:cs="Arial"/>
          <w:lang w:val="ru-RU" w:eastAsia="ko-KR"/>
        </w:rPr>
        <w:t>е доработки системы</w:t>
      </w:r>
      <w:r w:rsidRPr="007B3EBA">
        <w:rPr>
          <w:rFonts w:cs="Arial"/>
          <w:lang w:val="ru-RU" w:eastAsia="ko-KR"/>
        </w:rPr>
        <w:t xml:space="preserve"> </w:t>
      </w:r>
      <w:r w:rsidRPr="00C110C5">
        <w:rPr>
          <w:rFonts w:cs="Arial"/>
          <w:lang w:val="ru-RU" w:eastAsia="ko-KR"/>
        </w:rPr>
        <w:t>планировани</w:t>
      </w:r>
      <w:r>
        <w:rPr>
          <w:rFonts w:cs="Arial"/>
          <w:lang w:val="ru-RU" w:eastAsia="ko-KR"/>
        </w:rPr>
        <w:t>я</w:t>
      </w:r>
      <w:r w:rsidRPr="007B3EBA">
        <w:rPr>
          <w:rFonts w:cs="Arial"/>
          <w:lang w:val="ru-RU" w:eastAsia="ko-KR"/>
        </w:rPr>
        <w:t xml:space="preserve"> </w:t>
      </w:r>
      <w:r w:rsidRPr="00C110C5">
        <w:rPr>
          <w:rFonts w:cs="Arial"/>
          <w:lang w:val="ru-RU" w:eastAsia="ko-KR"/>
        </w:rPr>
        <w:t>УОД</w:t>
      </w:r>
      <w:r w:rsidRPr="007B3EBA">
        <w:rPr>
          <w:rFonts w:cs="Arial"/>
          <w:lang w:val="ru-RU" w:eastAsia="ko-KR"/>
        </w:rPr>
        <w:t xml:space="preserve"> </w:t>
      </w:r>
      <w:r>
        <w:rPr>
          <w:rFonts w:cs="Arial"/>
          <w:lang w:val="ru-RU" w:eastAsia="ko-KR"/>
        </w:rPr>
        <w:t xml:space="preserve">в ходе </w:t>
      </w:r>
      <w:r w:rsidRPr="00C110C5">
        <w:rPr>
          <w:rFonts w:cs="Arial"/>
          <w:lang w:val="ru-RU" w:eastAsia="ko-KR"/>
        </w:rPr>
        <w:t>ежегодн</w:t>
      </w:r>
      <w:r>
        <w:rPr>
          <w:rFonts w:cs="Arial"/>
          <w:lang w:val="ru-RU" w:eastAsia="ko-KR"/>
        </w:rPr>
        <w:t xml:space="preserve">ых мер по планированию </w:t>
      </w:r>
      <w:r w:rsidRPr="007B3EBA">
        <w:rPr>
          <w:rFonts w:cs="Arial"/>
          <w:lang w:val="ru-RU" w:eastAsia="ko-KR"/>
        </w:rPr>
        <w:t>работ</w:t>
      </w:r>
      <w:r>
        <w:rPr>
          <w:rFonts w:cs="Arial"/>
          <w:lang w:val="ru-RU" w:eastAsia="ko-KR"/>
        </w:rPr>
        <w:t xml:space="preserve">ы, предпринятых в </w:t>
      </w:r>
      <w:r w:rsidRPr="007B3EBA">
        <w:rPr>
          <w:rFonts w:cs="Arial"/>
          <w:lang w:val="ru-RU" w:eastAsia="ko-KR"/>
        </w:rPr>
        <w:t>2014</w:t>
      </w:r>
      <w:r w:rsidR="009E6232">
        <w:rPr>
          <w:rFonts w:cs="Arial"/>
          <w:lang w:val="ru-RU" w:eastAsia="ko-KR"/>
        </w:rPr>
        <w:t> </w:t>
      </w:r>
      <w:r w:rsidRPr="00C110C5">
        <w:rPr>
          <w:rFonts w:cs="Arial"/>
          <w:lang w:val="ru-RU" w:eastAsia="ko-KR"/>
        </w:rPr>
        <w:t>г</w:t>
      </w:r>
      <w:r w:rsidRPr="007B3EBA">
        <w:rPr>
          <w:rFonts w:cs="Arial"/>
          <w:lang w:val="ru-RU" w:eastAsia="ko-KR"/>
        </w:rPr>
        <w:t xml:space="preserve">. </w:t>
      </w:r>
    </w:p>
    <w:p w:rsidR="007B43D0" w:rsidRDefault="007B43D0" w:rsidP="00D75F54">
      <w:pPr>
        <w:autoSpaceDE w:val="0"/>
        <w:autoSpaceDN w:val="0"/>
        <w:jc w:val="both"/>
        <w:rPr>
          <w:rFonts w:cs="Arial"/>
          <w:szCs w:val="20"/>
          <w:lang w:val="ru-RU" w:eastAsia="ko-KR"/>
        </w:rPr>
      </w:pPr>
    </w:p>
    <w:p w:rsidR="007B43D0" w:rsidRDefault="00D75F54" w:rsidP="00D75F54">
      <w:pPr>
        <w:jc w:val="both"/>
        <w:rPr>
          <w:rFonts w:cs="Arial"/>
          <w:szCs w:val="20"/>
          <w:u w:val="single"/>
          <w:lang w:val="ru-RU" w:eastAsia="ko-KR"/>
        </w:rPr>
      </w:pPr>
      <w:r>
        <w:rPr>
          <w:rFonts w:cs="Arial"/>
          <w:szCs w:val="20"/>
          <w:lang w:val="ru-RU" w:eastAsia="ko-KR"/>
        </w:rPr>
        <w:t>B.</w:t>
      </w:r>
      <w:r w:rsidRPr="00FF044A">
        <w:rPr>
          <w:rFonts w:cs="Arial"/>
          <w:szCs w:val="20"/>
          <w:lang w:val="ru-RU" w:eastAsia="ko-KR"/>
        </w:rPr>
        <w:tab/>
      </w:r>
      <w:r w:rsidRPr="00A12B2A">
        <w:rPr>
          <w:rFonts w:cs="Arial"/>
          <w:szCs w:val="20"/>
          <w:u w:val="single"/>
          <w:lang w:val="ru-RU" w:eastAsia="ko-KR"/>
        </w:rPr>
        <w:t xml:space="preserve">Освоение бюджетных средств в </w:t>
      </w:r>
      <w:r>
        <w:rPr>
          <w:rFonts w:cs="Arial"/>
          <w:szCs w:val="20"/>
          <w:u w:val="single"/>
          <w:lang w:val="ru-RU" w:eastAsia="ko-KR"/>
        </w:rPr>
        <w:t>2014</w:t>
      </w:r>
      <w:r w:rsidR="002D6384">
        <w:rPr>
          <w:rFonts w:cs="Arial"/>
          <w:szCs w:val="20"/>
          <w:u w:val="single"/>
          <w:lang w:val="ru-RU" w:eastAsia="ko-KR"/>
        </w:rPr>
        <w:t> </w:t>
      </w:r>
      <w:r>
        <w:rPr>
          <w:rFonts w:cs="Arial"/>
          <w:szCs w:val="20"/>
          <w:u w:val="single"/>
          <w:lang w:val="ru-RU" w:eastAsia="ko-KR"/>
        </w:rPr>
        <w:t>г.</w:t>
      </w:r>
    </w:p>
    <w:p w:rsidR="007B43D0" w:rsidRDefault="007B43D0" w:rsidP="00D75F54">
      <w:pPr>
        <w:autoSpaceDE w:val="0"/>
        <w:autoSpaceDN w:val="0"/>
        <w:jc w:val="both"/>
        <w:rPr>
          <w:rFonts w:cs="Arial"/>
          <w:szCs w:val="20"/>
          <w:u w:val="single"/>
          <w:lang w:val="ru-RU" w:eastAsia="ko-KR"/>
        </w:rPr>
      </w:pPr>
    </w:p>
    <w:p w:rsidR="007B43D0" w:rsidRDefault="00D75F54" w:rsidP="00D75F54">
      <w:pPr>
        <w:pStyle w:val="ListParagraph"/>
        <w:numPr>
          <w:ilvl w:val="0"/>
          <w:numId w:val="67"/>
        </w:numPr>
        <w:tabs>
          <w:tab w:val="left" w:pos="709"/>
        </w:tabs>
        <w:autoSpaceDE w:val="0"/>
        <w:autoSpaceDN w:val="0"/>
        <w:ind w:left="0" w:firstLine="0"/>
        <w:jc w:val="both"/>
        <w:rPr>
          <w:lang w:val="ru-RU"/>
        </w:rPr>
      </w:pPr>
      <w:r>
        <w:rPr>
          <w:lang w:val="ru-RU"/>
        </w:rPr>
        <w:t xml:space="preserve">Небольшое недоосвоение </w:t>
      </w:r>
      <w:r w:rsidRPr="007B3EBA">
        <w:rPr>
          <w:lang w:val="ru-RU"/>
        </w:rPr>
        <w:t xml:space="preserve">ресурсов, не связанных с персоналом, было прежде всего </w:t>
      </w:r>
      <w:r>
        <w:rPr>
          <w:lang w:val="ru-RU"/>
        </w:rPr>
        <w:t>связано</w:t>
      </w:r>
      <w:r w:rsidRPr="007B3EBA">
        <w:rPr>
          <w:lang w:val="ru-RU"/>
        </w:rPr>
        <w:t>: (</w:t>
      </w:r>
      <w:r w:rsidRPr="007B3EBA">
        <w:t>i</w:t>
      </w:r>
      <w:r w:rsidRPr="007B3EBA">
        <w:rPr>
          <w:lang w:val="ru-RU"/>
        </w:rPr>
        <w:t xml:space="preserve">) </w:t>
      </w:r>
      <w:r>
        <w:rPr>
          <w:lang w:val="ru-RU"/>
        </w:rPr>
        <w:t xml:space="preserve">с </w:t>
      </w:r>
      <w:r w:rsidRPr="007B3EBA">
        <w:rPr>
          <w:lang w:val="ru-RU"/>
        </w:rPr>
        <w:t xml:space="preserve">реализацией мер по повышению эффективности затрат </w:t>
      </w:r>
      <w:r>
        <w:rPr>
          <w:lang w:val="ru-RU"/>
        </w:rPr>
        <w:t xml:space="preserve">на командировки специалистов </w:t>
      </w:r>
      <w:r w:rsidRPr="007B3EBA">
        <w:rPr>
          <w:lang w:val="ru-RU"/>
        </w:rPr>
        <w:t>и мероприяти</w:t>
      </w:r>
      <w:r>
        <w:rPr>
          <w:lang w:val="ru-RU"/>
        </w:rPr>
        <w:t>я</w:t>
      </w:r>
      <w:r w:rsidRPr="007B3EBA">
        <w:rPr>
          <w:lang w:val="ru-RU"/>
        </w:rPr>
        <w:t xml:space="preserve"> и (</w:t>
      </w:r>
      <w:r w:rsidRPr="007B3EBA">
        <w:t>ii</w:t>
      </w:r>
      <w:r w:rsidRPr="007B3EBA">
        <w:rPr>
          <w:lang w:val="ru-RU"/>
        </w:rPr>
        <w:t xml:space="preserve">) </w:t>
      </w:r>
      <w:r>
        <w:rPr>
          <w:lang w:val="ru-RU"/>
        </w:rPr>
        <w:t xml:space="preserve">с переносом </w:t>
      </w:r>
      <w:r w:rsidRPr="007B3EBA">
        <w:rPr>
          <w:lang w:val="ru-RU"/>
        </w:rPr>
        <w:t>определенн</w:t>
      </w:r>
      <w:r>
        <w:rPr>
          <w:lang w:val="ru-RU"/>
        </w:rPr>
        <w:t>ых</w:t>
      </w:r>
      <w:r w:rsidRPr="007B3EBA">
        <w:rPr>
          <w:lang w:val="ru-RU"/>
        </w:rPr>
        <w:t xml:space="preserve"> </w:t>
      </w:r>
      <w:r>
        <w:rPr>
          <w:lang w:val="ru-RU"/>
        </w:rPr>
        <w:t>мероприятий, запланированных для</w:t>
      </w:r>
      <w:r w:rsidRPr="007B3EBA">
        <w:rPr>
          <w:lang w:val="ru-RU"/>
        </w:rPr>
        <w:t xml:space="preserve"> регион</w:t>
      </w:r>
      <w:r>
        <w:rPr>
          <w:lang w:val="ru-RU"/>
        </w:rPr>
        <w:t xml:space="preserve">а, на </w:t>
      </w:r>
      <w:r w:rsidRPr="007B3EBA">
        <w:rPr>
          <w:lang w:val="ru-RU"/>
        </w:rPr>
        <w:t>2015</w:t>
      </w:r>
      <w:r w:rsidR="001C27DA">
        <w:rPr>
          <w:lang w:val="ru-RU"/>
        </w:rPr>
        <w:t> </w:t>
      </w:r>
      <w:r>
        <w:rPr>
          <w:lang w:val="ru-RU"/>
        </w:rPr>
        <w:t>г.</w:t>
      </w:r>
    </w:p>
    <w:p w:rsidR="007B43D0" w:rsidRDefault="007B43D0" w:rsidP="00D75F54">
      <w:pPr>
        <w:rPr>
          <w:lang w:val="ru-RU"/>
        </w:rPr>
      </w:pPr>
    </w:p>
    <w:p w:rsidR="007B43D0" w:rsidRDefault="007B43D0">
      <w:pPr>
        <w:rPr>
          <w:lang w:val="ru-RU"/>
        </w:rPr>
      </w:pPr>
    </w:p>
    <w:p w:rsidR="007B43D0" w:rsidRDefault="00D97F1C">
      <w:pPr>
        <w:rPr>
          <w:lang w:val="ru-RU"/>
        </w:rPr>
      </w:pPr>
      <w:r w:rsidRPr="00D75F54">
        <w:rPr>
          <w:lang w:val="ru-RU"/>
        </w:rPr>
        <w:br w:type="page"/>
      </w:r>
    </w:p>
    <w:p w:rsidR="007B43D0" w:rsidRDefault="00015B5C" w:rsidP="00510F9E">
      <w:pPr>
        <w:pStyle w:val="Heading2"/>
        <w:tabs>
          <w:tab w:val="left" w:pos="2835"/>
        </w:tabs>
        <w:ind w:left="2835" w:hanging="2835"/>
        <w:rPr>
          <w:szCs w:val="20"/>
          <w:lang w:val="ru-RU"/>
        </w:rPr>
      </w:pPr>
      <w:bookmarkStart w:id="67" w:name="_Toc422928672"/>
      <w:r w:rsidRPr="00015B5C">
        <w:rPr>
          <w:szCs w:val="20"/>
          <w:lang w:val="ru-RU"/>
        </w:rPr>
        <w:lastRenderedPageBreak/>
        <w:t>ПРОГРАММА 11</w:t>
      </w:r>
      <w:r w:rsidRPr="00015B5C">
        <w:rPr>
          <w:szCs w:val="20"/>
          <w:lang w:val="ru-RU"/>
        </w:rPr>
        <w:tab/>
        <w:t>АКАДЕМИЯ ВОИС</w:t>
      </w:r>
      <w:bookmarkEnd w:id="67"/>
    </w:p>
    <w:p w:rsidR="007B43D0" w:rsidRDefault="007B43D0" w:rsidP="00510F9E">
      <w:pPr>
        <w:ind w:left="1985" w:hanging="1985"/>
        <w:rPr>
          <w:b/>
          <w:sz w:val="22"/>
          <w:szCs w:val="20"/>
          <w:lang w:val="ru-RU"/>
        </w:rPr>
      </w:pPr>
    </w:p>
    <w:p w:rsidR="007B43D0" w:rsidRDefault="00510F9E" w:rsidP="00510F9E">
      <w:pPr>
        <w:ind w:left="1985" w:hanging="1985"/>
        <w:rPr>
          <w:b/>
          <w:szCs w:val="20"/>
          <w:lang w:val="ru-RU"/>
        </w:rPr>
      </w:pPr>
      <w:r w:rsidRPr="0007499A">
        <w:rPr>
          <w:b/>
          <w:szCs w:val="22"/>
          <w:lang w:val="ru-RU"/>
        </w:rPr>
        <w:t>Руководитель программы</w:t>
      </w:r>
      <w:r w:rsidR="009E6232">
        <w:rPr>
          <w:b/>
          <w:szCs w:val="22"/>
          <w:lang w:val="ru-RU"/>
        </w:rPr>
        <w:t>:</w:t>
      </w:r>
      <w:r w:rsidRPr="00AD2A02">
        <w:rPr>
          <w:b/>
          <w:szCs w:val="20"/>
          <w:lang w:val="ru-RU"/>
        </w:rPr>
        <w:tab/>
      </w:r>
      <w:r>
        <w:rPr>
          <w:b/>
          <w:szCs w:val="20"/>
          <w:lang w:val="ru-RU"/>
        </w:rPr>
        <w:t>г</w:t>
      </w:r>
      <w:r w:rsidRPr="00AD2A02">
        <w:rPr>
          <w:b/>
          <w:szCs w:val="20"/>
          <w:lang w:val="ru-RU"/>
        </w:rPr>
        <w:t xml:space="preserve">-н </w:t>
      </w:r>
      <w:r>
        <w:rPr>
          <w:b/>
          <w:szCs w:val="20"/>
          <w:lang w:val="ru-RU"/>
        </w:rPr>
        <w:t>М.</w:t>
      </w:r>
      <w:r w:rsidR="002D6384">
        <w:rPr>
          <w:b/>
          <w:szCs w:val="20"/>
          <w:lang w:val="ru-RU"/>
        </w:rPr>
        <w:t xml:space="preserve"> </w:t>
      </w:r>
      <w:r w:rsidRPr="00AD2A02">
        <w:rPr>
          <w:b/>
          <w:szCs w:val="20"/>
          <w:lang w:val="ru-RU"/>
        </w:rPr>
        <w:t>Матус</w:t>
      </w:r>
    </w:p>
    <w:p w:rsidR="007B43D0" w:rsidRDefault="007B43D0" w:rsidP="00510F9E">
      <w:pPr>
        <w:rPr>
          <w:szCs w:val="20"/>
          <w:lang w:val="ru-RU"/>
        </w:rPr>
      </w:pPr>
    </w:p>
    <w:p w:rsidR="007B43D0" w:rsidRDefault="007B43D0" w:rsidP="00510F9E">
      <w:pPr>
        <w:rPr>
          <w:szCs w:val="20"/>
          <w:lang w:val="ru-RU"/>
        </w:rPr>
      </w:pPr>
    </w:p>
    <w:p w:rsidR="007B43D0" w:rsidRDefault="00510F9E" w:rsidP="00510F9E">
      <w:pPr>
        <w:rPr>
          <w:bCs/>
          <w:sz w:val="22"/>
          <w:szCs w:val="22"/>
          <w:lang w:val="ru-RU"/>
        </w:rPr>
      </w:pPr>
      <w:r w:rsidRPr="009E6232">
        <w:rPr>
          <w:bCs/>
          <w:sz w:val="22"/>
          <w:szCs w:val="22"/>
          <w:lang w:val="ru-RU"/>
        </w:rPr>
        <w:t>ОБЗОР ДОСТИЖЕНИЙ В 2014 </w:t>
      </w:r>
      <w:r w:rsidR="00C90801">
        <w:rPr>
          <w:bCs/>
          <w:sz w:val="22"/>
          <w:szCs w:val="22"/>
          <w:lang w:val="ru-RU"/>
        </w:rPr>
        <w:t>Г</w:t>
      </w:r>
      <w:r w:rsidRPr="009E6232">
        <w:rPr>
          <w:bCs/>
          <w:sz w:val="22"/>
          <w:szCs w:val="22"/>
          <w:lang w:val="ru-RU"/>
        </w:rPr>
        <w:t>.</w:t>
      </w:r>
    </w:p>
    <w:p w:rsidR="007B43D0" w:rsidRDefault="007B43D0" w:rsidP="00510F9E">
      <w:pPr>
        <w:jc w:val="both"/>
        <w:rPr>
          <w:sz w:val="22"/>
          <w:szCs w:val="20"/>
          <w:lang w:val="ru-RU"/>
        </w:rPr>
      </w:pPr>
    </w:p>
    <w:p w:rsidR="007B43D0" w:rsidRDefault="00510F9E" w:rsidP="00510F9E">
      <w:pPr>
        <w:pStyle w:val="a"/>
        <w:numPr>
          <w:ilvl w:val="0"/>
          <w:numId w:val="88"/>
        </w:numPr>
        <w:tabs>
          <w:tab w:val="left" w:pos="709"/>
        </w:tabs>
        <w:autoSpaceDE w:val="0"/>
        <w:autoSpaceDN w:val="0"/>
        <w:adjustRightInd w:val="0"/>
        <w:ind w:left="0" w:firstLine="0"/>
        <w:jc w:val="both"/>
        <w:rPr>
          <w:rFonts w:eastAsia="Calibri" w:cs="Arial"/>
          <w:color w:val="000000"/>
          <w:sz w:val="22"/>
          <w:szCs w:val="22"/>
          <w:lang w:val="ru-RU"/>
        </w:rPr>
      </w:pPr>
      <w:r w:rsidRPr="00AD2A02">
        <w:rPr>
          <w:rFonts w:eastAsia="Calibri" w:cs="Arial"/>
          <w:color w:val="000000"/>
          <w:lang w:val="ru-RU"/>
        </w:rPr>
        <w:t xml:space="preserve">В </w:t>
      </w:r>
      <w:smartTag w:uri="urn:schemas-microsoft-com:office:smarttags" w:element="metricconverter">
        <w:smartTagPr>
          <w:attr w:name="ProductID" w:val="2014 г"/>
        </w:smartTagPr>
        <w:r>
          <w:rPr>
            <w:rFonts w:eastAsia="Calibri" w:cs="Arial"/>
            <w:color w:val="000000"/>
            <w:lang w:val="ru-RU"/>
          </w:rPr>
          <w:t>2014 г</w:t>
        </w:r>
      </w:smartTag>
      <w:r>
        <w:rPr>
          <w:rFonts w:eastAsia="Calibri" w:cs="Arial"/>
          <w:color w:val="000000"/>
          <w:lang w:val="ru-RU"/>
        </w:rPr>
        <w:t>.</w:t>
      </w:r>
      <w:r w:rsidRPr="00AD2A02">
        <w:rPr>
          <w:rFonts w:eastAsia="Calibri" w:cs="Arial"/>
          <w:color w:val="000000"/>
          <w:lang w:val="ru-RU"/>
        </w:rPr>
        <w:t xml:space="preserve"> </w:t>
      </w:r>
      <w:r>
        <w:rPr>
          <w:rFonts w:eastAsia="Calibri" w:cs="Arial"/>
          <w:color w:val="000000"/>
          <w:lang w:val="ru-RU"/>
        </w:rPr>
        <w:t>Академия ВОИС</w:t>
      </w:r>
      <w:r w:rsidRPr="00AD2A02">
        <w:rPr>
          <w:rFonts w:eastAsia="Calibri" w:cs="Arial"/>
          <w:color w:val="000000"/>
          <w:lang w:val="ru-RU"/>
        </w:rPr>
        <w:t xml:space="preserve"> </w:t>
      </w:r>
      <w:r>
        <w:rPr>
          <w:rFonts w:eastAsia="Calibri" w:cs="Arial"/>
          <w:color w:val="000000"/>
          <w:lang w:val="ru-RU"/>
        </w:rPr>
        <w:t xml:space="preserve">приступила к </w:t>
      </w:r>
      <w:r w:rsidRPr="00AD2A02">
        <w:rPr>
          <w:rFonts w:eastAsia="Calibri" w:cs="Arial"/>
          <w:color w:val="000000"/>
          <w:lang w:val="ru-RU"/>
        </w:rPr>
        <w:t>реализаци</w:t>
      </w:r>
      <w:r w:rsidRPr="00622DDE">
        <w:rPr>
          <w:rFonts w:eastAsia="Calibri" w:cs="Arial"/>
          <w:color w:val="000000"/>
          <w:lang w:val="ru-RU"/>
        </w:rPr>
        <w:t>и</w:t>
      </w:r>
      <w:r w:rsidRPr="00AD2A02">
        <w:rPr>
          <w:rFonts w:eastAsia="Calibri" w:cs="Arial"/>
          <w:color w:val="000000"/>
          <w:lang w:val="ru-RU"/>
        </w:rPr>
        <w:t xml:space="preserve"> процесс</w:t>
      </w:r>
      <w:r>
        <w:rPr>
          <w:rFonts w:eastAsia="Calibri" w:cs="Arial"/>
          <w:color w:val="000000"/>
          <w:lang w:val="ru-RU"/>
        </w:rPr>
        <w:t xml:space="preserve">а </w:t>
      </w:r>
      <w:r w:rsidRPr="00AD2A02">
        <w:rPr>
          <w:rFonts w:eastAsia="Calibri" w:cs="Arial"/>
          <w:color w:val="000000"/>
          <w:lang w:val="ru-RU"/>
        </w:rPr>
        <w:t>реформ</w:t>
      </w:r>
      <w:r>
        <w:rPr>
          <w:rFonts w:eastAsia="Calibri" w:cs="Arial"/>
          <w:color w:val="000000"/>
          <w:lang w:val="ru-RU"/>
        </w:rPr>
        <w:t xml:space="preserve">ирования своей </w:t>
      </w:r>
      <w:r w:rsidRPr="00622DDE">
        <w:rPr>
          <w:rFonts w:eastAsia="Calibri" w:cs="Arial"/>
          <w:color w:val="000000"/>
          <w:lang w:val="ru-RU"/>
        </w:rPr>
        <w:t>работ</w:t>
      </w:r>
      <w:r>
        <w:rPr>
          <w:rFonts w:eastAsia="Calibri" w:cs="Arial"/>
          <w:color w:val="000000"/>
          <w:lang w:val="ru-RU"/>
        </w:rPr>
        <w:t xml:space="preserve">ы </w:t>
      </w:r>
      <w:r w:rsidRPr="00AD2A02">
        <w:rPr>
          <w:rFonts w:eastAsia="Calibri" w:cs="Arial"/>
          <w:color w:val="000000"/>
          <w:lang w:val="ru-RU"/>
        </w:rPr>
        <w:t xml:space="preserve">и </w:t>
      </w:r>
      <w:r>
        <w:rPr>
          <w:rFonts w:eastAsia="Calibri" w:cs="Arial"/>
          <w:color w:val="000000"/>
          <w:lang w:val="ru-RU"/>
        </w:rPr>
        <w:t xml:space="preserve">ее </w:t>
      </w:r>
      <w:r w:rsidRPr="00622DDE">
        <w:rPr>
          <w:rFonts w:eastAsia="Calibri" w:cs="Arial"/>
          <w:color w:val="000000"/>
          <w:lang w:val="ru-RU"/>
        </w:rPr>
        <w:t>утвержд</w:t>
      </w:r>
      <w:r>
        <w:rPr>
          <w:rFonts w:eastAsia="Calibri" w:cs="Arial"/>
          <w:color w:val="000000"/>
          <w:lang w:val="ru-RU"/>
        </w:rPr>
        <w:t xml:space="preserve">ения </w:t>
      </w:r>
      <w:r w:rsidRPr="00AD2A02">
        <w:rPr>
          <w:rFonts w:eastAsia="Calibri" w:cs="Arial"/>
          <w:color w:val="000000"/>
          <w:lang w:val="ru-RU"/>
        </w:rPr>
        <w:t>в качестве</w:t>
      </w:r>
      <w:r>
        <w:rPr>
          <w:rFonts w:eastAsia="Calibri" w:cs="Arial"/>
          <w:color w:val="000000"/>
          <w:lang w:val="ru-RU"/>
        </w:rPr>
        <w:t xml:space="preserve"> </w:t>
      </w:r>
      <w:r w:rsidRPr="00AD2A02">
        <w:rPr>
          <w:rFonts w:eastAsia="Calibri" w:cs="Arial"/>
          <w:color w:val="000000"/>
          <w:lang w:val="ru-RU"/>
        </w:rPr>
        <w:t>основн</w:t>
      </w:r>
      <w:r>
        <w:rPr>
          <w:rFonts w:eastAsia="Calibri" w:cs="Arial"/>
          <w:color w:val="000000"/>
          <w:lang w:val="ru-RU"/>
        </w:rPr>
        <w:t xml:space="preserve">ого </w:t>
      </w:r>
      <w:r w:rsidRPr="00AD2A02">
        <w:rPr>
          <w:rFonts w:eastAsia="Calibri" w:cs="Arial"/>
          <w:color w:val="000000"/>
          <w:lang w:val="ru-RU"/>
        </w:rPr>
        <w:t>учреждени</w:t>
      </w:r>
      <w:r>
        <w:rPr>
          <w:rFonts w:eastAsia="Calibri" w:cs="Arial"/>
          <w:color w:val="000000"/>
          <w:lang w:val="ru-RU"/>
        </w:rPr>
        <w:t xml:space="preserve">я </w:t>
      </w:r>
      <w:r w:rsidRPr="00AD2A02">
        <w:rPr>
          <w:rFonts w:eastAsia="Calibri" w:cs="Arial"/>
          <w:color w:val="000000"/>
          <w:lang w:val="ru-RU"/>
        </w:rPr>
        <w:t>ВОИС</w:t>
      </w:r>
      <w:r>
        <w:rPr>
          <w:rFonts w:eastAsia="Calibri" w:cs="Arial"/>
          <w:color w:val="000000"/>
          <w:lang w:val="ru-RU"/>
        </w:rPr>
        <w:t xml:space="preserve">, отвечающего за </w:t>
      </w:r>
      <w:r w:rsidRPr="00AD2A02">
        <w:rPr>
          <w:rFonts w:eastAsia="Calibri" w:cs="Arial"/>
          <w:color w:val="000000"/>
          <w:lang w:val="ru-RU"/>
        </w:rPr>
        <w:t xml:space="preserve">проведение обучения </w:t>
      </w:r>
      <w:r>
        <w:rPr>
          <w:rFonts w:eastAsia="Calibri" w:cs="Arial"/>
          <w:color w:val="000000"/>
          <w:lang w:val="ru-RU"/>
        </w:rPr>
        <w:t xml:space="preserve">по </w:t>
      </w:r>
      <w:r>
        <w:rPr>
          <w:rFonts w:eastAsia="Calibri" w:cs="Arial"/>
          <w:color w:val="000000"/>
          <w:szCs w:val="22"/>
          <w:lang w:val="ru-RU"/>
        </w:rPr>
        <w:t xml:space="preserve">тематике </w:t>
      </w:r>
      <w:r w:rsidRPr="00AD2A02">
        <w:rPr>
          <w:rFonts w:eastAsia="Calibri" w:cs="Arial"/>
          <w:color w:val="000000"/>
          <w:lang w:val="ru-RU"/>
        </w:rPr>
        <w:t xml:space="preserve">ИС и мероприятий по укреплению потенциала </w:t>
      </w:r>
      <w:r w:rsidRPr="00622DDE">
        <w:rPr>
          <w:rFonts w:eastAsia="Calibri" w:cs="Arial"/>
          <w:color w:val="000000"/>
          <w:lang w:val="ru-RU"/>
        </w:rPr>
        <w:t>в области</w:t>
      </w:r>
      <w:r>
        <w:rPr>
          <w:rFonts w:eastAsia="Calibri" w:cs="Arial"/>
          <w:color w:val="000000"/>
          <w:lang w:val="ru-RU"/>
        </w:rPr>
        <w:t xml:space="preserve"> ИС </w:t>
      </w:r>
      <w:r w:rsidRPr="00AD2A02">
        <w:rPr>
          <w:rFonts w:eastAsia="Calibri" w:cs="Arial"/>
          <w:color w:val="000000"/>
          <w:lang w:val="ru-RU"/>
        </w:rPr>
        <w:t xml:space="preserve">для государственных служащих и </w:t>
      </w:r>
      <w:r>
        <w:rPr>
          <w:rFonts w:eastAsia="Calibri" w:cs="Arial"/>
          <w:color w:val="000000"/>
          <w:lang w:val="ru-RU"/>
        </w:rPr>
        <w:t xml:space="preserve">других </w:t>
      </w:r>
      <w:r w:rsidRPr="00AD2A02">
        <w:rPr>
          <w:rFonts w:eastAsia="Calibri" w:cs="Arial"/>
          <w:color w:val="000000"/>
          <w:lang w:val="ru-RU"/>
        </w:rPr>
        <w:t xml:space="preserve">заинтересованных сторон. В ходе </w:t>
      </w:r>
      <w:r w:rsidRPr="00622DDE">
        <w:rPr>
          <w:rFonts w:eastAsia="Calibri" w:cs="Arial"/>
          <w:color w:val="000000"/>
          <w:lang w:val="ru-RU"/>
        </w:rPr>
        <w:t>процесс</w:t>
      </w:r>
      <w:r>
        <w:rPr>
          <w:rFonts w:eastAsia="Calibri" w:cs="Arial"/>
          <w:color w:val="000000"/>
          <w:lang w:val="ru-RU"/>
        </w:rPr>
        <w:t>а реформирования</w:t>
      </w:r>
      <w:r w:rsidRPr="00AD2A02">
        <w:rPr>
          <w:rFonts w:eastAsia="Calibri" w:cs="Arial"/>
          <w:color w:val="000000"/>
          <w:lang w:val="ru-RU"/>
        </w:rPr>
        <w:t xml:space="preserve"> Академия стремилась по возможности сохранить количество, качество и периодичность </w:t>
      </w:r>
      <w:r>
        <w:rPr>
          <w:rFonts w:eastAsia="Calibri" w:cs="Arial"/>
          <w:color w:val="000000"/>
          <w:lang w:val="ru-RU"/>
        </w:rPr>
        <w:t xml:space="preserve">своих регулярно проводимых </w:t>
      </w:r>
      <w:r w:rsidRPr="00AD2A02">
        <w:rPr>
          <w:rFonts w:eastAsia="Calibri" w:cs="Arial"/>
          <w:color w:val="000000"/>
          <w:lang w:val="ru-RU"/>
        </w:rPr>
        <w:t xml:space="preserve">учебных </w:t>
      </w:r>
      <w:r>
        <w:rPr>
          <w:rFonts w:eastAsia="Calibri" w:cs="Arial"/>
          <w:color w:val="000000"/>
          <w:lang w:val="ru-RU"/>
        </w:rPr>
        <w:t xml:space="preserve">курсов для </w:t>
      </w:r>
      <w:r w:rsidRPr="00314A3D">
        <w:rPr>
          <w:rFonts w:eastAsia="Calibri" w:cs="Arial"/>
          <w:color w:val="000000"/>
          <w:lang w:val="ru-RU"/>
        </w:rPr>
        <w:t>выполнени</w:t>
      </w:r>
      <w:r>
        <w:rPr>
          <w:rFonts w:eastAsia="Calibri" w:cs="Arial"/>
          <w:color w:val="000000"/>
          <w:lang w:val="ru-RU"/>
        </w:rPr>
        <w:t xml:space="preserve">я сохраняющихся </w:t>
      </w:r>
      <w:r w:rsidRPr="00AD2A02">
        <w:rPr>
          <w:rFonts w:eastAsia="Calibri" w:cs="Arial"/>
          <w:color w:val="000000"/>
          <w:lang w:val="ru-RU"/>
        </w:rPr>
        <w:t xml:space="preserve">обязательств </w:t>
      </w:r>
      <w:r>
        <w:rPr>
          <w:rFonts w:eastAsia="Calibri" w:cs="Arial"/>
          <w:color w:val="000000"/>
          <w:lang w:val="ru-RU"/>
        </w:rPr>
        <w:t xml:space="preserve">перед партнерами </w:t>
      </w:r>
      <w:r w:rsidRPr="00314A3D">
        <w:rPr>
          <w:rFonts w:eastAsia="Calibri" w:cs="Arial"/>
          <w:color w:val="000000"/>
          <w:lang w:val="ru-RU"/>
        </w:rPr>
        <w:t>в области</w:t>
      </w:r>
      <w:r>
        <w:rPr>
          <w:rFonts w:eastAsia="Calibri" w:cs="Arial"/>
          <w:color w:val="000000"/>
          <w:lang w:val="ru-RU"/>
        </w:rPr>
        <w:t xml:space="preserve"> обучения,</w:t>
      </w:r>
      <w:r w:rsidRPr="00AD2A02">
        <w:rPr>
          <w:rFonts w:eastAsia="Calibri" w:cs="Arial"/>
          <w:color w:val="000000"/>
          <w:lang w:val="ru-RU"/>
        </w:rPr>
        <w:t xml:space="preserve"> </w:t>
      </w:r>
      <w:r>
        <w:rPr>
          <w:rFonts w:eastAsia="Calibri" w:cs="Arial"/>
          <w:color w:val="000000"/>
          <w:lang w:val="ru-RU"/>
        </w:rPr>
        <w:t xml:space="preserve">отзываться на </w:t>
      </w:r>
      <w:r w:rsidRPr="00AD2A02">
        <w:rPr>
          <w:rFonts w:eastAsia="Calibri" w:cs="Arial"/>
          <w:color w:val="000000"/>
          <w:lang w:val="ru-RU"/>
        </w:rPr>
        <w:t>новы</w:t>
      </w:r>
      <w:r>
        <w:rPr>
          <w:rFonts w:eastAsia="Calibri" w:cs="Arial"/>
          <w:color w:val="000000"/>
          <w:lang w:val="ru-RU"/>
        </w:rPr>
        <w:t>е</w:t>
      </w:r>
      <w:r w:rsidRPr="00AD2A02">
        <w:rPr>
          <w:rFonts w:eastAsia="Calibri" w:cs="Arial"/>
          <w:color w:val="000000"/>
          <w:lang w:val="ru-RU"/>
        </w:rPr>
        <w:t xml:space="preserve"> и</w:t>
      </w:r>
      <w:r>
        <w:rPr>
          <w:rFonts w:eastAsia="Calibri" w:cs="Arial"/>
          <w:color w:val="000000"/>
          <w:lang w:val="ru-RU"/>
        </w:rPr>
        <w:t xml:space="preserve"> </w:t>
      </w:r>
      <w:r w:rsidRPr="00622DDE">
        <w:rPr>
          <w:rFonts w:eastAsia="Calibri" w:cs="Arial"/>
          <w:color w:val="000000"/>
          <w:lang w:val="ru-RU"/>
        </w:rPr>
        <w:t xml:space="preserve">срочные </w:t>
      </w:r>
      <w:r>
        <w:rPr>
          <w:rFonts w:eastAsia="Calibri" w:cs="Arial"/>
          <w:color w:val="000000"/>
          <w:lang w:val="ru-RU"/>
        </w:rPr>
        <w:t xml:space="preserve">запросы </w:t>
      </w:r>
      <w:r w:rsidRPr="00314A3D">
        <w:rPr>
          <w:rFonts w:eastAsia="Calibri" w:cs="Arial"/>
          <w:color w:val="000000"/>
          <w:szCs w:val="22"/>
          <w:lang w:val="ru-RU"/>
        </w:rPr>
        <w:t>государств-членов</w:t>
      </w:r>
      <w:r>
        <w:rPr>
          <w:rFonts w:eastAsia="Calibri" w:cs="Arial"/>
          <w:color w:val="000000"/>
          <w:lang w:val="ru-RU"/>
        </w:rPr>
        <w:t xml:space="preserve"> </w:t>
      </w:r>
      <w:r w:rsidRPr="00AD2A02">
        <w:rPr>
          <w:rFonts w:eastAsia="Calibri" w:cs="Arial"/>
          <w:color w:val="000000"/>
          <w:lang w:val="ru-RU"/>
        </w:rPr>
        <w:t xml:space="preserve">и </w:t>
      </w:r>
      <w:r>
        <w:rPr>
          <w:rFonts w:eastAsia="Calibri" w:cs="Arial"/>
          <w:color w:val="000000"/>
          <w:lang w:val="ru-RU"/>
        </w:rPr>
        <w:t xml:space="preserve">иных </w:t>
      </w:r>
      <w:r w:rsidRPr="00314A3D">
        <w:rPr>
          <w:rFonts w:eastAsia="Calibri" w:cs="Arial"/>
          <w:color w:val="000000"/>
          <w:lang w:val="ru-RU"/>
        </w:rPr>
        <w:t>заинтересованных сторон</w:t>
      </w:r>
      <w:r>
        <w:rPr>
          <w:rFonts w:eastAsia="Calibri" w:cs="Arial"/>
          <w:color w:val="000000"/>
          <w:lang w:val="ru-RU"/>
        </w:rPr>
        <w:t xml:space="preserve"> </w:t>
      </w:r>
      <w:r w:rsidRPr="00622DDE">
        <w:rPr>
          <w:rFonts w:eastAsia="Calibri" w:cs="Arial"/>
          <w:color w:val="000000"/>
          <w:lang w:val="ru-RU"/>
        </w:rPr>
        <w:t>в области</w:t>
      </w:r>
      <w:r>
        <w:rPr>
          <w:rFonts w:eastAsia="Calibri" w:cs="Arial"/>
          <w:color w:val="000000"/>
          <w:lang w:val="ru-RU"/>
        </w:rPr>
        <w:t xml:space="preserve"> обучения </w:t>
      </w:r>
      <w:r w:rsidRPr="00AD2A02">
        <w:rPr>
          <w:rFonts w:eastAsia="Calibri" w:cs="Arial"/>
          <w:color w:val="000000"/>
          <w:lang w:val="ru-RU"/>
        </w:rPr>
        <w:t xml:space="preserve">и </w:t>
      </w:r>
      <w:r>
        <w:rPr>
          <w:rFonts w:eastAsia="Calibri" w:cs="Arial"/>
          <w:color w:val="000000"/>
          <w:lang w:val="ru-RU"/>
        </w:rPr>
        <w:t xml:space="preserve">обеспечивать преемственность реализуемых ею </w:t>
      </w:r>
      <w:r w:rsidRPr="00622DDE">
        <w:rPr>
          <w:rFonts w:eastAsia="Calibri" w:cs="Arial"/>
          <w:color w:val="000000"/>
          <w:lang w:val="ru-RU"/>
        </w:rPr>
        <w:t>программ</w:t>
      </w:r>
      <w:r>
        <w:rPr>
          <w:rFonts w:eastAsia="Calibri" w:cs="Arial"/>
          <w:color w:val="000000"/>
          <w:lang w:val="ru-RU"/>
        </w:rPr>
        <w:t xml:space="preserve"> обучения</w:t>
      </w:r>
      <w:r w:rsidRPr="00AD2A02">
        <w:rPr>
          <w:rFonts w:eastAsia="Calibri" w:cs="Arial"/>
          <w:color w:val="000000"/>
          <w:lang w:val="ru-RU"/>
        </w:rPr>
        <w:t>.</w:t>
      </w:r>
    </w:p>
    <w:p w:rsidR="007B43D0" w:rsidRDefault="007B43D0" w:rsidP="00510F9E">
      <w:pPr>
        <w:tabs>
          <w:tab w:val="left" w:pos="709"/>
        </w:tabs>
        <w:autoSpaceDE w:val="0"/>
        <w:autoSpaceDN w:val="0"/>
        <w:adjustRightInd w:val="0"/>
        <w:jc w:val="both"/>
        <w:rPr>
          <w:rFonts w:eastAsia="Calibri" w:cs="Arial"/>
          <w:color w:val="000000"/>
          <w:szCs w:val="20"/>
          <w:lang w:val="ru-RU"/>
        </w:rPr>
      </w:pPr>
    </w:p>
    <w:p w:rsidR="007B43D0" w:rsidRDefault="00510F9E" w:rsidP="00510F9E">
      <w:pPr>
        <w:pStyle w:val="a"/>
        <w:numPr>
          <w:ilvl w:val="0"/>
          <w:numId w:val="88"/>
        </w:numPr>
        <w:tabs>
          <w:tab w:val="left" w:pos="709"/>
        </w:tabs>
        <w:autoSpaceDE w:val="0"/>
        <w:autoSpaceDN w:val="0"/>
        <w:adjustRightInd w:val="0"/>
        <w:ind w:left="0" w:firstLine="0"/>
        <w:jc w:val="both"/>
        <w:rPr>
          <w:rFonts w:eastAsia="Calibri" w:cs="Arial"/>
          <w:color w:val="000000"/>
          <w:lang w:val="ru-RU"/>
        </w:rPr>
      </w:pPr>
      <w:r>
        <w:rPr>
          <w:rFonts w:eastAsia="Calibri" w:cs="Arial"/>
          <w:color w:val="000000"/>
          <w:lang w:val="ru-RU"/>
        </w:rPr>
        <w:t xml:space="preserve">В этих целях </w:t>
      </w:r>
      <w:r w:rsidRPr="00AD2A02">
        <w:rPr>
          <w:rFonts w:eastAsia="Calibri" w:cs="Arial"/>
          <w:color w:val="000000"/>
          <w:lang w:val="ru-RU"/>
        </w:rPr>
        <w:t xml:space="preserve">в </w:t>
      </w:r>
      <w:smartTag w:uri="urn:schemas-microsoft-com:office:smarttags" w:element="metricconverter">
        <w:smartTagPr>
          <w:attr w:name="ProductID" w:val="2014 г"/>
        </w:smartTagPr>
        <w:r w:rsidRPr="00AD2A02">
          <w:rPr>
            <w:rFonts w:eastAsia="Calibri" w:cs="Arial"/>
            <w:color w:val="000000"/>
            <w:lang w:val="ru-RU"/>
          </w:rPr>
          <w:t>2014 г</w:t>
        </w:r>
      </w:smartTag>
      <w:r w:rsidRPr="00AD2A02">
        <w:rPr>
          <w:rFonts w:eastAsia="Calibri" w:cs="Arial"/>
          <w:color w:val="000000"/>
          <w:lang w:val="ru-RU"/>
        </w:rPr>
        <w:t>. Академия</w:t>
      </w:r>
      <w:r>
        <w:rPr>
          <w:rFonts w:eastAsia="Calibri" w:cs="Arial"/>
          <w:color w:val="000000"/>
          <w:lang w:val="ru-RU"/>
        </w:rPr>
        <w:t>, сочетая</w:t>
      </w:r>
      <w:r w:rsidRPr="00AD2A02">
        <w:rPr>
          <w:rFonts w:eastAsia="Calibri" w:cs="Arial"/>
          <w:color w:val="000000"/>
          <w:lang w:val="ru-RU"/>
        </w:rPr>
        <w:t xml:space="preserve"> </w:t>
      </w:r>
      <w:r>
        <w:rPr>
          <w:rFonts w:eastAsia="Calibri" w:cs="Arial"/>
          <w:color w:val="000000"/>
          <w:lang w:val="ru-RU"/>
        </w:rPr>
        <w:t xml:space="preserve">самые </w:t>
      </w:r>
      <w:r w:rsidRPr="00622DDE">
        <w:rPr>
          <w:rFonts w:eastAsia="Calibri" w:cs="Arial"/>
          <w:color w:val="000000"/>
          <w:lang w:val="ru-RU"/>
        </w:rPr>
        <w:t>различн</w:t>
      </w:r>
      <w:r>
        <w:rPr>
          <w:rFonts w:eastAsia="Calibri" w:cs="Arial"/>
          <w:color w:val="000000"/>
          <w:lang w:val="ru-RU"/>
        </w:rPr>
        <w:t xml:space="preserve">ые </w:t>
      </w:r>
      <w:r w:rsidRPr="00AD2A02">
        <w:rPr>
          <w:rFonts w:eastAsia="Calibri" w:cs="Arial"/>
          <w:color w:val="000000"/>
          <w:lang w:val="ru-RU"/>
        </w:rPr>
        <w:t>уче</w:t>
      </w:r>
      <w:r>
        <w:rPr>
          <w:rFonts w:eastAsia="Calibri" w:cs="Arial"/>
          <w:color w:val="000000"/>
          <w:lang w:val="ru-RU"/>
        </w:rPr>
        <w:t>бные мероприятия,</w:t>
      </w:r>
      <w:r w:rsidRPr="00AD2A02">
        <w:rPr>
          <w:rFonts w:eastAsia="Calibri" w:cs="Arial"/>
          <w:color w:val="000000"/>
          <w:lang w:val="ru-RU"/>
        </w:rPr>
        <w:t xml:space="preserve"> </w:t>
      </w:r>
      <w:r>
        <w:rPr>
          <w:rFonts w:eastAsia="Calibri" w:cs="Arial"/>
          <w:color w:val="000000"/>
          <w:lang w:val="ru-RU"/>
        </w:rPr>
        <w:t xml:space="preserve">направленные на </w:t>
      </w:r>
      <w:r w:rsidRPr="00590682">
        <w:rPr>
          <w:rFonts w:eastAsia="Calibri" w:cs="Arial"/>
          <w:color w:val="000000"/>
          <w:lang w:val="ru-RU"/>
        </w:rPr>
        <w:t>удовлетв</w:t>
      </w:r>
      <w:r>
        <w:rPr>
          <w:rFonts w:eastAsia="Calibri" w:cs="Arial"/>
          <w:color w:val="000000"/>
          <w:lang w:val="ru-RU"/>
        </w:rPr>
        <w:t xml:space="preserve">орение запросов </w:t>
      </w:r>
      <w:r w:rsidRPr="00590682">
        <w:rPr>
          <w:rFonts w:eastAsia="Calibri" w:cs="Arial"/>
          <w:color w:val="000000"/>
          <w:lang w:val="ru-RU"/>
        </w:rPr>
        <w:t>развивающихся стран</w:t>
      </w:r>
      <w:r w:rsidRPr="00AD2A02">
        <w:rPr>
          <w:rFonts w:eastAsia="Calibri" w:cs="Arial"/>
          <w:color w:val="000000"/>
          <w:lang w:val="ru-RU"/>
        </w:rPr>
        <w:t xml:space="preserve">, НРС и </w:t>
      </w:r>
      <w:r>
        <w:rPr>
          <w:rFonts w:eastAsia="Calibri" w:cs="Arial"/>
          <w:color w:val="000000"/>
          <w:lang w:val="ru-RU"/>
        </w:rPr>
        <w:t>стран</w:t>
      </w:r>
      <w:r w:rsidRPr="00AD2A02">
        <w:rPr>
          <w:rFonts w:eastAsia="Calibri" w:cs="Arial"/>
          <w:color w:val="000000"/>
          <w:lang w:val="ru-RU"/>
        </w:rPr>
        <w:t xml:space="preserve"> с переходной экономикой</w:t>
      </w:r>
      <w:r>
        <w:rPr>
          <w:rFonts w:eastAsia="Calibri" w:cs="Arial"/>
          <w:color w:val="000000"/>
          <w:lang w:val="ru-RU"/>
        </w:rPr>
        <w:t xml:space="preserve"> </w:t>
      </w:r>
      <w:r w:rsidRPr="00590682">
        <w:rPr>
          <w:rFonts w:eastAsia="Calibri" w:cs="Arial"/>
          <w:color w:val="000000"/>
          <w:lang w:val="ru-RU"/>
        </w:rPr>
        <w:t>в области</w:t>
      </w:r>
      <w:r>
        <w:rPr>
          <w:rFonts w:eastAsia="Calibri" w:cs="Arial"/>
          <w:color w:val="000000"/>
          <w:lang w:val="ru-RU"/>
        </w:rPr>
        <w:t xml:space="preserve"> укрепления</w:t>
      </w:r>
      <w:r w:rsidRPr="00AD2A02">
        <w:rPr>
          <w:rFonts w:eastAsia="Calibri" w:cs="Arial"/>
          <w:color w:val="000000"/>
          <w:lang w:val="ru-RU"/>
        </w:rPr>
        <w:t xml:space="preserve"> </w:t>
      </w:r>
      <w:r>
        <w:rPr>
          <w:rFonts w:eastAsia="Calibri" w:cs="Arial"/>
          <w:color w:val="000000"/>
          <w:lang w:val="ru-RU"/>
        </w:rPr>
        <w:t xml:space="preserve">их </w:t>
      </w:r>
      <w:r w:rsidRPr="00AD2A02">
        <w:rPr>
          <w:rFonts w:eastAsia="Calibri" w:cs="Arial"/>
          <w:color w:val="000000"/>
          <w:lang w:val="ru-RU"/>
        </w:rPr>
        <w:t>потенциала</w:t>
      </w:r>
      <w:r>
        <w:rPr>
          <w:rFonts w:eastAsia="Calibri" w:cs="Arial"/>
          <w:color w:val="000000"/>
          <w:lang w:val="ru-RU"/>
        </w:rPr>
        <w:t>, продолжала</w:t>
      </w:r>
      <w:r w:rsidRPr="00AD2A02">
        <w:rPr>
          <w:rFonts w:eastAsia="Calibri" w:cs="Arial"/>
          <w:color w:val="000000"/>
          <w:lang w:val="ru-RU"/>
        </w:rPr>
        <w:t>: (</w:t>
      </w:r>
      <w:r w:rsidRPr="00AD2A02">
        <w:rPr>
          <w:rFonts w:eastAsia="Calibri" w:cs="Arial"/>
          <w:color w:val="000000"/>
        </w:rPr>
        <w:t>i</w:t>
      </w:r>
      <w:r w:rsidRPr="00AD2A02">
        <w:rPr>
          <w:rFonts w:eastAsia="Calibri" w:cs="Arial"/>
          <w:color w:val="000000"/>
          <w:lang w:val="ru-RU"/>
        </w:rPr>
        <w:t xml:space="preserve">) </w:t>
      </w:r>
      <w:r>
        <w:rPr>
          <w:rFonts w:eastAsia="Calibri" w:cs="Arial"/>
          <w:color w:val="000000"/>
          <w:lang w:val="ru-RU"/>
        </w:rPr>
        <w:t>проводить учебные мероприятия</w:t>
      </w:r>
      <w:r w:rsidRPr="00AD2A02">
        <w:rPr>
          <w:rFonts w:eastAsia="Calibri" w:cs="Arial"/>
          <w:color w:val="000000"/>
          <w:lang w:val="ru-RU"/>
        </w:rPr>
        <w:t xml:space="preserve"> </w:t>
      </w:r>
      <w:r>
        <w:rPr>
          <w:rFonts w:eastAsia="Calibri" w:cs="Arial"/>
          <w:color w:val="000000"/>
          <w:lang w:val="ru-RU"/>
        </w:rPr>
        <w:t>в очной форме</w:t>
      </w:r>
      <w:r w:rsidRPr="00AD2A02">
        <w:rPr>
          <w:rFonts w:eastAsia="Calibri" w:cs="Arial"/>
          <w:color w:val="000000"/>
          <w:lang w:val="ru-RU"/>
        </w:rPr>
        <w:t xml:space="preserve"> </w:t>
      </w:r>
      <w:r>
        <w:rPr>
          <w:rFonts w:eastAsia="Calibri" w:cs="Arial"/>
          <w:color w:val="000000"/>
          <w:lang w:val="ru-RU"/>
        </w:rPr>
        <w:t>для государственных служащих</w:t>
      </w:r>
      <w:r w:rsidRPr="00AD2A02">
        <w:rPr>
          <w:rFonts w:eastAsia="Calibri" w:cs="Arial"/>
          <w:color w:val="000000"/>
          <w:lang w:val="ru-RU"/>
        </w:rPr>
        <w:t xml:space="preserve"> </w:t>
      </w:r>
      <w:r>
        <w:rPr>
          <w:rFonts w:eastAsia="Calibri" w:cs="Arial"/>
          <w:color w:val="000000"/>
          <w:lang w:val="ru-RU"/>
        </w:rPr>
        <w:t xml:space="preserve">из </w:t>
      </w:r>
      <w:r w:rsidRPr="00AD2A02">
        <w:rPr>
          <w:rFonts w:eastAsia="Calibri" w:cs="Arial"/>
          <w:color w:val="000000"/>
          <w:lang w:val="ru-RU"/>
        </w:rPr>
        <w:t xml:space="preserve">ведомств </w:t>
      </w:r>
      <w:r w:rsidRPr="00590682">
        <w:rPr>
          <w:rFonts w:eastAsia="Calibri" w:cs="Arial"/>
          <w:color w:val="000000"/>
          <w:szCs w:val="22"/>
          <w:lang w:val="ru-RU"/>
        </w:rPr>
        <w:t>промышленной собственности</w:t>
      </w:r>
      <w:r>
        <w:rPr>
          <w:rFonts w:eastAsia="Calibri" w:cs="Arial"/>
          <w:color w:val="000000"/>
          <w:lang w:val="ru-RU"/>
        </w:rPr>
        <w:t xml:space="preserve"> и </w:t>
      </w:r>
      <w:r w:rsidRPr="00590682">
        <w:rPr>
          <w:rFonts w:eastAsia="Calibri" w:cs="Arial"/>
          <w:color w:val="000000"/>
          <w:lang w:val="ru-RU"/>
        </w:rPr>
        <w:t>авторского права</w:t>
      </w:r>
      <w:r>
        <w:rPr>
          <w:rFonts w:eastAsia="Calibri" w:cs="Arial"/>
          <w:color w:val="000000"/>
          <w:lang w:val="ru-RU"/>
        </w:rPr>
        <w:t xml:space="preserve"> </w:t>
      </w:r>
      <w:r w:rsidRPr="00AD2A02">
        <w:rPr>
          <w:rFonts w:eastAsia="Calibri" w:cs="Arial"/>
          <w:color w:val="000000"/>
          <w:lang w:val="ru-RU"/>
        </w:rPr>
        <w:t xml:space="preserve">и </w:t>
      </w:r>
      <w:r>
        <w:rPr>
          <w:rFonts w:eastAsia="Calibri" w:cs="Arial"/>
          <w:color w:val="000000"/>
          <w:lang w:val="ru-RU"/>
        </w:rPr>
        <w:t>иных</w:t>
      </w:r>
      <w:r w:rsidRPr="00AD2A02">
        <w:rPr>
          <w:rFonts w:eastAsia="Calibri" w:cs="Arial"/>
          <w:color w:val="000000"/>
          <w:lang w:val="ru-RU"/>
        </w:rPr>
        <w:t xml:space="preserve"> </w:t>
      </w:r>
      <w:r w:rsidRPr="00590682">
        <w:rPr>
          <w:rFonts w:eastAsia="Calibri" w:cs="Arial"/>
          <w:color w:val="000000"/>
          <w:lang w:val="ru-RU"/>
        </w:rPr>
        <w:t>государств</w:t>
      </w:r>
      <w:r>
        <w:rPr>
          <w:rFonts w:eastAsia="Calibri" w:cs="Arial"/>
          <w:color w:val="000000"/>
          <w:lang w:val="ru-RU"/>
        </w:rPr>
        <w:t xml:space="preserve">енных </w:t>
      </w:r>
      <w:r w:rsidRPr="00590682">
        <w:rPr>
          <w:rFonts w:eastAsia="Calibri" w:cs="Arial"/>
          <w:color w:val="000000"/>
          <w:lang w:val="ru-RU"/>
        </w:rPr>
        <w:t>учреждени</w:t>
      </w:r>
      <w:r>
        <w:rPr>
          <w:rFonts w:eastAsia="Calibri" w:cs="Arial"/>
          <w:color w:val="000000"/>
          <w:lang w:val="ru-RU"/>
        </w:rPr>
        <w:t>й,</w:t>
      </w:r>
      <w:r w:rsidRPr="00AD2A02">
        <w:rPr>
          <w:rFonts w:eastAsia="Calibri" w:cs="Arial"/>
          <w:color w:val="000000"/>
          <w:lang w:val="ru-RU"/>
        </w:rPr>
        <w:t xml:space="preserve"> </w:t>
      </w:r>
      <w:r>
        <w:rPr>
          <w:rFonts w:eastAsia="Calibri" w:cs="Arial"/>
          <w:color w:val="000000"/>
          <w:lang w:val="ru-RU"/>
        </w:rPr>
        <w:t xml:space="preserve">прямо </w:t>
      </w:r>
      <w:r w:rsidRPr="00AD2A02">
        <w:rPr>
          <w:rFonts w:eastAsia="Calibri" w:cs="Arial"/>
          <w:color w:val="000000"/>
          <w:lang w:val="ru-RU"/>
        </w:rPr>
        <w:t xml:space="preserve">или косвенно </w:t>
      </w:r>
      <w:r>
        <w:rPr>
          <w:rFonts w:eastAsia="Calibri" w:cs="Arial"/>
          <w:color w:val="000000"/>
          <w:lang w:val="ru-RU"/>
        </w:rPr>
        <w:t xml:space="preserve">причастных к </w:t>
      </w:r>
      <w:r w:rsidRPr="00622DDE">
        <w:rPr>
          <w:rFonts w:eastAsia="Calibri" w:cs="Arial"/>
          <w:color w:val="000000"/>
          <w:lang w:val="ru-RU"/>
        </w:rPr>
        <w:t>организаци</w:t>
      </w:r>
      <w:r>
        <w:rPr>
          <w:rFonts w:eastAsia="Calibri" w:cs="Arial"/>
          <w:color w:val="000000"/>
          <w:lang w:val="ru-RU"/>
        </w:rPr>
        <w:t xml:space="preserve">и </w:t>
      </w:r>
      <w:r w:rsidRPr="00622DDE">
        <w:rPr>
          <w:rFonts w:eastAsia="Calibri" w:cs="Arial"/>
          <w:color w:val="000000"/>
          <w:lang w:val="ru-RU"/>
        </w:rPr>
        <w:t>механизм</w:t>
      </w:r>
      <w:r>
        <w:rPr>
          <w:rFonts w:eastAsia="Calibri" w:cs="Arial"/>
          <w:color w:val="000000"/>
          <w:lang w:val="ru-RU"/>
        </w:rPr>
        <w:t xml:space="preserve">ов </w:t>
      </w:r>
      <w:r w:rsidRPr="00AD2A02">
        <w:rPr>
          <w:rFonts w:eastAsia="Calibri" w:cs="Arial"/>
          <w:color w:val="000000"/>
          <w:lang w:val="ru-RU"/>
        </w:rPr>
        <w:t xml:space="preserve">ИС и </w:t>
      </w:r>
      <w:r>
        <w:rPr>
          <w:rFonts w:eastAsia="Calibri" w:cs="Arial"/>
          <w:color w:val="000000"/>
          <w:lang w:val="ru-RU"/>
        </w:rPr>
        <w:t xml:space="preserve">ведению </w:t>
      </w:r>
      <w:r w:rsidRPr="00AD2A02">
        <w:rPr>
          <w:rFonts w:eastAsia="Calibri" w:cs="Arial"/>
          <w:color w:val="000000"/>
          <w:lang w:val="ru-RU"/>
        </w:rPr>
        <w:t>международн</w:t>
      </w:r>
      <w:r>
        <w:rPr>
          <w:rFonts w:eastAsia="Calibri" w:cs="Arial"/>
          <w:color w:val="000000"/>
          <w:lang w:val="ru-RU"/>
        </w:rPr>
        <w:t>ых</w:t>
      </w:r>
      <w:r w:rsidRPr="00AD2A02">
        <w:rPr>
          <w:rFonts w:eastAsia="Calibri" w:cs="Arial"/>
          <w:color w:val="000000"/>
          <w:lang w:val="ru-RU"/>
        </w:rPr>
        <w:t xml:space="preserve"> переговоров</w:t>
      </w:r>
      <w:r>
        <w:rPr>
          <w:rFonts w:eastAsia="Calibri" w:cs="Arial"/>
          <w:color w:val="000000"/>
          <w:lang w:val="ru-RU"/>
        </w:rPr>
        <w:t xml:space="preserve"> </w:t>
      </w:r>
      <w:r w:rsidRPr="00590682">
        <w:rPr>
          <w:rFonts w:eastAsia="Calibri" w:cs="Arial"/>
          <w:color w:val="000000"/>
          <w:lang w:val="ru-RU"/>
        </w:rPr>
        <w:t>по вопросам</w:t>
      </w:r>
      <w:r>
        <w:rPr>
          <w:rFonts w:eastAsia="Calibri" w:cs="Arial"/>
          <w:color w:val="000000"/>
          <w:lang w:val="ru-RU"/>
        </w:rPr>
        <w:t xml:space="preserve"> ИС </w:t>
      </w:r>
      <w:r w:rsidRPr="00AD2A02">
        <w:rPr>
          <w:rFonts w:eastAsia="Calibri" w:cs="Arial"/>
          <w:color w:val="000000"/>
          <w:lang w:val="ru-RU"/>
        </w:rPr>
        <w:t>(Программа повышения квалификации</w:t>
      </w:r>
      <w:r>
        <w:rPr>
          <w:rFonts w:eastAsia="Calibri" w:cs="Arial"/>
          <w:color w:val="000000"/>
          <w:lang w:val="ru-RU"/>
        </w:rPr>
        <w:t xml:space="preserve">); </w:t>
      </w:r>
      <w:r w:rsidRPr="00AD2A02">
        <w:rPr>
          <w:rFonts w:eastAsia="Calibri" w:cs="Arial"/>
          <w:color w:val="000000"/>
          <w:lang w:val="ru-RU"/>
        </w:rPr>
        <w:t>(</w:t>
      </w:r>
      <w:r w:rsidRPr="00AD2A02">
        <w:rPr>
          <w:rFonts w:eastAsia="Calibri" w:cs="Arial"/>
          <w:color w:val="000000"/>
        </w:rPr>
        <w:t>ii</w:t>
      </w:r>
      <w:r w:rsidRPr="00AD2A02">
        <w:rPr>
          <w:rFonts w:eastAsia="Calibri" w:cs="Arial"/>
          <w:color w:val="000000"/>
          <w:lang w:val="ru-RU"/>
        </w:rPr>
        <w:t xml:space="preserve">) </w:t>
      </w:r>
      <w:r>
        <w:rPr>
          <w:rFonts w:eastAsia="Calibri" w:cs="Arial"/>
          <w:color w:val="000000"/>
          <w:lang w:val="ru-RU"/>
        </w:rPr>
        <w:t xml:space="preserve">применять комплект, состоящий из </w:t>
      </w:r>
      <w:r w:rsidRPr="00AD2A02">
        <w:rPr>
          <w:rFonts w:eastAsia="Calibri" w:cs="Arial"/>
          <w:color w:val="000000"/>
          <w:lang w:val="ru-RU"/>
        </w:rPr>
        <w:t xml:space="preserve">17 курсов </w:t>
      </w:r>
      <w:r>
        <w:rPr>
          <w:rFonts w:eastAsia="Calibri" w:cs="Arial"/>
          <w:color w:val="000000"/>
          <w:lang w:val="ru-RU"/>
        </w:rPr>
        <w:t>дистанционного обучения (ДО)</w:t>
      </w:r>
      <w:r w:rsidRPr="00AD2A02">
        <w:rPr>
          <w:rFonts w:eastAsia="Calibri" w:cs="Arial"/>
          <w:color w:val="000000"/>
          <w:lang w:val="ru-RU"/>
        </w:rPr>
        <w:t xml:space="preserve"> </w:t>
      </w:r>
      <w:r>
        <w:rPr>
          <w:rFonts w:eastAsia="Calibri" w:cs="Arial"/>
          <w:color w:val="000000"/>
          <w:lang w:val="ru-RU"/>
        </w:rPr>
        <w:t xml:space="preserve">на </w:t>
      </w:r>
      <w:r w:rsidRPr="00AD2A02">
        <w:rPr>
          <w:rFonts w:eastAsia="Calibri" w:cs="Arial"/>
          <w:color w:val="000000"/>
          <w:lang w:val="ru-RU"/>
        </w:rPr>
        <w:t xml:space="preserve">14 </w:t>
      </w:r>
      <w:r>
        <w:rPr>
          <w:rFonts w:eastAsia="Calibri" w:cs="Arial"/>
          <w:color w:val="000000"/>
          <w:lang w:val="ru-RU"/>
        </w:rPr>
        <w:t>языках</w:t>
      </w:r>
      <w:r w:rsidRPr="00AD2A02">
        <w:rPr>
          <w:rFonts w:eastAsia="Calibri" w:cs="Arial"/>
          <w:color w:val="000000"/>
          <w:lang w:val="ru-RU"/>
        </w:rPr>
        <w:t xml:space="preserve"> (Программа дистанционного обучения)</w:t>
      </w:r>
      <w:r>
        <w:rPr>
          <w:rFonts w:eastAsia="Calibri" w:cs="Arial"/>
          <w:color w:val="000000"/>
          <w:lang w:val="ru-RU"/>
        </w:rPr>
        <w:t>,</w:t>
      </w:r>
      <w:r w:rsidRPr="00AD2A02">
        <w:rPr>
          <w:rFonts w:eastAsia="Calibri" w:cs="Arial"/>
          <w:color w:val="000000"/>
          <w:lang w:val="ru-RU"/>
        </w:rPr>
        <w:t xml:space="preserve"> и (</w:t>
      </w:r>
      <w:r w:rsidRPr="00AD2A02">
        <w:rPr>
          <w:rFonts w:eastAsia="Calibri" w:cs="Arial"/>
          <w:color w:val="000000"/>
        </w:rPr>
        <w:t>iii</w:t>
      </w:r>
      <w:r w:rsidRPr="00AD2A02">
        <w:rPr>
          <w:rFonts w:eastAsia="Calibri" w:cs="Arial"/>
          <w:color w:val="000000"/>
          <w:lang w:val="ru-RU"/>
        </w:rPr>
        <w:t xml:space="preserve">) </w:t>
      </w:r>
      <w:r>
        <w:rPr>
          <w:rFonts w:eastAsia="Calibri" w:cs="Arial"/>
          <w:color w:val="000000"/>
          <w:lang w:val="ru-RU"/>
        </w:rPr>
        <w:t xml:space="preserve">осуществлять </w:t>
      </w:r>
      <w:r w:rsidRPr="00AD2A02">
        <w:rPr>
          <w:rFonts w:eastAsia="Calibri" w:cs="Arial"/>
          <w:color w:val="000000"/>
          <w:lang w:val="ru-RU"/>
        </w:rPr>
        <w:t xml:space="preserve">ряд </w:t>
      </w:r>
      <w:r w:rsidRPr="00590682">
        <w:rPr>
          <w:rFonts w:eastAsia="Calibri" w:cs="Arial"/>
          <w:color w:val="000000"/>
          <w:lang w:val="ru-RU"/>
        </w:rPr>
        <w:t>совместн</w:t>
      </w:r>
      <w:r>
        <w:rPr>
          <w:rFonts w:eastAsia="Calibri" w:cs="Arial"/>
          <w:color w:val="000000"/>
          <w:lang w:val="ru-RU"/>
        </w:rPr>
        <w:t xml:space="preserve">ых магистерских </w:t>
      </w:r>
      <w:r w:rsidRPr="00590682">
        <w:rPr>
          <w:rFonts w:eastAsia="Calibri" w:cs="Arial"/>
          <w:color w:val="000000"/>
          <w:lang w:val="ru-RU"/>
        </w:rPr>
        <w:t>программ</w:t>
      </w:r>
      <w:r>
        <w:rPr>
          <w:rFonts w:eastAsia="Calibri" w:cs="Arial"/>
          <w:color w:val="000000"/>
          <w:lang w:val="ru-RU"/>
        </w:rPr>
        <w:t xml:space="preserve"> </w:t>
      </w:r>
      <w:r w:rsidRPr="00200B13">
        <w:rPr>
          <w:rFonts w:eastAsia="Calibri" w:cs="Arial"/>
          <w:color w:val="000000"/>
          <w:lang w:val="ru-RU"/>
        </w:rPr>
        <w:t>обучени</w:t>
      </w:r>
      <w:r>
        <w:rPr>
          <w:rFonts w:eastAsia="Calibri" w:cs="Arial"/>
          <w:color w:val="000000"/>
          <w:lang w:val="ru-RU"/>
        </w:rPr>
        <w:t xml:space="preserve">я по </w:t>
      </w:r>
      <w:r w:rsidRPr="00590682">
        <w:rPr>
          <w:rFonts w:eastAsia="Calibri" w:cs="Arial"/>
          <w:color w:val="000000"/>
          <w:lang w:val="ru-RU"/>
        </w:rPr>
        <w:t>вопрос</w:t>
      </w:r>
      <w:r>
        <w:rPr>
          <w:rFonts w:eastAsia="Calibri" w:cs="Arial"/>
          <w:color w:val="000000"/>
          <w:lang w:val="ru-RU"/>
        </w:rPr>
        <w:t xml:space="preserve">ам </w:t>
      </w:r>
      <w:r w:rsidRPr="00590682">
        <w:rPr>
          <w:rFonts w:eastAsia="Calibri" w:cs="Arial"/>
          <w:color w:val="000000"/>
          <w:lang w:val="ru-RU"/>
        </w:rPr>
        <w:t>законодательств</w:t>
      </w:r>
      <w:r>
        <w:rPr>
          <w:rFonts w:eastAsia="Calibri" w:cs="Arial"/>
          <w:color w:val="000000"/>
          <w:lang w:val="ru-RU"/>
        </w:rPr>
        <w:t xml:space="preserve">а </w:t>
      </w:r>
      <w:r w:rsidRPr="00590682">
        <w:rPr>
          <w:rFonts w:eastAsia="Calibri" w:cs="Arial"/>
          <w:color w:val="000000"/>
          <w:lang w:val="ru-RU"/>
        </w:rPr>
        <w:t>в области</w:t>
      </w:r>
      <w:r>
        <w:rPr>
          <w:rFonts w:eastAsia="Calibri" w:cs="Arial"/>
          <w:color w:val="000000"/>
          <w:lang w:val="ru-RU"/>
        </w:rPr>
        <w:t xml:space="preserve"> </w:t>
      </w:r>
      <w:r w:rsidRPr="00AD2A02">
        <w:rPr>
          <w:rFonts w:eastAsia="Calibri" w:cs="Arial"/>
          <w:color w:val="000000"/>
          <w:lang w:val="ru-RU"/>
        </w:rPr>
        <w:t xml:space="preserve">ИС и </w:t>
      </w:r>
      <w:r>
        <w:rPr>
          <w:rFonts w:eastAsia="Calibri" w:cs="Arial"/>
          <w:color w:val="000000"/>
          <w:lang w:val="ru-RU"/>
        </w:rPr>
        <w:t xml:space="preserve">другие виды </w:t>
      </w:r>
      <w:r w:rsidRPr="00200B13">
        <w:rPr>
          <w:rFonts w:eastAsia="Calibri" w:cs="Arial"/>
          <w:color w:val="000000"/>
          <w:lang w:val="ru-RU"/>
        </w:rPr>
        <w:t>деятельност</w:t>
      </w:r>
      <w:r>
        <w:rPr>
          <w:rFonts w:eastAsia="Calibri" w:cs="Arial"/>
          <w:color w:val="000000"/>
          <w:lang w:val="ru-RU"/>
        </w:rPr>
        <w:t xml:space="preserve">и для </w:t>
      </w:r>
      <w:r w:rsidRPr="00590682">
        <w:rPr>
          <w:rFonts w:eastAsia="Calibri" w:cs="Arial"/>
          <w:color w:val="000000"/>
          <w:lang w:val="ru-RU"/>
        </w:rPr>
        <w:t>развити</w:t>
      </w:r>
      <w:r>
        <w:rPr>
          <w:rFonts w:eastAsia="Calibri" w:cs="Arial"/>
          <w:color w:val="000000"/>
          <w:lang w:val="ru-RU"/>
        </w:rPr>
        <w:t xml:space="preserve">я высшего </w:t>
      </w:r>
      <w:r w:rsidRPr="00AD2A02">
        <w:rPr>
          <w:rFonts w:eastAsia="Calibri" w:cs="Arial"/>
          <w:color w:val="000000"/>
          <w:lang w:val="ru-RU"/>
        </w:rPr>
        <w:t>образовани</w:t>
      </w:r>
      <w:r>
        <w:rPr>
          <w:rFonts w:eastAsia="Calibri" w:cs="Arial"/>
          <w:color w:val="000000"/>
          <w:lang w:val="ru-RU"/>
        </w:rPr>
        <w:t>я</w:t>
      </w:r>
      <w:r w:rsidRPr="00AD2A02">
        <w:rPr>
          <w:rFonts w:eastAsia="Calibri" w:cs="Arial"/>
          <w:color w:val="000000"/>
          <w:lang w:val="ru-RU"/>
        </w:rPr>
        <w:t xml:space="preserve"> </w:t>
      </w:r>
      <w:r>
        <w:rPr>
          <w:rFonts w:eastAsia="Calibri" w:cs="Arial"/>
          <w:color w:val="000000"/>
          <w:lang w:val="ru-RU"/>
        </w:rPr>
        <w:t xml:space="preserve">по </w:t>
      </w:r>
      <w:r>
        <w:rPr>
          <w:rFonts w:eastAsia="Calibri" w:cs="Arial"/>
          <w:color w:val="000000"/>
          <w:szCs w:val="22"/>
          <w:lang w:val="ru-RU"/>
        </w:rPr>
        <w:t>тематике</w:t>
      </w:r>
      <w:r w:rsidRPr="00AD2A02">
        <w:rPr>
          <w:rFonts w:eastAsia="Calibri" w:cs="Arial"/>
          <w:color w:val="000000"/>
          <w:lang w:val="ru-RU"/>
        </w:rPr>
        <w:t xml:space="preserve"> ИС (Программа</w:t>
      </w:r>
      <w:r>
        <w:rPr>
          <w:rFonts w:eastAsia="Calibri" w:cs="Arial"/>
          <w:color w:val="000000"/>
          <w:lang w:val="ru-RU"/>
        </w:rPr>
        <w:t xml:space="preserve"> </w:t>
      </w:r>
      <w:r w:rsidRPr="00590682">
        <w:rPr>
          <w:rFonts w:eastAsia="Calibri" w:cs="Arial"/>
          <w:color w:val="000000"/>
          <w:lang w:val="ru-RU"/>
        </w:rPr>
        <w:t>сотрудн</w:t>
      </w:r>
      <w:r>
        <w:rPr>
          <w:rFonts w:eastAsia="Calibri" w:cs="Arial"/>
          <w:color w:val="000000"/>
          <w:lang w:val="ru-RU"/>
        </w:rPr>
        <w:t xml:space="preserve">ичества с </w:t>
      </w:r>
      <w:r w:rsidRPr="00AD2A02">
        <w:rPr>
          <w:rFonts w:eastAsia="Calibri" w:cs="Arial"/>
          <w:color w:val="000000"/>
          <w:lang w:val="ru-RU"/>
        </w:rPr>
        <w:t>академическ</w:t>
      </w:r>
      <w:r>
        <w:rPr>
          <w:rFonts w:eastAsia="Calibri" w:cs="Arial"/>
          <w:color w:val="000000"/>
          <w:lang w:val="ru-RU"/>
        </w:rPr>
        <w:t xml:space="preserve">ими </w:t>
      </w:r>
      <w:r w:rsidRPr="00590682">
        <w:rPr>
          <w:rFonts w:eastAsia="Calibri" w:cs="Arial"/>
          <w:color w:val="000000"/>
          <w:lang w:val="ru-RU"/>
        </w:rPr>
        <w:t>учреждени</w:t>
      </w:r>
      <w:r>
        <w:rPr>
          <w:rFonts w:eastAsia="Calibri" w:cs="Arial"/>
          <w:color w:val="000000"/>
          <w:lang w:val="ru-RU"/>
        </w:rPr>
        <w:t>ями</w:t>
      </w:r>
      <w:r w:rsidRPr="00AD2A02">
        <w:rPr>
          <w:rFonts w:eastAsia="Calibri" w:cs="Arial"/>
          <w:color w:val="000000"/>
          <w:lang w:val="ru-RU"/>
        </w:rPr>
        <w:t xml:space="preserve">), а также </w:t>
      </w:r>
      <w:r>
        <w:rPr>
          <w:rFonts w:eastAsia="Calibri" w:cs="Arial"/>
          <w:color w:val="000000"/>
          <w:lang w:val="ru-RU"/>
        </w:rPr>
        <w:t xml:space="preserve">специализированные </w:t>
      </w:r>
      <w:r w:rsidRPr="00200B13">
        <w:rPr>
          <w:rFonts w:eastAsia="Calibri" w:cs="Arial"/>
          <w:color w:val="000000"/>
          <w:lang w:val="ru-RU"/>
        </w:rPr>
        <w:t>мероприяти</w:t>
      </w:r>
      <w:r>
        <w:rPr>
          <w:rFonts w:eastAsia="Calibri" w:cs="Arial"/>
          <w:color w:val="000000"/>
          <w:lang w:val="ru-RU"/>
        </w:rPr>
        <w:t xml:space="preserve">я для </w:t>
      </w:r>
      <w:r>
        <w:rPr>
          <w:rFonts w:cs="Arial"/>
          <w:lang w:val="ru-RU"/>
        </w:rPr>
        <w:t>слушателей</w:t>
      </w:r>
      <w:r>
        <w:rPr>
          <w:rFonts w:eastAsia="Calibri" w:cs="Arial"/>
          <w:color w:val="000000"/>
          <w:lang w:val="ru-RU"/>
        </w:rPr>
        <w:t xml:space="preserve"> и молодых специалистов </w:t>
      </w:r>
      <w:r w:rsidRPr="00200B13">
        <w:rPr>
          <w:rFonts w:eastAsia="Calibri" w:cs="Arial"/>
          <w:color w:val="000000"/>
          <w:lang w:val="ru-RU"/>
        </w:rPr>
        <w:t>в области</w:t>
      </w:r>
      <w:r>
        <w:rPr>
          <w:rFonts w:eastAsia="Calibri" w:cs="Arial"/>
          <w:color w:val="000000"/>
          <w:lang w:val="ru-RU"/>
        </w:rPr>
        <w:t xml:space="preserve"> </w:t>
      </w:r>
      <w:r w:rsidRPr="00AD2A02">
        <w:rPr>
          <w:rFonts w:eastAsia="Calibri" w:cs="Arial"/>
          <w:color w:val="000000"/>
          <w:lang w:val="ru-RU"/>
        </w:rPr>
        <w:t>ИС (программа</w:t>
      </w:r>
      <w:r>
        <w:rPr>
          <w:rFonts w:eastAsia="Calibri" w:cs="Arial"/>
          <w:color w:val="000000"/>
          <w:lang w:val="ru-RU"/>
        </w:rPr>
        <w:t xml:space="preserve"> летних</w:t>
      </w:r>
      <w:r w:rsidRPr="00AD2A02">
        <w:rPr>
          <w:rFonts w:eastAsia="Calibri" w:cs="Arial"/>
          <w:color w:val="000000"/>
          <w:lang w:val="ru-RU"/>
        </w:rPr>
        <w:t xml:space="preserve"> школ</w:t>
      </w:r>
      <w:r>
        <w:rPr>
          <w:rFonts w:eastAsia="Calibri" w:cs="Arial"/>
          <w:color w:val="000000"/>
          <w:lang w:val="ru-RU"/>
        </w:rPr>
        <w:t>). Крупным достижением</w:t>
      </w:r>
      <w:r w:rsidRPr="00AD2A02">
        <w:rPr>
          <w:rFonts w:eastAsia="Calibri" w:cs="Arial"/>
          <w:color w:val="000000"/>
          <w:lang w:val="ru-RU"/>
        </w:rPr>
        <w:t xml:space="preserve"> 2014 г</w:t>
      </w:r>
      <w:r>
        <w:rPr>
          <w:rFonts w:eastAsia="Calibri" w:cs="Arial"/>
          <w:color w:val="000000"/>
          <w:lang w:val="ru-RU"/>
        </w:rPr>
        <w:t>ода</w:t>
      </w:r>
      <w:r w:rsidRPr="00AD2A02">
        <w:rPr>
          <w:rFonts w:eastAsia="Calibri" w:cs="Arial"/>
          <w:color w:val="000000"/>
          <w:lang w:val="ru-RU"/>
        </w:rPr>
        <w:t xml:space="preserve"> </w:t>
      </w:r>
      <w:r>
        <w:rPr>
          <w:rFonts w:eastAsia="Calibri" w:cs="Arial"/>
          <w:color w:val="000000"/>
          <w:lang w:val="ru-RU"/>
        </w:rPr>
        <w:t xml:space="preserve">стало </w:t>
      </w:r>
      <w:r w:rsidRPr="00200B13">
        <w:rPr>
          <w:rFonts w:eastAsia="Calibri" w:cs="Arial"/>
          <w:color w:val="000000"/>
          <w:lang w:val="ru-RU"/>
        </w:rPr>
        <w:t>использова</w:t>
      </w:r>
      <w:r>
        <w:rPr>
          <w:rFonts w:eastAsia="Calibri" w:cs="Arial"/>
          <w:color w:val="000000"/>
          <w:lang w:val="ru-RU"/>
        </w:rPr>
        <w:t xml:space="preserve">ние </w:t>
      </w:r>
      <w:r w:rsidRPr="00FE7375">
        <w:rPr>
          <w:rFonts w:eastAsia="Calibri" w:cs="Arial"/>
          <w:color w:val="000000"/>
          <w:lang w:val="ru-RU"/>
        </w:rPr>
        <w:t>платформ</w:t>
      </w:r>
      <w:r>
        <w:rPr>
          <w:rFonts w:eastAsia="Calibri" w:cs="Arial"/>
          <w:color w:val="000000"/>
          <w:lang w:val="ru-RU"/>
        </w:rPr>
        <w:t xml:space="preserve">ы Центра </w:t>
      </w:r>
      <w:r w:rsidRPr="00FE7375">
        <w:rPr>
          <w:rFonts w:eastAsia="Calibri" w:cs="Arial"/>
          <w:color w:val="000000"/>
          <w:lang w:val="ru-RU"/>
        </w:rPr>
        <w:t>компьютер</w:t>
      </w:r>
      <w:r>
        <w:rPr>
          <w:rFonts w:eastAsia="Calibri" w:cs="Arial"/>
          <w:color w:val="000000"/>
          <w:lang w:val="ru-RU"/>
        </w:rPr>
        <w:t xml:space="preserve">ного </w:t>
      </w:r>
      <w:r w:rsidRPr="00FE7375">
        <w:rPr>
          <w:rFonts w:eastAsia="Calibri" w:cs="Arial"/>
          <w:color w:val="000000"/>
          <w:lang w:val="ru-RU"/>
        </w:rPr>
        <w:t>обучени</w:t>
      </w:r>
      <w:r>
        <w:rPr>
          <w:rFonts w:eastAsia="Calibri" w:cs="Arial"/>
          <w:color w:val="000000"/>
          <w:lang w:val="ru-RU"/>
        </w:rPr>
        <w:t xml:space="preserve">я ВОИС </w:t>
      </w:r>
      <w:r w:rsidRPr="00AD2A02">
        <w:rPr>
          <w:rFonts w:eastAsia="Calibri" w:cs="Arial"/>
          <w:color w:val="000000"/>
          <w:lang w:val="ru-RU"/>
        </w:rPr>
        <w:t>(</w:t>
      </w:r>
      <w:r>
        <w:rPr>
          <w:rFonts w:eastAsia="Calibri" w:cs="Arial"/>
          <w:color w:val="000000"/>
        </w:rPr>
        <w:t>W</w:t>
      </w:r>
      <w:r>
        <w:rPr>
          <w:rFonts w:eastAsia="Calibri" w:cs="Arial"/>
          <w:color w:val="000000"/>
          <w:lang w:val="ru-RU"/>
        </w:rPr>
        <w:t>e</w:t>
      </w:r>
      <w:r w:rsidRPr="00AD2A02">
        <w:rPr>
          <w:rFonts w:eastAsia="Calibri" w:cs="Arial"/>
          <w:color w:val="000000"/>
        </w:rPr>
        <w:t>LC</w:t>
      </w:r>
      <w:r>
        <w:rPr>
          <w:rFonts w:eastAsia="Calibri" w:cs="Arial"/>
          <w:color w:val="000000"/>
          <w:lang w:val="ru-RU"/>
        </w:rPr>
        <w:t>),</w:t>
      </w:r>
      <w:r w:rsidRPr="00FE7375">
        <w:rPr>
          <w:rFonts w:eastAsia="Calibri" w:cs="Arial"/>
          <w:color w:val="000000"/>
          <w:lang w:val="ru-RU"/>
        </w:rPr>
        <w:t xml:space="preserve"> </w:t>
      </w:r>
      <w:r>
        <w:rPr>
          <w:rFonts w:eastAsia="Calibri" w:cs="Arial"/>
          <w:color w:val="000000"/>
          <w:lang w:val="ru-RU"/>
        </w:rPr>
        <w:t xml:space="preserve">созданной </w:t>
      </w:r>
      <w:r w:rsidRPr="00AD2A02">
        <w:rPr>
          <w:rFonts w:eastAsia="Calibri" w:cs="Arial"/>
          <w:color w:val="000000"/>
          <w:lang w:val="ru-RU"/>
        </w:rPr>
        <w:t xml:space="preserve">в </w:t>
      </w:r>
      <w:smartTag w:uri="urn:schemas-microsoft-com:office:smarttags" w:element="metricconverter">
        <w:smartTagPr>
          <w:attr w:name="ProductID" w:val="2011 г"/>
        </w:smartTagPr>
        <w:r w:rsidRPr="00AD2A02">
          <w:rPr>
            <w:rFonts w:eastAsia="Calibri" w:cs="Arial"/>
            <w:color w:val="000000"/>
            <w:lang w:val="ru-RU"/>
          </w:rPr>
          <w:t>2011</w:t>
        </w:r>
        <w:r w:rsidRPr="00AD2A02">
          <w:rPr>
            <w:rFonts w:eastAsia="Calibri" w:cs="Arial"/>
            <w:color w:val="000000"/>
          </w:rPr>
          <w:t> </w:t>
        </w:r>
        <w:r w:rsidRPr="00AD2A02">
          <w:rPr>
            <w:rFonts w:eastAsia="Calibri" w:cs="Arial"/>
            <w:color w:val="000000"/>
            <w:lang w:val="ru-RU"/>
          </w:rPr>
          <w:t>г</w:t>
        </w:r>
      </w:smartTag>
      <w:r w:rsidRPr="00AD2A02">
        <w:rPr>
          <w:rFonts w:eastAsia="Calibri" w:cs="Arial"/>
          <w:color w:val="000000"/>
          <w:lang w:val="ru-RU"/>
        </w:rPr>
        <w:t xml:space="preserve">. </w:t>
      </w:r>
      <w:r w:rsidRPr="00FE7375">
        <w:rPr>
          <w:rFonts w:eastAsia="Calibri" w:cs="Arial"/>
          <w:color w:val="000000"/>
          <w:lang w:val="ru-RU"/>
        </w:rPr>
        <w:t>в рамках</w:t>
      </w:r>
      <w:r>
        <w:rPr>
          <w:rFonts w:eastAsia="Calibri" w:cs="Arial"/>
          <w:color w:val="000000"/>
          <w:lang w:val="ru-RU"/>
        </w:rPr>
        <w:t xml:space="preserve"> </w:t>
      </w:r>
      <w:r w:rsidRPr="00FE7375">
        <w:rPr>
          <w:lang w:val="ru-RU"/>
        </w:rPr>
        <w:t>Программы дистанционного обучения</w:t>
      </w:r>
      <w:r>
        <w:rPr>
          <w:lang w:val="ru-RU"/>
        </w:rPr>
        <w:t xml:space="preserve">, </w:t>
      </w:r>
      <w:r w:rsidRPr="00200B13">
        <w:rPr>
          <w:lang w:val="ru-RU"/>
        </w:rPr>
        <w:t>в рамках</w:t>
      </w:r>
      <w:r>
        <w:rPr>
          <w:lang w:val="ru-RU"/>
        </w:rPr>
        <w:t xml:space="preserve"> других </w:t>
      </w:r>
      <w:r w:rsidRPr="00FE7375">
        <w:rPr>
          <w:lang w:val="ru-RU"/>
        </w:rPr>
        <w:t>программ</w:t>
      </w:r>
      <w:r>
        <w:rPr>
          <w:lang w:val="ru-RU"/>
        </w:rPr>
        <w:t xml:space="preserve"> </w:t>
      </w:r>
      <w:r>
        <w:rPr>
          <w:rFonts w:eastAsia="Calibri" w:cs="Arial"/>
          <w:color w:val="000000"/>
          <w:lang w:val="ru-RU"/>
        </w:rPr>
        <w:t>Академии для упрощения процедур регистрации</w:t>
      </w:r>
      <w:r w:rsidRPr="00AD2A02">
        <w:rPr>
          <w:rFonts w:eastAsia="Calibri" w:cs="Arial"/>
          <w:color w:val="000000"/>
          <w:lang w:val="ru-RU"/>
        </w:rPr>
        <w:t xml:space="preserve">, </w:t>
      </w:r>
      <w:r>
        <w:rPr>
          <w:rFonts w:eastAsia="Calibri" w:cs="Arial"/>
          <w:color w:val="000000"/>
          <w:lang w:val="ru-RU"/>
        </w:rPr>
        <w:t xml:space="preserve">отбора </w:t>
      </w:r>
      <w:r w:rsidRPr="00AD2A02">
        <w:rPr>
          <w:rFonts w:eastAsia="Calibri" w:cs="Arial"/>
          <w:color w:val="000000"/>
          <w:lang w:val="ru-RU"/>
        </w:rPr>
        <w:t xml:space="preserve">и </w:t>
      </w:r>
      <w:r>
        <w:rPr>
          <w:rFonts w:eastAsia="Calibri" w:cs="Arial"/>
          <w:color w:val="000000"/>
          <w:lang w:val="ru-RU"/>
        </w:rPr>
        <w:t xml:space="preserve">зачисления кандидатов на </w:t>
      </w:r>
      <w:r w:rsidRPr="00FE7375">
        <w:rPr>
          <w:rFonts w:eastAsia="Calibri" w:cs="Arial"/>
          <w:color w:val="000000"/>
          <w:lang w:val="ru-RU"/>
        </w:rPr>
        <w:t>обучени</w:t>
      </w:r>
      <w:r>
        <w:rPr>
          <w:rFonts w:eastAsia="Calibri" w:cs="Arial"/>
          <w:color w:val="000000"/>
          <w:lang w:val="ru-RU"/>
        </w:rPr>
        <w:t>е</w:t>
      </w:r>
      <w:r w:rsidRPr="00AD2A02">
        <w:rPr>
          <w:rFonts w:eastAsia="Calibri" w:cs="Arial"/>
          <w:color w:val="000000"/>
          <w:lang w:val="ru-RU"/>
        </w:rPr>
        <w:t xml:space="preserve">. </w:t>
      </w:r>
    </w:p>
    <w:p w:rsidR="007B43D0" w:rsidRDefault="007B43D0" w:rsidP="00510F9E">
      <w:pPr>
        <w:tabs>
          <w:tab w:val="left" w:pos="709"/>
        </w:tabs>
        <w:autoSpaceDE w:val="0"/>
        <w:autoSpaceDN w:val="0"/>
        <w:adjustRightInd w:val="0"/>
        <w:jc w:val="both"/>
        <w:rPr>
          <w:rFonts w:eastAsia="Calibri" w:cs="Arial"/>
          <w:color w:val="000000"/>
          <w:szCs w:val="20"/>
          <w:lang w:val="ru-RU"/>
        </w:rPr>
      </w:pPr>
    </w:p>
    <w:p w:rsidR="007B43D0" w:rsidRDefault="00510F9E" w:rsidP="00510F9E">
      <w:pPr>
        <w:pStyle w:val="a"/>
        <w:numPr>
          <w:ilvl w:val="0"/>
          <w:numId w:val="88"/>
        </w:numPr>
        <w:tabs>
          <w:tab w:val="left" w:pos="709"/>
        </w:tabs>
        <w:autoSpaceDE w:val="0"/>
        <w:autoSpaceDN w:val="0"/>
        <w:adjustRightInd w:val="0"/>
        <w:ind w:left="0" w:firstLine="0"/>
        <w:jc w:val="both"/>
        <w:rPr>
          <w:rFonts w:eastAsia="Calibri" w:cs="Arial"/>
          <w:color w:val="000000"/>
          <w:lang w:val="ru-RU"/>
        </w:rPr>
      </w:pPr>
      <w:r w:rsidRPr="00E25E29">
        <w:rPr>
          <w:rFonts w:eastAsia="Calibri" w:cs="Arial"/>
          <w:color w:val="000000"/>
          <w:lang w:val="ru-RU"/>
        </w:rPr>
        <w:t>В рамках</w:t>
      </w:r>
      <w:r>
        <w:rPr>
          <w:rFonts w:eastAsia="Calibri" w:cs="Arial"/>
          <w:color w:val="000000"/>
          <w:lang w:val="ru-RU"/>
        </w:rPr>
        <w:t xml:space="preserve"> своей программы</w:t>
      </w:r>
      <w:r w:rsidRPr="00E25E29">
        <w:rPr>
          <w:rFonts w:eastAsia="Calibri" w:cs="Arial"/>
          <w:color w:val="000000"/>
          <w:lang w:val="ru-RU"/>
        </w:rPr>
        <w:t xml:space="preserve"> повышения квалификации (</w:t>
      </w:r>
      <w:r w:rsidRPr="00E25E29">
        <w:rPr>
          <w:rFonts w:eastAsia="Calibri" w:cs="Arial"/>
          <w:color w:val="000000"/>
        </w:rPr>
        <w:t>PDP</w:t>
      </w:r>
      <w:r w:rsidRPr="00E25E29">
        <w:rPr>
          <w:rFonts w:eastAsia="Calibri" w:cs="Arial"/>
          <w:color w:val="000000"/>
          <w:lang w:val="ru-RU"/>
        </w:rPr>
        <w:t xml:space="preserve">) Академия </w:t>
      </w:r>
      <w:r>
        <w:rPr>
          <w:rFonts w:eastAsia="Calibri" w:cs="Arial"/>
          <w:color w:val="000000"/>
          <w:lang w:val="ru-RU"/>
        </w:rPr>
        <w:t xml:space="preserve">организовала </w:t>
      </w:r>
      <w:r w:rsidRPr="00E25E29">
        <w:rPr>
          <w:rFonts w:eastAsia="Calibri" w:cs="Arial"/>
          <w:color w:val="000000"/>
          <w:lang w:val="ru-RU"/>
        </w:rPr>
        <w:t xml:space="preserve">в </w:t>
      </w:r>
      <w:smartTag w:uri="urn:schemas-microsoft-com:office:smarttags" w:element="metricconverter">
        <w:smartTagPr>
          <w:attr w:name="ProductID" w:val="2014 г"/>
        </w:smartTagPr>
        <w:r w:rsidRPr="00E25E29">
          <w:rPr>
            <w:rFonts w:eastAsia="Calibri" w:cs="Arial"/>
            <w:color w:val="000000"/>
            <w:lang w:val="ru-RU"/>
          </w:rPr>
          <w:t>2014 г</w:t>
        </w:r>
      </w:smartTag>
      <w:r w:rsidRPr="00E25E29">
        <w:rPr>
          <w:rFonts w:eastAsia="Calibri" w:cs="Arial"/>
          <w:color w:val="000000"/>
          <w:lang w:val="ru-RU"/>
        </w:rPr>
        <w:t>. 20</w:t>
      </w:r>
      <w:r>
        <w:rPr>
          <w:rFonts w:eastAsia="Calibri" w:cs="Arial"/>
          <w:color w:val="000000"/>
          <w:lang w:val="ru-RU"/>
        </w:rPr>
        <w:t> учебных</w:t>
      </w:r>
      <w:r w:rsidRPr="00E25E29">
        <w:rPr>
          <w:rFonts w:eastAsia="Calibri" w:cs="Arial"/>
          <w:color w:val="000000"/>
          <w:lang w:val="ru-RU"/>
        </w:rPr>
        <w:t xml:space="preserve"> курс</w:t>
      </w:r>
      <w:r>
        <w:rPr>
          <w:rFonts w:eastAsia="Calibri" w:cs="Arial"/>
          <w:color w:val="000000"/>
          <w:lang w:val="ru-RU"/>
        </w:rPr>
        <w:t>ов</w:t>
      </w:r>
      <w:r w:rsidRPr="00E25E29">
        <w:rPr>
          <w:rFonts w:eastAsia="Calibri" w:cs="Arial"/>
          <w:color w:val="000000"/>
          <w:lang w:val="ru-RU"/>
        </w:rPr>
        <w:t xml:space="preserve"> </w:t>
      </w:r>
      <w:r w:rsidRPr="00F14137">
        <w:rPr>
          <w:rFonts w:eastAsia="Calibri" w:cs="Arial"/>
          <w:color w:val="000000"/>
          <w:lang w:val="ru-RU"/>
        </w:rPr>
        <w:t>совместн</w:t>
      </w:r>
      <w:r>
        <w:rPr>
          <w:rFonts w:eastAsia="Calibri" w:cs="Arial"/>
          <w:color w:val="000000"/>
          <w:lang w:val="ru-RU"/>
        </w:rPr>
        <w:t>о</w:t>
      </w:r>
      <w:r w:rsidRPr="00E25E29">
        <w:rPr>
          <w:rFonts w:eastAsia="Calibri" w:cs="Arial"/>
          <w:color w:val="000000"/>
          <w:lang w:val="ru-RU"/>
        </w:rPr>
        <w:t xml:space="preserve"> с ведомств</w:t>
      </w:r>
      <w:r>
        <w:rPr>
          <w:rFonts w:eastAsia="Calibri" w:cs="Arial"/>
          <w:color w:val="000000"/>
          <w:lang w:val="ru-RU"/>
        </w:rPr>
        <w:t xml:space="preserve">ами </w:t>
      </w:r>
      <w:r w:rsidRPr="00E25E29">
        <w:rPr>
          <w:rFonts w:eastAsia="Calibri" w:cs="Arial"/>
          <w:color w:val="000000"/>
          <w:szCs w:val="22"/>
          <w:lang w:val="ru-RU"/>
        </w:rPr>
        <w:t>промышленной собственности</w:t>
      </w:r>
      <w:r>
        <w:rPr>
          <w:rFonts w:eastAsia="Calibri" w:cs="Arial"/>
          <w:color w:val="000000"/>
          <w:lang w:val="ru-RU"/>
        </w:rPr>
        <w:t xml:space="preserve"> </w:t>
      </w:r>
      <w:r w:rsidRPr="00E25E29">
        <w:rPr>
          <w:rFonts w:eastAsia="Calibri" w:cs="Arial"/>
          <w:color w:val="000000"/>
          <w:lang w:val="ru-RU"/>
        </w:rPr>
        <w:t>и/или авторского права Алжир</w:t>
      </w:r>
      <w:r>
        <w:rPr>
          <w:rFonts w:eastAsia="Calibri" w:cs="Arial"/>
          <w:color w:val="000000"/>
          <w:lang w:val="ru-RU"/>
        </w:rPr>
        <w:t>а</w:t>
      </w:r>
      <w:r w:rsidRPr="00E25E29">
        <w:rPr>
          <w:rFonts w:eastAsia="Calibri" w:cs="Arial"/>
          <w:color w:val="000000"/>
          <w:lang w:val="ru-RU"/>
        </w:rPr>
        <w:t xml:space="preserve">, </w:t>
      </w:r>
      <w:r>
        <w:rPr>
          <w:rFonts w:eastAsia="Calibri" w:cs="Arial"/>
          <w:color w:val="000000"/>
          <w:lang w:val="ru-RU"/>
        </w:rPr>
        <w:t>Австрии</w:t>
      </w:r>
      <w:r w:rsidRPr="00E25E29">
        <w:rPr>
          <w:rFonts w:eastAsia="Calibri" w:cs="Arial"/>
          <w:color w:val="000000"/>
          <w:lang w:val="ru-RU"/>
        </w:rPr>
        <w:t xml:space="preserve">, </w:t>
      </w:r>
      <w:r>
        <w:rPr>
          <w:rFonts w:eastAsia="Calibri" w:cs="Arial"/>
          <w:color w:val="000000"/>
          <w:lang w:val="ru-RU"/>
        </w:rPr>
        <w:t>Канады</w:t>
      </w:r>
      <w:r w:rsidRPr="00E25E29">
        <w:rPr>
          <w:rFonts w:eastAsia="Calibri" w:cs="Arial"/>
          <w:color w:val="000000"/>
          <w:lang w:val="ru-RU"/>
        </w:rPr>
        <w:t xml:space="preserve">, </w:t>
      </w:r>
      <w:r>
        <w:rPr>
          <w:rFonts w:eastAsia="Calibri" w:cs="Arial"/>
          <w:color w:val="000000"/>
          <w:lang w:val="ru-RU"/>
        </w:rPr>
        <w:t>Коста-Рики</w:t>
      </w:r>
      <w:r w:rsidRPr="00E25E29">
        <w:rPr>
          <w:rFonts w:eastAsia="Calibri" w:cs="Arial"/>
          <w:color w:val="000000"/>
          <w:lang w:val="ru-RU"/>
        </w:rPr>
        <w:t xml:space="preserve">, </w:t>
      </w:r>
      <w:r>
        <w:rPr>
          <w:rFonts w:eastAsia="Calibri" w:cs="Arial"/>
          <w:color w:val="000000"/>
          <w:lang w:val="ru-RU"/>
        </w:rPr>
        <w:t>Финляндии</w:t>
      </w:r>
      <w:r w:rsidRPr="00E25E29">
        <w:rPr>
          <w:rFonts w:eastAsia="Calibri" w:cs="Arial"/>
          <w:color w:val="000000"/>
          <w:lang w:val="ru-RU"/>
        </w:rPr>
        <w:t xml:space="preserve">, </w:t>
      </w:r>
      <w:r>
        <w:rPr>
          <w:rFonts w:eastAsia="Calibri" w:cs="Arial"/>
          <w:color w:val="000000"/>
          <w:lang w:val="ru-RU"/>
        </w:rPr>
        <w:t>Франции</w:t>
      </w:r>
      <w:r w:rsidRPr="00E25E29">
        <w:rPr>
          <w:rFonts w:eastAsia="Calibri" w:cs="Arial"/>
          <w:color w:val="000000"/>
          <w:lang w:val="ru-RU"/>
        </w:rPr>
        <w:t xml:space="preserve">, </w:t>
      </w:r>
      <w:r>
        <w:rPr>
          <w:rFonts w:eastAsia="Calibri" w:cs="Arial"/>
          <w:color w:val="000000"/>
          <w:lang w:val="ru-RU"/>
        </w:rPr>
        <w:t>Германии</w:t>
      </w:r>
      <w:r w:rsidRPr="00E25E29">
        <w:rPr>
          <w:rFonts w:eastAsia="Calibri" w:cs="Arial"/>
          <w:color w:val="000000"/>
          <w:lang w:val="ru-RU"/>
        </w:rPr>
        <w:t xml:space="preserve">, </w:t>
      </w:r>
      <w:r>
        <w:rPr>
          <w:rFonts w:eastAsia="Calibri" w:cs="Arial"/>
          <w:color w:val="000000"/>
          <w:lang w:val="ru-RU"/>
        </w:rPr>
        <w:t>Израиля</w:t>
      </w:r>
      <w:r w:rsidRPr="00E25E29">
        <w:rPr>
          <w:rFonts w:eastAsia="Calibri" w:cs="Arial"/>
          <w:color w:val="000000"/>
          <w:lang w:val="ru-RU"/>
        </w:rPr>
        <w:t xml:space="preserve">, </w:t>
      </w:r>
      <w:r>
        <w:rPr>
          <w:rFonts w:eastAsia="Calibri" w:cs="Arial"/>
          <w:color w:val="000000"/>
          <w:lang w:val="ru-RU"/>
        </w:rPr>
        <w:t>Мексики</w:t>
      </w:r>
      <w:r w:rsidRPr="00E25E29">
        <w:rPr>
          <w:rFonts w:eastAsia="Calibri" w:cs="Arial"/>
          <w:color w:val="000000"/>
          <w:lang w:val="ru-RU"/>
        </w:rPr>
        <w:t xml:space="preserve">, Марокко, </w:t>
      </w:r>
      <w:r>
        <w:rPr>
          <w:rFonts w:eastAsia="Calibri" w:cs="Arial"/>
          <w:color w:val="000000"/>
          <w:lang w:val="ru-RU"/>
        </w:rPr>
        <w:t>Норвегии</w:t>
      </w:r>
      <w:r w:rsidRPr="00E25E29">
        <w:rPr>
          <w:rFonts w:eastAsia="Calibri" w:cs="Arial"/>
          <w:color w:val="000000"/>
          <w:lang w:val="ru-RU"/>
        </w:rPr>
        <w:t xml:space="preserve">, </w:t>
      </w:r>
      <w:r>
        <w:rPr>
          <w:rFonts w:eastAsia="Calibri" w:cs="Arial"/>
          <w:color w:val="000000"/>
          <w:lang w:val="ru-RU"/>
        </w:rPr>
        <w:t>Парагвая</w:t>
      </w:r>
      <w:r w:rsidRPr="00E25E29">
        <w:rPr>
          <w:rFonts w:eastAsia="Calibri" w:cs="Arial"/>
          <w:color w:val="000000"/>
          <w:lang w:val="ru-RU"/>
        </w:rPr>
        <w:t xml:space="preserve">, Перу, </w:t>
      </w:r>
      <w:r>
        <w:rPr>
          <w:rFonts w:eastAsia="Calibri" w:cs="Arial"/>
          <w:color w:val="000000"/>
          <w:lang w:val="ru-RU"/>
        </w:rPr>
        <w:t>Испании</w:t>
      </w:r>
      <w:r w:rsidRPr="00E25E29">
        <w:rPr>
          <w:rFonts w:eastAsia="Calibri" w:cs="Arial"/>
          <w:color w:val="000000"/>
          <w:lang w:val="ru-RU"/>
        </w:rPr>
        <w:t xml:space="preserve">, </w:t>
      </w:r>
      <w:r>
        <w:rPr>
          <w:rFonts w:eastAsia="Calibri" w:cs="Arial"/>
          <w:color w:val="000000"/>
          <w:lang w:val="ru-RU"/>
        </w:rPr>
        <w:t>Швейцарии</w:t>
      </w:r>
      <w:r w:rsidRPr="00E25E29">
        <w:rPr>
          <w:rFonts w:eastAsia="Calibri" w:cs="Arial"/>
          <w:color w:val="000000"/>
          <w:lang w:val="ru-RU"/>
        </w:rPr>
        <w:t xml:space="preserve"> и </w:t>
      </w:r>
      <w:r>
        <w:rPr>
          <w:rFonts w:eastAsia="Calibri" w:cs="Arial"/>
          <w:color w:val="000000"/>
          <w:lang w:val="ru-RU"/>
        </w:rPr>
        <w:t>Соединенного Королевства</w:t>
      </w:r>
      <w:r w:rsidRPr="00E25E29">
        <w:rPr>
          <w:rFonts w:eastAsia="Calibri" w:cs="Arial"/>
          <w:color w:val="000000"/>
          <w:lang w:val="ru-RU"/>
        </w:rPr>
        <w:t>, а также ВТО</w:t>
      </w:r>
      <w:r w:rsidRPr="00E25E29">
        <w:rPr>
          <w:lang w:val="ru-RU"/>
        </w:rPr>
        <w:t xml:space="preserve"> </w:t>
      </w:r>
      <w:r w:rsidRPr="00E25E29">
        <w:rPr>
          <w:rFonts w:eastAsia="Calibri" w:cs="Arial"/>
          <w:color w:val="000000"/>
          <w:lang w:val="ru-RU"/>
        </w:rPr>
        <w:t xml:space="preserve">и </w:t>
      </w:r>
      <w:r w:rsidRPr="00860C98">
        <w:rPr>
          <w:lang w:val="ru-RU"/>
        </w:rPr>
        <w:t xml:space="preserve">Центром международных исследований проблем интеллектуальной собственности </w:t>
      </w:r>
      <w:r w:rsidRPr="00860C98">
        <w:rPr>
          <w:rFonts w:eastAsia="Calibri" w:cs="Arial"/>
          <w:color w:val="000000"/>
          <w:lang w:val="ru-RU"/>
        </w:rPr>
        <w:t>(</w:t>
      </w:r>
      <w:r w:rsidRPr="00E25E29">
        <w:rPr>
          <w:rFonts w:eastAsia="Calibri" w:cs="Arial"/>
          <w:color w:val="000000"/>
        </w:rPr>
        <w:t>CEIPI</w:t>
      </w:r>
      <w:r w:rsidRPr="00860C98">
        <w:rPr>
          <w:rFonts w:eastAsia="Calibri" w:cs="Arial"/>
          <w:color w:val="000000"/>
          <w:lang w:val="ru-RU"/>
        </w:rPr>
        <w:t xml:space="preserve">) </w:t>
      </w:r>
      <w:r>
        <w:rPr>
          <w:rFonts w:eastAsia="Calibri" w:cs="Arial"/>
          <w:color w:val="000000"/>
          <w:lang w:val="ru-RU"/>
        </w:rPr>
        <w:t>(</w:t>
      </w:r>
      <w:r w:rsidRPr="00860C98">
        <w:rPr>
          <w:lang w:val="ru-RU"/>
        </w:rPr>
        <w:t>Страсбург</w:t>
      </w:r>
      <w:r>
        <w:rPr>
          <w:lang w:val="ru-RU"/>
        </w:rPr>
        <w:t>,</w:t>
      </w:r>
      <w:r w:rsidRPr="00860C98">
        <w:rPr>
          <w:lang w:val="ru-RU"/>
        </w:rPr>
        <w:t xml:space="preserve"> </w:t>
      </w:r>
      <w:r w:rsidRPr="00E25E29">
        <w:rPr>
          <w:rFonts w:eastAsia="Calibri" w:cs="Arial"/>
          <w:color w:val="000000"/>
          <w:lang w:val="ru-RU"/>
        </w:rPr>
        <w:t>Франция</w:t>
      </w:r>
      <w:r>
        <w:rPr>
          <w:rFonts w:eastAsia="Calibri" w:cs="Arial"/>
          <w:color w:val="000000"/>
          <w:lang w:val="ru-RU"/>
        </w:rPr>
        <w:t>)</w:t>
      </w:r>
      <w:r w:rsidRPr="00860C98">
        <w:rPr>
          <w:rFonts w:eastAsia="Calibri" w:cs="Arial"/>
          <w:color w:val="000000"/>
          <w:lang w:val="ru-RU"/>
        </w:rPr>
        <w:t>. В общей сложности</w:t>
      </w:r>
      <w:r>
        <w:rPr>
          <w:rFonts w:eastAsia="Calibri" w:cs="Arial"/>
          <w:color w:val="000000"/>
          <w:lang w:val="ru-RU"/>
        </w:rPr>
        <w:t xml:space="preserve"> эти курсы окончили </w:t>
      </w:r>
      <w:r w:rsidRPr="00E25E29">
        <w:rPr>
          <w:rFonts w:eastAsia="Calibri" w:cs="Arial"/>
          <w:color w:val="000000"/>
          <w:lang w:val="ru-RU"/>
        </w:rPr>
        <w:t xml:space="preserve">216 </w:t>
      </w:r>
      <w:r w:rsidRPr="00F14137">
        <w:rPr>
          <w:rFonts w:eastAsia="Calibri" w:cs="Arial"/>
          <w:color w:val="000000"/>
          <w:lang w:val="ru-RU"/>
        </w:rPr>
        <w:t>слушател</w:t>
      </w:r>
      <w:r>
        <w:rPr>
          <w:rFonts w:eastAsia="Calibri" w:cs="Arial"/>
          <w:color w:val="000000"/>
          <w:lang w:val="ru-RU"/>
        </w:rPr>
        <w:t xml:space="preserve">ей из </w:t>
      </w:r>
      <w:r w:rsidRPr="00860C98">
        <w:rPr>
          <w:rFonts w:eastAsia="Calibri" w:cs="Arial"/>
          <w:color w:val="000000"/>
          <w:lang w:val="ru-RU"/>
        </w:rPr>
        <w:t>развивающихся стран</w:t>
      </w:r>
      <w:r w:rsidRPr="00E25E29">
        <w:rPr>
          <w:rFonts w:eastAsia="Calibri" w:cs="Arial"/>
          <w:color w:val="000000"/>
          <w:lang w:val="ru-RU"/>
        </w:rPr>
        <w:t xml:space="preserve">, НРС и </w:t>
      </w:r>
      <w:r>
        <w:rPr>
          <w:rFonts w:eastAsia="Calibri" w:cs="Arial"/>
          <w:color w:val="000000"/>
          <w:lang w:val="ru-RU"/>
        </w:rPr>
        <w:t>стран</w:t>
      </w:r>
      <w:r w:rsidRPr="00E25E29">
        <w:rPr>
          <w:rFonts w:eastAsia="Calibri" w:cs="Arial"/>
          <w:color w:val="000000"/>
          <w:lang w:val="ru-RU"/>
        </w:rPr>
        <w:t xml:space="preserve"> с переходной экономикой</w:t>
      </w:r>
      <w:r>
        <w:rPr>
          <w:rFonts w:eastAsia="Calibri" w:cs="Arial"/>
          <w:color w:val="000000"/>
          <w:lang w:val="ru-RU"/>
        </w:rPr>
        <w:t xml:space="preserve"> (что было на </w:t>
      </w:r>
      <w:r w:rsidRPr="00E25E29">
        <w:rPr>
          <w:rFonts w:eastAsia="Calibri" w:cs="Arial"/>
          <w:color w:val="000000"/>
          <w:lang w:val="ru-RU"/>
        </w:rPr>
        <w:t>14</w:t>
      </w:r>
      <w:r>
        <w:rPr>
          <w:rFonts w:eastAsia="Calibri" w:cs="Arial"/>
          <w:color w:val="000000"/>
          <w:lang w:val="ru-RU"/>
        </w:rPr>
        <w:t>%</w:t>
      </w:r>
      <w:r w:rsidRPr="00E25E29">
        <w:rPr>
          <w:rFonts w:eastAsia="Calibri" w:cs="Arial"/>
          <w:color w:val="000000"/>
          <w:lang w:val="ru-RU"/>
        </w:rPr>
        <w:t xml:space="preserve"> </w:t>
      </w:r>
      <w:r>
        <w:rPr>
          <w:rFonts w:eastAsia="Calibri" w:cs="Arial"/>
          <w:color w:val="000000"/>
          <w:lang w:val="ru-RU"/>
        </w:rPr>
        <w:t xml:space="preserve">ниже </w:t>
      </w:r>
      <w:r w:rsidRPr="00F14137">
        <w:rPr>
          <w:rFonts w:eastAsia="Calibri" w:cs="Arial"/>
          <w:color w:val="000000"/>
          <w:lang w:val="ru-RU"/>
        </w:rPr>
        <w:t>соответствующ</w:t>
      </w:r>
      <w:r>
        <w:rPr>
          <w:rFonts w:eastAsia="Calibri" w:cs="Arial"/>
          <w:color w:val="000000"/>
          <w:lang w:val="ru-RU"/>
        </w:rPr>
        <w:t xml:space="preserve">его </w:t>
      </w:r>
      <w:r w:rsidRPr="00F14137">
        <w:rPr>
          <w:rFonts w:eastAsia="Calibri" w:cs="Arial"/>
          <w:snapToGrid w:val="0"/>
          <w:color w:val="000000"/>
          <w:lang w:val="ru-RU"/>
        </w:rPr>
        <w:t>показател</w:t>
      </w:r>
      <w:r>
        <w:rPr>
          <w:rFonts w:eastAsia="Calibri" w:cs="Arial"/>
          <w:color w:val="000000"/>
          <w:lang w:val="ru-RU"/>
        </w:rPr>
        <w:t xml:space="preserve">я </w:t>
      </w:r>
      <w:smartTag w:uri="urn:schemas-microsoft-com:office:smarttags" w:element="metricconverter">
        <w:smartTagPr>
          <w:attr w:name="ProductID" w:val="2013 г"/>
        </w:smartTagPr>
        <w:r>
          <w:rPr>
            <w:rFonts w:eastAsia="Calibri" w:cs="Arial"/>
            <w:color w:val="000000"/>
            <w:lang w:val="ru-RU"/>
          </w:rPr>
          <w:t>2013 </w:t>
        </w:r>
        <w:r w:rsidRPr="00E25E29">
          <w:rPr>
            <w:rFonts w:eastAsia="Calibri" w:cs="Arial"/>
            <w:color w:val="000000"/>
            <w:lang w:val="ru-RU"/>
          </w:rPr>
          <w:t>г</w:t>
        </w:r>
      </w:smartTag>
      <w:r>
        <w:rPr>
          <w:rFonts w:eastAsia="Calibri" w:cs="Arial"/>
          <w:color w:val="000000"/>
          <w:lang w:val="ru-RU"/>
        </w:rPr>
        <w:t xml:space="preserve">.). Это сокращение было </w:t>
      </w:r>
      <w:r w:rsidRPr="00860C98">
        <w:rPr>
          <w:rFonts w:eastAsia="Calibri" w:cs="Arial"/>
          <w:color w:val="000000"/>
          <w:lang w:val="ru-RU"/>
        </w:rPr>
        <w:t>прежде всего</w:t>
      </w:r>
      <w:r>
        <w:rPr>
          <w:rFonts w:eastAsia="Calibri" w:cs="Arial"/>
          <w:color w:val="000000"/>
          <w:lang w:val="ru-RU"/>
        </w:rPr>
        <w:t xml:space="preserve"> связано с</w:t>
      </w:r>
      <w:r w:rsidRPr="00E25E29">
        <w:rPr>
          <w:rFonts w:eastAsia="Calibri" w:cs="Arial"/>
          <w:color w:val="000000"/>
          <w:lang w:val="ru-RU"/>
        </w:rPr>
        <w:t xml:space="preserve"> </w:t>
      </w:r>
      <w:r>
        <w:rPr>
          <w:rFonts w:eastAsia="Calibri" w:cs="Arial"/>
          <w:color w:val="000000"/>
          <w:lang w:val="ru-RU"/>
        </w:rPr>
        <w:t xml:space="preserve">тем, что </w:t>
      </w:r>
      <w:r w:rsidRPr="00E25E29">
        <w:rPr>
          <w:rFonts w:eastAsia="Calibri" w:cs="Arial"/>
          <w:color w:val="000000"/>
          <w:lang w:val="ru-RU"/>
        </w:rPr>
        <w:t xml:space="preserve">в </w:t>
      </w:r>
      <w:smartTag w:uri="urn:schemas-microsoft-com:office:smarttags" w:element="metricconverter">
        <w:smartTagPr>
          <w:attr w:name="ProductID" w:val="2014 г"/>
        </w:smartTagPr>
        <w:r w:rsidRPr="00E25E29">
          <w:rPr>
            <w:rFonts w:eastAsia="Calibri" w:cs="Arial"/>
            <w:color w:val="000000"/>
            <w:lang w:val="ru-RU"/>
          </w:rPr>
          <w:t>2014 г</w:t>
        </w:r>
      </w:smartTag>
      <w:r w:rsidRPr="00E25E29">
        <w:rPr>
          <w:rFonts w:eastAsia="Calibri" w:cs="Arial"/>
          <w:color w:val="000000"/>
          <w:lang w:val="ru-RU"/>
        </w:rPr>
        <w:t>.</w:t>
      </w:r>
      <w:r>
        <w:rPr>
          <w:rFonts w:eastAsia="Calibri" w:cs="Arial"/>
          <w:color w:val="000000"/>
          <w:lang w:val="ru-RU"/>
        </w:rPr>
        <w:t xml:space="preserve"> не проводился продвинутый </w:t>
      </w:r>
      <w:r w:rsidRPr="00E25E29">
        <w:rPr>
          <w:rFonts w:eastAsia="Calibri" w:cs="Arial"/>
          <w:color w:val="000000"/>
          <w:lang w:val="ru-RU"/>
        </w:rPr>
        <w:t>учебный курс</w:t>
      </w:r>
      <w:r>
        <w:rPr>
          <w:rFonts w:eastAsia="Calibri" w:cs="Arial"/>
          <w:color w:val="000000"/>
          <w:lang w:val="ru-RU"/>
        </w:rPr>
        <w:t xml:space="preserve"> </w:t>
      </w:r>
      <w:r w:rsidRPr="00860C98">
        <w:rPr>
          <w:rFonts w:eastAsia="Calibri" w:cs="Arial"/>
          <w:color w:val="000000"/>
          <w:lang w:val="ru-RU"/>
        </w:rPr>
        <w:t>«</w:t>
      </w:r>
      <w:r w:rsidRPr="00E25E29">
        <w:rPr>
          <w:rFonts w:eastAsia="Calibri" w:cs="Arial"/>
          <w:color w:val="000000"/>
          <w:lang w:val="ru-RU"/>
        </w:rPr>
        <w:t xml:space="preserve">Промышленная собственность </w:t>
      </w:r>
      <w:r>
        <w:rPr>
          <w:rFonts w:eastAsia="Calibri" w:cs="Arial"/>
          <w:color w:val="000000"/>
          <w:lang w:val="ru-RU"/>
        </w:rPr>
        <w:t>в мировой экономике</w:t>
      </w:r>
      <w:r w:rsidRPr="00860C98">
        <w:rPr>
          <w:rFonts w:eastAsia="Calibri" w:cs="Arial"/>
          <w:color w:val="000000"/>
          <w:lang w:val="ru-RU"/>
        </w:rPr>
        <w:t>»</w:t>
      </w:r>
      <w:r>
        <w:rPr>
          <w:rFonts w:eastAsia="Calibri" w:cs="Arial"/>
          <w:color w:val="000000"/>
          <w:lang w:val="ru-RU"/>
        </w:rPr>
        <w:t xml:space="preserve">, </w:t>
      </w:r>
      <w:r w:rsidRPr="00F14137">
        <w:rPr>
          <w:rFonts w:eastAsia="Calibri" w:cs="Arial"/>
          <w:color w:val="000000"/>
          <w:lang w:val="ru-RU"/>
        </w:rPr>
        <w:t>совместн</w:t>
      </w:r>
      <w:r>
        <w:rPr>
          <w:rFonts w:eastAsia="Calibri" w:cs="Arial"/>
          <w:color w:val="000000"/>
          <w:lang w:val="ru-RU"/>
        </w:rPr>
        <w:t>о</w:t>
      </w:r>
      <w:r w:rsidRPr="00E25E29">
        <w:rPr>
          <w:rFonts w:eastAsia="Calibri" w:cs="Arial"/>
          <w:color w:val="000000"/>
          <w:lang w:val="ru-RU"/>
        </w:rPr>
        <w:t xml:space="preserve"> </w:t>
      </w:r>
      <w:r>
        <w:rPr>
          <w:rFonts w:eastAsia="Calibri" w:cs="Arial"/>
          <w:color w:val="000000"/>
          <w:lang w:val="ru-RU"/>
        </w:rPr>
        <w:t xml:space="preserve">разработанный </w:t>
      </w:r>
      <w:r w:rsidRPr="00F14137">
        <w:rPr>
          <w:rFonts w:eastAsia="Calibri" w:cs="Arial"/>
          <w:color w:val="000000"/>
          <w:lang w:val="ru-RU"/>
        </w:rPr>
        <w:t>ВОИС</w:t>
      </w:r>
      <w:r>
        <w:rPr>
          <w:rFonts w:eastAsia="Calibri" w:cs="Arial"/>
          <w:color w:val="000000"/>
          <w:lang w:val="ru-RU"/>
        </w:rPr>
        <w:t xml:space="preserve"> и </w:t>
      </w:r>
      <w:r w:rsidRPr="00F14137">
        <w:rPr>
          <w:rFonts w:eastAsia="Calibri" w:cs="Arial"/>
          <w:color w:val="000000"/>
          <w:lang w:val="ru-RU"/>
        </w:rPr>
        <w:t>ведомств</w:t>
      </w:r>
      <w:r>
        <w:rPr>
          <w:rFonts w:eastAsia="Calibri" w:cs="Arial"/>
          <w:color w:val="000000"/>
          <w:lang w:val="ru-RU"/>
        </w:rPr>
        <w:t>ом ИС Швеции</w:t>
      </w:r>
      <w:r w:rsidRPr="00E25E29">
        <w:rPr>
          <w:rFonts w:eastAsia="Calibri" w:cs="Arial"/>
          <w:color w:val="000000"/>
          <w:lang w:val="ru-RU"/>
        </w:rPr>
        <w:t xml:space="preserve">, </w:t>
      </w:r>
      <w:r w:rsidRPr="00F14137">
        <w:rPr>
          <w:rFonts w:eastAsia="Calibri" w:cs="Arial"/>
          <w:color w:val="000000"/>
          <w:lang w:val="ru-RU"/>
        </w:rPr>
        <w:t>котор</w:t>
      </w:r>
      <w:r>
        <w:rPr>
          <w:rFonts w:eastAsia="Calibri" w:cs="Arial"/>
          <w:color w:val="000000"/>
          <w:lang w:val="ru-RU"/>
        </w:rPr>
        <w:t xml:space="preserve">ый </w:t>
      </w:r>
      <w:r w:rsidRPr="00E25E29">
        <w:rPr>
          <w:rFonts w:eastAsia="Calibri" w:cs="Arial"/>
          <w:color w:val="000000"/>
          <w:lang w:val="ru-RU"/>
        </w:rPr>
        <w:t xml:space="preserve">традиционно </w:t>
      </w:r>
      <w:r>
        <w:rPr>
          <w:rFonts w:eastAsia="Calibri" w:cs="Arial"/>
          <w:color w:val="000000"/>
          <w:lang w:val="ru-RU"/>
        </w:rPr>
        <w:t xml:space="preserve">прослушивали </w:t>
      </w:r>
      <w:r w:rsidRPr="00E25E29">
        <w:rPr>
          <w:rFonts w:eastAsia="Calibri" w:cs="Arial"/>
          <w:color w:val="000000"/>
          <w:lang w:val="ru-RU"/>
        </w:rPr>
        <w:t xml:space="preserve">25 </w:t>
      </w:r>
      <w:r w:rsidRPr="00860C98">
        <w:rPr>
          <w:rFonts w:eastAsia="Calibri" w:cs="Arial"/>
          <w:color w:val="000000"/>
          <w:lang w:val="ru-RU"/>
        </w:rPr>
        <w:t>сотрудник</w:t>
      </w:r>
      <w:r>
        <w:rPr>
          <w:rFonts w:eastAsia="Calibri" w:cs="Arial"/>
          <w:color w:val="000000"/>
          <w:lang w:val="ru-RU"/>
        </w:rPr>
        <w:t xml:space="preserve">ов </w:t>
      </w:r>
      <w:r w:rsidRPr="00860C98">
        <w:rPr>
          <w:rFonts w:eastAsia="Calibri" w:cs="Arial"/>
          <w:color w:val="000000"/>
          <w:lang w:val="ru-RU"/>
        </w:rPr>
        <w:t>ведомств</w:t>
      </w:r>
      <w:r>
        <w:rPr>
          <w:rFonts w:eastAsia="Calibri" w:cs="Arial"/>
          <w:color w:val="000000"/>
          <w:lang w:val="ru-RU"/>
        </w:rPr>
        <w:t xml:space="preserve"> ИС. Учебная </w:t>
      </w:r>
      <w:r w:rsidRPr="00E25E29">
        <w:rPr>
          <w:rFonts w:eastAsia="Calibri" w:cs="Arial"/>
          <w:color w:val="000000"/>
          <w:lang w:val="ru-RU"/>
        </w:rPr>
        <w:t xml:space="preserve">программа </w:t>
      </w:r>
      <w:r w:rsidRPr="00860C98">
        <w:rPr>
          <w:rFonts w:eastAsia="Calibri" w:cs="Arial"/>
          <w:color w:val="000000"/>
          <w:lang w:val="ru-RU"/>
        </w:rPr>
        <w:t>по-прежнему</w:t>
      </w:r>
      <w:r>
        <w:rPr>
          <w:rFonts w:eastAsia="Calibri" w:cs="Arial"/>
          <w:color w:val="000000"/>
          <w:lang w:val="ru-RU"/>
        </w:rPr>
        <w:t xml:space="preserve"> включает</w:t>
      </w:r>
      <w:r w:rsidRPr="00E25E29">
        <w:rPr>
          <w:rFonts w:eastAsia="Calibri" w:cs="Arial"/>
          <w:color w:val="000000"/>
          <w:lang w:val="ru-RU"/>
        </w:rPr>
        <w:t xml:space="preserve"> </w:t>
      </w:r>
      <w:r>
        <w:rPr>
          <w:rFonts w:eastAsia="Calibri" w:cs="Arial"/>
          <w:color w:val="000000"/>
          <w:lang w:val="ru-RU"/>
        </w:rPr>
        <w:t xml:space="preserve">такие </w:t>
      </w:r>
      <w:r w:rsidRPr="00860C98">
        <w:rPr>
          <w:rFonts w:eastAsia="Calibri" w:cs="Arial"/>
          <w:color w:val="000000"/>
          <w:lang w:val="ru-RU"/>
        </w:rPr>
        <w:t>основн</w:t>
      </w:r>
      <w:r>
        <w:rPr>
          <w:rFonts w:eastAsia="Calibri" w:cs="Arial"/>
          <w:color w:val="000000"/>
          <w:lang w:val="ru-RU"/>
        </w:rPr>
        <w:t xml:space="preserve">ые темы, как </w:t>
      </w:r>
      <w:r w:rsidRPr="00F14137">
        <w:rPr>
          <w:rFonts w:eastAsia="Calibri" w:cs="Arial"/>
          <w:color w:val="000000"/>
          <w:lang w:val="ru-RU"/>
        </w:rPr>
        <w:t>«</w:t>
      </w:r>
      <w:r w:rsidRPr="00E25E29">
        <w:rPr>
          <w:rFonts w:eastAsia="Calibri" w:cs="Arial"/>
          <w:color w:val="000000"/>
          <w:lang w:val="ru-RU"/>
        </w:rPr>
        <w:t>Патенты</w:t>
      </w:r>
      <w:r w:rsidRPr="00F14137">
        <w:rPr>
          <w:rFonts w:eastAsia="Calibri" w:cs="Arial"/>
          <w:color w:val="000000"/>
          <w:lang w:val="ru-RU"/>
        </w:rPr>
        <w:t>»</w:t>
      </w:r>
      <w:r>
        <w:rPr>
          <w:rFonts w:eastAsia="Calibri" w:cs="Arial"/>
          <w:color w:val="000000"/>
          <w:lang w:val="ru-RU"/>
        </w:rPr>
        <w:t>,</w:t>
      </w:r>
      <w:r w:rsidRPr="00E25E29">
        <w:rPr>
          <w:rFonts w:eastAsia="Calibri" w:cs="Arial"/>
          <w:color w:val="000000"/>
          <w:lang w:val="ru-RU"/>
        </w:rPr>
        <w:t xml:space="preserve"> </w:t>
      </w:r>
      <w:r w:rsidRPr="00F14137">
        <w:rPr>
          <w:rFonts w:eastAsia="Calibri" w:cs="Arial"/>
          <w:color w:val="000000"/>
          <w:lang w:val="ru-RU"/>
        </w:rPr>
        <w:t>«</w:t>
      </w:r>
      <w:r>
        <w:rPr>
          <w:rFonts w:eastAsia="Calibri" w:cs="Arial"/>
          <w:color w:val="000000"/>
          <w:lang w:val="ru-RU"/>
        </w:rPr>
        <w:t>Товарные знаки</w:t>
      </w:r>
      <w:r w:rsidRPr="00F14137">
        <w:rPr>
          <w:rFonts w:eastAsia="Calibri" w:cs="Arial"/>
          <w:color w:val="000000"/>
          <w:lang w:val="ru-RU"/>
        </w:rPr>
        <w:t>»</w:t>
      </w:r>
      <w:r w:rsidRPr="00E25E29">
        <w:rPr>
          <w:rFonts w:eastAsia="Calibri" w:cs="Arial"/>
          <w:color w:val="000000"/>
          <w:lang w:val="ru-RU"/>
        </w:rPr>
        <w:t xml:space="preserve">, </w:t>
      </w:r>
      <w:r w:rsidRPr="00F14137">
        <w:rPr>
          <w:rFonts w:eastAsia="Calibri" w:cs="Arial"/>
          <w:color w:val="000000"/>
          <w:lang w:val="ru-RU"/>
        </w:rPr>
        <w:t>«</w:t>
      </w:r>
      <w:r w:rsidRPr="00E25E29">
        <w:rPr>
          <w:rFonts w:eastAsia="Calibri" w:cs="Arial"/>
          <w:color w:val="000000"/>
          <w:lang w:val="ru-RU"/>
        </w:rPr>
        <w:t>Авторское право и смежные права</w:t>
      </w:r>
      <w:r w:rsidRPr="00F14137">
        <w:rPr>
          <w:rFonts w:eastAsia="Calibri" w:cs="Arial"/>
          <w:color w:val="000000"/>
          <w:lang w:val="ru-RU"/>
        </w:rPr>
        <w:t>»</w:t>
      </w:r>
      <w:r w:rsidRPr="00E25E29">
        <w:rPr>
          <w:rFonts w:eastAsia="Calibri" w:cs="Arial"/>
          <w:color w:val="000000"/>
          <w:lang w:val="ru-RU"/>
        </w:rPr>
        <w:t xml:space="preserve">, </w:t>
      </w:r>
      <w:r w:rsidRPr="00F14137">
        <w:rPr>
          <w:rFonts w:eastAsia="Calibri" w:cs="Arial"/>
          <w:color w:val="000000"/>
          <w:lang w:val="ru-RU"/>
        </w:rPr>
        <w:t>«</w:t>
      </w:r>
      <w:r w:rsidRPr="00E25E29">
        <w:rPr>
          <w:rFonts w:eastAsia="Calibri" w:cs="Arial"/>
          <w:color w:val="000000"/>
          <w:lang w:val="ru-RU"/>
        </w:rPr>
        <w:t>Коллективн</w:t>
      </w:r>
      <w:r>
        <w:rPr>
          <w:rFonts w:eastAsia="Calibri" w:cs="Arial"/>
          <w:color w:val="000000"/>
          <w:lang w:val="ru-RU"/>
        </w:rPr>
        <w:t xml:space="preserve">ое </w:t>
      </w:r>
      <w:r w:rsidRPr="00860C98">
        <w:rPr>
          <w:rFonts w:eastAsia="Calibri" w:cs="Arial"/>
          <w:color w:val="000000"/>
          <w:lang w:val="ru-RU"/>
        </w:rPr>
        <w:t>управлени</w:t>
      </w:r>
      <w:r>
        <w:rPr>
          <w:rFonts w:eastAsia="Calibri" w:cs="Arial"/>
          <w:color w:val="000000"/>
          <w:lang w:val="ru-RU"/>
        </w:rPr>
        <w:t xml:space="preserve">е </w:t>
      </w:r>
      <w:r w:rsidRPr="00E25E29">
        <w:rPr>
          <w:rFonts w:eastAsia="Calibri" w:cs="Arial"/>
          <w:color w:val="000000"/>
          <w:lang w:val="ru-RU"/>
        </w:rPr>
        <w:t>ав</w:t>
      </w:r>
      <w:r>
        <w:rPr>
          <w:rFonts w:eastAsia="Calibri" w:cs="Arial"/>
          <w:color w:val="000000"/>
          <w:lang w:val="ru-RU"/>
        </w:rPr>
        <w:t>торскими</w:t>
      </w:r>
      <w:r w:rsidRPr="00E25E29">
        <w:rPr>
          <w:rFonts w:eastAsia="Calibri" w:cs="Arial"/>
          <w:color w:val="000000"/>
          <w:lang w:val="ru-RU"/>
        </w:rPr>
        <w:t xml:space="preserve"> и </w:t>
      </w:r>
      <w:r>
        <w:rPr>
          <w:rFonts w:eastAsia="Calibri" w:cs="Arial"/>
          <w:color w:val="000000"/>
          <w:lang w:val="ru-RU"/>
        </w:rPr>
        <w:t>смежными</w:t>
      </w:r>
      <w:r w:rsidRPr="00E25E29">
        <w:rPr>
          <w:rFonts w:eastAsia="Calibri" w:cs="Arial"/>
          <w:color w:val="000000"/>
          <w:lang w:val="ru-RU"/>
        </w:rPr>
        <w:t xml:space="preserve"> права</w:t>
      </w:r>
      <w:r>
        <w:rPr>
          <w:rFonts w:eastAsia="Calibri" w:cs="Arial"/>
          <w:color w:val="000000"/>
          <w:lang w:val="ru-RU"/>
        </w:rPr>
        <w:t>ми</w:t>
      </w:r>
      <w:r w:rsidRPr="00F14137">
        <w:rPr>
          <w:rFonts w:eastAsia="Calibri" w:cs="Arial"/>
          <w:color w:val="000000"/>
          <w:lang w:val="ru-RU"/>
        </w:rPr>
        <w:t>»</w:t>
      </w:r>
      <w:r w:rsidRPr="00E25E29">
        <w:rPr>
          <w:rFonts w:eastAsia="Calibri" w:cs="Arial"/>
          <w:color w:val="000000"/>
          <w:lang w:val="ru-RU"/>
        </w:rPr>
        <w:t xml:space="preserve">, </w:t>
      </w:r>
      <w:r w:rsidRPr="00F14137">
        <w:rPr>
          <w:rFonts w:eastAsia="Calibri" w:cs="Arial"/>
          <w:color w:val="000000"/>
          <w:lang w:val="ru-RU"/>
        </w:rPr>
        <w:t>«Организаци</w:t>
      </w:r>
      <w:r>
        <w:rPr>
          <w:rFonts w:eastAsia="Calibri" w:cs="Arial"/>
          <w:color w:val="000000"/>
          <w:lang w:val="ru-RU"/>
        </w:rPr>
        <w:t xml:space="preserve">я </w:t>
      </w:r>
      <w:r w:rsidRPr="00860C98">
        <w:rPr>
          <w:rFonts w:eastAsia="Calibri" w:cs="Arial"/>
          <w:color w:val="000000"/>
          <w:lang w:val="ru-RU"/>
        </w:rPr>
        <w:t>работ</w:t>
      </w:r>
      <w:r>
        <w:rPr>
          <w:rFonts w:eastAsia="Calibri" w:cs="Arial"/>
          <w:color w:val="000000"/>
          <w:lang w:val="ru-RU"/>
        </w:rPr>
        <w:t xml:space="preserve">ы </w:t>
      </w:r>
      <w:r w:rsidRPr="00E25E29">
        <w:rPr>
          <w:rFonts w:eastAsia="Calibri" w:cs="Arial"/>
          <w:color w:val="000000"/>
          <w:lang w:val="ru-RU"/>
        </w:rPr>
        <w:t>в</w:t>
      </w:r>
      <w:r>
        <w:rPr>
          <w:rFonts w:eastAsia="Calibri" w:cs="Arial"/>
          <w:color w:val="000000"/>
          <w:lang w:val="ru-RU"/>
        </w:rPr>
        <w:t>едомств</w:t>
      </w:r>
      <w:r w:rsidRPr="00E25E29">
        <w:rPr>
          <w:rFonts w:eastAsia="Calibri" w:cs="Arial"/>
          <w:color w:val="000000"/>
          <w:lang w:val="ru-RU"/>
        </w:rPr>
        <w:t xml:space="preserve"> ИС</w:t>
      </w:r>
      <w:r w:rsidRPr="00F14137">
        <w:rPr>
          <w:rFonts w:eastAsia="Calibri" w:cs="Arial"/>
          <w:color w:val="000000"/>
          <w:lang w:val="ru-RU"/>
        </w:rPr>
        <w:t>»</w:t>
      </w:r>
      <w:r w:rsidRPr="00E25E29">
        <w:rPr>
          <w:rFonts w:eastAsia="Calibri" w:cs="Arial"/>
          <w:color w:val="000000"/>
          <w:lang w:val="ru-RU"/>
        </w:rPr>
        <w:t xml:space="preserve">, </w:t>
      </w:r>
      <w:r w:rsidRPr="00F14137">
        <w:rPr>
          <w:rFonts w:eastAsia="Calibri" w:cs="Arial"/>
          <w:color w:val="000000"/>
          <w:lang w:val="ru-RU"/>
        </w:rPr>
        <w:t>«</w:t>
      </w:r>
      <w:r w:rsidRPr="00E25E29">
        <w:rPr>
          <w:rFonts w:eastAsia="Calibri" w:cs="Arial"/>
          <w:color w:val="000000"/>
          <w:lang w:val="ru-RU"/>
        </w:rPr>
        <w:t xml:space="preserve">ИС </w:t>
      </w:r>
      <w:r>
        <w:rPr>
          <w:rFonts w:eastAsia="Calibri" w:cs="Arial"/>
          <w:color w:val="000000"/>
          <w:lang w:val="ru-RU"/>
        </w:rPr>
        <w:t xml:space="preserve">для </w:t>
      </w:r>
      <w:r w:rsidRPr="00F14137">
        <w:rPr>
          <w:rFonts w:eastAsia="Calibri" w:cs="Arial"/>
          <w:color w:val="000000"/>
          <w:lang w:val="ru-RU"/>
        </w:rPr>
        <w:t>сотрудник</w:t>
      </w:r>
      <w:r>
        <w:rPr>
          <w:rFonts w:eastAsia="Calibri" w:cs="Arial"/>
          <w:color w:val="000000"/>
          <w:lang w:val="ru-RU"/>
        </w:rPr>
        <w:t>ов директивных органов</w:t>
      </w:r>
      <w:r w:rsidRPr="00F14137">
        <w:rPr>
          <w:rFonts w:eastAsia="Calibri" w:cs="Arial"/>
          <w:color w:val="000000"/>
          <w:lang w:val="ru-RU"/>
        </w:rPr>
        <w:t>»</w:t>
      </w:r>
      <w:r w:rsidRPr="00E25E29">
        <w:rPr>
          <w:rFonts w:eastAsia="Calibri" w:cs="Arial"/>
          <w:color w:val="000000"/>
          <w:lang w:val="ru-RU"/>
        </w:rPr>
        <w:t xml:space="preserve">, и </w:t>
      </w:r>
      <w:r>
        <w:rPr>
          <w:rFonts w:eastAsia="Calibri" w:cs="Arial"/>
          <w:color w:val="000000"/>
          <w:lang w:val="ru-RU"/>
        </w:rPr>
        <w:t xml:space="preserve">была пополнена двумя новыми курсами: </w:t>
      </w:r>
      <w:r w:rsidRPr="00F14137">
        <w:rPr>
          <w:rFonts w:eastAsia="Calibri" w:cs="Arial"/>
          <w:color w:val="000000"/>
          <w:lang w:val="ru-RU"/>
        </w:rPr>
        <w:t>«</w:t>
      </w:r>
      <w:r>
        <w:rPr>
          <w:rFonts w:eastAsia="Calibri" w:cs="Arial"/>
          <w:color w:val="000000"/>
          <w:lang w:val="ru-RU"/>
        </w:rPr>
        <w:t>Брендинг</w:t>
      </w:r>
      <w:r w:rsidRPr="00F14137">
        <w:rPr>
          <w:rFonts w:eastAsia="Calibri" w:cs="Arial"/>
          <w:color w:val="000000"/>
          <w:lang w:val="ru-RU"/>
        </w:rPr>
        <w:t>»</w:t>
      </w:r>
      <w:r>
        <w:rPr>
          <w:rFonts w:eastAsia="Calibri" w:cs="Arial"/>
          <w:color w:val="000000"/>
          <w:lang w:val="ru-RU"/>
        </w:rPr>
        <w:t xml:space="preserve"> </w:t>
      </w:r>
      <w:r w:rsidRPr="00E25E29">
        <w:rPr>
          <w:rFonts w:eastAsia="Calibri" w:cs="Arial"/>
          <w:color w:val="000000"/>
          <w:lang w:val="ru-RU"/>
        </w:rPr>
        <w:t xml:space="preserve">и </w:t>
      </w:r>
      <w:r w:rsidRPr="00F14137">
        <w:rPr>
          <w:rFonts w:eastAsia="Calibri" w:cs="Arial"/>
          <w:color w:val="000000"/>
          <w:lang w:val="ru-RU"/>
        </w:rPr>
        <w:t>«</w:t>
      </w:r>
      <w:r>
        <w:rPr>
          <w:rFonts w:eastAsia="Calibri" w:cs="Arial"/>
          <w:color w:val="000000"/>
          <w:lang w:val="ru-RU"/>
        </w:rPr>
        <w:t>Передача</w:t>
      </w:r>
      <w:r w:rsidRPr="00E25E29">
        <w:rPr>
          <w:rFonts w:eastAsia="Calibri" w:cs="Arial"/>
          <w:color w:val="000000"/>
          <w:lang w:val="ru-RU"/>
        </w:rPr>
        <w:t xml:space="preserve"> и </w:t>
      </w:r>
      <w:r>
        <w:rPr>
          <w:rFonts w:eastAsia="Calibri" w:cs="Arial"/>
          <w:color w:val="000000"/>
          <w:lang w:val="ru-RU"/>
        </w:rPr>
        <w:t>лицензирование технологий</w:t>
      </w:r>
      <w:r w:rsidRPr="00F14137">
        <w:rPr>
          <w:rFonts w:eastAsia="Calibri" w:cs="Arial"/>
          <w:color w:val="000000"/>
          <w:lang w:val="ru-RU"/>
        </w:rPr>
        <w:t>»</w:t>
      </w:r>
      <w:r w:rsidRPr="00E25E29">
        <w:rPr>
          <w:rFonts w:eastAsia="Calibri" w:cs="Arial"/>
          <w:color w:val="000000"/>
          <w:lang w:val="ru-RU"/>
        </w:rPr>
        <w:t xml:space="preserve">. Кроме того, </w:t>
      </w:r>
      <w:r w:rsidRPr="00860C98">
        <w:rPr>
          <w:rFonts w:eastAsia="Calibri" w:cs="Arial"/>
          <w:color w:val="000000"/>
          <w:lang w:val="ru-RU"/>
        </w:rPr>
        <w:t>в рамках</w:t>
      </w:r>
      <w:r>
        <w:rPr>
          <w:rFonts w:eastAsia="Calibri" w:cs="Arial"/>
          <w:color w:val="000000"/>
          <w:lang w:val="ru-RU"/>
        </w:rPr>
        <w:t xml:space="preserve"> </w:t>
      </w:r>
      <w:r w:rsidRPr="00E25E29">
        <w:rPr>
          <w:rFonts w:eastAsia="Calibri" w:cs="Arial"/>
          <w:color w:val="000000"/>
          <w:lang w:val="ru-RU"/>
        </w:rPr>
        <w:t>процесс</w:t>
      </w:r>
      <w:r>
        <w:rPr>
          <w:rFonts w:eastAsia="Calibri" w:cs="Arial"/>
          <w:color w:val="000000"/>
          <w:lang w:val="ru-RU"/>
        </w:rPr>
        <w:t>а реформ</w:t>
      </w:r>
      <w:r w:rsidRPr="00F14137">
        <w:rPr>
          <w:rFonts w:eastAsia="Calibri" w:cs="Arial"/>
          <w:color w:val="000000"/>
          <w:lang w:val="ru-RU"/>
        </w:rPr>
        <w:t>ирования работ</w:t>
      </w:r>
      <w:r>
        <w:rPr>
          <w:rFonts w:eastAsia="Calibri" w:cs="Arial"/>
          <w:color w:val="000000"/>
          <w:lang w:val="ru-RU"/>
        </w:rPr>
        <w:t>ы Академии</w:t>
      </w:r>
      <w:r w:rsidRPr="00F14137">
        <w:rPr>
          <w:rFonts w:eastAsia="Calibri" w:cs="Arial"/>
          <w:color w:val="000000"/>
          <w:lang w:val="ru-RU"/>
        </w:rPr>
        <w:t xml:space="preserve"> </w:t>
      </w:r>
      <w:r w:rsidRPr="00E25E29">
        <w:rPr>
          <w:rFonts w:eastAsia="Calibri" w:cs="Arial"/>
          <w:color w:val="000000"/>
          <w:lang w:val="ru-RU"/>
        </w:rPr>
        <w:t xml:space="preserve">в </w:t>
      </w:r>
      <w:smartTag w:uri="urn:schemas-microsoft-com:office:smarttags" w:element="metricconverter">
        <w:smartTagPr>
          <w:attr w:name="ProductID" w:val="2014 г"/>
        </w:smartTagPr>
        <w:r w:rsidRPr="00E25E29">
          <w:rPr>
            <w:rFonts w:eastAsia="Calibri" w:cs="Arial"/>
            <w:color w:val="000000"/>
            <w:lang w:val="ru-RU"/>
          </w:rPr>
          <w:t>2014 г</w:t>
        </w:r>
      </w:smartTag>
      <w:r w:rsidRPr="00E25E29">
        <w:rPr>
          <w:rFonts w:eastAsia="Calibri" w:cs="Arial"/>
          <w:color w:val="000000"/>
          <w:lang w:val="ru-RU"/>
        </w:rPr>
        <w:t>.</w:t>
      </w:r>
      <w:r w:rsidRPr="00860C98">
        <w:rPr>
          <w:rFonts w:eastAsia="Calibri" w:cs="Arial"/>
          <w:color w:val="000000"/>
          <w:lang w:val="ru-RU"/>
        </w:rPr>
        <w:t xml:space="preserve"> </w:t>
      </w:r>
      <w:r>
        <w:rPr>
          <w:rFonts w:eastAsia="Calibri" w:cs="Arial"/>
          <w:color w:val="000000"/>
          <w:lang w:val="ru-RU"/>
        </w:rPr>
        <w:t xml:space="preserve">была критически </w:t>
      </w:r>
      <w:r w:rsidRPr="00860C98">
        <w:rPr>
          <w:rFonts w:eastAsia="Calibri" w:cs="Arial"/>
          <w:color w:val="000000"/>
          <w:lang w:val="ru-RU"/>
        </w:rPr>
        <w:t>проанализирова</w:t>
      </w:r>
      <w:r>
        <w:rPr>
          <w:rFonts w:eastAsia="Calibri" w:cs="Arial"/>
          <w:color w:val="000000"/>
          <w:lang w:val="ru-RU"/>
        </w:rPr>
        <w:t xml:space="preserve">на сама </w:t>
      </w:r>
      <w:r w:rsidRPr="00E25E29">
        <w:rPr>
          <w:rFonts w:eastAsia="Calibri" w:cs="Arial"/>
          <w:color w:val="000000"/>
          <w:lang w:val="ru-RU"/>
        </w:rPr>
        <w:t xml:space="preserve">модель </w:t>
      </w:r>
      <w:r>
        <w:rPr>
          <w:rFonts w:eastAsia="Calibri" w:cs="Arial"/>
          <w:color w:val="000000"/>
          <w:lang w:val="ru-RU"/>
        </w:rPr>
        <w:t>обучения</w:t>
      </w:r>
      <w:r w:rsidRPr="00E25E29">
        <w:rPr>
          <w:rFonts w:eastAsia="Calibri" w:cs="Arial"/>
          <w:color w:val="000000"/>
          <w:lang w:val="ru-RU"/>
        </w:rPr>
        <w:t xml:space="preserve"> </w:t>
      </w:r>
      <w:r>
        <w:rPr>
          <w:rFonts w:eastAsia="Calibri" w:cs="Arial"/>
          <w:color w:val="000000"/>
          <w:lang w:val="ru-RU"/>
        </w:rPr>
        <w:t xml:space="preserve">в целях ее </w:t>
      </w:r>
      <w:r w:rsidRPr="00E25E29">
        <w:rPr>
          <w:rFonts w:eastAsia="Calibri" w:cs="Arial"/>
          <w:color w:val="000000"/>
          <w:lang w:val="ru-RU"/>
        </w:rPr>
        <w:t>дальнейш</w:t>
      </w:r>
      <w:r>
        <w:rPr>
          <w:rFonts w:eastAsia="Calibri" w:cs="Arial"/>
          <w:color w:val="000000"/>
          <w:lang w:val="ru-RU"/>
        </w:rPr>
        <w:t>его</w:t>
      </w:r>
      <w:r w:rsidRPr="00E25E29">
        <w:rPr>
          <w:rFonts w:eastAsia="Calibri" w:cs="Arial"/>
          <w:color w:val="000000"/>
          <w:lang w:val="ru-RU"/>
        </w:rPr>
        <w:t xml:space="preserve"> </w:t>
      </w:r>
      <w:r>
        <w:rPr>
          <w:rFonts w:eastAsia="Calibri" w:cs="Arial"/>
          <w:color w:val="000000"/>
          <w:lang w:val="ru-RU"/>
        </w:rPr>
        <w:t>развития</w:t>
      </w:r>
      <w:r w:rsidRPr="00E25E29">
        <w:rPr>
          <w:rFonts w:eastAsia="Calibri" w:cs="Arial"/>
          <w:color w:val="000000"/>
          <w:lang w:val="ru-RU"/>
        </w:rPr>
        <w:t xml:space="preserve"> и </w:t>
      </w:r>
      <w:r w:rsidRPr="00860C98">
        <w:rPr>
          <w:rFonts w:eastAsia="Calibri" w:cs="Arial"/>
          <w:color w:val="000000"/>
          <w:lang w:val="ru-RU"/>
        </w:rPr>
        <w:t>совершенствовани</w:t>
      </w:r>
      <w:r>
        <w:rPr>
          <w:rFonts w:eastAsia="Calibri" w:cs="Arial"/>
          <w:color w:val="000000"/>
          <w:lang w:val="ru-RU"/>
        </w:rPr>
        <w:t xml:space="preserve">я. </w:t>
      </w:r>
    </w:p>
    <w:p w:rsidR="00510F9E" w:rsidRPr="00860C98" w:rsidRDefault="00510F9E" w:rsidP="00510F9E">
      <w:pPr>
        <w:rPr>
          <w:lang w:val="ru-RU"/>
        </w:rPr>
      </w:pPr>
      <w:r w:rsidRPr="00860C98">
        <w:rPr>
          <w:lang w:val="ru-RU"/>
        </w:rPr>
        <w:br w:type="page"/>
      </w:r>
    </w:p>
    <w:tbl>
      <w:tblPr>
        <w:tblW w:w="0" w:type="auto"/>
        <w:tblInd w:w="18" w:type="dxa"/>
        <w:tblBorders>
          <w:bottom w:val="single" w:sz="4" w:space="0" w:color="auto"/>
        </w:tblBorders>
        <w:tblLook w:val="01E0" w:firstRow="1" w:lastRow="1" w:firstColumn="1" w:lastColumn="1" w:noHBand="0" w:noVBand="0"/>
      </w:tblPr>
      <w:tblGrid>
        <w:gridCol w:w="8312"/>
      </w:tblGrid>
      <w:tr w:rsidR="00510F9E" w:rsidRPr="007B43D0" w:rsidTr="00F2091B">
        <w:trPr>
          <w:trHeight w:val="289"/>
        </w:trPr>
        <w:tc>
          <w:tcPr>
            <w:tcW w:w="8312" w:type="dxa"/>
            <w:shd w:val="clear" w:color="auto" w:fill="auto"/>
          </w:tcPr>
          <w:p w:rsidR="00510F9E" w:rsidRPr="009A17F6" w:rsidRDefault="00510F9E" w:rsidP="00F2091B">
            <w:pPr>
              <w:ind w:right="-108"/>
              <w:jc w:val="both"/>
              <w:rPr>
                <w:rFonts w:cs="Arial"/>
                <w:szCs w:val="20"/>
                <w:lang w:val="ru-RU"/>
              </w:rPr>
            </w:pPr>
            <w:r w:rsidRPr="009A17F6">
              <w:rPr>
                <w:rFonts w:cs="Arial"/>
                <w:i/>
                <w:szCs w:val="20"/>
                <w:lang w:val="ru-RU"/>
              </w:rPr>
              <w:lastRenderedPageBreak/>
              <w:t xml:space="preserve">Географическое распределение участников </w:t>
            </w:r>
            <w:r w:rsidRPr="009515FA">
              <w:rPr>
                <w:rFonts w:cs="Arial"/>
                <w:i/>
                <w:szCs w:val="20"/>
                <w:lang w:val="ru-RU"/>
              </w:rPr>
              <w:t xml:space="preserve">программы повышения квалификации </w:t>
            </w:r>
            <w:r>
              <w:rPr>
                <w:rFonts w:cs="Arial"/>
                <w:i/>
                <w:szCs w:val="20"/>
                <w:lang w:val="ru-RU"/>
              </w:rPr>
              <w:br/>
            </w:r>
            <w:r w:rsidRPr="009A17F6">
              <w:rPr>
                <w:rFonts w:cs="Arial"/>
                <w:i/>
                <w:szCs w:val="20"/>
                <w:lang w:val="ru-RU"/>
              </w:rPr>
              <w:t xml:space="preserve">в </w:t>
            </w:r>
            <w:r>
              <w:rPr>
                <w:rFonts w:cs="Arial"/>
                <w:i/>
                <w:szCs w:val="20"/>
                <w:lang w:val="ru-RU"/>
              </w:rPr>
              <w:t>2012-2014</w:t>
            </w:r>
            <w:r>
              <w:rPr>
                <w:rFonts w:cs="Arial"/>
                <w:i/>
                <w:szCs w:val="20"/>
              </w:rPr>
              <w:t> </w:t>
            </w:r>
            <w:r>
              <w:rPr>
                <w:rFonts w:cs="Arial"/>
                <w:i/>
                <w:szCs w:val="20"/>
                <w:lang w:val="ru-RU"/>
              </w:rPr>
              <w:t>гг.</w:t>
            </w:r>
          </w:p>
        </w:tc>
      </w:tr>
    </w:tbl>
    <w:p w:rsidR="007B43D0" w:rsidRDefault="00510F9E" w:rsidP="00510F9E">
      <w:pPr>
        <w:autoSpaceDE w:val="0"/>
        <w:autoSpaceDN w:val="0"/>
        <w:adjustRightInd w:val="0"/>
        <w:jc w:val="center"/>
        <w:rPr>
          <w:rFonts w:eastAsia="Calibri" w:cs="Arial"/>
          <w:color w:val="000000"/>
          <w:szCs w:val="20"/>
        </w:rPr>
      </w:pPr>
      <w:r>
        <w:rPr>
          <w:rFonts w:eastAsia="Calibri" w:cs="Arial"/>
          <w:noProof/>
          <w:color w:val="000000"/>
          <w:szCs w:val="20"/>
        </w:rPr>
        <w:drawing>
          <wp:inline distT="0" distB="0" distL="0" distR="0" wp14:anchorId="5776C93F" wp14:editId="031366A8">
            <wp:extent cx="5934710" cy="2070100"/>
            <wp:effectExtent l="0" t="0" r="889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934710" cy="2070100"/>
                    </a:xfrm>
                    <a:prstGeom prst="rect">
                      <a:avLst/>
                    </a:prstGeom>
                    <a:noFill/>
                    <a:ln>
                      <a:noFill/>
                    </a:ln>
                  </pic:spPr>
                </pic:pic>
              </a:graphicData>
            </a:graphic>
          </wp:inline>
        </w:drawing>
      </w:r>
    </w:p>
    <w:p w:rsidR="007B43D0" w:rsidRDefault="007B43D0" w:rsidP="00510F9E">
      <w:pPr>
        <w:autoSpaceDE w:val="0"/>
        <w:autoSpaceDN w:val="0"/>
        <w:adjustRightInd w:val="0"/>
        <w:jc w:val="center"/>
        <w:rPr>
          <w:rFonts w:eastAsia="Calibri" w:cs="Arial"/>
          <w:color w:val="000000"/>
          <w:szCs w:val="20"/>
        </w:rPr>
      </w:pPr>
    </w:p>
    <w:p w:rsidR="007B43D0" w:rsidRDefault="00510F9E" w:rsidP="00510F9E">
      <w:pPr>
        <w:pStyle w:val="a"/>
        <w:numPr>
          <w:ilvl w:val="0"/>
          <w:numId w:val="88"/>
        </w:numPr>
        <w:tabs>
          <w:tab w:val="left" w:pos="709"/>
        </w:tabs>
        <w:autoSpaceDE w:val="0"/>
        <w:autoSpaceDN w:val="0"/>
        <w:adjustRightInd w:val="0"/>
        <w:ind w:left="0" w:firstLine="0"/>
        <w:jc w:val="both"/>
        <w:rPr>
          <w:rFonts w:ascii="Times New Roman" w:hAnsi="Times New Roman"/>
          <w:sz w:val="24"/>
          <w:lang w:val="ru-RU"/>
        </w:rPr>
      </w:pPr>
      <w:r w:rsidRPr="00F63D80">
        <w:rPr>
          <w:rFonts w:eastAsia="Calibri" w:cs="Arial"/>
          <w:color w:val="000000"/>
          <w:lang w:val="ru-RU"/>
        </w:rPr>
        <w:t>Слушател</w:t>
      </w:r>
      <w:r>
        <w:rPr>
          <w:lang w:val="ru-RU"/>
        </w:rPr>
        <w:t xml:space="preserve">и из самых разных стран </w:t>
      </w:r>
      <w:r w:rsidRPr="009515FA">
        <w:rPr>
          <w:lang w:val="ru-RU"/>
        </w:rPr>
        <w:t>мир</w:t>
      </w:r>
      <w:r>
        <w:rPr>
          <w:lang w:val="ru-RU"/>
        </w:rPr>
        <w:t>а,</w:t>
      </w:r>
      <w:r w:rsidRPr="009515FA">
        <w:rPr>
          <w:lang w:val="ru-RU"/>
        </w:rPr>
        <w:t xml:space="preserve"> включая специальн</w:t>
      </w:r>
      <w:r>
        <w:rPr>
          <w:lang w:val="ru-RU"/>
        </w:rPr>
        <w:t>ые целевые</w:t>
      </w:r>
      <w:r w:rsidRPr="009515FA">
        <w:rPr>
          <w:lang w:val="ru-RU"/>
        </w:rPr>
        <w:t xml:space="preserve"> </w:t>
      </w:r>
      <w:r>
        <w:rPr>
          <w:lang w:val="ru-RU"/>
        </w:rPr>
        <w:t>группы</w:t>
      </w:r>
      <w:r w:rsidRPr="009515FA">
        <w:rPr>
          <w:lang w:val="ru-RU"/>
        </w:rPr>
        <w:t xml:space="preserve"> сотрудник</w:t>
      </w:r>
      <w:r>
        <w:rPr>
          <w:lang w:val="ru-RU"/>
        </w:rPr>
        <w:t>ов ведомств</w:t>
      </w:r>
      <w:r w:rsidRPr="009515FA">
        <w:rPr>
          <w:lang w:val="ru-RU"/>
        </w:rPr>
        <w:t xml:space="preserve"> ИС, ЦПТИ и </w:t>
      </w:r>
      <w:r>
        <w:rPr>
          <w:lang w:val="ru-RU"/>
        </w:rPr>
        <w:t xml:space="preserve">экспериментальных академий </w:t>
      </w:r>
      <w:r w:rsidRPr="00F63D80">
        <w:rPr>
          <w:lang w:val="ru-RU"/>
        </w:rPr>
        <w:t>по-прежнему</w:t>
      </w:r>
      <w:r>
        <w:rPr>
          <w:lang w:val="ru-RU"/>
        </w:rPr>
        <w:t xml:space="preserve"> активно обращались к курсам </w:t>
      </w:r>
      <w:r w:rsidRPr="00F63D80">
        <w:rPr>
          <w:lang w:val="ru-RU"/>
        </w:rPr>
        <w:t>Программ</w:t>
      </w:r>
      <w:r>
        <w:rPr>
          <w:lang w:val="ru-RU"/>
        </w:rPr>
        <w:t xml:space="preserve">ы </w:t>
      </w:r>
      <w:r w:rsidRPr="009515FA">
        <w:rPr>
          <w:lang w:val="ru-RU"/>
        </w:rPr>
        <w:t>дистанционного обучения (</w:t>
      </w:r>
      <w:r>
        <w:rPr>
          <w:lang w:val="ru-RU"/>
        </w:rPr>
        <w:t>ДО</w:t>
      </w:r>
      <w:r w:rsidRPr="009515FA">
        <w:rPr>
          <w:lang w:val="ru-RU"/>
        </w:rPr>
        <w:t>).</w:t>
      </w:r>
      <w:r w:rsidRPr="009515FA">
        <w:rPr>
          <w:color w:val="000000"/>
          <w:lang w:val="ru-RU"/>
        </w:rPr>
        <w:t xml:space="preserve"> </w:t>
      </w:r>
      <w:r w:rsidRPr="009515FA">
        <w:rPr>
          <w:lang w:val="ru-RU"/>
        </w:rPr>
        <w:t xml:space="preserve">В </w:t>
      </w:r>
      <w:smartTag w:uri="urn:schemas-microsoft-com:office:smarttags" w:element="metricconverter">
        <w:smartTagPr>
          <w:attr w:name="ProductID" w:val="2014 г"/>
        </w:smartTagPr>
        <w:r>
          <w:rPr>
            <w:lang w:val="ru-RU"/>
          </w:rPr>
          <w:t>2014 г</w:t>
        </w:r>
      </w:smartTag>
      <w:r>
        <w:rPr>
          <w:lang w:val="ru-RU"/>
        </w:rPr>
        <w:t>.</w:t>
      </w:r>
      <w:r w:rsidRPr="009515FA">
        <w:rPr>
          <w:lang w:val="ru-RU"/>
        </w:rPr>
        <w:t xml:space="preserve"> </w:t>
      </w:r>
      <w:r>
        <w:rPr>
          <w:lang w:val="ru-RU"/>
        </w:rPr>
        <w:t xml:space="preserve">была </w:t>
      </w:r>
      <w:r w:rsidRPr="009515FA">
        <w:rPr>
          <w:lang w:val="ru-RU"/>
        </w:rPr>
        <w:t>успешно завершен</w:t>
      </w:r>
      <w:r>
        <w:rPr>
          <w:lang w:val="ru-RU"/>
        </w:rPr>
        <w:t>а</w:t>
      </w:r>
      <w:r w:rsidRPr="009515FA">
        <w:rPr>
          <w:lang w:val="ru-RU"/>
        </w:rPr>
        <w:t xml:space="preserve"> </w:t>
      </w:r>
      <w:r w:rsidRPr="009515FA">
        <w:rPr>
          <w:color w:val="000000"/>
          <w:lang w:val="ru-RU"/>
        </w:rPr>
        <w:t>разработк</w:t>
      </w:r>
      <w:r>
        <w:rPr>
          <w:color w:val="000000"/>
          <w:lang w:val="ru-RU"/>
        </w:rPr>
        <w:t xml:space="preserve">а </w:t>
      </w:r>
      <w:r>
        <w:rPr>
          <w:lang w:val="ru-RU"/>
        </w:rPr>
        <w:t xml:space="preserve">адаптированного </w:t>
      </w:r>
      <w:r w:rsidRPr="009515FA">
        <w:rPr>
          <w:lang w:val="ru-RU"/>
        </w:rPr>
        <w:t>курс</w:t>
      </w:r>
      <w:r>
        <w:rPr>
          <w:lang w:val="ru-RU"/>
        </w:rPr>
        <w:t>а</w:t>
      </w:r>
      <w:r w:rsidRPr="009515FA">
        <w:rPr>
          <w:lang w:val="ru-RU"/>
        </w:rPr>
        <w:t xml:space="preserve"> </w:t>
      </w:r>
      <w:r>
        <w:rPr>
          <w:lang w:val="ru-RU"/>
        </w:rPr>
        <w:t>для ведомства</w:t>
      </w:r>
      <w:r w:rsidRPr="009515FA">
        <w:rPr>
          <w:lang w:val="ru-RU"/>
        </w:rPr>
        <w:t xml:space="preserve"> ИС </w:t>
      </w:r>
      <w:r>
        <w:rPr>
          <w:lang w:val="ru-RU"/>
        </w:rPr>
        <w:t>Хорватии,</w:t>
      </w:r>
      <w:r w:rsidRPr="009515FA">
        <w:rPr>
          <w:lang w:val="ru-RU"/>
        </w:rPr>
        <w:t xml:space="preserve"> и </w:t>
      </w:r>
      <w:r w:rsidRPr="00F63D80">
        <w:rPr>
          <w:lang w:val="ru-RU"/>
        </w:rPr>
        <w:t>началось его преподавание</w:t>
      </w:r>
      <w:r>
        <w:rPr>
          <w:lang w:val="ru-RU"/>
        </w:rPr>
        <w:t xml:space="preserve">. </w:t>
      </w:r>
      <w:r w:rsidRPr="009515FA">
        <w:rPr>
          <w:lang w:val="ru-RU"/>
        </w:rPr>
        <w:t xml:space="preserve">Кроме того, </w:t>
      </w:r>
      <w:r>
        <w:rPr>
          <w:lang w:val="ru-RU"/>
        </w:rPr>
        <w:t xml:space="preserve">началась </w:t>
      </w:r>
      <w:r w:rsidRPr="00F63D80">
        <w:rPr>
          <w:lang w:val="ru-RU"/>
        </w:rPr>
        <w:t>подготовк</w:t>
      </w:r>
      <w:r>
        <w:rPr>
          <w:lang w:val="ru-RU"/>
        </w:rPr>
        <w:t xml:space="preserve">а еще двух адаптированных курсов </w:t>
      </w:r>
      <w:r w:rsidRPr="00F63D80">
        <w:rPr>
          <w:lang w:val="ru-RU"/>
        </w:rPr>
        <w:t>–</w:t>
      </w:r>
      <w:r>
        <w:rPr>
          <w:lang w:val="ru-RU"/>
        </w:rPr>
        <w:t xml:space="preserve"> для ведомств</w:t>
      </w:r>
      <w:r w:rsidRPr="009515FA">
        <w:rPr>
          <w:lang w:val="ru-RU"/>
        </w:rPr>
        <w:t xml:space="preserve"> ИС </w:t>
      </w:r>
      <w:r>
        <w:rPr>
          <w:lang w:val="ru-RU"/>
        </w:rPr>
        <w:t>Камбоджи</w:t>
      </w:r>
      <w:r w:rsidRPr="009515FA">
        <w:rPr>
          <w:lang w:val="ru-RU"/>
        </w:rPr>
        <w:t xml:space="preserve"> и Вьетнам</w:t>
      </w:r>
      <w:r>
        <w:rPr>
          <w:lang w:val="ru-RU"/>
        </w:rPr>
        <w:t>а</w:t>
      </w:r>
      <w:r w:rsidRPr="009515FA">
        <w:rPr>
          <w:lang w:val="ru-RU"/>
        </w:rPr>
        <w:t>, в результате</w:t>
      </w:r>
      <w:r>
        <w:rPr>
          <w:lang w:val="ru-RU"/>
        </w:rPr>
        <w:t xml:space="preserve"> чего число языков, на </w:t>
      </w:r>
      <w:r w:rsidRPr="009515FA">
        <w:rPr>
          <w:lang w:val="ru-RU"/>
        </w:rPr>
        <w:t>котор</w:t>
      </w:r>
      <w:r>
        <w:rPr>
          <w:lang w:val="ru-RU"/>
        </w:rPr>
        <w:t xml:space="preserve">ых преподаются </w:t>
      </w:r>
      <w:r w:rsidRPr="009515FA">
        <w:rPr>
          <w:lang w:val="ru-RU"/>
        </w:rPr>
        <w:t>общ</w:t>
      </w:r>
      <w:r>
        <w:rPr>
          <w:lang w:val="ru-RU"/>
        </w:rPr>
        <w:t>ие</w:t>
      </w:r>
      <w:r w:rsidRPr="009515FA">
        <w:rPr>
          <w:lang w:val="ru-RU"/>
        </w:rPr>
        <w:t xml:space="preserve"> </w:t>
      </w:r>
      <w:r>
        <w:rPr>
          <w:lang w:val="ru-RU"/>
        </w:rPr>
        <w:t>курсы, возросло с</w:t>
      </w:r>
      <w:r w:rsidRPr="009515FA">
        <w:rPr>
          <w:lang w:val="ru-RU"/>
        </w:rPr>
        <w:t xml:space="preserve"> 12 в </w:t>
      </w:r>
      <w:smartTag w:uri="urn:schemas-microsoft-com:office:smarttags" w:element="metricconverter">
        <w:smartTagPr>
          <w:attr w:name="ProductID" w:val="2013 г"/>
        </w:smartTagPr>
        <w:r w:rsidRPr="009515FA">
          <w:rPr>
            <w:lang w:val="ru-RU"/>
          </w:rPr>
          <w:t>2013</w:t>
        </w:r>
        <w:r>
          <w:rPr>
            <w:lang w:val="ru-RU"/>
          </w:rPr>
          <w:t> </w:t>
        </w:r>
        <w:r w:rsidRPr="009515FA">
          <w:rPr>
            <w:lang w:val="ru-RU"/>
          </w:rPr>
          <w:t>г</w:t>
        </w:r>
      </w:smartTag>
      <w:r w:rsidRPr="009515FA">
        <w:rPr>
          <w:lang w:val="ru-RU"/>
        </w:rPr>
        <w:t xml:space="preserve">. </w:t>
      </w:r>
      <w:r>
        <w:rPr>
          <w:lang w:val="ru-RU"/>
        </w:rPr>
        <w:t xml:space="preserve">до </w:t>
      </w:r>
      <w:r w:rsidRPr="009515FA">
        <w:rPr>
          <w:lang w:val="ru-RU"/>
        </w:rPr>
        <w:t>14 (арабск</w:t>
      </w:r>
      <w:r>
        <w:rPr>
          <w:lang w:val="ru-RU"/>
        </w:rPr>
        <w:t>ий</w:t>
      </w:r>
      <w:r w:rsidRPr="009515FA">
        <w:rPr>
          <w:lang w:val="ru-RU"/>
        </w:rPr>
        <w:t xml:space="preserve">, </w:t>
      </w:r>
      <w:r>
        <w:rPr>
          <w:lang w:val="ru-RU"/>
        </w:rPr>
        <w:t>кхмерский</w:t>
      </w:r>
      <w:r w:rsidRPr="009515FA">
        <w:rPr>
          <w:lang w:val="ru-RU"/>
        </w:rPr>
        <w:t>, китайск</w:t>
      </w:r>
      <w:r>
        <w:rPr>
          <w:lang w:val="ru-RU"/>
        </w:rPr>
        <w:t>ий</w:t>
      </w:r>
      <w:r w:rsidRPr="009515FA">
        <w:rPr>
          <w:lang w:val="ru-RU"/>
        </w:rPr>
        <w:t xml:space="preserve">, </w:t>
      </w:r>
      <w:r>
        <w:rPr>
          <w:lang w:val="ru-RU"/>
        </w:rPr>
        <w:t>сербохорватский</w:t>
      </w:r>
      <w:r w:rsidRPr="009515FA">
        <w:rPr>
          <w:lang w:val="ru-RU"/>
        </w:rPr>
        <w:t>, французск</w:t>
      </w:r>
      <w:r>
        <w:rPr>
          <w:lang w:val="ru-RU"/>
        </w:rPr>
        <w:t>ий</w:t>
      </w:r>
      <w:r w:rsidRPr="009515FA">
        <w:rPr>
          <w:lang w:val="ru-RU"/>
        </w:rPr>
        <w:t>, немецк</w:t>
      </w:r>
      <w:r>
        <w:rPr>
          <w:lang w:val="ru-RU"/>
        </w:rPr>
        <w:t>ий</w:t>
      </w:r>
      <w:r w:rsidRPr="009515FA">
        <w:rPr>
          <w:lang w:val="ru-RU"/>
        </w:rPr>
        <w:t>, японск</w:t>
      </w:r>
      <w:r>
        <w:rPr>
          <w:lang w:val="ru-RU"/>
        </w:rPr>
        <w:t>ий</w:t>
      </w:r>
      <w:r w:rsidRPr="009515FA">
        <w:rPr>
          <w:lang w:val="ru-RU"/>
        </w:rPr>
        <w:t>, корейск</w:t>
      </w:r>
      <w:r>
        <w:rPr>
          <w:lang w:val="ru-RU"/>
        </w:rPr>
        <w:t>ий</w:t>
      </w:r>
      <w:r w:rsidRPr="009515FA">
        <w:rPr>
          <w:lang w:val="ru-RU"/>
        </w:rPr>
        <w:t>, португальск</w:t>
      </w:r>
      <w:r>
        <w:rPr>
          <w:lang w:val="ru-RU"/>
        </w:rPr>
        <w:t>ий</w:t>
      </w:r>
      <w:r w:rsidRPr="009515FA">
        <w:rPr>
          <w:lang w:val="ru-RU"/>
        </w:rPr>
        <w:t>, р</w:t>
      </w:r>
      <w:r>
        <w:rPr>
          <w:lang w:val="ru-RU"/>
        </w:rPr>
        <w:t>усский</w:t>
      </w:r>
      <w:r w:rsidRPr="009515FA">
        <w:rPr>
          <w:lang w:val="ru-RU"/>
        </w:rPr>
        <w:t>, испанск</w:t>
      </w:r>
      <w:r>
        <w:rPr>
          <w:lang w:val="ru-RU"/>
        </w:rPr>
        <w:t>ий</w:t>
      </w:r>
      <w:r w:rsidRPr="009515FA">
        <w:rPr>
          <w:lang w:val="ru-RU"/>
        </w:rPr>
        <w:t xml:space="preserve">, </w:t>
      </w:r>
      <w:r>
        <w:rPr>
          <w:lang w:val="ru-RU"/>
        </w:rPr>
        <w:t>тайский</w:t>
      </w:r>
      <w:r w:rsidRPr="009515FA">
        <w:rPr>
          <w:lang w:val="ru-RU"/>
        </w:rPr>
        <w:t>, украинск</w:t>
      </w:r>
      <w:r>
        <w:rPr>
          <w:lang w:val="ru-RU"/>
        </w:rPr>
        <w:t>ий</w:t>
      </w:r>
      <w:r w:rsidRPr="009515FA">
        <w:rPr>
          <w:lang w:val="ru-RU"/>
        </w:rPr>
        <w:t xml:space="preserve"> и </w:t>
      </w:r>
      <w:r>
        <w:rPr>
          <w:lang w:val="ru-RU"/>
        </w:rPr>
        <w:t>вьетнамский</w:t>
      </w:r>
      <w:r w:rsidRPr="009515FA">
        <w:rPr>
          <w:lang w:val="ru-RU"/>
        </w:rPr>
        <w:t xml:space="preserve">) в </w:t>
      </w:r>
      <w:smartTag w:uri="urn:schemas-microsoft-com:office:smarttags" w:element="metricconverter">
        <w:smartTagPr>
          <w:attr w:name="ProductID" w:val="2014 г"/>
        </w:smartTagPr>
        <w:r w:rsidRPr="009515FA">
          <w:rPr>
            <w:lang w:val="ru-RU"/>
          </w:rPr>
          <w:t>2014</w:t>
        </w:r>
        <w:r>
          <w:t> </w:t>
        </w:r>
        <w:r w:rsidRPr="009515FA">
          <w:rPr>
            <w:lang w:val="ru-RU"/>
          </w:rPr>
          <w:t>г</w:t>
        </w:r>
      </w:smartTag>
      <w:r w:rsidRPr="009515FA">
        <w:rPr>
          <w:lang w:val="ru-RU"/>
        </w:rPr>
        <w:t>.</w:t>
      </w:r>
      <w:r w:rsidRPr="00E25E29">
        <w:t> </w:t>
      </w:r>
      <w:r w:rsidRPr="009515FA">
        <w:rPr>
          <w:lang w:val="ru-RU"/>
        </w:rPr>
        <w:t xml:space="preserve"> </w:t>
      </w:r>
      <w:r w:rsidRPr="004E328C">
        <w:rPr>
          <w:rFonts w:eastAsia="Calibri" w:cs="Arial"/>
          <w:color w:val="000000"/>
          <w:lang w:val="ru-RU"/>
        </w:rPr>
        <w:t xml:space="preserve">В </w:t>
      </w:r>
      <w:smartTag w:uri="urn:schemas-microsoft-com:office:smarttags" w:element="metricconverter">
        <w:smartTagPr>
          <w:attr w:name="ProductID" w:val="2014 г"/>
        </w:smartTagPr>
        <w:r w:rsidRPr="004E328C">
          <w:rPr>
            <w:rFonts w:eastAsia="Calibri" w:cs="Arial"/>
            <w:color w:val="000000"/>
            <w:lang w:val="ru-RU"/>
          </w:rPr>
          <w:t>2014</w:t>
        </w:r>
        <w:r w:rsidRPr="00E25E29">
          <w:rPr>
            <w:rFonts w:eastAsia="Calibri" w:cs="Arial"/>
            <w:color w:val="000000"/>
          </w:rPr>
          <w:t> </w:t>
        </w:r>
        <w:r w:rsidRPr="004E328C">
          <w:rPr>
            <w:rFonts w:eastAsia="Calibri" w:cs="Arial"/>
            <w:color w:val="000000"/>
            <w:lang w:val="ru-RU"/>
          </w:rPr>
          <w:t>г</w:t>
        </w:r>
      </w:smartTag>
      <w:r w:rsidRPr="004E328C">
        <w:rPr>
          <w:rFonts w:eastAsia="Calibri" w:cs="Arial"/>
          <w:color w:val="000000"/>
          <w:lang w:val="ru-RU"/>
        </w:rPr>
        <w:t>. возможн</w:t>
      </w:r>
      <w:r>
        <w:rPr>
          <w:rFonts w:eastAsia="Calibri" w:cs="Arial"/>
          <w:color w:val="000000"/>
          <w:lang w:val="ru-RU"/>
        </w:rPr>
        <w:t xml:space="preserve">остями </w:t>
      </w:r>
      <w:r w:rsidRPr="004E328C">
        <w:rPr>
          <w:rFonts w:eastAsia="Calibri" w:cs="Arial"/>
          <w:color w:val="000000"/>
          <w:lang w:val="ru-RU"/>
        </w:rPr>
        <w:t>усовершенств</w:t>
      </w:r>
      <w:r>
        <w:rPr>
          <w:rFonts w:eastAsia="Calibri" w:cs="Arial"/>
          <w:color w:val="000000"/>
          <w:lang w:val="ru-RU"/>
        </w:rPr>
        <w:t xml:space="preserve">ованной платформы </w:t>
      </w:r>
      <w:r w:rsidRPr="004E328C">
        <w:rPr>
          <w:rFonts w:eastAsia="Calibri" w:cs="Arial"/>
          <w:color w:val="000000"/>
          <w:lang w:val="ru-RU"/>
        </w:rPr>
        <w:t>Центр</w:t>
      </w:r>
      <w:r>
        <w:rPr>
          <w:rFonts w:eastAsia="Calibri" w:cs="Arial"/>
          <w:color w:val="000000"/>
          <w:lang w:val="ru-RU"/>
        </w:rPr>
        <w:t>а</w:t>
      </w:r>
      <w:r w:rsidRPr="004E328C">
        <w:rPr>
          <w:rFonts w:eastAsia="Calibri" w:cs="Arial"/>
          <w:color w:val="000000"/>
          <w:lang w:val="ru-RU"/>
        </w:rPr>
        <w:t xml:space="preserve"> компьютерного обучения </w:t>
      </w:r>
      <w:r>
        <w:rPr>
          <w:rFonts w:eastAsia="Calibri" w:cs="Arial"/>
          <w:color w:val="000000"/>
          <w:lang w:val="ru-RU"/>
        </w:rPr>
        <w:t xml:space="preserve">воспользовались </w:t>
      </w:r>
      <w:r w:rsidRPr="004E328C">
        <w:rPr>
          <w:rFonts w:eastAsia="Calibri" w:cs="Arial"/>
          <w:color w:val="000000"/>
          <w:lang w:val="ru-RU"/>
        </w:rPr>
        <w:t>34</w:t>
      </w:r>
      <w:r>
        <w:rPr>
          <w:rFonts w:eastAsia="Calibri" w:cs="Arial"/>
          <w:color w:val="000000"/>
        </w:rPr>
        <w:t> </w:t>
      </w:r>
      <w:r w:rsidRPr="004E328C">
        <w:rPr>
          <w:rFonts w:eastAsia="Calibri" w:cs="Arial"/>
          <w:color w:val="000000"/>
          <w:lang w:val="ru-RU"/>
        </w:rPr>
        <w:t>935 человек</w:t>
      </w:r>
      <w:r>
        <w:rPr>
          <w:rFonts w:eastAsia="Calibri" w:cs="Arial"/>
          <w:color w:val="000000"/>
          <w:lang w:val="ru-RU"/>
        </w:rPr>
        <w:t xml:space="preserve"> из </w:t>
      </w:r>
      <w:r w:rsidRPr="004E328C">
        <w:rPr>
          <w:rFonts w:eastAsia="Calibri" w:cs="Arial"/>
          <w:color w:val="000000"/>
          <w:lang w:val="ru-RU"/>
        </w:rPr>
        <w:t>192 стран (30</w:t>
      </w:r>
      <w:r>
        <w:rPr>
          <w:rFonts w:eastAsia="Calibri" w:cs="Arial"/>
          <w:color w:val="000000"/>
          <w:lang w:val="ru-RU"/>
        </w:rPr>
        <w:t> </w:t>
      </w:r>
      <w:r w:rsidRPr="004E328C">
        <w:rPr>
          <w:rFonts w:eastAsia="Calibri" w:cs="Arial"/>
          <w:color w:val="000000"/>
          <w:lang w:val="ru-RU"/>
        </w:rPr>
        <w:t xml:space="preserve">552 </w:t>
      </w:r>
      <w:r w:rsidRPr="00F63D80">
        <w:rPr>
          <w:rFonts w:eastAsia="Calibri" w:cs="Arial"/>
          <w:color w:val="000000"/>
          <w:lang w:val="ru-RU"/>
        </w:rPr>
        <w:t>человек</w:t>
      </w:r>
      <w:r>
        <w:rPr>
          <w:rFonts w:eastAsia="Calibri" w:cs="Arial"/>
          <w:color w:val="000000"/>
          <w:lang w:val="ru-RU"/>
        </w:rPr>
        <w:t xml:space="preserve"> прослушали </w:t>
      </w:r>
      <w:r w:rsidRPr="004E328C">
        <w:rPr>
          <w:rFonts w:eastAsia="Calibri" w:cs="Arial"/>
          <w:color w:val="000000"/>
          <w:lang w:val="ru-RU"/>
        </w:rPr>
        <w:t>общ</w:t>
      </w:r>
      <w:r>
        <w:rPr>
          <w:rFonts w:eastAsia="Calibri" w:cs="Arial"/>
          <w:color w:val="000000"/>
          <w:lang w:val="ru-RU"/>
        </w:rPr>
        <w:t>ие</w:t>
      </w:r>
      <w:r w:rsidRPr="004E328C">
        <w:rPr>
          <w:rFonts w:eastAsia="Calibri" w:cs="Arial"/>
          <w:color w:val="000000"/>
          <w:lang w:val="ru-RU"/>
        </w:rPr>
        <w:t xml:space="preserve"> </w:t>
      </w:r>
      <w:r>
        <w:rPr>
          <w:rFonts w:eastAsia="Calibri" w:cs="Arial"/>
          <w:color w:val="000000"/>
          <w:lang w:val="ru-RU"/>
        </w:rPr>
        <w:t>курсы,</w:t>
      </w:r>
      <w:r w:rsidRPr="004E328C">
        <w:rPr>
          <w:rFonts w:eastAsia="Calibri" w:cs="Arial"/>
          <w:color w:val="000000"/>
          <w:lang w:val="ru-RU"/>
        </w:rPr>
        <w:t xml:space="preserve"> 4</w:t>
      </w:r>
      <w:r>
        <w:rPr>
          <w:rFonts w:eastAsia="Calibri" w:cs="Arial"/>
          <w:color w:val="000000"/>
          <w:lang w:val="ru-RU"/>
        </w:rPr>
        <w:t> </w:t>
      </w:r>
      <w:r w:rsidRPr="004E328C">
        <w:rPr>
          <w:rFonts w:eastAsia="Calibri" w:cs="Arial"/>
          <w:color w:val="000000"/>
          <w:lang w:val="ru-RU"/>
        </w:rPr>
        <w:t>383 –</w:t>
      </w:r>
      <w:r>
        <w:rPr>
          <w:rFonts w:eastAsia="Calibri" w:cs="Arial"/>
          <w:color w:val="000000"/>
          <w:lang w:val="ru-RU"/>
        </w:rPr>
        <w:t xml:space="preserve"> продвинутые </w:t>
      </w:r>
      <w:r w:rsidRPr="004E328C">
        <w:rPr>
          <w:rFonts w:eastAsia="Calibri" w:cs="Arial"/>
          <w:color w:val="000000"/>
          <w:lang w:val="ru-RU"/>
        </w:rPr>
        <w:t>курс</w:t>
      </w:r>
      <w:r>
        <w:rPr>
          <w:rFonts w:eastAsia="Calibri" w:cs="Arial"/>
          <w:color w:val="000000"/>
          <w:lang w:val="ru-RU"/>
        </w:rPr>
        <w:t xml:space="preserve">ы). </w:t>
      </w:r>
      <w:r w:rsidRPr="00E25E29">
        <w:rPr>
          <w:rFonts w:eastAsia="Calibri" w:cs="Arial"/>
          <w:color w:val="000000"/>
          <w:lang w:val="ru-RU"/>
        </w:rPr>
        <w:t xml:space="preserve">В </w:t>
      </w:r>
      <w:smartTag w:uri="urn:schemas-microsoft-com:office:smarttags" w:element="metricconverter">
        <w:smartTagPr>
          <w:attr w:name="ProductID" w:val="2014 г"/>
        </w:smartTagPr>
        <w:r w:rsidRPr="00E25E29">
          <w:rPr>
            <w:rFonts w:eastAsia="Calibri" w:cs="Arial"/>
            <w:color w:val="000000"/>
            <w:lang w:val="ru-RU"/>
          </w:rPr>
          <w:t>2014 г</w:t>
        </w:r>
      </w:smartTag>
      <w:r w:rsidRPr="00E25E29">
        <w:rPr>
          <w:rFonts w:eastAsia="Calibri" w:cs="Arial"/>
          <w:color w:val="000000"/>
          <w:lang w:val="ru-RU"/>
        </w:rPr>
        <w:t>.</w:t>
      </w:r>
      <w:r>
        <w:rPr>
          <w:rFonts w:eastAsia="Calibri" w:cs="Arial"/>
          <w:color w:val="000000"/>
          <w:lang w:val="ru-RU"/>
        </w:rPr>
        <w:t xml:space="preserve"> началось преподавание еще двух</w:t>
      </w:r>
      <w:r w:rsidRPr="00E25E29">
        <w:rPr>
          <w:rFonts w:eastAsia="Calibri" w:cs="Arial"/>
          <w:color w:val="000000"/>
          <w:lang w:val="ru-RU"/>
        </w:rPr>
        <w:t xml:space="preserve"> </w:t>
      </w:r>
      <w:r>
        <w:rPr>
          <w:rFonts w:eastAsia="Calibri" w:cs="Arial"/>
          <w:color w:val="000000"/>
          <w:lang w:val="ru-RU"/>
        </w:rPr>
        <w:t xml:space="preserve">пробных курсов ДО: </w:t>
      </w:r>
      <w:r w:rsidRPr="00E25E29">
        <w:rPr>
          <w:rFonts w:eastAsia="Calibri" w:cs="Arial"/>
          <w:color w:val="000000"/>
          <w:lang w:val="ru-RU"/>
        </w:rPr>
        <w:t>(</w:t>
      </w:r>
      <w:r w:rsidRPr="00D862DA">
        <w:rPr>
          <w:rFonts w:eastAsia="Calibri" w:cs="Arial"/>
          <w:color w:val="000000"/>
          <w:lang w:val="ru-RU"/>
        </w:rPr>
        <w:t>i</w:t>
      </w:r>
      <w:r w:rsidRPr="00E25E29">
        <w:rPr>
          <w:rFonts w:eastAsia="Calibri" w:cs="Arial"/>
          <w:color w:val="000000"/>
          <w:lang w:val="ru-RU"/>
        </w:rPr>
        <w:t xml:space="preserve">) </w:t>
      </w:r>
      <w:r w:rsidRPr="00D862DA">
        <w:rPr>
          <w:rFonts w:eastAsia="Calibri" w:cs="Arial"/>
          <w:color w:val="000000"/>
          <w:lang w:val="ru-RU"/>
        </w:rPr>
        <w:t>«Интеллектуальная собственность, традиционные знания и традиционные выражения культуры» (</w:t>
      </w:r>
      <w:r>
        <w:rPr>
          <w:rFonts w:eastAsia="Calibri" w:cs="Arial"/>
          <w:color w:val="000000"/>
          <w:lang w:val="ru-RU"/>
        </w:rPr>
        <w:t xml:space="preserve">курс </w:t>
      </w:r>
      <w:r w:rsidRPr="00D862DA">
        <w:rPr>
          <w:rFonts w:eastAsia="Calibri" w:cs="Arial"/>
          <w:color w:val="000000"/>
          <w:lang w:val="ru-RU"/>
        </w:rPr>
        <w:t>DL-203)</w:t>
      </w:r>
      <w:r w:rsidRPr="00E25E29">
        <w:rPr>
          <w:rFonts w:eastAsia="Calibri" w:cs="Arial"/>
          <w:color w:val="000000"/>
          <w:lang w:val="ru-RU"/>
        </w:rPr>
        <w:t xml:space="preserve"> </w:t>
      </w:r>
      <w:r w:rsidRPr="00D862DA">
        <w:rPr>
          <w:lang w:val="ru-RU"/>
        </w:rPr>
        <w:t>и (</w:t>
      </w:r>
      <w:r w:rsidRPr="00D862DA">
        <w:t>ii</w:t>
      </w:r>
      <w:r w:rsidRPr="00D862DA">
        <w:rPr>
          <w:lang w:val="ru-RU"/>
        </w:rPr>
        <w:t>) «Коллективн</w:t>
      </w:r>
      <w:r>
        <w:rPr>
          <w:lang w:val="ru-RU"/>
        </w:rPr>
        <w:t xml:space="preserve">ое </w:t>
      </w:r>
      <w:r w:rsidRPr="00D862DA">
        <w:rPr>
          <w:lang w:val="ru-RU"/>
        </w:rPr>
        <w:t>управлени</w:t>
      </w:r>
      <w:r>
        <w:rPr>
          <w:lang w:val="ru-RU"/>
        </w:rPr>
        <w:t>е авторскими</w:t>
      </w:r>
      <w:r w:rsidRPr="00D862DA">
        <w:rPr>
          <w:lang w:val="ru-RU"/>
        </w:rPr>
        <w:t xml:space="preserve"> </w:t>
      </w:r>
      <w:r>
        <w:rPr>
          <w:lang w:val="ru-RU"/>
        </w:rPr>
        <w:t>и смежными</w:t>
      </w:r>
      <w:r w:rsidRPr="00D862DA">
        <w:rPr>
          <w:lang w:val="ru-RU"/>
        </w:rPr>
        <w:t xml:space="preserve"> права</w:t>
      </w:r>
      <w:r>
        <w:rPr>
          <w:lang w:val="ru-RU"/>
        </w:rPr>
        <w:t>ми</w:t>
      </w:r>
      <w:r w:rsidRPr="00D862DA">
        <w:rPr>
          <w:lang w:val="ru-RU"/>
        </w:rPr>
        <w:t>» (</w:t>
      </w:r>
      <w:r>
        <w:rPr>
          <w:lang w:val="ru-RU"/>
        </w:rPr>
        <w:t xml:space="preserve">курс </w:t>
      </w:r>
      <w:r w:rsidRPr="00D862DA">
        <w:t>DL</w:t>
      </w:r>
      <w:r w:rsidRPr="00D862DA">
        <w:rPr>
          <w:lang w:val="ru-RU"/>
        </w:rPr>
        <w:t xml:space="preserve">-501). </w:t>
      </w:r>
      <w:r w:rsidRPr="00E25E29">
        <w:rPr>
          <w:lang w:val="ru-RU"/>
        </w:rPr>
        <w:t xml:space="preserve">В </w:t>
      </w:r>
      <w:smartTag w:uri="urn:schemas-microsoft-com:office:smarttags" w:element="metricconverter">
        <w:smartTagPr>
          <w:attr w:name="ProductID" w:val="2014 г"/>
        </w:smartTagPr>
        <w:r w:rsidRPr="00E25E29">
          <w:rPr>
            <w:lang w:val="ru-RU"/>
          </w:rPr>
          <w:t>2014 г</w:t>
        </w:r>
      </w:smartTag>
      <w:r w:rsidRPr="00E25E29">
        <w:rPr>
          <w:lang w:val="ru-RU"/>
        </w:rPr>
        <w:t>.</w:t>
      </w:r>
      <w:r>
        <w:rPr>
          <w:lang w:val="ru-RU"/>
        </w:rPr>
        <w:t xml:space="preserve"> началась </w:t>
      </w:r>
      <w:r w:rsidRPr="00D862DA">
        <w:rPr>
          <w:lang w:val="ru-RU"/>
        </w:rPr>
        <w:t>разработк</w:t>
      </w:r>
      <w:r>
        <w:rPr>
          <w:lang w:val="ru-RU"/>
        </w:rPr>
        <w:t xml:space="preserve">а </w:t>
      </w:r>
      <w:r w:rsidRPr="00D862DA">
        <w:rPr>
          <w:lang w:val="ru-RU"/>
        </w:rPr>
        <w:t>курс</w:t>
      </w:r>
      <w:r>
        <w:rPr>
          <w:lang w:val="ru-RU"/>
        </w:rPr>
        <w:t xml:space="preserve">а ДО </w:t>
      </w:r>
      <w:r w:rsidRPr="00D862DA">
        <w:rPr>
          <w:lang w:val="ru-RU"/>
        </w:rPr>
        <w:t>«ИС и здравоохранени</w:t>
      </w:r>
      <w:r>
        <w:rPr>
          <w:lang w:val="ru-RU"/>
        </w:rPr>
        <w:t>е</w:t>
      </w:r>
      <w:r w:rsidRPr="00D862DA">
        <w:rPr>
          <w:lang w:val="ru-RU"/>
        </w:rPr>
        <w:t>»</w:t>
      </w:r>
      <w:r w:rsidRPr="00E25E29">
        <w:rPr>
          <w:lang w:val="ru-RU"/>
        </w:rPr>
        <w:t xml:space="preserve">, </w:t>
      </w:r>
      <w:r w:rsidRPr="00B640C5">
        <w:rPr>
          <w:lang w:val="ru-RU"/>
        </w:rPr>
        <w:t>котор</w:t>
      </w:r>
      <w:r>
        <w:rPr>
          <w:lang w:val="ru-RU"/>
        </w:rPr>
        <w:t xml:space="preserve">ый будет запущен </w:t>
      </w:r>
      <w:r w:rsidRPr="00D862DA">
        <w:rPr>
          <w:lang w:val="ru-RU"/>
        </w:rPr>
        <w:t>в качестве</w:t>
      </w:r>
      <w:r>
        <w:rPr>
          <w:lang w:val="ru-RU"/>
        </w:rPr>
        <w:t xml:space="preserve"> пробного в </w:t>
      </w:r>
      <w:smartTag w:uri="urn:schemas-microsoft-com:office:smarttags" w:element="metricconverter">
        <w:smartTagPr>
          <w:attr w:name="ProductID" w:val="2015 г"/>
        </w:smartTagPr>
        <w:r>
          <w:rPr>
            <w:lang w:val="ru-RU"/>
          </w:rPr>
          <w:t>2015 г</w:t>
        </w:r>
      </w:smartTag>
      <w:r>
        <w:rPr>
          <w:lang w:val="ru-RU"/>
        </w:rPr>
        <w:t>.</w:t>
      </w:r>
      <w:r w:rsidRPr="00E25E29">
        <w:rPr>
          <w:color w:val="000000"/>
          <w:lang w:val="ru-RU"/>
        </w:rPr>
        <w:t xml:space="preserve"> В </w:t>
      </w:r>
      <w:smartTag w:uri="urn:schemas-microsoft-com:office:smarttags" w:element="metricconverter">
        <w:smartTagPr>
          <w:attr w:name="ProductID" w:val="2014 г"/>
        </w:smartTagPr>
        <w:r w:rsidRPr="00E25E29">
          <w:rPr>
            <w:color w:val="000000"/>
            <w:lang w:val="ru-RU"/>
          </w:rPr>
          <w:t>2014 г</w:t>
        </w:r>
      </w:smartTag>
      <w:r w:rsidRPr="00E25E29">
        <w:rPr>
          <w:color w:val="000000"/>
          <w:lang w:val="ru-RU"/>
        </w:rPr>
        <w:t>.</w:t>
      </w:r>
      <w:r>
        <w:rPr>
          <w:color w:val="000000"/>
          <w:lang w:val="ru-RU"/>
        </w:rPr>
        <w:t xml:space="preserve"> была внедрен </w:t>
      </w:r>
      <w:r w:rsidRPr="00E25E29">
        <w:rPr>
          <w:color w:val="000000"/>
          <w:lang w:val="ru-RU"/>
        </w:rPr>
        <w:t xml:space="preserve">более </w:t>
      </w:r>
      <w:r>
        <w:rPr>
          <w:color w:val="000000"/>
          <w:lang w:val="ru-RU"/>
        </w:rPr>
        <w:t xml:space="preserve">систематический порядок </w:t>
      </w:r>
      <w:r w:rsidRPr="00E25E29">
        <w:rPr>
          <w:color w:val="000000"/>
          <w:lang w:val="ru-RU"/>
        </w:rPr>
        <w:t>ежегодн</w:t>
      </w:r>
      <w:r>
        <w:rPr>
          <w:color w:val="000000"/>
          <w:lang w:val="ru-RU"/>
        </w:rPr>
        <w:t xml:space="preserve">ой переработки </w:t>
      </w:r>
      <w:r w:rsidRPr="00E25E29">
        <w:rPr>
          <w:color w:val="000000"/>
          <w:lang w:val="ru-RU"/>
        </w:rPr>
        <w:t>курс</w:t>
      </w:r>
      <w:r>
        <w:rPr>
          <w:color w:val="000000"/>
          <w:lang w:val="ru-RU"/>
        </w:rPr>
        <w:t>ов</w:t>
      </w:r>
      <w:r w:rsidRPr="00E25E29">
        <w:rPr>
          <w:color w:val="000000"/>
          <w:lang w:val="ru-RU"/>
        </w:rPr>
        <w:t xml:space="preserve">, </w:t>
      </w:r>
      <w:r>
        <w:rPr>
          <w:color w:val="000000"/>
          <w:lang w:val="ru-RU"/>
        </w:rPr>
        <w:t xml:space="preserve">при этом была </w:t>
      </w:r>
      <w:r w:rsidRPr="00B640C5">
        <w:rPr>
          <w:color w:val="000000"/>
          <w:lang w:val="ru-RU"/>
        </w:rPr>
        <w:t>выполнен</w:t>
      </w:r>
      <w:r>
        <w:rPr>
          <w:color w:val="000000"/>
          <w:lang w:val="ru-RU"/>
        </w:rPr>
        <w:t>а</w:t>
      </w:r>
      <w:r>
        <w:rPr>
          <w:lang w:val="ru-RU"/>
        </w:rPr>
        <w:t xml:space="preserve"> </w:t>
      </w:r>
      <w:r w:rsidRPr="00E25E29">
        <w:rPr>
          <w:lang w:val="ru-RU"/>
        </w:rPr>
        <w:t>обширн</w:t>
      </w:r>
      <w:r>
        <w:rPr>
          <w:lang w:val="ru-RU"/>
        </w:rPr>
        <w:t>ая переработка содержания</w:t>
      </w:r>
      <w:r w:rsidRPr="00E25E29">
        <w:rPr>
          <w:lang w:val="ru-RU"/>
        </w:rPr>
        <w:t xml:space="preserve"> курс</w:t>
      </w:r>
      <w:r>
        <w:rPr>
          <w:lang w:val="ru-RU"/>
        </w:rPr>
        <w:t xml:space="preserve">ов ДО </w:t>
      </w:r>
      <w:r w:rsidRPr="00E25E29">
        <w:rPr>
          <w:lang w:val="ru-RU"/>
        </w:rPr>
        <w:t xml:space="preserve">(этап </w:t>
      </w:r>
      <w:r w:rsidRPr="00E25E29">
        <w:t>I</w:t>
      </w:r>
      <w:r w:rsidRPr="00E25E29">
        <w:rPr>
          <w:lang w:val="ru-RU"/>
        </w:rPr>
        <w:t xml:space="preserve">), результаты </w:t>
      </w:r>
      <w:r w:rsidRPr="00BF021C">
        <w:rPr>
          <w:lang w:val="ru-RU"/>
        </w:rPr>
        <w:t>котор</w:t>
      </w:r>
      <w:r>
        <w:rPr>
          <w:lang w:val="ru-RU"/>
        </w:rPr>
        <w:t xml:space="preserve">ой будут внедрены в </w:t>
      </w:r>
      <w:smartTag w:uri="urn:schemas-microsoft-com:office:smarttags" w:element="metricconverter">
        <w:smartTagPr>
          <w:attr w:name="ProductID" w:val="2015 г"/>
        </w:smartTagPr>
        <w:r w:rsidRPr="00E25E29">
          <w:rPr>
            <w:lang w:val="ru-RU"/>
          </w:rPr>
          <w:t xml:space="preserve">2015 </w:t>
        </w:r>
        <w:r>
          <w:rPr>
            <w:lang w:val="ru-RU"/>
          </w:rPr>
          <w:t>г</w:t>
        </w:r>
      </w:smartTag>
      <w:r>
        <w:rPr>
          <w:lang w:val="ru-RU"/>
        </w:rPr>
        <w:t xml:space="preserve">. </w:t>
      </w:r>
      <w:r w:rsidRPr="00E25E29">
        <w:rPr>
          <w:lang w:val="ru-RU"/>
        </w:rPr>
        <w:t xml:space="preserve">(этап </w:t>
      </w:r>
      <w:r w:rsidRPr="00E25E29">
        <w:t>II</w:t>
      </w:r>
      <w:r>
        <w:rPr>
          <w:lang w:val="ru-RU"/>
        </w:rPr>
        <w:t>).</w:t>
      </w:r>
    </w:p>
    <w:p w:rsidR="007B43D0" w:rsidRDefault="007B43D0" w:rsidP="00510F9E">
      <w:pPr>
        <w:rPr>
          <w:lang w:val="ru-RU"/>
        </w:rPr>
      </w:pPr>
    </w:p>
    <w:p w:rsidR="007B43D0" w:rsidRDefault="007B43D0" w:rsidP="00510F9E">
      <w:pPr>
        <w:autoSpaceDE w:val="0"/>
        <w:autoSpaceDN w:val="0"/>
        <w:adjustRightInd w:val="0"/>
        <w:jc w:val="both"/>
        <w:rPr>
          <w:rFonts w:eastAsia="Calibri" w:cs="Arial"/>
          <w:color w:val="000000"/>
          <w:szCs w:val="20"/>
          <w:lang w:val="ru-RU"/>
        </w:rPr>
      </w:pPr>
    </w:p>
    <w:p w:rsidR="007B43D0" w:rsidRDefault="00510F9E" w:rsidP="00510F9E">
      <w:pPr>
        <w:autoSpaceDE w:val="0"/>
        <w:autoSpaceDN w:val="0"/>
        <w:adjustRightInd w:val="0"/>
        <w:jc w:val="both"/>
        <w:rPr>
          <w:rFonts w:cs="Arial"/>
          <w:i/>
          <w:szCs w:val="20"/>
          <w:lang w:val="ru-RU"/>
        </w:rPr>
      </w:pPr>
      <w:r w:rsidRPr="00E25E29">
        <w:rPr>
          <w:rFonts w:cs="Arial"/>
          <w:i/>
          <w:szCs w:val="20"/>
          <w:lang w:val="ru-RU"/>
        </w:rPr>
        <w:t xml:space="preserve">Географическое распределение </w:t>
      </w:r>
      <w:r>
        <w:rPr>
          <w:rFonts w:cs="Arial"/>
          <w:i/>
          <w:szCs w:val="20"/>
          <w:lang w:val="ru-RU"/>
        </w:rPr>
        <w:t>участников</w:t>
      </w:r>
      <w:r w:rsidRPr="00E25E29">
        <w:rPr>
          <w:rFonts w:cs="Arial"/>
          <w:i/>
          <w:szCs w:val="20"/>
          <w:lang w:val="ru-RU"/>
        </w:rPr>
        <w:t xml:space="preserve"> все</w:t>
      </w:r>
      <w:r>
        <w:rPr>
          <w:rFonts w:cs="Arial"/>
          <w:i/>
          <w:szCs w:val="20"/>
          <w:lang w:val="ru-RU"/>
        </w:rPr>
        <w:t>х</w:t>
      </w:r>
      <w:r w:rsidRPr="00E25E29">
        <w:rPr>
          <w:rFonts w:cs="Arial"/>
          <w:i/>
          <w:szCs w:val="20"/>
          <w:lang w:val="ru-RU"/>
        </w:rPr>
        <w:t xml:space="preserve"> п</w:t>
      </w:r>
      <w:r>
        <w:rPr>
          <w:rFonts w:cs="Arial"/>
          <w:i/>
          <w:szCs w:val="20"/>
          <w:lang w:val="ru-RU"/>
        </w:rPr>
        <w:t>рограмм</w:t>
      </w:r>
      <w:r w:rsidRPr="00AD2A02">
        <w:rPr>
          <w:rFonts w:cs="Arial"/>
          <w:i/>
          <w:szCs w:val="20"/>
          <w:lang w:val="ru-RU"/>
        </w:rPr>
        <w:t xml:space="preserve"> </w:t>
      </w:r>
      <w:r w:rsidRPr="009A17F6">
        <w:rPr>
          <w:rFonts w:cs="Arial"/>
          <w:i/>
          <w:szCs w:val="20"/>
          <w:lang w:val="ru-RU"/>
        </w:rPr>
        <w:t>дистанционного</w:t>
      </w:r>
      <w:r w:rsidRPr="00AD2A02">
        <w:rPr>
          <w:rFonts w:cs="Arial"/>
          <w:i/>
          <w:szCs w:val="20"/>
          <w:lang w:val="ru-RU"/>
        </w:rPr>
        <w:t xml:space="preserve"> </w:t>
      </w:r>
      <w:r w:rsidRPr="009A17F6">
        <w:rPr>
          <w:rFonts w:cs="Arial"/>
          <w:i/>
          <w:szCs w:val="20"/>
          <w:lang w:val="ru-RU"/>
        </w:rPr>
        <w:t>обучения</w:t>
      </w:r>
      <w:r w:rsidRPr="00AD2A02">
        <w:rPr>
          <w:rFonts w:cs="Arial"/>
          <w:i/>
          <w:szCs w:val="20"/>
          <w:lang w:val="ru-RU"/>
        </w:rPr>
        <w:t xml:space="preserve">, </w:t>
      </w:r>
    </w:p>
    <w:p w:rsidR="007B43D0" w:rsidRDefault="00510F9E" w:rsidP="00510F9E">
      <w:pPr>
        <w:autoSpaceDE w:val="0"/>
        <w:autoSpaceDN w:val="0"/>
        <w:adjustRightInd w:val="0"/>
        <w:jc w:val="both"/>
        <w:rPr>
          <w:rFonts w:eastAsia="Calibri" w:cs="Arial"/>
          <w:color w:val="000000"/>
          <w:szCs w:val="20"/>
          <w:lang w:val="ru-RU"/>
        </w:rPr>
      </w:pPr>
      <w:r>
        <w:rPr>
          <w:rFonts w:cs="Arial"/>
          <w:i/>
          <w:szCs w:val="20"/>
          <w:lang w:val="ru-RU"/>
        </w:rPr>
        <w:t>2012-2014 гг.</w:t>
      </w:r>
      <w:r>
        <w:rPr>
          <w:rStyle w:val="FootnoteReference"/>
          <w:rFonts w:cs="Arial"/>
          <w:i/>
          <w:szCs w:val="20"/>
        </w:rPr>
        <w:footnoteReference w:id="35"/>
      </w:r>
    </w:p>
    <w:p w:rsidR="007B43D0" w:rsidRDefault="007B43D0" w:rsidP="00510F9E">
      <w:pPr>
        <w:autoSpaceDE w:val="0"/>
        <w:autoSpaceDN w:val="0"/>
        <w:adjustRightInd w:val="0"/>
        <w:jc w:val="both"/>
        <w:rPr>
          <w:rFonts w:eastAsia="Calibri" w:cs="Arial"/>
          <w:color w:val="000000"/>
          <w:szCs w:val="20"/>
          <w:lang w:val="ru-RU"/>
        </w:rPr>
      </w:pPr>
    </w:p>
    <w:p w:rsidR="007B43D0" w:rsidRDefault="00510F9E" w:rsidP="00510F9E">
      <w:pPr>
        <w:autoSpaceDE w:val="0"/>
        <w:autoSpaceDN w:val="0"/>
        <w:adjustRightInd w:val="0"/>
        <w:jc w:val="center"/>
        <w:rPr>
          <w:rFonts w:eastAsia="Calibri" w:cs="Arial"/>
          <w:color w:val="000000"/>
          <w:szCs w:val="20"/>
          <w:lang w:val="ru-RU"/>
        </w:rPr>
      </w:pPr>
      <w:r>
        <w:rPr>
          <w:rFonts w:eastAsia="Calibri" w:cs="Arial"/>
          <w:noProof/>
          <w:color w:val="000000"/>
          <w:szCs w:val="20"/>
        </w:rPr>
        <w:drawing>
          <wp:inline distT="0" distB="0" distL="0" distR="0" wp14:anchorId="1A55FCAC" wp14:editId="6FCB0A75">
            <wp:extent cx="5934710" cy="2527300"/>
            <wp:effectExtent l="0" t="0" r="889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934710" cy="2527300"/>
                    </a:xfrm>
                    <a:prstGeom prst="rect">
                      <a:avLst/>
                    </a:prstGeom>
                    <a:noFill/>
                    <a:ln>
                      <a:noFill/>
                    </a:ln>
                  </pic:spPr>
                </pic:pic>
              </a:graphicData>
            </a:graphic>
          </wp:inline>
        </w:drawing>
      </w:r>
    </w:p>
    <w:p w:rsidR="007B43D0" w:rsidRDefault="00510F9E" w:rsidP="00510F9E">
      <w:pPr>
        <w:autoSpaceDE w:val="0"/>
        <w:autoSpaceDN w:val="0"/>
        <w:adjustRightInd w:val="0"/>
        <w:jc w:val="both"/>
        <w:rPr>
          <w:rFonts w:eastAsia="Calibri" w:cs="Arial"/>
          <w:color w:val="000000"/>
          <w:szCs w:val="20"/>
          <w:lang w:val="ru-RU"/>
        </w:rPr>
      </w:pPr>
      <w:r w:rsidRPr="00D862DA">
        <w:rPr>
          <w:rFonts w:eastAsia="Calibri" w:cs="Arial"/>
          <w:color w:val="000000"/>
          <w:szCs w:val="20"/>
          <w:lang w:val="ru-RU"/>
        </w:rPr>
        <w:t xml:space="preserve"> </w:t>
      </w:r>
    </w:p>
    <w:p w:rsidR="007B43D0" w:rsidRDefault="00510F9E" w:rsidP="00510F9E">
      <w:pPr>
        <w:pStyle w:val="a"/>
        <w:numPr>
          <w:ilvl w:val="0"/>
          <w:numId w:val="88"/>
        </w:numPr>
        <w:tabs>
          <w:tab w:val="left" w:pos="709"/>
        </w:tabs>
        <w:autoSpaceDE w:val="0"/>
        <w:autoSpaceDN w:val="0"/>
        <w:adjustRightInd w:val="0"/>
        <w:ind w:left="0" w:firstLine="0"/>
        <w:jc w:val="both"/>
        <w:rPr>
          <w:rFonts w:cs="Arial"/>
          <w:lang w:val="ru-RU"/>
        </w:rPr>
      </w:pPr>
      <w:r w:rsidRPr="00A64435">
        <w:rPr>
          <w:rFonts w:cs="Arial"/>
          <w:lang w:val="ru-RU"/>
        </w:rPr>
        <w:lastRenderedPageBreak/>
        <w:t>В рамках</w:t>
      </w:r>
      <w:r>
        <w:rPr>
          <w:rFonts w:cs="Arial"/>
          <w:lang w:val="ru-RU"/>
        </w:rPr>
        <w:t xml:space="preserve"> Программы </w:t>
      </w:r>
      <w:r w:rsidRPr="00A64435">
        <w:rPr>
          <w:rFonts w:cs="Arial"/>
          <w:lang w:val="ru-RU"/>
        </w:rPr>
        <w:t>сотрудн</w:t>
      </w:r>
      <w:r>
        <w:rPr>
          <w:rFonts w:cs="Arial"/>
          <w:lang w:val="ru-RU"/>
        </w:rPr>
        <w:t xml:space="preserve">ичества с </w:t>
      </w:r>
      <w:r w:rsidRPr="00A64435">
        <w:rPr>
          <w:rFonts w:cs="Arial"/>
          <w:lang w:val="ru-RU"/>
        </w:rPr>
        <w:t>академическ</w:t>
      </w:r>
      <w:r>
        <w:rPr>
          <w:rFonts w:cs="Arial"/>
          <w:lang w:val="ru-RU"/>
        </w:rPr>
        <w:t xml:space="preserve">ими </w:t>
      </w:r>
      <w:r w:rsidRPr="00A64435">
        <w:rPr>
          <w:rFonts w:cs="Arial"/>
          <w:lang w:val="ru-RU"/>
        </w:rPr>
        <w:t>учреждени</w:t>
      </w:r>
      <w:r>
        <w:rPr>
          <w:rFonts w:cs="Arial"/>
          <w:lang w:val="ru-RU"/>
        </w:rPr>
        <w:t>ями</w:t>
      </w:r>
      <w:r w:rsidRPr="00D862DA">
        <w:rPr>
          <w:rFonts w:cs="Arial"/>
          <w:lang w:val="ru-RU"/>
        </w:rPr>
        <w:t xml:space="preserve"> (</w:t>
      </w:r>
      <w:r w:rsidRPr="00E25E29">
        <w:rPr>
          <w:rFonts w:cs="Arial"/>
        </w:rPr>
        <w:t>AIP</w:t>
      </w:r>
      <w:r w:rsidRPr="00D862DA">
        <w:rPr>
          <w:rFonts w:cs="Arial"/>
          <w:lang w:val="ru-RU"/>
        </w:rPr>
        <w:t xml:space="preserve">) </w:t>
      </w:r>
      <w:r w:rsidRPr="00A64435">
        <w:rPr>
          <w:rFonts w:cs="Arial"/>
          <w:lang w:val="ru-RU"/>
        </w:rPr>
        <w:t>в</w:t>
      </w:r>
      <w:r>
        <w:rPr>
          <w:rFonts w:cs="Arial"/>
          <w:lang w:val="ru-RU"/>
        </w:rPr>
        <w:t xml:space="preserve">о </w:t>
      </w:r>
      <w:r w:rsidRPr="00B640C5">
        <w:rPr>
          <w:rFonts w:cs="Arial"/>
          <w:lang w:val="ru-RU"/>
        </w:rPr>
        <w:t>взаимодейств</w:t>
      </w:r>
      <w:r>
        <w:rPr>
          <w:rFonts w:cs="Arial"/>
          <w:lang w:val="ru-RU"/>
        </w:rPr>
        <w:t>ии</w:t>
      </w:r>
      <w:r w:rsidRPr="00A64435">
        <w:rPr>
          <w:rFonts w:cs="Arial"/>
          <w:lang w:val="ru-RU"/>
        </w:rPr>
        <w:t xml:space="preserve"> с ряд</w:t>
      </w:r>
      <w:r>
        <w:rPr>
          <w:rFonts w:cs="Arial"/>
          <w:lang w:val="ru-RU"/>
        </w:rPr>
        <w:t>ом</w:t>
      </w:r>
      <w:r w:rsidRPr="00A64435">
        <w:rPr>
          <w:rFonts w:cs="Arial"/>
          <w:lang w:val="ru-RU"/>
        </w:rPr>
        <w:t xml:space="preserve"> </w:t>
      </w:r>
      <w:r>
        <w:rPr>
          <w:rFonts w:cs="Arial"/>
          <w:lang w:val="ru-RU"/>
        </w:rPr>
        <w:t>университетов</w:t>
      </w:r>
      <w:r w:rsidRPr="00A64435">
        <w:rPr>
          <w:rFonts w:cs="Arial"/>
          <w:lang w:val="ru-RU"/>
        </w:rPr>
        <w:t xml:space="preserve"> и </w:t>
      </w:r>
      <w:r>
        <w:rPr>
          <w:rFonts w:cs="Arial"/>
          <w:lang w:val="ru-RU"/>
        </w:rPr>
        <w:t xml:space="preserve">при финансовой помощи </w:t>
      </w:r>
      <w:r w:rsidRPr="00A64435">
        <w:rPr>
          <w:rFonts w:cs="Arial"/>
          <w:lang w:val="ru-RU"/>
        </w:rPr>
        <w:t xml:space="preserve">правительств </w:t>
      </w:r>
      <w:r>
        <w:rPr>
          <w:rFonts w:cs="Arial"/>
          <w:lang w:val="ru-RU"/>
        </w:rPr>
        <w:t>Японии</w:t>
      </w:r>
      <w:r w:rsidRPr="00A64435">
        <w:rPr>
          <w:rFonts w:cs="Arial"/>
          <w:lang w:val="ru-RU"/>
        </w:rPr>
        <w:t xml:space="preserve"> и </w:t>
      </w:r>
      <w:r>
        <w:rPr>
          <w:rFonts w:cs="Arial"/>
          <w:lang w:val="ru-RU"/>
        </w:rPr>
        <w:t>Республики</w:t>
      </w:r>
      <w:r w:rsidRPr="00A64435">
        <w:rPr>
          <w:rFonts w:cs="Arial"/>
          <w:lang w:val="ru-RU"/>
        </w:rPr>
        <w:t xml:space="preserve"> </w:t>
      </w:r>
      <w:r w:rsidRPr="00E25E29">
        <w:rPr>
          <w:rFonts w:cs="Arial"/>
          <w:lang w:val="ru-RU"/>
        </w:rPr>
        <w:t>Корея</w:t>
      </w:r>
      <w:r>
        <w:rPr>
          <w:rFonts w:cs="Arial"/>
          <w:lang w:val="ru-RU"/>
        </w:rPr>
        <w:t xml:space="preserve"> в </w:t>
      </w:r>
      <w:r w:rsidRPr="00A64435">
        <w:rPr>
          <w:rFonts w:cs="Arial"/>
          <w:lang w:val="ru-RU"/>
        </w:rPr>
        <w:t>реализаци</w:t>
      </w:r>
      <w:r>
        <w:rPr>
          <w:rFonts w:cs="Arial"/>
          <w:lang w:val="ru-RU"/>
        </w:rPr>
        <w:t xml:space="preserve">и 4 </w:t>
      </w:r>
      <w:r w:rsidRPr="00A64435">
        <w:rPr>
          <w:rFonts w:cs="Arial"/>
          <w:lang w:val="ru-RU"/>
        </w:rPr>
        <w:t xml:space="preserve">программ </w:t>
      </w:r>
      <w:r>
        <w:rPr>
          <w:rFonts w:cs="Arial"/>
          <w:lang w:val="ru-RU"/>
        </w:rPr>
        <w:t xml:space="preserve">продолжалось преподавание </w:t>
      </w:r>
      <w:r w:rsidRPr="00A64435">
        <w:rPr>
          <w:rFonts w:cs="Arial"/>
          <w:lang w:val="ru-RU"/>
        </w:rPr>
        <w:t>совместн</w:t>
      </w:r>
      <w:r>
        <w:rPr>
          <w:rFonts w:cs="Arial"/>
          <w:lang w:val="ru-RU"/>
        </w:rPr>
        <w:t xml:space="preserve">ых магистерских </w:t>
      </w:r>
      <w:r w:rsidRPr="00D862DA">
        <w:rPr>
          <w:rFonts w:cs="Arial"/>
          <w:lang w:val="ru-RU"/>
        </w:rPr>
        <w:t>курсов</w:t>
      </w:r>
      <w:r>
        <w:rPr>
          <w:rFonts w:cs="Arial"/>
          <w:lang w:val="ru-RU"/>
        </w:rPr>
        <w:t xml:space="preserve"> по </w:t>
      </w:r>
      <w:r w:rsidRPr="00A64435">
        <w:rPr>
          <w:rFonts w:cs="Arial"/>
          <w:lang w:val="ru-RU"/>
        </w:rPr>
        <w:t>законодательств</w:t>
      </w:r>
      <w:r>
        <w:rPr>
          <w:rFonts w:cs="Arial"/>
          <w:lang w:val="ru-RU"/>
        </w:rPr>
        <w:t>у</w:t>
      </w:r>
      <w:r w:rsidRPr="00D862DA">
        <w:rPr>
          <w:rFonts w:cs="Arial"/>
          <w:lang w:val="ru-RU"/>
        </w:rPr>
        <w:t xml:space="preserve"> </w:t>
      </w:r>
      <w:r w:rsidRPr="00A64435">
        <w:rPr>
          <w:rFonts w:cs="Arial"/>
          <w:lang w:val="ru-RU"/>
        </w:rPr>
        <w:t>в области</w:t>
      </w:r>
      <w:r>
        <w:rPr>
          <w:rFonts w:cs="Arial"/>
          <w:lang w:val="ru-RU"/>
        </w:rPr>
        <w:t xml:space="preserve"> </w:t>
      </w:r>
      <w:r w:rsidRPr="00D862DA">
        <w:rPr>
          <w:rFonts w:cs="Arial"/>
          <w:lang w:val="ru-RU"/>
        </w:rPr>
        <w:t xml:space="preserve">ИС </w:t>
      </w:r>
      <w:r>
        <w:rPr>
          <w:rFonts w:cs="Arial"/>
          <w:lang w:val="ru-RU"/>
        </w:rPr>
        <w:t xml:space="preserve">для </w:t>
      </w:r>
      <w:r w:rsidRPr="00B640C5">
        <w:rPr>
          <w:rFonts w:eastAsia="Calibri" w:cs="Arial"/>
          <w:color w:val="000000"/>
          <w:lang w:val="ru-RU"/>
        </w:rPr>
        <w:t>слушател</w:t>
      </w:r>
      <w:r>
        <w:rPr>
          <w:rFonts w:cs="Arial"/>
          <w:lang w:val="ru-RU"/>
        </w:rPr>
        <w:t>ей</w:t>
      </w:r>
      <w:r w:rsidRPr="00A64435">
        <w:rPr>
          <w:rFonts w:cs="Arial"/>
          <w:lang w:val="ru-RU"/>
        </w:rPr>
        <w:t xml:space="preserve"> развивающихся стран</w:t>
      </w:r>
      <w:r>
        <w:rPr>
          <w:rFonts w:cs="Arial"/>
          <w:lang w:val="ru-RU"/>
        </w:rPr>
        <w:t xml:space="preserve"> </w:t>
      </w:r>
      <w:r w:rsidRPr="00A64435">
        <w:rPr>
          <w:rFonts w:cs="Arial"/>
          <w:lang w:val="ru-RU"/>
        </w:rPr>
        <w:t xml:space="preserve">и </w:t>
      </w:r>
      <w:r>
        <w:rPr>
          <w:rFonts w:cs="Arial"/>
          <w:lang w:val="ru-RU"/>
        </w:rPr>
        <w:t>стран</w:t>
      </w:r>
      <w:r w:rsidRPr="00A64435">
        <w:rPr>
          <w:rFonts w:cs="Arial"/>
          <w:lang w:val="ru-RU"/>
        </w:rPr>
        <w:t xml:space="preserve"> </w:t>
      </w:r>
      <w:r w:rsidRPr="00E25E29">
        <w:rPr>
          <w:rFonts w:cs="Arial"/>
          <w:lang w:val="ru-RU"/>
        </w:rPr>
        <w:t>с</w:t>
      </w:r>
      <w:r w:rsidRPr="00A64435">
        <w:rPr>
          <w:rFonts w:cs="Arial"/>
          <w:lang w:val="ru-RU"/>
        </w:rPr>
        <w:t xml:space="preserve"> </w:t>
      </w:r>
      <w:r w:rsidRPr="00E25E29">
        <w:rPr>
          <w:rFonts w:cs="Arial"/>
          <w:lang w:val="ru-RU"/>
        </w:rPr>
        <w:t>переходной</w:t>
      </w:r>
      <w:r w:rsidRPr="00A64435">
        <w:rPr>
          <w:rFonts w:cs="Arial"/>
          <w:lang w:val="ru-RU"/>
        </w:rPr>
        <w:t xml:space="preserve"> </w:t>
      </w:r>
      <w:r w:rsidRPr="00E25E29">
        <w:rPr>
          <w:rFonts w:cs="Arial"/>
          <w:lang w:val="ru-RU"/>
        </w:rPr>
        <w:t>экономикой</w:t>
      </w:r>
      <w:r>
        <w:rPr>
          <w:rFonts w:cs="Arial"/>
          <w:lang w:val="ru-RU"/>
        </w:rPr>
        <w:t>.</w:t>
      </w:r>
      <w:r w:rsidRPr="00A64435">
        <w:rPr>
          <w:rFonts w:cs="Arial"/>
          <w:lang w:val="ru-RU"/>
        </w:rPr>
        <w:t xml:space="preserve"> В </w:t>
      </w:r>
      <w:smartTag w:uri="urn:schemas-microsoft-com:office:smarttags" w:element="metricconverter">
        <w:smartTagPr>
          <w:attr w:name="ProductID" w:val="2014 г"/>
        </w:smartTagPr>
        <w:r w:rsidRPr="00A64435">
          <w:rPr>
            <w:rFonts w:cs="Arial"/>
            <w:lang w:val="ru-RU"/>
          </w:rPr>
          <w:t>2014</w:t>
        </w:r>
        <w:r w:rsidRPr="00E25E29">
          <w:rPr>
            <w:rFonts w:cs="Arial"/>
          </w:rPr>
          <w:t> </w:t>
        </w:r>
        <w:r w:rsidRPr="00A64435">
          <w:rPr>
            <w:rFonts w:cs="Arial"/>
            <w:lang w:val="ru-RU"/>
          </w:rPr>
          <w:t>г</w:t>
        </w:r>
      </w:smartTag>
      <w:r w:rsidRPr="00A64435">
        <w:rPr>
          <w:rFonts w:cs="Arial"/>
          <w:lang w:val="ru-RU"/>
        </w:rPr>
        <w:t xml:space="preserve">. </w:t>
      </w:r>
      <w:r>
        <w:rPr>
          <w:rFonts w:cs="Arial"/>
          <w:lang w:val="ru-RU"/>
        </w:rPr>
        <w:t xml:space="preserve">обучение прошли </w:t>
      </w:r>
      <w:r w:rsidRPr="00C7600A">
        <w:rPr>
          <w:rFonts w:cs="Arial"/>
          <w:lang w:val="ru-RU"/>
        </w:rPr>
        <w:t>в общей сложности</w:t>
      </w:r>
      <w:r>
        <w:rPr>
          <w:rFonts w:cs="Arial"/>
          <w:lang w:val="ru-RU"/>
        </w:rPr>
        <w:t xml:space="preserve"> </w:t>
      </w:r>
      <w:r w:rsidRPr="00A64435">
        <w:rPr>
          <w:rFonts w:cs="Arial"/>
          <w:lang w:val="ru-RU"/>
        </w:rPr>
        <w:t xml:space="preserve">196 </w:t>
      </w:r>
      <w:r w:rsidRPr="00B640C5">
        <w:rPr>
          <w:rFonts w:eastAsia="Calibri" w:cs="Arial"/>
          <w:color w:val="000000"/>
          <w:lang w:val="ru-RU"/>
        </w:rPr>
        <w:t>слушател</w:t>
      </w:r>
      <w:r>
        <w:rPr>
          <w:rFonts w:cs="Arial"/>
          <w:lang w:val="ru-RU"/>
        </w:rPr>
        <w:t>ей</w:t>
      </w:r>
      <w:r w:rsidRPr="00A64435">
        <w:rPr>
          <w:rFonts w:cs="Arial"/>
          <w:lang w:val="ru-RU"/>
        </w:rPr>
        <w:t xml:space="preserve">, </w:t>
      </w:r>
      <w:r>
        <w:rPr>
          <w:rFonts w:cs="Arial"/>
          <w:lang w:val="ru-RU"/>
        </w:rPr>
        <w:t xml:space="preserve">при этом </w:t>
      </w:r>
      <w:r w:rsidRPr="00A64435">
        <w:rPr>
          <w:rFonts w:cs="Arial"/>
          <w:lang w:val="ru-RU"/>
        </w:rPr>
        <w:t>92</w:t>
      </w:r>
      <w:r>
        <w:rPr>
          <w:rFonts w:cs="Arial"/>
          <w:lang w:val="ru-RU"/>
        </w:rPr>
        <w:t xml:space="preserve"> слушателям из </w:t>
      </w:r>
      <w:r w:rsidRPr="00A64435">
        <w:rPr>
          <w:rFonts w:cs="Arial"/>
          <w:lang w:val="ru-RU"/>
        </w:rPr>
        <w:t xml:space="preserve">58 стран </w:t>
      </w:r>
      <w:r>
        <w:rPr>
          <w:rFonts w:cs="Arial"/>
          <w:lang w:val="ru-RU"/>
        </w:rPr>
        <w:t>были предоставлены стипендии на прохождение одной из семи</w:t>
      </w:r>
      <w:r w:rsidRPr="00A64435">
        <w:rPr>
          <w:rFonts w:cs="Arial"/>
          <w:lang w:val="ru-RU"/>
        </w:rPr>
        <w:t xml:space="preserve"> </w:t>
      </w:r>
      <w:r w:rsidRPr="00C7600A">
        <w:rPr>
          <w:rFonts w:cs="Arial"/>
          <w:lang w:val="ru-RU"/>
        </w:rPr>
        <w:t>совместн</w:t>
      </w:r>
      <w:r>
        <w:rPr>
          <w:rFonts w:cs="Arial"/>
          <w:lang w:val="ru-RU"/>
        </w:rPr>
        <w:t>ых</w:t>
      </w:r>
      <w:r w:rsidRPr="00A64435">
        <w:rPr>
          <w:rFonts w:cs="Arial"/>
          <w:lang w:val="ru-RU"/>
        </w:rPr>
        <w:t xml:space="preserve"> </w:t>
      </w:r>
      <w:r w:rsidRPr="00B640C5">
        <w:rPr>
          <w:rFonts w:cs="Arial"/>
          <w:lang w:val="ru-RU"/>
        </w:rPr>
        <w:t>программ магист</w:t>
      </w:r>
      <w:r>
        <w:rPr>
          <w:rFonts w:cs="Arial"/>
          <w:lang w:val="ru-RU"/>
        </w:rPr>
        <w:t xml:space="preserve">ерского обучения </w:t>
      </w:r>
      <w:r w:rsidRPr="00B640C5">
        <w:rPr>
          <w:rFonts w:cs="Arial"/>
          <w:lang w:val="ru-RU"/>
        </w:rPr>
        <w:t xml:space="preserve">по законодательству в области ИС, </w:t>
      </w:r>
      <w:r>
        <w:rPr>
          <w:rFonts w:cs="Arial"/>
          <w:lang w:val="ru-RU"/>
        </w:rPr>
        <w:t>осуществляемых Академией</w:t>
      </w:r>
      <w:r w:rsidRPr="00A64435">
        <w:rPr>
          <w:rFonts w:cs="Arial"/>
          <w:lang w:val="ru-RU"/>
        </w:rPr>
        <w:t xml:space="preserve"> ВОИС совместно </w:t>
      </w:r>
      <w:r>
        <w:rPr>
          <w:rFonts w:cs="Arial"/>
          <w:lang w:val="ru-RU"/>
        </w:rPr>
        <w:t xml:space="preserve">со </w:t>
      </w:r>
      <w:r w:rsidRPr="00C7600A">
        <w:rPr>
          <w:rFonts w:cs="Arial"/>
          <w:lang w:val="ru-RU"/>
        </w:rPr>
        <w:t>следующ</w:t>
      </w:r>
      <w:r>
        <w:rPr>
          <w:rFonts w:cs="Arial"/>
          <w:lang w:val="ru-RU"/>
        </w:rPr>
        <w:t xml:space="preserve">ими академическими </w:t>
      </w:r>
      <w:r w:rsidRPr="00C7600A">
        <w:rPr>
          <w:rFonts w:cs="Arial"/>
          <w:lang w:val="ru-RU"/>
        </w:rPr>
        <w:t>учреждени</w:t>
      </w:r>
      <w:r>
        <w:rPr>
          <w:rFonts w:cs="Arial"/>
          <w:lang w:val="ru-RU"/>
        </w:rPr>
        <w:t>ями</w:t>
      </w:r>
      <w:r w:rsidRPr="00A64435">
        <w:rPr>
          <w:rFonts w:cs="Arial"/>
          <w:lang w:val="ru-RU"/>
        </w:rPr>
        <w:t>: Африка</w:t>
      </w:r>
      <w:r>
        <w:rPr>
          <w:rFonts w:cs="Arial"/>
          <w:lang w:val="ru-RU"/>
        </w:rPr>
        <w:t>нским</w:t>
      </w:r>
      <w:r w:rsidRPr="00A64435">
        <w:rPr>
          <w:rFonts w:cs="Arial"/>
          <w:lang w:val="ru-RU"/>
        </w:rPr>
        <w:t xml:space="preserve"> университет</w:t>
      </w:r>
      <w:r>
        <w:rPr>
          <w:rFonts w:cs="Arial"/>
          <w:lang w:val="ru-RU"/>
        </w:rPr>
        <w:t>ом</w:t>
      </w:r>
      <w:r w:rsidRPr="00A64435">
        <w:rPr>
          <w:rFonts w:cs="Arial"/>
          <w:lang w:val="ru-RU"/>
        </w:rPr>
        <w:t xml:space="preserve"> (</w:t>
      </w:r>
      <w:r w:rsidRPr="00E25E29">
        <w:rPr>
          <w:rFonts w:cs="Arial"/>
        </w:rPr>
        <w:t>AU</w:t>
      </w:r>
      <w:r w:rsidRPr="00A64435">
        <w:rPr>
          <w:rFonts w:cs="Arial"/>
          <w:lang w:val="ru-RU"/>
        </w:rPr>
        <w:t xml:space="preserve">) и </w:t>
      </w:r>
      <w:r>
        <w:rPr>
          <w:rFonts w:cs="Arial"/>
          <w:lang w:val="ru-RU"/>
        </w:rPr>
        <w:t>Африканской</w:t>
      </w:r>
      <w:r w:rsidRPr="00A64435">
        <w:rPr>
          <w:rFonts w:cs="Arial"/>
          <w:lang w:val="ru-RU"/>
        </w:rPr>
        <w:t xml:space="preserve"> </w:t>
      </w:r>
      <w:r>
        <w:rPr>
          <w:rFonts w:cs="Arial"/>
          <w:lang w:val="ru-RU"/>
        </w:rPr>
        <w:t>региональной</w:t>
      </w:r>
      <w:r w:rsidRPr="00A64435">
        <w:rPr>
          <w:rFonts w:cs="Arial"/>
          <w:lang w:val="ru-RU"/>
        </w:rPr>
        <w:t xml:space="preserve"> </w:t>
      </w:r>
      <w:r>
        <w:rPr>
          <w:rFonts w:cs="Arial"/>
          <w:lang w:val="ru-RU"/>
        </w:rPr>
        <w:t>организацией</w:t>
      </w:r>
      <w:r w:rsidRPr="00A64435">
        <w:rPr>
          <w:rFonts w:cs="Arial"/>
          <w:lang w:val="ru-RU"/>
        </w:rPr>
        <w:t xml:space="preserve"> </w:t>
      </w:r>
      <w:r w:rsidRPr="00E25E29">
        <w:rPr>
          <w:rFonts w:cs="Arial"/>
          <w:lang w:val="ru-RU"/>
        </w:rPr>
        <w:t>интеллектуальной</w:t>
      </w:r>
      <w:r w:rsidRPr="00A64435">
        <w:rPr>
          <w:rFonts w:cs="Arial"/>
          <w:lang w:val="ru-RU"/>
        </w:rPr>
        <w:t xml:space="preserve"> </w:t>
      </w:r>
      <w:r w:rsidRPr="00E25E29">
        <w:rPr>
          <w:rFonts w:cs="Arial"/>
          <w:lang w:val="ru-RU"/>
        </w:rPr>
        <w:t>собственности</w:t>
      </w:r>
      <w:r w:rsidRPr="00A64435">
        <w:rPr>
          <w:rFonts w:cs="Arial"/>
          <w:lang w:val="ru-RU"/>
        </w:rPr>
        <w:t xml:space="preserve"> (</w:t>
      </w:r>
      <w:r w:rsidRPr="00E25E29">
        <w:rPr>
          <w:rFonts w:cs="Arial"/>
          <w:lang w:val="ru-RU"/>
        </w:rPr>
        <w:t>АРОИС</w:t>
      </w:r>
      <w:r w:rsidRPr="00A64435">
        <w:rPr>
          <w:rFonts w:cs="Arial"/>
          <w:lang w:val="ru-RU"/>
        </w:rPr>
        <w:t>) (Зимбабве)</w:t>
      </w:r>
      <w:r>
        <w:rPr>
          <w:rFonts w:cs="Arial"/>
          <w:lang w:val="ru-RU"/>
        </w:rPr>
        <w:t>,</w:t>
      </w:r>
      <w:r w:rsidRPr="00A64435">
        <w:rPr>
          <w:rFonts w:cs="Arial"/>
          <w:lang w:val="ru-RU"/>
        </w:rPr>
        <w:t xml:space="preserve"> Университет</w:t>
      </w:r>
      <w:r w:rsidRPr="00974BCF">
        <w:rPr>
          <w:rFonts w:cs="Arial"/>
          <w:lang w:val="ru-RU"/>
        </w:rPr>
        <w:t>ом</w:t>
      </w:r>
      <w:r w:rsidRPr="00A64435">
        <w:rPr>
          <w:rFonts w:cs="Arial"/>
          <w:lang w:val="ru-RU"/>
        </w:rPr>
        <w:t xml:space="preserve"> </w:t>
      </w:r>
      <w:r>
        <w:rPr>
          <w:rFonts w:cs="Arial"/>
          <w:lang w:val="ru-RU"/>
        </w:rPr>
        <w:t xml:space="preserve">Аустраль </w:t>
      </w:r>
      <w:r w:rsidRPr="00A64435">
        <w:rPr>
          <w:rFonts w:cs="Arial"/>
          <w:lang w:val="ru-RU"/>
        </w:rPr>
        <w:t>и Национальн</w:t>
      </w:r>
      <w:r>
        <w:rPr>
          <w:rFonts w:cs="Arial"/>
          <w:lang w:val="ru-RU"/>
        </w:rPr>
        <w:t>ым</w:t>
      </w:r>
      <w:r w:rsidRPr="00A64435">
        <w:rPr>
          <w:rFonts w:cs="Arial"/>
          <w:lang w:val="ru-RU"/>
        </w:rPr>
        <w:t xml:space="preserve"> институт</w:t>
      </w:r>
      <w:r>
        <w:rPr>
          <w:rFonts w:cs="Arial"/>
          <w:lang w:val="ru-RU"/>
        </w:rPr>
        <w:t>ом</w:t>
      </w:r>
      <w:r w:rsidRPr="00A64435">
        <w:rPr>
          <w:rFonts w:cs="Arial"/>
          <w:lang w:val="ru-RU"/>
        </w:rPr>
        <w:t xml:space="preserve"> промышленной собственности </w:t>
      </w:r>
      <w:r>
        <w:rPr>
          <w:rFonts w:cs="Arial"/>
          <w:lang w:val="ru-RU"/>
        </w:rPr>
        <w:t>Аргентины</w:t>
      </w:r>
      <w:r w:rsidRPr="00A64435">
        <w:rPr>
          <w:rFonts w:cs="Arial"/>
          <w:lang w:val="ru-RU"/>
        </w:rPr>
        <w:t xml:space="preserve"> (</w:t>
      </w:r>
      <w:r w:rsidRPr="00E25E29">
        <w:rPr>
          <w:rFonts w:cs="Arial"/>
        </w:rPr>
        <w:t>INPI</w:t>
      </w:r>
      <w:r w:rsidRPr="00A64435">
        <w:rPr>
          <w:rFonts w:cs="Arial"/>
          <w:lang w:val="ru-RU"/>
        </w:rPr>
        <w:t>) (Аргентина</w:t>
      </w:r>
      <w:r>
        <w:rPr>
          <w:rFonts w:cs="Arial"/>
          <w:lang w:val="ru-RU"/>
        </w:rPr>
        <w:t>),</w:t>
      </w:r>
      <w:r w:rsidRPr="00A64435">
        <w:rPr>
          <w:rFonts w:cs="Arial"/>
          <w:lang w:val="ru-RU"/>
        </w:rPr>
        <w:t xml:space="preserve"> Университет</w:t>
      </w:r>
      <w:r>
        <w:rPr>
          <w:rFonts w:cs="Arial"/>
          <w:lang w:val="ru-RU"/>
        </w:rPr>
        <w:t>ом</w:t>
      </w:r>
      <w:r w:rsidRPr="00A64435">
        <w:rPr>
          <w:rFonts w:cs="Arial"/>
          <w:lang w:val="ru-RU"/>
        </w:rPr>
        <w:t xml:space="preserve"> </w:t>
      </w:r>
      <w:r>
        <w:rPr>
          <w:rFonts w:cs="Arial"/>
          <w:lang w:val="ru-RU"/>
        </w:rPr>
        <w:t xml:space="preserve">Хайфы </w:t>
      </w:r>
      <w:r w:rsidRPr="00A64435">
        <w:rPr>
          <w:rFonts w:cs="Arial"/>
          <w:lang w:val="ru-RU"/>
        </w:rPr>
        <w:t>(Израиль)</w:t>
      </w:r>
      <w:r>
        <w:rPr>
          <w:rFonts w:cs="Arial"/>
          <w:lang w:val="ru-RU"/>
        </w:rPr>
        <w:t>, Квинслендским технологическим</w:t>
      </w:r>
      <w:r w:rsidRPr="00A64435">
        <w:rPr>
          <w:rFonts w:cs="Arial"/>
          <w:lang w:val="ru-RU"/>
        </w:rPr>
        <w:t xml:space="preserve"> университет</w:t>
      </w:r>
      <w:r>
        <w:rPr>
          <w:rFonts w:cs="Arial"/>
          <w:lang w:val="ru-RU"/>
        </w:rPr>
        <w:t>ом</w:t>
      </w:r>
      <w:r w:rsidRPr="00A64435">
        <w:rPr>
          <w:rFonts w:cs="Arial"/>
          <w:lang w:val="ru-RU"/>
        </w:rPr>
        <w:t xml:space="preserve"> (</w:t>
      </w:r>
      <w:r w:rsidRPr="00E25E29">
        <w:rPr>
          <w:rFonts w:cs="Arial"/>
        </w:rPr>
        <w:t>QUT</w:t>
      </w:r>
      <w:r w:rsidRPr="00A64435">
        <w:rPr>
          <w:rFonts w:cs="Arial"/>
          <w:lang w:val="ru-RU"/>
        </w:rPr>
        <w:t>) (Австралия</w:t>
      </w:r>
      <w:r>
        <w:rPr>
          <w:rFonts w:cs="Arial"/>
          <w:lang w:val="ru-RU"/>
        </w:rPr>
        <w:t>),</w:t>
      </w:r>
      <w:r w:rsidRPr="00A64435">
        <w:rPr>
          <w:rFonts w:cs="Arial"/>
          <w:lang w:val="ru-RU"/>
        </w:rPr>
        <w:t xml:space="preserve"> Сеул</w:t>
      </w:r>
      <w:r>
        <w:rPr>
          <w:rFonts w:cs="Arial"/>
          <w:lang w:val="ru-RU"/>
        </w:rPr>
        <w:t>ьским</w:t>
      </w:r>
      <w:r w:rsidRPr="00A64435">
        <w:rPr>
          <w:rFonts w:cs="Arial"/>
          <w:lang w:val="ru-RU"/>
        </w:rPr>
        <w:t xml:space="preserve"> национальн</w:t>
      </w:r>
      <w:r>
        <w:rPr>
          <w:rFonts w:cs="Arial"/>
          <w:lang w:val="ru-RU"/>
        </w:rPr>
        <w:t>ым</w:t>
      </w:r>
      <w:r w:rsidRPr="00A64435">
        <w:rPr>
          <w:rFonts w:cs="Arial"/>
          <w:lang w:val="ru-RU"/>
        </w:rPr>
        <w:t xml:space="preserve"> университет</w:t>
      </w:r>
      <w:r>
        <w:rPr>
          <w:rFonts w:cs="Arial"/>
          <w:lang w:val="ru-RU"/>
        </w:rPr>
        <w:t>ом</w:t>
      </w:r>
      <w:r w:rsidRPr="00A64435">
        <w:rPr>
          <w:rFonts w:cs="Arial"/>
          <w:lang w:val="ru-RU"/>
        </w:rPr>
        <w:t xml:space="preserve"> (</w:t>
      </w:r>
      <w:r w:rsidRPr="00E25E29">
        <w:rPr>
          <w:rFonts w:cs="Arial"/>
        </w:rPr>
        <w:t>SNU</w:t>
      </w:r>
      <w:r w:rsidRPr="00A64435">
        <w:rPr>
          <w:rFonts w:cs="Arial"/>
          <w:lang w:val="ru-RU"/>
        </w:rPr>
        <w:t xml:space="preserve">) и </w:t>
      </w:r>
      <w:r>
        <w:rPr>
          <w:rFonts w:cs="Arial"/>
          <w:lang w:val="ru-RU"/>
        </w:rPr>
        <w:t>Корейским</w:t>
      </w:r>
      <w:r w:rsidRPr="00A64435">
        <w:rPr>
          <w:rFonts w:cs="Arial"/>
          <w:lang w:val="ru-RU"/>
        </w:rPr>
        <w:t xml:space="preserve"> </w:t>
      </w:r>
      <w:r w:rsidRPr="00E25E29">
        <w:rPr>
          <w:rFonts w:cs="Arial"/>
          <w:lang w:val="ru-RU"/>
        </w:rPr>
        <w:t>ведомство</w:t>
      </w:r>
      <w:r>
        <w:rPr>
          <w:rFonts w:cs="Arial"/>
          <w:lang w:val="ru-RU"/>
        </w:rPr>
        <w:t>м</w:t>
      </w:r>
      <w:r w:rsidRPr="00A64435">
        <w:rPr>
          <w:rFonts w:cs="Arial"/>
          <w:lang w:val="ru-RU"/>
        </w:rPr>
        <w:t xml:space="preserve"> </w:t>
      </w:r>
      <w:r w:rsidRPr="00E25E29">
        <w:rPr>
          <w:rFonts w:cs="Arial"/>
          <w:lang w:val="ru-RU"/>
        </w:rPr>
        <w:t>интеллектуальной</w:t>
      </w:r>
      <w:r w:rsidRPr="00A64435">
        <w:rPr>
          <w:rFonts w:cs="Arial"/>
          <w:lang w:val="ru-RU"/>
        </w:rPr>
        <w:t xml:space="preserve"> </w:t>
      </w:r>
      <w:r w:rsidRPr="00E25E29">
        <w:rPr>
          <w:rFonts w:cs="Arial"/>
          <w:lang w:val="ru-RU"/>
        </w:rPr>
        <w:t>собственности</w:t>
      </w:r>
      <w:r w:rsidRPr="00A64435">
        <w:rPr>
          <w:rFonts w:cs="Arial"/>
          <w:lang w:val="ru-RU"/>
        </w:rPr>
        <w:t xml:space="preserve"> (</w:t>
      </w:r>
      <w:r>
        <w:rPr>
          <w:rFonts w:cs="Arial"/>
        </w:rPr>
        <w:t>KIPO</w:t>
      </w:r>
      <w:r w:rsidRPr="00A64435">
        <w:rPr>
          <w:rFonts w:cs="Arial"/>
          <w:lang w:val="ru-RU"/>
        </w:rPr>
        <w:t>) (</w:t>
      </w:r>
      <w:r w:rsidRPr="00E25E29">
        <w:rPr>
          <w:rFonts w:cs="Arial"/>
          <w:lang w:val="ru-RU"/>
        </w:rPr>
        <w:t>Республика</w:t>
      </w:r>
      <w:r w:rsidRPr="00A64435">
        <w:rPr>
          <w:rFonts w:cs="Arial"/>
          <w:lang w:val="ru-RU"/>
        </w:rPr>
        <w:t xml:space="preserve"> </w:t>
      </w:r>
      <w:r w:rsidRPr="00E25E29">
        <w:rPr>
          <w:rFonts w:cs="Arial"/>
          <w:lang w:val="ru-RU"/>
        </w:rPr>
        <w:t>Корея</w:t>
      </w:r>
      <w:r w:rsidRPr="00A64435">
        <w:rPr>
          <w:rFonts w:cs="Arial"/>
          <w:lang w:val="ru-RU"/>
        </w:rPr>
        <w:t>)</w:t>
      </w:r>
      <w:r>
        <w:rPr>
          <w:rFonts w:cs="Arial"/>
          <w:lang w:val="ru-RU"/>
        </w:rPr>
        <w:t>,</w:t>
      </w:r>
      <w:r w:rsidRPr="00E25E29">
        <w:rPr>
          <w:rFonts w:cs="Arial"/>
        </w:rPr>
        <w:t> </w:t>
      </w:r>
      <w:r w:rsidRPr="00A64435">
        <w:rPr>
          <w:rFonts w:cs="Arial"/>
          <w:lang w:val="ru-RU"/>
        </w:rPr>
        <w:t xml:space="preserve"> </w:t>
      </w:r>
      <w:r>
        <w:rPr>
          <w:rFonts w:cs="Arial"/>
          <w:lang w:val="ru-RU"/>
        </w:rPr>
        <w:t xml:space="preserve">Туринским </w:t>
      </w:r>
      <w:r w:rsidRPr="00A64435">
        <w:rPr>
          <w:rFonts w:cs="Arial"/>
          <w:lang w:val="ru-RU"/>
        </w:rPr>
        <w:t>университет</w:t>
      </w:r>
      <w:r>
        <w:rPr>
          <w:rFonts w:cs="Arial"/>
          <w:lang w:val="ru-RU"/>
        </w:rPr>
        <w:t>ом</w:t>
      </w:r>
      <w:r w:rsidRPr="00A64435">
        <w:rPr>
          <w:rFonts w:cs="Arial"/>
          <w:lang w:val="ru-RU"/>
        </w:rPr>
        <w:t xml:space="preserve"> (Италия) и </w:t>
      </w:r>
      <w:r>
        <w:rPr>
          <w:rFonts w:cs="Arial"/>
          <w:lang w:val="ru-RU"/>
        </w:rPr>
        <w:t>Международным</w:t>
      </w:r>
      <w:r w:rsidRPr="00A64435">
        <w:rPr>
          <w:rFonts w:cs="Arial"/>
          <w:lang w:val="ru-RU"/>
        </w:rPr>
        <w:t xml:space="preserve"> </w:t>
      </w:r>
      <w:r>
        <w:rPr>
          <w:rFonts w:cs="Arial"/>
          <w:lang w:val="ru-RU"/>
        </w:rPr>
        <w:t>учебным центром Международной</w:t>
      </w:r>
      <w:r w:rsidRPr="00A64435">
        <w:rPr>
          <w:rFonts w:cs="Arial"/>
          <w:lang w:val="ru-RU"/>
        </w:rPr>
        <w:t xml:space="preserve"> </w:t>
      </w:r>
      <w:r>
        <w:rPr>
          <w:rFonts w:cs="Arial"/>
          <w:lang w:val="ru-RU"/>
        </w:rPr>
        <w:t>организации</w:t>
      </w:r>
      <w:r w:rsidRPr="00A64435">
        <w:rPr>
          <w:rFonts w:cs="Arial"/>
          <w:lang w:val="ru-RU"/>
        </w:rPr>
        <w:t xml:space="preserve"> </w:t>
      </w:r>
      <w:r w:rsidRPr="00E25E29">
        <w:rPr>
          <w:rFonts w:cs="Arial"/>
          <w:lang w:val="ru-RU"/>
        </w:rPr>
        <w:t>труда</w:t>
      </w:r>
      <w:r w:rsidRPr="00A64435">
        <w:rPr>
          <w:rFonts w:cs="Arial"/>
          <w:lang w:val="ru-RU"/>
        </w:rPr>
        <w:t xml:space="preserve"> (</w:t>
      </w:r>
      <w:r>
        <w:rPr>
          <w:rFonts w:cs="Arial"/>
          <w:lang w:val="ru-RU"/>
        </w:rPr>
        <w:t>МУЦ МОТ),</w:t>
      </w:r>
      <w:r w:rsidRPr="00A64435">
        <w:rPr>
          <w:rFonts w:cs="Arial"/>
          <w:lang w:val="ru-RU"/>
        </w:rPr>
        <w:t xml:space="preserve"> Университет</w:t>
      </w:r>
      <w:r>
        <w:rPr>
          <w:rFonts w:cs="Arial"/>
          <w:lang w:val="ru-RU"/>
        </w:rPr>
        <w:t>ом</w:t>
      </w:r>
      <w:r w:rsidRPr="00A64435">
        <w:rPr>
          <w:rFonts w:cs="Arial"/>
          <w:lang w:val="ru-RU"/>
        </w:rPr>
        <w:t xml:space="preserve"> </w:t>
      </w:r>
      <w:r>
        <w:rPr>
          <w:rFonts w:cs="Arial"/>
          <w:lang w:val="ru-RU"/>
        </w:rPr>
        <w:t>Яунде-</w:t>
      </w:r>
      <w:r w:rsidRPr="00E25E29">
        <w:rPr>
          <w:rFonts w:cs="Arial"/>
        </w:rPr>
        <w:t>II</w:t>
      </w:r>
      <w:r w:rsidRPr="00A64435">
        <w:rPr>
          <w:rFonts w:cs="Arial"/>
          <w:lang w:val="ru-RU"/>
        </w:rPr>
        <w:t xml:space="preserve"> и </w:t>
      </w:r>
      <w:r>
        <w:rPr>
          <w:lang w:val="ru-RU"/>
        </w:rPr>
        <w:t>Африканской организацией</w:t>
      </w:r>
      <w:r w:rsidRPr="00974BCF">
        <w:rPr>
          <w:lang w:val="ru-RU"/>
        </w:rPr>
        <w:t xml:space="preserve"> интеллектуальной собственности </w:t>
      </w:r>
      <w:r w:rsidRPr="00A64435">
        <w:rPr>
          <w:rFonts w:cs="Arial"/>
          <w:lang w:val="ru-RU"/>
        </w:rPr>
        <w:t>(</w:t>
      </w:r>
      <w:r>
        <w:rPr>
          <w:rFonts w:cs="Arial"/>
          <w:lang w:val="ru-RU"/>
        </w:rPr>
        <w:t>АОИС</w:t>
      </w:r>
      <w:r w:rsidRPr="00A64435">
        <w:rPr>
          <w:rFonts w:cs="Arial"/>
          <w:lang w:val="ru-RU"/>
        </w:rPr>
        <w:t xml:space="preserve">) (Камерун). </w:t>
      </w:r>
      <w:r w:rsidRPr="00974BCF">
        <w:rPr>
          <w:rFonts w:cs="Arial"/>
          <w:lang w:val="ru-RU"/>
        </w:rPr>
        <w:t>Совместн</w:t>
      </w:r>
      <w:r>
        <w:rPr>
          <w:rFonts w:cs="Arial"/>
          <w:lang w:val="ru-RU"/>
        </w:rPr>
        <w:t xml:space="preserve">о </w:t>
      </w:r>
      <w:r w:rsidRPr="00974BCF">
        <w:rPr>
          <w:rFonts w:cs="Arial"/>
          <w:lang w:val="ru-RU"/>
        </w:rPr>
        <w:t xml:space="preserve">с ВТО </w:t>
      </w:r>
      <w:r>
        <w:rPr>
          <w:rFonts w:cs="Arial"/>
          <w:lang w:val="ru-RU"/>
        </w:rPr>
        <w:t xml:space="preserve">был организован </w:t>
      </w:r>
      <w:r w:rsidRPr="00974BCF">
        <w:rPr>
          <w:rFonts w:cs="Arial"/>
          <w:lang w:val="ru-RU"/>
        </w:rPr>
        <w:t xml:space="preserve">коллоквиум </w:t>
      </w:r>
      <w:r>
        <w:rPr>
          <w:rFonts w:cs="Arial"/>
          <w:lang w:val="ru-RU"/>
        </w:rPr>
        <w:t xml:space="preserve">для </w:t>
      </w:r>
      <w:r w:rsidRPr="00974BCF">
        <w:rPr>
          <w:rFonts w:cs="Arial"/>
          <w:lang w:val="ru-RU"/>
        </w:rPr>
        <w:t xml:space="preserve">247 </w:t>
      </w:r>
      <w:r>
        <w:rPr>
          <w:rFonts w:cs="Arial"/>
          <w:lang w:val="ru-RU"/>
        </w:rPr>
        <w:t xml:space="preserve">преподавателей курсов </w:t>
      </w:r>
      <w:r w:rsidRPr="00974BCF">
        <w:rPr>
          <w:rFonts w:cs="Arial"/>
          <w:lang w:val="ru-RU"/>
        </w:rPr>
        <w:t xml:space="preserve">ИС. </w:t>
      </w:r>
      <w:r>
        <w:rPr>
          <w:rFonts w:cs="Arial"/>
          <w:lang w:val="ru-RU"/>
        </w:rPr>
        <w:t xml:space="preserve">Данный </w:t>
      </w:r>
      <w:r w:rsidRPr="00974BCF">
        <w:rPr>
          <w:rFonts w:cs="Arial"/>
          <w:lang w:val="ru-RU"/>
        </w:rPr>
        <w:t>коллоквиум по-прежнему</w:t>
      </w:r>
      <w:r>
        <w:rPr>
          <w:rFonts w:cs="Arial"/>
          <w:lang w:val="ru-RU"/>
        </w:rPr>
        <w:t xml:space="preserve"> выполнял роль </w:t>
      </w:r>
      <w:r w:rsidRPr="00974BCF">
        <w:rPr>
          <w:rFonts w:cs="Arial"/>
          <w:lang w:val="ru-RU"/>
        </w:rPr>
        <w:t>форум</w:t>
      </w:r>
      <w:r>
        <w:rPr>
          <w:rFonts w:cs="Arial"/>
          <w:lang w:val="ru-RU"/>
        </w:rPr>
        <w:t>а</w:t>
      </w:r>
      <w:r w:rsidRPr="00974BCF">
        <w:rPr>
          <w:rFonts w:cs="Arial"/>
          <w:lang w:val="ru-RU"/>
        </w:rPr>
        <w:t xml:space="preserve"> </w:t>
      </w:r>
      <w:r>
        <w:rPr>
          <w:rFonts w:cs="Arial"/>
          <w:lang w:val="ru-RU"/>
        </w:rPr>
        <w:t xml:space="preserve">для </w:t>
      </w:r>
      <w:r w:rsidRPr="00974BCF">
        <w:rPr>
          <w:rFonts w:cs="Arial"/>
          <w:lang w:val="ru-RU"/>
        </w:rPr>
        <w:t>обсуждени</w:t>
      </w:r>
      <w:r>
        <w:rPr>
          <w:rFonts w:cs="Arial"/>
          <w:lang w:val="ru-RU"/>
        </w:rPr>
        <w:t>я</w:t>
      </w:r>
      <w:r w:rsidRPr="00974BCF">
        <w:rPr>
          <w:rFonts w:cs="Arial"/>
          <w:lang w:val="ru-RU"/>
        </w:rPr>
        <w:t xml:space="preserve"> </w:t>
      </w:r>
      <w:r>
        <w:rPr>
          <w:rFonts w:cs="Arial"/>
          <w:lang w:val="ru-RU"/>
        </w:rPr>
        <w:t xml:space="preserve">новейших явлений в основных областях </w:t>
      </w:r>
      <w:r w:rsidRPr="00974BCF">
        <w:rPr>
          <w:rFonts w:cs="Arial"/>
          <w:lang w:val="ru-RU"/>
        </w:rPr>
        <w:t>ИС</w:t>
      </w:r>
      <w:r>
        <w:rPr>
          <w:rFonts w:cs="Arial"/>
          <w:lang w:val="ru-RU"/>
        </w:rPr>
        <w:t xml:space="preserve">, </w:t>
      </w:r>
      <w:r w:rsidRPr="00974BCF">
        <w:rPr>
          <w:rFonts w:cs="Arial"/>
          <w:lang w:val="ru-RU"/>
        </w:rPr>
        <w:t>а также</w:t>
      </w:r>
      <w:r>
        <w:rPr>
          <w:rFonts w:cs="Arial"/>
          <w:lang w:val="ru-RU"/>
        </w:rPr>
        <w:t xml:space="preserve"> в сфере образования </w:t>
      </w:r>
      <w:r w:rsidRPr="00974BCF">
        <w:rPr>
          <w:rFonts w:cs="Arial"/>
          <w:lang w:val="ru-RU"/>
        </w:rPr>
        <w:t xml:space="preserve">и </w:t>
      </w:r>
      <w:r>
        <w:rPr>
          <w:rFonts w:cs="Arial"/>
          <w:lang w:val="ru-RU"/>
        </w:rPr>
        <w:t>педагогики</w:t>
      </w:r>
      <w:r w:rsidRPr="00974BCF">
        <w:rPr>
          <w:rFonts w:cs="Arial"/>
          <w:lang w:val="ru-RU"/>
        </w:rPr>
        <w:t xml:space="preserve">. </w:t>
      </w:r>
      <w:r w:rsidRPr="00E25E29">
        <w:rPr>
          <w:rFonts w:cs="Arial"/>
          <w:lang w:val="ru-RU"/>
        </w:rPr>
        <w:t xml:space="preserve">Кроме того, 5 </w:t>
      </w:r>
      <w:r w:rsidRPr="00974BCF">
        <w:rPr>
          <w:rFonts w:cs="Arial"/>
          <w:lang w:val="ru-RU"/>
        </w:rPr>
        <w:t>человек</w:t>
      </w:r>
      <w:r>
        <w:rPr>
          <w:rFonts w:cs="Arial"/>
          <w:lang w:val="ru-RU"/>
        </w:rPr>
        <w:t xml:space="preserve"> получили</w:t>
      </w:r>
      <w:r w:rsidRPr="00E25E29">
        <w:rPr>
          <w:rFonts w:cs="Arial"/>
          <w:lang w:val="ru-RU"/>
        </w:rPr>
        <w:t xml:space="preserve"> </w:t>
      </w:r>
      <w:r>
        <w:rPr>
          <w:rFonts w:cs="Arial"/>
          <w:lang w:val="ru-RU"/>
        </w:rPr>
        <w:t>стипендии</w:t>
      </w:r>
      <w:r w:rsidRPr="00E25E29">
        <w:rPr>
          <w:rFonts w:cs="Arial"/>
          <w:lang w:val="ru-RU"/>
        </w:rPr>
        <w:t xml:space="preserve"> ВОИС </w:t>
      </w:r>
      <w:r>
        <w:rPr>
          <w:rFonts w:cs="Arial"/>
          <w:lang w:val="ru-RU"/>
        </w:rPr>
        <w:t xml:space="preserve">для участия в </w:t>
      </w:r>
      <w:r w:rsidRPr="00E25E29">
        <w:rPr>
          <w:rFonts w:cs="Arial"/>
          <w:lang w:val="ru-RU"/>
        </w:rPr>
        <w:t>ежегодн</w:t>
      </w:r>
      <w:r>
        <w:rPr>
          <w:rFonts w:cs="Arial"/>
          <w:lang w:val="ru-RU"/>
        </w:rPr>
        <w:t>ом</w:t>
      </w:r>
      <w:r w:rsidRPr="00E25E29">
        <w:rPr>
          <w:rFonts w:cs="Arial"/>
          <w:lang w:val="ru-RU"/>
        </w:rPr>
        <w:t xml:space="preserve"> </w:t>
      </w:r>
      <w:r>
        <w:rPr>
          <w:rFonts w:cs="Arial"/>
          <w:lang w:val="ru-RU"/>
        </w:rPr>
        <w:t>конгрессе Международной ассоциации</w:t>
      </w:r>
      <w:r w:rsidRPr="00E25E29">
        <w:rPr>
          <w:rFonts w:cs="Arial"/>
          <w:lang w:val="ru-RU"/>
        </w:rPr>
        <w:t xml:space="preserve"> по </w:t>
      </w:r>
      <w:r w:rsidRPr="00B640C5">
        <w:rPr>
          <w:rFonts w:cs="Arial"/>
          <w:lang w:val="ru-RU"/>
        </w:rPr>
        <w:t>развити</w:t>
      </w:r>
      <w:r>
        <w:rPr>
          <w:rFonts w:cs="Arial"/>
          <w:lang w:val="ru-RU"/>
        </w:rPr>
        <w:t>ю</w:t>
      </w:r>
      <w:r w:rsidRPr="00E25E29">
        <w:rPr>
          <w:rFonts w:cs="Arial"/>
          <w:lang w:val="ru-RU"/>
        </w:rPr>
        <w:t xml:space="preserve"> обучения и исследований в области интеллектуальной собственности (</w:t>
      </w:r>
      <w:r>
        <w:rPr>
          <w:rFonts w:cs="Arial"/>
        </w:rPr>
        <w:t>ATRIP</w:t>
      </w:r>
      <w:r w:rsidRPr="00E25E29">
        <w:rPr>
          <w:rFonts w:cs="Arial"/>
          <w:lang w:val="ru-RU"/>
        </w:rPr>
        <w:t xml:space="preserve">). </w:t>
      </w:r>
      <w:r>
        <w:rPr>
          <w:rFonts w:cs="Arial"/>
          <w:lang w:val="ru-RU"/>
        </w:rPr>
        <w:t xml:space="preserve">При </w:t>
      </w:r>
      <w:r w:rsidRPr="00E25E29">
        <w:rPr>
          <w:rFonts w:cs="Arial"/>
          <w:lang w:val="ru-RU"/>
        </w:rPr>
        <w:t>содействи</w:t>
      </w:r>
      <w:r>
        <w:rPr>
          <w:rFonts w:cs="Arial"/>
          <w:lang w:val="ru-RU"/>
        </w:rPr>
        <w:t>и</w:t>
      </w:r>
      <w:r w:rsidRPr="00E25E29">
        <w:rPr>
          <w:rFonts w:cs="Arial"/>
          <w:lang w:val="ru-RU"/>
        </w:rPr>
        <w:t xml:space="preserve"> ВОИС </w:t>
      </w:r>
      <w:r>
        <w:rPr>
          <w:rFonts w:cs="Arial"/>
          <w:lang w:val="ru-RU"/>
        </w:rPr>
        <w:t>два</w:t>
      </w:r>
      <w:r w:rsidRPr="00E25E29">
        <w:rPr>
          <w:rFonts w:cs="Arial"/>
          <w:lang w:val="ru-RU"/>
        </w:rPr>
        <w:t xml:space="preserve"> </w:t>
      </w:r>
      <w:r>
        <w:rPr>
          <w:rFonts w:cs="Arial"/>
          <w:lang w:val="ru-RU"/>
        </w:rPr>
        <w:t>индонезийских</w:t>
      </w:r>
      <w:r w:rsidRPr="00E25E29">
        <w:rPr>
          <w:rFonts w:cs="Arial"/>
          <w:lang w:val="ru-RU"/>
        </w:rPr>
        <w:t xml:space="preserve"> </w:t>
      </w:r>
      <w:r>
        <w:rPr>
          <w:rFonts w:cs="Arial"/>
          <w:lang w:val="ru-RU"/>
        </w:rPr>
        <w:t>университета</w:t>
      </w:r>
      <w:r w:rsidRPr="00E25E29">
        <w:rPr>
          <w:rFonts w:cs="Arial"/>
          <w:lang w:val="ru-RU"/>
        </w:rPr>
        <w:t xml:space="preserve"> (</w:t>
      </w:r>
      <w:r w:rsidRPr="00974BCF">
        <w:rPr>
          <w:rFonts w:cs="Arial"/>
          <w:lang w:val="ru-RU"/>
        </w:rPr>
        <w:t>университет</w:t>
      </w:r>
      <w:r>
        <w:rPr>
          <w:rFonts w:cs="Arial"/>
          <w:lang w:val="ru-RU"/>
        </w:rPr>
        <w:t xml:space="preserve"> </w:t>
      </w:r>
      <w:r w:rsidRPr="00974BCF">
        <w:rPr>
          <w:rFonts w:cs="Arial"/>
          <w:lang w:val="ru-RU"/>
        </w:rPr>
        <w:t xml:space="preserve">Паджаджаран </w:t>
      </w:r>
      <w:r w:rsidRPr="00E25E29">
        <w:rPr>
          <w:rFonts w:cs="Arial"/>
          <w:lang w:val="ru-RU"/>
        </w:rPr>
        <w:t>и Индонези</w:t>
      </w:r>
      <w:r>
        <w:rPr>
          <w:rFonts w:cs="Arial"/>
          <w:lang w:val="ru-RU"/>
        </w:rPr>
        <w:t xml:space="preserve">йский </w:t>
      </w:r>
      <w:r w:rsidRPr="00E25E29">
        <w:rPr>
          <w:rFonts w:cs="Arial"/>
          <w:lang w:val="ru-RU"/>
        </w:rPr>
        <w:t xml:space="preserve">университет) </w:t>
      </w:r>
      <w:r>
        <w:rPr>
          <w:rFonts w:cs="Arial"/>
          <w:lang w:val="ru-RU"/>
        </w:rPr>
        <w:t xml:space="preserve">начали преподавание курсов ИС по новым учебным </w:t>
      </w:r>
      <w:r w:rsidRPr="00974BCF">
        <w:rPr>
          <w:rFonts w:cs="Arial"/>
          <w:lang w:val="ru-RU"/>
        </w:rPr>
        <w:t>программ</w:t>
      </w:r>
      <w:r>
        <w:rPr>
          <w:rFonts w:cs="Arial"/>
          <w:lang w:val="ru-RU"/>
        </w:rPr>
        <w:t xml:space="preserve">ам. Еще </w:t>
      </w:r>
      <w:r w:rsidRPr="00974BCF">
        <w:rPr>
          <w:rFonts w:cs="Arial"/>
          <w:lang w:val="ru-RU"/>
        </w:rPr>
        <w:t>четыре программ</w:t>
      </w:r>
      <w:r>
        <w:rPr>
          <w:rFonts w:cs="Arial"/>
          <w:lang w:val="ru-RU"/>
        </w:rPr>
        <w:t xml:space="preserve">ы разрабатывались в </w:t>
      </w:r>
      <w:r w:rsidRPr="00974BCF">
        <w:rPr>
          <w:rFonts w:cs="Arial"/>
          <w:lang w:val="ru-RU"/>
        </w:rPr>
        <w:t xml:space="preserve">Бангладеш, </w:t>
      </w:r>
      <w:r>
        <w:rPr>
          <w:rFonts w:cs="Arial"/>
          <w:lang w:val="ru-RU"/>
        </w:rPr>
        <w:t>Китае</w:t>
      </w:r>
      <w:r w:rsidRPr="00974BCF">
        <w:rPr>
          <w:rFonts w:cs="Arial"/>
          <w:lang w:val="ru-RU"/>
        </w:rPr>
        <w:t xml:space="preserve">, </w:t>
      </w:r>
      <w:r>
        <w:rPr>
          <w:rFonts w:cs="Arial"/>
          <w:lang w:val="ru-RU"/>
        </w:rPr>
        <w:t>на Ямайке</w:t>
      </w:r>
      <w:r w:rsidRPr="00974BCF">
        <w:rPr>
          <w:rFonts w:cs="Arial"/>
          <w:lang w:val="ru-RU"/>
        </w:rPr>
        <w:t xml:space="preserve"> и </w:t>
      </w:r>
      <w:r>
        <w:rPr>
          <w:rFonts w:cs="Arial"/>
          <w:lang w:val="ru-RU"/>
        </w:rPr>
        <w:t xml:space="preserve">в </w:t>
      </w:r>
      <w:r w:rsidRPr="00974BCF">
        <w:rPr>
          <w:rFonts w:cs="Arial"/>
          <w:lang w:val="ru-RU"/>
        </w:rPr>
        <w:t>Венесуэ</w:t>
      </w:r>
      <w:r>
        <w:rPr>
          <w:rFonts w:cs="Arial"/>
          <w:lang w:val="ru-RU"/>
        </w:rPr>
        <w:t>ле</w:t>
      </w:r>
      <w:r w:rsidRPr="00974BCF">
        <w:rPr>
          <w:rFonts w:cs="Arial"/>
          <w:lang w:val="ru-RU"/>
        </w:rPr>
        <w:t xml:space="preserve">. </w:t>
      </w:r>
      <w:r w:rsidRPr="00460CCC">
        <w:rPr>
          <w:rFonts w:cs="Arial"/>
          <w:lang w:val="ru-RU"/>
        </w:rPr>
        <w:t>В</w:t>
      </w:r>
      <w:r w:rsidRPr="00F16C4A">
        <w:rPr>
          <w:rFonts w:cs="Arial"/>
          <w:lang w:val="ru-RU"/>
        </w:rPr>
        <w:t xml:space="preserve"> </w:t>
      </w:r>
      <w:smartTag w:uri="urn:schemas-microsoft-com:office:smarttags" w:element="metricconverter">
        <w:smartTagPr>
          <w:attr w:name="ProductID" w:val="2014 г"/>
        </w:smartTagPr>
        <w:r w:rsidRPr="00F16C4A">
          <w:rPr>
            <w:rFonts w:cs="Arial"/>
            <w:lang w:val="ru-RU"/>
          </w:rPr>
          <w:t>2014</w:t>
        </w:r>
        <w:r w:rsidRPr="00E25E29">
          <w:rPr>
            <w:rFonts w:cs="Arial"/>
          </w:rPr>
          <w:t> </w:t>
        </w:r>
        <w:r w:rsidRPr="00460CCC">
          <w:rPr>
            <w:rFonts w:cs="Arial"/>
            <w:lang w:val="ru-RU"/>
          </w:rPr>
          <w:t>г</w:t>
        </w:r>
      </w:smartTag>
      <w:r w:rsidRPr="00F16C4A">
        <w:rPr>
          <w:rFonts w:cs="Arial"/>
          <w:lang w:val="ru-RU"/>
        </w:rPr>
        <w:t xml:space="preserve">. </w:t>
      </w:r>
      <w:r w:rsidRPr="00460CCC">
        <w:rPr>
          <w:rFonts w:cs="Arial"/>
          <w:lang w:val="ru-RU"/>
        </w:rPr>
        <w:t>Академия</w:t>
      </w:r>
      <w:r w:rsidRPr="00F16C4A">
        <w:rPr>
          <w:rFonts w:cs="Arial"/>
          <w:lang w:val="ru-RU"/>
        </w:rPr>
        <w:t xml:space="preserve"> </w:t>
      </w:r>
      <w:r>
        <w:rPr>
          <w:rFonts w:cs="Arial"/>
          <w:lang w:val="ru-RU"/>
        </w:rPr>
        <w:t>получ</w:t>
      </w:r>
      <w:r w:rsidRPr="00F16C4A">
        <w:rPr>
          <w:rFonts w:cs="Arial"/>
          <w:lang w:val="ru-RU"/>
        </w:rPr>
        <w:t>ила</w:t>
      </w:r>
      <w:r w:rsidRPr="00460CCC">
        <w:rPr>
          <w:rFonts w:cs="Arial"/>
          <w:lang w:val="ru-RU"/>
        </w:rPr>
        <w:t xml:space="preserve"> новы</w:t>
      </w:r>
      <w:r>
        <w:rPr>
          <w:rFonts w:cs="Arial"/>
          <w:lang w:val="ru-RU"/>
        </w:rPr>
        <w:t xml:space="preserve">е </w:t>
      </w:r>
      <w:r w:rsidRPr="00F16C4A">
        <w:rPr>
          <w:rFonts w:cs="Arial"/>
          <w:lang w:val="ru-RU"/>
        </w:rPr>
        <w:t>предложени</w:t>
      </w:r>
      <w:r>
        <w:rPr>
          <w:rFonts w:cs="Arial"/>
          <w:lang w:val="ru-RU"/>
        </w:rPr>
        <w:t xml:space="preserve">я о партнерских </w:t>
      </w:r>
      <w:r w:rsidRPr="00F16C4A">
        <w:rPr>
          <w:rFonts w:cs="Arial"/>
          <w:lang w:val="ru-RU"/>
        </w:rPr>
        <w:t>проект</w:t>
      </w:r>
      <w:r>
        <w:rPr>
          <w:rFonts w:cs="Arial"/>
          <w:lang w:val="ru-RU"/>
        </w:rPr>
        <w:t xml:space="preserve">ах, </w:t>
      </w:r>
      <w:r w:rsidRPr="00F16C4A">
        <w:rPr>
          <w:rFonts w:cs="Arial"/>
          <w:lang w:val="ru-RU"/>
        </w:rPr>
        <w:t>котор</w:t>
      </w:r>
      <w:r>
        <w:rPr>
          <w:rFonts w:cs="Arial"/>
          <w:lang w:val="ru-RU"/>
        </w:rPr>
        <w:t xml:space="preserve">ые были </w:t>
      </w:r>
      <w:r>
        <w:rPr>
          <w:rFonts w:cs="Arial"/>
          <w:szCs w:val="22"/>
          <w:lang w:val="ru-RU"/>
        </w:rPr>
        <w:t xml:space="preserve">рассмотрены </w:t>
      </w:r>
      <w:r w:rsidRPr="00460CCC">
        <w:rPr>
          <w:rFonts w:cs="Arial"/>
          <w:lang w:val="ru-RU"/>
        </w:rPr>
        <w:t>в</w:t>
      </w:r>
      <w:r w:rsidRPr="00F16C4A">
        <w:rPr>
          <w:rFonts w:cs="Arial"/>
          <w:lang w:val="ru-RU"/>
        </w:rPr>
        <w:t xml:space="preserve"> </w:t>
      </w:r>
      <w:r w:rsidRPr="00460CCC">
        <w:rPr>
          <w:rFonts w:cs="Arial"/>
          <w:lang w:val="ru-RU"/>
        </w:rPr>
        <w:t>соответствии</w:t>
      </w:r>
      <w:r w:rsidRPr="00F16C4A">
        <w:rPr>
          <w:rFonts w:cs="Arial"/>
          <w:lang w:val="ru-RU"/>
        </w:rPr>
        <w:t xml:space="preserve"> </w:t>
      </w:r>
      <w:r w:rsidRPr="00460CCC">
        <w:rPr>
          <w:rFonts w:cs="Arial"/>
          <w:lang w:val="ru-RU"/>
        </w:rPr>
        <w:t>с</w:t>
      </w:r>
      <w:r w:rsidRPr="00F16C4A">
        <w:rPr>
          <w:rFonts w:cs="Arial"/>
          <w:lang w:val="ru-RU"/>
        </w:rPr>
        <w:t xml:space="preserve"> </w:t>
      </w:r>
      <w:r w:rsidRPr="00B640C5">
        <w:rPr>
          <w:rFonts w:cs="Arial"/>
          <w:lang w:val="ru-RU"/>
        </w:rPr>
        <w:t>разработанн</w:t>
      </w:r>
      <w:r>
        <w:rPr>
          <w:rFonts w:cs="Arial"/>
          <w:lang w:val="ru-RU"/>
        </w:rPr>
        <w:t xml:space="preserve">ой для этого новой </w:t>
      </w:r>
      <w:r w:rsidRPr="00B640C5">
        <w:rPr>
          <w:rFonts w:cs="Arial"/>
          <w:lang w:val="ru-RU"/>
        </w:rPr>
        <w:t>процедур</w:t>
      </w:r>
      <w:r>
        <w:rPr>
          <w:rFonts w:cs="Arial"/>
          <w:lang w:val="ru-RU"/>
        </w:rPr>
        <w:t>ой</w:t>
      </w:r>
      <w:r w:rsidRPr="00F16C4A">
        <w:rPr>
          <w:rFonts w:cs="Arial"/>
          <w:lang w:val="ru-RU"/>
        </w:rPr>
        <w:t>.</w:t>
      </w:r>
    </w:p>
    <w:p w:rsidR="007B43D0" w:rsidRDefault="007B43D0" w:rsidP="00510F9E">
      <w:pPr>
        <w:autoSpaceDE w:val="0"/>
        <w:autoSpaceDN w:val="0"/>
        <w:adjustRightInd w:val="0"/>
        <w:jc w:val="both"/>
        <w:rPr>
          <w:rFonts w:eastAsia="Calibri" w:cs="Arial"/>
          <w:color w:val="000000"/>
          <w:szCs w:val="20"/>
          <w:lang w:val="ru-RU"/>
        </w:rPr>
      </w:pPr>
    </w:p>
    <w:p w:rsidR="007B43D0" w:rsidRDefault="00510F9E" w:rsidP="00510F9E">
      <w:pPr>
        <w:pStyle w:val="a"/>
        <w:numPr>
          <w:ilvl w:val="0"/>
          <w:numId w:val="88"/>
        </w:numPr>
        <w:tabs>
          <w:tab w:val="left" w:pos="709"/>
        </w:tabs>
        <w:autoSpaceDE w:val="0"/>
        <w:autoSpaceDN w:val="0"/>
        <w:adjustRightInd w:val="0"/>
        <w:ind w:left="0" w:firstLine="0"/>
        <w:jc w:val="both"/>
        <w:rPr>
          <w:rFonts w:eastAsia="Calibri" w:cs="Arial"/>
          <w:lang w:val="ru-RU"/>
        </w:rPr>
      </w:pPr>
      <w:r w:rsidRPr="00B640C5">
        <w:rPr>
          <w:rFonts w:eastAsia="Calibri" w:cs="Arial"/>
          <w:lang w:val="ru-RU"/>
        </w:rPr>
        <w:t>Совместн</w:t>
      </w:r>
      <w:r>
        <w:rPr>
          <w:rFonts w:eastAsia="Calibri" w:cs="Arial"/>
          <w:lang w:val="ru-RU"/>
        </w:rPr>
        <w:t xml:space="preserve">о </w:t>
      </w:r>
      <w:r w:rsidRPr="00E25E29">
        <w:rPr>
          <w:rFonts w:eastAsia="Calibri" w:cs="Arial"/>
          <w:lang w:val="ru-RU"/>
        </w:rPr>
        <w:t>с девять</w:t>
      </w:r>
      <w:r>
        <w:rPr>
          <w:rFonts w:eastAsia="Calibri" w:cs="Arial"/>
          <w:lang w:val="ru-RU"/>
        </w:rPr>
        <w:t>ю</w:t>
      </w:r>
      <w:r w:rsidRPr="00E25E29">
        <w:rPr>
          <w:rFonts w:eastAsia="Calibri" w:cs="Arial"/>
          <w:lang w:val="ru-RU"/>
        </w:rPr>
        <w:t xml:space="preserve"> национальн</w:t>
      </w:r>
      <w:r>
        <w:rPr>
          <w:rFonts w:eastAsia="Calibri" w:cs="Arial"/>
          <w:lang w:val="ru-RU"/>
        </w:rPr>
        <w:t xml:space="preserve">ыми </w:t>
      </w:r>
      <w:r w:rsidRPr="00FE4E7F">
        <w:rPr>
          <w:rFonts w:eastAsia="Calibri" w:cs="Arial"/>
          <w:lang w:val="ru-RU"/>
        </w:rPr>
        <w:t>учреждени</w:t>
      </w:r>
      <w:r>
        <w:rPr>
          <w:rFonts w:eastAsia="Calibri" w:cs="Arial"/>
          <w:lang w:val="ru-RU"/>
        </w:rPr>
        <w:t xml:space="preserve">ями </w:t>
      </w:r>
      <w:r w:rsidRPr="00E25E29">
        <w:rPr>
          <w:rFonts w:eastAsia="Calibri" w:cs="Arial"/>
          <w:lang w:val="ru-RU"/>
        </w:rPr>
        <w:t>Чили, Хорв</w:t>
      </w:r>
      <w:r>
        <w:rPr>
          <w:rFonts w:eastAsia="Calibri" w:cs="Arial"/>
          <w:lang w:val="ru-RU"/>
        </w:rPr>
        <w:t>атии</w:t>
      </w:r>
      <w:r w:rsidRPr="00E25E29">
        <w:rPr>
          <w:rFonts w:eastAsia="Calibri" w:cs="Arial"/>
          <w:lang w:val="ru-RU"/>
        </w:rPr>
        <w:t xml:space="preserve">, </w:t>
      </w:r>
      <w:r>
        <w:rPr>
          <w:rFonts w:eastAsia="Calibri" w:cs="Arial"/>
          <w:lang w:val="ru-RU"/>
        </w:rPr>
        <w:t>Ямайки</w:t>
      </w:r>
      <w:r w:rsidRPr="00E25E29">
        <w:rPr>
          <w:rFonts w:eastAsia="Calibri" w:cs="Arial"/>
          <w:lang w:val="ru-RU"/>
        </w:rPr>
        <w:t xml:space="preserve">, </w:t>
      </w:r>
      <w:r>
        <w:rPr>
          <w:rFonts w:eastAsia="Calibri" w:cs="Arial"/>
          <w:lang w:val="ru-RU"/>
        </w:rPr>
        <w:t>Мексики</w:t>
      </w:r>
      <w:r w:rsidRPr="00E25E29">
        <w:rPr>
          <w:rFonts w:eastAsia="Calibri" w:cs="Arial"/>
          <w:lang w:val="ru-RU"/>
        </w:rPr>
        <w:t xml:space="preserve">, </w:t>
      </w:r>
      <w:r>
        <w:rPr>
          <w:rFonts w:eastAsia="Calibri" w:cs="Arial"/>
          <w:lang w:val="ru-RU"/>
        </w:rPr>
        <w:t>Республики</w:t>
      </w:r>
      <w:r w:rsidRPr="00E25E29">
        <w:rPr>
          <w:rFonts w:eastAsia="Calibri" w:cs="Arial"/>
          <w:lang w:val="ru-RU"/>
        </w:rPr>
        <w:t xml:space="preserve"> Корея, </w:t>
      </w:r>
      <w:r w:rsidRPr="00FE4E7F">
        <w:rPr>
          <w:rFonts w:eastAsia="Calibri" w:cs="Arial"/>
          <w:lang w:val="ru-RU"/>
        </w:rPr>
        <w:t>Российской Федерации</w:t>
      </w:r>
      <w:r w:rsidRPr="00E25E29">
        <w:rPr>
          <w:rFonts w:eastAsia="Calibri" w:cs="Arial"/>
          <w:lang w:val="ru-RU"/>
        </w:rPr>
        <w:t>, Сингапур</w:t>
      </w:r>
      <w:r>
        <w:rPr>
          <w:rFonts w:eastAsia="Calibri" w:cs="Arial"/>
          <w:lang w:val="ru-RU"/>
        </w:rPr>
        <w:t>а</w:t>
      </w:r>
      <w:r w:rsidRPr="00E25E29">
        <w:rPr>
          <w:rFonts w:eastAsia="Calibri" w:cs="Arial"/>
          <w:lang w:val="ru-RU"/>
        </w:rPr>
        <w:t xml:space="preserve">, </w:t>
      </w:r>
      <w:r>
        <w:rPr>
          <w:rFonts w:eastAsia="Calibri" w:cs="Arial"/>
          <w:lang w:val="ru-RU"/>
        </w:rPr>
        <w:t>Южной Африки</w:t>
      </w:r>
      <w:r w:rsidRPr="00E25E29">
        <w:rPr>
          <w:rFonts w:eastAsia="Calibri" w:cs="Arial"/>
          <w:lang w:val="ru-RU"/>
        </w:rPr>
        <w:t xml:space="preserve"> и </w:t>
      </w:r>
      <w:r>
        <w:rPr>
          <w:rFonts w:eastAsia="Calibri" w:cs="Arial"/>
          <w:lang w:val="ru-RU"/>
        </w:rPr>
        <w:t xml:space="preserve">Швейцарии </w:t>
      </w:r>
      <w:r w:rsidRPr="00E25E29">
        <w:rPr>
          <w:rFonts w:eastAsia="Calibri" w:cs="Arial"/>
          <w:lang w:val="ru-RU"/>
        </w:rPr>
        <w:t xml:space="preserve">Академия </w:t>
      </w:r>
      <w:r>
        <w:rPr>
          <w:rFonts w:eastAsia="Calibri" w:cs="Arial"/>
          <w:lang w:val="ru-RU"/>
        </w:rPr>
        <w:t xml:space="preserve">провела </w:t>
      </w:r>
      <w:r w:rsidRPr="00E25E29">
        <w:rPr>
          <w:rFonts w:eastAsia="Calibri" w:cs="Arial"/>
          <w:lang w:val="ru-RU"/>
        </w:rPr>
        <w:t xml:space="preserve">девять </w:t>
      </w:r>
      <w:r>
        <w:rPr>
          <w:rFonts w:eastAsia="Calibri" w:cs="Arial"/>
          <w:lang w:val="ru-RU"/>
        </w:rPr>
        <w:t xml:space="preserve">учебных </w:t>
      </w:r>
      <w:r w:rsidRPr="00B640C5">
        <w:rPr>
          <w:rFonts w:eastAsia="Calibri" w:cs="Arial"/>
          <w:lang w:val="ru-RU"/>
        </w:rPr>
        <w:t>сессий</w:t>
      </w:r>
      <w:r w:rsidRPr="00E25E29">
        <w:rPr>
          <w:rFonts w:eastAsia="Calibri" w:cs="Arial"/>
          <w:lang w:val="ru-RU"/>
        </w:rPr>
        <w:t xml:space="preserve"> </w:t>
      </w:r>
      <w:r>
        <w:rPr>
          <w:rFonts w:eastAsia="Calibri" w:cs="Arial"/>
          <w:lang w:val="ru-RU"/>
        </w:rPr>
        <w:t>Летней школы</w:t>
      </w:r>
      <w:r w:rsidRPr="00E25E29">
        <w:rPr>
          <w:rFonts w:eastAsia="Calibri" w:cs="Arial"/>
          <w:lang w:val="ru-RU"/>
        </w:rPr>
        <w:t xml:space="preserve"> ВОИС (</w:t>
      </w:r>
      <w:r w:rsidRPr="00E25E29">
        <w:rPr>
          <w:rFonts w:eastAsia="Calibri" w:cs="Arial"/>
        </w:rPr>
        <w:t>WSS</w:t>
      </w:r>
      <w:r w:rsidRPr="00E25E29">
        <w:rPr>
          <w:rFonts w:eastAsia="Calibri" w:cs="Arial"/>
          <w:lang w:val="ru-RU"/>
        </w:rPr>
        <w:t xml:space="preserve">) </w:t>
      </w:r>
      <w:r>
        <w:rPr>
          <w:rFonts w:eastAsia="Calibri" w:cs="Arial"/>
          <w:lang w:val="ru-RU"/>
        </w:rPr>
        <w:t xml:space="preserve">на </w:t>
      </w:r>
      <w:r w:rsidRPr="00E25E29">
        <w:rPr>
          <w:rFonts w:eastAsia="Calibri" w:cs="Arial"/>
          <w:lang w:val="ru-RU"/>
        </w:rPr>
        <w:t>тр</w:t>
      </w:r>
      <w:r>
        <w:rPr>
          <w:rFonts w:eastAsia="Calibri" w:cs="Arial"/>
          <w:lang w:val="ru-RU"/>
        </w:rPr>
        <w:t>ех</w:t>
      </w:r>
      <w:r w:rsidRPr="00E25E29">
        <w:rPr>
          <w:rFonts w:eastAsia="Calibri" w:cs="Arial"/>
          <w:lang w:val="ru-RU"/>
        </w:rPr>
        <w:t xml:space="preserve"> </w:t>
      </w:r>
      <w:r>
        <w:rPr>
          <w:rFonts w:eastAsia="Calibri" w:cs="Arial"/>
          <w:lang w:val="ru-RU"/>
        </w:rPr>
        <w:t>языках</w:t>
      </w:r>
      <w:r w:rsidRPr="00E25E29">
        <w:rPr>
          <w:rFonts w:eastAsia="Calibri" w:cs="Arial"/>
          <w:lang w:val="ru-RU"/>
        </w:rPr>
        <w:t xml:space="preserve"> (английск</w:t>
      </w:r>
      <w:r>
        <w:rPr>
          <w:rFonts w:eastAsia="Calibri" w:cs="Arial"/>
          <w:lang w:val="ru-RU"/>
        </w:rPr>
        <w:t>ом</w:t>
      </w:r>
      <w:r w:rsidRPr="00E25E29">
        <w:rPr>
          <w:rFonts w:eastAsia="Calibri" w:cs="Arial"/>
          <w:lang w:val="ru-RU"/>
        </w:rPr>
        <w:t xml:space="preserve">, </w:t>
      </w:r>
      <w:r>
        <w:rPr>
          <w:rFonts w:eastAsia="Calibri" w:cs="Arial"/>
          <w:lang w:val="ru-RU"/>
        </w:rPr>
        <w:t xml:space="preserve">русском </w:t>
      </w:r>
      <w:r w:rsidRPr="00E25E29">
        <w:rPr>
          <w:rFonts w:eastAsia="Calibri" w:cs="Arial"/>
          <w:lang w:val="ru-RU"/>
        </w:rPr>
        <w:t>и испанск</w:t>
      </w:r>
      <w:r>
        <w:rPr>
          <w:rFonts w:eastAsia="Calibri" w:cs="Arial"/>
          <w:lang w:val="ru-RU"/>
        </w:rPr>
        <w:t xml:space="preserve">ом). </w:t>
      </w:r>
      <w:r w:rsidRPr="00E25E29">
        <w:rPr>
          <w:rFonts w:eastAsia="Calibri" w:cs="Arial"/>
          <w:lang w:val="ru-RU"/>
        </w:rPr>
        <w:t xml:space="preserve">В </w:t>
      </w:r>
      <w:smartTag w:uri="urn:schemas-microsoft-com:office:smarttags" w:element="metricconverter">
        <w:smartTagPr>
          <w:attr w:name="ProductID" w:val="2014 г"/>
        </w:smartTagPr>
        <w:r w:rsidRPr="00E25E29">
          <w:rPr>
            <w:rFonts w:eastAsia="Calibri" w:cs="Arial"/>
            <w:lang w:val="ru-RU"/>
          </w:rPr>
          <w:t>2014 г</w:t>
        </w:r>
      </w:smartTag>
      <w:r w:rsidRPr="00E25E29">
        <w:rPr>
          <w:rFonts w:eastAsia="Calibri" w:cs="Arial"/>
          <w:lang w:val="ru-RU"/>
        </w:rPr>
        <w:t xml:space="preserve">. </w:t>
      </w:r>
      <w:r>
        <w:rPr>
          <w:rFonts w:eastAsia="Calibri" w:cs="Arial"/>
          <w:lang w:val="ru-RU"/>
        </w:rPr>
        <w:t xml:space="preserve">в </w:t>
      </w:r>
      <w:r w:rsidRPr="00FE4E7F">
        <w:rPr>
          <w:rFonts w:eastAsia="Calibri" w:cs="Arial"/>
          <w:lang w:val="ru-RU"/>
        </w:rPr>
        <w:t>программ</w:t>
      </w:r>
      <w:r>
        <w:rPr>
          <w:rFonts w:eastAsia="Calibri" w:cs="Arial"/>
          <w:lang w:val="ru-RU"/>
        </w:rPr>
        <w:t xml:space="preserve">ах </w:t>
      </w:r>
      <w:r w:rsidRPr="00E25E29">
        <w:rPr>
          <w:rFonts w:eastAsia="Calibri" w:cs="Arial"/>
        </w:rPr>
        <w:t>WSS</w:t>
      </w:r>
      <w:r>
        <w:rPr>
          <w:rFonts w:eastAsia="Calibri" w:cs="Arial"/>
          <w:lang w:val="ru-RU"/>
        </w:rPr>
        <w:t xml:space="preserve"> приняли участие </w:t>
      </w:r>
      <w:r w:rsidRPr="00E25E29">
        <w:rPr>
          <w:rFonts w:eastAsia="Calibri" w:cs="Arial"/>
          <w:lang w:val="ru-RU"/>
        </w:rPr>
        <w:t xml:space="preserve">352 </w:t>
      </w:r>
      <w:r>
        <w:rPr>
          <w:rFonts w:eastAsia="Calibri" w:cs="Arial"/>
          <w:lang w:val="ru-RU"/>
        </w:rPr>
        <w:t>слуш</w:t>
      </w:r>
      <w:r w:rsidRPr="00ED5842">
        <w:rPr>
          <w:rFonts w:eastAsia="Calibri" w:cs="Arial"/>
          <w:lang w:val="ru-RU"/>
        </w:rPr>
        <w:t xml:space="preserve">ателя, при этом больше всего </w:t>
      </w:r>
      <w:r w:rsidRPr="00ED5842">
        <w:rPr>
          <w:rFonts w:eastAsia="Calibri" w:cs="Arial"/>
          <w:color w:val="000000"/>
          <w:lang w:val="ru-RU"/>
        </w:rPr>
        <w:t>слушател</w:t>
      </w:r>
      <w:r w:rsidRPr="00ED5842">
        <w:rPr>
          <w:rFonts w:eastAsia="Calibri" w:cs="Arial"/>
          <w:lang w:val="ru-RU"/>
        </w:rPr>
        <w:t xml:space="preserve">ей прибыло из стран Латинской Америки и Карибского бассейна (124 человека, или 35%), на втором месте по числу </w:t>
      </w:r>
      <w:r w:rsidRPr="00ED5842">
        <w:rPr>
          <w:rFonts w:eastAsia="Calibri" w:cs="Arial"/>
          <w:color w:val="000000"/>
          <w:lang w:val="ru-RU"/>
        </w:rPr>
        <w:t>слушател</w:t>
      </w:r>
      <w:r w:rsidRPr="00ED5842">
        <w:rPr>
          <w:rFonts w:eastAsia="Calibri" w:cs="Arial"/>
          <w:lang w:val="ru-RU"/>
        </w:rPr>
        <w:t>ей оказались страны с переходной экономикой (</w:t>
      </w:r>
      <w:r w:rsidR="00093FA6">
        <w:rPr>
          <w:rFonts w:eastAsia="Calibri" w:cs="Arial"/>
          <w:lang w:val="ru-RU"/>
        </w:rPr>
        <w:t>85 человек, или 24%), а страны А</w:t>
      </w:r>
      <w:r w:rsidRPr="00ED5842">
        <w:rPr>
          <w:rFonts w:eastAsia="Calibri" w:cs="Arial"/>
          <w:lang w:val="ru-RU"/>
        </w:rPr>
        <w:t>зиатско-</w:t>
      </w:r>
      <w:r w:rsidR="00093FA6">
        <w:rPr>
          <w:rFonts w:eastAsia="Calibri" w:cs="Arial"/>
          <w:lang w:val="ru-RU"/>
        </w:rPr>
        <w:t>Т</w:t>
      </w:r>
      <w:r w:rsidRPr="00ED5842">
        <w:rPr>
          <w:rFonts w:eastAsia="Calibri" w:cs="Arial"/>
          <w:lang w:val="ru-RU"/>
        </w:rPr>
        <w:t>ихоокеанского региона, Африки, арабского региона</w:t>
      </w:r>
      <w:r w:rsidRPr="00ED5842" w:rsidDel="002C5044">
        <w:rPr>
          <w:rFonts w:eastAsia="Calibri" w:cs="Arial"/>
          <w:lang w:val="ru-RU"/>
        </w:rPr>
        <w:t xml:space="preserve"> </w:t>
      </w:r>
      <w:r w:rsidRPr="00ED5842">
        <w:rPr>
          <w:rFonts w:eastAsia="Calibri" w:cs="Arial"/>
          <w:lang w:val="ru-RU"/>
        </w:rPr>
        <w:t>и других регионов направили 72 (или 21%), 39 (или 11%), 5 (или 1%) и 27 (или 8%) слушателей, соответственно.</w:t>
      </w:r>
      <w:r>
        <w:rPr>
          <w:rFonts w:eastAsia="Calibri" w:cs="Arial"/>
          <w:lang w:val="ru-RU"/>
        </w:rPr>
        <w:t xml:space="preserve"> </w:t>
      </w:r>
      <w:r w:rsidRPr="00ED5842">
        <w:rPr>
          <w:rFonts w:eastAsia="Calibri" w:cs="Arial"/>
          <w:lang w:val="ru-RU"/>
        </w:rPr>
        <w:t>Программ</w:t>
      </w:r>
      <w:r>
        <w:rPr>
          <w:rFonts w:eastAsia="Calibri" w:cs="Arial"/>
          <w:lang w:val="ru-RU"/>
        </w:rPr>
        <w:t>ы занятий Летней школы</w:t>
      </w:r>
      <w:r w:rsidRPr="00E25E29">
        <w:rPr>
          <w:rFonts w:eastAsia="Calibri" w:cs="Arial"/>
          <w:lang w:val="ru-RU"/>
        </w:rPr>
        <w:t xml:space="preserve"> </w:t>
      </w:r>
      <w:r w:rsidRPr="00FE4E7F">
        <w:rPr>
          <w:rFonts w:eastAsia="Calibri" w:cs="Arial"/>
          <w:lang w:val="ru-RU"/>
        </w:rPr>
        <w:t>по-прежнему</w:t>
      </w:r>
      <w:r>
        <w:rPr>
          <w:rFonts w:eastAsia="Calibri" w:cs="Arial"/>
          <w:lang w:val="ru-RU"/>
        </w:rPr>
        <w:t xml:space="preserve"> разрабатывались на основе </w:t>
      </w:r>
      <w:r w:rsidRPr="00ED5842">
        <w:rPr>
          <w:rFonts w:eastAsia="Calibri" w:cs="Arial"/>
          <w:lang w:val="ru-RU"/>
        </w:rPr>
        <w:t>принцип</w:t>
      </w:r>
      <w:r>
        <w:rPr>
          <w:rFonts w:eastAsia="Calibri" w:cs="Arial"/>
          <w:lang w:val="ru-RU"/>
        </w:rPr>
        <w:t xml:space="preserve">а ротации, с учетом </w:t>
      </w:r>
      <w:r w:rsidRPr="00FE4E7F">
        <w:rPr>
          <w:rFonts w:eastAsia="Calibri" w:cs="Arial"/>
          <w:lang w:val="ru-RU"/>
        </w:rPr>
        <w:t>необходим</w:t>
      </w:r>
      <w:r>
        <w:rPr>
          <w:rFonts w:eastAsia="Calibri" w:cs="Arial"/>
          <w:lang w:val="ru-RU"/>
        </w:rPr>
        <w:t xml:space="preserve">ости </w:t>
      </w:r>
      <w:r w:rsidRPr="00FE4E7F">
        <w:rPr>
          <w:rFonts w:eastAsia="Calibri" w:cs="Arial"/>
          <w:lang w:val="ru-RU"/>
        </w:rPr>
        <w:t>обеспечени</w:t>
      </w:r>
      <w:r>
        <w:rPr>
          <w:rFonts w:eastAsia="Calibri" w:cs="Arial"/>
          <w:lang w:val="ru-RU"/>
        </w:rPr>
        <w:t xml:space="preserve">я </w:t>
      </w:r>
      <w:r w:rsidRPr="00E25E29">
        <w:rPr>
          <w:rFonts w:eastAsia="Calibri" w:cs="Arial"/>
          <w:lang w:val="ru-RU"/>
        </w:rPr>
        <w:t>баланс</w:t>
      </w:r>
      <w:r>
        <w:rPr>
          <w:rFonts w:eastAsia="Calibri" w:cs="Arial"/>
          <w:lang w:val="ru-RU"/>
        </w:rPr>
        <w:t xml:space="preserve">а между </w:t>
      </w:r>
      <w:r w:rsidRPr="00FE4E7F">
        <w:rPr>
          <w:rFonts w:eastAsia="Calibri" w:cs="Arial"/>
          <w:lang w:val="ru-RU"/>
        </w:rPr>
        <w:t>различн</w:t>
      </w:r>
      <w:r>
        <w:rPr>
          <w:rFonts w:eastAsia="Calibri" w:cs="Arial"/>
          <w:lang w:val="ru-RU"/>
        </w:rPr>
        <w:t xml:space="preserve">ыми </w:t>
      </w:r>
      <w:r w:rsidRPr="00FE4E7F">
        <w:rPr>
          <w:rFonts w:eastAsia="Calibri" w:cs="Arial"/>
          <w:lang w:val="ru-RU"/>
        </w:rPr>
        <w:t>географическ</w:t>
      </w:r>
      <w:r>
        <w:rPr>
          <w:rFonts w:eastAsia="Calibri" w:cs="Arial"/>
          <w:lang w:val="ru-RU"/>
        </w:rPr>
        <w:t xml:space="preserve">ими </w:t>
      </w:r>
      <w:r w:rsidRPr="00FE4E7F">
        <w:rPr>
          <w:rFonts w:eastAsia="Calibri" w:cs="Arial"/>
          <w:lang w:val="ru-RU"/>
        </w:rPr>
        <w:t>регион</w:t>
      </w:r>
      <w:r>
        <w:rPr>
          <w:rFonts w:eastAsia="Calibri" w:cs="Arial"/>
          <w:lang w:val="ru-RU"/>
        </w:rPr>
        <w:t>ами.</w:t>
      </w:r>
    </w:p>
    <w:p w:rsidR="007B43D0" w:rsidRDefault="007B43D0" w:rsidP="00510F9E">
      <w:pPr>
        <w:autoSpaceDE w:val="0"/>
        <w:autoSpaceDN w:val="0"/>
        <w:adjustRightInd w:val="0"/>
        <w:jc w:val="both"/>
        <w:rPr>
          <w:rFonts w:cs="Arial"/>
          <w:bCs/>
          <w:szCs w:val="20"/>
          <w:lang w:val="ru-RU"/>
        </w:rPr>
      </w:pPr>
    </w:p>
    <w:p w:rsidR="007B43D0" w:rsidRDefault="00510F9E" w:rsidP="00510F9E">
      <w:pPr>
        <w:pStyle w:val="a"/>
        <w:numPr>
          <w:ilvl w:val="0"/>
          <w:numId w:val="88"/>
        </w:numPr>
        <w:tabs>
          <w:tab w:val="left" w:pos="709"/>
        </w:tabs>
        <w:autoSpaceDE w:val="0"/>
        <w:autoSpaceDN w:val="0"/>
        <w:adjustRightInd w:val="0"/>
        <w:ind w:left="0" w:firstLine="0"/>
        <w:jc w:val="both"/>
        <w:rPr>
          <w:rFonts w:cs="Arial"/>
          <w:bCs/>
          <w:lang w:val="ru-RU"/>
        </w:rPr>
      </w:pPr>
      <w:r w:rsidRPr="00E25E29">
        <w:rPr>
          <w:rFonts w:cs="Arial"/>
          <w:bCs/>
          <w:lang w:val="ru-RU"/>
        </w:rPr>
        <w:t xml:space="preserve">В </w:t>
      </w:r>
      <w:smartTag w:uri="urn:schemas-microsoft-com:office:smarttags" w:element="metricconverter">
        <w:smartTagPr>
          <w:attr w:name="ProductID" w:val="2014 г"/>
        </w:smartTagPr>
        <w:r>
          <w:rPr>
            <w:rFonts w:cs="Arial"/>
            <w:bCs/>
            <w:lang w:val="ru-RU"/>
          </w:rPr>
          <w:t>2014 г</w:t>
        </w:r>
      </w:smartTag>
      <w:r>
        <w:rPr>
          <w:rFonts w:cs="Arial"/>
          <w:bCs/>
          <w:lang w:val="ru-RU"/>
        </w:rPr>
        <w:t xml:space="preserve">. </w:t>
      </w:r>
      <w:r w:rsidRPr="00AF3285">
        <w:rPr>
          <w:rFonts w:cs="Arial"/>
          <w:bCs/>
          <w:lang w:val="ru-RU"/>
        </w:rPr>
        <w:t>разработк</w:t>
      </w:r>
      <w:r>
        <w:rPr>
          <w:rFonts w:cs="Arial"/>
          <w:bCs/>
          <w:lang w:val="ru-RU"/>
        </w:rPr>
        <w:t>а</w:t>
      </w:r>
      <w:r w:rsidRPr="00E25E29">
        <w:rPr>
          <w:rFonts w:cs="Arial"/>
          <w:bCs/>
          <w:lang w:val="ru-RU"/>
        </w:rPr>
        <w:t>, планировани</w:t>
      </w:r>
      <w:r>
        <w:rPr>
          <w:rFonts w:cs="Arial"/>
          <w:bCs/>
          <w:lang w:val="ru-RU"/>
        </w:rPr>
        <w:t>е</w:t>
      </w:r>
      <w:r w:rsidRPr="00E25E29">
        <w:rPr>
          <w:rFonts w:cs="Arial"/>
          <w:bCs/>
          <w:lang w:val="ru-RU"/>
        </w:rPr>
        <w:t xml:space="preserve"> и реализаци</w:t>
      </w:r>
      <w:r>
        <w:rPr>
          <w:rFonts w:cs="Arial"/>
          <w:bCs/>
          <w:lang w:val="ru-RU"/>
        </w:rPr>
        <w:t>я</w:t>
      </w:r>
      <w:r w:rsidRPr="00E25E29">
        <w:rPr>
          <w:rFonts w:cs="Arial"/>
          <w:bCs/>
          <w:lang w:val="ru-RU"/>
        </w:rPr>
        <w:t xml:space="preserve"> </w:t>
      </w:r>
      <w:r>
        <w:rPr>
          <w:rFonts w:cs="Arial"/>
          <w:bCs/>
          <w:lang w:val="ru-RU"/>
        </w:rPr>
        <w:t>мероприятий</w:t>
      </w:r>
      <w:r w:rsidRPr="00E25E29">
        <w:rPr>
          <w:rFonts w:cs="Arial"/>
          <w:bCs/>
          <w:lang w:val="ru-RU"/>
        </w:rPr>
        <w:t xml:space="preserve"> </w:t>
      </w:r>
      <w:r w:rsidR="00C90801">
        <w:rPr>
          <w:rFonts w:cs="Arial"/>
          <w:bCs/>
          <w:lang w:val="ru-RU"/>
        </w:rPr>
        <w:t>п</w:t>
      </w:r>
      <w:r w:rsidRPr="00E25E29">
        <w:rPr>
          <w:rFonts w:cs="Arial"/>
          <w:bCs/>
          <w:lang w:val="ru-RU"/>
        </w:rPr>
        <w:t>рограмм</w:t>
      </w:r>
      <w:r>
        <w:rPr>
          <w:rFonts w:cs="Arial"/>
          <w:bCs/>
          <w:lang w:val="ru-RU"/>
        </w:rPr>
        <w:t>ы </w:t>
      </w:r>
      <w:r w:rsidRPr="00E25E29">
        <w:rPr>
          <w:rFonts w:cs="Arial"/>
          <w:bCs/>
          <w:lang w:val="ru-RU"/>
        </w:rPr>
        <w:t xml:space="preserve">11 </w:t>
      </w:r>
      <w:r w:rsidRPr="00AF3285">
        <w:rPr>
          <w:rFonts w:cs="Arial"/>
          <w:bCs/>
          <w:lang w:val="ru-RU"/>
        </w:rPr>
        <w:t>по-прежнему</w:t>
      </w:r>
      <w:r>
        <w:rPr>
          <w:rFonts w:cs="Arial"/>
          <w:bCs/>
          <w:lang w:val="ru-RU"/>
        </w:rPr>
        <w:t xml:space="preserve"> были основаны на </w:t>
      </w:r>
      <w:r w:rsidRPr="00E25E29">
        <w:rPr>
          <w:rFonts w:cs="Arial"/>
          <w:bCs/>
          <w:lang w:val="ru-RU"/>
        </w:rPr>
        <w:t>соответствующ</w:t>
      </w:r>
      <w:r>
        <w:rPr>
          <w:rFonts w:cs="Arial"/>
          <w:bCs/>
          <w:lang w:val="ru-RU"/>
        </w:rPr>
        <w:t>их</w:t>
      </w:r>
      <w:r w:rsidRPr="00E25E29">
        <w:rPr>
          <w:rFonts w:cs="Arial"/>
          <w:bCs/>
          <w:lang w:val="ru-RU"/>
        </w:rPr>
        <w:t xml:space="preserve"> </w:t>
      </w:r>
      <w:r>
        <w:rPr>
          <w:rFonts w:cs="Arial"/>
          <w:bCs/>
          <w:lang w:val="ru-RU"/>
        </w:rPr>
        <w:t>рекомендациях</w:t>
      </w:r>
      <w:r w:rsidRPr="00E25E29">
        <w:rPr>
          <w:rFonts w:cs="Arial"/>
          <w:bCs/>
          <w:lang w:val="ru-RU"/>
        </w:rPr>
        <w:t xml:space="preserve"> ПДР</w:t>
      </w:r>
      <w:r>
        <w:rPr>
          <w:rFonts w:cs="Arial"/>
          <w:bCs/>
          <w:lang w:val="ru-RU"/>
        </w:rPr>
        <w:t>.</w:t>
      </w:r>
      <w:r w:rsidRPr="00E25E29">
        <w:rPr>
          <w:rFonts w:cs="Arial"/>
          <w:bCs/>
          <w:lang w:val="ru-RU"/>
        </w:rPr>
        <w:t xml:space="preserve"> Программы Академии были ориентированы на </w:t>
      </w:r>
      <w:r w:rsidRPr="00ED5842">
        <w:rPr>
          <w:rFonts w:cs="Arial"/>
          <w:bCs/>
          <w:lang w:val="ru-RU"/>
        </w:rPr>
        <w:t>задач</w:t>
      </w:r>
      <w:r>
        <w:rPr>
          <w:rFonts w:cs="Arial"/>
          <w:bCs/>
          <w:lang w:val="ru-RU"/>
        </w:rPr>
        <w:t>и развития</w:t>
      </w:r>
      <w:r w:rsidRPr="00E25E29">
        <w:rPr>
          <w:rFonts w:cs="Arial"/>
          <w:bCs/>
          <w:lang w:val="ru-RU"/>
        </w:rPr>
        <w:t xml:space="preserve"> и принимали во внимание потребности партнеров (рекомендация 1)</w:t>
      </w:r>
      <w:r>
        <w:rPr>
          <w:rFonts w:cs="Arial"/>
          <w:bCs/>
          <w:lang w:val="ru-RU"/>
        </w:rPr>
        <w:t xml:space="preserve">, </w:t>
      </w:r>
      <w:r w:rsidRPr="00EE645E">
        <w:rPr>
          <w:rFonts w:cs="Arial"/>
          <w:bCs/>
          <w:lang w:val="ru-RU"/>
        </w:rPr>
        <w:t>а также</w:t>
      </w:r>
      <w:r>
        <w:rPr>
          <w:rFonts w:cs="Arial"/>
          <w:bCs/>
          <w:lang w:val="ru-RU"/>
        </w:rPr>
        <w:t xml:space="preserve"> предполагали включение проблематики</w:t>
      </w:r>
      <w:r w:rsidRPr="00E25E29">
        <w:rPr>
          <w:rFonts w:cs="Arial"/>
          <w:bCs/>
          <w:lang w:val="ru-RU"/>
        </w:rPr>
        <w:t xml:space="preserve"> ИС </w:t>
      </w:r>
      <w:r>
        <w:rPr>
          <w:rFonts w:cs="Arial"/>
          <w:bCs/>
          <w:lang w:val="ru-RU"/>
        </w:rPr>
        <w:t xml:space="preserve">в учебный </w:t>
      </w:r>
      <w:r w:rsidRPr="00EE645E">
        <w:rPr>
          <w:rFonts w:cs="Arial"/>
          <w:bCs/>
          <w:lang w:val="ru-RU"/>
        </w:rPr>
        <w:t>процесс</w:t>
      </w:r>
      <w:r>
        <w:rPr>
          <w:rFonts w:cs="Arial"/>
          <w:bCs/>
          <w:lang w:val="ru-RU"/>
        </w:rPr>
        <w:t xml:space="preserve"> образовательных </w:t>
      </w:r>
      <w:r w:rsidRPr="00EE645E">
        <w:rPr>
          <w:rFonts w:cs="Arial"/>
          <w:bCs/>
          <w:lang w:val="ru-RU"/>
        </w:rPr>
        <w:t>учреждени</w:t>
      </w:r>
      <w:r>
        <w:rPr>
          <w:rFonts w:cs="Arial"/>
          <w:bCs/>
          <w:lang w:val="ru-RU"/>
        </w:rPr>
        <w:t>й разного</w:t>
      </w:r>
      <w:r w:rsidRPr="00E25E29">
        <w:rPr>
          <w:rFonts w:cs="Arial"/>
          <w:bCs/>
          <w:lang w:val="ru-RU"/>
        </w:rPr>
        <w:t xml:space="preserve"> у</w:t>
      </w:r>
      <w:r>
        <w:rPr>
          <w:rFonts w:cs="Arial"/>
          <w:bCs/>
          <w:lang w:val="ru-RU"/>
        </w:rPr>
        <w:t>ровня</w:t>
      </w:r>
      <w:r w:rsidRPr="00E25E29">
        <w:rPr>
          <w:rFonts w:cs="Arial"/>
          <w:bCs/>
          <w:lang w:val="ru-RU"/>
        </w:rPr>
        <w:t xml:space="preserve"> </w:t>
      </w:r>
      <w:r>
        <w:rPr>
          <w:rFonts w:cs="Arial"/>
          <w:bCs/>
          <w:lang w:val="ru-RU"/>
        </w:rPr>
        <w:t xml:space="preserve">для углубления ее понимания обществом в целом </w:t>
      </w:r>
      <w:r w:rsidRPr="00E25E29">
        <w:rPr>
          <w:rFonts w:cs="Arial"/>
          <w:bCs/>
          <w:lang w:val="ru-RU"/>
        </w:rPr>
        <w:t>(рекомендация 3).</w:t>
      </w:r>
      <w:r w:rsidRPr="00E25E29">
        <w:rPr>
          <w:rFonts w:cs="Arial"/>
          <w:bCs/>
        </w:rPr>
        <w:t> </w:t>
      </w:r>
      <w:r w:rsidRPr="00E25E29">
        <w:rPr>
          <w:rFonts w:cs="Arial"/>
          <w:bCs/>
          <w:lang w:val="ru-RU"/>
        </w:rPr>
        <w:t xml:space="preserve"> </w:t>
      </w:r>
      <w:r w:rsidRPr="00ED5842">
        <w:rPr>
          <w:rFonts w:cs="Arial"/>
          <w:bCs/>
          <w:lang w:val="ru-RU"/>
        </w:rPr>
        <w:t>Фундаментальным принципом планирования процесса реформирования работы Академии</w:t>
      </w:r>
      <w:r>
        <w:rPr>
          <w:rFonts w:cs="Arial"/>
          <w:bCs/>
          <w:lang w:val="ru-RU"/>
        </w:rPr>
        <w:t xml:space="preserve"> </w:t>
      </w:r>
      <w:r w:rsidRPr="00ED5842">
        <w:rPr>
          <w:rFonts w:cs="Arial"/>
          <w:bCs/>
          <w:lang w:val="ru-RU"/>
        </w:rPr>
        <w:t>является учет приоритетного значения принципов Повестки дня в области развития.</w:t>
      </w:r>
    </w:p>
    <w:p w:rsidR="007B43D0" w:rsidRDefault="007B43D0" w:rsidP="00510F9E">
      <w:pPr>
        <w:autoSpaceDE w:val="0"/>
        <w:autoSpaceDN w:val="0"/>
        <w:adjustRightInd w:val="0"/>
        <w:rPr>
          <w:rFonts w:eastAsia="Calibri" w:cs="Arial"/>
          <w:color w:val="000000"/>
          <w:sz w:val="22"/>
          <w:szCs w:val="22"/>
          <w:lang w:val="ru-RU"/>
        </w:rPr>
      </w:pPr>
    </w:p>
    <w:p w:rsidR="007B43D0" w:rsidRDefault="00510F9E" w:rsidP="00510F9E">
      <w:pPr>
        <w:pStyle w:val="a"/>
        <w:numPr>
          <w:ilvl w:val="0"/>
          <w:numId w:val="88"/>
        </w:numPr>
        <w:tabs>
          <w:tab w:val="left" w:pos="709"/>
        </w:tabs>
        <w:autoSpaceDE w:val="0"/>
        <w:autoSpaceDN w:val="0"/>
        <w:adjustRightInd w:val="0"/>
        <w:ind w:left="0" w:firstLine="0"/>
        <w:jc w:val="both"/>
        <w:rPr>
          <w:rFonts w:cs="Arial"/>
          <w:lang w:val="ru-RU"/>
        </w:rPr>
      </w:pPr>
      <w:r w:rsidRPr="00EE645E">
        <w:rPr>
          <w:rFonts w:cs="Arial"/>
          <w:lang w:val="ru-RU"/>
        </w:rPr>
        <w:t xml:space="preserve">В </w:t>
      </w:r>
      <w:smartTag w:uri="urn:schemas-microsoft-com:office:smarttags" w:element="metricconverter">
        <w:smartTagPr>
          <w:attr w:name="ProductID" w:val="2014 г"/>
        </w:smartTagPr>
        <w:r w:rsidRPr="00EE645E">
          <w:rPr>
            <w:rFonts w:cs="Arial"/>
            <w:lang w:val="ru-RU"/>
          </w:rPr>
          <w:t>2014</w:t>
        </w:r>
        <w:r w:rsidRPr="00E25E29">
          <w:rPr>
            <w:rFonts w:cs="Arial"/>
          </w:rPr>
          <w:t> </w:t>
        </w:r>
        <w:r w:rsidRPr="00EE645E">
          <w:rPr>
            <w:rFonts w:cs="Arial"/>
            <w:lang w:val="ru-RU"/>
          </w:rPr>
          <w:t>г</w:t>
        </w:r>
      </w:smartTag>
      <w:r w:rsidRPr="00EE645E">
        <w:rPr>
          <w:rFonts w:cs="Arial"/>
          <w:lang w:val="ru-RU"/>
        </w:rPr>
        <w:t>. расход</w:t>
      </w:r>
      <w:r>
        <w:rPr>
          <w:rFonts w:cs="Arial"/>
          <w:lang w:val="ru-RU"/>
        </w:rPr>
        <w:t xml:space="preserve">ы на </w:t>
      </w:r>
      <w:r w:rsidRPr="00EE645E">
        <w:rPr>
          <w:rFonts w:cs="Arial"/>
          <w:lang w:val="ru-RU"/>
        </w:rPr>
        <w:t>реализаци</w:t>
      </w:r>
      <w:r>
        <w:rPr>
          <w:rFonts w:cs="Arial"/>
          <w:lang w:val="ru-RU"/>
        </w:rPr>
        <w:t xml:space="preserve">ю </w:t>
      </w:r>
      <w:r w:rsidRPr="00EE645E">
        <w:rPr>
          <w:rFonts w:cs="Arial"/>
          <w:lang w:val="ru-RU"/>
        </w:rPr>
        <w:t>проект</w:t>
      </w:r>
      <w:r>
        <w:rPr>
          <w:rFonts w:cs="Arial"/>
          <w:lang w:val="ru-RU"/>
        </w:rPr>
        <w:t>а</w:t>
      </w:r>
      <w:r w:rsidRPr="00EE645E">
        <w:rPr>
          <w:rFonts w:cs="Arial"/>
          <w:lang w:val="ru-RU"/>
        </w:rPr>
        <w:t xml:space="preserve"> </w:t>
      </w:r>
      <w:r>
        <w:rPr>
          <w:rFonts w:cs="Arial"/>
          <w:lang w:val="ru-RU"/>
        </w:rPr>
        <w:t>создания экспериментальных</w:t>
      </w:r>
      <w:r w:rsidRPr="00EE645E">
        <w:rPr>
          <w:rFonts w:cs="Arial"/>
          <w:lang w:val="ru-RU"/>
        </w:rPr>
        <w:t xml:space="preserve"> академий </w:t>
      </w:r>
      <w:r>
        <w:rPr>
          <w:rFonts w:cs="Arial"/>
          <w:lang w:val="ru-RU"/>
        </w:rPr>
        <w:t>были включены в регулярный</w:t>
      </w:r>
      <w:r w:rsidRPr="00EE645E">
        <w:rPr>
          <w:rFonts w:cs="Arial"/>
          <w:lang w:val="ru-RU"/>
        </w:rPr>
        <w:t xml:space="preserve"> бюджет</w:t>
      </w:r>
      <w:r>
        <w:rPr>
          <w:rFonts w:cs="Arial"/>
          <w:lang w:val="ru-RU"/>
        </w:rPr>
        <w:t xml:space="preserve"> Академии</w:t>
      </w:r>
      <w:r w:rsidRPr="00EE645E">
        <w:rPr>
          <w:rFonts w:cs="Arial"/>
          <w:lang w:val="ru-RU"/>
        </w:rPr>
        <w:t xml:space="preserve">. </w:t>
      </w:r>
      <w:r>
        <w:rPr>
          <w:rFonts w:cs="Arial"/>
          <w:lang w:val="ru-RU"/>
        </w:rPr>
        <w:t xml:space="preserve">Основное </w:t>
      </w:r>
      <w:r w:rsidRPr="00956EF3">
        <w:rPr>
          <w:rFonts w:cs="Arial"/>
          <w:lang w:val="ru-RU"/>
        </w:rPr>
        <w:t>внимани</w:t>
      </w:r>
      <w:r>
        <w:rPr>
          <w:rFonts w:cs="Arial"/>
          <w:lang w:val="ru-RU"/>
        </w:rPr>
        <w:t xml:space="preserve">е при </w:t>
      </w:r>
      <w:r w:rsidRPr="00956EF3">
        <w:rPr>
          <w:rFonts w:cs="Arial"/>
          <w:lang w:val="ru-RU"/>
        </w:rPr>
        <w:t>реализаци</w:t>
      </w:r>
      <w:r>
        <w:rPr>
          <w:rFonts w:cs="Arial"/>
          <w:lang w:val="ru-RU"/>
        </w:rPr>
        <w:t xml:space="preserve">и </w:t>
      </w:r>
      <w:r w:rsidRPr="00EE645E">
        <w:rPr>
          <w:rFonts w:cs="Arial"/>
          <w:lang w:val="ru-RU"/>
        </w:rPr>
        <w:t>проект</w:t>
      </w:r>
      <w:r>
        <w:rPr>
          <w:rFonts w:cs="Arial"/>
          <w:lang w:val="ru-RU"/>
        </w:rPr>
        <w:t>а</w:t>
      </w:r>
      <w:r w:rsidRPr="00EE645E">
        <w:rPr>
          <w:rFonts w:cs="Arial"/>
          <w:lang w:val="ru-RU"/>
        </w:rPr>
        <w:t xml:space="preserve"> </w:t>
      </w:r>
      <w:r>
        <w:rPr>
          <w:rFonts w:cs="Arial"/>
          <w:lang w:val="ru-RU"/>
        </w:rPr>
        <w:t xml:space="preserve">уделялось продолжению </w:t>
      </w:r>
      <w:r w:rsidRPr="00EE645E">
        <w:rPr>
          <w:rFonts w:cs="Arial"/>
          <w:lang w:val="ru-RU"/>
        </w:rPr>
        <w:t>сотрудничеств</w:t>
      </w:r>
      <w:r>
        <w:rPr>
          <w:rFonts w:cs="Arial"/>
          <w:lang w:val="ru-RU"/>
        </w:rPr>
        <w:t>а</w:t>
      </w:r>
      <w:r w:rsidRPr="00EE645E">
        <w:rPr>
          <w:rFonts w:cs="Arial"/>
          <w:lang w:val="ru-RU"/>
        </w:rPr>
        <w:t xml:space="preserve"> с</w:t>
      </w:r>
      <w:r>
        <w:rPr>
          <w:rFonts w:cs="Arial"/>
          <w:lang w:val="ru-RU"/>
        </w:rPr>
        <w:t>о</w:t>
      </w:r>
      <w:r w:rsidRPr="00EE645E">
        <w:rPr>
          <w:rFonts w:cs="Arial"/>
          <w:lang w:val="ru-RU"/>
        </w:rPr>
        <w:t xml:space="preserve"> стран</w:t>
      </w:r>
      <w:r>
        <w:rPr>
          <w:rFonts w:cs="Arial"/>
          <w:lang w:val="ru-RU"/>
        </w:rPr>
        <w:t xml:space="preserve">ами, в </w:t>
      </w:r>
      <w:r w:rsidRPr="00956EF3">
        <w:rPr>
          <w:rFonts w:cs="Arial"/>
          <w:lang w:val="ru-RU"/>
        </w:rPr>
        <w:t>котор</w:t>
      </w:r>
      <w:r>
        <w:rPr>
          <w:rFonts w:cs="Arial"/>
          <w:lang w:val="ru-RU"/>
        </w:rPr>
        <w:t xml:space="preserve">ых имело место отставание в </w:t>
      </w:r>
      <w:r w:rsidRPr="00956EF3">
        <w:rPr>
          <w:rFonts w:cs="Arial"/>
          <w:lang w:val="ru-RU"/>
        </w:rPr>
        <w:t>реализаци</w:t>
      </w:r>
      <w:r>
        <w:rPr>
          <w:rFonts w:cs="Arial"/>
          <w:lang w:val="ru-RU"/>
        </w:rPr>
        <w:t xml:space="preserve">и его пробного этапа, обусловленное </w:t>
      </w:r>
      <w:r w:rsidRPr="00EE645E">
        <w:rPr>
          <w:rFonts w:cs="Arial"/>
          <w:lang w:val="ru-RU"/>
        </w:rPr>
        <w:t>политическ</w:t>
      </w:r>
      <w:r>
        <w:rPr>
          <w:rFonts w:cs="Arial"/>
          <w:lang w:val="ru-RU"/>
        </w:rPr>
        <w:t>ими</w:t>
      </w:r>
      <w:r w:rsidRPr="00EE645E">
        <w:rPr>
          <w:rFonts w:cs="Arial"/>
          <w:lang w:val="ru-RU"/>
        </w:rPr>
        <w:t xml:space="preserve"> причинам</w:t>
      </w:r>
      <w:r>
        <w:rPr>
          <w:rFonts w:cs="Arial"/>
          <w:lang w:val="ru-RU"/>
        </w:rPr>
        <w:t>и</w:t>
      </w:r>
      <w:r w:rsidRPr="00EE645E">
        <w:rPr>
          <w:rFonts w:cs="Arial"/>
          <w:lang w:val="ru-RU"/>
        </w:rPr>
        <w:t xml:space="preserve"> (Египет и Тунис)</w:t>
      </w:r>
      <w:r>
        <w:rPr>
          <w:rFonts w:cs="Arial"/>
          <w:lang w:val="ru-RU"/>
        </w:rPr>
        <w:t xml:space="preserve">, </w:t>
      </w:r>
      <w:r w:rsidRPr="00956EF3">
        <w:rPr>
          <w:rFonts w:cs="Arial"/>
          <w:lang w:val="ru-RU"/>
        </w:rPr>
        <w:t>а также</w:t>
      </w:r>
      <w:r>
        <w:rPr>
          <w:rFonts w:cs="Arial"/>
          <w:lang w:val="ru-RU"/>
        </w:rPr>
        <w:t xml:space="preserve"> </w:t>
      </w:r>
      <w:r w:rsidRPr="00F1300D">
        <w:rPr>
          <w:rFonts w:cs="Arial"/>
          <w:lang w:val="ru-RU"/>
        </w:rPr>
        <w:t>определени</w:t>
      </w:r>
      <w:r>
        <w:rPr>
          <w:rFonts w:cs="Arial"/>
          <w:lang w:val="ru-RU"/>
        </w:rPr>
        <w:t xml:space="preserve">ю </w:t>
      </w:r>
      <w:r w:rsidRPr="00EE645E">
        <w:rPr>
          <w:rFonts w:cs="Arial"/>
          <w:lang w:val="ru-RU"/>
        </w:rPr>
        <w:t>новы</w:t>
      </w:r>
      <w:r>
        <w:rPr>
          <w:rFonts w:cs="Arial"/>
          <w:lang w:val="ru-RU"/>
        </w:rPr>
        <w:t>х</w:t>
      </w:r>
      <w:r w:rsidRPr="00EE645E">
        <w:rPr>
          <w:rFonts w:cs="Arial"/>
          <w:lang w:val="ru-RU"/>
        </w:rPr>
        <w:t xml:space="preserve"> стран</w:t>
      </w:r>
      <w:r>
        <w:rPr>
          <w:rFonts w:cs="Arial"/>
          <w:lang w:val="ru-RU"/>
        </w:rPr>
        <w:t>-</w:t>
      </w:r>
      <w:r w:rsidRPr="00EE645E">
        <w:rPr>
          <w:rFonts w:cs="Arial"/>
          <w:lang w:val="ru-RU"/>
        </w:rPr>
        <w:t>бенефициар</w:t>
      </w:r>
      <w:r>
        <w:rPr>
          <w:rFonts w:cs="Arial"/>
          <w:lang w:val="ru-RU"/>
        </w:rPr>
        <w:t>ов</w:t>
      </w:r>
      <w:r w:rsidRPr="00EE645E">
        <w:rPr>
          <w:rFonts w:cs="Arial"/>
          <w:lang w:val="ru-RU"/>
        </w:rPr>
        <w:t xml:space="preserve">. </w:t>
      </w:r>
      <w:r>
        <w:rPr>
          <w:rFonts w:cs="Arial"/>
          <w:lang w:val="ru-RU"/>
        </w:rPr>
        <w:t>Стратегии</w:t>
      </w:r>
      <w:r w:rsidRPr="00956EF3">
        <w:rPr>
          <w:rFonts w:cs="Arial"/>
          <w:lang w:val="ru-RU"/>
        </w:rPr>
        <w:t xml:space="preserve"> сотрудничеств</w:t>
      </w:r>
      <w:r>
        <w:rPr>
          <w:rFonts w:cs="Arial"/>
          <w:lang w:val="ru-RU"/>
        </w:rPr>
        <w:t>а</w:t>
      </w:r>
      <w:r w:rsidRPr="00956EF3">
        <w:rPr>
          <w:rFonts w:cs="Arial"/>
          <w:lang w:val="ru-RU"/>
        </w:rPr>
        <w:t xml:space="preserve"> </w:t>
      </w:r>
      <w:r>
        <w:rPr>
          <w:rFonts w:cs="Arial"/>
          <w:lang w:val="ru-RU"/>
        </w:rPr>
        <w:t xml:space="preserve">были разработаны для </w:t>
      </w:r>
      <w:r w:rsidRPr="00956EF3">
        <w:rPr>
          <w:rFonts w:cs="Arial"/>
          <w:lang w:val="ru-RU"/>
        </w:rPr>
        <w:t>Камбодж</w:t>
      </w:r>
      <w:r>
        <w:rPr>
          <w:rFonts w:cs="Arial"/>
          <w:lang w:val="ru-RU"/>
        </w:rPr>
        <w:t>и</w:t>
      </w:r>
      <w:r w:rsidRPr="00956EF3">
        <w:rPr>
          <w:rFonts w:cs="Arial"/>
          <w:lang w:val="ru-RU"/>
        </w:rPr>
        <w:t xml:space="preserve">, </w:t>
      </w:r>
      <w:r>
        <w:rPr>
          <w:rFonts w:cs="Arial"/>
          <w:lang w:val="ru-RU"/>
        </w:rPr>
        <w:t>Коста-Рики</w:t>
      </w:r>
      <w:r w:rsidRPr="00956EF3">
        <w:rPr>
          <w:rFonts w:cs="Arial"/>
          <w:lang w:val="ru-RU"/>
        </w:rPr>
        <w:t>, Эквадор</w:t>
      </w:r>
      <w:r>
        <w:rPr>
          <w:rFonts w:cs="Arial"/>
          <w:lang w:val="ru-RU"/>
        </w:rPr>
        <w:t>а</w:t>
      </w:r>
      <w:r w:rsidRPr="00956EF3">
        <w:rPr>
          <w:rFonts w:cs="Arial"/>
          <w:lang w:val="ru-RU"/>
        </w:rPr>
        <w:t xml:space="preserve">, </w:t>
      </w:r>
      <w:r>
        <w:rPr>
          <w:rFonts w:cs="Arial"/>
          <w:lang w:val="ru-RU"/>
        </w:rPr>
        <w:t>Турции</w:t>
      </w:r>
      <w:r w:rsidRPr="00956EF3">
        <w:rPr>
          <w:rFonts w:cs="Arial"/>
          <w:lang w:val="ru-RU"/>
        </w:rPr>
        <w:t xml:space="preserve"> и Бангладеш, </w:t>
      </w:r>
      <w:r>
        <w:rPr>
          <w:rFonts w:cs="Arial"/>
          <w:lang w:val="ru-RU"/>
        </w:rPr>
        <w:t xml:space="preserve">причем в процессе их </w:t>
      </w:r>
      <w:r w:rsidRPr="00F1300D">
        <w:rPr>
          <w:rFonts w:cs="Arial"/>
          <w:lang w:val="ru-RU"/>
        </w:rPr>
        <w:t>разработк</w:t>
      </w:r>
      <w:r>
        <w:rPr>
          <w:rFonts w:cs="Arial"/>
          <w:lang w:val="ru-RU"/>
        </w:rPr>
        <w:t xml:space="preserve">и учитывались </w:t>
      </w:r>
      <w:r w:rsidRPr="00956EF3">
        <w:rPr>
          <w:rFonts w:cs="Arial"/>
          <w:lang w:val="ru-RU"/>
        </w:rPr>
        <w:t>положени</w:t>
      </w:r>
      <w:r>
        <w:rPr>
          <w:rFonts w:cs="Arial"/>
          <w:lang w:val="ru-RU"/>
        </w:rPr>
        <w:t xml:space="preserve">я </w:t>
      </w:r>
      <w:r w:rsidRPr="00956EF3">
        <w:rPr>
          <w:rFonts w:cs="Arial"/>
          <w:lang w:val="ru-RU"/>
        </w:rPr>
        <w:t>национальн</w:t>
      </w:r>
      <w:r>
        <w:rPr>
          <w:rFonts w:cs="Arial"/>
          <w:lang w:val="ru-RU"/>
        </w:rPr>
        <w:t>ых стратегий</w:t>
      </w:r>
      <w:r w:rsidRPr="00956EF3">
        <w:rPr>
          <w:rFonts w:cs="Arial"/>
          <w:lang w:val="ru-RU"/>
        </w:rPr>
        <w:t xml:space="preserve"> интеллектуальной собственности</w:t>
      </w:r>
      <w:r>
        <w:rPr>
          <w:rFonts w:cs="Arial"/>
          <w:lang w:val="ru-RU"/>
        </w:rPr>
        <w:t xml:space="preserve"> тех стран, в </w:t>
      </w:r>
      <w:r w:rsidRPr="00F1300D">
        <w:rPr>
          <w:rFonts w:cs="Arial"/>
          <w:lang w:val="ru-RU"/>
        </w:rPr>
        <w:t>котор</w:t>
      </w:r>
      <w:r>
        <w:rPr>
          <w:rFonts w:cs="Arial"/>
          <w:lang w:val="ru-RU"/>
        </w:rPr>
        <w:t xml:space="preserve">ых они </w:t>
      </w:r>
      <w:r w:rsidRPr="00956EF3">
        <w:rPr>
          <w:rFonts w:cs="Arial"/>
          <w:lang w:val="ru-RU"/>
        </w:rPr>
        <w:t xml:space="preserve">недавно </w:t>
      </w:r>
      <w:r>
        <w:rPr>
          <w:rFonts w:cs="Arial"/>
          <w:lang w:val="ru-RU"/>
        </w:rPr>
        <w:t>были приняты</w:t>
      </w:r>
      <w:r w:rsidRPr="00956EF3">
        <w:rPr>
          <w:rFonts w:cs="Arial"/>
          <w:lang w:val="ru-RU"/>
        </w:rPr>
        <w:t>.</w:t>
      </w:r>
      <w:r w:rsidRPr="00956EF3">
        <w:rPr>
          <w:rFonts w:cs="Arial"/>
          <w:sz w:val="16"/>
          <w:szCs w:val="16"/>
          <w:lang w:val="ru-RU" w:bidi="th-TH"/>
        </w:rPr>
        <w:t xml:space="preserve"> </w:t>
      </w:r>
      <w:r w:rsidRPr="00AC28DE">
        <w:rPr>
          <w:rFonts w:cs="Arial"/>
          <w:lang w:val="ru-RU"/>
        </w:rPr>
        <w:t xml:space="preserve">Были </w:t>
      </w:r>
      <w:r>
        <w:rPr>
          <w:rFonts w:cs="Arial"/>
          <w:lang w:val="ru-RU"/>
        </w:rPr>
        <w:t>подписаны</w:t>
      </w:r>
      <w:r w:rsidRPr="00AC28DE">
        <w:rPr>
          <w:rFonts w:cs="Arial"/>
          <w:lang w:val="ru-RU"/>
        </w:rPr>
        <w:t xml:space="preserve"> </w:t>
      </w:r>
      <w:r>
        <w:rPr>
          <w:rFonts w:cs="Arial"/>
          <w:lang w:val="ru-RU"/>
        </w:rPr>
        <w:t xml:space="preserve">еще </w:t>
      </w:r>
      <w:r w:rsidRPr="00AC28DE">
        <w:rPr>
          <w:rFonts w:cs="Arial"/>
          <w:lang w:val="ru-RU"/>
        </w:rPr>
        <w:t>дв</w:t>
      </w:r>
      <w:r>
        <w:rPr>
          <w:rFonts w:cs="Arial"/>
          <w:lang w:val="ru-RU"/>
        </w:rPr>
        <w:t>а</w:t>
      </w:r>
      <w:r w:rsidRPr="00AC28DE">
        <w:rPr>
          <w:rFonts w:cs="Arial"/>
          <w:lang w:val="ru-RU"/>
        </w:rPr>
        <w:t xml:space="preserve"> соглашения </w:t>
      </w:r>
      <w:r>
        <w:rPr>
          <w:rFonts w:cs="Arial"/>
          <w:lang w:val="ru-RU"/>
        </w:rPr>
        <w:t>о создании экспериментальных</w:t>
      </w:r>
      <w:r w:rsidRPr="00AC28DE">
        <w:rPr>
          <w:rFonts w:cs="Arial"/>
          <w:lang w:val="ru-RU"/>
        </w:rPr>
        <w:t xml:space="preserve"> академий</w:t>
      </w:r>
      <w:r>
        <w:rPr>
          <w:rFonts w:cs="Arial"/>
          <w:lang w:val="ru-RU"/>
        </w:rPr>
        <w:t>:</w:t>
      </w:r>
      <w:r w:rsidRPr="00AC28DE">
        <w:rPr>
          <w:rFonts w:cs="Arial"/>
          <w:lang w:val="ru-RU"/>
        </w:rPr>
        <w:t xml:space="preserve"> </w:t>
      </w:r>
      <w:r>
        <w:rPr>
          <w:rFonts w:cs="Arial"/>
          <w:lang w:val="ru-RU"/>
        </w:rPr>
        <w:t xml:space="preserve">с </w:t>
      </w:r>
      <w:r w:rsidRPr="00AC28DE">
        <w:rPr>
          <w:rFonts w:cs="Arial"/>
          <w:lang w:val="ru-RU"/>
        </w:rPr>
        <w:t>правительств</w:t>
      </w:r>
      <w:r>
        <w:rPr>
          <w:rFonts w:cs="Arial"/>
          <w:lang w:val="ru-RU"/>
        </w:rPr>
        <w:t>ами</w:t>
      </w:r>
      <w:r w:rsidRPr="00AC28DE">
        <w:rPr>
          <w:rFonts w:cs="Arial"/>
          <w:lang w:val="ru-RU"/>
        </w:rPr>
        <w:t xml:space="preserve"> </w:t>
      </w:r>
      <w:r>
        <w:rPr>
          <w:rFonts w:cs="Arial"/>
          <w:lang w:val="ru-RU"/>
        </w:rPr>
        <w:t>Камбоджи</w:t>
      </w:r>
      <w:r w:rsidRPr="00AC28DE">
        <w:rPr>
          <w:rFonts w:cs="Arial"/>
          <w:lang w:val="ru-RU"/>
        </w:rPr>
        <w:t xml:space="preserve"> и Эквадор</w:t>
      </w:r>
      <w:r>
        <w:rPr>
          <w:rFonts w:cs="Arial"/>
          <w:lang w:val="ru-RU"/>
        </w:rPr>
        <w:t xml:space="preserve">а. </w:t>
      </w:r>
      <w:r w:rsidRPr="00AC28DE">
        <w:rPr>
          <w:rFonts w:cs="Arial"/>
          <w:lang w:val="ru-RU"/>
        </w:rPr>
        <w:t>Сотрудничеств</w:t>
      </w:r>
      <w:r>
        <w:rPr>
          <w:rFonts w:cs="Arial"/>
          <w:lang w:val="ru-RU"/>
        </w:rPr>
        <w:t xml:space="preserve">о с </w:t>
      </w:r>
      <w:r w:rsidRPr="00AC28DE">
        <w:rPr>
          <w:rFonts w:cs="Arial"/>
          <w:lang w:val="ru-RU"/>
        </w:rPr>
        <w:t>Эквадор</w:t>
      </w:r>
      <w:r>
        <w:rPr>
          <w:rFonts w:cs="Arial"/>
          <w:lang w:val="ru-RU"/>
        </w:rPr>
        <w:t xml:space="preserve">ом </w:t>
      </w:r>
      <w:r w:rsidRPr="00AC28DE">
        <w:rPr>
          <w:rFonts w:cs="Arial"/>
          <w:lang w:val="ru-RU"/>
        </w:rPr>
        <w:t>официальн</w:t>
      </w:r>
      <w:r>
        <w:rPr>
          <w:rFonts w:cs="Arial"/>
          <w:lang w:val="ru-RU"/>
        </w:rPr>
        <w:t>о началось в сентябре</w:t>
      </w:r>
      <w:r w:rsidRPr="00AC28DE">
        <w:rPr>
          <w:rFonts w:cs="Arial"/>
          <w:lang w:val="ru-RU"/>
        </w:rPr>
        <w:t xml:space="preserve"> </w:t>
      </w:r>
      <w:smartTag w:uri="urn:schemas-microsoft-com:office:smarttags" w:element="metricconverter">
        <w:smartTagPr>
          <w:attr w:name="ProductID" w:val="2014 г"/>
        </w:smartTagPr>
        <w:r w:rsidRPr="00AC28DE">
          <w:rPr>
            <w:rFonts w:cs="Arial"/>
            <w:lang w:val="ru-RU"/>
          </w:rPr>
          <w:t>2014</w:t>
        </w:r>
        <w:r>
          <w:rPr>
            <w:rFonts w:cs="Arial"/>
          </w:rPr>
          <w:t> </w:t>
        </w:r>
        <w:r w:rsidRPr="00AC28DE">
          <w:rPr>
            <w:rFonts w:cs="Arial"/>
            <w:lang w:val="ru-RU"/>
          </w:rPr>
          <w:t>г</w:t>
        </w:r>
      </w:smartTag>
      <w:r w:rsidRPr="00AC28DE">
        <w:rPr>
          <w:rFonts w:cs="Arial"/>
          <w:lang w:val="ru-RU"/>
        </w:rPr>
        <w:t>.</w:t>
      </w:r>
      <w:r>
        <w:rPr>
          <w:rFonts w:cs="Arial"/>
          <w:lang w:val="ru-RU"/>
        </w:rPr>
        <w:t>,</w:t>
      </w:r>
      <w:r w:rsidRPr="00AC28DE">
        <w:rPr>
          <w:rFonts w:cs="Arial"/>
          <w:lang w:val="ru-RU"/>
        </w:rPr>
        <w:t xml:space="preserve"> </w:t>
      </w:r>
      <w:r>
        <w:rPr>
          <w:rFonts w:cs="Arial"/>
          <w:lang w:val="ru-RU"/>
        </w:rPr>
        <w:t xml:space="preserve">и </w:t>
      </w:r>
      <w:r w:rsidRPr="00AC28DE">
        <w:rPr>
          <w:rFonts w:cs="Arial"/>
          <w:lang w:val="ru-RU"/>
        </w:rPr>
        <w:t>внешн</w:t>
      </w:r>
      <w:r>
        <w:rPr>
          <w:rFonts w:cs="Arial"/>
          <w:lang w:val="ru-RU"/>
        </w:rPr>
        <w:t>ий</w:t>
      </w:r>
      <w:r w:rsidRPr="00AC28DE">
        <w:rPr>
          <w:rFonts w:cs="Arial"/>
          <w:lang w:val="ru-RU"/>
        </w:rPr>
        <w:t xml:space="preserve"> независимый отчет о выполнении </w:t>
      </w:r>
      <w:r>
        <w:rPr>
          <w:rFonts w:cs="Arial"/>
          <w:lang w:val="ru-RU"/>
        </w:rPr>
        <w:t xml:space="preserve">пробного этапа </w:t>
      </w:r>
      <w:r w:rsidRPr="00AC28DE">
        <w:rPr>
          <w:rFonts w:cs="Arial"/>
          <w:lang w:val="ru-RU"/>
        </w:rPr>
        <w:t xml:space="preserve">проекта </w:t>
      </w:r>
      <w:r>
        <w:rPr>
          <w:rFonts w:cs="Arial"/>
          <w:lang w:val="ru-RU"/>
        </w:rPr>
        <w:t xml:space="preserve">был представлен и </w:t>
      </w:r>
      <w:r w:rsidRPr="00AC28DE">
        <w:rPr>
          <w:rFonts w:cs="Arial"/>
          <w:lang w:val="ru-RU"/>
        </w:rPr>
        <w:t xml:space="preserve">утвержден </w:t>
      </w:r>
      <w:r>
        <w:rPr>
          <w:rFonts w:cs="Arial"/>
          <w:lang w:val="ru-RU"/>
        </w:rPr>
        <w:t xml:space="preserve">на </w:t>
      </w:r>
      <w:r w:rsidRPr="00AC28DE">
        <w:rPr>
          <w:rFonts w:cs="Arial"/>
          <w:lang w:val="ru-RU"/>
        </w:rPr>
        <w:t>четырнадцат</w:t>
      </w:r>
      <w:r>
        <w:rPr>
          <w:rFonts w:cs="Arial"/>
          <w:lang w:val="ru-RU"/>
        </w:rPr>
        <w:t>ой</w:t>
      </w:r>
      <w:r w:rsidRPr="00AC28DE">
        <w:rPr>
          <w:rFonts w:cs="Arial"/>
          <w:lang w:val="ru-RU"/>
        </w:rPr>
        <w:t xml:space="preserve"> </w:t>
      </w:r>
      <w:r>
        <w:rPr>
          <w:rFonts w:cs="Arial"/>
          <w:lang w:val="ru-RU"/>
        </w:rPr>
        <w:t>сессии</w:t>
      </w:r>
      <w:r w:rsidRPr="00AC28DE">
        <w:rPr>
          <w:rFonts w:cs="Arial"/>
          <w:lang w:val="ru-RU"/>
        </w:rPr>
        <w:t xml:space="preserve"> КРИС.</w:t>
      </w:r>
    </w:p>
    <w:p w:rsidR="007B43D0" w:rsidRDefault="007B43D0" w:rsidP="00510F9E">
      <w:pPr>
        <w:autoSpaceDE w:val="0"/>
        <w:autoSpaceDN w:val="0"/>
        <w:adjustRightInd w:val="0"/>
        <w:rPr>
          <w:rFonts w:eastAsia="Calibri" w:cs="Arial"/>
          <w:szCs w:val="20"/>
          <w:lang w:val="ru-RU"/>
        </w:rPr>
      </w:pPr>
    </w:p>
    <w:p w:rsidR="007B43D0" w:rsidRDefault="007B43D0" w:rsidP="00510F9E">
      <w:pPr>
        <w:autoSpaceDE w:val="0"/>
        <w:autoSpaceDN w:val="0"/>
        <w:adjustRightInd w:val="0"/>
        <w:rPr>
          <w:rFonts w:eastAsia="Calibri" w:cs="Arial"/>
          <w:szCs w:val="20"/>
          <w:lang w:val="ru-RU"/>
        </w:rPr>
      </w:pPr>
    </w:p>
    <w:p w:rsidR="007B43D0" w:rsidRDefault="00510F9E" w:rsidP="00510F9E">
      <w:pPr>
        <w:rPr>
          <w:rFonts w:cs="Arial"/>
          <w:sz w:val="22"/>
          <w:szCs w:val="22"/>
        </w:rPr>
      </w:pPr>
      <w:r>
        <w:rPr>
          <w:rFonts w:cs="Arial"/>
          <w:sz w:val="22"/>
          <w:szCs w:val="22"/>
          <w:lang w:val="ru-RU"/>
        </w:rPr>
        <w:br w:type="page"/>
      </w:r>
      <w:r w:rsidRPr="009A17F6">
        <w:rPr>
          <w:rFonts w:cs="Arial"/>
          <w:sz w:val="22"/>
          <w:szCs w:val="22"/>
          <w:lang w:val="ru-RU"/>
        </w:rPr>
        <w:lastRenderedPageBreak/>
        <w:t>ДАННЫЕ О РЕЗУЛЬТАТИВНОСТИ</w:t>
      </w:r>
    </w:p>
    <w:p w:rsidR="00510F9E" w:rsidRPr="00257C1C" w:rsidRDefault="00510F9E" w:rsidP="00510F9E">
      <w:pPr>
        <w:autoSpaceDE w:val="0"/>
        <w:autoSpaceDN w:val="0"/>
        <w:adjustRightInd w:val="0"/>
        <w:rPr>
          <w:rFonts w:eastAsia="Calibri" w:cs="Arial"/>
          <w:color w:val="000000"/>
          <w:szCs w:val="20"/>
        </w:rPr>
      </w:pPr>
    </w:p>
    <w:tbl>
      <w:tblPr>
        <w:tblW w:w="503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2"/>
        <w:gridCol w:w="1970"/>
        <w:gridCol w:w="1548"/>
        <w:gridCol w:w="2815"/>
        <w:gridCol w:w="1195"/>
      </w:tblGrid>
      <w:tr w:rsidR="00510F9E" w:rsidRPr="007B43D0" w:rsidTr="00015B5C">
        <w:tc>
          <w:tcPr>
            <w:tcW w:w="5000" w:type="pct"/>
            <w:gridSpan w:val="5"/>
            <w:tcBorders>
              <w:top w:val="single" w:sz="4" w:space="0" w:color="auto"/>
              <w:bottom w:val="single" w:sz="4" w:space="0" w:color="auto"/>
            </w:tcBorders>
            <w:shd w:val="clear" w:color="auto" w:fill="CCFFFF"/>
            <w:vAlign w:val="center"/>
          </w:tcPr>
          <w:p w:rsidR="00510F9E" w:rsidRPr="009A17F6" w:rsidRDefault="00510F9E" w:rsidP="00F2091B">
            <w:pPr>
              <w:keepNext/>
              <w:keepLines/>
              <w:tabs>
                <w:tab w:val="left" w:pos="2302"/>
              </w:tabs>
              <w:spacing w:before="120" w:after="120"/>
              <w:ind w:left="2302" w:hanging="2302"/>
              <w:rPr>
                <w:rFonts w:cs="Arial"/>
                <w:b/>
                <w:bCs/>
                <w:sz w:val="16"/>
                <w:szCs w:val="16"/>
                <w:lang w:val="ru-RU"/>
              </w:rPr>
            </w:pPr>
            <w:r w:rsidRPr="009A17F6">
              <w:rPr>
                <w:rFonts w:cs="Arial"/>
                <w:b/>
                <w:bCs/>
                <w:sz w:val="16"/>
                <w:szCs w:val="16"/>
                <w:lang w:val="ru-RU"/>
              </w:rPr>
              <w:t>Ожидаемый результат</w:t>
            </w:r>
            <w:r w:rsidRPr="009A17F6">
              <w:rPr>
                <w:rFonts w:cs="Arial"/>
                <w:b/>
                <w:bCs/>
                <w:sz w:val="16"/>
                <w:szCs w:val="16"/>
                <w:lang w:val="ru-RU"/>
              </w:rPr>
              <w:tab/>
            </w:r>
            <w:r w:rsidRPr="009A17F6">
              <w:rPr>
                <w:rFonts w:cs="Arial"/>
                <w:bCs/>
                <w:sz w:val="16"/>
                <w:szCs w:val="16"/>
                <w:lang w:val="ru-RU"/>
              </w:rPr>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510F9E" w:rsidRPr="009A17F6" w:rsidTr="00015B5C">
        <w:tc>
          <w:tcPr>
            <w:tcW w:w="1095" w:type="pct"/>
            <w:tcBorders>
              <w:top w:val="single" w:sz="4" w:space="0" w:color="auto"/>
              <w:bottom w:val="nil"/>
            </w:tcBorders>
            <w:shd w:val="clear" w:color="auto" w:fill="auto"/>
            <w:vAlign w:val="center"/>
          </w:tcPr>
          <w:p w:rsidR="00510F9E" w:rsidRPr="00174200" w:rsidRDefault="00510F9E" w:rsidP="00F2091B">
            <w:pPr>
              <w:rPr>
                <w:rFonts w:cs="Arial"/>
                <w:b/>
                <w:sz w:val="16"/>
                <w:szCs w:val="16"/>
                <w:lang w:val="ru-RU"/>
              </w:rPr>
            </w:pPr>
            <w:r w:rsidRPr="002A3DEA">
              <w:rPr>
                <w:rFonts w:cs="Arial"/>
                <w:b/>
                <w:sz w:val="16"/>
                <w:szCs w:val="16"/>
                <w:lang w:val="ru-RU"/>
              </w:rPr>
              <w:t>Показатели результативности</w:t>
            </w:r>
          </w:p>
        </w:tc>
        <w:tc>
          <w:tcPr>
            <w:tcW w:w="1022" w:type="pct"/>
            <w:tcBorders>
              <w:top w:val="single" w:sz="4" w:space="0" w:color="auto"/>
              <w:bottom w:val="nil"/>
            </w:tcBorders>
            <w:shd w:val="clear" w:color="auto" w:fill="auto"/>
            <w:vAlign w:val="center"/>
          </w:tcPr>
          <w:p w:rsidR="00510F9E" w:rsidRPr="00174200" w:rsidRDefault="00510F9E" w:rsidP="00F2091B">
            <w:pPr>
              <w:rPr>
                <w:rFonts w:cs="Arial"/>
                <w:b/>
                <w:bCs/>
                <w:sz w:val="16"/>
                <w:szCs w:val="16"/>
                <w:lang w:val="ru-RU"/>
              </w:rPr>
            </w:pPr>
            <w:r w:rsidRPr="00EC7262">
              <w:rPr>
                <w:rFonts w:cs="Arial"/>
                <w:b/>
                <w:bCs/>
                <w:sz w:val="16"/>
                <w:szCs w:val="16"/>
                <w:lang w:val="ru-RU"/>
              </w:rPr>
              <w:t>Базовые показатели</w:t>
            </w:r>
          </w:p>
        </w:tc>
        <w:tc>
          <w:tcPr>
            <w:tcW w:w="803" w:type="pct"/>
            <w:tcBorders>
              <w:top w:val="single" w:sz="4" w:space="0" w:color="auto"/>
              <w:bottom w:val="nil"/>
            </w:tcBorders>
            <w:shd w:val="clear" w:color="auto" w:fill="auto"/>
            <w:tcMar>
              <w:top w:w="110" w:type="dxa"/>
            </w:tcMar>
            <w:vAlign w:val="center"/>
          </w:tcPr>
          <w:p w:rsidR="00510F9E" w:rsidRPr="00174200" w:rsidRDefault="00510F9E" w:rsidP="00F2091B">
            <w:pPr>
              <w:rPr>
                <w:rFonts w:cs="Arial"/>
                <w:b/>
                <w:sz w:val="16"/>
                <w:szCs w:val="16"/>
                <w:lang w:val="ru-RU"/>
              </w:rPr>
            </w:pPr>
            <w:r>
              <w:rPr>
                <w:rFonts w:cs="Arial"/>
                <w:b/>
                <w:sz w:val="16"/>
                <w:szCs w:val="16"/>
                <w:lang w:val="ru-RU"/>
              </w:rPr>
              <w:t>Цели</w:t>
            </w:r>
          </w:p>
        </w:tc>
        <w:tc>
          <w:tcPr>
            <w:tcW w:w="1460" w:type="pct"/>
            <w:tcBorders>
              <w:top w:val="single" w:sz="4" w:space="0" w:color="auto"/>
              <w:bottom w:val="nil"/>
            </w:tcBorders>
            <w:shd w:val="clear" w:color="auto" w:fill="FFFFFF"/>
            <w:tcMar>
              <w:top w:w="110" w:type="dxa"/>
            </w:tcMar>
            <w:vAlign w:val="center"/>
          </w:tcPr>
          <w:p w:rsidR="00510F9E" w:rsidRPr="00174200" w:rsidRDefault="00510F9E" w:rsidP="00F2091B">
            <w:pPr>
              <w:rPr>
                <w:rFonts w:cs="Arial"/>
                <w:sz w:val="16"/>
                <w:szCs w:val="16"/>
                <w:lang w:val="ru-RU"/>
              </w:rPr>
            </w:pPr>
            <w:r w:rsidRPr="00EC7262">
              <w:rPr>
                <w:rFonts w:cs="Arial"/>
                <w:b/>
                <w:sz w:val="16"/>
                <w:szCs w:val="16"/>
                <w:lang w:val="ru-RU"/>
              </w:rPr>
              <w:t>Данные о результативности</w:t>
            </w:r>
          </w:p>
        </w:tc>
        <w:tc>
          <w:tcPr>
            <w:tcW w:w="620" w:type="pct"/>
            <w:tcBorders>
              <w:top w:val="single" w:sz="4" w:space="0" w:color="auto"/>
              <w:bottom w:val="nil"/>
            </w:tcBorders>
            <w:shd w:val="clear" w:color="auto" w:fill="auto"/>
            <w:tcMar>
              <w:top w:w="110" w:type="dxa"/>
            </w:tcMar>
            <w:vAlign w:val="center"/>
          </w:tcPr>
          <w:p w:rsidR="00510F9E" w:rsidRPr="00174200" w:rsidRDefault="00510F9E" w:rsidP="00F2091B">
            <w:pPr>
              <w:keepNext/>
              <w:keepLines/>
              <w:jc w:val="center"/>
              <w:rPr>
                <w:rFonts w:cs="Arial"/>
                <w:b/>
                <w:sz w:val="16"/>
                <w:szCs w:val="16"/>
                <w:lang w:val="ru-RU"/>
              </w:rPr>
            </w:pPr>
            <w:r>
              <w:rPr>
                <w:rFonts w:cs="Arial"/>
                <w:b/>
                <w:sz w:val="16"/>
                <w:szCs w:val="16"/>
                <w:lang w:val="ru-RU"/>
              </w:rPr>
              <w:t>СС</w:t>
            </w:r>
          </w:p>
        </w:tc>
      </w:tr>
      <w:tr w:rsidR="00510F9E" w:rsidRPr="00CB6D6E" w:rsidTr="00015B5C">
        <w:tc>
          <w:tcPr>
            <w:tcW w:w="1095" w:type="pct"/>
            <w:tcBorders>
              <w:top w:val="nil"/>
              <w:bottom w:val="nil"/>
            </w:tcBorders>
            <w:shd w:val="clear" w:color="auto" w:fill="auto"/>
          </w:tcPr>
          <w:p w:rsidR="007B43D0" w:rsidRDefault="00510F9E" w:rsidP="00F2091B">
            <w:pPr>
              <w:rPr>
                <w:rFonts w:cs="Arial"/>
                <w:sz w:val="16"/>
                <w:szCs w:val="16"/>
                <w:lang w:val="ru-RU"/>
              </w:rPr>
            </w:pPr>
            <w:r w:rsidRPr="009A17F6">
              <w:rPr>
                <w:rFonts w:cs="Arial"/>
                <w:sz w:val="16"/>
                <w:szCs w:val="16"/>
                <w:lang w:val="ru-RU"/>
              </w:rPr>
              <w:t>Пересмотренный комплек</w:t>
            </w:r>
            <w:r w:rsidRPr="00D029FB">
              <w:rPr>
                <w:rFonts w:cs="Arial"/>
                <w:sz w:val="16"/>
                <w:szCs w:val="16"/>
                <w:lang w:val="ru-RU"/>
              </w:rPr>
              <w:t>т</w:t>
            </w:r>
            <w:r w:rsidRPr="009A17F6">
              <w:rPr>
                <w:rFonts w:cs="Arial"/>
                <w:sz w:val="16"/>
                <w:szCs w:val="16"/>
                <w:lang w:val="ru-RU"/>
              </w:rPr>
              <w:t xml:space="preserve"> учебных курсов по </w:t>
            </w:r>
            <w:r>
              <w:rPr>
                <w:rFonts w:cs="Arial"/>
                <w:sz w:val="16"/>
                <w:szCs w:val="22"/>
                <w:lang w:val="ru-RU"/>
              </w:rPr>
              <w:t>тематике</w:t>
            </w:r>
            <w:r>
              <w:rPr>
                <w:rFonts w:cs="Arial"/>
                <w:sz w:val="16"/>
                <w:szCs w:val="16"/>
                <w:lang w:val="ru-RU"/>
              </w:rPr>
              <w:t xml:space="preserve"> </w:t>
            </w:r>
            <w:r w:rsidRPr="009A17F6">
              <w:rPr>
                <w:rFonts w:cs="Arial"/>
                <w:sz w:val="16"/>
                <w:szCs w:val="16"/>
                <w:lang w:val="ru-RU"/>
              </w:rPr>
              <w:t>ИС для развивающихся стран, НРС и стран с переходной экономикой/</w:t>
            </w:r>
          </w:p>
          <w:p w:rsidR="00510F9E" w:rsidRPr="009A17F6" w:rsidRDefault="00510F9E" w:rsidP="00F2091B">
            <w:pPr>
              <w:rPr>
                <w:rFonts w:cs="Arial"/>
                <w:sz w:val="16"/>
                <w:szCs w:val="16"/>
                <w:lang w:val="ru-RU"/>
              </w:rPr>
            </w:pPr>
            <w:r w:rsidRPr="00376315">
              <w:rPr>
                <w:rFonts w:cs="Arial"/>
                <w:sz w:val="16"/>
                <w:szCs w:val="16"/>
                <w:lang w:val="ru-RU"/>
              </w:rPr>
              <w:t>Соответств</w:t>
            </w:r>
            <w:r>
              <w:rPr>
                <w:rFonts w:cs="Arial"/>
                <w:sz w:val="16"/>
                <w:szCs w:val="16"/>
                <w:lang w:val="ru-RU"/>
              </w:rPr>
              <w:t>ие содержания</w:t>
            </w:r>
            <w:r w:rsidRPr="009A17F6">
              <w:rPr>
                <w:rFonts w:cs="Arial"/>
                <w:sz w:val="16"/>
                <w:szCs w:val="16"/>
                <w:lang w:val="ru-RU"/>
              </w:rPr>
              <w:t xml:space="preserve"> учебных курсов </w:t>
            </w:r>
            <w:r w:rsidRPr="00376315">
              <w:rPr>
                <w:rFonts w:cs="Arial"/>
                <w:sz w:val="16"/>
                <w:szCs w:val="16"/>
                <w:lang w:val="ru-RU"/>
              </w:rPr>
              <w:t>потребност</w:t>
            </w:r>
            <w:r>
              <w:rPr>
                <w:rFonts w:cs="Arial"/>
                <w:sz w:val="16"/>
                <w:szCs w:val="16"/>
                <w:lang w:val="ru-RU"/>
              </w:rPr>
              <w:t xml:space="preserve">ям </w:t>
            </w:r>
            <w:r w:rsidRPr="009A17F6">
              <w:rPr>
                <w:rFonts w:cs="Arial"/>
                <w:sz w:val="16"/>
                <w:szCs w:val="16"/>
                <w:lang w:val="ru-RU"/>
              </w:rPr>
              <w:t>развивающихся стран, НРС и стран с переходной экономикой</w:t>
            </w:r>
            <w:r>
              <w:rPr>
                <w:rFonts w:cs="Arial"/>
                <w:sz w:val="16"/>
                <w:szCs w:val="16"/>
                <w:lang w:val="ru-RU"/>
              </w:rPr>
              <w:t xml:space="preserve"> </w:t>
            </w:r>
            <w:r w:rsidRPr="0044348C">
              <w:rPr>
                <w:rFonts w:cs="Arial"/>
                <w:sz w:val="16"/>
                <w:szCs w:val="16"/>
                <w:lang w:val="ru-RU"/>
              </w:rPr>
              <w:t>в области</w:t>
            </w:r>
            <w:r>
              <w:rPr>
                <w:rFonts w:cs="Arial"/>
                <w:sz w:val="16"/>
                <w:szCs w:val="16"/>
                <w:lang w:val="ru-RU"/>
              </w:rPr>
              <w:t xml:space="preserve"> </w:t>
            </w:r>
            <w:r w:rsidRPr="009A17F6">
              <w:rPr>
                <w:rFonts w:cs="Arial"/>
                <w:sz w:val="16"/>
                <w:szCs w:val="16"/>
                <w:lang w:val="ru-RU"/>
              </w:rPr>
              <w:t xml:space="preserve">укрепления </w:t>
            </w:r>
            <w:r>
              <w:rPr>
                <w:rFonts w:cs="Arial"/>
                <w:sz w:val="16"/>
                <w:szCs w:val="16"/>
                <w:lang w:val="ru-RU"/>
              </w:rPr>
              <w:t xml:space="preserve">их </w:t>
            </w:r>
            <w:r w:rsidRPr="009A17F6">
              <w:rPr>
                <w:rFonts w:cs="Arial"/>
                <w:sz w:val="16"/>
                <w:szCs w:val="16"/>
                <w:lang w:val="ru-RU"/>
              </w:rPr>
              <w:t xml:space="preserve">потенциала </w:t>
            </w:r>
          </w:p>
        </w:tc>
        <w:tc>
          <w:tcPr>
            <w:tcW w:w="1022" w:type="pct"/>
            <w:tcBorders>
              <w:top w:val="nil"/>
              <w:bottom w:val="nil"/>
            </w:tcBorders>
            <w:shd w:val="clear" w:color="auto" w:fill="auto"/>
          </w:tcPr>
          <w:p w:rsidR="00510F9E" w:rsidRPr="009A17F6" w:rsidRDefault="00510F9E" w:rsidP="00F2091B">
            <w:pPr>
              <w:rPr>
                <w:rFonts w:cs="Arial"/>
                <w:sz w:val="16"/>
                <w:szCs w:val="16"/>
                <w:lang w:val="ru-RU"/>
              </w:rPr>
            </w:pPr>
            <w:r w:rsidRPr="009A17F6">
              <w:rPr>
                <w:rFonts w:cs="Arial"/>
                <w:sz w:val="16"/>
                <w:szCs w:val="16"/>
                <w:lang w:val="ru-RU"/>
              </w:rPr>
              <w:t>Комплек</w:t>
            </w:r>
            <w:r>
              <w:rPr>
                <w:rFonts w:cs="Arial"/>
                <w:sz w:val="16"/>
                <w:szCs w:val="16"/>
                <w:lang w:val="ru-RU"/>
              </w:rPr>
              <w:t>т</w:t>
            </w:r>
            <w:r w:rsidRPr="009A17F6">
              <w:rPr>
                <w:rFonts w:cs="Arial"/>
                <w:sz w:val="16"/>
                <w:szCs w:val="16"/>
                <w:lang w:val="ru-RU"/>
              </w:rPr>
              <w:t xml:space="preserve"> </w:t>
            </w:r>
            <w:r>
              <w:rPr>
                <w:rFonts w:cs="Arial"/>
                <w:sz w:val="16"/>
                <w:szCs w:val="16"/>
                <w:lang w:val="ru-RU"/>
              </w:rPr>
              <w:t xml:space="preserve">курсов </w:t>
            </w:r>
            <w:r w:rsidRPr="009A17F6">
              <w:rPr>
                <w:rFonts w:cs="Arial"/>
                <w:sz w:val="16"/>
                <w:szCs w:val="16"/>
                <w:lang w:val="ru-RU"/>
              </w:rPr>
              <w:t xml:space="preserve">не подвергался </w:t>
            </w:r>
            <w:r>
              <w:rPr>
                <w:rFonts w:cs="Arial"/>
                <w:sz w:val="16"/>
                <w:szCs w:val="16"/>
                <w:lang w:val="ru-RU"/>
              </w:rPr>
              <w:t xml:space="preserve">общей переработке </w:t>
            </w:r>
            <w:r w:rsidRPr="009A17F6">
              <w:rPr>
                <w:rFonts w:cs="Arial"/>
                <w:sz w:val="16"/>
                <w:szCs w:val="16"/>
                <w:lang w:val="ru-RU"/>
              </w:rPr>
              <w:t>с</w:t>
            </w:r>
            <w:r>
              <w:rPr>
                <w:rFonts w:cs="Arial"/>
                <w:sz w:val="16"/>
                <w:szCs w:val="16"/>
                <w:lang w:val="ru-RU"/>
              </w:rPr>
              <w:t xml:space="preserve"> </w:t>
            </w:r>
            <w:r w:rsidRPr="00376315">
              <w:rPr>
                <w:rFonts w:cs="Arial"/>
                <w:sz w:val="16"/>
                <w:szCs w:val="16"/>
                <w:lang w:val="ru-RU"/>
              </w:rPr>
              <w:t>момент</w:t>
            </w:r>
            <w:r>
              <w:rPr>
                <w:rFonts w:cs="Arial"/>
                <w:sz w:val="16"/>
                <w:szCs w:val="16"/>
                <w:lang w:val="ru-RU"/>
              </w:rPr>
              <w:t>а</w:t>
            </w:r>
            <w:r w:rsidRPr="009A17F6">
              <w:rPr>
                <w:rFonts w:cs="Arial"/>
                <w:sz w:val="16"/>
                <w:szCs w:val="16"/>
                <w:lang w:val="ru-RU"/>
              </w:rPr>
              <w:t xml:space="preserve"> учреждения Академии </w:t>
            </w:r>
          </w:p>
        </w:tc>
        <w:tc>
          <w:tcPr>
            <w:tcW w:w="803" w:type="pct"/>
            <w:tcBorders>
              <w:top w:val="nil"/>
              <w:bottom w:val="nil"/>
            </w:tcBorders>
            <w:shd w:val="clear" w:color="auto" w:fill="auto"/>
            <w:tcMar>
              <w:top w:w="110" w:type="dxa"/>
            </w:tcMar>
          </w:tcPr>
          <w:p w:rsidR="00510F9E" w:rsidRPr="009A17F6" w:rsidRDefault="00510F9E" w:rsidP="00F2091B">
            <w:pPr>
              <w:autoSpaceDE w:val="0"/>
              <w:autoSpaceDN w:val="0"/>
              <w:adjustRightInd w:val="0"/>
              <w:rPr>
                <w:rFonts w:cs="Arial"/>
                <w:sz w:val="16"/>
                <w:szCs w:val="16"/>
                <w:lang w:val="ru-RU"/>
              </w:rPr>
            </w:pPr>
            <w:r>
              <w:rPr>
                <w:rFonts w:cs="Arial"/>
                <w:sz w:val="16"/>
                <w:szCs w:val="16"/>
                <w:lang w:val="ru-RU"/>
              </w:rPr>
              <w:t xml:space="preserve">Наличие </w:t>
            </w:r>
            <w:r w:rsidRPr="009A17F6">
              <w:rPr>
                <w:rFonts w:cs="Arial"/>
                <w:sz w:val="16"/>
                <w:szCs w:val="16"/>
                <w:lang w:val="ru-RU"/>
              </w:rPr>
              <w:t>пере</w:t>
            </w:r>
            <w:r>
              <w:rPr>
                <w:rFonts w:cs="Arial"/>
                <w:sz w:val="16"/>
                <w:szCs w:val="16"/>
                <w:lang w:val="ru-RU"/>
              </w:rPr>
              <w:t>работанного комплекта</w:t>
            </w:r>
            <w:r w:rsidRPr="009A17F6">
              <w:rPr>
                <w:rFonts w:cs="Arial"/>
                <w:sz w:val="16"/>
                <w:szCs w:val="16"/>
                <w:lang w:val="ru-RU"/>
              </w:rPr>
              <w:t xml:space="preserve"> </w:t>
            </w:r>
            <w:r>
              <w:rPr>
                <w:rFonts w:cs="Arial"/>
                <w:sz w:val="16"/>
                <w:szCs w:val="16"/>
                <w:lang w:val="ru-RU"/>
              </w:rPr>
              <w:t xml:space="preserve">учебных курсов </w:t>
            </w:r>
            <w:r w:rsidRPr="009A17F6">
              <w:rPr>
                <w:rFonts w:cs="Arial"/>
                <w:sz w:val="16"/>
                <w:szCs w:val="16"/>
                <w:lang w:val="ru-RU"/>
              </w:rPr>
              <w:t xml:space="preserve">до </w:t>
            </w:r>
            <w:r>
              <w:rPr>
                <w:rFonts w:cs="Arial"/>
                <w:sz w:val="16"/>
                <w:szCs w:val="16"/>
                <w:lang w:val="ru-RU"/>
              </w:rPr>
              <w:t xml:space="preserve">истечения </w:t>
            </w:r>
            <w:r w:rsidRPr="00376315">
              <w:rPr>
                <w:rFonts w:cs="Arial"/>
                <w:sz w:val="16"/>
                <w:szCs w:val="16"/>
                <w:lang w:val="ru-RU"/>
              </w:rPr>
              <w:t>двухгодичн</w:t>
            </w:r>
            <w:r>
              <w:rPr>
                <w:rFonts w:cs="Arial"/>
                <w:sz w:val="16"/>
                <w:szCs w:val="16"/>
                <w:lang w:val="ru-RU"/>
              </w:rPr>
              <w:t xml:space="preserve">ого </w:t>
            </w:r>
            <w:r w:rsidRPr="009A17F6">
              <w:rPr>
                <w:rFonts w:cs="Arial"/>
                <w:sz w:val="16"/>
                <w:szCs w:val="16"/>
                <w:lang w:val="ru-RU"/>
              </w:rPr>
              <w:t>периода</w:t>
            </w:r>
          </w:p>
        </w:tc>
        <w:tc>
          <w:tcPr>
            <w:tcW w:w="1460" w:type="pct"/>
            <w:tcBorders>
              <w:top w:val="nil"/>
              <w:bottom w:val="nil"/>
            </w:tcBorders>
            <w:shd w:val="clear" w:color="auto" w:fill="FFFFFF"/>
            <w:tcMar>
              <w:top w:w="110" w:type="dxa"/>
            </w:tcMar>
          </w:tcPr>
          <w:p w:rsidR="00510F9E" w:rsidRPr="00AD2A02" w:rsidRDefault="00510F9E" w:rsidP="00F2091B">
            <w:pPr>
              <w:rPr>
                <w:rFonts w:cs="Arial"/>
                <w:sz w:val="16"/>
                <w:szCs w:val="16"/>
                <w:lang w:val="ru-RU"/>
              </w:rPr>
            </w:pPr>
            <w:r w:rsidRPr="00AD2A02">
              <w:rPr>
                <w:rFonts w:cs="Arial"/>
                <w:sz w:val="16"/>
                <w:szCs w:val="16"/>
                <w:lang w:val="ru-RU" w:bidi="th-TH"/>
              </w:rPr>
              <w:t xml:space="preserve">В </w:t>
            </w:r>
            <w:smartTag w:uri="urn:schemas-microsoft-com:office:smarttags" w:element="metricconverter">
              <w:smartTagPr>
                <w:attr w:name="ProductID" w:val="2014 г"/>
              </w:smartTagPr>
              <w:r>
                <w:rPr>
                  <w:rFonts w:cs="Arial"/>
                  <w:sz w:val="16"/>
                  <w:szCs w:val="16"/>
                  <w:lang w:val="ru-RU" w:bidi="th-TH"/>
                </w:rPr>
                <w:t>2014 г</w:t>
              </w:r>
            </w:smartTag>
            <w:r>
              <w:rPr>
                <w:rFonts w:cs="Arial"/>
                <w:sz w:val="16"/>
                <w:szCs w:val="16"/>
                <w:lang w:val="ru-RU" w:bidi="th-TH"/>
              </w:rPr>
              <w:t>.</w:t>
            </w:r>
            <w:r w:rsidRPr="00CB6D6E">
              <w:rPr>
                <w:rFonts w:cs="Arial"/>
                <w:sz w:val="16"/>
                <w:szCs w:val="16"/>
                <w:lang w:val="ru-RU" w:bidi="th-TH"/>
              </w:rPr>
              <w:t xml:space="preserve"> </w:t>
            </w:r>
            <w:r>
              <w:rPr>
                <w:rFonts w:cs="Arial"/>
                <w:sz w:val="16"/>
                <w:szCs w:val="16"/>
                <w:lang w:val="ru-RU" w:bidi="th-TH"/>
              </w:rPr>
              <w:t xml:space="preserve">проводились консультации с </w:t>
            </w:r>
            <w:r w:rsidRPr="00CB6D6E">
              <w:rPr>
                <w:rFonts w:cs="Arial"/>
                <w:sz w:val="16"/>
                <w:szCs w:val="16"/>
                <w:lang w:val="ru-RU" w:bidi="th-TH"/>
              </w:rPr>
              <w:t>регион</w:t>
            </w:r>
            <w:r>
              <w:rPr>
                <w:rFonts w:cs="Arial"/>
                <w:sz w:val="16"/>
                <w:szCs w:val="16"/>
                <w:lang w:val="ru-RU" w:bidi="th-TH"/>
              </w:rPr>
              <w:t xml:space="preserve">альными бюро </w:t>
            </w:r>
            <w:r w:rsidRPr="00AD2A02">
              <w:rPr>
                <w:rFonts w:cs="Arial"/>
                <w:sz w:val="16"/>
                <w:szCs w:val="16"/>
                <w:lang w:val="ru-RU" w:bidi="th-TH"/>
              </w:rPr>
              <w:t xml:space="preserve">и </w:t>
            </w:r>
            <w:r>
              <w:rPr>
                <w:rFonts w:cs="Arial"/>
                <w:sz w:val="16"/>
                <w:szCs w:val="16"/>
                <w:lang w:val="ru-RU" w:bidi="th-TH"/>
              </w:rPr>
              <w:t xml:space="preserve">составлялся </w:t>
            </w:r>
            <w:r w:rsidRPr="00AD2A02">
              <w:rPr>
                <w:rFonts w:cs="Arial"/>
                <w:sz w:val="16"/>
                <w:szCs w:val="16"/>
                <w:lang w:val="ru-RU" w:bidi="th-TH"/>
              </w:rPr>
              <w:t>вопросник</w:t>
            </w:r>
            <w:r>
              <w:rPr>
                <w:rFonts w:cs="Arial"/>
                <w:sz w:val="16"/>
                <w:szCs w:val="16"/>
                <w:lang w:val="ru-RU" w:bidi="th-TH"/>
              </w:rPr>
              <w:t xml:space="preserve"> для оценки</w:t>
            </w:r>
            <w:r w:rsidRPr="00AD2A02">
              <w:rPr>
                <w:rFonts w:cs="Arial"/>
                <w:sz w:val="16"/>
                <w:szCs w:val="16"/>
                <w:lang w:val="ru-RU" w:bidi="th-TH"/>
              </w:rPr>
              <w:t xml:space="preserve"> имеющихся потребностей </w:t>
            </w:r>
            <w:r>
              <w:rPr>
                <w:rFonts w:cs="Arial"/>
                <w:sz w:val="16"/>
                <w:szCs w:val="16"/>
                <w:lang w:val="ru-RU" w:bidi="th-TH"/>
              </w:rPr>
              <w:t>в обучении</w:t>
            </w:r>
            <w:r w:rsidRPr="00AD2A02">
              <w:rPr>
                <w:rFonts w:cs="Arial"/>
                <w:sz w:val="16"/>
                <w:szCs w:val="16"/>
                <w:lang w:val="ru-RU" w:bidi="th-TH"/>
              </w:rPr>
              <w:t xml:space="preserve"> </w:t>
            </w:r>
            <w:r>
              <w:rPr>
                <w:rFonts w:cs="Arial"/>
                <w:sz w:val="16"/>
                <w:szCs w:val="16"/>
                <w:lang w:val="ru-RU" w:bidi="th-TH"/>
              </w:rPr>
              <w:t xml:space="preserve">для </w:t>
            </w:r>
            <w:r w:rsidRPr="00AD2A02">
              <w:rPr>
                <w:rFonts w:cs="Arial"/>
                <w:sz w:val="16"/>
                <w:szCs w:val="16"/>
                <w:lang w:val="ru-RU" w:bidi="th-TH"/>
              </w:rPr>
              <w:t>пере</w:t>
            </w:r>
            <w:r>
              <w:rPr>
                <w:rFonts w:cs="Arial"/>
                <w:sz w:val="16"/>
                <w:szCs w:val="16"/>
                <w:lang w:val="ru-RU" w:bidi="th-TH"/>
              </w:rPr>
              <w:t>работки комплекта учебных курсов.</w:t>
            </w:r>
          </w:p>
        </w:tc>
        <w:tc>
          <w:tcPr>
            <w:tcW w:w="620" w:type="pct"/>
            <w:tcBorders>
              <w:top w:val="nil"/>
              <w:bottom w:val="nil"/>
            </w:tcBorders>
            <w:shd w:val="clear" w:color="auto" w:fill="auto"/>
            <w:tcMar>
              <w:top w:w="110" w:type="dxa"/>
            </w:tcMar>
          </w:tcPr>
          <w:p w:rsidR="00510F9E" w:rsidRPr="00CB6D6E" w:rsidRDefault="00510F9E" w:rsidP="00F2091B">
            <w:pPr>
              <w:jc w:val="center"/>
              <w:rPr>
                <w:rFonts w:cs="Arial"/>
                <w:b/>
                <w:bCs/>
                <w:color w:val="808080"/>
                <w:sz w:val="16"/>
                <w:szCs w:val="16"/>
                <w:lang w:val="ru-RU"/>
              </w:rPr>
            </w:pPr>
            <w:r w:rsidRPr="00391297">
              <w:rPr>
                <w:rFonts w:cs="Arial"/>
                <w:b/>
                <w:bCs/>
                <w:color w:val="00B050"/>
                <w:sz w:val="16"/>
                <w:szCs w:val="16"/>
                <w:lang w:val="ru-RU"/>
              </w:rPr>
              <w:t>По графику</w:t>
            </w:r>
          </w:p>
        </w:tc>
      </w:tr>
      <w:tr w:rsidR="00510F9E" w:rsidRPr="00054B91" w:rsidTr="00015B5C">
        <w:tc>
          <w:tcPr>
            <w:tcW w:w="1095" w:type="pct"/>
            <w:tcBorders>
              <w:top w:val="nil"/>
              <w:left w:val="single" w:sz="4" w:space="0" w:color="auto"/>
              <w:bottom w:val="single" w:sz="4" w:space="0" w:color="auto"/>
            </w:tcBorders>
            <w:shd w:val="clear" w:color="auto" w:fill="auto"/>
          </w:tcPr>
          <w:p w:rsidR="007B43D0" w:rsidRDefault="00510F9E" w:rsidP="00F2091B">
            <w:pPr>
              <w:rPr>
                <w:rFonts w:cs="Arial"/>
                <w:sz w:val="16"/>
                <w:szCs w:val="16"/>
                <w:lang w:val="ru-RU"/>
              </w:rPr>
            </w:pPr>
            <w:r>
              <w:rPr>
                <w:rFonts w:cs="Arial"/>
                <w:sz w:val="16"/>
                <w:szCs w:val="16"/>
                <w:lang w:val="ru-RU"/>
              </w:rPr>
              <w:t xml:space="preserve">Расширенные </w:t>
            </w:r>
            <w:r w:rsidRPr="00376315">
              <w:rPr>
                <w:rFonts w:cs="Arial"/>
                <w:sz w:val="16"/>
                <w:szCs w:val="16"/>
                <w:lang w:val="ru-RU"/>
              </w:rPr>
              <w:t>возможн</w:t>
            </w:r>
            <w:r>
              <w:rPr>
                <w:rFonts w:cs="Arial"/>
                <w:sz w:val="16"/>
                <w:szCs w:val="16"/>
                <w:lang w:val="ru-RU"/>
              </w:rPr>
              <w:t xml:space="preserve">ости </w:t>
            </w:r>
            <w:r w:rsidRPr="009A17F6">
              <w:rPr>
                <w:rFonts w:cs="Arial"/>
                <w:sz w:val="16"/>
                <w:szCs w:val="16"/>
                <w:lang w:val="ru-RU"/>
              </w:rPr>
              <w:t>электронного обучения</w:t>
            </w:r>
            <w:r>
              <w:rPr>
                <w:rFonts w:cs="Arial"/>
                <w:sz w:val="16"/>
                <w:szCs w:val="16"/>
                <w:lang w:val="ru-RU"/>
              </w:rPr>
              <w:t xml:space="preserve"> </w:t>
            </w:r>
            <w:r w:rsidRPr="009A17F6">
              <w:rPr>
                <w:rFonts w:cs="Arial"/>
                <w:sz w:val="16"/>
                <w:szCs w:val="16"/>
                <w:lang w:val="ru-RU"/>
              </w:rPr>
              <w:t xml:space="preserve">на нескольких языках по различным аспектам ИС для развивающихся стран, НРС и стран с переходной экономикой / </w:t>
            </w:r>
            <w:r w:rsidRPr="00376315">
              <w:rPr>
                <w:rFonts w:cs="Arial"/>
                <w:sz w:val="16"/>
                <w:szCs w:val="16"/>
                <w:lang w:val="ru-RU"/>
              </w:rPr>
              <w:t>Соответств</w:t>
            </w:r>
            <w:r>
              <w:rPr>
                <w:rFonts w:cs="Arial"/>
                <w:sz w:val="16"/>
                <w:szCs w:val="16"/>
                <w:lang w:val="ru-RU"/>
              </w:rPr>
              <w:t>ие содержания</w:t>
            </w:r>
            <w:r w:rsidRPr="009A17F6">
              <w:rPr>
                <w:rFonts w:cs="Arial"/>
                <w:sz w:val="16"/>
                <w:szCs w:val="16"/>
                <w:lang w:val="ru-RU"/>
              </w:rPr>
              <w:t xml:space="preserve"> </w:t>
            </w:r>
            <w:r>
              <w:rPr>
                <w:rFonts w:cs="Arial"/>
                <w:sz w:val="16"/>
                <w:szCs w:val="16"/>
                <w:lang w:val="ru-RU"/>
              </w:rPr>
              <w:t xml:space="preserve">комплекта </w:t>
            </w:r>
            <w:r w:rsidRPr="009A17F6">
              <w:rPr>
                <w:rFonts w:cs="Arial"/>
                <w:sz w:val="16"/>
                <w:szCs w:val="16"/>
                <w:lang w:val="ru-RU"/>
              </w:rPr>
              <w:t xml:space="preserve">курсов </w:t>
            </w:r>
            <w:r>
              <w:rPr>
                <w:rFonts w:cs="Arial"/>
                <w:sz w:val="16"/>
                <w:szCs w:val="16"/>
                <w:lang w:val="ru-RU"/>
              </w:rPr>
              <w:t xml:space="preserve">дистанционного обучения </w:t>
            </w:r>
            <w:r w:rsidRPr="00376315">
              <w:rPr>
                <w:rFonts w:cs="Arial"/>
                <w:sz w:val="16"/>
                <w:szCs w:val="16"/>
                <w:lang w:val="ru-RU"/>
              </w:rPr>
              <w:t>потребност</w:t>
            </w:r>
            <w:r>
              <w:rPr>
                <w:rFonts w:cs="Arial"/>
                <w:sz w:val="16"/>
                <w:szCs w:val="16"/>
                <w:lang w:val="ru-RU"/>
              </w:rPr>
              <w:t xml:space="preserve">ям </w:t>
            </w:r>
            <w:r w:rsidRPr="009A17F6">
              <w:rPr>
                <w:rFonts w:cs="Arial"/>
                <w:sz w:val="16"/>
                <w:szCs w:val="16"/>
                <w:lang w:val="ru-RU"/>
              </w:rPr>
              <w:t>развивающихся стран, НРС и стран с переходной экономикой</w:t>
            </w:r>
            <w:r>
              <w:rPr>
                <w:rFonts w:cs="Arial"/>
                <w:sz w:val="16"/>
                <w:szCs w:val="16"/>
                <w:lang w:val="ru-RU"/>
              </w:rPr>
              <w:t xml:space="preserve"> </w:t>
            </w:r>
            <w:r w:rsidRPr="00E24FE5">
              <w:rPr>
                <w:rFonts w:cs="Arial"/>
                <w:sz w:val="16"/>
                <w:szCs w:val="16"/>
                <w:lang w:val="ru-RU"/>
              </w:rPr>
              <w:t>в области</w:t>
            </w:r>
            <w:r w:rsidRPr="009A17F6">
              <w:rPr>
                <w:rFonts w:cs="Arial"/>
                <w:sz w:val="16"/>
                <w:szCs w:val="16"/>
                <w:lang w:val="ru-RU"/>
              </w:rPr>
              <w:t xml:space="preserve"> укрепления </w:t>
            </w:r>
            <w:r>
              <w:rPr>
                <w:rFonts w:cs="Arial"/>
                <w:sz w:val="16"/>
                <w:szCs w:val="16"/>
                <w:lang w:val="ru-RU"/>
              </w:rPr>
              <w:t xml:space="preserve">их </w:t>
            </w:r>
            <w:r w:rsidRPr="009A17F6">
              <w:rPr>
                <w:rFonts w:cs="Arial"/>
                <w:sz w:val="16"/>
                <w:szCs w:val="16"/>
                <w:lang w:val="ru-RU"/>
              </w:rPr>
              <w:t xml:space="preserve">потенциала </w:t>
            </w:r>
          </w:p>
          <w:p w:rsidR="00510F9E" w:rsidRPr="009A17F6" w:rsidRDefault="00510F9E" w:rsidP="00F2091B">
            <w:pPr>
              <w:rPr>
                <w:rFonts w:cs="Arial"/>
                <w:sz w:val="16"/>
                <w:szCs w:val="16"/>
                <w:lang w:val="ru-RU"/>
              </w:rPr>
            </w:pPr>
          </w:p>
        </w:tc>
        <w:tc>
          <w:tcPr>
            <w:tcW w:w="1022" w:type="pct"/>
            <w:tcBorders>
              <w:top w:val="nil"/>
              <w:bottom w:val="single" w:sz="4" w:space="0" w:color="auto"/>
            </w:tcBorders>
            <w:shd w:val="clear" w:color="auto" w:fill="auto"/>
          </w:tcPr>
          <w:p w:rsidR="007B43D0" w:rsidRDefault="00510F9E" w:rsidP="00F2091B">
            <w:pPr>
              <w:rPr>
                <w:rFonts w:cs="Arial"/>
                <w:color w:val="002060"/>
                <w:sz w:val="16"/>
                <w:szCs w:val="16"/>
                <w:lang w:val="ru-RU"/>
              </w:rPr>
            </w:pPr>
            <w:r w:rsidRPr="003912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91297">
                <w:rPr>
                  <w:rFonts w:cs="Arial"/>
                  <w:i/>
                  <w:color w:val="002060"/>
                  <w:sz w:val="16"/>
                  <w:szCs w:val="16"/>
                  <w:lang w:val="ru-RU"/>
                </w:rPr>
                <w:t>2013 г</w:t>
              </w:r>
            </w:smartTag>
            <w:r w:rsidRPr="00391297">
              <w:rPr>
                <w:rFonts w:cs="Arial"/>
                <w:i/>
                <w:color w:val="002060"/>
                <w:sz w:val="16"/>
                <w:szCs w:val="16"/>
                <w:lang w:val="ru-RU"/>
              </w:rPr>
              <w:t xml:space="preserve">.:  </w:t>
            </w:r>
          </w:p>
          <w:p w:rsidR="007B43D0" w:rsidRDefault="00510F9E" w:rsidP="00F2091B">
            <w:pPr>
              <w:rPr>
                <w:rFonts w:cs="Arial"/>
                <w:color w:val="002060"/>
                <w:sz w:val="16"/>
                <w:szCs w:val="16"/>
              </w:rPr>
            </w:pPr>
            <w:r w:rsidRPr="00391297">
              <w:rPr>
                <w:rFonts w:cs="Arial"/>
                <w:color w:val="002060"/>
                <w:sz w:val="16"/>
                <w:szCs w:val="16"/>
              </w:rPr>
              <w:t xml:space="preserve">В </w:t>
            </w:r>
            <w:smartTag w:uri="urn:schemas-microsoft-com:office:smarttags" w:element="metricconverter">
              <w:smartTagPr>
                <w:attr w:name="ProductID" w:val="2013 г"/>
              </w:smartTagPr>
              <w:r w:rsidRPr="00391297">
                <w:rPr>
                  <w:rFonts w:cs="Arial"/>
                  <w:color w:val="002060"/>
                  <w:sz w:val="16"/>
                  <w:szCs w:val="16"/>
                </w:rPr>
                <w:t>2013 г</w:t>
              </w:r>
            </w:smartTag>
            <w:r w:rsidRPr="00391297">
              <w:rPr>
                <w:rFonts w:cs="Arial"/>
                <w:color w:val="002060"/>
                <w:sz w:val="16"/>
                <w:szCs w:val="16"/>
              </w:rPr>
              <w:t>.:</w:t>
            </w:r>
          </w:p>
          <w:p w:rsidR="007B43D0" w:rsidRDefault="00510F9E" w:rsidP="00510F9E">
            <w:pPr>
              <w:pStyle w:val="a"/>
              <w:numPr>
                <w:ilvl w:val="0"/>
                <w:numId w:val="86"/>
              </w:numPr>
              <w:rPr>
                <w:rFonts w:cs="Arial"/>
                <w:color w:val="002060"/>
                <w:sz w:val="16"/>
                <w:szCs w:val="16"/>
                <w:lang w:val="ru-RU"/>
              </w:rPr>
            </w:pPr>
            <w:r w:rsidRPr="00391297">
              <w:rPr>
                <w:rFonts w:cs="Arial"/>
                <w:color w:val="002060"/>
                <w:sz w:val="16"/>
                <w:szCs w:val="16"/>
                <w:lang w:val="ru-RU"/>
              </w:rPr>
              <w:t>5 курсов ДО имелись на всех 6 языках ООН, плюс португальский язык;</w:t>
            </w:r>
          </w:p>
          <w:p w:rsidR="007B43D0" w:rsidRDefault="00510F9E" w:rsidP="00510F9E">
            <w:pPr>
              <w:pStyle w:val="a"/>
              <w:numPr>
                <w:ilvl w:val="0"/>
                <w:numId w:val="86"/>
              </w:numPr>
              <w:rPr>
                <w:rFonts w:cs="Arial"/>
                <w:color w:val="002060"/>
                <w:sz w:val="16"/>
                <w:szCs w:val="16"/>
                <w:lang w:val="ru-RU"/>
              </w:rPr>
            </w:pPr>
            <w:r w:rsidRPr="00391297">
              <w:rPr>
                <w:rFonts w:cs="Arial"/>
                <w:color w:val="002060"/>
                <w:sz w:val="16"/>
                <w:szCs w:val="16"/>
                <w:lang w:val="ru-RU"/>
              </w:rPr>
              <w:t xml:space="preserve">2 курса ДО имелись на 5 языках ООН, плюс португальский язык; </w:t>
            </w:r>
          </w:p>
          <w:p w:rsidR="007B43D0" w:rsidRDefault="00510F9E" w:rsidP="00510F9E">
            <w:pPr>
              <w:pStyle w:val="a"/>
              <w:numPr>
                <w:ilvl w:val="0"/>
                <w:numId w:val="86"/>
              </w:numPr>
              <w:rPr>
                <w:rFonts w:cs="Arial"/>
                <w:color w:val="002060"/>
                <w:sz w:val="16"/>
                <w:szCs w:val="16"/>
                <w:lang w:val="ru-RU"/>
              </w:rPr>
            </w:pPr>
            <w:r w:rsidRPr="00391297">
              <w:rPr>
                <w:rFonts w:cs="Arial"/>
                <w:color w:val="002060"/>
                <w:sz w:val="16"/>
                <w:szCs w:val="16"/>
                <w:lang w:val="ru-RU"/>
              </w:rPr>
              <w:t>1 курс ДО имелся на 4 языках ООН, плюс португальский язык; и</w:t>
            </w:r>
          </w:p>
          <w:p w:rsidR="007B43D0" w:rsidRDefault="00510F9E" w:rsidP="00510F9E">
            <w:pPr>
              <w:pStyle w:val="a"/>
              <w:numPr>
                <w:ilvl w:val="0"/>
                <w:numId w:val="86"/>
              </w:numPr>
              <w:rPr>
                <w:rFonts w:cs="Arial"/>
                <w:color w:val="002060"/>
                <w:sz w:val="16"/>
                <w:szCs w:val="16"/>
                <w:lang w:val="ru-RU"/>
              </w:rPr>
            </w:pPr>
            <w:r w:rsidRPr="00391297">
              <w:rPr>
                <w:rFonts w:cs="Arial"/>
                <w:color w:val="002060"/>
                <w:sz w:val="16"/>
                <w:szCs w:val="16"/>
                <w:lang w:val="ru-RU"/>
              </w:rPr>
              <w:t xml:space="preserve">4 курса ДО имелись только на английском языке. </w:t>
            </w:r>
          </w:p>
          <w:p w:rsidR="007B43D0" w:rsidRDefault="007B43D0" w:rsidP="00F2091B">
            <w:pPr>
              <w:rPr>
                <w:rFonts w:cs="Arial"/>
                <w:sz w:val="16"/>
                <w:szCs w:val="16"/>
                <w:lang w:val="ru-RU" w:bidi="th-TH"/>
              </w:rPr>
            </w:pPr>
          </w:p>
          <w:p w:rsidR="007B43D0" w:rsidRDefault="00510F9E" w:rsidP="00F2091B">
            <w:pPr>
              <w:rPr>
                <w:rFonts w:cs="Arial"/>
                <w:sz w:val="16"/>
                <w:szCs w:val="16"/>
                <w:lang w:val="ru-RU" w:bidi="th-TH"/>
              </w:rPr>
            </w:pPr>
            <w:r w:rsidRPr="00AD2A02">
              <w:rPr>
                <w:rFonts w:cs="Arial"/>
                <w:sz w:val="16"/>
                <w:szCs w:val="16"/>
                <w:lang w:val="ru-RU" w:bidi="th-TH"/>
              </w:rPr>
              <w:t>70%</w:t>
            </w:r>
            <w:r>
              <w:rPr>
                <w:rFonts w:cs="Arial"/>
                <w:sz w:val="16"/>
                <w:szCs w:val="16"/>
                <w:lang w:val="ru-RU" w:bidi="th-TH"/>
              </w:rPr>
              <w:t xml:space="preserve"> слушателей углубленных курсов</w:t>
            </w:r>
            <w:r w:rsidRPr="00AD2A02">
              <w:rPr>
                <w:rFonts w:cs="Arial"/>
                <w:sz w:val="16"/>
                <w:szCs w:val="16"/>
                <w:lang w:val="ru-RU" w:bidi="th-TH"/>
              </w:rPr>
              <w:t xml:space="preserve"> </w:t>
            </w:r>
            <w:r>
              <w:rPr>
                <w:rFonts w:cs="Arial"/>
                <w:sz w:val="16"/>
                <w:szCs w:val="16"/>
                <w:lang w:val="ru-RU" w:bidi="th-TH"/>
              </w:rPr>
              <w:t xml:space="preserve">отметили, что прослушивание курса ДО позволило им повысить </w:t>
            </w:r>
            <w:r w:rsidRPr="00376315">
              <w:rPr>
                <w:rFonts w:cs="Arial"/>
                <w:sz w:val="16"/>
                <w:szCs w:val="16"/>
                <w:lang w:val="ru-RU" w:bidi="th-TH"/>
              </w:rPr>
              <w:t>эффективн</w:t>
            </w:r>
            <w:r>
              <w:rPr>
                <w:rFonts w:cs="Arial"/>
                <w:sz w:val="16"/>
                <w:szCs w:val="16"/>
                <w:lang w:val="ru-RU" w:bidi="th-TH"/>
              </w:rPr>
              <w:t xml:space="preserve">ость своей профессиональной </w:t>
            </w:r>
            <w:r w:rsidRPr="00376315">
              <w:rPr>
                <w:rFonts w:cs="Arial"/>
                <w:sz w:val="16"/>
                <w:szCs w:val="16"/>
                <w:lang w:val="ru-RU" w:bidi="th-TH"/>
              </w:rPr>
              <w:t>деятельност</w:t>
            </w:r>
            <w:r>
              <w:rPr>
                <w:rFonts w:cs="Arial"/>
                <w:sz w:val="16"/>
                <w:szCs w:val="16"/>
                <w:lang w:val="ru-RU" w:bidi="th-TH"/>
              </w:rPr>
              <w:t>и</w:t>
            </w:r>
            <w:r w:rsidRPr="00AD2A02">
              <w:rPr>
                <w:rFonts w:cs="Arial"/>
                <w:sz w:val="16"/>
                <w:szCs w:val="16"/>
                <w:lang w:val="ru-RU" w:bidi="th-TH"/>
              </w:rPr>
              <w:t xml:space="preserve"> и/или</w:t>
            </w:r>
            <w:r w:rsidRPr="00786A32">
              <w:rPr>
                <w:rFonts w:cs="Arial"/>
                <w:sz w:val="16"/>
                <w:szCs w:val="16"/>
                <w:lang w:val="ru-RU" w:bidi="th-TH"/>
              </w:rPr>
              <w:t xml:space="preserve"> улучшить свои </w:t>
            </w:r>
            <w:r>
              <w:rPr>
                <w:rFonts w:cs="Arial"/>
                <w:sz w:val="16"/>
                <w:szCs w:val="16"/>
                <w:lang w:val="ru-RU" w:bidi="th-TH"/>
              </w:rPr>
              <w:t xml:space="preserve">учебные </w:t>
            </w:r>
            <w:r w:rsidRPr="00E24FE5">
              <w:rPr>
                <w:rFonts w:cs="Arial"/>
                <w:sz w:val="16"/>
                <w:szCs w:val="16"/>
                <w:lang w:val="ru-RU" w:bidi="th-TH"/>
              </w:rPr>
              <w:t>результат</w:t>
            </w:r>
            <w:r>
              <w:rPr>
                <w:rFonts w:cs="Arial"/>
                <w:sz w:val="16"/>
                <w:szCs w:val="16"/>
                <w:lang w:val="ru-RU" w:bidi="th-TH"/>
              </w:rPr>
              <w:t>ы</w:t>
            </w:r>
            <w:r w:rsidRPr="00AD2A02">
              <w:rPr>
                <w:rFonts w:cs="Arial"/>
                <w:sz w:val="16"/>
                <w:szCs w:val="16"/>
                <w:lang w:val="ru-RU" w:bidi="th-TH"/>
              </w:rPr>
              <w:t>.</w:t>
            </w:r>
          </w:p>
          <w:p w:rsidR="00510F9E" w:rsidRPr="00391297" w:rsidRDefault="00510F9E" w:rsidP="005652F4">
            <w:pPr>
              <w:rPr>
                <w:rFonts w:cs="Arial"/>
                <w:i/>
                <w:color w:val="002060"/>
                <w:sz w:val="16"/>
                <w:szCs w:val="16"/>
                <w:lang w:val="ru-RU"/>
              </w:rPr>
            </w:pPr>
            <w:r w:rsidRPr="00CB6D6E">
              <w:rPr>
                <w:rFonts w:cs="Arial"/>
                <w:i/>
                <w:sz w:val="16"/>
                <w:szCs w:val="16"/>
                <w:lang w:val="ru-RU"/>
              </w:rPr>
              <w:t>Исходные базовые показатели П</w:t>
            </w:r>
            <w:r w:rsidR="005652F4">
              <w:rPr>
                <w:rFonts w:cs="Arial"/>
                <w:i/>
                <w:sz w:val="16"/>
                <w:szCs w:val="16"/>
                <w:lang w:val="ru-RU"/>
              </w:rPr>
              <w:t>и</w:t>
            </w:r>
            <w:r w:rsidRPr="00CB6D6E">
              <w:rPr>
                <w:rFonts w:cs="Arial"/>
                <w:i/>
                <w:sz w:val="16"/>
                <w:szCs w:val="16"/>
                <w:lang w:val="ru-RU"/>
              </w:rPr>
              <w:t xml:space="preserve">Б на 2014–2015 гг.: </w:t>
            </w:r>
            <w:r>
              <w:rPr>
                <w:rFonts w:cs="Arial"/>
                <w:sz w:val="16"/>
                <w:szCs w:val="16"/>
                <w:lang w:val="ru-RU"/>
              </w:rPr>
              <w:t xml:space="preserve">Не </w:t>
            </w:r>
            <w:r w:rsidRPr="00CB6D6E">
              <w:rPr>
                <w:rFonts w:cs="Arial"/>
                <w:sz w:val="16"/>
                <w:szCs w:val="16"/>
                <w:lang w:val="ru-RU"/>
              </w:rPr>
              <w:t xml:space="preserve">все </w:t>
            </w:r>
            <w:r>
              <w:rPr>
                <w:rFonts w:cs="Arial"/>
                <w:sz w:val="16"/>
                <w:szCs w:val="16"/>
                <w:lang w:val="ru-RU"/>
              </w:rPr>
              <w:t xml:space="preserve">курсы имелись на </w:t>
            </w:r>
            <w:r w:rsidRPr="00CB6D6E">
              <w:rPr>
                <w:rFonts w:cs="Arial"/>
                <w:sz w:val="16"/>
                <w:szCs w:val="16"/>
                <w:lang w:val="ru-RU"/>
              </w:rPr>
              <w:t>все</w:t>
            </w:r>
            <w:r>
              <w:rPr>
                <w:rFonts w:cs="Arial"/>
                <w:sz w:val="16"/>
                <w:szCs w:val="16"/>
                <w:lang w:val="ru-RU"/>
              </w:rPr>
              <w:t>х</w:t>
            </w:r>
            <w:r w:rsidRPr="00CB6D6E">
              <w:rPr>
                <w:rFonts w:cs="Arial"/>
                <w:sz w:val="16"/>
                <w:szCs w:val="16"/>
                <w:lang w:val="ru-RU"/>
              </w:rPr>
              <w:t xml:space="preserve"> </w:t>
            </w:r>
            <w:r>
              <w:rPr>
                <w:rFonts w:cs="Arial"/>
                <w:sz w:val="16"/>
                <w:szCs w:val="16"/>
                <w:lang w:val="ru-RU"/>
              </w:rPr>
              <w:t>языках</w:t>
            </w:r>
            <w:r w:rsidRPr="00CB6D6E">
              <w:rPr>
                <w:rFonts w:cs="Arial"/>
                <w:sz w:val="16"/>
                <w:szCs w:val="16"/>
                <w:lang w:val="ru-RU"/>
              </w:rPr>
              <w:t xml:space="preserve">; в настоящее время </w:t>
            </w:r>
            <w:r>
              <w:rPr>
                <w:rFonts w:cs="Arial"/>
                <w:sz w:val="16"/>
                <w:szCs w:val="16"/>
                <w:lang w:val="ru-RU"/>
              </w:rPr>
              <w:t>содержание</w:t>
            </w:r>
            <w:r w:rsidRPr="00CB6D6E">
              <w:rPr>
                <w:rFonts w:cs="Arial"/>
                <w:sz w:val="16"/>
                <w:szCs w:val="16"/>
                <w:lang w:val="ru-RU"/>
              </w:rPr>
              <w:t xml:space="preserve"> курс</w:t>
            </w:r>
            <w:r>
              <w:rPr>
                <w:rFonts w:cs="Arial"/>
                <w:sz w:val="16"/>
                <w:szCs w:val="16"/>
                <w:lang w:val="ru-RU"/>
              </w:rPr>
              <w:t>ов</w:t>
            </w:r>
            <w:r w:rsidRPr="00CB6D6E">
              <w:rPr>
                <w:rFonts w:cs="Arial"/>
                <w:sz w:val="16"/>
                <w:szCs w:val="16"/>
                <w:lang w:val="ru-RU"/>
              </w:rPr>
              <w:t xml:space="preserve"> пере</w:t>
            </w:r>
            <w:r>
              <w:rPr>
                <w:rFonts w:cs="Arial"/>
                <w:sz w:val="16"/>
                <w:szCs w:val="16"/>
                <w:lang w:val="ru-RU"/>
              </w:rPr>
              <w:t xml:space="preserve">рабатывается </w:t>
            </w:r>
            <w:r w:rsidRPr="007D73C3">
              <w:rPr>
                <w:rFonts w:cs="Arial"/>
                <w:sz w:val="16"/>
                <w:szCs w:val="16"/>
                <w:lang w:val="ru-RU"/>
              </w:rPr>
              <w:t>сотрудник</w:t>
            </w:r>
            <w:r>
              <w:rPr>
                <w:rFonts w:cs="Arial"/>
                <w:sz w:val="16"/>
                <w:szCs w:val="16"/>
                <w:lang w:val="ru-RU"/>
              </w:rPr>
              <w:t>ами Академии</w:t>
            </w:r>
            <w:r w:rsidRPr="00CB6D6E">
              <w:rPr>
                <w:rFonts w:cs="Arial"/>
                <w:sz w:val="16"/>
                <w:szCs w:val="16"/>
                <w:lang w:val="ru-RU"/>
              </w:rPr>
              <w:t xml:space="preserve"> только </w:t>
            </w:r>
            <w:r>
              <w:rPr>
                <w:rFonts w:cs="Arial"/>
                <w:sz w:val="16"/>
                <w:szCs w:val="16"/>
                <w:lang w:val="ru-RU"/>
              </w:rPr>
              <w:t xml:space="preserve">по </w:t>
            </w:r>
            <w:r w:rsidRPr="007D73C3">
              <w:rPr>
                <w:rFonts w:cs="Arial"/>
                <w:sz w:val="16"/>
                <w:szCs w:val="16"/>
                <w:lang w:val="ru-RU"/>
              </w:rPr>
              <w:t>конкретн</w:t>
            </w:r>
            <w:r>
              <w:rPr>
                <w:rFonts w:cs="Arial"/>
                <w:sz w:val="16"/>
                <w:szCs w:val="16"/>
                <w:lang w:val="ru-RU"/>
              </w:rPr>
              <w:t>ым поводам.</w:t>
            </w:r>
          </w:p>
        </w:tc>
        <w:tc>
          <w:tcPr>
            <w:tcW w:w="803" w:type="pct"/>
            <w:tcBorders>
              <w:top w:val="nil"/>
              <w:bottom w:val="single" w:sz="4" w:space="0" w:color="auto"/>
            </w:tcBorders>
            <w:shd w:val="clear" w:color="auto" w:fill="auto"/>
            <w:tcMar>
              <w:top w:w="110" w:type="dxa"/>
            </w:tcMar>
          </w:tcPr>
          <w:p w:rsidR="00510F9E" w:rsidRPr="009A17F6" w:rsidRDefault="00510F9E" w:rsidP="00F2091B">
            <w:pPr>
              <w:autoSpaceDE w:val="0"/>
              <w:autoSpaceDN w:val="0"/>
              <w:adjustRightInd w:val="0"/>
              <w:rPr>
                <w:rFonts w:cs="Arial"/>
                <w:sz w:val="16"/>
                <w:szCs w:val="16"/>
                <w:lang w:val="ru-RU"/>
              </w:rPr>
            </w:pPr>
            <w:r w:rsidRPr="009A17F6">
              <w:rPr>
                <w:rFonts w:cs="Arial"/>
                <w:sz w:val="16"/>
                <w:szCs w:val="16"/>
                <w:lang w:val="ru-RU"/>
              </w:rPr>
              <w:t xml:space="preserve">Все курсы </w:t>
            </w:r>
            <w:r>
              <w:rPr>
                <w:rFonts w:cs="Arial"/>
                <w:sz w:val="16"/>
                <w:szCs w:val="16"/>
                <w:lang w:val="ru-RU"/>
              </w:rPr>
              <w:t xml:space="preserve">имеются </w:t>
            </w:r>
            <w:r w:rsidRPr="009A17F6">
              <w:rPr>
                <w:rFonts w:cs="Arial"/>
                <w:sz w:val="16"/>
                <w:szCs w:val="16"/>
                <w:lang w:val="ru-RU"/>
              </w:rPr>
              <w:t>на всех языках ООН</w:t>
            </w:r>
          </w:p>
        </w:tc>
        <w:tc>
          <w:tcPr>
            <w:tcW w:w="1460" w:type="pct"/>
            <w:tcBorders>
              <w:top w:val="nil"/>
              <w:bottom w:val="single" w:sz="4" w:space="0" w:color="auto"/>
            </w:tcBorders>
            <w:shd w:val="clear" w:color="auto" w:fill="FFFFFF"/>
            <w:tcMar>
              <w:top w:w="110" w:type="dxa"/>
            </w:tcMar>
          </w:tcPr>
          <w:p w:rsidR="007B43D0" w:rsidRDefault="00510F9E" w:rsidP="00F2091B">
            <w:pPr>
              <w:rPr>
                <w:rFonts w:cs="Arial"/>
                <w:sz w:val="16"/>
                <w:szCs w:val="16"/>
                <w:lang w:bidi="th-TH"/>
              </w:rPr>
            </w:pPr>
            <w:r>
              <w:rPr>
                <w:rFonts w:cs="Arial"/>
                <w:sz w:val="16"/>
                <w:szCs w:val="16"/>
                <w:lang w:bidi="th-TH"/>
              </w:rPr>
              <w:t xml:space="preserve">В </w:t>
            </w:r>
            <w:smartTag w:uri="urn:schemas-microsoft-com:office:smarttags" w:element="metricconverter">
              <w:smartTagPr>
                <w:attr w:name="ProductID" w:val="2014 г"/>
              </w:smartTagPr>
              <w:r>
                <w:rPr>
                  <w:rFonts w:cs="Arial"/>
                  <w:sz w:val="16"/>
                  <w:szCs w:val="16"/>
                  <w:lang w:bidi="th-TH"/>
                </w:rPr>
                <w:t>2014 г</w:t>
              </w:r>
            </w:smartTag>
            <w:r>
              <w:rPr>
                <w:rFonts w:cs="Arial"/>
                <w:sz w:val="16"/>
                <w:szCs w:val="16"/>
                <w:lang w:bidi="th-TH"/>
              </w:rPr>
              <w:t>.</w:t>
            </w:r>
            <w:r w:rsidRPr="00AA6190">
              <w:rPr>
                <w:rFonts w:cs="Arial"/>
                <w:sz w:val="16"/>
                <w:szCs w:val="16"/>
                <w:lang w:bidi="th-TH"/>
              </w:rPr>
              <w:t>:</w:t>
            </w:r>
          </w:p>
          <w:p w:rsidR="007B43D0" w:rsidRDefault="00510F9E" w:rsidP="00510F9E">
            <w:pPr>
              <w:pStyle w:val="a"/>
              <w:numPr>
                <w:ilvl w:val="0"/>
                <w:numId w:val="85"/>
              </w:numPr>
              <w:rPr>
                <w:rFonts w:cs="Arial"/>
                <w:sz w:val="16"/>
                <w:szCs w:val="16"/>
                <w:lang w:val="ru-RU" w:bidi="th-TH"/>
              </w:rPr>
            </w:pPr>
            <w:r w:rsidRPr="00510F9E">
              <w:rPr>
                <w:rFonts w:cs="Arial"/>
                <w:sz w:val="16"/>
                <w:szCs w:val="16"/>
                <w:lang w:val="ru-RU" w:bidi="th-TH"/>
              </w:rPr>
              <w:t xml:space="preserve">9 курсов ДО имелись на всех 6 языках ООН, плюс португальский язык; </w:t>
            </w:r>
          </w:p>
          <w:p w:rsidR="007B43D0" w:rsidRDefault="00510F9E" w:rsidP="00510F9E">
            <w:pPr>
              <w:pStyle w:val="a"/>
              <w:numPr>
                <w:ilvl w:val="0"/>
                <w:numId w:val="85"/>
              </w:numPr>
              <w:rPr>
                <w:rFonts w:cs="Arial"/>
                <w:sz w:val="16"/>
                <w:szCs w:val="16"/>
                <w:lang w:val="ru-RU" w:bidi="th-TH"/>
              </w:rPr>
            </w:pPr>
            <w:r w:rsidRPr="00CB6D6E">
              <w:rPr>
                <w:rFonts w:cs="Arial"/>
                <w:sz w:val="16"/>
                <w:szCs w:val="16"/>
                <w:lang w:val="ru-RU" w:bidi="th-TH"/>
              </w:rPr>
              <w:t>1</w:t>
            </w:r>
            <w:r w:rsidRPr="00510F9E">
              <w:rPr>
                <w:rFonts w:cs="Arial"/>
                <w:sz w:val="16"/>
                <w:szCs w:val="16"/>
                <w:lang w:val="ru-RU" w:bidi="th-TH"/>
              </w:rPr>
              <w:t xml:space="preserve"> курс ДО имел</w:t>
            </w:r>
            <w:r>
              <w:rPr>
                <w:rFonts w:cs="Arial"/>
                <w:sz w:val="16"/>
                <w:szCs w:val="16"/>
                <w:lang w:val="ru-RU" w:bidi="th-TH"/>
              </w:rPr>
              <w:t>ся</w:t>
            </w:r>
            <w:r w:rsidRPr="00510F9E">
              <w:rPr>
                <w:rFonts w:cs="Arial"/>
                <w:sz w:val="16"/>
                <w:szCs w:val="16"/>
                <w:lang w:val="ru-RU" w:bidi="th-TH"/>
              </w:rPr>
              <w:t xml:space="preserve"> на </w:t>
            </w:r>
            <w:r w:rsidRPr="00CB6D6E">
              <w:rPr>
                <w:rFonts w:cs="Arial"/>
                <w:sz w:val="16"/>
                <w:szCs w:val="16"/>
                <w:lang w:val="ru-RU" w:bidi="th-TH"/>
              </w:rPr>
              <w:t>5</w:t>
            </w:r>
            <w:r w:rsidRPr="00510F9E">
              <w:rPr>
                <w:rFonts w:cs="Arial"/>
                <w:sz w:val="16"/>
                <w:szCs w:val="16"/>
                <w:lang w:val="ru-RU" w:bidi="th-TH"/>
              </w:rPr>
              <w:t xml:space="preserve"> языках ООН, плюс португальский язык; </w:t>
            </w:r>
          </w:p>
          <w:p w:rsidR="007B43D0" w:rsidRDefault="00510F9E" w:rsidP="00510F9E">
            <w:pPr>
              <w:pStyle w:val="a"/>
              <w:numPr>
                <w:ilvl w:val="0"/>
                <w:numId w:val="85"/>
              </w:numPr>
              <w:rPr>
                <w:rFonts w:cs="Arial"/>
                <w:sz w:val="16"/>
                <w:szCs w:val="16"/>
                <w:lang w:val="ru-RU" w:bidi="th-TH"/>
              </w:rPr>
            </w:pPr>
            <w:r w:rsidRPr="00510F9E">
              <w:rPr>
                <w:rFonts w:cs="Arial"/>
                <w:sz w:val="16"/>
                <w:szCs w:val="16"/>
                <w:lang w:val="ru-RU" w:bidi="th-TH"/>
              </w:rPr>
              <w:t xml:space="preserve">1 </w:t>
            </w:r>
            <w:r w:rsidRPr="00CB6D6E">
              <w:rPr>
                <w:rFonts w:cs="Arial"/>
                <w:sz w:val="16"/>
                <w:szCs w:val="16"/>
                <w:lang w:val="ru-RU" w:bidi="th-TH"/>
              </w:rPr>
              <w:t>курс</w:t>
            </w:r>
            <w:r w:rsidRPr="00510F9E">
              <w:rPr>
                <w:rFonts w:cs="Arial"/>
                <w:sz w:val="16"/>
                <w:szCs w:val="16"/>
                <w:lang w:val="ru-RU" w:bidi="th-TH"/>
              </w:rPr>
              <w:t xml:space="preserve"> </w:t>
            </w:r>
            <w:r w:rsidRPr="00CB6D6E">
              <w:rPr>
                <w:rFonts w:cs="Arial"/>
                <w:sz w:val="16"/>
                <w:szCs w:val="16"/>
                <w:lang w:val="ru-RU" w:bidi="th-TH"/>
              </w:rPr>
              <w:t>ДО</w:t>
            </w:r>
            <w:r w:rsidRPr="00510F9E">
              <w:rPr>
                <w:rFonts w:cs="Arial"/>
                <w:sz w:val="16"/>
                <w:szCs w:val="16"/>
                <w:lang w:val="ru-RU" w:bidi="th-TH"/>
              </w:rPr>
              <w:t xml:space="preserve"> </w:t>
            </w:r>
            <w:r>
              <w:rPr>
                <w:rFonts w:cs="Arial"/>
                <w:sz w:val="16"/>
                <w:szCs w:val="16"/>
                <w:lang w:val="ru-RU" w:bidi="th-TH"/>
              </w:rPr>
              <w:t>имелся</w:t>
            </w:r>
            <w:r w:rsidRPr="00510F9E">
              <w:rPr>
                <w:rFonts w:cs="Arial"/>
                <w:sz w:val="16"/>
                <w:szCs w:val="16"/>
                <w:lang w:val="ru-RU" w:bidi="th-TH"/>
              </w:rPr>
              <w:t xml:space="preserve"> </w:t>
            </w:r>
            <w:r w:rsidRPr="00CB6D6E">
              <w:rPr>
                <w:rFonts w:cs="Arial"/>
                <w:sz w:val="16"/>
                <w:szCs w:val="16"/>
                <w:lang w:val="ru-RU" w:bidi="th-TH"/>
              </w:rPr>
              <w:t>на</w:t>
            </w:r>
            <w:r w:rsidRPr="00510F9E">
              <w:rPr>
                <w:rFonts w:cs="Arial"/>
                <w:sz w:val="16"/>
                <w:szCs w:val="16"/>
                <w:lang w:val="ru-RU" w:bidi="th-TH"/>
              </w:rPr>
              <w:t xml:space="preserve"> 3 </w:t>
            </w:r>
            <w:r w:rsidRPr="00CB6D6E">
              <w:rPr>
                <w:rFonts w:cs="Arial"/>
                <w:sz w:val="16"/>
                <w:szCs w:val="16"/>
                <w:lang w:val="ru-RU" w:bidi="th-TH"/>
              </w:rPr>
              <w:t>языках</w:t>
            </w:r>
            <w:r w:rsidRPr="00510F9E">
              <w:rPr>
                <w:rFonts w:cs="Arial"/>
                <w:sz w:val="16"/>
                <w:szCs w:val="16"/>
                <w:lang w:val="ru-RU" w:bidi="th-TH"/>
              </w:rPr>
              <w:t xml:space="preserve"> </w:t>
            </w:r>
            <w:r w:rsidRPr="00CB6D6E">
              <w:rPr>
                <w:rFonts w:cs="Arial"/>
                <w:sz w:val="16"/>
                <w:szCs w:val="16"/>
                <w:lang w:val="ru-RU" w:bidi="th-TH"/>
              </w:rPr>
              <w:t>ООН</w:t>
            </w:r>
            <w:r w:rsidRPr="00510F9E">
              <w:rPr>
                <w:rFonts w:cs="Arial"/>
                <w:sz w:val="16"/>
                <w:szCs w:val="16"/>
                <w:lang w:val="ru-RU" w:bidi="th-TH"/>
              </w:rPr>
              <w:t xml:space="preserve">; </w:t>
            </w:r>
            <w:r w:rsidRPr="00CB6D6E">
              <w:rPr>
                <w:rFonts w:cs="Arial"/>
                <w:sz w:val="16"/>
                <w:szCs w:val="16"/>
                <w:lang w:val="ru-RU" w:bidi="th-TH"/>
              </w:rPr>
              <w:t>и</w:t>
            </w:r>
          </w:p>
          <w:p w:rsidR="007B43D0" w:rsidRDefault="00510F9E" w:rsidP="00510F9E">
            <w:pPr>
              <w:pStyle w:val="a"/>
              <w:numPr>
                <w:ilvl w:val="0"/>
                <w:numId w:val="85"/>
              </w:numPr>
              <w:rPr>
                <w:rFonts w:cs="Arial"/>
                <w:sz w:val="16"/>
                <w:szCs w:val="16"/>
                <w:lang w:val="ru-RU" w:bidi="th-TH"/>
              </w:rPr>
            </w:pPr>
            <w:r>
              <w:rPr>
                <w:rFonts w:cs="Arial"/>
                <w:sz w:val="16"/>
                <w:szCs w:val="16"/>
                <w:lang w:val="ru-RU" w:bidi="th-TH"/>
              </w:rPr>
              <w:t>1</w:t>
            </w:r>
            <w:r w:rsidRPr="00CB6D6E">
              <w:rPr>
                <w:rFonts w:cs="Arial"/>
                <w:sz w:val="16"/>
                <w:szCs w:val="16"/>
                <w:lang w:val="ru-RU" w:bidi="th-TH"/>
              </w:rPr>
              <w:t xml:space="preserve"> курс ДО </w:t>
            </w:r>
            <w:r>
              <w:rPr>
                <w:rFonts w:cs="Arial"/>
                <w:sz w:val="16"/>
                <w:szCs w:val="16"/>
                <w:lang w:val="ru-RU" w:bidi="th-TH"/>
              </w:rPr>
              <w:t>имелся</w:t>
            </w:r>
            <w:r w:rsidRPr="00CB6D6E">
              <w:rPr>
                <w:rFonts w:cs="Arial"/>
                <w:sz w:val="16"/>
                <w:szCs w:val="16"/>
                <w:lang w:val="ru-RU" w:bidi="th-TH"/>
              </w:rPr>
              <w:t xml:space="preserve"> </w:t>
            </w:r>
            <w:r w:rsidRPr="00D862DA">
              <w:rPr>
                <w:rFonts w:cs="Arial"/>
                <w:sz w:val="16"/>
                <w:szCs w:val="16"/>
                <w:lang w:val="ru-RU" w:bidi="th-TH"/>
              </w:rPr>
              <w:t xml:space="preserve">только </w:t>
            </w:r>
            <w:r>
              <w:rPr>
                <w:rFonts w:cs="Arial"/>
                <w:sz w:val="16"/>
                <w:szCs w:val="16"/>
                <w:lang w:val="ru-RU" w:bidi="th-TH"/>
              </w:rPr>
              <w:t xml:space="preserve">на </w:t>
            </w:r>
            <w:r w:rsidRPr="00D862DA">
              <w:rPr>
                <w:rFonts w:cs="Arial"/>
                <w:sz w:val="16"/>
                <w:szCs w:val="16"/>
                <w:lang w:val="ru-RU" w:bidi="th-TH"/>
              </w:rPr>
              <w:t>английск</w:t>
            </w:r>
            <w:r>
              <w:rPr>
                <w:rFonts w:cs="Arial"/>
                <w:sz w:val="16"/>
                <w:szCs w:val="16"/>
                <w:lang w:val="ru-RU" w:bidi="th-TH"/>
              </w:rPr>
              <w:t>ом языке</w:t>
            </w:r>
            <w:r w:rsidRPr="00D862DA">
              <w:rPr>
                <w:rFonts w:cs="Arial"/>
                <w:sz w:val="16"/>
                <w:szCs w:val="16"/>
                <w:lang w:val="ru-RU" w:bidi="th-TH"/>
              </w:rPr>
              <w:t xml:space="preserve"> (ожидается, что </w:t>
            </w:r>
            <w:r>
              <w:rPr>
                <w:rFonts w:cs="Arial"/>
                <w:sz w:val="16"/>
                <w:szCs w:val="16"/>
                <w:lang w:val="ru-RU" w:bidi="th-TH"/>
              </w:rPr>
              <w:t xml:space="preserve">в </w:t>
            </w:r>
            <w:smartTag w:uri="urn:schemas-microsoft-com:office:smarttags" w:element="metricconverter">
              <w:smartTagPr>
                <w:attr w:name="ProductID" w:val="2015 г"/>
              </w:smartTagPr>
              <w:r w:rsidRPr="00D862DA">
                <w:rPr>
                  <w:rFonts w:cs="Arial"/>
                  <w:sz w:val="16"/>
                  <w:szCs w:val="16"/>
                  <w:lang w:val="ru-RU" w:bidi="th-TH"/>
                </w:rPr>
                <w:t>2015</w:t>
              </w:r>
              <w:r>
                <w:rPr>
                  <w:rFonts w:cs="Arial"/>
                  <w:sz w:val="16"/>
                  <w:szCs w:val="16"/>
                  <w:lang w:val="ru-RU" w:bidi="th-TH"/>
                </w:rPr>
                <w:t xml:space="preserve"> г</w:t>
              </w:r>
            </w:smartTag>
            <w:r>
              <w:rPr>
                <w:rFonts w:cs="Arial"/>
                <w:sz w:val="16"/>
                <w:szCs w:val="16"/>
                <w:lang w:val="ru-RU" w:bidi="th-TH"/>
              </w:rPr>
              <w:t xml:space="preserve">. курс </w:t>
            </w:r>
            <w:r w:rsidRPr="00AA6190">
              <w:rPr>
                <w:rFonts w:cs="Arial"/>
                <w:sz w:val="16"/>
                <w:szCs w:val="16"/>
                <w:lang w:bidi="th-TH"/>
              </w:rPr>
              <w:t>DL</w:t>
            </w:r>
            <w:r>
              <w:rPr>
                <w:rFonts w:cs="Arial"/>
                <w:sz w:val="16"/>
                <w:szCs w:val="16"/>
                <w:lang w:val="ru-RU" w:bidi="th-TH"/>
              </w:rPr>
              <w:t>-</w:t>
            </w:r>
            <w:r w:rsidRPr="00D862DA">
              <w:rPr>
                <w:rFonts w:cs="Arial"/>
                <w:sz w:val="16"/>
                <w:szCs w:val="16"/>
                <w:lang w:val="ru-RU" w:bidi="th-TH"/>
              </w:rPr>
              <w:t xml:space="preserve">401 </w:t>
            </w:r>
            <w:r>
              <w:rPr>
                <w:rFonts w:cs="Arial"/>
                <w:sz w:val="16"/>
                <w:szCs w:val="16"/>
                <w:lang w:val="ru-RU" w:bidi="th-TH"/>
              </w:rPr>
              <w:t xml:space="preserve">будет заменен курсом </w:t>
            </w:r>
            <w:r w:rsidRPr="00AA6190">
              <w:rPr>
                <w:rFonts w:cs="Arial"/>
                <w:sz w:val="16"/>
                <w:szCs w:val="16"/>
                <w:lang w:bidi="th-TH"/>
              </w:rPr>
              <w:t>DL</w:t>
            </w:r>
            <w:r>
              <w:rPr>
                <w:rFonts w:cs="Arial"/>
                <w:sz w:val="16"/>
                <w:szCs w:val="16"/>
                <w:lang w:val="ru-RU" w:bidi="th-TH"/>
              </w:rPr>
              <w:t>-</w:t>
            </w:r>
            <w:r w:rsidRPr="00CB6D6E">
              <w:rPr>
                <w:rFonts w:cs="Arial"/>
                <w:sz w:val="16"/>
                <w:szCs w:val="16"/>
                <w:lang w:val="ru-RU" w:bidi="th-TH"/>
              </w:rPr>
              <w:t>501 (</w:t>
            </w:r>
            <w:r w:rsidRPr="00786A32">
              <w:rPr>
                <w:rFonts w:cs="Arial"/>
                <w:sz w:val="16"/>
                <w:szCs w:val="16"/>
                <w:lang w:val="ru-RU" w:bidi="th-TH"/>
              </w:rPr>
              <w:t>«</w:t>
            </w:r>
            <w:r w:rsidRPr="00CB6D6E">
              <w:rPr>
                <w:rFonts w:cs="Arial"/>
                <w:sz w:val="16"/>
                <w:szCs w:val="16"/>
                <w:lang w:val="ru-RU" w:bidi="th-TH"/>
              </w:rPr>
              <w:t>Коллективное управление авторскими и смежными правами</w:t>
            </w:r>
            <w:r w:rsidRPr="00786A32">
              <w:rPr>
                <w:rFonts w:cs="Arial"/>
                <w:sz w:val="16"/>
                <w:szCs w:val="16"/>
                <w:lang w:val="ru-RU" w:bidi="th-TH"/>
              </w:rPr>
              <w:t>»</w:t>
            </w:r>
            <w:r w:rsidRPr="00CB6D6E">
              <w:rPr>
                <w:rFonts w:cs="Arial"/>
                <w:sz w:val="16"/>
                <w:szCs w:val="16"/>
                <w:lang w:val="ru-RU" w:bidi="th-TH"/>
              </w:rPr>
              <w:t>)).</w:t>
            </w:r>
            <w:r w:rsidRPr="00CB6D6E">
              <w:rPr>
                <w:rStyle w:val="FootnoteReference"/>
                <w:rFonts w:cs="Arial"/>
                <w:sz w:val="16"/>
                <w:szCs w:val="16"/>
                <w:lang w:bidi="th-TH"/>
              </w:rPr>
              <w:footnoteReference w:id="36"/>
            </w:r>
          </w:p>
          <w:p w:rsidR="007B43D0" w:rsidRDefault="007B43D0" w:rsidP="00F2091B">
            <w:pPr>
              <w:rPr>
                <w:rFonts w:cs="Arial"/>
                <w:sz w:val="16"/>
                <w:szCs w:val="16"/>
                <w:lang w:val="ru-RU" w:bidi="th-TH"/>
              </w:rPr>
            </w:pPr>
          </w:p>
          <w:p w:rsidR="00510F9E" w:rsidRPr="00786A32" w:rsidRDefault="00510F9E" w:rsidP="00F2091B">
            <w:pPr>
              <w:rPr>
                <w:rFonts w:cs="Arial"/>
                <w:sz w:val="16"/>
                <w:szCs w:val="16"/>
                <w:lang w:val="ru-RU" w:bidi="th-TH"/>
              </w:rPr>
            </w:pPr>
            <w:r w:rsidRPr="00AD2A02">
              <w:rPr>
                <w:rFonts w:cs="Arial"/>
                <w:sz w:val="16"/>
                <w:szCs w:val="16"/>
                <w:lang w:val="ru-RU" w:bidi="th-TH"/>
              </w:rPr>
              <w:t xml:space="preserve">78% </w:t>
            </w:r>
            <w:r w:rsidRPr="00786A32">
              <w:rPr>
                <w:rFonts w:cs="Arial"/>
                <w:sz w:val="16"/>
                <w:szCs w:val="16"/>
                <w:lang w:val="ru-RU" w:bidi="th-TH"/>
              </w:rPr>
              <w:t>слушател</w:t>
            </w:r>
            <w:r>
              <w:rPr>
                <w:rFonts w:cs="Arial"/>
                <w:sz w:val="16"/>
                <w:szCs w:val="16"/>
                <w:lang w:val="ru-RU" w:bidi="th-TH"/>
              </w:rPr>
              <w:t xml:space="preserve">ей </w:t>
            </w:r>
            <w:r w:rsidRPr="00CB6D6E">
              <w:rPr>
                <w:sz w:val="16"/>
                <w:szCs w:val="16"/>
                <w:lang w:val="ru-RU"/>
              </w:rPr>
              <w:t>углубленных курсов</w:t>
            </w:r>
            <w:r w:rsidRPr="00CB6D6E">
              <w:rPr>
                <w:rFonts w:cs="Arial"/>
                <w:sz w:val="16"/>
                <w:szCs w:val="16"/>
                <w:lang w:val="ru-RU" w:bidi="th-TH"/>
              </w:rPr>
              <w:t xml:space="preserve"> </w:t>
            </w:r>
            <w:r>
              <w:rPr>
                <w:rFonts w:cs="Arial"/>
                <w:sz w:val="16"/>
                <w:szCs w:val="16"/>
                <w:lang w:val="ru-RU" w:bidi="th-TH"/>
              </w:rPr>
              <w:t xml:space="preserve">отметили, что прослушивание курса ДО позволило им повысить </w:t>
            </w:r>
            <w:r w:rsidRPr="00E24FE5">
              <w:rPr>
                <w:rFonts w:cs="Arial"/>
                <w:sz w:val="16"/>
                <w:szCs w:val="16"/>
                <w:lang w:val="ru-RU" w:bidi="th-TH"/>
              </w:rPr>
              <w:t>результат</w:t>
            </w:r>
            <w:r>
              <w:rPr>
                <w:rFonts w:cs="Arial"/>
                <w:sz w:val="16"/>
                <w:szCs w:val="16"/>
                <w:lang w:val="ru-RU" w:bidi="th-TH"/>
              </w:rPr>
              <w:t xml:space="preserve">ивность своей профессиональной </w:t>
            </w:r>
            <w:r w:rsidRPr="00376315">
              <w:rPr>
                <w:rFonts w:cs="Arial"/>
                <w:sz w:val="16"/>
                <w:szCs w:val="16"/>
                <w:lang w:val="ru-RU" w:bidi="th-TH"/>
              </w:rPr>
              <w:t>деятельност</w:t>
            </w:r>
            <w:r>
              <w:rPr>
                <w:rFonts w:cs="Arial"/>
                <w:sz w:val="16"/>
                <w:szCs w:val="16"/>
                <w:lang w:val="ru-RU" w:bidi="th-TH"/>
              </w:rPr>
              <w:t>и</w:t>
            </w:r>
            <w:r w:rsidRPr="00AD2A02">
              <w:rPr>
                <w:rFonts w:cs="Arial"/>
                <w:sz w:val="16"/>
                <w:szCs w:val="16"/>
                <w:lang w:val="ru-RU" w:bidi="th-TH"/>
              </w:rPr>
              <w:t xml:space="preserve"> и/или</w:t>
            </w:r>
            <w:r w:rsidRPr="00786A32">
              <w:rPr>
                <w:rFonts w:cs="Arial"/>
                <w:sz w:val="16"/>
                <w:szCs w:val="16"/>
                <w:lang w:val="ru-RU" w:bidi="th-TH"/>
              </w:rPr>
              <w:t xml:space="preserve"> улучшить свои </w:t>
            </w:r>
            <w:r>
              <w:rPr>
                <w:rFonts w:cs="Arial"/>
                <w:sz w:val="16"/>
                <w:szCs w:val="16"/>
                <w:lang w:val="ru-RU" w:bidi="th-TH"/>
              </w:rPr>
              <w:t xml:space="preserve">учебные </w:t>
            </w:r>
            <w:r w:rsidRPr="00E24FE5">
              <w:rPr>
                <w:rFonts w:cs="Arial"/>
                <w:sz w:val="16"/>
                <w:szCs w:val="16"/>
                <w:lang w:val="ru-RU" w:bidi="th-TH"/>
              </w:rPr>
              <w:t>результат</w:t>
            </w:r>
            <w:r>
              <w:rPr>
                <w:rFonts w:cs="Arial"/>
                <w:sz w:val="16"/>
                <w:szCs w:val="16"/>
                <w:lang w:val="ru-RU" w:bidi="th-TH"/>
              </w:rPr>
              <w:t>ы</w:t>
            </w:r>
            <w:r w:rsidRPr="00AD2A02">
              <w:rPr>
                <w:rFonts w:cs="Arial"/>
                <w:sz w:val="16"/>
                <w:szCs w:val="16"/>
                <w:lang w:val="ru-RU" w:bidi="th-TH"/>
              </w:rPr>
              <w:t>.</w:t>
            </w:r>
          </w:p>
        </w:tc>
        <w:tc>
          <w:tcPr>
            <w:tcW w:w="620" w:type="pct"/>
            <w:tcBorders>
              <w:top w:val="nil"/>
              <w:bottom w:val="single" w:sz="4" w:space="0" w:color="auto"/>
              <w:right w:val="single" w:sz="4" w:space="0" w:color="auto"/>
            </w:tcBorders>
            <w:shd w:val="clear" w:color="auto" w:fill="auto"/>
            <w:tcMar>
              <w:top w:w="110" w:type="dxa"/>
            </w:tcMar>
          </w:tcPr>
          <w:p w:rsidR="00510F9E" w:rsidRPr="00391297" w:rsidRDefault="00510F9E" w:rsidP="00F2091B">
            <w:pPr>
              <w:jc w:val="center"/>
              <w:rPr>
                <w:rFonts w:cs="Arial"/>
                <w:b/>
                <w:bCs/>
                <w:color w:val="00B050"/>
                <w:sz w:val="16"/>
                <w:szCs w:val="16"/>
              </w:rPr>
            </w:pPr>
            <w:r w:rsidRPr="00391297">
              <w:rPr>
                <w:rFonts w:cs="Arial"/>
                <w:b/>
                <w:bCs/>
                <w:color w:val="00B050"/>
                <w:sz w:val="16"/>
                <w:szCs w:val="16"/>
                <w:lang w:val="ru-RU"/>
              </w:rPr>
              <w:t>По графику</w:t>
            </w:r>
          </w:p>
        </w:tc>
      </w:tr>
    </w:tbl>
    <w:p w:rsidR="00510F9E" w:rsidRDefault="00510F9E" w:rsidP="00510F9E"/>
    <w:tbl>
      <w:tblPr>
        <w:tblW w:w="503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3"/>
        <w:gridCol w:w="1970"/>
        <w:gridCol w:w="1550"/>
        <w:gridCol w:w="2815"/>
        <w:gridCol w:w="1192"/>
      </w:tblGrid>
      <w:tr w:rsidR="00510F9E" w:rsidRPr="00054B91" w:rsidTr="00015B5C">
        <w:tc>
          <w:tcPr>
            <w:tcW w:w="1096" w:type="pct"/>
            <w:tcBorders>
              <w:top w:val="single" w:sz="4" w:space="0" w:color="auto"/>
              <w:left w:val="single" w:sz="4" w:space="0" w:color="auto"/>
              <w:bottom w:val="nil"/>
            </w:tcBorders>
            <w:shd w:val="clear" w:color="auto" w:fill="auto"/>
            <w:vAlign w:val="center"/>
          </w:tcPr>
          <w:p w:rsidR="00510F9E" w:rsidRPr="00174200" w:rsidRDefault="00510F9E" w:rsidP="00F2091B">
            <w:pPr>
              <w:rPr>
                <w:rFonts w:cs="Arial"/>
                <w:b/>
                <w:sz w:val="16"/>
                <w:szCs w:val="16"/>
                <w:lang w:val="ru-RU"/>
              </w:rPr>
            </w:pPr>
            <w:r w:rsidRPr="002A3DEA">
              <w:rPr>
                <w:rFonts w:cs="Arial"/>
                <w:b/>
                <w:sz w:val="16"/>
                <w:szCs w:val="16"/>
                <w:lang w:val="ru-RU"/>
              </w:rPr>
              <w:t>Показатели результативности</w:t>
            </w:r>
          </w:p>
        </w:tc>
        <w:tc>
          <w:tcPr>
            <w:tcW w:w="1022" w:type="pct"/>
            <w:tcBorders>
              <w:top w:val="single" w:sz="4" w:space="0" w:color="auto"/>
              <w:bottom w:val="nil"/>
            </w:tcBorders>
            <w:shd w:val="clear" w:color="auto" w:fill="auto"/>
            <w:vAlign w:val="center"/>
          </w:tcPr>
          <w:p w:rsidR="00510F9E" w:rsidRPr="00174200" w:rsidRDefault="00510F9E" w:rsidP="00F2091B">
            <w:pPr>
              <w:rPr>
                <w:rFonts w:cs="Arial"/>
                <w:b/>
                <w:bCs/>
                <w:sz w:val="16"/>
                <w:szCs w:val="16"/>
                <w:lang w:val="ru-RU"/>
              </w:rPr>
            </w:pPr>
            <w:r w:rsidRPr="00EC7262">
              <w:rPr>
                <w:rFonts w:cs="Arial"/>
                <w:b/>
                <w:bCs/>
                <w:sz w:val="16"/>
                <w:szCs w:val="16"/>
                <w:lang w:val="ru-RU"/>
              </w:rPr>
              <w:t>Базовые показатели</w:t>
            </w:r>
          </w:p>
        </w:tc>
        <w:tc>
          <w:tcPr>
            <w:tcW w:w="804" w:type="pct"/>
            <w:tcBorders>
              <w:top w:val="single" w:sz="4" w:space="0" w:color="auto"/>
              <w:bottom w:val="nil"/>
            </w:tcBorders>
            <w:shd w:val="clear" w:color="auto" w:fill="auto"/>
            <w:tcMar>
              <w:top w:w="110" w:type="dxa"/>
            </w:tcMar>
            <w:vAlign w:val="center"/>
          </w:tcPr>
          <w:p w:rsidR="00510F9E" w:rsidRPr="00174200" w:rsidRDefault="00510F9E" w:rsidP="00F2091B">
            <w:pPr>
              <w:rPr>
                <w:rFonts w:cs="Arial"/>
                <w:b/>
                <w:sz w:val="16"/>
                <w:szCs w:val="16"/>
                <w:lang w:val="ru-RU"/>
              </w:rPr>
            </w:pPr>
            <w:r>
              <w:rPr>
                <w:rFonts w:cs="Arial"/>
                <w:b/>
                <w:sz w:val="16"/>
                <w:szCs w:val="16"/>
                <w:lang w:val="ru-RU"/>
              </w:rPr>
              <w:t>Цели</w:t>
            </w:r>
          </w:p>
        </w:tc>
        <w:tc>
          <w:tcPr>
            <w:tcW w:w="1460" w:type="pct"/>
            <w:tcBorders>
              <w:top w:val="single" w:sz="4" w:space="0" w:color="auto"/>
              <w:bottom w:val="nil"/>
            </w:tcBorders>
            <w:shd w:val="clear" w:color="auto" w:fill="FFFFFF"/>
            <w:tcMar>
              <w:top w:w="110" w:type="dxa"/>
            </w:tcMar>
            <w:vAlign w:val="center"/>
          </w:tcPr>
          <w:p w:rsidR="00510F9E" w:rsidRPr="00174200" w:rsidRDefault="00510F9E" w:rsidP="00F2091B">
            <w:pPr>
              <w:rPr>
                <w:rFonts w:cs="Arial"/>
                <w:sz w:val="16"/>
                <w:szCs w:val="16"/>
                <w:lang w:val="ru-RU"/>
              </w:rPr>
            </w:pPr>
            <w:r w:rsidRPr="00EC7262">
              <w:rPr>
                <w:rFonts w:cs="Arial"/>
                <w:b/>
                <w:sz w:val="16"/>
                <w:szCs w:val="16"/>
                <w:lang w:val="ru-RU"/>
              </w:rPr>
              <w:t>Данные о результативности</w:t>
            </w:r>
          </w:p>
        </w:tc>
        <w:tc>
          <w:tcPr>
            <w:tcW w:w="619" w:type="pct"/>
            <w:tcBorders>
              <w:top w:val="single" w:sz="4" w:space="0" w:color="auto"/>
              <w:bottom w:val="nil"/>
              <w:right w:val="single" w:sz="4" w:space="0" w:color="auto"/>
            </w:tcBorders>
            <w:shd w:val="clear" w:color="auto" w:fill="auto"/>
            <w:tcMar>
              <w:top w:w="110" w:type="dxa"/>
            </w:tcMar>
            <w:vAlign w:val="center"/>
          </w:tcPr>
          <w:p w:rsidR="00510F9E" w:rsidRPr="00174200" w:rsidRDefault="00510F9E" w:rsidP="00F2091B">
            <w:pPr>
              <w:keepNext/>
              <w:keepLines/>
              <w:jc w:val="center"/>
              <w:rPr>
                <w:rFonts w:cs="Arial"/>
                <w:b/>
                <w:sz w:val="16"/>
                <w:szCs w:val="16"/>
                <w:lang w:val="ru-RU"/>
              </w:rPr>
            </w:pPr>
            <w:r>
              <w:rPr>
                <w:rFonts w:cs="Arial"/>
                <w:b/>
                <w:sz w:val="16"/>
                <w:szCs w:val="16"/>
                <w:lang w:val="ru-RU"/>
              </w:rPr>
              <w:t>СС</w:t>
            </w:r>
          </w:p>
        </w:tc>
      </w:tr>
      <w:tr w:rsidR="00510F9E" w:rsidRPr="00054B91" w:rsidTr="00015B5C">
        <w:tc>
          <w:tcPr>
            <w:tcW w:w="1096" w:type="pct"/>
            <w:tcBorders>
              <w:top w:val="nil"/>
              <w:left w:val="single" w:sz="4" w:space="0" w:color="auto"/>
              <w:bottom w:val="nil"/>
            </w:tcBorders>
            <w:shd w:val="clear" w:color="auto" w:fill="auto"/>
          </w:tcPr>
          <w:p w:rsidR="00510F9E" w:rsidRPr="00C52641" w:rsidRDefault="00510F9E" w:rsidP="00F2091B">
            <w:pPr>
              <w:rPr>
                <w:rFonts w:cs="Arial"/>
                <w:sz w:val="16"/>
                <w:szCs w:val="16"/>
                <w:lang w:val="ru-RU"/>
              </w:rPr>
            </w:pPr>
            <w:r w:rsidRPr="00172583">
              <w:rPr>
                <w:rFonts w:cs="Arial"/>
                <w:sz w:val="16"/>
                <w:szCs w:val="16"/>
                <w:lang w:val="ru-RU"/>
              </w:rPr>
              <w:t>Расширени</w:t>
            </w:r>
            <w:r>
              <w:rPr>
                <w:rFonts w:cs="Arial"/>
                <w:sz w:val="16"/>
                <w:szCs w:val="16"/>
                <w:lang w:val="ru-RU"/>
              </w:rPr>
              <w:t xml:space="preserve">е </w:t>
            </w:r>
            <w:r w:rsidRPr="00172583">
              <w:rPr>
                <w:rFonts w:cs="Arial"/>
                <w:sz w:val="16"/>
                <w:szCs w:val="16"/>
                <w:lang w:val="ru-RU"/>
              </w:rPr>
              <w:t>возможн</w:t>
            </w:r>
            <w:r>
              <w:rPr>
                <w:rFonts w:cs="Arial"/>
                <w:sz w:val="16"/>
                <w:szCs w:val="16"/>
                <w:lang w:val="ru-RU"/>
              </w:rPr>
              <w:t>остей получения высшего образования</w:t>
            </w:r>
            <w:r w:rsidRPr="009A17F6">
              <w:rPr>
                <w:rFonts w:cs="Arial"/>
                <w:sz w:val="16"/>
                <w:szCs w:val="16"/>
                <w:lang w:val="ru-RU"/>
              </w:rPr>
              <w:t xml:space="preserve"> </w:t>
            </w:r>
            <w:r w:rsidRPr="00172583">
              <w:rPr>
                <w:rFonts w:cs="Arial"/>
                <w:sz w:val="16"/>
                <w:szCs w:val="16"/>
                <w:lang w:val="ru-RU"/>
              </w:rPr>
              <w:t>в области</w:t>
            </w:r>
            <w:r>
              <w:rPr>
                <w:rFonts w:cs="Arial"/>
                <w:sz w:val="16"/>
                <w:szCs w:val="16"/>
                <w:lang w:val="ru-RU"/>
              </w:rPr>
              <w:t xml:space="preserve"> </w:t>
            </w:r>
            <w:r w:rsidRPr="009A17F6">
              <w:rPr>
                <w:rFonts w:cs="Arial"/>
                <w:sz w:val="16"/>
                <w:szCs w:val="16"/>
                <w:lang w:val="ru-RU"/>
              </w:rPr>
              <w:t xml:space="preserve">ИС </w:t>
            </w:r>
            <w:r>
              <w:rPr>
                <w:rFonts w:cs="Arial"/>
                <w:sz w:val="16"/>
                <w:szCs w:val="16"/>
                <w:lang w:val="ru-RU"/>
              </w:rPr>
              <w:t xml:space="preserve">для </w:t>
            </w:r>
            <w:r w:rsidRPr="009A17F6">
              <w:rPr>
                <w:rFonts w:cs="Arial"/>
                <w:sz w:val="16"/>
                <w:szCs w:val="16"/>
                <w:lang w:val="ru-RU"/>
              </w:rPr>
              <w:t xml:space="preserve">развивающихся стран, НРС и стран с переходной экономикой / Число университетов в развивающихся странах, НРС и странах с переходной экономикой, в которых предлагаются новые </w:t>
            </w:r>
            <w:r>
              <w:rPr>
                <w:rFonts w:cs="Arial"/>
                <w:sz w:val="16"/>
                <w:szCs w:val="16"/>
                <w:lang w:val="ru-RU"/>
              </w:rPr>
              <w:t xml:space="preserve">учебные </w:t>
            </w:r>
            <w:r w:rsidRPr="009A17F6">
              <w:rPr>
                <w:rFonts w:cs="Arial"/>
                <w:sz w:val="16"/>
                <w:szCs w:val="16"/>
                <w:lang w:val="ru-RU"/>
              </w:rPr>
              <w:t xml:space="preserve">программы </w:t>
            </w:r>
            <w:r>
              <w:rPr>
                <w:rFonts w:cs="Arial"/>
                <w:sz w:val="16"/>
                <w:szCs w:val="16"/>
                <w:lang w:val="ru-RU"/>
              </w:rPr>
              <w:t xml:space="preserve">по </w:t>
            </w:r>
            <w:r>
              <w:rPr>
                <w:rFonts w:cs="Arial"/>
                <w:sz w:val="16"/>
                <w:szCs w:val="22"/>
                <w:lang w:val="ru-RU"/>
              </w:rPr>
              <w:t>тематике</w:t>
            </w:r>
            <w:r w:rsidRPr="009A17F6">
              <w:rPr>
                <w:rFonts w:cs="Arial"/>
                <w:sz w:val="16"/>
                <w:szCs w:val="16"/>
                <w:lang w:val="ru-RU"/>
              </w:rPr>
              <w:t xml:space="preserve"> ИС</w:t>
            </w:r>
            <w:r w:rsidRPr="00C52641">
              <w:rPr>
                <w:rFonts w:cs="Arial"/>
                <w:sz w:val="16"/>
                <w:szCs w:val="16"/>
                <w:lang w:val="ru-RU"/>
              </w:rPr>
              <w:t xml:space="preserve"> </w:t>
            </w:r>
          </w:p>
        </w:tc>
        <w:tc>
          <w:tcPr>
            <w:tcW w:w="1022" w:type="pct"/>
            <w:tcBorders>
              <w:top w:val="nil"/>
              <w:bottom w:val="nil"/>
            </w:tcBorders>
            <w:shd w:val="clear" w:color="auto" w:fill="auto"/>
          </w:tcPr>
          <w:p w:rsidR="00510F9E" w:rsidRPr="00C52641" w:rsidRDefault="00510F9E" w:rsidP="00F2091B">
            <w:pPr>
              <w:rPr>
                <w:rFonts w:cs="Arial"/>
                <w:sz w:val="16"/>
                <w:szCs w:val="16"/>
                <w:lang w:val="ru-RU"/>
              </w:rPr>
            </w:pPr>
            <w:r w:rsidRPr="009A17F6">
              <w:rPr>
                <w:rFonts w:cs="Arial"/>
                <w:sz w:val="16"/>
                <w:szCs w:val="16"/>
                <w:lang w:val="ru-RU"/>
              </w:rPr>
              <w:t xml:space="preserve">В настоящее время </w:t>
            </w:r>
            <w:r>
              <w:rPr>
                <w:rFonts w:cs="Arial"/>
                <w:sz w:val="16"/>
                <w:szCs w:val="16"/>
                <w:lang w:val="ru-RU"/>
              </w:rPr>
              <w:t xml:space="preserve">обучение университетского уровня по </w:t>
            </w:r>
            <w:r>
              <w:rPr>
                <w:rFonts w:cs="Arial"/>
                <w:sz w:val="16"/>
                <w:szCs w:val="22"/>
                <w:lang w:val="ru-RU"/>
              </w:rPr>
              <w:t>тематике</w:t>
            </w:r>
            <w:r>
              <w:rPr>
                <w:rFonts w:cs="Arial"/>
                <w:sz w:val="16"/>
                <w:szCs w:val="16"/>
                <w:lang w:val="ru-RU"/>
              </w:rPr>
              <w:t xml:space="preserve"> </w:t>
            </w:r>
            <w:r w:rsidRPr="009A17F6">
              <w:rPr>
                <w:rFonts w:cs="Arial"/>
                <w:sz w:val="16"/>
                <w:szCs w:val="16"/>
                <w:lang w:val="ru-RU"/>
              </w:rPr>
              <w:t>ИС</w:t>
            </w:r>
            <w:r>
              <w:rPr>
                <w:rFonts w:cs="Arial"/>
                <w:sz w:val="16"/>
                <w:szCs w:val="16"/>
                <w:lang w:val="ru-RU"/>
              </w:rPr>
              <w:t xml:space="preserve"> организовано </w:t>
            </w:r>
            <w:r w:rsidRPr="009A17F6">
              <w:rPr>
                <w:rFonts w:cs="Arial"/>
                <w:sz w:val="16"/>
                <w:szCs w:val="16"/>
                <w:lang w:val="ru-RU"/>
              </w:rPr>
              <w:t xml:space="preserve">лишь в нескольких развивающихся странах, НРС и странах с переходной экономикой; ВОИС </w:t>
            </w:r>
            <w:r>
              <w:rPr>
                <w:rFonts w:cs="Arial"/>
                <w:sz w:val="16"/>
                <w:szCs w:val="16"/>
                <w:lang w:val="ru-RU"/>
              </w:rPr>
              <w:t xml:space="preserve">организовала обучение по </w:t>
            </w:r>
            <w:r>
              <w:rPr>
                <w:rFonts w:cs="Arial"/>
                <w:sz w:val="16"/>
                <w:szCs w:val="22"/>
                <w:lang w:val="ru-RU"/>
              </w:rPr>
              <w:t xml:space="preserve">тематике </w:t>
            </w:r>
            <w:r w:rsidRPr="009A17F6">
              <w:rPr>
                <w:rFonts w:cs="Arial"/>
                <w:sz w:val="16"/>
                <w:szCs w:val="16"/>
                <w:lang w:val="ru-RU"/>
              </w:rPr>
              <w:t xml:space="preserve">ИС </w:t>
            </w:r>
            <w:r>
              <w:rPr>
                <w:rFonts w:cs="Arial"/>
                <w:sz w:val="16"/>
                <w:szCs w:val="16"/>
                <w:lang w:val="ru-RU"/>
              </w:rPr>
              <w:t xml:space="preserve">уровня магистратуры </w:t>
            </w:r>
            <w:r w:rsidRPr="00172583">
              <w:rPr>
                <w:rFonts w:cs="Arial"/>
                <w:sz w:val="16"/>
                <w:szCs w:val="16"/>
                <w:lang w:val="ru-RU"/>
              </w:rPr>
              <w:t>совместн</w:t>
            </w:r>
            <w:r>
              <w:rPr>
                <w:rFonts w:cs="Arial"/>
                <w:sz w:val="16"/>
                <w:szCs w:val="16"/>
                <w:lang w:val="ru-RU"/>
              </w:rPr>
              <w:t xml:space="preserve">о </w:t>
            </w:r>
            <w:r w:rsidRPr="009A17F6">
              <w:rPr>
                <w:rFonts w:cs="Arial"/>
                <w:sz w:val="16"/>
                <w:szCs w:val="16"/>
                <w:lang w:val="ru-RU"/>
              </w:rPr>
              <w:t xml:space="preserve">с </w:t>
            </w:r>
            <w:r>
              <w:rPr>
                <w:rFonts w:cs="Arial"/>
                <w:sz w:val="16"/>
                <w:szCs w:val="16"/>
                <w:lang w:val="ru-RU"/>
              </w:rPr>
              <w:t>7</w:t>
            </w:r>
            <w:r w:rsidRPr="009A17F6">
              <w:rPr>
                <w:rFonts w:cs="Arial"/>
                <w:sz w:val="16"/>
                <w:szCs w:val="16"/>
                <w:lang w:val="ru-RU"/>
              </w:rPr>
              <w:t xml:space="preserve"> университетами</w:t>
            </w:r>
            <w:r>
              <w:rPr>
                <w:rFonts w:cs="Arial"/>
                <w:sz w:val="16"/>
                <w:szCs w:val="16"/>
                <w:lang w:val="ru-RU"/>
              </w:rPr>
              <w:t xml:space="preserve"> (</w:t>
            </w:r>
            <w:r w:rsidRPr="00172583">
              <w:rPr>
                <w:rFonts w:cs="Arial"/>
                <w:sz w:val="16"/>
                <w:szCs w:val="16"/>
                <w:lang w:val="ru-RU"/>
              </w:rPr>
              <w:t>включая</w:t>
            </w:r>
            <w:r>
              <w:rPr>
                <w:rFonts w:cs="Arial"/>
                <w:sz w:val="16"/>
                <w:szCs w:val="16"/>
                <w:lang w:val="ru-RU"/>
              </w:rPr>
              <w:t xml:space="preserve"> 2 </w:t>
            </w:r>
            <w:r w:rsidRPr="00172583">
              <w:rPr>
                <w:rFonts w:cs="Arial"/>
                <w:sz w:val="16"/>
                <w:szCs w:val="16"/>
                <w:lang w:val="ru-RU"/>
              </w:rPr>
              <w:t>университет</w:t>
            </w:r>
            <w:r>
              <w:rPr>
                <w:rFonts w:cs="Arial"/>
                <w:sz w:val="16"/>
                <w:szCs w:val="16"/>
                <w:lang w:val="ru-RU"/>
              </w:rPr>
              <w:t xml:space="preserve">а </w:t>
            </w:r>
            <w:r w:rsidRPr="009A17F6">
              <w:rPr>
                <w:rFonts w:cs="Arial"/>
                <w:sz w:val="16"/>
                <w:szCs w:val="16"/>
                <w:lang w:val="ru-RU"/>
              </w:rPr>
              <w:t xml:space="preserve">в Африке и </w:t>
            </w:r>
            <w:r>
              <w:rPr>
                <w:rFonts w:cs="Arial"/>
                <w:sz w:val="16"/>
                <w:szCs w:val="16"/>
                <w:lang w:val="ru-RU"/>
              </w:rPr>
              <w:t xml:space="preserve">1 </w:t>
            </w:r>
            <w:r w:rsidRPr="00172583">
              <w:rPr>
                <w:rFonts w:cs="Arial"/>
                <w:sz w:val="16"/>
                <w:szCs w:val="16"/>
                <w:lang w:val="ru-RU"/>
              </w:rPr>
              <w:t>университет</w:t>
            </w:r>
            <w:r>
              <w:rPr>
                <w:rFonts w:cs="Arial"/>
                <w:sz w:val="16"/>
                <w:szCs w:val="16"/>
                <w:lang w:val="ru-RU"/>
              </w:rPr>
              <w:t xml:space="preserve"> </w:t>
            </w:r>
            <w:r w:rsidRPr="009A17F6">
              <w:rPr>
                <w:rFonts w:cs="Arial"/>
                <w:sz w:val="16"/>
                <w:szCs w:val="16"/>
                <w:lang w:val="ru-RU"/>
              </w:rPr>
              <w:t>в Латинской Америке</w:t>
            </w:r>
            <w:r>
              <w:rPr>
                <w:rFonts w:cs="Arial"/>
                <w:sz w:val="16"/>
                <w:szCs w:val="16"/>
                <w:lang w:val="ru-RU"/>
              </w:rPr>
              <w:t>)</w:t>
            </w:r>
          </w:p>
        </w:tc>
        <w:tc>
          <w:tcPr>
            <w:tcW w:w="804" w:type="pct"/>
            <w:tcBorders>
              <w:top w:val="nil"/>
              <w:bottom w:val="nil"/>
            </w:tcBorders>
            <w:shd w:val="clear" w:color="auto" w:fill="auto"/>
            <w:tcMar>
              <w:top w:w="110" w:type="dxa"/>
            </w:tcMar>
          </w:tcPr>
          <w:p w:rsidR="00510F9E" w:rsidRPr="00C52641" w:rsidRDefault="00510F9E" w:rsidP="00F2091B">
            <w:pPr>
              <w:autoSpaceDE w:val="0"/>
              <w:autoSpaceDN w:val="0"/>
              <w:adjustRightInd w:val="0"/>
              <w:rPr>
                <w:rFonts w:cs="Arial"/>
                <w:sz w:val="16"/>
                <w:szCs w:val="16"/>
                <w:lang w:val="ru-RU"/>
              </w:rPr>
            </w:pPr>
            <w:r w:rsidRPr="009A17F6">
              <w:rPr>
                <w:rFonts w:cs="Arial"/>
                <w:sz w:val="16"/>
                <w:szCs w:val="16"/>
                <w:lang w:val="ru-RU"/>
              </w:rPr>
              <w:t xml:space="preserve">До конца </w:t>
            </w:r>
            <w:r w:rsidRPr="00172583">
              <w:rPr>
                <w:rFonts w:cs="Arial"/>
                <w:sz w:val="16"/>
                <w:szCs w:val="16"/>
                <w:lang w:val="ru-RU"/>
              </w:rPr>
              <w:t>двухгодичн</w:t>
            </w:r>
            <w:r>
              <w:rPr>
                <w:rFonts w:cs="Arial"/>
                <w:sz w:val="16"/>
                <w:szCs w:val="16"/>
                <w:lang w:val="ru-RU"/>
              </w:rPr>
              <w:t>ого</w:t>
            </w:r>
            <w:r w:rsidRPr="009A17F6">
              <w:rPr>
                <w:rFonts w:cs="Arial"/>
                <w:sz w:val="16"/>
                <w:szCs w:val="16"/>
                <w:lang w:val="ru-RU"/>
              </w:rPr>
              <w:t xml:space="preserve"> периода новые программы обучения в области ИС будут </w:t>
            </w:r>
            <w:r>
              <w:rPr>
                <w:rFonts w:cs="Arial"/>
                <w:sz w:val="16"/>
                <w:szCs w:val="16"/>
                <w:lang w:val="ru-RU"/>
              </w:rPr>
              <w:t xml:space="preserve">созданы </w:t>
            </w:r>
            <w:r w:rsidRPr="009A17F6">
              <w:rPr>
                <w:rFonts w:cs="Arial"/>
                <w:sz w:val="16"/>
                <w:szCs w:val="16"/>
                <w:lang w:val="ru-RU"/>
              </w:rPr>
              <w:t xml:space="preserve">в </w:t>
            </w:r>
            <w:r>
              <w:rPr>
                <w:rFonts w:cs="Arial"/>
                <w:sz w:val="16"/>
                <w:szCs w:val="16"/>
                <w:lang w:val="ru-RU"/>
              </w:rPr>
              <w:t xml:space="preserve">5 </w:t>
            </w:r>
            <w:r w:rsidRPr="009A17F6">
              <w:rPr>
                <w:rFonts w:cs="Arial"/>
                <w:sz w:val="16"/>
                <w:szCs w:val="16"/>
                <w:lang w:val="ru-RU"/>
              </w:rPr>
              <w:t>университетах</w:t>
            </w:r>
            <w:r>
              <w:rPr>
                <w:rFonts w:cs="Arial"/>
                <w:sz w:val="16"/>
                <w:szCs w:val="16"/>
                <w:lang w:val="ru-RU"/>
              </w:rPr>
              <w:t xml:space="preserve"> развивающихся стран</w:t>
            </w:r>
            <w:r w:rsidRPr="009A17F6">
              <w:rPr>
                <w:rFonts w:cs="Arial"/>
                <w:sz w:val="16"/>
                <w:szCs w:val="16"/>
                <w:lang w:val="ru-RU"/>
              </w:rPr>
              <w:t>, НРС и стран с переходной экономикой</w:t>
            </w:r>
          </w:p>
        </w:tc>
        <w:tc>
          <w:tcPr>
            <w:tcW w:w="1460" w:type="pct"/>
            <w:tcBorders>
              <w:top w:val="nil"/>
              <w:bottom w:val="nil"/>
            </w:tcBorders>
            <w:shd w:val="clear" w:color="auto" w:fill="FFFFFF"/>
            <w:tcMar>
              <w:top w:w="110" w:type="dxa"/>
            </w:tcMar>
          </w:tcPr>
          <w:p w:rsidR="007B43D0" w:rsidRDefault="00510F9E" w:rsidP="00F2091B">
            <w:pPr>
              <w:rPr>
                <w:rFonts w:cs="Arial"/>
                <w:sz w:val="16"/>
                <w:szCs w:val="16"/>
                <w:lang w:val="ru-RU" w:bidi="th-TH"/>
              </w:rPr>
            </w:pPr>
            <w:r w:rsidRPr="00172583">
              <w:rPr>
                <w:rFonts w:cs="Arial"/>
                <w:sz w:val="16"/>
                <w:szCs w:val="16"/>
                <w:lang w:val="ru-RU" w:bidi="th-TH"/>
              </w:rPr>
              <w:t xml:space="preserve">При содействии ВОИС </w:t>
            </w:r>
            <w:r>
              <w:rPr>
                <w:rFonts w:cs="Arial"/>
                <w:sz w:val="16"/>
                <w:szCs w:val="16"/>
                <w:lang w:val="ru-RU" w:bidi="th-TH"/>
              </w:rPr>
              <w:br/>
              <w:t>2 индонезийских</w:t>
            </w:r>
            <w:r w:rsidRPr="00172583">
              <w:rPr>
                <w:rFonts w:cs="Arial"/>
                <w:sz w:val="16"/>
                <w:szCs w:val="16"/>
                <w:lang w:val="ru-RU" w:bidi="th-TH"/>
              </w:rPr>
              <w:t xml:space="preserve"> университета (Университет Паджаджаран и Индонезийский университет) </w:t>
            </w:r>
            <w:r>
              <w:rPr>
                <w:rFonts w:cs="Arial"/>
                <w:sz w:val="16"/>
                <w:szCs w:val="16"/>
                <w:lang w:val="ru-RU" w:bidi="th-TH"/>
              </w:rPr>
              <w:t xml:space="preserve">начали использовать </w:t>
            </w:r>
            <w:r w:rsidRPr="00172583">
              <w:rPr>
                <w:rFonts w:cs="Arial"/>
                <w:sz w:val="16"/>
                <w:szCs w:val="16"/>
                <w:lang w:val="ru-RU" w:bidi="th-TH"/>
              </w:rPr>
              <w:t>новы</w:t>
            </w:r>
            <w:r>
              <w:rPr>
                <w:rFonts w:cs="Arial"/>
                <w:sz w:val="16"/>
                <w:szCs w:val="16"/>
                <w:lang w:val="ru-RU" w:bidi="th-TH"/>
              </w:rPr>
              <w:t>е</w:t>
            </w:r>
            <w:r w:rsidRPr="00172583">
              <w:rPr>
                <w:rFonts w:cs="Arial"/>
                <w:sz w:val="16"/>
                <w:szCs w:val="16"/>
                <w:lang w:val="ru-RU" w:bidi="th-TH"/>
              </w:rPr>
              <w:t xml:space="preserve"> </w:t>
            </w:r>
            <w:r>
              <w:rPr>
                <w:rFonts w:cs="Arial"/>
                <w:sz w:val="16"/>
                <w:szCs w:val="16"/>
                <w:lang w:val="ru-RU" w:bidi="th-TH"/>
              </w:rPr>
              <w:t xml:space="preserve">учебные </w:t>
            </w:r>
            <w:r w:rsidRPr="007D22F7">
              <w:rPr>
                <w:rFonts w:cs="Arial"/>
                <w:sz w:val="16"/>
                <w:szCs w:val="16"/>
                <w:lang w:val="ru-RU" w:bidi="th-TH"/>
              </w:rPr>
              <w:t>программ</w:t>
            </w:r>
            <w:r>
              <w:rPr>
                <w:rFonts w:cs="Arial"/>
                <w:sz w:val="16"/>
                <w:szCs w:val="16"/>
                <w:lang w:val="ru-RU" w:bidi="th-TH"/>
              </w:rPr>
              <w:t>ы</w:t>
            </w:r>
            <w:r w:rsidRPr="00172583">
              <w:rPr>
                <w:rFonts w:cs="Arial"/>
                <w:sz w:val="16"/>
                <w:szCs w:val="16"/>
                <w:lang w:val="ru-RU" w:bidi="th-TH"/>
              </w:rPr>
              <w:t xml:space="preserve"> </w:t>
            </w:r>
            <w:r>
              <w:rPr>
                <w:rFonts w:cs="Arial"/>
                <w:sz w:val="16"/>
                <w:szCs w:val="16"/>
                <w:lang w:val="ru-RU" w:bidi="th-TH"/>
              </w:rPr>
              <w:t xml:space="preserve">по </w:t>
            </w:r>
            <w:r>
              <w:rPr>
                <w:rFonts w:cs="Arial"/>
                <w:sz w:val="16"/>
                <w:szCs w:val="22"/>
                <w:lang w:val="ru-RU" w:bidi="th-TH"/>
              </w:rPr>
              <w:t>тематике</w:t>
            </w:r>
            <w:r w:rsidRPr="00172583">
              <w:rPr>
                <w:rFonts w:cs="Arial"/>
                <w:sz w:val="16"/>
                <w:szCs w:val="16"/>
                <w:lang w:val="ru-RU" w:bidi="th-TH"/>
              </w:rPr>
              <w:t xml:space="preserve"> ИС. </w:t>
            </w:r>
            <w:r>
              <w:rPr>
                <w:rFonts w:cs="Arial"/>
                <w:sz w:val="16"/>
                <w:szCs w:val="16"/>
                <w:lang w:val="ru-RU" w:bidi="th-TH"/>
              </w:rPr>
              <w:br/>
            </w:r>
            <w:r w:rsidRPr="007D22F7">
              <w:rPr>
                <w:rFonts w:cs="Arial"/>
                <w:sz w:val="16"/>
                <w:szCs w:val="16"/>
                <w:lang w:val="ru-RU" w:bidi="th-TH"/>
              </w:rPr>
              <w:t xml:space="preserve">В конце </w:t>
            </w:r>
            <w:smartTag w:uri="urn:schemas-microsoft-com:office:smarttags" w:element="metricconverter">
              <w:smartTagPr>
                <w:attr w:name="ProductID" w:val="2014 г"/>
              </w:smartTagPr>
              <w:r w:rsidRPr="007D22F7">
                <w:rPr>
                  <w:rFonts w:cs="Arial"/>
                  <w:sz w:val="16"/>
                  <w:szCs w:val="16"/>
                  <w:lang w:val="ru-RU" w:bidi="th-TH"/>
                </w:rPr>
                <w:t>2014</w:t>
              </w:r>
              <w:r w:rsidRPr="00172583">
                <w:rPr>
                  <w:rFonts w:cs="Arial"/>
                  <w:sz w:val="16"/>
                  <w:szCs w:val="16"/>
                  <w:lang w:bidi="th-TH"/>
                </w:rPr>
                <w:t> </w:t>
              </w:r>
              <w:r w:rsidRPr="007D22F7">
                <w:rPr>
                  <w:rFonts w:cs="Arial"/>
                  <w:sz w:val="16"/>
                  <w:szCs w:val="16"/>
                  <w:lang w:val="ru-RU" w:bidi="th-TH"/>
                </w:rPr>
                <w:t>г</w:t>
              </w:r>
            </w:smartTag>
            <w:r w:rsidRPr="007D22F7">
              <w:rPr>
                <w:rFonts w:cs="Arial"/>
                <w:sz w:val="16"/>
                <w:szCs w:val="16"/>
                <w:lang w:val="ru-RU" w:bidi="th-TH"/>
              </w:rPr>
              <w:t>.</w:t>
            </w:r>
            <w:r>
              <w:rPr>
                <w:rFonts w:cs="Arial"/>
                <w:sz w:val="16"/>
                <w:szCs w:val="16"/>
                <w:lang w:val="ru-RU" w:bidi="th-TH"/>
              </w:rPr>
              <w:t xml:space="preserve"> </w:t>
            </w:r>
            <w:r w:rsidRPr="007D22F7">
              <w:rPr>
                <w:rFonts w:cs="Arial"/>
                <w:sz w:val="16"/>
                <w:szCs w:val="16"/>
                <w:lang w:val="ru-RU" w:bidi="th-TH"/>
              </w:rPr>
              <w:t>новы</w:t>
            </w:r>
            <w:r>
              <w:rPr>
                <w:rFonts w:cs="Arial"/>
                <w:sz w:val="16"/>
                <w:szCs w:val="16"/>
                <w:lang w:val="ru-RU" w:bidi="th-TH"/>
              </w:rPr>
              <w:t>е</w:t>
            </w:r>
            <w:r w:rsidRPr="007D22F7">
              <w:rPr>
                <w:rFonts w:cs="Arial"/>
                <w:sz w:val="16"/>
                <w:szCs w:val="16"/>
                <w:lang w:val="ru-RU" w:bidi="th-TH"/>
              </w:rPr>
              <w:t xml:space="preserve"> учебные программы </w:t>
            </w:r>
            <w:r>
              <w:rPr>
                <w:rFonts w:cs="Arial"/>
                <w:sz w:val="16"/>
                <w:szCs w:val="16"/>
                <w:lang w:val="ru-RU" w:bidi="th-TH"/>
              </w:rPr>
              <w:t xml:space="preserve">по </w:t>
            </w:r>
            <w:r>
              <w:rPr>
                <w:rFonts w:cs="Arial"/>
                <w:sz w:val="16"/>
                <w:szCs w:val="22"/>
                <w:lang w:val="ru-RU" w:bidi="th-TH"/>
              </w:rPr>
              <w:t>тематике</w:t>
            </w:r>
            <w:r>
              <w:rPr>
                <w:rFonts w:cs="Arial"/>
                <w:sz w:val="16"/>
                <w:szCs w:val="16"/>
                <w:lang w:val="ru-RU" w:bidi="th-TH"/>
              </w:rPr>
              <w:t xml:space="preserve"> </w:t>
            </w:r>
            <w:r w:rsidRPr="007D22F7">
              <w:rPr>
                <w:rFonts w:cs="Arial"/>
                <w:sz w:val="16"/>
                <w:szCs w:val="16"/>
                <w:lang w:val="ru-RU" w:bidi="th-TH"/>
              </w:rPr>
              <w:t xml:space="preserve">ИС </w:t>
            </w:r>
            <w:r>
              <w:rPr>
                <w:rFonts w:cs="Arial"/>
                <w:sz w:val="16"/>
                <w:szCs w:val="16"/>
                <w:lang w:val="ru-RU" w:bidi="th-TH"/>
              </w:rPr>
              <w:t>разрабатывали 4 университета</w:t>
            </w:r>
            <w:r w:rsidRPr="007D22F7">
              <w:rPr>
                <w:rFonts w:cs="Arial"/>
                <w:sz w:val="16"/>
                <w:szCs w:val="16"/>
                <w:lang w:val="ru-RU" w:bidi="th-TH"/>
              </w:rPr>
              <w:t>:</w:t>
            </w:r>
          </w:p>
          <w:p w:rsidR="007B43D0" w:rsidRDefault="00510F9E" w:rsidP="00510F9E">
            <w:pPr>
              <w:pStyle w:val="a"/>
              <w:numPr>
                <w:ilvl w:val="0"/>
                <w:numId w:val="87"/>
              </w:numPr>
              <w:rPr>
                <w:rFonts w:cs="Arial"/>
                <w:sz w:val="16"/>
                <w:szCs w:val="16"/>
                <w:lang w:val="ru-RU" w:bidi="th-TH"/>
              </w:rPr>
            </w:pPr>
            <w:r w:rsidRPr="00172583">
              <w:rPr>
                <w:rFonts w:cs="Arial"/>
                <w:sz w:val="16"/>
                <w:szCs w:val="16"/>
                <w:lang w:val="ru-RU" w:bidi="th-TH"/>
              </w:rPr>
              <w:t xml:space="preserve">Институт </w:t>
            </w:r>
            <w:r w:rsidRPr="007D22F7">
              <w:rPr>
                <w:rFonts w:cs="Arial"/>
                <w:sz w:val="16"/>
                <w:szCs w:val="16"/>
                <w:lang w:val="ru-RU" w:bidi="th-TH"/>
              </w:rPr>
              <w:t>управлени</w:t>
            </w:r>
            <w:r>
              <w:rPr>
                <w:rFonts w:cs="Arial"/>
                <w:sz w:val="16"/>
                <w:szCs w:val="16"/>
                <w:lang w:val="ru-RU" w:bidi="th-TH"/>
              </w:rPr>
              <w:t>я (Бангладеш)</w:t>
            </w:r>
            <w:r w:rsidRPr="00172583">
              <w:rPr>
                <w:rFonts w:cs="Arial"/>
                <w:sz w:val="16"/>
                <w:szCs w:val="16"/>
                <w:lang w:val="ru-RU" w:bidi="th-TH"/>
              </w:rPr>
              <w:t>;</w:t>
            </w:r>
          </w:p>
          <w:p w:rsidR="007B43D0" w:rsidRDefault="00510F9E" w:rsidP="00510F9E">
            <w:pPr>
              <w:pStyle w:val="a"/>
              <w:numPr>
                <w:ilvl w:val="0"/>
                <w:numId w:val="87"/>
              </w:numPr>
              <w:rPr>
                <w:rFonts w:cs="Arial"/>
                <w:sz w:val="16"/>
                <w:szCs w:val="16"/>
                <w:lang w:val="ru-RU" w:bidi="th-TH"/>
              </w:rPr>
            </w:pPr>
            <w:r w:rsidRPr="00172583">
              <w:rPr>
                <w:rFonts w:cs="Arial"/>
                <w:sz w:val="16"/>
                <w:szCs w:val="16"/>
                <w:lang w:val="ru-RU" w:bidi="th-TH"/>
              </w:rPr>
              <w:t>Университет</w:t>
            </w:r>
            <w:r>
              <w:rPr>
                <w:rFonts w:cs="Arial"/>
                <w:sz w:val="16"/>
                <w:szCs w:val="16"/>
                <w:lang w:val="ru-RU" w:bidi="th-TH"/>
              </w:rPr>
              <w:t xml:space="preserve"> </w:t>
            </w:r>
            <w:r w:rsidRPr="007D22F7">
              <w:rPr>
                <w:rFonts w:cs="Arial"/>
                <w:sz w:val="16"/>
                <w:szCs w:val="16"/>
                <w:lang w:val="ru-RU" w:bidi="th-TH"/>
              </w:rPr>
              <w:t>Вест-Индии</w:t>
            </w:r>
            <w:r w:rsidRPr="00172583">
              <w:rPr>
                <w:rFonts w:cs="Arial"/>
                <w:sz w:val="16"/>
                <w:szCs w:val="16"/>
                <w:lang w:val="ru-RU" w:bidi="th-TH"/>
              </w:rPr>
              <w:t xml:space="preserve"> </w:t>
            </w:r>
            <w:r>
              <w:rPr>
                <w:rFonts w:cs="Arial"/>
                <w:sz w:val="16"/>
                <w:szCs w:val="16"/>
                <w:lang w:val="ru-RU" w:bidi="th-TH"/>
              </w:rPr>
              <w:t>(</w:t>
            </w:r>
            <w:r w:rsidRPr="00172583">
              <w:rPr>
                <w:rFonts w:cs="Arial"/>
                <w:sz w:val="16"/>
                <w:szCs w:val="16"/>
                <w:lang w:val="ru-RU" w:bidi="th-TH"/>
              </w:rPr>
              <w:t>Ямайка</w:t>
            </w:r>
            <w:r>
              <w:rPr>
                <w:rFonts w:cs="Arial"/>
                <w:sz w:val="16"/>
                <w:szCs w:val="16"/>
                <w:lang w:val="ru-RU" w:bidi="th-TH"/>
              </w:rPr>
              <w:t>)</w:t>
            </w:r>
            <w:r w:rsidRPr="00172583">
              <w:rPr>
                <w:rFonts w:cs="Arial"/>
                <w:sz w:val="16"/>
                <w:szCs w:val="16"/>
                <w:lang w:val="ru-RU" w:bidi="th-TH"/>
              </w:rPr>
              <w:t>;</w:t>
            </w:r>
          </w:p>
          <w:p w:rsidR="007B43D0" w:rsidRDefault="00510F9E" w:rsidP="00510F9E">
            <w:pPr>
              <w:pStyle w:val="a"/>
              <w:numPr>
                <w:ilvl w:val="0"/>
                <w:numId w:val="87"/>
              </w:numPr>
              <w:rPr>
                <w:rFonts w:cs="Arial"/>
                <w:sz w:val="16"/>
                <w:szCs w:val="16"/>
                <w:lang w:val="ru-RU" w:bidi="th-TH"/>
              </w:rPr>
            </w:pPr>
            <w:r w:rsidRPr="007D22F7">
              <w:rPr>
                <w:rFonts w:cs="Arial"/>
                <w:sz w:val="16"/>
                <w:szCs w:val="16"/>
                <w:lang w:val="ru-RU" w:bidi="th-TH"/>
              </w:rPr>
              <w:t>Китайский народный университет; и</w:t>
            </w:r>
          </w:p>
          <w:p w:rsidR="007B43D0" w:rsidRDefault="00510F9E" w:rsidP="00510F9E">
            <w:pPr>
              <w:pStyle w:val="a"/>
              <w:numPr>
                <w:ilvl w:val="0"/>
                <w:numId w:val="87"/>
              </w:numPr>
              <w:rPr>
                <w:rFonts w:cs="Arial"/>
                <w:sz w:val="16"/>
                <w:szCs w:val="16"/>
                <w:lang w:val="ru-RU" w:bidi="th-TH"/>
              </w:rPr>
            </w:pPr>
            <w:r w:rsidRPr="007D22F7">
              <w:rPr>
                <w:rFonts w:cs="Arial"/>
                <w:sz w:val="16"/>
                <w:szCs w:val="16"/>
                <w:lang w:val="ru-RU" w:bidi="th-TH"/>
              </w:rPr>
              <w:t>Центральн</w:t>
            </w:r>
            <w:r>
              <w:rPr>
                <w:rFonts w:cs="Arial"/>
                <w:sz w:val="16"/>
                <w:szCs w:val="16"/>
                <w:lang w:val="ru-RU" w:bidi="th-TH"/>
              </w:rPr>
              <w:t xml:space="preserve">ый </w:t>
            </w:r>
            <w:r w:rsidRPr="007D22F7">
              <w:rPr>
                <w:rFonts w:cs="Arial"/>
                <w:sz w:val="16"/>
                <w:szCs w:val="16"/>
                <w:lang w:val="ru-RU" w:bidi="th-TH"/>
              </w:rPr>
              <w:t>университет</w:t>
            </w:r>
            <w:r>
              <w:rPr>
                <w:rFonts w:cs="Arial"/>
                <w:sz w:val="16"/>
                <w:szCs w:val="16"/>
                <w:lang w:val="ru-RU" w:bidi="th-TH"/>
              </w:rPr>
              <w:t xml:space="preserve"> </w:t>
            </w:r>
            <w:r w:rsidRPr="00510F9E">
              <w:rPr>
                <w:rFonts w:cs="Arial"/>
                <w:sz w:val="16"/>
                <w:szCs w:val="16"/>
                <w:lang w:val="ru-RU" w:bidi="th-TH"/>
              </w:rPr>
              <w:t>Венесуэл</w:t>
            </w:r>
            <w:r>
              <w:rPr>
                <w:rFonts w:cs="Arial"/>
                <w:sz w:val="16"/>
                <w:szCs w:val="16"/>
                <w:lang w:val="ru-RU" w:bidi="th-TH"/>
              </w:rPr>
              <w:t>ы</w:t>
            </w:r>
            <w:r w:rsidRPr="00510F9E">
              <w:rPr>
                <w:rFonts w:cs="Arial"/>
                <w:sz w:val="16"/>
                <w:szCs w:val="16"/>
                <w:lang w:val="ru-RU" w:bidi="th-TH"/>
              </w:rPr>
              <w:t xml:space="preserve"> </w:t>
            </w:r>
            <w:r>
              <w:rPr>
                <w:rFonts w:cs="Arial"/>
                <w:sz w:val="16"/>
                <w:szCs w:val="16"/>
                <w:lang w:val="ru-RU" w:bidi="th-TH"/>
              </w:rPr>
              <w:t>(Каракас</w:t>
            </w:r>
            <w:r w:rsidRPr="00510F9E">
              <w:rPr>
                <w:rFonts w:cs="Arial"/>
                <w:sz w:val="16"/>
                <w:szCs w:val="16"/>
                <w:lang w:val="ru-RU" w:bidi="th-TH"/>
              </w:rPr>
              <w:t>, Венесуэла</w:t>
            </w:r>
            <w:r>
              <w:rPr>
                <w:rFonts w:cs="Arial"/>
                <w:sz w:val="16"/>
                <w:szCs w:val="16"/>
                <w:lang w:val="ru-RU" w:bidi="th-TH"/>
              </w:rPr>
              <w:t>)</w:t>
            </w:r>
            <w:r w:rsidRPr="00510F9E">
              <w:rPr>
                <w:rFonts w:cs="Arial"/>
                <w:sz w:val="16"/>
                <w:szCs w:val="16"/>
                <w:lang w:val="ru-RU" w:bidi="th-TH"/>
              </w:rPr>
              <w:t>.</w:t>
            </w:r>
          </w:p>
          <w:p w:rsidR="00510F9E" w:rsidRPr="00172583" w:rsidRDefault="00510F9E" w:rsidP="00F2091B">
            <w:pPr>
              <w:pStyle w:val="a"/>
              <w:ind w:left="567"/>
            </w:pPr>
            <w:r w:rsidRPr="00172583">
              <w:rPr>
                <w:rFonts w:cs="Arial"/>
                <w:sz w:val="16"/>
                <w:szCs w:val="16"/>
                <w:lang w:bidi="th-TH"/>
              </w:rPr>
              <w:t>.</w:t>
            </w:r>
          </w:p>
        </w:tc>
        <w:tc>
          <w:tcPr>
            <w:tcW w:w="619" w:type="pct"/>
            <w:tcBorders>
              <w:top w:val="nil"/>
              <w:bottom w:val="nil"/>
              <w:right w:val="single" w:sz="4" w:space="0" w:color="auto"/>
            </w:tcBorders>
            <w:shd w:val="clear" w:color="auto" w:fill="auto"/>
            <w:tcMar>
              <w:top w:w="110" w:type="dxa"/>
            </w:tcMar>
          </w:tcPr>
          <w:p w:rsidR="00510F9E" w:rsidRPr="00054B91" w:rsidRDefault="00510F9E" w:rsidP="00F2091B">
            <w:pPr>
              <w:jc w:val="center"/>
              <w:rPr>
                <w:rFonts w:cs="Arial"/>
                <w:bCs/>
                <w:color w:val="808080"/>
                <w:sz w:val="16"/>
                <w:szCs w:val="16"/>
              </w:rPr>
            </w:pPr>
            <w:r w:rsidRPr="00391297">
              <w:rPr>
                <w:rFonts w:cs="Arial"/>
                <w:b/>
                <w:bCs/>
                <w:color w:val="00B050"/>
                <w:sz w:val="16"/>
                <w:szCs w:val="16"/>
                <w:lang w:val="ru-RU"/>
              </w:rPr>
              <w:t>По графику</w:t>
            </w:r>
          </w:p>
        </w:tc>
      </w:tr>
      <w:tr w:rsidR="00510F9E" w:rsidRPr="00054B91" w:rsidTr="00015B5C">
        <w:tc>
          <w:tcPr>
            <w:tcW w:w="1096" w:type="pct"/>
            <w:tcBorders>
              <w:top w:val="nil"/>
              <w:left w:val="single" w:sz="4" w:space="0" w:color="auto"/>
              <w:bottom w:val="nil"/>
            </w:tcBorders>
            <w:shd w:val="clear" w:color="auto" w:fill="auto"/>
          </w:tcPr>
          <w:p w:rsidR="00510F9E" w:rsidRPr="00C52641" w:rsidRDefault="00510F9E" w:rsidP="00F2091B">
            <w:pPr>
              <w:rPr>
                <w:rFonts w:cs="Arial"/>
                <w:sz w:val="16"/>
                <w:szCs w:val="16"/>
                <w:lang w:val="ru-RU"/>
              </w:rPr>
            </w:pPr>
            <w:r>
              <w:rPr>
                <w:rFonts w:cs="Arial"/>
                <w:sz w:val="16"/>
                <w:szCs w:val="16"/>
                <w:lang w:val="ru-RU"/>
              </w:rPr>
              <w:t xml:space="preserve">Постепенное </w:t>
            </w:r>
            <w:r w:rsidRPr="00E24FE5">
              <w:rPr>
                <w:rFonts w:cs="Arial"/>
                <w:sz w:val="16"/>
                <w:szCs w:val="16"/>
                <w:lang w:val="ru-RU"/>
              </w:rPr>
              <w:t>формировани</w:t>
            </w:r>
            <w:r>
              <w:rPr>
                <w:rFonts w:cs="Arial"/>
                <w:sz w:val="16"/>
                <w:szCs w:val="16"/>
                <w:lang w:val="ru-RU"/>
              </w:rPr>
              <w:t xml:space="preserve">е </w:t>
            </w:r>
            <w:r w:rsidRPr="009A17F6">
              <w:rPr>
                <w:rFonts w:cs="Arial"/>
                <w:sz w:val="16"/>
                <w:szCs w:val="16"/>
                <w:lang w:val="ru-RU"/>
              </w:rPr>
              <w:t xml:space="preserve">сети экспертов </w:t>
            </w:r>
            <w:r w:rsidRPr="00940875">
              <w:rPr>
                <w:rFonts w:cs="Arial"/>
                <w:sz w:val="16"/>
                <w:szCs w:val="16"/>
                <w:lang w:val="ru-RU"/>
              </w:rPr>
              <w:t>по вопросам</w:t>
            </w:r>
            <w:r>
              <w:rPr>
                <w:rFonts w:cs="Arial"/>
                <w:sz w:val="16"/>
                <w:szCs w:val="16"/>
                <w:lang w:val="ru-RU"/>
              </w:rPr>
              <w:t xml:space="preserve"> </w:t>
            </w:r>
            <w:r w:rsidRPr="009A17F6">
              <w:rPr>
                <w:rFonts w:cs="Arial"/>
                <w:sz w:val="16"/>
                <w:szCs w:val="16"/>
                <w:lang w:val="ru-RU"/>
              </w:rPr>
              <w:t>ИС в развивающихся странах, НРС и странах с переходной экономикой</w:t>
            </w:r>
          </w:p>
        </w:tc>
        <w:tc>
          <w:tcPr>
            <w:tcW w:w="1022" w:type="pct"/>
            <w:tcBorders>
              <w:top w:val="nil"/>
              <w:bottom w:val="nil"/>
            </w:tcBorders>
            <w:shd w:val="clear" w:color="auto" w:fill="auto"/>
          </w:tcPr>
          <w:p w:rsidR="007B43D0" w:rsidRDefault="00510F9E" w:rsidP="00F2091B">
            <w:pPr>
              <w:rPr>
                <w:rFonts w:cs="Arial"/>
                <w:color w:val="002060"/>
                <w:sz w:val="16"/>
                <w:szCs w:val="16"/>
                <w:lang w:val="ru-RU"/>
              </w:rPr>
            </w:pPr>
            <w:r w:rsidRPr="003912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91297">
                <w:rPr>
                  <w:rFonts w:cs="Arial"/>
                  <w:i/>
                  <w:color w:val="002060"/>
                  <w:sz w:val="16"/>
                  <w:szCs w:val="16"/>
                  <w:lang w:val="ru-RU"/>
                </w:rPr>
                <w:t>2013</w:t>
              </w:r>
              <w:r w:rsidRPr="00391297">
                <w:rPr>
                  <w:rFonts w:cs="Arial"/>
                  <w:i/>
                  <w:color w:val="002060"/>
                  <w:sz w:val="16"/>
                  <w:szCs w:val="16"/>
                </w:rPr>
                <w:t> </w:t>
              </w:r>
              <w:r w:rsidRPr="00391297">
                <w:rPr>
                  <w:rFonts w:cs="Arial"/>
                  <w:i/>
                  <w:color w:val="002060"/>
                  <w:sz w:val="16"/>
                  <w:szCs w:val="16"/>
                  <w:lang w:val="ru-RU"/>
                </w:rPr>
                <w:t>г</w:t>
              </w:r>
            </w:smartTag>
            <w:r w:rsidRPr="00391297">
              <w:rPr>
                <w:rFonts w:cs="Arial"/>
                <w:i/>
                <w:color w:val="002060"/>
                <w:sz w:val="16"/>
                <w:szCs w:val="16"/>
                <w:lang w:val="ru-RU"/>
              </w:rPr>
              <w:t xml:space="preserve">.:  </w:t>
            </w:r>
            <w:r w:rsidRPr="00CD73BC">
              <w:rPr>
                <w:rFonts w:cs="Arial"/>
                <w:sz w:val="16"/>
                <w:szCs w:val="16"/>
                <w:lang w:val="ru-RU" w:bidi="th-TH"/>
              </w:rPr>
              <w:t xml:space="preserve">362 ученых из развивающихся стран, НРС и </w:t>
            </w:r>
            <w:r w:rsidRPr="00CD73BC">
              <w:rPr>
                <w:rFonts w:cs="Arial"/>
                <w:sz w:val="16"/>
                <w:szCs w:val="16"/>
                <w:lang w:val="ru-RU"/>
              </w:rPr>
              <w:t xml:space="preserve">стран с переходной экономикой – членов </w:t>
            </w:r>
            <w:r w:rsidRPr="00CD73BC">
              <w:rPr>
                <w:rFonts w:cs="Arial"/>
                <w:sz w:val="16"/>
                <w:szCs w:val="16"/>
                <w:lang w:bidi="th-TH"/>
              </w:rPr>
              <w:t>ATRIP</w:t>
            </w:r>
            <w:r w:rsidRPr="00CD73BC">
              <w:rPr>
                <w:rFonts w:cs="Arial"/>
                <w:sz w:val="16"/>
                <w:szCs w:val="16"/>
                <w:lang w:val="ru-RU" w:bidi="th-TH"/>
              </w:rPr>
              <w:t xml:space="preserve"> </w:t>
            </w:r>
          </w:p>
          <w:p w:rsidR="007B43D0" w:rsidRDefault="007B43D0" w:rsidP="00F2091B">
            <w:pPr>
              <w:rPr>
                <w:rFonts w:cs="Arial"/>
                <w:color w:val="002060"/>
                <w:sz w:val="16"/>
                <w:szCs w:val="16"/>
                <w:lang w:val="ru-RU"/>
              </w:rPr>
            </w:pPr>
          </w:p>
          <w:p w:rsidR="00510F9E" w:rsidRPr="00510F9E" w:rsidRDefault="00510F9E" w:rsidP="00F2091B">
            <w:pPr>
              <w:rPr>
                <w:rFonts w:cs="Arial"/>
                <w:i/>
                <w:color w:val="002060"/>
                <w:sz w:val="16"/>
                <w:szCs w:val="16"/>
                <w:lang w:val="ru-RU"/>
              </w:rPr>
            </w:pPr>
            <w:r w:rsidRPr="00CD73BC">
              <w:rPr>
                <w:rFonts w:cs="Arial"/>
                <w:i/>
                <w:sz w:val="16"/>
                <w:szCs w:val="16"/>
                <w:lang w:val="ru-RU"/>
              </w:rPr>
              <w:t>Исходные базов</w:t>
            </w:r>
            <w:r w:rsidR="005652F4">
              <w:rPr>
                <w:rFonts w:cs="Arial"/>
                <w:i/>
                <w:sz w:val="16"/>
                <w:szCs w:val="16"/>
                <w:lang w:val="ru-RU"/>
              </w:rPr>
              <w:t>ые показатели Пи</w:t>
            </w:r>
            <w:r w:rsidRPr="00CD73BC">
              <w:rPr>
                <w:rFonts w:cs="Arial"/>
                <w:i/>
                <w:sz w:val="16"/>
                <w:szCs w:val="16"/>
                <w:lang w:val="ru-RU"/>
              </w:rPr>
              <w:t>Б на 2014–2015 гг</w:t>
            </w:r>
            <w:r w:rsidRPr="00CD73BC">
              <w:rPr>
                <w:rFonts w:cs="Arial"/>
                <w:sz w:val="16"/>
                <w:szCs w:val="16"/>
                <w:lang w:val="ru-RU"/>
              </w:rPr>
              <w:t xml:space="preserve">.: </w:t>
            </w:r>
            <w:r>
              <w:rPr>
                <w:rFonts w:cs="Arial"/>
                <w:sz w:val="16"/>
                <w:szCs w:val="16"/>
                <w:lang w:val="ru-RU"/>
              </w:rPr>
              <w:br/>
            </w:r>
            <w:r w:rsidRPr="00CD73BC">
              <w:rPr>
                <w:rFonts w:cs="Arial"/>
                <w:sz w:val="16"/>
                <w:szCs w:val="16"/>
                <w:lang w:val="ru-RU"/>
              </w:rPr>
              <w:t xml:space="preserve">Число </w:t>
            </w:r>
            <w:r>
              <w:rPr>
                <w:rFonts w:cs="Arial"/>
                <w:sz w:val="16"/>
                <w:szCs w:val="16"/>
                <w:lang w:val="ru-RU"/>
              </w:rPr>
              <w:t xml:space="preserve">ученых из </w:t>
            </w:r>
            <w:r w:rsidRPr="00CD73BC">
              <w:rPr>
                <w:rFonts w:cs="Arial"/>
                <w:sz w:val="16"/>
                <w:szCs w:val="16"/>
                <w:lang w:val="ru-RU"/>
              </w:rPr>
              <w:t>развивающихся стран</w:t>
            </w:r>
            <w:r>
              <w:rPr>
                <w:rFonts w:cs="Arial"/>
                <w:sz w:val="16"/>
                <w:szCs w:val="16"/>
                <w:lang w:val="ru-RU"/>
              </w:rPr>
              <w:t xml:space="preserve">, </w:t>
            </w:r>
            <w:r w:rsidRPr="00CD73BC">
              <w:rPr>
                <w:rFonts w:cs="Arial"/>
                <w:sz w:val="16"/>
                <w:szCs w:val="16"/>
                <w:lang w:val="ru-RU" w:bidi="th-TH"/>
              </w:rPr>
              <w:t xml:space="preserve">НРС и </w:t>
            </w:r>
            <w:r w:rsidRPr="00CD73BC">
              <w:rPr>
                <w:rFonts w:cs="Arial"/>
                <w:sz w:val="16"/>
                <w:szCs w:val="16"/>
                <w:lang w:val="ru-RU"/>
              </w:rPr>
              <w:t>стран с переходной экономикой</w:t>
            </w:r>
            <w:r>
              <w:rPr>
                <w:rFonts w:cs="Arial"/>
                <w:sz w:val="16"/>
                <w:szCs w:val="16"/>
                <w:lang w:val="ru-RU"/>
              </w:rPr>
              <w:t xml:space="preserve"> </w:t>
            </w:r>
            <w:r w:rsidRPr="00CD73BC">
              <w:rPr>
                <w:rFonts w:cs="Arial"/>
                <w:sz w:val="16"/>
                <w:szCs w:val="16"/>
                <w:lang w:val="ru-RU"/>
              </w:rPr>
              <w:t>–</w:t>
            </w:r>
            <w:r>
              <w:rPr>
                <w:rFonts w:cs="Arial"/>
                <w:sz w:val="16"/>
                <w:szCs w:val="16"/>
                <w:lang w:val="ru-RU"/>
              </w:rPr>
              <w:t xml:space="preserve"> членов </w:t>
            </w:r>
            <w:r w:rsidRPr="00CD73BC">
              <w:rPr>
                <w:rFonts w:cs="Arial"/>
                <w:sz w:val="16"/>
                <w:szCs w:val="16"/>
                <w:lang w:bidi="th-TH"/>
              </w:rPr>
              <w:t>ATRIP</w:t>
            </w:r>
          </w:p>
        </w:tc>
        <w:tc>
          <w:tcPr>
            <w:tcW w:w="804" w:type="pct"/>
            <w:tcBorders>
              <w:top w:val="nil"/>
              <w:bottom w:val="nil"/>
            </w:tcBorders>
            <w:shd w:val="clear" w:color="auto" w:fill="auto"/>
            <w:tcMar>
              <w:top w:w="110" w:type="dxa"/>
            </w:tcMar>
          </w:tcPr>
          <w:p w:rsidR="00510F9E" w:rsidRPr="00CD73BC" w:rsidRDefault="00510F9E" w:rsidP="00F2091B">
            <w:pPr>
              <w:autoSpaceDE w:val="0"/>
              <w:autoSpaceDN w:val="0"/>
              <w:adjustRightInd w:val="0"/>
              <w:rPr>
                <w:rFonts w:cs="Arial"/>
                <w:sz w:val="16"/>
                <w:szCs w:val="16"/>
                <w:lang w:val="ru-RU"/>
              </w:rPr>
            </w:pPr>
            <w:r w:rsidRPr="00CD73BC">
              <w:rPr>
                <w:rFonts w:cs="Arial"/>
                <w:sz w:val="16"/>
                <w:szCs w:val="16"/>
                <w:lang w:val="ru-RU"/>
              </w:rPr>
              <w:t>Превышение базового показателя на 15%</w:t>
            </w:r>
          </w:p>
        </w:tc>
        <w:tc>
          <w:tcPr>
            <w:tcW w:w="1460" w:type="pct"/>
            <w:tcBorders>
              <w:top w:val="nil"/>
              <w:bottom w:val="nil"/>
            </w:tcBorders>
            <w:shd w:val="clear" w:color="auto" w:fill="FFFFFF"/>
            <w:tcMar>
              <w:top w:w="110" w:type="dxa"/>
            </w:tcMar>
          </w:tcPr>
          <w:p w:rsidR="00510F9E" w:rsidRPr="00CD73BC" w:rsidRDefault="00510F9E" w:rsidP="00F2091B">
            <w:pPr>
              <w:rPr>
                <w:rFonts w:cs="Arial"/>
                <w:sz w:val="16"/>
                <w:szCs w:val="16"/>
                <w:lang w:val="ru-RU" w:bidi="th-TH"/>
              </w:rPr>
            </w:pPr>
            <w:r w:rsidRPr="00CD73BC">
              <w:rPr>
                <w:rFonts w:cs="Arial"/>
                <w:sz w:val="16"/>
                <w:szCs w:val="16"/>
                <w:lang w:val="ru-RU" w:bidi="th-TH"/>
              </w:rPr>
              <w:t xml:space="preserve">362 ученых из развивающихся стран, НРС и </w:t>
            </w:r>
            <w:r w:rsidRPr="00CD73BC">
              <w:rPr>
                <w:rFonts w:cs="Arial"/>
                <w:sz w:val="16"/>
                <w:szCs w:val="16"/>
                <w:lang w:val="ru-RU"/>
              </w:rPr>
              <w:t>стран с переходной экономикой</w:t>
            </w:r>
            <w:r w:rsidRPr="00CD73BC">
              <w:rPr>
                <w:rFonts w:cs="Arial"/>
                <w:sz w:val="16"/>
                <w:szCs w:val="16"/>
                <w:lang w:val="ru-RU" w:bidi="th-TH"/>
              </w:rPr>
              <w:t xml:space="preserve">, согласно </w:t>
            </w:r>
            <w:r w:rsidRPr="00CD73BC">
              <w:rPr>
                <w:rFonts w:cs="Arial"/>
                <w:snapToGrid w:val="0"/>
                <w:sz w:val="16"/>
                <w:szCs w:val="16"/>
                <w:lang w:val="ru-RU" w:bidi="th-TH"/>
              </w:rPr>
              <w:t>данн</w:t>
            </w:r>
            <w:r w:rsidRPr="00CD73BC">
              <w:rPr>
                <w:rFonts w:cs="Arial"/>
                <w:sz w:val="16"/>
                <w:szCs w:val="16"/>
                <w:lang w:val="ru-RU" w:bidi="th-TH"/>
              </w:rPr>
              <w:t xml:space="preserve">ым </w:t>
            </w:r>
            <w:r w:rsidRPr="00CD73BC">
              <w:rPr>
                <w:rFonts w:cs="Arial"/>
                <w:sz w:val="16"/>
                <w:szCs w:val="16"/>
                <w:lang w:bidi="th-TH"/>
              </w:rPr>
              <w:t>ATRIP</w:t>
            </w:r>
            <w:r w:rsidRPr="00CD73BC">
              <w:rPr>
                <w:rFonts w:cs="Arial"/>
                <w:sz w:val="16"/>
                <w:szCs w:val="16"/>
                <w:lang w:val="ru-RU" w:bidi="th-TH"/>
              </w:rPr>
              <w:t xml:space="preserve"> (рост на 11%)</w:t>
            </w:r>
          </w:p>
        </w:tc>
        <w:tc>
          <w:tcPr>
            <w:tcW w:w="619" w:type="pct"/>
            <w:tcBorders>
              <w:top w:val="nil"/>
              <w:bottom w:val="nil"/>
              <w:right w:val="single" w:sz="4" w:space="0" w:color="auto"/>
            </w:tcBorders>
            <w:shd w:val="clear" w:color="auto" w:fill="auto"/>
            <w:tcMar>
              <w:top w:w="110" w:type="dxa"/>
            </w:tcMar>
          </w:tcPr>
          <w:p w:rsidR="00510F9E" w:rsidRPr="00391297" w:rsidRDefault="00510F9E" w:rsidP="00F2091B">
            <w:pPr>
              <w:keepNext/>
              <w:keepLines/>
              <w:jc w:val="center"/>
              <w:rPr>
                <w:rFonts w:cs="Arial"/>
                <w:b/>
                <w:bCs/>
                <w:color w:val="00B050"/>
                <w:sz w:val="16"/>
                <w:szCs w:val="16"/>
              </w:rPr>
            </w:pPr>
            <w:r w:rsidRPr="00391297">
              <w:rPr>
                <w:rFonts w:cs="Arial"/>
                <w:b/>
                <w:bCs/>
                <w:color w:val="00B050"/>
                <w:sz w:val="16"/>
                <w:szCs w:val="16"/>
                <w:lang w:val="ru-RU"/>
              </w:rPr>
              <w:t>По графику</w:t>
            </w:r>
          </w:p>
        </w:tc>
      </w:tr>
      <w:tr w:rsidR="00510F9E" w:rsidRPr="00054B91" w:rsidTr="00015B5C">
        <w:tc>
          <w:tcPr>
            <w:tcW w:w="1096" w:type="pct"/>
            <w:tcBorders>
              <w:top w:val="nil"/>
              <w:left w:val="single" w:sz="4" w:space="0" w:color="auto"/>
              <w:bottom w:val="single" w:sz="4" w:space="0" w:color="auto"/>
            </w:tcBorders>
            <w:shd w:val="clear" w:color="auto" w:fill="auto"/>
          </w:tcPr>
          <w:p w:rsidR="007B43D0" w:rsidRDefault="00510F9E" w:rsidP="00F2091B">
            <w:pPr>
              <w:rPr>
                <w:rFonts w:cs="Arial"/>
                <w:sz w:val="16"/>
                <w:szCs w:val="16"/>
                <w:lang w:val="ru-RU"/>
              </w:rPr>
            </w:pPr>
            <w:r w:rsidRPr="009A17F6">
              <w:rPr>
                <w:rFonts w:cs="Arial"/>
                <w:sz w:val="16"/>
                <w:szCs w:val="16"/>
                <w:lang w:val="ru-RU"/>
              </w:rPr>
              <w:t xml:space="preserve">Число новых проектов по созданию </w:t>
            </w:r>
            <w:r>
              <w:rPr>
                <w:rFonts w:cs="Arial"/>
                <w:sz w:val="16"/>
                <w:szCs w:val="16"/>
                <w:lang w:val="ru-RU"/>
              </w:rPr>
              <w:t xml:space="preserve">экспериментальных </w:t>
            </w:r>
            <w:r w:rsidRPr="009A17F6">
              <w:rPr>
                <w:rFonts w:cs="Arial"/>
                <w:sz w:val="16"/>
                <w:szCs w:val="16"/>
                <w:lang w:val="ru-RU"/>
              </w:rPr>
              <w:t xml:space="preserve">академий ИС, начатых после завершения </w:t>
            </w:r>
            <w:r>
              <w:rPr>
                <w:rFonts w:cs="Arial"/>
                <w:sz w:val="16"/>
                <w:szCs w:val="16"/>
                <w:lang w:val="ru-RU"/>
              </w:rPr>
              <w:t xml:space="preserve">пилотного </w:t>
            </w:r>
            <w:r w:rsidRPr="009A17F6">
              <w:rPr>
                <w:rFonts w:cs="Arial"/>
                <w:sz w:val="16"/>
                <w:szCs w:val="16"/>
                <w:lang w:val="ru-RU"/>
              </w:rPr>
              <w:t>этапа</w:t>
            </w:r>
          </w:p>
          <w:p w:rsidR="00510F9E" w:rsidRPr="00C52641" w:rsidRDefault="00510F9E" w:rsidP="00F2091B">
            <w:pPr>
              <w:rPr>
                <w:rFonts w:cs="Arial"/>
                <w:sz w:val="16"/>
                <w:szCs w:val="16"/>
                <w:lang w:val="ru-RU"/>
              </w:rPr>
            </w:pPr>
          </w:p>
        </w:tc>
        <w:tc>
          <w:tcPr>
            <w:tcW w:w="1022" w:type="pct"/>
            <w:tcBorders>
              <w:top w:val="nil"/>
              <w:bottom w:val="single" w:sz="4" w:space="0" w:color="auto"/>
            </w:tcBorders>
            <w:shd w:val="clear" w:color="auto" w:fill="auto"/>
          </w:tcPr>
          <w:p w:rsidR="007B43D0" w:rsidRDefault="00510F9E" w:rsidP="00F2091B">
            <w:pPr>
              <w:rPr>
                <w:rFonts w:cs="Arial"/>
                <w:sz w:val="16"/>
                <w:szCs w:val="16"/>
                <w:lang w:val="ru-RU" w:bidi="th-TH"/>
              </w:rPr>
            </w:pPr>
            <w:r w:rsidRPr="003912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91297">
                <w:rPr>
                  <w:rFonts w:cs="Arial"/>
                  <w:i/>
                  <w:color w:val="002060"/>
                  <w:sz w:val="16"/>
                  <w:szCs w:val="16"/>
                  <w:lang w:val="ru-RU"/>
                </w:rPr>
                <w:t>2013</w:t>
              </w:r>
              <w:r w:rsidRPr="00391297">
                <w:rPr>
                  <w:rFonts w:cs="Arial"/>
                  <w:i/>
                  <w:color w:val="002060"/>
                  <w:sz w:val="16"/>
                  <w:szCs w:val="16"/>
                </w:rPr>
                <w:t> </w:t>
              </w:r>
              <w:r w:rsidRPr="00391297">
                <w:rPr>
                  <w:rFonts w:cs="Arial"/>
                  <w:i/>
                  <w:color w:val="002060"/>
                  <w:sz w:val="16"/>
                  <w:szCs w:val="16"/>
                  <w:lang w:val="ru-RU"/>
                </w:rPr>
                <w:t>г</w:t>
              </w:r>
            </w:smartTag>
            <w:r w:rsidRPr="00391297">
              <w:rPr>
                <w:rFonts w:cs="Arial"/>
                <w:i/>
                <w:color w:val="002060"/>
                <w:sz w:val="16"/>
                <w:szCs w:val="16"/>
                <w:lang w:val="ru-RU"/>
              </w:rPr>
              <w:t xml:space="preserve">.:  </w:t>
            </w:r>
            <w:r w:rsidRPr="00391297">
              <w:rPr>
                <w:rFonts w:cs="Arial"/>
                <w:color w:val="002060"/>
                <w:sz w:val="16"/>
                <w:szCs w:val="16"/>
                <w:lang w:val="ru-RU" w:bidi="th-TH"/>
              </w:rPr>
              <w:t xml:space="preserve">Этап </w:t>
            </w:r>
            <w:r w:rsidRPr="00391297">
              <w:rPr>
                <w:rFonts w:cs="Arial"/>
                <w:color w:val="002060"/>
                <w:sz w:val="16"/>
                <w:szCs w:val="16"/>
                <w:lang w:bidi="th-TH"/>
              </w:rPr>
              <w:t>II</w:t>
            </w:r>
            <w:r w:rsidRPr="00391297">
              <w:rPr>
                <w:rFonts w:cs="Arial"/>
                <w:color w:val="002060"/>
                <w:sz w:val="16"/>
                <w:szCs w:val="16"/>
                <w:lang w:val="ru-RU" w:bidi="th-TH"/>
              </w:rPr>
              <w:t xml:space="preserve"> пилотного этапа проекта не был завершен до конца </w:t>
            </w:r>
            <w:smartTag w:uri="urn:schemas-microsoft-com:office:smarttags" w:element="metricconverter">
              <w:smartTagPr>
                <w:attr w:name="ProductID" w:val="2013 г"/>
              </w:smartTagPr>
              <w:r w:rsidRPr="00391297">
                <w:rPr>
                  <w:rFonts w:cs="Arial"/>
                  <w:color w:val="002060"/>
                  <w:sz w:val="16"/>
                  <w:szCs w:val="16"/>
                  <w:lang w:val="ru-RU" w:bidi="th-TH"/>
                </w:rPr>
                <w:t>2013 г</w:t>
              </w:r>
            </w:smartTag>
            <w:r w:rsidRPr="00391297">
              <w:rPr>
                <w:rFonts w:cs="Arial"/>
                <w:color w:val="002060"/>
                <w:sz w:val="16"/>
                <w:szCs w:val="16"/>
                <w:lang w:val="ru-RU" w:bidi="th-TH"/>
              </w:rPr>
              <w:t>.</w:t>
            </w:r>
          </w:p>
          <w:p w:rsidR="007B43D0" w:rsidRDefault="007B43D0" w:rsidP="00F2091B">
            <w:pPr>
              <w:rPr>
                <w:rFonts w:cs="Arial"/>
                <w:color w:val="002060"/>
                <w:sz w:val="16"/>
                <w:szCs w:val="16"/>
                <w:lang w:val="ru-RU"/>
              </w:rPr>
            </w:pPr>
          </w:p>
          <w:p w:rsidR="00510F9E" w:rsidRPr="00391297" w:rsidRDefault="00510F9E" w:rsidP="005652F4">
            <w:pPr>
              <w:rPr>
                <w:rFonts w:cs="Arial"/>
                <w:i/>
                <w:color w:val="002060"/>
                <w:sz w:val="16"/>
                <w:szCs w:val="16"/>
                <w:lang w:val="ru-RU"/>
              </w:rPr>
            </w:pPr>
            <w:r w:rsidRPr="00CD73BC">
              <w:rPr>
                <w:rFonts w:cs="Arial"/>
                <w:i/>
                <w:sz w:val="16"/>
                <w:szCs w:val="16"/>
                <w:lang w:val="ru-RU"/>
              </w:rPr>
              <w:t>Исходные базовые показатели П</w:t>
            </w:r>
            <w:r w:rsidR="005652F4">
              <w:rPr>
                <w:rFonts w:cs="Arial"/>
                <w:i/>
                <w:sz w:val="16"/>
                <w:szCs w:val="16"/>
                <w:lang w:val="ru-RU"/>
              </w:rPr>
              <w:t>и</w:t>
            </w:r>
            <w:r w:rsidRPr="00CD73BC">
              <w:rPr>
                <w:rFonts w:cs="Arial"/>
                <w:i/>
                <w:sz w:val="16"/>
                <w:szCs w:val="16"/>
                <w:lang w:val="ru-RU"/>
              </w:rPr>
              <w:t xml:space="preserve">Б на 2014–2015 гг.: </w:t>
            </w:r>
            <w:r w:rsidRPr="00CD73BC">
              <w:rPr>
                <w:rFonts w:cs="Arial"/>
                <w:sz w:val="16"/>
                <w:szCs w:val="16"/>
                <w:lang w:val="ru-RU"/>
              </w:rPr>
              <w:t xml:space="preserve">  0</w:t>
            </w:r>
          </w:p>
        </w:tc>
        <w:tc>
          <w:tcPr>
            <w:tcW w:w="804" w:type="pct"/>
            <w:tcBorders>
              <w:top w:val="nil"/>
              <w:bottom w:val="single" w:sz="4" w:space="0" w:color="auto"/>
            </w:tcBorders>
            <w:shd w:val="clear" w:color="auto" w:fill="auto"/>
            <w:tcMar>
              <w:top w:w="110" w:type="dxa"/>
            </w:tcMar>
          </w:tcPr>
          <w:p w:rsidR="00510F9E" w:rsidRPr="005652F4" w:rsidRDefault="00510F9E" w:rsidP="00F2091B">
            <w:pPr>
              <w:autoSpaceDE w:val="0"/>
              <w:autoSpaceDN w:val="0"/>
              <w:adjustRightInd w:val="0"/>
              <w:rPr>
                <w:rFonts w:cs="Arial"/>
                <w:sz w:val="16"/>
                <w:szCs w:val="16"/>
                <w:lang w:val="ru-RU"/>
              </w:rPr>
            </w:pPr>
            <w:r w:rsidRPr="005652F4">
              <w:rPr>
                <w:rFonts w:cs="Arial"/>
                <w:sz w:val="16"/>
                <w:szCs w:val="16"/>
                <w:lang w:val="ru-RU"/>
              </w:rPr>
              <w:t>4</w:t>
            </w:r>
          </w:p>
        </w:tc>
        <w:tc>
          <w:tcPr>
            <w:tcW w:w="1460" w:type="pct"/>
            <w:tcBorders>
              <w:top w:val="nil"/>
              <w:bottom w:val="single" w:sz="4" w:space="0" w:color="auto"/>
            </w:tcBorders>
            <w:shd w:val="clear" w:color="auto" w:fill="FFFFFF"/>
            <w:tcMar>
              <w:top w:w="110" w:type="dxa"/>
            </w:tcMar>
          </w:tcPr>
          <w:p w:rsidR="007B43D0" w:rsidRDefault="00510F9E" w:rsidP="00F2091B">
            <w:pPr>
              <w:rPr>
                <w:rFonts w:cs="Arial"/>
                <w:sz w:val="16"/>
                <w:szCs w:val="16"/>
                <w:lang w:val="ru-RU" w:bidi="th-TH"/>
              </w:rPr>
            </w:pPr>
            <w:r w:rsidRPr="00CD73BC">
              <w:rPr>
                <w:rFonts w:cs="Arial"/>
                <w:sz w:val="16"/>
                <w:szCs w:val="16"/>
                <w:lang w:val="ru-RU" w:bidi="th-TH"/>
              </w:rPr>
              <w:t xml:space="preserve">Этап </w:t>
            </w:r>
            <w:r w:rsidRPr="00CD73BC">
              <w:rPr>
                <w:rFonts w:cs="Arial"/>
                <w:sz w:val="16"/>
                <w:szCs w:val="16"/>
                <w:lang w:bidi="th-TH"/>
              </w:rPr>
              <w:t>II</w:t>
            </w:r>
            <w:r w:rsidRPr="00CD73BC">
              <w:rPr>
                <w:rFonts w:cs="Arial"/>
                <w:sz w:val="16"/>
                <w:szCs w:val="16"/>
                <w:lang w:val="ru-RU" w:bidi="th-TH"/>
              </w:rPr>
              <w:t xml:space="preserve"> </w:t>
            </w:r>
            <w:r>
              <w:rPr>
                <w:rFonts w:cs="Arial"/>
                <w:sz w:val="16"/>
                <w:szCs w:val="16"/>
                <w:lang w:val="ru-RU" w:bidi="th-TH"/>
              </w:rPr>
              <w:t>пилотной фазы</w:t>
            </w:r>
            <w:r w:rsidRPr="00CD73BC">
              <w:rPr>
                <w:rFonts w:cs="Arial"/>
                <w:sz w:val="16"/>
                <w:szCs w:val="16"/>
                <w:lang w:val="ru-RU" w:bidi="th-TH"/>
              </w:rPr>
              <w:t xml:space="preserve"> проекта завершен и </w:t>
            </w:r>
            <w:r>
              <w:rPr>
                <w:rFonts w:cs="Arial"/>
                <w:sz w:val="16"/>
                <w:szCs w:val="16"/>
                <w:lang w:val="ru-RU" w:bidi="th-TH"/>
              </w:rPr>
              <w:t xml:space="preserve">его </w:t>
            </w:r>
            <w:r w:rsidRPr="00E24FE5">
              <w:rPr>
                <w:rFonts w:cs="Arial"/>
                <w:sz w:val="16"/>
                <w:szCs w:val="16"/>
                <w:lang w:val="ru-RU" w:bidi="th-TH"/>
              </w:rPr>
              <w:t>результат</w:t>
            </w:r>
            <w:r>
              <w:rPr>
                <w:rFonts w:cs="Arial"/>
                <w:sz w:val="16"/>
                <w:szCs w:val="16"/>
                <w:lang w:val="ru-RU" w:bidi="th-TH"/>
              </w:rPr>
              <w:t xml:space="preserve">ы прошли </w:t>
            </w:r>
            <w:r w:rsidRPr="00E24FE5">
              <w:rPr>
                <w:rFonts w:cs="Arial"/>
                <w:sz w:val="16"/>
                <w:szCs w:val="16"/>
                <w:lang w:val="ru-RU" w:bidi="th-TH"/>
              </w:rPr>
              <w:t>эксперт</w:t>
            </w:r>
            <w:r>
              <w:rPr>
                <w:rFonts w:cs="Arial"/>
                <w:sz w:val="16"/>
                <w:szCs w:val="16"/>
                <w:lang w:val="ru-RU" w:bidi="th-TH"/>
              </w:rPr>
              <w:t xml:space="preserve">изу </w:t>
            </w:r>
            <w:r w:rsidRPr="00CD73BC">
              <w:rPr>
                <w:rFonts w:cs="Arial"/>
                <w:sz w:val="16"/>
                <w:szCs w:val="16"/>
                <w:lang w:val="ru-RU" w:bidi="th-TH"/>
              </w:rPr>
              <w:t xml:space="preserve">в </w:t>
            </w:r>
            <w:smartTag w:uri="urn:schemas-microsoft-com:office:smarttags" w:element="metricconverter">
              <w:smartTagPr>
                <w:attr w:name="ProductID" w:val="2014 г"/>
              </w:smartTagPr>
              <w:r w:rsidRPr="00CD73BC">
                <w:rPr>
                  <w:rFonts w:cs="Arial"/>
                  <w:sz w:val="16"/>
                  <w:szCs w:val="16"/>
                  <w:lang w:val="ru-RU" w:bidi="th-TH"/>
                </w:rPr>
                <w:t>2014</w:t>
              </w:r>
              <w:r w:rsidRPr="00CD73BC">
                <w:rPr>
                  <w:rFonts w:cs="Arial"/>
                  <w:sz w:val="16"/>
                  <w:szCs w:val="16"/>
                  <w:lang w:bidi="th-TH"/>
                </w:rPr>
                <w:t> </w:t>
              </w:r>
              <w:r w:rsidRPr="00CD73BC">
                <w:rPr>
                  <w:rFonts w:cs="Arial"/>
                  <w:sz w:val="16"/>
                  <w:szCs w:val="16"/>
                  <w:lang w:val="ru-RU" w:bidi="th-TH"/>
                </w:rPr>
                <w:t>г</w:t>
              </w:r>
            </w:smartTag>
            <w:r w:rsidRPr="00CD73BC">
              <w:rPr>
                <w:rFonts w:cs="Arial"/>
                <w:sz w:val="16"/>
                <w:szCs w:val="16"/>
                <w:lang w:val="ru-RU" w:bidi="th-TH"/>
              </w:rPr>
              <w:t>.</w:t>
            </w:r>
          </w:p>
          <w:p w:rsidR="007B43D0" w:rsidRDefault="007B43D0" w:rsidP="00F2091B">
            <w:pPr>
              <w:rPr>
                <w:rFonts w:cs="Arial"/>
                <w:sz w:val="16"/>
                <w:szCs w:val="16"/>
                <w:lang w:val="ru-RU" w:bidi="th-TH"/>
              </w:rPr>
            </w:pPr>
          </w:p>
          <w:p w:rsidR="007B43D0" w:rsidRDefault="00510F9E" w:rsidP="00F2091B">
            <w:pPr>
              <w:rPr>
                <w:rFonts w:cs="Arial"/>
                <w:sz w:val="16"/>
                <w:szCs w:val="16"/>
                <w:lang w:val="ru-RU" w:bidi="th-TH"/>
              </w:rPr>
            </w:pPr>
            <w:r>
              <w:rPr>
                <w:rFonts w:cs="Arial"/>
                <w:sz w:val="16"/>
                <w:szCs w:val="16"/>
                <w:lang w:val="ru-RU" w:bidi="th-TH"/>
              </w:rPr>
              <w:t>Подписание</w:t>
            </w:r>
            <w:r w:rsidRPr="00CD73BC">
              <w:rPr>
                <w:rFonts w:cs="Arial"/>
                <w:sz w:val="16"/>
                <w:szCs w:val="16"/>
                <w:lang w:val="ru-RU" w:bidi="th-TH"/>
              </w:rPr>
              <w:t xml:space="preserve"> </w:t>
            </w:r>
            <w:r>
              <w:rPr>
                <w:rFonts w:cs="Arial"/>
                <w:sz w:val="16"/>
                <w:szCs w:val="16"/>
                <w:lang w:val="ru-RU" w:bidi="th-TH"/>
              </w:rPr>
              <w:t>еще 2 соглашений</w:t>
            </w:r>
            <w:r w:rsidRPr="00CD73BC">
              <w:rPr>
                <w:rFonts w:cs="Arial"/>
                <w:sz w:val="16"/>
                <w:szCs w:val="16"/>
                <w:lang w:val="ru-RU" w:bidi="th-TH"/>
              </w:rPr>
              <w:t xml:space="preserve"> </w:t>
            </w:r>
            <w:r>
              <w:rPr>
                <w:rFonts w:cs="Arial"/>
                <w:sz w:val="16"/>
                <w:szCs w:val="16"/>
                <w:lang w:val="ru-RU" w:bidi="th-TH"/>
              </w:rPr>
              <w:t>о создании экспериментальных</w:t>
            </w:r>
            <w:r w:rsidRPr="00CD73BC">
              <w:rPr>
                <w:rFonts w:cs="Arial"/>
                <w:sz w:val="16"/>
                <w:szCs w:val="16"/>
                <w:lang w:val="ru-RU" w:bidi="th-TH"/>
              </w:rPr>
              <w:t xml:space="preserve"> академий</w:t>
            </w:r>
            <w:r>
              <w:rPr>
                <w:rFonts w:cs="Arial"/>
                <w:sz w:val="16"/>
                <w:szCs w:val="16"/>
                <w:lang w:val="ru-RU" w:bidi="th-TH"/>
              </w:rPr>
              <w:t xml:space="preserve">: </w:t>
            </w:r>
            <w:r w:rsidRPr="00CD73BC">
              <w:rPr>
                <w:rFonts w:cs="Arial"/>
                <w:sz w:val="16"/>
                <w:szCs w:val="16"/>
                <w:lang w:val="ru-RU" w:bidi="th-TH"/>
              </w:rPr>
              <w:t>с правительств</w:t>
            </w:r>
            <w:r>
              <w:rPr>
                <w:rFonts w:cs="Arial"/>
                <w:sz w:val="16"/>
                <w:szCs w:val="16"/>
                <w:lang w:val="ru-RU" w:bidi="th-TH"/>
              </w:rPr>
              <w:t>ами</w:t>
            </w:r>
            <w:r w:rsidRPr="00CD73BC">
              <w:rPr>
                <w:rFonts w:cs="Arial"/>
                <w:sz w:val="16"/>
                <w:szCs w:val="16"/>
                <w:lang w:val="ru-RU" w:bidi="th-TH"/>
              </w:rPr>
              <w:t xml:space="preserve"> </w:t>
            </w:r>
            <w:r>
              <w:rPr>
                <w:rFonts w:cs="Arial"/>
                <w:sz w:val="16"/>
                <w:szCs w:val="16"/>
                <w:lang w:val="ru-RU" w:bidi="th-TH"/>
              </w:rPr>
              <w:t>Камбоджи и Эквадора</w:t>
            </w:r>
            <w:r w:rsidRPr="00CD73BC">
              <w:rPr>
                <w:rFonts w:cs="Arial"/>
                <w:sz w:val="16"/>
                <w:szCs w:val="16"/>
                <w:lang w:val="ru-RU" w:bidi="th-TH"/>
              </w:rPr>
              <w:t>. Официальн</w:t>
            </w:r>
            <w:r>
              <w:rPr>
                <w:rFonts w:cs="Arial"/>
                <w:sz w:val="16"/>
                <w:szCs w:val="16"/>
                <w:lang w:val="ru-RU" w:bidi="th-TH"/>
              </w:rPr>
              <w:t xml:space="preserve">о </w:t>
            </w:r>
            <w:r w:rsidRPr="00CD73BC">
              <w:rPr>
                <w:rFonts w:cs="Arial"/>
                <w:sz w:val="16"/>
                <w:szCs w:val="16"/>
                <w:lang w:val="ru-RU" w:bidi="th-TH"/>
              </w:rPr>
              <w:t>сотрудничеств</w:t>
            </w:r>
            <w:r>
              <w:rPr>
                <w:rFonts w:cs="Arial"/>
                <w:sz w:val="16"/>
                <w:szCs w:val="16"/>
                <w:lang w:val="ru-RU" w:bidi="th-TH"/>
              </w:rPr>
              <w:t xml:space="preserve">о с </w:t>
            </w:r>
            <w:r w:rsidRPr="00CD73BC">
              <w:rPr>
                <w:rFonts w:cs="Arial"/>
                <w:sz w:val="16"/>
                <w:szCs w:val="16"/>
                <w:lang w:val="ru-RU" w:bidi="th-TH"/>
              </w:rPr>
              <w:t>Эквадор</w:t>
            </w:r>
            <w:r>
              <w:rPr>
                <w:rFonts w:cs="Arial"/>
                <w:sz w:val="16"/>
                <w:szCs w:val="16"/>
                <w:lang w:val="ru-RU" w:bidi="th-TH"/>
              </w:rPr>
              <w:t>ом</w:t>
            </w:r>
            <w:r w:rsidRPr="00CD73BC">
              <w:rPr>
                <w:rFonts w:cs="Arial"/>
                <w:sz w:val="16"/>
                <w:szCs w:val="16"/>
                <w:lang w:val="ru-RU" w:bidi="th-TH"/>
              </w:rPr>
              <w:t xml:space="preserve"> </w:t>
            </w:r>
            <w:r>
              <w:rPr>
                <w:rFonts w:cs="Arial"/>
                <w:sz w:val="16"/>
                <w:szCs w:val="16"/>
                <w:lang w:val="ru-RU" w:bidi="th-TH"/>
              </w:rPr>
              <w:t>началось в сентябре</w:t>
            </w:r>
            <w:r w:rsidRPr="00CD73BC">
              <w:rPr>
                <w:rFonts w:cs="Arial"/>
                <w:sz w:val="16"/>
                <w:szCs w:val="16"/>
                <w:lang w:val="ru-RU" w:bidi="th-TH"/>
              </w:rPr>
              <w:t xml:space="preserve"> </w:t>
            </w:r>
            <w:smartTag w:uri="urn:schemas-microsoft-com:office:smarttags" w:element="metricconverter">
              <w:smartTagPr>
                <w:attr w:name="ProductID" w:val="2014 г"/>
              </w:smartTagPr>
              <w:r w:rsidRPr="00CD73BC">
                <w:rPr>
                  <w:rFonts w:cs="Arial"/>
                  <w:sz w:val="16"/>
                  <w:szCs w:val="16"/>
                  <w:lang w:val="ru-RU" w:bidi="th-TH"/>
                </w:rPr>
                <w:t>2014 г</w:t>
              </w:r>
            </w:smartTag>
            <w:r w:rsidRPr="00CD73BC">
              <w:rPr>
                <w:rFonts w:cs="Arial"/>
                <w:sz w:val="16"/>
                <w:szCs w:val="16"/>
                <w:lang w:val="ru-RU" w:bidi="th-TH"/>
              </w:rPr>
              <w:t>.</w:t>
            </w:r>
          </w:p>
          <w:p w:rsidR="00510F9E" w:rsidRPr="00CD73BC" w:rsidRDefault="00510F9E" w:rsidP="00F2091B">
            <w:pPr>
              <w:rPr>
                <w:rFonts w:cs="Arial"/>
                <w:sz w:val="16"/>
                <w:szCs w:val="16"/>
                <w:lang w:val="ru-RU" w:bidi="th-TH"/>
              </w:rPr>
            </w:pPr>
            <w:r w:rsidRPr="00CD73BC">
              <w:rPr>
                <w:rFonts w:cs="Arial"/>
                <w:sz w:val="16"/>
                <w:szCs w:val="16"/>
                <w:lang w:val="ru-RU" w:bidi="th-TH"/>
              </w:rPr>
              <w:t xml:space="preserve"> </w:t>
            </w:r>
          </w:p>
        </w:tc>
        <w:tc>
          <w:tcPr>
            <w:tcW w:w="619" w:type="pct"/>
            <w:tcBorders>
              <w:top w:val="nil"/>
              <w:bottom w:val="single" w:sz="4" w:space="0" w:color="auto"/>
              <w:right w:val="single" w:sz="4" w:space="0" w:color="auto"/>
            </w:tcBorders>
            <w:shd w:val="clear" w:color="auto" w:fill="auto"/>
            <w:tcMar>
              <w:top w:w="110" w:type="dxa"/>
            </w:tcMar>
          </w:tcPr>
          <w:p w:rsidR="00510F9E" w:rsidRPr="00391297" w:rsidRDefault="00510F9E" w:rsidP="00F2091B">
            <w:pPr>
              <w:keepNext/>
              <w:keepLines/>
              <w:jc w:val="center"/>
              <w:rPr>
                <w:rFonts w:cs="Arial"/>
                <w:b/>
                <w:bCs/>
                <w:color w:val="00B050"/>
                <w:sz w:val="16"/>
                <w:szCs w:val="16"/>
              </w:rPr>
            </w:pPr>
            <w:r w:rsidRPr="00391297">
              <w:rPr>
                <w:rFonts w:cs="Arial"/>
                <w:b/>
                <w:bCs/>
                <w:color w:val="00B050"/>
                <w:sz w:val="16"/>
                <w:szCs w:val="16"/>
                <w:lang w:val="ru-RU"/>
              </w:rPr>
              <w:t>По графику</w:t>
            </w:r>
          </w:p>
        </w:tc>
      </w:tr>
    </w:tbl>
    <w:p w:rsidR="007B43D0" w:rsidRDefault="007B43D0" w:rsidP="00510F9E">
      <w:pPr>
        <w:autoSpaceDE w:val="0"/>
        <w:autoSpaceDN w:val="0"/>
        <w:adjustRightInd w:val="0"/>
        <w:rPr>
          <w:rFonts w:eastAsia="Calibri" w:cs="Arial"/>
          <w:color w:val="000000"/>
          <w:szCs w:val="20"/>
        </w:rPr>
      </w:pPr>
    </w:p>
    <w:p w:rsidR="007B43D0" w:rsidRDefault="007B43D0" w:rsidP="00510F9E">
      <w:pPr>
        <w:rPr>
          <w:rFonts w:cs="Arial"/>
          <w:color w:val="000000"/>
        </w:rPr>
      </w:pPr>
    </w:p>
    <w:p w:rsidR="007B43D0" w:rsidRDefault="00510F9E" w:rsidP="00510F9E">
      <w:pPr>
        <w:rPr>
          <w:sz w:val="22"/>
          <w:szCs w:val="22"/>
        </w:rPr>
      </w:pPr>
      <w:r>
        <w:rPr>
          <w:b/>
          <w:sz w:val="24"/>
          <w:lang w:val="ru-RU"/>
        </w:rPr>
        <w:br w:type="page"/>
      </w:r>
      <w:r w:rsidRPr="009E6232">
        <w:rPr>
          <w:sz w:val="22"/>
          <w:szCs w:val="22"/>
          <w:lang w:val="ru-RU"/>
        </w:rPr>
        <w:lastRenderedPageBreak/>
        <w:t>ИСПОЛЬЗОВАНИЕ РЕСУРСОВ</w:t>
      </w:r>
    </w:p>
    <w:p w:rsidR="007B43D0" w:rsidRDefault="007B43D0" w:rsidP="00510F9E">
      <w:pPr>
        <w:rPr>
          <w:szCs w:val="20"/>
        </w:rPr>
      </w:pPr>
    </w:p>
    <w:p w:rsidR="007B43D0" w:rsidRDefault="00510F9E" w:rsidP="00510F9E">
      <w:pPr>
        <w:pStyle w:val="NormalWeb"/>
        <w:spacing w:before="0" w:beforeAutospacing="0" w:after="0" w:afterAutospacing="0"/>
        <w:jc w:val="center"/>
        <w:rPr>
          <w:sz w:val="22"/>
          <w:szCs w:val="22"/>
          <w:lang w:val="ru-RU"/>
        </w:rPr>
      </w:pPr>
      <w:r w:rsidRPr="009A17F6">
        <w:rPr>
          <w:color w:val="000000"/>
          <w:sz w:val="22"/>
          <w:szCs w:val="22"/>
          <w:lang w:val="ru-RU"/>
        </w:rPr>
        <w:t>Бюджет и фактические расходы (в разбивке по результатам)</w:t>
      </w:r>
      <w:r w:rsidRPr="00C52641">
        <w:rPr>
          <w:color w:val="000000"/>
          <w:sz w:val="22"/>
          <w:szCs w:val="22"/>
          <w:lang w:val="ru-RU"/>
        </w:rPr>
        <w:t xml:space="preserve"> </w:t>
      </w:r>
    </w:p>
    <w:p w:rsidR="007B43D0" w:rsidRDefault="00510F9E" w:rsidP="00510F9E">
      <w:pPr>
        <w:pStyle w:val="NormalWeb"/>
        <w:spacing w:before="0" w:beforeAutospacing="0" w:after="0" w:afterAutospacing="0"/>
        <w:jc w:val="center"/>
        <w:rPr>
          <w:i/>
          <w:iCs/>
          <w:color w:val="000000"/>
          <w:sz w:val="22"/>
          <w:szCs w:val="22"/>
        </w:rPr>
      </w:pPr>
      <w:r w:rsidRPr="009A17F6">
        <w:rPr>
          <w:i/>
          <w:iCs/>
          <w:color w:val="000000"/>
          <w:sz w:val="22"/>
          <w:szCs w:val="22"/>
          <w:lang w:val="ru-RU"/>
        </w:rPr>
        <w:t>(в тыс. шв. франков)</w:t>
      </w:r>
    </w:p>
    <w:p w:rsidR="007B43D0" w:rsidRDefault="007B43D0" w:rsidP="00510F9E">
      <w:pPr>
        <w:pStyle w:val="NormalWeb"/>
        <w:spacing w:before="0" w:beforeAutospacing="0" w:after="0" w:afterAutospacing="0"/>
        <w:jc w:val="center"/>
        <w:rPr>
          <w:sz w:val="20"/>
          <w:szCs w:val="20"/>
        </w:rPr>
      </w:pPr>
    </w:p>
    <w:p w:rsidR="007B43D0" w:rsidRDefault="00510F9E" w:rsidP="00510F9E">
      <w:pPr>
        <w:jc w:val="center"/>
      </w:pPr>
      <w:r>
        <w:rPr>
          <w:noProof/>
        </w:rPr>
        <w:drawing>
          <wp:inline distT="0" distB="0" distL="0" distR="0" wp14:anchorId="5B5D0F48" wp14:editId="1C2022D6">
            <wp:extent cx="5934710" cy="1837690"/>
            <wp:effectExtent l="0" t="0" r="8890" b="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34710" cy="1837690"/>
                    </a:xfrm>
                    <a:prstGeom prst="rect">
                      <a:avLst/>
                    </a:prstGeom>
                    <a:noFill/>
                    <a:ln>
                      <a:noFill/>
                    </a:ln>
                  </pic:spPr>
                </pic:pic>
              </a:graphicData>
            </a:graphic>
          </wp:inline>
        </w:drawing>
      </w:r>
    </w:p>
    <w:p w:rsidR="007B43D0" w:rsidRDefault="007B43D0" w:rsidP="00510F9E"/>
    <w:p w:rsidR="007B43D0" w:rsidRDefault="007B43D0" w:rsidP="00510F9E"/>
    <w:p w:rsidR="007B43D0" w:rsidRDefault="00510F9E" w:rsidP="00510F9E">
      <w:pPr>
        <w:pStyle w:val="NormalWeb"/>
        <w:keepNext/>
        <w:keepLines/>
        <w:spacing w:before="0" w:beforeAutospacing="0" w:after="0" w:afterAutospacing="0"/>
        <w:jc w:val="center"/>
        <w:rPr>
          <w:sz w:val="22"/>
          <w:szCs w:val="22"/>
          <w:lang w:val="ru-RU"/>
        </w:rPr>
      </w:pPr>
      <w:r w:rsidRPr="009A17F6">
        <w:rPr>
          <w:color w:val="000000"/>
          <w:sz w:val="22"/>
          <w:szCs w:val="22"/>
          <w:lang w:val="ru-RU"/>
        </w:rPr>
        <w:t>Бюджет и фактические расходы (по персоналу и не связанные с персоналом)</w:t>
      </w:r>
      <w:r w:rsidRPr="00C52641">
        <w:rPr>
          <w:color w:val="000000"/>
          <w:sz w:val="22"/>
          <w:szCs w:val="22"/>
          <w:lang w:val="ru-RU"/>
        </w:rPr>
        <w:t xml:space="preserve"> </w:t>
      </w:r>
    </w:p>
    <w:p w:rsidR="007B43D0" w:rsidRDefault="00510F9E" w:rsidP="00510F9E">
      <w:pPr>
        <w:pStyle w:val="NormalWeb"/>
        <w:keepNext/>
        <w:keepLines/>
        <w:spacing w:before="0" w:beforeAutospacing="0" w:after="0" w:afterAutospacing="0"/>
        <w:jc w:val="center"/>
        <w:rPr>
          <w:i/>
          <w:iCs/>
          <w:color w:val="000000"/>
          <w:sz w:val="22"/>
          <w:szCs w:val="22"/>
        </w:rPr>
      </w:pPr>
      <w:r w:rsidRPr="009A17F6">
        <w:rPr>
          <w:i/>
          <w:iCs/>
          <w:color w:val="000000"/>
          <w:sz w:val="22"/>
          <w:szCs w:val="22"/>
          <w:lang w:val="ru-RU"/>
        </w:rPr>
        <w:t>(в тыс. шв. франков)</w:t>
      </w:r>
    </w:p>
    <w:p w:rsidR="007B43D0" w:rsidRDefault="007B43D0" w:rsidP="00510F9E">
      <w:pPr>
        <w:pStyle w:val="NormalWeb"/>
        <w:keepNext/>
        <w:keepLines/>
        <w:spacing w:before="0" w:beforeAutospacing="0" w:after="0" w:afterAutospacing="0"/>
        <w:jc w:val="center"/>
      </w:pPr>
    </w:p>
    <w:p w:rsidR="007B43D0" w:rsidRDefault="00510F9E" w:rsidP="00510F9E">
      <w:pPr>
        <w:jc w:val="center"/>
        <w:rPr>
          <w:sz w:val="16"/>
          <w:szCs w:val="16"/>
          <w:lang w:val="ru-RU"/>
        </w:rPr>
      </w:pPr>
      <w:r>
        <w:rPr>
          <w:noProof/>
          <w:sz w:val="16"/>
          <w:szCs w:val="16"/>
        </w:rPr>
        <w:drawing>
          <wp:inline distT="0" distB="0" distL="0" distR="0" wp14:anchorId="17E531E1" wp14:editId="4EB738D0">
            <wp:extent cx="5934710" cy="1388745"/>
            <wp:effectExtent l="0" t="0" r="8890" b="1905"/>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934710" cy="1388745"/>
                    </a:xfrm>
                    <a:prstGeom prst="rect">
                      <a:avLst/>
                    </a:prstGeom>
                    <a:noFill/>
                    <a:ln>
                      <a:noFill/>
                    </a:ln>
                  </pic:spPr>
                </pic:pic>
              </a:graphicData>
            </a:graphic>
          </wp:inline>
        </w:drawing>
      </w:r>
    </w:p>
    <w:p w:rsidR="007B43D0" w:rsidRDefault="007B43D0" w:rsidP="00510F9E">
      <w:pPr>
        <w:jc w:val="center"/>
        <w:rPr>
          <w:sz w:val="16"/>
          <w:szCs w:val="16"/>
          <w:lang w:val="ru-RU"/>
        </w:rPr>
      </w:pPr>
    </w:p>
    <w:p w:rsidR="007B43D0" w:rsidRDefault="00510F9E" w:rsidP="00510F9E">
      <w:pPr>
        <w:keepNext/>
        <w:autoSpaceDE w:val="0"/>
        <w:autoSpaceDN w:val="0"/>
        <w:rPr>
          <w:sz w:val="16"/>
          <w:szCs w:val="16"/>
          <w:lang w:val="ru-RU"/>
        </w:rPr>
      </w:pPr>
      <w:r w:rsidRPr="005E7440">
        <w:rPr>
          <w:i/>
          <w:sz w:val="16"/>
          <w:szCs w:val="16"/>
          <w:lang w:val="ru-RU"/>
        </w:rPr>
        <w:t xml:space="preserve">ПРИМЕЧАНИЕ: </w:t>
      </w:r>
      <w:r>
        <w:rPr>
          <w:i/>
          <w:sz w:val="16"/>
          <w:szCs w:val="16"/>
          <w:lang w:val="ru-RU"/>
        </w:rPr>
        <w:t xml:space="preserve">Бюджет на 2014-2015 гг. </w:t>
      </w:r>
      <w:r w:rsidRPr="00EC7262">
        <w:rPr>
          <w:i/>
          <w:sz w:val="16"/>
          <w:szCs w:val="16"/>
          <w:lang w:val="ru-RU"/>
        </w:rPr>
        <w:t>после</w:t>
      </w:r>
      <w:r w:rsidRPr="005E7440">
        <w:rPr>
          <w:i/>
          <w:sz w:val="16"/>
          <w:szCs w:val="16"/>
          <w:lang w:val="ru-RU"/>
        </w:rPr>
        <w:t xml:space="preserve"> </w:t>
      </w:r>
      <w:r w:rsidRPr="00EC7262">
        <w:rPr>
          <w:i/>
          <w:sz w:val="16"/>
          <w:szCs w:val="16"/>
          <w:lang w:val="ru-RU"/>
        </w:rPr>
        <w:t>перераспределения</w:t>
      </w:r>
      <w:r w:rsidRPr="005E7440">
        <w:rPr>
          <w:i/>
          <w:sz w:val="16"/>
          <w:szCs w:val="16"/>
          <w:lang w:val="ru-RU"/>
        </w:rPr>
        <w:t xml:space="preserve"> </w:t>
      </w:r>
      <w:r w:rsidRPr="0068452A">
        <w:rPr>
          <w:i/>
          <w:sz w:val="16"/>
          <w:szCs w:val="16"/>
          <w:lang w:val="ru-RU"/>
        </w:rPr>
        <w:t xml:space="preserve">средств </w:t>
      </w:r>
      <w:r>
        <w:rPr>
          <w:i/>
          <w:sz w:val="16"/>
          <w:szCs w:val="16"/>
          <w:lang w:val="ru-RU"/>
        </w:rPr>
        <w:t>отражает перераспределение</w:t>
      </w:r>
      <w:r w:rsidRPr="005E7440">
        <w:rPr>
          <w:i/>
          <w:sz w:val="16"/>
          <w:szCs w:val="16"/>
          <w:lang w:val="ru-RU"/>
        </w:rPr>
        <w:t xml:space="preserve"> </w:t>
      </w:r>
      <w:r w:rsidRPr="0068452A">
        <w:rPr>
          <w:i/>
          <w:sz w:val="16"/>
          <w:szCs w:val="16"/>
          <w:lang w:val="ru-RU"/>
        </w:rPr>
        <w:t>средств</w:t>
      </w:r>
      <w:r>
        <w:rPr>
          <w:i/>
          <w:sz w:val="16"/>
          <w:szCs w:val="16"/>
          <w:lang w:val="ru-RU"/>
        </w:rPr>
        <w:t xml:space="preserve"> </w:t>
      </w:r>
      <w:r w:rsidRPr="005E7440">
        <w:rPr>
          <w:i/>
          <w:sz w:val="16"/>
          <w:szCs w:val="16"/>
          <w:lang w:val="ru-RU"/>
        </w:rPr>
        <w:t>по состоянию на 31</w:t>
      </w:r>
      <w:r>
        <w:rPr>
          <w:i/>
          <w:sz w:val="16"/>
          <w:szCs w:val="16"/>
          <w:lang w:val="ru-RU"/>
        </w:rPr>
        <w:t xml:space="preserve"> </w:t>
      </w:r>
      <w:r w:rsidRPr="005E7440">
        <w:rPr>
          <w:i/>
          <w:sz w:val="16"/>
          <w:szCs w:val="16"/>
          <w:lang w:val="ru-RU"/>
        </w:rPr>
        <w:t xml:space="preserve">марта </w:t>
      </w:r>
      <w:smartTag w:uri="urn:schemas-microsoft-com:office:smarttags" w:element="metricconverter">
        <w:smartTagPr>
          <w:attr w:name="ProductID" w:val="2015 г"/>
        </w:smartTagPr>
        <w:r w:rsidRPr="005E7440">
          <w:rPr>
            <w:i/>
            <w:sz w:val="16"/>
            <w:szCs w:val="16"/>
            <w:lang w:val="ru-RU"/>
          </w:rPr>
          <w:t xml:space="preserve">2015 </w:t>
        </w:r>
        <w:r>
          <w:rPr>
            <w:i/>
            <w:sz w:val="16"/>
            <w:szCs w:val="16"/>
            <w:lang w:val="ru-RU"/>
          </w:rPr>
          <w:t>г</w:t>
        </w:r>
      </w:smartTag>
      <w:r>
        <w:rPr>
          <w:i/>
          <w:sz w:val="16"/>
          <w:szCs w:val="16"/>
          <w:lang w:val="ru-RU"/>
        </w:rPr>
        <w:t xml:space="preserve">., связанное с </w:t>
      </w:r>
      <w:r w:rsidRPr="0068452A">
        <w:rPr>
          <w:i/>
          <w:sz w:val="16"/>
          <w:szCs w:val="16"/>
          <w:lang w:val="ru-RU"/>
        </w:rPr>
        <w:t>решени</w:t>
      </w:r>
      <w:r>
        <w:rPr>
          <w:i/>
          <w:sz w:val="16"/>
          <w:szCs w:val="16"/>
          <w:lang w:val="ru-RU"/>
        </w:rPr>
        <w:t xml:space="preserve">ем </w:t>
      </w:r>
      <w:r w:rsidRPr="0068452A">
        <w:rPr>
          <w:i/>
          <w:sz w:val="16"/>
          <w:szCs w:val="16"/>
          <w:lang w:val="ru-RU"/>
        </w:rPr>
        <w:t>задач</w:t>
      </w:r>
      <w:r>
        <w:rPr>
          <w:i/>
          <w:sz w:val="16"/>
          <w:szCs w:val="16"/>
          <w:lang w:val="ru-RU"/>
        </w:rPr>
        <w:t xml:space="preserve"> </w:t>
      </w:r>
      <w:r w:rsidRPr="0068452A">
        <w:rPr>
          <w:i/>
          <w:sz w:val="16"/>
          <w:szCs w:val="16"/>
          <w:lang w:val="ru-RU"/>
        </w:rPr>
        <w:t>двухгодичного периода</w:t>
      </w:r>
      <w:r>
        <w:rPr>
          <w:i/>
          <w:sz w:val="16"/>
          <w:szCs w:val="16"/>
          <w:lang w:val="ru-RU"/>
        </w:rPr>
        <w:t xml:space="preserve"> </w:t>
      </w:r>
      <w:r w:rsidRPr="0068452A">
        <w:rPr>
          <w:i/>
          <w:sz w:val="16"/>
          <w:szCs w:val="16"/>
          <w:lang w:val="ru-RU"/>
        </w:rPr>
        <w:t>2014-2015 гг.</w:t>
      </w:r>
      <w:r>
        <w:rPr>
          <w:i/>
          <w:sz w:val="16"/>
          <w:szCs w:val="16"/>
          <w:lang w:val="ru-RU"/>
        </w:rPr>
        <w:t>, предусмотренное в соответствии с финансовым положением 5.5.</w:t>
      </w:r>
    </w:p>
    <w:p w:rsidR="007B43D0" w:rsidRDefault="007B43D0" w:rsidP="00510F9E">
      <w:pPr>
        <w:keepNext/>
        <w:autoSpaceDE w:val="0"/>
        <w:autoSpaceDN w:val="0"/>
        <w:rPr>
          <w:sz w:val="16"/>
          <w:szCs w:val="16"/>
          <w:lang w:val="ru-RU"/>
        </w:rPr>
      </w:pPr>
    </w:p>
    <w:p w:rsidR="007B43D0" w:rsidRDefault="007B43D0" w:rsidP="00510F9E">
      <w:pPr>
        <w:widowControl w:val="0"/>
        <w:autoSpaceDE w:val="0"/>
        <w:autoSpaceDN w:val="0"/>
        <w:adjustRightInd w:val="0"/>
        <w:rPr>
          <w:rFonts w:cs="Arial"/>
          <w:sz w:val="22"/>
          <w:szCs w:val="22"/>
          <w:lang w:val="ru-RU"/>
        </w:rPr>
      </w:pPr>
    </w:p>
    <w:p w:rsidR="007B43D0" w:rsidRDefault="00510F9E" w:rsidP="00510F9E">
      <w:pPr>
        <w:rPr>
          <w:rFonts w:cs="Arial"/>
          <w:sz w:val="22"/>
          <w:szCs w:val="22"/>
          <w:u w:val="single"/>
          <w:lang w:val="ru-RU"/>
        </w:rPr>
      </w:pPr>
      <w:r w:rsidRPr="00516D30">
        <w:rPr>
          <w:rFonts w:cs="Arial"/>
          <w:sz w:val="22"/>
          <w:szCs w:val="22"/>
        </w:rPr>
        <w:t>A</w:t>
      </w:r>
      <w:r w:rsidRPr="00C52641">
        <w:rPr>
          <w:rFonts w:cs="Arial"/>
          <w:sz w:val="22"/>
          <w:szCs w:val="22"/>
          <w:lang w:val="ru-RU"/>
        </w:rPr>
        <w:t>.</w:t>
      </w:r>
      <w:r w:rsidRPr="00C52641">
        <w:rPr>
          <w:rFonts w:cs="Arial"/>
          <w:sz w:val="22"/>
          <w:szCs w:val="22"/>
          <w:lang w:val="ru-RU"/>
        </w:rPr>
        <w:tab/>
      </w:r>
      <w:r w:rsidRPr="000261CA">
        <w:rPr>
          <w:rFonts w:cs="Arial"/>
          <w:sz w:val="22"/>
          <w:szCs w:val="22"/>
          <w:u w:val="single"/>
          <w:lang w:val="ru-RU"/>
        </w:rPr>
        <w:t xml:space="preserve">Бюджет на </w:t>
      </w:r>
      <w:r>
        <w:rPr>
          <w:rFonts w:cs="Arial"/>
          <w:sz w:val="22"/>
          <w:szCs w:val="22"/>
          <w:u w:val="single"/>
          <w:lang w:val="ru-RU"/>
        </w:rPr>
        <w:t>2014-2015 гг.</w:t>
      </w:r>
      <w:r w:rsidRPr="000261CA">
        <w:rPr>
          <w:rFonts w:cs="Arial"/>
          <w:sz w:val="22"/>
          <w:szCs w:val="22"/>
          <w:u w:val="single"/>
          <w:lang w:val="ru-RU"/>
        </w:rPr>
        <w:t xml:space="preserve"> после перераспределения средств</w:t>
      </w:r>
    </w:p>
    <w:p w:rsidR="007B43D0" w:rsidRDefault="007B43D0" w:rsidP="00510F9E">
      <w:pPr>
        <w:rPr>
          <w:rFonts w:cs="Arial"/>
          <w:sz w:val="22"/>
          <w:szCs w:val="22"/>
          <w:u w:val="single"/>
          <w:lang w:val="ru-RU"/>
        </w:rPr>
      </w:pPr>
    </w:p>
    <w:p w:rsidR="007B43D0" w:rsidRDefault="00510F9E" w:rsidP="00510F9E">
      <w:pPr>
        <w:pStyle w:val="a"/>
        <w:numPr>
          <w:ilvl w:val="0"/>
          <w:numId w:val="88"/>
        </w:numPr>
        <w:tabs>
          <w:tab w:val="left" w:pos="709"/>
        </w:tabs>
        <w:autoSpaceDE w:val="0"/>
        <w:autoSpaceDN w:val="0"/>
        <w:adjustRightInd w:val="0"/>
        <w:ind w:left="0" w:firstLine="0"/>
        <w:jc w:val="both"/>
        <w:rPr>
          <w:lang w:val="ru-RU"/>
        </w:rPr>
      </w:pPr>
      <w:r>
        <w:rPr>
          <w:lang w:val="ru-RU"/>
        </w:rPr>
        <w:t xml:space="preserve">Сокращение </w:t>
      </w:r>
      <w:r w:rsidRPr="000261CA">
        <w:rPr>
          <w:lang w:val="ru-RU"/>
        </w:rPr>
        <w:t>расход</w:t>
      </w:r>
      <w:r>
        <w:rPr>
          <w:lang w:val="ru-RU"/>
        </w:rPr>
        <w:t xml:space="preserve">ов на </w:t>
      </w:r>
      <w:r w:rsidRPr="000261CA">
        <w:rPr>
          <w:lang w:val="ru-RU"/>
        </w:rPr>
        <w:t xml:space="preserve">персонал </w:t>
      </w:r>
      <w:r>
        <w:rPr>
          <w:lang w:val="ru-RU"/>
        </w:rPr>
        <w:t>в бюджете на 2014-2015 гг. после перераспределения средств</w:t>
      </w:r>
      <w:r w:rsidRPr="000261CA">
        <w:rPr>
          <w:lang w:val="ru-RU"/>
        </w:rPr>
        <w:t xml:space="preserve"> </w:t>
      </w:r>
      <w:r>
        <w:rPr>
          <w:lang w:val="ru-RU"/>
        </w:rPr>
        <w:t xml:space="preserve">было </w:t>
      </w:r>
      <w:r w:rsidRPr="000261CA">
        <w:rPr>
          <w:lang w:val="ru-RU"/>
        </w:rPr>
        <w:t>в основном</w:t>
      </w:r>
      <w:r>
        <w:rPr>
          <w:lang w:val="ru-RU"/>
        </w:rPr>
        <w:t xml:space="preserve"> связано с изъятием кадровых </w:t>
      </w:r>
      <w:r w:rsidRPr="000261CA">
        <w:rPr>
          <w:lang w:val="ru-RU"/>
        </w:rPr>
        <w:t xml:space="preserve">ресурсов </w:t>
      </w:r>
      <w:r w:rsidR="00C90801">
        <w:rPr>
          <w:lang w:val="ru-RU"/>
        </w:rPr>
        <w:t>из п</w:t>
      </w:r>
      <w:r>
        <w:rPr>
          <w:lang w:val="ru-RU"/>
        </w:rPr>
        <w:t>рограммы</w:t>
      </w:r>
      <w:r w:rsidRPr="000261CA">
        <w:rPr>
          <w:lang w:val="ru-RU"/>
        </w:rPr>
        <w:t xml:space="preserve"> </w:t>
      </w:r>
      <w:r>
        <w:rPr>
          <w:lang w:val="ru-RU"/>
        </w:rPr>
        <w:t xml:space="preserve">для </w:t>
      </w:r>
      <w:r w:rsidRPr="000261CA">
        <w:rPr>
          <w:lang w:val="ru-RU"/>
        </w:rPr>
        <w:t>удовлетворени</w:t>
      </w:r>
      <w:r>
        <w:rPr>
          <w:lang w:val="ru-RU"/>
        </w:rPr>
        <w:t xml:space="preserve">я </w:t>
      </w:r>
      <w:r w:rsidRPr="000261CA">
        <w:rPr>
          <w:lang w:val="ru-RU"/>
        </w:rPr>
        <w:t>потребностей</w:t>
      </w:r>
      <w:r>
        <w:rPr>
          <w:lang w:val="ru-RU"/>
        </w:rPr>
        <w:t xml:space="preserve">, связанных с </w:t>
      </w:r>
      <w:r w:rsidRPr="00E24FE5">
        <w:rPr>
          <w:lang w:val="ru-RU"/>
        </w:rPr>
        <w:t>обеспечени</w:t>
      </w:r>
      <w:r>
        <w:rPr>
          <w:lang w:val="ru-RU"/>
        </w:rPr>
        <w:t xml:space="preserve">ем </w:t>
      </w:r>
      <w:r w:rsidRPr="00E24FE5">
        <w:rPr>
          <w:lang w:val="ru-RU"/>
        </w:rPr>
        <w:t>работ</w:t>
      </w:r>
      <w:r>
        <w:rPr>
          <w:lang w:val="ru-RU"/>
        </w:rPr>
        <w:t xml:space="preserve">ы </w:t>
      </w:r>
      <w:r>
        <w:rPr>
          <w:lang w:val="ru-RU" w:eastAsia="ko-KR"/>
        </w:rPr>
        <w:t xml:space="preserve">платформ </w:t>
      </w:r>
      <w:r w:rsidRPr="000261CA">
        <w:rPr>
          <w:lang w:val="ru-RU" w:eastAsia="ko-KR"/>
        </w:rPr>
        <w:t>ВОИС и информационно-технологическ</w:t>
      </w:r>
      <w:r>
        <w:rPr>
          <w:lang w:val="ru-RU" w:eastAsia="ko-KR"/>
        </w:rPr>
        <w:t xml:space="preserve">их приложений </w:t>
      </w:r>
      <w:r w:rsidRPr="00B31122">
        <w:rPr>
          <w:lang w:val="ru-RU" w:eastAsia="ko-KR"/>
        </w:rPr>
        <w:t>в рамках</w:t>
      </w:r>
      <w:r>
        <w:rPr>
          <w:lang w:val="ru-RU" w:eastAsia="ko-KR"/>
        </w:rPr>
        <w:t xml:space="preserve"> </w:t>
      </w:r>
      <w:r w:rsidRPr="000261CA">
        <w:rPr>
          <w:lang w:val="ru-RU" w:eastAsia="ko-KR"/>
        </w:rPr>
        <w:t>Сектор</w:t>
      </w:r>
      <w:r>
        <w:rPr>
          <w:lang w:val="ru-RU" w:eastAsia="ko-KR"/>
        </w:rPr>
        <w:t>а развития</w:t>
      </w:r>
      <w:r w:rsidRPr="000261CA">
        <w:rPr>
          <w:lang w:val="ru-RU" w:eastAsia="ko-KR"/>
        </w:rPr>
        <w:t xml:space="preserve">. </w:t>
      </w:r>
      <w:r>
        <w:rPr>
          <w:lang w:val="ru-RU" w:eastAsia="ko-KR"/>
        </w:rPr>
        <w:t xml:space="preserve">Оно было компенсировано </w:t>
      </w:r>
      <w:r w:rsidRPr="000261CA">
        <w:rPr>
          <w:color w:val="000000"/>
          <w:szCs w:val="22"/>
          <w:lang w:val="ru-RU" w:eastAsia="ko-KR"/>
        </w:rPr>
        <w:t>перераспределени</w:t>
      </w:r>
      <w:r>
        <w:rPr>
          <w:lang w:val="ru-RU" w:eastAsia="ko-KR"/>
        </w:rPr>
        <w:t xml:space="preserve">ем кадровых </w:t>
      </w:r>
      <w:r w:rsidRPr="000261CA">
        <w:rPr>
          <w:lang w:val="ru-RU" w:eastAsia="ko-KR"/>
        </w:rPr>
        <w:t xml:space="preserve">ресурсов </w:t>
      </w:r>
      <w:r w:rsidRPr="00B31122">
        <w:rPr>
          <w:lang w:val="ru-RU" w:eastAsia="ko-KR"/>
        </w:rPr>
        <w:t xml:space="preserve">в пользу </w:t>
      </w:r>
      <w:r w:rsidR="00C90801">
        <w:rPr>
          <w:lang w:val="ru-RU" w:eastAsia="ko-KR"/>
        </w:rPr>
        <w:t>п</w:t>
      </w:r>
      <w:r w:rsidRPr="00B31122">
        <w:rPr>
          <w:lang w:val="ru-RU" w:eastAsia="ko-KR"/>
        </w:rPr>
        <w:t>рограммы</w:t>
      </w:r>
      <w:r w:rsidRPr="000261CA">
        <w:rPr>
          <w:lang w:val="ru-RU" w:eastAsia="ko-KR"/>
        </w:rPr>
        <w:t xml:space="preserve"> </w:t>
      </w:r>
      <w:r>
        <w:rPr>
          <w:lang w:val="ru-RU" w:eastAsia="ko-KR"/>
        </w:rPr>
        <w:t xml:space="preserve">после </w:t>
      </w:r>
      <w:r w:rsidRPr="000261CA">
        <w:rPr>
          <w:lang w:val="ru-RU" w:eastAsia="ko-KR"/>
        </w:rPr>
        <w:t>изменени</w:t>
      </w:r>
      <w:r>
        <w:rPr>
          <w:lang w:val="ru-RU" w:eastAsia="ko-KR"/>
        </w:rPr>
        <w:t xml:space="preserve">й в </w:t>
      </w:r>
      <w:r w:rsidRPr="000261CA">
        <w:rPr>
          <w:lang w:val="ru-RU" w:eastAsia="ko-KR"/>
        </w:rPr>
        <w:t>руководст</w:t>
      </w:r>
      <w:r>
        <w:rPr>
          <w:lang w:val="ru-RU" w:eastAsia="ko-KR"/>
        </w:rPr>
        <w:t xml:space="preserve">ве Академии в конце </w:t>
      </w:r>
      <w:smartTag w:uri="urn:schemas-microsoft-com:office:smarttags" w:element="metricconverter">
        <w:smartTagPr>
          <w:attr w:name="ProductID" w:val="2014 г"/>
        </w:smartTagPr>
        <w:r w:rsidRPr="000261CA">
          <w:rPr>
            <w:lang w:val="ru-RU" w:eastAsia="ko-KR"/>
          </w:rPr>
          <w:t>2014</w:t>
        </w:r>
        <w:r>
          <w:rPr>
            <w:lang w:eastAsia="ko-KR"/>
          </w:rPr>
          <w:t> </w:t>
        </w:r>
        <w:r w:rsidRPr="000261CA">
          <w:rPr>
            <w:lang w:val="ru-RU" w:eastAsia="ko-KR"/>
          </w:rPr>
          <w:t>г</w:t>
        </w:r>
      </w:smartTag>
      <w:r w:rsidRPr="000261CA">
        <w:rPr>
          <w:lang w:val="ru-RU" w:eastAsia="ko-KR"/>
        </w:rPr>
        <w:t>. В результате</w:t>
      </w:r>
      <w:r>
        <w:rPr>
          <w:lang w:val="ru-RU" w:eastAsia="ko-KR"/>
        </w:rPr>
        <w:t xml:space="preserve"> имело место </w:t>
      </w:r>
      <w:r w:rsidRPr="00E25E29">
        <w:rPr>
          <w:lang w:val="ru-RU" w:eastAsia="ko-KR"/>
        </w:rPr>
        <w:t>чист</w:t>
      </w:r>
      <w:r>
        <w:rPr>
          <w:lang w:val="ru-RU" w:eastAsia="ko-KR"/>
        </w:rPr>
        <w:t xml:space="preserve">ое </w:t>
      </w:r>
      <w:r w:rsidRPr="00E25E29">
        <w:rPr>
          <w:lang w:val="ru-RU" w:eastAsia="ko-KR"/>
        </w:rPr>
        <w:t>повышение</w:t>
      </w:r>
      <w:r w:rsidRPr="000261CA">
        <w:rPr>
          <w:lang w:val="ru-RU" w:eastAsia="ko-KR"/>
        </w:rPr>
        <w:t xml:space="preserve"> </w:t>
      </w:r>
      <w:r>
        <w:rPr>
          <w:lang w:val="ru-RU" w:eastAsia="ko-KR"/>
        </w:rPr>
        <w:t xml:space="preserve">числа </w:t>
      </w:r>
      <w:r w:rsidRPr="000261CA">
        <w:rPr>
          <w:lang w:val="ru-RU" w:eastAsia="ko-KR"/>
        </w:rPr>
        <w:t>должност</w:t>
      </w:r>
      <w:r>
        <w:rPr>
          <w:lang w:val="ru-RU" w:eastAsia="ko-KR"/>
        </w:rPr>
        <w:t xml:space="preserve">ей в Академии на одну единицу </w:t>
      </w:r>
      <w:r w:rsidRPr="0006087B">
        <w:rPr>
          <w:szCs w:val="18"/>
          <w:lang w:val="ru-RU" w:eastAsia="ko-KR"/>
        </w:rPr>
        <w:t>по сравнению</w:t>
      </w:r>
      <w:r>
        <w:rPr>
          <w:lang w:val="ru-RU" w:eastAsia="ko-KR"/>
        </w:rPr>
        <w:t xml:space="preserve"> с </w:t>
      </w:r>
      <w:r w:rsidRPr="00E25E29">
        <w:rPr>
          <w:lang w:val="ru-RU" w:eastAsia="ko-KR"/>
        </w:rPr>
        <w:t>утвержден</w:t>
      </w:r>
      <w:r>
        <w:rPr>
          <w:lang w:val="ru-RU" w:eastAsia="ko-KR"/>
        </w:rPr>
        <w:t>ным</w:t>
      </w:r>
      <w:r w:rsidRPr="00E25E29">
        <w:rPr>
          <w:lang w:val="ru-RU" w:eastAsia="ko-KR"/>
        </w:rPr>
        <w:t xml:space="preserve"> бюдже</w:t>
      </w:r>
      <w:r w:rsidRPr="00AD2A02">
        <w:rPr>
          <w:lang w:val="ru-RU" w:eastAsia="ko-KR"/>
        </w:rPr>
        <w:t>т</w:t>
      </w:r>
      <w:r>
        <w:rPr>
          <w:lang w:val="ru-RU" w:eastAsia="ko-KR"/>
        </w:rPr>
        <w:t>ом на 2014-2015 гг.</w:t>
      </w:r>
      <w:r w:rsidRPr="00AD2A02">
        <w:rPr>
          <w:lang w:val="ru-RU" w:eastAsia="ko-KR"/>
        </w:rPr>
        <w:t xml:space="preserve"> </w:t>
      </w:r>
    </w:p>
    <w:p w:rsidR="007B43D0" w:rsidRDefault="007B43D0" w:rsidP="00510F9E">
      <w:pPr>
        <w:autoSpaceDE w:val="0"/>
        <w:autoSpaceDN w:val="0"/>
        <w:jc w:val="both"/>
        <w:rPr>
          <w:rFonts w:cs="Arial"/>
          <w:sz w:val="22"/>
          <w:szCs w:val="22"/>
          <w:lang w:val="ru-RU" w:eastAsia="ko-KR"/>
        </w:rPr>
      </w:pPr>
    </w:p>
    <w:p w:rsidR="007B43D0" w:rsidRDefault="00510F9E" w:rsidP="00510F9E">
      <w:pPr>
        <w:jc w:val="both"/>
        <w:rPr>
          <w:rFonts w:cs="Arial"/>
          <w:sz w:val="22"/>
          <w:szCs w:val="22"/>
          <w:u w:val="single"/>
          <w:lang w:val="ru-RU" w:eastAsia="ko-KR"/>
        </w:rPr>
      </w:pPr>
      <w:r w:rsidRPr="009A17F6">
        <w:rPr>
          <w:rFonts w:cs="Arial"/>
          <w:sz w:val="22"/>
          <w:szCs w:val="22"/>
          <w:lang w:val="ru-RU" w:eastAsia="ko-KR"/>
        </w:rPr>
        <w:t>B.</w:t>
      </w:r>
      <w:r>
        <w:rPr>
          <w:rFonts w:cs="Arial"/>
          <w:sz w:val="22"/>
          <w:szCs w:val="22"/>
          <w:lang w:val="ru-RU" w:eastAsia="ko-KR"/>
        </w:rPr>
        <w:tab/>
      </w:r>
      <w:r w:rsidRPr="009A17F6">
        <w:rPr>
          <w:rFonts w:cs="Arial"/>
          <w:sz w:val="22"/>
          <w:szCs w:val="22"/>
          <w:u w:val="single"/>
          <w:lang w:val="ru-RU" w:eastAsia="ko-KR"/>
        </w:rPr>
        <w:t xml:space="preserve">Освоение бюджетных средств в </w:t>
      </w:r>
      <w:smartTag w:uri="urn:schemas-microsoft-com:office:smarttags" w:element="metricconverter">
        <w:smartTagPr>
          <w:attr w:name="ProductID" w:val="2014 г"/>
        </w:smartTagPr>
        <w:r>
          <w:rPr>
            <w:rFonts w:cs="Arial"/>
            <w:sz w:val="22"/>
            <w:szCs w:val="22"/>
            <w:u w:val="single"/>
            <w:lang w:val="ru-RU" w:eastAsia="ko-KR"/>
          </w:rPr>
          <w:t>2014 г</w:t>
        </w:r>
      </w:smartTag>
      <w:r>
        <w:rPr>
          <w:rFonts w:cs="Arial"/>
          <w:sz w:val="22"/>
          <w:szCs w:val="22"/>
          <w:u w:val="single"/>
          <w:lang w:val="ru-RU" w:eastAsia="ko-KR"/>
        </w:rPr>
        <w:t>.</w:t>
      </w:r>
    </w:p>
    <w:p w:rsidR="007B43D0" w:rsidRDefault="007B43D0" w:rsidP="00510F9E">
      <w:pPr>
        <w:tabs>
          <w:tab w:val="left" w:pos="709"/>
        </w:tabs>
        <w:jc w:val="both"/>
        <w:rPr>
          <w:rFonts w:cs="Arial"/>
          <w:sz w:val="22"/>
          <w:szCs w:val="22"/>
          <w:u w:val="single"/>
          <w:lang w:val="ru-RU" w:eastAsia="ko-KR"/>
        </w:rPr>
      </w:pPr>
    </w:p>
    <w:p w:rsidR="007B43D0" w:rsidRDefault="00510F9E" w:rsidP="00510F9E">
      <w:pPr>
        <w:pStyle w:val="a"/>
        <w:numPr>
          <w:ilvl w:val="0"/>
          <w:numId w:val="88"/>
        </w:numPr>
        <w:tabs>
          <w:tab w:val="left" w:pos="709"/>
        </w:tabs>
        <w:autoSpaceDE w:val="0"/>
        <w:autoSpaceDN w:val="0"/>
        <w:adjustRightInd w:val="0"/>
        <w:ind w:left="0" w:firstLine="0"/>
        <w:jc w:val="both"/>
        <w:rPr>
          <w:rFonts w:cs="Arial"/>
          <w:color w:val="000000"/>
          <w:lang w:val="ru-RU"/>
        </w:rPr>
      </w:pPr>
      <w:r w:rsidRPr="009A17F6">
        <w:rPr>
          <w:rFonts w:cs="Arial"/>
          <w:color w:val="000000"/>
          <w:lang w:val="ru-RU"/>
        </w:rPr>
        <w:t>Бюджет осваивается плановыми темпами в пределах 40-60% бюджетных средств за первый год двухлетнего периода.</w:t>
      </w:r>
      <w:r w:rsidRPr="00C52641">
        <w:rPr>
          <w:rFonts w:cs="Arial"/>
          <w:color w:val="000000"/>
          <w:lang w:val="ru-RU"/>
        </w:rPr>
        <w:t xml:space="preserve"> </w:t>
      </w:r>
    </w:p>
    <w:p w:rsidR="007B43D0" w:rsidRDefault="007B43D0" w:rsidP="00510F9E">
      <w:pPr>
        <w:autoSpaceDE w:val="0"/>
        <w:autoSpaceDN w:val="0"/>
        <w:jc w:val="both"/>
        <w:rPr>
          <w:sz w:val="22"/>
          <w:szCs w:val="22"/>
          <w:lang w:val="ru-RU"/>
        </w:rPr>
      </w:pPr>
    </w:p>
    <w:p w:rsidR="007B43D0" w:rsidRDefault="007B43D0">
      <w:pPr>
        <w:rPr>
          <w:lang w:val="ru-RU"/>
        </w:rPr>
      </w:pPr>
    </w:p>
    <w:p w:rsidR="007B43D0" w:rsidRDefault="007B43D0">
      <w:pPr>
        <w:rPr>
          <w:lang w:val="ru-RU"/>
        </w:rPr>
      </w:pPr>
    </w:p>
    <w:p w:rsidR="007B43D0" w:rsidRDefault="00136AA7">
      <w:pPr>
        <w:rPr>
          <w:lang w:val="ru-RU"/>
        </w:rPr>
      </w:pPr>
      <w:r w:rsidRPr="00510F9E">
        <w:rPr>
          <w:lang w:val="ru-RU"/>
        </w:rPr>
        <w:br w:type="page"/>
      </w:r>
    </w:p>
    <w:p w:rsidR="007B43D0" w:rsidRDefault="004B5A98" w:rsidP="00D33932">
      <w:pPr>
        <w:pStyle w:val="Heading2"/>
        <w:tabs>
          <w:tab w:val="left" w:pos="2835"/>
        </w:tabs>
        <w:ind w:left="2835" w:hanging="2835"/>
        <w:rPr>
          <w:szCs w:val="20"/>
          <w:lang w:val="ru-RU"/>
        </w:rPr>
      </w:pPr>
      <w:bookmarkStart w:id="68" w:name="_Toc422928673"/>
      <w:r w:rsidRPr="004B5A98">
        <w:rPr>
          <w:szCs w:val="20"/>
          <w:lang w:val="ru-RU"/>
        </w:rPr>
        <w:lastRenderedPageBreak/>
        <w:t>ПРОГРАММА 30</w:t>
      </w:r>
      <w:r w:rsidRPr="004B5A98">
        <w:rPr>
          <w:szCs w:val="20"/>
          <w:lang w:val="ru-RU"/>
        </w:rPr>
        <w:tab/>
        <w:t>МАЛЫЕ И СРЕДНИЕ ПРЕДПРИЯТИЯ (МСП) И ИННОВАЦИИ</w:t>
      </w:r>
      <w:bookmarkEnd w:id="68"/>
    </w:p>
    <w:p w:rsidR="007B43D0" w:rsidRDefault="007B43D0" w:rsidP="00D33932">
      <w:pPr>
        <w:ind w:left="1985" w:hanging="1985"/>
        <w:rPr>
          <w:b/>
          <w:sz w:val="22"/>
          <w:szCs w:val="20"/>
          <w:lang w:val="ru-RU"/>
        </w:rPr>
      </w:pPr>
    </w:p>
    <w:p w:rsidR="007B43D0" w:rsidRDefault="00D33932" w:rsidP="00D33932">
      <w:pPr>
        <w:ind w:left="1985" w:hanging="1985"/>
        <w:rPr>
          <w:b/>
          <w:szCs w:val="20"/>
          <w:lang w:val="ru-RU"/>
        </w:rPr>
      </w:pPr>
      <w:r w:rsidRPr="00C71AB0">
        <w:rPr>
          <w:b/>
          <w:szCs w:val="20"/>
          <w:lang w:val="ru-RU"/>
        </w:rPr>
        <w:t xml:space="preserve">Руководитель </w:t>
      </w:r>
      <w:r>
        <w:rPr>
          <w:b/>
          <w:szCs w:val="20"/>
          <w:lang w:val="ru-RU"/>
        </w:rPr>
        <w:t>п</w:t>
      </w:r>
      <w:r w:rsidRPr="00C71AB0">
        <w:rPr>
          <w:b/>
          <w:szCs w:val="20"/>
          <w:lang w:val="ru-RU"/>
        </w:rPr>
        <w:t>рограммы</w:t>
      </w:r>
      <w:r w:rsidR="009E6232">
        <w:rPr>
          <w:b/>
          <w:szCs w:val="20"/>
          <w:lang w:val="ru-RU"/>
        </w:rPr>
        <w:t>:</w:t>
      </w:r>
      <w:r w:rsidR="009E6232">
        <w:rPr>
          <w:b/>
          <w:szCs w:val="20"/>
          <w:lang w:val="ru-RU"/>
        </w:rPr>
        <w:tab/>
      </w:r>
      <w:r w:rsidRPr="00C71AB0">
        <w:rPr>
          <w:b/>
          <w:szCs w:val="20"/>
          <w:lang w:val="ru-RU"/>
        </w:rPr>
        <w:t xml:space="preserve">Генеральный </w:t>
      </w:r>
      <w:r>
        <w:rPr>
          <w:b/>
          <w:szCs w:val="20"/>
          <w:lang w:val="ru-RU"/>
        </w:rPr>
        <w:t>д</w:t>
      </w:r>
      <w:r w:rsidRPr="00C71AB0">
        <w:rPr>
          <w:b/>
          <w:szCs w:val="20"/>
          <w:lang w:val="ru-RU"/>
        </w:rPr>
        <w:t>иректор</w:t>
      </w:r>
    </w:p>
    <w:p w:rsidR="007B43D0" w:rsidRDefault="007B43D0" w:rsidP="00D33932">
      <w:pPr>
        <w:rPr>
          <w:szCs w:val="20"/>
          <w:lang w:val="ru-RU"/>
        </w:rPr>
      </w:pPr>
    </w:p>
    <w:p w:rsidR="007B43D0" w:rsidRDefault="007B43D0" w:rsidP="00D33932">
      <w:pPr>
        <w:tabs>
          <w:tab w:val="left" w:pos="720"/>
        </w:tabs>
        <w:rPr>
          <w:rFonts w:cs="Arial"/>
          <w:lang w:val="ru-RU"/>
        </w:rPr>
      </w:pPr>
    </w:p>
    <w:p w:rsidR="007B43D0" w:rsidRDefault="00D33932" w:rsidP="00D33932">
      <w:pPr>
        <w:rPr>
          <w:bCs/>
          <w:sz w:val="22"/>
          <w:szCs w:val="22"/>
          <w:lang w:val="ru-RU"/>
        </w:rPr>
      </w:pPr>
      <w:r w:rsidRPr="00C71AB0">
        <w:rPr>
          <w:bCs/>
          <w:sz w:val="22"/>
          <w:szCs w:val="22"/>
          <w:lang w:val="ru-RU"/>
        </w:rPr>
        <w:t xml:space="preserve">ОБЗОР ДОСТИЖЕНИЙ В </w:t>
      </w:r>
      <w:r>
        <w:rPr>
          <w:bCs/>
          <w:sz w:val="22"/>
          <w:szCs w:val="22"/>
          <w:lang w:val="ru-RU"/>
        </w:rPr>
        <w:t>2014 </w:t>
      </w:r>
      <w:r w:rsidR="00C90801">
        <w:rPr>
          <w:bCs/>
          <w:sz w:val="22"/>
          <w:szCs w:val="22"/>
          <w:lang w:val="ru-RU"/>
        </w:rPr>
        <w:t>Г</w:t>
      </w:r>
      <w:r>
        <w:rPr>
          <w:bCs/>
          <w:sz w:val="22"/>
          <w:szCs w:val="22"/>
          <w:lang w:val="ru-RU"/>
        </w:rPr>
        <w:t>.</w:t>
      </w:r>
    </w:p>
    <w:p w:rsidR="007B43D0" w:rsidRDefault="007B43D0" w:rsidP="00D33932">
      <w:pPr>
        <w:rPr>
          <w:szCs w:val="20"/>
          <w:lang w:val="ru-RU"/>
        </w:rPr>
      </w:pPr>
    </w:p>
    <w:p w:rsidR="007B43D0" w:rsidRDefault="007B43D0" w:rsidP="00D33932">
      <w:pPr>
        <w:jc w:val="both"/>
        <w:rPr>
          <w:rFonts w:cs="Arial"/>
          <w:szCs w:val="20"/>
          <w:lang w:val="ru-RU"/>
        </w:rPr>
      </w:pPr>
    </w:p>
    <w:p w:rsidR="007B43D0" w:rsidRDefault="00D33932" w:rsidP="00D33932">
      <w:pPr>
        <w:rPr>
          <w:rFonts w:cs="Arial"/>
          <w:szCs w:val="20"/>
          <w:lang w:val="ru-RU"/>
        </w:rPr>
      </w:pPr>
      <w:r w:rsidRPr="0070311D">
        <w:rPr>
          <w:rFonts w:cs="Arial"/>
          <w:szCs w:val="20"/>
          <w:lang w:val="ru-RU"/>
        </w:rPr>
        <w:t>МАЛЫЕ И СРЕДНИЕ ПРЕДПРИЯТИЯ</w:t>
      </w:r>
    </w:p>
    <w:p w:rsidR="007B43D0" w:rsidRDefault="007B43D0" w:rsidP="00D33932">
      <w:pPr>
        <w:rPr>
          <w:rFonts w:cs="Arial"/>
          <w:szCs w:val="20"/>
          <w:lang w:val="ru-RU"/>
        </w:rPr>
      </w:pPr>
    </w:p>
    <w:p w:rsidR="007B43D0" w:rsidRDefault="00D33932" w:rsidP="00D33932">
      <w:pPr>
        <w:pStyle w:val="a"/>
        <w:numPr>
          <w:ilvl w:val="0"/>
          <w:numId w:val="83"/>
        </w:numPr>
        <w:tabs>
          <w:tab w:val="left" w:pos="709"/>
        </w:tabs>
        <w:ind w:left="0" w:firstLine="0"/>
        <w:jc w:val="both"/>
        <w:rPr>
          <w:lang w:val="ru-RU"/>
        </w:rPr>
      </w:pPr>
      <w:r>
        <w:rPr>
          <w:lang w:val="ru-RU"/>
        </w:rPr>
        <w:t>Продолжалась</w:t>
      </w:r>
      <w:r w:rsidRPr="0070311D">
        <w:rPr>
          <w:lang w:val="ru-RU"/>
        </w:rPr>
        <w:t xml:space="preserve"> </w:t>
      </w:r>
      <w:r w:rsidRPr="007B77A3">
        <w:rPr>
          <w:lang w:val="ru-RU"/>
        </w:rPr>
        <w:t>совместн</w:t>
      </w:r>
      <w:r>
        <w:rPr>
          <w:lang w:val="ru-RU"/>
        </w:rPr>
        <w:t xml:space="preserve">ая </w:t>
      </w:r>
      <w:r w:rsidRPr="0070311D">
        <w:rPr>
          <w:lang w:val="ru-RU"/>
        </w:rPr>
        <w:t>работа с национальными и региональными ведомствами ИС и другими учреждениями, направленная на оказание предпринимателям и МСП помощи в использовании системы ИС, в первую очередь посредством (</w:t>
      </w:r>
      <w:r w:rsidRPr="0070311D">
        <w:t>a</w:t>
      </w:r>
      <w:r w:rsidRPr="0070311D">
        <w:rPr>
          <w:lang w:val="ru-RU"/>
        </w:rPr>
        <w:t xml:space="preserve">) адаптации и/или </w:t>
      </w:r>
      <w:r>
        <w:rPr>
          <w:lang w:val="ru-RU"/>
        </w:rPr>
        <w:t xml:space="preserve">перевода </w:t>
      </w:r>
      <w:r w:rsidRPr="007B77A3">
        <w:rPr>
          <w:lang w:val="ru-RU"/>
        </w:rPr>
        <w:t>материал</w:t>
      </w:r>
      <w:r>
        <w:rPr>
          <w:lang w:val="ru-RU"/>
        </w:rPr>
        <w:t xml:space="preserve">ов, </w:t>
      </w:r>
      <w:r w:rsidRPr="007B77A3">
        <w:rPr>
          <w:lang w:val="ru-RU"/>
        </w:rPr>
        <w:t>посвященн</w:t>
      </w:r>
      <w:r>
        <w:rPr>
          <w:lang w:val="ru-RU"/>
        </w:rPr>
        <w:t xml:space="preserve">ых </w:t>
      </w:r>
      <w:r w:rsidRPr="007B77A3">
        <w:rPr>
          <w:snapToGrid w:val="0"/>
          <w:lang w:val="ru-RU"/>
        </w:rPr>
        <w:t>применени</w:t>
      </w:r>
      <w:r>
        <w:rPr>
          <w:lang w:val="ru-RU"/>
        </w:rPr>
        <w:t xml:space="preserve">ю </w:t>
      </w:r>
      <w:r w:rsidRPr="0070311D">
        <w:rPr>
          <w:lang w:val="ru-RU"/>
        </w:rPr>
        <w:t xml:space="preserve">ИС </w:t>
      </w:r>
      <w:r>
        <w:rPr>
          <w:lang w:val="ru-RU"/>
        </w:rPr>
        <w:t>в бизнесе, с учетом местной специфики</w:t>
      </w:r>
      <w:r w:rsidRPr="0070311D">
        <w:rPr>
          <w:lang w:val="ru-RU"/>
        </w:rPr>
        <w:t>, и (</w:t>
      </w:r>
      <w:r w:rsidRPr="0070311D">
        <w:t>b</w:t>
      </w:r>
      <w:r w:rsidRPr="0070311D">
        <w:rPr>
          <w:lang w:val="ru-RU"/>
        </w:rPr>
        <w:t>)</w:t>
      </w:r>
      <w:r w:rsidRPr="0070311D">
        <w:t> </w:t>
      </w:r>
      <w:r w:rsidRPr="007B77A3">
        <w:rPr>
          <w:lang w:val="ru-RU"/>
        </w:rPr>
        <w:t>реализаци</w:t>
      </w:r>
      <w:r>
        <w:rPr>
          <w:lang w:val="ru-RU"/>
        </w:rPr>
        <w:t xml:space="preserve">и </w:t>
      </w:r>
      <w:r w:rsidRPr="007B77A3">
        <w:rPr>
          <w:lang w:val="ru-RU"/>
        </w:rPr>
        <w:t>программ</w:t>
      </w:r>
      <w:r>
        <w:rPr>
          <w:lang w:val="ru-RU"/>
        </w:rPr>
        <w:t xml:space="preserve"> подготовки преподавателей. </w:t>
      </w:r>
      <w:r w:rsidRPr="003B6645">
        <w:rPr>
          <w:lang w:val="ru-RU"/>
        </w:rPr>
        <w:t>В рамках</w:t>
      </w:r>
      <w:r>
        <w:rPr>
          <w:lang w:val="ru-RU"/>
        </w:rPr>
        <w:t xml:space="preserve"> </w:t>
      </w:r>
      <w:r w:rsidRPr="0070311D">
        <w:rPr>
          <w:lang w:val="ru-RU"/>
        </w:rPr>
        <w:t>пункта</w:t>
      </w:r>
      <w:r>
        <w:rPr>
          <w:lang w:val="ru-RU"/>
        </w:rPr>
        <w:t xml:space="preserve"> (</w:t>
      </w:r>
      <w:r>
        <w:t>b</w:t>
      </w:r>
      <w:r w:rsidRPr="007B77A3">
        <w:rPr>
          <w:lang w:val="ru-RU"/>
        </w:rPr>
        <w:t>)</w:t>
      </w:r>
      <w:r>
        <w:rPr>
          <w:lang w:val="ru-RU"/>
        </w:rPr>
        <w:t xml:space="preserve"> было организовано</w:t>
      </w:r>
      <w:r w:rsidRPr="0070311D">
        <w:rPr>
          <w:lang w:val="ru-RU"/>
        </w:rPr>
        <w:t xml:space="preserve"> 15 программ </w:t>
      </w:r>
      <w:r>
        <w:rPr>
          <w:lang w:val="ru-RU"/>
        </w:rPr>
        <w:t xml:space="preserve">для </w:t>
      </w:r>
      <w:r w:rsidRPr="0070311D">
        <w:rPr>
          <w:lang w:val="ru-RU"/>
        </w:rPr>
        <w:t>МСП</w:t>
      </w:r>
      <w:r>
        <w:rPr>
          <w:lang w:val="ru-RU"/>
        </w:rPr>
        <w:t xml:space="preserve"> </w:t>
      </w:r>
      <w:r w:rsidRPr="0070311D">
        <w:rPr>
          <w:lang w:val="ru-RU"/>
        </w:rPr>
        <w:t xml:space="preserve">по </w:t>
      </w:r>
      <w:r>
        <w:rPr>
          <w:lang w:val="ru-RU"/>
        </w:rPr>
        <w:t xml:space="preserve">теме </w:t>
      </w:r>
      <w:r w:rsidRPr="007B77A3">
        <w:rPr>
          <w:lang w:val="ru-RU"/>
        </w:rPr>
        <w:t>«</w:t>
      </w:r>
      <w:r w:rsidRPr="0070311D">
        <w:rPr>
          <w:lang w:val="ru-RU"/>
        </w:rPr>
        <w:t>Э</w:t>
      </w:r>
      <w:r>
        <w:rPr>
          <w:lang w:val="ru-RU"/>
        </w:rPr>
        <w:t>ффективное</w:t>
      </w:r>
      <w:r w:rsidRPr="0070311D">
        <w:rPr>
          <w:lang w:val="ru-RU"/>
        </w:rPr>
        <w:t xml:space="preserve"> управлению активами ИС</w:t>
      </w:r>
      <w:r w:rsidRPr="007B77A3">
        <w:rPr>
          <w:lang w:val="ru-RU"/>
        </w:rPr>
        <w:t>»</w:t>
      </w:r>
      <w:r w:rsidRPr="0070311D">
        <w:rPr>
          <w:lang w:val="ru-RU"/>
        </w:rPr>
        <w:t xml:space="preserve"> </w:t>
      </w:r>
      <w:r>
        <w:t>c</w:t>
      </w:r>
      <w:r w:rsidRPr="007B77A3">
        <w:rPr>
          <w:lang w:val="ru-RU"/>
        </w:rPr>
        <w:t xml:space="preserve"> </w:t>
      </w:r>
      <w:r w:rsidRPr="0070311D">
        <w:rPr>
          <w:lang w:val="ru-RU"/>
        </w:rPr>
        <w:t xml:space="preserve">целью </w:t>
      </w:r>
      <w:r w:rsidRPr="007B77A3">
        <w:rPr>
          <w:lang w:val="ru-RU"/>
        </w:rPr>
        <w:t>формировани</w:t>
      </w:r>
      <w:r>
        <w:rPr>
          <w:lang w:val="ru-RU"/>
        </w:rPr>
        <w:t xml:space="preserve">я </w:t>
      </w:r>
      <w:r w:rsidRPr="0070311D">
        <w:rPr>
          <w:lang w:val="ru-RU"/>
        </w:rPr>
        <w:t>критической массы</w:t>
      </w:r>
      <w:r>
        <w:rPr>
          <w:lang w:val="ru-RU"/>
        </w:rPr>
        <w:t xml:space="preserve"> преподавателей </w:t>
      </w:r>
      <w:r w:rsidRPr="0070311D">
        <w:rPr>
          <w:lang w:val="ru-RU"/>
        </w:rPr>
        <w:t xml:space="preserve">в конкретных странах, </w:t>
      </w:r>
      <w:r>
        <w:rPr>
          <w:lang w:val="ru-RU"/>
        </w:rPr>
        <w:t>обладающих необходимыми</w:t>
      </w:r>
      <w:r w:rsidRPr="0070311D">
        <w:rPr>
          <w:lang w:val="ru-RU"/>
        </w:rPr>
        <w:t xml:space="preserve"> знания</w:t>
      </w:r>
      <w:r>
        <w:rPr>
          <w:lang w:val="ru-RU"/>
        </w:rPr>
        <w:t>ми, навыками</w:t>
      </w:r>
      <w:r w:rsidRPr="0070311D">
        <w:rPr>
          <w:lang w:val="ru-RU"/>
        </w:rPr>
        <w:t xml:space="preserve"> и опыт</w:t>
      </w:r>
      <w:r>
        <w:rPr>
          <w:lang w:val="ru-RU"/>
        </w:rPr>
        <w:t>ом для оказания МСП базовой помощи</w:t>
      </w:r>
      <w:r w:rsidRPr="0070311D">
        <w:rPr>
          <w:lang w:val="ru-RU"/>
        </w:rPr>
        <w:t xml:space="preserve"> в вопросах управления интеллектуальными активами</w:t>
      </w:r>
      <w:r>
        <w:rPr>
          <w:lang w:val="ru-RU"/>
        </w:rPr>
        <w:t>,</w:t>
      </w:r>
      <w:r w:rsidRPr="007B77A3">
        <w:rPr>
          <w:lang w:val="ru-RU"/>
        </w:rPr>
        <w:t xml:space="preserve"> </w:t>
      </w:r>
      <w:r>
        <w:rPr>
          <w:lang w:val="ru-RU"/>
        </w:rPr>
        <w:t xml:space="preserve">по </w:t>
      </w:r>
      <w:r w:rsidRPr="007B77A3">
        <w:rPr>
          <w:lang w:val="ru-RU"/>
        </w:rPr>
        <w:t>котор</w:t>
      </w:r>
      <w:r>
        <w:rPr>
          <w:lang w:val="ru-RU"/>
        </w:rPr>
        <w:t xml:space="preserve">ым прошли обучение </w:t>
      </w:r>
      <w:r w:rsidRPr="007B77A3">
        <w:rPr>
          <w:lang w:val="ru-RU"/>
        </w:rPr>
        <w:t>в общей сложности</w:t>
      </w:r>
      <w:r>
        <w:rPr>
          <w:lang w:val="ru-RU"/>
        </w:rPr>
        <w:t xml:space="preserve"> </w:t>
      </w:r>
      <w:r w:rsidRPr="0070311D">
        <w:rPr>
          <w:lang w:val="ru-RU"/>
        </w:rPr>
        <w:t>5</w:t>
      </w:r>
      <w:r>
        <w:rPr>
          <w:lang w:val="ru-RU"/>
        </w:rPr>
        <w:t xml:space="preserve">61 </w:t>
      </w:r>
      <w:r w:rsidRPr="007B77A3">
        <w:rPr>
          <w:lang w:val="ru-RU"/>
        </w:rPr>
        <w:t>человек</w:t>
      </w:r>
      <w:r>
        <w:rPr>
          <w:lang w:val="ru-RU"/>
        </w:rPr>
        <w:t xml:space="preserve">. </w:t>
      </w:r>
      <w:r w:rsidRPr="0070311D">
        <w:rPr>
          <w:lang w:val="ru-RU"/>
        </w:rPr>
        <w:t>Программа также способствовал</w:t>
      </w:r>
      <w:r>
        <w:rPr>
          <w:lang w:val="ru-RU"/>
        </w:rPr>
        <w:t xml:space="preserve">а </w:t>
      </w:r>
      <w:r w:rsidRPr="00F05E53">
        <w:rPr>
          <w:lang w:val="ru-RU"/>
        </w:rPr>
        <w:t>расширени</w:t>
      </w:r>
      <w:r>
        <w:rPr>
          <w:lang w:val="ru-RU"/>
        </w:rPr>
        <w:t xml:space="preserve">ю прав и </w:t>
      </w:r>
      <w:r w:rsidRPr="0070311D">
        <w:rPr>
          <w:lang w:val="ru-RU"/>
        </w:rPr>
        <w:t xml:space="preserve">возможностей женщин </w:t>
      </w:r>
      <w:r w:rsidRPr="00F05E53">
        <w:rPr>
          <w:lang w:val="ru-RU"/>
        </w:rPr>
        <w:t xml:space="preserve">в связи с </w:t>
      </w:r>
      <w:r w:rsidRPr="0070311D">
        <w:rPr>
          <w:lang w:val="ru-RU"/>
        </w:rPr>
        <w:t>ИС</w:t>
      </w:r>
      <w:r>
        <w:rPr>
          <w:lang w:val="ru-RU"/>
        </w:rPr>
        <w:t xml:space="preserve">. В этой связи </w:t>
      </w:r>
      <w:r w:rsidRPr="0070311D">
        <w:rPr>
          <w:lang w:val="ru-RU"/>
        </w:rPr>
        <w:t xml:space="preserve">ВОИС, Корейское ведомство интеллектуальной собственности (КИПО) и </w:t>
      </w:r>
      <w:r>
        <w:rPr>
          <w:lang w:val="ru-RU"/>
        </w:rPr>
        <w:t xml:space="preserve">Корейская </w:t>
      </w:r>
      <w:r w:rsidRPr="0070311D">
        <w:rPr>
          <w:lang w:val="ru-RU"/>
        </w:rPr>
        <w:t>ассоциация женщин</w:t>
      </w:r>
      <w:r>
        <w:rPr>
          <w:lang w:val="ru-RU"/>
        </w:rPr>
        <w:t>-изобретателей</w:t>
      </w:r>
      <w:r w:rsidRPr="0070311D">
        <w:rPr>
          <w:lang w:val="ru-RU"/>
        </w:rPr>
        <w:t xml:space="preserve"> (</w:t>
      </w:r>
      <w:r w:rsidRPr="0070311D">
        <w:t>KWIA</w:t>
      </w:r>
      <w:r w:rsidRPr="0070311D">
        <w:rPr>
          <w:lang w:val="ru-RU"/>
        </w:rPr>
        <w:t>)</w:t>
      </w:r>
      <w:r>
        <w:rPr>
          <w:lang w:val="ru-RU"/>
        </w:rPr>
        <w:t xml:space="preserve"> организовали</w:t>
      </w:r>
      <w:r w:rsidRPr="0070311D">
        <w:rPr>
          <w:lang w:val="ru-RU"/>
        </w:rPr>
        <w:t xml:space="preserve"> международн</w:t>
      </w:r>
      <w:r>
        <w:rPr>
          <w:lang w:val="ru-RU"/>
        </w:rPr>
        <w:t>ый</w:t>
      </w:r>
      <w:r w:rsidRPr="0070311D">
        <w:rPr>
          <w:lang w:val="ru-RU"/>
        </w:rPr>
        <w:t xml:space="preserve"> практикум </w:t>
      </w:r>
      <w:r>
        <w:rPr>
          <w:lang w:val="ru-RU"/>
        </w:rPr>
        <w:t xml:space="preserve">для </w:t>
      </w:r>
      <w:r w:rsidRPr="0070311D">
        <w:rPr>
          <w:lang w:val="ru-RU"/>
        </w:rPr>
        <w:t>женщин</w:t>
      </w:r>
      <w:r>
        <w:rPr>
          <w:lang w:val="ru-RU"/>
        </w:rPr>
        <w:t>-</w:t>
      </w:r>
      <w:r w:rsidRPr="0070311D">
        <w:rPr>
          <w:lang w:val="ru-RU"/>
        </w:rPr>
        <w:t>и</w:t>
      </w:r>
      <w:r>
        <w:rPr>
          <w:lang w:val="ru-RU"/>
        </w:rPr>
        <w:t>зобретателей</w:t>
      </w:r>
      <w:r w:rsidRPr="0070311D">
        <w:rPr>
          <w:lang w:val="ru-RU"/>
        </w:rPr>
        <w:t xml:space="preserve"> и </w:t>
      </w:r>
      <w:r>
        <w:rPr>
          <w:lang w:val="ru-RU"/>
        </w:rPr>
        <w:t>предпринимателей</w:t>
      </w:r>
      <w:r w:rsidRPr="0070311D">
        <w:rPr>
          <w:lang w:val="ru-RU"/>
        </w:rPr>
        <w:t xml:space="preserve">, </w:t>
      </w:r>
      <w:r>
        <w:rPr>
          <w:lang w:val="ru-RU"/>
        </w:rPr>
        <w:t xml:space="preserve">в котором приняли участие </w:t>
      </w:r>
      <w:r w:rsidRPr="0070311D">
        <w:rPr>
          <w:lang w:val="ru-RU"/>
        </w:rPr>
        <w:t>137 женщин</w:t>
      </w:r>
      <w:r>
        <w:rPr>
          <w:lang w:val="ru-RU"/>
        </w:rPr>
        <w:t xml:space="preserve">-изобретателей </w:t>
      </w:r>
      <w:r w:rsidRPr="0070311D">
        <w:rPr>
          <w:lang w:val="ru-RU"/>
        </w:rPr>
        <w:t xml:space="preserve">и </w:t>
      </w:r>
      <w:r>
        <w:rPr>
          <w:lang w:val="ru-RU"/>
        </w:rPr>
        <w:t xml:space="preserve">предпринимателей из </w:t>
      </w:r>
      <w:r w:rsidRPr="0070311D">
        <w:rPr>
          <w:lang w:val="ru-RU"/>
        </w:rPr>
        <w:t xml:space="preserve">17 стран. </w:t>
      </w:r>
    </w:p>
    <w:p w:rsidR="007B43D0" w:rsidRDefault="007B43D0" w:rsidP="00D33932">
      <w:pPr>
        <w:pStyle w:val="a"/>
        <w:tabs>
          <w:tab w:val="left" w:pos="709"/>
        </w:tabs>
        <w:ind w:left="0"/>
        <w:jc w:val="both"/>
        <w:rPr>
          <w:lang w:val="ru-RU"/>
        </w:rPr>
      </w:pPr>
    </w:p>
    <w:p w:rsidR="007B43D0" w:rsidRDefault="00D33932" w:rsidP="00D33932">
      <w:pPr>
        <w:pStyle w:val="a"/>
        <w:numPr>
          <w:ilvl w:val="0"/>
          <w:numId w:val="83"/>
        </w:numPr>
        <w:tabs>
          <w:tab w:val="left" w:pos="709"/>
        </w:tabs>
        <w:ind w:left="0" w:firstLine="0"/>
        <w:jc w:val="both"/>
        <w:rPr>
          <w:lang w:val="ru-RU"/>
        </w:rPr>
      </w:pPr>
      <w:r>
        <w:rPr>
          <w:lang w:val="ru-RU"/>
        </w:rPr>
        <w:t>В </w:t>
      </w:r>
      <w:r w:rsidRPr="0070311D">
        <w:rPr>
          <w:lang w:val="ru-RU"/>
        </w:rPr>
        <w:t xml:space="preserve">2014 г. </w:t>
      </w:r>
      <w:r>
        <w:rPr>
          <w:lang w:val="ru-RU"/>
        </w:rPr>
        <w:t xml:space="preserve">была завершена </w:t>
      </w:r>
      <w:r w:rsidRPr="002C4D46">
        <w:rPr>
          <w:lang w:val="ru-RU"/>
        </w:rPr>
        <w:t>подготовк</w:t>
      </w:r>
      <w:r>
        <w:rPr>
          <w:lang w:val="ru-RU"/>
        </w:rPr>
        <w:t xml:space="preserve">а нового издания книги </w:t>
      </w:r>
      <w:r w:rsidRPr="002C4D46">
        <w:rPr>
          <w:lang w:val="ru-RU"/>
        </w:rPr>
        <w:t>«Принцип конфиденциальности</w:t>
      </w:r>
      <w:r>
        <w:rPr>
          <w:lang w:val="ru-RU"/>
        </w:rPr>
        <w:t xml:space="preserve">: основы </w:t>
      </w:r>
      <w:r w:rsidRPr="00F80417">
        <w:rPr>
          <w:lang w:val="ru-RU"/>
        </w:rPr>
        <w:t>применени</w:t>
      </w:r>
      <w:r>
        <w:rPr>
          <w:lang w:val="ru-RU"/>
        </w:rPr>
        <w:t xml:space="preserve">я </w:t>
      </w:r>
      <w:r w:rsidRPr="002C4D46">
        <w:rPr>
          <w:lang w:val="ru-RU"/>
        </w:rPr>
        <w:t>коммерческ</w:t>
      </w:r>
      <w:r>
        <w:rPr>
          <w:lang w:val="ru-RU"/>
        </w:rPr>
        <w:t xml:space="preserve">ой тайны малыми и средними </w:t>
      </w:r>
      <w:r w:rsidRPr="002C4D46">
        <w:rPr>
          <w:lang w:val="ru-RU"/>
        </w:rPr>
        <w:t>предприяти</w:t>
      </w:r>
      <w:r>
        <w:rPr>
          <w:lang w:val="ru-RU"/>
        </w:rPr>
        <w:t>ями</w:t>
      </w:r>
      <w:r w:rsidRPr="002C4D46">
        <w:rPr>
          <w:lang w:val="ru-RU"/>
        </w:rPr>
        <w:t>»</w:t>
      </w:r>
      <w:r>
        <w:rPr>
          <w:lang w:val="ru-RU"/>
        </w:rPr>
        <w:t>. Еще одна новая</w:t>
      </w:r>
      <w:r w:rsidRPr="0070311D">
        <w:rPr>
          <w:lang w:val="ru-RU"/>
        </w:rPr>
        <w:t xml:space="preserve"> публикация, </w:t>
      </w:r>
      <w:r w:rsidRPr="002C4D46">
        <w:rPr>
          <w:lang w:val="ru-RU"/>
        </w:rPr>
        <w:t>«</w:t>
      </w:r>
      <w:r>
        <w:rPr>
          <w:lang w:val="ru-RU"/>
        </w:rPr>
        <w:t xml:space="preserve">Не только вкус: </w:t>
      </w:r>
      <w:r w:rsidRPr="003B6645">
        <w:rPr>
          <w:lang w:val="ru-RU"/>
        </w:rPr>
        <w:t>вопрос</w:t>
      </w:r>
      <w:r>
        <w:rPr>
          <w:lang w:val="ru-RU"/>
        </w:rPr>
        <w:t xml:space="preserve">ы </w:t>
      </w:r>
      <w:r w:rsidRPr="003B6645">
        <w:rPr>
          <w:iCs/>
          <w:szCs w:val="22"/>
          <w:lang w:val="ru-RU"/>
        </w:rPr>
        <w:t>интеллектуальной собственности</w:t>
      </w:r>
      <w:r>
        <w:rPr>
          <w:iCs/>
          <w:szCs w:val="22"/>
          <w:lang w:val="ru-RU"/>
        </w:rPr>
        <w:t xml:space="preserve"> в </w:t>
      </w:r>
      <w:r w:rsidRPr="003B6645">
        <w:rPr>
          <w:iCs/>
          <w:szCs w:val="22"/>
          <w:lang w:val="ru-RU"/>
        </w:rPr>
        <w:t>деятельност</w:t>
      </w:r>
      <w:r>
        <w:rPr>
          <w:iCs/>
          <w:szCs w:val="22"/>
          <w:lang w:val="ru-RU"/>
        </w:rPr>
        <w:t>и</w:t>
      </w:r>
      <w:r>
        <w:rPr>
          <w:lang w:val="ru-RU"/>
        </w:rPr>
        <w:t xml:space="preserve"> </w:t>
      </w:r>
      <w:r w:rsidRPr="002C4D46">
        <w:rPr>
          <w:lang w:val="ru-RU"/>
        </w:rPr>
        <w:t>МСП</w:t>
      </w:r>
      <w:r>
        <w:rPr>
          <w:lang w:val="ru-RU"/>
        </w:rPr>
        <w:t xml:space="preserve">, специализирующихся на выращивании </w:t>
      </w:r>
      <w:r w:rsidRPr="00F80417">
        <w:rPr>
          <w:lang w:val="ru-RU"/>
        </w:rPr>
        <w:t>экологическ</w:t>
      </w:r>
      <w:r>
        <w:rPr>
          <w:lang w:val="ru-RU"/>
        </w:rPr>
        <w:t>и чистых продуктов питания</w:t>
      </w:r>
      <w:r w:rsidRPr="002C4D46">
        <w:rPr>
          <w:lang w:val="ru-RU"/>
        </w:rPr>
        <w:t>»</w:t>
      </w:r>
      <w:r w:rsidRPr="0070311D">
        <w:rPr>
          <w:lang w:val="ru-RU"/>
        </w:rPr>
        <w:t xml:space="preserve">, и </w:t>
      </w:r>
      <w:r>
        <w:rPr>
          <w:lang w:val="ru-RU"/>
        </w:rPr>
        <w:t>дополненные версии трех</w:t>
      </w:r>
      <w:r w:rsidRPr="0070311D">
        <w:rPr>
          <w:lang w:val="ru-RU"/>
        </w:rPr>
        <w:t xml:space="preserve"> </w:t>
      </w:r>
      <w:r>
        <w:rPr>
          <w:lang w:val="ru-RU"/>
        </w:rPr>
        <w:t xml:space="preserve">ранее публиковавшихся изданий </w:t>
      </w:r>
      <w:r w:rsidRPr="0070311D">
        <w:rPr>
          <w:lang w:val="ru-RU"/>
        </w:rPr>
        <w:t>(</w:t>
      </w:r>
      <w:r w:rsidRPr="00D54690">
        <w:rPr>
          <w:lang w:val="ru-RU"/>
        </w:rPr>
        <w:t>«</w:t>
      </w:r>
      <w:r>
        <w:rPr>
          <w:lang w:val="ru-RU"/>
        </w:rPr>
        <w:t xml:space="preserve">Знак отличия: основы </w:t>
      </w:r>
      <w:r w:rsidRPr="002C4D46">
        <w:rPr>
          <w:lang w:val="ru-RU"/>
        </w:rPr>
        <w:t>использова</w:t>
      </w:r>
      <w:r>
        <w:rPr>
          <w:lang w:val="ru-RU"/>
        </w:rPr>
        <w:t xml:space="preserve">ния </w:t>
      </w:r>
      <w:r w:rsidRPr="002C4D46">
        <w:rPr>
          <w:lang w:val="ru-RU"/>
        </w:rPr>
        <w:t>товарных знаков</w:t>
      </w:r>
      <w:r>
        <w:rPr>
          <w:lang w:val="ru-RU"/>
        </w:rPr>
        <w:t xml:space="preserve"> </w:t>
      </w:r>
      <w:r w:rsidRPr="00F80417">
        <w:rPr>
          <w:lang w:val="ru-RU"/>
        </w:rPr>
        <w:t xml:space="preserve">малыми и </w:t>
      </w:r>
      <w:r w:rsidRPr="00D54690">
        <w:rPr>
          <w:lang w:val="ru-RU"/>
        </w:rPr>
        <w:t>средними предприятиями»</w:t>
      </w:r>
      <w:r>
        <w:rPr>
          <w:lang w:val="ru-RU"/>
        </w:rPr>
        <w:t>,</w:t>
      </w:r>
      <w:r w:rsidRPr="0070311D">
        <w:rPr>
          <w:lang w:val="ru-RU"/>
        </w:rPr>
        <w:t xml:space="preserve"> </w:t>
      </w:r>
      <w:r w:rsidRPr="00D54690">
        <w:rPr>
          <w:lang w:val="ru-RU"/>
        </w:rPr>
        <w:t>«</w:t>
      </w:r>
      <w:r>
        <w:rPr>
          <w:lang w:val="ru-RU"/>
        </w:rPr>
        <w:t xml:space="preserve">Изобретая </w:t>
      </w:r>
      <w:r w:rsidRPr="00D54690">
        <w:rPr>
          <w:lang w:val="ru-RU"/>
        </w:rPr>
        <w:t>будущее</w:t>
      </w:r>
      <w:r>
        <w:rPr>
          <w:lang w:val="ru-RU"/>
        </w:rPr>
        <w:t xml:space="preserve">: основы </w:t>
      </w:r>
      <w:r w:rsidRPr="00F80417">
        <w:rPr>
          <w:lang w:val="ru-RU"/>
        </w:rPr>
        <w:t xml:space="preserve">использования </w:t>
      </w:r>
      <w:r w:rsidRPr="00D54690">
        <w:rPr>
          <w:lang w:val="ru-RU"/>
        </w:rPr>
        <w:t>п</w:t>
      </w:r>
      <w:r>
        <w:rPr>
          <w:lang w:val="ru-RU"/>
        </w:rPr>
        <w:t xml:space="preserve">атентов </w:t>
      </w:r>
      <w:r w:rsidRPr="00F80417">
        <w:rPr>
          <w:lang w:val="ru-RU"/>
        </w:rPr>
        <w:t xml:space="preserve">малыми и </w:t>
      </w:r>
      <w:r w:rsidRPr="00D54690">
        <w:rPr>
          <w:lang w:val="ru-RU"/>
        </w:rPr>
        <w:t>средними предприятиями»</w:t>
      </w:r>
      <w:r w:rsidRPr="0070311D">
        <w:rPr>
          <w:lang w:val="ru-RU"/>
        </w:rPr>
        <w:t xml:space="preserve"> и </w:t>
      </w:r>
      <w:r w:rsidRPr="00D54690">
        <w:rPr>
          <w:lang w:val="ru-RU"/>
        </w:rPr>
        <w:t>«Сшито в срок:</w:t>
      </w:r>
      <w:r>
        <w:rPr>
          <w:lang w:val="ru-RU"/>
        </w:rPr>
        <w:t xml:space="preserve"> рациональное </w:t>
      </w:r>
      <w:r w:rsidRPr="00D54690">
        <w:rPr>
          <w:lang w:val="ru-RU"/>
        </w:rPr>
        <w:t>использова</w:t>
      </w:r>
      <w:r>
        <w:rPr>
          <w:lang w:val="ru-RU"/>
        </w:rPr>
        <w:t xml:space="preserve">ние </w:t>
      </w:r>
      <w:r w:rsidRPr="00F80417">
        <w:rPr>
          <w:lang w:val="ru-RU"/>
        </w:rPr>
        <w:t xml:space="preserve">интеллектуальной собственности </w:t>
      </w:r>
      <w:r w:rsidRPr="00D54690">
        <w:rPr>
          <w:lang w:val="ru-RU"/>
        </w:rPr>
        <w:t>к</w:t>
      </w:r>
      <w:r>
        <w:rPr>
          <w:lang w:val="ru-RU"/>
        </w:rPr>
        <w:t xml:space="preserve">омпаниями текстильной </w:t>
      </w:r>
      <w:r w:rsidRPr="00F80417">
        <w:rPr>
          <w:lang w:val="ru-RU"/>
        </w:rPr>
        <w:t>промышленност</w:t>
      </w:r>
      <w:r>
        <w:rPr>
          <w:lang w:val="ru-RU"/>
        </w:rPr>
        <w:t>и</w:t>
      </w:r>
      <w:r w:rsidRPr="00D54690">
        <w:rPr>
          <w:lang w:val="ru-RU"/>
        </w:rPr>
        <w:t>»</w:t>
      </w:r>
      <w:r w:rsidRPr="0070311D">
        <w:rPr>
          <w:lang w:val="ru-RU"/>
        </w:rPr>
        <w:t xml:space="preserve">) </w:t>
      </w:r>
      <w:r>
        <w:rPr>
          <w:lang w:val="ru-RU"/>
        </w:rPr>
        <w:t xml:space="preserve">ожидали </w:t>
      </w:r>
      <w:r w:rsidRPr="00D54690">
        <w:rPr>
          <w:lang w:val="ru-RU"/>
        </w:rPr>
        <w:t>разрешени</w:t>
      </w:r>
      <w:r>
        <w:rPr>
          <w:lang w:val="ru-RU"/>
        </w:rPr>
        <w:t xml:space="preserve">я на </w:t>
      </w:r>
      <w:r w:rsidRPr="0070311D">
        <w:rPr>
          <w:lang w:val="ru-RU"/>
        </w:rPr>
        <w:t>публикаци</w:t>
      </w:r>
      <w:r>
        <w:rPr>
          <w:lang w:val="ru-RU"/>
        </w:rPr>
        <w:t xml:space="preserve">ю. Издание, </w:t>
      </w:r>
      <w:r w:rsidRPr="0070311D">
        <w:rPr>
          <w:lang w:val="ru-RU"/>
        </w:rPr>
        <w:t>озаглавленн</w:t>
      </w:r>
      <w:r>
        <w:rPr>
          <w:lang w:val="ru-RU"/>
        </w:rPr>
        <w:t>ое</w:t>
      </w:r>
      <w:r w:rsidRPr="0070311D">
        <w:rPr>
          <w:lang w:val="ru-RU"/>
        </w:rPr>
        <w:t xml:space="preserve"> </w:t>
      </w:r>
      <w:r w:rsidRPr="00FF7DB9">
        <w:rPr>
          <w:lang w:val="ru-RU"/>
        </w:rPr>
        <w:t>«Зрелость интеллектуального капитала: использование неосязаемых активов для доступа на рынки капитала – введение для предприятий и инвесторов</w:t>
      </w:r>
      <w:r>
        <w:rPr>
          <w:lang w:val="ru-RU"/>
        </w:rPr>
        <w:t>»</w:t>
      </w:r>
      <w:r w:rsidRPr="0070311D">
        <w:rPr>
          <w:lang w:val="ru-RU"/>
        </w:rPr>
        <w:t xml:space="preserve">, первоначально </w:t>
      </w:r>
      <w:r>
        <w:rPr>
          <w:lang w:val="ru-RU"/>
        </w:rPr>
        <w:t xml:space="preserve">вышедшее </w:t>
      </w:r>
      <w:r w:rsidRPr="0070311D">
        <w:rPr>
          <w:lang w:val="ru-RU"/>
        </w:rPr>
        <w:t xml:space="preserve">в </w:t>
      </w:r>
      <w:smartTag w:uri="urn:schemas-microsoft-com:office:smarttags" w:element="metricconverter">
        <w:smartTagPr>
          <w:attr w:name="ProductID" w:val="2012 г"/>
        </w:smartTagPr>
        <w:r w:rsidRPr="0070311D">
          <w:rPr>
            <w:lang w:val="ru-RU"/>
          </w:rPr>
          <w:t>2012 г</w:t>
        </w:r>
      </w:smartTag>
      <w:r w:rsidRPr="0070311D">
        <w:rPr>
          <w:lang w:val="ru-RU"/>
        </w:rPr>
        <w:t xml:space="preserve">., </w:t>
      </w:r>
      <w:r>
        <w:rPr>
          <w:lang w:val="ru-RU"/>
        </w:rPr>
        <w:t>было доработано и подготовлено</w:t>
      </w:r>
      <w:r w:rsidRPr="00FF7DB9">
        <w:rPr>
          <w:lang w:val="ru-RU"/>
        </w:rPr>
        <w:t xml:space="preserve"> к публикации</w:t>
      </w:r>
      <w:r>
        <w:rPr>
          <w:lang w:val="ru-RU"/>
        </w:rPr>
        <w:t xml:space="preserve"> в </w:t>
      </w:r>
      <w:smartTag w:uri="urn:schemas-microsoft-com:office:smarttags" w:element="metricconverter">
        <w:smartTagPr>
          <w:attr w:name="ProductID" w:val="2015 г"/>
        </w:smartTagPr>
        <w:r w:rsidRPr="0070311D">
          <w:rPr>
            <w:lang w:val="ru-RU"/>
          </w:rPr>
          <w:t>2015</w:t>
        </w:r>
        <w:r>
          <w:rPr>
            <w:lang w:val="ru-RU"/>
          </w:rPr>
          <w:t> г</w:t>
        </w:r>
      </w:smartTag>
      <w:r>
        <w:rPr>
          <w:lang w:val="ru-RU"/>
        </w:rPr>
        <w:t>.</w:t>
      </w:r>
      <w:r w:rsidRPr="00632334">
        <w:rPr>
          <w:lang w:val="ru-RU"/>
        </w:rPr>
        <w:t xml:space="preserve"> </w:t>
      </w:r>
      <w:r>
        <w:rPr>
          <w:lang w:val="ru-RU"/>
        </w:rPr>
        <w:t xml:space="preserve">Также был подготовлен справочный </w:t>
      </w:r>
      <w:r w:rsidRPr="00632334">
        <w:rPr>
          <w:lang w:val="ru-RU"/>
        </w:rPr>
        <w:t>материал</w:t>
      </w:r>
      <w:r>
        <w:rPr>
          <w:lang w:val="ru-RU"/>
        </w:rPr>
        <w:t xml:space="preserve"> </w:t>
      </w:r>
      <w:r w:rsidRPr="00632334">
        <w:rPr>
          <w:lang w:val="ru-RU"/>
        </w:rPr>
        <w:t>«</w:t>
      </w:r>
      <w:r w:rsidRPr="0070311D">
        <w:rPr>
          <w:lang w:val="ru-RU"/>
        </w:rPr>
        <w:t xml:space="preserve">ИС и </w:t>
      </w:r>
      <w:r>
        <w:rPr>
          <w:lang w:val="ru-RU"/>
        </w:rPr>
        <w:t>финансы</w:t>
      </w:r>
      <w:r w:rsidRPr="00632334">
        <w:rPr>
          <w:lang w:val="ru-RU"/>
        </w:rPr>
        <w:t>»</w:t>
      </w:r>
      <w:r>
        <w:rPr>
          <w:lang w:val="ru-RU"/>
        </w:rPr>
        <w:t xml:space="preserve">, который проходит </w:t>
      </w:r>
      <w:r w:rsidRPr="003B6645">
        <w:rPr>
          <w:lang w:val="ru-RU"/>
        </w:rPr>
        <w:t>окончательн</w:t>
      </w:r>
      <w:r>
        <w:rPr>
          <w:lang w:val="ru-RU"/>
        </w:rPr>
        <w:t xml:space="preserve">ую редакцию. </w:t>
      </w:r>
      <w:r w:rsidRPr="0070311D">
        <w:rPr>
          <w:lang w:val="ru-RU"/>
        </w:rPr>
        <w:t xml:space="preserve">ВОИС также </w:t>
      </w:r>
      <w:r>
        <w:rPr>
          <w:lang w:val="ru-RU"/>
        </w:rPr>
        <w:t xml:space="preserve">участвовала в написании </w:t>
      </w:r>
      <w:r w:rsidRPr="00632334">
        <w:rPr>
          <w:lang w:val="ru-RU"/>
        </w:rPr>
        <w:t>первоначальн</w:t>
      </w:r>
      <w:r>
        <w:rPr>
          <w:lang w:val="ru-RU"/>
        </w:rPr>
        <w:t xml:space="preserve">ого текста пособия </w:t>
      </w:r>
      <w:r w:rsidRPr="00632334">
        <w:rPr>
          <w:lang w:val="ru-RU"/>
        </w:rPr>
        <w:t>«Использование интеллектуальной собственности в качестве стратегического актива для развития бизнеса (стратегическое управление правами ИС)»</w:t>
      </w:r>
      <w:r w:rsidRPr="003B6645">
        <w:rPr>
          <w:vertAlign w:val="superscript"/>
          <w:lang w:val="ru-RU"/>
        </w:rPr>
        <w:footnoteReference w:id="37"/>
      </w:r>
      <w:r w:rsidRPr="0070311D">
        <w:rPr>
          <w:lang w:val="ru-RU"/>
        </w:rPr>
        <w:t>.</w:t>
      </w:r>
    </w:p>
    <w:p w:rsidR="007B43D0" w:rsidRDefault="007B43D0" w:rsidP="00D33932">
      <w:pPr>
        <w:pStyle w:val="a"/>
        <w:tabs>
          <w:tab w:val="left" w:pos="709"/>
        </w:tabs>
        <w:ind w:left="0"/>
        <w:jc w:val="both"/>
        <w:rPr>
          <w:lang w:val="ru-RU"/>
        </w:rPr>
      </w:pPr>
    </w:p>
    <w:p w:rsidR="007B43D0" w:rsidRDefault="00D33932" w:rsidP="00D33932">
      <w:pPr>
        <w:pStyle w:val="a"/>
        <w:numPr>
          <w:ilvl w:val="0"/>
          <w:numId w:val="83"/>
        </w:numPr>
        <w:tabs>
          <w:tab w:val="left" w:pos="0"/>
          <w:tab w:val="left" w:pos="709"/>
        </w:tabs>
        <w:ind w:left="0" w:firstLine="0"/>
        <w:jc w:val="both"/>
        <w:rPr>
          <w:rFonts w:cs="Arial"/>
          <w:lang w:val="ru-RU"/>
        </w:rPr>
      </w:pPr>
      <w:r w:rsidRPr="0070311D">
        <w:rPr>
          <w:lang w:val="ru-RU"/>
        </w:rPr>
        <w:t>Онлайнов</w:t>
      </w:r>
      <w:r>
        <w:rPr>
          <w:lang w:val="ru-RU"/>
        </w:rPr>
        <w:t>ый</w:t>
      </w:r>
      <w:r w:rsidRPr="0070311D">
        <w:rPr>
          <w:lang w:val="ru-RU"/>
        </w:rPr>
        <w:t xml:space="preserve"> курс </w:t>
      </w:r>
      <w:r w:rsidRPr="00F80417">
        <w:rPr>
          <w:lang w:val="ru-RU"/>
        </w:rPr>
        <w:t>«</w:t>
      </w:r>
      <w:r w:rsidRPr="0096743F">
        <w:rPr>
          <w:lang w:val="ru-RU"/>
        </w:rPr>
        <w:t>Управлени</w:t>
      </w:r>
      <w:r>
        <w:rPr>
          <w:lang w:val="ru-RU"/>
        </w:rPr>
        <w:t xml:space="preserve">е </w:t>
      </w:r>
      <w:r w:rsidRPr="0070311D">
        <w:rPr>
          <w:lang w:val="ru-RU"/>
        </w:rPr>
        <w:t>актив</w:t>
      </w:r>
      <w:r>
        <w:rPr>
          <w:lang w:val="ru-RU"/>
        </w:rPr>
        <w:t xml:space="preserve">ами </w:t>
      </w:r>
      <w:r w:rsidRPr="0070311D">
        <w:rPr>
          <w:lang w:val="ru-RU"/>
        </w:rPr>
        <w:t xml:space="preserve">ИС </w:t>
      </w:r>
      <w:r>
        <w:rPr>
          <w:lang w:val="ru-RU"/>
        </w:rPr>
        <w:t xml:space="preserve">для </w:t>
      </w:r>
      <w:r w:rsidRPr="0096743F">
        <w:rPr>
          <w:lang w:val="ru-RU"/>
        </w:rPr>
        <w:t>обеспечени</w:t>
      </w:r>
      <w:r>
        <w:rPr>
          <w:lang w:val="ru-RU"/>
        </w:rPr>
        <w:t xml:space="preserve">я </w:t>
      </w:r>
      <w:r w:rsidRPr="0070311D">
        <w:rPr>
          <w:lang w:val="ru-RU"/>
        </w:rPr>
        <w:t>успех</w:t>
      </w:r>
      <w:r>
        <w:rPr>
          <w:lang w:val="ru-RU"/>
        </w:rPr>
        <w:t xml:space="preserve">а в </w:t>
      </w:r>
      <w:r w:rsidRPr="0070311D">
        <w:rPr>
          <w:lang w:val="ru-RU"/>
        </w:rPr>
        <w:t>бизнес</w:t>
      </w:r>
      <w:r>
        <w:rPr>
          <w:lang w:val="ru-RU"/>
        </w:rPr>
        <w:t>е</w:t>
      </w:r>
      <w:r w:rsidRPr="00F80417">
        <w:rPr>
          <w:lang w:val="ru-RU"/>
        </w:rPr>
        <w:t>»</w:t>
      </w:r>
      <w:r w:rsidRPr="0070311D">
        <w:rPr>
          <w:lang w:val="ru-RU"/>
        </w:rPr>
        <w:t xml:space="preserve"> </w:t>
      </w:r>
      <w:r>
        <w:rPr>
          <w:lang w:val="ru-RU"/>
        </w:rPr>
        <w:t xml:space="preserve">на базе </w:t>
      </w:r>
      <w:r w:rsidRPr="00F80417">
        <w:rPr>
          <w:lang w:val="ru-RU"/>
        </w:rPr>
        <w:t>программ</w:t>
      </w:r>
      <w:r>
        <w:rPr>
          <w:lang w:val="ru-RU"/>
        </w:rPr>
        <w:t xml:space="preserve">ы </w:t>
      </w:r>
      <w:r w:rsidRPr="0070311D">
        <w:t>PANORAMA</w:t>
      </w:r>
      <w:r w:rsidRPr="0070311D">
        <w:rPr>
          <w:vertAlign w:val="superscript"/>
        </w:rPr>
        <w:t>TM</w:t>
      </w:r>
      <w:r w:rsidRPr="0070311D">
        <w:rPr>
          <w:lang w:val="ru-RU"/>
        </w:rPr>
        <w:t xml:space="preserve"> </w:t>
      </w:r>
      <w:r>
        <w:rPr>
          <w:lang w:val="ru-RU"/>
        </w:rPr>
        <w:t xml:space="preserve">с выдачей </w:t>
      </w:r>
      <w:r w:rsidRPr="0070311D">
        <w:rPr>
          <w:lang w:val="ru-RU"/>
        </w:rPr>
        <w:t>международн</w:t>
      </w:r>
      <w:r>
        <w:rPr>
          <w:lang w:val="ru-RU"/>
        </w:rPr>
        <w:t xml:space="preserve">ого </w:t>
      </w:r>
      <w:r w:rsidRPr="0096743F">
        <w:rPr>
          <w:lang w:val="ru-RU"/>
        </w:rPr>
        <w:t>сертификат</w:t>
      </w:r>
      <w:r>
        <w:rPr>
          <w:lang w:val="ru-RU"/>
        </w:rPr>
        <w:t>а</w:t>
      </w:r>
      <w:r w:rsidRPr="0070311D">
        <w:rPr>
          <w:lang w:val="ru-RU"/>
        </w:rPr>
        <w:t xml:space="preserve"> </w:t>
      </w:r>
      <w:r>
        <w:rPr>
          <w:lang w:val="ru-RU"/>
        </w:rPr>
        <w:t xml:space="preserve">прослушали </w:t>
      </w:r>
      <w:r w:rsidRPr="0070311D">
        <w:rPr>
          <w:lang w:val="ru-RU"/>
        </w:rPr>
        <w:t xml:space="preserve">709 </w:t>
      </w:r>
      <w:r w:rsidRPr="00F80417">
        <w:rPr>
          <w:lang w:val="ru-RU"/>
        </w:rPr>
        <w:t>человек</w:t>
      </w:r>
      <w:r w:rsidRPr="0070311D">
        <w:rPr>
          <w:lang w:val="ru-RU"/>
        </w:rPr>
        <w:t xml:space="preserve">, </w:t>
      </w:r>
      <w:r>
        <w:rPr>
          <w:lang w:val="ru-RU"/>
        </w:rPr>
        <w:t xml:space="preserve">при этом </w:t>
      </w:r>
      <w:r w:rsidRPr="0070311D">
        <w:rPr>
          <w:lang w:val="ru-RU"/>
        </w:rPr>
        <w:t xml:space="preserve">38 </w:t>
      </w:r>
      <w:r w:rsidRPr="00F80417">
        <w:rPr>
          <w:lang w:val="ru-RU"/>
        </w:rPr>
        <w:t>слушател</w:t>
      </w:r>
      <w:r>
        <w:rPr>
          <w:lang w:val="ru-RU"/>
        </w:rPr>
        <w:t xml:space="preserve">ей </w:t>
      </w:r>
      <w:r w:rsidRPr="0070311D">
        <w:rPr>
          <w:lang w:val="ru-RU"/>
        </w:rPr>
        <w:t>впоследствии</w:t>
      </w:r>
      <w:r>
        <w:rPr>
          <w:lang w:val="ru-RU"/>
        </w:rPr>
        <w:t xml:space="preserve"> приняли участие в офлайновом курсе обучения </w:t>
      </w:r>
      <w:r w:rsidRPr="00F80417">
        <w:rPr>
          <w:lang w:val="ru-RU"/>
        </w:rPr>
        <w:t>по вопросам</w:t>
      </w:r>
      <w:r>
        <w:rPr>
          <w:lang w:val="ru-RU"/>
        </w:rPr>
        <w:t xml:space="preserve"> </w:t>
      </w:r>
      <w:r w:rsidRPr="00F80417">
        <w:rPr>
          <w:lang w:val="ru-RU"/>
        </w:rPr>
        <w:t>управлени</w:t>
      </w:r>
      <w:r>
        <w:rPr>
          <w:lang w:val="ru-RU"/>
        </w:rPr>
        <w:t xml:space="preserve">я </w:t>
      </w:r>
      <w:r w:rsidRPr="0070311D">
        <w:rPr>
          <w:lang w:val="ru-RU"/>
        </w:rPr>
        <w:t>актив</w:t>
      </w:r>
      <w:r>
        <w:rPr>
          <w:lang w:val="ru-RU"/>
        </w:rPr>
        <w:t xml:space="preserve">ами </w:t>
      </w:r>
      <w:r w:rsidRPr="0070311D">
        <w:rPr>
          <w:lang w:val="ru-RU"/>
        </w:rPr>
        <w:t>ИС</w:t>
      </w:r>
      <w:r>
        <w:rPr>
          <w:lang w:val="ru-RU"/>
        </w:rPr>
        <w:t xml:space="preserve">, состоявшемся в </w:t>
      </w:r>
      <w:r w:rsidRPr="0070311D">
        <w:rPr>
          <w:lang w:val="ru-RU"/>
        </w:rPr>
        <w:t>Сеул</w:t>
      </w:r>
      <w:r>
        <w:rPr>
          <w:lang w:val="ru-RU"/>
        </w:rPr>
        <w:t>е</w:t>
      </w:r>
      <w:r w:rsidRPr="0070311D">
        <w:rPr>
          <w:lang w:val="ru-RU"/>
        </w:rPr>
        <w:t xml:space="preserve"> </w:t>
      </w:r>
      <w:r>
        <w:rPr>
          <w:lang w:val="ru-RU"/>
        </w:rPr>
        <w:t>(</w:t>
      </w:r>
      <w:r w:rsidRPr="0070311D">
        <w:rPr>
          <w:lang w:val="ru-RU"/>
        </w:rPr>
        <w:t>Республика Корея</w:t>
      </w:r>
      <w:r>
        <w:rPr>
          <w:lang w:val="ru-RU"/>
        </w:rPr>
        <w:t>)</w:t>
      </w:r>
      <w:r w:rsidRPr="0070311D">
        <w:rPr>
          <w:lang w:val="ru-RU"/>
        </w:rPr>
        <w:t xml:space="preserve">, </w:t>
      </w:r>
      <w:r w:rsidRPr="00F80417">
        <w:rPr>
          <w:lang w:val="ru-RU"/>
        </w:rPr>
        <w:t>котор</w:t>
      </w:r>
      <w:r>
        <w:rPr>
          <w:lang w:val="ru-RU"/>
        </w:rPr>
        <w:t xml:space="preserve">ый был подготовлен </w:t>
      </w:r>
      <w:r w:rsidRPr="0070311D">
        <w:rPr>
          <w:lang w:val="ru-RU"/>
        </w:rPr>
        <w:t xml:space="preserve">ВОИС и </w:t>
      </w:r>
      <w:r w:rsidRPr="00F80417">
        <w:rPr>
          <w:lang w:val="ru-RU"/>
        </w:rPr>
        <w:t>совместн</w:t>
      </w:r>
      <w:r>
        <w:rPr>
          <w:lang w:val="ru-RU"/>
        </w:rPr>
        <w:t xml:space="preserve">о реализован </w:t>
      </w:r>
      <w:r w:rsidRPr="0070311D">
        <w:rPr>
          <w:lang w:val="ru-RU"/>
        </w:rPr>
        <w:t xml:space="preserve">ВОИС, </w:t>
      </w:r>
      <w:r w:rsidRPr="0070311D">
        <w:t>KIPO</w:t>
      </w:r>
      <w:r w:rsidRPr="0070311D">
        <w:rPr>
          <w:lang w:val="ru-RU"/>
        </w:rPr>
        <w:t xml:space="preserve">, </w:t>
      </w:r>
      <w:r>
        <w:rPr>
          <w:lang w:val="ru-RU"/>
        </w:rPr>
        <w:t>Корейской</w:t>
      </w:r>
      <w:r w:rsidRPr="0070311D">
        <w:rPr>
          <w:lang w:val="ru-RU"/>
        </w:rPr>
        <w:t xml:space="preserve"> </w:t>
      </w:r>
      <w:r>
        <w:rPr>
          <w:lang w:val="ru-RU"/>
        </w:rPr>
        <w:t>ассоциацией</w:t>
      </w:r>
      <w:r w:rsidRPr="0070311D">
        <w:rPr>
          <w:lang w:val="ru-RU"/>
        </w:rPr>
        <w:t xml:space="preserve"> </w:t>
      </w:r>
      <w:r w:rsidRPr="00F80417">
        <w:rPr>
          <w:lang w:val="ru-RU"/>
        </w:rPr>
        <w:t>содействи</w:t>
      </w:r>
      <w:r>
        <w:rPr>
          <w:lang w:val="ru-RU"/>
        </w:rPr>
        <w:t>я изобретателям</w:t>
      </w:r>
      <w:r w:rsidRPr="0070311D">
        <w:rPr>
          <w:lang w:val="ru-RU"/>
        </w:rPr>
        <w:t xml:space="preserve"> (</w:t>
      </w:r>
      <w:r w:rsidRPr="0070311D">
        <w:t>KIPA</w:t>
      </w:r>
      <w:r w:rsidRPr="0070311D">
        <w:rPr>
          <w:lang w:val="ru-RU"/>
        </w:rPr>
        <w:t xml:space="preserve">) и </w:t>
      </w:r>
      <w:r>
        <w:rPr>
          <w:lang w:val="ru-RU"/>
        </w:rPr>
        <w:t xml:space="preserve">Корейской высшей школой </w:t>
      </w:r>
      <w:r w:rsidRPr="0070311D">
        <w:rPr>
          <w:lang w:val="ru-RU"/>
        </w:rPr>
        <w:t>науки и техники (</w:t>
      </w:r>
      <w:r w:rsidRPr="0070311D">
        <w:t>KAIST</w:t>
      </w:r>
      <w:r w:rsidRPr="0070311D">
        <w:rPr>
          <w:lang w:val="ru-RU"/>
        </w:rPr>
        <w:t xml:space="preserve">). </w:t>
      </w:r>
    </w:p>
    <w:p w:rsidR="007B43D0" w:rsidRDefault="007B43D0" w:rsidP="00D33932">
      <w:pPr>
        <w:pStyle w:val="a"/>
        <w:tabs>
          <w:tab w:val="left" w:pos="709"/>
        </w:tabs>
        <w:ind w:left="0"/>
        <w:jc w:val="both"/>
        <w:rPr>
          <w:lang w:val="ru-RU"/>
        </w:rPr>
      </w:pPr>
    </w:p>
    <w:p w:rsidR="007B43D0" w:rsidRDefault="00D33932" w:rsidP="00D33932">
      <w:pPr>
        <w:pStyle w:val="a"/>
        <w:numPr>
          <w:ilvl w:val="0"/>
          <w:numId w:val="83"/>
        </w:numPr>
        <w:tabs>
          <w:tab w:val="left" w:pos="709"/>
        </w:tabs>
        <w:ind w:left="0" w:firstLine="0"/>
        <w:jc w:val="both"/>
        <w:rPr>
          <w:lang w:val="ru-RU"/>
        </w:rPr>
      </w:pPr>
      <w:r w:rsidRPr="00F80417">
        <w:rPr>
          <w:lang w:val="ru-RU"/>
        </w:rPr>
        <w:t>Работ</w:t>
      </w:r>
      <w:r>
        <w:rPr>
          <w:lang w:val="ru-RU"/>
        </w:rPr>
        <w:t xml:space="preserve">а </w:t>
      </w:r>
      <w:r w:rsidRPr="0070311D">
        <w:rPr>
          <w:lang w:val="ru-RU"/>
        </w:rPr>
        <w:t xml:space="preserve">по установлению прямых контактов с МСП </w:t>
      </w:r>
      <w:r>
        <w:rPr>
          <w:lang w:val="ru-RU"/>
        </w:rPr>
        <w:t xml:space="preserve">продолжалась через </w:t>
      </w:r>
      <w:r w:rsidRPr="0070311D">
        <w:rPr>
          <w:lang w:val="ru-RU"/>
        </w:rPr>
        <w:t>веб</w:t>
      </w:r>
      <w:r>
        <w:rPr>
          <w:lang w:val="ru-RU"/>
        </w:rPr>
        <w:t>сайт</w:t>
      </w:r>
      <w:r w:rsidRPr="0070311D">
        <w:rPr>
          <w:lang w:val="ru-RU"/>
        </w:rPr>
        <w:t xml:space="preserve"> для МСП, </w:t>
      </w:r>
      <w:r>
        <w:rPr>
          <w:lang w:val="ru-RU"/>
        </w:rPr>
        <w:t xml:space="preserve">ведущийся </w:t>
      </w:r>
      <w:r w:rsidRPr="0070311D">
        <w:rPr>
          <w:lang w:val="ru-RU"/>
        </w:rPr>
        <w:t xml:space="preserve">на всех шести языках ООН, </w:t>
      </w:r>
      <w:r w:rsidRPr="003B6645">
        <w:rPr>
          <w:lang w:val="ru-RU"/>
        </w:rPr>
        <w:t>а также</w:t>
      </w:r>
      <w:r>
        <w:rPr>
          <w:lang w:val="ru-RU"/>
        </w:rPr>
        <w:t xml:space="preserve"> путем </w:t>
      </w:r>
      <w:r w:rsidRPr="00F80417">
        <w:rPr>
          <w:rFonts w:cs="Arial"/>
          <w:lang w:val="ru-RU"/>
        </w:rPr>
        <w:t>распространени</w:t>
      </w:r>
      <w:r>
        <w:rPr>
          <w:lang w:val="ru-RU"/>
        </w:rPr>
        <w:t xml:space="preserve">я </w:t>
      </w:r>
      <w:r w:rsidRPr="0070311D">
        <w:rPr>
          <w:lang w:val="ru-RU"/>
        </w:rPr>
        <w:t xml:space="preserve">ежемесячного информационного бюллетеня, </w:t>
      </w:r>
      <w:r>
        <w:rPr>
          <w:lang w:val="ru-RU"/>
        </w:rPr>
        <w:t xml:space="preserve">имеющего </w:t>
      </w:r>
      <w:r w:rsidRPr="0070311D">
        <w:rPr>
          <w:lang w:val="ru-RU"/>
        </w:rPr>
        <w:t xml:space="preserve">более 40 </w:t>
      </w:r>
      <w:r>
        <w:rPr>
          <w:lang w:val="ru-RU"/>
        </w:rPr>
        <w:t xml:space="preserve">тыс. подписчиков во всем мире. Было подготовлено </w:t>
      </w:r>
      <w:r w:rsidRPr="0070311D">
        <w:rPr>
          <w:lang w:val="ru-RU"/>
        </w:rPr>
        <w:t>пять новы</w:t>
      </w:r>
      <w:r>
        <w:rPr>
          <w:lang w:val="ru-RU"/>
        </w:rPr>
        <w:t xml:space="preserve">х </w:t>
      </w:r>
      <w:r w:rsidRPr="00F80417">
        <w:rPr>
          <w:lang w:val="ru-RU"/>
        </w:rPr>
        <w:t>исследовани</w:t>
      </w:r>
      <w:r>
        <w:rPr>
          <w:lang w:val="ru-RU"/>
        </w:rPr>
        <w:t xml:space="preserve">й, </w:t>
      </w:r>
      <w:r w:rsidRPr="003B6645">
        <w:rPr>
          <w:lang w:val="ru-RU"/>
        </w:rPr>
        <w:t>посвященн</w:t>
      </w:r>
      <w:r>
        <w:rPr>
          <w:lang w:val="ru-RU"/>
        </w:rPr>
        <w:t xml:space="preserve">ых </w:t>
      </w:r>
      <w:r w:rsidRPr="003B6645">
        <w:rPr>
          <w:lang w:val="ru-RU"/>
        </w:rPr>
        <w:t>конкретн</w:t>
      </w:r>
      <w:r>
        <w:rPr>
          <w:lang w:val="ru-RU"/>
        </w:rPr>
        <w:t xml:space="preserve">ым примерам </w:t>
      </w:r>
      <w:r w:rsidRPr="00F80417">
        <w:rPr>
          <w:lang w:val="ru-RU"/>
        </w:rPr>
        <w:t>использова</w:t>
      </w:r>
      <w:r>
        <w:rPr>
          <w:lang w:val="ru-RU"/>
        </w:rPr>
        <w:t xml:space="preserve">ния </w:t>
      </w:r>
      <w:r w:rsidRPr="0070311D">
        <w:rPr>
          <w:lang w:val="ru-RU"/>
        </w:rPr>
        <w:t xml:space="preserve">ИС </w:t>
      </w:r>
      <w:r>
        <w:rPr>
          <w:szCs w:val="22"/>
          <w:lang w:val="ru-RU"/>
        </w:rPr>
        <w:t>малыми и средними</w:t>
      </w:r>
      <w:r w:rsidRPr="00F80417">
        <w:rPr>
          <w:szCs w:val="22"/>
          <w:lang w:val="ru-RU"/>
        </w:rPr>
        <w:t xml:space="preserve"> предприяти</w:t>
      </w:r>
      <w:r>
        <w:rPr>
          <w:szCs w:val="22"/>
          <w:lang w:val="ru-RU"/>
        </w:rPr>
        <w:t>ями</w:t>
      </w:r>
      <w:r w:rsidRPr="0070311D">
        <w:rPr>
          <w:lang w:val="ru-RU"/>
        </w:rPr>
        <w:t>: (</w:t>
      </w:r>
      <w:r w:rsidRPr="0070311D">
        <w:t>i</w:t>
      </w:r>
      <w:r w:rsidRPr="0070311D">
        <w:rPr>
          <w:lang w:val="ru-RU"/>
        </w:rPr>
        <w:t xml:space="preserve">) </w:t>
      </w:r>
      <w:r w:rsidRPr="0070311D">
        <w:t>Ezequiel</w:t>
      </w:r>
      <w:r w:rsidRPr="0070311D">
        <w:rPr>
          <w:lang w:val="ru-RU"/>
        </w:rPr>
        <w:t xml:space="preserve"> </w:t>
      </w:r>
      <w:r w:rsidRPr="0070311D">
        <w:t>Farca</w:t>
      </w:r>
      <w:r w:rsidRPr="0070311D">
        <w:rPr>
          <w:lang w:val="ru-RU"/>
        </w:rPr>
        <w:t xml:space="preserve"> (Мексика); (</w:t>
      </w:r>
      <w:r w:rsidRPr="0070311D">
        <w:t>ii</w:t>
      </w:r>
      <w:r w:rsidRPr="0070311D">
        <w:rPr>
          <w:lang w:val="ru-RU"/>
        </w:rPr>
        <w:t xml:space="preserve">) </w:t>
      </w:r>
      <w:r w:rsidRPr="0070311D">
        <w:t>Haldiram</w:t>
      </w:r>
      <w:r w:rsidRPr="0070311D">
        <w:rPr>
          <w:lang w:val="ru-RU"/>
        </w:rPr>
        <w:t xml:space="preserve"> (Индия), (</w:t>
      </w:r>
      <w:r w:rsidRPr="0070311D">
        <w:t>iii</w:t>
      </w:r>
      <w:r w:rsidRPr="0070311D">
        <w:rPr>
          <w:lang w:val="ru-RU"/>
        </w:rPr>
        <w:t xml:space="preserve">) </w:t>
      </w:r>
      <w:r w:rsidRPr="0070311D">
        <w:t>Wondereight</w:t>
      </w:r>
      <w:r w:rsidRPr="0070311D">
        <w:rPr>
          <w:lang w:val="ru-RU"/>
        </w:rPr>
        <w:t xml:space="preserve"> (Ливан); (</w:t>
      </w:r>
      <w:r w:rsidRPr="0070311D">
        <w:t>iv</w:t>
      </w:r>
      <w:r w:rsidRPr="0070311D">
        <w:rPr>
          <w:lang w:val="ru-RU"/>
        </w:rPr>
        <w:t xml:space="preserve">), </w:t>
      </w:r>
      <w:r w:rsidRPr="0070311D">
        <w:t>HSCO</w:t>
      </w:r>
      <w:r w:rsidRPr="0070311D">
        <w:rPr>
          <w:lang w:val="ru-RU"/>
        </w:rPr>
        <w:t xml:space="preserve"> </w:t>
      </w:r>
      <w:r w:rsidRPr="0070311D">
        <w:t>LLP</w:t>
      </w:r>
      <w:r w:rsidRPr="0070311D">
        <w:rPr>
          <w:lang w:val="ru-RU"/>
        </w:rPr>
        <w:t xml:space="preserve"> (</w:t>
      </w:r>
      <w:r>
        <w:rPr>
          <w:lang w:val="ru-RU"/>
        </w:rPr>
        <w:t>Соединенное Королевство</w:t>
      </w:r>
      <w:r w:rsidRPr="0070311D">
        <w:rPr>
          <w:lang w:val="ru-RU"/>
        </w:rPr>
        <w:t>/Иордания)</w:t>
      </w:r>
      <w:r>
        <w:rPr>
          <w:lang w:val="ru-RU"/>
        </w:rPr>
        <w:t xml:space="preserve">: </w:t>
      </w:r>
      <w:r w:rsidRPr="00F80417">
        <w:rPr>
          <w:lang w:val="ru-RU"/>
        </w:rPr>
        <w:t>разработк</w:t>
      </w:r>
      <w:r>
        <w:rPr>
          <w:lang w:val="ru-RU"/>
        </w:rPr>
        <w:t xml:space="preserve">а </w:t>
      </w:r>
      <w:r w:rsidRPr="0070311D">
        <w:rPr>
          <w:lang w:val="ru-RU"/>
        </w:rPr>
        <w:t>экономически доступн</w:t>
      </w:r>
      <w:r>
        <w:rPr>
          <w:lang w:val="ru-RU"/>
        </w:rPr>
        <w:t>ого</w:t>
      </w:r>
      <w:r w:rsidRPr="0070311D">
        <w:rPr>
          <w:lang w:val="ru-RU"/>
        </w:rPr>
        <w:t xml:space="preserve"> </w:t>
      </w:r>
      <w:r>
        <w:rPr>
          <w:lang w:val="ru-RU"/>
        </w:rPr>
        <w:t>программного обеспечения</w:t>
      </w:r>
      <w:r w:rsidRPr="0070311D">
        <w:rPr>
          <w:lang w:val="ru-RU"/>
        </w:rPr>
        <w:t xml:space="preserve"> </w:t>
      </w:r>
      <w:r>
        <w:rPr>
          <w:lang w:val="ru-RU"/>
        </w:rPr>
        <w:t>для малых предприятий</w:t>
      </w:r>
      <w:r w:rsidRPr="0070311D">
        <w:rPr>
          <w:lang w:val="ru-RU"/>
        </w:rPr>
        <w:t>; и (</w:t>
      </w:r>
      <w:r w:rsidRPr="0070311D">
        <w:t>v</w:t>
      </w:r>
      <w:r w:rsidRPr="0070311D">
        <w:rPr>
          <w:lang w:val="ru-RU"/>
        </w:rPr>
        <w:t xml:space="preserve">) </w:t>
      </w:r>
      <w:r w:rsidRPr="0070311D">
        <w:t>PipeWay</w:t>
      </w:r>
      <w:r w:rsidRPr="0070311D">
        <w:rPr>
          <w:lang w:val="ru-RU"/>
        </w:rPr>
        <w:t xml:space="preserve"> </w:t>
      </w:r>
      <w:r w:rsidRPr="0070311D">
        <w:t>Engenharia</w:t>
      </w:r>
      <w:r w:rsidRPr="0070311D">
        <w:rPr>
          <w:lang w:val="ru-RU"/>
        </w:rPr>
        <w:t xml:space="preserve"> (Бразилия)</w:t>
      </w:r>
      <w:r>
        <w:rPr>
          <w:lang w:val="ru-RU"/>
        </w:rPr>
        <w:t>: надежное энергообеспечение</w:t>
      </w:r>
      <w:r w:rsidRPr="0070311D">
        <w:rPr>
          <w:lang w:val="ru-RU"/>
        </w:rPr>
        <w:t xml:space="preserve">, </w:t>
      </w:r>
      <w:r>
        <w:rPr>
          <w:lang w:val="ru-RU"/>
        </w:rPr>
        <w:t xml:space="preserve">причем </w:t>
      </w:r>
      <w:r w:rsidRPr="00425A76">
        <w:rPr>
          <w:lang w:val="ru-RU"/>
        </w:rPr>
        <w:t>материал</w:t>
      </w:r>
      <w:r>
        <w:rPr>
          <w:lang w:val="ru-RU"/>
        </w:rPr>
        <w:t xml:space="preserve">ы последних двух </w:t>
      </w:r>
      <w:r w:rsidRPr="00425A76">
        <w:rPr>
          <w:lang w:val="ru-RU"/>
        </w:rPr>
        <w:t>проект</w:t>
      </w:r>
      <w:r>
        <w:rPr>
          <w:lang w:val="ru-RU"/>
        </w:rPr>
        <w:t xml:space="preserve">ов были внесены в </w:t>
      </w:r>
      <w:r w:rsidRPr="00425A76">
        <w:rPr>
          <w:lang w:val="ru-RU"/>
        </w:rPr>
        <w:t>базу данных</w:t>
      </w:r>
      <w:r>
        <w:rPr>
          <w:lang w:val="ru-RU"/>
        </w:rPr>
        <w:t xml:space="preserve"> </w:t>
      </w:r>
      <w:r w:rsidRPr="00425A76">
        <w:rPr>
          <w:lang w:val="ru-RU"/>
        </w:rPr>
        <w:t>«IP Advantage»</w:t>
      </w:r>
      <w:r w:rsidRPr="0070311D">
        <w:rPr>
          <w:lang w:val="ru-RU"/>
        </w:rPr>
        <w:t>.</w:t>
      </w:r>
    </w:p>
    <w:p w:rsidR="007B43D0" w:rsidRDefault="007B43D0" w:rsidP="00D33932">
      <w:pPr>
        <w:pStyle w:val="a"/>
        <w:tabs>
          <w:tab w:val="left" w:pos="709"/>
        </w:tabs>
        <w:ind w:left="0"/>
        <w:rPr>
          <w:lang w:val="ru-RU"/>
        </w:rPr>
      </w:pPr>
    </w:p>
    <w:p w:rsidR="007B43D0" w:rsidRDefault="00D33932" w:rsidP="00D33932">
      <w:pPr>
        <w:pStyle w:val="a"/>
        <w:numPr>
          <w:ilvl w:val="0"/>
          <w:numId w:val="83"/>
        </w:numPr>
        <w:tabs>
          <w:tab w:val="left" w:pos="709"/>
        </w:tabs>
        <w:ind w:left="0" w:firstLine="0"/>
        <w:jc w:val="both"/>
        <w:rPr>
          <w:lang w:val="ru-RU"/>
        </w:rPr>
      </w:pPr>
      <w:r w:rsidRPr="003B6645">
        <w:rPr>
          <w:lang w:val="ru-RU"/>
        </w:rPr>
        <w:lastRenderedPageBreak/>
        <w:t xml:space="preserve">Выполняя рекомендации 1, 4, 10 и 11 ПДР, сотрудники </w:t>
      </w:r>
      <w:r w:rsidR="00C90801">
        <w:rPr>
          <w:lang w:val="ru-RU"/>
        </w:rPr>
        <w:t>п</w:t>
      </w:r>
      <w:r w:rsidRPr="003B6645">
        <w:rPr>
          <w:lang w:val="ru-RU"/>
        </w:rPr>
        <w:t xml:space="preserve">рограммы организовали или участвовали в организации 20 семинаров, практикумов или курсов обучения преподавателей для малых и средних предприятий по вопросам управления правами ИС в 19 странах, в основном развивающихся странах и </w:t>
      </w:r>
      <w:r w:rsidR="00093FA6">
        <w:rPr>
          <w:lang w:val="ru-RU"/>
        </w:rPr>
        <w:t>НРС Африки, арабского региона, А</w:t>
      </w:r>
      <w:r w:rsidRPr="003B6645">
        <w:rPr>
          <w:lang w:val="ru-RU"/>
        </w:rPr>
        <w:t>зиатско-</w:t>
      </w:r>
      <w:r w:rsidR="00093FA6">
        <w:rPr>
          <w:lang w:val="ru-RU"/>
        </w:rPr>
        <w:t>Т</w:t>
      </w:r>
      <w:r w:rsidRPr="003B6645">
        <w:rPr>
          <w:lang w:val="ru-RU"/>
        </w:rPr>
        <w:t xml:space="preserve">ихоокеанского региона и региона Латинской Америки и Карибского бассейна. В этих программах участвовало более 900 представителей малых и средних предприятий и учреждений поддержки МСП из 50 стран, включая 15 НРС и 35 развивающихся стран и стран с переходной экономикой. Чаще беря на себя лидирующую роль, ведомства ИС и/или торговые палаты соответствующих государств-членов активно участвовали в работе на этапах планирования и внесли значительный вклад в разработку и реализацию программ, в том числе при отборе докладчиков и тем для обсуждения. Кроме того, программа обучения преподавателей включала круглый стол для обсуждения темы «Информированность МСП о механизмах ИС и их использование такими предприятиями», в ходе которого были рассмотрены трудности, с которыми сталкиваются местные малые и средние предприятия и учреждения их поддержки, и выработана «дорожная карта» для преодоления таких трудностей в соответствии с рекомендацией 4. </w:t>
      </w:r>
    </w:p>
    <w:p w:rsidR="007B43D0" w:rsidRDefault="007B43D0" w:rsidP="00D33932">
      <w:pPr>
        <w:pStyle w:val="a"/>
        <w:tabs>
          <w:tab w:val="left" w:pos="0"/>
          <w:tab w:val="left" w:pos="709"/>
        </w:tabs>
        <w:ind w:left="0"/>
        <w:jc w:val="both"/>
        <w:rPr>
          <w:rFonts w:cs="Arial"/>
          <w:lang w:val="ru-RU"/>
        </w:rPr>
      </w:pPr>
    </w:p>
    <w:p w:rsidR="007B43D0" w:rsidRDefault="007B43D0" w:rsidP="00D33932">
      <w:pPr>
        <w:pStyle w:val="a"/>
        <w:tabs>
          <w:tab w:val="left" w:pos="0"/>
          <w:tab w:val="left" w:pos="709"/>
        </w:tabs>
        <w:ind w:left="0"/>
        <w:jc w:val="both"/>
        <w:rPr>
          <w:rFonts w:cs="Arial"/>
          <w:lang w:val="ru-RU"/>
        </w:rPr>
      </w:pPr>
    </w:p>
    <w:p w:rsidR="007B43D0" w:rsidRDefault="00D33932" w:rsidP="00D33932">
      <w:pPr>
        <w:autoSpaceDE w:val="0"/>
        <w:autoSpaceDN w:val="0"/>
        <w:adjustRightInd w:val="0"/>
        <w:jc w:val="both"/>
        <w:rPr>
          <w:rFonts w:cs="Arial"/>
          <w:caps/>
          <w:szCs w:val="20"/>
        </w:rPr>
      </w:pPr>
      <w:r w:rsidRPr="0070311D">
        <w:rPr>
          <w:rFonts w:cs="Arial"/>
          <w:caps/>
          <w:szCs w:val="20"/>
          <w:lang w:val="ru-RU"/>
        </w:rPr>
        <w:t>ПОЛИТИКА В ОБЛАСТИ ИННОВАЦИЙ</w:t>
      </w:r>
    </w:p>
    <w:p w:rsidR="007B43D0" w:rsidRDefault="007B43D0" w:rsidP="00D33932">
      <w:pPr>
        <w:pStyle w:val="a"/>
        <w:tabs>
          <w:tab w:val="left" w:pos="0"/>
          <w:tab w:val="left" w:pos="709"/>
        </w:tabs>
        <w:ind w:left="0"/>
        <w:jc w:val="both"/>
        <w:rPr>
          <w:rFonts w:cs="Arial"/>
          <w:caps/>
          <w:lang w:val="en-GB"/>
        </w:rPr>
      </w:pPr>
    </w:p>
    <w:p w:rsidR="007B43D0" w:rsidRDefault="00D33932" w:rsidP="00D33932">
      <w:pPr>
        <w:pStyle w:val="a"/>
        <w:numPr>
          <w:ilvl w:val="0"/>
          <w:numId w:val="83"/>
        </w:numPr>
        <w:tabs>
          <w:tab w:val="left" w:pos="0"/>
          <w:tab w:val="left" w:pos="709"/>
        </w:tabs>
        <w:ind w:left="0" w:firstLine="0"/>
        <w:jc w:val="both"/>
        <w:rPr>
          <w:rFonts w:cs="Arial"/>
          <w:lang w:val="ru-RU"/>
        </w:rPr>
      </w:pPr>
      <w:r w:rsidRPr="00A923AC">
        <w:rPr>
          <w:rFonts w:cs="Arial"/>
          <w:lang w:val="ru-RU"/>
        </w:rPr>
        <w:t xml:space="preserve">В </w:t>
      </w:r>
      <w:smartTag w:uri="urn:schemas-microsoft-com:office:smarttags" w:element="metricconverter">
        <w:smartTagPr>
          <w:attr w:name="ProductID" w:val="2014 г"/>
        </w:smartTagPr>
        <w:r w:rsidRPr="00A923AC">
          <w:rPr>
            <w:rFonts w:cs="Arial"/>
            <w:lang w:val="ru-RU"/>
          </w:rPr>
          <w:t>2014</w:t>
        </w:r>
        <w:r w:rsidRPr="0070311D">
          <w:rPr>
            <w:rFonts w:cs="Arial"/>
            <w:lang w:val="en-GB"/>
          </w:rPr>
          <w:t> </w:t>
        </w:r>
        <w:r w:rsidRPr="00A923AC">
          <w:rPr>
            <w:rFonts w:cs="Arial"/>
            <w:lang w:val="ru-RU"/>
          </w:rPr>
          <w:t>г</w:t>
        </w:r>
      </w:smartTag>
      <w:r w:rsidRPr="00A923AC">
        <w:rPr>
          <w:rFonts w:cs="Arial"/>
          <w:lang w:val="ru-RU"/>
        </w:rPr>
        <w:t xml:space="preserve">. </w:t>
      </w:r>
      <w:r w:rsidRPr="00A923AC">
        <w:rPr>
          <w:rFonts w:cs="Arial"/>
          <w:bCs/>
          <w:lang w:val="ru-RU"/>
        </w:rPr>
        <w:t>продолж</w:t>
      </w:r>
      <w:r>
        <w:rPr>
          <w:rFonts w:cs="Arial"/>
          <w:bCs/>
          <w:lang w:val="ru-RU"/>
        </w:rPr>
        <w:t>алась</w:t>
      </w:r>
      <w:r w:rsidRPr="00A923AC">
        <w:rPr>
          <w:rFonts w:cs="Arial"/>
          <w:bCs/>
          <w:lang w:val="ru-RU"/>
        </w:rPr>
        <w:t xml:space="preserve"> работа </w:t>
      </w:r>
      <w:r>
        <w:rPr>
          <w:rFonts w:cs="Arial"/>
          <w:bCs/>
          <w:lang w:val="ru-RU"/>
        </w:rPr>
        <w:t>по</w:t>
      </w:r>
      <w:r w:rsidRPr="00A923AC">
        <w:rPr>
          <w:rFonts w:cs="Arial"/>
          <w:bCs/>
          <w:lang w:val="ru-RU"/>
        </w:rPr>
        <w:t xml:space="preserve"> выявлени</w:t>
      </w:r>
      <w:r>
        <w:rPr>
          <w:rFonts w:cs="Arial"/>
          <w:bCs/>
          <w:lang w:val="ru-RU"/>
        </w:rPr>
        <w:t>ю</w:t>
      </w:r>
      <w:r w:rsidRPr="00A923AC">
        <w:rPr>
          <w:rFonts w:cs="Arial"/>
          <w:bCs/>
          <w:lang w:val="ru-RU"/>
        </w:rPr>
        <w:t xml:space="preserve"> </w:t>
      </w:r>
      <w:r>
        <w:rPr>
          <w:rFonts w:cs="Arial"/>
          <w:bCs/>
          <w:lang w:val="ru-RU"/>
        </w:rPr>
        <w:t>областей</w:t>
      </w:r>
      <w:r w:rsidRPr="00A923AC">
        <w:rPr>
          <w:rFonts w:cs="Arial"/>
          <w:bCs/>
          <w:lang w:val="ru-RU"/>
        </w:rPr>
        <w:t xml:space="preserve">, </w:t>
      </w:r>
      <w:r>
        <w:rPr>
          <w:rFonts w:cs="Arial"/>
          <w:bCs/>
          <w:lang w:val="ru-RU"/>
        </w:rPr>
        <w:t>в</w:t>
      </w:r>
      <w:r w:rsidRPr="00A923AC">
        <w:rPr>
          <w:rFonts w:cs="Arial"/>
          <w:bCs/>
          <w:lang w:val="ru-RU"/>
        </w:rPr>
        <w:t xml:space="preserve"> котор</w:t>
      </w:r>
      <w:r>
        <w:rPr>
          <w:rFonts w:cs="Arial"/>
          <w:bCs/>
          <w:lang w:val="ru-RU"/>
        </w:rPr>
        <w:t>ых</w:t>
      </w:r>
      <w:r w:rsidRPr="00A923AC">
        <w:rPr>
          <w:rFonts w:cs="Arial"/>
          <w:bCs/>
          <w:lang w:val="ru-RU"/>
        </w:rPr>
        <w:t xml:space="preserve"> механизм</w:t>
      </w:r>
      <w:r>
        <w:rPr>
          <w:rFonts w:cs="Arial"/>
          <w:bCs/>
          <w:lang w:val="ru-RU"/>
        </w:rPr>
        <w:t>ы</w:t>
      </w:r>
      <w:r w:rsidRPr="00A923AC">
        <w:rPr>
          <w:rFonts w:cs="Arial"/>
          <w:bCs/>
          <w:lang w:val="ru-RU"/>
        </w:rPr>
        <w:t xml:space="preserve"> ИС</w:t>
      </w:r>
      <w:r>
        <w:rPr>
          <w:rFonts w:cs="Arial"/>
          <w:bCs/>
          <w:lang w:val="ru-RU"/>
        </w:rPr>
        <w:t xml:space="preserve"> могут </w:t>
      </w:r>
      <w:r w:rsidRPr="003B6645">
        <w:rPr>
          <w:rFonts w:cs="Arial"/>
          <w:bCs/>
          <w:szCs w:val="22"/>
          <w:lang w:val="ru-RU"/>
        </w:rPr>
        <w:t>способствов</w:t>
      </w:r>
      <w:r>
        <w:rPr>
          <w:rFonts w:cs="Arial"/>
          <w:bCs/>
          <w:lang w:val="ru-RU"/>
        </w:rPr>
        <w:t xml:space="preserve">ать </w:t>
      </w:r>
      <w:r w:rsidRPr="003B6645">
        <w:rPr>
          <w:rFonts w:cs="Arial"/>
          <w:bCs/>
          <w:lang w:val="ru-RU"/>
        </w:rPr>
        <w:t>реализаци</w:t>
      </w:r>
      <w:r>
        <w:rPr>
          <w:rFonts w:cs="Arial"/>
          <w:bCs/>
          <w:lang w:val="ru-RU"/>
        </w:rPr>
        <w:t>и инновационной</w:t>
      </w:r>
      <w:r w:rsidRPr="00A923AC">
        <w:rPr>
          <w:rFonts w:cs="Arial"/>
          <w:bCs/>
          <w:lang w:val="ru-RU"/>
        </w:rPr>
        <w:t xml:space="preserve"> </w:t>
      </w:r>
      <w:r>
        <w:rPr>
          <w:rFonts w:cs="Arial"/>
          <w:bCs/>
          <w:lang w:val="ru-RU"/>
        </w:rPr>
        <w:t>политики</w:t>
      </w:r>
      <w:r w:rsidRPr="00A923AC">
        <w:rPr>
          <w:rFonts w:cs="Arial"/>
          <w:bCs/>
          <w:lang w:val="ru-RU"/>
        </w:rPr>
        <w:t xml:space="preserve">. </w:t>
      </w:r>
      <w:r>
        <w:rPr>
          <w:rFonts w:cs="Arial"/>
          <w:bCs/>
          <w:lang w:val="ru-RU"/>
        </w:rPr>
        <w:t xml:space="preserve">После </w:t>
      </w:r>
      <w:r>
        <w:rPr>
          <w:rFonts w:cs="Arial"/>
          <w:lang w:val="ru-RU"/>
        </w:rPr>
        <w:t>успешной</w:t>
      </w:r>
      <w:r w:rsidRPr="00A923AC">
        <w:rPr>
          <w:rFonts w:cs="Arial"/>
          <w:lang w:val="ru-RU"/>
        </w:rPr>
        <w:t xml:space="preserve"> реализаци</w:t>
      </w:r>
      <w:r>
        <w:rPr>
          <w:rFonts w:cs="Arial"/>
          <w:lang w:val="ru-RU"/>
        </w:rPr>
        <w:t>и</w:t>
      </w:r>
      <w:r w:rsidRPr="00A923AC">
        <w:rPr>
          <w:rFonts w:cs="Arial"/>
          <w:lang w:val="ru-RU"/>
        </w:rPr>
        <w:t xml:space="preserve"> </w:t>
      </w:r>
      <w:r>
        <w:rPr>
          <w:rFonts w:cs="Arial"/>
          <w:lang w:val="ru-RU"/>
        </w:rPr>
        <w:t xml:space="preserve">пилотного </w:t>
      </w:r>
      <w:r w:rsidRPr="00A923AC">
        <w:rPr>
          <w:rFonts w:cs="Arial"/>
          <w:lang w:val="ru-RU"/>
        </w:rPr>
        <w:t>проект</w:t>
      </w:r>
      <w:r>
        <w:rPr>
          <w:rFonts w:cs="Arial"/>
          <w:lang w:val="ru-RU"/>
        </w:rPr>
        <w:t>а</w:t>
      </w:r>
      <w:r w:rsidRPr="00A923AC">
        <w:rPr>
          <w:rFonts w:cs="Arial"/>
          <w:lang w:val="ru-RU"/>
        </w:rPr>
        <w:t xml:space="preserve"> «Интегр</w:t>
      </w:r>
      <w:r>
        <w:rPr>
          <w:rFonts w:cs="Arial"/>
          <w:lang w:val="ru-RU"/>
        </w:rPr>
        <w:t>ация</w:t>
      </w:r>
      <w:r w:rsidRPr="00A923AC">
        <w:rPr>
          <w:rFonts w:cs="Arial"/>
          <w:lang w:val="ru-RU"/>
        </w:rPr>
        <w:t xml:space="preserve"> </w:t>
      </w:r>
      <w:r w:rsidRPr="003F1622">
        <w:rPr>
          <w:rFonts w:cs="Arial"/>
          <w:lang w:val="ru-RU"/>
        </w:rPr>
        <w:t>вопрос</w:t>
      </w:r>
      <w:r>
        <w:rPr>
          <w:rFonts w:cs="Arial"/>
          <w:lang w:val="ru-RU"/>
        </w:rPr>
        <w:t>ов</w:t>
      </w:r>
      <w:r w:rsidRPr="00A923AC">
        <w:rPr>
          <w:rFonts w:cs="Arial"/>
          <w:lang w:val="ru-RU"/>
        </w:rPr>
        <w:t xml:space="preserve"> ИС </w:t>
      </w:r>
      <w:r>
        <w:rPr>
          <w:rFonts w:cs="Arial"/>
          <w:lang w:val="ru-RU"/>
        </w:rPr>
        <w:t>в</w:t>
      </w:r>
      <w:r w:rsidRPr="00A923AC">
        <w:rPr>
          <w:rFonts w:cs="Arial"/>
          <w:lang w:val="ru-RU"/>
        </w:rPr>
        <w:t xml:space="preserve"> процесс разработк</w:t>
      </w:r>
      <w:r>
        <w:rPr>
          <w:rFonts w:cs="Arial"/>
          <w:lang w:val="ru-RU"/>
        </w:rPr>
        <w:t>и</w:t>
      </w:r>
      <w:r w:rsidRPr="00A923AC">
        <w:rPr>
          <w:rFonts w:cs="Arial"/>
          <w:lang w:val="ru-RU"/>
        </w:rPr>
        <w:t xml:space="preserve"> </w:t>
      </w:r>
      <w:r>
        <w:rPr>
          <w:rFonts w:cs="Arial"/>
          <w:lang w:val="ru-RU"/>
        </w:rPr>
        <w:t>инновационной</w:t>
      </w:r>
      <w:r w:rsidRPr="00A923AC">
        <w:rPr>
          <w:rFonts w:cs="Arial"/>
          <w:lang w:val="ru-RU"/>
        </w:rPr>
        <w:t xml:space="preserve"> </w:t>
      </w:r>
      <w:r>
        <w:rPr>
          <w:rFonts w:cs="Arial"/>
          <w:lang w:val="ru-RU"/>
        </w:rPr>
        <w:t>политики</w:t>
      </w:r>
      <w:r w:rsidRPr="00A923AC">
        <w:rPr>
          <w:rFonts w:cs="Arial"/>
          <w:lang w:val="ru-RU"/>
        </w:rPr>
        <w:t>»</w:t>
      </w:r>
      <w:r>
        <w:rPr>
          <w:rFonts w:cs="Arial"/>
          <w:lang w:val="ru-RU"/>
        </w:rPr>
        <w:t xml:space="preserve">, </w:t>
      </w:r>
      <w:r w:rsidRPr="00A923AC">
        <w:rPr>
          <w:rFonts w:cs="Arial"/>
          <w:lang w:val="ru-RU"/>
        </w:rPr>
        <w:t>котор</w:t>
      </w:r>
      <w:r>
        <w:rPr>
          <w:rFonts w:cs="Arial"/>
          <w:lang w:val="ru-RU"/>
        </w:rPr>
        <w:t xml:space="preserve">ый осуществлялся </w:t>
      </w:r>
      <w:r w:rsidRPr="00A923AC">
        <w:rPr>
          <w:rFonts w:cs="Arial"/>
          <w:lang w:val="ru-RU"/>
        </w:rPr>
        <w:t xml:space="preserve">в </w:t>
      </w:r>
      <w:r>
        <w:rPr>
          <w:rFonts w:cs="Arial"/>
          <w:lang w:val="ru-RU"/>
        </w:rPr>
        <w:t xml:space="preserve">истекшие два года в </w:t>
      </w:r>
      <w:r>
        <w:rPr>
          <w:lang w:val="ru-RU"/>
        </w:rPr>
        <w:t>Сербии</w:t>
      </w:r>
      <w:r w:rsidRPr="00A923AC">
        <w:rPr>
          <w:rFonts w:cs="Arial"/>
          <w:lang w:val="ru-RU"/>
        </w:rPr>
        <w:t xml:space="preserve">, в </w:t>
      </w:r>
      <w:smartTag w:uri="urn:schemas-microsoft-com:office:smarttags" w:element="metricconverter">
        <w:smartTagPr>
          <w:attr w:name="ProductID" w:val="2014 г"/>
        </w:smartTagPr>
        <w:r w:rsidRPr="00A923AC">
          <w:rPr>
            <w:rFonts w:cs="Arial"/>
            <w:lang w:val="ru-RU"/>
          </w:rPr>
          <w:t>2014</w:t>
        </w:r>
        <w:r w:rsidRPr="0070311D">
          <w:rPr>
            <w:rFonts w:cs="Arial"/>
          </w:rPr>
          <w:t> </w:t>
        </w:r>
        <w:r w:rsidRPr="00A923AC">
          <w:rPr>
            <w:rFonts w:cs="Arial"/>
            <w:lang w:val="ru-RU"/>
          </w:rPr>
          <w:t>г</w:t>
        </w:r>
      </w:smartTag>
      <w:r w:rsidRPr="00A923AC">
        <w:rPr>
          <w:rFonts w:cs="Arial"/>
          <w:lang w:val="ru-RU"/>
        </w:rPr>
        <w:t>.</w:t>
      </w:r>
      <w:r>
        <w:rPr>
          <w:rFonts w:cs="Arial"/>
          <w:lang w:val="ru-RU"/>
        </w:rPr>
        <w:t xml:space="preserve"> были запущены </w:t>
      </w:r>
      <w:r w:rsidRPr="00A923AC">
        <w:rPr>
          <w:rFonts w:cs="Arial"/>
          <w:lang w:val="ru-RU"/>
        </w:rPr>
        <w:t>национальн</w:t>
      </w:r>
      <w:r>
        <w:rPr>
          <w:rFonts w:cs="Arial"/>
          <w:lang w:val="ru-RU"/>
        </w:rPr>
        <w:t>ые</w:t>
      </w:r>
      <w:r w:rsidRPr="00A923AC">
        <w:rPr>
          <w:rFonts w:cs="Arial"/>
          <w:lang w:val="ru-RU"/>
        </w:rPr>
        <w:t xml:space="preserve"> проекты </w:t>
      </w:r>
      <w:r>
        <w:rPr>
          <w:rFonts w:cs="Arial"/>
          <w:lang w:val="ru-RU"/>
        </w:rPr>
        <w:t xml:space="preserve">в </w:t>
      </w:r>
      <w:r w:rsidRPr="00A923AC">
        <w:rPr>
          <w:rFonts w:cs="Arial"/>
          <w:lang w:val="ru-RU"/>
        </w:rPr>
        <w:t>Камерун</w:t>
      </w:r>
      <w:r>
        <w:rPr>
          <w:rFonts w:cs="Arial"/>
          <w:lang w:val="ru-RU"/>
        </w:rPr>
        <w:t>е,</w:t>
      </w:r>
      <w:r w:rsidRPr="00A923AC">
        <w:rPr>
          <w:rFonts w:cs="Arial"/>
          <w:lang w:val="ru-RU"/>
        </w:rPr>
        <w:t xml:space="preserve"> </w:t>
      </w:r>
      <w:r>
        <w:rPr>
          <w:rFonts w:cs="Arial"/>
          <w:lang w:val="ru-RU"/>
        </w:rPr>
        <w:t>Руанде</w:t>
      </w:r>
      <w:r w:rsidRPr="00A923AC">
        <w:rPr>
          <w:rFonts w:cs="Arial"/>
          <w:lang w:val="ru-RU"/>
        </w:rPr>
        <w:t>, Шри-</w:t>
      </w:r>
      <w:r>
        <w:rPr>
          <w:rFonts w:cs="Arial"/>
          <w:lang w:val="ru-RU"/>
        </w:rPr>
        <w:t>Ланке</w:t>
      </w:r>
      <w:r w:rsidRPr="00A923AC">
        <w:rPr>
          <w:rFonts w:cs="Arial"/>
          <w:lang w:val="ru-RU"/>
        </w:rPr>
        <w:t xml:space="preserve"> и </w:t>
      </w:r>
      <w:r w:rsidRPr="0070311D">
        <w:rPr>
          <w:rFonts w:cs="Arial"/>
          <w:lang w:val="ru-RU"/>
        </w:rPr>
        <w:t>Тринидад</w:t>
      </w:r>
      <w:r>
        <w:rPr>
          <w:rFonts w:cs="Arial"/>
          <w:lang w:val="ru-RU"/>
        </w:rPr>
        <w:t>е</w:t>
      </w:r>
      <w:r w:rsidRPr="00A923AC">
        <w:rPr>
          <w:rFonts w:cs="Arial"/>
          <w:lang w:val="ru-RU"/>
        </w:rPr>
        <w:t xml:space="preserve"> </w:t>
      </w:r>
      <w:r w:rsidRPr="0070311D">
        <w:rPr>
          <w:rFonts w:cs="Arial"/>
          <w:lang w:val="ru-RU"/>
        </w:rPr>
        <w:t>и</w:t>
      </w:r>
      <w:r w:rsidRPr="00A923AC">
        <w:rPr>
          <w:rFonts w:cs="Arial"/>
          <w:lang w:val="ru-RU"/>
        </w:rPr>
        <w:t xml:space="preserve"> </w:t>
      </w:r>
      <w:r w:rsidRPr="0070311D">
        <w:rPr>
          <w:rFonts w:cs="Arial"/>
          <w:lang w:val="ru-RU"/>
        </w:rPr>
        <w:t>Тобаго</w:t>
      </w:r>
      <w:r>
        <w:rPr>
          <w:rFonts w:cs="Arial"/>
          <w:lang w:val="ru-RU"/>
        </w:rPr>
        <w:t>.</w:t>
      </w:r>
      <w:r w:rsidRPr="00A923AC">
        <w:rPr>
          <w:rFonts w:cs="Arial"/>
          <w:lang w:val="ru-RU"/>
        </w:rPr>
        <w:t xml:space="preserve"> </w:t>
      </w:r>
      <w:r w:rsidRPr="0070311D">
        <w:rPr>
          <w:rFonts w:cs="Arial"/>
          <w:lang w:val="ru-RU"/>
        </w:rPr>
        <w:t>Национальн</w:t>
      </w:r>
      <w:r>
        <w:rPr>
          <w:rFonts w:cs="Arial"/>
          <w:lang w:val="ru-RU"/>
        </w:rPr>
        <w:t>ые</w:t>
      </w:r>
      <w:r w:rsidRPr="0070311D">
        <w:rPr>
          <w:rFonts w:cs="Arial"/>
          <w:lang w:val="ru-RU"/>
        </w:rPr>
        <w:t xml:space="preserve"> проекты </w:t>
      </w:r>
      <w:r>
        <w:rPr>
          <w:rFonts w:cs="Arial"/>
          <w:lang w:val="ru-RU"/>
        </w:rPr>
        <w:t xml:space="preserve">в </w:t>
      </w:r>
      <w:r w:rsidRPr="0070311D">
        <w:rPr>
          <w:rFonts w:cs="Arial"/>
          <w:lang w:val="ru-RU"/>
        </w:rPr>
        <w:t>Камерун</w:t>
      </w:r>
      <w:r>
        <w:rPr>
          <w:rFonts w:cs="Arial"/>
          <w:lang w:val="ru-RU"/>
        </w:rPr>
        <w:t>е</w:t>
      </w:r>
      <w:r w:rsidRPr="0070311D">
        <w:rPr>
          <w:rFonts w:cs="Arial"/>
          <w:lang w:val="ru-RU"/>
        </w:rPr>
        <w:t xml:space="preserve">, </w:t>
      </w:r>
      <w:r>
        <w:rPr>
          <w:rFonts w:cs="Arial"/>
          <w:lang w:val="ru-RU"/>
        </w:rPr>
        <w:t>Руанде</w:t>
      </w:r>
      <w:r w:rsidRPr="0070311D">
        <w:rPr>
          <w:rFonts w:cs="Arial"/>
          <w:lang w:val="ru-RU"/>
        </w:rPr>
        <w:t xml:space="preserve">, </w:t>
      </w:r>
      <w:r>
        <w:rPr>
          <w:rFonts w:cs="Arial"/>
          <w:lang w:val="ru-RU"/>
        </w:rPr>
        <w:t>Сербии</w:t>
      </w:r>
      <w:r w:rsidRPr="0070311D">
        <w:rPr>
          <w:rFonts w:cs="Arial"/>
          <w:lang w:val="ru-RU"/>
        </w:rPr>
        <w:t xml:space="preserve"> и </w:t>
      </w:r>
      <w:r>
        <w:rPr>
          <w:rFonts w:cs="Arial"/>
          <w:lang w:val="ru-RU"/>
        </w:rPr>
        <w:t>Шри-Ланке</w:t>
      </w:r>
      <w:r w:rsidRPr="0070311D">
        <w:rPr>
          <w:rFonts w:cs="Arial"/>
          <w:lang w:val="ru-RU"/>
        </w:rPr>
        <w:t xml:space="preserve"> </w:t>
      </w:r>
      <w:r>
        <w:rPr>
          <w:rFonts w:cs="Arial"/>
          <w:lang w:val="ru-RU"/>
        </w:rPr>
        <w:t xml:space="preserve">были </w:t>
      </w:r>
      <w:r w:rsidRPr="0070311D">
        <w:rPr>
          <w:rFonts w:cs="Arial"/>
          <w:lang w:val="ru-RU"/>
        </w:rPr>
        <w:t>завершен</w:t>
      </w:r>
      <w:r>
        <w:rPr>
          <w:rFonts w:cs="Arial"/>
          <w:lang w:val="ru-RU"/>
        </w:rPr>
        <w:t>ы</w:t>
      </w:r>
      <w:r w:rsidRPr="0070311D">
        <w:rPr>
          <w:rFonts w:cs="Arial"/>
          <w:lang w:val="ru-RU"/>
        </w:rPr>
        <w:t xml:space="preserve"> в </w:t>
      </w:r>
      <w:smartTag w:uri="urn:schemas-microsoft-com:office:smarttags" w:element="metricconverter">
        <w:smartTagPr>
          <w:attr w:name="ProductID" w:val="2014 г"/>
        </w:smartTagPr>
        <w:r w:rsidRPr="0070311D">
          <w:rPr>
            <w:rFonts w:cs="Arial"/>
            <w:lang w:val="ru-RU"/>
          </w:rPr>
          <w:t>2014 г</w:t>
        </w:r>
      </w:smartTag>
      <w:r w:rsidRPr="0070311D">
        <w:rPr>
          <w:rFonts w:cs="Arial"/>
          <w:lang w:val="ru-RU"/>
        </w:rPr>
        <w:t>.</w:t>
      </w:r>
      <w:r>
        <w:rPr>
          <w:rFonts w:cs="Arial"/>
          <w:lang w:val="ru-RU"/>
        </w:rPr>
        <w:t xml:space="preserve"> </w:t>
      </w:r>
      <w:r w:rsidRPr="0070311D">
        <w:rPr>
          <w:rFonts w:cs="Arial"/>
          <w:lang w:val="ru-RU"/>
        </w:rPr>
        <w:t>Национальн</w:t>
      </w:r>
      <w:r>
        <w:rPr>
          <w:rFonts w:cs="Arial"/>
          <w:lang w:val="ru-RU"/>
        </w:rPr>
        <w:t>ый</w:t>
      </w:r>
      <w:r w:rsidRPr="0070311D">
        <w:rPr>
          <w:rFonts w:cs="Arial"/>
          <w:lang w:val="ru-RU"/>
        </w:rPr>
        <w:t xml:space="preserve"> проект </w:t>
      </w:r>
      <w:r>
        <w:rPr>
          <w:rFonts w:cs="Arial"/>
          <w:lang w:val="ru-RU"/>
        </w:rPr>
        <w:t xml:space="preserve">в </w:t>
      </w:r>
      <w:r w:rsidRPr="0070311D">
        <w:rPr>
          <w:rFonts w:cs="Arial"/>
          <w:lang w:val="ru-RU"/>
        </w:rPr>
        <w:t>Тринидад</w:t>
      </w:r>
      <w:r>
        <w:rPr>
          <w:rFonts w:cs="Arial"/>
          <w:lang w:val="ru-RU"/>
        </w:rPr>
        <w:t>е</w:t>
      </w:r>
      <w:r w:rsidRPr="0070311D">
        <w:rPr>
          <w:rFonts w:cs="Arial"/>
          <w:lang w:val="ru-RU"/>
        </w:rPr>
        <w:t xml:space="preserve"> и Тобаго </w:t>
      </w:r>
      <w:r>
        <w:rPr>
          <w:rFonts w:cs="Arial"/>
          <w:lang w:val="ru-RU"/>
        </w:rPr>
        <w:t>планируется завершить</w:t>
      </w:r>
      <w:r w:rsidRPr="0070311D">
        <w:rPr>
          <w:rFonts w:cs="Arial"/>
          <w:lang w:val="ru-RU"/>
        </w:rPr>
        <w:t xml:space="preserve"> </w:t>
      </w:r>
      <w:r>
        <w:rPr>
          <w:rFonts w:cs="Arial"/>
          <w:lang w:val="ru-RU"/>
        </w:rPr>
        <w:t xml:space="preserve">в </w:t>
      </w:r>
      <w:smartTag w:uri="urn:schemas-microsoft-com:office:smarttags" w:element="metricconverter">
        <w:smartTagPr>
          <w:attr w:name="ProductID" w:val="2015 г"/>
        </w:smartTagPr>
        <w:r w:rsidRPr="0070311D">
          <w:rPr>
            <w:rFonts w:cs="Arial"/>
            <w:lang w:val="ru-RU"/>
          </w:rPr>
          <w:t>2015 г</w:t>
        </w:r>
      </w:smartTag>
      <w:r w:rsidRPr="0070311D">
        <w:rPr>
          <w:rFonts w:cs="Arial"/>
          <w:lang w:val="ru-RU"/>
        </w:rPr>
        <w:t xml:space="preserve">. </w:t>
      </w:r>
      <w:r>
        <w:rPr>
          <w:rFonts w:cs="Arial"/>
          <w:lang w:val="ru-RU"/>
        </w:rPr>
        <w:t xml:space="preserve">Целью этих </w:t>
      </w:r>
      <w:r w:rsidRPr="00577B27">
        <w:rPr>
          <w:rFonts w:cs="Arial"/>
          <w:lang w:val="ru-RU"/>
        </w:rPr>
        <w:t>проект</w:t>
      </w:r>
      <w:r>
        <w:rPr>
          <w:rFonts w:cs="Arial"/>
          <w:lang w:val="ru-RU"/>
        </w:rPr>
        <w:t xml:space="preserve">ов было наметить </w:t>
      </w:r>
      <w:r w:rsidRPr="00577B27">
        <w:rPr>
          <w:rFonts w:cs="Arial"/>
          <w:lang w:val="ru-RU"/>
        </w:rPr>
        <w:t>основн</w:t>
      </w:r>
      <w:r>
        <w:rPr>
          <w:rFonts w:cs="Arial"/>
          <w:lang w:val="ru-RU"/>
        </w:rPr>
        <w:t xml:space="preserve">ую </w:t>
      </w:r>
      <w:r w:rsidRPr="00577B27">
        <w:rPr>
          <w:rFonts w:cs="Arial"/>
          <w:lang w:val="ru-RU"/>
        </w:rPr>
        <w:t>структур</w:t>
      </w:r>
      <w:r>
        <w:rPr>
          <w:rFonts w:cs="Arial"/>
          <w:lang w:val="ru-RU"/>
        </w:rPr>
        <w:t>у инновационной</w:t>
      </w:r>
      <w:r w:rsidRPr="0070311D">
        <w:rPr>
          <w:rFonts w:cs="Arial"/>
          <w:lang w:val="ru-RU"/>
        </w:rPr>
        <w:t xml:space="preserve"> </w:t>
      </w:r>
      <w:r>
        <w:rPr>
          <w:rFonts w:cs="Arial"/>
          <w:lang w:val="ru-RU"/>
        </w:rPr>
        <w:t xml:space="preserve">системы </w:t>
      </w:r>
      <w:r w:rsidRPr="00577B27">
        <w:rPr>
          <w:rFonts w:cs="Arial"/>
          <w:lang w:val="ru-RU"/>
        </w:rPr>
        <w:t>соответствующ</w:t>
      </w:r>
      <w:r>
        <w:rPr>
          <w:rFonts w:cs="Arial"/>
          <w:lang w:val="ru-RU"/>
        </w:rPr>
        <w:t xml:space="preserve">ей </w:t>
      </w:r>
      <w:r w:rsidRPr="0070311D">
        <w:rPr>
          <w:rFonts w:cs="Arial"/>
          <w:lang w:val="ru-RU"/>
        </w:rPr>
        <w:t>стран</w:t>
      </w:r>
      <w:r>
        <w:rPr>
          <w:rFonts w:cs="Arial"/>
          <w:lang w:val="ru-RU"/>
        </w:rPr>
        <w:t>ы</w:t>
      </w:r>
      <w:r w:rsidRPr="0070311D">
        <w:rPr>
          <w:rFonts w:cs="Arial"/>
          <w:lang w:val="ru-RU"/>
        </w:rPr>
        <w:t xml:space="preserve">, </w:t>
      </w:r>
      <w:r>
        <w:rPr>
          <w:rFonts w:cs="Arial"/>
          <w:lang w:val="ru-RU"/>
        </w:rPr>
        <w:t xml:space="preserve">выявить </w:t>
      </w:r>
      <w:r w:rsidRPr="0070311D">
        <w:rPr>
          <w:rFonts w:cs="Arial"/>
          <w:lang w:val="ru-RU"/>
        </w:rPr>
        <w:t>основн</w:t>
      </w:r>
      <w:r>
        <w:rPr>
          <w:rFonts w:cs="Arial"/>
          <w:lang w:val="ru-RU"/>
        </w:rPr>
        <w:t>ых</w:t>
      </w:r>
      <w:r w:rsidRPr="0070311D">
        <w:rPr>
          <w:rFonts w:cs="Arial"/>
          <w:lang w:val="ru-RU"/>
        </w:rPr>
        <w:t xml:space="preserve"> </w:t>
      </w:r>
      <w:r>
        <w:rPr>
          <w:rFonts w:cs="Arial"/>
          <w:lang w:val="ru-RU"/>
        </w:rPr>
        <w:t xml:space="preserve">участников </w:t>
      </w:r>
      <w:r w:rsidRPr="00577B27">
        <w:rPr>
          <w:rFonts w:cs="Arial"/>
          <w:lang w:val="ru-RU"/>
        </w:rPr>
        <w:t>процесс</w:t>
      </w:r>
      <w:r>
        <w:rPr>
          <w:rFonts w:cs="Arial"/>
          <w:lang w:val="ru-RU"/>
        </w:rPr>
        <w:t xml:space="preserve">а </w:t>
      </w:r>
      <w:r w:rsidRPr="0070311D">
        <w:rPr>
          <w:rFonts w:cs="Arial"/>
          <w:lang w:val="ru-RU"/>
        </w:rPr>
        <w:t>и определ</w:t>
      </w:r>
      <w:r>
        <w:rPr>
          <w:rFonts w:cs="Arial"/>
          <w:lang w:val="ru-RU"/>
        </w:rPr>
        <w:t xml:space="preserve">ить </w:t>
      </w:r>
      <w:r w:rsidRPr="00577B27">
        <w:rPr>
          <w:rFonts w:cs="Arial"/>
          <w:lang w:val="ru-RU"/>
        </w:rPr>
        <w:t>характер</w:t>
      </w:r>
      <w:r w:rsidRPr="0070311D">
        <w:rPr>
          <w:rFonts w:cs="Arial"/>
          <w:lang w:val="ru-RU"/>
        </w:rPr>
        <w:t xml:space="preserve"> их </w:t>
      </w:r>
      <w:r>
        <w:rPr>
          <w:rFonts w:cs="Arial"/>
          <w:lang w:val="ru-RU"/>
        </w:rPr>
        <w:t>участия</w:t>
      </w:r>
      <w:r w:rsidRPr="0070311D">
        <w:rPr>
          <w:rFonts w:cs="Arial"/>
          <w:lang w:val="ru-RU"/>
        </w:rPr>
        <w:t xml:space="preserve"> </w:t>
      </w:r>
      <w:r>
        <w:rPr>
          <w:rFonts w:cs="Arial"/>
          <w:lang w:val="ru-RU"/>
        </w:rPr>
        <w:t>в инновационной</w:t>
      </w:r>
      <w:r w:rsidRPr="0070311D">
        <w:rPr>
          <w:rFonts w:cs="Arial"/>
          <w:lang w:val="ru-RU"/>
        </w:rPr>
        <w:t xml:space="preserve"> </w:t>
      </w:r>
      <w:r>
        <w:rPr>
          <w:rFonts w:cs="Arial"/>
          <w:lang w:val="ru-RU"/>
        </w:rPr>
        <w:t>системе</w:t>
      </w:r>
      <w:r w:rsidRPr="0070311D">
        <w:rPr>
          <w:rFonts w:cs="Arial"/>
          <w:lang w:val="ru-RU"/>
        </w:rPr>
        <w:t xml:space="preserve">, </w:t>
      </w:r>
      <w:r>
        <w:rPr>
          <w:rFonts w:cs="Arial"/>
          <w:lang w:val="ru-RU"/>
        </w:rPr>
        <w:t xml:space="preserve">уровень </w:t>
      </w:r>
      <w:r w:rsidRPr="0070311D">
        <w:rPr>
          <w:rFonts w:cs="Arial"/>
          <w:lang w:val="ru-RU"/>
        </w:rPr>
        <w:t>их информированност</w:t>
      </w:r>
      <w:r>
        <w:rPr>
          <w:rFonts w:cs="Arial"/>
          <w:lang w:val="ru-RU"/>
        </w:rPr>
        <w:t xml:space="preserve">и о </w:t>
      </w:r>
      <w:r w:rsidRPr="00577B27">
        <w:rPr>
          <w:rFonts w:cs="Arial"/>
          <w:lang w:val="ru-RU"/>
        </w:rPr>
        <w:t>возможн</w:t>
      </w:r>
      <w:r>
        <w:rPr>
          <w:rFonts w:cs="Arial"/>
          <w:lang w:val="ru-RU"/>
        </w:rPr>
        <w:t>остях системы</w:t>
      </w:r>
      <w:r w:rsidRPr="0070311D">
        <w:rPr>
          <w:rFonts w:cs="Arial"/>
          <w:lang w:val="ru-RU"/>
        </w:rPr>
        <w:t xml:space="preserve"> </w:t>
      </w:r>
      <w:r>
        <w:rPr>
          <w:rFonts w:cs="Arial"/>
          <w:lang w:val="ru-RU"/>
        </w:rPr>
        <w:t xml:space="preserve">ИС </w:t>
      </w:r>
      <w:r w:rsidRPr="0070311D">
        <w:rPr>
          <w:rFonts w:cs="Arial"/>
          <w:lang w:val="ru-RU"/>
        </w:rPr>
        <w:t xml:space="preserve">и </w:t>
      </w:r>
      <w:r>
        <w:rPr>
          <w:rFonts w:cs="Arial"/>
          <w:lang w:val="ru-RU"/>
        </w:rPr>
        <w:t xml:space="preserve">степень </w:t>
      </w:r>
      <w:r w:rsidRPr="00577B27">
        <w:rPr>
          <w:rFonts w:cs="Arial"/>
          <w:lang w:val="ru-RU"/>
        </w:rPr>
        <w:t>использова</w:t>
      </w:r>
      <w:r>
        <w:rPr>
          <w:rFonts w:cs="Arial"/>
          <w:lang w:val="ru-RU"/>
        </w:rPr>
        <w:t xml:space="preserve">ния ими этих </w:t>
      </w:r>
      <w:r w:rsidRPr="00577B27">
        <w:rPr>
          <w:rFonts w:cs="Arial"/>
          <w:lang w:val="ru-RU"/>
        </w:rPr>
        <w:t>возможн</w:t>
      </w:r>
      <w:r>
        <w:rPr>
          <w:rFonts w:cs="Arial"/>
          <w:lang w:val="ru-RU"/>
        </w:rPr>
        <w:t xml:space="preserve">остей, </w:t>
      </w:r>
      <w:r w:rsidRPr="00577B27">
        <w:rPr>
          <w:rFonts w:cs="Arial"/>
          <w:lang w:val="ru-RU"/>
        </w:rPr>
        <w:t>а также</w:t>
      </w:r>
      <w:r>
        <w:rPr>
          <w:rFonts w:cs="Arial"/>
          <w:lang w:val="ru-RU"/>
        </w:rPr>
        <w:t xml:space="preserve"> пробелы </w:t>
      </w:r>
      <w:r w:rsidRPr="0070311D">
        <w:rPr>
          <w:rFonts w:cs="Arial"/>
          <w:lang w:val="ru-RU"/>
        </w:rPr>
        <w:t xml:space="preserve">и </w:t>
      </w:r>
      <w:r>
        <w:rPr>
          <w:rFonts w:cs="Arial"/>
          <w:lang w:val="ru-RU"/>
        </w:rPr>
        <w:t>недостатки инновационной</w:t>
      </w:r>
      <w:r w:rsidRPr="0070311D">
        <w:rPr>
          <w:rFonts w:cs="Arial"/>
          <w:lang w:val="ru-RU"/>
        </w:rPr>
        <w:t xml:space="preserve"> </w:t>
      </w:r>
      <w:r>
        <w:rPr>
          <w:rFonts w:cs="Arial"/>
          <w:lang w:val="ru-RU"/>
        </w:rPr>
        <w:t>системы</w:t>
      </w:r>
      <w:r w:rsidRPr="0070311D">
        <w:rPr>
          <w:rFonts w:cs="Arial"/>
          <w:lang w:val="ru-RU"/>
        </w:rPr>
        <w:t xml:space="preserve"> </w:t>
      </w:r>
      <w:r w:rsidRPr="00191113">
        <w:rPr>
          <w:rFonts w:cs="Arial"/>
          <w:lang w:val="ru-RU"/>
        </w:rPr>
        <w:t>с точки зрения</w:t>
      </w:r>
      <w:r>
        <w:rPr>
          <w:rFonts w:cs="Arial"/>
          <w:lang w:val="ru-RU"/>
        </w:rPr>
        <w:t xml:space="preserve"> </w:t>
      </w:r>
      <w:r w:rsidRPr="00191113">
        <w:rPr>
          <w:rFonts w:cs="Arial"/>
          <w:lang w:val="ru-RU"/>
        </w:rPr>
        <w:t>возможн</w:t>
      </w:r>
      <w:r>
        <w:rPr>
          <w:rFonts w:cs="Arial"/>
          <w:lang w:val="ru-RU"/>
        </w:rPr>
        <w:t xml:space="preserve">остей </w:t>
      </w:r>
      <w:r w:rsidRPr="00191113">
        <w:rPr>
          <w:rFonts w:cs="Arial"/>
          <w:lang w:val="ru-RU"/>
        </w:rPr>
        <w:t>использова</w:t>
      </w:r>
      <w:r>
        <w:rPr>
          <w:rFonts w:cs="Arial"/>
          <w:lang w:val="ru-RU"/>
        </w:rPr>
        <w:t xml:space="preserve">ния </w:t>
      </w:r>
      <w:r w:rsidRPr="0070311D">
        <w:rPr>
          <w:rFonts w:cs="Arial"/>
          <w:lang w:val="ru-RU"/>
        </w:rPr>
        <w:t xml:space="preserve">ИС, </w:t>
      </w:r>
      <w:r>
        <w:rPr>
          <w:rFonts w:cs="Arial"/>
          <w:lang w:val="ru-RU"/>
        </w:rPr>
        <w:t xml:space="preserve">для </w:t>
      </w:r>
      <w:r w:rsidRPr="00191113">
        <w:rPr>
          <w:rFonts w:cs="Arial"/>
          <w:lang w:val="ru-RU"/>
        </w:rPr>
        <w:t>выработк</w:t>
      </w:r>
      <w:r>
        <w:rPr>
          <w:rFonts w:cs="Arial"/>
          <w:lang w:val="ru-RU"/>
        </w:rPr>
        <w:t xml:space="preserve">и более основательного представления о путях </w:t>
      </w:r>
      <w:r w:rsidRPr="00191113">
        <w:rPr>
          <w:rFonts w:cs="Arial"/>
          <w:lang w:val="ru-RU"/>
        </w:rPr>
        <w:t>разработк</w:t>
      </w:r>
      <w:r>
        <w:rPr>
          <w:rFonts w:cs="Arial"/>
          <w:lang w:val="ru-RU"/>
        </w:rPr>
        <w:t xml:space="preserve">и </w:t>
      </w:r>
      <w:r w:rsidRPr="0070311D">
        <w:rPr>
          <w:rFonts w:cs="Arial"/>
          <w:lang w:val="ru-RU"/>
        </w:rPr>
        <w:t>более эффективн</w:t>
      </w:r>
      <w:r>
        <w:rPr>
          <w:rFonts w:cs="Arial"/>
          <w:lang w:val="ru-RU"/>
        </w:rPr>
        <w:t>ых</w:t>
      </w:r>
      <w:r w:rsidRPr="0070311D">
        <w:rPr>
          <w:rFonts w:cs="Arial"/>
          <w:lang w:val="ru-RU"/>
        </w:rPr>
        <w:t xml:space="preserve"> национальн</w:t>
      </w:r>
      <w:r>
        <w:rPr>
          <w:rFonts w:cs="Arial"/>
          <w:lang w:val="ru-RU"/>
        </w:rPr>
        <w:t>ых</w:t>
      </w:r>
      <w:r w:rsidRPr="0070311D">
        <w:rPr>
          <w:rFonts w:cs="Arial"/>
          <w:lang w:val="ru-RU"/>
        </w:rPr>
        <w:t xml:space="preserve"> стратегий в области </w:t>
      </w:r>
      <w:r>
        <w:rPr>
          <w:rFonts w:cs="Arial"/>
          <w:lang w:val="ru-RU"/>
        </w:rPr>
        <w:t xml:space="preserve">ИС и оказания помощи в планировании </w:t>
      </w:r>
      <w:r w:rsidRPr="0070311D">
        <w:rPr>
          <w:rFonts w:cs="Arial"/>
          <w:lang w:val="ru-RU"/>
        </w:rPr>
        <w:t>более</w:t>
      </w:r>
      <w:r w:rsidRPr="00191113">
        <w:rPr>
          <w:rFonts w:cs="Arial"/>
          <w:lang w:val="ru-RU"/>
        </w:rPr>
        <w:t xml:space="preserve"> </w:t>
      </w:r>
      <w:r>
        <w:rPr>
          <w:rFonts w:cs="Arial"/>
          <w:lang w:val="ru-RU"/>
        </w:rPr>
        <w:t xml:space="preserve">адекватной </w:t>
      </w:r>
      <w:r w:rsidRPr="0070311D">
        <w:rPr>
          <w:rFonts w:cs="Arial"/>
          <w:lang w:val="ru-RU"/>
        </w:rPr>
        <w:t>и</w:t>
      </w:r>
      <w:r w:rsidRPr="00191113">
        <w:rPr>
          <w:rFonts w:cs="Arial"/>
          <w:lang w:val="ru-RU"/>
        </w:rPr>
        <w:t xml:space="preserve"> </w:t>
      </w:r>
      <w:r w:rsidRPr="0070311D">
        <w:rPr>
          <w:rFonts w:cs="Arial"/>
          <w:lang w:val="ru-RU"/>
        </w:rPr>
        <w:t>целе</w:t>
      </w:r>
      <w:r>
        <w:rPr>
          <w:rFonts w:cs="Arial"/>
          <w:lang w:val="ru-RU"/>
        </w:rPr>
        <w:t>вой поддержки</w:t>
      </w:r>
      <w:r w:rsidRPr="00191113">
        <w:rPr>
          <w:rFonts w:cs="Arial"/>
          <w:lang w:val="ru-RU"/>
        </w:rPr>
        <w:t xml:space="preserve"> </w:t>
      </w:r>
      <w:r>
        <w:rPr>
          <w:rFonts w:cs="Arial"/>
          <w:lang w:val="ru-RU"/>
        </w:rPr>
        <w:t xml:space="preserve">услуг, </w:t>
      </w:r>
      <w:r w:rsidRPr="00191113">
        <w:rPr>
          <w:rFonts w:cs="Arial"/>
          <w:lang w:val="ru-RU"/>
        </w:rPr>
        <w:t>котор</w:t>
      </w:r>
      <w:r>
        <w:rPr>
          <w:rFonts w:cs="Arial"/>
          <w:lang w:val="ru-RU"/>
        </w:rPr>
        <w:t xml:space="preserve">ые планируется получать </w:t>
      </w:r>
      <w:r w:rsidRPr="00191113">
        <w:rPr>
          <w:rFonts w:cs="Arial"/>
          <w:lang w:val="ru-RU"/>
        </w:rPr>
        <w:t>со стороны</w:t>
      </w:r>
      <w:r>
        <w:rPr>
          <w:rFonts w:cs="Arial"/>
          <w:lang w:val="ru-RU"/>
        </w:rPr>
        <w:t xml:space="preserve"> </w:t>
      </w:r>
      <w:r w:rsidRPr="0070311D">
        <w:rPr>
          <w:rFonts w:cs="Arial"/>
          <w:lang w:val="ru-RU"/>
        </w:rPr>
        <w:t>ВОИС</w:t>
      </w:r>
      <w:r>
        <w:rPr>
          <w:rFonts w:cs="Arial"/>
          <w:lang w:val="ru-RU"/>
        </w:rPr>
        <w:t xml:space="preserve">. </w:t>
      </w:r>
      <w:r w:rsidRPr="00191113">
        <w:rPr>
          <w:rFonts w:cs="Arial"/>
          <w:lang w:val="ru-RU"/>
        </w:rPr>
        <w:t>Позитивн</w:t>
      </w:r>
      <w:r>
        <w:rPr>
          <w:rFonts w:cs="Arial"/>
          <w:lang w:val="ru-RU"/>
        </w:rPr>
        <w:t>ым</w:t>
      </w:r>
      <w:r w:rsidRPr="00191113">
        <w:rPr>
          <w:rFonts w:cs="Arial"/>
          <w:lang w:val="ru-RU"/>
        </w:rPr>
        <w:t xml:space="preserve"> </w:t>
      </w:r>
      <w:r>
        <w:rPr>
          <w:rFonts w:cs="Arial"/>
          <w:lang w:val="ru-RU"/>
        </w:rPr>
        <w:t>итогом</w:t>
      </w:r>
      <w:r w:rsidRPr="00191113">
        <w:rPr>
          <w:rFonts w:cs="Arial"/>
          <w:lang w:val="ru-RU"/>
        </w:rPr>
        <w:t xml:space="preserve"> </w:t>
      </w:r>
      <w:r>
        <w:rPr>
          <w:rFonts w:cs="Arial"/>
          <w:lang w:val="ru-RU"/>
        </w:rPr>
        <w:t xml:space="preserve">этих проектов стало начало </w:t>
      </w:r>
      <w:r w:rsidRPr="00191113">
        <w:rPr>
          <w:rFonts w:cs="Arial"/>
          <w:lang w:val="ru-RU"/>
        </w:rPr>
        <w:t>сотрудничество с более крупн</w:t>
      </w:r>
      <w:r>
        <w:rPr>
          <w:rFonts w:cs="Arial"/>
          <w:lang w:val="ru-RU"/>
        </w:rPr>
        <w:t>ым</w:t>
      </w:r>
      <w:r w:rsidRPr="00191113">
        <w:rPr>
          <w:rFonts w:cs="Arial"/>
          <w:lang w:val="ru-RU"/>
        </w:rPr>
        <w:t xml:space="preserve"> проект</w:t>
      </w:r>
      <w:r>
        <w:rPr>
          <w:rFonts w:cs="Arial"/>
          <w:lang w:val="ru-RU"/>
        </w:rPr>
        <w:t xml:space="preserve">ом, осуществляемым в </w:t>
      </w:r>
      <w:r w:rsidRPr="00191113">
        <w:rPr>
          <w:rFonts w:cs="Arial"/>
          <w:lang w:val="ru-RU"/>
        </w:rPr>
        <w:t>регион</w:t>
      </w:r>
      <w:r>
        <w:rPr>
          <w:rFonts w:cs="Arial"/>
          <w:lang w:val="ru-RU"/>
        </w:rPr>
        <w:t xml:space="preserve">е </w:t>
      </w:r>
      <w:r w:rsidRPr="00191113">
        <w:rPr>
          <w:rFonts w:cs="Arial"/>
          <w:lang w:val="ru-RU"/>
        </w:rPr>
        <w:t>Карибского бассейна</w:t>
      </w:r>
      <w:r>
        <w:rPr>
          <w:rFonts w:cs="Arial"/>
          <w:lang w:val="ru-RU"/>
        </w:rPr>
        <w:t xml:space="preserve"> </w:t>
      </w:r>
      <w:r w:rsidRPr="00191113">
        <w:rPr>
          <w:rFonts w:cs="Arial"/>
          <w:lang w:val="ru-RU"/>
        </w:rPr>
        <w:t>за счет</w:t>
      </w:r>
      <w:r>
        <w:rPr>
          <w:rFonts w:cs="Arial"/>
          <w:lang w:val="ru-RU"/>
        </w:rPr>
        <w:t xml:space="preserve"> </w:t>
      </w:r>
      <w:r w:rsidRPr="00191113">
        <w:rPr>
          <w:rFonts w:cs="Arial"/>
          <w:lang w:val="ru-RU"/>
        </w:rPr>
        <w:t>средств</w:t>
      </w:r>
      <w:r>
        <w:rPr>
          <w:rFonts w:cs="Arial"/>
          <w:lang w:val="ru-RU"/>
        </w:rPr>
        <w:t xml:space="preserve"> </w:t>
      </w:r>
      <w:r w:rsidRPr="00191113">
        <w:rPr>
          <w:rFonts w:cs="Arial"/>
          <w:lang w:val="ru-RU"/>
        </w:rPr>
        <w:t xml:space="preserve">ЕС </w:t>
      </w:r>
      <w:r>
        <w:rPr>
          <w:rFonts w:cs="Arial"/>
          <w:lang w:val="ru-RU"/>
        </w:rPr>
        <w:t xml:space="preserve">и </w:t>
      </w:r>
      <w:r w:rsidRPr="00191113">
        <w:rPr>
          <w:rFonts w:cs="Arial"/>
          <w:lang w:val="ru-RU"/>
        </w:rPr>
        <w:t>координир</w:t>
      </w:r>
      <w:r>
        <w:rPr>
          <w:rFonts w:cs="Arial"/>
          <w:lang w:val="ru-RU"/>
        </w:rPr>
        <w:t xml:space="preserve">уемым </w:t>
      </w:r>
      <w:r w:rsidRPr="00191113">
        <w:rPr>
          <w:rFonts w:cs="Arial"/>
          <w:lang w:val="ru-RU"/>
        </w:rPr>
        <w:t>университет</w:t>
      </w:r>
      <w:r>
        <w:rPr>
          <w:rFonts w:cs="Arial"/>
          <w:lang w:val="ru-RU"/>
        </w:rPr>
        <w:t>ом Аликанте:</w:t>
      </w:r>
      <w:r w:rsidRPr="00191113">
        <w:rPr>
          <w:rFonts w:cs="Arial"/>
          <w:lang w:val="ru-RU"/>
        </w:rPr>
        <w:t xml:space="preserve"> «IPICA – расширени</w:t>
      </w:r>
      <w:r>
        <w:rPr>
          <w:rFonts w:cs="Arial"/>
          <w:lang w:val="ru-RU"/>
        </w:rPr>
        <w:t xml:space="preserve">е </w:t>
      </w:r>
      <w:r w:rsidRPr="00191113">
        <w:rPr>
          <w:rFonts w:cs="Arial"/>
          <w:lang w:val="ru-RU"/>
        </w:rPr>
        <w:t>возможн</w:t>
      </w:r>
      <w:r>
        <w:rPr>
          <w:rFonts w:cs="Arial"/>
          <w:lang w:val="ru-RU"/>
        </w:rPr>
        <w:t>остей для передачи знаний</w:t>
      </w:r>
      <w:r w:rsidRPr="00191113">
        <w:rPr>
          <w:rFonts w:cs="Arial"/>
          <w:lang w:val="ru-RU"/>
        </w:rPr>
        <w:t xml:space="preserve"> </w:t>
      </w:r>
      <w:r>
        <w:rPr>
          <w:rFonts w:cs="Arial"/>
          <w:lang w:val="ru-RU"/>
        </w:rPr>
        <w:t xml:space="preserve">в </w:t>
      </w:r>
      <w:r w:rsidRPr="00191113">
        <w:rPr>
          <w:rFonts w:cs="Arial"/>
          <w:lang w:val="ru-RU"/>
        </w:rPr>
        <w:t>регион</w:t>
      </w:r>
      <w:r>
        <w:rPr>
          <w:rFonts w:cs="Arial"/>
          <w:lang w:val="ru-RU"/>
        </w:rPr>
        <w:t xml:space="preserve">е </w:t>
      </w:r>
      <w:r w:rsidRPr="00191113">
        <w:rPr>
          <w:rFonts w:cs="Arial"/>
          <w:lang w:val="ru-RU"/>
        </w:rPr>
        <w:t xml:space="preserve">Карибского бассейна </w:t>
      </w:r>
      <w:r>
        <w:rPr>
          <w:rFonts w:cs="Arial"/>
          <w:lang w:val="ru-RU"/>
        </w:rPr>
        <w:t xml:space="preserve">на основе создания </w:t>
      </w:r>
      <w:r w:rsidRPr="00191113">
        <w:rPr>
          <w:rFonts w:cs="Arial"/>
          <w:lang w:val="ru-RU"/>
        </w:rPr>
        <w:t>эффективн</w:t>
      </w:r>
      <w:r>
        <w:rPr>
          <w:rFonts w:cs="Arial"/>
          <w:lang w:val="ru-RU"/>
        </w:rPr>
        <w:t xml:space="preserve">ых </w:t>
      </w:r>
      <w:r w:rsidRPr="00191113">
        <w:rPr>
          <w:rFonts w:cs="Arial"/>
          <w:lang w:val="ru-RU"/>
        </w:rPr>
        <w:t>режим</w:t>
      </w:r>
      <w:r>
        <w:rPr>
          <w:rFonts w:cs="Arial"/>
          <w:lang w:val="ru-RU"/>
        </w:rPr>
        <w:t xml:space="preserve">ов </w:t>
      </w:r>
      <w:r w:rsidRPr="002C3602">
        <w:rPr>
          <w:rFonts w:cs="Arial"/>
          <w:lang w:val="ru-RU"/>
        </w:rPr>
        <w:t>охран</w:t>
      </w:r>
      <w:r>
        <w:rPr>
          <w:rFonts w:cs="Arial"/>
          <w:lang w:val="ru-RU"/>
        </w:rPr>
        <w:t xml:space="preserve">ы </w:t>
      </w:r>
      <w:r w:rsidRPr="00191113">
        <w:rPr>
          <w:rFonts w:cs="Arial"/>
          <w:lang w:val="ru-RU"/>
        </w:rPr>
        <w:t xml:space="preserve">прав ИС и </w:t>
      </w:r>
      <w:r>
        <w:rPr>
          <w:rFonts w:cs="Arial"/>
          <w:lang w:val="ru-RU"/>
        </w:rPr>
        <w:t>передачи</w:t>
      </w:r>
      <w:r w:rsidRPr="00191113">
        <w:rPr>
          <w:rFonts w:cs="Arial"/>
          <w:lang w:val="ru-RU"/>
        </w:rPr>
        <w:t xml:space="preserve"> </w:t>
      </w:r>
      <w:r>
        <w:rPr>
          <w:rFonts w:cs="Arial"/>
          <w:lang w:val="ru-RU"/>
        </w:rPr>
        <w:t>знаний</w:t>
      </w:r>
      <w:r w:rsidRPr="00191113">
        <w:rPr>
          <w:rFonts w:cs="Arial"/>
          <w:lang w:val="ru-RU"/>
        </w:rPr>
        <w:t>»</w:t>
      </w:r>
      <w:r>
        <w:rPr>
          <w:rFonts w:cs="Arial"/>
          <w:lang w:val="ru-RU"/>
        </w:rPr>
        <w:t xml:space="preserve">. </w:t>
      </w:r>
    </w:p>
    <w:p w:rsidR="007B43D0" w:rsidRDefault="007B43D0" w:rsidP="00D33932">
      <w:pPr>
        <w:tabs>
          <w:tab w:val="left" w:pos="709"/>
        </w:tabs>
        <w:autoSpaceDE w:val="0"/>
        <w:autoSpaceDN w:val="0"/>
        <w:adjustRightInd w:val="0"/>
        <w:jc w:val="both"/>
        <w:rPr>
          <w:rFonts w:cs="Arial"/>
          <w:szCs w:val="20"/>
          <w:lang w:val="ru-RU"/>
        </w:rPr>
      </w:pPr>
    </w:p>
    <w:p w:rsidR="007B43D0" w:rsidRDefault="00D33932" w:rsidP="00D33932">
      <w:pPr>
        <w:tabs>
          <w:tab w:val="left" w:pos="709"/>
        </w:tabs>
        <w:autoSpaceDE w:val="0"/>
        <w:autoSpaceDN w:val="0"/>
        <w:adjustRightInd w:val="0"/>
        <w:jc w:val="both"/>
        <w:rPr>
          <w:rFonts w:cs="Arial"/>
          <w:szCs w:val="20"/>
        </w:rPr>
      </w:pPr>
      <w:r w:rsidRPr="0070311D">
        <w:rPr>
          <w:rFonts w:cs="Arial"/>
          <w:szCs w:val="20"/>
          <w:lang w:val="ru-RU"/>
        </w:rPr>
        <w:t>ИННОВАЦИОННЫЕ СТРУКТУРЫ</w:t>
      </w:r>
    </w:p>
    <w:p w:rsidR="007B43D0" w:rsidRDefault="007B43D0" w:rsidP="00D33932">
      <w:pPr>
        <w:tabs>
          <w:tab w:val="left" w:pos="709"/>
        </w:tabs>
        <w:autoSpaceDE w:val="0"/>
        <w:autoSpaceDN w:val="0"/>
        <w:adjustRightInd w:val="0"/>
        <w:jc w:val="both"/>
        <w:rPr>
          <w:rFonts w:cs="Arial"/>
          <w:szCs w:val="20"/>
        </w:rPr>
      </w:pPr>
    </w:p>
    <w:p w:rsidR="007B43D0" w:rsidRDefault="00D33932" w:rsidP="00D33932">
      <w:pPr>
        <w:pStyle w:val="a"/>
        <w:numPr>
          <w:ilvl w:val="0"/>
          <w:numId w:val="83"/>
        </w:numPr>
        <w:tabs>
          <w:tab w:val="left" w:pos="709"/>
        </w:tabs>
        <w:ind w:left="0" w:firstLine="0"/>
        <w:jc w:val="both"/>
        <w:rPr>
          <w:lang w:val="ru-RU"/>
        </w:rPr>
      </w:pPr>
      <w:r>
        <w:rPr>
          <w:lang w:val="ru-RU"/>
        </w:rPr>
        <w:t>Осуществляя адаптированные</w:t>
      </w:r>
      <w:r w:rsidRPr="0070311D">
        <w:rPr>
          <w:lang w:val="ru-RU"/>
        </w:rPr>
        <w:t xml:space="preserve"> к конкретным условиям </w:t>
      </w:r>
      <w:r>
        <w:rPr>
          <w:lang w:val="ru-RU"/>
        </w:rPr>
        <w:t xml:space="preserve">проекты коммерциализации </w:t>
      </w:r>
      <w:r w:rsidRPr="0070311D">
        <w:rPr>
          <w:lang w:val="ru-RU"/>
        </w:rPr>
        <w:t>ИС</w:t>
      </w:r>
      <w:r>
        <w:rPr>
          <w:lang w:val="ru-RU"/>
        </w:rPr>
        <w:t xml:space="preserve"> и</w:t>
      </w:r>
      <w:r w:rsidRPr="0070311D">
        <w:rPr>
          <w:lang w:val="ru-RU"/>
        </w:rPr>
        <w:t xml:space="preserve"> </w:t>
      </w:r>
      <w:r w:rsidRPr="00525EAA">
        <w:rPr>
          <w:lang w:val="ru-RU"/>
        </w:rPr>
        <w:t>программ</w:t>
      </w:r>
      <w:r>
        <w:rPr>
          <w:lang w:val="ru-RU"/>
        </w:rPr>
        <w:t>ы укрепления</w:t>
      </w:r>
      <w:r w:rsidRPr="0070311D">
        <w:rPr>
          <w:lang w:val="ru-RU"/>
        </w:rPr>
        <w:t xml:space="preserve"> потенциала</w:t>
      </w:r>
      <w:r>
        <w:rPr>
          <w:lang w:val="ru-RU"/>
        </w:rPr>
        <w:t xml:space="preserve">, </w:t>
      </w:r>
      <w:r w:rsidRPr="003F1622">
        <w:rPr>
          <w:lang w:val="ru-RU"/>
        </w:rPr>
        <w:t>а также</w:t>
      </w:r>
      <w:r>
        <w:rPr>
          <w:lang w:val="ru-RU"/>
        </w:rPr>
        <w:t xml:space="preserve"> оказывая </w:t>
      </w:r>
      <w:r w:rsidRPr="00525EAA">
        <w:rPr>
          <w:lang w:val="ru-RU"/>
        </w:rPr>
        <w:t>государствам-членам</w:t>
      </w:r>
      <w:r>
        <w:rPr>
          <w:lang w:val="ru-RU"/>
        </w:rPr>
        <w:t xml:space="preserve"> </w:t>
      </w:r>
      <w:r w:rsidRPr="0070311D">
        <w:rPr>
          <w:lang w:val="ru-RU"/>
        </w:rPr>
        <w:t>ВОИС</w:t>
      </w:r>
      <w:r>
        <w:rPr>
          <w:lang w:val="ru-RU"/>
        </w:rPr>
        <w:t xml:space="preserve"> </w:t>
      </w:r>
      <w:r w:rsidRPr="0070311D">
        <w:rPr>
          <w:lang w:val="ru-RU"/>
        </w:rPr>
        <w:t>к</w:t>
      </w:r>
      <w:r>
        <w:rPr>
          <w:lang w:val="ru-RU"/>
        </w:rPr>
        <w:t>онсультационные</w:t>
      </w:r>
      <w:r w:rsidRPr="0070311D">
        <w:rPr>
          <w:lang w:val="ru-RU"/>
        </w:rPr>
        <w:t xml:space="preserve"> </w:t>
      </w:r>
      <w:r>
        <w:rPr>
          <w:lang w:val="ru-RU"/>
        </w:rPr>
        <w:t>услуги</w:t>
      </w:r>
      <w:r w:rsidRPr="0070311D">
        <w:rPr>
          <w:lang w:val="ru-RU"/>
        </w:rPr>
        <w:t xml:space="preserve">, </w:t>
      </w:r>
      <w:r w:rsidRPr="003F1622">
        <w:rPr>
          <w:lang w:val="ru-RU"/>
        </w:rPr>
        <w:t>сотрудник</w:t>
      </w:r>
      <w:r>
        <w:rPr>
          <w:lang w:val="ru-RU"/>
        </w:rPr>
        <w:t xml:space="preserve">и </w:t>
      </w:r>
      <w:r w:rsidR="00C90801">
        <w:rPr>
          <w:lang w:val="ru-RU"/>
        </w:rPr>
        <w:t>п</w:t>
      </w:r>
      <w:r>
        <w:rPr>
          <w:lang w:val="ru-RU"/>
        </w:rPr>
        <w:t>рограммы</w:t>
      </w:r>
      <w:r w:rsidRPr="0070311D">
        <w:rPr>
          <w:lang w:val="ru-RU"/>
        </w:rPr>
        <w:t xml:space="preserve"> </w:t>
      </w:r>
      <w:r>
        <w:rPr>
          <w:lang w:val="ru-RU"/>
        </w:rPr>
        <w:t xml:space="preserve">помогали </w:t>
      </w:r>
      <w:r w:rsidRPr="00525EAA">
        <w:rPr>
          <w:lang w:val="ru-RU"/>
        </w:rPr>
        <w:t>формировани</w:t>
      </w:r>
      <w:r>
        <w:rPr>
          <w:lang w:val="ru-RU"/>
        </w:rPr>
        <w:t xml:space="preserve">ю достаточной правовой </w:t>
      </w:r>
      <w:r w:rsidRPr="0070311D">
        <w:rPr>
          <w:lang w:val="ru-RU"/>
        </w:rPr>
        <w:t xml:space="preserve">и </w:t>
      </w:r>
      <w:r w:rsidRPr="00D17B37">
        <w:rPr>
          <w:lang w:val="ru-RU"/>
        </w:rPr>
        <w:t>организаци</w:t>
      </w:r>
      <w:r>
        <w:rPr>
          <w:lang w:val="ru-RU"/>
        </w:rPr>
        <w:t>онной базы и профессиональных</w:t>
      </w:r>
      <w:r w:rsidRPr="0070311D">
        <w:rPr>
          <w:lang w:val="ru-RU"/>
        </w:rPr>
        <w:t xml:space="preserve"> </w:t>
      </w:r>
      <w:r>
        <w:rPr>
          <w:lang w:val="ru-RU"/>
        </w:rPr>
        <w:t>кадров</w:t>
      </w:r>
      <w:r w:rsidRPr="0070311D">
        <w:rPr>
          <w:lang w:val="ru-RU"/>
        </w:rPr>
        <w:t xml:space="preserve"> </w:t>
      </w:r>
      <w:r>
        <w:rPr>
          <w:lang w:val="ru-RU"/>
        </w:rPr>
        <w:t xml:space="preserve">для </w:t>
      </w:r>
      <w:r w:rsidRPr="008260E1">
        <w:rPr>
          <w:lang w:val="ru-RU"/>
        </w:rPr>
        <w:t>содействи</w:t>
      </w:r>
      <w:r>
        <w:rPr>
          <w:lang w:val="ru-RU"/>
        </w:rPr>
        <w:t xml:space="preserve">я </w:t>
      </w:r>
      <w:r w:rsidRPr="003F1622">
        <w:rPr>
          <w:lang w:val="ru-RU"/>
        </w:rPr>
        <w:t>процесс</w:t>
      </w:r>
      <w:r>
        <w:rPr>
          <w:lang w:val="ru-RU"/>
        </w:rPr>
        <w:t>ам генерации знаний</w:t>
      </w:r>
      <w:r w:rsidRPr="0070311D">
        <w:rPr>
          <w:lang w:val="ru-RU"/>
        </w:rPr>
        <w:t xml:space="preserve"> и стратегическ</w:t>
      </w:r>
      <w:r>
        <w:rPr>
          <w:lang w:val="ru-RU"/>
        </w:rPr>
        <w:t xml:space="preserve">ого </w:t>
      </w:r>
      <w:r w:rsidRPr="008260E1">
        <w:rPr>
          <w:lang w:val="ru-RU"/>
        </w:rPr>
        <w:t>управлени</w:t>
      </w:r>
      <w:r>
        <w:rPr>
          <w:lang w:val="ru-RU"/>
        </w:rPr>
        <w:t>я</w:t>
      </w:r>
      <w:r w:rsidRPr="0070311D">
        <w:rPr>
          <w:lang w:val="ru-RU"/>
        </w:rPr>
        <w:t xml:space="preserve"> знания</w:t>
      </w:r>
      <w:r>
        <w:rPr>
          <w:lang w:val="ru-RU"/>
        </w:rPr>
        <w:t>ми</w:t>
      </w:r>
      <w:r w:rsidRPr="0070311D">
        <w:rPr>
          <w:lang w:val="ru-RU"/>
        </w:rPr>
        <w:t xml:space="preserve"> и </w:t>
      </w:r>
      <w:r w:rsidRPr="008260E1">
        <w:rPr>
          <w:lang w:val="ru-RU"/>
        </w:rPr>
        <w:t>результат</w:t>
      </w:r>
      <w:r>
        <w:rPr>
          <w:lang w:val="ru-RU"/>
        </w:rPr>
        <w:t xml:space="preserve">ами научных исследований на основе </w:t>
      </w:r>
      <w:r w:rsidRPr="008260E1">
        <w:rPr>
          <w:lang w:val="ru-RU"/>
        </w:rPr>
        <w:t>механизм</w:t>
      </w:r>
      <w:r>
        <w:rPr>
          <w:lang w:val="ru-RU"/>
        </w:rPr>
        <w:t>ов ИС, от ранних этапов до этапа коммерциализации технологий</w:t>
      </w:r>
      <w:r w:rsidRPr="0070311D">
        <w:rPr>
          <w:lang w:val="ru-RU"/>
        </w:rPr>
        <w:t xml:space="preserve"> </w:t>
      </w:r>
      <w:r>
        <w:rPr>
          <w:lang w:val="ru-RU"/>
        </w:rPr>
        <w:t xml:space="preserve">с </w:t>
      </w:r>
      <w:r w:rsidRPr="003F1622">
        <w:rPr>
          <w:snapToGrid w:val="0"/>
          <w:lang w:val="ru-RU"/>
        </w:rPr>
        <w:t>применени</w:t>
      </w:r>
      <w:r>
        <w:rPr>
          <w:snapToGrid w:val="0"/>
          <w:lang w:val="ru-RU"/>
        </w:rPr>
        <w:t>е</w:t>
      </w:r>
      <w:r>
        <w:rPr>
          <w:lang w:val="ru-RU"/>
        </w:rPr>
        <w:t xml:space="preserve">м </w:t>
      </w:r>
      <w:r w:rsidRPr="003F1622">
        <w:rPr>
          <w:lang w:val="ru-RU"/>
        </w:rPr>
        <w:t>механизм</w:t>
      </w:r>
      <w:r>
        <w:rPr>
          <w:lang w:val="ru-RU"/>
        </w:rPr>
        <w:t xml:space="preserve">ов ИС, </w:t>
      </w:r>
      <w:r w:rsidRPr="008260E1">
        <w:rPr>
          <w:lang w:val="ru-RU"/>
        </w:rPr>
        <w:t>а также</w:t>
      </w:r>
      <w:r w:rsidRPr="0070311D">
        <w:rPr>
          <w:lang w:val="ru-RU"/>
        </w:rPr>
        <w:t xml:space="preserve"> </w:t>
      </w:r>
      <w:r w:rsidRPr="003F1622">
        <w:rPr>
          <w:lang w:val="ru-RU"/>
        </w:rPr>
        <w:t>выработк</w:t>
      </w:r>
      <w:r>
        <w:rPr>
          <w:lang w:val="ru-RU"/>
        </w:rPr>
        <w:t xml:space="preserve">и </w:t>
      </w:r>
      <w:r w:rsidRPr="0070311D">
        <w:rPr>
          <w:lang w:val="ru-RU"/>
        </w:rPr>
        <w:t>инструмент</w:t>
      </w:r>
      <w:r>
        <w:rPr>
          <w:lang w:val="ru-RU"/>
        </w:rPr>
        <w:t>ов</w:t>
      </w:r>
      <w:r w:rsidRPr="0070311D">
        <w:rPr>
          <w:lang w:val="ru-RU"/>
        </w:rPr>
        <w:t xml:space="preserve"> и процесс</w:t>
      </w:r>
      <w:r>
        <w:rPr>
          <w:lang w:val="ru-RU"/>
        </w:rPr>
        <w:t xml:space="preserve">ов такой коммерциализации. Число </w:t>
      </w:r>
      <w:r w:rsidRPr="008260E1">
        <w:rPr>
          <w:rFonts w:cs="Arial"/>
          <w:lang w:val="ru-RU"/>
        </w:rPr>
        <w:t>заинтересованных сторон</w:t>
      </w:r>
      <w:r>
        <w:rPr>
          <w:lang w:val="ru-RU"/>
        </w:rPr>
        <w:t xml:space="preserve"> </w:t>
      </w:r>
      <w:r w:rsidRPr="0070311D">
        <w:rPr>
          <w:lang w:val="ru-RU"/>
        </w:rPr>
        <w:t>(</w:t>
      </w:r>
      <w:r>
        <w:rPr>
          <w:lang w:val="ru-RU"/>
        </w:rPr>
        <w:t>государственных служащих</w:t>
      </w:r>
      <w:r w:rsidRPr="0070311D">
        <w:rPr>
          <w:lang w:val="ru-RU"/>
        </w:rPr>
        <w:t xml:space="preserve">, </w:t>
      </w:r>
      <w:r>
        <w:rPr>
          <w:lang w:val="ru-RU"/>
        </w:rPr>
        <w:t xml:space="preserve">технологических </w:t>
      </w:r>
      <w:r w:rsidRPr="0070311D">
        <w:rPr>
          <w:lang w:val="ru-RU"/>
        </w:rPr>
        <w:t>менеджер</w:t>
      </w:r>
      <w:r>
        <w:rPr>
          <w:lang w:val="ru-RU"/>
        </w:rPr>
        <w:t xml:space="preserve">ов, ученых </w:t>
      </w:r>
      <w:r w:rsidRPr="0070311D">
        <w:rPr>
          <w:lang w:val="ru-RU"/>
        </w:rPr>
        <w:t xml:space="preserve">и </w:t>
      </w:r>
      <w:r>
        <w:rPr>
          <w:lang w:val="ru-RU"/>
        </w:rPr>
        <w:t>патентных поверенных</w:t>
      </w:r>
      <w:r w:rsidRPr="0070311D">
        <w:rPr>
          <w:lang w:val="ru-RU"/>
        </w:rPr>
        <w:t>)</w:t>
      </w:r>
      <w:r>
        <w:rPr>
          <w:lang w:val="ru-RU"/>
        </w:rPr>
        <w:t xml:space="preserve">, прошедших обучение </w:t>
      </w:r>
      <w:r w:rsidRPr="0070311D">
        <w:rPr>
          <w:lang w:val="ru-RU"/>
        </w:rPr>
        <w:t xml:space="preserve">в </w:t>
      </w:r>
      <w:smartTag w:uri="urn:schemas-microsoft-com:office:smarttags" w:element="metricconverter">
        <w:smartTagPr>
          <w:attr w:name="ProductID" w:val="2014 г"/>
        </w:smartTagPr>
        <w:r w:rsidRPr="0070311D">
          <w:rPr>
            <w:lang w:val="ru-RU"/>
          </w:rPr>
          <w:t>2014 г</w:t>
        </w:r>
      </w:smartTag>
      <w:r w:rsidRPr="0070311D">
        <w:rPr>
          <w:lang w:val="ru-RU"/>
        </w:rPr>
        <w:t>.</w:t>
      </w:r>
      <w:r>
        <w:rPr>
          <w:lang w:val="ru-RU"/>
        </w:rPr>
        <w:t>,</w:t>
      </w:r>
      <w:r w:rsidRPr="0070311D">
        <w:rPr>
          <w:lang w:val="ru-RU"/>
        </w:rPr>
        <w:t xml:space="preserve"> </w:t>
      </w:r>
      <w:r>
        <w:rPr>
          <w:lang w:val="ru-RU"/>
        </w:rPr>
        <w:t>возросло по сравнению</w:t>
      </w:r>
      <w:r w:rsidRPr="0070311D">
        <w:rPr>
          <w:lang w:val="ru-RU"/>
        </w:rPr>
        <w:t xml:space="preserve"> с </w:t>
      </w:r>
      <w:r>
        <w:rPr>
          <w:lang w:val="ru-RU"/>
        </w:rPr>
        <w:t>предыдущими</w:t>
      </w:r>
      <w:r w:rsidRPr="0070311D">
        <w:rPr>
          <w:lang w:val="ru-RU"/>
        </w:rPr>
        <w:t xml:space="preserve"> </w:t>
      </w:r>
      <w:r>
        <w:rPr>
          <w:lang w:val="ru-RU"/>
        </w:rPr>
        <w:t xml:space="preserve">годами </w:t>
      </w:r>
      <w:r w:rsidRPr="008260E1">
        <w:rPr>
          <w:lang w:val="ru-RU"/>
        </w:rPr>
        <w:t>благодаря</w:t>
      </w:r>
      <w:r>
        <w:rPr>
          <w:lang w:val="ru-RU"/>
        </w:rPr>
        <w:t xml:space="preserve"> </w:t>
      </w:r>
      <w:r w:rsidRPr="008260E1">
        <w:rPr>
          <w:lang w:val="ru-RU"/>
        </w:rPr>
        <w:t>использова</w:t>
      </w:r>
      <w:r>
        <w:rPr>
          <w:lang w:val="ru-RU"/>
        </w:rPr>
        <w:t xml:space="preserve">нию адаптированных учебных курсов: </w:t>
      </w:r>
      <w:r w:rsidRPr="0070311D">
        <w:rPr>
          <w:lang w:val="ru-RU"/>
        </w:rPr>
        <w:t>более 1</w:t>
      </w:r>
      <w:r>
        <w:rPr>
          <w:lang w:val="ru-RU"/>
        </w:rPr>
        <w:t> </w:t>
      </w:r>
      <w:r w:rsidRPr="0070311D">
        <w:rPr>
          <w:lang w:val="ru-RU"/>
        </w:rPr>
        <w:t xml:space="preserve">300 </w:t>
      </w:r>
      <w:r w:rsidRPr="008260E1">
        <w:rPr>
          <w:lang w:val="ru-RU"/>
        </w:rPr>
        <w:t>человек</w:t>
      </w:r>
      <w:r>
        <w:rPr>
          <w:lang w:val="ru-RU"/>
        </w:rPr>
        <w:t xml:space="preserve"> прошли очное обучение</w:t>
      </w:r>
      <w:r w:rsidRPr="0070311D">
        <w:rPr>
          <w:lang w:val="ru-RU"/>
        </w:rPr>
        <w:t xml:space="preserve">, </w:t>
      </w:r>
      <w:r>
        <w:rPr>
          <w:lang w:val="ru-RU"/>
        </w:rPr>
        <w:t xml:space="preserve">а еще </w:t>
      </w:r>
      <w:r w:rsidRPr="0070311D">
        <w:rPr>
          <w:lang w:val="ru-RU"/>
        </w:rPr>
        <w:t xml:space="preserve">90 </w:t>
      </w:r>
      <w:r>
        <w:rPr>
          <w:lang w:val="ru-RU"/>
        </w:rPr>
        <w:t xml:space="preserve">инновационных </w:t>
      </w:r>
      <w:r w:rsidRPr="008260E1">
        <w:rPr>
          <w:lang w:val="ru-RU"/>
        </w:rPr>
        <w:t>организаци</w:t>
      </w:r>
      <w:r>
        <w:rPr>
          <w:lang w:val="ru-RU"/>
        </w:rPr>
        <w:t xml:space="preserve">й и </w:t>
      </w:r>
      <w:r w:rsidRPr="008260E1">
        <w:rPr>
          <w:lang w:val="ru-RU"/>
        </w:rPr>
        <w:t>ассоциаци</w:t>
      </w:r>
      <w:r>
        <w:rPr>
          <w:lang w:val="ru-RU"/>
        </w:rPr>
        <w:t>й</w:t>
      </w:r>
      <w:r w:rsidRPr="0070311D">
        <w:rPr>
          <w:lang w:val="ru-RU"/>
        </w:rPr>
        <w:t xml:space="preserve">, включая </w:t>
      </w:r>
      <w:r w:rsidRPr="008260E1">
        <w:rPr>
          <w:lang w:val="ru-RU"/>
        </w:rPr>
        <w:t>Организаци</w:t>
      </w:r>
      <w:r>
        <w:rPr>
          <w:lang w:val="ru-RU"/>
        </w:rPr>
        <w:t xml:space="preserve">ю </w:t>
      </w:r>
      <w:r w:rsidRPr="0070311D">
        <w:rPr>
          <w:lang w:val="ru-RU"/>
        </w:rPr>
        <w:t>женщин</w:t>
      </w:r>
      <w:r>
        <w:rPr>
          <w:lang w:val="ru-RU"/>
        </w:rPr>
        <w:t xml:space="preserve">-предпринимателей </w:t>
      </w:r>
      <w:r w:rsidRPr="0070311D">
        <w:rPr>
          <w:lang w:val="ru-RU"/>
        </w:rPr>
        <w:t>Африк</w:t>
      </w:r>
      <w:r>
        <w:rPr>
          <w:lang w:val="ru-RU"/>
        </w:rPr>
        <w:t>и</w:t>
      </w:r>
      <w:r w:rsidRPr="0070311D">
        <w:rPr>
          <w:lang w:val="ru-RU"/>
        </w:rPr>
        <w:t xml:space="preserve">, </w:t>
      </w:r>
      <w:r>
        <w:rPr>
          <w:lang w:val="ru-RU"/>
        </w:rPr>
        <w:t xml:space="preserve">использовали </w:t>
      </w:r>
      <w:r w:rsidRPr="0070311D">
        <w:rPr>
          <w:lang w:val="ru-RU"/>
        </w:rPr>
        <w:t xml:space="preserve">более 120 </w:t>
      </w:r>
      <w:r>
        <w:rPr>
          <w:lang w:val="ru-RU"/>
        </w:rPr>
        <w:t xml:space="preserve">практических учебных модулей в </w:t>
      </w:r>
      <w:r w:rsidRPr="008260E1">
        <w:rPr>
          <w:lang w:val="ru-RU"/>
        </w:rPr>
        <w:t>режим</w:t>
      </w:r>
      <w:r>
        <w:rPr>
          <w:lang w:val="ru-RU"/>
        </w:rPr>
        <w:t xml:space="preserve">е </w:t>
      </w:r>
      <w:r w:rsidRPr="008260E1">
        <w:rPr>
          <w:lang w:val="ru-RU"/>
        </w:rPr>
        <w:t>дистанционного обучения</w:t>
      </w:r>
      <w:r>
        <w:rPr>
          <w:lang w:val="ru-RU"/>
        </w:rPr>
        <w:t xml:space="preserve"> и видео</w:t>
      </w:r>
      <w:r w:rsidRPr="0070311D">
        <w:rPr>
          <w:lang w:val="ru-RU"/>
        </w:rPr>
        <w:t>конференций</w:t>
      </w:r>
      <w:r>
        <w:rPr>
          <w:lang w:val="ru-RU"/>
        </w:rPr>
        <w:t>. Методика</w:t>
      </w:r>
      <w:r w:rsidRPr="0070311D">
        <w:rPr>
          <w:lang w:val="ru-RU"/>
        </w:rPr>
        <w:t xml:space="preserve"> о</w:t>
      </w:r>
      <w:r>
        <w:rPr>
          <w:lang w:val="ru-RU"/>
        </w:rPr>
        <w:t>ценки</w:t>
      </w:r>
      <w:r w:rsidRPr="0070311D">
        <w:rPr>
          <w:lang w:val="ru-RU"/>
        </w:rPr>
        <w:t xml:space="preserve"> </w:t>
      </w:r>
      <w:r w:rsidRPr="008260E1">
        <w:rPr>
          <w:lang w:val="ru-RU"/>
        </w:rPr>
        <w:t>работ</w:t>
      </w:r>
      <w:r>
        <w:rPr>
          <w:lang w:val="ru-RU"/>
        </w:rPr>
        <w:t xml:space="preserve">ы также была улучшена </w:t>
      </w:r>
      <w:r w:rsidRPr="0070311D">
        <w:rPr>
          <w:lang w:val="ru-RU"/>
        </w:rPr>
        <w:t xml:space="preserve">в </w:t>
      </w:r>
      <w:smartTag w:uri="urn:schemas-microsoft-com:office:smarttags" w:element="metricconverter">
        <w:smartTagPr>
          <w:attr w:name="ProductID" w:val="2014 г"/>
        </w:smartTagPr>
        <w:r w:rsidRPr="0070311D">
          <w:rPr>
            <w:lang w:val="ru-RU"/>
          </w:rPr>
          <w:t>2014 г</w:t>
        </w:r>
      </w:smartTag>
      <w:r w:rsidRPr="0070311D">
        <w:rPr>
          <w:lang w:val="ru-RU"/>
        </w:rPr>
        <w:t xml:space="preserve">. </w:t>
      </w:r>
      <w:r>
        <w:rPr>
          <w:lang w:val="ru-RU"/>
        </w:rPr>
        <w:t xml:space="preserve">путем </w:t>
      </w:r>
      <w:r w:rsidRPr="0070311D">
        <w:t>a</w:t>
      </w:r>
      <w:r w:rsidRPr="0070311D">
        <w:rPr>
          <w:lang w:val="ru-RU"/>
        </w:rPr>
        <w:t xml:space="preserve">) </w:t>
      </w:r>
      <w:r>
        <w:rPr>
          <w:lang w:val="ru-RU"/>
        </w:rPr>
        <w:t>учета в оценочных вопросниках гендерного параметра</w:t>
      </w:r>
      <w:r w:rsidRPr="0070311D">
        <w:rPr>
          <w:lang w:val="ru-RU"/>
        </w:rPr>
        <w:t xml:space="preserve">, в соответствии с </w:t>
      </w:r>
      <w:r>
        <w:rPr>
          <w:lang w:val="ru-RU"/>
        </w:rPr>
        <w:t>Политикой</w:t>
      </w:r>
      <w:r w:rsidRPr="0070311D">
        <w:rPr>
          <w:lang w:val="ru-RU"/>
        </w:rPr>
        <w:t xml:space="preserve"> </w:t>
      </w:r>
      <w:r>
        <w:rPr>
          <w:lang w:val="ru-RU"/>
        </w:rPr>
        <w:t xml:space="preserve">гендерного </w:t>
      </w:r>
      <w:r w:rsidRPr="0070311D">
        <w:rPr>
          <w:lang w:val="ru-RU"/>
        </w:rPr>
        <w:t>равенства</w:t>
      </w:r>
      <w:r>
        <w:rPr>
          <w:lang w:val="ru-RU"/>
        </w:rPr>
        <w:t xml:space="preserve">, принятой </w:t>
      </w:r>
      <w:r w:rsidRPr="008260E1">
        <w:rPr>
          <w:lang w:val="ru-RU"/>
        </w:rPr>
        <w:t>ВОИС</w:t>
      </w:r>
      <w:r w:rsidRPr="0070311D">
        <w:rPr>
          <w:lang w:val="ru-RU"/>
        </w:rPr>
        <w:t xml:space="preserve"> в </w:t>
      </w:r>
      <w:smartTag w:uri="urn:schemas-microsoft-com:office:smarttags" w:element="metricconverter">
        <w:smartTagPr>
          <w:attr w:name="ProductID" w:val="2014 г"/>
        </w:smartTagPr>
        <w:r w:rsidRPr="0070311D">
          <w:rPr>
            <w:lang w:val="ru-RU"/>
          </w:rPr>
          <w:t>2014 г</w:t>
        </w:r>
      </w:smartTag>
      <w:r w:rsidRPr="0070311D">
        <w:rPr>
          <w:lang w:val="ru-RU"/>
        </w:rPr>
        <w:t xml:space="preserve">., и </w:t>
      </w:r>
      <w:r w:rsidRPr="0070311D">
        <w:t>b</w:t>
      </w:r>
      <w:r w:rsidRPr="0070311D">
        <w:rPr>
          <w:lang w:val="ru-RU"/>
        </w:rPr>
        <w:t xml:space="preserve">) </w:t>
      </w:r>
      <w:r w:rsidRPr="00D2591F">
        <w:rPr>
          <w:lang w:val="ru-RU"/>
        </w:rPr>
        <w:t>измерени</w:t>
      </w:r>
      <w:r>
        <w:rPr>
          <w:lang w:val="ru-RU"/>
        </w:rPr>
        <w:t xml:space="preserve">я </w:t>
      </w:r>
      <w:r w:rsidRPr="0070311D">
        <w:rPr>
          <w:lang w:val="ru-RU"/>
        </w:rPr>
        <w:t>потенциал</w:t>
      </w:r>
      <w:r>
        <w:rPr>
          <w:lang w:val="ru-RU"/>
        </w:rPr>
        <w:t>ьного числа косвенных</w:t>
      </w:r>
      <w:r w:rsidRPr="0070311D">
        <w:rPr>
          <w:lang w:val="ru-RU"/>
        </w:rPr>
        <w:t xml:space="preserve"> </w:t>
      </w:r>
      <w:r>
        <w:rPr>
          <w:lang w:val="ru-RU"/>
        </w:rPr>
        <w:t>пользователей учебных материалов</w:t>
      </w:r>
      <w:r w:rsidRPr="0070311D">
        <w:rPr>
          <w:lang w:val="ru-RU"/>
        </w:rPr>
        <w:t xml:space="preserve"> и </w:t>
      </w:r>
      <w:r>
        <w:rPr>
          <w:lang w:val="ru-RU"/>
        </w:rPr>
        <w:t xml:space="preserve">знаний, распространявшихся </w:t>
      </w:r>
      <w:r w:rsidRPr="00D2591F">
        <w:rPr>
          <w:lang w:val="ru-RU"/>
        </w:rPr>
        <w:t>в рамках</w:t>
      </w:r>
      <w:r>
        <w:rPr>
          <w:lang w:val="ru-RU"/>
        </w:rPr>
        <w:t xml:space="preserve"> </w:t>
      </w:r>
      <w:r w:rsidRPr="00D2591F">
        <w:rPr>
          <w:lang w:val="ru-RU"/>
        </w:rPr>
        <w:t>мероприяти</w:t>
      </w:r>
      <w:r>
        <w:rPr>
          <w:lang w:val="ru-RU"/>
        </w:rPr>
        <w:t>й по укреплению</w:t>
      </w:r>
      <w:r w:rsidRPr="0070311D">
        <w:rPr>
          <w:lang w:val="ru-RU"/>
        </w:rPr>
        <w:t xml:space="preserve"> потенциала</w:t>
      </w:r>
      <w:r>
        <w:rPr>
          <w:lang w:val="ru-RU"/>
        </w:rPr>
        <w:t>.</w:t>
      </w:r>
    </w:p>
    <w:p w:rsidR="007B43D0" w:rsidRDefault="007B43D0" w:rsidP="00D33932">
      <w:pPr>
        <w:tabs>
          <w:tab w:val="left" w:pos="709"/>
        </w:tabs>
        <w:rPr>
          <w:rFonts w:cs="Arial"/>
          <w:lang w:val="ru-RU"/>
        </w:rPr>
      </w:pPr>
    </w:p>
    <w:p w:rsidR="007B43D0" w:rsidRDefault="00D33932" w:rsidP="00D33932">
      <w:pPr>
        <w:pStyle w:val="a"/>
        <w:numPr>
          <w:ilvl w:val="0"/>
          <w:numId w:val="83"/>
        </w:numPr>
        <w:tabs>
          <w:tab w:val="left" w:pos="0"/>
          <w:tab w:val="left" w:pos="709"/>
        </w:tabs>
        <w:ind w:left="0" w:firstLine="0"/>
        <w:jc w:val="both"/>
        <w:rPr>
          <w:rFonts w:cs="Arial"/>
          <w:lang w:val="ru-RU"/>
        </w:rPr>
      </w:pPr>
      <w:r w:rsidRPr="0070311D">
        <w:rPr>
          <w:rFonts w:cs="Arial"/>
          <w:lang w:val="ru-RU"/>
        </w:rPr>
        <w:t xml:space="preserve">В </w:t>
      </w:r>
      <w:smartTag w:uri="urn:schemas-microsoft-com:office:smarttags" w:element="metricconverter">
        <w:smartTagPr>
          <w:attr w:name="ProductID" w:val="2014 г"/>
        </w:smartTagPr>
        <w:r w:rsidRPr="0070311D">
          <w:rPr>
            <w:rFonts w:cs="Arial"/>
            <w:lang w:val="ru-RU"/>
          </w:rPr>
          <w:t>2014 г</w:t>
        </w:r>
      </w:smartTag>
      <w:r w:rsidRPr="0070311D">
        <w:rPr>
          <w:rFonts w:cs="Arial"/>
          <w:lang w:val="ru-RU"/>
        </w:rPr>
        <w:t>.</w:t>
      </w:r>
      <w:r>
        <w:rPr>
          <w:rFonts w:cs="Arial"/>
          <w:lang w:val="ru-RU"/>
        </w:rPr>
        <w:t xml:space="preserve"> был дополнен </w:t>
      </w:r>
      <w:r w:rsidRPr="0070311D">
        <w:rPr>
          <w:rFonts w:cs="Arial"/>
          <w:lang w:val="ru-RU"/>
        </w:rPr>
        <w:t xml:space="preserve">проект </w:t>
      </w:r>
      <w:r w:rsidRPr="004D453D">
        <w:rPr>
          <w:rFonts w:cs="Arial"/>
          <w:lang w:val="ru-RU"/>
        </w:rPr>
        <w:t>«</w:t>
      </w:r>
      <w:r>
        <w:rPr>
          <w:rFonts w:cs="Arial"/>
          <w:lang w:val="ru-RU"/>
        </w:rPr>
        <w:t xml:space="preserve">Создание </w:t>
      </w:r>
      <w:r w:rsidRPr="0070311D">
        <w:rPr>
          <w:rFonts w:cs="Arial"/>
          <w:lang w:val="ru-RU"/>
        </w:rPr>
        <w:t>бюро по передаче технологии (</w:t>
      </w:r>
      <w:r>
        <w:rPr>
          <w:rFonts w:cs="Arial"/>
          <w:lang w:val="ru-RU"/>
        </w:rPr>
        <w:t>БПТ</w:t>
      </w:r>
      <w:r w:rsidRPr="0070311D">
        <w:rPr>
          <w:rFonts w:cs="Arial"/>
          <w:lang w:val="ru-RU"/>
        </w:rPr>
        <w:t xml:space="preserve">) </w:t>
      </w:r>
      <w:r>
        <w:rPr>
          <w:rFonts w:cs="Arial"/>
          <w:lang w:val="ru-RU"/>
        </w:rPr>
        <w:t xml:space="preserve">в </w:t>
      </w:r>
      <w:r w:rsidRPr="0070311D">
        <w:rPr>
          <w:rFonts w:cs="Arial"/>
          <w:lang w:val="ru-RU"/>
        </w:rPr>
        <w:t>арабск</w:t>
      </w:r>
      <w:r>
        <w:rPr>
          <w:rFonts w:cs="Arial"/>
          <w:lang w:val="ru-RU"/>
        </w:rPr>
        <w:t>ом</w:t>
      </w:r>
      <w:r w:rsidRPr="0070311D">
        <w:rPr>
          <w:rFonts w:cs="Arial"/>
          <w:lang w:val="ru-RU"/>
        </w:rPr>
        <w:t xml:space="preserve"> регион</w:t>
      </w:r>
      <w:r>
        <w:rPr>
          <w:rFonts w:cs="Arial"/>
          <w:lang w:val="ru-RU"/>
        </w:rPr>
        <w:t>е</w:t>
      </w:r>
      <w:r w:rsidRPr="004D453D">
        <w:rPr>
          <w:rFonts w:cs="Arial"/>
          <w:lang w:val="ru-RU"/>
        </w:rPr>
        <w:t>»</w:t>
      </w:r>
      <w:r>
        <w:rPr>
          <w:rFonts w:cs="Arial"/>
          <w:lang w:val="ru-RU"/>
        </w:rPr>
        <w:t xml:space="preserve">, что включало </w:t>
      </w:r>
      <w:r w:rsidRPr="004D453D">
        <w:rPr>
          <w:rFonts w:cs="Arial"/>
          <w:lang w:val="ru-RU"/>
        </w:rPr>
        <w:t>расширени</w:t>
      </w:r>
      <w:r>
        <w:rPr>
          <w:rFonts w:cs="Arial"/>
          <w:lang w:val="ru-RU"/>
        </w:rPr>
        <w:t xml:space="preserve">е его </w:t>
      </w:r>
      <w:r w:rsidRPr="0070311D">
        <w:rPr>
          <w:rFonts w:cs="Arial"/>
          <w:lang w:val="ru-RU"/>
        </w:rPr>
        <w:t>географическ</w:t>
      </w:r>
      <w:r>
        <w:rPr>
          <w:rFonts w:cs="Arial"/>
          <w:lang w:val="ru-RU"/>
        </w:rPr>
        <w:t xml:space="preserve">ого охвата для лучшего </w:t>
      </w:r>
      <w:r w:rsidRPr="004D453D">
        <w:rPr>
          <w:rFonts w:cs="Arial"/>
          <w:lang w:val="ru-RU"/>
        </w:rPr>
        <w:t>удовлетворени</w:t>
      </w:r>
      <w:r>
        <w:rPr>
          <w:rFonts w:cs="Arial"/>
          <w:lang w:val="ru-RU"/>
        </w:rPr>
        <w:t xml:space="preserve">я запросов </w:t>
      </w:r>
      <w:r w:rsidRPr="004D453D">
        <w:rPr>
          <w:rFonts w:cs="Arial"/>
          <w:szCs w:val="22"/>
          <w:lang w:val="ru-RU"/>
        </w:rPr>
        <w:t>государств-членов</w:t>
      </w:r>
      <w:r>
        <w:rPr>
          <w:rFonts w:cs="Arial"/>
          <w:lang w:val="ru-RU"/>
        </w:rPr>
        <w:t xml:space="preserve">. </w:t>
      </w:r>
      <w:r w:rsidRPr="0070311D">
        <w:rPr>
          <w:rFonts w:cs="Arial"/>
          <w:lang w:val="ru-RU"/>
        </w:rPr>
        <w:t xml:space="preserve">В этой связи </w:t>
      </w:r>
      <w:r>
        <w:rPr>
          <w:rFonts w:cs="Arial"/>
          <w:lang w:val="ru-RU"/>
        </w:rPr>
        <w:t xml:space="preserve">началась </w:t>
      </w:r>
      <w:r w:rsidRPr="0070311D">
        <w:rPr>
          <w:rFonts w:cs="Arial"/>
          <w:lang w:val="ru-RU"/>
        </w:rPr>
        <w:t>реализаци</w:t>
      </w:r>
      <w:r>
        <w:rPr>
          <w:rFonts w:cs="Arial"/>
          <w:lang w:val="ru-RU"/>
        </w:rPr>
        <w:t>я</w:t>
      </w:r>
      <w:r w:rsidRPr="0070311D">
        <w:rPr>
          <w:rFonts w:cs="Arial"/>
          <w:lang w:val="ru-RU"/>
        </w:rPr>
        <w:t xml:space="preserve"> Тунис</w:t>
      </w:r>
      <w:r>
        <w:rPr>
          <w:rFonts w:cs="Arial"/>
          <w:lang w:val="ru-RU"/>
        </w:rPr>
        <w:t>ского</w:t>
      </w:r>
      <w:r w:rsidRPr="0070311D">
        <w:rPr>
          <w:rFonts w:cs="Arial"/>
          <w:lang w:val="ru-RU"/>
        </w:rPr>
        <w:t xml:space="preserve"> план</w:t>
      </w:r>
      <w:r>
        <w:rPr>
          <w:rFonts w:cs="Arial"/>
          <w:lang w:val="ru-RU"/>
        </w:rPr>
        <w:t>а</w:t>
      </w:r>
      <w:r w:rsidRPr="0070311D">
        <w:rPr>
          <w:rFonts w:cs="Arial"/>
          <w:lang w:val="ru-RU"/>
        </w:rPr>
        <w:t xml:space="preserve"> действий</w:t>
      </w:r>
      <w:r>
        <w:rPr>
          <w:rFonts w:cs="Arial"/>
          <w:lang w:val="ru-RU"/>
        </w:rPr>
        <w:t xml:space="preserve">, </w:t>
      </w:r>
      <w:r>
        <w:rPr>
          <w:rFonts w:cs="Arial"/>
          <w:lang w:val="ru-RU"/>
        </w:rPr>
        <w:lastRenderedPageBreak/>
        <w:t xml:space="preserve">призванного укрепить собственную правовую базу </w:t>
      </w:r>
      <w:r w:rsidRPr="0070311D">
        <w:rPr>
          <w:rFonts w:cs="Arial"/>
          <w:lang w:val="ru-RU"/>
        </w:rPr>
        <w:t>тунис</w:t>
      </w:r>
      <w:r>
        <w:rPr>
          <w:rFonts w:cs="Arial"/>
          <w:lang w:val="ru-RU"/>
        </w:rPr>
        <w:t xml:space="preserve">ских </w:t>
      </w:r>
      <w:r w:rsidRPr="004D453D">
        <w:rPr>
          <w:rFonts w:cs="Arial"/>
          <w:lang w:val="ru-RU"/>
        </w:rPr>
        <w:t>учреждени</w:t>
      </w:r>
      <w:r>
        <w:rPr>
          <w:rFonts w:cs="Arial"/>
          <w:lang w:val="ru-RU"/>
        </w:rPr>
        <w:t>й-</w:t>
      </w:r>
      <w:r w:rsidRPr="0070311D">
        <w:rPr>
          <w:rFonts w:cs="Arial"/>
          <w:lang w:val="ru-RU"/>
        </w:rPr>
        <w:t>бенефициар</w:t>
      </w:r>
      <w:r>
        <w:rPr>
          <w:rFonts w:cs="Arial"/>
          <w:lang w:val="ru-RU"/>
        </w:rPr>
        <w:t xml:space="preserve">ов. Были </w:t>
      </w:r>
      <w:r w:rsidRPr="003F1622">
        <w:rPr>
          <w:rFonts w:cs="Arial"/>
          <w:lang w:val="ru-RU"/>
        </w:rPr>
        <w:t>достигнуты успехи в укреплении потенциала четырех БПТ в Тунисе, что позволило повысить их операционную независимость и устойчивость их работы.</w:t>
      </w:r>
    </w:p>
    <w:p w:rsidR="007B43D0" w:rsidRDefault="007B43D0" w:rsidP="00D33932">
      <w:pPr>
        <w:tabs>
          <w:tab w:val="left" w:pos="709"/>
        </w:tabs>
        <w:rPr>
          <w:rFonts w:cs="Arial"/>
          <w:lang w:val="ru-RU"/>
        </w:rPr>
      </w:pPr>
    </w:p>
    <w:p w:rsidR="007B43D0" w:rsidRDefault="00D33932" w:rsidP="00D33932">
      <w:pPr>
        <w:pStyle w:val="a"/>
        <w:numPr>
          <w:ilvl w:val="0"/>
          <w:numId w:val="83"/>
        </w:numPr>
        <w:tabs>
          <w:tab w:val="left" w:pos="0"/>
          <w:tab w:val="left" w:pos="709"/>
        </w:tabs>
        <w:ind w:left="0" w:firstLine="0"/>
        <w:jc w:val="both"/>
        <w:rPr>
          <w:rFonts w:cs="Arial"/>
          <w:lang w:val="ru-RU"/>
        </w:rPr>
      </w:pPr>
      <w:r w:rsidRPr="004D453D">
        <w:rPr>
          <w:lang w:val="ru-RU"/>
        </w:rPr>
        <w:t>Проект «</w:t>
      </w:r>
      <w:r>
        <w:rPr>
          <w:lang w:val="ru-RU"/>
        </w:rPr>
        <w:t>Университетск</w:t>
      </w:r>
      <w:r w:rsidRPr="004D453D">
        <w:rPr>
          <w:lang w:val="ru-RU"/>
        </w:rPr>
        <w:t>ая</w:t>
      </w:r>
      <w:r>
        <w:rPr>
          <w:lang w:val="ru-RU"/>
        </w:rPr>
        <w:t xml:space="preserve"> инициатива</w:t>
      </w:r>
      <w:r w:rsidRPr="004D453D">
        <w:rPr>
          <w:lang w:val="ru-RU"/>
        </w:rPr>
        <w:t xml:space="preserve">» </w:t>
      </w:r>
      <w:r>
        <w:rPr>
          <w:lang w:val="ru-RU"/>
        </w:rPr>
        <w:t>был про</w:t>
      </w:r>
      <w:r w:rsidRPr="0070311D">
        <w:rPr>
          <w:rFonts w:cs="Arial"/>
          <w:lang w:val="ru-RU"/>
        </w:rPr>
        <w:t>анализ</w:t>
      </w:r>
      <w:r>
        <w:rPr>
          <w:rFonts w:cs="Arial"/>
          <w:lang w:val="ru-RU"/>
        </w:rPr>
        <w:t xml:space="preserve">ирован на предмет повышения его </w:t>
      </w:r>
      <w:r w:rsidRPr="003F1622">
        <w:rPr>
          <w:rFonts w:cs="Arial"/>
          <w:lang w:val="ru-RU"/>
        </w:rPr>
        <w:t>эффективн</w:t>
      </w:r>
      <w:r>
        <w:rPr>
          <w:rFonts w:cs="Arial"/>
          <w:lang w:val="ru-RU"/>
        </w:rPr>
        <w:t xml:space="preserve">ости </w:t>
      </w:r>
      <w:r w:rsidRPr="0070311D">
        <w:rPr>
          <w:rFonts w:cs="Arial"/>
          <w:lang w:val="ru-RU"/>
        </w:rPr>
        <w:t xml:space="preserve">и </w:t>
      </w:r>
      <w:r>
        <w:rPr>
          <w:rFonts w:cs="Arial"/>
          <w:lang w:val="ru-RU"/>
        </w:rPr>
        <w:t xml:space="preserve">учета меняющихся </w:t>
      </w:r>
      <w:r w:rsidRPr="0070311D">
        <w:rPr>
          <w:rFonts w:cs="Arial"/>
          <w:lang w:val="ru-RU"/>
        </w:rPr>
        <w:t>потребност</w:t>
      </w:r>
      <w:r>
        <w:rPr>
          <w:rFonts w:cs="Arial"/>
          <w:lang w:val="ru-RU"/>
        </w:rPr>
        <w:t>ей</w:t>
      </w:r>
      <w:r w:rsidRPr="0070311D">
        <w:rPr>
          <w:rFonts w:cs="Arial"/>
          <w:lang w:val="ru-RU"/>
        </w:rPr>
        <w:t xml:space="preserve"> </w:t>
      </w:r>
      <w:r>
        <w:rPr>
          <w:rFonts w:cs="Arial"/>
          <w:lang w:val="ru-RU"/>
        </w:rPr>
        <w:t>университетов</w:t>
      </w:r>
      <w:r w:rsidRPr="0070311D">
        <w:rPr>
          <w:rFonts w:cs="Arial"/>
          <w:lang w:val="ru-RU"/>
        </w:rPr>
        <w:t xml:space="preserve"> и</w:t>
      </w:r>
      <w:r>
        <w:rPr>
          <w:rFonts w:cs="Arial"/>
          <w:lang w:val="ru-RU"/>
        </w:rPr>
        <w:t xml:space="preserve"> </w:t>
      </w:r>
      <w:r w:rsidRPr="004D453D">
        <w:rPr>
          <w:rFonts w:cs="Arial"/>
          <w:lang w:val="ru-RU"/>
        </w:rPr>
        <w:t>учреждени</w:t>
      </w:r>
      <w:r>
        <w:rPr>
          <w:rFonts w:cs="Arial"/>
          <w:lang w:val="ru-RU"/>
        </w:rPr>
        <w:t xml:space="preserve">й </w:t>
      </w:r>
      <w:r w:rsidRPr="0070311D">
        <w:rPr>
          <w:rFonts w:cs="Arial"/>
          <w:lang w:val="ru-RU"/>
        </w:rPr>
        <w:t xml:space="preserve">НИОКР </w:t>
      </w:r>
      <w:r w:rsidRPr="004D453D">
        <w:rPr>
          <w:rFonts w:cs="Arial"/>
          <w:szCs w:val="22"/>
          <w:lang w:val="ru-RU"/>
        </w:rPr>
        <w:t>государств-членов</w:t>
      </w:r>
      <w:r>
        <w:rPr>
          <w:rFonts w:cs="Arial"/>
          <w:lang w:val="ru-RU"/>
        </w:rPr>
        <w:t xml:space="preserve"> </w:t>
      </w:r>
      <w:r w:rsidRPr="0070311D">
        <w:rPr>
          <w:rFonts w:cs="Arial"/>
          <w:lang w:val="ru-RU"/>
        </w:rPr>
        <w:t xml:space="preserve">ВОИС, </w:t>
      </w:r>
      <w:r>
        <w:rPr>
          <w:rFonts w:cs="Arial"/>
          <w:lang w:val="ru-RU"/>
        </w:rPr>
        <w:t xml:space="preserve">как в </w:t>
      </w:r>
      <w:r w:rsidRPr="0070311D">
        <w:rPr>
          <w:rFonts w:cs="Arial"/>
          <w:lang w:val="ru-RU"/>
        </w:rPr>
        <w:t>развивающ</w:t>
      </w:r>
      <w:r>
        <w:rPr>
          <w:rFonts w:cs="Arial"/>
          <w:lang w:val="ru-RU"/>
        </w:rPr>
        <w:t>ихся, так и в развитых</w:t>
      </w:r>
      <w:r w:rsidRPr="0070311D">
        <w:rPr>
          <w:rFonts w:cs="Arial"/>
          <w:lang w:val="ru-RU"/>
        </w:rPr>
        <w:t xml:space="preserve"> стран</w:t>
      </w:r>
      <w:r>
        <w:rPr>
          <w:rFonts w:cs="Arial"/>
          <w:lang w:val="ru-RU"/>
        </w:rPr>
        <w:t xml:space="preserve">ах. Помощь в </w:t>
      </w:r>
      <w:r w:rsidRPr="004D453D">
        <w:rPr>
          <w:rFonts w:cs="Arial"/>
          <w:lang w:val="ru-RU"/>
        </w:rPr>
        <w:t>разработк</w:t>
      </w:r>
      <w:r>
        <w:rPr>
          <w:rFonts w:cs="Arial"/>
          <w:lang w:val="ru-RU"/>
        </w:rPr>
        <w:t>е собственной политики</w:t>
      </w:r>
      <w:r w:rsidRPr="0070311D">
        <w:rPr>
          <w:rFonts w:cs="Arial"/>
          <w:lang w:val="ru-RU"/>
        </w:rPr>
        <w:t xml:space="preserve"> </w:t>
      </w:r>
      <w:r w:rsidRPr="004D453D">
        <w:rPr>
          <w:rFonts w:cs="Arial"/>
          <w:lang w:val="ru-RU"/>
        </w:rPr>
        <w:t>в области</w:t>
      </w:r>
      <w:r>
        <w:rPr>
          <w:rFonts w:cs="Arial"/>
          <w:lang w:val="ru-RU"/>
        </w:rPr>
        <w:t xml:space="preserve"> </w:t>
      </w:r>
      <w:r w:rsidRPr="0070311D">
        <w:rPr>
          <w:rFonts w:cs="Arial"/>
          <w:lang w:val="ru-RU"/>
        </w:rPr>
        <w:t xml:space="preserve">ИС </w:t>
      </w:r>
      <w:r>
        <w:rPr>
          <w:rFonts w:cs="Arial"/>
          <w:lang w:val="ru-RU"/>
        </w:rPr>
        <w:t xml:space="preserve">была оказана </w:t>
      </w:r>
      <w:r w:rsidRPr="0070311D">
        <w:rPr>
          <w:rFonts w:cs="Arial"/>
          <w:lang w:val="ru-RU"/>
        </w:rPr>
        <w:t xml:space="preserve">16 </w:t>
      </w:r>
      <w:r>
        <w:rPr>
          <w:rFonts w:cs="Arial"/>
          <w:lang w:val="ru-RU"/>
        </w:rPr>
        <w:t xml:space="preserve">университетам и научным </w:t>
      </w:r>
      <w:r w:rsidRPr="004D453D">
        <w:rPr>
          <w:rFonts w:cs="Arial"/>
          <w:lang w:val="ru-RU"/>
        </w:rPr>
        <w:t>учреждени</w:t>
      </w:r>
      <w:r>
        <w:rPr>
          <w:rFonts w:cs="Arial"/>
          <w:lang w:val="ru-RU"/>
        </w:rPr>
        <w:t>ям</w:t>
      </w:r>
      <w:r w:rsidRPr="0070311D">
        <w:rPr>
          <w:rFonts w:cs="Arial"/>
          <w:lang w:val="ru-RU"/>
        </w:rPr>
        <w:t xml:space="preserve">. </w:t>
      </w:r>
    </w:p>
    <w:p w:rsidR="007B43D0" w:rsidRDefault="007B43D0" w:rsidP="00D33932">
      <w:pPr>
        <w:tabs>
          <w:tab w:val="left" w:pos="709"/>
        </w:tabs>
        <w:rPr>
          <w:rFonts w:cs="Arial"/>
          <w:lang w:val="ru-RU"/>
        </w:rPr>
      </w:pPr>
    </w:p>
    <w:p w:rsidR="007B43D0" w:rsidRDefault="00D33932" w:rsidP="00D33932">
      <w:pPr>
        <w:pStyle w:val="a"/>
        <w:numPr>
          <w:ilvl w:val="0"/>
          <w:numId w:val="83"/>
        </w:numPr>
        <w:tabs>
          <w:tab w:val="left" w:pos="0"/>
          <w:tab w:val="left" w:pos="709"/>
        </w:tabs>
        <w:ind w:left="0" w:firstLine="0"/>
        <w:jc w:val="both"/>
        <w:rPr>
          <w:rFonts w:cs="Arial"/>
          <w:lang w:val="ru-RU"/>
        </w:rPr>
      </w:pPr>
      <w:r w:rsidRPr="004D453D">
        <w:rPr>
          <w:rFonts w:cs="Arial"/>
          <w:lang w:val="ru-RU"/>
        </w:rPr>
        <w:t>Совместн</w:t>
      </w:r>
      <w:r>
        <w:rPr>
          <w:rFonts w:cs="Arial"/>
          <w:lang w:val="ru-RU"/>
        </w:rPr>
        <w:t xml:space="preserve">о </w:t>
      </w:r>
      <w:r w:rsidRPr="0070311D">
        <w:rPr>
          <w:rFonts w:cs="Arial"/>
          <w:lang w:val="ru-RU"/>
        </w:rPr>
        <w:t>с внутренн</w:t>
      </w:r>
      <w:r>
        <w:rPr>
          <w:rFonts w:cs="Arial"/>
          <w:lang w:val="ru-RU"/>
        </w:rPr>
        <w:t>ими</w:t>
      </w:r>
      <w:r w:rsidRPr="0070311D">
        <w:rPr>
          <w:rFonts w:cs="Arial"/>
          <w:lang w:val="ru-RU"/>
        </w:rPr>
        <w:t xml:space="preserve"> и внешн</w:t>
      </w:r>
      <w:r>
        <w:rPr>
          <w:rFonts w:cs="Arial"/>
          <w:lang w:val="ru-RU"/>
        </w:rPr>
        <w:t>ими</w:t>
      </w:r>
      <w:r w:rsidRPr="0070311D">
        <w:rPr>
          <w:rFonts w:cs="Arial"/>
          <w:lang w:val="ru-RU"/>
        </w:rPr>
        <w:t xml:space="preserve"> партнер</w:t>
      </w:r>
      <w:r>
        <w:rPr>
          <w:rFonts w:cs="Arial"/>
          <w:lang w:val="ru-RU"/>
        </w:rPr>
        <w:t xml:space="preserve">ами </w:t>
      </w:r>
      <w:r w:rsidRPr="0070311D">
        <w:rPr>
          <w:rFonts w:cs="Arial"/>
          <w:lang w:val="ru-RU"/>
        </w:rPr>
        <w:t xml:space="preserve">в </w:t>
      </w:r>
      <w:smartTag w:uri="urn:schemas-microsoft-com:office:smarttags" w:element="metricconverter">
        <w:smartTagPr>
          <w:attr w:name="ProductID" w:val="2014 г"/>
        </w:smartTagPr>
        <w:r w:rsidRPr="0070311D">
          <w:rPr>
            <w:rFonts w:cs="Arial"/>
            <w:lang w:val="ru-RU"/>
          </w:rPr>
          <w:t>2014 г</w:t>
        </w:r>
      </w:smartTag>
      <w:r w:rsidRPr="0070311D">
        <w:rPr>
          <w:rFonts w:cs="Arial"/>
          <w:lang w:val="ru-RU"/>
        </w:rPr>
        <w:t xml:space="preserve">. </w:t>
      </w:r>
      <w:r>
        <w:rPr>
          <w:rFonts w:cs="Arial"/>
          <w:lang w:val="ru-RU"/>
        </w:rPr>
        <w:t>были организованы следующие</w:t>
      </w:r>
      <w:r w:rsidRPr="0070311D">
        <w:rPr>
          <w:rFonts w:cs="Arial"/>
          <w:lang w:val="ru-RU"/>
        </w:rPr>
        <w:t xml:space="preserve"> 33 </w:t>
      </w:r>
      <w:r>
        <w:rPr>
          <w:rFonts w:cs="Arial"/>
          <w:lang w:val="ru-RU"/>
        </w:rPr>
        <w:t xml:space="preserve">учебные </w:t>
      </w:r>
      <w:r w:rsidRPr="0070311D">
        <w:rPr>
          <w:rFonts w:cs="Arial"/>
          <w:lang w:val="ru-RU"/>
        </w:rPr>
        <w:t>п</w:t>
      </w:r>
      <w:r>
        <w:rPr>
          <w:rFonts w:cs="Arial"/>
          <w:lang w:val="ru-RU"/>
        </w:rPr>
        <w:t>рограммы</w:t>
      </w:r>
      <w:r w:rsidRPr="0070311D">
        <w:rPr>
          <w:rFonts w:cs="Arial"/>
          <w:lang w:val="ru-RU"/>
        </w:rPr>
        <w:t xml:space="preserve">: </w:t>
      </w:r>
      <w:r>
        <w:rPr>
          <w:rFonts w:cs="Arial"/>
          <w:lang w:val="ru-RU"/>
        </w:rPr>
        <w:t xml:space="preserve">9 </w:t>
      </w:r>
      <w:r w:rsidRPr="004D453D">
        <w:rPr>
          <w:rFonts w:cs="Arial"/>
          <w:lang w:val="ru-RU"/>
        </w:rPr>
        <w:t>программ</w:t>
      </w:r>
      <w:r>
        <w:rPr>
          <w:rFonts w:cs="Arial"/>
          <w:lang w:val="ru-RU"/>
        </w:rPr>
        <w:t xml:space="preserve"> на тему </w:t>
      </w:r>
      <w:r>
        <w:rPr>
          <w:rFonts w:ascii="Times New Roman" w:hAnsi="Times New Roman"/>
          <w:lang w:val="ru-RU"/>
        </w:rPr>
        <w:t>«</w:t>
      </w:r>
      <w:r>
        <w:rPr>
          <w:rFonts w:cs="Arial"/>
          <w:lang w:val="ru-RU"/>
        </w:rPr>
        <w:t xml:space="preserve">Составление </w:t>
      </w:r>
      <w:r w:rsidRPr="0070311D">
        <w:rPr>
          <w:rFonts w:cs="Arial"/>
          <w:lang w:val="ru-RU"/>
        </w:rPr>
        <w:t>патентных заявок</w:t>
      </w:r>
      <w:r w:rsidRPr="004D453D">
        <w:rPr>
          <w:rFonts w:cs="Arial"/>
          <w:lang w:val="ru-RU"/>
        </w:rPr>
        <w:t>»</w:t>
      </w:r>
      <w:r w:rsidRPr="0070311D">
        <w:rPr>
          <w:rFonts w:cs="Arial"/>
          <w:lang w:val="ru-RU"/>
        </w:rPr>
        <w:t xml:space="preserve">, 15 </w:t>
      </w:r>
      <w:r w:rsidRPr="0044409F">
        <w:rPr>
          <w:rFonts w:cs="Arial"/>
          <w:lang w:val="ru-RU"/>
        </w:rPr>
        <w:t>программ</w:t>
      </w:r>
      <w:r>
        <w:rPr>
          <w:rFonts w:cs="Arial"/>
          <w:lang w:val="ru-RU"/>
        </w:rPr>
        <w:t xml:space="preserve"> на </w:t>
      </w:r>
      <w:r w:rsidRPr="0044409F">
        <w:rPr>
          <w:lang w:val="ru-RU"/>
        </w:rPr>
        <w:t>тему</w:t>
      </w:r>
      <w:r>
        <w:rPr>
          <w:rFonts w:cs="Arial"/>
          <w:lang w:val="ru-RU"/>
        </w:rPr>
        <w:t xml:space="preserve"> </w:t>
      </w:r>
      <w:r w:rsidRPr="0083059D">
        <w:rPr>
          <w:rFonts w:cs="Arial"/>
          <w:lang w:val="ru-RU"/>
        </w:rPr>
        <w:t>«</w:t>
      </w:r>
      <w:r w:rsidRPr="004D453D">
        <w:rPr>
          <w:rFonts w:cs="Arial"/>
          <w:lang w:val="ru-RU"/>
        </w:rPr>
        <w:t>Управлени</w:t>
      </w:r>
      <w:r>
        <w:rPr>
          <w:rFonts w:cs="Arial"/>
          <w:lang w:val="ru-RU"/>
        </w:rPr>
        <w:t xml:space="preserve">е </w:t>
      </w:r>
      <w:r w:rsidRPr="0070311D">
        <w:rPr>
          <w:rFonts w:cs="Arial"/>
          <w:lang w:val="ru-RU"/>
        </w:rPr>
        <w:t>прав</w:t>
      </w:r>
      <w:r>
        <w:rPr>
          <w:rFonts w:cs="Arial"/>
          <w:lang w:val="ru-RU"/>
        </w:rPr>
        <w:t>ами</w:t>
      </w:r>
      <w:r w:rsidRPr="0070311D">
        <w:rPr>
          <w:rFonts w:cs="Arial"/>
          <w:lang w:val="ru-RU"/>
        </w:rPr>
        <w:t xml:space="preserve"> ИС</w:t>
      </w:r>
      <w:r w:rsidRPr="0083059D">
        <w:rPr>
          <w:rFonts w:cs="Arial"/>
          <w:lang w:val="ru-RU"/>
        </w:rPr>
        <w:t>» для</w:t>
      </w:r>
      <w:r>
        <w:rPr>
          <w:rFonts w:cs="Arial"/>
          <w:lang w:val="ru-RU"/>
        </w:rPr>
        <w:t xml:space="preserve"> университетов</w:t>
      </w:r>
      <w:r w:rsidRPr="0070311D">
        <w:rPr>
          <w:rFonts w:cs="Arial"/>
          <w:lang w:val="ru-RU"/>
        </w:rPr>
        <w:t xml:space="preserve"> и </w:t>
      </w:r>
      <w:r>
        <w:rPr>
          <w:rFonts w:cs="Arial"/>
          <w:lang w:val="ru-RU"/>
        </w:rPr>
        <w:t xml:space="preserve">научных </w:t>
      </w:r>
      <w:r w:rsidRPr="0083059D">
        <w:rPr>
          <w:rFonts w:cs="Arial"/>
          <w:lang w:val="ru-RU"/>
        </w:rPr>
        <w:t>учреждени</w:t>
      </w:r>
      <w:r>
        <w:rPr>
          <w:rFonts w:cs="Arial"/>
          <w:lang w:val="ru-RU"/>
        </w:rPr>
        <w:t>й</w:t>
      </w:r>
      <w:r w:rsidRPr="0070311D">
        <w:rPr>
          <w:rFonts w:cs="Arial"/>
          <w:lang w:val="ru-RU"/>
        </w:rPr>
        <w:t xml:space="preserve">, </w:t>
      </w:r>
      <w:r>
        <w:rPr>
          <w:rFonts w:cs="Arial"/>
          <w:lang w:val="ru-RU"/>
        </w:rPr>
        <w:t xml:space="preserve">7 учебных курсов на тему </w:t>
      </w:r>
      <w:r w:rsidRPr="0083059D">
        <w:rPr>
          <w:rFonts w:cs="Arial"/>
          <w:lang w:val="ru-RU"/>
        </w:rPr>
        <w:t>«Эффективн</w:t>
      </w:r>
      <w:r>
        <w:rPr>
          <w:rFonts w:cs="Arial"/>
          <w:lang w:val="ru-RU"/>
        </w:rPr>
        <w:t>ые методы лицензирования</w:t>
      </w:r>
      <w:r w:rsidRPr="0070311D">
        <w:rPr>
          <w:rFonts w:cs="Arial"/>
          <w:lang w:val="ru-RU"/>
        </w:rPr>
        <w:t xml:space="preserve"> </w:t>
      </w:r>
      <w:r>
        <w:rPr>
          <w:rFonts w:cs="Arial"/>
          <w:lang w:val="ru-RU"/>
        </w:rPr>
        <w:t>технологий</w:t>
      </w:r>
      <w:r w:rsidRPr="0070311D">
        <w:rPr>
          <w:rFonts w:cs="Arial"/>
          <w:lang w:val="ru-RU"/>
        </w:rPr>
        <w:t xml:space="preserve"> (</w:t>
      </w:r>
      <w:r w:rsidRPr="0070311D">
        <w:rPr>
          <w:rFonts w:cs="Arial"/>
        </w:rPr>
        <w:t>STL</w:t>
      </w:r>
      <w:r>
        <w:rPr>
          <w:rFonts w:cs="Arial"/>
          <w:lang w:val="ru-RU"/>
        </w:rPr>
        <w:t>)</w:t>
      </w:r>
      <w:r w:rsidRPr="0083059D">
        <w:rPr>
          <w:rFonts w:cs="Arial"/>
          <w:lang w:val="ru-RU"/>
        </w:rPr>
        <w:t>»</w:t>
      </w:r>
      <w:r w:rsidRPr="0070311D">
        <w:rPr>
          <w:rFonts w:cs="Arial"/>
          <w:lang w:val="ru-RU"/>
        </w:rPr>
        <w:t xml:space="preserve"> и </w:t>
      </w:r>
      <w:r>
        <w:rPr>
          <w:rFonts w:cs="Arial"/>
          <w:lang w:val="ru-RU"/>
        </w:rPr>
        <w:t xml:space="preserve">2 учебных курса на тему </w:t>
      </w:r>
      <w:r w:rsidRPr="0083059D">
        <w:rPr>
          <w:rFonts w:cs="Arial"/>
          <w:lang w:val="ru-RU"/>
        </w:rPr>
        <w:t>«</w:t>
      </w:r>
      <w:r w:rsidRPr="0070311D">
        <w:rPr>
          <w:rFonts w:cs="Arial"/>
          <w:lang w:val="ru-RU"/>
        </w:rPr>
        <w:t xml:space="preserve">Оценка </w:t>
      </w:r>
      <w:r>
        <w:rPr>
          <w:rFonts w:cs="Arial"/>
          <w:lang w:val="ru-RU"/>
        </w:rPr>
        <w:t xml:space="preserve">активов </w:t>
      </w:r>
      <w:r w:rsidRPr="0070311D">
        <w:rPr>
          <w:rFonts w:cs="Arial"/>
          <w:lang w:val="ru-RU"/>
        </w:rPr>
        <w:t>ИС</w:t>
      </w:r>
      <w:r w:rsidRPr="0083059D">
        <w:rPr>
          <w:rFonts w:cs="Arial"/>
          <w:lang w:val="ru-RU"/>
        </w:rPr>
        <w:t>»</w:t>
      </w:r>
      <w:r>
        <w:rPr>
          <w:rFonts w:cs="Arial"/>
          <w:lang w:val="ru-RU"/>
        </w:rPr>
        <w:t>.</w:t>
      </w:r>
    </w:p>
    <w:p w:rsidR="007B43D0" w:rsidRDefault="007B43D0" w:rsidP="00D33932">
      <w:pPr>
        <w:tabs>
          <w:tab w:val="left" w:pos="709"/>
        </w:tabs>
        <w:rPr>
          <w:rFonts w:cs="Arial"/>
          <w:lang w:val="ru-RU"/>
        </w:rPr>
      </w:pPr>
    </w:p>
    <w:p w:rsidR="007B43D0" w:rsidRDefault="00D33932" w:rsidP="00D33932">
      <w:pPr>
        <w:pStyle w:val="a"/>
        <w:numPr>
          <w:ilvl w:val="0"/>
          <w:numId w:val="83"/>
        </w:numPr>
        <w:tabs>
          <w:tab w:val="left" w:pos="0"/>
          <w:tab w:val="left" w:pos="709"/>
        </w:tabs>
        <w:ind w:left="0" w:firstLine="0"/>
        <w:jc w:val="both"/>
        <w:rPr>
          <w:rFonts w:cs="Arial"/>
          <w:lang w:val="ru-RU"/>
        </w:rPr>
      </w:pPr>
      <w:r>
        <w:rPr>
          <w:rFonts w:cs="Arial"/>
          <w:lang w:val="ru-RU"/>
        </w:rPr>
        <w:t>Партнерство</w:t>
      </w:r>
      <w:r w:rsidRPr="0070311D">
        <w:rPr>
          <w:rFonts w:cs="Arial"/>
          <w:lang w:val="ru-RU"/>
        </w:rPr>
        <w:t xml:space="preserve"> с </w:t>
      </w:r>
      <w:r>
        <w:rPr>
          <w:rFonts w:cs="Arial"/>
          <w:lang w:val="ru-RU"/>
        </w:rPr>
        <w:t xml:space="preserve">Единым </w:t>
      </w:r>
      <w:r w:rsidRPr="0070311D">
        <w:rPr>
          <w:rFonts w:cs="Arial"/>
          <w:lang w:val="ru-RU"/>
        </w:rPr>
        <w:t>исследовательск</w:t>
      </w:r>
      <w:r>
        <w:rPr>
          <w:rFonts w:cs="Arial"/>
          <w:lang w:val="ru-RU"/>
        </w:rPr>
        <w:t>им</w:t>
      </w:r>
      <w:r w:rsidRPr="0070311D">
        <w:rPr>
          <w:rFonts w:cs="Arial"/>
          <w:lang w:val="ru-RU"/>
        </w:rPr>
        <w:t xml:space="preserve"> центр</w:t>
      </w:r>
      <w:r>
        <w:rPr>
          <w:rFonts w:cs="Arial"/>
          <w:lang w:val="ru-RU"/>
        </w:rPr>
        <w:t xml:space="preserve">ом </w:t>
      </w:r>
      <w:r w:rsidRPr="0070311D">
        <w:rPr>
          <w:rFonts w:cs="Arial"/>
          <w:lang w:val="ru-RU"/>
        </w:rPr>
        <w:t>Европейск</w:t>
      </w:r>
      <w:r>
        <w:rPr>
          <w:rFonts w:cs="Arial"/>
          <w:lang w:val="ru-RU"/>
        </w:rPr>
        <w:t>ой</w:t>
      </w:r>
      <w:r w:rsidRPr="0070311D">
        <w:rPr>
          <w:rFonts w:cs="Arial"/>
          <w:lang w:val="ru-RU"/>
        </w:rPr>
        <w:t xml:space="preserve"> </w:t>
      </w:r>
      <w:r>
        <w:rPr>
          <w:rFonts w:cs="Arial"/>
          <w:lang w:val="ru-RU"/>
        </w:rPr>
        <w:t>Комиссии</w:t>
      </w:r>
      <w:r w:rsidRPr="0070311D">
        <w:rPr>
          <w:rFonts w:cs="Arial"/>
          <w:lang w:val="ru-RU"/>
        </w:rPr>
        <w:t xml:space="preserve"> (</w:t>
      </w:r>
      <w:r w:rsidRPr="0070311D">
        <w:rPr>
          <w:rFonts w:cs="Arial"/>
        </w:rPr>
        <w:t>EC</w:t>
      </w:r>
      <w:r w:rsidRPr="0070311D">
        <w:rPr>
          <w:rFonts w:cs="Arial"/>
          <w:lang w:val="ru-RU"/>
        </w:rPr>
        <w:t xml:space="preserve"> </w:t>
      </w:r>
      <w:r w:rsidRPr="0070311D">
        <w:rPr>
          <w:rFonts w:cs="Arial"/>
        </w:rPr>
        <w:t>JRC</w:t>
      </w:r>
      <w:r w:rsidRPr="0070311D">
        <w:rPr>
          <w:rFonts w:cs="Arial"/>
          <w:lang w:val="ru-RU"/>
        </w:rPr>
        <w:t>) и Европейск</w:t>
      </w:r>
      <w:r>
        <w:rPr>
          <w:rFonts w:cs="Arial"/>
          <w:lang w:val="ru-RU"/>
        </w:rPr>
        <w:t>ой</w:t>
      </w:r>
      <w:r w:rsidRPr="0070311D">
        <w:rPr>
          <w:rFonts w:cs="Arial"/>
          <w:lang w:val="ru-RU"/>
        </w:rPr>
        <w:t xml:space="preserve"> о</w:t>
      </w:r>
      <w:r>
        <w:rPr>
          <w:rFonts w:cs="Arial"/>
          <w:lang w:val="ru-RU"/>
        </w:rPr>
        <w:t>рганизацией</w:t>
      </w:r>
      <w:r w:rsidRPr="0070311D">
        <w:rPr>
          <w:rFonts w:cs="Arial"/>
          <w:lang w:val="ru-RU"/>
        </w:rPr>
        <w:t xml:space="preserve"> </w:t>
      </w:r>
      <w:r>
        <w:rPr>
          <w:rFonts w:cs="Arial"/>
          <w:lang w:val="ru-RU"/>
        </w:rPr>
        <w:t xml:space="preserve">ядерных </w:t>
      </w:r>
      <w:r w:rsidRPr="0083059D">
        <w:rPr>
          <w:rFonts w:cs="Arial"/>
          <w:lang w:val="ru-RU"/>
        </w:rPr>
        <w:t>исследовани</w:t>
      </w:r>
      <w:r>
        <w:rPr>
          <w:rFonts w:cs="Arial"/>
          <w:lang w:val="ru-RU"/>
        </w:rPr>
        <w:t xml:space="preserve">й </w:t>
      </w:r>
      <w:r w:rsidRPr="0070311D">
        <w:rPr>
          <w:rFonts w:cs="Arial"/>
          <w:lang w:val="ru-RU"/>
        </w:rPr>
        <w:t>(</w:t>
      </w:r>
      <w:r w:rsidRPr="0070311D">
        <w:rPr>
          <w:rFonts w:cs="Arial"/>
        </w:rPr>
        <w:t>CERN</w:t>
      </w:r>
      <w:r w:rsidRPr="0070311D">
        <w:rPr>
          <w:rFonts w:cs="Arial"/>
          <w:lang w:val="ru-RU"/>
        </w:rPr>
        <w:t xml:space="preserve">) </w:t>
      </w:r>
      <w:r>
        <w:rPr>
          <w:rFonts w:cs="Arial"/>
          <w:lang w:val="ru-RU"/>
        </w:rPr>
        <w:t>было еще более упрочено благодаря весьма плодотворному</w:t>
      </w:r>
      <w:r w:rsidRPr="0070311D">
        <w:rPr>
          <w:rFonts w:cs="Arial"/>
          <w:lang w:val="ru-RU"/>
        </w:rPr>
        <w:t xml:space="preserve"> </w:t>
      </w:r>
      <w:r>
        <w:rPr>
          <w:rFonts w:cs="Arial"/>
          <w:lang w:val="ru-RU"/>
        </w:rPr>
        <w:t xml:space="preserve">сотрудничеству в </w:t>
      </w:r>
      <w:r w:rsidRPr="0083059D">
        <w:rPr>
          <w:rFonts w:cs="Arial"/>
          <w:lang w:val="ru-RU"/>
        </w:rPr>
        <w:t>реализаци</w:t>
      </w:r>
      <w:r>
        <w:rPr>
          <w:rFonts w:cs="Arial"/>
          <w:lang w:val="ru-RU"/>
        </w:rPr>
        <w:t xml:space="preserve">и </w:t>
      </w:r>
      <w:r w:rsidRPr="0044409F">
        <w:rPr>
          <w:rFonts w:cs="Arial"/>
          <w:lang w:val="ru-RU"/>
        </w:rPr>
        <w:t>проект</w:t>
      </w:r>
      <w:r>
        <w:rPr>
          <w:rFonts w:cs="Arial"/>
          <w:lang w:val="ru-RU"/>
        </w:rPr>
        <w:t xml:space="preserve">ов </w:t>
      </w:r>
      <w:r w:rsidRPr="0083059D">
        <w:rPr>
          <w:rFonts w:cs="Arial"/>
          <w:lang w:val="ru-RU"/>
        </w:rPr>
        <w:t>«</w:t>
      </w:r>
      <w:r>
        <w:rPr>
          <w:rFonts w:cs="Arial"/>
          <w:lang w:val="ru-RU"/>
        </w:rPr>
        <w:t xml:space="preserve">Дунайская </w:t>
      </w:r>
      <w:r w:rsidRPr="0070311D">
        <w:rPr>
          <w:rFonts w:cs="Arial"/>
          <w:lang w:val="ru-RU"/>
        </w:rPr>
        <w:t>инициатива</w:t>
      </w:r>
      <w:r w:rsidRPr="0083059D">
        <w:rPr>
          <w:rFonts w:cs="Arial"/>
          <w:lang w:val="ru-RU"/>
        </w:rPr>
        <w:t>»</w:t>
      </w:r>
      <w:r w:rsidRPr="0070311D">
        <w:rPr>
          <w:rFonts w:cs="Arial"/>
          <w:lang w:val="ru-RU"/>
        </w:rPr>
        <w:t xml:space="preserve"> и</w:t>
      </w:r>
      <w:r>
        <w:rPr>
          <w:rFonts w:cs="Arial"/>
          <w:lang w:val="ru-RU"/>
        </w:rPr>
        <w:t xml:space="preserve"> </w:t>
      </w:r>
      <w:r w:rsidRPr="0083059D">
        <w:rPr>
          <w:rFonts w:cs="Arial"/>
          <w:lang w:val="ru-RU"/>
        </w:rPr>
        <w:t>«</w:t>
      </w:r>
      <w:r>
        <w:rPr>
          <w:rFonts w:cs="Arial"/>
          <w:lang w:val="ru-RU"/>
        </w:rPr>
        <w:t xml:space="preserve">Создание </w:t>
      </w:r>
      <w:r w:rsidRPr="0070311D">
        <w:rPr>
          <w:rFonts w:cs="Arial"/>
          <w:lang w:val="ru-RU"/>
        </w:rPr>
        <w:t>бюро по передаче технологии (</w:t>
      </w:r>
      <w:r>
        <w:rPr>
          <w:rFonts w:cs="Arial"/>
          <w:lang w:val="ru-RU"/>
        </w:rPr>
        <w:t>БПТ</w:t>
      </w:r>
      <w:r w:rsidRPr="0070311D">
        <w:rPr>
          <w:rFonts w:cs="Arial"/>
          <w:lang w:val="ru-RU"/>
        </w:rPr>
        <w:t xml:space="preserve">) </w:t>
      </w:r>
      <w:r>
        <w:rPr>
          <w:rFonts w:cs="Arial"/>
          <w:lang w:val="ru-RU"/>
        </w:rPr>
        <w:t xml:space="preserve">в </w:t>
      </w:r>
      <w:r w:rsidRPr="0070311D">
        <w:rPr>
          <w:rFonts w:cs="Arial"/>
          <w:lang w:val="ru-RU"/>
        </w:rPr>
        <w:t>арабск</w:t>
      </w:r>
      <w:r>
        <w:rPr>
          <w:rFonts w:cs="Arial"/>
          <w:lang w:val="ru-RU"/>
        </w:rPr>
        <w:t xml:space="preserve">ом </w:t>
      </w:r>
      <w:r w:rsidRPr="0070311D">
        <w:rPr>
          <w:rFonts w:cs="Arial"/>
          <w:lang w:val="ru-RU"/>
        </w:rPr>
        <w:t>регион</w:t>
      </w:r>
      <w:r>
        <w:rPr>
          <w:rFonts w:cs="Arial"/>
          <w:lang w:val="ru-RU"/>
        </w:rPr>
        <w:t>е</w:t>
      </w:r>
      <w:r w:rsidRPr="0083059D">
        <w:rPr>
          <w:rFonts w:cs="Arial"/>
          <w:lang w:val="ru-RU"/>
        </w:rPr>
        <w:t>»</w:t>
      </w:r>
      <w:r w:rsidRPr="0070311D">
        <w:rPr>
          <w:rFonts w:cs="Arial"/>
          <w:lang w:val="ru-RU"/>
        </w:rPr>
        <w:t>.</w:t>
      </w:r>
    </w:p>
    <w:p w:rsidR="007B43D0" w:rsidRDefault="007B43D0" w:rsidP="00D33932">
      <w:pPr>
        <w:tabs>
          <w:tab w:val="left" w:pos="709"/>
        </w:tabs>
        <w:jc w:val="both"/>
        <w:rPr>
          <w:rFonts w:cs="Arial"/>
          <w:szCs w:val="20"/>
          <w:lang w:val="ru-RU"/>
        </w:rPr>
      </w:pPr>
    </w:p>
    <w:p w:rsidR="007B43D0" w:rsidRDefault="00D33932" w:rsidP="00D33932">
      <w:pPr>
        <w:pStyle w:val="a"/>
        <w:numPr>
          <w:ilvl w:val="0"/>
          <w:numId w:val="83"/>
        </w:numPr>
        <w:tabs>
          <w:tab w:val="left" w:pos="0"/>
          <w:tab w:val="left" w:pos="709"/>
        </w:tabs>
        <w:ind w:left="0" w:firstLine="0"/>
        <w:jc w:val="both"/>
        <w:rPr>
          <w:rFonts w:cs="Arial"/>
          <w:lang w:val="ru-RU"/>
        </w:rPr>
      </w:pPr>
      <w:r w:rsidRPr="0070311D">
        <w:rPr>
          <w:rFonts w:cs="Arial"/>
          <w:lang w:val="ru-RU"/>
        </w:rPr>
        <w:t xml:space="preserve">В соответствии с </w:t>
      </w:r>
      <w:r>
        <w:rPr>
          <w:rFonts w:cs="Arial"/>
          <w:lang w:val="ru-RU"/>
        </w:rPr>
        <w:t>рекомендаци</w:t>
      </w:r>
      <w:r w:rsidRPr="0083059D">
        <w:rPr>
          <w:rFonts w:cs="Arial"/>
          <w:lang w:val="ru-RU"/>
        </w:rPr>
        <w:t>ями</w:t>
      </w:r>
      <w:r w:rsidRPr="0070311D">
        <w:rPr>
          <w:rFonts w:cs="Arial"/>
          <w:lang w:val="ru-RU"/>
        </w:rPr>
        <w:t xml:space="preserve"> 19, 25, 26 и 28</w:t>
      </w:r>
      <w:r>
        <w:rPr>
          <w:rFonts w:cs="Arial"/>
          <w:lang w:val="ru-RU"/>
        </w:rPr>
        <w:t xml:space="preserve"> ПДР</w:t>
      </w:r>
      <w:r w:rsidRPr="0070311D">
        <w:rPr>
          <w:rFonts w:cs="Arial"/>
          <w:lang w:val="ru-RU"/>
        </w:rPr>
        <w:t>,</w:t>
      </w:r>
      <w:r>
        <w:rPr>
          <w:rFonts w:cs="Arial"/>
          <w:lang w:val="ru-RU"/>
        </w:rPr>
        <w:t xml:space="preserve"> </w:t>
      </w:r>
      <w:r w:rsidRPr="0083059D">
        <w:rPr>
          <w:rFonts w:cs="Arial"/>
          <w:lang w:val="ru-RU"/>
        </w:rPr>
        <w:t>в рамках</w:t>
      </w:r>
      <w:r>
        <w:rPr>
          <w:rFonts w:cs="Arial"/>
          <w:lang w:val="ru-RU"/>
        </w:rPr>
        <w:t xml:space="preserve"> </w:t>
      </w:r>
      <w:r w:rsidRPr="0083059D">
        <w:rPr>
          <w:lang w:val="ru-RU"/>
        </w:rPr>
        <w:t>проекта «Интеллектуальная собственность и передача технологии: общие проблемы – построение решений»</w:t>
      </w:r>
      <w:r w:rsidRPr="0070311D">
        <w:rPr>
          <w:rFonts w:cs="Arial"/>
          <w:lang w:val="ru-RU"/>
        </w:rPr>
        <w:t xml:space="preserve"> все шесть исследований </w:t>
      </w:r>
      <w:r>
        <w:rPr>
          <w:rFonts w:cs="Arial"/>
          <w:lang w:val="ru-RU"/>
        </w:rPr>
        <w:t xml:space="preserve">по </w:t>
      </w:r>
      <w:r w:rsidRPr="0083059D">
        <w:rPr>
          <w:rFonts w:cs="Arial"/>
          <w:lang w:val="ru-RU"/>
        </w:rPr>
        <w:t>различн</w:t>
      </w:r>
      <w:r>
        <w:rPr>
          <w:rFonts w:cs="Arial"/>
          <w:lang w:val="ru-RU"/>
        </w:rPr>
        <w:t>ым аспектам передачи</w:t>
      </w:r>
      <w:r w:rsidRPr="0070311D">
        <w:rPr>
          <w:rFonts w:cs="Arial"/>
          <w:lang w:val="ru-RU"/>
        </w:rPr>
        <w:t xml:space="preserve"> технологии </w:t>
      </w:r>
      <w:r>
        <w:rPr>
          <w:rFonts w:cs="Arial"/>
          <w:lang w:val="ru-RU"/>
        </w:rPr>
        <w:t>прошли независимую</w:t>
      </w:r>
      <w:r w:rsidRPr="0083059D">
        <w:rPr>
          <w:rFonts w:cs="Arial"/>
          <w:lang w:val="ru-RU"/>
        </w:rPr>
        <w:t xml:space="preserve"> </w:t>
      </w:r>
      <w:r>
        <w:rPr>
          <w:rFonts w:cs="Arial"/>
          <w:lang w:val="ru-RU"/>
        </w:rPr>
        <w:t>оценку</w:t>
      </w:r>
      <w:r w:rsidRPr="0083059D">
        <w:rPr>
          <w:rFonts w:cs="Arial"/>
          <w:lang w:val="ru-RU"/>
        </w:rPr>
        <w:t xml:space="preserve"> </w:t>
      </w:r>
      <w:r w:rsidRPr="0044409F">
        <w:rPr>
          <w:rFonts w:cs="Arial"/>
          <w:lang w:val="ru-RU"/>
        </w:rPr>
        <w:t>со стороны</w:t>
      </w:r>
      <w:r>
        <w:rPr>
          <w:rFonts w:cs="Arial"/>
          <w:lang w:val="ru-RU"/>
        </w:rPr>
        <w:t xml:space="preserve"> </w:t>
      </w:r>
      <w:r w:rsidRPr="0070311D">
        <w:rPr>
          <w:rFonts w:cs="Arial"/>
          <w:lang w:val="ru-RU"/>
        </w:rPr>
        <w:t>международн</w:t>
      </w:r>
      <w:r>
        <w:rPr>
          <w:rFonts w:cs="Arial"/>
          <w:lang w:val="ru-RU"/>
        </w:rPr>
        <w:t>ых</w:t>
      </w:r>
      <w:r w:rsidRPr="0070311D">
        <w:rPr>
          <w:rFonts w:cs="Arial"/>
          <w:lang w:val="ru-RU"/>
        </w:rPr>
        <w:t xml:space="preserve"> </w:t>
      </w:r>
      <w:r>
        <w:rPr>
          <w:rFonts w:cs="Arial"/>
          <w:lang w:val="ru-RU"/>
        </w:rPr>
        <w:t xml:space="preserve">экспертов </w:t>
      </w:r>
      <w:r w:rsidRPr="0070311D">
        <w:rPr>
          <w:rFonts w:cs="Arial"/>
          <w:lang w:val="ru-RU"/>
        </w:rPr>
        <w:t xml:space="preserve">и </w:t>
      </w:r>
      <w:r>
        <w:rPr>
          <w:rFonts w:cs="Arial"/>
          <w:lang w:val="ru-RU"/>
        </w:rPr>
        <w:t xml:space="preserve">были внесены в </w:t>
      </w:r>
      <w:r w:rsidRPr="0070311D">
        <w:rPr>
          <w:rFonts w:cs="Arial"/>
          <w:lang w:val="ru-RU"/>
        </w:rPr>
        <w:t>ноябр</w:t>
      </w:r>
      <w:r>
        <w:rPr>
          <w:rFonts w:cs="Arial"/>
          <w:lang w:val="ru-RU"/>
        </w:rPr>
        <w:t>е</w:t>
      </w:r>
      <w:r w:rsidRPr="0070311D">
        <w:rPr>
          <w:rFonts w:cs="Arial"/>
          <w:lang w:val="ru-RU"/>
        </w:rPr>
        <w:t xml:space="preserve"> </w:t>
      </w:r>
      <w:smartTag w:uri="urn:schemas-microsoft-com:office:smarttags" w:element="metricconverter">
        <w:smartTagPr>
          <w:attr w:name="ProductID" w:val="2014 г"/>
        </w:smartTagPr>
        <w:r w:rsidRPr="0070311D">
          <w:rPr>
            <w:rFonts w:cs="Arial"/>
            <w:lang w:val="ru-RU"/>
          </w:rPr>
          <w:t>2014 г</w:t>
        </w:r>
      </w:smartTag>
      <w:r w:rsidRPr="0070311D">
        <w:rPr>
          <w:rFonts w:cs="Arial"/>
          <w:lang w:val="ru-RU"/>
        </w:rPr>
        <w:t>.</w:t>
      </w:r>
      <w:r w:rsidRPr="0044409F">
        <w:rPr>
          <w:rFonts w:cs="Arial"/>
          <w:lang w:val="ru-RU"/>
        </w:rPr>
        <w:t xml:space="preserve"> </w:t>
      </w:r>
      <w:r>
        <w:rPr>
          <w:rFonts w:cs="Arial"/>
          <w:lang w:val="ru-RU"/>
        </w:rPr>
        <w:t xml:space="preserve">на </w:t>
      </w:r>
      <w:r w:rsidRPr="0044409F">
        <w:rPr>
          <w:rFonts w:cs="Arial"/>
          <w:szCs w:val="22"/>
          <w:lang w:val="ru-RU"/>
        </w:rPr>
        <w:t>рассмотрени</w:t>
      </w:r>
      <w:r>
        <w:rPr>
          <w:rFonts w:cs="Arial"/>
          <w:lang w:val="ru-RU"/>
        </w:rPr>
        <w:t xml:space="preserve">е </w:t>
      </w:r>
      <w:r w:rsidRPr="0044409F">
        <w:rPr>
          <w:rFonts w:cs="Arial"/>
          <w:lang w:val="ru-RU"/>
        </w:rPr>
        <w:t>участник</w:t>
      </w:r>
      <w:r>
        <w:rPr>
          <w:rFonts w:cs="Arial"/>
          <w:lang w:val="ru-RU"/>
        </w:rPr>
        <w:t xml:space="preserve">ов </w:t>
      </w:r>
      <w:r w:rsidRPr="0070311D">
        <w:rPr>
          <w:rFonts w:cs="Arial"/>
          <w:lang w:val="ru-RU"/>
        </w:rPr>
        <w:t>четырнадцат</w:t>
      </w:r>
      <w:r>
        <w:rPr>
          <w:rFonts w:cs="Arial"/>
          <w:lang w:val="ru-RU"/>
        </w:rPr>
        <w:t>ой</w:t>
      </w:r>
      <w:r w:rsidRPr="0070311D">
        <w:rPr>
          <w:rFonts w:cs="Arial"/>
          <w:lang w:val="ru-RU"/>
        </w:rPr>
        <w:t xml:space="preserve"> </w:t>
      </w:r>
      <w:r>
        <w:rPr>
          <w:rFonts w:cs="Arial"/>
          <w:lang w:val="ru-RU"/>
        </w:rPr>
        <w:t xml:space="preserve">сессии </w:t>
      </w:r>
      <w:r w:rsidRPr="0070311D">
        <w:rPr>
          <w:rFonts w:cs="Arial"/>
          <w:lang w:val="ru-RU"/>
        </w:rPr>
        <w:t>КРИС</w:t>
      </w:r>
      <w:r w:rsidRPr="0044409F">
        <w:rPr>
          <w:rFonts w:cs="Arial"/>
          <w:lang w:val="ru-RU"/>
        </w:rPr>
        <w:t>.</w:t>
      </w:r>
      <w:r w:rsidRPr="0070311D">
        <w:rPr>
          <w:rFonts w:cs="Arial"/>
          <w:lang w:val="ru-RU"/>
        </w:rPr>
        <w:t xml:space="preserve"> </w:t>
      </w:r>
      <w:r>
        <w:rPr>
          <w:rFonts w:cs="Arial"/>
          <w:lang w:val="ru-RU"/>
        </w:rPr>
        <w:t xml:space="preserve">По итогам </w:t>
      </w:r>
      <w:r w:rsidRPr="0070311D">
        <w:rPr>
          <w:rFonts w:cs="Arial"/>
          <w:lang w:val="ru-RU"/>
        </w:rPr>
        <w:t>исследований</w:t>
      </w:r>
      <w:r>
        <w:rPr>
          <w:rFonts w:cs="Arial"/>
          <w:lang w:val="ru-RU"/>
        </w:rPr>
        <w:t>,</w:t>
      </w:r>
      <w:r w:rsidRPr="0070311D">
        <w:rPr>
          <w:rFonts w:cs="Arial"/>
          <w:lang w:val="ru-RU"/>
        </w:rPr>
        <w:t xml:space="preserve"> </w:t>
      </w:r>
      <w:r>
        <w:rPr>
          <w:rFonts w:cs="Arial"/>
          <w:lang w:val="ru-RU"/>
        </w:rPr>
        <w:t xml:space="preserve">как предусматривалось </w:t>
      </w:r>
      <w:r w:rsidRPr="0070311D">
        <w:rPr>
          <w:rFonts w:cs="Arial"/>
          <w:lang w:val="ru-RU"/>
        </w:rPr>
        <w:t>проект</w:t>
      </w:r>
      <w:r>
        <w:rPr>
          <w:rFonts w:cs="Arial"/>
          <w:lang w:val="ru-RU"/>
        </w:rPr>
        <w:t xml:space="preserve">ным </w:t>
      </w:r>
      <w:r w:rsidRPr="0070311D">
        <w:rPr>
          <w:rFonts w:cs="Arial"/>
          <w:lang w:val="ru-RU"/>
        </w:rPr>
        <w:t>документ</w:t>
      </w:r>
      <w:r>
        <w:rPr>
          <w:rFonts w:cs="Arial"/>
          <w:lang w:val="ru-RU"/>
        </w:rPr>
        <w:t>ом</w:t>
      </w:r>
      <w:r w:rsidRPr="0070311D">
        <w:rPr>
          <w:rFonts w:cs="Arial"/>
          <w:lang w:val="ru-RU"/>
        </w:rPr>
        <w:t xml:space="preserve">, </w:t>
      </w:r>
      <w:r>
        <w:rPr>
          <w:rFonts w:cs="Arial"/>
          <w:lang w:val="ru-RU"/>
        </w:rPr>
        <w:t>был подготовлен концептуальный документ</w:t>
      </w:r>
      <w:r w:rsidRPr="0070311D">
        <w:rPr>
          <w:rFonts w:cs="Arial"/>
          <w:lang w:val="ru-RU"/>
        </w:rPr>
        <w:t xml:space="preserve"> </w:t>
      </w:r>
      <w:r w:rsidRPr="004C28FA">
        <w:rPr>
          <w:rFonts w:cs="Arial"/>
          <w:lang w:val="ru-RU"/>
        </w:rPr>
        <w:t>«</w:t>
      </w:r>
      <w:r w:rsidRPr="0070311D">
        <w:rPr>
          <w:rFonts w:cs="Arial"/>
          <w:lang w:val="ru-RU"/>
        </w:rPr>
        <w:t>Построение решений</w:t>
      </w:r>
      <w:r w:rsidRPr="004C28FA">
        <w:rPr>
          <w:rFonts w:cs="Arial"/>
          <w:lang w:val="ru-RU"/>
        </w:rPr>
        <w:t>»</w:t>
      </w:r>
      <w:r>
        <w:rPr>
          <w:rFonts w:cs="Arial"/>
          <w:lang w:val="ru-RU"/>
        </w:rPr>
        <w:t xml:space="preserve">, </w:t>
      </w:r>
      <w:r w:rsidRPr="0044409F">
        <w:rPr>
          <w:rFonts w:cs="Arial"/>
          <w:lang w:val="ru-RU"/>
        </w:rPr>
        <w:t>котор</w:t>
      </w:r>
      <w:r>
        <w:rPr>
          <w:rFonts w:cs="Arial"/>
          <w:lang w:val="ru-RU"/>
        </w:rPr>
        <w:t xml:space="preserve">ый станет </w:t>
      </w:r>
      <w:r w:rsidRPr="0044409F">
        <w:rPr>
          <w:rFonts w:cs="Arial"/>
          <w:lang w:val="ru-RU"/>
        </w:rPr>
        <w:t>платформ</w:t>
      </w:r>
      <w:r>
        <w:rPr>
          <w:rFonts w:cs="Arial"/>
          <w:lang w:val="ru-RU"/>
        </w:rPr>
        <w:t>ой для обсуждения</w:t>
      </w:r>
      <w:r w:rsidRPr="0070311D">
        <w:rPr>
          <w:rFonts w:cs="Arial"/>
          <w:lang w:val="ru-RU"/>
        </w:rPr>
        <w:t xml:space="preserve"> </w:t>
      </w:r>
      <w:r>
        <w:rPr>
          <w:rFonts w:cs="Arial"/>
          <w:lang w:val="ru-RU"/>
        </w:rPr>
        <w:t xml:space="preserve">этих </w:t>
      </w:r>
      <w:r w:rsidRPr="004C28FA">
        <w:rPr>
          <w:rFonts w:cs="Arial"/>
          <w:lang w:val="ru-RU"/>
        </w:rPr>
        <w:t>вопрос</w:t>
      </w:r>
      <w:r>
        <w:rPr>
          <w:rFonts w:cs="Arial"/>
          <w:lang w:val="ru-RU"/>
        </w:rPr>
        <w:t xml:space="preserve">ов на </w:t>
      </w:r>
      <w:r w:rsidRPr="0070311D">
        <w:rPr>
          <w:rFonts w:cs="Arial"/>
          <w:lang w:val="ru-RU"/>
        </w:rPr>
        <w:t xml:space="preserve">Международном форуме экспертов высокого уровня, </w:t>
      </w:r>
      <w:r w:rsidRPr="004C28FA">
        <w:rPr>
          <w:rFonts w:cs="Arial"/>
          <w:lang w:val="ru-RU"/>
        </w:rPr>
        <w:t>котор</w:t>
      </w:r>
      <w:r>
        <w:rPr>
          <w:rFonts w:cs="Arial"/>
          <w:lang w:val="ru-RU"/>
        </w:rPr>
        <w:t>ый состоится в феврале</w:t>
      </w:r>
      <w:r w:rsidRPr="0070311D">
        <w:rPr>
          <w:rFonts w:cs="Arial"/>
          <w:lang w:val="ru-RU"/>
        </w:rPr>
        <w:t xml:space="preserve"> </w:t>
      </w:r>
      <w:smartTag w:uri="urn:schemas-microsoft-com:office:smarttags" w:element="metricconverter">
        <w:smartTagPr>
          <w:attr w:name="ProductID" w:val="2015 г"/>
        </w:smartTagPr>
        <w:r>
          <w:rPr>
            <w:rFonts w:cs="Arial"/>
            <w:lang w:val="ru-RU"/>
          </w:rPr>
          <w:t>2015 </w:t>
        </w:r>
        <w:r w:rsidRPr="0070311D">
          <w:rPr>
            <w:rFonts w:cs="Arial"/>
            <w:lang w:val="ru-RU"/>
          </w:rPr>
          <w:t>г</w:t>
        </w:r>
      </w:smartTag>
      <w:r w:rsidRPr="0070311D">
        <w:rPr>
          <w:rFonts w:cs="Arial"/>
          <w:lang w:val="ru-RU"/>
        </w:rPr>
        <w:t>. в Женев</w:t>
      </w:r>
      <w:r>
        <w:rPr>
          <w:rFonts w:cs="Arial"/>
          <w:lang w:val="ru-RU"/>
        </w:rPr>
        <w:t>е.</w:t>
      </w:r>
    </w:p>
    <w:p w:rsidR="007B43D0" w:rsidRDefault="007B43D0" w:rsidP="00D33932">
      <w:pPr>
        <w:pStyle w:val="a"/>
        <w:tabs>
          <w:tab w:val="left" w:pos="0"/>
          <w:tab w:val="left" w:pos="709"/>
        </w:tabs>
        <w:ind w:left="0"/>
        <w:jc w:val="both"/>
        <w:rPr>
          <w:rFonts w:cs="Arial"/>
          <w:lang w:val="ru-RU"/>
        </w:rPr>
      </w:pPr>
    </w:p>
    <w:p w:rsidR="007B43D0" w:rsidRDefault="00D33932" w:rsidP="00D33932">
      <w:pPr>
        <w:pStyle w:val="a"/>
        <w:numPr>
          <w:ilvl w:val="0"/>
          <w:numId w:val="83"/>
        </w:numPr>
        <w:tabs>
          <w:tab w:val="left" w:pos="0"/>
          <w:tab w:val="left" w:pos="709"/>
        </w:tabs>
        <w:ind w:left="0" w:firstLine="0"/>
        <w:jc w:val="both"/>
        <w:rPr>
          <w:rFonts w:cs="Arial"/>
          <w:lang w:val="ru-RU"/>
        </w:rPr>
      </w:pPr>
      <w:r w:rsidRPr="0070311D">
        <w:rPr>
          <w:rFonts w:cs="Arial"/>
          <w:lang w:val="ru-RU"/>
        </w:rPr>
        <w:t xml:space="preserve">В </w:t>
      </w:r>
      <w:r>
        <w:rPr>
          <w:rFonts w:cs="Arial"/>
          <w:lang w:val="ru-RU"/>
        </w:rPr>
        <w:t>январе</w:t>
      </w:r>
      <w:r w:rsidRPr="0070311D">
        <w:rPr>
          <w:rFonts w:cs="Arial"/>
          <w:lang w:val="ru-RU"/>
        </w:rPr>
        <w:t xml:space="preserve"> </w:t>
      </w:r>
      <w:smartTag w:uri="urn:schemas-microsoft-com:office:smarttags" w:element="metricconverter">
        <w:smartTagPr>
          <w:attr w:name="ProductID" w:val="2014 г"/>
        </w:smartTagPr>
        <w:r w:rsidRPr="0070311D">
          <w:rPr>
            <w:rFonts w:cs="Arial"/>
            <w:lang w:val="ru-RU"/>
          </w:rPr>
          <w:t>2014 г</w:t>
        </w:r>
      </w:smartTag>
      <w:r w:rsidRPr="0070311D">
        <w:rPr>
          <w:rFonts w:cs="Arial"/>
          <w:lang w:val="ru-RU"/>
        </w:rPr>
        <w:t>.</w:t>
      </w:r>
      <w:r>
        <w:rPr>
          <w:rFonts w:cs="Arial"/>
          <w:lang w:val="ru-RU"/>
        </w:rPr>
        <w:t>,</w:t>
      </w:r>
      <w:r w:rsidRPr="0070311D">
        <w:rPr>
          <w:rFonts w:cs="Arial"/>
          <w:lang w:val="ru-RU"/>
        </w:rPr>
        <w:t xml:space="preserve"> </w:t>
      </w:r>
      <w:r w:rsidRPr="004C28FA">
        <w:rPr>
          <w:rFonts w:cs="Arial"/>
          <w:lang w:val="ru-RU"/>
        </w:rPr>
        <w:t>в рамках</w:t>
      </w:r>
      <w:r>
        <w:rPr>
          <w:rFonts w:cs="Arial"/>
          <w:lang w:val="ru-RU"/>
        </w:rPr>
        <w:t xml:space="preserve"> </w:t>
      </w:r>
      <w:r w:rsidRPr="004C28FA">
        <w:rPr>
          <w:rFonts w:cs="Arial"/>
          <w:lang w:val="ru-RU"/>
        </w:rPr>
        <w:t>выполнени</w:t>
      </w:r>
      <w:r>
        <w:rPr>
          <w:rFonts w:cs="Arial"/>
          <w:lang w:val="ru-RU"/>
        </w:rPr>
        <w:t>я рекомендации</w:t>
      </w:r>
      <w:r w:rsidRPr="0070311D">
        <w:rPr>
          <w:rFonts w:cs="Arial"/>
          <w:lang w:val="ru-RU"/>
        </w:rPr>
        <w:t xml:space="preserve"> 36</w:t>
      </w:r>
      <w:r>
        <w:rPr>
          <w:rFonts w:cs="Arial"/>
          <w:lang w:val="ru-RU"/>
        </w:rPr>
        <w:t xml:space="preserve"> </w:t>
      </w:r>
      <w:r w:rsidRPr="0070311D">
        <w:rPr>
          <w:rFonts w:cs="Arial"/>
          <w:lang w:val="ru-RU"/>
        </w:rPr>
        <w:t xml:space="preserve">ПДР </w:t>
      </w:r>
      <w:r>
        <w:rPr>
          <w:rFonts w:cs="Arial"/>
          <w:lang w:val="ru-RU"/>
        </w:rPr>
        <w:t xml:space="preserve">и </w:t>
      </w:r>
      <w:r w:rsidRPr="004C28FA">
        <w:rPr>
          <w:rFonts w:cs="Arial"/>
          <w:lang w:val="ru-RU"/>
        </w:rPr>
        <w:t>в связи с реализаци</w:t>
      </w:r>
      <w:r>
        <w:rPr>
          <w:rFonts w:cs="Arial"/>
          <w:lang w:val="ru-RU"/>
        </w:rPr>
        <w:t xml:space="preserve">ей </w:t>
      </w:r>
      <w:r w:rsidRPr="0070311D">
        <w:rPr>
          <w:rFonts w:cs="Arial"/>
          <w:lang w:val="ru-RU"/>
        </w:rPr>
        <w:t>проект</w:t>
      </w:r>
      <w:r>
        <w:rPr>
          <w:rFonts w:cs="Arial"/>
          <w:lang w:val="ru-RU"/>
        </w:rPr>
        <w:t>а</w:t>
      </w:r>
      <w:r w:rsidRPr="0070311D">
        <w:rPr>
          <w:rFonts w:cs="Arial"/>
          <w:lang w:val="ru-RU"/>
        </w:rPr>
        <w:t xml:space="preserve"> </w:t>
      </w:r>
      <w:r w:rsidRPr="004C28FA">
        <w:rPr>
          <w:lang w:val="ru-RU"/>
        </w:rPr>
        <w:t>«</w:t>
      </w:r>
      <w:r>
        <w:rPr>
          <w:lang w:val="ru-RU"/>
        </w:rPr>
        <w:t xml:space="preserve">Открытые </w:t>
      </w:r>
      <w:r w:rsidRPr="004C28FA">
        <w:rPr>
          <w:rFonts w:cs="Arial"/>
          <w:lang w:val="ru-RU"/>
        </w:rPr>
        <w:t>партнер</w:t>
      </w:r>
      <w:r>
        <w:rPr>
          <w:rFonts w:cs="Arial"/>
          <w:lang w:val="ru-RU"/>
        </w:rPr>
        <w:t xml:space="preserve">ские </w:t>
      </w:r>
      <w:r>
        <w:rPr>
          <w:lang w:val="ru-RU"/>
        </w:rPr>
        <w:t>проекты и модели,</w:t>
      </w:r>
      <w:r w:rsidRPr="004C28FA">
        <w:rPr>
          <w:lang w:val="ru-RU"/>
        </w:rPr>
        <w:t xml:space="preserve"> </w:t>
      </w:r>
      <w:r>
        <w:rPr>
          <w:lang w:val="ru-RU"/>
        </w:rPr>
        <w:t xml:space="preserve">основанные на </w:t>
      </w:r>
      <w:r w:rsidRPr="004C28FA">
        <w:rPr>
          <w:lang w:val="ru-RU"/>
        </w:rPr>
        <w:t>использова</w:t>
      </w:r>
      <w:r>
        <w:rPr>
          <w:lang w:val="ru-RU"/>
        </w:rPr>
        <w:t xml:space="preserve">нии </w:t>
      </w:r>
      <w:r w:rsidRPr="004C28FA">
        <w:rPr>
          <w:lang w:val="ru-RU"/>
        </w:rPr>
        <w:t>механизм</w:t>
      </w:r>
      <w:r>
        <w:rPr>
          <w:lang w:val="ru-RU"/>
        </w:rPr>
        <w:t>ов</w:t>
      </w:r>
      <w:r w:rsidRPr="004C28FA">
        <w:rPr>
          <w:lang w:val="ru-RU"/>
        </w:rPr>
        <w:t xml:space="preserve"> ИС»</w:t>
      </w:r>
      <w:r>
        <w:rPr>
          <w:lang w:val="ru-RU"/>
        </w:rPr>
        <w:t xml:space="preserve"> в </w:t>
      </w:r>
      <w:r w:rsidRPr="004C28FA">
        <w:rPr>
          <w:lang w:val="ru-RU"/>
        </w:rPr>
        <w:t>штаб-квартир</w:t>
      </w:r>
      <w:r>
        <w:rPr>
          <w:lang w:val="ru-RU"/>
        </w:rPr>
        <w:t xml:space="preserve">е </w:t>
      </w:r>
      <w:r w:rsidRPr="0070311D">
        <w:rPr>
          <w:rFonts w:cs="Arial"/>
          <w:lang w:val="ru-RU"/>
        </w:rPr>
        <w:t xml:space="preserve">ВОИС </w:t>
      </w:r>
      <w:r>
        <w:rPr>
          <w:rFonts w:cs="Arial"/>
          <w:lang w:val="ru-RU"/>
        </w:rPr>
        <w:t xml:space="preserve">прошла встреча </w:t>
      </w:r>
      <w:r w:rsidRPr="0070311D">
        <w:rPr>
          <w:rFonts w:cs="Arial"/>
          <w:lang w:val="ru-RU"/>
        </w:rPr>
        <w:t>э</w:t>
      </w:r>
      <w:r>
        <w:rPr>
          <w:rFonts w:cs="Arial"/>
          <w:lang w:val="ru-RU"/>
        </w:rPr>
        <w:t xml:space="preserve">кспертов, проведенная в формате </w:t>
      </w:r>
      <w:r w:rsidRPr="0070311D">
        <w:rPr>
          <w:rFonts w:cs="Arial"/>
          <w:lang w:val="ru-RU"/>
        </w:rPr>
        <w:t xml:space="preserve">конференции ВОИС </w:t>
      </w:r>
      <w:r w:rsidRPr="004C28FA">
        <w:rPr>
          <w:rFonts w:cs="Arial"/>
          <w:lang w:val="ru-RU"/>
        </w:rPr>
        <w:t>«</w:t>
      </w:r>
      <w:r>
        <w:rPr>
          <w:rFonts w:cs="Arial"/>
          <w:lang w:val="ru-RU"/>
        </w:rPr>
        <w:t>Открытые инновации</w:t>
      </w:r>
      <w:r w:rsidRPr="0070311D">
        <w:rPr>
          <w:rFonts w:cs="Arial"/>
          <w:lang w:val="ru-RU"/>
        </w:rPr>
        <w:t xml:space="preserve">: </w:t>
      </w:r>
      <w:r w:rsidRPr="004C28FA">
        <w:rPr>
          <w:rFonts w:cs="Arial"/>
          <w:lang w:val="ru-RU"/>
        </w:rPr>
        <w:t>партнер</w:t>
      </w:r>
      <w:r>
        <w:rPr>
          <w:rFonts w:cs="Arial"/>
          <w:lang w:val="ru-RU"/>
        </w:rPr>
        <w:t xml:space="preserve">ские </w:t>
      </w:r>
      <w:r w:rsidRPr="0070311D">
        <w:rPr>
          <w:rFonts w:cs="Arial"/>
          <w:lang w:val="ru-RU"/>
        </w:rPr>
        <w:t xml:space="preserve">проекты и </w:t>
      </w:r>
      <w:r>
        <w:rPr>
          <w:rFonts w:cs="Arial"/>
          <w:lang w:val="ru-RU"/>
        </w:rPr>
        <w:t>будущая эволюция знаний</w:t>
      </w:r>
      <w:r w:rsidRPr="004C28FA">
        <w:rPr>
          <w:rFonts w:cs="Arial"/>
          <w:lang w:val="ru-RU"/>
        </w:rPr>
        <w:t>».</w:t>
      </w:r>
      <w:r w:rsidRPr="0070311D">
        <w:rPr>
          <w:rFonts w:cs="Arial"/>
          <w:lang w:val="ru-RU"/>
        </w:rPr>
        <w:t xml:space="preserve"> </w:t>
      </w:r>
      <w:r w:rsidRPr="0070311D">
        <w:t> </w:t>
      </w:r>
      <w:r w:rsidRPr="004C28FA">
        <w:rPr>
          <w:rFonts w:cs="Arial"/>
          <w:lang w:val="ru-RU"/>
        </w:rPr>
        <w:t xml:space="preserve">Кроме того, </w:t>
      </w:r>
      <w:r>
        <w:rPr>
          <w:rFonts w:cs="Arial"/>
          <w:lang w:val="ru-RU"/>
        </w:rPr>
        <w:t>были</w:t>
      </w:r>
      <w:r w:rsidRPr="004C28FA">
        <w:rPr>
          <w:rFonts w:cs="Arial"/>
          <w:lang w:val="ru-RU"/>
        </w:rPr>
        <w:t xml:space="preserve"> </w:t>
      </w:r>
      <w:r>
        <w:rPr>
          <w:rFonts w:cs="Arial"/>
          <w:lang w:val="ru-RU"/>
        </w:rPr>
        <w:t>завершены</w:t>
      </w:r>
      <w:r w:rsidRPr="004C28FA">
        <w:rPr>
          <w:rFonts w:cs="Arial"/>
          <w:lang w:val="ru-RU"/>
        </w:rPr>
        <w:t xml:space="preserve"> и </w:t>
      </w:r>
      <w:r>
        <w:rPr>
          <w:rFonts w:cs="Arial"/>
          <w:lang w:val="ru-RU"/>
        </w:rPr>
        <w:t xml:space="preserve">представлены участникам </w:t>
      </w:r>
      <w:r w:rsidRPr="004C28FA">
        <w:rPr>
          <w:rFonts w:cs="Arial"/>
          <w:lang w:val="ru-RU"/>
        </w:rPr>
        <w:t>четырнадцат</w:t>
      </w:r>
      <w:r>
        <w:rPr>
          <w:rFonts w:cs="Arial"/>
          <w:lang w:val="ru-RU"/>
        </w:rPr>
        <w:t>ой</w:t>
      </w:r>
      <w:r w:rsidRPr="004C28FA">
        <w:rPr>
          <w:rFonts w:cs="Arial"/>
          <w:lang w:val="ru-RU"/>
        </w:rPr>
        <w:t xml:space="preserve"> сесси</w:t>
      </w:r>
      <w:r>
        <w:rPr>
          <w:rFonts w:cs="Arial"/>
          <w:lang w:val="ru-RU"/>
        </w:rPr>
        <w:t xml:space="preserve">и </w:t>
      </w:r>
      <w:r w:rsidRPr="004C28FA">
        <w:rPr>
          <w:rFonts w:cs="Arial"/>
          <w:lang w:val="ru-RU"/>
        </w:rPr>
        <w:t xml:space="preserve">КРИС </w:t>
      </w:r>
      <w:r w:rsidRPr="004C28FA">
        <w:rPr>
          <w:lang w:val="ru-RU"/>
        </w:rPr>
        <w:t>«Подробно</w:t>
      </w:r>
      <w:r>
        <w:rPr>
          <w:lang w:val="ru-RU"/>
        </w:rPr>
        <w:t>е</w:t>
      </w:r>
      <w:r w:rsidRPr="004C28FA">
        <w:rPr>
          <w:lang w:val="ru-RU"/>
        </w:rPr>
        <w:t xml:space="preserve"> оценочное исследование» </w:t>
      </w:r>
      <w:r w:rsidRPr="004C28FA">
        <w:rPr>
          <w:rFonts w:cs="Arial"/>
          <w:lang w:val="ru-RU"/>
        </w:rPr>
        <w:t>и исследование «Глобальн</w:t>
      </w:r>
      <w:r>
        <w:rPr>
          <w:rFonts w:cs="Arial"/>
          <w:lang w:val="ru-RU"/>
        </w:rPr>
        <w:t>ые потоки знаний</w:t>
      </w:r>
      <w:r w:rsidRPr="004C28FA">
        <w:rPr>
          <w:rFonts w:cs="Arial"/>
          <w:lang w:val="ru-RU"/>
        </w:rPr>
        <w:t>», котор</w:t>
      </w:r>
      <w:r>
        <w:rPr>
          <w:rFonts w:cs="Arial"/>
          <w:lang w:val="ru-RU"/>
        </w:rPr>
        <w:t xml:space="preserve">ые будут включены в разрабатываемую </w:t>
      </w:r>
      <w:r w:rsidRPr="004C28FA">
        <w:rPr>
          <w:rFonts w:cs="Arial"/>
          <w:lang w:val="ru-RU"/>
        </w:rPr>
        <w:t>Интерактивн</w:t>
      </w:r>
      <w:r>
        <w:rPr>
          <w:rFonts w:cs="Arial"/>
          <w:lang w:val="ru-RU"/>
        </w:rPr>
        <w:t>ую</w:t>
      </w:r>
      <w:r w:rsidRPr="004C28FA">
        <w:rPr>
          <w:rFonts w:cs="Arial"/>
          <w:lang w:val="ru-RU"/>
        </w:rPr>
        <w:t xml:space="preserve"> </w:t>
      </w:r>
      <w:r>
        <w:rPr>
          <w:rFonts w:cs="Arial"/>
          <w:lang w:val="ru-RU"/>
        </w:rPr>
        <w:t xml:space="preserve">платформу </w:t>
      </w:r>
      <w:r w:rsidRPr="004C28FA">
        <w:rPr>
          <w:rFonts w:cs="Arial"/>
          <w:lang w:val="ru-RU"/>
        </w:rPr>
        <w:t>ВОИС</w:t>
      </w:r>
      <w:r>
        <w:rPr>
          <w:rFonts w:cs="Arial"/>
          <w:lang w:val="ru-RU"/>
        </w:rPr>
        <w:t>.</w:t>
      </w:r>
      <w:r w:rsidRPr="004C28FA">
        <w:rPr>
          <w:rFonts w:cs="Arial"/>
          <w:lang w:val="ru-RU"/>
        </w:rPr>
        <w:t xml:space="preserve"> </w:t>
      </w:r>
    </w:p>
    <w:p w:rsidR="007B43D0" w:rsidRDefault="007B43D0" w:rsidP="00D33932">
      <w:pPr>
        <w:tabs>
          <w:tab w:val="left" w:pos="709"/>
        </w:tabs>
        <w:jc w:val="both"/>
        <w:rPr>
          <w:rFonts w:cs="Arial"/>
          <w:szCs w:val="20"/>
          <w:lang w:val="ru-RU"/>
        </w:rPr>
      </w:pPr>
    </w:p>
    <w:p w:rsidR="007B43D0" w:rsidRDefault="007B43D0" w:rsidP="00D33932">
      <w:pPr>
        <w:jc w:val="both"/>
        <w:rPr>
          <w:rFonts w:cs="Arial"/>
          <w:szCs w:val="20"/>
          <w:lang w:val="ru-RU"/>
        </w:rPr>
      </w:pPr>
    </w:p>
    <w:p w:rsidR="007B43D0" w:rsidRDefault="00D33932" w:rsidP="00D33932">
      <w:pPr>
        <w:jc w:val="both"/>
        <w:rPr>
          <w:rFonts w:cs="Arial"/>
          <w:sz w:val="22"/>
          <w:szCs w:val="20"/>
        </w:rPr>
      </w:pPr>
      <w:r w:rsidRPr="0070311D">
        <w:rPr>
          <w:rFonts w:cs="Arial"/>
          <w:sz w:val="22"/>
          <w:szCs w:val="20"/>
          <w:lang w:val="ru-RU"/>
        </w:rPr>
        <w:t>ДАННЫЕ О РЕЗУЛЬТАТИВНОСТИ</w:t>
      </w:r>
    </w:p>
    <w:p w:rsidR="00D33932" w:rsidRPr="0070311D" w:rsidRDefault="00D33932" w:rsidP="00D33932">
      <w:pPr>
        <w:tabs>
          <w:tab w:val="left" w:pos="720"/>
        </w:tabs>
        <w:rPr>
          <w:rFonts w:cs="Arial"/>
        </w:rPr>
      </w:pPr>
    </w:p>
    <w:tbl>
      <w:tblPr>
        <w:tblW w:w="511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1"/>
        <w:gridCol w:w="1688"/>
        <w:gridCol w:w="1409"/>
        <w:gridCol w:w="3238"/>
        <w:gridCol w:w="1336"/>
      </w:tblGrid>
      <w:tr w:rsidR="00D33932" w:rsidRPr="007B43D0" w:rsidTr="00015B5C">
        <w:trPr>
          <w:cantSplit/>
        </w:trPr>
        <w:tc>
          <w:tcPr>
            <w:tcW w:w="5000" w:type="pct"/>
            <w:gridSpan w:val="5"/>
            <w:tcBorders>
              <w:top w:val="single" w:sz="4" w:space="0" w:color="auto"/>
              <w:bottom w:val="single" w:sz="4" w:space="0" w:color="auto"/>
            </w:tcBorders>
            <w:shd w:val="clear" w:color="auto" w:fill="CCFFFF"/>
            <w:vAlign w:val="center"/>
          </w:tcPr>
          <w:p w:rsidR="00D33932" w:rsidRPr="0070311D" w:rsidRDefault="00D33932" w:rsidP="00F2091B">
            <w:pPr>
              <w:keepNext/>
              <w:keepLines/>
              <w:tabs>
                <w:tab w:val="left" w:pos="1452"/>
              </w:tabs>
              <w:spacing w:before="120" w:after="120"/>
              <w:ind w:left="2268" w:hanging="2268"/>
              <w:rPr>
                <w:rFonts w:cs="Arial"/>
                <w:b/>
                <w:bCs/>
                <w:sz w:val="16"/>
                <w:szCs w:val="16"/>
                <w:lang w:val="ru-RU"/>
              </w:rPr>
            </w:pPr>
            <w:r w:rsidRPr="004C28FA">
              <w:rPr>
                <w:rFonts w:cs="Arial"/>
                <w:b/>
                <w:bCs/>
                <w:sz w:val="16"/>
                <w:szCs w:val="16"/>
                <w:lang w:val="ru-RU"/>
              </w:rPr>
              <w:t>Ожидаемый результат</w:t>
            </w:r>
            <w:r>
              <w:rPr>
                <w:rFonts w:cs="Arial"/>
                <w:bCs/>
                <w:i/>
                <w:sz w:val="16"/>
                <w:szCs w:val="16"/>
                <w:lang w:val="ru-RU"/>
              </w:rPr>
              <w:tab/>
            </w:r>
            <w:r w:rsidRPr="004C28FA">
              <w:rPr>
                <w:rFonts w:cs="Arial"/>
                <w:bCs/>
                <w:sz w:val="16"/>
                <w:szCs w:val="16"/>
                <w:lang w:val="ru-RU"/>
              </w:rPr>
              <w:t>III.1:</w:t>
            </w:r>
            <w:r w:rsidRPr="0070311D">
              <w:rPr>
                <w:rFonts w:cs="Arial"/>
                <w:bCs/>
                <w:sz w:val="16"/>
                <w:szCs w:val="16"/>
                <w:lang w:val="ru-RU"/>
              </w:rPr>
              <w:t xml:space="preserve"> Национальные стратегии и планы в области инноваций и ИС, согласующиеся с целями национального развития.</w:t>
            </w:r>
          </w:p>
        </w:tc>
      </w:tr>
      <w:tr w:rsidR="00D33932" w:rsidRPr="004C28FA" w:rsidTr="00015B5C">
        <w:trPr>
          <w:cantSplit/>
        </w:trPr>
        <w:tc>
          <w:tcPr>
            <w:tcW w:w="1079" w:type="pct"/>
            <w:tcBorders>
              <w:top w:val="single" w:sz="4" w:space="0" w:color="auto"/>
            </w:tcBorders>
            <w:vAlign w:val="center"/>
          </w:tcPr>
          <w:p w:rsidR="00D33932" w:rsidRPr="0070311D" w:rsidRDefault="00D33932" w:rsidP="00F2091B">
            <w:pPr>
              <w:rPr>
                <w:rFonts w:cs="Arial"/>
                <w:b/>
                <w:sz w:val="16"/>
                <w:szCs w:val="16"/>
                <w:lang w:val="ru-RU"/>
              </w:rPr>
            </w:pPr>
            <w:r w:rsidRPr="0070311D">
              <w:rPr>
                <w:rFonts w:cs="Arial"/>
                <w:b/>
                <w:sz w:val="16"/>
                <w:szCs w:val="16"/>
                <w:lang w:val="ru-RU"/>
              </w:rPr>
              <w:t>Показатели результативности</w:t>
            </w:r>
          </w:p>
        </w:tc>
        <w:tc>
          <w:tcPr>
            <w:tcW w:w="863" w:type="pct"/>
            <w:tcBorders>
              <w:top w:val="single" w:sz="4" w:space="0" w:color="auto"/>
            </w:tcBorders>
            <w:shd w:val="clear" w:color="auto" w:fill="auto"/>
            <w:vAlign w:val="center"/>
          </w:tcPr>
          <w:p w:rsidR="00D33932" w:rsidRPr="0070311D" w:rsidRDefault="00D33932" w:rsidP="00F2091B">
            <w:pPr>
              <w:rPr>
                <w:rFonts w:cs="Arial"/>
                <w:b/>
                <w:bCs/>
                <w:sz w:val="16"/>
                <w:szCs w:val="16"/>
                <w:lang w:val="ru-RU"/>
              </w:rPr>
            </w:pPr>
            <w:r w:rsidRPr="0070311D">
              <w:rPr>
                <w:rFonts w:cs="Arial"/>
                <w:b/>
                <w:bCs/>
                <w:sz w:val="16"/>
                <w:szCs w:val="16"/>
                <w:lang w:val="ru-RU"/>
              </w:rPr>
              <w:t>Базовые показатели</w:t>
            </w:r>
          </w:p>
        </w:tc>
        <w:tc>
          <w:tcPr>
            <w:tcW w:w="720" w:type="pct"/>
            <w:tcBorders>
              <w:top w:val="single" w:sz="4" w:space="0" w:color="auto"/>
            </w:tcBorders>
            <w:tcMar>
              <w:top w:w="110" w:type="dxa"/>
            </w:tcMar>
            <w:vAlign w:val="center"/>
          </w:tcPr>
          <w:p w:rsidR="00D33932" w:rsidRPr="0070311D" w:rsidRDefault="00D33932" w:rsidP="00F2091B">
            <w:pPr>
              <w:rPr>
                <w:rFonts w:cs="Arial"/>
                <w:b/>
                <w:sz w:val="16"/>
                <w:szCs w:val="16"/>
                <w:lang w:val="ru-RU"/>
              </w:rPr>
            </w:pPr>
            <w:r w:rsidRPr="0070311D">
              <w:rPr>
                <w:rFonts w:cs="Arial"/>
                <w:b/>
                <w:sz w:val="16"/>
                <w:szCs w:val="16"/>
                <w:lang w:val="ru-RU"/>
              </w:rPr>
              <w:t>Цели</w:t>
            </w:r>
          </w:p>
        </w:tc>
        <w:tc>
          <w:tcPr>
            <w:tcW w:w="1655" w:type="pct"/>
            <w:tcBorders>
              <w:top w:val="single" w:sz="4" w:space="0" w:color="auto"/>
            </w:tcBorders>
            <w:shd w:val="clear" w:color="auto" w:fill="FFFFFF"/>
            <w:tcMar>
              <w:top w:w="110" w:type="dxa"/>
            </w:tcMar>
            <w:vAlign w:val="center"/>
          </w:tcPr>
          <w:p w:rsidR="00D33932" w:rsidRPr="0070311D" w:rsidRDefault="00D33932" w:rsidP="00F2091B">
            <w:pPr>
              <w:rPr>
                <w:rFonts w:cs="Arial"/>
                <w:sz w:val="16"/>
                <w:szCs w:val="16"/>
                <w:lang w:val="ru-RU"/>
              </w:rPr>
            </w:pPr>
            <w:r w:rsidRPr="0070311D">
              <w:rPr>
                <w:rFonts w:cs="Arial"/>
                <w:b/>
                <w:sz w:val="16"/>
                <w:szCs w:val="16"/>
                <w:lang w:val="ru-RU"/>
              </w:rPr>
              <w:t>Данные о результативности</w:t>
            </w:r>
          </w:p>
        </w:tc>
        <w:tc>
          <w:tcPr>
            <w:tcW w:w="683" w:type="pct"/>
            <w:tcBorders>
              <w:top w:val="single" w:sz="4" w:space="0" w:color="auto"/>
            </w:tcBorders>
            <w:tcMar>
              <w:top w:w="110" w:type="dxa"/>
            </w:tcMar>
            <w:vAlign w:val="center"/>
          </w:tcPr>
          <w:p w:rsidR="00D33932" w:rsidRPr="0070311D" w:rsidRDefault="00D33932" w:rsidP="00F2091B">
            <w:pPr>
              <w:keepNext/>
              <w:keepLines/>
              <w:jc w:val="center"/>
              <w:rPr>
                <w:rFonts w:cs="Arial"/>
                <w:b/>
                <w:sz w:val="16"/>
                <w:szCs w:val="16"/>
                <w:lang w:val="ru-RU"/>
              </w:rPr>
            </w:pPr>
            <w:r w:rsidRPr="0070311D">
              <w:rPr>
                <w:rFonts w:cs="Arial"/>
                <w:b/>
                <w:sz w:val="16"/>
                <w:szCs w:val="16"/>
                <w:lang w:val="ru-RU"/>
              </w:rPr>
              <w:t>СС</w:t>
            </w:r>
          </w:p>
        </w:tc>
      </w:tr>
      <w:tr w:rsidR="00D33932" w:rsidRPr="0070311D" w:rsidTr="00015B5C">
        <w:trPr>
          <w:cantSplit/>
        </w:trPr>
        <w:tc>
          <w:tcPr>
            <w:tcW w:w="1079" w:type="pct"/>
            <w:tcBorders>
              <w:bottom w:val="single" w:sz="4" w:space="0" w:color="auto"/>
            </w:tcBorders>
          </w:tcPr>
          <w:p w:rsidR="00D33932" w:rsidRPr="00D91D1B" w:rsidRDefault="00D33932" w:rsidP="00F2091B">
            <w:pPr>
              <w:rPr>
                <w:rFonts w:cs="Arial"/>
                <w:sz w:val="16"/>
                <w:szCs w:val="16"/>
                <w:lang w:val="ru-RU"/>
              </w:rPr>
            </w:pPr>
            <w:r>
              <w:rPr>
                <w:rFonts w:cs="Arial"/>
                <w:sz w:val="16"/>
                <w:szCs w:val="16"/>
                <w:lang w:val="ru-RU" w:bidi="th-TH"/>
              </w:rPr>
              <w:t>Число стран,</w:t>
            </w:r>
            <w:r w:rsidRPr="004C28FA">
              <w:rPr>
                <w:rFonts w:cs="Arial"/>
                <w:sz w:val="16"/>
                <w:szCs w:val="16"/>
                <w:lang w:val="ru-RU" w:bidi="th-TH"/>
              </w:rPr>
              <w:t xml:space="preserve"> </w:t>
            </w:r>
            <w:r>
              <w:rPr>
                <w:rFonts w:cs="Arial"/>
                <w:sz w:val="16"/>
                <w:szCs w:val="16"/>
                <w:lang w:val="ru-RU" w:bidi="th-TH"/>
              </w:rPr>
              <w:t xml:space="preserve">начавших </w:t>
            </w:r>
            <w:r w:rsidRPr="00D91D1B">
              <w:rPr>
                <w:rFonts w:cs="Arial"/>
                <w:sz w:val="16"/>
                <w:szCs w:val="16"/>
                <w:lang w:val="ru-RU" w:bidi="th-TH"/>
              </w:rPr>
              <w:t>разработк</w:t>
            </w:r>
            <w:r>
              <w:rPr>
                <w:rFonts w:cs="Arial"/>
                <w:sz w:val="16"/>
                <w:szCs w:val="16"/>
                <w:lang w:val="ru-RU" w:bidi="th-TH"/>
              </w:rPr>
              <w:t xml:space="preserve">у </w:t>
            </w:r>
            <w:r w:rsidRPr="004C28FA">
              <w:rPr>
                <w:rFonts w:cs="Arial"/>
                <w:sz w:val="16"/>
                <w:szCs w:val="16"/>
                <w:lang w:val="ru-RU" w:bidi="th-TH"/>
              </w:rPr>
              <w:t>национальн</w:t>
            </w:r>
            <w:r>
              <w:rPr>
                <w:rFonts w:cs="Arial"/>
                <w:sz w:val="16"/>
                <w:szCs w:val="16"/>
                <w:lang w:val="ru-RU" w:bidi="th-TH"/>
              </w:rPr>
              <w:t xml:space="preserve">ой инновационной политики, разрабатывающих или утвердивших такую </w:t>
            </w:r>
            <w:r w:rsidRPr="00881B9B">
              <w:rPr>
                <w:rFonts w:cs="Arial"/>
                <w:sz w:val="16"/>
                <w:szCs w:val="16"/>
                <w:lang w:val="ru-RU" w:bidi="th-TH"/>
              </w:rPr>
              <w:t>политик</w:t>
            </w:r>
            <w:r>
              <w:rPr>
                <w:rFonts w:cs="Arial"/>
                <w:sz w:val="16"/>
                <w:szCs w:val="16"/>
                <w:lang w:val="ru-RU" w:bidi="th-TH"/>
              </w:rPr>
              <w:t>у</w:t>
            </w:r>
          </w:p>
        </w:tc>
        <w:tc>
          <w:tcPr>
            <w:tcW w:w="863" w:type="pct"/>
            <w:tcBorders>
              <w:bottom w:val="single" w:sz="4" w:space="0" w:color="auto"/>
            </w:tcBorders>
            <w:shd w:val="clear" w:color="auto" w:fill="auto"/>
          </w:tcPr>
          <w:p w:rsidR="007B43D0" w:rsidRDefault="00D33932" w:rsidP="00F2091B">
            <w:pPr>
              <w:rPr>
                <w:rFonts w:cs="Arial"/>
                <w:color w:val="002060"/>
                <w:sz w:val="16"/>
                <w:szCs w:val="16"/>
                <w:lang w:val="ru-RU"/>
              </w:rPr>
            </w:pPr>
            <w:r w:rsidRPr="0070311D">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70311D">
                <w:rPr>
                  <w:rFonts w:cs="Arial"/>
                  <w:i/>
                  <w:color w:val="002060"/>
                  <w:sz w:val="16"/>
                  <w:szCs w:val="16"/>
                  <w:lang w:val="ru-RU"/>
                </w:rPr>
                <w:t>2013</w:t>
              </w:r>
              <w:r w:rsidRPr="0070311D">
                <w:rPr>
                  <w:rFonts w:cs="Arial"/>
                  <w:i/>
                  <w:color w:val="002060"/>
                  <w:sz w:val="16"/>
                  <w:szCs w:val="16"/>
                </w:rPr>
                <w:t> </w:t>
              </w:r>
              <w:r w:rsidRPr="0070311D">
                <w:rPr>
                  <w:rFonts w:cs="Arial"/>
                  <w:i/>
                  <w:color w:val="002060"/>
                  <w:sz w:val="16"/>
                  <w:szCs w:val="16"/>
                  <w:lang w:val="ru-RU"/>
                </w:rPr>
                <w:t>г</w:t>
              </w:r>
            </w:smartTag>
            <w:r w:rsidRPr="0070311D">
              <w:rPr>
                <w:rFonts w:cs="Arial"/>
                <w:i/>
                <w:color w:val="002060"/>
                <w:sz w:val="16"/>
                <w:szCs w:val="16"/>
                <w:lang w:val="ru-RU"/>
              </w:rPr>
              <w:t xml:space="preserve">.: </w:t>
            </w:r>
            <w:r w:rsidRPr="0070311D">
              <w:rPr>
                <w:rFonts w:cs="Arial"/>
                <w:color w:val="002060"/>
                <w:sz w:val="16"/>
                <w:szCs w:val="16"/>
                <w:lang w:val="ru-RU"/>
              </w:rPr>
              <w:t>1 страна</w:t>
            </w:r>
          </w:p>
          <w:p w:rsidR="007B43D0" w:rsidRDefault="007B43D0" w:rsidP="00F2091B">
            <w:pPr>
              <w:rPr>
                <w:rFonts w:cs="Arial"/>
                <w:i/>
                <w:sz w:val="8"/>
                <w:szCs w:val="8"/>
                <w:lang w:val="ru-RU"/>
              </w:rPr>
            </w:pPr>
          </w:p>
          <w:p w:rsidR="007B43D0" w:rsidRDefault="00D33932" w:rsidP="00F2091B">
            <w:pPr>
              <w:rPr>
                <w:rFonts w:cs="Arial"/>
                <w:sz w:val="16"/>
                <w:szCs w:val="16"/>
                <w:lang w:val="ru-RU"/>
              </w:rPr>
            </w:pPr>
            <w:r w:rsidRPr="0070311D">
              <w:rPr>
                <w:rFonts w:cs="Arial"/>
                <w:i/>
                <w:sz w:val="16"/>
                <w:szCs w:val="16"/>
                <w:lang w:val="ru-RU"/>
              </w:rPr>
              <w:t>Ис</w:t>
            </w:r>
            <w:r w:rsidR="005652F4">
              <w:rPr>
                <w:rFonts w:cs="Arial"/>
                <w:i/>
                <w:sz w:val="16"/>
                <w:szCs w:val="16"/>
                <w:lang w:val="ru-RU"/>
              </w:rPr>
              <w:t>ходные базовые показатели Пи</w:t>
            </w:r>
            <w:r w:rsidRPr="0070311D">
              <w:rPr>
                <w:rFonts w:cs="Arial"/>
                <w:i/>
                <w:sz w:val="16"/>
                <w:szCs w:val="16"/>
                <w:lang w:val="ru-RU"/>
              </w:rPr>
              <w:t xml:space="preserve">Б на 2014–2015 гг.: </w:t>
            </w:r>
            <w:r w:rsidRPr="0070311D">
              <w:rPr>
                <w:rFonts w:cs="Arial"/>
                <w:sz w:val="16"/>
                <w:szCs w:val="16"/>
                <w:lang w:val="ru-RU"/>
              </w:rPr>
              <w:t xml:space="preserve">  Будут определены позднее </w:t>
            </w:r>
          </w:p>
          <w:p w:rsidR="00D33932" w:rsidRPr="0070311D" w:rsidRDefault="00D33932" w:rsidP="00F2091B">
            <w:pPr>
              <w:rPr>
                <w:rFonts w:cs="Arial"/>
                <w:sz w:val="16"/>
                <w:szCs w:val="16"/>
                <w:lang w:val="ru-RU" w:bidi="th-TH"/>
              </w:rPr>
            </w:pPr>
          </w:p>
        </w:tc>
        <w:tc>
          <w:tcPr>
            <w:tcW w:w="720" w:type="pct"/>
            <w:tcBorders>
              <w:bottom w:val="single" w:sz="4" w:space="0" w:color="auto"/>
            </w:tcBorders>
            <w:tcMar>
              <w:top w:w="110" w:type="dxa"/>
            </w:tcMar>
          </w:tcPr>
          <w:p w:rsidR="00D33932" w:rsidRPr="0070311D" w:rsidRDefault="00D33932" w:rsidP="00F2091B">
            <w:pPr>
              <w:rPr>
                <w:rFonts w:cs="Arial"/>
                <w:sz w:val="16"/>
                <w:szCs w:val="16"/>
                <w:lang w:bidi="th-TH"/>
              </w:rPr>
            </w:pPr>
            <w:r w:rsidRPr="0070311D">
              <w:rPr>
                <w:rFonts w:cs="Arial"/>
                <w:sz w:val="16"/>
                <w:szCs w:val="16"/>
                <w:lang w:val="ru-RU" w:bidi="th-TH"/>
              </w:rPr>
              <w:t>5 стран</w:t>
            </w:r>
          </w:p>
        </w:tc>
        <w:tc>
          <w:tcPr>
            <w:tcW w:w="1655" w:type="pct"/>
            <w:tcBorders>
              <w:bottom w:val="single" w:sz="4" w:space="0" w:color="auto"/>
            </w:tcBorders>
            <w:shd w:val="clear" w:color="auto" w:fill="FFFFFF"/>
            <w:tcMar>
              <w:top w:w="110" w:type="dxa"/>
            </w:tcMar>
          </w:tcPr>
          <w:p w:rsidR="00D33932" w:rsidRPr="00D91D1B" w:rsidRDefault="00D33932" w:rsidP="00F2091B">
            <w:pPr>
              <w:rPr>
                <w:rFonts w:cs="Arial"/>
                <w:sz w:val="16"/>
                <w:szCs w:val="16"/>
                <w:lang w:val="ru-RU"/>
              </w:rPr>
            </w:pPr>
            <w:r w:rsidRPr="00D91D1B">
              <w:rPr>
                <w:rFonts w:cs="Arial"/>
                <w:sz w:val="16"/>
                <w:szCs w:val="16"/>
                <w:lang w:val="ru-RU"/>
              </w:rPr>
              <w:t>Разработк</w:t>
            </w:r>
            <w:r>
              <w:rPr>
                <w:rFonts w:cs="Arial"/>
                <w:sz w:val="16"/>
                <w:szCs w:val="16"/>
                <w:lang w:val="ru-RU"/>
              </w:rPr>
              <w:t xml:space="preserve">а </w:t>
            </w:r>
            <w:r w:rsidRPr="00D91D1B">
              <w:rPr>
                <w:rFonts w:cs="Arial"/>
                <w:sz w:val="16"/>
                <w:szCs w:val="16"/>
                <w:lang w:val="ru-RU"/>
              </w:rPr>
              <w:t>национальн</w:t>
            </w:r>
            <w:r>
              <w:rPr>
                <w:rFonts w:cs="Arial"/>
                <w:sz w:val="16"/>
                <w:szCs w:val="16"/>
                <w:lang w:val="ru-RU"/>
              </w:rPr>
              <w:t>ой</w:t>
            </w:r>
            <w:r w:rsidRPr="00D91D1B">
              <w:rPr>
                <w:rFonts w:cs="Arial"/>
                <w:sz w:val="16"/>
                <w:szCs w:val="16"/>
                <w:lang w:val="ru-RU"/>
              </w:rPr>
              <w:t xml:space="preserve"> инноваци</w:t>
            </w:r>
            <w:r>
              <w:rPr>
                <w:rFonts w:cs="Arial"/>
                <w:sz w:val="16"/>
                <w:szCs w:val="16"/>
                <w:lang w:val="ru-RU"/>
              </w:rPr>
              <w:t>онной</w:t>
            </w:r>
            <w:r w:rsidRPr="00D91D1B">
              <w:rPr>
                <w:rFonts w:cs="Arial"/>
                <w:sz w:val="16"/>
                <w:szCs w:val="16"/>
                <w:lang w:val="ru-RU"/>
              </w:rPr>
              <w:t xml:space="preserve"> </w:t>
            </w:r>
            <w:r>
              <w:rPr>
                <w:rFonts w:cs="Arial"/>
                <w:sz w:val="16"/>
                <w:szCs w:val="16"/>
                <w:lang w:val="ru-RU"/>
              </w:rPr>
              <w:t xml:space="preserve">политики начата в 4 </w:t>
            </w:r>
            <w:r w:rsidRPr="00D91D1B">
              <w:rPr>
                <w:rFonts w:cs="Arial"/>
                <w:sz w:val="16"/>
                <w:szCs w:val="16"/>
                <w:lang w:val="ru-RU"/>
              </w:rPr>
              <w:t>стран</w:t>
            </w:r>
            <w:r>
              <w:rPr>
                <w:rFonts w:cs="Arial"/>
                <w:sz w:val="16"/>
                <w:szCs w:val="16"/>
                <w:lang w:val="ru-RU"/>
              </w:rPr>
              <w:t>ах</w:t>
            </w:r>
            <w:r w:rsidRPr="00D91D1B">
              <w:rPr>
                <w:rFonts w:cs="Arial"/>
                <w:sz w:val="16"/>
                <w:szCs w:val="16"/>
                <w:lang w:val="ru-RU"/>
              </w:rPr>
              <w:t>:  Камерун</w:t>
            </w:r>
            <w:r>
              <w:rPr>
                <w:rFonts w:cs="Arial"/>
                <w:sz w:val="16"/>
                <w:szCs w:val="16"/>
                <w:lang w:val="ru-RU"/>
              </w:rPr>
              <w:t>е</w:t>
            </w:r>
            <w:r w:rsidRPr="00D91D1B">
              <w:rPr>
                <w:rFonts w:cs="Arial"/>
                <w:sz w:val="16"/>
                <w:szCs w:val="16"/>
                <w:lang w:val="ru-RU"/>
              </w:rPr>
              <w:t>, Руанд</w:t>
            </w:r>
            <w:r>
              <w:rPr>
                <w:rFonts w:cs="Arial"/>
                <w:sz w:val="16"/>
                <w:szCs w:val="16"/>
                <w:lang w:val="ru-RU"/>
              </w:rPr>
              <w:t>е, Сербии</w:t>
            </w:r>
            <w:r w:rsidRPr="00D91D1B">
              <w:rPr>
                <w:rFonts w:cs="Arial"/>
                <w:sz w:val="16"/>
                <w:szCs w:val="16"/>
                <w:lang w:val="ru-RU"/>
              </w:rPr>
              <w:t xml:space="preserve"> и Шри-Ланк</w:t>
            </w:r>
            <w:r>
              <w:rPr>
                <w:rFonts w:cs="Arial"/>
                <w:sz w:val="16"/>
                <w:szCs w:val="16"/>
                <w:lang w:val="ru-RU"/>
              </w:rPr>
              <w:t>е</w:t>
            </w:r>
            <w:r w:rsidRPr="00D91D1B">
              <w:rPr>
                <w:rFonts w:cs="Arial"/>
                <w:sz w:val="16"/>
                <w:szCs w:val="16"/>
                <w:lang w:val="ru-RU"/>
              </w:rPr>
              <w:t>.</w:t>
            </w:r>
          </w:p>
        </w:tc>
        <w:tc>
          <w:tcPr>
            <w:tcW w:w="683" w:type="pct"/>
            <w:tcBorders>
              <w:bottom w:val="single" w:sz="4" w:space="0" w:color="auto"/>
            </w:tcBorders>
            <w:tcMar>
              <w:top w:w="110" w:type="dxa"/>
            </w:tcMar>
          </w:tcPr>
          <w:p w:rsidR="00D33932" w:rsidRPr="0070311D" w:rsidRDefault="00D33932" w:rsidP="00F2091B">
            <w:pPr>
              <w:jc w:val="center"/>
              <w:rPr>
                <w:rFonts w:cs="Arial"/>
                <w:b/>
                <w:bCs/>
                <w:color w:val="808080"/>
                <w:sz w:val="16"/>
                <w:szCs w:val="16"/>
              </w:rPr>
            </w:pPr>
            <w:r w:rsidRPr="0070311D">
              <w:rPr>
                <w:rFonts w:cs="Arial"/>
                <w:b/>
                <w:bCs/>
                <w:color w:val="00B050"/>
                <w:sz w:val="16"/>
                <w:szCs w:val="16"/>
                <w:lang w:val="ru-RU"/>
              </w:rPr>
              <w:t>По графику</w:t>
            </w:r>
            <w:r w:rsidRPr="0070311D">
              <w:rPr>
                <w:rStyle w:val="Style5"/>
                <w:rFonts w:eastAsia="SimSun"/>
                <w:b/>
                <w:i/>
                <w:color w:val="00B050"/>
                <w:sz w:val="16"/>
                <w:szCs w:val="16"/>
              </w:rPr>
              <w:t xml:space="preserve"> </w:t>
            </w:r>
          </w:p>
        </w:tc>
      </w:tr>
    </w:tbl>
    <w:p w:rsidR="00D33932" w:rsidRDefault="00D33932" w:rsidP="00D33932">
      <w:r>
        <w:br w:type="page"/>
      </w: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1"/>
        <w:gridCol w:w="1663"/>
        <w:gridCol w:w="1388"/>
        <w:gridCol w:w="3189"/>
        <w:gridCol w:w="1250"/>
      </w:tblGrid>
      <w:tr w:rsidR="00D33932" w:rsidRPr="007B43D0" w:rsidTr="00015B5C">
        <w:trPr>
          <w:cantSplit/>
        </w:trPr>
        <w:tc>
          <w:tcPr>
            <w:tcW w:w="5000" w:type="pct"/>
            <w:gridSpan w:val="5"/>
            <w:tcBorders>
              <w:top w:val="single" w:sz="4" w:space="0" w:color="auto"/>
              <w:bottom w:val="single" w:sz="4" w:space="0" w:color="auto"/>
            </w:tcBorders>
            <w:shd w:val="clear" w:color="auto" w:fill="CCFFFF"/>
            <w:vAlign w:val="center"/>
          </w:tcPr>
          <w:p w:rsidR="00D33932" w:rsidRPr="0070311D" w:rsidRDefault="00D33932" w:rsidP="00F2091B">
            <w:pPr>
              <w:keepNext/>
              <w:keepLines/>
              <w:tabs>
                <w:tab w:val="left" w:pos="1452"/>
              </w:tabs>
              <w:spacing w:before="120" w:after="120"/>
              <w:ind w:left="2268" w:hanging="2268"/>
              <w:rPr>
                <w:rFonts w:cs="Arial"/>
                <w:b/>
                <w:bCs/>
                <w:sz w:val="16"/>
                <w:szCs w:val="16"/>
                <w:lang w:val="ru-RU"/>
              </w:rPr>
            </w:pPr>
            <w:r w:rsidRPr="004C28FA">
              <w:rPr>
                <w:rFonts w:cs="Arial"/>
                <w:b/>
                <w:bCs/>
                <w:sz w:val="16"/>
                <w:szCs w:val="16"/>
                <w:lang w:val="ru-RU"/>
              </w:rPr>
              <w:lastRenderedPageBreak/>
              <w:t>Ожидаемый результат</w:t>
            </w:r>
            <w:r>
              <w:rPr>
                <w:rFonts w:cs="Arial"/>
                <w:bCs/>
                <w:i/>
                <w:sz w:val="16"/>
                <w:szCs w:val="16"/>
                <w:lang w:val="ru-RU"/>
              </w:rPr>
              <w:tab/>
            </w:r>
            <w:r w:rsidRPr="004C28FA">
              <w:rPr>
                <w:rFonts w:cs="Arial"/>
                <w:bCs/>
                <w:sz w:val="16"/>
                <w:szCs w:val="16"/>
                <w:lang w:val="ru-RU"/>
              </w:rPr>
              <w:t>III.2</w:t>
            </w:r>
            <w:r w:rsidRPr="0070311D">
              <w:rPr>
                <w:rFonts w:cs="Arial"/>
                <w:bCs/>
                <w:sz w:val="16"/>
                <w:szCs w:val="16"/>
                <w:lang w:val="ru-RU"/>
              </w:rPr>
              <w:t>: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D33932" w:rsidRPr="004C28FA" w:rsidTr="00015B5C">
        <w:trPr>
          <w:cantSplit/>
        </w:trPr>
        <w:tc>
          <w:tcPr>
            <w:tcW w:w="1087" w:type="pct"/>
            <w:tcBorders>
              <w:top w:val="single" w:sz="4" w:space="0" w:color="auto"/>
            </w:tcBorders>
            <w:vAlign w:val="center"/>
          </w:tcPr>
          <w:p w:rsidR="00D33932" w:rsidRPr="0070311D" w:rsidRDefault="00D33932" w:rsidP="00F2091B">
            <w:pPr>
              <w:rPr>
                <w:rFonts w:cs="Arial"/>
                <w:b/>
                <w:sz w:val="16"/>
                <w:szCs w:val="16"/>
                <w:lang w:val="ru-RU"/>
              </w:rPr>
            </w:pPr>
            <w:r w:rsidRPr="0070311D">
              <w:rPr>
                <w:rFonts w:cs="Arial"/>
                <w:b/>
                <w:sz w:val="16"/>
                <w:szCs w:val="16"/>
                <w:lang w:val="ru-RU"/>
              </w:rPr>
              <w:t>Показатели результативности</w:t>
            </w:r>
          </w:p>
        </w:tc>
        <w:tc>
          <w:tcPr>
            <w:tcW w:w="869" w:type="pct"/>
            <w:tcBorders>
              <w:top w:val="single" w:sz="4" w:space="0" w:color="auto"/>
            </w:tcBorders>
            <w:shd w:val="clear" w:color="auto" w:fill="auto"/>
            <w:vAlign w:val="center"/>
          </w:tcPr>
          <w:p w:rsidR="00D33932" w:rsidRPr="0070311D" w:rsidRDefault="00D33932" w:rsidP="00F2091B">
            <w:pPr>
              <w:rPr>
                <w:rFonts w:cs="Arial"/>
                <w:b/>
                <w:bCs/>
                <w:sz w:val="16"/>
                <w:szCs w:val="16"/>
                <w:lang w:val="ru-RU"/>
              </w:rPr>
            </w:pPr>
            <w:r w:rsidRPr="0070311D">
              <w:rPr>
                <w:rFonts w:cs="Arial"/>
                <w:b/>
                <w:bCs/>
                <w:sz w:val="16"/>
                <w:szCs w:val="16"/>
                <w:lang w:val="ru-RU"/>
              </w:rPr>
              <w:t>Базовые показатели</w:t>
            </w:r>
          </w:p>
        </w:tc>
        <w:tc>
          <w:tcPr>
            <w:tcW w:w="725" w:type="pct"/>
            <w:tcBorders>
              <w:top w:val="single" w:sz="4" w:space="0" w:color="auto"/>
            </w:tcBorders>
            <w:tcMar>
              <w:top w:w="110" w:type="dxa"/>
            </w:tcMar>
            <w:vAlign w:val="center"/>
          </w:tcPr>
          <w:p w:rsidR="00D33932" w:rsidRPr="0070311D" w:rsidRDefault="00D33932" w:rsidP="00F2091B">
            <w:pPr>
              <w:rPr>
                <w:rFonts w:cs="Arial"/>
                <w:b/>
                <w:sz w:val="16"/>
                <w:szCs w:val="16"/>
                <w:lang w:val="ru-RU"/>
              </w:rPr>
            </w:pPr>
            <w:r w:rsidRPr="0070311D">
              <w:rPr>
                <w:rFonts w:cs="Arial"/>
                <w:b/>
                <w:sz w:val="16"/>
                <w:szCs w:val="16"/>
                <w:lang w:val="ru-RU"/>
              </w:rPr>
              <w:t>Цели</w:t>
            </w:r>
          </w:p>
        </w:tc>
        <w:tc>
          <w:tcPr>
            <w:tcW w:w="1666" w:type="pct"/>
            <w:tcBorders>
              <w:top w:val="single" w:sz="4" w:space="0" w:color="auto"/>
            </w:tcBorders>
            <w:shd w:val="clear" w:color="auto" w:fill="FFFFFF"/>
            <w:tcMar>
              <w:top w:w="110" w:type="dxa"/>
            </w:tcMar>
            <w:vAlign w:val="center"/>
          </w:tcPr>
          <w:p w:rsidR="00D33932" w:rsidRPr="0070311D" w:rsidRDefault="00D33932" w:rsidP="00F2091B">
            <w:pPr>
              <w:rPr>
                <w:rFonts w:cs="Arial"/>
                <w:sz w:val="16"/>
                <w:szCs w:val="16"/>
                <w:lang w:val="ru-RU"/>
              </w:rPr>
            </w:pPr>
            <w:r w:rsidRPr="0070311D">
              <w:rPr>
                <w:rFonts w:cs="Arial"/>
                <w:b/>
                <w:sz w:val="16"/>
                <w:szCs w:val="16"/>
                <w:lang w:val="ru-RU"/>
              </w:rPr>
              <w:t>Данные о результативности</w:t>
            </w:r>
          </w:p>
        </w:tc>
        <w:tc>
          <w:tcPr>
            <w:tcW w:w="652" w:type="pct"/>
            <w:tcBorders>
              <w:top w:val="single" w:sz="4" w:space="0" w:color="auto"/>
            </w:tcBorders>
            <w:tcMar>
              <w:top w:w="110" w:type="dxa"/>
            </w:tcMar>
            <w:vAlign w:val="center"/>
          </w:tcPr>
          <w:p w:rsidR="00D33932" w:rsidRPr="0070311D" w:rsidRDefault="00D33932" w:rsidP="00F2091B">
            <w:pPr>
              <w:keepNext/>
              <w:keepLines/>
              <w:jc w:val="center"/>
              <w:rPr>
                <w:rFonts w:cs="Arial"/>
                <w:b/>
                <w:sz w:val="16"/>
                <w:szCs w:val="16"/>
                <w:lang w:val="ru-RU"/>
              </w:rPr>
            </w:pPr>
            <w:r w:rsidRPr="0070311D">
              <w:rPr>
                <w:rFonts w:cs="Arial"/>
                <w:b/>
                <w:sz w:val="16"/>
                <w:szCs w:val="16"/>
                <w:lang w:val="ru-RU"/>
              </w:rPr>
              <w:t>СС</w:t>
            </w:r>
          </w:p>
        </w:tc>
      </w:tr>
      <w:tr w:rsidR="00D33932" w:rsidRPr="0070311D" w:rsidTr="00015B5C">
        <w:trPr>
          <w:cantSplit/>
        </w:trPr>
        <w:tc>
          <w:tcPr>
            <w:tcW w:w="1087" w:type="pct"/>
            <w:tcBorders>
              <w:bottom w:val="single" w:sz="4" w:space="0" w:color="auto"/>
            </w:tcBorders>
          </w:tcPr>
          <w:p w:rsidR="00D33932" w:rsidRPr="00881B9B" w:rsidRDefault="00D33932" w:rsidP="00F2091B">
            <w:pPr>
              <w:rPr>
                <w:rFonts w:cs="Arial"/>
                <w:sz w:val="16"/>
                <w:szCs w:val="16"/>
                <w:lang w:val="ru-RU" w:bidi="th-TH"/>
              </w:rPr>
            </w:pPr>
            <w:r>
              <w:rPr>
                <w:rFonts w:cs="Arial"/>
                <w:sz w:val="16"/>
                <w:szCs w:val="16"/>
                <w:lang w:val="ru-RU" w:bidi="th-TH"/>
              </w:rPr>
              <w:t>Доля (%)</w:t>
            </w:r>
            <w:r w:rsidRPr="004C28FA">
              <w:rPr>
                <w:rFonts w:cs="Arial"/>
                <w:sz w:val="16"/>
                <w:szCs w:val="16"/>
                <w:lang w:val="ru-RU" w:bidi="th-TH"/>
              </w:rPr>
              <w:t xml:space="preserve"> специалистов </w:t>
            </w:r>
            <w:r w:rsidRPr="00881B9B">
              <w:rPr>
                <w:rFonts w:cs="Arial"/>
                <w:sz w:val="16"/>
                <w:szCs w:val="16"/>
                <w:lang w:val="ru-RU" w:bidi="th-TH"/>
              </w:rPr>
              <w:t>в области</w:t>
            </w:r>
            <w:r>
              <w:rPr>
                <w:rFonts w:cs="Arial"/>
                <w:sz w:val="16"/>
                <w:szCs w:val="16"/>
                <w:lang w:val="ru-RU" w:bidi="th-TH"/>
              </w:rPr>
              <w:t xml:space="preserve"> </w:t>
            </w:r>
            <w:r w:rsidRPr="004C28FA">
              <w:rPr>
                <w:rFonts w:cs="Arial"/>
                <w:sz w:val="16"/>
                <w:szCs w:val="16"/>
                <w:lang w:val="ru-RU" w:bidi="th-TH"/>
              </w:rPr>
              <w:t>ИС</w:t>
            </w:r>
            <w:r>
              <w:rPr>
                <w:rFonts w:cs="Arial"/>
                <w:sz w:val="16"/>
                <w:szCs w:val="16"/>
                <w:lang w:val="ru-RU" w:bidi="th-TH"/>
              </w:rPr>
              <w:t>, прошедших обучение и применяющих полученные ими новые знания и навыки в своей работе</w:t>
            </w:r>
          </w:p>
        </w:tc>
        <w:tc>
          <w:tcPr>
            <w:tcW w:w="869" w:type="pct"/>
            <w:tcBorders>
              <w:bottom w:val="single" w:sz="4" w:space="0" w:color="auto"/>
            </w:tcBorders>
            <w:shd w:val="clear" w:color="auto" w:fill="auto"/>
          </w:tcPr>
          <w:p w:rsidR="007B43D0" w:rsidRDefault="00D33932" w:rsidP="00F2091B">
            <w:pPr>
              <w:rPr>
                <w:rFonts w:cs="Arial"/>
                <w:color w:val="002060"/>
                <w:sz w:val="16"/>
                <w:szCs w:val="16"/>
                <w:lang w:val="ru-RU"/>
              </w:rPr>
            </w:pPr>
            <w:r w:rsidRPr="0070311D">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70311D">
                <w:rPr>
                  <w:rFonts w:cs="Arial"/>
                  <w:i/>
                  <w:color w:val="002060"/>
                  <w:sz w:val="16"/>
                  <w:szCs w:val="16"/>
                  <w:lang w:val="ru-RU"/>
                </w:rPr>
                <w:t>2013</w:t>
              </w:r>
              <w:r w:rsidRPr="0070311D">
                <w:rPr>
                  <w:rFonts w:cs="Arial"/>
                  <w:i/>
                  <w:color w:val="002060"/>
                  <w:sz w:val="16"/>
                  <w:szCs w:val="16"/>
                </w:rPr>
                <w:t> </w:t>
              </w:r>
              <w:r w:rsidRPr="0070311D">
                <w:rPr>
                  <w:rFonts w:cs="Arial"/>
                  <w:i/>
                  <w:color w:val="002060"/>
                  <w:sz w:val="16"/>
                  <w:szCs w:val="16"/>
                  <w:lang w:val="ru-RU"/>
                </w:rPr>
                <w:t>г</w:t>
              </w:r>
            </w:smartTag>
            <w:r w:rsidRPr="0070311D">
              <w:rPr>
                <w:rFonts w:cs="Arial"/>
                <w:i/>
                <w:color w:val="002060"/>
                <w:sz w:val="16"/>
                <w:szCs w:val="16"/>
                <w:lang w:val="ru-RU"/>
              </w:rPr>
              <w:t xml:space="preserve">.: </w:t>
            </w:r>
            <w:r w:rsidRPr="0070311D">
              <w:rPr>
                <w:rFonts w:cs="Arial"/>
                <w:color w:val="002060"/>
                <w:sz w:val="16"/>
                <w:szCs w:val="16"/>
                <w:lang w:val="ru-RU"/>
              </w:rPr>
              <w:t>Не применимо</w:t>
            </w:r>
          </w:p>
          <w:p w:rsidR="007B43D0" w:rsidRDefault="007B43D0" w:rsidP="00F2091B">
            <w:pPr>
              <w:rPr>
                <w:rFonts w:cs="Arial"/>
                <w:i/>
                <w:sz w:val="8"/>
                <w:szCs w:val="8"/>
                <w:lang w:val="ru-RU"/>
              </w:rPr>
            </w:pPr>
          </w:p>
          <w:p w:rsidR="007B43D0" w:rsidRDefault="00D33932" w:rsidP="00F2091B">
            <w:pPr>
              <w:rPr>
                <w:rFonts w:cs="Arial"/>
                <w:sz w:val="16"/>
                <w:szCs w:val="16"/>
                <w:lang w:val="ru-RU"/>
              </w:rPr>
            </w:pPr>
            <w:r w:rsidRPr="0070311D">
              <w:rPr>
                <w:rFonts w:cs="Arial"/>
                <w:i/>
                <w:sz w:val="16"/>
                <w:szCs w:val="16"/>
                <w:lang w:val="ru-RU"/>
              </w:rPr>
              <w:t>Исходные базовые показатели П</w:t>
            </w:r>
            <w:r w:rsidR="005652F4">
              <w:rPr>
                <w:rFonts w:cs="Arial"/>
                <w:i/>
                <w:sz w:val="16"/>
                <w:szCs w:val="16"/>
                <w:lang w:val="ru-RU"/>
              </w:rPr>
              <w:t>и</w:t>
            </w:r>
            <w:r w:rsidRPr="0070311D">
              <w:rPr>
                <w:rFonts w:cs="Arial"/>
                <w:i/>
                <w:sz w:val="16"/>
                <w:szCs w:val="16"/>
                <w:lang w:val="ru-RU"/>
              </w:rPr>
              <w:t xml:space="preserve">Б на 2014–2015 гг.: </w:t>
            </w:r>
            <w:r w:rsidRPr="0070311D">
              <w:rPr>
                <w:rFonts w:cs="Arial"/>
                <w:sz w:val="16"/>
                <w:szCs w:val="16"/>
                <w:lang w:val="ru-RU"/>
              </w:rPr>
              <w:t xml:space="preserve">  Будут определены позднее </w:t>
            </w:r>
          </w:p>
          <w:p w:rsidR="00D33932" w:rsidRPr="0070311D" w:rsidRDefault="00D33932" w:rsidP="00F2091B">
            <w:pPr>
              <w:rPr>
                <w:rFonts w:cs="Arial"/>
                <w:sz w:val="16"/>
                <w:szCs w:val="16"/>
                <w:lang w:val="ru-RU" w:bidi="th-TH"/>
              </w:rPr>
            </w:pPr>
          </w:p>
        </w:tc>
        <w:tc>
          <w:tcPr>
            <w:tcW w:w="725" w:type="pct"/>
            <w:tcBorders>
              <w:bottom w:val="single" w:sz="4" w:space="0" w:color="auto"/>
            </w:tcBorders>
            <w:tcMar>
              <w:top w:w="110" w:type="dxa"/>
            </w:tcMar>
          </w:tcPr>
          <w:p w:rsidR="00D33932" w:rsidRPr="0070311D" w:rsidRDefault="00D33932" w:rsidP="00F2091B">
            <w:pPr>
              <w:autoSpaceDE w:val="0"/>
              <w:autoSpaceDN w:val="0"/>
              <w:adjustRightInd w:val="0"/>
              <w:rPr>
                <w:rFonts w:cs="Arial"/>
                <w:sz w:val="16"/>
                <w:szCs w:val="16"/>
              </w:rPr>
            </w:pPr>
            <w:r w:rsidRPr="0070311D">
              <w:rPr>
                <w:rFonts w:cs="Arial"/>
                <w:sz w:val="16"/>
                <w:szCs w:val="16"/>
              </w:rPr>
              <w:t>50%</w:t>
            </w:r>
          </w:p>
        </w:tc>
        <w:tc>
          <w:tcPr>
            <w:tcW w:w="1666" w:type="pct"/>
            <w:tcBorders>
              <w:bottom w:val="single" w:sz="4" w:space="0" w:color="auto"/>
            </w:tcBorders>
            <w:shd w:val="clear" w:color="auto" w:fill="FFFFFF"/>
            <w:tcMar>
              <w:top w:w="110" w:type="dxa"/>
            </w:tcMar>
          </w:tcPr>
          <w:p w:rsidR="00D33932" w:rsidRPr="00881B9B" w:rsidRDefault="00D33932" w:rsidP="00F2091B">
            <w:pPr>
              <w:rPr>
                <w:rFonts w:cs="Arial"/>
                <w:sz w:val="16"/>
                <w:szCs w:val="16"/>
                <w:lang w:val="ru-RU"/>
              </w:rPr>
            </w:pPr>
            <w:r w:rsidRPr="00881B9B">
              <w:rPr>
                <w:rFonts w:cs="Arial"/>
                <w:sz w:val="16"/>
                <w:szCs w:val="16"/>
                <w:lang w:val="ru-RU" w:bidi="th-TH"/>
              </w:rPr>
              <w:t xml:space="preserve">Более 60% </w:t>
            </w:r>
            <w:r w:rsidRPr="004C28FA">
              <w:rPr>
                <w:rFonts w:cs="Arial"/>
                <w:sz w:val="16"/>
                <w:szCs w:val="16"/>
                <w:lang w:val="ru-RU" w:bidi="th-TH"/>
              </w:rPr>
              <w:t xml:space="preserve">специалистов </w:t>
            </w:r>
            <w:r w:rsidRPr="00881B9B">
              <w:rPr>
                <w:rFonts w:cs="Arial"/>
                <w:sz w:val="16"/>
                <w:szCs w:val="16"/>
                <w:lang w:val="ru-RU" w:bidi="th-TH"/>
              </w:rPr>
              <w:t>в области</w:t>
            </w:r>
            <w:r>
              <w:rPr>
                <w:rFonts w:cs="Arial"/>
                <w:sz w:val="16"/>
                <w:szCs w:val="16"/>
                <w:lang w:val="ru-RU" w:bidi="th-TH"/>
              </w:rPr>
              <w:t xml:space="preserve"> </w:t>
            </w:r>
            <w:r w:rsidRPr="004C28FA">
              <w:rPr>
                <w:rFonts w:cs="Arial"/>
                <w:sz w:val="16"/>
                <w:szCs w:val="16"/>
                <w:lang w:val="ru-RU" w:bidi="th-TH"/>
              </w:rPr>
              <w:t>ИС</w:t>
            </w:r>
            <w:r>
              <w:rPr>
                <w:rFonts w:cs="Arial"/>
                <w:sz w:val="16"/>
                <w:szCs w:val="16"/>
                <w:lang w:val="ru-RU" w:bidi="th-TH"/>
              </w:rPr>
              <w:t>, прошедших обучение, сообщили, что они применяют полученные ими новые знания и навыки в своей работе</w:t>
            </w:r>
            <w:r w:rsidRPr="00881B9B">
              <w:rPr>
                <w:rFonts w:cs="Arial"/>
                <w:sz w:val="16"/>
                <w:szCs w:val="16"/>
                <w:lang w:val="ru-RU" w:bidi="th-TH"/>
              </w:rPr>
              <w:t xml:space="preserve">. </w:t>
            </w:r>
          </w:p>
        </w:tc>
        <w:tc>
          <w:tcPr>
            <w:tcW w:w="652" w:type="pct"/>
            <w:tcBorders>
              <w:bottom w:val="single" w:sz="4" w:space="0" w:color="auto"/>
            </w:tcBorders>
            <w:tcMar>
              <w:top w:w="110" w:type="dxa"/>
            </w:tcMar>
          </w:tcPr>
          <w:p w:rsidR="00D33932" w:rsidRPr="0070311D" w:rsidRDefault="00D33932" w:rsidP="00F2091B">
            <w:pPr>
              <w:jc w:val="center"/>
              <w:rPr>
                <w:rFonts w:cs="Arial"/>
                <w:sz w:val="16"/>
                <w:szCs w:val="16"/>
              </w:rPr>
            </w:pPr>
            <w:r w:rsidRPr="0070311D">
              <w:rPr>
                <w:rFonts w:cs="Arial"/>
                <w:b/>
                <w:bCs/>
                <w:color w:val="00B050"/>
                <w:sz w:val="16"/>
                <w:szCs w:val="16"/>
                <w:lang w:val="ru-RU"/>
              </w:rPr>
              <w:t>По графику</w:t>
            </w:r>
          </w:p>
        </w:tc>
      </w:tr>
      <w:tr w:rsidR="00D33932" w:rsidRPr="007B43D0" w:rsidTr="00015B5C">
        <w:trPr>
          <w:cantSplit/>
        </w:trPr>
        <w:tc>
          <w:tcPr>
            <w:tcW w:w="5000" w:type="pct"/>
            <w:gridSpan w:val="5"/>
            <w:tcBorders>
              <w:top w:val="single" w:sz="4" w:space="0" w:color="auto"/>
              <w:bottom w:val="single" w:sz="4" w:space="0" w:color="auto"/>
            </w:tcBorders>
            <w:shd w:val="clear" w:color="auto" w:fill="CCFFFF"/>
            <w:vAlign w:val="center"/>
          </w:tcPr>
          <w:p w:rsidR="00D33932" w:rsidRPr="0070311D" w:rsidRDefault="00D33932" w:rsidP="00F2091B">
            <w:pPr>
              <w:keepNext/>
              <w:keepLines/>
              <w:tabs>
                <w:tab w:val="left" w:pos="1452"/>
              </w:tabs>
              <w:spacing w:before="120" w:after="120"/>
              <w:ind w:left="1452" w:hanging="1452"/>
              <w:rPr>
                <w:rFonts w:cs="Arial"/>
                <w:b/>
                <w:bCs/>
                <w:sz w:val="16"/>
                <w:szCs w:val="16"/>
                <w:lang w:val="ru-RU"/>
              </w:rPr>
            </w:pPr>
            <w:r w:rsidRPr="0070311D">
              <w:rPr>
                <w:rFonts w:cs="Arial"/>
                <w:b/>
                <w:bCs/>
                <w:sz w:val="16"/>
                <w:szCs w:val="16"/>
                <w:lang w:val="ru-RU"/>
              </w:rPr>
              <w:t>Ожидаемый результат:</w:t>
            </w:r>
            <w:r w:rsidRPr="0070311D">
              <w:rPr>
                <w:rFonts w:cs="Arial"/>
                <w:b/>
                <w:bCs/>
                <w:sz w:val="16"/>
                <w:szCs w:val="16"/>
                <w:lang w:val="ru-RU"/>
              </w:rPr>
              <w:tab/>
            </w:r>
            <w:r w:rsidRPr="0070311D">
              <w:rPr>
                <w:rFonts w:cs="Arial"/>
                <w:sz w:val="16"/>
                <w:szCs w:val="16"/>
                <w:lang w:bidi="th-TH"/>
              </w:rPr>
              <w:t>III</w:t>
            </w:r>
            <w:r w:rsidRPr="0070311D">
              <w:rPr>
                <w:rFonts w:cs="Arial"/>
                <w:sz w:val="16"/>
                <w:szCs w:val="16"/>
                <w:lang w:val="ru-RU" w:bidi="th-TH"/>
              </w:rPr>
              <w:t xml:space="preserve">.6 </w:t>
            </w:r>
            <w:r w:rsidRPr="0070311D">
              <w:rPr>
                <w:rFonts w:cs="Arial"/>
                <w:sz w:val="16"/>
                <w:szCs w:val="16"/>
                <w:lang w:val="ru-RU"/>
              </w:rPr>
              <w:t>Укрепленный потенциал МСП для успешного использования ИС в поддержку инноваций</w:t>
            </w:r>
          </w:p>
        </w:tc>
      </w:tr>
      <w:tr w:rsidR="00D33932" w:rsidRPr="00641A92" w:rsidTr="00015B5C">
        <w:trPr>
          <w:cantSplit/>
        </w:trPr>
        <w:tc>
          <w:tcPr>
            <w:tcW w:w="1087" w:type="pct"/>
            <w:tcBorders>
              <w:top w:val="single" w:sz="4" w:space="0" w:color="auto"/>
            </w:tcBorders>
            <w:vAlign w:val="center"/>
          </w:tcPr>
          <w:p w:rsidR="00D33932" w:rsidRPr="00641A92" w:rsidRDefault="00D33932" w:rsidP="00F2091B">
            <w:pPr>
              <w:rPr>
                <w:rFonts w:cs="Arial"/>
                <w:b/>
                <w:sz w:val="16"/>
                <w:szCs w:val="16"/>
                <w:lang w:val="ru-RU" w:bidi="th-TH"/>
              </w:rPr>
            </w:pPr>
            <w:r w:rsidRPr="00641A92">
              <w:rPr>
                <w:rFonts w:cs="Arial"/>
                <w:b/>
                <w:sz w:val="16"/>
                <w:szCs w:val="16"/>
                <w:lang w:val="ru-RU" w:bidi="th-TH"/>
              </w:rPr>
              <w:t>Показатели результативности</w:t>
            </w:r>
          </w:p>
        </w:tc>
        <w:tc>
          <w:tcPr>
            <w:tcW w:w="869" w:type="pct"/>
            <w:tcBorders>
              <w:top w:val="single" w:sz="4" w:space="0" w:color="auto"/>
            </w:tcBorders>
            <w:shd w:val="clear" w:color="auto" w:fill="auto"/>
            <w:vAlign w:val="center"/>
          </w:tcPr>
          <w:p w:rsidR="00D33932" w:rsidRPr="00641A92" w:rsidRDefault="00D33932" w:rsidP="00F2091B">
            <w:pPr>
              <w:rPr>
                <w:rFonts w:cs="Arial"/>
                <w:b/>
                <w:sz w:val="16"/>
                <w:szCs w:val="16"/>
                <w:lang w:val="ru-RU" w:bidi="th-TH"/>
              </w:rPr>
            </w:pPr>
            <w:r w:rsidRPr="00641A92">
              <w:rPr>
                <w:rFonts w:cs="Arial"/>
                <w:b/>
                <w:sz w:val="16"/>
                <w:szCs w:val="16"/>
                <w:lang w:val="ru-RU" w:bidi="th-TH"/>
              </w:rPr>
              <w:t>Базовые показатели</w:t>
            </w:r>
          </w:p>
        </w:tc>
        <w:tc>
          <w:tcPr>
            <w:tcW w:w="725" w:type="pct"/>
            <w:tcBorders>
              <w:top w:val="single" w:sz="4" w:space="0" w:color="auto"/>
            </w:tcBorders>
            <w:tcMar>
              <w:top w:w="110" w:type="dxa"/>
            </w:tcMar>
            <w:vAlign w:val="center"/>
          </w:tcPr>
          <w:p w:rsidR="00D33932" w:rsidRPr="00641A92" w:rsidRDefault="00D33932" w:rsidP="00F2091B">
            <w:pPr>
              <w:rPr>
                <w:rFonts w:cs="Arial"/>
                <w:b/>
                <w:sz w:val="16"/>
                <w:szCs w:val="16"/>
                <w:lang w:val="ru-RU" w:bidi="th-TH"/>
              </w:rPr>
            </w:pPr>
            <w:r w:rsidRPr="00641A92">
              <w:rPr>
                <w:rFonts w:cs="Arial"/>
                <w:b/>
                <w:sz w:val="16"/>
                <w:szCs w:val="16"/>
                <w:lang w:val="ru-RU" w:bidi="th-TH"/>
              </w:rPr>
              <w:t>Цели</w:t>
            </w:r>
          </w:p>
        </w:tc>
        <w:tc>
          <w:tcPr>
            <w:tcW w:w="1666" w:type="pct"/>
            <w:tcBorders>
              <w:top w:val="single" w:sz="4" w:space="0" w:color="auto"/>
            </w:tcBorders>
            <w:shd w:val="clear" w:color="auto" w:fill="FFFFFF"/>
            <w:tcMar>
              <w:top w:w="110" w:type="dxa"/>
            </w:tcMar>
            <w:vAlign w:val="center"/>
          </w:tcPr>
          <w:p w:rsidR="00D33932" w:rsidRPr="00641A92" w:rsidRDefault="00D33932" w:rsidP="00F2091B">
            <w:pPr>
              <w:rPr>
                <w:rFonts w:cs="Arial"/>
                <w:b/>
                <w:sz w:val="16"/>
                <w:szCs w:val="16"/>
                <w:lang w:val="ru-RU" w:bidi="th-TH"/>
              </w:rPr>
            </w:pPr>
            <w:r w:rsidRPr="00641A92">
              <w:rPr>
                <w:rFonts w:cs="Arial"/>
                <w:b/>
                <w:sz w:val="16"/>
                <w:szCs w:val="16"/>
                <w:lang w:val="ru-RU" w:bidi="th-TH"/>
              </w:rPr>
              <w:t>Данные о результативности</w:t>
            </w:r>
          </w:p>
        </w:tc>
        <w:tc>
          <w:tcPr>
            <w:tcW w:w="652" w:type="pct"/>
            <w:tcBorders>
              <w:top w:val="single" w:sz="4" w:space="0" w:color="auto"/>
            </w:tcBorders>
            <w:tcMar>
              <w:top w:w="110" w:type="dxa"/>
            </w:tcMar>
            <w:vAlign w:val="center"/>
          </w:tcPr>
          <w:p w:rsidR="00D33932" w:rsidRPr="00641A92" w:rsidRDefault="00D33932" w:rsidP="00F2091B">
            <w:pPr>
              <w:keepNext/>
              <w:keepLines/>
              <w:jc w:val="center"/>
              <w:rPr>
                <w:rFonts w:cs="Arial"/>
                <w:b/>
                <w:sz w:val="16"/>
                <w:szCs w:val="16"/>
                <w:lang w:val="ru-RU" w:bidi="th-TH"/>
              </w:rPr>
            </w:pPr>
            <w:r w:rsidRPr="00641A92">
              <w:rPr>
                <w:rFonts w:cs="Arial"/>
                <w:b/>
                <w:sz w:val="16"/>
                <w:szCs w:val="16"/>
                <w:lang w:val="ru-RU" w:bidi="th-TH"/>
              </w:rPr>
              <w:t>СС</w:t>
            </w:r>
          </w:p>
        </w:tc>
      </w:tr>
      <w:tr w:rsidR="00D33932" w:rsidRPr="00881B9B" w:rsidTr="00015B5C">
        <w:trPr>
          <w:cantSplit/>
          <w:trHeight w:val="1393"/>
        </w:trPr>
        <w:tc>
          <w:tcPr>
            <w:tcW w:w="1087" w:type="pct"/>
          </w:tcPr>
          <w:p w:rsidR="00D33932" w:rsidRPr="0070311D" w:rsidRDefault="00D33932" w:rsidP="00F2091B">
            <w:pPr>
              <w:rPr>
                <w:rFonts w:cs="Arial"/>
                <w:sz w:val="16"/>
                <w:szCs w:val="16"/>
                <w:lang w:val="ru-RU" w:bidi="th-TH"/>
              </w:rPr>
            </w:pPr>
            <w:r w:rsidRPr="0070311D">
              <w:rPr>
                <w:rFonts w:cs="Arial"/>
                <w:sz w:val="16"/>
                <w:szCs w:val="16"/>
                <w:lang w:val="ru-RU" w:bidi="th-TH"/>
              </w:rPr>
              <w:t xml:space="preserve">Число подписчиков </w:t>
            </w:r>
            <w:r w:rsidRPr="00881B9B">
              <w:rPr>
                <w:rFonts w:cs="Arial"/>
                <w:sz w:val="16"/>
                <w:szCs w:val="16"/>
                <w:lang w:val="ru-RU" w:bidi="th-TH"/>
              </w:rPr>
              <w:t>«</w:t>
            </w:r>
            <w:r>
              <w:rPr>
                <w:rFonts w:cs="Arial"/>
                <w:sz w:val="16"/>
                <w:szCs w:val="16"/>
                <w:lang w:val="ru-RU" w:bidi="th-TH"/>
              </w:rPr>
              <w:t>Бюллетеня</w:t>
            </w:r>
            <w:r w:rsidRPr="0070311D">
              <w:rPr>
                <w:rFonts w:cs="Arial"/>
                <w:sz w:val="16"/>
                <w:szCs w:val="16"/>
                <w:lang w:val="ru-RU" w:bidi="th-TH"/>
              </w:rPr>
              <w:t xml:space="preserve"> МСП</w:t>
            </w:r>
            <w:r w:rsidRPr="00881B9B">
              <w:rPr>
                <w:rFonts w:cs="Arial"/>
                <w:sz w:val="16"/>
                <w:szCs w:val="16"/>
                <w:lang w:val="ru-RU" w:bidi="th-TH"/>
              </w:rPr>
              <w:t>»</w:t>
            </w:r>
          </w:p>
        </w:tc>
        <w:tc>
          <w:tcPr>
            <w:tcW w:w="869" w:type="pct"/>
            <w:shd w:val="clear" w:color="auto" w:fill="auto"/>
          </w:tcPr>
          <w:p w:rsidR="007B43D0" w:rsidRDefault="00D33932" w:rsidP="00F2091B">
            <w:pPr>
              <w:rPr>
                <w:rFonts w:cs="Arial"/>
                <w:sz w:val="16"/>
                <w:szCs w:val="16"/>
                <w:lang w:val="ru-RU" w:bidi="th-TH"/>
              </w:rPr>
            </w:pPr>
            <w:r w:rsidRPr="00881B9B">
              <w:rPr>
                <w:rFonts w:cs="Arial"/>
                <w:sz w:val="16"/>
                <w:szCs w:val="16"/>
                <w:lang w:val="ru-RU" w:bidi="th-TH"/>
              </w:rPr>
              <w:t xml:space="preserve">Обновленные базовые показатели, конец </w:t>
            </w:r>
            <w:smartTag w:uri="urn:schemas-microsoft-com:office:smarttags" w:element="metricconverter">
              <w:smartTagPr>
                <w:attr w:name="ProductID" w:val="2013 г"/>
              </w:smartTagPr>
              <w:r w:rsidRPr="00881B9B">
                <w:rPr>
                  <w:rFonts w:cs="Arial"/>
                  <w:sz w:val="16"/>
                  <w:szCs w:val="16"/>
                  <w:lang w:val="ru-RU" w:bidi="th-TH"/>
                </w:rPr>
                <w:t>2013 г</w:t>
              </w:r>
            </w:smartTag>
            <w:r w:rsidRPr="00881B9B">
              <w:rPr>
                <w:rFonts w:cs="Arial"/>
                <w:sz w:val="16"/>
                <w:szCs w:val="16"/>
                <w:lang w:val="ru-RU" w:bidi="th-TH"/>
              </w:rPr>
              <w:t>.: 41</w:t>
            </w:r>
            <w:r>
              <w:rPr>
                <w:rFonts w:cs="Arial"/>
                <w:sz w:val="16"/>
                <w:szCs w:val="16"/>
                <w:lang w:val="ru-RU" w:bidi="th-TH"/>
              </w:rPr>
              <w:t> </w:t>
            </w:r>
            <w:r w:rsidRPr="00881B9B">
              <w:rPr>
                <w:rFonts w:cs="Arial"/>
                <w:sz w:val="16"/>
                <w:szCs w:val="16"/>
                <w:lang w:val="ru-RU" w:bidi="th-TH"/>
              </w:rPr>
              <w:t>101</w:t>
            </w:r>
          </w:p>
          <w:p w:rsidR="007B43D0" w:rsidRDefault="007B43D0" w:rsidP="00F2091B">
            <w:pPr>
              <w:rPr>
                <w:rFonts w:cs="Arial"/>
                <w:sz w:val="16"/>
                <w:szCs w:val="16"/>
                <w:lang w:val="ru-RU" w:bidi="th-TH"/>
              </w:rPr>
            </w:pPr>
          </w:p>
          <w:p w:rsidR="00D33932" w:rsidRPr="0070311D" w:rsidRDefault="00D33932" w:rsidP="005652F4">
            <w:pPr>
              <w:rPr>
                <w:rFonts w:cs="Arial"/>
                <w:sz w:val="16"/>
                <w:szCs w:val="16"/>
                <w:lang w:val="ru-RU" w:bidi="th-TH"/>
              </w:rPr>
            </w:pPr>
            <w:r w:rsidRPr="00881B9B">
              <w:rPr>
                <w:rFonts w:cs="Arial"/>
                <w:sz w:val="16"/>
                <w:szCs w:val="16"/>
                <w:lang w:val="ru-RU" w:bidi="th-TH"/>
              </w:rPr>
              <w:t>Исходные базовые показатели П</w:t>
            </w:r>
            <w:r w:rsidR="005652F4">
              <w:rPr>
                <w:rFonts w:cs="Arial"/>
                <w:sz w:val="16"/>
                <w:szCs w:val="16"/>
                <w:lang w:val="ru-RU" w:bidi="th-TH"/>
              </w:rPr>
              <w:t>и</w:t>
            </w:r>
            <w:r w:rsidRPr="00881B9B">
              <w:rPr>
                <w:rFonts w:cs="Arial"/>
                <w:sz w:val="16"/>
                <w:szCs w:val="16"/>
                <w:lang w:val="ru-RU" w:bidi="th-TH"/>
              </w:rPr>
              <w:t xml:space="preserve">Б на 2014–2015 гг.: </w:t>
            </w:r>
            <w:r w:rsidRPr="0070311D">
              <w:rPr>
                <w:rFonts w:cs="Arial"/>
                <w:sz w:val="16"/>
                <w:szCs w:val="16"/>
                <w:lang w:val="ru-RU" w:bidi="th-TH"/>
              </w:rPr>
              <w:t xml:space="preserve">  Будут определены позднее </w:t>
            </w:r>
          </w:p>
        </w:tc>
        <w:tc>
          <w:tcPr>
            <w:tcW w:w="725" w:type="pct"/>
            <w:tcMar>
              <w:top w:w="110" w:type="dxa"/>
            </w:tcMar>
          </w:tcPr>
          <w:p w:rsidR="007B43D0" w:rsidRDefault="00D33932" w:rsidP="00F2091B">
            <w:pPr>
              <w:rPr>
                <w:rFonts w:cs="Arial"/>
                <w:sz w:val="16"/>
                <w:szCs w:val="16"/>
                <w:lang w:val="ru-RU" w:bidi="th-TH"/>
              </w:rPr>
            </w:pPr>
            <w:r w:rsidRPr="00641A92">
              <w:rPr>
                <w:rFonts w:cs="Arial"/>
                <w:sz w:val="16"/>
                <w:szCs w:val="16"/>
                <w:lang w:val="ru-RU" w:bidi="th-TH"/>
              </w:rPr>
              <w:t>Установленн</w:t>
            </w:r>
            <w:r>
              <w:rPr>
                <w:rFonts w:cs="Arial"/>
                <w:sz w:val="16"/>
                <w:szCs w:val="16"/>
                <w:lang w:val="ru-RU" w:bidi="th-TH"/>
              </w:rPr>
              <w:t xml:space="preserve">ый </w:t>
            </w:r>
            <w:r w:rsidRPr="00881B9B">
              <w:rPr>
                <w:rFonts w:cs="Arial"/>
                <w:sz w:val="16"/>
                <w:szCs w:val="16"/>
                <w:lang w:val="ru-RU" w:bidi="th-TH"/>
              </w:rPr>
              <w:t>целев</w:t>
            </w:r>
            <w:r>
              <w:rPr>
                <w:rFonts w:cs="Arial"/>
                <w:sz w:val="16"/>
                <w:szCs w:val="16"/>
                <w:lang w:val="ru-RU" w:bidi="th-TH"/>
              </w:rPr>
              <w:t xml:space="preserve">ой </w:t>
            </w:r>
            <w:r w:rsidRPr="00641A92">
              <w:rPr>
                <w:rFonts w:cs="Arial"/>
                <w:snapToGrid w:val="0"/>
                <w:sz w:val="16"/>
                <w:szCs w:val="16"/>
                <w:lang w:val="ru-RU" w:bidi="th-TH"/>
              </w:rPr>
              <w:t>показател</w:t>
            </w:r>
            <w:r>
              <w:rPr>
                <w:rFonts w:cs="Arial"/>
                <w:sz w:val="16"/>
                <w:szCs w:val="16"/>
                <w:lang w:val="ru-RU" w:bidi="th-TH"/>
              </w:rPr>
              <w:t>ь</w:t>
            </w:r>
            <w:r w:rsidRPr="00881B9B">
              <w:rPr>
                <w:rFonts w:cs="Arial"/>
                <w:sz w:val="16"/>
                <w:szCs w:val="16"/>
                <w:lang w:val="ru-RU" w:bidi="th-TH"/>
              </w:rPr>
              <w:t>: 40</w:t>
            </w:r>
            <w:r>
              <w:rPr>
                <w:rFonts w:cs="Arial"/>
                <w:sz w:val="16"/>
                <w:szCs w:val="16"/>
                <w:lang w:val="ru-RU" w:bidi="th-TH"/>
              </w:rPr>
              <w:t> </w:t>
            </w:r>
            <w:r w:rsidRPr="00881B9B">
              <w:rPr>
                <w:rFonts w:cs="Arial"/>
                <w:sz w:val="16"/>
                <w:szCs w:val="16"/>
                <w:lang w:val="ru-RU" w:bidi="th-TH"/>
              </w:rPr>
              <w:t>000</w:t>
            </w:r>
          </w:p>
          <w:p w:rsidR="007B43D0" w:rsidRDefault="007B43D0" w:rsidP="00F2091B">
            <w:pPr>
              <w:rPr>
                <w:rFonts w:cs="Arial"/>
                <w:sz w:val="16"/>
                <w:szCs w:val="16"/>
                <w:lang w:val="ru-RU" w:bidi="th-TH"/>
              </w:rPr>
            </w:pPr>
          </w:p>
          <w:p w:rsidR="007B43D0" w:rsidRDefault="00D33932" w:rsidP="00F2091B">
            <w:pPr>
              <w:rPr>
                <w:rFonts w:cs="Arial"/>
                <w:sz w:val="16"/>
                <w:szCs w:val="16"/>
                <w:lang w:val="ru-RU" w:bidi="th-TH"/>
              </w:rPr>
            </w:pPr>
            <w:r>
              <w:rPr>
                <w:rFonts w:cs="Arial"/>
                <w:sz w:val="16"/>
                <w:szCs w:val="16"/>
                <w:lang w:val="ru-RU" w:bidi="th-TH"/>
              </w:rPr>
              <w:t>Исходный целевой</w:t>
            </w:r>
            <w:r w:rsidRPr="0070311D">
              <w:rPr>
                <w:rFonts w:cs="Arial"/>
                <w:sz w:val="16"/>
                <w:szCs w:val="16"/>
                <w:lang w:val="ru-RU" w:bidi="th-TH"/>
              </w:rPr>
              <w:t xml:space="preserve"> </w:t>
            </w:r>
            <w:r w:rsidRPr="00641A92">
              <w:rPr>
                <w:rFonts w:cs="Arial"/>
                <w:snapToGrid w:val="0"/>
                <w:sz w:val="16"/>
                <w:szCs w:val="16"/>
                <w:lang w:val="ru-RU" w:bidi="th-TH"/>
              </w:rPr>
              <w:t>показател</w:t>
            </w:r>
            <w:r>
              <w:rPr>
                <w:rFonts w:cs="Arial"/>
                <w:sz w:val="16"/>
                <w:szCs w:val="16"/>
                <w:lang w:val="ru-RU" w:bidi="th-TH"/>
              </w:rPr>
              <w:t xml:space="preserve">ь  </w:t>
            </w:r>
            <w:r w:rsidRPr="00881B9B">
              <w:rPr>
                <w:rFonts w:cs="Arial"/>
                <w:sz w:val="16"/>
                <w:szCs w:val="16"/>
                <w:lang w:val="ru-RU" w:bidi="th-TH"/>
              </w:rPr>
              <w:t>П</w:t>
            </w:r>
            <w:r w:rsidR="009D24FB">
              <w:rPr>
                <w:rFonts w:cs="Arial"/>
                <w:sz w:val="16"/>
                <w:szCs w:val="16"/>
                <w:lang w:val="ru-RU" w:bidi="th-TH"/>
              </w:rPr>
              <w:t>и</w:t>
            </w:r>
            <w:r w:rsidRPr="00881B9B">
              <w:rPr>
                <w:rFonts w:cs="Arial"/>
                <w:sz w:val="16"/>
                <w:szCs w:val="16"/>
                <w:lang w:val="ru-RU" w:bidi="th-TH"/>
              </w:rPr>
              <w:t>Б на 2014–2015 гг.:</w:t>
            </w:r>
            <w:r w:rsidRPr="0070311D">
              <w:rPr>
                <w:rFonts w:cs="Arial"/>
                <w:sz w:val="16"/>
                <w:szCs w:val="16"/>
                <w:lang w:val="ru-RU" w:bidi="th-TH"/>
              </w:rPr>
              <w:t xml:space="preserve"> </w:t>
            </w:r>
            <w:r>
              <w:rPr>
                <w:rFonts w:cs="Arial"/>
                <w:sz w:val="16"/>
                <w:szCs w:val="16"/>
                <w:lang w:val="ru-RU" w:bidi="th-TH"/>
              </w:rPr>
              <w:t>Будет определен</w:t>
            </w:r>
            <w:r w:rsidRPr="0070311D">
              <w:rPr>
                <w:rFonts w:cs="Arial"/>
                <w:sz w:val="16"/>
                <w:szCs w:val="16"/>
                <w:lang w:val="ru-RU" w:bidi="th-TH"/>
              </w:rPr>
              <w:t xml:space="preserve"> позднее </w:t>
            </w:r>
          </w:p>
          <w:p w:rsidR="007B43D0" w:rsidRDefault="007B43D0" w:rsidP="00F2091B">
            <w:pPr>
              <w:rPr>
                <w:rFonts w:cs="Arial"/>
                <w:sz w:val="16"/>
                <w:szCs w:val="16"/>
                <w:lang w:val="ru-RU" w:bidi="th-TH"/>
              </w:rPr>
            </w:pPr>
          </w:p>
          <w:p w:rsidR="00D33932" w:rsidRPr="0070311D" w:rsidRDefault="00D33932" w:rsidP="00F2091B">
            <w:pPr>
              <w:rPr>
                <w:rFonts w:cs="Arial"/>
                <w:sz w:val="16"/>
                <w:szCs w:val="16"/>
                <w:lang w:val="ru-RU" w:bidi="th-TH"/>
              </w:rPr>
            </w:pPr>
          </w:p>
        </w:tc>
        <w:tc>
          <w:tcPr>
            <w:tcW w:w="1666" w:type="pct"/>
            <w:shd w:val="clear" w:color="auto" w:fill="FFFFFF"/>
            <w:tcMar>
              <w:top w:w="110" w:type="dxa"/>
            </w:tcMar>
          </w:tcPr>
          <w:p w:rsidR="00D33932" w:rsidRPr="0070311D" w:rsidRDefault="00D33932" w:rsidP="00F2091B">
            <w:pPr>
              <w:rPr>
                <w:rFonts w:cs="Arial"/>
                <w:sz w:val="16"/>
                <w:szCs w:val="16"/>
                <w:lang w:val="ru-RU" w:bidi="th-TH"/>
              </w:rPr>
            </w:pPr>
            <w:r w:rsidRPr="0070311D">
              <w:rPr>
                <w:rFonts w:cs="Arial"/>
                <w:sz w:val="16"/>
                <w:szCs w:val="16"/>
                <w:lang w:val="ru-RU" w:bidi="th-TH"/>
              </w:rPr>
              <w:t xml:space="preserve">В </w:t>
            </w:r>
            <w:smartTag w:uri="urn:schemas-microsoft-com:office:smarttags" w:element="metricconverter">
              <w:smartTagPr>
                <w:attr w:name="ProductID" w:val="2014 г"/>
              </w:smartTagPr>
              <w:r w:rsidRPr="0070311D">
                <w:rPr>
                  <w:rFonts w:cs="Arial"/>
                  <w:sz w:val="16"/>
                  <w:szCs w:val="16"/>
                  <w:lang w:val="ru-RU" w:bidi="th-TH"/>
                </w:rPr>
                <w:t>2014 г</w:t>
              </w:r>
            </w:smartTag>
            <w:r w:rsidRPr="0070311D">
              <w:rPr>
                <w:rFonts w:cs="Arial"/>
                <w:sz w:val="16"/>
                <w:szCs w:val="16"/>
                <w:lang w:val="ru-RU" w:bidi="th-TH"/>
              </w:rPr>
              <w:t>.</w:t>
            </w:r>
            <w:r w:rsidRPr="00641A92">
              <w:rPr>
                <w:rFonts w:cs="Arial"/>
                <w:sz w:val="16"/>
                <w:szCs w:val="16"/>
                <w:lang w:val="ru-RU" w:bidi="th-TH"/>
              </w:rPr>
              <w:t xml:space="preserve"> </w:t>
            </w:r>
            <w:r w:rsidRPr="0070311D">
              <w:rPr>
                <w:rFonts w:cs="Arial"/>
                <w:sz w:val="16"/>
                <w:szCs w:val="16"/>
                <w:lang w:val="ru-RU" w:bidi="th-TH"/>
              </w:rPr>
              <w:t xml:space="preserve">число подписчиков </w:t>
            </w:r>
            <w:r w:rsidRPr="00881B9B">
              <w:rPr>
                <w:rFonts w:cs="Arial"/>
                <w:sz w:val="16"/>
                <w:szCs w:val="16"/>
                <w:lang w:val="ru-RU" w:bidi="th-TH"/>
              </w:rPr>
              <w:t>«</w:t>
            </w:r>
            <w:r>
              <w:rPr>
                <w:rFonts w:cs="Arial"/>
                <w:sz w:val="16"/>
                <w:szCs w:val="16"/>
                <w:lang w:val="ru-RU" w:bidi="th-TH"/>
              </w:rPr>
              <w:t>Бюллетеня</w:t>
            </w:r>
            <w:r w:rsidRPr="0070311D">
              <w:rPr>
                <w:rFonts w:cs="Arial"/>
                <w:sz w:val="16"/>
                <w:szCs w:val="16"/>
                <w:lang w:val="ru-RU" w:bidi="th-TH"/>
              </w:rPr>
              <w:t xml:space="preserve"> МСП</w:t>
            </w:r>
            <w:r w:rsidRPr="00881B9B">
              <w:rPr>
                <w:rFonts w:cs="Arial"/>
                <w:sz w:val="16"/>
                <w:szCs w:val="16"/>
                <w:lang w:val="ru-RU" w:bidi="th-TH"/>
              </w:rPr>
              <w:t>»</w:t>
            </w:r>
            <w:r>
              <w:rPr>
                <w:rFonts w:cs="Arial"/>
                <w:sz w:val="16"/>
                <w:szCs w:val="16"/>
                <w:lang w:val="ru-RU" w:bidi="th-TH"/>
              </w:rPr>
              <w:t xml:space="preserve"> составило </w:t>
            </w:r>
            <w:r w:rsidRPr="0070311D">
              <w:rPr>
                <w:rFonts w:cs="Arial"/>
                <w:sz w:val="16"/>
                <w:szCs w:val="16"/>
                <w:lang w:val="ru-RU" w:bidi="th-TH"/>
              </w:rPr>
              <w:t>40</w:t>
            </w:r>
            <w:r>
              <w:rPr>
                <w:rFonts w:cs="Arial"/>
                <w:sz w:val="16"/>
                <w:szCs w:val="16"/>
                <w:lang w:val="ru-RU" w:bidi="th-TH"/>
              </w:rPr>
              <w:t> </w:t>
            </w:r>
            <w:r w:rsidRPr="0070311D">
              <w:rPr>
                <w:rFonts w:cs="Arial"/>
                <w:sz w:val="16"/>
                <w:szCs w:val="16"/>
                <w:lang w:val="ru-RU" w:bidi="th-TH"/>
              </w:rPr>
              <w:t xml:space="preserve">510 </w:t>
            </w:r>
          </w:p>
        </w:tc>
        <w:tc>
          <w:tcPr>
            <w:tcW w:w="652" w:type="pct"/>
            <w:tcMar>
              <w:top w:w="110" w:type="dxa"/>
            </w:tcMar>
          </w:tcPr>
          <w:p w:rsidR="00D33932" w:rsidRPr="00015B5C" w:rsidRDefault="00D33932" w:rsidP="00F2091B">
            <w:pPr>
              <w:jc w:val="center"/>
              <w:rPr>
                <w:rFonts w:cs="Arial"/>
                <w:b/>
                <w:sz w:val="16"/>
                <w:szCs w:val="16"/>
                <w:lang w:val="ru-RU" w:bidi="th-TH"/>
              </w:rPr>
            </w:pPr>
            <w:r w:rsidRPr="00015B5C">
              <w:rPr>
                <w:rFonts w:cs="Arial"/>
                <w:b/>
                <w:color w:val="00B050"/>
                <w:sz w:val="16"/>
                <w:szCs w:val="16"/>
                <w:lang w:val="ru-RU" w:bidi="th-TH"/>
              </w:rPr>
              <w:t>По графику</w:t>
            </w:r>
          </w:p>
        </w:tc>
      </w:tr>
      <w:tr w:rsidR="00D33932" w:rsidRPr="00641A92" w:rsidTr="00015B5C">
        <w:trPr>
          <w:cantSplit/>
        </w:trPr>
        <w:tc>
          <w:tcPr>
            <w:tcW w:w="1087" w:type="pct"/>
            <w:tcBorders>
              <w:bottom w:val="nil"/>
            </w:tcBorders>
          </w:tcPr>
          <w:p w:rsidR="00D33932" w:rsidRPr="0070311D" w:rsidRDefault="00D33932" w:rsidP="00F2091B">
            <w:pPr>
              <w:rPr>
                <w:rFonts w:cs="Arial"/>
                <w:sz w:val="16"/>
                <w:szCs w:val="16"/>
                <w:lang w:val="ru-RU" w:bidi="th-TH"/>
              </w:rPr>
            </w:pPr>
            <w:r w:rsidRPr="0070311D">
              <w:rPr>
                <w:rFonts w:cs="Arial"/>
                <w:sz w:val="16"/>
                <w:szCs w:val="16"/>
                <w:lang w:val="ru-RU" w:bidi="th-TH"/>
              </w:rPr>
              <w:t xml:space="preserve">Число скачиваний материалов и </w:t>
            </w:r>
            <w:r>
              <w:rPr>
                <w:rFonts w:cs="Arial"/>
                <w:sz w:val="16"/>
                <w:szCs w:val="16"/>
                <w:lang w:val="ru-RU" w:bidi="th-TH"/>
              </w:rPr>
              <w:t>справочников</w:t>
            </w:r>
            <w:r w:rsidRPr="0070311D">
              <w:rPr>
                <w:rFonts w:cs="Arial"/>
                <w:sz w:val="16"/>
                <w:szCs w:val="16"/>
                <w:lang w:val="ru-RU" w:bidi="th-TH"/>
              </w:rPr>
              <w:t xml:space="preserve">, </w:t>
            </w:r>
            <w:r w:rsidRPr="00881B9B">
              <w:rPr>
                <w:rFonts w:cs="Arial"/>
                <w:sz w:val="16"/>
                <w:szCs w:val="16"/>
                <w:lang w:val="ru-RU" w:bidi="th-TH"/>
              </w:rPr>
              <w:t>ориентир</w:t>
            </w:r>
            <w:r>
              <w:rPr>
                <w:rFonts w:cs="Arial"/>
                <w:sz w:val="16"/>
                <w:szCs w:val="16"/>
                <w:lang w:val="ru-RU" w:bidi="th-TH"/>
              </w:rPr>
              <w:t xml:space="preserve">ованных на </w:t>
            </w:r>
            <w:r w:rsidRPr="00881B9B">
              <w:rPr>
                <w:rFonts w:cs="Arial"/>
                <w:sz w:val="16"/>
                <w:szCs w:val="16"/>
                <w:lang w:val="ru-RU" w:bidi="th-TH"/>
              </w:rPr>
              <w:t>потребност</w:t>
            </w:r>
            <w:r>
              <w:rPr>
                <w:rFonts w:cs="Arial"/>
                <w:sz w:val="16"/>
                <w:szCs w:val="16"/>
                <w:lang w:val="ru-RU" w:bidi="th-TH"/>
              </w:rPr>
              <w:t xml:space="preserve">и </w:t>
            </w:r>
            <w:r w:rsidRPr="0070311D">
              <w:rPr>
                <w:rFonts w:cs="Arial"/>
                <w:sz w:val="16"/>
                <w:szCs w:val="16"/>
                <w:lang w:val="ru-RU" w:bidi="th-TH"/>
              </w:rPr>
              <w:t xml:space="preserve">МСП </w:t>
            </w:r>
          </w:p>
        </w:tc>
        <w:tc>
          <w:tcPr>
            <w:tcW w:w="869" w:type="pct"/>
            <w:tcBorders>
              <w:bottom w:val="nil"/>
            </w:tcBorders>
            <w:shd w:val="clear" w:color="auto" w:fill="auto"/>
          </w:tcPr>
          <w:p w:rsidR="007B43D0" w:rsidRDefault="00D33932" w:rsidP="00F2091B">
            <w:pPr>
              <w:keepNext/>
              <w:keepLines/>
              <w:outlineLvl w:val="7"/>
              <w:rPr>
                <w:rFonts w:cs="Arial"/>
                <w:i/>
                <w:color w:val="002060"/>
                <w:sz w:val="16"/>
                <w:szCs w:val="16"/>
                <w:lang w:val="ru-RU"/>
              </w:rPr>
            </w:pPr>
            <w:r w:rsidRPr="0070311D">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70311D">
                <w:rPr>
                  <w:rFonts w:cs="Arial"/>
                  <w:i/>
                  <w:color w:val="002060"/>
                  <w:sz w:val="16"/>
                  <w:szCs w:val="16"/>
                  <w:lang w:val="ru-RU"/>
                </w:rPr>
                <w:t>2013 г</w:t>
              </w:r>
            </w:smartTag>
            <w:r w:rsidRPr="0070311D">
              <w:rPr>
                <w:rFonts w:cs="Arial"/>
                <w:i/>
                <w:color w:val="002060"/>
                <w:sz w:val="16"/>
                <w:szCs w:val="16"/>
                <w:lang w:val="ru-RU"/>
              </w:rPr>
              <w:t xml:space="preserve">.: </w:t>
            </w:r>
          </w:p>
          <w:p w:rsidR="007B43D0" w:rsidRDefault="00D33932" w:rsidP="00F2091B">
            <w:pPr>
              <w:rPr>
                <w:rFonts w:cs="Arial"/>
                <w:color w:val="002060"/>
                <w:sz w:val="16"/>
                <w:szCs w:val="16"/>
                <w:lang w:val="ru-RU"/>
              </w:rPr>
            </w:pPr>
            <w:r w:rsidRPr="00881B9B">
              <w:rPr>
                <w:rFonts w:cs="Arial"/>
                <w:color w:val="002060"/>
                <w:sz w:val="16"/>
                <w:szCs w:val="16"/>
                <w:lang w:val="ru-RU"/>
              </w:rPr>
              <w:t>Число скачиваний: 77</w:t>
            </w:r>
            <w:r>
              <w:rPr>
                <w:rFonts w:cs="Arial"/>
                <w:color w:val="002060"/>
                <w:sz w:val="16"/>
                <w:szCs w:val="16"/>
              </w:rPr>
              <w:t> </w:t>
            </w:r>
            <w:r w:rsidRPr="00881B9B">
              <w:rPr>
                <w:rFonts w:cs="Arial"/>
                <w:color w:val="002060"/>
                <w:sz w:val="16"/>
                <w:szCs w:val="16"/>
                <w:lang w:val="ru-RU"/>
              </w:rPr>
              <w:t>617 (</w:t>
            </w:r>
            <w:smartTag w:uri="urn:schemas-microsoft-com:office:smarttags" w:element="metricconverter">
              <w:smartTagPr>
                <w:attr w:name="ProductID" w:val="2013 г"/>
              </w:smartTagPr>
              <w:r w:rsidRPr="00881B9B">
                <w:rPr>
                  <w:rFonts w:cs="Arial"/>
                  <w:color w:val="002060"/>
                  <w:sz w:val="16"/>
                  <w:szCs w:val="16"/>
                  <w:lang w:val="ru-RU"/>
                </w:rPr>
                <w:t>2013 г</w:t>
              </w:r>
            </w:smartTag>
            <w:r w:rsidRPr="00881B9B">
              <w:rPr>
                <w:rFonts w:cs="Arial"/>
                <w:color w:val="002060"/>
                <w:sz w:val="16"/>
                <w:szCs w:val="16"/>
                <w:lang w:val="ru-RU"/>
              </w:rPr>
              <w:t>.)</w:t>
            </w:r>
          </w:p>
          <w:p w:rsidR="007B43D0" w:rsidRDefault="007B43D0" w:rsidP="00F2091B">
            <w:pPr>
              <w:rPr>
                <w:rFonts w:cs="Arial"/>
                <w:color w:val="002060"/>
                <w:sz w:val="16"/>
                <w:szCs w:val="16"/>
                <w:lang w:val="ru-RU"/>
              </w:rPr>
            </w:pPr>
          </w:p>
          <w:p w:rsidR="007B43D0" w:rsidRDefault="00D33932" w:rsidP="00F2091B">
            <w:pPr>
              <w:rPr>
                <w:rFonts w:cs="Arial"/>
                <w:i/>
                <w:color w:val="002060"/>
                <w:sz w:val="16"/>
                <w:szCs w:val="16"/>
                <w:lang w:val="ru-RU"/>
              </w:rPr>
            </w:pPr>
            <w:r>
              <w:rPr>
                <w:rFonts w:cs="Arial"/>
                <w:color w:val="002060"/>
                <w:sz w:val="16"/>
                <w:szCs w:val="16"/>
                <w:lang w:val="ru-RU"/>
              </w:rPr>
              <w:t>Число просмотров веб-страниц</w:t>
            </w:r>
            <w:r w:rsidRPr="00881B9B">
              <w:rPr>
                <w:rFonts w:cs="Arial"/>
                <w:color w:val="002060"/>
                <w:sz w:val="16"/>
                <w:szCs w:val="16"/>
                <w:lang w:val="ru-RU"/>
              </w:rPr>
              <w:t>: 1</w:t>
            </w:r>
            <w:r>
              <w:rPr>
                <w:rFonts w:cs="Arial"/>
                <w:color w:val="002060"/>
                <w:sz w:val="16"/>
                <w:szCs w:val="16"/>
                <w:lang w:val="ru-RU"/>
              </w:rPr>
              <w:t> </w:t>
            </w:r>
            <w:r w:rsidRPr="00881B9B">
              <w:rPr>
                <w:rFonts w:cs="Arial"/>
                <w:color w:val="002060"/>
                <w:sz w:val="16"/>
                <w:szCs w:val="16"/>
                <w:lang w:val="ru-RU"/>
              </w:rPr>
              <w:t>210</w:t>
            </w:r>
            <w:r>
              <w:rPr>
                <w:rFonts w:cs="Arial"/>
                <w:color w:val="002060"/>
                <w:sz w:val="16"/>
                <w:szCs w:val="16"/>
                <w:lang w:val="ru-RU"/>
              </w:rPr>
              <w:t> </w:t>
            </w:r>
            <w:r w:rsidRPr="00881B9B">
              <w:rPr>
                <w:rFonts w:cs="Arial"/>
                <w:color w:val="002060"/>
                <w:sz w:val="16"/>
                <w:szCs w:val="16"/>
                <w:lang w:val="ru-RU"/>
              </w:rPr>
              <w:t>803 (</w:t>
            </w:r>
            <w:smartTag w:uri="urn:schemas-microsoft-com:office:smarttags" w:element="metricconverter">
              <w:smartTagPr>
                <w:attr w:name="ProductID" w:val="2013 г"/>
              </w:smartTagPr>
              <w:r w:rsidRPr="00881B9B">
                <w:rPr>
                  <w:rFonts w:cs="Arial"/>
                  <w:color w:val="002060"/>
                  <w:sz w:val="16"/>
                  <w:szCs w:val="16"/>
                  <w:lang w:val="ru-RU"/>
                </w:rPr>
                <w:t>2013 г</w:t>
              </w:r>
            </w:smartTag>
            <w:r w:rsidRPr="00881B9B">
              <w:rPr>
                <w:rFonts w:cs="Arial"/>
                <w:color w:val="002060"/>
                <w:sz w:val="16"/>
                <w:szCs w:val="16"/>
                <w:lang w:val="ru-RU"/>
              </w:rPr>
              <w:t>.)</w:t>
            </w:r>
          </w:p>
          <w:p w:rsidR="007B43D0" w:rsidRDefault="007B43D0" w:rsidP="00F2091B">
            <w:pPr>
              <w:rPr>
                <w:rFonts w:cs="Arial"/>
                <w:i/>
                <w:sz w:val="8"/>
                <w:szCs w:val="8"/>
                <w:lang w:val="ru-RU"/>
              </w:rPr>
            </w:pPr>
          </w:p>
          <w:p w:rsidR="00D33932" w:rsidRPr="0070311D" w:rsidRDefault="00D33932" w:rsidP="009D24FB">
            <w:pPr>
              <w:rPr>
                <w:rFonts w:cs="Arial"/>
                <w:sz w:val="16"/>
                <w:szCs w:val="16"/>
                <w:lang w:val="ru-RU" w:bidi="th-TH"/>
              </w:rPr>
            </w:pPr>
            <w:r w:rsidRPr="0070311D">
              <w:rPr>
                <w:rFonts w:cs="Arial"/>
                <w:i/>
                <w:sz w:val="16"/>
                <w:szCs w:val="16"/>
                <w:lang w:val="ru-RU"/>
              </w:rPr>
              <w:t>Исходные базовые показатели П</w:t>
            </w:r>
            <w:r w:rsidR="009D24FB">
              <w:rPr>
                <w:rFonts w:cs="Arial"/>
                <w:i/>
                <w:sz w:val="16"/>
                <w:szCs w:val="16"/>
                <w:lang w:val="ru-RU"/>
              </w:rPr>
              <w:t>и</w:t>
            </w:r>
            <w:r w:rsidRPr="0070311D">
              <w:rPr>
                <w:rFonts w:cs="Arial"/>
                <w:i/>
                <w:sz w:val="16"/>
                <w:szCs w:val="16"/>
                <w:lang w:val="ru-RU"/>
              </w:rPr>
              <w:t xml:space="preserve">Б на 2014–2015 гг.: </w:t>
            </w:r>
            <w:r w:rsidRPr="0070311D">
              <w:rPr>
                <w:rFonts w:cs="Arial"/>
                <w:sz w:val="16"/>
                <w:szCs w:val="16"/>
                <w:lang w:val="ru-RU"/>
              </w:rPr>
              <w:t xml:space="preserve">  Будут определены позднее </w:t>
            </w:r>
          </w:p>
        </w:tc>
        <w:tc>
          <w:tcPr>
            <w:tcW w:w="725" w:type="pct"/>
            <w:tcBorders>
              <w:bottom w:val="nil"/>
            </w:tcBorders>
            <w:tcMar>
              <w:top w:w="110" w:type="dxa"/>
            </w:tcMar>
          </w:tcPr>
          <w:p w:rsidR="007B43D0" w:rsidRDefault="00D33932" w:rsidP="00F2091B">
            <w:pPr>
              <w:rPr>
                <w:rFonts w:cs="Arial"/>
                <w:sz w:val="16"/>
                <w:szCs w:val="16"/>
                <w:lang w:val="ru-RU"/>
              </w:rPr>
            </w:pPr>
            <w:r w:rsidRPr="0070311D">
              <w:rPr>
                <w:rFonts w:cs="Arial"/>
                <w:sz w:val="16"/>
                <w:szCs w:val="16"/>
                <w:lang w:val="ru-RU"/>
              </w:rPr>
              <w:t>Будут определены позднее</w:t>
            </w:r>
          </w:p>
          <w:p w:rsidR="007B43D0" w:rsidRDefault="007B43D0" w:rsidP="00F2091B">
            <w:pPr>
              <w:rPr>
                <w:rFonts w:cs="Arial"/>
                <w:sz w:val="16"/>
                <w:szCs w:val="16"/>
                <w:lang w:val="ru-RU"/>
              </w:rPr>
            </w:pPr>
          </w:p>
          <w:p w:rsidR="00D33932" w:rsidRPr="009D24FB" w:rsidRDefault="00D33932" w:rsidP="00F2091B">
            <w:pPr>
              <w:rPr>
                <w:rFonts w:cs="Arial"/>
                <w:sz w:val="16"/>
                <w:szCs w:val="16"/>
                <w:lang w:val="ru-RU" w:bidi="th-TH"/>
              </w:rPr>
            </w:pPr>
          </w:p>
        </w:tc>
        <w:tc>
          <w:tcPr>
            <w:tcW w:w="1666" w:type="pct"/>
            <w:tcBorders>
              <w:bottom w:val="nil"/>
            </w:tcBorders>
            <w:shd w:val="clear" w:color="auto" w:fill="FFFFFF"/>
            <w:tcMar>
              <w:top w:w="110" w:type="dxa"/>
            </w:tcMar>
          </w:tcPr>
          <w:p w:rsidR="007B43D0" w:rsidRDefault="00D33932" w:rsidP="00F2091B">
            <w:pPr>
              <w:rPr>
                <w:rFonts w:cs="Arial"/>
                <w:sz w:val="16"/>
                <w:szCs w:val="16"/>
                <w:lang w:val="ru-RU"/>
              </w:rPr>
            </w:pPr>
            <w:smartTag w:uri="urn:schemas-microsoft-com:office:smarttags" w:element="metricconverter">
              <w:smartTagPr>
                <w:attr w:name="ProductID" w:val="2014 г"/>
              </w:smartTagPr>
              <w:r w:rsidRPr="00881B9B">
                <w:rPr>
                  <w:rFonts w:cs="Arial"/>
                  <w:sz w:val="16"/>
                  <w:szCs w:val="16"/>
                  <w:lang w:val="ru-RU"/>
                </w:rPr>
                <w:t>2014</w:t>
              </w:r>
              <w:r w:rsidRPr="0070311D">
                <w:rPr>
                  <w:rFonts w:cs="Arial"/>
                  <w:sz w:val="16"/>
                  <w:szCs w:val="16"/>
                </w:rPr>
                <w:t> </w:t>
              </w:r>
              <w:r w:rsidRPr="00881B9B">
                <w:rPr>
                  <w:rFonts w:cs="Arial"/>
                  <w:sz w:val="16"/>
                  <w:szCs w:val="16"/>
                  <w:lang w:val="ru-RU"/>
                </w:rPr>
                <w:t>г</w:t>
              </w:r>
            </w:smartTag>
            <w:r w:rsidRPr="00881B9B">
              <w:rPr>
                <w:rFonts w:cs="Arial"/>
                <w:sz w:val="16"/>
                <w:szCs w:val="16"/>
                <w:lang w:val="ru-RU"/>
              </w:rPr>
              <w:t>.:</w:t>
            </w:r>
          </w:p>
          <w:p w:rsidR="007B43D0" w:rsidRDefault="00D33932" w:rsidP="00F2091B">
            <w:pPr>
              <w:rPr>
                <w:rFonts w:cs="Arial"/>
                <w:sz w:val="16"/>
                <w:szCs w:val="16"/>
                <w:lang w:val="ru-RU"/>
              </w:rPr>
            </w:pPr>
            <w:r w:rsidRPr="00881B9B">
              <w:rPr>
                <w:rFonts w:cs="Arial"/>
                <w:sz w:val="16"/>
                <w:szCs w:val="16"/>
                <w:lang w:val="ru-RU"/>
              </w:rPr>
              <w:t>число скачиваний: 70</w:t>
            </w:r>
            <w:r>
              <w:rPr>
                <w:rFonts w:cs="Arial"/>
                <w:sz w:val="16"/>
                <w:szCs w:val="16"/>
                <w:lang w:val="ru-RU"/>
              </w:rPr>
              <w:t> </w:t>
            </w:r>
            <w:r w:rsidRPr="00881B9B">
              <w:rPr>
                <w:rFonts w:cs="Arial"/>
                <w:sz w:val="16"/>
                <w:szCs w:val="16"/>
                <w:lang w:val="ru-RU"/>
              </w:rPr>
              <w:t>559</w:t>
            </w:r>
          </w:p>
          <w:p w:rsidR="00D33932" w:rsidRPr="00881B9B" w:rsidRDefault="00D33932" w:rsidP="00F2091B">
            <w:pPr>
              <w:rPr>
                <w:rFonts w:cs="Arial"/>
                <w:sz w:val="16"/>
                <w:szCs w:val="16"/>
                <w:lang w:val="ru-RU" w:bidi="th-TH"/>
              </w:rPr>
            </w:pPr>
            <w:r w:rsidRPr="00881B9B">
              <w:rPr>
                <w:rFonts w:cs="Arial"/>
                <w:sz w:val="16"/>
                <w:szCs w:val="16"/>
                <w:lang w:val="ru-RU"/>
              </w:rPr>
              <w:t>число просмотров веб-страниц</w:t>
            </w:r>
            <w:r>
              <w:rPr>
                <w:rFonts w:cs="Arial"/>
                <w:sz w:val="16"/>
                <w:szCs w:val="16"/>
                <w:lang w:val="ru-RU"/>
              </w:rPr>
              <w:t xml:space="preserve">, </w:t>
            </w:r>
            <w:r w:rsidRPr="00641A92">
              <w:rPr>
                <w:rFonts w:cs="Arial"/>
                <w:sz w:val="16"/>
                <w:szCs w:val="16"/>
                <w:lang w:val="ru-RU"/>
              </w:rPr>
              <w:t>посвященн</w:t>
            </w:r>
            <w:r>
              <w:rPr>
                <w:rFonts w:cs="Arial"/>
                <w:sz w:val="16"/>
                <w:szCs w:val="16"/>
                <w:lang w:val="ru-RU"/>
              </w:rPr>
              <w:t xml:space="preserve">ых </w:t>
            </w:r>
            <w:r>
              <w:rPr>
                <w:rFonts w:cs="Arial"/>
                <w:sz w:val="16"/>
                <w:szCs w:val="16"/>
                <w:lang w:val="ru-RU" w:bidi="th-TH"/>
              </w:rPr>
              <w:t>МСП</w:t>
            </w:r>
            <w:r>
              <w:rPr>
                <w:rFonts w:cs="Arial"/>
                <w:sz w:val="16"/>
                <w:szCs w:val="16"/>
                <w:lang w:val="ru-RU"/>
              </w:rPr>
              <w:t xml:space="preserve">: </w:t>
            </w:r>
            <w:r w:rsidRPr="00881B9B">
              <w:rPr>
                <w:rFonts w:cs="Arial"/>
                <w:sz w:val="16"/>
                <w:szCs w:val="16"/>
                <w:lang w:val="ru-RU"/>
              </w:rPr>
              <w:t>821</w:t>
            </w:r>
            <w:r>
              <w:rPr>
                <w:rFonts w:cs="Arial"/>
                <w:sz w:val="16"/>
                <w:szCs w:val="16"/>
                <w:lang w:val="ru-RU"/>
              </w:rPr>
              <w:t> </w:t>
            </w:r>
            <w:r w:rsidRPr="00881B9B">
              <w:rPr>
                <w:rFonts w:cs="Arial"/>
                <w:sz w:val="16"/>
                <w:szCs w:val="16"/>
                <w:lang w:val="ru-RU"/>
              </w:rPr>
              <w:t xml:space="preserve">150 </w:t>
            </w:r>
          </w:p>
        </w:tc>
        <w:tc>
          <w:tcPr>
            <w:tcW w:w="652" w:type="pct"/>
            <w:tcBorders>
              <w:bottom w:val="nil"/>
            </w:tcBorders>
            <w:tcMar>
              <w:top w:w="110" w:type="dxa"/>
            </w:tcMar>
          </w:tcPr>
          <w:p w:rsidR="00D33932" w:rsidRPr="00015B5C" w:rsidRDefault="00D33932" w:rsidP="00F2091B">
            <w:pPr>
              <w:keepNext/>
              <w:keepLines/>
              <w:jc w:val="center"/>
              <w:rPr>
                <w:rFonts w:cs="Arial"/>
                <w:b/>
                <w:bCs/>
                <w:color w:val="808080" w:themeColor="background1" w:themeShade="80"/>
                <w:sz w:val="16"/>
                <w:szCs w:val="16"/>
                <w:lang w:val="ru-RU"/>
              </w:rPr>
            </w:pPr>
            <w:r w:rsidRPr="00015B5C">
              <w:rPr>
                <w:rStyle w:val="Style5"/>
                <w:rFonts w:ascii="Arial" w:eastAsia="SimSun" w:hAnsi="Arial" w:cs="Arial"/>
                <w:b/>
                <w:color w:val="808080" w:themeColor="background1" w:themeShade="80"/>
                <w:sz w:val="16"/>
                <w:szCs w:val="16"/>
                <w:lang w:val="ru-RU"/>
              </w:rPr>
              <w:t>Не подлежит оценке</w:t>
            </w:r>
          </w:p>
        </w:tc>
      </w:tr>
      <w:tr w:rsidR="00D33932" w:rsidRPr="0070311D" w:rsidTr="00015B5C">
        <w:trPr>
          <w:cantSplit/>
        </w:trPr>
        <w:tc>
          <w:tcPr>
            <w:tcW w:w="1087" w:type="pct"/>
            <w:tcBorders>
              <w:top w:val="nil"/>
              <w:bottom w:val="single" w:sz="4" w:space="0" w:color="auto"/>
            </w:tcBorders>
          </w:tcPr>
          <w:p w:rsidR="00D33932" w:rsidRPr="0070311D" w:rsidRDefault="00D33932" w:rsidP="00F2091B">
            <w:pPr>
              <w:rPr>
                <w:rFonts w:cs="Arial"/>
                <w:sz w:val="16"/>
                <w:szCs w:val="16"/>
                <w:lang w:val="ru-RU" w:bidi="th-TH"/>
              </w:rPr>
            </w:pPr>
            <w:r w:rsidRPr="0070311D">
              <w:rPr>
                <w:rFonts w:cs="Arial"/>
                <w:sz w:val="16"/>
                <w:szCs w:val="16"/>
                <w:lang w:val="ru-RU" w:bidi="th-TH"/>
              </w:rPr>
              <w:t xml:space="preserve">Число </w:t>
            </w:r>
            <w:r w:rsidRPr="00881B9B">
              <w:rPr>
                <w:rFonts w:cs="Arial"/>
                <w:sz w:val="16"/>
                <w:szCs w:val="16"/>
                <w:lang w:val="ru-RU" w:bidi="th-TH"/>
              </w:rPr>
              <w:t>ситуаци</w:t>
            </w:r>
            <w:r>
              <w:rPr>
                <w:rFonts w:cs="Arial"/>
                <w:sz w:val="16"/>
                <w:szCs w:val="16"/>
                <w:lang w:val="ru-RU" w:bidi="th-TH"/>
              </w:rPr>
              <w:t xml:space="preserve">онных </w:t>
            </w:r>
            <w:r w:rsidRPr="0070311D">
              <w:rPr>
                <w:rFonts w:cs="Arial"/>
                <w:sz w:val="16"/>
                <w:szCs w:val="16"/>
                <w:lang w:val="ru-RU" w:bidi="th-TH"/>
              </w:rPr>
              <w:t xml:space="preserve">исследований по МСП, просмотренных в базе </w:t>
            </w:r>
            <w:r w:rsidRPr="00C55243">
              <w:rPr>
                <w:rFonts w:cs="Arial"/>
                <w:snapToGrid w:val="0"/>
                <w:sz w:val="16"/>
                <w:szCs w:val="16"/>
                <w:lang w:val="ru-RU" w:bidi="th-TH"/>
              </w:rPr>
              <w:t>данн</w:t>
            </w:r>
            <w:r>
              <w:rPr>
                <w:rFonts w:cs="Arial"/>
                <w:sz w:val="16"/>
                <w:szCs w:val="16"/>
                <w:lang w:val="ru-RU" w:bidi="th-TH"/>
              </w:rPr>
              <w:t xml:space="preserve">ых </w:t>
            </w:r>
            <w:r w:rsidRPr="00C55243">
              <w:rPr>
                <w:rFonts w:cs="Arial"/>
                <w:sz w:val="16"/>
                <w:szCs w:val="16"/>
                <w:lang w:val="ru-RU" w:bidi="th-TH"/>
              </w:rPr>
              <w:t>«</w:t>
            </w:r>
            <w:r w:rsidRPr="0070311D">
              <w:rPr>
                <w:rFonts w:cs="Arial"/>
                <w:sz w:val="16"/>
                <w:szCs w:val="16"/>
                <w:lang w:val="ru-RU" w:bidi="th-TH"/>
              </w:rPr>
              <w:t>IP</w:t>
            </w:r>
            <w:r>
              <w:rPr>
                <w:rFonts w:cs="Arial"/>
                <w:sz w:val="16"/>
                <w:szCs w:val="16"/>
                <w:lang w:val="ru-RU" w:bidi="th-TH"/>
              </w:rPr>
              <w:t xml:space="preserve"> </w:t>
            </w:r>
            <w:r w:rsidRPr="0070311D">
              <w:rPr>
                <w:rFonts w:cs="Arial"/>
                <w:sz w:val="16"/>
                <w:szCs w:val="16"/>
                <w:lang w:val="ru-RU" w:bidi="th-TH"/>
              </w:rPr>
              <w:t>Advantage</w:t>
            </w:r>
            <w:r w:rsidRPr="00C55243">
              <w:rPr>
                <w:rFonts w:cs="Arial"/>
                <w:sz w:val="16"/>
                <w:szCs w:val="16"/>
                <w:lang w:val="ru-RU" w:bidi="th-TH"/>
              </w:rPr>
              <w:t>»</w:t>
            </w:r>
            <w:r w:rsidRPr="0070311D">
              <w:rPr>
                <w:rFonts w:cs="Arial"/>
                <w:sz w:val="16"/>
                <w:szCs w:val="16"/>
                <w:lang w:val="ru-RU" w:bidi="th-TH"/>
              </w:rPr>
              <w:t xml:space="preserve"> и/или других </w:t>
            </w:r>
            <w:r w:rsidRPr="00881B9B">
              <w:rPr>
                <w:rFonts w:cs="Arial"/>
                <w:sz w:val="16"/>
                <w:szCs w:val="16"/>
                <w:lang w:val="ru-RU" w:bidi="th-TH"/>
              </w:rPr>
              <w:t>соответствующ</w:t>
            </w:r>
            <w:r>
              <w:rPr>
                <w:rFonts w:cs="Arial"/>
                <w:sz w:val="16"/>
                <w:szCs w:val="16"/>
                <w:lang w:val="ru-RU" w:bidi="th-TH"/>
              </w:rPr>
              <w:t>их</w:t>
            </w:r>
            <w:r w:rsidRPr="0070311D">
              <w:rPr>
                <w:rFonts w:cs="Arial"/>
                <w:sz w:val="16"/>
                <w:szCs w:val="16"/>
                <w:lang w:val="ru-RU" w:bidi="th-TH"/>
              </w:rPr>
              <w:t xml:space="preserve"> базах данных</w:t>
            </w:r>
          </w:p>
        </w:tc>
        <w:tc>
          <w:tcPr>
            <w:tcW w:w="869" w:type="pct"/>
            <w:tcBorders>
              <w:top w:val="nil"/>
              <w:bottom w:val="single" w:sz="4" w:space="0" w:color="auto"/>
            </w:tcBorders>
            <w:shd w:val="clear" w:color="auto" w:fill="auto"/>
          </w:tcPr>
          <w:p w:rsidR="00D33932" w:rsidRPr="0070311D" w:rsidRDefault="00D33932" w:rsidP="00F2091B">
            <w:pPr>
              <w:rPr>
                <w:rFonts w:cs="Arial"/>
                <w:i/>
                <w:color w:val="002060"/>
                <w:sz w:val="16"/>
                <w:szCs w:val="16"/>
              </w:rPr>
            </w:pPr>
            <w:r w:rsidRPr="00881B9B">
              <w:rPr>
                <w:rFonts w:cs="Arial"/>
                <w:sz w:val="16"/>
                <w:szCs w:val="16"/>
                <w:lang w:val="ru-RU"/>
              </w:rPr>
              <w:t>Будут определены позднее</w:t>
            </w:r>
          </w:p>
        </w:tc>
        <w:tc>
          <w:tcPr>
            <w:tcW w:w="725" w:type="pct"/>
            <w:tcBorders>
              <w:top w:val="nil"/>
              <w:bottom w:val="single" w:sz="4" w:space="0" w:color="auto"/>
            </w:tcBorders>
            <w:tcMar>
              <w:top w:w="110" w:type="dxa"/>
            </w:tcMar>
          </w:tcPr>
          <w:p w:rsidR="007B43D0" w:rsidRDefault="00D33932" w:rsidP="00F2091B">
            <w:pPr>
              <w:rPr>
                <w:rFonts w:cs="Arial"/>
                <w:sz w:val="16"/>
                <w:szCs w:val="16"/>
              </w:rPr>
            </w:pPr>
            <w:r w:rsidRPr="0070311D">
              <w:rPr>
                <w:rFonts w:cs="Arial"/>
                <w:sz w:val="16"/>
                <w:szCs w:val="16"/>
                <w:lang w:val="ru-RU"/>
              </w:rPr>
              <w:t>Будут определены позднее</w:t>
            </w:r>
          </w:p>
          <w:p w:rsidR="007B43D0" w:rsidRDefault="007B43D0" w:rsidP="00F2091B">
            <w:pPr>
              <w:rPr>
                <w:rFonts w:cs="Arial"/>
                <w:sz w:val="16"/>
                <w:szCs w:val="16"/>
              </w:rPr>
            </w:pPr>
          </w:p>
          <w:p w:rsidR="00D33932" w:rsidRPr="0070311D" w:rsidRDefault="00D33932" w:rsidP="00F2091B">
            <w:pPr>
              <w:rPr>
                <w:rFonts w:cs="Arial"/>
                <w:sz w:val="16"/>
                <w:szCs w:val="16"/>
              </w:rPr>
            </w:pPr>
          </w:p>
        </w:tc>
        <w:tc>
          <w:tcPr>
            <w:tcW w:w="1666" w:type="pct"/>
            <w:tcBorders>
              <w:top w:val="nil"/>
              <w:bottom w:val="single" w:sz="4" w:space="0" w:color="auto"/>
            </w:tcBorders>
            <w:shd w:val="clear" w:color="auto" w:fill="FFFFFF"/>
            <w:tcMar>
              <w:top w:w="110" w:type="dxa"/>
            </w:tcMar>
          </w:tcPr>
          <w:p w:rsidR="007B43D0" w:rsidRDefault="00D33932" w:rsidP="00F2091B">
            <w:pPr>
              <w:rPr>
                <w:rFonts w:cs="Arial"/>
                <w:sz w:val="16"/>
                <w:szCs w:val="16"/>
                <w:lang w:val="ru-RU"/>
              </w:rPr>
            </w:pPr>
            <w:r w:rsidRPr="00641A92">
              <w:rPr>
                <w:rFonts w:cs="Arial"/>
                <w:sz w:val="16"/>
                <w:szCs w:val="16"/>
                <w:lang w:val="ru-RU"/>
              </w:rPr>
              <w:t xml:space="preserve">В </w:t>
            </w:r>
            <w:smartTag w:uri="urn:schemas-microsoft-com:office:smarttags" w:element="metricconverter">
              <w:smartTagPr>
                <w:attr w:name="ProductID" w:val="2014 г"/>
              </w:smartTagPr>
              <w:r w:rsidRPr="00641A92">
                <w:rPr>
                  <w:rFonts w:cs="Arial"/>
                  <w:sz w:val="16"/>
                  <w:szCs w:val="16"/>
                  <w:lang w:val="ru-RU"/>
                </w:rPr>
                <w:t>2014</w:t>
              </w:r>
              <w:r w:rsidRPr="0070311D">
                <w:rPr>
                  <w:rFonts w:cs="Arial"/>
                  <w:sz w:val="16"/>
                  <w:szCs w:val="16"/>
                </w:rPr>
                <w:t> </w:t>
              </w:r>
              <w:r w:rsidRPr="00641A92">
                <w:rPr>
                  <w:rFonts w:cs="Arial"/>
                  <w:sz w:val="16"/>
                  <w:szCs w:val="16"/>
                  <w:lang w:val="ru-RU"/>
                </w:rPr>
                <w:t>г</w:t>
              </w:r>
            </w:smartTag>
            <w:r w:rsidRPr="00641A92">
              <w:rPr>
                <w:rFonts w:cs="Arial"/>
                <w:sz w:val="16"/>
                <w:szCs w:val="16"/>
                <w:lang w:val="ru-RU"/>
              </w:rPr>
              <w:t xml:space="preserve">. </w:t>
            </w:r>
            <w:r w:rsidRPr="0070311D">
              <w:rPr>
                <w:rFonts w:cs="Arial"/>
                <w:sz w:val="16"/>
                <w:szCs w:val="16"/>
                <w:lang w:val="ru-RU" w:bidi="th-TH"/>
              </w:rPr>
              <w:t>в</w:t>
            </w:r>
            <w:r w:rsidRPr="00641A92">
              <w:rPr>
                <w:rFonts w:cs="Arial"/>
                <w:sz w:val="16"/>
                <w:szCs w:val="16"/>
                <w:lang w:val="ru-RU" w:bidi="th-TH"/>
              </w:rPr>
              <w:t xml:space="preserve"> </w:t>
            </w:r>
            <w:r>
              <w:rPr>
                <w:rFonts w:cs="Arial"/>
                <w:sz w:val="16"/>
                <w:szCs w:val="16"/>
                <w:lang w:val="ru-RU" w:bidi="th-TH"/>
              </w:rPr>
              <w:t>базу</w:t>
            </w:r>
            <w:r w:rsidRPr="00641A92">
              <w:rPr>
                <w:rFonts w:cs="Arial"/>
                <w:sz w:val="16"/>
                <w:szCs w:val="16"/>
                <w:lang w:val="ru-RU" w:bidi="th-TH"/>
              </w:rPr>
              <w:t xml:space="preserve"> </w:t>
            </w:r>
            <w:r w:rsidRPr="00C55243">
              <w:rPr>
                <w:rFonts w:cs="Arial"/>
                <w:snapToGrid w:val="0"/>
                <w:sz w:val="16"/>
                <w:szCs w:val="16"/>
                <w:lang w:val="ru-RU" w:bidi="th-TH"/>
              </w:rPr>
              <w:t>данн</w:t>
            </w:r>
            <w:r>
              <w:rPr>
                <w:rFonts w:cs="Arial"/>
                <w:sz w:val="16"/>
                <w:szCs w:val="16"/>
                <w:lang w:val="ru-RU" w:bidi="th-TH"/>
              </w:rPr>
              <w:t>ых</w:t>
            </w:r>
            <w:r w:rsidRPr="00641A92">
              <w:rPr>
                <w:rFonts w:cs="Arial"/>
                <w:sz w:val="16"/>
                <w:szCs w:val="16"/>
                <w:lang w:val="ru-RU" w:bidi="th-TH"/>
              </w:rPr>
              <w:t xml:space="preserve"> «</w:t>
            </w:r>
            <w:r w:rsidRPr="00C55243">
              <w:rPr>
                <w:rFonts w:cs="Arial"/>
                <w:sz w:val="16"/>
                <w:szCs w:val="16"/>
                <w:lang w:bidi="th-TH"/>
              </w:rPr>
              <w:t>IP</w:t>
            </w:r>
            <w:r w:rsidRPr="00641A92">
              <w:rPr>
                <w:rFonts w:cs="Arial"/>
                <w:sz w:val="16"/>
                <w:szCs w:val="16"/>
                <w:lang w:val="ru-RU" w:bidi="th-TH"/>
              </w:rPr>
              <w:t xml:space="preserve"> </w:t>
            </w:r>
            <w:r w:rsidRPr="00C55243">
              <w:rPr>
                <w:rFonts w:cs="Arial"/>
                <w:sz w:val="16"/>
                <w:szCs w:val="16"/>
                <w:lang w:bidi="th-TH"/>
              </w:rPr>
              <w:t>Advantage</w:t>
            </w:r>
            <w:r w:rsidRPr="00641A92">
              <w:rPr>
                <w:rFonts w:cs="Arial"/>
                <w:sz w:val="16"/>
                <w:szCs w:val="16"/>
                <w:lang w:val="ru-RU" w:bidi="th-TH"/>
              </w:rPr>
              <w:t xml:space="preserve">» </w:t>
            </w:r>
            <w:r>
              <w:rPr>
                <w:rFonts w:cs="Arial"/>
                <w:sz w:val="16"/>
                <w:szCs w:val="16"/>
                <w:lang w:val="ru-RU" w:bidi="th-TH"/>
              </w:rPr>
              <w:t>было</w:t>
            </w:r>
            <w:r w:rsidRPr="00641A92">
              <w:rPr>
                <w:rFonts w:cs="Arial"/>
                <w:sz w:val="16"/>
                <w:szCs w:val="16"/>
                <w:lang w:val="ru-RU" w:bidi="th-TH"/>
              </w:rPr>
              <w:t xml:space="preserve"> </w:t>
            </w:r>
            <w:r>
              <w:rPr>
                <w:rFonts w:cs="Arial"/>
                <w:sz w:val="16"/>
                <w:szCs w:val="16"/>
                <w:lang w:val="ru-RU" w:bidi="th-TH"/>
              </w:rPr>
              <w:t>загружено</w:t>
            </w:r>
            <w:r w:rsidRPr="00641A92">
              <w:rPr>
                <w:rFonts w:cs="Arial"/>
                <w:sz w:val="16"/>
                <w:szCs w:val="16"/>
                <w:lang w:val="ru-RU" w:bidi="th-TH"/>
              </w:rPr>
              <w:t xml:space="preserve"> </w:t>
            </w:r>
            <w:r>
              <w:rPr>
                <w:rFonts w:cs="Arial"/>
                <w:sz w:val="16"/>
                <w:szCs w:val="16"/>
                <w:lang w:val="ru-RU" w:bidi="th-TH"/>
              </w:rPr>
              <w:t>еще</w:t>
            </w:r>
            <w:r w:rsidRPr="00641A92">
              <w:rPr>
                <w:rFonts w:cs="Arial"/>
                <w:sz w:val="16"/>
                <w:szCs w:val="16"/>
                <w:lang w:val="ru-RU" w:bidi="th-TH"/>
              </w:rPr>
              <w:t xml:space="preserve"> </w:t>
            </w:r>
            <w:r w:rsidRPr="00641A92">
              <w:rPr>
                <w:rFonts w:cs="Arial"/>
                <w:sz w:val="16"/>
                <w:szCs w:val="16"/>
                <w:lang w:val="ru-RU"/>
              </w:rPr>
              <w:t xml:space="preserve">19 </w:t>
            </w:r>
            <w:r w:rsidRPr="0044409F">
              <w:rPr>
                <w:rFonts w:cs="Arial"/>
                <w:sz w:val="16"/>
                <w:szCs w:val="16"/>
                <w:lang w:val="ru-RU"/>
              </w:rPr>
              <w:t>конкретн</w:t>
            </w:r>
            <w:r>
              <w:rPr>
                <w:rFonts w:cs="Arial"/>
                <w:sz w:val="16"/>
                <w:szCs w:val="16"/>
                <w:lang w:val="ru-RU"/>
              </w:rPr>
              <w:t xml:space="preserve">ых примеров </w:t>
            </w:r>
            <w:r w:rsidRPr="0044409F">
              <w:rPr>
                <w:rFonts w:cs="Arial"/>
                <w:sz w:val="16"/>
                <w:szCs w:val="16"/>
                <w:lang w:val="ru-RU"/>
              </w:rPr>
              <w:t>эффективн</w:t>
            </w:r>
            <w:r>
              <w:rPr>
                <w:rFonts w:cs="Arial"/>
                <w:sz w:val="16"/>
                <w:szCs w:val="16"/>
                <w:lang w:val="ru-RU"/>
              </w:rPr>
              <w:t xml:space="preserve">ой </w:t>
            </w:r>
            <w:r w:rsidRPr="0044409F">
              <w:rPr>
                <w:rFonts w:cs="Arial"/>
                <w:sz w:val="16"/>
                <w:szCs w:val="16"/>
                <w:lang w:val="ru-RU"/>
              </w:rPr>
              <w:t>работ</w:t>
            </w:r>
            <w:r>
              <w:rPr>
                <w:rFonts w:cs="Arial"/>
                <w:sz w:val="16"/>
                <w:szCs w:val="16"/>
                <w:lang w:val="ru-RU"/>
              </w:rPr>
              <w:t>ы МСП</w:t>
            </w:r>
            <w:r w:rsidRPr="00641A92">
              <w:rPr>
                <w:rFonts w:cs="Arial"/>
                <w:sz w:val="16"/>
                <w:szCs w:val="16"/>
                <w:lang w:val="ru-RU"/>
              </w:rPr>
              <w:t xml:space="preserve">. </w:t>
            </w:r>
            <w:r w:rsidRPr="00C55243">
              <w:rPr>
                <w:rFonts w:cs="Arial"/>
                <w:sz w:val="16"/>
                <w:szCs w:val="16"/>
                <w:lang w:val="ru-RU"/>
              </w:rPr>
              <w:t>Таким</w:t>
            </w:r>
            <w:r w:rsidRPr="00641A92">
              <w:rPr>
                <w:rFonts w:cs="Arial"/>
                <w:sz w:val="16"/>
                <w:szCs w:val="16"/>
                <w:lang w:val="ru-RU"/>
              </w:rPr>
              <w:t xml:space="preserve"> </w:t>
            </w:r>
            <w:r w:rsidRPr="00C55243">
              <w:rPr>
                <w:rFonts w:cs="Arial"/>
                <w:sz w:val="16"/>
                <w:szCs w:val="16"/>
                <w:lang w:val="ru-RU"/>
              </w:rPr>
              <w:t>образом</w:t>
            </w:r>
            <w:r w:rsidRPr="00641A92">
              <w:rPr>
                <w:rFonts w:cs="Arial"/>
                <w:sz w:val="16"/>
                <w:szCs w:val="16"/>
                <w:lang w:val="ru-RU"/>
              </w:rPr>
              <w:t xml:space="preserve">, </w:t>
            </w:r>
            <w:r w:rsidRPr="00C55243">
              <w:rPr>
                <w:rFonts w:cs="Arial"/>
                <w:sz w:val="16"/>
                <w:szCs w:val="16"/>
                <w:lang w:val="ru-RU"/>
              </w:rPr>
              <w:t>общее</w:t>
            </w:r>
            <w:r w:rsidRPr="00641A92">
              <w:rPr>
                <w:rFonts w:cs="Arial"/>
                <w:sz w:val="16"/>
                <w:szCs w:val="16"/>
                <w:lang w:val="ru-RU"/>
              </w:rPr>
              <w:t xml:space="preserve"> </w:t>
            </w:r>
            <w:r w:rsidRPr="00C55243">
              <w:rPr>
                <w:rFonts w:cs="Arial"/>
                <w:sz w:val="16"/>
                <w:szCs w:val="16"/>
                <w:lang w:val="ru-RU"/>
              </w:rPr>
              <w:t>число</w:t>
            </w:r>
            <w:r w:rsidRPr="00641A92">
              <w:rPr>
                <w:rFonts w:cs="Arial"/>
                <w:sz w:val="16"/>
                <w:szCs w:val="16"/>
                <w:lang w:val="ru-RU"/>
              </w:rPr>
              <w:t xml:space="preserve"> </w:t>
            </w:r>
            <w:r>
              <w:rPr>
                <w:rFonts w:cs="Arial"/>
                <w:sz w:val="16"/>
                <w:szCs w:val="16"/>
                <w:lang w:val="ru-RU"/>
              </w:rPr>
              <w:t>имеющихся</w:t>
            </w:r>
            <w:r w:rsidRPr="00641A92">
              <w:rPr>
                <w:rFonts w:cs="Arial"/>
                <w:sz w:val="16"/>
                <w:szCs w:val="16"/>
                <w:lang w:val="ru-RU"/>
              </w:rPr>
              <w:t xml:space="preserve"> </w:t>
            </w:r>
            <w:r>
              <w:rPr>
                <w:rFonts w:cs="Arial"/>
                <w:sz w:val="16"/>
                <w:szCs w:val="16"/>
                <w:lang w:val="ru-RU"/>
              </w:rPr>
              <w:t>в</w:t>
            </w:r>
            <w:r w:rsidRPr="00641A92">
              <w:rPr>
                <w:rFonts w:cs="Arial"/>
                <w:sz w:val="16"/>
                <w:szCs w:val="16"/>
                <w:lang w:val="ru-RU"/>
              </w:rPr>
              <w:t xml:space="preserve"> </w:t>
            </w:r>
            <w:r>
              <w:rPr>
                <w:rFonts w:cs="Arial"/>
                <w:sz w:val="16"/>
                <w:szCs w:val="16"/>
                <w:lang w:val="ru-RU"/>
              </w:rPr>
              <w:t>базе</w:t>
            </w:r>
            <w:r w:rsidRPr="00641A92">
              <w:rPr>
                <w:rFonts w:cs="Arial"/>
                <w:sz w:val="16"/>
                <w:szCs w:val="16"/>
                <w:lang w:val="ru-RU"/>
              </w:rPr>
              <w:t xml:space="preserve"> </w:t>
            </w:r>
            <w:r w:rsidRPr="00C55243">
              <w:rPr>
                <w:rFonts w:cs="Arial"/>
                <w:sz w:val="16"/>
                <w:szCs w:val="16"/>
                <w:lang w:val="ru-RU"/>
              </w:rPr>
              <w:t>исследовани</w:t>
            </w:r>
            <w:r>
              <w:rPr>
                <w:rFonts w:cs="Arial"/>
                <w:sz w:val="16"/>
                <w:szCs w:val="16"/>
                <w:lang w:val="ru-RU"/>
              </w:rPr>
              <w:t>й,</w:t>
            </w:r>
            <w:r w:rsidRPr="00641A92">
              <w:rPr>
                <w:rFonts w:cs="Arial"/>
                <w:sz w:val="16"/>
                <w:szCs w:val="16"/>
                <w:lang w:val="ru-RU"/>
              </w:rPr>
              <w:t xml:space="preserve"> посвященн</w:t>
            </w:r>
            <w:r>
              <w:rPr>
                <w:rFonts w:cs="Arial"/>
                <w:sz w:val="16"/>
                <w:szCs w:val="16"/>
                <w:lang w:val="ru-RU"/>
              </w:rPr>
              <w:t>ых</w:t>
            </w:r>
            <w:r w:rsidRPr="00641A92">
              <w:rPr>
                <w:rFonts w:cs="Arial"/>
                <w:sz w:val="16"/>
                <w:szCs w:val="16"/>
                <w:lang w:val="ru-RU"/>
              </w:rPr>
              <w:t xml:space="preserve"> </w:t>
            </w:r>
            <w:r>
              <w:rPr>
                <w:rFonts w:cs="Arial"/>
                <w:sz w:val="16"/>
                <w:szCs w:val="16"/>
                <w:lang w:val="ru-RU"/>
              </w:rPr>
              <w:t>МСП,</w:t>
            </w:r>
            <w:r w:rsidRPr="00641A92">
              <w:rPr>
                <w:rFonts w:cs="Arial"/>
                <w:sz w:val="16"/>
                <w:szCs w:val="16"/>
                <w:lang w:val="ru-RU"/>
              </w:rPr>
              <w:t xml:space="preserve"> </w:t>
            </w:r>
            <w:r>
              <w:rPr>
                <w:rFonts w:cs="Arial"/>
                <w:sz w:val="16"/>
                <w:szCs w:val="16"/>
                <w:lang w:val="ru-RU"/>
              </w:rPr>
              <w:t>достигло</w:t>
            </w:r>
            <w:r w:rsidRPr="00641A92">
              <w:rPr>
                <w:rFonts w:cs="Arial"/>
                <w:sz w:val="16"/>
                <w:szCs w:val="16"/>
                <w:lang w:val="ru-RU"/>
              </w:rPr>
              <w:t xml:space="preserve"> 206. </w:t>
            </w:r>
            <w:r w:rsidRPr="00C55243">
              <w:rPr>
                <w:rFonts w:cs="Arial"/>
                <w:sz w:val="16"/>
                <w:szCs w:val="16"/>
                <w:lang w:val="ru-RU"/>
              </w:rPr>
              <w:t xml:space="preserve">В </w:t>
            </w:r>
            <w:smartTag w:uri="urn:schemas-microsoft-com:office:smarttags" w:element="metricconverter">
              <w:smartTagPr>
                <w:attr w:name="ProductID" w:val="2014 г"/>
              </w:smartTagPr>
              <w:r w:rsidRPr="00C55243">
                <w:rPr>
                  <w:rFonts w:cs="Arial"/>
                  <w:sz w:val="16"/>
                  <w:szCs w:val="16"/>
                  <w:lang w:val="ru-RU"/>
                </w:rPr>
                <w:t>2014</w:t>
              </w:r>
              <w:r w:rsidRPr="0070311D">
                <w:rPr>
                  <w:rFonts w:cs="Arial"/>
                  <w:sz w:val="16"/>
                  <w:szCs w:val="16"/>
                </w:rPr>
                <w:t> </w:t>
              </w:r>
              <w:r w:rsidRPr="00C55243">
                <w:rPr>
                  <w:rFonts w:cs="Arial"/>
                  <w:sz w:val="16"/>
                  <w:szCs w:val="16"/>
                  <w:lang w:val="ru-RU"/>
                </w:rPr>
                <w:t>г</w:t>
              </w:r>
            </w:smartTag>
            <w:r w:rsidRPr="00C55243">
              <w:rPr>
                <w:rFonts w:cs="Arial"/>
                <w:sz w:val="16"/>
                <w:szCs w:val="16"/>
                <w:lang w:val="ru-RU"/>
              </w:rPr>
              <w:t xml:space="preserve">. </w:t>
            </w:r>
            <w:r>
              <w:rPr>
                <w:rFonts w:cs="Arial"/>
                <w:sz w:val="16"/>
                <w:szCs w:val="16"/>
                <w:lang w:val="ru-RU"/>
              </w:rPr>
              <w:t>было зафиксировано</w:t>
            </w:r>
            <w:r w:rsidRPr="00C55243">
              <w:rPr>
                <w:rFonts w:cs="Arial"/>
                <w:sz w:val="16"/>
                <w:szCs w:val="16"/>
                <w:lang w:val="ru-RU"/>
              </w:rPr>
              <w:t xml:space="preserve"> 199</w:t>
            </w:r>
            <w:r>
              <w:rPr>
                <w:rFonts w:cs="Arial"/>
                <w:sz w:val="16"/>
                <w:szCs w:val="16"/>
              </w:rPr>
              <w:t> </w:t>
            </w:r>
            <w:r w:rsidRPr="00C55243">
              <w:rPr>
                <w:rFonts w:cs="Arial"/>
                <w:sz w:val="16"/>
                <w:szCs w:val="16"/>
                <w:lang w:val="ru-RU"/>
              </w:rPr>
              <w:t xml:space="preserve">700 </w:t>
            </w:r>
            <w:r>
              <w:rPr>
                <w:rFonts w:cs="Arial"/>
                <w:sz w:val="16"/>
                <w:szCs w:val="16"/>
                <w:lang w:val="ru-RU"/>
              </w:rPr>
              <w:t>посещений</w:t>
            </w:r>
            <w:r w:rsidRPr="00C55243">
              <w:rPr>
                <w:rFonts w:cs="Arial"/>
                <w:sz w:val="16"/>
                <w:szCs w:val="16"/>
                <w:lang w:val="ru-RU"/>
              </w:rPr>
              <w:t xml:space="preserve"> </w:t>
            </w:r>
            <w:r>
              <w:rPr>
                <w:rFonts w:cs="Arial"/>
                <w:sz w:val="16"/>
                <w:szCs w:val="16"/>
                <w:lang w:val="ru-RU" w:bidi="th-TH"/>
              </w:rPr>
              <w:t>базы</w:t>
            </w:r>
            <w:r w:rsidRPr="00C55243">
              <w:rPr>
                <w:rFonts w:cs="Arial"/>
                <w:sz w:val="16"/>
                <w:szCs w:val="16"/>
                <w:lang w:val="ru-RU" w:bidi="th-TH"/>
              </w:rPr>
              <w:t xml:space="preserve">, </w:t>
            </w:r>
            <w:r w:rsidRPr="00C55243">
              <w:rPr>
                <w:rFonts w:cs="Arial"/>
                <w:sz w:val="16"/>
                <w:szCs w:val="16"/>
                <w:lang w:val="ru-RU"/>
              </w:rPr>
              <w:t xml:space="preserve">однако </w:t>
            </w:r>
            <w:r>
              <w:rPr>
                <w:rFonts w:cs="Arial"/>
                <w:sz w:val="16"/>
                <w:szCs w:val="16"/>
                <w:lang w:val="ru-RU"/>
              </w:rPr>
              <w:t>определить</w:t>
            </w:r>
            <w:r w:rsidRPr="00C55243">
              <w:rPr>
                <w:rFonts w:cs="Arial"/>
                <w:sz w:val="16"/>
                <w:szCs w:val="16"/>
                <w:lang w:val="ru-RU"/>
              </w:rPr>
              <w:t xml:space="preserve"> </w:t>
            </w:r>
            <w:r>
              <w:rPr>
                <w:rFonts w:cs="Arial"/>
                <w:sz w:val="16"/>
                <w:szCs w:val="16"/>
                <w:lang w:val="ru-RU"/>
              </w:rPr>
              <w:t>число</w:t>
            </w:r>
            <w:r w:rsidRPr="00C55243">
              <w:rPr>
                <w:rFonts w:cs="Arial"/>
                <w:sz w:val="16"/>
                <w:szCs w:val="16"/>
                <w:lang w:val="ru-RU"/>
              </w:rPr>
              <w:t xml:space="preserve"> </w:t>
            </w:r>
            <w:r>
              <w:rPr>
                <w:rFonts w:cs="Arial"/>
                <w:sz w:val="16"/>
                <w:szCs w:val="16"/>
                <w:lang w:val="ru-RU"/>
              </w:rPr>
              <w:t xml:space="preserve">просмотров </w:t>
            </w:r>
            <w:r w:rsidRPr="00C55243">
              <w:rPr>
                <w:rFonts w:cs="Arial"/>
                <w:sz w:val="16"/>
                <w:szCs w:val="16"/>
                <w:lang w:val="ru-RU"/>
              </w:rPr>
              <w:t>исследовани</w:t>
            </w:r>
            <w:r>
              <w:rPr>
                <w:rFonts w:cs="Arial"/>
                <w:sz w:val="16"/>
                <w:szCs w:val="16"/>
                <w:lang w:val="ru-RU"/>
              </w:rPr>
              <w:t xml:space="preserve">й, </w:t>
            </w:r>
            <w:r w:rsidRPr="00C55243">
              <w:rPr>
                <w:rFonts w:cs="Arial"/>
                <w:sz w:val="16"/>
                <w:szCs w:val="16"/>
                <w:lang w:val="ru-RU"/>
              </w:rPr>
              <w:t>посвященн</w:t>
            </w:r>
            <w:r>
              <w:rPr>
                <w:rFonts w:cs="Arial"/>
                <w:sz w:val="16"/>
                <w:szCs w:val="16"/>
                <w:lang w:val="ru-RU"/>
              </w:rPr>
              <w:t xml:space="preserve">ых именно МСП, </w:t>
            </w:r>
            <w:r w:rsidRPr="00C55243">
              <w:rPr>
                <w:rFonts w:cs="Arial"/>
                <w:sz w:val="16"/>
                <w:szCs w:val="16"/>
                <w:lang w:val="ru-RU"/>
              </w:rPr>
              <w:t>техническ</w:t>
            </w:r>
            <w:r>
              <w:rPr>
                <w:rFonts w:cs="Arial"/>
                <w:sz w:val="16"/>
                <w:szCs w:val="16"/>
                <w:lang w:val="ru-RU"/>
              </w:rPr>
              <w:t xml:space="preserve">и </w:t>
            </w:r>
            <w:r w:rsidRPr="00C55243">
              <w:rPr>
                <w:rFonts w:cs="Arial"/>
                <w:sz w:val="16"/>
                <w:szCs w:val="16"/>
                <w:lang w:val="ru-RU"/>
              </w:rPr>
              <w:t>невозможн</w:t>
            </w:r>
            <w:r>
              <w:rPr>
                <w:rFonts w:cs="Arial"/>
                <w:sz w:val="16"/>
                <w:szCs w:val="16"/>
                <w:lang w:val="ru-RU"/>
              </w:rPr>
              <w:t>о</w:t>
            </w:r>
            <w:r w:rsidRPr="00C55243">
              <w:rPr>
                <w:rFonts w:cs="Arial"/>
                <w:sz w:val="16"/>
                <w:szCs w:val="16"/>
                <w:lang w:val="ru-RU"/>
              </w:rPr>
              <w:t>.</w:t>
            </w:r>
          </w:p>
          <w:p w:rsidR="00D33932" w:rsidRPr="00C55243" w:rsidRDefault="00D33932" w:rsidP="00F2091B">
            <w:pPr>
              <w:rPr>
                <w:rFonts w:cs="Arial"/>
                <w:sz w:val="16"/>
                <w:szCs w:val="16"/>
                <w:lang w:val="ru-RU"/>
              </w:rPr>
            </w:pPr>
          </w:p>
        </w:tc>
        <w:tc>
          <w:tcPr>
            <w:tcW w:w="652" w:type="pct"/>
            <w:tcBorders>
              <w:top w:val="nil"/>
              <w:bottom w:val="single" w:sz="4" w:space="0" w:color="auto"/>
            </w:tcBorders>
            <w:tcMar>
              <w:top w:w="110" w:type="dxa"/>
            </w:tcMar>
          </w:tcPr>
          <w:p w:rsidR="00D33932" w:rsidRPr="00015B5C" w:rsidRDefault="00D33932" w:rsidP="00F2091B">
            <w:pPr>
              <w:keepNext/>
              <w:keepLines/>
              <w:jc w:val="center"/>
              <w:rPr>
                <w:rStyle w:val="Style5"/>
                <w:rFonts w:ascii="Arial" w:eastAsia="SimSun" w:hAnsi="Arial" w:cs="Arial"/>
                <w:b/>
                <w:color w:val="808080" w:themeColor="background1" w:themeShade="80"/>
                <w:sz w:val="16"/>
                <w:szCs w:val="16"/>
              </w:rPr>
            </w:pPr>
            <w:r w:rsidRPr="00015B5C">
              <w:rPr>
                <w:rStyle w:val="Style5"/>
                <w:rFonts w:ascii="Arial" w:eastAsia="SimSun" w:hAnsi="Arial" w:cs="Arial"/>
                <w:b/>
                <w:color w:val="808080" w:themeColor="background1" w:themeShade="80"/>
                <w:sz w:val="16"/>
                <w:szCs w:val="16"/>
              </w:rPr>
              <w:t>Не подлежит оценке</w:t>
            </w:r>
          </w:p>
        </w:tc>
      </w:tr>
      <w:tr w:rsidR="00D33932" w:rsidRPr="009D24FB" w:rsidTr="00015B5C">
        <w:trPr>
          <w:cantSplit/>
        </w:trPr>
        <w:tc>
          <w:tcPr>
            <w:tcW w:w="1087" w:type="pct"/>
            <w:tcBorders>
              <w:top w:val="single" w:sz="4" w:space="0" w:color="auto"/>
              <w:bottom w:val="nil"/>
            </w:tcBorders>
          </w:tcPr>
          <w:p w:rsidR="007B43D0" w:rsidRDefault="00D33932" w:rsidP="00F2091B">
            <w:pPr>
              <w:rPr>
                <w:rFonts w:cs="Arial"/>
                <w:sz w:val="16"/>
                <w:szCs w:val="16"/>
                <w:lang w:val="ru-RU" w:bidi="th-TH"/>
              </w:rPr>
            </w:pPr>
            <w:r w:rsidRPr="0070311D">
              <w:rPr>
                <w:rFonts w:cs="Arial"/>
                <w:sz w:val="16"/>
                <w:szCs w:val="16"/>
                <w:lang w:val="ru-RU" w:bidi="th-TH"/>
              </w:rPr>
              <w:lastRenderedPageBreak/>
              <w:t>Доля</w:t>
            </w:r>
            <w:r w:rsidRPr="00C55243">
              <w:rPr>
                <w:rFonts w:cs="Arial"/>
                <w:sz w:val="16"/>
                <w:szCs w:val="16"/>
                <w:lang w:val="ru-RU" w:bidi="th-TH"/>
              </w:rPr>
              <w:t xml:space="preserve"> (%) </w:t>
            </w:r>
            <w:r w:rsidRPr="0070311D">
              <w:rPr>
                <w:rFonts w:cs="Arial"/>
                <w:sz w:val="16"/>
                <w:szCs w:val="16"/>
                <w:lang w:val="ru-RU" w:bidi="th-TH"/>
              </w:rPr>
              <w:t xml:space="preserve">участников учебных программ для </w:t>
            </w:r>
            <w:r w:rsidRPr="00C55243">
              <w:rPr>
                <w:rFonts w:cs="Arial"/>
                <w:sz w:val="16"/>
                <w:szCs w:val="16"/>
                <w:lang w:val="ru-RU" w:bidi="th-TH"/>
              </w:rPr>
              <w:t>учреждени</w:t>
            </w:r>
            <w:r>
              <w:rPr>
                <w:rFonts w:cs="Arial"/>
                <w:sz w:val="16"/>
                <w:szCs w:val="16"/>
                <w:lang w:val="ru-RU" w:bidi="th-TH"/>
              </w:rPr>
              <w:t>й</w:t>
            </w:r>
            <w:r w:rsidRPr="0070311D">
              <w:rPr>
                <w:rFonts w:cs="Arial"/>
                <w:sz w:val="16"/>
                <w:szCs w:val="16"/>
                <w:lang w:val="ru-RU" w:bidi="th-TH"/>
              </w:rPr>
              <w:t xml:space="preserve"> поддержки МСП, выразивших удовлетворение </w:t>
            </w:r>
            <w:r>
              <w:rPr>
                <w:rFonts w:cs="Arial"/>
                <w:sz w:val="16"/>
                <w:szCs w:val="16"/>
                <w:lang w:val="ru-RU" w:bidi="th-TH"/>
              </w:rPr>
              <w:t>качеством материалов</w:t>
            </w:r>
            <w:r w:rsidRPr="0070311D">
              <w:rPr>
                <w:rFonts w:cs="Arial"/>
                <w:sz w:val="16"/>
                <w:szCs w:val="16"/>
                <w:lang w:val="ru-RU" w:bidi="th-TH"/>
              </w:rPr>
              <w:t xml:space="preserve"> и организацией обучения</w:t>
            </w:r>
          </w:p>
          <w:p w:rsidR="00D33932" w:rsidRPr="0070311D" w:rsidRDefault="00D33932" w:rsidP="00F2091B">
            <w:pPr>
              <w:rPr>
                <w:rFonts w:cs="Arial"/>
                <w:sz w:val="16"/>
                <w:szCs w:val="16"/>
                <w:lang w:val="ru-RU" w:bidi="th-TH"/>
              </w:rPr>
            </w:pPr>
          </w:p>
        </w:tc>
        <w:tc>
          <w:tcPr>
            <w:tcW w:w="869" w:type="pct"/>
            <w:tcBorders>
              <w:top w:val="single" w:sz="4" w:space="0" w:color="auto"/>
              <w:bottom w:val="nil"/>
            </w:tcBorders>
            <w:shd w:val="clear" w:color="auto" w:fill="auto"/>
          </w:tcPr>
          <w:p w:rsidR="007B43D0" w:rsidRDefault="00D33932" w:rsidP="00F2091B">
            <w:pPr>
              <w:rPr>
                <w:rFonts w:cs="Arial"/>
                <w:color w:val="002060"/>
                <w:sz w:val="16"/>
                <w:szCs w:val="16"/>
                <w:lang w:val="ru-RU"/>
              </w:rPr>
            </w:pPr>
            <w:r w:rsidRPr="0070311D">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70311D">
                <w:rPr>
                  <w:rFonts w:cs="Arial"/>
                  <w:i/>
                  <w:color w:val="002060"/>
                  <w:sz w:val="16"/>
                  <w:szCs w:val="16"/>
                  <w:lang w:val="ru-RU"/>
                </w:rPr>
                <w:t>2013</w:t>
              </w:r>
              <w:r w:rsidRPr="0070311D">
                <w:rPr>
                  <w:rFonts w:cs="Arial"/>
                  <w:i/>
                  <w:color w:val="002060"/>
                  <w:sz w:val="16"/>
                  <w:szCs w:val="16"/>
                </w:rPr>
                <w:t> </w:t>
              </w:r>
              <w:r w:rsidRPr="0070311D">
                <w:rPr>
                  <w:rFonts w:cs="Arial"/>
                  <w:i/>
                  <w:color w:val="002060"/>
                  <w:sz w:val="16"/>
                  <w:szCs w:val="16"/>
                  <w:lang w:val="ru-RU"/>
                </w:rPr>
                <w:t>г</w:t>
              </w:r>
            </w:smartTag>
            <w:r w:rsidRPr="0070311D">
              <w:rPr>
                <w:rFonts w:cs="Arial"/>
                <w:i/>
                <w:color w:val="002060"/>
                <w:sz w:val="16"/>
                <w:szCs w:val="16"/>
                <w:lang w:val="ru-RU"/>
              </w:rPr>
              <w:t xml:space="preserve">.: </w:t>
            </w:r>
            <w:r w:rsidRPr="0070311D">
              <w:rPr>
                <w:rFonts w:cs="Arial"/>
                <w:color w:val="002060"/>
                <w:sz w:val="16"/>
                <w:szCs w:val="16"/>
                <w:lang w:val="ru-RU"/>
              </w:rPr>
              <w:t>90%</w:t>
            </w:r>
          </w:p>
          <w:p w:rsidR="007B43D0" w:rsidRDefault="007B43D0" w:rsidP="00F2091B">
            <w:pPr>
              <w:rPr>
                <w:rFonts w:cs="Arial"/>
                <w:i/>
                <w:sz w:val="8"/>
                <w:szCs w:val="8"/>
                <w:lang w:val="ru-RU"/>
              </w:rPr>
            </w:pPr>
          </w:p>
          <w:p w:rsidR="00D33932" w:rsidRPr="0070311D" w:rsidRDefault="00D33932" w:rsidP="009D24FB">
            <w:pPr>
              <w:rPr>
                <w:rFonts w:cs="Arial"/>
                <w:i/>
                <w:color w:val="002060"/>
                <w:sz w:val="16"/>
                <w:szCs w:val="16"/>
                <w:lang w:val="ru-RU"/>
              </w:rPr>
            </w:pPr>
            <w:r w:rsidRPr="0070311D">
              <w:rPr>
                <w:rFonts w:cs="Arial"/>
                <w:i/>
                <w:sz w:val="16"/>
                <w:szCs w:val="16"/>
                <w:lang w:val="ru-RU"/>
              </w:rPr>
              <w:t>Исходные базовые показатели П</w:t>
            </w:r>
            <w:r w:rsidR="009D24FB">
              <w:rPr>
                <w:rFonts w:cs="Arial"/>
                <w:i/>
                <w:sz w:val="16"/>
                <w:szCs w:val="16"/>
                <w:lang w:val="ru-RU"/>
              </w:rPr>
              <w:t>и</w:t>
            </w:r>
            <w:r w:rsidRPr="0070311D">
              <w:rPr>
                <w:rFonts w:cs="Arial"/>
                <w:i/>
                <w:sz w:val="16"/>
                <w:szCs w:val="16"/>
                <w:lang w:val="ru-RU"/>
              </w:rPr>
              <w:t xml:space="preserve">Б на 2014–2015 гг.: </w:t>
            </w:r>
            <w:r w:rsidRPr="0070311D">
              <w:rPr>
                <w:rFonts w:cs="Arial"/>
                <w:sz w:val="16"/>
                <w:szCs w:val="16"/>
                <w:lang w:val="ru-RU"/>
              </w:rPr>
              <w:t xml:space="preserve">  Будут определены позднее</w:t>
            </w:r>
          </w:p>
        </w:tc>
        <w:tc>
          <w:tcPr>
            <w:tcW w:w="725" w:type="pct"/>
            <w:tcBorders>
              <w:top w:val="single" w:sz="4" w:space="0" w:color="auto"/>
              <w:bottom w:val="nil"/>
            </w:tcBorders>
            <w:tcMar>
              <w:top w:w="110" w:type="dxa"/>
            </w:tcMar>
          </w:tcPr>
          <w:p w:rsidR="007B43D0" w:rsidRDefault="00D33932" w:rsidP="00F2091B">
            <w:pPr>
              <w:rPr>
                <w:rFonts w:cs="Arial"/>
                <w:sz w:val="16"/>
                <w:szCs w:val="16"/>
                <w:lang w:val="ru-RU"/>
              </w:rPr>
            </w:pPr>
            <w:r w:rsidRPr="0070311D">
              <w:rPr>
                <w:rFonts w:cs="Arial"/>
                <w:sz w:val="16"/>
                <w:szCs w:val="16"/>
                <w:lang w:val="ru-RU"/>
              </w:rPr>
              <w:t>Будут определены позднее</w:t>
            </w:r>
          </w:p>
          <w:p w:rsidR="007B43D0" w:rsidRDefault="007B43D0" w:rsidP="00F2091B">
            <w:pPr>
              <w:rPr>
                <w:rFonts w:cs="Arial"/>
                <w:sz w:val="16"/>
                <w:szCs w:val="16"/>
                <w:lang w:val="ru-RU"/>
              </w:rPr>
            </w:pPr>
          </w:p>
          <w:p w:rsidR="00D33932" w:rsidRPr="009D24FB" w:rsidRDefault="00D33932" w:rsidP="00F2091B">
            <w:pPr>
              <w:rPr>
                <w:rFonts w:cs="Arial"/>
                <w:sz w:val="16"/>
                <w:szCs w:val="16"/>
                <w:lang w:val="ru-RU"/>
              </w:rPr>
            </w:pPr>
          </w:p>
        </w:tc>
        <w:tc>
          <w:tcPr>
            <w:tcW w:w="1666" w:type="pct"/>
            <w:tcBorders>
              <w:top w:val="single" w:sz="4" w:space="0" w:color="auto"/>
              <w:bottom w:val="nil"/>
            </w:tcBorders>
            <w:shd w:val="clear" w:color="auto" w:fill="FFFFFF"/>
            <w:tcMar>
              <w:top w:w="110" w:type="dxa"/>
            </w:tcMar>
          </w:tcPr>
          <w:p w:rsidR="00D33932" w:rsidRPr="0070311D" w:rsidRDefault="00D33932" w:rsidP="00F2091B">
            <w:pPr>
              <w:rPr>
                <w:rFonts w:cs="Arial"/>
                <w:sz w:val="16"/>
                <w:szCs w:val="16"/>
                <w:lang w:val="ru-RU"/>
              </w:rPr>
            </w:pPr>
            <w:r w:rsidRPr="0070311D">
              <w:rPr>
                <w:rFonts w:cs="Arial"/>
                <w:sz w:val="16"/>
                <w:szCs w:val="16"/>
                <w:lang w:val="ru-RU"/>
              </w:rPr>
              <w:t xml:space="preserve">100% </w:t>
            </w:r>
            <w:r>
              <w:rPr>
                <w:rFonts w:cs="Arial"/>
                <w:sz w:val="16"/>
                <w:szCs w:val="16"/>
                <w:lang w:val="ru-RU"/>
              </w:rPr>
              <w:t xml:space="preserve">слушателей были </w:t>
            </w:r>
            <w:r>
              <w:rPr>
                <w:rFonts w:cs="Arial"/>
                <w:sz w:val="16"/>
                <w:szCs w:val="16"/>
                <w:lang w:val="ru-RU" w:bidi="th-TH"/>
              </w:rPr>
              <w:t>удовлетворены</w:t>
            </w:r>
            <w:r w:rsidRPr="0070311D">
              <w:rPr>
                <w:rFonts w:cs="Arial"/>
                <w:sz w:val="16"/>
                <w:szCs w:val="16"/>
                <w:lang w:val="ru-RU" w:bidi="th-TH"/>
              </w:rPr>
              <w:t xml:space="preserve"> </w:t>
            </w:r>
            <w:r>
              <w:rPr>
                <w:rFonts w:cs="Arial"/>
                <w:sz w:val="16"/>
                <w:szCs w:val="16"/>
                <w:lang w:val="ru-RU" w:bidi="th-TH"/>
              </w:rPr>
              <w:t>качеством материалов</w:t>
            </w:r>
            <w:r w:rsidRPr="0070311D">
              <w:rPr>
                <w:rFonts w:cs="Arial"/>
                <w:sz w:val="16"/>
                <w:szCs w:val="16"/>
                <w:lang w:val="ru-RU" w:bidi="th-TH"/>
              </w:rPr>
              <w:t xml:space="preserve"> и организацией обучения</w:t>
            </w:r>
            <w:r w:rsidRPr="0070311D">
              <w:rPr>
                <w:rFonts w:cs="Arial"/>
                <w:sz w:val="16"/>
                <w:szCs w:val="16"/>
                <w:lang w:val="ru-RU"/>
              </w:rPr>
              <w:t>.</w:t>
            </w:r>
          </w:p>
        </w:tc>
        <w:tc>
          <w:tcPr>
            <w:tcW w:w="652" w:type="pct"/>
            <w:tcBorders>
              <w:top w:val="single" w:sz="4" w:space="0" w:color="auto"/>
              <w:bottom w:val="nil"/>
            </w:tcBorders>
            <w:tcMar>
              <w:top w:w="110" w:type="dxa"/>
            </w:tcMar>
          </w:tcPr>
          <w:p w:rsidR="00D33932" w:rsidRPr="009D24FB" w:rsidRDefault="00D33932" w:rsidP="00F2091B">
            <w:pPr>
              <w:jc w:val="center"/>
              <w:rPr>
                <w:rStyle w:val="Style5"/>
                <w:rFonts w:eastAsia="SimSun"/>
                <w:b/>
                <w:color w:val="808080"/>
                <w:sz w:val="16"/>
                <w:szCs w:val="16"/>
                <w:lang w:val="ru-RU"/>
              </w:rPr>
            </w:pPr>
            <w:r w:rsidRPr="0070311D">
              <w:rPr>
                <w:rFonts w:cs="Arial"/>
                <w:b/>
                <w:bCs/>
                <w:color w:val="00B050"/>
                <w:sz w:val="16"/>
                <w:szCs w:val="16"/>
                <w:lang w:val="ru-RU"/>
              </w:rPr>
              <w:t>По графику</w:t>
            </w:r>
          </w:p>
        </w:tc>
      </w:tr>
      <w:tr w:rsidR="00D33932" w:rsidRPr="0070311D" w:rsidTr="00015B5C">
        <w:trPr>
          <w:cantSplit/>
        </w:trPr>
        <w:tc>
          <w:tcPr>
            <w:tcW w:w="1087" w:type="pct"/>
            <w:tcBorders>
              <w:top w:val="nil"/>
              <w:bottom w:val="nil"/>
            </w:tcBorders>
            <w:vAlign w:val="center"/>
          </w:tcPr>
          <w:p w:rsidR="00D33932" w:rsidRPr="0070311D" w:rsidRDefault="00D33932" w:rsidP="00F2091B">
            <w:pPr>
              <w:rPr>
                <w:rFonts w:cs="Arial"/>
                <w:b/>
                <w:sz w:val="16"/>
                <w:szCs w:val="16"/>
                <w:lang w:val="ru-RU"/>
              </w:rPr>
            </w:pPr>
            <w:r w:rsidRPr="0070311D">
              <w:rPr>
                <w:rFonts w:cs="Arial"/>
                <w:b/>
                <w:sz w:val="16"/>
                <w:szCs w:val="16"/>
                <w:lang w:val="ru-RU"/>
              </w:rPr>
              <w:t>Показатели результативности</w:t>
            </w:r>
          </w:p>
        </w:tc>
        <w:tc>
          <w:tcPr>
            <w:tcW w:w="869" w:type="pct"/>
            <w:tcBorders>
              <w:top w:val="nil"/>
              <w:bottom w:val="nil"/>
            </w:tcBorders>
            <w:shd w:val="clear" w:color="auto" w:fill="auto"/>
            <w:vAlign w:val="center"/>
          </w:tcPr>
          <w:p w:rsidR="00D33932" w:rsidRPr="0070311D" w:rsidRDefault="00D33932" w:rsidP="00F2091B">
            <w:pPr>
              <w:rPr>
                <w:rFonts w:cs="Arial"/>
                <w:b/>
                <w:bCs/>
                <w:sz w:val="16"/>
                <w:szCs w:val="16"/>
                <w:lang w:val="ru-RU"/>
              </w:rPr>
            </w:pPr>
            <w:r w:rsidRPr="0070311D">
              <w:rPr>
                <w:rFonts w:cs="Arial"/>
                <w:b/>
                <w:bCs/>
                <w:sz w:val="16"/>
                <w:szCs w:val="16"/>
                <w:lang w:val="ru-RU"/>
              </w:rPr>
              <w:t>Базовые показатели</w:t>
            </w:r>
          </w:p>
        </w:tc>
        <w:tc>
          <w:tcPr>
            <w:tcW w:w="725" w:type="pct"/>
            <w:tcBorders>
              <w:top w:val="nil"/>
              <w:bottom w:val="nil"/>
            </w:tcBorders>
            <w:tcMar>
              <w:top w:w="110" w:type="dxa"/>
            </w:tcMar>
            <w:vAlign w:val="center"/>
          </w:tcPr>
          <w:p w:rsidR="00D33932" w:rsidRPr="0070311D" w:rsidRDefault="00D33932" w:rsidP="00F2091B">
            <w:pPr>
              <w:rPr>
                <w:rFonts w:cs="Arial"/>
                <w:b/>
                <w:sz w:val="16"/>
                <w:szCs w:val="16"/>
                <w:lang w:val="ru-RU"/>
              </w:rPr>
            </w:pPr>
            <w:r w:rsidRPr="0070311D">
              <w:rPr>
                <w:rFonts w:cs="Arial"/>
                <w:b/>
                <w:sz w:val="16"/>
                <w:szCs w:val="16"/>
                <w:lang w:val="ru-RU"/>
              </w:rPr>
              <w:t>Цели</w:t>
            </w:r>
          </w:p>
        </w:tc>
        <w:tc>
          <w:tcPr>
            <w:tcW w:w="1666" w:type="pct"/>
            <w:tcBorders>
              <w:top w:val="nil"/>
              <w:bottom w:val="nil"/>
            </w:tcBorders>
            <w:shd w:val="clear" w:color="auto" w:fill="FFFFFF"/>
            <w:tcMar>
              <w:top w:w="110" w:type="dxa"/>
            </w:tcMar>
            <w:vAlign w:val="center"/>
          </w:tcPr>
          <w:p w:rsidR="00D33932" w:rsidRPr="0070311D" w:rsidRDefault="00D33932" w:rsidP="00F2091B">
            <w:pPr>
              <w:rPr>
                <w:rFonts w:cs="Arial"/>
                <w:sz w:val="16"/>
                <w:szCs w:val="16"/>
                <w:lang w:val="ru-RU"/>
              </w:rPr>
            </w:pPr>
            <w:r w:rsidRPr="0070311D">
              <w:rPr>
                <w:rFonts w:cs="Arial"/>
                <w:b/>
                <w:sz w:val="16"/>
                <w:szCs w:val="16"/>
                <w:lang w:val="ru-RU"/>
              </w:rPr>
              <w:t>Данные о результативности</w:t>
            </w:r>
          </w:p>
        </w:tc>
        <w:tc>
          <w:tcPr>
            <w:tcW w:w="652" w:type="pct"/>
            <w:tcBorders>
              <w:top w:val="nil"/>
              <w:bottom w:val="nil"/>
            </w:tcBorders>
            <w:tcMar>
              <w:top w:w="110" w:type="dxa"/>
            </w:tcMar>
            <w:vAlign w:val="center"/>
          </w:tcPr>
          <w:p w:rsidR="00D33932" w:rsidRPr="0070311D" w:rsidRDefault="00D33932" w:rsidP="00F2091B">
            <w:pPr>
              <w:keepNext/>
              <w:keepLines/>
              <w:jc w:val="center"/>
              <w:rPr>
                <w:rFonts w:cs="Arial"/>
                <w:b/>
                <w:sz w:val="16"/>
                <w:szCs w:val="16"/>
                <w:lang w:val="ru-RU"/>
              </w:rPr>
            </w:pPr>
            <w:r w:rsidRPr="0070311D">
              <w:rPr>
                <w:rFonts w:cs="Arial"/>
                <w:b/>
                <w:sz w:val="16"/>
                <w:szCs w:val="16"/>
                <w:lang w:val="ru-RU"/>
              </w:rPr>
              <w:t>СС</w:t>
            </w:r>
          </w:p>
        </w:tc>
      </w:tr>
      <w:tr w:rsidR="00D33932" w:rsidRPr="0070311D" w:rsidTr="00015B5C">
        <w:trPr>
          <w:cantSplit/>
        </w:trPr>
        <w:tc>
          <w:tcPr>
            <w:tcW w:w="1087" w:type="pct"/>
            <w:tcBorders>
              <w:top w:val="nil"/>
              <w:bottom w:val="nil"/>
            </w:tcBorders>
          </w:tcPr>
          <w:p w:rsidR="00D33932" w:rsidRPr="0070311D" w:rsidRDefault="00D33932" w:rsidP="00F2091B">
            <w:pPr>
              <w:keepNext/>
              <w:keepLines/>
              <w:rPr>
                <w:rFonts w:cs="Arial"/>
                <w:sz w:val="16"/>
                <w:szCs w:val="16"/>
                <w:lang w:val="ru-RU" w:bidi="th-TH"/>
              </w:rPr>
            </w:pPr>
            <w:r w:rsidRPr="0070311D">
              <w:rPr>
                <w:rFonts w:cs="Arial"/>
                <w:sz w:val="16"/>
                <w:szCs w:val="16"/>
                <w:lang w:val="ru-RU" w:bidi="th-TH"/>
              </w:rPr>
              <w:t xml:space="preserve">Доля (%) </w:t>
            </w:r>
            <w:r w:rsidRPr="00C55243">
              <w:rPr>
                <w:rFonts w:cs="Arial"/>
                <w:sz w:val="16"/>
                <w:szCs w:val="16"/>
                <w:lang w:val="ru-RU" w:bidi="th-TH"/>
              </w:rPr>
              <w:t>учреждени</w:t>
            </w:r>
            <w:r>
              <w:rPr>
                <w:rFonts w:cs="Arial"/>
                <w:sz w:val="16"/>
                <w:szCs w:val="16"/>
                <w:lang w:val="ru-RU" w:bidi="th-TH"/>
              </w:rPr>
              <w:t xml:space="preserve">й </w:t>
            </w:r>
            <w:r w:rsidRPr="0070311D">
              <w:rPr>
                <w:rFonts w:cs="Arial"/>
                <w:sz w:val="16"/>
                <w:szCs w:val="16"/>
                <w:lang w:val="ru-RU" w:bidi="th-TH"/>
              </w:rPr>
              <w:t>поддержки МСП, предоставляющих информацию, поддержку и консультационные услуги по вопросам управления активами ИС</w:t>
            </w:r>
            <w:r>
              <w:rPr>
                <w:rFonts w:cs="Arial"/>
                <w:sz w:val="16"/>
                <w:szCs w:val="16"/>
                <w:lang w:val="ru-RU" w:bidi="th-TH"/>
              </w:rPr>
              <w:t xml:space="preserve"> после </w:t>
            </w:r>
            <w:r w:rsidRPr="0070311D">
              <w:rPr>
                <w:rFonts w:cs="Arial"/>
                <w:sz w:val="16"/>
                <w:szCs w:val="16"/>
                <w:lang w:val="ru-RU" w:bidi="th-TH"/>
              </w:rPr>
              <w:t>про</w:t>
            </w:r>
            <w:r>
              <w:rPr>
                <w:rFonts w:cs="Arial"/>
                <w:sz w:val="16"/>
                <w:szCs w:val="16"/>
                <w:lang w:val="ru-RU" w:bidi="th-TH"/>
              </w:rPr>
              <w:t xml:space="preserve">хождения обучения их </w:t>
            </w:r>
            <w:r w:rsidRPr="0044409F">
              <w:rPr>
                <w:rFonts w:cs="Arial"/>
                <w:sz w:val="16"/>
                <w:szCs w:val="16"/>
                <w:lang w:val="ru-RU" w:bidi="th-TH"/>
              </w:rPr>
              <w:t>сотрудник</w:t>
            </w:r>
            <w:r>
              <w:rPr>
                <w:rFonts w:cs="Arial"/>
                <w:sz w:val="16"/>
                <w:szCs w:val="16"/>
                <w:lang w:val="ru-RU" w:bidi="th-TH"/>
              </w:rPr>
              <w:t xml:space="preserve">ами </w:t>
            </w:r>
          </w:p>
        </w:tc>
        <w:tc>
          <w:tcPr>
            <w:tcW w:w="869" w:type="pct"/>
            <w:tcBorders>
              <w:top w:val="nil"/>
              <w:bottom w:val="nil"/>
            </w:tcBorders>
            <w:shd w:val="clear" w:color="auto" w:fill="auto"/>
          </w:tcPr>
          <w:p w:rsidR="007B43D0" w:rsidRDefault="00D33932" w:rsidP="00F2091B">
            <w:pPr>
              <w:keepNext/>
              <w:keepLines/>
              <w:rPr>
                <w:rFonts w:cs="Arial"/>
                <w:color w:val="002060"/>
                <w:sz w:val="16"/>
                <w:szCs w:val="16"/>
                <w:lang w:val="ru-RU"/>
              </w:rPr>
            </w:pPr>
            <w:r w:rsidRPr="0070311D">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70311D">
                <w:rPr>
                  <w:rFonts w:cs="Arial"/>
                  <w:i/>
                  <w:color w:val="002060"/>
                  <w:sz w:val="16"/>
                  <w:szCs w:val="16"/>
                  <w:lang w:val="ru-RU"/>
                </w:rPr>
                <w:t>2013</w:t>
              </w:r>
              <w:r w:rsidRPr="0070311D">
                <w:rPr>
                  <w:rFonts w:cs="Arial"/>
                  <w:i/>
                  <w:color w:val="002060"/>
                  <w:sz w:val="16"/>
                  <w:szCs w:val="16"/>
                </w:rPr>
                <w:t> </w:t>
              </w:r>
              <w:r w:rsidRPr="0070311D">
                <w:rPr>
                  <w:rFonts w:cs="Arial"/>
                  <w:i/>
                  <w:color w:val="002060"/>
                  <w:sz w:val="16"/>
                  <w:szCs w:val="16"/>
                  <w:lang w:val="ru-RU"/>
                </w:rPr>
                <w:t>г</w:t>
              </w:r>
            </w:smartTag>
            <w:r w:rsidRPr="0070311D">
              <w:rPr>
                <w:rFonts w:cs="Arial"/>
                <w:i/>
                <w:color w:val="002060"/>
                <w:sz w:val="16"/>
                <w:szCs w:val="16"/>
                <w:lang w:val="ru-RU"/>
              </w:rPr>
              <w:t xml:space="preserve">.: </w:t>
            </w:r>
            <w:r w:rsidRPr="0044409F">
              <w:rPr>
                <w:rFonts w:cs="Arial"/>
                <w:sz w:val="16"/>
                <w:szCs w:val="16"/>
                <w:lang w:val="ru-RU" w:bidi="th-TH"/>
              </w:rPr>
              <w:t xml:space="preserve">Все </w:t>
            </w:r>
            <w:r w:rsidRPr="0070311D">
              <w:rPr>
                <w:rFonts w:cs="Arial"/>
                <w:sz w:val="16"/>
                <w:szCs w:val="16"/>
                <w:lang w:val="ru-RU" w:bidi="th-TH"/>
              </w:rPr>
              <w:t xml:space="preserve">15 </w:t>
            </w:r>
            <w:r w:rsidRPr="00C55243">
              <w:rPr>
                <w:rFonts w:cs="Arial"/>
                <w:sz w:val="16"/>
                <w:szCs w:val="16"/>
                <w:lang w:val="ru-RU" w:bidi="th-TH"/>
              </w:rPr>
              <w:t>учреждени</w:t>
            </w:r>
            <w:r>
              <w:rPr>
                <w:rFonts w:cs="Arial"/>
                <w:sz w:val="16"/>
                <w:szCs w:val="16"/>
                <w:lang w:val="ru-RU" w:bidi="th-TH"/>
              </w:rPr>
              <w:t xml:space="preserve">й </w:t>
            </w:r>
            <w:r w:rsidRPr="00C55243">
              <w:rPr>
                <w:rFonts w:cs="Arial"/>
                <w:sz w:val="16"/>
                <w:szCs w:val="16"/>
                <w:lang w:val="ru-RU" w:bidi="th-TH"/>
              </w:rPr>
              <w:t>поддержк</w:t>
            </w:r>
            <w:r>
              <w:rPr>
                <w:rFonts w:cs="Arial"/>
                <w:sz w:val="16"/>
                <w:szCs w:val="16"/>
                <w:lang w:val="ru-RU" w:bidi="th-TH"/>
              </w:rPr>
              <w:t xml:space="preserve">и </w:t>
            </w:r>
            <w:r w:rsidRPr="0070311D">
              <w:rPr>
                <w:rFonts w:cs="Arial"/>
                <w:sz w:val="16"/>
                <w:szCs w:val="16"/>
                <w:lang w:val="ru-RU" w:bidi="th-TH"/>
              </w:rPr>
              <w:t>МСП</w:t>
            </w:r>
            <w:r>
              <w:rPr>
                <w:rFonts w:cs="Arial"/>
                <w:sz w:val="16"/>
                <w:szCs w:val="16"/>
                <w:lang w:val="ru-RU" w:bidi="th-TH"/>
              </w:rPr>
              <w:t xml:space="preserve">, </w:t>
            </w:r>
            <w:r w:rsidRPr="0044409F">
              <w:rPr>
                <w:rFonts w:cs="Arial"/>
                <w:sz w:val="16"/>
                <w:szCs w:val="16"/>
                <w:lang w:val="ru-RU" w:bidi="th-TH"/>
              </w:rPr>
              <w:t>сотрудник</w:t>
            </w:r>
            <w:r>
              <w:rPr>
                <w:rFonts w:cs="Arial"/>
                <w:sz w:val="16"/>
                <w:szCs w:val="16"/>
                <w:lang w:val="ru-RU" w:bidi="th-TH"/>
              </w:rPr>
              <w:t xml:space="preserve">и </w:t>
            </w:r>
            <w:r w:rsidRPr="0044409F">
              <w:rPr>
                <w:rFonts w:cs="Arial"/>
                <w:sz w:val="16"/>
                <w:szCs w:val="16"/>
                <w:lang w:val="ru-RU" w:bidi="th-TH"/>
              </w:rPr>
              <w:t>котор</w:t>
            </w:r>
            <w:r>
              <w:rPr>
                <w:rFonts w:cs="Arial"/>
                <w:sz w:val="16"/>
                <w:szCs w:val="16"/>
                <w:lang w:val="ru-RU" w:bidi="th-TH"/>
              </w:rPr>
              <w:t xml:space="preserve">ых прошли обучение, </w:t>
            </w:r>
            <w:r w:rsidRPr="0070311D">
              <w:rPr>
                <w:rFonts w:cs="Arial"/>
                <w:sz w:val="16"/>
                <w:szCs w:val="16"/>
                <w:lang w:val="ru-RU" w:bidi="th-TH"/>
              </w:rPr>
              <w:t>предоставляю</w:t>
            </w:r>
            <w:r>
              <w:rPr>
                <w:rFonts w:cs="Arial"/>
                <w:sz w:val="16"/>
                <w:szCs w:val="16"/>
                <w:lang w:val="ru-RU" w:bidi="th-TH"/>
              </w:rPr>
              <w:t>т</w:t>
            </w:r>
            <w:r w:rsidRPr="0070311D">
              <w:rPr>
                <w:rFonts w:cs="Arial"/>
                <w:sz w:val="16"/>
                <w:szCs w:val="16"/>
                <w:lang w:val="ru-RU" w:bidi="th-TH"/>
              </w:rPr>
              <w:t xml:space="preserve"> информацию, поддержку и консультационные услуги по вопросам управления активами ИС.</w:t>
            </w:r>
          </w:p>
          <w:p w:rsidR="007B43D0" w:rsidRDefault="007B43D0" w:rsidP="00F2091B">
            <w:pPr>
              <w:keepNext/>
              <w:keepLines/>
              <w:rPr>
                <w:rFonts w:cs="Arial"/>
                <w:i/>
                <w:sz w:val="8"/>
                <w:szCs w:val="8"/>
                <w:lang w:val="ru-RU"/>
              </w:rPr>
            </w:pPr>
          </w:p>
          <w:p w:rsidR="00D33932" w:rsidRPr="0070311D" w:rsidRDefault="00D33932" w:rsidP="009D24FB">
            <w:pPr>
              <w:keepNext/>
              <w:keepLines/>
              <w:rPr>
                <w:rFonts w:cs="Arial"/>
                <w:i/>
                <w:color w:val="002060"/>
                <w:sz w:val="16"/>
                <w:szCs w:val="16"/>
                <w:lang w:val="ru-RU"/>
              </w:rPr>
            </w:pPr>
            <w:r w:rsidRPr="0070311D">
              <w:rPr>
                <w:rFonts w:cs="Arial"/>
                <w:i/>
                <w:sz w:val="16"/>
                <w:szCs w:val="16"/>
                <w:lang w:val="ru-RU"/>
              </w:rPr>
              <w:t>Исходные базовые показатели П</w:t>
            </w:r>
            <w:r w:rsidR="009D24FB">
              <w:rPr>
                <w:rFonts w:cs="Arial"/>
                <w:i/>
                <w:sz w:val="16"/>
                <w:szCs w:val="16"/>
                <w:lang w:val="ru-RU"/>
              </w:rPr>
              <w:t>и</w:t>
            </w:r>
            <w:r w:rsidRPr="0070311D">
              <w:rPr>
                <w:rFonts w:cs="Arial"/>
                <w:i/>
                <w:sz w:val="16"/>
                <w:szCs w:val="16"/>
                <w:lang w:val="ru-RU"/>
              </w:rPr>
              <w:t xml:space="preserve">Б на 2014–2015 гг.: </w:t>
            </w:r>
            <w:r w:rsidRPr="0070311D">
              <w:rPr>
                <w:rFonts w:cs="Arial"/>
                <w:sz w:val="16"/>
                <w:szCs w:val="16"/>
                <w:lang w:val="ru-RU"/>
              </w:rPr>
              <w:t xml:space="preserve">  Будут определены позднее </w:t>
            </w:r>
          </w:p>
        </w:tc>
        <w:tc>
          <w:tcPr>
            <w:tcW w:w="725" w:type="pct"/>
            <w:tcBorders>
              <w:top w:val="nil"/>
              <w:bottom w:val="nil"/>
            </w:tcBorders>
            <w:tcMar>
              <w:top w:w="110" w:type="dxa"/>
            </w:tcMar>
          </w:tcPr>
          <w:p w:rsidR="007B43D0" w:rsidRDefault="00D33932" w:rsidP="00F2091B">
            <w:pPr>
              <w:keepNext/>
              <w:keepLines/>
              <w:spacing w:before="200"/>
              <w:outlineLvl w:val="7"/>
              <w:rPr>
                <w:rFonts w:cs="Arial"/>
                <w:color w:val="002060"/>
                <w:sz w:val="16"/>
                <w:szCs w:val="16"/>
                <w:lang w:val="ru-RU"/>
              </w:rPr>
            </w:pPr>
            <w:r w:rsidRPr="00C55243">
              <w:rPr>
                <w:rFonts w:cs="Arial"/>
                <w:color w:val="002060"/>
                <w:sz w:val="16"/>
                <w:szCs w:val="16"/>
                <w:lang w:val="ru-RU"/>
              </w:rPr>
              <w:t>Установленн</w:t>
            </w:r>
            <w:r>
              <w:rPr>
                <w:rFonts w:cs="Arial"/>
                <w:color w:val="002060"/>
                <w:sz w:val="16"/>
                <w:szCs w:val="16"/>
                <w:lang w:val="ru-RU"/>
              </w:rPr>
              <w:t>ая</w:t>
            </w:r>
            <w:r w:rsidRPr="0070311D">
              <w:rPr>
                <w:rFonts w:cs="Arial"/>
                <w:color w:val="002060"/>
                <w:sz w:val="16"/>
                <w:szCs w:val="16"/>
                <w:lang w:val="ru-RU"/>
              </w:rPr>
              <w:t xml:space="preserve"> цел</w:t>
            </w:r>
            <w:r>
              <w:rPr>
                <w:rFonts w:cs="Arial"/>
                <w:color w:val="002060"/>
                <w:sz w:val="16"/>
                <w:szCs w:val="16"/>
                <w:lang w:val="ru-RU"/>
              </w:rPr>
              <w:t>ь</w:t>
            </w:r>
            <w:r w:rsidRPr="0070311D">
              <w:rPr>
                <w:rFonts w:cs="Arial"/>
                <w:color w:val="002060"/>
                <w:sz w:val="16"/>
                <w:szCs w:val="16"/>
                <w:lang w:val="ru-RU"/>
              </w:rPr>
              <w:t>: 80%</w:t>
            </w:r>
          </w:p>
          <w:p w:rsidR="007B43D0" w:rsidRDefault="007B43D0" w:rsidP="00F2091B">
            <w:pPr>
              <w:keepNext/>
              <w:keepLines/>
              <w:rPr>
                <w:rFonts w:cs="Arial"/>
                <w:sz w:val="16"/>
                <w:szCs w:val="16"/>
                <w:lang w:val="ru-RU"/>
              </w:rPr>
            </w:pPr>
          </w:p>
          <w:p w:rsidR="007B43D0" w:rsidRDefault="00D33932" w:rsidP="00F2091B">
            <w:pPr>
              <w:keepNext/>
              <w:keepLines/>
              <w:rPr>
                <w:rFonts w:cs="Arial"/>
                <w:sz w:val="16"/>
                <w:szCs w:val="16"/>
                <w:lang w:val="ru-RU"/>
              </w:rPr>
            </w:pPr>
            <w:r w:rsidRPr="0070311D">
              <w:rPr>
                <w:rFonts w:cs="Arial"/>
                <w:sz w:val="16"/>
                <w:szCs w:val="16"/>
                <w:lang w:val="ru-RU"/>
              </w:rPr>
              <w:t>Первоначаль</w:t>
            </w:r>
            <w:r>
              <w:rPr>
                <w:rFonts w:cs="Arial"/>
                <w:sz w:val="16"/>
                <w:szCs w:val="16"/>
                <w:lang w:val="ru-RU"/>
              </w:rPr>
              <w:t>-</w:t>
            </w:r>
            <w:r w:rsidRPr="0070311D">
              <w:rPr>
                <w:rFonts w:cs="Arial"/>
                <w:sz w:val="16"/>
                <w:szCs w:val="16"/>
                <w:lang w:val="ru-RU"/>
              </w:rPr>
              <w:t>н</w:t>
            </w:r>
            <w:r>
              <w:rPr>
                <w:rFonts w:cs="Arial"/>
                <w:sz w:val="16"/>
                <w:szCs w:val="16"/>
                <w:lang w:val="ru-RU"/>
              </w:rPr>
              <w:t xml:space="preserve">ая </w:t>
            </w:r>
            <w:r w:rsidRPr="0070311D">
              <w:rPr>
                <w:rFonts w:cs="Arial"/>
                <w:sz w:val="16"/>
                <w:szCs w:val="16"/>
                <w:lang w:val="ru-RU"/>
              </w:rPr>
              <w:t>цел</w:t>
            </w:r>
            <w:r>
              <w:rPr>
                <w:rFonts w:cs="Arial"/>
                <w:sz w:val="16"/>
                <w:szCs w:val="16"/>
                <w:lang w:val="ru-RU"/>
              </w:rPr>
              <w:t xml:space="preserve">ь согласно </w:t>
            </w:r>
            <w:r w:rsidR="009D24FB">
              <w:rPr>
                <w:rFonts w:cs="Arial"/>
                <w:sz w:val="16"/>
                <w:szCs w:val="16"/>
                <w:lang w:val="ru-RU"/>
              </w:rPr>
              <w:t>Пи</w:t>
            </w:r>
            <w:r w:rsidRPr="00C55243">
              <w:rPr>
                <w:rFonts w:cs="Arial"/>
                <w:sz w:val="16"/>
                <w:szCs w:val="16"/>
                <w:lang w:val="ru-RU"/>
              </w:rPr>
              <w:t>Б на 2014–2015</w:t>
            </w:r>
            <w:r>
              <w:rPr>
                <w:rFonts w:cs="Arial"/>
                <w:sz w:val="16"/>
                <w:szCs w:val="16"/>
                <w:lang w:val="ru-RU"/>
              </w:rPr>
              <w:t> </w:t>
            </w:r>
            <w:r w:rsidRPr="00C55243">
              <w:rPr>
                <w:rFonts w:cs="Arial"/>
                <w:sz w:val="16"/>
                <w:szCs w:val="16"/>
                <w:lang w:val="ru-RU"/>
              </w:rPr>
              <w:t>гг.</w:t>
            </w:r>
            <w:r w:rsidRPr="0070311D">
              <w:rPr>
                <w:rFonts w:cs="Arial"/>
                <w:sz w:val="16"/>
                <w:szCs w:val="16"/>
                <w:lang w:val="ru-RU"/>
              </w:rPr>
              <w:t xml:space="preserve">:  </w:t>
            </w:r>
            <w:r>
              <w:rPr>
                <w:rFonts w:cs="Arial"/>
                <w:sz w:val="16"/>
                <w:szCs w:val="16"/>
                <w:lang w:val="ru-RU"/>
              </w:rPr>
              <w:t>Будет определена</w:t>
            </w:r>
            <w:r w:rsidRPr="0070311D">
              <w:rPr>
                <w:rFonts w:cs="Arial"/>
                <w:sz w:val="16"/>
                <w:szCs w:val="16"/>
                <w:lang w:val="ru-RU"/>
              </w:rPr>
              <w:t xml:space="preserve"> позднее </w:t>
            </w:r>
          </w:p>
          <w:p w:rsidR="00D33932" w:rsidRPr="0070311D" w:rsidRDefault="00D33932" w:rsidP="00F2091B">
            <w:pPr>
              <w:keepNext/>
              <w:keepLines/>
              <w:rPr>
                <w:rFonts w:cs="Arial"/>
                <w:sz w:val="16"/>
                <w:szCs w:val="16"/>
                <w:lang w:val="ru-RU"/>
              </w:rPr>
            </w:pPr>
          </w:p>
        </w:tc>
        <w:tc>
          <w:tcPr>
            <w:tcW w:w="1666" w:type="pct"/>
            <w:tcBorders>
              <w:top w:val="nil"/>
              <w:bottom w:val="nil"/>
            </w:tcBorders>
            <w:shd w:val="clear" w:color="auto" w:fill="FFFFFF"/>
            <w:tcMar>
              <w:top w:w="110" w:type="dxa"/>
            </w:tcMar>
          </w:tcPr>
          <w:p w:rsidR="00D33932" w:rsidRPr="0070311D" w:rsidRDefault="00D33932" w:rsidP="00F2091B">
            <w:pPr>
              <w:keepNext/>
              <w:keepLines/>
              <w:rPr>
                <w:rFonts w:cs="Arial"/>
                <w:sz w:val="16"/>
                <w:szCs w:val="16"/>
                <w:lang w:val="ru-RU"/>
              </w:rPr>
            </w:pPr>
            <w:r w:rsidRPr="0070311D">
              <w:rPr>
                <w:rFonts w:cs="Arial"/>
                <w:sz w:val="16"/>
                <w:szCs w:val="16"/>
                <w:lang w:val="ru-RU" w:bidi="th-TH"/>
              </w:rPr>
              <w:t xml:space="preserve">100% </w:t>
            </w:r>
            <w:r w:rsidRPr="00C55243">
              <w:rPr>
                <w:rFonts w:cs="Arial"/>
                <w:sz w:val="16"/>
                <w:szCs w:val="16"/>
                <w:lang w:val="ru-RU" w:bidi="th-TH"/>
              </w:rPr>
              <w:t>учреждени</w:t>
            </w:r>
            <w:r>
              <w:rPr>
                <w:rFonts w:cs="Arial"/>
                <w:sz w:val="16"/>
                <w:szCs w:val="16"/>
                <w:lang w:val="ru-RU" w:bidi="th-TH"/>
              </w:rPr>
              <w:t xml:space="preserve">й </w:t>
            </w:r>
            <w:r w:rsidRPr="00C55243">
              <w:rPr>
                <w:rFonts w:cs="Arial"/>
                <w:sz w:val="16"/>
                <w:szCs w:val="16"/>
                <w:lang w:val="ru-RU" w:bidi="th-TH"/>
              </w:rPr>
              <w:t>поддержк</w:t>
            </w:r>
            <w:r>
              <w:rPr>
                <w:rFonts w:cs="Arial"/>
                <w:sz w:val="16"/>
                <w:szCs w:val="16"/>
                <w:lang w:val="ru-RU" w:bidi="th-TH"/>
              </w:rPr>
              <w:t xml:space="preserve">и </w:t>
            </w:r>
            <w:r w:rsidRPr="0070311D">
              <w:rPr>
                <w:rFonts w:cs="Arial"/>
                <w:sz w:val="16"/>
                <w:szCs w:val="16"/>
                <w:lang w:val="ru-RU" w:bidi="th-TH"/>
              </w:rPr>
              <w:t>МСП</w:t>
            </w:r>
            <w:r>
              <w:rPr>
                <w:rFonts w:cs="Arial"/>
                <w:sz w:val="16"/>
                <w:szCs w:val="16"/>
                <w:lang w:val="ru-RU" w:bidi="th-TH"/>
              </w:rPr>
              <w:t xml:space="preserve">, </w:t>
            </w:r>
            <w:r w:rsidRPr="0044409F">
              <w:rPr>
                <w:rFonts w:cs="Arial"/>
                <w:sz w:val="16"/>
                <w:szCs w:val="16"/>
                <w:lang w:val="ru-RU" w:bidi="th-TH"/>
              </w:rPr>
              <w:t>сотрудник</w:t>
            </w:r>
            <w:r>
              <w:rPr>
                <w:rFonts w:cs="Arial"/>
                <w:sz w:val="16"/>
                <w:szCs w:val="16"/>
                <w:lang w:val="ru-RU" w:bidi="th-TH"/>
              </w:rPr>
              <w:t xml:space="preserve">и </w:t>
            </w:r>
            <w:r w:rsidRPr="0044409F">
              <w:rPr>
                <w:rFonts w:cs="Arial"/>
                <w:sz w:val="16"/>
                <w:szCs w:val="16"/>
                <w:lang w:val="ru-RU" w:bidi="th-TH"/>
              </w:rPr>
              <w:t>котор</w:t>
            </w:r>
            <w:r>
              <w:rPr>
                <w:rFonts w:cs="Arial"/>
                <w:sz w:val="16"/>
                <w:szCs w:val="16"/>
                <w:lang w:val="ru-RU" w:bidi="th-TH"/>
              </w:rPr>
              <w:t xml:space="preserve">ых прошли обучение, </w:t>
            </w:r>
            <w:r w:rsidRPr="0070311D">
              <w:rPr>
                <w:rFonts w:cs="Arial"/>
                <w:sz w:val="16"/>
                <w:szCs w:val="16"/>
                <w:lang w:val="ru-RU" w:bidi="th-TH"/>
              </w:rPr>
              <w:t>предоставляю</w:t>
            </w:r>
            <w:r>
              <w:rPr>
                <w:rFonts w:cs="Arial"/>
                <w:sz w:val="16"/>
                <w:szCs w:val="16"/>
                <w:lang w:val="ru-RU" w:bidi="th-TH"/>
              </w:rPr>
              <w:t>т</w:t>
            </w:r>
            <w:r w:rsidRPr="0070311D">
              <w:rPr>
                <w:rFonts w:cs="Arial"/>
                <w:sz w:val="16"/>
                <w:szCs w:val="16"/>
                <w:lang w:val="ru-RU" w:bidi="th-TH"/>
              </w:rPr>
              <w:t xml:space="preserve"> информацию, поддержку и консультационные услуги по вопросам управления активами ИС</w:t>
            </w:r>
            <w:r>
              <w:rPr>
                <w:rFonts w:cs="Arial"/>
                <w:sz w:val="16"/>
                <w:szCs w:val="16"/>
                <w:lang w:val="ru-RU" w:bidi="th-TH"/>
              </w:rPr>
              <w:t xml:space="preserve"> </w:t>
            </w:r>
          </w:p>
        </w:tc>
        <w:tc>
          <w:tcPr>
            <w:tcW w:w="652" w:type="pct"/>
            <w:tcBorders>
              <w:top w:val="nil"/>
              <w:bottom w:val="nil"/>
            </w:tcBorders>
            <w:tcMar>
              <w:top w:w="110" w:type="dxa"/>
            </w:tcMar>
          </w:tcPr>
          <w:p w:rsidR="00D33932" w:rsidRPr="0070311D" w:rsidRDefault="00D33932" w:rsidP="00F2091B">
            <w:pPr>
              <w:jc w:val="center"/>
              <w:rPr>
                <w:rStyle w:val="Style5"/>
                <w:rFonts w:eastAsia="SimSun"/>
                <w:b/>
                <w:color w:val="00B050"/>
                <w:sz w:val="16"/>
                <w:szCs w:val="16"/>
              </w:rPr>
            </w:pPr>
            <w:r w:rsidRPr="0070311D">
              <w:rPr>
                <w:rFonts w:cs="Arial"/>
                <w:b/>
                <w:bCs/>
                <w:color w:val="00B050"/>
                <w:sz w:val="16"/>
                <w:szCs w:val="16"/>
                <w:lang w:val="ru-RU"/>
              </w:rPr>
              <w:t>По графику</w:t>
            </w:r>
          </w:p>
        </w:tc>
      </w:tr>
      <w:tr w:rsidR="00D33932" w:rsidRPr="0070311D" w:rsidTr="00015B5C">
        <w:trPr>
          <w:cantSplit/>
        </w:trPr>
        <w:tc>
          <w:tcPr>
            <w:tcW w:w="1087" w:type="pct"/>
            <w:tcBorders>
              <w:top w:val="nil"/>
              <w:bottom w:val="single" w:sz="4" w:space="0" w:color="auto"/>
            </w:tcBorders>
          </w:tcPr>
          <w:p w:rsidR="00D33932" w:rsidRPr="0070311D" w:rsidRDefault="00D33932" w:rsidP="00F2091B">
            <w:pPr>
              <w:rPr>
                <w:rFonts w:cs="Arial"/>
                <w:sz w:val="16"/>
                <w:szCs w:val="16"/>
                <w:lang w:val="ru-RU" w:bidi="th-TH"/>
              </w:rPr>
            </w:pPr>
            <w:r w:rsidRPr="0070311D">
              <w:rPr>
                <w:rFonts w:cs="Arial"/>
                <w:sz w:val="16"/>
                <w:szCs w:val="16"/>
                <w:lang w:val="ru-RU" w:bidi="th-TH"/>
              </w:rPr>
              <w:t xml:space="preserve">Число стран, </w:t>
            </w:r>
            <w:r>
              <w:rPr>
                <w:rFonts w:cs="Arial"/>
                <w:sz w:val="16"/>
                <w:szCs w:val="16"/>
                <w:lang w:val="ru-RU" w:bidi="th-TH"/>
              </w:rPr>
              <w:t xml:space="preserve">организовавших </w:t>
            </w:r>
            <w:r w:rsidRPr="0070311D">
              <w:rPr>
                <w:rFonts w:cs="Arial"/>
                <w:sz w:val="16"/>
                <w:szCs w:val="16"/>
                <w:lang w:val="ru-RU" w:bidi="th-TH"/>
              </w:rPr>
              <w:t xml:space="preserve">программы обучения по </w:t>
            </w:r>
            <w:r>
              <w:rPr>
                <w:rFonts w:cs="Arial"/>
                <w:sz w:val="16"/>
                <w:szCs w:val="22"/>
                <w:lang w:val="ru-RU" w:bidi="th-TH"/>
              </w:rPr>
              <w:t>тематике</w:t>
            </w:r>
            <w:r>
              <w:rPr>
                <w:rFonts w:cs="Arial"/>
                <w:sz w:val="16"/>
                <w:szCs w:val="16"/>
                <w:lang w:val="ru-RU" w:bidi="th-TH"/>
              </w:rPr>
              <w:t xml:space="preserve"> </w:t>
            </w:r>
            <w:r w:rsidRPr="0070311D">
              <w:rPr>
                <w:rFonts w:cs="Arial"/>
                <w:sz w:val="16"/>
                <w:szCs w:val="16"/>
                <w:lang w:val="ru-RU" w:bidi="th-TH"/>
              </w:rPr>
              <w:t>ИС для МСП</w:t>
            </w:r>
          </w:p>
        </w:tc>
        <w:tc>
          <w:tcPr>
            <w:tcW w:w="869" w:type="pct"/>
            <w:tcBorders>
              <w:top w:val="nil"/>
              <w:bottom w:val="single" w:sz="4" w:space="0" w:color="auto"/>
            </w:tcBorders>
            <w:shd w:val="clear" w:color="auto" w:fill="auto"/>
          </w:tcPr>
          <w:p w:rsidR="00D33932" w:rsidRPr="0070311D" w:rsidRDefault="00D33932" w:rsidP="00F2091B">
            <w:pPr>
              <w:rPr>
                <w:rFonts w:cs="Arial"/>
                <w:i/>
                <w:color w:val="002060"/>
                <w:sz w:val="16"/>
                <w:szCs w:val="16"/>
              </w:rPr>
            </w:pPr>
            <w:r w:rsidRPr="0044409F">
              <w:rPr>
                <w:rFonts w:cs="Arial"/>
                <w:sz w:val="16"/>
                <w:szCs w:val="16"/>
                <w:lang w:val="ru-RU"/>
              </w:rPr>
              <w:t>Будут определены позднее</w:t>
            </w:r>
          </w:p>
        </w:tc>
        <w:tc>
          <w:tcPr>
            <w:tcW w:w="725" w:type="pct"/>
            <w:tcBorders>
              <w:top w:val="nil"/>
              <w:bottom w:val="single" w:sz="4" w:space="0" w:color="auto"/>
            </w:tcBorders>
            <w:tcMar>
              <w:top w:w="110" w:type="dxa"/>
            </w:tcMar>
          </w:tcPr>
          <w:p w:rsidR="007B43D0" w:rsidRDefault="00D33932" w:rsidP="00F2091B">
            <w:pPr>
              <w:rPr>
                <w:rFonts w:cs="Arial"/>
                <w:sz w:val="16"/>
                <w:szCs w:val="16"/>
              </w:rPr>
            </w:pPr>
            <w:r w:rsidRPr="0070311D">
              <w:rPr>
                <w:rFonts w:cs="Arial"/>
                <w:sz w:val="16"/>
                <w:szCs w:val="16"/>
                <w:lang w:val="ru-RU"/>
              </w:rPr>
              <w:t>Будут определены позднее</w:t>
            </w:r>
          </w:p>
          <w:p w:rsidR="007B43D0" w:rsidRDefault="007B43D0" w:rsidP="00F2091B">
            <w:pPr>
              <w:rPr>
                <w:rFonts w:cs="Arial"/>
                <w:sz w:val="16"/>
                <w:szCs w:val="16"/>
              </w:rPr>
            </w:pPr>
          </w:p>
          <w:p w:rsidR="00D33932" w:rsidRPr="0070311D" w:rsidRDefault="00D33932" w:rsidP="00F2091B">
            <w:pPr>
              <w:rPr>
                <w:rFonts w:cs="Arial"/>
                <w:sz w:val="16"/>
                <w:szCs w:val="16"/>
              </w:rPr>
            </w:pPr>
          </w:p>
        </w:tc>
        <w:tc>
          <w:tcPr>
            <w:tcW w:w="1666" w:type="pct"/>
            <w:tcBorders>
              <w:top w:val="nil"/>
              <w:bottom w:val="single" w:sz="4" w:space="0" w:color="auto"/>
            </w:tcBorders>
            <w:shd w:val="clear" w:color="auto" w:fill="FFFFFF"/>
            <w:tcMar>
              <w:top w:w="110" w:type="dxa"/>
            </w:tcMar>
          </w:tcPr>
          <w:p w:rsidR="00D33932" w:rsidRPr="0070311D" w:rsidRDefault="00D33932" w:rsidP="00F2091B">
            <w:pPr>
              <w:rPr>
                <w:rFonts w:cs="Arial"/>
                <w:sz w:val="16"/>
                <w:szCs w:val="16"/>
                <w:lang w:val="ru-RU"/>
              </w:rPr>
            </w:pPr>
            <w:r>
              <w:rPr>
                <w:rFonts w:cs="Arial"/>
                <w:sz w:val="16"/>
                <w:szCs w:val="16"/>
                <w:lang w:val="ru-RU"/>
              </w:rPr>
              <w:t>О создании учебных программ</w:t>
            </w:r>
            <w:r w:rsidRPr="0070311D">
              <w:rPr>
                <w:rFonts w:cs="Arial"/>
                <w:sz w:val="16"/>
                <w:szCs w:val="16"/>
                <w:lang w:val="ru-RU"/>
              </w:rPr>
              <w:t xml:space="preserve"> </w:t>
            </w:r>
            <w:r>
              <w:rPr>
                <w:rFonts w:cs="Arial"/>
                <w:sz w:val="16"/>
                <w:szCs w:val="16"/>
                <w:lang w:val="ru-RU"/>
              </w:rPr>
              <w:t xml:space="preserve">по </w:t>
            </w:r>
            <w:r>
              <w:rPr>
                <w:rFonts w:cs="Arial"/>
                <w:sz w:val="16"/>
                <w:szCs w:val="22"/>
                <w:lang w:val="ru-RU"/>
              </w:rPr>
              <w:t xml:space="preserve">тематике </w:t>
            </w:r>
            <w:r>
              <w:rPr>
                <w:rFonts w:cs="Arial"/>
                <w:sz w:val="16"/>
                <w:szCs w:val="16"/>
                <w:lang w:val="ru-RU"/>
              </w:rPr>
              <w:t xml:space="preserve">ИС для </w:t>
            </w:r>
            <w:r w:rsidRPr="0070311D">
              <w:rPr>
                <w:rFonts w:cs="Arial"/>
                <w:sz w:val="16"/>
                <w:szCs w:val="16"/>
                <w:lang w:val="ru-RU"/>
              </w:rPr>
              <w:t xml:space="preserve">МСП </w:t>
            </w:r>
            <w:r>
              <w:rPr>
                <w:rFonts w:cs="Arial"/>
                <w:sz w:val="16"/>
                <w:szCs w:val="16"/>
                <w:lang w:val="ru-RU"/>
              </w:rPr>
              <w:t>сообщили следующие 13 стран/региональных организаций</w:t>
            </w:r>
            <w:r w:rsidRPr="0070311D">
              <w:rPr>
                <w:rFonts w:cs="Arial"/>
                <w:sz w:val="16"/>
                <w:szCs w:val="16"/>
                <w:lang w:val="ru-RU"/>
              </w:rPr>
              <w:t>: АРОИС, Армения, Аргентина, Беларусь, Колумбия, Грузия, Иордания, Ливан, Казахстан, Папуа-Новая Гвинея, Уганда, Объединенные Арабские Эмираты и Объединенная Республика Танзания.</w:t>
            </w:r>
          </w:p>
        </w:tc>
        <w:tc>
          <w:tcPr>
            <w:tcW w:w="652" w:type="pct"/>
            <w:tcBorders>
              <w:top w:val="nil"/>
              <w:bottom w:val="single" w:sz="4" w:space="0" w:color="auto"/>
            </w:tcBorders>
            <w:tcMar>
              <w:top w:w="110" w:type="dxa"/>
            </w:tcMar>
          </w:tcPr>
          <w:p w:rsidR="00D33932" w:rsidRPr="00015B5C" w:rsidRDefault="00D33932" w:rsidP="00F2091B">
            <w:pPr>
              <w:keepNext/>
              <w:keepLines/>
              <w:jc w:val="center"/>
              <w:rPr>
                <w:rStyle w:val="Style5"/>
                <w:rFonts w:ascii="Arial" w:eastAsia="SimSun" w:hAnsi="Arial" w:cs="Arial"/>
                <w:b/>
                <w:color w:val="00B050"/>
                <w:sz w:val="16"/>
                <w:szCs w:val="16"/>
              </w:rPr>
            </w:pPr>
            <w:r w:rsidRPr="00015B5C">
              <w:rPr>
                <w:rStyle w:val="Style5"/>
                <w:rFonts w:ascii="Arial" w:eastAsia="SimSun" w:hAnsi="Arial" w:cs="Arial"/>
                <w:b/>
                <w:color w:val="808080" w:themeColor="background1" w:themeShade="80"/>
                <w:sz w:val="16"/>
                <w:szCs w:val="16"/>
              </w:rPr>
              <w:t>Не подлежит оценке</w:t>
            </w:r>
          </w:p>
        </w:tc>
      </w:tr>
    </w:tbl>
    <w:p w:rsidR="00D33932" w:rsidRDefault="00D33932" w:rsidP="00D33932">
      <w:r>
        <w:br w:type="page"/>
      </w:r>
    </w:p>
    <w:tbl>
      <w:tblPr>
        <w:tblW w:w="511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1"/>
        <w:gridCol w:w="1688"/>
        <w:gridCol w:w="1409"/>
        <w:gridCol w:w="3238"/>
        <w:gridCol w:w="1336"/>
      </w:tblGrid>
      <w:tr w:rsidR="00D33932" w:rsidRPr="007B43D0" w:rsidTr="00015B5C">
        <w:trPr>
          <w:cantSplit/>
        </w:trPr>
        <w:tc>
          <w:tcPr>
            <w:tcW w:w="5000" w:type="pct"/>
            <w:gridSpan w:val="5"/>
            <w:tcBorders>
              <w:top w:val="single" w:sz="4" w:space="0" w:color="auto"/>
              <w:bottom w:val="single" w:sz="4" w:space="0" w:color="auto"/>
            </w:tcBorders>
            <w:shd w:val="clear" w:color="auto" w:fill="CCFFFF"/>
            <w:vAlign w:val="center"/>
          </w:tcPr>
          <w:p w:rsidR="00D33932" w:rsidRPr="0070311D" w:rsidRDefault="00D33932" w:rsidP="00F2091B">
            <w:pPr>
              <w:keepNext/>
              <w:keepLines/>
              <w:tabs>
                <w:tab w:val="left" w:pos="1452"/>
              </w:tabs>
              <w:spacing w:before="120" w:after="120"/>
              <w:ind w:left="2268" w:hanging="2268"/>
              <w:rPr>
                <w:rFonts w:cs="Arial"/>
                <w:b/>
                <w:bCs/>
                <w:sz w:val="16"/>
                <w:szCs w:val="16"/>
                <w:lang w:val="ru-RU"/>
              </w:rPr>
            </w:pPr>
            <w:r w:rsidRPr="0070311D">
              <w:rPr>
                <w:rFonts w:cs="Arial"/>
                <w:b/>
                <w:bCs/>
                <w:sz w:val="16"/>
                <w:szCs w:val="16"/>
                <w:lang w:val="ru-RU"/>
              </w:rPr>
              <w:lastRenderedPageBreak/>
              <w:t>Ожидаемый результат:</w:t>
            </w:r>
            <w:r w:rsidRPr="0070311D">
              <w:rPr>
                <w:rFonts w:cs="Arial"/>
                <w:b/>
                <w:bCs/>
                <w:sz w:val="16"/>
                <w:szCs w:val="16"/>
                <w:lang w:val="ru-RU"/>
              </w:rPr>
              <w:tab/>
            </w:r>
            <w:r w:rsidRPr="0070311D">
              <w:rPr>
                <w:rFonts w:cs="Arial"/>
                <w:sz w:val="16"/>
                <w:szCs w:val="16"/>
                <w:lang w:bidi="th-TH"/>
              </w:rPr>
              <w:t>IV</w:t>
            </w:r>
            <w:r w:rsidRPr="0070311D">
              <w:rPr>
                <w:rFonts w:cs="Arial"/>
                <w:sz w:val="16"/>
                <w:szCs w:val="16"/>
                <w:lang w:val="ru-RU" w:bidi="th-TH"/>
              </w:rPr>
              <w:t>.2 Расширение доступа и использования информации в области ИС учреждениями ИС и общественностью для содействия инновациям и творчеству</w:t>
            </w:r>
          </w:p>
        </w:tc>
      </w:tr>
      <w:tr w:rsidR="00D33932" w:rsidRPr="0070311D" w:rsidTr="00015B5C">
        <w:trPr>
          <w:cantSplit/>
        </w:trPr>
        <w:tc>
          <w:tcPr>
            <w:tcW w:w="1079" w:type="pct"/>
            <w:tcBorders>
              <w:top w:val="single" w:sz="4" w:space="0" w:color="auto"/>
            </w:tcBorders>
            <w:vAlign w:val="center"/>
          </w:tcPr>
          <w:p w:rsidR="00D33932" w:rsidRPr="0070311D" w:rsidRDefault="00D33932" w:rsidP="00F2091B">
            <w:pPr>
              <w:rPr>
                <w:rFonts w:cs="Arial"/>
                <w:b/>
                <w:sz w:val="16"/>
                <w:szCs w:val="16"/>
                <w:lang w:val="ru-RU"/>
              </w:rPr>
            </w:pPr>
            <w:r w:rsidRPr="0070311D">
              <w:rPr>
                <w:rFonts w:cs="Arial"/>
                <w:b/>
                <w:sz w:val="16"/>
                <w:szCs w:val="16"/>
                <w:lang w:val="ru-RU"/>
              </w:rPr>
              <w:t>Показатели результативности</w:t>
            </w:r>
          </w:p>
        </w:tc>
        <w:tc>
          <w:tcPr>
            <w:tcW w:w="863" w:type="pct"/>
            <w:tcBorders>
              <w:top w:val="single" w:sz="4" w:space="0" w:color="auto"/>
            </w:tcBorders>
            <w:shd w:val="clear" w:color="auto" w:fill="auto"/>
            <w:vAlign w:val="center"/>
          </w:tcPr>
          <w:p w:rsidR="00D33932" w:rsidRPr="0070311D" w:rsidRDefault="00D33932" w:rsidP="00F2091B">
            <w:pPr>
              <w:rPr>
                <w:rFonts w:cs="Arial"/>
                <w:b/>
                <w:bCs/>
                <w:sz w:val="16"/>
                <w:szCs w:val="16"/>
                <w:lang w:val="ru-RU"/>
              </w:rPr>
            </w:pPr>
            <w:r w:rsidRPr="0070311D">
              <w:rPr>
                <w:rFonts w:cs="Arial"/>
                <w:b/>
                <w:bCs/>
                <w:sz w:val="16"/>
                <w:szCs w:val="16"/>
                <w:lang w:val="ru-RU"/>
              </w:rPr>
              <w:t>Базовые показатели</w:t>
            </w:r>
          </w:p>
        </w:tc>
        <w:tc>
          <w:tcPr>
            <w:tcW w:w="720" w:type="pct"/>
            <w:tcBorders>
              <w:top w:val="single" w:sz="4" w:space="0" w:color="auto"/>
            </w:tcBorders>
            <w:tcMar>
              <w:top w:w="110" w:type="dxa"/>
            </w:tcMar>
            <w:vAlign w:val="center"/>
          </w:tcPr>
          <w:p w:rsidR="00D33932" w:rsidRPr="0070311D" w:rsidRDefault="00D33932" w:rsidP="00F2091B">
            <w:pPr>
              <w:rPr>
                <w:rFonts w:cs="Arial"/>
                <w:b/>
                <w:sz w:val="16"/>
                <w:szCs w:val="16"/>
                <w:lang w:val="ru-RU"/>
              </w:rPr>
            </w:pPr>
            <w:r w:rsidRPr="0070311D">
              <w:rPr>
                <w:rFonts w:cs="Arial"/>
                <w:b/>
                <w:sz w:val="16"/>
                <w:szCs w:val="16"/>
                <w:lang w:val="ru-RU"/>
              </w:rPr>
              <w:t>Цели</w:t>
            </w:r>
          </w:p>
        </w:tc>
        <w:tc>
          <w:tcPr>
            <w:tcW w:w="1655" w:type="pct"/>
            <w:tcBorders>
              <w:top w:val="single" w:sz="4" w:space="0" w:color="auto"/>
            </w:tcBorders>
            <w:shd w:val="clear" w:color="auto" w:fill="FFFFFF"/>
            <w:tcMar>
              <w:top w:w="110" w:type="dxa"/>
            </w:tcMar>
            <w:vAlign w:val="center"/>
          </w:tcPr>
          <w:p w:rsidR="00D33932" w:rsidRPr="0070311D" w:rsidRDefault="00D33932" w:rsidP="00F2091B">
            <w:pPr>
              <w:rPr>
                <w:rFonts w:cs="Arial"/>
                <w:sz w:val="16"/>
                <w:szCs w:val="16"/>
                <w:lang w:val="ru-RU"/>
              </w:rPr>
            </w:pPr>
            <w:r w:rsidRPr="0070311D">
              <w:rPr>
                <w:rFonts w:cs="Arial"/>
                <w:b/>
                <w:sz w:val="16"/>
                <w:szCs w:val="16"/>
                <w:lang w:val="ru-RU"/>
              </w:rPr>
              <w:t>Данные о результативности</w:t>
            </w:r>
          </w:p>
        </w:tc>
        <w:tc>
          <w:tcPr>
            <w:tcW w:w="683" w:type="pct"/>
            <w:tcBorders>
              <w:top w:val="single" w:sz="4" w:space="0" w:color="auto"/>
            </w:tcBorders>
            <w:tcMar>
              <w:top w:w="110" w:type="dxa"/>
            </w:tcMar>
            <w:vAlign w:val="center"/>
          </w:tcPr>
          <w:p w:rsidR="00D33932" w:rsidRPr="0070311D" w:rsidRDefault="00D33932" w:rsidP="00F2091B">
            <w:pPr>
              <w:keepNext/>
              <w:keepLines/>
              <w:jc w:val="center"/>
              <w:rPr>
                <w:rFonts w:cs="Arial"/>
                <w:b/>
                <w:sz w:val="16"/>
                <w:szCs w:val="16"/>
                <w:lang w:val="ru-RU"/>
              </w:rPr>
            </w:pPr>
            <w:r w:rsidRPr="0070311D">
              <w:rPr>
                <w:rFonts w:cs="Arial"/>
                <w:b/>
                <w:sz w:val="16"/>
                <w:szCs w:val="16"/>
                <w:lang w:val="ru-RU"/>
              </w:rPr>
              <w:t>СС</w:t>
            </w:r>
          </w:p>
        </w:tc>
      </w:tr>
      <w:tr w:rsidR="00D33932" w:rsidRPr="00D0678E" w:rsidTr="00015B5C">
        <w:tc>
          <w:tcPr>
            <w:tcW w:w="1079" w:type="pct"/>
          </w:tcPr>
          <w:p w:rsidR="00D33932" w:rsidRPr="00CE52FB" w:rsidRDefault="00D33932" w:rsidP="00F2091B">
            <w:pPr>
              <w:rPr>
                <w:rFonts w:cs="Arial"/>
                <w:sz w:val="16"/>
                <w:szCs w:val="16"/>
                <w:lang w:val="ru-RU" w:bidi="th-TH"/>
              </w:rPr>
            </w:pPr>
            <w:r>
              <w:rPr>
                <w:rFonts w:cs="Arial"/>
                <w:sz w:val="16"/>
                <w:szCs w:val="16"/>
                <w:lang w:val="ru-RU" w:bidi="th-TH"/>
              </w:rPr>
              <w:t>Число</w:t>
            </w:r>
            <w:r w:rsidRPr="00CE52FB">
              <w:rPr>
                <w:rFonts w:cs="Arial"/>
                <w:sz w:val="16"/>
                <w:szCs w:val="16"/>
                <w:lang w:val="ru-RU" w:bidi="th-TH"/>
              </w:rPr>
              <w:t xml:space="preserve"> устойчивы</w:t>
            </w:r>
            <w:r>
              <w:rPr>
                <w:rFonts w:cs="Arial"/>
                <w:sz w:val="16"/>
                <w:szCs w:val="16"/>
                <w:lang w:val="ru-RU" w:bidi="th-TH"/>
              </w:rPr>
              <w:t>х</w:t>
            </w:r>
            <w:r w:rsidRPr="00CE52FB">
              <w:rPr>
                <w:rFonts w:cs="Arial"/>
                <w:sz w:val="16"/>
                <w:szCs w:val="16"/>
                <w:lang w:val="ru-RU" w:bidi="th-TH"/>
              </w:rPr>
              <w:t xml:space="preserve"> БПТ</w:t>
            </w:r>
            <w:r>
              <w:rPr>
                <w:rFonts w:cs="Arial"/>
                <w:sz w:val="16"/>
                <w:szCs w:val="16"/>
                <w:lang w:val="ru-RU" w:bidi="th-TH"/>
              </w:rPr>
              <w:t>, созданных при университетах</w:t>
            </w:r>
            <w:r w:rsidRPr="00CE52FB">
              <w:rPr>
                <w:rFonts w:cs="Arial"/>
                <w:sz w:val="16"/>
                <w:szCs w:val="16"/>
                <w:lang w:val="ru-RU" w:bidi="th-TH"/>
              </w:rPr>
              <w:t xml:space="preserve"> или </w:t>
            </w:r>
            <w:r>
              <w:rPr>
                <w:rFonts w:cs="Arial"/>
                <w:sz w:val="16"/>
                <w:szCs w:val="16"/>
                <w:lang w:val="ru-RU" w:bidi="th-TH"/>
              </w:rPr>
              <w:t xml:space="preserve">научных </w:t>
            </w:r>
            <w:r w:rsidRPr="00CE52FB">
              <w:rPr>
                <w:rFonts w:cs="Arial"/>
                <w:sz w:val="16"/>
                <w:szCs w:val="16"/>
                <w:lang w:val="ru-RU" w:bidi="th-TH"/>
              </w:rPr>
              <w:t>учреждени</w:t>
            </w:r>
            <w:r>
              <w:rPr>
                <w:rFonts w:cs="Arial"/>
                <w:sz w:val="16"/>
                <w:szCs w:val="16"/>
                <w:lang w:val="ru-RU" w:bidi="th-TH"/>
              </w:rPr>
              <w:t xml:space="preserve">ях </w:t>
            </w:r>
            <w:r w:rsidRPr="00CE52FB">
              <w:rPr>
                <w:rFonts w:cs="Arial"/>
                <w:sz w:val="16"/>
                <w:szCs w:val="16"/>
                <w:lang w:val="ru-RU" w:bidi="th-TH"/>
              </w:rPr>
              <w:t xml:space="preserve">и/или </w:t>
            </w:r>
            <w:r>
              <w:rPr>
                <w:rFonts w:cs="Arial"/>
                <w:sz w:val="16"/>
                <w:szCs w:val="16"/>
                <w:lang w:val="ru-RU" w:bidi="th-TH"/>
              </w:rPr>
              <w:t xml:space="preserve">укрепивших свой </w:t>
            </w:r>
            <w:r w:rsidRPr="004C1C03">
              <w:rPr>
                <w:rFonts w:cs="Arial"/>
                <w:sz w:val="16"/>
                <w:szCs w:val="16"/>
                <w:lang w:val="ru-RU" w:bidi="th-TH"/>
              </w:rPr>
              <w:t>потенциал</w:t>
            </w:r>
          </w:p>
        </w:tc>
        <w:tc>
          <w:tcPr>
            <w:tcW w:w="863" w:type="pct"/>
            <w:shd w:val="clear" w:color="auto" w:fill="auto"/>
          </w:tcPr>
          <w:p w:rsidR="00D33932" w:rsidRPr="0070311D" w:rsidRDefault="00D33932" w:rsidP="00F2091B">
            <w:pPr>
              <w:rPr>
                <w:rFonts w:cs="Arial"/>
                <w:sz w:val="16"/>
                <w:szCs w:val="16"/>
                <w:lang w:bidi="th-TH"/>
              </w:rPr>
            </w:pPr>
            <w:r w:rsidRPr="0070311D">
              <w:rPr>
                <w:rFonts w:cs="Arial"/>
                <w:sz w:val="16"/>
                <w:szCs w:val="16"/>
                <w:lang w:val="ru-RU" w:bidi="th-TH"/>
              </w:rPr>
              <w:t>Будут определены позднее</w:t>
            </w:r>
          </w:p>
        </w:tc>
        <w:tc>
          <w:tcPr>
            <w:tcW w:w="720" w:type="pct"/>
            <w:tcMar>
              <w:top w:w="110" w:type="dxa"/>
            </w:tcMar>
          </w:tcPr>
          <w:p w:rsidR="007B43D0" w:rsidRDefault="00D33932" w:rsidP="00F2091B">
            <w:pPr>
              <w:rPr>
                <w:rFonts w:cs="Arial"/>
                <w:sz w:val="16"/>
                <w:szCs w:val="16"/>
              </w:rPr>
            </w:pPr>
            <w:r>
              <w:rPr>
                <w:rFonts w:cs="Arial"/>
                <w:sz w:val="16"/>
                <w:szCs w:val="16"/>
                <w:lang w:val="ru-RU"/>
              </w:rPr>
              <w:t xml:space="preserve">В </w:t>
            </w:r>
            <w:r w:rsidRPr="0070311D">
              <w:rPr>
                <w:rFonts w:cs="Arial"/>
                <w:sz w:val="16"/>
                <w:szCs w:val="16"/>
              </w:rPr>
              <w:t>арабск</w:t>
            </w:r>
            <w:r>
              <w:rPr>
                <w:rFonts w:cs="Arial"/>
                <w:sz w:val="16"/>
                <w:szCs w:val="16"/>
                <w:lang w:val="ru-RU"/>
              </w:rPr>
              <w:t>ом</w:t>
            </w:r>
            <w:r w:rsidRPr="0070311D">
              <w:rPr>
                <w:rFonts w:cs="Arial"/>
                <w:sz w:val="16"/>
                <w:szCs w:val="16"/>
              </w:rPr>
              <w:t xml:space="preserve"> регион</w:t>
            </w:r>
            <w:r>
              <w:rPr>
                <w:rFonts w:cs="Arial"/>
                <w:sz w:val="16"/>
                <w:szCs w:val="16"/>
                <w:lang w:val="ru-RU"/>
              </w:rPr>
              <w:t xml:space="preserve">е создано </w:t>
            </w:r>
            <w:r w:rsidRPr="0070311D">
              <w:rPr>
                <w:rFonts w:cs="Arial"/>
                <w:sz w:val="16"/>
                <w:szCs w:val="16"/>
              </w:rPr>
              <w:t>5 БПТ</w:t>
            </w:r>
          </w:p>
          <w:p w:rsidR="007B43D0" w:rsidRDefault="007B43D0" w:rsidP="00F2091B">
            <w:pPr>
              <w:rPr>
                <w:rFonts w:cs="Arial"/>
                <w:sz w:val="16"/>
                <w:szCs w:val="16"/>
              </w:rPr>
            </w:pPr>
          </w:p>
          <w:p w:rsidR="00D33932" w:rsidRPr="0070311D" w:rsidRDefault="00D33932" w:rsidP="00F2091B">
            <w:pPr>
              <w:rPr>
                <w:rFonts w:cs="Arial"/>
                <w:sz w:val="16"/>
                <w:szCs w:val="16"/>
                <w:lang w:bidi="th-TH"/>
              </w:rPr>
            </w:pPr>
          </w:p>
        </w:tc>
        <w:tc>
          <w:tcPr>
            <w:tcW w:w="1655" w:type="pct"/>
            <w:shd w:val="clear" w:color="auto" w:fill="FFFFFF"/>
            <w:tcMar>
              <w:top w:w="110" w:type="dxa"/>
            </w:tcMar>
          </w:tcPr>
          <w:p w:rsidR="007B43D0" w:rsidRDefault="00D33932" w:rsidP="00F2091B">
            <w:pPr>
              <w:rPr>
                <w:rFonts w:cs="Arial"/>
                <w:sz w:val="16"/>
                <w:szCs w:val="16"/>
                <w:lang w:val="ru-RU" w:bidi="th-TH"/>
              </w:rPr>
            </w:pPr>
            <w:r w:rsidRPr="00CE52FB">
              <w:rPr>
                <w:rFonts w:cs="Arial"/>
                <w:sz w:val="16"/>
                <w:szCs w:val="16"/>
                <w:lang w:val="ru-RU" w:bidi="th-TH"/>
              </w:rPr>
              <w:t xml:space="preserve">В </w:t>
            </w:r>
            <w:smartTag w:uri="urn:schemas-microsoft-com:office:smarttags" w:element="metricconverter">
              <w:smartTagPr>
                <w:attr w:name="ProductID" w:val="2014 г"/>
              </w:smartTagPr>
              <w:r w:rsidRPr="00CE52FB">
                <w:rPr>
                  <w:rFonts w:cs="Arial"/>
                  <w:sz w:val="16"/>
                  <w:szCs w:val="16"/>
                  <w:lang w:val="ru-RU" w:bidi="th-TH"/>
                </w:rPr>
                <w:t>2014</w:t>
              </w:r>
              <w:r w:rsidRPr="0070311D">
                <w:rPr>
                  <w:rFonts w:cs="Arial"/>
                  <w:sz w:val="16"/>
                  <w:szCs w:val="16"/>
                  <w:lang w:bidi="th-TH"/>
                </w:rPr>
                <w:t> </w:t>
              </w:r>
              <w:r w:rsidRPr="00CE52FB">
                <w:rPr>
                  <w:rFonts w:cs="Arial"/>
                  <w:sz w:val="16"/>
                  <w:szCs w:val="16"/>
                  <w:lang w:val="ru-RU" w:bidi="th-TH"/>
                </w:rPr>
                <w:t>г</w:t>
              </w:r>
            </w:smartTag>
            <w:r w:rsidRPr="00CE52FB">
              <w:rPr>
                <w:rFonts w:cs="Arial"/>
                <w:sz w:val="16"/>
                <w:szCs w:val="16"/>
                <w:lang w:val="ru-RU" w:bidi="th-TH"/>
              </w:rPr>
              <w:t xml:space="preserve">. проект </w:t>
            </w:r>
            <w:r>
              <w:rPr>
                <w:rFonts w:cs="Arial"/>
                <w:sz w:val="16"/>
                <w:szCs w:val="16"/>
                <w:lang w:val="ru-RU" w:bidi="th-TH"/>
              </w:rPr>
              <w:t>создания</w:t>
            </w:r>
            <w:r w:rsidRPr="00CE52FB">
              <w:rPr>
                <w:rFonts w:cs="Arial"/>
                <w:sz w:val="16"/>
                <w:szCs w:val="16"/>
                <w:lang w:val="ru-RU" w:bidi="th-TH"/>
              </w:rPr>
              <w:t xml:space="preserve"> БПТ </w:t>
            </w:r>
            <w:r>
              <w:rPr>
                <w:rFonts w:cs="Arial"/>
                <w:sz w:val="16"/>
                <w:szCs w:val="16"/>
                <w:lang w:val="ru-RU" w:bidi="th-TH"/>
              </w:rPr>
              <w:t>в</w:t>
            </w:r>
            <w:r w:rsidRPr="00CE52FB">
              <w:rPr>
                <w:rFonts w:cs="Arial"/>
                <w:sz w:val="16"/>
                <w:szCs w:val="16"/>
                <w:lang w:val="ru-RU" w:bidi="th-TH"/>
              </w:rPr>
              <w:t xml:space="preserve"> арабск</w:t>
            </w:r>
            <w:r>
              <w:rPr>
                <w:rFonts w:cs="Arial"/>
                <w:sz w:val="16"/>
                <w:szCs w:val="16"/>
                <w:lang w:val="ru-RU" w:bidi="th-TH"/>
              </w:rPr>
              <w:t>ом</w:t>
            </w:r>
            <w:r w:rsidRPr="00CE52FB">
              <w:rPr>
                <w:rFonts w:cs="Arial"/>
                <w:sz w:val="16"/>
                <w:szCs w:val="16"/>
                <w:lang w:val="ru-RU" w:bidi="th-TH"/>
              </w:rPr>
              <w:t xml:space="preserve"> регион</w:t>
            </w:r>
            <w:r>
              <w:rPr>
                <w:rFonts w:cs="Arial"/>
                <w:sz w:val="16"/>
                <w:szCs w:val="16"/>
                <w:lang w:val="ru-RU" w:bidi="th-TH"/>
              </w:rPr>
              <w:t>е</w:t>
            </w:r>
            <w:r w:rsidRPr="00CE52FB">
              <w:rPr>
                <w:rFonts w:cs="Arial"/>
                <w:sz w:val="16"/>
                <w:szCs w:val="16"/>
                <w:lang w:val="ru-RU" w:bidi="th-TH"/>
              </w:rPr>
              <w:t xml:space="preserve"> </w:t>
            </w:r>
            <w:r>
              <w:rPr>
                <w:rFonts w:cs="Arial"/>
                <w:sz w:val="16"/>
                <w:szCs w:val="16"/>
                <w:lang w:val="ru-RU" w:bidi="th-TH"/>
              </w:rPr>
              <w:t>был</w:t>
            </w:r>
            <w:r w:rsidRPr="00CE52FB">
              <w:rPr>
                <w:rFonts w:cs="Arial"/>
                <w:sz w:val="16"/>
                <w:szCs w:val="16"/>
                <w:lang w:val="ru-RU" w:bidi="th-TH"/>
              </w:rPr>
              <w:t xml:space="preserve"> </w:t>
            </w:r>
            <w:r>
              <w:rPr>
                <w:rFonts w:cs="Arial"/>
                <w:sz w:val="16"/>
                <w:szCs w:val="16"/>
                <w:lang w:val="ru-RU" w:bidi="th-TH"/>
              </w:rPr>
              <w:t>до</w:t>
            </w:r>
            <w:r w:rsidRPr="004C1C03">
              <w:rPr>
                <w:rFonts w:cs="Arial"/>
                <w:sz w:val="16"/>
                <w:szCs w:val="16"/>
                <w:lang w:val="ru-RU" w:bidi="th-TH"/>
              </w:rPr>
              <w:t>работан</w:t>
            </w:r>
            <w:r w:rsidRPr="00CE52FB">
              <w:rPr>
                <w:rFonts w:cs="Arial"/>
                <w:sz w:val="16"/>
                <w:szCs w:val="16"/>
                <w:lang w:val="ru-RU" w:bidi="th-TH"/>
              </w:rPr>
              <w:t xml:space="preserve"> </w:t>
            </w:r>
            <w:r>
              <w:rPr>
                <w:rFonts w:cs="Arial"/>
                <w:sz w:val="16"/>
                <w:szCs w:val="16"/>
                <w:lang w:val="ru-RU" w:bidi="th-TH"/>
              </w:rPr>
              <w:t>с целью расширения</w:t>
            </w:r>
            <w:r w:rsidRPr="00CE52FB">
              <w:rPr>
                <w:rFonts w:cs="Arial"/>
                <w:sz w:val="16"/>
                <w:szCs w:val="16"/>
                <w:lang w:val="ru-RU" w:bidi="th-TH"/>
              </w:rPr>
              <w:t xml:space="preserve"> географическ</w:t>
            </w:r>
            <w:r>
              <w:rPr>
                <w:rFonts w:cs="Arial"/>
                <w:sz w:val="16"/>
                <w:szCs w:val="16"/>
                <w:lang w:val="ru-RU" w:bidi="th-TH"/>
              </w:rPr>
              <w:t>ого</w:t>
            </w:r>
            <w:r w:rsidRPr="00CE52FB">
              <w:rPr>
                <w:rFonts w:cs="Arial"/>
                <w:sz w:val="16"/>
                <w:szCs w:val="16"/>
                <w:lang w:val="ru-RU" w:bidi="th-TH"/>
              </w:rPr>
              <w:t xml:space="preserve"> </w:t>
            </w:r>
            <w:r>
              <w:rPr>
                <w:rFonts w:cs="Arial"/>
                <w:sz w:val="16"/>
                <w:szCs w:val="16"/>
                <w:lang w:val="ru-RU" w:bidi="th-TH"/>
              </w:rPr>
              <w:t>охвата</w:t>
            </w:r>
            <w:r w:rsidRPr="00CE52FB">
              <w:rPr>
                <w:rFonts w:cs="Arial"/>
                <w:sz w:val="16"/>
                <w:szCs w:val="16"/>
                <w:lang w:val="ru-RU" w:bidi="th-TH"/>
              </w:rPr>
              <w:t xml:space="preserve"> </w:t>
            </w:r>
            <w:r>
              <w:rPr>
                <w:rFonts w:cs="Arial"/>
                <w:sz w:val="16"/>
                <w:szCs w:val="16"/>
                <w:lang w:val="ru-RU" w:bidi="th-TH"/>
              </w:rPr>
              <w:t>и</w:t>
            </w:r>
            <w:r w:rsidRPr="00CE52FB">
              <w:rPr>
                <w:rFonts w:cs="Arial"/>
                <w:sz w:val="16"/>
                <w:szCs w:val="16"/>
                <w:lang w:val="ru-RU" w:bidi="th-TH"/>
              </w:rPr>
              <w:t xml:space="preserve"> </w:t>
            </w:r>
            <w:r>
              <w:rPr>
                <w:rFonts w:cs="Arial"/>
                <w:sz w:val="16"/>
                <w:szCs w:val="16"/>
                <w:lang w:val="ru-RU" w:bidi="th-TH"/>
              </w:rPr>
              <w:t>учета</w:t>
            </w:r>
            <w:r w:rsidRPr="00CE52FB">
              <w:rPr>
                <w:rFonts w:cs="Arial"/>
                <w:sz w:val="16"/>
                <w:szCs w:val="16"/>
                <w:lang w:val="ru-RU" w:bidi="th-TH"/>
              </w:rPr>
              <w:t xml:space="preserve"> </w:t>
            </w:r>
            <w:r>
              <w:rPr>
                <w:rFonts w:cs="Arial"/>
                <w:sz w:val="16"/>
                <w:szCs w:val="16"/>
                <w:lang w:val="ru-RU" w:bidi="th-TH"/>
              </w:rPr>
              <w:t>просьб</w:t>
            </w:r>
            <w:r w:rsidRPr="00CE52FB">
              <w:rPr>
                <w:rFonts w:cs="Arial"/>
                <w:sz w:val="16"/>
                <w:szCs w:val="16"/>
                <w:lang w:val="ru-RU" w:bidi="th-TH"/>
              </w:rPr>
              <w:t xml:space="preserve"> </w:t>
            </w:r>
            <w:r>
              <w:rPr>
                <w:rFonts w:cs="Arial"/>
                <w:sz w:val="16"/>
                <w:szCs w:val="16"/>
                <w:lang w:val="ru-RU" w:bidi="th-TH"/>
              </w:rPr>
              <w:t>других</w:t>
            </w:r>
            <w:r w:rsidRPr="00CE52FB">
              <w:rPr>
                <w:rFonts w:cs="Arial"/>
                <w:sz w:val="16"/>
                <w:szCs w:val="16"/>
                <w:lang w:val="ru-RU" w:bidi="th-TH"/>
              </w:rPr>
              <w:t xml:space="preserve"> </w:t>
            </w:r>
            <w:r w:rsidRPr="00CE52FB">
              <w:rPr>
                <w:rFonts w:cs="Arial"/>
                <w:sz w:val="16"/>
                <w:szCs w:val="22"/>
                <w:lang w:val="ru-RU" w:bidi="th-TH"/>
              </w:rPr>
              <w:t>государств-членов</w:t>
            </w:r>
            <w:r w:rsidRPr="00CE52FB">
              <w:rPr>
                <w:rFonts w:cs="Arial"/>
                <w:sz w:val="16"/>
                <w:szCs w:val="16"/>
                <w:lang w:val="ru-RU" w:bidi="th-TH"/>
              </w:rPr>
              <w:t xml:space="preserve">. </w:t>
            </w:r>
            <w:r>
              <w:rPr>
                <w:rFonts w:cs="Arial"/>
                <w:sz w:val="16"/>
                <w:szCs w:val="16"/>
                <w:lang w:val="ru-RU" w:bidi="th-TH"/>
              </w:rPr>
              <w:t xml:space="preserve">Были достигнуты успехи в </w:t>
            </w:r>
            <w:r w:rsidRPr="004C1C03">
              <w:rPr>
                <w:rFonts w:cs="Arial"/>
                <w:sz w:val="16"/>
                <w:szCs w:val="16"/>
                <w:lang w:val="ru-RU" w:bidi="th-TH"/>
              </w:rPr>
              <w:t>укреплении потенциал</w:t>
            </w:r>
            <w:r>
              <w:rPr>
                <w:rFonts w:cs="Arial"/>
                <w:sz w:val="16"/>
                <w:szCs w:val="16"/>
                <w:lang w:val="ru-RU" w:bidi="th-TH"/>
              </w:rPr>
              <w:t xml:space="preserve">а 4 </w:t>
            </w:r>
            <w:r w:rsidRPr="00CE52FB">
              <w:rPr>
                <w:rFonts w:cs="Arial"/>
                <w:sz w:val="16"/>
                <w:szCs w:val="16"/>
                <w:lang w:val="ru-RU" w:bidi="th-TH"/>
              </w:rPr>
              <w:t xml:space="preserve">БПТ </w:t>
            </w:r>
            <w:r>
              <w:rPr>
                <w:rFonts w:cs="Arial"/>
                <w:sz w:val="16"/>
                <w:szCs w:val="16"/>
                <w:lang w:val="ru-RU" w:bidi="th-TH"/>
              </w:rPr>
              <w:t xml:space="preserve">в </w:t>
            </w:r>
            <w:r w:rsidRPr="00CE52FB">
              <w:rPr>
                <w:rFonts w:cs="Arial"/>
                <w:sz w:val="16"/>
                <w:szCs w:val="16"/>
                <w:lang w:val="ru-RU" w:bidi="th-TH"/>
              </w:rPr>
              <w:t>Тунис</w:t>
            </w:r>
            <w:r>
              <w:rPr>
                <w:rFonts w:cs="Arial"/>
                <w:sz w:val="16"/>
                <w:szCs w:val="16"/>
                <w:lang w:val="ru-RU" w:bidi="th-TH"/>
              </w:rPr>
              <w:t xml:space="preserve">е, что позволило им добиться большей </w:t>
            </w:r>
            <w:r w:rsidRPr="004C1C03">
              <w:rPr>
                <w:rFonts w:cs="Arial"/>
                <w:sz w:val="16"/>
                <w:szCs w:val="16"/>
                <w:lang w:val="ru-RU" w:bidi="th-TH"/>
              </w:rPr>
              <w:t>операци</w:t>
            </w:r>
            <w:r>
              <w:rPr>
                <w:rFonts w:cs="Arial"/>
                <w:sz w:val="16"/>
                <w:szCs w:val="16"/>
                <w:lang w:val="ru-RU" w:bidi="th-TH"/>
              </w:rPr>
              <w:t xml:space="preserve">онной </w:t>
            </w:r>
            <w:r w:rsidRPr="00CE52FB">
              <w:rPr>
                <w:rFonts w:cs="Arial"/>
                <w:sz w:val="16"/>
                <w:szCs w:val="20"/>
                <w:lang w:val="ru-RU" w:bidi="th-TH"/>
              </w:rPr>
              <w:t>независим</w:t>
            </w:r>
            <w:r>
              <w:rPr>
                <w:rFonts w:cs="Arial"/>
                <w:sz w:val="16"/>
                <w:szCs w:val="16"/>
                <w:lang w:val="ru-RU" w:bidi="th-TH"/>
              </w:rPr>
              <w:t xml:space="preserve">ости и устойчивости </w:t>
            </w:r>
            <w:r w:rsidRPr="00CE52FB">
              <w:rPr>
                <w:rFonts w:cs="Arial"/>
                <w:sz w:val="16"/>
                <w:szCs w:val="16"/>
                <w:lang w:val="ru-RU" w:bidi="th-TH"/>
              </w:rPr>
              <w:t>работ</w:t>
            </w:r>
            <w:r>
              <w:rPr>
                <w:rFonts w:cs="Arial"/>
                <w:sz w:val="16"/>
                <w:szCs w:val="16"/>
                <w:lang w:val="ru-RU" w:bidi="th-TH"/>
              </w:rPr>
              <w:t>ы</w:t>
            </w:r>
            <w:r w:rsidRPr="00CE52FB">
              <w:rPr>
                <w:rFonts w:cs="Arial"/>
                <w:sz w:val="16"/>
                <w:szCs w:val="16"/>
                <w:lang w:val="ru-RU" w:bidi="th-TH"/>
              </w:rPr>
              <w:t>:</w:t>
            </w:r>
          </w:p>
          <w:p w:rsidR="007B43D0" w:rsidRDefault="00D33932" w:rsidP="00D33932">
            <w:pPr>
              <w:pStyle w:val="a"/>
              <w:numPr>
                <w:ilvl w:val="0"/>
                <w:numId w:val="84"/>
              </w:numPr>
              <w:rPr>
                <w:rFonts w:cs="Arial"/>
                <w:i/>
                <w:sz w:val="16"/>
                <w:szCs w:val="16"/>
                <w:lang w:val="fr-CH" w:bidi="th-TH"/>
              </w:rPr>
            </w:pPr>
            <w:r>
              <w:rPr>
                <w:rFonts w:cs="Arial"/>
                <w:i/>
                <w:sz w:val="16"/>
                <w:szCs w:val="16"/>
                <w:lang w:val="ru-RU" w:bidi="th-TH"/>
              </w:rPr>
              <w:t>Химико-</w:t>
            </w:r>
            <w:r w:rsidRPr="00CE52FB">
              <w:rPr>
                <w:rFonts w:cs="Arial"/>
                <w:i/>
                <w:sz w:val="16"/>
                <w:szCs w:val="16"/>
                <w:lang w:val="ru-RU" w:bidi="th-TH"/>
              </w:rPr>
              <w:t>техн</w:t>
            </w:r>
            <w:r>
              <w:rPr>
                <w:rFonts w:cs="Arial"/>
                <w:i/>
                <w:sz w:val="16"/>
                <w:szCs w:val="16"/>
                <w:lang w:val="ru-RU" w:bidi="th-TH"/>
              </w:rPr>
              <w:t xml:space="preserve">ологический </w:t>
            </w:r>
            <w:r w:rsidRPr="0070311D">
              <w:rPr>
                <w:rFonts w:cs="Arial"/>
                <w:i/>
                <w:sz w:val="16"/>
                <w:szCs w:val="16"/>
                <w:lang w:val="fr-CH" w:bidi="th-TH"/>
              </w:rPr>
              <w:t>Центр (CTC)</w:t>
            </w:r>
          </w:p>
          <w:p w:rsidR="007B43D0" w:rsidRDefault="00D33932" w:rsidP="00D33932">
            <w:pPr>
              <w:pStyle w:val="a"/>
              <w:numPr>
                <w:ilvl w:val="0"/>
                <w:numId w:val="84"/>
              </w:numPr>
              <w:rPr>
                <w:rFonts w:cs="Arial"/>
                <w:sz w:val="16"/>
                <w:szCs w:val="16"/>
                <w:lang w:val="ru-RU" w:bidi="th-TH"/>
              </w:rPr>
            </w:pPr>
            <w:r>
              <w:rPr>
                <w:rFonts w:cs="Arial"/>
                <w:sz w:val="16"/>
                <w:szCs w:val="16"/>
                <w:lang w:val="ru-RU" w:bidi="th-TH"/>
              </w:rPr>
              <w:t xml:space="preserve">Технопарк в </w:t>
            </w:r>
            <w:r w:rsidRPr="00CE52FB">
              <w:rPr>
                <w:rFonts w:cs="Arial"/>
                <w:sz w:val="16"/>
                <w:szCs w:val="16"/>
                <w:lang w:val="ru-RU" w:bidi="th-TH"/>
              </w:rPr>
              <w:t>Эль-Газал</w:t>
            </w:r>
            <w:r>
              <w:rPr>
                <w:rFonts w:cs="Arial"/>
                <w:sz w:val="16"/>
                <w:szCs w:val="16"/>
                <w:lang w:val="ru-RU" w:bidi="th-TH"/>
              </w:rPr>
              <w:t>е</w:t>
            </w:r>
          </w:p>
          <w:p w:rsidR="007B43D0" w:rsidRDefault="00D33932" w:rsidP="00D33932">
            <w:pPr>
              <w:pStyle w:val="a"/>
              <w:numPr>
                <w:ilvl w:val="0"/>
                <w:numId w:val="84"/>
              </w:numPr>
              <w:rPr>
                <w:rFonts w:cs="Arial"/>
                <w:sz w:val="16"/>
                <w:szCs w:val="16"/>
                <w:lang w:val="ru-RU" w:bidi="th-TH"/>
              </w:rPr>
            </w:pPr>
            <w:r w:rsidRPr="00CE52FB">
              <w:rPr>
                <w:rFonts w:cs="Arial"/>
                <w:sz w:val="16"/>
                <w:szCs w:val="16"/>
                <w:lang w:val="ru-RU" w:bidi="th-TH"/>
              </w:rPr>
              <w:t>Техническ</w:t>
            </w:r>
            <w:r>
              <w:rPr>
                <w:rFonts w:cs="Arial"/>
                <w:sz w:val="16"/>
                <w:szCs w:val="16"/>
                <w:lang w:val="ru-RU" w:bidi="th-TH"/>
              </w:rPr>
              <w:t>ий</w:t>
            </w:r>
            <w:r w:rsidRPr="00CE52FB">
              <w:rPr>
                <w:rFonts w:cs="Arial"/>
                <w:sz w:val="16"/>
                <w:szCs w:val="16"/>
                <w:lang w:val="ru-RU" w:bidi="th-TH"/>
              </w:rPr>
              <w:t xml:space="preserve"> центр </w:t>
            </w:r>
            <w:r>
              <w:rPr>
                <w:rFonts w:cs="Arial"/>
                <w:sz w:val="16"/>
                <w:szCs w:val="16"/>
                <w:lang w:val="ru-RU" w:bidi="th-TH"/>
              </w:rPr>
              <w:t xml:space="preserve">упаковки </w:t>
            </w:r>
            <w:r w:rsidRPr="00CE52FB">
              <w:rPr>
                <w:rFonts w:cs="Arial"/>
                <w:sz w:val="16"/>
                <w:szCs w:val="16"/>
                <w:lang w:val="ru-RU" w:bidi="th-TH"/>
              </w:rPr>
              <w:t>«</w:t>
            </w:r>
            <w:r>
              <w:rPr>
                <w:rFonts w:cs="Arial"/>
                <w:sz w:val="16"/>
                <w:szCs w:val="16"/>
                <w:lang w:val="ru-RU" w:bidi="th-TH"/>
              </w:rPr>
              <w:t>Пактек</w:t>
            </w:r>
            <w:r w:rsidRPr="00CE52FB">
              <w:rPr>
                <w:rFonts w:cs="Arial"/>
                <w:sz w:val="16"/>
                <w:szCs w:val="16"/>
                <w:lang w:val="ru-RU" w:bidi="th-TH"/>
              </w:rPr>
              <w:t>»</w:t>
            </w:r>
            <w:r>
              <w:rPr>
                <w:rFonts w:cs="Arial"/>
                <w:sz w:val="16"/>
                <w:szCs w:val="16"/>
                <w:lang w:val="ru-RU" w:bidi="th-TH"/>
              </w:rPr>
              <w:t xml:space="preserve"> </w:t>
            </w:r>
          </w:p>
          <w:p w:rsidR="007B43D0" w:rsidRDefault="00D33932" w:rsidP="00D33932">
            <w:pPr>
              <w:pStyle w:val="a"/>
              <w:numPr>
                <w:ilvl w:val="0"/>
                <w:numId w:val="84"/>
              </w:numPr>
              <w:rPr>
                <w:rFonts w:cs="Arial"/>
                <w:sz w:val="16"/>
                <w:szCs w:val="16"/>
                <w:lang w:val="ru-RU" w:bidi="th-TH"/>
              </w:rPr>
            </w:pPr>
            <w:r>
              <w:rPr>
                <w:rFonts w:cs="Arial"/>
                <w:sz w:val="16"/>
                <w:szCs w:val="16"/>
                <w:lang w:val="ru-RU" w:bidi="th-TH"/>
              </w:rPr>
              <w:t>Технопарк</w:t>
            </w:r>
            <w:r w:rsidRPr="00CE52FB">
              <w:rPr>
                <w:rFonts w:cs="Arial"/>
                <w:sz w:val="16"/>
                <w:szCs w:val="16"/>
                <w:lang w:val="ru-RU" w:bidi="th-TH"/>
              </w:rPr>
              <w:t xml:space="preserve"> </w:t>
            </w:r>
            <w:r>
              <w:rPr>
                <w:rFonts w:cs="Arial"/>
                <w:sz w:val="16"/>
                <w:szCs w:val="16"/>
                <w:lang w:val="ru-RU" w:bidi="th-TH"/>
              </w:rPr>
              <w:t xml:space="preserve">в </w:t>
            </w:r>
            <w:r w:rsidRPr="00CE52FB">
              <w:rPr>
                <w:rFonts w:cs="Arial"/>
                <w:sz w:val="16"/>
                <w:szCs w:val="16"/>
                <w:lang w:val="ru-RU" w:bidi="th-TH"/>
              </w:rPr>
              <w:t>Сиди-Сабете</w:t>
            </w:r>
            <w:r>
              <w:rPr>
                <w:rFonts w:cs="Arial"/>
                <w:sz w:val="16"/>
                <w:szCs w:val="16"/>
                <w:lang w:val="ru-RU" w:bidi="th-TH"/>
              </w:rPr>
              <w:t xml:space="preserve"> </w:t>
            </w:r>
            <w:r w:rsidRPr="00CE52FB">
              <w:rPr>
                <w:rFonts w:cs="Arial"/>
                <w:sz w:val="16"/>
                <w:szCs w:val="16"/>
                <w:lang w:val="ru-RU" w:bidi="th-TH"/>
              </w:rPr>
              <w:t>(</w:t>
            </w:r>
            <w:r w:rsidRPr="0070311D">
              <w:rPr>
                <w:rFonts w:cs="Arial"/>
                <w:sz w:val="16"/>
                <w:szCs w:val="16"/>
                <w:lang w:bidi="th-TH"/>
              </w:rPr>
              <w:t>TST</w:t>
            </w:r>
            <w:r w:rsidRPr="00CE52FB">
              <w:rPr>
                <w:rFonts w:cs="Arial"/>
                <w:sz w:val="16"/>
                <w:szCs w:val="16"/>
                <w:lang w:val="ru-RU" w:bidi="th-TH"/>
              </w:rPr>
              <w:t>)</w:t>
            </w:r>
          </w:p>
          <w:p w:rsidR="007B43D0" w:rsidRDefault="007B43D0" w:rsidP="00F2091B">
            <w:pPr>
              <w:pStyle w:val="a"/>
              <w:ind w:left="360"/>
              <w:rPr>
                <w:rFonts w:cs="Arial"/>
                <w:sz w:val="16"/>
                <w:szCs w:val="16"/>
                <w:lang w:val="ru-RU" w:bidi="th-TH"/>
              </w:rPr>
            </w:pPr>
          </w:p>
          <w:p w:rsidR="007B43D0" w:rsidRDefault="00D33932" w:rsidP="00F2091B">
            <w:pPr>
              <w:rPr>
                <w:rFonts w:cs="Arial"/>
                <w:sz w:val="16"/>
                <w:szCs w:val="16"/>
                <w:lang w:val="ru-RU" w:bidi="th-TH"/>
              </w:rPr>
            </w:pPr>
            <w:r>
              <w:rPr>
                <w:rFonts w:cs="Arial"/>
                <w:sz w:val="16"/>
                <w:szCs w:val="16"/>
                <w:lang w:val="ru-RU" w:bidi="th-TH"/>
              </w:rPr>
              <w:t xml:space="preserve">Согласно </w:t>
            </w:r>
            <w:r w:rsidRPr="004862E9">
              <w:rPr>
                <w:rFonts w:cs="Arial"/>
                <w:sz w:val="16"/>
                <w:szCs w:val="16"/>
                <w:lang w:val="ru-RU" w:bidi="th-TH"/>
              </w:rPr>
              <w:t>результат</w:t>
            </w:r>
            <w:r>
              <w:rPr>
                <w:rFonts w:cs="Arial"/>
                <w:sz w:val="16"/>
                <w:szCs w:val="16"/>
                <w:lang w:val="ru-RU" w:bidi="th-TH"/>
              </w:rPr>
              <w:t>ам опроса</w:t>
            </w:r>
            <w:r w:rsidRPr="004862E9">
              <w:rPr>
                <w:rFonts w:cs="Arial"/>
                <w:sz w:val="16"/>
                <w:szCs w:val="16"/>
                <w:lang w:val="ru-RU" w:bidi="th-TH"/>
              </w:rPr>
              <w:t xml:space="preserve">, </w:t>
            </w:r>
            <w:r>
              <w:rPr>
                <w:rFonts w:cs="Arial"/>
                <w:sz w:val="16"/>
                <w:szCs w:val="16"/>
                <w:lang w:val="ru-RU" w:bidi="th-TH"/>
              </w:rPr>
              <w:t>следующие</w:t>
            </w:r>
            <w:r w:rsidRPr="004862E9">
              <w:rPr>
                <w:rFonts w:cs="Arial"/>
                <w:sz w:val="16"/>
                <w:szCs w:val="16"/>
                <w:lang w:val="ru-RU" w:bidi="th-TH"/>
              </w:rPr>
              <w:t xml:space="preserve"> </w:t>
            </w:r>
            <w:r>
              <w:rPr>
                <w:rFonts w:cs="Arial"/>
                <w:sz w:val="16"/>
                <w:szCs w:val="16"/>
                <w:lang w:val="ru-RU" w:bidi="th-TH"/>
              </w:rPr>
              <w:t xml:space="preserve">филиппинские </w:t>
            </w:r>
            <w:r w:rsidRPr="004862E9">
              <w:rPr>
                <w:rFonts w:cs="Arial"/>
                <w:sz w:val="16"/>
                <w:szCs w:val="16"/>
                <w:lang w:val="ru-RU" w:bidi="th-TH"/>
              </w:rPr>
              <w:t xml:space="preserve">университеты </w:t>
            </w:r>
            <w:r>
              <w:rPr>
                <w:rFonts w:cs="Arial"/>
                <w:sz w:val="16"/>
                <w:szCs w:val="16"/>
                <w:lang w:val="ru-RU" w:bidi="th-TH"/>
              </w:rPr>
              <w:t>сообщили, что консультации</w:t>
            </w:r>
            <w:r w:rsidRPr="004862E9">
              <w:rPr>
                <w:rFonts w:cs="Arial"/>
                <w:sz w:val="16"/>
                <w:szCs w:val="16"/>
                <w:lang w:val="ru-RU" w:bidi="th-TH"/>
              </w:rPr>
              <w:t xml:space="preserve"> и </w:t>
            </w:r>
            <w:r>
              <w:rPr>
                <w:rFonts w:cs="Arial"/>
                <w:sz w:val="16"/>
                <w:szCs w:val="16"/>
                <w:lang w:val="ru-RU" w:bidi="th-TH"/>
              </w:rPr>
              <w:t xml:space="preserve">учебные курсы </w:t>
            </w:r>
            <w:r w:rsidRPr="004862E9">
              <w:rPr>
                <w:rFonts w:cs="Arial"/>
                <w:sz w:val="16"/>
                <w:szCs w:val="16"/>
                <w:lang w:val="ru-RU" w:bidi="th-TH"/>
              </w:rPr>
              <w:t xml:space="preserve">ВОИС </w:t>
            </w:r>
            <w:r>
              <w:rPr>
                <w:rFonts w:cs="Arial"/>
                <w:sz w:val="16"/>
                <w:szCs w:val="16"/>
                <w:lang w:val="ru-RU" w:bidi="th-TH"/>
              </w:rPr>
              <w:t xml:space="preserve">были </w:t>
            </w:r>
            <w:r w:rsidRPr="004862E9">
              <w:rPr>
                <w:rFonts w:cs="Arial"/>
                <w:sz w:val="16"/>
                <w:szCs w:val="16"/>
                <w:lang w:val="ru-RU" w:bidi="th-TH"/>
              </w:rPr>
              <w:t>«полезн</w:t>
            </w:r>
            <w:r>
              <w:rPr>
                <w:rFonts w:cs="Arial"/>
                <w:sz w:val="16"/>
                <w:szCs w:val="16"/>
                <w:lang w:val="ru-RU" w:bidi="th-TH"/>
              </w:rPr>
              <w:t>ы</w:t>
            </w:r>
            <w:r w:rsidRPr="004862E9">
              <w:rPr>
                <w:rFonts w:cs="Arial"/>
                <w:sz w:val="16"/>
                <w:szCs w:val="16"/>
                <w:lang w:val="ru-RU" w:bidi="th-TH"/>
              </w:rPr>
              <w:t>»</w:t>
            </w:r>
            <w:r>
              <w:rPr>
                <w:rFonts w:cs="Arial"/>
                <w:sz w:val="16"/>
                <w:szCs w:val="16"/>
                <w:lang w:val="ru-RU" w:bidi="th-TH"/>
              </w:rPr>
              <w:t xml:space="preserve"> </w:t>
            </w:r>
            <w:r w:rsidRPr="004862E9">
              <w:rPr>
                <w:rFonts w:cs="Arial"/>
                <w:sz w:val="16"/>
                <w:szCs w:val="16"/>
                <w:lang w:val="ru-RU" w:bidi="th-TH"/>
              </w:rPr>
              <w:t>или «</w:t>
            </w:r>
            <w:r>
              <w:rPr>
                <w:rFonts w:cs="Arial"/>
                <w:sz w:val="16"/>
                <w:szCs w:val="16"/>
                <w:lang w:val="ru-RU" w:bidi="th-TH"/>
              </w:rPr>
              <w:t xml:space="preserve">крайне </w:t>
            </w:r>
            <w:r w:rsidRPr="004862E9">
              <w:rPr>
                <w:rFonts w:cs="Arial"/>
                <w:sz w:val="16"/>
                <w:szCs w:val="16"/>
                <w:lang w:val="ru-RU" w:bidi="th-TH"/>
              </w:rPr>
              <w:t>полезн</w:t>
            </w:r>
            <w:r>
              <w:rPr>
                <w:rFonts w:cs="Arial"/>
                <w:sz w:val="16"/>
                <w:szCs w:val="16"/>
                <w:lang w:val="ru-RU" w:bidi="th-TH"/>
              </w:rPr>
              <w:t>ы</w:t>
            </w:r>
            <w:r w:rsidRPr="004862E9">
              <w:rPr>
                <w:rFonts w:cs="Arial"/>
                <w:sz w:val="16"/>
                <w:szCs w:val="16"/>
                <w:lang w:val="ru-RU" w:bidi="th-TH"/>
              </w:rPr>
              <w:t xml:space="preserve">» </w:t>
            </w:r>
            <w:r>
              <w:rPr>
                <w:rFonts w:cs="Arial"/>
                <w:sz w:val="16"/>
                <w:szCs w:val="16"/>
                <w:lang w:val="ru-RU" w:bidi="th-TH"/>
              </w:rPr>
              <w:t xml:space="preserve">для них </w:t>
            </w:r>
            <w:r w:rsidRPr="004862E9">
              <w:rPr>
                <w:rFonts w:cs="Arial"/>
                <w:sz w:val="16"/>
                <w:szCs w:val="16"/>
                <w:lang w:val="ru-RU" w:bidi="th-TH"/>
              </w:rPr>
              <w:t>с точки зрения</w:t>
            </w:r>
            <w:r>
              <w:rPr>
                <w:rFonts w:cs="Arial"/>
                <w:sz w:val="16"/>
                <w:szCs w:val="16"/>
                <w:lang w:val="ru-RU" w:bidi="th-TH"/>
              </w:rPr>
              <w:t xml:space="preserve"> </w:t>
            </w:r>
            <w:r w:rsidRPr="004C1C03">
              <w:rPr>
                <w:rFonts w:cs="Arial"/>
                <w:sz w:val="16"/>
                <w:szCs w:val="16"/>
                <w:lang w:val="ru-RU" w:bidi="th-TH"/>
              </w:rPr>
              <w:t>укрепления</w:t>
            </w:r>
            <w:r w:rsidRPr="004862E9">
              <w:rPr>
                <w:rFonts w:cs="Arial"/>
                <w:sz w:val="16"/>
                <w:szCs w:val="16"/>
                <w:lang w:val="ru-RU" w:bidi="th-TH"/>
              </w:rPr>
              <w:t xml:space="preserve"> </w:t>
            </w:r>
            <w:r w:rsidRPr="004C1C03">
              <w:rPr>
                <w:rFonts w:cs="Arial"/>
                <w:sz w:val="16"/>
                <w:szCs w:val="16"/>
                <w:lang w:val="ru-RU" w:bidi="th-TH"/>
              </w:rPr>
              <w:t>потенциал</w:t>
            </w:r>
            <w:r>
              <w:rPr>
                <w:rFonts w:cs="Arial"/>
                <w:sz w:val="16"/>
                <w:szCs w:val="16"/>
                <w:lang w:val="ru-RU" w:bidi="th-TH"/>
              </w:rPr>
              <w:t>а их БПТ</w:t>
            </w:r>
            <w:r w:rsidRPr="004862E9">
              <w:rPr>
                <w:rFonts w:cs="Arial"/>
                <w:sz w:val="16"/>
                <w:szCs w:val="16"/>
                <w:lang w:val="ru-RU" w:bidi="th-TH"/>
              </w:rPr>
              <w:t>:</w:t>
            </w:r>
          </w:p>
          <w:p w:rsidR="00D33932" w:rsidRPr="004862E9" w:rsidRDefault="00D33932" w:rsidP="00F2091B">
            <w:pPr>
              <w:rPr>
                <w:rFonts w:cs="Arial"/>
                <w:sz w:val="16"/>
                <w:szCs w:val="16"/>
                <w:lang w:val="ru-RU" w:bidi="th-TH"/>
              </w:rPr>
            </w:pPr>
            <w:r w:rsidRPr="004862E9">
              <w:rPr>
                <w:rFonts w:cs="Arial"/>
                <w:sz w:val="16"/>
                <w:szCs w:val="16"/>
                <w:lang w:val="ru-RU" w:bidi="th-TH"/>
              </w:rPr>
              <w:t>(</w:t>
            </w:r>
            <w:r w:rsidRPr="0070311D">
              <w:rPr>
                <w:rFonts w:cs="Arial"/>
                <w:sz w:val="16"/>
                <w:szCs w:val="16"/>
                <w:lang w:bidi="th-TH"/>
              </w:rPr>
              <w:t>i</w:t>
            </w:r>
            <w:r w:rsidRPr="004862E9">
              <w:rPr>
                <w:rFonts w:cs="Arial"/>
                <w:sz w:val="16"/>
                <w:szCs w:val="16"/>
                <w:lang w:val="ru-RU" w:bidi="th-TH"/>
              </w:rPr>
              <w:t xml:space="preserve">) </w:t>
            </w:r>
            <w:r>
              <w:rPr>
                <w:rFonts w:cs="Arial"/>
                <w:sz w:val="16"/>
                <w:szCs w:val="16"/>
                <w:lang w:val="ru-RU" w:bidi="th-TH"/>
              </w:rPr>
              <w:t>Отдел научных исследований и планирования</w:t>
            </w:r>
            <w:r w:rsidRPr="004862E9">
              <w:rPr>
                <w:rFonts w:cs="Arial"/>
                <w:sz w:val="16"/>
                <w:szCs w:val="16"/>
                <w:lang w:val="ru-RU" w:bidi="th-TH"/>
              </w:rPr>
              <w:t xml:space="preserve"> </w:t>
            </w:r>
            <w:r>
              <w:rPr>
                <w:rFonts w:cs="Arial"/>
                <w:sz w:val="16"/>
                <w:szCs w:val="16"/>
                <w:lang w:val="ru-RU" w:bidi="th-TH"/>
              </w:rPr>
              <w:t xml:space="preserve">развития при </w:t>
            </w:r>
            <w:r w:rsidRPr="004862E9">
              <w:rPr>
                <w:rFonts w:cs="Arial"/>
                <w:sz w:val="16"/>
                <w:szCs w:val="16"/>
                <w:lang w:val="ru-RU" w:bidi="th-TH"/>
              </w:rPr>
              <w:t>вице-президент</w:t>
            </w:r>
            <w:r>
              <w:rPr>
                <w:rFonts w:cs="Arial"/>
                <w:sz w:val="16"/>
                <w:szCs w:val="16"/>
                <w:lang w:val="ru-RU" w:bidi="th-TH"/>
              </w:rPr>
              <w:t xml:space="preserve">е Филиппинского политехнического </w:t>
            </w:r>
            <w:r w:rsidRPr="004862E9">
              <w:rPr>
                <w:rFonts w:cs="Arial"/>
                <w:sz w:val="16"/>
                <w:szCs w:val="16"/>
                <w:lang w:val="ru-RU" w:bidi="th-TH"/>
              </w:rPr>
              <w:t>у</w:t>
            </w:r>
            <w:r>
              <w:rPr>
                <w:rFonts w:cs="Arial"/>
                <w:sz w:val="16"/>
                <w:szCs w:val="16"/>
                <w:lang w:val="ru-RU" w:bidi="th-TH"/>
              </w:rPr>
              <w:t>ниверситета</w:t>
            </w:r>
            <w:r w:rsidRPr="004862E9">
              <w:rPr>
                <w:rFonts w:cs="Arial"/>
                <w:sz w:val="16"/>
                <w:szCs w:val="16"/>
                <w:lang w:val="ru-RU" w:bidi="th-TH"/>
              </w:rPr>
              <w:t xml:space="preserve">; </w:t>
            </w:r>
            <w:r>
              <w:rPr>
                <w:rFonts w:cs="Arial"/>
                <w:sz w:val="16"/>
                <w:szCs w:val="16"/>
                <w:lang w:val="ru-RU" w:bidi="th-TH"/>
              </w:rPr>
              <w:br/>
            </w:r>
            <w:r w:rsidRPr="004862E9">
              <w:rPr>
                <w:rFonts w:cs="Arial"/>
                <w:sz w:val="16"/>
                <w:szCs w:val="16"/>
                <w:lang w:val="ru-RU" w:bidi="th-TH"/>
              </w:rPr>
              <w:t>(</w:t>
            </w:r>
            <w:r w:rsidRPr="0070311D">
              <w:rPr>
                <w:rFonts w:cs="Arial"/>
                <w:sz w:val="16"/>
                <w:szCs w:val="16"/>
                <w:lang w:bidi="th-TH"/>
              </w:rPr>
              <w:t>ii</w:t>
            </w:r>
            <w:r w:rsidRPr="004862E9">
              <w:rPr>
                <w:rFonts w:cs="Arial"/>
                <w:sz w:val="16"/>
                <w:szCs w:val="16"/>
                <w:lang w:val="ru-RU" w:bidi="th-TH"/>
              </w:rPr>
              <w:t xml:space="preserve">) </w:t>
            </w:r>
            <w:r>
              <w:rPr>
                <w:rFonts w:cs="Arial"/>
                <w:sz w:val="16"/>
                <w:szCs w:val="16"/>
                <w:lang w:val="ru-RU" w:bidi="th-TH"/>
              </w:rPr>
              <w:t xml:space="preserve">Отдел научных исследований </w:t>
            </w:r>
            <w:r w:rsidRPr="004862E9">
              <w:rPr>
                <w:rFonts w:cs="Arial"/>
                <w:sz w:val="16"/>
                <w:szCs w:val="16"/>
                <w:lang w:val="ru-RU" w:bidi="th-TH"/>
              </w:rPr>
              <w:t>Государств</w:t>
            </w:r>
            <w:r>
              <w:rPr>
                <w:rFonts w:cs="Arial"/>
                <w:sz w:val="16"/>
                <w:szCs w:val="16"/>
                <w:lang w:val="ru-RU" w:bidi="th-TH"/>
              </w:rPr>
              <w:t>енного</w:t>
            </w:r>
            <w:r w:rsidRPr="004862E9">
              <w:rPr>
                <w:rFonts w:cs="Arial"/>
                <w:sz w:val="16"/>
                <w:szCs w:val="16"/>
                <w:lang w:val="ru-RU" w:bidi="th-TH"/>
              </w:rPr>
              <w:t xml:space="preserve"> университет</w:t>
            </w:r>
            <w:r>
              <w:rPr>
                <w:rFonts w:cs="Arial"/>
                <w:sz w:val="16"/>
                <w:szCs w:val="16"/>
                <w:lang w:val="ru-RU" w:bidi="th-TH"/>
              </w:rPr>
              <w:t xml:space="preserve">а о. Самар; </w:t>
            </w:r>
            <w:r w:rsidRPr="004862E9">
              <w:rPr>
                <w:rFonts w:cs="Arial"/>
                <w:sz w:val="16"/>
                <w:szCs w:val="16"/>
                <w:lang w:val="ru-RU" w:bidi="th-TH"/>
              </w:rPr>
              <w:t xml:space="preserve">БПТ </w:t>
            </w:r>
            <w:r>
              <w:rPr>
                <w:rFonts w:cs="Arial"/>
                <w:sz w:val="16"/>
                <w:szCs w:val="16"/>
                <w:lang w:val="ru-RU" w:bidi="th-TH"/>
              </w:rPr>
              <w:t>при колледже технического</w:t>
            </w:r>
            <w:r w:rsidRPr="004862E9">
              <w:rPr>
                <w:rFonts w:cs="Arial"/>
                <w:sz w:val="16"/>
                <w:szCs w:val="16"/>
                <w:lang w:val="ru-RU" w:bidi="th-TH"/>
              </w:rPr>
              <w:t xml:space="preserve"> </w:t>
            </w:r>
            <w:r>
              <w:rPr>
                <w:rFonts w:cs="Arial"/>
                <w:sz w:val="16"/>
                <w:szCs w:val="16"/>
                <w:lang w:val="ru-RU" w:bidi="th-TH"/>
              </w:rPr>
              <w:t xml:space="preserve">проектирования </w:t>
            </w:r>
            <w:r w:rsidRPr="004862E9">
              <w:rPr>
                <w:rFonts w:cs="Arial"/>
                <w:sz w:val="16"/>
                <w:szCs w:val="16"/>
                <w:lang w:val="ru-RU" w:bidi="th-TH"/>
              </w:rPr>
              <w:t>Государств</w:t>
            </w:r>
            <w:r>
              <w:rPr>
                <w:rFonts w:cs="Arial"/>
                <w:sz w:val="16"/>
                <w:szCs w:val="16"/>
                <w:lang w:val="ru-RU" w:bidi="th-TH"/>
              </w:rPr>
              <w:t xml:space="preserve">енного </w:t>
            </w:r>
            <w:r w:rsidRPr="004862E9">
              <w:rPr>
                <w:rFonts w:cs="Arial"/>
                <w:sz w:val="16"/>
                <w:szCs w:val="16"/>
                <w:lang w:val="ru-RU" w:bidi="th-TH"/>
              </w:rPr>
              <w:t>университет</w:t>
            </w:r>
            <w:r>
              <w:rPr>
                <w:rFonts w:cs="Arial"/>
                <w:sz w:val="16"/>
                <w:szCs w:val="16"/>
                <w:lang w:val="ru-RU" w:bidi="th-TH"/>
              </w:rPr>
              <w:t>а</w:t>
            </w:r>
            <w:r w:rsidRPr="004862E9">
              <w:rPr>
                <w:rFonts w:cs="Arial"/>
                <w:sz w:val="16"/>
                <w:szCs w:val="16"/>
                <w:lang w:val="ru-RU" w:bidi="th-TH"/>
              </w:rPr>
              <w:t xml:space="preserve"> Западн</w:t>
            </w:r>
            <w:r>
              <w:rPr>
                <w:rFonts w:cs="Arial"/>
                <w:sz w:val="16"/>
                <w:szCs w:val="16"/>
                <w:lang w:val="ru-RU" w:bidi="th-TH"/>
              </w:rPr>
              <w:t>ых Филиппин</w:t>
            </w:r>
            <w:r w:rsidRPr="004862E9">
              <w:rPr>
                <w:rFonts w:cs="Arial"/>
                <w:sz w:val="16"/>
                <w:szCs w:val="16"/>
                <w:lang w:val="ru-RU" w:bidi="th-TH"/>
              </w:rPr>
              <w:t>; (</w:t>
            </w:r>
            <w:r w:rsidRPr="0070311D">
              <w:rPr>
                <w:rFonts w:cs="Arial"/>
                <w:sz w:val="16"/>
                <w:szCs w:val="16"/>
                <w:lang w:bidi="th-TH"/>
              </w:rPr>
              <w:t>iii</w:t>
            </w:r>
            <w:r w:rsidRPr="004862E9">
              <w:rPr>
                <w:rFonts w:cs="Arial"/>
                <w:sz w:val="16"/>
                <w:szCs w:val="16"/>
                <w:lang w:val="ru-RU" w:bidi="th-TH"/>
              </w:rPr>
              <w:t>) Управлени</w:t>
            </w:r>
            <w:r>
              <w:rPr>
                <w:rFonts w:cs="Arial"/>
                <w:sz w:val="16"/>
                <w:szCs w:val="16"/>
                <w:lang w:val="ru-RU" w:bidi="th-TH"/>
              </w:rPr>
              <w:t xml:space="preserve">е </w:t>
            </w:r>
            <w:r w:rsidRPr="004862E9">
              <w:rPr>
                <w:rFonts w:cs="Arial"/>
                <w:sz w:val="16"/>
                <w:szCs w:val="16"/>
                <w:lang w:val="ru-RU" w:bidi="th-TH"/>
              </w:rPr>
              <w:t>развити</w:t>
            </w:r>
            <w:r>
              <w:rPr>
                <w:rFonts w:cs="Arial"/>
                <w:sz w:val="16"/>
                <w:szCs w:val="16"/>
                <w:lang w:val="ru-RU" w:bidi="th-TH"/>
              </w:rPr>
              <w:t>я</w:t>
            </w:r>
            <w:r w:rsidRPr="004862E9">
              <w:rPr>
                <w:rFonts w:cs="Arial"/>
                <w:sz w:val="16"/>
                <w:szCs w:val="16"/>
                <w:lang w:val="ru-RU" w:bidi="th-TH"/>
              </w:rPr>
              <w:t xml:space="preserve"> </w:t>
            </w:r>
            <w:r>
              <w:rPr>
                <w:rFonts w:cs="Arial"/>
                <w:sz w:val="16"/>
                <w:szCs w:val="16"/>
                <w:lang w:val="ru-RU" w:bidi="th-TH"/>
              </w:rPr>
              <w:t xml:space="preserve">изобретательства </w:t>
            </w:r>
            <w:r w:rsidRPr="004862E9">
              <w:rPr>
                <w:rFonts w:cs="Arial"/>
                <w:sz w:val="16"/>
                <w:szCs w:val="16"/>
                <w:lang w:val="ru-RU" w:bidi="th-TH"/>
              </w:rPr>
              <w:t>Институт</w:t>
            </w:r>
            <w:r>
              <w:rPr>
                <w:rFonts w:cs="Arial"/>
                <w:sz w:val="16"/>
                <w:szCs w:val="16"/>
                <w:lang w:val="ru-RU" w:bidi="th-TH"/>
              </w:rPr>
              <w:t xml:space="preserve">а продвижения технических </w:t>
            </w:r>
            <w:r w:rsidRPr="004862E9">
              <w:rPr>
                <w:rFonts w:cs="Arial"/>
                <w:sz w:val="16"/>
                <w:szCs w:val="16"/>
                <w:lang w:val="ru-RU" w:bidi="th-TH"/>
              </w:rPr>
              <w:t>решени</w:t>
            </w:r>
            <w:r>
              <w:rPr>
                <w:rFonts w:cs="Arial"/>
                <w:sz w:val="16"/>
                <w:szCs w:val="16"/>
                <w:lang w:val="ru-RU" w:bidi="th-TH"/>
              </w:rPr>
              <w:t>й Филиппинского технологического</w:t>
            </w:r>
            <w:r w:rsidRPr="004862E9">
              <w:rPr>
                <w:rFonts w:cs="Arial"/>
                <w:sz w:val="16"/>
                <w:szCs w:val="16"/>
                <w:lang w:val="ru-RU" w:bidi="th-TH"/>
              </w:rPr>
              <w:t xml:space="preserve"> университет</w:t>
            </w:r>
            <w:r>
              <w:rPr>
                <w:rFonts w:cs="Arial"/>
                <w:sz w:val="16"/>
                <w:szCs w:val="16"/>
                <w:lang w:val="ru-RU" w:bidi="th-TH"/>
              </w:rPr>
              <w:t>а;</w:t>
            </w:r>
            <w:r w:rsidRPr="004862E9">
              <w:rPr>
                <w:rFonts w:cs="Arial"/>
                <w:sz w:val="16"/>
                <w:szCs w:val="16"/>
                <w:lang w:val="ru-RU" w:bidi="th-TH"/>
              </w:rPr>
              <w:t xml:space="preserve"> </w:t>
            </w:r>
            <w:r>
              <w:rPr>
                <w:rFonts w:cs="Arial"/>
                <w:sz w:val="16"/>
                <w:szCs w:val="16"/>
                <w:lang w:val="ru-RU" w:bidi="th-TH"/>
              </w:rPr>
              <w:t xml:space="preserve">Бюро поддержки </w:t>
            </w:r>
            <w:r w:rsidRPr="004862E9">
              <w:rPr>
                <w:rFonts w:cs="Arial"/>
                <w:sz w:val="16"/>
                <w:szCs w:val="16"/>
                <w:lang w:val="ru-RU" w:bidi="th-TH"/>
              </w:rPr>
              <w:t xml:space="preserve">инноваций и </w:t>
            </w:r>
            <w:r>
              <w:rPr>
                <w:rFonts w:cs="Arial"/>
                <w:sz w:val="16"/>
                <w:szCs w:val="16"/>
                <w:lang w:val="ru-RU" w:bidi="th-TH"/>
              </w:rPr>
              <w:t>технологий</w:t>
            </w:r>
            <w:r w:rsidRPr="004862E9">
              <w:rPr>
                <w:rFonts w:cs="Arial"/>
                <w:sz w:val="16"/>
                <w:szCs w:val="16"/>
                <w:lang w:val="ru-RU" w:bidi="th-TH"/>
              </w:rPr>
              <w:t xml:space="preserve"> </w:t>
            </w:r>
            <w:r>
              <w:rPr>
                <w:rFonts w:cs="Arial"/>
                <w:sz w:val="16"/>
                <w:szCs w:val="16"/>
                <w:lang w:val="ru-RU" w:bidi="th-TH"/>
              </w:rPr>
              <w:t>Висайских</w:t>
            </w:r>
            <w:r w:rsidRPr="004862E9">
              <w:rPr>
                <w:rFonts w:cs="Arial"/>
                <w:sz w:val="16"/>
                <w:szCs w:val="16"/>
                <w:lang w:val="ru-RU" w:bidi="th-TH"/>
              </w:rPr>
              <w:t xml:space="preserve"> </w:t>
            </w:r>
            <w:r>
              <w:rPr>
                <w:rFonts w:cs="Arial"/>
                <w:sz w:val="16"/>
                <w:szCs w:val="16"/>
                <w:lang w:val="ru-RU" w:bidi="th-TH"/>
              </w:rPr>
              <w:t>островов</w:t>
            </w:r>
            <w:r w:rsidRPr="004862E9">
              <w:rPr>
                <w:rFonts w:cs="Arial"/>
                <w:sz w:val="16"/>
                <w:szCs w:val="16"/>
                <w:lang w:val="ru-RU" w:bidi="th-TH"/>
              </w:rPr>
              <w:t>; (</w:t>
            </w:r>
            <w:r w:rsidRPr="0070311D">
              <w:rPr>
                <w:rFonts w:cs="Arial"/>
                <w:sz w:val="16"/>
                <w:szCs w:val="16"/>
                <w:lang w:bidi="th-TH"/>
              </w:rPr>
              <w:t>iv</w:t>
            </w:r>
            <w:r w:rsidRPr="004862E9">
              <w:rPr>
                <w:rFonts w:cs="Arial"/>
                <w:sz w:val="16"/>
                <w:szCs w:val="16"/>
                <w:lang w:val="ru-RU" w:bidi="th-TH"/>
              </w:rPr>
              <w:t xml:space="preserve">) </w:t>
            </w:r>
            <w:r>
              <w:rPr>
                <w:rFonts w:cs="Arial"/>
                <w:sz w:val="16"/>
                <w:szCs w:val="16"/>
                <w:lang w:val="ru-RU" w:bidi="th-TH"/>
              </w:rPr>
              <w:t xml:space="preserve">Бюро поддержки </w:t>
            </w:r>
            <w:r w:rsidRPr="004862E9">
              <w:rPr>
                <w:rFonts w:cs="Arial"/>
                <w:sz w:val="16"/>
                <w:szCs w:val="16"/>
                <w:lang w:val="ru-RU" w:bidi="th-TH"/>
              </w:rPr>
              <w:t xml:space="preserve">инноваций и </w:t>
            </w:r>
            <w:r>
              <w:rPr>
                <w:rFonts w:cs="Arial"/>
                <w:sz w:val="16"/>
                <w:szCs w:val="16"/>
                <w:lang w:val="ru-RU" w:bidi="th-TH"/>
              </w:rPr>
              <w:t>технологий</w:t>
            </w:r>
            <w:r w:rsidRPr="004862E9">
              <w:rPr>
                <w:rFonts w:cs="Arial"/>
                <w:sz w:val="16"/>
                <w:szCs w:val="16"/>
                <w:lang w:val="ru-RU" w:bidi="th-TH"/>
              </w:rPr>
              <w:t xml:space="preserve"> Университет</w:t>
            </w:r>
            <w:r>
              <w:rPr>
                <w:rFonts w:cs="Arial"/>
                <w:sz w:val="16"/>
                <w:szCs w:val="16"/>
                <w:lang w:val="ru-RU" w:bidi="th-TH"/>
              </w:rPr>
              <w:t>а</w:t>
            </w:r>
            <w:r w:rsidRPr="004862E9">
              <w:rPr>
                <w:rFonts w:cs="Arial"/>
                <w:sz w:val="16"/>
                <w:szCs w:val="16"/>
                <w:lang w:val="ru-RU" w:bidi="th-TH"/>
              </w:rPr>
              <w:t xml:space="preserve"> </w:t>
            </w:r>
            <w:r>
              <w:rPr>
                <w:rFonts w:cs="Arial"/>
                <w:sz w:val="16"/>
                <w:szCs w:val="16"/>
                <w:lang w:val="ru-RU" w:bidi="th-TH"/>
              </w:rPr>
              <w:t>Санто-Томас</w:t>
            </w:r>
            <w:r w:rsidRPr="004862E9">
              <w:rPr>
                <w:rFonts w:cs="Arial"/>
                <w:sz w:val="16"/>
                <w:szCs w:val="16"/>
                <w:lang w:val="ru-RU" w:bidi="th-TH"/>
              </w:rPr>
              <w:t>; (</w:t>
            </w:r>
            <w:r w:rsidRPr="0070311D">
              <w:rPr>
                <w:rFonts w:cs="Arial"/>
                <w:sz w:val="16"/>
                <w:szCs w:val="16"/>
                <w:lang w:bidi="th-TH"/>
              </w:rPr>
              <w:t>v</w:t>
            </w:r>
            <w:r w:rsidRPr="004862E9">
              <w:rPr>
                <w:rFonts w:cs="Arial"/>
                <w:sz w:val="16"/>
                <w:szCs w:val="16"/>
                <w:lang w:val="ru-RU" w:bidi="th-TH"/>
              </w:rPr>
              <w:t>) Научно-исследовательск</w:t>
            </w:r>
            <w:r>
              <w:rPr>
                <w:rFonts w:cs="Arial"/>
                <w:sz w:val="16"/>
                <w:szCs w:val="16"/>
                <w:lang w:val="ru-RU" w:bidi="th-TH"/>
              </w:rPr>
              <w:t>ий отдел</w:t>
            </w:r>
            <w:r w:rsidRPr="004862E9">
              <w:rPr>
                <w:rFonts w:cs="Arial"/>
                <w:sz w:val="16"/>
                <w:szCs w:val="16"/>
                <w:lang w:val="ru-RU" w:bidi="th-TH"/>
              </w:rPr>
              <w:t xml:space="preserve"> Университет</w:t>
            </w:r>
            <w:r>
              <w:rPr>
                <w:rFonts w:cs="Arial"/>
                <w:sz w:val="16"/>
                <w:szCs w:val="16"/>
                <w:lang w:val="ru-RU" w:bidi="th-TH"/>
              </w:rPr>
              <w:t>а</w:t>
            </w:r>
            <w:r w:rsidRPr="004862E9">
              <w:rPr>
                <w:rFonts w:cs="Arial"/>
                <w:sz w:val="16"/>
                <w:szCs w:val="16"/>
                <w:lang w:val="ru-RU" w:bidi="th-TH"/>
              </w:rPr>
              <w:t xml:space="preserve"> </w:t>
            </w:r>
            <w:r>
              <w:rPr>
                <w:rFonts w:cs="Arial"/>
                <w:sz w:val="16"/>
                <w:szCs w:val="16"/>
                <w:lang w:val="ru-RU" w:bidi="th-TH"/>
              </w:rPr>
              <w:t>Юго-Восточных Филиппин</w:t>
            </w:r>
            <w:r w:rsidRPr="004862E9">
              <w:rPr>
                <w:rFonts w:cs="Arial"/>
                <w:sz w:val="16"/>
                <w:szCs w:val="16"/>
                <w:lang w:val="ru-RU" w:bidi="th-TH"/>
              </w:rPr>
              <w:t xml:space="preserve">; </w:t>
            </w:r>
            <w:r>
              <w:rPr>
                <w:rFonts w:cs="Arial"/>
                <w:sz w:val="16"/>
                <w:szCs w:val="16"/>
                <w:lang w:val="ru-RU" w:bidi="th-TH"/>
              </w:rPr>
              <w:br/>
            </w:r>
            <w:r w:rsidRPr="004862E9">
              <w:rPr>
                <w:rFonts w:cs="Arial"/>
                <w:sz w:val="16"/>
                <w:szCs w:val="16"/>
                <w:lang w:val="ru-RU" w:bidi="th-TH"/>
              </w:rPr>
              <w:t>(</w:t>
            </w:r>
            <w:r w:rsidRPr="0070311D">
              <w:rPr>
                <w:rFonts w:cs="Arial"/>
                <w:sz w:val="16"/>
                <w:szCs w:val="16"/>
                <w:lang w:bidi="th-TH"/>
              </w:rPr>
              <w:t>vi</w:t>
            </w:r>
            <w:r w:rsidRPr="004862E9">
              <w:rPr>
                <w:rFonts w:cs="Arial"/>
                <w:sz w:val="16"/>
                <w:szCs w:val="16"/>
                <w:lang w:val="ru-RU" w:bidi="th-TH"/>
              </w:rPr>
              <w:t xml:space="preserve">) </w:t>
            </w:r>
            <w:r w:rsidRPr="00D0678E">
              <w:rPr>
                <w:rFonts w:cs="Arial"/>
                <w:sz w:val="16"/>
                <w:szCs w:val="16"/>
                <w:lang w:val="ru-RU" w:bidi="th-TH"/>
              </w:rPr>
              <w:t>Управлени</w:t>
            </w:r>
            <w:r>
              <w:rPr>
                <w:rFonts w:cs="Arial"/>
                <w:sz w:val="16"/>
                <w:szCs w:val="16"/>
                <w:lang w:val="ru-RU" w:bidi="th-TH"/>
              </w:rPr>
              <w:t xml:space="preserve">е ИС и коммерциализации </w:t>
            </w:r>
            <w:r w:rsidRPr="00D0678E">
              <w:rPr>
                <w:rFonts w:cs="Arial"/>
                <w:sz w:val="16"/>
                <w:szCs w:val="16"/>
                <w:lang w:val="ru-RU" w:bidi="th-TH"/>
              </w:rPr>
              <w:t>технологи</w:t>
            </w:r>
            <w:r>
              <w:rPr>
                <w:rFonts w:cs="Arial"/>
                <w:sz w:val="16"/>
                <w:szCs w:val="16"/>
                <w:lang w:val="ru-RU" w:bidi="th-TH"/>
              </w:rPr>
              <w:t xml:space="preserve">й Филиппинского </w:t>
            </w:r>
            <w:r w:rsidRPr="004862E9">
              <w:rPr>
                <w:rFonts w:cs="Arial"/>
                <w:sz w:val="16"/>
                <w:szCs w:val="16"/>
                <w:lang w:val="ru-RU" w:bidi="th-TH"/>
              </w:rPr>
              <w:t>у</w:t>
            </w:r>
            <w:r>
              <w:rPr>
                <w:rFonts w:cs="Arial"/>
                <w:sz w:val="16"/>
                <w:szCs w:val="16"/>
                <w:lang w:val="ru-RU" w:bidi="th-TH"/>
              </w:rPr>
              <w:t>ниверситета</w:t>
            </w:r>
          </w:p>
        </w:tc>
        <w:tc>
          <w:tcPr>
            <w:tcW w:w="683" w:type="pct"/>
            <w:tcMar>
              <w:top w:w="110" w:type="dxa"/>
            </w:tcMar>
          </w:tcPr>
          <w:p w:rsidR="00D33932" w:rsidRPr="00D0678E" w:rsidRDefault="00D33932" w:rsidP="00015B5C">
            <w:pPr>
              <w:keepNext/>
              <w:keepLines/>
              <w:jc w:val="center"/>
              <w:rPr>
                <w:rFonts w:cs="Arial"/>
                <w:bCs/>
                <w:color w:val="808080"/>
                <w:sz w:val="16"/>
                <w:szCs w:val="16"/>
                <w:lang w:val="ru-RU"/>
              </w:rPr>
            </w:pPr>
            <w:r w:rsidRPr="0070311D">
              <w:rPr>
                <w:rFonts w:eastAsia="SimSun"/>
                <w:b/>
                <w:bCs/>
                <w:color w:val="FF0000"/>
                <w:sz w:val="16"/>
                <w:szCs w:val="16"/>
                <w:lang w:val="ru-RU" w:eastAsia="zh-CN"/>
              </w:rPr>
              <w:t>С отставание</w:t>
            </w:r>
            <w:r w:rsidR="00015B5C">
              <w:rPr>
                <w:rFonts w:eastAsia="SimSun"/>
                <w:b/>
                <w:bCs/>
                <w:color w:val="FF0000"/>
                <w:sz w:val="16"/>
                <w:szCs w:val="16"/>
                <w:lang w:val="ru-RU" w:eastAsia="zh-CN"/>
              </w:rPr>
              <w:t>м</w:t>
            </w:r>
          </w:p>
        </w:tc>
      </w:tr>
      <w:tr w:rsidR="00D33932" w:rsidRPr="00D0678E" w:rsidTr="00015B5C">
        <w:trPr>
          <w:cantSplit/>
        </w:trPr>
        <w:tc>
          <w:tcPr>
            <w:tcW w:w="1079" w:type="pct"/>
          </w:tcPr>
          <w:p w:rsidR="00D33932" w:rsidRPr="00D0678E" w:rsidRDefault="00D33932" w:rsidP="00F2091B">
            <w:pPr>
              <w:rPr>
                <w:rFonts w:cs="Arial"/>
                <w:sz w:val="16"/>
                <w:szCs w:val="16"/>
                <w:lang w:val="ru-RU" w:bidi="th-TH"/>
              </w:rPr>
            </w:pPr>
            <w:r>
              <w:rPr>
                <w:rFonts w:cs="Arial"/>
                <w:sz w:val="16"/>
                <w:szCs w:val="16"/>
                <w:lang w:val="ru-RU" w:bidi="th-TH"/>
              </w:rPr>
              <w:t>Число</w:t>
            </w:r>
            <w:r w:rsidRPr="00D0678E">
              <w:rPr>
                <w:rFonts w:cs="Arial"/>
                <w:sz w:val="16"/>
                <w:szCs w:val="16"/>
                <w:lang w:val="ru-RU" w:bidi="th-TH"/>
              </w:rPr>
              <w:t xml:space="preserve"> университет</w:t>
            </w:r>
            <w:r>
              <w:rPr>
                <w:rFonts w:cs="Arial"/>
                <w:sz w:val="16"/>
                <w:szCs w:val="16"/>
                <w:lang w:val="ru-RU" w:bidi="th-TH"/>
              </w:rPr>
              <w:t>ов</w:t>
            </w:r>
            <w:r w:rsidRPr="00D0678E">
              <w:rPr>
                <w:rFonts w:cs="Arial"/>
                <w:sz w:val="16"/>
                <w:szCs w:val="16"/>
                <w:lang w:val="ru-RU" w:bidi="th-TH"/>
              </w:rPr>
              <w:t xml:space="preserve"> и/или </w:t>
            </w:r>
            <w:r>
              <w:rPr>
                <w:rFonts w:cs="Arial"/>
                <w:sz w:val="16"/>
                <w:szCs w:val="16"/>
                <w:lang w:val="ru-RU" w:bidi="th-TH"/>
              </w:rPr>
              <w:t xml:space="preserve">научных </w:t>
            </w:r>
            <w:r w:rsidRPr="00D0678E">
              <w:rPr>
                <w:rFonts w:cs="Arial"/>
                <w:sz w:val="16"/>
                <w:szCs w:val="16"/>
                <w:lang w:val="ru-RU" w:bidi="th-TH"/>
              </w:rPr>
              <w:t>учреждени</w:t>
            </w:r>
            <w:r>
              <w:rPr>
                <w:rFonts w:cs="Arial"/>
                <w:sz w:val="16"/>
                <w:szCs w:val="16"/>
                <w:lang w:val="ru-RU" w:bidi="th-TH"/>
              </w:rPr>
              <w:t xml:space="preserve">й, разработавших и принявших собственную </w:t>
            </w:r>
            <w:r w:rsidRPr="00D0678E">
              <w:rPr>
                <w:rFonts w:cs="Arial"/>
                <w:sz w:val="16"/>
                <w:szCs w:val="16"/>
                <w:lang w:val="ru-RU" w:bidi="th-TH"/>
              </w:rPr>
              <w:t>политик</w:t>
            </w:r>
            <w:r>
              <w:rPr>
                <w:rFonts w:cs="Arial"/>
                <w:sz w:val="16"/>
                <w:szCs w:val="16"/>
                <w:lang w:val="ru-RU" w:bidi="th-TH"/>
              </w:rPr>
              <w:t xml:space="preserve">у </w:t>
            </w:r>
            <w:r w:rsidRPr="00D0678E">
              <w:rPr>
                <w:rFonts w:cs="Arial"/>
                <w:sz w:val="16"/>
                <w:szCs w:val="16"/>
                <w:lang w:val="ru-RU" w:bidi="th-TH"/>
              </w:rPr>
              <w:t>в области</w:t>
            </w:r>
            <w:r>
              <w:rPr>
                <w:rFonts w:cs="Arial"/>
                <w:sz w:val="16"/>
                <w:szCs w:val="16"/>
                <w:lang w:val="ru-RU" w:bidi="th-TH"/>
              </w:rPr>
              <w:t xml:space="preserve"> ИС</w:t>
            </w:r>
          </w:p>
        </w:tc>
        <w:tc>
          <w:tcPr>
            <w:tcW w:w="863" w:type="pct"/>
            <w:shd w:val="clear" w:color="auto" w:fill="auto"/>
          </w:tcPr>
          <w:p w:rsidR="00D33932" w:rsidRPr="00D0678E" w:rsidRDefault="00D33932" w:rsidP="00F2091B">
            <w:pPr>
              <w:rPr>
                <w:rFonts w:cs="Arial"/>
                <w:sz w:val="16"/>
                <w:szCs w:val="16"/>
                <w:lang w:val="ru-RU" w:bidi="th-TH"/>
              </w:rPr>
            </w:pPr>
            <w:r w:rsidRPr="0070311D">
              <w:rPr>
                <w:rFonts w:cs="Arial"/>
                <w:sz w:val="16"/>
                <w:szCs w:val="16"/>
                <w:lang w:val="ru-RU" w:bidi="th-TH"/>
              </w:rPr>
              <w:t>Будут определены позднее</w:t>
            </w:r>
          </w:p>
        </w:tc>
        <w:tc>
          <w:tcPr>
            <w:tcW w:w="720" w:type="pct"/>
            <w:tcMar>
              <w:top w:w="110" w:type="dxa"/>
            </w:tcMar>
          </w:tcPr>
          <w:p w:rsidR="00D33932" w:rsidRPr="00D0678E" w:rsidRDefault="00D33932" w:rsidP="00F2091B">
            <w:pPr>
              <w:rPr>
                <w:rFonts w:cs="Arial"/>
                <w:sz w:val="16"/>
                <w:szCs w:val="16"/>
                <w:lang w:val="ru-RU" w:bidi="th-TH"/>
              </w:rPr>
            </w:pPr>
            <w:r>
              <w:rPr>
                <w:rFonts w:cs="Arial"/>
                <w:sz w:val="16"/>
                <w:szCs w:val="16"/>
                <w:lang w:val="ru-RU" w:bidi="th-TH"/>
              </w:rPr>
              <w:t xml:space="preserve">Еще </w:t>
            </w:r>
            <w:r w:rsidRPr="00D0678E">
              <w:rPr>
                <w:rFonts w:cs="Arial"/>
                <w:sz w:val="16"/>
                <w:szCs w:val="16"/>
                <w:lang w:val="ru-RU" w:bidi="th-TH"/>
              </w:rPr>
              <w:t xml:space="preserve">20 </w:t>
            </w:r>
            <w:r>
              <w:rPr>
                <w:rFonts w:cs="Arial"/>
                <w:sz w:val="16"/>
                <w:szCs w:val="16"/>
                <w:lang w:bidi="th-TH"/>
              </w:rPr>
              <w:t>университет</w:t>
            </w:r>
            <w:r>
              <w:rPr>
                <w:rFonts w:cs="Arial"/>
                <w:sz w:val="16"/>
                <w:szCs w:val="16"/>
                <w:lang w:val="ru-RU" w:bidi="th-TH"/>
              </w:rPr>
              <w:t>ов</w:t>
            </w:r>
          </w:p>
        </w:tc>
        <w:tc>
          <w:tcPr>
            <w:tcW w:w="1655" w:type="pct"/>
            <w:shd w:val="clear" w:color="auto" w:fill="FFFFFF"/>
            <w:tcMar>
              <w:top w:w="110" w:type="dxa"/>
            </w:tcMar>
          </w:tcPr>
          <w:p w:rsidR="007B43D0" w:rsidRDefault="00D33932" w:rsidP="00F2091B">
            <w:pPr>
              <w:rPr>
                <w:rFonts w:cs="Arial"/>
                <w:sz w:val="16"/>
                <w:szCs w:val="16"/>
                <w:lang w:val="ru-RU"/>
              </w:rPr>
            </w:pPr>
            <w:r>
              <w:rPr>
                <w:rFonts w:cs="Arial"/>
                <w:sz w:val="16"/>
                <w:szCs w:val="16"/>
                <w:lang w:val="ru-RU"/>
              </w:rPr>
              <w:t>Собственную политику</w:t>
            </w:r>
            <w:r w:rsidRPr="0070311D">
              <w:rPr>
                <w:rFonts w:cs="Arial"/>
                <w:sz w:val="16"/>
                <w:szCs w:val="16"/>
                <w:lang w:val="ru-RU"/>
              </w:rPr>
              <w:t xml:space="preserve"> в области интеллектуальной собственности </w:t>
            </w:r>
            <w:r>
              <w:rPr>
                <w:rFonts w:cs="Arial"/>
                <w:sz w:val="16"/>
                <w:szCs w:val="16"/>
                <w:lang w:val="ru-RU"/>
              </w:rPr>
              <w:t xml:space="preserve">разработали и приняли </w:t>
            </w:r>
            <w:r w:rsidRPr="0070311D">
              <w:rPr>
                <w:rFonts w:cs="Arial"/>
                <w:sz w:val="16"/>
                <w:szCs w:val="16"/>
                <w:lang w:val="ru-RU"/>
              </w:rPr>
              <w:t>150 университет</w:t>
            </w:r>
            <w:r>
              <w:rPr>
                <w:rFonts w:cs="Arial"/>
                <w:sz w:val="16"/>
                <w:szCs w:val="16"/>
                <w:lang w:val="ru-RU"/>
              </w:rPr>
              <w:t>ов</w:t>
            </w:r>
            <w:r w:rsidRPr="0070311D">
              <w:rPr>
                <w:rFonts w:cs="Arial"/>
                <w:sz w:val="16"/>
                <w:szCs w:val="16"/>
                <w:lang w:val="ru-RU"/>
              </w:rPr>
              <w:t>:</w:t>
            </w:r>
          </w:p>
          <w:p w:rsidR="007B43D0" w:rsidRDefault="00D33932" w:rsidP="00D33932">
            <w:pPr>
              <w:pStyle w:val="a"/>
              <w:numPr>
                <w:ilvl w:val="0"/>
                <w:numId w:val="66"/>
              </w:numPr>
              <w:rPr>
                <w:rFonts w:cs="Arial"/>
                <w:sz w:val="16"/>
                <w:szCs w:val="16"/>
                <w:lang w:val="ru-RU"/>
              </w:rPr>
            </w:pPr>
            <w:r w:rsidRPr="0070311D">
              <w:rPr>
                <w:rFonts w:cs="Arial"/>
                <w:sz w:val="16"/>
                <w:szCs w:val="16"/>
                <w:lang w:val="ru-RU"/>
              </w:rPr>
              <w:t xml:space="preserve">Польша </w:t>
            </w:r>
            <w:r>
              <w:rPr>
                <w:rFonts w:cs="Arial"/>
                <w:sz w:val="16"/>
                <w:szCs w:val="16"/>
                <w:lang w:val="ru-RU"/>
              </w:rPr>
              <w:t xml:space="preserve">– </w:t>
            </w:r>
            <w:r w:rsidRPr="0070311D">
              <w:rPr>
                <w:rFonts w:cs="Arial"/>
                <w:sz w:val="16"/>
                <w:szCs w:val="16"/>
                <w:lang w:val="ru-RU"/>
              </w:rPr>
              <w:t>148</w:t>
            </w:r>
            <w:r>
              <w:rPr>
                <w:rFonts w:cs="Arial"/>
                <w:sz w:val="16"/>
                <w:szCs w:val="16"/>
                <w:lang w:val="ru-RU"/>
              </w:rPr>
              <w:t xml:space="preserve"> </w:t>
            </w:r>
            <w:r w:rsidRPr="00D0678E">
              <w:rPr>
                <w:rFonts w:cs="Arial"/>
                <w:sz w:val="16"/>
                <w:szCs w:val="16"/>
                <w:lang w:val="ru-RU"/>
              </w:rPr>
              <w:t>университет</w:t>
            </w:r>
            <w:r>
              <w:rPr>
                <w:rFonts w:cs="Arial"/>
                <w:sz w:val="16"/>
                <w:szCs w:val="16"/>
                <w:lang w:val="ru-RU"/>
              </w:rPr>
              <w:t xml:space="preserve">ов </w:t>
            </w:r>
            <w:r>
              <w:rPr>
                <w:rFonts w:cs="Arial"/>
                <w:sz w:val="16"/>
                <w:szCs w:val="16"/>
                <w:lang w:val="ru-RU"/>
              </w:rPr>
              <w:br/>
            </w:r>
            <w:r w:rsidRPr="0070311D">
              <w:rPr>
                <w:rFonts w:cs="Arial"/>
                <w:sz w:val="16"/>
                <w:szCs w:val="16"/>
                <w:lang w:val="ru-RU"/>
              </w:rPr>
              <w:t xml:space="preserve">(в результате </w:t>
            </w:r>
            <w:r>
              <w:rPr>
                <w:rFonts w:cs="Arial"/>
                <w:sz w:val="16"/>
                <w:szCs w:val="16"/>
                <w:lang w:val="ru-RU"/>
              </w:rPr>
              <w:t xml:space="preserve">внесения поправок в </w:t>
            </w:r>
            <w:r w:rsidRPr="00D0678E">
              <w:rPr>
                <w:rFonts w:cs="Arial"/>
                <w:sz w:val="16"/>
                <w:szCs w:val="16"/>
                <w:lang w:val="ru-RU"/>
              </w:rPr>
              <w:t>законодательств</w:t>
            </w:r>
            <w:r>
              <w:rPr>
                <w:rFonts w:cs="Arial"/>
                <w:sz w:val="16"/>
                <w:szCs w:val="16"/>
                <w:lang w:val="ru-RU"/>
              </w:rPr>
              <w:t>о в октябре</w:t>
            </w:r>
            <w:r w:rsidRPr="0070311D">
              <w:rPr>
                <w:rFonts w:cs="Arial"/>
                <w:sz w:val="16"/>
                <w:szCs w:val="16"/>
                <w:lang w:val="ru-RU"/>
              </w:rPr>
              <w:t xml:space="preserve"> </w:t>
            </w:r>
            <w:smartTag w:uri="urn:schemas-microsoft-com:office:smarttags" w:element="metricconverter">
              <w:smartTagPr>
                <w:attr w:name="ProductID" w:val="2014 г"/>
              </w:smartTagPr>
              <w:r w:rsidRPr="0070311D">
                <w:rPr>
                  <w:rFonts w:cs="Arial"/>
                  <w:sz w:val="16"/>
                  <w:szCs w:val="16"/>
                  <w:lang w:val="ru-RU"/>
                </w:rPr>
                <w:t>2014 г</w:t>
              </w:r>
            </w:smartTag>
            <w:r w:rsidRPr="0070311D">
              <w:rPr>
                <w:rFonts w:cs="Arial"/>
                <w:sz w:val="16"/>
                <w:szCs w:val="16"/>
                <w:lang w:val="ru-RU"/>
              </w:rPr>
              <w:t>.);</w:t>
            </w:r>
          </w:p>
          <w:p w:rsidR="007B43D0" w:rsidRDefault="00D33932" w:rsidP="00D33932">
            <w:pPr>
              <w:pStyle w:val="a"/>
              <w:numPr>
                <w:ilvl w:val="0"/>
                <w:numId w:val="66"/>
              </w:numPr>
              <w:rPr>
                <w:rFonts w:cs="Arial"/>
                <w:sz w:val="16"/>
                <w:szCs w:val="16"/>
                <w:lang w:val="ru-RU"/>
              </w:rPr>
            </w:pPr>
            <w:r w:rsidRPr="00D0678E">
              <w:rPr>
                <w:rFonts w:cs="Arial"/>
                <w:sz w:val="16"/>
                <w:szCs w:val="16"/>
                <w:lang w:val="ru-RU"/>
              </w:rPr>
              <w:t xml:space="preserve">Российская Федерация </w:t>
            </w:r>
            <w:r>
              <w:rPr>
                <w:rFonts w:cs="Arial"/>
                <w:sz w:val="16"/>
                <w:szCs w:val="16"/>
                <w:lang w:val="ru-RU"/>
              </w:rPr>
              <w:t xml:space="preserve">– </w:t>
            </w:r>
            <w:r>
              <w:rPr>
                <w:rFonts w:cs="Arial"/>
                <w:sz w:val="16"/>
                <w:szCs w:val="16"/>
                <w:lang w:val="ru-RU"/>
              </w:rPr>
              <w:br/>
            </w:r>
            <w:r w:rsidRPr="0070311D">
              <w:rPr>
                <w:rFonts w:cs="Arial"/>
                <w:sz w:val="16"/>
                <w:szCs w:val="16"/>
                <w:lang w:val="ru-RU"/>
              </w:rPr>
              <w:t>1</w:t>
            </w:r>
            <w:r>
              <w:rPr>
                <w:rFonts w:cs="Arial"/>
                <w:sz w:val="16"/>
                <w:szCs w:val="16"/>
                <w:lang w:val="ru-RU"/>
              </w:rPr>
              <w:t xml:space="preserve"> </w:t>
            </w:r>
            <w:r w:rsidRPr="00D0678E">
              <w:rPr>
                <w:rFonts w:cs="Arial"/>
                <w:sz w:val="16"/>
                <w:szCs w:val="16"/>
                <w:lang w:val="ru-RU"/>
              </w:rPr>
              <w:t>университет;  и</w:t>
            </w:r>
          </w:p>
          <w:p w:rsidR="007B43D0" w:rsidRDefault="00D33932" w:rsidP="00D33932">
            <w:pPr>
              <w:pStyle w:val="a"/>
              <w:numPr>
                <w:ilvl w:val="0"/>
                <w:numId w:val="66"/>
              </w:numPr>
              <w:rPr>
                <w:rFonts w:cs="Arial"/>
                <w:sz w:val="16"/>
                <w:szCs w:val="16"/>
                <w:lang w:val="ru-RU"/>
              </w:rPr>
            </w:pPr>
            <w:r w:rsidRPr="00D0678E">
              <w:rPr>
                <w:rFonts w:cs="Arial"/>
                <w:sz w:val="16"/>
                <w:szCs w:val="16"/>
                <w:lang w:val="ru-RU"/>
              </w:rPr>
              <w:t xml:space="preserve">Узбекистан </w:t>
            </w:r>
            <w:r>
              <w:rPr>
                <w:rFonts w:cs="Arial"/>
                <w:sz w:val="16"/>
                <w:szCs w:val="16"/>
                <w:lang w:val="ru-RU"/>
              </w:rPr>
              <w:t xml:space="preserve">– </w:t>
            </w:r>
            <w:r>
              <w:rPr>
                <w:rFonts w:cs="Arial"/>
                <w:sz w:val="16"/>
                <w:szCs w:val="16"/>
                <w:lang w:val="ru-RU"/>
              </w:rPr>
              <w:br/>
            </w:r>
            <w:r w:rsidRPr="0070311D">
              <w:rPr>
                <w:rFonts w:cs="Arial"/>
                <w:sz w:val="16"/>
                <w:szCs w:val="16"/>
                <w:lang w:val="ru-RU"/>
              </w:rPr>
              <w:t>1</w:t>
            </w:r>
            <w:r>
              <w:rPr>
                <w:rFonts w:cs="Arial"/>
                <w:sz w:val="16"/>
                <w:szCs w:val="16"/>
                <w:lang w:val="ru-RU"/>
              </w:rPr>
              <w:t xml:space="preserve"> </w:t>
            </w:r>
            <w:r w:rsidRPr="00D0678E">
              <w:rPr>
                <w:rFonts w:cs="Arial"/>
                <w:sz w:val="16"/>
                <w:szCs w:val="16"/>
                <w:lang w:val="ru-RU"/>
              </w:rPr>
              <w:t>университет.</w:t>
            </w:r>
            <w:r w:rsidRPr="0070311D">
              <w:rPr>
                <w:rStyle w:val="FootnoteReference"/>
                <w:rFonts w:cs="Arial"/>
                <w:sz w:val="16"/>
                <w:szCs w:val="16"/>
              </w:rPr>
              <w:footnoteReference w:id="38"/>
            </w:r>
            <w:r w:rsidRPr="00D0678E">
              <w:rPr>
                <w:rFonts w:cs="Arial"/>
                <w:sz w:val="16"/>
                <w:szCs w:val="16"/>
                <w:lang w:val="ru-RU"/>
              </w:rPr>
              <w:t xml:space="preserve">  </w:t>
            </w:r>
          </w:p>
          <w:p w:rsidR="00D33932" w:rsidRPr="00D0678E" w:rsidRDefault="00D33932" w:rsidP="00F2091B">
            <w:pPr>
              <w:rPr>
                <w:rFonts w:cs="Arial"/>
                <w:sz w:val="16"/>
                <w:szCs w:val="16"/>
                <w:lang w:val="ru-RU"/>
              </w:rPr>
            </w:pPr>
            <w:r w:rsidRPr="00D0678E">
              <w:rPr>
                <w:rFonts w:cs="Arial"/>
                <w:sz w:val="16"/>
                <w:szCs w:val="16"/>
                <w:lang w:val="ru-RU"/>
              </w:rPr>
              <w:t xml:space="preserve"> </w:t>
            </w:r>
          </w:p>
        </w:tc>
        <w:tc>
          <w:tcPr>
            <w:tcW w:w="683" w:type="pct"/>
            <w:tcMar>
              <w:top w:w="110" w:type="dxa"/>
            </w:tcMar>
          </w:tcPr>
          <w:p w:rsidR="00D33932" w:rsidRPr="00D0678E" w:rsidRDefault="00D33932" w:rsidP="00F2091B">
            <w:pPr>
              <w:jc w:val="center"/>
              <w:rPr>
                <w:rFonts w:cs="Arial"/>
                <w:bCs/>
                <w:color w:val="808080"/>
                <w:sz w:val="16"/>
                <w:szCs w:val="16"/>
                <w:lang w:val="ru-RU"/>
              </w:rPr>
            </w:pPr>
            <w:r w:rsidRPr="0070311D">
              <w:rPr>
                <w:rFonts w:cs="Arial"/>
                <w:b/>
                <w:bCs/>
                <w:color w:val="00B050"/>
                <w:sz w:val="16"/>
                <w:szCs w:val="16"/>
                <w:lang w:val="ru-RU"/>
              </w:rPr>
              <w:t>По графику</w:t>
            </w:r>
          </w:p>
        </w:tc>
      </w:tr>
    </w:tbl>
    <w:p w:rsidR="007B43D0" w:rsidRDefault="007B43D0" w:rsidP="00D33932">
      <w:pPr>
        <w:tabs>
          <w:tab w:val="left" w:pos="720"/>
        </w:tabs>
        <w:rPr>
          <w:rFonts w:cs="Arial"/>
          <w:szCs w:val="20"/>
          <w:lang w:val="ru-RU"/>
        </w:rPr>
      </w:pPr>
    </w:p>
    <w:p w:rsidR="007B43D0" w:rsidRDefault="007B43D0" w:rsidP="00D33932">
      <w:pPr>
        <w:rPr>
          <w:rFonts w:cs="Arial"/>
          <w:color w:val="000000"/>
          <w:szCs w:val="20"/>
          <w:lang w:val="ru-RU"/>
        </w:rPr>
      </w:pPr>
    </w:p>
    <w:p w:rsidR="007B43D0" w:rsidRDefault="00D33932" w:rsidP="00D33932">
      <w:pPr>
        <w:keepNext/>
        <w:keepLines/>
        <w:rPr>
          <w:szCs w:val="20"/>
        </w:rPr>
      </w:pPr>
      <w:r w:rsidRPr="008204A6">
        <w:rPr>
          <w:rFonts w:cs="Arial"/>
          <w:color w:val="000000"/>
          <w:sz w:val="22"/>
          <w:szCs w:val="20"/>
          <w:lang w:val="ru-RU"/>
        </w:rPr>
        <w:lastRenderedPageBreak/>
        <w:t>ИСПОЛЬЗОВАНИЕ РЕСУРСОВ</w:t>
      </w:r>
    </w:p>
    <w:p w:rsidR="007B43D0" w:rsidRDefault="007B43D0" w:rsidP="00D33932">
      <w:pPr>
        <w:keepNext/>
        <w:keepLines/>
        <w:rPr>
          <w:szCs w:val="20"/>
          <w:lang w:val="ru-RU"/>
        </w:rPr>
      </w:pPr>
    </w:p>
    <w:p w:rsidR="007B43D0" w:rsidRDefault="00D33932" w:rsidP="00D33932">
      <w:pPr>
        <w:pStyle w:val="NormalWeb"/>
        <w:keepNext/>
        <w:keepLines/>
        <w:spacing w:before="0" w:beforeAutospacing="0" w:after="0" w:afterAutospacing="0"/>
        <w:jc w:val="center"/>
        <w:rPr>
          <w:sz w:val="20"/>
          <w:szCs w:val="20"/>
          <w:lang w:val="ru-RU"/>
        </w:rPr>
      </w:pPr>
      <w:r w:rsidRPr="0070311D">
        <w:rPr>
          <w:color w:val="000000"/>
          <w:sz w:val="20"/>
          <w:szCs w:val="20"/>
          <w:lang w:val="ru-RU"/>
        </w:rPr>
        <w:t xml:space="preserve">Бюджет и фактические расходы (в разбивке по результатам) </w:t>
      </w:r>
    </w:p>
    <w:p w:rsidR="007B43D0" w:rsidRDefault="00D33932" w:rsidP="00D33932">
      <w:pPr>
        <w:pStyle w:val="NormalWeb"/>
        <w:keepNext/>
        <w:keepLines/>
        <w:spacing w:before="0" w:beforeAutospacing="0" w:after="0" w:afterAutospacing="0"/>
        <w:jc w:val="center"/>
        <w:rPr>
          <w:i/>
          <w:iCs/>
          <w:color w:val="000000"/>
          <w:sz w:val="20"/>
          <w:szCs w:val="20"/>
        </w:rPr>
      </w:pPr>
      <w:r w:rsidRPr="0070311D">
        <w:rPr>
          <w:i/>
          <w:iCs/>
          <w:color w:val="000000"/>
          <w:sz w:val="20"/>
          <w:szCs w:val="20"/>
          <w:lang w:val="ru-RU"/>
        </w:rPr>
        <w:t>(в тыс. шв. франков)</w:t>
      </w:r>
    </w:p>
    <w:p w:rsidR="007B43D0" w:rsidRDefault="007B43D0" w:rsidP="00D33932">
      <w:pPr>
        <w:pStyle w:val="NormalWeb"/>
        <w:keepNext/>
        <w:keepLines/>
        <w:spacing w:before="0" w:beforeAutospacing="0" w:after="0" w:afterAutospacing="0"/>
        <w:jc w:val="center"/>
        <w:rPr>
          <w:sz w:val="20"/>
          <w:szCs w:val="20"/>
        </w:rPr>
      </w:pPr>
    </w:p>
    <w:p w:rsidR="007B43D0" w:rsidRDefault="00D33932" w:rsidP="00D33932">
      <w:pPr>
        <w:keepNext/>
        <w:keepLines/>
        <w:jc w:val="center"/>
      </w:pPr>
      <w:r>
        <w:rPr>
          <w:noProof/>
        </w:rPr>
        <w:drawing>
          <wp:inline distT="0" distB="0" distL="0" distR="0" wp14:anchorId="660B669E" wp14:editId="5E6C9A2E">
            <wp:extent cx="5934710" cy="3398520"/>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934710" cy="3398520"/>
                    </a:xfrm>
                    <a:prstGeom prst="rect">
                      <a:avLst/>
                    </a:prstGeom>
                    <a:noFill/>
                    <a:ln>
                      <a:noFill/>
                    </a:ln>
                  </pic:spPr>
                </pic:pic>
              </a:graphicData>
            </a:graphic>
          </wp:inline>
        </w:drawing>
      </w:r>
    </w:p>
    <w:p w:rsidR="007B43D0" w:rsidRDefault="007B43D0" w:rsidP="00D33932"/>
    <w:p w:rsidR="007B43D0" w:rsidRDefault="007B43D0" w:rsidP="00D33932"/>
    <w:p w:rsidR="007B43D0" w:rsidRDefault="00D33932" w:rsidP="00D33932">
      <w:pPr>
        <w:pStyle w:val="NormalWeb"/>
        <w:keepNext/>
        <w:keepLines/>
        <w:spacing w:before="0" w:beforeAutospacing="0" w:after="0" w:afterAutospacing="0"/>
        <w:jc w:val="center"/>
        <w:rPr>
          <w:sz w:val="20"/>
          <w:szCs w:val="20"/>
          <w:lang w:val="ru-RU"/>
        </w:rPr>
      </w:pPr>
      <w:r w:rsidRPr="0070311D">
        <w:rPr>
          <w:color w:val="000000"/>
          <w:sz w:val="20"/>
          <w:szCs w:val="20"/>
          <w:lang w:val="ru-RU"/>
        </w:rPr>
        <w:t xml:space="preserve">Бюджет и фактические расходы (по персоналу и не связанные с персоналом) </w:t>
      </w:r>
    </w:p>
    <w:p w:rsidR="007B43D0" w:rsidRDefault="00D33932" w:rsidP="00D33932">
      <w:pPr>
        <w:pStyle w:val="NormalWeb"/>
        <w:keepNext/>
        <w:keepLines/>
        <w:spacing w:before="0" w:beforeAutospacing="0" w:after="0" w:afterAutospacing="0"/>
        <w:jc w:val="center"/>
        <w:rPr>
          <w:i/>
          <w:iCs/>
          <w:color w:val="000000"/>
          <w:sz w:val="20"/>
          <w:szCs w:val="20"/>
        </w:rPr>
      </w:pPr>
      <w:r w:rsidRPr="0070311D">
        <w:rPr>
          <w:i/>
          <w:iCs/>
          <w:color w:val="000000"/>
          <w:sz w:val="20"/>
          <w:szCs w:val="20"/>
          <w:lang w:val="ru-RU"/>
        </w:rPr>
        <w:t>(в тыс. шв. франков)</w:t>
      </w:r>
    </w:p>
    <w:p w:rsidR="007B43D0" w:rsidRDefault="007B43D0" w:rsidP="00D33932">
      <w:pPr>
        <w:pStyle w:val="NormalWeb"/>
        <w:keepNext/>
        <w:keepLines/>
        <w:spacing w:before="0" w:beforeAutospacing="0" w:after="0" w:afterAutospacing="0"/>
        <w:jc w:val="center"/>
      </w:pPr>
    </w:p>
    <w:p w:rsidR="007B43D0" w:rsidRDefault="00D33932" w:rsidP="00D33932">
      <w:pPr>
        <w:jc w:val="center"/>
        <w:rPr>
          <w:szCs w:val="20"/>
        </w:rPr>
      </w:pPr>
      <w:r>
        <w:rPr>
          <w:noProof/>
          <w:szCs w:val="20"/>
        </w:rPr>
        <w:drawing>
          <wp:inline distT="0" distB="0" distL="0" distR="0" wp14:anchorId="0763CE4D" wp14:editId="1AEE0F8E">
            <wp:extent cx="5934710" cy="1354455"/>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34710" cy="1354455"/>
                    </a:xfrm>
                    <a:prstGeom prst="rect">
                      <a:avLst/>
                    </a:prstGeom>
                    <a:noFill/>
                    <a:ln>
                      <a:noFill/>
                    </a:ln>
                  </pic:spPr>
                </pic:pic>
              </a:graphicData>
            </a:graphic>
          </wp:inline>
        </w:drawing>
      </w:r>
    </w:p>
    <w:p w:rsidR="007B43D0" w:rsidRDefault="00D33932" w:rsidP="00D33932">
      <w:pPr>
        <w:widowControl w:val="0"/>
        <w:autoSpaceDE w:val="0"/>
        <w:autoSpaceDN w:val="0"/>
        <w:adjustRightInd w:val="0"/>
        <w:rPr>
          <w:rFonts w:cs="Arial"/>
          <w:szCs w:val="20"/>
          <w:lang w:val="ru-RU"/>
        </w:rPr>
      </w:pPr>
      <w:r w:rsidRPr="0070311D">
        <w:rPr>
          <w:i/>
          <w:sz w:val="16"/>
          <w:szCs w:val="16"/>
          <w:lang w:val="ru-RU"/>
        </w:rPr>
        <w:t xml:space="preserve">ПРИМЕЧАНИЕ: Бюджет на 2014-2015 гг. после перераспределения средств отражает перераспределение средств по состоянию на 31 марта </w:t>
      </w:r>
      <w:smartTag w:uri="urn:schemas-microsoft-com:office:smarttags" w:element="metricconverter">
        <w:smartTagPr>
          <w:attr w:name="ProductID" w:val="2015 г"/>
        </w:smartTagPr>
        <w:r w:rsidRPr="0070311D">
          <w:rPr>
            <w:i/>
            <w:sz w:val="16"/>
            <w:szCs w:val="16"/>
            <w:lang w:val="ru-RU"/>
          </w:rPr>
          <w:t>2015 г</w:t>
        </w:r>
      </w:smartTag>
      <w:r w:rsidRPr="0070311D">
        <w:rPr>
          <w:i/>
          <w:sz w:val="16"/>
          <w:szCs w:val="16"/>
          <w:lang w:val="ru-RU"/>
        </w:rPr>
        <w:t>., связанное с решением задач двухгодичного периода 2014-2015 гг., предусмотренное в соответствии с финансовым положением 5.5.</w:t>
      </w:r>
    </w:p>
    <w:p w:rsidR="007B43D0" w:rsidRDefault="007B43D0" w:rsidP="00D33932">
      <w:pPr>
        <w:widowControl w:val="0"/>
        <w:autoSpaceDE w:val="0"/>
        <w:autoSpaceDN w:val="0"/>
        <w:adjustRightInd w:val="0"/>
        <w:rPr>
          <w:rFonts w:cs="Arial"/>
          <w:szCs w:val="20"/>
          <w:lang w:val="ru-RU"/>
        </w:rPr>
      </w:pPr>
    </w:p>
    <w:p w:rsidR="007B43D0" w:rsidRDefault="007B43D0" w:rsidP="00D33932">
      <w:pPr>
        <w:rPr>
          <w:rFonts w:cs="Arial"/>
          <w:szCs w:val="20"/>
          <w:lang w:val="ru-RU"/>
        </w:rPr>
      </w:pPr>
    </w:p>
    <w:p w:rsidR="007B43D0" w:rsidRDefault="00D33932" w:rsidP="00D33932">
      <w:pPr>
        <w:rPr>
          <w:rFonts w:cs="Arial"/>
          <w:u w:val="single"/>
          <w:lang w:val="ru-RU"/>
        </w:rPr>
      </w:pPr>
      <w:r w:rsidRPr="0070311D">
        <w:rPr>
          <w:rFonts w:cs="Arial"/>
          <w:szCs w:val="20"/>
        </w:rPr>
        <w:t>A</w:t>
      </w:r>
      <w:r w:rsidRPr="0070311D">
        <w:rPr>
          <w:rFonts w:cs="Arial"/>
          <w:szCs w:val="20"/>
          <w:lang w:val="ru-RU"/>
        </w:rPr>
        <w:t>.</w:t>
      </w:r>
      <w:r w:rsidRPr="0070311D">
        <w:rPr>
          <w:rFonts w:cs="Arial"/>
          <w:lang w:val="ru-RU"/>
        </w:rPr>
        <w:tab/>
      </w:r>
      <w:r w:rsidRPr="00D0678E">
        <w:rPr>
          <w:rFonts w:cs="Arial"/>
          <w:u w:val="single"/>
          <w:lang w:val="ru-RU"/>
        </w:rPr>
        <w:t xml:space="preserve">Бюджет </w:t>
      </w:r>
      <w:r>
        <w:rPr>
          <w:rFonts w:cs="Arial"/>
          <w:u w:val="single"/>
          <w:lang w:val="ru-RU"/>
        </w:rPr>
        <w:t xml:space="preserve">на </w:t>
      </w:r>
      <w:r w:rsidRPr="00D0678E">
        <w:rPr>
          <w:rFonts w:cs="Arial"/>
          <w:u w:val="single"/>
          <w:lang w:val="ru-RU"/>
        </w:rPr>
        <w:t>2014-2015 гг.</w:t>
      </w:r>
      <w:r>
        <w:rPr>
          <w:rFonts w:cs="Arial"/>
          <w:u w:val="single"/>
          <w:lang w:val="ru-RU"/>
        </w:rPr>
        <w:t xml:space="preserve"> </w:t>
      </w:r>
      <w:r w:rsidRPr="00D0678E">
        <w:rPr>
          <w:rFonts w:cs="Arial"/>
          <w:u w:val="single"/>
          <w:lang w:val="ru-RU"/>
        </w:rPr>
        <w:t>после перераспределения средств</w:t>
      </w:r>
    </w:p>
    <w:p w:rsidR="007B43D0" w:rsidRDefault="007B43D0" w:rsidP="00D33932">
      <w:pPr>
        <w:rPr>
          <w:rFonts w:cs="Arial"/>
          <w:u w:val="single"/>
          <w:lang w:val="ru-RU"/>
        </w:rPr>
      </w:pPr>
    </w:p>
    <w:p w:rsidR="007B43D0" w:rsidRDefault="00D33932" w:rsidP="00D33932">
      <w:pPr>
        <w:pStyle w:val="a"/>
        <w:numPr>
          <w:ilvl w:val="0"/>
          <w:numId w:val="83"/>
        </w:numPr>
        <w:tabs>
          <w:tab w:val="left" w:pos="709"/>
        </w:tabs>
        <w:ind w:left="0" w:firstLine="0"/>
        <w:jc w:val="both"/>
        <w:rPr>
          <w:rFonts w:eastAsia="Arial" w:cs="Arial"/>
          <w:lang w:val="ru-RU"/>
        </w:rPr>
      </w:pPr>
      <w:r>
        <w:rPr>
          <w:rFonts w:eastAsia="Arial" w:cs="Arial"/>
          <w:lang w:val="ru-RU"/>
        </w:rPr>
        <w:t xml:space="preserve">Сокращение </w:t>
      </w:r>
      <w:r w:rsidRPr="00EA5449">
        <w:rPr>
          <w:rFonts w:eastAsia="Arial" w:cs="Arial"/>
          <w:lang w:val="ru-RU"/>
        </w:rPr>
        <w:t>затрат</w:t>
      </w:r>
      <w:r>
        <w:rPr>
          <w:rFonts w:eastAsia="Arial" w:cs="Arial"/>
          <w:lang w:val="ru-RU"/>
        </w:rPr>
        <w:t xml:space="preserve"> на </w:t>
      </w:r>
      <w:r w:rsidRPr="0070311D">
        <w:rPr>
          <w:rFonts w:eastAsia="Arial" w:cs="Arial"/>
          <w:lang w:val="ru-RU"/>
        </w:rPr>
        <w:t>персонал в бюджете на 2014-2015</w:t>
      </w:r>
      <w:r w:rsidRPr="0070311D">
        <w:rPr>
          <w:rFonts w:eastAsia="Arial" w:cs="Arial"/>
        </w:rPr>
        <w:t> </w:t>
      </w:r>
      <w:r w:rsidRPr="0070311D">
        <w:rPr>
          <w:rFonts w:eastAsia="Arial" w:cs="Arial"/>
          <w:lang w:val="ru-RU"/>
        </w:rPr>
        <w:t>гг. после перераспределения средств в сравнении с утвержден</w:t>
      </w:r>
      <w:r>
        <w:rPr>
          <w:rFonts w:eastAsia="Arial" w:cs="Arial"/>
          <w:lang w:val="ru-RU"/>
        </w:rPr>
        <w:t>ным</w:t>
      </w:r>
      <w:r w:rsidRPr="0070311D">
        <w:rPr>
          <w:rFonts w:eastAsia="Arial" w:cs="Arial"/>
          <w:lang w:val="ru-RU"/>
        </w:rPr>
        <w:t xml:space="preserve"> бюджет</w:t>
      </w:r>
      <w:r>
        <w:rPr>
          <w:rFonts w:eastAsia="Arial" w:cs="Arial"/>
          <w:lang w:val="ru-RU"/>
        </w:rPr>
        <w:t>ом</w:t>
      </w:r>
      <w:r w:rsidRPr="0070311D">
        <w:rPr>
          <w:rFonts w:eastAsia="Arial" w:cs="Arial"/>
          <w:lang w:val="ru-RU"/>
        </w:rPr>
        <w:t xml:space="preserve"> </w:t>
      </w:r>
      <w:r>
        <w:rPr>
          <w:rFonts w:eastAsia="Arial" w:cs="Arial"/>
          <w:lang w:val="ru-RU"/>
        </w:rPr>
        <w:t xml:space="preserve">на </w:t>
      </w:r>
      <w:r w:rsidRPr="0070311D">
        <w:rPr>
          <w:rFonts w:eastAsia="Arial" w:cs="Arial"/>
          <w:lang w:val="ru-RU"/>
        </w:rPr>
        <w:t>2014-2015 гг. отражает (</w:t>
      </w:r>
      <w:r w:rsidRPr="0070311D">
        <w:rPr>
          <w:rFonts w:eastAsia="Arial" w:cs="Arial"/>
        </w:rPr>
        <w:t>i</w:t>
      </w:r>
      <w:r w:rsidRPr="0070311D">
        <w:rPr>
          <w:rFonts w:eastAsia="Arial" w:cs="Arial"/>
          <w:lang w:val="ru-RU"/>
        </w:rPr>
        <w:t xml:space="preserve">) </w:t>
      </w:r>
      <w:r>
        <w:rPr>
          <w:rFonts w:eastAsia="Arial" w:cs="Arial"/>
          <w:lang w:val="ru-RU"/>
        </w:rPr>
        <w:t xml:space="preserve">передачу </w:t>
      </w:r>
      <w:r w:rsidRPr="00EA5449">
        <w:rPr>
          <w:rFonts w:eastAsia="Arial" w:cs="Arial"/>
          <w:lang w:val="ru-RU"/>
        </w:rPr>
        <w:t>ответственност</w:t>
      </w:r>
      <w:r>
        <w:rPr>
          <w:rFonts w:eastAsia="Arial" w:cs="Arial"/>
          <w:lang w:val="ru-RU"/>
        </w:rPr>
        <w:t xml:space="preserve">и за </w:t>
      </w:r>
      <w:r w:rsidRPr="0070311D">
        <w:rPr>
          <w:rFonts w:eastAsia="Arial" w:cs="Arial"/>
          <w:lang w:val="ru-RU"/>
        </w:rPr>
        <w:t>реализаци</w:t>
      </w:r>
      <w:r>
        <w:rPr>
          <w:rFonts w:eastAsia="Arial" w:cs="Arial"/>
          <w:lang w:val="ru-RU"/>
        </w:rPr>
        <w:t>ю</w:t>
      </w:r>
      <w:r w:rsidRPr="0070311D">
        <w:rPr>
          <w:rFonts w:eastAsia="Arial" w:cs="Arial"/>
          <w:lang w:val="ru-RU"/>
        </w:rPr>
        <w:t xml:space="preserve"> проектов ПДР </w:t>
      </w:r>
      <w:r w:rsidRPr="00EA5449">
        <w:rPr>
          <w:rFonts w:eastAsia="Arial" w:cs="Arial"/>
          <w:lang w:val="ru-RU"/>
        </w:rPr>
        <w:t>«</w:t>
      </w:r>
      <w:r>
        <w:rPr>
          <w:rFonts w:eastAsia="Arial" w:cs="Arial"/>
          <w:lang w:val="ru-RU"/>
        </w:rPr>
        <w:t xml:space="preserve">Открытые </w:t>
      </w:r>
      <w:r w:rsidRPr="00EA5449">
        <w:rPr>
          <w:rFonts w:eastAsia="Arial" w:cs="Arial"/>
          <w:lang w:val="ru-RU"/>
        </w:rPr>
        <w:t>партнер</w:t>
      </w:r>
      <w:r>
        <w:rPr>
          <w:rFonts w:eastAsia="Arial" w:cs="Arial"/>
          <w:lang w:val="ru-RU"/>
        </w:rPr>
        <w:t xml:space="preserve">ские </w:t>
      </w:r>
      <w:r w:rsidRPr="0070311D">
        <w:rPr>
          <w:rFonts w:eastAsia="Arial" w:cs="Arial"/>
          <w:lang w:val="ru-RU"/>
        </w:rPr>
        <w:t>модели</w:t>
      </w:r>
      <w:r w:rsidRPr="00EA5449">
        <w:rPr>
          <w:rFonts w:eastAsia="Arial" w:cs="Arial"/>
          <w:lang w:val="ru-RU"/>
        </w:rPr>
        <w:t>»</w:t>
      </w:r>
      <w:r w:rsidRPr="0070311D">
        <w:rPr>
          <w:rFonts w:eastAsia="Arial" w:cs="Arial"/>
          <w:lang w:val="ru-RU"/>
        </w:rPr>
        <w:t xml:space="preserve"> и </w:t>
      </w:r>
      <w:r w:rsidRPr="00EA5449">
        <w:rPr>
          <w:rFonts w:eastAsia="Arial" w:cs="Arial"/>
          <w:lang w:val="ru-RU"/>
        </w:rPr>
        <w:t>«</w:t>
      </w:r>
      <w:r>
        <w:rPr>
          <w:rFonts w:eastAsia="Arial" w:cs="Arial"/>
          <w:lang w:val="ru-RU"/>
        </w:rPr>
        <w:t>Передач</w:t>
      </w:r>
      <w:r w:rsidRPr="00EA5449">
        <w:rPr>
          <w:rFonts w:eastAsia="Arial" w:cs="Arial"/>
          <w:lang w:val="ru-RU"/>
        </w:rPr>
        <w:t>а</w:t>
      </w:r>
      <w:r w:rsidRPr="0070311D">
        <w:rPr>
          <w:rFonts w:eastAsia="Arial" w:cs="Arial"/>
          <w:lang w:val="ru-RU"/>
        </w:rPr>
        <w:t xml:space="preserve"> технологии</w:t>
      </w:r>
      <w:r w:rsidRPr="00EA5449">
        <w:rPr>
          <w:rFonts w:eastAsia="Arial" w:cs="Arial"/>
          <w:lang w:val="ru-RU"/>
        </w:rPr>
        <w:t>»</w:t>
      </w:r>
      <w:r w:rsidRPr="0070311D">
        <w:rPr>
          <w:rFonts w:eastAsia="Arial" w:cs="Arial"/>
          <w:lang w:val="ru-RU"/>
        </w:rPr>
        <w:t xml:space="preserve"> </w:t>
      </w:r>
      <w:r w:rsidR="00C90801">
        <w:rPr>
          <w:rFonts w:eastAsia="Arial" w:cs="Arial"/>
          <w:lang w:val="ru-RU"/>
        </w:rPr>
        <w:t>п</w:t>
      </w:r>
      <w:r>
        <w:rPr>
          <w:rFonts w:eastAsia="Arial" w:cs="Arial"/>
          <w:lang w:val="ru-RU"/>
        </w:rPr>
        <w:t>рограмм</w:t>
      </w:r>
      <w:r w:rsidRPr="00EA5449">
        <w:rPr>
          <w:rFonts w:eastAsia="Arial" w:cs="Arial"/>
          <w:lang w:val="ru-RU"/>
        </w:rPr>
        <w:t>е</w:t>
      </w:r>
      <w:r w:rsidRPr="0070311D">
        <w:rPr>
          <w:rFonts w:eastAsia="Arial" w:cs="Arial"/>
          <w:lang w:val="ru-RU"/>
        </w:rPr>
        <w:t xml:space="preserve"> 5 (Система РСТ) и (</w:t>
      </w:r>
      <w:r w:rsidRPr="0070311D">
        <w:rPr>
          <w:rFonts w:eastAsia="Arial" w:cs="Arial"/>
        </w:rPr>
        <w:t>ii</w:t>
      </w:r>
      <w:r w:rsidRPr="0070311D">
        <w:rPr>
          <w:rFonts w:eastAsia="Arial" w:cs="Arial"/>
          <w:lang w:val="ru-RU"/>
        </w:rPr>
        <w:t>)</w:t>
      </w:r>
      <w:r w:rsidRPr="0070311D">
        <w:rPr>
          <w:rFonts w:eastAsia="Arial" w:cs="Arial"/>
        </w:rPr>
        <w:t> </w:t>
      </w:r>
      <w:r>
        <w:rPr>
          <w:rFonts w:eastAsia="Arial" w:cs="Arial"/>
          <w:lang w:val="ru-RU"/>
        </w:rPr>
        <w:t xml:space="preserve">отставание в </w:t>
      </w:r>
      <w:r w:rsidRPr="00EA5449">
        <w:rPr>
          <w:rFonts w:eastAsia="Arial" w:cs="Arial"/>
          <w:lang w:val="ru-RU"/>
        </w:rPr>
        <w:t>определени</w:t>
      </w:r>
      <w:r>
        <w:rPr>
          <w:rFonts w:eastAsia="Arial" w:cs="Arial"/>
          <w:lang w:val="ru-RU"/>
        </w:rPr>
        <w:t>и требуемой квалификации</w:t>
      </w:r>
      <w:r w:rsidRPr="0070311D">
        <w:rPr>
          <w:rFonts w:eastAsia="Arial" w:cs="Arial"/>
          <w:lang w:val="ru-RU"/>
        </w:rPr>
        <w:t xml:space="preserve"> и </w:t>
      </w:r>
      <w:r w:rsidRPr="00EA5449">
        <w:rPr>
          <w:rFonts w:eastAsia="Arial" w:cs="Arial"/>
          <w:lang w:val="ru-RU"/>
        </w:rPr>
        <w:t>компетенци</w:t>
      </w:r>
      <w:r>
        <w:rPr>
          <w:rFonts w:eastAsia="Arial" w:cs="Arial"/>
          <w:lang w:val="ru-RU"/>
        </w:rPr>
        <w:t xml:space="preserve">и кадров, </w:t>
      </w:r>
      <w:r w:rsidRPr="00EA5449">
        <w:rPr>
          <w:rFonts w:eastAsia="Arial" w:cs="Arial"/>
          <w:lang w:val="ru-RU"/>
        </w:rPr>
        <w:t>необходим</w:t>
      </w:r>
      <w:r>
        <w:rPr>
          <w:rFonts w:eastAsia="Arial" w:cs="Arial"/>
          <w:lang w:val="ru-RU"/>
        </w:rPr>
        <w:t xml:space="preserve">ых для </w:t>
      </w:r>
      <w:r w:rsidRPr="00EA5449">
        <w:rPr>
          <w:rFonts w:eastAsia="Arial" w:cs="Arial"/>
          <w:lang w:val="ru-RU"/>
        </w:rPr>
        <w:t>обеспечени</w:t>
      </w:r>
      <w:r>
        <w:rPr>
          <w:rFonts w:eastAsia="Arial" w:cs="Arial"/>
          <w:lang w:val="ru-RU"/>
        </w:rPr>
        <w:t xml:space="preserve">я </w:t>
      </w:r>
      <w:r w:rsidRPr="00EA5449">
        <w:rPr>
          <w:rFonts w:eastAsia="Arial" w:cs="Arial"/>
          <w:lang w:val="ru-RU"/>
        </w:rPr>
        <w:t>выполнени</w:t>
      </w:r>
      <w:r>
        <w:rPr>
          <w:rFonts w:eastAsia="Arial" w:cs="Arial"/>
          <w:lang w:val="ru-RU"/>
        </w:rPr>
        <w:t xml:space="preserve">я мероприятий </w:t>
      </w:r>
      <w:r w:rsidR="00457276">
        <w:rPr>
          <w:rFonts w:eastAsia="Arial" w:cs="Arial"/>
          <w:lang w:val="ru-RU"/>
        </w:rPr>
        <w:t>п</w:t>
      </w:r>
      <w:r w:rsidRPr="0070311D">
        <w:rPr>
          <w:rFonts w:eastAsia="Arial" w:cs="Arial"/>
          <w:lang w:val="ru-RU"/>
        </w:rPr>
        <w:t xml:space="preserve">рограммы </w:t>
      </w:r>
      <w:r>
        <w:rPr>
          <w:rFonts w:eastAsia="Arial" w:cs="Arial"/>
          <w:lang w:val="ru-RU"/>
        </w:rPr>
        <w:t xml:space="preserve">в порядке компенсации изъятия кадровых </w:t>
      </w:r>
      <w:r w:rsidRPr="00EA5449">
        <w:rPr>
          <w:rFonts w:eastAsia="Arial" w:cs="Arial"/>
          <w:lang w:val="ru-RU"/>
        </w:rPr>
        <w:t>ресурс</w:t>
      </w:r>
      <w:r w:rsidR="00457276">
        <w:rPr>
          <w:rFonts w:eastAsia="Arial" w:cs="Arial"/>
          <w:lang w:val="ru-RU"/>
        </w:rPr>
        <w:t>ов из п</w:t>
      </w:r>
      <w:r>
        <w:rPr>
          <w:rFonts w:eastAsia="Arial" w:cs="Arial"/>
          <w:lang w:val="ru-RU"/>
        </w:rPr>
        <w:t>рограммы.</w:t>
      </w:r>
    </w:p>
    <w:p w:rsidR="007B43D0" w:rsidRDefault="007B43D0" w:rsidP="00D33932">
      <w:pPr>
        <w:pStyle w:val="a"/>
        <w:tabs>
          <w:tab w:val="left" w:pos="709"/>
        </w:tabs>
        <w:ind w:left="0"/>
        <w:contextualSpacing/>
        <w:jc w:val="both"/>
        <w:rPr>
          <w:rFonts w:eastAsia="Arial" w:cs="Arial"/>
          <w:lang w:val="ru-RU"/>
        </w:rPr>
      </w:pPr>
    </w:p>
    <w:p w:rsidR="007B43D0" w:rsidRDefault="00D33932" w:rsidP="00D33932">
      <w:pPr>
        <w:pStyle w:val="a"/>
        <w:numPr>
          <w:ilvl w:val="0"/>
          <w:numId w:val="83"/>
        </w:numPr>
        <w:tabs>
          <w:tab w:val="left" w:pos="709"/>
        </w:tabs>
        <w:ind w:left="0" w:firstLine="0"/>
        <w:jc w:val="both"/>
        <w:rPr>
          <w:rFonts w:cs="Arial"/>
          <w:lang w:val="ru-RU" w:eastAsia="ko-KR"/>
        </w:rPr>
      </w:pPr>
      <w:r w:rsidRPr="0070311D">
        <w:rPr>
          <w:rFonts w:cs="Arial"/>
          <w:lang w:val="ru-RU" w:eastAsia="ko-KR"/>
        </w:rPr>
        <w:t>Чист</w:t>
      </w:r>
      <w:r>
        <w:rPr>
          <w:rFonts w:cs="Arial"/>
          <w:lang w:val="ru-RU" w:eastAsia="ko-KR"/>
        </w:rPr>
        <w:t>ое</w:t>
      </w:r>
      <w:r w:rsidRPr="0070311D">
        <w:rPr>
          <w:rFonts w:cs="Arial"/>
          <w:lang w:val="ru-RU" w:eastAsia="ko-KR"/>
        </w:rPr>
        <w:t xml:space="preserve"> снижение </w:t>
      </w:r>
      <w:r w:rsidRPr="00EA5449">
        <w:rPr>
          <w:rFonts w:cs="Arial"/>
          <w:lang w:val="ru-RU" w:eastAsia="ko-KR"/>
        </w:rPr>
        <w:t>объе</w:t>
      </w:r>
      <w:r>
        <w:rPr>
          <w:rFonts w:cs="Arial"/>
          <w:lang w:val="ru-RU" w:eastAsia="ko-KR"/>
        </w:rPr>
        <w:t>ма ресурсов, не связанных</w:t>
      </w:r>
      <w:r w:rsidRPr="0070311D">
        <w:rPr>
          <w:rFonts w:cs="Arial"/>
          <w:lang w:val="ru-RU" w:eastAsia="ko-KR"/>
        </w:rPr>
        <w:t xml:space="preserve"> с персоналом</w:t>
      </w:r>
      <w:r>
        <w:rPr>
          <w:rFonts w:cs="Arial"/>
          <w:lang w:val="ru-RU" w:eastAsia="ko-KR"/>
        </w:rPr>
        <w:t>,</w:t>
      </w:r>
      <w:r w:rsidRPr="0070311D">
        <w:rPr>
          <w:rFonts w:cs="Arial"/>
          <w:lang w:val="ru-RU" w:eastAsia="ko-KR"/>
        </w:rPr>
        <w:t xml:space="preserve"> отражает </w:t>
      </w:r>
      <w:r>
        <w:rPr>
          <w:rFonts w:cs="Arial"/>
          <w:lang w:val="ru-RU" w:eastAsia="ko-KR"/>
        </w:rPr>
        <w:t>понижательную корректировку,</w:t>
      </w:r>
      <w:r w:rsidRPr="0070311D">
        <w:rPr>
          <w:rFonts w:cs="Arial"/>
          <w:lang w:val="ru-RU" w:eastAsia="ko-KR"/>
        </w:rPr>
        <w:t xml:space="preserve"> </w:t>
      </w:r>
      <w:r>
        <w:rPr>
          <w:rFonts w:cs="Arial"/>
          <w:lang w:val="ru-RU" w:eastAsia="ko-KR"/>
        </w:rPr>
        <w:t>связанную</w:t>
      </w:r>
      <w:r w:rsidRPr="0070311D">
        <w:rPr>
          <w:rFonts w:cs="Arial"/>
          <w:lang w:val="ru-RU" w:eastAsia="ko-KR"/>
        </w:rPr>
        <w:t xml:space="preserve"> </w:t>
      </w:r>
      <w:r>
        <w:rPr>
          <w:rFonts w:cs="Arial"/>
          <w:lang w:val="ru-RU" w:eastAsia="ko-KR"/>
        </w:rPr>
        <w:t xml:space="preserve">в основном </w:t>
      </w:r>
      <w:r w:rsidRPr="0070311D">
        <w:rPr>
          <w:rFonts w:cs="Arial"/>
          <w:lang w:val="ru-RU" w:eastAsia="ko-KR"/>
        </w:rPr>
        <w:t xml:space="preserve">с </w:t>
      </w:r>
      <w:r>
        <w:rPr>
          <w:rFonts w:cs="Arial"/>
          <w:lang w:val="ru-RU" w:eastAsia="ko-KR"/>
        </w:rPr>
        <w:t>передачей</w:t>
      </w:r>
      <w:r w:rsidRPr="0070311D">
        <w:rPr>
          <w:rFonts w:cs="Arial"/>
          <w:lang w:val="ru-RU" w:eastAsia="ko-KR"/>
        </w:rPr>
        <w:t xml:space="preserve"> </w:t>
      </w:r>
      <w:r>
        <w:rPr>
          <w:rFonts w:cs="Arial"/>
          <w:lang w:val="ru-RU" w:eastAsia="ko-KR"/>
        </w:rPr>
        <w:t xml:space="preserve">ответственности за проведение учебных </w:t>
      </w:r>
      <w:r w:rsidRPr="00EA5449">
        <w:rPr>
          <w:rFonts w:cs="Arial"/>
          <w:lang w:val="ru-RU" w:eastAsia="ko-KR"/>
        </w:rPr>
        <w:t>мероприяти</w:t>
      </w:r>
      <w:r>
        <w:rPr>
          <w:rFonts w:cs="Arial"/>
          <w:lang w:val="ru-RU" w:eastAsia="ko-KR"/>
        </w:rPr>
        <w:t xml:space="preserve">й по теме </w:t>
      </w:r>
      <w:r w:rsidRPr="00EA5449">
        <w:rPr>
          <w:rFonts w:cs="Arial"/>
          <w:lang w:val="ru-RU" w:eastAsia="ko-KR"/>
        </w:rPr>
        <w:t>«</w:t>
      </w:r>
      <w:r>
        <w:rPr>
          <w:rFonts w:cs="Arial"/>
          <w:lang w:val="ru-RU" w:eastAsia="ko-KR"/>
        </w:rPr>
        <w:t>Составление</w:t>
      </w:r>
      <w:r w:rsidRPr="0070311D">
        <w:rPr>
          <w:rFonts w:cs="Arial"/>
          <w:lang w:val="ru-RU" w:eastAsia="ko-KR"/>
        </w:rPr>
        <w:t xml:space="preserve"> патентных заявок</w:t>
      </w:r>
      <w:r w:rsidRPr="00EA5449">
        <w:rPr>
          <w:rFonts w:cs="Arial"/>
          <w:lang w:val="ru-RU" w:eastAsia="ko-KR"/>
        </w:rPr>
        <w:t>»</w:t>
      </w:r>
      <w:r w:rsidRPr="0070311D">
        <w:rPr>
          <w:rFonts w:cs="Arial"/>
          <w:lang w:val="ru-RU" w:eastAsia="ko-KR"/>
        </w:rPr>
        <w:t xml:space="preserve"> </w:t>
      </w:r>
      <w:r w:rsidR="00457276">
        <w:rPr>
          <w:rFonts w:cs="Arial"/>
          <w:lang w:val="ru-RU" w:eastAsia="ko-KR"/>
        </w:rPr>
        <w:t>п</w:t>
      </w:r>
      <w:r>
        <w:rPr>
          <w:rFonts w:cs="Arial"/>
          <w:lang w:val="ru-RU" w:eastAsia="ko-KR"/>
        </w:rPr>
        <w:t>рограмме</w:t>
      </w:r>
      <w:r w:rsidRPr="0070311D">
        <w:rPr>
          <w:rFonts w:cs="Arial"/>
          <w:lang w:val="ru-RU" w:eastAsia="ko-KR"/>
        </w:rPr>
        <w:t xml:space="preserve"> 1.</w:t>
      </w:r>
    </w:p>
    <w:p w:rsidR="007B43D0" w:rsidRDefault="007B43D0" w:rsidP="00D33932">
      <w:pPr>
        <w:autoSpaceDE w:val="0"/>
        <w:autoSpaceDN w:val="0"/>
        <w:jc w:val="both"/>
        <w:rPr>
          <w:rFonts w:cs="Arial"/>
          <w:szCs w:val="20"/>
          <w:lang w:val="ru-RU" w:eastAsia="ko-KR"/>
        </w:rPr>
      </w:pPr>
    </w:p>
    <w:p w:rsidR="007B43D0" w:rsidRDefault="00D33932">
      <w:pPr>
        <w:rPr>
          <w:rFonts w:cs="Arial"/>
          <w:szCs w:val="20"/>
          <w:lang w:val="ru-RU" w:eastAsia="ko-KR"/>
        </w:rPr>
      </w:pPr>
      <w:r>
        <w:rPr>
          <w:rFonts w:cs="Arial"/>
          <w:szCs w:val="20"/>
          <w:lang w:val="ru-RU" w:eastAsia="ko-KR"/>
        </w:rPr>
        <w:br w:type="page"/>
      </w:r>
    </w:p>
    <w:p w:rsidR="007B43D0" w:rsidRDefault="00D33932" w:rsidP="00D33932">
      <w:pPr>
        <w:jc w:val="both"/>
        <w:rPr>
          <w:rFonts w:cs="Arial"/>
          <w:szCs w:val="20"/>
          <w:u w:val="single"/>
          <w:lang w:val="ru-RU" w:eastAsia="ko-KR"/>
        </w:rPr>
      </w:pPr>
      <w:r>
        <w:rPr>
          <w:rFonts w:cs="Arial"/>
          <w:szCs w:val="20"/>
          <w:lang w:val="ru-RU" w:eastAsia="ko-KR"/>
        </w:rPr>
        <w:lastRenderedPageBreak/>
        <w:t>B.</w:t>
      </w:r>
      <w:r>
        <w:rPr>
          <w:rFonts w:cs="Arial"/>
          <w:szCs w:val="20"/>
          <w:lang w:val="ru-RU" w:eastAsia="ko-KR"/>
        </w:rPr>
        <w:tab/>
      </w:r>
      <w:r w:rsidRPr="0070311D">
        <w:rPr>
          <w:rFonts w:cs="Arial"/>
          <w:szCs w:val="20"/>
          <w:u w:val="single"/>
          <w:lang w:val="ru-RU" w:eastAsia="ko-KR"/>
        </w:rPr>
        <w:t xml:space="preserve">Освоение бюджетных средств в </w:t>
      </w:r>
      <w:smartTag w:uri="urn:schemas-microsoft-com:office:smarttags" w:element="metricconverter">
        <w:smartTagPr>
          <w:attr w:name="ProductID" w:val="2014 г"/>
        </w:smartTagPr>
        <w:r w:rsidRPr="0070311D">
          <w:rPr>
            <w:rFonts w:cs="Arial"/>
            <w:szCs w:val="20"/>
            <w:u w:val="single"/>
            <w:lang w:val="ru-RU" w:eastAsia="ko-KR"/>
          </w:rPr>
          <w:t>2014 г</w:t>
        </w:r>
      </w:smartTag>
      <w:r w:rsidRPr="0070311D">
        <w:rPr>
          <w:rFonts w:cs="Arial"/>
          <w:szCs w:val="20"/>
          <w:u w:val="single"/>
          <w:lang w:val="ru-RU" w:eastAsia="ko-KR"/>
        </w:rPr>
        <w:t>.</w:t>
      </w:r>
    </w:p>
    <w:p w:rsidR="007B43D0" w:rsidRDefault="007B43D0" w:rsidP="00D33932">
      <w:pPr>
        <w:tabs>
          <w:tab w:val="left" w:pos="709"/>
        </w:tabs>
        <w:jc w:val="both"/>
        <w:rPr>
          <w:rFonts w:cs="Arial"/>
          <w:szCs w:val="20"/>
          <w:u w:val="single"/>
          <w:lang w:val="ru-RU" w:eastAsia="ko-KR"/>
        </w:rPr>
      </w:pPr>
    </w:p>
    <w:p w:rsidR="007B43D0" w:rsidRDefault="00D33932" w:rsidP="00D33932">
      <w:pPr>
        <w:pStyle w:val="a"/>
        <w:numPr>
          <w:ilvl w:val="0"/>
          <w:numId w:val="83"/>
        </w:numPr>
        <w:tabs>
          <w:tab w:val="left" w:pos="709"/>
        </w:tabs>
        <w:ind w:left="0" w:firstLine="0"/>
        <w:jc w:val="both"/>
        <w:rPr>
          <w:lang w:val="ru-RU"/>
        </w:rPr>
      </w:pPr>
      <w:r w:rsidRPr="0070311D">
        <w:rPr>
          <w:lang w:val="ru-RU"/>
        </w:rPr>
        <w:t>Низк</w:t>
      </w:r>
      <w:r>
        <w:rPr>
          <w:lang w:val="ru-RU"/>
        </w:rPr>
        <w:t xml:space="preserve">ий уровень освоения </w:t>
      </w:r>
      <w:r w:rsidRPr="0070311D">
        <w:rPr>
          <w:lang w:val="ru-RU"/>
        </w:rPr>
        <w:t>ресурс</w:t>
      </w:r>
      <w:r>
        <w:rPr>
          <w:lang w:val="ru-RU"/>
        </w:rPr>
        <w:t>ов, не связанных</w:t>
      </w:r>
      <w:r w:rsidRPr="0070311D">
        <w:rPr>
          <w:lang w:val="ru-RU"/>
        </w:rPr>
        <w:t xml:space="preserve"> с персоналом</w:t>
      </w:r>
      <w:r>
        <w:rPr>
          <w:lang w:val="ru-RU"/>
        </w:rPr>
        <w:t>, был</w:t>
      </w:r>
      <w:r w:rsidRPr="0070311D">
        <w:rPr>
          <w:lang w:val="ru-RU"/>
        </w:rPr>
        <w:t xml:space="preserve"> в основном </w:t>
      </w:r>
      <w:r>
        <w:rPr>
          <w:lang w:val="ru-RU"/>
        </w:rPr>
        <w:t xml:space="preserve">связан с тем, что общий темп </w:t>
      </w:r>
      <w:r w:rsidRPr="0070311D">
        <w:rPr>
          <w:lang w:val="ru-RU"/>
        </w:rPr>
        <w:t>реализаци</w:t>
      </w:r>
      <w:r>
        <w:rPr>
          <w:lang w:val="ru-RU"/>
        </w:rPr>
        <w:t>и</w:t>
      </w:r>
      <w:r w:rsidRPr="0070311D">
        <w:rPr>
          <w:lang w:val="ru-RU"/>
        </w:rPr>
        <w:t xml:space="preserve"> </w:t>
      </w:r>
      <w:r>
        <w:rPr>
          <w:lang w:val="ru-RU"/>
        </w:rPr>
        <w:t>мероприятий</w:t>
      </w:r>
      <w:r w:rsidRPr="0070311D">
        <w:rPr>
          <w:lang w:val="ru-RU"/>
        </w:rPr>
        <w:t xml:space="preserve">, особенно </w:t>
      </w:r>
      <w:r>
        <w:rPr>
          <w:lang w:val="ru-RU"/>
        </w:rPr>
        <w:t>связанных с ожидаемым</w:t>
      </w:r>
      <w:r w:rsidRPr="0070311D">
        <w:rPr>
          <w:lang w:val="ru-RU"/>
        </w:rPr>
        <w:t xml:space="preserve"> результат</w:t>
      </w:r>
      <w:r>
        <w:rPr>
          <w:lang w:val="ru-RU"/>
        </w:rPr>
        <w:t>ом </w:t>
      </w:r>
      <w:r w:rsidRPr="0070311D">
        <w:t>IV</w:t>
      </w:r>
      <w:r w:rsidRPr="0070311D">
        <w:rPr>
          <w:lang w:val="ru-RU"/>
        </w:rPr>
        <w:t>.2 (</w:t>
      </w:r>
      <w:r w:rsidRPr="00D5693B">
        <w:rPr>
          <w:lang w:val="ru-RU"/>
        </w:rPr>
        <w:t xml:space="preserve">Расширение доступа </w:t>
      </w:r>
      <w:r>
        <w:rPr>
          <w:lang w:val="ru-RU"/>
        </w:rPr>
        <w:t xml:space="preserve">к </w:t>
      </w:r>
      <w:r w:rsidRPr="00D5693B">
        <w:rPr>
          <w:lang w:val="ru-RU"/>
        </w:rPr>
        <w:t xml:space="preserve">информации </w:t>
      </w:r>
      <w:r w:rsidRPr="0070311D">
        <w:rPr>
          <w:lang w:val="ru-RU"/>
        </w:rPr>
        <w:t>и знания</w:t>
      </w:r>
      <w:r>
        <w:rPr>
          <w:lang w:val="ru-RU"/>
        </w:rPr>
        <w:t>м</w:t>
      </w:r>
      <w:r w:rsidRPr="00D5693B">
        <w:rPr>
          <w:lang w:val="ru-RU"/>
        </w:rPr>
        <w:t xml:space="preserve"> в области ИС </w:t>
      </w:r>
      <w:r>
        <w:rPr>
          <w:lang w:val="ru-RU"/>
        </w:rPr>
        <w:t xml:space="preserve">и </w:t>
      </w:r>
      <w:r w:rsidRPr="00D5693B">
        <w:rPr>
          <w:lang w:val="ru-RU"/>
        </w:rPr>
        <w:t>и</w:t>
      </w:r>
      <w:r>
        <w:rPr>
          <w:lang w:val="ru-RU"/>
        </w:rPr>
        <w:t>х</w:t>
      </w:r>
      <w:r w:rsidRPr="00D5693B">
        <w:rPr>
          <w:lang w:val="ru-RU"/>
        </w:rPr>
        <w:t xml:space="preserve"> использовани</w:t>
      </w:r>
      <w:r>
        <w:rPr>
          <w:lang w:val="ru-RU"/>
        </w:rPr>
        <w:t>я</w:t>
      </w:r>
      <w:r w:rsidRPr="0070311D">
        <w:rPr>
          <w:lang w:val="ru-RU"/>
        </w:rPr>
        <w:t>)</w:t>
      </w:r>
      <w:r>
        <w:rPr>
          <w:lang w:val="ru-RU"/>
        </w:rPr>
        <w:t xml:space="preserve"> оказался ниже </w:t>
      </w:r>
      <w:r w:rsidRPr="0070311D">
        <w:rPr>
          <w:lang w:val="ru-RU"/>
        </w:rPr>
        <w:t>ож</w:t>
      </w:r>
      <w:r>
        <w:rPr>
          <w:lang w:val="ru-RU"/>
        </w:rPr>
        <w:t>идавшегося</w:t>
      </w:r>
      <w:r w:rsidRPr="0070311D">
        <w:rPr>
          <w:lang w:val="ru-RU"/>
        </w:rPr>
        <w:t>.</w:t>
      </w:r>
    </w:p>
    <w:p w:rsidR="007B43D0" w:rsidRDefault="007B43D0" w:rsidP="00D33932">
      <w:pPr>
        <w:rPr>
          <w:lang w:val="ru-RU"/>
        </w:rPr>
      </w:pPr>
    </w:p>
    <w:p w:rsidR="007B43D0" w:rsidRDefault="007B43D0">
      <w:pPr>
        <w:rPr>
          <w:lang w:val="ru-RU"/>
        </w:rPr>
      </w:pPr>
    </w:p>
    <w:p w:rsidR="007B43D0" w:rsidRDefault="004C53FA">
      <w:pPr>
        <w:rPr>
          <w:lang w:val="ru-RU"/>
        </w:rPr>
      </w:pPr>
      <w:r w:rsidRPr="00D33932">
        <w:rPr>
          <w:lang w:val="ru-RU"/>
        </w:rPr>
        <w:br w:type="page"/>
      </w:r>
    </w:p>
    <w:p w:rsidR="007B43D0" w:rsidRDefault="00C65FF0" w:rsidP="00C65FF0">
      <w:pPr>
        <w:pStyle w:val="StyleHeading214ptAuto"/>
        <w:rPr>
          <w:rFonts w:ascii="Arial" w:hAnsi="Arial" w:cs="Arial"/>
          <w:sz w:val="20"/>
          <w:szCs w:val="20"/>
          <w:lang w:val="ru-RU"/>
        </w:rPr>
      </w:pPr>
      <w:bookmarkStart w:id="69" w:name="_Toc422928674"/>
      <w:bookmarkStart w:id="70" w:name="_Toc367350587"/>
      <w:r w:rsidRPr="0008023B">
        <w:rPr>
          <w:rFonts w:ascii="Arial" w:hAnsi="Arial" w:cs="Arial"/>
          <w:caps w:val="0"/>
          <w:sz w:val="20"/>
          <w:szCs w:val="20"/>
          <w:lang w:val="ru-RU"/>
        </w:rPr>
        <w:lastRenderedPageBreak/>
        <w:t xml:space="preserve">СТРАТЕГИЧЕСКАЯ </w:t>
      </w:r>
      <w:r>
        <w:rPr>
          <w:rFonts w:ascii="Arial" w:hAnsi="Arial" w:cs="Arial"/>
          <w:caps w:val="0"/>
          <w:sz w:val="20"/>
          <w:szCs w:val="20"/>
          <w:lang w:val="ru-RU"/>
        </w:rPr>
        <w:t>Ц</w:t>
      </w:r>
      <w:r w:rsidRPr="0008023B">
        <w:rPr>
          <w:rFonts w:ascii="Arial" w:hAnsi="Arial" w:cs="Arial"/>
          <w:caps w:val="0"/>
          <w:sz w:val="20"/>
          <w:szCs w:val="20"/>
          <w:lang w:val="ru-RU"/>
        </w:rPr>
        <w:t xml:space="preserve">ЕЛЬ </w:t>
      </w:r>
      <w:r w:rsidRPr="0008023B">
        <w:rPr>
          <w:rFonts w:ascii="Arial" w:hAnsi="Arial" w:cs="Arial"/>
          <w:sz w:val="20"/>
          <w:szCs w:val="20"/>
          <w:lang w:val="ru-RU"/>
        </w:rPr>
        <w:t>IV</w:t>
      </w:r>
      <w:bookmarkEnd w:id="69"/>
    </w:p>
    <w:p w:rsidR="007B43D0" w:rsidRDefault="007B43D0" w:rsidP="00C65FF0">
      <w:pPr>
        <w:jc w:val="center"/>
        <w:rPr>
          <w:lang w:val="ru-RU"/>
        </w:rPr>
      </w:pPr>
    </w:p>
    <w:bookmarkEnd w:id="70"/>
    <w:p w:rsidR="007B43D0" w:rsidRDefault="00C65FF0" w:rsidP="00C65FF0">
      <w:pPr>
        <w:jc w:val="center"/>
        <w:rPr>
          <w:b/>
          <w:lang w:val="ru-RU"/>
        </w:rPr>
      </w:pPr>
      <w:r w:rsidRPr="0008023B">
        <w:rPr>
          <w:b/>
          <w:lang w:val="ru-RU"/>
        </w:rPr>
        <w:t xml:space="preserve">КООРДИНАЦИЯ И РАЗВИТИЕ ГЛОБАЛЬНОЙ ИНФРАСТРУКТУРЫ ИС </w:t>
      </w:r>
    </w:p>
    <w:p w:rsidR="007B43D0" w:rsidRDefault="007B43D0" w:rsidP="00C65FF0">
      <w:pPr>
        <w:jc w:val="center"/>
        <w:rPr>
          <w:b/>
          <w:lang w:val="ru-RU"/>
        </w:rPr>
      </w:pPr>
    </w:p>
    <w:p w:rsidR="007B43D0" w:rsidRDefault="00C65FF0" w:rsidP="00C65FF0">
      <w:pPr>
        <w:jc w:val="center"/>
        <w:rPr>
          <w:b/>
          <w:lang w:val="ru-RU"/>
        </w:rPr>
      </w:pPr>
      <w:r w:rsidRPr="001E6EF2">
        <w:rPr>
          <w:b/>
          <w:lang w:val="ru-RU"/>
        </w:rPr>
        <w:t>Сводная таблица промежуточных показателей результативности (2014 г.)</w:t>
      </w:r>
    </w:p>
    <w:p w:rsidR="007B43D0" w:rsidRDefault="007B43D0" w:rsidP="00C65FF0">
      <w:pPr>
        <w:jc w:val="center"/>
        <w:rPr>
          <w:lang w:val="ru-RU"/>
        </w:rPr>
      </w:pPr>
    </w:p>
    <w:p w:rsidR="007B43D0" w:rsidRDefault="00C65FF0" w:rsidP="00C65FF0">
      <w:pPr>
        <w:jc w:val="both"/>
        <w:rPr>
          <w:rFonts w:cs="Arial"/>
          <w:lang w:val="ru-RU"/>
        </w:rPr>
      </w:pPr>
      <w:r>
        <w:rPr>
          <w:lang w:val="ru-RU"/>
        </w:rPr>
        <w:t>Приводимая</w:t>
      </w:r>
      <w:r w:rsidRPr="001E6EF2">
        <w:rPr>
          <w:lang w:val="ru-RU"/>
        </w:rPr>
        <w:t xml:space="preserve"> ниже сводная таблица содержит обзор хода работы по достижению результатов в 2014 г., оценка которой проводится на основе показателей программ, способствующих достижению этой стратегической цели.</w:t>
      </w:r>
    </w:p>
    <w:p w:rsidR="00C65FF0" w:rsidRPr="00757767" w:rsidRDefault="00C65FF0" w:rsidP="00C65FF0">
      <w:pPr>
        <w:jc w:val="center"/>
        <w:rPr>
          <w:lang w:val="ru-RU"/>
        </w:rPr>
      </w:pPr>
      <w:r>
        <w:rPr>
          <w:noProof/>
        </w:rPr>
        <w:drawing>
          <wp:inline distT="0" distB="0" distL="0" distR="0" wp14:anchorId="39D77B2D" wp14:editId="1A9D36DB">
            <wp:extent cx="4572000" cy="3226435"/>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572000" cy="3226435"/>
                    </a:xfrm>
                    <a:prstGeom prst="rect">
                      <a:avLst/>
                    </a:prstGeom>
                    <a:noFill/>
                    <a:ln>
                      <a:noFill/>
                    </a:ln>
                  </pic:spPr>
                </pic:pic>
              </a:graphicData>
            </a:graphic>
          </wp:inline>
        </w:drawing>
      </w: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0"/>
        <w:gridCol w:w="3561"/>
        <w:gridCol w:w="2013"/>
        <w:gridCol w:w="1616"/>
      </w:tblGrid>
      <w:tr w:rsidR="00C65FF0" w:rsidRPr="00AF5E7C" w:rsidTr="00F601F7">
        <w:trPr>
          <w:cantSplit/>
          <w:trHeight w:val="401"/>
          <w:tblHeader/>
        </w:trPr>
        <w:tc>
          <w:tcPr>
            <w:tcW w:w="1200" w:type="pct"/>
            <w:tcBorders>
              <w:top w:val="single" w:sz="4" w:space="0" w:color="auto"/>
              <w:bottom w:val="single" w:sz="4" w:space="0" w:color="auto"/>
            </w:tcBorders>
            <w:shd w:val="clear" w:color="auto" w:fill="CCFFFF"/>
            <w:tcMar>
              <w:top w:w="113" w:type="dxa"/>
              <w:bottom w:w="85" w:type="dxa"/>
            </w:tcMar>
            <w:vAlign w:val="center"/>
          </w:tcPr>
          <w:p w:rsidR="00C65FF0" w:rsidRPr="00923CBC" w:rsidRDefault="00C65FF0" w:rsidP="00F601F7">
            <w:pPr>
              <w:spacing w:after="120"/>
              <w:jc w:val="center"/>
              <w:rPr>
                <w:rFonts w:cs="Arial"/>
                <w:b/>
                <w:bCs/>
                <w:sz w:val="18"/>
                <w:szCs w:val="18"/>
              </w:rPr>
            </w:pPr>
            <w:r w:rsidRPr="0008023B">
              <w:rPr>
                <w:rFonts w:cs="Arial"/>
                <w:b/>
                <w:bCs/>
                <w:sz w:val="18"/>
                <w:szCs w:val="18"/>
                <w:lang w:val="ru-RU"/>
              </w:rPr>
              <w:t>Ожидаемые результаты</w:t>
            </w:r>
          </w:p>
        </w:tc>
        <w:tc>
          <w:tcPr>
            <w:tcW w:w="1882" w:type="pct"/>
            <w:tcBorders>
              <w:top w:val="single" w:sz="4" w:space="0" w:color="auto"/>
              <w:bottom w:val="single" w:sz="4" w:space="0" w:color="auto"/>
            </w:tcBorders>
            <w:shd w:val="clear" w:color="auto" w:fill="CCFFFF"/>
            <w:tcMar>
              <w:top w:w="113" w:type="dxa"/>
              <w:bottom w:w="85" w:type="dxa"/>
            </w:tcMar>
            <w:vAlign w:val="center"/>
          </w:tcPr>
          <w:p w:rsidR="00C65FF0" w:rsidRPr="00923CBC" w:rsidRDefault="00C65FF0" w:rsidP="00F601F7">
            <w:pPr>
              <w:spacing w:after="120"/>
              <w:jc w:val="center"/>
              <w:rPr>
                <w:rFonts w:cs="Arial"/>
                <w:b/>
                <w:sz w:val="18"/>
                <w:szCs w:val="18"/>
              </w:rPr>
            </w:pPr>
            <w:r w:rsidRPr="0008023B">
              <w:rPr>
                <w:rFonts w:cs="Arial"/>
                <w:b/>
                <w:sz w:val="18"/>
                <w:szCs w:val="18"/>
                <w:lang w:val="ru-RU"/>
              </w:rPr>
              <w:t>Показатели результативности</w:t>
            </w:r>
          </w:p>
        </w:tc>
        <w:tc>
          <w:tcPr>
            <w:tcW w:w="1064" w:type="pct"/>
            <w:tcBorders>
              <w:top w:val="single" w:sz="4" w:space="0" w:color="auto"/>
              <w:bottom w:val="single" w:sz="4" w:space="0" w:color="auto"/>
            </w:tcBorders>
            <w:shd w:val="clear" w:color="auto" w:fill="CCFFFF"/>
            <w:tcMar>
              <w:top w:w="113" w:type="dxa"/>
              <w:bottom w:w="85" w:type="dxa"/>
            </w:tcMar>
            <w:vAlign w:val="center"/>
          </w:tcPr>
          <w:p w:rsidR="00C65FF0" w:rsidRPr="00923CBC" w:rsidRDefault="00C65FF0" w:rsidP="00F601F7">
            <w:pPr>
              <w:spacing w:after="120"/>
              <w:ind w:left="85"/>
              <w:jc w:val="center"/>
              <w:rPr>
                <w:rFonts w:cs="Arial"/>
                <w:sz w:val="18"/>
                <w:szCs w:val="18"/>
              </w:rPr>
            </w:pPr>
            <w:r w:rsidRPr="0008023B">
              <w:rPr>
                <w:rFonts w:cs="Arial"/>
                <w:b/>
                <w:sz w:val="18"/>
                <w:szCs w:val="18"/>
                <w:lang w:val="ru-RU"/>
              </w:rPr>
              <w:t>Соответствующие программы</w:t>
            </w:r>
          </w:p>
        </w:tc>
        <w:tc>
          <w:tcPr>
            <w:tcW w:w="854" w:type="pct"/>
            <w:tcBorders>
              <w:top w:val="single" w:sz="4" w:space="0" w:color="auto"/>
              <w:bottom w:val="single" w:sz="4" w:space="0" w:color="auto"/>
            </w:tcBorders>
            <w:shd w:val="clear" w:color="auto" w:fill="CCFFFF"/>
          </w:tcPr>
          <w:p w:rsidR="00C65FF0" w:rsidRPr="00923CBC" w:rsidRDefault="00C65FF0" w:rsidP="00F601F7">
            <w:pPr>
              <w:spacing w:after="120"/>
              <w:ind w:left="85"/>
              <w:jc w:val="center"/>
              <w:rPr>
                <w:rFonts w:cs="Arial"/>
                <w:b/>
                <w:bCs/>
                <w:sz w:val="18"/>
                <w:szCs w:val="18"/>
              </w:rPr>
            </w:pPr>
            <w:r>
              <w:rPr>
                <w:rFonts w:cs="Arial"/>
                <w:b/>
                <w:bCs/>
                <w:sz w:val="18"/>
                <w:szCs w:val="18"/>
                <w:lang w:val="ru-RU"/>
              </w:rPr>
              <w:t>С</w:t>
            </w:r>
            <w:r w:rsidRPr="0008023B">
              <w:rPr>
                <w:rFonts w:cs="Arial"/>
                <w:b/>
                <w:bCs/>
                <w:sz w:val="18"/>
                <w:szCs w:val="18"/>
                <w:lang w:val="ru-RU"/>
              </w:rPr>
              <w:t>игнальная система</w:t>
            </w:r>
          </w:p>
        </w:tc>
      </w:tr>
      <w:tr w:rsidR="00C65FF0" w:rsidRPr="00AF5E7C" w:rsidTr="00F601F7">
        <w:trPr>
          <w:cantSplit/>
          <w:trHeight w:val="363"/>
        </w:trPr>
        <w:tc>
          <w:tcPr>
            <w:tcW w:w="1200" w:type="pct"/>
            <w:vMerge w:val="restart"/>
            <w:tcBorders>
              <w:top w:val="single" w:sz="4" w:space="0" w:color="auto"/>
              <w:left w:val="single" w:sz="4" w:space="0" w:color="auto"/>
              <w:bottom w:val="nil"/>
            </w:tcBorders>
            <w:shd w:val="clear" w:color="auto" w:fill="auto"/>
            <w:tcMar>
              <w:top w:w="113" w:type="dxa"/>
              <w:bottom w:w="85" w:type="dxa"/>
            </w:tcMar>
          </w:tcPr>
          <w:p w:rsidR="00C65FF0" w:rsidRPr="00157E0B" w:rsidRDefault="00C65FF0" w:rsidP="00F601F7">
            <w:pPr>
              <w:rPr>
                <w:rFonts w:cs="Arial"/>
                <w:sz w:val="16"/>
                <w:szCs w:val="16"/>
                <w:lang w:val="ru-RU"/>
              </w:rPr>
            </w:pPr>
            <w:r w:rsidRPr="0008023B">
              <w:rPr>
                <w:rFonts w:cs="Arial"/>
                <w:sz w:val="16"/>
                <w:szCs w:val="16"/>
                <w:lang w:val="ru-RU"/>
              </w:rPr>
              <w:t xml:space="preserve">IV.1. </w:t>
            </w:r>
            <w:r w:rsidRPr="00157E0B">
              <w:rPr>
                <w:rFonts w:cs="Arial"/>
                <w:sz w:val="16"/>
                <w:szCs w:val="16"/>
                <w:lang w:val="ru-RU" w:bidi="ru-RU"/>
              </w:rPr>
              <w:t>Обновленная и глобально признанная система международных классификаций и стандартов ВОИС, облегчающая доступ, использование и распространение информации в области ИС среди заинтересованных сторон во всем мире</w:t>
            </w:r>
            <w:r>
              <w:rPr>
                <w:rFonts w:cs="Arial"/>
                <w:sz w:val="16"/>
                <w:szCs w:val="16"/>
                <w:lang w:val="ru-RU" w:bidi="ru-RU"/>
              </w:rPr>
              <w:t>.</w:t>
            </w:r>
          </w:p>
        </w:tc>
        <w:tc>
          <w:tcPr>
            <w:tcW w:w="1882" w:type="pct"/>
            <w:tcBorders>
              <w:top w:val="single" w:sz="4" w:space="0" w:color="auto"/>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 xml:space="preserve">Число поправок к Ниццкой классификации и информационных дополнений </w:t>
            </w:r>
          </w:p>
        </w:tc>
        <w:tc>
          <w:tcPr>
            <w:tcW w:w="1064" w:type="pct"/>
            <w:tcBorders>
              <w:top w:val="single" w:sz="4" w:space="0" w:color="auto"/>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12</w:t>
            </w:r>
          </w:p>
        </w:tc>
        <w:tc>
          <w:tcPr>
            <w:tcW w:w="854" w:type="pct"/>
            <w:tcBorders>
              <w:top w:val="single" w:sz="4" w:space="0" w:color="auto"/>
              <w:bottom w:val="nil"/>
              <w:right w:val="single" w:sz="4" w:space="0" w:color="auto"/>
            </w:tcBorders>
            <w:shd w:val="clear" w:color="auto" w:fill="FFFFFF"/>
          </w:tcPr>
          <w:p w:rsidR="00C65FF0" w:rsidRDefault="00C65FF0" w:rsidP="00F601F7">
            <w:pPr>
              <w:jc w:val="center"/>
            </w:pPr>
            <w:r w:rsidRPr="005F33CE">
              <w:rPr>
                <w:rFonts w:cs="Arial"/>
                <w:color w:val="008000"/>
                <w:sz w:val="22"/>
                <w:szCs w:val="22"/>
              </w:rPr>
              <w:sym w:font="Wingdings" w:char="F06C"/>
            </w:r>
          </w:p>
        </w:tc>
      </w:tr>
      <w:tr w:rsidR="00C65FF0" w:rsidRPr="00AF5E7C" w:rsidTr="00F601F7">
        <w:trPr>
          <w:cantSplit/>
          <w:trHeight w:val="463"/>
        </w:trPr>
        <w:tc>
          <w:tcPr>
            <w:tcW w:w="1200" w:type="pct"/>
            <w:vMerge/>
            <w:tcBorders>
              <w:top w:val="nil"/>
              <w:left w:val="single" w:sz="4" w:space="0" w:color="auto"/>
              <w:bottom w:val="nil"/>
            </w:tcBorders>
            <w:shd w:val="clear" w:color="auto" w:fill="auto"/>
            <w:tcMar>
              <w:top w:w="113" w:type="dxa"/>
              <w:bottom w:w="85" w:type="dxa"/>
            </w:tcMar>
          </w:tcPr>
          <w:p w:rsidR="00C65FF0" w:rsidRPr="00C10568"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новых подразделов, включенных в МПК за год</w:t>
            </w:r>
          </w:p>
        </w:tc>
        <w:tc>
          <w:tcPr>
            <w:tcW w:w="1064" w:type="pct"/>
            <w:tcBorders>
              <w:top w:val="nil"/>
              <w:bottom w:val="nil"/>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12</w:t>
            </w:r>
          </w:p>
        </w:tc>
        <w:tc>
          <w:tcPr>
            <w:tcW w:w="854" w:type="pct"/>
            <w:tcBorders>
              <w:top w:val="nil"/>
              <w:bottom w:val="nil"/>
              <w:right w:val="single" w:sz="4" w:space="0" w:color="auto"/>
            </w:tcBorders>
            <w:shd w:val="clear" w:color="auto" w:fill="FFFFFF"/>
          </w:tcPr>
          <w:p w:rsidR="00C65FF0" w:rsidRPr="00F718E6" w:rsidRDefault="00C65FF0" w:rsidP="00F601F7">
            <w:pPr>
              <w:jc w:val="center"/>
              <w:rPr>
                <w:rFonts w:cs="Arial"/>
                <w:color w:val="A6A6A6" w:themeColor="background1" w:themeShade="A6"/>
                <w:sz w:val="22"/>
                <w:szCs w:val="22"/>
              </w:rPr>
            </w:pPr>
            <w:r w:rsidRPr="006B54F6">
              <w:rPr>
                <w:rFonts w:cs="Arial"/>
                <w:color w:val="FF0000"/>
                <w:sz w:val="22"/>
                <w:szCs w:val="22"/>
              </w:rPr>
              <w:sym w:font="Wingdings" w:char="F06C"/>
            </w:r>
          </w:p>
        </w:tc>
      </w:tr>
      <w:tr w:rsidR="00C65FF0" w:rsidRPr="00AF5E7C" w:rsidTr="00F601F7">
        <w:trPr>
          <w:cantSplit/>
          <w:trHeight w:val="454"/>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измененных и новых принятых стандартов</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rPr>
            </w:pPr>
            <w:r w:rsidRPr="0008023B">
              <w:rPr>
                <w:rFonts w:cs="Arial"/>
                <w:sz w:val="16"/>
                <w:szCs w:val="16"/>
                <w:lang w:val="ru-RU"/>
              </w:rPr>
              <w:t>Программа 12</w:t>
            </w:r>
          </w:p>
        </w:tc>
        <w:tc>
          <w:tcPr>
            <w:tcW w:w="854" w:type="pct"/>
            <w:tcBorders>
              <w:top w:val="nil"/>
              <w:bottom w:val="nil"/>
              <w:right w:val="single" w:sz="4" w:space="0" w:color="auto"/>
            </w:tcBorders>
            <w:shd w:val="clear" w:color="auto" w:fill="FFFFFF"/>
          </w:tcPr>
          <w:p w:rsidR="00C65FF0" w:rsidRDefault="00C65FF0" w:rsidP="00F601F7">
            <w:pPr>
              <w:jc w:val="center"/>
            </w:pPr>
            <w:r w:rsidRPr="006B54F6">
              <w:rPr>
                <w:rFonts w:cs="Arial"/>
                <w:color w:val="FF0000"/>
                <w:sz w:val="22"/>
                <w:szCs w:val="22"/>
              </w:rPr>
              <w:sym w:font="Wingdings" w:char="F06C"/>
            </w:r>
          </w:p>
        </w:tc>
      </w:tr>
      <w:tr w:rsidR="00C65FF0" w:rsidRPr="00AF5E7C" w:rsidTr="00F601F7">
        <w:trPr>
          <w:cantSplit/>
          <w:trHeight w:val="883"/>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п</w:t>
            </w:r>
            <w:r>
              <w:rPr>
                <w:rFonts w:cs="Arial"/>
                <w:sz w:val="16"/>
                <w:szCs w:val="16"/>
                <w:lang w:val="ru-RU"/>
              </w:rPr>
              <w:t>ользователей, имеющих доступ к и</w:t>
            </w:r>
            <w:r w:rsidRPr="0008023B">
              <w:rPr>
                <w:rFonts w:cs="Arial"/>
                <w:sz w:val="16"/>
                <w:szCs w:val="16"/>
                <w:lang w:val="ru-RU"/>
              </w:rPr>
              <w:t>нтернет-публикациям международных классификаций и стандартов, особенно в развивающихся странах</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rPr>
            </w:pPr>
            <w:r w:rsidRPr="0008023B">
              <w:rPr>
                <w:rFonts w:cs="Arial"/>
                <w:sz w:val="16"/>
                <w:szCs w:val="16"/>
                <w:lang w:val="ru-RU"/>
              </w:rPr>
              <w:t>Программа 12</w:t>
            </w:r>
          </w:p>
        </w:tc>
        <w:tc>
          <w:tcPr>
            <w:tcW w:w="854" w:type="pct"/>
            <w:tcBorders>
              <w:top w:val="nil"/>
              <w:bottom w:val="nil"/>
              <w:right w:val="single" w:sz="4" w:space="0" w:color="auto"/>
            </w:tcBorders>
            <w:shd w:val="clear" w:color="auto" w:fill="FFFFFF"/>
          </w:tcPr>
          <w:p w:rsidR="007B43D0" w:rsidRDefault="00C65FF0" w:rsidP="00F601F7">
            <w:pPr>
              <w:jc w:val="center"/>
              <w:rPr>
                <w:rFonts w:cs="Arial"/>
                <w:color w:val="A6A6A6" w:themeColor="background1" w:themeShade="A6"/>
                <w:sz w:val="22"/>
                <w:szCs w:val="22"/>
              </w:rPr>
            </w:pPr>
            <w:r w:rsidRPr="006B54F6">
              <w:rPr>
                <w:rFonts w:cs="Arial"/>
                <w:color w:val="FF0000"/>
                <w:sz w:val="22"/>
                <w:szCs w:val="22"/>
              </w:rPr>
              <w:sym w:font="Wingdings" w:char="F06C"/>
            </w:r>
            <w:r w:rsidRPr="005F33CE">
              <w:rPr>
                <w:rFonts w:cs="Arial"/>
                <w:color w:val="008000"/>
                <w:sz w:val="22"/>
                <w:szCs w:val="22"/>
              </w:rPr>
              <w:sym w:font="Wingdings" w:char="F06C"/>
            </w:r>
            <w:r w:rsidRPr="008F695C">
              <w:rPr>
                <w:rFonts w:cs="Arial"/>
                <w:color w:val="FF0000"/>
                <w:sz w:val="22"/>
                <w:szCs w:val="22"/>
              </w:rPr>
              <w:sym w:font="Wingdings" w:char="F06C"/>
            </w:r>
            <w:r w:rsidRPr="005F33CE">
              <w:rPr>
                <w:rFonts w:cs="Arial"/>
                <w:color w:val="008000"/>
                <w:sz w:val="22"/>
                <w:szCs w:val="22"/>
              </w:rPr>
              <w:sym w:font="Wingdings" w:char="F06C"/>
            </w:r>
          </w:p>
          <w:p w:rsidR="00C65FF0" w:rsidRDefault="00C65FF0" w:rsidP="00F601F7">
            <w:pPr>
              <w:jc w:val="center"/>
            </w:pPr>
            <w:r w:rsidRPr="005F33CE">
              <w:rPr>
                <w:rFonts w:cs="Arial"/>
                <w:color w:val="008000"/>
                <w:sz w:val="22"/>
                <w:szCs w:val="22"/>
              </w:rPr>
              <w:sym w:font="Wingdings" w:char="F06C"/>
            </w:r>
            <w:r w:rsidRPr="008F695C">
              <w:rPr>
                <w:rFonts w:cs="Arial"/>
                <w:color w:val="FF0000"/>
                <w:sz w:val="22"/>
                <w:szCs w:val="22"/>
              </w:rPr>
              <w:sym w:font="Wingdings" w:char="F06C"/>
            </w:r>
            <w:r w:rsidRPr="006B54F6">
              <w:rPr>
                <w:rFonts w:cs="Arial"/>
                <w:color w:val="FF0000"/>
                <w:sz w:val="22"/>
                <w:szCs w:val="22"/>
              </w:rPr>
              <w:sym w:font="Wingdings" w:char="F06C"/>
            </w:r>
          </w:p>
        </w:tc>
      </w:tr>
      <w:tr w:rsidR="00C65FF0" w:rsidRPr="00AF5E7C" w:rsidTr="00F601F7">
        <w:trPr>
          <w:cantSplit/>
          <w:trHeight w:val="879"/>
        </w:trPr>
        <w:tc>
          <w:tcPr>
            <w:tcW w:w="1200" w:type="pct"/>
            <w:tcBorders>
              <w:top w:val="nil"/>
              <w:left w:val="single" w:sz="4" w:space="0" w:color="auto"/>
              <w:bottom w:val="single" w:sz="4" w:space="0" w:color="auto"/>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 xml:space="preserve">IV.2. </w:t>
            </w:r>
            <w:r w:rsidRPr="00157E0B">
              <w:rPr>
                <w:rFonts w:cs="Arial"/>
                <w:bCs/>
                <w:sz w:val="16"/>
                <w:szCs w:val="16"/>
                <w:lang w:val="ru-RU"/>
              </w:rPr>
              <w:t>Расширение доступа и использования информации в области ИС учреждениями ИС и общественностью для содействия инновациям и творчеству</w:t>
            </w:r>
          </w:p>
        </w:tc>
        <w:tc>
          <w:tcPr>
            <w:tcW w:w="1882" w:type="pct"/>
            <w:tcBorders>
              <w:top w:val="nil"/>
              <w:bottom w:val="single" w:sz="4" w:space="0" w:color="auto"/>
            </w:tcBorders>
            <w:shd w:val="clear" w:color="auto" w:fill="auto"/>
            <w:tcMar>
              <w:top w:w="113" w:type="dxa"/>
              <w:bottom w:w="85" w:type="dxa"/>
            </w:tcMar>
          </w:tcPr>
          <w:p w:rsidR="00C65FF0" w:rsidRPr="0008023B" w:rsidRDefault="00C65FF0" w:rsidP="00F601F7">
            <w:pPr>
              <w:rPr>
                <w:rFonts w:cs="Arial"/>
                <w:sz w:val="16"/>
                <w:szCs w:val="16"/>
                <w:lang w:val="ru-RU"/>
              </w:rPr>
            </w:pPr>
            <w:r w:rsidRPr="00157E0B">
              <w:rPr>
                <w:rFonts w:cs="Arial"/>
                <w:sz w:val="16"/>
                <w:szCs w:val="16"/>
                <w:lang w:val="ru-RU"/>
              </w:rPr>
              <w:t>Число доверенных посредников (ДП) и правообладателей (ПО), в том числе из развивающихся стран и НРС, ставших участниками сети TIGAR</w:t>
            </w:r>
          </w:p>
        </w:tc>
        <w:tc>
          <w:tcPr>
            <w:tcW w:w="1064" w:type="pct"/>
            <w:tcBorders>
              <w:top w:val="nil"/>
              <w:bottom w:val="single" w:sz="4" w:space="0" w:color="auto"/>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3</w:t>
            </w:r>
          </w:p>
        </w:tc>
        <w:tc>
          <w:tcPr>
            <w:tcW w:w="854" w:type="pct"/>
            <w:tcBorders>
              <w:top w:val="nil"/>
              <w:bottom w:val="single" w:sz="4" w:space="0" w:color="auto"/>
              <w:right w:val="single" w:sz="4" w:space="0" w:color="auto"/>
            </w:tcBorders>
            <w:shd w:val="clear" w:color="auto" w:fill="FFFFFF"/>
          </w:tcPr>
          <w:p w:rsidR="00C65FF0" w:rsidRDefault="00C65FF0" w:rsidP="00F601F7">
            <w:pPr>
              <w:jc w:val="center"/>
            </w:pPr>
            <w:r w:rsidRPr="00167066">
              <w:rPr>
                <w:rFonts w:cs="Arial"/>
                <w:sz w:val="22"/>
                <w:szCs w:val="22"/>
              </w:rPr>
              <w:sym w:font="Wingdings" w:char="F06C"/>
            </w:r>
          </w:p>
        </w:tc>
      </w:tr>
      <w:tr w:rsidR="00C65FF0" w:rsidRPr="00AF5E7C" w:rsidTr="00F601F7">
        <w:trPr>
          <w:cantSplit/>
          <w:trHeight w:val="825"/>
        </w:trPr>
        <w:tc>
          <w:tcPr>
            <w:tcW w:w="1200" w:type="pct"/>
            <w:tcBorders>
              <w:top w:val="single" w:sz="4" w:space="0" w:color="auto"/>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single" w:sz="4" w:space="0" w:color="auto"/>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охраняемых авторским правом произведений, распространенных через ДП и предоставленных ЛДЗ на трансграничной основе через сеть системы TIGAR</w:t>
            </w:r>
          </w:p>
        </w:tc>
        <w:tc>
          <w:tcPr>
            <w:tcW w:w="1064" w:type="pct"/>
            <w:tcBorders>
              <w:top w:val="single" w:sz="4" w:space="0" w:color="auto"/>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3</w:t>
            </w:r>
          </w:p>
        </w:tc>
        <w:tc>
          <w:tcPr>
            <w:tcW w:w="854" w:type="pct"/>
            <w:tcBorders>
              <w:top w:val="single" w:sz="4" w:space="0" w:color="auto"/>
              <w:bottom w:val="nil"/>
              <w:right w:val="single" w:sz="4" w:space="0" w:color="auto"/>
            </w:tcBorders>
            <w:shd w:val="clear" w:color="auto" w:fill="FFFFFF"/>
          </w:tcPr>
          <w:p w:rsidR="00C65FF0" w:rsidRDefault="00C65FF0" w:rsidP="00F601F7">
            <w:pPr>
              <w:spacing w:before="40"/>
              <w:jc w:val="center"/>
            </w:pPr>
            <w:r w:rsidRPr="00167066">
              <w:rPr>
                <w:rFonts w:cs="Arial"/>
                <w:color w:val="008000"/>
                <w:sz w:val="22"/>
                <w:szCs w:val="22"/>
              </w:rPr>
              <w:sym w:font="Wingdings" w:char="F06C"/>
            </w:r>
          </w:p>
        </w:tc>
      </w:tr>
      <w:tr w:rsidR="00C65FF0" w:rsidRPr="00AF5E7C" w:rsidTr="00F601F7">
        <w:trPr>
          <w:cantSplit/>
          <w:trHeight w:val="620"/>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лиц, удовлетворенных помощью по укреплению потенциала в области авторско-правовой инфраструктуры</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3</w:t>
            </w:r>
          </w:p>
        </w:tc>
        <w:tc>
          <w:tcPr>
            <w:tcW w:w="854" w:type="pct"/>
            <w:tcBorders>
              <w:top w:val="nil"/>
              <w:bottom w:val="nil"/>
              <w:right w:val="single" w:sz="4" w:space="0" w:color="auto"/>
            </w:tcBorders>
            <w:shd w:val="clear" w:color="auto" w:fill="FFFFFF"/>
          </w:tcPr>
          <w:p w:rsidR="00C65FF0" w:rsidRDefault="00C65FF0" w:rsidP="00F601F7">
            <w:pPr>
              <w:spacing w:before="40"/>
              <w:jc w:val="center"/>
            </w:pPr>
            <w:r w:rsidRPr="00167066">
              <w:rPr>
                <w:rFonts w:cs="Arial"/>
                <w:color w:val="008000"/>
                <w:sz w:val="22"/>
                <w:szCs w:val="22"/>
              </w:rPr>
              <w:sym w:font="Wingdings" w:char="F06C"/>
            </w:r>
          </w:p>
        </w:tc>
      </w:tr>
      <w:tr w:rsidR="00C65FF0" w:rsidRPr="00AF5E7C" w:rsidTr="00F601F7">
        <w:trPr>
          <w:cantSplit/>
          <w:trHeight w:val="154"/>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B004F2" w:rsidRDefault="00C65FF0" w:rsidP="00F601F7">
            <w:pPr>
              <w:rPr>
                <w:rFonts w:cs="Arial"/>
                <w:sz w:val="16"/>
                <w:szCs w:val="16"/>
              </w:rPr>
            </w:pPr>
            <w:r w:rsidRPr="0008023B">
              <w:rPr>
                <w:rFonts w:cs="Arial"/>
                <w:sz w:val="16"/>
                <w:szCs w:val="16"/>
                <w:lang w:val="ru-RU"/>
              </w:rPr>
              <w:t>Число учреждений, использующих GDA</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3</w:t>
            </w:r>
          </w:p>
        </w:tc>
        <w:tc>
          <w:tcPr>
            <w:tcW w:w="854" w:type="pct"/>
            <w:tcBorders>
              <w:top w:val="nil"/>
              <w:bottom w:val="nil"/>
              <w:right w:val="single" w:sz="4" w:space="0" w:color="auto"/>
            </w:tcBorders>
            <w:shd w:val="clear" w:color="auto" w:fill="FFFFFF"/>
          </w:tcPr>
          <w:p w:rsidR="00C65FF0" w:rsidRDefault="00C65FF0" w:rsidP="00F601F7">
            <w:pPr>
              <w:spacing w:before="40"/>
              <w:jc w:val="center"/>
            </w:pPr>
            <w:r w:rsidRPr="00167066">
              <w:rPr>
                <w:rFonts w:cs="Arial"/>
                <w:color w:val="008000"/>
                <w:sz w:val="22"/>
                <w:szCs w:val="22"/>
              </w:rPr>
              <w:sym w:font="Wingdings" w:char="F06C"/>
            </w:r>
          </w:p>
        </w:tc>
      </w:tr>
      <w:tr w:rsidR="00C65FF0" w:rsidRPr="00AF5E7C" w:rsidTr="00F601F7">
        <w:trPr>
          <w:cantSplit/>
          <w:trHeight w:val="496"/>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Использование справочной базы данных ВОИС по коллективному управлению</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3</w:t>
            </w:r>
          </w:p>
        </w:tc>
        <w:tc>
          <w:tcPr>
            <w:tcW w:w="854" w:type="pct"/>
            <w:tcBorders>
              <w:top w:val="nil"/>
              <w:bottom w:val="nil"/>
              <w:right w:val="single" w:sz="4" w:space="0" w:color="auto"/>
            </w:tcBorders>
            <w:shd w:val="clear" w:color="auto" w:fill="FFFFFF"/>
          </w:tcPr>
          <w:p w:rsidR="00C65FF0" w:rsidRDefault="00C65FF0" w:rsidP="00F601F7">
            <w:pPr>
              <w:spacing w:before="40"/>
              <w:jc w:val="center"/>
            </w:pPr>
            <w:r w:rsidRPr="00167066">
              <w:rPr>
                <w:rFonts w:cs="Arial"/>
                <w:color w:val="008000"/>
                <w:sz w:val="22"/>
                <w:szCs w:val="22"/>
              </w:rPr>
              <w:sym w:font="Wingdings" w:char="F06C"/>
            </w:r>
          </w:p>
        </w:tc>
      </w:tr>
      <w:tr w:rsidR="00C65FF0" w:rsidRPr="00AF5E7C" w:rsidTr="00F601F7">
        <w:trPr>
          <w:cantSplit/>
          <w:trHeight w:val="1358"/>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правовых документов, руководящих принципов, положений о принципах, помимо договоров, согласованных или утвержденных заинтересованными сторонами в таких областях, как ИС, спорт и авторское право в цифровой среде</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3</w:t>
            </w:r>
          </w:p>
        </w:tc>
        <w:tc>
          <w:tcPr>
            <w:tcW w:w="854" w:type="pct"/>
            <w:tcBorders>
              <w:top w:val="nil"/>
              <w:bottom w:val="nil"/>
              <w:right w:val="single" w:sz="4" w:space="0" w:color="auto"/>
            </w:tcBorders>
            <w:shd w:val="clear" w:color="auto" w:fill="FFFFFF"/>
          </w:tcPr>
          <w:p w:rsidR="00C65FF0" w:rsidRDefault="00C65FF0" w:rsidP="00F601F7">
            <w:pPr>
              <w:spacing w:before="40"/>
              <w:jc w:val="center"/>
            </w:pPr>
            <w:r w:rsidRPr="00167066">
              <w:rPr>
                <w:rFonts w:cs="Arial"/>
                <w:color w:val="008000"/>
                <w:sz w:val="22"/>
                <w:szCs w:val="22"/>
              </w:rPr>
              <w:sym w:font="Wingdings" w:char="F06C"/>
            </w:r>
          </w:p>
        </w:tc>
      </w:tr>
      <w:tr w:rsidR="00C65FF0" w:rsidRPr="00AF5E7C" w:rsidTr="00F601F7">
        <w:trPr>
          <w:cantSplit/>
          <w:trHeight w:val="256"/>
        </w:trPr>
        <w:tc>
          <w:tcPr>
            <w:tcW w:w="1200" w:type="pct"/>
            <w:vMerge w:val="restar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vMerge w:val="restart"/>
            <w:tcBorders>
              <w:top w:val="nil"/>
              <w:bottom w:val="nil"/>
            </w:tcBorders>
            <w:shd w:val="clear" w:color="auto" w:fill="auto"/>
            <w:tcMar>
              <w:top w:w="113" w:type="dxa"/>
              <w:bottom w:w="85" w:type="dxa"/>
            </w:tcMar>
          </w:tcPr>
          <w:p w:rsidR="007B43D0" w:rsidRDefault="00C65FF0" w:rsidP="00F601F7">
            <w:pPr>
              <w:rPr>
                <w:rFonts w:cs="Arial"/>
                <w:sz w:val="16"/>
                <w:szCs w:val="16"/>
                <w:lang w:val="ru-RU"/>
              </w:rPr>
            </w:pPr>
            <w:r w:rsidRPr="00157E0B">
              <w:rPr>
                <w:rFonts w:cs="Arial"/>
                <w:sz w:val="16"/>
                <w:szCs w:val="16"/>
                <w:lang w:val="ru-RU" w:bidi="ru-RU"/>
              </w:rPr>
              <w:t>Среднее число пользователей услуг ЦПТИ в разбивке по кварталам и странам</w:t>
            </w:r>
          </w:p>
          <w:p w:rsidR="007B43D0" w:rsidRDefault="007B43D0" w:rsidP="00F601F7">
            <w:pPr>
              <w:rPr>
                <w:rFonts w:cs="Arial"/>
                <w:sz w:val="16"/>
                <w:szCs w:val="16"/>
                <w:lang w:val="ru-RU"/>
              </w:rPr>
            </w:pPr>
          </w:p>
          <w:p w:rsidR="007B43D0" w:rsidRDefault="007B43D0" w:rsidP="00F601F7">
            <w:pPr>
              <w:rPr>
                <w:rFonts w:cs="Arial"/>
                <w:sz w:val="16"/>
                <w:szCs w:val="16"/>
                <w:lang w:val="ru-RU"/>
              </w:rPr>
            </w:pPr>
          </w:p>
          <w:p w:rsidR="007B43D0" w:rsidRDefault="007B43D0" w:rsidP="00F601F7">
            <w:pPr>
              <w:rPr>
                <w:rFonts w:cs="Arial"/>
                <w:sz w:val="16"/>
                <w:szCs w:val="16"/>
                <w:lang w:val="ru-RU"/>
              </w:rPr>
            </w:pPr>
          </w:p>
          <w:p w:rsidR="007B43D0" w:rsidRDefault="007B43D0" w:rsidP="00F601F7">
            <w:pPr>
              <w:rPr>
                <w:rFonts w:cs="Arial"/>
                <w:sz w:val="16"/>
                <w:szCs w:val="16"/>
                <w:lang w:val="ru-RU"/>
              </w:rPr>
            </w:pPr>
          </w:p>
          <w:p w:rsidR="00C65FF0" w:rsidRPr="0008023B" w:rsidRDefault="00C65FF0" w:rsidP="00F601F7">
            <w:pPr>
              <w:rPr>
                <w:rFonts w:cs="Arial"/>
                <w:sz w:val="16"/>
                <w:szCs w:val="16"/>
                <w:lang w:val="ru-RU"/>
              </w:rPr>
            </w:pP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9</w:t>
            </w:r>
          </w:p>
        </w:tc>
        <w:tc>
          <w:tcPr>
            <w:tcW w:w="854" w:type="pct"/>
            <w:tcBorders>
              <w:top w:val="nil"/>
              <w:bottom w:val="nil"/>
              <w:right w:val="single" w:sz="4" w:space="0" w:color="auto"/>
            </w:tcBorders>
            <w:shd w:val="clear" w:color="auto" w:fill="FFFFFF"/>
          </w:tcPr>
          <w:p w:rsidR="00C65FF0" w:rsidRPr="007916B2" w:rsidRDefault="00C65FF0" w:rsidP="00F601F7">
            <w:pPr>
              <w:spacing w:before="40"/>
              <w:jc w:val="center"/>
              <w:rPr>
                <w:rFonts w:cs="Arial"/>
                <w:color w:val="008000"/>
                <w:sz w:val="22"/>
                <w:szCs w:val="22"/>
              </w:rPr>
            </w:pPr>
            <w:r w:rsidRPr="00365F93">
              <w:rPr>
                <w:rFonts w:cs="Arial"/>
                <w:color w:val="008000"/>
                <w:sz w:val="22"/>
                <w:szCs w:val="22"/>
              </w:rPr>
              <w:sym w:font="Wingdings" w:char="F06C"/>
            </w:r>
          </w:p>
        </w:tc>
      </w:tr>
      <w:tr w:rsidR="00C65FF0" w:rsidRPr="00AF5E7C" w:rsidTr="00F601F7">
        <w:trPr>
          <w:cantSplit/>
          <w:trHeight w:val="254"/>
        </w:trPr>
        <w:tc>
          <w:tcPr>
            <w:tcW w:w="1200" w:type="pct"/>
            <w:vMerge/>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vMerge/>
            <w:tcBorders>
              <w:top w:val="nil"/>
              <w:bottom w:val="nil"/>
            </w:tcBorders>
            <w:shd w:val="clear" w:color="auto" w:fill="auto"/>
            <w:tcMar>
              <w:top w:w="113" w:type="dxa"/>
              <w:bottom w:w="85" w:type="dxa"/>
            </w:tcMar>
          </w:tcPr>
          <w:p w:rsidR="00C65FF0" w:rsidRDefault="00C65FF0" w:rsidP="00F601F7">
            <w:pPr>
              <w:rPr>
                <w:rFonts w:cs="Arial"/>
                <w:sz w:val="16"/>
                <w:szCs w:val="16"/>
              </w:rPr>
            </w:pPr>
          </w:p>
        </w:tc>
        <w:tc>
          <w:tcPr>
            <w:tcW w:w="1064" w:type="pct"/>
            <w:tcBorders>
              <w:top w:val="nil"/>
              <w:bottom w:val="nil"/>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10</w:t>
            </w:r>
          </w:p>
        </w:tc>
        <w:tc>
          <w:tcPr>
            <w:tcW w:w="854" w:type="pct"/>
            <w:tcBorders>
              <w:top w:val="nil"/>
              <w:bottom w:val="nil"/>
              <w:right w:val="single" w:sz="4" w:space="0" w:color="auto"/>
            </w:tcBorders>
            <w:shd w:val="clear" w:color="auto" w:fill="FFFFFF"/>
          </w:tcPr>
          <w:p w:rsidR="00C65FF0" w:rsidRPr="00365F93" w:rsidRDefault="00C65FF0" w:rsidP="00F601F7">
            <w:pPr>
              <w:spacing w:before="40"/>
              <w:jc w:val="center"/>
              <w:rPr>
                <w:rFonts w:cs="Arial"/>
                <w:color w:val="008000"/>
                <w:sz w:val="22"/>
                <w:szCs w:val="22"/>
              </w:rPr>
            </w:pPr>
            <w:r w:rsidRPr="00365F93">
              <w:rPr>
                <w:rFonts w:cs="Arial"/>
                <w:color w:val="008000"/>
                <w:sz w:val="22"/>
                <w:szCs w:val="22"/>
              </w:rPr>
              <w:sym w:font="Wingdings" w:char="F06C"/>
            </w:r>
          </w:p>
        </w:tc>
      </w:tr>
      <w:tr w:rsidR="00C65FF0" w:rsidRPr="00AF5E7C" w:rsidTr="00F601F7">
        <w:trPr>
          <w:cantSplit/>
          <w:trHeight w:val="254"/>
        </w:trPr>
        <w:tc>
          <w:tcPr>
            <w:tcW w:w="1200" w:type="pct"/>
            <w:vMerge/>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vMerge/>
            <w:tcBorders>
              <w:top w:val="nil"/>
              <w:bottom w:val="nil"/>
            </w:tcBorders>
            <w:shd w:val="clear" w:color="auto" w:fill="auto"/>
            <w:tcMar>
              <w:top w:w="113" w:type="dxa"/>
              <w:bottom w:w="85" w:type="dxa"/>
            </w:tcMar>
          </w:tcPr>
          <w:p w:rsidR="00C65FF0" w:rsidRDefault="00C65FF0" w:rsidP="00F601F7">
            <w:pPr>
              <w:rPr>
                <w:rFonts w:cs="Arial"/>
                <w:sz w:val="16"/>
                <w:szCs w:val="16"/>
              </w:rPr>
            </w:pPr>
          </w:p>
        </w:tc>
        <w:tc>
          <w:tcPr>
            <w:tcW w:w="1064" w:type="pct"/>
            <w:tcBorders>
              <w:top w:val="nil"/>
              <w:bottom w:val="nil"/>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14</w:t>
            </w:r>
          </w:p>
        </w:tc>
        <w:tc>
          <w:tcPr>
            <w:tcW w:w="854" w:type="pct"/>
            <w:tcBorders>
              <w:top w:val="nil"/>
              <w:bottom w:val="nil"/>
              <w:right w:val="single" w:sz="4" w:space="0" w:color="auto"/>
            </w:tcBorders>
            <w:shd w:val="clear" w:color="auto" w:fill="FFFFFF"/>
          </w:tcPr>
          <w:p w:rsidR="00C65FF0" w:rsidRPr="00365F93" w:rsidRDefault="00C65FF0" w:rsidP="00F601F7">
            <w:pPr>
              <w:spacing w:before="40"/>
              <w:jc w:val="center"/>
              <w:rPr>
                <w:rFonts w:cs="Arial"/>
                <w:color w:val="008000"/>
                <w:sz w:val="22"/>
                <w:szCs w:val="22"/>
              </w:rPr>
            </w:pPr>
            <w:r w:rsidRPr="00365F93">
              <w:rPr>
                <w:rFonts w:cs="Arial"/>
                <w:color w:val="008000"/>
                <w:sz w:val="22"/>
                <w:szCs w:val="22"/>
              </w:rPr>
              <w:sym w:font="Wingdings" w:char="F06C"/>
            </w:r>
          </w:p>
        </w:tc>
      </w:tr>
      <w:tr w:rsidR="00C65FF0" w:rsidRPr="00AF5E7C" w:rsidTr="00F601F7">
        <w:trPr>
          <w:cantSplit/>
          <w:trHeight w:val="256"/>
        </w:trPr>
        <w:tc>
          <w:tcPr>
            <w:tcW w:w="1200" w:type="pct"/>
            <w:vMerge w:val="restar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vMerge w:val="restar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 xml:space="preserve">Число </w:t>
            </w:r>
            <w:r>
              <w:rPr>
                <w:rFonts w:cs="Arial"/>
                <w:sz w:val="16"/>
                <w:szCs w:val="16"/>
                <w:lang w:val="ru-RU"/>
              </w:rPr>
              <w:t>стабильно ф</w:t>
            </w:r>
            <w:r w:rsidRPr="0008023B">
              <w:rPr>
                <w:rFonts w:cs="Arial"/>
                <w:sz w:val="16"/>
                <w:szCs w:val="16"/>
                <w:lang w:val="ru-RU"/>
              </w:rPr>
              <w:t>у</w:t>
            </w:r>
            <w:r>
              <w:rPr>
                <w:rFonts w:cs="Arial"/>
                <w:sz w:val="16"/>
                <w:szCs w:val="16"/>
                <w:lang w:val="ru-RU"/>
              </w:rPr>
              <w:t>нкционирующих</w:t>
            </w:r>
            <w:r w:rsidRPr="0008023B">
              <w:rPr>
                <w:rFonts w:cs="Arial"/>
                <w:sz w:val="16"/>
                <w:szCs w:val="16"/>
                <w:lang w:val="ru-RU"/>
              </w:rPr>
              <w:t xml:space="preserve"> национальных сетей ЦПТИ</w:t>
            </w:r>
          </w:p>
        </w:tc>
        <w:tc>
          <w:tcPr>
            <w:tcW w:w="1064" w:type="pct"/>
            <w:tcBorders>
              <w:top w:val="nil"/>
              <w:bottom w:val="nil"/>
            </w:tcBorders>
            <w:shd w:val="clear" w:color="auto" w:fill="FFFFFF"/>
            <w:tcMar>
              <w:top w:w="113" w:type="dxa"/>
              <w:bottom w:w="85" w:type="dxa"/>
            </w:tcMar>
          </w:tcPr>
          <w:p w:rsidR="007B43D0" w:rsidRDefault="00C65FF0" w:rsidP="00F601F7">
            <w:pPr>
              <w:jc w:val="center"/>
              <w:rPr>
                <w:rFonts w:cs="Arial"/>
                <w:sz w:val="16"/>
                <w:szCs w:val="16"/>
                <w:lang w:bidi="th-TH"/>
              </w:rPr>
            </w:pPr>
            <w:r w:rsidRPr="0008023B">
              <w:rPr>
                <w:rFonts w:cs="Arial"/>
                <w:sz w:val="16"/>
                <w:szCs w:val="16"/>
                <w:lang w:val="ru-RU" w:bidi="th-TH"/>
              </w:rPr>
              <w:t>Программа 9</w:t>
            </w:r>
          </w:p>
          <w:p w:rsidR="00C65FF0" w:rsidRPr="00AF5E7C" w:rsidRDefault="00C65FF0" w:rsidP="00F601F7">
            <w:pPr>
              <w:rPr>
                <w:rFonts w:cs="Arial"/>
                <w:sz w:val="16"/>
                <w:szCs w:val="16"/>
                <w:lang w:bidi="th-TH"/>
              </w:rPr>
            </w:pPr>
          </w:p>
        </w:tc>
        <w:tc>
          <w:tcPr>
            <w:tcW w:w="854" w:type="pct"/>
            <w:tcBorders>
              <w:top w:val="nil"/>
              <w:bottom w:val="nil"/>
              <w:right w:val="single" w:sz="4" w:space="0" w:color="auto"/>
            </w:tcBorders>
            <w:shd w:val="clear" w:color="auto" w:fill="FFFFFF"/>
          </w:tcPr>
          <w:p w:rsidR="007B43D0" w:rsidRDefault="00C65FF0" w:rsidP="00F601F7">
            <w:pPr>
              <w:spacing w:before="40"/>
              <w:jc w:val="center"/>
              <w:rPr>
                <w:rFonts w:cs="Arial"/>
                <w:color w:val="008000"/>
                <w:sz w:val="22"/>
                <w:szCs w:val="22"/>
              </w:rPr>
            </w:pPr>
            <w:r w:rsidRPr="00365F93">
              <w:rPr>
                <w:rFonts w:cs="Arial"/>
                <w:color w:val="008000"/>
                <w:sz w:val="22"/>
                <w:szCs w:val="22"/>
              </w:rPr>
              <w:sym w:font="Wingdings" w:char="F06C"/>
            </w:r>
            <w:r w:rsidRPr="00365F93">
              <w:rPr>
                <w:rFonts w:cs="Arial"/>
                <w:color w:val="008000"/>
                <w:sz w:val="22"/>
                <w:szCs w:val="22"/>
              </w:rPr>
              <w:sym w:font="Wingdings" w:char="F06C"/>
            </w:r>
            <w:r w:rsidRPr="00365F93">
              <w:rPr>
                <w:rFonts w:cs="Arial"/>
                <w:color w:val="008000"/>
                <w:sz w:val="22"/>
                <w:szCs w:val="22"/>
              </w:rPr>
              <w:sym w:font="Wingdings" w:char="F06C"/>
            </w:r>
            <w:r w:rsidRPr="00365F93">
              <w:rPr>
                <w:rFonts w:cs="Arial"/>
                <w:color w:val="008000"/>
                <w:sz w:val="22"/>
                <w:szCs w:val="22"/>
              </w:rPr>
              <w:sym w:font="Wingdings" w:char="F06C"/>
            </w:r>
          </w:p>
          <w:p w:rsidR="00C65FF0" w:rsidRPr="001464F0" w:rsidRDefault="00C65FF0" w:rsidP="00F601F7">
            <w:pPr>
              <w:spacing w:before="40"/>
              <w:jc w:val="center"/>
              <w:rPr>
                <w:rFonts w:cs="Arial"/>
                <w:color w:val="008000"/>
                <w:sz w:val="22"/>
                <w:szCs w:val="22"/>
              </w:rPr>
            </w:pPr>
            <w:r w:rsidRPr="00365F93">
              <w:rPr>
                <w:rFonts w:cs="Arial"/>
                <w:color w:val="008000"/>
                <w:sz w:val="22"/>
                <w:szCs w:val="22"/>
              </w:rPr>
              <w:sym w:font="Wingdings" w:char="F06C"/>
            </w:r>
          </w:p>
        </w:tc>
      </w:tr>
      <w:tr w:rsidR="00C65FF0" w:rsidRPr="00AF5E7C" w:rsidTr="00F601F7">
        <w:trPr>
          <w:cantSplit/>
          <w:trHeight w:val="254"/>
        </w:trPr>
        <w:tc>
          <w:tcPr>
            <w:tcW w:w="1200" w:type="pct"/>
            <w:vMerge/>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vMerge/>
            <w:tcBorders>
              <w:top w:val="nil"/>
              <w:bottom w:val="nil"/>
            </w:tcBorders>
            <w:shd w:val="clear" w:color="auto" w:fill="auto"/>
            <w:tcMar>
              <w:top w:w="113" w:type="dxa"/>
              <w:bottom w:w="85" w:type="dxa"/>
            </w:tcMar>
          </w:tcPr>
          <w:p w:rsidR="00C65FF0" w:rsidRPr="00DC0B8E" w:rsidRDefault="00C65FF0" w:rsidP="00F601F7">
            <w:pPr>
              <w:rPr>
                <w:rFonts w:cs="Arial"/>
                <w:sz w:val="16"/>
                <w:szCs w:val="16"/>
              </w:rPr>
            </w:pPr>
          </w:p>
        </w:tc>
        <w:tc>
          <w:tcPr>
            <w:tcW w:w="1064" w:type="pct"/>
            <w:tcBorders>
              <w:top w:val="nil"/>
              <w:bottom w:val="nil"/>
            </w:tcBorders>
            <w:shd w:val="clear" w:color="auto" w:fill="FFFFFF"/>
            <w:tcMar>
              <w:top w:w="113" w:type="dxa"/>
              <w:bottom w:w="85" w:type="dxa"/>
            </w:tcMar>
          </w:tcPr>
          <w:p w:rsidR="007B43D0" w:rsidRDefault="00C65FF0" w:rsidP="00F601F7">
            <w:pPr>
              <w:jc w:val="center"/>
              <w:rPr>
                <w:rFonts w:cs="Arial"/>
                <w:sz w:val="16"/>
                <w:szCs w:val="16"/>
                <w:lang w:bidi="th-TH"/>
              </w:rPr>
            </w:pPr>
            <w:r w:rsidRPr="0008023B">
              <w:rPr>
                <w:rFonts w:cs="Arial"/>
                <w:sz w:val="16"/>
                <w:szCs w:val="16"/>
                <w:lang w:val="ru-RU" w:bidi="th-TH"/>
              </w:rPr>
              <w:t>Программа 10</w:t>
            </w:r>
          </w:p>
          <w:p w:rsidR="00C65FF0" w:rsidRDefault="00C65FF0" w:rsidP="00F601F7">
            <w:pPr>
              <w:jc w:val="center"/>
              <w:rPr>
                <w:rFonts w:cs="Arial"/>
                <w:sz w:val="16"/>
                <w:szCs w:val="16"/>
                <w:lang w:bidi="th-TH"/>
              </w:rPr>
            </w:pPr>
          </w:p>
        </w:tc>
        <w:tc>
          <w:tcPr>
            <w:tcW w:w="854" w:type="pct"/>
            <w:tcBorders>
              <w:top w:val="nil"/>
              <w:bottom w:val="nil"/>
              <w:right w:val="single" w:sz="4" w:space="0" w:color="auto"/>
            </w:tcBorders>
            <w:shd w:val="clear" w:color="auto" w:fill="FFFFFF"/>
          </w:tcPr>
          <w:p w:rsidR="00C65FF0" w:rsidRPr="00365F93" w:rsidRDefault="00C65FF0" w:rsidP="00F601F7">
            <w:pPr>
              <w:spacing w:before="40"/>
              <w:jc w:val="center"/>
              <w:rPr>
                <w:rFonts w:cs="Arial"/>
                <w:color w:val="008000"/>
                <w:sz w:val="22"/>
                <w:szCs w:val="22"/>
              </w:rPr>
            </w:pPr>
            <w:r w:rsidRPr="00365F93">
              <w:rPr>
                <w:rFonts w:cs="Arial"/>
                <w:color w:val="008000"/>
                <w:sz w:val="22"/>
                <w:szCs w:val="22"/>
              </w:rPr>
              <w:sym w:font="Wingdings" w:char="F06C"/>
            </w:r>
          </w:p>
        </w:tc>
      </w:tr>
      <w:tr w:rsidR="00C65FF0" w:rsidRPr="00AF5E7C" w:rsidTr="00F601F7">
        <w:trPr>
          <w:cantSplit/>
          <w:trHeight w:val="254"/>
        </w:trPr>
        <w:tc>
          <w:tcPr>
            <w:tcW w:w="1200" w:type="pct"/>
            <w:vMerge/>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vMerge/>
            <w:tcBorders>
              <w:top w:val="nil"/>
              <w:bottom w:val="nil"/>
            </w:tcBorders>
            <w:shd w:val="clear" w:color="auto" w:fill="auto"/>
            <w:tcMar>
              <w:top w:w="113" w:type="dxa"/>
              <w:bottom w:w="85" w:type="dxa"/>
            </w:tcMar>
          </w:tcPr>
          <w:p w:rsidR="00C65FF0" w:rsidRPr="00DC0B8E" w:rsidRDefault="00C65FF0" w:rsidP="00F601F7">
            <w:pPr>
              <w:rPr>
                <w:rFonts w:cs="Arial"/>
                <w:sz w:val="16"/>
                <w:szCs w:val="16"/>
              </w:rPr>
            </w:pPr>
          </w:p>
        </w:tc>
        <w:tc>
          <w:tcPr>
            <w:tcW w:w="1064" w:type="pct"/>
            <w:tcBorders>
              <w:top w:val="nil"/>
              <w:bottom w:val="nil"/>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14</w:t>
            </w:r>
          </w:p>
        </w:tc>
        <w:tc>
          <w:tcPr>
            <w:tcW w:w="854" w:type="pct"/>
            <w:tcBorders>
              <w:top w:val="nil"/>
              <w:bottom w:val="nil"/>
              <w:right w:val="single" w:sz="4" w:space="0" w:color="auto"/>
            </w:tcBorders>
            <w:shd w:val="clear" w:color="auto" w:fill="FFFFFF"/>
          </w:tcPr>
          <w:p w:rsidR="00C65FF0" w:rsidRPr="00365F93" w:rsidRDefault="00C65FF0" w:rsidP="00F601F7">
            <w:pPr>
              <w:spacing w:before="40"/>
              <w:jc w:val="center"/>
              <w:rPr>
                <w:rFonts w:cs="Arial"/>
                <w:color w:val="008000"/>
                <w:sz w:val="22"/>
                <w:szCs w:val="22"/>
              </w:rPr>
            </w:pPr>
            <w:r w:rsidRPr="00365F93">
              <w:rPr>
                <w:rFonts w:cs="Arial"/>
                <w:color w:val="008000"/>
                <w:sz w:val="22"/>
                <w:szCs w:val="22"/>
              </w:rPr>
              <w:sym w:font="Wingdings" w:char="F06C"/>
            </w:r>
          </w:p>
        </w:tc>
      </w:tr>
      <w:tr w:rsidR="00C65FF0" w:rsidRPr="00AF5E7C" w:rsidTr="00F601F7">
        <w:trPr>
          <w:cantSplit/>
          <w:trHeight w:val="762"/>
        </w:trPr>
        <w:tc>
          <w:tcPr>
            <w:tcW w:w="1200" w:type="pct"/>
            <w:tcBorders>
              <w:top w:val="nil"/>
              <w:left w:val="single" w:sz="4" w:space="0" w:color="auto"/>
              <w:bottom w:val="nil"/>
            </w:tcBorders>
            <w:shd w:val="clear" w:color="auto" w:fill="auto"/>
            <w:tcMar>
              <w:top w:w="113" w:type="dxa"/>
              <w:bottom w:w="85" w:type="dxa"/>
            </w:tcMar>
          </w:tcPr>
          <w:p w:rsidR="00C65FF0" w:rsidRPr="003E1C54"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стран, использующих базу данных по технической помощи в области ИС (IP-TAD) и Реестр консультантов в сфере ИС (IP_ROC)</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9</w:t>
            </w:r>
          </w:p>
        </w:tc>
        <w:tc>
          <w:tcPr>
            <w:tcW w:w="854" w:type="pct"/>
            <w:tcBorders>
              <w:top w:val="nil"/>
              <w:bottom w:val="nil"/>
              <w:right w:val="single" w:sz="4" w:space="0" w:color="auto"/>
            </w:tcBorders>
            <w:shd w:val="clear" w:color="auto" w:fill="FFFFFF"/>
          </w:tcPr>
          <w:p w:rsidR="00C65FF0" w:rsidRDefault="00C65FF0" w:rsidP="00F601F7">
            <w:pPr>
              <w:jc w:val="center"/>
            </w:pPr>
            <w:r w:rsidRPr="007916B2">
              <w:rPr>
                <w:rFonts w:cs="Arial"/>
                <w:color w:val="FF0000"/>
                <w:sz w:val="22"/>
                <w:szCs w:val="22"/>
              </w:rPr>
              <w:sym w:font="Wingdings" w:char="F06C"/>
            </w:r>
          </w:p>
        </w:tc>
      </w:tr>
      <w:tr w:rsidR="00C65FF0" w:rsidRPr="00AF5E7C" w:rsidTr="00F601F7">
        <w:trPr>
          <w:cantSplit/>
          <w:trHeight w:val="323"/>
        </w:trPr>
        <w:tc>
          <w:tcPr>
            <w:tcW w:w="1200" w:type="pct"/>
            <w:tcBorders>
              <w:top w:val="nil"/>
              <w:left w:val="single" w:sz="4" w:space="0" w:color="auto"/>
              <w:bottom w:val="nil"/>
            </w:tcBorders>
            <w:shd w:val="clear" w:color="auto" w:fill="auto"/>
            <w:tcMar>
              <w:top w:w="113" w:type="dxa"/>
              <w:bottom w:w="85" w:type="dxa"/>
            </w:tcMar>
          </w:tcPr>
          <w:p w:rsidR="00C65FF0" w:rsidRPr="003E1C54"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учрежденных БПТ и/или информационных центров по ИС</w:t>
            </w:r>
          </w:p>
        </w:tc>
        <w:tc>
          <w:tcPr>
            <w:tcW w:w="1064" w:type="pct"/>
            <w:tcBorders>
              <w:top w:val="nil"/>
              <w:bottom w:val="nil"/>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10</w:t>
            </w:r>
          </w:p>
        </w:tc>
        <w:tc>
          <w:tcPr>
            <w:tcW w:w="854" w:type="pct"/>
            <w:tcBorders>
              <w:top w:val="nil"/>
              <w:bottom w:val="nil"/>
              <w:right w:val="single" w:sz="4" w:space="0" w:color="auto"/>
            </w:tcBorders>
            <w:shd w:val="clear" w:color="auto" w:fill="FFFFFF"/>
          </w:tcPr>
          <w:p w:rsidR="00C65FF0" w:rsidRDefault="00C65FF0" w:rsidP="00F601F7">
            <w:pPr>
              <w:spacing w:before="40"/>
              <w:jc w:val="center"/>
            </w:pPr>
            <w:r w:rsidRPr="00365F93">
              <w:rPr>
                <w:rFonts w:cs="Arial"/>
                <w:color w:val="008000"/>
                <w:sz w:val="22"/>
                <w:szCs w:val="22"/>
              </w:rPr>
              <w:sym w:font="Wingdings" w:char="F06C"/>
            </w:r>
          </w:p>
        </w:tc>
      </w:tr>
      <w:tr w:rsidR="00C65FF0" w:rsidRPr="00AF5E7C" w:rsidTr="00F601F7">
        <w:trPr>
          <w:cantSplit/>
          <w:trHeight w:val="795"/>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157E0B">
              <w:rPr>
                <w:rFonts w:cs="Arial"/>
                <w:sz w:val="16"/>
                <w:szCs w:val="16"/>
                <w:lang w:val="ru-RU" w:bidi="ru-RU"/>
              </w:rPr>
              <w:t>Число уникальных пользователей в квартал на систему (PATENTSCOPE / Глобальная база данных по брендам)</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13</w:t>
            </w:r>
          </w:p>
        </w:tc>
        <w:tc>
          <w:tcPr>
            <w:tcW w:w="854" w:type="pct"/>
            <w:tcBorders>
              <w:top w:val="nil"/>
              <w:bottom w:val="nil"/>
              <w:right w:val="single" w:sz="4" w:space="0" w:color="auto"/>
            </w:tcBorders>
            <w:shd w:val="clear" w:color="auto" w:fill="FFFFFF"/>
          </w:tcPr>
          <w:p w:rsidR="00C65FF0" w:rsidRPr="00B77A50" w:rsidRDefault="00C65FF0" w:rsidP="00F601F7">
            <w:pPr>
              <w:jc w:val="center"/>
              <w:rPr>
                <w:rFonts w:cs="Arial"/>
                <w:color w:val="008000"/>
                <w:sz w:val="22"/>
                <w:szCs w:val="22"/>
              </w:rPr>
            </w:pPr>
            <w:r w:rsidRPr="00365F93">
              <w:rPr>
                <w:rFonts w:cs="Arial"/>
                <w:color w:val="008000"/>
                <w:sz w:val="22"/>
                <w:szCs w:val="22"/>
              </w:rPr>
              <w:sym w:font="Wingdings" w:char="F06C"/>
            </w:r>
            <w:r w:rsidRPr="00365F93">
              <w:rPr>
                <w:rFonts w:cs="Arial"/>
                <w:color w:val="008000"/>
                <w:sz w:val="22"/>
                <w:szCs w:val="22"/>
              </w:rPr>
              <w:sym w:font="Wingdings" w:char="F06C"/>
            </w:r>
          </w:p>
        </w:tc>
      </w:tr>
      <w:tr w:rsidR="00C65FF0" w:rsidRPr="00AF5E7C" w:rsidTr="00F601F7">
        <w:trPr>
          <w:cantSplit/>
          <w:trHeight w:val="399"/>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языков, на которых можно осуществлять межъязыковой поиск</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13</w:t>
            </w:r>
          </w:p>
        </w:tc>
        <w:tc>
          <w:tcPr>
            <w:tcW w:w="854" w:type="pct"/>
            <w:tcBorders>
              <w:top w:val="nil"/>
              <w:bottom w:val="nil"/>
              <w:right w:val="single" w:sz="4" w:space="0" w:color="auto"/>
            </w:tcBorders>
            <w:shd w:val="clear" w:color="auto" w:fill="FFFFFF"/>
          </w:tcPr>
          <w:p w:rsidR="00C65FF0" w:rsidRDefault="00C65FF0" w:rsidP="00F601F7">
            <w:pPr>
              <w:jc w:val="center"/>
            </w:pPr>
            <w:r w:rsidRPr="00365F93">
              <w:rPr>
                <w:rFonts w:cs="Arial"/>
                <w:color w:val="008000"/>
                <w:sz w:val="22"/>
                <w:szCs w:val="22"/>
              </w:rPr>
              <w:sym w:font="Wingdings" w:char="F06C"/>
            </w:r>
          </w:p>
        </w:tc>
      </w:tr>
      <w:tr w:rsidR="00C65FF0" w:rsidRPr="00AF5E7C" w:rsidTr="00F601F7">
        <w:trPr>
          <w:cantSplit/>
          <w:trHeight w:val="615"/>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языковых пар, доступных для машинного перевода названий и рефератов</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13</w:t>
            </w:r>
          </w:p>
        </w:tc>
        <w:tc>
          <w:tcPr>
            <w:tcW w:w="854" w:type="pct"/>
            <w:tcBorders>
              <w:top w:val="nil"/>
              <w:bottom w:val="nil"/>
              <w:right w:val="single" w:sz="4" w:space="0" w:color="auto"/>
            </w:tcBorders>
            <w:shd w:val="clear" w:color="auto" w:fill="FFFFFF"/>
          </w:tcPr>
          <w:p w:rsidR="00C65FF0" w:rsidRDefault="00C65FF0" w:rsidP="00F601F7">
            <w:pPr>
              <w:jc w:val="center"/>
            </w:pPr>
            <w:r w:rsidRPr="00365F93">
              <w:rPr>
                <w:rFonts w:cs="Arial"/>
                <w:color w:val="008000"/>
                <w:sz w:val="22"/>
                <w:szCs w:val="22"/>
              </w:rPr>
              <w:sym w:font="Wingdings" w:char="F06C"/>
            </w:r>
          </w:p>
        </w:tc>
      </w:tr>
      <w:tr w:rsidR="00C65FF0" w:rsidRPr="00AF5E7C" w:rsidTr="00F601F7">
        <w:trPr>
          <w:cantSplit/>
          <w:trHeight w:val="389"/>
        </w:trPr>
        <w:tc>
          <w:tcPr>
            <w:tcW w:w="1200" w:type="pct"/>
            <w:tcBorders>
              <w:top w:val="nil"/>
              <w:left w:val="single" w:sz="4" w:space="0" w:color="auto"/>
              <w:bottom w:val="single" w:sz="4" w:space="0" w:color="auto"/>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single" w:sz="4" w:space="0" w:color="auto"/>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зарегистрированных пользователей ARDI и ASPI</w:t>
            </w:r>
          </w:p>
        </w:tc>
        <w:tc>
          <w:tcPr>
            <w:tcW w:w="1064" w:type="pct"/>
            <w:tcBorders>
              <w:top w:val="nil"/>
              <w:bottom w:val="single" w:sz="4" w:space="0" w:color="auto"/>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14</w:t>
            </w:r>
          </w:p>
        </w:tc>
        <w:tc>
          <w:tcPr>
            <w:tcW w:w="854" w:type="pct"/>
            <w:tcBorders>
              <w:top w:val="nil"/>
              <w:bottom w:val="single" w:sz="4" w:space="0" w:color="auto"/>
              <w:right w:val="single" w:sz="4" w:space="0" w:color="auto"/>
            </w:tcBorders>
            <w:shd w:val="clear" w:color="auto" w:fill="FFFFFF"/>
          </w:tcPr>
          <w:p w:rsidR="00C65FF0" w:rsidRDefault="00C65FF0" w:rsidP="00F601F7">
            <w:pPr>
              <w:jc w:val="center"/>
            </w:pPr>
            <w:r w:rsidRPr="00365F93">
              <w:rPr>
                <w:rFonts w:cs="Arial"/>
                <w:color w:val="008000"/>
                <w:sz w:val="22"/>
                <w:szCs w:val="22"/>
              </w:rPr>
              <w:sym w:font="Wingdings" w:char="F06C"/>
            </w:r>
          </w:p>
        </w:tc>
      </w:tr>
      <w:tr w:rsidR="00C65FF0" w:rsidRPr="00AF5E7C" w:rsidTr="00F601F7">
        <w:trPr>
          <w:cantSplit/>
          <w:trHeight w:val="985"/>
        </w:trPr>
        <w:tc>
          <w:tcPr>
            <w:tcW w:w="1200" w:type="pct"/>
            <w:tcBorders>
              <w:top w:val="single" w:sz="4" w:space="0" w:color="auto"/>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single" w:sz="4" w:space="0" w:color="auto"/>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157E0B">
              <w:rPr>
                <w:rFonts w:cs="Arial"/>
                <w:sz w:val="16"/>
                <w:szCs w:val="16"/>
                <w:lang w:val="ru-RU" w:bidi="ru-RU"/>
              </w:rPr>
              <w:t>Доля (%) пользователей, выразивших удовлетворение по поводу дополнительных информационных услуг (WPIS, ICE, запрос данных о семействе патентов и правовом статусе)</w:t>
            </w:r>
          </w:p>
        </w:tc>
        <w:tc>
          <w:tcPr>
            <w:tcW w:w="1064" w:type="pct"/>
            <w:tcBorders>
              <w:top w:val="single" w:sz="4" w:space="0" w:color="auto"/>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14</w:t>
            </w:r>
          </w:p>
        </w:tc>
        <w:tc>
          <w:tcPr>
            <w:tcW w:w="854" w:type="pct"/>
            <w:tcBorders>
              <w:top w:val="single" w:sz="4" w:space="0" w:color="auto"/>
              <w:bottom w:val="nil"/>
              <w:right w:val="single" w:sz="4" w:space="0" w:color="auto"/>
            </w:tcBorders>
            <w:shd w:val="clear" w:color="auto" w:fill="FFFFFF"/>
          </w:tcPr>
          <w:p w:rsidR="00C65FF0" w:rsidRDefault="00C65FF0" w:rsidP="00F601F7">
            <w:pPr>
              <w:jc w:val="center"/>
            </w:pPr>
            <w:r w:rsidRPr="001464F0">
              <w:rPr>
                <w:rFonts w:eastAsiaTheme="minorHAnsi" w:cs="Arial"/>
                <w:b/>
                <w:bCs/>
                <w:color w:val="0070C0"/>
                <w:sz w:val="22"/>
                <w:szCs w:val="22"/>
              </w:rPr>
              <w:sym w:font="Wingdings" w:char="F06C"/>
            </w:r>
          </w:p>
        </w:tc>
      </w:tr>
      <w:tr w:rsidR="00C65FF0" w:rsidRPr="00AF5E7C" w:rsidTr="00F601F7">
        <w:trPr>
          <w:cantSplit/>
          <w:trHeight w:val="163"/>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Процент пользователей, выразивших удовлетворение по поводу ОПЛ</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14</w:t>
            </w:r>
          </w:p>
        </w:tc>
        <w:tc>
          <w:tcPr>
            <w:tcW w:w="854" w:type="pct"/>
            <w:tcBorders>
              <w:top w:val="nil"/>
              <w:bottom w:val="nil"/>
              <w:right w:val="single" w:sz="4" w:space="0" w:color="auto"/>
            </w:tcBorders>
            <w:shd w:val="clear" w:color="auto" w:fill="FFFFFF"/>
          </w:tcPr>
          <w:p w:rsidR="00C65FF0" w:rsidRDefault="00C65FF0" w:rsidP="00F601F7">
            <w:pPr>
              <w:jc w:val="center"/>
            </w:pPr>
            <w:r w:rsidRPr="001464F0">
              <w:rPr>
                <w:rFonts w:eastAsiaTheme="minorHAnsi" w:cs="Arial"/>
                <w:b/>
                <w:bCs/>
                <w:color w:val="0070C0"/>
                <w:sz w:val="22"/>
                <w:szCs w:val="22"/>
              </w:rPr>
              <w:sym w:font="Wingdings" w:char="F06C"/>
            </w:r>
          </w:p>
        </w:tc>
      </w:tr>
      <w:tr w:rsidR="00C65FF0" w:rsidRPr="00AF5E7C" w:rsidTr="00F601F7">
        <w:trPr>
          <w:cantSplit/>
          <w:trHeight w:val="583"/>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157E0B">
              <w:rPr>
                <w:rFonts w:cs="Arial"/>
                <w:sz w:val="16"/>
                <w:szCs w:val="16"/>
                <w:lang w:val="ru-RU"/>
              </w:rPr>
              <w:t xml:space="preserve">Число стран, которые провели верификацию данных и включили национальные основные </w:t>
            </w:r>
            <w:r w:rsidRPr="00157E0B">
              <w:rPr>
                <w:rFonts w:cs="Arial"/>
                <w:iCs/>
                <w:sz w:val="16"/>
                <w:szCs w:val="16"/>
                <w:lang w:val="ru-RU"/>
              </w:rPr>
              <w:t>лекарств</w:t>
            </w:r>
            <w:r w:rsidRPr="00157E0B">
              <w:rPr>
                <w:rFonts w:cs="Arial"/>
                <w:sz w:val="16"/>
                <w:szCs w:val="16"/>
                <w:lang w:val="ru-RU"/>
              </w:rPr>
              <w:t xml:space="preserve">енные препараты в базу данных </w:t>
            </w:r>
            <w:r w:rsidRPr="00157E0B">
              <w:rPr>
                <w:rFonts w:cs="Arial"/>
                <w:sz w:val="16"/>
                <w:szCs w:val="16"/>
              </w:rPr>
              <w:t>WIPO</w:t>
            </w:r>
            <w:r w:rsidRPr="00157E0B">
              <w:rPr>
                <w:rFonts w:cs="Arial"/>
                <w:sz w:val="16"/>
                <w:szCs w:val="16"/>
                <w:lang w:val="ru-RU"/>
              </w:rPr>
              <w:t xml:space="preserve"> </w:t>
            </w:r>
            <w:r w:rsidRPr="00157E0B">
              <w:rPr>
                <w:rFonts w:cs="Arial"/>
                <w:sz w:val="16"/>
                <w:szCs w:val="16"/>
              </w:rPr>
              <w:t>Essential</w:t>
            </w:r>
          </w:p>
        </w:tc>
        <w:tc>
          <w:tcPr>
            <w:tcW w:w="1064" w:type="pct"/>
            <w:tcBorders>
              <w:top w:val="nil"/>
              <w:bottom w:val="nil"/>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18</w:t>
            </w:r>
          </w:p>
        </w:tc>
        <w:tc>
          <w:tcPr>
            <w:tcW w:w="854" w:type="pct"/>
            <w:tcBorders>
              <w:top w:val="nil"/>
              <w:bottom w:val="nil"/>
              <w:right w:val="single" w:sz="4" w:space="0" w:color="auto"/>
            </w:tcBorders>
            <w:shd w:val="clear" w:color="auto" w:fill="FFFFFF"/>
          </w:tcPr>
          <w:p w:rsidR="00C65FF0" w:rsidRDefault="00C65FF0" w:rsidP="00F601F7">
            <w:pPr>
              <w:jc w:val="center"/>
            </w:pPr>
            <w:r w:rsidRPr="00535B20">
              <w:rPr>
                <w:rFonts w:cs="Arial"/>
                <w:sz w:val="22"/>
                <w:szCs w:val="22"/>
              </w:rPr>
              <w:sym w:font="Wingdings" w:char="F06C"/>
            </w:r>
          </w:p>
        </w:tc>
      </w:tr>
      <w:tr w:rsidR="00C65FF0" w:rsidRPr="00AF5E7C" w:rsidTr="00F601F7">
        <w:trPr>
          <w:cantSplit/>
          <w:trHeight w:val="583"/>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пользователей глобальных баз данных ВОИС:  PATENTSCOPE и Глобальная база данных по брендам)</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20</w:t>
            </w:r>
          </w:p>
        </w:tc>
        <w:tc>
          <w:tcPr>
            <w:tcW w:w="854" w:type="pct"/>
            <w:tcBorders>
              <w:top w:val="nil"/>
              <w:bottom w:val="nil"/>
              <w:right w:val="single" w:sz="4" w:space="0" w:color="auto"/>
            </w:tcBorders>
            <w:shd w:val="clear" w:color="auto" w:fill="FFFFFF"/>
          </w:tcPr>
          <w:p w:rsidR="007B43D0" w:rsidRDefault="00C65FF0" w:rsidP="00F601F7">
            <w:pPr>
              <w:jc w:val="center"/>
              <w:rPr>
                <w:rFonts w:cs="Arial"/>
                <w:color w:val="A6A6A6" w:themeColor="background1" w:themeShade="A6"/>
                <w:sz w:val="22"/>
                <w:szCs w:val="22"/>
              </w:rPr>
            </w:pPr>
            <w:r w:rsidRPr="00365F93">
              <w:rPr>
                <w:rFonts w:cs="Arial"/>
                <w:color w:val="008000"/>
                <w:sz w:val="22"/>
                <w:szCs w:val="22"/>
              </w:rPr>
              <w:sym w:font="Wingdings" w:char="F06C"/>
            </w:r>
            <w:r w:rsidRPr="00B47C14">
              <w:rPr>
                <w:rFonts w:cs="Arial"/>
                <w:color w:val="FF0000"/>
                <w:sz w:val="22"/>
                <w:szCs w:val="22"/>
              </w:rPr>
              <w:sym w:font="Wingdings" w:char="F06C"/>
            </w:r>
            <w:r w:rsidRPr="00365F93">
              <w:rPr>
                <w:rFonts w:cs="Arial"/>
                <w:color w:val="008000"/>
                <w:sz w:val="22"/>
                <w:szCs w:val="22"/>
              </w:rPr>
              <w:sym w:font="Wingdings" w:char="F06C"/>
            </w:r>
          </w:p>
          <w:p w:rsidR="00C65FF0" w:rsidRDefault="00C65FF0" w:rsidP="00F601F7">
            <w:pPr>
              <w:jc w:val="center"/>
            </w:pPr>
            <w:r w:rsidRPr="00365F93">
              <w:rPr>
                <w:rFonts w:cs="Arial"/>
                <w:color w:val="008000"/>
                <w:sz w:val="22"/>
                <w:szCs w:val="22"/>
              </w:rPr>
              <w:sym w:font="Wingdings" w:char="F06C"/>
            </w:r>
            <w:r w:rsidRPr="00365F93">
              <w:rPr>
                <w:rFonts w:cs="Arial"/>
                <w:color w:val="008000"/>
                <w:sz w:val="22"/>
                <w:szCs w:val="22"/>
              </w:rPr>
              <w:sym w:font="Wingdings" w:char="F06C"/>
            </w:r>
            <w:r w:rsidRPr="00365F93">
              <w:rPr>
                <w:rFonts w:cs="Arial"/>
                <w:color w:val="008000"/>
                <w:sz w:val="22"/>
                <w:szCs w:val="22"/>
              </w:rPr>
              <w:sym w:font="Wingdings" w:char="F06C"/>
            </w:r>
          </w:p>
        </w:tc>
      </w:tr>
      <w:tr w:rsidR="00C65FF0" w:rsidRPr="00AF5E7C" w:rsidTr="00F601F7">
        <w:trPr>
          <w:cantSplit/>
          <w:trHeight w:val="310"/>
        </w:trPr>
        <w:tc>
          <w:tcPr>
            <w:tcW w:w="1200" w:type="pct"/>
            <w:vMerge w:val="restart"/>
            <w:tcBorders>
              <w:top w:val="nil"/>
              <w:left w:val="single" w:sz="4" w:space="0" w:color="auto"/>
              <w:bottom w:val="nil"/>
              <w:right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left w:val="nil"/>
              <w:bottom w:val="nil"/>
              <w:right w:val="nil"/>
            </w:tcBorders>
            <w:shd w:val="clear" w:color="auto" w:fill="auto"/>
            <w:tcMar>
              <w:top w:w="113" w:type="dxa"/>
              <w:bottom w:w="85" w:type="dxa"/>
            </w:tcMar>
          </w:tcPr>
          <w:p w:rsidR="007B43D0" w:rsidRDefault="00C65FF0" w:rsidP="00F601F7">
            <w:pPr>
              <w:rPr>
                <w:rFonts w:cs="Arial"/>
                <w:sz w:val="16"/>
                <w:szCs w:val="16"/>
              </w:rPr>
            </w:pPr>
            <w:r w:rsidRPr="0008023B">
              <w:rPr>
                <w:rFonts w:cs="Arial"/>
                <w:sz w:val="16"/>
                <w:szCs w:val="16"/>
                <w:lang w:val="ru-RU"/>
              </w:rPr>
              <w:t>Рост числа пользователей WIPO Lex</w:t>
            </w:r>
            <w:r w:rsidRPr="0092679D">
              <w:rPr>
                <w:rFonts w:cs="Arial"/>
                <w:sz w:val="16"/>
                <w:szCs w:val="16"/>
              </w:rPr>
              <w:t xml:space="preserve"> </w:t>
            </w:r>
          </w:p>
          <w:p w:rsidR="00C65FF0" w:rsidRPr="007C1AA9" w:rsidRDefault="00C65FF0" w:rsidP="00F601F7">
            <w:pPr>
              <w:rPr>
                <w:rFonts w:cs="Arial"/>
                <w:sz w:val="16"/>
                <w:szCs w:val="16"/>
              </w:rPr>
            </w:pPr>
          </w:p>
        </w:tc>
        <w:tc>
          <w:tcPr>
            <w:tcW w:w="1064" w:type="pct"/>
            <w:tcBorders>
              <w:top w:val="nil"/>
              <w:left w:val="nil"/>
              <w:bottom w:val="nil"/>
              <w:right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21</w:t>
            </w:r>
          </w:p>
        </w:tc>
        <w:tc>
          <w:tcPr>
            <w:tcW w:w="854" w:type="pct"/>
            <w:tcBorders>
              <w:top w:val="nil"/>
              <w:left w:val="nil"/>
              <w:bottom w:val="nil"/>
              <w:right w:val="single" w:sz="4" w:space="0" w:color="auto"/>
            </w:tcBorders>
            <w:shd w:val="clear" w:color="auto" w:fill="FFFFFF"/>
          </w:tcPr>
          <w:p w:rsidR="00C65FF0" w:rsidRDefault="00C65FF0" w:rsidP="00F601F7">
            <w:pPr>
              <w:jc w:val="center"/>
            </w:pPr>
            <w:r w:rsidRPr="00365F93">
              <w:rPr>
                <w:rFonts w:cs="Arial"/>
                <w:color w:val="008000"/>
                <w:sz w:val="22"/>
                <w:szCs w:val="22"/>
              </w:rPr>
              <w:sym w:font="Wingdings" w:char="F06C"/>
            </w:r>
          </w:p>
        </w:tc>
      </w:tr>
      <w:tr w:rsidR="00C65FF0" w:rsidRPr="00AF5E7C" w:rsidTr="00F601F7">
        <w:trPr>
          <w:cantSplit/>
          <w:trHeight w:val="551"/>
        </w:trPr>
        <w:tc>
          <w:tcPr>
            <w:tcW w:w="1200" w:type="pct"/>
            <w:vMerge/>
            <w:tcBorders>
              <w:top w:val="nil"/>
              <w:left w:val="single" w:sz="4" w:space="0" w:color="auto"/>
              <w:bottom w:val="nil"/>
              <w:right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left w:val="nil"/>
              <w:bottom w:val="nil"/>
              <w:right w:val="nil"/>
            </w:tcBorders>
            <w:shd w:val="clear" w:color="auto" w:fill="auto"/>
            <w:tcMar>
              <w:top w:w="113" w:type="dxa"/>
              <w:bottom w:w="85" w:type="dxa"/>
            </w:tcMar>
          </w:tcPr>
          <w:p w:rsidR="007B43D0" w:rsidRDefault="00C65FF0" w:rsidP="00F601F7">
            <w:pPr>
              <w:rPr>
                <w:rFonts w:cs="Arial"/>
                <w:sz w:val="16"/>
                <w:szCs w:val="16"/>
                <w:lang w:val="ru-RU"/>
              </w:rPr>
            </w:pPr>
            <w:r w:rsidRPr="0008023B">
              <w:rPr>
                <w:rFonts w:cs="Arial"/>
                <w:sz w:val="16"/>
                <w:szCs w:val="16"/>
                <w:lang w:val="ru-RU"/>
              </w:rPr>
              <w:t>Число учрежденных или укрупненных БПТ при вузах и научно-исследовательских учреждениях</w:t>
            </w:r>
          </w:p>
          <w:p w:rsidR="00C65FF0" w:rsidRPr="0008023B" w:rsidRDefault="00C65FF0" w:rsidP="00F601F7">
            <w:pPr>
              <w:rPr>
                <w:rFonts w:cs="Arial"/>
                <w:sz w:val="16"/>
                <w:szCs w:val="16"/>
                <w:lang w:val="ru-RU"/>
              </w:rPr>
            </w:pPr>
          </w:p>
        </w:tc>
        <w:tc>
          <w:tcPr>
            <w:tcW w:w="1064" w:type="pct"/>
            <w:tcBorders>
              <w:top w:val="nil"/>
              <w:left w:val="nil"/>
              <w:bottom w:val="nil"/>
              <w:right w:val="nil"/>
            </w:tcBorders>
            <w:shd w:val="clear" w:color="auto" w:fill="FFFFFF"/>
            <w:tcMar>
              <w:top w:w="113" w:type="dxa"/>
              <w:bottom w:w="85" w:type="dxa"/>
            </w:tcMar>
          </w:tcPr>
          <w:p w:rsidR="007B43D0" w:rsidRDefault="00C65FF0" w:rsidP="00F601F7">
            <w:pPr>
              <w:jc w:val="center"/>
              <w:rPr>
                <w:rFonts w:cs="Arial"/>
                <w:sz w:val="16"/>
                <w:szCs w:val="16"/>
                <w:lang w:bidi="th-TH"/>
              </w:rPr>
            </w:pPr>
            <w:r w:rsidRPr="0008023B">
              <w:rPr>
                <w:rFonts w:cs="Arial"/>
                <w:sz w:val="16"/>
                <w:szCs w:val="16"/>
                <w:lang w:val="ru-RU" w:bidi="th-TH"/>
              </w:rPr>
              <w:t>Программа 30</w:t>
            </w:r>
          </w:p>
          <w:p w:rsidR="00C65FF0" w:rsidRDefault="00C65FF0" w:rsidP="00F601F7">
            <w:pPr>
              <w:ind w:left="660"/>
              <w:jc w:val="center"/>
              <w:rPr>
                <w:rFonts w:cs="Arial"/>
                <w:sz w:val="16"/>
                <w:szCs w:val="16"/>
                <w:lang w:bidi="th-TH"/>
              </w:rPr>
            </w:pPr>
          </w:p>
        </w:tc>
        <w:tc>
          <w:tcPr>
            <w:tcW w:w="854" w:type="pct"/>
            <w:tcBorders>
              <w:top w:val="nil"/>
              <w:left w:val="nil"/>
              <w:bottom w:val="nil"/>
              <w:right w:val="single" w:sz="4" w:space="0" w:color="auto"/>
            </w:tcBorders>
            <w:shd w:val="clear" w:color="auto" w:fill="FFFFFF"/>
          </w:tcPr>
          <w:p w:rsidR="00C65FF0" w:rsidRPr="00F718E6" w:rsidRDefault="00C65FF0" w:rsidP="00F601F7">
            <w:pPr>
              <w:jc w:val="center"/>
              <w:rPr>
                <w:rFonts w:cs="Arial"/>
                <w:color w:val="A6A6A6" w:themeColor="background1" w:themeShade="A6"/>
                <w:sz w:val="22"/>
                <w:szCs w:val="22"/>
              </w:rPr>
            </w:pPr>
            <w:r w:rsidRPr="00B47C14">
              <w:rPr>
                <w:rFonts w:cs="Arial"/>
                <w:color w:val="FF0000"/>
                <w:sz w:val="22"/>
                <w:szCs w:val="22"/>
              </w:rPr>
              <w:sym w:font="Wingdings" w:char="F06C"/>
            </w:r>
          </w:p>
        </w:tc>
      </w:tr>
      <w:tr w:rsidR="00C65FF0" w:rsidRPr="00AF5E7C" w:rsidTr="00F601F7">
        <w:trPr>
          <w:cantSplit/>
          <w:trHeight w:val="551"/>
        </w:trPr>
        <w:tc>
          <w:tcPr>
            <w:tcW w:w="1200" w:type="pct"/>
            <w:vMerge/>
            <w:tcBorders>
              <w:top w:val="nil"/>
              <w:left w:val="single" w:sz="4" w:space="0" w:color="auto"/>
              <w:bottom w:val="nil"/>
              <w:right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left w:val="nil"/>
              <w:bottom w:val="nil"/>
              <w:right w:val="nil"/>
            </w:tcBorders>
            <w:shd w:val="clear" w:color="auto" w:fill="auto"/>
            <w:tcMar>
              <w:top w:w="113" w:type="dxa"/>
              <w:bottom w:w="85" w:type="dxa"/>
            </w:tcMar>
          </w:tcPr>
          <w:p w:rsidR="007B43D0" w:rsidRDefault="00C65FF0" w:rsidP="00F601F7">
            <w:pPr>
              <w:rPr>
                <w:rFonts w:cs="Arial"/>
                <w:sz w:val="16"/>
                <w:szCs w:val="16"/>
                <w:lang w:val="ru-RU"/>
              </w:rPr>
            </w:pPr>
            <w:r w:rsidRPr="0008023B">
              <w:rPr>
                <w:rFonts w:cs="Arial"/>
                <w:sz w:val="16"/>
                <w:szCs w:val="16"/>
                <w:lang w:val="ru-RU"/>
              </w:rPr>
              <w:t>Число университетов и исследовательских учреждений, реализующих стратегии в области инноваций</w:t>
            </w:r>
          </w:p>
          <w:p w:rsidR="00C65FF0" w:rsidRPr="0008023B" w:rsidRDefault="00C65FF0" w:rsidP="00F601F7">
            <w:pPr>
              <w:rPr>
                <w:rFonts w:cs="Arial"/>
                <w:sz w:val="16"/>
                <w:szCs w:val="16"/>
                <w:lang w:val="ru-RU"/>
              </w:rPr>
            </w:pPr>
          </w:p>
        </w:tc>
        <w:tc>
          <w:tcPr>
            <w:tcW w:w="1064" w:type="pct"/>
            <w:tcBorders>
              <w:top w:val="nil"/>
              <w:left w:val="nil"/>
              <w:bottom w:val="nil"/>
              <w:right w:val="nil"/>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30</w:t>
            </w:r>
          </w:p>
        </w:tc>
        <w:tc>
          <w:tcPr>
            <w:tcW w:w="854" w:type="pct"/>
            <w:tcBorders>
              <w:top w:val="nil"/>
              <w:left w:val="nil"/>
              <w:bottom w:val="nil"/>
              <w:right w:val="single" w:sz="4" w:space="0" w:color="auto"/>
            </w:tcBorders>
            <w:shd w:val="clear" w:color="auto" w:fill="FFFFFF"/>
          </w:tcPr>
          <w:p w:rsidR="00C65FF0" w:rsidRPr="00F718E6" w:rsidRDefault="00C65FF0" w:rsidP="00F601F7">
            <w:pPr>
              <w:jc w:val="center"/>
              <w:rPr>
                <w:rFonts w:cs="Arial"/>
                <w:color w:val="A6A6A6" w:themeColor="background1" w:themeShade="A6"/>
                <w:sz w:val="22"/>
                <w:szCs w:val="22"/>
              </w:rPr>
            </w:pPr>
            <w:r w:rsidRPr="00365F93">
              <w:rPr>
                <w:rFonts w:cs="Arial"/>
                <w:color w:val="008000"/>
                <w:sz w:val="22"/>
                <w:szCs w:val="22"/>
              </w:rPr>
              <w:sym w:font="Wingdings" w:char="F06C"/>
            </w:r>
          </w:p>
        </w:tc>
      </w:tr>
      <w:tr w:rsidR="00C65FF0" w:rsidRPr="00AF5E7C" w:rsidTr="00F601F7">
        <w:trPr>
          <w:cantSplit/>
          <w:trHeight w:val="464"/>
        </w:trPr>
        <w:tc>
          <w:tcPr>
            <w:tcW w:w="1200" w:type="pct"/>
            <w:vMerge w:val="restart"/>
            <w:tcBorders>
              <w:top w:val="nil"/>
              <w:left w:val="single" w:sz="4" w:space="0" w:color="auto"/>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IV.3. Широкая географическая сфера охвата контента и использования глобальных баз данных ВОИС в области ИС</w:t>
            </w: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 xml:space="preserve">Число записей, содержащихся в PATENTSCOPE </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13</w:t>
            </w:r>
          </w:p>
        </w:tc>
        <w:tc>
          <w:tcPr>
            <w:tcW w:w="854" w:type="pct"/>
            <w:tcBorders>
              <w:top w:val="nil"/>
              <w:bottom w:val="nil"/>
              <w:right w:val="single" w:sz="4" w:space="0" w:color="auto"/>
            </w:tcBorders>
            <w:shd w:val="clear" w:color="auto" w:fill="FFFFFF"/>
          </w:tcPr>
          <w:p w:rsidR="00C65FF0" w:rsidRDefault="00C65FF0" w:rsidP="00F601F7">
            <w:pPr>
              <w:jc w:val="center"/>
            </w:pPr>
            <w:r w:rsidRPr="00365F93">
              <w:rPr>
                <w:rFonts w:cs="Arial"/>
                <w:color w:val="008000"/>
                <w:sz w:val="22"/>
                <w:szCs w:val="22"/>
              </w:rPr>
              <w:sym w:font="Wingdings" w:char="F06C"/>
            </w:r>
          </w:p>
        </w:tc>
      </w:tr>
      <w:tr w:rsidR="00C65FF0" w:rsidRPr="00AF5E7C" w:rsidTr="00F601F7">
        <w:trPr>
          <w:cantSplit/>
          <w:trHeight w:val="463"/>
        </w:trPr>
        <w:tc>
          <w:tcPr>
            <w:tcW w:w="1200" w:type="pct"/>
            <w:vMerge/>
            <w:tcBorders>
              <w:top w:val="nil"/>
              <w:left w:val="single" w:sz="4" w:space="0" w:color="auto"/>
              <w:bottom w:val="nil"/>
            </w:tcBorders>
            <w:shd w:val="clear" w:color="auto" w:fill="auto"/>
            <w:tcMar>
              <w:top w:w="113" w:type="dxa"/>
              <w:bottom w:w="85" w:type="dxa"/>
            </w:tcMar>
          </w:tcPr>
          <w:p w:rsidR="00C65FF0" w:rsidRPr="003E1C54"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записей, содержащихся в Глобальной базе данных по брендам</w:t>
            </w:r>
          </w:p>
        </w:tc>
        <w:tc>
          <w:tcPr>
            <w:tcW w:w="1064" w:type="pct"/>
            <w:tcBorders>
              <w:top w:val="nil"/>
              <w:bottom w:val="nil"/>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13</w:t>
            </w:r>
          </w:p>
        </w:tc>
        <w:tc>
          <w:tcPr>
            <w:tcW w:w="854" w:type="pct"/>
            <w:tcBorders>
              <w:top w:val="nil"/>
              <w:bottom w:val="nil"/>
              <w:right w:val="single" w:sz="4" w:space="0" w:color="auto"/>
            </w:tcBorders>
            <w:shd w:val="clear" w:color="auto" w:fill="FFFFFF"/>
          </w:tcPr>
          <w:p w:rsidR="00C65FF0" w:rsidRPr="00F718E6" w:rsidRDefault="00C65FF0" w:rsidP="00F601F7">
            <w:pPr>
              <w:jc w:val="center"/>
              <w:rPr>
                <w:rFonts w:cs="Arial"/>
                <w:color w:val="A6A6A6" w:themeColor="background1" w:themeShade="A6"/>
                <w:sz w:val="22"/>
                <w:szCs w:val="22"/>
              </w:rPr>
            </w:pPr>
            <w:r w:rsidRPr="00365F93">
              <w:rPr>
                <w:rFonts w:cs="Arial"/>
                <w:color w:val="008000"/>
                <w:sz w:val="22"/>
                <w:szCs w:val="22"/>
              </w:rPr>
              <w:sym w:font="Wingdings" w:char="F06C"/>
            </w:r>
          </w:p>
        </w:tc>
      </w:tr>
      <w:tr w:rsidR="00C65FF0" w:rsidRPr="00AF5E7C" w:rsidTr="00F601F7">
        <w:trPr>
          <w:cantSplit/>
          <w:trHeight w:val="370"/>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национальных фондов в PATENTSCOPE</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13</w:t>
            </w:r>
          </w:p>
        </w:tc>
        <w:tc>
          <w:tcPr>
            <w:tcW w:w="854" w:type="pct"/>
            <w:tcBorders>
              <w:top w:val="nil"/>
              <w:bottom w:val="nil"/>
              <w:right w:val="single" w:sz="4" w:space="0" w:color="auto"/>
            </w:tcBorders>
            <w:shd w:val="clear" w:color="auto" w:fill="FFFFFF"/>
          </w:tcPr>
          <w:p w:rsidR="00C65FF0" w:rsidRDefault="00C65FF0" w:rsidP="00F601F7">
            <w:pPr>
              <w:jc w:val="center"/>
            </w:pPr>
            <w:r w:rsidRPr="00365F93">
              <w:rPr>
                <w:rFonts w:cs="Arial"/>
                <w:color w:val="008000"/>
                <w:sz w:val="22"/>
                <w:szCs w:val="22"/>
              </w:rPr>
              <w:sym w:font="Wingdings" w:char="F06C"/>
            </w:r>
          </w:p>
        </w:tc>
      </w:tr>
      <w:tr w:rsidR="00C65FF0" w:rsidRPr="00AF5E7C" w:rsidTr="00F601F7">
        <w:trPr>
          <w:cantSplit/>
          <w:trHeight w:val="445"/>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национальных фондов в Глобальной базе данных по брендам</w:t>
            </w:r>
          </w:p>
        </w:tc>
        <w:tc>
          <w:tcPr>
            <w:tcW w:w="1064" w:type="pct"/>
            <w:tcBorders>
              <w:top w:val="nil"/>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13</w:t>
            </w:r>
          </w:p>
        </w:tc>
        <w:tc>
          <w:tcPr>
            <w:tcW w:w="854" w:type="pct"/>
            <w:tcBorders>
              <w:top w:val="nil"/>
              <w:bottom w:val="nil"/>
              <w:right w:val="single" w:sz="4" w:space="0" w:color="auto"/>
            </w:tcBorders>
            <w:shd w:val="clear" w:color="auto" w:fill="FFFFFF"/>
          </w:tcPr>
          <w:p w:rsidR="00C65FF0" w:rsidRDefault="00C65FF0" w:rsidP="00F601F7">
            <w:pPr>
              <w:jc w:val="center"/>
            </w:pPr>
            <w:r w:rsidRPr="00365F93">
              <w:rPr>
                <w:rFonts w:cs="Arial"/>
                <w:color w:val="008000"/>
                <w:sz w:val="22"/>
                <w:szCs w:val="22"/>
              </w:rPr>
              <w:sym w:font="Wingdings" w:char="F06C"/>
            </w:r>
          </w:p>
        </w:tc>
      </w:tr>
      <w:tr w:rsidR="00C65FF0" w:rsidRPr="00AF5E7C" w:rsidTr="00F601F7">
        <w:trPr>
          <w:cantSplit/>
          <w:trHeight w:val="432"/>
        </w:trPr>
        <w:tc>
          <w:tcPr>
            <w:tcW w:w="1200" w:type="pct"/>
            <w:vMerge w:val="restart"/>
            <w:tcBorders>
              <w:top w:val="nil"/>
              <w:left w:val="single" w:sz="4" w:space="0" w:color="auto"/>
              <w:bottom w:val="nil"/>
              <w:right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 xml:space="preserve">IV.4. </w:t>
            </w:r>
            <w:r w:rsidRPr="000E10D4">
              <w:rPr>
                <w:rFonts w:cs="Arial"/>
                <w:bCs/>
                <w:sz w:val="16"/>
                <w:szCs w:val="16"/>
                <w:lang w:val="ru-RU"/>
              </w:rPr>
              <w:t>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c>
          <w:tcPr>
            <w:tcW w:w="1882" w:type="pct"/>
            <w:tcBorders>
              <w:top w:val="nil"/>
              <w:left w:val="nil"/>
              <w:bottom w:val="nil"/>
              <w:right w:val="nil"/>
            </w:tcBorders>
            <w:shd w:val="clear" w:color="auto" w:fill="auto"/>
            <w:tcMar>
              <w:top w:w="113" w:type="dxa"/>
              <w:bottom w:w="85" w:type="dxa"/>
            </w:tcMar>
          </w:tcPr>
          <w:p w:rsidR="00C65FF0" w:rsidRPr="0008023B" w:rsidRDefault="00C65FF0" w:rsidP="00F601F7">
            <w:pPr>
              <w:rPr>
                <w:rFonts w:cs="Arial"/>
                <w:sz w:val="16"/>
                <w:szCs w:val="16"/>
                <w:lang w:val="ru-RU"/>
              </w:rPr>
            </w:pPr>
            <w:r w:rsidRPr="0008023B">
              <w:rPr>
                <w:rFonts w:cs="Arial"/>
                <w:sz w:val="16"/>
                <w:szCs w:val="16"/>
                <w:lang w:val="ru-RU"/>
              </w:rPr>
              <w:t>Число правительств и ОКУ, подписавших соглашение с ВОИС о реорганизации WIPOCOS</w:t>
            </w:r>
          </w:p>
        </w:tc>
        <w:tc>
          <w:tcPr>
            <w:tcW w:w="1064" w:type="pct"/>
            <w:tcBorders>
              <w:top w:val="nil"/>
              <w:left w:val="nil"/>
              <w:bottom w:val="nil"/>
              <w:right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3</w:t>
            </w:r>
          </w:p>
        </w:tc>
        <w:tc>
          <w:tcPr>
            <w:tcW w:w="854" w:type="pct"/>
            <w:tcBorders>
              <w:top w:val="nil"/>
              <w:left w:val="nil"/>
              <w:bottom w:val="nil"/>
              <w:right w:val="single" w:sz="4" w:space="0" w:color="auto"/>
            </w:tcBorders>
            <w:shd w:val="clear" w:color="auto" w:fill="FFFFFF"/>
          </w:tcPr>
          <w:p w:rsidR="00C65FF0" w:rsidRPr="00167066" w:rsidRDefault="00C65FF0" w:rsidP="00F601F7">
            <w:pPr>
              <w:spacing w:before="40"/>
              <w:jc w:val="center"/>
              <w:rPr>
                <w:b/>
              </w:rPr>
            </w:pPr>
            <w:r w:rsidRPr="00167066">
              <w:rPr>
                <w:rFonts w:cs="Arial"/>
                <w:b/>
                <w:color w:val="008000"/>
                <w:sz w:val="22"/>
                <w:szCs w:val="22"/>
              </w:rPr>
              <w:sym w:font="Wingdings" w:char="F06C"/>
            </w:r>
          </w:p>
        </w:tc>
      </w:tr>
      <w:tr w:rsidR="00C65FF0" w:rsidRPr="00AF5E7C" w:rsidTr="00F601F7">
        <w:trPr>
          <w:cantSplit/>
          <w:trHeight w:val="382"/>
        </w:trPr>
        <w:tc>
          <w:tcPr>
            <w:tcW w:w="1200" w:type="pct"/>
            <w:vMerge/>
            <w:tcBorders>
              <w:top w:val="nil"/>
              <w:left w:val="single" w:sz="4" w:space="0" w:color="auto"/>
              <w:bottom w:val="nil"/>
              <w:right w:val="nil"/>
            </w:tcBorders>
            <w:shd w:val="clear" w:color="auto" w:fill="auto"/>
            <w:tcMar>
              <w:top w:w="113" w:type="dxa"/>
              <w:bottom w:w="85" w:type="dxa"/>
            </w:tcMar>
          </w:tcPr>
          <w:p w:rsidR="00C65FF0" w:rsidRPr="00B004F2" w:rsidRDefault="00C65FF0" w:rsidP="00F601F7">
            <w:pPr>
              <w:rPr>
                <w:rFonts w:cs="Arial"/>
                <w:sz w:val="16"/>
                <w:szCs w:val="16"/>
              </w:rPr>
            </w:pPr>
          </w:p>
        </w:tc>
        <w:tc>
          <w:tcPr>
            <w:tcW w:w="1882" w:type="pct"/>
            <w:vMerge w:val="restart"/>
            <w:tcBorders>
              <w:top w:val="nil"/>
              <w:left w:val="nil"/>
              <w:bottom w:val="nil"/>
              <w:right w:val="nil"/>
            </w:tcBorders>
            <w:shd w:val="clear" w:color="auto" w:fill="auto"/>
            <w:tcMar>
              <w:top w:w="113" w:type="dxa"/>
              <w:bottom w:w="85" w:type="dxa"/>
            </w:tcMar>
          </w:tcPr>
          <w:p w:rsidR="00C65FF0" w:rsidRPr="001E6EF2" w:rsidRDefault="00C65FF0" w:rsidP="00F601F7">
            <w:pPr>
              <w:rPr>
                <w:rFonts w:cs="Arial"/>
                <w:sz w:val="16"/>
                <w:szCs w:val="16"/>
                <w:lang w:val="ru-RU"/>
              </w:rPr>
            </w:pPr>
            <w:r w:rsidRPr="0008023B">
              <w:rPr>
                <w:rFonts w:cs="Arial"/>
                <w:sz w:val="16"/>
                <w:szCs w:val="16"/>
                <w:lang w:val="ru-RU"/>
              </w:rPr>
              <w:t>Число ОКУ в развивающихся странах и НРС, принимающих участие в региональных и глобальных сетях при содействии ВОИС</w:t>
            </w:r>
          </w:p>
        </w:tc>
        <w:tc>
          <w:tcPr>
            <w:tcW w:w="1064" w:type="pct"/>
            <w:tcBorders>
              <w:top w:val="nil"/>
              <w:left w:val="nil"/>
              <w:bottom w:val="nil"/>
              <w:right w:val="nil"/>
            </w:tcBorders>
            <w:shd w:val="clear" w:color="auto" w:fill="FFFFFF"/>
            <w:tcMar>
              <w:top w:w="113" w:type="dxa"/>
              <w:bottom w:w="85" w:type="dxa"/>
            </w:tcMar>
          </w:tcPr>
          <w:p w:rsidR="007B43D0" w:rsidRDefault="00C65FF0" w:rsidP="00F601F7">
            <w:pPr>
              <w:jc w:val="center"/>
              <w:rPr>
                <w:rFonts w:cs="Arial"/>
                <w:sz w:val="16"/>
                <w:szCs w:val="16"/>
                <w:lang w:bidi="th-TH"/>
              </w:rPr>
            </w:pPr>
            <w:r w:rsidRPr="0008023B">
              <w:rPr>
                <w:rFonts w:cs="Arial"/>
                <w:sz w:val="16"/>
                <w:szCs w:val="16"/>
                <w:lang w:val="ru-RU" w:bidi="th-TH"/>
              </w:rPr>
              <w:t>Программа 3</w:t>
            </w:r>
          </w:p>
          <w:p w:rsidR="00C65FF0" w:rsidRDefault="00C65FF0" w:rsidP="00F601F7">
            <w:pPr>
              <w:rPr>
                <w:rFonts w:cs="Arial"/>
                <w:sz w:val="16"/>
                <w:szCs w:val="16"/>
                <w:lang w:bidi="th-TH"/>
              </w:rPr>
            </w:pPr>
          </w:p>
        </w:tc>
        <w:tc>
          <w:tcPr>
            <w:tcW w:w="854" w:type="pct"/>
            <w:vMerge w:val="restart"/>
            <w:tcBorders>
              <w:top w:val="nil"/>
              <w:left w:val="nil"/>
              <w:bottom w:val="nil"/>
              <w:right w:val="single" w:sz="4" w:space="0" w:color="auto"/>
            </w:tcBorders>
            <w:shd w:val="clear" w:color="auto" w:fill="FFFFFF"/>
          </w:tcPr>
          <w:p w:rsidR="007B43D0" w:rsidRDefault="00C65FF0" w:rsidP="00F601F7">
            <w:pPr>
              <w:spacing w:before="40"/>
              <w:jc w:val="center"/>
              <w:rPr>
                <w:rFonts w:cs="Arial"/>
                <w:b/>
                <w:color w:val="008000"/>
                <w:sz w:val="22"/>
                <w:szCs w:val="22"/>
              </w:rPr>
            </w:pPr>
            <w:r w:rsidRPr="00CC5242">
              <w:rPr>
                <w:rFonts w:cs="Arial"/>
                <w:b/>
                <w:color w:val="008000"/>
                <w:sz w:val="22"/>
                <w:szCs w:val="22"/>
              </w:rPr>
              <w:sym w:font="Wingdings" w:char="F06C"/>
            </w:r>
          </w:p>
          <w:p w:rsidR="007B43D0" w:rsidRDefault="007B43D0" w:rsidP="00F601F7">
            <w:pPr>
              <w:spacing w:before="40"/>
              <w:jc w:val="center"/>
              <w:rPr>
                <w:rFonts w:cs="Arial"/>
                <w:b/>
                <w:color w:val="008000"/>
                <w:sz w:val="22"/>
                <w:szCs w:val="22"/>
              </w:rPr>
            </w:pPr>
          </w:p>
          <w:p w:rsidR="00C65FF0" w:rsidRPr="00F718E6" w:rsidRDefault="00C65FF0" w:rsidP="00F601F7">
            <w:pPr>
              <w:jc w:val="center"/>
              <w:rPr>
                <w:rFonts w:cs="Arial"/>
                <w:color w:val="A6A6A6" w:themeColor="background1" w:themeShade="A6"/>
                <w:sz w:val="22"/>
                <w:szCs w:val="22"/>
              </w:rPr>
            </w:pPr>
            <w:r w:rsidRPr="001464F0">
              <w:rPr>
                <w:rFonts w:eastAsiaTheme="minorHAnsi" w:cs="Arial"/>
                <w:b/>
                <w:bCs/>
                <w:color w:val="0070C0"/>
                <w:sz w:val="22"/>
                <w:szCs w:val="22"/>
              </w:rPr>
              <w:sym w:font="Wingdings" w:char="F06C"/>
            </w:r>
          </w:p>
        </w:tc>
      </w:tr>
      <w:tr w:rsidR="00C65FF0" w:rsidRPr="00AF5E7C" w:rsidTr="00F601F7">
        <w:trPr>
          <w:cantSplit/>
          <w:trHeight w:val="255"/>
        </w:trPr>
        <w:tc>
          <w:tcPr>
            <w:tcW w:w="1200" w:type="pct"/>
            <w:vMerge/>
            <w:tcBorders>
              <w:top w:val="nil"/>
              <w:left w:val="single" w:sz="4" w:space="0" w:color="auto"/>
              <w:bottom w:val="nil"/>
              <w:right w:val="nil"/>
            </w:tcBorders>
            <w:shd w:val="clear" w:color="auto" w:fill="auto"/>
            <w:tcMar>
              <w:top w:w="113" w:type="dxa"/>
              <w:bottom w:w="85" w:type="dxa"/>
            </w:tcMar>
          </w:tcPr>
          <w:p w:rsidR="00C65FF0" w:rsidRPr="00B004F2" w:rsidRDefault="00C65FF0" w:rsidP="00F601F7">
            <w:pPr>
              <w:rPr>
                <w:rFonts w:cs="Arial"/>
                <w:sz w:val="16"/>
                <w:szCs w:val="16"/>
              </w:rPr>
            </w:pPr>
          </w:p>
        </w:tc>
        <w:tc>
          <w:tcPr>
            <w:tcW w:w="1882" w:type="pct"/>
            <w:vMerge/>
            <w:tcBorders>
              <w:top w:val="nil"/>
              <w:left w:val="nil"/>
              <w:bottom w:val="nil"/>
              <w:right w:val="nil"/>
            </w:tcBorders>
            <w:shd w:val="clear" w:color="auto" w:fill="auto"/>
            <w:tcMar>
              <w:top w:w="113" w:type="dxa"/>
              <w:bottom w:w="85" w:type="dxa"/>
            </w:tcMar>
          </w:tcPr>
          <w:p w:rsidR="00C65FF0" w:rsidRPr="005362F0" w:rsidRDefault="00C65FF0" w:rsidP="00F601F7">
            <w:pPr>
              <w:rPr>
                <w:rFonts w:cs="Arial"/>
                <w:sz w:val="16"/>
                <w:szCs w:val="16"/>
              </w:rPr>
            </w:pPr>
          </w:p>
        </w:tc>
        <w:tc>
          <w:tcPr>
            <w:tcW w:w="1064" w:type="pct"/>
            <w:tcBorders>
              <w:top w:val="nil"/>
              <w:left w:val="nil"/>
              <w:bottom w:val="nil"/>
              <w:right w:val="nil"/>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15</w:t>
            </w:r>
          </w:p>
        </w:tc>
        <w:tc>
          <w:tcPr>
            <w:tcW w:w="854" w:type="pct"/>
            <w:vMerge/>
            <w:tcBorders>
              <w:top w:val="nil"/>
              <w:left w:val="nil"/>
              <w:bottom w:val="nil"/>
              <w:right w:val="single" w:sz="4" w:space="0" w:color="auto"/>
            </w:tcBorders>
            <w:shd w:val="clear" w:color="auto" w:fill="FFFFFF"/>
          </w:tcPr>
          <w:p w:rsidR="00C65FF0" w:rsidRPr="00CC5242" w:rsidRDefault="00C65FF0" w:rsidP="00F601F7">
            <w:pPr>
              <w:spacing w:before="40"/>
              <w:jc w:val="center"/>
              <w:rPr>
                <w:rFonts w:cs="Arial"/>
                <w:b/>
                <w:color w:val="008000"/>
                <w:sz w:val="22"/>
                <w:szCs w:val="22"/>
              </w:rPr>
            </w:pPr>
          </w:p>
        </w:tc>
      </w:tr>
      <w:tr w:rsidR="00C65FF0" w:rsidRPr="00AF5E7C" w:rsidTr="00C65FF0">
        <w:trPr>
          <w:cantSplit/>
          <w:trHeight w:val="662"/>
        </w:trPr>
        <w:tc>
          <w:tcPr>
            <w:tcW w:w="1200" w:type="pct"/>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nil"/>
            </w:tcBorders>
            <w:shd w:val="clear" w:color="auto" w:fill="auto"/>
            <w:tcMar>
              <w:top w:w="113" w:type="dxa"/>
              <w:bottom w:w="85" w:type="dxa"/>
            </w:tcMar>
          </w:tcPr>
          <w:p w:rsidR="00C65FF0" w:rsidRPr="001E6EF2" w:rsidRDefault="00C65FF0" w:rsidP="00F601F7">
            <w:pPr>
              <w:rPr>
                <w:rFonts w:cs="Arial"/>
                <w:sz w:val="16"/>
                <w:szCs w:val="16"/>
                <w:lang w:val="ru-RU"/>
              </w:rPr>
            </w:pPr>
            <w:r w:rsidRPr="0008023B">
              <w:rPr>
                <w:rFonts w:cs="Arial"/>
                <w:sz w:val="16"/>
                <w:szCs w:val="16"/>
                <w:lang w:val="ru-RU"/>
              </w:rPr>
              <w:t>Процент правительств, положительно отозвавшихся о повышении эффективности (и совершенствовании управления) авторско-правовых ведомств и других учреждений страны</w:t>
            </w:r>
          </w:p>
        </w:tc>
        <w:tc>
          <w:tcPr>
            <w:tcW w:w="1064" w:type="pct"/>
            <w:tcBorders>
              <w:top w:val="nil"/>
              <w:bottom w:val="nil"/>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3</w:t>
            </w:r>
          </w:p>
        </w:tc>
        <w:tc>
          <w:tcPr>
            <w:tcW w:w="854" w:type="pct"/>
            <w:tcBorders>
              <w:top w:val="nil"/>
              <w:bottom w:val="nil"/>
              <w:right w:val="single" w:sz="4" w:space="0" w:color="auto"/>
            </w:tcBorders>
            <w:shd w:val="clear" w:color="auto" w:fill="FFFFFF"/>
          </w:tcPr>
          <w:p w:rsidR="00C65FF0" w:rsidRPr="007916B2" w:rsidRDefault="00C65FF0" w:rsidP="00F601F7">
            <w:pPr>
              <w:spacing w:before="40"/>
              <w:jc w:val="center"/>
              <w:rPr>
                <w:rFonts w:cs="Arial"/>
                <w:b/>
                <w:color w:val="008000"/>
                <w:sz w:val="22"/>
                <w:szCs w:val="22"/>
              </w:rPr>
            </w:pPr>
            <w:r w:rsidRPr="00167066">
              <w:rPr>
                <w:rFonts w:cs="Arial"/>
                <w:b/>
                <w:color w:val="008000"/>
                <w:sz w:val="22"/>
                <w:szCs w:val="22"/>
              </w:rPr>
              <w:sym w:font="Wingdings" w:char="F06C"/>
            </w:r>
          </w:p>
        </w:tc>
      </w:tr>
      <w:tr w:rsidR="00C65FF0" w:rsidRPr="00AF5E7C" w:rsidTr="00C65FF0">
        <w:trPr>
          <w:cantSplit/>
          <w:trHeight w:val="363"/>
        </w:trPr>
        <w:tc>
          <w:tcPr>
            <w:tcW w:w="1200" w:type="pct"/>
            <w:tcBorders>
              <w:top w:val="nil"/>
              <w:left w:val="single" w:sz="4" w:space="0" w:color="auto"/>
              <w:bottom w:val="single" w:sz="4" w:space="0" w:color="auto"/>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tcBorders>
              <w:top w:val="nil"/>
              <w:bottom w:val="single" w:sz="4" w:space="0" w:color="auto"/>
            </w:tcBorders>
            <w:shd w:val="clear" w:color="auto" w:fill="auto"/>
            <w:tcMar>
              <w:top w:w="113" w:type="dxa"/>
              <w:bottom w:w="85" w:type="dxa"/>
            </w:tcMar>
          </w:tcPr>
          <w:p w:rsidR="00C65FF0" w:rsidRPr="001E6EF2" w:rsidRDefault="00C65FF0" w:rsidP="00F601F7">
            <w:pPr>
              <w:rPr>
                <w:rFonts w:cs="Arial"/>
                <w:sz w:val="16"/>
                <w:szCs w:val="16"/>
                <w:lang w:val="ru-RU"/>
              </w:rPr>
            </w:pPr>
            <w:r w:rsidRPr="0008023B">
              <w:rPr>
                <w:rFonts w:cs="Arial"/>
                <w:sz w:val="16"/>
                <w:szCs w:val="16"/>
                <w:lang w:val="ru-RU"/>
              </w:rPr>
              <w:t>Число ведомств, использующих платформы инфраструктуры ВОИС</w:t>
            </w:r>
          </w:p>
        </w:tc>
        <w:tc>
          <w:tcPr>
            <w:tcW w:w="1064" w:type="pct"/>
            <w:tcBorders>
              <w:top w:val="nil"/>
              <w:bottom w:val="single" w:sz="4" w:space="0" w:color="auto"/>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15</w:t>
            </w:r>
          </w:p>
        </w:tc>
        <w:tc>
          <w:tcPr>
            <w:tcW w:w="854" w:type="pct"/>
            <w:tcBorders>
              <w:top w:val="nil"/>
              <w:bottom w:val="single" w:sz="4" w:space="0" w:color="auto"/>
              <w:right w:val="single" w:sz="4" w:space="0" w:color="auto"/>
            </w:tcBorders>
            <w:shd w:val="clear" w:color="auto" w:fill="FFFFFF"/>
          </w:tcPr>
          <w:p w:rsidR="00C65FF0" w:rsidRPr="001464F0" w:rsidRDefault="00C65FF0" w:rsidP="00F601F7">
            <w:pPr>
              <w:spacing w:before="40"/>
              <w:jc w:val="center"/>
              <w:rPr>
                <w:rFonts w:cs="Arial"/>
                <w:b/>
                <w:color w:val="008000"/>
                <w:sz w:val="22"/>
                <w:szCs w:val="22"/>
              </w:rPr>
            </w:pPr>
            <w:r w:rsidRPr="00365F93">
              <w:rPr>
                <w:rFonts w:cs="Arial"/>
                <w:b/>
                <w:color w:val="008000"/>
                <w:sz w:val="22"/>
                <w:szCs w:val="22"/>
              </w:rPr>
              <w:sym w:font="Wingdings" w:char="F06C"/>
            </w:r>
          </w:p>
        </w:tc>
      </w:tr>
    </w:tbl>
    <w:p w:rsidR="00C65FF0" w:rsidRDefault="00C65FF0">
      <w:r>
        <w:br w:type="page"/>
      </w: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0"/>
        <w:gridCol w:w="3561"/>
        <w:gridCol w:w="2013"/>
        <w:gridCol w:w="1616"/>
      </w:tblGrid>
      <w:tr w:rsidR="00C65FF0" w:rsidRPr="00AF5E7C" w:rsidTr="00C65FF0">
        <w:trPr>
          <w:cantSplit/>
          <w:trHeight w:val="256"/>
        </w:trPr>
        <w:tc>
          <w:tcPr>
            <w:tcW w:w="1200" w:type="pct"/>
            <w:vMerge w:val="restart"/>
            <w:tcBorders>
              <w:top w:val="single" w:sz="4" w:space="0" w:color="auto"/>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vMerge w:val="restart"/>
            <w:tcBorders>
              <w:top w:val="single" w:sz="4" w:space="0" w:color="auto"/>
              <w:bottom w:val="nil"/>
            </w:tcBorders>
            <w:shd w:val="clear" w:color="auto" w:fill="auto"/>
            <w:tcMar>
              <w:top w:w="113" w:type="dxa"/>
              <w:bottom w:w="85" w:type="dxa"/>
            </w:tcMar>
          </w:tcPr>
          <w:p w:rsidR="00C65FF0" w:rsidRPr="001E6EF2" w:rsidRDefault="00C65FF0" w:rsidP="00F601F7">
            <w:pPr>
              <w:rPr>
                <w:rFonts w:cs="Arial"/>
                <w:sz w:val="16"/>
                <w:szCs w:val="16"/>
                <w:lang w:val="ru-RU"/>
              </w:rPr>
            </w:pPr>
            <w:r w:rsidRPr="0008023B">
              <w:rPr>
                <w:rFonts w:cs="Arial"/>
                <w:sz w:val="16"/>
                <w:szCs w:val="16"/>
                <w:lang w:val="ru-RU"/>
              </w:rPr>
              <w:t>Средний уровень услуг ведомств ИС, получи</w:t>
            </w:r>
            <w:r>
              <w:rPr>
                <w:rFonts w:cs="Arial"/>
                <w:sz w:val="16"/>
                <w:szCs w:val="16"/>
                <w:lang w:val="ru-RU"/>
              </w:rPr>
              <w:t xml:space="preserve">вшим </w:t>
            </w:r>
            <w:r w:rsidRPr="0008023B">
              <w:rPr>
                <w:rFonts w:cs="Arial"/>
                <w:sz w:val="16"/>
                <w:szCs w:val="16"/>
                <w:lang w:val="ru-RU"/>
              </w:rPr>
              <w:t>помощь (</w:t>
            </w:r>
            <w:r>
              <w:rPr>
                <w:rFonts w:cs="Arial"/>
                <w:sz w:val="16"/>
                <w:szCs w:val="16"/>
                <w:lang w:val="ru-RU"/>
              </w:rPr>
              <w:t xml:space="preserve">оценка </w:t>
            </w:r>
            <w:r w:rsidRPr="0008023B">
              <w:rPr>
                <w:rFonts w:cs="Arial"/>
                <w:sz w:val="16"/>
                <w:szCs w:val="16"/>
                <w:lang w:val="ru-RU"/>
              </w:rPr>
              <w:t>от 1 до 5)</w:t>
            </w:r>
          </w:p>
        </w:tc>
        <w:tc>
          <w:tcPr>
            <w:tcW w:w="1064" w:type="pct"/>
            <w:tcBorders>
              <w:top w:val="single" w:sz="4" w:space="0" w:color="auto"/>
              <w:bottom w:val="nil"/>
            </w:tcBorders>
            <w:shd w:val="clear" w:color="auto" w:fill="FFFFFF"/>
            <w:tcMar>
              <w:top w:w="113" w:type="dxa"/>
              <w:bottom w:w="85" w:type="dxa"/>
            </w:tcMar>
          </w:tcPr>
          <w:p w:rsidR="00C65FF0" w:rsidRPr="00AF5E7C" w:rsidRDefault="00C65FF0" w:rsidP="00F601F7">
            <w:pPr>
              <w:jc w:val="center"/>
              <w:rPr>
                <w:rFonts w:cs="Arial"/>
                <w:sz w:val="16"/>
                <w:szCs w:val="16"/>
                <w:lang w:bidi="th-TH"/>
              </w:rPr>
            </w:pPr>
            <w:r w:rsidRPr="0008023B">
              <w:rPr>
                <w:rFonts w:cs="Arial"/>
                <w:sz w:val="16"/>
                <w:szCs w:val="16"/>
                <w:lang w:val="ru-RU" w:bidi="th-TH"/>
              </w:rPr>
              <w:t>Программа 9</w:t>
            </w:r>
          </w:p>
        </w:tc>
        <w:tc>
          <w:tcPr>
            <w:tcW w:w="854" w:type="pct"/>
            <w:tcBorders>
              <w:top w:val="single" w:sz="4" w:space="0" w:color="auto"/>
              <w:bottom w:val="nil"/>
              <w:right w:val="single" w:sz="4" w:space="0" w:color="auto"/>
            </w:tcBorders>
            <w:shd w:val="clear" w:color="auto" w:fill="FFFFFF"/>
          </w:tcPr>
          <w:p w:rsidR="00C65FF0" w:rsidRPr="00EA56A7" w:rsidRDefault="00C65FF0" w:rsidP="00F601F7">
            <w:pPr>
              <w:jc w:val="center"/>
              <w:rPr>
                <w:rFonts w:cs="Arial"/>
                <w:color w:val="A6A6A6" w:themeColor="background1" w:themeShade="A6"/>
                <w:sz w:val="22"/>
                <w:szCs w:val="22"/>
              </w:rPr>
            </w:pPr>
            <w:r w:rsidRPr="00365F93">
              <w:rPr>
                <w:rFonts w:cs="Arial"/>
                <w:b/>
                <w:color w:val="008000"/>
                <w:sz w:val="22"/>
                <w:szCs w:val="22"/>
              </w:rPr>
              <w:sym w:font="Wingdings" w:char="F06C"/>
            </w:r>
          </w:p>
        </w:tc>
      </w:tr>
      <w:tr w:rsidR="00C65FF0" w:rsidRPr="00AF5E7C" w:rsidTr="00C65FF0">
        <w:trPr>
          <w:cantSplit/>
          <w:trHeight w:val="254"/>
        </w:trPr>
        <w:tc>
          <w:tcPr>
            <w:tcW w:w="1200" w:type="pct"/>
            <w:vMerge/>
            <w:tcBorders>
              <w:top w:val="nil"/>
              <w:left w:val="single" w:sz="4" w:space="0" w:color="auto"/>
              <w:bottom w:val="nil"/>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vMerge/>
            <w:tcBorders>
              <w:top w:val="nil"/>
              <w:bottom w:val="nil"/>
            </w:tcBorders>
            <w:shd w:val="clear" w:color="auto" w:fill="auto"/>
            <w:tcMar>
              <w:top w:w="113" w:type="dxa"/>
              <w:bottom w:w="85" w:type="dxa"/>
            </w:tcMar>
          </w:tcPr>
          <w:p w:rsidR="00C65FF0" w:rsidRPr="005362F0" w:rsidRDefault="00C65FF0" w:rsidP="00F601F7">
            <w:pPr>
              <w:rPr>
                <w:rFonts w:cs="Arial"/>
                <w:sz w:val="16"/>
                <w:szCs w:val="16"/>
              </w:rPr>
            </w:pPr>
          </w:p>
        </w:tc>
        <w:tc>
          <w:tcPr>
            <w:tcW w:w="1064" w:type="pct"/>
            <w:tcBorders>
              <w:top w:val="nil"/>
              <w:bottom w:val="nil"/>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10</w:t>
            </w:r>
          </w:p>
        </w:tc>
        <w:tc>
          <w:tcPr>
            <w:tcW w:w="854" w:type="pct"/>
            <w:tcBorders>
              <w:top w:val="nil"/>
              <w:bottom w:val="nil"/>
              <w:right w:val="single" w:sz="4" w:space="0" w:color="auto"/>
            </w:tcBorders>
            <w:shd w:val="clear" w:color="auto" w:fill="FFFFFF"/>
          </w:tcPr>
          <w:p w:rsidR="00C65FF0" w:rsidRPr="00EA56A7" w:rsidRDefault="00C65FF0" w:rsidP="00F601F7">
            <w:pPr>
              <w:spacing w:before="40"/>
              <w:jc w:val="center"/>
              <w:rPr>
                <w:rFonts w:cs="Arial"/>
                <w:b/>
                <w:color w:val="008000"/>
                <w:sz w:val="22"/>
                <w:szCs w:val="22"/>
              </w:rPr>
            </w:pPr>
            <w:r w:rsidRPr="00365F93">
              <w:rPr>
                <w:rFonts w:cs="Arial"/>
                <w:b/>
                <w:color w:val="008000"/>
                <w:sz w:val="22"/>
                <w:szCs w:val="22"/>
              </w:rPr>
              <w:sym w:font="Wingdings" w:char="F06C"/>
            </w:r>
          </w:p>
        </w:tc>
      </w:tr>
      <w:tr w:rsidR="00C65FF0" w:rsidRPr="00AF5E7C" w:rsidTr="00F601F7">
        <w:trPr>
          <w:cantSplit/>
          <w:trHeight w:val="254"/>
        </w:trPr>
        <w:tc>
          <w:tcPr>
            <w:tcW w:w="1200" w:type="pct"/>
            <w:vMerge/>
            <w:tcBorders>
              <w:top w:val="nil"/>
              <w:left w:val="single" w:sz="4" w:space="0" w:color="auto"/>
              <w:bottom w:val="single" w:sz="4" w:space="0" w:color="auto"/>
            </w:tcBorders>
            <w:shd w:val="clear" w:color="auto" w:fill="auto"/>
            <w:tcMar>
              <w:top w:w="113" w:type="dxa"/>
              <w:bottom w:w="85" w:type="dxa"/>
            </w:tcMar>
          </w:tcPr>
          <w:p w:rsidR="00C65FF0" w:rsidRPr="00AF5E7C" w:rsidRDefault="00C65FF0" w:rsidP="00F601F7">
            <w:pPr>
              <w:rPr>
                <w:rFonts w:cs="Arial"/>
                <w:sz w:val="16"/>
                <w:szCs w:val="16"/>
              </w:rPr>
            </w:pPr>
          </w:p>
        </w:tc>
        <w:tc>
          <w:tcPr>
            <w:tcW w:w="1882" w:type="pct"/>
            <w:vMerge/>
            <w:tcBorders>
              <w:top w:val="nil"/>
              <w:bottom w:val="single" w:sz="4" w:space="0" w:color="auto"/>
            </w:tcBorders>
            <w:shd w:val="clear" w:color="auto" w:fill="auto"/>
            <w:tcMar>
              <w:top w:w="113" w:type="dxa"/>
              <w:bottom w:w="85" w:type="dxa"/>
            </w:tcMar>
          </w:tcPr>
          <w:p w:rsidR="00C65FF0" w:rsidRPr="005362F0" w:rsidRDefault="00C65FF0" w:rsidP="00F601F7">
            <w:pPr>
              <w:rPr>
                <w:rFonts w:cs="Arial"/>
                <w:sz w:val="16"/>
                <w:szCs w:val="16"/>
              </w:rPr>
            </w:pPr>
          </w:p>
        </w:tc>
        <w:tc>
          <w:tcPr>
            <w:tcW w:w="1064" w:type="pct"/>
            <w:tcBorders>
              <w:top w:val="nil"/>
              <w:bottom w:val="single" w:sz="4" w:space="0" w:color="auto"/>
            </w:tcBorders>
            <w:shd w:val="clear" w:color="auto" w:fill="FFFFFF"/>
            <w:tcMar>
              <w:top w:w="113" w:type="dxa"/>
              <w:bottom w:w="85" w:type="dxa"/>
            </w:tcMar>
          </w:tcPr>
          <w:p w:rsidR="00C65FF0" w:rsidRDefault="00C65FF0" w:rsidP="00F601F7">
            <w:pPr>
              <w:jc w:val="center"/>
              <w:rPr>
                <w:rFonts w:cs="Arial"/>
                <w:sz w:val="16"/>
                <w:szCs w:val="16"/>
                <w:lang w:bidi="th-TH"/>
              </w:rPr>
            </w:pPr>
            <w:r w:rsidRPr="0008023B">
              <w:rPr>
                <w:rFonts w:cs="Arial"/>
                <w:sz w:val="16"/>
                <w:szCs w:val="16"/>
                <w:lang w:val="ru-RU" w:bidi="th-TH"/>
              </w:rPr>
              <w:t>Программа 15</w:t>
            </w:r>
          </w:p>
        </w:tc>
        <w:tc>
          <w:tcPr>
            <w:tcW w:w="854" w:type="pct"/>
            <w:tcBorders>
              <w:top w:val="nil"/>
              <w:bottom w:val="single" w:sz="4" w:space="0" w:color="auto"/>
              <w:right w:val="single" w:sz="4" w:space="0" w:color="auto"/>
            </w:tcBorders>
            <w:shd w:val="clear" w:color="auto" w:fill="FFFFFF"/>
          </w:tcPr>
          <w:p w:rsidR="00C65FF0" w:rsidRPr="00C41574" w:rsidRDefault="00C65FF0" w:rsidP="00F601F7">
            <w:pPr>
              <w:jc w:val="center"/>
              <w:rPr>
                <w:rFonts w:cs="Arial"/>
                <w:color w:val="A6A6A6" w:themeColor="background1" w:themeShade="A6"/>
                <w:sz w:val="22"/>
                <w:szCs w:val="22"/>
              </w:rPr>
            </w:pPr>
            <w:r w:rsidRPr="00365F93">
              <w:rPr>
                <w:rFonts w:cs="Arial"/>
                <w:b/>
                <w:color w:val="008000"/>
                <w:sz w:val="22"/>
                <w:szCs w:val="22"/>
              </w:rPr>
              <w:sym w:font="Wingdings" w:char="F06C"/>
            </w:r>
          </w:p>
        </w:tc>
      </w:tr>
    </w:tbl>
    <w:p w:rsidR="007B43D0" w:rsidRDefault="007B43D0" w:rsidP="00C65FF0"/>
    <w:p w:rsidR="007B43D0" w:rsidRDefault="007B43D0" w:rsidP="00C65FF0"/>
    <w:p w:rsidR="007B43D0" w:rsidRDefault="007B43D0"/>
    <w:p w:rsidR="007B43D0" w:rsidRDefault="007B43D0"/>
    <w:p w:rsidR="007B43D0" w:rsidRDefault="00794EDE">
      <w:r>
        <w:br w:type="page"/>
      </w:r>
    </w:p>
    <w:p w:rsidR="007B43D0" w:rsidRDefault="004B5A98" w:rsidP="003C1FFE">
      <w:pPr>
        <w:pStyle w:val="Heading2"/>
        <w:tabs>
          <w:tab w:val="clear" w:pos="567"/>
          <w:tab w:val="left" w:pos="2880"/>
          <w:tab w:val="left" w:pos="3150"/>
        </w:tabs>
        <w:ind w:left="3150" w:hanging="3150"/>
        <w:jc w:val="both"/>
        <w:rPr>
          <w:lang w:val="ru-RU"/>
        </w:rPr>
      </w:pPr>
      <w:bookmarkStart w:id="71" w:name="_Toc422928675"/>
      <w:r w:rsidRPr="004B5A98">
        <w:rPr>
          <w:lang w:val="ru-RU"/>
        </w:rPr>
        <w:lastRenderedPageBreak/>
        <w:t>ПРОГРАММА</w:t>
      </w:r>
      <w:r w:rsidR="002D6384">
        <w:rPr>
          <w:lang w:val="ru-RU"/>
        </w:rPr>
        <w:t xml:space="preserve"> </w:t>
      </w:r>
      <w:r w:rsidRPr="004B5A98">
        <w:rPr>
          <w:lang w:val="ru-RU"/>
        </w:rPr>
        <w:t>12</w:t>
      </w:r>
      <w:r w:rsidRPr="004B5A98">
        <w:rPr>
          <w:lang w:val="ru-RU"/>
        </w:rPr>
        <w:tab/>
        <w:t>МЕЖДУНАРОДНЫЕ КЛАССИФИКАЦИИ И СТАНДАРТЫ</w:t>
      </w:r>
      <w:bookmarkEnd w:id="71"/>
    </w:p>
    <w:p w:rsidR="007B43D0" w:rsidRDefault="007B43D0" w:rsidP="003C1FFE">
      <w:pPr>
        <w:tabs>
          <w:tab w:val="left" w:pos="2880"/>
          <w:tab w:val="left" w:pos="3150"/>
        </w:tabs>
        <w:ind w:left="3150" w:hanging="3150"/>
        <w:jc w:val="both"/>
        <w:rPr>
          <w:szCs w:val="20"/>
          <w:lang w:val="ru-RU"/>
        </w:rPr>
      </w:pPr>
    </w:p>
    <w:p w:rsidR="007B43D0" w:rsidRDefault="004B5A98" w:rsidP="003C1FFE">
      <w:pPr>
        <w:tabs>
          <w:tab w:val="left" w:pos="2880"/>
          <w:tab w:val="left" w:pos="3150"/>
        </w:tabs>
        <w:ind w:left="3150" w:hanging="3150"/>
        <w:jc w:val="both"/>
        <w:rPr>
          <w:b/>
          <w:szCs w:val="22"/>
          <w:lang w:val="ru-RU"/>
        </w:rPr>
      </w:pPr>
      <w:r w:rsidRPr="004B5A98">
        <w:rPr>
          <w:b/>
          <w:lang w:val="ru-RU"/>
        </w:rPr>
        <w:t>Руководитель программы</w:t>
      </w:r>
      <w:r w:rsidR="00EC3398">
        <w:rPr>
          <w:b/>
          <w:lang w:val="ru-RU"/>
        </w:rPr>
        <w:t>:</w:t>
      </w:r>
      <w:r w:rsidRPr="004B5A98">
        <w:rPr>
          <w:b/>
          <w:lang w:val="ru-RU"/>
        </w:rPr>
        <w:tab/>
        <w:t>г-н Ё. Такаги</w:t>
      </w:r>
    </w:p>
    <w:p w:rsidR="007B43D0" w:rsidRDefault="007B43D0" w:rsidP="004B5A98">
      <w:pPr>
        <w:jc w:val="both"/>
        <w:rPr>
          <w:szCs w:val="20"/>
          <w:lang w:val="ru-RU"/>
        </w:rPr>
      </w:pPr>
    </w:p>
    <w:p w:rsidR="007B43D0" w:rsidRDefault="007B43D0" w:rsidP="004B5A98">
      <w:pPr>
        <w:jc w:val="both"/>
        <w:rPr>
          <w:szCs w:val="20"/>
          <w:lang w:val="ru-RU"/>
        </w:rPr>
      </w:pPr>
    </w:p>
    <w:p w:rsidR="007B43D0" w:rsidRDefault="004B5A98" w:rsidP="004B5A98">
      <w:pPr>
        <w:jc w:val="both"/>
        <w:rPr>
          <w:bCs/>
          <w:sz w:val="22"/>
          <w:szCs w:val="20"/>
        </w:rPr>
      </w:pPr>
      <w:r>
        <w:rPr>
          <w:sz w:val="22"/>
        </w:rPr>
        <w:t>ОБЗОР ДОСТИЖЕНИЙ В 2014 Г</w:t>
      </w:r>
      <w:r w:rsidR="00C90801">
        <w:rPr>
          <w:sz w:val="22"/>
          <w:lang w:val="ru-RU"/>
        </w:rPr>
        <w:t>.</w:t>
      </w:r>
    </w:p>
    <w:p w:rsidR="007B43D0" w:rsidRDefault="007B43D0" w:rsidP="004B5A98">
      <w:pPr>
        <w:jc w:val="both"/>
        <w:rPr>
          <w:szCs w:val="20"/>
        </w:rPr>
      </w:pPr>
    </w:p>
    <w:p w:rsidR="007B43D0" w:rsidRDefault="004B5A98" w:rsidP="004B5A98">
      <w:pPr>
        <w:pStyle w:val="ListParagraph"/>
        <w:numPr>
          <w:ilvl w:val="0"/>
          <w:numId w:val="27"/>
        </w:numPr>
        <w:tabs>
          <w:tab w:val="left" w:pos="709"/>
        </w:tabs>
        <w:ind w:left="0" w:firstLine="0"/>
        <w:jc w:val="both"/>
        <w:rPr>
          <w:b/>
          <w:lang w:val="ru-RU"/>
        </w:rPr>
      </w:pPr>
      <w:r w:rsidRPr="004B5A98">
        <w:rPr>
          <w:lang w:val="ru-RU"/>
        </w:rPr>
        <w:t>В 2014</w:t>
      </w:r>
      <w:r>
        <w:t> </w:t>
      </w:r>
      <w:r w:rsidRPr="004B5A98">
        <w:rPr>
          <w:lang w:val="ru-RU"/>
        </w:rPr>
        <w:t xml:space="preserve">г. в отношении международных классификаций и стандартов ВОИС в области ИС был достигнут неравномерный прогресс: в некоторых областях результаты превзошли ожидания, тогда как в других областях наблюдалось отставание. </w:t>
      </w:r>
      <w:r w:rsidRPr="004B5A98">
        <w:rPr>
          <w:b/>
          <w:lang w:val="ru-RU"/>
        </w:rPr>
        <w:t xml:space="preserve"> </w:t>
      </w:r>
    </w:p>
    <w:p w:rsidR="007B43D0" w:rsidRDefault="007B43D0" w:rsidP="004B5A98">
      <w:pPr>
        <w:tabs>
          <w:tab w:val="left" w:pos="709"/>
        </w:tabs>
        <w:jc w:val="both"/>
        <w:rPr>
          <w:b/>
          <w:szCs w:val="20"/>
          <w:lang w:val="ru-RU"/>
        </w:rPr>
      </w:pPr>
    </w:p>
    <w:p w:rsidR="007B43D0" w:rsidRDefault="004B5A98" w:rsidP="004B5A98">
      <w:pPr>
        <w:pStyle w:val="ListParagraph"/>
        <w:numPr>
          <w:ilvl w:val="0"/>
          <w:numId w:val="27"/>
        </w:numPr>
        <w:tabs>
          <w:tab w:val="left" w:pos="709"/>
        </w:tabs>
        <w:ind w:left="0" w:firstLine="0"/>
        <w:jc w:val="both"/>
        <w:rPr>
          <w:rFonts w:cs="Arial"/>
          <w:lang w:val="ru-RU"/>
        </w:rPr>
      </w:pPr>
      <w:r w:rsidRPr="004B5A98">
        <w:rPr>
          <w:lang w:val="ru-RU"/>
        </w:rPr>
        <w:t>Что касается Ниццкой классификации, то в 2014</w:t>
      </w:r>
      <w:r>
        <w:t> </w:t>
      </w:r>
      <w:r w:rsidRPr="004B5A98">
        <w:rPr>
          <w:lang w:val="ru-RU"/>
        </w:rPr>
        <w:t>г. было внесено в общей сложности 570</w:t>
      </w:r>
      <w:r>
        <w:t> </w:t>
      </w:r>
      <w:r w:rsidRPr="004B5A98">
        <w:rPr>
          <w:lang w:val="ru-RU"/>
        </w:rPr>
        <w:t>новых поправок и 20</w:t>
      </w:r>
      <w:r>
        <w:t> </w:t>
      </w:r>
      <w:r w:rsidRPr="004B5A98">
        <w:rPr>
          <w:lang w:val="ru-RU"/>
        </w:rPr>
        <w:t>информационных дополнений.  По сравнению с 2013</w:t>
      </w:r>
      <w:r>
        <w:t> </w:t>
      </w:r>
      <w:r w:rsidRPr="004B5A98">
        <w:rPr>
          <w:lang w:val="ru-RU"/>
        </w:rPr>
        <w:t>г. количество поправок возросло на 32</w:t>
      </w:r>
      <w:r>
        <w:t> </w:t>
      </w:r>
      <w:r w:rsidRPr="004B5A98">
        <w:rPr>
          <w:lang w:val="ru-RU"/>
        </w:rPr>
        <w:t>%.  Кроме того, в ноябре 2014</w:t>
      </w:r>
      <w:r>
        <w:t> </w:t>
      </w:r>
      <w:r w:rsidRPr="004B5A98">
        <w:rPr>
          <w:lang w:val="ru-RU"/>
        </w:rPr>
        <w:t xml:space="preserve">г. была выпущена официальная версия </w:t>
      </w:r>
      <w:r>
        <w:t>NCL </w:t>
      </w:r>
      <w:r w:rsidRPr="004B5A98">
        <w:rPr>
          <w:lang w:val="ru-RU"/>
        </w:rPr>
        <w:t xml:space="preserve">10-2015 на испанском языке в формате </w:t>
      </w:r>
      <w:r>
        <w:t>XLS</w:t>
      </w:r>
      <w:r w:rsidRPr="004B5A98">
        <w:rPr>
          <w:lang w:val="ru-RU"/>
        </w:rPr>
        <w:t>.</w:t>
      </w:r>
    </w:p>
    <w:p w:rsidR="007B43D0" w:rsidRDefault="007B43D0" w:rsidP="004B5A98">
      <w:pPr>
        <w:tabs>
          <w:tab w:val="left" w:pos="709"/>
        </w:tabs>
        <w:jc w:val="both"/>
        <w:rPr>
          <w:rFonts w:cs="Arial"/>
          <w:szCs w:val="20"/>
          <w:lang w:val="ru-RU"/>
        </w:rPr>
      </w:pPr>
    </w:p>
    <w:p w:rsidR="007B43D0" w:rsidRDefault="004B5A98" w:rsidP="004B5A98">
      <w:pPr>
        <w:pStyle w:val="ListParagraph"/>
        <w:numPr>
          <w:ilvl w:val="0"/>
          <w:numId w:val="27"/>
        </w:numPr>
        <w:tabs>
          <w:tab w:val="left" w:pos="709"/>
        </w:tabs>
        <w:ind w:left="0" w:firstLine="0"/>
        <w:jc w:val="both"/>
        <w:rPr>
          <w:lang w:val="ru-RU"/>
        </w:rPr>
      </w:pPr>
      <w:r w:rsidRPr="004B5A98">
        <w:rPr>
          <w:lang w:val="ru-RU"/>
        </w:rPr>
        <w:t xml:space="preserve">Что касается </w:t>
      </w:r>
      <w:r w:rsidR="00EC3398">
        <w:rPr>
          <w:lang w:val="ru-RU"/>
        </w:rPr>
        <w:t>Международной патентной классификации (</w:t>
      </w:r>
      <w:r w:rsidRPr="004B5A98">
        <w:rPr>
          <w:lang w:val="ru-RU"/>
        </w:rPr>
        <w:t>МПК</w:t>
      </w:r>
      <w:r w:rsidR="00EC3398">
        <w:rPr>
          <w:lang w:val="ru-RU"/>
        </w:rPr>
        <w:t>)</w:t>
      </w:r>
      <w:r w:rsidRPr="004B5A98">
        <w:rPr>
          <w:lang w:val="ru-RU"/>
        </w:rPr>
        <w:t>, то в апреле 2014</w:t>
      </w:r>
      <w:r>
        <w:t> </w:t>
      </w:r>
      <w:r w:rsidRPr="004B5A98">
        <w:rPr>
          <w:lang w:val="ru-RU"/>
        </w:rPr>
        <w:t>г. в целях содействия использованию системы была запущена новая платформа для публикаций, включая новый инструмент поиска и опцию  параллельного просмотра МПК/СПК/</w:t>
      </w:r>
      <w:r>
        <w:t>FI</w:t>
      </w:r>
      <w:r w:rsidRPr="004B5A98">
        <w:rPr>
          <w:lang w:val="ru-RU"/>
        </w:rPr>
        <w:t>.  В связи с реализацией нескольких новых проектов по пересмотру МПК с целью обеспечения ее функционирования и оптимизации количество новых подразделов, внесенных в 2014</w:t>
      </w:r>
      <w:r>
        <w:t> </w:t>
      </w:r>
      <w:r w:rsidRPr="004B5A98">
        <w:rPr>
          <w:lang w:val="ru-RU"/>
        </w:rPr>
        <w:t>г., было меньше, чем планировалось.  Предполагается, что к концу двухгодичного периода будет достигнуто запланированное число внесенных групп.</w:t>
      </w:r>
    </w:p>
    <w:p w:rsidR="007B43D0" w:rsidRDefault="004B5A98" w:rsidP="004B5A98">
      <w:pPr>
        <w:tabs>
          <w:tab w:val="left" w:pos="709"/>
        </w:tabs>
        <w:jc w:val="both"/>
        <w:rPr>
          <w:szCs w:val="20"/>
          <w:lang w:val="ru-RU"/>
        </w:rPr>
      </w:pPr>
      <w:r w:rsidRPr="004B5A98">
        <w:rPr>
          <w:lang w:val="ru-RU"/>
        </w:rPr>
        <w:t xml:space="preserve">  </w:t>
      </w:r>
    </w:p>
    <w:p w:rsidR="007B43D0" w:rsidRDefault="004B5A98" w:rsidP="004B5A98">
      <w:pPr>
        <w:pStyle w:val="ListParagraph"/>
        <w:numPr>
          <w:ilvl w:val="0"/>
          <w:numId w:val="27"/>
        </w:numPr>
        <w:tabs>
          <w:tab w:val="left" w:pos="709"/>
        </w:tabs>
        <w:ind w:left="0" w:firstLine="0"/>
        <w:jc w:val="both"/>
        <w:rPr>
          <w:bCs/>
          <w:lang w:val="ru-RU"/>
        </w:rPr>
      </w:pPr>
      <w:r w:rsidRPr="004B5A98">
        <w:rPr>
          <w:lang w:val="ru-RU"/>
        </w:rPr>
        <w:t>На своей четвертой сессии Комитет по стандартам ВОИС (КСВ) не смог принять повестку дня, из-за чего неофициальные решения не были формализованы.  Несмотря на такое затруднение, в 2014</w:t>
      </w:r>
      <w:r>
        <w:t> </w:t>
      </w:r>
      <w:r w:rsidRPr="004B5A98">
        <w:rPr>
          <w:lang w:val="ru-RU"/>
        </w:rPr>
        <w:t xml:space="preserve">г. был принят один новый стандарт, и один стандарт был пересмотрен в неофициальном порядке.  </w:t>
      </w:r>
    </w:p>
    <w:p w:rsidR="007B43D0" w:rsidRDefault="007B43D0" w:rsidP="004B5A98">
      <w:pPr>
        <w:tabs>
          <w:tab w:val="left" w:pos="709"/>
        </w:tabs>
        <w:jc w:val="both"/>
        <w:rPr>
          <w:bCs/>
          <w:szCs w:val="20"/>
          <w:lang w:val="ru-RU"/>
        </w:rPr>
      </w:pPr>
    </w:p>
    <w:p w:rsidR="007B43D0" w:rsidRDefault="004B5A98" w:rsidP="004B5A98">
      <w:pPr>
        <w:pStyle w:val="ListParagraph"/>
        <w:numPr>
          <w:ilvl w:val="0"/>
          <w:numId w:val="27"/>
        </w:numPr>
        <w:tabs>
          <w:tab w:val="left" w:pos="709"/>
        </w:tabs>
        <w:ind w:left="0" w:firstLine="0"/>
        <w:jc w:val="both"/>
        <w:rPr>
          <w:bCs/>
          <w:lang w:val="ru-RU"/>
        </w:rPr>
      </w:pPr>
      <w:r w:rsidRPr="004B5A98">
        <w:rPr>
          <w:lang w:val="ru-RU"/>
        </w:rPr>
        <w:t xml:space="preserve">Наблюдался устойчивый рост использования онлайновых инструментов доступа к публикациям о классификациях и стандартах: количество обращений к </w:t>
      </w:r>
      <w:r w:rsidR="00AA1A8B">
        <w:rPr>
          <w:lang w:val="ru-RU"/>
        </w:rPr>
        <w:t>п</w:t>
      </w:r>
      <w:r w:rsidRPr="004B5A98">
        <w:rPr>
          <w:lang w:val="ru-RU"/>
        </w:rPr>
        <w:t>убликациям МПК значительно выросло (</w:t>
      </w:r>
      <w:r w:rsidR="00AA1A8B">
        <w:rPr>
          <w:lang w:val="ru-RU"/>
        </w:rPr>
        <w:t>на 61</w:t>
      </w:r>
      <w:r w:rsidRPr="004B5A98">
        <w:rPr>
          <w:lang w:val="ru-RU"/>
        </w:rPr>
        <w:t>% по сравнению с 2013</w:t>
      </w:r>
      <w:r>
        <w:t> </w:t>
      </w:r>
      <w:r w:rsidRPr="004B5A98">
        <w:rPr>
          <w:lang w:val="ru-RU"/>
        </w:rPr>
        <w:t>г.) благодаря включению пересмотренных классификаций и новых инструментов.  Количество обращений к публикациям Ниццкой классификации и посещений главной страницы Локарнской классификации также выросло на 8,4</w:t>
      </w:r>
      <w:r>
        <w:t> </w:t>
      </w:r>
      <w:r w:rsidRPr="004B5A98">
        <w:rPr>
          <w:lang w:val="ru-RU"/>
        </w:rPr>
        <w:t>% и 21,3</w:t>
      </w:r>
      <w:r>
        <w:t> </w:t>
      </w:r>
      <w:r w:rsidRPr="004B5A98">
        <w:rPr>
          <w:lang w:val="ru-RU"/>
        </w:rPr>
        <w:t>% соответственно.  Количество посещений главной страницы публикаций Венской классификации и Справочника по стандартам ВОИС снизилось по сравнению с 2013</w:t>
      </w:r>
      <w:r>
        <w:t> </w:t>
      </w:r>
      <w:r w:rsidRPr="004B5A98">
        <w:rPr>
          <w:lang w:val="ru-RU"/>
        </w:rPr>
        <w:t>г. на 8,7</w:t>
      </w:r>
      <w:r>
        <w:t> </w:t>
      </w:r>
      <w:r w:rsidRPr="004B5A98">
        <w:rPr>
          <w:lang w:val="ru-RU"/>
        </w:rPr>
        <w:t>% и 29,7</w:t>
      </w:r>
      <w:r>
        <w:t> </w:t>
      </w:r>
      <w:r w:rsidRPr="004B5A98">
        <w:rPr>
          <w:lang w:val="ru-RU"/>
        </w:rPr>
        <w:t>%, что, возможно, было связано с институциональными вызовами, с которыми столкнулся КСВ.</w:t>
      </w:r>
    </w:p>
    <w:p w:rsidR="007B43D0" w:rsidRDefault="007B43D0" w:rsidP="004B5A98">
      <w:pPr>
        <w:tabs>
          <w:tab w:val="left" w:pos="709"/>
        </w:tabs>
        <w:jc w:val="both"/>
        <w:rPr>
          <w:bCs/>
          <w:szCs w:val="20"/>
          <w:lang w:val="ru-RU"/>
        </w:rPr>
      </w:pPr>
    </w:p>
    <w:p w:rsidR="007B43D0" w:rsidRDefault="004B5A98" w:rsidP="004B5A98">
      <w:pPr>
        <w:pStyle w:val="ListParagraph"/>
        <w:numPr>
          <w:ilvl w:val="0"/>
          <w:numId w:val="27"/>
        </w:numPr>
        <w:tabs>
          <w:tab w:val="left" w:pos="709"/>
        </w:tabs>
        <w:ind w:left="0" w:firstLine="0"/>
        <w:jc w:val="both"/>
        <w:rPr>
          <w:bCs/>
          <w:lang w:val="ru-RU"/>
        </w:rPr>
      </w:pPr>
      <w:r w:rsidRPr="004B5A98">
        <w:rPr>
          <w:lang w:val="ru-RU"/>
        </w:rPr>
        <w:t xml:space="preserve">Работа в рамках </w:t>
      </w:r>
      <w:r w:rsidR="00AA1A8B">
        <w:rPr>
          <w:lang w:val="ru-RU"/>
        </w:rPr>
        <w:t>п</w:t>
      </w:r>
      <w:r w:rsidRPr="004B5A98">
        <w:rPr>
          <w:lang w:val="ru-RU"/>
        </w:rPr>
        <w:t>рограммы 12 продолжала способствовать обеспечению доступа развивающихся стран к имеющейся в открытом доступе патентной информации</w:t>
      </w:r>
      <w:r w:rsidR="00AA1A8B">
        <w:rPr>
          <w:lang w:val="ru-RU"/>
        </w:rPr>
        <w:t>, что содействовало выполнению р</w:t>
      </w:r>
      <w:r w:rsidRPr="004B5A98">
        <w:rPr>
          <w:lang w:val="ru-RU"/>
        </w:rPr>
        <w:t>екомендаций 8, 30 и 31</w:t>
      </w:r>
      <w:r w:rsidR="00AA1A8B" w:rsidRPr="00AA1A8B">
        <w:rPr>
          <w:lang w:val="ru-RU"/>
        </w:rPr>
        <w:t xml:space="preserve"> </w:t>
      </w:r>
      <w:r w:rsidR="00AA1A8B" w:rsidRPr="004B5A98">
        <w:rPr>
          <w:lang w:val="ru-RU"/>
        </w:rPr>
        <w:t>ПДР</w:t>
      </w:r>
      <w:r w:rsidRPr="004B5A98">
        <w:rPr>
          <w:lang w:val="ru-RU"/>
        </w:rPr>
        <w:t>.  Эта работа также способствовала усилиям, связанным с передачей технологии.</w:t>
      </w:r>
    </w:p>
    <w:p w:rsidR="007B43D0" w:rsidRDefault="007B43D0" w:rsidP="004B5A98">
      <w:pPr>
        <w:jc w:val="both"/>
        <w:rPr>
          <w:bCs/>
          <w:sz w:val="22"/>
          <w:szCs w:val="22"/>
          <w:lang w:val="ru-RU"/>
        </w:rPr>
      </w:pPr>
    </w:p>
    <w:p w:rsidR="007B43D0" w:rsidRDefault="007B43D0" w:rsidP="004B5A98">
      <w:pPr>
        <w:jc w:val="both"/>
        <w:rPr>
          <w:bCs/>
          <w:sz w:val="22"/>
          <w:szCs w:val="22"/>
          <w:lang w:val="ru-RU"/>
        </w:rPr>
      </w:pPr>
    </w:p>
    <w:p w:rsidR="007B43D0" w:rsidRDefault="004B5A98" w:rsidP="004B5A98">
      <w:pPr>
        <w:jc w:val="both"/>
        <w:rPr>
          <w:rFonts w:cs="Arial"/>
          <w:sz w:val="22"/>
          <w:szCs w:val="22"/>
        </w:rPr>
      </w:pPr>
      <w:r>
        <w:rPr>
          <w:sz w:val="22"/>
        </w:rPr>
        <w:t>ДАННЫЕ О РЕЗУЛЬТАТИВНОСТИ</w:t>
      </w:r>
    </w:p>
    <w:p w:rsidR="004B5A98" w:rsidRDefault="004B5A98" w:rsidP="004B5A98">
      <w:pPr>
        <w:rPr>
          <w:bCs/>
          <w:sz w:val="22"/>
          <w:szCs w:val="22"/>
        </w:rPr>
      </w:pPr>
    </w:p>
    <w:tbl>
      <w:tblPr>
        <w:tblW w:w="511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2"/>
        <w:gridCol w:w="22"/>
        <w:gridCol w:w="2256"/>
        <w:gridCol w:w="1686"/>
        <w:gridCol w:w="2232"/>
        <w:gridCol w:w="1354"/>
      </w:tblGrid>
      <w:tr w:rsidR="004B5A98" w:rsidRPr="007B43D0" w:rsidTr="00712A54">
        <w:tc>
          <w:tcPr>
            <w:tcW w:w="5000" w:type="pct"/>
            <w:gridSpan w:val="6"/>
            <w:tcBorders>
              <w:top w:val="single" w:sz="4" w:space="0" w:color="auto"/>
              <w:bottom w:val="single" w:sz="4" w:space="0" w:color="auto"/>
            </w:tcBorders>
            <w:shd w:val="clear" w:color="auto" w:fill="CCFFFF"/>
            <w:vAlign w:val="center"/>
          </w:tcPr>
          <w:p w:rsidR="004B5A98" w:rsidRPr="004B5A98" w:rsidRDefault="004B5A98" w:rsidP="00F2091B">
            <w:pPr>
              <w:keepNext/>
              <w:keepLines/>
              <w:tabs>
                <w:tab w:val="left" w:pos="2302"/>
              </w:tabs>
              <w:spacing w:before="120" w:after="120"/>
              <w:ind w:left="2302" w:hanging="2302"/>
              <w:rPr>
                <w:rFonts w:cs="Arial"/>
                <w:b/>
                <w:bCs/>
                <w:sz w:val="16"/>
                <w:szCs w:val="16"/>
                <w:lang w:val="ru-RU"/>
              </w:rPr>
            </w:pPr>
            <w:r w:rsidRPr="004B5A98">
              <w:rPr>
                <w:b/>
                <w:sz w:val="16"/>
                <w:lang w:val="ru-RU"/>
              </w:rPr>
              <w:t>Ожидаемый результат:</w:t>
            </w:r>
            <w:r w:rsidRPr="004B5A98">
              <w:rPr>
                <w:lang w:val="ru-RU"/>
              </w:rPr>
              <w:tab/>
            </w:r>
            <w:r>
              <w:rPr>
                <w:sz w:val="16"/>
              </w:rPr>
              <w:t>IV</w:t>
            </w:r>
            <w:r w:rsidRPr="004B5A98">
              <w:rPr>
                <w:sz w:val="16"/>
                <w:lang w:val="ru-RU"/>
              </w:rPr>
              <w:t>.1</w:t>
            </w:r>
            <w:r w:rsidRPr="004B5A98">
              <w:rPr>
                <w:lang w:val="ru-RU"/>
              </w:rPr>
              <w:tab/>
            </w:r>
            <w:r w:rsidRPr="004B5A98">
              <w:rPr>
                <w:sz w:val="16"/>
                <w:lang w:val="ru-RU"/>
              </w:rPr>
              <w:t>Обновленная и глобально признанная система международных классификаций и стандартов ВОИС, облегчающая доступ, использование и распространение информации в области ИС среди заинтересованных сторон во всем мире.</w:t>
            </w:r>
          </w:p>
        </w:tc>
      </w:tr>
      <w:tr w:rsidR="004B5A98" w:rsidRPr="0068151C" w:rsidTr="003C1FFE">
        <w:tc>
          <w:tcPr>
            <w:tcW w:w="1152" w:type="pct"/>
            <w:gridSpan w:val="2"/>
            <w:tcBorders>
              <w:top w:val="single" w:sz="4" w:space="0" w:color="auto"/>
            </w:tcBorders>
            <w:shd w:val="clear" w:color="auto" w:fill="auto"/>
            <w:vAlign w:val="center"/>
          </w:tcPr>
          <w:p w:rsidR="004B5A98" w:rsidRPr="0068151C" w:rsidRDefault="004B5A98" w:rsidP="00F2091B">
            <w:pPr>
              <w:rPr>
                <w:rFonts w:cs="Arial"/>
                <w:sz w:val="16"/>
                <w:szCs w:val="16"/>
              </w:rPr>
            </w:pPr>
            <w:r>
              <w:rPr>
                <w:b/>
                <w:sz w:val="16"/>
              </w:rPr>
              <w:t>Показатели результативности</w:t>
            </w:r>
          </w:p>
        </w:tc>
        <w:tc>
          <w:tcPr>
            <w:tcW w:w="1153" w:type="pct"/>
            <w:tcBorders>
              <w:top w:val="single" w:sz="4" w:space="0" w:color="auto"/>
            </w:tcBorders>
            <w:shd w:val="clear" w:color="auto" w:fill="auto"/>
            <w:vAlign w:val="center"/>
          </w:tcPr>
          <w:p w:rsidR="004B5A98" w:rsidRPr="0068151C" w:rsidRDefault="004B5A98" w:rsidP="00F2091B">
            <w:pPr>
              <w:rPr>
                <w:rFonts w:cs="Arial"/>
                <w:b/>
                <w:bCs/>
                <w:sz w:val="16"/>
                <w:szCs w:val="16"/>
              </w:rPr>
            </w:pPr>
            <w:r>
              <w:rPr>
                <w:b/>
                <w:sz w:val="16"/>
              </w:rPr>
              <w:t>Базовые показатели</w:t>
            </w:r>
          </w:p>
        </w:tc>
        <w:tc>
          <w:tcPr>
            <w:tcW w:w="862" w:type="pct"/>
            <w:tcBorders>
              <w:top w:val="single" w:sz="4" w:space="0" w:color="auto"/>
            </w:tcBorders>
            <w:shd w:val="clear" w:color="auto" w:fill="auto"/>
            <w:tcMar>
              <w:top w:w="110" w:type="dxa"/>
            </w:tcMar>
            <w:vAlign w:val="center"/>
          </w:tcPr>
          <w:p w:rsidR="004B5A98" w:rsidRPr="0068151C" w:rsidRDefault="00F2091B" w:rsidP="00F2091B">
            <w:pPr>
              <w:rPr>
                <w:rFonts w:cs="Arial"/>
                <w:b/>
                <w:sz w:val="16"/>
                <w:szCs w:val="16"/>
              </w:rPr>
            </w:pPr>
            <w:r>
              <w:rPr>
                <w:b/>
                <w:sz w:val="16"/>
                <w:lang w:val="ru-RU"/>
              </w:rPr>
              <w:t>Цели</w:t>
            </w:r>
          </w:p>
        </w:tc>
        <w:tc>
          <w:tcPr>
            <w:tcW w:w="1141" w:type="pct"/>
            <w:tcBorders>
              <w:top w:val="single" w:sz="4" w:space="0" w:color="auto"/>
            </w:tcBorders>
            <w:shd w:val="clear" w:color="auto" w:fill="FFFFFF"/>
            <w:tcMar>
              <w:top w:w="110" w:type="dxa"/>
            </w:tcMar>
            <w:vAlign w:val="center"/>
          </w:tcPr>
          <w:p w:rsidR="004B5A98" w:rsidRPr="0068151C" w:rsidRDefault="004B5A98" w:rsidP="00F2091B">
            <w:pPr>
              <w:rPr>
                <w:rFonts w:cs="Arial"/>
                <w:sz w:val="16"/>
                <w:szCs w:val="16"/>
              </w:rPr>
            </w:pPr>
            <w:r>
              <w:rPr>
                <w:b/>
                <w:sz w:val="16"/>
              </w:rPr>
              <w:t>Данные о результативности</w:t>
            </w:r>
          </w:p>
        </w:tc>
        <w:tc>
          <w:tcPr>
            <w:tcW w:w="692" w:type="pct"/>
            <w:tcBorders>
              <w:top w:val="single" w:sz="4" w:space="0" w:color="auto"/>
            </w:tcBorders>
            <w:shd w:val="clear" w:color="auto" w:fill="auto"/>
            <w:tcMar>
              <w:top w:w="110" w:type="dxa"/>
            </w:tcMar>
            <w:vAlign w:val="center"/>
          </w:tcPr>
          <w:p w:rsidR="004B5A98" w:rsidRPr="0068151C" w:rsidRDefault="004B5A98" w:rsidP="00F2091B">
            <w:pPr>
              <w:keepNext/>
              <w:keepLines/>
              <w:jc w:val="center"/>
              <w:rPr>
                <w:rFonts w:cs="Arial"/>
                <w:b/>
                <w:bCs/>
                <w:sz w:val="16"/>
                <w:szCs w:val="16"/>
              </w:rPr>
            </w:pPr>
            <w:r>
              <w:rPr>
                <w:b/>
                <w:sz w:val="16"/>
              </w:rPr>
              <w:t>СС</w:t>
            </w:r>
          </w:p>
        </w:tc>
      </w:tr>
      <w:tr w:rsidR="004B5A98" w:rsidRPr="0068151C" w:rsidTr="003C1FFE">
        <w:tc>
          <w:tcPr>
            <w:tcW w:w="1152" w:type="pct"/>
            <w:gridSpan w:val="2"/>
            <w:shd w:val="clear" w:color="auto" w:fill="auto"/>
          </w:tcPr>
          <w:p w:rsidR="004B5A98" w:rsidRPr="004B5A98" w:rsidRDefault="004B5A98" w:rsidP="00F2091B">
            <w:pPr>
              <w:rPr>
                <w:rFonts w:cs="Arial"/>
                <w:color w:val="000000"/>
                <w:sz w:val="16"/>
                <w:szCs w:val="16"/>
                <w:lang w:val="ru-RU"/>
              </w:rPr>
            </w:pPr>
            <w:r w:rsidRPr="004B5A98">
              <w:rPr>
                <w:color w:val="000000"/>
                <w:sz w:val="16"/>
                <w:lang w:val="ru-RU"/>
              </w:rPr>
              <w:t>Число поправок к Ниццкой классификации и информационных дополнений</w:t>
            </w:r>
          </w:p>
        </w:tc>
        <w:tc>
          <w:tcPr>
            <w:tcW w:w="1153" w:type="pct"/>
            <w:shd w:val="clear" w:color="auto" w:fill="auto"/>
          </w:tcPr>
          <w:p w:rsidR="007B43D0" w:rsidRDefault="004B5A98" w:rsidP="00F2091B">
            <w:pPr>
              <w:rPr>
                <w:rFonts w:cs="Arial"/>
                <w:color w:val="002060"/>
                <w:sz w:val="16"/>
                <w:szCs w:val="16"/>
                <w:lang w:val="ru-RU"/>
              </w:rPr>
            </w:pPr>
            <w:r w:rsidRPr="004B5A98">
              <w:rPr>
                <w:i/>
                <w:color w:val="002060"/>
                <w:sz w:val="16"/>
                <w:lang w:val="ru-RU"/>
              </w:rPr>
              <w:t>Обновленный базовый показатель (конец 2013</w:t>
            </w:r>
            <w:r>
              <w:rPr>
                <w:i/>
                <w:color w:val="002060"/>
                <w:sz w:val="16"/>
              </w:rPr>
              <w:t> </w:t>
            </w:r>
            <w:r w:rsidRPr="004B5A98">
              <w:rPr>
                <w:i/>
                <w:color w:val="002060"/>
                <w:sz w:val="16"/>
                <w:lang w:val="ru-RU"/>
              </w:rPr>
              <w:t xml:space="preserve">г.):  </w:t>
            </w:r>
          </w:p>
          <w:p w:rsidR="007B43D0" w:rsidRDefault="004B5A98" w:rsidP="00F2091B">
            <w:pPr>
              <w:rPr>
                <w:rFonts w:cs="Arial"/>
                <w:color w:val="002060"/>
                <w:sz w:val="16"/>
                <w:szCs w:val="16"/>
                <w:lang w:val="ru-RU"/>
              </w:rPr>
            </w:pPr>
            <w:r w:rsidRPr="004B5A98">
              <w:rPr>
                <w:color w:val="002060"/>
                <w:sz w:val="16"/>
                <w:lang w:val="ru-RU"/>
              </w:rPr>
              <w:t>432 поправки в 2013</w:t>
            </w:r>
            <w:r>
              <w:rPr>
                <w:color w:val="002060"/>
                <w:sz w:val="16"/>
              </w:rPr>
              <w:t> </w:t>
            </w:r>
            <w:r w:rsidRPr="004B5A98">
              <w:rPr>
                <w:color w:val="002060"/>
                <w:sz w:val="16"/>
                <w:lang w:val="ru-RU"/>
              </w:rPr>
              <w:t>г.</w:t>
            </w:r>
          </w:p>
          <w:p w:rsidR="007B43D0" w:rsidRDefault="004B5A98" w:rsidP="00F2091B">
            <w:pPr>
              <w:rPr>
                <w:rFonts w:cs="Arial"/>
                <w:color w:val="002060"/>
                <w:sz w:val="16"/>
                <w:szCs w:val="16"/>
                <w:lang w:val="ru-RU"/>
              </w:rPr>
            </w:pPr>
            <w:r w:rsidRPr="004B5A98">
              <w:rPr>
                <w:color w:val="002060"/>
                <w:sz w:val="16"/>
                <w:lang w:val="ru-RU"/>
              </w:rPr>
              <w:t>339 поправок в 2012</w:t>
            </w:r>
            <w:r>
              <w:rPr>
                <w:color w:val="002060"/>
                <w:sz w:val="16"/>
              </w:rPr>
              <w:t> </w:t>
            </w:r>
            <w:r w:rsidRPr="004B5A98">
              <w:rPr>
                <w:color w:val="002060"/>
                <w:sz w:val="16"/>
                <w:lang w:val="ru-RU"/>
              </w:rPr>
              <w:t>г.</w:t>
            </w:r>
          </w:p>
          <w:p w:rsidR="007B43D0" w:rsidRDefault="007B43D0" w:rsidP="00F2091B">
            <w:pPr>
              <w:rPr>
                <w:rFonts w:cs="Arial"/>
                <w:color w:val="002060"/>
                <w:sz w:val="16"/>
                <w:szCs w:val="16"/>
                <w:lang w:val="ru-RU"/>
              </w:rPr>
            </w:pPr>
          </w:p>
          <w:p w:rsidR="007B43D0" w:rsidRDefault="004B5A98" w:rsidP="00F2091B">
            <w:pPr>
              <w:rPr>
                <w:rFonts w:cs="Arial"/>
                <w:i/>
                <w:color w:val="002060"/>
                <w:sz w:val="16"/>
                <w:szCs w:val="16"/>
                <w:lang w:val="ru-RU"/>
              </w:rPr>
            </w:pPr>
            <w:r w:rsidRPr="004B5A98">
              <w:rPr>
                <w:color w:val="002060"/>
                <w:sz w:val="16"/>
                <w:lang w:val="ru-RU"/>
              </w:rPr>
              <w:t>9</w:t>
            </w:r>
            <w:r>
              <w:rPr>
                <w:color w:val="002060"/>
                <w:sz w:val="16"/>
              </w:rPr>
              <w:t> </w:t>
            </w:r>
            <w:r w:rsidRPr="004B5A98">
              <w:rPr>
                <w:color w:val="002060"/>
                <w:sz w:val="16"/>
                <w:lang w:val="ru-RU"/>
              </w:rPr>
              <w:t>информационных дополнений пересмотрено и 17</w:t>
            </w:r>
            <w:r>
              <w:rPr>
                <w:color w:val="002060"/>
                <w:sz w:val="16"/>
              </w:rPr>
              <w:t> </w:t>
            </w:r>
            <w:r w:rsidRPr="004B5A98">
              <w:rPr>
                <w:color w:val="002060"/>
                <w:sz w:val="16"/>
                <w:lang w:val="ru-RU"/>
              </w:rPr>
              <w:t xml:space="preserve">новых </w:t>
            </w:r>
            <w:r w:rsidRPr="004B5A98">
              <w:rPr>
                <w:color w:val="002060"/>
                <w:sz w:val="16"/>
                <w:lang w:val="ru-RU"/>
              </w:rPr>
              <w:lastRenderedPageBreak/>
              <w:t>информационных дополнений внесено</w:t>
            </w:r>
          </w:p>
          <w:p w:rsidR="007B43D0" w:rsidRDefault="007B43D0" w:rsidP="00F2091B">
            <w:pPr>
              <w:rPr>
                <w:rFonts w:cs="Arial"/>
                <w:i/>
                <w:sz w:val="8"/>
                <w:szCs w:val="8"/>
                <w:lang w:val="ru-RU"/>
              </w:rPr>
            </w:pPr>
          </w:p>
          <w:p w:rsidR="007B43D0" w:rsidRDefault="004B5A98" w:rsidP="00F2091B">
            <w:pPr>
              <w:rPr>
                <w:rFonts w:cs="Arial"/>
                <w:sz w:val="16"/>
                <w:szCs w:val="16"/>
                <w:lang w:val="ru-RU"/>
              </w:rPr>
            </w:pPr>
            <w:r w:rsidRPr="004B5A98">
              <w:rPr>
                <w:i/>
                <w:sz w:val="16"/>
                <w:lang w:val="ru-RU"/>
              </w:rPr>
              <w:t>Исходный базовый показатель (Программа и бюджет на 2014–2015 гг.)</w:t>
            </w:r>
            <w:r w:rsidRPr="004B5A98">
              <w:rPr>
                <w:sz w:val="16"/>
                <w:lang w:val="ru-RU"/>
              </w:rPr>
              <w:t xml:space="preserve"> Число поправок и информационных дополнений, внесенных в 2013</w:t>
            </w:r>
            <w:r>
              <w:rPr>
                <w:sz w:val="16"/>
              </w:rPr>
              <w:t> </w:t>
            </w:r>
            <w:r w:rsidRPr="004B5A98">
              <w:rPr>
                <w:sz w:val="16"/>
                <w:lang w:val="ru-RU"/>
              </w:rPr>
              <w:t>г.</w:t>
            </w:r>
          </w:p>
          <w:p w:rsidR="004B5A98" w:rsidRPr="004B5A98" w:rsidRDefault="004B5A98" w:rsidP="00F2091B">
            <w:pPr>
              <w:rPr>
                <w:rFonts w:cs="Arial"/>
                <w:sz w:val="16"/>
                <w:szCs w:val="16"/>
                <w:lang w:val="ru-RU"/>
              </w:rPr>
            </w:pPr>
          </w:p>
        </w:tc>
        <w:tc>
          <w:tcPr>
            <w:tcW w:w="862" w:type="pct"/>
            <w:shd w:val="clear" w:color="auto" w:fill="auto"/>
            <w:tcMar>
              <w:top w:w="110" w:type="dxa"/>
            </w:tcMar>
          </w:tcPr>
          <w:p w:rsidR="004B5A98" w:rsidRPr="004B5A98" w:rsidRDefault="004B5A98" w:rsidP="00F2091B">
            <w:pPr>
              <w:rPr>
                <w:rFonts w:cs="Arial"/>
                <w:sz w:val="16"/>
                <w:szCs w:val="16"/>
                <w:lang w:val="ru-RU"/>
              </w:rPr>
            </w:pPr>
            <w:r w:rsidRPr="004B5A98">
              <w:rPr>
                <w:sz w:val="16"/>
                <w:lang w:val="ru-RU"/>
              </w:rPr>
              <w:lastRenderedPageBreak/>
              <w:t>Увеличение по сравнению с базовыми показателями</w:t>
            </w:r>
          </w:p>
        </w:tc>
        <w:tc>
          <w:tcPr>
            <w:tcW w:w="1141" w:type="pct"/>
            <w:shd w:val="clear" w:color="auto" w:fill="FFFFFF"/>
            <w:tcMar>
              <w:top w:w="110" w:type="dxa"/>
            </w:tcMar>
          </w:tcPr>
          <w:p w:rsidR="007B43D0" w:rsidRDefault="004B5A98" w:rsidP="00F2091B">
            <w:pPr>
              <w:rPr>
                <w:rFonts w:cs="Arial"/>
                <w:sz w:val="16"/>
                <w:szCs w:val="16"/>
                <w:lang w:val="ru-RU"/>
              </w:rPr>
            </w:pPr>
            <w:r w:rsidRPr="004B5A98">
              <w:rPr>
                <w:sz w:val="16"/>
                <w:lang w:val="ru-RU"/>
              </w:rPr>
              <w:t>279 поправок в английском тексте</w:t>
            </w:r>
          </w:p>
          <w:p w:rsidR="007B43D0" w:rsidRDefault="004B5A98" w:rsidP="00F2091B">
            <w:pPr>
              <w:rPr>
                <w:rFonts w:cs="Arial"/>
                <w:sz w:val="16"/>
                <w:szCs w:val="16"/>
                <w:lang w:val="ru-RU"/>
              </w:rPr>
            </w:pPr>
            <w:r w:rsidRPr="004B5A98">
              <w:rPr>
                <w:sz w:val="16"/>
                <w:lang w:val="ru-RU"/>
              </w:rPr>
              <w:t>291 поправка во французском тексте</w:t>
            </w:r>
          </w:p>
          <w:p w:rsidR="007B43D0" w:rsidRDefault="004B5A98" w:rsidP="00F2091B">
            <w:pPr>
              <w:rPr>
                <w:rFonts w:cs="Arial"/>
                <w:sz w:val="16"/>
                <w:szCs w:val="16"/>
                <w:lang w:val="ru-RU"/>
              </w:rPr>
            </w:pPr>
            <w:r w:rsidRPr="004B5A98">
              <w:rPr>
                <w:sz w:val="16"/>
                <w:lang w:val="ru-RU"/>
              </w:rPr>
              <w:t>570 всего</w:t>
            </w:r>
          </w:p>
          <w:p w:rsidR="007B43D0" w:rsidRDefault="007B43D0" w:rsidP="00F2091B">
            <w:pPr>
              <w:rPr>
                <w:rFonts w:cs="Arial"/>
                <w:sz w:val="16"/>
                <w:szCs w:val="16"/>
                <w:lang w:val="ru-RU"/>
              </w:rPr>
            </w:pPr>
          </w:p>
          <w:p w:rsidR="007B43D0" w:rsidRDefault="004B5A98" w:rsidP="00F2091B">
            <w:pPr>
              <w:rPr>
                <w:rFonts w:cs="Arial"/>
                <w:sz w:val="16"/>
                <w:szCs w:val="16"/>
                <w:lang w:val="ru-RU"/>
              </w:rPr>
            </w:pPr>
            <w:r w:rsidRPr="004B5A98">
              <w:rPr>
                <w:sz w:val="16"/>
                <w:lang w:val="ru-RU"/>
              </w:rPr>
              <w:t>20 новых информационных дополнений</w:t>
            </w:r>
          </w:p>
          <w:p w:rsidR="004B5A98" w:rsidRPr="004B5A98" w:rsidRDefault="004B5A98" w:rsidP="00F2091B">
            <w:pPr>
              <w:rPr>
                <w:rFonts w:cs="Arial"/>
                <w:sz w:val="16"/>
                <w:szCs w:val="16"/>
                <w:lang w:val="ru-RU"/>
              </w:rPr>
            </w:pPr>
            <w:r w:rsidRPr="004B5A98">
              <w:rPr>
                <w:sz w:val="16"/>
                <w:lang w:val="ru-RU"/>
              </w:rPr>
              <w:lastRenderedPageBreak/>
              <w:t>39 информационных дополнений пересмотрено</w:t>
            </w:r>
          </w:p>
        </w:tc>
        <w:tc>
          <w:tcPr>
            <w:tcW w:w="692" w:type="pct"/>
            <w:shd w:val="clear" w:color="auto" w:fill="auto"/>
            <w:tcMar>
              <w:top w:w="110" w:type="dxa"/>
            </w:tcMar>
          </w:tcPr>
          <w:p w:rsidR="004B5A98" w:rsidRPr="00276F92" w:rsidRDefault="00015B5C" w:rsidP="00F2091B">
            <w:pPr>
              <w:keepNext/>
              <w:keepLines/>
              <w:jc w:val="center"/>
              <w:rPr>
                <w:rFonts w:cs="Arial"/>
                <w:b/>
                <w:bCs/>
                <w:color w:val="00B050"/>
                <w:sz w:val="16"/>
                <w:szCs w:val="16"/>
              </w:rPr>
            </w:pPr>
            <w:r>
              <w:rPr>
                <w:b/>
                <w:color w:val="00B050"/>
                <w:sz w:val="16"/>
                <w:lang w:val="ru-RU"/>
              </w:rPr>
              <w:lastRenderedPageBreak/>
              <w:t>П</w:t>
            </w:r>
            <w:r w:rsidR="004B5A98">
              <w:rPr>
                <w:b/>
                <w:color w:val="00B050"/>
                <w:sz w:val="16"/>
              </w:rPr>
              <w:t>о графику</w:t>
            </w:r>
          </w:p>
        </w:tc>
      </w:tr>
      <w:tr w:rsidR="003C1FFE" w:rsidRPr="0068151C" w:rsidTr="003C1FFE">
        <w:tc>
          <w:tcPr>
            <w:tcW w:w="1141" w:type="pct"/>
            <w:shd w:val="clear" w:color="auto" w:fill="auto"/>
            <w:vAlign w:val="center"/>
          </w:tcPr>
          <w:p w:rsidR="004B5A98" w:rsidRPr="0068151C" w:rsidRDefault="004B5A98" w:rsidP="00F2091B">
            <w:pPr>
              <w:rPr>
                <w:rFonts w:cs="Arial"/>
                <w:sz w:val="16"/>
                <w:szCs w:val="16"/>
              </w:rPr>
            </w:pPr>
            <w:r>
              <w:rPr>
                <w:b/>
                <w:sz w:val="16"/>
              </w:rPr>
              <w:lastRenderedPageBreak/>
              <w:t>Показатели результативности</w:t>
            </w:r>
          </w:p>
        </w:tc>
        <w:tc>
          <w:tcPr>
            <w:tcW w:w="1164" w:type="pct"/>
            <w:gridSpan w:val="2"/>
            <w:shd w:val="clear" w:color="auto" w:fill="auto"/>
            <w:vAlign w:val="center"/>
          </w:tcPr>
          <w:p w:rsidR="004B5A98" w:rsidRPr="0068151C" w:rsidRDefault="004B5A98" w:rsidP="00F2091B">
            <w:pPr>
              <w:rPr>
                <w:rFonts w:cs="Arial"/>
                <w:b/>
                <w:bCs/>
                <w:sz w:val="16"/>
                <w:szCs w:val="16"/>
              </w:rPr>
            </w:pPr>
            <w:r>
              <w:rPr>
                <w:b/>
                <w:sz w:val="16"/>
              </w:rPr>
              <w:t>Базовые показатели</w:t>
            </w:r>
          </w:p>
        </w:tc>
        <w:tc>
          <w:tcPr>
            <w:tcW w:w="862" w:type="pct"/>
            <w:shd w:val="clear" w:color="auto" w:fill="auto"/>
            <w:tcMar>
              <w:top w:w="110" w:type="dxa"/>
            </w:tcMar>
            <w:vAlign w:val="center"/>
          </w:tcPr>
          <w:p w:rsidR="004B5A98" w:rsidRPr="0068151C" w:rsidRDefault="00F2091B" w:rsidP="00F2091B">
            <w:pPr>
              <w:rPr>
                <w:rFonts w:cs="Arial"/>
                <w:b/>
                <w:sz w:val="16"/>
                <w:szCs w:val="16"/>
              </w:rPr>
            </w:pPr>
            <w:r>
              <w:rPr>
                <w:b/>
                <w:sz w:val="16"/>
                <w:lang w:val="ru-RU"/>
              </w:rPr>
              <w:t>Цели</w:t>
            </w:r>
          </w:p>
        </w:tc>
        <w:tc>
          <w:tcPr>
            <w:tcW w:w="1141" w:type="pct"/>
            <w:shd w:val="clear" w:color="auto" w:fill="FFFFFF"/>
            <w:tcMar>
              <w:top w:w="110" w:type="dxa"/>
            </w:tcMar>
            <w:vAlign w:val="center"/>
          </w:tcPr>
          <w:p w:rsidR="004B5A98" w:rsidRPr="0068151C" w:rsidRDefault="004B5A98" w:rsidP="00F2091B">
            <w:pPr>
              <w:rPr>
                <w:rFonts w:cs="Arial"/>
                <w:sz w:val="16"/>
                <w:szCs w:val="16"/>
              </w:rPr>
            </w:pPr>
            <w:r>
              <w:rPr>
                <w:b/>
                <w:sz w:val="16"/>
              </w:rPr>
              <w:t>Данные о результативности</w:t>
            </w:r>
          </w:p>
        </w:tc>
        <w:tc>
          <w:tcPr>
            <w:tcW w:w="692" w:type="pct"/>
            <w:shd w:val="clear" w:color="auto" w:fill="auto"/>
            <w:tcMar>
              <w:top w:w="110" w:type="dxa"/>
            </w:tcMar>
            <w:vAlign w:val="center"/>
          </w:tcPr>
          <w:p w:rsidR="004B5A98" w:rsidRPr="0068151C" w:rsidRDefault="004B5A98" w:rsidP="00F2091B">
            <w:pPr>
              <w:keepNext/>
              <w:keepLines/>
              <w:jc w:val="center"/>
              <w:rPr>
                <w:rFonts w:cs="Arial"/>
                <w:b/>
                <w:bCs/>
                <w:sz w:val="16"/>
                <w:szCs w:val="16"/>
              </w:rPr>
            </w:pPr>
            <w:r>
              <w:rPr>
                <w:b/>
                <w:sz w:val="16"/>
              </w:rPr>
              <w:t>СС</w:t>
            </w:r>
          </w:p>
        </w:tc>
      </w:tr>
      <w:tr w:rsidR="003C1FFE" w:rsidRPr="0068151C" w:rsidTr="003C1FFE">
        <w:tc>
          <w:tcPr>
            <w:tcW w:w="1141" w:type="pct"/>
            <w:shd w:val="clear" w:color="auto" w:fill="auto"/>
          </w:tcPr>
          <w:p w:rsidR="004B5A98" w:rsidRPr="004B5A98" w:rsidRDefault="004B5A98" w:rsidP="00F2091B">
            <w:pPr>
              <w:rPr>
                <w:rFonts w:cs="Arial"/>
                <w:color w:val="000000"/>
                <w:sz w:val="16"/>
                <w:szCs w:val="16"/>
                <w:lang w:val="ru-RU"/>
              </w:rPr>
            </w:pPr>
            <w:r w:rsidRPr="004B5A98">
              <w:rPr>
                <w:color w:val="000000"/>
                <w:sz w:val="16"/>
                <w:lang w:val="ru-RU"/>
              </w:rPr>
              <w:t>Число новых подразделов, включенных в МПК за год</w:t>
            </w:r>
          </w:p>
        </w:tc>
        <w:tc>
          <w:tcPr>
            <w:tcW w:w="1164" w:type="pct"/>
            <w:gridSpan w:val="2"/>
            <w:shd w:val="clear" w:color="auto" w:fill="auto"/>
          </w:tcPr>
          <w:p w:rsidR="007B43D0" w:rsidRDefault="004B5A98" w:rsidP="00F2091B">
            <w:pPr>
              <w:rPr>
                <w:rFonts w:cs="Arial"/>
                <w:color w:val="002060"/>
                <w:sz w:val="16"/>
                <w:szCs w:val="16"/>
                <w:lang w:val="ru-RU"/>
              </w:rPr>
            </w:pPr>
            <w:r w:rsidRPr="004B5A98">
              <w:rPr>
                <w:i/>
                <w:color w:val="002060"/>
                <w:sz w:val="16"/>
                <w:lang w:val="ru-RU"/>
              </w:rPr>
              <w:t xml:space="preserve">Обновленный базовый показатель (конец 2013 г.):  </w:t>
            </w:r>
            <w:r w:rsidRPr="004B5A98">
              <w:rPr>
                <w:color w:val="002060"/>
                <w:sz w:val="16"/>
                <w:lang w:val="ru-RU"/>
              </w:rPr>
              <w:t>617</w:t>
            </w:r>
          </w:p>
          <w:p w:rsidR="007B43D0" w:rsidRDefault="007B43D0" w:rsidP="00F2091B">
            <w:pPr>
              <w:rPr>
                <w:rFonts w:cs="Arial"/>
                <w:i/>
                <w:sz w:val="8"/>
                <w:szCs w:val="8"/>
                <w:lang w:val="ru-RU"/>
              </w:rPr>
            </w:pPr>
          </w:p>
          <w:p w:rsidR="004B5A98" w:rsidRPr="004B5A98" w:rsidRDefault="004B5A98" w:rsidP="00F2091B">
            <w:pPr>
              <w:rPr>
                <w:rFonts w:cs="Arial"/>
                <w:i/>
                <w:color w:val="002060"/>
                <w:sz w:val="16"/>
                <w:szCs w:val="16"/>
                <w:lang w:val="ru-RU"/>
              </w:rPr>
            </w:pPr>
            <w:r w:rsidRPr="004B5A98">
              <w:rPr>
                <w:i/>
                <w:sz w:val="16"/>
                <w:lang w:val="ru-RU"/>
              </w:rPr>
              <w:t>Исходный базовый показатель (Программа и бюджет на 2014–2015 гг.)</w:t>
            </w:r>
            <w:r w:rsidRPr="004B5A98">
              <w:rPr>
                <w:sz w:val="16"/>
                <w:lang w:val="ru-RU"/>
              </w:rPr>
              <w:t xml:space="preserve"> 500 новых групп (в среднем за период 2009–2013</w:t>
            </w:r>
            <w:r>
              <w:rPr>
                <w:sz w:val="16"/>
              </w:rPr>
              <w:t> </w:t>
            </w:r>
            <w:r w:rsidRPr="004B5A98">
              <w:rPr>
                <w:sz w:val="16"/>
                <w:lang w:val="ru-RU"/>
              </w:rPr>
              <w:t>гг.)</w:t>
            </w:r>
          </w:p>
        </w:tc>
        <w:tc>
          <w:tcPr>
            <w:tcW w:w="862" w:type="pct"/>
            <w:shd w:val="clear" w:color="auto" w:fill="auto"/>
            <w:tcMar>
              <w:top w:w="110" w:type="dxa"/>
            </w:tcMar>
          </w:tcPr>
          <w:p w:rsidR="004B5A98" w:rsidRPr="00093A89" w:rsidRDefault="004B5A98" w:rsidP="00F2091B">
            <w:pPr>
              <w:rPr>
                <w:rFonts w:cs="Arial"/>
                <w:sz w:val="16"/>
                <w:szCs w:val="16"/>
              </w:rPr>
            </w:pPr>
            <w:r>
              <w:rPr>
                <w:sz w:val="16"/>
              </w:rPr>
              <w:t>800 новых групп в год</w:t>
            </w:r>
          </w:p>
        </w:tc>
        <w:tc>
          <w:tcPr>
            <w:tcW w:w="1141" w:type="pct"/>
            <w:shd w:val="clear" w:color="auto" w:fill="FFFFFF"/>
            <w:tcMar>
              <w:top w:w="110" w:type="dxa"/>
            </w:tcMar>
          </w:tcPr>
          <w:p w:rsidR="004B5A98" w:rsidRPr="004B5A98" w:rsidRDefault="004B5A98" w:rsidP="00F2091B">
            <w:pPr>
              <w:rPr>
                <w:rFonts w:cs="Arial"/>
                <w:sz w:val="8"/>
                <w:szCs w:val="8"/>
                <w:lang w:val="ru-RU"/>
              </w:rPr>
            </w:pPr>
            <w:r w:rsidRPr="004B5A98">
              <w:rPr>
                <w:color w:val="000000"/>
                <w:sz w:val="16"/>
                <w:lang w:val="ru-RU"/>
              </w:rPr>
              <w:t>337</w:t>
            </w:r>
            <w:r>
              <w:rPr>
                <w:color w:val="000000"/>
                <w:sz w:val="16"/>
              </w:rPr>
              <w:t> </w:t>
            </w:r>
            <w:r w:rsidRPr="004B5A98">
              <w:rPr>
                <w:color w:val="000000"/>
                <w:sz w:val="16"/>
                <w:lang w:val="ru-RU"/>
              </w:rPr>
              <w:t>новых групп внесено в версию 2015.01 МПК</w:t>
            </w:r>
          </w:p>
        </w:tc>
        <w:tc>
          <w:tcPr>
            <w:tcW w:w="692" w:type="pct"/>
            <w:shd w:val="clear" w:color="auto" w:fill="auto"/>
            <w:tcMar>
              <w:top w:w="110" w:type="dxa"/>
            </w:tcMar>
          </w:tcPr>
          <w:p w:rsidR="004B5A98" w:rsidRPr="00F411C3" w:rsidRDefault="004B5A98" w:rsidP="00F2091B">
            <w:pPr>
              <w:keepNext/>
              <w:keepLines/>
              <w:jc w:val="center"/>
              <w:rPr>
                <w:rFonts w:cs="Arial"/>
                <w:b/>
                <w:bCs/>
                <w:color w:val="FFB050"/>
                <w:sz w:val="16"/>
                <w:szCs w:val="16"/>
              </w:rPr>
            </w:pPr>
            <w:r>
              <w:rPr>
                <w:b/>
                <w:color w:val="FF0000"/>
                <w:sz w:val="16"/>
              </w:rPr>
              <w:t>С отставанием</w:t>
            </w:r>
          </w:p>
        </w:tc>
      </w:tr>
      <w:tr w:rsidR="003C1FFE" w:rsidRPr="0068151C" w:rsidTr="003C1FFE">
        <w:tc>
          <w:tcPr>
            <w:tcW w:w="1141" w:type="pct"/>
            <w:shd w:val="clear" w:color="auto" w:fill="auto"/>
          </w:tcPr>
          <w:p w:rsidR="004B5A98" w:rsidRPr="004B5A98" w:rsidRDefault="004B5A98" w:rsidP="00F2091B">
            <w:pPr>
              <w:rPr>
                <w:rFonts w:cs="Arial"/>
                <w:color w:val="000000"/>
                <w:sz w:val="16"/>
                <w:szCs w:val="16"/>
                <w:lang w:val="ru-RU"/>
              </w:rPr>
            </w:pPr>
            <w:r w:rsidRPr="004B5A98">
              <w:rPr>
                <w:color w:val="000000"/>
                <w:sz w:val="16"/>
                <w:lang w:val="ru-RU"/>
              </w:rPr>
              <w:t>Число измененных и новых принятых стандартов</w:t>
            </w:r>
          </w:p>
        </w:tc>
        <w:tc>
          <w:tcPr>
            <w:tcW w:w="1164" w:type="pct"/>
            <w:gridSpan w:val="2"/>
            <w:shd w:val="clear" w:color="auto" w:fill="auto"/>
          </w:tcPr>
          <w:p w:rsidR="007B43D0" w:rsidRDefault="004B5A98" w:rsidP="00F2091B">
            <w:pPr>
              <w:pStyle w:val="CommentText"/>
              <w:rPr>
                <w:lang w:val="ru-RU"/>
              </w:rPr>
            </w:pPr>
            <w:r w:rsidRPr="004B5A98">
              <w:rPr>
                <w:i/>
                <w:color w:val="002060"/>
                <w:sz w:val="16"/>
                <w:lang w:val="ru-RU"/>
              </w:rPr>
              <w:t xml:space="preserve">Обновленный базовый показатель (конец 2013 г.):  </w:t>
            </w:r>
          </w:p>
          <w:p w:rsidR="007B43D0" w:rsidRDefault="004B5A98" w:rsidP="00F2091B">
            <w:pPr>
              <w:rPr>
                <w:rFonts w:cs="Arial"/>
                <w:i/>
                <w:sz w:val="8"/>
                <w:szCs w:val="8"/>
                <w:lang w:val="ru-RU"/>
              </w:rPr>
            </w:pPr>
            <w:r w:rsidRPr="004B5A98">
              <w:rPr>
                <w:sz w:val="16"/>
                <w:lang w:val="ru-RU"/>
              </w:rPr>
              <w:t>В 2012</w:t>
            </w:r>
            <w:r>
              <w:rPr>
                <w:sz w:val="16"/>
              </w:rPr>
              <w:t> </w:t>
            </w:r>
            <w:r w:rsidRPr="004B5A98">
              <w:rPr>
                <w:sz w:val="16"/>
                <w:lang w:val="ru-RU"/>
              </w:rPr>
              <w:t>г. принят один новый стандарт, внесены изменения в два стандарта.  В 2013</w:t>
            </w:r>
            <w:r>
              <w:rPr>
                <w:sz w:val="16"/>
              </w:rPr>
              <w:t> </w:t>
            </w:r>
            <w:r w:rsidRPr="004B5A98">
              <w:rPr>
                <w:sz w:val="16"/>
                <w:lang w:val="ru-RU"/>
              </w:rPr>
              <w:t>г. внесены изменения в один стандарт и Глоссарий.</w:t>
            </w:r>
          </w:p>
          <w:p w:rsidR="007B43D0" w:rsidRDefault="007B43D0" w:rsidP="00F2091B">
            <w:pPr>
              <w:rPr>
                <w:rFonts w:cs="Arial"/>
                <w:i/>
                <w:sz w:val="16"/>
                <w:szCs w:val="16"/>
                <w:lang w:val="ru-RU"/>
              </w:rPr>
            </w:pPr>
          </w:p>
          <w:p w:rsidR="004B5A98" w:rsidRDefault="004B5A98" w:rsidP="00F2091B">
            <w:pPr>
              <w:rPr>
                <w:rFonts w:cs="Arial"/>
                <w:i/>
                <w:color w:val="002060"/>
                <w:sz w:val="16"/>
                <w:szCs w:val="16"/>
              </w:rPr>
            </w:pPr>
            <w:r w:rsidRPr="004B5A98">
              <w:rPr>
                <w:i/>
                <w:sz w:val="16"/>
                <w:lang w:val="ru-RU"/>
              </w:rPr>
              <w:t>Исходный базовый показатель (Программа и бюджет на 2014–2015 гг.)</w:t>
            </w:r>
            <w:r w:rsidRPr="004B5A98">
              <w:rPr>
                <w:sz w:val="16"/>
                <w:lang w:val="ru-RU"/>
              </w:rPr>
              <w:t xml:space="preserve"> в среднем за 2012–2013</w:t>
            </w:r>
            <w:r>
              <w:rPr>
                <w:sz w:val="16"/>
              </w:rPr>
              <w:t> </w:t>
            </w:r>
            <w:r w:rsidRPr="004B5A98">
              <w:rPr>
                <w:sz w:val="16"/>
                <w:lang w:val="ru-RU"/>
              </w:rPr>
              <w:t xml:space="preserve">гг. </w:t>
            </w:r>
            <w:r>
              <w:rPr>
                <w:sz w:val="16"/>
              </w:rPr>
              <w:t>(будет определено позднее)</w:t>
            </w:r>
          </w:p>
        </w:tc>
        <w:tc>
          <w:tcPr>
            <w:tcW w:w="862" w:type="pct"/>
            <w:shd w:val="clear" w:color="auto" w:fill="auto"/>
            <w:tcMar>
              <w:top w:w="110" w:type="dxa"/>
            </w:tcMar>
          </w:tcPr>
          <w:p w:rsidR="004B5A98" w:rsidRPr="004B5A98" w:rsidRDefault="004B5A98" w:rsidP="00F2091B">
            <w:pPr>
              <w:rPr>
                <w:rFonts w:cs="Arial"/>
                <w:sz w:val="16"/>
                <w:szCs w:val="16"/>
                <w:lang w:val="ru-RU"/>
              </w:rPr>
            </w:pPr>
            <w:r w:rsidRPr="004B5A98">
              <w:rPr>
                <w:sz w:val="16"/>
                <w:lang w:val="ru-RU"/>
              </w:rPr>
              <w:t>Увеличение по сравнению с базовыми показателями</w:t>
            </w:r>
          </w:p>
        </w:tc>
        <w:tc>
          <w:tcPr>
            <w:tcW w:w="1141" w:type="pct"/>
            <w:shd w:val="clear" w:color="auto" w:fill="FFFFFF"/>
            <w:tcMar>
              <w:top w:w="110" w:type="dxa"/>
            </w:tcMar>
          </w:tcPr>
          <w:p w:rsidR="004B5A98" w:rsidRPr="004B5A98" w:rsidRDefault="004B5A98" w:rsidP="00F2091B">
            <w:pPr>
              <w:rPr>
                <w:rFonts w:cs="Arial"/>
                <w:sz w:val="8"/>
                <w:szCs w:val="8"/>
                <w:lang w:val="ru-RU"/>
              </w:rPr>
            </w:pPr>
            <w:r w:rsidRPr="004B5A98">
              <w:rPr>
                <w:color w:val="000000"/>
                <w:sz w:val="16"/>
                <w:lang w:val="ru-RU"/>
              </w:rPr>
              <w:t>Принят один новый стандарт, и один стандарт пересмотрен в неофициальном порядке (2014</w:t>
            </w:r>
            <w:r>
              <w:rPr>
                <w:color w:val="000000"/>
                <w:sz w:val="16"/>
              </w:rPr>
              <w:t> </w:t>
            </w:r>
            <w:r w:rsidRPr="004B5A98">
              <w:rPr>
                <w:color w:val="000000"/>
                <w:sz w:val="16"/>
                <w:lang w:val="ru-RU"/>
              </w:rPr>
              <w:t>г.)</w:t>
            </w:r>
          </w:p>
        </w:tc>
        <w:tc>
          <w:tcPr>
            <w:tcW w:w="692" w:type="pct"/>
            <w:shd w:val="clear" w:color="auto" w:fill="auto"/>
            <w:tcMar>
              <w:top w:w="110" w:type="dxa"/>
            </w:tcMar>
          </w:tcPr>
          <w:p w:rsidR="004B5A98" w:rsidRPr="00F411C3" w:rsidRDefault="00015B5C" w:rsidP="00F2091B">
            <w:pPr>
              <w:keepNext/>
              <w:keepLines/>
              <w:jc w:val="center"/>
              <w:rPr>
                <w:rFonts w:cs="Arial"/>
                <w:b/>
                <w:bCs/>
                <w:color w:val="FFB050"/>
                <w:sz w:val="16"/>
                <w:szCs w:val="16"/>
              </w:rPr>
            </w:pPr>
            <w:r>
              <w:rPr>
                <w:b/>
                <w:color w:val="FF0000"/>
                <w:sz w:val="16"/>
                <w:lang w:val="ru-RU"/>
              </w:rPr>
              <w:t>С</w:t>
            </w:r>
            <w:r w:rsidR="004B5A98">
              <w:rPr>
                <w:b/>
                <w:color w:val="FF0000"/>
                <w:sz w:val="16"/>
              </w:rPr>
              <w:t xml:space="preserve"> отставанием</w:t>
            </w:r>
          </w:p>
        </w:tc>
      </w:tr>
      <w:tr w:rsidR="003C1FFE" w:rsidRPr="0068151C" w:rsidTr="003C1FFE">
        <w:tc>
          <w:tcPr>
            <w:tcW w:w="1141" w:type="pct"/>
            <w:shd w:val="clear" w:color="auto" w:fill="auto"/>
          </w:tcPr>
          <w:p w:rsidR="004B5A98" w:rsidRPr="004B5A98" w:rsidRDefault="004B5A98" w:rsidP="00F2091B">
            <w:pPr>
              <w:rPr>
                <w:rFonts w:cs="Arial"/>
                <w:color w:val="000000"/>
                <w:sz w:val="16"/>
                <w:szCs w:val="16"/>
                <w:lang w:val="ru-RU"/>
              </w:rPr>
            </w:pPr>
            <w:r w:rsidRPr="004B5A98">
              <w:rPr>
                <w:color w:val="000000"/>
                <w:sz w:val="16"/>
                <w:szCs w:val="16"/>
                <w:lang w:val="ru-RU"/>
              </w:rPr>
              <w:t>Число пользователей, имеющих доступ к интернет-публикациям международных классификаций и стандартов, особенно в развивающихся странах</w:t>
            </w:r>
          </w:p>
        </w:tc>
        <w:tc>
          <w:tcPr>
            <w:tcW w:w="1164" w:type="pct"/>
            <w:gridSpan w:val="2"/>
            <w:shd w:val="clear" w:color="auto" w:fill="auto"/>
          </w:tcPr>
          <w:p w:rsidR="007B43D0" w:rsidRDefault="004B5A98" w:rsidP="00F2091B">
            <w:pPr>
              <w:rPr>
                <w:i/>
                <w:color w:val="002060"/>
                <w:sz w:val="16"/>
                <w:szCs w:val="16"/>
                <w:lang w:val="ru-RU"/>
              </w:rPr>
            </w:pPr>
            <w:r w:rsidRPr="004B5A98">
              <w:rPr>
                <w:i/>
                <w:color w:val="002060"/>
                <w:sz w:val="16"/>
                <w:szCs w:val="16"/>
                <w:lang w:val="ru-RU"/>
              </w:rPr>
              <w:t xml:space="preserve">Обновленный базовый показатель (конец 2013 г.):  </w:t>
            </w:r>
          </w:p>
          <w:p w:rsidR="007B43D0" w:rsidRDefault="00AA1A8B" w:rsidP="00AA1A8B">
            <w:pPr>
              <w:spacing w:after="120"/>
              <w:rPr>
                <w:sz w:val="16"/>
                <w:szCs w:val="16"/>
                <w:lang w:val="ru-RU"/>
              </w:rPr>
            </w:pPr>
            <w:r w:rsidRPr="004B5A98">
              <w:rPr>
                <w:sz w:val="16"/>
                <w:szCs w:val="16"/>
                <w:lang w:val="ru-RU"/>
              </w:rPr>
              <w:t>Главная страница МПК: 387</w:t>
            </w:r>
            <w:r w:rsidRPr="004C1A34">
              <w:rPr>
                <w:sz w:val="16"/>
                <w:szCs w:val="16"/>
              </w:rPr>
              <w:t> </w:t>
            </w:r>
            <w:r w:rsidRPr="004B5A98">
              <w:rPr>
                <w:sz w:val="16"/>
                <w:szCs w:val="16"/>
                <w:lang w:val="ru-RU"/>
              </w:rPr>
              <w:t>093</w:t>
            </w:r>
          </w:p>
          <w:p w:rsidR="007B43D0" w:rsidRDefault="00AA1A8B" w:rsidP="00F2091B">
            <w:pPr>
              <w:rPr>
                <w:color w:val="002060"/>
                <w:sz w:val="16"/>
                <w:szCs w:val="16"/>
                <w:lang w:val="ru-RU"/>
              </w:rPr>
            </w:pPr>
            <w:r>
              <w:rPr>
                <w:color w:val="002060"/>
                <w:sz w:val="16"/>
                <w:szCs w:val="16"/>
                <w:lang w:val="ru-RU"/>
              </w:rPr>
              <w:t>Публикации МПК: 670 032 (</w:t>
            </w:r>
            <w:r w:rsidR="00CF5805">
              <w:rPr>
                <w:color w:val="002060"/>
                <w:sz w:val="16"/>
                <w:szCs w:val="16"/>
                <w:lang w:val="ru-RU"/>
              </w:rPr>
              <w:t>на основе</w:t>
            </w:r>
            <w:r>
              <w:rPr>
                <w:color w:val="002060"/>
                <w:sz w:val="16"/>
                <w:szCs w:val="16"/>
                <w:lang w:val="ru-RU"/>
              </w:rPr>
              <w:t xml:space="preserve"> данны</w:t>
            </w:r>
            <w:r w:rsidR="00CF5805">
              <w:rPr>
                <w:color w:val="002060"/>
                <w:sz w:val="16"/>
                <w:szCs w:val="16"/>
                <w:lang w:val="ru-RU"/>
              </w:rPr>
              <w:t>х</w:t>
            </w:r>
            <w:r>
              <w:rPr>
                <w:color w:val="002060"/>
                <w:sz w:val="16"/>
                <w:szCs w:val="16"/>
                <w:lang w:val="ru-RU"/>
              </w:rPr>
              <w:t xml:space="preserve"> за янв-май 2013 г. и с корректировкой по тому же методу  измерения, который применялся к данным за 2014 г.)</w:t>
            </w:r>
          </w:p>
          <w:p w:rsidR="007B43D0" w:rsidRDefault="007B43D0" w:rsidP="00F2091B">
            <w:pPr>
              <w:rPr>
                <w:rFonts w:cs="Arial"/>
                <w:color w:val="002060"/>
                <w:sz w:val="16"/>
                <w:szCs w:val="16"/>
                <w:lang w:val="ru-RU"/>
              </w:rPr>
            </w:pPr>
          </w:p>
          <w:p w:rsidR="007B43D0" w:rsidRDefault="004B5A98" w:rsidP="00F2091B">
            <w:pPr>
              <w:spacing w:after="120"/>
              <w:rPr>
                <w:sz w:val="16"/>
                <w:szCs w:val="16"/>
                <w:lang w:val="ru-RU"/>
              </w:rPr>
            </w:pPr>
            <w:r w:rsidRPr="004B5A98">
              <w:rPr>
                <w:sz w:val="16"/>
                <w:szCs w:val="16"/>
                <w:lang w:val="ru-RU"/>
              </w:rPr>
              <w:t>Главная страница Ниццкой классификации: 533</w:t>
            </w:r>
            <w:r w:rsidRPr="004C1A34">
              <w:rPr>
                <w:sz w:val="16"/>
                <w:szCs w:val="16"/>
              </w:rPr>
              <w:t> </w:t>
            </w:r>
            <w:r w:rsidRPr="004B5A98">
              <w:rPr>
                <w:sz w:val="16"/>
                <w:szCs w:val="16"/>
                <w:lang w:val="ru-RU"/>
              </w:rPr>
              <w:t>846</w:t>
            </w:r>
          </w:p>
          <w:p w:rsidR="007B43D0" w:rsidRDefault="007B43D0" w:rsidP="00F2091B">
            <w:pPr>
              <w:spacing w:after="120"/>
              <w:rPr>
                <w:sz w:val="16"/>
                <w:szCs w:val="16"/>
                <w:lang w:val="ru-RU"/>
              </w:rPr>
            </w:pPr>
          </w:p>
          <w:p w:rsidR="007B43D0" w:rsidRDefault="007B43D0" w:rsidP="00F2091B">
            <w:pPr>
              <w:spacing w:after="120"/>
              <w:rPr>
                <w:sz w:val="16"/>
                <w:szCs w:val="16"/>
                <w:lang w:val="ru-RU"/>
              </w:rPr>
            </w:pPr>
          </w:p>
          <w:p w:rsidR="007B43D0" w:rsidRDefault="004B5A98" w:rsidP="00F2091B">
            <w:pPr>
              <w:spacing w:after="120"/>
              <w:rPr>
                <w:rFonts w:cs="Arial"/>
                <w:sz w:val="16"/>
                <w:szCs w:val="16"/>
                <w:lang w:val="ru-RU"/>
              </w:rPr>
            </w:pPr>
            <w:r w:rsidRPr="004B5A98">
              <w:rPr>
                <w:sz w:val="16"/>
                <w:szCs w:val="16"/>
                <w:lang w:val="ru-RU"/>
              </w:rPr>
              <w:t>Публикации Ниццкой классификации: 2</w:t>
            </w:r>
            <w:r w:rsidRPr="004C1A34">
              <w:rPr>
                <w:sz w:val="16"/>
                <w:szCs w:val="16"/>
              </w:rPr>
              <w:t> </w:t>
            </w:r>
            <w:r w:rsidRPr="004B5A98">
              <w:rPr>
                <w:sz w:val="16"/>
                <w:szCs w:val="16"/>
                <w:lang w:val="ru-RU"/>
              </w:rPr>
              <w:t>386</w:t>
            </w:r>
            <w:r w:rsidRPr="004C1A34">
              <w:rPr>
                <w:sz w:val="16"/>
                <w:szCs w:val="16"/>
              </w:rPr>
              <w:t> </w:t>
            </w:r>
            <w:r w:rsidRPr="004B5A98">
              <w:rPr>
                <w:sz w:val="16"/>
                <w:szCs w:val="16"/>
                <w:lang w:val="ru-RU"/>
              </w:rPr>
              <w:t>409</w:t>
            </w:r>
          </w:p>
          <w:p w:rsidR="007B43D0" w:rsidRDefault="007B43D0" w:rsidP="00F2091B">
            <w:pPr>
              <w:spacing w:after="120"/>
              <w:rPr>
                <w:sz w:val="16"/>
                <w:szCs w:val="16"/>
                <w:lang w:val="ru-RU"/>
              </w:rPr>
            </w:pPr>
          </w:p>
          <w:p w:rsidR="007B43D0" w:rsidRDefault="007B43D0" w:rsidP="00F2091B">
            <w:pPr>
              <w:spacing w:after="120"/>
              <w:rPr>
                <w:sz w:val="16"/>
                <w:szCs w:val="16"/>
                <w:lang w:val="ru-RU"/>
              </w:rPr>
            </w:pPr>
          </w:p>
          <w:p w:rsidR="007B43D0" w:rsidRDefault="007B43D0" w:rsidP="00F2091B">
            <w:pPr>
              <w:spacing w:after="120"/>
              <w:rPr>
                <w:sz w:val="16"/>
                <w:szCs w:val="16"/>
                <w:lang w:val="ru-RU"/>
              </w:rPr>
            </w:pPr>
          </w:p>
          <w:p w:rsidR="007B43D0" w:rsidRDefault="00CF5805" w:rsidP="00F2091B">
            <w:pPr>
              <w:spacing w:after="120"/>
              <w:rPr>
                <w:rFonts w:cs="Arial"/>
                <w:sz w:val="16"/>
                <w:szCs w:val="16"/>
                <w:lang w:val="ru-RU"/>
              </w:rPr>
            </w:pPr>
            <w:r>
              <w:rPr>
                <w:sz w:val="16"/>
                <w:szCs w:val="16"/>
                <w:lang w:val="ru-RU"/>
              </w:rPr>
              <w:t>Г</w:t>
            </w:r>
            <w:r w:rsidR="004B5A98" w:rsidRPr="004B5A98">
              <w:rPr>
                <w:sz w:val="16"/>
                <w:szCs w:val="16"/>
                <w:lang w:val="ru-RU"/>
              </w:rPr>
              <w:t>лавная страница Локарнской классификации: 36</w:t>
            </w:r>
            <w:r w:rsidR="004B5A98" w:rsidRPr="004C1A34">
              <w:rPr>
                <w:sz w:val="16"/>
                <w:szCs w:val="16"/>
              </w:rPr>
              <w:t> </w:t>
            </w:r>
            <w:r w:rsidR="004B5A98" w:rsidRPr="004B5A98">
              <w:rPr>
                <w:sz w:val="16"/>
                <w:szCs w:val="16"/>
                <w:lang w:val="ru-RU"/>
              </w:rPr>
              <w:t>727</w:t>
            </w:r>
          </w:p>
          <w:p w:rsidR="007B43D0" w:rsidRDefault="007B43D0" w:rsidP="00F2091B">
            <w:pPr>
              <w:spacing w:after="120"/>
              <w:rPr>
                <w:sz w:val="16"/>
                <w:szCs w:val="16"/>
                <w:lang w:val="ru-RU"/>
              </w:rPr>
            </w:pPr>
          </w:p>
          <w:p w:rsidR="007B43D0" w:rsidRDefault="007B43D0" w:rsidP="00F2091B">
            <w:pPr>
              <w:spacing w:after="120"/>
              <w:rPr>
                <w:sz w:val="16"/>
                <w:szCs w:val="16"/>
                <w:lang w:val="ru-RU"/>
              </w:rPr>
            </w:pPr>
          </w:p>
          <w:p w:rsidR="007B43D0" w:rsidRDefault="004B5A98" w:rsidP="00F2091B">
            <w:pPr>
              <w:spacing w:after="120"/>
              <w:rPr>
                <w:rFonts w:cs="Arial"/>
                <w:sz w:val="16"/>
                <w:szCs w:val="16"/>
                <w:lang w:val="ru-RU"/>
              </w:rPr>
            </w:pPr>
            <w:r w:rsidRPr="004B5A98">
              <w:rPr>
                <w:sz w:val="16"/>
                <w:szCs w:val="16"/>
                <w:lang w:val="ru-RU"/>
              </w:rPr>
              <w:t xml:space="preserve">Главная страница Венской </w:t>
            </w:r>
            <w:r w:rsidRPr="004B5A98">
              <w:rPr>
                <w:sz w:val="16"/>
                <w:szCs w:val="16"/>
                <w:lang w:val="ru-RU"/>
              </w:rPr>
              <w:lastRenderedPageBreak/>
              <w:t>классификации: 32</w:t>
            </w:r>
            <w:r w:rsidRPr="004C1A34">
              <w:rPr>
                <w:sz w:val="16"/>
                <w:szCs w:val="16"/>
              </w:rPr>
              <w:t> </w:t>
            </w:r>
            <w:r w:rsidRPr="004B5A98">
              <w:rPr>
                <w:sz w:val="16"/>
                <w:szCs w:val="16"/>
                <w:lang w:val="ru-RU"/>
              </w:rPr>
              <w:t>416</w:t>
            </w:r>
          </w:p>
          <w:p w:rsidR="007B43D0" w:rsidRDefault="007B43D0" w:rsidP="00F2091B">
            <w:pPr>
              <w:spacing w:after="120"/>
              <w:rPr>
                <w:sz w:val="16"/>
                <w:szCs w:val="16"/>
                <w:lang w:val="ru-RU"/>
              </w:rPr>
            </w:pPr>
          </w:p>
          <w:p w:rsidR="007B43D0" w:rsidRDefault="007B43D0" w:rsidP="00F2091B">
            <w:pPr>
              <w:spacing w:after="120"/>
              <w:rPr>
                <w:sz w:val="16"/>
                <w:szCs w:val="16"/>
                <w:lang w:val="ru-RU"/>
              </w:rPr>
            </w:pPr>
          </w:p>
          <w:p w:rsidR="007B43D0" w:rsidRDefault="007B43D0" w:rsidP="00F2091B">
            <w:pPr>
              <w:spacing w:after="120"/>
              <w:rPr>
                <w:sz w:val="16"/>
                <w:szCs w:val="16"/>
                <w:lang w:val="ru-RU"/>
              </w:rPr>
            </w:pPr>
          </w:p>
          <w:p w:rsidR="007B43D0" w:rsidRDefault="004B5A98" w:rsidP="00F2091B">
            <w:pPr>
              <w:spacing w:after="120"/>
              <w:rPr>
                <w:rFonts w:cs="Arial"/>
                <w:sz w:val="16"/>
                <w:szCs w:val="16"/>
                <w:lang w:val="ru-RU"/>
              </w:rPr>
            </w:pPr>
            <w:r w:rsidRPr="004B5A98">
              <w:rPr>
                <w:sz w:val="16"/>
                <w:szCs w:val="16"/>
                <w:lang w:val="ru-RU"/>
              </w:rPr>
              <w:t>Стандарты ВОИС (Справочник):</w:t>
            </w:r>
            <w:r w:rsidRPr="004C1A34">
              <w:rPr>
                <w:sz w:val="16"/>
                <w:szCs w:val="16"/>
              </w:rPr>
              <w:t> </w:t>
            </w:r>
            <w:r w:rsidRPr="004B5A98">
              <w:rPr>
                <w:sz w:val="16"/>
                <w:szCs w:val="16"/>
                <w:lang w:val="ru-RU"/>
              </w:rPr>
              <w:t>94</w:t>
            </w:r>
            <w:r w:rsidRPr="004C1A34">
              <w:rPr>
                <w:sz w:val="16"/>
                <w:szCs w:val="16"/>
              </w:rPr>
              <w:t> </w:t>
            </w:r>
            <w:r w:rsidRPr="004B5A98">
              <w:rPr>
                <w:sz w:val="16"/>
                <w:szCs w:val="16"/>
                <w:lang w:val="ru-RU"/>
              </w:rPr>
              <w:t>463</w:t>
            </w:r>
          </w:p>
          <w:p w:rsidR="007B43D0" w:rsidRDefault="007B43D0" w:rsidP="00CF5805">
            <w:pPr>
              <w:rPr>
                <w:i/>
                <w:sz w:val="16"/>
                <w:szCs w:val="16"/>
                <w:lang w:val="ru-RU"/>
              </w:rPr>
            </w:pPr>
          </w:p>
          <w:p w:rsidR="007B43D0" w:rsidRDefault="007B43D0" w:rsidP="00CF5805">
            <w:pPr>
              <w:rPr>
                <w:i/>
                <w:sz w:val="16"/>
                <w:szCs w:val="16"/>
                <w:lang w:val="ru-RU"/>
              </w:rPr>
            </w:pPr>
          </w:p>
          <w:p w:rsidR="007B43D0" w:rsidRDefault="007B43D0" w:rsidP="00CF5805">
            <w:pPr>
              <w:rPr>
                <w:i/>
                <w:sz w:val="16"/>
                <w:szCs w:val="16"/>
                <w:lang w:val="ru-RU"/>
              </w:rPr>
            </w:pPr>
          </w:p>
          <w:p w:rsidR="007B43D0" w:rsidRDefault="007B43D0" w:rsidP="00CF5805">
            <w:pPr>
              <w:rPr>
                <w:i/>
                <w:sz w:val="16"/>
                <w:szCs w:val="16"/>
                <w:lang w:val="ru-RU"/>
              </w:rPr>
            </w:pPr>
          </w:p>
          <w:p w:rsidR="004B5A98" w:rsidRPr="00CF5805" w:rsidRDefault="004B5A98" w:rsidP="00CF5805">
            <w:pPr>
              <w:rPr>
                <w:rFonts w:cs="Arial"/>
                <w:i/>
                <w:color w:val="002060"/>
                <w:sz w:val="16"/>
                <w:szCs w:val="16"/>
                <w:lang w:val="ru-RU"/>
              </w:rPr>
            </w:pPr>
            <w:r w:rsidRPr="004B5A98">
              <w:rPr>
                <w:i/>
                <w:sz w:val="16"/>
                <w:szCs w:val="16"/>
                <w:lang w:val="ru-RU"/>
              </w:rPr>
              <w:t>Исходный базовый показатель (Программа и бюджет на 2014–2015 гг.)</w:t>
            </w:r>
            <w:r w:rsidR="00CF5805">
              <w:rPr>
                <w:i/>
                <w:sz w:val="16"/>
                <w:szCs w:val="16"/>
                <w:lang w:val="ru-RU"/>
              </w:rPr>
              <w:t>:</w:t>
            </w:r>
            <w:r w:rsidRPr="004B5A98">
              <w:rPr>
                <w:sz w:val="16"/>
                <w:szCs w:val="16"/>
                <w:lang w:val="ru-RU"/>
              </w:rPr>
              <w:t xml:space="preserve"> </w:t>
            </w:r>
            <w:r w:rsidR="00CF5805">
              <w:rPr>
                <w:sz w:val="16"/>
                <w:szCs w:val="16"/>
                <w:lang w:val="ru-RU"/>
              </w:rPr>
              <w:t>б</w:t>
            </w:r>
            <w:r w:rsidRPr="00CF5805">
              <w:rPr>
                <w:sz w:val="16"/>
                <w:szCs w:val="16"/>
                <w:lang w:val="ru-RU"/>
              </w:rPr>
              <w:t>удут определены в конце 2013</w:t>
            </w:r>
            <w:r w:rsidRPr="004C1A34">
              <w:rPr>
                <w:sz w:val="16"/>
                <w:szCs w:val="16"/>
              </w:rPr>
              <w:t> </w:t>
            </w:r>
            <w:r w:rsidRPr="00CF5805">
              <w:rPr>
                <w:sz w:val="16"/>
                <w:szCs w:val="16"/>
                <w:lang w:val="ru-RU"/>
              </w:rPr>
              <w:t>г.</w:t>
            </w:r>
          </w:p>
        </w:tc>
        <w:tc>
          <w:tcPr>
            <w:tcW w:w="862" w:type="pct"/>
            <w:shd w:val="clear" w:color="auto" w:fill="auto"/>
            <w:tcMar>
              <w:top w:w="110" w:type="dxa"/>
            </w:tcMar>
          </w:tcPr>
          <w:p w:rsidR="004B5A98" w:rsidRPr="004B5A98" w:rsidRDefault="004B5A98" w:rsidP="00F2091B">
            <w:pPr>
              <w:rPr>
                <w:rFonts w:cs="Arial"/>
                <w:sz w:val="16"/>
                <w:szCs w:val="16"/>
                <w:lang w:val="ru-RU"/>
              </w:rPr>
            </w:pPr>
            <w:r w:rsidRPr="004B5A98">
              <w:rPr>
                <w:sz w:val="16"/>
                <w:lang w:val="ru-RU"/>
              </w:rPr>
              <w:lastRenderedPageBreak/>
              <w:t>Увеличение на 5% по сравнению с базовыми показателями</w:t>
            </w:r>
          </w:p>
        </w:tc>
        <w:tc>
          <w:tcPr>
            <w:tcW w:w="1141" w:type="pct"/>
            <w:shd w:val="clear" w:color="auto" w:fill="FFFFFF"/>
            <w:tcMar>
              <w:top w:w="110" w:type="dxa"/>
            </w:tcMar>
          </w:tcPr>
          <w:p w:rsidR="007B43D0" w:rsidRDefault="004B5A98" w:rsidP="00F2091B">
            <w:pPr>
              <w:spacing w:after="120"/>
              <w:rPr>
                <w:color w:val="000000"/>
                <w:sz w:val="16"/>
                <w:lang w:val="ru-RU"/>
              </w:rPr>
            </w:pPr>
            <w:r w:rsidRPr="004B5A98">
              <w:rPr>
                <w:color w:val="000000"/>
                <w:sz w:val="16"/>
                <w:lang w:val="ru-RU"/>
              </w:rPr>
              <w:t>Главная страница МПК: 291</w:t>
            </w:r>
            <w:r>
              <w:rPr>
                <w:color w:val="000000"/>
                <w:sz w:val="16"/>
              </w:rPr>
              <w:t> </w:t>
            </w:r>
            <w:r w:rsidRPr="004B5A98">
              <w:rPr>
                <w:color w:val="000000"/>
                <w:sz w:val="16"/>
                <w:lang w:val="ru-RU"/>
              </w:rPr>
              <w:t>845 (снижение на 24,6 %) (44,08 % посещений страницы приходится на развивающиеся страны)</w:t>
            </w:r>
          </w:p>
          <w:p w:rsidR="007B43D0" w:rsidRDefault="00AA1A8B" w:rsidP="00F2091B">
            <w:pPr>
              <w:spacing w:after="120"/>
              <w:rPr>
                <w:rFonts w:cs="Arial"/>
                <w:color w:val="000000"/>
                <w:sz w:val="16"/>
                <w:szCs w:val="16"/>
                <w:lang w:val="ru-RU"/>
              </w:rPr>
            </w:pPr>
            <w:r>
              <w:rPr>
                <w:color w:val="000000"/>
                <w:sz w:val="16"/>
                <w:lang w:val="ru-RU"/>
              </w:rPr>
              <w:t>Публикации МПК: 1 078 752 (увеличение на 61%</w:t>
            </w:r>
            <w:r w:rsidR="00CF5805">
              <w:rPr>
                <w:color w:val="000000"/>
                <w:sz w:val="16"/>
                <w:lang w:val="ru-RU"/>
              </w:rPr>
              <w:t xml:space="preserve"> (на основе данных за янв-дек 2014 г.)</w:t>
            </w:r>
          </w:p>
          <w:p w:rsidR="007B43D0" w:rsidRDefault="007B43D0" w:rsidP="00F2091B">
            <w:pPr>
              <w:spacing w:after="120"/>
              <w:rPr>
                <w:color w:val="000000"/>
                <w:sz w:val="16"/>
                <w:lang w:val="ru-RU"/>
              </w:rPr>
            </w:pPr>
          </w:p>
          <w:p w:rsidR="007B43D0" w:rsidRDefault="007B43D0" w:rsidP="00F2091B">
            <w:pPr>
              <w:spacing w:after="120"/>
              <w:rPr>
                <w:color w:val="000000"/>
                <w:sz w:val="16"/>
                <w:lang w:val="ru-RU"/>
              </w:rPr>
            </w:pPr>
          </w:p>
          <w:p w:rsidR="007B43D0" w:rsidRDefault="004B5A98" w:rsidP="00F2091B">
            <w:pPr>
              <w:spacing w:after="120"/>
              <w:rPr>
                <w:rFonts w:cs="Arial"/>
                <w:color w:val="000000"/>
                <w:sz w:val="16"/>
                <w:szCs w:val="16"/>
                <w:lang w:val="ru-RU"/>
              </w:rPr>
            </w:pPr>
            <w:r w:rsidRPr="004B5A98">
              <w:rPr>
                <w:color w:val="000000"/>
                <w:sz w:val="16"/>
                <w:lang w:val="ru-RU"/>
              </w:rPr>
              <w:t>Главная страница Ниццкой классификации: 497</w:t>
            </w:r>
            <w:r>
              <w:rPr>
                <w:color w:val="000000"/>
                <w:sz w:val="16"/>
              </w:rPr>
              <w:t> </w:t>
            </w:r>
            <w:r w:rsidRPr="004B5A98">
              <w:rPr>
                <w:color w:val="000000"/>
                <w:sz w:val="16"/>
                <w:lang w:val="ru-RU"/>
              </w:rPr>
              <w:t>629 (снижение на 6,8 %) (35,14% посещений страницы приходится на развивающиеся страны)</w:t>
            </w:r>
          </w:p>
          <w:p w:rsidR="007B43D0" w:rsidRDefault="004B5A98" w:rsidP="00F2091B">
            <w:pPr>
              <w:spacing w:after="120"/>
              <w:rPr>
                <w:rFonts w:cs="Arial"/>
                <w:color w:val="000000"/>
                <w:sz w:val="16"/>
                <w:szCs w:val="16"/>
                <w:lang w:val="ru-RU"/>
              </w:rPr>
            </w:pPr>
            <w:r w:rsidRPr="004B5A98">
              <w:rPr>
                <w:color w:val="000000"/>
                <w:sz w:val="16"/>
                <w:lang w:val="ru-RU"/>
              </w:rPr>
              <w:t>Публикации Ниццкой классификации: 2</w:t>
            </w:r>
            <w:r>
              <w:rPr>
                <w:color w:val="000000"/>
                <w:sz w:val="16"/>
              </w:rPr>
              <w:t> </w:t>
            </w:r>
            <w:r w:rsidRPr="004B5A98">
              <w:rPr>
                <w:color w:val="000000"/>
                <w:sz w:val="16"/>
                <w:lang w:val="ru-RU"/>
              </w:rPr>
              <w:t>587</w:t>
            </w:r>
            <w:r>
              <w:rPr>
                <w:color w:val="000000"/>
                <w:sz w:val="16"/>
              </w:rPr>
              <w:t> </w:t>
            </w:r>
            <w:r w:rsidRPr="004B5A98">
              <w:rPr>
                <w:color w:val="000000"/>
                <w:sz w:val="16"/>
                <w:lang w:val="ru-RU"/>
              </w:rPr>
              <w:t>788 (рост на 8,4%) (43,97% посещений страницы приходится на развивающиеся страны)</w:t>
            </w:r>
          </w:p>
          <w:p w:rsidR="007B43D0" w:rsidRDefault="004B5A98" w:rsidP="00F2091B">
            <w:pPr>
              <w:spacing w:after="120"/>
              <w:rPr>
                <w:rFonts w:cs="Arial"/>
                <w:color w:val="000000"/>
                <w:sz w:val="16"/>
                <w:szCs w:val="16"/>
                <w:lang w:val="ru-RU"/>
              </w:rPr>
            </w:pPr>
            <w:r w:rsidRPr="004B5A98">
              <w:rPr>
                <w:color w:val="000000"/>
                <w:sz w:val="16"/>
                <w:lang w:val="ru-RU"/>
              </w:rPr>
              <w:t>Главная страница Локарнской классификации 44</w:t>
            </w:r>
            <w:r>
              <w:rPr>
                <w:color w:val="000000"/>
                <w:sz w:val="16"/>
              </w:rPr>
              <w:t> </w:t>
            </w:r>
            <w:r w:rsidRPr="004B5A98">
              <w:rPr>
                <w:color w:val="000000"/>
                <w:sz w:val="16"/>
                <w:lang w:val="ru-RU"/>
              </w:rPr>
              <w:t>557 (рост на 21,3%) (38,42% посещений страницы приходится на развивающиеся страны)</w:t>
            </w:r>
          </w:p>
          <w:p w:rsidR="007B43D0" w:rsidRDefault="004B5A98" w:rsidP="00F2091B">
            <w:pPr>
              <w:spacing w:after="120"/>
              <w:rPr>
                <w:rFonts w:cs="Arial"/>
                <w:color w:val="000000"/>
                <w:sz w:val="16"/>
                <w:szCs w:val="16"/>
                <w:lang w:val="ru-RU"/>
              </w:rPr>
            </w:pPr>
            <w:r w:rsidRPr="004B5A98">
              <w:rPr>
                <w:color w:val="000000"/>
                <w:sz w:val="16"/>
                <w:lang w:val="ru-RU"/>
              </w:rPr>
              <w:t xml:space="preserve">Главная страница Венской </w:t>
            </w:r>
            <w:r w:rsidRPr="004B5A98">
              <w:rPr>
                <w:color w:val="000000"/>
                <w:sz w:val="16"/>
                <w:lang w:val="ru-RU"/>
              </w:rPr>
              <w:lastRenderedPageBreak/>
              <w:t>классификации: 29</w:t>
            </w:r>
            <w:r>
              <w:rPr>
                <w:color w:val="000000"/>
                <w:sz w:val="16"/>
              </w:rPr>
              <w:t> </w:t>
            </w:r>
            <w:r w:rsidRPr="004B5A98">
              <w:rPr>
                <w:color w:val="000000"/>
                <w:sz w:val="16"/>
                <w:lang w:val="ru-RU"/>
              </w:rPr>
              <w:t>596 (снижение на 8,7%) (56,32% посещений страницы приходится на развивающиеся страны)</w:t>
            </w:r>
          </w:p>
          <w:p w:rsidR="007B43D0" w:rsidRDefault="007B43D0" w:rsidP="00F2091B">
            <w:pPr>
              <w:rPr>
                <w:rFonts w:cs="Arial"/>
                <w:color w:val="000000"/>
                <w:sz w:val="16"/>
                <w:szCs w:val="16"/>
                <w:lang w:val="ru-RU"/>
              </w:rPr>
            </w:pPr>
          </w:p>
          <w:p w:rsidR="004B5A98" w:rsidRPr="004B5A98" w:rsidRDefault="004B5A98" w:rsidP="00F2091B">
            <w:pPr>
              <w:spacing w:after="120"/>
              <w:rPr>
                <w:rFonts w:cs="Arial"/>
                <w:sz w:val="8"/>
                <w:szCs w:val="8"/>
                <w:lang w:val="ru-RU"/>
              </w:rPr>
            </w:pPr>
            <w:r w:rsidRPr="004B5A98">
              <w:rPr>
                <w:color w:val="000000"/>
                <w:sz w:val="16"/>
                <w:lang w:val="ru-RU"/>
              </w:rPr>
              <w:t>Стандарты ВОИС (Справочник):  66</w:t>
            </w:r>
            <w:r>
              <w:rPr>
                <w:color w:val="000000"/>
                <w:sz w:val="16"/>
              </w:rPr>
              <w:t> </w:t>
            </w:r>
            <w:r w:rsidRPr="004B5A98">
              <w:rPr>
                <w:color w:val="000000"/>
                <w:sz w:val="16"/>
                <w:lang w:val="ru-RU"/>
              </w:rPr>
              <w:t>399 (снижение на 29,7%) (29,04% посещений страницы приходится на развивающиеся страны)</w:t>
            </w:r>
          </w:p>
        </w:tc>
        <w:tc>
          <w:tcPr>
            <w:tcW w:w="692" w:type="pct"/>
            <w:shd w:val="clear" w:color="auto" w:fill="auto"/>
            <w:tcMar>
              <w:top w:w="110" w:type="dxa"/>
            </w:tcMar>
          </w:tcPr>
          <w:p w:rsidR="007B43D0" w:rsidRDefault="00AA1A8B" w:rsidP="00F2091B">
            <w:pPr>
              <w:keepNext/>
              <w:keepLines/>
              <w:spacing w:after="120"/>
              <w:jc w:val="center"/>
              <w:rPr>
                <w:b/>
                <w:color w:val="FF0000"/>
                <w:sz w:val="16"/>
                <w:lang w:val="ru-RU"/>
              </w:rPr>
            </w:pPr>
            <w:r w:rsidRPr="00AA1A8B">
              <w:rPr>
                <w:b/>
                <w:color w:val="FF0000"/>
                <w:sz w:val="16"/>
                <w:lang w:val="ru-RU"/>
              </w:rPr>
              <w:lastRenderedPageBreak/>
              <w:t>С отставанием</w:t>
            </w:r>
          </w:p>
          <w:p w:rsidR="007B43D0" w:rsidRDefault="007B43D0" w:rsidP="00F2091B">
            <w:pPr>
              <w:keepNext/>
              <w:keepLines/>
              <w:spacing w:after="120"/>
              <w:jc w:val="center"/>
              <w:rPr>
                <w:b/>
                <w:color w:val="00B050"/>
                <w:sz w:val="16"/>
                <w:lang w:val="ru-RU"/>
              </w:rPr>
            </w:pPr>
          </w:p>
          <w:p w:rsidR="007B43D0" w:rsidRDefault="007B43D0" w:rsidP="00F2091B">
            <w:pPr>
              <w:keepNext/>
              <w:keepLines/>
              <w:spacing w:after="120"/>
              <w:jc w:val="center"/>
              <w:rPr>
                <w:b/>
                <w:color w:val="00B050"/>
                <w:sz w:val="16"/>
                <w:lang w:val="ru-RU"/>
              </w:rPr>
            </w:pPr>
          </w:p>
          <w:p w:rsidR="007B43D0" w:rsidRDefault="004B5A98" w:rsidP="00F2091B">
            <w:pPr>
              <w:keepNext/>
              <w:keepLines/>
              <w:spacing w:after="120"/>
              <w:jc w:val="center"/>
              <w:rPr>
                <w:rFonts w:cs="Arial"/>
                <w:b/>
                <w:bCs/>
                <w:color w:val="FF0000"/>
                <w:sz w:val="16"/>
                <w:szCs w:val="16"/>
                <w:lang w:val="ru-RU"/>
              </w:rPr>
            </w:pPr>
            <w:r w:rsidRPr="004B5A98">
              <w:rPr>
                <w:b/>
                <w:color w:val="00B050"/>
                <w:sz w:val="16"/>
                <w:lang w:val="ru-RU"/>
              </w:rPr>
              <w:t>По графику</w:t>
            </w:r>
          </w:p>
          <w:p w:rsidR="007B43D0" w:rsidRDefault="007B43D0" w:rsidP="00F2091B">
            <w:pPr>
              <w:keepNext/>
              <w:keepLines/>
              <w:jc w:val="center"/>
              <w:rPr>
                <w:rFonts w:cs="Arial"/>
                <w:b/>
                <w:bCs/>
                <w:color w:val="00B050"/>
                <w:sz w:val="16"/>
                <w:szCs w:val="16"/>
                <w:lang w:val="ru-RU"/>
              </w:rPr>
            </w:pPr>
          </w:p>
          <w:p w:rsidR="007B43D0" w:rsidRDefault="007B43D0" w:rsidP="00F2091B">
            <w:pPr>
              <w:keepNext/>
              <w:keepLines/>
              <w:spacing w:after="120"/>
              <w:jc w:val="center"/>
              <w:rPr>
                <w:b/>
                <w:color w:val="FF0000"/>
                <w:sz w:val="16"/>
                <w:lang w:val="ru-RU"/>
              </w:rPr>
            </w:pPr>
          </w:p>
          <w:p w:rsidR="007B43D0" w:rsidRDefault="007B43D0" w:rsidP="00F2091B">
            <w:pPr>
              <w:keepNext/>
              <w:keepLines/>
              <w:spacing w:after="120"/>
              <w:jc w:val="center"/>
              <w:rPr>
                <w:b/>
                <w:color w:val="FF0000"/>
                <w:sz w:val="16"/>
                <w:lang w:val="ru-RU"/>
              </w:rPr>
            </w:pPr>
          </w:p>
          <w:p w:rsidR="007B43D0" w:rsidRDefault="007B43D0" w:rsidP="00F2091B">
            <w:pPr>
              <w:keepNext/>
              <w:keepLines/>
              <w:spacing w:after="120"/>
              <w:jc w:val="center"/>
              <w:rPr>
                <w:b/>
                <w:color w:val="FF0000"/>
                <w:sz w:val="16"/>
                <w:lang w:val="ru-RU"/>
              </w:rPr>
            </w:pPr>
          </w:p>
          <w:p w:rsidR="007B43D0" w:rsidRDefault="007B43D0" w:rsidP="00F2091B">
            <w:pPr>
              <w:keepNext/>
              <w:keepLines/>
              <w:spacing w:after="120"/>
              <w:jc w:val="center"/>
              <w:rPr>
                <w:b/>
                <w:color w:val="FF0000"/>
                <w:sz w:val="16"/>
                <w:lang w:val="ru-RU"/>
              </w:rPr>
            </w:pPr>
          </w:p>
          <w:p w:rsidR="007B43D0" w:rsidRDefault="004B5A98" w:rsidP="00F2091B">
            <w:pPr>
              <w:keepNext/>
              <w:keepLines/>
              <w:spacing w:after="120"/>
              <w:jc w:val="center"/>
              <w:rPr>
                <w:rFonts w:cs="Arial"/>
                <w:b/>
                <w:bCs/>
                <w:color w:val="FF0000"/>
                <w:sz w:val="16"/>
                <w:szCs w:val="16"/>
                <w:lang w:val="ru-RU"/>
              </w:rPr>
            </w:pPr>
            <w:r w:rsidRPr="004B5A98">
              <w:rPr>
                <w:b/>
                <w:color w:val="FF0000"/>
                <w:sz w:val="16"/>
                <w:lang w:val="ru-RU"/>
              </w:rPr>
              <w:t>С отставанием</w:t>
            </w:r>
          </w:p>
          <w:p w:rsidR="007B43D0" w:rsidRDefault="007B43D0" w:rsidP="00F2091B">
            <w:pPr>
              <w:keepNext/>
              <w:keepLines/>
              <w:jc w:val="center"/>
              <w:rPr>
                <w:rFonts w:cs="Arial"/>
                <w:b/>
                <w:bCs/>
                <w:color w:val="00B050"/>
                <w:sz w:val="16"/>
                <w:szCs w:val="16"/>
                <w:lang w:val="ru-RU"/>
              </w:rPr>
            </w:pPr>
          </w:p>
          <w:p w:rsidR="007B43D0" w:rsidRDefault="007B43D0" w:rsidP="00F2091B">
            <w:pPr>
              <w:keepNext/>
              <w:keepLines/>
              <w:jc w:val="center"/>
              <w:rPr>
                <w:rFonts w:cs="Arial"/>
                <w:b/>
                <w:bCs/>
                <w:color w:val="00B050"/>
                <w:sz w:val="16"/>
                <w:szCs w:val="16"/>
                <w:lang w:val="ru-RU"/>
              </w:rPr>
            </w:pPr>
          </w:p>
          <w:p w:rsidR="007B43D0" w:rsidRDefault="007B43D0" w:rsidP="00F2091B">
            <w:pPr>
              <w:keepNext/>
              <w:keepLines/>
              <w:jc w:val="center"/>
              <w:rPr>
                <w:rFonts w:cs="Arial"/>
                <w:b/>
                <w:bCs/>
                <w:color w:val="00B050"/>
                <w:sz w:val="16"/>
                <w:szCs w:val="16"/>
                <w:lang w:val="ru-RU"/>
              </w:rPr>
            </w:pPr>
          </w:p>
          <w:p w:rsidR="007B43D0" w:rsidRDefault="007B43D0" w:rsidP="00F2091B">
            <w:pPr>
              <w:keepNext/>
              <w:keepLines/>
              <w:jc w:val="center"/>
              <w:rPr>
                <w:rFonts w:cs="Arial"/>
                <w:b/>
                <w:bCs/>
                <w:color w:val="00B050"/>
                <w:sz w:val="16"/>
                <w:szCs w:val="16"/>
                <w:lang w:val="ru-RU"/>
              </w:rPr>
            </w:pPr>
          </w:p>
          <w:p w:rsidR="007B43D0" w:rsidRDefault="004B5A98" w:rsidP="00F2091B">
            <w:pPr>
              <w:keepNext/>
              <w:keepLines/>
              <w:spacing w:after="120"/>
              <w:jc w:val="center"/>
              <w:rPr>
                <w:rFonts w:cs="Arial"/>
                <w:b/>
                <w:bCs/>
                <w:color w:val="FF0000"/>
                <w:sz w:val="16"/>
                <w:szCs w:val="16"/>
                <w:lang w:val="ru-RU"/>
              </w:rPr>
            </w:pPr>
            <w:r w:rsidRPr="004B5A98">
              <w:rPr>
                <w:b/>
                <w:color w:val="00B050"/>
                <w:sz w:val="16"/>
                <w:lang w:val="ru-RU"/>
              </w:rPr>
              <w:t>По графику</w:t>
            </w:r>
          </w:p>
          <w:p w:rsidR="007B43D0" w:rsidRDefault="007B43D0" w:rsidP="00F2091B">
            <w:pPr>
              <w:keepNext/>
              <w:keepLines/>
              <w:jc w:val="center"/>
              <w:rPr>
                <w:rFonts w:cs="Arial"/>
                <w:b/>
                <w:bCs/>
                <w:color w:val="00B050"/>
                <w:sz w:val="16"/>
                <w:szCs w:val="16"/>
                <w:lang w:val="ru-RU"/>
              </w:rPr>
            </w:pPr>
          </w:p>
          <w:p w:rsidR="007B43D0" w:rsidRDefault="007B43D0" w:rsidP="00F2091B">
            <w:pPr>
              <w:keepNext/>
              <w:keepLines/>
              <w:jc w:val="center"/>
              <w:rPr>
                <w:rFonts w:cs="Arial"/>
                <w:b/>
                <w:bCs/>
                <w:color w:val="00B050"/>
                <w:sz w:val="16"/>
                <w:szCs w:val="16"/>
                <w:lang w:val="ru-RU"/>
              </w:rPr>
            </w:pPr>
          </w:p>
          <w:p w:rsidR="007B43D0" w:rsidRDefault="007B43D0" w:rsidP="00F2091B">
            <w:pPr>
              <w:keepNext/>
              <w:keepLines/>
              <w:jc w:val="center"/>
              <w:rPr>
                <w:rFonts w:cs="Arial"/>
                <w:b/>
                <w:bCs/>
                <w:color w:val="00B050"/>
                <w:sz w:val="16"/>
                <w:szCs w:val="16"/>
                <w:lang w:val="ru-RU"/>
              </w:rPr>
            </w:pPr>
          </w:p>
          <w:p w:rsidR="007B43D0" w:rsidRDefault="007B43D0" w:rsidP="00F2091B">
            <w:pPr>
              <w:keepNext/>
              <w:keepLines/>
              <w:jc w:val="center"/>
              <w:rPr>
                <w:rFonts w:cs="Arial"/>
                <w:b/>
                <w:bCs/>
                <w:color w:val="00B050"/>
                <w:sz w:val="16"/>
                <w:szCs w:val="16"/>
                <w:lang w:val="ru-RU"/>
              </w:rPr>
            </w:pPr>
          </w:p>
          <w:p w:rsidR="007B43D0" w:rsidRDefault="007B43D0" w:rsidP="00F2091B">
            <w:pPr>
              <w:keepNext/>
              <w:keepLines/>
              <w:jc w:val="center"/>
              <w:rPr>
                <w:rFonts w:cs="Arial"/>
                <w:b/>
                <w:bCs/>
                <w:color w:val="00B050"/>
                <w:sz w:val="16"/>
                <w:szCs w:val="16"/>
                <w:lang w:val="ru-RU"/>
              </w:rPr>
            </w:pPr>
          </w:p>
          <w:p w:rsidR="007B43D0" w:rsidRDefault="004B5A98" w:rsidP="00F2091B">
            <w:pPr>
              <w:keepNext/>
              <w:keepLines/>
              <w:spacing w:after="120"/>
              <w:jc w:val="center"/>
              <w:rPr>
                <w:rFonts w:cs="Arial"/>
                <w:b/>
                <w:bCs/>
                <w:color w:val="FF0000"/>
                <w:sz w:val="16"/>
                <w:szCs w:val="16"/>
                <w:lang w:val="ru-RU"/>
              </w:rPr>
            </w:pPr>
            <w:r w:rsidRPr="004B5A98">
              <w:rPr>
                <w:b/>
                <w:color w:val="00B050"/>
                <w:sz w:val="16"/>
                <w:lang w:val="ru-RU"/>
              </w:rPr>
              <w:t>По графику</w:t>
            </w:r>
          </w:p>
          <w:p w:rsidR="007B43D0" w:rsidRDefault="007B43D0" w:rsidP="00F2091B">
            <w:pPr>
              <w:keepNext/>
              <w:keepLines/>
              <w:spacing w:after="120"/>
              <w:jc w:val="center"/>
              <w:rPr>
                <w:rFonts w:cs="Arial"/>
                <w:b/>
                <w:bCs/>
                <w:color w:val="FF0000"/>
                <w:sz w:val="16"/>
                <w:szCs w:val="16"/>
                <w:lang w:val="ru-RU"/>
              </w:rPr>
            </w:pPr>
          </w:p>
          <w:p w:rsidR="007B43D0" w:rsidRDefault="007B43D0" w:rsidP="00F2091B">
            <w:pPr>
              <w:keepNext/>
              <w:keepLines/>
              <w:spacing w:after="120"/>
              <w:jc w:val="center"/>
              <w:rPr>
                <w:rFonts w:cs="Arial"/>
                <w:b/>
                <w:bCs/>
                <w:color w:val="FF0000"/>
                <w:sz w:val="16"/>
                <w:szCs w:val="16"/>
                <w:lang w:val="ru-RU"/>
              </w:rPr>
            </w:pPr>
          </w:p>
          <w:p w:rsidR="007B43D0" w:rsidRDefault="007B43D0" w:rsidP="00F2091B">
            <w:pPr>
              <w:keepNext/>
              <w:keepLines/>
              <w:spacing w:after="120"/>
              <w:jc w:val="center"/>
              <w:rPr>
                <w:rFonts w:cs="Arial"/>
                <w:b/>
                <w:bCs/>
                <w:color w:val="FF0000"/>
                <w:sz w:val="16"/>
                <w:szCs w:val="16"/>
                <w:lang w:val="ru-RU"/>
              </w:rPr>
            </w:pPr>
          </w:p>
          <w:p w:rsidR="007B43D0" w:rsidRDefault="004B5A98" w:rsidP="00F2091B">
            <w:pPr>
              <w:keepNext/>
              <w:keepLines/>
              <w:spacing w:after="120"/>
              <w:jc w:val="center"/>
              <w:rPr>
                <w:rFonts w:cs="Arial"/>
                <w:b/>
                <w:bCs/>
                <w:color w:val="FF0000"/>
                <w:sz w:val="16"/>
                <w:szCs w:val="16"/>
                <w:lang w:val="ru-RU"/>
              </w:rPr>
            </w:pPr>
            <w:r w:rsidRPr="004B5A98">
              <w:rPr>
                <w:b/>
                <w:color w:val="FF0000"/>
                <w:sz w:val="16"/>
                <w:lang w:val="ru-RU"/>
              </w:rPr>
              <w:lastRenderedPageBreak/>
              <w:t>С отставанием</w:t>
            </w:r>
          </w:p>
          <w:p w:rsidR="007B43D0" w:rsidRDefault="007B43D0" w:rsidP="00F2091B">
            <w:pPr>
              <w:keepNext/>
              <w:keepLines/>
              <w:spacing w:after="120"/>
              <w:jc w:val="center"/>
              <w:rPr>
                <w:rFonts w:cs="Arial"/>
                <w:b/>
                <w:bCs/>
                <w:color w:val="FF0000"/>
                <w:sz w:val="16"/>
                <w:szCs w:val="16"/>
                <w:lang w:val="ru-RU"/>
              </w:rPr>
            </w:pPr>
          </w:p>
          <w:p w:rsidR="007B43D0" w:rsidRDefault="007B43D0" w:rsidP="00F2091B">
            <w:pPr>
              <w:keepNext/>
              <w:keepLines/>
              <w:spacing w:after="120"/>
              <w:jc w:val="center"/>
              <w:rPr>
                <w:rFonts w:cs="Arial"/>
                <w:b/>
                <w:bCs/>
                <w:color w:val="FF0000"/>
                <w:sz w:val="16"/>
                <w:szCs w:val="16"/>
                <w:lang w:val="ru-RU"/>
              </w:rPr>
            </w:pPr>
          </w:p>
          <w:p w:rsidR="007B43D0" w:rsidRDefault="004B5A98" w:rsidP="00F2091B">
            <w:pPr>
              <w:keepNext/>
              <w:keepLines/>
              <w:spacing w:after="120"/>
              <w:jc w:val="center"/>
              <w:rPr>
                <w:rFonts w:cs="Arial"/>
                <w:b/>
                <w:bCs/>
                <w:color w:val="FF0000"/>
                <w:sz w:val="16"/>
                <w:szCs w:val="16"/>
              </w:rPr>
            </w:pPr>
            <w:r>
              <w:rPr>
                <w:b/>
                <w:color w:val="FF0000"/>
                <w:sz w:val="16"/>
              </w:rPr>
              <w:t>С отставанием</w:t>
            </w:r>
          </w:p>
          <w:p w:rsidR="004B5A98" w:rsidRPr="0068151C" w:rsidRDefault="004B5A98" w:rsidP="00F2091B">
            <w:pPr>
              <w:keepNext/>
              <w:keepLines/>
              <w:spacing w:after="120"/>
              <w:jc w:val="center"/>
              <w:rPr>
                <w:rFonts w:cs="Arial"/>
                <w:bCs/>
                <w:color w:val="808080"/>
                <w:sz w:val="16"/>
                <w:szCs w:val="16"/>
              </w:rPr>
            </w:pPr>
          </w:p>
        </w:tc>
      </w:tr>
    </w:tbl>
    <w:p w:rsidR="007B43D0" w:rsidRDefault="007B43D0" w:rsidP="004B5A98">
      <w:pPr>
        <w:jc w:val="both"/>
        <w:rPr>
          <w:rFonts w:cs="Arial"/>
          <w:color w:val="000000"/>
          <w:sz w:val="22"/>
          <w:szCs w:val="22"/>
        </w:rPr>
      </w:pPr>
    </w:p>
    <w:p w:rsidR="007B43D0" w:rsidRDefault="007B43D0" w:rsidP="004B5A98">
      <w:pPr>
        <w:jc w:val="both"/>
        <w:rPr>
          <w:rFonts w:cs="Arial"/>
          <w:color w:val="000000"/>
          <w:sz w:val="22"/>
          <w:szCs w:val="22"/>
        </w:rPr>
      </w:pPr>
    </w:p>
    <w:p w:rsidR="007B43D0" w:rsidRDefault="004B5A98" w:rsidP="004B5A98">
      <w:pPr>
        <w:jc w:val="both"/>
        <w:rPr>
          <w:b/>
          <w:sz w:val="18"/>
          <w:szCs w:val="18"/>
        </w:rPr>
      </w:pPr>
      <w:r>
        <w:rPr>
          <w:color w:val="000000"/>
          <w:sz w:val="22"/>
        </w:rPr>
        <w:t>ИСПОЛЬЗОВАНИЕ РЕСУРСОВ</w:t>
      </w:r>
      <w:r>
        <w:tab/>
      </w:r>
    </w:p>
    <w:p w:rsidR="007B43D0" w:rsidRDefault="007B43D0" w:rsidP="004B5A98">
      <w:pPr>
        <w:jc w:val="both"/>
        <w:rPr>
          <w:szCs w:val="20"/>
        </w:rPr>
      </w:pPr>
    </w:p>
    <w:p w:rsidR="007B43D0" w:rsidRDefault="004B5A98" w:rsidP="004B5A98">
      <w:pPr>
        <w:pStyle w:val="NormalWeb"/>
        <w:spacing w:before="0" w:beforeAutospacing="0" w:after="0" w:afterAutospacing="0"/>
        <w:jc w:val="center"/>
        <w:rPr>
          <w:sz w:val="20"/>
          <w:szCs w:val="20"/>
          <w:lang w:val="ru-RU"/>
        </w:rPr>
      </w:pPr>
      <w:r w:rsidRPr="004B5A98">
        <w:rPr>
          <w:color w:val="000000"/>
          <w:sz w:val="20"/>
          <w:lang w:val="ru-RU"/>
        </w:rPr>
        <w:t>Бюджет и фактические расходы (в разбивке по результатам)</w:t>
      </w:r>
    </w:p>
    <w:p w:rsidR="007B43D0" w:rsidRDefault="004B5A98" w:rsidP="004B5A98">
      <w:pPr>
        <w:pStyle w:val="NormalWeb"/>
        <w:spacing w:before="0" w:beforeAutospacing="0" w:after="0" w:afterAutospacing="0"/>
        <w:jc w:val="center"/>
        <w:rPr>
          <w:i/>
          <w:iCs/>
          <w:color w:val="000000"/>
          <w:sz w:val="20"/>
          <w:szCs w:val="20"/>
        </w:rPr>
      </w:pPr>
      <w:r>
        <w:rPr>
          <w:i/>
          <w:color w:val="000000"/>
          <w:sz w:val="20"/>
        </w:rPr>
        <w:t>(в тыс. шв. франков)</w:t>
      </w:r>
    </w:p>
    <w:p w:rsidR="007B43D0" w:rsidRDefault="007B43D0" w:rsidP="004B5A98">
      <w:pPr>
        <w:pStyle w:val="NormalWeb"/>
        <w:spacing w:before="0" w:beforeAutospacing="0" w:after="0" w:afterAutospacing="0"/>
        <w:jc w:val="both"/>
        <w:rPr>
          <w:sz w:val="20"/>
          <w:szCs w:val="20"/>
        </w:rPr>
      </w:pPr>
    </w:p>
    <w:p w:rsidR="007B43D0" w:rsidRDefault="004B5A98" w:rsidP="004B5A98">
      <w:pPr>
        <w:jc w:val="center"/>
      </w:pPr>
      <w:r>
        <w:rPr>
          <w:noProof/>
        </w:rPr>
        <w:drawing>
          <wp:inline distT="0" distB="0" distL="0" distR="0" wp14:anchorId="1C4E2A4E" wp14:editId="7DB9B565">
            <wp:extent cx="5940425" cy="1838104"/>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40425" cy="1838104"/>
                    </a:xfrm>
                    <a:prstGeom prst="rect">
                      <a:avLst/>
                    </a:prstGeom>
                    <a:noFill/>
                    <a:ln>
                      <a:noFill/>
                    </a:ln>
                  </pic:spPr>
                </pic:pic>
              </a:graphicData>
            </a:graphic>
          </wp:inline>
        </w:drawing>
      </w:r>
    </w:p>
    <w:p w:rsidR="007B43D0" w:rsidRDefault="007B43D0" w:rsidP="004B5A98">
      <w:pPr>
        <w:jc w:val="both"/>
      </w:pPr>
    </w:p>
    <w:p w:rsidR="007B43D0" w:rsidRDefault="004B5A98" w:rsidP="004B5A98">
      <w:pPr>
        <w:pStyle w:val="NormalWeb"/>
        <w:keepNext/>
        <w:keepLines/>
        <w:spacing w:before="0" w:beforeAutospacing="0" w:after="0" w:afterAutospacing="0"/>
        <w:jc w:val="center"/>
        <w:rPr>
          <w:sz w:val="20"/>
          <w:szCs w:val="20"/>
          <w:lang w:val="ru-RU"/>
        </w:rPr>
      </w:pPr>
      <w:r w:rsidRPr="004B5A98">
        <w:rPr>
          <w:color w:val="000000"/>
          <w:sz w:val="20"/>
          <w:lang w:val="ru-RU"/>
        </w:rPr>
        <w:t>Бюджет и фактические расходы (по персоналу и не связанные с персоналом)</w:t>
      </w:r>
    </w:p>
    <w:p w:rsidR="007B43D0" w:rsidRDefault="004B5A98" w:rsidP="004B5A98">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4B5A98">
      <w:pPr>
        <w:pStyle w:val="NormalWeb"/>
        <w:keepNext/>
        <w:keepLines/>
        <w:spacing w:before="0" w:beforeAutospacing="0" w:after="0" w:afterAutospacing="0"/>
        <w:jc w:val="both"/>
      </w:pPr>
    </w:p>
    <w:p w:rsidR="007B43D0" w:rsidRDefault="004B5A98" w:rsidP="004B5A98">
      <w:pPr>
        <w:jc w:val="center"/>
        <w:rPr>
          <w:szCs w:val="20"/>
        </w:rPr>
      </w:pPr>
      <w:r>
        <w:rPr>
          <w:noProof/>
          <w:szCs w:val="20"/>
        </w:rPr>
        <w:drawing>
          <wp:inline distT="0" distB="0" distL="0" distR="0" wp14:anchorId="5870D355" wp14:editId="7B685671">
            <wp:extent cx="5940425" cy="1323469"/>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940425" cy="1323469"/>
                    </a:xfrm>
                    <a:prstGeom prst="rect">
                      <a:avLst/>
                    </a:prstGeom>
                    <a:noFill/>
                    <a:ln>
                      <a:noFill/>
                    </a:ln>
                  </pic:spPr>
                </pic:pic>
              </a:graphicData>
            </a:graphic>
          </wp:inline>
        </w:drawing>
      </w:r>
    </w:p>
    <w:p w:rsidR="007B43D0" w:rsidRDefault="007B43D0" w:rsidP="004B5A98">
      <w:pPr>
        <w:keepNext/>
        <w:autoSpaceDE w:val="0"/>
        <w:autoSpaceDN w:val="0"/>
        <w:jc w:val="both"/>
        <w:rPr>
          <w:i/>
          <w:sz w:val="16"/>
        </w:rPr>
      </w:pPr>
    </w:p>
    <w:p w:rsidR="007B43D0" w:rsidRDefault="004B5A98" w:rsidP="004B5A98">
      <w:pPr>
        <w:keepNext/>
        <w:autoSpaceDE w:val="0"/>
        <w:autoSpaceDN w:val="0"/>
        <w:jc w:val="both"/>
        <w:rPr>
          <w:sz w:val="16"/>
          <w:szCs w:val="16"/>
          <w:lang w:val="ru-RU"/>
        </w:rPr>
      </w:pPr>
      <w:r w:rsidRPr="004B5A98">
        <w:rPr>
          <w:i/>
          <w:sz w:val="16"/>
          <w:lang w:val="ru-RU"/>
        </w:rPr>
        <w:t>ПРИМЕЧАНИЕ: бюджет после перераспределения 2014–15</w:t>
      </w:r>
      <w:r>
        <w:rPr>
          <w:i/>
          <w:sz w:val="16"/>
        </w:rPr>
        <w:t> </w:t>
      </w:r>
      <w:r w:rsidRPr="004B5A98">
        <w:rPr>
          <w:i/>
          <w:sz w:val="16"/>
          <w:lang w:val="ru-RU"/>
        </w:rPr>
        <w:t>гг. отражает перераспределение средств по состоянию на 31</w:t>
      </w:r>
      <w:r>
        <w:rPr>
          <w:i/>
          <w:sz w:val="16"/>
        </w:rPr>
        <w:t> </w:t>
      </w:r>
      <w:r w:rsidRPr="004B5A98">
        <w:rPr>
          <w:i/>
          <w:sz w:val="16"/>
          <w:lang w:val="ru-RU"/>
        </w:rPr>
        <w:t>марта 2015</w:t>
      </w:r>
      <w:r>
        <w:rPr>
          <w:i/>
          <w:sz w:val="16"/>
        </w:rPr>
        <w:t> </w:t>
      </w:r>
      <w:r w:rsidRPr="004B5A98">
        <w:rPr>
          <w:i/>
          <w:sz w:val="16"/>
          <w:lang w:val="ru-RU"/>
        </w:rPr>
        <w:t>г., необходимое для удовлетворения потребностей в ходе двухлетнего периода 2014–2015</w:t>
      </w:r>
      <w:r>
        <w:rPr>
          <w:i/>
          <w:sz w:val="16"/>
        </w:rPr>
        <w:t> </w:t>
      </w:r>
      <w:r w:rsidRPr="004B5A98">
        <w:rPr>
          <w:i/>
          <w:sz w:val="16"/>
          <w:lang w:val="ru-RU"/>
        </w:rPr>
        <w:t>гг. в соответствии с финансовым положением 5.5.</w:t>
      </w:r>
    </w:p>
    <w:p w:rsidR="007B43D0" w:rsidRDefault="007B43D0" w:rsidP="004B5A98">
      <w:pPr>
        <w:widowControl w:val="0"/>
        <w:autoSpaceDE w:val="0"/>
        <w:autoSpaceDN w:val="0"/>
        <w:adjustRightInd w:val="0"/>
        <w:jc w:val="both"/>
        <w:rPr>
          <w:rFonts w:cs="Arial"/>
          <w:szCs w:val="20"/>
          <w:lang w:val="ru-RU"/>
        </w:rPr>
      </w:pPr>
    </w:p>
    <w:p w:rsidR="007B43D0" w:rsidRDefault="007B43D0" w:rsidP="004B5A98">
      <w:pPr>
        <w:widowControl w:val="0"/>
        <w:autoSpaceDE w:val="0"/>
        <w:autoSpaceDN w:val="0"/>
        <w:adjustRightInd w:val="0"/>
        <w:jc w:val="both"/>
        <w:rPr>
          <w:rFonts w:cs="Arial"/>
          <w:szCs w:val="20"/>
          <w:lang w:val="ru-RU"/>
        </w:rPr>
      </w:pPr>
    </w:p>
    <w:p w:rsidR="007B43D0" w:rsidRDefault="004B5A98" w:rsidP="004B5A98">
      <w:pPr>
        <w:jc w:val="both"/>
        <w:rPr>
          <w:rFonts w:cs="Arial"/>
          <w:u w:val="single"/>
          <w:lang w:val="ru-RU"/>
        </w:rPr>
      </w:pPr>
      <w:r>
        <w:t>A</w:t>
      </w:r>
      <w:r w:rsidRPr="004B5A98">
        <w:rPr>
          <w:lang w:val="ru-RU"/>
        </w:rPr>
        <w:t>.</w:t>
      </w:r>
      <w:r w:rsidRPr="004B5A98">
        <w:rPr>
          <w:lang w:val="ru-RU"/>
        </w:rPr>
        <w:tab/>
      </w:r>
      <w:r w:rsidRPr="004B5A98">
        <w:rPr>
          <w:u w:val="single"/>
          <w:lang w:val="ru-RU"/>
        </w:rPr>
        <w:t>Бюджет после перераспределения 2014–15</w:t>
      </w:r>
      <w:r>
        <w:rPr>
          <w:u w:val="single"/>
        </w:rPr>
        <w:t> </w:t>
      </w:r>
      <w:r w:rsidRPr="004B5A98">
        <w:rPr>
          <w:u w:val="single"/>
          <w:lang w:val="ru-RU"/>
        </w:rPr>
        <w:t>гг.</w:t>
      </w:r>
    </w:p>
    <w:p w:rsidR="007B43D0" w:rsidRDefault="007B43D0" w:rsidP="004B5A98">
      <w:pPr>
        <w:jc w:val="both"/>
        <w:rPr>
          <w:rFonts w:cs="Arial"/>
          <w:u w:val="single"/>
          <w:lang w:val="ru-RU"/>
        </w:rPr>
      </w:pPr>
    </w:p>
    <w:p w:rsidR="007B43D0" w:rsidRDefault="004B5A98" w:rsidP="004B5A98">
      <w:pPr>
        <w:jc w:val="both"/>
        <w:rPr>
          <w:lang w:val="ru-RU"/>
        </w:rPr>
      </w:pPr>
      <w:r w:rsidRPr="004B5A98">
        <w:rPr>
          <w:lang w:val="ru-RU"/>
        </w:rPr>
        <w:t>Незначительное снижение размера бюджета после перераспределения 2014–2015</w:t>
      </w:r>
      <w:r>
        <w:t> </w:t>
      </w:r>
      <w:r w:rsidRPr="004B5A98">
        <w:rPr>
          <w:lang w:val="ru-RU"/>
        </w:rPr>
        <w:t xml:space="preserve">гг. является результатом понижения категории двух должностей (кадровые ресурсы) и сокращения по статье расходов на цели, не связанные с персоналом, в целях экономии ресурсов. </w:t>
      </w:r>
    </w:p>
    <w:p w:rsidR="007B43D0" w:rsidRDefault="007B43D0" w:rsidP="004B5A98">
      <w:pPr>
        <w:pStyle w:val="ListParagraph"/>
        <w:tabs>
          <w:tab w:val="left" w:pos="709"/>
        </w:tabs>
        <w:ind w:left="0"/>
        <w:jc w:val="both"/>
        <w:rPr>
          <w:rFonts w:cs="Arial"/>
          <w:color w:val="000000"/>
          <w:lang w:val="ru-RU"/>
        </w:rPr>
      </w:pPr>
    </w:p>
    <w:p w:rsidR="007B43D0" w:rsidRDefault="007B43D0" w:rsidP="004B5A98">
      <w:pPr>
        <w:autoSpaceDE w:val="0"/>
        <w:autoSpaceDN w:val="0"/>
        <w:jc w:val="both"/>
        <w:rPr>
          <w:rFonts w:cs="Arial"/>
          <w:szCs w:val="20"/>
          <w:lang w:val="ru-RU"/>
        </w:rPr>
      </w:pPr>
    </w:p>
    <w:p w:rsidR="007B43D0" w:rsidRDefault="003C1FFE">
      <w:pPr>
        <w:rPr>
          <w:lang w:val="ru-RU"/>
        </w:rPr>
      </w:pPr>
      <w:r w:rsidRPr="00EE6A79">
        <w:rPr>
          <w:lang w:val="ru-RU"/>
        </w:rPr>
        <w:br w:type="page"/>
      </w:r>
    </w:p>
    <w:p w:rsidR="007B43D0" w:rsidRDefault="004B5A98" w:rsidP="004B5A98">
      <w:pPr>
        <w:jc w:val="both"/>
        <w:rPr>
          <w:rFonts w:cs="Arial"/>
          <w:szCs w:val="20"/>
          <w:u w:val="single"/>
          <w:lang w:val="ru-RU"/>
        </w:rPr>
      </w:pPr>
      <w:r>
        <w:lastRenderedPageBreak/>
        <w:t>B</w:t>
      </w:r>
      <w:r w:rsidRPr="004B5A98">
        <w:rPr>
          <w:lang w:val="ru-RU"/>
        </w:rPr>
        <w:t>.</w:t>
      </w:r>
      <w:r w:rsidRPr="004B5A98">
        <w:rPr>
          <w:lang w:val="ru-RU"/>
        </w:rPr>
        <w:tab/>
      </w:r>
      <w:r w:rsidRPr="004B5A98">
        <w:rPr>
          <w:u w:val="single"/>
          <w:lang w:val="ru-RU"/>
        </w:rPr>
        <w:t>Освоение бюджетных средств в 2014</w:t>
      </w:r>
      <w:r w:rsidR="00CF5805">
        <w:rPr>
          <w:u w:val="single"/>
          <w:lang w:val="ru-RU"/>
        </w:rPr>
        <w:t> </w:t>
      </w:r>
      <w:r w:rsidRPr="004B5A98">
        <w:rPr>
          <w:u w:val="single"/>
          <w:lang w:val="ru-RU"/>
        </w:rPr>
        <w:t>г.</w:t>
      </w:r>
    </w:p>
    <w:p w:rsidR="007B43D0" w:rsidRDefault="007B43D0" w:rsidP="004B5A98">
      <w:pPr>
        <w:tabs>
          <w:tab w:val="left" w:pos="709"/>
        </w:tabs>
        <w:jc w:val="both"/>
        <w:rPr>
          <w:rFonts w:cs="Arial"/>
          <w:szCs w:val="20"/>
          <w:u w:val="single"/>
          <w:lang w:val="ru-RU"/>
        </w:rPr>
      </w:pPr>
    </w:p>
    <w:p w:rsidR="007B43D0" w:rsidRDefault="004B5A98" w:rsidP="004B5A98">
      <w:pPr>
        <w:pStyle w:val="ListParagraph"/>
        <w:numPr>
          <w:ilvl w:val="0"/>
          <w:numId w:val="27"/>
        </w:numPr>
        <w:tabs>
          <w:tab w:val="left" w:pos="709"/>
        </w:tabs>
        <w:ind w:left="0" w:firstLine="0"/>
        <w:jc w:val="both"/>
        <w:rPr>
          <w:rFonts w:ascii="Calibri" w:hAnsi="Calibri"/>
          <w:sz w:val="22"/>
          <w:szCs w:val="22"/>
          <w:lang w:val="ru-RU"/>
        </w:rPr>
      </w:pPr>
      <w:r w:rsidRPr="004B5A98">
        <w:rPr>
          <w:lang w:val="ru-RU"/>
        </w:rPr>
        <w:t xml:space="preserve">Бюджет осваивается плановыми темпами в пределах 40–60% бюджетных средств за первый год двухлетнего периода.  </w:t>
      </w:r>
    </w:p>
    <w:p w:rsidR="007B43D0" w:rsidRDefault="007B43D0" w:rsidP="004B5A98">
      <w:pPr>
        <w:autoSpaceDE w:val="0"/>
        <w:autoSpaceDN w:val="0"/>
        <w:jc w:val="both"/>
        <w:rPr>
          <w:lang w:val="ru-RU"/>
        </w:rPr>
      </w:pPr>
    </w:p>
    <w:p w:rsidR="007B43D0" w:rsidRDefault="007852E3">
      <w:pPr>
        <w:rPr>
          <w:lang w:val="ru-RU"/>
        </w:rPr>
      </w:pPr>
      <w:r w:rsidRPr="004B5A98">
        <w:rPr>
          <w:lang w:val="ru-RU"/>
        </w:rPr>
        <w:br w:type="page"/>
      </w:r>
    </w:p>
    <w:p w:rsidR="007B43D0" w:rsidRDefault="00593C94" w:rsidP="00593C94">
      <w:pPr>
        <w:pStyle w:val="Heading2"/>
        <w:tabs>
          <w:tab w:val="clear" w:pos="567"/>
          <w:tab w:val="left" w:pos="1985"/>
          <w:tab w:val="left" w:pos="3119"/>
        </w:tabs>
        <w:rPr>
          <w:lang w:val="ru-RU"/>
        </w:rPr>
      </w:pPr>
      <w:bookmarkStart w:id="72" w:name="_Toc422928676"/>
      <w:r w:rsidRPr="00593C94">
        <w:rPr>
          <w:lang w:val="ru-RU"/>
        </w:rPr>
        <w:lastRenderedPageBreak/>
        <w:t>ПРОГРАММА</w:t>
      </w:r>
      <w:r w:rsidR="002D6384">
        <w:rPr>
          <w:lang w:val="ru-RU"/>
        </w:rPr>
        <w:t xml:space="preserve"> </w:t>
      </w:r>
      <w:r w:rsidRPr="00593C94">
        <w:rPr>
          <w:lang w:val="ru-RU"/>
        </w:rPr>
        <w:t>13</w:t>
      </w:r>
      <w:r w:rsidRPr="00593C94">
        <w:rPr>
          <w:lang w:val="ru-RU"/>
        </w:rPr>
        <w:tab/>
      </w:r>
      <w:r w:rsidRPr="00593C94">
        <w:rPr>
          <w:lang w:val="ru-RU"/>
        </w:rPr>
        <w:tab/>
        <w:t>ГЛОБАЛЬНЫЕ БАЗЫ ДАННЫХ</w:t>
      </w:r>
      <w:bookmarkEnd w:id="72"/>
    </w:p>
    <w:p w:rsidR="007B43D0" w:rsidRDefault="007B43D0" w:rsidP="00593C94">
      <w:pPr>
        <w:rPr>
          <w:szCs w:val="20"/>
          <w:lang w:val="ru-RU"/>
        </w:rPr>
      </w:pPr>
    </w:p>
    <w:p w:rsidR="007B43D0" w:rsidRDefault="00593C94" w:rsidP="00593C94">
      <w:pPr>
        <w:tabs>
          <w:tab w:val="left" w:pos="1985"/>
          <w:tab w:val="left" w:pos="3119"/>
        </w:tabs>
        <w:rPr>
          <w:b/>
          <w:sz w:val="22"/>
          <w:szCs w:val="22"/>
          <w:lang w:val="ru-RU"/>
        </w:rPr>
      </w:pPr>
      <w:r w:rsidRPr="00593C94">
        <w:rPr>
          <w:b/>
          <w:lang w:val="ru-RU"/>
        </w:rPr>
        <w:t xml:space="preserve">Руководитель </w:t>
      </w:r>
      <w:r w:rsidR="00CF5805">
        <w:rPr>
          <w:b/>
          <w:lang w:val="ru-RU"/>
        </w:rPr>
        <w:t>п</w:t>
      </w:r>
      <w:r w:rsidRPr="00593C94">
        <w:rPr>
          <w:b/>
          <w:lang w:val="ru-RU"/>
        </w:rPr>
        <w:t>рограммы</w:t>
      </w:r>
      <w:r w:rsidR="00A1013A">
        <w:rPr>
          <w:b/>
          <w:lang w:val="ru-RU"/>
        </w:rPr>
        <w:t>:</w:t>
      </w:r>
      <w:r w:rsidRPr="00593C94">
        <w:rPr>
          <w:lang w:val="ru-RU"/>
        </w:rPr>
        <w:tab/>
      </w:r>
      <w:r w:rsidR="00A1013A">
        <w:rPr>
          <w:lang w:val="ru-RU"/>
        </w:rPr>
        <w:t>г</w:t>
      </w:r>
      <w:r w:rsidRPr="00593C94">
        <w:rPr>
          <w:b/>
          <w:lang w:val="ru-RU"/>
        </w:rPr>
        <w:t>-н Ё. Такаги</w:t>
      </w:r>
    </w:p>
    <w:p w:rsidR="007B43D0" w:rsidRDefault="007B43D0" w:rsidP="00593C94">
      <w:pPr>
        <w:rPr>
          <w:szCs w:val="20"/>
          <w:lang w:val="ru-RU"/>
        </w:rPr>
      </w:pPr>
    </w:p>
    <w:p w:rsidR="007B43D0" w:rsidRDefault="007B43D0" w:rsidP="00593C94">
      <w:pPr>
        <w:rPr>
          <w:szCs w:val="20"/>
          <w:lang w:val="ru-RU"/>
        </w:rPr>
      </w:pPr>
    </w:p>
    <w:p w:rsidR="007B43D0" w:rsidRDefault="00593C94" w:rsidP="00593C94">
      <w:pPr>
        <w:rPr>
          <w:bCs/>
          <w:sz w:val="22"/>
          <w:szCs w:val="20"/>
          <w:lang w:val="ru-RU"/>
        </w:rPr>
      </w:pPr>
      <w:r w:rsidRPr="00A1013A">
        <w:rPr>
          <w:sz w:val="22"/>
          <w:lang w:val="ru-RU"/>
        </w:rPr>
        <w:t>ОБЗОР ДОСТИЖЕНИЙ В 2014</w:t>
      </w:r>
      <w:r>
        <w:rPr>
          <w:sz w:val="22"/>
        </w:rPr>
        <w:t> </w:t>
      </w:r>
      <w:r w:rsidRPr="00A1013A">
        <w:rPr>
          <w:sz w:val="22"/>
          <w:lang w:val="ru-RU"/>
        </w:rPr>
        <w:t>Г</w:t>
      </w:r>
      <w:r w:rsidR="00C90801">
        <w:rPr>
          <w:sz w:val="22"/>
          <w:lang w:val="ru-RU"/>
        </w:rPr>
        <w:t>.</w:t>
      </w:r>
    </w:p>
    <w:p w:rsidR="007B43D0" w:rsidRDefault="007B43D0" w:rsidP="00593C94">
      <w:pPr>
        <w:jc w:val="both"/>
        <w:rPr>
          <w:szCs w:val="20"/>
          <w:lang w:val="ru-RU"/>
        </w:rPr>
      </w:pPr>
    </w:p>
    <w:p w:rsidR="007B43D0" w:rsidRDefault="00593C94" w:rsidP="00593C94">
      <w:pPr>
        <w:pStyle w:val="ListParagraph"/>
        <w:numPr>
          <w:ilvl w:val="0"/>
          <w:numId w:val="29"/>
        </w:numPr>
        <w:tabs>
          <w:tab w:val="left" w:pos="709"/>
        </w:tabs>
        <w:ind w:left="0" w:firstLine="0"/>
        <w:jc w:val="both"/>
        <w:rPr>
          <w:lang w:val="ru-RU"/>
        </w:rPr>
      </w:pPr>
      <w:r w:rsidRPr="00593C94">
        <w:rPr>
          <w:lang w:val="ru-RU"/>
        </w:rPr>
        <w:t>В 2014</w:t>
      </w:r>
      <w:r>
        <w:t> </w:t>
      </w:r>
      <w:r w:rsidRPr="00593C94">
        <w:rPr>
          <w:lang w:val="ru-RU"/>
        </w:rPr>
        <w:t xml:space="preserve">г. продолжалось укрепление системы </w:t>
      </w:r>
      <w:r>
        <w:t>PATENTSCOPE</w:t>
      </w:r>
      <w:r w:rsidRPr="00593C94">
        <w:rPr>
          <w:lang w:val="ru-RU"/>
        </w:rPr>
        <w:t xml:space="preserve">; при этом значительный акцент был сделан на улучшение доступа к системе в тех регионах, где существует проблема слишком длительного времени ожидания отклика системы. Была проведена работа по подготовке к внедрению в Систему межъязыкового поиска </w:t>
      </w:r>
      <w:r>
        <w:t>CLIR</w:t>
      </w:r>
      <w:r w:rsidRPr="00593C94">
        <w:rPr>
          <w:lang w:val="ru-RU"/>
        </w:rPr>
        <w:t xml:space="preserve"> еще двух языков, которые будут добавлены к 12 существующим языка к концу двухгодичного периода; в настоящее время завершается работа над интерфейсом. Система машинного перевода наименований и рефератов патентов (</w:t>
      </w:r>
      <w:r>
        <w:t>TAPTA</w:t>
      </w:r>
      <w:r w:rsidRPr="00593C94">
        <w:rPr>
          <w:lang w:val="ru-RU"/>
        </w:rPr>
        <w:t>)</w:t>
      </w:r>
      <w:r>
        <w:rPr>
          <w:rStyle w:val="FootnoteReference"/>
        </w:rPr>
        <w:footnoteReference w:id="39"/>
      </w:r>
      <w:r w:rsidRPr="00593C94">
        <w:rPr>
          <w:lang w:val="ru-RU"/>
        </w:rPr>
        <w:t xml:space="preserve"> — система статистического машинного перевода собственной разработки — была расширена, и в нее была включена еще одна сложная языковая пара: английский — китайский, в результате чего количество языковых пар достигло пяти. В 2014</w:t>
      </w:r>
      <w:r>
        <w:t> </w:t>
      </w:r>
      <w:r w:rsidRPr="00593C94">
        <w:rPr>
          <w:lang w:val="ru-RU"/>
        </w:rPr>
        <w:t>г. также продолжались исследования дополнительных возможностей системы машинного перевода, а сама система продолжала находить применение в других учреждениях системы ООН.</w:t>
      </w:r>
    </w:p>
    <w:p w:rsidR="007B43D0" w:rsidRDefault="007B43D0" w:rsidP="00593C94">
      <w:pPr>
        <w:tabs>
          <w:tab w:val="left" w:pos="709"/>
        </w:tabs>
        <w:jc w:val="both"/>
        <w:rPr>
          <w:szCs w:val="20"/>
          <w:lang w:val="ru-RU"/>
        </w:rPr>
      </w:pPr>
    </w:p>
    <w:p w:rsidR="007B43D0" w:rsidRDefault="00593C94" w:rsidP="00593C94">
      <w:pPr>
        <w:pStyle w:val="ListParagraph"/>
        <w:numPr>
          <w:ilvl w:val="0"/>
          <w:numId w:val="29"/>
        </w:numPr>
        <w:tabs>
          <w:tab w:val="left" w:pos="709"/>
        </w:tabs>
        <w:ind w:left="0" w:firstLine="0"/>
        <w:jc w:val="both"/>
        <w:rPr>
          <w:lang w:val="ru-RU"/>
        </w:rPr>
      </w:pPr>
      <w:r w:rsidRPr="00593C94">
        <w:rPr>
          <w:lang w:val="ru-RU"/>
        </w:rPr>
        <w:t xml:space="preserve">Было отмечено </w:t>
      </w:r>
      <w:r w:rsidR="00A1013A">
        <w:rPr>
          <w:lang w:val="ru-RU"/>
        </w:rPr>
        <w:t>3,5</w:t>
      </w:r>
      <w:r w:rsidRPr="00593C94">
        <w:rPr>
          <w:lang w:val="ru-RU"/>
        </w:rPr>
        <w:t xml:space="preserve">-процентное увеличение числа пользователей системы </w:t>
      </w:r>
      <w:r>
        <w:t>PATENTSCOPE</w:t>
      </w:r>
      <w:r w:rsidRPr="00593C94">
        <w:rPr>
          <w:lang w:val="ru-RU"/>
        </w:rPr>
        <w:t>: с 237</w:t>
      </w:r>
      <w:r>
        <w:t> </w:t>
      </w:r>
      <w:r w:rsidRPr="00593C94">
        <w:rPr>
          <w:lang w:val="ru-RU"/>
        </w:rPr>
        <w:t>446</w:t>
      </w:r>
      <w:r w:rsidR="00A1013A">
        <w:rPr>
          <w:lang w:val="ru-RU"/>
        </w:rPr>
        <w:t xml:space="preserve"> отдельных пользователей</w:t>
      </w:r>
      <w:r w:rsidRPr="00593C94">
        <w:rPr>
          <w:lang w:val="ru-RU"/>
        </w:rPr>
        <w:t xml:space="preserve"> в квартал в 2013</w:t>
      </w:r>
      <w:r>
        <w:t> </w:t>
      </w:r>
      <w:r w:rsidRPr="00593C94">
        <w:rPr>
          <w:lang w:val="ru-RU"/>
        </w:rPr>
        <w:t xml:space="preserve">г. до </w:t>
      </w:r>
      <w:r w:rsidR="00A1013A">
        <w:rPr>
          <w:lang w:val="ru-RU"/>
        </w:rPr>
        <w:t>245</w:t>
      </w:r>
      <w:r>
        <w:t> </w:t>
      </w:r>
      <w:r w:rsidRPr="00593C94">
        <w:rPr>
          <w:lang w:val="ru-RU"/>
        </w:rPr>
        <w:t>7</w:t>
      </w:r>
      <w:r w:rsidR="00A1013A">
        <w:rPr>
          <w:lang w:val="ru-RU"/>
        </w:rPr>
        <w:t>69 пользователей из 169 стран</w:t>
      </w:r>
      <w:r w:rsidRPr="00593C94">
        <w:rPr>
          <w:lang w:val="ru-RU"/>
        </w:rPr>
        <w:t xml:space="preserve"> в квартал в 2014</w:t>
      </w:r>
      <w:r>
        <w:t> </w:t>
      </w:r>
      <w:r w:rsidRPr="00593C94">
        <w:rPr>
          <w:lang w:val="ru-RU"/>
        </w:rPr>
        <w:t xml:space="preserve">г. Число фондов с </w:t>
      </w:r>
      <w:r>
        <w:t>PATENSCOPE</w:t>
      </w:r>
      <w:r w:rsidRPr="00593C94">
        <w:rPr>
          <w:lang w:val="ru-RU"/>
        </w:rPr>
        <w:t xml:space="preserve"> также увеличилось на 12</w:t>
      </w:r>
      <w:r>
        <w:t> </w:t>
      </w:r>
      <w:r w:rsidRPr="00593C94">
        <w:rPr>
          <w:lang w:val="ru-RU"/>
        </w:rPr>
        <w:t>% в 2014</w:t>
      </w:r>
      <w:r>
        <w:t> </w:t>
      </w:r>
      <w:r w:rsidRPr="00593C94">
        <w:rPr>
          <w:lang w:val="ru-RU"/>
        </w:rPr>
        <w:t>г., в результате чего общее число национальных и региональных фондов (указанных как "не-</w:t>
      </w:r>
      <w:r>
        <w:t>PCT</w:t>
      </w:r>
      <w:r w:rsidRPr="00593C94">
        <w:rPr>
          <w:lang w:val="ru-RU"/>
        </w:rPr>
        <w:t>" на графике ниже) составило 41, а общее число записей достигло 43</w:t>
      </w:r>
      <w:r>
        <w:t> </w:t>
      </w:r>
      <w:r w:rsidRPr="00593C94">
        <w:rPr>
          <w:lang w:val="ru-RU"/>
        </w:rPr>
        <w:t>миллионов, что на 26</w:t>
      </w:r>
      <w:r>
        <w:t> </w:t>
      </w:r>
      <w:r w:rsidRPr="00593C94">
        <w:rPr>
          <w:lang w:val="ru-RU"/>
        </w:rPr>
        <w:t>% больше по сравнению с 2013</w:t>
      </w:r>
      <w:r>
        <w:t> </w:t>
      </w:r>
      <w:r w:rsidRPr="00593C94">
        <w:rPr>
          <w:lang w:val="ru-RU"/>
        </w:rPr>
        <w:t>г.</w:t>
      </w:r>
    </w:p>
    <w:p w:rsidR="007B43D0" w:rsidRDefault="007B43D0" w:rsidP="00593C94">
      <w:pPr>
        <w:jc w:val="both"/>
        <w:rPr>
          <w:szCs w:val="20"/>
          <w:lang w:val="ru-RU"/>
        </w:rPr>
      </w:pPr>
    </w:p>
    <w:p w:rsidR="007B43D0" w:rsidRDefault="00593C94" w:rsidP="00593C94">
      <w:pPr>
        <w:autoSpaceDE w:val="0"/>
        <w:autoSpaceDN w:val="0"/>
        <w:adjustRightInd w:val="0"/>
        <w:jc w:val="center"/>
        <w:rPr>
          <w:rFonts w:cs="Arial"/>
          <w:bCs/>
          <w:color w:val="000000"/>
          <w:sz w:val="22"/>
          <w:szCs w:val="22"/>
          <w:lang w:val="ru-RU"/>
        </w:rPr>
      </w:pPr>
      <w:r w:rsidRPr="00593C94">
        <w:rPr>
          <w:color w:val="000000"/>
          <w:sz w:val="22"/>
          <w:lang w:val="ru-RU"/>
        </w:rPr>
        <w:t xml:space="preserve">Записи в </w:t>
      </w:r>
      <w:r>
        <w:rPr>
          <w:color w:val="000000"/>
          <w:sz w:val="22"/>
        </w:rPr>
        <w:t>PATENTSCOPE</w:t>
      </w:r>
      <w:r w:rsidRPr="00593C94">
        <w:rPr>
          <w:color w:val="000000"/>
          <w:sz w:val="22"/>
          <w:lang w:val="ru-RU"/>
        </w:rPr>
        <w:t xml:space="preserve"> в 2014</w:t>
      </w:r>
      <w:r>
        <w:rPr>
          <w:color w:val="000000"/>
          <w:sz w:val="22"/>
        </w:rPr>
        <w:t> </w:t>
      </w:r>
      <w:r w:rsidRPr="00593C94">
        <w:rPr>
          <w:color w:val="000000"/>
          <w:sz w:val="22"/>
          <w:lang w:val="ru-RU"/>
        </w:rPr>
        <w:t>г.</w:t>
      </w:r>
    </w:p>
    <w:p w:rsidR="007B43D0" w:rsidRDefault="007B43D0" w:rsidP="00593C94">
      <w:pPr>
        <w:jc w:val="both"/>
        <w:rPr>
          <w:szCs w:val="20"/>
          <w:lang w:val="ru-RU"/>
        </w:rPr>
      </w:pPr>
    </w:p>
    <w:p w:rsidR="007B43D0" w:rsidRDefault="00593C94" w:rsidP="00593C94">
      <w:pPr>
        <w:rPr>
          <w:rFonts w:cs="Arial"/>
          <w:szCs w:val="20"/>
        </w:rPr>
      </w:pPr>
      <w:r>
        <w:rPr>
          <w:rFonts w:cs="Arial"/>
          <w:noProof/>
          <w:szCs w:val="20"/>
        </w:rPr>
        <w:drawing>
          <wp:inline distT="0" distB="0" distL="0" distR="0" wp14:anchorId="6CC922D6" wp14:editId="7B4A5A42">
            <wp:extent cx="5940425" cy="1832054"/>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940425" cy="1832054"/>
                    </a:xfrm>
                    <a:prstGeom prst="rect">
                      <a:avLst/>
                    </a:prstGeom>
                    <a:noFill/>
                    <a:ln>
                      <a:noFill/>
                    </a:ln>
                  </pic:spPr>
                </pic:pic>
              </a:graphicData>
            </a:graphic>
          </wp:inline>
        </w:drawing>
      </w:r>
    </w:p>
    <w:p w:rsidR="007B43D0" w:rsidRDefault="007B43D0" w:rsidP="00593C94">
      <w:pPr>
        <w:jc w:val="both"/>
        <w:rPr>
          <w:bCs/>
          <w:szCs w:val="20"/>
        </w:rPr>
      </w:pPr>
    </w:p>
    <w:p w:rsidR="007B43D0" w:rsidRDefault="007B43D0" w:rsidP="00593C94">
      <w:pPr>
        <w:jc w:val="both"/>
        <w:rPr>
          <w:bCs/>
          <w:szCs w:val="20"/>
        </w:rPr>
      </w:pPr>
    </w:p>
    <w:p w:rsidR="007B43D0" w:rsidRDefault="00593C94" w:rsidP="00593C94">
      <w:pPr>
        <w:pStyle w:val="ListParagraph"/>
        <w:numPr>
          <w:ilvl w:val="0"/>
          <w:numId w:val="29"/>
        </w:numPr>
        <w:tabs>
          <w:tab w:val="left" w:pos="709"/>
        </w:tabs>
        <w:ind w:left="0" w:firstLine="0"/>
        <w:jc w:val="both"/>
        <w:rPr>
          <w:bCs/>
          <w:lang w:val="ru-RU"/>
        </w:rPr>
      </w:pPr>
      <w:r w:rsidRPr="00593C94">
        <w:rPr>
          <w:lang w:val="ru-RU"/>
        </w:rPr>
        <w:t>В результате внедрения мощной функции поиска схожих изображений активность использования Глобальной базы данных по брендам в 2014</w:t>
      </w:r>
      <w:r>
        <w:t> </w:t>
      </w:r>
      <w:r w:rsidRPr="00593C94">
        <w:rPr>
          <w:lang w:val="ru-RU"/>
        </w:rPr>
        <w:t>г. превзошла все ожидания: число пользователей за квартал увеличилось более чем в два раза с 23</w:t>
      </w:r>
      <w:r>
        <w:t> </w:t>
      </w:r>
      <w:r w:rsidRPr="00593C94">
        <w:rPr>
          <w:lang w:val="ru-RU"/>
        </w:rPr>
        <w:t>000 в 2013</w:t>
      </w:r>
      <w:r>
        <w:t> </w:t>
      </w:r>
      <w:r w:rsidRPr="00593C94">
        <w:rPr>
          <w:lang w:val="ru-RU"/>
        </w:rPr>
        <w:t>г. до 49</w:t>
      </w:r>
      <w:r>
        <w:t> </w:t>
      </w:r>
      <w:r w:rsidRPr="00593C94">
        <w:rPr>
          <w:lang w:val="ru-RU"/>
        </w:rPr>
        <w:t>977 в 2014</w:t>
      </w:r>
      <w:r>
        <w:t> </w:t>
      </w:r>
      <w:r w:rsidRPr="00593C94">
        <w:rPr>
          <w:lang w:val="ru-RU"/>
        </w:rPr>
        <w:t>г. Число национальных фондов (указанных как "не мадридская система" на графике ниже) в 2014</w:t>
      </w:r>
      <w:r>
        <w:t> </w:t>
      </w:r>
      <w:r w:rsidRPr="00593C94">
        <w:rPr>
          <w:lang w:val="ru-RU"/>
        </w:rPr>
        <w:t>г. значительно возросло (50%) и достигло 18. Аналогичным образом возросло и общее число записей, содержащихся в системе, — на 28</w:t>
      </w:r>
      <w:r>
        <w:t> </w:t>
      </w:r>
      <w:r w:rsidRPr="00593C94">
        <w:rPr>
          <w:lang w:val="ru-RU"/>
        </w:rPr>
        <w:t>%, с 12</w:t>
      </w:r>
      <w:r>
        <w:t> </w:t>
      </w:r>
      <w:r w:rsidRPr="00593C94">
        <w:rPr>
          <w:lang w:val="ru-RU"/>
        </w:rPr>
        <w:t>миллионов в 2013</w:t>
      </w:r>
      <w:r>
        <w:t> </w:t>
      </w:r>
      <w:r w:rsidRPr="00593C94">
        <w:rPr>
          <w:lang w:val="ru-RU"/>
        </w:rPr>
        <w:t>г. до 15,4</w:t>
      </w:r>
      <w:r>
        <w:t> </w:t>
      </w:r>
      <w:r w:rsidRPr="00593C94">
        <w:rPr>
          <w:lang w:val="ru-RU"/>
        </w:rPr>
        <w:t>миллионов в 2014</w:t>
      </w:r>
      <w:r>
        <w:t> </w:t>
      </w:r>
      <w:r w:rsidRPr="00593C94">
        <w:rPr>
          <w:lang w:val="ru-RU"/>
        </w:rPr>
        <w:t xml:space="preserve">г. </w:t>
      </w:r>
    </w:p>
    <w:p w:rsidR="007B43D0" w:rsidRDefault="007B43D0" w:rsidP="00593C94">
      <w:pPr>
        <w:jc w:val="both"/>
        <w:rPr>
          <w:bCs/>
          <w:szCs w:val="20"/>
          <w:lang w:val="ru-RU"/>
        </w:rPr>
      </w:pPr>
    </w:p>
    <w:p w:rsidR="007B43D0" w:rsidRDefault="00593C94" w:rsidP="00593C94">
      <w:pPr>
        <w:pStyle w:val="Style1"/>
        <w:keepNext/>
        <w:keepLines/>
        <w:numPr>
          <w:ilvl w:val="0"/>
          <w:numId w:val="0"/>
        </w:numPr>
        <w:ind w:left="720"/>
        <w:jc w:val="center"/>
        <w:rPr>
          <w:sz w:val="22"/>
          <w:szCs w:val="22"/>
          <w:lang w:val="ru-RU"/>
        </w:rPr>
      </w:pPr>
      <w:r w:rsidRPr="00593C94">
        <w:rPr>
          <w:sz w:val="22"/>
          <w:lang w:val="ru-RU"/>
        </w:rPr>
        <w:lastRenderedPageBreak/>
        <w:t>Глобальная база данных по брендам 2014</w:t>
      </w:r>
      <w:r>
        <w:rPr>
          <w:sz w:val="22"/>
        </w:rPr>
        <w:t> </w:t>
      </w:r>
      <w:r w:rsidRPr="00593C94">
        <w:rPr>
          <w:sz w:val="22"/>
          <w:lang w:val="ru-RU"/>
        </w:rPr>
        <w:t>г.</w:t>
      </w:r>
    </w:p>
    <w:p w:rsidR="007B43D0" w:rsidRDefault="007B43D0" w:rsidP="00593C94">
      <w:pPr>
        <w:keepNext/>
        <w:keepLines/>
        <w:rPr>
          <w:bCs/>
          <w:szCs w:val="20"/>
          <w:lang w:val="ru-RU"/>
        </w:rPr>
      </w:pPr>
    </w:p>
    <w:p w:rsidR="007B43D0" w:rsidRDefault="00593C94" w:rsidP="00593C94">
      <w:pPr>
        <w:keepNext/>
        <w:keepLines/>
        <w:rPr>
          <w:bCs/>
          <w:szCs w:val="20"/>
        </w:rPr>
      </w:pPr>
      <w:r>
        <w:rPr>
          <w:bCs/>
          <w:noProof/>
          <w:szCs w:val="20"/>
        </w:rPr>
        <w:drawing>
          <wp:inline distT="0" distB="0" distL="0" distR="0" wp14:anchorId="6E75932E" wp14:editId="2F9C39A2">
            <wp:extent cx="5940425" cy="1808864"/>
            <wp:effectExtent l="0" t="0" r="317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40425" cy="1808864"/>
                    </a:xfrm>
                    <a:prstGeom prst="rect">
                      <a:avLst/>
                    </a:prstGeom>
                    <a:noFill/>
                    <a:ln>
                      <a:noFill/>
                    </a:ln>
                  </pic:spPr>
                </pic:pic>
              </a:graphicData>
            </a:graphic>
          </wp:inline>
        </w:drawing>
      </w:r>
    </w:p>
    <w:p w:rsidR="007B43D0" w:rsidRDefault="007B43D0" w:rsidP="00593C94">
      <w:pPr>
        <w:keepNext/>
        <w:keepLines/>
        <w:rPr>
          <w:bCs/>
          <w:szCs w:val="20"/>
        </w:rPr>
      </w:pPr>
    </w:p>
    <w:p w:rsidR="007B43D0" w:rsidRDefault="00A1013A" w:rsidP="00593C94">
      <w:pPr>
        <w:pStyle w:val="ListParagraph"/>
        <w:numPr>
          <w:ilvl w:val="0"/>
          <w:numId w:val="29"/>
        </w:numPr>
        <w:tabs>
          <w:tab w:val="left" w:pos="709"/>
        </w:tabs>
        <w:ind w:left="0" w:firstLine="0"/>
        <w:rPr>
          <w:bCs/>
          <w:lang w:val="ru-RU"/>
        </w:rPr>
      </w:pPr>
      <w:r>
        <w:rPr>
          <w:lang w:val="ru-RU"/>
        </w:rPr>
        <w:t>Работа в рамках п</w:t>
      </w:r>
      <w:r w:rsidR="00593C94" w:rsidRPr="00593C94">
        <w:rPr>
          <w:lang w:val="ru-RU"/>
        </w:rPr>
        <w:t>рограммы</w:t>
      </w:r>
      <w:r w:rsidR="00593C94">
        <w:t> </w:t>
      </w:r>
      <w:r w:rsidR="00593C94" w:rsidRPr="00593C94">
        <w:rPr>
          <w:lang w:val="ru-RU"/>
        </w:rPr>
        <w:t>13 по-прежнему содействовала реализации рекомендаций 24 и 31 ДПР и была связана с ликвидацией цифрового разрыва и расширением доступа к находящейся в открытом доступе информации</w:t>
      </w:r>
      <w:r>
        <w:rPr>
          <w:lang w:val="ru-RU"/>
        </w:rPr>
        <w:t xml:space="preserve"> об интеллектуальной собственности</w:t>
      </w:r>
      <w:r w:rsidR="00593C94" w:rsidRPr="00593C94">
        <w:rPr>
          <w:lang w:val="ru-RU"/>
        </w:rPr>
        <w:t xml:space="preserve">; с этой целью в рамках </w:t>
      </w:r>
      <w:r>
        <w:rPr>
          <w:lang w:val="ru-RU"/>
        </w:rPr>
        <w:t>п</w:t>
      </w:r>
      <w:r w:rsidR="00593C94" w:rsidRPr="00593C94">
        <w:rPr>
          <w:lang w:val="ru-RU"/>
        </w:rPr>
        <w:t>рограммы продолжились усилия по увеличению числа записей об ИС, по которым может осуществляться поиск, и расширению поисковых и межъязыковых вспомогательных инструментов.</w:t>
      </w:r>
    </w:p>
    <w:p w:rsidR="007B43D0" w:rsidRDefault="007B43D0" w:rsidP="00593C94">
      <w:pPr>
        <w:rPr>
          <w:bCs/>
          <w:sz w:val="22"/>
          <w:szCs w:val="22"/>
          <w:lang w:val="ru-RU"/>
        </w:rPr>
      </w:pPr>
    </w:p>
    <w:p w:rsidR="007B43D0" w:rsidRDefault="007B43D0" w:rsidP="00593C94">
      <w:pPr>
        <w:rPr>
          <w:bCs/>
          <w:sz w:val="22"/>
          <w:szCs w:val="22"/>
          <w:lang w:val="ru-RU"/>
        </w:rPr>
      </w:pPr>
    </w:p>
    <w:p w:rsidR="007B43D0" w:rsidRDefault="00593C94" w:rsidP="00593C94">
      <w:pPr>
        <w:rPr>
          <w:rFonts w:cs="Arial"/>
          <w:sz w:val="22"/>
          <w:szCs w:val="22"/>
        </w:rPr>
      </w:pPr>
      <w:r>
        <w:rPr>
          <w:sz w:val="22"/>
        </w:rPr>
        <w:t>ДАННЫЕ О РЕЗУЛЬТАТИВНОСТИ</w:t>
      </w:r>
    </w:p>
    <w:p w:rsidR="00593C94" w:rsidRDefault="00593C94" w:rsidP="00593C94">
      <w:pPr>
        <w:rPr>
          <w:bCs/>
          <w:sz w:val="22"/>
          <w:szCs w:val="22"/>
        </w:rPr>
      </w:pPr>
    </w:p>
    <w:tbl>
      <w:tblPr>
        <w:tblW w:w="5207"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50"/>
        <w:gridCol w:w="2396"/>
        <w:gridCol w:w="1732"/>
        <w:gridCol w:w="2251"/>
        <w:gridCol w:w="1338"/>
      </w:tblGrid>
      <w:tr w:rsidR="00593C94" w:rsidRPr="007B43D0" w:rsidTr="00C26178">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593C94" w:rsidRPr="00593C94" w:rsidRDefault="00593C94" w:rsidP="00F2091B">
            <w:pPr>
              <w:keepNext/>
              <w:keepLines/>
              <w:tabs>
                <w:tab w:val="left" w:pos="2302"/>
              </w:tabs>
              <w:spacing w:before="120" w:after="120"/>
              <w:ind w:left="2302" w:hanging="2302"/>
              <w:rPr>
                <w:rFonts w:cs="Arial"/>
                <w:b/>
                <w:bCs/>
                <w:sz w:val="16"/>
                <w:szCs w:val="16"/>
                <w:lang w:val="ru-RU"/>
              </w:rPr>
            </w:pPr>
            <w:r w:rsidRPr="00593C94">
              <w:rPr>
                <w:b/>
                <w:sz w:val="16"/>
                <w:lang w:val="ru-RU"/>
              </w:rPr>
              <w:t>Ожидаемый результат:</w:t>
            </w:r>
            <w:r w:rsidRPr="00593C94">
              <w:rPr>
                <w:lang w:val="ru-RU"/>
              </w:rPr>
              <w:tab/>
            </w:r>
            <w:r>
              <w:rPr>
                <w:sz w:val="16"/>
              </w:rPr>
              <w:t>IV</w:t>
            </w:r>
            <w:r w:rsidRPr="00593C94">
              <w:rPr>
                <w:sz w:val="16"/>
                <w:lang w:val="ru-RU"/>
              </w:rPr>
              <w:t>.2 . Расширенный доступ учреждений ИС и широкой общественности к информации в области ИС и активное использование такой информации в целях поощрения инноваций и творчества</w:t>
            </w:r>
          </w:p>
        </w:tc>
      </w:tr>
      <w:tr w:rsidR="00593C94" w:rsidRPr="0068151C" w:rsidTr="00C26178">
        <w:trPr>
          <w:cantSplit/>
        </w:trPr>
        <w:tc>
          <w:tcPr>
            <w:tcW w:w="1129" w:type="pct"/>
            <w:tcBorders>
              <w:top w:val="single" w:sz="4" w:space="0" w:color="auto"/>
              <w:left w:val="single" w:sz="4" w:space="0" w:color="auto"/>
              <w:bottom w:val="nil"/>
            </w:tcBorders>
            <w:shd w:val="clear" w:color="auto" w:fill="auto"/>
            <w:vAlign w:val="center"/>
          </w:tcPr>
          <w:p w:rsidR="00593C94" w:rsidRPr="0068151C" w:rsidRDefault="00593C94" w:rsidP="00F2091B">
            <w:pPr>
              <w:rPr>
                <w:rFonts w:cs="Arial"/>
                <w:sz w:val="16"/>
                <w:szCs w:val="16"/>
              </w:rPr>
            </w:pPr>
            <w:r>
              <w:rPr>
                <w:b/>
                <w:sz w:val="16"/>
              </w:rPr>
              <w:t>Показатели результативности</w:t>
            </w:r>
          </w:p>
        </w:tc>
        <w:tc>
          <w:tcPr>
            <w:tcW w:w="1202" w:type="pct"/>
            <w:tcBorders>
              <w:top w:val="single" w:sz="4" w:space="0" w:color="auto"/>
              <w:bottom w:val="nil"/>
            </w:tcBorders>
            <w:shd w:val="clear" w:color="auto" w:fill="auto"/>
            <w:vAlign w:val="center"/>
          </w:tcPr>
          <w:p w:rsidR="00593C94" w:rsidRPr="0068151C" w:rsidRDefault="00593C94" w:rsidP="00F2091B">
            <w:pPr>
              <w:rPr>
                <w:rFonts w:cs="Arial"/>
                <w:b/>
                <w:bCs/>
                <w:sz w:val="16"/>
                <w:szCs w:val="16"/>
              </w:rPr>
            </w:pPr>
            <w:r>
              <w:rPr>
                <w:b/>
                <w:sz w:val="16"/>
              </w:rPr>
              <w:t>Базовые показатели</w:t>
            </w:r>
          </w:p>
        </w:tc>
        <w:tc>
          <w:tcPr>
            <w:tcW w:w="869" w:type="pct"/>
            <w:tcBorders>
              <w:top w:val="single" w:sz="4" w:space="0" w:color="auto"/>
              <w:bottom w:val="nil"/>
            </w:tcBorders>
            <w:shd w:val="clear" w:color="auto" w:fill="auto"/>
            <w:tcMar>
              <w:top w:w="110" w:type="dxa"/>
            </w:tcMar>
            <w:vAlign w:val="center"/>
          </w:tcPr>
          <w:p w:rsidR="00593C94" w:rsidRPr="0068151C" w:rsidRDefault="00F2091B" w:rsidP="00F2091B">
            <w:pPr>
              <w:rPr>
                <w:rFonts w:cs="Arial"/>
                <w:b/>
                <w:sz w:val="16"/>
                <w:szCs w:val="16"/>
              </w:rPr>
            </w:pPr>
            <w:r>
              <w:rPr>
                <w:b/>
                <w:sz w:val="16"/>
                <w:lang w:val="ru-RU"/>
              </w:rPr>
              <w:t>Цели</w:t>
            </w:r>
          </w:p>
        </w:tc>
        <w:tc>
          <w:tcPr>
            <w:tcW w:w="1129" w:type="pct"/>
            <w:tcBorders>
              <w:top w:val="single" w:sz="4" w:space="0" w:color="auto"/>
              <w:bottom w:val="nil"/>
            </w:tcBorders>
            <w:shd w:val="clear" w:color="auto" w:fill="FFFFFF"/>
            <w:tcMar>
              <w:top w:w="110" w:type="dxa"/>
            </w:tcMar>
            <w:vAlign w:val="center"/>
          </w:tcPr>
          <w:p w:rsidR="00593C94" w:rsidRPr="0068151C" w:rsidRDefault="00593C94" w:rsidP="00F2091B">
            <w:pPr>
              <w:rPr>
                <w:rFonts w:cs="Arial"/>
                <w:sz w:val="16"/>
                <w:szCs w:val="16"/>
              </w:rPr>
            </w:pPr>
            <w:r>
              <w:rPr>
                <w:b/>
                <w:sz w:val="16"/>
              </w:rPr>
              <w:t>Данные о результативности</w:t>
            </w:r>
          </w:p>
        </w:tc>
        <w:tc>
          <w:tcPr>
            <w:tcW w:w="671" w:type="pct"/>
            <w:tcBorders>
              <w:top w:val="single" w:sz="4" w:space="0" w:color="auto"/>
              <w:bottom w:val="nil"/>
              <w:right w:val="single" w:sz="4" w:space="0" w:color="auto"/>
            </w:tcBorders>
            <w:shd w:val="clear" w:color="auto" w:fill="auto"/>
            <w:tcMar>
              <w:top w:w="110" w:type="dxa"/>
            </w:tcMar>
            <w:vAlign w:val="center"/>
          </w:tcPr>
          <w:p w:rsidR="00593C94" w:rsidRPr="0068151C" w:rsidRDefault="00593C94" w:rsidP="00F2091B">
            <w:pPr>
              <w:keepNext/>
              <w:keepLines/>
              <w:jc w:val="center"/>
              <w:rPr>
                <w:rFonts w:cs="Arial"/>
                <w:b/>
                <w:bCs/>
                <w:sz w:val="16"/>
                <w:szCs w:val="16"/>
              </w:rPr>
            </w:pPr>
            <w:r>
              <w:rPr>
                <w:b/>
                <w:sz w:val="16"/>
              </w:rPr>
              <w:t>СС</w:t>
            </w:r>
          </w:p>
        </w:tc>
      </w:tr>
      <w:tr w:rsidR="00C26178" w:rsidRPr="0068151C" w:rsidTr="00C26178">
        <w:trPr>
          <w:cantSplit/>
        </w:trPr>
        <w:tc>
          <w:tcPr>
            <w:tcW w:w="1129" w:type="pct"/>
            <w:tcBorders>
              <w:top w:val="nil"/>
              <w:left w:val="single" w:sz="4" w:space="0" w:color="auto"/>
              <w:bottom w:val="nil"/>
            </w:tcBorders>
            <w:shd w:val="clear" w:color="auto" w:fill="auto"/>
          </w:tcPr>
          <w:p w:rsidR="00593C94" w:rsidRPr="00593C94" w:rsidRDefault="00593C94" w:rsidP="00F2091B">
            <w:pPr>
              <w:rPr>
                <w:rFonts w:cs="Arial"/>
                <w:sz w:val="16"/>
                <w:szCs w:val="16"/>
                <w:lang w:val="ru-RU"/>
              </w:rPr>
            </w:pPr>
            <w:r w:rsidRPr="00593C94">
              <w:rPr>
                <w:sz w:val="16"/>
                <w:lang w:val="ru-RU"/>
              </w:rPr>
              <w:t>Число уникальных пользователей в квартал на систему (</w:t>
            </w:r>
            <w:r>
              <w:rPr>
                <w:sz w:val="16"/>
              </w:rPr>
              <w:t>PATENTSCOPE</w:t>
            </w:r>
            <w:r w:rsidRPr="00593C94">
              <w:rPr>
                <w:sz w:val="16"/>
                <w:lang w:val="ru-RU"/>
              </w:rPr>
              <w:t xml:space="preserve"> / Глобальная база данных по брендам)</w:t>
            </w:r>
            <w:r w:rsidR="00C26178">
              <w:rPr>
                <w:rStyle w:val="FootnoteReference"/>
                <w:sz w:val="16"/>
                <w:lang w:val="ru-RU"/>
              </w:rPr>
              <w:footnoteReference w:id="40"/>
            </w:r>
          </w:p>
        </w:tc>
        <w:tc>
          <w:tcPr>
            <w:tcW w:w="1202" w:type="pct"/>
            <w:tcBorders>
              <w:top w:val="nil"/>
              <w:bottom w:val="nil"/>
            </w:tcBorders>
            <w:shd w:val="clear" w:color="auto" w:fill="auto"/>
          </w:tcPr>
          <w:p w:rsidR="007B43D0" w:rsidRDefault="00593C94" w:rsidP="00F2091B">
            <w:pPr>
              <w:rPr>
                <w:rFonts w:cs="Arial"/>
                <w:color w:val="002060"/>
                <w:sz w:val="16"/>
                <w:szCs w:val="16"/>
                <w:lang w:val="ru-RU"/>
              </w:rPr>
            </w:pPr>
            <w:r w:rsidRPr="00593C94">
              <w:rPr>
                <w:i/>
                <w:color w:val="002060"/>
                <w:sz w:val="16"/>
                <w:lang w:val="ru-RU"/>
              </w:rPr>
              <w:t>Обновленный базовый показатель на конец 2013</w:t>
            </w:r>
            <w:r>
              <w:rPr>
                <w:i/>
                <w:color w:val="002060"/>
                <w:sz w:val="16"/>
              </w:rPr>
              <w:t> </w:t>
            </w:r>
            <w:r w:rsidRPr="00593C94">
              <w:rPr>
                <w:i/>
                <w:color w:val="002060"/>
                <w:sz w:val="16"/>
                <w:lang w:val="ru-RU"/>
              </w:rPr>
              <w:t xml:space="preserve">г.: </w:t>
            </w:r>
            <w:r>
              <w:rPr>
                <w:color w:val="002060"/>
                <w:sz w:val="16"/>
              </w:rPr>
              <w:t>PATENTSCOPE</w:t>
            </w:r>
            <w:r w:rsidRPr="00593C94">
              <w:rPr>
                <w:color w:val="002060"/>
                <w:sz w:val="16"/>
                <w:lang w:val="ru-RU"/>
              </w:rPr>
              <w:t xml:space="preserve"> 237</w:t>
            </w:r>
            <w:r>
              <w:rPr>
                <w:color w:val="002060"/>
                <w:sz w:val="16"/>
              </w:rPr>
              <w:t> </w:t>
            </w:r>
            <w:r w:rsidRPr="00593C94">
              <w:rPr>
                <w:color w:val="002060"/>
                <w:sz w:val="16"/>
                <w:lang w:val="ru-RU"/>
              </w:rPr>
              <w:t>446, Глобальная база данных по брендам 23</w:t>
            </w:r>
            <w:r>
              <w:rPr>
                <w:color w:val="002060"/>
                <w:sz w:val="16"/>
              </w:rPr>
              <w:t> </w:t>
            </w:r>
            <w:r w:rsidRPr="00593C94">
              <w:rPr>
                <w:color w:val="002060"/>
                <w:sz w:val="16"/>
                <w:lang w:val="ru-RU"/>
              </w:rPr>
              <w:t>000</w:t>
            </w:r>
            <w:r w:rsidRPr="00593C94">
              <w:rPr>
                <w:rFonts w:cs="Arial"/>
                <w:i/>
                <w:color w:val="002060"/>
                <w:sz w:val="16"/>
                <w:szCs w:val="16"/>
                <w:lang w:val="ru-RU"/>
              </w:rPr>
              <w:br/>
            </w:r>
          </w:p>
          <w:p w:rsidR="007B43D0" w:rsidRDefault="00593C94" w:rsidP="00F2091B">
            <w:pPr>
              <w:rPr>
                <w:rFonts w:cs="Arial"/>
                <w:sz w:val="16"/>
                <w:szCs w:val="16"/>
                <w:lang w:val="ru-RU"/>
              </w:rPr>
            </w:pPr>
            <w:r w:rsidRPr="00593C94">
              <w:rPr>
                <w:i/>
                <w:sz w:val="16"/>
                <w:lang w:val="ru-RU"/>
              </w:rPr>
              <w:t>Исходный базовый показатель</w:t>
            </w:r>
          </w:p>
          <w:p w:rsidR="007B43D0" w:rsidRDefault="00593C94" w:rsidP="00F2091B">
            <w:pPr>
              <w:rPr>
                <w:rFonts w:cs="Arial"/>
                <w:sz w:val="16"/>
                <w:szCs w:val="16"/>
                <w:lang w:val="ru-RU"/>
              </w:rPr>
            </w:pPr>
            <w:r w:rsidRPr="00593C94">
              <w:rPr>
                <w:i/>
                <w:sz w:val="16"/>
                <w:lang w:val="ru-RU"/>
              </w:rPr>
              <w:t xml:space="preserve">(Программа и бюджет на 2014–2015 гг.): </w:t>
            </w:r>
            <w:r>
              <w:rPr>
                <w:sz w:val="16"/>
              </w:rPr>
              <w:t>PATENTSCOPE</w:t>
            </w:r>
            <w:r w:rsidRPr="00593C94">
              <w:rPr>
                <w:sz w:val="16"/>
                <w:lang w:val="ru-RU"/>
              </w:rPr>
              <w:t>: 566 782 Глобальная база данных по брендам: 13 339 уникальных посетителей (4-й квартал 2012</w:t>
            </w:r>
            <w:r>
              <w:rPr>
                <w:sz w:val="16"/>
              </w:rPr>
              <w:t> </w:t>
            </w:r>
            <w:r w:rsidRPr="00593C94">
              <w:rPr>
                <w:sz w:val="16"/>
                <w:lang w:val="ru-RU"/>
              </w:rPr>
              <w:t>г.)</w:t>
            </w:r>
          </w:p>
          <w:p w:rsidR="00593C94" w:rsidRPr="00593C94" w:rsidRDefault="00593C94" w:rsidP="00F2091B">
            <w:pPr>
              <w:rPr>
                <w:rFonts w:cs="Arial"/>
                <w:sz w:val="16"/>
                <w:szCs w:val="16"/>
                <w:lang w:val="ru-RU"/>
              </w:rPr>
            </w:pPr>
          </w:p>
        </w:tc>
        <w:tc>
          <w:tcPr>
            <w:tcW w:w="869" w:type="pct"/>
            <w:tcBorders>
              <w:top w:val="nil"/>
              <w:bottom w:val="nil"/>
            </w:tcBorders>
            <w:shd w:val="clear" w:color="auto" w:fill="auto"/>
            <w:tcMar>
              <w:top w:w="110" w:type="dxa"/>
            </w:tcMar>
          </w:tcPr>
          <w:p w:rsidR="007B43D0" w:rsidRDefault="00593C94" w:rsidP="00F2091B">
            <w:pPr>
              <w:rPr>
                <w:rFonts w:cs="Arial"/>
                <w:sz w:val="16"/>
                <w:szCs w:val="16"/>
                <w:lang w:val="ru-RU"/>
              </w:rPr>
            </w:pPr>
            <w:r>
              <w:rPr>
                <w:sz w:val="16"/>
              </w:rPr>
              <w:t>PATENTSCOPE</w:t>
            </w:r>
            <w:r w:rsidRPr="00593C94">
              <w:rPr>
                <w:sz w:val="16"/>
                <w:lang w:val="ru-RU"/>
              </w:rPr>
              <w:t>: 650</w:t>
            </w:r>
            <w:r>
              <w:rPr>
                <w:sz w:val="16"/>
              </w:rPr>
              <w:t> </w:t>
            </w:r>
            <w:r w:rsidRPr="00593C94">
              <w:rPr>
                <w:sz w:val="16"/>
                <w:lang w:val="ru-RU"/>
              </w:rPr>
              <w:t xml:space="preserve">000 </w:t>
            </w:r>
          </w:p>
          <w:p w:rsidR="00593C94" w:rsidRPr="00593C94" w:rsidRDefault="00593C94" w:rsidP="00F2091B">
            <w:pPr>
              <w:rPr>
                <w:rFonts w:cs="Arial"/>
                <w:sz w:val="16"/>
                <w:szCs w:val="16"/>
                <w:lang w:val="ru-RU"/>
              </w:rPr>
            </w:pPr>
            <w:r w:rsidRPr="00593C94">
              <w:rPr>
                <w:sz w:val="16"/>
                <w:lang w:val="ru-RU"/>
              </w:rPr>
              <w:t>Глобальная база данных по брендам: 20</w:t>
            </w:r>
            <w:r>
              <w:rPr>
                <w:sz w:val="16"/>
              </w:rPr>
              <w:t> </w:t>
            </w:r>
            <w:r w:rsidRPr="00593C94">
              <w:rPr>
                <w:sz w:val="16"/>
                <w:lang w:val="ru-RU"/>
              </w:rPr>
              <w:t>000</w:t>
            </w:r>
            <w:r>
              <w:rPr>
                <w:sz w:val="16"/>
              </w:rPr>
              <w:t> </w:t>
            </w:r>
            <w:r w:rsidRPr="00593C94">
              <w:rPr>
                <w:sz w:val="16"/>
                <w:lang w:val="ru-RU"/>
              </w:rPr>
              <w:t>уникальных посетителей в квартал</w:t>
            </w:r>
            <w:r w:rsidR="00C26178">
              <w:rPr>
                <w:rStyle w:val="FootnoteReference"/>
                <w:sz w:val="16"/>
                <w:lang w:val="ru-RU"/>
              </w:rPr>
              <w:footnoteReference w:id="41"/>
            </w:r>
          </w:p>
        </w:tc>
        <w:tc>
          <w:tcPr>
            <w:tcW w:w="1129" w:type="pct"/>
            <w:tcBorders>
              <w:top w:val="nil"/>
              <w:bottom w:val="nil"/>
            </w:tcBorders>
            <w:shd w:val="clear" w:color="auto" w:fill="FFFFFF"/>
            <w:tcMar>
              <w:top w:w="110" w:type="dxa"/>
            </w:tcMar>
          </w:tcPr>
          <w:p w:rsidR="007B43D0" w:rsidRDefault="00593C94" w:rsidP="00F2091B">
            <w:pPr>
              <w:rPr>
                <w:rFonts w:cs="Arial"/>
                <w:sz w:val="16"/>
                <w:szCs w:val="16"/>
                <w:lang w:val="ru-RU"/>
              </w:rPr>
            </w:pPr>
            <w:r>
              <w:rPr>
                <w:sz w:val="16"/>
              </w:rPr>
              <w:t>PATENTSCOPE</w:t>
            </w:r>
            <w:r w:rsidRPr="00593C94">
              <w:rPr>
                <w:sz w:val="16"/>
                <w:lang w:val="ru-RU"/>
              </w:rPr>
              <w:t xml:space="preserve">: </w:t>
            </w:r>
            <w:r w:rsidR="00A1013A">
              <w:rPr>
                <w:sz w:val="16"/>
                <w:lang w:val="ru-RU"/>
              </w:rPr>
              <w:t>245</w:t>
            </w:r>
            <w:r>
              <w:rPr>
                <w:sz w:val="16"/>
              </w:rPr>
              <w:t> </w:t>
            </w:r>
            <w:r w:rsidR="00A1013A">
              <w:rPr>
                <w:sz w:val="16"/>
                <w:lang w:val="ru-RU"/>
              </w:rPr>
              <w:t>769</w:t>
            </w:r>
          </w:p>
          <w:p w:rsidR="007B43D0" w:rsidRDefault="007B43D0" w:rsidP="00F2091B">
            <w:pPr>
              <w:rPr>
                <w:rFonts w:cs="Arial"/>
                <w:sz w:val="16"/>
                <w:szCs w:val="16"/>
                <w:lang w:val="ru-RU"/>
              </w:rPr>
            </w:pPr>
          </w:p>
          <w:p w:rsidR="007B43D0" w:rsidRDefault="007B43D0" w:rsidP="00F2091B">
            <w:pPr>
              <w:rPr>
                <w:rFonts w:cs="Arial"/>
                <w:sz w:val="16"/>
                <w:szCs w:val="16"/>
                <w:lang w:val="ru-RU"/>
              </w:rPr>
            </w:pPr>
          </w:p>
          <w:p w:rsidR="00593C94" w:rsidRPr="00593C94" w:rsidRDefault="00593C94" w:rsidP="00F2091B">
            <w:pPr>
              <w:rPr>
                <w:rFonts w:cs="Arial"/>
                <w:sz w:val="16"/>
                <w:szCs w:val="16"/>
                <w:lang w:val="ru-RU"/>
              </w:rPr>
            </w:pPr>
            <w:r w:rsidRPr="00593C94">
              <w:rPr>
                <w:sz w:val="16"/>
                <w:lang w:val="ru-RU"/>
              </w:rPr>
              <w:t>Глобальная база данных по брендам: 49</w:t>
            </w:r>
            <w:r>
              <w:rPr>
                <w:sz w:val="16"/>
              </w:rPr>
              <w:t> </w:t>
            </w:r>
            <w:r w:rsidRPr="00593C94">
              <w:rPr>
                <w:sz w:val="16"/>
                <w:lang w:val="ru-RU"/>
              </w:rPr>
              <w:t>977</w:t>
            </w:r>
          </w:p>
        </w:tc>
        <w:tc>
          <w:tcPr>
            <w:tcW w:w="671" w:type="pct"/>
            <w:tcBorders>
              <w:top w:val="nil"/>
              <w:bottom w:val="nil"/>
              <w:right w:val="single" w:sz="4" w:space="0" w:color="auto"/>
            </w:tcBorders>
            <w:shd w:val="clear" w:color="auto" w:fill="auto"/>
            <w:tcMar>
              <w:top w:w="110" w:type="dxa"/>
            </w:tcMar>
          </w:tcPr>
          <w:p w:rsidR="007B43D0" w:rsidRDefault="00593C94" w:rsidP="00F2091B">
            <w:pPr>
              <w:keepNext/>
              <w:keepLines/>
              <w:jc w:val="center"/>
              <w:rPr>
                <w:rStyle w:val="Style5"/>
                <w:rFonts w:ascii="Arial" w:hAnsi="Arial" w:cs="Arial"/>
                <w:b/>
                <w:color w:val="00B050"/>
                <w:sz w:val="16"/>
                <w:szCs w:val="16"/>
              </w:rPr>
            </w:pPr>
            <w:r>
              <w:rPr>
                <w:rStyle w:val="Style5"/>
                <w:rFonts w:ascii="Arial" w:hAnsi="Arial"/>
                <w:b/>
                <w:color w:val="00B050"/>
                <w:sz w:val="16"/>
              </w:rPr>
              <w:t>По графику</w:t>
            </w:r>
          </w:p>
          <w:p w:rsidR="007B43D0" w:rsidRDefault="007B43D0" w:rsidP="00F2091B">
            <w:pPr>
              <w:keepNext/>
              <w:keepLines/>
              <w:jc w:val="center"/>
              <w:rPr>
                <w:rStyle w:val="Style5"/>
                <w:rFonts w:ascii="Arial" w:hAnsi="Arial" w:cs="Arial"/>
                <w:b/>
                <w:color w:val="00B050"/>
                <w:sz w:val="16"/>
                <w:szCs w:val="16"/>
              </w:rPr>
            </w:pPr>
          </w:p>
          <w:p w:rsidR="00593C94" w:rsidRPr="005A6DA1" w:rsidRDefault="00593C94" w:rsidP="00F2091B">
            <w:pPr>
              <w:keepNext/>
              <w:keepLines/>
              <w:jc w:val="center"/>
              <w:rPr>
                <w:rFonts w:cs="Arial"/>
                <w:b/>
                <w:bCs/>
                <w:color w:val="00B050"/>
                <w:sz w:val="16"/>
                <w:szCs w:val="16"/>
              </w:rPr>
            </w:pPr>
            <w:r>
              <w:rPr>
                <w:rStyle w:val="Style5"/>
                <w:rFonts w:ascii="Arial" w:hAnsi="Arial"/>
                <w:b/>
                <w:color w:val="00B050"/>
                <w:sz w:val="16"/>
              </w:rPr>
              <w:t>По графику</w:t>
            </w:r>
          </w:p>
        </w:tc>
      </w:tr>
      <w:tr w:rsidR="00C26178" w:rsidRPr="0068151C" w:rsidTr="00C26178">
        <w:trPr>
          <w:cantSplit/>
        </w:trPr>
        <w:tc>
          <w:tcPr>
            <w:tcW w:w="1129" w:type="pct"/>
            <w:tcBorders>
              <w:top w:val="nil"/>
              <w:left w:val="single" w:sz="4" w:space="0" w:color="auto"/>
              <w:bottom w:val="single" w:sz="4" w:space="0" w:color="auto"/>
            </w:tcBorders>
            <w:shd w:val="clear" w:color="auto" w:fill="FFFFFF"/>
          </w:tcPr>
          <w:p w:rsidR="00593C94" w:rsidRPr="00593C94" w:rsidRDefault="00593C94" w:rsidP="00F2091B">
            <w:pPr>
              <w:rPr>
                <w:rFonts w:cs="Arial"/>
                <w:sz w:val="16"/>
                <w:szCs w:val="16"/>
                <w:lang w:val="ru-RU"/>
              </w:rPr>
            </w:pPr>
            <w:r w:rsidRPr="00593C94">
              <w:rPr>
                <w:sz w:val="16"/>
                <w:lang w:val="ru-RU"/>
              </w:rPr>
              <w:t>Число языков, на которых можно осуществлять межъязыковой поиск</w:t>
            </w:r>
          </w:p>
        </w:tc>
        <w:tc>
          <w:tcPr>
            <w:tcW w:w="1202" w:type="pct"/>
            <w:tcBorders>
              <w:top w:val="nil"/>
              <w:bottom w:val="single" w:sz="4" w:space="0" w:color="auto"/>
            </w:tcBorders>
            <w:shd w:val="clear" w:color="auto" w:fill="auto"/>
          </w:tcPr>
          <w:p w:rsidR="007B43D0" w:rsidRDefault="00593C94" w:rsidP="00F2091B">
            <w:pPr>
              <w:rPr>
                <w:rFonts w:cs="Arial"/>
                <w:color w:val="002060"/>
                <w:sz w:val="16"/>
                <w:szCs w:val="16"/>
                <w:lang w:val="ru-RU"/>
              </w:rPr>
            </w:pPr>
            <w:r w:rsidRPr="00593C94">
              <w:rPr>
                <w:i/>
                <w:color w:val="002060"/>
                <w:sz w:val="16"/>
                <w:lang w:val="ru-RU"/>
              </w:rPr>
              <w:t>Обновленный базовый показатель на конец 2013</w:t>
            </w:r>
            <w:r>
              <w:rPr>
                <w:i/>
                <w:color w:val="002060"/>
                <w:sz w:val="16"/>
              </w:rPr>
              <w:t> </w:t>
            </w:r>
            <w:r w:rsidRPr="00593C94">
              <w:rPr>
                <w:i/>
                <w:color w:val="002060"/>
                <w:sz w:val="16"/>
                <w:lang w:val="ru-RU"/>
              </w:rPr>
              <w:t xml:space="preserve">г.: </w:t>
            </w:r>
            <w:r w:rsidRPr="00593C94">
              <w:rPr>
                <w:color w:val="002060"/>
                <w:sz w:val="16"/>
                <w:lang w:val="ru-RU"/>
              </w:rPr>
              <w:t>12</w:t>
            </w:r>
            <w:r w:rsidRPr="00593C94">
              <w:rPr>
                <w:rFonts w:cs="Arial"/>
                <w:i/>
                <w:color w:val="002060"/>
                <w:sz w:val="16"/>
                <w:szCs w:val="16"/>
                <w:lang w:val="ru-RU"/>
              </w:rPr>
              <w:br/>
            </w:r>
          </w:p>
          <w:p w:rsidR="007B43D0" w:rsidRDefault="00593C94" w:rsidP="00F2091B">
            <w:pPr>
              <w:rPr>
                <w:rFonts w:cs="Arial"/>
                <w:sz w:val="16"/>
                <w:szCs w:val="16"/>
                <w:lang w:val="ru-RU"/>
              </w:rPr>
            </w:pPr>
            <w:r w:rsidRPr="00593C94">
              <w:rPr>
                <w:i/>
                <w:sz w:val="16"/>
                <w:lang w:val="ru-RU"/>
              </w:rPr>
              <w:t>Исходный базовый показатель</w:t>
            </w:r>
          </w:p>
          <w:p w:rsidR="00593C94" w:rsidRPr="00593C94" w:rsidRDefault="00593C94" w:rsidP="00F2091B">
            <w:pPr>
              <w:autoSpaceDE w:val="0"/>
              <w:autoSpaceDN w:val="0"/>
              <w:adjustRightInd w:val="0"/>
              <w:rPr>
                <w:rFonts w:cs="Arial"/>
                <w:sz w:val="16"/>
                <w:szCs w:val="16"/>
                <w:lang w:val="ru-RU"/>
              </w:rPr>
            </w:pPr>
            <w:r w:rsidRPr="00593C94">
              <w:rPr>
                <w:i/>
                <w:sz w:val="16"/>
                <w:lang w:val="ru-RU"/>
              </w:rPr>
              <w:t xml:space="preserve">(Программа и бюджет на 2014–2015 гг.): </w:t>
            </w:r>
            <w:r w:rsidRPr="00593C94">
              <w:rPr>
                <w:sz w:val="16"/>
                <w:lang w:val="ru-RU"/>
              </w:rPr>
              <w:t>12 (февраль 2013 г.)</w:t>
            </w:r>
          </w:p>
        </w:tc>
        <w:tc>
          <w:tcPr>
            <w:tcW w:w="869" w:type="pct"/>
            <w:tcBorders>
              <w:top w:val="nil"/>
              <w:bottom w:val="single" w:sz="4" w:space="0" w:color="auto"/>
            </w:tcBorders>
            <w:shd w:val="clear" w:color="auto" w:fill="auto"/>
            <w:tcMar>
              <w:top w:w="110" w:type="dxa"/>
            </w:tcMar>
          </w:tcPr>
          <w:p w:rsidR="00593C94" w:rsidRPr="0068151C" w:rsidRDefault="00593C94" w:rsidP="00F2091B">
            <w:pPr>
              <w:rPr>
                <w:rFonts w:cs="Arial"/>
                <w:sz w:val="16"/>
                <w:szCs w:val="16"/>
              </w:rPr>
            </w:pPr>
            <w:r>
              <w:rPr>
                <w:sz w:val="16"/>
              </w:rPr>
              <w:t>13</w:t>
            </w:r>
          </w:p>
        </w:tc>
        <w:tc>
          <w:tcPr>
            <w:tcW w:w="1129" w:type="pct"/>
            <w:tcBorders>
              <w:top w:val="nil"/>
              <w:bottom w:val="single" w:sz="4" w:space="0" w:color="auto"/>
            </w:tcBorders>
            <w:shd w:val="clear" w:color="auto" w:fill="FFFFFF"/>
            <w:tcMar>
              <w:top w:w="110" w:type="dxa"/>
            </w:tcMar>
          </w:tcPr>
          <w:p w:rsidR="007B43D0" w:rsidRDefault="00593C94" w:rsidP="00F2091B">
            <w:pPr>
              <w:rPr>
                <w:rFonts w:cs="Arial"/>
                <w:sz w:val="16"/>
                <w:szCs w:val="16"/>
                <w:lang w:val="ru-RU"/>
              </w:rPr>
            </w:pPr>
            <w:r w:rsidRPr="00593C94">
              <w:rPr>
                <w:sz w:val="16"/>
                <w:lang w:val="ru-RU"/>
              </w:rPr>
              <w:t>В 2014</w:t>
            </w:r>
            <w:r>
              <w:rPr>
                <w:sz w:val="16"/>
              </w:rPr>
              <w:t> </w:t>
            </w:r>
            <w:r w:rsidRPr="00593C94">
              <w:rPr>
                <w:sz w:val="16"/>
                <w:lang w:val="ru-RU"/>
              </w:rPr>
              <w:t>г. велась работа по включению двух дополнительных языков, которые будут доступны в конце 2015</w:t>
            </w:r>
            <w:r>
              <w:rPr>
                <w:sz w:val="16"/>
              </w:rPr>
              <w:t> </w:t>
            </w:r>
            <w:r w:rsidRPr="00593C94">
              <w:rPr>
                <w:sz w:val="16"/>
                <w:lang w:val="ru-RU"/>
              </w:rPr>
              <w:t>г.; в настоящее время завершается работа над интерфейсом.</w:t>
            </w:r>
          </w:p>
          <w:p w:rsidR="00593C94" w:rsidRPr="00593C94" w:rsidRDefault="00593C94" w:rsidP="00F2091B">
            <w:pPr>
              <w:rPr>
                <w:rFonts w:cs="Arial"/>
                <w:sz w:val="16"/>
                <w:szCs w:val="16"/>
                <w:lang w:val="ru-RU"/>
              </w:rPr>
            </w:pPr>
          </w:p>
        </w:tc>
        <w:tc>
          <w:tcPr>
            <w:tcW w:w="671" w:type="pct"/>
            <w:tcBorders>
              <w:top w:val="nil"/>
              <w:bottom w:val="single" w:sz="4" w:space="0" w:color="auto"/>
              <w:right w:val="single" w:sz="4" w:space="0" w:color="auto"/>
            </w:tcBorders>
            <w:shd w:val="clear" w:color="auto" w:fill="auto"/>
            <w:tcMar>
              <w:top w:w="110" w:type="dxa"/>
            </w:tcMar>
          </w:tcPr>
          <w:p w:rsidR="00593C94" w:rsidRPr="005A6DA1" w:rsidRDefault="00593C94" w:rsidP="00F2091B">
            <w:pPr>
              <w:keepNext/>
              <w:keepLines/>
              <w:jc w:val="center"/>
              <w:rPr>
                <w:rStyle w:val="Style5"/>
                <w:rFonts w:ascii="Arial" w:hAnsi="Arial"/>
                <w:b/>
                <w:color w:val="00B050"/>
                <w:sz w:val="16"/>
              </w:rPr>
            </w:pPr>
            <w:r>
              <w:rPr>
                <w:rStyle w:val="Style5"/>
                <w:rFonts w:ascii="Arial" w:hAnsi="Arial"/>
                <w:b/>
                <w:color w:val="00B050"/>
                <w:sz w:val="16"/>
              </w:rPr>
              <w:t>По графику</w:t>
            </w:r>
          </w:p>
        </w:tc>
      </w:tr>
      <w:tr w:rsidR="00C26178" w:rsidRPr="0068151C" w:rsidTr="00C26178">
        <w:trPr>
          <w:cantSplit/>
        </w:trPr>
        <w:tc>
          <w:tcPr>
            <w:tcW w:w="1129" w:type="pct"/>
            <w:tcBorders>
              <w:top w:val="single" w:sz="4" w:space="0" w:color="auto"/>
              <w:left w:val="single" w:sz="4" w:space="0" w:color="auto"/>
              <w:bottom w:val="single" w:sz="4" w:space="0" w:color="auto"/>
            </w:tcBorders>
            <w:shd w:val="clear" w:color="auto" w:fill="FFFFFF"/>
          </w:tcPr>
          <w:p w:rsidR="00593C94" w:rsidRPr="00593C94" w:rsidRDefault="00593C94" w:rsidP="00F2091B">
            <w:pPr>
              <w:rPr>
                <w:rFonts w:cs="Arial"/>
                <w:sz w:val="16"/>
                <w:szCs w:val="16"/>
                <w:lang w:val="ru-RU"/>
              </w:rPr>
            </w:pPr>
            <w:r w:rsidRPr="00593C94">
              <w:rPr>
                <w:sz w:val="16"/>
                <w:lang w:val="ru-RU"/>
              </w:rPr>
              <w:lastRenderedPageBreak/>
              <w:t>Число языковых пар, доступных для машинного перевода названий и рефератов</w:t>
            </w:r>
          </w:p>
        </w:tc>
        <w:tc>
          <w:tcPr>
            <w:tcW w:w="1202" w:type="pct"/>
            <w:tcBorders>
              <w:top w:val="single" w:sz="4" w:space="0" w:color="auto"/>
              <w:bottom w:val="single" w:sz="4" w:space="0" w:color="auto"/>
            </w:tcBorders>
            <w:shd w:val="clear" w:color="auto" w:fill="auto"/>
          </w:tcPr>
          <w:p w:rsidR="007B43D0" w:rsidRDefault="00593C94" w:rsidP="00F2091B">
            <w:pPr>
              <w:rPr>
                <w:rFonts w:cs="Arial"/>
                <w:color w:val="002060"/>
                <w:sz w:val="16"/>
                <w:szCs w:val="16"/>
                <w:lang w:val="ru-RU"/>
              </w:rPr>
            </w:pPr>
            <w:r w:rsidRPr="00593C94">
              <w:rPr>
                <w:i/>
                <w:color w:val="002060"/>
                <w:sz w:val="16"/>
                <w:lang w:val="ru-RU"/>
              </w:rPr>
              <w:t>Обновленный базовый показатель на конец 2013</w:t>
            </w:r>
            <w:r>
              <w:rPr>
                <w:i/>
                <w:color w:val="002060"/>
                <w:sz w:val="16"/>
              </w:rPr>
              <w:t> </w:t>
            </w:r>
            <w:r w:rsidRPr="00593C94">
              <w:rPr>
                <w:i/>
                <w:color w:val="002060"/>
                <w:sz w:val="16"/>
                <w:lang w:val="ru-RU"/>
              </w:rPr>
              <w:t xml:space="preserve">г.: </w:t>
            </w:r>
            <w:r w:rsidRPr="00593C94">
              <w:rPr>
                <w:color w:val="002060"/>
                <w:sz w:val="16"/>
                <w:lang w:val="ru-RU"/>
              </w:rPr>
              <w:t>4 (всего)</w:t>
            </w:r>
            <w:r w:rsidRPr="00593C94">
              <w:rPr>
                <w:rFonts w:cs="Arial"/>
                <w:i/>
                <w:color w:val="002060"/>
                <w:sz w:val="16"/>
                <w:szCs w:val="16"/>
                <w:lang w:val="ru-RU"/>
              </w:rPr>
              <w:br/>
            </w:r>
          </w:p>
          <w:p w:rsidR="007B43D0" w:rsidRDefault="00593C94" w:rsidP="00F2091B">
            <w:pPr>
              <w:rPr>
                <w:rFonts w:cs="Arial"/>
                <w:sz w:val="16"/>
                <w:szCs w:val="16"/>
                <w:lang w:val="ru-RU"/>
              </w:rPr>
            </w:pPr>
            <w:r w:rsidRPr="00593C94">
              <w:rPr>
                <w:i/>
                <w:sz w:val="16"/>
                <w:lang w:val="ru-RU"/>
              </w:rPr>
              <w:t>Исходный базовый показатель</w:t>
            </w:r>
          </w:p>
          <w:p w:rsidR="00593C94" w:rsidRPr="00593C94" w:rsidRDefault="00593C94" w:rsidP="00F2091B">
            <w:pPr>
              <w:rPr>
                <w:rFonts w:cs="Arial"/>
                <w:i/>
                <w:color w:val="002060"/>
                <w:sz w:val="16"/>
                <w:szCs w:val="16"/>
                <w:lang w:val="ru-RU"/>
              </w:rPr>
            </w:pPr>
            <w:r w:rsidRPr="00593C94">
              <w:rPr>
                <w:i/>
                <w:sz w:val="16"/>
                <w:lang w:val="ru-RU"/>
              </w:rPr>
              <w:t xml:space="preserve">(Программа и бюджет на 2014–2015 гг.): </w:t>
            </w:r>
            <w:r w:rsidRPr="00593C94">
              <w:rPr>
                <w:sz w:val="16"/>
                <w:lang w:val="ru-RU"/>
              </w:rPr>
              <w:t>2 (февраль 2013 г.)</w:t>
            </w:r>
          </w:p>
        </w:tc>
        <w:tc>
          <w:tcPr>
            <w:tcW w:w="869" w:type="pct"/>
            <w:tcBorders>
              <w:top w:val="single" w:sz="4" w:space="0" w:color="auto"/>
              <w:bottom w:val="single" w:sz="4" w:space="0" w:color="auto"/>
            </w:tcBorders>
            <w:shd w:val="clear" w:color="auto" w:fill="auto"/>
            <w:tcMar>
              <w:top w:w="110" w:type="dxa"/>
            </w:tcMar>
          </w:tcPr>
          <w:p w:rsidR="00593C94" w:rsidRDefault="00593C94" w:rsidP="00F2091B">
            <w:pPr>
              <w:rPr>
                <w:rFonts w:cs="Arial"/>
                <w:sz w:val="16"/>
                <w:szCs w:val="16"/>
              </w:rPr>
            </w:pPr>
            <w:r>
              <w:rPr>
                <w:sz w:val="16"/>
              </w:rPr>
              <w:t>5</w:t>
            </w:r>
          </w:p>
        </w:tc>
        <w:tc>
          <w:tcPr>
            <w:tcW w:w="1129" w:type="pct"/>
            <w:tcBorders>
              <w:top w:val="single" w:sz="4" w:space="0" w:color="auto"/>
              <w:bottom w:val="single" w:sz="4" w:space="0" w:color="auto"/>
            </w:tcBorders>
            <w:shd w:val="clear" w:color="auto" w:fill="FFFFFF"/>
            <w:tcMar>
              <w:top w:w="110" w:type="dxa"/>
            </w:tcMar>
          </w:tcPr>
          <w:p w:rsidR="007B43D0" w:rsidRDefault="00593C94" w:rsidP="00F2091B">
            <w:pPr>
              <w:rPr>
                <w:rFonts w:cs="Arial"/>
                <w:sz w:val="16"/>
                <w:szCs w:val="16"/>
                <w:lang w:val="ru-RU"/>
              </w:rPr>
            </w:pPr>
            <w:r w:rsidRPr="00593C94">
              <w:rPr>
                <w:sz w:val="16"/>
                <w:lang w:val="ru-RU"/>
              </w:rPr>
              <w:t>Одна новая языковая пара (английский — китайский) в 2014</w:t>
            </w:r>
            <w:r>
              <w:rPr>
                <w:sz w:val="16"/>
              </w:rPr>
              <w:t> </w:t>
            </w:r>
            <w:r w:rsidRPr="00593C94">
              <w:rPr>
                <w:sz w:val="16"/>
                <w:lang w:val="ru-RU"/>
              </w:rPr>
              <w:t>г.</w:t>
            </w:r>
          </w:p>
          <w:p w:rsidR="00593C94" w:rsidRPr="005A6DA1" w:rsidRDefault="00593C94" w:rsidP="00F2091B">
            <w:pPr>
              <w:rPr>
                <w:rFonts w:cs="Arial"/>
                <w:sz w:val="16"/>
                <w:szCs w:val="16"/>
              </w:rPr>
            </w:pPr>
            <w:r>
              <w:rPr>
                <w:sz w:val="16"/>
              </w:rPr>
              <w:t>(всего 5)</w:t>
            </w:r>
          </w:p>
        </w:tc>
        <w:tc>
          <w:tcPr>
            <w:tcW w:w="671" w:type="pct"/>
            <w:tcBorders>
              <w:top w:val="single" w:sz="4" w:space="0" w:color="auto"/>
              <w:bottom w:val="single" w:sz="4" w:space="0" w:color="auto"/>
              <w:right w:val="single" w:sz="4" w:space="0" w:color="auto"/>
            </w:tcBorders>
            <w:shd w:val="clear" w:color="auto" w:fill="auto"/>
            <w:tcMar>
              <w:top w:w="110" w:type="dxa"/>
            </w:tcMar>
          </w:tcPr>
          <w:p w:rsidR="00593C94" w:rsidRPr="005A6DA1" w:rsidRDefault="00593C94" w:rsidP="00F2091B">
            <w:pPr>
              <w:keepNext/>
              <w:keepLines/>
              <w:jc w:val="center"/>
              <w:rPr>
                <w:rStyle w:val="Style5"/>
                <w:rFonts w:ascii="Arial" w:hAnsi="Arial" w:cs="Arial"/>
                <w:b/>
                <w:color w:val="00B050"/>
                <w:sz w:val="16"/>
                <w:szCs w:val="16"/>
              </w:rPr>
            </w:pPr>
            <w:r>
              <w:rPr>
                <w:rStyle w:val="Style5"/>
                <w:rFonts w:ascii="Arial" w:hAnsi="Arial"/>
                <w:b/>
                <w:color w:val="00B050"/>
                <w:sz w:val="16"/>
              </w:rPr>
              <w:t>По графику</w:t>
            </w:r>
          </w:p>
        </w:tc>
      </w:tr>
      <w:tr w:rsidR="00593C94" w:rsidRPr="007B43D0" w:rsidTr="00C26178">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593C94" w:rsidRPr="00593C94" w:rsidRDefault="00593C94" w:rsidP="00F2091B">
            <w:pPr>
              <w:keepNext/>
              <w:keepLines/>
              <w:tabs>
                <w:tab w:val="left" w:pos="2302"/>
              </w:tabs>
              <w:spacing w:before="120" w:after="120"/>
              <w:ind w:left="2302" w:hanging="2302"/>
              <w:rPr>
                <w:rFonts w:cs="Arial"/>
                <w:b/>
                <w:bCs/>
                <w:sz w:val="16"/>
                <w:szCs w:val="16"/>
                <w:lang w:val="ru-RU"/>
              </w:rPr>
            </w:pPr>
            <w:r w:rsidRPr="00593C94">
              <w:rPr>
                <w:b/>
                <w:sz w:val="16"/>
                <w:lang w:val="ru-RU"/>
              </w:rPr>
              <w:t>Ожидаемый результат:</w:t>
            </w:r>
            <w:r w:rsidRPr="00593C94">
              <w:rPr>
                <w:lang w:val="ru-RU"/>
              </w:rPr>
              <w:tab/>
            </w:r>
            <w:r>
              <w:rPr>
                <w:sz w:val="16"/>
              </w:rPr>
              <w:t>IV</w:t>
            </w:r>
            <w:r w:rsidRPr="00593C94">
              <w:rPr>
                <w:sz w:val="16"/>
                <w:lang w:val="ru-RU"/>
              </w:rPr>
              <w:t>.3 Широкая географическая сфера охвата контента и использования глобальных баз данных ВОИС в области ИС</w:t>
            </w:r>
          </w:p>
        </w:tc>
      </w:tr>
      <w:tr w:rsidR="00593C94" w:rsidRPr="0068151C" w:rsidTr="00C26178">
        <w:trPr>
          <w:cantSplit/>
        </w:trPr>
        <w:tc>
          <w:tcPr>
            <w:tcW w:w="1129" w:type="pct"/>
            <w:tcBorders>
              <w:top w:val="single" w:sz="4" w:space="0" w:color="auto"/>
              <w:left w:val="single" w:sz="4" w:space="0" w:color="auto"/>
              <w:bottom w:val="nil"/>
            </w:tcBorders>
            <w:shd w:val="clear" w:color="auto" w:fill="auto"/>
            <w:vAlign w:val="center"/>
          </w:tcPr>
          <w:p w:rsidR="00593C94" w:rsidRPr="0068151C" w:rsidRDefault="00593C94" w:rsidP="00F2091B">
            <w:pPr>
              <w:keepNext/>
              <w:keepLines/>
              <w:rPr>
                <w:rFonts w:cs="Arial"/>
                <w:sz w:val="16"/>
                <w:szCs w:val="16"/>
              </w:rPr>
            </w:pPr>
            <w:r>
              <w:rPr>
                <w:b/>
                <w:sz w:val="16"/>
              </w:rPr>
              <w:t>Показатели результативности</w:t>
            </w:r>
          </w:p>
        </w:tc>
        <w:tc>
          <w:tcPr>
            <w:tcW w:w="1202" w:type="pct"/>
            <w:tcBorders>
              <w:top w:val="single" w:sz="4" w:space="0" w:color="auto"/>
              <w:bottom w:val="nil"/>
            </w:tcBorders>
            <w:shd w:val="clear" w:color="auto" w:fill="auto"/>
            <w:vAlign w:val="center"/>
          </w:tcPr>
          <w:p w:rsidR="00593C94" w:rsidRPr="0068151C" w:rsidRDefault="00593C94" w:rsidP="00F2091B">
            <w:pPr>
              <w:keepNext/>
              <w:keepLines/>
              <w:rPr>
                <w:rFonts w:cs="Arial"/>
                <w:b/>
                <w:bCs/>
                <w:sz w:val="16"/>
                <w:szCs w:val="16"/>
              </w:rPr>
            </w:pPr>
            <w:r>
              <w:rPr>
                <w:b/>
                <w:sz w:val="16"/>
              </w:rPr>
              <w:t>Базовые показатели</w:t>
            </w:r>
          </w:p>
        </w:tc>
        <w:tc>
          <w:tcPr>
            <w:tcW w:w="869" w:type="pct"/>
            <w:tcBorders>
              <w:top w:val="single" w:sz="4" w:space="0" w:color="auto"/>
              <w:bottom w:val="nil"/>
            </w:tcBorders>
            <w:shd w:val="clear" w:color="auto" w:fill="auto"/>
            <w:tcMar>
              <w:top w:w="110" w:type="dxa"/>
            </w:tcMar>
            <w:vAlign w:val="center"/>
          </w:tcPr>
          <w:p w:rsidR="00593C94" w:rsidRPr="00F2091B" w:rsidRDefault="00F2091B" w:rsidP="00F2091B">
            <w:pPr>
              <w:keepNext/>
              <w:keepLines/>
              <w:rPr>
                <w:rFonts w:cs="Arial"/>
                <w:b/>
                <w:sz w:val="16"/>
                <w:szCs w:val="16"/>
                <w:lang w:val="ru-RU"/>
              </w:rPr>
            </w:pPr>
            <w:r>
              <w:rPr>
                <w:b/>
                <w:sz w:val="16"/>
                <w:lang w:val="ru-RU"/>
              </w:rPr>
              <w:t>Цели</w:t>
            </w:r>
          </w:p>
        </w:tc>
        <w:tc>
          <w:tcPr>
            <w:tcW w:w="1129" w:type="pct"/>
            <w:tcBorders>
              <w:top w:val="single" w:sz="4" w:space="0" w:color="auto"/>
              <w:bottom w:val="nil"/>
            </w:tcBorders>
            <w:shd w:val="clear" w:color="auto" w:fill="FFFFFF"/>
            <w:tcMar>
              <w:top w:w="110" w:type="dxa"/>
            </w:tcMar>
            <w:vAlign w:val="center"/>
          </w:tcPr>
          <w:p w:rsidR="00593C94" w:rsidRPr="0068151C" w:rsidRDefault="00593C94" w:rsidP="00F2091B">
            <w:pPr>
              <w:keepNext/>
              <w:keepLines/>
              <w:rPr>
                <w:rFonts w:cs="Arial"/>
                <w:sz w:val="16"/>
                <w:szCs w:val="16"/>
              </w:rPr>
            </w:pPr>
            <w:r>
              <w:rPr>
                <w:b/>
                <w:sz w:val="16"/>
              </w:rPr>
              <w:t>Данные о результативности</w:t>
            </w:r>
          </w:p>
        </w:tc>
        <w:tc>
          <w:tcPr>
            <w:tcW w:w="671" w:type="pct"/>
            <w:tcBorders>
              <w:top w:val="single" w:sz="4" w:space="0" w:color="auto"/>
              <w:bottom w:val="nil"/>
              <w:right w:val="single" w:sz="4" w:space="0" w:color="auto"/>
            </w:tcBorders>
            <w:shd w:val="clear" w:color="auto" w:fill="auto"/>
            <w:tcMar>
              <w:top w:w="110" w:type="dxa"/>
            </w:tcMar>
            <w:vAlign w:val="center"/>
          </w:tcPr>
          <w:p w:rsidR="00593C94" w:rsidRPr="00D93C36" w:rsidRDefault="00593C94" w:rsidP="00F2091B">
            <w:pPr>
              <w:keepNext/>
              <w:keepLines/>
              <w:jc w:val="center"/>
              <w:rPr>
                <w:rFonts w:cs="Arial"/>
                <w:b/>
                <w:bCs/>
                <w:sz w:val="16"/>
                <w:szCs w:val="16"/>
              </w:rPr>
            </w:pPr>
            <w:r>
              <w:rPr>
                <w:b/>
                <w:sz w:val="16"/>
              </w:rPr>
              <w:t>СС</w:t>
            </w:r>
          </w:p>
        </w:tc>
      </w:tr>
      <w:tr w:rsidR="00593C94" w:rsidRPr="0068151C" w:rsidTr="00C26178">
        <w:trPr>
          <w:cantSplit/>
        </w:trPr>
        <w:tc>
          <w:tcPr>
            <w:tcW w:w="1129" w:type="pct"/>
            <w:tcBorders>
              <w:top w:val="nil"/>
              <w:left w:val="single" w:sz="4" w:space="0" w:color="auto"/>
              <w:bottom w:val="nil"/>
            </w:tcBorders>
            <w:shd w:val="clear" w:color="auto" w:fill="auto"/>
          </w:tcPr>
          <w:p w:rsidR="00593C94" w:rsidRPr="00593C94" w:rsidRDefault="00593C94" w:rsidP="00F2091B">
            <w:pPr>
              <w:keepNext/>
              <w:keepLines/>
              <w:rPr>
                <w:rFonts w:cs="Arial"/>
                <w:sz w:val="16"/>
                <w:szCs w:val="16"/>
                <w:lang w:val="ru-RU"/>
              </w:rPr>
            </w:pPr>
            <w:r w:rsidRPr="00593C94">
              <w:rPr>
                <w:sz w:val="16"/>
                <w:lang w:val="ru-RU"/>
              </w:rPr>
              <w:t xml:space="preserve">Число записей, содержащихся в </w:t>
            </w:r>
            <w:r>
              <w:rPr>
                <w:sz w:val="16"/>
              </w:rPr>
              <w:t>PATENTSCOPE</w:t>
            </w:r>
          </w:p>
        </w:tc>
        <w:tc>
          <w:tcPr>
            <w:tcW w:w="1202" w:type="pct"/>
            <w:tcBorders>
              <w:top w:val="nil"/>
              <w:bottom w:val="nil"/>
            </w:tcBorders>
            <w:shd w:val="clear" w:color="auto" w:fill="auto"/>
          </w:tcPr>
          <w:p w:rsidR="007B43D0" w:rsidRDefault="00593C94" w:rsidP="00F2091B">
            <w:pPr>
              <w:keepNext/>
              <w:keepLines/>
              <w:rPr>
                <w:rFonts w:cs="Arial"/>
                <w:i/>
                <w:color w:val="002060"/>
                <w:sz w:val="16"/>
                <w:szCs w:val="16"/>
                <w:lang w:val="ru-RU"/>
              </w:rPr>
            </w:pPr>
            <w:r w:rsidRPr="00593C94">
              <w:rPr>
                <w:i/>
                <w:color w:val="002060"/>
                <w:sz w:val="16"/>
                <w:lang w:val="ru-RU"/>
              </w:rPr>
              <w:t>Обновленный базовый показатель на конец 2013</w:t>
            </w:r>
            <w:r>
              <w:rPr>
                <w:i/>
                <w:color w:val="002060"/>
                <w:sz w:val="16"/>
              </w:rPr>
              <w:t> </w:t>
            </w:r>
            <w:r w:rsidRPr="00593C94">
              <w:rPr>
                <w:i/>
                <w:color w:val="002060"/>
                <w:sz w:val="16"/>
                <w:lang w:val="ru-RU"/>
              </w:rPr>
              <w:t>г.:</w:t>
            </w:r>
            <w:r w:rsidRPr="00593C94">
              <w:rPr>
                <w:color w:val="002060"/>
                <w:sz w:val="16"/>
                <w:lang w:val="ru-RU"/>
              </w:rPr>
              <w:t xml:space="preserve">  34</w:t>
            </w:r>
            <w:r>
              <w:rPr>
                <w:color w:val="002060"/>
                <w:sz w:val="16"/>
              </w:rPr>
              <w:t> </w:t>
            </w:r>
            <w:r w:rsidRPr="00593C94">
              <w:rPr>
                <w:color w:val="002060"/>
                <w:sz w:val="16"/>
                <w:lang w:val="ru-RU"/>
              </w:rPr>
              <w:t>000</w:t>
            </w:r>
            <w:r>
              <w:rPr>
                <w:color w:val="002060"/>
                <w:sz w:val="16"/>
              </w:rPr>
              <w:t> </w:t>
            </w:r>
            <w:r w:rsidRPr="00593C94">
              <w:rPr>
                <w:color w:val="002060"/>
                <w:sz w:val="16"/>
                <w:lang w:val="ru-RU"/>
              </w:rPr>
              <w:t>000</w:t>
            </w:r>
          </w:p>
          <w:p w:rsidR="007B43D0" w:rsidRDefault="007B43D0" w:rsidP="00F2091B">
            <w:pPr>
              <w:keepNext/>
              <w:keepLines/>
              <w:rPr>
                <w:rFonts w:cs="Arial"/>
                <w:i/>
                <w:sz w:val="8"/>
                <w:szCs w:val="8"/>
                <w:lang w:val="ru-RU"/>
              </w:rPr>
            </w:pPr>
          </w:p>
          <w:p w:rsidR="007B43D0" w:rsidRDefault="00593C94" w:rsidP="00F2091B">
            <w:pPr>
              <w:keepNext/>
              <w:keepLines/>
              <w:rPr>
                <w:rFonts w:cs="Arial"/>
                <w:sz w:val="16"/>
                <w:szCs w:val="16"/>
                <w:lang w:val="ru-RU"/>
              </w:rPr>
            </w:pPr>
            <w:r w:rsidRPr="00593C94">
              <w:rPr>
                <w:i/>
                <w:sz w:val="16"/>
                <w:lang w:val="ru-RU"/>
              </w:rPr>
              <w:t>Исходный базовый показатель</w:t>
            </w:r>
          </w:p>
          <w:p w:rsidR="007B43D0" w:rsidRDefault="00593C94" w:rsidP="00F2091B">
            <w:pPr>
              <w:keepNext/>
              <w:keepLines/>
              <w:rPr>
                <w:rFonts w:cs="Arial"/>
                <w:sz w:val="16"/>
                <w:szCs w:val="16"/>
                <w:lang w:val="ru-RU"/>
              </w:rPr>
            </w:pPr>
            <w:r w:rsidRPr="00593C94">
              <w:rPr>
                <w:i/>
                <w:sz w:val="16"/>
                <w:lang w:val="ru-RU"/>
              </w:rPr>
              <w:t>(Программа и бюджет на 20124–2015 гг.): 18</w:t>
            </w:r>
            <w:r>
              <w:rPr>
                <w:i/>
                <w:sz w:val="16"/>
              </w:rPr>
              <w:t> </w:t>
            </w:r>
            <w:r w:rsidRPr="00593C94">
              <w:rPr>
                <w:i/>
                <w:sz w:val="16"/>
                <w:lang w:val="ru-RU"/>
              </w:rPr>
              <w:t>733</w:t>
            </w:r>
            <w:r>
              <w:rPr>
                <w:i/>
                <w:sz w:val="16"/>
              </w:rPr>
              <w:t> </w:t>
            </w:r>
            <w:r w:rsidRPr="00593C94">
              <w:rPr>
                <w:i/>
                <w:sz w:val="16"/>
                <w:lang w:val="ru-RU"/>
              </w:rPr>
              <w:t>406 (февраль 2013</w:t>
            </w:r>
            <w:r>
              <w:rPr>
                <w:i/>
                <w:sz w:val="16"/>
              </w:rPr>
              <w:t> </w:t>
            </w:r>
            <w:r w:rsidRPr="00593C94">
              <w:rPr>
                <w:i/>
                <w:sz w:val="16"/>
                <w:lang w:val="ru-RU"/>
              </w:rPr>
              <w:t>г.)</w:t>
            </w:r>
          </w:p>
          <w:p w:rsidR="00593C94" w:rsidRPr="00593C94" w:rsidRDefault="00593C94" w:rsidP="00F2091B">
            <w:pPr>
              <w:keepNext/>
              <w:keepLines/>
              <w:rPr>
                <w:rFonts w:cs="Arial"/>
                <w:sz w:val="16"/>
                <w:szCs w:val="16"/>
                <w:lang w:val="ru-RU"/>
              </w:rPr>
            </w:pPr>
          </w:p>
        </w:tc>
        <w:tc>
          <w:tcPr>
            <w:tcW w:w="869" w:type="pct"/>
            <w:tcBorders>
              <w:top w:val="nil"/>
              <w:bottom w:val="nil"/>
            </w:tcBorders>
            <w:shd w:val="clear" w:color="auto" w:fill="auto"/>
            <w:tcMar>
              <w:top w:w="110" w:type="dxa"/>
            </w:tcMar>
          </w:tcPr>
          <w:p w:rsidR="00593C94" w:rsidRPr="0068151C" w:rsidRDefault="00593C94" w:rsidP="00F2091B">
            <w:pPr>
              <w:keepNext/>
              <w:keepLines/>
              <w:rPr>
                <w:rFonts w:cs="Arial"/>
                <w:sz w:val="16"/>
                <w:szCs w:val="16"/>
              </w:rPr>
            </w:pPr>
            <w:r>
              <w:rPr>
                <w:sz w:val="16"/>
              </w:rPr>
              <w:t>40 000 000</w:t>
            </w:r>
          </w:p>
        </w:tc>
        <w:tc>
          <w:tcPr>
            <w:tcW w:w="1129" w:type="pct"/>
            <w:tcBorders>
              <w:top w:val="nil"/>
              <w:bottom w:val="nil"/>
            </w:tcBorders>
            <w:shd w:val="clear" w:color="auto" w:fill="FFFFFF"/>
            <w:tcMar>
              <w:top w:w="110" w:type="dxa"/>
            </w:tcMar>
          </w:tcPr>
          <w:p w:rsidR="00593C94" w:rsidRPr="0068151C" w:rsidRDefault="00593C94" w:rsidP="00F2091B">
            <w:pPr>
              <w:keepNext/>
              <w:keepLines/>
              <w:rPr>
                <w:rFonts w:cs="Arial"/>
                <w:sz w:val="16"/>
                <w:szCs w:val="16"/>
              </w:rPr>
            </w:pPr>
            <w:r>
              <w:rPr>
                <w:sz w:val="16"/>
              </w:rPr>
              <w:t>43 000 000</w:t>
            </w:r>
          </w:p>
        </w:tc>
        <w:tc>
          <w:tcPr>
            <w:tcW w:w="671" w:type="pct"/>
            <w:tcBorders>
              <w:top w:val="nil"/>
              <w:bottom w:val="nil"/>
              <w:right w:val="single" w:sz="4" w:space="0" w:color="auto"/>
            </w:tcBorders>
            <w:shd w:val="clear" w:color="auto" w:fill="auto"/>
            <w:tcMar>
              <w:top w:w="110" w:type="dxa"/>
            </w:tcMar>
          </w:tcPr>
          <w:p w:rsidR="00593C94" w:rsidRPr="00D93C36" w:rsidRDefault="00593C94" w:rsidP="00F2091B">
            <w:pPr>
              <w:keepNext/>
              <w:keepLines/>
              <w:jc w:val="center"/>
              <w:rPr>
                <w:rFonts w:cs="Arial"/>
                <w:bCs/>
                <w:color w:val="808080"/>
                <w:sz w:val="16"/>
                <w:szCs w:val="16"/>
              </w:rPr>
            </w:pPr>
            <w:r>
              <w:rPr>
                <w:rStyle w:val="Style5"/>
                <w:rFonts w:ascii="Arial" w:hAnsi="Arial"/>
                <w:b/>
                <w:color w:val="00B050"/>
                <w:sz w:val="16"/>
              </w:rPr>
              <w:t>По графику</w:t>
            </w:r>
          </w:p>
        </w:tc>
      </w:tr>
      <w:tr w:rsidR="00593C94" w:rsidRPr="0068151C" w:rsidTr="00C26178">
        <w:trPr>
          <w:cantSplit/>
        </w:trPr>
        <w:tc>
          <w:tcPr>
            <w:tcW w:w="1129" w:type="pct"/>
            <w:tcBorders>
              <w:top w:val="nil"/>
              <w:left w:val="single" w:sz="4" w:space="0" w:color="auto"/>
              <w:bottom w:val="nil"/>
            </w:tcBorders>
            <w:shd w:val="clear" w:color="auto" w:fill="auto"/>
          </w:tcPr>
          <w:p w:rsidR="00593C94" w:rsidRPr="00593C94" w:rsidRDefault="00593C94" w:rsidP="00F2091B">
            <w:pPr>
              <w:keepNext/>
              <w:keepLines/>
              <w:rPr>
                <w:rFonts w:cs="Arial"/>
                <w:sz w:val="16"/>
                <w:szCs w:val="16"/>
                <w:lang w:val="ru-RU"/>
              </w:rPr>
            </w:pPr>
            <w:r w:rsidRPr="00593C94">
              <w:rPr>
                <w:sz w:val="16"/>
                <w:lang w:val="ru-RU"/>
              </w:rPr>
              <w:t>Число записей, содержащихся в Глобальной базе данных по брендам</w:t>
            </w:r>
          </w:p>
        </w:tc>
        <w:tc>
          <w:tcPr>
            <w:tcW w:w="1202" w:type="pct"/>
            <w:tcBorders>
              <w:top w:val="nil"/>
              <w:bottom w:val="nil"/>
            </w:tcBorders>
            <w:shd w:val="clear" w:color="auto" w:fill="auto"/>
          </w:tcPr>
          <w:p w:rsidR="007B43D0" w:rsidRDefault="00593C94" w:rsidP="00F2091B">
            <w:pPr>
              <w:keepNext/>
              <w:keepLines/>
              <w:rPr>
                <w:rFonts w:cs="Arial"/>
                <w:i/>
                <w:color w:val="002060"/>
                <w:sz w:val="16"/>
                <w:szCs w:val="16"/>
                <w:lang w:val="ru-RU"/>
              </w:rPr>
            </w:pPr>
            <w:r w:rsidRPr="00593C94">
              <w:rPr>
                <w:i/>
                <w:color w:val="002060"/>
                <w:sz w:val="16"/>
                <w:lang w:val="ru-RU"/>
              </w:rPr>
              <w:t>Обновленный базовый показатель на конец 2013</w:t>
            </w:r>
            <w:r>
              <w:rPr>
                <w:i/>
                <w:color w:val="002060"/>
                <w:sz w:val="16"/>
              </w:rPr>
              <w:t> </w:t>
            </w:r>
            <w:r w:rsidRPr="00593C94">
              <w:rPr>
                <w:i/>
                <w:color w:val="002060"/>
                <w:sz w:val="16"/>
                <w:lang w:val="ru-RU"/>
              </w:rPr>
              <w:t>г.:</w:t>
            </w:r>
            <w:r w:rsidRPr="00593C94">
              <w:rPr>
                <w:color w:val="002060"/>
                <w:sz w:val="16"/>
                <w:lang w:val="ru-RU"/>
              </w:rPr>
              <w:t xml:space="preserve">  12</w:t>
            </w:r>
            <w:r>
              <w:rPr>
                <w:color w:val="002060"/>
                <w:sz w:val="16"/>
              </w:rPr>
              <w:t> </w:t>
            </w:r>
            <w:r w:rsidRPr="00593C94">
              <w:rPr>
                <w:color w:val="002060"/>
                <w:sz w:val="16"/>
                <w:lang w:val="ru-RU"/>
              </w:rPr>
              <w:t>000</w:t>
            </w:r>
            <w:r>
              <w:rPr>
                <w:color w:val="002060"/>
                <w:sz w:val="16"/>
              </w:rPr>
              <w:t> </w:t>
            </w:r>
            <w:r w:rsidRPr="00593C94">
              <w:rPr>
                <w:color w:val="002060"/>
                <w:sz w:val="16"/>
                <w:lang w:val="ru-RU"/>
              </w:rPr>
              <w:t>000</w:t>
            </w:r>
          </w:p>
          <w:p w:rsidR="007B43D0" w:rsidRDefault="007B43D0" w:rsidP="00F2091B">
            <w:pPr>
              <w:keepNext/>
              <w:keepLines/>
              <w:rPr>
                <w:rFonts w:cs="Arial"/>
                <w:i/>
                <w:sz w:val="8"/>
                <w:szCs w:val="8"/>
                <w:lang w:val="ru-RU"/>
              </w:rPr>
            </w:pPr>
          </w:p>
          <w:p w:rsidR="007B43D0" w:rsidRDefault="00593C94" w:rsidP="00F2091B">
            <w:pPr>
              <w:keepNext/>
              <w:keepLines/>
              <w:rPr>
                <w:rFonts w:cs="Arial"/>
                <w:sz w:val="16"/>
                <w:szCs w:val="16"/>
                <w:lang w:val="ru-RU"/>
              </w:rPr>
            </w:pPr>
            <w:r w:rsidRPr="00593C94">
              <w:rPr>
                <w:i/>
                <w:sz w:val="16"/>
                <w:lang w:val="ru-RU"/>
              </w:rPr>
              <w:t>Исходный базовый показатель</w:t>
            </w:r>
          </w:p>
          <w:p w:rsidR="007B43D0" w:rsidRDefault="00593C94" w:rsidP="00F2091B">
            <w:pPr>
              <w:keepNext/>
              <w:keepLines/>
              <w:rPr>
                <w:rFonts w:cs="Arial"/>
                <w:sz w:val="16"/>
                <w:szCs w:val="16"/>
                <w:lang w:val="ru-RU"/>
              </w:rPr>
            </w:pPr>
            <w:r w:rsidRPr="00593C94">
              <w:rPr>
                <w:i/>
                <w:sz w:val="16"/>
                <w:lang w:val="ru-RU"/>
              </w:rPr>
              <w:t>(Программа и бюджет на 20124–2015 гг.): 10</w:t>
            </w:r>
            <w:r>
              <w:rPr>
                <w:i/>
                <w:sz w:val="16"/>
              </w:rPr>
              <w:t> </w:t>
            </w:r>
            <w:r w:rsidRPr="00593C94">
              <w:rPr>
                <w:i/>
                <w:sz w:val="16"/>
                <w:lang w:val="ru-RU"/>
              </w:rPr>
              <w:t>928</w:t>
            </w:r>
            <w:r>
              <w:rPr>
                <w:i/>
                <w:sz w:val="16"/>
              </w:rPr>
              <w:t> </w:t>
            </w:r>
            <w:r w:rsidRPr="00593C94">
              <w:rPr>
                <w:i/>
                <w:sz w:val="16"/>
                <w:lang w:val="ru-RU"/>
              </w:rPr>
              <w:t>326 (февраль 2013</w:t>
            </w:r>
            <w:r>
              <w:rPr>
                <w:i/>
                <w:sz w:val="16"/>
              </w:rPr>
              <w:t> </w:t>
            </w:r>
            <w:r w:rsidRPr="00593C94">
              <w:rPr>
                <w:i/>
                <w:sz w:val="16"/>
                <w:lang w:val="ru-RU"/>
              </w:rPr>
              <w:t>г.)</w:t>
            </w:r>
          </w:p>
          <w:p w:rsidR="00593C94" w:rsidRPr="00593C94" w:rsidRDefault="00593C94" w:rsidP="00F2091B">
            <w:pPr>
              <w:keepNext/>
              <w:keepLines/>
              <w:rPr>
                <w:rFonts w:cs="Arial"/>
                <w:sz w:val="16"/>
                <w:szCs w:val="16"/>
                <w:lang w:val="ru-RU"/>
              </w:rPr>
            </w:pPr>
          </w:p>
        </w:tc>
        <w:tc>
          <w:tcPr>
            <w:tcW w:w="869" w:type="pct"/>
            <w:tcBorders>
              <w:top w:val="nil"/>
              <w:bottom w:val="nil"/>
            </w:tcBorders>
            <w:shd w:val="clear" w:color="auto" w:fill="auto"/>
            <w:tcMar>
              <w:top w:w="110" w:type="dxa"/>
            </w:tcMar>
          </w:tcPr>
          <w:p w:rsidR="007B43D0" w:rsidRDefault="007B43D0" w:rsidP="00F2091B">
            <w:pPr>
              <w:keepNext/>
              <w:keepLines/>
              <w:autoSpaceDE w:val="0"/>
              <w:autoSpaceDN w:val="0"/>
              <w:adjustRightInd w:val="0"/>
              <w:rPr>
                <w:rFonts w:cs="Arial"/>
                <w:sz w:val="16"/>
                <w:szCs w:val="16"/>
                <w:lang w:val="ru-RU"/>
              </w:rPr>
            </w:pPr>
          </w:p>
          <w:p w:rsidR="00593C94" w:rsidRPr="0068151C" w:rsidRDefault="00593C94" w:rsidP="00F2091B">
            <w:pPr>
              <w:keepNext/>
              <w:keepLines/>
              <w:autoSpaceDE w:val="0"/>
              <w:autoSpaceDN w:val="0"/>
              <w:adjustRightInd w:val="0"/>
              <w:rPr>
                <w:rFonts w:cs="Arial"/>
                <w:sz w:val="16"/>
                <w:szCs w:val="16"/>
              </w:rPr>
            </w:pPr>
            <w:r>
              <w:rPr>
                <w:sz w:val="16"/>
              </w:rPr>
              <w:t>20 000 000</w:t>
            </w:r>
          </w:p>
        </w:tc>
        <w:tc>
          <w:tcPr>
            <w:tcW w:w="1129" w:type="pct"/>
            <w:tcBorders>
              <w:top w:val="nil"/>
              <w:bottom w:val="nil"/>
            </w:tcBorders>
            <w:shd w:val="clear" w:color="auto" w:fill="FFFFFF"/>
            <w:tcMar>
              <w:top w:w="110" w:type="dxa"/>
            </w:tcMar>
          </w:tcPr>
          <w:p w:rsidR="007B43D0" w:rsidRDefault="007B43D0" w:rsidP="00F2091B">
            <w:pPr>
              <w:keepNext/>
              <w:keepLines/>
              <w:rPr>
                <w:rFonts w:cs="Arial"/>
                <w:sz w:val="16"/>
                <w:szCs w:val="16"/>
              </w:rPr>
            </w:pPr>
          </w:p>
          <w:p w:rsidR="00593C94" w:rsidRPr="0068151C" w:rsidRDefault="00593C94" w:rsidP="00F2091B">
            <w:pPr>
              <w:keepNext/>
              <w:keepLines/>
              <w:rPr>
                <w:rFonts w:cs="Arial"/>
                <w:sz w:val="16"/>
                <w:szCs w:val="16"/>
              </w:rPr>
            </w:pPr>
            <w:r>
              <w:rPr>
                <w:sz w:val="16"/>
              </w:rPr>
              <w:t>15 400 000</w:t>
            </w:r>
          </w:p>
        </w:tc>
        <w:tc>
          <w:tcPr>
            <w:tcW w:w="671" w:type="pct"/>
            <w:tcBorders>
              <w:top w:val="nil"/>
              <w:bottom w:val="nil"/>
              <w:right w:val="single" w:sz="4" w:space="0" w:color="auto"/>
            </w:tcBorders>
            <w:shd w:val="clear" w:color="auto" w:fill="auto"/>
            <w:tcMar>
              <w:top w:w="110" w:type="dxa"/>
            </w:tcMar>
          </w:tcPr>
          <w:p w:rsidR="00593C94" w:rsidRPr="00D93C36" w:rsidRDefault="00593C94" w:rsidP="00F2091B">
            <w:pPr>
              <w:keepNext/>
              <w:keepLines/>
              <w:jc w:val="center"/>
              <w:rPr>
                <w:rFonts w:cs="Arial"/>
                <w:bCs/>
                <w:color w:val="808080"/>
                <w:sz w:val="16"/>
                <w:szCs w:val="16"/>
              </w:rPr>
            </w:pPr>
            <w:r>
              <w:rPr>
                <w:rStyle w:val="Style5"/>
                <w:rFonts w:ascii="Arial" w:hAnsi="Arial"/>
                <w:b/>
                <w:color w:val="00B050"/>
                <w:sz w:val="16"/>
              </w:rPr>
              <w:t>По графику</w:t>
            </w:r>
          </w:p>
        </w:tc>
      </w:tr>
      <w:tr w:rsidR="00593C94" w:rsidRPr="0068151C" w:rsidTr="00C26178">
        <w:trPr>
          <w:cantSplit/>
        </w:trPr>
        <w:tc>
          <w:tcPr>
            <w:tcW w:w="1129" w:type="pct"/>
            <w:tcBorders>
              <w:top w:val="nil"/>
              <w:left w:val="single" w:sz="4" w:space="0" w:color="auto"/>
              <w:bottom w:val="nil"/>
            </w:tcBorders>
            <w:shd w:val="clear" w:color="auto" w:fill="auto"/>
          </w:tcPr>
          <w:p w:rsidR="00593C94" w:rsidRPr="00593C94" w:rsidRDefault="00593C94" w:rsidP="00F2091B">
            <w:pPr>
              <w:keepNext/>
              <w:keepLines/>
              <w:rPr>
                <w:rFonts w:cs="Arial"/>
                <w:sz w:val="16"/>
                <w:szCs w:val="16"/>
                <w:lang w:val="ru-RU"/>
              </w:rPr>
            </w:pPr>
            <w:r w:rsidRPr="00593C94">
              <w:rPr>
                <w:sz w:val="16"/>
                <w:lang w:val="ru-RU"/>
              </w:rPr>
              <w:t xml:space="preserve">Число национальных фондов в </w:t>
            </w:r>
            <w:r>
              <w:rPr>
                <w:sz w:val="16"/>
              </w:rPr>
              <w:t>PATENTSCOPE</w:t>
            </w:r>
          </w:p>
        </w:tc>
        <w:tc>
          <w:tcPr>
            <w:tcW w:w="1202" w:type="pct"/>
            <w:tcBorders>
              <w:top w:val="nil"/>
              <w:bottom w:val="nil"/>
            </w:tcBorders>
            <w:shd w:val="clear" w:color="auto" w:fill="auto"/>
          </w:tcPr>
          <w:p w:rsidR="007B43D0" w:rsidRDefault="00593C94" w:rsidP="00F2091B">
            <w:pPr>
              <w:keepNext/>
              <w:keepLines/>
              <w:rPr>
                <w:rFonts w:cs="Arial"/>
                <w:i/>
                <w:color w:val="002060"/>
                <w:sz w:val="16"/>
                <w:szCs w:val="16"/>
                <w:lang w:val="ru-RU"/>
              </w:rPr>
            </w:pPr>
            <w:r w:rsidRPr="00593C94">
              <w:rPr>
                <w:i/>
                <w:color w:val="002060"/>
                <w:sz w:val="16"/>
                <w:lang w:val="ru-RU"/>
              </w:rPr>
              <w:t>Обновленный базовый показатель на конец 2013</w:t>
            </w:r>
            <w:r>
              <w:rPr>
                <w:i/>
                <w:color w:val="002060"/>
                <w:sz w:val="16"/>
              </w:rPr>
              <w:t> </w:t>
            </w:r>
            <w:r w:rsidRPr="00593C94">
              <w:rPr>
                <w:i/>
                <w:color w:val="002060"/>
                <w:sz w:val="16"/>
                <w:lang w:val="ru-RU"/>
              </w:rPr>
              <w:t>г.:</w:t>
            </w:r>
            <w:r w:rsidRPr="00593C94">
              <w:rPr>
                <w:color w:val="002060"/>
                <w:sz w:val="16"/>
                <w:lang w:val="ru-RU"/>
              </w:rPr>
              <w:t xml:space="preserve">  36 (всего)</w:t>
            </w:r>
          </w:p>
          <w:p w:rsidR="007B43D0" w:rsidRDefault="007B43D0" w:rsidP="00F2091B">
            <w:pPr>
              <w:keepNext/>
              <w:keepLines/>
              <w:rPr>
                <w:rFonts w:cs="Arial"/>
                <w:i/>
                <w:sz w:val="8"/>
                <w:szCs w:val="8"/>
                <w:lang w:val="ru-RU"/>
              </w:rPr>
            </w:pPr>
          </w:p>
          <w:p w:rsidR="007B43D0" w:rsidRDefault="00593C94" w:rsidP="00F2091B">
            <w:pPr>
              <w:keepNext/>
              <w:keepLines/>
              <w:rPr>
                <w:rFonts w:cs="Arial"/>
                <w:sz w:val="16"/>
                <w:szCs w:val="16"/>
                <w:lang w:val="ru-RU"/>
              </w:rPr>
            </w:pPr>
            <w:r w:rsidRPr="00593C94">
              <w:rPr>
                <w:i/>
                <w:sz w:val="16"/>
                <w:lang w:val="ru-RU"/>
              </w:rPr>
              <w:t>Исходный базовый показатель</w:t>
            </w:r>
          </w:p>
          <w:p w:rsidR="007B43D0" w:rsidRDefault="00593C94" w:rsidP="00F2091B">
            <w:pPr>
              <w:keepNext/>
              <w:keepLines/>
              <w:rPr>
                <w:rFonts w:cs="Arial"/>
                <w:sz w:val="16"/>
                <w:szCs w:val="16"/>
                <w:lang w:val="ru-RU"/>
              </w:rPr>
            </w:pPr>
            <w:r w:rsidRPr="00593C94">
              <w:rPr>
                <w:i/>
                <w:sz w:val="16"/>
                <w:lang w:val="ru-RU"/>
              </w:rPr>
              <w:t>(Программа и бюджет на 20124–2015 гг.): 27 (февраль 2013</w:t>
            </w:r>
            <w:r>
              <w:rPr>
                <w:i/>
                <w:sz w:val="16"/>
              </w:rPr>
              <w:t> </w:t>
            </w:r>
            <w:r w:rsidRPr="00593C94">
              <w:rPr>
                <w:i/>
                <w:sz w:val="16"/>
                <w:lang w:val="ru-RU"/>
              </w:rPr>
              <w:t>г.)</w:t>
            </w:r>
          </w:p>
          <w:p w:rsidR="00593C94" w:rsidRPr="00593C94" w:rsidRDefault="00593C94" w:rsidP="00F2091B">
            <w:pPr>
              <w:keepNext/>
              <w:keepLines/>
              <w:ind w:left="1" w:hanging="1"/>
              <w:rPr>
                <w:rFonts w:cs="Arial"/>
                <w:sz w:val="16"/>
                <w:szCs w:val="16"/>
                <w:lang w:val="ru-RU"/>
              </w:rPr>
            </w:pPr>
          </w:p>
        </w:tc>
        <w:tc>
          <w:tcPr>
            <w:tcW w:w="869" w:type="pct"/>
            <w:tcBorders>
              <w:top w:val="nil"/>
              <w:bottom w:val="nil"/>
            </w:tcBorders>
            <w:shd w:val="clear" w:color="auto" w:fill="auto"/>
            <w:tcMar>
              <w:top w:w="110" w:type="dxa"/>
            </w:tcMar>
          </w:tcPr>
          <w:p w:rsidR="00593C94" w:rsidRPr="0068151C" w:rsidRDefault="00593C94" w:rsidP="00F2091B">
            <w:pPr>
              <w:keepNext/>
              <w:keepLines/>
              <w:rPr>
                <w:rFonts w:cs="Arial"/>
                <w:sz w:val="16"/>
                <w:szCs w:val="16"/>
              </w:rPr>
            </w:pPr>
            <w:r>
              <w:rPr>
                <w:sz w:val="16"/>
              </w:rPr>
              <w:t>35</w:t>
            </w:r>
          </w:p>
        </w:tc>
        <w:tc>
          <w:tcPr>
            <w:tcW w:w="1129" w:type="pct"/>
            <w:tcBorders>
              <w:top w:val="nil"/>
              <w:bottom w:val="nil"/>
            </w:tcBorders>
            <w:shd w:val="clear" w:color="auto" w:fill="FFFFFF"/>
            <w:tcMar>
              <w:top w:w="110" w:type="dxa"/>
            </w:tcMar>
          </w:tcPr>
          <w:p w:rsidR="00593C94" w:rsidRPr="00593C94" w:rsidRDefault="00593C94" w:rsidP="00F2091B">
            <w:pPr>
              <w:keepNext/>
              <w:keepLines/>
              <w:rPr>
                <w:rFonts w:cs="Arial"/>
                <w:sz w:val="16"/>
                <w:szCs w:val="16"/>
                <w:lang w:val="ru-RU"/>
              </w:rPr>
            </w:pPr>
            <w:r w:rsidRPr="00593C94">
              <w:rPr>
                <w:sz w:val="16"/>
                <w:lang w:val="ru-RU"/>
              </w:rPr>
              <w:t>41 национальный и региональный фонд (всего)</w:t>
            </w:r>
          </w:p>
        </w:tc>
        <w:tc>
          <w:tcPr>
            <w:tcW w:w="671" w:type="pct"/>
            <w:tcBorders>
              <w:top w:val="nil"/>
              <w:bottom w:val="nil"/>
              <w:right w:val="single" w:sz="4" w:space="0" w:color="auto"/>
            </w:tcBorders>
            <w:shd w:val="clear" w:color="auto" w:fill="auto"/>
            <w:tcMar>
              <w:top w:w="110" w:type="dxa"/>
            </w:tcMar>
          </w:tcPr>
          <w:p w:rsidR="00593C94" w:rsidRPr="005A6DA1" w:rsidRDefault="00593C94" w:rsidP="00F2091B">
            <w:pPr>
              <w:keepNext/>
              <w:keepLines/>
              <w:jc w:val="center"/>
              <w:rPr>
                <w:rStyle w:val="Style5"/>
                <w:rFonts w:ascii="Arial" w:hAnsi="Arial"/>
                <w:b/>
                <w:color w:val="00B050"/>
                <w:sz w:val="16"/>
              </w:rPr>
            </w:pPr>
            <w:r>
              <w:rPr>
                <w:rStyle w:val="Style5"/>
                <w:rFonts w:ascii="Arial" w:hAnsi="Arial"/>
                <w:b/>
                <w:color w:val="00B050"/>
                <w:sz w:val="16"/>
              </w:rPr>
              <w:t>По графику</w:t>
            </w:r>
          </w:p>
        </w:tc>
      </w:tr>
      <w:tr w:rsidR="00593C94" w:rsidRPr="0068151C" w:rsidTr="00C26178">
        <w:trPr>
          <w:cantSplit/>
        </w:trPr>
        <w:tc>
          <w:tcPr>
            <w:tcW w:w="1129" w:type="pct"/>
            <w:tcBorders>
              <w:top w:val="nil"/>
              <w:left w:val="single" w:sz="4" w:space="0" w:color="auto"/>
              <w:bottom w:val="single" w:sz="4" w:space="0" w:color="auto"/>
            </w:tcBorders>
            <w:shd w:val="clear" w:color="auto" w:fill="auto"/>
          </w:tcPr>
          <w:p w:rsidR="00593C94" w:rsidRPr="00593C94" w:rsidRDefault="00593C94" w:rsidP="00F2091B">
            <w:pPr>
              <w:keepNext/>
              <w:keepLines/>
              <w:rPr>
                <w:rFonts w:cs="Arial"/>
                <w:sz w:val="16"/>
                <w:szCs w:val="16"/>
                <w:lang w:val="ru-RU"/>
              </w:rPr>
            </w:pPr>
            <w:r w:rsidRPr="00593C94">
              <w:rPr>
                <w:sz w:val="16"/>
                <w:lang w:val="ru-RU"/>
              </w:rPr>
              <w:t>Число национальных фондов в Глобальной базе данных по брендам</w:t>
            </w:r>
          </w:p>
        </w:tc>
        <w:tc>
          <w:tcPr>
            <w:tcW w:w="1202" w:type="pct"/>
            <w:tcBorders>
              <w:top w:val="nil"/>
              <w:bottom w:val="single" w:sz="4" w:space="0" w:color="auto"/>
            </w:tcBorders>
            <w:shd w:val="clear" w:color="auto" w:fill="auto"/>
          </w:tcPr>
          <w:p w:rsidR="007B43D0" w:rsidRDefault="00593C94" w:rsidP="00F2091B">
            <w:pPr>
              <w:keepNext/>
              <w:keepLines/>
              <w:rPr>
                <w:rFonts w:cs="Arial"/>
                <w:i/>
                <w:color w:val="002060"/>
                <w:sz w:val="16"/>
                <w:szCs w:val="16"/>
                <w:lang w:val="ru-RU"/>
              </w:rPr>
            </w:pPr>
            <w:r w:rsidRPr="00593C94">
              <w:rPr>
                <w:i/>
                <w:color w:val="002060"/>
                <w:sz w:val="16"/>
                <w:lang w:val="ru-RU"/>
              </w:rPr>
              <w:t>Обновленный базовый показатель на конец 2013</w:t>
            </w:r>
            <w:r>
              <w:rPr>
                <w:i/>
                <w:color w:val="002060"/>
                <w:sz w:val="16"/>
              </w:rPr>
              <w:t> </w:t>
            </w:r>
            <w:r w:rsidRPr="00593C94">
              <w:rPr>
                <w:i/>
                <w:color w:val="002060"/>
                <w:sz w:val="16"/>
                <w:lang w:val="ru-RU"/>
              </w:rPr>
              <w:t>г.:</w:t>
            </w:r>
            <w:r w:rsidRPr="00593C94">
              <w:rPr>
                <w:color w:val="002060"/>
                <w:sz w:val="16"/>
                <w:lang w:val="ru-RU"/>
              </w:rPr>
              <w:t xml:space="preserve">  12</w:t>
            </w:r>
          </w:p>
          <w:p w:rsidR="007B43D0" w:rsidRDefault="007B43D0" w:rsidP="00F2091B">
            <w:pPr>
              <w:keepNext/>
              <w:keepLines/>
              <w:rPr>
                <w:rFonts w:cs="Arial"/>
                <w:i/>
                <w:sz w:val="8"/>
                <w:szCs w:val="8"/>
                <w:lang w:val="ru-RU"/>
              </w:rPr>
            </w:pPr>
          </w:p>
          <w:p w:rsidR="007B43D0" w:rsidRDefault="00593C94" w:rsidP="00F2091B">
            <w:pPr>
              <w:keepNext/>
              <w:keepLines/>
              <w:rPr>
                <w:rFonts w:cs="Arial"/>
                <w:sz w:val="16"/>
                <w:szCs w:val="16"/>
                <w:lang w:val="ru-RU"/>
              </w:rPr>
            </w:pPr>
            <w:r w:rsidRPr="00593C94">
              <w:rPr>
                <w:i/>
                <w:sz w:val="16"/>
                <w:lang w:val="ru-RU"/>
              </w:rPr>
              <w:t>Исходный базовый показатель</w:t>
            </w:r>
          </w:p>
          <w:p w:rsidR="00593C94" w:rsidRPr="00593C94" w:rsidRDefault="00593C94" w:rsidP="00F2091B">
            <w:pPr>
              <w:keepNext/>
              <w:keepLines/>
              <w:rPr>
                <w:rFonts w:cs="Arial"/>
                <w:i/>
                <w:color w:val="002060"/>
                <w:sz w:val="16"/>
                <w:szCs w:val="16"/>
                <w:lang w:val="ru-RU"/>
              </w:rPr>
            </w:pPr>
            <w:r w:rsidRPr="00593C94">
              <w:rPr>
                <w:i/>
                <w:sz w:val="16"/>
                <w:lang w:val="ru-RU"/>
              </w:rPr>
              <w:t>(Программа и бюджет на 20124–2015 гг.): 9 (февраль 2013</w:t>
            </w:r>
            <w:r>
              <w:rPr>
                <w:i/>
                <w:sz w:val="16"/>
              </w:rPr>
              <w:t> </w:t>
            </w:r>
            <w:r w:rsidRPr="00593C94">
              <w:rPr>
                <w:i/>
                <w:sz w:val="16"/>
                <w:lang w:val="ru-RU"/>
              </w:rPr>
              <w:t>г.)</w:t>
            </w:r>
          </w:p>
        </w:tc>
        <w:tc>
          <w:tcPr>
            <w:tcW w:w="869" w:type="pct"/>
            <w:tcBorders>
              <w:top w:val="nil"/>
              <w:bottom w:val="single" w:sz="4" w:space="0" w:color="auto"/>
            </w:tcBorders>
            <w:shd w:val="clear" w:color="auto" w:fill="auto"/>
            <w:tcMar>
              <w:top w:w="110" w:type="dxa"/>
            </w:tcMar>
          </w:tcPr>
          <w:p w:rsidR="00593C94" w:rsidRDefault="00593C94" w:rsidP="00F2091B">
            <w:pPr>
              <w:keepNext/>
              <w:keepLines/>
              <w:rPr>
                <w:rFonts w:cs="Arial"/>
                <w:sz w:val="16"/>
                <w:szCs w:val="16"/>
              </w:rPr>
            </w:pPr>
            <w:r>
              <w:rPr>
                <w:sz w:val="16"/>
              </w:rPr>
              <w:t>18</w:t>
            </w:r>
          </w:p>
        </w:tc>
        <w:tc>
          <w:tcPr>
            <w:tcW w:w="1129" w:type="pct"/>
            <w:tcBorders>
              <w:top w:val="nil"/>
              <w:bottom w:val="single" w:sz="4" w:space="0" w:color="auto"/>
            </w:tcBorders>
            <w:shd w:val="clear" w:color="auto" w:fill="FFFFFF"/>
            <w:tcMar>
              <w:top w:w="110" w:type="dxa"/>
            </w:tcMar>
          </w:tcPr>
          <w:p w:rsidR="00593C94" w:rsidRDefault="00593C94" w:rsidP="00F2091B">
            <w:pPr>
              <w:keepNext/>
              <w:keepLines/>
              <w:rPr>
                <w:rFonts w:cs="Arial"/>
                <w:sz w:val="16"/>
                <w:szCs w:val="16"/>
              </w:rPr>
            </w:pPr>
            <w:r>
              <w:rPr>
                <w:sz w:val="16"/>
              </w:rPr>
              <w:t>18</w:t>
            </w:r>
          </w:p>
        </w:tc>
        <w:tc>
          <w:tcPr>
            <w:tcW w:w="671" w:type="pct"/>
            <w:tcBorders>
              <w:top w:val="nil"/>
              <w:bottom w:val="single" w:sz="4" w:space="0" w:color="auto"/>
              <w:right w:val="single" w:sz="4" w:space="0" w:color="auto"/>
            </w:tcBorders>
            <w:shd w:val="clear" w:color="auto" w:fill="auto"/>
            <w:tcMar>
              <w:top w:w="110" w:type="dxa"/>
            </w:tcMar>
          </w:tcPr>
          <w:p w:rsidR="00593C94" w:rsidRPr="005A6DA1" w:rsidRDefault="00593C94" w:rsidP="00F2091B">
            <w:pPr>
              <w:keepNext/>
              <w:keepLines/>
              <w:jc w:val="center"/>
              <w:rPr>
                <w:rStyle w:val="Style5"/>
                <w:rFonts w:ascii="Arial" w:hAnsi="Arial" w:cs="Arial"/>
                <w:b/>
                <w:color w:val="00B050"/>
                <w:sz w:val="16"/>
                <w:szCs w:val="16"/>
              </w:rPr>
            </w:pPr>
            <w:r>
              <w:rPr>
                <w:rStyle w:val="Style5"/>
                <w:rFonts w:ascii="Arial" w:hAnsi="Arial"/>
                <w:b/>
                <w:color w:val="00B050"/>
                <w:sz w:val="16"/>
              </w:rPr>
              <w:t>По графику</w:t>
            </w:r>
          </w:p>
        </w:tc>
      </w:tr>
    </w:tbl>
    <w:p w:rsidR="007B43D0" w:rsidRDefault="007B43D0" w:rsidP="00593C94">
      <w:pPr>
        <w:rPr>
          <w:bCs/>
          <w:sz w:val="22"/>
          <w:szCs w:val="22"/>
        </w:rPr>
      </w:pPr>
    </w:p>
    <w:p w:rsidR="007B43D0" w:rsidRDefault="007B43D0" w:rsidP="00593C94">
      <w:pPr>
        <w:rPr>
          <w:rFonts w:cs="Arial"/>
          <w:color w:val="000000"/>
          <w:sz w:val="22"/>
          <w:szCs w:val="22"/>
        </w:rPr>
      </w:pPr>
    </w:p>
    <w:p w:rsidR="007B43D0" w:rsidRDefault="00C26178">
      <w:pPr>
        <w:rPr>
          <w:color w:val="000000"/>
          <w:sz w:val="22"/>
        </w:rPr>
      </w:pPr>
      <w:r>
        <w:rPr>
          <w:color w:val="000000"/>
          <w:sz w:val="22"/>
        </w:rPr>
        <w:br w:type="page"/>
      </w:r>
    </w:p>
    <w:p w:rsidR="007B43D0" w:rsidRDefault="00593C94" w:rsidP="00593C94">
      <w:pPr>
        <w:rPr>
          <w:b/>
          <w:sz w:val="18"/>
          <w:szCs w:val="18"/>
        </w:rPr>
      </w:pPr>
      <w:r>
        <w:rPr>
          <w:color w:val="000000"/>
          <w:sz w:val="22"/>
        </w:rPr>
        <w:lastRenderedPageBreak/>
        <w:t>ИСПОЛЬЗОВАНИЕ РЕСУРСОВ</w:t>
      </w:r>
      <w:r>
        <w:tab/>
      </w:r>
    </w:p>
    <w:p w:rsidR="007B43D0" w:rsidRDefault="007B43D0" w:rsidP="00593C94">
      <w:pPr>
        <w:rPr>
          <w:szCs w:val="20"/>
        </w:rPr>
      </w:pPr>
    </w:p>
    <w:p w:rsidR="007B43D0" w:rsidRDefault="00593C94" w:rsidP="00593C94">
      <w:pPr>
        <w:pStyle w:val="NormalWeb"/>
        <w:spacing w:before="0" w:beforeAutospacing="0" w:after="0" w:afterAutospacing="0"/>
        <w:jc w:val="center"/>
        <w:rPr>
          <w:sz w:val="20"/>
          <w:szCs w:val="20"/>
          <w:lang w:val="ru-RU"/>
        </w:rPr>
      </w:pPr>
      <w:r w:rsidRPr="00593C94">
        <w:rPr>
          <w:color w:val="000000"/>
          <w:sz w:val="20"/>
          <w:lang w:val="ru-RU"/>
        </w:rPr>
        <w:t xml:space="preserve">Бюджет и фактические расходы (в разбивке по результатам) </w:t>
      </w:r>
    </w:p>
    <w:p w:rsidR="007B43D0" w:rsidRDefault="00593C94" w:rsidP="00593C94">
      <w:pPr>
        <w:pStyle w:val="NormalWeb"/>
        <w:spacing w:before="0" w:beforeAutospacing="0" w:after="0" w:afterAutospacing="0"/>
        <w:jc w:val="center"/>
        <w:rPr>
          <w:i/>
          <w:iCs/>
          <w:color w:val="000000"/>
          <w:sz w:val="20"/>
          <w:szCs w:val="20"/>
        </w:rPr>
      </w:pPr>
      <w:r>
        <w:rPr>
          <w:i/>
          <w:color w:val="000000"/>
          <w:sz w:val="20"/>
        </w:rPr>
        <w:t>(в тыс. шв. франков)</w:t>
      </w:r>
    </w:p>
    <w:p w:rsidR="007B43D0" w:rsidRDefault="007B43D0" w:rsidP="00593C94">
      <w:pPr>
        <w:pStyle w:val="NormalWeb"/>
        <w:spacing w:before="0" w:beforeAutospacing="0" w:after="0" w:afterAutospacing="0"/>
        <w:jc w:val="center"/>
        <w:rPr>
          <w:sz w:val="20"/>
          <w:szCs w:val="20"/>
        </w:rPr>
      </w:pPr>
    </w:p>
    <w:p w:rsidR="007B43D0" w:rsidRDefault="00593C94" w:rsidP="00593C94">
      <w:pPr>
        <w:jc w:val="center"/>
      </w:pPr>
      <w:r>
        <w:rPr>
          <w:noProof/>
        </w:rPr>
        <w:drawing>
          <wp:inline distT="0" distB="0" distL="0" distR="0" wp14:anchorId="175BC150" wp14:editId="3613DC26">
            <wp:extent cx="5940425" cy="2086042"/>
            <wp:effectExtent l="0" t="0" r="317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940425" cy="2086042"/>
                    </a:xfrm>
                    <a:prstGeom prst="rect">
                      <a:avLst/>
                    </a:prstGeom>
                    <a:noFill/>
                    <a:ln>
                      <a:noFill/>
                    </a:ln>
                  </pic:spPr>
                </pic:pic>
              </a:graphicData>
            </a:graphic>
          </wp:inline>
        </w:drawing>
      </w:r>
    </w:p>
    <w:p w:rsidR="007B43D0" w:rsidRDefault="007B43D0" w:rsidP="00593C94"/>
    <w:p w:rsidR="007B43D0" w:rsidRDefault="007B43D0" w:rsidP="00593C94"/>
    <w:p w:rsidR="007B43D0" w:rsidRDefault="00593C94" w:rsidP="00593C94">
      <w:pPr>
        <w:pStyle w:val="NormalWeb"/>
        <w:keepNext/>
        <w:keepLines/>
        <w:spacing w:before="0" w:beforeAutospacing="0" w:after="0" w:afterAutospacing="0"/>
        <w:jc w:val="center"/>
        <w:rPr>
          <w:sz w:val="20"/>
          <w:szCs w:val="20"/>
          <w:lang w:val="ru-RU"/>
        </w:rPr>
      </w:pPr>
      <w:r w:rsidRPr="00593C94">
        <w:rPr>
          <w:color w:val="000000"/>
          <w:sz w:val="20"/>
          <w:lang w:val="ru-RU"/>
        </w:rPr>
        <w:t xml:space="preserve">Бюджет и фактические расходы (по персоналу и не связанные с персоналом) </w:t>
      </w:r>
    </w:p>
    <w:p w:rsidR="007B43D0" w:rsidRDefault="00593C94" w:rsidP="00593C94">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593C94">
      <w:pPr>
        <w:pStyle w:val="NormalWeb"/>
        <w:keepNext/>
        <w:keepLines/>
        <w:spacing w:before="0" w:beforeAutospacing="0" w:after="0" w:afterAutospacing="0"/>
        <w:jc w:val="center"/>
      </w:pPr>
    </w:p>
    <w:p w:rsidR="007B43D0" w:rsidRDefault="00593C94" w:rsidP="00593C94">
      <w:pPr>
        <w:jc w:val="center"/>
        <w:rPr>
          <w:szCs w:val="20"/>
        </w:rPr>
      </w:pPr>
      <w:r>
        <w:rPr>
          <w:noProof/>
          <w:szCs w:val="20"/>
        </w:rPr>
        <w:drawing>
          <wp:inline distT="0" distB="0" distL="0" distR="0" wp14:anchorId="32F17F96" wp14:editId="75B878E7">
            <wp:extent cx="5940425" cy="1322271"/>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40425" cy="1322271"/>
                    </a:xfrm>
                    <a:prstGeom prst="rect">
                      <a:avLst/>
                    </a:prstGeom>
                    <a:noFill/>
                    <a:ln>
                      <a:noFill/>
                    </a:ln>
                  </pic:spPr>
                </pic:pic>
              </a:graphicData>
            </a:graphic>
          </wp:inline>
        </w:drawing>
      </w:r>
    </w:p>
    <w:p w:rsidR="007B43D0" w:rsidRDefault="00593C94" w:rsidP="00593C94">
      <w:pPr>
        <w:keepNext/>
        <w:autoSpaceDE w:val="0"/>
        <w:autoSpaceDN w:val="0"/>
        <w:rPr>
          <w:sz w:val="16"/>
          <w:szCs w:val="16"/>
          <w:lang w:val="ru-RU"/>
        </w:rPr>
      </w:pPr>
      <w:r w:rsidRPr="00593C94">
        <w:rPr>
          <w:i/>
          <w:sz w:val="16"/>
          <w:lang w:val="ru-RU"/>
        </w:rPr>
        <w:t>ПРИМЕЧАНИЕ. Бюджет после перераспределения 2014–2015</w:t>
      </w:r>
      <w:r>
        <w:rPr>
          <w:i/>
          <w:sz w:val="16"/>
        </w:rPr>
        <w:t> </w:t>
      </w:r>
      <w:r w:rsidRPr="00593C94">
        <w:rPr>
          <w:i/>
          <w:sz w:val="16"/>
          <w:lang w:val="ru-RU"/>
        </w:rPr>
        <w:t>гг. отражает перераспределение средств по состоянию на 31</w:t>
      </w:r>
      <w:r>
        <w:rPr>
          <w:i/>
          <w:sz w:val="16"/>
        </w:rPr>
        <w:t> </w:t>
      </w:r>
      <w:r w:rsidRPr="00593C94">
        <w:rPr>
          <w:i/>
          <w:sz w:val="16"/>
          <w:lang w:val="ru-RU"/>
        </w:rPr>
        <w:t>марта 2015</w:t>
      </w:r>
      <w:r>
        <w:rPr>
          <w:i/>
          <w:sz w:val="16"/>
        </w:rPr>
        <w:t> </w:t>
      </w:r>
      <w:r w:rsidRPr="00593C94">
        <w:rPr>
          <w:i/>
          <w:sz w:val="16"/>
          <w:lang w:val="ru-RU"/>
        </w:rPr>
        <w:t>г., необходимое для удовлетворения потребностей в ходе двухгодичного периода 2014–2015</w:t>
      </w:r>
      <w:r>
        <w:rPr>
          <w:i/>
          <w:sz w:val="16"/>
        </w:rPr>
        <w:t> </w:t>
      </w:r>
      <w:r w:rsidRPr="00593C94">
        <w:rPr>
          <w:i/>
          <w:sz w:val="16"/>
          <w:lang w:val="ru-RU"/>
        </w:rPr>
        <w:t>гг. в соответствии с финансовым положением 5.5.</w:t>
      </w:r>
    </w:p>
    <w:p w:rsidR="007B43D0" w:rsidRDefault="007B43D0" w:rsidP="00593C94">
      <w:pPr>
        <w:keepNext/>
        <w:autoSpaceDE w:val="0"/>
        <w:autoSpaceDN w:val="0"/>
        <w:rPr>
          <w:sz w:val="16"/>
          <w:szCs w:val="16"/>
          <w:lang w:val="ru-RU"/>
        </w:rPr>
      </w:pPr>
    </w:p>
    <w:p w:rsidR="007B43D0" w:rsidRDefault="007B43D0" w:rsidP="00593C94">
      <w:pPr>
        <w:widowControl w:val="0"/>
        <w:autoSpaceDE w:val="0"/>
        <w:autoSpaceDN w:val="0"/>
        <w:adjustRightInd w:val="0"/>
        <w:rPr>
          <w:rFonts w:cs="Arial"/>
          <w:szCs w:val="20"/>
          <w:lang w:val="ru-RU"/>
        </w:rPr>
      </w:pPr>
    </w:p>
    <w:p w:rsidR="007B43D0" w:rsidRDefault="00593C94" w:rsidP="00593C94">
      <w:pPr>
        <w:keepNext/>
        <w:keepLines/>
        <w:rPr>
          <w:rFonts w:cs="Arial"/>
          <w:u w:val="single"/>
          <w:lang w:val="ru-RU"/>
        </w:rPr>
      </w:pPr>
      <w:r>
        <w:t>A</w:t>
      </w:r>
      <w:r w:rsidRPr="00593C94">
        <w:rPr>
          <w:lang w:val="ru-RU"/>
        </w:rPr>
        <w:t>.</w:t>
      </w:r>
      <w:r w:rsidRPr="00593C94">
        <w:rPr>
          <w:lang w:val="ru-RU"/>
        </w:rPr>
        <w:tab/>
      </w:r>
      <w:r w:rsidRPr="00593C94">
        <w:rPr>
          <w:u w:val="single"/>
          <w:lang w:val="ru-RU"/>
        </w:rPr>
        <w:t>Бюджет после перераспределения 2014–2015</w:t>
      </w:r>
      <w:r>
        <w:rPr>
          <w:u w:val="single"/>
        </w:rPr>
        <w:t> </w:t>
      </w:r>
      <w:r w:rsidRPr="00593C94">
        <w:rPr>
          <w:u w:val="single"/>
          <w:lang w:val="ru-RU"/>
        </w:rPr>
        <w:t>гг.</w:t>
      </w:r>
    </w:p>
    <w:p w:rsidR="007B43D0" w:rsidRDefault="007B43D0" w:rsidP="00593C94">
      <w:pPr>
        <w:keepNext/>
        <w:keepLines/>
        <w:rPr>
          <w:rFonts w:cs="Arial"/>
          <w:u w:val="single"/>
          <w:lang w:val="ru-RU"/>
        </w:rPr>
      </w:pPr>
    </w:p>
    <w:p w:rsidR="007B43D0" w:rsidRDefault="00593C94" w:rsidP="00593C94">
      <w:pPr>
        <w:pStyle w:val="ListParagraph"/>
        <w:keepNext/>
        <w:keepLines/>
        <w:numPr>
          <w:ilvl w:val="0"/>
          <w:numId w:val="29"/>
        </w:numPr>
        <w:tabs>
          <w:tab w:val="left" w:pos="709"/>
        </w:tabs>
        <w:ind w:left="0" w:firstLine="0"/>
        <w:rPr>
          <w:rFonts w:cs="Arial"/>
          <w:lang w:val="ru-RU"/>
        </w:rPr>
      </w:pPr>
      <w:r w:rsidRPr="00593C94">
        <w:rPr>
          <w:lang w:val="ru-RU"/>
        </w:rPr>
        <w:t>Небольшое увеличение бюджета после перераспределения на 2014–2015</w:t>
      </w:r>
      <w:r>
        <w:t> </w:t>
      </w:r>
      <w:r w:rsidRPr="00593C94">
        <w:rPr>
          <w:lang w:val="ru-RU"/>
        </w:rPr>
        <w:t xml:space="preserve">гг. отражает реклассификацию должностей и перераспределение дополнительных кадровых ресурсов в пользу программы по распространению глобальных баз данных Это отражено в увеличении по ожидаемому результату </w:t>
      </w:r>
      <w:r>
        <w:t>IV</w:t>
      </w:r>
      <w:r w:rsidRPr="00593C94">
        <w:rPr>
          <w:lang w:val="ru-RU"/>
        </w:rPr>
        <w:t xml:space="preserve">.2. Таким образом, увеличение объема ресурсов по ожидаемому результату </w:t>
      </w:r>
      <w:r>
        <w:t>IV</w:t>
      </w:r>
      <w:r w:rsidRPr="00593C94">
        <w:rPr>
          <w:lang w:val="ru-RU"/>
        </w:rPr>
        <w:t xml:space="preserve">.2. связано с перераспределением кадровых ресурсов в рамках программы развития поисковых механизмов базы данных. </w:t>
      </w:r>
    </w:p>
    <w:p w:rsidR="007B43D0" w:rsidRDefault="007B43D0" w:rsidP="00593C94">
      <w:pPr>
        <w:rPr>
          <w:rFonts w:cs="Arial"/>
          <w:szCs w:val="20"/>
          <w:lang w:val="ru-RU"/>
        </w:rPr>
      </w:pPr>
    </w:p>
    <w:p w:rsidR="007B43D0" w:rsidRDefault="00593C94" w:rsidP="00593C94">
      <w:pPr>
        <w:pStyle w:val="ListParagraph"/>
        <w:numPr>
          <w:ilvl w:val="0"/>
          <w:numId w:val="29"/>
        </w:numPr>
        <w:tabs>
          <w:tab w:val="left" w:pos="709"/>
        </w:tabs>
        <w:ind w:left="0" w:firstLine="0"/>
        <w:rPr>
          <w:rFonts w:cs="Arial"/>
          <w:lang w:val="ru-RU"/>
        </w:rPr>
      </w:pPr>
      <w:r w:rsidRPr="00593C94">
        <w:rPr>
          <w:lang w:val="ru-RU"/>
        </w:rPr>
        <w:t>Некоторое сокращение расходов, не связанных с персоналом, обусловлено повышением эффективности затрат.</w:t>
      </w:r>
    </w:p>
    <w:p w:rsidR="007B43D0" w:rsidRDefault="007B43D0" w:rsidP="00593C94">
      <w:pPr>
        <w:autoSpaceDE w:val="0"/>
        <w:autoSpaceDN w:val="0"/>
        <w:jc w:val="both"/>
        <w:rPr>
          <w:rFonts w:cs="Arial"/>
          <w:szCs w:val="20"/>
          <w:lang w:val="ru-RU"/>
        </w:rPr>
      </w:pPr>
    </w:p>
    <w:p w:rsidR="007B43D0" w:rsidRDefault="00593C94" w:rsidP="00593C94">
      <w:pPr>
        <w:jc w:val="both"/>
        <w:rPr>
          <w:rFonts w:cs="Arial"/>
          <w:szCs w:val="20"/>
          <w:u w:val="single"/>
          <w:lang w:val="ru-RU"/>
        </w:rPr>
      </w:pPr>
      <w:r>
        <w:t>B</w:t>
      </w:r>
      <w:r w:rsidRPr="00593C94">
        <w:rPr>
          <w:lang w:val="ru-RU"/>
        </w:rPr>
        <w:t>.</w:t>
      </w:r>
      <w:r w:rsidRPr="00593C94">
        <w:rPr>
          <w:lang w:val="ru-RU"/>
        </w:rPr>
        <w:tab/>
      </w:r>
      <w:r w:rsidRPr="00593C94">
        <w:rPr>
          <w:u w:val="single"/>
          <w:lang w:val="ru-RU"/>
        </w:rPr>
        <w:t>Освоение бюджетных средств в 2014</w:t>
      </w:r>
      <w:r>
        <w:rPr>
          <w:u w:val="single"/>
        </w:rPr>
        <w:t> </w:t>
      </w:r>
      <w:r w:rsidRPr="00593C94">
        <w:rPr>
          <w:u w:val="single"/>
          <w:lang w:val="ru-RU"/>
        </w:rPr>
        <w:t>г.</w:t>
      </w:r>
    </w:p>
    <w:p w:rsidR="007B43D0" w:rsidRDefault="007B43D0" w:rsidP="00593C94">
      <w:pPr>
        <w:tabs>
          <w:tab w:val="left" w:pos="709"/>
        </w:tabs>
        <w:jc w:val="both"/>
        <w:rPr>
          <w:rFonts w:cs="Arial"/>
          <w:szCs w:val="20"/>
          <w:u w:val="single"/>
          <w:lang w:val="ru-RU"/>
        </w:rPr>
      </w:pPr>
    </w:p>
    <w:p w:rsidR="007B43D0" w:rsidRDefault="00593C94" w:rsidP="00593C94">
      <w:pPr>
        <w:pStyle w:val="ListParagraph"/>
        <w:numPr>
          <w:ilvl w:val="0"/>
          <w:numId w:val="29"/>
        </w:numPr>
        <w:tabs>
          <w:tab w:val="left" w:pos="709"/>
        </w:tabs>
        <w:ind w:left="0" w:firstLine="0"/>
        <w:rPr>
          <w:rFonts w:ascii="Calibri" w:hAnsi="Calibri"/>
          <w:sz w:val="22"/>
          <w:szCs w:val="22"/>
          <w:lang w:val="ru-RU"/>
        </w:rPr>
      </w:pPr>
      <w:r w:rsidRPr="00593C94">
        <w:rPr>
          <w:lang w:val="ru-RU"/>
        </w:rPr>
        <w:t xml:space="preserve">Бюджет осваивается плановыми темпами в пределах 40–60% бюджетных средств за первый год двухгодичного периода. </w:t>
      </w:r>
    </w:p>
    <w:p w:rsidR="007B43D0" w:rsidRDefault="007B43D0" w:rsidP="00593C94">
      <w:pPr>
        <w:autoSpaceDE w:val="0"/>
        <w:autoSpaceDN w:val="0"/>
        <w:jc w:val="both"/>
        <w:rPr>
          <w:lang w:val="ru-RU"/>
        </w:rPr>
      </w:pPr>
    </w:p>
    <w:p w:rsidR="007B43D0" w:rsidRDefault="00714DE0">
      <w:pPr>
        <w:rPr>
          <w:lang w:val="ru-RU"/>
        </w:rPr>
      </w:pPr>
      <w:r w:rsidRPr="00593C94">
        <w:rPr>
          <w:lang w:val="ru-RU"/>
        </w:rPr>
        <w:br w:type="page"/>
      </w:r>
    </w:p>
    <w:p w:rsidR="007B43D0" w:rsidRDefault="00F2091B" w:rsidP="00F2091B">
      <w:pPr>
        <w:pStyle w:val="Heading2"/>
        <w:tabs>
          <w:tab w:val="clear" w:pos="567"/>
          <w:tab w:val="left" w:pos="2835"/>
        </w:tabs>
        <w:ind w:left="2835" w:hanging="2835"/>
        <w:jc w:val="both"/>
        <w:rPr>
          <w:sz w:val="20"/>
          <w:szCs w:val="20"/>
          <w:lang w:val="ru-RU"/>
        </w:rPr>
      </w:pPr>
      <w:bookmarkStart w:id="73" w:name="_Toc422928677"/>
      <w:r w:rsidRPr="00C37DFA">
        <w:rPr>
          <w:lang w:val="ru-RU"/>
        </w:rPr>
        <w:lastRenderedPageBreak/>
        <w:t>ПРОГРАММА</w:t>
      </w:r>
      <w:r w:rsidR="00C37DFA">
        <w:rPr>
          <w:lang w:val="ru-RU"/>
        </w:rPr>
        <w:t xml:space="preserve"> </w:t>
      </w:r>
      <w:r w:rsidRPr="00C37DFA">
        <w:rPr>
          <w:lang w:val="ru-RU"/>
        </w:rPr>
        <w:t>14</w:t>
      </w:r>
      <w:r w:rsidRPr="00F2091B">
        <w:rPr>
          <w:lang w:val="ru-RU"/>
        </w:rPr>
        <w:tab/>
        <w:t>УСЛУГИ ПО ОБЕСПЕЧЕНИЮ ДОСТУПА К ИНФОРМАЦИИ И ЗНАНИЯМ</w:t>
      </w:r>
      <w:bookmarkEnd w:id="73"/>
    </w:p>
    <w:p w:rsidR="007B43D0" w:rsidRDefault="007B43D0" w:rsidP="00F2091B">
      <w:pPr>
        <w:jc w:val="both"/>
        <w:rPr>
          <w:szCs w:val="20"/>
          <w:lang w:val="ru-RU"/>
        </w:rPr>
      </w:pPr>
    </w:p>
    <w:p w:rsidR="007B43D0" w:rsidRDefault="00F2091B" w:rsidP="00F2091B">
      <w:pPr>
        <w:tabs>
          <w:tab w:val="left" w:pos="1985"/>
        </w:tabs>
        <w:jc w:val="both"/>
        <w:rPr>
          <w:b/>
          <w:szCs w:val="20"/>
          <w:lang w:val="ru-RU"/>
        </w:rPr>
      </w:pPr>
      <w:r w:rsidRPr="00F2091B">
        <w:rPr>
          <w:b/>
          <w:lang w:val="ru-RU"/>
        </w:rPr>
        <w:t>Руководитель программы</w:t>
      </w:r>
      <w:r w:rsidR="00C37DFA">
        <w:rPr>
          <w:b/>
          <w:lang w:val="ru-RU"/>
        </w:rPr>
        <w:t>:</w:t>
      </w:r>
      <w:r w:rsidRPr="00F2091B">
        <w:rPr>
          <w:lang w:val="ru-RU"/>
        </w:rPr>
        <w:tab/>
      </w:r>
      <w:r w:rsidRPr="00F2091B">
        <w:rPr>
          <w:b/>
          <w:lang w:val="ru-RU"/>
        </w:rPr>
        <w:t>г-н Ё. Такаги</w:t>
      </w:r>
    </w:p>
    <w:p w:rsidR="007B43D0" w:rsidRDefault="007B43D0" w:rsidP="00F2091B">
      <w:pPr>
        <w:jc w:val="both"/>
        <w:rPr>
          <w:szCs w:val="20"/>
          <w:lang w:val="ru-RU"/>
        </w:rPr>
      </w:pPr>
    </w:p>
    <w:p w:rsidR="007B43D0" w:rsidRDefault="007B43D0" w:rsidP="00F2091B">
      <w:pPr>
        <w:jc w:val="both"/>
        <w:rPr>
          <w:szCs w:val="20"/>
          <w:lang w:val="ru-RU"/>
        </w:rPr>
      </w:pPr>
    </w:p>
    <w:p w:rsidR="007B43D0" w:rsidRDefault="00F2091B" w:rsidP="00F2091B">
      <w:pPr>
        <w:jc w:val="both"/>
        <w:rPr>
          <w:bCs/>
          <w:sz w:val="22"/>
          <w:szCs w:val="20"/>
        </w:rPr>
      </w:pPr>
      <w:r>
        <w:rPr>
          <w:sz w:val="22"/>
        </w:rPr>
        <w:t>ОБЗОР ДОСТИЖЕНИЙ В 2014 Г</w:t>
      </w:r>
      <w:r w:rsidR="00C90801">
        <w:rPr>
          <w:sz w:val="22"/>
          <w:lang w:val="ru-RU"/>
        </w:rPr>
        <w:t>.</w:t>
      </w:r>
    </w:p>
    <w:p w:rsidR="007B43D0" w:rsidRDefault="007B43D0" w:rsidP="00F2091B">
      <w:pPr>
        <w:jc w:val="both"/>
        <w:rPr>
          <w:rFonts w:cs="Arial"/>
          <w:bCs/>
          <w:sz w:val="22"/>
          <w:szCs w:val="22"/>
        </w:rPr>
      </w:pPr>
      <w:bookmarkStart w:id="74" w:name="OLE_LINK3"/>
      <w:bookmarkStart w:id="75" w:name="OLE_LINK4"/>
    </w:p>
    <w:p w:rsidR="007B43D0" w:rsidRDefault="00F2091B" w:rsidP="00F2091B">
      <w:pPr>
        <w:pStyle w:val="ListParagraph"/>
        <w:numPr>
          <w:ilvl w:val="0"/>
          <w:numId w:val="36"/>
        </w:numPr>
        <w:tabs>
          <w:tab w:val="left" w:pos="0"/>
          <w:tab w:val="left" w:pos="709"/>
        </w:tabs>
        <w:ind w:left="0" w:firstLine="0"/>
        <w:jc w:val="both"/>
        <w:rPr>
          <w:rFonts w:cs="Arial"/>
          <w:bCs/>
          <w:lang w:val="ru-RU"/>
        </w:rPr>
      </w:pPr>
      <w:r w:rsidRPr="00F2091B">
        <w:rPr>
          <w:lang w:val="ru-RU"/>
        </w:rPr>
        <w:t>В 2014</w:t>
      </w:r>
      <w:r>
        <w:t> </w:t>
      </w:r>
      <w:r w:rsidRPr="00F2091B">
        <w:rPr>
          <w:lang w:val="ru-RU"/>
        </w:rPr>
        <w:t xml:space="preserve">г. общее число государств-членов, где были созданы Центры поддержки технологий и инноваций (ЦПТИ), достигло 45.  Основной целью </w:t>
      </w:r>
      <w:r w:rsidR="00C90801">
        <w:rPr>
          <w:lang w:val="ru-RU"/>
        </w:rPr>
        <w:t>п</w:t>
      </w:r>
      <w:r w:rsidRPr="00F2091B">
        <w:rPr>
          <w:lang w:val="ru-RU"/>
        </w:rPr>
        <w:t>рограммы по-прежнему являлось укрепление долгосрочной устойчивости сетей, и к концу 2014</w:t>
      </w:r>
      <w:r>
        <w:t> </w:t>
      </w:r>
      <w:r w:rsidRPr="00F2091B">
        <w:rPr>
          <w:lang w:val="ru-RU"/>
        </w:rPr>
        <w:t xml:space="preserve">г. 20 сетей ЦПТИ были признаны устойчивыми. </w:t>
      </w:r>
    </w:p>
    <w:p w:rsidR="007B43D0" w:rsidRDefault="007B43D0" w:rsidP="00C37DFA">
      <w:pPr>
        <w:pStyle w:val="ListParagraph"/>
        <w:tabs>
          <w:tab w:val="left" w:pos="0"/>
          <w:tab w:val="left" w:pos="709"/>
        </w:tabs>
        <w:ind w:left="0"/>
        <w:jc w:val="both"/>
        <w:rPr>
          <w:rFonts w:cs="Arial"/>
          <w:bCs/>
          <w:lang w:val="ru-RU"/>
        </w:rPr>
      </w:pPr>
    </w:p>
    <w:p w:rsidR="007B43D0" w:rsidRDefault="00C37DFA" w:rsidP="00F2091B">
      <w:pPr>
        <w:pStyle w:val="ListParagraph"/>
        <w:numPr>
          <w:ilvl w:val="0"/>
          <w:numId w:val="36"/>
        </w:numPr>
        <w:tabs>
          <w:tab w:val="left" w:pos="0"/>
          <w:tab w:val="left" w:pos="709"/>
        </w:tabs>
        <w:ind w:left="0" w:firstLine="0"/>
        <w:jc w:val="both"/>
        <w:rPr>
          <w:rFonts w:cs="Arial"/>
          <w:bCs/>
          <w:lang w:val="ru-RU"/>
        </w:rPr>
      </w:pPr>
      <w:r>
        <w:rPr>
          <w:lang w:val="ru-RU"/>
        </w:rPr>
        <w:t xml:space="preserve">В </w:t>
      </w:r>
      <w:r w:rsidRPr="00F2091B">
        <w:rPr>
          <w:lang w:val="ru-RU"/>
        </w:rPr>
        <w:t>2014</w:t>
      </w:r>
      <w:r>
        <w:t> </w:t>
      </w:r>
      <w:r w:rsidRPr="00F2091B">
        <w:rPr>
          <w:lang w:val="ru-RU"/>
        </w:rPr>
        <w:t>г. была продолжена начатая в 2013</w:t>
      </w:r>
      <w:r>
        <w:t> </w:t>
      </w:r>
      <w:r w:rsidRPr="00F2091B">
        <w:rPr>
          <w:lang w:val="ru-RU"/>
        </w:rPr>
        <w:t>г. реализация структурированной программы по наращиванию потенциала на местном уровне, в том числе проведение образовательных мероприятий и тренингов на местах, дополнительное проведение мероприятий по повышению квалификации преподавателей и по проектному планированию. В целях укрепления обмена опытом и наилучшей практикой между странами на региональном уровне были проведены три субрегиональных мероприятия, организованные совместно Ассоциацией государств Юго-Восточной Азии (АСЕАН),  Организацией исламского сотрудничества (ОИС), Ведомством ИС Гондураса (</w:t>
      </w:r>
      <w:r>
        <w:t>DIGEPIH</w:t>
      </w:r>
      <w:r w:rsidRPr="00F2091B">
        <w:rPr>
          <w:lang w:val="ru-RU"/>
        </w:rPr>
        <w:t>)  и  Национальным автономным университетом Гондураса (</w:t>
      </w:r>
      <w:r>
        <w:t>UNAH</w:t>
      </w:r>
      <w:r w:rsidRPr="00F2091B">
        <w:rPr>
          <w:lang w:val="ru-RU"/>
        </w:rPr>
        <w:t>), а также 14 национальных образовательных мероприятий</w:t>
      </w:r>
      <w:r>
        <w:rPr>
          <w:lang w:val="ru-RU"/>
        </w:rPr>
        <w:t>.</w:t>
      </w:r>
    </w:p>
    <w:bookmarkEnd w:id="74"/>
    <w:bookmarkEnd w:id="75"/>
    <w:p w:rsidR="007B43D0" w:rsidRDefault="007B43D0" w:rsidP="00F2091B">
      <w:pPr>
        <w:tabs>
          <w:tab w:val="left" w:pos="0"/>
          <w:tab w:val="left" w:pos="709"/>
        </w:tabs>
        <w:jc w:val="both"/>
        <w:rPr>
          <w:rFonts w:cs="Arial"/>
          <w:szCs w:val="20"/>
          <w:lang w:val="ru-RU"/>
        </w:rPr>
      </w:pPr>
    </w:p>
    <w:p w:rsidR="007B43D0" w:rsidRDefault="00F2091B" w:rsidP="00F2091B">
      <w:pPr>
        <w:pStyle w:val="ListParagraph"/>
        <w:numPr>
          <w:ilvl w:val="0"/>
          <w:numId w:val="36"/>
        </w:numPr>
        <w:tabs>
          <w:tab w:val="left" w:pos="0"/>
          <w:tab w:val="left" w:pos="709"/>
        </w:tabs>
        <w:ind w:left="0" w:firstLine="0"/>
        <w:jc w:val="both"/>
        <w:rPr>
          <w:rFonts w:cs="Arial"/>
          <w:bCs/>
          <w:lang w:val="ru-RU"/>
        </w:rPr>
      </w:pPr>
      <w:r w:rsidRPr="00F2091B">
        <w:rPr>
          <w:lang w:val="ru-RU"/>
        </w:rPr>
        <w:t xml:space="preserve">Платформа управления знаниями </w:t>
      </w:r>
      <w:r>
        <w:t>eTISC</w:t>
      </w:r>
      <w:r>
        <w:rPr>
          <w:rStyle w:val="FootnoteReference"/>
        </w:rPr>
        <w:footnoteReference w:id="42"/>
      </w:r>
      <w:r w:rsidRPr="00F2091B">
        <w:rPr>
          <w:lang w:val="ru-RU"/>
        </w:rPr>
        <w:t xml:space="preserve"> продолжала активно развиваться: количество зарегистрированных пользователей увеличилось на 57</w:t>
      </w:r>
      <w:r>
        <w:t> </w:t>
      </w:r>
      <w:r w:rsidRPr="00F2091B">
        <w:rPr>
          <w:lang w:val="ru-RU"/>
        </w:rPr>
        <w:t>% — с 700 в конце 2013</w:t>
      </w:r>
      <w:r>
        <w:t> </w:t>
      </w:r>
      <w:r w:rsidRPr="00F2091B">
        <w:rPr>
          <w:lang w:val="ru-RU"/>
        </w:rPr>
        <w:t>г. до более 1</w:t>
      </w:r>
      <w:r>
        <w:t> </w:t>
      </w:r>
      <w:r w:rsidRPr="00F2091B">
        <w:rPr>
          <w:lang w:val="ru-RU"/>
        </w:rPr>
        <w:t>100 из более 90 стран в конце 2014</w:t>
      </w:r>
      <w:r>
        <w:t> </w:t>
      </w:r>
      <w:r w:rsidRPr="00F2091B">
        <w:rPr>
          <w:lang w:val="ru-RU"/>
        </w:rPr>
        <w:t>г.  В 2014</w:t>
      </w:r>
      <w:r>
        <w:t> </w:t>
      </w:r>
      <w:r w:rsidRPr="00F2091B">
        <w:rPr>
          <w:lang w:val="ru-RU"/>
        </w:rPr>
        <w:t xml:space="preserve">г. в платформу </w:t>
      </w:r>
      <w:r>
        <w:t>eTISC</w:t>
      </w:r>
      <w:r w:rsidRPr="00F2091B">
        <w:rPr>
          <w:lang w:val="ru-RU"/>
        </w:rPr>
        <w:t xml:space="preserve"> были добавлены 14 обучающих вебинаров, а также были проведены шесть онлайн-сессий вопросов и ответов при участии экспертов по инновациям.  Кроме того, сохранялась потребность в интерактивной электронной программе обучения по вопросам использования патентной информации, которая была запущена в прошлый двухгодичный период и которая доступна онлайн на английском</w:t>
      </w:r>
      <w:r>
        <w:rPr>
          <w:vertAlign w:val="superscript"/>
        </w:rPr>
        <w:footnoteReference w:id="43"/>
      </w:r>
      <w:r w:rsidRPr="00F2091B">
        <w:rPr>
          <w:lang w:val="ru-RU"/>
        </w:rPr>
        <w:t xml:space="preserve"> и французском</w:t>
      </w:r>
      <w:r>
        <w:rPr>
          <w:rStyle w:val="FootnoteReference"/>
        </w:rPr>
        <w:footnoteReference w:id="44"/>
      </w:r>
      <w:r w:rsidRPr="00F2091B">
        <w:rPr>
          <w:lang w:val="ru-RU"/>
        </w:rPr>
        <w:t xml:space="preserve"> языках. </w:t>
      </w:r>
    </w:p>
    <w:p w:rsidR="007B43D0" w:rsidRDefault="007B43D0" w:rsidP="00F2091B">
      <w:pPr>
        <w:tabs>
          <w:tab w:val="left" w:pos="0"/>
          <w:tab w:val="left" w:pos="709"/>
        </w:tabs>
        <w:jc w:val="both"/>
        <w:rPr>
          <w:rFonts w:cs="Arial"/>
          <w:szCs w:val="20"/>
          <w:lang w:val="ru-RU"/>
        </w:rPr>
      </w:pPr>
    </w:p>
    <w:p w:rsidR="007B43D0" w:rsidRDefault="00F2091B" w:rsidP="00F2091B">
      <w:pPr>
        <w:pStyle w:val="ListParagraph"/>
        <w:numPr>
          <w:ilvl w:val="0"/>
          <w:numId w:val="36"/>
        </w:numPr>
        <w:tabs>
          <w:tab w:val="left" w:pos="0"/>
          <w:tab w:val="left" w:pos="709"/>
        </w:tabs>
        <w:ind w:left="0" w:firstLine="0"/>
        <w:jc w:val="both"/>
        <w:rPr>
          <w:rFonts w:cs="Arial"/>
          <w:bCs/>
          <w:lang w:val="ru-RU"/>
        </w:rPr>
      </w:pPr>
      <w:r w:rsidRPr="00F2091B">
        <w:rPr>
          <w:lang w:val="ru-RU"/>
        </w:rPr>
        <w:t xml:space="preserve">За двухгодичный период значительно выросло количество научно-технических изданий, доступных в </w:t>
      </w:r>
      <w:r w:rsidR="00C90801">
        <w:rPr>
          <w:lang w:val="ru-RU"/>
        </w:rPr>
        <w:t>п</w:t>
      </w:r>
      <w:r w:rsidRPr="00F2091B">
        <w:rPr>
          <w:lang w:val="ru-RU"/>
        </w:rPr>
        <w:t>рограмме обеспечения доступа к результатам исследований в интересах развития и инноваций (</w:t>
      </w:r>
      <w:r>
        <w:t>ARDI</w:t>
      </w:r>
      <w:r w:rsidRPr="00F2091B">
        <w:rPr>
          <w:lang w:val="ru-RU"/>
        </w:rPr>
        <w:t>), включая партнерские программы «</w:t>
      </w:r>
      <w:r>
        <w:t>Research</w:t>
      </w:r>
      <w:r w:rsidRPr="00F2091B">
        <w:rPr>
          <w:lang w:val="ru-RU"/>
        </w:rPr>
        <w:t>4</w:t>
      </w:r>
      <w:r>
        <w:t>Life</w:t>
      </w:r>
      <w:r w:rsidRPr="00F2091B">
        <w:rPr>
          <w:lang w:val="ru-RU"/>
        </w:rPr>
        <w:t>», достигнув следующих показателей: 16</w:t>
      </w:r>
      <w:r>
        <w:t> </w:t>
      </w:r>
      <w:r w:rsidRPr="00F2091B">
        <w:rPr>
          <w:lang w:val="ru-RU"/>
        </w:rPr>
        <w:t>758</w:t>
      </w:r>
      <w:r>
        <w:t> </w:t>
      </w:r>
      <w:r w:rsidRPr="00F2091B">
        <w:rPr>
          <w:lang w:val="ru-RU"/>
        </w:rPr>
        <w:t>журналов, 46</w:t>
      </w:r>
      <w:r>
        <w:t> </w:t>
      </w:r>
      <w:r w:rsidRPr="00F2091B">
        <w:rPr>
          <w:lang w:val="ru-RU"/>
        </w:rPr>
        <w:t>318 электронных книг и 116 справочных работ и баз данных.  В 2014</w:t>
      </w:r>
      <w:r>
        <w:t> </w:t>
      </w:r>
      <w:r w:rsidRPr="00F2091B">
        <w:rPr>
          <w:lang w:val="ru-RU"/>
        </w:rPr>
        <w:t xml:space="preserve">г. количество активных пользователей </w:t>
      </w:r>
      <w:r>
        <w:t>ARDI</w:t>
      </w:r>
      <w:r w:rsidRPr="00F2091B">
        <w:rPr>
          <w:lang w:val="ru-RU"/>
        </w:rPr>
        <w:t xml:space="preserve"> удвоилось: с 207 в 2013</w:t>
      </w:r>
      <w:r>
        <w:t> </w:t>
      </w:r>
      <w:r w:rsidRPr="00F2091B">
        <w:rPr>
          <w:lang w:val="ru-RU"/>
        </w:rPr>
        <w:t>г. до 411 в 2014</w:t>
      </w:r>
      <w:r>
        <w:t> </w:t>
      </w:r>
      <w:r w:rsidRPr="00F2091B">
        <w:rPr>
          <w:lang w:val="ru-RU"/>
        </w:rPr>
        <w:t>г.  Число зарегистрированных активных пользователей Программы обеспечения доступа к специализированной патентной информации (</w:t>
      </w:r>
      <w:r>
        <w:t>ASPI</w:t>
      </w:r>
      <w:r w:rsidRPr="00F2091B">
        <w:rPr>
          <w:lang w:val="ru-RU"/>
        </w:rPr>
        <w:t>), которая предоставляет доступ к коммерческим патентным базам данных, также постепенно росло, хотя и более умеренными темпами: число организаций-польз</w:t>
      </w:r>
      <w:r w:rsidR="00C90801">
        <w:rPr>
          <w:lang w:val="ru-RU"/>
        </w:rPr>
        <w:t>ователей, активно использующих п</w:t>
      </w:r>
      <w:r w:rsidRPr="00F2091B">
        <w:rPr>
          <w:lang w:val="ru-RU"/>
        </w:rPr>
        <w:t>рограмму, достигло 35, что на 75</w:t>
      </w:r>
      <w:r>
        <w:t> </w:t>
      </w:r>
      <w:r w:rsidRPr="00F2091B">
        <w:rPr>
          <w:lang w:val="ru-RU"/>
        </w:rPr>
        <w:t>% больше, чем в 2013</w:t>
      </w:r>
      <w:r>
        <w:t> </w:t>
      </w:r>
      <w:r w:rsidRPr="00F2091B">
        <w:rPr>
          <w:lang w:val="ru-RU"/>
        </w:rPr>
        <w:t>г.</w:t>
      </w:r>
    </w:p>
    <w:p w:rsidR="007B43D0" w:rsidRDefault="007B43D0" w:rsidP="00F2091B">
      <w:pPr>
        <w:tabs>
          <w:tab w:val="left" w:pos="0"/>
          <w:tab w:val="left" w:pos="709"/>
        </w:tabs>
        <w:jc w:val="both"/>
        <w:rPr>
          <w:rFonts w:cs="Arial"/>
          <w:szCs w:val="20"/>
          <w:lang w:val="ru-RU"/>
        </w:rPr>
      </w:pPr>
    </w:p>
    <w:p w:rsidR="007B43D0" w:rsidRDefault="00F2091B" w:rsidP="00F2091B">
      <w:pPr>
        <w:pStyle w:val="ListParagraph"/>
        <w:numPr>
          <w:ilvl w:val="0"/>
          <w:numId w:val="36"/>
        </w:numPr>
        <w:tabs>
          <w:tab w:val="left" w:pos="0"/>
          <w:tab w:val="left" w:pos="709"/>
        </w:tabs>
        <w:ind w:left="0" w:firstLine="0"/>
        <w:jc w:val="both"/>
        <w:rPr>
          <w:rFonts w:cs="Arial"/>
          <w:lang w:val="ru-RU"/>
        </w:rPr>
      </w:pPr>
      <w:r w:rsidRPr="00F2091B">
        <w:rPr>
          <w:lang w:val="ru-RU"/>
        </w:rPr>
        <w:t>В октябре 2014</w:t>
      </w:r>
      <w:r>
        <w:t> </w:t>
      </w:r>
      <w:r w:rsidRPr="00F2091B">
        <w:rPr>
          <w:lang w:val="ru-RU"/>
        </w:rPr>
        <w:t>г. Служба патентной информации ВОИС для развивающихся стран (</w:t>
      </w:r>
      <w:r>
        <w:t>WPIS</w:t>
      </w:r>
      <w:r w:rsidRPr="00F2091B">
        <w:rPr>
          <w:lang w:val="ru-RU"/>
        </w:rPr>
        <w:t>) опубликовала Отчет о патентном ландшафте (ОПЛ) по генетическим ресурсам животных в сотрудничестве с Продовольственной и сельскохозяйственной организацией Объединенных Наций (Ф</w:t>
      </w:r>
      <w:r w:rsidR="00C90801">
        <w:rPr>
          <w:lang w:val="ru-RU"/>
        </w:rPr>
        <w:t>АО) и при значительном участии п</w:t>
      </w:r>
      <w:r w:rsidRPr="00F2091B">
        <w:rPr>
          <w:lang w:val="ru-RU"/>
        </w:rPr>
        <w:t>рограммы</w:t>
      </w:r>
      <w:r>
        <w:t> </w:t>
      </w:r>
      <w:r w:rsidRPr="00F2091B">
        <w:rPr>
          <w:lang w:val="ru-RU"/>
        </w:rPr>
        <w:t>4.  Этот отчет представляет собой масштабный количественный анализ основанной на патентах информации по генетическим ресурсам животных.  Была завершена работа над ОПЛ о вспомогательных устройствах для инвалидов по слуху и зрению, в котором есть раздел о технологиях, которые могут способствовать доступу инвалидов по зрению к опубликованным работам. Поскольку отчет должен дополнить Марракешский договор о ЛНЗ, его публикация запланирована как сопутствующее мероприятие в ходе заседания ПКАП 2015</w:t>
      </w:r>
      <w:r>
        <w:t> </w:t>
      </w:r>
      <w:r w:rsidRPr="00F2091B">
        <w:rPr>
          <w:lang w:val="ru-RU"/>
        </w:rPr>
        <w:t>г.; отчет будет опубликован в формате, доступном для инвалидов по зрению.  В рамках деятельности по распространению информации на серии вебинаров министерств окружающей среды, организованных секретариатом Базельской конвенции (СБК), были представлены результаты ОПЛ по технологиям рециркуляции электронных отходов, работа над подготовкой которого была завершена в 2013</w:t>
      </w:r>
      <w:r>
        <w:t> </w:t>
      </w:r>
      <w:r w:rsidRPr="00F2091B">
        <w:rPr>
          <w:lang w:val="ru-RU"/>
        </w:rPr>
        <w:t>г.  Кроме того, в 2014</w:t>
      </w:r>
      <w:r>
        <w:t> </w:t>
      </w:r>
      <w:r w:rsidRPr="00F2091B">
        <w:rPr>
          <w:lang w:val="ru-RU"/>
        </w:rPr>
        <w:t xml:space="preserve">г. было инициировано </w:t>
      </w:r>
      <w:r w:rsidRPr="00F2091B">
        <w:rPr>
          <w:lang w:val="ru-RU"/>
        </w:rPr>
        <w:lastRenderedPageBreak/>
        <w:t xml:space="preserve">сотрудничество с Малайзией с целью подготовки ОПЛ по технологиям, связанным с пальмовым маслом. </w:t>
      </w:r>
    </w:p>
    <w:p w:rsidR="007B43D0" w:rsidRDefault="007B43D0" w:rsidP="00F2091B">
      <w:pPr>
        <w:tabs>
          <w:tab w:val="left" w:pos="0"/>
          <w:tab w:val="left" w:pos="709"/>
        </w:tabs>
        <w:jc w:val="both"/>
        <w:rPr>
          <w:rFonts w:cs="Arial"/>
          <w:szCs w:val="20"/>
          <w:lang w:val="ru-RU"/>
        </w:rPr>
      </w:pPr>
    </w:p>
    <w:p w:rsidR="007B43D0" w:rsidRDefault="00F2091B" w:rsidP="00F2091B">
      <w:pPr>
        <w:pStyle w:val="ListParagraph"/>
        <w:numPr>
          <w:ilvl w:val="0"/>
          <w:numId w:val="36"/>
        </w:numPr>
        <w:tabs>
          <w:tab w:val="left" w:pos="0"/>
          <w:tab w:val="left" w:pos="709"/>
        </w:tabs>
        <w:ind w:left="0" w:firstLine="0"/>
        <w:jc w:val="both"/>
        <w:rPr>
          <w:rFonts w:cs="Arial"/>
          <w:lang w:val="ru-RU"/>
        </w:rPr>
      </w:pPr>
      <w:r w:rsidRPr="00F2091B">
        <w:rPr>
          <w:lang w:val="ru-RU"/>
        </w:rPr>
        <w:t>В 2014</w:t>
      </w:r>
      <w:r>
        <w:t> </w:t>
      </w:r>
      <w:r w:rsidRPr="00F2091B">
        <w:rPr>
          <w:lang w:val="ru-RU"/>
        </w:rPr>
        <w:t>г. сохранялся значительный интерес к ОПЛ, особенно в области водных технологий и технологий рециркуляции электронных отходов, о чем свидетельствуют 11</w:t>
      </w:r>
      <w:r>
        <w:t> </w:t>
      </w:r>
      <w:r w:rsidRPr="00F2091B">
        <w:rPr>
          <w:lang w:val="ru-RU"/>
        </w:rPr>
        <w:t>111</w:t>
      </w:r>
      <w:r>
        <w:t> </w:t>
      </w:r>
      <w:r w:rsidRPr="00F2091B">
        <w:rPr>
          <w:lang w:val="ru-RU"/>
        </w:rPr>
        <w:t>уникальных посещений сайта ОПЛ, 42</w:t>
      </w:r>
      <w:r>
        <w:t> </w:t>
      </w:r>
      <w:r w:rsidRPr="00F2091B">
        <w:rPr>
          <w:lang w:val="ru-RU"/>
        </w:rPr>
        <w:t xml:space="preserve">629 загрузок </w:t>
      </w:r>
      <w:r>
        <w:t>PDF</w:t>
      </w:r>
      <w:r w:rsidRPr="00F2091B">
        <w:rPr>
          <w:lang w:val="ru-RU"/>
        </w:rPr>
        <w:t>-версий отчетов и 2</w:t>
      </w:r>
      <w:r>
        <w:t> </w:t>
      </w:r>
      <w:r w:rsidRPr="00F2091B">
        <w:rPr>
          <w:lang w:val="ru-RU"/>
        </w:rPr>
        <w:t>808 загрузок инфографических материалов.  Сайт ОПЛ был дополнен 36 новыми отчетами, подготовленными различными частными и государственными организациям; отчеты переведены на английский и французский языки. Кроме того, завершена работа над Руководством по подготовке ОПЛ, которое было разработано с привлечением внешнего эксперта в 2013</w:t>
      </w:r>
      <w:r>
        <w:t> </w:t>
      </w:r>
      <w:r w:rsidRPr="00F2091B">
        <w:rPr>
          <w:lang w:val="ru-RU"/>
        </w:rPr>
        <w:t>г.; оно должно быть опубликовано в 2015</w:t>
      </w:r>
      <w:r>
        <w:t> </w:t>
      </w:r>
      <w:r w:rsidRPr="00F2091B">
        <w:rPr>
          <w:lang w:val="ru-RU"/>
        </w:rPr>
        <w:t>г.</w:t>
      </w:r>
    </w:p>
    <w:p w:rsidR="007B43D0" w:rsidRDefault="007B43D0" w:rsidP="00F2091B">
      <w:pPr>
        <w:tabs>
          <w:tab w:val="left" w:pos="0"/>
          <w:tab w:val="left" w:pos="709"/>
        </w:tabs>
        <w:jc w:val="both"/>
        <w:rPr>
          <w:rFonts w:cs="Arial"/>
          <w:szCs w:val="20"/>
          <w:lang w:val="ru-RU"/>
        </w:rPr>
      </w:pPr>
    </w:p>
    <w:p w:rsidR="007B43D0" w:rsidRDefault="00F2091B" w:rsidP="00F2091B">
      <w:pPr>
        <w:pStyle w:val="ListParagraph"/>
        <w:numPr>
          <w:ilvl w:val="0"/>
          <w:numId w:val="36"/>
        </w:numPr>
        <w:tabs>
          <w:tab w:val="left" w:pos="0"/>
          <w:tab w:val="left" w:pos="709"/>
        </w:tabs>
        <w:ind w:left="0" w:firstLine="0"/>
        <w:jc w:val="both"/>
        <w:rPr>
          <w:rFonts w:cs="Arial"/>
          <w:lang w:val="ru-RU"/>
        </w:rPr>
      </w:pPr>
      <w:r w:rsidRPr="00F2091B">
        <w:rPr>
          <w:lang w:val="ru-RU"/>
        </w:rPr>
        <w:t>Разработка, планирование и осуще</w:t>
      </w:r>
      <w:r w:rsidR="00C37DFA">
        <w:rPr>
          <w:lang w:val="ru-RU"/>
        </w:rPr>
        <w:t>ствление деятельности в рамках п</w:t>
      </w:r>
      <w:r w:rsidRPr="00F2091B">
        <w:rPr>
          <w:lang w:val="ru-RU"/>
        </w:rPr>
        <w:t>рограммы</w:t>
      </w:r>
      <w:r>
        <w:t> </w:t>
      </w:r>
      <w:r w:rsidRPr="00F2091B">
        <w:rPr>
          <w:lang w:val="ru-RU"/>
        </w:rPr>
        <w:t>14 производились с учетом и на основе рекомендаций ПДР, в частности рекомендаций 1, 8, 19, 30 и</w:t>
      </w:r>
      <w:r>
        <w:t> </w:t>
      </w:r>
      <w:r w:rsidRPr="00F2091B">
        <w:rPr>
          <w:lang w:val="ru-RU"/>
        </w:rPr>
        <w:t>31.</w:t>
      </w:r>
    </w:p>
    <w:p w:rsidR="007B43D0" w:rsidRDefault="007B43D0" w:rsidP="00F2091B">
      <w:pPr>
        <w:jc w:val="both"/>
        <w:rPr>
          <w:rFonts w:cs="Arial"/>
          <w:szCs w:val="20"/>
          <w:lang w:val="ru-RU"/>
        </w:rPr>
      </w:pPr>
    </w:p>
    <w:p w:rsidR="007B43D0" w:rsidRDefault="00F2091B" w:rsidP="00F2091B">
      <w:pPr>
        <w:ind w:left="2268" w:hanging="2268"/>
        <w:rPr>
          <w:rFonts w:cs="Arial"/>
          <w:sz w:val="22"/>
          <w:szCs w:val="22"/>
        </w:rPr>
      </w:pPr>
      <w:r>
        <w:rPr>
          <w:sz w:val="22"/>
        </w:rPr>
        <w:t>ДАННЫЕ О РЕЗУЛЬТАТИВНОСТИ</w:t>
      </w:r>
    </w:p>
    <w:p w:rsidR="00F2091B" w:rsidRDefault="00F2091B" w:rsidP="00F2091B">
      <w:pPr>
        <w:jc w:val="both"/>
        <w:rPr>
          <w:rFonts w:cs="Arial"/>
          <w:szCs w:val="20"/>
        </w:rPr>
      </w:pPr>
    </w:p>
    <w:tbl>
      <w:tblPr>
        <w:tblW w:w="5201"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5"/>
        <w:gridCol w:w="2399"/>
        <w:gridCol w:w="1722"/>
        <w:gridCol w:w="2537"/>
        <w:gridCol w:w="1183"/>
      </w:tblGrid>
      <w:tr w:rsidR="00F2091B" w:rsidRPr="007B43D0" w:rsidTr="00C26178">
        <w:trPr>
          <w:cantSplit/>
        </w:trPr>
        <w:tc>
          <w:tcPr>
            <w:tcW w:w="5000" w:type="pct"/>
            <w:gridSpan w:val="5"/>
            <w:tcBorders>
              <w:top w:val="single" w:sz="4" w:space="0" w:color="auto"/>
              <w:bottom w:val="single" w:sz="4" w:space="0" w:color="auto"/>
            </w:tcBorders>
            <w:shd w:val="clear" w:color="auto" w:fill="CCFFFF"/>
            <w:vAlign w:val="center"/>
          </w:tcPr>
          <w:p w:rsidR="00F2091B" w:rsidRPr="00F2091B" w:rsidRDefault="00F2091B" w:rsidP="00F2091B">
            <w:pPr>
              <w:keepNext/>
              <w:keepLines/>
              <w:tabs>
                <w:tab w:val="left" w:pos="2302"/>
              </w:tabs>
              <w:spacing w:before="120" w:after="120"/>
              <w:ind w:left="2302" w:hanging="2302"/>
              <w:rPr>
                <w:rFonts w:cs="Arial"/>
                <w:b/>
                <w:bCs/>
                <w:sz w:val="16"/>
                <w:szCs w:val="16"/>
                <w:lang w:val="ru-RU"/>
              </w:rPr>
            </w:pPr>
            <w:r w:rsidRPr="00F2091B">
              <w:rPr>
                <w:b/>
                <w:sz w:val="16"/>
                <w:lang w:val="ru-RU"/>
              </w:rPr>
              <w:t>Ожидаемый результат:</w:t>
            </w:r>
            <w:r w:rsidRPr="00F2091B">
              <w:rPr>
                <w:lang w:val="ru-RU"/>
              </w:rPr>
              <w:tab/>
            </w:r>
            <w:r>
              <w:rPr>
                <w:sz w:val="16"/>
              </w:rPr>
              <w:t>IV</w:t>
            </w:r>
            <w:r w:rsidRPr="00F2091B">
              <w:rPr>
                <w:sz w:val="16"/>
                <w:lang w:val="ru-RU"/>
              </w:rPr>
              <w:t>.2 . Расширенный доступ учреждений ИС и широкой общественности к информации в области ИС и активное использование такой информации в целях поощрения инноваций и творчества</w:t>
            </w:r>
          </w:p>
        </w:tc>
      </w:tr>
      <w:tr w:rsidR="00F2091B" w:rsidRPr="0068151C" w:rsidTr="00C26178">
        <w:trPr>
          <w:cantSplit/>
        </w:trPr>
        <w:tc>
          <w:tcPr>
            <w:tcW w:w="1062" w:type="pct"/>
            <w:tcBorders>
              <w:top w:val="single" w:sz="4" w:space="0" w:color="auto"/>
            </w:tcBorders>
            <w:shd w:val="clear" w:color="auto" w:fill="auto"/>
            <w:vAlign w:val="center"/>
          </w:tcPr>
          <w:p w:rsidR="00F2091B" w:rsidRPr="0068151C" w:rsidRDefault="00F2091B" w:rsidP="00F2091B">
            <w:pPr>
              <w:rPr>
                <w:rFonts w:cs="Arial"/>
                <w:sz w:val="16"/>
                <w:szCs w:val="16"/>
              </w:rPr>
            </w:pPr>
            <w:r>
              <w:rPr>
                <w:b/>
                <w:sz w:val="16"/>
              </w:rPr>
              <w:t>Показатели результативности</w:t>
            </w:r>
          </w:p>
        </w:tc>
        <w:tc>
          <w:tcPr>
            <w:tcW w:w="1205" w:type="pct"/>
            <w:tcBorders>
              <w:top w:val="single" w:sz="4" w:space="0" w:color="auto"/>
            </w:tcBorders>
            <w:shd w:val="clear" w:color="auto" w:fill="auto"/>
            <w:vAlign w:val="center"/>
          </w:tcPr>
          <w:p w:rsidR="00F2091B" w:rsidRPr="0068151C" w:rsidRDefault="00F2091B" w:rsidP="00F2091B">
            <w:pPr>
              <w:rPr>
                <w:rFonts w:cs="Arial"/>
                <w:b/>
                <w:bCs/>
                <w:sz w:val="16"/>
                <w:szCs w:val="16"/>
              </w:rPr>
            </w:pPr>
            <w:r>
              <w:rPr>
                <w:b/>
                <w:sz w:val="16"/>
              </w:rPr>
              <w:t>Базовые показатели</w:t>
            </w:r>
          </w:p>
        </w:tc>
        <w:tc>
          <w:tcPr>
            <w:tcW w:w="865" w:type="pct"/>
            <w:tcBorders>
              <w:top w:val="single" w:sz="4" w:space="0" w:color="auto"/>
            </w:tcBorders>
            <w:shd w:val="clear" w:color="auto" w:fill="auto"/>
            <w:tcMar>
              <w:top w:w="110" w:type="dxa"/>
            </w:tcMar>
            <w:vAlign w:val="center"/>
          </w:tcPr>
          <w:p w:rsidR="00F2091B" w:rsidRPr="0068151C" w:rsidRDefault="00F2091B" w:rsidP="00F2091B">
            <w:pPr>
              <w:rPr>
                <w:rFonts w:cs="Arial"/>
                <w:b/>
                <w:sz w:val="16"/>
                <w:szCs w:val="16"/>
              </w:rPr>
            </w:pPr>
            <w:r>
              <w:rPr>
                <w:b/>
                <w:sz w:val="16"/>
              </w:rPr>
              <w:t>Цели</w:t>
            </w:r>
          </w:p>
        </w:tc>
        <w:tc>
          <w:tcPr>
            <w:tcW w:w="1274" w:type="pct"/>
            <w:tcBorders>
              <w:top w:val="single" w:sz="4" w:space="0" w:color="auto"/>
            </w:tcBorders>
            <w:shd w:val="clear" w:color="auto" w:fill="FFFFFF"/>
            <w:tcMar>
              <w:top w:w="110" w:type="dxa"/>
            </w:tcMar>
            <w:vAlign w:val="center"/>
          </w:tcPr>
          <w:p w:rsidR="00F2091B" w:rsidRPr="0068151C" w:rsidRDefault="00F2091B" w:rsidP="00F2091B">
            <w:pPr>
              <w:rPr>
                <w:rFonts w:cs="Arial"/>
                <w:sz w:val="16"/>
                <w:szCs w:val="16"/>
              </w:rPr>
            </w:pPr>
            <w:r>
              <w:rPr>
                <w:b/>
                <w:sz w:val="16"/>
              </w:rPr>
              <w:t>Данные о результативности</w:t>
            </w:r>
          </w:p>
        </w:tc>
        <w:tc>
          <w:tcPr>
            <w:tcW w:w="594" w:type="pct"/>
            <w:tcBorders>
              <w:top w:val="single" w:sz="4" w:space="0" w:color="auto"/>
            </w:tcBorders>
            <w:shd w:val="clear" w:color="auto" w:fill="auto"/>
            <w:tcMar>
              <w:top w:w="110" w:type="dxa"/>
            </w:tcMar>
            <w:vAlign w:val="center"/>
          </w:tcPr>
          <w:p w:rsidR="00F2091B" w:rsidRPr="0068151C" w:rsidRDefault="00F2091B" w:rsidP="00F2091B">
            <w:pPr>
              <w:keepNext/>
              <w:keepLines/>
              <w:jc w:val="center"/>
              <w:rPr>
                <w:rFonts w:cs="Arial"/>
                <w:b/>
                <w:bCs/>
                <w:sz w:val="16"/>
                <w:szCs w:val="16"/>
              </w:rPr>
            </w:pPr>
            <w:r>
              <w:rPr>
                <w:b/>
                <w:sz w:val="16"/>
              </w:rPr>
              <w:t>СС</w:t>
            </w:r>
          </w:p>
        </w:tc>
      </w:tr>
      <w:tr w:rsidR="00F2091B" w:rsidRPr="0068151C" w:rsidTr="00C26178">
        <w:trPr>
          <w:cantSplit/>
        </w:trPr>
        <w:tc>
          <w:tcPr>
            <w:tcW w:w="1062" w:type="pct"/>
            <w:shd w:val="clear" w:color="auto" w:fill="auto"/>
          </w:tcPr>
          <w:p w:rsidR="00F2091B" w:rsidRPr="00F2091B" w:rsidRDefault="00F2091B" w:rsidP="00F2091B">
            <w:pPr>
              <w:rPr>
                <w:rFonts w:cs="Arial"/>
                <w:sz w:val="16"/>
                <w:szCs w:val="16"/>
                <w:lang w:val="ru-RU"/>
              </w:rPr>
            </w:pPr>
            <w:r w:rsidRPr="00F2091B">
              <w:rPr>
                <w:sz w:val="16"/>
                <w:lang w:val="ru-RU"/>
              </w:rPr>
              <w:t>Число устойчивых национальных сетей ЦПТИ</w:t>
            </w:r>
          </w:p>
        </w:tc>
        <w:tc>
          <w:tcPr>
            <w:tcW w:w="1205" w:type="pct"/>
            <w:shd w:val="clear" w:color="auto" w:fill="auto"/>
          </w:tcPr>
          <w:p w:rsidR="007B43D0" w:rsidRDefault="00F2091B" w:rsidP="00F2091B">
            <w:pPr>
              <w:rPr>
                <w:rFonts w:cs="Arial"/>
                <w:color w:val="002060"/>
                <w:sz w:val="16"/>
                <w:szCs w:val="16"/>
                <w:lang w:val="ru-RU"/>
              </w:rPr>
            </w:pPr>
            <w:r w:rsidRPr="00F2091B">
              <w:rPr>
                <w:i/>
                <w:color w:val="002060"/>
                <w:sz w:val="16"/>
                <w:lang w:val="ru-RU"/>
              </w:rPr>
              <w:t>Обновленный базовый показатель на конец 2013</w:t>
            </w:r>
            <w:r>
              <w:rPr>
                <w:i/>
                <w:color w:val="002060"/>
                <w:sz w:val="16"/>
              </w:rPr>
              <w:t> </w:t>
            </w:r>
            <w:r w:rsidRPr="00F2091B">
              <w:rPr>
                <w:i/>
                <w:color w:val="002060"/>
                <w:sz w:val="16"/>
                <w:lang w:val="ru-RU"/>
              </w:rPr>
              <w:t>г.:</w:t>
            </w:r>
            <w:r w:rsidRPr="00F2091B">
              <w:rPr>
                <w:lang w:val="ru-RU"/>
              </w:rPr>
              <w:t xml:space="preserve"> </w:t>
            </w:r>
            <w:r w:rsidRPr="00F2091B">
              <w:rPr>
                <w:color w:val="002060"/>
                <w:sz w:val="16"/>
                <w:lang w:val="ru-RU"/>
              </w:rPr>
              <w:t>15 устойчивых (из 39 созданных) сетей ЦПТИ</w:t>
            </w:r>
            <w:r w:rsidRPr="00F2091B">
              <w:rPr>
                <w:rFonts w:cs="Arial"/>
                <w:color w:val="002060"/>
                <w:sz w:val="16"/>
                <w:szCs w:val="16"/>
                <w:lang w:val="ru-RU"/>
              </w:rPr>
              <w:br/>
            </w:r>
          </w:p>
          <w:p w:rsidR="007B43D0" w:rsidRDefault="007B43D0" w:rsidP="00F2091B">
            <w:pPr>
              <w:rPr>
                <w:rFonts w:cs="Arial"/>
                <w:color w:val="002060"/>
                <w:sz w:val="8"/>
                <w:szCs w:val="8"/>
                <w:lang w:val="ru-RU"/>
              </w:rPr>
            </w:pPr>
          </w:p>
          <w:p w:rsidR="007B43D0" w:rsidRDefault="00F2091B" w:rsidP="00F2091B">
            <w:pPr>
              <w:rPr>
                <w:rFonts w:cs="Arial"/>
                <w:sz w:val="16"/>
                <w:szCs w:val="16"/>
                <w:lang w:val="ru-RU"/>
              </w:rPr>
            </w:pPr>
            <w:r w:rsidRPr="00F2091B">
              <w:rPr>
                <w:i/>
                <w:sz w:val="16"/>
                <w:lang w:val="ru-RU"/>
              </w:rPr>
              <w:t>Исходный базовый показатель</w:t>
            </w:r>
          </w:p>
          <w:p w:rsidR="007B43D0" w:rsidRDefault="00F2091B" w:rsidP="00F2091B">
            <w:pPr>
              <w:rPr>
                <w:rFonts w:cs="Arial"/>
                <w:sz w:val="16"/>
                <w:szCs w:val="16"/>
                <w:lang w:val="ru-RU"/>
              </w:rPr>
            </w:pPr>
            <w:r w:rsidRPr="00F2091B">
              <w:rPr>
                <w:i/>
                <w:sz w:val="16"/>
                <w:lang w:val="ru-RU"/>
              </w:rPr>
              <w:t xml:space="preserve">(Программа и бюджет на 2014–2015 гг.): </w:t>
            </w:r>
            <w:r w:rsidRPr="00F2091B">
              <w:rPr>
                <w:sz w:val="16"/>
                <w:lang w:val="ru-RU"/>
              </w:rPr>
              <w:t>открыто 15 национальных ЦПТИ (всего на конец первого квартала 2013</w:t>
            </w:r>
            <w:r>
              <w:rPr>
                <w:sz w:val="16"/>
              </w:rPr>
              <w:t> </w:t>
            </w:r>
            <w:r w:rsidRPr="00F2091B">
              <w:rPr>
                <w:sz w:val="16"/>
                <w:lang w:val="ru-RU"/>
              </w:rPr>
              <w:t xml:space="preserve">г.)  Африка (6);  </w:t>
            </w:r>
          </w:p>
          <w:p w:rsidR="007B43D0" w:rsidRDefault="00F2091B" w:rsidP="00F2091B">
            <w:pPr>
              <w:rPr>
                <w:rFonts w:cs="Arial"/>
                <w:sz w:val="16"/>
                <w:szCs w:val="16"/>
                <w:lang w:val="ru-RU"/>
              </w:rPr>
            </w:pPr>
            <w:r w:rsidRPr="00F2091B">
              <w:rPr>
                <w:sz w:val="16"/>
                <w:lang w:val="ru-RU"/>
              </w:rPr>
              <w:t xml:space="preserve">Арабский регион (2); </w:t>
            </w:r>
          </w:p>
          <w:p w:rsidR="007B43D0" w:rsidRDefault="00F2091B" w:rsidP="00F2091B">
            <w:pPr>
              <w:rPr>
                <w:rFonts w:cs="Arial"/>
                <w:sz w:val="16"/>
                <w:szCs w:val="16"/>
                <w:lang w:val="ru-RU"/>
              </w:rPr>
            </w:pPr>
            <w:r w:rsidRPr="00F2091B">
              <w:rPr>
                <w:sz w:val="16"/>
                <w:lang w:val="ru-RU"/>
              </w:rPr>
              <w:t xml:space="preserve">Азиатско-Тихоокеанский регион (2); Латинская Америка и Карибский бассейн (4);  </w:t>
            </w:r>
          </w:p>
          <w:p w:rsidR="007B43D0" w:rsidRDefault="00F2091B" w:rsidP="00F2091B">
            <w:pPr>
              <w:rPr>
                <w:rFonts w:cs="Arial"/>
                <w:sz w:val="16"/>
                <w:szCs w:val="16"/>
                <w:lang w:val="ru-RU"/>
              </w:rPr>
            </w:pPr>
            <w:r w:rsidRPr="00F2091B">
              <w:rPr>
                <w:sz w:val="16"/>
                <w:lang w:val="ru-RU"/>
              </w:rPr>
              <w:t>отдельные страны в Европе и Азии (1)</w:t>
            </w:r>
          </w:p>
          <w:p w:rsidR="00F2091B" w:rsidRPr="00F2091B" w:rsidRDefault="00F2091B" w:rsidP="00F2091B">
            <w:pPr>
              <w:rPr>
                <w:rFonts w:cs="Arial"/>
                <w:sz w:val="16"/>
                <w:szCs w:val="16"/>
                <w:lang w:val="ru-RU"/>
              </w:rPr>
            </w:pPr>
          </w:p>
        </w:tc>
        <w:tc>
          <w:tcPr>
            <w:tcW w:w="865" w:type="pct"/>
            <w:shd w:val="clear" w:color="auto" w:fill="auto"/>
            <w:tcMar>
              <w:top w:w="110" w:type="dxa"/>
            </w:tcMar>
          </w:tcPr>
          <w:p w:rsidR="007B43D0" w:rsidRDefault="00F2091B" w:rsidP="00F2091B">
            <w:pPr>
              <w:rPr>
                <w:rFonts w:cs="Arial"/>
                <w:sz w:val="16"/>
                <w:szCs w:val="16"/>
                <w:lang w:val="ru-RU"/>
              </w:rPr>
            </w:pPr>
            <w:r w:rsidRPr="00F2091B">
              <w:rPr>
                <w:sz w:val="16"/>
                <w:lang w:val="ru-RU"/>
              </w:rPr>
              <w:t xml:space="preserve">Открыто 25 национальных ЦПТИ (всего): Африка (10, из которых 8 являются НРС)  </w:t>
            </w:r>
          </w:p>
          <w:p w:rsidR="007B43D0" w:rsidRDefault="00F2091B" w:rsidP="00F2091B">
            <w:pPr>
              <w:rPr>
                <w:rFonts w:cs="Arial"/>
                <w:sz w:val="16"/>
                <w:szCs w:val="16"/>
                <w:lang w:val="ru-RU"/>
              </w:rPr>
            </w:pPr>
            <w:r w:rsidRPr="00F2091B">
              <w:rPr>
                <w:sz w:val="16"/>
                <w:lang w:val="ru-RU"/>
              </w:rPr>
              <w:t xml:space="preserve">Арабский регион (3);  </w:t>
            </w:r>
          </w:p>
          <w:p w:rsidR="007B43D0" w:rsidRDefault="00F2091B" w:rsidP="00F2091B">
            <w:pPr>
              <w:rPr>
                <w:rFonts w:cs="Arial"/>
                <w:sz w:val="16"/>
                <w:szCs w:val="16"/>
                <w:lang w:val="ru-RU"/>
              </w:rPr>
            </w:pPr>
            <w:r w:rsidRPr="00F2091B">
              <w:rPr>
                <w:sz w:val="16"/>
                <w:lang w:val="ru-RU"/>
              </w:rPr>
              <w:t xml:space="preserve">Азиатско-Тихоокеанский регион (4, из которых 2 являются НРС)  </w:t>
            </w:r>
          </w:p>
          <w:p w:rsidR="007B43D0" w:rsidRDefault="00F2091B" w:rsidP="00F2091B">
            <w:pPr>
              <w:rPr>
                <w:rFonts w:cs="Arial"/>
                <w:sz w:val="16"/>
                <w:szCs w:val="16"/>
                <w:lang w:val="ru-RU"/>
              </w:rPr>
            </w:pPr>
            <w:r w:rsidRPr="00F2091B">
              <w:rPr>
                <w:sz w:val="16"/>
                <w:lang w:val="ru-RU"/>
              </w:rPr>
              <w:t xml:space="preserve">Латинская Америка и бассейн Карибского моря (6)  </w:t>
            </w:r>
          </w:p>
          <w:p w:rsidR="00F2091B" w:rsidRPr="00F2091B" w:rsidRDefault="00F2091B" w:rsidP="00F2091B">
            <w:pPr>
              <w:rPr>
                <w:rFonts w:cs="Arial"/>
                <w:i/>
                <w:sz w:val="16"/>
                <w:szCs w:val="16"/>
                <w:lang w:val="ru-RU"/>
              </w:rPr>
            </w:pPr>
            <w:r w:rsidRPr="00F2091B">
              <w:rPr>
                <w:sz w:val="16"/>
                <w:lang w:val="ru-RU"/>
              </w:rPr>
              <w:t>Отдельные страны в Европе и Азии (2)</w:t>
            </w:r>
          </w:p>
        </w:tc>
        <w:tc>
          <w:tcPr>
            <w:tcW w:w="1274" w:type="pct"/>
            <w:shd w:val="clear" w:color="auto" w:fill="FFFFFF"/>
            <w:tcMar>
              <w:top w:w="110" w:type="dxa"/>
            </w:tcMar>
          </w:tcPr>
          <w:p w:rsidR="00F2091B" w:rsidRPr="00F2091B" w:rsidRDefault="00F2091B" w:rsidP="00F2091B">
            <w:pPr>
              <w:rPr>
                <w:rFonts w:cs="Arial"/>
                <w:sz w:val="16"/>
                <w:szCs w:val="16"/>
                <w:lang w:val="ru-RU"/>
              </w:rPr>
            </w:pPr>
            <w:r w:rsidRPr="00F2091B">
              <w:rPr>
                <w:sz w:val="16"/>
                <w:lang w:val="ru-RU"/>
              </w:rPr>
              <w:t>20 устойчивых национальных сетей ЦПТИ из 45 созданных (всего):  Африка</w:t>
            </w:r>
            <w:r>
              <w:rPr>
                <w:sz w:val="16"/>
              </w:rPr>
              <w:t> </w:t>
            </w:r>
            <w:r w:rsidRPr="00F2091B">
              <w:rPr>
                <w:sz w:val="16"/>
                <w:lang w:val="ru-RU"/>
              </w:rPr>
              <w:t>(9, из которых 6 являются НРС); Арабский регион (2), Азиатско-Тихоокеанский регион (3, из которых 1 является НРС); Латинская Америка и бассейн Карибского моря (5); отдельные страны Европы и Азии (1)</w:t>
            </w:r>
          </w:p>
        </w:tc>
        <w:tc>
          <w:tcPr>
            <w:tcW w:w="594" w:type="pct"/>
            <w:shd w:val="clear" w:color="auto" w:fill="auto"/>
            <w:tcMar>
              <w:top w:w="110" w:type="dxa"/>
            </w:tcMar>
          </w:tcPr>
          <w:p w:rsidR="00F2091B" w:rsidRPr="005E41F5" w:rsidRDefault="00F2091B" w:rsidP="00F2091B">
            <w:pPr>
              <w:keepNext/>
              <w:keepLines/>
              <w:jc w:val="center"/>
              <w:rPr>
                <w:rFonts w:cs="Arial"/>
                <w:b/>
                <w:bCs/>
                <w:color w:val="00B050"/>
                <w:sz w:val="16"/>
                <w:szCs w:val="16"/>
              </w:rPr>
            </w:pPr>
            <w:r>
              <w:rPr>
                <w:rStyle w:val="Style5"/>
                <w:rFonts w:ascii="Arial" w:hAnsi="Arial"/>
                <w:b/>
                <w:color w:val="00B050"/>
                <w:sz w:val="16"/>
              </w:rPr>
              <w:t>По графику</w:t>
            </w:r>
          </w:p>
        </w:tc>
      </w:tr>
      <w:tr w:rsidR="00F2091B" w:rsidRPr="0068151C" w:rsidTr="00C26178">
        <w:trPr>
          <w:cantSplit/>
        </w:trPr>
        <w:tc>
          <w:tcPr>
            <w:tcW w:w="1062" w:type="pct"/>
            <w:shd w:val="clear" w:color="auto" w:fill="auto"/>
          </w:tcPr>
          <w:p w:rsidR="00F2091B" w:rsidRPr="00F2091B" w:rsidRDefault="00F2091B" w:rsidP="00F2091B">
            <w:pPr>
              <w:rPr>
                <w:rFonts w:cs="Arial"/>
                <w:sz w:val="16"/>
                <w:szCs w:val="16"/>
                <w:lang w:val="ru-RU"/>
              </w:rPr>
            </w:pPr>
            <w:r w:rsidRPr="00F2091B">
              <w:rPr>
                <w:sz w:val="16"/>
                <w:lang w:val="ru-RU"/>
              </w:rPr>
              <w:t>Среднее число пользователей услуг ЦПТИ в разбивке по кварталам и странам</w:t>
            </w:r>
          </w:p>
        </w:tc>
        <w:tc>
          <w:tcPr>
            <w:tcW w:w="1205" w:type="pct"/>
            <w:shd w:val="clear" w:color="auto" w:fill="auto"/>
          </w:tcPr>
          <w:p w:rsidR="007B43D0" w:rsidRDefault="00F2091B" w:rsidP="00F2091B">
            <w:pPr>
              <w:rPr>
                <w:rFonts w:cs="Arial"/>
                <w:color w:val="002060"/>
                <w:sz w:val="16"/>
                <w:szCs w:val="16"/>
                <w:lang w:val="ru-RU"/>
              </w:rPr>
            </w:pPr>
            <w:r w:rsidRPr="00F2091B">
              <w:rPr>
                <w:i/>
                <w:color w:val="002060"/>
                <w:sz w:val="16"/>
                <w:lang w:val="ru-RU"/>
              </w:rPr>
              <w:t>Обновленный базовый показатель на конец 2013</w:t>
            </w:r>
            <w:r>
              <w:rPr>
                <w:i/>
                <w:color w:val="002060"/>
                <w:sz w:val="16"/>
              </w:rPr>
              <w:t> </w:t>
            </w:r>
            <w:r w:rsidRPr="00F2091B">
              <w:rPr>
                <w:i/>
                <w:color w:val="002060"/>
                <w:sz w:val="16"/>
                <w:lang w:val="ru-RU"/>
              </w:rPr>
              <w:t>г.:</w:t>
            </w:r>
            <w:r w:rsidRPr="00F2091B">
              <w:rPr>
                <w:lang w:val="ru-RU"/>
              </w:rPr>
              <w:t xml:space="preserve"> </w:t>
            </w:r>
            <w:r w:rsidRPr="00F2091B">
              <w:rPr>
                <w:color w:val="002060"/>
                <w:sz w:val="16"/>
                <w:lang w:val="ru-RU"/>
              </w:rPr>
              <w:t>среднее число пользователей, обслуживаемых центрами в день в 2013</w:t>
            </w:r>
            <w:r>
              <w:rPr>
                <w:color w:val="002060"/>
                <w:sz w:val="16"/>
              </w:rPr>
              <w:t> </w:t>
            </w:r>
            <w:r w:rsidRPr="00F2091B">
              <w:rPr>
                <w:color w:val="002060"/>
                <w:sz w:val="16"/>
                <w:lang w:val="ru-RU"/>
              </w:rPr>
              <w:t>г.: 532 (мин.) – 1370 (макс.).</w:t>
            </w:r>
            <w:r w:rsidRPr="00F2091B">
              <w:rPr>
                <w:rFonts w:cs="Arial"/>
                <w:color w:val="002060"/>
                <w:sz w:val="16"/>
                <w:szCs w:val="16"/>
                <w:lang w:val="ru-RU"/>
              </w:rPr>
              <w:br/>
            </w:r>
          </w:p>
          <w:p w:rsidR="007B43D0" w:rsidRDefault="00F2091B" w:rsidP="00F2091B">
            <w:pPr>
              <w:rPr>
                <w:rFonts w:cs="Arial"/>
                <w:sz w:val="16"/>
                <w:szCs w:val="16"/>
                <w:lang w:val="ru-RU"/>
              </w:rPr>
            </w:pPr>
            <w:r w:rsidRPr="00F2091B">
              <w:rPr>
                <w:i/>
                <w:sz w:val="16"/>
                <w:lang w:val="ru-RU"/>
              </w:rPr>
              <w:t>Исходный базовый показатель</w:t>
            </w:r>
          </w:p>
          <w:p w:rsidR="007B43D0" w:rsidRDefault="00F2091B" w:rsidP="00F2091B">
            <w:pPr>
              <w:rPr>
                <w:rFonts w:cs="Arial"/>
                <w:sz w:val="16"/>
                <w:szCs w:val="16"/>
                <w:lang w:val="ru-RU"/>
              </w:rPr>
            </w:pPr>
            <w:r w:rsidRPr="00F2091B">
              <w:rPr>
                <w:i/>
                <w:sz w:val="16"/>
                <w:lang w:val="ru-RU"/>
              </w:rPr>
              <w:t xml:space="preserve">(Программа и бюджет на 2014–2015 гг.): </w:t>
            </w:r>
            <w:r w:rsidRPr="00F2091B">
              <w:rPr>
                <w:sz w:val="16"/>
                <w:lang w:val="ru-RU"/>
              </w:rPr>
              <w:t>200 (мин) – 630 (макс)</w:t>
            </w:r>
          </w:p>
          <w:p w:rsidR="00F2091B" w:rsidRPr="00F2091B" w:rsidRDefault="00F2091B" w:rsidP="00F2091B">
            <w:pPr>
              <w:rPr>
                <w:rFonts w:cs="Arial"/>
                <w:sz w:val="16"/>
                <w:szCs w:val="16"/>
                <w:lang w:val="ru-RU"/>
              </w:rPr>
            </w:pPr>
          </w:p>
        </w:tc>
        <w:tc>
          <w:tcPr>
            <w:tcW w:w="865" w:type="pct"/>
            <w:shd w:val="clear" w:color="auto" w:fill="auto"/>
            <w:tcMar>
              <w:top w:w="110" w:type="dxa"/>
            </w:tcMar>
          </w:tcPr>
          <w:p w:rsidR="00F2091B" w:rsidRPr="0068151C" w:rsidRDefault="00F2091B" w:rsidP="00F2091B">
            <w:pPr>
              <w:rPr>
                <w:rFonts w:cs="Arial"/>
                <w:sz w:val="16"/>
                <w:szCs w:val="16"/>
              </w:rPr>
            </w:pPr>
            <w:r>
              <w:rPr>
                <w:sz w:val="16"/>
              </w:rPr>
              <w:t>300 (мин) – 750 (макс)</w:t>
            </w:r>
          </w:p>
        </w:tc>
        <w:tc>
          <w:tcPr>
            <w:tcW w:w="1274" w:type="pct"/>
            <w:shd w:val="clear" w:color="auto" w:fill="FFFFFF"/>
            <w:tcMar>
              <w:top w:w="110" w:type="dxa"/>
            </w:tcMar>
          </w:tcPr>
          <w:p w:rsidR="00F2091B" w:rsidRPr="00F2091B" w:rsidRDefault="00F2091B" w:rsidP="00F2091B">
            <w:pPr>
              <w:rPr>
                <w:rFonts w:cs="Arial"/>
                <w:sz w:val="16"/>
                <w:szCs w:val="16"/>
                <w:lang w:val="ru-RU"/>
              </w:rPr>
            </w:pPr>
            <w:r w:rsidRPr="00F2091B">
              <w:rPr>
                <w:sz w:val="16"/>
                <w:lang w:val="ru-RU"/>
              </w:rPr>
              <w:t>Среднее число пользователей, обслуживаемых центрами в день в 2014</w:t>
            </w:r>
            <w:r>
              <w:rPr>
                <w:sz w:val="16"/>
              </w:rPr>
              <w:t> </w:t>
            </w:r>
            <w:r w:rsidRPr="00F2091B">
              <w:rPr>
                <w:sz w:val="16"/>
                <w:lang w:val="ru-RU"/>
              </w:rPr>
              <w:t>г.: 513 (мин.) — 1521 (макс.).</w:t>
            </w:r>
          </w:p>
        </w:tc>
        <w:tc>
          <w:tcPr>
            <w:tcW w:w="594" w:type="pct"/>
            <w:shd w:val="clear" w:color="auto" w:fill="auto"/>
            <w:tcMar>
              <w:top w:w="110" w:type="dxa"/>
            </w:tcMar>
          </w:tcPr>
          <w:p w:rsidR="00F2091B" w:rsidRPr="00BD71FF" w:rsidRDefault="00F2091B" w:rsidP="00F2091B">
            <w:pPr>
              <w:keepNext/>
              <w:keepLines/>
              <w:jc w:val="center"/>
              <w:rPr>
                <w:rFonts w:cs="Arial"/>
                <w:b/>
                <w:bCs/>
                <w:color w:val="808080"/>
                <w:sz w:val="16"/>
                <w:szCs w:val="16"/>
              </w:rPr>
            </w:pPr>
            <w:r>
              <w:rPr>
                <w:b/>
                <w:color w:val="00B050"/>
                <w:sz w:val="16"/>
              </w:rPr>
              <w:t>По графику</w:t>
            </w:r>
            <w:r>
              <w:rPr>
                <w:rStyle w:val="Style5"/>
                <w:rFonts w:ascii="Arial" w:hAnsi="Arial"/>
                <w:b/>
                <w:color w:val="10862C"/>
                <w:sz w:val="16"/>
              </w:rPr>
              <w:t xml:space="preserve"> </w:t>
            </w:r>
          </w:p>
        </w:tc>
      </w:tr>
      <w:tr w:rsidR="00F2091B" w:rsidRPr="0068151C" w:rsidTr="00C26178">
        <w:trPr>
          <w:cantSplit/>
        </w:trPr>
        <w:tc>
          <w:tcPr>
            <w:tcW w:w="1062" w:type="pct"/>
            <w:shd w:val="clear" w:color="auto" w:fill="auto"/>
          </w:tcPr>
          <w:p w:rsidR="00F2091B" w:rsidRPr="00F2091B" w:rsidRDefault="00F2091B" w:rsidP="00F2091B">
            <w:pPr>
              <w:rPr>
                <w:rFonts w:cs="Arial"/>
                <w:sz w:val="16"/>
                <w:szCs w:val="16"/>
                <w:lang w:val="ru-RU"/>
              </w:rPr>
            </w:pPr>
            <w:r w:rsidRPr="00F2091B">
              <w:rPr>
                <w:sz w:val="16"/>
                <w:lang w:val="ru-RU"/>
              </w:rPr>
              <w:lastRenderedPageBreak/>
              <w:t xml:space="preserve">Число зарегистрированных пользователей </w:t>
            </w:r>
            <w:r>
              <w:rPr>
                <w:sz w:val="16"/>
              </w:rPr>
              <w:t>ARDI</w:t>
            </w:r>
            <w:r w:rsidRPr="00F2091B">
              <w:rPr>
                <w:sz w:val="16"/>
                <w:lang w:val="ru-RU"/>
              </w:rPr>
              <w:t xml:space="preserve"> и </w:t>
            </w:r>
            <w:r>
              <w:rPr>
                <w:sz w:val="16"/>
              </w:rPr>
              <w:t>ASPI</w:t>
            </w:r>
          </w:p>
        </w:tc>
        <w:tc>
          <w:tcPr>
            <w:tcW w:w="1205" w:type="pct"/>
            <w:shd w:val="clear" w:color="auto" w:fill="auto"/>
          </w:tcPr>
          <w:p w:rsidR="007B43D0" w:rsidRDefault="00F2091B" w:rsidP="00F2091B">
            <w:pPr>
              <w:rPr>
                <w:rFonts w:cs="Arial"/>
                <w:color w:val="002060"/>
                <w:sz w:val="16"/>
                <w:szCs w:val="16"/>
                <w:lang w:val="ru-RU"/>
              </w:rPr>
            </w:pPr>
            <w:r w:rsidRPr="00F2091B">
              <w:rPr>
                <w:i/>
                <w:color w:val="002060"/>
                <w:sz w:val="16"/>
                <w:lang w:val="ru-RU"/>
              </w:rPr>
              <w:t>Обновленный базовый показатель на конец 2013</w:t>
            </w:r>
            <w:r>
              <w:rPr>
                <w:i/>
                <w:color w:val="002060"/>
                <w:sz w:val="16"/>
              </w:rPr>
              <w:t> </w:t>
            </w:r>
            <w:r w:rsidRPr="00F2091B">
              <w:rPr>
                <w:i/>
                <w:color w:val="002060"/>
                <w:sz w:val="16"/>
                <w:lang w:val="ru-RU"/>
              </w:rPr>
              <w:t>г.:</w:t>
            </w:r>
            <w:r w:rsidRPr="00F2091B">
              <w:rPr>
                <w:lang w:val="ru-RU"/>
              </w:rPr>
              <w:t xml:space="preserve"> </w:t>
            </w:r>
            <w:r>
              <w:rPr>
                <w:color w:val="002060"/>
                <w:sz w:val="16"/>
              </w:rPr>
              <w:t>ARDI</w:t>
            </w:r>
            <w:r w:rsidRPr="00F2091B">
              <w:rPr>
                <w:color w:val="002060"/>
                <w:sz w:val="16"/>
                <w:lang w:val="ru-RU"/>
              </w:rPr>
              <w:t xml:space="preserve"> (207 активных пользователей)</w:t>
            </w:r>
          </w:p>
          <w:p w:rsidR="007B43D0" w:rsidRDefault="00F2091B" w:rsidP="00F2091B">
            <w:pPr>
              <w:rPr>
                <w:lang w:val="ru-RU"/>
              </w:rPr>
            </w:pPr>
            <w:r>
              <w:rPr>
                <w:color w:val="002060"/>
                <w:sz w:val="16"/>
              </w:rPr>
              <w:t>ASPI</w:t>
            </w:r>
            <w:r w:rsidRPr="00F2091B">
              <w:rPr>
                <w:color w:val="002060"/>
                <w:sz w:val="16"/>
                <w:lang w:val="ru-RU"/>
              </w:rPr>
              <w:t xml:space="preserve"> (20 активных пользователей)</w:t>
            </w:r>
          </w:p>
          <w:p w:rsidR="007B43D0" w:rsidRDefault="007B43D0" w:rsidP="00F2091B">
            <w:pPr>
              <w:rPr>
                <w:rFonts w:cs="Arial"/>
                <w:color w:val="002060"/>
                <w:sz w:val="16"/>
                <w:szCs w:val="16"/>
                <w:lang w:val="ru-RU"/>
              </w:rPr>
            </w:pPr>
          </w:p>
          <w:p w:rsidR="007B43D0" w:rsidRDefault="00F2091B" w:rsidP="00F2091B">
            <w:pPr>
              <w:rPr>
                <w:rFonts w:cs="Arial"/>
                <w:sz w:val="16"/>
                <w:szCs w:val="16"/>
                <w:lang w:val="ru-RU"/>
              </w:rPr>
            </w:pPr>
            <w:r w:rsidRPr="00F2091B">
              <w:rPr>
                <w:i/>
                <w:sz w:val="16"/>
                <w:lang w:val="ru-RU"/>
              </w:rPr>
              <w:t>Исходный базовый показатель</w:t>
            </w:r>
          </w:p>
          <w:p w:rsidR="007B43D0" w:rsidRDefault="00F2091B" w:rsidP="00F2091B">
            <w:pPr>
              <w:rPr>
                <w:lang w:val="ru-RU"/>
              </w:rPr>
            </w:pPr>
            <w:r w:rsidRPr="00F2091B">
              <w:rPr>
                <w:i/>
                <w:sz w:val="16"/>
                <w:lang w:val="ru-RU"/>
              </w:rPr>
              <w:t>(Программа и бюджет на 2014–2015 гг.):</w:t>
            </w:r>
            <w:r w:rsidRPr="00F2091B">
              <w:rPr>
                <w:lang w:val="ru-RU"/>
              </w:rPr>
              <w:t xml:space="preserve"> </w:t>
            </w:r>
          </w:p>
          <w:p w:rsidR="007B43D0" w:rsidRDefault="00F2091B" w:rsidP="00F2091B">
            <w:pPr>
              <w:rPr>
                <w:rFonts w:cs="Arial"/>
                <w:sz w:val="16"/>
                <w:szCs w:val="16"/>
              </w:rPr>
            </w:pPr>
            <w:r>
              <w:rPr>
                <w:sz w:val="16"/>
              </w:rPr>
              <w:t>ARDI(50),</w:t>
            </w:r>
          </w:p>
          <w:p w:rsidR="007B43D0" w:rsidRDefault="00F2091B" w:rsidP="00F2091B">
            <w:pPr>
              <w:rPr>
                <w:rFonts w:cs="Arial"/>
                <w:sz w:val="16"/>
                <w:szCs w:val="16"/>
              </w:rPr>
            </w:pPr>
            <w:r>
              <w:rPr>
                <w:sz w:val="16"/>
              </w:rPr>
              <w:t>ASPI (20)</w:t>
            </w:r>
          </w:p>
          <w:p w:rsidR="00F2091B" w:rsidRPr="0068151C" w:rsidRDefault="00F2091B" w:rsidP="00F2091B">
            <w:pPr>
              <w:rPr>
                <w:rFonts w:cs="Arial"/>
                <w:sz w:val="16"/>
                <w:szCs w:val="16"/>
              </w:rPr>
            </w:pPr>
          </w:p>
        </w:tc>
        <w:tc>
          <w:tcPr>
            <w:tcW w:w="865" w:type="pct"/>
            <w:shd w:val="clear" w:color="auto" w:fill="auto"/>
            <w:tcMar>
              <w:top w:w="110" w:type="dxa"/>
            </w:tcMar>
          </w:tcPr>
          <w:p w:rsidR="007B43D0" w:rsidRDefault="00F2091B" w:rsidP="00F2091B">
            <w:pPr>
              <w:rPr>
                <w:rFonts w:cs="Arial"/>
                <w:sz w:val="16"/>
                <w:szCs w:val="16"/>
              </w:rPr>
            </w:pPr>
            <w:r>
              <w:rPr>
                <w:sz w:val="16"/>
              </w:rPr>
              <w:t>ARDI(300),</w:t>
            </w:r>
          </w:p>
          <w:p w:rsidR="00F2091B" w:rsidRPr="0068151C" w:rsidRDefault="00F2091B" w:rsidP="00F2091B">
            <w:pPr>
              <w:rPr>
                <w:rFonts w:cs="Arial"/>
                <w:i/>
                <w:sz w:val="16"/>
                <w:szCs w:val="16"/>
              </w:rPr>
            </w:pPr>
            <w:r>
              <w:rPr>
                <w:sz w:val="16"/>
              </w:rPr>
              <w:t>ASPI (30)</w:t>
            </w:r>
          </w:p>
        </w:tc>
        <w:tc>
          <w:tcPr>
            <w:tcW w:w="1274" w:type="pct"/>
            <w:shd w:val="clear" w:color="auto" w:fill="FFFFFF"/>
            <w:tcMar>
              <w:top w:w="110" w:type="dxa"/>
            </w:tcMar>
          </w:tcPr>
          <w:p w:rsidR="007B43D0" w:rsidRDefault="00F2091B" w:rsidP="00F2091B">
            <w:pPr>
              <w:rPr>
                <w:rFonts w:cs="Arial"/>
                <w:sz w:val="16"/>
                <w:szCs w:val="16"/>
                <w:lang w:val="ru-RU"/>
              </w:rPr>
            </w:pPr>
            <w:r>
              <w:rPr>
                <w:sz w:val="16"/>
              </w:rPr>
              <w:t>ARDI</w:t>
            </w:r>
            <w:r w:rsidRPr="00F2091B">
              <w:rPr>
                <w:sz w:val="16"/>
                <w:lang w:val="ru-RU"/>
              </w:rPr>
              <w:t xml:space="preserve"> (411 активных пользователей) </w:t>
            </w:r>
          </w:p>
          <w:p w:rsidR="00F2091B" w:rsidRPr="00F2091B" w:rsidRDefault="00F2091B" w:rsidP="00F2091B">
            <w:pPr>
              <w:rPr>
                <w:rFonts w:cs="Arial"/>
                <w:lang w:val="ru-RU"/>
              </w:rPr>
            </w:pPr>
            <w:r>
              <w:rPr>
                <w:sz w:val="16"/>
              </w:rPr>
              <w:t>ASPI</w:t>
            </w:r>
            <w:r w:rsidRPr="00F2091B">
              <w:rPr>
                <w:sz w:val="16"/>
                <w:lang w:val="ru-RU"/>
              </w:rPr>
              <w:t xml:space="preserve"> (35 активных пользователей)</w:t>
            </w:r>
          </w:p>
        </w:tc>
        <w:tc>
          <w:tcPr>
            <w:tcW w:w="594" w:type="pct"/>
            <w:shd w:val="clear" w:color="auto" w:fill="auto"/>
            <w:tcMar>
              <w:top w:w="110" w:type="dxa"/>
            </w:tcMar>
          </w:tcPr>
          <w:p w:rsidR="007B43D0" w:rsidRDefault="00F2091B" w:rsidP="00F2091B">
            <w:pPr>
              <w:keepNext/>
              <w:keepLines/>
              <w:jc w:val="center"/>
              <w:rPr>
                <w:rFonts w:cs="Arial"/>
                <w:b/>
                <w:bCs/>
                <w:color w:val="00B050"/>
                <w:sz w:val="16"/>
                <w:szCs w:val="16"/>
              </w:rPr>
            </w:pPr>
            <w:r>
              <w:rPr>
                <w:rStyle w:val="Style5"/>
                <w:rFonts w:ascii="Arial" w:hAnsi="Arial"/>
                <w:b/>
                <w:color w:val="00B050"/>
                <w:sz w:val="16"/>
              </w:rPr>
              <w:t>По графику</w:t>
            </w:r>
            <w:r>
              <w:rPr>
                <w:b/>
                <w:color w:val="00B050"/>
                <w:sz w:val="16"/>
              </w:rPr>
              <w:t xml:space="preserve"> </w:t>
            </w:r>
          </w:p>
          <w:p w:rsidR="007B43D0" w:rsidRDefault="007B43D0" w:rsidP="00F2091B">
            <w:pPr>
              <w:keepNext/>
              <w:keepLines/>
              <w:jc w:val="center"/>
              <w:rPr>
                <w:rFonts w:cs="Arial"/>
                <w:bCs/>
                <w:sz w:val="16"/>
                <w:szCs w:val="16"/>
              </w:rPr>
            </w:pPr>
          </w:p>
          <w:p w:rsidR="007B43D0" w:rsidRDefault="007B43D0" w:rsidP="00F2091B">
            <w:pPr>
              <w:keepNext/>
              <w:keepLines/>
              <w:jc w:val="center"/>
              <w:rPr>
                <w:rFonts w:cs="Arial"/>
                <w:bCs/>
                <w:sz w:val="16"/>
                <w:szCs w:val="16"/>
              </w:rPr>
            </w:pPr>
          </w:p>
          <w:p w:rsidR="007B43D0" w:rsidRDefault="007B43D0" w:rsidP="00F2091B">
            <w:pPr>
              <w:keepNext/>
              <w:keepLines/>
              <w:jc w:val="center"/>
              <w:rPr>
                <w:rFonts w:cs="Arial"/>
                <w:bCs/>
                <w:sz w:val="16"/>
                <w:szCs w:val="16"/>
              </w:rPr>
            </w:pPr>
          </w:p>
          <w:p w:rsidR="00F2091B" w:rsidRPr="0068151C" w:rsidRDefault="00F2091B" w:rsidP="00F2091B">
            <w:pPr>
              <w:keepNext/>
              <w:keepLines/>
              <w:jc w:val="center"/>
              <w:rPr>
                <w:rFonts w:cs="Arial"/>
                <w:bCs/>
                <w:color w:val="808080"/>
                <w:sz w:val="16"/>
                <w:szCs w:val="16"/>
              </w:rPr>
            </w:pPr>
          </w:p>
        </w:tc>
      </w:tr>
      <w:tr w:rsidR="00F2091B" w:rsidRPr="00C26178" w:rsidTr="00C26178">
        <w:trPr>
          <w:cantSplit/>
        </w:trPr>
        <w:tc>
          <w:tcPr>
            <w:tcW w:w="1062" w:type="pct"/>
            <w:shd w:val="clear" w:color="auto" w:fill="auto"/>
          </w:tcPr>
          <w:p w:rsidR="00F2091B" w:rsidRPr="00F2091B" w:rsidRDefault="00F2091B" w:rsidP="00F2091B">
            <w:pPr>
              <w:rPr>
                <w:rFonts w:cs="Arial"/>
                <w:sz w:val="16"/>
                <w:szCs w:val="16"/>
                <w:lang w:val="ru-RU"/>
              </w:rPr>
            </w:pPr>
            <w:r w:rsidRPr="00F2091B">
              <w:rPr>
                <w:sz w:val="16"/>
                <w:lang w:val="ru-RU"/>
              </w:rPr>
              <w:t>Доля (%) пользователей, выразивших удовлетворение по поводу дополнительных информационных услуг (</w:t>
            </w:r>
            <w:r>
              <w:rPr>
                <w:sz w:val="16"/>
              </w:rPr>
              <w:t>WPIS</w:t>
            </w:r>
            <w:r w:rsidRPr="00F2091B">
              <w:rPr>
                <w:sz w:val="16"/>
                <w:lang w:val="ru-RU"/>
              </w:rPr>
              <w:t xml:space="preserve">, </w:t>
            </w:r>
            <w:r>
              <w:rPr>
                <w:sz w:val="16"/>
              </w:rPr>
              <w:t>ICE</w:t>
            </w:r>
            <w:r w:rsidRPr="00F2091B">
              <w:rPr>
                <w:sz w:val="16"/>
                <w:lang w:val="ru-RU"/>
              </w:rPr>
              <w:t>, запрос данных о семействе патентов и правовом статусе)</w:t>
            </w:r>
          </w:p>
        </w:tc>
        <w:tc>
          <w:tcPr>
            <w:tcW w:w="1205" w:type="pct"/>
            <w:shd w:val="clear" w:color="auto" w:fill="auto"/>
          </w:tcPr>
          <w:p w:rsidR="007B43D0" w:rsidRDefault="00F2091B" w:rsidP="00F2091B">
            <w:pPr>
              <w:rPr>
                <w:rFonts w:cs="Arial"/>
                <w:color w:val="002060"/>
                <w:sz w:val="16"/>
                <w:szCs w:val="16"/>
                <w:lang w:val="ru-RU"/>
              </w:rPr>
            </w:pPr>
            <w:r w:rsidRPr="00F2091B">
              <w:rPr>
                <w:i/>
                <w:color w:val="002060"/>
                <w:sz w:val="16"/>
                <w:lang w:val="ru-RU"/>
              </w:rPr>
              <w:t>Обновленный базовый показатель на конец 2013</w:t>
            </w:r>
            <w:r>
              <w:rPr>
                <w:i/>
                <w:color w:val="002060"/>
                <w:sz w:val="16"/>
              </w:rPr>
              <w:t> </w:t>
            </w:r>
            <w:r w:rsidRPr="00F2091B">
              <w:rPr>
                <w:i/>
                <w:color w:val="002060"/>
                <w:sz w:val="16"/>
                <w:lang w:val="ru-RU"/>
              </w:rPr>
              <w:t>г.:</w:t>
            </w:r>
            <w:r w:rsidRPr="00F2091B">
              <w:rPr>
                <w:lang w:val="ru-RU"/>
              </w:rPr>
              <w:t xml:space="preserve"> </w:t>
            </w:r>
            <w:r w:rsidRPr="00F2091B">
              <w:rPr>
                <w:color w:val="002060"/>
                <w:sz w:val="16"/>
                <w:lang w:val="ru-RU"/>
              </w:rPr>
              <w:t xml:space="preserve">статистических исследований по </w:t>
            </w:r>
            <w:r>
              <w:rPr>
                <w:color w:val="002060"/>
                <w:sz w:val="16"/>
              </w:rPr>
              <w:t>WPIS</w:t>
            </w:r>
            <w:r w:rsidRPr="00F2091B">
              <w:rPr>
                <w:color w:val="002060"/>
                <w:sz w:val="16"/>
                <w:lang w:val="ru-RU"/>
              </w:rPr>
              <w:t xml:space="preserve"> и </w:t>
            </w:r>
            <w:r>
              <w:rPr>
                <w:color w:val="002060"/>
                <w:sz w:val="16"/>
              </w:rPr>
              <w:t>ICE</w:t>
            </w:r>
            <w:r w:rsidRPr="00F2091B">
              <w:rPr>
                <w:color w:val="002060"/>
                <w:sz w:val="16"/>
                <w:lang w:val="ru-RU"/>
              </w:rPr>
              <w:t xml:space="preserve"> проведено не было.  С ведомствами-донорами обсуждается вопрос о проведении оценки степени удовлетворенности пользователей.</w:t>
            </w:r>
          </w:p>
          <w:p w:rsidR="007B43D0" w:rsidRDefault="007B43D0" w:rsidP="00F2091B">
            <w:pPr>
              <w:rPr>
                <w:rFonts w:cs="Arial"/>
                <w:color w:val="002060"/>
                <w:sz w:val="16"/>
                <w:szCs w:val="16"/>
                <w:lang w:val="ru-RU"/>
              </w:rPr>
            </w:pPr>
          </w:p>
          <w:p w:rsidR="007B43D0" w:rsidRDefault="00F2091B" w:rsidP="00F2091B">
            <w:pPr>
              <w:rPr>
                <w:rFonts w:cs="Arial"/>
                <w:sz w:val="16"/>
                <w:szCs w:val="16"/>
                <w:lang w:val="ru-RU"/>
              </w:rPr>
            </w:pPr>
            <w:r w:rsidRPr="00F2091B">
              <w:rPr>
                <w:i/>
                <w:sz w:val="16"/>
                <w:lang w:val="ru-RU"/>
              </w:rPr>
              <w:t>Исходный базовый показатель</w:t>
            </w:r>
          </w:p>
          <w:p w:rsidR="00F2091B" w:rsidRPr="00F2091B" w:rsidRDefault="00F2091B" w:rsidP="00F2091B">
            <w:pPr>
              <w:rPr>
                <w:rFonts w:cs="Arial"/>
                <w:sz w:val="16"/>
                <w:szCs w:val="16"/>
                <w:lang w:val="ru-RU"/>
              </w:rPr>
            </w:pPr>
            <w:r w:rsidRPr="00F2091B">
              <w:rPr>
                <w:i/>
                <w:sz w:val="16"/>
                <w:lang w:val="ru-RU"/>
              </w:rPr>
              <w:t>(Программа и бюджет на 2014–2015 гг.):</w:t>
            </w:r>
            <w:r w:rsidRPr="00F2091B">
              <w:rPr>
                <w:lang w:val="ru-RU"/>
              </w:rPr>
              <w:t xml:space="preserve"> </w:t>
            </w:r>
            <w:r w:rsidRPr="00F2091B">
              <w:rPr>
                <w:sz w:val="16"/>
                <w:lang w:val="ru-RU"/>
              </w:rPr>
              <w:t>Базовый показатель отсутствует</w:t>
            </w:r>
          </w:p>
        </w:tc>
        <w:tc>
          <w:tcPr>
            <w:tcW w:w="865" w:type="pct"/>
            <w:shd w:val="clear" w:color="auto" w:fill="auto"/>
            <w:tcMar>
              <w:top w:w="110" w:type="dxa"/>
            </w:tcMar>
          </w:tcPr>
          <w:p w:rsidR="00F2091B" w:rsidRPr="0068151C" w:rsidRDefault="00F2091B" w:rsidP="00F2091B">
            <w:pPr>
              <w:rPr>
                <w:rFonts w:cs="Arial"/>
                <w:i/>
                <w:sz w:val="16"/>
                <w:szCs w:val="16"/>
              </w:rPr>
            </w:pPr>
            <w:r>
              <w:rPr>
                <w:sz w:val="16"/>
              </w:rPr>
              <w:t>75%</w:t>
            </w:r>
          </w:p>
        </w:tc>
        <w:tc>
          <w:tcPr>
            <w:tcW w:w="1274" w:type="pct"/>
            <w:shd w:val="clear" w:color="auto" w:fill="FFFFFF"/>
            <w:tcMar>
              <w:top w:w="110" w:type="dxa"/>
            </w:tcMar>
          </w:tcPr>
          <w:p w:rsidR="00F2091B" w:rsidRPr="00F2091B" w:rsidRDefault="00F2091B" w:rsidP="00F2091B">
            <w:pPr>
              <w:rPr>
                <w:rFonts w:cs="Arial"/>
                <w:sz w:val="16"/>
                <w:szCs w:val="16"/>
                <w:lang w:val="ru-RU"/>
              </w:rPr>
            </w:pPr>
            <w:r w:rsidRPr="00F2091B">
              <w:rPr>
                <w:sz w:val="16"/>
                <w:lang w:val="ru-RU"/>
              </w:rPr>
              <w:t>Данные опроса должны быть собраны в 2014</w:t>
            </w:r>
            <w:r>
              <w:rPr>
                <w:sz w:val="16"/>
              </w:rPr>
              <w:t> </w:t>
            </w:r>
            <w:r w:rsidRPr="00F2091B">
              <w:rPr>
                <w:sz w:val="16"/>
                <w:lang w:val="ru-RU"/>
              </w:rPr>
              <w:t>г. Анализ и результаты должны быть предоставлены в 2015</w:t>
            </w:r>
            <w:r>
              <w:rPr>
                <w:sz w:val="16"/>
              </w:rPr>
              <w:t> </w:t>
            </w:r>
            <w:r w:rsidRPr="00F2091B">
              <w:rPr>
                <w:sz w:val="16"/>
                <w:lang w:val="ru-RU"/>
              </w:rPr>
              <w:t>г.</w:t>
            </w:r>
          </w:p>
        </w:tc>
        <w:tc>
          <w:tcPr>
            <w:tcW w:w="594" w:type="pct"/>
            <w:shd w:val="clear" w:color="auto" w:fill="auto"/>
            <w:tcMar>
              <w:top w:w="110" w:type="dxa"/>
            </w:tcMar>
          </w:tcPr>
          <w:p w:rsidR="00F2091B" w:rsidRPr="00C26178" w:rsidRDefault="00C26178" w:rsidP="00C26178">
            <w:pPr>
              <w:keepNext/>
              <w:keepLines/>
              <w:jc w:val="center"/>
              <w:rPr>
                <w:rFonts w:cs="Arial"/>
                <w:b/>
                <w:bCs/>
                <w:color w:val="808080"/>
                <w:sz w:val="16"/>
                <w:szCs w:val="16"/>
                <w:lang w:val="ru-RU"/>
              </w:rPr>
            </w:pPr>
            <w:r>
              <w:rPr>
                <w:b/>
                <w:color w:val="0070C0"/>
                <w:sz w:val="16"/>
                <w:lang w:val="ru-RU"/>
              </w:rPr>
              <w:t>Данных за 2014 г. нет</w:t>
            </w:r>
          </w:p>
        </w:tc>
      </w:tr>
      <w:tr w:rsidR="00F2091B" w:rsidRPr="0068151C" w:rsidTr="00C26178">
        <w:trPr>
          <w:cantSplit/>
        </w:trPr>
        <w:tc>
          <w:tcPr>
            <w:tcW w:w="1062" w:type="pct"/>
            <w:shd w:val="clear" w:color="auto" w:fill="auto"/>
          </w:tcPr>
          <w:p w:rsidR="00F2091B" w:rsidRPr="00F2091B" w:rsidRDefault="00F2091B" w:rsidP="00F2091B">
            <w:pPr>
              <w:rPr>
                <w:rFonts w:cs="Arial"/>
                <w:sz w:val="16"/>
                <w:szCs w:val="16"/>
                <w:lang w:val="ru-RU"/>
              </w:rPr>
            </w:pPr>
            <w:r w:rsidRPr="00F2091B">
              <w:rPr>
                <w:sz w:val="16"/>
                <w:lang w:val="ru-RU"/>
              </w:rPr>
              <w:t>Процент пользователей, выразивших удовлетворение по поводу ОПЛ</w:t>
            </w:r>
          </w:p>
        </w:tc>
        <w:tc>
          <w:tcPr>
            <w:tcW w:w="1205" w:type="pct"/>
            <w:shd w:val="clear" w:color="auto" w:fill="auto"/>
          </w:tcPr>
          <w:p w:rsidR="007B43D0" w:rsidRDefault="00F2091B" w:rsidP="00F2091B">
            <w:pPr>
              <w:rPr>
                <w:rFonts w:cs="Arial"/>
                <w:color w:val="002060"/>
                <w:sz w:val="16"/>
                <w:szCs w:val="16"/>
                <w:lang w:val="ru-RU"/>
              </w:rPr>
            </w:pPr>
            <w:r w:rsidRPr="00F2091B">
              <w:rPr>
                <w:i/>
                <w:color w:val="002060"/>
                <w:sz w:val="16"/>
                <w:lang w:val="ru-RU"/>
              </w:rPr>
              <w:t>Обновленный базовый показатель на конец 2013</w:t>
            </w:r>
            <w:r>
              <w:rPr>
                <w:i/>
                <w:color w:val="002060"/>
                <w:sz w:val="16"/>
              </w:rPr>
              <w:t> </w:t>
            </w:r>
            <w:r w:rsidRPr="00F2091B">
              <w:rPr>
                <w:i/>
                <w:color w:val="002060"/>
                <w:sz w:val="16"/>
                <w:lang w:val="ru-RU"/>
              </w:rPr>
              <w:t>г.:</w:t>
            </w:r>
            <w:r w:rsidRPr="00F2091B">
              <w:rPr>
                <w:lang w:val="ru-RU"/>
              </w:rPr>
              <w:t xml:space="preserve">  </w:t>
            </w:r>
            <w:r w:rsidRPr="00F2091B">
              <w:rPr>
                <w:color w:val="002060"/>
                <w:sz w:val="16"/>
                <w:lang w:val="ru-RU"/>
              </w:rPr>
              <w:t>проведено обследование удовлетворенности пользователей ОПЛ в марте 2014</w:t>
            </w:r>
            <w:r>
              <w:rPr>
                <w:color w:val="002060"/>
                <w:sz w:val="16"/>
              </w:rPr>
              <w:t> </w:t>
            </w:r>
            <w:r w:rsidRPr="00F2091B">
              <w:rPr>
                <w:color w:val="002060"/>
                <w:sz w:val="16"/>
                <w:lang w:val="ru-RU"/>
              </w:rPr>
              <w:t>г., получено 39 ответов (3</w:t>
            </w:r>
            <w:r>
              <w:rPr>
                <w:color w:val="002060"/>
                <w:sz w:val="16"/>
              </w:rPr>
              <w:t> </w:t>
            </w:r>
            <w:r w:rsidRPr="00F2091B">
              <w:rPr>
                <w:color w:val="002060"/>
                <w:sz w:val="16"/>
                <w:lang w:val="ru-RU"/>
              </w:rPr>
              <w:t>пользователя первого уровня; 36 пользователей второго уровня).  Обследование показало, что около 70% пользователей удовлетворены качеством отчетов</w:t>
            </w:r>
          </w:p>
          <w:p w:rsidR="007B43D0" w:rsidRDefault="007B43D0" w:rsidP="00F2091B">
            <w:pPr>
              <w:rPr>
                <w:rFonts w:cs="Arial"/>
                <w:color w:val="002060"/>
                <w:sz w:val="16"/>
                <w:szCs w:val="16"/>
                <w:lang w:val="ru-RU"/>
              </w:rPr>
            </w:pPr>
          </w:p>
          <w:p w:rsidR="007B43D0" w:rsidRDefault="00F2091B" w:rsidP="00F2091B">
            <w:pPr>
              <w:rPr>
                <w:rFonts w:cs="Arial"/>
                <w:sz w:val="16"/>
                <w:szCs w:val="16"/>
                <w:lang w:val="ru-RU"/>
              </w:rPr>
            </w:pPr>
            <w:r w:rsidRPr="00F2091B">
              <w:rPr>
                <w:i/>
                <w:sz w:val="16"/>
                <w:lang w:val="ru-RU"/>
              </w:rPr>
              <w:t>Исходный базовый показатель</w:t>
            </w:r>
          </w:p>
          <w:p w:rsidR="00F2091B" w:rsidRPr="00F2091B" w:rsidRDefault="00F2091B" w:rsidP="00F2091B">
            <w:pPr>
              <w:rPr>
                <w:rFonts w:cs="Arial"/>
                <w:i/>
                <w:color w:val="002060"/>
                <w:sz w:val="16"/>
                <w:szCs w:val="16"/>
                <w:lang w:val="ru-RU"/>
              </w:rPr>
            </w:pPr>
            <w:r w:rsidRPr="00F2091B">
              <w:rPr>
                <w:i/>
                <w:sz w:val="16"/>
                <w:lang w:val="ru-RU"/>
              </w:rPr>
              <w:t>(Программа и бюджет на 2014–2015 гг.):</w:t>
            </w:r>
            <w:r w:rsidRPr="00F2091B">
              <w:rPr>
                <w:lang w:val="ru-RU"/>
              </w:rPr>
              <w:t xml:space="preserve"> </w:t>
            </w:r>
            <w:r w:rsidRPr="00F2091B">
              <w:rPr>
                <w:sz w:val="16"/>
                <w:lang w:val="ru-RU"/>
              </w:rPr>
              <w:t>базовый показатель отсутствует</w:t>
            </w:r>
          </w:p>
        </w:tc>
        <w:tc>
          <w:tcPr>
            <w:tcW w:w="865" w:type="pct"/>
            <w:shd w:val="clear" w:color="auto" w:fill="auto"/>
            <w:tcMar>
              <w:top w:w="110" w:type="dxa"/>
            </w:tcMar>
          </w:tcPr>
          <w:p w:rsidR="00F2091B" w:rsidRPr="0015377F" w:rsidRDefault="00F2091B" w:rsidP="00F2091B">
            <w:pPr>
              <w:rPr>
                <w:rFonts w:cs="Arial"/>
                <w:sz w:val="16"/>
                <w:szCs w:val="16"/>
              </w:rPr>
            </w:pPr>
            <w:r>
              <w:rPr>
                <w:sz w:val="16"/>
              </w:rPr>
              <w:t>75%</w:t>
            </w:r>
          </w:p>
        </w:tc>
        <w:tc>
          <w:tcPr>
            <w:tcW w:w="1274" w:type="pct"/>
            <w:shd w:val="clear" w:color="auto" w:fill="FFFFFF"/>
            <w:tcMar>
              <w:top w:w="110" w:type="dxa"/>
            </w:tcMar>
          </w:tcPr>
          <w:p w:rsidR="00F2091B" w:rsidRPr="00F2091B" w:rsidRDefault="00F2091B" w:rsidP="00F2091B">
            <w:pPr>
              <w:rPr>
                <w:rFonts w:cs="Arial"/>
                <w:sz w:val="16"/>
                <w:szCs w:val="16"/>
                <w:lang w:val="ru-RU"/>
              </w:rPr>
            </w:pPr>
            <w:r w:rsidRPr="00F2091B">
              <w:rPr>
                <w:sz w:val="16"/>
                <w:lang w:val="ru-RU"/>
              </w:rPr>
              <w:t>Ведется разработка добровольного онлайнового опроса, который должен быть запущен в 2015</w:t>
            </w:r>
            <w:r>
              <w:rPr>
                <w:sz w:val="16"/>
              </w:rPr>
              <w:t> </w:t>
            </w:r>
            <w:r w:rsidRPr="00F2091B">
              <w:rPr>
                <w:sz w:val="16"/>
                <w:lang w:val="ru-RU"/>
              </w:rPr>
              <w:t>г. .</w:t>
            </w:r>
          </w:p>
        </w:tc>
        <w:tc>
          <w:tcPr>
            <w:tcW w:w="594" w:type="pct"/>
            <w:shd w:val="clear" w:color="auto" w:fill="auto"/>
            <w:tcMar>
              <w:top w:w="110" w:type="dxa"/>
            </w:tcMar>
          </w:tcPr>
          <w:p w:rsidR="00F2091B" w:rsidRPr="0068151C" w:rsidRDefault="00C26178" w:rsidP="00F2091B">
            <w:pPr>
              <w:keepNext/>
              <w:keepLines/>
              <w:jc w:val="center"/>
              <w:rPr>
                <w:rFonts w:cs="Arial"/>
                <w:bCs/>
                <w:color w:val="808080"/>
                <w:sz w:val="16"/>
                <w:szCs w:val="16"/>
              </w:rPr>
            </w:pPr>
            <w:r>
              <w:rPr>
                <w:b/>
                <w:color w:val="0070C0"/>
                <w:sz w:val="16"/>
                <w:lang w:val="ru-RU"/>
              </w:rPr>
              <w:t>Данных за 2014 г. нет</w:t>
            </w:r>
            <w:r w:rsidRPr="0068151C">
              <w:rPr>
                <w:rFonts w:cs="Arial"/>
                <w:bCs/>
                <w:color w:val="808080"/>
                <w:sz w:val="16"/>
                <w:szCs w:val="16"/>
              </w:rPr>
              <w:t xml:space="preserve"> </w:t>
            </w:r>
          </w:p>
        </w:tc>
      </w:tr>
    </w:tbl>
    <w:p w:rsidR="007B43D0" w:rsidRDefault="007B43D0" w:rsidP="00F2091B">
      <w:pPr>
        <w:jc w:val="both"/>
        <w:rPr>
          <w:rFonts w:cs="Arial"/>
          <w:szCs w:val="20"/>
        </w:rPr>
      </w:pPr>
    </w:p>
    <w:p w:rsidR="007B43D0" w:rsidRDefault="007B43D0" w:rsidP="00F2091B">
      <w:pPr>
        <w:jc w:val="both"/>
        <w:rPr>
          <w:rFonts w:cs="Arial"/>
          <w:szCs w:val="20"/>
        </w:rPr>
      </w:pPr>
    </w:p>
    <w:p w:rsidR="007B43D0" w:rsidRDefault="00F2091B" w:rsidP="00F2091B">
      <w:pPr>
        <w:jc w:val="both"/>
        <w:rPr>
          <w:b/>
          <w:sz w:val="22"/>
          <w:szCs w:val="20"/>
        </w:rPr>
      </w:pPr>
      <w:r>
        <w:rPr>
          <w:color w:val="000000"/>
          <w:sz w:val="22"/>
        </w:rPr>
        <w:t>ИСПОЛЬЗОВАНИЕ РЕСУРСОВ</w:t>
      </w:r>
      <w:r>
        <w:tab/>
      </w:r>
    </w:p>
    <w:p w:rsidR="007B43D0" w:rsidRDefault="007B43D0" w:rsidP="00F2091B">
      <w:pPr>
        <w:jc w:val="both"/>
        <w:rPr>
          <w:szCs w:val="20"/>
        </w:rPr>
      </w:pPr>
    </w:p>
    <w:p w:rsidR="007B43D0" w:rsidRDefault="00F2091B" w:rsidP="00F2091B">
      <w:pPr>
        <w:pStyle w:val="NormalWeb"/>
        <w:spacing w:before="0" w:beforeAutospacing="0" w:after="0" w:afterAutospacing="0"/>
        <w:jc w:val="center"/>
        <w:rPr>
          <w:sz w:val="20"/>
          <w:szCs w:val="20"/>
          <w:lang w:val="ru-RU"/>
        </w:rPr>
      </w:pPr>
      <w:r w:rsidRPr="00F2091B">
        <w:rPr>
          <w:color w:val="000000"/>
          <w:sz w:val="20"/>
          <w:lang w:val="ru-RU"/>
        </w:rPr>
        <w:t>Бюджет и фактические расходы (в разбивке по результатам)</w:t>
      </w:r>
    </w:p>
    <w:p w:rsidR="007B43D0" w:rsidRDefault="00F2091B" w:rsidP="00F2091B">
      <w:pPr>
        <w:pStyle w:val="NormalWeb"/>
        <w:spacing w:before="0" w:beforeAutospacing="0" w:after="0" w:afterAutospacing="0"/>
        <w:jc w:val="center"/>
        <w:rPr>
          <w:i/>
          <w:iCs/>
          <w:color w:val="000000"/>
          <w:sz w:val="20"/>
          <w:szCs w:val="20"/>
        </w:rPr>
      </w:pPr>
      <w:r>
        <w:rPr>
          <w:i/>
          <w:color w:val="000000"/>
          <w:sz w:val="20"/>
        </w:rPr>
        <w:t>(в тыс. шв. франков)</w:t>
      </w:r>
    </w:p>
    <w:p w:rsidR="007B43D0" w:rsidRDefault="007B43D0" w:rsidP="00F2091B">
      <w:pPr>
        <w:jc w:val="both"/>
        <w:rPr>
          <w:szCs w:val="20"/>
        </w:rPr>
      </w:pPr>
    </w:p>
    <w:p w:rsidR="007B43D0" w:rsidRDefault="00F2091B" w:rsidP="00F2091B">
      <w:pPr>
        <w:jc w:val="center"/>
        <w:rPr>
          <w:szCs w:val="20"/>
        </w:rPr>
      </w:pPr>
      <w:r>
        <w:rPr>
          <w:noProof/>
          <w:szCs w:val="20"/>
        </w:rPr>
        <w:drawing>
          <wp:inline distT="0" distB="0" distL="0" distR="0" wp14:anchorId="410326D6" wp14:editId="30F5AF64">
            <wp:extent cx="5940425" cy="1839758"/>
            <wp:effectExtent l="0" t="0" r="3175"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940425" cy="1839758"/>
                    </a:xfrm>
                    <a:prstGeom prst="rect">
                      <a:avLst/>
                    </a:prstGeom>
                    <a:noFill/>
                    <a:ln>
                      <a:noFill/>
                    </a:ln>
                  </pic:spPr>
                </pic:pic>
              </a:graphicData>
            </a:graphic>
          </wp:inline>
        </w:drawing>
      </w:r>
    </w:p>
    <w:p w:rsidR="007B43D0" w:rsidRDefault="007B43D0" w:rsidP="00F2091B">
      <w:pPr>
        <w:jc w:val="both"/>
        <w:rPr>
          <w:szCs w:val="20"/>
        </w:rPr>
      </w:pPr>
    </w:p>
    <w:p w:rsidR="007B43D0" w:rsidRDefault="00F2091B" w:rsidP="00F2091B">
      <w:pPr>
        <w:pStyle w:val="NormalWeb"/>
        <w:keepNext/>
        <w:keepLines/>
        <w:spacing w:before="0" w:beforeAutospacing="0" w:after="0" w:afterAutospacing="0"/>
        <w:jc w:val="center"/>
        <w:rPr>
          <w:sz w:val="20"/>
          <w:szCs w:val="20"/>
          <w:lang w:val="ru-RU"/>
        </w:rPr>
      </w:pPr>
      <w:r w:rsidRPr="00F2091B">
        <w:rPr>
          <w:color w:val="000000"/>
          <w:sz w:val="20"/>
          <w:lang w:val="ru-RU"/>
        </w:rPr>
        <w:t>Бюджет и фактические расходы (по персоналу и не связанные с персоналом)</w:t>
      </w:r>
    </w:p>
    <w:p w:rsidR="007B43D0" w:rsidRDefault="00F2091B" w:rsidP="00F2091B">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F2091B">
      <w:pPr>
        <w:pStyle w:val="NormalWeb"/>
        <w:keepNext/>
        <w:keepLines/>
        <w:spacing w:before="0" w:beforeAutospacing="0" w:after="0" w:afterAutospacing="0"/>
        <w:jc w:val="both"/>
        <w:rPr>
          <w:sz w:val="20"/>
          <w:szCs w:val="20"/>
        </w:rPr>
      </w:pPr>
    </w:p>
    <w:p w:rsidR="007B43D0" w:rsidRDefault="00F2091B" w:rsidP="00F2091B">
      <w:pPr>
        <w:jc w:val="center"/>
        <w:rPr>
          <w:szCs w:val="20"/>
        </w:rPr>
      </w:pPr>
      <w:r>
        <w:rPr>
          <w:noProof/>
          <w:szCs w:val="20"/>
        </w:rPr>
        <w:drawing>
          <wp:inline distT="0" distB="0" distL="0" distR="0" wp14:anchorId="5C566C63" wp14:editId="7A8902BB">
            <wp:extent cx="5940425" cy="1343219"/>
            <wp:effectExtent l="0" t="0" r="317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940425" cy="1343219"/>
                    </a:xfrm>
                    <a:prstGeom prst="rect">
                      <a:avLst/>
                    </a:prstGeom>
                    <a:noFill/>
                    <a:ln>
                      <a:noFill/>
                    </a:ln>
                  </pic:spPr>
                </pic:pic>
              </a:graphicData>
            </a:graphic>
          </wp:inline>
        </w:drawing>
      </w:r>
    </w:p>
    <w:p w:rsidR="007B43D0" w:rsidRDefault="007B43D0" w:rsidP="00F2091B">
      <w:pPr>
        <w:widowControl w:val="0"/>
        <w:autoSpaceDE w:val="0"/>
        <w:autoSpaceDN w:val="0"/>
        <w:adjustRightInd w:val="0"/>
        <w:jc w:val="both"/>
        <w:rPr>
          <w:i/>
          <w:sz w:val="16"/>
          <w:szCs w:val="16"/>
        </w:rPr>
      </w:pPr>
    </w:p>
    <w:p w:rsidR="007B43D0" w:rsidRDefault="00F2091B" w:rsidP="00F2091B">
      <w:pPr>
        <w:widowControl w:val="0"/>
        <w:autoSpaceDE w:val="0"/>
        <w:autoSpaceDN w:val="0"/>
        <w:adjustRightInd w:val="0"/>
        <w:jc w:val="both"/>
        <w:rPr>
          <w:rFonts w:cs="Arial"/>
          <w:szCs w:val="20"/>
          <w:lang w:val="ru-RU"/>
        </w:rPr>
      </w:pPr>
      <w:r w:rsidRPr="00F2091B">
        <w:rPr>
          <w:i/>
          <w:sz w:val="16"/>
          <w:lang w:val="ru-RU"/>
        </w:rPr>
        <w:t>ПРИМЕЧАНИЕ:</w:t>
      </w:r>
      <w:r w:rsidRPr="00F2091B">
        <w:rPr>
          <w:i/>
          <w:lang w:val="ru-RU"/>
        </w:rPr>
        <w:t xml:space="preserve"> бюджет после перераспределения 2014–15</w:t>
      </w:r>
      <w:r>
        <w:rPr>
          <w:i/>
        </w:rPr>
        <w:t> </w:t>
      </w:r>
      <w:r w:rsidRPr="00F2091B">
        <w:rPr>
          <w:i/>
          <w:lang w:val="ru-RU"/>
        </w:rPr>
        <w:t>гг. отражает перераспределение средств по состоянию на 31</w:t>
      </w:r>
      <w:r>
        <w:rPr>
          <w:i/>
        </w:rPr>
        <w:t> </w:t>
      </w:r>
      <w:r w:rsidRPr="00F2091B">
        <w:rPr>
          <w:i/>
          <w:lang w:val="ru-RU"/>
        </w:rPr>
        <w:t>марта 2015</w:t>
      </w:r>
      <w:r>
        <w:rPr>
          <w:i/>
        </w:rPr>
        <w:t> </w:t>
      </w:r>
      <w:r w:rsidRPr="00F2091B">
        <w:rPr>
          <w:i/>
          <w:lang w:val="ru-RU"/>
        </w:rPr>
        <w:t>г., необходимое для удовлетворения потребностей в ходе двухгодичного периода 2014–2015</w:t>
      </w:r>
      <w:r>
        <w:rPr>
          <w:i/>
        </w:rPr>
        <w:t> </w:t>
      </w:r>
      <w:r w:rsidRPr="00F2091B">
        <w:rPr>
          <w:i/>
          <w:lang w:val="ru-RU"/>
        </w:rPr>
        <w:t>гг. в соответствии с финансовым положением 5.5.</w:t>
      </w:r>
    </w:p>
    <w:p w:rsidR="007B43D0" w:rsidRDefault="007B43D0" w:rsidP="00F2091B">
      <w:pPr>
        <w:widowControl w:val="0"/>
        <w:autoSpaceDE w:val="0"/>
        <w:autoSpaceDN w:val="0"/>
        <w:adjustRightInd w:val="0"/>
        <w:jc w:val="both"/>
        <w:rPr>
          <w:rFonts w:cs="Arial"/>
          <w:szCs w:val="20"/>
          <w:lang w:val="ru-RU"/>
        </w:rPr>
      </w:pPr>
    </w:p>
    <w:p w:rsidR="007B43D0" w:rsidRDefault="00F2091B" w:rsidP="00F2091B">
      <w:pPr>
        <w:jc w:val="both"/>
        <w:rPr>
          <w:rFonts w:cs="Arial"/>
          <w:szCs w:val="20"/>
          <w:u w:val="single"/>
          <w:lang w:val="ru-RU"/>
        </w:rPr>
      </w:pPr>
      <w:r>
        <w:t>A</w:t>
      </w:r>
      <w:r w:rsidRPr="00F2091B">
        <w:rPr>
          <w:lang w:val="ru-RU"/>
        </w:rPr>
        <w:t>.</w:t>
      </w:r>
      <w:r w:rsidRPr="00F2091B">
        <w:rPr>
          <w:lang w:val="ru-RU"/>
        </w:rPr>
        <w:tab/>
      </w:r>
      <w:r w:rsidRPr="00F2091B">
        <w:rPr>
          <w:u w:val="single"/>
          <w:lang w:val="ru-RU"/>
        </w:rPr>
        <w:t>Бюджет после перераспределения 2014–2015</w:t>
      </w:r>
      <w:r>
        <w:rPr>
          <w:u w:val="single"/>
        </w:rPr>
        <w:t> </w:t>
      </w:r>
      <w:r w:rsidRPr="00F2091B">
        <w:rPr>
          <w:u w:val="single"/>
          <w:lang w:val="ru-RU"/>
        </w:rPr>
        <w:t>гг.</w:t>
      </w:r>
    </w:p>
    <w:p w:rsidR="007B43D0" w:rsidRDefault="007B43D0" w:rsidP="00F2091B">
      <w:pPr>
        <w:jc w:val="both"/>
        <w:rPr>
          <w:rFonts w:cs="Arial"/>
          <w:szCs w:val="20"/>
          <w:u w:val="single"/>
          <w:lang w:val="ru-RU"/>
        </w:rPr>
      </w:pPr>
    </w:p>
    <w:p w:rsidR="007B43D0" w:rsidRDefault="00F2091B" w:rsidP="00F2091B">
      <w:pPr>
        <w:pStyle w:val="ListParagraph"/>
        <w:numPr>
          <w:ilvl w:val="0"/>
          <w:numId w:val="36"/>
        </w:numPr>
        <w:tabs>
          <w:tab w:val="left" w:pos="0"/>
          <w:tab w:val="left" w:pos="709"/>
        </w:tabs>
        <w:ind w:left="0" w:firstLine="0"/>
        <w:jc w:val="both"/>
        <w:rPr>
          <w:lang w:val="ru-RU"/>
        </w:rPr>
      </w:pPr>
      <w:r w:rsidRPr="00F2091B">
        <w:rPr>
          <w:lang w:val="ru-RU"/>
        </w:rPr>
        <w:t>Общее уменьшение размера бюджета после перераспределения 2014–2015</w:t>
      </w:r>
      <w:r>
        <w:t> </w:t>
      </w:r>
      <w:r w:rsidRPr="00F2091B">
        <w:rPr>
          <w:lang w:val="ru-RU"/>
        </w:rPr>
        <w:t>гг. в целом является результатом, с одной стороны, текущего перевода в постоянный штат сотрудников, выполняющих постоянные функции,  а с другой стороны, — перераспределения с</w:t>
      </w:r>
      <w:r w:rsidR="00C90801">
        <w:rPr>
          <w:lang w:val="ru-RU"/>
        </w:rPr>
        <w:t>отрудников п</w:t>
      </w:r>
      <w:r w:rsidRPr="00F2091B">
        <w:rPr>
          <w:lang w:val="ru-RU"/>
        </w:rPr>
        <w:t xml:space="preserve">рограммы в пользу внешних бюро. </w:t>
      </w:r>
    </w:p>
    <w:p w:rsidR="007B43D0" w:rsidRDefault="007B43D0" w:rsidP="00F2091B">
      <w:pPr>
        <w:autoSpaceDE w:val="0"/>
        <w:autoSpaceDN w:val="0"/>
        <w:jc w:val="both"/>
        <w:rPr>
          <w:lang w:val="ru-RU"/>
        </w:rPr>
      </w:pPr>
    </w:p>
    <w:p w:rsidR="007B43D0" w:rsidRDefault="00F2091B" w:rsidP="00F2091B">
      <w:pPr>
        <w:pStyle w:val="ListParagraph"/>
        <w:numPr>
          <w:ilvl w:val="0"/>
          <w:numId w:val="36"/>
        </w:numPr>
        <w:tabs>
          <w:tab w:val="left" w:pos="0"/>
          <w:tab w:val="left" w:pos="709"/>
        </w:tabs>
        <w:ind w:left="0" w:firstLine="0"/>
        <w:jc w:val="both"/>
        <w:rPr>
          <w:lang w:val="ru-RU"/>
        </w:rPr>
      </w:pPr>
      <w:r w:rsidRPr="00F2091B">
        <w:rPr>
          <w:lang w:val="ru-RU"/>
        </w:rPr>
        <w:t xml:space="preserve">Незначительный рост расходов ресурсов, не связанных с персоналом, обусловлен выделением дополнительных ресурсов на завершение проекта ПДР </w:t>
      </w:r>
      <w:r w:rsidRPr="00F2091B">
        <w:rPr>
          <w:i/>
          <w:lang w:val="ru-RU"/>
        </w:rPr>
        <w:t>«Разработка инструментов для доступа к патентной информации</w:t>
      </w:r>
      <w:r>
        <w:rPr>
          <w:i/>
        </w:rPr>
        <w:t> </w:t>
      </w:r>
      <w:r w:rsidRPr="00F2091B">
        <w:rPr>
          <w:i/>
          <w:lang w:val="ru-RU"/>
        </w:rPr>
        <w:t xml:space="preserve">– этап </w:t>
      </w:r>
      <w:r>
        <w:rPr>
          <w:i/>
        </w:rPr>
        <w:t>II</w:t>
      </w:r>
      <w:r w:rsidRPr="00F2091B">
        <w:rPr>
          <w:i/>
          <w:lang w:val="ru-RU"/>
        </w:rPr>
        <w:t xml:space="preserve"> для компонента, связанного с патентным ландшафтом» (в настоящее время проект закрыт).</w:t>
      </w:r>
      <w:r w:rsidRPr="00F2091B">
        <w:rPr>
          <w:lang w:val="ru-RU"/>
        </w:rPr>
        <w:t xml:space="preserve"> </w:t>
      </w:r>
    </w:p>
    <w:p w:rsidR="007B43D0" w:rsidRDefault="007B43D0" w:rsidP="00F2091B">
      <w:pPr>
        <w:autoSpaceDE w:val="0"/>
        <w:autoSpaceDN w:val="0"/>
        <w:jc w:val="both"/>
        <w:rPr>
          <w:rFonts w:cs="Arial"/>
          <w:szCs w:val="20"/>
          <w:lang w:val="ru-RU"/>
        </w:rPr>
      </w:pPr>
    </w:p>
    <w:p w:rsidR="007B43D0" w:rsidRDefault="00F2091B" w:rsidP="00F2091B">
      <w:pPr>
        <w:jc w:val="both"/>
        <w:rPr>
          <w:rFonts w:cs="Arial"/>
          <w:szCs w:val="20"/>
          <w:u w:val="single"/>
          <w:lang w:val="ru-RU"/>
        </w:rPr>
      </w:pPr>
      <w:r>
        <w:t>B</w:t>
      </w:r>
      <w:r w:rsidRPr="00F2091B">
        <w:rPr>
          <w:lang w:val="ru-RU"/>
        </w:rPr>
        <w:t>.</w:t>
      </w:r>
      <w:r w:rsidRPr="00F2091B">
        <w:rPr>
          <w:lang w:val="ru-RU"/>
        </w:rPr>
        <w:tab/>
      </w:r>
      <w:r w:rsidRPr="00F2091B">
        <w:rPr>
          <w:u w:val="single"/>
          <w:lang w:val="ru-RU"/>
        </w:rPr>
        <w:t>Освоение бюджетных средств в 2014</w:t>
      </w:r>
      <w:r>
        <w:rPr>
          <w:u w:val="single"/>
        </w:rPr>
        <w:t> </w:t>
      </w:r>
      <w:r w:rsidRPr="00F2091B">
        <w:rPr>
          <w:u w:val="single"/>
          <w:lang w:val="ru-RU"/>
        </w:rPr>
        <w:t>г.</w:t>
      </w:r>
    </w:p>
    <w:p w:rsidR="007B43D0" w:rsidRDefault="007B43D0" w:rsidP="00F2091B">
      <w:pPr>
        <w:jc w:val="both"/>
        <w:rPr>
          <w:rFonts w:cs="Arial"/>
          <w:szCs w:val="20"/>
          <w:u w:val="single"/>
          <w:lang w:val="ru-RU"/>
        </w:rPr>
      </w:pPr>
    </w:p>
    <w:p w:rsidR="007B43D0" w:rsidRDefault="00F2091B" w:rsidP="00F2091B">
      <w:pPr>
        <w:pStyle w:val="ListParagraph"/>
        <w:numPr>
          <w:ilvl w:val="0"/>
          <w:numId w:val="36"/>
        </w:numPr>
        <w:tabs>
          <w:tab w:val="left" w:pos="0"/>
          <w:tab w:val="left" w:pos="709"/>
        </w:tabs>
        <w:ind w:left="0" w:firstLine="0"/>
        <w:jc w:val="both"/>
        <w:rPr>
          <w:lang w:val="ru-RU"/>
        </w:rPr>
      </w:pPr>
      <w:r w:rsidRPr="00F2091B">
        <w:rPr>
          <w:lang w:val="ru-RU"/>
        </w:rPr>
        <w:t xml:space="preserve">В целом освоение бюджетных средств находится на ожидаемом уровне 40–60% для первого года двухлетнего периода. Низкий уровень использования ресурсов, не связанных с персоналом, обусловлен проведением согласованной работы по обеспечению самодостаточности существующих сетей ЦПТИ. </w:t>
      </w:r>
      <w:r>
        <w:t> </w:t>
      </w:r>
    </w:p>
    <w:p w:rsidR="007B43D0" w:rsidRDefault="007B43D0" w:rsidP="00F2091B">
      <w:pPr>
        <w:jc w:val="both"/>
        <w:rPr>
          <w:rFonts w:cs="Arial"/>
          <w:szCs w:val="20"/>
          <w:u w:val="single"/>
          <w:lang w:val="ru-RU"/>
        </w:rPr>
      </w:pPr>
    </w:p>
    <w:p w:rsidR="007B43D0" w:rsidRDefault="007B43D0">
      <w:pPr>
        <w:rPr>
          <w:lang w:val="ru-RU"/>
        </w:rPr>
      </w:pPr>
    </w:p>
    <w:p w:rsidR="007B43D0" w:rsidRDefault="00D97F1C">
      <w:pPr>
        <w:rPr>
          <w:lang w:val="ru-RU"/>
        </w:rPr>
      </w:pPr>
      <w:r w:rsidRPr="00F2091B">
        <w:rPr>
          <w:lang w:val="ru-RU"/>
        </w:rPr>
        <w:br w:type="page"/>
      </w:r>
    </w:p>
    <w:p w:rsidR="007B43D0" w:rsidRDefault="00682048" w:rsidP="00682048">
      <w:pPr>
        <w:pStyle w:val="Heading2"/>
        <w:tabs>
          <w:tab w:val="clear" w:pos="567"/>
          <w:tab w:val="left" w:pos="2835"/>
        </w:tabs>
        <w:ind w:left="2835" w:hanging="2835"/>
        <w:jc w:val="both"/>
        <w:rPr>
          <w:sz w:val="20"/>
          <w:szCs w:val="20"/>
          <w:lang w:val="ru-RU"/>
        </w:rPr>
      </w:pPr>
      <w:bookmarkStart w:id="76" w:name="_Toc422928678"/>
      <w:r w:rsidRPr="00682048">
        <w:rPr>
          <w:lang w:val="ru-RU"/>
        </w:rPr>
        <w:lastRenderedPageBreak/>
        <w:t>ПРОГРАММА</w:t>
      </w:r>
      <w:r w:rsidR="002D6384">
        <w:rPr>
          <w:lang w:val="ru-RU"/>
        </w:rPr>
        <w:t xml:space="preserve"> </w:t>
      </w:r>
      <w:r w:rsidRPr="00682048">
        <w:rPr>
          <w:lang w:val="ru-RU"/>
        </w:rPr>
        <w:t>15</w:t>
      </w:r>
      <w:r w:rsidRPr="00682048">
        <w:rPr>
          <w:lang w:val="ru-RU"/>
        </w:rPr>
        <w:tab/>
        <w:t>ДЕЛОВЫЕ РЕШЕНИЯ ДЛЯ ВЕДОМСТВ ИС</w:t>
      </w:r>
      <w:bookmarkEnd w:id="76"/>
    </w:p>
    <w:p w:rsidR="007B43D0" w:rsidRDefault="007B43D0" w:rsidP="00682048">
      <w:pPr>
        <w:jc w:val="both"/>
        <w:rPr>
          <w:rFonts w:cs="Arial"/>
          <w:szCs w:val="20"/>
          <w:lang w:val="ru-RU"/>
        </w:rPr>
      </w:pPr>
    </w:p>
    <w:p w:rsidR="007B43D0" w:rsidRDefault="00682048" w:rsidP="00682048">
      <w:pPr>
        <w:tabs>
          <w:tab w:val="left" w:pos="1985"/>
        </w:tabs>
        <w:jc w:val="both"/>
        <w:rPr>
          <w:rFonts w:cs="Arial"/>
          <w:b/>
          <w:szCs w:val="20"/>
          <w:lang w:val="ru-RU"/>
        </w:rPr>
      </w:pPr>
      <w:r w:rsidRPr="00682048">
        <w:rPr>
          <w:b/>
          <w:lang w:val="ru-RU"/>
        </w:rPr>
        <w:t xml:space="preserve">Руководитель </w:t>
      </w:r>
      <w:r w:rsidR="00C26178">
        <w:rPr>
          <w:b/>
          <w:lang w:val="ru-RU"/>
        </w:rPr>
        <w:t>п</w:t>
      </w:r>
      <w:r w:rsidRPr="00682048">
        <w:rPr>
          <w:b/>
          <w:lang w:val="ru-RU"/>
        </w:rPr>
        <w:t>рограммы</w:t>
      </w:r>
      <w:r w:rsidR="00D72647">
        <w:rPr>
          <w:b/>
          <w:lang w:val="ru-RU"/>
        </w:rPr>
        <w:t>:</w:t>
      </w:r>
      <w:r w:rsidRPr="00682048">
        <w:rPr>
          <w:lang w:val="ru-RU"/>
        </w:rPr>
        <w:tab/>
      </w:r>
      <w:r w:rsidRPr="00682048">
        <w:rPr>
          <w:b/>
          <w:lang w:val="ru-RU"/>
        </w:rPr>
        <w:t>г-н Ё. Такаги</w:t>
      </w:r>
    </w:p>
    <w:p w:rsidR="007B43D0" w:rsidRDefault="007B43D0" w:rsidP="00682048">
      <w:pPr>
        <w:jc w:val="both"/>
        <w:rPr>
          <w:rFonts w:cs="Arial"/>
          <w:szCs w:val="20"/>
          <w:lang w:val="ru-RU"/>
        </w:rPr>
      </w:pPr>
    </w:p>
    <w:p w:rsidR="007B43D0" w:rsidRDefault="007B43D0" w:rsidP="00682048">
      <w:pPr>
        <w:jc w:val="both"/>
        <w:rPr>
          <w:rFonts w:cs="Arial"/>
          <w:szCs w:val="20"/>
          <w:lang w:val="ru-RU"/>
        </w:rPr>
      </w:pPr>
    </w:p>
    <w:p w:rsidR="007B43D0" w:rsidRDefault="00682048" w:rsidP="00682048">
      <w:pPr>
        <w:jc w:val="both"/>
        <w:rPr>
          <w:rFonts w:cs="Arial"/>
          <w:bCs/>
          <w:szCs w:val="20"/>
        </w:rPr>
      </w:pPr>
      <w:r>
        <w:rPr>
          <w:sz w:val="22"/>
        </w:rPr>
        <w:t>ОБЗОР ДОСТИЖЕНИЙ В 2014 Г</w:t>
      </w:r>
      <w:r w:rsidR="00C90801">
        <w:rPr>
          <w:sz w:val="22"/>
          <w:lang w:val="ru-RU"/>
        </w:rPr>
        <w:t>.</w:t>
      </w:r>
    </w:p>
    <w:p w:rsidR="007B43D0" w:rsidRDefault="007B43D0" w:rsidP="00682048">
      <w:pPr>
        <w:jc w:val="both"/>
        <w:rPr>
          <w:rFonts w:cs="Arial"/>
          <w:szCs w:val="20"/>
        </w:rPr>
      </w:pPr>
    </w:p>
    <w:p w:rsidR="007B43D0" w:rsidRDefault="00682048" w:rsidP="00682048">
      <w:pPr>
        <w:pStyle w:val="ListParagraph"/>
        <w:numPr>
          <w:ilvl w:val="0"/>
          <w:numId w:val="69"/>
        </w:numPr>
        <w:tabs>
          <w:tab w:val="left" w:pos="709"/>
        </w:tabs>
        <w:ind w:left="0" w:firstLine="0"/>
        <w:jc w:val="both"/>
        <w:rPr>
          <w:rFonts w:cs="Arial"/>
          <w:lang w:val="ru-RU"/>
        </w:rPr>
      </w:pPr>
      <w:r w:rsidRPr="00682048">
        <w:rPr>
          <w:lang w:val="ru-RU"/>
        </w:rPr>
        <w:t>В течение 2014</w:t>
      </w:r>
      <w:r>
        <w:t> </w:t>
      </w:r>
      <w:r w:rsidRPr="00682048">
        <w:rPr>
          <w:lang w:val="ru-RU"/>
        </w:rPr>
        <w:t>г. среди ведомств ИС рос спрос на техническую помощь, что выражалось как в увеличении числа ведомств, так и в уровне сложности запрашиваемой помощи, особенно в том, что касается систем управления электронным документооборотом, онлайновой подачи и онлайновой публикации.</w:t>
      </w:r>
    </w:p>
    <w:p w:rsidR="007B43D0" w:rsidRDefault="007B43D0" w:rsidP="00682048">
      <w:pPr>
        <w:tabs>
          <w:tab w:val="left" w:pos="709"/>
        </w:tabs>
        <w:jc w:val="both"/>
        <w:rPr>
          <w:rFonts w:cs="Arial"/>
          <w:szCs w:val="20"/>
          <w:lang w:val="ru-RU"/>
        </w:rPr>
      </w:pPr>
    </w:p>
    <w:p w:rsidR="007B43D0" w:rsidRDefault="00682048" w:rsidP="00682048">
      <w:pPr>
        <w:pStyle w:val="ListParagraph"/>
        <w:numPr>
          <w:ilvl w:val="0"/>
          <w:numId w:val="69"/>
        </w:numPr>
        <w:tabs>
          <w:tab w:val="left" w:pos="709"/>
        </w:tabs>
        <w:ind w:left="0" w:firstLine="0"/>
        <w:jc w:val="both"/>
        <w:rPr>
          <w:rFonts w:cs="Arial"/>
          <w:lang w:val="ru-RU"/>
        </w:rPr>
      </w:pPr>
      <w:r w:rsidRPr="00682048">
        <w:rPr>
          <w:lang w:val="ru-RU"/>
        </w:rPr>
        <w:t>Поэтому МБ продолжало разработку продуктов для обеспечения основных деловых процессов ведомств ИС, в частности Автоматизированной системы промышленной собственности ВОИС (</w:t>
      </w:r>
      <w:r>
        <w:t>IPAS</w:t>
      </w:r>
      <w:r w:rsidRPr="00682048">
        <w:rPr>
          <w:lang w:val="ru-RU"/>
        </w:rPr>
        <w:t>). Среди основных новых функций, добавленных в 2014</w:t>
      </w:r>
      <w:r>
        <w:t> </w:t>
      </w:r>
      <w:r w:rsidRPr="00682048">
        <w:rPr>
          <w:lang w:val="ru-RU"/>
        </w:rPr>
        <w:t xml:space="preserve">г., можно выделить более эффективную поддержку управления электронными документами и поддержку двуязычных операций, особенно для ведомств, ведущих работу на арабском языке. </w:t>
      </w:r>
    </w:p>
    <w:p w:rsidR="007B43D0" w:rsidRDefault="007B43D0" w:rsidP="00682048">
      <w:pPr>
        <w:tabs>
          <w:tab w:val="left" w:pos="709"/>
        </w:tabs>
        <w:jc w:val="both"/>
        <w:rPr>
          <w:rFonts w:cs="Arial"/>
          <w:szCs w:val="20"/>
          <w:lang w:val="ru-RU"/>
        </w:rPr>
      </w:pPr>
    </w:p>
    <w:p w:rsidR="007B43D0" w:rsidRDefault="00682048" w:rsidP="00682048">
      <w:pPr>
        <w:pStyle w:val="ListParagraph"/>
        <w:numPr>
          <w:ilvl w:val="0"/>
          <w:numId w:val="69"/>
        </w:numPr>
        <w:tabs>
          <w:tab w:val="left" w:pos="709"/>
        </w:tabs>
        <w:ind w:left="0" w:firstLine="0"/>
        <w:jc w:val="both"/>
        <w:rPr>
          <w:rFonts w:cs="Arial"/>
          <w:lang w:val="ru-RU"/>
        </w:rPr>
      </w:pPr>
      <w:r w:rsidRPr="00682048">
        <w:rPr>
          <w:lang w:val="ru-RU"/>
        </w:rPr>
        <w:t>Были разработаны два новых модуля, которые в настоящее время проходят тестирование и испытание в нескольких ведомствах ИС.</w:t>
      </w:r>
    </w:p>
    <w:p w:rsidR="007B43D0" w:rsidRDefault="007B43D0" w:rsidP="00682048">
      <w:pPr>
        <w:jc w:val="both"/>
        <w:rPr>
          <w:rFonts w:cs="Arial"/>
          <w:szCs w:val="20"/>
          <w:lang w:val="ru-RU"/>
        </w:rPr>
      </w:pPr>
    </w:p>
    <w:p w:rsidR="007B43D0" w:rsidRDefault="00682048" w:rsidP="00682048">
      <w:pPr>
        <w:pStyle w:val="ListParagraph"/>
        <w:numPr>
          <w:ilvl w:val="0"/>
          <w:numId w:val="68"/>
        </w:numPr>
        <w:ind w:left="1134" w:hanging="425"/>
        <w:jc w:val="both"/>
        <w:rPr>
          <w:rFonts w:cs="Arial"/>
          <w:lang w:val="ru-RU"/>
        </w:rPr>
      </w:pPr>
      <w:r w:rsidRPr="00682048">
        <w:rPr>
          <w:lang w:val="ru-RU"/>
        </w:rPr>
        <w:t xml:space="preserve">Была разработана система </w:t>
      </w:r>
      <w:r>
        <w:t>WIPO</w:t>
      </w:r>
      <w:r w:rsidRPr="00682048">
        <w:rPr>
          <w:lang w:val="ru-RU"/>
        </w:rPr>
        <w:t xml:space="preserve"> </w:t>
      </w:r>
      <w:r>
        <w:t>Publish</w:t>
      </w:r>
      <w:r w:rsidRPr="00682048">
        <w:rPr>
          <w:lang w:val="ru-RU"/>
        </w:rPr>
        <w:t xml:space="preserve">, предназначенная для удовлетворения потребностей ведомств, связанных с онлайновой публикацией данных об ИС, документов, информации о правовом статусе и досье, а также потребностей в обмене данными (включая обмен данными для глобальных баз данных ВОИС). </w:t>
      </w:r>
    </w:p>
    <w:p w:rsidR="007B43D0" w:rsidRDefault="007B43D0" w:rsidP="00682048">
      <w:pPr>
        <w:pStyle w:val="ListParagraph"/>
        <w:jc w:val="both"/>
        <w:rPr>
          <w:rFonts w:cs="Arial"/>
          <w:lang w:val="ru-RU"/>
        </w:rPr>
      </w:pPr>
    </w:p>
    <w:p w:rsidR="007B43D0" w:rsidRDefault="00682048" w:rsidP="00682048">
      <w:pPr>
        <w:pStyle w:val="ListParagraph"/>
        <w:numPr>
          <w:ilvl w:val="0"/>
          <w:numId w:val="68"/>
        </w:numPr>
        <w:ind w:left="1134" w:hanging="425"/>
        <w:jc w:val="both"/>
        <w:rPr>
          <w:rFonts w:cs="Arial"/>
          <w:lang w:val="ru-RU"/>
        </w:rPr>
      </w:pPr>
      <w:r w:rsidRPr="00682048">
        <w:rPr>
          <w:lang w:val="ru-RU"/>
        </w:rPr>
        <w:t xml:space="preserve">Система </w:t>
      </w:r>
      <w:r>
        <w:t>WIPO</w:t>
      </w:r>
      <w:r w:rsidRPr="00682048">
        <w:rPr>
          <w:lang w:val="ru-RU"/>
        </w:rPr>
        <w:t xml:space="preserve"> </w:t>
      </w:r>
      <w:r>
        <w:t>File</w:t>
      </w:r>
      <w:r w:rsidRPr="00682048">
        <w:rPr>
          <w:lang w:val="ru-RU"/>
        </w:rPr>
        <w:t xml:space="preserve"> была разработана как решение для онлайновой подачи заявок небольшими и средними ведомствами; система обладает большой гибкостью, позволяющей адаптировать ее к местным условиям (например, к местным платежным системам).</w:t>
      </w:r>
    </w:p>
    <w:p w:rsidR="007B43D0" w:rsidRDefault="007B43D0" w:rsidP="00682048">
      <w:pPr>
        <w:jc w:val="both"/>
        <w:rPr>
          <w:rFonts w:cs="Arial"/>
          <w:lang w:val="ru-RU"/>
        </w:rPr>
      </w:pPr>
    </w:p>
    <w:p w:rsidR="007B43D0" w:rsidRDefault="00682048" w:rsidP="00682048">
      <w:pPr>
        <w:pStyle w:val="ListParagraph"/>
        <w:numPr>
          <w:ilvl w:val="0"/>
          <w:numId w:val="69"/>
        </w:numPr>
        <w:tabs>
          <w:tab w:val="left" w:pos="709"/>
        </w:tabs>
        <w:ind w:left="0" w:firstLine="0"/>
        <w:jc w:val="both"/>
        <w:rPr>
          <w:rFonts w:cs="Arial"/>
          <w:lang w:val="ru-RU"/>
        </w:rPr>
      </w:pPr>
      <w:r w:rsidRPr="00682048">
        <w:rPr>
          <w:lang w:val="ru-RU"/>
        </w:rPr>
        <w:t>В 2014</w:t>
      </w:r>
      <w:r>
        <w:t> </w:t>
      </w:r>
      <w:r w:rsidRPr="00682048">
        <w:rPr>
          <w:lang w:val="ru-RU"/>
        </w:rPr>
        <w:t xml:space="preserve">г. в рамках </w:t>
      </w:r>
      <w:r w:rsidR="00D72647">
        <w:rPr>
          <w:lang w:val="ru-RU"/>
        </w:rPr>
        <w:t>п</w:t>
      </w:r>
      <w:r w:rsidRPr="00682048">
        <w:rPr>
          <w:lang w:val="ru-RU"/>
        </w:rPr>
        <w:t>рограммы началась реализация новой, сформулированной в 2013</w:t>
      </w:r>
      <w:r>
        <w:t> </w:t>
      </w:r>
      <w:r w:rsidRPr="00682048">
        <w:rPr>
          <w:lang w:val="ru-RU"/>
        </w:rPr>
        <w:t xml:space="preserve">г. стратегии по активизации поддержки, передачи знаний и обучения. В рамках этой стратегии была </w:t>
      </w:r>
      <w:r w:rsidR="00D72647">
        <w:rPr>
          <w:lang w:val="ru-RU"/>
        </w:rPr>
        <w:t xml:space="preserve">внедрена </w:t>
      </w:r>
      <w:r w:rsidRPr="00682048">
        <w:rPr>
          <w:lang w:val="ru-RU"/>
        </w:rPr>
        <w:t xml:space="preserve">новая модель — Служба поддержки </w:t>
      </w:r>
      <w:r>
        <w:t>IPAS</w:t>
      </w:r>
      <w:r w:rsidRPr="00682048">
        <w:rPr>
          <w:lang w:val="ru-RU"/>
        </w:rPr>
        <w:t>, располагающая целевыми ресурсами и более формальными процедурами. Кроме того, в некоторых регионах в целях наращивания потенциала было проведено несколько обучающих технических практикумов.</w:t>
      </w:r>
    </w:p>
    <w:p w:rsidR="007B43D0" w:rsidRDefault="007B43D0" w:rsidP="00682048">
      <w:pPr>
        <w:jc w:val="both"/>
        <w:rPr>
          <w:rFonts w:cs="Arial"/>
          <w:szCs w:val="20"/>
          <w:lang w:val="ru-RU"/>
        </w:rPr>
      </w:pPr>
    </w:p>
    <w:p w:rsidR="007B43D0" w:rsidRDefault="00682048" w:rsidP="00682048">
      <w:pPr>
        <w:pStyle w:val="ListParagraph"/>
        <w:numPr>
          <w:ilvl w:val="0"/>
          <w:numId w:val="69"/>
        </w:numPr>
        <w:tabs>
          <w:tab w:val="left" w:pos="709"/>
        </w:tabs>
        <w:ind w:left="0" w:firstLine="0"/>
        <w:jc w:val="both"/>
        <w:rPr>
          <w:rFonts w:cs="Arial"/>
          <w:lang w:val="ru-RU"/>
        </w:rPr>
      </w:pPr>
      <w:r w:rsidRPr="00682048">
        <w:rPr>
          <w:lang w:val="ru-RU"/>
        </w:rPr>
        <w:t xml:space="preserve">При содействии правительства Японии по линии целевого фонда (ЦФ) в рамках </w:t>
      </w:r>
      <w:r w:rsidR="00C90801">
        <w:rPr>
          <w:lang w:val="ru-RU"/>
        </w:rPr>
        <w:t>п</w:t>
      </w:r>
      <w:r w:rsidRPr="00682048">
        <w:rPr>
          <w:lang w:val="ru-RU"/>
        </w:rPr>
        <w:t>рограммы были осуществлены проекты по оцифровыванию материалов в ведомствах ИС, в частности, в Африке (АРОИС, Эфиопия, Нигерия, АОИС) и в Азиатско-Тихоокеанском регионе (Бруней-Даруссалам, Камбоджа). В июле 2014</w:t>
      </w:r>
      <w:r>
        <w:t> </w:t>
      </w:r>
      <w:r w:rsidRPr="00682048">
        <w:rPr>
          <w:lang w:val="ru-RU"/>
        </w:rPr>
        <w:t xml:space="preserve">г. был организован практикум по техническим требованиям, соблюдение которых необходимо для </w:t>
      </w:r>
      <w:r w:rsidR="00D72647">
        <w:rPr>
          <w:lang w:val="ru-RU"/>
        </w:rPr>
        <w:t xml:space="preserve">поддержки Программы АСЕАН по сотрудничеству при проведении патентной экспертизы </w:t>
      </w:r>
      <w:r w:rsidRPr="00682048">
        <w:rPr>
          <w:lang w:val="ru-RU"/>
        </w:rPr>
        <w:t>(</w:t>
      </w:r>
      <w:r>
        <w:t>ASPEC</w:t>
      </w:r>
      <w:r w:rsidRPr="00682048">
        <w:rPr>
          <w:lang w:val="ru-RU"/>
        </w:rPr>
        <w:t>) и портал</w:t>
      </w:r>
      <w:r w:rsidR="00D72647">
        <w:rPr>
          <w:lang w:val="ru-RU"/>
        </w:rPr>
        <w:t>а</w:t>
      </w:r>
      <w:r w:rsidRPr="00682048">
        <w:rPr>
          <w:lang w:val="ru-RU"/>
        </w:rPr>
        <w:t xml:space="preserve"> ИС АСЕАН. </w:t>
      </w:r>
      <w:r w:rsidR="00D72647">
        <w:rPr>
          <w:lang w:val="ru-RU"/>
        </w:rPr>
        <w:t xml:space="preserve">Удалось </w:t>
      </w:r>
      <w:r w:rsidRPr="00682048">
        <w:rPr>
          <w:lang w:val="ru-RU"/>
        </w:rPr>
        <w:t>до</w:t>
      </w:r>
      <w:r w:rsidR="00D72647">
        <w:rPr>
          <w:lang w:val="ru-RU"/>
        </w:rPr>
        <w:t xml:space="preserve">биться </w:t>
      </w:r>
      <w:r w:rsidRPr="00682048">
        <w:rPr>
          <w:lang w:val="ru-RU"/>
        </w:rPr>
        <w:t xml:space="preserve">значительного прогресса в реализации новых требований АСЕАН, связанных с </w:t>
      </w:r>
      <w:r>
        <w:t>CASE</w:t>
      </w:r>
      <w:r w:rsidRPr="00682048">
        <w:rPr>
          <w:lang w:val="ru-RU"/>
        </w:rPr>
        <w:t xml:space="preserve"> ВОИС, в результате чего был успешно создан форум для взаимодействия между ведомствами ИС стран АСЕАН; он был открыт в целях проведения тестирования экспертами участвующих ведомств ИС. </w:t>
      </w:r>
    </w:p>
    <w:p w:rsidR="007B43D0" w:rsidRDefault="007B43D0" w:rsidP="00682048">
      <w:pPr>
        <w:jc w:val="both"/>
        <w:rPr>
          <w:rFonts w:cs="Arial"/>
          <w:szCs w:val="20"/>
          <w:lang w:val="ru-RU"/>
        </w:rPr>
      </w:pPr>
    </w:p>
    <w:p w:rsidR="007B43D0" w:rsidRDefault="00682048" w:rsidP="00682048">
      <w:pPr>
        <w:pStyle w:val="ListParagraph"/>
        <w:numPr>
          <w:ilvl w:val="0"/>
          <w:numId w:val="69"/>
        </w:numPr>
        <w:tabs>
          <w:tab w:val="left" w:pos="709"/>
        </w:tabs>
        <w:ind w:left="0" w:firstLine="0"/>
        <w:jc w:val="both"/>
        <w:rPr>
          <w:rFonts w:cs="Arial"/>
          <w:lang w:val="ru-RU"/>
        </w:rPr>
      </w:pPr>
      <w:r w:rsidRPr="00682048">
        <w:rPr>
          <w:lang w:val="ru-RU"/>
        </w:rPr>
        <w:t>Проект «</w:t>
      </w:r>
      <w:r>
        <w:t>WIPO</w:t>
      </w:r>
      <w:r w:rsidRPr="00682048">
        <w:rPr>
          <w:lang w:val="ru-RU"/>
        </w:rPr>
        <w:t xml:space="preserve"> </w:t>
      </w:r>
      <w:r>
        <w:t>Copyright</w:t>
      </w:r>
      <w:r w:rsidRPr="00682048">
        <w:rPr>
          <w:lang w:val="ru-RU"/>
        </w:rPr>
        <w:t xml:space="preserve"> </w:t>
      </w:r>
      <w:r>
        <w:t>Connection</w:t>
      </w:r>
      <w:r w:rsidRPr="00682048">
        <w:rPr>
          <w:lang w:val="ru-RU"/>
        </w:rPr>
        <w:t>» (</w:t>
      </w:r>
      <w:r>
        <w:t>WCC</w:t>
      </w:r>
      <w:r w:rsidRPr="00682048">
        <w:rPr>
          <w:lang w:val="ru-RU"/>
        </w:rPr>
        <w:t xml:space="preserve">) (который пришел на смену </w:t>
      </w:r>
      <w:r>
        <w:t>WIPOCOS</w:t>
      </w:r>
      <w:r w:rsidRPr="00682048">
        <w:rPr>
          <w:lang w:val="ru-RU"/>
        </w:rPr>
        <w:t>) был также начат 2014</w:t>
      </w:r>
      <w:r>
        <w:t> </w:t>
      </w:r>
      <w:r w:rsidRPr="00682048">
        <w:rPr>
          <w:lang w:val="ru-RU"/>
        </w:rPr>
        <w:t>г.; его цель заключается в разработке взаимосвязанной системы управления авторским правом и смежными правами. Для определения бизнес-потребностей этой системы была создана Деловая экспертная группа (ДЭГ), состоящая из представителей ОКУ, действующих на добровольной основе, и деловых партнеров (представителей международных организаций и заинтересованных компаний). В конце 2014</w:t>
      </w:r>
      <w:r>
        <w:t> </w:t>
      </w:r>
      <w:r w:rsidRPr="00682048">
        <w:rPr>
          <w:lang w:val="ru-RU"/>
        </w:rPr>
        <w:t>г. был привлечен внешний подрядчик, и в настоящее время ведется проверка правильности концепции. Ожидается, что эта система будет развернута в соответствующих развивающихся странах и НРС в 201</w:t>
      </w:r>
      <w:r w:rsidR="005563DE">
        <w:rPr>
          <w:lang w:val="ru-RU"/>
        </w:rPr>
        <w:t>6</w:t>
      </w:r>
      <w:r>
        <w:t> </w:t>
      </w:r>
      <w:r w:rsidRPr="00682048">
        <w:rPr>
          <w:lang w:val="ru-RU"/>
        </w:rPr>
        <w:t>г.</w:t>
      </w:r>
    </w:p>
    <w:p w:rsidR="007B43D0" w:rsidRDefault="007B43D0" w:rsidP="00682048">
      <w:pPr>
        <w:jc w:val="both"/>
        <w:rPr>
          <w:rFonts w:cs="Arial"/>
          <w:szCs w:val="20"/>
          <w:lang w:val="ru-RU"/>
        </w:rPr>
      </w:pPr>
    </w:p>
    <w:p w:rsidR="007B43D0" w:rsidRDefault="00682048" w:rsidP="00682048">
      <w:pPr>
        <w:pStyle w:val="Heading2"/>
        <w:keepLines/>
        <w:jc w:val="both"/>
        <w:rPr>
          <w:sz w:val="20"/>
          <w:szCs w:val="20"/>
          <w:lang w:val="ru-RU"/>
        </w:rPr>
      </w:pPr>
      <w:bookmarkStart w:id="77" w:name="_Toc422927121"/>
      <w:bookmarkStart w:id="78" w:name="_Toc422928679"/>
      <w:r w:rsidRPr="00682048">
        <w:rPr>
          <w:sz w:val="20"/>
          <w:lang w:val="ru-RU"/>
        </w:rPr>
        <w:lastRenderedPageBreak/>
        <w:t>Программное обеспечение для бизнес-процессов Ведомств ИС</w:t>
      </w:r>
      <w:bookmarkEnd w:id="77"/>
      <w:bookmarkEnd w:id="78"/>
      <w:r w:rsidRPr="00682048">
        <w:rPr>
          <w:sz w:val="20"/>
          <w:lang w:val="ru-RU"/>
        </w:rPr>
        <w:t xml:space="preserve"> </w:t>
      </w:r>
    </w:p>
    <w:p w:rsidR="007B43D0" w:rsidRDefault="007B43D0" w:rsidP="00682048">
      <w:pPr>
        <w:keepNext/>
        <w:keepLines/>
        <w:jc w:val="both"/>
        <w:rPr>
          <w:rFonts w:cs="Arial"/>
          <w:szCs w:val="20"/>
          <w:lang w:val="ru-RU"/>
        </w:rPr>
      </w:pPr>
    </w:p>
    <w:p w:rsidR="007B43D0" w:rsidRDefault="00682048" w:rsidP="00682048">
      <w:pPr>
        <w:pStyle w:val="ListParagraph"/>
        <w:keepNext/>
        <w:keepLines/>
        <w:numPr>
          <w:ilvl w:val="0"/>
          <w:numId w:val="69"/>
        </w:numPr>
        <w:tabs>
          <w:tab w:val="left" w:pos="709"/>
        </w:tabs>
        <w:ind w:left="0" w:firstLine="0"/>
        <w:jc w:val="both"/>
        <w:rPr>
          <w:rFonts w:cs="Arial"/>
        </w:rPr>
      </w:pPr>
      <w:r w:rsidRPr="00682048">
        <w:rPr>
          <w:lang w:val="ru-RU"/>
        </w:rPr>
        <w:t>График ниже содержит данные о стабильном росте использования систем ВОИС для ведомств ИС за последние пять лет. По данным на конец 2014</w:t>
      </w:r>
      <w:r>
        <w:t> </w:t>
      </w:r>
      <w:r w:rsidRPr="00682048">
        <w:rPr>
          <w:lang w:val="ru-RU"/>
        </w:rPr>
        <w:t>г. порядка 68</w:t>
      </w:r>
      <w:r>
        <w:t> </w:t>
      </w:r>
      <w:r w:rsidRPr="00682048">
        <w:rPr>
          <w:lang w:val="ru-RU"/>
        </w:rPr>
        <w:t xml:space="preserve">ведомств ИС использовали системы ВОИС для ведомств ИС (в том числе </w:t>
      </w:r>
      <w:r>
        <w:t>IPAS</w:t>
      </w:r>
      <w:r w:rsidRPr="00682048">
        <w:rPr>
          <w:lang w:val="ru-RU"/>
        </w:rPr>
        <w:t xml:space="preserve">, Арабскую систему управления промышленной собственностью </w:t>
      </w:r>
      <w:r>
        <w:t>(AIPMS), систему электронного документооборота, WIPOScan и Мадридский модуль ВОИС).</w:t>
      </w:r>
    </w:p>
    <w:p w:rsidR="007B43D0" w:rsidRDefault="007B43D0" w:rsidP="00682048">
      <w:pPr>
        <w:keepNext/>
        <w:keepLines/>
        <w:jc w:val="both"/>
        <w:rPr>
          <w:rFonts w:cs="Arial"/>
          <w:szCs w:val="20"/>
        </w:rPr>
      </w:pPr>
    </w:p>
    <w:p w:rsidR="007B43D0" w:rsidRDefault="0067388F" w:rsidP="00682048">
      <w:pPr>
        <w:keepNext/>
        <w:keepLines/>
        <w:autoSpaceDE w:val="0"/>
        <w:autoSpaceDN w:val="0"/>
        <w:adjustRightInd w:val="0"/>
        <w:jc w:val="both"/>
        <w:rPr>
          <w:rFonts w:cs="Arial"/>
          <w:szCs w:val="20"/>
        </w:rPr>
      </w:pPr>
      <w:r>
        <w:rPr>
          <w:rFonts w:cs="Arial"/>
          <w:noProof/>
          <w:szCs w:val="20"/>
        </w:rPr>
        <w:drawing>
          <wp:inline distT="0" distB="0" distL="0" distR="0" wp14:anchorId="753AA7EE" wp14:editId="66495A28">
            <wp:extent cx="5940425" cy="345610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940425" cy="3456105"/>
                    </a:xfrm>
                    <a:prstGeom prst="rect">
                      <a:avLst/>
                    </a:prstGeom>
                    <a:noFill/>
                    <a:ln>
                      <a:noFill/>
                    </a:ln>
                  </pic:spPr>
                </pic:pic>
              </a:graphicData>
            </a:graphic>
          </wp:inline>
        </w:drawing>
      </w:r>
    </w:p>
    <w:p w:rsidR="007B43D0" w:rsidRDefault="007B43D0" w:rsidP="00682048">
      <w:pPr>
        <w:keepNext/>
        <w:keepLines/>
        <w:autoSpaceDE w:val="0"/>
        <w:autoSpaceDN w:val="0"/>
        <w:adjustRightInd w:val="0"/>
        <w:jc w:val="both"/>
        <w:rPr>
          <w:rFonts w:cs="Arial"/>
          <w:szCs w:val="20"/>
        </w:rPr>
      </w:pPr>
    </w:p>
    <w:p w:rsidR="007B43D0" w:rsidRDefault="007B43D0" w:rsidP="00682048">
      <w:pPr>
        <w:autoSpaceDE w:val="0"/>
        <w:autoSpaceDN w:val="0"/>
        <w:adjustRightInd w:val="0"/>
        <w:jc w:val="both"/>
        <w:rPr>
          <w:rFonts w:cs="Arial"/>
          <w:szCs w:val="20"/>
        </w:rPr>
      </w:pPr>
    </w:p>
    <w:p w:rsidR="007B43D0" w:rsidRDefault="00682048" w:rsidP="00682048">
      <w:pPr>
        <w:pStyle w:val="Heading2"/>
        <w:jc w:val="both"/>
        <w:rPr>
          <w:sz w:val="20"/>
          <w:szCs w:val="20"/>
        </w:rPr>
      </w:pPr>
      <w:bookmarkStart w:id="79" w:name="_Toc422927122"/>
      <w:bookmarkStart w:id="80" w:name="_Toc422928680"/>
      <w:r>
        <w:rPr>
          <w:sz w:val="20"/>
        </w:rPr>
        <w:t>Платформы обмена ресурсами</w:t>
      </w:r>
      <w:bookmarkEnd w:id="79"/>
      <w:bookmarkEnd w:id="80"/>
      <w:r>
        <w:rPr>
          <w:sz w:val="20"/>
        </w:rPr>
        <w:t xml:space="preserve"> </w:t>
      </w:r>
    </w:p>
    <w:p w:rsidR="00682048" w:rsidRPr="00CE1FA2" w:rsidRDefault="00682048" w:rsidP="00682048">
      <w:pPr>
        <w:jc w:val="both"/>
        <w:rPr>
          <w:rFonts w:cs="Arial"/>
          <w:szCs w:val="20"/>
        </w:rPr>
      </w:pPr>
    </w:p>
    <w:tbl>
      <w:tblPr>
        <w:tblW w:w="0" w:type="auto"/>
        <w:tblLook w:val="01E0" w:firstRow="1" w:lastRow="1" w:firstColumn="1" w:lastColumn="1" w:noHBand="0" w:noVBand="0"/>
      </w:tblPr>
      <w:tblGrid>
        <w:gridCol w:w="1951"/>
        <w:gridCol w:w="7371"/>
      </w:tblGrid>
      <w:tr w:rsidR="00682048" w:rsidRPr="00EA02E3" w:rsidTr="00201BB4">
        <w:tc>
          <w:tcPr>
            <w:tcW w:w="1951" w:type="dxa"/>
            <w:shd w:val="clear" w:color="auto" w:fill="auto"/>
          </w:tcPr>
          <w:p w:rsidR="00682048" w:rsidRPr="00CE1FA2" w:rsidRDefault="00682048" w:rsidP="00201BB4">
            <w:pPr>
              <w:tabs>
                <w:tab w:val="center" w:pos="4320"/>
                <w:tab w:val="right" w:pos="8640"/>
              </w:tabs>
              <w:jc w:val="both"/>
              <w:rPr>
                <w:rFonts w:cs="Arial"/>
                <w:szCs w:val="20"/>
              </w:rPr>
            </w:pPr>
            <w:r>
              <w:t xml:space="preserve">СЦД ВОИС </w:t>
            </w:r>
          </w:p>
        </w:tc>
        <w:tc>
          <w:tcPr>
            <w:tcW w:w="7371" w:type="dxa"/>
            <w:shd w:val="clear" w:color="auto" w:fill="auto"/>
          </w:tcPr>
          <w:p w:rsidR="007B43D0" w:rsidRDefault="00EA02E3" w:rsidP="00201BB4">
            <w:pPr>
              <w:shd w:val="clear" w:color="auto" w:fill="FFFFFF"/>
              <w:jc w:val="both"/>
              <w:rPr>
                <w:rFonts w:cs="Arial"/>
                <w:szCs w:val="20"/>
                <w:lang w:val="ru-RU"/>
              </w:rPr>
            </w:pPr>
            <w:r>
              <w:rPr>
                <w:color w:val="282828"/>
                <w:lang w:val="ru-RU"/>
              </w:rPr>
              <w:t>На основе новых спецификаций и результатов обзора с участием ведомств-партнеров в</w:t>
            </w:r>
            <w:r w:rsidR="00682048" w:rsidRPr="00682048">
              <w:rPr>
                <w:lang w:val="ru-RU"/>
              </w:rPr>
              <w:t xml:space="preserve"> декабре 2014</w:t>
            </w:r>
            <w:r w:rsidR="00682048">
              <w:t> </w:t>
            </w:r>
            <w:r w:rsidR="00682048" w:rsidRPr="00682048">
              <w:rPr>
                <w:lang w:val="ru-RU"/>
              </w:rPr>
              <w:t xml:space="preserve">г. была введена в эксплуатацию новая версия портала </w:t>
            </w:r>
            <w:r w:rsidRPr="00682048">
              <w:rPr>
                <w:lang w:val="ru-RU"/>
              </w:rPr>
              <w:t>Служб</w:t>
            </w:r>
            <w:r>
              <w:rPr>
                <w:lang w:val="ru-RU"/>
              </w:rPr>
              <w:t>ы</w:t>
            </w:r>
            <w:r w:rsidRPr="00682048">
              <w:rPr>
                <w:lang w:val="ru-RU"/>
              </w:rPr>
              <w:t xml:space="preserve"> цифрового доступа (СЦД) </w:t>
            </w:r>
            <w:r w:rsidR="00682048" w:rsidRPr="00682048">
              <w:rPr>
                <w:lang w:val="ru-RU"/>
              </w:rPr>
              <w:t xml:space="preserve">для содействия работе пересмотренного механизма СЦД 2.0. </w:t>
            </w:r>
            <w:r w:rsidR="00682048" w:rsidRPr="00EA02E3">
              <w:rPr>
                <w:lang w:val="ru-RU"/>
              </w:rPr>
              <w:t>Количество участвующих ведомств в 2014 году оставалось неизменным — 11.</w:t>
            </w:r>
          </w:p>
          <w:p w:rsidR="00682048" w:rsidRPr="00EA02E3" w:rsidRDefault="00682048" w:rsidP="00201BB4">
            <w:pPr>
              <w:tabs>
                <w:tab w:val="center" w:pos="4320"/>
                <w:tab w:val="right" w:pos="8640"/>
              </w:tabs>
              <w:jc w:val="both"/>
              <w:rPr>
                <w:rFonts w:cs="Arial"/>
                <w:szCs w:val="20"/>
                <w:lang w:val="ru-RU"/>
              </w:rPr>
            </w:pPr>
          </w:p>
        </w:tc>
      </w:tr>
      <w:tr w:rsidR="00682048" w:rsidRPr="007B43D0" w:rsidTr="00201BB4">
        <w:tc>
          <w:tcPr>
            <w:tcW w:w="1951" w:type="dxa"/>
            <w:shd w:val="clear" w:color="auto" w:fill="auto"/>
          </w:tcPr>
          <w:p w:rsidR="00682048" w:rsidRPr="00EA02E3" w:rsidRDefault="00682048" w:rsidP="00201BB4">
            <w:pPr>
              <w:tabs>
                <w:tab w:val="center" w:pos="4320"/>
                <w:tab w:val="right" w:pos="8640"/>
              </w:tabs>
              <w:jc w:val="both"/>
              <w:rPr>
                <w:rFonts w:cs="Arial"/>
                <w:szCs w:val="20"/>
                <w:lang w:val="ru-RU"/>
              </w:rPr>
            </w:pPr>
            <w:r>
              <w:t>CASE</w:t>
            </w:r>
            <w:r w:rsidRPr="00EA02E3">
              <w:rPr>
                <w:lang w:val="ru-RU"/>
              </w:rPr>
              <w:t xml:space="preserve"> ВОИС </w:t>
            </w:r>
          </w:p>
        </w:tc>
        <w:tc>
          <w:tcPr>
            <w:tcW w:w="7371" w:type="dxa"/>
            <w:shd w:val="clear" w:color="auto" w:fill="auto"/>
          </w:tcPr>
          <w:p w:rsidR="00682048" w:rsidRPr="00682048" w:rsidRDefault="00682048" w:rsidP="00201BB4">
            <w:pPr>
              <w:tabs>
                <w:tab w:val="center" w:pos="4320"/>
                <w:tab w:val="right" w:pos="8640"/>
              </w:tabs>
              <w:jc w:val="both"/>
              <w:rPr>
                <w:rFonts w:cs="Arial"/>
                <w:szCs w:val="20"/>
                <w:lang w:val="ru-RU"/>
              </w:rPr>
            </w:pPr>
            <w:r w:rsidRPr="00682048">
              <w:rPr>
                <w:lang w:val="ru-RU"/>
              </w:rPr>
              <w:t>В апреле 2014</w:t>
            </w:r>
            <w:r>
              <w:t> </w:t>
            </w:r>
            <w:r w:rsidRPr="00682048">
              <w:rPr>
                <w:lang w:val="ru-RU"/>
              </w:rPr>
              <w:t>г. Система централизованного доступа к поиску и экспертизе ВОИС (</w:t>
            </w:r>
            <w:r>
              <w:t>CASE</w:t>
            </w:r>
            <w:r w:rsidRPr="00682048">
              <w:rPr>
                <w:lang w:val="ru-RU"/>
              </w:rPr>
              <w:t>) была связана с системой единого портала доступа к досье группы "</w:t>
            </w:r>
            <w:r>
              <w:t>IP</w:t>
            </w:r>
            <w:r w:rsidRPr="00682048">
              <w:rPr>
                <w:lang w:val="ru-RU"/>
              </w:rPr>
              <w:t xml:space="preserve">5", что позволило наладить двусторонний обмен информацией по досье между </w:t>
            </w:r>
            <w:r>
              <w:t>CASE</w:t>
            </w:r>
            <w:r w:rsidRPr="00682048">
              <w:rPr>
                <w:lang w:val="ru-RU"/>
              </w:rPr>
              <w:t xml:space="preserve"> и ведомствами группы "</w:t>
            </w:r>
            <w:r>
              <w:t>IP</w:t>
            </w:r>
            <w:r w:rsidRPr="00682048">
              <w:rPr>
                <w:lang w:val="ru-RU"/>
              </w:rPr>
              <w:t>5". К середине 2014</w:t>
            </w:r>
            <w:r>
              <w:t> </w:t>
            </w:r>
            <w:r w:rsidRPr="00682048">
              <w:rPr>
                <w:lang w:val="ru-RU"/>
              </w:rPr>
              <w:t xml:space="preserve">г. система использовалась несколькими ведомствами ИС в рамках пилотного проекта. Пять новых ведомств были зарегистрированы в качестве пользователей </w:t>
            </w:r>
            <w:r>
              <w:t>CASE</w:t>
            </w:r>
            <w:r w:rsidRPr="00682048">
              <w:rPr>
                <w:lang w:val="ru-RU"/>
              </w:rPr>
              <w:t xml:space="preserve"> ВОИС, в результате чего общее число участвующих ведомств достигло 14</w:t>
            </w:r>
            <w:r>
              <w:rPr>
                <w:rStyle w:val="FootnoteReference"/>
              </w:rPr>
              <w:footnoteReference w:id="45"/>
            </w:r>
            <w:r w:rsidRPr="00682048">
              <w:rPr>
                <w:lang w:val="ru-RU"/>
              </w:rPr>
              <w:t xml:space="preserve">. </w:t>
            </w:r>
          </w:p>
        </w:tc>
      </w:tr>
    </w:tbl>
    <w:p w:rsidR="007B43D0" w:rsidRDefault="007B43D0" w:rsidP="00682048">
      <w:pPr>
        <w:jc w:val="both"/>
        <w:rPr>
          <w:rFonts w:cs="Arial"/>
          <w:bCs/>
          <w:szCs w:val="20"/>
          <w:lang w:val="ru-RU"/>
        </w:rPr>
      </w:pPr>
    </w:p>
    <w:p w:rsidR="007B43D0" w:rsidRDefault="00682048" w:rsidP="00682048">
      <w:pPr>
        <w:pStyle w:val="ListParagraph"/>
        <w:numPr>
          <w:ilvl w:val="0"/>
          <w:numId w:val="69"/>
        </w:numPr>
        <w:tabs>
          <w:tab w:val="left" w:pos="709"/>
        </w:tabs>
        <w:ind w:left="0" w:firstLine="0"/>
        <w:jc w:val="both"/>
        <w:rPr>
          <w:rFonts w:cs="Arial"/>
          <w:bCs/>
          <w:lang w:val="ru-RU"/>
        </w:rPr>
      </w:pPr>
      <w:r w:rsidRPr="00682048">
        <w:rPr>
          <w:lang w:val="ru-RU"/>
        </w:rPr>
        <w:t xml:space="preserve">Разработка, планирование и осуществление деятельности в рамках </w:t>
      </w:r>
      <w:r w:rsidR="00EA02E3">
        <w:rPr>
          <w:lang w:val="ru-RU"/>
        </w:rPr>
        <w:t>п</w:t>
      </w:r>
      <w:r w:rsidRPr="00682048">
        <w:rPr>
          <w:lang w:val="ru-RU"/>
        </w:rPr>
        <w:t>рограммы</w:t>
      </w:r>
      <w:r>
        <w:t> </w:t>
      </w:r>
      <w:r w:rsidRPr="00682048">
        <w:rPr>
          <w:lang w:val="ru-RU"/>
        </w:rPr>
        <w:t>15 производились с учетом и на основе рекомендаций ПДР, в частности рекомендаций 1, 2 и 10.</w:t>
      </w:r>
    </w:p>
    <w:p w:rsidR="007B43D0" w:rsidRDefault="007B43D0" w:rsidP="00682048">
      <w:pPr>
        <w:tabs>
          <w:tab w:val="left" w:pos="709"/>
        </w:tabs>
        <w:jc w:val="both"/>
        <w:rPr>
          <w:rFonts w:cs="Arial"/>
          <w:bCs/>
          <w:szCs w:val="20"/>
          <w:lang w:val="ru-RU"/>
        </w:rPr>
      </w:pPr>
    </w:p>
    <w:p w:rsidR="007B43D0" w:rsidRDefault="007B43D0" w:rsidP="00682048">
      <w:pPr>
        <w:tabs>
          <w:tab w:val="left" w:pos="709"/>
        </w:tabs>
        <w:jc w:val="both"/>
        <w:rPr>
          <w:rFonts w:cs="Arial"/>
          <w:bCs/>
          <w:szCs w:val="20"/>
          <w:lang w:val="ru-RU"/>
        </w:rPr>
      </w:pPr>
    </w:p>
    <w:p w:rsidR="007B43D0" w:rsidRDefault="00682048" w:rsidP="00682048">
      <w:pPr>
        <w:rPr>
          <w:rFonts w:cs="Arial"/>
          <w:sz w:val="22"/>
          <w:szCs w:val="22"/>
          <w:lang w:val="ru-RU"/>
        </w:rPr>
      </w:pPr>
      <w:r w:rsidRPr="00682048">
        <w:rPr>
          <w:lang w:val="ru-RU"/>
        </w:rPr>
        <w:br w:type="page"/>
      </w:r>
    </w:p>
    <w:p w:rsidR="007B43D0" w:rsidRDefault="00682048" w:rsidP="00682048">
      <w:pPr>
        <w:rPr>
          <w:rFonts w:cs="Arial"/>
          <w:sz w:val="22"/>
          <w:szCs w:val="22"/>
        </w:rPr>
      </w:pPr>
      <w:r>
        <w:rPr>
          <w:sz w:val="22"/>
        </w:rPr>
        <w:lastRenderedPageBreak/>
        <w:t>ДАННЫЕ О РЕЗУЛЬТАТИВНОСТИ</w:t>
      </w:r>
    </w:p>
    <w:p w:rsidR="00682048" w:rsidRPr="00CE1FA2" w:rsidRDefault="00682048" w:rsidP="00682048">
      <w:pPr>
        <w:tabs>
          <w:tab w:val="left" w:pos="709"/>
        </w:tabs>
        <w:jc w:val="both"/>
        <w:rPr>
          <w:rFonts w:cs="Arial"/>
          <w:bCs/>
          <w:szCs w:val="20"/>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9"/>
        <w:gridCol w:w="2356"/>
        <w:gridCol w:w="1528"/>
        <w:gridCol w:w="2358"/>
        <w:gridCol w:w="1110"/>
      </w:tblGrid>
      <w:tr w:rsidR="00682048" w:rsidRPr="007B43D0" w:rsidTr="00C26178">
        <w:tc>
          <w:tcPr>
            <w:tcW w:w="5000" w:type="pct"/>
            <w:gridSpan w:val="5"/>
            <w:tcBorders>
              <w:top w:val="single" w:sz="4" w:space="0" w:color="auto"/>
              <w:bottom w:val="single" w:sz="4" w:space="0" w:color="auto"/>
            </w:tcBorders>
            <w:shd w:val="clear" w:color="auto" w:fill="CCFFFF"/>
            <w:vAlign w:val="center"/>
          </w:tcPr>
          <w:p w:rsidR="00682048" w:rsidRPr="00682048" w:rsidRDefault="00682048" w:rsidP="00201BB4">
            <w:pPr>
              <w:keepNext/>
              <w:keepLines/>
              <w:tabs>
                <w:tab w:val="left" w:pos="2302"/>
              </w:tabs>
              <w:spacing w:before="120" w:after="120"/>
              <w:ind w:left="2302" w:hanging="2302"/>
              <w:rPr>
                <w:rFonts w:cs="Arial"/>
                <w:b/>
                <w:bCs/>
                <w:sz w:val="16"/>
                <w:szCs w:val="16"/>
                <w:lang w:val="ru-RU"/>
              </w:rPr>
            </w:pPr>
            <w:r w:rsidRPr="00682048">
              <w:rPr>
                <w:b/>
                <w:sz w:val="16"/>
                <w:lang w:val="ru-RU"/>
              </w:rPr>
              <w:t>Ожидаемый результат:</w:t>
            </w:r>
            <w:r w:rsidRPr="00682048">
              <w:rPr>
                <w:lang w:val="ru-RU"/>
              </w:rPr>
              <w:tab/>
            </w:r>
            <w:r>
              <w:rPr>
                <w:sz w:val="16"/>
              </w:rPr>
              <w:t>IV</w:t>
            </w:r>
            <w:r w:rsidRPr="00682048">
              <w:rPr>
                <w:sz w:val="16"/>
                <w:lang w:val="ru-RU"/>
              </w:rPr>
              <w:t>.4</w:t>
            </w:r>
            <w:r w:rsidRPr="00682048">
              <w:rPr>
                <w:lang w:val="ru-RU"/>
              </w:rPr>
              <w:tab/>
            </w:r>
            <w:r w:rsidRPr="00682048">
              <w:rPr>
                <w:sz w:val="16"/>
                <w:lang w:val="ru-RU"/>
              </w:rPr>
              <w:t>Укрепленная информационно-техническая инфраструктура для ведомств ИС и других учреждений ИС, позволяющая им улучшить обслуживание своих клиентов (дешевле, быстрее, с более высоким качеством)</w:t>
            </w:r>
          </w:p>
        </w:tc>
      </w:tr>
      <w:tr w:rsidR="00682048" w:rsidRPr="0068151C" w:rsidTr="00C26178">
        <w:tc>
          <w:tcPr>
            <w:tcW w:w="1159" w:type="pct"/>
            <w:tcBorders>
              <w:top w:val="single" w:sz="4" w:space="0" w:color="auto"/>
            </w:tcBorders>
            <w:shd w:val="clear" w:color="auto" w:fill="auto"/>
            <w:vAlign w:val="center"/>
          </w:tcPr>
          <w:p w:rsidR="00682048" w:rsidRPr="0068151C" w:rsidRDefault="00682048" w:rsidP="00201BB4">
            <w:pPr>
              <w:spacing w:after="40"/>
              <w:rPr>
                <w:rFonts w:cs="Arial"/>
                <w:sz w:val="16"/>
                <w:szCs w:val="16"/>
              </w:rPr>
            </w:pPr>
            <w:r>
              <w:rPr>
                <w:b/>
                <w:sz w:val="16"/>
              </w:rPr>
              <w:t>Показатели результативности</w:t>
            </w:r>
          </w:p>
        </w:tc>
        <w:tc>
          <w:tcPr>
            <w:tcW w:w="1231" w:type="pct"/>
            <w:tcBorders>
              <w:top w:val="single" w:sz="4" w:space="0" w:color="auto"/>
            </w:tcBorders>
            <w:shd w:val="clear" w:color="auto" w:fill="auto"/>
            <w:vAlign w:val="center"/>
          </w:tcPr>
          <w:p w:rsidR="00682048" w:rsidRPr="0068151C" w:rsidRDefault="00682048" w:rsidP="00201BB4">
            <w:pPr>
              <w:spacing w:after="40"/>
              <w:rPr>
                <w:rFonts w:cs="Arial"/>
                <w:b/>
                <w:bCs/>
                <w:sz w:val="16"/>
                <w:szCs w:val="16"/>
              </w:rPr>
            </w:pPr>
            <w:r>
              <w:rPr>
                <w:b/>
                <w:sz w:val="16"/>
              </w:rPr>
              <w:t>Базовые показатели</w:t>
            </w:r>
          </w:p>
        </w:tc>
        <w:tc>
          <w:tcPr>
            <w:tcW w:w="798" w:type="pct"/>
            <w:tcBorders>
              <w:top w:val="single" w:sz="4" w:space="0" w:color="auto"/>
            </w:tcBorders>
            <w:shd w:val="clear" w:color="auto" w:fill="auto"/>
            <w:tcMar>
              <w:top w:w="110" w:type="dxa"/>
            </w:tcMar>
            <w:vAlign w:val="center"/>
          </w:tcPr>
          <w:p w:rsidR="00682048" w:rsidRPr="0068151C" w:rsidRDefault="00682048" w:rsidP="00201BB4">
            <w:pPr>
              <w:spacing w:after="40"/>
              <w:rPr>
                <w:rFonts w:cs="Arial"/>
                <w:b/>
                <w:sz w:val="16"/>
                <w:szCs w:val="16"/>
              </w:rPr>
            </w:pPr>
            <w:r>
              <w:rPr>
                <w:b/>
                <w:sz w:val="16"/>
              </w:rPr>
              <w:t>Целевые показатели</w:t>
            </w:r>
          </w:p>
        </w:tc>
        <w:tc>
          <w:tcPr>
            <w:tcW w:w="1232" w:type="pct"/>
            <w:tcBorders>
              <w:top w:val="single" w:sz="4" w:space="0" w:color="auto"/>
            </w:tcBorders>
            <w:shd w:val="clear" w:color="auto" w:fill="FFFFFF"/>
            <w:tcMar>
              <w:top w:w="110" w:type="dxa"/>
            </w:tcMar>
            <w:vAlign w:val="center"/>
          </w:tcPr>
          <w:p w:rsidR="00682048" w:rsidRPr="0068151C" w:rsidRDefault="00682048" w:rsidP="00201BB4">
            <w:pPr>
              <w:spacing w:after="40"/>
              <w:rPr>
                <w:rFonts w:cs="Arial"/>
                <w:sz w:val="16"/>
                <w:szCs w:val="16"/>
              </w:rPr>
            </w:pPr>
            <w:r>
              <w:rPr>
                <w:b/>
                <w:sz w:val="16"/>
              </w:rPr>
              <w:t>Данные о результативности</w:t>
            </w:r>
          </w:p>
        </w:tc>
        <w:tc>
          <w:tcPr>
            <w:tcW w:w="580" w:type="pct"/>
            <w:tcBorders>
              <w:top w:val="single" w:sz="4" w:space="0" w:color="auto"/>
            </w:tcBorders>
            <w:shd w:val="clear" w:color="auto" w:fill="auto"/>
            <w:tcMar>
              <w:top w:w="110" w:type="dxa"/>
            </w:tcMar>
            <w:vAlign w:val="center"/>
          </w:tcPr>
          <w:p w:rsidR="00682048" w:rsidRPr="0068151C" w:rsidRDefault="00682048" w:rsidP="00201BB4">
            <w:pPr>
              <w:keepNext/>
              <w:keepLines/>
              <w:spacing w:after="40"/>
              <w:jc w:val="center"/>
              <w:rPr>
                <w:rFonts w:cs="Arial"/>
                <w:b/>
                <w:bCs/>
                <w:sz w:val="16"/>
                <w:szCs w:val="16"/>
              </w:rPr>
            </w:pPr>
            <w:r>
              <w:rPr>
                <w:b/>
                <w:sz w:val="16"/>
              </w:rPr>
              <w:t>СС</w:t>
            </w:r>
          </w:p>
        </w:tc>
      </w:tr>
      <w:tr w:rsidR="00682048" w:rsidRPr="0068151C" w:rsidTr="00C26178">
        <w:tc>
          <w:tcPr>
            <w:tcW w:w="1159" w:type="pct"/>
            <w:shd w:val="clear" w:color="auto" w:fill="auto"/>
          </w:tcPr>
          <w:p w:rsidR="00682048" w:rsidRPr="00682048" w:rsidRDefault="00682048" w:rsidP="00201BB4">
            <w:pPr>
              <w:rPr>
                <w:rFonts w:cs="Arial"/>
                <w:sz w:val="16"/>
                <w:szCs w:val="16"/>
                <w:lang w:val="ru-RU"/>
              </w:rPr>
            </w:pPr>
            <w:r w:rsidRPr="00682048">
              <w:rPr>
                <w:sz w:val="16"/>
                <w:lang w:val="ru-RU"/>
              </w:rPr>
              <w:t>Число ведомств, использующих платформы инфраструктуры ВОИС</w:t>
            </w:r>
          </w:p>
        </w:tc>
        <w:tc>
          <w:tcPr>
            <w:tcW w:w="1231" w:type="pct"/>
            <w:shd w:val="clear" w:color="auto" w:fill="auto"/>
          </w:tcPr>
          <w:p w:rsidR="007B43D0" w:rsidRDefault="00682048" w:rsidP="00201BB4">
            <w:pPr>
              <w:rPr>
                <w:rFonts w:cs="Arial"/>
                <w:color w:val="002060"/>
                <w:sz w:val="16"/>
                <w:szCs w:val="16"/>
                <w:lang w:val="ru-RU"/>
              </w:rPr>
            </w:pPr>
            <w:r w:rsidRPr="00682048">
              <w:rPr>
                <w:i/>
                <w:color w:val="002060"/>
                <w:sz w:val="16"/>
                <w:lang w:val="ru-RU"/>
              </w:rPr>
              <w:t>Обновленный базовый показатель на конец 2013</w:t>
            </w:r>
            <w:r>
              <w:rPr>
                <w:i/>
                <w:color w:val="002060"/>
                <w:sz w:val="16"/>
              </w:rPr>
              <w:t> </w:t>
            </w:r>
            <w:r w:rsidRPr="00682048">
              <w:rPr>
                <w:i/>
                <w:color w:val="002060"/>
                <w:sz w:val="16"/>
                <w:lang w:val="ru-RU"/>
              </w:rPr>
              <w:t>г.:</w:t>
            </w:r>
            <w:r w:rsidRPr="00682048">
              <w:rPr>
                <w:color w:val="002060"/>
                <w:sz w:val="16"/>
                <w:lang w:val="ru-RU"/>
              </w:rPr>
              <w:t xml:space="preserve">  </w:t>
            </w:r>
          </w:p>
          <w:p w:rsidR="007B43D0" w:rsidRDefault="00682048" w:rsidP="00201BB4">
            <w:pPr>
              <w:spacing w:after="120"/>
              <w:rPr>
                <w:rFonts w:cs="Arial"/>
                <w:color w:val="002060"/>
                <w:sz w:val="16"/>
                <w:szCs w:val="16"/>
                <w:lang w:val="ru-RU"/>
              </w:rPr>
            </w:pPr>
            <w:r w:rsidRPr="00682048">
              <w:rPr>
                <w:color w:val="002060"/>
                <w:sz w:val="16"/>
                <w:lang w:val="ru-RU"/>
              </w:rPr>
              <w:t>Азиатско-Тихоокеанский регион (4): Вьетнам, Китай, Монголия, Сингапур;</w:t>
            </w:r>
          </w:p>
          <w:p w:rsidR="007B43D0" w:rsidRDefault="00682048" w:rsidP="00201BB4">
            <w:pPr>
              <w:rPr>
                <w:color w:val="000000" w:themeColor="text1"/>
                <w:sz w:val="16"/>
                <w:szCs w:val="16"/>
                <w:lang w:val="ru-RU"/>
              </w:rPr>
            </w:pPr>
            <w:r w:rsidRPr="00682048">
              <w:rPr>
                <w:color w:val="002060"/>
                <w:sz w:val="16"/>
                <w:lang w:val="ru-RU"/>
              </w:rPr>
              <w:t>прочие (12): Австралия, Дания, Израиль, Испания, Канада, Республика Корея, Новая Зеландия, Соединенное Королевство, Соединенные Штаты Америки, Швеция, Финляндия, Япония;</w:t>
            </w:r>
          </w:p>
          <w:p w:rsidR="007B43D0" w:rsidRDefault="00682048" w:rsidP="00201BB4">
            <w:pPr>
              <w:rPr>
                <w:rFonts w:cs="Arial"/>
                <w:color w:val="002060"/>
                <w:sz w:val="16"/>
                <w:szCs w:val="16"/>
                <w:lang w:val="ru-RU"/>
              </w:rPr>
            </w:pPr>
            <w:r w:rsidRPr="00682048">
              <w:rPr>
                <w:color w:val="002060"/>
                <w:sz w:val="16"/>
                <w:lang w:val="ru-RU"/>
              </w:rPr>
              <w:t>(всего 16)</w:t>
            </w:r>
          </w:p>
          <w:p w:rsidR="007B43D0" w:rsidRDefault="007B43D0" w:rsidP="00201BB4">
            <w:pPr>
              <w:rPr>
                <w:rFonts w:cs="Arial"/>
                <w:i/>
                <w:sz w:val="8"/>
                <w:szCs w:val="8"/>
                <w:lang w:val="ru-RU"/>
              </w:rPr>
            </w:pPr>
          </w:p>
          <w:p w:rsidR="007B43D0" w:rsidRDefault="00682048" w:rsidP="00201BB4">
            <w:pPr>
              <w:rPr>
                <w:rFonts w:cs="Arial"/>
                <w:sz w:val="16"/>
                <w:szCs w:val="16"/>
                <w:lang w:val="ru-RU"/>
              </w:rPr>
            </w:pPr>
            <w:r w:rsidRPr="00682048">
              <w:rPr>
                <w:i/>
                <w:sz w:val="16"/>
                <w:lang w:val="ru-RU"/>
              </w:rPr>
              <w:t>Исходный базовый показатель (Программа и бюджет на 2014–2015 гг.):</w:t>
            </w:r>
            <w:r w:rsidRPr="00682048">
              <w:rPr>
                <w:sz w:val="16"/>
                <w:lang w:val="ru-RU"/>
              </w:rPr>
              <w:t xml:space="preserve">  Северная Америка — 2;</w:t>
            </w:r>
          </w:p>
          <w:p w:rsidR="007B43D0" w:rsidRDefault="00682048" w:rsidP="00201BB4">
            <w:pPr>
              <w:rPr>
                <w:rFonts w:cs="Arial"/>
                <w:sz w:val="16"/>
                <w:szCs w:val="16"/>
                <w:lang w:val="ru-RU"/>
              </w:rPr>
            </w:pPr>
            <w:r w:rsidRPr="00682048">
              <w:rPr>
                <w:sz w:val="16"/>
                <w:lang w:val="ru-RU"/>
              </w:rPr>
              <w:t>Западная Европа — 7;</w:t>
            </w:r>
          </w:p>
          <w:p w:rsidR="00682048" w:rsidRPr="00682048" w:rsidRDefault="00682048" w:rsidP="00201BB4">
            <w:pPr>
              <w:rPr>
                <w:rFonts w:cs="Arial"/>
                <w:sz w:val="16"/>
                <w:szCs w:val="16"/>
                <w:lang w:val="ru-RU"/>
              </w:rPr>
            </w:pPr>
            <w:r w:rsidRPr="00682048">
              <w:rPr>
                <w:sz w:val="16"/>
                <w:lang w:val="ru-RU"/>
              </w:rPr>
              <w:t>Азиатско-Тихоокеанский регион — 6.</w:t>
            </w:r>
          </w:p>
        </w:tc>
        <w:tc>
          <w:tcPr>
            <w:tcW w:w="798" w:type="pct"/>
            <w:shd w:val="clear" w:color="auto" w:fill="auto"/>
            <w:tcMar>
              <w:top w:w="110" w:type="dxa"/>
            </w:tcMar>
          </w:tcPr>
          <w:p w:rsidR="00682048" w:rsidRPr="0068151C" w:rsidRDefault="00682048" w:rsidP="00201BB4">
            <w:pPr>
              <w:rPr>
                <w:rFonts w:cs="Arial"/>
                <w:color w:val="000000" w:themeColor="text1"/>
                <w:sz w:val="16"/>
                <w:szCs w:val="16"/>
              </w:rPr>
            </w:pPr>
            <w:r>
              <w:rPr>
                <w:color w:val="000000" w:themeColor="text1"/>
                <w:sz w:val="16"/>
              </w:rPr>
              <w:t>25 (в разбивке по регионам)</w:t>
            </w:r>
          </w:p>
        </w:tc>
        <w:tc>
          <w:tcPr>
            <w:tcW w:w="1232" w:type="pct"/>
            <w:shd w:val="clear" w:color="auto" w:fill="FFFFFF"/>
            <w:tcMar>
              <w:top w:w="110" w:type="dxa"/>
            </w:tcMar>
          </w:tcPr>
          <w:p w:rsidR="007B43D0" w:rsidRDefault="00682048" w:rsidP="00201BB4">
            <w:pPr>
              <w:rPr>
                <w:rFonts w:cs="Arial"/>
                <w:color w:val="000000" w:themeColor="text1"/>
                <w:sz w:val="16"/>
                <w:szCs w:val="16"/>
                <w:lang w:val="ru-RU"/>
              </w:rPr>
            </w:pPr>
            <w:r w:rsidRPr="00682048">
              <w:rPr>
                <w:color w:val="000000" w:themeColor="text1"/>
                <w:sz w:val="16"/>
                <w:lang w:val="ru-RU"/>
              </w:rPr>
              <w:t xml:space="preserve">5 новых ведомств в Азиатско-Тихоокеанском регионе: Бруней-Даруссалам, Индия, Индонезия, Малайзия, Филиппины </w:t>
            </w:r>
          </w:p>
          <w:p w:rsidR="00682048" w:rsidRPr="0068151C" w:rsidRDefault="00682048" w:rsidP="00201BB4">
            <w:pPr>
              <w:rPr>
                <w:rFonts w:cs="Arial"/>
                <w:color w:val="000000" w:themeColor="text1"/>
                <w:sz w:val="16"/>
                <w:szCs w:val="16"/>
              </w:rPr>
            </w:pPr>
            <w:r>
              <w:rPr>
                <w:color w:val="000000" w:themeColor="text1"/>
                <w:sz w:val="16"/>
              </w:rPr>
              <w:t>(всего 21)</w:t>
            </w:r>
          </w:p>
        </w:tc>
        <w:tc>
          <w:tcPr>
            <w:tcW w:w="580" w:type="pct"/>
            <w:shd w:val="clear" w:color="auto" w:fill="auto"/>
            <w:tcMar>
              <w:top w:w="110" w:type="dxa"/>
            </w:tcMar>
          </w:tcPr>
          <w:p w:rsidR="00682048" w:rsidRPr="001B6464" w:rsidRDefault="00682048" w:rsidP="00201BB4">
            <w:pPr>
              <w:keepNext/>
              <w:keepLines/>
              <w:jc w:val="center"/>
              <w:rPr>
                <w:rFonts w:cs="Arial"/>
                <w:b/>
                <w:bCs/>
                <w:color w:val="00B050"/>
                <w:sz w:val="16"/>
                <w:szCs w:val="16"/>
              </w:rPr>
            </w:pPr>
            <w:r>
              <w:rPr>
                <w:rStyle w:val="Style5"/>
                <w:rFonts w:ascii="Arial" w:hAnsi="Arial"/>
                <w:b/>
                <w:color w:val="00B050"/>
                <w:sz w:val="16"/>
              </w:rPr>
              <w:t>По графику</w:t>
            </w:r>
            <w:r>
              <w:rPr>
                <w:rStyle w:val="StyleStyleHeading3ComplexItalicLatin12ptChar"/>
                <w:color w:val="00B050"/>
                <w:sz w:val="16"/>
              </w:rPr>
              <w:t xml:space="preserve"> </w:t>
            </w:r>
          </w:p>
        </w:tc>
      </w:tr>
      <w:tr w:rsidR="00682048" w:rsidRPr="0068151C" w:rsidTr="00C26178">
        <w:tc>
          <w:tcPr>
            <w:tcW w:w="1159" w:type="pct"/>
            <w:shd w:val="clear" w:color="auto" w:fill="auto"/>
          </w:tcPr>
          <w:p w:rsidR="00682048" w:rsidRPr="00682048" w:rsidRDefault="00682048" w:rsidP="00201BB4">
            <w:pPr>
              <w:ind w:firstLineChars="3" w:firstLine="5"/>
              <w:rPr>
                <w:rFonts w:cs="Arial"/>
                <w:sz w:val="16"/>
                <w:szCs w:val="16"/>
                <w:lang w:val="ru-RU"/>
              </w:rPr>
            </w:pPr>
            <w:r w:rsidRPr="00682048">
              <w:rPr>
                <w:sz w:val="16"/>
                <w:lang w:val="ru-RU"/>
              </w:rPr>
              <w:t>Средний уровень услуг ведомств ИС, получавших помощь (оценка от 1 до 5)</w:t>
            </w:r>
          </w:p>
        </w:tc>
        <w:tc>
          <w:tcPr>
            <w:tcW w:w="1231" w:type="pct"/>
            <w:shd w:val="clear" w:color="auto" w:fill="auto"/>
          </w:tcPr>
          <w:p w:rsidR="007B43D0" w:rsidRDefault="00682048" w:rsidP="00201BB4">
            <w:pPr>
              <w:rPr>
                <w:rFonts w:cs="Arial"/>
                <w:color w:val="002060"/>
                <w:sz w:val="16"/>
                <w:szCs w:val="16"/>
                <w:lang w:val="ru-RU"/>
              </w:rPr>
            </w:pPr>
            <w:r w:rsidRPr="00682048">
              <w:rPr>
                <w:i/>
                <w:color w:val="002060"/>
                <w:sz w:val="16"/>
                <w:lang w:val="ru-RU"/>
              </w:rPr>
              <w:t>Обновленный базовый показатель на конец 2013</w:t>
            </w:r>
            <w:r>
              <w:rPr>
                <w:i/>
                <w:color w:val="002060"/>
                <w:sz w:val="16"/>
              </w:rPr>
              <w:t> </w:t>
            </w:r>
            <w:r w:rsidRPr="00682048">
              <w:rPr>
                <w:i/>
                <w:color w:val="002060"/>
                <w:sz w:val="16"/>
                <w:lang w:val="ru-RU"/>
              </w:rPr>
              <w:t>г.:</w:t>
            </w:r>
            <w:r w:rsidRPr="00682048">
              <w:rPr>
                <w:color w:val="002060"/>
                <w:sz w:val="16"/>
                <w:lang w:val="ru-RU"/>
              </w:rPr>
              <w:t xml:space="preserve">  </w:t>
            </w:r>
            <w:r w:rsidRPr="00682048">
              <w:rPr>
                <w:color w:val="000000" w:themeColor="text1"/>
                <w:sz w:val="16"/>
                <w:lang w:val="ru-RU"/>
              </w:rPr>
              <w:t>2,8.</w:t>
            </w:r>
          </w:p>
          <w:p w:rsidR="007B43D0" w:rsidRDefault="007B43D0" w:rsidP="00201BB4">
            <w:pPr>
              <w:rPr>
                <w:rFonts w:cs="Arial"/>
                <w:i/>
                <w:sz w:val="8"/>
                <w:szCs w:val="8"/>
                <w:lang w:val="ru-RU"/>
              </w:rPr>
            </w:pPr>
          </w:p>
          <w:p w:rsidR="007B43D0" w:rsidRDefault="00682048" w:rsidP="00201BB4">
            <w:pPr>
              <w:rPr>
                <w:rFonts w:cs="Arial"/>
                <w:sz w:val="16"/>
                <w:szCs w:val="16"/>
                <w:lang w:val="ru-RU"/>
              </w:rPr>
            </w:pPr>
            <w:r w:rsidRPr="00682048">
              <w:rPr>
                <w:i/>
                <w:sz w:val="16"/>
                <w:lang w:val="ru-RU"/>
              </w:rPr>
              <w:t>Исходный базовый показатель (Программа и бюджет на 2014–2015 гг.):</w:t>
            </w:r>
            <w:r w:rsidRPr="00682048">
              <w:rPr>
                <w:sz w:val="16"/>
                <w:lang w:val="ru-RU"/>
              </w:rPr>
              <w:t xml:space="preserve">  будет определено.</w:t>
            </w:r>
          </w:p>
          <w:p w:rsidR="00682048" w:rsidRPr="00682048" w:rsidRDefault="00682048" w:rsidP="00201BB4">
            <w:pPr>
              <w:rPr>
                <w:rFonts w:cs="Arial"/>
                <w:sz w:val="16"/>
                <w:szCs w:val="16"/>
                <w:lang w:val="ru-RU"/>
              </w:rPr>
            </w:pPr>
          </w:p>
        </w:tc>
        <w:tc>
          <w:tcPr>
            <w:tcW w:w="798" w:type="pct"/>
            <w:shd w:val="clear" w:color="auto" w:fill="auto"/>
            <w:tcMar>
              <w:top w:w="110" w:type="dxa"/>
            </w:tcMar>
          </w:tcPr>
          <w:p w:rsidR="007B43D0" w:rsidRDefault="00682048" w:rsidP="00201BB4">
            <w:pPr>
              <w:pStyle w:val="Default"/>
              <w:rPr>
                <w:rFonts w:eastAsia="Times New Roman"/>
                <w:color w:val="002060"/>
                <w:sz w:val="16"/>
                <w:szCs w:val="16"/>
                <w:lang w:val="ru-RU"/>
              </w:rPr>
            </w:pPr>
            <w:r w:rsidRPr="00682048">
              <w:rPr>
                <w:i/>
                <w:color w:val="002060"/>
                <w:sz w:val="16"/>
                <w:lang w:val="ru-RU"/>
              </w:rPr>
              <w:t xml:space="preserve">Установленный целевой показатель:  </w:t>
            </w:r>
            <w:r w:rsidRPr="00682048">
              <w:rPr>
                <w:color w:val="002060"/>
                <w:sz w:val="16"/>
                <w:lang w:val="ru-RU"/>
              </w:rPr>
              <w:t>3.</w:t>
            </w:r>
          </w:p>
          <w:p w:rsidR="007B43D0" w:rsidRDefault="007B43D0" w:rsidP="00201BB4">
            <w:pPr>
              <w:pStyle w:val="Default"/>
              <w:rPr>
                <w:rFonts w:eastAsia="Times New Roman"/>
                <w:color w:val="002060"/>
                <w:sz w:val="16"/>
                <w:szCs w:val="16"/>
                <w:lang w:val="ru-RU"/>
              </w:rPr>
            </w:pPr>
          </w:p>
          <w:p w:rsidR="00682048" w:rsidRPr="00682048" w:rsidRDefault="00682048" w:rsidP="00201BB4">
            <w:pPr>
              <w:pStyle w:val="Default"/>
              <w:rPr>
                <w:color w:val="000000" w:themeColor="text1"/>
                <w:sz w:val="16"/>
                <w:szCs w:val="16"/>
                <w:lang w:val="ru-RU"/>
              </w:rPr>
            </w:pPr>
            <w:r w:rsidRPr="00682048">
              <w:rPr>
                <w:i/>
                <w:color w:val="002060"/>
                <w:sz w:val="16"/>
                <w:lang w:val="ru-RU"/>
              </w:rPr>
              <w:t>Исходный целевой показатель (Программа и бюджет на 2014–2015</w:t>
            </w:r>
            <w:r>
              <w:rPr>
                <w:i/>
                <w:color w:val="002060"/>
                <w:sz w:val="16"/>
              </w:rPr>
              <w:t> </w:t>
            </w:r>
            <w:r w:rsidRPr="00682048">
              <w:rPr>
                <w:i/>
                <w:color w:val="002060"/>
                <w:sz w:val="16"/>
                <w:lang w:val="ru-RU"/>
              </w:rPr>
              <w:t xml:space="preserve">гг.: </w:t>
            </w:r>
            <w:r w:rsidRPr="00682048">
              <w:rPr>
                <w:color w:val="002060"/>
                <w:sz w:val="16"/>
                <w:lang w:val="ru-RU"/>
              </w:rPr>
              <w:t>будет определено.</w:t>
            </w:r>
          </w:p>
        </w:tc>
        <w:tc>
          <w:tcPr>
            <w:tcW w:w="1232" w:type="pct"/>
            <w:shd w:val="clear" w:color="auto" w:fill="FFFFFF"/>
            <w:tcMar>
              <w:top w:w="110" w:type="dxa"/>
            </w:tcMar>
          </w:tcPr>
          <w:p w:rsidR="007B43D0" w:rsidRDefault="00682048" w:rsidP="00201BB4">
            <w:pPr>
              <w:rPr>
                <w:color w:val="000000" w:themeColor="text1"/>
                <w:sz w:val="16"/>
                <w:szCs w:val="16"/>
              </w:rPr>
            </w:pPr>
            <w:r>
              <w:rPr>
                <w:color w:val="000000" w:themeColor="text1"/>
                <w:sz w:val="16"/>
              </w:rPr>
              <w:t>Всего в среднем: 2,9</w:t>
            </w:r>
          </w:p>
          <w:p w:rsidR="007B43D0" w:rsidRDefault="00682048" w:rsidP="00682048">
            <w:pPr>
              <w:pStyle w:val="ListParagraph"/>
              <w:numPr>
                <w:ilvl w:val="0"/>
                <w:numId w:val="33"/>
              </w:numPr>
              <w:rPr>
                <w:color w:val="000000" w:themeColor="text1"/>
                <w:sz w:val="16"/>
                <w:szCs w:val="16"/>
              </w:rPr>
            </w:pPr>
            <w:r>
              <w:rPr>
                <w:color w:val="000000" w:themeColor="text1"/>
                <w:sz w:val="16"/>
              </w:rPr>
              <w:t>Африка: 3</w:t>
            </w:r>
          </w:p>
          <w:p w:rsidR="007B43D0" w:rsidRDefault="00682048" w:rsidP="00682048">
            <w:pPr>
              <w:pStyle w:val="ListParagraph"/>
              <w:numPr>
                <w:ilvl w:val="0"/>
                <w:numId w:val="33"/>
              </w:numPr>
              <w:rPr>
                <w:color w:val="000000" w:themeColor="text1"/>
                <w:sz w:val="16"/>
                <w:szCs w:val="16"/>
              </w:rPr>
            </w:pPr>
            <w:r>
              <w:rPr>
                <w:color w:val="000000" w:themeColor="text1"/>
                <w:sz w:val="16"/>
              </w:rPr>
              <w:t>Арабский регион: 2,7</w:t>
            </w:r>
          </w:p>
          <w:p w:rsidR="007B43D0" w:rsidRDefault="00682048" w:rsidP="00682048">
            <w:pPr>
              <w:pStyle w:val="ListParagraph"/>
              <w:numPr>
                <w:ilvl w:val="0"/>
                <w:numId w:val="33"/>
              </w:numPr>
              <w:rPr>
                <w:color w:val="000000" w:themeColor="text1"/>
                <w:sz w:val="16"/>
                <w:szCs w:val="16"/>
              </w:rPr>
            </w:pPr>
            <w:r>
              <w:rPr>
                <w:color w:val="000000" w:themeColor="text1"/>
                <w:sz w:val="16"/>
              </w:rPr>
              <w:t>Азиатско-Тихоокеанский регион: 2,7</w:t>
            </w:r>
          </w:p>
          <w:p w:rsidR="007B43D0" w:rsidRDefault="00682048" w:rsidP="00682048">
            <w:pPr>
              <w:pStyle w:val="ListParagraph"/>
              <w:numPr>
                <w:ilvl w:val="0"/>
                <w:numId w:val="33"/>
              </w:numPr>
              <w:rPr>
                <w:color w:val="000000" w:themeColor="text1"/>
                <w:sz w:val="16"/>
                <w:szCs w:val="16"/>
                <w:lang w:val="ru-RU"/>
              </w:rPr>
            </w:pPr>
            <w:r w:rsidRPr="00682048">
              <w:rPr>
                <w:color w:val="000000" w:themeColor="text1"/>
                <w:sz w:val="16"/>
                <w:lang w:val="ru-RU"/>
              </w:rPr>
              <w:t>отдельные страны в Европе и Азии: 3,2</w:t>
            </w:r>
          </w:p>
          <w:p w:rsidR="007B43D0" w:rsidRDefault="00682048" w:rsidP="00682048">
            <w:pPr>
              <w:pStyle w:val="ListParagraph"/>
              <w:numPr>
                <w:ilvl w:val="0"/>
                <w:numId w:val="33"/>
              </w:numPr>
              <w:rPr>
                <w:color w:val="000000" w:themeColor="text1"/>
                <w:sz w:val="16"/>
                <w:szCs w:val="16"/>
                <w:lang w:val="ru-RU"/>
              </w:rPr>
            </w:pPr>
            <w:r w:rsidRPr="00682048">
              <w:rPr>
                <w:color w:val="000000" w:themeColor="text1"/>
                <w:sz w:val="16"/>
                <w:lang w:val="ru-RU"/>
              </w:rPr>
              <w:t>Латинская Америка и Карибский бассейн: 3,1</w:t>
            </w:r>
          </w:p>
          <w:p w:rsidR="007B43D0" w:rsidRDefault="00682048" w:rsidP="00682048">
            <w:pPr>
              <w:pStyle w:val="ListParagraph"/>
              <w:numPr>
                <w:ilvl w:val="0"/>
                <w:numId w:val="33"/>
              </w:numPr>
              <w:rPr>
                <w:color w:val="000000" w:themeColor="text1"/>
                <w:sz w:val="16"/>
                <w:szCs w:val="16"/>
              </w:rPr>
            </w:pPr>
            <w:r>
              <w:rPr>
                <w:color w:val="000000" w:themeColor="text1"/>
                <w:sz w:val="16"/>
              </w:rPr>
              <w:t>прочие: 2,4</w:t>
            </w:r>
          </w:p>
          <w:p w:rsidR="00682048" w:rsidRPr="0068151C" w:rsidRDefault="00682048" w:rsidP="00201BB4">
            <w:pPr>
              <w:rPr>
                <w:rFonts w:cs="Arial"/>
                <w:color w:val="000000" w:themeColor="text1"/>
                <w:sz w:val="16"/>
                <w:szCs w:val="16"/>
              </w:rPr>
            </w:pPr>
          </w:p>
        </w:tc>
        <w:tc>
          <w:tcPr>
            <w:tcW w:w="580" w:type="pct"/>
            <w:shd w:val="clear" w:color="auto" w:fill="auto"/>
            <w:tcMar>
              <w:top w:w="110" w:type="dxa"/>
            </w:tcMar>
          </w:tcPr>
          <w:p w:rsidR="00682048" w:rsidRPr="00CE1FA2" w:rsidRDefault="00682048" w:rsidP="00201BB4">
            <w:pPr>
              <w:keepNext/>
              <w:keepLines/>
              <w:jc w:val="center"/>
              <w:rPr>
                <w:rStyle w:val="Style5"/>
                <w:rFonts w:ascii="Arial" w:hAnsi="Arial"/>
                <w:b/>
                <w:color w:val="00B050"/>
                <w:sz w:val="16"/>
              </w:rPr>
            </w:pPr>
            <w:r>
              <w:rPr>
                <w:rStyle w:val="Style5"/>
                <w:rFonts w:ascii="Arial" w:hAnsi="Arial"/>
                <w:b/>
                <w:color w:val="00B050"/>
                <w:sz w:val="16"/>
              </w:rPr>
              <w:t>По графику</w:t>
            </w:r>
          </w:p>
        </w:tc>
      </w:tr>
      <w:tr w:rsidR="00682048" w:rsidRPr="00BB3E2E" w:rsidTr="00C26178">
        <w:tc>
          <w:tcPr>
            <w:tcW w:w="1159" w:type="pct"/>
            <w:shd w:val="clear" w:color="auto" w:fill="auto"/>
          </w:tcPr>
          <w:p w:rsidR="007B43D0" w:rsidRDefault="00682048" w:rsidP="00201BB4">
            <w:pPr>
              <w:ind w:firstLineChars="3" w:firstLine="5"/>
              <w:rPr>
                <w:rFonts w:cs="Arial"/>
                <w:sz w:val="16"/>
                <w:szCs w:val="16"/>
                <w:lang w:val="ru-RU"/>
              </w:rPr>
            </w:pPr>
            <w:r w:rsidRPr="00682048">
              <w:rPr>
                <w:sz w:val="16"/>
                <w:lang w:val="ru-RU"/>
              </w:rPr>
              <w:t xml:space="preserve">Число организаций коллективного управления (ОКУ) в развивающихся странах и НРС, участвующих в региональных и глобальных сетях при содействии ВОИС </w:t>
            </w:r>
          </w:p>
          <w:p w:rsidR="00682048" w:rsidRPr="00682048" w:rsidRDefault="00682048" w:rsidP="00201BB4">
            <w:pPr>
              <w:ind w:firstLineChars="3" w:firstLine="5"/>
              <w:rPr>
                <w:rFonts w:cs="Arial"/>
                <w:sz w:val="16"/>
                <w:szCs w:val="16"/>
                <w:lang w:val="ru-RU"/>
              </w:rPr>
            </w:pPr>
          </w:p>
        </w:tc>
        <w:tc>
          <w:tcPr>
            <w:tcW w:w="1231" w:type="pct"/>
            <w:shd w:val="clear" w:color="auto" w:fill="auto"/>
          </w:tcPr>
          <w:p w:rsidR="00682048" w:rsidRPr="00BB3E2E" w:rsidRDefault="00682048" w:rsidP="00BB3E2E">
            <w:pPr>
              <w:rPr>
                <w:rFonts w:cs="Arial"/>
                <w:i/>
                <w:sz w:val="16"/>
                <w:szCs w:val="16"/>
                <w:lang w:val="ru-RU"/>
              </w:rPr>
            </w:pPr>
            <w:r>
              <w:rPr>
                <w:sz w:val="16"/>
              </w:rPr>
              <w:t>0</w:t>
            </w:r>
            <w:r w:rsidR="00BB3E2E">
              <w:rPr>
                <w:sz w:val="16"/>
                <w:lang w:val="ru-RU"/>
              </w:rPr>
              <w:t xml:space="preserve"> (отсутствуют)</w:t>
            </w:r>
          </w:p>
        </w:tc>
        <w:tc>
          <w:tcPr>
            <w:tcW w:w="798" w:type="pct"/>
            <w:shd w:val="clear" w:color="auto" w:fill="auto"/>
            <w:tcMar>
              <w:top w:w="110" w:type="dxa"/>
            </w:tcMar>
          </w:tcPr>
          <w:p w:rsidR="00682048" w:rsidRPr="0068151C" w:rsidRDefault="00682048" w:rsidP="00201BB4">
            <w:pPr>
              <w:pStyle w:val="Default"/>
              <w:rPr>
                <w:i/>
                <w:color w:val="000000" w:themeColor="text1"/>
                <w:sz w:val="16"/>
                <w:szCs w:val="16"/>
              </w:rPr>
            </w:pPr>
            <w:r>
              <w:rPr>
                <w:color w:val="000000" w:themeColor="text1"/>
                <w:sz w:val="16"/>
              </w:rPr>
              <w:t>10</w:t>
            </w:r>
          </w:p>
        </w:tc>
        <w:tc>
          <w:tcPr>
            <w:tcW w:w="1232" w:type="pct"/>
            <w:shd w:val="clear" w:color="auto" w:fill="FFFFFF"/>
            <w:tcMar>
              <w:top w:w="110" w:type="dxa"/>
            </w:tcMar>
          </w:tcPr>
          <w:p w:rsidR="00682048" w:rsidRPr="00682048" w:rsidRDefault="00682048" w:rsidP="00201BB4">
            <w:pPr>
              <w:rPr>
                <w:rFonts w:cs="Arial"/>
                <w:color w:val="000000" w:themeColor="text1"/>
                <w:sz w:val="16"/>
                <w:szCs w:val="16"/>
                <w:lang w:val="ru-RU"/>
              </w:rPr>
            </w:pPr>
            <w:r w:rsidRPr="00682048">
              <w:rPr>
                <w:color w:val="000000" w:themeColor="text1"/>
                <w:sz w:val="16"/>
                <w:lang w:val="ru-RU"/>
              </w:rPr>
              <w:t xml:space="preserve">Система </w:t>
            </w:r>
            <w:r>
              <w:rPr>
                <w:color w:val="000000" w:themeColor="text1"/>
                <w:sz w:val="16"/>
              </w:rPr>
              <w:t>WCC</w:t>
            </w:r>
            <w:r w:rsidRPr="00682048">
              <w:rPr>
                <w:color w:val="000000" w:themeColor="text1"/>
                <w:sz w:val="16"/>
                <w:lang w:val="ru-RU"/>
              </w:rPr>
              <w:t xml:space="preserve"> находится на стадии разработки; ее внедрение намечено на 2015</w:t>
            </w:r>
            <w:r>
              <w:rPr>
                <w:color w:val="000000" w:themeColor="text1"/>
                <w:sz w:val="16"/>
              </w:rPr>
              <w:t> </w:t>
            </w:r>
            <w:r w:rsidRPr="00682048">
              <w:rPr>
                <w:color w:val="000000" w:themeColor="text1"/>
                <w:sz w:val="16"/>
                <w:lang w:val="ru-RU"/>
              </w:rPr>
              <w:t>г.</w:t>
            </w:r>
          </w:p>
        </w:tc>
        <w:tc>
          <w:tcPr>
            <w:tcW w:w="580" w:type="pct"/>
            <w:shd w:val="clear" w:color="auto" w:fill="auto"/>
            <w:tcMar>
              <w:top w:w="110" w:type="dxa"/>
            </w:tcMar>
          </w:tcPr>
          <w:p w:rsidR="00682048" w:rsidRPr="00C26178" w:rsidRDefault="00C26178" w:rsidP="00BB3E2E">
            <w:pPr>
              <w:keepNext/>
              <w:keepLines/>
              <w:jc w:val="center"/>
              <w:rPr>
                <w:rFonts w:cs="Arial"/>
                <w:b/>
                <w:bCs/>
                <w:color w:val="808080"/>
                <w:sz w:val="16"/>
                <w:szCs w:val="16"/>
                <w:lang w:val="ru-RU"/>
              </w:rPr>
            </w:pPr>
            <w:r>
              <w:rPr>
                <w:rStyle w:val="Style5"/>
                <w:rFonts w:ascii="Arial" w:hAnsi="Arial"/>
                <w:b/>
                <w:color w:val="0070C0"/>
                <w:sz w:val="16"/>
                <w:lang w:val="ru-RU"/>
              </w:rPr>
              <w:t>Данных за 2014 г.</w:t>
            </w:r>
            <w:r w:rsidR="00BB3E2E">
              <w:rPr>
                <w:rStyle w:val="Style5"/>
                <w:rFonts w:ascii="Arial" w:hAnsi="Arial"/>
                <w:b/>
                <w:color w:val="0070C0"/>
                <w:sz w:val="16"/>
                <w:lang w:val="ru-RU"/>
              </w:rPr>
              <w:t xml:space="preserve"> </w:t>
            </w:r>
            <w:r>
              <w:rPr>
                <w:rStyle w:val="Style5"/>
                <w:rFonts w:ascii="Arial" w:hAnsi="Arial"/>
                <w:b/>
                <w:color w:val="0070C0"/>
                <w:sz w:val="16"/>
                <w:lang w:val="ru-RU"/>
              </w:rPr>
              <w:t>нет</w:t>
            </w:r>
            <w:r w:rsidR="00682048" w:rsidRPr="00C26178">
              <w:rPr>
                <w:rStyle w:val="StyleStyleHeading3ComplexItalicLatin12ptChar"/>
                <w:color w:val="0070C0"/>
                <w:sz w:val="16"/>
                <w:lang w:val="ru-RU"/>
              </w:rPr>
              <w:t xml:space="preserve"> </w:t>
            </w:r>
          </w:p>
        </w:tc>
      </w:tr>
    </w:tbl>
    <w:p w:rsidR="007B43D0" w:rsidRDefault="007B43D0" w:rsidP="00682048">
      <w:pPr>
        <w:jc w:val="both"/>
        <w:rPr>
          <w:rFonts w:cs="Arial"/>
          <w:bCs/>
          <w:szCs w:val="20"/>
          <w:lang w:val="ru-RU"/>
        </w:rPr>
      </w:pPr>
    </w:p>
    <w:p w:rsidR="007B43D0" w:rsidRDefault="007B43D0" w:rsidP="00682048">
      <w:pPr>
        <w:jc w:val="both"/>
        <w:rPr>
          <w:rFonts w:cs="Arial"/>
          <w:bCs/>
          <w:szCs w:val="20"/>
          <w:lang w:val="ru-RU"/>
        </w:rPr>
      </w:pPr>
    </w:p>
    <w:p w:rsidR="007B43D0" w:rsidRDefault="00682048" w:rsidP="00682048">
      <w:pPr>
        <w:rPr>
          <w:rFonts w:cs="Arial"/>
          <w:color w:val="000000"/>
          <w:szCs w:val="20"/>
          <w:lang w:val="ru-RU"/>
        </w:rPr>
      </w:pPr>
      <w:r w:rsidRPr="00C26178">
        <w:rPr>
          <w:lang w:val="ru-RU"/>
        </w:rPr>
        <w:br w:type="page"/>
      </w:r>
    </w:p>
    <w:p w:rsidR="007B43D0" w:rsidRDefault="00682048" w:rsidP="00682048">
      <w:pPr>
        <w:jc w:val="both"/>
        <w:rPr>
          <w:rFonts w:cs="Arial"/>
          <w:b/>
          <w:szCs w:val="20"/>
          <w:lang w:val="ru-RU"/>
        </w:rPr>
      </w:pPr>
      <w:r w:rsidRPr="00C26178">
        <w:rPr>
          <w:color w:val="000000"/>
          <w:sz w:val="22"/>
          <w:lang w:val="ru-RU"/>
        </w:rPr>
        <w:lastRenderedPageBreak/>
        <w:t>ИСПОЛЬЗОВАНИЕ РЕСУРСОВ</w:t>
      </w:r>
      <w:r w:rsidRPr="00C26178">
        <w:rPr>
          <w:lang w:val="ru-RU"/>
        </w:rPr>
        <w:tab/>
      </w:r>
    </w:p>
    <w:p w:rsidR="007B43D0" w:rsidRDefault="007B43D0" w:rsidP="00682048">
      <w:pPr>
        <w:jc w:val="both"/>
        <w:rPr>
          <w:rFonts w:cs="Arial"/>
          <w:szCs w:val="20"/>
          <w:lang w:val="ru-RU"/>
        </w:rPr>
      </w:pPr>
    </w:p>
    <w:p w:rsidR="007B43D0" w:rsidRDefault="00682048" w:rsidP="00682048">
      <w:pPr>
        <w:pStyle w:val="NormalWeb"/>
        <w:spacing w:before="0" w:beforeAutospacing="0" w:after="0" w:afterAutospacing="0"/>
        <w:jc w:val="center"/>
        <w:rPr>
          <w:sz w:val="20"/>
          <w:szCs w:val="20"/>
          <w:lang w:val="ru-RU"/>
        </w:rPr>
      </w:pPr>
      <w:r w:rsidRPr="00682048">
        <w:rPr>
          <w:color w:val="000000"/>
          <w:sz w:val="20"/>
          <w:lang w:val="ru-RU"/>
        </w:rPr>
        <w:t>Бюджет и фактические расходы (в разбивке по результатам)</w:t>
      </w:r>
    </w:p>
    <w:p w:rsidR="007B43D0" w:rsidRDefault="00682048" w:rsidP="00682048">
      <w:pPr>
        <w:pStyle w:val="NormalWeb"/>
        <w:spacing w:before="0" w:beforeAutospacing="0" w:after="0" w:afterAutospacing="0"/>
        <w:jc w:val="center"/>
        <w:rPr>
          <w:i/>
          <w:iCs/>
          <w:color w:val="000000"/>
          <w:sz w:val="20"/>
          <w:szCs w:val="20"/>
          <w:lang w:val="ru-RU"/>
        </w:rPr>
      </w:pPr>
      <w:r w:rsidRPr="00C26178">
        <w:rPr>
          <w:i/>
          <w:color w:val="000000"/>
          <w:sz w:val="20"/>
          <w:lang w:val="ru-RU"/>
        </w:rPr>
        <w:t>(в тыс. шв. франков)</w:t>
      </w:r>
    </w:p>
    <w:p w:rsidR="007B43D0" w:rsidRDefault="007B43D0" w:rsidP="00682048">
      <w:pPr>
        <w:pStyle w:val="NormalWeb"/>
        <w:spacing w:before="0" w:beforeAutospacing="0" w:after="0" w:afterAutospacing="0"/>
        <w:jc w:val="both"/>
        <w:rPr>
          <w:sz w:val="20"/>
          <w:szCs w:val="20"/>
          <w:lang w:val="ru-RU"/>
        </w:rPr>
      </w:pPr>
    </w:p>
    <w:p w:rsidR="007B43D0" w:rsidRDefault="00682048" w:rsidP="00682048">
      <w:pPr>
        <w:jc w:val="center"/>
        <w:rPr>
          <w:rFonts w:cs="Arial"/>
          <w:szCs w:val="20"/>
          <w:lang w:val="ru-RU"/>
        </w:rPr>
      </w:pPr>
      <w:r>
        <w:rPr>
          <w:rFonts w:cs="Arial"/>
          <w:noProof/>
          <w:szCs w:val="20"/>
        </w:rPr>
        <w:drawing>
          <wp:inline distT="0" distB="0" distL="0" distR="0" wp14:anchorId="2714A4BF" wp14:editId="5E0102A9">
            <wp:extent cx="5940425" cy="1804307"/>
            <wp:effectExtent l="0" t="0" r="3175"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40425" cy="1804307"/>
                    </a:xfrm>
                    <a:prstGeom prst="rect">
                      <a:avLst/>
                    </a:prstGeom>
                    <a:noFill/>
                    <a:ln>
                      <a:noFill/>
                    </a:ln>
                  </pic:spPr>
                </pic:pic>
              </a:graphicData>
            </a:graphic>
          </wp:inline>
        </w:drawing>
      </w:r>
    </w:p>
    <w:p w:rsidR="007B43D0" w:rsidRDefault="007B43D0" w:rsidP="00682048">
      <w:pPr>
        <w:jc w:val="both"/>
        <w:rPr>
          <w:rFonts w:cs="Arial"/>
          <w:szCs w:val="20"/>
          <w:lang w:val="ru-RU"/>
        </w:rPr>
      </w:pPr>
    </w:p>
    <w:p w:rsidR="007B43D0" w:rsidRDefault="007B43D0" w:rsidP="00682048">
      <w:pPr>
        <w:jc w:val="both"/>
        <w:rPr>
          <w:rFonts w:cs="Arial"/>
          <w:szCs w:val="20"/>
          <w:lang w:val="ru-RU"/>
        </w:rPr>
      </w:pPr>
    </w:p>
    <w:p w:rsidR="007B43D0" w:rsidRDefault="00682048" w:rsidP="00682048">
      <w:pPr>
        <w:pStyle w:val="NormalWeb"/>
        <w:keepNext/>
        <w:keepLines/>
        <w:spacing w:before="0" w:beforeAutospacing="0" w:after="0" w:afterAutospacing="0"/>
        <w:jc w:val="center"/>
        <w:rPr>
          <w:sz w:val="20"/>
          <w:szCs w:val="20"/>
          <w:lang w:val="ru-RU"/>
        </w:rPr>
      </w:pPr>
      <w:r w:rsidRPr="00682048">
        <w:rPr>
          <w:color w:val="000000"/>
          <w:sz w:val="20"/>
          <w:lang w:val="ru-RU"/>
        </w:rPr>
        <w:t>Бюджет и фактические расходы (по персоналу и не связанные с персоналом)</w:t>
      </w:r>
    </w:p>
    <w:p w:rsidR="007B43D0" w:rsidRDefault="00682048" w:rsidP="00682048">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682048">
      <w:pPr>
        <w:pStyle w:val="NormalWeb"/>
        <w:keepNext/>
        <w:keepLines/>
        <w:spacing w:before="0" w:beforeAutospacing="0" w:after="0" w:afterAutospacing="0"/>
        <w:jc w:val="both"/>
        <w:rPr>
          <w:sz w:val="20"/>
          <w:szCs w:val="20"/>
        </w:rPr>
      </w:pPr>
    </w:p>
    <w:p w:rsidR="007B43D0" w:rsidRDefault="00682048" w:rsidP="00682048">
      <w:pPr>
        <w:jc w:val="center"/>
        <w:rPr>
          <w:rFonts w:cs="Arial"/>
          <w:szCs w:val="20"/>
        </w:rPr>
      </w:pPr>
      <w:r>
        <w:rPr>
          <w:rFonts w:cs="Arial"/>
          <w:noProof/>
          <w:szCs w:val="20"/>
        </w:rPr>
        <w:drawing>
          <wp:inline distT="0" distB="0" distL="0" distR="0" wp14:anchorId="67CFEDFA" wp14:editId="2EE96ED5">
            <wp:extent cx="5940425" cy="1346758"/>
            <wp:effectExtent l="0" t="0" r="3175"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940425" cy="1346758"/>
                    </a:xfrm>
                    <a:prstGeom prst="rect">
                      <a:avLst/>
                    </a:prstGeom>
                    <a:noFill/>
                    <a:ln>
                      <a:noFill/>
                    </a:ln>
                  </pic:spPr>
                </pic:pic>
              </a:graphicData>
            </a:graphic>
          </wp:inline>
        </w:drawing>
      </w:r>
    </w:p>
    <w:p w:rsidR="007B43D0" w:rsidRDefault="007B43D0" w:rsidP="00682048">
      <w:pPr>
        <w:keepNext/>
        <w:autoSpaceDE w:val="0"/>
        <w:autoSpaceDN w:val="0"/>
        <w:jc w:val="both"/>
        <w:rPr>
          <w:rFonts w:cs="Arial"/>
          <w:szCs w:val="20"/>
        </w:rPr>
      </w:pPr>
    </w:p>
    <w:p w:rsidR="007B43D0" w:rsidRDefault="00682048" w:rsidP="00682048">
      <w:pPr>
        <w:widowControl w:val="0"/>
        <w:autoSpaceDE w:val="0"/>
        <w:autoSpaceDN w:val="0"/>
        <w:adjustRightInd w:val="0"/>
        <w:jc w:val="both"/>
        <w:rPr>
          <w:rFonts w:cs="Arial"/>
          <w:szCs w:val="20"/>
          <w:lang w:val="ru-RU"/>
        </w:rPr>
      </w:pPr>
      <w:r w:rsidRPr="00682048">
        <w:rPr>
          <w:sz w:val="16"/>
          <w:lang w:val="ru-RU"/>
        </w:rPr>
        <w:t xml:space="preserve">ПРИМЕЧАНИЕ. </w:t>
      </w:r>
      <w:r w:rsidRPr="00682048">
        <w:rPr>
          <w:i/>
          <w:sz w:val="16"/>
          <w:lang w:val="ru-RU"/>
        </w:rPr>
        <w:t>Бюджет после перераспределения 2014–2015</w:t>
      </w:r>
      <w:r>
        <w:rPr>
          <w:i/>
          <w:sz w:val="16"/>
        </w:rPr>
        <w:t> </w:t>
      </w:r>
      <w:r w:rsidRPr="00682048">
        <w:rPr>
          <w:i/>
          <w:sz w:val="16"/>
          <w:lang w:val="ru-RU"/>
        </w:rPr>
        <w:t>гг. отражает перераспределение средств по состоянию на 31</w:t>
      </w:r>
      <w:r>
        <w:rPr>
          <w:i/>
          <w:sz w:val="16"/>
        </w:rPr>
        <w:t> </w:t>
      </w:r>
      <w:r w:rsidRPr="00682048">
        <w:rPr>
          <w:i/>
          <w:sz w:val="16"/>
          <w:lang w:val="ru-RU"/>
        </w:rPr>
        <w:t>марта 2015</w:t>
      </w:r>
      <w:r>
        <w:rPr>
          <w:i/>
          <w:sz w:val="16"/>
        </w:rPr>
        <w:t> </w:t>
      </w:r>
      <w:r w:rsidRPr="00682048">
        <w:rPr>
          <w:i/>
          <w:sz w:val="16"/>
          <w:lang w:val="ru-RU"/>
        </w:rPr>
        <w:t>г., необходимое для удовлетворения потребностей в ходе двухгодичного периода 2014–2015</w:t>
      </w:r>
      <w:r>
        <w:rPr>
          <w:i/>
          <w:sz w:val="16"/>
        </w:rPr>
        <w:t> </w:t>
      </w:r>
      <w:r w:rsidRPr="00682048">
        <w:rPr>
          <w:i/>
          <w:sz w:val="16"/>
          <w:lang w:val="ru-RU"/>
        </w:rPr>
        <w:t>гг. в соответствии с финансовым положением 5.5.</w:t>
      </w:r>
    </w:p>
    <w:p w:rsidR="007B43D0" w:rsidRDefault="007B43D0" w:rsidP="00682048">
      <w:pPr>
        <w:widowControl w:val="0"/>
        <w:autoSpaceDE w:val="0"/>
        <w:autoSpaceDN w:val="0"/>
        <w:adjustRightInd w:val="0"/>
        <w:jc w:val="both"/>
        <w:rPr>
          <w:rFonts w:cs="Arial"/>
          <w:szCs w:val="20"/>
          <w:lang w:val="ru-RU"/>
        </w:rPr>
      </w:pPr>
    </w:p>
    <w:p w:rsidR="007B43D0" w:rsidRDefault="00682048" w:rsidP="00682048">
      <w:pPr>
        <w:jc w:val="both"/>
        <w:rPr>
          <w:rFonts w:cs="Arial"/>
          <w:szCs w:val="20"/>
          <w:u w:val="single"/>
          <w:lang w:val="ru-RU"/>
        </w:rPr>
      </w:pPr>
      <w:r>
        <w:t>A</w:t>
      </w:r>
      <w:r w:rsidRPr="00682048">
        <w:rPr>
          <w:lang w:val="ru-RU"/>
        </w:rPr>
        <w:t>.</w:t>
      </w:r>
      <w:r w:rsidRPr="00682048">
        <w:rPr>
          <w:lang w:val="ru-RU"/>
        </w:rPr>
        <w:tab/>
      </w:r>
      <w:r w:rsidRPr="00682048">
        <w:rPr>
          <w:u w:val="single"/>
          <w:lang w:val="ru-RU"/>
        </w:rPr>
        <w:t>Бюджет после перераспределения 2014–2015</w:t>
      </w:r>
      <w:r>
        <w:rPr>
          <w:u w:val="single"/>
        </w:rPr>
        <w:t> </w:t>
      </w:r>
      <w:r w:rsidRPr="00682048">
        <w:rPr>
          <w:u w:val="single"/>
          <w:lang w:val="ru-RU"/>
        </w:rPr>
        <w:t>гг.</w:t>
      </w:r>
    </w:p>
    <w:p w:rsidR="007B43D0" w:rsidRDefault="007B43D0" w:rsidP="00682048">
      <w:pPr>
        <w:jc w:val="both"/>
        <w:rPr>
          <w:rFonts w:cs="Arial"/>
          <w:szCs w:val="20"/>
          <w:u w:val="single"/>
          <w:lang w:val="ru-RU"/>
        </w:rPr>
      </w:pPr>
    </w:p>
    <w:p w:rsidR="007B43D0" w:rsidRDefault="00682048" w:rsidP="00682048">
      <w:pPr>
        <w:pStyle w:val="ListParagraph"/>
        <w:numPr>
          <w:ilvl w:val="0"/>
          <w:numId w:val="69"/>
        </w:numPr>
        <w:tabs>
          <w:tab w:val="left" w:pos="709"/>
        </w:tabs>
        <w:ind w:left="0" w:firstLine="0"/>
        <w:jc w:val="both"/>
        <w:rPr>
          <w:lang w:val="ru-RU"/>
        </w:rPr>
      </w:pPr>
      <w:r w:rsidRPr="00682048">
        <w:rPr>
          <w:lang w:val="ru-RU"/>
        </w:rPr>
        <w:t>Рост бюджета после перераспределения 2014–2015</w:t>
      </w:r>
      <w:r>
        <w:t> </w:t>
      </w:r>
      <w:r w:rsidRPr="00682048">
        <w:rPr>
          <w:lang w:val="ru-RU"/>
        </w:rPr>
        <w:t>гг. является в основном результатом (</w:t>
      </w:r>
      <w:r>
        <w:t>i</w:t>
      </w:r>
      <w:r w:rsidRPr="00682048">
        <w:rPr>
          <w:lang w:val="ru-RU"/>
        </w:rPr>
        <w:t>)</w:t>
      </w:r>
      <w:r>
        <w:t> </w:t>
      </w:r>
      <w:r w:rsidRPr="00682048">
        <w:rPr>
          <w:lang w:val="ru-RU"/>
        </w:rPr>
        <w:t xml:space="preserve">выделения дополнительных ресурсов, не связанных с персоналом, для покрытия расходов на ИКТ в связи с </w:t>
      </w:r>
      <w:r>
        <w:t>TIGAR</w:t>
      </w:r>
      <w:r w:rsidRPr="00682048">
        <w:rPr>
          <w:lang w:val="ru-RU"/>
        </w:rPr>
        <w:t xml:space="preserve"> после переноса обязательств по ИКТ-компоненту </w:t>
      </w:r>
      <w:r>
        <w:t>TIGAR</w:t>
      </w:r>
      <w:r w:rsidRPr="00682048">
        <w:rPr>
          <w:lang w:val="ru-RU"/>
        </w:rPr>
        <w:t xml:space="preserve"> в </w:t>
      </w:r>
      <w:r w:rsidR="00D14C16">
        <w:rPr>
          <w:lang w:val="ru-RU"/>
        </w:rPr>
        <w:t>программу 15 из п</w:t>
      </w:r>
      <w:r w:rsidRPr="00682048">
        <w:rPr>
          <w:lang w:val="ru-RU"/>
        </w:rPr>
        <w:t>рограммы</w:t>
      </w:r>
      <w:r>
        <w:t> </w:t>
      </w:r>
      <w:r w:rsidRPr="00682048">
        <w:rPr>
          <w:lang w:val="ru-RU"/>
        </w:rPr>
        <w:t>3; и (</w:t>
      </w:r>
      <w:r>
        <w:t>ii</w:t>
      </w:r>
      <w:r w:rsidRPr="00682048">
        <w:rPr>
          <w:lang w:val="ru-RU"/>
        </w:rPr>
        <w:t>)</w:t>
      </w:r>
      <w:r>
        <w:t> </w:t>
      </w:r>
      <w:r w:rsidRPr="00682048">
        <w:rPr>
          <w:lang w:val="ru-RU"/>
        </w:rPr>
        <w:t xml:space="preserve">переноса одной должности в </w:t>
      </w:r>
      <w:r w:rsidR="00D14C16">
        <w:rPr>
          <w:lang w:val="ru-RU"/>
        </w:rPr>
        <w:t>п</w:t>
      </w:r>
      <w:r w:rsidRPr="00682048">
        <w:rPr>
          <w:lang w:val="ru-RU"/>
        </w:rPr>
        <w:t xml:space="preserve">рограмму для оказания содействия ведомствам ИС в области внедрения и </w:t>
      </w:r>
      <w:r w:rsidR="00D14C16">
        <w:rPr>
          <w:lang w:val="ru-RU"/>
        </w:rPr>
        <w:t xml:space="preserve">поддержки </w:t>
      </w:r>
      <w:r w:rsidRPr="00682048">
        <w:rPr>
          <w:lang w:val="ru-RU"/>
        </w:rPr>
        <w:t>деловых решений ВОИС.</w:t>
      </w:r>
    </w:p>
    <w:p w:rsidR="007B43D0" w:rsidRDefault="007B43D0" w:rsidP="00682048">
      <w:pPr>
        <w:tabs>
          <w:tab w:val="left" w:pos="709"/>
        </w:tabs>
        <w:ind w:left="360"/>
        <w:jc w:val="both"/>
        <w:rPr>
          <w:rFonts w:cs="Arial"/>
          <w:u w:val="single"/>
          <w:lang w:val="ru-RU"/>
        </w:rPr>
      </w:pPr>
    </w:p>
    <w:p w:rsidR="007B43D0" w:rsidRDefault="007B43D0" w:rsidP="00682048">
      <w:pPr>
        <w:autoSpaceDE w:val="0"/>
        <w:autoSpaceDN w:val="0"/>
        <w:jc w:val="both"/>
        <w:rPr>
          <w:rFonts w:cs="Arial"/>
          <w:szCs w:val="20"/>
          <w:lang w:val="ru-RU"/>
        </w:rPr>
      </w:pPr>
    </w:p>
    <w:p w:rsidR="007B43D0" w:rsidRDefault="00682048" w:rsidP="00682048">
      <w:pPr>
        <w:jc w:val="both"/>
        <w:rPr>
          <w:rFonts w:cs="Arial"/>
          <w:szCs w:val="20"/>
          <w:u w:val="single"/>
          <w:lang w:val="ru-RU"/>
        </w:rPr>
      </w:pPr>
      <w:r>
        <w:t>B</w:t>
      </w:r>
      <w:r w:rsidRPr="00682048">
        <w:rPr>
          <w:lang w:val="ru-RU"/>
        </w:rPr>
        <w:t>.</w:t>
      </w:r>
      <w:r w:rsidRPr="00682048">
        <w:rPr>
          <w:lang w:val="ru-RU"/>
        </w:rPr>
        <w:tab/>
      </w:r>
      <w:r w:rsidRPr="00682048">
        <w:rPr>
          <w:u w:val="single"/>
          <w:lang w:val="ru-RU"/>
        </w:rPr>
        <w:t>Освоение бюджетных средств в 2014</w:t>
      </w:r>
      <w:r>
        <w:rPr>
          <w:u w:val="single"/>
        </w:rPr>
        <w:t> </w:t>
      </w:r>
      <w:r w:rsidRPr="00682048">
        <w:rPr>
          <w:u w:val="single"/>
          <w:lang w:val="ru-RU"/>
        </w:rPr>
        <w:t>г.</w:t>
      </w:r>
    </w:p>
    <w:p w:rsidR="007B43D0" w:rsidRDefault="007B43D0" w:rsidP="00682048">
      <w:pPr>
        <w:tabs>
          <w:tab w:val="left" w:pos="709"/>
        </w:tabs>
        <w:jc w:val="both"/>
        <w:rPr>
          <w:rFonts w:cs="Arial"/>
          <w:szCs w:val="20"/>
          <w:u w:val="single"/>
          <w:lang w:val="ru-RU"/>
        </w:rPr>
      </w:pPr>
    </w:p>
    <w:p w:rsidR="007B43D0" w:rsidRDefault="00682048" w:rsidP="00682048">
      <w:pPr>
        <w:pStyle w:val="ListParagraph"/>
        <w:numPr>
          <w:ilvl w:val="0"/>
          <w:numId w:val="69"/>
        </w:numPr>
        <w:tabs>
          <w:tab w:val="left" w:pos="709"/>
        </w:tabs>
        <w:ind w:left="0" w:firstLine="0"/>
        <w:jc w:val="both"/>
        <w:rPr>
          <w:lang w:val="ru-RU"/>
        </w:rPr>
      </w:pPr>
      <w:r w:rsidRPr="00682048">
        <w:rPr>
          <w:lang w:val="ru-RU"/>
        </w:rPr>
        <w:t xml:space="preserve">В целом освоение бюджетных средств находится на ожидаемом уровне 40–60% для первого года двухгодичного периода. </w:t>
      </w:r>
      <w:r w:rsidR="00D14C16">
        <w:rPr>
          <w:lang w:val="ru-RU"/>
        </w:rPr>
        <w:t xml:space="preserve"> </w:t>
      </w:r>
      <w:r w:rsidRPr="00682048">
        <w:rPr>
          <w:lang w:val="ru-RU"/>
        </w:rPr>
        <w:t xml:space="preserve">Низкий уровень освоения бюджетных средств, не связанных с персоналом, в основном обусловлен </w:t>
      </w:r>
      <w:r w:rsidR="00D14C16">
        <w:rPr>
          <w:lang w:val="ru-RU"/>
        </w:rPr>
        <w:t xml:space="preserve">неравномерным </w:t>
      </w:r>
      <w:r w:rsidRPr="00682048">
        <w:rPr>
          <w:lang w:val="ru-RU"/>
        </w:rPr>
        <w:t xml:space="preserve">уровнем затрат </w:t>
      </w:r>
      <w:r w:rsidR="00D14C16">
        <w:rPr>
          <w:lang w:val="ru-RU"/>
        </w:rPr>
        <w:t xml:space="preserve">на проект </w:t>
      </w:r>
      <w:r>
        <w:t>WCC</w:t>
      </w:r>
      <w:r w:rsidRPr="00682048">
        <w:rPr>
          <w:lang w:val="ru-RU"/>
        </w:rPr>
        <w:t xml:space="preserve"> </w:t>
      </w:r>
      <w:r w:rsidR="00D14C16">
        <w:rPr>
          <w:lang w:val="ru-RU"/>
        </w:rPr>
        <w:t>для</w:t>
      </w:r>
      <w:r w:rsidRPr="00682048">
        <w:rPr>
          <w:lang w:val="ru-RU"/>
        </w:rPr>
        <w:t xml:space="preserve"> ОКУ в двухгодично</w:t>
      </w:r>
      <w:r w:rsidR="00D14C16">
        <w:rPr>
          <w:lang w:val="ru-RU"/>
        </w:rPr>
        <w:t>м</w:t>
      </w:r>
      <w:r w:rsidRPr="00682048">
        <w:rPr>
          <w:lang w:val="ru-RU"/>
        </w:rPr>
        <w:t xml:space="preserve"> период</w:t>
      </w:r>
      <w:r w:rsidR="00D14C16">
        <w:rPr>
          <w:lang w:val="ru-RU"/>
        </w:rPr>
        <w:t>е</w:t>
      </w:r>
      <w:r w:rsidRPr="00682048">
        <w:rPr>
          <w:lang w:val="ru-RU"/>
        </w:rPr>
        <w:t xml:space="preserve"> (о</w:t>
      </w:r>
      <w:r w:rsidR="00DA580B">
        <w:rPr>
          <w:lang w:val="ru-RU"/>
        </w:rPr>
        <w:t>жидается, что о</w:t>
      </w:r>
      <w:r w:rsidRPr="00682048">
        <w:rPr>
          <w:lang w:val="ru-RU"/>
        </w:rPr>
        <w:t xml:space="preserve">сновная часть затрат на </w:t>
      </w:r>
      <w:r>
        <w:t>WCC</w:t>
      </w:r>
      <w:r w:rsidRPr="00682048">
        <w:rPr>
          <w:lang w:val="ru-RU"/>
        </w:rPr>
        <w:t xml:space="preserve"> за двухгодичный период придется на 2015</w:t>
      </w:r>
      <w:r>
        <w:t> </w:t>
      </w:r>
      <w:r w:rsidRPr="00682048">
        <w:rPr>
          <w:lang w:val="ru-RU"/>
        </w:rPr>
        <w:t>г.).</w:t>
      </w:r>
    </w:p>
    <w:p w:rsidR="007B43D0" w:rsidRDefault="007B43D0" w:rsidP="00682048">
      <w:pPr>
        <w:autoSpaceDE w:val="0"/>
        <w:autoSpaceDN w:val="0"/>
        <w:jc w:val="both"/>
        <w:rPr>
          <w:rFonts w:cs="Arial"/>
          <w:szCs w:val="20"/>
          <w:lang w:val="ru-RU"/>
        </w:rPr>
      </w:pPr>
    </w:p>
    <w:p w:rsidR="007B43D0" w:rsidRDefault="007B43D0">
      <w:pPr>
        <w:rPr>
          <w:lang w:val="ru-RU"/>
        </w:rPr>
      </w:pPr>
    </w:p>
    <w:p w:rsidR="007B43D0" w:rsidRDefault="00DA7475">
      <w:pPr>
        <w:rPr>
          <w:lang w:val="ru-RU"/>
        </w:rPr>
      </w:pPr>
      <w:r w:rsidRPr="00682048">
        <w:rPr>
          <w:lang w:val="ru-RU"/>
        </w:rPr>
        <w:br w:type="page"/>
      </w:r>
    </w:p>
    <w:p w:rsidR="007B43D0" w:rsidRDefault="00712A54" w:rsidP="00712A54">
      <w:pPr>
        <w:pStyle w:val="StyleHeading214ptAuto"/>
        <w:rPr>
          <w:rFonts w:ascii="Arial" w:hAnsi="Arial" w:cs="Arial"/>
          <w:sz w:val="20"/>
          <w:szCs w:val="20"/>
          <w:lang w:val="ru-RU"/>
        </w:rPr>
      </w:pPr>
      <w:bookmarkStart w:id="81" w:name="_Toc422928681"/>
      <w:bookmarkStart w:id="82" w:name="_Toc367350592"/>
      <w:r>
        <w:rPr>
          <w:rFonts w:ascii="Arial" w:hAnsi="Arial" w:cs="Arial"/>
          <w:caps w:val="0"/>
          <w:sz w:val="20"/>
          <w:szCs w:val="20"/>
          <w:lang w:val="ru-RU"/>
        </w:rPr>
        <w:lastRenderedPageBreak/>
        <w:t>С</w:t>
      </w:r>
      <w:r w:rsidRPr="006B6A6B">
        <w:rPr>
          <w:rFonts w:ascii="Arial" w:hAnsi="Arial" w:cs="Arial"/>
          <w:caps w:val="0"/>
          <w:sz w:val="20"/>
          <w:szCs w:val="20"/>
          <w:lang w:val="ru-RU"/>
        </w:rPr>
        <w:t>ТРАТЕГИЧЕСКАЯ ЦЕЛЬ V</w:t>
      </w:r>
      <w:bookmarkEnd w:id="81"/>
    </w:p>
    <w:p w:rsidR="007B43D0" w:rsidRDefault="007B43D0" w:rsidP="00712A54">
      <w:pPr>
        <w:rPr>
          <w:rFonts w:cs="Arial"/>
          <w:lang w:val="ru-RU"/>
        </w:rPr>
      </w:pPr>
    </w:p>
    <w:bookmarkEnd w:id="82"/>
    <w:p w:rsidR="007B43D0" w:rsidRDefault="00712A54" w:rsidP="00712A54">
      <w:pPr>
        <w:jc w:val="center"/>
        <w:rPr>
          <w:rFonts w:cs="Arial"/>
          <w:b/>
          <w:lang w:val="ru-RU"/>
        </w:rPr>
      </w:pPr>
      <w:r w:rsidRPr="006B6A6B">
        <w:rPr>
          <w:rFonts w:cs="Arial"/>
          <w:b/>
          <w:lang w:val="ru-RU"/>
        </w:rPr>
        <w:t>ВСЕМИРНЫЙ ИСТОЧНИК СПРАВОЧНОЙ ИНФОРМАЦИИ И АНАЛИТИЧЕСКИХ ДАННЫХ В ОБЛАСТИ ИС</w:t>
      </w:r>
    </w:p>
    <w:p w:rsidR="007B43D0" w:rsidRDefault="007B43D0" w:rsidP="00712A54">
      <w:pPr>
        <w:jc w:val="center"/>
        <w:rPr>
          <w:rFonts w:cs="Arial"/>
          <w:b/>
          <w:lang w:val="ru-RU"/>
        </w:rPr>
      </w:pPr>
    </w:p>
    <w:p w:rsidR="007B43D0" w:rsidRDefault="00712A54" w:rsidP="00712A54">
      <w:pPr>
        <w:jc w:val="center"/>
        <w:rPr>
          <w:b/>
          <w:lang w:val="ru-RU"/>
        </w:rPr>
      </w:pPr>
      <w:r w:rsidRPr="00760480">
        <w:rPr>
          <w:b/>
          <w:lang w:val="ru-RU"/>
        </w:rPr>
        <w:t>Сводная таблица промежуточных показателей результативности (2014 г.)</w:t>
      </w:r>
    </w:p>
    <w:p w:rsidR="007B43D0" w:rsidRDefault="007B43D0" w:rsidP="00712A54">
      <w:pPr>
        <w:rPr>
          <w:rFonts w:cs="Arial"/>
          <w:lang w:val="ru-RU"/>
        </w:rPr>
      </w:pPr>
    </w:p>
    <w:p w:rsidR="007B43D0" w:rsidRDefault="00712A54" w:rsidP="00712A54">
      <w:pPr>
        <w:rPr>
          <w:rFonts w:cs="Arial"/>
          <w:lang w:val="ru-RU"/>
        </w:rPr>
      </w:pPr>
      <w:r>
        <w:rPr>
          <w:rFonts w:cs="Arial"/>
          <w:lang w:val="ru-RU"/>
        </w:rPr>
        <w:t>Приводимая</w:t>
      </w:r>
      <w:r w:rsidRPr="00760480">
        <w:rPr>
          <w:rFonts w:cs="Arial"/>
          <w:lang w:val="ru-RU"/>
        </w:rPr>
        <w:t xml:space="preserve"> ниже сводная таблица содержит обзор хода работы по достижению результатов в 2014 г., оценка которой проводится на основе показателей программ, способствующих достижению этой стратегической цели.</w:t>
      </w:r>
    </w:p>
    <w:p w:rsidR="007B43D0" w:rsidRDefault="007B43D0" w:rsidP="00712A54">
      <w:pPr>
        <w:rPr>
          <w:rFonts w:cs="Arial"/>
          <w:lang w:val="ru-RU"/>
        </w:rPr>
      </w:pPr>
    </w:p>
    <w:p w:rsidR="007B43D0" w:rsidRDefault="00712A54" w:rsidP="00712A54">
      <w:pPr>
        <w:jc w:val="center"/>
        <w:rPr>
          <w:rFonts w:cs="Arial"/>
        </w:rPr>
      </w:pPr>
      <w:r>
        <w:rPr>
          <w:rFonts w:cs="Arial"/>
          <w:noProof/>
        </w:rPr>
        <w:drawing>
          <wp:inline distT="0" distB="0" distL="0" distR="0" wp14:anchorId="4C4DA124" wp14:editId="592BD205">
            <wp:extent cx="3985404" cy="2815960"/>
            <wp:effectExtent l="0" t="0" r="0" b="381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991799" cy="2820478"/>
                    </a:xfrm>
                    <a:prstGeom prst="rect">
                      <a:avLst/>
                    </a:prstGeom>
                    <a:noFill/>
                  </pic:spPr>
                </pic:pic>
              </a:graphicData>
            </a:graphic>
          </wp:inline>
        </w:drawing>
      </w:r>
    </w:p>
    <w:p w:rsidR="00712A54" w:rsidRPr="00C032FA" w:rsidRDefault="00712A54" w:rsidP="00712A54">
      <w:pPr>
        <w:rPr>
          <w:rFonts w:cs="Arial"/>
          <w:b/>
          <w:bCs/>
          <w:caps/>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6"/>
        <w:gridCol w:w="3655"/>
        <w:gridCol w:w="1954"/>
        <w:gridCol w:w="1365"/>
      </w:tblGrid>
      <w:tr w:rsidR="00712A54" w:rsidRPr="00B35175" w:rsidTr="00F601F7">
        <w:trPr>
          <w:cantSplit/>
          <w:trHeight w:val="605"/>
        </w:trPr>
        <w:tc>
          <w:tcPr>
            <w:tcW w:w="1544" w:type="pct"/>
            <w:tcBorders>
              <w:top w:val="single" w:sz="4" w:space="0" w:color="auto"/>
              <w:bottom w:val="single" w:sz="4" w:space="0" w:color="auto"/>
            </w:tcBorders>
            <w:shd w:val="clear" w:color="auto" w:fill="CCFFFF"/>
            <w:tcMar>
              <w:top w:w="113" w:type="dxa"/>
              <w:bottom w:w="85" w:type="dxa"/>
            </w:tcMar>
            <w:vAlign w:val="center"/>
          </w:tcPr>
          <w:p w:rsidR="00712A54" w:rsidRPr="00B35175" w:rsidRDefault="00712A54" w:rsidP="00F601F7">
            <w:pPr>
              <w:spacing w:after="120"/>
              <w:jc w:val="center"/>
              <w:rPr>
                <w:rFonts w:cs="Arial"/>
                <w:b/>
                <w:bCs/>
                <w:sz w:val="18"/>
                <w:szCs w:val="18"/>
              </w:rPr>
            </w:pPr>
            <w:r w:rsidRPr="006B6A6B">
              <w:rPr>
                <w:rFonts w:cs="Arial"/>
                <w:b/>
                <w:bCs/>
                <w:sz w:val="18"/>
                <w:szCs w:val="18"/>
                <w:lang w:val="ru-RU"/>
              </w:rPr>
              <w:t>Ожидаемые результаты</w:t>
            </w:r>
          </w:p>
        </w:tc>
        <w:tc>
          <w:tcPr>
            <w:tcW w:w="2161" w:type="pct"/>
            <w:tcBorders>
              <w:top w:val="single" w:sz="4" w:space="0" w:color="auto"/>
              <w:bottom w:val="single" w:sz="4" w:space="0" w:color="auto"/>
            </w:tcBorders>
            <w:shd w:val="clear" w:color="auto" w:fill="CCFFFF"/>
            <w:tcMar>
              <w:top w:w="113" w:type="dxa"/>
              <w:bottom w:w="85" w:type="dxa"/>
            </w:tcMar>
            <w:vAlign w:val="center"/>
          </w:tcPr>
          <w:p w:rsidR="00712A54" w:rsidRPr="00B35175" w:rsidRDefault="00712A54" w:rsidP="00F601F7">
            <w:pPr>
              <w:spacing w:after="120"/>
              <w:jc w:val="center"/>
              <w:rPr>
                <w:rFonts w:cs="Arial"/>
                <w:b/>
                <w:bCs/>
                <w:sz w:val="18"/>
                <w:szCs w:val="18"/>
              </w:rPr>
            </w:pPr>
            <w:r w:rsidRPr="006B6A6B">
              <w:rPr>
                <w:rFonts w:cs="Arial"/>
                <w:b/>
                <w:bCs/>
                <w:sz w:val="18"/>
                <w:szCs w:val="18"/>
                <w:lang w:val="ru-RU"/>
              </w:rPr>
              <w:t>Показатели результативности</w:t>
            </w:r>
          </w:p>
        </w:tc>
        <w:tc>
          <w:tcPr>
            <w:tcW w:w="927" w:type="pct"/>
            <w:tcBorders>
              <w:top w:val="single" w:sz="4" w:space="0" w:color="auto"/>
              <w:bottom w:val="single" w:sz="4" w:space="0" w:color="auto"/>
            </w:tcBorders>
            <w:shd w:val="clear" w:color="auto" w:fill="CCFFFF"/>
            <w:tcMar>
              <w:top w:w="113" w:type="dxa"/>
              <w:bottom w:w="85" w:type="dxa"/>
            </w:tcMar>
            <w:vAlign w:val="center"/>
          </w:tcPr>
          <w:p w:rsidR="00712A54" w:rsidRPr="00B35175" w:rsidRDefault="00712A54" w:rsidP="00F601F7">
            <w:pPr>
              <w:spacing w:after="120"/>
              <w:ind w:left="85"/>
              <w:jc w:val="center"/>
              <w:rPr>
                <w:rFonts w:cs="Arial"/>
                <w:b/>
                <w:bCs/>
                <w:sz w:val="18"/>
                <w:szCs w:val="18"/>
              </w:rPr>
            </w:pPr>
            <w:r w:rsidRPr="006B6A6B">
              <w:rPr>
                <w:rFonts w:cs="Arial"/>
                <w:b/>
                <w:bCs/>
                <w:sz w:val="18"/>
                <w:szCs w:val="18"/>
                <w:lang w:val="ru-RU"/>
              </w:rPr>
              <w:t>Соответствующие программы</w:t>
            </w:r>
          </w:p>
        </w:tc>
        <w:tc>
          <w:tcPr>
            <w:tcW w:w="368" w:type="pct"/>
            <w:tcBorders>
              <w:top w:val="single" w:sz="4" w:space="0" w:color="auto"/>
              <w:bottom w:val="single" w:sz="4" w:space="0" w:color="auto"/>
            </w:tcBorders>
            <w:shd w:val="clear" w:color="auto" w:fill="CCFFFF"/>
            <w:vAlign w:val="center"/>
          </w:tcPr>
          <w:p w:rsidR="00712A54" w:rsidRPr="00B35175" w:rsidRDefault="00712A54" w:rsidP="00F601F7">
            <w:pPr>
              <w:spacing w:after="120"/>
              <w:ind w:left="85"/>
              <w:jc w:val="center"/>
              <w:rPr>
                <w:rFonts w:cs="Arial"/>
                <w:b/>
                <w:bCs/>
                <w:sz w:val="18"/>
                <w:szCs w:val="18"/>
              </w:rPr>
            </w:pPr>
            <w:r>
              <w:rPr>
                <w:rFonts w:cs="Arial"/>
                <w:b/>
                <w:bCs/>
                <w:sz w:val="18"/>
                <w:szCs w:val="18"/>
                <w:lang w:val="ru-RU"/>
              </w:rPr>
              <w:t>С</w:t>
            </w:r>
            <w:r w:rsidRPr="006B6A6B">
              <w:rPr>
                <w:rFonts w:cs="Arial"/>
                <w:b/>
                <w:bCs/>
                <w:sz w:val="18"/>
                <w:szCs w:val="18"/>
                <w:lang w:val="ru-RU"/>
              </w:rPr>
              <w:t>игнальная система</w:t>
            </w:r>
          </w:p>
        </w:tc>
      </w:tr>
      <w:tr w:rsidR="00712A54" w:rsidRPr="00AF5E7C" w:rsidTr="00F601F7">
        <w:trPr>
          <w:cantSplit/>
        </w:trPr>
        <w:tc>
          <w:tcPr>
            <w:tcW w:w="1544" w:type="pct"/>
            <w:tcBorders>
              <w:top w:val="single" w:sz="4" w:space="0" w:color="auto"/>
            </w:tcBorders>
            <w:shd w:val="clear" w:color="auto" w:fill="auto"/>
            <w:tcMar>
              <w:top w:w="113" w:type="dxa"/>
              <w:bottom w:w="85" w:type="dxa"/>
            </w:tcMar>
          </w:tcPr>
          <w:p w:rsidR="00712A54" w:rsidRPr="00760480" w:rsidRDefault="00712A54" w:rsidP="00F601F7">
            <w:pPr>
              <w:rPr>
                <w:rFonts w:cs="Arial"/>
                <w:sz w:val="16"/>
                <w:szCs w:val="16"/>
                <w:lang w:val="ru-RU"/>
              </w:rPr>
            </w:pPr>
            <w:r w:rsidRPr="006B6A6B">
              <w:rPr>
                <w:rFonts w:cs="Arial"/>
                <w:sz w:val="16"/>
                <w:szCs w:val="16"/>
                <w:lang w:val="ru-RU"/>
              </w:rPr>
              <w:t xml:space="preserve">V.1. </w:t>
            </w:r>
            <w:r>
              <w:rPr>
                <w:rFonts w:cs="Arial"/>
                <w:sz w:val="16"/>
                <w:szCs w:val="16"/>
                <w:lang w:val="ru-RU"/>
              </w:rPr>
              <w:t xml:space="preserve"> </w:t>
            </w:r>
            <w:r w:rsidRPr="006B6A6B">
              <w:rPr>
                <w:rFonts w:cs="Arial"/>
                <w:sz w:val="16"/>
                <w:szCs w:val="16"/>
                <w:lang w:val="ru-RU"/>
              </w:rPr>
              <w:t>Более широкое и эффективное использование  статистической информации ВОИС в области ИС</w:t>
            </w:r>
          </w:p>
        </w:tc>
        <w:tc>
          <w:tcPr>
            <w:tcW w:w="2161" w:type="pct"/>
            <w:tcBorders>
              <w:top w:val="single" w:sz="4" w:space="0" w:color="auto"/>
            </w:tcBorders>
            <w:shd w:val="clear" w:color="auto" w:fill="auto"/>
            <w:tcMar>
              <w:top w:w="113" w:type="dxa"/>
              <w:bottom w:w="85" w:type="dxa"/>
            </w:tcMar>
          </w:tcPr>
          <w:p w:rsidR="00712A54" w:rsidRPr="00760480" w:rsidRDefault="00712A54" w:rsidP="00F601F7">
            <w:pPr>
              <w:rPr>
                <w:rFonts w:cs="Arial"/>
                <w:sz w:val="16"/>
                <w:szCs w:val="16"/>
                <w:lang w:val="ru-RU"/>
              </w:rPr>
            </w:pPr>
            <w:r w:rsidRPr="006B6A6B">
              <w:rPr>
                <w:rFonts w:cs="Arial"/>
                <w:sz w:val="16"/>
                <w:szCs w:val="16"/>
                <w:lang w:val="ru-RU"/>
              </w:rPr>
              <w:t>Число скачиваний четырех основных статистических отчетов (отчеты ВОИС и ежегодные обзоры PCT, Гаагской и Мадридской систем)</w:t>
            </w:r>
          </w:p>
        </w:tc>
        <w:tc>
          <w:tcPr>
            <w:tcW w:w="927" w:type="pct"/>
            <w:tcBorders>
              <w:top w:val="single" w:sz="4" w:space="0" w:color="auto"/>
            </w:tcBorders>
            <w:shd w:val="clear" w:color="auto" w:fill="FFFFFF"/>
            <w:tcMar>
              <w:top w:w="113" w:type="dxa"/>
              <w:bottom w:w="85" w:type="dxa"/>
            </w:tcMar>
          </w:tcPr>
          <w:p w:rsidR="00712A54" w:rsidRPr="00AF5E7C" w:rsidRDefault="00712A54" w:rsidP="00F601F7">
            <w:pPr>
              <w:jc w:val="center"/>
              <w:rPr>
                <w:rFonts w:cs="Arial"/>
                <w:sz w:val="16"/>
                <w:szCs w:val="16"/>
                <w:lang w:bidi="th-TH"/>
              </w:rPr>
            </w:pPr>
            <w:r w:rsidRPr="006B6A6B">
              <w:rPr>
                <w:rFonts w:cs="Arial"/>
                <w:sz w:val="16"/>
                <w:szCs w:val="16"/>
                <w:lang w:val="ru-RU" w:bidi="th-TH"/>
              </w:rPr>
              <w:t>Программа 16</w:t>
            </w:r>
          </w:p>
        </w:tc>
        <w:tc>
          <w:tcPr>
            <w:tcW w:w="368" w:type="pct"/>
            <w:tcBorders>
              <w:top w:val="single" w:sz="4" w:space="0" w:color="auto"/>
            </w:tcBorders>
            <w:shd w:val="clear" w:color="auto" w:fill="FFFFFF"/>
          </w:tcPr>
          <w:p w:rsidR="00712A54" w:rsidRPr="00F718E6" w:rsidRDefault="00712A54" w:rsidP="00F601F7">
            <w:pPr>
              <w:jc w:val="center"/>
              <w:rPr>
                <w:rFonts w:cs="Arial"/>
                <w:color w:val="A6A6A6" w:themeColor="background1" w:themeShade="A6"/>
                <w:sz w:val="22"/>
                <w:szCs w:val="22"/>
              </w:rPr>
            </w:pPr>
            <w:r w:rsidRPr="00F718E6">
              <w:rPr>
                <w:rFonts w:cs="Arial"/>
                <w:color w:val="A6A6A6" w:themeColor="background1" w:themeShade="A6"/>
                <w:sz w:val="22"/>
                <w:szCs w:val="22"/>
              </w:rPr>
              <w:sym w:font="Wingdings" w:char="F06C"/>
            </w:r>
          </w:p>
        </w:tc>
      </w:tr>
      <w:tr w:rsidR="00712A54" w:rsidRPr="00AF5E7C" w:rsidTr="00F601F7">
        <w:trPr>
          <w:cantSplit/>
          <w:trHeight w:val="500"/>
        </w:trPr>
        <w:tc>
          <w:tcPr>
            <w:tcW w:w="1544" w:type="pct"/>
            <w:shd w:val="clear" w:color="auto" w:fill="auto"/>
            <w:tcMar>
              <w:top w:w="113" w:type="dxa"/>
              <w:bottom w:w="85" w:type="dxa"/>
            </w:tcMar>
          </w:tcPr>
          <w:p w:rsidR="00712A54" w:rsidRPr="00AF5E7C" w:rsidRDefault="00712A54" w:rsidP="00F601F7">
            <w:pPr>
              <w:rPr>
                <w:rFonts w:cs="Arial"/>
                <w:sz w:val="16"/>
                <w:szCs w:val="16"/>
              </w:rPr>
            </w:pPr>
          </w:p>
        </w:tc>
        <w:tc>
          <w:tcPr>
            <w:tcW w:w="2161" w:type="pct"/>
            <w:shd w:val="clear" w:color="auto" w:fill="auto"/>
            <w:tcMar>
              <w:top w:w="113" w:type="dxa"/>
              <w:bottom w:w="85" w:type="dxa"/>
            </w:tcMar>
          </w:tcPr>
          <w:p w:rsidR="00712A54" w:rsidRPr="00760480" w:rsidRDefault="00712A54" w:rsidP="00F601F7">
            <w:pPr>
              <w:rPr>
                <w:rFonts w:cs="Arial"/>
                <w:sz w:val="16"/>
                <w:szCs w:val="16"/>
                <w:lang w:val="ru-RU"/>
              </w:rPr>
            </w:pPr>
            <w:r w:rsidRPr="006B6A6B">
              <w:rPr>
                <w:rFonts w:cs="Arial"/>
                <w:sz w:val="16"/>
                <w:szCs w:val="16"/>
                <w:lang w:val="ru-RU"/>
              </w:rPr>
              <w:t xml:space="preserve">Число посетителей, пользующихся </w:t>
            </w:r>
            <w:r>
              <w:rPr>
                <w:rFonts w:cs="Arial"/>
                <w:sz w:val="16"/>
                <w:szCs w:val="16"/>
                <w:lang w:val="ru-RU"/>
              </w:rPr>
              <w:t xml:space="preserve">услугами </w:t>
            </w:r>
            <w:r w:rsidRPr="006B6A6B">
              <w:rPr>
                <w:rFonts w:cs="Arial"/>
                <w:sz w:val="16"/>
                <w:szCs w:val="16"/>
                <w:lang w:val="ru-RU"/>
              </w:rPr>
              <w:t>Центр</w:t>
            </w:r>
            <w:r>
              <w:rPr>
                <w:rFonts w:cs="Arial"/>
                <w:sz w:val="16"/>
                <w:szCs w:val="16"/>
                <w:lang w:val="ru-RU"/>
              </w:rPr>
              <w:t>а</w:t>
            </w:r>
            <w:r w:rsidRPr="006B6A6B">
              <w:rPr>
                <w:rFonts w:cs="Arial"/>
                <w:sz w:val="16"/>
                <w:szCs w:val="16"/>
                <w:lang w:val="ru-RU"/>
              </w:rPr>
              <w:t xml:space="preserve"> статистических данных по ИС</w:t>
            </w:r>
          </w:p>
        </w:tc>
        <w:tc>
          <w:tcPr>
            <w:tcW w:w="927" w:type="pct"/>
            <w:shd w:val="clear" w:color="auto" w:fill="FFFFFF"/>
            <w:tcMar>
              <w:top w:w="113" w:type="dxa"/>
              <w:bottom w:w="85" w:type="dxa"/>
            </w:tcMar>
          </w:tcPr>
          <w:p w:rsidR="00712A54" w:rsidRPr="00AF5E7C" w:rsidRDefault="00712A54" w:rsidP="00F601F7">
            <w:pPr>
              <w:jc w:val="center"/>
              <w:rPr>
                <w:rFonts w:cs="Arial"/>
                <w:sz w:val="16"/>
                <w:szCs w:val="16"/>
                <w:lang w:bidi="th-TH"/>
              </w:rPr>
            </w:pPr>
            <w:r w:rsidRPr="006B6A6B">
              <w:rPr>
                <w:rFonts w:cs="Arial"/>
                <w:sz w:val="16"/>
                <w:szCs w:val="16"/>
                <w:lang w:val="ru-RU" w:bidi="th-TH"/>
              </w:rPr>
              <w:t>Программа 16</w:t>
            </w:r>
          </w:p>
        </w:tc>
        <w:tc>
          <w:tcPr>
            <w:tcW w:w="368" w:type="pct"/>
            <w:shd w:val="clear" w:color="auto" w:fill="FFFFFF"/>
          </w:tcPr>
          <w:p w:rsidR="00712A54" w:rsidRDefault="00712A54" w:rsidP="00F601F7">
            <w:pPr>
              <w:jc w:val="center"/>
            </w:pPr>
            <w:r w:rsidRPr="00CC5242">
              <w:rPr>
                <w:rFonts w:cs="Arial"/>
                <w:b/>
                <w:color w:val="008000"/>
                <w:sz w:val="22"/>
                <w:szCs w:val="22"/>
              </w:rPr>
              <w:sym w:font="Wingdings" w:char="F06C"/>
            </w:r>
          </w:p>
        </w:tc>
      </w:tr>
      <w:tr w:rsidR="00712A54" w:rsidRPr="00AF5E7C" w:rsidTr="00F601F7">
        <w:trPr>
          <w:cantSplit/>
          <w:trHeight w:val="507"/>
        </w:trPr>
        <w:tc>
          <w:tcPr>
            <w:tcW w:w="1544" w:type="pct"/>
            <w:shd w:val="clear" w:color="auto" w:fill="auto"/>
            <w:tcMar>
              <w:top w:w="113" w:type="dxa"/>
              <w:bottom w:w="85" w:type="dxa"/>
            </w:tcMar>
          </w:tcPr>
          <w:p w:rsidR="007B43D0" w:rsidRDefault="00712A54" w:rsidP="00F601F7">
            <w:pPr>
              <w:tabs>
                <w:tab w:val="right" w:pos="2835"/>
              </w:tabs>
              <w:spacing w:after="60"/>
              <w:rPr>
                <w:rFonts w:cs="Arial"/>
                <w:sz w:val="16"/>
                <w:szCs w:val="16"/>
                <w:lang w:val="ru-RU"/>
              </w:rPr>
            </w:pPr>
            <w:r w:rsidRPr="00EC0860">
              <w:rPr>
                <w:rFonts w:cs="Arial"/>
                <w:sz w:val="16"/>
                <w:szCs w:val="16"/>
                <w:lang w:val="ru-RU"/>
              </w:rPr>
              <w:t xml:space="preserve">V.2. </w:t>
            </w:r>
            <w:r>
              <w:rPr>
                <w:rFonts w:cs="Arial"/>
                <w:sz w:val="16"/>
                <w:szCs w:val="16"/>
                <w:lang w:val="ru-RU"/>
              </w:rPr>
              <w:t xml:space="preserve"> </w:t>
            </w:r>
            <w:r w:rsidRPr="00EC0860">
              <w:rPr>
                <w:rFonts w:cs="Arial"/>
                <w:sz w:val="16"/>
                <w:szCs w:val="16"/>
                <w:lang w:val="ru-RU"/>
              </w:rPr>
              <w:t xml:space="preserve">Более широкое и эффективное использование экономического анализа ВОИС при разработке политики </w:t>
            </w:r>
          </w:p>
          <w:p w:rsidR="00712A54" w:rsidRPr="00760480" w:rsidRDefault="00712A54" w:rsidP="00F601F7">
            <w:pPr>
              <w:rPr>
                <w:rFonts w:cs="Arial"/>
                <w:sz w:val="16"/>
                <w:szCs w:val="16"/>
                <w:lang w:val="ru-RU"/>
              </w:rPr>
            </w:pPr>
          </w:p>
        </w:tc>
        <w:tc>
          <w:tcPr>
            <w:tcW w:w="2161" w:type="pct"/>
            <w:shd w:val="clear" w:color="auto" w:fill="auto"/>
            <w:tcMar>
              <w:top w:w="113" w:type="dxa"/>
              <w:bottom w:w="85" w:type="dxa"/>
            </w:tcMar>
          </w:tcPr>
          <w:p w:rsidR="00712A54" w:rsidRPr="00760480" w:rsidRDefault="00712A54" w:rsidP="00F601F7">
            <w:pPr>
              <w:rPr>
                <w:rFonts w:cs="Arial"/>
                <w:sz w:val="16"/>
                <w:szCs w:val="16"/>
                <w:lang w:val="ru-RU"/>
              </w:rPr>
            </w:pPr>
            <w:r w:rsidRPr="00EC0860">
              <w:rPr>
                <w:rFonts w:cs="Arial"/>
                <w:sz w:val="16"/>
                <w:szCs w:val="16"/>
                <w:lang w:val="ru-RU"/>
              </w:rPr>
              <w:t>Использование правительствами и НПО результатов экономических исследований ВОИС по вопросам авторского права при принятии решений</w:t>
            </w:r>
          </w:p>
        </w:tc>
        <w:tc>
          <w:tcPr>
            <w:tcW w:w="927" w:type="pct"/>
            <w:shd w:val="clear" w:color="auto" w:fill="FFFFFF"/>
            <w:tcMar>
              <w:top w:w="113" w:type="dxa"/>
              <w:bottom w:w="85" w:type="dxa"/>
            </w:tcMar>
          </w:tcPr>
          <w:p w:rsidR="00712A54" w:rsidRPr="00AF5E7C" w:rsidRDefault="00712A54" w:rsidP="00F601F7">
            <w:pPr>
              <w:jc w:val="center"/>
              <w:rPr>
                <w:rFonts w:cs="Arial"/>
                <w:sz w:val="16"/>
                <w:szCs w:val="16"/>
                <w:lang w:bidi="th-TH"/>
              </w:rPr>
            </w:pPr>
            <w:r w:rsidRPr="006B6A6B">
              <w:rPr>
                <w:rFonts w:cs="Arial"/>
                <w:sz w:val="16"/>
                <w:szCs w:val="16"/>
                <w:lang w:val="ru-RU" w:bidi="th-TH"/>
              </w:rPr>
              <w:t>Программа 3</w:t>
            </w:r>
          </w:p>
        </w:tc>
        <w:tc>
          <w:tcPr>
            <w:tcW w:w="368" w:type="pct"/>
            <w:shd w:val="clear" w:color="auto" w:fill="FFFFFF"/>
          </w:tcPr>
          <w:p w:rsidR="00712A54" w:rsidRDefault="00712A54" w:rsidP="00F601F7">
            <w:pPr>
              <w:spacing w:before="40"/>
              <w:jc w:val="center"/>
            </w:pPr>
            <w:r w:rsidRPr="00CC5242">
              <w:rPr>
                <w:rFonts w:cs="Arial"/>
                <w:b/>
                <w:color w:val="008000"/>
                <w:sz w:val="22"/>
                <w:szCs w:val="22"/>
              </w:rPr>
              <w:sym w:font="Wingdings" w:char="F06C"/>
            </w:r>
          </w:p>
        </w:tc>
      </w:tr>
      <w:tr w:rsidR="00712A54" w:rsidRPr="00AF5E7C" w:rsidTr="00F601F7">
        <w:trPr>
          <w:cantSplit/>
          <w:trHeight w:val="842"/>
        </w:trPr>
        <w:tc>
          <w:tcPr>
            <w:tcW w:w="1544" w:type="pct"/>
            <w:shd w:val="clear" w:color="auto" w:fill="auto"/>
            <w:tcMar>
              <w:top w:w="113" w:type="dxa"/>
              <w:bottom w:w="85" w:type="dxa"/>
            </w:tcMar>
          </w:tcPr>
          <w:p w:rsidR="00712A54" w:rsidRPr="00AF5E7C" w:rsidRDefault="00712A54" w:rsidP="00F601F7">
            <w:pPr>
              <w:rPr>
                <w:rFonts w:cs="Arial"/>
                <w:sz w:val="16"/>
                <w:szCs w:val="16"/>
              </w:rPr>
            </w:pPr>
          </w:p>
        </w:tc>
        <w:tc>
          <w:tcPr>
            <w:tcW w:w="2161" w:type="pct"/>
            <w:shd w:val="clear" w:color="auto" w:fill="auto"/>
            <w:tcMar>
              <w:top w:w="113" w:type="dxa"/>
              <w:bottom w:w="85" w:type="dxa"/>
            </w:tcMar>
          </w:tcPr>
          <w:p w:rsidR="00712A54" w:rsidRPr="00760480" w:rsidRDefault="00712A54" w:rsidP="00F601F7">
            <w:pPr>
              <w:rPr>
                <w:rFonts w:cs="Arial"/>
                <w:sz w:val="16"/>
                <w:szCs w:val="16"/>
                <w:lang w:val="ru-RU"/>
              </w:rPr>
            </w:pPr>
            <w:r w:rsidRPr="00EC0860">
              <w:rPr>
                <w:rFonts w:cs="Arial"/>
                <w:sz w:val="16"/>
                <w:szCs w:val="16"/>
                <w:lang w:val="ru-RU"/>
              </w:rPr>
              <w:t>Национальные инициативы по разработке дополнительных статистических показателей по творческим отраслям, основанные на результатах работы ВОИС в данной области</w:t>
            </w:r>
          </w:p>
        </w:tc>
        <w:tc>
          <w:tcPr>
            <w:tcW w:w="927" w:type="pct"/>
            <w:shd w:val="clear" w:color="auto" w:fill="FFFFFF"/>
            <w:tcMar>
              <w:top w:w="113" w:type="dxa"/>
              <w:bottom w:w="85" w:type="dxa"/>
            </w:tcMar>
          </w:tcPr>
          <w:p w:rsidR="00712A54" w:rsidRPr="00AF5E7C" w:rsidRDefault="00712A54" w:rsidP="00F601F7">
            <w:pPr>
              <w:jc w:val="center"/>
              <w:rPr>
                <w:rFonts w:cs="Arial"/>
                <w:sz w:val="16"/>
                <w:szCs w:val="16"/>
                <w:lang w:bidi="th-TH"/>
              </w:rPr>
            </w:pPr>
            <w:r w:rsidRPr="006B6A6B">
              <w:rPr>
                <w:rFonts w:cs="Arial"/>
                <w:sz w:val="16"/>
                <w:szCs w:val="16"/>
                <w:lang w:val="ru-RU" w:bidi="th-TH"/>
              </w:rPr>
              <w:t>Программа 3</w:t>
            </w:r>
          </w:p>
        </w:tc>
        <w:tc>
          <w:tcPr>
            <w:tcW w:w="368" w:type="pct"/>
            <w:shd w:val="clear" w:color="auto" w:fill="FFFFFF"/>
          </w:tcPr>
          <w:p w:rsidR="00712A54" w:rsidRDefault="00712A54" w:rsidP="00F601F7">
            <w:pPr>
              <w:spacing w:before="40"/>
              <w:jc w:val="center"/>
            </w:pPr>
            <w:r w:rsidRPr="00C7257F">
              <w:rPr>
                <w:rFonts w:cs="Arial"/>
                <w:b/>
                <w:color w:val="008000"/>
                <w:sz w:val="22"/>
                <w:szCs w:val="22"/>
              </w:rPr>
              <w:sym w:font="Wingdings" w:char="F06C"/>
            </w:r>
          </w:p>
        </w:tc>
      </w:tr>
      <w:tr w:rsidR="00712A54" w:rsidRPr="00AF5E7C" w:rsidTr="00F601F7">
        <w:trPr>
          <w:cantSplit/>
          <w:trHeight w:val="512"/>
        </w:trPr>
        <w:tc>
          <w:tcPr>
            <w:tcW w:w="1544" w:type="pct"/>
            <w:shd w:val="clear" w:color="auto" w:fill="auto"/>
            <w:tcMar>
              <w:top w:w="113" w:type="dxa"/>
              <w:bottom w:w="85" w:type="dxa"/>
            </w:tcMar>
          </w:tcPr>
          <w:p w:rsidR="00712A54" w:rsidRPr="00AF5E7C" w:rsidRDefault="00712A54" w:rsidP="00F601F7">
            <w:pPr>
              <w:rPr>
                <w:rFonts w:cs="Arial"/>
                <w:sz w:val="16"/>
                <w:szCs w:val="16"/>
              </w:rPr>
            </w:pPr>
          </w:p>
        </w:tc>
        <w:tc>
          <w:tcPr>
            <w:tcW w:w="2161" w:type="pct"/>
            <w:shd w:val="clear" w:color="auto" w:fill="auto"/>
            <w:tcMar>
              <w:top w:w="113" w:type="dxa"/>
              <w:bottom w:w="85" w:type="dxa"/>
            </w:tcMar>
          </w:tcPr>
          <w:p w:rsidR="00712A54" w:rsidRPr="00760480" w:rsidRDefault="00712A54" w:rsidP="00F601F7">
            <w:pPr>
              <w:rPr>
                <w:rFonts w:cs="Arial"/>
                <w:sz w:val="16"/>
                <w:szCs w:val="16"/>
                <w:lang w:val="ru-RU"/>
              </w:rPr>
            </w:pPr>
            <w:r w:rsidRPr="006B6A6B">
              <w:rPr>
                <w:rFonts w:cs="Arial"/>
                <w:sz w:val="16"/>
                <w:szCs w:val="16"/>
                <w:lang w:val="ru-RU"/>
              </w:rPr>
              <w:t>Число скачиваний основных экономических публикаций</w:t>
            </w:r>
          </w:p>
        </w:tc>
        <w:tc>
          <w:tcPr>
            <w:tcW w:w="927" w:type="pct"/>
            <w:shd w:val="clear" w:color="auto" w:fill="FFFFFF"/>
            <w:tcMar>
              <w:top w:w="113" w:type="dxa"/>
              <w:bottom w:w="85" w:type="dxa"/>
            </w:tcMar>
          </w:tcPr>
          <w:p w:rsidR="00712A54" w:rsidRPr="00AF5E7C" w:rsidRDefault="00712A54" w:rsidP="00F601F7">
            <w:pPr>
              <w:jc w:val="center"/>
              <w:rPr>
                <w:rFonts w:cs="Arial"/>
                <w:sz w:val="16"/>
                <w:szCs w:val="16"/>
                <w:lang w:bidi="th-TH"/>
              </w:rPr>
            </w:pPr>
            <w:r w:rsidRPr="006B6A6B">
              <w:rPr>
                <w:rFonts w:cs="Arial"/>
                <w:sz w:val="16"/>
                <w:szCs w:val="16"/>
                <w:lang w:val="ru-RU" w:bidi="th-TH"/>
              </w:rPr>
              <w:t>Программа 16</w:t>
            </w:r>
          </w:p>
        </w:tc>
        <w:tc>
          <w:tcPr>
            <w:tcW w:w="368" w:type="pct"/>
            <w:shd w:val="clear" w:color="auto" w:fill="FFFFFF"/>
          </w:tcPr>
          <w:p w:rsidR="00712A54" w:rsidRPr="00F718E6" w:rsidRDefault="00712A54" w:rsidP="00F601F7">
            <w:pPr>
              <w:jc w:val="center"/>
              <w:rPr>
                <w:rFonts w:cs="Arial"/>
                <w:color w:val="A6A6A6" w:themeColor="background1" w:themeShade="A6"/>
                <w:sz w:val="22"/>
                <w:szCs w:val="22"/>
              </w:rPr>
            </w:pPr>
            <w:r w:rsidRPr="00F718E6">
              <w:rPr>
                <w:rFonts w:cs="Arial"/>
                <w:color w:val="A6A6A6" w:themeColor="background1" w:themeShade="A6"/>
                <w:sz w:val="22"/>
                <w:szCs w:val="22"/>
              </w:rPr>
              <w:sym w:font="Wingdings" w:char="F06C"/>
            </w:r>
          </w:p>
        </w:tc>
      </w:tr>
      <w:tr w:rsidR="00712A54" w:rsidRPr="00AF5E7C" w:rsidTr="00F601F7">
        <w:trPr>
          <w:cantSplit/>
          <w:trHeight w:val="532"/>
        </w:trPr>
        <w:tc>
          <w:tcPr>
            <w:tcW w:w="1544" w:type="pct"/>
            <w:shd w:val="clear" w:color="auto" w:fill="auto"/>
            <w:tcMar>
              <w:top w:w="113" w:type="dxa"/>
              <w:bottom w:w="85" w:type="dxa"/>
            </w:tcMar>
          </w:tcPr>
          <w:p w:rsidR="00712A54" w:rsidRPr="00AF5E7C" w:rsidRDefault="00712A54" w:rsidP="00F601F7">
            <w:pPr>
              <w:rPr>
                <w:rFonts w:cs="Arial"/>
                <w:sz w:val="16"/>
                <w:szCs w:val="16"/>
              </w:rPr>
            </w:pPr>
          </w:p>
        </w:tc>
        <w:tc>
          <w:tcPr>
            <w:tcW w:w="2161" w:type="pct"/>
            <w:shd w:val="clear" w:color="auto" w:fill="auto"/>
            <w:tcMar>
              <w:top w:w="113" w:type="dxa"/>
              <w:bottom w:w="85" w:type="dxa"/>
            </w:tcMar>
          </w:tcPr>
          <w:p w:rsidR="00712A54" w:rsidRPr="00A020B6" w:rsidRDefault="00712A54" w:rsidP="00F601F7">
            <w:pPr>
              <w:rPr>
                <w:rFonts w:cs="Arial"/>
                <w:sz w:val="16"/>
                <w:szCs w:val="16"/>
              </w:rPr>
            </w:pPr>
            <w:r w:rsidRPr="006B6A6B">
              <w:rPr>
                <w:rFonts w:cs="Arial"/>
                <w:sz w:val="16"/>
                <w:szCs w:val="16"/>
                <w:lang w:val="ru-RU"/>
              </w:rPr>
              <w:t>Число скачиваний исследований</w:t>
            </w:r>
          </w:p>
        </w:tc>
        <w:tc>
          <w:tcPr>
            <w:tcW w:w="927" w:type="pct"/>
            <w:shd w:val="clear" w:color="auto" w:fill="FFFFFF"/>
            <w:tcMar>
              <w:top w:w="113" w:type="dxa"/>
              <w:bottom w:w="85" w:type="dxa"/>
            </w:tcMar>
          </w:tcPr>
          <w:p w:rsidR="00712A54" w:rsidRPr="00AF5E7C" w:rsidRDefault="00712A54" w:rsidP="00F601F7">
            <w:pPr>
              <w:jc w:val="center"/>
              <w:rPr>
                <w:rFonts w:cs="Arial"/>
                <w:sz w:val="16"/>
                <w:szCs w:val="16"/>
                <w:lang w:bidi="th-TH"/>
              </w:rPr>
            </w:pPr>
            <w:r w:rsidRPr="006B6A6B">
              <w:rPr>
                <w:rFonts w:cs="Arial"/>
                <w:sz w:val="16"/>
                <w:szCs w:val="16"/>
                <w:lang w:val="ru-RU" w:bidi="th-TH"/>
              </w:rPr>
              <w:t>Программа 16</w:t>
            </w:r>
          </w:p>
        </w:tc>
        <w:tc>
          <w:tcPr>
            <w:tcW w:w="368" w:type="pct"/>
            <w:shd w:val="clear" w:color="auto" w:fill="FFFFFF"/>
          </w:tcPr>
          <w:p w:rsidR="00712A54" w:rsidRDefault="00712A54" w:rsidP="00F601F7">
            <w:pPr>
              <w:jc w:val="center"/>
            </w:pPr>
            <w:r w:rsidRPr="00CC5242">
              <w:rPr>
                <w:rFonts w:cs="Arial"/>
                <w:b/>
                <w:color w:val="008000"/>
                <w:sz w:val="22"/>
                <w:szCs w:val="22"/>
              </w:rPr>
              <w:sym w:font="Wingdings" w:char="F06C"/>
            </w:r>
          </w:p>
        </w:tc>
      </w:tr>
      <w:tr w:rsidR="00712A54" w:rsidRPr="00AF5E7C" w:rsidTr="00F601F7">
        <w:trPr>
          <w:cantSplit/>
          <w:trHeight w:val="381"/>
        </w:trPr>
        <w:tc>
          <w:tcPr>
            <w:tcW w:w="1544" w:type="pct"/>
            <w:shd w:val="clear" w:color="auto" w:fill="auto"/>
            <w:tcMar>
              <w:top w:w="113" w:type="dxa"/>
              <w:bottom w:w="85" w:type="dxa"/>
            </w:tcMar>
          </w:tcPr>
          <w:p w:rsidR="00712A54" w:rsidRPr="00AF5E7C" w:rsidRDefault="00712A54" w:rsidP="00F601F7">
            <w:pPr>
              <w:rPr>
                <w:rFonts w:cs="Arial"/>
                <w:sz w:val="16"/>
                <w:szCs w:val="16"/>
              </w:rPr>
            </w:pPr>
          </w:p>
        </w:tc>
        <w:tc>
          <w:tcPr>
            <w:tcW w:w="2161" w:type="pct"/>
            <w:shd w:val="clear" w:color="auto" w:fill="auto"/>
            <w:tcMar>
              <w:top w:w="113" w:type="dxa"/>
              <w:bottom w:w="85" w:type="dxa"/>
            </w:tcMar>
          </w:tcPr>
          <w:p w:rsidR="00712A54" w:rsidRPr="00A020B6" w:rsidRDefault="00712A54" w:rsidP="00F601F7">
            <w:pPr>
              <w:rPr>
                <w:rFonts w:cs="Arial"/>
                <w:sz w:val="16"/>
                <w:szCs w:val="16"/>
              </w:rPr>
            </w:pPr>
            <w:r w:rsidRPr="006B6A6B">
              <w:rPr>
                <w:rFonts w:cs="Arial"/>
                <w:sz w:val="16"/>
                <w:szCs w:val="16"/>
                <w:lang w:val="ru-RU"/>
              </w:rPr>
              <w:t xml:space="preserve">Число </w:t>
            </w:r>
            <w:r>
              <w:rPr>
                <w:rFonts w:cs="Arial"/>
                <w:sz w:val="16"/>
                <w:szCs w:val="16"/>
                <w:lang w:val="ru-RU"/>
              </w:rPr>
              <w:t>загрузок</w:t>
            </w:r>
            <w:r w:rsidRPr="006B6A6B">
              <w:rPr>
                <w:rFonts w:cs="Arial"/>
                <w:sz w:val="16"/>
                <w:szCs w:val="16"/>
                <w:lang w:val="ru-RU"/>
              </w:rPr>
              <w:t xml:space="preserve"> семинаров</w:t>
            </w:r>
          </w:p>
        </w:tc>
        <w:tc>
          <w:tcPr>
            <w:tcW w:w="927" w:type="pct"/>
            <w:shd w:val="clear" w:color="auto" w:fill="FFFFFF"/>
            <w:tcMar>
              <w:top w:w="113" w:type="dxa"/>
              <w:bottom w:w="85" w:type="dxa"/>
            </w:tcMar>
          </w:tcPr>
          <w:p w:rsidR="00712A54" w:rsidRPr="00AF5E7C" w:rsidRDefault="00712A54" w:rsidP="00F601F7">
            <w:pPr>
              <w:jc w:val="center"/>
              <w:rPr>
                <w:rFonts w:cs="Arial"/>
                <w:sz w:val="16"/>
                <w:szCs w:val="16"/>
                <w:lang w:bidi="th-TH"/>
              </w:rPr>
            </w:pPr>
            <w:r w:rsidRPr="006B6A6B">
              <w:rPr>
                <w:rFonts w:cs="Arial"/>
                <w:sz w:val="16"/>
                <w:szCs w:val="16"/>
                <w:lang w:val="ru-RU" w:bidi="th-TH"/>
              </w:rPr>
              <w:t>Программа 16</w:t>
            </w:r>
          </w:p>
        </w:tc>
        <w:tc>
          <w:tcPr>
            <w:tcW w:w="368" w:type="pct"/>
            <w:shd w:val="clear" w:color="auto" w:fill="FFFFFF"/>
          </w:tcPr>
          <w:p w:rsidR="00712A54" w:rsidRDefault="00712A54" w:rsidP="00F601F7">
            <w:pPr>
              <w:jc w:val="center"/>
            </w:pPr>
            <w:r w:rsidRPr="004B4CBD">
              <w:rPr>
                <w:rFonts w:cs="Arial"/>
                <w:sz w:val="22"/>
                <w:szCs w:val="22"/>
              </w:rPr>
              <w:sym w:font="Wingdings" w:char="F06C"/>
            </w:r>
          </w:p>
        </w:tc>
      </w:tr>
    </w:tbl>
    <w:p w:rsidR="007B43D0" w:rsidRDefault="00682048" w:rsidP="00682048">
      <w:pPr>
        <w:pStyle w:val="Heading2"/>
        <w:tabs>
          <w:tab w:val="clear" w:pos="567"/>
          <w:tab w:val="left" w:pos="2835"/>
        </w:tabs>
        <w:jc w:val="both"/>
        <w:rPr>
          <w:lang w:val="ru-RU"/>
        </w:rPr>
      </w:pPr>
      <w:bookmarkStart w:id="83" w:name="_Toc422928682"/>
      <w:bookmarkEnd w:id="0"/>
      <w:r w:rsidRPr="00682048">
        <w:rPr>
          <w:lang w:val="ru-RU"/>
        </w:rPr>
        <w:lastRenderedPageBreak/>
        <w:t>ПРОГРАММА</w:t>
      </w:r>
      <w:r w:rsidR="002D6384">
        <w:rPr>
          <w:lang w:val="ru-RU"/>
        </w:rPr>
        <w:t xml:space="preserve"> </w:t>
      </w:r>
      <w:r w:rsidRPr="00682048">
        <w:rPr>
          <w:lang w:val="ru-RU"/>
        </w:rPr>
        <w:t>16</w:t>
      </w:r>
      <w:r w:rsidRPr="00682048">
        <w:rPr>
          <w:lang w:val="ru-RU"/>
        </w:rPr>
        <w:tab/>
        <w:t>ЭКОНОМИКА И СТАТИСТИКА</w:t>
      </w:r>
      <w:bookmarkEnd w:id="83"/>
    </w:p>
    <w:p w:rsidR="007B43D0" w:rsidRDefault="007B43D0" w:rsidP="00682048">
      <w:pPr>
        <w:tabs>
          <w:tab w:val="left" w:pos="1985"/>
        </w:tabs>
        <w:jc w:val="both"/>
        <w:rPr>
          <w:szCs w:val="20"/>
          <w:lang w:val="ru-RU"/>
        </w:rPr>
      </w:pPr>
    </w:p>
    <w:p w:rsidR="007B43D0" w:rsidRDefault="00682048" w:rsidP="00682048">
      <w:pPr>
        <w:tabs>
          <w:tab w:val="left" w:pos="1985"/>
        </w:tabs>
        <w:jc w:val="both"/>
        <w:rPr>
          <w:b/>
          <w:szCs w:val="22"/>
          <w:lang w:val="ru-RU"/>
        </w:rPr>
      </w:pPr>
      <w:r w:rsidRPr="00682048">
        <w:rPr>
          <w:b/>
          <w:lang w:val="ru-RU"/>
        </w:rPr>
        <w:t>Руководитель программы</w:t>
      </w:r>
      <w:r w:rsidR="00FF6CCD">
        <w:rPr>
          <w:b/>
          <w:lang w:val="ru-RU"/>
        </w:rPr>
        <w:t>:</w:t>
      </w:r>
      <w:r w:rsidRPr="00682048">
        <w:rPr>
          <w:lang w:val="ru-RU"/>
        </w:rPr>
        <w:tab/>
      </w:r>
      <w:r w:rsidRPr="00682048">
        <w:rPr>
          <w:b/>
          <w:lang w:val="ru-RU"/>
        </w:rPr>
        <w:t>Генеральный директор</w:t>
      </w:r>
    </w:p>
    <w:p w:rsidR="007B43D0" w:rsidRDefault="007B43D0" w:rsidP="00682048">
      <w:pPr>
        <w:jc w:val="both"/>
        <w:rPr>
          <w:szCs w:val="20"/>
          <w:lang w:val="ru-RU"/>
        </w:rPr>
      </w:pPr>
    </w:p>
    <w:p w:rsidR="007B43D0" w:rsidRDefault="007B43D0" w:rsidP="00682048">
      <w:pPr>
        <w:jc w:val="both"/>
        <w:rPr>
          <w:szCs w:val="20"/>
          <w:lang w:val="ru-RU"/>
        </w:rPr>
      </w:pPr>
    </w:p>
    <w:p w:rsidR="007B43D0" w:rsidRDefault="00682048" w:rsidP="00682048">
      <w:pPr>
        <w:jc w:val="both"/>
        <w:rPr>
          <w:bCs/>
          <w:sz w:val="22"/>
          <w:szCs w:val="22"/>
        </w:rPr>
      </w:pPr>
      <w:r>
        <w:rPr>
          <w:sz w:val="22"/>
        </w:rPr>
        <w:t>ОБЗОР ДОСТИЖЕНИЙ В 2014 Г</w:t>
      </w:r>
      <w:r w:rsidR="00C90801">
        <w:rPr>
          <w:sz w:val="22"/>
          <w:lang w:val="ru-RU"/>
        </w:rPr>
        <w:t>.</w:t>
      </w:r>
    </w:p>
    <w:p w:rsidR="007B43D0" w:rsidRDefault="007B43D0" w:rsidP="00682048">
      <w:pPr>
        <w:jc w:val="both"/>
        <w:rPr>
          <w:szCs w:val="20"/>
        </w:rPr>
      </w:pPr>
    </w:p>
    <w:p w:rsidR="007B43D0" w:rsidRDefault="00682048" w:rsidP="00682048">
      <w:pPr>
        <w:pStyle w:val="ListParagraph"/>
        <w:numPr>
          <w:ilvl w:val="0"/>
          <w:numId w:val="2"/>
        </w:numPr>
        <w:tabs>
          <w:tab w:val="left" w:pos="709"/>
        </w:tabs>
        <w:ind w:left="0" w:firstLine="0"/>
        <w:jc w:val="both"/>
        <w:rPr>
          <w:lang w:val="ru-RU"/>
        </w:rPr>
      </w:pPr>
      <w:r w:rsidRPr="00682048">
        <w:rPr>
          <w:lang w:val="ru-RU"/>
        </w:rPr>
        <w:t>Были полностью выполнены задачи, поставленные перед статистической работой и состоящие в содействии распространении точной, всеобъемлющей и своевременно публикуемой статистической информации о результативности работы системы ИС в мире.  Как</w:t>
      </w:r>
      <w:r w:rsidR="00C90801">
        <w:rPr>
          <w:lang w:val="ru-RU"/>
        </w:rPr>
        <w:t xml:space="preserve"> и в предыдущие годы, в рамках п</w:t>
      </w:r>
      <w:r w:rsidRPr="00682048">
        <w:rPr>
          <w:lang w:val="ru-RU"/>
        </w:rPr>
        <w:t>рограммы проводились статистические обследования национальных и региональных ведомств ИС.  Ответы были получены более чем от 90</w:t>
      </w:r>
      <w:r>
        <w:t> </w:t>
      </w:r>
      <w:r w:rsidRPr="00682048">
        <w:rPr>
          <w:lang w:val="ru-RU"/>
        </w:rPr>
        <w:t>стран, включая крупнейшие юрисдикции, использующие ИС.  Для многих ведомств ИС из малых и менее развитых экономик ограниченность ресурсов по-прежнему являлась препятствием для предоставления данных для статистического обследования.  Однако благодаря информационно-просветительским программам и целевой помощи программе удалось постепенно увеличить охват за прошедшие годы.</w:t>
      </w:r>
    </w:p>
    <w:p w:rsidR="007B43D0" w:rsidRDefault="007B43D0" w:rsidP="00682048">
      <w:pPr>
        <w:tabs>
          <w:tab w:val="left" w:pos="709"/>
        </w:tabs>
        <w:jc w:val="both"/>
        <w:rPr>
          <w:szCs w:val="20"/>
          <w:lang w:val="ru-RU"/>
        </w:rPr>
      </w:pPr>
    </w:p>
    <w:p w:rsidR="007B43D0" w:rsidRDefault="00682048" w:rsidP="00682048">
      <w:pPr>
        <w:pStyle w:val="ListParagraph"/>
        <w:numPr>
          <w:ilvl w:val="0"/>
          <w:numId w:val="2"/>
        </w:numPr>
        <w:tabs>
          <w:tab w:val="left" w:pos="709"/>
        </w:tabs>
        <w:ind w:left="0" w:firstLine="0"/>
        <w:jc w:val="both"/>
        <w:rPr>
          <w:lang w:val="ru-RU"/>
        </w:rPr>
      </w:pPr>
      <w:r w:rsidRPr="00682048">
        <w:rPr>
          <w:lang w:val="ru-RU"/>
        </w:rPr>
        <w:t xml:space="preserve">Программа также выполнила свою функцию по предоставлению статистических обзоров, в частности, посредством своевременного выпуска Всемирных показателей ИС, публикации ВОИС </w:t>
      </w:r>
      <w:r w:rsidR="002D6384">
        <w:rPr>
          <w:lang w:val="ru-RU"/>
        </w:rPr>
        <w:t>«</w:t>
      </w:r>
      <w:r w:rsidRPr="00682048">
        <w:rPr>
          <w:lang w:val="ru-RU"/>
        </w:rPr>
        <w:t>ИС: факты и цифры</w:t>
      </w:r>
      <w:r w:rsidR="002D6384">
        <w:rPr>
          <w:lang w:val="ru-RU"/>
        </w:rPr>
        <w:t>»</w:t>
      </w:r>
      <w:r w:rsidRPr="00682048">
        <w:rPr>
          <w:lang w:val="ru-RU"/>
        </w:rPr>
        <w:t>, ежегодных обзоров по Договору о патентной кооперации (</w:t>
      </w:r>
      <w:r>
        <w:t>PCT</w:t>
      </w:r>
      <w:r w:rsidRPr="00682048">
        <w:rPr>
          <w:lang w:val="ru-RU"/>
        </w:rPr>
        <w:t>), Мадридской и Гаагской системам, а также посредством обеспечения работы Центра статистических данных по ИС и подготовки статистических обзоров в области ИС по странам, которые размещены на странице официального сайта ВОИС, посвященной статистике.  Одним из достижений 2014</w:t>
      </w:r>
      <w:r>
        <w:t> </w:t>
      </w:r>
      <w:r w:rsidRPr="00682048">
        <w:rPr>
          <w:lang w:val="ru-RU"/>
        </w:rPr>
        <w:t>г. стало повышение функциональности Центра статистических данных, включая разработку пользовательских интерфейсов на французском и испанском языках.  Еще одно достижение связано с внесением изменений в отчет «Мировые показатели интеллектуальной собственности» (</w:t>
      </w:r>
      <w:r>
        <w:t>WIPI</w:t>
      </w:r>
      <w:r w:rsidRPr="00682048">
        <w:rPr>
          <w:lang w:val="ru-RU"/>
        </w:rPr>
        <w:t>), чтобы читатели могли быстрее находить в нем нужную информацию</w:t>
      </w:r>
      <w:r w:rsidR="00C90801">
        <w:rPr>
          <w:lang w:val="ru-RU"/>
        </w:rPr>
        <w:t>.  В целом, набор предлагаемых п</w:t>
      </w:r>
      <w:r w:rsidRPr="00682048">
        <w:rPr>
          <w:lang w:val="ru-RU"/>
        </w:rPr>
        <w:t>рограммой статистических данных удовлетворял потребности в данных и статистическом анализе широкого круга пользователей от специалистов ведомств ИС и учебных заведений до пользователей, не относящихся к сообществу ИС.</w:t>
      </w:r>
    </w:p>
    <w:p w:rsidR="007B43D0" w:rsidRDefault="007B43D0" w:rsidP="00682048">
      <w:pPr>
        <w:tabs>
          <w:tab w:val="left" w:pos="709"/>
        </w:tabs>
        <w:jc w:val="both"/>
        <w:rPr>
          <w:szCs w:val="20"/>
          <w:lang w:val="ru-RU"/>
        </w:rPr>
      </w:pPr>
    </w:p>
    <w:p w:rsidR="007B43D0" w:rsidRDefault="00682048" w:rsidP="00682048">
      <w:pPr>
        <w:pStyle w:val="ListParagraph"/>
        <w:numPr>
          <w:ilvl w:val="0"/>
          <w:numId w:val="2"/>
        </w:numPr>
        <w:tabs>
          <w:tab w:val="left" w:pos="709"/>
        </w:tabs>
        <w:ind w:left="0" w:firstLine="0"/>
        <w:jc w:val="both"/>
        <w:rPr>
          <w:lang w:val="ru-RU"/>
        </w:rPr>
      </w:pPr>
      <w:r w:rsidRPr="00682048">
        <w:rPr>
          <w:lang w:val="ru-RU"/>
        </w:rPr>
        <w:t xml:space="preserve">В области деятельности по экономическому анализу, проводимой в рамках программы, также были достигнуты значительные результаты с точки зрения выполнения качественного эмпирического анализа в поддержку разработки политики с учетом фактической картины.  Как и в прошлые годы, совместно с Корнельским университетом и школой бизнеса </w:t>
      </w:r>
      <w:r>
        <w:t>INSEAD</w:t>
      </w:r>
      <w:r w:rsidRPr="00682048">
        <w:rPr>
          <w:lang w:val="ru-RU"/>
        </w:rPr>
        <w:t xml:space="preserve"> опубликовала Глобальный инновационный индекс (ГИИ).  ГИИ 2014</w:t>
      </w:r>
      <w:r>
        <w:t> </w:t>
      </w:r>
      <w:r w:rsidRPr="00682048">
        <w:rPr>
          <w:lang w:val="ru-RU"/>
        </w:rPr>
        <w:t xml:space="preserve">г. охватывает 143 экономики; он был представлен в Сиднее (Австралия) на международной встрече бизнес-лидеров, известной как </w:t>
      </w:r>
      <w:r>
        <w:t>B</w:t>
      </w:r>
      <w:r w:rsidRPr="00682048">
        <w:rPr>
          <w:lang w:val="ru-RU"/>
        </w:rPr>
        <w:t>20.  После этого он был представлен на национальных и международных конференциях по всему миру.  Публикация ГИИ, как и ранее, привлекла значительное внимание прессы.  Кроме того, национальные правительства, международные организации и другие заинтересованные стороны в инновационной системе регулярно пользовались ГИИ как источником справочной информации при анализе результативности работы в области инноваций, о чем свидетельствуют многочисленные цитаты, запросы данных и просьбы о предоставлении консультативных услуг.</w:t>
      </w:r>
    </w:p>
    <w:p w:rsidR="007B43D0" w:rsidRDefault="007B43D0" w:rsidP="00682048">
      <w:pPr>
        <w:tabs>
          <w:tab w:val="left" w:pos="709"/>
        </w:tabs>
        <w:jc w:val="both"/>
        <w:rPr>
          <w:szCs w:val="20"/>
          <w:lang w:val="ru-RU"/>
        </w:rPr>
      </w:pPr>
    </w:p>
    <w:p w:rsidR="007B43D0" w:rsidRDefault="00682048" w:rsidP="00682048">
      <w:pPr>
        <w:pStyle w:val="ListParagraph"/>
        <w:numPr>
          <w:ilvl w:val="0"/>
          <w:numId w:val="2"/>
        </w:numPr>
        <w:tabs>
          <w:tab w:val="left" w:pos="709"/>
        </w:tabs>
        <w:ind w:left="0" w:firstLine="0"/>
        <w:jc w:val="both"/>
        <w:rPr>
          <w:lang w:val="ru-RU"/>
        </w:rPr>
      </w:pPr>
      <w:r w:rsidRPr="00682048">
        <w:rPr>
          <w:lang w:val="ru-RU"/>
        </w:rPr>
        <w:t>Значительных достижений удалось добиться и в других областях.  Была проведена масштабная работа по подготовке нового Доклада о положении в области ИС в мире, который будет опубликован во второй половине 2015</w:t>
      </w:r>
      <w:r>
        <w:t> </w:t>
      </w:r>
      <w:r w:rsidRPr="00682048">
        <w:rPr>
          <w:lang w:val="ru-RU"/>
        </w:rPr>
        <w:t xml:space="preserve">г.  В рамках программы также была оказана непосредственная поддержка работе комитетов ВОИС, в частности, посредством проведения исследования об эластичности пошлин </w:t>
      </w:r>
      <w:r>
        <w:t>PCT</w:t>
      </w:r>
      <w:r w:rsidRPr="00682048">
        <w:rPr>
          <w:lang w:val="ru-RU"/>
        </w:rPr>
        <w:t xml:space="preserve"> для Рабочей группы по </w:t>
      </w:r>
      <w:r>
        <w:t>PCT</w:t>
      </w:r>
      <w:r w:rsidRPr="00682048">
        <w:rPr>
          <w:lang w:val="ru-RU"/>
        </w:rPr>
        <w:t xml:space="preserve"> и семинара по исключениям и ограничениям патентных прав в ходе ПКПП.  Кроме того, важным компонентом работы программы по экономическому анализу по-прежнему было оказание содействия государствам-членам в проведении страновых исследований, и такая деятельность осущестлялась под эгидой проекта ПДР «ИС и социально-экономическое развитие».  В 2014</w:t>
      </w:r>
      <w:r>
        <w:t> </w:t>
      </w:r>
      <w:r w:rsidRPr="00682048">
        <w:rPr>
          <w:lang w:val="ru-RU"/>
        </w:rPr>
        <w:t>г. завершилась первая стадия этого проекта (</w:t>
      </w:r>
      <w:r>
        <w:t>CDIP</w:t>
      </w:r>
      <w:r w:rsidRPr="00682048">
        <w:rPr>
          <w:lang w:val="ru-RU"/>
        </w:rPr>
        <w:t>/5/7), и была проведена внешняя оценка (</w:t>
      </w:r>
      <w:r>
        <w:t>CDIP</w:t>
      </w:r>
      <w:r w:rsidRPr="00682048">
        <w:rPr>
          <w:lang w:val="ru-RU"/>
        </w:rPr>
        <w:t>/14/3), которая была представлена на четырнадцатой сессии КРИС. Государства-члены ВОИС утвердили вторую фазу проекта (</w:t>
      </w:r>
      <w:r>
        <w:t>CDIP</w:t>
      </w:r>
      <w:r w:rsidRPr="00682048">
        <w:rPr>
          <w:lang w:val="ru-RU"/>
        </w:rPr>
        <w:t>/14/7), которая будет осуществляться в 2015</w:t>
      </w:r>
      <w:r>
        <w:t> </w:t>
      </w:r>
      <w:r w:rsidRPr="00682048">
        <w:rPr>
          <w:lang w:val="ru-RU"/>
        </w:rPr>
        <w:t>г. и до 2017</w:t>
      </w:r>
      <w:r>
        <w:t> </w:t>
      </w:r>
      <w:r w:rsidRPr="00682048">
        <w:rPr>
          <w:lang w:val="ru-RU"/>
        </w:rPr>
        <w:t>г.  Исследования в рамках проекта ПДР продолжали проводиться с учетом соответствующих рекомендаций ПДР, в частности рекомендаций</w:t>
      </w:r>
      <w:r>
        <w:t> </w:t>
      </w:r>
      <w:r w:rsidRPr="00682048">
        <w:rPr>
          <w:lang w:val="ru-RU"/>
        </w:rPr>
        <w:t>35 и 37.</w:t>
      </w:r>
    </w:p>
    <w:p w:rsidR="007B43D0" w:rsidRDefault="007B43D0" w:rsidP="00682048">
      <w:pPr>
        <w:tabs>
          <w:tab w:val="left" w:pos="709"/>
        </w:tabs>
        <w:jc w:val="both"/>
        <w:rPr>
          <w:szCs w:val="20"/>
          <w:lang w:val="ru-RU"/>
        </w:rPr>
      </w:pPr>
    </w:p>
    <w:p w:rsidR="007B43D0" w:rsidRDefault="00682048" w:rsidP="00682048">
      <w:pPr>
        <w:pStyle w:val="ListParagraph"/>
        <w:numPr>
          <w:ilvl w:val="0"/>
          <w:numId w:val="2"/>
        </w:numPr>
        <w:tabs>
          <w:tab w:val="left" w:pos="709"/>
        </w:tabs>
        <w:ind w:left="0" w:firstLine="0"/>
        <w:jc w:val="both"/>
        <w:rPr>
          <w:rFonts w:cs="Arial"/>
          <w:lang w:val="ru-RU"/>
        </w:rPr>
      </w:pPr>
      <w:r w:rsidRPr="00682048">
        <w:rPr>
          <w:lang w:val="ru-RU"/>
        </w:rPr>
        <w:t xml:space="preserve">Наконец, в рамках программы продолжалась координация работы сети экономистов, работающих в ведомствах ИС (которая открыта для всех ведомств, занимающихся </w:t>
      </w:r>
      <w:r w:rsidRPr="00682048">
        <w:rPr>
          <w:lang w:val="ru-RU"/>
        </w:rPr>
        <w:lastRenderedPageBreak/>
        <w:t>экономическими исследованиями), в целях стимулирования и поощрения эмпирических и научно обоснованных экономических исследований по вопросам ИС</w:t>
      </w:r>
    </w:p>
    <w:p w:rsidR="007B43D0" w:rsidRDefault="007B43D0" w:rsidP="00682048">
      <w:pPr>
        <w:jc w:val="both"/>
        <w:rPr>
          <w:b/>
          <w:szCs w:val="20"/>
          <w:lang w:val="ru-RU"/>
        </w:rPr>
      </w:pPr>
    </w:p>
    <w:p w:rsidR="007B43D0" w:rsidRDefault="007B43D0" w:rsidP="00682048">
      <w:pPr>
        <w:jc w:val="both"/>
        <w:rPr>
          <w:b/>
          <w:szCs w:val="20"/>
          <w:lang w:val="ru-RU"/>
        </w:rPr>
      </w:pPr>
    </w:p>
    <w:p w:rsidR="007B43D0" w:rsidRDefault="00682048" w:rsidP="00682048">
      <w:pPr>
        <w:keepNext/>
        <w:keepLines/>
        <w:jc w:val="both"/>
        <w:rPr>
          <w:rFonts w:cs="Arial"/>
          <w:sz w:val="22"/>
          <w:szCs w:val="22"/>
        </w:rPr>
      </w:pPr>
      <w:r>
        <w:rPr>
          <w:sz w:val="22"/>
        </w:rPr>
        <w:t>ДАННЫЕ О РЕЗУЛЬТАТИВНОСТИ</w:t>
      </w:r>
    </w:p>
    <w:p w:rsidR="00682048" w:rsidRPr="00383D2D" w:rsidRDefault="00682048" w:rsidP="00682048">
      <w:pPr>
        <w:keepNext/>
        <w:keepLines/>
        <w:jc w:val="both"/>
        <w:rPr>
          <w:b/>
          <w:szCs w:val="20"/>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3"/>
        <w:gridCol w:w="2251"/>
        <w:gridCol w:w="1413"/>
        <w:gridCol w:w="2601"/>
        <w:gridCol w:w="1193"/>
      </w:tblGrid>
      <w:tr w:rsidR="00682048" w:rsidRPr="007B43D0" w:rsidTr="00C26178">
        <w:trPr>
          <w:cantSplit/>
        </w:trPr>
        <w:tc>
          <w:tcPr>
            <w:tcW w:w="5000" w:type="pct"/>
            <w:gridSpan w:val="5"/>
            <w:tcBorders>
              <w:top w:val="single" w:sz="4" w:space="0" w:color="auto"/>
              <w:bottom w:val="single" w:sz="4" w:space="0" w:color="auto"/>
            </w:tcBorders>
            <w:shd w:val="clear" w:color="auto" w:fill="CCFFFF"/>
            <w:vAlign w:val="center"/>
          </w:tcPr>
          <w:p w:rsidR="00682048" w:rsidRPr="00682048" w:rsidRDefault="00682048" w:rsidP="00201BB4">
            <w:pPr>
              <w:keepNext/>
              <w:keepLines/>
              <w:tabs>
                <w:tab w:val="left" w:pos="2302"/>
              </w:tabs>
              <w:spacing w:before="120" w:after="120"/>
              <w:ind w:left="2302" w:hanging="2302"/>
              <w:rPr>
                <w:rFonts w:cs="Arial"/>
                <w:b/>
                <w:bCs/>
                <w:sz w:val="16"/>
                <w:szCs w:val="16"/>
                <w:lang w:val="ru-RU"/>
              </w:rPr>
            </w:pPr>
            <w:r w:rsidRPr="00682048">
              <w:rPr>
                <w:b/>
                <w:sz w:val="16"/>
                <w:lang w:val="ru-RU"/>
              </w:rPr>
              <w:t>Ожидаемый результат:</w:t>
            </w:r>
            <w:r w:rsidRPr="00682048">
              <w:rPr>
                <w:lang w:val="ru-RU"/>
              </w:rPr>
              <w:tab/>
            </w:r>
            <w:r>
              <w:rPr>
                <w:sz w:val="16"/>
              </w:rPr>
              <w:t>V</w:t>
            </w:r>
            <w:r w:rsidRPr="00682048">
              <w:rPr>
                <w:sz w:val="16"/>
                <w:lang w:val="ru-RU"/>
              </w:rPr>
              <w:t>.1</w:t>
            </w:r>
            <w:r>
              <w:rPr>
                <w:sz w:val="16"/>
              </w:rPr>
              <w:t>   </w:t>
            </w:r>
            <w:r w:rsidRPr="00682048">
              <w:rPr>
                <w:sz w:val="16"/>
                <w:lang w:val="ru-RU"/>
              </w:rPr>
              <w:t>Более широкое и эффективное использование статистической информации ВОИС в области ИС</w:t>
            </w:r>
          </w:p>
        </w:tc>
      </w:tr>
      <w:tr w:rsidR="00682048" w:rsidRPr="008D63A6" w:rsidTr="00C26178">
        <w:trPr>
          <w:cantSplit/>
        </w:trPr>
        <w:tc>
          <w:tcPr>
            <w:tcW w:w="1104" w:type="pct"/>
            <w:tcBorders>
              <w:top w:val="single" w:sz="4" w:space="0" w:color="auto"/>
            </w:tcBorders>
            <w:shd w:val="clear" w:color="auto" w:fill="auto"/>
            <w:vAlign w:val="center"/>
          </w:tcPr>
          <w:p w:rsidR="00682048" w:rsidRPr="008D63A6" w:rsidRDefault="00682048" w:rsidP="00201BB4">
            <w:pPr>
              <w:keepNext/>
              <w:keepLines/>
              <w:rPr>
                <w:rFonts w:cs="Arial"/>
                <w:sz w:val="16"/>
                <w:szCs w:val="16"/>
              </w:rPr>
            </w:pPr>
            <w:r>
              <w:rPr>
                <w:b/>
                <w:sz w:val="16"/>
              </w:rPr>
              <w:t>Показатели результативности</w:t>
            </w:r>
          </w:p>
        </w:tc>
        <w:tc>
          <w:tcPr>
            <w:tcW w:w="1176" w:type="pct"/>
            <w:tcBorders>
              <w:top w:val="single" w:sz="4" w:space="0" w:color="auto"/>
            </w:tcBorders>
            <w:shd w:val="clear" w:color="auto" w:fill="auto"/>
            <w:vAlign w:val="center"/>
          </w:tcPr>
          <w:p w:rsidR="00682048" w:rsidRPr="008D63A6" w:rsidRDefault="00682048" w:rsidP="00201BB4">
            <w:pPr>
              <w:keepNext/>
              <w:keepLines/>
              <w:rPr>
                <w:rFonts w:cs="Arial"/>
                <w:b/>
                <w:bCs/>
                <w:sz w:val="16"/>
                <w:szCs w:val="16"/>
              </w:rPr>
            </w:pPr>
            <w:r>
              <w:rPr>
                <w:b/>
                <w:sz w:val="16"/>
              </w:rPr>
              <w:t>Базовые показатели</w:t>
            </w:r>
          </w:p>
        </w:tc>
        <w:tc>
          <w:tcPr>
            <w:tcW w:w="738" w:type="pct"/>
            <w:tcBorders>
              <w:top w:val="single" w:sz="4" w:space="0" w:color="auto"/>
            </w:tcBorders>
            <w:shd w:val="clear" w:color="auto" w:fill="auto"/>
            <w:tcMar>
              <w:top w:w="110" w:type="dxa"/>
            </w:tcMar>
            <w:vAlign w:val="center"/>
          </w:tcPr>
          <w:p w:rsidR="00682048" w:rsidRPr="00682048" w:rsidRDefault="00682048" w:rsidP="00201BB4">
            <w:pPr>
              <w:keepNext/>
              <w:keepLines/>
              <w:rPr>
                <w:rFonts w:cs="Arial"/>
                <w:b/>
                <w:sz w:val="16"/>
                <w:szCs w:val="16"/>
                <w:lang w:val="ru-RU"/>
              </w:rPr>
            </w:pPr>
            <w:r>
              <w:rPr>
                <w:b/>
                <w:sz w:val="16"/>
                <w:lang w:val="ru-RU"/>
              </w:rPr>
              <w:t>Цели</w:t>
            </w:r>
          </w:p>
        </w:tc>
        <w:tc>
          <w:tcPr>
            <w:tcW w:w="1359" w:type="pct"/>
            <w:tcBorders>
              <w:top w:val="single" w:sz="4" w:space="0" w:color="auto"/>
            </w:tcBorders>
            <w:shd w:val="clear" w:color="auto" w:fill="FFFFFF"/>
            <w:tcMar>
              <w:top w:w="110" w:type="dxa"/>
            </w:tcMar>
            <w:vAlign w:val="center"/>
          </w:tcPr>
          <w:p w:rsidR="00682048" w:rsidRPr="008D63A6" w:rsidRDefault="00682048" w:rsidP="00201BB4">
            <w:pPr>
              <w:keepNext/>
              <w:keepLines/>
              <w:rPr>
                <w:rFonts w:cs="Arial"/>
                <w:sz w:val="16"/>
                <w:szCs w:val="16"/>
              </w:rPr>
            </w:pPr>
            <w:r>
              <w:rPr>
                <w:b/>
                <w:sz w:val="16"/>
              </w:rPr>
              <w:t>Данные о результативности</w:t>
            </w:r>
          </w:p>
        </w:tc>
        <w:tc>
          <w:tcPr>
            <w:tcW w:w="623" w:type="pct"/>
            <w:tcBorders>
              <w:top w:val="single" w:sz="4" w:space="0" w:color="auto"/>
            </w:tcBorders>
            <w:shd w:val="clear" w:color="auto" w:fill="auto"/>
            <w:tcMar>
              <w:top w:w="110" w:type="dxa"/>
            </w:tcMar>
            <w:vAlign w:val="center"/>
          </w:tcPr>
          <w:p w:rsidR="00682048" w:rsidRPr="008D63A6" w:rsidRDefault="00682048" w:rsidP="00201BB4">
            <w:pPr>
              <w:keepNext/>
              <w:keepLines/>
              <w:jc w:val="center"/>
              <w:rPr>
                <w:rFonts w:cs="Arial"/>
                <w:b/>
                <w:bCs/>
                <w:sz w:val="16"/>
                <w:szCs w:val="16"/>
              </w:rPr>
            </w:pPr>
            <w:r>
              <w:rPr>
                <w:b/>
                <w:sz w:val="16"/>
              </w:rPr>
              <w:t>СС</w:t>
            </w:r>
          </w:p>
        </w:tc>
      </w:tr>
      <w:tr w:rsidR="00682048" w:rsidTr="00C26178">
        <w:trPr>
          <w:cantSplit/>
        </w:trPr>
        <w:tc>
          <w:tcPr>
            <w:tcW w:w="1104" w:type="pct"/>
            <w:shd w:val="clear" w:color="auto" w:fill="auto"/>
          </w:tcPr>
          <w:p w:rsidR="00682048" w:rsidRPr="00682048" w:rsidRDefault="00682048" w:rsidP="00201BB4">
            <w:pPr>
              <w:keepNext/>
              <w:keepLines/>
              <w:rPr>
                <w:rFonts w:cs="Arial"/>
                <w:sz w:val="16"/>
                <w:szCs w:val="16"/>
                <w:lang w:val="ru-RU"/>
              </w:rPr>
            </w:pPr>
            <w:r w:rsidRPr="00682048">
              <w:rPr>
                <w:sz w:val="16"/>
                <w:lang w:val="ru-RU"/>
              </w:rPr>
              <w:t xml:space="preserve">Число скачиваний четырех основных статистических отчетов (отчеты ВОИС и ежегодные обзоры </w:t>
            </w:r>
            <w:r>
              <w:rPr>
                <w:sz w:val="16"/>
              </w:rPr>
              <w:t>PCT</w:t>
            </w:r>
            <w:r w:rsidRPr="00682048">
              <w:rPr>
                <w:sz w:val="16"/>
                <w:lang w:val="ru-RU"/>
              </w:rPr>
              <w:t>, Гаагской и Мадридской систем)</w:t>
            </w:r>
          </w:p>
        </w:tc>
        <w:tc>
          <w:tcPr>
            <w:tcW w:w="1176" w:type="pct"/>
            <w:shd w:val="clear" w:color="auto" w:fill="auto"/>
          </w:tcPr>
          <w:p w:rsidR="007B43D0" w:rsidRDefault="00682048" w:rsidP="00201BB4">
            <w:pPr>
              <w:keepNext/>
              <w:keepLines/>
              <w:rPr>
                <w:rFonts w:cs="Arial"/>
                <w:color w:val="002060"/>
                <w:sz w:val="16"/>
                <w:szCs w:val="16"/>
                <w:lang w:val="ru-RU"/>
              </w:rPr>
            </w:pPr>
            <w:r w:rsidRPr="00682048">
              <w:rPr>
                <w:i/>
                <w:color w:val="002060"/>
                <w:sz w:val="16"/>
                <w:lang w:val="ru-RU"/>
              </w:rPr>
              <w:t>Обновленный базовый показатель на конец 2013</w:t>
            </w:r>
            <w:r>
              <w:rPr>
                <w:i/>
                <w:color w:val="002060"/>
                <w:sz w:val="16"/>
              </w:rPr>
              <w:t> </w:t>
            </w:r>
            <w:r w:rsidRPr="00682048">
              <w:rPr>
                <w:i/>
                <w:color w:val="002060"/>
                <w:sz w:val="16"/>
                <w:lang w:val="ru-RU"/>
              </w:rPr>
              <w:t xml:space="preserve">г.: </w:t>
            </w:r>
            <w:r w:rsidRPr="00682048">
              <w:rPr>
                <w:color w:val="002060"/>
                <w:sz w:val="16"/>
                <w:lang w:val="ru-RU"/>
              </w:rPr>
              <w:t>за 2013</w:t>
            </w:r>
            <w:r>
              <w:rPr>
                <w:color w:val="002060"/>
                <w:sz w:val="16"/>
              </w:rPr>
              <w:t> </w:t>
            </w:r>
            <w:r w:rsidRPr="00682048">
              <w:rPr>
                <w:color w:val="002060"/>
                <w:sz w:val="16"/>
                <w:lang w:val="ru-RU"/>
              </w:rPr>
              <w:t>г. два последних издания (2012 и 2013</w:t>
            </w:r>
            <w:r>
              <w:rPr>
                <w:color w:val="002060"/>
                <w:sz w:val="16"/>
              </w:rPr>
              <w:t> </w:t>
            </w:r>
            <w:r w:rsidRPr="00682048">
              <w:rPr>
                <w:color w:val="002060"/>
                <w:sz w:val="16"/>
                <w:lang w:val="ru-RU"/>
              </w:rPr>
              <w:t>гг.) Доклада по всемирным показателям ИС (публикация°941) и "ИС: факты и цифры" (публикация°943) были загружены в общей сложности 52</w:t>
            </w:r>
            <w:r>
              <w:rPr>
                <w:color w:val="002060"/>
                <w:sz w:val="16"/>
              </w:rPr>
              <w:t> </w:t>
            </w:r>
            <w:r w:rsidRPr="00682048">
              <w:rPr>
                <w:color w:val="002060"/>
                <w:sz w:val="16"/>
                <w:lang w:val="ru-RU"/>
              </w:rPr>
              <w:t>670 раз.</w:t>
            </w:r>
          </w:p>
          <w:p w:rsidR="007B43D0" w:rsidRDefault="00682048" w:rsidP="00201BB4">
            <w:pPr>
              <w:keepNext/>
              <w:keepLines/>
              <w:spacing w:before="120"/>
              <w:rPr>
                <w:rFonts w:cs="Arial"/>
                <w:sz w:val="16"/>
                <w:szCs w:val="16"/>
                <w:lang w:val="ru-RU"/>
              </w:rPr>
            </w:pPr>
            <w:r w:rsidRPr="00682048">
              <w:rPr>
                <w:i/>
                <w:sz w:val="16"/>
                <w:lang w:val="ru-RU"/>
              </w:rPr>
              <w:t xml:space="preserve">Исходный базовый показатель (Программа и бюджет на 2014–2015 гг.): </w:t>
            </w:r>
            <w:r w:rsidRPr="00682048">
              <w:rPr>
                <w:sz w:val="16"/>
                <w:lang w:val="ru-RU"/>
              </w:rPr>
              <w:t xml:space="preserve">будет определено </w:t>
            </w:r>
            <w:r w:rsidR="00FF6CCD">
              <w:rPr>
                <w:sz w:val="16"/>
                <w:lang w:val="ru-RU"/>
              </w:rPr>
              <w:t>в конце 2013 г.</w:t>
            </w:r>
            <w:r w:rsidRPr="00682048">
              <w:rPr>
                <w:i/>
                <w:sz w:val="16"/>
                <w:lang w:val="ru-RU"/>
              </w:rPr>
              <w:t xml:space="preserve"> </w:t>
            </w:r>
          </w:p>
          <w:p w:rsidR="00682048" w:rsidRPr="00682048" w:rsidRDefault="00682048" w:rsidP="00201BB4">
            <w:pPr>
              <w:keepNext/>
              <w:keepLines/>
              <w:rPr>
                <w:rFonts w:cs="Arial"/>
                <w:i/>
                <w:sz w:val="16"/>
                <w:szCs w:val="16"/>
                <w:lang w:val="ru-RU"/>
              </w:rPr>
            </w:pPr>
          </w:p>
        </w:tc>
        <w:tc>
          <w:tcPr>
            <w:tcW w:w="738" w:type="pct"/>
            <w:shd w:val="clear" w:color="auto" w:fill="auto"/>
            <w:tcMar>
              <w:top w:w="110" w:type="dxa"/>
            </w:tcMar>
          </w:tcPr>
          <w:p w:rsidR="00682048" w:rsidRPr="00682048" w:rsidRDefault="00682048" w:rsidP="00201BB4">
            <w:pPr>
              <w:keepNext/>
              <w:keepLines/>
              <w:rPr>
                <w:rFonts w:cs="Arial"/>
                <w:i/>
                <w:sz w:val="16"/>
                <w:szCs w:val="16"/>
                <w:lang w:val="ru-RU"/>
              </w:rPr>
            </w:pPr>
            <w:r w:rsidRPr="00682048">
              <w:rPr>
                <w:rFonts w:ascii="ArialMT" w:hAnsi="ArialMT"/>
                <w:sz w:val="16"/>
                <w:lang w:val="ru-RU"/>
              </w:rPr>
              <w:t>Рост числа скачиваний и пользователей на 10% за 2012-2013</w:t>
            </w:r>
            <w:r>
              <w:rPr>
                <w:rFonts w:ascii="ArialMT" w:hAnsi="ArialMT"/>
                <w:sz w:val="16"/>
              </w:rPr>
              <w:t> </w:t>
            </w:r>
            <w:r w:rsidRPr="00682048">
              <w:rPr>
                <w:rFonts w:ascii="ArialMT" w:hAnsi="ArialMT"/>
                <w:sz w:val="16"/>
                <w:lang w:val="ru-RU"/>
              </w:rPr>
              <w:t>гг.</w:t>
            </w:r>
          </w:p>
        </w:tc>
        <w:tc>
          <w:tcPr>
            <w:tcW w:w="1359" w:type="pct"/>
            <w:shd w:val="clear" w:color="auto" w:fill="FFFFFF"/>
            <w:tcMar>
              <w:top w:w="110" w:type="dxa"/>
            </w:tcMar>
          </w:tcPr>
          <w:p w:rsidR="007B43D0" w:rsidRDefault="00682048" w:rsidP="00201BB4">
            <w:pPr>
              <w:keepNext/>
              <w:keepLines/>
              <w:rPr>
                <w:rFonts w:cs="Arial"/>
                <w:sz w:val="16"/>
                <w:szCs w:val="16"/>
              </w:rPr>
            </w:pPr>
            <w:r w:rsidRPr="00682048">
              <w:rPr>
                <w:sz w:val="16"/>
                <w:lang w:val="ru-RU"/>
              </w:rPr>
              <w:t xml:space="preserve">Ведется разработка и тестирование новых онлайновых статистических инструментов и методологий. </w:t>
            </w:r>
            <w:r>
              <w:rPr>
                <w:sz w:val="16"/>
              </w:rPr>
              <w:t xml:space="preserve">Данные будут представлены в конце 2015 г. </w:t>
            </w:r>
          </w:p>
          <w:p w:rsidR="00682048" w:rsidRPr="00FC3952" w:rsidRDefault="00682048" w:rsidP="00201BB4">
            <w:pPr>
              <w:pStyle w:val="ListParagraph"/>
              <w:keepNext/>
              <w:keepLines/>
              <w:ind w:left="360"/>
              <w:rPr>
                <w:rFonts w:cs="Arial"/>
                <w:sz w:val="16"/>
                <w:szCs w:val="16"/>
              </w:rPr>
            </w:pPr>
          </w:p>
        </w:tc>
        <w:tc>
          <w:tcPr>
            <w:tcW w:w="623" w:type="pct"/>
            <w:shd w:val="clear" w:color="auto" w:fill="auto"/>
            <w:tcMar>
              <w:top w:w="110" w:type="dxa"/>
            </w:tcMar>
          </w:tcPr>
          <w:p w:rsidR="00682048" w:rsidRPr="00C26178" w:rsidRDefault="00682048" w:rsidP="00201BB4">
            <w:pPr>
              <w:keepNext/>
              <w:keepLines/>
              <w:jc w:val="center"/>
              <w:rPr>
                <w:rFonts w:cs="Arial"/>
                <w:b/>
                <w:bCs/>
                <w:color w:val="808080"/>
                <w:sz w:val="16"/>
                <w:szCs w:val="16"/>
              </w:rPr>
            </w:pPr>
            <w:r w:rsidRPr="00C26178">
              <w:rPr>
                <w:b/>
                <w:color w:val="808080" w:themeColor="background1" w:themeShade="80"/>
                <w:sz w:val="16"/>
                <w:szCs w:val="16"/>
              </w:rPr>
              <w:t>Не подлежит оценке</w:t>
            </w:r>
          </w:p>
        </w:tc>
      </w:tr>
      <w:tr w:rsidR="00682048" w:rsidTr="00C26178">
        <w:trPr>
          <w:cantSplit/>
        </w:trPr>
        <w:tc>
          <w:tcPr>
            <w:tcW w:w="1104" w:type="pct"/>
            <w:tcBorders>
              <w:bottom w:val="single" w:sz="4" w:space="0" w:color="auto"/>
            </w:tcBorders>
            <w:shd w:val="clear" w:color="auto" w:fill="auto"/>
          </w:tcPr>
          <w:p w:rsidR="00682048" w:rsidRPr="00682048" w:rsidRDefault="00682048" w:rsidP="00201BB4">
            <w:pPr>
              <w:rPr>
                <w:rFonts w:cs="Arial"/>
                <w:sz w:val="16"/>
                <w:szCs w:val="16"/>
                <w:lang w:val="ru-RU"/>
              </w:rPr>
            </w:pPr>
            <w:r w:rsidRPr="00682048">
              <w:rPr>
                <w:sz w:val="16"/>
                <w:lang w:val="ru-RU"/>
              </w:rPr>
              <w:t>Число посетителей, пользующихся Центром статистических данных по ИС</w:t>
            </w:r>
          </w:p>
        </w:tc>
        <w:tc>
          <w:tcPr>
            <w:tcW w:w="1176" w:type="pct"/>
            <w:tcBorders>
              <w:bottom w:val="single" w:sz="4" w:space="0" w:color="auto"/>
            </w:tcBorders>
            <w:shd w:val="clear" w:color="auto" w:fill="auto"/>
          </w:tcPr>
          <w:p w:rsidR="007B43D0" w:rsidRDefault="00682048" w:rsidP="00201BB4">
            <w:pPr>
              <w:rPr>
                <w:rFonts w:cs="Arial"/>
                <w:i/>
                <w:color w:val="002060"/>
                <w:sz w:val="16"/>
                <w:szCs w:val="16"/>
                <w:lang w:val="ru-RU"/>
              </w:rPr>
            </w:pPr>
            <w:r w:rsidRPr="00682048">
              <w:rPr>
                <w:i/>
                <w:color w:val="002060"/>
                <w:sz w:val="16"/>
                <w:lang w:val="ru-RU"/>
              </w:rPr>
              <w:t>Обновленный базовый показатель на конец 2013</w:t>
            </w:r>
            <w:r>
              <w:rPr>
                <w:i/>
                <w:color w:val="002060"/>
                <w:sz w:val="16"/>
              </w:rPr>
              <w:t> </w:t>
            </w:r>
            <w:r w:rsidRPr="00682048">
              <w:rPr>
                <w:i/>
                <w:color w:val="002060"/>
                <w:sz w:val="16"/>
                <w:lang w:val="ru-RU"/>
              </w:rPr>
              <w:t xml:space="preserve">г.: </w:t>
            </w:r>
          </w:p>
          <w:p w:rsidR="007B43D0" w:rsidRDefault="00682048" w:rsidP="00201BB4">
            <w:pPr>
              <w:rPr>
                <w:rFonts w:cs="Arial"/>
                <w:color w:val="002060"/>
                <w:sz w:val="16"/>
                <w:szCs w:val="16"/>
                <w:lang w:val="ru-RU"/>
              </w:rPr>
            </w:pPr>
            <w:r w:rsidRPr="00682048">
              <w:rPr>
                <w:color w:val="002060"/>
                <w:sz w:val="16"/>
                <w:lang w:val="ru-RU"/>
              </w:rPr>
              <w:t>за 2013</w:t>
            </w:r>
            <w:r>
              <w:rPr>
                <w:color w:val="002060"/>
                <w:sz w:val="16"/>
              </w:rPr>
              <w:t> </w:t>
            </w:r>
            <w:r w:rsidRPr="00682048">
              <w:rPr>
                <w:color w:val="002060"/>
                <w:sz w:val="16"/>
                <w:lang w:val="ru-RU"/>
              </w:rPr>
              <w:t>г. Центром статистических данных ВОИС воспользовалось 23</w:t>
            </w:r>
            <w:r>
              <w:rPr>
                <w:color w:val="002060"/>
                <w:sz w:val="16"/>
              </w:rPr>
              <w:t> </w:t>
            </w:r>
            <w:r w:rsidRPr="00682048">
              <w:rPr>
                <w:color w:val="002060"/>
                <w:sz w:val="16"/>
                <w:lang w:val="ru-RU"/>
              </w:rPr>
              <w:t>496</w:t>
            </w:r>
            <w:r>
              <w:rPr>
                <w:color w:val="002060"/>
                <w:sz w:val="16"/>
              </w:rPr>
              <w:t> </w:t>
            </w:r>
            <w:r w:rsidRPr="00682048">
              <w:rPr>
                <w:color w:val="002060"/>
                <w:sz w:val="16"/>
                <w:lang w:val="ru-RU"/>
              </w:rPr>
              <w:t>уникальных посетителей (1</w:t>
            </w:r>
            <w:r>
              <w:rPr>
                <w:color w:val="002060"/>
                <w:sz w:val="16"/>
              </w:rPr>
              <w:t> </w:t>
            </w:r>
            <w:r w:rsidRPr="00682048">
              <w:rPr>
                <w:color w:val="002060"/>
                <w:sz w:val="16"/>
                <w:lang w:val="ru-RU"/>
              </w:rPr>
              <w:t>958 в месяц), которые просмотрели 162</w:t>
            </w:r>
            <w:r>
              <w:rPr>
                <w:color w:val="002060"/>
                <w:sz w:val="16"/>
              </w:rPr>
              <w:t> </w:t>
            </w:r>
            <w:r w:rsidRPr="00682048">
              <w:rPr>
                <w:color w:val="002060"/>
                <w:sz w:val="16"/>
                <w:lang w:val="ru-RU"/>
              </w:rPr>
              <w:t>463</w:t>
            </w:r>
            <w:r>
              <w:rPr>
                <w:color w:val="002060"/>
                <w:sz w:val="16"/>
              </w:rPr>
              <w:t> </w:t>
            </w:r>
            <w:r w:rsidRPr="00682048">
              <w:rPr>
                <w:color w:val="002060"/>
                <w:sz w:val="16"/>
                <w:lang w:val="ru-RU"/>
              </w:rPr>
              <w:t xml:space="preserve">страниц. </w:t>
            </w:r>
          </w:p>
          <w:p w:rsidR="00682048" w:rsidRPr="00682048" w:rsidRDefault="00682048" w:rsidP="00FF6CCD">
            <w:pPr>
              <w:spacing w:before="120"/>
              <w:rPr>
                <w:rFonts w:cs="Arial"/>
                <w:sz w:val="16"/>
                <w:szCs w:val="16"/>
                <w:lang w:val="ru-RU"/>
              </w:rPr>
            </w:pPr>
            <w:r w:rsidRPr="00682048">
              <w:rPr>
                <w:i/>
                <w:sz w:val="16"/>
                <w:lang w:val="ru-RU"/>
              </w:rPr>
              <w:t xml:space="preserve">Исходный базовый показатель (Программа и бюджет на 2014–2015 гг.): </w:t>
            </w:r>
            <w:r w:rsidRPr="00682048">
              <w:rPr>
                <w:sz w:val="16"/>
                <w:lang w:val="ru-RU"/>
              </w:rPr>
              <w:t xml:space="preserve">будет определено </w:t>
            </w:r>
            <w:r w:rsidR="00FF6CCD">
              <w:rPr>
                <w:sz w:val="16"/>
                <w:lang w:val="ru-RU"/>
              </w:rPr>
              <w:t>в конце 2013 г.</w:t>
            </w:r>
            <w:r w:rsidRPr="00682048">
              <w:rPr>
                <w:i/>
                <w:sz w:val="16"/>
                <w:lang w:val="ru-RU"/>
              </w:rPr>
              <w:t xml:space="preserve"> </w:t>
            </w:r>
            <w:r w:rsidRPr="00682048">
              <w:rPr>
                <w:rFonts w:cs="Arial"/>
                <w:sz w:val="16"/>
                <w:szCs w:val="16"/>
                <w:lang w:val="ru-RU"/>
              </w:rPr>
              <w:br/>
            </w:r>
          </w:p>
        </w:tc>
        <w:tc>
          <w:tcPr>
            <w:tcW w:w="738" w:type="pct"/>
            <w:tcBorders>
              <w:bottom w:val="single" w:sz="4" w:space="0" w:color="auto"/>
            </w:tcBorders>
            <w:shd w:val="clear" w:color="auto" w:fill="auto"/>
            <w:tcMar>
              <w:top w:w="110" w:type="dxa"/>
            </w:tcMar>
          </w:tcPr>
          <w:p w:rsidR="007B43D0" w:rsidRDefault="00682048" w:rsidP="00201BB4">
            <w:pPr>
              <w:rPr>
                <w:rFonts w:ascii="ArialMT" w:hAnsi="ArialMT" w:cs="ArialMT"/>
                <w:sz w:val="16"/>
                <w:szCs w:val="16"/>
                <w:lang w:val="ru-RU"/>
              </w:rPr>
            </w:pPr>
            <w:r w:rsidRPr="00682048">
              <w:rPr>
                <w:rFonts w:ascii="ArialMT" w:hAnsi="ArialMT"/>
                <w:sz w:val="16"/>
                <w:lang w:val="ru-RU"/>
              </w:rPr>
              <w:t>Рост числа пользователей на 10% за 2012-2013</w:t>
            </w:r>
            <w:r>
              <w:rPr>
                <w:rFonts w:ascii="ArialMT" w:hAnsi="ArialMT"/>
                <w:sz w:val="16"/>
              </w:rPr>
              <w:t> </w:t>
            </w:r>
            <w:r w:rsidRPr="00682048">
              <w:rPr>
                <w:rFonts w:ascii="ArialMT" w:hAnsi="ArialMT"/>
                <w:sz w:val="16"/>
                <w:lang w:val="ru-RU"/>
              </w:rPr>
              <w:t>гг.</w:t>
            </w:r>
          </w:p>
          <w:p w:rsidR="007B43D0" w:rsidRDefault="007B43D0" w:rsidP="00201BB4">
            <w:pPr>
              <w:rPr>
                <w:rFonts w:ascii="ArialMT" w:hAnsi="ArialMT" w:cs="ArialMT"/>
                <w:sz w:val="16"/>
                <w:szCs w:val="16"/>
                <w:lang w:val="ru-RU"/>
              </w:rPr>
            </w:pPr>
          </w:p>
          <w:p w:rsidR="00682048" w:rsidRPr="00682048" w:rsidRDefault="00682048" w:rsidP="00201BB4">
            <w:pPr>
              <w:rPr>
                <w:rFonts w:cs="Arial"/>
                <w:i/>
                <w:sz w:val="16"/>
                <w:szCs w:val="16"/>
                <w:lang w:val="ru-RU"/>
              </w:rPr>
            </w:pPr>
          </w:p>
        </w:tc>
        <w:tc>
          <w:tcPr>
            <w:tcW w:w="1359" w:type="pct"/>
            <w:tcBorders>
              <w:bottom w:val="single" w:sz="4" w:space="0" w:color="auto"/>
            </w:tcBorders>
            <w:shd w:val="clear" w:color="auto" w:fill="FFFFFF"/>
            <w:tcMar>
              <w:top w:w="110" w:type="dxa"/>
            </w:tcMar>
          </w:tcPr>
          <w:p w:rsidR="00682048" w:rsidRPr="00682048" w:rsidRDefault="00682048" w:rsidP="00201BB4">
            <w:pPr>
              <w:rPr>
                <w:rFonts w:cs="Arial"/>
                <w:sz w:val="16"/>
                <w:szCs w:val="16"/>
                <w:lang w:val="ru-RU"/>
              </w:rPr>
            </w:pPr>
            <w:r w:rsidRPr="00682048">
              <w:rPr>
                <w:sz w:val="16"/>
                <w:lang w:val="ru-RU"/>
              </w:rPr>
              <w:t>В среднем 2</w:t>
            </w:r>
            <w:r>
              <w:rPr>
                <w:sz w:val="16"/>
              </w:rPr>
              <w:t> </w:t>
            </w:r>
            <w:r w:rsidRPr="00682048">
              <w:rPr>
                <w:sz w:val="16"/>
                <w:lang w:val="ru-RU"/>
              </w:rPr>
              <w:t>999 сессий в месяц</w:t>
            </w:r>
            <w:r>
              <w:rPr>
                <w:rStyle w:val="FootnoteReference"/>
                <w:sz w:val="16"/>
              </w:rPr>
              <w:footnoteReference w:id="46"/>
            </w:r>
          </w:p>
        </w:tc>
        <w:tc>
          <w:tcPr>
            <w:tcW w:w="623" w:type="pct"/>
            <w:tcBorders>
              <w:bottom w:val="single" w:sz="4" w:space="0" w:color="auto"/>
            </w:tcBorders>
            <w:shd w:val="clear" w:color="auto" w:fill="auto"/>
            <w:tcMar>
              <w:top w:w="110" w:type="dxa"/>
            </w:tcMar>
          </w:tcPr>
          <w:p w:rsidR="00682048" w:rsidRPr="00981E14" w:rsidRDefault="00682048" w:rsidP="00C26178">
            <w:pPr>
              <w:keepNext/>
              <w:keepLines/>
              <w:jc w:val="center"/>
              <w:rPr>
                <w:rFonts w:cs="Arial"/>
                <w:b/>
                <w:bCs/>
                <w:color w:val="00B050"/>
                <w:sz w:val="16"/>
                <w:szCs w:val="16"/>
              </w:rPr>
            </w:pPr>
            <w:r>
              <w:rPr>
                <w:b/>
                <w:color w:val="00B050"/>
                <w:sz w:val="16"/>
              </w:rPr>
              <w:t>По графику</w:t>
            </w:r>
          </w:p>
        </w:tc>
      </w:tr>
      <w:tr w:rsidR="00682048" w:rsidRPr="007B43D0" w:rsidTr="00C26178">
        <w:trPr>
          <w:cantSplit/>
        </w:trPr>
        <w:tc>
          <w:tcPr>
            <w:tcW w:w="5000" w:type="pct"/>
            <w:gridSpan w:val="5"/>
            <w:tcBorders>
              <w:top w:val="single" w:sz="4" w:space="0" w:color="auto"/>
              <w:bottom w:val="single" w:sz="4" w:space="0" w:color="auto"/>
            </w:tcBorders>
            <w:shd w:val="clear" w:color="auto" w:fill="CCFFFF"/>
            <w:vAlign w:val="center"/>
          </w:tcPr>
          <w:p w:rsidR="00682048" w:rsidRPr="00682048" w:rsidRDefault="00682048" w:rsidP="00201BB4">
            <w:pPr>
              <w:keepNext/>
              <w:keepLines/>
              <w:tabs>
                <w:tab w:val="left" w:pos="2302"/>
              </w:tabs>
              <w:spacing w:before="120" w:after="120"/>
              <w:ind w:left="2302" w:hanging="2302"/>
              <w:rPr>
                <w:rFonts w:cs="Arial"/>
                <w:b/>
                <w:bCs/>
                <w:sz w:val="16"/>
                <w:szCs w:val="16"/>
                <w:lang w:val="ru-RU"/>
              </w:rPr>
            </w:pPr>
            <w:r w:rsidRPr="00682048">
              <w:rPr>
                <w:b/>
                <w:sz w:val="16"/>
                <w:lang w:val="ru-RU"/>
              </w:rPr>
              <w:t>Ожидаемый результат:</w:t>
            </w:r>
            <w:r w:rsidRPr="00682048">
              <w:rPr>
                <w:lang w:val="ru-RU"/>
              </w:rPr>
              <w:tab/>
            </w:r>
            <w:r>
              <w:rPr>
                <w:sz w:val="16"/>
              </w:rPr>
              <w:t>V</w:t>
            </w:r>
            <w:r w:rsidRPr="00682048">
              <w:rPr>
                <w:sz w:val="16"/>
                <w:lang w:val="ru-RU"/>
              </w:rPr>
              <w:t>.2 Более широкое и эффективное использование экономического анализа ВОИС при разработке политики</w:t>
            </w:r>
          </w:p>
        </w:tc>
      </w:tr>
      <w:tr w:rsidR="00682048" w:rsidRPr="003C4C1D" w:rsidTr="00C26178">
        <w:trPr>
          <w:cantSplit/>
        </w:trPr>
        <w:tc>
          <w:tcPr>
            <w:tcW w:w="1104" w:type="pct"/>
            <w:tcBorders>
              <w:top w:val="single" w:sz="4" w:space="0" w:color="auto"/>
            </w:tcBorders>
            <w:shd w:val="clear" w:color="auto" w:fill="auto"/>
            <w:vAlign w:val="center"/>
          </w:tcPr>
          <w:p w:rsidR="00682048" w:rsidRPr="003C4C1D" w:rsidRDefault="00682048" w:rsidP="00201BB4">
            <w:pPr>
              <w:rPr>
                <w:rFonts w:cs="Arial"/>
                <w:sz w:val="16"/>
                <w:szCs w:val="16"/>
              </w:rPr>
            </w:pPr>
            <w:r>
              <w:rPr>
                <w:b/>
                <w:sz w:val="16"/>
              </w:rPr>
              <w:t>Показатели результативности</w:t>
            </w:r>
          </w:p>
        </w:tc>
        <w:tc>
          <w:tcPr>
            <w:tcW w:w="1176" w:type="pct"/>
            <w:tcBorders>
              <w:top w:val="single" w:sz="4" w:space="0" w:color="auto"/>
            </w:tcBorders>
            <w:shd w:val="clear" w:color="auto" w:fill="auto"/>
            <w:vAlign w:val="center"/>
          </w:tcPr>
          <w:p w:rsidR="00682048" w:rsidRPr="003C4C1D" w:rsidRDefault="00682048" w:rsidP="00201BB4">
            <w:pPr>
              <w:rPr>
                <w:rFonts w:cs="Arial"/>
                <w:b/>
                <w:bCs/>
                <w:sz w:val="16"/>
                <w:szCs w:val="16"/>
              </w:rPr>
            </w:pPr>
            <w:r>
              <w:rPr>
                <w:b/>
                <w:sz w:val="16"/>
              </w:rPr>
              <w:t>Базовые показатели</w:t>
            </w:r>
          </w:p>
        </w:tc>
        <w:tc>
          <w:tcPr>
            <w:tcW w:w="738" w:type="pct"/>
            <w:tcBorders>
              <w:top w:val="single" w:sz="4" w:space="0" w:color="auto"/>
            </w:tcBorders>
            <w:shd w:val="clear" w:color="auto" w:fill="auto"/>
            <w:tcMar>
              <w:top w:w="110" w:type="dxa"/>
            </w:tcMar>
            <w:vAlign w:val="center"/>
          </w:tcPr>
          <w:p w:rsidR="00682048" w:rsidRPr="00682048" w:rsidRDefault="00682048" w:rsidP="00201BB4">
            <w:pPr>
              <w:rPr>
                <w:rFonts w:cs="Arial"/>
                <w:b/>
                <w:sz w:val="16"/>
                <w:szCs w:val="16"/>
                <w:lang w:val="ru-RU"/>
              </w:rPr>
            </w:pPr>
            <w:r>
              <w:rPr>
                <w:b/>
                <w:sz w:val="16"/>
                <w:lang w:val="ru-RU"/>
              </w:rPr>
              <w:t>Цели</w:t>
            </w:r>
          </w:p>
        </w:tc>
        <w:tc>
          <w:tcPr>
            <w:tcW w:w="1359" w:type="pct"/>
            <w:tcBorders>
              <w:top w:val="single" w:sz="4" w:space="0" w:color="auto"/>
            </w:tcBorders>
            <w:shd w:val="clear" w:color="auto" w:fill="FFFFFF"/>
            <w:tcMar>
              <w:top w:w="110" w:type="dxa"/>
            </w:tcMar>
            <w:vAlign w:val="center"/>
          </w:tcPr>
          <w:p w:rsidR="00682048" w:rsidRPr="003C4C1D" w:rsidRDefault="00682048" w:rsidP="00201BB4">
            <w:pPr>
              <w:rPr>
                <w:rFonts w:cs="Arial"/>
                <w:sz w:val="16"/>
                <w:szCs w:val="16"/>
              </w:rPr>
            </w:pPr>
            <w:r>
              <w:rPr>
                <w:b/>
                <w:sz w:val="16"/>
              </w:rPr>
              <w:t>Данные о результативности</w:t>
            </w:r>
          </w:p>
        </w:tc>
        <w:tc>
          <w:tcPr>
            <w:tcW w:w="623" w:type="pct"/>
            <w:tcBorders>
              <w:top w:val="single" w:sz="4" w:space="0" w:color="auto"/>
            </w:tcBorders>
            <w:shd w:val="clear" w:color="auto" w:fill="auto"/>
            <w:tcMar>
              <w:top w:w="110" w:type="dxa"/>
            </w:tcMar>
            <w:vAlign w:val="center"/>
          </w:tcPr>
          <w:p w:rsidR="00682048" w:rsidRPr="0027745B" w:rsidRDefault="00682048" w:rsidP="00201BB4">
            <w:pPr>
              <w:keepNext/>
              <w:keepLines/>
              <w:jc w:val="center"/>
              <w:rPr>
                <w:rFonts w:cs="Arial"/>
                <w:b/>
                <w:bCs/>
                <w:sz w:val="16"/>
                <w:szCs w:val="16"/>
              </w:rPr>
            </w:pPr>
            <w:r>
              <w:rPr>
                <w:b/>
                <w:sz w:val="16"/>
              </w:rPr>
              <w:t>СС</w:t>
            </w:r>
          </w:p>
        </w:tc>
      </w:tr>
      <w:tr w:rsidR="00682048" w:rsidTr="00C26178">
        <w:trPr>
          <w:cantSplit/>
        </w:trPr>
        <w:tc>
          <w:tcPr>
            <w:tcW w:w="1104" w:type="pct"/>
            <w:shd w:val="clear" w:color="auto" w:fill="auto"/>
          </w:tcPr>
          <w:p w:rsidR="00682048" w:rsidRPr="00682048" w:rsidRDefault="00682048" w:rsidP="00201BB4">
            <w:pPr>
              <w:rPr>
                <w:rFonts w:cs="Arial"/>
                <w:sz w:val="16"/>
                <w:szCs w:val="16"/>
                <w:lang w:val="ru-RU"/>
              </w:rPr>
            </w:pPr>
            <w:r w:rsidRPr="00682048">
              <w:rPr>
                <w:sz w:val="16"/>
                <w:lang w:val="ru-RU"/>
              </w:rPr>
              <w:t>Число скачиваний основных экономических публикаций</w:t>
            </w:r>
          </w:p>
        </w:tc>
        <w:tc>
          <w:tcPr>
            <w:tcW w:w="1176" w:type="pct"/>
            <w:shd w:val="clear" w:color="auto" w:fill="auto"/>
          </w:tcPr>
          <w:p w:rsidR="00682048" w:rsidRPr="00FF6CCD" w:rsidRDefault="00682048" w:rsidP="00FF6CCD">
            <w:pPr>
              <w:rPr>
                <w:rFonts w:cs="Arial"/>
                <w:sz w:val="16"/>
                <w:szCs w:val="16"/>
                <w:lang w:val="ru-RU"/>
              </w:rPr>
            </w:pPr>
            <w:r w:rsidRPr="00FF6CCD">
              <w:rPr>
                <w:sz w:val="16"/>
                <w:lang w:val="ru-RU"/>
              </w:rPr>
              <w:t xml:space="preserve">Будет определено </w:t>
            </w:r>
            <w:r w:rsidR="00FF6CCD">
              <w:rPr>
                <w:sz w:val="16"/>
                <w:lang w:val="ru-RU"/>
              </w:rPr>
              <w:t>в конце 2013 г.</w:t>
            </w:r>
          </w:p>
        </w:tc>
        <w:tc>
          <w:tcPr>
            <w:tcW w:w="738" w:type="pct"/>
            <w:shd w:val="clear" w:color="auto" w:fill="auto"/>
            <w:tcMar>
              <w:top w:w="110" w:type="dxa"/>
            </w:tcMar>
          </w:tcPr>
          <w:p w:rsidR="00682048" w:rsidRPr="0027745B" w:rsidRDefault="00682048" w:rsidP="00201BB4">
            <w:pPr>
              <w:autoSpaceDE w:val="0"/>
              <w:autoSpaceDN w:val="0"/>
              <w:adjustRightInd w:val="0"/>
              <w:rPr>
                <w:rFonts w:ascii="ArialMT" w:hAnsi="ArialMT" w:cs="ArialMT"/>
                <w:sz w:val="16"/>
                <w:szCs w:val="16"/>
              </w:rPr>
            </w:pPr>
            <w:r>
              <w:rPr>
                <w:rFonts w:ascii="ArialMT" w:hAnsi="ArialMT"/>
                <w:sz w:val="16"/>
              </w:rPr>
              <w:t>Увеличение на 20% за 2012-2013 гг.</w:t>
            </w:r>
          </w:p>
        </w:tc>
        <w:tc>
          <w:tcPr>
            <w:tcW w:w="1359" w:type="pct"/>
            <w:shd w:val="clear" w:color="auto" w:fill="FFFFFF"/>
            <w:tcMar>
              <w:top w:w="110" w:type="dxa"/>
            </w:tcMar>
          </w:tcPr>
          <w:p w:rsidR="007B43D0" w:rsidRDefault="00682048" w:rsidP="00201BB4">
            <w:pPr>
              <w:rPr>
                <w:rFonts w:cs="Arial"/>
                <w:sz w:val="16"/>
                <w:szCs w:val="16"/>
              </w:rPr>
            </w:pPr>
            <w:r w:rsidRPr="00682048">
              <w:rPr>
                <w:sz w:val="16"/>
                <w:lang w:val="ru-RU"/>
              </w:rPr>
              <w:t xml:space="preserve">Ведется разработка и тестирование новых онлайновых статистических инструментов и методологий.  </w:t>
            </w:r>
            <w:r>
              <w:rPr>
                <w:sz w:val="16"/>
              </w:rPr>
              <w:t xml:space="preserve">Данные будут представлены в конце 2015 г. </w:t>
            </w:r>
          </w:p>
          <w:p w:rsidR="00682048" w:rsidRPr="005E6AFC" w:rsidRDefault="00682048" w:rsidP="00201BB4">
            <w:pPr>
              <w:rPr>
                <w:rFonts w:cs="Arial"/>
                <w:sz w:val="16"/>
                <w:szCs w:val="16"/>
              </w:rPr>
            </w:pPr>
          </w:p>
        </w:tc>
        <w:tc>
          <w:tcPr>
            <w:tcW w:w="623" w:type="pct"/>
            <w:shd w:val="clear" w:color="auto" w:fill="auto"/>
            <w:tcMar>
              <w:top w:w="110" w:type="dxa"/>
            </w:tcMar>
          </w:tcPr>
          <w:p w:rsidR="00682048" w:rsidRPr="00C26178" w:rsidRDefault="00682048" w:rsidP="00201BB4">
            <w:pPr>
              <w:keepNext/>
              <w:keepLines/>
              <w:jc w:val="center"/>
              <w:rPr>
                <w:rFonts w:cs="Arial"/>
                <w:bCs/>
                <w:color w:val="595959" w:themeColor="text1" w:themeTint="A6"/>
                <w:sz w:val="16"/>
                <w:szCs w:val="16"/>
              </w:rPr>
            </w:pPr>
            <w:r w:rsidRPr="00C26178">
              <w:rPr>
                <w:b/>
                <w:color w:val="808080" w:themeColor="background1" w:themeShade="80"/>
                <w:sz w:val="16"/>
                <w:szCs w:val="16"/>
              </w:rPr>
              <w:t>Не подлежит оценке</w:t>
            </w:r>
          </w:p>
        </w:tc>
      </w:tr>
      <w:tr w:rsidR="00682048" w:rsidTr="00C26178">
        <w:trPr>
          <w:cantSplit/>
        </w:trPr>
        <w:tc>
          <w:tcPr>
            <w:tcW w:w="1104" w:type="pct"/>
            <w:shd w:val="clear" w:color="auto" w:fill="auto"/>
          </w:tcPr>
          <w:p w:rsidR="00682048" w:rsidRPr="00746757" w:rsidRDefault="00682048" w:rsidP="00201BB4">
            <w:pPr>
              <w:rPr>
                <w:rFonts w:cs="Arial"/>
                <w:sz w:val="16"/>
                <w:szCs w:val="16"/>
              </w:rPr>
            </w:pPr>
            <w:r>
              <w:rPr>
                <w:sz w:val="16"/>
              </w:rPr>
              <w:lastRenderedPageBreak/>
              <w:t>Число скачиваний исследований</w:t>
            </w:r>
          </w:p>
        </w:tc>
        <w:tc>
          <w:tcPr>
            <w:tcW w:w="1176" w:type="pct"/>
            <w:shd w:val="clear" w:color="auto" w:fill="auto"/>
          </w:tcPr>
          <w:p w:rsidR="007B43D0" w:rsidRDefault="00682048" w:rsidP="00201BB4">
            <w:pPr>
              <w:rPr>
                <w:rFonts w:cs="Arial"/>
                <w:i/>
                <w:color w:val="002060"/>
                <w:sz w:val="16"/>
                <w:szCs w:val="16"/>
                <w:lang w:val="ru-RU"/>
              </w:rPr>
            </w:pPr>
            <w:r w:rsidRPr="00682048">
              <w:rPr>
                <w:i/>
                <w:color w:val="002060"/>
                <w:sz w:val="16"/>
                <w:lang w:val="ru-RU"/>
              </w:rPr>
              <w:t>Обновленный базовый показатель на конец 2013</w:t>
            </w:r>
            <w:r>
              <w:rPr>
                <w:i/>
                <w:color w:val="002060"/>
                <w:sz w:val="16"/>
              </w:rPr>
              <w:t> </w:t>
            </w:r>
            <w:r w:rsidRPr="00682048">
              <w:rPr>
                <w:i/>
                <w:color w:val="002060"/>
                <w:sz w:val="16"/>
                <w:lang w:val="ru-RU"/>
              </w:rPr>
              <w:t xml:space="preserve">г.: </w:t>
            </w:r>
          </w:p>
          <w:p w:rsidR="007B43D0" w:rsidRDefault="00682048" w:rsidP="00201BB4">
            <w:pPr>
              <w:rPr>
                <w:rFonts w:cs="Arial"/>
                <w:color w:val="002060"/>
                <w:sz w:val="16"/>
                <w:szCs w:val="16"/>
                <w:lang w:val="ru-RU"/>
              </w:rPr>
            </w:pPr>
            <w:r w:rsidRPr="00682048">
              <w:rPr>
                <w:color w:val="002060"/>
                <w:sz w:val="16"/>
                <w:lang w:val="ru-RU"/>
              </w:rPr>
              <w:t>в 2013</w:t>
            </w:r>
            <w:r>
              <w:rPr>
                <w:color w:val="002060"/>
                <w:sz w:val="16"/>
              </w:rPr>
              <w:t> </w:t>
            </w:r>
            <w:r w:rsidRPr="00682048">
              <w:rPr>
                <w:color w:val="002060"/>
                <w:sz w:val="16"/>
                <w:lang w:val="ru-RU"/>
              </w:rPr>
              <w:t>г. опубликовано 7</w:t>
            </w:r>
            <w:r>
              <w:rPr>
                <w:color w:val="002060"/>
                <w:sz w:val="16"/>
              </w:rPr>
              <w:t> </w:t>
            </w:r>
            <w:r w:rsidRPr="00682048">
              <w:rPr>
                <w:color w:val="002060"/>
                <w:sz w:val="16"/>
                <w:lang w:val="ru-RU"/>
              </w:rPr>
              <w:t xml:space="preserve">рабочих документов. </w:t>
            </w:r>
          </w:p>
          <w:p w:rsidR="007B43D0" w:rsidRDefault="007B43D0" w:rsidP="00201BB4">
            <w:pPr>
              <w:rPr>
                <w:rFonts w:cs="Arial"/>
                <w:i/>
                <w:sz w:val="8"/>
                <w:szCs w:val="8"/>
                <w:lang w:val="ru-RU"/>
              </w:rPr>
            </w:pPr>
          </w:p>
          <w:p w:rsidR="00682048" w:rsidRPr="00682048" w:rsidRDefault="00682048" w:rsidP="00201BB4">
            <w:pPr>
              <w:autoSpaceDE w:val="0"/>
              <w:autoSpaceDN w:val="0"/>
              <w:adjustRightInd w:val="0"/>
              <w:rPr>
                <w:rFonts w:cs="Arial"/>
                <w:sz w:val="16"/>
                <w:szCs w:val="16"/>
                <w:lang w:val="ru-RU"/>
              </w:rPr>
            </w:pPr>
            <w:r w:rsidRPr="00682048">
              <w:rPr>
                <w:i/>
                <w:sz w:val="16"/>
                <w:lang w:val="ru-RU"/>
              </w:rPr>
              <w:t xml:space="preserve">Исходный базовый показатель (Программа и бюджет на 2014–2015 гг.): </w:t>
            </w:r>
            <w:r w:rsidRPr="00682048">
              <w:rPr>
                <w:sz w:val="16"/>
                <w:lang w:val="ru-RU"/>
              </w:rPr>
              <w:t>будут определены в конце 2013</w:t>
            </w:r>
            <w:r>
              <w:rPr>
                <w:sz w:val="16"/>
              </w:rPr>
              <w:t> </w:t>
            </w:r>
            <w:r w:rsidRPr="00682048">
              <w:rPr>
                <w:sz w:val="16"/>
                <w:lang w:val="ru-RU"/>
              </w:rPr>
              <w:t>г.</w:t>
            </w:r>
            <w:r w:rsidRPr="00682048">
              <w:rPr>
                <w:rFonts w:cs="Arial"/>
                <w:sz w:val="16"/>
                <w:szCs w:val="16"/>
                <w:lang w:val="ru-RU"/>
              </w:rPr>
              <w:br/>
            </w:r>
          </w:p>
        </w:tc>
        <w:tc>
          <w:tcPr>
            <w:tcW w:w="738" w:type="pct"/>
            <w:shd w:val="clear" w:color="auto" w:fill="auto"/>
            <w:tcMar>
              <w:top w:w="110" w:type="dxa"/>
            </w:tcMar>
          </w:tcPr>
          <w:p w:rsidR="007B43D0" w:rsidRDefault="00682048" w:rsidP="00201BB4">
            <w:pPr>
              <w:autoSpaceDE w:val="0"/>
              <w:autoSpaceDN w:val="0"/>
              <w:adjustRightInd w:val="0"/>
              <w:rPr>
                <w:rFonts w:ascii="ArialMT" w:hAnsi="ArialMT" w:cs="ArialMT"/>
                <w:sz w:val="16"/>
                <w:szCs w:val="16"/>
              </w:rPr>
            </w:pPr>
            <w:r>
              <w:rPr>
                <w:rFonts w:ascii="ArialMT" w:hAnsi="ArialMT"/>
                <w:sz w:val="16"/>
              </w:rPr>
              <w:t>8</w:t>
            </w:r>
            <w:r w:rsidR="00FF6CCD">
              <w:rPr>
                <w:rFonts w:asciiTheme="minorHAnsi" w:hAnsiTheme="minorHAnsi"/>
                <w:sz w:val="16"/>
                <w:lang w:val="ru-RU"/>
              </w:rPr>
              <w:t xml:space="preserve"> </w:t>
            </w:r>
            <w:r w:rsidR="00FF6CCD" w:rsidRPr="00FF6CCD">
              <w:rPr>
                <w:rFonts w:cs="Arial"/>
                <w:sz w:val="16"/>
                <w:lang w:val="ru-RU"/>
              </w:rPr>
              <w:t>(восемь)</w:t>
            </w:r>
            <w:r>
              <w:rPr>
                <w:rFonts w:ascii="ArialMT" w:hAnsi="ArialMT"/>
                <w:sz w:val="16"/>
              </w:rPr>
              <w:t xml:space="preserve"> новых рабочих документов</w:t>
            </w:r>
          </w:p>
          <w:p w:rsidR="007B43D0" w:rsidRDefault="007B43D0" w:rsidP="00201BB4">
            <w:pPr>
              <w:autoSpaceDE w:val="0"/>
              <w:autoSpaceDN w:val="0"/>
              <w:adjustRightInd w:val="0"/>
              <w:rPr>
                <w:rFonts w:ascii="ArialMT" w:hAnsi="ArialMT" w:cs="ArialMT"/>
                <w:sz w:val="16"/>
                <w:szCs w:val="16"/>
              </w:rPr>
            </w:pPr>
          </w:p>
          <w:p w:rsidR="00682048" w:rsidRPr="0027745B" w:rsidRDefault="00682048" w:rsidP="00201BB4">
            <w:pPr>
              <w:autoSpaceDE w:val="0"/>
              <w:autoSpaceDN w:val="0"/>
              <w:adjustRightInd w:val="0"/>
              <w:rPr>
                <w:rFonts w:ascii="ArialMT" w:hAnsi="ArialMT" w:cs="ArialMT"/>
                <w:sz w:val="16"/>
                <w:szCs w:val="16"/>
              </w:rPr>
            </w:pPr>
          </w:p>
        </w:tc>
        <w:tc>
          <w:tcPr>
            <w:tcW w:w="1359" w:type="pct"/>
            <w:shd w:val="clear" w:color="auto" w:fill="FFFFFF"/>
            <w:tcMar>
              <w:top w:w="110" w:type="dxa"/>
            </w:tcMar>
          </w:tcPr>
          <w:p w:rsidR="00682048" w:rsidRPr="00682048" w:rsidRDefault="00682048" w:rsidP="00201BB4">
            <w:pPr>
              <w:rPr>
                <w:lang w:val="ru-RU"/>
              </w:rPr>
            </w:pPr>
            <w:r w:rsidRPr="00682048">
              <w:rPr>
                <w:rFonts w:ascii="ArialMT" w:hAnsi="ArialMT"/>
                <w:sz w:val="16"/>
                <w:lang w:val="ru-RU"/>
              </w:rPr>
              <w:t>В 2014</w:t>
            </w:r>
            <w:r>
              <w:rPr>
                <w:rFonts w:ascii="ArialMT" w:hAnsi="ArialMT"/>
                <w:sz w:val="16"/>
              </w:rPr>
              <w:t> </w:t>
            </w:r>
            <w:r w:rsidRPr="00682048">
              <w:rPr>
                <w:rFonts w:ascii="ArialMT" w:hAnsi="ArialMT"/>
                <w:sz w:val="16"/>
                <w:lang w:val="ru-RU"/>
              </w:rPr>
              <w:t>г. опубликовано 11</w:t>
            </w:r>
            <w:r>
              <w:rPr>
                <w:rFonts w:ascii="ArialMT" w:hAnsi="ArialMT"/>
                <w:sz w:val="16"/>
              </w:rPr>
              <w:t> </w:t>
            </w:r>
            <w:r w:rsidRPr="00682048">
              <w:rPr>
                <w:rFonts w:ascii="ArialMT" w:hAnsi="ArialMT"/>
                <w:sz w:val="16"/>
                <w:lang w:val="ru-RU"/>
              </w:rPr>
              <w:t>рабочих документов.</w:t>
            </w:r>
          </w:p>
        </w:tc>
        <w:tc>
          <w:tcPr>
            <w:tcW w:w="623" w:type="pct"/>
            <w:shd w:val="clear" w:color="auto" w:fill="auto"/>
            <w:tcMar>
              <w:top w:w="110" w:type="dxa"/>
            </w:tcMar>
          </w:tcPr>
          <w:p w:rsidR="00682048" w:rsidRPr="008D63A6" w:rsidRDefault="00682048" w:rsidP="00C26178">
            <w:pPr>
              <w:keepNext/>
              <w:keepLines/>
              <w:jc w:val="center"/>
              <w:rPr>
                <w:rFonts w:cs="Arial"/>
                <w:bCs/>
                <w:color w:val="595959" w:themeColor="text1" w:themeTint="A6"/>
                <w:sz w:val="16"/>
                <w:szCs w:val="16"/>
              </w:rPr>
            </w:pPr>
            <w:r>
              <w:rPr>
                <w:b/>
                <w:color w:val="00B050"/>
                <w:sz w:val="16"/>
              </w:rPr>
              <w:t>По графику</w:t>
            </w:r>
          </w:p>
        </w:tc>
      </w:tr>
      <w:tr w:rsidR="00682048" w:rsidTr="00C26178">
        <w:trPr>
          <w:cantSplit/>
        </w:trPr>
        <w:tc>
          <w:tcPr>
            <w:tcW w:w="1104" w:type="pct"/>
            <w:shd w:val="clear" w:color="auto" w:fill="auto"/>
          </w:tcPr>
          <w:p w:rsidR="00682048" w:rsidRPr="00981E14" w:rsidRDefault="00682048" w:rsidP="00201BB4">
            <w:pPr>
              <w:rPr>
                <w:rFonts w:cs="Arial"/>
                <w:sz w:val="16"/>
                <w:szCs w:val="16"/>
              </w:rPr>
            </w:pPr>
            <w:r>
              <w:rPr>
                <w:sz w:val="16"/>
              </w:rPr>
              <w:t>Число загрузок семинаров</w:t>
            </w:r>
          </w:p>
        </w:tc>
        <w:tc>
          <w:tcPr>
            <w:tcW w:w="1176" w:type="pct"/>
            <w:shd w:val="clear" w:color="auto" w:fill="auto"/>
          </w:tcPr>
          <w:p w:rsidR="007B43D0" w:rsidRDefault="00682048" w:rsidP="00201BB4">
            <w:pPr>
              <w:rPr>
                <w:rFonts w:cs="Arial"/>
                <w:i/>
                <w:color w:val="002060"/>
                <w:sz w:val="16"/>
                <w:szCs w:val="16"/>
                <w:lang w:val="ru-RU"/>
              </w:rPr>
            </w:pPr>
            <w:r w:rsidRPr="00682048">
              <w:rPr>
                <w:i/>
                <w:color w:val="002060"/>
                <w:sz w:val="16"/>
                <w:lang w:val="ru-RU"/>
              </w:rPr>
              <w:t>Обновленный базовый показатель на конец 2013</w:t>
            </w:r>
            <w:r>
              <w:rPr>
                <w:i/>
                <w:color w:val="002060"/>
                <w:sz w:val="16"/>
              </w:rPr>
              <w:t> </w:t>
            </w:r>
            <w:r w:rsidRPr="00682048">
              <w:rPr>
                <w:i/>
                <w:color w:val="002060"/>
                <w:sz w:val="16"/>
                <w:lang w:val="ru-RU"/>
              </w:rPr>
              <w:t xml:space="preserve">г.: </w:t>
            </w:r>
          </w:p>
          <w:p w:rsidR="007B43D0" w:rsidRDefault="00682048" w:rsidP="00201BB4">
            <w:pPr>
              <w:rPr>
                <w:rFonts w:cs="Arial"/>
                <w:color w:val="002060"/>
                <w:sz w:val="16"/>
                <w:szCs w:val="16"/>
                <w:lang w:val="ru-RU"/>
              </w:rPr>
            </w:pPr>
            <w:r w:rsidRPr="00682048">
              <w:rPr>
                <w:color w:val="002060"/>
                <w:sz w:val="16"/>
                <w:lang w:val="ru-RU"/>
              </w:rPr>
              <w:t>не предусмотрено</w:t>
            </w:r>
          </w:p>
          <w:p w:rsidR="007B43D0" w:rsidRDefault="007B43D0" w:rsidP="00201BB4">
            <w:pPr>
              <w:rPr>
                <w:rFonts w:cs="Arial"/>
                <w:i/>
                <w:sz w:val="8"/>
                <w:szCs w:val="8"/>
                <w:lang w:val="ru-RU"/>
              </w:rPr>
            </w:pPr>
          </w:p>
          <w:p w:rsidR="00682048" w:rsidRPr="00682048" w:rsidRDefault="00682048" w:rsidP="00201BB4">
            <w:pPr>
              <w:rPr>
                <w:rFonts w:cs="Arial"/>
                <w:i/>
                <w:color w:val="002060"/>
                <w:sz w:val="16"/>
                <w:szCs w:val="16"/>
                <w:lang w:val="ru-RU"/>
              </w:rPr>
            </w:pPr>
            <w:r w:rsidRPr="00682048">
              <w:rPr>
                <w:i/>
                <w:sz w:val="16"/>
                <w:lang w:val="ru-RU"/>
              </w:rPr>
              <w:t xml:space="preserve">Исходный базовый показатель (Программа и бюджет на 2014–2015 гг.): </w:t>
            </w:r>
            <w:r w:rsidRPr="00682048">
              <w:rPr>
                <w:sz w:val="16"/>
                <w:lang w:val="ru-RU"/>
              </w:rPr>
              <w:t>будут определены в конце 2013</w:t>
            </w:r>
            <w:r>
              <w:rPr>
                <w:sz w:val="16"/>
              </w:rPr>
              <w:t> </w:t>
            </w:r>
            <w:r w:rsidRPr="00682048">
              <w:rPr>
                <w:sz w:val="16"/>
                <w:lang w:val="ru-RU"/>
              </w:rPr>
              <w:t>г.</w:t>
            </w:r>
          </w:p>
        </w:tc>
        <w:tc>
          <w:tcPr>
            <w:tcW w:w="738" w:type="pct"/>
            <w:shd w:val="clear" w:color="auto" w:fill="auto"/>
            <w:tcMar>
              <w:top w:w="110" w:type="dxa"/>
            </w:tcMar>
          </w:tcPr>
          <w:p w:rsidR="007B43D0" w:rsidRDefault="00682048" w:rsidP="00201BB4">
            <w:pPr>
              <w:autoSpaceDE w:val="0"/>
              <w:autoSpaceDN w:val="0"/>
              <w:adjustRightInd w:val="0"/>
              <w:rPr>
                <w:rFonts w:ascii="ArialMT" w:hAnsi="ArialMT" w:cs="ArialMT"/>
                <w:sz w:val="16"/>
                <w:szCs w:val="16"/>
                <w:lang w:val="ru-RU"/>
              </w:rPr>
            </w:pPr>
            <w:r w:rsidRPr="00682048">
              <w:rPr>
                <w:rFonts w:ascii="ArialMT" w:hAnsi="ArialMT"/>
                <w:sz w:val="16"/>
                <w:lang w:val="ru-RU"/>
              </w:rPr>
              <w:t>Сохранение результативно</w:t>
            </w:r>
            <w:r w:rsidRPr="00682048">
              <w:rPr>
                <w:rFonts w:asciiTheme="minorHAnsi" w:hAnsiTheme="minorHAnsi"/>
                <w:sz w:val="16"/>
                <w:lang w:val="ru-RU"/>
              </w:rPr>
              <w:t>-</w:t>
            </w:r>
            <w:r w:rsidRPr="00682048">
              <w:rPr>
                <w:rFonts w:ascii="ArialMT" w:hAnsi="ArialMT"/>
                <w:sz w:val="16"/>
                <w:lang w:val="ru-RU"/>
              </w:rPr>
              <w:t>сти на уровне предыдущего двухгодичного периода</w:t>
            </w:r>
          </w:p>
          <w:p w:rsidR="007B43D0" w:rsidRDefault="007B43D0" w:rsidP="00201BB4">
            <w:pPr>
              <w:autoSpaceDE w:val="0"/>
              <w:autoSpaceDN w:val="0"/>
              <w:adjustRightInd w:val="0"/>
              <w:rPr>
                <w:rFonts w:ascii="ArialMT" w:hAnsi="ArialMT" w:cs="ArialMT"/>
                <w:sz w:val="16"/>
                <w:szCs w:val="16"/>
                <w:lang w:val="ru-RU"/>
              </w:rPr>
            </w:pPr>
          </w:p>
          <w:p w:rsidR="00682048" w:rsidRPr="00682048" w:rsidRDefault="00682048" w:rsidP="00201BB4">
            <w:pPr>
              <w:autoSpaceDE w:val="0"/>
              <w:autoSpaceDN w:val="0"/>
              <w:adjustRightInd w:val="0"/>
              <w:rPr>
                <w:rFonts w:ascii="ArialMT" w:hAnsi="ArialMT" w:cs="ArialMT"/>
                <w:sz w:val="16"/>
                <w:szCs w:val="16"/>
                <w:lang w:val="ru-RU"/>
              </w:rPr>
            </w:pPr>
          </w:p>
        </w:tc>
        <w:tc>
          <w:tcPr>
            <w:tcW w:w="1359" w:type="pct"/>
            <w:shd w:val="clear" w:color="auto" w:fill="FFFFFF"/>
            <w:tcMar>
              <w:top w:w="110" w:type="dxa"/>
            </w:tcMar>
          </w:tcPr>
          <w:p w:rsidR="00682048" w:rsidRPr="00323D6E" w:rsidRDefault="00682048" w:rsidP="00201BB4">
            <w:pPr>
              <w:rPr>
                <w:rFonts w:ascii="ArialMT" w:hAnsi="ArialMT" w:cs="ArialMT"/>
                <w:sz w:val="16"/>
                <w:szCs w:val="16"/>
              </w:rPr>
            </w:pPr>
            <w:r>
              <w:rPr>
                <w:rFonts w:ascii="ArialMT" w:hAnsi="ArialMT"/>
                <w:sz w:val="16"/>
              </w:rPr>
              <w:t>Данные отсутствуют</w:t>
            </w:r>
          </w:p>
        </w:tc>
        <w:tc>
          <w:tcPr>
            <w:tcW w:w="623" w:type="pct"/>
            <w:shd w:val="clear" w:color="auto" w:fill="auto"/>
            <w:tcMar>
              <w:top w:w="110" w:type="dxa"/>
            </w:tcMar>
          </w:tcPr>
          <w:p w:rsidR="00682048" w:rsidRPr="00C26178" w:rsidRDefault="00682048" w:rsidP="00201BB4">
            <w:pPr>
              <w:keepNext/>
              <w:keepLines/>
              <w:jc w:val="center"/>
              <w:rPr>
                <w:b/>
                <w:bCs/>
                <w:color w:val="00B050"/>
                <w:sz w:val="16"/>
                <w:szCs w:val="16"/>
              </w:rPr>
            </w:pPr>
            <w:r w:rsidRPr="00C26178">
              <w:rPr>
                <w:b/>
                <w:sz w:val="16"/>
                <w:szCs w:val="16"/>
              </w:rPr>
              <w:t>Отменено</w:t>
            </w:r>
          </w:p>
        </w:tc>
      </w:tr>
    </w:tbl>
    <w:p w:rsidR="007B43D0" w:rsidRDefault="007B43D0" w:rsidP="00682048">
      <w:pPr>
        <w:jc w:val="both"/>
        <w:rPr>
          <w:rFonts w:cs="Arial"/>
          <w:bCs/>
          <w:color w:val="000000"/>
          <w:sz w:val="22"/>
          <w:szCs w:val="22"/>
          <w:highlight w:val="yellow"/>
        </w:rPr>
      </w:pPr>
    </w:p>
    <w:p w:rsidR="007B43D0" w:rsidRDefault="007B43D0" w:rsidP="00682048">
      <w:pPr>
        <w:jc w:val="both"/>
        <w:rPr>
          <w:bCs/>
          <w:sz w:val="22"/>
          <w:szCs w:val="22"/>
        </w:rPr>
      </w:pPr>
    </w:p>
    <w:p w:rsidR="007B43D0" w:rsidRDefault="00682048" w:rsidP="00682048">
      <w:pPr>
        <w:rPr>
          <w:b/>
          <w:sz w:val="18"/>
          <w:szCs w:val="18"/>
        </w:rPr>
      </w:pPr>
      <w:r>
        <w:rPr>
          <w:color w:val="000000"/>
          <w:sz w:val="22"/>
        </w:rPr>
        <w:t>ИСПОЛЬЗОВАНИЕ РЕСУРСОВ</w:t>
      </w:r>
    </w:p>
    <w:p w:rsidR="007B43D0" w:rsidRDefault="007B43D0" w:rsidP="00682048">
      <w:pPr>
        <w:jc w:val="center"/>
        <w:rPr>
          <w:szCs w:val="20"/>
        </w:rPr>
      </w:pPr>
    </w:p>
    <w:p w:rsidR="007B43D0" w:rsidRDefault="00682048" w:rsidP="00682048">
      <w:pPr>
        <w:pStyle w:val="NormalWeb"/>
        <w:spacing w:before="0" w:beforeAutospacing="0" w:after="0" w:afterAutospacing="0"/>
        <w:jc w:val="center"/>
        <w:rPr>
          <w:sz w:val="20"/>
          <w:szCs w:val="20"/>
          <w:lang w:val="ru-RU"/>
        </w:rPr>
      </w:pPr>
      <w:r w:rsidRPr="00682048">
        <w:rPr>
          <w:color w:val="000000"/>
          <w:sz w:val="20"/>
          <w:lang w:val="ru-RU"/>
        </w:rPr>
        <w:t>Бюджет и фактические расходы (в разбивке по результатам)</w:t>
      </w:r>
    </w:p>
    <w:p w:rsidR="007B43D0" w:rsidRDefault="00682048" w:rsidP="00682048">
      <w:pPr>
        <w:pStyle w:val="NormalWeb"/>
        <w:spacing w:before="0" w:beforeAutospacing="0" w:after="0" w:afterAutospacing="0"/>
        <w:jc w:val="center"/>
        <w:rPr>
          <w:i/>
          <w:iCs/>
          <w:color w:val="000000"/>
          <w:sz w:val="20"/>
          <w:szCs w:val="20"/>
        </w:rPr>
      </w:pPr>
      <w:r>
        <w:rPr>
          <w:i/>
          <w:color w:val="000000"/>
          <w:sz w:val="20"/>
        </w:rPr>
        <w:t>(в тыс. шв. франков)</w:t>
      </w:r>
    </w:p>
    <w:p w:rsidR="007B43D0" w:rsidRDefault="007B43D0" w:rsidP="00682048">
      <w:pPr>
        <w:jc w:val="both"/>
      </w:pPr>
    </w:p>
    <w:p w:rsidR="007B43D0" w:rsidRDefault="00682048" w:rsidP="00682048">
      <w:pPr>
        <w:jc w:val="center"/>
      </w:pPr>
      <w:r>
        <w:rPr>
          <w:noProof/>
        </w:rPr>
        <w:drawing>
          <wp:inline distT="0" distB="0" distL="0" distR="0" wp14:anchorId="2B976B46" wp14:editId="6AFB275B">
            <wp:extent cx="5940425" cy="1590383"/>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940425" cy="1590383"/>
                    </a:xfrm>
                    <a:prstGeom prst="rect">
                      <a:avLst/>
                    </a:prstGeom>
                    <a:noFill/>
                    <a:ln>
                      <a:noFill/>
                    </a:ln>
                  </pic:spPr>
                </pic:pic>
              </a:graphicData>
            </a:graphic>
          </wp:inline>
        </w:drawing>
      </w:r>
    </w:p>
    <w:p w:rsidR="007B43D0" w:rsidRDefault="007B43D0" w:rsidP="00682048">
      <w:pPr>
        <w:jc w:val="both"/>
      </w:pPr>
    </w:p>
    <w:p w:rsidR="007B43D0" w:rsidRDefault="007B43D0" w:rsidP="00682048">
      <w:pPr>
        <w:jc w:val="both"/>
      </w:pPr>
    </w:p>
    <w:p w:rsidR="007B43D0" w:rsidRDefault="00682048" w:rsidP="00682048">
      <w:pPr>
        <w:pStyle w:val="NormalWeb"/>
        <w:keepNext/>
        <w:keepLines/>
        <w:spacing w:before="0" w:beforeAutospacing="0" w:after="0" w:afterAutospacing="0"/>
        <w:jc w:val="center"/>
        <w:rPr>
          <w:sz w:val="20"/>
          <w:szCs w:val="20"/>
          <w:lang w:val="ru-RU"/>
        </w:rPr>
      </w:pPr>
      <w:r w:rsidRPr="00682048">
        <w:rPr>
          <w:color w:val="000000"/>
          <w:sz w:val="20"/>
          <w:lang w:val="ru-RU"/>
        </w:rPr>
        <w:t>Бюджет и фактические расходы (по персоналу и не связанные с персоналом)</w:t>
      </w:r>
    </w:p>
    <w:p w:rsidR="007B43D0" w:rsidRDefault="00682048" w:rsidP="00682048">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682048">
      <w:pPr>
        <w:pStyle w:val="NormalWeb"/>
        <w:keepNext/>
        <w:keepLines/>
        <w:spacing w:before="0" w:beforeAutospacing="0" w:after="0" w:afterAutospacing="0"/>
        <w:jc w:val="both"/>
      </w:pPr>
    </w:p>
    <w:p w:rsidR="007B43D0" w:rsidRDefault="00682048" w:rsidP="00682048">
      <w:pPr>
        <w:jc w:val="center"/>
        <w:rPr>
          <w:szCs w:val="20"/>
        </w:rPr>
      </w:pPr>
      <w:r>
        <w:rPr>
          <w:noProof/>
          <w:szCs w:val="20"/>
        </w:rPr>
        <w:drawing>
          <wp:inline distT="0" distB="0" distL="0" distR="0" wp14:anchorId="4501C346" wp14:editId="6FAD3C34">
            <wp:extent cx="5940425" cy="1324283"/>
            <wp:effectExtent l="0" t="0" r="317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940425" cy="1324283"/>
                    </a:xfrm>
                    <a:prstGeom prst="rect">
                      <a:avLst/>
                    </a:prstGeom>
                    <a:noFill/>
                    <a:ln>
                      <a:noFill/>
                    </a:ln>
                  </pic:spPr>
                </pic:pic>
              </a:graphicData>
            </a:graphic>
          </wp:inline>
        </w:drawing>
      </w:r>
    </w:p>
    <w:p w:rsidR="007B43D0" w:rsidRDefault="00682048" w:rsidP="00682048">
      <w:pPr>
        <w:widowControl w:val="0"/>
        <w:autoSpaceDE w:val="0"/>
        <w:autoSpaceDN w:val="0"/>
        <w:adjustRightInd w:val="0"/>
        <w:jc w:val="both"/>
        <w:rPr>
          <w:rFonts w:cs="Arial"/>
          <w:szCs w:val="20"/>
          <w:lang w:val="ru-RU"/>
        </w:rPr>
      </w:pPr>
      <w:r w:rsidRPr="00682048">
        <w:rPr>
          <w:i/>
          <w:sz w:val="16"/>
          <w:lang w:val="ru-RU"/>
        </w:rPr>
        <w:t>ПРИМЕЧАНИЕ. Бюджет после перераспределения 2014–15</w:t>
      </w:r>
      <w:r>
        <w:rPr>
          <w:i/>
          <w:sz w:val="16"/>
        </w:rPr>
        <w:t> </w:t>
      </w:r>
      <w:r w:rsidRPr="00682048">
        <w:rPr>
          <w:i/>
          <w:sz w:val="16"/>
          <w:lang w:val="ru-RU"/>
        </w:rPr>
        <w:t>гг. отражает перераспределение средств по состоянию на 31</w:t>
      </w:r>
      <w:r>
        <w:rPr>
          <w:i/>
          <w:sz w:val="16"/>
        </w:rPr>
        <w:t> </w:t>
      </w:r>
      <w:r w:rsidRPr="00682048">
        <w:rPr>
          <w:i/>
          <w:sz w:val="16"/>
          <w:lang w:val="ru-RU"/>
        </w:rPr>
        <w:t>марта 2015</w:t>
      </w:r>
      <w:r>
        <w:rPr>
          <w:i/>
          <w:sz w:val="16"/>
        </w:rPr>
        <w:t> </w:t>
      </w:r>
      <w:r w:rsidRPr="00682048">
        <w:rPr>
          <w:i/>
          <w:sz w:val="16"/>
          <w:lang w:val="ru-RU"/>
        </w:rPr>
        <w:t>г., необходимое для удовлетворения потребностей в ходе двухлетнего периода 2014–2015</w:t>
      </w:r>
      <w:r>
        <w:rPr>
          <w:i/>
          <w:sz w:val="16"/>
        </w:rPr>
        <w:t> </w:t>
      </w:r>
      <w:r w:rsidRPr="00682048">
        <w:rPr>
          <w:i/>
          <w:sz w:val="16"/>
          <w:lang w:val="ru-RU"/>
        </w:rPr>
        <w:t>гг. в соответствии с финансовым положением 5.5.</w:t>
      </w:r>
    </w:p>
    <w:p w:rsidR="007B43D0" w:rsidRDefault="007B43D0" w:rsidP="00682048">
      <w:pPr>
        <w:widowControl w:val="0"/>
        <w:autoSpaceDE w:val="0"/>
        <w:autoSpaceDN w:val="0"/>
        <w:adjustRightInd w:val="0"/>
        <w:jc w:val="both"/>
        <w:rPr>
          <w:rFonts w:cs="Arial"/>
          <w:szCs w:val="20"/>
          <w:lang w:val="ru-RU"/>
        </w:rPr>
      </w:pPr>
    </w:p>
    <w:p w:rsidR="007B43D0" w:rsidRDefault="007B43D0" w:rsidP="00682048">
      <w:pPr>
        <w:widowControl w:val="0"/>
        <w:autoSpaceDE w:val="0"/>
        <w:autoSpaceDN w:val="0"/>
        <w:adjustRightInd w:val="0"/>
        <w:jc w:val="both"/>
        <w:rPr>
          <w:rFonts w:cs="Arial"/>
          <w:szCs w:val="20"/>
          <w:lang w:val="ru-RU"/>
        </w:rPr>
      </w:pPr>
    </w:p>
    <w:p w:rsidR="007B43D0" w:rsidRDefault="00682048" w:rsidP="00682048">
      <w:pPr>
        <w:jc w:val="both"/>
        <w:rPr>
          <w:rFonts w:cs="Arial"/>
          <w:u w:val="single"/>
          <w:lang w:val="ru-RU"/>
        </w:rPr>
      </w:pPr>
      <w:r>
        <w:t>A</w:t>
      </w:r>
      <w:r w:rsidRPr="00682048">
        <w:rPr>
          <w:lang w:val="ru-RU"/>
        </w:rPr>
        <w:t>.</w:t>
      </w:r>
      <w:r w:rsidRPr="00682048">
        <w:rPr>
          <w:lang w:val="ru-RU"/>
        </w:rPr>
        <w:tab/>
      </w:r>
      <w:r w:rsidRPr="00682048">
        <w:rPr>
          <w:u w:val="single"/>
          <w:lang w:val="ru-RU"/>
        </w:rPr>
        <w:t>Бюджет после перераспределения 2014–15</w:t>
      </w:r>
      <w:r>
        <w:rPr>
          <w:u w:val="single"/>
        </w:rPr>
        <w:t> </w:t>
      </w:r>
      <w:r w:rsidRPr="00682048">
        <w:rPr>
          <w:u w:val="single"/>
          <w:lang w:val="ru-RU"/>
        </w:rPr>
        <w:t>гг.</w:t>
      </w:r>
    </w:p>
    <w:p w:rsidR="007B43D0" w:rsidRDefault="007B43D0" w:rsidP="00682048">
      <w:pPr>
        <w:autoSpaceDE w:val="0"/>
        <w:autoSpaceDN w:val="0"/>
        <w:jc w:val="both"/>
        <w:rPr>
          <w:rFonts w:cs="Arial"/>
          <w:szCs w:val="20"/>
          <w:lang w:val="ru-RU"/>
        </w:rPr>
      </w:pPr>
    </w:p>
    <w:p w:rsidR="007B43D0" w:rsidRDefault="00682048" w:rsidP="00682048">
      <w:pPr>
        <w:pStyle w:val="ListParagraph"/>
        <w:numPr>
          <w:ilvl w:val="0"/>
          <w:numId w:val="2"/>
        </w:numPr>
        <w:tabs>
          <w:tab w:val="left" w:pos="709"/>
        </w:tabs>
        <w:ind w:left="0" w:firstLine="0"/>
        <w:jc w:val="both"/>
        <w:rPr>
          <w:rFonts w:cs="Arial"/>
          <w:lang w:val="ru-RU"/>
        </w:rPr>
      </w:pPr>
      <w:r w:rsidRPr="00682048">
        <w:rPr>
          <w:lang w:val="ru-RU"/>
        </w:rPr>
        <w:t>Общее чистое сокращение объема ресурсов, не связанных с персоналом, обусловлено следующими причинами: (</w:t>
      </w:r>
      <w:r>
        <w:t>i</w:t>
      </w:r>
      <w:r w:rsidRPr="00682048">
        <w:rPr>
          <w:lang w:val="ru-RU"/>
        </w:rPr>
        <w:t>) корректировка распределения ресурсов на Проект ПДР «ИС и социально-экономическое развитие» после утверждения второй фазы проекта на четырнадцатой сессии КРИС (</w:t>
      </w:r>
      <w:r>
        <w:t>CDIP</w:t>
      </w:r>
      <w:r w:rsidRPr="00682048">
        <w:rPr>
          <w:lang w:val="ru-RU"/>
        </w:rPr>
        <w:t>/14/7); и (</w:t>
      </w:r>
      <w:r>
        <w:t>ii</w:t>
      </w:r>
      <w:r w:rsidRPr="00682048">
        <w:rPr>
          <w:lang w:val="ru-RU"/>
        </w:rPr>
        <w:t xml:space="preserve">) перераспределение ресурсов, не связанных с персоналом, в пользу стажеров в целях содействия работе по программе. </w:t>
      </w:r>
    </w:p>
    <w:p w:rsidR="007B43D0" w:rsidRDefault="007B43D0" w:rsidP="00682048">
      <w:pPr>
        <w:autoSpaceDE w:val="0"/>
        <w:autoSpaceDN w:val="0"/>
        <w:jc w:val="both"/>
        <w:rPr>
          <w:rFonts w:cs="Arial"/>
          <w:szCs w:val="20"/>
          <w:lang w:val="ru-RU"/>
        </w:rPr>
      </w:pPr>
    </w:p>
    <w:p w:rsidR="007B43D0" w:rsidRDefault="00682048" w:rsidP="00682048">
      <w:pPr>
        <w:jc w:val="both"/>
        <w:rPr>
          <w:rFonts w:cs="Arial"/>
          <w:szCs w:val="20"/>
          <w:u w:val="single"/>
          <w:lang w:val="ru-RU"/>
        </w:rPr>
      </w:pPr>
      <w:r>
        <w:t>B</w:t>
      </w:r>
      <w:r w:rsidRPr="00682048">
        <w:rPr>
          <w:lang w:val="ru-RU"/>
        </w:rPr>
        <w:t>.</w:t>
      </w:r>
      <w:r w:rsidRPr="00682048">
        <w:rPr>
          <w:lang w:val="ru-RU"/>
        </w:rPr>
        <w:tab/>
      </w:r>
      <w:r w:rsidRPr="00682048">
        <w:rPr>
          <w:u w:val="single"/>
          <w:lang w:val="ru-RU"/>
        </w:rPr>
        <w:t>Освоение бюджетных средств в 2014</w:t>
      </w:r>
      <w:r>
        <w:rPr>
          <w:u w:val="single"/>
        </w:rPr>
        <w:t> </w:t>
      </w:r>
      <w:r w:rsidRPr="00682048">
        <w:rPr>
          <w:u w:val="single"/>
          <w:lang w:val="ru-RU"/>
        </w:rPr>
        <w:t>г.</w:t>
      </w:r>
    </w:p>
    <w:p w:rsidR="007B43D0" w:rsidRDefault="007B43D0" w:rsidP="00682048">
      <w:pPr>
        <w:tabs>
          <w:tab w:val="left" w:pos="709"/>
        </w:tabs>
        <w:jc w:val="both"/>
        <w:rPr>
          <w:rFonts w:cs="Arial"/>
          <w:szCs w:val="20"/>
          <w:u w:val="single"/>
          <w:lang w:val="ru-RU"/>
        </w:rPr>
      </w:pPr>
    </w:p>
    <w:p w:rsidR="007B43D0" w:rsidRDefault="00682048" w:rsidP="00682048">
      <w:pPr>
        <w:pStyle w:val="ListParagraph"/>
        <w:numPr>
          <w:ilvl w:val="0"/>
          <w:numId w:val="2"/>
        </w:numPr>
        <w:tabs>
          <w:tab w:val="left" w:pos="709"/>
        </w:tabs>
        <w:ind w:left="0" w:firstLine="0"/>
        <w:jc w:val="both"/>
        <w:rPr>
          <w:rFonts w:ascii="Calibri" w:hAnsi="Calibri"/>
          <w:sz w:val="22"/>
          <w:szCs w:val="22"/>
          <w:lang w:val="ru-RU"/>
        </w:rPr>
      </w:pPr>
      <w:r w:rsidRPr="00682048">
        <w:rPr>
          <w:lang w:val="ru-RU"/>
        </w:rPr>
        <w:t xml:space="preserve">Бюджет осваивается плановыми темпами в пределах 40–60% бюджетных средств за первый год двухгодичного периода. </w:t>
      </w:r>
    </w:p>
    <w:p w:rsidR="007B43D0" w:rsidRDefault="007B43D0" w:rsidP="00682048">
      <w:pPr>
        <w:autoSpaceDE w:val="0"/>
        <w:autoSpaceDN w:val="0"/>
        <w:jc w:val="both"/>
        <w:rPr>
          <w:lang w:val="ru-RU"/>
        </w:rPr>
      </w:pPr>
    </w:p>
    <w:p w:rsidR="007B43D0" w:rsidRDefault="007B43D0">
      <w:pPr>
        <w:rPr>
          <w:lang w:val="ru-RU"/>
        </w:rPr>
      </w:pPr>
    </w:p>
    <w:p w:rsidR="007B43D0" w:rsidRDefault="00DA7475">
      <w:pPr>
        <w:rPr>
          <w:lang w:val="ru-RU"/>
        </w:rPr>
      </w:pPr>
      <w:r w:rsidRPr="00682048">
        <w:rPr>
          <w:lang w:val="ru-RU"/>
        </w:rPr>
        <w:br w:type="page"/>
      </w:r>
    </w:p>
    <w:p w:rsidR="007B43D0" w:rsidRDefault="00712A54" w:rsidP="00712A54">
      <w:pPr>
        <w:pStyle w:val="StyleHeading214ptAuto"/>
        <w:rPr>
          <w:rFonts w:ascii="Arial" w:hAnsi="Arial" w:cs="Arial"/>
          <w:sz w:val="20"/>
          <w:szCs w:val="20"/>
          <w:lang w:val="ru-RU"/>
        </w:rPr>
      </w:pPr>
      <w:bookmarkStart w:id="84" w:name="_Toc422928683"/>
      <w:bookmarkStart w:id="85" w:name="_Toc367350594"/>
      <w:r w:rsidRPr="001575C5">
        <w:rPr>
          <w:rFonts w:ascii="Arial" w:hAnsi="Arial" w:cs="Arial"/>
          <w:caps w:val="0"/>
          <w:sz w:val="20"/>
          <w:szCs w:val="20"/>
          <w:lang w:val="ru-RU"/>
        </w:rPr>
        <w:lastRenderedPageBreak/>
        <w:t>СТРАТЕГИЧЕСКАЯ ЦЕЛЬ VI</w:t>
      </w:r>
      <w:bookmarkEnd w:id="84"/>
    </w:p>
    <w:p w:rsidR="007B43D0" w:rsidRDefault="007B43D0" w:rsidP="00712A54">
      <w:pPr>
        <w:rPr>
          <w:rFonts w:cs="Arial"/>
          <w:lang w:val="ru-RU"/>
        </w:rPr>
      </w:pPr>
    </w:p>
    <w:bookmarkEnd w:id="85"/>
    <w:p w:rsidR="007B43D0" w:rsidRDefault="00712A54" w:rsidP="00712A54">
      <w:pPr>
        <w:jc w:val="center"/>
        <w:rPr>
          <w:rFonts w:cs="Arial"/>
          <w:b/>
          <w:lang w:val="ru-RU"/>
        </w:rPr>
      </w:pPr>
      <w:r w:rsidRPr="001575C5">
        <w:rPr>
          <w:rFonts w:cs="Arial"/>
          <w:b/>
          <w:lang w:val="ru-RU"/>
        </w:rPr>
        <w:t>МЕЖДУНАРОДНОЕ СОТРУДНИЧЕСТВО,</w:t>
      </w:r>
    </w:p>
    <w:p w:rsidR="007B43D0" w:rsidRDefault="00712A54" w:rsidP="00712A54">
      <w:pPr>
        <w:jc w:val="center"/>
        <w:rPr>
          <w:rFonts w:cs="Arial"/>
          <w:b/>
          <w:lang w:val="ru-RU"/>
        </w:rPr>
      </w:pPr>
      <w:r w:rsidRPr="001575C5">
        <w:rPr>
          <w:rFonts w:cs="Arial"/>
          <w:b/>
          <w:lang w:val="ru-RU"/>
        </w:rPr>
        <w:t>НАПРАВЛЕННОЕ НА ОБЕСПЕЧЕНИЕ УВАЖЕНИЯ ИС</w:t>
      </w:r>
    </w:p>
    <w:p w:rsidR="007B43D0" w:rsidRDefault="007B43D0" w:rsidP="00712A54">
      <w:pPr>
        <w:jc w:val="center"/>
        <w:rPr>
          <w:rFonts w:cs="Arial"/>
          <w:lang w:val="ru-RU"/>
        </w:rPr>
      </w:pPr>
    </w:p>
    <w:p w:rsidR="007B43D0" w:rsidRDefault="00712A54" w:rsidP="00712A54">
      <w:pPr>
        <w:jc w:val="center"/>
        <w:rPr>
          <w:rFonts w:cs="Arial"/>
          <w:b/>
          <w:lang w:val="ru-RU"/>
        </w:rPr>
      </w:pPr>
      <w:r w:rsidRPr="00537C15">
        <w:rPr>
          <w:rFonts w:cs="Arial"/>
          <w:b/>
          <w:lang w:val="ru-RU"/>
        </w:rPr>
        <w:t>Сводная таблица промежуточных показателей результативности (2014 г.)</w:t>
      </w:r>
    </w:p>
    <w:p w:rsidR="007B43D0" w:rsidRDefault="007B43D0" w:rsidP="00712A54">
      <w:pPr>
        <w:rPr>
          <w:rFonts w:cs="Arial"/>
          <w:lang w:val="ru-RU"/>
        </w:rPr>
      </w:pPr>
    </w:p>
    <w:p w:rsidR="007B43D0" w:rsidRDefault="00712A54" w:rsidP="00712A54">
      <w:pPr>
        <w:rPr>
          <w:rFonts w:cs="Arial"/>
          <w:lang w:val="ru-RU"/>
        </w:rPr>
      </w:pPr>
      <w:r>
        <w:rPr>
          <w:rFonts w:cs="Arial"/>
          <w:lang w:val="ru-RU"/>
        </w:rPr>
        <w:t>Приводимая</w:t>
      </w:r>
      <w:r w:rsidRPr="00537C15">
        <w:rPr>
          <w:rFonts w:cs="Arial"/>
          <w:lang w:val="ru-RU"/>
        </w:rPr>
        <w:t xml:space="preserve"> ниже сводная таблица содержит обзор хода работы по достижению результатов в 2014 г., оценка которой проводится на основе показателей программ, способствующих достижению этой стратегической цели.</w:t>
      </w:r>
    </w:p>
    <w:p w:rsidR="007B43D0" w:rsidRDefault="007B43D0" w:rsidP="00712A54">
      <w:pPr>
        <w:rPr>
          <w:rFonts w:cs="Arial"/>
          <w:lang w:val="ru-RU"/>
        </w:rPr>
      </w:pPr>
    </w:p>
    <w:p w:rsidR="007B43D0" w:rsidRDefault="000A718F" w:rsidP="00712A54">
      <w:pPr>
        <w:jc w:val="center"/>
        <w:rPr>
          <w:rFonts w:cs="Arial"/>
        </w:rPr>
      </w:pPr>
      <w:r>
        <w:rPr>
          <w:rFonts w:cs="Arial"/>
          <w:noProof/>
        </w:rPr>
        <w:drawing>
          <wp:inline distT="0" distB="0" distL="0" distR="0" wp14:anchorId="2434ABAE" wp14:editId="13AAF8DF">
            <wp:extent cx="4412264" cy="2778826"/>
            <wp:effectExtent l="0" t="0" r="762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412672" cy="2779083"/>
                    </a:xfrm>
                    <a:prstGeom prst="rect">
                      <a:avLst/>
                    </a:prstGeom>
                    <a:noFill/>
                    <a:ln>
                      <a:noFill/>
                    </a:ln>
                  </pic:spPr>
                </pic:pic>
              </a:graphicData>
            </a:graphic>
          </wp:inline>
        </w:drawing>
      </w:r>
    </w:p>
    <w:p w:rsidR="00712A54" w:rsidRPr="0021488E" w:rsidRDefault="00712A54" w:rsidP="00712A54">
      <w:pPr>
        <w:rPr>
          <w:rFonts w:cs="Arial"/>
          <w:b/>
          <w:bCs/>
          <w:caps/>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5"/>
        <w:gridCol w:w="3656"/>
        <w:gridCol w:w="1954"/>
        <w:gridCol w:w="1365"/>
      </w:tblGrid>
      <w:tr w:rsidR="00712A54" w:rsidRPr="00AF5E7C" w:rsidTr="00F601F7">
        <w:trPr>
          <w:cantSplit/>
          <w:trHeight w:val="455"/>
        </w:trPr>
        <w:tc>
          <w:tcPr>
            <w:tcW w:w="1544" w:type="pct"/>
            <w:tcBorders>
              <w:top w:val="single" w:sz="4" w:space="0" w:color="auto"/>
              <w:bottom w:val="single" w:sz="4" w:space="0" w:color="auto"/>
            </w:tcBorders>
            <w:shd w:val="clear" w:color="auto" w:fill="CCFFFF"/>
            <w:vAlign w:val="center"/>
          </w:tcPr>
          <w:p w:rsidR="00712A54" w:rsidRPr="002A1191" w:rsidRDefault="00712A54" w:rsidP="00F601F7">
            <w:pPr>
              <w:spacing w:after="120"/>
              <w:jc w:val="center"/>
              <w:rPr>
                <w:rFonts w:cs="Arial"/>
                <w:b/>
                <w:bCs/>
                <w:sz w:val="18"/>
                <w:szCs w:val="18"/>
              </w:rPr>
            </w:pPr>
            <w:r w:rsidRPr="001575C5">
              <w:rPr>
                <w:rFonts w:cs="Arial"/>
                <w:b/>
                <w:bCs/>
                <w:sz w:val="18"/>
                <w:szCs w:val="18"/>
                <w:lang w:val="ru-RU"/>
              </w:rPr>
              <w:t>Ожидаемые результаты</w:t>
            </w:r>
          </w:p>
        </w:tc>
        <w:tc>
          <w:tcPr>
            <w:tcW w:w="2162" w:type="pct"/>
            <w:tcBorders>
              <w:top w:val="single" w:sz="4" w:space="0" w:color="auto"/>
              <w:bottom w:val="single" w:sz="4" w:space="0" w:color="auto"/>
            </w:tcBorders>
            <w:shd w:val="clear" w:color="auto" w:fill="CCFFFF"/>
            <w:tcMar>
              <w:top w:w="110" w:type="dxa"/>
            </w:tcMar>
            <w:vAlign w:val="center"/>
          </w:tcPr>
          <w:p w:rsidR="00712A54" w:rsidRPr="002A1191" w:rsidRDefault="00712A54" w:rsidP="00F601F7">
            <w:pPr>
              <w:spacing w:after="120"/>
              <w:jc w:val="center"/>
              <w:rPr>
                <w:rFonts w:cs="Arial"/>
                <w:b/>
                <w:bCs/>
                <w:sz w:val="18"/>
                <w:szCs w:val="18"/>
              </w:rPr>
            </w:pPr>
            <w:r w:rsidRPr="001575C5">
              <w:rPr>
                <w:rFonts w:cs="Arial"/>
                <w:b/>
                <w:bCs/>
                <w:sz w:val="18"/>
                <w:szCs w:val="18"/>
                <w:lang w:val="ru-RU"/>
              </w:rPr>
              <w:t>Показатели результативности</w:t>
            </w:r>
          </w:p>
        </w:tc>
        <w:tc>
          <w:tcPr>
            <w:tcW w:w="927" w:type="pct"/>
            <w:tcBorders>
              <w:top w:val="single" w:sz="4" w:space="0" w:color="auto"/>
              <w:bottom w:val="single" w:sz="4" w:space="0" w:color="auto"/>
            </w:tcBorders>
            <w:shd w:val="clear" w:color="auto" w:fill="CCFFFF"/>
            <w:tcMar>
              <w:top w:w="110" w:type="dxa"/>
            </w:tcMar>
            <w:vAlign w:val="center"/>
          </w:tcPr>
          <w:p w:rsidR="00712A54" w:rsidRPr="002A1191" w:rsidRDefault="00712A54" w:rsidP="00F601F7">
            <w:pPr>
              <w:spacing w:after="120"/>
              <w:ind w:left="85"/>
              <w:jc w:val="center"/>
              <w:rPr>
                <w:rFonts w:cs="Arial"/>
                <w:b/>
                <w:bCs/>
                <w:sz w:val="18"/>
                <w:szCs w:val="18"/>
              </w:rPr>
            </w:pPr>
            <w:r w:rsidRPr="001575C5">
              <w:rPr>
                <w:rFonts w:cs="Arial"/>
                <w:b/>
                <w:bCs/>
                <w:sz w:val="18"/>
                <w:szCs w:val="18"/>
                <w:lang w:val="ru-RU"/>
              </w:rPr>
              <w:t>Соответствующие программы</w:t>
            </w:r>
          </w:p>
        </w:tc>
        <w:tc>
          <w:tcPr>
            <w:tcW w:w="367" w:type="pct"/>
            <w:tcBorders>
              <w:top w:val="single" w:sz="4" w:space="0" w:color="auto"/>
              <w:bottom w:val="single" w:sz="4" w:space="0" w:color="auto"/>
            </w:tcBorders>
            <w:shd w:val="clear" w:color="auto" w:fill="CCFFFF"/>
          </w:tcPr>
          <w:p w:rsidR="00712A54" w:rsidRPr="002A1191" w:rsidRDefault="00712A54" w:rsidP="00F601F7">
            <w:pPr>
              <w:spacing w:after="120"/>
              <w:ind w:left="85"/>
              <w:jc w:val="center"/>
              <w:rPr>
                <w:rFonts w:cs="Arial"/>
                <w:b/>
                <w:bCs/>
                <w:sz w:val="18"/>
                <w:szCs w:val="18"/>
              </w:rPr>
            </w:pPr>
            <w:r>
              <w:rPr>
                <w:rFonts w:cs="Arial"/>
                <w:b/>
                <w:bCs/>
                <w:sz w:val="18"/>
                <w:szCs w:val="18"/>
                <w:lang w:val="ru-RU"/>
              </w:rPr>
              <w:t>С</w:t>
            </w:r>
            <w:r w:rsidRPr="001575C5">
              <w:rPr>
                <w:rFonts w:cs="Arial"/>
                <w:b/>
                <w:bCs/>
                <w:sz w:val="18"/>
                <w:szCs w:val="18"/>
                <w:lang w:val="ru-RU"/>
              </w:rPr>
              <w:t>игнальная система</w:t>
            </w:r>
          </w:p>
        </w:tc>
      </w:tr>
      <w:tr w:rsidR="00712A54" w:rsidRPr="00AF5E7C" w:rsidTr="00F601F7">
        <w:trPr>
          <w:cantSplit/>
          <w:trHeight w:val="944"/>
        </w:trPr>
        <w:tc>
          <w:tcPr>
            <w:tcW w:w="1544" w:type="pct"/>
            <w:tcBorders>
              <w:top w:val="single" w:sz="4" w:space="0" w:color="auto"/>
            </w:tcBorders>
            <w:shd w:val="clear" w:color="auto" w:fill="auto"/>
            <w:tcMar>
              <w:top w:w="113" w:type="dxa"/>
              <w:bottom w:w="85" w:type="dxa"/>
            </w:tcMar>
          </w:tcPr>
          <w:p w:rsidR="00712A54" w:rsidRPr="00537C15" w:rsidRDefault="00712A54" w:rsidP="00F601F7">
            <w:pPr>
              <w:rPr>
                <w:rFonts w:cs="Arial"/>
                <w:sz w:val="16"/>
                <w:szCs w:val="16"/>
                <w:lang w:val="ru-RU"/>
              </w:rPr>
            </w:pPr>
            <w:r w:rsidRPr="001575C5">
              <w:rPr>
                <w:rFonts w:cs="Arial"/>
                <w:sz w:val="16"/>
                <w:szCs w:val="16"/>
                <w:lang w:val="ru-RU"/>
              </w:rPr>
              <w:t>VI.1.</w:t>
            </w:r>
            <w:r w:rsidRPr="00537C15">
              <w:rPr>
                <w:rFonts w:cs="Arial"/>
                <w:sz w:val="16"/>
                <w:szCs w:val="16"/>
                <w:lang w:val="ru-RU"/>
              </w:rPr>
              <w:t xml:space="preserve"> </w:t>
            </w:r>
            <w:r w:rsidRPr="001575C5">
              <w:rPr>
                <w:rFonts w:cs="Arial"/>
                <w:sz w:val="16"/>
                <w:szCs w:val="16"/>
                <w:lang w:val="ru-RU"/>
              </w:rPr>
              <w:t xml:space="preserve"> </w:t>
            </w:r>
            <w:r w:rsidRPr="00537C15">
              <w:rPr>
                <w:rFonts w:cs="Arial"/>
                <w:sz w:val="16"/>
                <w:szCs w:val="16"/>
                <w:lang w:val="ru-RU"/>
              </w:rPr>
              <w:t>Прогресс в международном политическом диалоге между государствами-членами ВОИС по вопросам обеспечения уважения ИС в соответствии с рекомендацией 45 Повестки дня ВОИС в области развития</w:t>
            </w:r>
          </w:p>
        </w:tc>
        <w:tc>
          <w:tcPr>
            <w:tcW w:w="2162" w:type="pct"/>
            <w:tcBorders>
              <w:top w:val="single" w:sz="4" w:space="0" w:color="auto"/>
            </w:tcBorders>
            <w:shd w:val="clear" w:color="auto" w:fill="auto"/>
            <w:tcMar>
              <w:top w:w="113" w:type="dxa"/>
              <w:bottom w:w="85" w:type="dxa"/>
            </w:tcMar>
          </w:tcPr>
          <w:p w:rsidR="00712A54" w:rsidRPr="00537C15" w:rsidRDefault="00712A54" w:rsidP="00F601F7">
            <w:pPr>
              <w:rPr>
                <w:rFonts w:cs="Arial"/>
                <w:sz w:val="16"/>
                <w:szCs w:val="16"/>
                <w:lang w:val="ru-RU"/>
              </w:rPr>
            </w:pPr>
            <w:r w:rsidRPr="00537C15">
              <w:rPr>
                <w:rFonts w:cs="Arial"/>
                <w:sz w:val="16"/>
                <w:szCs w:val="16"/>
                <w:lang w:val="ru-RU"/>
              </w:rPr>
              <w:t>Сохранение единой позиции государств-членов по существенным вопросам деятельности Консультативного комитета ВОИС по защите прав (ККЗП) в течение двухлетнего периода, включая вопросы развития</w:t>
            </w:r>
          </w:p>
        </w:tc>
        <w:tc>
          <w:tcPr>
            <w:tcW w:w="927" w:type="pct"/>
            <w:tcBorders>
              <w:top w:val="single" w:sz="4" w:space="0" w:color="auto"/>
            </w:tcBorders>
            <w:shd w:val="clear" w:color="auto" w:fill="FFFFFF"/>
            <w:tcMar>
              <w:top w:w="113" w:type="dxa"/>
              <w:bottom w:w="85" w:type="dxa"/>
            </w:tcMar>
          </w:tcPr>
          <w:p w:rsidR="00712A54" w:rsidRPr="00AF5E7C" w:rsidRDefault="00712A54" w:rsidP="00F601F7">
            <w:pPr>
              <w:jc w:val="center"/>
              <w:rPr>
                <w:rFonts w:cs="Arial"/>
                <w:sz w:val="16"/>
                <w:szCs w:val="16"/>
              </w:rPr>
            </w:pPr>
            <w:r w:rsidRPr="001575C5">
              <w:rPr>
                <w:rFonts w:cs="Arial"/>
                <w:sz w:val="16"/>
                <w:szCs w:val="16"/>
                <w:lang w:val="ru-RU"/>
              </w:rPr>
              <w:t>Программа 17</w:t>
            </w:r>
          </w:p>
        </w:tc>
        <w:tc>
          <w:tcPr>
            <w:tcW w:w="367" w:type="pct"/>
            <w:tcBorders>
              <w:top w:val="single" w:sz="4" w:space="0" w:color="auto"/>
            </w:tcBorders>
            <w:shd w:val="clear" w:color="auto" w:fill="FFFFFF"/>
          </w:tcPr>
          <w:p w:rsidR="00712A54" w:rsidRPr="00F718E6" w:rsidRDefault="00712A54"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712A54" w:rsidRPr="00AF5E7C" w:rsidTr="00F601F7">
        <w:trPr>
          <w:cantSplit/>
          <w:trHeight w:val="704"/>
        </w:trPr>
        <w:tc>
          <w:tcPr>
            <w:tcW w:w="1544" w:type="pct"/>
            <w:shd w:val="clear" w:color="auto" w:fill="auto"/>
            <w:tcMar>
              <w:top w:w="113" w:type="dxa"/>
              <w:bottom w:w="85" w:type="dxa"/>
            </w:tcMar>
          </w:tcPr>
          <w:p w:rsidR="00712A54" w:rsidRPr="00537C15" w:rsidRDefault="00712A54" w:rsidP="00F601F7">
            <w:pPr>
              <w:rPr>
                <w:rFonts w:cs="Arial"/>
                <w:sz w:val="16"/>
                <w:szCs w:val="16"/>
                <w:lang w:val="ru-RU"/>
              </w:rPr>
            </w:pPr>
            <w:r w:rsidRPr="001575C5">
              <w:rPr>
                <w:rFonts w:cs="Arial"/>
                <w:sz w:val="16"/>
                <w:szCs w:val="16"/>
                <w:lang w:val="ru-RU"/>
              </w:rPr>
              <w:t xml:space="preserve">VI.2. </w:t>
            </w:r>
            <w:r w:rsidRPr="00537C15">
              <w:rPr>
                <w:rFonts w:cs="Arial"/>
                <w:sz w:val="16"/>
                <w:szCs w:val="16"/>
                <w:lang w:val="ru-RU"/>
              </w:rPr>
              <w:t xml:space="preserve"> Систематическое и эффективное сотрудничество и координация между работой ВОИС и других международных организаций в области обеспечения уважения ИС</w:t>
            </w:r>
          </w:p>
        </w:tc>
        <w:tc>
          <w:tcPr>
            <w:tcW w:w="2162" w:type="pct"/>
            <w:shd w:val="clear" w:color="auto" w:fill="auto"/>
            <w:tcMar>
              <w:top w:w="113" w:type="dxa"/>
              <w:bottom w:w="85" w:type="dxa"/>
            </w:tcMar>
          </w:tcPr>
          <w:p w:rsidR="00712A54" w:rsidRPr="00537C15" w:rsidRDefault="00712A54" w:rsidP="00F601F7">
            <w:pPr>
              <w:rPr>
                <w:rFonts w:cs="Arial"/>
                <w:sz w:val="16"/>
                <w:szCs w:val="16"/>
                <w:lang w:val="ru-RU"/>
              </w:rPr>
            </w:pPr>
            <w:r w:rsidRPr="001575C5">
              <w:rPr>
                <w:rFonts w:cs="Arial"/>
                <w:sz w:val="16"/>
                <w:szCs w:val="16"/>
                <w:lang w:val="ru-RU"/>
              </w:rPr>
              <w:t>Число совместных мероприятий, нацеленных на обеспечение уважения ИС</w:t>
            </w:r>
          </w:p>
        </w:tc>
        <w:tc>
          <w:tcPr>
            <w:tcW w:w="927" w:type="pct"/>
            <w:shd w:val="clear" w:color="auto" w:fill="FFFFFF"/>
            <w:tcMar>
              <w:top w:w="113" w:type="dxa"/>
              <w:bottom w:w="85" w:type="dxa"/>
            </w:tcMar>
          </w:tcPr>
          <w:p w:rsidR="00712A54" w:rsidRPr="00AF5E7C" w:rsidRDefault="00712A54" w:rsidP="00F601F7">
            <w:pPr>
              <w:jc w:val="center"/>
              <w:rPr>
                <w:rFonts w:cs="Arial"/>
                <w:sz w:val="16"/>
                <w:szCs w:val="16"/>
              </w:rPr>
            </w:pPr>
            <w:r w:rsidRPr="001575C5">
              <w:rPr>
                <w:rFonts w:cs="Arial"/>
                <w:sz w:val="16"/>
                <w:szCs w:val="16"/>
                <w:lang w:val="ru-RU"/>
              </w:rPr>
              <w:t>Программа 17</w:t>
            </w:r>
          </w:p>
        </w:tc>
        <w:tc>
          <w:tcPr>
            <w:tcW w:w="367" w:type="pct"/>
            <w:shd w:val="clear" w:color="auto" w:fill="FFFFFF"/>
          </w:tcPr>
          <w:p w:rsidR="00712A54" w:rsidRDefault="00712A54" w:rsidP="00F601F7">
            <w:pPr>
              <w:jc w:val="center"/>
            </w:pPr>
            <w:r w:rsidRPr="005F33CE">
              <w:rPr>
                <w:rFonts w:cs="Arial"/>
                <w:color w:val="008000"/>
                <w:sz w:val="22"/>
                <w:szCs w:val="22"/>
              </w:rPr>
              <w:sym w:font="Wingdings" w:char="F06C"/>
            </w:r>
          </w:p>
        </w:tc>
      </w:tr>
    </w:tbl>
    <w:p w:rsidR="007B43D0" w:rsidRDefault="007B43D0" w:rsidP="00712A54"/>
    <w:p w:rsidR="007B43D0" w:rsidRDefault="007B43D0"/>
    <w:p w:rsidR="007B43D0" w:rsidRDefault="007B43D0"/>
    <w:p w:rsidR="007B43D0" w:rsidRDefault="00055B26">
      <w:r>
        <w:br w:type="page"/>
      </w:r>
    </w:p>
    <w:p w:rsidR="007B43D0" w:rsidRDefault="00682048" w:rsidP="00682048">
      <w:pPr>
        <w:pStyle w:val="Heading2"/>
        <w:tabs>
          <w:tab w:val="clear" w:pos="567"/>
          <w:tab w:val="left" w:pos="2835"/>
        </w:tabs>
        <w:ind w:left="2835" w:hanging="2835"/>
        <w:jc w:val="both"/>
        <w:rPr>
          <w:szCs w:val="20"/>
          <w:lang w:val="ru-RU"/>
        </w:rPr>
      </w:pPr>
      <w:bookmarkStart w:id="86" w:name="_Toc422928684"/>
      <w:r>
        <w:rPr>
          <w:szCs w:val="20"/>
          <w:lang w:val="ru-RU"/>
        </w:rPr>
        <w:lastRenderedPageBreak/>
        <w:t>ПРОГРАММА 17</w:t>
      </w:r>
      <w:r>
        <w:rPr>
          <w:szCs w:val="20"/>
          <w:lang w:val="ru-RU"/>
        </w:rPr>
        <w:tab/>
      </w:r>
      <w:r w:rsidRPr="000C7BB2">
        <w:rPr>
          <w:szCs w:val="20"/>
          <w:lang w:val="ru-RU"/>
        </w:rPr>
        <w:t>ОБЕСПЕЧЕНИЕ УВАЖЕНИЯ ИС</w:t>
      </w:r>
      <w:bookmarkEnd w:id="86"/>
    </w:p>
    <w:p w:rsidR="007B43D0" w:rsidRDefault="007B43D0" w:rsidP="00682048">
      <w:pPr>
        <w:jc w:val="both"/>
        <w:rPr>
          <w:rFonts w:cs="Arial"/>
          <w:szCs w:val="20"/>
          <w:lang w:val="ru-RU"/>
        </w:rPr>
      </w:pPr>
    </w:p>
    <w:p w:rsidR="007B43D0" w:rsidRDefault="00682048" w:rsidP="00682048">
      <w:pPr>
        <w:tabs>
          <w:tab w:val="left" w:pos="1985"/>
        </w:tabs>
        <w:jc w:val="both"/>
        <w:rPr>
          <w:rFonts w:cs="Arial"/>
          <w:b/>
          <w:szCs w:val="20"/>
          <w:lang w:val="ru-RU"/>
        </w:rPr>
      </w:pPr>
      <w:r>
        <w:rPr>
          <w:rFonts w:cs="Arial"/>
          <w:b/>
          <w:szCs w:val="20"/>
          <w:lang w:val="ru-RU"/>
        </w:rPr>
        <w:t>Руководитель программы</w:t>
      </w:r>
      <w:r w:rsidR="00DA24FD">
        <w:rPr>
          <w:rFonts w:cs="Arial"/>
          <w:b/>
          <w:szCs w:val="20"/>
          <w:lang w:val="ru-RU"/>
        </w:rPr>
        <w:t>:</w:t>
      </w:r>
      <w:r w:rsidRPr="000C7BB2">
        <w:rPr>
          <w:rFonts w:cs="Arial"/>
          <w:b/>
          <w:szCs w:val="20"/>
          <w:lang w:val="ru-RU"/>
        </w:rPr>
        <w:tab/>
      </w:r>
      <w:r w:rsidRPr="00497BDC">
        <w:rPr>
          <w:rFonts w:cs="Arial"/>
          <w:b/>
          <w:szCs w:val="20"/>
          <w:lang w:val="ru-RU"/>
        </w:rPr>
        <w:t>М. А. Гетахун</w:t>
      </w:r>
    </w:p>
    <w:p w:rsidR="007B43D0" w:rsidRDefault="007B43D0" w:rsidP="00682048">
      <w:pPr>
        <w:jc w:val="both"/>
        <w:rPr>
          <w:rFonts w:cs="Arial"/>
          <w:szCs w:val="20"/>
          <w:lang w:val="ru-RU"/>
        </w:rPr>
      </w:pPr>
    </w:p>
    <w:p w:rsidR="007B43D0" w:rsidRDefault="007B43D0" w:rsidP="00682048">
      <w:pPr>
        <w:jc w:val="both"/>
        <w:rPr>
          <w:rFonts w:cs="Arial"/>
          <w:szCs w:val="20"/>
          <w:lang w:val="ru-RU"/>
        </w:rPr>
      </w:pPr>
    </w:p>
    <w:p w:rsidR="007B43D0" w:rsidRDefault="00682048" w:rsidP="00682048">
      <w:pPr>
        <w:jc w:val="both"/>
        <w:rPr>
          <w:rFonts w:cs="Arial"/>
          <w:bCs/>
          <w:sz w:val="22"/>
          <w:szCs w:val="20"/>
          <w:lang w:val="ru-RU"/>
        </w:rPr>
      </w:pPr>
      <w:r w:rsidRPr="000C7BB2">
        <w:rPr>
          <w:rFonts w:cs="Arial"/>
          <w:bCs/>
          <w:sz w:val="22"/>
          <w:szCs w:val="20"/>
          <w:lang w:val="ru-RU"/>
        </w:rPr>
        <w:t xml:space="preserve">ОБЗОР ДОСТИЖЕНИЙ В </w:t>
      </w:r>
      <w:r>
        <w:rPr>
          <w:rFonts w:cs="Arial"/>
          <w:bCs/>
          <w:sz w:val="22"/>
          <w:szCs w:val="20"/>
          <w:lang w:val="ru-RU"/>
        </w:rPr>
        <w:t>2014</w:t>
      </w:r>
      <w:r w:rsidR="00C90801">
        <w:rPr>
          <w:rFonts w:cs="Arial"/>
          <w:bCs/>
          <w:sz w:val="22"/>
          <w:szCs w:val="20"/>
          <w:lang w:val="ru-RU"/>
        </w:rPr>
        <w:t> Г</w:t>
      </w:r>
      <w:r>
        <w:rPr>
          <w:rFonts w:cs="Arial"/>
          <w:bCs/>
          <w:sz w:val="22"/>
          <w:szCs w:val="20"/>
          <w:lang w:val="ru-RU"/>
        </w:rPr>
        <w:t>.</w:t>
      </w:r>
    </w:p>
    <w:p w:rsidR="007B43D0" w:rsidRDefault="007B43D0" w:rsidP="00682048">
      <w:pPr>
        <w:jc w:val="both"/>
        <w:rPr>
          <w:rFonts w:cs="Arial"/>
          <w:szCs w:val="20"/>
          <w:lang w:val="ru-RU"/>
        </w:rPr>
      </w:pPr>
    </w:p>
    <w:p w:rsidR="007B43D0" w:rsidRDefault="00682048" w:rsidP="00682048">
      <w:pPr>
        <w:pStyle w:val="ListParagraph"/>
        <w:numPr>
          <w:ilvl w:val="0"/>
          <w:numId w:val="44"/>
        </w:numPr>
        <w:ind w:left="0" w:firstLine="0"/>
        <w:jc w:val="both"/>
        <w:rPr>
          <w:rFonts w:cs="Arial"/>
          <w:lang w:val="ru-RU"/>
        </w:rPr>
      </w:pPr>
      <w:r w:rsidRPr="00C110C5">
        <w:rPr>
          <w:rFonts w:cs="Arial"/>
          <w:lang w:val="ru-RU"/>
        </w:rPr>
        <w:t xml:space="preserve">Все </w:t>
      </w:r>
      <w:r w:rsidRPr="00497BDC">
        <w:rPr>
          <w:rFonts w:cs="Arial"/>
          <w:lang w:val="ru-RU"/>
        </w:rPr>
        <w:t xml:space="preserve">различные мероприятия </w:t>
      </w:r>
      <w:r w:rsidR="00CC66D3">
        <w:rPr>
          <w:rFonts w:cs="Arial"/>
          <w:lang w:val="ru-RU"/>
        </w:rPr>
        <w:t>п</w:t>
      </w:r>
      <w:r w:rsidRPr="00497BDC">
        <w:rPr>
          <w:rFonts w:cs="Arial"/>
          <w:lang w:val="ru-RU"/>
        </w:rPr>
        <w:t>рограммы</w:t>
      </w:r>
      <w:r w:rsidRPr="00497BDC">
        <w:rPr>
          <w:rFonts w:cs="Arial"/>
        </w:rPr>
        <w:t> </w:t>
      </w:r>
      <w:r w:rsidRPr="00497BDC">
        <w:rPr>
          <w:rFonts w:cs="Arial"/>
          <w:lang w:val="ru-RU"/>
        </w:rPr>
        <w:t>17</w:t>
      </w:r>
      <w:r w:rsidRPr="00497BDC">
        <w:rPr>
          <w:rFonts w:cs="Arial"/>
        </w:rPr>
        <w:t> </w:t>
      </w:r>
      <w:r w:rsidR="00276435">
        <w:rPr>
          <w:rFonts w:cs="Arial"/>
          <w:lang w:val="ru-RU"/>
        </w:rPr>
        <w:t xml:space="preserve"> были основаны на с</w:t>
      </w:r>
      <w:r w:rsidRPr="00497BDC">
        <w:rPr>
          <w:rFonts w:cs="Arial"/>
          <w:lang w:val="ru-RU"/>
        </w:rPr>
        <w:t xml:space="preserve">тратегической цели </w:t>
      </w:r>
      <w:r w:rsidRPr="00497BDC">
        <w:rPr>
          <w:rFonts w:cs="Arial"/>
        </w:rPr>
        <w:t>VI</w:t>
      </w:r>
      <w:r w:rsidRPr="00497BDC">
        <w:rPr>
          <w:rFonts w:cs="Arial"/>
          <w:lang w:val="ru-RU"/>
        </w:rPr>
        <w:t xml:space="preserve"> и </w:t>
      </w:r>
      <w:r>
        <w:rPr>
          <w:rFonts w:cs="Arial"/>
          <w:lang w:val="ru-RU"/>
        </w:rPr>
        <w:t xml:space="preserve">рекомендации </w:t>
      </w:r>
      <w:r w:rsidRPr="00497BDC">
        <w:rPr>
          <w:rFonts w:cs="Arial"/>
          <w:lang w:val="ru-RU"/>
        </w:rPr>
        <w:t xml:space="preserve">45 </w:t>
      </w:r>
      <w:r w:rsidR="00276435" w:rsidRPr="00497BDC">
        <w:rPr>
          <w:rFonts w:cs="Arial"/>
          <w:lang w:val="ru-RU"/>
        </w:rPr>
        <w:t>ПДР</w:t>
      </w:r>
      <w:r w:rsidR="00276435">
        <w:rPr>
          <w:rFonts w:cs="Arial"/>
          <w:lang w:val="ru-RU"/>
        </w:rPr>
        <w:t xml:space="preserve"> </w:t>
      </w:r>
      <w:r>
        <w:rPr>
          <w:rFonts w:cs="Arial"/>
          <w:lang w:val="ru-RU"/>
        </w:rPr>
        <w:t xml:space="preserve">и </w:t>
      </w:r>
      <w:r w:rsidRPr="006A7F78">
        <w:rPr>
          <w:rFonts w:cs="Arial"/>
          <w:lang w:val="ru-RU"/>
        </w:rPr>
        <w:t>ориентир</w:t>
      </w:r>
      <w:r>
        <w:rPr>
          <w:rFonts w:cs="Arial"/>
          <w:lang w:val="ru-RU"/>
        </w:rPr>
        <w:t xml:space="preserve">ованы на </w:t>
      </w:r>
      <w:r w:rsidRPr="00497BDC">
        <w:rPr>
          <w:rFonts w:cs="Arial"/>
          <w:lang w:val="ru-RU"/>
        </w:rPr>
        <w:t>расшир</w:t>
      </w:r>
      <w:r>
        <w:rPr>
          <w:rFonts w:cs="Arial"/>
          <w:lang w:val="ru-RU"/>
        </w:rPr>
        <w:t xml:space="preserve">ение </w:t>
      </w:r>
      <w:r w:rsidRPr="00497BDC">
        <w:rPr>
          <w:rFonts w:cs="Arial"/>
          <w:lang w:val="ru-RU"/>
        </w:rPr>
        <w:t>м</w:t>
      </w:r>
      <w:r>
        <w:rPr>
          <w:rFonts w:cs="Arial"/>
          <w:lang w:val="ru-RU"/>
        </w:rPr>
        <w:t>еждународного</w:t>
      </w:r>
      <w:r w:rsidRPr="00497BDC">
        <w:rPr>
          <w:rFonts w:cs="Arial"/>
          <w:lang w:val="ru-RU"/>
        </w:rPr>
        <w:t xml:space="preserve"> сотрудничеств</w:t>
      </w:r>
      <w:r>
        <w:rPr>
          <w:rFonts w:cs="Arial"/>
          <w:lang w:val="ru-RU"/>
        </w:rPr>
        <w:t>а</w:t>
      </w:r>
      <w:r w:rsidRPr="00497BDC">
        <w:rPr>
          <w:rFonts w:cs="Arial"/>
          <w:lang w:val="ru-RU"/>
        </w:rPr>
        <w:t xml:space="preserve">, </w:t>
      </w:r>
      <w:r>
        <w:rPr>
          <w:rFonts w:cs="Arial"/>
          <w:lang w:val="ru-RU"/>
        </w:rPr>
        <w:t>направленного</w:t>
      </w:r>
      <w:r w:rsidRPr="00497BDC">
        <w:rPr>
          <w:rFonts w:cs="Arial"/>
          <w:lang w:val="ru-RU"/>
        </w:rPr>
        <w:t xml:space="preserve"> на обеспечение уважения ИС </w:t>
      </w:r>
      <w:r>
        <w:rPr>
          <w:rFonts w:cs="Arial"/>
          <w:lang w:val="ru-RU"/>
        </w:rPr>
        <w:t xml:space="preserve">и обеспечивающего достижение </w:t>
      </w:r>
      <w:r w:rsidRPr="006A7F78">
        <w:rPr>
          <w:rFonts w:cs="Arial"/>
          <w:lang w:val="ru-RU"/>
        </w:rPr>
        <w:t>надлежащ</w:t>
      </w:r>
      <w:r>
        <w:rPr>
          <w:rFonts w:cs="Arial"/>
          <w:lang w:val="ru-RU"/>
        </w:rPr>
        <w:t xml:space="preserve">его </w:t>
      </w:r>
      <w:r w:rsidRPr="00497BDC">
        <w:rPr>
          <w:rFonts w:cs="Arial"/>
          <w:lang w:val="ru-RU"/>
        </w:rPr>
        <w:t>баланс между частн</w:t>
      </w:r>
      <w:r>
        <w:rPr>
          <w:rFonts w:cs="Arial"/>
          <w:lang w:val="ru-RU"/>
        </w:rPr>
        <w:t>ыми</w:t>
      </w:r>
      <w:r w:rsidRPr="00497BDC">
        <w:rPr>
          <w:rFonts w:cs="Arial"/>
          <w:lang w:val="ru-RU"/>
        </w:rPr>
        <w:t xml:space="preserve"> права</w:t>
      </w:r>
      <w:r>
        <w:rPr>
          <w:rFonts w:cs="Arial"/>
          <w:lang w:val="ru-RU"/>
        </w:rPr>
        <w:t>ми</w:t>
      </w:r>
      <w:r w:rsidRPr="00497BDC">
        <w:rPr>
          <w:rFonts w:cs="Arial"/>
          <w:lang w:val="ru-RU"/>
        </w:rPr>
        <w:t xml:space="preserve"> и </w:t>
      </w:r>
      <w:r w:rsidRPr="006A7F78">
        <w:rPr>
          <w:rFonts w:cs="Arial"/>
          <w:lang w:val="ru-RU"/>
        </w:rPr>
        <w:t>общественн</w:t>
      </w:r>
      <w:r>
        <w:rPr>
          <w:rFonts w:cs="Arial"/>
          <w:lang w:val="ru-RU"/>
        </w:rPr>
        <w:t xml:space="preserve">ыми </w:t>
      </w:r>
      <w:r w:rsidRPr="00497BDC">
        <w:rPr>
          <w:rFonts w:cs="Arial"/>
          <w:lang w:val="ru-RU"/>
        </w:rPr>
        <w:t>интерес</w:t>
      </w:r>
      <w:r>
        <w:rPr>
          <w:rFonts w:cs="Arial"/>
          <w:lang w:val="ru-RU"/>
        </w:rPr>
        <w:t xml:space="preserve">ами. </w:t>
      </w:r>
    </w:p>
    <w:p w:rsidR="007B43D0" w:rsidRDefault="007B43D0" w:rsidP="00682048">
      <w:pPr>
        <w:pStyle w:val="ListParagraph"/>
        <w:ind w:left="0"/>
        <w:jc w:val="both"/>
        <w:rPr>
          <w:rFonts w:cs="Arial"/>
          <w:lang w:val="ru-RU"/>
        </w:rPr>
      </w:pPr>
    </w:p>
    <w:p w:rsidR="007B43D0" w:rsidRDefault="00682048" w:rsidP="00682048">
      <w:pPr>
        <w:pStyle w:val="ListParagraph"/>
        <w:numPr>
          <w:ilvl w:val="0"/>
          <w:numId w:val="44"/>
        </w:numPr>
        <w:ind w:left="0" w:firstLine="0"/>
        <w:jc w:val="both"/>
        <w:rPr>
          <w:rFonts w:cs="Arial"/>
          <w:lang w:val="ru-RU"/>
        </w:rPr>
      </w:pPr>
      <w:r w:rsidRPr="004F4139">
        <w:rPr>
          <w:rFonts w:cs="Arial"/>
          <w:lang w:val="ru-RU"/>
        </w:rPr>
        <w:t>В рамках</w:t>
      </w:r>
      <w:r>
        <w:rPr>
          <w:rFonts w:cs="Arial"/>
          <w:lang w:val="ru-RU"/>
        </w:rPr>
        <w:t xml:space="preserve"> продвижения международного политического</w:t>
      </w:r>
      <w:r w:rsidRPr="00497BDC">
        <w:rPr>
          <w:rFonts w:cs="Arial"/>
          <w:lang w:val="ru-RU"/>
        </w:rPr>
        <w:t xml:space="preserve"> диалог</w:t>
      </w:r>
      <w:r>
        <w:rPr>
          <w:rFonts w:cs="Arial"/>
          <w:lang w:val="ru-RU"/>
        </w:rPr>
        <w:t>а</w:t>
      </w:r>
      <w:r w:rsidRPr="00497BDC">
        <w:rPr>
          <w:rFonts w:cs="Arial"/>
          <w:lang w:val="ru-RU"/>
        </w:rPr>
        <w:t xml:space="preserve"> между </w:t>
      </w:r>
      <w:r w:rsidRPr="00551F6A">
        <w:rPr>
          <w:rFonts w:cs="Arial"/>
          <w:lang w:val="ru-RU"/>
        </w:rPr>
        <w:t>государствами-членами</w:t>
      </w:r>
      <w:r>
        <w:rPr>
          <w:rFonts w:cs="Arial"/>
          <w:lang w:val="ru-RU"/>
        </w:rPr>
        <w:t xml:space="preserve"> </w:t>
      </w:r>
      <w:r w:rsidRPr="00497BDC">
        <w:rPr>
          <w:rFonts w:cs="Arial"/>
          <w:lang w:val="ru-RU"/>
        </w:rPr>
        <w:t xml:space="preserve">ВОИС </w:t>
      </w:r>
      <w:r w:rsidRPr="00551F6A">
        <w:rPr>
          <w:rFonts w:cs="Arial"/>
          <w:lang w:val="ru-RU"/>
        </w:rPr>
        <w:t>по вопросам</w:t>
      </w:r>
      <w:r>
        <w:rPr>
          <w:rFonts w:cs="Arial"/>
          <w:lang w:val="ru-RU"/>
        </w:rPr>
        <w:t xml:space="preserve"> обеспечения</w:t>
      </w:r>
      <w:r w:rsidRPr="00497BDC">
        <w:rPr>
          <w:rFonts w:cs="Arial"/>
          <w:lang w:val="ru-RU"/>
        </w:rPr>
        <w:t xml:space="preserve"> уважения ИС девятая сессия </w:t>
      </w:r>
      <w:r>
        <w:rPr>
          <w:rFonts w:cs="Arial"/>
          <w:lang w:val="ru-RU"/>
        </w:rPr>
        <w:t>Консультативного</w:t>
      </w:r>
      <w:r w:rsidRPr="00497BDC">
        <w:rPr>
          <w:rFonts w:cs="Arial"/>
          <w:lang w:val="ru-RU"/>
        </w:rPr>
        <w:t xml:space="preserve"> комитет</w:t>
      </w:r>
      <w:r>
        <w:rPr>
          <w:rFonts w:cs="Arial"/>
          <w:lang w:val="ru-RU"/>
        </w:rPr>
        <w:t>а</w:t>
      </w:r>
      <w:r w:rsidRPr="00497BDC">
        <w:rPr>
          <w:rFonts w:cs="Arial"/>
          <w:lang w:val="ru-RU"/>
        </w:rPr>
        <w:t xml:space="preserve"> по защите прав (ККЗП) (3</w:t>
      </w:r>
      <w:r>
        <w:rPr>
          <w:rFonts w:cs="Arial"/>
          <w:lang w:val="ru-RU"/>
        </w:rPr>
        <w:t>-</w:t>
      </w:r>
      <w:r w:rsidRPr="00497BDC">
        <w:rPr>
          <w:rFonts w:cs="Arial"/>
          <w:lang w:val="ru-RU"/>
        </w:rPr>
        <w:t>5</w:t>
      </w:r>
      <w:r>
        <w:rPr>
          <w:rFonts w:cs="Arial"/>
          <w:lang w:val="ru-RU"/>
        </w:rPr>
        <w:t xml:space="preserve"> </w:t>
      </w:r>
      <w:r w:rsidRPr="00497BDC">
        <w:rPr>
          <w:rFonts w:cs="Arial"/>
          <w:lang w:val="ru-RU"/>
        </w:rPr>
        <w:t>марта</w:t>
      </w:r>
      <w:r w:rsidRPr="00497BDC">
        <w:rPr>
          <w:rFonts w:cs="Arial"/>
        </w:rPr>
        <w:t> </w:t>
      </w:r>
      <w:r w:rsidRPr="00497BDC">
        <w:rPr>
          <w:rFonts w:cs="Arial"/>
          <w:lang w:val="ru-RU"/>
        </w:rPr>
        <w:t xml:space="preserve">2014 г.) </w:t>
      </w:r>
      <w:r>
        <w:rPr>
          <w:rFonts w:cs="Arial"/>
          <w:lang w:val="ru-RU"/>
        </w:rPr>
        <w:t xml:space="preserve">стала </w:t>
      </w:r>
      <w:r w:rsidRPr="00551F6A">
        <w:rPr>
          <w:rFonts w:cs="Arial"/>
          <w:lang w:val="ru-RU"/>
        </w:rPr>
        <w:t>«</w:t>
      </w:r>
      <w:r>
        <w:rPr>
          <w:rFonts w:cs="Arial"/>
          <w:lang w:val="ru-RU"/>
        </w:rPr>
        <w:t xml:space="preserve">ярмаркой </w:t>
      </w:r>
      <w:r w:rsidRPr="00497BDC">
        <w:rPr>
          <w:rFonts w:cs="Arial"/>
          <w:lang w:val="ru-RU"/>
        </w:rPr>
        <w:t>идей</w:t>
      </w:r>
      <w:r w:rsidRPr="00551F6A">
        <w:rPr>
          <w:rFonts w:cs="Arial"/>
          <w:lang w:val="ru-RU"/>
        </w:rPr>
        <w:t>»</w:t>
      </w:r>
      <w:r w:rsidRPr="00497BDC">
        <w:rPr>
          <w:rFonts w:cs="Arial"/>
          <w:lang w:val="ru-RU"/>
        </w:rPr>
        <w:t xml:space="preserve">, </w:t>
      </w:r>
      <w:r>
        <w:rPr>
          <w:rFonts w:cs="Arial"/>
          <w:lang w:val="ru-RU"/>
        </w:rPr>
        <w:t xml:space="preserve">создавая предпосылки для </w:t>
      </w:r>
      <w:r w:rsidRPr="00497BDC">
        <w:rPr>
          <w:rFonts w:cs="Arial"/>
          <w:lang w:val="ru-RU"/>
        </w:rPr>
        <w:t>обмен</w:t>
      </w:r>
      <w:r>
        <w:rPr>
          <w:rFonts w:cs="Arial"/>
          <w:lang w:val="ru-RU"/>
        </w:rPr>
        <w:t xml:space="preserve">а </w:t>
      </w:r>
      <w:r w:rsidRPr="00497BDC">
        <w:rPr>
          <w:rFonts w:cs="Arial"/>
          <w:lang w:val="ru-RU"/>
        </w:rPr>
        <w:t>национальн</w:t>
      </w:r>
      <w:r>
        <w:rPr>
          <w:rFonts w:cs="Arial"/>
          <w:lang w:val="ru-RU"/>
        </w:rPr>
        <w:t>ой практикой</w:t>
      </w:r>
      <w:r w:rsidRPr="00497BDC">
        <w:rPr>
          <w:rFonts w:cs="Arial"/>
          <w:lang w:val="ru-RU"/>
        </w:rPr>
        <w:t xml:space="preserve"> и </w:t>
      </w:r>
      <w:r>
        <w:rPr>
          <w:rFonts w:cs="Arial"/>
          <w:lang w:val="ru-RU"/>
        </w:rPr>
        <w:t xml:space="preserve">опытом. Эта трехдневная встреча </w:t>
      </w:r>
      <w:r w:rsidRPr="00551F6A">
        <w:rPr>
          <w:rFonts w:cs="Arial"/>
          <w:lang w:val="ru-RU"/>
        </w:rPr>
        <w:t>продемонстрирова</w:t>
      </w:r>
      <w:r>
        <w:rPr>
          <w:rFonts w:cs="Arial"/>
          <w:lang w:val="ru-RU"/>
        </w:rPr>
        <w:t xml:space="preserve">ла </w:t>
      </w:r>
      <w:r w:rsidRPr="00497BDC">
        <w:rPr>
          <w:rFonts w:cs="Arial"/>
          <w:lang w:val="ru-RU"/>
        </w:rPr>
        <w:t>растущ</w:t>
      </w:r>
      <w:r>
        <w:rPr>
          <w:rFonts w:cs="Arial"/>
          <w:lang w:val="ru-RU"/>
        </w:rPr>
        <w:t>ий</w:t>
      </w:r>
      <w:r w:rsidRPr="00497BDC">
        <w:rPr>
          <w:rFonts w:cs="Arial"/>
          <w:lang w:val="ru-RU"/>
        </w:rPr>
        <w:t xml:space="preserve"> интерес </w:t>
      </w:r>
      <w:r>
        <w:rPr>
          <w:rFonts w:cs="Arial"/>
          <w:lang w:val="ru-RU"/>
        </w:rPr>
        <w:t xml:space="preserve">к </w:t>
      </w:r>
      <w:r w:rsidRPr="004F4139">
        <w:rPr>
          <w:rFonts w:cs="Arial"/>
          <w:lang w:val="ru-RU"/>
        </w:rPr>
        <w:t>разработк</w:t>
      </w:r>
      <w:r>
        <w:rPr>
          <w:rFonts w:cs="Arial"/>
          <w:lang w:val="ru-RU"/>
        </w:rPr>
        <w:t xml:space="preserve">е </w:t>
      </w:r>
      <w:r w:rsidRPr="00551F6A">
        <w:rPr>
          <w:rFonts w:cs="Arial"/>
          <w:lang w:val="ru-RU"/>
        </w:rPr>
        <w:t>эффективн</w:t>
      </w:r>
      <w:r>
        <w:rPr>
          <w:rFonts w:cs="Arial"/>
          <w:lang w:val="ru-RU"/>
        </w:rPr>
        <w:t xml:space="preserve">ых стратегий </w:t>
      </w:r>
      <w:r w:rsidRPr="00497BDC">
        <w:rPr>
          <w:rFonts w:cs="Arial"/>
          <w:lang w:val="ru-RU"/>
        </w:rPr>
        <w:t>предотвращ</w:t>
      </w:r>
      <w:r>
        <w:rPr>
          <w:rFonts w:cs="Arial"/>
          <w:lang w:val="ru-RU"/>
        </w:rPr>
        <w:t>ения нарушений прав ИС:</w:t>
      </w:r>
      <w:r w:rsidRPr="00497BDC">
        <w:rPr>
          <w:rFonts w:cs="Arial"/>
          <w:lang w:val="ru-RU"/>
        </w:rPr>
        <w:t xml:space="preserve"> </w:t>
      </w:r>
      <w:r>
        <w:rPr>
          <w:rFonts w:cs="Arial"/>
          <w:lang w:val="ru-RU"/>
        </w:rPr>
        <w:t xml:space="preserve">от </w:t>
      </w:r>
      <w:r w:rsidRPr="00497BDC">
        <w:rPr>
          <w:rFonts w:cs="Arial"/>
          <w:lang w:val="ru-RU"/>
        </w:rPr>
        <w:t xml:space="preserve">повышения осведомленности, </w:t>
      </w:r>
      <w:r w:rsidRPr="00551F6A">
        <w:rPr>
          <w:rFonts w:cs="Arial"/>
          <w:lang w:val="ru-RU"/>
        </w:rPr>
        <w:t>разработк</w:t>
      </w:r>
      <w:r>
        <w:rPr>
          <w:rFonts w:cs="Arial"/>
          <w:lang w:val="ru-RU"/>
        </w:rPr>
        <w:t xml:space="preserve">и </w:t>
      </w:r>
      <w:r w:rsidRPr="00497BDC">
        <w:rPr>
          <w:rFonts w:cs="Arial"/>
          <w:lang w:val="ru-RU"/>
        </w:rPr>
        <w:t>новы</w:t>
      </w:r>
      <w:r>
        <w:rPr>
          <w:rFonts w:cs="Arial"/>
          <w:lang w:val="ru-RU"/>
        </w:rPr>
        <w:t>х операционных моделей</w:t>
      </w:r>
      <w:r w:rsidRPr="00497BDC">
        <w:rPr>
          <w:rFonts w:cs="Arial"/>
          <w:lang w:val="ru-RU"/>
        </w:rPr>
        <w:t xml:space="preserve"> и </w:t>
      </w:r>
      <w:r w:rsidRPr="00551F6A">
        <w:rPr>
          <w:rFonts w:cs="Arial"/>
          <w:lang w:val="ru-RU"/>
        </w:rPr>
        <w:t>обеспечени</w:t>
      </w:r>
      <w:r>
        <w:rPr>
          <w:rFonts w:cs="Arial"/>
          <w:lang w:val="ru-RU"/>
        </w:rPr>
        <w:t xml:space="preserve">я надежности логистических цепей до создания </w:t>
      </w:r>
      <w:r w:rsidRPr="00497BDC">
        <w:rPr>
          <w:rFonts w:cs="Arial"/>
          <w:lang w:val="ru-RU"/>
        </w:rPr>
        <w:t>альтернатив</w:t>
      </w:r>
      <w:r>
        <w:rPr>
          <w:rFonts w:cs="Arial"/>
          <w:lang w:val="ru-RU"/>
        </w:rPr>
        <w:t>ных</w:t>
      </w:r>
      <w:r w:rsidRPr="00497BDC">
        <w:rPr>
          <w:rFonts w:cs="Arial"/>
          <w:lang w:val="ru-RU"/>
        </w:rPr>
        <w:t xml:space="preserve"> механизм</w:t>
      </w:r>
      <w:r>
        <w:rPr>
          <w:rFonts w:cs="Arial"/>
          <w:lang w:val="ru-RU"/>
        </w:rPr>
        <w:t>ов</w:t>
      </w:r>
      <w:r w:rsidRPr="00497BDC">
        <w:rPr>
          <w:rFonts w:cs="Arial"/>
          <w:lang w:val="ru-RU"/>
        </w:rPr>
        <w:t xml:space="preserve"> </w:t>
      </w:r>
      <w:r w:rsidRPr="00551F6A">
        <w:rPr>
          <w:rFonts w:cs="Arial"/>
          <w:lang w:val="ru-RU"/>
        </w:rPr>
        <w:t>разрешени</w:t>
      </w:r>
      <w:r>
        <w:rPr>
          <w:rFonts w:cs="Arial"/>
          <w:lang w:val="ru-RU"/>
        </w:rPr>
        <w:t xml:space="preserve">я споров </w:t>
      </w:r>
      <w:r w:rsidRPr="00551F6A">
        <w:rPr>
          <w:rFonts w:cs="Arial"/>
          <w:lang w:val="ru-RU"/>
        </w:rPr>
        <w:t>по вопросам</w:t>
      </w:r>
      <w:r>
        <w:rPr>
          <w:rFonts w:cs="Arial"/>
          <w:lang w:val="ru-RU"/>
        </w:rPr>
        <w:t xml:space="preserve"> </w:t>
      </w:r>
      <w:r w:rsidRPr="00497BDC">
        <w:rPr>
          <w:rFonts w:cs="Arial"/>
          <w:lang w:val="ru-RU"/>
        </w:rPr>
        <w:t>ИС</w:t>
      </w:r>
      <w:r>
        <w:rPr>
          <w:rFonts w:cs="Arial"/>
          <w:lang w:val="ru-RU"/>
        </w:rPr>
        <w:t xml:space="preserve">. Впервые </w:t>
      </w:r>
      <w:r w:rsidRPr="00551F6A">
        <w:rPr>
          <w:rFonts w:cs="Arial"/>
          <w:lang w:val="ru-RU"/>
        </w:rPr>
        <w:t>в рамках</w:t>
      </w:r>
      <w:r>
        <w:rPr>
          <w:rFonts w:cs="Arial"/>
          <w:lang w:val="ru-RU"/>
        </w:rPr>
        <w:t xml:space="preserve"> сессии была организована выставка </w:t>
      </w:r>
      <w:r w:rsidRPr="00497BDC">
        <w:rPr>
          <w:rFonts w:cs="Arial"/>
          <w:lang w:val="ru-RU"/>
        </w:rPr>
        <w:t>аудиовизуальн</w:t>
      </w:r>
      <w:r>
        <w:rPr>
          <w:rFonts w:cs="Arial"/>
          <w:lang w:val="ru-RU"/>
        </w:rPr>
        <w:t xml:space="preserve">ых </w:t>
      </w:r>
      <w:r w:rsidRPr="00551F6A">
        <w:rPr>
          <w:rFonts w:cs="Arial"/>
          <w:lang w:val="ru-RU"/>
        </w:rPr>
        <w:t>материал</w:t>
      </w:r>
      <w:r>
        <w:rPr>
          <w:rFonts w:cs="Arial"/>
          <w:lang w:val="ru-RU"/>
        </w:rPr>
        <w:t>ов</w:t>
      </w:r>
      <w:r w:rsidRPr="00497BDC">
        <w:rPr>
          <w:rFonts w:cs="Arial"/>
          <w:lang w:val="ru-RU"/>
        </w:rPr>
        <w:t xml:space="preserve">, </w:t>
      </w:r>
      <w:r>
        <w:rPr>
          <w:rFonts w:cs="Arial"/>
          <w:lang w:val="ru-RU"/>
        </w:rPr>
        <w:t xml:space="preserve">на </w:t>
      </w:r>
      <w:r w:rsidRPr="00551F6A">
        <w:rPr>
          <w:rFonts w:cs="Arial"/>
          <w:lang w:val="ru-RU"/>
        </w:rPr>
        <w:t>котор</w:t>
      </w:r>
      <w:r>
        <w:rPr>
          <w:rFonts w:cs="Arial"/>
          <w:lang w:val="ru-RU"/>
        </w:rPr>
        <w:t xml:space="preserve">ой были представлены </w:t>
      </w:r>
      <w:r w:rsidRPr="00497BDC">
        <w:rPr>
          <w:rFonts w:cs="Arial"/>
          <w:lang w:val="ru-RU"/>
        </w:rPr>
        <w:t>девять национальн</w:t>
      </w:r>
      <w:r>
        <w:rPr>
          <w:rFonts w:cs="Arial"/>
          <w:lang w:val="ru-RU"/>
        </w:rPr>
        <w:t>ых</w:t>
      </w:r>
      <w:r w:rsidRPr="00497BDC">
        <w:rPr>
          <w:rFonts w:cs="Arial"/>
          <w:lang w:val="ru-RU"/>
        </w:rPr>
        <w:t xml:space="preserve"> и одна региональн</w:t>
      </w:r>
      <w:r>
        <w:rPr>
          <w:rFonts w:cs="Arial"/>
          <w:lang w:val="ru-RU"/>
        </w:rPr>
        <w:t>ая</w:t>
      </w:r>
      <w:r w:rsidRPr="00497BDC">
        <w:rPr>
          <w:rFonts w:cs="Arial"/>
          <w:lang w:val="ru-RU"/>
        </w:rPr>
        <w:t xml:space="preserve"> инициатив</w:t>
      </w:r>
      <w:r>
        <w:rPr>
          <w:rFonts w:cs="Arial"/>
          <w:lang w:val="ru-RU"/>
        </w:rPr>
        <w:t xml:space="preserve">а </w:t>
      </w:r>
      <w:r w:rsidRPr="00551F6A">
        <w:rPr>
          <w:rFonts w:cs="Arial"/>
          <w:lang w:val="ru-RU"/>
        </w:rPr>
        <w:t>в области</w:t>
      </w:r>
      <w:r>
        <w:rPr>
          <w:rFonts w:cs="Arial"/>
          <w:lang w:val="ru-RU"/>
        </w:rPr>
        <w:t xml:space="preserve"> </w:t>
      </w:r>
      <w:r w:rsidRPr="004F4139">
        <w:rPr>
          <w:rFonts w:cs="Arial"/>
          <w:lang w:val="ru-RU"/>
        </w:rPr>
        <w:t>повышения осведомленности</w:t>
      </w:r>
      <w:r>
        <w:rPr>
          <w:rFonts w:cs="Arial"/>
          <w:lang w:val="ru-RU"/>
        </w:rPr>
        <w:t xml:space="preserve">. </w:t>
      </w:r>
      <w:r w:rsidRPr="00497BDC">
        <w:rPr>
          <w:rFonts w:cs="Arial"/>
          <w:lang w:val="ru-RU"/>
        </w:rPr>
        <w:t xml:space="preserve">Государства-члены </w:t>
      </w:r>
      <w:r>
        <w:rPr>
          <w:rFonts w:cs="Arial"/>
          <w:lang w:val="ru-RU"/>
        </w:rPr>
        <w:t>договорились о том, что рабочая программа 10-й</w:t>
      </w:r>
      <w:r w:rsidRPr="00497BDC">
        <w:rPr>
          <w:rFonts w:cs="Arial"/>
          <w:lang w:val="ru-RU"/>
        </w:rPr>
        <w:t xml:space="preserve"> </w:t>
      </w:r>
      <w:r>
        <w:rPr>
          <w:rFonts w:cs="Arial"/>
          <w:lang w:val="ru-RU"/>
        </w:rPr>
        <w:t xml:space="preserve">сессии будет </w:t>
      </w:r>
      <w:r w:rsidRPr="00551F6A">
        <w:rPr>
          <w:rFonts w:cs="Arial"/>
          <w:lang w:val="ru-RU"/>
        </w:rPr>
        <w:t>по-прежнему</w:t>
      </w:r>
      <w:r>
        <w:rPr>
          <w:rFonts w:cs="Arial"/>
          <w:lang w:val="ru-RU"/>
        </w:rPr>
        <w:t xml:space="preserve"> посвящена</w:t>
      </w:r>
      <w:r w:rsidRPr="00497BDC">
        <w:rPr>
          <w:rFonts w:cs="Arial"/>
          <w:lang w:val="ru-RU"/>
        </w:rPr>
        <w:t>: (</w:t>
      </w:r>
      <w:r w:rsidRPr="00497BDC">
        <w:rPr>
          <w:rFonts w:cs="Arial"/>
        </w:rPr>
        <w:t>i</w:t>
      </w:r>
      <w:r w:rsidRPr="00497BDC">
        <w:rPr>
          <w:rFonts w:cs="Arial"/>
          <w:lang w:val="ru-RU"/>
        </w:rPr>
        <w:t xml:space="preserve">) </w:t>
      </w:r>
      <w:r>
        <w:rPr>
          <w:rFonts w:cs="Arial"/>
          <w:lang w:val="ru-RU"/>
        </w:rPr>
        <w:t>методам альтернативного урегулирования</w:t>
      </w:r>
      <w:r w:rsidRPr="00497BDC">
        <w:rPr>
          <w:rFonts w:cs="Arial"/>
          <w:lang w:val="ru-RU"/>
        </w:rPr>
        <w:t xml:space="preserve"> споров в сфере интеллектуальной собственности и</w:t>
      </w:r>
      <w:r w:rsidRPr="00497BDC">
        <w:rPr>
          <w:rFonts w:cs="Arial"/>
        </w:rPr>
        <w:t> </w:t>
      </w:r>
      <w:r w:rsidRPr="00497BDC">
        <w:rPr>
          <w:rFonts w:cs="Arial"/>
          <w:lang w:val="ru-RU"/>
        </w:rPr>
        <w:t>(</w:t>
      </w:r>
      <w:r w:rsidRPr="00497BDC">
        <w:rPr>
          <w:rFonts w:cs="Arial"/>
        </w:rPr>
        <w:t>ii</w:t>
      </w:r>
      <w:r w:rsidRPr="00497BDC">
        <w:rPr>
          <w:rFonts w:cs="Arial"/>
          <w:lang w:val="ru-RU"/>
        </w:rPr>
        <w:t>)</w:t>
      </w:r>
      <w:r w:rsidRPr="00497BDC">
        <w:rPr>
          <w:rFonts w:cs="Arial"/>
        </w:rPr>
        <w:t> </w:t>
      </w:r>
      <w:r>
        <w:rPr>
          <w:rFonts w:cs="Arial"/>
          <w:lang w:val="ru-RU"/>
        </w:rPr>
        <w:t xml:space="preserve">мерам по </w:t>
      </w:r>
      <w:r w:rsidRPr="00497BDC">
        <w:rPr>
          <w:rFonts w:cs="Arial"/>
          <w:lang w:val="ru-RU"/>
        </w:rPr>
        <w:t>предотвращ</w:t>
      </w:r>
      <w:r>
        <w:rPr>
          <w:rFonts w:cs="Arial"/>
          <w:lang w:val="ru-RU"/>
        </w:rPr>
        <w:t xml:space="preserve">ению нарушений прав ИС или успешному опыту в </w:t>
      </w:r>
      <w:r w:rsidRPr="004F4139">
        <w:rPr>
          <w:rFonts w:cs="Arial"/>
          <w:snapToGrid w:val="0"/>
          <w:lang w:val="ru-RU"/>
        </w:rPr>
        <w:t>данн</w:t>
      </w:r>
      <w:r>
        <w:rPr>
          <w:rFonts w:cs="Arial"/>
          <w:lang w:val="ru-RU"/>
        </w:rPr>
        <w:t xml:space="preserve">ой </w:t>
      </w:r>
      <w:r w:rsidRPr="004F4139">
        <w:rPr>
          <w:rFonts w:cs="Arial"/>
          <w:lang w:val="ru-RU"/>
        </w:rPr>
        <w:t>области</w:t>
      </w:r>
      <w:r>
        <w:rPr>
          <w:rFonts w:cs="Arial"/>
          <w:lang w:val="ru-RU"/>
        </w:rPr>
        <w:t xml:space="preserve">, дополняющим правоприменительную практику и направленным на снижение </w:t>
      </w:r>
      <w:r w:rsidRPr="000620FA">
        <w:rPr>
          <w:rFonts w:cs="Arial"/>
          <w:lang w:val="ru-RU"/>
        </w:rPr>
        <w:t>объе</w:t>
      </w:r>
      <w:r>
        <w:rPr>
          <w:rFonts w:cs="Arial"/>
          <w:lang w:val="ru-RU"/>
        </w:rPr>
        <w:t xml:space="preserve">ма </w:t>
      </w:r>
      <w:r w:rsidRPr="00497BDC">
        <w:rPr>
          <w:rFonts w:cs="Arial"/>
          <w:lang w:val="ru-RU"/>
        </w:rPr>
        <w:t xml:space="preserve">рынка </w:t>
      </w:r>
      <w:r>
        <w:rPr>
          <w:rFonts w:cs="Arial"/>
          <w:lang w:val="ru-RU"/>
        </w:rPr>
        <w:t xml:space="preserve">пиратской </w:t>
      </w:r>
      <w:r w:rsidRPr="00497BDC">
        <w:rPr>
          <w:rFonts w:cs="Arial"/>
          <w:lang w:val="ru-RU"/>
        </w:rPr>
        <w:t xml:space="preserve">или </w:t>
      </w:r>
      <w:r>
        <w:rPr>
          <w:rFonts w:cs="Arial"/>
          <w:lang w:val="ru-RU"/>
        </w:rPr>
        <w:t xml:space="preserve">контрафактной </w:t>
      </w:r>
      <w:r w:rsidRPr="000620FA">
        <w:rPr>
          <w:rStyle w:val="a2"/>
          <w:rFonts w:cs="Arial"/>
          <w:color w:val="000000"/>
          <w:lang w:val="ru-RU" w:eastAsia="el-GR"/>
        </w:rPr>
        <w:t>продук</w:t>
      </w:r>
      <w:r>
        <w:rPr>
          <w:rFonts w:cs="Arial"/>
          <w:lang w:val="ru-RU"/>
        </w:rPr>
        <w:t>ции</w:t>
      </w:r>
      <w:r w:rsidRPr="00497BDC">
        <w:rPr>
          <w:rFonts w:cs="Arial"/>
          <w:lang w:val="ru-RU"/>
        </w:rPr>
        <w:t>.</w:t>
      </w:r>
    </w:p>
    <w:p w:rsidR="007B43D0" w:rsidRDefault="007B43D0" w:rsidP="00682048">
      <w:pPr>
        <w:jc w:val="both"/>
        <w:rPr>
          <w:rFonts w:cs="Arial"/>
          <w:szCs w:val="20"/>
          <w:lang w:val="ru-RU"/>
        </w:rPr>
      </w:pPr>
    </w:p>
    <w:p w:rsidR="007B43D0" w:rsidRDefault="00682048" w:rsidP="00682048">
      <w:pPr>
        <w:pStyle w:val="ListParagraph"/>
        <w:numPr>
          <w:ilvl w:val="0"/>
          <w:numId w:val="44"/>
        </w:numPr>
        <w:ind w:left="0" w:firstLine="0"/>
        <w:jc w:val="both"/>
        <w:rPr>
          <w:rFonts w:cs="Arial"/>
          <w:lang w:val="ru-RU"/>
        </w:rPr>
      </w:pPr>
      <w:r w:rsidRPr="00832324">
        <w:rPr>
          <w:rFonts w:cs="Arial"/>
          <w:lang w:val="ru-RU"/>
        </w:rPr>
        <w:t>В интересах</w:t>
      </w:r>
      <w:r>
        <w:rPr>
          <w:rFonts w:cs="Arial"/>
          <w:lang w:val="ru-RU"/>
        </w:rPr>
        <w:t xml:space="preserve"> </w:t>
      </w:r>
      <w:r w:rsidRPr="00832324">
        <w:rPr>
          <w:rFonts w:cs="Arial"/>
          <w:lang w:val="ru-RU"/>
        </w:rPr>
        <w:t>обеспечени</w:t>
      </w:r>
      <w:r>
        <w:rPr>
          <w:rFonts w:cs="Arial"/>
          <w:lang w:val="ru-RU"/>
        </w:rPr>
        <w:t>я</w:t>
      </w:r>
      <w:r w:rsidRPr="00497BDC">
        <w:rPr>
          <w:rFonts w:cs="Arial"/>
          <w:lang w:val="ru-RU"/>
        </w:rPr>
        <w:t xml:space="preserve"> </w:t>
      </w:r>
      <w:r>
        <w:rPr>
          <w:rFonts w:cs="Arial"/>
          <w:lang w:val="ru-RU"/>
        </w:rPr>
        <w:t xml:space="preserve">согласованности </w:t>
      </w:r>
      <w:r w:rsidRPr="00497BDC">
        <w:rPr>
          <w:rFonts w:cs="Arial"/>
          <w:lang w:val="ru-RU"/>
        </w:rPr>
        <w:t>международн</w:t>
      </w:r>
      <w:r>
        <w:rPr>
          <w:rFonts w:cs="Arial"/>
          <w:lang w:val="ru-RU"/>
        </w:rPr>
        <w:t>ой</w:t>
      </w:r>
      <w:r w:rsidRPr="00497BDC">
        <w:rPr>
          <w:rFonts w:cs="Arial"/>
          <w:lang w:val="ru-RU"/>
        </w:rPr>
        <w:t xml:space="preserve"> </w:t>
      </w:r>
      <w:r>
        <w:rPr>
          <w:rFonts w:cs="Arial"/>
          <w:lang w:val="ru-RU"/>
        </w:rPr>
        <w:t>политики</w:t>
      </w:r>
      <w:r w:rsidRPr="00497BDC">
        <w:rPr>
          <w:rFonts w:cs="Arial"/>
          <w:lang w:val="ru-RU"/>
        </w:rPr>
        <w:t xml:space="preserve"> и </w:t>
      </w:r>
      <w:r>
        <w:rPr>
          <w:rFonts w:cs="Arial"/>
          <w:lang w:val="ru-RU"/>
        </w:rPr>
        <w:t xml:space="preserve">ее </w:t>
      </w:r>
      <w:r w:rsidRPr="00497BDC">
        <w:rPr>
          <w:rFonts w:cs="Arial"/>
          <w:lang w:val="ru-RU"/>
        </w:rPr>
        <w:t>максимальн</w:t>
      </w:r>
      <w:r>
        <w:rPr>
          <w:rFonts w:cs="Arial"/>
          <w:lang w:val="ru-RU"/>
        </w:rPr>
        <w:t>ого</w:t>
      </w:r>
      <w:r w:rsidRPr="00497BDC">
        <w:rPr>
          <w:rFonts w:cs="Arial"/>
          <w:lang w:val="ru-RU"/>
        </w:rPr>
        <w:t xml:space="preserve"> </w:t>
      </w:r>
      <w:r>
        <w:rPr>
          <w:rFonts w:cs="Arial"/>
          <w:lang w:val="ru-RU"/>
        </w:rPr>
        <w:t xml:space="preserve">эффекта </w:t>
      </w:r>
      <w:r w:rsidRPr="00832324">
        <w:rPr>
          <w:rFonts w:cs="Arial"/>
          <w:lang w:val="ru-RU"/>
        </w:rPr>
        <w:t>благодаря</w:t>
      </w:r>
      <w:r>
        <w:rPr>
          <w:rFonts w:cs="Arial"/>
          <w:lang w:val="ru-RU"/>
        </w:rPr>
        <w:t xml:space="preserve"> </w:t>
      </w:r>
      <w:r w:rsidRPr="00832324">
        <w:rPr>
          <w:rFonts w:cs="Arial"/>
          <w:lang w:val="ru-RU"/>
        </w:rPr>
        <w:t>совместн</w:t>
      </w:r>
      <w:r>
        <w:rPr>
          <w:rFonts w:cs="Arial"/>
          <w:lang w:val="ru-RU"/>
        </w:rPr>
        <w:t xml:space="preserve">ому </w:t>
      </w:r>
      <w:r w:rsidRPr="00832324">
        <w:rPr>
          <w:rFonts w:cs="Arial"/>
          <w:lang w:val="ru-RU"/>
        </w:rPr>
        <w:t>использова</w:t>
      </w:r>
      <w:r>
        <w:rPr>
          <w:rFonts w:cs="Arial"/>
          <w:lang w:val="ru-RU"/>
        </w:rPr>
        <w:t xml:space="preserve">нию </w:t>
      </w:r>
      <w:r w:rsidRPr="00497BDC">
        <w:rPr>
          <w:rFonts w:cs="Arial"/>
          <w:lang w:val="ru-RU"/>
        </w:rPr>
        <w:t xml:space="preserve">ресурсов в области </w:t>
      </w:r>
      <w:r>
        <w:rPr>
          <w:rFonts w:cs="Arial"/>
          <w:lang w:val="ru-RU"/>
        </w:rPr>
        <w:t>обеспечения</w:t>
      </w:r>
      <w:r w:rsidRPr="00497BDC">
        <w:rPr>
          <w:rFonts w:cs="Arial"/>
          <w:lang w:val="ru-RU"/>
        </w:rPr>
        <w:t xml:space="preserve"> уважения ИС, </w:t>
      </w:r>
      <w:r w:rsidRPr="00832324">
        <w:rPr>
          <w:rFonts w:cs="Arial"/>
          <w:lang w:val="ru-RU"/>
        </w:rPr>
        <w:t>сотрудник</w:t>
      </w:r>
      <w:r w:rsidR="00CC66D3">
        <w:rPr>
          <w:rFonts w:cs="Arial"/>
          <w:lang w:val="ru-RU"/>
        </w:rPr>
        <w:t>и п</w:t>
      </w:r>
      <w:r>
        <w:rPr>
          <w:rFonts w:cs="Arial"/>
          <w:lang w:val="ru-RU"/>
        </w:rPr>
        <w:t>рограммы</w:t>
      </w:r>
      <w:r w:rsidRPr="00497BDC">
        <w:rPr>
          <w:rFonts w:cs="Arial"/>
        </w:rPr>
        <w:t> </w:t>
      </w:r>
      <w:r w:rsidRPr="00497BDC">
        <w:rPr>
          <w:rFonts w:cs="Arial"/>
          <w:lang w:val="ru-RU"/>
        </w:rPr>
        <w:t>17 координир</w:t>
      </w:r>
      <w:r>
        <w:rPr>
          <w:rFonts w:cs="Arial"/>
          <w:lang w:val="ru-RU"/>
        </w:rPr>
        <w:t>овали свою</w:t>
      </w:r>
      <w:r w:rsidRPr="00497BDC">
        <w:rPr>
          <w:rFonts w:cs="Arial"/>
          <w:lang w:val="ru-RU"/>
        </w:rPr>
        <w:t xml:space="preserve"> </w:t>
      </w:r>
      <w:r>
        <w:rPr>
          <w:rFonts w:cs="Arial"/>
          <w:lang w:val="ru-RU"/>
        </w:rPr>
        <w:t>работу</w:t>
      </w:r>
      <w:r w:rsidRPr="00497BDC">
        <w:rPr>
          <w:rFonts w:cs="Arial"/>
          <w:lang w:val="ru-RU"/>
        </w:rPr>
        <w:t xml:space="preserve"> с </w:t>
      </w:r>
      <w:r w:rsidRPr="00832324">
        <w:rPr>
          <w:rFonts w:cs="Arial"/>
          <w:lang w:val="ru-RU"/>
        </w:rPr>
        <w:t>деятельност</w:t>
      </w:r>
      <w:r>
        <w:rPr>
          <w:rFonts w:cs="Arial"/>
          <w:lang w:val="ru-RU"/>
        </w:rPr>
        <w:t xml:space="preserve">ью </w:t>
      </w:r>
      <w:r w:rsidRPr="00497BDC">
        <w:rPr>
          <w:rFonts w:cs="Arial"/>
          <w:lang w:val="ru-RU"/>
        </w:rPr>
        <w:t>межправительственн</w:t>
      </w:r>
      <w:r>
        <w:rPr>
          <w:rFonts w:cs="Arial"/>
          <w:lang w:val="ru-RU"/>
        </w:rPr>
        <w:t>ых</w:t>
      </w:r>
      <w:r w:rsidRPr="00497BDC">
        <w:rPr>
          <w:rFonts w:cs="Arial"/>
          <w:lang w:val="ru-RU"/>
        </w:rPr>
        <w:t xml:space="preserve"> и неправительственн</w:t>
      </w:r>
      <w:r>
        <w:rPr>
          <w:rFonts w:cs="Arial"/>
          <w:lang w:val="ru-RU"/>
        </w:rPr>
        <w:t>ых</w:t>
      </w:r>
      <w:r w:rsidRPr="00497BDC">
        <w:rPr>
          <w:rFonts w:cs="Arial"/>
          <w:lang w:val="ru-RU"/>
        </w:rPr>
        <w:t xml:space="preserve"> организаций, </w:t>
      </w:r>
      <w:r>
        <w:rPr>
          <w:rFonts w:cs="Arial"/>
          <w:lang w:val="ru-RU"/>
        </w:rPr>
        <w:t xml:space="preserve">объединений заинтересованных сторон, </w:t>
      </w:r>
      <w:r w:rsidRPr="00497BDC">
        <w:rPr>
          <w:rFonts w:cs="Arial"/>
          <w:lang w:val="ru-RU"/>
        </w:rPr>
        <w:t>а также академическ</w:t>
      </w:r>
      <w:r>
        <w:rPr>
          <w:rFonts w:cs="Arial"/>
          <w:lang w:val="ru-RU"/>
        </w:rPr>
        <w:t xml:space="preserve">их </w:t>
      </w:r>
      <w:r w:rsidRPr="00832324">
        <w:rPr>
          <w:rFonts w:cs="Arial"/>
          <w:lang w:val="ru-RU"/>
        </w:rPr>
        <w:t>учреждени</w:t>
      </w:r>
      <w:r>
        <w:rPr>
          <w:rFonts w:cs="Arial"/>
          <w:lang w:val="ru-RU"/>
        </w:rPr>
        <w:t>й</w:t>
      </w:r>
      <w:r w:rsidRPr="00497BDC">
        <w:rPr>
          <w:rFonts w:cs="Arial"/>
          <w:lang w:val="ru-RU"/>
        </w:rPr>
        <w:t xml:space="preserve">. </w:t>
      </w:r>
      <w:r w:rsidRPr="00832324">
        <w:rPr>
          <w:rFonts w:cs="Arial"/>
          <w:lang w:val="ru-RU"/>
        </w:rPr>
        <w:t>Благодаря</w:t>
      </w:r>
      <w:r>
        <w:rPr>
          <w:rFonts w:cs="Arial"/>
          <w:lang w:val="ru-RU"/>
        </w:rPr>
        <w:t xml:space="preserve"> систематическому, транспарентному</w:t>
      </w:r>
      <w:r w:rsidRPr="00497BDC">
        <w:rPr>
          <w:rFonts w:cs="Arial"/>
          <w:lang w:val="ru-RU"/>
        </w:rPr>
        <w:t xml:space="preserve"> и эффективн</w:t>
      </w:r>
      <w:r>
        <w:rPr>
          <w:rFonts w:cs="Arial"/>
          <w:lang w:val="ru-RU"/>
        </w:rPr>
        <w:t>ому</w:t>
      </w:r>
      <w:r w:rsidRPr="00497BDC">
        <w:rPr>
          <w:rFonts w:cs="Arial"/>
          <w:lang w:val="ru-RU"/>
        </w:rPr>
        <w:t xml:space="preserve"> </w:t>
      </w:r>
      <w:r>
        <w:rPr>
          <w:rFonts w:cs="Arial"/>
          <w:lang w:val="ru-RU"/>
        </w:rPr>
        <w:t>сотрудничеству</w:t>
      </w:r>
      <w:r w:rsidRPr="00497BDC">
        <w:rPr>
          <w:rFonts w:cs="Arial"/>
          <w:lang w:val="ru-RU"/>
        </w:rPr>
        <w:t xml:space="preserve"> ВОИС </w:t>
      </w:r>
      <w:r>
        <w:rPr>
          <w:rFonts w:cs="Arial"/>
          <w:lang w:val="ru-RU"/>
        </w:rPr>
        <w:t xml:space="preserve">сумела </w:t>
      </w:r>
      <w:r w:rsidRPr="00697A8E">
        <w:rPr>
          <w:rFonts w:cs="Arial"/>
          <w:lang w:val="ru-RU"/>
        </w:rPr>
        <w:t>интегр</w:t>
      </w:r>
      <w:r>
        <w:rPr>
          <w:rFonts w:cs="Arial"/>
          <w:lang w:val="ru-RU"/>
        </w:rPr>
        <w:t xml:space="preserve">ировать свой </w:t>
      </w:r>
      <w:r w:rsidRPr="00497BDC">
        <w:rPr>
          <w:rFonts w:cs="Arial"/>
          <w:lang w:val="ru-RU"/>
        </w:rPr>
        <w:t xml:space="preserve">подход </w:t>
      </w:r>
      <w:r>
        <w:rPr>
          <w:rFonts w:cs="Arial"/>
          <w:lang w:val="ru-RU"/>
        </w:rPr>
        <w:t xml:space="preserve">к </w:t>
      </w:r>
      <w:r w:rsidRPr="00497BDC">
        <w:rPr>
          <w:rFonts w:cs="Arial"/>
          <w:lang w:val="ru-RU"/>
        </w:rPr>
        <w:t>о</w:t>
      </w:r>
      <w:r>
        <w:rPr>
          <w:rFonts w:cs="Arial"/>
          <w:lang w:val="ru-RU"/>
        </w:rPr>
        <w:t>беспечению</w:t>
      </w:r>
      <w:r w:rsidRPr="00497BDC">
        <w:rPr>
          <w:rFonts w:cs="Arial"/>
          <w:lang w:val="ru-RU"/>
        </w:rPr>
        <w:t xml:space="preserve"> уважения ИС</w:t>
      </w:r>
      <w:r>
        <w:rPr>
          <w:rFonts w:cs="Arial"/>
          <w:lang w:val="ru-RU"/>
        </w:rPr>
        <w:t>,</w:t>
      </w:r>
      <w:r w:rsidRPr="00497BDC">
        <w:rPr>
          <w:rFonts w:cs="Arial"/>
          <w:lang w:val="ru-RU"/>
        </w:rPr>
        <w:t xml:space="preserve"> направленн</w:t>
      </w:r>
      <w:r>
        <w:rPr>
          <w:rFonts w:cs="Arial"/>
          <w:lang w:val="ru-RU"/>
        </w:rPr>
        <w:t>ый</w:t>
      </w:r>
      <w:r w:rsidRPr="00497BDC">
        <w:rPr>
          <w:rFonts w:cs="Arial"/>
          <w:lang w:val="ru-RU"/>
        </w:rPr>
        <w:t xml:space="preserve"> на цели развития</w:t>
      </w:r>
      <w:r>
        <w:rPr>
          <w:rFonts w:cs="Arial"/>
          <w:lang w:val="ru-RU"/>
        </w:rPr>
        <w:t xml:space="preserve">, в работу своих </w:t>
      </w:r>
      <w:r w:rsidRPr="00497BDC">
        <w:rPr>
          <w:rFonts w:cs="Arial"/>
          <w:lang w:val="ru-RU"/>
        </w:rPr>
        <w:t>международн</w:t>
      </w:r>
      <w:r>
        <w:rPr>
          <w:rFonts w:cs="Arial"/>
          <w:lang w:val="ru-RU"/>
        </w:rPr>
        <w:t>ых</w:t>
      </w:r>
      <w:r w:rsidRPr="00497BDC">
        <w:rPr>
          <w:rFonts w:cs="Arial"/>
          <w:lang w:val="ru-RU"/>
        </w:rPr>
        <w:t xml:space="preserve"> </w:t>
      </w:r>
      <w:r>
        <w:rPr>
          <w:rFonts w:cs="Arial"/>
          <w:lang w:val="ru-RU"/>
        </w:rPr>
        <w:t xml:space="preserve">партнеров. </w:t>
      </w:r>
      <w:r w:rsidRPr="00697A8E">
        <w:rPr>
          <w:rFonts w:cs="Arial"/>
          <w:lang w:val="ru-RU"/>
        </w:rPr>
        <w:t>Совместн</w:t>
      </w:r>
      <w:r>
        <w:rPr>
          <w:rFonts w:cs="Arial"/>
          <w:lang w:val="ru-RU"/>
        </w:rPr>
        <w:t xml:space="preserve">ые </w:t>
      </w:r>
      <w:r w:rsidRPr="00497BDC">
        <w:rPr>
          <w:rFonts w:cs="Arial"/>
          <w:lang w:val="ru-RU"/>
        </w:rPr>
        <w:t xml:space="preserve">мероприятия </w:t>
      </w:r>
      <w:r>
        <w:rPr>
          <w:rFonts w:cs="Arial"/>
          <w:lang w:val="ru-RU"/>
        </w:rPr>
        <w:t>проводились на основе рекомендации</w:t>
      </w:r>
      <w:r w:rsidR="00DA24FD">
        <w:rPr>
          <w:rFonts w:cs="Arial"/>
          <w:lang w:val="ru-RU"/>
        </w:rPr>
        <w:t> </w:t>
      </w:r>
      <w:r>
        <w:rPr>
          <w:rFonts w:cs="Arial"/>
          <w:lang w:val="ru-RU"/>
        </w:rPr>
        <w:t xml:space="preserve">40 ПДР. </w:t>
      </w:r>
    </w:p>
    <w:p w:rsidR="007B43D0" w:rsidRDefault="007B43D0" w:rsidP="00682048">
      <w:pPr>
        <w:jc w:val="both"/>
        <w:rPr>
          <w:rFonts w:cs="Arial"/>
          <w:szCs w:val="20"/>
          <w:lang w:val="ru-RU"/>
        </w:rPr>
      </w:pPr>
    </w:p>
    <w:p w:rsidR="007B43D0" w:rsidRDefault="00682048" w:rsidP="00682048">
      <w:pPr>
        <w:pStyle w:val="ListParagraph"/>
        <w:numPr>
          <w:ilvl w:val="0"/>
          <w:numId w:val="44"/>
        </w:numPr>
        <w:ind w:left="0" w:firstLine="0"/>
        <w:jc w:val="both"/>
        <w:rPr>
          <w:rFonts w:cs="Arial"/>
          <w:lang w:val="ru-RU"/>
        </w:rPr>
      </w:pPr>
      <w:r w:rsidRPr="00E75CE4">
        <w:rPr>
          <w:rFonts w:cs="Arial"/>
          <w:lang w:val="ru-RU"/>
        </w:rPr>
        <w:t>В течение</w:t>
      </w:r>
      <w:r w:rsidRPr="00497BDC">
        <w:rPr>
          <w:rFonts w:cs="Arial"/>
          <w:lang w:val="ru-RU"/>
        </w:rPr>
        <w:t xml:space="preserve"> </w:t>
      </w:r>
      <w:smartTag w:uri="urn:schemas-microsoft-com:office:smarttags" w:element="metricconverter">
        <w:smartTagPr>
          <w:attr w:name="ProductID" w:val="2014 г"/>
        </w:smartTagPr>
        <w:r w:rsidRPr="00497BDC">
          <w:rPr>
            <w:rFonts w:cs="Arial"/>
            <w:lang w:val="ru-RU"/>
          </w:rPr>
          <w:t>2014 г</w:t>
        </w:r>
      </w:smartTag>
      <w:r w:rsidRPr="00497BDC">
        <w:rPr>
          <w:rFonts w:cs="Arial"/>
          <w:lang w:val="ru-RU"/>
        </w:rPr>
        <w:t>.</w:t>
      </w:r>
      <w:r w:rsidRPr="00E75CE4">
        <w:rPr>
          <w:rFonts w:cs="Arial"/>
          <w:lang w:val="ru-RU"/>
        </w:rPr>
        <w:t xml:space="preserve"> </w:t>
      </w:r>
      <w:r>
        <w:rPr>
          <w:rFonts w:cs="Arial"/>
          <w:lang w:val="ru-RU"/>
        </w:rPr>
        <w:t>продолжал</w:t>
      </w:r>
      <w:r w:rsidRPr="00497BDC">
        <w:rPr>
          <w:rFonts w:cs="Arial"/>
          <w:lang w:val="ru-RU"/>
        </w:rPr>
        <w:t xml:space="preserve"> </w:t>
      </w:r>
      <w:r>
        <w:rPr>
          <w:rFonts w:cs="Arial"/>
          <w:lang w:val="ru-RU"/>
        </w:rPr>
        <w:t xml:space="preserve">расти </w:t>
      </w:r>
      <w:r w:rsidRPr="00497BDC">
        <w:rPr>
          <w:rFonts w:cs="Arial"/>
          <w:lang w:val="ru-RU"/>
        </w:rPr>
        <w:t xml:space="preserve">спрос </w:t>
      </w:r>
      <w:r>
        <w:rPr>
          <w:rFonts w:cs="Arial"/>
          <w:lang w:val="ru-RU"/>
        </w:rPr>
        <w:t xml:space="preserve">на </w:t>
      </w:r>
      <w:r w:rsidRPr="00497BDC">
        <w:rPr>
          <w:rFonts w:cs="Arial"/>
          <w:lang w:val="ru-RU"/>
        </w:rPr>
        <w:t>содействи</w:t>
      </w:r>
      <w:r>
        <w:rPr>
          <w:rFonts w:cs="Arial"/>
          <w:lang w:val="ru-RU"/>
        </w:rPr>
        <w:t xml:space="preserve">е </w:t>
      </w:r>
      <w:r w:rsidRPr="00497BDC">
        <w:rPr>
          <w:rFonts w:cs="Arial"/>
          <w:lang w:val="ru-RU"/>
        </w:rPr>
        <w:t>ВОИС в форме законодательн</w:t>
      </w:r>
      <w:r>
        <w:rPr>
          <w:rFonts w:cs="Arial"/>
          <w:lang w:val="ru-RU"/>
        </w:rPr>
        <w:t xml:space="preserve">ых </w:t>
      </w:r>
      <w:r w:rsidRPr="00E75CE4">
        <w:rPr>
          <w:rFonts w:cs="Arial"/>
          <w:lang w:val="ru-RU"/>
        </w:rPr>
        <w:t>рекомендаци</w:t>
      </w:r>
      <w:r>
        <w:rPr>
          <w:rFonts w:cs="Arial"/>
          <w:lang w:val="ru-RU"/>
        </w:rPr>
        <w:t xml:space="preserve">й </w:t>
      </w:r>
      <w:r w:rsidRPr="00E75CE4">
        <w:rPr>
          <w:rFonts w:cs="Arial"/>
          <w:lang w:val="ru-RU"/>
        </w:rPr>
        <w:t>по вопросам</w:t>
      </w:r>
      <w:r>
        <w:rPr>
          <w:rFonts w:cs="Arial"/>
          <w:lang w:val="ru-RU"/>
        </w:rPr>
        <w:t xml:space="preserve"> совместимости </w:t>
      </w:r>
      <w:r w:rsidRPr="00497BDC">
        <w:rPr>
          <w:rFonts w:cs="Arial"/>
          <w:lang w:val="ru-RU"/>
        </w:rPr>
        <w:t>проект</w:t>
      </w:r>
      <w:r>
        <w:rPr>
          <w:rFonts w:cs="Arial"/>
          <w:lang w:val="ru-RU"/>
        </w:rPr>
        <w:t>ируемых</w:t>
      </w:r>
      <w:r w:rsidRPr="00497BDC">
        <w:rPr>
          <w:rFonts w:cs="Arial"/>
          <w:lang w:val="ru-RU"/>
        </w:rPr>
        <w:t xml:space="preserve"> или </w:t>
      </w:r>
      <w:r>
        <w:rPr>
          <w:rFonts w:cs="Arial"/>
          <w:lang w:val="ru-RU"/>
        </w:rPr>
        <w:t xml:space="preserve">действующих норм </w:t>
      </w:r>
      <w:r w:rsidRPr="00497BDC">
        <w:rPr>
          <w:rFonts w:cs="Arial"/>
          <w:lang w:val="ru-RU"/>
        </w:rPr>
        <w:t>национальн</w:t>
      </w:r>
      <w:r>
        <w:rPr>
          <w:rFonts w:cs="Arial"/>
          <w:lang w:val="ru-RU"/>
        </w:rPr>
        <w:t xml:space="preserve">ого </w:t>
      </w:r>
      <w:r w:rsidRPr="00E75CE4">
        <w:rPr>
          <w:rFonts w:cs="Arial"/>
          <w:lang w:val="ru-RU"/>
        </w:rPr>
        <w:t>законодательств</w:t>
      </w:r>
      <w:r>
        <w:rPr>
          <w:rFonts w:cs="Arial"/>
          <w:lang w:val="ru-RU"/>
        </w:rPr>
        <w:t xml:space="preserve">а </w:t>
      </w:r>
      <w:r w:rsidRPr="00E75CE4">
        <w:rPr>
          <w:rFonts w:cs="Arial"/>
          <w:lang w:val="ru-RU"/>
        </w:rPr>
        <w:t>в области</w:t>
      </w:r>
      <w:r>
        <w:rPr>
          <w:rFonts w:cs="Arial"/>
          <w:lang w:val="ru-RU"/>
        </w:rPr>
        <w:t xml:space="preserve"> </w:t>
      </w:r>
      <w:r w:rsidRPr="00497BDC">
        <w:rPr>
          <w:rFonts w:cs="Arial"/>
          <w:lang w:val="ru-RU"/>
        </w:rPr>
        <w:t>защит</w:t>
      </w:r>
      <w:r>
        <w:rPr>
          <w:rFonts w:cs="Arial"/>
          <w:lang w:val="ru-RU"/>
        </w:rPr>
        <w:t xml:space="preserve">ы прав </w:t>
      </w:r>
      <w:r w:rsidRPr="00497BDC">
        <w:rPr>
          <w:rFonts w:cs="Arial"/>
          <w:lang w:val="ru-RU"/>
        </w:rPr>
        <w:t xml:space="preserve">с </w:t>
      </w:r>
      <w:r>
        <w:rPr>
          <w:rFonts w:cs="Arial"/>
          <w:lang w:val="ru-RU"/>
        </w:rPr>
        <w:t xml:space="preserve">нормами </w:t>
      </w:r>
      <w:r w:rsidRPr="00497BDC">
        <w:rPr>
          <w:rFonts w:cs="Arial"/>
          <w:lang w:val="ru-RU"/>
        </w:rPr>
        <w:t>Част</w:t>
      </w:r>
      <w:r>
        <w:rPr>
          <w:rFonts w:cs="Arial"/>
          <w:lang w:val="ru-RU"/>
        </w:rPr>
        <w:t>и</w:t>
      </w:r>
      <w:r>
        <w:rPr>
          <w:rFonts w:cs="Arial"/>
        </w:rPr>
        <w:t> III</w:t>
      </w:r>
      <w:r>
        <w:rPr>
          <w:rFonts w:cs="Arial"/>
          <w:lang w:val="ru-RU"/>
        </w:rPr>
        <w:t xml:space="preserve"> Соглашения ТРИПС. </w:t>
      </w:r>
      <w:r w:rsidRPr="00E75CE4">
        <w:rPr>
          <w:rFonts w:cs="Arial"/>
          <w:lang w:val="ru-RU"/>
        </w:rPr>
        <w:t>Сотрудник</w:t>
      </w:r>
      <w:r w:rsidR="00CC66D3">
        <w:rPr>
          <w:rFonts w:cs="Arial"/>
          <w:lang w:val="ru-RU"/>
        </w:rPr>
        <w:t>и п</w:t>
      </w:r>
      <w:r>
        <w:rPr>
          <w:rFonts w:cs="Arial"/>
          <w:lang w:val="ru-RU"/>
        </w:rPr>
        <w:t xml:space="preserve">рограммы, </w:t>
      </w:r>
      <w:r w:rsidRPr="00E75CE4">
        <w:rPr>
          <w:rFonts w:cs="Arial"/>
          <w:lang w:val="ru-RU"/>
        </w:rPr>
        <w:t>работ</w:t>
      </w:r>
      <w:r>
        <w:rPr>
          <w:rFonts w:cs="Arial"/>
          <w:lang w:val="ru-RU"/>
        </w:rPr>
        <w:t xml:space="preserve">ая в тесном </w:t>
      </w:r>
      <w:r w:rsidRPr="00497BDC">
        <w:rPr>
          <w:rFonts w:cs="Arial"/>
          <w:lang w:val="ru-RU"/>
        </w:rPr>
        <w:t>диалог</w:t>
      </w:r>
      <w:r>
        <w:rPr>
          <w:rFonts w:cs="Arial"/>
          <w:lang w:val="ru-RU"/>
        </w:rPr>
        <w:t>е</w:t>
      </w:r>
      <w:r w:rsidRPr="00497BDC">
        <w:rPr>
          <w:rFonts w:cs="Arial"/>
          <w:lang w:val="ru-RU"/>
        </w:rPr>
        <w:t xml:space="preserve"> с национальн</w:t>
      </w:r>
      <w:r>
        <w:rPr>
          <w:rFonts w:cs="Arial"/>
          <w:lang w:val="ru-RU"/>
        </w:rPr>
        <w:t xml:space="preserve">ыми органами по </w:t>
      </w:r>
      <w:r w:rsidRPr="00E75CE4">
        <w:rPr>
          <w:rFonts w:cs="Arial"/>
          <w:lang w:val="ru-RU"/>
        </w:rPr>
        <w:t>выработк</w:t>
      </w:r>
      <w:r>
        <w:rPr>
          <w:rFonts w:cs="Arial"/>
          <w:lang w:val="ru-RU"/>
        </w:rPr>
        <w:t xml:space="preserve">е </w:t>
      </w:r>
      <w:r w:rsidRPr="00E75CE4">
        <w:rPr>
          <w:rFonts w:cs="Arial"/>
          <w:lang w:val="ru-RU"/>
        </w:rPr>
        <w:t>законодательств</w:t>
      </w:r>
      <w:r>
        <w:rPr>
          <w:rFonts w:cs="Arial"/>
          <w:lang w:val="ru-RU"/>
        </w:rPr>
        <w:t xml:space="preserve">а, помогали </w:t>
      </w:r>
      <w:r w:rsidRPr="00E75CE4">
        <w:rPr>
          <w:rFonts w:cs="Arial"/>
          <w:lang w:val="ru-RU"/>
        </w:rPr>
        <w:t>государствам-членам</w:t>
      </w:r>
      <w:r>
        <w:rPr>
          <w:rFonts w:cs="Arial"/>
          <w:lang w:val="ru-RU"/>
        </w:rPr>
        <w:t xml:space="preserve"> разрабатывать </w:t>
      </w:r>
      <w:r w:rsidRPr="00497BDC">
        <w:rPr>
          <w:rFonts w:cs="Arial"/>
          <w:lang w:val="ru-RU"/>
        </w:rPr>
        <w:t>законодательн</w:t>
      </w:r>
      <w:r>
        <w:rPr>
          <w:rFonts w:cs="Arial"/>
          <w:lang w:val="ru-RU"/>
        </w:rPr>
        <w:t xml:space="preserve">ые решения, </w:t>
      </w:r>
      <w:r w:rsidRPr="00497BDC">
        <w:rPr>
          <w:rFonts w:cs="Arial"/>
          <w:lang w:val="ru-RU"/>
        </w:rPr>
        <w:t>соответствующ</w:t>
      </w:r>
      <w:r>
        <w:rPr>
          <w:rFonts w:cs="Arial"/>
          <w:lang w:val="ru-RU"/>
        </w:rPr>
        <w:t>ие</w:t>
      </w:r>
      <w:r w:rsidRPr="00497BDC">
        <w:rPr>
          <w:rFonts w:cs="Arial"/>
          <w:lang w:val="ru-RU"/>
        </w:rPr>
        <w:t xml:space="preserve"> национальн</w:t>
      </w:r>
      <w:r>
        <w:rPr>
          <w:rFonts w:cs="Arial"/>
          <w:lang w:val="ru-RU"/>
        </w:rPr>
        <w:t xml:space="preserve">ым </w:t>
      </w:r>
      <w:r w:rsidRPr="00E75CE4">
        <w:rPr>
          <w:rFonts w:cs="Arial"/>
          <w:lang w:val="ru-RU"/>
        </w:rPr>
        <w:t>потребност</w:t>
      </w:r>
      <w:r>
        <w:rPr>
          <w:rFonts w:cs="Arial"/>
          <w:lang w:val="ru-RU"/>
        </w:rPr>
        <w:t xml:space="preserve">ям их стран, при </w:t>
      </w:r>
      <w:r w:rsidRPr="00497BDC">
        <w:rPr>
          <w:rFonts w:cs="Arial"/>
          <w:lang w:val="ru-RU"/>
        </w:rPr>
        <w:t>полн</w:t>
      </w:r>
      <w:r>
        <w:rPr>
          <w:rFonts w:cs="Arial"/>
          <w:lang w:val="ru-RU"/>
        </w:rPr>
        <w:t xml:space="preserve">ом учете имеющихся гибких возможностей </w:t>
      </w:r>
      <w:r w:rsidRPr="00497BDC">
        <w:rPr>
          <w:rFonts w:cs="Arial"/>
          <w:lang w:val="ru-RU"/>
        </w:rPr>
        <w:t xml:space="preserve">и </w:t>
      </w:r>
      <w:r w:rsidRPr="00E75CE4">
        <w:rPr>
          <w:rFonts w:cs="Arial"/>
          <w:lang w:val="ru-RU"/>
        </w:rPr>
        <w:t>вариант</w:t>
      </w:r>
      <w:r>
        <w:rPr>
          <w:rFonts w:cs="Arial"/>
          <w:lang w:val="ru-RU"/>
        </w:rPr>
        <w:t xml:space="preserve">ов действий. </w:t>
      </w:r>
      <w:r w:rsidRPr="00497BDC">
        <w:rPr>
          <w:rFonts w:cs="Arial"/>
          <w:lang w:val="ru-RU"/>
        </w:rPr>
        <w:t xml:space="preserve">Мероприятия в области </w:t>
      </w:r>
      <w:r>
        <w:rPr>
          <w:rFonts w:cs="Arial"/>
          <w:lang w:val="ru-RU"/>
        </w:rPr>
        <w:t xml:space="preserve">оказания помощи в </w:t>
      </w:r>
      <w:r w:rsidRPr="00E75CE4">
        <w:rPr>
          <w:rFonts w:cs="Arial"/>
          <w:lang w:val="ru-RU"/>
        </w:rPr>
        <w:t>выработк</w:t>
      </w:r>
      <w:r>
        <w:rPr>
          <w:rFonts w:cs="Arial"/>
          <w:lang w:val="ru-RU"/>
        </w:rPr>
        <w:t>е законодательства и норм регулирования и политики,</w:t>
      </w:r>
      <w:r w:rsidRPr="00497BDC">
        <w:rPr>
          <w:rFonts w:cs="Arial"/>
          <w:lang w:val="ru-RU"/>
        </w:rPr>
        <w:t xml:space="preserve"> </w:t>
      </w:r>
      <w:r>
        <w:rPr>
          <w:rFonts w:cs="Arial"/>
          <w:lang w:val="ru-RU"/>
        </w:rPr>
        <w:t>осуществлялись на основе рекомендаций</w:t>
      </w:r>
      <w:r w:rsidR="00DA24FD">
        <w:rPr>
          <w:rFonts w:cs="Arial"/>
          <w:lang w:val="ru-RU"/>
        </w:rPr>
        <w:t> </w:t>
      </w:r>
      <w:r w:rsidRPr="00497BDC">
        <w:rPr>
          <w:rFonts w:cs="Arial"/>
          <w:lang w:val="ru-RU"/>
        </w:rPr>
        <w:t>1,</w:t>
      </w:r>
      <w:r w:rsidR="00DA24FD">
        <w:rPr>
          <w:rFonts w:cs="Arial"/>
          <w:lang w:val="ru-RU"/>
        </w:rPr>
        <w:t xml:space="preserve"> </w:t>
      </w:r>
      <w:r w:rsidRPr="00497BDC">
        <w:rPr>
          <w:rFonts w:cs="Arial"/>
          <w:lang w:val="ru-RU"/>
        </w:rPr>
        <w:t>6,</w:t>
      </w:r>
      <w:r w:rsidRPr="00497BDC">
        <w:rPr>
          <w:rFonts w:cs="Arial"/>
        </w:rPr>
        <w:t> </w:t>
      </w:r>
      <w:r w:rsidRPr="00497BDC">
        <w:rPr>
          <w:rFonts w:cs="Arial"/>
          <w:lang w:val="ru-RU"/>
        </w:rPr>
        <w:t>12,</w:t>
      </w:r>
      <w:r w:rsidRPr="00497BDC">
        <w:rPr>
          <w:rFonts w:cs="Arial"/>
        </w:rPr>
        <w:t> </w:t>
      </w:r>
      <w:r w:rsidRPr="00497BDC">
        <w:rPr>
          <w:rFonts w:cs="Arial"/>
          <w:lang w:val="ru-RU"/>
        </w:rPr>
        <w:t>13,</w:t>
      </w:r>
      <w:r w:rsidRPr="00497BDC">
        <w:rPr>
          <w:rFonts w:cs="Arial"/>
        </w:rPr>
        <w:t> </w:t>
      </w:r>
      <w:r w:rsidRPr="00497BDC">
        <w:rPr>
          <w:rFonts w:cs="Arial"/>
          <w:lang w:val="ru-RU"/>
        </w:rPr>
        <w:t>14 и 17</w:t>
      </w:r>
      <w:r>
        <w:rPr>
          <w:rFonts w:cs="Arial"/>
          <w:lang w:val="ru-RU"/>
        </w:rPr>
        <w:t xml:space="preserve"> </w:t>
      </w:r>
      <w:r w:rsidRPr="00497BDC">
        <w:rPr>
          <w:rFonts w:cs="Arial"/>
          <w:lang w:val="ru-RU"/>
        </w:rPr>
        <w:t>ПДР.</w:t>
      </w:r>
    </w:p>
    <w:p w:rsidR="007B43D0" w:rsidRDefault="007B43D0" w:rsidP="00682048">
      <w:pPr>
        <w:pStyle w:val="ListParagraph"/>
        <w:ind w:left="0"/>
        <w:jc w:val="both"/>
        <w:rPr>
          <w:rFonts w:cs="Arial"/>
          <w:lang w:val="ru-RU"/>
        </w:rPr>
      </w:pPr>
    </w:p>
    <w:p w:rsidR="007B43D0" w:rsidRDefault="00682048" w:rsidP="00682048">
      <w:pPr>
        <w:pStyle w:val="ListParagraph"/>
        <w:numPr>
          <w:ilvl w:val="0"/>
          <w:numId w:val="44"/>
        </w:numPr>
        <w:ind w:left="0" w:firstLine="0"/>
        <w:jc w:val="both"/>
        <w:rPr>
          <w:rFonts w:cs="Arial"/>
          <w:lang w:val="ru-RU"/>
        </w:rPr>
      </w:pPr>
      <w:r w:rsidRPr="00497BDC">
        <w:rPr>
          <w:rFonts w:cs="Arial"/>
          <w:lang w:val="ru-RU"/>
        </w:rPr>
        <w:t xml:space="preserve">Мероприятия </w:t>
      </w:r>
      <w:r>
        <w:rPr>
          <w:rFonts w:cs="Arial"/>
          <w:lang w:val="ru-RU"/>
        </w:rPr>
        <w:t xml:space="preserve">по </w:t>
      </w:r>
      <w:r w:rsidRPr="00497BDC">
        <w:rPr>
          <w:rFonts w:cs="Arial"/>
          <w:lang w:val="ru-RU"/>
        </w:rPr>
        <w:t>укреплени</w:t>
      </w:r>
      <w:r>
        <w:rPr>
          <w:rFonts w:cs="Arial"/>
          <w:lang w:val="ru-RU"/>
        </w:rPr>
        <w:t>ю</w:t>
      </w:r>
      <w:r w:rsidRPr="00497BDC">
        <w:rPr>
          <w:rFonts w:cs="Arial"/>
          <w:lang w:val="ru-RU"/>
        </w:rPr>
        <w:t xml:space="preserve"> потенциала</w:t>
      </w:r>
      <w:r>
        <w:rPr>
          <w:rFonts w:cs="Arial"/>
          <w:lang w:val="ru-RU"/>
        </w:rPr>
        <w:t>,</w:t>
      </w:r>
      <w:r w:rsidRPr="00497BDC">
        <w:rPr>
          <w:rFonts w:cs="Arial"/>
          <w:lang w:val="ru-RU"/>
        </w:rPr>
        <w:t xml:space="preserve"> </w:t>
      </w:r>
      <w:r>
        <w:rPr>
          <w:rFonts w:cs="Arial"/>
          <w:lang w:val="ru-RU"/>
        </w:rPr>
        <w:t xml:space="preserve">которые осуществлялись </w:t>
      </w:r>
      <w:r w:rsidRPr="00C848FE">
        <w:rPr>
          <w:rFonts w:cs="Arial"/>
          <w:lang w:val="ru-RU"/>
        </w:rPr>
        <w:t>в рамках</w:t>
      </w:r>
      <w:r>
        <w:rPr>
          <w:rFonts w:cs="Arial"/>
          <w:lang w:val="ru-RU"/>
        </w:rPr>
        <w:t xml:space="preserve"> </w:t>
      </w:r>
      <w:r w:rsidR="00CC66D3">
        <w:rPr>
          <w:rFonts w:cs="Arial"/>
          <w:lang w:val="ru-RU"/>
        </w:rPr>
        <w:t>п</w:t>
      </w:r>
      <w:r w:rsidRPr="00497BDC">
        <w:rPr>
          <w:rFonts w:cs="Arial"/>
          <w:lang w:val="ru-RU"/>
        </w:rPr>
        <w:t>рограммы</w:t>
      </w:r>
      <w:r>
        <w:rPr>
          <w:rFonts w:cs="Arial"/>
          <w:lang w:val="ru-RU"/>
        </w:rPr>
        <w:t xml:space="preserve">, были направлены на повышение способности </w:t>
      </w:r>
      <w:r w:rsidRPr="00497BDC">
        <w:rPr>
          <w:rFonts w:cs="Arial"/>
          <w:lang w:val="ru-RU"/>
        </w:rPr>
        <w:t>национальн</w:t>
      </w:r>
      <w:r>
        <w:rPr>
          <w:rFonts w:cs="Arial"/>
          <w:lang w:val="ru-RU"/>
        </w:rPr>
        <w:t xml:space="preserve">ых властей укреплять уважение </w:t>
      </w:r>
      <w:r w:rsidRPr="00497BDC">
        <w:rPr>
          <w:rFonts w:cs="Arial"/>
          <w:lang w:val="ru-RU"/>
        </w:rPr>
        <w:t xml:space="preserve">ИС </w:t>
      </w:r>
      <w:r w:rsidRPr="00C848FE">
        <w:rPr>
          <w:rFonts w:cs="Arial"/>
          <w:lang w:val="ru-RU"/>
        </w:rPr>
        <w:t>на основ</w:t>
      </w:r>
      <w:r>
        <w:rPr>
          <w:rFonts w:cs="Arial"/>
          <w:lang w:val="ru-RU"/>
        </w:rPr>
        <w:t>е сочетания</w:t>
      </w:r>
      <w:r w:rsidRPr="00497BDC">
        <w:rPr>
          <w:rFonts w:cs="Arial"/>
          <w:lang w:val="ru-RU"/>
        </w:rPr>
        <w:t xml:space="preserve"> сбалансированн</w:t>
      </w:r>
      <w:r>
        <w:rPr>
          <w:rFonts w:cs="Arial"/>
          <w:lang w:val="ru-RU"/>
        </w:rPr>
        <w:t>ых</w:t>
      </w:r>
      <w:r w:rsidRPr="00497BDC">
        <w:rPr>
          <w:rFonts w:cs="Arial"/>
          <w:lang w:val="ru-RU"/>
        </w:rPr>
        <w:t xml:space="preserve"> </w:t>
      </w:r>
      <w:r>
        <w:rPr>
          <w:rFonts w:cs="Arial"/>
          <w:lang w:val="ru-RU"/>
        </w:rPr>
        <w:t>мероприятий</w:t>
      </w:r>
      <w:r w:rsidRPr="00497BDC">
        <w:rPr>
          <w:rFonts w:cs="Arial"/>
          <w:lang w:val="ru-RU"/>
        </w:rPr>
        <w:t xml:space="preserve"> </w:t>
      </w:r>
      <w:r>
        <w:rPr>
          <w:rFonts w:cs="Arial"/>
          <w:lang w:val="ru-RU"/>
        </w:rPr>
        <w:t xml:space="preserve">по </w:t>
      </w:r>
      <w:r w:rsidRPr="00497BDC">
        <w:rPr>
          <w:rFonts w:cs="Arial"/>
          <w:lang w:val="ru-RU"/>
        </w:rPr>
        <w:t>защит</w:t>
      </w:r>
      <w:r>
        <w:rPr>
          <w:rFonts w:cs="Arial"/>
          <w:lang w:val="ru-RU"/>
        </w:rPr>
        <w:t>е прав</w:t>
      </w:r>
      <w:r w:rsidRPr="00497BDC">
        <w:rPr>
          <w:rFonts w:cs="Arial"/>
          <w:lang w:val="ru-RU"/>
        </w:rPr>
        <w:t xml:space="preserve"> и </w:t>
      </w:r>
      <w:r>
        <w:rPr>
          <w:rFonts w:cs="Arial"/>
          <w:lang w:val="ru-RU"/>
        </w:rPr>
        <w:t>мер,</w:t>
      </w:r>
      <w:r w:rsidRPr="00497BDC">
        <w:rPr>
          <w:rFonts w:cs="Arial"/>
          <w:lang w:val="ru-RU"/>
        </w:rPr>
        <w:t xml:space="preserve"> предотвращ</w:t>
      </w:r>
      <w:r>
        <w:rPr>
          <w:rFonts w:cs="Arial"/>
          <w:lang w:val="ru-RU"/>
        </w:rPr>
        <w:t xml:space="preserve">ающих нарушение прав ИС, </w:t>
      </w:r>
      <w:r w:rsidRPr="00497BDC">
        <w:rPr>
          <w:rFonts w:cs="Arial"/>
          <w:lang w:val="ru-RU"/>
        </w:rPr>
        <w:t>призванн</w:t>
      </w:r>
      <w:r>
        <w:rPr>
          <w:rFonts w:cs="Arial"/>
          <w:lang w:val="ru-RU"/>
        </w:rPr>
        <w:t xml:space="preserve">ых сокращать </w:t>
      </w:r>
      <w:r w:rsidRPr="00497BDC">
        <w:rPr>
          <w:rFonts w:cs="Arial"/>
          <w:lang w:val="ru-RU"/>
        </w:rPr>
        <w:t xml:space="preserve">спрос </w:t>
      </w:r>
      <w:r>
        <w:rPr>
          <w:rFonts w:cs="Arial"/>
          <w:lang w:val="ru-RU"/>
        </w:rPr>
        <w:t xml:space="preserve">на </w:t>
      </w:r>
      <w:r w:rsidRPr="00C848FE">
        <w:rPr>
          <w:rStyle w:val="a2"/>
          <w:rFonts w:cs="Arial"/>
          <w:color w:val="000000"/>
          <w:lang w:val="ru-RU" w:eastAsia="el-GR"/>
        </w:rPr>
        <w:t>продук</w:t>
      </w:r>
      <w:r>
        <w:rPr>
          <w:rFonts w:cs="Arial"/>
          <w:lang w:val="ru-RU"/>
        </w:rPr>
        <w:t>цию, производимую с нарушением прав</w:t>
      </w:r>
      <w:r w:rsidRPr="00497BDC">
        <w:rPr>
          <w:rFonts w:cs="Arial"/>
          <w:lang w:val="ru-RU"/>
        </w:rPr>
        <w:t xml:space="preserve"> </w:t>
      </w:r>
      <w:r>
        <w:rPr>
          <w:rFonts w:cs="Arial"/>
          <w:lang w:val="ru-RU"/>
        </w:rPr>
        <w:t>ИС</w:t>
      </w:r>
      <w:r w:rsidRPr="00497BDC">
        <w:rPr>
          <w:rFonts w:cs="Arial"/>
          <w:lang w:val="ru-RU"/>
        </w:rPr>
        <w:t xml:space="preserve"> и </w:t>
      </w:r>
      <w:r>
        <w:rPr>
          <w:rFonts w:cs="Arial"/>
          <w:lang w:val="ru-RU"/>
        </w:rPr>
        <w:t xml:space="preserve">разъяснять важность </w:t>
      </w:r>
      <w:r w:rsidRPr="00C848FE">
        <w:rPr>
          <w:rFonts w:cs="Arial"/>
          <w:lang w:val="ru-RU"/>
        </w:rPr>
        <w:t>формировани</w:t>
      </w:r>
      <w:r>
        <w:rPr>
          <w:rFonts w:cs="Arial"/>
          <w:lang w:val="ru-RU"/>
        </w:rPr>
        <w:t xml:space="preserve">я </w:t>
      </w:r>
      <w:r w:rsidRPr="004F4139">
        <w:rPr>
          <w:rFonts w:cs="Arial"/>
          <w:lang w:val="ru-RU"/>
        </w:rPr>
        <w:t xml:space="preserve">рынка, основанного на </w:t>
      </w:r>
      <w:r>
        <w:rPr>
          <w:rFonts w:cs="Arial"/>
          <w:lang w:val="ru-RU"/>
        </w:rPr>
        <w:t xml:space="preserve">законных </w:t>
      </w:r>
      <w:r w:rsidRPr="004F4139">
        <w:rPr>
          <w:rFonts w:cs="Arial"/>
          <w:lang w:val="ru-RU"/>
        </w:rPr>
        <w:t>правах ИС.</w:t>
      </w:r>
      <w:r w:rsidRPr="00497BDC">
        <w:rPr>
          <w:rFonts w:cs="Arial"/>
          <w:lang w:val="ru-RU"/>
        </w:rPr>
        <w:t xml:space="preserve"> </w:t>
      </w:r>
      <w:r>
        <w:rPr>
          <w:rFonts w:cs="Arial"/>
          <w:lang w:val="ru-RU"/>
        </w:rPr>
        <w:t xml:space="preserve">Для </w:t>
      </w:r>
      <w:r w:rsidRPr="00497BDC">
        <w:rPr>
          <w:rFonts w:cs="Arial"/>
          <w:lang w:val="ru-RU"/>
        </w:rPr>
        <w:t>повышен</w:t>
      </w:r>
      <w:r>
        <w:rPr>
          <w:rFonts w:cs="Arial"/>
          <w:lang w:val="ru-RU"/>
        </w:rPr>
        <w:t>ия</w:t>
      </w:r>
      <w:r w:rsidRPr="00497BDC">
        <w:rPr>
          <w:rFonts w:cs="Arial"/>
          <w:lang w:val="ru-RU"/>
        </w:rPr>
        <w:t xml:space="preserve"> </w:t>
      </w:r>
      <w:r w:rsidRPr="00C848FE">
        <w:rPr>
          <w:rFonts w:cs="Arial"/>
          <w:lang w:val="ru-RU"/>
        </w:rPr>
        <w:t>долгосрочн</w:t>
      </w:r>
      <w:r>
        <w:rPr>
          <w:rFonts w:cs="Arial"/>
          <w:lang w:val="ru-RU"/>
        </w:rPr>
        <w:t>ого эффекта передачи</w:t>
      </w:r>
      <w:r w:rsidRPr="00497BDC">
        <w:rPr>
          <w:rFonts w:cs="Arial"/>
          <w:lang w:val="ru-RU"/>
        </w:rPr>
        <w:t xml:space="preserve"> </w:t>
      </w:r>
      <w:r>
        <w:rPr>
          <w:rFonts w:cs="Arial"/>
          <w:lang w:val="ru-RU"/>
        </w:rPr>
        <w:t>знаний</w:t>
      </w:r>
      <w:r w:rsidRPr="00497BDC">
        <w:rPr>
          <w:rFonts w:cs="Arial"/>
          <w:lang w:val="ru-RU"/>
        </w:rPr>
        <w:t xml:space="preserve"> </w:t>
      </w:r>
      <w:r>
        <w:rPr>
          <w:rFonts w:cs="Arial"/>
          <w:lang w:val="ru-RU"/>
        </w:rPr>
        <w:t xml:space="preserve">организовывались </w:t>
      </w:r>
      <w:r w:rsidRPr="00497BDC">
        <w:rPr>
          <w:rFonts w:cs="Arial"/>
          <w:lang w:val="ru-RU"/>
        </w:rPr>
        <w:t>конкретн</w:t>
      </w:r>
      <w:r>
        <w:rPr>
          <w:rFonts w:cs="Arial"/>
          <w:lang w:val="ru-RU"/>
        </w:rPr>
        <w:t xml:space="preserve">ые </w:t>
      </w:r>
      <w:r w:rsidRPr="00C848FE">
        <w:rPr>
          <w:rFonts w:cs="Arial"/>
          <w:lang w:val="ru-RU"/>
        </w:rPr>
        <w:t>программ</w:t>
      </w:r>
      <w:r>
        <w:rPr>
          <w:rFonts w:cs="Arial"/>
          <w:lang w:val="ru-RU"/>
        </w:rPr>
        <w:t xml:space="preserve">ы </w:t>
      </w:r>
      <w:r w:rsidRPr="00497BDC">
        <w:rPr>
          <w:rFonts w:cs="Arial"/>
          <w:lang w:val="ru-RU"/>
        </w:rPr>
        <w:t>сотрудничес</w:t>
      </w:r>
      <w:r>
        <w:rPr>
          <w:rFonts w:cs="Arial"/>
          <w:lang w:val="ru-RU"/>
        </w:rPr>
        <w:t>тва</w:t>
      </w:r>
      <w:r w:rsidRPr="00497BDC">
        <w:rPr>
          <w:rFonts w:cs="Arial"/>
          <w:lang w:val="ru-RU"/>
        </w:rPr>
        <w:t xml:space="preserve"> </w:t>
      </w:r>
      <w:r>
        <w:rPr>
          <w:rFonts w:cs="Arial"/>
          <w:lang w:val="ru-RU"/>
        </w:rPr>
        <w:t xml:space="preserve">с национальными </w:t>
      </w:r>
      <w:r w:rsidRPr="00651731">
        <w:rPr>
          <w:rFonts w:cs="Arial"/>
          <w:lang w:val="ru-RU"/>
        </w:rPr>
        <w:t>учреждени</w:t>
      </w:r>
      <w:r>
        <w:rPr>
          <w:rFonts w:cs="Arial"/>
          <w:lang w:val="ru-RU"/>
        </w:rPr>
        <w:t xml:space="preserve">ями по обучению </w:t>
      </w:r>
      <w:r w:rsidRPr="00651731">
        <w:rPr>
          <w:rFonts w:cs="Arial"/>
          <w:lang w:val="ru-RU"/>
        </w:rPr>
        <w:t>сотрудник</w:t>
      </w:r>
      <w:r>
        <w:rPr>
          <w:rFonts w:cs="Arial"/>
          <w:lang w:val="ru-RU"/>
        </w:rPr>
        <w:t xml:space="preserve">ов органов </w:t>
      </w:r>
      <w:r w:rsidRPr="00651731">
        <w:rPr>
          <w:rFonts w:cs="Arial"/>
          <w:lang w:val="ru-RU"/>
        </w:rPr>
        <w:t>правоприменени</w:t>
      </w:r>
      <w:r>
        <w:rPr>
          <w:rFonts w:cs="Arial"/>
          <w:lang w:val="ru-RU"/>
        </w:rPr>
        <w:t xml:space="preserve">я для дальнейшего проведения учебных </w:t>
      </w:r>
      <w:r w:rsidRPr="00EF6947">
        <w:rPr>
          <w:rFonts w:cs="Arial"/>
          <w:lang w:val="ru-RU"/>
        </w:rPr>
        <w:t>мероприяти</w:t>
      </w:r>
      <w:r>
        <w:rPr>
          <w:rFonts w:cs="Arial"/>
          <w:lang w:val="ru-RU"/>
        </w:rPr>
        <w:t xml:space="preserve">й в странах силами обученных </w:t>
      </w:r>
      <w:r w:rsidRPr="00EF6947">
        <w:rPr>
          <w:rFonts w:cs="Arial"/>
          <w:lang w:val="ru-RU"/>
        </w:rPr>
        <w:t>сотрудник</w:t>
      </w:r>
      <w:r>
        <w:rPr>
          <w:rFonts w:cs="Arial"/>
          <w:lang w:val="ru-RU"/>
        </w:rPr>
        <w:t>ов</w:t>
      </w:r>
      <w:r w:rsidRPr="00497BDC">
        <w:rPr>
          <w:rFonts w:cs="Arial"/>
          <w:lang w:val="ru-RU"/>
        </w:rPr>
        <w:t xml:space="preserve">. </w:t>
      </w:r>
      <w:r w:rsidRPr="00F15402">
        <w:rPr>
          <w:rFonts w:cs="Arial"/>
          <w:lang w:val="ru-RU"/>
        </w:rPr>
        <w:t xml:space="preserve">Кроме того, </w:t>
      </w:r>
      <w:r>
        <w:rPr>
          <w:rFonts w:cs="Arial"/>
          <w:lang w:val="ru-RU"/>
        </w:rPr>
        <w:t>было</w:t>
      </w:r>
      <w:r w:rsidRPr="00F15402">
        <w:rPr>
          <w:rFonts w:cs="Arial"/>
          <w:lang w:val="ru-RU"/>
        </w:rPr>
        <w:t xml:space="preserve"> </w:t>
      </w:r>
      <w:r>
        <w:rPr>
          <w:rFonts w:cs="Arial"/>
          <w:lang w:val="ru-RU"/>
        </w:rPr>
        <w:t>опубликовано</w:t>
      </w:r>
      <w:r w:rsidRPr="00F15402">
        <w:rPr>
          <w:rFonts w:cs="Arial"/>
          <w:lang w:val="ru-RU"/>
        </w:rPr>
        <w:t xml:space="preserve"> французск</w:t>
      </w:r>
      <w:r>
        <w:rPr>
          <w:rFonts w:cs="Arial"/>
          <w:lang w:val="ru-RU"/>
        </w:rPr>
        <w:t xml:space="preserve">ое издание </w:t>
      </w:r>
      <w:r w:rsidRPr="00F15402">
        <w:rPr>
          <w:rFonts w:cs="Arial"/>
          <w:lang w:val="ru-RU"/>
        </w:rPr>
        <w:t xml:space="preserve">и перевод </w:t>
      </w:r>
      <w:r>
        <w:rPr>
          <w:rFonts w:cs="Arial"/>
          <w:lang w:val="ru-RU"/>
        </w:rPr>
        <w:t xml:space="preserve">на </w:t>
      </w:r>
      <w:r w:rsidRPr="00F15402">
        <w:rPr>
          <w:rFonts w:cs="Arial"/>
          <w:lang w:val="ru-RU"/>
        </w:rPr>
        <w:t>арабск</w:t>
      </w:r>
      <w:r>
        <w:rPr>
          <w:rFonts w:cs="Arial"/>
          <w:lang w:val="ru-RU"/>
        </w:rPr>
        <w:t>ий язык</w:t>
      </w:r>
      <w:r w:rsidRPr="00F15402">
        <w:rPr>
          <w:rFonts w:cs="Arial"/>
          <w:lang w:val="ru-RU"/>
        </w:rPr>
        <w:t xml:space="preserve"> английск</w:t>
      </w:r>
      <w:r>
        <w:rPr>
          <w:rFonts w:cs="Arial"/>
          <w:lang w:val="ru-RU"/>
        </w:rPr>
        <w:t>ого</w:t>
      </w:r>
      <w:r w:rsidRPr="00F15402">
        <w:rPr>
          <w:rFonts w:cs="Arial"/>
          <w:lang w:val="ru-RU"/>
        </w:rPr>
        <w:t xml:space="preserve"> </w:t>
      </w:r>
      <w:r>
        <w:rPr>
          <w:rFonts w:cs="Arial"/>
          <w:lang w:val="ru-RU"/>
        </w:rPr>
        <w:t xml:space="preserve">издания </w:t>
      </w:r>
      <w:r w:rsidRPr="00F15402">
        <w:rPr>
          <w:lang w:val="ru-RU"/>
        </w:rPr>
        <w:t>сборника прецедентов ВОИС по теме «Защита прав ИС»</w:t>
      </w:r>
      <w:r>
        <w:rPr>
          <w:rFonts w:cs="Arial"/>
          <w:lang w:val="ru-RU"/>
        </w:rPr>
        <w:t xml:space="preserve">. </w:t>
      </w:r>
      <w:r w:rsidRPr="00F15402">
        <w:rPr>
          <w:rFonts w:cs="Arial"/>
          <w:lang w:val="ru-RU"/>
        </w:rPr>
        <w:t xml:space="preserve">Мероприятия в данной области </w:t>
      </w:r>
      <w:r>
        <w:rPr>
          <w:rFonts w:cs="Arial"/>
          <w:lang w:val="ru-RU"/>
        </w:rPr>
        <w:t xml:space="preserve">проводились на основе </w:t>
      </w:r>
      <w:r w:rsidRPr="00F15402">
        <w:rPr>
          <w:rFonts w:cs="Arial"/>
          <w:lang w:val="ru-RU"/>
        </w:rPr>
        <w:t>р</w:t>
      </w:r>
      <w:r>
        <w:rPr>
          <w:rFonts w:cs="Arial"/>
          <w:lang w:val="ru-RU"/>
        </w:rPr>
        <w:t>екомендаций</w:t>
      </w:r>
      <w:r w:rsidRPr="00F15402">
        <w:rPr>
          <w:rFonts w:cs="Arial"/>
          <w:lang w:val="ru-RU"/>
        </w:rPr>
        <w:t xml:space="preserve"> 3,</w:t>
      </w:r>
      <w:r w:rsidRPr="00497BDC">
        <w:rPr>
          <w:rFonts w:cs="Arial"/>
        </w:rPr>
        <w:t> </w:t>
      </w:r>
      <w:r w:rsidRPr="00F15402">
        <w:rPr>
          <w:rFonts w:cs="Arial"/>
          <w:lang w:val="ru-RU"/>
        </w:rPr>
        <w:t>10,</w:t>
      </w:r>
      <w:r w:rsidRPr="00497BDC">
        <w:rPr>
          <w:rFonts w:cs="Arial"/>
        </w:rPr>
        <w:t> </w:t>
      </w:r>
      <w:r w:rsidRPr="00F15402">
        <w:rPr>
          <w:rFonts w:cs="Arial"/>
          <w:lang w:val="ru-RU"/>
        </w:rPr>
        <w:t>и</w:t>
      </w:r>
      <w:r w:rsidRPr="00497BDC">
        <w:rPr>
          <w:rFonts w:cs="Arial"/>
        </w:rPr>
        <w:t> </w:t>
      </w:r>
      <w:r w:rsidRPr="00F15402">
        <w:rPr>
          <w:rFonts w:cs="Arial"/>
          <w:lang w:val="ru-RU"/>
        </w:rPr>
        <w:t>11</w:t>
      </w:r>
      <w:r>
        <w:rPr>
          <w:rFonts w:cs="Arial"/>
          <w:lang w:val="ru-RU"/>
        </w:rPr>
        <w:t xml:space="preserve"> ПДР</w:t>
      </w:r>
      <w:r w:rsidRPr="00F15402">
        <w:rPr>
          <w:rFonts w:cs="Arial"/>
          <w:lang w:val="ru-RU"/>
        </w:rPr>
        <w:t xml:space="preserve">. </w:t>
      </w:r>
    </w:p>
    <w:p w:rsidR="007B43D0" w:rsidRDefault="007B43D0" w:rsidP="00682048">
      <w:pPr>
        <w:pStyle w:val="ListParagraph"/>
        <w:ind w:left="0"/>
        <w:jc w:val="both"/>
        <w:rPr>
          <w:rFonts w:cs="Arial"/>
          <w:lang w:val="ru-RU"/>
        </w:rPr>
      </w:pPr>
    </w:p>
    <w:p w:rsidR="007B43D0" w:rsidRDefault="00682048" w:rsidP="00682048">
      <w:pPr>
        <w:pStyle w:val="ListParagraph"/>
        <w:numPr>
          <w:ilvl w:val="0"/>
          <w:numId w:val="44"/>
        </w:numPr>
        <w:ind w:left="0" w:firstLine="0"/>
        <w:jc w:val="both"/>
        <w:rPr>
          <w:rFonts w:cs="Arial"/>
          <w:lang w:val="ru-RU"/>
        </w:rPr>
      </w:pPr>
      <w:r>
        <w:rPr>
          <w:rFonts w:cs="Arial"/>
          <w:lang w:val="ru-RU"/>
        </w:rPr>
        <w:t>Для поддержки</w:t>
      </w:r>
      <w:r w:rsidRPr="00F15402">
        <w:rPr>
          <w:rFonts w:cs="Arial"/>
          <w:lang w:val="ru-RU"/>
        </w:rPr>
        <w:t xml:space="preserve"> инициатив</w:t>
      </w:r>
      <w:r>
        <w:rPr>
          <w:rFonts w:cs="Arial"/>
          <w:lang w:val="ru-RU"/>
        </w:rPr>
        <w:t xml:space="preserve"> </w:t>
      </w:r>
      <w:r w:rsidRPr="00F15402">
        <w:rPr>
          <w:rFonts w:cs="Arial"/>
          <w:szCs w:val="22"/>
          <w:lang w:val="ru-RU"/>
        </w:rPr>
        <w:t>государств-членов</w:t>
      </w:r>
      <w:r>
        <w:rPr>
          <w:rFonts w:cs="Arial"/>
          <w:lang w:val="ru-RU"/>
        </w:rPr>
        <w:t xml:space="preserve"> </w:t>
      </w:r>
      <w:r w:rsidRPr="00F15402">
        <w:rPr>
          <w:rFonts w:cs="Arial"/>
          <w:lang w:val="ru-RU"/>
        </w:rPr>
        <w:t>в области</w:t>
      </w:r>
      <w:r>
        <w:rPr>
          <w:rFonts w:cs="Arial"/>
          <w:lang w:val="ru-RU"/>
        </w:rPr>
        <w:t xml:space="preserve"> </w:t>
      </w:r>
      <w:r w:rsidRPr="00F15402">
        <w:rPr>
          <w:rFonts w:cs="Arial"/>
          <w:lang w:val="ru-RU"/>
        </w:rPr>
        <w:t xml:space="preserve">обучения и </w:t>
      </w:r>
      <w:r>
        <w:rPr>
          <w:rFonts w:cs="Arial"/>
          <w:lang w:val="ru-RU"/>
        </w:rPr>
        <w:t xml:space="preserve">повышения </w:t>
      </w:r>
      <w:r w:rsidRPr="00F15402">
        <w:rPr>
          <w:rFonts w:cs="Arial"/>
          <w:lang w:val="ru-RU"/>
        </w:rPr>
        <w:t>информированност</w:t>
      </w:r>
      <w:r>
        <w:rPr>
          <w:rFonts w:cs="Arial"/>
          <w:lang w:val="ru-RU"/>
        </w:rPr>
        <w:t>и по тематике ИС</w:t>
      </w:r>
      <w:r w:rsidRPr="00F15402">
        <w:rPr>
          <w:rFonts w:cs="Arial"/>
          <w:lang w:val="ru-RU"/>
        </w:rPr>
        <w:t xml:space="preserve"> </w:t>
      </w:r>
      <w:r>
        <w:rPr>
          <w:rFonts w:cs="Arial"/>
          <w:lang w:val="ru-RU"/>
        </w:rPr>
        <w:t>для сокращения числа нарушений</w:t>
      </w:r>
      <w:r w:rsidRPr="00F15402">
        <w:rPr>
          <w:rFonts w:cs="Arial"/>
          <w:lang w:val="ru-RU"/>
        </w:rPr>
        <w:t xml:space="preserve"> </w:t>
      </w:r>
      <w:r>
        <w:rPr>
          <w:rFonts w:cs="Arial"/>
          <w:lang w:val="ru-RU"/>
        </w:rPr>
        <w:t xml:space="preserve">прав </w:t>
      </w:r>
      <w:r w:rsidRPr="00F15402">
        <w:rPr>
          <w:rFonts w:cs="Arial"/>
          <w:lang w:val="ru-RU"/>
        </w:rPr>
        <w:t xml:space="preserve">ИС </w:t>
      </w:r>
      <w:r w:rsidRPr="004F4139">
        <w:rPr>
          <w:rFonts w:cs="Arial"/>
          <w:lang w:val="ru-RU"/>
        </w:rPr>
        <w:t>за счет</w:t>
      </w:r>
      <w:r>
        <w:rPr>
          <w:rFonts w:cs="Arial"/>
          <w:lang w:val="ru-RU"/>
        </w:rPr>
        <w:t xml:space="preserve"> изменения</w:t>
      </w:r>
      <w:r w:rsidRPr="00F15402">
        <w:rPr>
          <w:rFonts w:cs="Arial"/>
          <w:lang w:val="ru-RU"/>
        </w:rPr>
        <w:t xml:space="preserve"> </w:t>
      </w:r>
      <w:r>
        <w:rPr>
          <w:rFonts w:cs="Arial"/>
          <w:lang w:val="ru-RU"/>
        </w:rPr>
        <w:t>норм поведения</w:t>
      </w:r>
      <w:r w:rsidRPr="00F15402">
        <w:rPr>
          <w:rFonts w:cs="Arial"/>
          <w:lang w:val="ru-RU"/>
        </w:rPr>
        <w:t xml:space="preserve"> </w:t>
      </w:r>
      <w:r>
        <w:rPr>
          <w:rFonts w:cs="Arial"/>
          <w:lang w:val="ru-RU"/>
        </w:rPr>
        <w:t xml:space="preserve">была разработана модульная методика </w:t>
      </w:r>
      <w:r w:rsidRPr="00F15402">
        <w:rPr>
          <w:rFonts w:cs="Arial"/>
          <w:lang w:val="ru-RU"/>
        </w:rPr>
        <w:t>формировани</w:t>
      </w:r>
      <w:r>
        <w:rPr>
          <w:rFonts w:cs="Arial"/>
          <w:lang w:val="ru-RU"/>
        </w:rPr>
        <w:t xml:space="preserve">я </w:t>
      </w:r>
      <w:r w:rsidRPr="00F15402">
        <w:rPr>
          <w:rFonts w:cs="Arial"/>
          <w:lang w:val="ru-RU"/>
        </w:rPr>
        <w:t>национальн</w:t>
      </w:r>
      <w:r>
        <w:rPr>
          <w:rFonts w:cs="Arial"/>
          <w:lang w:val="ru-RU"/>
        </w:rPr>
        <w:t>ых</w:t>
      </w:r>
      <w:r w:rsidRPr="00F15402">
        <w:rPr>
          <w:rFonts w:cs="Arial"/>
          <w:lang w:val="ru-RU"/>
        </w:rPr>
        <w:t xml:space="preserve"> стратегий </w:t>
      </w:r>
      <w:r w:rsidRPr="00F15402">
        <w:rPr>
          <w:rFonts w:cs="Arial"/>
          <w:lang w:val="ru-RU"/>
        </w:rPr>
        <w:lastRenderedPageBreak/>
        <w:t xml:space="preserve">повышения осведомленности </w:t>
      </w:r>
      <w:r>
        <w:rPr>
          <w:rFonts w:cs="Arial"/>
          <w:lang w:val="ru-RU"/>
        </w:rPr>
        <w:t xml:space="preserve">и двум </w:t>
      </w:r>
      <w:r w:rsidRPr="00F15402">
        <w:rPr>
          <w:rFonts w:cs="Arial"/>
          <w:lang w:val="ru-RU"/>
        </w:rPr>
        <w:t>государствам-членам</w:t>
      </w:r>
      <w:r>
        <w:rPr>
          <w:rFonts w:cs="Arial"/>
          <w:lang w:val="ru-RU"/>
        </w:rPr>
        <w:t xml:space="preserve"> была оказана помощь в ее </w:t>
      </w:r>
      <w:r w:rsidRPr="00F15402">
        <w:rPr>
          <w:rFonts w:cs="Arial"/>
          <w:snapToGrid w:val="0"/>
          <w:lang w:val="ru-RU"/>
        </w:rPr>
        <w:t>применени</w:t>
      </w:r>
      <w:r>
        <w:rPr>
          <w:rFonts w:cs="Arial"/>
          <w:lang w:val="ru-RU"/>
        </w:rPr>
        <w:t xml:space="preserve">и с учетом </w:t>
      </w:r>
      <w:r w:rsidRPr="00F15402">
        <w:rPr>
          <w:rFonts w:cs="Arial"/>
          <w:lang w:val="ru-RU"/>
        </w:rPr>
        <w:t>соответствующ</w:t>
      </w:r>
      <w:r>
        <w:rPr>
          <w:rFonts w:cs="Arial"/>
          <w:lang w:val="ru-RU"/>
        </w:rPr>
        <w:t>их</w:t>
      </w:r>
      <w:r w:rsidRPr="00F15402">
        <w:rPr>
          <w:rFonts w:cs="Arial"/>
          <w:lang w:val="ru-RU"/>
        </w:rPr>
        <w:t xml:space="preserve"> </w:t>
      </w:r>
      <w:r>
        <w:rPr>
          <w:rFonts w:cs="Arial"/>
          <w:lang w:val="ru-RU"/>
        </w:rPr>
        <w:t xml:space="preserve">конкретных </w:t>
      </w:r>
      <w:r w:rsidRPr="00F15402">
        <w:rPr>
          <w:rFonts w:cs="Arial"/>
          <w:lang w:val="ru-RU"/>
        </w:rPr>
        <w:t>национальн</w:t>
      </w:r>
      <w:r>
        <w:rPr>
          <w:rFonts w:cs="Arial"/>
          <w:lang w:val="ru-RU"/>
        </w:rPr>
        <w:t xml:space="preserve">ых потребностей. </w:t>
      </w:r>
      <w:r w:rsidRPr="00F15402">
        <w:rPr>
          <w:rFonts w:cs="Arial"/>
          <w:lang w:val="ru-RU"/>
        </w:rPr>
        <w:t>Сотрудник</w:t>
      </w:r>
      <w:r>
        <w:rPr>
          <w:rFonts w:cs="Arial"/>
          <w:lang w:val="ru-RU"/>
        </w:rPr>
        <w:t xml:space="preserve">и </w:t>
      </w:r>
      <w:r w:rsidR="00CC66D3">
        <w:rPr>
          <w:rFonts w:cs="Arial"/>
          <w:lang w:val="ru-RU"/>
        </w:rPr>
        <w:t>п</w:t>
      </w:r>
      <w:r>
        <w:rPr>
          <w:rFonts w:cs="Arial"/>
          <w:lang w:val="ru-RU"/>
        </w:rPr>
        <w:t xml:space="preserve">рограммы </w:t>
      </w:r>
      <w:r w:rsidRPr="00F15402">
        <w:rPr>
          <w:rFonts w:cs="Arial"/>
          <w:lang w:val="ru-RU"/>
        </w:rPr>
        <w:t>также поддержал</w:t>
      </w:r>
      <w:r>
        <w:rPr>
          <w:rFonts w:cs="Arial"/>
          <w:lang w:val="ru-RU"/>
        </w:rPr>
        <w:t>и</w:t>
      </w:r>
      <w:r w:rsidRPr="00F15402">
        <w:rPr>
          <w:rFonts w:cs="Arial"/>
          <w:lang w:val="ru-RU"/>
        </w:rPr>
        <w:t xml:space="preserve"> шесть </w:t>
      </w:r>
      <w:r w:rsidRPr="00F15402">
        <w:rPr>
          <w:rFonts w:cs="Arial"/>
          <w:szCs w:val="22"/>
          <w:lang w:val="ru-RU"/>
        </w:rPr>
        <w:t>государств-членов</w:t>
      </w:r>
      <w:r>
        <w:rPr>
          <w:rFonts w:cs="Arial"/>
          <w:lang w:val="ru-RU"/>
        </w:rPr>
        <w:t xml:space="preserve"> в организации</w:t>
      </w:r>
      <w:r w:rsidRPr="00F15402">
        <w:rPr>
          <w:rFonts w:cs="Arial"/>
          <w:lang w:val="ru-RU"/>
        </w:rPr>
        <w:t xml:space="preserve"> </w:t>
      </w:r>
      <w:r>
        <w:rPr>
          <w:rFonts w:cs="Arial"/>
          <w:lang w:val="ru-RU"/>
        </w:rPr>
        <w:t xml:space="preserve">конкурса школ, проведенного </w:t>
      </w:r>
      <w:r w:rsidRPr="00F15402">
        <w:rPr>
          <w:rFonts w:cs="Arial"/>
          <w:lang w:val="ru-RU"/>
        </w:rPr>
        <w:t>в рамках</w:t>
      </w:r>
      <w:r>
        <w:rPr>
          <w:rFonts w:cs="Arial"/>
          <w:lang w:val="ru-RU"/>
        </w:rPr>
        <w:t xml:space="preserve"> Дня</w:t>
      </w:r>
      <w:r w:rsidRPr="00F15402">
        <w:rPr>
          <w:rFonts w:cs="Arial"/>
          <w:lang w:val="ru-RU"/>
        </w:rPr>
        <w:t xml:space="preserve"> </w:t>
      </w:r>
      <w:r w:rsidRPr="004F4139">
        <w:rPr>
          <w:rFonts w:cs="Arial"/>
          <w:iCs/>
          <w:szCs w:val="22"/>
          <w:lang w:val="ru-RU"/>
        </w:rPr>
        <w:t>интеллектуальной собственности</w:t>
      </w:r>
      <w:r w:rsidRPr="00F15402">
        <w:rPr>
          <w:rFonts w:cs="Arial"/>
          <w:lang w:val="ru-RU"/>
        </w:rPr>
        <w:t xml:space="preserve"> </w:t>
      </w:r>
      <w:smartTag w:uri="urn:schemas-microsoft-com:office:smarttags" w:element="metricconverter">
        <w:smartTagPr>
          <w:attr w:name="ProductID" w:val="2014 г"/>
        </w:smartTagPr>
        <w:r w:rsidRPr="00F15402">
          <w:rPr>
            <w:rFonts w:cs="Arial"/>
            <w:lang w:val="ru-RU"/>
          </w:rPr>
          <w:t>2014 г</w:t>
        </w:r>
      </w:smartTag>
      <w:r w:rsidRPr="00F15402">
        <w:rPr>
          <w:rFonts w:cs="Arial"/>
          <w:lang w:val="ru-RU"/>
        </w:rPr>
        <w:t xml:space="preserve">. и </w:t>
      </w:r>
      <w:r w:rsidRPr="004F4139">
        <w:rPr>
          <w:rFonts w:cs="Arial"/>
          <w:lang w:val="ru-RU"/>
        </w:rPr>
        <w:t>разраб</w:t>
      </w:r>
      <w:r>
        <w:rPr>
          <w:rFonts w:cs="Arial"/>
          <w:lang w:val="ru-RU"/>
        </w:rPr>
        <w:t xml:space="preserve">отали, </w:t>
      </w:r>
      <w:r>
        <w:rPr>
          <w:rFonts w:cs="Arial"/>
          <w:color w:val="000000"/>
          <w:lang w:val="ru-RU"/>
        </w:rPr>
        <w:t xml:space="preserve">для разъяснения широкой публике, </w:t>
      </w:r>
      <w:r w:rsidRPr="00F15402">
        <w:rPr>
          <w:rFonts w:cs="Arial"/>
          <w:lang w:val="ru-RU"/>
        </w:rPr>
        <w:t>особенно</w:t>
      </w:r>
      <w:r w:rsidRPr="00E667F2">
        <w:rPr>
          <w:rFonts w:cs="Arial"/>
          <w:lang w:val="ru-RU"/>
        </w:rPr>
        <w:t xml:space="preserve"> </w:t>
      </w:r>
      <w:r>
        <w:rPr>
          <w:rFonts w:cs="Arial"/>
          <w:lang w:val="ru-RU"/>
        </w:rPr>
        <w:t xml:space="preserve">детям и подросткам, </w:t>
      </w:r>
      <w:r>
        <w:rPr>
          <w:rFonts w:cs="Arial"/>
          <w:color w:val="000000"/>
          <w:lang w:val="ru-RU"/>
        </w:rPr>
        <w:t xml:space="preserve">важности </w:t>
      </w:r>
      <w:r w:rsidRPr="00F15402">
        <w:rPr>
          <w:rFonts w:cs="Arial"/>
          <w:lang w:val="ru-RU"/>
        </w:rPr>
        <w:t>ИС</w:t>
      </w:r>
      <w:r>
        <w:rPr>
          <w:rFonts w:cs="Arial"/>
          <w:lang w:val="ru-RU"/>
        </w:rPr>
        <w:t xml:space="preserve">, рабочие тетради на </w:t>
      </w:r>
      <w:r w:rsidRPr="00F15402">
        <w:rPr>
          <w:rFonts w:cs="Arial"/>
          <w:lang w:val="ru-RU"/>
        </w:rPr>
        <w:t>английск</w:t>
      </w:r>
      <w:r>
        <w:rPr>
          <w:rFonts w:cs="Arial"/>
          <w:lang w:val="ru-RU"/>
        </w:rPr>
        <w:t>ом</w:t>
      </w:r>
      <w:r w:rsidRPr="00E667F2">
        <w:rPr>
          <w:rFonts w:cs="Arial"/>
          <w:lang w:val="ru-RU"/>
        </w:rPr>
        <w:t xml:space="preserve"> </w:t>
      </w:r>
      <w:r w:rsidRPr="00F15402">
        <w:rPr>
          <w:rFonts w:cs="Arial"/>
          <w:lang w:val="ru-RU"/>
        </w:rPr>
        <w:t>и</w:t>
      </w:r>
      <w:r w:rsidRPr="00E667F2">
        <w:rPr>
          <w:rFonts w:cs="Arial"/>
          <w:lang w:val="ru-RU"/>
        </w:rPr>
        <w:t xml:space="preserve"> </w:t>
      </w:r>
      <w:r w:rsidRPr="00F15402">
        <w:rPr>
          <w:rFonts w:cs="Arial"/>
          <w:lang w:val="ru-RU"/>
        </w:rPr>
        <w:t>французск</w:t>
      </w:r>
      <w:r>
        <w:rPr>
          <w:rFonts w:cs="Arial"/>
          <w:lang w:val="ru-RU"/>
        </w:rPr>
        <w:t xml:space="preserve">ом языках с сюжетами, построенными на похождениях </w:t>
      </w:r>
      <w:r>
        <w:rPr>
          <w:rFonts w:cs="Arial"/>
          <w:color w:val="000000"/>
          <w:lang w:val="ru-RU"/>
        </w:rPr>
        <w:t>пингвинёнка Пороро</w:t>
      </w:r>
      <w:r>
        <w:rPr>
          <w:rFonts w:cs="Arial"/>
          <w:lang w:val="ru-RU"/>
        </w:rPr>
        <w:t xml:space="preserve">. </w:t>
      </w:r>
      <w:r w:rsidRPr="00E667F2">
        <w:rPr>
          <w:rFonts w:cs="Arial"/>
          <w:lang w:val="ru-RU"/>
        </w:rPr>
        <w:t xml:space="preserve">Кроме того, при помощи </w:t>
      </w:r>
      <w:r>
        <w:rPr>
          <w:rFonts w:cs="Arial"/>
          <w:lang w:val="ru-RU"/>
        </w:rPr>
        <w:t>присуждения</w:t>
      </w:r>
      <w:r w:rsidRPr="00E667F2">
        <w:rPr>
          <w:rFonts w:cs="Arial"/>
          <w:lang w:val="ru-RU"/>
        </w:rPr>
        <w:t xml:space="preserve"> </w:t>
      </w:r>
      <w:r w:rsidRPr="00497BDC">
        <w:rPr>
          <w:rFonts w:cs="Arial"/>
          <w:lang w:val="ru-RU"/>
        </w:rPr>
        <w:t>наград</w:t>
      </w:r>
      <w:r w:rsidRPr="00E667F2">
        <w:rPr>
          <w:rFonts w:cs="Arial"/>
          <w:lang w:val="ru-RU"/>
        </w:rPr>
        <w:t xml:space="preserve"> </w:t>
      </w:r>
      <w:r w:rsidRPr="00497BDC">
        <w:rPr>
          <w:rFonts w:cs="Arial"/>
          <w:lang w:val="ru-RU"/>
        </w:rPr>
        <w:t>ВОИС</w:t>
      </w:r>
      <w:r w:rsidRPr="00E667F2">
        <w:rPr>
          <w:rFonts w:cs="Arial"/>
          <w:lang w:val="ru-RU"/>
        </w:rPr>
        <w:t xml:space="preserve"> </w:t>
      </w:r>
      <w:r>
        <w:rPr>
          <w:rFonts w:cs="Arial"/>
          <w:lang w:val="ru-RU"/>
        </w:rPr>
        <w:t xml:space="preserve">по линии </w:t>
      </w:r>
      <w:r w:rsidRPr="00E667F2">
        <w:rPr>
          <w:rFonts w:cs="Arial"/>
          <w:snapToGrid w:val="0"/>
          <w:lang w:val="ru-RU"/>
        </w:rPr>
        <w:t>данн</w:t>
      </w:r>
      <w:r w:rsidR="00CC66D3">
        <w:rPr>
          <w:rFonts w:cs="Arial"/>
          <w:lang w:val="ru-RU"/>
        </w:rPr>
        <w:t>ой п</w:t>
      </w:r>
      <w:r>
        <w:rPr>
          <w:rFonts w:cs="Arial"/>
          <w:lang w:val="ru-RU"/>
        </w:rPr>
        <w:t>рограммы</w:t>
      </w:r>
      <w:r w:rsidRPr="00E667F2">
        <w:rPr>
          <w:rFonts w:cs="Arial"/>
          <w:lang w:val="ru-RU"/>
        </w:rPr>
        <w:t xml:space="preserve"> по-прежнему</w:t>
      </w:r>
      <w:r>
        <w:rPr>
          <w:rFonts w:cs="Arial"/>
          <w:lang w:val="ru-RU"/>
        </w:rPr>
        <w:t xml:space="preserve"> отмечались </w:t>
      </w:r>
      <w:r w:rsidRPr="00E667F2">
        <w:rPr>
          <w:rFonts w:cs="Arial"/>
          <w:lang w:val="ru-RU"/>
        </w:rPr>
        <w:t>достижени</w:t>
      </w:r>
      <w:r>
        <w:rPr>
          <w:rFonts w:cs="Arial"/>
          <w:lang w:val="ru-RU"/>
        </w:rPr>
        <w:t>я</w:t>
      </w:r>
      <w:r w:rsidRPr="00E667F2">
        <w:rPr>
          <w:rFonts w:cs="Arial"/>
          <w:lang w:val="ru-RU"/>
        </w:rPr>
        <w:t xml:space="preserve"> </w:t>
      </w:r>
      <w:r>
        <w:rPr>
          <w:rFonts w:cs="Arial"/>
          <w:lang w:val="ru-RU"/>
        </w:rPr>
        <w:t>изобретателей</w:t>
      </w:r>
      <w:r w:rsidRPr="00E667F2">
        <w:rPr>
          <w:rFonts w:cs="Arial"/>
          <w:lang w:val="ru-RU"/>
        </w:rPr>
        <w:t>, работников творческих профессий и инновационн</w:t>
      </w:r>
      <w:r>
        <w:rPr>
          <w:rFonts w:cs="Arial"/>
          <w:lang w:val="ru-RU"/>
        </w:rPr>
        <w:t>ых</w:t>
      </w:r>
      <w:r w:rsidRPr="00E667F2">
        <w:rPr>
          <w:rFonts w:cs="Arial"/>
          <w:lang w:val="ru-RU"/>
        </w:rPr>
        <w:t xml:space="preserve"> компаний</w:t>
      </w:r>
      <w:r>
        <w:rPr>
          <w:rFonts w:cs="Arial"/>
          <w:lang w:val="ru-RU"/>
        </w:rPr>
        <w:t>:</w:t>
      </w:r>
      <w:r w:rsidRPr="00E667F2">
        <w:rPr>
          <w:rFonts w:cs="Arial"/>
          <w:lang w:val="ru-RU"/>
        </w:rPr>
        <w:t xml:space="preserve"> </w:t>
      </w:r>
      <w:r>
        <w:rPr>
          <w:rFonts w:cs="Arial"/>
          <w:lang w:val="ru-RU"/>
        </w:rPr>
        <w:t xml:space="preserve">премии </w:t>
      </w:r>
      <w:r w:rsidRPr="00E667F2">
        <w:rPr>
          <w:rFonts w:cs="Arial"/>
          <w:lang w:val="ru-RU"/>
        </w:rPr>
        <w:t xml:space="preserve">ВОИС </w:t>
      </w:r>
      <w:r>
        <w:rPr>
          <w:rFonts w:cs="Arial"/>
          <w:lang w:val="ru-RU"/>
        </w:rPr>
        <w:t xml:space="preserve">получили </w:t>
      </w:r>
      <w:r w:rsidRPr="00E667F2">
        <w:rPr>
          <w:rFonts w:cs="Arial"/>
          <w:lang w:val="ru-RU"/>
        </w:rPr>
        <w:t xml:space="preserve">160 </w:t>
      </w:r>
      <w:r>
        <w:rPr>
          <w:rFonts w:cs="Arial"/>
          <w:lang w:val="ru-RU"/>
        </w:rPr>
        <w:t xml:space="preserve">человек из </w:t>
      </w:r>
      <w:r w:rsidRPr="00E667F2">
        <w:rPr>
          <w:rFonts w:cs="Arial"/>
          <w:lang w:val="ru-RU"/>
        </w:rPr>
        <w:t xml:space="preserve">38 </w:t>
      </w:r>
      <w:r w:rsidRPr="00E667F2">
        <w:rPr>
          <w:rFonts w:cs="Arial"/>
          <w:szCs w:val="22"/>
          <w:lang w:val="ru-RU"/>
        </w:rPr>
        <w:t>государств-членов</w:t>
      </w:r>
      <w:r>
        <w:rPr>
          <w:rFonts w:cs="Arial"/>
          <w:lang w:val="ru-RU"/>
        </w:rPr>
        <w:t xml:space="preserve">. </w:t>
      </w:r>
      <w:r w:rsidRPr="00E667F2">
        <w:rPr>
          <w:rFonts w:cs="Arial"/>
          <w:lang w:val="ru-RU"/>
        </w:rPr>
        <w:t xml:space="preserve">Мероприятия </w:t>
      </w:r>
      <w:r>
        <w:rPr>
          <w:rFonts w:cs="Arial"/>
          <w:lang w:val="ru-RU"/>
        </w:rPr>
        <w:t>по повышению</w:t>
      </w:r>
      <w:r w:rsidRPr="00E667F2">
        <w:rPr>
          <w:rFonts w:cs="Arial"/>
          <w:lang w:val="ru-RU"/>
        </w:rPr>
        <w:t xml:space="preserve"> осведомленности в рамках</w:t>
      </w:r>
      <w:r>
        <w:rPr>
          <w:rFonts w:cs="Arial"/>
          <w:lang w:val="ru-RU"/>
        </w:rPr>
        <w:t xml:space="preserve"> </w:t>
      </w:r>
      <w:r w:rsidR="00CC66D3">
        <w:rPr>
          <w:rFonts w:cs="Arial"/>
          <w:lang w:val="ru-RU"/>
        </w:rPr>
        <w:t>п</w:t>
      </w:r>
      <w:r w:rsidRPr="00E667F2">
        <w:rPr>
          <w:rFonts w:cs="Arial"/>
          <w:lang w:val="ru-RU"/>
        </w:rPr>
        <w:t>рограммы способствовал</w:t>
      </w:r>
      <w:r>
        <w:rPr>
          <w:rFonts w:cs="Arial"/>
          <w:lang w:val="ru-RU"/>
        </w:rPr>
        <w:t xml:space="preserve">и </w:t>
      </w:r>
      <w:r w:rsidRPr="00E667F2">
        <w:rPr>
          <w:rFonts w:cs="Arial"/>
          <w:lang w:val="ru-RU"/>
        </w:rPr>
        <w:t>реализаци</w:t>
      </w:r>
      <w:r>
        <w:rPr>
          <w:rFonts w:cs="Arial"/>
          <w:lang w:val="ru-RU"/>
        </w:rPr>
        <w:t xml:space="preserve">и </w:t>
      </w:r>
      <w:r w:rsidRPr="00E667F2">
        <w:rPr>
          <w:rFonts w:cs="Arial"/>
          <w:lang w:val="ru-RU"/>
        </w:rPr>
        <w:t>р</w:t>
      </w:r>
      <w:r w:rsidR="00DA24FD">
        <w:rPr>
          <w:rFonts w:cs="Arial"/>
          <w:lang w:val="ru-RU"/>
        </w:rPr>
        <w:t>екомендации </w:t>
      </w:r>
      <w:r w:rsidRPr="00E667F2">
        <w:rPr>
          <w:rFonts w:cs="Arial"/>
          <w:lang w:val="ru-RU"/>
        </w:rPr>
        <w:t>3</w:t>
      </w:r>
      <w:r>
        <w:rPr>
          <w:rFonts w:cs="Arial"/>
          <w:lang w:val="ru-RU"/>
        </w:rPr>
        <w:t xml:space="preserve"> ПДР</w:t>
      </w:r>
      <w:r w:rsidRPr="00E667F2">
        <w:rPr>
          <w:rFonts w:cs="Arial"/>
          <w:lang w:val="ru-RU"/>
        </w:rPr>
        <w:t xml:space="preserve">. </w:t>
      </w:r>
    </w:p>
    <w:p w:rsidR="007B43D0" w:rsidRDefault="007B43D0" w:rsidP="00682048">
      <w:pPr>
        <w:jc w:val="both"/>
        <w:rPr>
          <w:rFonts w:cs="Arial"/>
          <w:szCs w:val="20"/>
          <w:lang w:val="ru-RU"/>
        </w:rPr>
      </w:pPr>
    </w:p>
    <w:p w:rsidR="007B43D0" w:rsidRDefault="007B43D0" w:rsidP="00682048">
      <w:pPr>
        <w:rPr>
          <w:rFonts w:cs="Arial"/>
          <w:sz w:val="22"/>
          <w:szCs w:val="22"/>
          <w:lang w:val="ru-RU"/>
        </w:rPr>
      </w:pPr>
    </w:p>
    <w:p w:rsidR="007B43D0" w:rsidRDefault="00682048" w:rsidP="00682048">
      <w:pPr>
        <w:ind w:left="2268" w:hanging="2268"/>
        <w:rPr>
          <w:rFonts w:cs="Arial"/>
          <w:sz w:val="22"/>
          <w:szCs w:val="22"/>
        </w:rPr>
      </w:pPr>
      <w:r w:rsidRPr="000C7BB2">
        <w:rPr>
          <w:rFonts w:cs="Arial"/>
          <w:sz w:val="22"/>
          <w:szCs w:val="22"/>
          <w:lang w:val="ru-RU"/>
        </w:rPr>
        <w:t>ДАННЫЕ О РЕЗУЛЬТАТИВНОСТИ</w:t>
      </w:r>
    </w:p>
    <w:p w:rsidR="00682048" w:rsidRPr="0057012D" w:rsidRDefault="00682048" w:rsidP="00682048">
      <w:pPr>
        <w:jc w:val="both"/>
        <w:rPr>
          <w:rFonts w:cs="Arial"/>
          <w:szCs w:val="20"/>
        </w:rPr>
      </w:pPr>
    </w:p>
    <w:tbl>
      <w:tblPr>
        <w:tblW w:w="503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4"/>
        <w:gridCol w:w="2393"/>
        <w:gridCol w:w="1550"/>
        <w:gridCol w:w="2391"/>
        <w:gridCol w:w="1192"/>
      </w:tblGrid>
      <w:tr w:rsidR="00682048" w:rsidRPr="007B43D0" w:rsidTr="00C26178">
        <w:trPr>
          <w:cantSplit/>
          <w:trHeight w:val="423"/>
        </w:trPr>
        <w:tc>
          <w:tcPr>
            <w:tcW w:w="5000" w:type="pct"/>
            <w:gridSpan w:val="5"/>
            <w:tcBorders>
              <w:top w:val="single" w:sz="4" w:space="0" w:color="auto"/>
              <w:bottom w:val="single" w:sz="4" w:space="0" w:color="auto"/>
            </w:tcBorders>
            <w:shd w:val="clear" w:color="auto" w:fill="CCFFFF"/>
            <w:vAlign w:val="center"/>
          </w:tcPr>
          <w:p w:rsidR="00682048" w:rsidRPr="00815F7B" w:rsidRDefault="00682048" w:rsidP="00201BB4">
            <w:pPr>
              <w:keepNext/>
              <w:keepLines/>
              <w:tabs>
                <w:tab w:val="left" w:pos="1452"/>
              </w:tabs>
              <w:ind w:left="2268" w:hanging="2268"/>
              <w:rPr>
                <w:rFonts w:cs="Arial"/>
                <w:b/>
                <w:bCs/>
                <w:sz w:val="16"/>
                <w:szCs w:val="16"/>
                <w:lang w:val="ru-RU"/>
              </w:rPr>
            </w:pPr>
            <w:r w:rsidRPr="00815F7B">
              <w:rPr>
                <w:rFonts w:cs="Arial"/>
                <w:b/>
                <w:bCs/>
                <w:sz w:val="16"/>
                <w:szCs w:val="16"/>
                <w:lang w:val="ru-RU"/>
              </w:rPr>
              <w:t>Ожидаемый результат:</w:t>
            </w:r>
            <w:r w:rsidRPr="00815F7B">
              <w:rPr>
                <w:rFonts w:cs="Arial"/>
                <w:b/>
                <w:bCs/>
                <w:sz w:val="16"/>
                <w:szCs w:val="16"/>
                <w:lang w:val="ru-RU"/>
              </w:rPr>
              <w:tab/>
            </w:r>
            <w:r w:rsidRPr="00815F7B">
              <w:rPr>
                <w:rFonts w:cs="Arial"/>
                <w:sz w:val="16"/>
                <w:szCs w:val="16"/>
              </w:rPr>
              <w:t>I</w:t>
            </w:r>
            <w:r w:rsidRPr="00815F7B">
              <w:rPr>
                <w:rFonts w:cs="Arial"/>
                <w:sz w:val="16"/>
                <w:szCs w:val="16"/>
                <w:lang w:val="ru-RU"/>
              </w:rPr>
              <w:t>.2 Целевые и сбалансированные законодательные, регулятивные и политические положения ИС</w:t>
            </w:r>
          </w:p>
        </w:tc>
      </w:tr>
      <w:tr w:rsidR="00682048" w:rsidRPr="00815F7B" w:rsidTr="00C26178">
        <w:trPr>
          <w:cantSplit/>
        </w:trPr>
        <w:tc>
          <w:tcPr>
            <w:tcW w:w="1097" w:type="pct"/>
            <w:tcBorders>
              <w:top w:val="single" w:sz="4" w:space="0" w:color="auto"/>
            </w:tcBorders>
            <w:vAlign w:val="center"/>
          </w:tcPr>
          <w:p w:rsidR="00682048" w:rsidRPr="00815F7B" w:rsidRDefault="00682048" w:rsidP="00201BB4">
            <w:pPr>
              <w:rPr>
                <w:rFonts w:cs="Arial"/>
                <w:sz w:val="16"/>
                <w:szCs w:val="16"/>
              </w:rPr>
            </w:pPr>
            <w:r w:rsidRPr="00815F7B">
              <w:rPr>
                <w:rFonts w:cs="Arial"/>
                <w:b/>
                <w:sz w:val="16"/>
                <w:szCs w:val="16"/>
                <w:lang w:val="ru-RU"/>
              </w:rPr>
              <w:t>Показатели результативности</w:t>
            </w:r>
          </w:p>
        </w:tc>
        <w:tc>
          <w:tcPr>
            <w:tcW w:w="1241" w:type="pct"/>
            <w:tcBorders>
              <w:top w:val="single" w:sz="4" w:space="0" w:color="auto"/>
            </w:tcBorders>
            <w:vAlign w:val="center"/>
          </w:tcPr>
          <w:p w:rsidR="00682048" w:rsidRPr="00815F7B" w:rsidRDefault="00682048" w:rsidP="00201BB4">
            <w:pPr>
              <w:rPr>
                <w:rFonts w:cs="Arial"/>
                <w:b/>
                <w:bCs/>
                <w:sz w:val="16"/>
                <w:szCs w:val="16"/>
              </w:rPr>
            </w:pPr>
            <w:r w:rsidRPr="00815F7B">
              <w:rPr>
                <w:rFonts w:cs="Arial"/>
                <w:b/>
                <w:bCs/>
                <w:sz w:val="16"/>
                <w:szCs w:val="16"/>
                <w:lang w:val="ru-RU"/>
              </w:rPr>
              <w:t>Базовые показатели</w:t>
            </w:r>
          </w:p>
        </w:tc>
        <w:tc>
          <w:tcPr>
            <w:tcW w:w="804" w:type="pct"/>
            <w:tcBorders>
              <w:top w:val="single" w:sz="4" w:space="0" w:color="auto"/>
            </w:tcBorders>
            <w:tcMar>
              <w:top w:w="110" w:type="dxa"/>
            </w:tcMar>
            <w:vAlign w:val="center"/>
          </w:tcPr>
          <w:p w:rsidR="00682048" w:rsidRPr="00815F7B" w:rsidRDefault="00682048" w:rsidP="00201BB4">
            <w:pPr>
              <w:rPr>
                <w:rFonts w:cs="Arial"/>
                <w:b/>
                <w:sz w:val="16"/>
                <w:szCs w:val="16"/>
              </w:rPr>
            </w:pPr>
            <w:r w:rsidRPr="00815F7B">
              <w:rPr>
                <w:rFonts w:cs="Arial"/>
                <w:b/>
                <w:sz w:val="16"/>
                <w:szCs w:val="16"/>
                <w:lang w:val="ru-RU"/>
              </w:rPr>
              <w:t>Цели</w:t>
            </w:r>
          </w:p>
        </w:tc>
        <w:tc>
          <w:tcPr>
            <w:tcW w:w="1240" w:type="pct"/>
            <w:tcBorders>
              <w:top w:val="single" w:sz="4" w:space="0" w:color="auto"/>
            </w:tcBorders>
            <w:shd w:val="clear" w:color="auto" w:fill="FFFFFF"/>
            <w:tcMar>
              <w:top w:w="110" w:type="dxa"/>
            </w:tcMar>
            <w:vAlign w:val="center"/>
          </w:tcPr>
          <w:p w:rsidR="00682048" w:rsidRPr="00815F7B" w:rsidRDefault="00682048" w:rsidP="00201BB4">
            <w:pPr>
              <w:rPr>
                <w:rFonts w:cs="Arial"/>
                <w:sz w:val="16"/>
                <w:szCs w:val="16"/>
              </w:rPr>
            </w:pPr>
            <w:r w:rsidRPr="00815F7B">
              <w:rPr>
                <w:rFonts w:cs="Arial"/>
                <w:b/>
                <w:sz w:val="16"/>
                <w:szCs w:val="16"/>
                <w:lang w:val="ru-RU"/>
              </w:rPr>
              <w:t>Данные о результативности</w:t>
            </w:r>
          </w:p>
        </w:tc>
        <w:tc>
          <w:tcPr>
            <w:tcW w:w="618" w:type="pct"/>
            <w:tcBorders>
              <w:top w:val="single" w:sz="4" w:space="0" w:color="auto"/>
            </w:tcBorders>
            <w:tcMar>
              <w:top w:w="110" w:type="dxa"/>
            </w:tcMar>
            <w:vAlign w:val="center"/>
          </w:tcPr>
          <w:p w:rsidR="00682048" w:rsidRPr="00815F7B" w:rsidRDefault="00682048" w:rsidP="00201BB4">
            <w:pPr>
              <w:keepNext/>
              <w:keepLines/>
              <w:jc w:val="center"/>
              <w:rPr>
                <w:rFonts w:cs="Arial"/>
                <w:b/>
                <w:bCs/>
                <w:sz w:val="16"/>
                <w:szCs w:val="16"/>
              </w:rPr>
            </w:pPr>
            <w:r w:rsidRPr="00815F7B">
              <w:rPr>
                <w:rFonts w:cs="Arial"/>
                <w:b/>
                <w:bCs/>
                <w:sz w:val="16"/>
                <w:szCs w:val="16"/>
                <w:lang w:val="ru-RU"/>
              </w:rPr>
              <w:t>СС</w:t>
            </w:r>
          </w:p>
        </w:tc>
      </w:tr>
      <w:tr w:rsidR="00682048" w:rsidRPr="00815F7B" w:rsidTr="00C26178">
        <w:trPr>
          <w:cantSplit/>
        </w:trPr>
        <w:tc>
          <w:tcPr>
            <w:tcW w:w="1097" w:type="pct"/>
            <w:tcBorders>
              <w:bottom w:val="single" w:sz="4" w:space="0" w:color="auto"/>
            </w:tcBorders>
          </w:tcPr>
          <w:p w:rsidR="007B43D0" w:rsidRDefault="00682048" w:rsidP="00201BB4">
            <w:pPr>
              <w:rPr>
                <w:rFonts w:cs="Arial"/>
                <w:sz w:val="16"/>
                <w:szCs w:val="16"/>
                <w:lang w:val="ru-RU"/>
              </w:rPr>
            </w:pPr>
            <w:r w:rsidRPr="00815F7B">
              <w:rPr>
                <w:rFonts w:cs="Arial"/>
                <w:sz w:val="16"/>
                <w:szCs w:val="16"/>
                <w:lang w:val="ru-RU"/>
              </w:rPr>
              <w:t>Число стран, которые получили помощь ВОИС и приняли соответствующие положения или внесли в них изменения (или находятся в процессе принятия этих положений и внесения в них изменений)</w:t>
            </w:r>
          </w:p>
          <w:p w:rsidR="00682048" w:rsidRPr="00815F7B" w:rsidRDefault="00682048" w:rsidP="00201BB4">
            <w:pPr>
              <w:rPr>
                <w:rFonts w:cs="Arial"/>
                <w:sz w:val="16"/>
                <w:szCs w:val="16"/>
                <w:lang w:val="ru-RU"/>
              </w:rPr>
            </w:pPr>
          </w:p>
        </w:tc>
        <w:tc>
          <w:tcPr>
            <w:tcW w:w="1241" w:type="pct"/>
            <w:tcBorders>
              <w:bottom w:val="single" w:sz="4" w:space="0" w:color="auto"/>
            </w:tcBorders>
          </w:tcPr>
          <w:p w:rsidR="007B43D0" w:rsidRDefault="00682048" w:rsidP="00201BB4">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p>
          <w:p w:rsidR="007B43D0" w:rsidRDefault="00682048" w:rsidP="00201BB4">
            <w:pPr>
              <w:rPr>
                <w:rFonts w:cs="Arial"/>
                <w:color w:val="002060"/>
                <w:sz w:val="16"/>
                <w:szCs w:val="16"/>
                <w:lang w:val="ru-RU" w:eastAsia="ko-KR" w:bidi="th-TH"/>
              </w:rPr>
            </w:pPr>
            <w:r w:rsidRPr="003C3897">
              <w:rPr>
                <w:rFonts w:cs="Arial"/>
                <w:color w:val="002060"/>
                <w:sz w:val="16"/>
                <w:szCs w:val="16"/>
                <w:lang w:val="ru-RU" w:eastAsia="ko-KR" w:bidi="th-TH"/>
              </w:rPr>
              <w:t>9</w:t>
            </w:r>
            <w:r w:rsidRPr="00815F7B">
              <w:rPr>
                <w:lang w:val="ru-RU"/>
              </w:rPr>
              <w:t xml:space="preserve"> </w:t>
            </w:r>
            <w:r w:rsidRPr="003C3897">
              <w:rPr>
                <w:rFonts w:cs="Arial"/>
                <w:color w:val="002060"/>
                <w:sz w:val="16"/>
                <w:szCs w:val="16"/>
                <w:lang w:val="ru-RU" w:eastAsia="ko-KR" w:bidi="th-TH"/>
              </w:rPr>
              <w:t xml:space="preserve">стран/ организаций </w:t>
            </w:r>
            <w:r w:rsidRPr="00BC600D">
              <w:rPr>
                <w:rFonts w:cs="Arial"/>
                <w:color w:val="002060"/>
                <w:sz w:val="16"/>
                <w:szCs w:val="16"/>
                <w:lang w:val="ru-RU" w:eastAsia="ko-KR" w:bidi="th-TH"/>
              </w:rPr>
              <w:t xml:space="preserve">находятся </w:t>
            </w:r>
            <w:r>
              <w:rPr>
                <w:rFonts w:cs="Arial"/>
                <w:color w:val="002060"/>
                <w:sz w:val="16"/>
                <w:szCs w:val="16"/>
                <w:lang w:val="ru-RU" w:eastAsia="ko-KR" w:bidi="th-TH"/>
              </w:rPr>
              <w:t xml:space="preserve">на этапе </w:t>
            </w:r>
            <w:r w:rsidRPr="003C3897">
              <w:rPr>
                <w:rFonts w:cs="Arial"/>
                <w:color w:val="002060"/>
                <w:sz w:val="16"/>
                <w:szCs w:val="16"/>
                <w:lang w:val="ru-RU" w:eastAsia="ko-KR" w:bidi="th-TH"/>
              </w:rPr>
              <w:t xml:space="preserve">внесения изменений и/или принятия соответствующих принципов и норм, обеспечивающих эффективную защиту прав ИС: страны Африки - 5, </w:t>
            </w:r>
            <w:r w:rsidR="00093FA6">
              <w:rPr>
                <w:rFonts w:cs="Arial"/>
                <w:color w:val="002060"/>
                <w:sz w:val="16"/>
                <w:szCs w:val="16"/>
                <w:lang w:val="ru-RU" w:eastAsia="ko-KR" w:bidi="th-TH"/>
              </w:rPr>
              <w:t>А</w:t>
            </w:r>
            <w:r w:rsidRPr="003C3897">
              <w:rPr>
                <w:rFonts w:cs="Arial"/>
                <w:color w:val="002060"/>
                <w:sz w:val="16"/>
                <w:szCs w:val="16"/>
                <w:lang w:val="ru-RU" w:eastAsia="ko-KR" w:bidi="th-TH"/>
              </w:rPr>
              <w:t>зиатско-</w:t>
            </w:r>
            <w:r w:rsidR="00093FA6">
              <w:rPr>
                <w:rFonts w:cs="Arial"/>
                <w:color w:val="002060"/>
                <w:sz w:val="16"/>
                <w:szCs w:val="16"/>
                <w:lang w:val="ru-RU" w:eastAsia="ko-KR" w:bidi="th-TH"/>
              </w:rPr>
              <w:t>Т</w:t>
            </w:r>
            <w:r w:rsidRPr="003C3897">
              <w:rPr>
                <w:rFonts w:cs="Arial"/>
                <w:color w:val="002060"/>
                <w:sz w:val="16"/>
                <w:szCs w:val="16"/>
                <w:lang w:val="ru-RU" w:eastAsia="ko-KR" w:bidi="th-TH"/>
              </w:rPr>
              <w:t>ихоокеански</w:t>
            </w:r>
            <w:r w:rsidR="00093FA6">
              <w:rPr>
                <w:rFonts w:cs="Arial"/>
                <w:color w:val="002060"/>
                <w:sz w:val="16"/>
                <w:szCs w:val="16"/>
                <w:lang w:val="ru-RU" w:eastAsia="ko-KR" w:bidi="th-TH"/>
              </w:rPr>
              <w:t>й</w:t>
            </w:r>
            <w:r w:rsidRPr="003C3897">
              <w:rPr>
                <w:rFonts w:cs="Arial"/>
                <w:color w:val="002060"/>
                <w:sz w:val="16"/>
                <w:szCs w:val="16"/>
                <w:lang w:val="ru-RU" w:eastAsia="ko-KR" w:bidi="th-TH"/>
              </w:rPr>
              <w:t xml:space="preserve"> </w:t>
            </w:r>
            <w:r w:rsidR="00093FA6">
              <w:rPr>
                <w:rFonts w:cs="Arial"/>
                <w:color w:val="002060"/>
                <w:sz w:val="16"/>
                <w:szCs w:val="16"/>
                <w:lang w:val="ru-RU" w:eastAsia="ko-KR" w:bidi="th-TH"/>
              </w:rPr>
              <w:t>регион</w:t>
            </w:r>
            <w:r w:rsidRPr="003C3897">
              <w:rPr>
                <w:rFonts w:cs="Arial"/>
                <w:color w:val="002060"/>
                <w:sz w:val="16"/>
                <w:szCs w:val="16"/>
                <w:lang w:val="ru-RU" w:eastAsia="ko-KR" w:bidi="th-TH"/>
              </w:rPr>
              <w:t xml:space="preserve"> – 2, страны Латинской Америки и Карибского бассейна – 2</w:t>
            </w:r>
          </w:p>
          <w:p w:rsidR="007B43D0" w:rsidRDefault="007B43D0" w:rsidP="00201BB4">
            <w:pPr>
              <w:rPr>
                <w:rFonts w:cs="Arial"/>
                <w:i/>
                <w:sz w:val="8"/>
                <w:szCs w:val="8"/>
                <w:lang w:val="ru-RU"/>
              </w:rPr>
            </w:pPr>
          </w:p>
          <w:p w:rsidR="007B43D0" w:rsidRDefault="00682048" w:rsidP="00201BB4">
            <w:pPr>
              <w:rPr>
                <w:rFonts w:cs="Arial"/>
                <w:sz w:val="16"/>
                <w:szCs w:val="16"/>
                <w:lang w:val="ru-RU" w:bidi="th-TH"/>
              </w:rPr>
            </w:pPr>
            <w:r w:rsidRPr="00815F7B">
              <w:rPr>
                <w:rFonts w:cs="Arial"/>
                <w:i/>
                <w:sz w:val="16"/>
                <w:szCs w:val="16"/>
                <w:lang w:val="ru-RU"/>
              </w:rPr>
              <w:t>Исходные базовые показатели П</w:t>
            </w:r>
            <w:r w:rsidR="009D24FB">
              <w:rPr>
                <w:rFonts w:cs="Arial"/>
                <w:i/>
                <w:sz w:val="16"/>
                <w:szCs w:val="16"/>
                <w:lang w:val="ru-RU"/>
              </w:rPr>
              <w:t>и</w:t>
            </w:r>
            <w:r w:rsidRPr="00815F7B">
              <w:rPr>
                <w:rFonts w:cs="Arial"/>
                <w:i/>
                <w:sz w:val="16"/>
                <w:szCs w:val="16"/>
                <w:lang w:val="ru-RU"/>
              </w:rPr>
              <w:t>Б на 2014–2015 гг.:</w:t>
            </w:r>
            <w:r w:rsidRPr="00815F7B">
              <w:rPr>
                <w:rFonts w:cs="Arial"/>
                <w:sz w:val="16"/>
                <w:szCs w:val="16"/>
                <w:lang w:val="ru-RU"/>
              </w:rPr>
              <w:br/>
            </w:r>
            <w:r w:rsidRPr="00815F7B">
              <w:rPr>
                <w:rFonts w:cs="Arial"/>
                <w:sz w:val="16"/>
                <w:szCs w:val="16"/>
                <w:lang w:val="ru-RU" w:bidi="th-TH"/>
              </w:rPr>
              <w:t>Будут определены позднее</w:t>
            </w:r>
          </w:p>
          <w:p w:rsidR="00682048" w:rsidRPr="00815F7B" w:rsidRDefault="00682048" w:rsidP="00201BB4">
            <w:pPr>
              <w:rPr>
                <w:rFonts w:cs="Arial"/>
                <w:sz w:val="16"/>
                <w:szCs w:val="16"/>
                <w:lang w:val="ru-RU"/>
              </w:rPr>
            </w:pPr>
          </w:p>
        </w:tc>
        <w:tc>
          <w:tcPr>
            <w:tcW w:w="804" w:type="pct"/>
            <w:tcBorders>
              <w:bottom w:val="single" w:sz="4" w:space="0" w:color="auto"/>
            </w:tcBorders>
            <w:tcMar>
              <w:top w:w="110" w:type="dxa"/>
            </w:tcMar>
          </w:tcPr>
          <w:p w:rsidR="00682048" w:rsidRPr="00815F7B" w:rsidRDefault="00682048" w:rsidP="00201BB4">
            <w:pPr>
              <w:rPr>
                <w:rFonts w:cs="Arial"/>
                <w:i/>
                <w:sz w:val="16"/>
                <w:szCs w:val="16"/>
              </w:rPr>
            </w:pPr>
            <w:r w:rsidRPr="00815F7B">
              <w:rPr>
                <w:rFonts w:cs="Arial"/>
                <w:sz w:val="16"/>
                <w:szCs w:val="16"/>
              </w:rPr>
              <w:t>6</w:t>
            </w:r>
            <w:r w:rsidRPr="00815F7B" w:rsidDel="0069614F">
              <w:rPr>
                <w:rFonts w:cs="Arial"/>
                <w:sz w:val="16"/>
                <w:szCs w:val="16"/>
                <w:lang w:bidi="th-TH"/>
              </w:rPr>
              <w:t xml:space="preserve"> </w:t>
            </w:r>
          </w:p>
        </w:tc>
        <w:tc>
          <w:tcPr>
            <w:tcW w:w="1240" w:type="pct"/>
            <w:tcBorders>
              <w:bottom w:val="single" w:sz="4" w:space="0" w:color="auto"/>
            </w:tcBorders>
            <w:shd w:val="clear" w:color="auto" w:fill="FFFFFF"/>
            <w:tcMar>
              <w:top w:w="110" w:type="dxa"/>
            </w:tcMar>
          </w:tcPr>
          <w:p w:rsidR="007B43D0" w:rsidRDefault="00682048" w:rsidP="00201BB4">
            <w:pPr>
              <w:rPr>
                <w:rFonts w:cs="Arial"/>
                <w:sz w:val="16"/>
                <w:szCs w:val="16"/>
                <w:lang w:val="ru-RU" w:bidi="th-TH"/>
              </w:rPr>
            </w:pPr>
            <w:r w:rsidRPr="00BC600D">
              <w:rPr>
                <w:rFonts w:cs="Arial"/>
                <w:color w:val="002060"/>
                <w:sz w:val="16"/>
                <w:szCs w:val="16"/>
                <w:lang w:val="ru-RU" w:eastAsia="ko-KR" w:bidi="th-TH"/>
              </w:rPr>
              <w:t xml:space="preserve">Еще 9 стран/ организаций находятся </w:t>
            </w:r>
            <w:r w:rsidRPr="003C3897">
              <w:rPr>
                <w:rFonts w:cs="Arial"/>
                <w:color w:val="002060"/>
                <w:sz w:val="16"/>
                <w:szCs w:val="16"/>
                <w:lang w:val="ru-RU" w:eastAsia="ko-KR" w:bidi="th-TH"/>
              </w:rPr>
              <w:t>в процессе внесения изменений и/или принятия соответствующих принципов и норм, обеспечивающих эффективную защи</w:t>
            </w:r>
            <w:r w:rsidR="00093FA6">
              <w:rPr>
                <w:rFonts w:cs="Arial"/>
                <w:color w:val="002060"/>
                <w:sz w:val="16"/>
                <w:szCs w:val="16"/>
                <w:lang w:val="ru-RU" w:eastAsia="ko-KR" w:bidi="th-TH"/>
              </w:rPr>
              <w:t>ту прав ИС: страны Африки - 4, А</w:t>
            </w:r>
            <w:r w:rsidRPr="003C3897">
              <w:rPr>
                <w:rFonts w:cs="Arial"/>
                <w:color w:val="002060"/>
                <w:sz w:val="16"/>
                <w:szCs w:val="16"/>
                <w:lang w:val="ru-RU" w:eastAsia="ko-KR" w:bidi="th-TH"/>
              </w:rPr>
              <w:t>зиатско-</w:t>
            </w:r>
            <w:r w:rsidR="00093FA6">
              <w:rPr>
                <w:rFonts w:cs="Arial"/>
                <w:color w:val="002060"/>
                <w:sz w:val="16"/>
                <w:szCs w:val="16"/>
                <w:lang w:val="ru-RU" w:eastAsia="ko-KR" w:bidi="th-TH"/>
              </w:rPr>
              <w:t>Т</w:t>
            </w:r>
            <w:r w:rsidRPr="003C3897">
              <w:rPr>
                <w:rFonts w:cs="Arial"/>
                <w:color w:val="002060"/>
                <w:sz w:val="16"/>
                <w:szCs w:val="16"/>
                <w:lang w:val="ru-RU" w:eastAsia="ko-KR" w:bidi="th-TH"/>
              </w:rPr>
              <w:t>ихоокеански</w:t>
            </w:r>
            <w:r w:rsidR="00093FA6">
              <w:rPr>
                <w:rFonts w:cs="Arial"/>
                <w:color w:val="002060"/>
                <w:sz w:val="16"/>
                <w:szCs w:val="16"/>
                <w:lang w:val="ru-RU" w:eastAsia="ko-KR" w:bidi="th-TH"/>
              </w:rPr>
              <w:t>й</w:t>
            </w:r>
            <w:r w:rsidRPr="003C3897">
              <w:rPr>
                <w:rFonts w:cs="Arial"/>
                <w:color w:val="002060"/>
                <w:sz w:val="16"/>
                <w:szCs w:val="16"/>
                <w:lang w:val="ru-RU" w:eastAsia="ko-KR" w:bidi="th-TH"/>
              </w:rPr>
              <w:t xml:space="preserve"> </w:t>
            </w:r>
            <w:r w:rsidR="00093FA6">
              <w:rPr>
                <w:rFonts w:cs="Arial"/>
                <w:color w:val="002060"/>
                <w:sz w:val="16"/>
                <w:szCs w:val="16"/>
                <w:lang w:val="ru-RU" w:eastAsia="ko-KR" w:bidi="th-TH"/>
              </w:rPr>
              <w:t>регион</w:t>
            </w:r>
            <w:r w:rsidRPr="003C3897">
              <w:rPr>
                <w:rFonts w:cs="Arial"/>
                <w:color w:val="002060"/>
                <w:sz w:val="16"/>
                <w:szCs w:val="16"/>
                <w:lang w:val="ru-RU" w:eastAsia="ko-KR" w:bidi="th-TH"/>
              </w:rPr>
              <w:t xml:space="preserve"> – 3, страны Латинской Америки и Карибского бассейна – 2</w:t>
            </w:r>
          </w:p>
          <w:p w:rsidR="00682048" w:rsidRPr="00815F7B" w:rsidRDefault="00682048" w:rsidP="00201BB4">
            <w:pPr>
              <w:rPr>
                <w:rFonts w:cs="Arial"/>
                <w:sz w:val="16"/>
                <w:szCs w:val="16"/>
              </w:rPr>
            </w:pPr>
            <w:r w:rsidRPr="00815F7B">
              <w:rPr>
                <w:rFonts w:cs="Arial"/>
                <w:sz w:val="16"/>
                <w:szCs w:val="16"/>
                <w:lang w:val="ru-RU"/>
              </w:rPr>
              <w:t>18 (всего)</w:t>
            </w:r>
          </w:p>
        </w:tc>
        <w:tc>
          <w:tcPr>
            <w:tcW w:w="618" w:type="pct"/>
            <w:tcBorders>
              <w:bottom w:val="single" w:sz="4" w:space="0" w:color="auto"/>
            </w:tcBorders>
            <w:tcMar>
              <w:top w:w="110" w:type="dxa"/>
            </w:tcMar>
          </w:tcPr>
          <w:p w:rsidR="00682048" w:rsidRPr="003C3897" w:rsidRDefault="00712A54" w:rsidP="00201BB4">
            <w:pPr>
              <w:keepNext/>
              <w:keepLines/>
              <w:jc w:val="center"/>
              <w:rPr>
                <w:rFonts w:cs="Arial"/>
                <w:b/>
                <w:bCs/>
                <w:color w:val="00B050"/>
                <w:sz w:val="16"/>
                <w:szCs w:val="16"/>
              </w:rPr>
            </w:pPr>
            <w:r>
              <w:rPr>
                <w:rFonts w:cs="Arial"/>
                <w:b/>
                <w:bCs/>
                <w:color w:val="00B050"/>
                <w:sz w:val="16"/>
                <w:szCs w:val="16"/>
                <w:lang w:val="ru-RU"/>
              </w:rPr>
              <w:t>По графи</w:t>
            </w:r>
            <w:r w:rsidR="00682048" w:rsidRPr="003C3897">
              <w:rPr>
                <w:rFonts w:cs="Arial"/>
                <w:b/>
                <w:bCs/>
                <w:color w:val="00B050"/>
                <w:sz w:val="16"/>
                <w:szCs w:val="16"/>
                <w:lang w:val="ru-RU"/>
              </w:rPr>
              <w:t>ку</w:t>
            </w:r>
          </w:p>
        </w:tc>
      </w:tr>
      <w:tr w:rsidR="00682048" w:rsidRPr="007B43D0" w:rsidTr="00C26178">
        <w:trPr>
          <w:cantSplit/>
          <w:trHeight w:val="525"/>
        </w:trPr>
        <w:tc>
          <w:tcPr>
            <w:tcW w:w="5000" w:type="pct"/>
            <w:gridSpan w:val="5"/>
            <w:tcBorders>
              <w:top w:val="single" w:sz="4" w:space="0" w:color="auto"/>
              <w:bottom w:val="single" w:sz="4" w:space="0" w:color="auto"/>
            </w:tcBorders>
            <w:shd w:val="clear" w:color="auto" w:fill="CCFFFF"/>
            <w:vAlign w:val="center"/>
          </w:tcPr>
          <w:p w:rsidR="00682048" w:rsidRPr="00815F7B" w:rsidRDefault="00682048" w:rsidP="00201BB4">
            <w:pPr>
              <w:keepNext/>
              <w:keepLines/>
              <w:tabs>
                <w:tab w:val="left" w:pos="1452"/>
              </w:tabs>
              <w:ind w:left="2268" w:hanging="2268"/>
              <w:rPr>
                <w:rFonts w:cs="Arial"/>
                <w:b/>
                <w:bCs/>
                <w:sz w:val="16"/>
                <w:szCs w:val="16"/>
                <w:lang w:val="ru-RU"/>
              </w:rPr>
            </w:pPr>
            <w:r w:rsidRPr="00815F7B">
              <w:rPr>
                <w:rFonts w:cs="Arial"/>
                <w:b/>
                <w:bCs/>
                <w:sz w:val="16"/>
                <w:szCs w:val="16"/>
                <w:lang w:val="ru-RU"/>
              </w:rPr>
              <w:t>Ожидаемый результат:</w:t>
            </w:r>
            <w:r w:rsidRPr="00815F7B">
              <w:rPr>
                <w:rFonts w:cs="Arial"/>
                <w:b/>
                <w:bCs/>
                <w:sz w:val="16"/>
                <w:szCs w:val="16"/>
                <w:lang w:val="ru-RU"/>
              </w:rPr>
              <w:tab/>
            </w:r>
            <w:r w:rsidRPr="00815F7B">
              <w:rPr>
                <w:rFonts w:cs="Arial"/>
                <w:sz w:val="16"/>
                <w:szCs w:val="16"/>
              </w:rPr>
              <w:t>III</w:t>
            </w:r>
            <w:r w:rsidRPr="00815F7B">
              <w:rPr>
                <w:rFonts w:cs="Arial"/>
                <w:sz w:val="16"/>
                <w:szCs w:val="16"/>
                <w:lang w:val="ru-RU"/>
              </w:rPr>
              <w:t>.2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82048" w:rsidRPr="00815F7B" w:rsidTr="00C26178">
        <w:trPr>
          <w:cantSplit/>
        </w:trPr>
        <w:tc>
          <w:tcPr>
            <w:tcW w:w="1097" w:type="pct"/>
            <w:tcBorders>
              <w:top w:val="single" w:sz="4" w:space="0" w:color="auto"/>
              <w:bottom w:val="nil"/>
            </w:tcBorders>
            <w:vAlign w:val="center"/>
          </w:tcPr>
          <w:p w:rsidR="00682048" w:rsidRPr="00815F7B" w:rsidRDefault="00682048" w:rsidP="00201BB4">
            <w:pPr>
              <w:rPr>
                <w:rFonts w:cs="Arial"/>
                <w:sz w:val="16"/>
                <w:szCs w:val="16"/>
              </w:rPr>
            </w:pPr>
            <w:r w:rsidRPr="00815F7B">
              <w:rPr>
                <w:rFonts w:cs="Arial"/>
                <w:b/>
                <w:sz w:val="16"/>
                <w:szCs w:val="16"/>
                <w:lang w:val="ru-RU"/>
              </w:rPr>
              <w:t>Показатели результативности</w:t>
            </w:r>
          </w:p>
        </w:tc>
        <w:tc>
          <w:tcPr>
            <w:tcW w:w="1241" w:type="pct"/>
            <w:tcBorders>
              <w:top w:val="single" w:sz="4" w:space="0" w:color="auto"/>
              <w:bottom w:val="nil"/>
            </w:tcBorders>
            <w:vAlign w:val="center"/>
          </w:tcPr>
          <w:p w:rsidR="00682048" w:rsidRPr="00815F7B" w:rsidRDefault="00682048" w:rsidP="00201BB4">
            <w:pPr>
              <w:rPr>
                <w:rFonts w:cs="Arial"/>
                <w:b/>
                <w:bCs/>
                <w:sz w:val="16"/>
                <w:szCs w:val="16"/>
              </w:rPr>
            </w:pPr>
            <w:r w:rsidRPr="00815F7B">
              <w:rPr>
                <w:rFonts w:cs="Arial"/>
                <w:b/>
                <w:bCs/>
                <w:sz w:val="16"/>
                <w:szCs w:val="16"/>
                <w:lang w:val="ru-RU"/>
              </w:rPr>
              <w:t>Базовые показатели</w:t>
            </w:r>
          </w:p>
        </w:tc>
        <w:tc>
          <w:tcPr>
            <w:tcW w:w="804" w:type="pct"/>
            <w:tcBorders>
              <w:top w:val="single" w:sz="4" w:space="0" w:color="auto"/>
              <w:bottom w:val="nil"/>
            </w:tcBorders>
            <w:tcMar>
              <w:top w:w="110" w:type="dxa"/>
            </w:tcMar>
            <w:vAlign w:val="center"/>
          </w:tcPr>
          <w:p w:rsidR="00682048" w:rsidRPr="00815F7B" w:rsidRDefault="00682048" w:rsidP="00201BB4">
            <w:pPr>
              <w:rPr>
                <w:rFonts w:cs="Arial"/>
                <w:b/>
                <w:sz w:val="16"/>
                <w:szCs w:val="16"/>
              </w:rPr>
            </w:pPr>
            <w:r w:rsidRPr="00815F7B">
              <w:rPr>
                <w:rFonts w:cs="Arial"/>
                <w:b/>
                <w:sz w:val="16"/>
                <w:szCs w:val="16"/>
                <w:lang w:val="ru-RU"/>
              </w:rPr>
              <w:t>Цели</w:t>
            </w:r>
          </w:p>
        </w:tc>
        <w:tc>
          <w:tcPr>
            <w:tcW w:w="1240" w:type="pct"/>
            <w:tcBorders>
              <w:top w:val="single" w:sz="4" w:space="0" w:color="auto"/>
              <w:bottom w:val="nil"/>
            </w:tcBorders>
            <w:shd w:val="clear" w:color="auto" w:fill="FFFFFF"/>
            <w:tcMar>
              <w:top w:w="110" w:type="dxa"/>
            </w:tcMar>
            <w:vAlign w:val="center"/>
          </w:tcPr>
          <w:p w:rsidR="00682048" w:rsidRPr="00815F7B" w:rsidRDefault="00682048" w:rsidP="00201BB4">
            <w:pPr>
              <w:rPr>
                <w:rFonts w:cs="Arial"/>
                <w:sz w:val="16"/>
                <w:szCs w:val="16"/>
              </w:rPr>
            </w:pPr>
            <w:r w:rsidRPr="00815F7B">
              <w:rPr>
                <w:rFonts w:cs="Arial"/>
                <w:b/>
                <w:sz w:val="16"/>
                <w:szCs w:val="16"/>
                <w:lang w:val="ru-RU"/>
              </w:rPr>
              <w:t>Данные о результативности</w:t>
            </w:r>
          </w:p>
        </w:tc>
        <w:tc>
          <w:tcPr>
            <w:tcW w:w="618" w:type="pct"/>
            <w:tcBorders>
              <w:top w:val="single" w:sz="4" w:space="0" w:color="auto"/>
              <w:bottom w:val="nil"/>
            </w:tcBorders>
            <w:tcMar>
              <w:top w:w="110" w:type="dxa"/>
            </w:tcMar>
            <w:vAlign w:val="center"/>
          </w:tcPr>
          <w:p w:rsidR="00682048" w:rsidRPr="00815F7B" w:rsidRDefault="00682048" w:rsidP="00201BB4">
            <w:pPr>
              <w:keepNext/>
              <w:keepLines/>
              <w:jc w:val="center"/>
              <w:rPr>
                <w:rFonts w:cs="Arial"/>
                <w:b/>
                <w:bCs/>
                <w:sz w:val="16"/>
                <w:szCs w:val="16"/>
              </w:rPr>
            </w:pPr>
            <w:r w:rsidRPr="00815F7B">
              <w:rPr>
                <w:rFonts w:cs="Arial"/>
                <w:b/>
                <w:bCs/>
                <w:sz w:val="16"/>
                <w:szCs w:val="16"/>
                <w:lang w:val="ru-RU"/>
              </w:rPr>
              <w:t>СС</w:t>
            </w:r>
          </w:p>
        </w:tc>
      </w:tr>
      <w:tr w:rsidR="00682048" w:rsidRPr="00815F7B" w:rsidTr="00C26178">
        <w:trPr>
          <w:cantSplit/>
        </w:trPr>
        <w:tc>
          <w:tcPr>
            <w:tcW w:w="1097" w:type="pct"/>
            <w:tcBorders>
              <w:top w:val="nil"/>
              <w:bottom w:val="nil"/>
            </w:tcBorders>
          </w:tcPr>
          <w:p w:rsidR="00682048" w:rsidRPr="00815F7B" w:rsidRDefault="00682048" w:rsidP="00201BB4">
            <w:pPr>
              <w:rPr>
                <w:rFonts w:cs="Arial"/>
                <w:sz w:val="16"/>
                <w:szCs w:val="16"/>
                <w:lang w:val="ru-RU"/>
              </w:rPr>
            </w:pPr>
            <w:r w:rsidRPr="00815F7B">
              <w:rPr>
                <w:rFonts w:cs="Arial"/>
                <w:sz w:val="16"/>
                <w:szCs w:val="16"/>
                <w:lang w:val="ru-RU"/>
              </w:rPr>
              <w:t>Процент прошедших обучение лиц, выразивших удовлетворение по поводу того, насколько это обучение полезно и актуально для их профессиональной деятельности</w:t>
            </w:r>
          </w:p>
        </w:tc>
        <w:tc>
          <w:tcPr>
            <w:tcW w:w="1241" w:type="pct"/>
            <w:tcBorders>
              <w:top w:val="nil"/>
              <w:bottom w:val="nil"/>
            </w:tcBorders>
          </w:tcPr>
          <w:p w:rsidR="007B43D0" w:rsidRDefault="00682048" w:rsidP="00201BB4">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p>
          <w:p w:rsidR="007B43D0" w:rsidRDefault="00682048" w:rsidP="00201BB4">
            <w:pPr>
              <w:rPr>
                <w:rFonts w:cs="Arial"/>
                <w:color w:val="002060"/>
                <w:sz w:val="16"/>
                <w:szCs w:val="16"/>
                <w:lang w:val="ru-RU" w:eastAsia="ko-KR" w:bidi="th-TH"/>
              </w:rPr>
            </w:pPr>
            <w:r w:rsidRPr="003C3897">
              <w:rPr>
                <w:rFonts w:cs="Arial"/>
                <w:color w:val="002060"/>
                <w:sz w:val="16"/>
                <w:szCs w:val="16"/>
                <w:lang w:val="ru-RU" w:eastAsia="ko-KR" w:bidi="th-TH"/>
              </w:rPr>
              <w:t>85%</w:t>
            </w:r>
          </w:p>
          <w:p w:rsidR="007B43D0" w:rsidRDefault="007B43D0" w:rsidP="00201BB4">
            <w:pPr>
              <w:rPr>
                <w:rFonts w:cs="Arial"/>
                <w:i/>
                <w:sz w:val="8"/>
                <w:szCs w:val="8"/>
                <w:lang w:val="ru-RU"/>
              </w:rPr>
            </w:pPr>
          </w:p>
          <w:p w:rsidR="007B43D0" w:rsidRDefault="009D24FB" w:rsidP="00201BB4">
            <w:pPr>
              <w:rPr>
                <w:rFonts w:cs="Arial"/>
                <w:sz w:val="16"/>
                <w:szCs w:val="16"/>
                <w:lang w:val="ru-RU" w:bidi="th-TH"/>
              </w:rPr>
            </w:pPr>
            <w:r>
              <w:rPr>
                <w:rFonts w:cs="Arial"/>
                <w:i/>
                <w:sz w:val="16"/>
                <w:szCs w:val="16"/>
                <w:lang w:val="ru-RU"/>
              </w:rPr>
              <w:t>Исходные базовые показатели Пи</w:t>
            </w:r>
            <w:r w:rsidR="00682048" w:rsidRPr="00815F7B">
              <w:rPr>
                <w:rFonts w:cs="Arial"/>
                <w:i/>
                <w:sz w:val="16"/>
                <w:szCs w:val="16"/>
                <w:lang w:val="ru-RU"/>
              </w:rPr>
              <w:t>Б на 2014–2015 гг.:</w:t>
            </w:r>
            <w:r w:rsidR="00682048" w:rsidRPr="00815F7B">
              <w:rPr>
                <w:rFonts w:cs="Arial"/>
                <w:sz w:val="16"/>
                <w:szCs w:val="16"/>
                <w:lang w:val="ru-RU"/>
              </w:rPr>
              <w:br/>
            </w:r>
            <w:r w:rsidR="00682048" w:rsidRPr="00815F7B">
              <w:rPr>
                <w:rFonts w:cs="Arial"/>
                <w:sz w:val="16"/>
                <w:szCs w:val="16"/>
                <w:lang w:val="ru-RU" w:bidi="th-TH"/>
              </w:rPr>
              <w:t>75%</w:t>
            </w:r>
          </w:p>
          <w:p w:rsidR="00682048" w:rsidRPr="00815F7B" w:rsidRDefault="00682048" w:rsidP="00201BB4">
            <w:pPr>
              <w:rPr>
                <w:rFonts w:cs="Arial"/>
                <w:sz w:val="16"/>
                <w:szCs w:val="16"/>
                <w:lang w:val="ru-RU"/>
              </w:rPr>
            </w:pPr>
          </w:p>
        </w:tc>
        <w:tc>
          <w:tcPr>
            <w:tcW w:w="804" w:type="pct"/>
            <w:tcBorders>
              <w:top w:val="nil"/>
              <w:bottom w:val="nil"/>
            </w:tcBorders>
            <w:tcMar>
              <w:top w:w="110" w:type="dxa"/>
            </w:tcMar>
          </w:tcPr>
          <w:p w:rsidR="00682048" w:rsidRPr="00815F7B" w:rsidRDefault="00682048" w:rsidP="00201BB4">
            <w:pPr>
              <w:rPr>
                <w:rFonts w:cs="Arial"/>
                <w:i/>
                <w:sz w:val="16"/>
                <w:szCs w:val="16"/>
              </w:rPr>
            </w:pPr>
            <w:r w:rsidRPr="00815F7B">
              <w:rPr>
                <w:rFonts w:cs="Arial"/>
                <w:sz w:val="16"/>
                <w:szCs w:val="16"/>
                <w:lang w:bidi="th-TH"/>
              </w:rPr>
              <w:t>75%</w:t>
            </w:r>
          </w:p>
        </w:tc>
        <w:tc>
          <w:tcPr>
            <w:tcW w:w="1240" w:type="pct"/>
            <w:tcBorders>
              <w:top w:val="nil"/>
              <w:bottom w:val="nil"/>
            </w:tcBorders>
            <w:shd w:val="clear" w:color="auto" w:fill="FFFFFF"/>
            <w:tcMar>
              <w:top w:w="110" w:type="dxa"/>
            </w:tcMar>
          </w:tcPr>
          <w:p w:rsidR="007B43D0" w:rsidRDefault="00682048" w:rsidP="00201BB4">
            <w:pPr>
              <w:pStyle w:val="ListParagraph"/>
              <w:tabs>
                <w:tab w:val="left" w:pos="307"/>
              </w:tabs>
              <w:ind w:left="24"/>
              <w:rPr>
                <w:rFonts w:cs="Arial"/>
                <w:sz w:val="16"/>
                <w:szCs w:val="16"/>
                <w:lang w:val="ru-RU" w:bidi="th-TH"/>
              </w:rPr>
            </w:pPr>
            <w:r>
              <w:rPr>
                <w:rFonts w:cs="Arial"/>
                <w:sz w:val="16"/>
                <w:szCs w:val="16"/>
                <w:lang w:val="ru-RU" w:bidi="th-TH"/>
              </w:rPr>
              <w:t>В</w:t>
            </w:r>
            <w:r w:rsidRPr="00815F7B">
              <w:rPr>
                <w:rFonts w:cs="Arial"/>
                <w:sz w:val="16"/>
                <w:szCs w:val="16"/>
                <w:lang w:val="ru-RU" w:bidi="th-TH"/>
              </w:rPr>
              <w:t xml:space="preserve"> средн</w:t>
            </w:r>
            <w:r>
              <w:rPr>
                <w:rFonts w:cs="Arial"/>
                <w:sz w:val="16"/>
                <w:szCs w:val="16"/>
                <w:lang w:val="ru-RU" w:bidi="th-TH"/>
              </w:rPr>
              <w:t>ем</w:t>
            </w:r>
            <w:r w:rsidRPr="00815F7B">
              <w:rPr>
                <w:rFonts w:cs="Arial"/>
                <w:sz w:val="16"/>
                <w:szCs w:val="16"/>
                <w:lang w:val="ru-RU" w:bidi="th-TH"/>
              </w:rPr>
              <w:t xml:space="preserve"> 90% </w:t>
            </w:r>
            <w:r>
              <w:rPr>
                <w:rFonts w:cs="Arial"/>
                <w:sz w:val="16"/>
                <w:szCs w:val="16"/>
                <w:lang w:val="ru-RU" w:bidi="th-TH"/>
              </w:rPr>
              <w:t>участников</w:t>
            </w:r>
            <w:r w:rsidRPr="00815F7B">
              <w:rPr>
                <w:rFonts w:cs="Arial"/>
                <w:sz w:val="16"/>
                <w:szCs w:val="16"/>
                <w:lang w:val="ru-RU" w:bidi="th-TH"/>
              </w:rPr>
              <w:t xml:space="preserve"> </w:t>
            </w:r>
            <w:r>
              <w:rPr>
                <w:rFonts w:cs="Arial"/>
                <w:sz w:val="16"/>
                <w:szCs w:val="16"/>
                <w:lang w:val="ru-RU" w:bidi="th-TH"/>
              </w:rPr>
              <w:t xml:space="preserve">сообщили, что </w:t>
            </w:r>
            <w:r w:rsidRPr="00815F7B">
              <w:rPr>
                <w:rFonts w:cs="Arial"/>
                <w:sz w:val="16"/>
                <w:szCs w:val="16"/>
                <w:lang w:val="ru-RU" w:bidi="th-TH"/>
              </w:rPr>
              <w:t xml:space="preserve">они </w:t>
            </w:r>
            <w:r>
              <w:rPr>
                <w:rFonts w:cs="Arial"/>
                <w:sz w:val="16"/>
                <w:szCs w:val="16"/>
                <w:lang w:val="ru-RU" w:bidi="th-TH"/>
              </w:rPr>
              <w:t xml:space="preserve">нашли </w:t>
            </w:r>
            <w:r w:rsidRPr="00815F7B">
              <w:rPr>
                <w:rFonts w:cs="Arial"/>
                <w:sz w:val="16"/>
                <w:szCs w:val="16"/>
                <w:lang w:val="ru-RU" w:bidi="th-TH"/>
              </w:rPr>
              <w:t>обучение полезн</w:t>
            </w:r>
            <w:r>
              <w:rPr>
                <w:rFonts w:cs="Arial"/>
                <w:sz w:val="16"/>
                <w:szCs w:val="16"/>
                <w:lang w:val="ru-RU" w:bidi="th-TH"/>
              </w:rPr>
              <w:t xml:space="preserve">ым для своей </w:t>
            </w:r>
            <w:r w:rsidRPr="00815F7B">
              <w:rPr>
                <w:rFonts w:cs="Arial"/>
                <w:sz w:val="16"/>
                <w:szCs w:val="16"/>
                <w:lang w:val="ru-RU" w:bidi="th-TH"/>
              </w:rPr>
              <w:t>профессионал</w:t>
            </w:r>
            <w:r>
              <w:rPr>
                <w:rFonts w:cs="Arial"/>
                <w:sz w:val="16"/>
                <w:szCs w:val="16"/>
                <w:lang w:val="ru-RU" w:bidi="th-TH"/>
              </w:rPr>
              <w:t xml:space="preserve">ьной </w:t>
            </w:r>
            <w:r w:rsidRPr="00815F7B">
              <w:rPr>
                <w:rFonts w:cs="Arial"/>
                <w:sz w:val="16"/>
                <w:szCs w:val="16"/>
                <w:lang w:val="ru-RU" w:bidi="th-TH"/>
              </w:rPr>
              <w:t>работ</w:t>
            </w:r>
            <w:r>
              <w:rPr>
                <w:rFonts w:cs="Arial"/>
                <w:sz w:val="16"/>
                <w:szCs w:val="16"/>
                <w:lang w:val="ru-RU" w:bidi="th-TH"/>
              </w:rPr>
              <w:t>ы</w:t>
            </w:r>
            <w:r w:rsidRPr="00815F7B">
              <w:rPr>
                <w:rFonts w:cs="Arial"/>
                <w:sz w:val="16"/>
                <w:szCs w:val="16"/>
                <w:lang w:val="ru-RU" w:bidi="th-TH"/>
              </w:rPr>
              <w:t>.</w:t>
            </w:r>
          </w:p>
          <w:p w:rsidR="007B43D0" w:rsidRDefault="007B43D0" w:rsidP="00201BB4">
            <w:pPr>
              <w:pStyle w:val="ListParagraph"/>
              <w:tabs>
                <w:tab w:val="left" w:pos="307"/>
              </w:tabs>
              <w:ind w:left="307" w:hanging="283"/>
              <w:rPr>
                <w:rFonts w:cs="Arial"/>
                <w:sz w:val="16"/>
                <w:szCs w:val="16"/>
                <w:lang w:val="ru-RU" w:bidi="th-TH"/>
              </w:rPr>
            </w:pPr>
          </w:p>
          <w:p w:rsidR="007B43D0" w:rsidRDefault="00682048" w:rsidP="00201BB4">
            <w:pPr>
              <w:pStyle w:val="ListParagraph"/>
              <w:tabs>
                <w:tab w:val="left" w:pos="307"/>
              </w:tabs>
              <w:ind w:left="24"/>
              <w:rPr>
                <w:rFonts w:cs="Arial"/>
                <w:sz w:val="16"/>
                <w:szCs w:val="16"/>
                <w:lang w:val="ru-RU" w:bidi="th-TH"/>
              </w:rPr>
            </w:pPr>
            <w:r>
              <w:rPr>
                <w:rFonts w:cs="Arial"/>
                <w:sz w:val="16"/>
                <w:szCs w:val="16"/>
                <w:lang w:val="ru-RU" w:bidi="th-TH"/>
              </w:rPr>
              <w:t>В</w:t>
            </w:r>
            <w:r w:rsidRPr="00815F7B">
              <w:rPr>
                <w:rFonts w:cs="Arial"/>
                <w:sz w:val="16"/>
                <w:szCs w:val="16"/>
                <w:lang w:val="ru-RU" w:bidi="th-TH"/>
              </w:rPr>
              <w:t xml:space="preserve"> средн</w:t>
            </w:r>
            <w:r>
              <w:rPr>
                <w:rFonts w:cs="Arial"/>
                <w:sz w:val="16"/>
                <w:szCs w:val="16"/>
                <w:lang w:val="ru-RU" w:bidi="th-TH"/>
              </w:rPr>
              <w:t>ем</w:t>
            </w:r>
            <w:r w:rsidRPr="00815F7B">
              <w:rPr>
                <w:rFonts w:cs="Arial"/>
                <w:sz w:val="16"/>
                <w:szCs w:val="16"/>
                <w:lang w:val="ru-RU" w:bidi="th-TH"/>
              </w:rPr>
              <w:t xml:space="preserve"> 90% </w:t>
            </w:r>
            <w:r>
              <w:rPr>
                <w:rFonts w:cs="Arial"/>
                <w:sz w:val="16"/>
                <w:szCs w:val="16"/>
                <w:lang w:val="ru-RU" w:bidi="th-TH"/>
              </w:rPr>
              <w:t>участников</w:t>
            </w:r>
            <w:r w:rsidRPr="00815F7B">
              <w:rPr>
                <w:rFonts w:cs="Arial"/>
                <w:sz w:val="16"/>
                <w:szCs w:val="16"/>
                <w:lang w:val="ru-RU" w:bidi="th-TH"/>
              </w:rPr>
              <w:t xml:space="preserve"> </w:t>
            </w:r>
            <w:r>
              <w:rPr>
                <w:rFonts w:cs="Arial"/>
                <w:sz w:val="16"/>
                <w:szCs w:val="16"/>
                <w:lang w:val="ru-RU" w:bidi="th-TH"/>
              </w:rPr>
              <w:t xml:space="preserve">сообщили, что </w:t>
            </w:r>
            <w:r w:rsidRPr="00815F7B">
              <w:rPr>
                <w:rFonts w:cs="Arial"/>
                <w:sz w:val="16"/>
                <w:szCs w:val="16"/>
                <w:lang w:val="ru-RU" w:bidi="th-TH"/>
              </w:rPr>
              <w:t>они удовлетвор</w:t>
            </w:r>
            <w:r>
              <w:rPr>
                <w:rFonts w:cs="Arial"/>
                <w:sz w:val="16"/>
                <w:szCs w:val="16"/>
                <w:lang w:val="ru-RU" w:bidi="th-TH"/>
              </w:rPr>
              <w:t xml:space="preserve">ены </w:t>
            </w:r>
            <w:r w:rsidRPr="00815F7B">
              <w:rPr>
                <w:rFonts w:cs="Arial"/>
                <w:sz w:val="16"/>
                <w:szCs w:val="16"/>
                <w:lang w:val="ru-RU" w:bidi="th-TH"/>
              </w:rPr>
              <w:t>результат</w:t>
            </w:r>
            <w:r>
              <w:rPr>
                <w:rFonts w:cs="Arial"/>
                <w:sz w:val="16"/>
                <w:szCs w:val="16"/>
                <w:lang w:val="ru-RU" w:bidi="th-TH"/>
              </w:rPr>
              <w:t>ами обучения</w:t>
            </w:r>
            <w:r w:rsidRPr="00815F7B">
              <w:rPr>
                <w:rFonts w:cs="Arial"/>
                <w:sz w:val="16"/>
                <w:szCs w:val="16"/>
                <w:lang w:val="ru-RU" w:bidi="th-TH"/>
              </w:rPr>
              <w:t xml:space="preserve">. </w:t>
            </w:r>
          </w:p>
          <w:p w:rsidR="00682048" w:rsidRPr="00815F7B" w:rsidRDefault="00682048" w:rsidP="00201BB4">
            <w:pPr>
              <w:rPr>
                <w:rFonts w:cs="Arial"/>
                <w:sz w:val="16"/>
                <w:szCs w:val="16"/>
                <w:lang w:val="ru-RU"/>
              </w:rPr>
            </w:pPr>
          </w:p>
        </w:tc>
        <w:tc>
          <w:tcPr>
            <w:tcW w:w="618" w:type="pct"/>
            <w:tcBorders>
              <w:top w:val="nil"/>
              <w:bottom w:val="nil"/>
            </w:tcBorders>
            <w:tcMar>
              <w:top w:w="110" w:type="dxa"/>
            </w:tcMar>
          </w:tcPr>
          <w:p w:rsidR="00682048" w:rsidRPr="00815F7B" w:rsidRDefault="00712A54" w:rsidP="00201BB4">
            <w:pPr>
              <w:keepNext/>
              <w:keepLines/>
              <w:jc w:val="center"/>
              <w:rPr>
                <w:rFonts w:cs="Arial"/>
                <w:bCs/>
                <w:color w:val="808080"/>
                <w:sz w:val="16"/>
                <w:szCs w:val="16"/>
              </w:rPr>
            </w:pPr>
            <w:r>
              <w:rPr>
                <w:rFonts w:cs="Arial"/>
                <w:b/>
                <w:bCs/>
                <w:color w:val="00B050"/>
                <w:sz w:val="16"/>
                <w:szCs w:val="16"/>
                <w:lang w:val="ru-RU"/>
              </w:rPr>
              <w:t>По графи</w:t>
            </w:r>
            <w:r w:rsidR="00682048" w:rsidRPr="003C3897">
              <w:rPr>
                <w:rFonts w:cs="Arial"/>
                <w:b/>
                <w:bCs/>
                <w:color w:val="00B050"/>
                <w:sz w:val="16"/>
                <w:szCs w:val="16"/>
                <w:lang w:val="ru-RU"/>
              </w:rPr>
              <w:t>ку</w:t>
            </w:r>
          </w:p>
        </w:tc>
      </w:tr>
      <w:tr w:rsidR="00682048" w:rsidRPr="00815F7B" w:rsidTr="00C26178">
        <w:trPr>
          <w:cantSplit/>
        </w:trPr>
        <w:tc>
          <w:tcPr>
            <w:tcW w:w="1097" w:type="pct"/>
            <w:tcBorders>
              <w:top w:val="nil"/>
              <w:bottom w:val="single" w:sz="4" w:space="0" w:color="auto"/>
            </w:tcBorders>
          </w:tcPr>
          <w:p w:rsidR="00682048" w:rsidRPr="00815F7B" w:rsidRDefault="00682048" w:rsidP="00201BB4">
            <w:pPr>
              <w:rPr>
                <w:rFonts w:cs="Arial"/>
                <w:color w:val="000000"/>
                <w:sz w:val="16"/>
                <w:szCs w:val="16"/>
                <w:lang w:bidi="th-TH"/>
              </w:rPr>
            </w:pPr>
            <w:r w:rsidRPr="00815F7B">
              <w:rPr>
                <w:rFonts w:cs="Arial"/>
                <w:color w:val="000000"/>
                <w:sz w:val="16"/>
                <w:szCs w:val="16"/>
                <w:lang w:val="ru-RU" w:bidi="th-TH"/>
              </w:rPr>
              <w:t>Доля (в %) целевой аудитории, продемонстрировавшая общую осведомленность о сбалансированной системе ИС благодаря проведению ВОИС соответствующих мероприятий</w:t>
            </w:r>
          </w:p>
        </w:tc>
        <w:tc>
          <w:tcPr>
            <w:tcW w:w="1241" w:type="pct"/>
            <w:tcBorders>
              <w:top w:val="nil"/>
              <w:bottom w:val="single" w:sz="4" w:space="0" w:color="auto"/>
            </w:tcBorders>
          </w:tcPr>
          <w:p w:rsidR="00682048" w:rsidRPr="003C3897" w:rsidRDefault="00DA24FD" w:rsidP="00DA24FD">
            <w:pPr>
              <w:rPr>
                <w:rFonts w:cs="Arial"/>
                <w:i/>
                <w:color w:val="002060"/>
                <w:sz w:val="16"/>
                <w:szCs w:val="16"/>
                <w:lang w:val="ru-RU"/>
              </w:rPr>
            </w:pPr>
            <w:r>
              <w:rPr>
                <w:rFonts w:cs="Arial"/>
                <w:sz w:val="16"/>
                <w:szCs w:val="16"/>
                <w:lang w:val="ru-RU"/>
              </w:rPr>
              <w:t>Данные отсутствуют</w:t>
            </w:r>
          </w:p>
        </w:tc>
        <w:tc>
          <w:tcPr>
            <w:tcW w:w="804" w:type="pct"/>
            <w:tcBorders>
              <w:top w:val="nil"/>
              <w:bottom w:val="single" w:sz="4" w:space="0" w:color="auto"/>
            </w:tcBorders>
            <w:tcMar>
              <w:top w:w="110" w:type="dxa"/>
            </w:tcMar>
          </w:tcPr>
          <w:p w:rsidR="00682048" w:rsidRPr="00815F7B" w:rsidRDefault="00682048" w:rsidP="00201BB4">
            <w:pPr>
              <w:rPr>
                <w:rFonts w:cs="Arial"/>
                <w:sz w:val="16"/>
                <w:szCs w:val="16"/>
                <w:lang w:bidi="th-TH"/>
              </w:rPr>
            </w:pPr>
            <w:r w:rsidRPr="00815F7B">
              <w:rPr>
                <w:rFonts w:cs="Arial"/>
                <w:sz w:val="16"/>
                <w:szCs w:val="16"/>
                <w:lang w:bidi="th-TH"/>
              </w:rPr>
              <w:t>75%</w:t>
            </w:r>
          </w:p>
        </w:tc>
        <w:tc>
          <w:tcPr>
            <w:tcW w:w="1240" w:type="pct"/>
            <w:tcBorders>
              <w:top w:val="nil"/>
              <w:bottom w:val="single" w:sz="4" w:space="0" w:color="auto"/>
            </w:tcBorders>
            <w:shd w:val="clear" w:color="auto" w:fill="FFFFFF"/>
            <w:tcMar>
              <w:top w:w="110" w:type="dxa"/>
            </w:tcMar>
          </w:tcPr>
          <w:p w:rsidR="00682048" w:rsidRPr="00815F7B" w:rsidRDefault="00682048" w:rsidP="00201BB4">
            <w:pPr>
              <w:pStyle w:val="ListParagraph"/>
              <w:tabs>
                <w:tab w:val="left" w:pos="307"/>
              </w:tabs>
              <w:ind w:left="24"/>
              <w:rPr>
                <w:rFonts w:cs="Arial"/>
                <w:sz w:val="16"/>
                <w:szCs w:val="16"/>
                <w:lang w:bidi="th-TH"/>
              </w:rPr>
            </w:pPr>
            <w:r w:rsidRPr="00815F7B">
              <w:rPr>
                <w:rFonts w:cs="Arial"/>
                <w:sz w:val="16"/>
                <w:szCs w:val="16"/>
                <w:lang w:bidi="th-TH"/>
              </w:rPr>
              <w:t>&gt;75%</w:t>
            </w:r>
          </w:p>
        </w:tc>
        <w:tc>
          <w:tcPr>
            <w:tcW w:w="618" w:type="pct"/>
            <w:tcBorders>
              <w:top w:val="nil"/>
              <w:bottom w:val="single" w:sz="4" w:space="0" w:color="auto"/>
            </w:tcBorders>
            <w:tcMar>
              <w:top w:w="110" w:type="dxa"/>
            </w:tcMar>
          </w:tcPr>
          <w:p w:rsidR="00682048" w:rsidRPr="003C3897" w:rsidRDefault="00712A54" w:rsidP="00201BB4">
            <w:pPr>
              <w:keepNext/>
              <w:keepLines/>
              <w:jc w:val="center"/>
              <w:rPr>
                <w:rFonts w:cs="Arial"/>
                <w:b/>
                <w:bCs/>
                <w:color w:val="00B050"/>
                <w:sz w:val="16"/>
                <w:szCs w:val="16"/>
              </w:rPr>
            </w:pPr>
            <w:r>
              <w:rPr>
                <w:rFonts w:cs="Arial"/>
                <w:b/>
                <w:bCs/>
                <w:color w:val="00B050"/>
                <w:sz w:val="16"/>
                <w:szCs w:val="16"/>
                <w:lang w:val="ru-RU"/>
              </w:rPr>
              <w:t>По графи</w:t>
            </w:r>
            <w:r w:rsidR="00682048" w:rsidRPr="003C3897">
              <w:rPr>
                <w:rFonts w:cs="Arial"/>
                <w:b/>
                <w:bCs/>
                <w:color w:val="00B050"/>
                <w:sz w:val="16"/>
                <w:szCs w:val="16"/>
                <w:lang w:val="ru-RU"/>
              </w:rPr>
              <w:t>ку</w:t>
            </w:r>
          </w:p>
        </w:tc>
      </w:tr>
      <w:tr w:rsidR="00682048" w:rsidRPr="00815F7B" w:rsidTr="00C26178">
        <w:trPr>
          <w:cantSplit/>
        </w:trPr>
        <w:tc>
          <w:tcPr>
            <w:tcW w:w="1097" w:type="pct"/>
            <w:tcBorders>
              <w:top w:val="single" w:sz="4" w:space="0" w:color="auto"/>
              <w:bottom w:val="single" w:sz="4" w:space="0" w:color="auto"/>
            </w:tcBorders>
          </w:tcPr>
          <w:p w:rsidR="00682048" w:rsidRPr="00815F7B" w:rsidRDefault="00682048" w:rsidP="00201BB4">
            <w:pPr>
              <w:rPr>
                <w:rFonts w:cs="Arial"/>
                <w:color w:val="000000"/>
                <w:sz w:val="16"/>
                <w:szCs w:val="16"/>
                <w:lang w:val="ru-RU" w:bidi="th-TH"/>
              </w:rPr>
            </w:pPr>
            <w:r w:rsidRPr="00815F7B">
              <w:rPr>
                <w:rFonts w:cs="Arial"/>
                <w:color w:val="000000"/>
                <w:sz w:val="16"/>
                <w:szCs w:val="16"/>
                <w:lang w:val="ru-RU" w:bidi="th-TH"/>
              </w:rPr>
              <w:lastRenderedPageBreak/>
              <w:t>Число стран – участниц Программы присуждения наград ВОИС</w:t>
            </w:r>
          </w:p>
        </w:tc>
        <w:tc>
          <w:tcPr>
            <w:tcW w:w="1241" w:type="pct"/>
            <w:tcBorders>
              <w:top w:val="single" w:sz="4" w:space="0" w:color="auto"/>
              <w:bottom w:val="single" w:sz="4" w:space="0" w:color="auto"/>
            </w:tcBorders>
          </w:tcPr>
          <w:p w:rsidR="007B43D0" w:rsidRDefault="00682048" w:rsidP="00201BB4">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42 в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w:t>
            </w:r>
          </w:p>
          <w:p w:rsidR="007B43D0" w:rsidRDefault="007B43D0" w:rsidP="00201BB4">
            <w:pPr>
              <w:rPr>
                <w:rFonts w:cs="Arial"/>
                <w:i/>
                <w:sz w:val="8"/>
                <w:szCs w:val="8"/>
                <w:lang w:val="ru-RU"/>
              </w:rPr>
            </w:pPr>
          </w:p>
          <w:p w:rsidR="007B43D0" w:rsidRDefault="00682048" w:rsidP="00201BB4">
            <w:pPr>
              <w:rPr>
                <w:rFonts w:cs="Arial"/>
                <w:sz w:val="16"/>
                <w:szCs w:val="16"/>
                <w:lang w:val="ru-RU" w:bidi="th-TH"/>
              </w:rPr>
            </w:pPr>
            <w:r w:rsidRPr="00815F7B">
              <w:rPr>
                <w:rFonts w:cs="Arial"/>
                <w:i/>
                <w:sz w:val="16"/>
                <w:szCs w:val="16"/>
                <w:lang w:val="ru-RU"/>
              </w:rPr>
              <w:t>Исходные базовые показатели П</w:t>
            </w:r>
            <w:r w:rsidR="009D24FB">
              <w:rPr>
                <w:rFonts w:cs="Arial"/>
                <w:i/>
                <w:sz w:val="16"/>
                <w:szCs w:val="16"/>
                <w:lang w:val="ru-RU"/>
              </w:rPr>
              <w:t>и</w:t>
            </w:r>
            <w:r w:rsidRPr="00815F7B">
              <w:rPr>
                <w:rFonts w:cs="Arial"/>
                <w:i/>
                <w:sz w:val="16"/>
                <w:szCs w:val="16"/>
                <w:lang w:val="ru-RU"/>
              </w:rPr>
              <w:t>Б на 2014–2015 гг.:</w:t>
            </w:r>
            <w:r w:rsidRPr="00815F7B">
              <w:rPr>
                <w:rFonts w:cs="Arial"/>
                <w:sz w:val="16"/>
                <w:szCs w:val="16"/>
                <w:lang w:val="ru-RU"/>
              </w:rPr>
              <w:br/>
            </w:r>
            <w:r w:rsidRPr="00815F7B">
              <w:rPr>
                <w:rFonts w:cs="Arial"/>
                <w:sz w:val="16"/>
                <w:szCs w:val="16"/>
                <w:lang w:val="ru-RU" w:bidi="th-TH"/>
              </w:rPr>
              <w:t>40 в год</w:t>
            </w:r>
          </w:p>
          <w:p w:rsidR="00682048" w:rsidRPr="003C3897" w:rsidRDefault="00682048" w:rsidP="00201BB4">
            <w:pPr>
              <w:rPr>
                <w:rFonts w:cs="Arial"/>
                <w:i/>
                <w:color w:val="002060"/>
                <w:sz w:val="16"/>
                <w:szCs w:val="16"/>
                <w:lang w:val="ru-RU"/>
              </w:rPr>
            </w:pPr>
          </w:p>
        </w:tc>
        <w:tc>
          <w:tcPr>
            <w:tcW w:w="804" w:type="pct"/>
            <w:tcBorders>
              <w:top w:val="single" w:sz="4" w:space="0" w:color="auto"/>
              <w:bottom w:val="single" w:sz="4" w:space="0" w:color="auto"/>
            </w:tcBorders>
            <w:tcMar>
              <w:top w:w="110" w:type="dxa"/>
            </w:tcMar>
          </w:tcPr>
          <w:p w:rsidR="00682048" w:rsidRPr="00815F7B" w:rsidRDefault="00682048" w:rsidP="00201BB4">
            <w:pPr>
              <w:rPr>
                <w:rFonts w:cs="Arial"/>
                <w:sz w:val="16"/>
                <w:szCs w:val="16"/>
                <w:lang w:bidi="th-TH"/>
              </w:rPr>
            </w:pPr>
            <w:r w:rsidRPr="00815F7B">
              <w:rPr>
                <w:rFonts w:cs="Arial"/>
                <w:sz w:val="16"/>
                <w:szCs w:val="16"/>
                <w:lang w:val="ru-RU" w:bidi="th-TH"/>
              </w:rPr>
              <w:t>40 в год</w:t>
            </w:r>
          </w:p>
        </w:tc>
        <w:tc>
          <w:tcPr>
            <w:tcW w:w="1240" w:type="pct"/>
            <w:tcBorders>
              <w:top w:val="single" w:sz="4" w:space="0" w:color="auto"/>
              <w:bottom w:val="single" w:sz="4" w:space="0" w:color="auto"/>
            </w:tcBorders>
            <w:shd w:val="clear" w:color="auto" w:fill="FFFFFF"/>
            <w:tcMar>
              <w:top w:w="110" w:type="dxa"/>
            </w:tcMar>
          </w:tcPr>
          <w:p w:rsidR="00682048" w:rsidRPr="00815F7B" w:rsidRDefault="00682048" w:rsidP="00201BB4">
            <w:pPr>
              <w:pStyle w:val="ListParagraph"/>
              <w:tabs>
                <w:tab w:val="left" w:pos="307"/>
              </w:tabs>
              <w:ind w:left="24"/>
              <w:rPr>
                <w:rFonts w:cs="Arial"/>
                <w:sz w:val="16"/>
                <w:szCs w:val="16"/>
                <w:lang w:bidi="th-TH"/>
              </w:rPr>
            </w:pPr>
            <w:r w:rsidRPr="00815F7B">
              <w:rPr>
                <w:rFonts w:cs="Arial"/>
                <w:sz w:val="16"/>
                <w:szCs w:val="16"/>
                <w:lang w:bidi="th-TH"/>
              </w:rPr>
              <w:t xml:space="preserve">38 в </w:t>
            </w:r>
            <w:smartTag w:uri="urn:schemas-microsoft-com:office:smarttags" w:element="metricconverter">
              <w:smartTagPr>
                <w:attr w:name="ProductID" w:val="2014 г"/>
              </w:smartTagPr>
              <w:r w:rsidRPr="00815F7B">
                <w:rPr>
                  <w:rFonts w:cs="Arial"/>
                  <w:sz w:val="16"/>
                  <w:szCs w:val="16"/>
                  <w:lang w:bidi="th-TH"/>
                </w:rPr>
                <w:t>2014 г</w:t>
              </w:r>
            </w:smartTag>
            <w:r w:rsidRPr="00815F7B">
              <w:rPr>
                <w:rFonts w:cs="Arial"/>
                <w:sz w:val="16"/>
                <w:szCs w:val="16"/>
                <w:lang w:bidi="th-TH"/>
              </w:rPr>
              <w:t>.</w:t>
            </w:r>
          </w:p>
        </w:tc>
        <w:tc>
          <w:tcPr>
            <w:tcW w:w="618" w:type="pct"/>
            <w:tcBorders>
              <w:top w:val="single" w:sz="4" w:space="0" w:color="auto"/>
              <w:bottom w:val="single" w:sz="4" w:space="0" w:color="auto"/>
            </w:tcBorders>
            <w:tcMar>
              <w:top w:w="110" w:type="dxa"/>
            </w:tcMar>
          </w:tcPr>
          <w:p w:rsidR="00682048" w:rsidRPr="003C3897" w:rsidRDefault="00712A54" w:rsidP="00712A54">
            <w:pPr>
              <w:keepNext/>
              <w:keepLines/>
              <w:jc w:val="center"/>
              <w:rPr>
                <w:rFonts w:cs="Arial"/>
                <w:b/>
                <w:bCs/>
                <w:color w:val="00B050"/>
                <w:sz w:val="16"/>
                <w:szCs w:val="16"/>
              </w:rPr>
            </w:pPr>
            <w:r>
              <w:rPr>
                <w:rFonts w:cs="Arial"/>
                <w:b/>
                <w:bCs/>
                <w:color w:val="00B050"/>
                <w:sz w:val="16"/>
                <w:szCs w:val="16"/>
                <w:lang w:val="ru-RU"/>
              </w:rPr>
              <w:t>По графи</w:t>
            </w:r>
            <w:r w:rsidR="00682048" w:rsidRPr="003C3897">
              <w:rPr>
                <w:rFonts w:cs="Arial"/>
                <w:b/>
                <w:bCs/>
                <w:color w:val="00B050"/>
                <w:sz w:val="16"/>
                <w:szCs w:val="16"/>
                <w:lang w:val="ru-RU"/>
              </w:rPr>
              <w:t>ку</w:t>
            </w:r>
          </w:p>
        </w:tc>
      </w:tr>
      <w:tr w:rsidR="00682048" w:rsidRPr="007B43D0" w:rsidTr="00C26178">
        <w:trPr>
          <w:cantSplit/>
          <w:trHeight w:val="513"/>
        </w:trPr>
        <w:tc>
          <w:tcPr>
            <w:tcW w:w="5000" w:type="pct"/>
            <w:gridSpan w:val="5"/>
            <w:tcBorders>
              <w:top w:val="single" w:sz="4" w:space="0" w:color="auto"/>
              <w:bottom w:val="single" w:sz="4" w:space="0" w:color="auto"/>
            </w:tcBorders>
            <w:shd w:val="clear" w:color="auto" w:fill="CCFFFF"/>
            <w:vAlign w:val="center"/>
          </w:tcPr>
          <w:p w:rsidR="00682048" w:rsidRPr="00815F7B" w:rsidRDefault="00682048" w:rsidP="00201BB4">
            <w:pPr>
              <w:keepNext/>
              <w:keepLines/>
              <w:tabs>
                <w:tab w:val="left" w:pos="1452"/>
              </w:tabs>
              <w:ind w:left="2268" w:hanging="2268"/>
              <w:rPr>
                <w:rFonts w:cs="Arial"/>
                <w:b/>
                <w:bCs/>
                <w:sz w:val="16"/>
                <w:szCs w:val="16"/>
                <w:lang w:val="ru-RU"/>
              </w:rPr>
            </w:pPr>
            <w:r w:rsidRPr="00815F7B">
              <w:rPr>
                <w:rFonts w:cs="Arial"/>
                <w:b/>
                <w:bCs/>
                <w:sz w:val="16"/>
                <w:szCs w:val="16"/>
                <w:lang w:val="ru-RU"/>
              </w:rPr>
              <w:t>Ожидаемый результат:</w:t>
            </w:r>
            <w:r w:rsidRPr="00815F7B">
              <w:rPr>
                <w:rFonts w:cs="Arial"/>
                <w:b/>
                <w:bCs/>
                <w:sz w:val="16"/>
                <w:szCs w:val="16"/>
                <w:lang w:val="ru-RU"/>
              </w:rPr>
              <w:tab/>
            </w:r>
            <w:r w:rsidRPr="00815F7B">
              <w:rPr>
                <w:rFonts w:cs="Arial"/>
                <w:sz w:val="16"/>
                <w:szCs w:val="16"/>
              </w:rPr>
              <w:t>VI</w:t>
            </w:r>
            <w:r w:rsidRPr="00815F7B">
              <w:rPr>
                <w:rFonts w:cs="Arial"/>
                <w:sz w:val="16"/>
                <w:szCs w:val="16"/>
                <w:lang w:val="ru-RU"/>
              </w:rPr>
              <w:t>.1 Прогресс в международном политическом диалоге между государствами-членами ВОИС по вопросам обеспечения уважения ИС в соответствии с рекомендацией 45 Повестки дня ВОИС в области развития</w:t>
            </w:r>
          </w:p>
        </w:tc>
      </w:tr>
      <w:tr w:rsidR="00682048" w:rsidRPr="00815F7B" w:rsidTr="00C26178">
        <w:trPr>
          <w:cantSplit/>
        </w:trPr>
        <w:tc>
          <w:tcPr>
            <w:tcW w:w="1097" w:type="pct"/>
            <w:tcBorders>
              <w:top w:val="single" w:sz="4" w:space="0" w:color="auto"/>
            </w:tcBorders>
            <w:vAlign w:val="center"/>
          </w:tcPr>
          <w:p w:rsidR="00682048" w:rsidRPr="00815F7B" w:rsidRDefault="00682048" w:rsidP="00201BB4">
            <w:pPr>
              <w:rPr>
                <w:rFonts w:cs="Arial"/>
                <w:sz w:val="16"/>
                <w:szCs w:val="16"/>
              </w:rPr>
            </w:pPr>
            <w:r w:rsidRPr="00815F7B">
              <w:rPr>
                <w:rFonts w:cs="Arial"/>
                <w:b/>
                <w:sz w:val="16"/>
                <w:szCs w:val="16"/>
                <w:lang w:val="ru-RU"/>
              </w:rPr>
              <w:t>Показатели результативности</w:t>
            </w:r>
          </w:p>
        </w:tc>
        <w:tc>
          <w:tcPr>
            <w:tcW w:w="1241" w:type="pct"/>
            <w:tcBorders>
              <w:top w:val="single" w:sz="4" w:space="0" w:color="auto"/>
            </w:tcBorders>
            <w:vAlign w:val="center"/>
          </w:tcPr>
          <w:p w:rsidR="00682048" w:rsidRPr="00815F7B" w:rsidRDefault="00682048" w:rsidP="00201BB4">
            <w:pPr>
              <w:rPr>
                <w:rFonts w:cs="Arial"/>
                <w:b/>
                <w:bCs/>
                <w:sz w:val="16"/>
                <w:szCs w:val="16"/>
              </w:rPr>
            </w:pPr>
            <w:r w:rsidRPr="00815F7B">
              <w:rPr>
                <w:rFonts w:cs="Arial"/>
                <w:b/>
                <w:bCs/>
                <w:sz w:val="16"/>
                <w:szCs w:val="16"/>
                <w:lang w:val="ru-RU"/>
              </w:rPr>
              <w:t>Базовые показатели</w:t>
            </w:r>
          </w:p>
        </w:tc>
        <w:tc>
          <w:tcPr>
            <w:tcW w:w="804" w:type="pct"/>
            <w:tcBorders>
              <w:top w:val="single" w:sz="4" w:space="0" w:color="auto"/>
            </w:tcBorders>
            <w:tcMar>
              <w:top w:w="110" w:type="dxa"/>
            </w:tcMar>
            <w:vAlign w:val="center"/>
          </w:tcPr>
          <w:p w:rsidR="00682048" w:rsidRPr="00815F7B" w:rsidRDefault="00682048" w:rsidP="00201BB4">
            <w:pPr>
              <w:rPr>
                <w:rFonts w:cs="Arial"/>
                <w:b/>
                <w:sz w:val="16"/>
                <w:szCs w:val="16"/>
              </w:rPr>
            </w:pPr>
            <w:r w:rsidRPr="00815F7B">
              <w:rPr>
                <w:rFonts w:cs="Arial"/>
                <w:b/>
                <w:sz w:val="16"/>
                <w:szCs w:val="16"/>
                <w:lang w:val="ru-RU"/>
              </w:rPr>
              <w:t>Цели</w:t>
            </w:r>
          </w:p>
        </w:tc>
        <w:tc>
          <w:tcPr>
            <w:tcW w:w="1240" w:type="pct"/>
            <w:tcBorders>
              <w:top w:val="single" w:sz="4" w:space="0" w:color="auto"/>
            </w:tcBorders>
            <w:shd w:val="clear" w:color="auto" w:fill="FFFFFF"/>
            <w:tcMar>
              <w:top w:w="110" w:type="dxa"/>
            </w:tcMar>
            <w:vAlign w:val="center"/>
          </w:tcPr>
          <w:p w:rsidR="00682048" w:rsidRPr="00815F7B" w:rsidRDefault="00682048" w:rsidP="00201BB4">
            <w:pPr>
              <w:rPr>
                <w:rFonts w:cs="Arial"/>
                <w:sz w:val="16"/>
                <w:szCs w:val="16"/>
              </w:rPr>
            </w:pPr>
            <w:r w:rsidRPr="00815F7B">
              <w:rPr>
                <w:rFonts w:cs="Arial"/>
                <w:b/>
                <w:sz w:val="16"/>
                <w:szCs w:val="16"/>
                <w:lang w:val="ru-RU"/>
              </w:rPr>
              <w:t>Данные о результативности</w:t>
            </w:r>
          </w:p>
        </w:tc>
        <w:tc>
          <w:tcPr>
            <w:tcW w:w="618" w:type="pct"/>
            <w:tcBorders>
              <w:top w:val="single" w:sz="4" w:space="0" w:color="auto"/>
            </w:tcBorders>
            <w:tcMar>
              <w:top w:w="110" w:type="dxa"/>
            </w:tcMar>
            <w:vAlign w:val="center"/>
          </w:tcPr>
          <w:p w:rsidR="00682048" w:rsidRPr="00815F7B" w:rsidRDefault="00682048" w:rsidP="00201BB4">
            <w:pPr>
              <w:keepNext/>
              <w:keepLines/>
              <w:jc w:val="center"/>
              <w:rPr>
                <w:rFonts w:cs="Arial"/>
                <w:b/>
                <w:bCs/>
                <w:sz w:val="16"/>
                <w:szCs w:val="16"/>
              </w:rPr>
            </w:pPr>
            <w:r w:rsidRPr="00815F7B">
              <w:rPr>
                <w:rFonts w:cs="Arial"/>
                <w:b/>
                <w:bCs/>
                <w:sz w:val="16"/>
                <w:szCs w:val="16"/>
                <w:lang w:val="ru-RU"/>
              </w:rPr>
              <w:t>СС</w:t>
            </w:r>
          </w:p>
        </w:tc>
      </w:tr>
      <w:tr w:rsidR="00682048" w:rsidRPr="00815F7B" w:rsidTr="00C26178">
        <w:trPr>
          <w:cantSplit/>
        </w:trPr>
        <w:tc>
          <w:tcPr>
            <w:tcW w:w="1097" w:type="pct"/>
          </w:tcPr>
          <w:p w:rsidR="00682048" w:rsidRPr="00815F7B" w:rsidRDefault="00682048" w:rsidP="00201BB4">
            <w:pPr>
              <w:rPr>
                <w:rFonts w:cs="Arial"/>
                <w:sz w:val="16"/>
                <w:szCs w:val="16"/>
                <w:lang w:val="ru-RU"/>
              </w:rPr>
            </w:pPr>
            <w:r w:rsidRPr="00815F7B">
              <w:rPr>
                <w:rFonts w:cs="Arial"/>
                <w:sz w:val="16"/>
                <w:szCs w:val="16"/>
                <w:lang w:val="ru-RU"/>
              </w:rPr>
              <w:t xml:space="preserve">Сохранение единой позиции государств-членов по существенным вопросам деятельности Консультативного комитета ВОИС по защите прав (ККЗП) в течение двухлетнего периода, включая </w:t>
            </w:r>
            <w:r w:rsidRPr="00BC600D">
              <w:rPr>
                <w:rFonts w:cs="Arial"/>
                <w:sz w:val="16"/>
                <w:szCs w:val="16"/>
                <w:lang w:val="ru-RU"/>
              </w:rPr>
              <w:t>вопрос</w:t>
            </w:r>
            <w:r>
              <w:rPr>
                <w:rFonts w:cs="Arial"/>
                <w:sz w:val="16"/>
                <w:szCs w:val="16"/>
                <w:lang w:val="ru-RU"/>
              </w:rPr>
              <w:t>ы развития</w:t>
            </w:r>
          </w:p>
        </w:tc>
        <w:tc>
          <w:tcPr>
            <w:tcW w:w="1241" w:type="pct"/>
          </w:tcPr>
          <w:p w:rsidR="007B43D0" w:rsidRDefault="00682048" w:rsidP="00201BB4">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 xml:space="preserve">Согласование рабочей программы 9-й сессии ККЗП </w:t>
            </w:r>
          </w:p>
          <w:p w:rsidR="007B43D0" w:rsidRDefault="007B43D0" w:rsidP="00201BB4">
            <w:pPr>
              <w:rPr>
                <w:rFonts w:cs="Arial"/>
                <w:i/>
                <w:sz w:val="8"/>
                <w:szCs w:val="8"/>
                <w:lang w:val="ru-RU"/>
              </w:rPr>
            </w:pPr>
          </w:p>
          <w:p w:rsidR="007B43D0" w:rsidRDefault="00682048" w:rsidP="00201BB4">
            <w:pPr>
              <w:rPr>
                <w:rFonts w:cs="Arial"/>
                <w:sz w:val="16"/>
                <w:szCs w:val="16"/>
                <w:lang w:val="ru-RU" w:bidi="th-TH"/>
              </w:rPr>
            </w:pPr>
            <w:r w:rsidRPr="00815F7B">
              <w:rPr>
                <w:rFonts w:cs="Arial"/>
                <w:i/>
                <w:sz w:val="16"/>
                <w:szCs w:val="16"/>
                <w:lang w:val="ru-RU"/>
              </w:rPr>
              <w:t>Исходные базовые показатели П</w:t>
            </w:r>
            <w:r w:rsidR="009D24FB">
              <w:rPr>
                <w:rFonts w:cs="Arial"/>
                <w:i/>
                <w:sz w:val="16"/>
                <w:szCs w:val="16"/>
                <w:lang w:val="ru-RU"/>
              </w:rPr>
              <w:t>и</w:t>
            </w:r>
            <w:r w:rsidRPr="00815F7B">
              <w:rPr>
                <w:rFonts w:cs="Arial"/>
                <w:i/>
                <w:sz w:val="16"/>
                <w:szCs w:val="16"/>
                <w:lang w:val="ru-RU"/>
              </w:rPr>
              <w:t>Б на 2014–2015 гг.:</w:t>
            </w:r>
            <w:r w:rsidRPr="00815F7B">
              <w:rPr>
                <w:rFonts w:cs="Arial"/>
                <w:sz w:val="16"/>
                <w:szCs w:val="16"/>
                <w:lang w:val="ru-RU" w:bidi="th-TH"/>
              </w:rPr>
              <w:br/>
            </w:r>
            <w:r w:rsidRPr="00E24FCB">
              <w:rPr>
                <w:rFonts w:cs="Arial"/>
                <w:sz w:val="16"/>
                <w:szCs w:val="16"/>
                <w:lang w:val="ru-RU" w:bidi="th-TH"/>
              </w:rPr>
              <w:t xml:space="preserve">Согласование рабочей </w:t>
            </w:r>
            <w:r w:rsidRPr="00815F7B">
              <w:rPr>
                <w:rFonts w:cs="Arial"/>
                <w:sz w:val="16"/>
                <w:szCs w:val="16"/>
                <w:lang w:val="ru-RU" w:bidi="th-TH"/>
              </w:rPr>
              <w:t>программы 8</w:t>
            </w:r>
            <w:r>
              <w:rPr>
                <w:rFonts w:cs="Arial"/>
                <w:sz w:val="16"/>
                <w:szCs w:val="16"/>
                <w:lang w:val="ru-RU" w:bidi="th-TH"/>
              </w:rPr>
              <w:t>-й сессии</w:t>
            </w:r>
            <w:r w:rsidRPr="00815F7B">
              <w:rPr>
                <w:rFonts w:cs="Arial"/>
                <w:sz w:val="16"/>
                <w:szCs w:val="16"/>
                <w:lang w:val="ru-RU" w:bidi="th-TH"/>
              </w:rPr>
              <w:t xml:space="preserve"> ККЗП</w:t>
            </w:r>
          </w:p>
          <w:p w:rsidR="00682048" w:rsidRPr="00815F7B" w:rsidRDefault="00682048" w:rsidP="00201BB4">
            <w:pPr>
              <w:rPr>
                <w:rFonts w:cs="Arial"/>
                <w:sz w:val="16"/>
                <w:szCs w:val="16"/>
                <w:lang w:val="ru-RU"/>
              </w:rPr>
            </w:pPr>
          </w:p>
        </w:tc>
        <w:tc>
          <w:tcPr>
            <w:tcW w:w="804" w:type="pct"/>
            <w:tcMar>
              <w:top w:w="110" w:type="dxa"/>
            </w:tcMar>
          </w:tcPr>
          <w:p w:rsidR="00682048" w:rsidRPr="00815F7B" w:rsidRDefault="00682048" w:rsidP="00201BB4">
            <w:pPr>
              <w:rPr>
                <w:rFonts w:cs="Arial"/>
                <w:i/>
                <w:sz w:val="16"/>
                <w:szCs w:val="16"/>
                <w:lang w:val="ru-RU"/>
              </w:rPr>
            </w:pPr>
            <w:r>
              <w:rPr>
                <w:rFonts w:cs="Arial"/>
                <w:i/>
                <w:sz w:val="16"/>
                <w:szCs w:val="16"/>
                <w:lang w:val="ru-RU"/>
              </w:rPr>
              <w:t>Соласование рабочей программы</w:t>
            </w:r>
            <w:r w:rsidRPr="00815F7B">
              <w:rPr>
                <w:rFonts w:cs="Arial"/>
                <w:i/>
                <w:sz w:val="16"/>
                <w:szCs w:val="16"/>
                <w:lang w:val="ru-RU"/>
              </w:rPr>
              <w:t xml:space="preserve"> следующей сессии ККЗП</w:t>
            </w:r>
          </w:p>
        </w:tc>
        <w:tc>
          <w:tcPr>
            <w:tcW w:w="1240" w:type="pct"/>
            <w:shd w:val="clear" w:color="auto" w:fill="FFFFFF"/>
            <w:tcMar>
              <w:top w:w="110" w:type="dxa"/>
            </w:tcMar>
          </w:tcPr>
          <w:p w:rsidR="007B43D0" w:rsidRDefault="00682048" w:rsidP="00201BB4">
            <w:pPr>
              <w:pStyle w:val="ListParagraph"/>
              <w:ind w:left="0"/>
              <w:rPr>
                <w:rFonts w:cs="Arial"/>
                <w:sz w:val="16"/>
                <w:szCs w:val="16"/>
                <w:lang w:val="ru-RU" w:bidi="th-TH"/>
              </w:rPr>
            </w:pPr>
            <w:r w:rsidRPr="00E24FCB">
              <w:rPr>
                <w:rFonts w:cs="Arial"/>
                <w:sz w:val="16"/>
                <w:szCs w:val="16"/>
                <w:lang w:val="ru-RU" w:bidi="th-TH"/>
              </w:rPr>
              <w:t xml:space="preserve">Согласование рабочей </w:t>
            </w:r>
            <w:r w:rsidRPr="00815F7B">
              <w:rPr>
                <w:rFonts w:cs="Arial"/>
                <w:sz w:val="16"/>
                <w:szCs w:val="16"/>
                <w:lang w:val="ru-RU" w:bidi="th-TH"/>
              </w:rPr>
              <w:t xml:space="preserve">программы </w:t>
            </w:r>
            <w:r>
              <w:rPr>
                <w:rFonts w:cs="Arial"/>
                <w:sz w:val="16"/>
                <w:szCs w:val="16"/>
                <w:lang w:val="ru-RU" w:bidi="th-TH"/>
              </w:rPr>
              <w:t>следующей,</w:t>
            </w:r>
            <w:r w:rsidRPr="00815F7B">
              <w:rPr>
                <w:rFonts w:cs="Arial"/>
                <w:sz w:val="16"/>
                <w:szCs w:val="16"/>
                <w:lang w:val="ru-RU" w:bidi="th-TH"/>
              </w:rPr>
              <w:t xml:space="preserve"> 10</w:t>
            </w:r>
            <w:r>
              <w:rPr>
                <w:rFonts w:cs="Arial"/>
                <w:sz w:val="16"/>
                <w:szCs w:val="16"/>
                <w:lang w:val="ru-RU" w:bidi="th-TH"/>
              </w:rPr>
              <w:t>-й сессии</w:t>
            </w:r>
            <w:r w:rsidRPr="00815F7B">
              <w:rPr>
                <w:rFonts w:cs="Arial"/>
                <w:sz w:val="16"/>
                <w:szCs w:val="16"/>
                <w:lang w:val="ru-RU" w:bidi="th-TH"/>
              </w:rPr>
              <w:t xml:space="preserve"> </w:t>
            </w:r>
            <w:r>
              <w:rPr>
                <w:rFonts w:cs="Arial"/>
                <w:sz w:val="16"/>
                <w:szCs w:val="16"/>
                <w:lang w:val="ru-RU" w:bidi="th-TH"/>
              </w:rPr>
              <w:t>ККЗП</w:t>
            </w:r>
            <w:r w:rsidRPr="00815F7B">
              <w:rPr>
                <w:rFonts w:cs="Arial"/>
                <w:sz w:val="16"/>
                <w:szCs w:val="16"/>
                <w:lang w:val="ru-RU" w:bidi="th-TH"/>
              </w:rPr>
              <w:t xml:space="preserve">:  </w:t>
            </w:r>
          </w:p>
          <w:p w:rsidR="007B43D0" w:rsidRDefault="00682048" w:rsidP="00201BB4">
            <w:pPr>
              <w:pStyle w:val="ListParagraph"/>
              <w:ind w:left="0"/>
              <w:rPr>
                <w:rFonts w:cs="Arial"/>
                <w:sz w:val="16"/>
                <w:szCs w:val="16"/>
                <w:lang w:val="ru-RU" w:bidi="th-TH"/>
              </w:rPr>
            </w:pPr>
            <w:r w:rsidRPr="00815F7B">
              <w:rPr>
                <w:rFonts w:cs="Arial"/>
                <w:sz w:val="16"/>
                <w:szCs w:val="16"/>
                <w:lang w:val="ru-RU" w:bidi="th-TH"/>
              </w:rPr>
              <w:t>(</w:t>
            </w:r>
            <w:r w:rsidRPr="00815F7B">
              <w:rPr>
                <w:rFonts w:cs="Arial"/>
                <w:sz w:val="16"/>
                <w:szCs w:val="16"/>
                <w:lang w:bidi="th-TH"/>
              </w:rPr>
              <w:t>i</w:t>
            </w:r>
            <w:r w:rsidRPr="00815F7B">
              <w:rPr>
                <w:rFonts w:cs="Arial"/>
                <w:sz w:val="16"/>
                <w:szCs w:val="16"/>
                <w:lang w:val="ru-RU" w:bidi="th-TH"/>
              </w:rPr>
              <w:t xml:space="preserve">) </w:t>
            </w:r>
            <w:r>
              <w:rPr>
                <w:rFonts w:cs="Arial"/>
                <w:sz w:val="16"/>
                <w:szCs w:val="16"/>
                <w:lang w:val="ru-RU" w:bidi="th-TH"/>
              </w:rPr>
              <w:t>практика альтернативного</w:t>
            </w:r>
            <w:r w:rsidRPr="00815F7B">
              <w:rPr>
                <w:rFonts w:cs="Arial"/>
                <w:sz w:val="16"/>
                <w:szCs w:val="16"/>
                <w:lang w:val="ru-RU" w:bidi="th-TH"/>
              </w:rPr>
              <w:t xml:space="preserve"> </w:t>
            </w:r>
            <w:r>
              <w:rPr>
                <w:rFonts w:cs="Arial"/>
                <w:sz w:val="16"/>
                <w:szCs w:val="16"/>
                <w:lang w:val="ru-RU" w:bidi="th-TH"/>
              </w:rPr>
              <w:t>урегулирования</w:t>
            </w:r>
            <w:r w:rsidRPr="00815F7B">
              <w:rPr>
                <w:rFonts w:cs="Arial"/>
                <w:sz w:val="16"/>
                <w:szCs w:val="16"/>
                <w:lang w:val="ru-RU" w:bidi="th-TH"/>
              </w:rPr>
              <w:t xml:space="preserve"> споров в сфере интеллектуальной собственности и (</w:t>
            </w:r>
            <w:r w:rsidRPr="00815F7B">
              <w:rPr>
                <w:rFonts w:cs="Arial"/>
                <w:sz w:val="16"/>
                <w:szCs w:val="16"/>
                <w:lang w:bidi="th-TH"/>
              </w:rPr>
              <w:t>ii</w:t>
            </w:r>
            <w:r w:rsidRPr="00815F7B">
              <w:rPr>
                <w:rFonts w:cs="Arial"/>
                <w:sz w:val="16"/>
                <w:szCs w:val="16"/>
                <w:lang w:val="ru-RU" w:bidi="th-TH"/>
              </w:rPr>
              <w:t xml:space="preserve">) </w:t>
            </w:r>
            <w:r>
              <w:rPr>
                <w:rFonts w:cs="Arial"/>
                <w:sz w:val="16"/>
                <w:szCs w:val="16"/>
                <w:lang w:val="ru-RU" w:bidi="th-TH"/>
              </w:rPr>
              <w:t xml:space="preserve">меры по </w:t>
            </w:r>
            <w:r w:rsidRPr="00815F7B">
              <w:rPr>
                <w:rFonts w:cs="Arial"/>
                <w:sz w:val="16"/>
                <w:szCs w:val="16"/>
                <w:lang w:val="ru-RU" w:bidi="th-TH"/>
              </w:rPr>
              <w:t>предотвращ</w:t>
            </w:r>
            <w:r>
              <w:rPr>
                <w:rFonts w:cs="Arial"/>
                <w:sz w:val="16"/>
                <w:szCs w:val="16"/>
                <w:lang w:val="ru-RU" w:bidi="th-TH"/>
              </w:rPr>
              <w:t>ению нарушения прав ИС</w:t>
            </w:r>
            <w:r w:rsidRPr="00815F7B">
              <w:rPr>
                <w:rFonts w:cs="Arial"/>
                <w:sz w:val="16"/>
                <w:szCs w:val="16"/>
                <w:lang w:val="ru-RU" w:bidi="th-TH"/>
              </w:rPr>
              <w:t xml:space="preserve">, </w:t>
            </w:r>
            <w:r>
              <w:rPr>
                <w:rFonts w:cs="Arial"/>
                <w:sz w:val="16"/>
                <w:szCs w:val="16"/>
                <w:lang w:val="ru-RU" w:bidi="th-TH"/>
              </w:rPr>
              <w:t xml:space="preserve">дополняющие </w:t>
            </w:r>
            <w:r w:rsidRPr="00815F7B">
              <w:rPr>
                <w:rFonts w:cs="Arial"/>
                <w:sz w:val="16"/>
                <w:szCs w:val="16"/>
                <w:lang w:val="ru-RU" w:bidi="th-TH"/>
              </w:rPr>
              <w:t xml:space="preserve">меры </w:t>
            </w:r>
            <w:r>
              <w:rPr>
                <w:rFonts w:cs="Arial"/>
                <w:sz w:val="16"/>
                <w:szCs w:val="16"/>
                <w:lang w:val="ru-RU" w:bidi="th-TH"/>
              </w:rPr>
              <w:t xml:space="preserve">правоприменения, направленные на сокращение </w:t>
            </w:r>
            <w:r w:rsidRPr="00E24FCB">
              <w:rPr>
                <w:rFonts w:cs="Arial"/>
                <w:sz w:val="16"/>
                <w:szCs w:val="16"/>
                <w:lang w:val="ru-RU" w:bidi="th-TH"/>
              </w:rPr>
              <w:t>объе</w:t>
            </w:r>
            <w:r>
              <w:rPr>
                <w:rFonts w:cs="Arial"/>
                <w:sz w:val="16"/>
                <w:szCs w:val="16"/>
                <w:lang w:val="ru-RU" w:bidi="th-TH"/>
              </w:rPr>
              <w:t xml:space="preserve">ма </w:t>
            </w:r>
            <w:r w:rsidRPr="00815F7B">
              <w:rPr>
                <w:rFonts w:cs="Arial"/>
                <w:sz w:val="16"/>
                <w:szCs w:val="16"/>
                <w:lang w:val="ru-RU" w:bidi="th-TH"/>
              </w:rPr>
              <w:t xml:space="preserve">рынка </w:t>
            </w:r>
            <w:r>
              <w:rPr>
                <w:rFonts w:cs="Arial"/>
                <w:sz w:val="16"/>
                <w:szCs w:val="16"/>
                <w:lang w:val="ru-RU" w:bidi="th-TH"/>
              </w:rPr>
              <w:t xml:space="preserve">пиратской </w:t>
            </w:r>
            <w:r w:rsidRPr="00815F7B">
              <w:rPr>
                <w:rFonts w:cs="Arial"/>
                <w:sz w:val="16"/>
                <w:szCs w:val="16"/>
                <w:lang w:val="ru-RU" w:bidi="th-TH"/>
              </w:rPr>
              <w:t xml:space="preserve">или </w:t>
            </w:r>
            <w:r>
              <w:rPr>
                <w:rFonts w:cs="Arial"/>
                <w:sz w:val="16"/>
                <w:szCs w:val="16"/>
                <w:lang w:val="ru-RU" w:bidi="th-TH"/>
              </w:rPr>
              <w:t>контрафактной</w:t>
            </w:r>
            <w:r w:rsidRPr="00815F7B">
              <w:rPr>
                <w:rFonts w:cs="Arial"/>
                <w:sz w:val="16"/>
                <w:szCs w:val="16"/>
                <w:lang w:val="ru-RU" w:bidi="th-TH"/>
              </w:rPr>
              <w:t xml:space="preserve"> </w:t>
            </w:r>
            <w:r w:rsidRPr="00E24FCB">
              <w:rPr>
                <w:rFonts w:cs="Arial"/>
                <w:sz w:val="16"/>
                <w:szCs w:val="16"/>
                <w:lang w:val="ru-RU" w:bidi="th-TH"/>
              </w:rPr>
              <w:t>продук</w:t>
            </w:r>
            <w:r>
              <w:rPr>
                <w:rFonts w:cs="Arial"/>
                <w:sz w:val="16"/>
                <w:szCs w:val="16"/>
                <w:lang w:val="ru-RU" w:bidi="th-TH"/>
              </w:rPr>
              <w:t xml:space="preserve">ции, </w:t>
            </w:r>
            <w:r w:rsidRPr="00815F7B">
              <w:rPr>
                <w:rFonts w:cs="Arial"/>
                <w:sz w:val="16"/>
                <w:szCs w:val="16"/>
                <w:lang w:val="ru-RU" w:bidi="th-TH"/>
              </w:rPr>
              <w:t xml:space="preserve">или успешный </w:t>
            </w:r>
            <w:r>
              <w:rPr>
                <w:rFonts w:cs="Arial"/>
                <w:sz w:val="16"/>
                <w:szCs w:val="16"/>
                <w:lang w:val="ru-RU" w:bidi="th-TH"/>
              </w:rPr>
              <w:t xml:space="preserve">опыт в </w:t>
            </w:r>
            <w:r w:rsidRPr="00BC600D">
              <w:rPr>
                <w:rFonts w:cs="Arial"/>
                <w:snapToGrid w:val="0"/>
                <w:sz w:val="16"/>
                <w:szCs w:val="16"/>
                <w:lang w:val="ru-RU" w:bidi="th-TH"/>
              </w:rPr>
              <w:t>данн</w:t>
            </w:r>
            <w:r>
              <w:rPr>
                <w:rFonts w:cs="Arial"/>
                <w:sz w:val="16"/>
                <w:szCs w:val="16"/>
                <w:lang w:val="ru-RU" w:bidi="th-TH"/>
              </w:rPr>
              <w:t xml:space="preserve">оц </w:t>
            </w:r>
            <w:r w:rsidRPr="00BC600D">
              <w:rPr>
                <w:rFonts w:cs="Arial"/>
                <w:sz w:val="16"/>
                <w:szCs w:val="16"/>
                <w:lang w:val="ru-RU" w:bidi="th-TH"/>
              </w:rPr>
              <w:t>области</w:t>
            </w:r>
            <w:r>
              <w:rPr>
                <w:rFonts w:cs="Arial"/>
                <w:sz w:val="16"/>
                <w:szCs w:val="16"/>
                <w:lang w:val="ru-RU" w:bidi="th-TH"/>
              </w:rPr>
              <w:t xml:space="preserve">. </w:t>
            </w:r>
            <w:r w:rsidRPr="00E24FCB">
              <w:rPr>
                <w:rFonts w:cs="Arial"/>
                <w:sz w:val="16"/>
                <w:szCs w:val="16"/>
                <w:lang w:val="ru-RU" w:bidi="th-TH"/>
              </w:rPr>
              <w:t>(</w:t>
            </w:r>
            <w:r w:rsidRPr="00F660AC">
              <w:rPr>
                <w:rFonts w:cs="Arial"/>
                <w:sz w:val="16"/>
                <w:szCs w:val="16"/>
                <w:lang w:bidi="th-TH"/>
              </w:rPr>
              <w:t>WIPO</w:t>
            </w:r>
            <w:r w:rsidRPr="00BC600D">
              <w:rPr>
                <w:rFonts w:cs="Arial"/>
                <w:sz w:val="16"/>
                <w:szCs w:val="16"/>
                <w:lang w:val="ru-RU" w:bidi="th-TH"/>
              </w:rPr>
              <w:t>/</w:t>
            </w:r>
            <w:r w:rsidRPr="00F660AC">
              <w:rPr>
                <w:rFonts w:cs="Arial"/>
                <w:sz w:val="16"/>
                <w:szCs w:val="16"/>
                <w:lang w:bidi="th-TH"/>
              </w:rPr>
              <w:t>ACE</w:t>
            </w:r>
            <w:r w:rsidRPr="00BC600D">
              <w:rPr>
                <w:rFonts w:cs="Arial"/>
                <w:sz w:val="16"/>
                <w:szCs w:val="16"/>
                <w:lang w:val="ru-RU" w:bidi="th-TH"/>
              </w:rPr>
              <w:t xml:space="preserve">/9/29 </w:t>
            </w:r>
            <w:r w:rsidRPr="00F660AC">
              <w:rPr>
                <w:rFonts w:cs="Arial"/>
                <w:sz w:val="16"/>
                <w:szCs w:val="16"/>
                <w:lang w:bidi="th-TH"/>
              </w:rPr>
              <w:t>PROV</w:t>
            </w:r>
            <w:r w:rsidRPr="00BC600D">
              <w:rPr>
                <w:rFonts w:cs="Arial"/>
                <w:sz w:val="16"/>
                <w:szCs w:val="16"/>
                <w:lang w:val="ru-RU" w:bidi="th-TH"/>
              </w:rPr>
              <w:t>.</w:t>
            </w:r>
            <w:r w:rsidRPr="00E24FCB">
              <w:rPr>
                <w:rFonts w:cs="Arial"/>
                <w:sz w:val="16"/>
                <w:szCs w:val="16"/>
                <w:lang w:val="ru-RU" w:bidi="th-TH"/>
              </w:rPr>
              <w:t>)</w:t>
            </w:r>
          </w:p>
          <w:p w:rsidR="00682048" w:rsidRPr="00E24FCB" w:rsidRDefault="00682048" w:rsidP="00201BB4">
            <w:pPr>
              <w:pStyle w:val="ListParagraph"/>
              <w:ind w:left="0"/>
              <w:rPr>
                <w:rFonts w:cs="Arial"/>
                <w:sz w:val="16"/>
                <w:szCs w:val="16"/>
                <w:lang w:val="ru-RU"/>
              </w:rPr>
            </w:pPr>
          </w:p>
        </w:tc>
        <w:tc>
          <w:tcPr>
            <w:tcW w:w="618" w:type="pct"/>
            <w:tcMar>
              <w:top w:w="110" w:type="dxa"/>
            </w:tcMar>
          </w:tcPr>
          <w:p w:rsidR="00682048" w:rsidRPr="00815F7B" w:rsidRDefault="00712A54" w:rsidP="00201BB4">
            <w:pPr>
              <w:keepNext/>
              <w:keepLines/>
              <w:jc w:val="center"/>
              <w:rPr>
                <w:rFonts w:cs="Arial"/>
                <w:bCs/>
                <w:color w:val="808080"/>
                <w:sz w:val="16"/>
                <w:szCs w:val="16"/>
              </w:rPr>
            </w:pPr>
            <w:r>
              <w:rPr>
                <w:rFonts w:cs="Arial"/>
                <w:b/>
                <w:bCs/>
                <w:color w:val="00B050"/>
                <w:sz w:val="16"/>
                <w:szCs w:val="16"/>
                <w:lang w:val="ru-RU"/>
              </w:rPr>
              <w:t>По графи</w:t>
            </w:r>
            <w:r w:rsidR="00682048" w:rsidRPr="003C3897">
              <w:rPr>
                <w:rFonts w:cs="Arial"/>
                <w:b/>
                <w:bCs/>
                <w:color w:val="00B050"/>
                <w:sz w:val="16"/>
                <w:szCs w:val="16"/>
                <w:lang w:val="ru-RU"/>
              </w:rPr>
              <w:t>ку</w:t>
            </w:r>
          </w:p>
        </w:tc>
      </w:tr>
      <w:tr w:rsidR="00682048" w:rsidRPr="007B43D0" w:rsidTr="00C26178">
        <w:trPr>
          <w:cantSplit/>
          <w:trHeight w:val="549"/>
        </w:trPr>
        <w:tc>
          <w:tcPr>
            <w:tcW w:w="5000" w:type="pct"/>
            <w:gridSpan w:val="5"/>
            <w:tcBorders>
              <w:top w:val="single" w:sz="4" w:space="0" w:color="auto"/>
              <w:bottom w:val="single" w:sz="4" w:space="0" w:color="auto"/>
            </w:tcBorders>
            <w:shd w:val="clear" w:color="auto" w:fill="CCFFFF"/>
            <w:vAlign w:val="center"/>
          </w:tcPr>
          <w:p w:rsidR="00682048" w:rsidRPr="00815F7B" w:rsidRDefault="00682048" w:rsidP="00201BB4">
            <w:pPr>
              <w:keepNext/>
              <w:keepLines/>
              <w:tabs>
                <w:tab w:val="left" w:pos="1452"/>
              </w:tabs>
              <w:ind w:left="2268" w:hanging="2268"/>
              <w:rPr>
                <w:rFonts w:cs="Arial"/>
                <w:b/>
                <w:bCs/>
                <w:sz w:val="16"/>
                <w:szCs w:val="16"/>
                <w:lang w:val="ru-RU"/>
              </w:rPr>
            </w:pPr>
            <w:r w:rsidRPr="00815F7B">
              <w:rPr>
                <w:rFonts w:cs="Arial"/>
                <w:b/>
                <w:bCs/>
                <w:sz w:val="16"/>
                <w:szCs w:val="16"/>
                <w:lang w:val="ru-RU"/>
              </w:rPr>
              <w:t>Ожидаемый результат:</w:t>
            </w:r>
            <w:r w:rsidRPr="00815F7B">
              <w:rPr>
                <w:rFonts w:cs="Arial"/>
                <w:b/>
                <w:bCs/>
                <w:sz w:val="16"/>
                <w:szCs w:val="16"/>
                <w:lang w:val="ru-RU"/>
              </w:rPr>
              <w:tab/>
            </w:r>
            <w:r w:rsidRPr="00815F7B">
              <w:rPr>
                <w:rFonts w:cs="Arial"/>
                <w:sz w:val="16"/>
                <w:szCs w:val="16"/>
              </w:rPr>
              <w:t>VI</w:t>
            </w:r>
            <w:r w:rsidRPr="00815F7B">
              <w:rPr>
                <w:rFonts w:cs="Arial"/>
                <w:sz w:val="16"/>
                <w:szCs w:val="16"/>
                <w:lang w:val="ru-RU"/>
              </w:rPr>
              <w:t>.2 Систематическое и эффективное сотрудничество и координация между работой ВОИС и других международных организаций в области обеспечения уважения ИС</w:t>
            </w:r>
          </w:p>
        </w:tc>
      </w:tr>
      <w:tr w:rsidR="00682048" w:rsidRPr="00815F7B" w:rsidTr="00C26178">
        <w:trPr>
          <w:cantSplit/>
        </w:trPr>
        <w:tc>
          <w:tcPr>
            <w:tcW w:w="1097" w:type="pct"/>
            <w:tcBorders>
              <w:top w:val="single" w:sz="4" w:space="0" w:color="auto"/>
            </w:tcBorders>
            <w:vAlign w:val="center"/>
          </w:tcPr>
          <w:p w:rsidR="00682048" w:rsidRPr="00815F7B" w:rsidRDefault="00682048" w:rsidP="00201BB4">
            <w:pPr>
              <w:keepNext/>
              <w:keepLines/>
              <w:rPr>
                <w:rFonts w:cs="Arial"/>
                <w:sz w:val="16"/>
                <w:szCs w:val="16"/>
              </w:rPr>
            </w:pPr>
            <w:r w:rsidRPr="00815F7B">
              <w:rPr>
                <w:rFonts w:cs="Arial"/>
                <w:b/>
                <w:sz w:val="16"/>
                <w:szCs w:val="16"/>
                <w:lang w:val="ru-RU"/>
              </w:rPr>
              <w:t>Показатели результативности</w:t>
            </w:r>
          </w:p>
        </w:tc>
        <w:tc>
          <w:tcPr>
            <w:tcW w:w="1241" w:type="pct"/>
            <w:tcBorders>
              <w:top w:val="single" w:sz="4" w:space="0" w:color="auto"/>
            </w:tcBorders>
            <w:vAlign w:val="center"/>
          </w:tcPr>
          <w:p w:rsidR="00682048" w:rsidRPr="00815F7B" w:rsidRDefault="00682048" w:rsidP="00201BB4">
            <w:pPr>
              <w:keepNext/>
              <w:keepLines/>
              <w:rPr>
                <w:rFonts w:cs="Arial"/>
                <w:b/>
                <w:bCs/>
                <w:sz w:val="16"/>
                <w:szCs w:val="16"/>
              </w:rPr>
            </w:pPr>
            <w:r w:rsidRPr="00815F7B">
              <w:rPr>
                <w:rFonts w:cs="Arial"/>
                <w:b/>
                <w:bCs/>
                <w:sz w:val="16"/>
                <w:szCs w:val="16"/>
                <w:lang w:val="ru-RU"/>
              </w:rPr>
              <w:t>Базовые показатели</w:t>
            </w:r>
          </w:p>
        </w:tc>
        <w:tc>
          <w:tcPr>
            <w:tcW w:w="804" w:type="pct"/>
            <w:tcBorders>
              <w:top w:val="single" w:sz="4" w:space="0" w:color="auto"/>
            </w:tcBorders>
            <w:tcMar>
              <w:top w:w="110" w:type="dxa"/>
            </w:tcMar>
            <w:vAlign w:val="center"/>
          </w:tcPr>
          <w:p w:rsidR="00682048" w:rsidRPr="00815F7B" w:rsidRDefault="00682048" w:rsidP="00201BB4">
            <w:pPr>
              <w:keepNext/>
              <w:keepLines/>
              <w:rPr>
                <w:rFonts w:cs="Arial"/>
                <w:b/>
                <w:sz w:val="16"/>
                <w:szCs w:val="16"/>
              </w:rPr>
            </w:pPr>
            <w:r w:rsidRPr="00815F7B">
              <w:rPr>
                <w:rFonts w:cs="Arial"/>
                <w:b/>
                <w:sz w:val="16"/>
                <w:szCs w:val="16"/>
                <w:lang w:val="ru-RU"/>
              </w:rPr>
              <w:t>Цели</w:t>
            </w:r>
          </w:p>
        </w:tc>
        <w:tc>
          <w:tcPr>
            <w:tcW w:w="1240" w:type="pct"/>
            <w:tcBorders>
              <w:top w:val="single" w:sz="4" w:space="0" w:color="auto"/>
            </w:tcBorders>
            <w:shd w:val="clear" w:color="auto" w:fill="FFFFFF"/>
            <w:tcMar>
              <w:top w:w="110" w:type="dxa"/>
            </w:tcMar>
            <w:vAlign w:val="center"/>
          </w:tcPr>
          <w:p w:rsidR="00682048" w:rsidRPr="00815F7B" w:rsidRDefault="00682048" w:rsidP="00201BB4">
            <w:pPr>
              <w:keepNext/>
              <w:keepLines/>
              <w:rPr>
                <w:rFonts w:cs="Arial"/>
                <w:sz w:val="16"/>
                <w:szCs w:val="16"/>
              </w:rPr>
            </w:pPr>
            <w:r w:rsidRPr="00815F7B">
              <w:rPr>
                <w:rFonts w:cs="Arial"/>
                <w:b/>
                <w:sz w:val="16"/>
                <w:szCs w:val="16"/>
                <w:lang w:val="ru-RU"/>
              </w:rPr>
              <w:t>Данные о результативности</w:t>
            </w:r>
          </w:p>
        </w:tc>
        <w:tc>
          <w:tcPr>
            <w:tcW w:w="618" w:type="pct"/>
            <w:tcBorders>
              <w:top w:val="single" w:sz="4" w:space="0" w:color="auto"/>
            </w:tcBorders>
            <w:tcMar>
              <w:top w:w="110" w:type="dxa"/>
            </w:tcMar>
            <w:vAlign w:val="center"/>
          </w:tcPr>
          <w:p w:rsidR="00682048" w:rsidRPr="00815F7B" w:rsidRDefault="00682048" w:rsidP="00201BB4">
            <w:pPr>
              <w:keepNext/>
              <w:keepLines/>
              <w:jc w:val="center"/>
              <w:rPr>
                <w:rFonts w:cs="Arial"/>
                <w:b/>
                <w:bCs/>
                <w:sz w:val="16"/>
                <w:szCs w:val="16"/>
              </w:rPr>
            </w:pPr>
            <w:r w:rsidRPr="00815F7B">
              <w:rPr>
                <w:rFonts w:cs="Arial"/>
                <w:b/>
                <w:bCs/>
                <w:sz w:val="16"/>
                <w:szCs w:val="16"/>
                <w:lang w:val="ru-RU"/>
              </w:rPr>
              <w:t>СС</w:t>
            </w:r>
          </w:p>
        </w:tc>
      </w:tr>
      <w:tr w:rsidR="00682048" w:rsidRPr="00815F7B" w:rsidTr="00C26178">
        <w:trPr>
          <w:cantSplit/>
        </w:trPr>
        <w:tc>
          <w:tcPr>
            <w:tcW w:w="1097" w:type="pct"/>
            <w:tcBorders>
              <w:bottom w:val="single" w:sz="4" w:space="0" w:color="auto"/>
            </w:tcBorders>
          </w:tcPr>
          <w:p w:rsidR="00682048" w:rsidRPr="00815F7B" w:rsidRDefault="00682048" w:rsidP="00201BB4">
            <w:pPr>
              <w:keepNext/>
              <w:keepLines/>
              <w:rPr>
                <w:rFonts w:cs="Arial"/>
                <w:sz w:val="16"/>
                <w:szCs w:val="16"/>
                <w:lang w:val="ru-RU"/>
              </w:rPr>
            </w:pPr>
            <w:r w:rsidRPr="00815F7B">
              <w:rPr>
                <w:rFonts w:cs="Arial"/>
                <w:sz w:val="16"/>
                <w:szCs w:val="16"/>
                <w:lang w:val="ru-RU"/>
              </w:rPr>
              <w:t xml:space="preserve">Число совместных мероприятий, </w:t>
            </w:r>
            <w:r>
              <w:rPr>
                <w:rFonts w:cs="Arial"/>
                <w:sz w:val="16"/>
                <w:szCs w:val="16"/>
                <w:lang w:val="ru-RU"/>
              </w:rPr>
              <w:t>направленных</w:t>
            </w:r>
            <w:r w:rsidRPr="00815F7B">
              <w:rPr>
                <w:rFonts w:cs="Arial"/>
                <w:sz w:val="16"/>
                <w:szCs w:val="16"/>
                <w:lang w:val="ru-RU"/>
              </w:rPr>
              <w:t xml:space="preserve"> на обеспечение уважения ИС</w:t>
            </w:r>
          </w:p>
        </w:tc>
        <w:tc>
          <w:tcPr>
            <w:tcW w:w="1241" w:type="pct"/>
            <w:tcBorders>
              <w:bottom w:val="single" w:sz="4" w:space="0" w:color="auto"/>
            </w:tcBorders>
          </w:tcPr>
          <w:p w:rsidR="007B43D0" w:rsidRDefault="00682048" w:rsidP="00201BB4">
            <w:pPr>
              <w:keepNext/>
              <w:keepLines/>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bidi="th-TH"/>
              </w:rPr>
              <w:t>39 в 2014-2015 гг.</w:t>
            </w:r>
          </w:p>
          <w:p w:rsidR="007B43D0" w:rsidRDefault="007B43D0" w:rsidP="00201BB4">
            <w:pPr>
              <w:keepNext/>
              <w:keepLines/>
              <w:rPr>
                <w:rFonts w:cs="Arial"/>
                <w:i/>
                <w:sz w:val="16"/>
                <w:szCs w:val="16"/>
                <w:lang w:val="ru-RU"/>
              </w:rPr>
            </w:pPr>
          </w:p>
          <w:p w:rsidR="007B43D0" w:rsidRDefault="00682048" w:rsidP="00201BB4">
            <w:pPr>
              <w:keepNext/>
              <w:keepLines/>
              <w:rPr>
                <w:rFonts w:cs="Arial"/>
                <w:sz w:val="16"/>
                <w:szCs w:val="16"/>
                <w:lang w:val="ru-RU"/>
              </w:rPr>
            </w:pPr>
            <w:r w:rsidRPr="00815F7B">
              <w:rPr>
                <w:rFonts w:cs="Arial"/>
                <w:i/>
                <w:sz w:val="16"/>
                <w:szCs w:val="16"/>
                <w:lang w:val="ru-RU"/>
              </w:rPr>
              <w:t>Исходные базовые показатели П</w:t>
            </w:r>
            <w:r w:rsidR="009D24FB">
              <w:rPr>
                <w:rFonts w:cs="Arial"/>
                <w:i/>
                <w:sz w:val="16"/>
                <w:szCs w:val="16"/>
                <w:lang w:val="ru-RU"/>
              </w:rPr>
              <w:t>и</w:t>
            </w:r>
            <w:r w:rsidRPr="00815F7B">
              <w:rPr>
                <w:rFonts w:cs="Arial"/>
                <w:i/>
                <w:sz w:val="16"/>
                <w:szCs w:val="16"/>
                <w:lang w:val="ru-RU"/>
              </w:rPr>
              <w:t>Б на 2014–2015 гг.:</w:t>
            </w:r>
            <w:r w:rsidRPr="00815F7B">
              <w:rPr>
                <w:rFonts w:cs="Arial"/>
                <w:sz w:val="16"/>
                <w:szCs w:val="16"/>
                <w:lang w:val="ru-RU"/>
              </w:rPr>
              <w:t xml:space="preserve">  30</w:t>
            </w:r>
          </w:p>
          <w:p w:rsidR="00682048" w:rsidRPr="00815F7B" w:rsidRDefault="00682048" w:rsidP="00201BB4">
            <w:pPr>
              <w:keepNext/>
              <w:keepLines/>
              <w:autoSpaceDE w:val="0"/>
              <w:autoSpaceDN w:val="0"/>
              <w:adjustRightInd w:val="0"/>
              <w:rPr>
                <w:rFonts w:cs="Arial"/>
                <w:sz w:val="16"/>
                <w:szCs w:val="16"/>
                <w:lang w:val="ru-RU"/>
              </w:rPr>
            </w:pPr>
          </w:p>
        </w:tc>
        <w:tc>
          <w:tcPr>
            <w:tcW w:w="804" w:type="pct"/>
            <w:tcBorders>
              <w:bottom w:val="single" w:sz="4" w:space="0" w:color="auto"/>
            </w:tcBorders>
            <w:tcMar>
              <w:top w:w="110" w:type="dxa"/>
            </w:tcMar>
          </w:tcPr>
          <w:p w:rsidR="00682048" w:rsidRPr="00815F7B" w:rsidRDefault="00682048" w:rsidP="00201BB4">
            <w:pPr>
              <w:keepNext/>
              <w:keepLines/>
              <w:rPr>
                <w:rFonts w:cs="Arial"/>
                <w:sz w:val="16"/>
                <w:szCs w:val="16"/>
                <w:lang w:bidi="th-TH"/>
              </w:rPr>
            </w:pPr>
            <w:r w:rsidRPr="00815F7B">
              <w:rPr>
                <w:rFonts w:cs="Arial"/>
                <w:sz w:val="16"/>
                <w:szCs w:val="16"/>
              </w:rPr>
              <w:t xml:space="preserve">30 </w:t>
            </w:r>
          </w:p>
        </w:tc>
        <w:tc>
          <w:tcPr>
            <w:tcW w:w="1240" w:type="pct"/>
            <w:tcBorders>
              <w:bottom w:val="single" w:sz="4" w:space="0" w:color="auto"/>
            </w:tcBorders>
            <w:shd w:val="clear" w:color="auto" w:fill="FFFFFF"/>
            <w:tcMar>
              <w:top w:w="110" w:type="dxa"/>
            </w:tcMar>
          </w:tcPr>
          <w:p w:rsidR="00682048" w:rsidRPr="00815F7B" w:rsidRDefault="00682048" w:rsidP="00CC66D3">
            <w:pPr>
              <w:keepNext/>
              <w:keepLines/>
              <w:rPr>
                <w:rFonts w:cs="Arial"/>
                <w:sz w:val="16"/>
                <w:szCs w:val="16"/>
                <w:lang w:val="ru-RU"/>
              </w:rPr>
            </w:pPr>
            <w:r w:rsidRPr="00815F7B">
              <w:rPr>
                <w:rFonts w:cs="Arial"/>
                <w:sz w:val="16"/>
                <w:szCs w:val="16"/>
                <w:lang w:val="ru-RU"/>
              </w:rPr>
              <w:t xml:space="preserve">30 мероприятий, проведенных совместно с организациями-партнерами и заинтересованными сторонами </w:t>
            </w:r>
            <w:r w:rsidRPr="00BC600D">
              <w:rPr>
                <w:rFonts w:cs="Arial"/>
                <w:sz w:val="16"/>
                <w:szCs w:val="16"/>
                <w:lang w:val="ru-RU"/>
              </w:rPr>
              <w:t>и/или</w:t>
            </w:r>
            <w:r>
              <w:rPr>
                <w:rFonts w:cs="Arial"/>
                <w:sz w:val="16"/>
                <w:szCs w:val="16"/>
                <w:lang w:val="ru-RU"/>
              </w:rPr>
              <w:t xml:space="preserve"> </w:t>
            </w:r>
            <w:r w:rsidRPr="00815F7B">
              <w:rPr>
                <w:rFonts w:cs="Arial"/>
                <w:sz w:val="16"/>
                <w:szCs w:val="16"/>
                <w:lang w:val="ru-RU"/>
              </w:rPr>
              <w:t xml:space="preserve">с участием </w:t>
            </w:r>
            <w:r w:rsidR="00CC66D3">
              <w:rPr>
                <w:rFonts w:cs="Arial"/>
                <w:sz w:val="16"/>
                <w:szCs w:val="16"/>
                <w:lang w:val="ru-RU"/>
              </w:rPr>
              <w:t>п</w:t>
            </w:r>
            <w:r w:rsidRPr="00815F7B">
              <w:rPr>
                <w:rFonts w:cs="Arial"/>
                <w:sz w:val="16"/>
                <w:szCs w:val="16"/>
                <w:lang w:val="ru-RU"/>
              </w:rPr>
              <w:t>рограммы 17.</w:t>
            </w:r>
          </w:p>
        </w:tc>
        <w:tc>
          <w:tcPr>
            <w:tcW w:w="618" w:type="pct"/>
            <w:tcBorders>
              <w:bottom w:val="single" w:sz="4" w:space="0" w:color="auto"/>
            </w:tcBorders>
            <w:tcMar>
              <w:top w:w="110" w:type="dxa"/>
            </w:tcMar>
          </w:tcPr>
          <w:p w:rsidR="00682048" w:rsidRPr="00815F7B" w:rsidRDefault="00712A54" w:rsidP="00201BB4">
            <w:pPr>
              <w:keepNext/>
              <w:keepLines/>
              <w:jc w:val="center"/>
              <w:rPr>
                <w:rFonts w:cs="Arial"/>
                <w:bCs/>
                <w:color w:val="008000"/>
                <w:sz w:val="16"/>
                <w:szCs w:val="16"/>
              </w:rPr>
            </w:pPr>
            <w:r>
              <w:rPr>
                <w:rFonts w:cs="Arial"/>
                <w:b/>
                <w:bCs/>
                <w:color w:val="00B050"/>
                <w:sz w:val="16"/>
                <w:szCs w:val="16"/>
                <w:lang w:val="ru-RU"/>
              </w:rPr>
              <w:t>По графи</w:t>
            </w:r>
            <w:r w:rsidR="00682048" w:rsidRPr="003C3897">
              <w:rPr>
                <w:rFonts w:cs="Arial"/>
                <w:b/>
                <w:bCs/>
                <w:color w:val="00B050"/>
                <w:sz w:val="16"/>
                <w:szCs w:val="16"/>
                <w:lang w:val="ru-RU"/>
              </w:rPr>
              <w:t>ку</w:t>
            </w:r>
          </w:p>
        </w:tc>
      </w:tr>
    </w:tbl>
    <w:p w:rsidR="007B43D0" w:rsidRDefault="007B43D0" w:rsidP="00682048">
      <w:pPr>
        <w:jc w:val="both"/>
        <w:rPr>
          <w:rFonts w:cs="Arial"/>
          <w:color w:val="000000"/>
          <w:szCs w:val="20"/>
        </w:rPr>
      </w:pPr>
    </w:p>
    <w:p w:rsidR="007B43D0" w:rsidRDefault="007B43D0" w:rsidP="00682048">
      <w:pPr>
        <w:jc w:val="both"/>
        <w:rPr>
          <w:rFonts w:cs="Arial"/>
          <w:color w:val="000000"/>
          <w:szCs w:val="20"/>
        </w:rPr>
      </w:pPr>
    </w:p>
    <w:p w:rsidR="007B43D0" w:rsidRDefault="00682048" w:rsidP="00682048">
      <w:pPr>
        <w:rPr>
          <w:rFonts w:cs="Arial"/>
          <w:sz w:val="22"/>
          <w:szCs w:val="20"/>
        </w:rPr>
      </w:pPr>
      <w:r>
        <w:rPr>
          <w:rFonts w:cs="Arial"/>
          <w:b/>
          <w:sz w:val="22"/>
          <w:szCs w:val="20"/>
          <w:lang w:val="ru-RU"/>
        </w:rPr>
        <w:br w:type="page"/>
      </w:r>
      <w:r w:rsidRPr="00AE2655">
        <w:rPr>
          <w:rFonts w:cs="Arial"/>
          <w:sz w:val="22"/>
          <w:szCs w:val="20"/>
          <w:lang w:val="ru-RU"/>
        </w:rPr>
        <w:lastRenderedPageBreak/>
        <w:t>ИСПОЛЬЗОВАНИЕ РЕСУРСОВ</w:t>
      </w:r>
    </w:p>
    <w:p w:rsidR="007B43D0" w:rsidRDefault="007B43D0" w:rsidP="00682048">
      <w:pPr>
        <w:jc w:val="center"/>
        <w:rPr>
          <w:rFonts w:cs="Arial"/>
          <w:szCs w:val="20"/>
        </w:rPr>
      </w:pPr>
    </w:p>
    <w:p w:rsidR="007B43D0" w:rsidRDefault="00682048" w:rsidP="00682048">
      <w:pPr>
        <w:pStyle w:val="NormalWeb"/>
        <w:spacing w:before="0" w:beforeAutospacing="0" w:after="0" w:afterAutospacing="0"/>
        <w:jc w:val="center"/>
        <w:rPr>
          <w:sz w:val="20"/>
          <w:szCs w:val="20"/>
          <w:lang w:val="ru-RU"/>
        </w:rPr>
      </w:pPr>
      <w:r w:rsidRPr="00815F7B">
        <w:rPr>
          <w:sz w:val="20"/>
          <w:szCs w:val="20"/>
          <w:lang w:val="ru-RU"/>
        </w:rPr>
        <w:t>Бюджет и фактические расходы (в разбивке по результатам)</w:t>
      </w:r>
    </w:p>
    <w:p w:rsidR="007B43D0" w:rsidRDefault="00682048" w:rsidP="00682048">
      <w:pPr>
        <w:pStyle w:val="NormalWeb"/>
        <w:spacing w:before="0" w:beforeAutospacing="0" w:after="120" w:afterAutospacing="0"/>
        <w:jc w:val="center"/>
        <w:rPr>
          <w:i/>
          <w:iCs/>
          <w:color w:val="000000"/>
          <w:sz w:val="20"/>
          <w:szCs w:val="20"/>
        </w:rPr>
      </w:pPr>
      <w:r w:rsidRPr="00815F7B">
        <w:rPr>
          <w:i/>
          <w:iCs/>
          <w:color w:val="000000"/>
          <w:sz w:val="20"/>
          <w:szCs w:val="20"/>
          <w:lang w:val="ru-RU"/>
        </w:rPr>
        <w:t>(в тыс. шв. франков)</w:t>
      </w:r>
    </w:p>
    <w:p w:rsidR="007B43D0" w:rsidRDefault="00682048" w:rsidP="00682048">
      <w:pPr>
        <w:jc w:val="center"/>
        <w:rPr>
          <w:rFonts w:cs="Arial"/>
          <w:szCs w:val="20"/>
        </w:rPr>
      </w:pPr>
      <w:r>
        <w:rPr>
          <w:rFonts w:cs="Arial"/>
          <w:noProof/>
          <w:szCs w:val="20"/>
        </w:rPr>
        <w:drawing>
          <wp:inline distT="0" distB="0" distL="0" distR="0" wp14:anchorId="476252CD" wp14:editId="220F50C6">
            <wp:extent cx="5934710" cy="3459480"/>
            <wp:effectExtent l="0" t="0" r="889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934710" cy="3459480"/>
                    </a:xfrm>
                    <a:prstGeom prst="rect">
                      <a:avLst/>
                    </a:prstGeom>
                    <a:noFill/>
                    <a:ln>
                      <a:noFill/>
                    </a:ln>
                  </pic:spPr>
                </pic:pic>
              </a:graphicData>
            </a:graphic>
          </wp:inline>
        </w:drawing>
      </w:r>
    </w:p>
    <w:p w:rsidR="007B43D0" w:rsidRDefault="007B43D0" w:rsidP="00682048">
      <w:pPr>
        <w:jc w:val="both"/>
        <w:rPr>
          <w:rFonts w:cs="Arial"/>
          <w:szCs w:val="20"/>
        </w:rPr>
      </w:pPr>
    </w:p>
    <w:p w:rsidR="007B43D0" w:rsidRDefault="007B43D0" w:rsidP="00682048">
      <w:pPr>
        <w:jc w:val="both"/>
        <w:rPr>
          <w:rFonts w:cs="Arial"/>
          <w:szCs w:val="20"/>
        </w:rPr>
      </w:pPr>
    </w:p>
    <w:p w:rsidR="007B43D0" w:rsidRDefault="00682048" w:rsidP="00682048">
      <w:pPr>
        <w:pStyle w:val="NormalWeb"/>
        <w:keepNext/>
        <w:keepLines/>
        <w:spacing w:before="0" w:beforeAutospacing="0" w:after="0" w:afterAutospacing="0"/>
        <w:jc w:val="center"/>
        <w:rPr>
          <w:sz w:val="20"/>
          <w:szCs w:val="20"/>
          <w:lang w:val="ru-RU"/>
        </w:rPr>
      </w:pPr>
      <w:r w:rsidRPr="00815F7B">
        <w:rPr>
          <w:sz w:val="20"/>
          <w:szCs w:val="20"/>
          <w:lang w:val="ru-RU"/>
        </w:rPr>
        <w:t>Бюджет и фактические расходы (по персоналу и не связанные с персоналом)</w:t>
      </w:r>
    </w:p>
    <w:p w:rsidR="007B43D0" w:rsidRDefault="00682048" w:rsidP="00682048">
      <w:pPr>
        <w:pStyle w:val="NormalWeb"/>
        <w:keepNext/>
        <w:keepLines/>
        <w:spacing w:before="0" w:beforeAutospacing="0" w:after="120" w:afterAutospacing="0"/>
        <w:jc w:val="center"/>
        <w:rPr>
          <w:i/>
          <w:iCs/>
          <w:color w:val="000000"/>
          <w:sz w:val="20"/>
          <w:szCs w:val="20"/>
        </w:rPr>
      </w:pPr>
      <w:r w:rsidRPr="00815F7B">
        <w:rPr>
          <w:i/>
          <w:iCs/>
          <w:color w:val="000000"/>
          <w:sz w:val="20"/>
          <w:szCs w:val="20"/>
          <w:lang w:val="ru-RU"/>
        </w:rPr>
        <w:t>(в тыс. шв. франков)</w:t>
      </w:r>
    </w:p>
    <w:p w:rsidR="007B43D0" w:rsidRDefault="00682048" w:rsidP="00682048">
      <w:pPr>
        <w:jc w:val="center"/>
        <w:rPr>
          <w:rFonts w:cs="Arial"/>
          <w:szCs w:val="20"/>
        </w:rPr>
      </w:pPr>
      <w:r>
        <w:rPr>
          <w:rFonts w:cs="Arial"/>
          <w:noProof/>
          <w:szCs w:val="20"/>
        </w:rPr>
        <w:drawing>
          <wp:inline distT="0" distB="0" distL="0" distR="0" wp14:anchorId="25687446" wp14:editId="334169D0">
            <wp:extent cx="5934710" cy="1276985"/>
            <wp:effectExtent l="0" t="0" r="889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934710" cy="1276985"/>
                    </a:xfrm>
                    <a:prstGeom prst="rect">
                      <a:avLst/>
                    </a:prstGeom>
                    <a:noFill/>
                    <a:ln>
                      <a:noFill/>
                    </a:ln>
                  </pic:spPr>
                </pic:pic>
              </a:graphicData>
            </a:graphic>
          </wp:inline>
        </w:drawing>
      </w:r>
    </w:p>
    <w:p w:rsidR="007B43D0" w:rsidRDefault="00682048" w:rsidP="00682048">
      <w:pPr>
        <w:widowControl w:val="0"/>
        <w:autoSpaceDE w:val="0"/>
        <w:autoSpaceDN w:val="0"/>
        <w:adjustRightInd w:val="0"/>
        <w:jc w:val="both"/>
        <w:rPr>
          <w:rFonts w:cs="Arial"/>
          <w:szCs w:val="20"/>
          <w:lang w:val="ru-RU"/>
        </w:rPr>
      </w:pPr>
      <w:r w:rsidRPr="005E7440">
        <w:rPr>
          <w:i/>
          <w:sz w:val="16"/>
          <w:szCs w:val="16"/>
          <w:lang w:val="ru-RU"/>
        </w:rPr>
        <w:t xml:space="preserve">ПРИМЕЧАНИЕ: </w:t>
      </w:r>
      <w:r>
        <w:rPr>
          <w:i/>
          <w:sz w:val="16"/>
          <w:szCs w:val="16"/>
          <w:lang w:val="ru-RU"/>
        </w:rPr>
        <w:t xml:space="preserve">Бюджет на 2014-2015 гг. </w:t>
      </w:r>
      <w:r w:rsidRPr="00EC7262">
        <w:rPr>
          <w:i/>
          <w:sz w:val="16"/>
          <w:szCs w:val="16"/>
          <w:lang w:val="ru-RU"/>
        </w:rPr>
        <w:t>после</w:t>
      </w:r>
      <w:r w:rsidRPr="005E7440">
        <w:rPr>
          <w:i/>
          <w:sz w:val="16"/>
          <w:szCs w:val="16"/>
          <w:lang w:val="ru-RU"/>
        </w:rPr>
        <w:t xml:space="preserve"> </w:t>
      </w:r>
      <w:r w:rsidRPr="00EC7262">
        <w:rPr>
          <w:i/>
          <w:sz w:val="16"/>
          <w:szCs w:val="16"/>
          <w:lang w:val="ru-RU"/>
        </w:rPr>
        <w:t>перераспределения</w:t>
      </w:r>
      <w:r w:rsidRPr="005E7440">
        <w:rPr>
          <w:i/>
          <w:sz w:val="16"/>
          <w:szCs w:val="16"/>
          <w:lang w:val="ru-RU"/>
        </w:rPr>
        <w:t xml:space="preserve"> </w:t>
      </w:r>
      <w:r w:rsidRPr="0068452A">
        <w:rPr>
          <w:i/>
          <w:sz w:val="16"/>
          <w:szCs w:val="16"/>
          <w:lang w:val="ru-RU"/>
        </w:rPr>
        <w:t xml:space="preserve">средств </w:t>
      </w:r>
      <w:r>
        <w:rPr>
          <w:i/>
          <w:sz w:val="16"/>
          <w:szCs w:val="16"/>
          <w:lang w:val="ru-RU"/>
        </w:rPr>
        <w:t>отражает перераспределение</w:t>
      </w:r>
      <w:r w:rsidRPr="005E7440">
        <w:rPr>
          <w:i/>
          <w:sz w:val="16"/>
          <w:szCs w:val="16"/>
          <w:lang w:val="ru-RU"/>
        </w:rPr>
        <w:t xml:space="preserve"> </w:t>
      </w:r>
      <w:r w:rsidRPr="0068452A">
        <w:rPr>
          <w:i/>
          <w:sz w:val="16"/>
          <w:szCs w:val="16"/>
          <w:lang w:val="ru-RU"/>
        </w:rPr>
        <w:t>средств</w:t>
      </w:r>
      <w:r>
        <w:rPr>
          <w:i/>
          <w:sz w:val="16"/>
          <w:szCs w:val="16"/>
          <w:lang w:val="ru-RU"/>
        </w:rPr>
        <w:t xml:space="preserve"> </w:t>
      </w:r>
      <w:r w:rsidRPr="005E7440">
        <w:rPr>
          <w:i/>
          <w:sz w:val="16"/>
          <w:szCs w:val="16"/>
          <w:lang w:val="ru-RU"/>
        </w:rPr>
        <w:t>по состоянию на 31</w:t>
      </w:r>
      <w:r>
        <w:rPr>
          <w:i/>
          <w:sz w:val="16"/>
          <w:szCs w:val="16"/>
          <w:lang w:val="ru-RU"/>
        </w:rPr>
        <w:t xml:space="preserve"> </w:t>
      </w:r>
      <w:r w:rsidRPr="005E7440">
        <w:rPr>
          <w:i/>
          <w:sz w:val="16"/>
          <w:szCs w:val="16"/>
          <w:lang w:val="ru-RU"/>
        </w:rPr>
        <w:t xml:space="preserve">марта </w:t>
      </w:r>
      <w:smartTag w:uri="urn:schemas-microsoft-com:office:smarttags" w:element="metricconverter">
        <w:smartTagPr>
          <w:attr w:name="ProductID" w:val="2015 г"/>
        </w:smartTagPr>
        <w:r w:rsidRPr="005E7440">
          <w:rPr>
            <w:i/>
            <w:sz w:val="16"/>
            <w:szCs w:val="16"/>
            <w:lang w:val="ru-RU"/>
          </w:rPr>
          <w:t xml:space="preserve">2015 </w:t>
        </w:r>
        <w:r>
          <w:rPr>
            <w:i/>
            <w:sz w:val="16"/>
            <w:szCs w:val="16"/>
            <w:lang w:val="ru-RU"/>
          </w:rPr>
          <w:t>г</w:t>
        </w:r>
      </w:smartTag>
      <w:r>
        <w:rPr>
          <w:i/>
          <w:sz w:val="16"/>
          <w:szCs w:val="16"/>
          <w:lang w:val="ru-RU"/>
        </w:rPr>
        <w:t xml:space="preserve">., связанное с </w:t>
      </w:r>
      <w:r w:rsidRPr="0068452A">
        <w:rPr>
          <w:i/>
          <w:sz w:val="16"/>
          <w:szCs w:val="16"/>
          <w:lang w:val="ru-RU"/>
        </w:rPr>
        <w:t>решени</w:t>
      </w:r>
      <w:r>
        <w:rPr>
          <w:i/>
          <w:sz w:val="16"/>
          <w:szCs w:val="16"/>
          <w:lang w:val="ru-RU"/>
        </w:rPr>
        <w:t xml:space="preserve">ем </w:t>
      </w:r>
      <w:r w:rsidRPr="0068452A">
        <w:rPr>
          <w:i/>
          <w:sz w:val="16"/>
          <w:szCs w:val="16"/>
          <w:lang w:val="ru-RU"/>
        </w:rPr>
        <w:t>задач</w:t>
      </w:r>
      <w:r>
        <w:rPr>
          <w:i/>
          <w:sz w:val="16"/>
          <w:szCs w:val="16"/>
          <w:lang w:val="ru-RU"/>
        </w:rPr>
        <w:t xml:space="preserve"> </w:t>
      </w:r>
      <w:r w:rsidRPr="0068452A">
        <w:rPr>
          <w:i/>
          <w:sz w:val="16"/>
          <w:szCs w:val="16"/>
          <w:lang w:val="ru-RU"/>
        </w:rPr>
        <w:t>двухгодичного периода</w:t>
      </w:r>
      <w:r>
        <w:rPr>
          <w:i/>
          <w:sz w:val="16"/>
          <w:szCs w:val="16"/>
          <w:lang w:val="ru-RU"/>
        </w:rPr>
        <w:t xml:space="preserve"> </w:t>
      </w:r>
      <w:r w:rsidRPr="0068452A">
        <w:rPr>
          <w:i/>
          <w:sz w:val="16"/>
          <w:szCs w:val="16"/>
          <w:lang w:val="ru-RU"/>
        </w:rPr>
        <w:t>2014-2015 гг.</w:t>
      </w:r>
      <w:r>
        <w:rPr>
          <w:i/>
          <w:sz w:val="16"/>
          <w:szCs w:val="16"/>
          <w:lang w:val="ru-RU"/>
        </w:rPr>
        <w:t>, предусмотренное в соответствии с финансовым положением 5.5.</w:t>
      </w:r>
    </w:p>
    <w:p w:rsidR="007B43D0" w:rsidRDefault="007B43D0" w:rsidP="00682048">
      <w:pPr>
        <w:widowControl w:val="0"/>
        <w:autoSpaceDE w:val="0"/>
        <w:autoSpaceDN w:val="0"/>
        <w:adjustRightInd w:val="0"/>
        <w:jc w:val="both"/>
        <w:rPr>
          <w:rFonts w:cs="Arial"/>
          <w:szCs w:val="20"/>
          <w:lang w:val="ru-RU"/>
        </w:rPr>
      </w:pPr>
    </w:p>
    <w:p w:rsidR="007B43D0" w:rsidRDefault="007B43D0" w:rsidP="00682048">
      <w:pPr>
        <w:widowControl w:val="0"/>
        <w:autoSpaceDE w:val="0"/>
        <w:autoSpaceDN w:val="0"/>
        <w:adjustRightInd w:val="0"/>
        <w:jc w:val="both"/>
        <w:rPr>
          <w:rFonts w:cs="Arial"/>
          <w:szCs w:val="20"/>
          <w:lang w:val="ru-RU"/>
        </w:rPr>
      </w:pPr>
    </w:p>
    <w:p w:rsidR="007B43D0" w:rsidRDefault="00682048" w:rsidP="00682048">
      <w:pPr>
        <w:jc w:val="both"/>
        <w:rPr>
          <w:rFonts w:cs="Arial"/>
          <w:szCs w:val="20"/>
          <w:u w:val="single"/>
          <w:lang w:val="ru-RU"/>
        </w:rPr>
      </w:pPr>
      <w:r w:rsidRPr="00815F7B">
        <w:rPr>
          <w:rFonts w:cs="Arial"/>
          <w:szCs w:val="20"/>
        </w:rPr>
        <w:t>A</w:t>
      </w:r>
      <w:r w:rsidRPr="00815F7B">
        <w:rPr>
          <w:rFonts w:cs="Arial"/>
          <w:szCs w:val="20"/>
          <w:lang w:val="ru-RU"/>
        </w:rPr>
        <w:t>.</w:t>
      </w:r>
      <w:r w:rsidRPr="00815F7B">
        <w:rPr>
          <w:rFonts w:cs="Arial"/>
          <w:szCs w:val="20"/>
          <w:lang w:val="ru-RU"/>
        </w:rPr>
        <w:tab/>
      </w:r>
      <w:r w:rsidRPr="00593B91">
        <w:rPr>
          <w:rFonts w:cs="Arial"/>
          <w:szCs w:val="20"/>
          <w:u w:val="single"/>
          <w:lang w:val="ru-RU"/>
        </w:rPr>
        <w:t>Бюджет после перераспределения средств 2014-2015 гг.</w:t>
      </w:r>
    </w:p>
    <w:p w:rsidR="007B43D0" w:rsidRDefault="007B43D0" w:rsidP="00682048">
      <w:pPr>
        <w:autoSpaceDE w:val="0"/>
        <w:autoSpaceDN w:val="0"/>
        <w:jc w:val="both"/>
        <w:rPr>
          <w:rFonts w:cs="Arial"/>
          <w:szCs w:val="20"/>
          <w:lang w:val="ru-RU" w:eastAsia="ko-KR"/>
        </w:rPr>
      </w:pPr>
    </w:p>
    <w:p w:rsidR="007B43D0" w:rsidRDefault="00682048" w:rsidP="00682048">
      <w:pPr>
        <w:pStyle w:val="ListParagraph"/>
        <w:numPr>
          <w:ilvl w:val="0"/>
          <w:numId w:val="44"/>
        </w:numPr>
        <w:ind w:left="0" w:firstLine="0"/>
        <w:jc w:val="both"/>
        <w:rPr>
          <w:rFonts w:cs="Arial"/>
          <w:lang w:val="ru-RU" w:eastAsia="ko-KR"/>
        </w:rPr>
      </w:pPr>
      <w:r w:rsidRPr="00815F7B">
        <w:rPr>
          <w:rFonts w:cs="Arial"/>
          <w:lang w:val="ru-RU" w:eastAsia="ko-KR"/>
        </w:rPr>
        <w:t xml:space="preserve">Корректировки </w:t>
      </w:r>
      <w:r w:rsidRPr="00BC600D">
        <w:rPr>
          <w:rFonts w:cs="Arial"/>
          <w:color w:val="000000"/>
          <w:szCs w:val="22"/>
          <w:lang w:val="ru-RU" w:eastAsia="ko-KR"/>
        </w:rPr>
        <w:t>перераспределени</w:t>
      </w:r>
      <w:r>
        <w:rPr>
          <w:rFonts w:cs="Arial"/>
          <w:lang w:val="ru-RU" w:eastAsia="ko-KR"/>
        </w:rPr>
        <w:t xml:space="preserve">я </w:t>
      </w:r>
      <w:r w:rsidRPr="00BC600D">
        <w:rPr>
          <w:rFonts w:cs="Arial"/>
          <w:lang w:val="ru-RU" w:eastAsia="ko-KR"/>
        </w:rPr>
        <w:t>средств</w:t>
      </w:r>
      <w:r>
        <w:rPr>
          <w:rFonts w:cs="Arial"/>
          <w:lang w:val="ru-RU" w:eastAsia="ko-KR"/>
        </w:rPr>
        <w:t xml:space="preserve"> между результатами</w:t>
      </w:r>
      <w:r w:rsidRPr="00815F7B">
        <w:rPr>
          <w:rFonts w:cs="Arial"/>
          <w:lang w:val="ru-RU" w:eastAsia="ko-KR"/>
        </w:rPr>
        <w:t xml:space="preserve"> </w:t>
      </w:r>
      <w:r>
        <w:rPr>
          <w:rFonts w:cs="Arial"/>
          <w:lang w:val="ru-RU" w:eastAsia="ko-KR"/>
        </w:rPr>
        <w:t xml:space="preserve">в </w:t>
      </w:r>
      <w:r w:rsidRPr="00815F7B">
        <w:rPr>
          <w:rFonts w:cs="Arial"/>
          <w:lang w:val="ru-RU" w:eastAsia="ko-KR"/>
        </w:rPr>
        <w:t>бюджет</w:t>
      </w:r>
      <w:r>
        <w:rPr>
          <w:rFonts w:cs="Arial"/>
          <w:lang w:val="ru-RU" w:eastAsia="ko-KR"/>
        </w:rPr>
        <w:t>е</w:t>
      </w:r>
      <w:r w:rsidRPr="00815F7B">
        <w:rPr>
          <w:rFonts w:cs="Arial"/>
          <w:lang w:val="ru-RU" w:eastAsia="ko-KR"/>
        </w:rPr>
        <w:t xml:space="preserve"> после перераспределения средств </w:t>
      </w:r>
      <w:r>
        <w:rPr>
          <w:rFonts w:cs="Arial"/>
          <w:lang w:val="ru-RU" w:eastAsia="ko-KR"/>
        </w:rPr>
        <w:t xml:space="preserve">на </w:t>
      </w:r>
      <w:r w:rsidRPr="00815F7B">
        <w:rPr>
          <w:rFonts w:cs="Arial"/>
          <w:lang w:val="ru-RU" w:eastAsia="ko-KR"/>
        </w:rPr>
        <w:t>2014-2015 гг.</w:t>
      </w:r>
      <w:r>
        <w:rPr>
          <w:rFonts w:cs="Arial"/>
          <w:lang w:val="ru-RU" w:eastAsia="ko-KR"/>
        </w:rPr>
        <w:t xml:space="preserve"> отражают</w:t>
      </w:r>
      <w:r w:rsidRPr="00815F7B">
        <w:rPr>
          <w:rFonts w:cs="Arial"/>
          <w:lang w:val="ru-RU" w:eastAsia="ko-KR"/>
        </w:rPr>
        <w:t xml:space="preserve"> </w:t>
      </w:r>
      <w:r>
        <w:rPr>
          <w:rFonts w:cs="Arial"/>
          <w:lang w:val="ru-RU" w:eastAsia="ko-KR"/>
        </w:rPr>
        <w:t xml:space="preserve">новую и </w:t>
      </w:r>
      <w:r w:rsidRPr="00C110C5">
        <w:rPr>
          <w:rFonts w:cs="Arial"/>
          <w:lang w:val="ru-RU" w:eastAsia="ko-KR"/>
        </w:rPr>
        <w:t>более</w:t>
      </w:r>
      <w:r w:rsidRPr="007B3EBA">
        <w:rPr>
          <w:rFonts w:cs="Arial"/>
          <w:lang w:val="ru-RU" w:eastAsia="ko-KR"/>
        </w:rPr>
        <w:t xml:space="preserve"> </w:t>
      </w:r>
      <w:r>
        <w:rPr>
          <w:rFonts w:cs="Arial"/>
          <w:lang w:val="ru-RU" w:eastAsia="ko-KR"/>
        </w:rPr>
        <w:t>точную</w:t>
      </w:r>
      <w:r w:rsidRPr="007B3EBA">
        <w:rPr>
          <w:rFonts w:cs="Arial"/>
          <w:lang w:val="ru-RU" w:eastAsia="ko-KR"/>
        </w:rPr>
        <w:t xml:space="preserve"> </w:t>
      </w:r>
      <w:r w:rsidRPr="00C110C5">
        <w:rPr>
          <w:rFonts w:cs="Arial"/>
          <w:lang w:val="ru-RU" w:eastAsia="ko-KR"/>
        </w:rPr>
        <w:t>метод</w:t>
      </w:r>
      <w:r>
        <w:rPr>
          <w:rFonts w:cs="Arial"/>
          <w:lang w:val="ru-RU" w:eastAsia="ko-KR"/>
        </w:rPr>
        <w:t xml:space="preserve">ику </w:t>
      </w:r>
      <w:r w:rsidRPr="007B3EBA">
        <w:rPr>
          <w:rFonts w:cs="Arial"/>
          <w:lang w:val="ru-RU" w:eastAsia="ko-KR"/>
        </w:rPr>
        <w:t>распределени</w:t>
      </w:r>
      <w:r>
        <w:rPr>
          <w:rFonts w:cs="Arial"/>
          <w:lang w:val="ru-RU" w:eastAsia="ko-KR"/>
        </w:rPr>
        <w:t xml:space="preserve">я кадровых </w:t>
      </w:r>
      <w:r w:rsidRPr="007B3EBA">
        <w:rPr>
          <w:rFonts w:cs="Arial"/>
          <w:lang w:val="ru-RU" w:eastAsia="ko-KR"/>
        </w:rPr>
        <w:t>ресурсов</w:t>
      </w:r>
      <w:r>
        <w:rPr>
          <w:rFonts w:cs="Arial"/>
          <w:lang w:val="ru-RU" w:eastAsia="ko-KR"/>
        </w:rPr>
        <w:t xml:space="preserve">, ставшую </w:t>
      </w:r>
      <w:r w:rsidRPr="007B3EBA">
        <w:rPr>
          <w:rFonts w:cs="Arial"/>
          <w:lang w:val="ru-RU" w:eastAsia="ko-KR"/>
        </w:rPr>
        <w:t>результат</w:t>
      </w:r>
      <w:r>
        <w:rPr>
          <w:rFonts w:cs="Arial"/>
          <w:lang w:val="ru-RU" w:eastAsia="ko-KR"/>
        </w:rPr>
        <w:t>ом доработки системы</w:t>
      </w:r>
      <w:r w:rsidRPr="007B3EBA">
        <w:rPr>
          <w:rFonts w:cs="Arial"/>
          <w:lang w:val="ru-RU" w:eastAsia="ko-KR"/>
        </w:rPr>
        <w:t xml:space="preserve"> </w:t>
      </w:r>
      <w:r w:rsidRPr="00C110C5">
        <w:rPr>
          <w:rFonts w:cs="Arial"/>
          <w:lang w:val="ru-RU" w:eastAsia="ko-KR"/>
        </w:rPr>
        <w:t>планировани</w:t>
      </w:r>
      <w:r>
        <w:rPr>
          <w:rFonts w:cs="Arial"/>
          <w:lang w:val="ru-RU" w:eastAsia="ko-KR"/>
        </w:rPr>
        <w:t>я</w:t>
      </w:r>
      <w:r w:rsidRPr="007B3EBA">
        <w:rPr>
          <w:rFonts w:cs="Arial"/>
          <w:lang w:val="ru-RU" w:eastAsia="ko-KR"/>
        </w:rPr>
        <w:t xml:space="preserve"> </w:t>
      </w:r>
      <w:r w:rsidRPr="00C110C5">
        <w:rPr>
          <w:rFonts w:cs="Arial"/>
          <w:lang w:val="ru-RU" w:eastAsia="ko-KR"/>
        </w:rPr>
        <w:t>УОД</w:t>
      </w:r>
      <w:r w:rsidRPr="007B3EBA">
        <w:rPr>
          <w:rFonts w:cs="Arial"/>
          <w:lang w:val="ru-RU" w:eastAsia="ko-KR"/>
        </w:rPr>
        <w:t xml:space="preserve"> </w:t>
      </w:r>
      <w:r>
        <w:rPr>
          <w:rFonts w:cs="Arial"/>
          <w:lang w:val="ru-RU" w:eastAsia="ko-KR"/>
        </w:rPr>
        <w:t xml:space="preserve">в ходе </w:t>
      </w:r>
      <w:r w:rsidRPr="00C110C5">
        <w:rPr>
          <w:rFonts w:cs="Arial"/>
          <w:lang w:val="ru-RU" w:eastAsia="ko-KR"/>
        </w:rPr>
        <w:t>ежегодн</w:t>
      </w:r>
      <w:r>
        <w:rPr>
          <w:rFonts w:cs="Arial"/>
          <w:lang w:val="ru-RU" w:eastAsia="ko-KR"/>
        </w:rPr>
        <w:t xml:space="preserve">ых мер по планированию </w:t>
      </w:r>
      <w:r w:rsidRPr="007B3EBA">
        <w:rPr>
          <w:rFonts w:cs="Arial"/>
          <w:lang w:val="ru-RU" w:eastAsia="ko-KR"/>
        </w:rPr>
        <w:t>работ</w:t>
      </w:r>
      <w:r>
        <w:rPr>
          <w:rFonts w:cs="Arial"/>
          <w:lang w:val="ru-RU" w:eastAsia="ko-KR"/>
        </w:rPr>
        <w:t xml:space="preserve">ы, предпринятых в </w:t>
      </w:r>
      <w:r w:rsidRPr="007B3EBA">
        <w:rPr>
          <w:rFonts w:cs="Arial"/>
          <w:lang w:val="ru-RU" w:eastAsia="ko-KR"/>
        </w:rPr>
        <w:t>2014</w:t>
      </w:r>
      <w:r w:rsidR="00DA24FD">
        <w:rPr>
          <w:rFonts w:cs="Arial"/>
          <w:lang w:val="ru-RU" w:eastAsia="ko-KR"/>
        </w:rPr>
        <w:t> </w:t>
      </w:r>
      <w:r w:rsidRPr="00C110C5">
        <w:rPr>
          <w:rFonts w:cs="Arial"/>
          <w:lang w:val="ru-RU" w:eastAsia="ko-KR"/>
        </w:rPr>
        <w:t>г</w:t>
      </w:r>
      <w:r w:rsidRPr="007B3EBA">
        <w:rPr>
          <w:rFonts w:cs="Arial"/>
          <w:lang w:val="ru-RU" w:eastAsia="ko-KR"/>
        </w:rPr>
        <w:t xml:space="preserve">. </w:t>
      </w:r>
    </w:p>
    <w:p w:rsidR="007B43D0" w:rsidRDefault="007B43D0" w:rsidP="00682048">
      <w:pPr>
        <w:autoSpaceDE w:val="0"/>
        <w:autoSpaceDN w:val="0"/>
        <w:jc w:val="both"/>
        <w:rPr>
          <w:rFonts w:cs="Arial"/>
          <w:szCs w:val="20"/>
          <w:lang w:val="ru-RU" w:eastAsia="ko-KR"/>
        </w:rPr>
      </w:pPr>
    </w:p>
    <w:p w:rsidR="007B43D0" w:rsidRDefault="00682048" w:rsidP="00682048">
      <w:pPr>
        <w:jc w:val="both"/>
        <w:rPr>
          <w:rFonts w:cs="Arial"/>
          <w:szCs w:val="20"/>
          <w:u w:val="single"/>
          <w:lang w:val="ru-RU" w:eastAsia="ko-KR"/>
        </w:rPr>
      </w:pPr>
      <w:r>
        <w:rPr>
          <w:rFonts w:cs="Arial"/>
          <w:szCs w:val="20"/>
          <w:lang w:val="ru-RU" w:eastAsia="ko-KR"/>
        </w:rPr>
        <w:t>B.</w:t>
      </w:r>
      <w:r w:rsidRPr="00593B91">
        <w:rPr>
          <w:rFonts w:cs="Arial"/>
          <w:szCs w:val="20"/>
          <w:lang w:val="ru-RU" w:eastAsia="ko-KR"/>
        </w:rPr>
        <w:tab/>
      </w:r>
      <w:r w:rsidRPr="00815F7B">
        <w:rPr>
          <w:rFonts w:cs="Arial"/>
          <w:szCs w:val="20"/>
          <w:u w:val="single"/>
          <w:lang w:val="ru-RU" w:eastAsia="ko-KR"/>
        </w:rPr>
        <w:t xml:space="preserve">Освоение бюджетных средств в </w:t>
      </w:r>
      <w:smartTag w:uri="urn:schemas-microsoft-com:office:smarttags" w:element="metricconverter">
        <w:smartTagPr>
          <w:attr w:name="ProductID" w:val="2014 г"/>
        </w:smartTagPr>
        <w:r w:rsidRPr="00815F7B">
          <w:rPr>
            <w:rFonts w:cs="Arial"/>
            <w:szCs w:val="20"/>
            <w:u w:val="single"/>
            <w:lang w:val="ru-RU" w:eastAsia="ko-KR"/>
          </w:rPr>
          <w:t>2014 г</w:t>
        </w:r>
      </w:smartTag>
      <w:r w:rsidRPr="00815F7B">
        <w:rPr>
          <w:rFonts w:cs="Arial"/>
          <w:szCs w:val="20"/>
          <w:u w:val="single"/>
          <w:lang w:val="ru-RU" w:eastAsia="ko-KR"/>
        </w:rPr>
        <w:t>.</w:t>
      </w:r>
    </w:p>
    <w:p w:rsidR="007B43D0" w:rsidRDefault="007B43D0" w:rsidP="00682048">
      <w:pPr>
        <w:jc w:val="both"/>
        <w:rPr>
          <w:rFonts w:cs="Arial"/>
          <w:szCs w:val="20"/>
          <w:u w:val="single"/>
          <w:lang w:val="ru-RU" w:eastAsia="ko-KR"/>
        </w:rPr>
      </w:pPr>
    </w:p>
    <w:p w:rsidR="007B43D0" w:rsidRDefault="00682048" w:rsidP="00682048">
      <w:pPr>
        <w:pStyle w:val="ListParagraph"/>
        <w:numPr>
          <w:ilvl w:val="0"/>
          <w:numId w:val="44"/>
        </w:numPr>
        <w:ind w:left="0" w:firstLine="0"/>
        <w:jc w:val="both"/>
        <w:rPr>
          <w:rFonts w:cs="Arial"/>
          <w:sz w:val="22"/>
          <w:szCs w:val="22"/>
          <w:lang w:val="ru-RU"/>
        </w:rPr>
      </w:pPr>
      <w:r w:rsidRPr="00593B91">
        <w:rPr>
          <w:rFonts w:cs="Arial"/>
          <w:lang w:val="ru-RU" w:eastAsia="ko-KR"/>
        </w:rPr>
        <w:t xml:space="preserve">Бюджет осваивается плановыми темпами в пределах 40-60% бюджетных средств за первый год двухлетнего периода. </w:t>
      </w:r>
    </w:p>
    <w:p w:rsidR="007B43D0" w:rsidRDefault="007B43D0" w:rsidP="00682048">
      <w:pPr>
        <w:pStyle w:val="ListParagraph"/>
        <w:ind w:left="0"/>
        <w:jc w:val="both"/>
        <w:rPr>
          <w:rFonts w:ascii="Calibri" w:hAnsi="Calibri"/>
          <w:sz w:val="22"/>
          <w:szCs w:val="22"/>
          <w:lang w:val="ru-RU"/>
        </w:rPr>
      </w:pPr>
    </w:p>
    <w:p w:rsidR="007B43D0" w:rsidRDefault="007B43D0">
      <w:pPr>
        <w:rPr>
          <w:lang w:val="ru-RU"/>
        </w:rPr>
      </w:pPr>
    </w:p>
    <w:p w:rsidR="007B43D0" w:rsidRDefault="00DA7475">
      <w:pPr>
        <w:rPr>
          <w:lang w:val="ru-RU"/>
        </w:rPr>
      </w:pPr>
      <w:r w:rsidRPr="00682048">
        <w:rPr>
          <w:lang w:val="ru-RU"/>
        </w:rPr>
        <w:br w:type="page"/>
      </w:r>
    </w:p>
    <w:p w:rsidR="007B43D0" w:rsidRDefault="00712A54" w:rsidP="00712A54">
      <w:pPr>
        <w:pStyle w:val="StyleHeading214ptAuto"/>
        <w:rPr>
          <w:rFonts w:ascii="Arial" w:hAnsi="Arial" w:cs="Arial"/>
          <w:sz w:val="20"/>
          <w:szCs w:val="20"/>
          <w:lang w:val="ru-RU"/>
        </w:rPr>
      </w:pPr>
      <w:bookmarkStart w:id="87" w:name="_Toc422928685"/>
      <w:bookmarkStart w:id="88" w:name="_Toc367350596"/>
      <w:r w:rsidRPr="00AD5585">
        <w:rPr>
          <w:rFonts w:ascii="Arial" w:hAnsi="Arial" w:cs="Arial"/>
          <w:caps w:val="0"/>
          <w:sz w:val="20"/>
          <w:szCs w:val="20"/>
          <w:lang w:val="ru-RU"/>
        </w:rPr>
        <w:lastRenderedPageBreak/>
        <w:t>СТРАТЕГИЧЕСКАЯ ЦЕЛЬ VII</w:t>
      </w:r>
      <w:bookmarkEnd w:id="87"/>
    </w:p>
    <w:p w:rsidR="007B43D0" w:rsidRDefault="007B43D0" w:rsidP="00712A54">
      <w:pPr>
        <w:rPr>
          <w:rFonts w:cs="Arial"/>
          <w:lang w:val="ru-RU"/>
        </w:rPr>
      </w:pPr>
    </w:p>
    <w:bookmarkEnd w:id="88"/>
    <w:p w:rsidR="007B43D0" w:rsidRDefault="00712A54" w:rsidP="00712A54">
      <w:pPr>
        <w:jc w:val="center"/>
        <w:rPr>
          <w:rFonts w:cs="Arial"/>
          <w:b/>
          <w:lang w:val="ru-RU"/>
        </w:rPr>
      </w:pPr>
      <w:r w:rsidRPr="00AD5585">
        <w:rPr>
          <w:rFonts w:cs="Arial"/>
          <w:b/>
          <w:lang w:val="ru-RU"/>
        </w:rPr>
        <w:t>РЕШЕНИЕ ВОПРОСОВ ИС В КОНТЕКСТЕ ГЛОБАЛЬНЫХ СТРАТЕГИЧЕСКИХ ЗАДАЧ</w:t>
      </w:r>
    </w:p>
    <w:p w:rsidR="007B43D0" w:rsidRDefault="007B43D0" w:rsidP="00712A54">
      <w:pPr>
        <w:jc w:val="center"/>
        <w:rPr>
          <w:rFonts w:cs="Arial"/>
          <w:b/>
          <w:lang w:val="ru-RU"/>
        </w:rPr>
      </w:pPr>
    </w:p>
    <w:p w:rsidR="007B43D0" w:rsidRDefault="007B43D0" w:rsidP="00712A54">
      <w:pPr>
        <w:rPr>
          <w:rFonts w:cs="Arial"/>
          <w:lang w:val="ru-RU"/>
        </w:rPr>
      </w:pPr>
    </w:p>
    <w:p w:rsidR="007B43D0" w:rsidRDefault="00712A54" w:rsidP="00712A54">
      <w:pPr>
        <w:jc w:val="center"/>
        <w:rPr>
          <w:rFonts w:cs="Arial"/>
          <w:b/>
          <w:lang w:val="ru-RU"/>
        </w:rPr>
      </w:pPr>
      <w:r w:rsidRPr="00CB1A97">
        <w:rPr>
          <w:rFonts w:cs="Arial"/>
          <w:b/>
          <w:lang w:val="ru-RU"/>
        </w:rPr>
        <w:t>Сводная таблица промежуточных показателей результативности (2014 г.)</w:t>
      </w:r>
    </w:p>
    <w:p w:rsidR="007B43D0" w:rsidRDefault="007B43D0" w:rsidP="00712A54">
      <w:pPr>
        <w:jc w:val="center"/>
        <w:rPr>
          <w:rFonts w:cs="Arial"/>
          <w:b/>
          <w:lang w:val="ru-RU"/>
        </w:rPr>
      </w:pPr>
    </w:p>
    <w:p w:rsidR="007B43D0" w:rsidRDefault="007B43D0" w:rsidP="00712A54">
      <w:pPr>
        <w:rPr>
          <w:rFonts w:cs="Arial"/>
          <w:lang w:val="ru-RU"/>
        </w:rPr>
      </w:pPr>
    </w:p>
    <w:p w:rsidR="007B43D0" w:rsidRDefault="00712A54" w:rsidP="00712A54">
      <w:pPr>
        <w:rPr>
          <w:rFonts w:cs="Arial"/>
          <w:lang w:val="ru-RU"/>
        </w:rPr>
      </w:pPr>
      <w:r>
        <w:rPr>
          <w:rFonts w:cs="Arial"/>
          <w:lang w:val="ru-RU"/>
        </w:rPr>
        <w:t>Приводимая</w:t>
      </w:r>
      <w:r w:rsidRPr="00CB1A97">
        <w:rPr>
          <w:rFonts w:cs="Arial"/>
          <w:lang w:val="ru-RU"/>
        </w:rPr>
        <w:t xml:space="preserve"> ниже сводная таблица содержит обзор хода работы по достижению результатов в 2014 г., оценка которой проводится на основе показателей программ, способствующих достижению этой стратегической цели.</w:t>
      </w:r>
    </w:p>
    <w:p w:rsidR="007B43D0" w:rsidRDefault="007B43D0" w:rsidP="00712A54">
      <w:pPr>
        <w:rPr>
          <w:rFonts w:cs="Arial"/>
          <w:lang w:val="ru-RU"/>
        </w:rPr>
      </w:pPr>
    </w:p>
    <w:p w:rsidR="007B43D0" w:rsidRDefault="00712A54" w:rsidP="00712A54">
      <w:pPr>
        <w:jc w:val="center"/>
        <w:rPr>
          <w:rFonts w:cs="Arial"/>
        </w:rPr>
      </w:pPr>
      <w:r>
        <w:rPr>
          <w:rFonts w:cs="Arial"/>
          <w:noProof/>
        </w:rPr>
        <w:drawing>
          <wp:inline distT="0" distB="0" distL="0" distR="0" wp14:anchorId="532F19AF" wp14:editId="50F939A5">
            <wp:extent cx="4572000" cy="2736850"/>
            <wp:effectExtent l="0" t="0" r="0" b="635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572000" cy="2736850"/>
                    </a:xfrm>
                    <a:prstGeom prst="rect">
                      <a:avLst/>
                    </a:prstGeom>
                    <a:noFill/>
                    <a:ln>
                      <a:noFill/>
                    </a:ln>
                  </pic:spPr>
                </pic:pic>
              </a:graphicData>
            </a:graphic>
          </wp:inline>
        </w:drawing>
      </w:r>
    </w:p>
    <w:p w:rsidR="00712A54" w:rsidRPr="00986367" w:rsidRDefault="00712A54" w:rsidP="00712A54">
      <w:pPr>
        <w:rPr>
          <w:rFonts w:cs="Arial"/>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5"/>
        <w:gridCol w:w="3656"/>
        <w:gridCol w:w="1954"/>
        <w:gridCol w:w="1365"/>
      </w:tblGrid>
      <w:tr w:rsidR="00712A54" w:rsidRPr="00AF5E7C" w:rsidTr="00F601F7">
        <w:trPr>
          <w:cantSplit/>
          <w:tblHeader/>
        </w:trPr>
        <w:tc>
          <w:tcPr>
            <w:tcW w:w="1544" w:type="pct"/>
            <w:tcBorders>
              <w:top w:val="single" w:sz="4" w:space="0" w:color="auto"/>
              <w:bottom w:val="single" w:sz="4" w:space="0" w:color="auto"/>
            </w:tcBorders>
            <w:shd w:val="clear" w:color="auto" w:fill="CCFFFF"/>
            <w:tcMar>
              <w:top w:w="113" w:type="dxa"/>
              <w:bottom w:w="85" w:type="dxa"/>
            </w:tcMar>
            <w:vAlign w:val="center"/>
          </w:tcPr>
          <w:p w:rsidR="00712A54" w:rsidRPr="00206A01" w:rsidRDefault="00712A54" w:rsidP="00F601F7">
            <w:pPr>
              <w:spacing w:after="120"/>
              <w:jc w:val="center"/>
              <w:rPr>
                <w:rFonts w:cs="Arial"/>
                <w:b/>
                <w:bCs/>
                <w:sz w:val="18"/>
                <w:szCs w:val="18"/>
              </w:rPr>
            </w:pPr>
            <w:r w:rsidRPr="00AD5585">
              <w:rPr>
                <w:rFonts w:cs="Arial"/>
                <w:b/>
                <w:bCs/>
                <w:sz w:val="18"/>
                <w:szCs w:val="18"/>
                <w:lang w:val="ru-RU"/>
              </w:rPr>
              <w:t>Ожидаемые результаты</w:t>
            </w:r>
          </w:p>
        </w:tc>
        <w:tc>
          <w:tcPr>
            <w:tcW w:w="2162" w:type="pct"/>
            <w:tcBorders>
              <w:top w:val="single" w:sz="4" w:space="0" w:color="auto"/>
              <w:bottom w:val="single" w:sz="4" w:space="0" w:color="auto"/>
            </w:tcBorders>
            <w:shd w:val="clear" w:color="auto" w:fill="CCFFFF"/>
            <w:tcMar>
              <w:top w:w="113" w:type="dxa"/>
              <w:bottom w:w="85" w:type="dxa"/>
            </w:tcMar>
            <w:vAlign w:val="center"/>
          </w:tcPr>
          <w:p w:rsidR="00712A54" w:rsidRPr="00206A01" w:rsidRDefault="00712A54" w:rsidP="00F601F7">
            <w:pPr>
              <w:spacing w:after="120"/>
              <w:jc w:val="center"/>
              <w:rPr>
                <w:rFonts w:cs="Arial"/>
                <w:b/>
                <w:sz w:val="18"/>
                <w:szCs w:val="18"/>
              </w:rPr>
            </w:pPr>
            <w:r w:rsidRPr="00AD5585">
              <w:rPr>
                <w:rFonts w:cs="Arial"/>
                <w:b/>
                <w:sz w:val="18"/>
                <w:szCs w:val="18"/>
                <w:lang w:val="ru-RU"/>
              </w:rPr>
              <w:t>Показатели результативности</w:t>
            </w:r>
          </w:p>
        </w:tc>
        <w:tc>
          <w:tcPr>
            <w:tcW w:w="926" w:type="pct"/>
            <w:tcBorders>
              <w:top w:val="single" w:sz="4" w:space="0" w:color="auto"/>
              <w:bottom w:val="single" w:sz="4" w:space="0" w:color="auto"/>
            </w:tcBorders>
            <w:shd w:val="clear" w:color="auto" w:fill="CCFFFF"/>
            <w:tcMar>
              <w:top w:w="113" w:type="dxa"/>
              <w:bottom w:w="85" w:type="dxa"/>
            </w:tcMar>
            <w:vAlign w:val="center"/>
          </w:tcPr>
          <w:p w:rsidR="00712A54" w:rsidRPr="00206A01" w:rsidRDefault="00712A54" w:rsidP="00F601F7">
            <w:pPr>
              <w:spacing w:after="120"/>
              <w:ind w:left="85"/>
              <w:jc w:val="center"/>
              <w:rPr>
                <w:rFonts w:cs="Arial"/>
                <w:sz w:val="18"/>
                <w:szCs w:val="18"/>
              </w:rPr>
            </w:pPr>
            <w:r w:rsidRPr="00AD5585">
              <w:rPr>
                <w:rFonts w:cs="Arial"/>
                <w:b/>
                <w:sz w:val="18"/>
                <w:szCs w:val="18"/>
                <w:lang w:val="ru-RU"/>
              </w:rPr>
              <w:t>Соответствующие программы</w:t>
            </w:r>
          </w:p>
        </w:tc>
        <w:tc>
          <w:tcPr>
            <w:tcW w:w="368" w:type="pct"/>
            <w:tcBorders>
              <w:top w:val="single" w:sz="4" w:space="0" w:color="auto"/>
              <w:bottom w:val="single" w:sz="4" w:space="0" w:color="auto"/>
            </w:tcBorders>
            <w:shd w:val="clear" w:color="auto" w:fill="CCFFFF"/>
            <w:vAlign w:val="center"/>
          </w:tcPr>
          <w:p w:rsidR="00712A54" w:rsidRPr="00206A01" w:rsidRDefault="00712A54" w:rsidP="00F601F7">
            <w:pPr>
              <w:spacing w:after="120"/>
              <w:ind w:left="85"/>
              <w:jc w:val="center"/>
              <w:rPr>
                <w:rFonts w:cs="Arial"/>
                <w:b/>
                <w:bCs/>
                <w:sz w:val="18"/>
                <w:szCs w:val="18"/>
              </w:rPr>
            </w:pPr>
            <w:r>
              <w:rPr>
                <w:rFonts w:cs="Arial"/>
                <w:b/>
                <w:bCs/>
                <w:sz w:val="18"/>
                <w:szCs w:val="18"/>
                <w:lang w:val="ru-RU"/>
              </w:rPr>
              <w:t>С</w:t>
            </w:r>
            <w:r w:rsidRPr="00AD5585">
              <w:rPr>
                <w:rFonts w:cs="Arial"/>
                <w:b/>
                <w:bCs/>
                <w:sz w:val="18"/>
                <w:szCs w:val="18"/>
                <w:lang w:val="ru-RU"/>
              </w:rPr>
              <w:t>игнальная система</w:t>
            </w:r>
          </w:p>
        </w:tc>
      </w:tr>
      <w:tr w:rsidR="00712A54" w:rsidRPr="00AF5E7C" w:rsidTr="00F601F7">
        <w:trPr>
          <w:cantSplit/>
          <w:trHeight w:val="504"/>
        </w:trPr>
        <w:tc>
          <w:tcPr>
            <w:tcW w:w="1544" w:type="pct"/>
            <w:vMerge w:val="restart"/>
            <w:tcBorders>
              <w:top w:val="single" w:sz="4" w:space="0" w:color="auto"/>
              <w:right w:val="nil"/>
            </w:tcBorders>
            <w:shd w:val="clear" w:color="auto" w:fill="auto"/>
            <w:tcMar>
              <w:top w:w="113" w:type="dxa"/>
              <w:bottom w:w="85" w:type="dxa"/>
            </w:tcMar>
          </w:tcPr>
          <w:p w:rsidR="00712A54" w:rsidRPr="00546A26" w:rsidRDefault="00712A54" w:rsidP="00F601F7">
            <w:pPr>
              <w:rPr>
                <w:rFonts w:cs="Arial"/>
                <w:sz w:val="16"/>
                <w:szCs w:val="16"/>
                <w:lang w:val="ru-RU"/>
              </w:rPr>
            </w:pPr>
            <w:r w:rsidRPr="00AD5585">
              <w:rPr>
                <w:rFonts w:cs="Arial"/>
                <w:sz w:val="16"/>
                <w:szCs w:val="16"/>
                <w:lang w:val="ru-RU"/>
              </w:rPr>
              <w:t xml:space="preserve">VII.2. </w:t>
            </w:r>
            <w:r w:rsidRPr="00CB1A97">
              <w:rPr>
                <w:rFonts w:cs="Arial"/>
                <w:sz w:val="16"/>
                <w:szCs w:val="16"/>
                <w:lang w:val="ru-RU"/>
              </w:rPr>
              <w:t>Использование платформ и инструментов на базе ИС для целей передачи знаний, а также адаптации и передачи технологий из  развитых стран развивающимся и особенно наименее развитым странам, в интересах решения глобальных задач</w:t>
            </w:r>
          </w:p>
        </w:tc>
        <w:tc>
          <w:tcPr>
            <w:tcW w:w="2162" w:type="pct"/>
            <w:tcBorders>
              <w:top w:val="single" w:sz="4" w:space="0" w:color="auto"/>
              <w:left w:val="nil"/>
              <w:bottom w:val="nil"/>
              <w:right w:val="nil"/>
            </w:tcBorders>
            <w:shd w:val="clear" w:color="auto" w:fill="auto"/>
            <w:tcMar>
              <w:top w:w="113" w:type="dxa"/>
              <w:bottom w:w="85" w:type="dxa"/>
            </w:tcMar>
          </w:tcPr>
          <w:p w:rsidR="007B43D0" w:rsidRDefault="00712A54" w:rsidP="00F601F7">
            <w:pPr>
              <w:rPr>
                <w:rFonts w:cs="Arial"/>
                <w:sz w:val="16"/>
                <w:szCs w:val="16"/>
                <w:lang w:val="ru-RU"/>
              </w:rPr>
            </w:pPr>
            <w:r w:rsidRPr="00AD5585">
              <w:rPr>
                <w:rFonts w:cs="Arial"/>
                <w:sz w:val="16"/>
                <w:szCs w:val="16"/>
                <w:lang w:val="ru-RU"/>
              </w:rPr>
              <w:t>Увеличение числа участников платформы WIPO Re:Search, в том числе из развивающихся стран и НРС</w:t>
            </w:r>
            <w:r w:rsidRPr="00546A26">
              <w:rPr>
                <w:rFonts w:cs="Arial"/>
                <w:sz w:val="16"/>
                <w:szCs w:val="16"/>
                <w:lang w:val="ru-RU"/>
              </w:rPr>
              <w:t xml:space="preserve"> </w:t>
            </w:r>
          </w:p>
          <w:p w:rsidR="00712A54" w:rsidRPr="00546A26" w:rsidRDefault="00712A54" w:rsidP="00F601F7">
            <w:pPr>
              <w:rPr>
                <w:rFonts w:cs="Arial"/>
                <w:sz w:val="16"/>
                <w:szCs w:val="16"/>
                <w:lang w:val="ru-RU"/>
              </w:rPr>
            </w:pPr>
          </w:p>
        </w:tc>
        <w:tc>
          <w:tcPr>
            <w:tcW w:w="926" w:type="pct"/>
            <w:tcBorders>
              <w:top w:val="single" w:sz="4" w:space="0" w:color="auto"/>
              <w:left w:val="nil"/>
              <w:bottom w:val="nil"/>
              <w:right w:val="nil"/>
            </w:tcBorders>
            <w:shd w:val="clear" w:color="auto" w:fill="FFFFFF"/>
            <w:tcMar>
              <w:top w:w="113" w:type="dxa"/>
              <w:bottom w:w="85" w:type="dxa"/>
            </w:tcMar>
          </w:tcPr>
          <w:p w:rsidR="007B43D0" w:rsidRDefault="00712A54" w:rsidP="00F601F7">
            <w:pPr>
              <w:jc w:val="center"/>
              <w:rPr>
                <w:rFonts w:cs="Arial"/>
                <w:sz w:val="16"/>
                <w:szCs w:val="16"/>
                <w:lang w:bidi="th-TH"/>
              </w:rPr>
            </w:pPr>
            <w:r w:rsidRPr="00AD5585">
              <w:rPr>
                <w:rFonts w:cs="Arial"/>
                <w:sz w:val="16"/>
                <w:szCs w:val="16"/>
                <w:lang w:val="ru-RU" w:bidi="th-TH"/>
              </w:rPr>
              <w:t>Программа 18</w:t>
            </w:r>
            <w:r>
              <w:rPr>
                <w:rFonts w:cs="Arial"/>
                <w:sz w:val="16"/>
                <w:szCs w:val="16"/>
                <w:lang w:bidi="th-TH"/>
              </w:rPr>
              <w:t xml:space="preserve"> </w:t>
            </w:r>
          </w:p>
          <w:p w:rsidR="00712A54" w:rsidRPr="00AF5E7C" w:rsidRDefault="00712A54" w:rsidP="00F601F7">
            <w:pPr>
              <w:rPr>
                <w:rFonts w:cs="Arial"/>
                <w:sz w:val="16"/>
                <w:szCs w:val="16"/>
                <w:lang w:bidi="th-TH"/>
              </w:rPr>
            </w:pPr>
          </w:p>
        </w:tc>
        <w:tc>
          <w:tcPr>
            <w:tcW w:w="368" w:type="pct"/>
            <w:tcBorders>
              <w:top w:val="single" w:sz="4" w:space="0" w:color="auto"/>
              <w:left w:val="nil"/>
            </w:tcBorders>
            <w:shd w:val="clear" w:color="auto" w:fill="FFFFFF"/>
          </w:tcPr>
          <w:p w:rsidR="00712A54" w:rsidRPr="00F718E6" w:rsidRDefault="00712A54"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712A54" w:rsidRPr="00AF5E7C" w:rsidTr="00F601F7">
        <w:trPr>
          <w:cantSplit/>
          <w:trHeight w:val="443"/>
        </w:trPr>
        <w:tc>
          <w:tcPr>
            <w:tcW w:w="1544" w:type="pct"/>
            <w:vMerge/>
            <w:tcBorders>
              <w:right w:val="nil"/>
            </w:tcBorders>
            <w:shd w:val="clear" w:color="auto" w:fill="auto"/>
            <w:tcMar>
              <w:top w:w="113" w:type="dxa"/>
              <w:bottom w:w="85" w:type="dxa"/>
            </w:tcMar>
          </w:tcPr>
          <w:p w:rsidR="00712A54" w:rsidRDefault="00712A54" w:rsidP="00F601F7">
            <w:pPr>
              <w:rPr>
                <w:rFonts w:cs="Arial"/>
                <w:sz w:val="16"/>
                <w:szCs w:val="16"/>
              </w:rPr>
            </w:pPr>
          </w:p>
        </w:tc>
        <w:tc>
          <w:tcPr>
            <w:tcW w:w="2162" w:type="pct"/>
            <w:tcBorders>
              <w:top w:val="nil"/>
              <w:left w:val="nil"/>
              <w:bottom w:val="nil"/>
              <w:right w:val="nil"/>
            </w:tcBorders>
            <w:shd w:val="clear" w:color="auto" w:fill="auto"/>
            <w:tcMar>
              <w:top w:w="113" w:type="dxa"/>
              <w:bottom w:w="85" w:type="dxa"/>
            </w:tcMar>
          </w:tcPr>
          <w:p w:rsidR="00712A54" w:rsidRPr="00546A26" w:rsidRDefault="00712A54" w:rsidP="00F601F7">
            <w:pPr>
              <w:rPr>
                <w:rFonts w:cs="Arial"/>
                <w:sz w:val="16"/>
                <w:szCs w:val="16"/>
                <w:lang w:val="ru-RU"/>
              </w:rPr>
            </w:pPr>
            <w:r w:rsidRPr="00AD5585">
              <w:rPr>
                <w:rFonts w:cs="Arial"/>
                <w:sz w:val="16"/>
                <w:szCs w:val="16"/>
                <w:lang w:val="ru-RU"/>
              </w:rPr>
              <w:t>Увеличение числа документов, внесенных в базу данных WIPO Re:Search</w:t>
            </w:r>
            <w:r w:rsidRPr="00546A26">
              <w:rPr>
                <w:rFonts w:cs="Arial"/>
                <w:sz w:val="16"/>
                <w:szCs w:val="16"/>
                <w:lang w:val="ru-RU"/>
              </w:rPr>
              <w:t xml:space="preserve"> </w:t>
            </w:r>
          </w:p>
        </w:tc>
        <w:tc>
          <w:tcPr>
            <w:tcW w:w="926" w:type="pct"/>
            <w:tcBorders>
              <w:top w:val="nil"/>
              <w:left w:val="nil"/>
              <w:bottom w:val="nil"/>
              <w:right w:val="nil"/>
            </w:tcBorders>
            <w:shd w:val="clear" w:color="auto" w:fill="FFFFFF"/>
            <w:tcMar>
              <w:top w:w="113" w:type="dxa"/>
              <w:bottom w:w="85" w:type="dxa"/>
            </w:tcMar>
          </w:tcPr>
          <w:p w:rsidR="00712A54" w:rsidRDefault="00712A54" w:rsidP="00F601F7">
            <w:pPr>
              <w:jc w:val="center"/>
              <w:rPr>
                <w:rFonts w:cs="Arial"/>
                <w:sz w:val="16"/>
                <w:szCs w:val="16"/>
                <w:lang w:bidi="th-TH"/>
              </w:rPr>
            </w:pPr>
            <w:r w:rsidRPr="00AD5585">
              <w:rPr>
                <w:rFonts w:cs="Arial"/>
                <w:sz w:val="16"/>
                <w:szCs w:val="16"/>
                <w:lang w:val="ru-RU" w:bidi="th-TH"/>
              </w:rPr>
              <w:t>Программа 18</w:t>
            </w:r>
            <w:r>
              <w:rPr>
                <w:rFonts w:cs="Arial"/>
                <w:sz w:val="16"/>
                <w:szCs w:val="16"/>
                <w:lang w:bidi="th-TH"/>
              </w:rPr>
              <w:t xml:space="preserve"> </w:t>
            </w:r>
          </w:p>
        </w:tc>
        <w:tc>
          <w:tcPr>
            <w:tcW w:w="368" w:type="pct"/>
            <w:tcBorders>
              <w:top w:val="nil"/>
              <w:left w:val="nil"/>
            </w:tcBorders>
            <w:shd w:val="clear" w:color="auto" w:fill="FFFFFF"/>
          </w:tcPr>
          <w:p w:rsidR="00712A54" w:rsidRDefault="00712A54" w:rsidP="00F601F7">
            <w:pPr>
              <w:jc w:val="center"/>
            </w:pPr>
            <w:r w:rsidRPr="00535B20">
              <w:rPr>
                <w:rFonts w:cs="Arial"/>
                <w:color w:val="FF0000"/>
                <w:sz w:val="22"/>
                <w:szCs w:val="22"/>
              </w:rPr>
              <w:sym w:font="Wingdings" w:char="F06C"/>
            </w:r>
          </w:p>
        </w:tc>
      </w:tr>
      <w:tr w:rsidR="00712A54" w:rsidRPr="00AF5E7C" w:rsidTr="00F601F7">
        <w:trPr>
          <w:cantSplit/>
          <w:trHeight w:val="676"/>
        </w:trPr>
        <w:tc>
          <w:tcPr>
            <w:tcW w:w="1544" w:type="pct"/>
            <w:vMerge/>
            <w:tcBorders>
              <w:right w:val="nil"/>
            </w:tcBorders>
            <w:shd w:val="clear" w:color="auto" w:fill="auto"/>
            <w:tcMar>
              <w:top w:w="113" w:type="dxa"/>
              <w:bottom w:w="85" w:type="dxa"/>
            </w:tcMar>
          </w:tcPr>
          <w:p w:rsidR="00712A54" w:rsidRDefault="00712A54" w:rsidP="00F601F7">
            <w:pPr>
              <w:rPr>
                <w:rFonts w:cs="Arial"/>
                <w:sz w:val="16"/>
                <w:szCs w:val="16"/>
              </w:rPr>
            </w:pPr>
          </w:p>
        </w:tc>
        <w:tc>
          <w:tcPr>
            <w:tcW w:w="2162" w:type="pct"/>
            <w:tcBorders>
              <w:top w:val="nil"/>
              <w:left w:val="nil"/>
              <w:bottom w:val="nil"/>
              <w:right w:val="nil"/>
            </w:tcBorders>
            <w:shd w:val="clear" w:color="auto" w:fill="auto"/>
            <w:tcMar>
              <w:top w:w="113" w:type="dxa"/>
              <w:bottom w:w="85" w:type="dxa"/>
            </w:tcMar>
          </w:tcPr>
          <w:p w:rsidR="00712A54" w:rsidRPr="00546A26" w:rsidRDefault="00712A54" w:rsidP="00F601F7">
            <w:pPr>
              <w:rPr>
                <w:rFonts w:cs="Arial"/>
                <w:sz w:val="16"/>
                <w:szCs w:val="16"/>
                <w:lang w:val="ru-RU"/>
              </w:rPr>
            </w:pPr>
            <w:r w:rsidRPr="00AD5585">
              <w:rPr>
                <w:rFonts w:cs="Arial"/>
                <w:sz w:val="16"/>
                <w:szCs w:val="16"/>
                <w:lang w:val="ru-RU"/>
              </w:rPr>
              <w:t xml:space="preserve">Увеличение числа соглашений в рамках WIPO Re:Search, результатом которых стало появление новых или ускорение уже ведущихся НИОКР по </w:t>
            </w:r>
            <w:r>
              <w:rPr>
                <w:rFonts w:cs="Arial"/>
                <w:sz w:val="16"/>
                <w:szCs w:val="16"/>
                <w:lang w:val="ru-RU"/>
              </w:rPr>
              <w:t>забытым</w:t>
            </w:r>
            <w:r w:rsidRPr="00AD5585">
              <w:rPr>
                <w:rFonts w:cs="Arial"/>
                <w:sz w:val="16"/>
                <w:szCs w:val="16"/>
                <w:lang w:val="ru-RU"/>
              </w:rPr>
              <w:t xml:space="preserve"> тропическим болезням, малярии и туберкулезу</w:t>
            </w:r>
          </w:p>
        </w:tc>
        <w:tc>
          <w:tcPr>
            <w:tcW w:w="926" w:type="pct"/>
            <w:tcBorders>
              <w:top w:val="nil"/>
              <w:left w:val="nil"/>
              <w:bottom w:val="nil"/>
              <w:right w:val="nil"/>
            </w:tcBorders>
            <w:shd w:val="clear" w:color="auto" w:fill="FFFFFF"/>
            <w:tcMar>
              <w:top w:w="113" w:type="dxa"/>
              <w:bottom w:w="85" w:type="dxa"/>
            </w:tcMar>
          </w:tcPr>
          <w:p w:rsidR="007B43D0" w:rsidRDefault="00712A54" w:rsidP="00F601F7">
            <w:pPr>
              <w:jc w:val="center"/>
              <w:rPr>
                <w:rFonts w:cs="Arial"/>
                <w:sz w:val="16"/>
                <w:szCs w:val="16"/>
                <w:lang w:bidi="th-TH"/>
              </w:rPr>
            </w:pPr>
            <w:r w:rsidRPr="00AD5585">
              <w:rPr>
                <w:rFonts w:cs="Arial"/>
                <w:sz w:val="16"/>
                <w:szCs w:val="16"/>
                <w:lang w:val="ru-RU" w:bidi="th-TH"/>
              </w:rPr>
              <w:t>Программа 18</w:t>
            </w:r>
            <w:r>
              <w:rPr>
                <w:rFonts w:cs="Arial"/>
                <w:sz w:val="16"/>
                <w:szCs w:val="16"/>
                <w:lang w:bidi="th-TH"/>
              </w:rPr>
              <w:t xml:space="preserve"> </w:t>
            </w:r>
          </w:p>
          <w:p w:rsidR="00712A54" w:rsidRDefault="00712A54" w:rsidP="00F601F7">
            <w:pPr>
              <w:ind w:left="661"/>
              <w:rPr>
                <w:rFonts w:cs="Arial"/>
                <w:sz w:val="16"/>
                <w:szCs w:val="16"/>
                <w:lang w:bidi="th-TH"/>
              </w:rPr>
            </w:pPr>
          </w:p>
        </w:tc>
        <w:tc>
          <w:tcPr>
            <w:tcW w:w="368" w:type="pct"/>
            <w:tcBorders>
              <w:top w:val="nil"/>
              <w:left w:val="nil"/>
            </w:tcBorders>
            <w:shd w:val="clear" w:color="auto" w:fill="FFFFFF"/>
          </w:tcPr>
          <w:p w:rsidR="00712A54" w:rsidRDefault="00712A54" w:rsidP="00F601F7">
            <w:pPr>
              <w:jc w:val="center"/>
            </w:pPr>
            <w:r w:rsidRPr="005F33CE">
              <w:rPr>
                <w:rFonts w:cs="Arial"/>
                <w:color w:val="008000"/>
                <w:sz w:val="22"/>
                <w:szCs w:val="22"/>
              </w:rPr>
              <w:sym w:font="Wingdings" w:char="F06C"/>
            </w:r>
          </w:p>
        </w:tc>
      </w:tr>
      <w:tr w:rsidR="00712A54" w:rsidRPr="00AF5E7C" w:rsidTr="00F601F7">
        <w:trPr>
          <w:cantSplit/>
          <w:trHeight w:val="272"/>
        </w:trPr>
        <w:tc>
          <w:tcPr>
            <w:tcW w:w="1544" w:type="pct"/>
            <w:shd w:val="clear" w:color="auto" w:fill="auto"/>
            <w:tcMar>
              <w:top w:w="113" w:type="dxa"/>
              <w:bottom w:w="85" w:type="dxa"/>
            </w:tcMar>
          </w:tcPr>
          <w:p w:rsidR="00712A54" w:rsidRPr="00AF5E7C" w:rsidRDefault="00712A54" w:rsidP="00F601F7">
            <w:pPr>
              <w:rPr>
                <w:rFonts w:cs="Arial"/>
                <w:sz w:val="16"/>
                <w:szCs w:val="16"/>
              </w:rPr>
            </w:pPr>
          </w:p>
        </w:tc>
        <w:tc>
          <w:tcPr>
            <w:tcW w:w="2162" w:type="pct"/>
            <w:tcBorders>
              <w:top w:val="nil"/>
            </w:tcBorders>
            <w:shd w:val="clear" w:color="auto" w:fill="auto"/>
            <w:tcMar>
              <w:top w:w="113" w:type="dxa"/>
              <w:bottom w:w="85" w:type="dxa"/>
            </w:tcMar>
          </w:tcPr>
          <w:p w:rsidR="00712A54" w:rsidRPr="00546A26" w:rsidRDefault="00712A54" w:rsidP="00F601F7">
            <w:pPr>
              <w:rPr>
                <w:rFonts w:cs="Arial"/>
                <w:sz w:val="16"/>
                <w:szCs w:val="16"/>
                <w:lang w:val="ru-RU"/>
              </w:rPr>
            </w:pPr>
            <w:r w:rsidRPr="00AD5585">
              <w:rPr>
                <w:rFonts w:cs="Arial"/>
                <w:sz w:val="16"/>
                <w:szCs w:val="16"/>
                <w:lang w:val="ru-RU"/>
              </w:rPr>
              <w:t>Число членов проекта WIPO GREEN</w:t>
            </w:r>
          </w:p>
        </w:tc>
        <w:tc>
          <w:tcPr>
            <w:tcW w:w="926" w:type="pct"/>
            <w:tcBorders>
              <w:top w:val="nil"/>
            </w:tcBorders>
            <w:shd w:val="clear" w:color="auto" w:fill="FFFFFF"/>
            <w:tcMar>
              <w:top w:w="113" w:type="dxa"/>
              <w:bottom w:w="85" w:type="dxa"/>
            </w:tcMar>
          </w:tcPr>
          <w:p w:rsidR="00712A54" w:rsidRPr="00AF5E7C" w:rsidRDefault="00712A54" w:rsidP="00F601F7">
            <w:pPr>
              <w:jc w:val="center"/>
              <w:rPr>
                <w:rFonts w:cs="Arial"/>
                <w:sz w:val="16"/>
                <w:szCs w:val="16"/>
                <w:lang w:bidi="th-TH"/>
              </w:rPr>
            </w:pPr>
            <w:r w:rsidRPr="00AD5585">
              <w:rPr>
                <w:rFonts w:cs="Arial"/>
                <w:sz w:val="16"/>
                <w:szCs w:val="16"/>
                <w:lang w:val="ru-RU" w:bidi="th-TH"/>
              </w:rPr>
              <w:t>Программа 18</w:t>
            </w:r>
          </w:p>
        </w:tc>
        <w:tc>
          <w:tcPr>
            <w:tcW w:w="368" w:type="pct"/>
            <w:shd w:val="clear" w:color="auto" w:fill="FFFFFF"/>
          </w:tcPr>
          <w:p w:rsidR="00712A54" w:rsidRDefault="00712A54" w:rsidP="00F601F7">
            <w:pPr>
              <w:jc w:val="center"/>
            </w:pPr>
            <w:r w:rsidRPr="005F33CE">
              <w:rPr>
                <w:rFonts w:cs="Arial"/>
                <w:color w:val="008000"/>
                <w:sz w:val="22"/>
                <w:szCs w:val="22"/>
              </w:rPr>
              <w:sym w:font="Wingdings" w:char="F06C"/>
            </w:r>
          </w:p>
        </w:tc>
      </w:tr>
      <w:tr w:rsidR="00712A54" w:rsidRPr="00AF5E7C" w:rsidTr="00F601F7">
        <w:trPr>
          <w:cantSplit/>
          <w:trHeight w:val="706"/>
        </w:trPr>
        <w:tc>
          <w:tcPr>
            <w:tcW w:w="1544" w:type="pct"/>
            <w:shd w:val="clear" w:color="auto" w:fill="auto"/>
            <w:tcMar>
              <w:top w:w="113" w:type="dxa"/>
              <w:bottom w:w="85" w:type="dxa"/>
            </w:tcMar>
          </w:tcPr>
          <w:p w:rsidR="00712A54" w:rsidRPr="00AF5E7C" w:rsidRDefault="00712A54" w:rsidP="00F601F7">
            <w:pPr>
              <w:rPr>
                <w:rFonts w:cs="Arial"/>
                <w:sz w:val="16"/>
                <w:szCs w:val="16"/>
              </w:rPr>
            </w:pPr>
          </w:p>
        </w:tc>
        <w:tc>
          <w:tcPr>
            <w:tcW w:w="2162" w:type="pct"/>
            <w:shd w:val="clear" w:color="auto" w:fill="auto"/>
            <w:tcMar>
              <w:top w:w="113" w:type="dxa"/>
              <w:bottom w:w="85" w:type="dxa"/>
            </w:tcMar>
          </w:tcPr>
          <w:p w:rsidR="00712A54" w:rsidRPr="00546A26" w:rsidRDefault="00712A54" w:rsidP="00F601F7">
            <w:pPr>
              <w:rPr>
                <w:rFonts w:cs="Arial"/>
                <w:sz w:val="16"/>
                <w:szCs w:val="16"/>
                <w:lang w:val="ru-RU"/>
              </w:rPr>
            </w:pPr>
            <w:r w:rsidRPr="00AD5585">
              <w:rPr>
                <w:rFonts w:cs="Arial"/>
                <w:sz w:val="16"/>
                <w:szCs w:val="16"/>
                <w:lang w:val="ru-RU"/>
              </w:rPr>
              <w:t>Число установленных связей между платформой WIPO GREEN и соответствующими механизмами, такими как Центры и сети климатических технологий (РКООНИК) и Центры климатических инноваций (infoDev)</w:t>
            </w:r>
          </w:p>
        </w:tc>
        <w:tc>
          <w:tcPr>
            <w:tcW w:w="926" w:type="pct"/>
            <w:shd w:val="clear" w:color="auto" w:fill="FFFFFF"/>
            <w:tcMar>
              <w:top w:w="113" w:type="dxa"/>
              <w:bottom w:w="85" w:type="dxa"/>
            </w:tcMar>
          </w:tcPr>
          <w:p w:rsidR="00712A54" w:rsidRPr="00AF5E7C" w:rsidRDefault="00712A54" w:rsidP="00F601F7">
            <w:pPr>
              <w:jc w:val="center"/>
              <w:rPr>
                <w:rFonts w:cs="Arial"/>
                <w:sz w:val="16"/>
                <w:szCs w:val="16"/>
                <w:lang w:bidi="th-TH"/>
              </w:rPr>
            </w:pPr>
            <w:r w:rsidRPr="00AD5585">
              <w:rPr>
                <w:rFonts w:cs="Arial"/>
                <w:sz w:val="16"/>
                <w:szCs w:val="16"/>
                <w:lang w:val="ru-RU" w:bidi="th-TH"/>
              </w:rPr>
              <w:t>Программа 18</w:t>
            </w:r>
          </w:p>
        </w:tc>
        <w:tc>
          <w:tcPr>
            <w:tcW w:w="368" w:type="pct"/>
            <w:shd w:val="clear" w:color="auto" w:fill="FFFFFF"/>
          </w:tcPr>
          <w:p w:rsidR="00712A54" w:rsidRPr="00F718E6" w:rsidRDefault="00712A54"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712A54" w:rsidRPr="00AF5E7C" w:rsidTr="00F601F7">
        <w:trPr>
          <w:cantSplit/>
          <w:trHeight w:val="296"/>
        </w:trPr>
        <w:tc>
          <w:tcPr>
            <w:tcW w:w="1544" w:type="pct"/>
            <w:shd w:val="clear" w:color="auto" w:fill="auto"/>
            <w:tcMar>
              <w:top w:w="113" w:type="dxa"/>
              <w:bottom w:w="85" w:type="dxa"/>
            </w:tcMar>
          </w:tcPr>
          <w:p w:rsidR="00712A54" w:rsidRPr="00AF5E7C" w:rsidRDefault="00712A54" w:rsidP="00F601F7">
            <w:pPr>
              <w:rPr>
                <w:rFonts w:cs="Arial"/>
                <w:sz w:val="16"/>
                <w:szCs w:val="16"/>
              </w:rPr>
            </w:pPr>
          </w:p>
        </w:tc>
        <w:tc>
          <w:tcPr>
            <w:tcW w:w="2162" w:type="pct"/>
            <w:shd w:val="clear" w:color="auto" w:fill="auto"/>
            <w:tcMar>
              <w:top w:w="113" w:type="dxa"/>
              <w:bottom w:w="85" w:type="dxa"/>
            </w:tcMar>
          </w:tcPr>
          <w:p w:rsidR="00712A54" w:rsidRPr="00546A26" w:rsidRDefault="00712A54" w:rsidP="00F601F7">
            <w:pPr>
              <w:rPr>
                <w:rFonts w:cs="Arial"/>
                <w:sz w:val="16"/>
                <w:szCs w:val="16"/>
                <w:lang w:val="ru-RU"/>
              </w:rPr>
            </w:pPr>
            <w:r w:rsidRPr="00CB1A97">
              <w:rPr>
                <w:rFonts w:cs="Arial"/>
                <w:sz w:val="16"/>
                <w:szCs w:val="16"/>
                <w:lang w:val="ru-RU"/>
              </w:rPr>
              <w:t>Число заключенных при помощи WIPO GREEN соглашений, направленных на передачу знаний, а также адаптацию, передачу и/или распространение технологии</w:t>
            </w:r>
          </w:p>
        </w:tc>
        <w:tc>
          <w:tcPr>
            <w:tcW w:w="926" w:type="pct"/>
            <w:shd w:val="clear" w:color="auto" w:fill="FFFFFF"/>
            <w:tcMar>
              <w:top w:w="113" w:type="dxa"/>
              <w:bottom w:w="85" w:type="dxa"/>
            </w:tcMar>
          </w:tcPr>
          <w:p w:rsidR="00712A54" w:rsidRDefault="00712A54" w:rsidP="00F601F7">
            <w:pPr>
              <w:jc w:val="center"/>
              <w:rPr>
                <w:rFonts w:cs="Arial"/>
                <w:sz w:val="16"/>
                <w:szCs w:val="16"/>
                <w:lang w:bidi="th-TH"/>
              </w:rPr>
            </w:pPr>
            <w:r w:rsidRPr="00AD5585">
              <w:rPr>
                <w:rFonts w:cs="Arial"/>
                <w:sz w:val="16"/>
                <w:szCs w:val="16"/>
                <w:lang w:val="ru-RU" w:bidi="th-TH"/>
              </w:rPr>
              <w:t>Программа 18</w:t>
            </w:r>
          </w:p>
        </w:tc>
        <w:tc>
          <w:tcPr>
            <w:tcW w:w="368" w:type="pct"/>
            <w:shd w:val="clear" w:color="auto" w:fill="FFFFFF"/>
          </w:tcPr>
          <w:p w:rsidR="00712A54" w:rsidRDefault="00712A54" w:rsidP="00F601F7">
            <w:pPr>
              <w:jc w:val="center"/>
            </w:pPr>
            <w:r w:rsidRPr="00535B20">
              <w:rPr>
                <w:rFonts w:cs="Arial"/>
                <w:color w:val="FF0000"/>
                <w:sz w:val="22"/>
                <w:szCs w:val="22"/>
              </w:rPr>
              <w:sym w:font="Wingdings" w:char="F06C"/>
            </w:r>
          </w:p>
        </w:tc>
      </w:tr>
      <w:tr w:rsidR="00712A54" w:rsidRPr="00AF5E7C" w:rsidTr="00F601F7">
        <w:trPr>
          <w:cantSplit/>
          <w:trHeight w:val="344"/>
        </w:trPr>
        <w:tc>
          <w:tcPr>
            <w:tcW w:w="1544" w:type="pct"/>
            <w:shd w:val="clear" w:color="auto" w:fill="auto"/>
            <w:tcMar>
              <w:top w:w="113" w:type="dxa"/>
              <w:bottom w:w="85" w:type="dxa"/>
            </w:tcMar>
          </w:tcPr>
          <w:p w:rsidR="00712A54" w:rsidRPr="00AF5E7C" w:rsidRDefault="00712A54" w:rsidP="00F601F7">
            <w:pPr>
              <w:rPr>
                <w:rFonts w:cs="Arial"/>
                <w:sz w:val="16"/>
                <w:szCs w:val="16"/>
              </w:rPr>
            </w:pPr>
          </w:p>
        </w:tc>
        <w:tc>
          <w:tcPr>
            <w:tcW w:w="2162" w:type="pct"/>
            <w:shd w:val="clear" w:color="auto" w:fill="auto"/>
            <w:tcMar>
              <w:top w:w="113" w:type="dxa"/>
              <w:bottom w:w="85" w:type="dxa"/>
            </w:tcMar>
          </w:tcPr>
          <w:p w:rsidR="00712A54" w:rsidRPr="00546A26" w:rsidRDefault="00712A54" w:rsidP="00F601F7">
            <w:pPr>
              <w:rPr>
                <w:rFonts w:cs="Arial"/>
                <w:sz w:val="16"/>
                <w:szCs w:val="16"/>
                <w:lang w:val="ru-RU"/>
              </w:rPr>
            </w:pPr>
            <w:r w:rsidRPr="00AD5585">
              <w:rPr>
                <w:rFonts w:cs="Arial"/>
                <w:sz w:val="16"/>
                <w:szCs w:val="16"/>
                <w:lang w:val="ru-RU"/>
              </w:rPr>
              <w:t>Число посетителей веб-сайта, посвященного глобальным в</w:t>
            </w:r>
            <w:r>
              <w:rPr>
                <w:rFonts w:cs="Arial"/>
                <w:sz w:val="16"/>
                <w:szCs w:val="16"/>
                <w:lang w:val="ru-RU"/>
              </w:rPr>
              <w:t>опросам</w:t>
            </w:r>
          </w:p>
        </w:tc>
        <w:tc>
          <w:tcPr>
            <w:tcW w:w="926" w:type="pct"/>
            <w:shd w:val="clear" w:color="auto" w:fill="FFFFFF"/>
            <w:tcMar>
              <w:top w:w="113" w:type="dxa"/>
              <w:bottom w:w="85" w:type="dxa"/>
            </w:tcMar>
          </w:tcPr>
          <w:p w:rsidR="00712A54" w:rsidRDefault="00712A54" w:rsidP="00F601F7">
            <w:pPr>
              <w:jc w:val="center"/>
              <w:rPr>
                <w:rFonts w:cs="Arial"/>
                <w:sz w:val="16"/>
                <w:szCs w:val="16"/>
                <w:lang w:bidi="th-TH"/>
              </w:rPr>
            </w:pPr>
            <w:r w:rsidRPr="00AD5585">
              <w:rPr>
                <w:rFonts w:cs="Arial"/>
                <w:sz w:val="16"/>
                <w:szCs w:val="16"/>
                <w:lang w:val="ru-RU" w:bidi="th-TH"/>
              </w:rPr>
              <w:t>Программа 18</w:t>
            </w:r>
          </w:p>
        </w:tc>
        <w:tc>
          <w:tcPr>
            <w:tcW w:w="368" w:type="pct"/>
            <w:shd w:val="clear" w:color="auto" w:fill="FFFFFF"/>
          </w:tcPr>
          <w:p w:rsidR="007B43D0" w:rsidRDefault="00712A54" w:rsidP="00F601F7">
            <w:pPr>
              <w:jc w:val="center"/>
              <w:rPr>
                <w:rFonts w:cs="Arial"/>
                <w:color w:val="FF0000"/>
                <w:sz w:val="22"/>
                <w:szCs w:val="22"/>
              </w:rPr>
            </w:pPr>
            <w:r w:rsidRPr="00535B20">
              <w:rPr>
                <w:rFonts w:cs="Arial"/>
                <w:color w:val="FF0000"/>
                <w:sz w:val="22"/>
                <w:szCs w:val="22"/>
              </w:rPr>
              <w:sym w:font="Wingdings" w:char="F06C"/>
            </w:r>
            <w:r w:rsidRPr="00F718E6">
              <w:rPr>
                <w:rFonts w:cs="Arial"/>
                <w:color w:val="A6A6A6" w:themeColor="background1" w:themeShade="A6"/>
                <w:sz w:val="22"/>
                <w:szCs w:val="22"/>
              </w:rPr>
              <w:sym w:font="Wingdings" w:char="F06C"/>
            </w:r>
            <w:r w:rsidRPr="00F718E6">
              <w:rPr>
                <w:rFonts w:cs="Arial"/>
                <w:color w:val="A6A6A6" w:themeColor="background1" w:themeShade="A6"/>
                <w:sz w:val="22"/>
                <w:szCs w:val="22"/>
              </w:rPr>
              <w:sym w:font="Wingdings" w:char="F06C"/>
            </w:r>
            <w:r w:rsidRPr="00535B20">
              <w:rPr>
                <w:rFonts w:cs="Arial"/>
                <w:color w:val="FF0000"/>
                <w:sz w:val="22"/>
                <w:szCs w:val="22"/>
              </w:rPr>
              <w:sym w:font="Wingdings" w:char="F06C"/>
            </w:r>
          </w:p>
          <w:p w:rsidR="00712A54" w:rsidRPr="00F718E6" w:rsidRDefault="00712A54"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712A54" w:rsidRPr="00AF5E7C" w:rsidTr="00F601F7">
        <w:trPr>
          <w:cantSplit/>
          <w:trHeight w:val="344"/>
        </w:trPr>
        <w:tc>
          <w:tcPr>
            <w:tcW w:w="1544" w:type="pct"/>
            <w:shd w:val="clear" w:color="auto" w:fill="auto"/>
            <w:tcMar>
              <w:top w:w="113" w:type="dxa"/>
              <w:bottom w:w="85" w:type="dxa"/>
            </w:tcMar>
          </w:tcPr>
          <w:p w:rsidR="00712A54" w:rsidRPr="00AF5E7C" w:rsidRDefault="00712A54" w:rsidP="00F601F7">
            <w:pPr>
              <w:rPr>
                <w:rFonts w:cs="Arial"/>
                <w:sz w:val="16"/>
                <w:szCs w:val="16"/>
              </w:rPr>
            </w:pPr>
          </w:p>
        </w:tc>
        <w:tc>
          <w:tcPr>
            <w:tcW w:w="2162" w:type="pct"/>
            <w:shd w:val="clear" w:color="auto" w:fill="auto"/>
            <w:tcMar>
              <w:top w:w="113" w:type="dxa"/>
              <w:bottom w:w="85" w:type="dxa"/>
            </w:tcMar>
          </w:tcPr>
          <w:p w:rsidR="00712A54" w:rsidRPr="00546A26" w:rsidRDefault="00712A54" w:rsidP="00F601F7">
            <w:pPr>
              <w:rPr>
                <w:rFonts w:cs="Arial"/>
                <w:sz w:val="16"/>
                <w:szCs w:val="16"/>
                <w:lang w:val="ru-RU"/>
              </w:rPr>
            </w:pPr>
            <w:r w:rsidRPr="00AD5585">
              <w:rPr>
                <w:rFonts w:cs="Arial"/>
                <w:sz w:val="16"/>
                <w:szCs w:val="16"/>
                <w:lang w:val="ru-RU"/>
              </w:rPr>
              <w:t>Участие партнеров в деятельности платформ ВОИС, таких как WIPO GREEN и WIPO Re:Search</w:t>
            </w:r>
          </w:p>
        </w:tc>
        <w:tc>
          <w:tcPr>
            <w:tcW w:w="926" w:type="pct"/>
            <w:shd w:val="clear" w:color="auto" w:fill="FFFFFF"/>
            <w:tcMar>
              <w:top w:w="113" w:type="dxa"/>
              <w:bottom w:w="85" w:type="dxa"/>
            </w:tcMar>
          </w:tcPr>
          <w:p w:rsidR="00712A54" w:rsidRDefault="00712A54" w:rsidP="00F601F7">
            <w:pPr>
              <w:jc w:val="center"/>
              <w:rPr>
                <w:rFonts w:cs="Arial"/>
                <w:sz w:val="16"/>
                <w:szCs w:val="16"/>
                <w:lang w:bidi="th-TH"/>
              </w:rPr>
            </w:pPr>
            <w:r w:rsidRPr="00AD5585">
              <w:rPr>
                <w:rFonts w:cs="Arial"/>
                <w:sz w:val="16"/>
                <w:szCs w:val="16"/>
                <w:lang w:val="ru-RU" w:bidi="th-TH"/>
              </w:rPr>
              <w:t>Программа 20</w:t>
            </w:r>
          </w:p>
        </w:tc>
        <w:tc>
          <w:tcPr>
            <w:tcW w:w="368" w:type="pct"/>
            <w:shd w:val="clear" w:color="auto" w:fill="FFFFFF"/>
          </w:tcPr>
          <w:p w:rsidR="00712A54" w:rsidRPr="00533FD6" w:rsidRDefault="00712A54" w:rsidP="00F601F7">
            <w:pPr>
              <w:jc w:val="center"/>
              <w:rPr>
                <w:rFonts w:cs="Arial"/>
                <w:color w:val="008000"/>
                <w:sz w:val="22"/>
                <w:szCs w:val="22"/>
              </w:rPr>
            </w:pPr>
            <w:r w:rsidRPr="00535B20">
              <w:rPr>
                <w:rFonts w:cs="Arial"/>
                <w:color w:val="FF0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F718E6">
              <w:rPr>
                <w:rFonts w:cs="Arial"/>
                <w:color w:val="A6A6A6" w:themeColor="background1" w:themeShade="A6"/>
                <w:sz w:val="22"/>
                <w:szCs w:val="22"/>
              </w:rPr>
              <w:sym w:font="Wingdings" w:char="F06C"/>
            </w:r>
            <w:r w:rsidRPr="005F33CE">
              <w:rPr>
                <w:rFonts w:cs="Arial"/>
                <w:color w:val="008000"/>
                <w:sz w:val="22"/>
                <w:szCs w:val="22"/>
              </w:rPr>
              <w:sym w:font="Wingdings" w:char="F06C"/>
            </w:r>
          </w:p>
        </w:tc>
      </w:tr>
      <w:tr w:rsidR="00712A54" w:rsidRPr="00AF5E7C" w:rsidTr="00F601F7">
        <w:trPr>
          <w:cantSplit/>
          <w:trHeight w:val="602"/>
        </w:trPr>
        <w:tc>
          <w:tcPr>
            <w:tcW w:w="1544" w:type="pct"/>
            <w:shd w:val="clear" w:color="auto" w:fill="auto"/>
            <w:tcMar>
              <w:top w:w="113" w:type="dxa"/>
              <w:bottom w:w="85" w:type="dxa"/>
            </w:tcMar>
          </w:tcPr>
          <w:p w:rsidR="00712A54" w:rsidRPr="00546A26" w:rsidRDefault="00712A54" w:rsidP="00F601F7">
            <w:pPr>
              <w:rPr>
                <w:rFonts w:cs="Arial"/>
                <w:sz w:val="16"/>
                <w:szCs w:val="16"/>
                <w:lang w:val="ru-RU"/>
              </w:rPr>
            </w:pPr>
            <w:r w:rsidRPr="00AD5585">
              <w:rPr>
                <w:rFonts w:cs="Arial"/>
                <w:sz w:val="16"/>
                <w:szCs w:val="16"/>
                <w:lang w:val="ru-RU"/>
              </w:rPr>
              <w:t>VII.3. Растущий авторитет ВОИС в качестве форума для анализа вопросов в области ИС и конкурентной политики</w:t>
            </w:r>
          </w:p>
        </w:tc>
        <w:tc>
          <w:tcPr>
            <w:tcW w:w="2162" w:type="pct"/>
            <w:shd w:val="clear" w:color="auto" w:fill="auto"/>
            <w:tcMar>
              <w:top w:w="113" w:type="dxa"/>
              <w:bottom w:w="85" w:type="dxa"/>
            </w:tcMar>
          </w:tcPr>
          <w:p w:rsidR="00712A54" w:rsidRPr="00546A26" w:rsidRDefault="00712A54" w:rsidP="00F601F7">
            <w:pPr>
              <w:rPr>
                <w:rFonts w:cs="Arial"/>
                <w:sz w:val="16"/>
                <w:szCs w:val="16"/>
                <w:lang w:val="ru-RU"/>
              </w:rPr>
            </w:pPr>
            <w:r w:rsidRPr="00AD5585">
              <w:rPr>
                <w:rFonts w:cs="Arial"/>
                <w:sz w:val="16"/>
                <w:szCs w:val="16"/>
                <w:lang w:val="ru-RU"/>
              </w:rPr>
              <w:t>Число стран, обратившихся к ВОИС за конкретной информацией по ИС в связи с вопросами конкурентного права</w:t>
            </w:r>
          </w:p>
        </w:tc>
        <w:tc>
          <w:tcPr>
            <w:tcW w:w="926" w:type="pct"/>
            <w:shd w:val="clear" w:color="auto" w:fill="FFFFFF"/>
            <w:tcMar>
              <w:top w:w="113" w:type="dxa"/>
              <w:bottom w:w="85" w:type="dxa"/>
            </w:tcMar>
          </w:tcPr>
          <w:p w:rsidR="00712A54" w:rsidRDefault="00712A54" w:rsidP="00F601F7">
            <w:pPr>
              <w:jc w:val="center"/>
              <w:rPr>
                <w:rFonts w:cs="Arial"/>
                <w:sz w:val="16"/>
                <w:szCs w:val="16"/>
                <w:lang w:bidi="th-TH"/>
              </w:rPr>
            </w:pPr>
            <w:r w:rsidRPr="00AD5585">
              <w:rPr>
                <w:rFonts w:cs="Arial"/>
                <w:sz w:val="16"/>
                <w:szCs w:val="16"/>
                <w:lang w:val="ru-RU" w:bidi="th-TH"/>
              </w:rPr>
              <w:t>Программа 18</w:t>
            </w:r>
          </w:p>
        </w:tc>
        <w:tc>
          <w:tcPr>
            <w:tcW w:w="368" w:type="pct"/>
            <w:shd w:val="clear" w:color="auto" w:fill="FFFFFF"/>
          </w:tcPr>
          <w:p w:rsidR="00712A54" w:rsidRDefault="00712A54" w:rsidP="00F601F7">
            <w:pPr>
              <w:jc w:val="center"/>
            </w:pPr>
            <w:r w:rsidRPr="005F33CE">
              <w:rPr>
                <w:rFonts w:cs="Arial"/>
                <w:color w:val="008000"/>
                <w:sz w:val="22"/>
                <w:szCs w:val="22"/>
              </w:rPr>
              <w:sym w:font="Wingdings" w:char="F06C"/>
            </w:r>
          </w:p>
        </w:tc>
      </w:tr>
      <w:tr w:rsidR="00712A54" w:rsidRPr="00AF5E7C" w:rsidTr="00F601F7">
        <w:trPr>
          <w:cantSplit/>
          <w:trHeight w:val="706"/>
        </w:trPr>
        <w:tc>
          <w:tcPr>
            <w:tcW w:w="1544" w:type="pct"/>
            <w:shd w:val="clear" w:color="auto" w:fill="auto"/>
            <w:tcMar>
              <w:top w:w="113" w:type="dxa"/>
              <w:bottom w:w="85" w:type="dxa"/>
            </w:tcMar>
          </w:tcPr>
          <w:p w:rsidR="00712A54" w:rsidRPr="00AF5E7C" w:rsidRDefault="00712A54" w:rsidP="00F601F7">
            <w:pPr>
              <w:rPr>
                <w:rFonts w:cs="Arial"/>
                <w:sz w:val="16"/>
                <w:szCs w:val="16"/>
              </w:rPr>
            </w:pPr>
          </w:p>
        </w:tc>
        <w:tc>
          <w:tcPr>
            <w:tcW w:w="2162" w:type="pct"/>
            <w:shd w:val="clear" w:color="auto" w:fill="auto"/>
            <w:tcMar>
              <w:top w:w="113" w:type="dxa"/>
              <w:bottom w:w="85" w:type="dxa"/>
            </w:tcMar>
          </w:tcPr>
          <w:p w:rsidR="007B43D0" w:rsidRDefault="00712A54" w:rsidP="00F601F7">
            <w:pPr>
              <w:rPr>
                <w:rFonts w:eastAsia="MS Mincho" w:cs="Courier New"/>
                <w:sz w:val="16"/>
                <w:szCs w:val="16"/>
                <w:lang w:val="ru-RU" w:eastAsia="zh-CN" w:bidi="th-TH"/>
              </w:rPr>
            </w:pPr>
            <w:r w:rsidRPr="00CB1A97">
              <w:rPr>
                <w:rFonts w:eastAsia="MS Mincho" w:cs="Courier New"/>
                <w:sz w:val="16"/>
                <w:szCs w:val="16"/>
                <w:lang w:val="ru-RU" w:eastAsia="zh-CN" w:bidi="th-TH"/>
              </w:rPr>
              <w:t>Число и разнообразие заинтересованных сторон (ведомства ИС, антимонопольные органы, соответствующие МПО и НПО), ведущих диалог с ВОИС</w:t>
            </w:r>
          </w:p>
          <w:p w:rsidR="00712A54" w:rsidRPr="00546A26" w:rsidRDefault="00712A54" w:rsidP="00F601F7">
            <w:pPr>
              <w:rPr>
                <w:rFonts w:eastAsia="MS Mincho" w:cs="Courier New"/>
                <w:sz w:val="16"/>
                <w:szCs w:val="16"/>
                <w:lang w:val="ru-RU" w:eastAsia="zh-CN" w:bidi="th-TH"/>
              </w:rPr>
            </w:pPr>
          </w:p>
        </w:tc>
        <w:tc>
          <w:tcPr>
            <w:tcW w:w="926" w:type="pct"/>
            <w:shd w:val="clear" w:color="auto" w:fill="FFFFFF"/>
            <w:tcMar>
              <w:top w:w="113" w:type="dxa"/>
              <w:bottom w:w="85" w:type="dxa"/>
            </w:tcMar>
          </w:tcPr>
          <w:p w:rsidR="00712A54" w:rsidRDefault="00712A54" w:rsidP="00F601F7">
            <w:pPr>
              <w:jc w:val="center"/>
              <w:rPr>
                <w:rFonts w:cs="Arial"/>
                <w:sz w:val="16"/>
                <w:szCs w:val="16"/>
                <w:lang w:bidi="th-TH"/>
              </w:rPr>
            </w:pPr>
            <w:r w:rsidRPr="00AD5585">
              <w:rPr>
                <w:rFonts w:cs="Arial"/>
                <w:sz w:val="16"/>
                <w:szCs w:val="16"/>
                <w:lang w:val="ru-RU" w:bidi="th-TH"/>
              </w:rPr>
              <w:t>Программа 18</w:t>
            </w:r>
          </w:p>
        </w:tc>
        <w:tc>
          <w:tcPr>
            <w:tcW w:w="368" w:type="pct"/>
            <w:shd w:val="clear" w:color="auto" w:fill="FFFFFF"/>
          </w:tcPr>
          <w:p w:rsidR="00712A54" w:rsidRPr="00F718E6" w:rsidRDefault="00712A54"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bl>
    <w:p w:rsidR="007B43D0" w:rsidRDefault="007B43D0" w:rsidP="00712A54"/>
    <w:p w:rsidR="007B43D0" w:rsidRDefault="007B43D0" w:rsidP="00712A54"/>
    <w:p w:rsidR="007B43D0" w:rsidRDefault="007B43D0"/>
    <w:p w:rsidR="007B43D0" w:rsidRDefault="007B43D0"/>
    <w:p w:rsidR="007B43D0" w:rsidRDefault="005C6F8E">
      <w:r>
        <w:br w:type="page"/>
      </w:r>
    </w:p>
    <w:p w:rsidR="007B43D0" w:rsidRDefault="00682048" w:rsidP="00682048">
      <w:pPr>
        <w:pStyle w:val="Heading2"/>
        <w:tabs>
          <w:tab w:val="clear" w:pos="567"/>
          <w:tab w:val="left" w:pos="2835"/>
        </w:tabs>
        <w:ind w:left="2835" w:hanging="2835"/>
        <w:rPr>
          <w:szCs w:val="20"/>
          <w:lang w:val="ru-RU"/>
        </w:rPr>
      </w:pPr>
      <w:bookmarkStart w:id="89" w:name="_Toc422928686"/>
      <w:r>
        <w:rPr>
          <w:szCs w:val="20"/>
          <w:lang w:val="ru-RU"/>
        </w:rPr>
        <w:lastRenderedPageBreak/>
        <w:t>ПРОГРАММА 18</w:t>
      </w:r>
      <w:r>
        <w:rPr>
          <w:szCs w:val="20"/>
          <w:lang w:val="ru-RU"/>
        </w:rPr>
        <w:tab/>
      </w:r>
      <w:r w:rsidRPr="004E47D3">
        <w:rPr>
          <w:szCs w:val="20"/>
          <w:lang w:val="ru-RU"/>
        </w:rPr>
        <w:t>ИС И ГЛОБАЛЬНЫЕ ЗАДАЧИ</w:t>
      </w:r>
      <w:bookmarkEnd w:id="89"/>
    </w:p>
    <w:p w:rsidR="007B43D0" w:rsidRDefault="007B43D0" w:rsidP="00682048">
      <w:pPr>
        <w:rPr>
          <w:szCs w:val="20"/>
          <w:lang w:val="ru-RU"/>
        </w:rPr>
      </w:pPr>
    </w:p>
    <w:p w:rsidR="007B43D0" w:rsidRDefault="00682048" w:rsidP="00682048">
      <w:pPr>
        <w:tabs>
          <w:tab w:val="left" w:pos="1985"/>
        </w:tabs>
        <w:rPr>
          <w:b/>
          <w:szCs w:val="20"/>
          <w:lang w:val="ru-RU"/>
        </w:rPr>
      </w:pPr>
      <w:r w:rsidRPr="0007499A">
        <w:rPr>
          <w:b/>
          <w:szCs w:val="22"/>
          <w:lang w:val="ru-RU"/>
        </w:rPr>
        <w:t>Руководитель программы</w:t>
      </w:r>
      <w:r w:rsidR="00180F69">
        <w:rPr>
          <w:b/>
          <w:szCs w:val="22"/>
          <w:lang w:val="ru-RU"/>
        </w:rPr>
        <w:t>:</w:t>
      </w:r>
      <w:r w:rsidRPr="004E47D3">
        <w:rPr>
          <w:b/>
          <w:szCs w:val="20"/>
          <w:lang w:val="ru-RU"/>
        </w:rPr>
        <w:tab/>
      </w:r>
      <w:r>
        <w:rPr>
          <w:b/>
          <w:szCs w:val="20"/>
          <w:lang w:val="ru-RU"/>
        </w:rPr>
        <w:t>г</w:t>
      </w:r>
      <w:r w:rsidRPr="00C110C5">
        <w:rPr>
          <w:b/>
          <w:szCs w:val="20"/>
          <w:lang w:val="ru-RU"/>
        </w:rPr>
        <w:t>-н</w:t>
      </w:r>
      <w:r w:rsidRPr="004E47D3">
        <w:rPr>
          <w:b/>
          <w:szCs w:val="20"/>
          <w:lang w:val="ru-RU"/>
        </w:rPr>
        <w:t xml:space="preserve"> </w:t>
      </w:r>
      <w:r>
        <w:rPr>
          <w:b/>
          <w:szCs w:val="22"/>
          <w:lang w:val="ru-RU"/>
        </w:rPr>
        <w:t>М. А. Гетахун</w:t>
      </w:r>
    </w:p>
    <w:p w:rsidR="007B43D0" w:rsidRDefault="007B43D0" w:rsidP="00682048">
      <w:pPr>
        <w:rPr>
          <w:szCs w:val="20"/>
          <w:lang w:val="ru-RU"/>
        </w:rPr>
      </w:pPr>
    </w:p>
    <w:p w:rsidR="007B43D0" w:rsidRDefault="007B43D0" w:rsidP="00682048">
      <w:pPr>
        <w:rPr>
          <w:szCs w:val="20"/>
          <w:lang w:val="ru-RU"/>
        </w:rPr>
      </w:pPr>
    </w:p>
    <w:p w:rsidR="007B43D0" w:rsidRDefault="00682048" w:rsidP="00682048">
      <w:pPr>
        <w:rPr>
          <w:bCs/>
          <w:sz w:val="22"/>
          <w:szCs w:val="20"/>
          <w:lang w:val="ru-RU"/>
        </w:rPr>
      </w:pPr>
      <w:r w:rsidRPr="004E47D3">
        <w:rPr>
          <w:bCs/>
          <w:sz w:val="22"/>
          <w:szCs w:val="20"/>
          <w:lang w:val="ru-RU"/>
        </w:rPr>
        <w:t xml:space="preserve">ОБЗОР ДОСТИЖЕНИЙ В </w:t>
      </w:r>
      <w:r>
        <w:rPr>
          <w:bCs/>
          <w:sz w:val="22"/>
          <w:szCs w:val="20"/>
          <w:lang w:val="ru-RU"/>
        </w:rPr>
        <w:t>2014</w:t>
      </w:r>
      <w:r w:rsidR="00CC66D3">
        <w:rPr>
          <w:bCs/>
          <w:sz w:val="22"/>
          <w:szCs w:val="20"/>
          <w:lang w:val="ru-RU"/>
        </w:rPr>
        <w:t> Г</w:t>
      </w:r>
      <w:r>
        <w:rPr>
          <w:bCs/>
          <w:sz w:val="22"/>
          <w:szCs w:val="20"/>
          <w:lang w:val="ru-RU"/>
        </w:rPr>
        <w:t>.</w:t>
      </w:r>
    </w:p>
    <w:p w:rsidR="007B43D0" w:rsidRDefault="007B43D0" w:rsidP="00682048">
      <w:pPr>
        <w:jc w:val="both"/>
        <w:rPr>
          <w:rFonts w:cs="Arial"/>
          <w:szCs w:val="20"/>
          <w:lang w:val="ru-RU"/>
        </w:rPr>
      </w:pPr>
    </w:p>
    <w:p w:rsidR="007B43D0" w:rsidRDefault="00682048" w:rsidP="00682048">
      <w:pPr>
        <w:pStyle w:val="Default"/>
        <w:numPr>
          <w:ilvl w:val="0"/>
          <w:numId w:val="48"/>
        </w:numPr>
        <w:tabs>
          <w:tab w:val="left" w:pos="709"/>
        </w:tabs>
        <w:ind w:left="0" w:firstLine="0"/>
        <w:jc w:val="both"/>
        <w:rPr>
          <w:sz w:val="20"/>
          <w:szCs w:val="20"/>
          <w:lang w:val="ru-RU"/>
        </w:rPr>
      </w:pPr>
      <w:r w:rsidRPr="00AC679A">
        <w:rPr>
          <w:bCs/>
          <w:sz w:val="20"/>
          <w:szCs w:val="20"/>
          <w:lang w:val="ru-RU"/>
        </w:rPr>
        <w:t xml:space="preserve">В рамках </w:t>
      </w:r>
      <w:r w:rsidR="00CC66D3">
        <w:rPr>
          <w:bCs/>
          <w:sz w:val="20"/>
          <w:szCs w:val="20"/>
          <w:lang w:val="ru-RU"/>
        </w:rPr>
        <w:t>п</w:t>
      </w:r>
      <w:r w:rsidRPr="00AC679A">
        <w:rPr>
          <w:bCs/>
          <w:sz w:val="20"/>
          <w:szCs w:val="20"/>
          <w:lang w:val="ru-RU"/>
        </w:rPr>
        <w:t>рограммы</w:t>
      </w:r>
      <w:r w:rsidR="00180F69">
        <w:rPr>
          <w:bCs/>
          <w:sz w:val="20"/>
          <w:szCs w:val="20"/>
          <w:lang w:val="ru-RU"/>
        </w:rPr>
        <w:t> </w:t>
      </w:r>
      <w:r w:rsidRPr="00AC679A">
        <w:rPr>
          <w:bCs/>
          <w:sz w:val="20"/>
          <w:szCs w:val="20"/>
          <w:lang w:val="ru-RU"/>
        </w:rPr>
        <w:t xml:space="preserve">18 рассматриваются вопросы инноваций и ИС, находящиеся на стыке острых глобальных и </w:t>
      </w:r>
      <w:r w:rsidRPr="00B161F5">
        <w:rPr>
          <w:bCs/>
          <w:sz w:val="20"/>
          <w:szCs w:val="20"/>
          <w:lang w:val="ru-RU"/>
        </w:rPr>
        <w:t xml:space="preserve">взаимосвязанных проблем, в частности, </w:t>
      </w:r>
      <w:r w:rsidRPr="00867DB4">
        <w:rPr>
          <w:bCs/>
          <w:sz w:val="20"/>
          <w:szCs w:val="20"/>
          <w:lang w:val="ru-RU"/>
        </w:rPr>
        <w:t>проблем</w:t>
      </w:r>
      <w:r>
        <w:rPr>
          <w:bCs/>
          <w:sz w:val="20"/>
          <w:szCs w:val="20"/>
          <w:lang w:val="ru-RU"/>
        </w:rPr>
        <w:t xml:space="preserve"> охраны </w:t>
      </w:r>
      <w:r w:rsidRPr="00B161F5">
        <w:rPr>
          <w:bCs/>
          <w:sz w:val="20"/>
          <w:szCs w:val="20"/>
          <w:lang w:val="ru-RU"/>
        </w:rPr>
        <w:t xml:space="preserve">здоровья населения мира, изменения климата и </w:t>
      </w:r>
      <w:r w:rsidRPr="00867DB4">
        <w:rPr>
          <w:bCs/>
          <w:sz w:val="20"/>
          <w:szCs w:val="20"/>
          <w:lang w:val="ru-RU"/>
        </w:rPr>
        <w:t>обеспечени</w:t>
      </w:r>
      <w:r>
        <w:rPr>
          <w:bCs/>
          <w:sz w:val="20"/>
          <w:szCs w:val="20"/>
          <w:lang w:val="ru-RU"/>
        </w:rPr>
        <w:t xml:space="preserve">я </w:t>
      </w:r>
      <w:r w:rsidRPr="00B161F5">
        <w:rPr>
          <w:bCs/>
          <w:sz w:val="20"/>
          <w:szCs w:val="20"/>
          <w:lang w:val="ru-RU"/>
        </w:rPr>
        <w:t xml:space="preserve">продовольственной безопасности. В </w:t>
      </w:r>
      <w:smartTag w:uri="urn:schemas-microsoft-com:office:smarttags" w:element="metricconverter">
        <w:smartTagPr>
          <w:attr w:name="ProductID" w:val="2014 г"/>
        </w:smartTagPr>
        <w:r w:rsidRPr="00B161F5">
          <w:rPr>
            <w:bCs/>
            <w:sz w:val="20"/>
            <w:szCs w:val="20"/>
            <w:lang w:val="ru-RU"/>
          </w:rPr>
          <w:t>2014 г</w:t>
        </w:r>
      </w:smartTag>
      <w:r w:rsidR="00CC66D3">
        <w:rPr>
          <w:bCs/>
          <w:sz w:val="20"/>
          <w:szCs w:val="20"/>
          <w:lang w:val="ru-RU"/>
        </w:rPr>
        <w:t>. мероприятия п</w:t>
      </w:r>
      <w:r w:rsidRPr="00B161F5">
        <w:rPr>
          <w:bCs/>
          <w:sz w:val="20"/>
          <w:szCs w:val="20"/>
          <w:lang w:val="ru-RU"/>
        </w:rPr>
        <w:t>рограммы продолжали способствовать углублению пониманию директивными органами взаимосвязи между глобальн</w:t>
      </w:r>
      <w:r>
        <w:rPr>
          <w:bCs/>
          <w:sz w:val="20"/>
          <w:szCs w:val="20"/>
          <w:lang w:val="ru-RU"/>
        </w:rPr>
        <w:t xml:space="preserve">ыми </w:t>
      </w:r>
      <w:r w:rsidRPr="00B161F5">
        <w:rPr>
          <w:bCs/>
          <w:sz w:val="20"/>
          <w:szCs w:val="20"/>
          <w:lang w:val="ru-RU"/>
        </w:rPr>
        <w:t>задач</w:t>
      </w:r>
      <w:r>
        <w:rPr>
          <w:bCs/>
          <w:sz w:val="20"/>
          <w:szCs w:val="20"/>
          <w:lang w:val="ru-RU"/>
        </w:rPr>
        <w:t>ами</w:t>
      </w:r>
      <w:r w:rsidRPr="00B161F5">
        <w:rPr>
          <w:bCs/>
          <w:sz w:val="20"/>
          <w:szCs w:val="20"/>
          <w:lang w:val="ru-RU"/>
        </w:rPr>
        <w:t>, инноваци</w:t>
      </w:r>
      <w:r>
        <w:rPr>
          <w:bCs/>
          <w:sz w:val="20"/>
          <w:szCs w:val="20"/>
          <w:lang w:val="ru-RU"/>
        </w:rPr>
        <w:t>ями</w:t>
      </w:r>
      <w:r w:rsidRPr="00B161F5">
        <w:rPr>
          <w:bCs/>
          <w:sz w:val="20"/>
          <w:szCs w:val="20"/>
          <w:lang w:val="ru-RU"/>
        </w:rPr>
        <w:t xml:space="preserve"> и ИС, </w:t>
      </w:r>
      <w:r w:rsidRPr="005E32F4">
        <w:rPr>
          <w:bCs/>
          <w:sz w:val="20"/>
          <w:szCs w:val="20"/>
          <w:lang w:val="ru-RU"/>
        </w:rPr>
        <w:t>в том числе</w:t>
      </w:r>
      <w:r>
        <w:rPr>
          <w:bCs/>
          <w:sz w:val="20"/>
          <w:szCs w:val="20"/>
          <w:lang w:val="ru-RU"/>
        </w:rPr>
        <w:t xml:space="preserve"> посредством </w:t>
      </w:r>
      <w:r w:rsidRPr="005E32F4">
        <w:rPr>
          <w:bCs/>
          <w:snapToGrid w:val="0"/>
          <w:sz w:val="20"/>
          <w:szCs w:val="20"/>
          <w:lang w:val="ru-RU"/>
        </w:rPr>
        <w:t>применени</w:t>
      </w:r>
      <w:r>
        <w:rPr>
          <w:bCs/>
          <w:sz w:val="20"/>
          <w:szCs w:val="20"/>
          <w:lang w:val="ru-RU"/>
        </w:rPr>
        <w:t xml:space="preserve">я </w:t>
      </w:r>
      <w:r>
        <w:rPr>
          <w:sz w:val="20"/>
          <w:szCs w:val="20"/>
          <w:lang w:val="ru-RU"/>
        </w:rPr>
        <w:t>двух</w:t>
      </w:r>
      <w:r w:rsidRPr="00B161F5">
        <w:rPr>
          <w:sz w:val="20"/>
          <w:szCs w:val="20"/>
          <w:lang w:val="ru-RU"/>
        </w:rPr>
        <w:t xml:space="preserve"> </w:t>
      </w:r>
      <w:r>
        <w:rPr>
          <w:sz w:val="20"/>
          <w:szCs w:val="20"/>
          <w:lang w:val="ru-RU"/>
        </w:rPr>
        <w:t>платформ</w:t>
      </w:r>
      <w:r w:rsidRPr="00B161F5">
        <w:rPr>
          <w:sz w:val="20"/>
          <w:szCs w:val="20"/>
          <w:lang w:val="ru-RU"/>
        </w:rPr>
        <w:t xml:space="preserve"> инноваций </w:t>
      </w:r>
      <w:r>
        <w:rPr>
          <w:sz w:val="20"/>
          <w:szCs w:val="20"/>
          <w:lang w:val="ru-RU"/>
        </w:rPr>
        <w:t>и передачи</w:t>
      </w:r>
      <w:r w:rsidR="00180F69">
        <w:rPr>
          <w:sz w:val="20"/>
          <w:szCs w:val="20"/>
          <w:lang w:val="ru-RU"/>
        </w:rPr>
        <w:t xml:space="preserve"> и распространения</w:t>
      </w:r>
      <w:r w:rsidRPr="00B161F5">
        <w:rPr>
          <w:sz w:val="20"/>
          <w:szCs w:val="20"/>
          <w:lang w:val="ru-RU"/>
        </w:rPr>
        <w:t xml:space="preserve"> технологии </w:t>
      </w:r>
      <w:r>
        <w:rPr>
          <w:sz w:val="20"/>
          <w:szCs w:val="20"/>
        </w:rPr>
        <w:t>c</w:t>
      </w:r>
      <w:r w:rsidRPr="005E32F4">
        <w:rPr>
          <w:sz w:val="20"/>
          <w:szCs w:val="20"/>
          <w:lang w:val="ru-RU"/>
        </w:rPr>
        <w:t xml:space="preserve"> </w:t>
      </w:r>
      <w:r>
        <w:rPr>
          <w:sz w:val="20"/>
          <w:szCs w:val="20"/>
          <w:lang w:val="ru-RU"/>
        </w:rPr>
        <w:t xml:space="preserve">участием многих заинтересованных </w:t>
      </w:r>
      <w:r w:rsidRPr="005E32F4">
        <w:rPr>
          <w:sz w:val="20"/>
          <w:szCs w:val="20"/>
          <w:lang w:val="ru-RU"/>
        </w:rPr>
        <w:t>сторон</w:t>
      </w:r>
      <w:r w:rsidRPr="00B161F5">
        <w:rPr>
          <w:sz w:val="20"/>
          <w:szCs w:val="20"/>
          <w:lang w:val="ru-RU"/>
        </w:rPr>
        <w:t xml:space="preserve"> (</w:t>
      </w:r>
      <w:r w:rsidRPr="009C46E9">
        <w:rPr>
          <w:sz w:val="20"/>
          <w:szCs w:val="20"/>
        </w:rPr>
        <w:t>WIPO</w:t>
      </w:r>
      <w:r w:rsidRPr="005E32F4">
        <w:rPr>
          <w:sz w:val="20"/>
          <w:szCs w:val="20"/>
          <w:lang w:val="ru-RU"/>
        </w:rPr>
        <w:t xml:space="preserve"> </w:t>
      </w:r>
      <w:r w:rsidRPr="009C46E9">
        <w:rPr>
          <w:sz w:val="20"/>
          <w:szCs w:val="20"/>
        </w:rPr>
        <w:t>Re</w:t>
      </w:r>
      <w:r w:rsidRPr="005E32F4">
        <w:rPr>
          <w:sz w:val="20"/>
          <w:szCs w:val="20"/>
          <w:lang w:val="ru-RU"/>
        </w:rPr>
        <w:t>:</w:t>
      </w:r>
      <w:r w:rsidRPr="009C46E9">
        <w:rPr>
          <w:sz w:val="20"/>
          <w:szCs w:val="20"/>
        </w:rPr>
        <w:t>Search</w:t>
      </w:r>
      <w:r w:rsidRPr="00B161F5">
        <w:rPr>
          <w:sz w:val="20"/>
          <w:szCs w:val="20"/>
          <w:lang w:val="ru-RU"/>
        </w:rPr>
        <w:t xml:space="preserve"> и </w:t>
      </w:r>
      <w:r w:rsidRPr="009C46E9">
        <w:rPr>
          <w:sz w:val="20"/>
          <w:szCs w:val="20"/>
        </w:rPr>
        <w:t>WIPO</w:t>
      </w:r>
      <w:r w:rsidRPr="005E32F4">
        <w:rPr>
          <w:sz w:val="20"/>
          <w:szCs w:val="20"/>
          <w:lang w:val="ru-RU"/>
        </w:rPr>
        <w:t xml:space="preserve"> </w:t>
      </w:r>
      <w:r w:rsidRPr="009C46E9">
        <w:rPr>
          <w:sz w:val="20"/>
          <w:szCs w:val="20"/>
        </w:rPr>
        <w:t>GREEN</w:t>
      </w:r>
      <w:r w:rsidRPr="00B161F5">
        <w:rPr>
          <w:sz w:val="20"/>
          <w:szCs w:val="20"/>
          <w:lang w:val="ru-RU"/>
        </w:rPr>
        <w:t xml:space="preserve">, соответственно), </w:t>
      </w:r>
      <w:r w:rsidRPr="005E32F4">
        <w:rPr>
          <w:sz w:val="20"/>
          <w:szCs w:val="20"/>
          <w:lang w:val="ru-RU"/>
        </w:rPr>
        <w:t>а также</w:t>
      </w:r>
      <w:r>
        <w:rPr>
          <w:sz w:val="20"/>
          <w:szCs w:val="20"/>
          <w:lang w:val="ru-RU"/>
        </w:rPr>
        <w:t xml:space="preserve"> </w:t>
      </w:r>
      <w:r w:rsidRPr="005E32F4">
        <w:rPr>
          <w:sz w:val="20"/>
          <w:szCs w:val="20"/>
          <w:lang w:val="ru-RU"/>
        </w:rPr>
        <w:t>продолжения</w:t>
      </w:r>
      <w:r>
        <w:rPr>
          <w:sz w:val="20"/>
          <w:szCs w:val="20"/>
          <w:lang w:val="ru-RU"/>
        </w:rPr>
        <w:t xml:space="preserve"> </w:t>
      </w:r>
      <w:r w:rsidRPr="00B161F5">
        <w:rPr>
          <w:sz w:val="20"/>
          <w:szCs w:val="20"/>
          <w:lang w:val="ru-RU"/>
        </w:rPr>
        <w:t>сотрудничеств</w:t>
      </w:r>
      <w:r>
        <w:rPr>
          <w:sz w:val="20"/>
          <w:szCs w:val="20"/>
          <w:lang w:val="ru-RU"/>
        </w:rPr>
        <w:t>а</w:t>
      </w:r>
      <w:r w:rsidRPr="00B161F5">
        <w:rPr>
          <w:sz w:val="20"/>
          <w:szCs w:val="20"/>
          <w:lang w:val="ru-RU"/>
        </w:rPr>
        <w:t xml:space="preserve"> с ВОЗ и ВТО </w:t>
      </w:r>
      <w:r w:rsidRPr="005E32F4">
        <w:rPr>
          <w:sz w:val="20"/>
          <w:szCs w:val="20"/>
          <w:lang w:val="ru-RU"/>
        </w:rPr>
        <w:t>по вопросам</w:t>
      </w:r>
      <w:r>
        <w:rPr>
          <w:sz w:val="20"/>
          <w:szCs w:val="20"/>
          <w:lang w:val="ru-RU"/>
        </w:rPr>
        <w:t xml:space="preserve">, находящимся на стыке </w:t>
      </w:r>
      <w:r w:rsidRPr="005E32F4">
        <w:rPr>
          <w:sz w:val="20"/>
          <w:szCs w:val="20"/>
          <w:lang w:val="ru-RU"/>
        </w:rPr>
        <w:t>здравоохранени</w:t>
      </w:r>
      <w:r>
        <w:rPr>
          <w:sz w:val="20"/>
          <w:szCs w:val="20"/>
          <w:lang w:val="ru-RU"/>
        </w:rPr>
        <w:t>я</w:t>
      </w:r>
      <w:r w:rsidRPr="00B161F5">
        <w:rPr>
          <w:sz w:val="20"/>
          <w:szCs w:val="20"/>
          <w:lang w:val="ru-RU"/>
        </w:rPr>
        <w:t xml:space="preserve">, ИС, инноваций и </w:t>
      </w:r>
      <w:r w:rsidRPr="005E32F4">
        <w:rPr>
          <w:sz w:val="20"/>
          <w:szCs w:val="20"/>
          <w:lang w:val="ru-RU"/>
        </w:rPr>
        <w:t>международн</w:t>
      </w:r>
      <w:r>
        <w:rPr>
          <w:sz w:val="20"/>
          <w:szCs w:val="20"/>
          <w:lang w:val="ru-RU"/>
        </w:rPr>
        <w:t xml:space="preserve">ой </w:t>
      </w:r>
      <w:r w:rsidRPr="00B161F5">
        <w:rPr>
          <w:sz w:val="20"/>
          <w:szCs w:val="20"/>
          <w:lang w:val="ru-RU"/>
        </w:rPr>
        <w:t>торгов</w:t>
      </w:r>
      <w:r>
        <w:rPr>
          <w:sz w:val="20"/>
          <w:szCs w:val="20"/>
          <w:lang w:val="ru-RU"/>
        </w:rPr>
        <w:t xml:space="preserve">ли. </w:t>
      </w:r>
      <w:r w:rsidRPr="00B161F5">
        <w:rPr>
          <w:sz w:val="20"/>
          <w:szCs w:val="20"/>
          <w:lang w:val="ru-RU"/>
        </w:rPr>
        <w:t>В</w:t>
      </w:r>
      <w:r>
        <w:rPr>
          <w:sz w:val="20"/>
          <w:szCs w:val="20"/>
          <w:lang w:val="ru-RU"/>
        </w:rPr>
        <w:t> </w:t>
      </w:r>
      <w:r w:rsidRPr="00B161F5">
        <w:rPr>
          <w:sz w:val="20"/>
          <w:szCs w:val="20"/>
          <w:lang w:val="ru-RU"/>
        </w:rPr>
        <w:t>течение год</w:t>
      </w:r>
      <w:r>
        <w:rPr>
          <w:sz w:val="20"/>
          <w:szCs w:val="20"/>
          <w:lang w:val="ru-RU"/>
        </w:rPr>
        <w:t>а</w:t>
      </w:r>
      <w:r w:rsidRPr="00B161F5">
        <w:rPr>
          <w:sz w:val="20"/>
          <w:szCs w:val="20"/>
          <w:lang w:val="ru-RU"/>
        </w:rPr>
        <w:t xml:space="preserve"> </w:t>
      </w:r>
      <w:r w:rsidRPr="005E32F4">
        <w:rPr>
          <w:sz w:val="20"/>
          <w:szCs w:val="20"/>
          <w:lang w:val="ru-RU"/>
        </w:rPr>
        <w:t>сотрудник</w:t>
      </w:r>
      <w:r w:rsidR="00CC66D3">
        <w:rPr>
          <w:sz w:val="20"/>
          <w:szCs w:val="20"/>
          <w:lang w:val="ru-RU"/>
        </w:rPr>
        <w:t>и п</w:t>
      </w:r>
      <w:r>
        <w:rPr>
          <w:sz w:val="20"/>
          <w:szCs w:val="20"/>
          <w:lang w:val="ru-RU"/>
        </w:rPr>
        <w:t xml:space="preserve">рограммы продолжали получать </w:t>
      </w:r>
      <w:r w:rsidRPr="00B161F5">
        <w:rPr>
          <w:sz w:val="20"/>
          <w:szCs w:val="20"/>
          <w:lang w:val="ru-RU"/>
        </w:rPr>
        <w:t>позитивн</w:t>
      </w:r>
      <w:r>
        <w:rPr>
          <w:sz w:val="20"/>
          <w:szCs w:val="20"/>
          <w:lang w:val="ru-RU"/>
        </w:rPr>
        <w:t xml:space="preserve">ые </w:t>
      </w:r>
      <w:r w:rsidRPr="00B161F5">
        <w:rPr>
          <w:sz w:val="20"/>
          <w:szCs w:val="20"/>
          <w:lang w:val="ru-RU"/>
        </w:rPr>
        <w:t xml:space="preserve">отзывы </w:t>
      </w:r>
      <w:r>
        <w:rPr>
          <w:sz w:val="20"/>
          <w:szCs w:val="20"/>
          <w:lang w:val="ru-RU"/>
        </w:rPr>
        <w:t xml:space="preserve">самых разных </w:t>
      </w:r>
      <w:r w:rsidRPr="00B161F5">
        <w:rPr>
          <w:sz w:val="20"/>
          <w:szCs w:val="20"/>
          <w:lang w:val="ru-RU"/>
        </w:rPr>
        <w:t>заинтересованны</w:t>
      </w:r>
      <w:r>
        <w:rPr>
          <w:sz w:val="20"/>
          <w:szCs w:val="20"/>
          <w:lang w:val="ru-RU"/>
        </w:rPr>
        <w:t>х сторон</w:t>
      </w:r>
      <w:r w:rsidRPr="00B161F5">
        <w:rPr>
          <w:sz w:val="20"/>
          <w:szCs w:val="20"/>
          <w:lang w:val="ru-RU"/>
        </w:rPr>
        <w:t xml:space="preserve"> </w:t>
      </w:r>
      <w:r>
        <w:rPr>
          <w:sz w:val="20"/>
          <w:szCs w:val="20"/>
          <w:lang w:val="ru-RU"/>
        </w:rPr>
        <w:t xml:space="preserve">о работе, проводимой </w:t>
      </w:r>
      <w:r w:rsidRPr="00B161F5">
        <w:rPr>
          <w:sz w:val="20"/>
          <w:szCs w:val="20"/>
          <w:lang w:val="ru-RU"/>
        </w:rPr>
        <w:t xml:space="preserve">ВОИС </w:t>
      </w:r>
      <w:r>
        <w:rPr>
          <w:sz w:val="20"/>
          <w:szCs w:val="20"/>
          <w:lang w:val="ru-RU"/>
        </w:rPr>
        <w:t xml:space="preserve">по </w:t>
      </w:r>
      <w:r w:rsidRPr="005E32F4">
        <w:rPr>
          <w:sz w:val="20"/>
          <w:szCs w:val="20"/>
          <w:lang w:val="ru-RU"/>
        </w:rPr>
        <w:t>направлени</w:t>
      </w:r>
      <w:r>
        <w:rPr>
          <w:sz w:val="20"/>
          <w:szCs w:val="20"/>
          <w:lang w:val="ru-RU"/>
        </w:rPr>
        <w:t xml:space="preserve">ю </w:t>
      </w:r>
      <w:r w:rsidRPr="005E32F4">
        <w:rPr>
          <w:sz w:val="20"/>
          <w:szCs w:val="20"/>
          <w:lang w:val="ru-RU"/>
        </w:rPr>
        <w:t>«</w:t>
      </w:r>
      <w:r w:rsidRPr="00B161F5">
        <w:rPr>
          <w:sz w:val="20"/>
          <w:szCs w:val="20"/>
          <w:lang w:val="ru-RU"/>
        </w:rPr>
        <w:t>ИС и глобальные задачи</w:t>
      </w:r>
      <w:r w:rsidRPr="005E32F4">
        <w:rPr>
          <w:sz w:val="20"/>
          <w:szCs w:val="20"/>
          <w:lang w:val="ru-RU"/>
        </w:rPr>
        <w:t>»</w:t>
      </w:r>
      <w:r>
        <w:rPr>
          <w:sz w:val="20"/>
          <w:szCs w:val="20"/>
          <w:lang w:val="ru-RU"/>
        </w:rPr>
        <w:t>.</w:t>
      </w:r>
    </w:p>
    <w:p w:rsidR="007B43D0" w:rsidRDefault="007B43D0" w:rsidP="00682048">
      <w:pPr>
        <w:pStyle w:val="Default"/>
        <w:tabs>
          <w:tab w:val="left" w:pos="709"/>
        </w:tabs>
        <w:jc w:val="both"/>
        <w:rPr>
          <w:sz w:val="20"/>
          <w:szCs w:val="20"/>
          <w:lang w:val="ru-RU"/>
        </w:rPr>
      </w:pPr>
    </w:p>
    <w:p w:rsidR="007B43D0" w:rsidRDefault="00682048" w:rsidP="00682048">
      <w:pPr>
        <w:pStyle w:val="Default"/>
        <w:numPr>
          <w:ilvl w:val="0"/>
          <w:numId w:val="48"/>
        </w:numPr>
        <w:tabs>
          <w:tab w:val="left" w:pos="709"/>
        </w:tabs>
        <w:ind w:left="0" w:firstLine="0"/>
        <w:jc w:val="both"/>
        <w:rPr>
          <w:sz w:val="20"/>
          <w:szCs w:val="20"/>
          <w:lang w:val="ru-RU"/>
        </w:rPr>
      </w:pPr>
      <w:r>
        <w:rPr>
          <w:sz w:val="20"/>
          <w:szCs w:val="20"/>
          <w:lang w:val="ru-RU"/>
        </w:rPr>
        <w:t xml:space="preserve">Благодаря </w:t>
      </w:r>
      <w:r w:rsidRPr="00A85FE6">
        <w:rPr>
          <w:sz w:val="20"/>
          <w:szCs w:val="20"/>
          <w:lang w:val="ru-RU"/>
        </w:rPr>
        <w:t>реализаци</w:t>
      </w:r>
      <w:r>
        <w:rPr>
          <w:sz w:val="20"/>
          <w:szCs w:val="20"/>
          <w:lang w:val="ru-RU"/>
        </w:rPr>
        <w:t xml:space="preserve">и </w:t>
      </w:r>
      <w:r w:rsidRPr="00A85FE6">
        <w:rPr>
          <w:snapToGrid w:val="0"/>
          <w:sz w:val="20"/>
          <w:szCs w:val="20"/>
          <w:lang w:val="ru-RU"/>
        </w:rPr>
        <w:t>данн</w:t>
      </w:r>
      <w:r>
        <w:rPr>
          <w:sz w:val="20"/>
          <w:szCs w:val="20"/>
          <w:lang w:val="ru-RU"/>
        </w:rPr>
        <w:t xml:space="preserve">ой </w:t>
      </w:r>
      <w:r w:rsidR="00CC66D3">
        <w:rPr>
          <w:sz w:val="20"/>
          <w:szCs w:val="20"/>
          <w:lang w:val="ru-RU"/>
        </w:rPr>
        <w:t>п</w:t>
      </w:r>
      <w:r w:rsidRPr="00A85FE6">
        <w:rPr>
          <w:sz w:val="20"/>
          <w:szCs w:val="20"/>
          <w:lang w:val="ru-RU"/>
        </w:rPr>
        <w:t>рограмм</w:t>
      </w:r>
      <w:r>
        <w:rPr>
          <w:sz w:val="20"/>
          <w:szCs w:val="20"/>
          <w:lang w:val="ru-RU"/>
        </w:rPr>
        <w:t xml:space="preserve">ы, в </w:t>
      </w:r>
      <w:r w:rsidRPr="00B161F5">
        <w:rPr>
          <w:sz w:val="20"/>
          <w:szCs w:val="20"/>
          <w:lang w:val="ru-RU"/>
        </w:rPr>
        <w:t>тесно</w:t>
      </w:r>
      <w:r>
        <w:rPr>
          <w:sz w:val="20"/>
          <w:szCs w:val="20"/>
          <w:lang w:val="ru-RU"/>
        </w:rPr>
        <w:t xml:space="preserve">м </w:t>
      </w:r>
      <w:r w:rsidRPr="00A85FE6">
        <w:rPr>
          <w:sz w:val="20"/>
          <w:szCs w:val="20"/>
          <w:lang w:val="ru-RU"/>
        </w:rPr>
        <w:t>взаимодейств</w:t>
      </w:r>
      <w:r>
        <w:rPr>
          <w:sz w:val="20"/>
          <w:szCs w:val="20"/>
          <w:lang w:val="ru-RU"/>
        </w:rPr>
        <w:t>ии с другими соответствующими</w:t>
      </w:r>
      <w:r w:rsidRPr="00B161F5">
        <w:rPr>
          <w:sz w:val="20"/>
          <w:szCs w:val="20"/>
          <w:lang w:val="ru-RU"/>
        </w:rPr>
        <w:t xml:space="preserve"> программ</w:t>
      </w:r>
      <w:r>
        <w:rPr>
          <w:sz w:val="20"/>
          <w:szCs w:val="20"/>
          <w:lang w:val="ru-RU"/>
        </w:rPr>
        <w:t>ами</w:t>
      </w:r>
      <w:r w:rsidRPr="00B161F5">
        <w:rPr>
          <w:sz w:val="20"/>
          <w:szCs w:val="20"/>
          <w:lang w:val="ru-RU"/>
        </w:rPr>
        <w:t xml:space="preserve"> ВОИС, </w:t>
      </w:r>
      <w:r w:rsidR="00CC66D3">
        <w:rPr>
          <w:sz w:val="20"/>
          <w:szCs w:val="20"/>
          <w:lang w:val="ru-RU"/>
        </w:rPr>
        <w:t>прежде всего п</w:t>
      </w:r>
      <w:r w:rsidRPr="00A85FE6">
        <w:rPr>
          <w:sz w:val="20"/>
          <w:szCs w:val="20"/>
          <w:lang w:val="ru-RU"/>
        </w:rPr>
        <w:t>рограмм</w:t>
      </w:r>
      <w:r>
        <w:rPr>
          <w:sz w:val="20"/>
          <w:szCs w:val="20"/>
          <w:lang w:val="ru-RU"/>
        </w:rPr>
        <w:t>ой</w:t>
      </w:r>
      <w:r w:rsidRPr="00B161F5">
        <w:rPr>
          <w:sz w:val="20"/>
          <w:szCs w:val="20"/>
          <w:lang w:val="ru-RU"/>
        </w:rPr>
        <w:t xml:space="preserve"> 20 (Внешние связи, партнерство и внешние бюро) и </w:t>
      </w:r>
      <w:r w:rsidR="00CC66D3">
        <w:rPr>
          <w:sz w:val="20"/>
          <w:szCs w:val="20"/>
          <w:lang w:val="ru-RU"/>
        </w:rPr>
        <w:t>п</w:t>
      </w:r>
      <w:r w:rsidRPr="00A85FE6">
        <w:rPr>
          <w:sz w:val="20"/>
          <w:szCs w:val="20"/>
          <w:lang w:val="ru-RU"/>
        </w:rPr>
        <w:t>рограмм</w:t>
      </w:r>
      <w:r>
        <w:rPr>
          <w:sz w:val="20"/>
          <w:szCs w:val="20"/>
          <w:lang w:val="ru-RU"/>
        </w:rPr>
        <w:t>ой</w:t>
      </w:r>
      <w:r w:rsidRPr="00B161F5">
        <w:rPr>
          <w:sz w:val="20"/>
          <w:szCs w:val="20"/>
          <w:lang w:val="ru-RU"/>
        </w:rPr>
        <w:t xml:space="preserve"> 30 (МСП </w:t>
      </w:r>
      <w:r>
        <w:rPr>
          <w:sz w:val="20"/>
          <w:szCs w:val="20"/>
          <w:lang w:val="ru-RU"/>
        </w:rPr>
        <w:t>и инновации</w:t>
      </w:r>
      <w:r w:rsidRPr="00B161F5">
        <w:rPr>
          <w:sz w:val="20"/>
          <w:szCs w:val="20"/>
          <w:lang w:val="ru-RU"/>
        </w:rPr>
        <w:t xml:space="preserve">), ВОИС </w:t>
      </w:r>
      <w:r>
        <w:rPr>
          <w:sz w:val="20"/>
          <w:szCs w:val="20"/>
          <w:lang w:val="ru-RU"/>
        </w:rPr>
        <w:t xml:space="preserve">упрочила свой авторитет </w:t>
      </w:r>
      <w:r w:rsidRPr="00867DB4">
        <w:rPr>
          <w:sz w:val="20"/>
          <w:szCs w:val="20"/>
          <w:lang w:val="ru-RU"/>
        </w:rPr>
        <w:t>в качестве</w:t>
      </w:r>
      <w:r>
        <w:rPr>
          <w:sz w:val="20"/>
          <w:szCs w:val="20"/>
          <w:lang w:val="ru-RU"/>
        </w:rPr>
        <w:t xml:space="preserve"> признанного </w:t>
      </w:r>
      <w:r w:rsidRPr="00867DB4">
        <w:rPr>
          <w:sz w:val="20"/>
          <w:szCs w:val="20"/>
          <w:lang w:val="ru-RU"/>
        </w:rPr>
        <w:t>инструмент</w:t>
      </w:r>
      <w:r>
        <w:rPr>
          <w:sz w:val="20"/>
          <w:szCs w:val="20"/>
          <w:lang w:val="ru-RU"/>
        </w:rPr>
        <w:t xml:space="preserve">а </w:t>
      </w:r>
      <w:r w:rsidRPr="00867DB4">
        <w:rPr>
          <w:sz w:val="20"/>
          <w:szCs w:val="20"/>
          <w:lang w:val="ru-RU"/>
        </w:rPr>
        <w:t>поддержки</w:t>
      </w:r>
      <w:r>
        <w:rPr>
          <w:sz w:val="20"/>
          <w:szCs w:val="20"/>
          <w:lang w:val="ru-RU"/>
        </w:rPr>
        <w:t xml:space="preserve"> </w:t>
      </w:r>
      <w:r w:rsidRPr="00B161F5">
        <w:rPr>
          <w:sz w:val="20"/>
          <w:szCs w:val="20"/>
          <w:lang w:val="ru-RU"/>
        </w:rPr>
        <w:t xml:space="preserve">и </w:t>
      </w:r>
      <w:r w:rsidRPr="00867DB4">
        <w:rPr>
          <w:sz w:val="20"/>
          <w:szCs w:val="20"/>
          <w:lang w:val="ru-RU"/>
        </w:rPr>
        <w:t xml:space="preserve">источника </w:t>
      </w:r>
      <w:r>
        <w:rPr>
          <w:sz w:val="20"/>
          <w:szCs w:val="20"/>
          <w:lang w:val="ru-RU"/>
        </w:rPr>
        <w:t>справочной информации по</w:t>
      </w:r>
      <w:r w:rsidRPr="00B161F5">
        <w:rPr>
          <w:sz w:val="20"/>
          <w:szCs w:val="20"/>
          <w:lang w:val="ru-RU"/>
        </w:rPr>
        <w:t xml:space="preserve"> </w:t>
      </w:r>
      <w:r>
        <w:rPr>
          <w:sz w:val="20"/>
          <w:szCs w:val="20"/>
          <w:lang w:val="ru-RU"/>
        </w:rPr>
        <w:t xml:space="preserve">вопросам </w:t>
      </w:r>
      <w:r w:rsidRPr="00867DB4">
        <w:rPr>
          <w:sz w:val="20"/>
          <w:szCs w:val="20"/>
          <w:lang w:val="ru-RU"/>
        </w:rPr>
        <w:t>взаимосвяз</w:t>
      </w:r>
      <w:r>
        <w:rPr>
          <w:sz w:val="20"/>
          <w:szCs w:val="20"/>
          <w:lang w:val="ru-RU"/>
        </w:rPr>
        <w:t xml:space="preserve">и публичной </w:t>
      </w:r>
      <w:r w:rsidRPr="00B161F5">
        <w:rPr>
          <w:sz w:val="20"/>
          <w:szCs w:val="20"/>
          <w:lang w:val="ru-RU"/>
        </w:rPr>
        <w:t xml:space="preserve">политики и ИС, </w:t>
      </w:r>
      <w:r w:rsidRPr="00867DB4">
        <w:rPr>
          <w:sz w:val="20"/>
          <w:szCs w:val="20"/>
          <w:lang w:val="ru-RU"/>
        </w:rPr>
        <w:t>благодаря</w:t>
      </w:r>
      <w:r>
        <w:rPr>
          <w:sz w:val="20"/>
          <w:szCs w:val="20"/>
          <w:lang w:val="ru-RU"/>
        </w:rPr>
        <w:t xml:space="preserve"> чему </w:t>
      </w:r>
      <w:r w:rsidRPr="00B161F5">
        <w:rPr>
          <w:sz w:val="20"/>
          <w:szCs w:val="20"/>
          <w:lang w:val="ru-RU"/>
        </w:rPr>
        <w:t>ВОИС продолж</w:t>
      </w:r>
      <w:r>
        <w:rPr>
          <w:sz w:val="20"/>
          <w:szCs w:val="20"/>
          <w:lang w:val="ru-RU"/>
        </w:rPr>
        <w:t xml:space="preserve">ала получать приглашения </w:t>
      </w:r>
      <w:r w:rsidRPr="00B161F5">
        <w:rPr>
          <w:sz w:val="20"/>
          <w:szCs w:val="20"/>
          <w:lang w:val="ru-RU"/>
        </w:rPr>
        <w:t>участвовать соответствующ</w:t>
      </w:r>
      <w:r>
        <w:rPr>
          <w:sz w:val="20"/>
          <w:szCs w:val="20"/>
          <w:lang w:val="ru-RU"/>
        </w:rPr>
        <w:t xml:space="preserve">их форумах по </w:t>
      </w:r>
      <w:r w:rsidRPr="00B02F5B">
        <w:rPr>
          <w:sz w:val="20"/>
          <w:szCs w:val="20"/>
          <w:lang w:val="ru-RU"/>
        </w:rPr>
        <w:t>выработк</w:t>
      </w:r>
      <w:r>
        <w:rPr>
          <w:sz w:val="20"/>
          <w:szCs w:val="20"/>
          <w:lang w:val="ru-RU"/>
        </w:rPr>
        <w:t xml:space="preserve">е публичной </w:t>
      </w:r>
      <w:r w:rsidRPr="00B161F5">
        <w:rPr>
          <w:sz w:val="20"/>
          <w:szCs w:val="20"/>
          <w:lang w:val="ru-RU"/>
        </w:rPr>
        <w:t>политики</w:t>
      </w:r>
      <w:r>
        <w:rPr>
          <w:sz w:val="20"/>
          <w:szCs w:val="20"/>
          <w:lang w:val="ru-RU"/>
        </w:rPr>
        <w:t xml:space="preserve">, проводимых другими организациями, </w:t>
      </w:r>
      <w:r w:rsidRPr="000A1479">
        <w:rPr>
          <w:sz w:val="20"/>
          <w:szCs w:val="20"/>
          <w:lang w:val="ru-RU"/>
        </w:rPr>
        <w:t>в том числе</w:t>
      </w:r>
      <w:r>
        <w:rPr>
          <w:sz w:val="20"/>
          <w:szCs w:val="20"/>
          <w:lang w:val="ru-RU"/>
        </w:rPr>
        <w:t xml:space="preserve"> ВОЗ, ВТО, НПО</w:t>
      </w:r>
      <w:r w:rsidRPr="00B161F5">
        <w:rPr>
          <w:sz w:val="20"/>
          <w:szCs w:val="20"/>
          <w:lang w:val="ru-RU"/>
        </w:rPr>
        <w:t xml:space="preserve">, </w:t>
      </w:r>
      <w:r w:rsidRPr="00B02F5B">
        <w:rPr>
          <w:sz w:val="20"/>
          <w:szCs w:val="20"/>
          <w:lang w:val="ru-RU"/>
        </w:rPr>
        <w:t>организаци</w:t>
      </w:r>
      <w:r>
        <w:rPr>
          <w:sz w:val="20"/>
          <w:szCs w:val="20"/>
          <w:lang w:val="ru-RU"/>
        </w:rPr>
        <w:t xml:space="preserve">ями </w:t>
      </w:r>
      <w:r w:rsidRPr="00B161F5">
        <w:rPr>
          <w:sz w:val="20"/>
          <w:szCs w:val="20"/>
          <w:lang w:val="ru-RU"/>
        </w:rPr>
        <w:t>частн</w:t>
      </w:r>
      <w:r>
        <w:rPr>
          <w:sz w:val="20"/>
          <w:szCs w:val="20"/>
          <w:lang w:val="ru-RU"/>
        </w:rPr>
        <w:t>ого</w:t>
      </w:r>
      <w:r w:rsidRPr="00B161F5">
        <w:rPr>
          <w:sz w:val="20"/>
          <w:szCs w:val="20"/>
          <w:lang w:val="ru-RU"/>
        </w:rPr>
        <w:t xml:space="preserve"> сектор</w:t>
      </w:r>
      <w:r>
        <w:rPr>
          <w:sz w:val="20"/>
          <w:szCs w:val="20"/>
          <w:lang w:val="ru-RU"/>
        </w:rPr>
        <w:t xml:space="preserve">а и университетами. Организованный </w:t>
      </w:r>
      <w:r w:rsidRPr="00B161F5">
        <w:rPr>
          <w:sz w:val="20"/>
          <w:szCs w:val="20"/>
          <w:lang w:val="ru-RU"/>
        </w:rPr>
        <w:t xml:space="preserve">ВОИС </w:t>
      </w:r>
      <w:r w:rsidRPr="00B02F5B">
        <w:rPr>
          <w:sz w:val="20"/>
          <w:szCs w:val="20"/>
          <w:lang w:val="ru-RU"/>
        </w:rPr>
        <w:t xml:space="preserve">семинар </w:t>
      </w:r>
      <w:r>
        <w:rPr>
          <w:sz w:val="20"/>
          <w:szCs w:val="20"/>
          <w:lang w:val="ru-RU"/>
        </w:rPr>
        <w:t xml:space="preserve">серии </w:t>
      </w:r>
      <w:r w:rsidRPr="00B02F5B">
        <w:rPr>
          <w:sz w:val="20"/>
          <w:szCs w:val="20"/>
          <w:lang w:val="ru-RU"/>
        </w:rPr>
        <w:t>«Глобальн</w:t>
      </w:r>
      <w:r>
        <w:rPr>
          <w:sz w:val="20"/>
          <w:szCs w:val="20"/>
          <w:lang w:val="ru-RU"/>
        </w:rPr>
        <w:t xml:space="preserve">ые </w:t>
      </w:r>
      <w:r w:rsidRPr="00B02F5B">
        <w:rPr>
          <w:sz w:val="20"/>
          <w:szCs w:val="20"/>
          <w:lang w:val="ru-RU"/>
        </w:rPr>
        <w:t>задач</w:t>
      </w:r>
      <w:r>
        <w:rPr>
          <w:sz w:val="20"/>
          <w:szCs w:val="20"/>
          <w:lang w:val="ru-RU"/>
        </w:rPr>
        <w:t>и</w:t>
      </w:r>
      <w:r w:rsidRPr="00B02F5B">
        <w:rPr>
          <w:sz w:val="20"/>
          <w:szCs w:val="20"/>
          <w:lang w:val="ru-RU"/>
        </w:rPr>
        <w:t>»</w:t>
      </w:r>
      <w:r>
        <w:rPr>
          <w:sz w:val="20"/>
          <w:szCs w:val="20"/>
          <w:lang w:val="ru-RU"/>
        </w:rPr>
        <w:t xml:space="preserve"> на тему </w:t>
      </w:r>
      <w:r w:rsidRPr="00B02F5B">
        <w:rPr>
          <w:sz w:val="20"/>
          <w:szCs w:val="20"/>
          <w:lang w:val="ru-RU"/>
        </w:rPr>
        <w:t>«</w:t>
      </w:r>
      <w:r>
        <w:rPr>
          <w:sz w:val="20"/>
          <w:szCs w:val="20"/>
          <w:lang w:val="ru-RU"/>
        </w:rPr>
        <w:t>Инновации</w:t>
      </w:r>
      <w:r w:rsidRPr="00B02F5B">
        <w:rPr>
          <w:sz w:val="20"/>
          <w:szCs w:val="20"/>
          <w:lang w:val="ru-RU"/>
        </w:rPr>
        <w:t xml:space="preserve"> и доступ </w:t>
      </w:r>
      <w:r>
        <w:rPr>
          <w:sz w:val="20"/>
          <w:szCs w:val="20"/>
          <w:lang w:val="ru-RU"/>
        </w:rPr>
        <w:t>к</w:t>
      </w:r>
      <w:r w:rsidRPr="00B02F5B">
        <w:rPr>
          <w:sz w:val="20"/>
          <w:szCs w:val="20"/>
          <w:lang w:val="ru-RU"/>
        </w:rPr>
        <w:t xml:space="preserve"> лекарств</w:t>
      </w:r>
      <w:r>
        <w:rPr>
          <w:sz w:val="20"/>
          <w:szCs w:val="20"/>
          <w:lang w:val="ru-RU"/>
        </w:rPr>
        <w:t>ам</w:t>
      </w:r>
      <w:r w:rsidRPr="00B02F5B">
        <w:rPr>
          <w:sz w:val="20"/>
          <w:szCs w:val="20"/>
          <w:lang w:val="ru-RU"/>
        </w:rPr>
        <w:t xml:space="preserve">: </w:t>
      </w:r>
      <w:r w:rsidRPr="000A1479">
        <w:rPr>
          <w:sz w:val="20"/>
          <w:szCs w:val="20"/>
          <w:lang w:val="ru-RU"/>
        </w:rPr>
        <w:t>борьб</w:t>
      </w:r>
      <w:r>
        <w:rPr>
          <w:sz w:val="20"/>
          <w:szCs w:val="20"/>
          <w:lang w:val="ru-RU"/>
        </w:rPr>
        <w:t xml:space="preserve">а против </w:t>
      </w:r>
      <w:r w:rsidRPr="00B02F5B">
        <w:rPr>
          <w:sz w:val="20"/>
          <w:szCs w:val="20"/>
          <w:lang w:val="ru-RU"/>
        </w:rPr>
        <w:t>ВИЧ/</w:t>
      </w:r>
      <w:r>
        <w:rPr>
          <w:sz w:val="20"/>
          <w:szCs w:val="20"/>
          <w:lang w:val="ru-RU"/>
        </w:rPr>
        <w:t>СПИДа</w:t>
      </w:r>
      <w:r w:rsidRPr="00B02F5B">
        <w:rPr>
          <w:sz w:val="20"/>
          <w:szCs w:val="20"/>
          <w:lang w:val="ru-RU"/>
        </w:rPr>
        <w:t xml:space="preserve"> и </w:t>
      </w:r>
      <w:r>
        <w:rPr>
          <w:sz w:val="20"/>
          <w:szCs w:val="20"/>
          <w:lang w:val="ru-RU"/>
        </w:rPr>
        <w:t>гепатита</w:t>
      </w:r>
      <w:r w:rsidRPr="00B02F5B">
        <w:rPr>
          <w:sz w:val="20"/>
          <w:szCs w:val="20"/>
          <w:lang w:val="ru-RU"/>
        </w:rPr>
        <w:t xml:space="preserve"> C» </w:t>
      </w:r>
      <w:r>
        <w:rPr>
          <w:sz w:val="20"/>
          <w:szCs w:val="20"/>
          <w:lang w:val="ru-RU"/>
        </w:rPr>
        <w:t xml:space="preserve">стал </w:t>
      </w:r>
      <w:r w:rsidRPr="00B02F5B">
        <w:rPr>
          <w:sz w:val="20"/>
          <w:szCs w:val="20"/>
          <w:lang w:val="ru-RU"/>
        </w:rPr>
        <w:t>площад</w:t>
      </w:r>
      <w:r>
        <w:rPr>
          <w:sz w:val="20"/>
          <w:szCs w:val="20"/>
          <w:lang w:val="ru-RU"/>
        </w:rPr>
        <w:t xml:space="preserve">кой, на </w:t>
      </w:r>
      <w:r w:rsidRPr="00B02F5B">
        <w:rPr>
          <w:sz w:val="20"/>
          <w:szCs w:val="20"/>
          <w:lang w:val="ru-RU"/>
        </w:rPr>
        <w:t>котор</w:t>
      </w:r>
      <w:r>
        <w:rPr>
          <w:sz w:val="20"/>
          <w:szCs w:val="20"/>
          <w:lang w:val="ru-RU"/>
        </w:rPr>
        <w:t xml:space="preserve">ой его участники имели </w:t>
      </w:r>
      <w:r w:rsidRPr="000A1479">
        <w:rPr>
          <w:sz w:val="20"/>
          <w:szCs w:val="20"/>
          <w:lang w:val="ru-RU"/>
        </w:rPr>
        <w:t>возможн</w:t>
      </w:r>
      <w:r>
        <w:rPr>
          <w:sz w:val="20"/>
          <w:szCs w:val="20"/>
          <w:lang w:val="ru-RU"/>
        </w:rPr>
        <w:t>ость обменяться идеями, экспертными</w:t>
      </w:r>
      <w:r w:rsidRPr="00B161F5">
        <w:rPr>
          <w:sz w:val="20"/>
          <w:szCs w:val="20"/>
          <w:lang w:val="ru-RU"/>
        </w:rPr>
        <w:t xml:space="preserve"> знания</w:t>
      </w:r>
      <w:r>
        <w:rPr>
          <w:sz w:val="20"/>
          <w:szCs w:val="20"/>
          <w:lang w:val="ru-RU"/>
        </w:rPr>
        <w:t>ми</w:t>
      </w:r>
      <w:r w:rsidRPr="00B161F5">
        <w:rPr>
          <w:sz w:val="20"/>
          <w:szCs w:val="20"/>
          <w:lang w:val="ru-RU"/>
        </w:rPr>
        <w:t xml:space="preserve"> и информаци</w:t>
      </w:r>
      <w:r>
        <w:rPr>
          <w:sz w:val="20"/>
          <w:szCs w:val="20"/>
          <w:lang w:val="ru-RU"/>
        </w:rPr>
        <w:t>ей</w:t>
      </w:r>
      <w:r w:rsidRPr="00B02F5B">
        <w:rPr>
          <w:rFonts w:eastAsia="Times New Roman"/>
          <w:sz w:val="20"/>
          <w:szCs w:val="20"/>
          <w:lang w:val="ru-RU"/>
        </w:rPr>
        <w:t xml:space="preserve">. </w:t>
      </w:r>
      <w:r>
        <w:rPr>
          <w:rFonts w:eastAsia="Times New Roman"/>
          <w:sz w:val="20"/>
          <w:szCs w:val="20"/>
          <w:lang w:val="ru-RU"/>
        </w:rPr>
        <w:t>В июне</w:t>
      </w:r>
      <w:r w:rsidRPr="00B02F5B">
        <w:rPr>
          <w:rFonts w:eastAsia="Times New Roman"/>
          <w:sz w:val="20"/>
          <w:szCs w:val="20"/>
          <w:lang w:val="ru-RU"/>
        </w:rPr>
        <w:t xml:space="preserve"> </w:t>
      </w:r>
      <w:smartTag w:uri="urn:schemas-microsoft-com:office:smarttags" w:element="metricconverter">
        <w:smartTagPr>
          <w:attr w:name="ProductID" w:val="2014 г"/>
        </w:smartTagPr>
        <w:r w:rsidRPr="00B02F5B">
          <w:rPr>
            <w:rFonts w:eastAsia="Times New Roman"/>
            <w:sz w:val="20"/>
            <w:szCs w:val="20"/>
            <w:lang w:val="ru-RU"/>
          </w:rPr>
          <w:t xml:space="preserve">2014 </w:t>
        </w:r>
        <w:r w:rsidRPr="00B161F5">
          <w:rPr>
            <w:rFonts w:eastAsia="Times New Roman"/>
            <w:sz w:val="20"/>
            <w:szCs w:val="20"/>
            <w:lang w:val="ru-RU"/>
          </w:rPr>
          <w:t>г</w:t>
        </w:r>
      </w:smartTag>
      <w:r w:rsidRPr="00B02F5B">
        <w:rPr>
          <w:rFonts w:eastAsia="Times New Roman"/>
          <w:sz w:val="20"/>
          <w:szCs w:val="20"/>
          <w:lang w:val="ru-RU"/>
        </w:rPr>
        <w:t>.</w:t>
      </w:r>
      <w:r>
        <w:rPr>
          <w:rFonts w:eastAsia="Times New Roman"/>
          <w:sz w:val="20"/>
          <w:szCs w:val="20"/>
          <w:lang w:val="ru-RU"/>
        </w:rPr>
        <w:t xml:space="preserve"> в серии </w:t>
      </w:r>
      <w:r w:rsidRPr="00B02F5B">
        <w:rPr>
          <w:rFonts w:eastAsia="Times New Roman"/>
          <w:sz w:val="20"/>
          <w:szCs w:val="20"/>
          <w:lang w:val="ru-RU"/>
        </w:rPr>
        <w:t xml:space="preserve">«Резюме </w:t>
      </w:r>
      <w:r>
        <w:rPr>
          <w:rFonts w:eastAsia="Times New Roman"/>
          <w:sz w:val="20"/>
          <w:szCs w:val="20"/>
          <w:lang w:val="ru-RU"/>
        </w:rPr>
        <w:t>по глобальным</w:t>
      </w:r>
      <w:r w:rsidRPr="00B02F5B">
        <w:rPr>
          <w:rFonts w:eastAsia="Times New Roman"/>
          <w:sz w:val="20"/>
          <w:szCs w:val="20"/>
          <w:lang w:val="ru-RU"/>
        </w:rPr>
        <w:t xml:space="preserve"> проблем</w:t>
      </w:r>
      <w:r>
        <w:rPr>
          <w:rFonts w:eastAsia="Times New Roman"/>
          <w:sz w:val="20"/>
          <w:szCs w:val="20"/>
          <w:lang w:val="ru-RU"/>
        </w:rPr>
        <w:t>ам</w:t>
      </w:r>
      <w:r w:rsidRPr="00B02F5B">
        <w:rPr>
          <w:rFonts w:eastAsia="Times New Roman"/>
          <w:sz w:val="20"/>
          <w:szCs w:val="20"/>
          <w:lang w:val="ru-RU"/>
        </w:rPr>
        <w:t xml:space="preserve">» вышла публикация «Технологии </w:t>
      </w:r>
      <w:r w:rsidRPr="000A1479">
        <w:rPr>
          <w:rFonts w:eastAsia="Times New Roman"/>
          <w:sz w:val="20"/>
          <w:szCs w:val="20"/>
          <w:lang w:val="ru-RU"/>
        </w:rPr>
        <w:t>производ</w:t>
      </w:r>
      <w:r>
        <w:rPr>
          <w:rFonts w:eastAsia="Times New Roman"/>
          <w:sz w:val="20"/>
          <w:szCs w:val="20"/>
          <w:lang w:val="ru-RU"/>
        </w:rPr>
        <w:t xml:space="preserve">ства </w:t>
      </w:r>
      <w:r w:rsidRPr="00B02F5B">
        <w:rPr>
          <w:rFonts w:eastAsia="Times New Roman"/>
          <w:sz w:val="20"/>
          <w:szCs w:val="20"/>
          <w:lang w:val="ru-RU"/>
        </w:rPr>
        <w:t>энергии</w:t>
      </w:r>
      <w:r>
        <w:rPr>
          <w:rFonts w:eastAsia="Times New Roman"/>
          <w:sz w:val="20"/>
          <w:szCs w:val="20"/>
          <w:lang w:val="ru-RU"/>
        </w:rPr>
        <w:t xml:space="preserve"> из </w:t>
      </w:r>
      <w:r w:rsidRPr="00B02F5B">
        <w:rPr>
          <w:rFonts w:eastAsia="Times New Roman"/>
          <w:sz w:val="20"/>
          <w:szCs w:val="20"/>
          <w:lang w:val="ru-RU"/>
        </w:rPr>
        <w:t xml:space="preserve">возобновимых </w:t>
      </w:r>
      <w:r>
        <w:rPr>
          <w:rFonts w:eastAsia="Times New Roman"/>
          <w:sz w:val="20"/>
          <w:szCs w:val="20"/>
          <w:lang w:val="ru-RU"/>
        </w:rPr>
        <w:t>источников</w:t>
      </w:r>
      <w:r w:rsidRPr="00B02F5B">
        <w:rPr>
          <w:rFonts w:eastAsia="Times New Roman"/>
          <w:sz w:val="20"/>
          <w:szCs w:val="20"/>
          <w:lang w:val="ru-RU"/>
        </w:rPr>
        <w:t xml:space="preserve">: развитие и последствия для политики </w:t>
      </w:r>
      <w:r>
        <w:rPr>
          <w:rFonts w:eastAsia="Times New Roman"/>
          <w:sz w:val="20"/>
          <w:szCs w:val="20"/>
          <w:lang w:val="ru-RU"/>
        </w:rPr>
        <w:t>(по материалам</w:t>
      </w:r>
      <w:r w:rsidRPr="00B02F5B">
        <w:rPr>
          <w:rFonts w:eastAsia="Times New Roman"/>
          <w:sz w:val="20"/>
          <w:szCs w:val="20"/>
          <w:lang w:val="ru-RU"/>
        </w:rPr>
        <w:t xml:space="preserve"> патентной литературы</w:t>
      </w:r>
      <w:r>
        <w:rPr>
          <w:rFonts w:eastAsia="Times New Roman"/>
          <w:sz w:val="20"/>
          <w:szCs w:val="20"/>
          <w:lang w:val="ru-RU"/>
        </w:rPr>
        <w:t>)</w:t>
      </w:r>
      <w:r w:rsidRPr="00B02F5B">
        <w:rPr>
          <w:rFonts w:eastAsia="Times New Roman"/>
          <w:sz w:val="20"/>
          <w:szCs w:val="20"/>
          <w:lang w:val="ru-RU"/>
        </w:rPr>
        <w:t>»</w:t>
      </w:r>
      <w:r>
        <w:rPr>
          <w:rFonts w:eastAsia="Times New Roman"/>
          <w:sz w:val="20"/>
          <w:szCs w:val="20"/>
          <w:lang w:val="ru-RU"/>
        </w:rPr>
        <w:t xml:space="preserve">. Еще одна </w:t>
      </w:r>
      <w:r w:rsidRPr="00B02F5B">
        <w:rPr>
          <w:rFonts w:eastAsia="Times New Roman"/>
          <w:sz w:val="20"/>
          <w:szCs w:val="20"/>
          <w:lang w:val="ru-RU"/>
        </w:rPr>
        <w:t xml:space="preserve">публикация </w:t>
      </w:r>
      <w:r>
        <w:rPr>
          <w:rFonts w:eastAsia="Times New Roman"/>
          <w:sz w:val="20"/>
          <w:szCs w:val="20"/>
          <w:lang w:val="ru-RU"/>
        </w:rPr>
        <w:t xml:space="preserve">серии </w:t>
      </w:r>
      <w:r w:rsidRPr="00B02F5B">
        <w:rPr>
          <w:rFonts w:eastAsia="Times New Roman"/>
          <w:sz w:val="20"/>
          <w:szCs w:val="20"/>
          <w:lang w:val="ru-RU"/>
        </w:rPr>
        <w:t>«</w:t>
      </w:r>
      <w:r>
        <w:rPr>
          <w:rFonts w:eastAsia="Times New Roman"/>
          <w:sz w:val="20"/>
          <w:szCs w:val="20"/>
          <w:lang w:val="ru-RU"/>
        </w:rPr>
        <w:t xml:space="preserve">Справочные </w:t>
      </w:r>
      <w:r w:rsidRPr="000A1479">
        <w:rPr>
          <w:rFonts w:eastAsia="Times New Roman"/>
          <w:sz w:val="20"/>
          <w:szCs w:val="20"/>
          <w:lang w:val="ru-RU"/>
        </w:rPr>
        <w:t>публикаци</w:t>
      </w:r>
      <w:r>
        <w:rPr>
          <w:rFonts w:eastAsia="Times New Roman"/>
          <w:sz w:val="20"/>
          <w:szCs w:val="20"/>
          <w:lang w:val="ru-RU"/>
        </w:rPr>
        <w:t>и</w:t>
      </w:r>
      <w:r w:rsidRPr="00B02F5B">
        <w:rPr>
          <w:rFonts w:eastAsia="Times New Roman"/>
          <w:sz w:val="20"/>
          <w:szCs w:val="20"/>
          <w:lang w:val="ru-RU"/>
        </w:rPr>
        <w:t xml:space="preserve"> </w:t>
      </w:r>
      <w:r>
        <w:rPr>
          <w:rFonts w:eastAsia="Times New Roman"/>
          <w:sz w:val="20"/>
          <w:szCs w:val="20"/>
          <w:lang w:val="ru-RU"/>
        </w:rPr>
        <w:t>по глобальным</w:t>
      </w:r>
      <w:r w:rsidRPr="00B02F5B">
        <w:rPr>
          <w:rFonts w:eastAsia="Times New Roman"/>
          <w:sz w:val="20"/>
          <w:szCs w:val="20"/>
          <w:lang w:val="ru-RU"/>
        </w:rPr>
        <w:t xml:space="preserve"> проблем</w:t>
      </w:r>
      <w:r>
        <w:rPr>
          <w:rFonts w:eastAsia="Times New Roman"/>
          <w:sz w:val="20"/>
          <w:szCs w:val="20"/>
          <w:lang w:val="ru-RU"/>
        </w:rPr>
        <w:t>ам</w:t>
      </w:r>
      <w:r w:rsidRPr="00B02F5B">
        <w:rPr>
          <w:rFonts w:eastAsia="Times New Roman"/>
          <w:sz w:val="20"/>
          <w:szCs w:val="20"/>
          <w:lang w:val="ru-RU"/>
        </w:rPr>
        <w:t xml:space="preserve">», озаглавленная «Стимулирование глобального применения экологически безопасных технологий» </w:t>
      </w:r>
      <w:r>
        <w:rPr>
          <w:rFonts w:eastAsia="Times New Roman"/>
          <w:sz w:val="20"/>
          <w:szCs w:val="20"/>
          <w:lang w:val="ru-RU"/>
        </w:rPr>
        <w:t xml:space="preserve">была выпущена к 20-й </w:t>
      </w:r>
      <w:r w:rsidRPr="00B02F5B">
        <w:rPr>
          <w:rFonts w:eastAsia="Times New Roman"/>
          <w:sz w:val="20"/>
          <w:szCs w:val="20"/>
          <w:lang w:val="ru-RU"/>
        </w:rPr>
        <w:t>Конференции сторон РКИКООН</w:t>
      </w:r>
      <w:r>
        <w:rPr>
          <w:rFonts w:eastAsia="Times New Roman"/>
          <w:sz w:val="20"/>
          <w:szCs w:val="20"/>
          <w:lang w:val="ru-RU"/>
        </w:rPr>
        <w:t>, состоявшейся</w:t>
      </w:r>
      <w:r w:rsidRPr="00B02F5B">
        <w:rPr>
          <w:rFonts w:eastAsia="Times New Roman"/>
          <w:sz w:val="20"/>
          <w:szCs w:val="20"/>
          <w:lang w:val="ru-RU"/>
        </w:rPr>
        <w:t xml:space="preserve"> </w:t>
      </w:r>
      <w:r>
        <w:rPr>
          <w:rFonts w:eastAsia="Times New Roman"/>
          <w:sz w:val="20"/>
          <w:szCs w:val="20"/>
          <w:lang w:val="ru-RU"/>
        </w:rPr>
        <w:t xml:space="preserve">в </w:t>
      </w:r>
      <w:r w:rsidRPr="00B161F5">
        <w:rPr>
          <w:rFonts w:eastAsia="Times New Roman"/>
          <w:sz w:val="20"/>
          <w:szCs w:val="20"/>
          <w:lang w:val="ru-RU"/>
        </w:rPr>
        <w:t>ноябр</w:t>
      </w:r>
      <w:r>
        <w:rPr>
          <w:rFonts w:eastAsia="Times New Roman"/>
          <w:sz w:val="20"/>
          <w:szCs w:val="20"/>
          <w:lang w:val="ru-RU"/>
        </w:rPr>
        <w:t xml:space="preserve">е </w:t>
      </w:r>
      <w:smartTag w:uri="urn:schemas-microsoft-com:office:smarttags" w:element="metricconverter">
        <w:smartTagPr>
          <w:attr w:name="ProductID" w:val="2014 г"/>
        </w:smartTagPr>
        <w:r>
          <w:rPr>
            <w:rFonts w:eastAsia="Times New Roman"/>
            <w:sz w:val="20"/>
            <w:szCs w:val="20"/>
            <w:lang w:val="ru-RU"/>
          </w:rPr>
          <w:t>2014 </w:t>
        </w:r>
        <w:r w:rsidRPr="00B161F5">
          <w:rPr>
            <w:rFonts w:eastAsia="Times New Roman"/>
            <w:sz w:val="20"/>
            <w:szCs w:val="20"/>
            <w:lang w:val="ru-RU"/>
          </w:rPr>
          <w:t>г</w:t>
        </w:r>
      </w:smartTag>
      <w:r w:rsidRPr="00B161F5">
        <w:rPr>
          <w:rFonts w:eastAsia="Times New Roman"/>
          <w:sz w:val="20"/>
          <w:szCs w:val="20"/>
          <w:lang w:val="ru-RU"/>
        </w:rPr>
        <w:t>.</w:t>
      </w:r>
      <w:r>
        <w:rPr>
          <w:rFonts w:eastAsia="Times New Roman"/>
          <w:sz w:val="20"/>
          <w:szCs w:val="20"/>
          <w:lang w:val="ru-RU"/>
        </w:rPr>
        <w:t xml:space="preserve"> в Лиме. </w:t>
      </w:r>
      <w:r w:rsidRPr="00B02F5B">
        <w:rPr>
          <w:rFonts w:eastAsia="Times New Roman"/>
          <w:sz w:val="20"/>
          <w:szCs w:val="20"/>
          <w:lang w:val="ru-RU"/>
        </w:rPr>
        <w:t>В рамках</w:t>
      </w:r>
      <w:r>
        <w:rPr>
          <w:rFonts w:eastAsia="Times New Roman"/>
          <w:sz w:val="20"/>
          <w:szCs w:val="20"/>
          <w:lang w:val="ru-RU"/>
        </w:rPr>
        <w:t xml:space="preserve"> </w:t>
      </w:r>
      <w:r w:rsidRPr="00B161F5">
        <w:rPr>
          <w:sz w:val="20"/>
          <w:szCs w:val="20"/>
          <w:lang w:val="ru-RU"/>
        </w:rPr>
        <w:t xml:space="preserve">работы </w:t>
      </w:r>
      <w:r w:rsidRPr="000A1479">
        <w:rPr>
          <w:sz w:val="20"/>
          <w:szCs w:val="20"/>
          <w:lang w:val="ru-RU"/>
        </w:rPr>
        <w:t>платформ</w:t>
      </w:r>
      <w:r>
        <w:rPr>
          <w:sz w:val="20"/>
          <w:szCs w:val="20"/>
          <w:lang w:val="ru-RU"/>
        </w:rPr>
        <w:t>ы WIPO Re:Search</w:t>
      </w:r>
      <w:r w:rsidRPr="00B161F5">
        <w:rPr>
          <w:sz w:val="20"/>
          <w:szCs w:val="20"/>
          <w:lang w:val="ru-RU"/>
        </w:rPr>
        <w:t xml:space="preserve"> </w:t>
      </w:r>
      <w:r>
        <w:rPr>
          <w:sz w:val="20"/>
          <w:szCs w:val="20"/>
          <w:lang w:val="ru-RU"/>
        </w:rPr>
        <w:t>по укреплению</w:t>
      </w:r>
      <w:r w:rsidRPr="00B161F5">
        <w:rPr>
          <w:sz w:val="20"/>
          <w:szCs w:val="20"/>
          <w:lang w:val="ru-RU"/>
        </w:rPr>
        <w:t xml:space="preserve"> </w:t>
      </w:r>
      <w:r>
        <w:rPr>
          <w:sz w:val="20"/>
          <w:szCs w:val="20"/>
          <w:lang w:val="ru-RU"/>
        </w:rPr>
        <w:t xml:space="preserve">потенциала </w:t>
      </w:r>
      <w:r w:rsidRPr="00B161F5">
        <w:rPr>
          <w:sz w:val="20"/>
          <w:szCs w:val="20"/>
          <w:lang w:val="ru-RU"/>
        </w:rPr>
        <w:t>разви</w:t>
      </w:r>
      <w:r>
        <w:rPr>
          <w:sz w:val="20"/>
          <w:szCs w:val="20"/>
          <w:lang w:val="ru-RU"/>
        </w:rPr>
        <w:t>вающихся стран</w:t>
      </w:r>
      <w:r w:rsidRPr="00B161F5">
        <w:rPr>
          <w:sz w:val="20"/>
          <w:szCs w:val="20"/>
          <w:lang w:val="ru-RU"/>
        </w:rPr>
        <w:t xml:space="preserve"> </w:t>
      </w:r>
      <w:r w:rsidR="00CC66D3">
        <w:rPr>
          <w:sz w:val="20"/>
          <w:szCs w:val="20"/>
          <w:lang w:val="ru-RU"/>
        </w:rPr>
        <w:t>совместно с п</w:t>
      </w:r>
      <w:r>
        <w:rPr>
          <w:sz w:val="20"/>
          <w:szCs w:val="20"/>
          <w:lang w:val="ru-RU"/>
        </w:rPr>
        <w:t>рограммой</w:t>
      </w:r>
      <w:r w:rsidRPr="00B161F5">
        <w:rPr>
          <w:sz w:val="20"/>
          <w:szCs w:val="20"/>
          <w:lang w:val="ru-RU"/>
        </w:rPr>
        <w:t xml:space="preserve"> 30 (МСП </w:t>
      </w:r>
      <w:r>
        <w:rPr>
          <w:sz w:val="20"/>
          <w:szCs w:val="20"/>
          <w:lang w:val="ru-RU"/>
        </w:rPr>
        <w:t>и инновации</w:t>
      </w:r>
      <w:r w:rsidRPr="00B161F5">
        <w:rPr>
          <w:sz w:val="20"/>
          <w:szCs w:val="20"/>
          <w:lang w:val="ru-RU"/>
        </w:rPr>
        <w:t xml:space="preserve">), </w:t>
      </w:r>
      <w:r>
        <w:rPr>
          <w:sz w:val="20"/>
          <w:szCs w:val="20"/>
          <w:lang w:val="ru-RU"/>
        </w:rPr>
        <w:t>был организован</w:t>
      </w:r>
      <w:r w:rsidRPr="00B161F5">
        <w:rPr>
          <w:sz w:val="20"/>
          <w:szCs w:val="20"/>
          <w:lang w:val="ru-RU"/>
        </w:rPr>
        <w:t xml:space="preserve"> учебный семинар </w:t>
      </w:r>
      <w:r>
        <w:rPr>
          <w:sz w:val="20"/>
          <w:szCs w:val="20"/>
          <w:lang w:val="ru-RU"/>
        </w:rPr>
        <w:t xml:space="preserve">на тему </w:t>
      </w:r>
      <w:r w:rsidRPr="00B02F5B">
        <w:rPr>
          <w:sz w:val="20"/>
          <w:szCs w:val="20"/>
          <w:lang w:val="ru-RU"/>
        </w:rPr>
        <w:t>«</w:t>
      </w:r>
      <w:r w:rsidRPr="00B161F5">
        <w:rPr>
          <w:sz w:val="20"/>
          <w:szCs w:val="20"/>
          <w:lang w:val="ru-RU"/>
        </w:rPr>
        <w:t>Регулирование механизмов</w:t>
      </w:r>
      <w:r>
        <w:rPr>
          <w:sz w:val="20"/>
          <w:szCs w:val="20"/>
          <w:lang w:val="ru-RU"/>
        </w:rPr>
        <w:t xml:space="preserve"> интеллектуальной собственности</w:t>
      </w:r>
      <w:r w:rsidRPr="00B02F5B">
        <w:rPr>
          <w:sz w:val="20"/>
          <w:szCs w:val="20"/>
          <w:lang w:val="ru-RU"/>
        </w:rPr>
        <w:t>»</w:t>
      </w:r>
      <w:r>
        <w:rPr>
          <w:sz w:val="20"/>
          <w:szCs w:val="20"/>
          <w:lang w:val="ru-RU"/>
        </w:rPr>
        <w:t xml:space="preserve"> для ученых </w:t>
      </w:r>
      <w:r w:rsidRPr="00B161F5">
        <w:rPr>
          <w:sz w:val="20"/>
          <w:szCs w:val="20"/>
          <w:lang w:val="ru-RU"/>
        </w:rPr>
        <w:t>развивающ</w:t>
      </w:r>
      <w:r>
        <w:rPr>
          <w:sz w:val="20"/>
          <w:szCs w:val="20"/>
          <w:lang w:val="ru-RU"/>
        </w:rPr>
        <w:t xml:space="preserve">ихся стран-участников платформы. </w:t>
      </w:r>
    </w:p>
    <w:p w:rsidR="007B43D0" w:rsidRDefault="007B43D0" w:rsidP="00682048">
      <w:pPr>
        <w:pStyle w:val="Default"/>
        <w:tabs>
          <w:tab w:val="left" w:pos="709"/>
        </w:tabs>
        <w:jc w:val="both"/>
        <w:rPr>
          <w:bCs/>
          <w:sz w:val="20"/>
          <w:szCs w:val="20"/>
          <w:lang w:val="ru-RU"/>
        </w:rPr>
      </w:pPr>
    </w:p>
    <w:p w:rsidR="007B43D0" w:rsidRDefault="00682048" w:rsidP="00682048">
      <w:pPr>
        <w:pStyle w:val="Default"/>
        <w:numPr>
          <w:ilvl w:val="0"/>
          <w:numId w:val="48"/>
        </w:numPr>
        <w:tabs>
          <w:tab w:val="left" w:pos="567"/>
          <w:tab w:val="left" w:pos="709"/>
        </w:tabs>
        <w:ind w:left="0" w:firstLine="0"/>
        <w:jc w:val="both"/>
        <w:rPr>
          <w:rFonts w:eastAsia="Times New Roman"/>
          <w:sz w:val="20"/>
          <w:szCs w:val="20"/>
          <w:lang w:val="ru-RU"/>
        </w:rPr>
      </w:pPr>
      <w:r>
        <w:rPr>
          <w:sz w:val="20"/>
          <w:szCs w:val="20"/>
          <w:lang w:val="ru-RU"/>
        </w:rPr>
        <w:t>После</w:t>
      </w:r>
      <w:r w:rsidRPr="00261ED3">
        <w:rPr>
          <w:sz w:val="20"/>
          <w:szCs w:val="20"/>
          <w:lang w:val="ru-RU"/>
        </w:rPr>
        <w:t xml:space="preserve"> </w:t>
      </w:r>
      <w:r>
        <w:rPr>
          <w:sz w:val="20"/>
          <w:szCs w:val="20"/>
          <w:lang w:val="ru-RU"/>
        </w:rPr>
        <w:t xml:space="preserve">запуска </w:t>
      </w:r>
      <w:r w:rsidRPr="00261ED3">
        <w:rPr>
          <w:sz w:val="20"/>
          <w:szCs w:val="20"/>
          <w:lang w:val="ru-RU"/>
        </w:rPr>
        <w:t>платформ</w:t>
      </w:r>
      <w:r>
        <w:rPr>
          <w:sz w:val="20"/>
          <w:szCs w:val="20"/>
          <w:lang w:val="ru-RU"/>
        </w:rPr>
        <w:t xml:space="preserve">ы </w:t>
      </w:r>
      <w:r>
        <w:rPr>
          <w:sz w:val="20"/>
          <w:szCs w:val="20"/>
        </w:rPr>
        <w:t>WIPO</w:t>
      </w:r>
      <w:r w:rsidRPr="00261ED3">
        <w:rPr>
          <w:sz w:val="20"/>
          <w:szCs w:val="20"/>
          <w:lang w:val="ru-RU"/>
        </w:rPr>
        <w:t xml:space="preserve"> </w:t>
      </w:r>
      <w:r>
        <w:rPr>
          <w:sz w:val="20"/>
          <w:szCs w:val="20"/>
        </w:rPr>
        <w:t>GREEN</w:t>
      </w:r>
      <w:r>
        <w:rPr>
          <w:sz w:val="20"/>
          <w:szCs w:val="20"/>
          <w:lang w:val="ru-RU"/>
        </w:rPr>
        <w:t xml:space="preserve"> в </w:t>
      </w:r>
      <w:r w:rsidRPr="00261ED3">
        <w:rPr>
          <w:sz w:val="20"/>
          <w:szCs w:val="20"/>
          <w:lang w:val="ru-RU"/>
        </w:rPr>
        <w:t>ноябр</w:t>
      </w:r>
      <w:r>
        <w:rPr>
          <w:sz w:val="20"/>
          <w:szCs w:val="20"/>
          <w:lang w:val="ru-RU"/>
        </w:rPr>
        <w:t>е</w:t>
      </w:r>
      <w:r w:rsidRPr="00261ED3">
        <w:rPr>
          <w:sz w:val="20"/>
          <w:szCs w:val="20"/>
          <w:lang w:val="ru-RU"/>
        </w:rPr>
        <w:t xml:space="preserve"> </w:t>
      </w:r>
      <w:smartTag w:uri="urn:schemas-microsoft-com:office:smarttags" w:element="metricconverter">
        <w:smartTagPr>
          <w:attr w:name="ProductID" w:val="2013 г"/>
        </w:smartTagPr>
        <w:r w:rsidRPr="00261ED3">
          <w:rPr>
            <w:sz w:val="20"/>
            <w:szCs w:val="20"/>
            <w:lang w:val="ru-RU"/>
          </w:rPr>
          <w:t>2013 г</w:t>
        </w:r>
      </w:smartTag>
      <w:r w:rsidRPr="00261ED3">
        <w:rPr>
          <w:sz w:val="20"/>
          <w:szCs w:val="20"/>
          <w:lang w:val="ru-RU"/>
        </w:rPr>
        <w:t xml:space="preserve">. 2014 год </w:t>
      </w:r>
      <w:r>
        <w:rPr>
          <w:sz w:val="20"/>
          <w:szCs w:val="20"/>
          <w:lang w:val="ru-RU"/>
        </w:rPr>
        <w:t>стал первым</w:t>
      </w:r>
      <w:r w:rsidRPr="00261ED3">
        <w:rPr>
          <w:sz w:val="20"/>
          <w:szCs w:val="20"/>
          <w:lang w:val="ru-RU"/>
        </w:rPr>
        <w:t xml:space="preserve"> полн</w:t>
      </w:r>
      <w:r>
        <w:rPr>
          <w:sz w:val="20"/>
          <w:szCs w:val="20"/>
          <w:lang w:val="ru-RU"/>
        </w:rPr>
        <w:t>ым</w:t>
      </w:r>
      <w:r w:rsidRPr="00261ED3">
        <w:rPr>
          <w:sz w:val="20"/>
          <w:szCs w:val="20"/>
          <w:lang w:val="ru-RU"/>
        </w:rPr>
        <w:t xml:space="preserve"> год</w:t>
      </w:r>
      <w:r>
        <w:rPr>
          <w:sz w:val="20"/>
          <w:szCs w:val="20"/>
          <w:lang w:val="ru-RU"/>
        </w:rPr>
        <w:t xml:space="preserve">ом ее </w:t>
      </w:r>
      <w:r w:rsidRPr="00261ED3">
        <w:rPr>
          <w:sz w:val="20"/>
          <w:szCs w:val="20"/>
          <w:lang w:val="ru-RU"/>
        </w:rPr>
        <w:t>функционировани</w:t>
      </w:r>
      <w:r>
        <w:rPr>
          <w:sz w:val="20"/>
          <w:szCs w:val="20"/>
          <w:lang w:val="ru-RU"/>
        </w:rPr>
        <w:t xml:space="preserve">я. </w:t>
      </w:r>
      <w:r w:rsidRPr="00926C7A">
        <w:rPr>
          <w:sz w:val="20"/>
          <w:szCs w:val="20"/>
          <w:lang w:val="ru-RU"/>
        </w:rPr>
        <w:t>Благодаря</w:t>
      </w:r>
      <w:r>
        <w:rPr>
          <w:sz w:val="20"/>
          <w:szCs w:val="20"/>
          <w:lang w:val="ru-RU"/>
        </w:rPr>
        <w:t xml:space="preserve"> продуманной </w:t>
      </w:r>
      <w:r w:rsidRPr="00926C7A">
        <w:rPr>
          <w:sz w:val="20"/>
          <w:szCs w:val="20"/>
          <w:lang w:val="ru-RU"/>
        </w:rPr>
        <w:t>информаци</w:t>
      </w:r>
      <w:r>
        <w:rPr>
          <w:sz w:val="20"/>
          <w:szCs w:val="20"/>
          <w:lang w:val="ru-RU"/>
        </w:rPr>
        <w:t xml:space="preserve">онной кампании в </w:t>
      </w:r>
      <w:smartTag w:uri="urn:schemas-microsoft-com:office:smarttags" w:element="metricconverter">
        <w:smartTagPr>
          <w:attr w:name="ProductID" w:val="2014 г"/>
        </w:smartTagPr>
        <w:r>
          <w:rPr>
            <w:sz w:val="20"/>
            <w:szCs w:val="20"/>
            <w:lang w:val="ru-RU"/>
          </w:rPr>
          <w:t>2014 </w:t>
        </w:r>
        <w:r w:rsidRPr="00B161F5">
          <w:rPr>
            <w:sz w:val="20"/>
            <w:szCs w:val="20"/>
            <w:lang w:val="ru-RU"/>
          </w:rPr>
          <w:t>г</w:t>
        </w:r>
      </w:smartTag>
      <w:r w:rsidRPr="00B161F5">
        <w:rPr>
          <w:sz w:val="20"/>
          <w:szCs w:val="20"/>
          <w:lang w:val="ru-RU"/>
        </w:rPr>
        <w:t xml:space="preserve">. значительно </w:t>
      </w:r>
      <w:r>
        <w:rPr>
          <w:sz w:val="20"/>
          <w:szCs w:val="20"/>
          <w:lang w:val="ru-RU"/>
        </w:rPr>
        <w:t>возросла</w:t>
      </w:r>
      <w:r w:rsidRPr="00C70B01">
        <w:rPr>
          <w:sz w:val="20"/>
          <w:szCs w:val="20"/>
          <w:lang w:val="ru-RU"/>
        </w:rPr>
        <w:t xml:space="preserve"> </w:t>
      </w:r>
      <w:r>
        <w:rPr>
          <w:sz w:val="20"/>
          <w:szCs w:val="20"/>
          <w:lang w:val="ru-RU"/>
        </w:rPr>
        <w:t xml:space="preserve">осведомленность </w:t>
      </w:r>
      <w:r w:rsidRPr="00B161F5">
        <w:rPr>
          <w:sz w:val="20"/>
          <w:szCs w:val="20"/>
          <w:lang w:val="ru-RU"/>
        </w:rPr>
        <w:t>общественности</w:t>
      </w:r>
      <w:r>
        <w:rPr>
          <w:sz w:val="20"/>
          <w:szCs w:val="20"/>
          <w:lang w:val="ru-RU"/>
        </w:rPr>
        <w:t xml:space="preserve"> о </w:t>
      </w:r>
      <w:r w:rsidRPr="00926C7A">
        <w:rPr>
          <w:sz w:val="20"/>
          <w:szCs w:val="20"/>
          <w:lang w:val="ru-RU"/>
        </w:rPr>
        <w:t>возможн</w:t>
      </w:r>
      <w:r>
        <w:rPr>
          <w:sz w:val="20"/>
          <w:szCs w:val="20"/>
          <w:lang w:val="ru-RU"/>
        </w:rPr>
        <w:t xml:space="preserve">остях </w:t>
      </w:r>
      <w:r w:rsidRPr="00C70B01">
        <w:rPr>
          <w:sz w:val="20"/>
          <w:szCs w:val="20"/>
          <w:lang w:val="ru-RU"/>
        </w:rPr>
        <w:t>платформ</w:t>
      </w:r>
      <w:r>
        <w:rPr>
          <w:sz w:val="20"/>
          <w:szCs w:val="20"/>
          <w:lang w:val="ru-RU"/>
        </w:rPr>
        <w:t>ы.</w:t>
      </w:r>
      <w:r w:rsidRPr="00B161F5">
        <w:rPr>
          <w:sz w:val="20"/>
          <w:szCs w:val="20"/>
          <w:lang w:val="ru-RU"/>
        </w:rPr>
        <w:t xml:space="preserve"> </w:t>
      </w:r>
      <w:r>
        <w:rPr>
          <w:sz w:val="20"/>
          <w:szCs w:val="20"/>
          <w:lang w:val="ru-RU"/>
        </w:rPr>
        <w:t xml:space="preserve">Ее партнерская </w:t>
      </w:r>
      <w:r w:rsidRPr="00B161F5">
        <w:rPr>
          <w:sz w:val="20"/>
          <w:szCs w:val="20"/>
          <w:lang w:val="ru-RU"/>
        </w:rPr>
        <w:t xml:space="preserve">сеть </w:t>
      </w:r>
      <w:r>
        <w:rPr>
          <w:sz w:val="20"/>
          <w:szCs w:val="20"/>
          <w:lang w:val="ru-RU"/>
        </w:rPr>
        <w:t xml:space="preserve">расширилась с </w:t>
      </w:r>
      <w:r w:rsidRPr="00B161F5">
        <w:rPr>
          <w:sz w:val="20"/>
          <w:szCs w:val="20"/>
          <w:lang w:val="ru-RU"/>
        </w:rPr>
        <w:t xml:space="preserve">36 </w:t>
      </w:r>
      <w:r>
        <w:rPr>
          <w:sz w:val="20"/>
          <w:szCs w:val="20"/>
          <w:lang w:val="ru-RU"/>
        </w:rPr>
        <w:t xml:space="preserve">до </w:t>
      </w:r>
      <w:r w:rsidRPr="00B161F5">
        <w:rPr>
          <w:sz w:val="20"/>
          <w:szCs w:val="20"/>
          <w:lang w:val="ru-RU"/>
        </w:rPr>
        <w:t>54</w:t>
      </w:r>
      <w:r>
        <w:rPr>
          <w:sz w:val="20"/>
          <w:szCs w:val="20"/>
          <w:lang w:val="ru-RU"/>
        </w:rPr>
        <w:t xml:space="preserve"> </w:t>
      </w:r>
      <w:r w:rsidRPr="00926C7A">
        <w:rPr>
          <w:sz w:val="20"/>
          <w:szCs w:val="20"/>
          <w:lang w:val="ru-RU"/>
        </w:rPr>
        <w:t>организаци</w:t>
      </w:r>
      <w:r>
        <w:rPr>
          <w:sz w:val="20"/>
          <w:szCs w:val="20"/>
          <w:lang w:val="ru-RU"/>
        </w:rPr>
        <w:t>й</w:t>
      </w:r>
      <w:r w:rsidRPr="00B161F5">
        <w:rPr>
          <w:sz w:val="20"/>
          <w:szCs w:val="20"/>
          <w:lang w:val="ru-RU"/>
        </w:rPr>
        <w:t xml:space="preserve">, </w:t>
      </w:r>
      <w:r>
        <w:rPr>
          <w:sz w:val="20"/>
          <w:szCs w:val="20"/>
          <w:lang w:val="ru-RU"/>
        </w:rPr>
        <w:t xml:space="preserve">а число </w:t>
      </w:r>
      <w:r w:rsidRPr="00B161F5">
        <w:rPr>
          <w:sz w:val="20"/>
          <w:szCs w:val="20"/>
          <w:lang w:val="ru-RU"/>
        </w:rPr>
        <w:t>зарегистрированн</w:t>
      </w:r>
      <w:r>
        <w:rPr>
          <w:sz w:val="20"/>
          <w:szCs w:val="20"/>
          <w:lang w:val="ru-RU"/>
        </w:rPr>
        <w:t>ых пользователей</w:t>
      </w:r>
      <w:r w:rsidRPr="00B161F5">
        <w:rPr>
          <w:sz w:val="20"/>
          <w:szCs w:val="20"/>
          <w:lang w:val="ru-RU"/>
        </w:rPr>
        <w:t xml:space="preserve"> почти </w:t>
      </w:r>
      <w:r>
        <w:rPr>
          <w:sz w:val="20"/>
          <w:szCs w:val="20"/>
          <w:lang w:val="ru-RU"/>
        </w:rPr>
        <w:t xml:space="preserve">удвоилось (с </w:t>
      </w:r>
      <w:r w:rsidRPr="00B161F5">
        <w:rPr>
          <w:sz w:val="20"/>
          <w:szCs w:val="20"/>
          <w:lang w:val="ru-RU"/>
        </w:rPr>
        <w:t xml:space="preserve">160 </w:t>
      </w:r>
      <w:r>
        <w:rPr>
          <w:sz w:val="20"/>
          <w:szCs w:val="20"/>
          <w:lang w:val="ru-RU"/>
        </w:rPr>
        <w:t xml:space="preserve">до </w:t>
      </w:r>
      <w:r w:rsidRPr="00B161F5">
        <w:rPr>
          <w:sz w:val="20"/>
          <w:szCs w:val="20"/>
          <w:lang w:val="ru-RU"/>
        </w:rPr>
        <w:t>300</w:t>
      </w:r>
      <w:r>
        <w:rPr>
          <w:sz w:val="20"/>
          <w:szCs w:val="20"/>
          <w:lang w:val="ru-RU"/>
        </w:rPr>
        <w:t xml:space="preserve">). Этот </w:t>
      </w:r>
      <w:r w:rsidRPr="00B161F5">
        <w:rPr>
          <w:sz w:val="20"/>
          <w:szCs w:val="20"/>
          <w:lang w:val="ru-RU"/>
        </w:rPr>
        <w:t xml:space="preserve">рост отражает успех </w:t>
      </w:r>
      <w:r>
        <w:rPr>
          <w:sz w:val="20"/>
          <w:szCs w:val="20"/>
          <w:lang w:val="ru-RU"/>
        </w:rPr>
        <w:t>усилий по информированию</w:t>
      </w:r>
      <w:r w:rsidRPr="00B161F5">
        <w:rPr>
          <w:sz w:val="20"/>
          <w:szCs w:val="20"/>
          <w:lang w:val="ru-RU"/>
        </w:rPr>
        <w:t xml:space="preserve"> общественности</w:t>
      </w:r>
      <w:r>
        <w:rPr>
          <w:sz w:val="20"/>
          <w:szCs w:val="20"/>
          <w:lang w:val="ru-RU"/>
        </w:rPr>
        <w:t xml:space="preserve"> через целый ряд </w:t>
      </w:r>
      <w:r w:rsidRPr="00B161F5">
        <w:rPr>
          <w:sz w:val="20"/>
          <w:szCs w:val="20"/>
          <w:lang w:val="ru-RU"/>
        </w:rPr>
        <w:t>канал</w:t>
      </w:r>
      <w:r>
        <w:rPr>
          <w:sz w:val="20"/>
          <w:szCs w:val="20"/>
          <w:lang w:val="ru-RU"/>
        </w:rPr>
        <w:t>ов</w:t>
      </w:r>
      <w:r w:rsidRPr="00B161F5">
        <w:rPr>
          <w:sz w:val="20"/>
          <w:szCs w:val="20"/>
          <w:lang w:val="ru-RU"/>
        </w:rPr>
        <w:t>, включая социальн</w:t>
      </w:r>
      <w:r>
        <w:rPr>
          <w:sz w:val="20"/>
          <w:szCs w:val="20"/>
          <w:lang w:val="ru-RU"/>
        </w:rPr>
        <w:t>ые сети и специализированные</w:t>
      </w:r>
      <w:r w:rsidRPr="00B161F5">
        <w:rPr>
          <w:sz w:val="20"/>
          <w:szCs w:val="20"/>
          <w:lang w:val="ru-RU"/>
        </w:rPr>
        <w:t xml:space="preserve"> СМИ, регулярн</w:t>
      </w:r>
      <w:r>
        <w:rPr>
          <w:sz w:val="20"/>
          <w:szCs w:val="20"/>
          <w:lang w:val="ru-RU"/>
        </w:rPr>
        <w:t xml:space="preserve">ую </w:t>
      </w:r>
      <w:r w:rsidRPr="00926C7A">
        <w:rPr>
          <w:sz w:val="20"/>
          <w:szCs w:val="20"/>
          <w:lang w:val="ru-RU"/>
        </w:rPr>
        <w:t>публикаци</w:t>
      </w:r>
      <w:r>
        <w:rPr>
          <w:sz w:val="20"/>
          <w:szCs w:val="20"/>
          <w:lang w:val="ru-RU"/>
        </w:rPr>
        <w:t>ю бюллетеня WIPO GREEN</w:t>
      </w:r>
      <w:r w:rsidRPr="00B161F5">
        <w:rPr>
          <w:sz w:val="20"/>
          <w:szCs w:val="20"/>
          <w:lang w:val="ru-RU"/>
        </w:rPr>
        <w:t xml:space="preserve"> и </w:t>
      </w:r>
      <w:r>
        <w:rPr>
          <w:sz w:val="20"/>
          <w:szCs w:val="20"/>
          <w:lang w:val="ru-RU"/>
        </w:rPr>
        <w:t xml:space="preserve">участие в целом ряде </w:t>
      </w:r>
      <w:r w:rsidRPr="00B161F5">
        <w:rPr>
          <w:sz w:val="20"/>
          <w:szCs w:val="20"/>
          <w:lang w:val="ru-RU"/>
        </w:rPr>
        <w:t>глобальн</w:t>
      </w:r>
      <w:r>
        <w:rPr>
          <w:sz w:val="20"/>
          <w:szCs w:val="20"/>
          <w:lang w:val="ru-RU"/>
        </w:rPr>
        <w:t>ых</w:t>
      </w:r>
      <w:r w:rsidRPr="00B161F5">
        <w:rPr>
          <w:sz w:val="20"/>
          <w:szCs w:val="20"/>
          <w:lang w:val="ru-RU"/>
        </w:rPr>
        <w:t>, региональн</w:t>
      </w:r>
      <w:r>
        <w:rPr>
          <w:sz w:val="20"/>
          <w:szCs w:val="20"/>
          <w:lang w:val="ru-RU"/>
        </w:rPr>
        <w:t>ых</w:t>
      </w:r>
      <w:r w:rsidRPr="00B161F5">
        <w:rPr>
          <w:sz w:val="20"/>
          <w:szCs w:val="20"/>
          <w:lang w:val="ru-RU"/>
        </w:rPr>
        <w:t xml:space="preserve"> и национальн</w:t>
      </w:r>
      <w:r>
        <w:rPr>
          <w:sz w:val="20"/>
          <w:szCs w:val="20"/>
          <w:lang w:val="ru-RU"/>
        </w:rPr>
        <w:t xml:space="preserve">ых форумов. </w:t>
      </w:r>
      <w:r w:rsidRPr="00926C7A">
        <w:rPr>
          <w:sz w:val="20"/>
          <w:szCs w:val="20"/>
          <w:lang w:val="ru-RU"/>
        </w:rPr>
        <w:t>Объе</w:t>
      </w:r>
      <w:r>
        <w:rPr>
          <w:sz w:val="20"/>
          <w:szCs w:val="20"/>
          <w:lang w:val="ru-RU"/>
        </w:rPr>
        <w:t xml:space="preserve">м </w:t>
      </w:r>
      <w:r w:rsidRPr="00926C7A">
        <w:rPr>
          <w:rStyle w:val="1Char"/>
          <w:rFonts w:eastAsia="Times New Roman"/>
          <w:sz w:val="20"/>
          <w:lang w:val="ru-RU"/>
        </w:rPr>
        <w:t xml:space="preserve">базы </w:t>
      </w:r>
      <w:r w:rsidRPr="00926C7A">
        <w:rPr>
          <w:rStyle w:val="1Char"/>
          <w:rFonts w:eastAsia="Times New Roman"/>
          <w:snapToGrid w:val="0"/>
          <w:sz w:val="20"/>
          <w:lang w:val="ru-RU"/>
        </w:rPr>
        <w:t>данн</w:t>
      </w:r>
      <w:r w:rsidRPr="00926C7A">
        <w:rPr>
          <w:rStyle w:val="1Char"/>
          <w:rFonts w:eastAsia="Times New Roman"/>
          <w:sz w:val="20"/>
          <w:lang w:val="ru-RU"/>
        </w:rPr>
        <w:t>ых</w:t>
      </w:r>
      <w:r w:rsidRPr="00B161F5">
        <w:rPr>
          <w:rFonts w:eastAsia="Times New Roman"/>
          <w:sz w:val="20"/>
          <w:szCs w:val="20"/>
          <w:lang w:val="ru-RU"/>
        </w:rPr>
        <w:t xml:space="preserve"> </w:t>
      </w:r>
      <w:r>
        <w:rPr>
          <w:rFonts w:eastAsia="Times New Roman"/>
          <w:sz w:val="20"/>
          <w:szCs w:val="20"/>
          <w:lang w:val="ru-RU"/>
        </w:rPr>
        <w:t>WIPO GREEN</w:t>
      </w:r>
      <w:r w:rsidRPr="00B161F5">
        <w:rPr>
          <w:rFonts w:eastAsia="Times New Roman"/>
          <w:sz w:val="20"/>
          <w:szCs w:val="20"/>
          <w:lang w:val="ru-RU"/>
        </w:rPr>
        <w:t xml:space="preserve"> также более </w:t>
      </w:r>
      <w:r>
        <w:rPr>
          <w:rFonts w:eastAsia="Times New Roman"/>
          <w:sz w:val="20"/>
          <w:szCs w:val="20"/>
          <w:lang w:val="ru-RU"/>
        </w:rPr>
        <w:t xml:space="preserve">чем удвоился, увеличившись с </w:t>
      </w:r>
      <w:r w:rsidRPr="00B161F5">
        <w:rPr>
          <w:rFonts w:eastAsia="Times New Roman"/>
          <w:sz w:val="20"/>
          <w:szCs w:val="20"/>
          <w:lang w:val="ru-RU"/>
        </w:rPr>
        <w:t xml:space="preserve">830 </w:t>
      </w:r>
      <w:r>
        <w:rPr>
          <w:rFonts w:eastAsia="Times New Roman"/>
          <w:sz w:val="20"/>
          <w:szCs w:val="20"/>
          <w:lang w:val="ru-RU"/>
        </w:rPr>
        <w:t xml:space="preserve">до </w:t>
      </w:r>
      <w:r w:rsidRPr="00B161F5">
        <w:rPr>
          <w:rFonts w:eastAsia="Times New Roman"/>
          <w:sz w:val="20"/>
          <w:szCs w:val="20"/>
          <w:lang w:val="ru-RU"/>
        </w:rPr>
        <w:t>1</w:t>
      </w:r>
      <w:r>
        <w:rPr>
          <w:rFonts w:eastAsia="Times New Roman"/>
          <w:sz w:val="20"/>
          <w:szCs w:val="20"/>
          <w:lang w:val="ru-RU"/>
        </w:rPr>
        <w:t> </w:t>
      </w:r>
      <w:r w:rsidRPr="00B161F5">
        <w:rPr>
          <w:rFonts w:eastAsia="Times New Roman"/>
          <w:sz w:val="20"/>
          <w:szCs w:val="20"/>
          <w:lang w:val="ru-RU"/>
        </w:rPr>
        <w:t xml:space="preserve">773 </w:t>
      </w:r>
      <w:r>
        <w:rPr>
          <w:rFonts w:eastAsia="Times New Roman"/>
          <w:sz w:val="20"/>
          <w:szCs w:val="20"/>
          <w:lang w:val="ru-RU"/>
        </w:rPr>
        <w:t xml:space="preserve">записей, что стало </w:t>
      </w:r>
      <w:r w:rsidRPr="00926C7A">
        <w:rPr>
          <w:rFonts w:eastAsia="Times New Roman"/>
          <w:sz w:val="20"/>
          <w:szCs w:val="20"/>
          <w:lang w:val="ru-RU"/>
        </w:rPr>
        <w:t>результат</w:t>
      </w:r>
      <w:r>
        <w:rPr>
          <w:rFonts w:eastAsia="Times New Roman"/>
          <w:sz w:val="20"/>
          <w:szCs w:val="20"/>
          <w:lang w:val="ru-RU"/>
        </w:rPr>
        <w:t>ом как соглашений об</w:t>
      </w:r>
      <w:r w:rsidRPr="00B161F5">
        <w:rPr>
          <w:rFonts w:eastAsia="Times New Roman"/>
          <w:sz w:val="20"/>
          <w:szCs w:val="20"/>
          <w:lang w:val="ru-RU"/>
        </w:rPr>
        <w:t xml:space="preserve"> </w:t>
      </w:r>
      <w:r>
        <w:rPr>
          <w:rFonts w:eastAsia="Times New Roman"/>
          <w:sz w:val="20"/>
          <w:szCs w:val="20"/>
          <w:lang w:val="ru-RU"/>
        </w:rPr>
        <w:t>интеграции баз данных, так</w:t>
      </w:r>
      <w:r w:rsidRPr="00B161F5">
        <w:rPr>
          <w:rFonts w:eastAsia="Times New Roman"/>
          <w:sz w:val="20"/>
          <w:szCs w:val="20"/>
          <w:lang w:val="ru-RU"/>
        </w:rPr>
        <w:t xml:space="preserve"> и </w:t>
      </w:r>
      <w:r>
        <w:rPr>
          <w:rFonts w:eastAsia="Times New Roman"/>
          <w:sz w:val="20"/>
          <w:szCs w:val="20"/>
          <w:lang w:val="ru-RU"/>
        </w:rPr>
        <w:t xml:space="preserve">загрузки </w:t>
      </w:r>
      <w:r w:rsidRPr="00926C7A">
        <w:rPr>
          <w:rFonts w:eastAsia="Times New Roman"/>
          <w:snapToGrid w:val="0"/>
          <w:sz w:val="20"/>
          <w:szCs w:val="20"/>
          <w:lang w:val="ru-RU"/>
        </w:rPr>
        <w:t>данн</w:t>
      </w:r>
      <w:r>
        <w:rPr>
          <w:rFonts w:eastAsia="Times New Roman"/>
          <w:sz w:val="20"/>
          <w:szCs w:val="20"/>
          <w:lang w:val="ru-RU"/>
        </w:rPr>
        <w:t xml:space="preserve">ых отдельных </w:t>
      </w:r>
      <w:r w:rsidRPr="00C70B01">
        <w:rPr>
          <w:rFonts w:eastAsia="Times New Roman"/>
          <w:sz w:val="20"/>
          <w:szCs w:val="20"/>
          <w:lang w:val="ru-RU"/>
        </w:rPr>
        <w:t>организаци</w:t>
      </w:r>
      <w:r>
        <w:rPr>
          <w:rFonts w:eastAsia="Times New Roman"/>
          <w:sz w:val="20"/>
          <w:szCs w:val="20"/>
          <w:lang w:val="ru-RU"/>
        </w:rPr>
        <w:t xml:space="preserve">й. Хотя </w:t>
      </w:r>
      <w:r w:rsidRPr="00926C7A">
        <w:rPr>
          <w:sz w:val="20"/>
          <w:szCs w:val="20"/>
          <w:lang w:val="ru-RU"/>
        </w:rPr>
        <w:t>в течение</w:t>
      </w:r>
      <w:r>
        <w:rPr>
          <w:sz w:val="20"/>
          <w:szCs w:val="20"/>
          <w:lang w:val="ru-RU"/>
        </w:rPr>
        <w:t xml:space="preserve"> всего</w:t>
      </w:r>
      <w:r w:rsidRPr="00926C7A">
        <w:rPr>
          <w:sz w:val="20"/>
          <w:szCs w:val="20"/>
          <w:lang w:val="ru-RU"/>
        </w:rPr>
        <w:t xml:space="preserve"> 2014</w:t>
      </w:r>
      <w:r w:rsidR="00180F69">
        <w:rPr>
          <w:sz w:val="20"/>
          <w:szCs w:val="20"/>
          <w:lang w:val="ru-RU"/>
        </w:rPr>
        <w:t> </w:t>
      </w:r>
      <w:r w:rsidRPr="00926C7A">
        <w:rPr>
          <w:sz w:val="20"/>
          <w:szCs w:val="20"/>
          <w:lang w:val="ru-RU"/>
        </w:rPr>
        <w:t xml:space="preserve">г. </w:t>
      </w:r>
      <w:r>
        <w:rPr>
          <w:sz w:val="20"/>
          <w:szCs w:val="20"/>
          <w:lang w:val="ru-RU"/>
        </w:rPr>
        <w:t xml:space="preserve">основное внимание уделялось </w:t>
      </w:r>
      <w:r w:rsidRPr="00926C7A">
        <w:rPr>
          <w:sz w:val="20"/>
          <w:szCs w:val="20"/>
          <w:lang w:val="ru-RU"/>
        </w:rPr>
        <w:t>формировани</w:t>
      </w:r>
      <w:r>
        <w:rPr>
          <w:sz w:val="20"/>
          <w:szCs w:val="20"/>
          <w:lang w:val="ru-RU"/>
        </w:rPr>
        <w:t xml:space="preserve">ю прочной базы партнеров и росту числа </w:t>
      </w:r>
      <w:r>
        <w:rPr>
          <w:rFonts w:eastAsia="Times New Roman"/>
          <w:sz w:val="20"/>
          <w:szCs w:val="20"/>
          <w:lang w:val="ru-RU"/>
        </w:rPr>
        <w:t xml:space="preserve">записей в </w:t>
      </w:r>
      <w:r w:rsidRPr="00926C7A">
        <w:rPr>
          <w:rFonts w:eastAsia="Times New Roman"/>
          <w:sz w:val="20"/>
          <w:szCs w:val="20"/>
          <w:lang w:val="ru-RU"/>
        </w:rPr>
        <w:t>базе данных</w:t>
      </w:r>
      <w:r>
        <w:rPr>
          <w:rFonts w:eastAsia="Times New Roman"/>
          <w:sz w:val="20"/>
          <w:szCs w:val="20"/>
          <w:lang w:val="ru-RU"/>
        </w:rPr>
        <w:t xml:space="preserve"> для </w:t>
      </w:r>
      <w:r w:rsidRPr="00926C7A">
        <w:rPr>
          <w:rFonts w:eastAsia="Times New Roman"/>
          <w:sz w:val="20"/>
          <w:szCs w:val="20"/>
          <w:lang w:val="ru-RU"/>
        </w:rPr>
        <w:t>содействи</w:t>
      </w:r>
      <w:r>
        <w:rPr>
          <w:rFonts w:eastAsia="Times New Roman"/>
          <w:sz w:val="20"/>
          <w:szCs w:val="20"/>
          <w:lang w:val="ru-RU"/>
        </w:rPr>
        <w:t xml:space="preserve">я росту уровня </w:t>
      </w:r>
      <w:r w:rsidRPr="00926C7A">
        <w:rPr>
          <w:rFonts w:eastAsia="Times New Roman"/>
          <w:sz w:val="20"/>
          <w:szCs w:val="20"/>
          <w:lang w:val="ru-RU"/>
        </w:rPr>
        <w:t>сотрудн</w:t>
      </w:r>
      <w:r>
        <w:rPr>
          <w:rFonts w:eastAsia="Times New Roman"/>
          <w:sz w:val="20"/>
          <w:szCs w:val="20"/>
          <w:lang w:val="ru-RU"/>
        </w:rPr>
        <w:t xml:space="preserve">ичества между рыночными </w:t>
      </w:r>
      <w:r w:rsidRPr="00926C7A">
        <w:rPr>
          <w:rFonts w:eastAsia="Times New Roman"/>
          <w:sz w:val="20"/>
          <w:szCs w:val="20"/>
          <w:lang w:val="ru-RU"/>
        </w:rPr>
        <w:t>партнер</w:t>
      </w:r>
      <w:r>
        <w:rPr>
          <w:rFonts w:eastAsia="Times New Roman"/>
          <w:sz w:val="20"/>
          <w:szCs w:val="20"/>
          <w:lang w:val="ru-RU"/>
        </w:rPr>
        <w:t xml:space="preserve">ами </w:t>
      </w:r>
      <w:r w:rsidRPr="00926C7A">
        <w:rPr>
          <w:sz w:val="20"/>
          <w:szCs w:val="20"/>
          <w:lang w:val="ru-RU"/>
        </w:rPr>
        <w:t xml:space="preserve">и </w:t>
      </w:r>
      <w:r w:rsidRPr="00926C7A">
        <w:rPr>
          <w:snapToGrid w:val="0"/>
          <w:sz w:val="20"/>
          <w:szCs w:val="20"/>
          <w:lang w:val="ru-RU"/>
        </w:rPr>
        <w:t>применени</w:t>
      </w:r>
      <w:r>
        <w:rPr>
          <w:sz w:val="20"/>
          <w:szCs w:val="20"/>
          <w:lang w:val="ru-RU"/>
        </w:rPr>
        <w:t xml:space="preserve">я </w:t>
      </w:r>
      <w:r w:rsidRPr="00926C7A">
        <w:rPr>
          <w:sz w:val="20"/>
          <w:szCs w:val="20"/>
          <w:lang w:val="ru-RU"/>
        </w:rPr>
        <w:t>платформ</w:t>
      </w:r>
      <w:r>
        <w:rPr>
          <w:sz w:val="20"/>
          <w:szCs w:val="20"/>
          <w:lang w:val="ru-RU"/>
        </w:rPr>
        <w:t xml:space="preserve">ы при </w:t>
      </w:r>
      <w:r w:rsidRPr="00926C7A">
        <w:rPr>
          <w:sz w:val="20"/>
          <w:szCs w:val="20"/>
          <w:lang w:val="ru-RU"/>
        </w:rPr>
        <w:t>заключени</w:t>
      </w:r>
      <w:r>
        <w:rPr>
          <w:sz w:val="20"/>
          <w:szCs w:val="20"/>
          <w:lang w:val="ru-RU"/>
        </w:rPr>
        <w:t xml:space="preserve">и </w:t>
      </w:r>
      <w:r w:rsidRPr="00926C7A">
        <w:rPr>
          <w:sz w:val="20"/>
          <w:szCs w:val="20"/>
          <w:lang w:val="ru-RU"/>
        </w:rPr>
        <w:t>конкретн</w:t>
      </w:r>
      <w:r>
        <w:rPr>
          <w:sz w:val="20"/>
          <w:szCs w:val="20"/>
          <w:lang w:val="ru-RU"/>
        </w:rPr>
        <w:t>ых сделок</w:t>
      </w:r>
      <w:r w:rsidRPr="00926C7A">
        <w:rPr>
          <w:sz w:val="20"/>
          <w:szCs w:val="20"/>
          <w:lang w:val="ru-RU"/>
        </w:rPr>
        <w:t xml:space="preserve">, </w:t>
      </w:r>
      <w:r>
        <w:rPr>
          <w:sz w:val="20"/>
          <w:szCs w:val="20"/>
          <w:lang w:val="ru-RU"/>
        </w:rPr>
        <w:t xml:space="preserve">достигнутые успехи </w:t>
      </w:r>
      <w:r>
        <w:rPr>
          <w:rFonts w:eastAsia="Times New Roman"/>
          <w:sz w:val="20"/>
          <w:szCs w:val="20"/>
          <w:lang w:val="ru-RU"/>
        </w:rPr>
        <w:t>пока не нашли, тем не менее, отражения в сдел</w:t>
      </w:r>
      <w:r w:rsidRPr="00926C7A">
        <w:rPr>
          <w:rFonts w:eastAsia="Times New Roman"/>
          <w:sz w:val="20"/>
          <w:szCs w:val="20"/>
          <w:lang w:val="ru-RU"/>
        </w:rPr>
        <w:t>к</w:t>
      </w:r>
      <w:r>
        <w:rPr>
          <w:rFonts w:eastAsia="Times New Roman"/>
          <w:sz w:val="20"/>
          <w:szCs w:val="20"/>
          <w:lang w:val="ru-RU"/>
        </w:rPr>
        <w:t xml:space="preserve">ах, </w:t>
      </w:r>
      <w:r w:rsidRPr="00926C7A">
        <w:rPr>
          <w:rFonts w:eastAsia="Times New Roman"/>
          <w:sz w:val="20"/>
          <w:szCs w:val="20"/>
          <w:lang w:val="ru-RU"/>
        </w:rPr>
        <w:t>заключени</w:t>
      </w:r>
      <w:r>
        <w:rPr>
          <w:rFonts w:eastAsia="Times New Roman"/>
          <w:sz w:val="20"/>
          <w:szCs w:val="20"/>
          <w:lang w:val="ru-RU"/>
        </w:rPr>
        <w:t xml:space="preserve">е </w:t>
      </w:r>
      <w:r w:rsidRPr="00926C7A">
        <w:rPr>
          <w:rFonts w:eastAsia="Times New Roman"/>
          <w:sz w:val="20"/>
          <w:szCs w:val="20"/>
          <w:lang w:val="ru-RU"/>
        </w:rPr>
        <w:t>котор</w:t>
      </w:r>
      <w:r>
        <w:rPr>
          <w:rFonts w:eastAsia="Times New Roman"/>
          <w:sz w:val="20"/>
          <w:szCs w:val="20"/>
          <w:lang w:val="ru-RU"/>
        </w:rPr>
        <w:t xml:space="preserve">ых можно было бы </w:t>
      </w:r>
      <w:r w:rsidRPr="00926C7A">
        <w:rPr>
          <w:rFonts w:eastAsia="Times New Roman"/>
          <w:sz w:val="20"/>
          <w:szCs w:val="20"/>
          <w:lang w:val="ru-RU"/>
        </w:rPr>
        <w:t>непосредственн</w:t>
      </w:r>
      <w:r>
        <w:rPr>
          <w:rFonts w:eastAsia="Times New Roman"/>
          <w:sz w:val="20"/>
          <w:szCs w:val="20"/>
          <w:lang w:val="ru-RU"/>
        </w:rPr>
        <w:t xml:space="preserve">о связать с </w:t>
      </w:r>
      <w:r w:rsidRPr="00926C7A">
        <w:rPr>
          <w:rFonts w:eastAsia="Times New Roman"/>
          <w:sz w:val="20"/>
          <w:szCs w:val="20"/>
          <w:lang w:val="ru-RU"/>
        </w:rPr>
        <w:t>использова</w:t>
      </w:r>
      <w:r>
        <w:rPr>
          <w:rFonts w:eastAsia="Times New Roman"/>
          <w:sz w:val="20"/>
          <w:szCs w:val="20"/>
          <w:lang w:val="ru-RU"/>
        </w:rPr>
        <w:t xml:space="preserve">нием </w:t>
      </w:r>
      <w:r>
        <w:rPr>
          <w:rFonts w:eastAsia="Times New Roman"/>
          <w:sz w:val="20"/>
          <w:szCs w:val="20"/>
        </w:rPr>
        <w:t>WIPO</w:t>
      </w:r>
      <w:r w:rsidRPr="00926C7A">
        <w:rPr>
          <w:rFonts w:eastAsia="Times New Roman"/>
          <w:sz w:val="20"/>
          <w:szCs w:val="20"/>
          <w:lang w:val="ru-RU"/>
        </w:rPr>
        <w:t xml:space="preserve"> </w:t>
      </w:r>
      <w:r>
        <w:rPr>
          <w:rFonts w:eastAsia="Times New Roman"/>
          <w:sz w:val="20"/>
          <w:szCs w:val="20"/>
        </w:rPr>
        <w:t>GREEN</w:t>
      </w:r>
      <w:r>
        <w:rPr>
          <w:rFonts w:eastAsia="Times New Roman"/>
          <w:sz w:val="20"/>
          <w:szCs w:val="20"/>
          <w:lang w:val="ru-RU"/>
        </w:rPr>
        <w:t xml:space="preserve">. </w:t>
      </w:r>
      <w:r w:rsidRPr="00926C7A">
        <w:rPr>
          <w:rFonts w:eastAsia="Times New Roman"/>
          <w:sz w:val="20"/>
          <w:szCs w:val="20"/>
          <w:lang w:val="ru-RU"/>
        </w:rPr>
        <w:t xml:space="preserve">Кроме того, </w:t>
      </w:r>
      <w:r>
        <w:rPr>
          <w:rFonts w:eastAsia="Times New Roman"/>
          <w:sz w:val="20"/>
          <w:szCs w:val="20"/>
          <w:lang w:val="ru-RU"/>
        </w:rPr>
        <w:t xml:space="preserve">то, что </w:t>
      </w:r>
      <w:r>
        <w:rPr>
          <w:rFonts w:eastAsia="Times New Roman"/>
          <w:sz w:val="20"/>
          <w:szCs w:val="20"/>
        </w:rPr>
        <w:t>WIPO</w:t>
      </w:r>
      <w:r w:rsidRPr="00926C7A">
        <w:rPr>
          <w:rFonts w:eastAsia="Times New Roman"/>
          <w:sz w:val="20"/>
          <w:szCs w:val="20"/>
          <w:lang w:val="ru-RU"/>
        </w:rPr>
        <w:t xml:space="preserve"> </w:t>
      </w:r>
      <w:r>
        <w:rPr>
          <w:rFonts w:eastAsia="Times New Roman"/>
          <w:sz w:val="20"/>
          <w:szCs w:val="20"/>
        </w:rPr>
        <w:t>GREEN</w:t>
      </w:r>
      <w:r w:rsidRPr="00926C7A">
        <w:rPr>
          <w:rFonts w:eastAsia="Times New Roman"/>
          <w:sz w:val="20"/>
          <w:szCs w:val="20"/>
          <w:lang w:val="ru-RU"/>
        </w:rPr>
        <w:t xml:space="preserve"> </w:t>
      </w:r>
      <w:r>
        <w:rPr>
          <w:rFonts w:eastAsia="Times New Roman"/>
          <w:sz w:val="20"/>
          <w:szCs w:val="20"/>
          <w:lang w:val="ru-RU"/>
        </w:rPr>
        <w:t xml:space="preserve">пока не имеет </w:t>
      </w:r>
      <w:r w:rsidRPr="00143CAB">
        <w:rPr>
          <w:rFonts w:eastAsia="Times New Roman"/>
          <w:sz w:val="20"/>
          <w:szCs w:val="20"/>
          <w:lang w:val="ru-RU"/>
        </w:rPr>
        <w:t>«</w:t>
      </w:r>
      <w:r>
        <w:rPr>
          <w:rFonts w:eastAsia="Times New Roman"/>
          <w:sz w:val="20"/>
          <w:szCs w:val="20"/>
          <w:lang w:val="ru-RU"/>
        </w:rPr>
        <w:t>партнерского узла</w:t>
      </w:r>
      <w:r w:rsidRPr="00143CAB">
        <w:rPr>
          <w:rFonts w:eastAsia="Times New Roman"/>
          <w:sz w:val="20"/>
          <w:szCs w:val="20"/>
          <w:lang w:val="ru-RU"/>
        </w:rPr>
        <w:t>»</w:t>
      </w:r>
      <w:r>
        <w:rPr>
          <w:rFonts w:eastAsia="Times New Roman"/>
          <w:sz w:val="20"/>
          <w:szCs w:val="20"/>
          <w:lang w:val="ru-RU"/>
        </w:rPr>
        <w:t xml:space="preserve"> </w:t>
      </w:r>
      <w:r w:rsidRPr="00926C7A">
        <w:rPr>
          <w:rFonts w:eastAsia="Times New Roman"/>
          <w:sz w:val="20"/>
          <w:szCs w:val="20"/>
          <w:lang w:val="ru-RU"/>
        </w:rPr>
        <w:t xml:space="preserve">или </w:t>
      </w:r>
      <w:r w:rsidRPr="00143CAB">
        <w:rPr>
          <w:rFonts w:eastAsia="Times New Roman"/>
          <w:sz w:val="20"/>
          <w:szCs w:val="20"/>
          <w:lang w:val="ru-RU"/>
        </w:rPr>
        <w:t>провайдер</w:t>
      </w:r>
      <w:r>
        <w:rPr>
          <w:rFonts w:eastAsia="Times New Roman"/>
          <w:sz w:val="20"/>
          <w:szCs w:val="20"/>
          <w:lang w:val="ru-RU"/>
        </w:rPr>
        <w:t xml:space="preserve">а </w:t>
      </w:r>
      <w:r w:rsidRPr="00926C7A">
        <w:rPr>
          <w:rFonts w:eastAsia="Times New Roman"/>
          <w:sz w:val="20"/>
          <w:szCs w:val="20"/>
          <w:lang w:val="ru-RU"/>
        </w:rPr>
        <w:t xml:space="preserve">услуг, </w:t>
      </w:r>
      <w:r>
        <w:rPr>
          <w:rFonts w:eastAsia="Times New Roman"/>
          <w:sz w:val="20"/>
          <w:szCs w:val="20"/>
          <w:lang w:val="ru-RU"/>
        </w:rPr>
        <w:t xml:space="preserve">в сочетании с длительными сроками </w:t>
      </w:r>
      <w:r w:rsidRPr="00143CAB">
        <w:rPr>
          <w:rFonts w:eastAsia="Times New Roman"/>
          <w:sz w:val="20"/>
          <w:szCs w:val="20"/>
          <w:lang w:val="ru-RU"/>
        </w:rPr>
        <w:t>заключени</w:t>
      </w:r>
      <w:r>
        <w:rPr>
          <w:rFonts w:eastAsia="Times New Roman"/>
          <w:sz w:val="20"/>
          <w:szCs w:val="20"/>
          <w:lang w:val="ru-RU"/>
        </w:rPr>
        <w:t>я сделок</w:t>
      </w:r>
      <w:r w:rsidRPr="00926C7A">
        <w:rPr>
          <w:rFonts w:eastAsia="Times New Roman"/>
          <w:sz w:val="20"/>
          <w:szCs w:val="20"/>
          <w:lang w:val="ru-RU"/>
        </w:rPr>
        <w:t xml:space="preserve">, </w:t>
      </w:r>
      <w:r>
        <w:rPr>
          <w:rFonts w:eastAsia="Times New Roman"/>
          <w:sz w:val="20"/>
          <w:szCs w:val="20"/>
          <w:lang w:val="ru-RU"/>
        </w:rPr>
        <w:t xml:space="preserve">является еще одной причиной отсутствия сделок, катализатором </w:t>
      </w:r>
      <w:r w:rsidRPr="00143CAB">
        <w:rPr>
          <w:rFonts w:eastAsia="Times New Roman"/>
          <w:sz w:val="20"/>
          <w:szCs w:val="20"/>
          <w:lang w:val="ru-RU"/>
        </w:rPr>
        <w:t>котор</w:t>
      </w:r>
      <w:r>
        <w:rPr>
          <w:rFonts w:eastAsia="Times New Roman"/>
          <w:sz w:val="20"/>
          <w:szCs w:val="20"/>
          <w:lang w:val="ru-RU"/>
        </w:rPr>
        <w:t xml:space="preserve">ых стала </w:t>
      </w:r>
      <w:r w:rsidRPr="00143CAB">
        <w:rPr>
          <w:rFonts w:eastAsia="Times New Roman"/>
          <w:snapToGrid w:val="0"/>
          <w:sz w:val="20"/>
          <w:szCs w:val="20"/>
          <w:lang w:val="ru-RU"/>
        </w:rPr>
        <w:t>данн</w:t>
      </w:r>
      <w:r>
        <w:rPr>
          <w:rFonts w:eastAsia="Times New Roman"/>
          <w:sz w:val="20"/>
          <w:szCs w:val="20"/>
          <w:lang w:val="ru-RU"/>
        </w:rPr>
        <w:t xml:space="preserve">ая </w:t>
      </w:r>
      <w:r w:rsidRPr="00143CAB">
        <w:rPr>
          <w:rFonts w:eastAsia="Times New Roman"/>
          <w:sz w:val="20"/>
          <w:szCs w:val="20"/>
          <w:lang w:val="ru-RU"/>
        </w:rPr>
        <w:t>платформ</w:t>
      </w:r>
      <w:r>
        <w:rPr>
          <w:rFonts w:eastAsia="Times New Roman"/>
          <w:sz w:val="20"/>
          <w:szCs w:val="20"/>
          <w:lang w:val="ru-RU"/>
        </w:rPr>
        <w:t>а</w:t>
      </w:r>
      <w:r w:rsidRPr="00926C7A">
        <w:rPr>
          <w:rFonts w:eastAsia="Times New Roman"/>
          <w:sz w:val="20"/>
          <w:szCs w:val="20"/>
          <w:lang w:val="ru-RU"/>
        </w:rPr>
        <w:t>.</w:t>
      </w:r>
    </w:p>
    <w:p w:rsidR="007B43D0" w:rsidRDefault="007B43D0" w:rsidP="00682048">
      <w:pPr>
        <w:pStyle w:val="Default"/>
        <w:tabs>
          <w:tab w:val="left" w:pos="567"/>
          <w:tab w:val="left" w:pos="709"/>
        </w:tabs>
        <w:jc w:val="both"/>
        <w:rPr>
          <w:sz w:val="20"/>
          <w:szCs w:val="20"/>
          <w:lang w:val="ru-RU"/>
        </w:rPr>
      </w:pPr>
    </w:p>
    <w:p w:rsidR="007B43D0" w:rsidRDefault="00682048" w:rsidP="00682048">
      <w:pPr>
        <w:pStyle w:val="Default"/>
        <w:numPr>
          <w:ilvl w:val="0"/>
          <w:numId w:val="48"/>
        </w:numPr>
        <w:tabs>
          <w:tab w:val="left" w:pos="567"/>
          <w:tab w:val="left" w:pos="709"/>
        </w:tabs>
        <w:ind w:left="0" w:firstLine="0"/>
        <w:jc w:val="both"/>
        <w:rPr>
          <w:sz w:val="20"/>
          <w:szCs w:val="20"/>
          <w:lang w:val="ru-RU"/>
        </w:rPr>
      </w:pPr>
      <w:r w:rsidRPr="00143CAB">
        <w:rPr>
          <w:sz w:val="20"/>
          <w:szCs w:val="20"/>
          <w:lang w:val="ru-RU"/>
        </w:rPr>
        <w:t>Платформ</w:t>
      </w:r>
      <w:r>
        <w:rPr>
          <w:sz w:val="20"/>
          <w:szCs w:val="20"/>
          <w:lang w:val="ru-RU"/>
        </w:rPr>
        <w:t xml:space="preserve">а </w:t>
      </w:r>
      <w:r w:rsidRPr="00143CAB">
        <w:rPr>
          <w:sz w:val="20"/>
          <w:szCs w:val="20"/>
          <w:lang w:val="ru-RU"/>
        </w:rPr>
        <w:t xml:space="preserve">«WIPO </w:t>
      </w:r>
      <w:r>
        <w:rPr>
          <w:sz w:val="20"/>
          <w:szCs w:val="20"/>
        </w:rPr>
        <w:t>Re</w:t>
      </w:r>
      <w:r w:rsidRPr="00143CAB">
        <w:rPr>
          <w:sz w:val="20"/>
          <w:szCs w:val="20"/>
          <w:lang w:val="ru-RU"/>
        </w:rPr>
        <w:t>:</w:t>
      </w:r>
      <w:r>
        <w:rPr>
          <w:sz w:val="20"/>
          <w:szCs w:val="20"/>
        </w:rPr>
        <w:t>Search</w:t>
      </w:r>
      <w:r w:rsidRPr="00143CAB">
        <w:rPr>
          <w:sz w:val="20"/>
          <w:szCs w:val="20"/>
          <w:lang w:val="ru-RU"/>
        </w:rPr>
        <w:t xml:space="preserve"> – обмен результатами инноваций для борьбы против </w:t>
      </w:r>
      <w:r>
        <w:rPr>
          <w:sz w:val="20"/>
          <w:szCs w:val="20"/>
          <w:lang w:val="ru-RU"/>
        </w:rPr>
        <w:t xml:space="preserve">остающихся без внимания </w:t>
      </w:r>
      <w:r w:rsidRPr="00143CAB">
        <w:rPr>
          <w:sz w:val="20"/>
          <w:szCs w:val="20"/>
          <w:lang w:val="ru-RU"/>
        </w:rPr>
        <w:t>тропических болезней» (</w:t>
      </w:r>
      <w:r>
        <w:rPr>
          <w:sz w:val="20"/>
          <w:szCs w:val="20"/>
          <w:lang w:val="ru-RU"/>
        </w:rPr>
        <w:t>ОБВ</w:t>
      </w:r>
      <w:r w:rsidRPr="00143CAB">
        <w:rPr>
          <w:sz w:val="20"/>
          <w:szCs w:val="20"/>
          <w:lang w:val="ru-RU"/>
        </w:rPr>
        <w:t xml:space="preserve">ТБ) </w:t>
      </w:r>
      <w:r>
        <w:rPr>
          <w:sz w:val="20"/>
          <w:szCs w:val="20"/>
          <w:lang w:val="ru-RU"/>
        </w:rPr>
        <w:t xml:space="preserve">завоевала </w:t>
      </w:r>
      <w:r w:rsidRPr="00143CAB">
        <w:rPr>
          <w:sz w:val="20"/>
          <w:szCs w:val="20"/>
          <w:lang w:val="ru-RU"/>
        </w:rPr>
        <w:t>признани</w:t>
      </w:r>
      <w:r>
        <w:rPr>
          <w:sz w:val="20"/>
          <w:szCs w:val="20"/>
          <w:lang w:val="ru-RU"/>
        </w:rPr>
        <w:t xml:space="preserve">е </w:t>
      </w:r>
      <w:r w:rsidRPr="00143CAB">
        <w:rPr>
          <w:sz w:val="20"/>
          <w:szCs w:val="20"/>
          <w:lang w:val="ru-RU"/>
        </w:rPr>
        <w:t>в качестве</w:t>
      </w:r>
      <w:r>
        <w:rPr>
          <w:sz w:val="20"/>
          <w:szCs w:val="20"/>
          <w:lang w:val="ru-RU"/>
        </w:rPr>
        <w:t xml:space="preserve"> платформы</w:t>
      </w:r>
      <w:r w:rsidRPr="00143CAB">
        <w:rPr>
          <w:sz w:val="20"/>
          <w:szCs w:val="20"/>
          <w:lang w:val="ru-RU"/>
        </w:rPr>
        <w:t xml:space="preserve"> </w:t>
      </w:r>
      <w:r>
        <w:rPr>
          <w:sz w:val="20"/>
          <w:szCs w:val="20"/>
          <w:lang w:val="ru-RU"/>
        </w:rPr>
        <w:t>поддержки</w:t>
      </w:r>
      <w:r w:rsidRPr="00143CAB">
        <w:rPr>
          <w:sz w:val="20"/>
          <w:szCs w:val="20"/>
          <w:lang w:val="ru-RU"/>
        </w:rPr>
        <w:t xml:space="preserve"> инноваций </w:t>
      </w:r>
      <w:r>
        <w:rPr>
          <w:sz w:val="20"/>
          <w:szCs w:val="20"/>
          <w:lang w:val="ru-RU"/>
        </w:rPr>
        <w:t xml:space="preserve">и </w:t>
      </w:r>
      <w:r w:rsidR="00180F69">
        <w:rPr>
          <w:sz w:val="20"/>
          <w:szCs w:val="20"/>
          <w:lang w:val="ru-RU"/>
        </w:rPr>
        <w:t>обмена знаниями</w:t>
      </w:r>
      <w:r w:rsidRPr="00143CAB">
        <w:rPr>
          <w:sz w:val="20"/>
          <w:szCs w:val="20"/>
          <w:lang w:val="ru-RU"/>
        </w:rPr>
        <w:t xml:space="preserve"> в рамках</w:t>
      </w:r>
      <w:r>
        <w:rPr>
          <w:sz w:val="20"/>
          <w:szCs w:val="20"/>
          <w:lang w:val="ru-RU"/>
        </w:rPr>
        <w:t xml:space="preserve"> </w:t>
      </w:r>
      <w:r w:rsidRPr="00143CAB">
        <w:rPr>
          <w:sz w:val="20"/>
          <w:szCs w:val="20"/>
          <w:lang w:val="ru-RU"/>
        </w:rPr>
        <w:t>исследова</w:t>
      </w:r>
      <w:r>
        <w:rPr>
          <w:sz w:val="20"/>
          <w:szCs w:val="20"/>
          <w:lang w:val="ru-RU"/>
        </w:rPr>
        <w:t xml:space="preserve">ний </w:t>
      </w:r>
      <w:r w:rsidRPr="00143CAB">
        <w:rPr>
          <w:sz w:val="20"/>
          <w:szCs w:val="20"/>
          <w:lang w:val="ru-RU"/>
        </w:rPr>
        <w:t>в области</w:t>
      </w:r>
      <w:r>
        <w:rPr>
          <w:sz w:val="20"/>
          <w:szCs w:val="20"/>
          <w:lang w:val="ru-RU"/>
        </w:rPr>
        <w:t xml:space="preserve"> лечения </w:t>
      </w:r>
      <w:r>
        <w:rPr>
          <w:sz w:val="20"/>
          <w:szCs w:val="20"/>
          <w:lang w:val="ru-RU"/>
        </w:rPr>
        <w:lastRenderedPageBreak/>
        <w:t>ОБВ</w:t>
      </w:r>
      <w:r w:rsidRPr="00143CAB">
        <w:rPr>
          <w:sz w:val="20"/>
          <w:szCs w:val="20"/>
          <w:lang w:val="ru-RU"/>
        </w:rPr>
        <w:t xml:space="preserve">ТБ, </w:t>
      </w:r>
      <w:r>
        <w:rPr>
          <w:sz w:val="20"/>
          <w:szCs w:val="20"/>
          <w:lang w:val="ru-RU"/>
        </w:rPr>
        <w:t xml:space="preserve">туберкулёза </w:t>
      </w:r>
      <w:r w:rsidRPr="00143CAB">
        <w:rPr>
          <w:sz w:val="20"/>
          <w:szCs w:val="20"/>
          <w:lang w:val="ru-RU"/>
        </w:rPr>
        <w:t xml:space="preserve">и </w:t>
      </w:r>
      <w:r>
        <w:rPr>
          <w:sz w:val="20"/>
          <w:szCs w:val="20"/>
          <w:lang w:val="ru-RU"/>
        </w:rPr>
        <w:t xml:space="preserve">малярии. </w:t>
      </w:r>
      <w:r w:rsidRPr="00143CAB">
        <w:rPr>
          <w:sz w:val="20"/>
          <w:szCs w:val="20"/>
          <w:lang w:val="ru-RU"/>
        </w:rPr>
        <w:t>В</w:t>
      </w:r>
      <w:r>
        <w:rPr>
          <w:sz w:val="20"/>
          <w:szCs w:val="20"/>
          <w:lang w:val="ru-RU"/>
        </w:rPr>
        <w:t> </w:t>
      </w:r>
      <w:r w:rsidRPr="00143CAB">
        <w:rPr>
          <w:sz w:val="20"/>
          <w:szCs w:val="20"/>
          <w:lang w:val="ru-RU"/>
        </w:rPr>
        <w:t>течение</w:t>
      </w:r>
      <w:r>
        <w:rPr>
          <w:sz w:val="20"/>
          <w:szCs w:val="20"/>
          <w:lang w:val="ru-RU"/>
        </w:rPr>
        <w:t xml:space="preserve"> </w:t>
      </w:r>
      <w:smartTag w:uri="urn:schemas-microsoft-com:office:smarttags" w:element="metricconverter">
        <w:smartTagPr>
          <w:attr w:name="ProductID" w:val="2014 г"/>
        </w:smartTagPr>
        <w:r w:rsidRPr="00B161F5">
          <w:rPr>
            <w:sz w:val="20"/>
            <w:szCs w:val="20"/>
            <w:lang w:val="ru-RU"/>
          </w:rPr>
          <w:t>2014</w:t>
        </w:r>
        <w:r>
          <w:rPr>
            <w:sz w:val="20"/>
            <w:szCs w:val="20"/>
            <w:lang w:val="ru-RU"/>
          </w:rPr>
          <w:t> </w:t>
        </w:r>
        <w:r w:rsidRPr="00B161F5">
          <w:rPr>
            <w:sz w:val="20"/>
            <w:szCs w:val="20"/>
            <w:lang w:val="ru-RU"/>
          </w:rPr>
          <w:t>г</w:t>
        </w:r>
      </w:smartTag>
      <w:r w:rsidRPr="00B161F5">
        <w:rPr>
          <w:sz w:val="20"/>
          <w:szCs w:val="20"/>
          <w:lang w:val="ru-RU"/>
        </w:rPr>
        <w:t xml:space="preserve">. </w:t>
      </w:r>
      <w:r>
        <w:rPr>
          <w:sz w:val="20"/>
          <w:szCs w:val="20"/>
          <w:lang w:val="ru-RU"/>
        </w:rPr>
        <w:t xml:space="preserve">возникло еще </w:t>
      </w:r>
      <w:r w:rsidRPr="00B161F5">
        <w:rPr>
          <w:sz w:val="20"/>
          <w:szCs w:val="20"/>
          <w:lang w:val="ru-RU"/>
        </w:rPr>
        <w:t xml:space="preserve">38 </w:t>
      </w:r>
      <w:r w:rsidRPr="00143CAB">
        <w:rPr>
          <w:sz w:val="20"/>
          <w:szCs w:val="20"/>
          <w:lang w:val="ru-RU"/>
        </w:rPr>
        <w:t>проект</w:t>
      </w:r>
      <w:r>
        <w:rPr>
          <w:sz w:val="20"/>
          <w:szCs w:val="20"/>
          <w:lang w:val="ru-RU"/>
        </w:rPr>
        <w:t>ов сотрудничества</w:t>
      </w:r>
      <w:r w:rsidRPr="00B161F5">
        <w:rPr>
          <w:sz w:val="20"/>
          <w:szCs w:val="20"/>
          <w:lang w:val="ru-RU"/>
        </w:rPr>
        <w:t xml:space="preserve"> и </w:t>
      </w:r>
      <w:r>
        <w:rPr>
          <w:sz w:val="20"/>
          <w:szCs w:val="20"/>
          <w:lang w:val="ru-RU"/>
        </w:rPr>
        <w:t xml:space="preserve">к </w:t>
      </w:r>
      <w:r w:rsidRPr="00143CAB">
        <w:rPr>
          <w:sz w:val="20"/>
          <w:szCs w:val="20"/>
          <w:lang w:val="ru-RU"/>
        </w:rPr>
        <w:t>платформ</w:t>
      </w:r>
      <w:r>
        <w:rPr>
          <w:sz w:val="20"/>
          <w:szCs w:val="20"/>
          <w:lang w:val="ru-RU"/>
        </w:rPr>
        <w:t xml:space="preserve">е присоединились еще </w:t>
      </w:r>
      <w:r w:rsidRPr="00B161F5">
        <w:rPr>
          <w:sz w:val="20"/>
          <w:szCs w:val="20"/>
          <w:lang w:val="ru-RU"/>
        </w:rPr>
        <w:t>16 членов</w:t>
      </w:r>
      <w:r>
        <w:rPr>
          <w:sz w:val="20"/>
          <w:szCs w:val="20"/>
          <w:lang w:val="ru-RU"/>
        </w:rPr>
        <w:t xml:space="preserve">. </w:t>
      </w:r>
      <w:r w:rsidRPr="00143CAB">
        <w:rPr>
          <w:sz w:val="20"/>
          <w:szCs w:val="20"/>
          <w:lang w:val="ru-RU"/>
        </w:rPr>
        <w:t>Таким образом</w:t>
      </w:r>
      <w:r>
        <w:rPr>
          <w:sz w:val="20"/>
          <w:szCs w:val="20"/>
          <w:lang w:val="ru-RU"/>
        </w:rPr>
        <w:t xml:space="preserve">, </w:t>
      </w:r>
      <w:r w:rsidRPr="00143CAB">
        <w:rPr>
          <w:sz w:val="20"/>
          <w:szCs w:val="20"/>
          <w:lang w:val="ru-RU"/>
        </w:rPr>
        <w:t>платформ</w:t>
      </w:r>
      <w:r>
        <w:rPr>
          <w:sz w:val="20"/>
          <w:szCs w:val="20"/>
          <w:lang w:val="ru-RU"/>
        </w:rPr>
        <w:t xml:space="preserve">а обеспечила в общей сложности </w:t>
      </w:r>
      <w:r w:rsidRPr="00B161F5">
        <w:rPr>
          <w:sz w:val="20"/>
          <w:szCs w:val="20"/>
          <w:lang w:val="ru-RU"/>
        </w:rPr>
        <w:t xml:space="preserve">82 </w:t>
      </w:r>
      <w:r w:rsidRPr="00143CAB">
        <w:rPr>
          <w:sz w:val="20"/>
          <w:szCs w:val="20"/>
          <w:lang w:val="ru-RU"/>
        </w:rPr>
        <w:t>проект</w:t>
      </w:r>
      <w:r>
        <w:rPr>
          <w:sz w:val="20"/>
          <w:szCs w:val="20"/>
          <w:lang w:val="ru-RU"/>
        </w:rPr>
        <w:t>а сотрудничества</w:t>
      </w:r>
      <w:r w:rsidRPr="00B161F5">
        <w:rPr>
          <w:sz w:val="20"/>
          <w:szCs w:val="20"/>
          <w:lang w:val="ru-RU"/>
        </w:rPr>
        <w:t xml:space="preserve"> и </w:t>
      </w:r>
      <w:r w:rsidRPr="00143CAB">
        <w:rPr>
          <w:sz w:val="20"/>
          <w:szCs w:val="20"/>
          <w:lang w:val="ru-RU"/>
        </w:rPr>
        <w:t>объе</w:t>
      </w:r>
      <w:r>
        <w:rPr>
          <w:sz w:val="20"/>
          <w:szCs w:val="20"/>
          <w:lang w:val="ru-RU"/>
        </w:rPr>
        <w:t xml:space="preserve">диняет 96 </w:t>
      </w:r>
      <w:r w:rsidRPr="00C70B01">
        <w:rPr>
          <w:sz w:val="20"/>
          <w:szCs w:val="20"/>
          <w:lang w:val="ru-RU"/>
        </w:rPr>
        <w:t>организаци</w:t>
      </w:r>
      <w:r>
        <w:rPr>
          <w:sz w:val="20"/>
          <w:szCs w:val="20"/>
          <w:lang w:val="ru-RU"/>
        </w:rPr>
        <w:t>й-членов</w:t>
      </w:r>
      <w:r w:rsidRPr="00B161F5">
        <w:rPr>
          <w:sz w:val="20"/>
          <w:szCs w:val="20"/>
          <w:lang w:val="ru-RU"/>
        </w:rPr>
        <w:t xml:space="preserve">, </w:t>
      </w:r>
      <w:r w:rsidRPr="00143CAB">
        <w:rPr>
          <w:sz w:val="20"/>
          <w:szCs w:val="20"/>
          <w:lang w:val="ru-RU"/>
        </w:rPr>
        <w:t>в том числе</w:t>
      </w:r>
      <w:r>
        <w:rPr>
          <w:sz w:val="20"/>
          <w:szCs w:val="20"/>
          <w:lang w:val="ru-RU"/>
        </w:rPr>
        <w:t xml:space="preserve"> </w:t>
      </w:r>
      <w:r w:rsidRPr="00B161F5">
        <w:rPr>
          <w:sz w:val="20"/>
          <w:szCs w:val="20"/>
          <w:lang w:val="ru-RU"/>
        </w:rPr>
        <w:t xml:space="preserve">6 </w:t>
      </w:r>
      <w:r w:rsidRPr="00C70B01">
        <w:rPr>
          <w:sz w:val="20"/>
          <w:szCs w:val="20"/>
          <w:lang w:val="ru-RU"/>
        </w:rPr>
        <w:t>организаци</w:t>
      </w:r>
      <w:r>
        <w:rPr>
          <w:sz w:val="20"/>
          <w:szCs w:val="20"/>
          <w:lang w:val="ru-RU"/>
        </w:rPr>
        <w:t xml:space="preserve">й из </w:t>
      </w:r>
      <w:r w:rsidRPr="00143CAB">
        <w:rPr>
          <w:sz w:val="20"/>
          <w:szCs w:val="20"/>
          <w:lang w:val="ru-RU"/>
        </w:rPr>
        <w:t>развивающихся стран</w:t>
      </w:r>
      <w:r>
        <w:rPr>
          <w:sz w:val="20"/>
          <w:szCs w:val="20"/>
          <w:lang w:val="ru-RU"/>
        </w:rPr>
        <w:t xml:space="preserve">. </w:t>
      </w:r>
      <w:r w:rsidRPr="00B161F5">
        <w:rPr>
          <w:sz w:val="20"/>
          <w:szCs w:val="20"/>
          <w:lang w:val="ru-RU"/>
        </w:rPr>
        <w:t xml:space="preserve">Кроме того, </w:t>
      </w:r>
      <w:r>
        <w:rPr>
          <w:sz w:val="20"/>
          <w:szCs w:val="20"/>
          <w:lang w:val="ru-RU"/>
        </w:rPr>
        <w:t xml:space="preserve">о важности платформы для передачи </w:t>
      </w:r>
      <w:r w:rsidRPr="00B161F5">
        <w:rPr>
          <w:sz w:val="20"/>
          <w:szCs w:val="20"/>
          <w:lang w:val="ru-RU"/>
        </w:rPr>
        <w:t>активов ИС</w:t>
      </w:r>
      <w:r>
        <w:rPr>
          <w:sz w:val="20"/>
          <w:szCs w:val="20"/>
          <w:lang w:val="ru-RU"/>
        </w:rPr>
        <w:t xml:space="preserve"> развитыми</w:t>
      </w:r>
      <w:r w:rsidRPr="00B161F5">
        <w:rPr>
          <w:sz w:val="20"/>
          <w:szCs w:val="20"/>
          <w:lang w:val="ru-RU"/>
        </w:rPr>
        <w:t xml:space="preserve"> </w:t>
      </w:r>
      <w:r>
        <w:rPr>
          <w:sz w:val="20"/>
          <w:szCs w:val="20"/>
          <w:lang w:val="ru-RU"/>
        </w:rPr>
        <w:t>странами</w:t>
      </w:r>
      <w:r w:rsidRPr="00B161F5">
        <w:rPr>
          <w:sz w:val="20"/>
          <w:szCs w:val="20"/>
          <w:lang w:val="ru-RU"/>
        </w:rPr>
        <w:t xml:space="preserve"> </w:t>
      </w:r>
      <w:r>
        <w:rPr>
          <w:sz w:val="20"/>
          <w:szCs w:val="20"/>
          <w:lang w:val="ru-RU"/>
        </w:rPr>
        <w:t>развивающимся</w:t>
      </w:r>
      <w:r w:rsidRPr="00B161F5">
        <w:rPr>
          <w:sz w:val="20"/>
          <w:szCs w:val="20"/>
          <w:lang w:val="ru-RU"/>
        </w:rPr>
        <w:t xml:space="preserve">, включая ноу-хау и экспертные знания, </w:t>
      </w:r>
      <w:r>
        <w:rPr>
          <w:sz w:val="20"/>
          <w:szCs w:val="20"/>
          <w:lang w:val="ru-RU"/>
        </w:rPr>
        <w:t xml:space="preserve">также </w:t>
      </w:r>
      <w:r w:rsidRPr="00854F19">
        <w:rPr>
          <w:sz w:val="20"/>
          <w:szCs w:val="20"/>
          <w:lang w:val="ru-RU"/>
        </w:rPr>
        <w:t>свидетельств</w:t>
      </w:r>
      <w:r>
        <w:rPr>
          <w:sz w:val="20"/>
          <w:szCs w:val="20"/>
          <w:lang w:val="ru-RU"/>
        </w:rPr>
        <w:t xml:space="preserve">овало </w:t>
      </w:r>
      <w:r w:rsidRPr="00854F19">
        <w:rPr>
          <w:sz w:val="20"/>
          <w:szCs w:val="20"/>
          <w:lang w:val="ru-RU"/>
        </w:rPr>
        <w:t>дальнейш</w:t>
      </w:r>
      <w:r>
        <w:rPr>
          <w:sz w:val="20"/>
          <w:szCs w:val="20"/>
          <w:lang w:val="ru-RU"/>
        </w:rPr>
        <w:t xml:space="preserve">ее </w:t>
      </w:r>
      <w:r w:rsidRPr="00854F19">
        <w:rPr>
          <w:sz w:val="20"/>
          <w:szCs w:val="20"/>
          <w:lang w:val="ru-RU"/>
        </w:rPr>
        <w:t>обеспечени</w:t>
      </w:r>
      <w:r>
        <w:rPr>
          <w:sz w:val="20"/>
          <w:szCs w:val="20"/>
          <w:lang w:val="ru-RU"/>
        </w:rPr>
        <w:t>е ею длительных оплачиваемых</w:t>
      </w:r>
      <w:r w:rsidRPr="003C3E7F">
        <w:rPr>
          <w:sz w:val="20"/>
          <w:szCs w:val="20"/>
          <w:lang w:val="ru-RU"/>
        </w:rPr>
        <w:t xml:space="preserve"> </w:t>
      </w:r>
      <w:r>
        <w:rPr>
          <w:sz w:val="20"/>
          <w:szCs w:val="20"/>
          <w:lang w:val="ru-RU"/>
        </w:rPr>
        <w:t>научных командировок пяти</w:t>
      </w:r>
      <w:r w:rsidRPr="00B161F5">
        <w:rPr>
          <w:sz w:val="20"/>
          <w:szCs w:val="20"/>
          <w:lang w:val="ru-RU"/>
        </w:rPr>
        <w:t xml:space="preserve"> африканск</w:t>
      </w:r>
      <w:r>
        <w:rPr>
          <w:sz w:val="20"/>
          <w:szCs w:val="20"/>
          <w:lang w:val="ru-RU"/>
        </w:rPr>
        <w:t xml:space="preserve">их ученых в зарубежных </w:t>
      </w:r>
      <w:r w:rsidRPr="00B161F5">
        <w:rPr>
          <w:sz w:val="20"/>
          <w:szCs w:val="20"/>
          <w:lang w:val="ru-RU"/>
        </w:rPr>
        <w:t>нау</w:t>
      </w:r>
      <w:r>
        <w:rPr>
          <w:sz w:val="20"/>
          <w:szCs w:val="20"/>
          <w:lang w:val="ru-RU"/>
        </w:rPr>
        <w:t>чно-исследовательских учреждениях</w:t>
      </w:r>
      <w:r w:rsidRPr="00B161F5">
        <w:rPr>
          <w:sz w:val="20"/>
          <w:szCs w:val="20"/>
          <w:lang w:val="ru-RU"/>
        </w:rPr>
        <w:t xml:space="preserve">. </w:t>
      </w:r>
      <w:r>
        <w:rPr>
          <w:sz w:val="20"/>
          <w:szCs w:val="20"/>
          <w:lang w:val="ru-RU"/>
        </w:rPr>
        <w:t>Эти научные командировки</w:t>
      </w:r>
      <w:r w:rsidRPr="00B161F5">
        <w:rPr>
          <w:sz w:val="20"/>
          <w:szCs w:val="20"/>
          <w:lang w:val="ru-RU"/>
        </w:rPr>
        <w:t xml:space="preserve">, </w:t>
      </w:r>
      <w:r>
        <w:rPr>
          <w:sz w:val="20"/>
          <w:szCs w:val="20"/>
          <w:lang w:val="ru-RU"/>
        </w:rPr>
        <w:t xml:space="preserve">начавшиеся в прошлый </w:t>
      </w:r>
      <w:r w:rsidRPr="003C3E7F">
        <w:rPr>
          <w:sz w:val="20"/>
          <w:szCs w:val="20"/>
          <w:lang w:val="ru-RU"/>
        </w:rPr>
        <w:t>двухгодичн</w:t>
      </w:r>
      <w:r>
        <w:rPr>
          <w:sz w:val="20"/>
          <w:szCs w:val="20"/>
          <w:lang w:val="ru-RU"/>
        </w:rPr>
        <w:t xml:space="preserve">ый </w:t>
      </w:r>
      <w:r w:rsidRPr="00B161F5">
        <w:rPr>
          <w:sz w:val="20"/>
          <w:szCs w:val="20"/>
          <w:lang w:val="ru-RU"/>
        </w:rPr>
        <w:t xml:space="preserve">период, </w:t>
      </w:r>
      <w:r>
        <w:rPr>
          <w:sz w:val="20"/>
          <w:szCs w:val="20"/>
          <w:lang w:val="ru-RU"/>
        </w:rPr>
        <w:t xml:space="preserve">оказались </w:t>
      </w:r>
      <w:r w:rsidRPr="003C3E7F">
        <w:rPr>
          <w:sz w:val="20"/>
          <w:szCs w:val="20"/>
          <w:lang w:val="ru-RU"/>
        </w:rPr>
        <w:t>возможн</w:t>
      </w:r>
      <w:r>
        <w:rPr>
          <w:sz w:val="20"/>
          <w:szCs w:val="20"/>
          <w:lang w:val="ru-RU"/>
        </w:rPr>
        <w:t xml:space="preserve">ы </w:t>
      </w:r>
      <w:r w:rsidRPr="003C3E7F">
        <w:rPr>
          <w:sz w:val="20"/>
          <w:szCs w:val="20"/>
          <w:lang w:val="ru-RU"/>
        </w:rPr>
        <w:t>благодаря</w:t>
      </w:r>
      <w:r>
        <w:rPr>
          <w:sz w:val="20"/>
          <w:szCs w:val="20"/>
          <w:lang w:val="ru-RU"/>
        </w:rPr>
        <w:t xml:space="preserve"> </w:t>
      </w:r>
      <w:r w:rsidRPr="003C3E7F">
        <w:rPr>
          <w:sz w:val="20"/>
          <w:szCs w:val="20"/>
          <w:lang w:val="ru-RU"/>
        </w:rPr>
        <w:t>поддержк</w:t>
      </w:r>
      <w:r>
        <w:rPr>
          <w:sz w:val="20"/>
          <w:szCs w:val="20"/>
          <w:lang w:val="ru-RU"/>
        </w:rPr>
        <w:t xml:space="preserve">е </w:t>
      </w:r>
      <w:r w:rsidRPr="003C3E7F">
        <w:rPr>
          <w:sz w:val="20"/>
          <w:szCs w:val="20"/>
          <w:lang w:val="ru-RU"/>
        </w:rPr>
        <w:t>со стороны</w:t>
      </w:r>
      <w:r>
        <w:rPr>
          <w:sz w:val="20"/>
          <w:szCs w:val="20"/>
          <w:lang w:val="ru-RU"/>
        </w:rPr>
        <w:t xml:space="preserve"> Целевого</w:t>
      </w:r>
      <w:r w:rsidRPr="00B161F5">
        <w:rPr>
          <w:sz w:val="20"/>
          <w:szCs w:val="20"/>
          <w:lang w:val="ru-RU"/>
        </w:rPr>
        <w:t xml:space="preserve"> фонд</w:t>
      </w:r>
      <w:r>
        <w:rPr>
          <w:sz w:val="20"/>
          <w:szCs w:val="20"/>
          <w:lang w:val="ru-RU"/>
        </w:rPr>
        <w:t xml:space="preserve">а </w:t>
      </w:r>
      <w:r w:rsidRPr="00B161F5">
        <w:rPr>
          <w:sz w:val="20"/>
          <w:szCs w:val="20"/>
          <w:lang w:val="ru-RU"/>
        </w:rPr>
        <w:t>правительств</w:t>
      </w:r>
      <w:r>
        <w:rPr>
          <w:sz w:val="20"/>
          <w:szCs w:val="20"/>
          <w:lang w:val="ru-RU"/>
        </w:rPr>
        <w:t>а</w:t>
      </w:r>
      <w:r w:rsidRPr="00B161F5">
        <w:rPr>
          <w:sz w:val="20"/>
          <w:szCs w:val="20"/>
          <w:lang w:val="ru-RU"/>
        </w:rPr>
        <w:t xml:space="preserve"> </w:t>
      </w:r>
      <w:r>
        <w:rPr>
          <w:sz w:val="20"/>
          <w:szCs w:val="20"/>
          <w:lang w:val="ru-RU"/>
        </w:rPr>
        <w:t>Австралии</w:t>
      </w:r>
      <w:r w:rsidR="00180F69">
        <w:rPr>
          <w:sz w:val="20"/>
          <w:szCs w:val="20"/>
          <w:lang w:val="ru-RU"/>
        </w:rPr>
        <w:t xml:space="preserve">. </w:t>
      </w:r>
      <w:r w:rsidRPr="00B161F5">
        <w:rPr>
          <w:sz w:val="20"/>
          <w:szCs w:val="20"/>
          <w:lang w:val="ru-RU"/>
        </w:rPr>
        <w:t xml:space="preserve"> </w:t>
      </w:r>
      <w:r w:rsidR="00180F69">
        <w:rPr>
          <w:sz w:val="20"/>
          <w:szCs w:val="20"/>
          <w:lang w:val="ru-RU"/>
        </w:rPr>
        <w:t>Ч</w:t>
      </w:r>
      <w:r w:rsidRPr="00B161F5">
        <w:rPr>
          <w:sz w:val="20"/>
          <w:szCs w:val="20"/>
          <w:lang w:val="ru-RU"/>
        </w:rPr>
        <w:t xml:space="preserve">етыре </w:t>
      </w:r>
      <w:r w:rsidR="00180F69">
        <w:rPr>
          <w:sz w:val="20"/>
          <w:szCs w:val="20"/>
          <w:lang w:val="ru-RU"/>
        </w:rPr>
        <w:t xml:space="preserve">таких командировки </w:t>
      </w:r>
      <w:r>
        <w:rPr>
          <w:sz w:val="20"/>
          <w:szCs w:val="20"/>
          <w:lang w:val="ru-RU"/>
        </w:rPr>
        <w:t xml:space="preserve">были завершены </w:t>
      </w:r>
      <w:r w:rsidR="00180F69">
        <w:rPr>
          <w:sz w:val="20"/>
          <w:szCs w:val="20"/>
          <w:lang w:val="ru-RU"/>
        </w:rPr>
        <w:t>в</w:t>
      </w:r>
      <w:r w:rsidRPr="00B161F5">
        <w:rPr>
          <w:sz w:val="20"/>
          <w:szCs w:val="20"/>
          <w:lang w:val="ru-RU"/>
        </w:rPr>
        <w:t xml:space="preserve"> конц</w:t>
      </w:r>
      <w:r w:rsidR="00180F69">
        <w:rPr>
          <w:sz w:val="20"/>
          <w:szCs w:val="20"/>
          <w:lang w:val="ru-RU"/>
        </w:rPr>
        <w:t>е</w:t>
      </w:r>
      <w:r w:rsidRPr="00B161F5">
        <w:rPr>
          <w:sz w:val="20"/>
          <w:szCs w:val="20"/>
          <w:lang w:val="ru-RU"/>
        </w:rPr>
        <w:t xml:space="preserve"> 2014</w:t>
      </w:r>
      <w:r w:rsidR="00180F69">
        <w:rPr>
          <w:sz w:val="20"/>
          <w:szCs w:val="20"/>
          <w:lang w:val="ru-RU"/>
        </w:rPr>
        <w:t> </w:t>
      </w:r>
      <w:r w:rsidRPr="00B161F5">
        <w:rPr>
          <w:sz w:val="20"/>
          <w:szCs w:val="20"/>
          <w:lang w:val="ru-RU"/>
        </w:rPr>
        <w:t>г</w:t>
      </w:r>
      <w:r>
        <w:rPr>
          <w:sz w:val="20"/>
          <w:szCs w:val="20"/>
          <w:lang w:val="ru-RU"/>
        </w:rPr>
        <w:t>.</w:t>
      </w:r>
    </w:p>
    <w:p w:rsidR="007B43D0" w:rsidRDefault="007B43D0" w:rsidP="00682048">
      <w:pPr>
        <w:tabs>
          <w:tab w:val="left" w:pos="709"/>
        </w:tabs>
        <w:jc w:val="both"/>
        <w:rPr>
          <w:rFonts w:cs="Arial"/>
          <w:bCs/>
          <w:szCs w:val="20"/>
          <w:lang w:val="ru-RU"/>
        </w:rPr>
      </w:pPr>
    </w:p>
    <w:p w:rsidR="007B43D0" w:rsidRDefault="00682048" w:rsidP="00682048">
      <w:pPr>
        <w:pStyle w:val="ListParagraph"/>
        <w:numPr>
          <w:ilvl w:val="0"/>
          <w:numId w:val="48"/>
        </w:numPr>
        <w:tabs>
          <w:tab w:val="left" w:pos="709"/>
        </w:tabs>
        <w:ind w:left="0" w:firstLine="0"/>
        <w:jc w:val="both"/>
        <w:rPr>
          <w:rFonts w:cs="Arial"/>
          <w:lang w:val="ru-RU"/>
        </w:rPr>
      </w:pPr>
      <w:r>
        <w:rPr>
          <w:rFonts w:cs="Arial"/>
          <w:lang w:val="ru-RU"/>
        </w:rPr>
        <w:t xml:space="preserve">Основной темой </w:t>
      </w:r>
      <w:r w:rsidRPr="00B161F5">
        <w:rPr>
          <w:rFonts w:cs="Arial"/>
          <w:lang w:val="ru-RU"/>
        </w:rPr>
        <w:t>трехсторонн</w:t>
      </w:r>
      <w:r>
        <w:rPr>
          <w:rFonts w:cs="Arial"/>
          <w:lang w:val="ru-RU"/>
        </w:rPr>
        <w:t>его</w:t>
      </w:r>
      <w:r w:rsidRPr="00B161F5">
        <w:rPr>
          <w:rFonts w:cs="Arial"/>
          <w:lang w:val="ru-RU"/>
        </w:rPr>
        <w:t xml:space="preserve"> сотрудничеств</w:t>
      </w:r>
      <w:r>
        <w:rPr>
          <w:rFonts w:cs="Arial"/>
          <w:lang w:val="ru-RU"/>
        </w:rPr>
        <w:t>а</w:t>
      </w:r>
      <w:r w:rsidRPr="00B161F5">
        <w:rPr>
          <w:rFonts w:cs="Arial"/>
          <w:lang w:val="ru-RU"/>
        </w:rPr>
        <w:t xml:space="preserve"> </w:t>
      </w:r>
      <w:r>
        <w:rPr>
          <w:rFonts w:cs="Arial"/>
          <w:lang w:val="ru-RU"/>
        </w:rPr>
        <w:t xml:space="preserve">между </w:t>
      </w:r>
      <w:r w:rsidRPr="003C3E7F">
        <w:rPr>
          <w:rFonts w:cs="Arial"/>
          <w:lang w:val="ru-RU"/>
        </w:rPr>
        <w:t>ВОИС</w:t>
      </w:r>
      <w:r>
        <w:rPr>
          <w:rFonts w:cs="Arial"/>
          <w:lang w:val="ru-RU"/>
        </w:rPr>
        <w:t xml:space="preserve">, </w:t>
      </w:r>
      <w:r w:rsidRPr="00B161F5">
        <w:rPr>
          <w:rFonts w:cs="Arial"/>
          <w:lang w:val="ru-RU"/>
        </w:rPr>
        <w:t xml:space="preserve">ВОЗ и ВТО </w:t>
      </w:r>
      <w:r>
        <w:rPr>
          <w:rFonts w:cs="Arial"/>
          <w:lang w:val="ru-RU"/>
        </w:rPr>
        <w:t>оставалось углубление понимания</w:t>
      </w:r>
      <w:r w:rsidRPr="00B161F5">
        <w:rPr>
          <w:rFonts w:cs="Arial"/>
          <w:lang w:val="ru-RU"/>
        </w:rPr>
        <w:t xml:space="preserve"> </w:t>
      </w:r>
      <w:r>
        <w:rPr>
          <w:rFonts w:cs="Arial"/>
          <w:lang w:val="ru-RU"/>
        </w:rPr>
        <w:t xml:space="preserve">директивными органами </w:t>
      </w:r>
      <w:r w:rsidRPr="003C3E7F">
        <w:rPr>
          <w:rFonts w:cs="Arial"/>
          <w:lang w:val="ru-RU"/>
        </w:rPr>
        <w:t>взаимосвяз</w:t>
      </w:r>
      <w:r>
        <w:rPr>
          <w:rFonts w:cs="Arial"/>
          <w:lang w:val="ru-RU"/>
        </w:rPr>
        <w:t xml:space="preserve">и </w:t>
      </w:r>
      <w:r w:rsidRPr="00B161F5">
        <w:rPr>
          <w:rFonts w:cs="Arial"/>
          <w:lang w:val="ru-RU"/>
        </w:rPr>
        <w:t xml:space="preserve">между </w:t>
      </w:r>
      <w:r w:rsidRPr="003C3E7F">
        <w:rPr>
          <w:rFonts w:cs="Arial"/>
          <w:lang w:val="ru-RU"/>
        </w:rPr>
        <w:t>здравоохранени</w:t>
      </w:r>
      <w:r>
        <w:rPr>
          <w:rFonts w:cs="Arial"/>
          <w:lang w:val="ru-RU"/>
        </w:rPr>
        <w:t>ем</w:t>
      </w:r>
      <w:r w:rsidRPr="00B161F5">
        <w:rPr>
          <w:rFonts w:cs="Arial"/>
          <w:lang w:val="ru-RU"/>
        </w:rPr>
        <w:t xml:space="preserve">, ИС и </w:t>
      </w:r>
      <w:r w:rsidRPr="003C3E7F">
        <w:rPr>
          <w:rFonts w:cs="Arial"/>
          <w:lang w:val="ru-RU"/>
        </w:rPr>
        <w:t>международн</w:t>
      </w:r>
      <w:r>
        <w:rPr>
          <w:rFonts w:cs="Arial"/>
          <w:lang w:val="ru-RU"/>
        </w:rPr>
        <w:t xml:space="preserve">ой </w:t>
      </w:r>
      <w:r w:rsidRPr="00B161F5">
        <w:rPr>
          <w:rFonts w:cs="Arial"/>
          <w:lang w:val="ru-RU"/>
        </w:rPr>
        <w:t>торгов</w:t>
      </w:r>
      <w:r>
        <w:rPr>
          <w:rFonts w:cs="Arial"/>
          <w:lang w:val="ru-RU"/>
        </w:rPr>
        <w:t xml:space="preserve">лей. В </w:t>
      </w:r>
      <w:r w:rsidRPr="00B161F5">
        <w:rPr>
          <w:rFonts w:cs="Arial"/>
          <w:lang w:val="ru-RU"/>
        </w:rPr>
        <w:t>ноябр</w:t>
      </w:r>
      <w:r>
        <w:rPr>
          <w:rFonts w:cs="Arial"/>
          <w:lang w:val="ru-RU"/>
        </w:rPr>
        <w:t xml:space="preserve">е </w:t>
      </w:r>
      <w:smartTag w:uri="urn:schemas-microsoft-com:office:smarttags" w:element="metricconverter">
        <w:smartTagPr>
          <w:attr w:name="ProductID" w:val="2014 г"/>
        </w:smartTagPr>
        <w:r>
          <w:rPr>
            <w:rFonts w:cs="Arial"/>
            <w:lang w:val="ru-RU"/>
          </w:rPr>
          <w:t>2014 </w:t>
        </w:r>
        <w:r w:rsidRPr="00B161F5">
          <w:rPr>
            <w:rFonts w:cs="Arial"/>
            <w:lang w:val="ru-RU"/>
          </w:rPr>
          <w:t>г</w:t>
        </w:r>
      </w:smartTag>
      <w:r w:rsidRPr="00B161F5">
        <w:rPr>
          <w:rFonts w:cs="Arial"/>
          <w:lang w:val="ru-RU"/>
        </w:rPr>
        <w:t xml:space="preserve">. </w:t>
      </w:r>
      <w:r>
        <w:rPr>
          <w:rFonts w:cs="Arial"/>
          <w:lang w:val="ru-RU"/>
        </w:rPr>
        <w:t>в Женеве состоялся четвертый</w:t>
      </w:r>
      <w:r w:rsidRPr="00B161F5">
        <w:rPr>
          <w:rFonts w:cs="Arial"/>
          <w:lang w:val="ru-RU"/>
        </w:rPr>
        <w:t xml:space="preserve"> трехсторонн</w:t>
      </w:r>
      <w:r>
        <w:rPr>
          <w:rFonts w:cs="Arial"/>
          <w:lang w:val="ru-RU"/>
        </w:rPr>
        <w:t>ий</w:t>
      </w:r>
      <w:r w:rsidRPr="00B161F5">
        <w:rPr>
          <w:rFonts w:cs="Arial"/>
          <w:lang w:val="ru-RU"/>
        </w:rPr>
        <w:t xml:space="preserve"> симпозиум </w:t>
      </w:r>
      <w:r>
        <w:rPr>
          <w:rFonts w:cs="Arial"/>
          <w:lang w:val="ru-RU"/>
        </w:rPr>
        <w:t>по изучению</w:t>
      </w:r>
      <w:r w:rsidRPr="00B161F5">
        <w:rPr>
          <w:rFonts w:cs="Arial"/>
          <w:lang w:val="ru-RU"/>
        </w:rPr>
        <w:t xml:space="preserve"> </w:t>
      </w:r>
      <w:r w:rsidRPr="003C3E7F">
        <w:rPr>
          <w:rFonts w:cs="Arial"/>
          <w:lang w:val="ru-RU"/>
        </w:rPr>
        <w:t>проблем</w:t>
      </w:r>
      <w:r>
        <w:rPr>
          <w:rFonts w:cs="Arial"/>
          <w:lang w:val="ru-RU"/>
        </w:rPr>
        <w:t xml:space="preserve"> </w:t>
      </w:r>
      <w:r w:rsidRPr="00B161F5">
        <w:rPr>
          <w:rFonts w:cs="Arial"/>
          <w:lang w:val="ru-RU"/>
        </w:rPr>
        <w:t xml:space="preserve">и возможностей инноваций </w:t>
      </w:r>
      <w:r w:rsidRPr="003C3E7F">
        <w:rPr>
          <w:rFonts w:cs="Arial"/>
          <w:lang w:val="ru-RU"/>
        </w:rPr>
        <w:t>в области</w:t>
      </w:r>
      <w:r>
        <w:rPr>
          <w:rFonts w:cs="Arial"/>
          <w:lang w:val="ru-RU"/>
        </w:rPr>
        <w:t xml:space="preserve"> </w:t>
      </w:r>
      <w:r w:rsidRPr="003C3E7F">
        <w:rPr>
          <w:rFonts w:cs="Arial"/>
          <w:lang w:val="ru-RU"/>
        </w:rPr>
        <w:t>здравоохранени</w:t>
      </w:r>
      <w:r>
        <w:rPr>
          <w:rFonts w:cs="Arial"/>
          <w:lang w:val="ru-RU"/>
        </w:rPr>
        <w:t xml:space="preserve">я в </w:t>
      </w:r>
      <w:r w:rsidRPr="00B161F5">
        <w:rPr>
          <w:rFonts w:cs="Arial"/>
          <w:lang w:val="ru-RU"/>
        </w:rPr>
        <w:t>стран</w:t>
      </w:r>
      <w:r>
        <w:rPr>
          <w:rFonts w:cs="Arial"/>
          <w:lang w:val="ru-RU"/>
        </w:rPr>
        <w:t>ах со средним уровнем дохода</w:t>
      </w:r>
      <w:r w:rsidRPr="00B161F5">
        <w:rPr>
          <w:rFonts w:cs="Arial"/>
          <w:lang w:val="ru-RU"/>
        </w:rPr>
        <w:t xml:space="preserve"> и публичн</w:t>
      </w:r>
      <w:r>
        <w:rPr>
          <w:rFonts w:cs="Arial"/>
          <w:lang w:val="ru-RU"/>
        </w:rPr>
        <w:t>ой политики,</w:t>
      </w:r>
      <w:r w:rsidRPr="00B161F5">
        <w:rPr>
          <w:rFonts w:cs="Arial"/>
          <w:lang w:val="ru-RU"/>
        </w:rPr>
        <w:t xml:space="preserve"> необходим</w:t>
      </w:r>
      <w:r>
        <w:rPr>
          <w:rFonts w:cs="Arial"/>
          <w:lang w:val="ru-RU"/>
        </w:rPr>
        <w:t>ой</w:t>
      </w:r>
      <w:r w:rsidRPr="00B161F5">
        <w:rPr>
          <w:rFonts w:cs="Arial"/>
          <w:lang w:val="ru-RU"/>
        </w:rPr>
        <w:t xml:space="preserve"> </w:t>
      </w:r>
      <w:r>
        <w:rPr>
          <w:rFonts w:cs="Arial"/>
          <w:lang w:val="ru-RU"/>
        </w:rPr>
        <w:t xml:space="preserve">для создания </w:t>
      </w:r>
      <w:r w:rsidRPr="003C3E7F">
        <w:rPr>
          <w:rFonts w:cs="Arial"/>
          <w:lang w:val="ru-RU"/>
        </w:rPr>
        <w:t>услови</w:t>
      </w:r>
      <w:r>
        <w:rPr>
          <w:rFonts w:cs="Arial"/>
          <w:lang w:val="ru-RU"/>
        </w:rPr>
        <w:t xml:space="preserve">й, при </w:t>
      </w:r>
      <w:r w:rsidRPr="003C3E7F">
        <w:rPr>
          <w:rFonts w:cs="Arial"/>
          <w:lang w:val="ru-RU"/>
        </w:rPr>
        <w:t>котор</w:t>
      </w:r>
      <w:r>
        <w:rPr>
          <w:rFonts w:cs="Arial"/>
          <w:lang w:val="ru-RU"/>
        </w:rPr>
        <w:t>ых быстрый экономический</w:t>
      </w:r>
      <w:r w:rsidRPr="00B161F5">
        <w:rPr>
          <w:rFonts w:cs="Arial"/>
          <w:lang w:val="ru-RU"/>
        </w:rPr>
        <w:t xml:space="preserve"> рост </w:t>
      </w:r>
      <w:r>
        <w:rPr>
          <w:rFonts w:cs="Arial"/>
          <w:lang w:val="ru-RU"/>
        </w:rPr>
        <w:t xml:space="preserve">способствует всеобщему </w:t>
      </w:r>
      <w:r w:rsidRPr="00B161F5">
        <w:rPr>
          <w:rFonts w:cs="Arial"/>
          <w:lang w:val="ru-RU"/>
        </w:rPr>
        <w:t>доступ</w:t>
      </w:r>
      <w:r>
        <w:rPr>
          <w:rFonts w:cs="Arial"/>
          <w:lang w:val="ru-RU"/>
        </w:rPr>
        <w:t xml:space="preserve">у к </w:t>
      </w:r>
      <w:r w:rsidRPr="00B56752">
        <w:rPr>
          <w:rFonts w:cs="Arial"/>
          <w:lang w:val="ru-RU"/>
        </w:rPr>
        <w:t>возможн</w:t>
      </w:r>
      <w:r>
        <w:rPr>
          <w:rFonts w:cs="Arial"/>
          <w:lang w:val="ru-RU"/>
        </w:rPr>
        <w:t xml:space="preserve">остям </w:t>
      </w:r>
      <w:r w:rsidRPr="00B56752">
        <w:rPr>
          <w:rFonts w:cs="Arial"/>
          <w:lang w:val="ru-RU"/>
        </w:rPr>
        <w:t>здравоохранени</w:t>
      </w:r>
      <w:r>
        <w:rPr>
          <w:rFonts w:cs="Arial"/>
          <w:lang w:val="ru-RU"/>
        </w:rPr>
        <w:t>я.</w:t>
      </w:r>
    </w:p>
    <w:p w:rsidR="007B43D0" w:rsidRDefault="007B43D0" w:rsidP="00682048">
      <w:pPr>
        <w:tabs>
          <w:tab w:val="left" w:pos="709"/>
        </w:tabs>
        <w:jc w:val="both"/>
        <w:rPr>
          <w:szCs w:val="20"/>
          <w:lang w:val="ru-RU"/>
        </w:rPr>
      </w:pPr>
    </w:p>
    <w:p w:rsidR="007B43D0" w:rsidRDefault="00682048" w:rsidP="00682048">
      <w:pPr>
        <w:pStyle w:val="ListParagraph"/>
        <w:numPr>
          <w:ilvl w:val="0"/>
          <w:numId w:val="48"/>
        </w:numPr>
        <w:tabs>
          <w:tab w:val="left" w:pos="709"/>
        </w:tabs>
        <w:ind w:left="0" w:firstLine="0"/>
        <w:jc w:val="both"/>
        <w:rPr>
          <w:bCs/>
          <w:lang w:val="ru-RU"/>
        </w:rPr>
      </w:pPr>
      <w:r w:rsidRPr="00B161F5">
        <w:rPr>
          <w:bCs/>
          <w:lang w:val="ru-RU"/>
        </w:rPr>
        <w:t>Интерес государств-членов</w:t>
      </w:r>
      <w:r>
        <w:rPr>
          <w:bCs/>
          <w:lang w:val="ru-RU"/>
        </w:rPr>
        <w:t xml:space="preserve"> </w:t>
      </w:r>
      <w:r w:rsidRPr="000F6F73">
        <w:rPr>
          <w:bCs/>
          <w:lang w:val="ru-RU"/>
        </w:rPr>
        <w:t>по-прежнему</w:t>
      </w:r>
      <w:r>
        <w:rPr>
          <w:bCs/>
          <w:lang w:val="ru-RU"/>
        </w:rPr>
        <w:t xml:space="preserve"> привлекали </w:t>
      </w:r>
      <w:r w:rsidRPr="000F6F73">
        <w:rPr>
          <w:bCs/>
          <w:lang w:val="ru-RU"/>
        </w:rPr>
        <w:t>проблем</w:t>
      </w:r>
      <w:r>
        <w:rPr>
          <w:bCs/>
          <w:lang w:val="ru-RU"/>
        </w:rPr>
        <w:t xml:space="preserve">ы </w:t>
      </w:r>
      <w:r w:rsidRPr="000F6F73">
        <w:rPr>
          <w:bCs/>
          <w:lang w:val="ru-RU"/>
        </w:rPr>
        <w:t>взаимосвяз</w:t>
      </w:r>
      <w:r>
        <w:rPr>
          <w:bCs/>
          <w:lang w:val="ru-RU"/>
        </w:rPr>
        <w:t xml:space="preserve">и </w:t>
      </w:r>
      <w:r w:rsidRPr="00B161F5">
        <w:rPr>
          <w:bCs/>
          <w:lang w:val="ru-RU"/>
        </w:rPr>
        <w:t xml:space="preserve">ИС и </w:t>
      </w:r>
      <w:r w:rsidRPr="00854F19">
        <w:rPr>
          <w:bCs/>
          <w:lang w:val="ru-RU"/>
        </w:rPr>
        <w:t>антимонопольн</w:t>
      </w:r>
      <w:r>
        <w:rPr>
          <w:bCs/>
          <w:lang w:val="ru-RU"/>
        </w:rPr>
        <w:t xml:space="preserve">ой политики, и они стремились вести </w:t>
      </w:r>
      <w:r w:rsidRPr="00B161F5">
        <w:rPr>
          <w:bCs/>
          <w:lang w:val="ru-RU"/>
        </w:rPr>
        <w:t>диалог</w:t>
      </w:r>
      <w:r>
        <w:rPr>
          <w:bCs/>
          <w:lang w:val="ru-RU"/>
        </w:rPr>
        <w:t xml:space="preserve">, направленный на углубление понимания этой </w:t>
      </w:r>
      <w:r w:rsidRPr="000F6F73">
        <w:rPr>
          <w:bCs/>
          <w:lang w:val="ru-RU"/>
        </w:rPr>
        <w:t>взаимосвяз</w:t>
      </w:r>
      <w:r>
        <w:rPr>
          <w:bCs/>
          <w:lang w:val="ru-RU"/>
        </w:rPr>
        <w:t xml:space="preserve">и. Просьбы о проведении </w:t>
      </w:r>
      <w:r w:rsidRPr="000F6F73">
        <w:rPr>
          <w:bCs/>
          <w:lang w:val="ru-RU"/>
        </w:rPr>
        <w:t>мероприяти</w:t>
      </w:r>
      <w:r>
        <w:rPr>
          <w:bCs/>
          <w:lang w:val="ru-RU"/>
        </w:rPr>
        <w:t>й поступали как от ведомств</w:t>
      </w:r>
      <w:r w:rsidRPr="00B161F5">
        <w:rPr>
          <w:bCs/>
          <w:lang w:val="ru-RU"/>
        </w:rPr>
        <w:t xml:space="preserve"> ИС</w:t>
      </w:r>
      <w:r>
        <w:rPr>
          <w:bCs/>
          <w:lang w:val="ru-RU"/>
        </w:rPr>
        <w:t xml:space="preserve">, так и от </w:t>
      </w:r>
      <w:r w:rsidRPr="000F6F73">
        <w:rPr>
          <w:bCs/>
          <w:lang w:val="ru-RU"/>
        </w:rPr>
        <w:t>антимонопольн</w:t>
      </w:r>
      <w:r>
        <w:rPr>
          <w:bCs/>
          <w:lang w:val="ru-RU"/>
        </w:rPr>
        <w:t>ых органов</w:t>
      </w:r>
      <w:r w:rsidRPr="00B161F5">
        <w:rPr>
          <w:bCs/>
          <w:lang w:val="ru-RU"/>
        </w:rPr>
        <w:t xml:space="preserve">, включая </w:t>
      </w:r>
      <w:r w:rsidRPr="000F6F73">
        <w:rPr>
          <w:bCs/>
          <w:lang w:val="ru-RU"/>
        </w:rPr>
        <w:t>учреждени</w:t>
      </w:r>
      <w:r>
        <w:rPr>
          <w:bCs/>
          <w:lang w:val="ru-RU"/>
        </w:rPr>
        <w:t xml:space="preserve">я стран, </w:t>
      </w:r>
      <w:r w:rsidRPr="00B161F5">
        <w:rPr>
          <w:bCs/>
          <w:lang w:val="ru-RU"/>
        </w:rPr>
        <w:t xml:space="preserve">менее </w:t>
      </w:r>
      <w:r>
        <w:rPr>
          <w:bCs/>
          <w:lang w:val="ru-RU"/>
        </w:rPr>
        <w:t xml:space="preserve">знакомых с </w:t>
      </w:r>
      <w:r w:rsidRPr="000F6F73">
        <w:rPr>
          <w:bCs/>
          <w:lang w:val="ru-RU"/>
        </w:rPr>
        <w:t>проблем</w:t>
      </w:r>
      <w:r>
        <w:rPr>
          <w:bCs/>
          <w:lang w:val="ru-RU"/>
        </w:rPr>
        <w:t xml:space="preserve">атикой ИС, относящейся к сфере </w:t>
      </w:r>
      <w:r w:rsidRPr="000F6F73">
        <w:rPr>
          <w:bCs/>
          <w:lang w:val="ru-RU"/>
        </w:rPr>
        <w:t>антимонопольн</w:t>
      </w:r>
      <w:r>
        <w:rPr>
          <w:bCs/>
          <w:lang w:val="ru-RU"/>
        </w:rPr>
        <w:t xml:space="preserve">ой </w:t>
      </w:r>
      <w:r w:rsidRPr="000F6F73">
        <w:rPr>
          <w:bCs/>
          <w:lang w:val="ru-RU"/>
        </w:rPr>
        <w:t>политик</w:t>
      </w:r>
      <w:r>
        <w:rPr>
          <w:bCs/>
          <w:lang w:val="ru-RU"/>
        </w:rPr>
        <w:t>и</w:t>
      </w:r>
      <w:r w:rsidRPr="00B161F5">
        <w:rPr>
          <w:bCs/>
          <w:lang w:val="ru-RU"/>
        </w:rPr>
        <w:t>.</w:t>
      </w:r>
    </w:p>
    <w:p w:rsidR="007B43D0" w:rsidRDefault="007B43D0" w:rsidP="00682048">
      <w:pPr>
        <w:tabs>
          <w:tab w:val="left" w:pos="709"/>
        </w:tabs>
        <w:jc w:val="both"/>
        <w:rPr>
          <w:bCs/>
          <w:szCs w:val="20"/>
          <w:lang w:val="ru-RU"/>
        </w:rPr>
      </w:pPr>
    </w:p>
    <w:p w:rsidR="007B43D0" w:rsidRDefault="00682048" w:rsidP="00682048">
      <w:pPr>
        <w:pStyle w:val="ListParagraph"/>
        <w:numPr>
          <w:ilvl w:val="0"/>
          <w:numId w:val="48"/>
        </w:numPr>
        <w:tabs>
          <w:tab w:val="left" w:pos="709"/>
        </w:tabs>
        <w:ind w:left="0" w:firstLine="0"/>
        <w:jc w:val="both"/>
        <w:rPr>
          <w:bCs/>
          <w:lang w:val="ru-RU"/>
        </w:rPr>
      </w:pPr>
      <w:r>
        <w:rPr>
          <w:bCs/>
          <w:lang w:val="ru-RU"/>
        </w:rPr>
        <w:t xml:space="preserve">Число </w:t>
      </w:r>
      <w:r w:rsidRPr="000F6F73">
        <w:rPr>
          <w:bCs/>
          <w:lang w:val="ru-RU"/>
        </w:rPr>
        <w:t>партнер</w:t>
      </w:r>
      <w:r>
        <w:rPr>
          <w:bCs/>
          <w:lang w:val="ru-RU"/>
        </w:rPr>
        <w:t xml:space="preserve">ов из числа </w:t>
      </w:r>
      <w:r w:rsidRPr="000F6F73">
        <w:rPr>
          <w:bCs/>
          <w:lang w:val="ru-RU"/>
        </w:rPr>
        <w:t>антимонопольн</w:t>
      </w:r>
      <w:r>
        <w:rPr>
          <w:bCs/>
          <w:lang w:val="ru-RU"/>
        </w:rPr>
        <w:t xml:space="preserve">ых органов, участвующих в </w:t>
      </w:r>
      <w:r w:rsidRPr="00B161F5">
        <w:rPr>
          <w:bCs/>
          <w:lang w:val="ru-RU"/>
        </w:rPr>
        <w:t>диалог</w:t>
      </w:r>
      <w:r>
        <w:rPr>
          <w:bCs/>
          <w:lang w:val="ru-RU"/>
        </w:rPr>
        <w:t>е</w:t>
      </w:r>
      <w:r w:rsidRPr="00B161F5">
        <w:rPr>
          <w:bCs/>
          <w:lang w:val="ru-RU"/>
        </w:rPr>
        <w:t xml:space="preserve"> с ВОИС</w:t>
      </w:r>
      <w:r>
        <w:rPr>
          <w:bCs/>
          <w:lang w:val="ru-RU"/>
        </w:rPr>
        <w:t>,</w:t>
      </w:r>
      <w:r w:rsidRPr="00B161F5">
        <w:rPr>
          <w:bCs/>
          <w:lang w:val="ru-RU"/>
        </w:rPr>
        <w:t xml:space="preserve"> достиг</w:t>
      </w:r>
      <w:r>
        <w:rPr>
          <w:bCs/>
          <w:lang w:val="ru-RU"/>
        </w:rPr>
        <w:t>ло</w:t>
      </w:r>
      <w:r w:rsidRPr="00B161F5">
        <w:rPr>
          <w:bCs/>
          <w:lang w:val="ru-RU"/>
        </w:rPr>
        <w:t xml:space="preserve"> 26 </w:t>
      </w:r>
      <w:r w:rsidRPr="000F6F73">
        <w:rPr>
          <w:bCs/>
          <w:lang w:val="ru-RU"/>
        </w:rPr>
        <w:t>организаци</w:t>
      </w:r>
      <w:r>
        <w:rPr>
          <w:bCs/>
          <w:lang w:val="ru-RU"/>
        </w:rPr>
        <w:t>й</w:t>
      </w:r>
      <w:r w:rsidRPr="00B161F5">
        <w:rPr>
          <w:bCs/>
          <w:lang w:val="ru-RU"/>
        </w:rPr>
        <w:t xml:space="preserve">, </w:t>
      </w:r>
      <w:r>
        <w:rPr>
          <w:bCs/>
          <w:lang w:val="ru-RU"/>
        </w:rPr>
        <w:t xml:space="preserve">при этом углублялось </w:t>
      </w:r>
      <w:r w:rsidRPr="000F6F73">
        <w:rPr>
          <w:bCs/>
          <w:lang w:val="ru-RU"/>
        </w:rPr>
        <w:t>структур</w:t>
      </w:r>
      <w:r>
        <w:rPr>
          <w:bCs/>
          <w:lang w:val="ru-RU"/>
        </w:rPr>
        <w:t>ированное</w:t>
      </w:r>
      <w:r w:rsidRPr="00B161F5">
        <w:rPr>
          <w:bCs/>
          <w:lang w:val="ru-RU"/>
        </w:rPr>
        <w:t xml:space="preserve"> неформальн</w:t>
      </w:r>
      <w:r>
        <w:rPr>
          <w:bCs/>
          <w:lang w:val="ru-RU"/>
        </w:rPr>
        <w:t>ое</w:t>
      </w:r>
      <w:r w:rsidRPr="00B161F5">
        <w:rPr>
          <w:bCs/>
          <w:lang w:val="ru-RU"/>
        </w:rPr>
        <w:t xml:space="preserve"> сотрудничеств</w:t>
      </w:r>
      <w:r>
        <w:rPr>
          <w:bCs/>
          <w:lang w:val="ru-RU"/>
        </w:rPr>
        <w:t>о</w:t>
      </w:r>
      <w:r w:rsidRPr="00B161F5">
        <w:rPr>
          <w:bCs/>
          <w:lang w:val="ru-RU"/>
        </w:rPr>
        <w:t xml:space="preserve"> с </w:t>
      </w:r>
      <w:r>
        <w:rPr>
          <w:bCs/>
          <w:lang w:val="ru-RU"/>
        </w:rPr>
        <w:t xml:space="preserve">другими организациями, </w:t>
      </w:r>
      <w:r w:rsidRPr="000F6F73">
        <w:rPr>
          <w:bCs/>
          <w:lang w:val="ru-RU"/>
        </w:rPr>
        <w:t>работ</w:t>
      </w:r>
      <w:r>
        <w:rPr>
          <w:bCs/>
          <w:lang w:val="ru-RU"/>
        </w:rPr>
        <w:t xml:space="preserve">ающими в </w:t>
      </w:r>
      <w:r w:rsidRPr="000F6F73">
        <w:rPr>
          <w:bCs/>
          <w:snapToGrid w:val="0"/>
          <w:lang w:val="ru-RU"/>
        </w:rPr>
        <w:t>данн</w:t>
      </w:r>
      <w:r>
        <w:rPr>
          <w:bCs/>
          <w:lang w:val="ru-RU"/>
        </w:rPr>
        <w:t xml:space="preserve">ой </w:t>
      </w:r>
      <w:r w:rsidRPr="000F6F73">
        <w:rPr>
          <w:bCs/>
          <w:lang w:val="ru-RU"/>
        </w:rPr>
        <w:t>области</w:t>
      </w:r>
      <w:r>
        <w:rPr>
          <w:bCs/>
          <w:lang w:val="ru-RU"/>
        </w:rPr>
        <w:t xml:space="preserve">, </w:t>
      </w:r>
      <w:r w:rsidRPr="000F6F73">
        <w:rPr>
          <w:bCs/>
          <w:lang w:val="ru-RU"/>
        </w:rPr>
        <w:t xml:space="preserve">прежде всего </w:t>
      </w:r>
      <w:r w:rsidRPr="00B161F5">
        <w:rPr>
          <w:bCs/>
          <w:lang w:val="ru-RU"/>
        </w:rPr>
        <w:t>ОЭ</w:t>
      </w:r>
      <w:r>
        <w:rPr>
          <w:bCs/>
          <w:lang w:val="ru-RU"/>
        </w:rPr>
        <w:t>СР, ЮНКТАД</w:t>
      </w:r>
      <w:r w:rsidRPr="00B161F5">
        <w:rPr>
          <w:bCs/>
          <w:lang w:val="ru-RU"/>
        </w:rPr>
        <w:t xml:space="preserve">, ВТО, </w:t>
      </w:r>
      <w:r>
        <w:rPr>
          <w:lang w:val="ru-RU"/>
        </w:rPr>
        <w:t>Международной сетью</w:t>
      </w:r>
      <w:r w:rsidRPr="000F6F73">
        <w:rPr>
          <w:lang w:val="ru-RU"/>
        </w:rPr>
        <w:t xml:space="preserve"> по вопросам конкуренции </w:t>
      </w:r>
      <w:r w:rsidRPr="00B161F5">
        <w:rPr>
          <w:bCs/>
          <w:lang w:val="ru-RU"/>
        </w:rPr>
        <w:t>(</w:t>
      </w:r>
      <w:r w:rsidRPr="00B161F5">
        <w:rPr>
          <w:bCs/>
        </w:rPr>
        <w:t>ICN</w:t>
      </w:r>
      <w:r w:rsidRPr="00B161F5">
        <w:rPr>
          <w:bCs/>
          <w:lang w:val="ru-RU"/>
        </w:rPr>
        <w:t xml:space="preserve">) и </w:t>
      </w:r>
      <w:r>
        <w:rPr>
          <w:bCs/>
          <w:lang w:val="ru-RU"/>
        </w:rPr>
        <w:t xml:space="preserve">Общим </w:t>
      </w:r>
      <w:r w:rsidRPr="00B161F5">
        <w:rPr>
          <w:bCs/>
          <w:lang w:val="ru-RU"/>
        </w:rPr>
        <w:t>рынк</w:t>
      </w:r>
      <w:r>
        <w:rPr>
          <w:bCs/>
          <w:lang w:val="ru-RU"/>
        </w:rPr>
        <w:t xml:space="preserve">ом стран </w:t>
      </w:r>
      <w:r w:rsidRPr="000F6F73">
        <w:rPr>
          <w:lang w:val="ru-RU"/>
        </w:rPr>
        <w:t xml:space="preserve">востока и юга Африки </w:t>
      </w:r>
      <w:r>
        <w:rPr>
          <w:bCs/>
          <w:lang w:val="ru-RU"/>
        </w:rPr>
        <w:t>(КОМЕСА</w:t>
      </w:r>
      <w:r w:rsidRPr="00B161F5">
        <w:rPr>
          <w:bCs/>
          <w:lang w:val="ru-RU"/>
        </w:rPr>
        <w:t>)</w:t>
      </w:r>
      <w:r>
        <w:rPr>
          <w:bCs/>
          <w:lang w:val="ru-RU"/>
        </w:rPr>
        <w:t xml:space="preserve">, начавшееся в </w:t>
      </w:r>
      <w:r w:rsidRPr="00B161F5">
        <w:rPr>
          <w:bCs/>
          <w:lang w:val="ru-RU"/>
        </w:rPr>
        <w:t xml:space="preserve">предыдущий </w:t>
      </w:r>
      <w:r w:rsidRPr="000F6F73">
        <w:rPr>
          <w:bCs/>
          <w:lang w:val="ru-RU"/>
        </w:rPr>
        <w:t>двухгодичн</w:t>
      </w:r>
      <w:r>
        <w:rPr>
          <w:bCs/>
          <w:lang w:val="ru-RU"/>
        </w:rPr>
        <w:t>ый период</w:t>
      </w:r>
      <w:r w:rsidRPr="00B161F5">
        <w:rPr>
          <w:bCs/>
          <w:lang w:val="ru-RU"/>
        </w:rPr>
        <w:t xml:space="preserve">. ВОИС </w:t>
      </w:r>
      <w:r>
        <w:rPr>
          <w:bCs/>
          <w:lang w:val="ru-RU"/>
        </w:rPr>
        <w:t>была со-</w:t>
      </w:r>
      <w:r w:rsidRPr="00B161F5">
        <w:rPr>
          <w:bCs/>
          <w:lang w:val="ru-RU"/>
        </w:rPr>
        <w:t>организ</w:t>
      </w:r>
      <w:r>
        <w:rPr>
          <w:bCs/>
          <w:lang w:val="ru-RU"/>
        </w:rPr>
        <w:t>атором и/или участником</w:t>
      </w:r>
      <w:r w:rsidRPr="00B161F5">
        <w:rPr>
          <w:bCs/>
          <w:lang w:val="ru-RU"/>
        </w:rPr>
        <w:t xml:space="preserve"> </w:t>
      </w:r>
      <w:r>
        <w:rPr>
          <w:bCs/>
          <w:lang w:val="ru-RU"/>
        </w:rPr>
        <w:t xml:space="preserve">девяти практических </w:t>
      </w:r>
      <w:r w:rsidRPr="00854F19">
        <w:rPr>
          <w:bCs/>
          <w:lang w:val="ru-RU"/>
        </w:rPr>
        <w:t>семинар</w:t>
      </w:r>
      <w:r>
        <w:rPr>
          <w:bCs/>
          <w:lang w:val="ru-RU"/>
        </w:rPr>
        <w:t xml:space="preserve">ов. Эти </w:t>
      </w:r>
      <w:r w:rsidRPr="006C76C4">
        <w:rPr>
          <w:bCs/>
          <w:lang w:val="ru-RU"/>
        </w:rPr>
        <w:t>совместн</w:t>
      </w:r>
      <w:r>
        <w:rPr>
          <w:bCs/>
          <w:lang w:val="ru-RU"/>
        </w:rPr>
        <w:t xml:space="preserve">ые </w:t>
      </w:r>
      <w:r w:rsidRPr="00B161F5">
        <w:rPr>
          <w:bCs/>
          <w:lang w:val="ru-RU"/>
        </w:rPr>
        <w:t xml:space="preserve">усилия </w:t>
      </w:r>
      <w:r>
        <w:rPr>
          <w:bCs/>
          <w:lang w:val="ru-RU"/>
        </w:rPr>
        <w:t>ведомств</w:t>
      </w:r>
      <w:r w:rsidRPr="00B161F5">
        <w:rPr>
          <w:bCs/>
          <w:lang w:val="ru-RU"/>
        </w:rPr>
        <w:t xml:space="preserve"> ИС и </w:t>
      </w:r>
      <w:r w:rsidRPr="006C76C4">
        <w:rPr>
          <w:bCs/>
          <w:lang w:val="ru-RU"/>
        </w:rPr>
        <w:t>антимонопольн</w:t>
      </w:r>
      <w:r>
        <w:rPr>
          <w:bCs/>
          <w:lang w:val="ru-RU"/>
        </w:rPr>
        <w:t xml:space="preserve">ых органов позволили создать </w:t>
      </w:r>
      <w:r w:rsidRPr="00854F19">
        <w:rPr>
          <w:bCs/>
          <w:lang w:val="ru-RU"/>
        </w:rPr>
        <w:t>результат</w:t>
      </w:r>
      <w:r>
        <w:rPr>
          <w:bCs/>
          <w:lang w:val="ru-RU"/>
        </w:rPr>
        <w:t xml:space="preserve">ивный </w:t>
      </w:r>
      <w:r w:rsidRPr="00B161F5">
        <w:rPr>
          <w:bCs/>
          <w:lang w:val="ru-RU"/>
        </w:rPr>
        <w:t xml:space="preserve">форум </w:t>
      </w:r>
      <w:r>
        <w:rPr>
          <w:bCs/>
          <w:lang w:val="ru-RU"/>
        </w:rPr>
        <w:t xml:space="preserve">для </w:t>
      </w:r>
      <w:r w:rsidRPr="00B161F5">
        <w:rPr>
          <w:bCs/>
          <w:lang w:val="ru-RU"/>
        </w:rPr>
        <w:t>диалог</w:t>
      </w:r>
      <w:r>
        <w:rPr>
          <w:bCs/>
          <w:lang w:val="ru-RU"/>
        </w:rPr>
        <w:t>а</w:t>
      </w:r>
      <w:r w:rsidRPr="00B161F5">
        <w:rPr>
          <w:bCs/>
          <w:lang w:val="ru-RU"/>
        </w:rPr>
        <w:t xml:space="preserve"> и обсуждени</w:t>
      </w:r>
      <w:r>
        <w:rPr>
          <w:bCs/>
          <w:lang w:val="ru-RU"/>
        </w:rPr>
        <w:t>я</w:t>
      </w:r>
      <w:r w:rsidRPr="00B161F5">
        <w:rPr>
          <w:bCs/>
          <w:lang w:val="ru-RU"/>
        </w:rPr>
        <w:t xml:space="preserve"> </w:t>
      </w:r>
      <w:r>
        <w:rPr>
          <w:bCs/>
          <w:lang w:val="ru-RU"/>
        </w:rPr>
        <w:t xml:space="preserve">вопросов </w:t>
      </w:r>
      <w:r w:rsidRPr="006C76C4">
        <w:rPr>
          <w:bCs/>
          <w:lang w:val="ru-RU"/>
        </w:rPr>
        <w:t>взаимо</w:t>
      </w:r>
      <w:r>
        <w:rPr>
          <w:bCs/>
          <w:lang w:val="ru-RU"/>
        </w:rPr>
        <w:t xml:space="preserve">влияния прав </w:t>
      </w:r>
      <w:r w:rsidRPr="00B161F5">
        <w:rPr>
          <w:bCs/>
          <w:lang w:val="ru-RU"/>
        </w:rPr>
        <w:t xml:space="preserve">ИС и </w:t>
      </w:r>
      <w:r w:rsidRPr="006C76C4">
        <w:rPr>
          <w:bCs/>
          <w:lang w:val="ru-RU"/>
        </w:rPr>
        <w:t>антимонопольн</w:t>
      </w:r>
      <w:r>
        <w:rPr>
          <w:bCs/>
          <w:lang w:val="ru-RU"/>
        </w:rPr>
        <w:t>ой политики</w:t>
      </w:r>
      <w:r w:rsidRPr="00B161F5">
        <w:rPr>
          <w:bCs/>
          <w:lang w:val="ru-RU"/>
        </w:rPr>
        <w:t>.</w:t>
      </w:r>
    </w:p>
    <w:p w:rsidR="007B43D0" w:rsidRDefault="007B43D0" w:rsidP="00682048">
      <w:pPr>
        <w:tabs>
          <w:tab w:val="left" w:pos="709"/>
        </w:tabs>
        <w:jc w:val="both"/>
        <w:rPr>
          <w:bCs/>
          <w:sz w:val="22"/>
          <w:szCs w:val="22"/>
          <w:lang w:val="ru-RU"/>
        </w:rPr>
      </w:pPr>
    </w:p>
    <w:p w:rsidR="007B43D0" w:rsidRDefault="00682048" w:rsidP="00682048">
      <w:pPr>
        <w:pStyle w:val="ListParagraph"/>
        <w:numPr>
          <w:ilvl w:val="0"/>
          <w:numId w:val="48"/>
        </w:numPr>
        <w:tabs>
          <w:tab w:val="left" w:pos="709"/>
        </w:tabs>
        <w:ind w:left="0" w:firstLine="0"/>
        <w:jc w:val="both"/>
        <w:rPr>
          <w:bCs/>
          <w:sz w:val="22"/>
          <w:szCs w:val="22"/>
          <w:lang w:val="ru-RU"/>
        </w:rPr>
      </w:pPr>
      <w:r w:rsidRPr="00B161F5">
        <w:rPr>
          <w:rFonts w:cs="Arial"/>
          <w:bCs/>
          <w:color w:val="000000"/>
          <w:lang w:val="ru-RU"/>
        </w:rPr>
        <w:t>Планировани</w:t>
      </w:r>
      <w:r>
        <w:rPr>
          <w:rFonts w:cs="Arial"/>
          <w:bCs/>
          <w:color w:val="000000"/>
          <w:lang w:val="ru-RU"/>
        </w:rPr>
        <w:t>е</w:t>
      </w:r>
      <w:r w:rsidRPr="00B161F5">
        <w:rPr>
          <w:rFonts w:cs="Arial"/>
          <w:bCs/>
          <w:color w:val="000000"/>
          <w:lang w:val="ru-RU"/>
        </w:rPr>
        <w:t xml:space="preserve"> и реализаци</w:t>
      </w:r>
      <w:r>
        <w:rPr>
          <w:rFonts w:cs="Arial"/>
          <w:bCs/>
          <w:color w:val="000000"/>
          <w:lang w:val="ru-RU"/>
        </w:rPr>
        <w:t>я</w:t>
      </w:r>
      <w:r w:rsidRPr="00B161F5">
        <w:rPr>
          <w:rFonts w:cs="Arial"/>
          <w:bCs/>
          <w:color w:val="000000"/>
          <w:lang w:val="ru-RU"/>
        </w:rPr>
        <w:t xml:space="preserve"> конкретных </w:t>
      </w:r>
      <w:r>
        <w:rPr>
          <w:rFonts w:cs="Arial"/>
          <w:bCs/>
          <w:color w:val="000000"/>
          <w:lang w:val="ru-RU"/>
        </w:rPr>
        <w:t>мероприятий,</w:t>
      </w:r>
      <w:r w:rsidRPr="00B161F5">
        <w:rPr>
          <w:rFonts w:cs="Arial"/>
          <w:bCs/>
          <w:color w:val="000000"/>
          <w:lang w:val="ru-RU"/>
        </w:rPr>
        <w:t xml:space="preserve"> </w:t>
      </w:r>
      <w:r>
        <w:rPr>
          <w:rFonts w:cs="Arial"/>
          <w:bCs/>
          <w:color w:val="000000"/>
          <w:lang w:val="ru-RU"/>
        </w:rPr>
        <w:t xml:space="preserve">осуществлявшихся по </w:t>
      </w:r>
      <w:r w:rsidR="00CC66D3">
        <w:rPr>
          <w:rFonts w:cs="Arial"/>
          <w:bCs/>
          <w:color w:val="000000"/>
          <w:lang w:val="ru-RU"/>
        </w:rPr>
        <w:t>линии п</w:t>
      </w:r>
      <w:r w:rsidRPr="00B161F5">
        <w:rPr>
          <w:rFonts w:cs="Arial"/>
          <w:bCs/>
          <w:color w:val="000000"/>
          <w:lang w:val="ru-RU"/>
        </w:rPr>
        <w:t>рограмм</w:t>
      </w:r>
      <w:r>
        <w:rPr>
          <w:rFonts w:cs="Arial"/>
          <w:bCs/>
          <w:color w:val="000000"/>
          <w:lang w:val="ru-RU"/>
        </w:rPr>
        <w:t>ы</w:t>
      </w:r>
      <w:r w:rsidRPr="00B161F5">
        <w:rPr>
          <w:rFonts w:cs="Arial"/>
          <w:bCs/>
          <w:color w:val="000000"/>
          <w:lang w:val="ru-RU"/>
        </w:rPr>
        <w:t xml:space="preserve"> 18</w:t>
      </w:r>
      <w:r>
        <w:rPr>
          <w:rFonts w:cs="Arial"/>
          <w:bCs/>
          <w:color w:val="000000"/>
          <w:lang w:val="ru-RU"/>
        </w:rPr>
        <w:t xml:space="preserve">, были основаны на </w:t>
      </w:r>
      <w:r w:rsidRPr="00B161F5">
        <w:rPr>
          <w:rFonts w:cs="Arial"/>
          <w:bCs/>
          <w:color w:val="000000"/>
          <w:lang w:val="ru-RU"/>
        </w:rPr>
        <w:t>соответствующ</w:t>
      </w:r>
      <w:r>
        <w:rPr>
          <w:rFonts w:cs="Arial"/>
          <w:bCs/>
          <w:color w:val="000000"/>
          <w:lang w:val="ru-RU"/>
        </w:rPr>
        <w:t>их</w:t>
      </w:r>
      <w:r w:rsidRPr="00B161F5">
        <w:rPr>
          <w:rFonts w:cs="Arial"/>
          <w:bCs/>
          <w:color w:val="000000"/>
          <w:lang w:val="ru-RU"/>
        </w:rPr>
        <w:t xml:space="preserve"> р</w:t>
      </w:r>
      <w:r>
        <w:rPr>
          <w:rFonts w:cs="Arial"/>
          <w:bCs/>
          <w:color w:val="000000"/>
          <w:lang w:val="ru-RU"/>
        </w:rPr>
        <w:t>екомендациях ПДР</w:t>
      </w:r>
      <w:r w:rsidRPr="00B161F5">
        <w:rPr>
          <w:rFonts w:cs="Arial"/>
          <w:bCs/>
          <w:color w:val="000000"/>
          <w:lang w:val="ru-RU"/>
        </w:rPr>
        <w:t xml:space="preserve">, </w:t>
      </w:r>
      <w:r w:rsidRPr="006C76C4">
        <w:rPr>
          <w:rFonts w:cs="Arial"/>
          <w:bCs/>
          <w:color w:val="000000"/>
          <w:lang w:val="ru-RU"/>
        </w:rPr>
        <w:t xml:space="preserve">в частности, </w:t>
      </w:r>
      <w:r>
        <w:rPr>
          <w:rFonts w:cs="Arial"/>
          <w:bCs/>
          <w:color w:val="000000"/>
          <w:lang w:val="ru-RU"/>
        </w:rPr>
        <w:t>на рекомендациях</w:t>
      </w:r>
      <w:r w:rsidR="00180F69">
        <w:rPr>
          <w:rFonts w:cs="Arial"/>
          <w:bCs/>
          <w:color w:val="000000"/>
          <w:lang w:val="ru-RU"/>
        </w:rPr>
        <w:t> </w:t>
      </w:r>
      <w:r w:rsidRPr="00B161F5">
        <w:rPr>
          <w:rFonts w:cs="Arial"/>
          <w:bCs/>
          <w:color w:val="000000"/>
          <w:lang w:val="ru-RU"/>
        </w:rPr>
        <w:t>19, 25, 30, 40, и 42.</w:t>
      </w:r>
    </w:p>
    <w:p w:rsidR="007B43D0" w:rsidRDefault="007B43D0" w:rsidP="00682048">
      <w:pPr>
        <w:tabs>
          <w:tab w:val="left" w:pos="709"/>
        </w:tabs>
        <w:jc w:val="both"/>
        <w:rPr>
          <w:bCs/>
          <w:sz w:val="22"/>
          <w:szCs w:val="22"/>
          <w:lang w:val="ru-RU"/>
        </w:rPr>
      </w:pPr>
    </w:p>
    <w:p w:rsidR="007B43D0" w:rsidRDefault="007B43D0" w:rsidP="00682048">
      <w:pPr>
        <w:tabs>
          <w:tab w:val="left" w:pos="709"/>
        </w:tabs>
        <w:rPr>
          <w:bCs/>
          <w:sz w:val="22"/>
          <w:szCs w:val="22"/>
          <w:lang w:val="ru-RU"/>
        </w:rPr>
      </w:pPr>
    </w:p>
    <w:p w:rsidR="007B43D0" w:rsidRDefault="00682048" w:rsidP="00682048">
      <w:pPr>
        <w:rPr>
          <w:rFonts w:cs="Arial"/>
        </w:rPr>
      </w:pPr>
      <w:r w:rsidRPr="00B161F5">
        <w:rPr>
          <w:rFonts w:cs="Arial"/>
          <w:lang w:val="ru-RU"/>
        </w:rPr>
        <w:t>ДАННЫЕ О РЕЗУЛЬТАТИВНОСТИ</w:t>
      </w:r>
    </w:p>
    <w:p w:rsidR="00682048" w:rsidRPr="00B161F5" w:rsidRDefault="00682048" w:rsidP="00682048">
      <w:pPr>
        <w:rPr>
          <w:bCs/>
          <w:sz w:val="22"/>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8"/>
        <w:gridCol w:w="2450"/>
        <w:gridCol w:w="1561"/>
        <w:gridCol w:w="2124"/>
        <w:gridCol w:w="1275"/>
      </w:tblGrid>
      <w:tr w:rsidR="00682048" w:rsidRPr="007B43D0" w:rsidTr="00F601F7">
        <w:trPr>
          <w:cantSplit/>
          <w:trHeight w:val="479"/>
        </w:trPr>
        <w:tc>
          <w:tcPr>
            <w:tcW w:w="5000" w:type="pct"/>
            <w:gridSpan w:val="5"/>
            <w:tcBorders>
              <w:top w:val="single" w:sz="4" w:space="0" w:color="auto"/>
              <w:bottom w:val="single" w:sz="4" w:space="0" w:color="auto"/>
            </w:tcBorders>
            <w:shd w:val="clear" w:color="auto" w:fill="CCFFFF"/>
            <w:vAlign w:val="center"/>
          </w:tcPr>
          <w:p w:rsidR="00682048" w:rsidRPr="00B161F5" w:rsidRDefault="00682048" w:rsidP="00201BB4">
            <w:pPr>
              <w:keepNext/>
              <w:keepLines/>
              <w:tabs>
                <w:tab w:val="left" w:pos="1452"/>
              </w:tabs>
              <w:ind w:left="2268" w:hanging="2268"/>
              <w:rPr>
                <w:rFonts w:cs="Arial"/>
                <w:b/>
                <w:bCs/>
                <w:sz w:val="16"/>
                <w:szCs w:val="16"/>
                <w:lang w:val="ru-RU"/>
              </w:rPr>
            </w:pPr>
            <w:r w:rsidRPr="00B161F5">
              <w:rPr>
                <w:rFonts w:cs="Arial"/>
                <w:b/>
                <w:bCs/>
                <w:sz w:val="16"/>
                <w:szCs w:val="16"/>
                <w:lang w:val="ru-RU"/>
              </w:rPr>
              <w:t>Ожидаемый результат:</w:t>
            </w:r>
            <w:r w:rsidRPr="00B161F5">
              <w:rPr>
                <w:rFonts w:cs="Arial"/>
                <w:b/>
                <w:bCs/>
                <w:sz w:val="16"/>
                <w:szCs w:val="16"/>
                <w:lang w:val="ru-RU"/>
              </w:rPr>
              <w:tab/>
            </w:r>
            <w:r w:rsidRPr="00B161F5">
              <w:rPr>
                <w:rFonts w:cs="Arial"/>
                <w:sz w:val="16"/>
                <w:szCs w:val="16"/>
              </w:rPr>
              <w:t>III</w:t>
            </w:r>
            <w:r w:rsidRPr="00B161F5">
              <w:rPr>
                <w:rFonts w:cs="Arial"/>
                <w:sz w:val="16"/>
                <w:szCs w:val="16"/>
                <w:lang w:val="ru-RU"/>
              </w:rPr>
              <w:t>.2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82048" w:rsidRPr="00B161F5" w:rsidTr="00F601F7">
        <w:trPr>
          <w:cantSplit/>
        </w:trPr>
        <w:tc>
          <w:tcPr>
            <w:tcW w:w="1099" w:type="pct"/>
            <w:tcBorders>
              <w:top w:val="single" w:sz="4" w:space="0" w:color="auto"/>
            </w:tcBorders>
            <w:vAlign w:val="center"/>
          </w:tcPr>
          <w:p w:rsidR="00682048" w:rsidRPr="00B161F5" w:rsidRDefault="00682048" w:rsidP="00201BB4">
            <w:pPr>
              <w:rPr>
                <w:rFonts w:cs="Arial"/>
                <w:sz w:val="16"/>
                <w:szCs w:val="16"/>
              </w:rPr>
            </w:pPr>
            <w:r w:rsidRPr="00B161F5">
              <w:rPr>
                <w:rFonts w:cs="Arial"/>
                <w:b/>
                <w:sz w:val="16"/>
                <w:szCs w:val="16"/>
                <w:lang w:val="ru-RU"/>
              </w:rPr>
              <w:t>Показатели результативности</w:t>
            </w:r>
          </w:p>
        </w:tc>
        <w:tc>
          <w:tcPr>
            <w:tcW w:w="1290" w:type="pct"/>
            <w:tcBorders>
              <w:top w:val="single" w:sz="4" w:space="0" w:color="auto"/>
            </w:tcBorders>
            <w:vAlign w:val="center"/>
          </w:tcPr>
          <w:p w:rsidR="00682048" w:rsidRPr="00B161F5" w:rsidRDefault="00682048" w:rsidP="00201BB4">
            <w:pPr>
              <w:rPr>
                <w:rFonts w:cs="Arial"/>
                <w:b/>
                <w:bCs/>
                <w:sz w:val="16"/>
                <w:szCs w:val="16"/>
              </w:rPr>
            </w:pPr>
            <w:r w:rsidRPr="00B161F5">
              <w:rPr>
                <w:rFonts w:cs="Arial"/>
                <w:b/>
                <w:bCs/>
                <w:sz w:val="16"/>
                <w:szCs w:val="16"/>
                <w:lang w:val="ru-RU"/>
              </w:rPr>
              <w:t>Базовые показатели</w:t>
            </w:r>
          </w:p>
        </w:tc>
        <w:tc>
          <w:tcPr>
            <w:tcW w:w="822" w:type="pct"/>
            <w:tcBorders>
              <w:top w:val="single" w:sz="4" w:space="0" w:color="auto"/>
            </w:tcBorders>
            <w:tcMar>
              <w:top w:w="110" w:type="dxa"/>
            </w:tcMar>
            <w:vAlign w:val="center"/>
          </w:tcPr>
          <w:p w:rsidR="00682048" w:rsidRPr="00B161F5" w:rsidRDefault="00682048" w:rsidP="00201BB4">
            <w:pPr>
              <w:rPr>
                <w:rFonts w:cs="Arial"/>
                <w:b/>
                <w:sz w:val="16"/>
                <w:szCs w:val="16"/>
              </w:rPr>
            </w:pPr>
            <w:r w:rsidRPr="00B161F5">
              <w:rPr>
                <w:rFonts w:cs="Arial"/>
                <w:b/>
                <w:sz w:val="16"/>
                <w:szCs w:val="16"/>
                <w:lang w:val="ru-RU"/>
              </w:rPr>
              <w:t>Цели</w:t>
            </w:r>
          </w:p>
        </w:tc>
        <w:tc>
          <w:tcPr>
            <w:tcW w:w="1118" w:type="pct"/>
            <w:tcBorders>
              <w:top w:val="single" w:sz="4" w:space="0" w:color="auto"/>
            </w:tcBorders>
            <w:shd w:val="clear" w:color="auto" w:fill="FFFFFF"/>
            <w:tcMar>
              <w:top w:w="110" w:type="dxa"/>
            </w:tcMar>
            <w:vAlign w:val="center"/>
          </w:tcPr>
          <w:p w:rsidR="00682048" w:rsidRPr="00B161F5" w:rsidRDefault="00682048" w:rsidP="00201BB4">
            <w:pPr>
              <w:rPr>
                <w:rFonts w:cs="Arial"/>
                <w:sz w:val="16"/>
                <w:szCs w:val="16"/>
              </w:rPr>
            </w:pPr>
            <w:r w:rsidRPr="00B161F5">
              <w:rPr>
                <w:rFonts w:cs="Arial"/>
                <w:b/>
                <w:sz w:val="16"/>
                <w:szCs w:val="16"/>
                <w:lang w:val="ru-RU"/>
              </w:rPr>
              <w:t>Данные о результативности</w:t>
            </w:r>
          </w:p>
        </w:tc>
        <w:tc>
          <w:tcPr>
            <w:tcW w:w="671" w:type="pct"/>
            <w:tcBorders>
              <w:top w:val="single" w:sz="4" w:space="0" w:color="auto"/>
            </w:tcBorders>
            <w:tcMar>
              <w:top w:w="110" w:type="dxa"/>
            </w:tcMar>
            <w:vAlign w:val="center"/>
          </w:tcPr>
          <w:p w:rsidR="00682048" w:rsidRPr="00B161F5" w:rsidRDefault="00682048" w:rsidP="00201BB4">
            <w:pPr>
              <w:keepNext/>
              <w:keepLines/>
              <w:jc w:val="center"/>
              <w:rPr>
                <w:rFonts w:cs="Arial"/>
                <w:b/>
                <w:bCs/>
                <w:sz w:val="16"/>
                <w:szCs w:val="16"/>
              </w:rPr>
            </w:pPr>
            <w:r w:rsidRPr="00B161F5">
              <w:rPr>
                <w:rFonts w:cs="Arial"/>
                <w:b/>
                <w:bCs/>
                <w:sz w:val="16"/>
                <w:szCs w:val="16"/>
                <w:lang w:val="ru-RU"/>
              </w:rPr>
              <w:t>СС</w:t>
            </w:r>
          </w:p>
        </w:tc>
      </w:tr>
      <w:tr w:rsidR="00682048" w:rsidRPr="00B161F5" w:rsidTr="00F601F7">
        <w:trPr>
          <w:cantSplit/>
        </w:trPr>
        <w:tc>
          <w:tcPr>
            <w:tcW w:w="1099" w:type="pct"/>
          </w:tcPr>
          <w:p w:rsidR="007B43D0" w:rsidRDefault="00682048" w:rsidP="00201BB4">
            <w:pPr>
              <w:rPr>
                <w:rFonts w:cs="Arial"/>
                <w:sz w:val="16"/>
                <w:szCs w:val="16"/>
                <w:lang w:val="ru-RU"/>
              </w:rPr>
            </w:pPr>
            <w:r w:rsidRPr="00B161F5">
              <w:rPr>
                <w:rFonts w:cs="Arial"/>
                <w:sz w:val="16"/>
                <w:szCs w:val="16"/>
                <w:lang w:val="ru-RU"/>
              </w:rPr>
              <w:t xml:space="preserve">Число соглашений о </w:t>
            </w:r>
            <w:r>
              <w:rPr>
                <w:rFonts w:cs="Arial"/>
                <w:sz w:val="16"/>
                <w:szCs w:val="16"/>
                <w:lang w:val="ru-RU"/>
              </w:rPr>
              <w:t xml:space="preserve">длительных командировках </w:t>
            </w:r>
            <w:r w:rsidRPr="00B161F5">
              <w:rPr>
                <w:rFonts w:cs="Arial"/>
                <w:sz w:val="16"/>
                <w:szCs w:val="16"/>
                <w:lang w:val="ru-RU"/>
              </w:rPr>
              <w:t>ученых из развивающихся стран</w:t>
            </w:r>
          </w:p>
          <w:p w:rsidR="00682048" w:rsidRPr="00B161F5" w:rsidRDefault="00682048" w:rsidP="00201BB4">
            <w:pPr>
              <w:rPr>
                <w:rFonts w:cs="Arial"/>
                <w:sz w:val="16"/>
                <w:szCs w:val="16"/>
                <w:lang w:val="ru-RU"/>
              </w:rPr>
            </w:pPr>
          </w:p>
        </w:tc>
        <w:tc>
          <w:tcPr>
            <w:tcW w:w="1290" w:type="pct"/>
          </w:tcPr>
          <w:p w:rsidR="007B43D0" w:rsidRDefault="009D24FB" w:rsidP="00201BB4">
            <w:pPr>
              <w:rPr>
                <w:lang w:val="ru-RU"/>
              </w:rPr>
            </w:pPr>
            <w:r>
              <w:rPr>
                <w:rFonts w:cs="Arial"/>
                <w:i/>
                <w:sz w:val="16"/>
                <w:szCs w:val="16"/>
                <w:lang w:val="ru-RU"/>
              </w:rPr>
              <w:t>Исходные базовые показатели Пи</w:t>
            </w:r>
            <w:r w:rsidR="00682048" w:rsidRPr="00B161F5">
              <w:rPr>
                <w:rFonts w:cs="Arial"/>
                <w:i/>
                <w:sz w:val="16"/>
                <w:szCs w:val="16"/>
                <w:lang w:val="ru-RU"/>
              </w:rPr>
              <w:t>Б на 2014–2015 гг.:</w:t>
            </w:r>
            <w:r w:rsidR="00682048" w:rsidRPr="00B161F5">
              <w:rPr>
                <w:rFonts w:cs="Arial"/>
                <w:sz w:val="16"/>
                <w:szCs w:val="16"/>
                <w:lang w:val="ru-RU"/>
              </w:rPr>
              <w:t xml:space="preserve"> </w:t>
            </w:r>
            <w:r w:rsidR="00682048" w:rsidRPr="00B161F5">
              <w:rPr>
                <w:rFonts w:cs="Arial"/>
                <w:i/>
                <w:sz w:val="16"/>
                <w:szCs w:val="16"/>
                <w:lang w:val="ru-RU"/>
              </w:rPr>
              <w:t>5</w:t>
            </w:r>
          </w:p>
          <w:p w:rsidR="00682048" w:rsidRPr="00B161F5" w:rsidRDefault="00682048" w:rsidP="00201BB4">
            <w:pPr>
              <w:rPr>
                <w:rFonts w:cs="Arial"/>
                <w:sz w:val="16"/>
                <w:szCs w:val="16"/>
                <w:lang w:val="ru-RU"/>
              </w:rPr>
            </w:pPr>
          </w:p>
        </w:tc>
        <w:tc>
          <w:tcPr>
            <w:tcW w:w="822" w:type="pct"/>
            <w:tcMar>
              <w:top w:w="110" w:type="dxa"/>
            </w:tcMar>
          </w:tcPr>
          <w:p w:rsidR="00682048" w:rsidRPr="00B161F5" w:rsidRDefault="00682048" w:rsidP="00201BB4">
            <w:pPr>
              <w:autoSpaceDE w:val="0"/>
              <w:autoSpaceDN w:val="0"/>
              <w:adjustRightInd w:val="0"/>
              <w:rPr>
                <w:rFonts w:cs="Arial"/>
                <w:sz w:val="16"/>
                <w:szCs w:val="16"/>
              </w:rPr>
            </w:pPr>
            <w:r w:rsidRPr="00B161F5">
              <w:rPr>
                <w:rFonts w:cs="Arial"/>
                <w:sz w:val="16"/>
                <w:szCs w:val="16"/>
              </w:rPr>
              <w:t>4</w:t>
            </w:r>
          </w:p>
        </w:tc>
        <w:tc>
          <w:tcPr>
            <w:tcW w:w="1118" w:type="pct"/>
            <w:shd w:val="clear" w:color="auto" w:fill="FFFFFF"/>
            <w:tcMar>
              <w:top w:w="110" w:type="dxa"/>
            </w:tcMar>
          </w:tcPr>
          <w:p w:rsidR="00682048" w:rsidRPr="00B161F5" w:rsidRDefault="00682048" w:rsidP="00201BB4">
            <w:pPr>
              <w:rPr>
                <w:rFonts w:cs="Arial"/>
                <w:sz w:val="16"/>
                <w:szCs w:val="16"/>
                <w:lang w:val="ru-RU" w:bidi="th-TH"/>
              </w:rPr>
            </w:pPr>
            <w:r w:rsidRPr="00B161F5">
              <w:rPr>
                <w:rFonts w:cs="Arial"/>
                <w:sz w:val="16"/>
                <w:szCs w:val="16"/>
                <w:lang w:val="ru-RU" w:bidi="th-TH"/>
              </w:rPr>
              <w:t xml:space="preserve">В </w:t>
            </w:r>
            <w:smartTag w:uri="urn:schemas-microsoft-com:office:smarttags" w:element="metricconverter">
              <w:smartTagPr>
                <w:attr w:name="ProductID" w:val="2014 г"/>
              </w:smartTagPr>
              <w:r w:rsidRPr="00B161F5">
                <w:rPr>
                  <w:rFonts w:cs="Arial"/>
                  <w:sz w:val="16"/>
                  <w:szCs w:val="16"/>
                  <w:lang w:val="ru-RU" w:bidi="th-TH"/>
                </w:rPr>
                <w:t>2014 г</w:t>
              </w:r>
            </w:smartTag>
            <w:r w:rsidRPr="00B161F5">
              <w:rPr>
                <w:rFonts w:cs="Arial"/>
                <w:sz w:val="16"/>
                <w:szCs w:val="16"/>
                <w:lang w:val="ru-RU" w:bidi="th-TH"/>
              </w:rPr>
              <w:t>.</w:t>
            </w:r>
            <w:r>
              <w:rPr>
                <w:rFonts w:cs="Arial"/>
                <w:sz w:val="16"/>
                <w:szCs w:val="16"/>
                <w:lang w:val="ru-RU" w:bidi="th-TH"/>
              </w:rPr>
              <w:t xml:space="preserve"> </w:t>
            </w:r>
            <w:r w:rsidRPr="00FD32B0">
              <w:rPr>
                <w:rFonts w:cs="Arial"/>
                <w:sz w:val="16"/>
                <w:szCs w:val="16"/>
                <w:lang w:val="ru-RU" w:bidi="th-TH"/>
              </w:rPr>
              <w:t>инициатив</w:t>
            </w:r>
            <w:r>
              <w:rPr>
                <w:rFonts w:cs="Arial"/>
                <w:sz w:val="16"/>
                <w:szCs w:val="16"/>
                <w:lang w:val="ru-RU" w:bidi="th-TH"/>
              </w:rPr>
              <w:t>ы по достижению новых договоренностей</w:t>
            </w:r>
            <w:r w:rsidRPr="00B161F5">
              <w:rPr>
                <w:rFonts w:cs="Arial"/>
                <w:sz w:val="16"/>
                <w:szCs w:val="16"/>
                <w:lang w:val="ru-RU" w:bidi="th-TH"/>
              </w:rPr>
              <w:t xml:space="preserve"> </w:t>
            </w:r>
            <w:r>
              <w:rPr>
                <w:rFonts w:cs="Arial"/>
                <w:sz w:val="16"/>
                <w:szCs w:val="16"/>
                <w:lang w:val="ru-RU" w:bidi="th-TH"/>
              </w:rPr>
              <w:t xml:space="preserve">о </w:t>
            </w:r>
            <w:r>
              <w:rPr>
                <w:rFonts w:cs="Arial"/>
                <w:sz w:val="16"/>
                <w:szCs w:val="16"/>
                <w:lang w:val="ru-RU"/>
              </w:rPr>
              <w:t xml:space="preserve">длительных командировках </w:t>
            </w:r>
            <w:r>
              <w:rPr>
                <w:rFonts w:cs="Arial"/>
                <w:sz w:val="16"/>
                <w:szCs w:val="16"/>
                <w:lang w:val="ru-RU" w:bidi="th-TH"/>
              </w:rPr>
              <w:t>не предпринимались</w:t>
            </w:r>
          </w:p>
        </w:tc>
        <w:tc>
          <w:tcPr>
            <w:tcW w:w="671" w:type="pct"/>
            <w:tcMar>
              <w:top w:w="110" w:type="dxa"/>
            </w:tcMar>
          </w:tcPr>
          <w:p w:rsidR="00682048" w:rsidRPr="00F601F7" w:rsidRDefault="00682048" w:rsidP="00201BB4">
            <w:pPr>
              <w:keepNext/>
              <w:keepLines/>
              <w:jc w:val="center"/>
              <w:rPr>
                <w:rFonts w:cs="Arial"/>
                <w:b/>
                <w:bCs/>
                <w:color w:val="808080"/>
                <w:sz w:val="16"/>
                <w:szCs w:val="16"/>
              </w:rPr>
            </w:pPr>
            <w:r w:rsidRPr="00F601F7">
              <w:rPr>
                <w:rFonts w:cs="Arial"/>
                <w:b/>
                <w:bCs/>
                <w:color w:val="FF0000"/>
                <w:sz w:val="16"/>
                <w:szCs w:val="16"/>
                <w:lang w:val="ru-RU"/>
              </w:rPr>
              <w:t>С отставанием</w:t>
            </w:r>
          </w:p>
        </w:tc>
      </w:tr>
    </w:tbl>
    <w:p w:rsidR="00682048" w:rsidRDefault="00682048" w:rsidP="00682048">
      <w:r>
        <w:br w:type="page"/>
      </w:r>
    </w:p>
    <w:tbl>
      <w:tblPr>
        <w:tblW w:w="511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52"/>
        <w:gridCol w:w="2428"/>
        <w:gridCol w:w="1350"/>
        <w:gridCol w:w="27"/>
        <w:gridCol w:w="2402"/>
        <w:gridCol w:w="1323"/>
      </w:tblGrid>
      <w:tr w:rsidR="00682048" w:rsidRPr="007B43D0" w:rsidTr="00F601F7">
        <w:trPr>
          <w:cantSplit/>
          <w:trHeight w:val="492"/>
        </w:trPr>
        <w:tc>
          <w:tcPr>
            <w:tcW w:w="5000" w:type="pct"/>
            <w:gridSpan w:val="6"/>
            <w:tcBorders>
              <w:top w:val="single" w:sz="4" w:space="0" w:color="auto"/>
              <w:bottom w:val="single" w:sz="4" w:space="0" w:color="auto"/>
            </w:tcBorders>
            <w:shd w:val="clear" w:color="auto" w:fill="CCFFFF"/>
            <w:vAlign w:val="center"/>
          </w:tcPr>
          <w:p w:rsidR="00682048" w:rsidRPr="00B161F5" w:rsidRDefault="00682048" w:rsidP="00201BB4">
            <w:pPr>
              <w:keepNext/>
              <w:keepLines/>
              <w:tabs>
                <w:tab w:val="left" w:pos="1452"/>
              </w:tabs>
              <w:ind w:left="2268" w:hanging="2268"/>
              <w:rPr>
                <w:rFonts w:cs="Arial"/>
                <w:b/>
                <w:bCs/>
                <w:sz w:val="16"/>
                <w:szCs w:val="16"/>
                <w:lang w:val="ru-RU"/>
              </w:rPr>
            </w:pPr>
            <w:r w:rsidRPr="00B161F5">
              <w:rPr>
                <w:rFonts w:cs="Arial"/>
                <w:b/>
                <w:bCs/>
                <w:sz w:val="16"/>
                <w:szCs w:val="16"/>
                <w:lang w:val="ru-RU"/>
              </w:rPr>
              <w:lastRenderedPageBreak/>
              <w:t>Ожидаемый результат:</w:t>
            </w:r>
            <w:r w:rsidRPr="00B161F5">
              <w:rPr>
                <w:rFonts w:cs="Arial"/>
                <w:b/>
                <w:bCs/>
                <w:sz w:val="16"/>
                <w:szCs w:val="16"/>
                <w:lang w:val="ru-RU"/>
              </w:rPr>
              <w:tab/>
            </w:r>
            <w:r w:rsidRPr="00B161F5">
              <w:rPr>
                <w:rFonts w:cs="Arial"/>
                <w:sz w:val="16"/>
                <w:szCs w:val="16"/>
              </w:rPr>
              <w:t>IV</w:t>
            </w:r>
            <w:r w:rsidRPr="00B161F5">
              <w:rPr>
                <w:rFonts w:cs="Arial"/>
                <w:sz w:val="16"/>
                <w:szCs w:val="16"/>
                <w:lang w:val="ru-RU"/>
              </w:rPr>
              <w:t>.2 Расширение доступа и использования информации в области ИС учреждениями ИС и общественностью для содействия инновациям и творчеству</w:t>
            </w:r>
          </w:p>
        </w:tc>
      </w:tr>
      <w:tr w:rsidR="00682048" w:rsidRPr="00B161F5" w:rsidTr="0067388F">
        <w:trPr>
          <w:cantSplit/>
        </w:trPr>
        <w:tc>
          <w:tcPr>
            <w:tcW w:w="1151" w:type="pct"/>
            <w:tcBorders>
              <w:top w:val="single" w:sz="4" w:space="0" w:color="auto"/>
            </w:tcBorders>
            <w:vAlign w:val="center"/>
          </w:tcPr>
          <w:p w:rsidR="00682048" w:rsidRPr="00B161F5" w:rsidRDefault="00682048" w:rsidP="00201BB4">
            <w:pPr>
              <w:rPr>
                <w:rFonts w:cs="Arial"/>
                <w:sz w:val="16"/>
                <w:szCs w:val="16"/>
              </w:rPr>
            </w:pPr>
            <w:r w:rsidRPr="00B161F5">
              <w:rPr>
                <w:rFonts w:cs="Arial"/>
                <w:b/>
                <w:sz w:val="16"/>
                <w:szCs w:val="16"/>
                <w:lang w:val="ru-RU"/>
              </w:rPr>
              <w:t>Показатели результативности</w:t>
            </w:r>
          </w:p>
        </w:tc>
        <w:tc>
          <w:tcPr>
            <w:tcW w:w="1241" w:type="pct"/>
            <w:tcBorders>
              <w:top w:val="single" w:sz="4" w:space="0" w:color="auto"/>
            </w:tcBorders>
            <w:vAlign w:val="center"/>
          </w:tcPr>
          <w:p w:rsidR="00682048" w:rsidRPr="00B161F5" w:rsidRDefault="00682048" w:rsidP="00201BB4">
            <w:pPr>
              <w:rPr>
                <w:rFonts w:cs="Arial"/>
                <w:b/>
                <w:bCs/>
                <w:sz w:val="16"/>
                <w:szCs w:val="16"/>
              </w:rPr>
            </w:pPr>
            <w:r w:rsidRPr="00B161F5">
              <w:rPr>
                <w:rFonts w:cs="Arial"/>
                <w:b/>
                <w:bCs/>
                <w:sz w:val="16"/>
                <w:szCs w:val="16"/>
                <w:lang w:val="ru-RU"/>
              </w:rPr>
              <w:t>Базовые показатели</w:t>
            </w:r>
          </w:p>
        </w:tc>
        <w:tc>
          <w:tcPr>
            <w:tcW w:w="704" w:type="pct"/>
            <w:gridSpan w:val="2"/>
            <w:tcBorders>
              <w:top w:val="single" w:sz="4" w:space="0" w:color="auto"/>
            </w:tcBorders>
            <w:tcMar>
              <w:top w:w="110" w:type="dxa"/>
            </w:tcMar>
            <w:vAlign w:val="center"/>
          </w:tcPr>
          <w:p w:rsidR="00682048" w:rsidRPr="00B161F5" w:rsidRDefault="00682048" w:rsidP="00201BB4">
            <w:pPr>
              <w:rPr>
                <w:rFonts w:cs="Arial"/>
                <w:b/>
                <w:sz w:val="16"/>
                <w:szCs w:val="16"/>
              </w:rPr>
            </w:pPr>
            <w:r w:rsidRPr="00B161F5">
              <w:rPr>
                <w:rFonts w:cs="Arial"/>
                <w:b/>
                <w:sz w:val="16"/>
                <w:szCs w:val="16"/>
                <w:lang w:val="ru-RU"/>
              </w:rPr>
              <w:t>Цели</w:t>
            </w:r>
          </w:p>
        </w:tc>
        <w:tc>
          <w:tcPr>
            <w:tcW w:w="1228" w:type="pct"/>
            <w:tcBorders>
              <w:top w:val="single" w:sz="4" w:space="0" w:color="auto"/>
            </w:tcBorders>
            <w:shd w:val="clear" w:color="auto" w:fill="FFFFFF"/>
            <w:tcMar>
              <w:top w:w="110" w:type="dxa"/>
            </w:tcMar>
            <w:vAlign w:val="center"/>
          </w:tcPr>
          <w:p w:rsidR="00682048" w:rsidRPr="00B161F5" w:rsidRDefault="00682048" w:rsidP="00201BB4">
            <w:pPr>
              <w:rPr>
                <w:rFonts w:cs="Arial"/>
                <w:sz w:val="16"/>
                <w:szCs w:val="16"/>
              </w:rPr>
            </w:pPr>
            <w:r w:rsidRPr="00B161F5">
              <w:rPr>
                <w:rFonts w:cs="Arial"/>
                <w:b/>
                <w:sz w:val="16"/>
                <w:szCs w:val="16"/>
                <w:lang w:val="ru-RU"/>
              </w:rPr>
              <w:t>Данные о результативности</w:t>
            </w:r>
          </w:p>
        </w:tc>
        <w:tc>
          <w:tcPr>
            <w:tcW w:w="676" w:type="pct"/>
            <w:tcBorders>
              <w:top w:val="single" w:sz="4" w:space="0" w:color="auto"/>
            </w:tcBorders>
            <w:tcMar>
              <w:top w:w="110" w:type="dxa"/>
            </w:tcMar>
            <w:vAlign w:val="center"/>
          </w:tcPr>
          <w:p w:rsidR="00682048" w:rsidRPr="00B161F5" w:rsidRDefault="00682048" w:rsidP="00201BB4">
            <w:pPr>
              <w:keepNext/>
              <w:keepLines/>
              <w:jc w:val="center"/>
              <w:rPr>
                <w:rFonts w:cs="Arial"/>
                <w:b/>
                <w:bCs/>
                <w:sz w:val="16"/>
                <w:szCs w:val="16"/>
              </w:rPr>
            </w:pPr>
            <w:r w:rsidRPr="00B161F5">
              <w:rPr>
                <w:rFonts w:cs="Arial"/>
                <w:b/>
                <w:bCs/>
                <w:sz w:val="16"/>
                <w:szCs w:val="16"/>
                <w:lang w:val="ru-RU"/>
              </w:rPr>
              <w:t>СС</w:t>
            </w:r>
          </w:p>
        </w:tc>
      </w:tr>
      <w:tr w:rsidR="00682048" w:rsidRPr="00B161F5" w:rsidTr="0067388F">
        <w:trPr>
          <w:cantSplit/>
        </w:trPr>
        <w:tc>
          <w:tcPr>
            <w:tcW w:w="1151" w:type="pct"/>
            <w:tcBorders>
              <w:bottom w:val="single" w:sz="4" w:space="0" w:color="auto"/>
            </w:tcBorders>
          </w:tcPr>
          <w:p w:rsidR="007B43D0" w:rsidRDefault="00682048" w:rsidP="00201BB4">
            <w:pPr>
              <w:rPr>
                <w:rFonts w:cs="Arial"/>
                <w:sz w:val="16"/>
                <w:szCs w:val="16"/>
                <w:lang w:val="ru-RU"/>
              </w:rPr>
            </w:pPr>
            <w:r w:rsidRPr="00142A30">
              <w:rPr>
                <w:rFonts w:cs="Arial"/>
                <w:sz w:val="16"/>
                <w:szCs w:val="16"/>
                <w:lang w:val="ru-RU"/>
              </w:rPr>
              <w:t>Число стран, котор</w:t>
            </w:r>
            <w:r>
              <w:rPr>
                <w:rFonts w:cs="Arial"/>
                <w:sz w:val="16"/>
                <w:szCs w:val="16"/>
                <w:lang w:val="ru-RU"/>
              </w:rPr>
              <w:t>ые</w:t>
            </w:r>
            <w:r w:rsidRPr="00142A30">
              <w:rPr>
                <w:rFonts w:cs="Arial"/>
                <w:sz w:val="16"/>
                <w:szCs w:val="16"/>
                <w:lang w:val="ru-RU"/>
              </w:rPr>
              <w:t xml:space="preserve"> </w:t>
            </w:r>
            <w:r>
              <w:rPr>
                <w:rFonts w:cs="Arial"/>
                <w:sz w:val="16"/>
                <w:szCs w:val="16"/>
                <w:lang w:val="ru-RU"/>
              </w:rPr>
              <w:t>провели</w:t>
            </w:r>
            <w:r w:rsidRPr="00142A30">
              <w:rPr>
                <w:rFonts w:cs="Arial"/>
                <w:sz w:val="16"/>
                <w:szCs w:val="16"/>
                <w:lang w:val="ru-RU"/>
              </w:rPr>
              <w:t xml:space="preserve"> </w:t>
            </w:r>
            <w:r>
              <w:rPr>
                <w:rFonts w:cs="Arial"/>
                <w:sz w:val="16"/>
                <w:szCs w:val="16"/>
                <w:lang w:val="ru-RU"/>
              </w:rPr>
              <w:t>верификацию</w:t>
            </w:r>
            <w:r w:rsidRPr="00142A30">
              <w:rPr>
                <w:rFonts w:cs="Arial"/>
                <w:sz w:val="16"/>
                <w:szCs w:val="16"/>
                <w:lang w:val="ru-RU"/>
              </w:rPr>
              <w:t xml:space="preserve"> </w:t>
            </w:r>
            <w:r w:rsidRPr="00142A30">
              <w:rPr>
                <w:rFonts w:cs="Arial"/>
                <w:snapToGrid w:val="0"/>
                <w:sz w:val="16"/>
                <w:szCs w:val="16"/>
                <w:lang w:val="ru-RU"/>
              </w:rPr>
              <w:t>данн</w:t>
            </w:r>
            <w:r>
              <w:rPr>
                <w:rFonts w:cs="Arial"/>
                <w:sz w:val="16"/>
                <w:szCs w:val="16"/>
                <w:lang w:val="ru-RU"/>
              </w:rPr>
              <w:t>ых</w:t>
            </w:r>
            <w:r w:rsidRPr="00142A30">
              <w:rPr>
                <w:rFonts w:cs="Arial"/>
                <w:sz w:val="16"/>
                <w:szCs w:val="16"/>
                <w:lang w:val="ru-RU"/>
              </w:rPr>
              <w:t xml:space="preserve"> и </w:t>
            </w:r>
            <w:r>
              <w:rPr>
                <w:rFonts w:cs="Arial"/>
                <w:sz w:val="16"/>
                <w:szCs w:val="16"/>
                <w:lang w:val="ru-RU"/>
              </w:rPr>
              <w:t xml:space="preserve">включили </w:t>
            </w:r>
            <w:r w:rsidRPr="00142A30">
              <w:rPr>
                <w:rFonts w:cs="Arial"/>
                <w:sz w:val="16"/>
                <w:szCs w:val="16"/>
                <w:lang w:val="ru-RU"/>
              </w:rPr>
              <w:t>национальн</w:t>
            </w:r>
            <w:r>
              <w:rPr>
                <w:rFonts w:cs="Arial"/>
                <w:sz w:val="16"/>
                <w:szCs w:val="16"/>
                <w:lang w:val="ru-RU"/>
              </w:rPr>
              <w:t xml:space="preserve">ые </w:t>
            </w:r>
            <w:r w:rsidRPr="00142A30">
              <w:rPr>
                <w:rFonts w:cs="Arial"/>
                <w:sz w:val="16"/>
                <w:szCs w:val="16"/>
                <w:lang w:val="ru-RU"/>
              </w:rPr>
              <w:t>основн</w:t>
            </w:r>
            <w:r>
              <w:rPr>
                <w:rFonts w:cs="Arial"/>
                <w:sz w:val="16"/>
                <w:szCs w:val="16"/>
                <w:lang w:val="ru-RU"/>
              </w:rPr>
              <w:t xml:space="preserve">ые </w:t>
            </w:r>
            <w:r w:rsidRPr="00142A30">
              <w:rPr>
                <w:rFonts w:cs="Arial"/>
                <w:iCs/>
                <w:sz w:val="16"/>
                <w:szCs w:val="22"/>
                <w:lang w:val="ru-RU"/>
              </w:rPr>
              <w:t>лекарств</w:t>
            </w:r>
            <w:r>
              <w:rPr>
                <w:rFonts w:cs="Arial"/>
                <w:sz w:val="16"/>
                <w:szCs w:val="16"/>
                <w:lang w:val="ru-RU"/>
              </w:rPr>
              <w:t xml:space="preserve">енные препараты в </w:t>
            </w:r>
            <w:r w:rsidRPr="00FD32B0">
              <w:rPr>
                <w:rFonts w:cs="Arial"/>
                <w:sz w:val="16"/>
                <w:szCs w:val="16"/>
                <w:lang w:val="ru-RU"/>
              </w:rPr>
              <w:t>базу данных</w:t>
            </w:r>
            <w:r>
              <w:rPr>
                <w:rFonts w:cs="Arial"/>
                <w:sz w:val="16"/>
                <w:szCs w:val="16"/>
                <w:lang w:val="ru-RU"/>
              </w:rPr>
              <w:t xml:space="preserve"> </w:t>
            </w:r>
            <w:r>
              <w:rPr>
                <w:rFonts w:cs="Arial"/>
                <w:sz w:val="16"/>
                <w:szCs w:val="16"/>
              </w:rPr>
              <w:t>WIPO</w:t>
            </w:r>
            <w:r w:rsidRPr="00142A30">
              <w:rPr>
                <w:rFonts w:cs="Arial"/>
                <w:sz w:val="16"/>
                <w:szCs w:val="16"/>
                <w:lang w:val="ru-RU"/>
              </w:rPr>
              <w:t xml:space="preserve"> </w:t>
            </w:r>
            <w:r>
              <w:rPr>
                <w:rFonts w:cs="Arial"/>
                <w:sz w:val="16"/>
                <w:szCs w:val="16"/>
              </w:rPr>
              <w:t>Essential</w:t>
            </w:r>
          </w:p>
          <w:p w:rsidR="00682048" w:rsidRPr="00142A30" w:rsidRDefault="00682048" w:rsidP="00201BB4">
            <w:pPr>
              <w:rPr>
                <w:rFonts w:cs="Arial"/>
                <w:sz w:val="16"/>
                <w:szCs w:val="16"/>
                <w:lang w:val="ru-RU"/>
              </w:rPr>
            </w:pPr>
          </w:p>
        </w:tc>
        <w:tc>
          <w:tcPr>
            <w:tcW w:w="1241" w:type="pct"/>
            <w:tcBorders>
              <w:bottom w:val="single" w:sz="4" w:space="0" w:color="auto"/>
            </w:tcBorders>
          </w:tcPr>
          <w:p w:rsidR="007B43D0" w:rsidRDefault="00682048" w:rsidP="00201BB4">
            <w:r w:rsidRPr="00B161F5">
              <w:rPr>
                <w:rFonts w:cs="Arial"/>
                <w:sz w:val="16"/>
                <w:szCs w:val="16"/>
                <w:lang w:val="ru-RU"/>
              </w:rPr>
              <w:t>0 (ноль)</w:t>
            </w:r>
            <w:r w:rsidRPr="00B161F5">
              <w:rPr>
                <w:rFonts w:cs="Arial"/>
                <w:sz w:val="16"/>
                <w:szCs w:val="16"/>
              </w:rPr>
              <w:t xml:space="preserve"> </w:t>
            </w:r>
          </w:p>
          <w:p w:rsidR="00682048" w:rsidRPr="00B161F5" w:rsidRDefault="00682048" w:rsidP="00201BB4">
            <w:pPr>
              <w:rPr>
                <w:rFonts w:cs="Arial"/>
                <w:sz w:val="16"/>
                <w:szCs w:val="16"/>
              </w:rPr>
            </w:pPr>
          </w:p>
        </w:tc>
        <w:tc>
          <w:tcPr>
            <w:tcW w:w="704" w:type="pct"/>
            <w:gridSpan w:val="2"/>
            <w:tcBorders>
              <w:bottom w:val="single" w:sz="4" w:space="0" w:color="auto"/>
            </w:tcBorders>
            <w:tcMar>
              <w:top w:w="110" w:type="dxa"/>
            </w:tcMar>
          </w:tcPr>
          <w:p w:rsidR="00682048" w:rsidRPr="00B161F5" w:rsidRDefault="00682048" w:rsidP="00201BB4">
            <w:pPr>
              <w:rPr>
                <w:rFonts w:cs="Arial"/>
                <w:i/>
                <w:sz w:val="16"/>
                <w:szCs w:val="16"/>
                <w:lang w:val="ru-RU"/>
              </w:rPr>
            </w:pPr>
            <w:r w:rsidRPr="00B161F5">
              <w:rPr>
                <w:rFonts w:cs="Arial"/>
                <w:i/>
                <w:sz w:val="16"/>
                <w:szCs w:val="16"/>
                <w:lang w:val="ru-RU"/>
              </w:rPr>
              <w:t>1 страна на регион (Африка, Азия, Латинская Америка и Карибский бассейн)</w:t>
            </w:r>
          </w:p>
        </w:tc>
        <w:tc>
          <w:tcPr>
            <w:tcW w:w="1228" w:type="pct"/>
            <w:tcBorders>
              <w:bottom w:val="single" w:sz="4" w:space="0" w:color="auto"/>
            </w:tcBorders>
            <w:shd w:val="clear" w:color="auto" w:fill="FFFFFF"/>
            <w:tcMar>
              <w:top w:w="110" w:type="dxa"/>
            </w:tcMar>
          </w:tcPr>
          <w:p w:rsidR="00682048" w:rsidRPr="00B161F5" w:rsidRDefault="00682048" w:rsidP="00201BB4">
            <w:pPr>
              <w:rPr>
                <w:rFonts w:cs="Arial"/>
                <w:sz w:val="16"/>
                <w:szCs w:val="16"/>
                <w:lang w:val="ru-RU"/>
              </w:rPr>
            </w:pPr>
            <w:r w:rsidRPr="00B161F5">
              <w:rPr>
                <w:rFonts w:cs="Arial"/>
                <w:sz w:val="16"/>
                <w:szCs w:val="16"/>
                <w:lang w:val="ru-RU"/>
              </w:rPr>
              <w:t>В</w:t>
            </w:r>
            <w:r w:rsidRPr="00142A30">
              <w:rPr>
                <w:rFonts w:cs="Arial"/>
                <w:sz w:val="16"/>
                <w:szCs w:val="16"/>
                <w:lang w:val="ru-RU"/>
              </w:rPr>
              <w:t xml:space="preserve"> </w:t>
            </w:r>
            <w:smartTag w:uri="urn:schemas-microsoft-com:office:smarttags" w:element="metricconverter">
              <w:smartTagPr>
                <w:attr w:name="ProductID" w:val="2014 г"/>
              </w:smartTagPr>
              <w:r w:rsidRPr="00142A30">
                <w:rPr>
                  <w:rFonts w:cs="Arial"/>
                  <w:sz w:val="16"/>
                  <w:szCs w:val="16"/>
                  <w:lang w:val="ru-RU"/>
                </w:rPr>
                <w:t xml:space="preserve">2014 </w:t>
              </w:r>
              <w:r w:rsidRPr="00B161F5">
                <w:rPr>
                  <w:rFonts w:cs="Arial"/>
                  <w:sz w:val="16"/>
                  <w:szCs w:val="16"/>
                  <w:lang w:val="ru-RU"/>
                </w:rPr>
                <w:t>г</w:t>
              </w:r>
            </w:smartTag>
            <w:r w:rsidRPr="00142A30">
              <w:rPr>
                <w:rFonts w:cs="Arial"/>
                <w:sz w:val="16"/>
                <w:szCs w:val="16"/>
                <w:lang w:val="ru-RU"/>
              </w:rPr>
              <w:t>. задач</w:t>
            </w:r>
            <w:r>
              <w:rPr>
                <w:rFonts w:cs="Arial"/>
                <w:sz w:val="16"/>
                <w:szCs w:val="16"/>
                <w:lang w:val="ru-RU"/>
              </w:rPr>
              <w:t xml:space="preserve">и </w:t>
            </w:r>
            <w:r w:rsidRPr="00142A30">
              <w:rPr>
                <w:rFonts w:cs="Arial"/>
                <w:sz w:val="16"/>
                <w:szCs w:val="16"/>
              </w:rPr>
              <w:t>WIPO</w:t>
            </w:r>
            <w:r w:rsidRPr="00142A30">
              <w:rPr>
                <w:rFonts w:cs="Arial"/>
                <w:sz w:val="16"/>
                <w:szCs w:val="16"/>
                <w:lang w:val="ru-RU"/>
              </w:rPr>
              <w:t xml:space="preserve"> </w:t>
            </w:r>
            <w:r w:rsidRPr="00142A30">
              <w:rPr>
                <w:rFonts w:cs="Arial"/>
                <w:sz w:val="16"/>
                <w:szCs w:val="16"/>
              </w:rPr>
              <w:t>Essential</w:t>
            </w:r>
            <w:r w:rsidRPr="00142A30">
              <w:rPr>
                <w:rFonts w:cs="Arial"/>
                <w:sz w:val="16"/>
                <w:szCs w:val="16"/>
                <w:lang w:val="ru-RU"/>
              </w:rPr>
              <w:t xml:space="preserve"> </w:t>
            </w:r>
            <w:r>
              <w:rPr>
                <w:rFonts w:cs="Arial"/>
                <w:sz w:val="16"/>
                <w:szCs w:val="16"/>
                <w:lang w:val="ru-RU"/>
              </w:rPr>
              <w:t xml:space="preserve">были пересмотрены: </w:t>
            </w:r>
            <w:r w:rsidRPr="00142A30">
              <w:rPr>
                <w:rFonts w:cs="Arial"/>
                <w:sz w:val="16"/>
                <w:szCs w:val="16"/>
                <w:lang w:val="ru-RU"/>
              </w:rPr>
              <w:t>в настоящее время</w:t>
            </w:r>
            <w:r>
              <w:rPr>
                <w:rFonts w:cs="Arial"/>
                <w:sz w:val="16"/>
                <w:szCs w:val="16"/>
                <w:lang w:val="ru-RU"/>
              </w:rPr>
              <w:t xml:space="preserve"> эта </w:t>
            </w:r>
            <w:r w:rsidRPr="00C3417D">
              <w:rPr>
                <w:rFonts w:cs="Arial"/>
                <w:sz w:val="16"/>
                <w:szCs w:val="16"/>
                <w:lang w:val="ru-RU"/>
              </w:rPr>
              <w:t>программ</w:t>
            </w:r>
            <w:r>
              <w:rPr>
                <w:rFonts w:cs="Arial"/>
                <w:sz w:val="16"/>
                <w:szCs w:val="16"/>
                <w:lang w:val="ru-RU"/>
              </w:rPr>
              <w:t xml:space="preserve">а определяется как </w:t>
            </w:r>
            <w:r w:rsidRPr="00B161F5">
              <w:rPr>
                <w:rFonts w:cs="Arial"/>
                <w:sz w:val="16"/>
                <w:szCs w:val="16"/>
                <w:lang w:val="ru-RU"/>
              </w:rPr>
              <w:t>исследование</w:t>
            </w:r>
            <w:r w:rsidRPr="00142A30">
              <w:rPr>
                <w:rFonts w:cs="Arial"/>
                <w:sz w:val="16"/>
                <w:szCs w:val="16"/>
                <w:lang w:val="ru-RU"/>
              </w:rPr>
              <w:t xml:space="preserve"> </w:t>
            </w:r>
            <w:r w:rsidRPr="00B161F5">
              <w:rPr>
                <w:rFonts w:cs="Arial"/>
                <w:sz w:val="16"/>
                <w:szCs w:val="16"/>
                <w:lang w:val="ru-RU"/>
              </w:rPr>
              <w:t>патент</w:t>
            </w:r>
            <w:r>
              <w:rPr>
                <w:rFonts w:cs="Arial"/>
                <w:sz w:val="16"/>
                <w:szCs w:val="16"/>
                <w:lang w:val="ru-RU"/>
              </w:rPr>
              <w:t>ного</w:t>
            </w:r>
            <w:r w:rsidRPr="00142A30">
              <w:rPr>
                <w:rFonts w:cs="Arial"/>
                <w:sz w:val="16"/>
                <w:szCs w:val="16"/>
                <w:lang w:val="ru-RU"/>
              </w:rPr>
              <w:t xml:space="preserve"> </w:t>
            </w:r>
            <w:r w:rsidRPr="00B161F5">
              <w:rPr>
                <w:rFonts w:cs="Arial"/>
                <w:sz w:val="16"/>
                <w:szCs w:val="16"/>
                <w:lang w:val="ru-RU"/>
              </w:rPr>
              <w:t>статус</w:t>
            </w:r>
            <w:r>
              <w:rPr>
                <w:rFonts w:cs="Arial"/>
                <w:sz w:val="16"/>
                <w:szCs w:val="16"/>
                <w:lang w:val="ru-RU"/>
              </w:rPr>
              <w:t xml:space="preserve">а </w:t>
            </w:r>
            <w:r w:rsidRPr="00142A30">
              <w:rPr>
                <w:rFonts w:cs="Arial"/>
                <w:sz w:val="16"/>
                <w:szCs w:val="16"/>
                <w:lang w:val="ru-RU"/>
              </w:rPr>
              <w:t>лекарственных средств</w:t>
            </w:r>
            <w:r>
              <w:rPr>
                <w:rFonts w:cs="Arial"/>
                <w:sz w:val="16"/>
                <w:szCs w:val="16"/>
                <w:lang w:val="ru-RU"/>
              </w:rPr>
              <w:t xml:space="preserve">, </w:t>
            </w:r>
            <w:r w:rsidRPr="00B161F5">
              <w:rPr>
                <w:rFonts w:cs="Arial"/>
                <w:sz w:val="16"/>
                <w:szCs w:val="16"/>
                <w:lang w:val="ru-RU"/>
              </w:rPr>
              <w:t>содержащ</w:t>
            </w:r>
            <w:r>
              <w:rPr>
                <w:rFonts w:cs="Arial"/>
                <w:sz w:val="16"/>
                <w:szCs w:val="16"/>
                <w:lang w:val="ru-RU"/>
              </w:rPr>
              <w:t>ихся в Типовом перечне</w:t>
            </w:r>
            <w:r w:rsidRPr="00142A30">
              <w:rPr>
                <w:rFonts w:cs="Arial"/>
                <w:sz w:val="16"/>
                <w:szCs w:val="16"/>
                <w:lang w:val="ru-RU"/>
              </w:rPr>
              <w:t xml:space="preserve"> </w:t>
            </w:r>
            <w:r>
              <w:rPr>
                <w:rFonts w:cs="Arial"/>
                <w:sz w:val="16"/>
                <w:szCs w:val="16"/>
                <w:lang w:val="ru-RU"/>
              </w:rPr>
              <w:t xml:space="preserve">важнейших </w:t>
            </w:r>
            <w:r w:rsidRPr="001460AB">
              <w:rPr>
                <w:rFonts w:cs="Arial"/>
                <w:iCs/>
                <w:sz w:val="16"/>
                <w:szCs w:val="22"/>
                <w:lang w:val="ru-RU"/>
              </w:rPr>
              <w:t>лекарств</w:t>
            </w:r>
            <w:r>
              <w:rPr>
                <w:rFonts w:cs="Arial"/>
                <w:sz w:val="16"/>
                <w:szCs w:val="16"/>
                <w:lang w:val="ru-RU"/>
              </w:rPr>
              <w:t xml:space="preserve"> </w:t>
            </w:r>
            <w:r w:rsidRPr="00142A30">
              <w:rPr>
                <w:rFonts w:cs="Arial"/>
                <w:sz w:val="16"/>
                <w:szCs w:val="16"/>
                <w:lang w:val="ru-RU"/>
              </w:rPr>
              <w:t>(</w:t>
            </w:r>
            <w:r w:rsidRPr="00E2456D">
              <w:rPr>
                <w:rFonts w:cs="Arial"/>
                <w:sz w:val="16"/>
                <w:szCs w:val="16"/>
              </w:rPr>
              <w:t>MLEM</w:t>
            </w:r>
            <w:r w:rsidRPr="00142A30">
              <w:rPr>
                <w:rFonts w:cs="Arial"/>
                <w:sz w:val="16"/>
                <w:szCs w:val="16"/>
                <w:lang w:val="ru-RU"/>
              </w:rPr>
              <w:t>)</w:t>
            </w:r>
            <w:r>
              <w:rPr>
                <w:rFonts w:cs="Arial"/>
                <w:sz w:val="16"/>
                <w:szCs w:val="16"/>
                <w:lang w:val="ru-RU"/>
              </w:rPr>
              <w:t xml:space="preserve"> ВОЗ</w:t>
            </w:r>
            <w:r w:rsidRPr="00142A30">
              <w:rPr>
                <w:rFonts w:cs="Arial"/>
                <w:sz w:val="16"/>
                <w:szCs w:val="16"/>
                <w:lang w:val="ru-RU"/>
              </w:rPr>
              <w:t xml:space="preserve">. </w:t>
            </w:r>
            <w:r w:rsidRPr="00B161F5">
              <w:rPr>
                <w:rFonts w:cs="Arial"/>
                <w:sz w:val="16"/>
                <w:szCs w:val="16"/>
                <w:lang w:val="ru-RU"/>
              </w:rPr>
              <w:t>Публикация ожидается к концу 2015.</w:t>
            </w:r>
          </w:p>
        </w:tc>
        <w:tc>
          <w:tcPr>
            <w:tcW w:w="676" w:type="pct"/>
            <w:tcBorders>
              <w:bottom w:val="single" w:sz="4" w:space="0" w:color="auto"/>
            </w:tcBorders>
            <w:tcMar>
              <w:top w:w="110" w:type="dxa"/>
            </w:tcMar>
          </w:tcPr>
          <w:p w:rsidR="00682048" w:rsidRPr="00F601F7" w:rsidRDefault="00682048" w:rsidP="00201BB4">
            <w:pPr>
              <w:keepNext/>
              <w:keepLines/>
              <w:jc w:val="center"/>
              <w:rPr>
                <w:rFonts w:cs="Arial"/>
                <w:b/>
                <w:bCs/>
                <w:color w:val="808080"/>
                <w:sz w:val="16"/>
                <w:szCs w:val="16"/>
              </w:rPr>
            </w:pPr>
            <w:r w:rsidRPr="00F601F7">
              <w:rPr>
                <w:rFonts w:cs="Arial"/>
                <w:b/>
                <w:sz w:val="16"/>
                <w:szCs w:val="16"/>
                <w:lang w:val="ru-RU"/>
              </w:rPr>
              <w:t>Отменено</w:t>
            </w:r>
            <w:r w:rsidRPr="00F601F7" w:rsidDel="00683D81">
              <w:rPr>
                <w:rFonts w:cs="Arial"/>
                <w:b/>
                <w:sz w:val="16"/>
                <w:szCs w:val="16"/>
              </w:rPr>
              <w:t xml:space="preserve"> </w:t>
            </w:r>
          </w:p>
        </w:tc>
      </w:tr>
      <w:tr w:rsidR="00682048" w:rsidRPr="007B43D0" w:rsidTr="00F601F7">
        <w:trPr>
          <w:cantSplit/>
          <w:trHeight w:val="430"/>
        </w:trPr>
        <w:tc>
          <w:tcPr>
            <w:tcW w:w="5000" w:type="pct"/>
            <w:gridSpan w:val="6"/>
            <w:tcBorders>
              <w:top w:val="single" w:sz="4" w:space="0" w:color="auto"/>
              <w:bottom w:val="single" w:sz="4" w:space="0" w:color="auto"/>
            </w:tcBorders>
            <w:shd w:val="clear" w:color="auto" w:fill="CCFFFF"/>
            <w:vAlign w:val="center"/>
          </w:tcPr>
          <w:p w:rsidR="00682048" w:rsidRPr="00B161F5" w:rsidRDefault="00682048" w:rsidP="00201BB4">
            <w:pPr>
              <w:keepNext/>
              <w:keepLines/>
              <w:tabs>
                <w:tab w:val="left" w:pos="1452"/>
              </w:tabs>
              <w:ind w:left="2268" w:hanging="2268"/>
              <w:rPr>
                <w:rFonts w:cs="Arial"/>
                <w:b/>
                <w:bCs/>
                <w:sz w:val="16"/>
                <w:szCs w:val="16"/>
                <w:lang w:val="ru-RU"/>
              </w:rPr>
            </w:pPr>
            <w:r w:rsidRPr="00B161F5">
              <w:rPr>
                <w:rFonts w:cs="Arial"/>
                <w:b/>
                <w:bCs/>
                <w:sz w:val="16"/>
                <w:szCs w:val="16"/>
                <w:lang w:val="ru-RU"/>
              </w:rPr>
              <w:t>Ожидаемый результат:</w:t>
            </w:r>
            <w:r w:rsidRPr="00B161F5">
              <w:rPr>
                <w:rFonts w:cs="Arial"/>
                <w:b/>
                <w:bCs/>
                <w:sz w:val="16"/>
                <w:szCs w:val="16"/>
                <w:lang w:val="ru-RU"/>
              </w:rPr>
              <w:tab/>
            </w:r>
            <w:r w:rsidRPr="00B161F5">
              <w:rPr>
                <w:rFonts w:cs="Arial"/>
                <w:sz w:val="16"/>
                <w:szCs w:val="16"/>
              </w:rPr>
              <w:t>VII</w:t>
            </w:r>
            <w:r w:rsidRPr="00B161F5">
              <w:rPr>
                <w:rFonts w:cs="Arial"/>
                <w:sz w:val="16"/>
                <w:szCs w:val="16"/>
                <w:lang w:val="ru-RU"/>
              </w:rPr>
              <w:t>.2 Использование платформ и инструментов на базе ИС для целей передачи знаний, а также адаптации и передачи технологий из  развитых стран развивающимся и особенно наименее развитым странам, в интересах решения глобальных задач</w:t>
            </w:r>
          </w:p>
        </w:tc>
      </w:tr>
      <w:tr w:rsidR="00682048" w:rsidRPr="00B161F5" w:rsidTr="0067388F">
        <w:trPr>
          <w:cantSplit/>
        </w:trPr>
        <w:tc>
          <w:tcPr>
            <w:tcW w:w="1151" w:type="pct"/>
            <w:tcBorders>
              <w:top w:val="single" w:sz="4" w:space="0" w:color="auto"/>
            </w:tcBorders>
            <w:vAlign w:val="center"/>
          </w:tcPr>
          <w:p w:rsidR="00682048" w:rsidRPr="00B161F5" w:rsidRDefault="00682048" w:rsidP="00201BB4">
            <w:pPr>
              <w:keepNext/>
              <w:keepLines/>
              <w:rPr>
                <w:rFonts w:cs="Arial"/>
                <w:sz w:val="16"/>
                <w:szCs w:val="16"/>
              </w:rPr>
            </w:pPr>
            <w:r w:rsidRPr="00B161F5">
              <w:rPr>
                <w:rFonts w:cs="Arial"/>
                <w:b/>
                <w:sz w:val="16"/>
                <w:szCs w:val="16"/>
                <w:lang w:val="ru-RU"/>
              </w:rPr>
              <w:t>Показатели результативности</w:t>
            </w:r>
          </w:p>
        </w:tc>
        <w:tc>
          <w:tcPr>
            <w:tcW w:w="1241" w:type="pct"/>
            <w:tcBorders>
              <w:top w:val="single" w:sz="4" w:space="0" w:color="auto"/>
            </w:tcBorders>
            <w:vAlign w:val="center"/>
          </w:tcPr>
          <w:p w:rsidR="00682048" w:rsidRPr="00B161F5" w:rsidRDefault="00682048" w:rsidP="00201BB4">
            <w:pPr>
              <w:keepNext/>
              <w:keepLines/>
              <w:rPr>
                <w:rFonts w:cs="Arial"/>
                <w:b/>
                <w:bCs/>
                <w:sz w:val="16"/>
                <w:szCs w:val="16"/>
              </w:rPr>
            </w:pPr>
            <w:r w:rsidRPr="00B161F5">
              <w:rPr>
                <w:rFonts w:cs="Arial"/>
                <w:b/>
                <w:bCs/>
                <w:sz w:val="16"/>
                <w:szCs w:val="16"/>
                <w:lang w:val="ru-RU"/>
              </w:rPr>
              <w:t>Базовые показатели</w:t>
            </w:r>
          </w:p>
        </w:tc>
        <w:tc>
          <w:tcPr>
            <w:tcW w:w="690" w:type="pct"/>
            <w:tcBorders>
              <w:top w:val="single" w:sz="4" w:space="0" w:color="auto"/>
            </w:tcBorders>
            <w:tcMar>
              <w:top w:w="110" w:type="dxa"/>
            </w:tcMar>
            <w:vAlign w:val="center"/>
          </w:tcPr>
          <w:p w:rsidR="00682048" w:rsidRPr="00B161F5" w:rsidRDefault="00682048" w:rsidP="00201BB4">
            <w:pPr>
              <w:keepNext/>
              <w:keepLines/>
              <w:rPr>
                <w:rFonts w:cs="Arial"/>
                <w:b/>
                <w:sz w:val="16"/>
                <w:szCs w:val="16"/>
              </w:rPr>
            </w:pPr>
            <w:r w:rsidRPr="00B161F5">
              <w:rPr>
                <w:rFonts w:cs="Arial"/>
                <w:b/>
                <w:sz w:val="16"/>
                <w:szCs w:val="16"/>
                <w:lang w:val="ru-RU"/>
              </w:rPr>
              <w:t>Цели</w:t>
            </w:r>
          </w:p>
        </w:tc>
        <w:tc>
          <w:tcPr>
            <w:tcW w:w="1242" w:type="pct"/>
            <w:gridSpan w:val="2"/>
            <w:tcBorders>
              <w:top w:val="single" w:sz="4" w:space="0" w:color="auto"/>
            </w:tcBorders>
            <w:shd w:val="clear" w:color="auto" w:fill="FFFFFF"/>
            <w:tcMar>
              <w:top w:w="110" w:type="dxa"/>
            </w:tcMar>
            <w:vAlign w:val="center"/>
          </w:tcPr>
          <w:p w:rsidR="00682048" w:rsidRPr="00B161F5" w:rsidRDefault="00682048" w:rsidP="00201BB4">
            <w:pPr>
              <w:keepNext/>
              <w:keepLines/>
              <w:rPr>
                <w:rFonts w:cs="Arial"/>
                <w:sz w:val="16"/>
                <w:szCs w:val="16"/>
              </w:rPr>
            </w:pPr>
            <w:r w:rsidRPr="00B161F5">
              <w:rPr>
                <w:rFonts w:cs="Arial"/>
                <w:b/>
                <w:sz w:val="16"/>
                <w:szCs w:val="16"/>
                <w:lang w:val="ru-RU"/>
              </w:rPr>
              <w:t>Данные о результативности</w:t>
            </w:r>
          </w:p>
        </w:tc>
        <w:tc>
          <w:tcPr>
            <w:tcW w:w="676" w:type="pct"/>
            <w:tcBorders>
              <w:top w:val="single" w:sz="4" w:space="0" w:color="auto"/>
            </w:tcBorders>
            <w:tcMar>
              <w:top w:w="110" w:type="dxa"/>
            </w:tcMar>
            <w:vAlign w:val="center"/>
          </w:tcPr>
          <w:p w:rsidR="00682048" w:rsidRPr="00B161F5" w:rsidRDefault="00682048" w:rsidP="00201BB4">
            <w:pPr>
              <w:keepNext/>
              <w:keepLines/>
              <w:jc w:val="center"/>
              <w:rPr>
                <w:rFonts w:cs="Arial"/>
                <w:b/>
                <w:bCs/>
                <w:sz w:val="16"/>
                <w:szCs w:val="16"/>
              </w:rPr>
            </w:pPr>
            <w:r w:rsidRPr="00B161F5">
              <w:rPr>
                <w:rFonts w:cs="Arial"/>
                <w:b/>
                <w:bCs/>
                <w:sz w:val="16"/>
                <w:szCs w:val="16"/>
                <w:lang w:val="ru-RU"/>
              </w:rPr>
              <w:t>СС</w:t>
            </w:r>
          </w:p>
        </w:tc>
      </w:tr>
      <w:tr w:rsidR="00682048" w:rsidRPr="00B161F5" w:rsidTr="0067388F">
        <w:trPr>
          <w:cantSplit/>
        </w:trPr>
        <w:tc>
          <w:tcPr>
            <w:tcW w:w="1151" w:type="pct"/>
          </w:tcPr>
          <w:p w:rsidR="00682048" w:rsidRPr="00B161F5" w:rsidRDefault="00682048" w:rsidP="00201BB4">
            <w:pPr>
              <w:rPr>
                <w:rFonts w:cs="Arial"/>
                <w:sz w:val="16"/>
                <w:szCs w:val="16"/>
                <w:lang w:val="ru-RU"/>
              </w:rPr>
            </w:pPr>
            <w:r w:rsidRPr="00B161F5">
              <w:rPr>
                <w:rFonts w:cs="Arial"/>
                <w:sz w:val="16"/>
                <w:szCs w:val="16"/>
                <w:lang w:val="ru-RU"/>
              </w:rPr>
              <w:t xml:space="preserve">Увеличение числа участников платформы </w:t>
            </w:r>
            <w:r>
              <w:rPr>
                <w:rFonts w:cs="Arial"/>
                <w:sz w:val="16"/>
                <w:szCs w:val="16"/>
                <w:lang w:val="ru-RU"/>
              </w:rPr>
              <w:t>WIPO Re:Search</w:t>
            </w:r>
            <w:r w:rsidRPr="00B161F5">
              <w:rPr>
                <w:rFonts w:cs="Arial"/>
                <w:sz w:val="16"/>
                <w:szCs w:val="16"/>
                <w:lang w:val="ru-RU"/>
              </w:rPr>
              <w:t>, в том числе из развивающихся стран и НРС</w:t>
            </w:r>
          </w:p>
        </w:tc>
        <w:tc>
          <w:tcPr>
            <w:tcW w:w="1241" w:type="pct"/>
          </w:tcPr>
          <w:p w:rsidR="007B43D0" w:rsidRDefault="00682048" w:rsidP="00201BB4">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p>
          <w:p w:rsidR="007B43D0" w:rsidRDefault="00682048" w:rsidP="00201BB4">
            <w:pPr>
              <w:rPr>
                <w:rFonts w:cs="Arial"/>
                <w:color w:val="002060"/>
                <w:sz w:val="16"/>
                <w:szCs w:val="16"/>
                <w:lang w:val="ru-RU"/>
              </w:rPr>
            </w:pPr>
            <w:r w:rsidRPr="003C3897">
              <w:rPr>
                <w:rFonts w:cs="Arial"/>
                <w:color w:val="002060"/>
                <w:sz w:val="16"/>
                <w:szCs w:val="16"/>
                <w:lang w:val="ru-RU"/>
              </w:rPr>
              <w:t xml:space="preserve">В течение двухгодичного периода </w:t>
            </w:r>
            <w:r>
              <w:rPr>
                <w:rFonts w:cs="Arial"/>
                <w:color w:val="002060"/>
                <w:sz w:val="16"/>
                <w:szCs w:val="16"/>
                <w:lang w:val="ru-RU"/>
              </w:rPr>
              <w:t xml:space="preserve">к </w:t>
            </w:r>
            <w:r w:rsidRPr="003C3897">
              <w:rPr>
                <w:rFonts w:cs="Arial"/>
                <w:color w:val="002060"/>
                <w:sz w:val="16"/>
                <w:szCs w:val="16"/>
                <w:lang w:val="ru-RU"/>
              </w:rPr>
              <w:t>WIPO Re:Search при</w:t>
            </w:r>
            <w:r>
              <w:rPr>
                <w:rFonts w:cs="Arial"/>
                <w:color w:val="002060"/>
                <w:sz w:val="16"/>
                <w:szCs w:val="16"/>
                <w:lang w:val="ru-RU"/>
              </w:rPr>
              <w:t>соединились</w:t>
            </w:r>
            <w:r w:rsidRPr="003C3897">
              <w:rPr>
                <w:rFonts w:cs="Arial"/>
                <w:color w:val="002060"/>
                <w:sz w:val="16"/>
                <w:szCs w:val="16"/>
                <w:lang w:val="ru-RU"/>
              </w:rPr>
              <w:t xml:space="preserve"> 49 новых членов (провайдеров, пользователей и поддерживающих организаций)</w:t>
            </w:r>
            <w:r>
              <w:rPr>
                <w:rFonts w:cs="Arial"/>
                <w:color w:val="002060"/>
                <w:sz w:val="16"/>
                <w:szCs w:val="16"/>
                <w:lang w:val="ru-RU"/>
              </w:rPr>
              <w:t>,</w:t>
            </w:r>
            <w:r w:rsidRPr="003C3897">
              <w:rPr>
                <w:rFonts w:cs="Arial"/>
                <w:color w:val="002060"/>
                <w:sz w:val="16"/>
                <w:szCs w:val="16"/>
                <w:lang w:val="ru-RU"/>
              </w:rPr>
              <w:t xml:space="preserve"> </w:t>
            </w:r>
            <w:r>
              <w:rPr>
                <w:rFonts w:cs="Arial"/>
                <w:color w:val="002060"/>
                <w:sz w:val="16"/>
                <w:szCs w:val="16"/>
                <w:lang w:val="ru-RU"/>
              </w:rPr>
              <w:t xml:space="preserve">число </w:t>
            </w:r>
            <w:r w:rsidRPr="003C3897">
              <w:rPr>
                <w:rFonts w:cs="Arial"/>
                <w:color w:val="002060"/>
                <w:sz w:val="16"/>
                <w:szCs w:val="16"/>
                <w:lang w:val="ru-RU"/>
              </w:rPr>
              <w:t>записей в ее базе данных</w:t>
            </w:r>
            <w:r>
              <w:rPr>
                <w:rFonts w:cs="Arial"/>
                <w:color w:val="002060"/>
                <w:sz w:val="16"/>
                <w:szCs w:val="16"/>
                <w:lang w:val="ru-RU"/>
              </w:rPr>
              <w:t xml:space="preserve"> увеличилось на 167, </w:t>
            </w:r>
            <w:r w:rsidRPr="00C3417D">
              <w:rPr>
                <w:rFonts w:cs="Arial"/>
                <w:color w:val="002060"/>
                <w:sz w:val="16"/>
                <w:szCs w:val="16"/>
                <w:lang w:val="ru-RU"/>
              </w:rPr>
              <w:t>в том числе</w:t>
            </w:r>
            <w:r w:rsidRPr="003C3897">
              <w:rPr>
                <w:rFonts w:cs="Arial"/>
                <w:color w:val="002060"/>
                <w:sz w:val="16"/>
                <w:szCs w:val="16"/>
                <w:lang w:val="ru-RU"/>
              </w:rPr>
              <w:t>:</w:t>
            </w:r>
          </w:p>
          <w:p w:rsidR="007B43D0" w:rsidRDefault="00682048" w:rsidP="00682048">
            <w:pPr>
              <w:numPr>
                <w:ilvl w:val="0"/>
                <w:numId w:val="45"/>
              </w:numPr>
              <w:ind w:left="278" w:hanging="278"/>
              <w:rPr>
                <w:rFonts w:cs="Arial"/>
                <w:color w:val="002060"/>
                <w:sz w:val="16"/>
                <w:szCs w:val="16"/>
                <w:lang w:val="ru-RU"/>
              </w:rPr>
            </w:pPr>
            <w:r w:rsidRPr="003C3897">
              <w:rPr>
                <w:rFonts w:cs="Arial"/>
                <w:color w:val="002060"/>
                <w:sz w:val="16"/>
                <w:szCs w:val="16"/>
                <w:lang w:val="ru-RU"/>
              </w:rPr>
              <w:t xml:space="preserve">30 новых членов и 90 новых записей в </w:t>
            </w:r>
            <w:smartTag w:uri="urn:schemas-microsoft-com:office:smarttags" w:element="metricconverter">
              <w:smartTagPr>
                <w:attr w:name="ProductID" w:val="2012 г"/>
              </w:smartTagPr>
              <w:r w:rsidRPr="003C3897">
                <w:rPr>
                  <w:rFonts w:cs="Arial"/>
                  <w:color w:val="002060"/>
                  <w:sz w:val="16"/>
                  <w:szCs w:val="16"/>
                  <w:lang w:val="ru-RU"/>
                </w:rPr>
                <w:t>2012 г</w:t>
              </w:r>
            </w:smartTag>
            <w:r w:rsidRPr="003C3897">
              <w:rPr>
                <w:rFonts w:cs="Arial"/>
                <w:color w:val="002060"/>
                <w:sz w:val="16"/>
                <w:szCs w:val="16"/>
                <w:lang w:val="ru-RU"/>
              </w:rPr>
              <w:t xml:space="preserve">. и  </w:t>
            </w:r>
          </w:p>
          <w:p w:rsidR="007B43D0" w:rsidRDefault="00682048" w:rsidP="00682048">
            <w:pPr>
              <w:numPr>
                <w:ilvl w:val="0"/>
                <w:numId w:val="45"/>
              </w:numPr>
              <w:ind w:left="278" w:hanging="278"/>
              <w:rPr>
                <w:rFonts w:cs="Arial"/>
                <w:color w:val="002060"/>
                <w:sz w:val="16"/>
                <w:szCs w:val="16"/>
                <w:lang w:val="ru-RU"/>
              </w:rPr>
            </w:pPr>
            <w:r w:rsidRPr="003C3897">
              <w:rPr>
                <w:rFonts w:cs="Arial"/>
                <w:color w:val="002060"/>
                <w:sz w:val="16"/>
                <w:szCs w:val="16"/>
                <w:lang w:val="ru-RU"/>
              </w:rPr>
              <w:t xml:space="preserve">19 новых членов и 77 новых записей в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w:t>
            </w:r>
          </w:p>
          <w:p w:rsidR="007B43D0" w:rsidRDefault="00682048" w:rsidP="00201BB4">
            <w:pPr>
              <w:rPr>
                <w:rFonts w:cs="Arial"/>
                <w:color w:val="002060"/>
                <w:sz w:val="16"/>
                <w:szCs w:val="16"/>
                <w:lang w:val="ru-RU"/>
              </w:rPr>
            </w:pPr>
            <w:r w:rsidRPr="003C3897">
              <w:rPr>
                <w:rFonts w:cs="Arial"/>
                <w:color w:val="002060"/>
                <w:sz w:val="16"/>
                <w:szCs w:val="16"/>
                <w:lang w:val="ru-RU"/>
              </w:rPr>
              <w:t>В результате общее число членов достигло 80, общее число записей — 247.</w:t>
            </w:r>
          </w:p>
          <w:p w:rsidR="007B43D0" w:rsidRDefault="00682048" w:rsidP="00201BB4">
            <w:pPr>
              <w:rPr>
                <w:rFonts w:cs="Arial"/>
                <w:i/>
                <w:color w:val="002060"/>
                <w:sz w:val="8"/>
                <w:szCs w:val="8"/>
                <w:lang w:val="ru-RU"/>
              </w:rPr>
            </w:pPr>
            <w:r w:rsidRPr="003C3897">
              <w:rPr>
                <w:rFonts w:cs="Arial"/>
                <w:color w:val="993300"/>
                <w:sz w:val="16"/>
                <w:szCs w:val="16"/>
                <w:lang w:val="ru-RU"/>
              </w:rPr>
              <w:br/>
            </w:r>
          </w:p>
          <w:p w:rsidR="00682048" w:rsidRPr="00B161F5" w:rsidRDefault="009D24FB" w:rsidP="00201BB4">
            <w:pPr>
              <w:rPr>
                <w:rFonts w:cs="Arial"/>
                <w:sz w:val="16"/>
                <w:szCs w:val="16"/>
                <w:lang w:val="ru-RU"/>
              </w:rPr>
            </w:pPr>
            <w:r>
              <w:rPr>
                <w:rFonts w:cs="Arial"/>
                <w:i/>
                <w:sz w:val="16"/>
                <w:szCs w:val="16"/>
                <w:lang w:val="ru-RU"/>
              </w:rPr>
              <w:t>Исходные базовые показатели Пи</w:t>
            </w:r>
            <w:r w:rsidR="00682048" w:rsidRPr="00B161F5">
              <w:rPr>
                <w:rFonts w:cs="Arial"/>
                <w:i/>
                <w:sz w:val="16"/>
                <w:szCs w:val="16"/>
                <w:lang w:val="ru-RU"/>
              </w:rPr>
              <w:t>Б на 2014–2015 гг.:</w:t>
            </w:r>
            <w:r w:rsidR="00682048">
              <w:rPr>
                <w:rFonts w:cs="Arial"/>
                <w:sz w:val="16"/>
                <w:szCs w:val="16"/>
                <w:lang w:val="ru-RU"/>
              </w:rPr>
              <w:t xml:space="preserve">  67 членов</w:t>
            </w:r>
            <w:r w:rsidR="00682048" w:rsidRPr="00B161F5">
              <w:rPr>
                <w:rFonts w:cs="Arial"/>
                <w:sz w:val="16"/>
                <w:szCs w:val="16"/>
                <w:lang w:val="ru-RU"/>
              </w:rPr>
              <w:t xml:space="preserve">; 16 </w:t>
            </w:r>
            <w:r w:rsidR="00682048">
              <w:rPr>
                <w:rFonts w:cs="Arial"/>
                <w:sz w:val="16"/>
                <w:szCs w:val="16"/>
                <w:lang w:val="ru-RU"/>
              </w:rPr>
              <w:t xml:space="preserve">членов из </w:t>
            </w:r>
            <w:r w:rsidR="00682048" w:rsidRPr="001460AB">
              <w:rPr>
                <w:rFonts w:cs="Arial"/>
                <w:sz w:val="16"/>
                <w:szCs w:val="16"/>
                <w:lang w:val="ru-RU"/>
              </w:rPr>
              <w:t>развивающихся стран</w:t>
            </w:r>
          </w:p>
        </w:tc>
        <w:tc>
          <w:tcPr>
            <w:tcW w:w="690" w:type="pct"/>
            <w:tcMar>
              <w:top w:w="110" w:type="dxa"/>
            </w:tcMar>
          </w:tcPr>
          <w:p w:rsidR="00682048" w:rsidRPr="00B161F5" w:rsidRDefault="00682048" w:rsidP="00201BB4">
            <w:pPr>
              <w:rPr>
                <w:rFonts w:cs="Arial"/>
                <w:sz w:val="16"/>
                <w:szCs w:val="16"/>
                <w:lang w:val="ru-RU"/>
              </w:rPr>
            </w:pPr>
            <w:r w:rsidRPr="00B161F5">
              <w:rPr>
                <w:rFonts w:cs="Arial"/>
                <w:sz w:val="16"/>
                <w:szCs w:val="16"/>
                <w:lang w:val="ru-RU"/>
              </w:rPr>
              <w:t xml:space="preserve">15 (из них </w:t>
            </w:r>
            <w:r>
              <w:rPr>
                <w:rFonts w:cs="Arial"/>
                <w:sz w:val="16"/>
                <w:szCs w:val="16"/>
                <w:lang w:val="ru-RU"/>
              </w:rPr>
              <w:t xml:space="preserve">не менее </w:t>
            </w:r>
            <w:r w:rsidRPr="00B161F5">
              <w:rPr>
                <w:rFonts w:cs="Arial"/>
                <w:sz w:val="16"/>
                <w:szCs w:val="16"/>
                <w:lang w:val="ru-RU"/>
              </w:rPr>
              <w:t>5 из развиваю</w:t>
            </w:r>
            <w:r>
              <w:rPr>
                <w:rFonts w:cs="Arial"/>
                <w:sz w:val="16"/>
                <w:szCs w:val="16"/>
                <w:lang w:val="ru-RU"/>
              </w:rPr>
              <w:t>-</w:t>
            </w:r>
            <w:r w:rsidRPr="00B161F5">
              <w:rPr>
                <w:rFonts w:cs="Arial"/>
                <w:sz w:val="16"/>
                <w:szCs w:val="16"/>
                <w:lang w:val="ru-RU"/>
              </w:rPr>
              <w:t>щихся стран/НРС)</w:t>
            </w:r>
          </w:p>
        </w:tc>
        <w:tc>
          <w:tcPr>
            <w:tcW w:w="1242" w:type="pct"/>
            <w:gridSpan w:val="2"/>
            <w:shd w:val="clear" w:color="auto" w:fill="FFFFFF"/>
            <w:tcMar>
              <w:top w:w="110" w:type="dxa"/>
            </w:tcMar>
          </w:tcPr>
          <w:p w:rsidR="007B43D0" w:rsidRDefault="00682048" w:rsidP="00201BB4">
            <w:pPr>
              <w:rPr>
                <w:rFonts w:cs="Arial"/>
                <w:sz w:val="16"/>
                <w:szCs w:val="16"/>
                <w:lang w:val="ru-RU" w:bidi="th-TH"/>
              </w:rPr>
            </w:pPr>
            <w:r w:rsidRPr="00B161F5">
              <w:rPr>
                <w:rFonts w:cs="Arial"/>
                <w:sz w:val="16"/>
                <w:szCs w:val="16"/>
                <w:lang w:val="ru-RU" w:bidi="th-TH"/>
              </w:rPr>
              <w:t>16 новых членов (</w:t>
            </w:r>
            <w:r>
              <w:rPr>
                <w:rFonts w:cs="Arial"/>
                <w:sz w:val="16"/>
                <w:szCs w:val="16"/>
                <w:lang w:val="ru-RU" w:bidi="th-TH"/>
              </w:rPr>
              <w:t xml:space="preserve">из них </w:t>
            </w:r>
            <w:r w:rsidRPr="00B161F5">
              <w:rPr>
                <w:rFonts w:cs="Arial"/>
                <w:sz w:val="16"/>
                <w:szCs w:val="16"/>
                <w:lang w:val="ru-RU" w:bidi="th-TH"/>
              </w:rPr>
              <w:t>6</w:t>
            </w:r>
            <w:r>
              <w:rPr>
                <w:rFonts w:cs="Arial"/>
                <w:sz w:val="16"/>
                <w:szCs w:val="16"/>
                <w:lang w:val="ru-RU" w:bidi="th-TH"/>
              </w:rPr>
              <w:t xml:space="preserve"> </w:t>
            </w:r>
            <w:r w:rsidRPr="001460AB">
              <w:rPr>
                <w:rFonts w:cs="Arial"/>
                <w:sz w:val="16"/>
                <w:szCs w:val="16"/>
                <w:lang w:val="ru-RU" w:bidi="th-TH"/>
              </w:rPr>
              <w:t>–</w:t>
            </w:r>
            <w:r>
              <w:rPr>
                <w:rFonts w:cs="Arial"/>
                <w:sz w:val="16"/>
                <w:szCs w:val="16"/>
                <w:lang w:val="ru-RU" w:bidi="th-TH"/>
              </w:rPr>
              <w:t xml:space="preserve"> из </w:t>
            </w:r>
            <w:r w:rsidRPr="001460AB">
              <w:rPr>
                <w:rFonts w:cs="Arial"/>
                <w:sz w:val="16"/>
                <w:szCs w:val="16"/>
                <w:lang w:val="ru-RU" w:bidi="th-TH"/>
              </w:rPr>
              <w:t>развивающихся стран</w:t>
            </w:r>
            <w:r>
              <w:rPr>
                <w:rFonts w:cs="Arial"/>
                <w:sz w:val="16"/>
                <w:szCs w:val="16"/>
                <w:lang w:val="ru-RU" w:bidi="th-TH"/>
              </w:rPr>
              <w:t>/НРС</w:t>
            </w:r>
            <w:r w:rsidRPr="00B161F5">
              <w:rPr>
                <w:rFonts w:cs="Arial"/>
                <w:sz w:val="16"/>
                <w:szCs w:val="16"/>
                <w:lang w:val="ru-RU" w:bidi="th-TH"/>
              </w:rPr>
              <w:t>)</w:t>
            </w:r>
          </w:p>
          <w:p w:rsidR="007B43D0" w:rsidRDefault="00682048" w:rsidP="00201BB4">
            <w:pPr>
              <w:rPr>
                <w:rFonts w:cs="Arial"/>
                <w:sz w:val="16"/>
                <w:szCs w:val="16"/>
                <w:lang w:val="ru-RU" w:bidi="th-TH"/>
              </w:rPr>
            </w:pPr>
            <w:r>
              <w:rPr>
                <w:rFonts w:cs="Arial"/>
                <w:sz w:val="16"/>
                <w:szCs w:val="16"/>
                <w:lang w:val="ru-RU" w:bidi="th-TH"/>
              </w:rPr>
              <w:t xml:space="preserve">Всего </w:t>
            </w:r>
            <w:r w:rsidRPr="001460AB">
              <w:rPr>
                <w:rFonts w:cs="Arial"/>
                <w:sz w:val="16"/>
                <w:szCs w:val="16"/>
                <w:lang w:val="ru-RU" w:bidi="th-TH"/>
              </w:rPr>
              <w:t>–</w:t>
            </w:r>
            <w:r>
              <w:rPr>
                <w:rFonts w:cs="Arial"/>
                <w:sz w:val="16"/>
                <w:szCs w:val="16"/>
                <w:lang w:val="ru-RU" w:bidi="th-TH"/>
              </w:rPr>
              <w:t xml:space="preserve">  </w:t>
            </w:r>
            <w:r w:rsidRPr="00B161F5">
              <w:rPr>
                <w:rFonts w:cs="Arial"/>
                <w:sz w:val="16"/>
                <w:szCs w:val="16"/>
                <w:lang w:val="ru-RU" w:bidi="th-TH"/>
              </w:rPr>
              <w:t xml:space="preserve">96 </w:t>
            </w:r>
            <w:r>
              <w:rPr>
                <w:rFonts w:cs="Arial"/>
                <w:sz w:val="16"/>
                <w:szCs w:val="16"/>
                <w:lang w:val="ru-RU" w:bidi="th-TH"/>
              </w:rPr>
              <w:t>членов</w:t>
            </w:r>
            <w:r w:rsidRPr="00B161F5">
              <w:rPr>
                <w:rFonts w:cs="Arial"/>
                <w:sz w:val="16"/>
                <w:szCs w:val="16"/>
                <w:lang w:val="ru-RU" w:bidi="th-TH"/>
              </w:rPr>
              <w:t xml:space="preserve"> (</w:t>
            </w:r>
            <w:r>
              <w:rPr>
                <w:rFonts w:cs="Arial"/>
                <w:sz w:val="16"/>
                <w:szCs w:val="16"/>
                <w:lang w:val="ru-RU" w:bidi="th-TH"/>
              </w:rPr>
              <w:t xml:space="preserve">из них </w:t>
            </w:r>
            <w:r w:rsidRPr="00B161F5">
              <w:rPr>
                <w:rFonts w:cs="Arial"/>
                <w:sz w:val="16"/>
                <w:szCs w:val="16"/>
                <w:lang w:val="ru-RU" w:bidi="th-TH"/>
              </w:rPr>
              <w:t xml:space="preserve">27 </w:t>
            </w:r>
            <w:r w:rsidRPr="001460AB">
              <w:rPr>
                <w:rFonts w:cs="Arial"/>
                <w:sz w:val="16"/>
                <w:szCs w:val="16"/>
                <w:lang w:val="ru-RU" w:bidi="th-TH"/>
              </w:rPr>
              <w:t>–</w:t>
            </w:r>
            <w:r>
              <w:rPr>
                <w:rFonts w:cs="Arial"/>
                <w:sz w:val="16"/>
                <w:szCs w:val="16"/>
                <w:lang w:val="ru-RU" w:bidi="th-TH"/>
              </w:rPr>
              <w:t xml:space="preserve"> из </w:t>
            </w:r>
            <w:r w:rsidRPr="001460AB">
              <w:rPr>
                <w:rFonts w:cs="Arial"/>
                <w:sz w:val="16"/>
                <w:szCs w:val="16"/>
                <w:lang w:val="ru-RU" w:bidi="th-TH"/>
              </w:rPr>
              <w:t>развивающихся стран</w:t>
            </w:r>
            <w:r w:rsidRPr="00B161F5">
              <w:rPr>
                <w:rFonts w:cs="Arial"/>
                <w:sz w:val="16"/>
                <w:szCs w:val="16"/>
                <w:lang w:val="ru-RU" w:bidi="th-TH"/>
              </w:rPr>
              <w:t>)</w:t>
            </w:r>
          </w:p>
          <w:p w:rsidR="00682048" w:rsidRPr="00B161F5" w:rsidRDefault="00682048" w:rsidP="00201BB4">
            <w:pPr>
              <w:rPr>
                <w:rFonts w:cs="Arial"/>
                <w:sz w:val="16"/>
                <w:szCs w:val="16"/>
                <w:lang w:val="ru-RU"/>
              </w:rPr>
            </w:pPr>
          </w:p>
        </w:tc>
        <w:tc>
          <w:tcPr>
            <w:tcW w:w="676" w:type="pct"/>
            <w:tcMar>
              <w:top w:w="110" w:type="dxa"/>
            </w:tcMar>
          </w:tcPr>
          <w:p w:rsidR="00682048" w:rsidRPr="00B161F5" w:rsidRDefault="00682048" w:rsidP="00201BB4">
            <w:pPr>
              <w:keepNext/>
              <w:keepLines/>
              <w:jc w:val="center"/>
              <w:rPr>
                <w:rFonts w:cs="Arial"/>
                <w:b/>
                <w:bCs/>
                <w:color w:val="808080"/>
                <w:sz w:val="16"/>
                <w:szCs w:val="16"/>
              </w:rPr>
            </w:pPr>
            <w:r w:rsidRPr="003C3897">
              <w:rPr>
                <w:rFonts w:cs="Arial"/>
                <w:b/>
                <w:bCs/>
                <w:color w:val="00B050"/>
                <w:sz w:val="16"/>
                <w:szCs w:val="16"/>
                <w:lang w:val="ru-RU"/>
              </w:rPr>
              <w:t>По графику</w:t>
            </w:r>
          </w:p>
        </w:tc>
      </w:tr>
      <w:tr w:rsidR="00682048" w:rsidRPr="00B161F5" w:rsidTr="0067388F">
        <w:trPr>
          <w:cantSplit/>
        </w:trPr>
        <w:tc>
          <w:tcPr>
            <w:tcW w:w="1151" w:type="pct"/>
            <w:tcBorders>
              <w:bottom w:val="nil"/>
            </w:tcBorders>
          </w:tcPr>
          <w:p w:rsidR="00682048" w:rsidRPr="00B161F5" w:rsidRDefault="00682048" w:rsidP="00201BB4">
            <w:pPr>
              <w:rPr>
                <w:rFonts w:cs="Arial"/>
                <w:sz w:val="16"/>
                <w:szCs w:val="16"/>
                <w:lang w:val="ru-RU"/>
              </w:rPr>
            </w:pPr>
            <w:r w:rsidRPr="00B161F5">
              <w:rPr>
                <w:rFonts w:cs="Arial"/>
                <w:sz w:val="16"/>
                <w:szCs w:val="16"/>
                <w:lang w:val="ru-RU"/>
              </w:rPr>
              <w:t xml:space="preserve">Увеличение числа документов, внесенных в базу данных </w:t>
            </w:r>
            <w:r>
              <w:rPr>
                <w:rFonts w:cs="Arial"/>
                <w:sz w:val="16"/>
                <w:szCs w:val="16"/>
                <w:lang w:val="ru-RU"/>
              </w:rPr>
              <w:t>WIPO Re:Search</w:t>
            </w:r>
          </w:p>
        </w:tc>
        <w:tc>
          <w:tcPr>
            <w:tcW w:w="1241" w:type="pct"/>
            <w:tcBorders>
              <w:bottom w:val="nil"/>
            </w:tcBorders>
          </w:tcPr>
          <w:p w:rsidR="007B43D0" w:rsidRDefault="00682048" w:rsidP="00201BB4">
            <w:pPr>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 xml:space="preserve">До конца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 xml:space="preserve">. WIPO Re:Search способствовала запуску 44 проектов сотрудничества в научно-исследовательской области (в </w:t>
            </w:r>
            <w:smartTag w:uri="urn:schemas-microsoft-com:office:smarttags" w:element="metricconverter">
              <w:smartTagPr>
                <w:attr w:name="ProductID" w:val="2012 г"/>
              </w:smartTagPr>
              <w:r w:rsidRPr="003C3897">
                <w:rPr>
                  <w:rFonts w:cs="Arial"/>
                  <w:color w:val="002060"/>
                  <w:sz w:val="16"/>
                  <w:szCs w:val="16"/>
                  <w:lang w:val="ru-RU"/>
                </w:rPr>
                <w:t>2012 г</w:t>
              </w:r>
            </w:smartTag>
            <w:r w:rsidRPr="003C3897">
              <w:rPr>
                <w:rFonts w:cs="Arial"/>
                <w:color w:val="002060"/>
                <w:sz w:val="16"/>
                <w:szCs w:val="16"/>
                <w:lang w:val="ru-RU"/>
              </w:rPr>
              <w:t xml:space="preserve">. – 11 проектов, </w:t>
            </w:r>
          </w:p>
          <w:p w:rsidR="007B43D0" w:rsidRDefault="00682048" w:rsidP="00201BB4">
            <w:pPr>
              <w:rPr>
                <w:rFonts w:cs="Arial"/>
                <w:color w:val="002060"/>
                <w:sz w:val="16"/>
                <w:szCs w:val="16"/>
                <w:lang w:val="ru-RU"/>
              </w:rPr>
            </w:pPr>
            <w:r w:rsidRPr="003C3897">
              <w:rPr>
                <w:rFonts w:cs="Arial"/>
                <w:color w:val="002060"/>
                <w:sz w:val="16"/>
                <w:szCs w:val="16"/>
                <w:lang w:val="ru-RU"/>
              </w:rPr>
              <w:t xml:space="preserve">в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 xml:space="preserve">. – 33 проекта) </w:t>
            </w:r>
          </w:p>
          <w:p w:rsidR="007B43D0" w:rsidRDefault="00682048" w:rsidP="00201BB4">
            <w:pPr>
              <w:rPr>
                <w:rFonts w:cs="Arial"/>
                <w:i/>
                <w:color w:val="002060"/>
                <w:sz w:val="8"/>
                <w:szCs w:val="8"/>
                <w:lang w:val="ru-RU"/>
              </w:rPr>
            </w:pPr>
            <w:r w:rsidRPr="003C3897">
              <w:rPr>
                <w:rFonts w:cs="Arial"/>
                <w:color w:val="993300"/>
                <w:sz w:val="16"/>
                <w:szCs w:val="16"/>
                <w:lang w:val="ru-RU"/>
              </w:rPr>
              <w:br/>
            </w:r>
          </w:p>
          <w:p w:rsidR="007B43D0" w:rsidRDefault="00682048" w:rsidP="00201BB4">
            <w:pPr>
              <w:rPr>
                <w:i/>
                <w:lang w:val="ru-RU"/>
              </w:rPr>
            </w:pPr>
            <w:r w:rsidRPr="00B161F5">
              <w:rPr>
                <w:rFonts w:cs="Arial"/>
                <w:i/>
                <w:sz w:val="16"/>
                <w:szCs w:val="16"/>
                <w:lang w:val="ru-RU"/>
              </w:rPr>
              <w:t>Исходные базовые показатели П</w:t>
            </w:r>
            <w:r w:rsidR="009D24FB">
              <w:rPr>
                <w:rFonts w:cs="Arial"/>
                <w:i/>
                <w:sz w:val="16"/>
                <w:szCs w:val="16"/>
                <w:lang w:val="ru-RU"/>
              </w:rPr>
              <w:t>и</w:t>
            </w:r>
            <w:r w:rsidRPr="00B161F5">
              <w:rPr>
                <w:rFonts w:cs="Arial"/>
                <w:i/>
                <w:sz w:val="16"/>
                <w:szCs w:val="16"/>
                <w:lang w:val="ru-RU"/>
              </w:rPr>
              <w:t>Б на 2014–2015 гг.:</w:t>
            </w:r>
            <w:r w:rsidRPr="00B161F5">
              <w:rPr>
                <w:rFonts w:cs="Arial"/>
                <w:sz w:val="16"/>
                <w:szCs w:val="16"/>
                <w:lang w:val="ru-RU"/>
              </w:rPr>
              <w:t xml:space="preserve">  200</w:t>
            </w:r>
          </w:p>
          <w:p w:rsidR="00682048" w:rsidRPr="00B161F5" w:rsidRDefault="00682048" w:rsidP="00201BB4">
            <w:pPr>
              <w:rPr>
                <w:rFonts w:cs="Arial"/>
                <w:sz w:val="16"/>
                <w:szCs w:val="16"/>
                <w:lang w:val="ru-RU"/>
              </w:rPr>
            </w:pPr>
          </w:p>
        </w:tc>
        <w:tc>
          <w:tcPr>
            <w:tcW w:w="690" w:type="pct"/>
            <w:tcBorders>
              <w:bottom w:val="nil"/>
            </w:tcBorders>
            <w:tcMar>
              <w:top w:w="110" w:type="dxa"/>
            </w:tcMar>
          </w:tcPr>
          <w:p w:rsidR="00682048" w:rsidRPr="001460AB" w:rsidRDefault="00682048" w:rsidP="00201BB4">
            <w:pPr>
              <w:rPr>
                <w:rFonts w:cs="Arial"/>
                <w:sz w:val="16"/>
                <w:szCs w:val="16"/>
                <w:lang w:val="ru-RU"/>
              </w:rPr>
            </w:pPr>
            <w:r w:rsidRPr="001460AB">
              <w:rPr>
                <w:rFonts w:cs="Arial"/>
                <w:sz w:val="16"/>
                <w:szCs w:val="16"/>
                <w:lang w:val="ru-RU"/>
              </w:rPr>
              <w:t>50%</w:t>
            </w:r>
          </w:p>
        </w:tc>
        <w:tc>
          <w:tcPr>
            <w:tcW w:w="1242" w:type="pct"/>
            <w:gridSpan w:val="2"/>
            <w:tcBorders>
              <w:bottom w:val="nil"/>
            </w:tcBorders>
            <w:shd w:val="clear" w:color="auto" w:fill="FFFFFF"/>
            <w:tcMar>
              <w:top w:w="110" w:type="dxa"/>
            </w:tcMar>
          </w:tcPr>
          <w:p w:rsidR="007B43D0" w:rsidRDefault="00682048" w:rsidP="00201BB4">
            <w:pPr>
              <w:rPr>
                <w:rFonts w:cs="Arial"/>
                <w:sz w:val="16"/>
                <w:szCs w:val="16"/>
                <w:lang w:val="ru-RU" w:bidi="th-TH"/>
              </w:rPr>
            </w:pPr>
            <w:r w:rsidRPr="001460AB">
              <w:rPr>
                <w:rFonts w:cs="Arial"/>
                <w:sz w:val="16"/>
                <w:szCs w:val="16"/>
                <w:lang w:val="ru-RU" w:bidi="th-TH"/>
              </w:rPr>
              <w:t xml:space="preserve">180 </w:t>
            </w:r>
            <w:r>
              <w:rPr>
                <w:rFonts w:cs="Arial"/>
                <w:sz w:val="16"/>
                <w:szCs w:val="16"/>
                <w:lang w:val="ru-RU" w:bidi="th-TH"/>
              </w:rPr>
              <w:t>записей в базе</w:t>
            </w:r>
            <w:r w:rsidRPr="001460AB">
              <w:rPr>
                <w:rFonts w:cs="Arial"/>
                <w:sz w:val="16"/>
                <w:szCs w:val="16"/>
                <w:lang w:val="ru-RU" w:bidi="th-TH"/>
              </w:rPr>
              <w:t xml:space="preserve"> данных</w:t>
            </w:r>
          </w:p>
          <w:p w:rsidR="007B43D0" w:rsidRDefault="007B43D0" w:rsidP="00201BB4">
            <w:pPr>
              <w:rPr>
                <w:rFonts w:cs="Arial"/>
                <w:sz w:val="16"/>
                <w:szCs w:val="16"/>
                <w:lang w:val="ru-RU" w:bidi="th-TH"/>
              </w:rPr>
            </w:pPr>
          </w:p>
          <w:p w:rsidR="007B43D0" w:rsidRDefault="00682048" w:rsidP="00201BB4">
            <w:pPr>
              <w:rPr>
                <w:rFonts w:cs="Arial"/>
                <w:sz w:val="16"/>
                <w:szCs w:val="16"/>
                <w:lang w:val="ru-RU" w:bidi="th-TH"/>
              </w:rPr>
            </w:pPr>
            <w:r w:rsidRPr="00B161F5">
              <w:rPr>
                <w:rFonts w:cs="Arial"/>
                <w:sz w:val="16"/>
                <w:szCs w:val="16"/>
                <w:lang w:val="ru-RU" w:bidi="th-TH"/>
              </w:rPr>
              <w:t xml:space="preserve">Снижение </w:t>
            </w:r>
            <w:r>
              <w:rPr>
                <w:rFonts w:cs="Arial"/>
                <w:sz w:val="16"/>
                <w:szCs w:val="16"/>
                <w:lang w:val="ru-RU" w:bidi="th-TH"/>
              </w:rPr>
              <w:t xml:space="preserve">числа записей </w:t>
            </w:r>
            <w:r w:rsidRPr="00B161F5">
              <w:rPr>
                <w:rFonts w:cs="Arial"/>
                <w:sz w:val="16"/>
                <w:szCs w:val="16"/>
                <w:lang w:val="ru-RU" w:bidi="th-TH"/>
              </w:rPr>
              <w:t xml:space="preserve">в </w:t>
            </w:r>
            <w:smartTag w:uri="urn:schemas-microsoft-com:office:smarttags" w:element="metricconverter">
              <w:smartTagPr>
                <w:attr w:name="ProductID" w:val="2014 г"/>
              </w:smartTagPr>
              <w:r w:rsidRPr="00B161F5">
                <w:rPr>
                  <w:rFonts w:cs="Arial"/>
                  <w:sz w:val="16"/>
                  <w:szCs w:val="16"/>
                  <w:lang w:val="ru-RU" w:bidi="th-TH"/>
                </w:rPr>
                <w:t>2014 г</w:t>
              </w:r>
            </w:smartTag>
            <w:r w:rsidRPr="00B161F5">
              <w:rPr>
                <w:rFonts w:cs="Arial"/>
                <w:sz w:val="16"/>
                <w:szCs w:val="16"/>
                <w:lang w:val="ru-RU" w:bidi="th-TH"/>
              </w:rPr>
              <w:t xml:space="preserve">. было связано с </w:t>
            </w:r>
            <w:r>
              <w:rPr>
                <w:rFonts w:cs="Arial"/>
                <w:sz w:val="16"/>
                <w:szCs w:val="16"/>
                <w:lang w:val="ru-RU" w:bidi="th-TH"/>
              </w:rPr>
              <w:t>выходом двух членов</w:t>
            </w:r>
            <w:r w:rsidRPr="00B161F5">
              <w:rPr>
                <w:rFonts w:cs="Arial"/>
                <w:sz w:val="16"/>
                <w:szCs w:val="16"/>
                <w:lang w:val="ru-RU" w:bidi="th-TH"/>
              </w:rPr>
              <w:t>.</w:t>
            </w:r>
          </w:p>
          <w:p w:rsidR="007B43D0" w:rsidRDefault="007B43D0" w:rsidP="00201BB4">
            <w:pPr>
              <w:rPr>
                <w:rFonts w:cs="Arial"/>
                <w:sz w:val="16"/>
                <w:szCs w:val="16"/>
                <w:lang w:val="ru-RU" w:bidi="th-TH"/>
              </w:rPr>
            </w:pPr>
          </w:p>
          <w:p w:rsidR="00682048" w:rsidRPr="00B161F5" w:rsidRDefault="00682048" w:rsidP="00201BB4">
            <w:pPr>
              <w:rPr>
                <w:rFonts w:cs="Arial"/>
                <w:sz w:val="16"/>
                <w:szCs w:val="16"/>
                <w:lang w:val="ru-RU"/>
              </w:rPr>
            </w:pPr>
          </w:p>
        </w:tc>
        <w:tc>
          <w:tcPr>
            <w:tcW w:w="676" w:type="pct"/>
            <w:tcBorders>
              <w:bottom w:val="nil"/>
            </w:tcBorders>
            <w:tcMar>
              <w:top w:w="110" w:type="dxa"/>
            </w:tcMar>
          </w:tcPr>
          <w:p w:rsidR="00682048" w:rsidRPr="00F601F7" w:rsidRDefault="00682048" w:rsidP="00201BB4">
            <w:pPr>
              <w:keepNext/>
              <w:keepLines/>
              <w:jc w:val="center"/>
              <w:rPr>
                <w:rFonts w:cs="Arial"/>
                <w:b/>
                <w:bCs/>
                <w:color w:val="808080"/>
                <w:sz w:val="16"/>
                <w:szCs w:val="16"/>
              </w:rPr>
            </w:pPr>
            <w:r w:rsidRPr="00F601F7">
              <w:rPr>
                <w:rFonts w:cs="Arial"/>
                <w:b/>
                <w:bCs/>
                <w:color w:val="FF0000"/>
                <w:sz w:val="16"/>
                <w:szCs w:val="16"/>
                <w:lang w:val="ru-RU"/>
              </w:rPr>
              <w:t>С отставанием</w:t>
            </w:r>
          </w:p>
        </w:tc>
      </w:tr>
      <w:tr w:rsidR="00682048" w:rsidRPr="009D24FB" w:rsidTr="0067388F">
        <w:trPr>
          <w:cantSplit/>
        </w:trPr>
        <w:tc>
          <w:tcPr>
            <w:tcW w:w="1151" w:type="pct"/>
            <w:tcBorders>
              <w:top w:val="nil"/>
              <w:bottom w:val="single" w:sz="4" w:space="0" w:color="auto"/>
            </w:tcBorders>
          </w:tcPr>
          <w:p w:rsidR="00682048" w:rsidRPr="00B161F5" w:rsidRDefault="00682048" w:rsidP="00201BB4">
            <w:pPr>
              <w:rPr>
                <w:rFonts w:cs="Arial"/>
                <w:sz w:val="16"/>
                <w:szCs w:val="16"/>
                <w:lang w:val="ru-RU"/>
              </w:rPr>
            </w:pPr>
            <w:r w:rsidRPr="00B161F5">
              <w:rPr>
                <w:rFonts w:cs="Arial"/>
                <w:sz w:val="16"/>
                <w:szCs w:val="16"/>
                <w:lang w:val="ru-RU"/>
              </w:rPr>
              <w:t xml:space="preserve">Увеличение числа соглашений в рамках </w:t>
            </w:r>
            <w:r>
              <w:rPr>
                <w:rFonts w:cs="Arial"/>
                <w:sz w:val="16"/>
                <w:szCs w:val="16"/>
                <w:lang w:val="ru-RU"/>
              </w:rPr>
              <w:t>WIPO Re:Search</w:t>
            </w:r>
            <w:r w:rsidRPr="00B161F5">
              <w:rPr>
                <w:rFonts w:cs="Arial"/>
                <w:sz w:val="16"/>
                <w:szCs w:val="16"/>
                <w:lang w:val="ru-RU"/>
              </w:rPr>
              <w:t>, результатом которых стало появление новых или ускорение уже ведущихся НИОКР по остающимся без внимания тропическим болезням, малярии и туберкулезу</w:t>
            </w:r>
          </w:p>
        </w:tc>
        <w:tc>
          <w:tcPr>
            <w:tcW w:w="1241" w:type="pct"/>
            <w:tcBorders>
              <w:top w:val="nil"/>
              <w:bottom w:val="single" w:sz="4" w:space="0" w:color="auto"/>
            </w:tcBorders>
          </w:tcPr>
          <w:p w:rsidR="007B43D0" w:rsidRDefault="00682048" w:rsidP="00201BB4">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44</w:t>
            </w:r>
          </w:p>
          <w:p w:rsidR="007B43D0" w:rsidRDefault="00682048" w:rsidP="00201BB4">
            <w:pPr>
              <w:rPr>
                <w:rFonts w:cs="Arial"/>
                <w:i/>
                <w:color w:val="002060"/>
                <w:sz w:val="8"/>
                <w:szCs w:val="8"/>
                <w:lang w:val="ru-RU"/>
              </w:rPr>
            </w:pPr>
            <w:r w:rsidRPr="003C3897">
              <w:rPr>
                <w:rFonts w:cs="Arial"/>
                <w:color w:val="993300"/>
                <w:sz w:val="16"/>
                <w:szCs w:val="16"/>
                <w:lang w:val="ru-RU"/>
              </w:rPr>
              <w:br/>
            </w:r>
          </w:p>
          <w:p w:rsidR="00682048" w:rsidRPr="00B161F5" w:rsidRDefault="009D24FB" w:rsidP="00201BB4">
            <w:pPr>
              <w:rPr>
                <w:rFonts w:ascii="Calibri" w:hAnsi="Calibri"/>
                <w:i/>
                <w:sz w:val="22"/>
                <w:szCs w:val="22"/>
                <w:lang w:val="ru-RU"/>
              </w:rPr>
            </w:pPr>
            <w:r>
              <w:rPr>
                <w:rFonts w:cs="Arial"/>
                <w:i/>
                <w:sz w:val="16"/>
                <w:szCs w:val="16"/>
                <w:lang w:val="ru-RU"/>
              </w:rPr>
              <w:t>Исходные базовые показатели Пи</w:t>
            </w:r>
            <w:r w:rsidR="00682048" w:rsidRPr="00B161F5">
              <w:rPr>
                <w:rFonts w:cs="Arial"/>
                <w:i/>
                <w:sz w:val="16"/>
                <w:szCs w:val="16"/>
                <w:lang w:val="ru-RU"/>
              </w:rPr>
              <w:t>Б на 2014–2015 гг.:</w:t>
            </w:r>
            <w:r w:rsidR="00682048" w:rsidRPr="00B161F5">
              <w:rPr>
                <w:rFonts w:cs="Arial"/>
                <w:sz w:val="16"/>
                <w:szCs w:val="16"/>
                <w:lang w:val="ru-RU"/>
              </w:rPr>
              <w:t xml:space="preserve">  16</w:t>
            </w:r>
          </w:p>
        </w:tc>
        <w:tc>
          <w:tcPr>
            <w:tcW w:w="690" w:type="pct"/>
            <w:tcBorders>
              <w:top w:val="nil"/>
              <w:bottom w:val="single" w:sz="4" w:space="0" w:color="auto"/>
            </w:tcBorders>
            <w:tcMar>
              <w:top w:w="110" w:type="dxa"/>
            </w:tcMar>
          </w:tcPr>
          <w:p w:rsidR="00682048" w:rsidRPr="009D24FB" w:rsidRDefault="00682048" w:rsidP="00201BB4">
            <w:pPr>
              <w:rPr>
                <w:rFonts w:cs="Arial"/>
                <w:sz w:val="16"/>
                <w:szCs w:val="16"/>
                <w:lang w:val="ru-RU"/>
              </w:rPr>
            </w:pPr>
            <w:r w:rsidRPr="009D24FB">
              <w:rPr>
                <w:rFonts w:cs="Arial"/>
                <w:sz w:val="16"/>
                <w:szCs w:val="16"/>
                <w:lang w:val="ru-RU"/>
              </w:rPr>
              <w:t>20</w:t>
            </w:r>
          </w:p>
        </w:tc>
        <w:tc>
          <w:tcPr>
            <w:tcW w:w="1242" w:type="pct"/>
            <w:gridSpan w:val="2"/>
            <w:tcBorders>
              <w:top w:val="nil"/>
              <w:bottom w:val="single" w:sz="4" w:space="0" w:color="auto"/>
            </w:tcBorders>
            <w:shd w:val="clear" w:color="auto" w:fill="FFFFFF"/>
            <w:tcMar>
              <w:top w:w="110" w:type="dxa"/>
            </w:tcMar>
          </w:tcPr>
          <w:p w:rsidR="00682048" w:rsidRPr="00B161F5" w:rsidRDefault="00682048" w:rsidP="00201BB4">
            <w:pPr>
              <w:rPr>
                <w:rFonts w:cs="Arial"/>
                <w:sz w:val="16"/>
                <w:szCs w:val="16"/>
                <w:lang w:val="ru-RU" w:bidi="th-TH"/>
              </w:rPr>
            </w:pPr>
            <w:r w:rsidRPr="00B161F5">
              <w:rPr>
                <w:rFonts w:cs="Arial"/>
                <w:sz w:val="16"/>
                <w:szCs w:val="16"/>
                <w:lang w:val="ru-RU" w:bidi="th-TH"/>
              </w:rPr>
              <w:t xml:space="preserve">В </w:t>
            </w:r>
            <w:smartTag w:uri="urn:schemas-microsoft-com:office:smarttags" w:element="metricconverter">
              <w:smartTagPr>
                <w:attr w:name="ProductID" w:val="2014 г"/>
              </w:smartTagPr>
              <w:r w:rsidRPr="00B161F5">
                <w:rPr>
                  <w:rFonts w:cs="Arial"/>
                  <w:sz w:val="16"/>
                  <w:szCs w:val="16"/>
                  <w:lang w:val="ru-RU" w:bidi="th-TH"/>
                </w:rPr>
                <w:t>2014 г</w:t>
              </w:r>
            </w:smartTag>
            <w:r w:rsidRPr="00B161F5">
              <w:rPr>
                <w:rFonts w:cs="Arial"/>
                <w:sz w:val="16"/>
                <w:szCs w:val="16"/>
                <w:lang w:val="ru-RU" w:bidi="th-TH"/>
              </w:rPr>
              <w:t xml:space="preserve">. </w:t>
            </w:r>
            <w:r w:rsidRPr="001460AB">
              <w:rPr>
                <w:rFonts w:cs="Arial"/>
                <w:sz w:val="16"/>
                <w:szCs w:val="16"/>
                <w:lang w:val="ru-RU" w:bidi="th-TH"/>
              </w:rPr>
              <w:t>–</w:t>
            </w:r>
            <w:r>
              <w:rPr>
                <w:rFonts w:cs="Arial"/>
                <w:sz w:val="16"/>
                <w:szCs w:val="16"/>
                <w:lang w:val="ru-RU" w:bidi="th-TH"/>
              </w:rPr>
              <w:t xml:space="preserve"> </w:t>
            </w:r>
            <w:r w:rsidRPr="00B161F5">
              <w:rPr>
                <w:rFonts w:cs="Arial"/>
                <w:sz w:val="16"/>
                <w:szCs w:val="16"/>
                <w:lang w:val="ru-RU" w:bidi="th-TH"/>
              </w:rPr>
              <w:t>38 новы</w:t>
            </w:r>
            <w:r>
              <w:rPr>
                <w:rFonts w:cs="Arial"/>
                <w:sz w:val="16"/>
                <w:szCs w:val="16"/>
                <w:lang w:val="ru-RU" w:bidi="th-TH"/>
              </w:rPr>
              <w:t>х соглашений</w:t>
            </w:r>
            <w:r w:rsidRPr="00B161F5">
              <w:rPr>
                <w:rFonts w:cs="Arial"/>
                <w:sz w:val="16"/>
                <w:szCs w:val="16"/>
                <w:lang w:val="ru-RU" w:bidi="th-TH"/>
              </w:rPr>
              <w:t xml:space="preserve"> (</w:t>
            </w:r>
            <w:r>
              <w:rPr>
                <w:rFonts w:cs="Arial"/>
                <w:sz w:val="16"/>
                <w:szCs w:val="16"/>
                <w:lang w:val="ru-RU" w:bidi="th-TH"/>
              </w:rPr>
              <w:t xml:space="preserve">всего </w:t>
            </w:r>
            <w:r w:rsidRPr="001460AB">
              <w:rPr>
                <w:rFonts w:cs="Arial"/>
                <w:sz w:val="16"/>
                <w:szCs w:val="16"/>
                <w:lang w:val="ru-RU" w:bidi="th-TH"/>
              </w:rPr>
              <w:t>–</w:t>
            </w:r>
            <w:r>
              <w:rPr>
                <w:rFonts w:cs="Arial"/>
                <w:sz w:val="16"/>
                <w:szCs w:val="16"/>
                <w:lang w:val="ru-RU" w:bidi="th-TH"/>
              </w:rPr>
              <w:t xml:space="preserve"> </w:t>
            </w:r>
            <w:r w:rsidRPr="00B161F5">
              <w:rPr>
                <w:rFonts w:cs="Arial"/>
                <w:sz w:val="16"/>
                <w:szCs w:val="16"/>
                <w:lang w:val="ru-RU" w:bidi="th-TH"/>
              </w:rPr>
              <w:t xml:space="preserve">82 </w:t>
            </w:r>
            <w:r w:rsidRPr="001460AB">
              <w:rPr>
                <w:rFonts w:cs="Arial"/>
                <w:sz w:val="16"/>
                <w:szCs w:val="16"/>
                <w:lang w:val="ru-RU" w:bidi="th-TH"/>
              </w:rPr>
              <w:t>соглашени</w:t>
            </w:r>
            <w:r>
              <w:rPr>
                <w:rFonts w:cs="Arial"/>
                <w:sz w:val="16"/>
                <w:szCs w:val="16"/>
                <w:lang w:val="ru-RU" w:bidi="th-TH"/>
              </w:rPr>
              <w:t>я</w:t>
            </w:r>
            <w:r w:rsidRPr="00B161F5">
              <w:rPr>
                <w:rFonts w:cs="Arial"/>
                <w:sz w:val="16"/>
                <w:szCs w:val="16"/>
                <w:lang w:val="ru-RU" w:bidi="th-TH"/>
              </w:rPr>
              <w:t>)</w:t>
            </w:r>
          </w:p>
        </w:tc>
        <w:tc>
          <w:tcPr>
            <w:tcW w:w="676" w:type="pct"/>
            <w:tcBorders>
              <w:top w:val="nil"/>
              <w:bottom w:val="single" w:sz="4" w:space="0" w:color="auto"/>
            </w:tcBorders>
            <w:tcMar>
              <w:top w:w="110" w:type="dxa"/>
            </w:tcMar>
          </w:tcPr>
          <w:p w:rsidR="00682048" w:rsidRPr="009D24FB" w:rsidRDefault="00682048" w:rsidP="00201BB4">
            <w:pPr>
              <w:keepNext/>
              <w:keepLines/>
              <w:jc w:val="center"/>
              <w:rPr>
                <w:rFonts w:cs="Arial"/>
                <w:b/>
                <w:bCs/>
                <w:color w:val="FF0000"/>
                <w:sz w:val="16"/>
                <w:szCs w:val="16"/>
                <w:lang w:val="ru-RU"/>
              </w:rPr>
            </w:pPr>
            <w:r w:rsidRPr="003C3897">
              <w:rPr>
                <w:rFonts w:cs="Arial"/>
                <w:b/>
                <w:bCs/>
                <w:color w:val="00B050"/>
                <w:sz w:val="16"/>
                <w:szCs w:val="16"/>
                <w:lang w:val="ru-RU"/>
              </w:rPr>
              <w:t>По графику</w:t>
            </w:r>
          </w:p>
        </w:tc>
      </w:tr>
      <w:tr w:rsidR="00682048" w:rsidRPr="00B161F5" w:rsidTr="0067388F">
        <w:trPr>
          <w:cantSplit/>
          <w:trHeight w:val="421"/>
        </w:trPr>
        <w:tc>
          <w:tcPr>
            <w:tcW w:w="1151" w:type="pct"/>
            <w:tcBorders>
              <w:top w:val="single" w:sz="4" w:space="0" w:color="auto"/>
              <w:bottom w:val="nil"/>
            </w:tcBorders>
          </w:tcPr>
          <w:p w:rsidR="00682048" w:rsidRPr="00B161F5" w:rsidRDefault="00682048" w:rsidP="00201BB4">
            <w:pPr>
              <w:rPr>
                <w:rFonts w:cs="Arial"/>
                <w:sz w:val="16"/>
                <w:szCs w:val="16"/>
                <w:lang w:val="ru-RU"/>
              </w:rPr>
            </w:pPr>
            <w:r>
              <w:rPr>
                <w:rFonts w:cs="Arial"/>
                <w:sz w:val="16"/>
                <w:szCs w:val="16"/>
                <w:lang w:val="ru-RU"/>
              </w:rPr>
              <w:lastRenderedPageBreak/>
              <w:t xml:space="preserve">Число членов </w:t>
            </w:r>
            <w:r w:rsidRPr="00C3417D">
              <w:rPr>
                <w:rFonts w:cs="Arial"/>
                <w:sz w:val="16"/>
                <w:szCs w:val="16"/>
                <w:lang w:val="ru-RU"/>
              </w:rPr>
              <w:t>платформ</w:t>
            </w:r>
            <w:r>
              <w:rPr>
                <w:rFonts w:cs="Arial"/>
                <w:sz w:val="16"/>
                <w:szCs w:val="16"/>
                <w:lang w:val="ru-RU"/>
              </w:rPr>
              <w:t>ы</w:t>
            </w:r>
            <w:r w:rsidRPr="00B161F5">
              <w:rPr>
                <w:rFonts w:cs="Arial"/>
                <w:sz w:val="16"/>
                <w:szCs w:val="16"/>
                <w:lang w:val="ru-RU"/>
              </w:rPr>
              <w:t xml:space="preserve"> </w:t>
            </w:r>
            <w:r>
              <w:rPr>
                <w:rFonts w:cs="Arial"/>
                <w:sz w:val="16"/>
                <w:szCs w:val="16"/>
                <w:lang w:val="ru-RU"/>
              </w:rPr>
              <w:t>WIPO GREEN</w:t>
            </w:r>
          </w:p>
        </w:tc>
        <w:tc>
          <w:tcPr>
            <w:tcW w:w="1241" w:type="pct"/>
            <w:tcBorders>
              <w:top w:val="single" w:sz="4" w:space="0" w:color="auto"/>
              <w:bottom w:val="nil"/>
            </w:tcBorders>
          </w:tcPr>
          <w:p w:rsidR="007B43D0" w:rsidRDefault="00682048" w:rsidP="00201BB4">
            <w:pPr>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36 партнеров, 160 пользователей, 830 загруженных материалов</w:t>
            </w:r>
            <w:r w:rsidRPr="003C3897">
              <w:rPr>
                <w:rStyle w:val="FootnoteReference"/>
                <w:rFonts w:cs="Arial"/>
                <w:color w:val="002060"/>
                <w:sz w:val="16"/>
                <w:szCs w:val="16"/>
              </w:rPr>
              <w:footnoteReference w:id="47"/>
            </w:r>
          </w:p>
          <w:p w:rsidR="007B43D0" w:rsidRDefault="00682048" w:rsidP="00201BB4">
            <w:pPr>
              <w:rPr>
                <w:rFonts w:cs="Arial"/>
                <w:i/>
                <w:color w:val="002060"/>
                <w:sz w:val="8"/>
                <w:szCs w:val="8"/>
                <w:lang w:val="ru-RU"/>
              </w:rPr>
            </w:pPr>
            <w:r w:rsidRPr="003C3897">
              <w:rPr>
                <w:rFonts w:cs="Arial"/>
                <w:color w:val="993300"/>
                <w:sz w:val="16"/>
                <w:szCs w:val="16"/>
                <w:lang w:val="ru-RU"/>
              </w:rPr>
              <w:br/>
            </w:r>
          </w:p>
          <w:p w:rsidR="007B43D0" w:rsidRDefault="00682048" w:rsidP="00201BB4">
            <w:pPr>
              <w:rPr>
                <w:lang w:val="ru-RU"/>
              </w:rPr>
            </w:pPr>
            <w:r w:rsidRPr="00B161F5">
              <w:rPr>
                <w:rFonts w:cs="Arial"/>
                <w:i/>
                <w:sz w:val="16"/>
                <w:szCs w:val="16"/>
                <w:lang w:val="ru-RU"/>
              </w:rPr>
              <w:t>Исходные базовые показатели П</w:t>
            </w:r>
            <w:r w:rsidR="009D24FB">
              <w:rPr>
                <w:rFonts w:cs="Arial"/>
                <w:i/>
                <w:sz w:val="16"/>
                <w:szCs w:val="16"/>
                <w:lang w:val="ru-RU"/>
              </w:rPr>
              <w:t>и</w:t>
            </w:r>
            <w:r w:rsidRPr="00B161F5">
              <w:rPr>
                <w:rFonts w:cs="Arial"/>
                <w:i/>
                <w:sz w:val="16"/>
                <w:szCs w:val="16"/>
                <w:lang w:val="ru-RU"/>
              </w:rPr>
              <w:t xml:space="preserve">Б на 2014–2015 гг.:  </w:t>
            </w:r>
            <w:r w:rsidRPr="00B161F5">
              <w:rPr>
                <w:rFonts w:cs="Arial"/>
                <w:sz w:val="16"/>
                <w:szCs w:val="16"/>
                <w:lang w:val="ru-RU"/>
              </w:rPr>
              <w:t xml:space="preserve">1 партнер;  48 </w:t>
            </w:r>
            <w:r w:rsidRPr="00C3417D">
              <w:rPr>
                <w:rFonts w:cs="Arial"/>
                <w:sz w:val="16"/>
                <w:szCs w:val="16"/>
                <w:lang w:val="ru-RU"/>
              </w:rPr>
              <w:t>загруженных материалов</w:t>
            </w:r>
          </w:p>
          <w:p w:rsidR="00682048" w:rsidRPr="003C3897" w:rsidRDefault="00682048" w:rsidP="00201BB4">
            <w:pPr>
              <w:rPr>
                <w:rFonts w:cs="Arial"/>
                <w:i/>
                <w:color w:val="002060"/>
                <w:sz w:val="16"/>
                <w:szCs w:val="16"/>
                <w:lang w:val="ru-RU"/>
              </w:rPr>
            </w:pPr>
          </w:p>
        </w:tc>
        <w:tc>
          <w:tcPr>
            <w:tcW w:w="690" w:type="pct"/>
            <w:tcBorders>
              <w:top w:val="single" w:sz="4" w:space="0" w:color="auto"/>
              <w:bottom w:val="nil"/>
            </w:tcBorders>
            <w:tcMar>
              <w:top w:w="110" w:type="dxa"/>
            </w:tcMar>
          </w:tcPr>
          <w:p w:rsidR="00682048" w:rsidRPr="00B161F5" w:rsidRDefault="00682048" w:rsidP="00201BB4">
            <w:pPr>
              <w:rPr>
                <w:rFonts w:cs="Arial"/>
                <w:sz w:val="16"/>
                <w:szCs w:val="16"/>
              </w:rPr>
            </w:pPr>
            <w:r w:rsidRPr="00B161F5">
              <w:rPr>
                <w:rFonts w:cs="Arial"/>
                <w:sz w:val="16"/>
                <w:szCs w:val="16"/>
                <w:lang w:val="ru-RU"/>
              </w:rPr>
              <w:t>10 новых партнеров;  400 загрузок</w:t>
            </w:r>
          </w:p>
        </w:tc>
        <w:tc>
          <w:tcPr>
            <w:tcW w:w="1242" w:type="pct"/>
            <w:gridSpan w:val="2"/>
            <w:tcBorders>
              <w:top w:val="single" w:sz="4" w:space="0" w:color="auto"/>
              <w:bottom w:val="nil"/>
            </w:tcBorders>
            <w:shd w:val="clear" w:color="auto" w:fill="FFFFFF"/>
            <w:tcMar>
              <w:top w:w="110" w:type="dxa"/>
            </w:tcMar>
          </w:tcPr>
          <w:p w:rsidR="007B43D0" w:rsidRDefault="00682048" w:rsidP="00682048">
            <w:pPr>
              <w:pStyle w:val="ListParagraph"/>
              <w:numPr>
                <w:ilvl w:val="0"/>
                <w:numId w:val="46"/>
              </w:numPr>
              <w:rPr>
                <w:rFonts w:cs="Arial"/>
                <w:sz w:val="16"/>
                <w:szCs w:val="16"/>
                <w:lang w:bidi="th-TH"/>
              </w:rPr>
            </w:pPr>
            <w:r w:rsidRPr="00B161F5">
              <w:rPr>
                <w:rFonts w:cs="Arial"/>
                <w:sz w:val="16"/>
                <w:szCs w:val="16"/>
                <w:lang w:bidi="th-TH"/>
              </w:rPr>
              <w:t>18 новы</w:t>
            </w:r>
            <w:r>
              <w:rPr>
                <w:rFonts w:cs="Arial"/>
                <w:sz w:val="16"/>
                <w:szCs w:val="16"/>
                <w:lang w:val="ru-RU" w:bidi="th-TH"/>
              </w:rPr>
              <w:t>х</w:t>
            </w:r>
            <w:r>
              <w:rPr>
                <w:rFonts w:cs="Arial"/>
                <w:sz w:val="16"/>
                <w:szCs w:val="16"/>
                <w:lang w:bidi="th-TH"/>
              </w:rPr>
              <w:t xml:space="preserve"> партнер</w:t>
            </w:r>
            <w:r>
              <w:rPr>
                <w:rFonts w:cs="Arial"/>
                <w:sz w:val="16"/>
                <w:szCs w:val="16"/>
                <w:lang w:val="ru-RU" w:bidi="th-TH"/>
              </w:rPr>
              <w:t>ов</w:t>
            </w:r>
            <w:r w:rsidRPr="00B161F5">
              <w:rPr>
                <w:rFonts w:cs="Arial"/>
                <w:sz w:val="16"/>
                <w:szCs w:val="16"/>
                <w:lang w:bidi="th-TH"/>
              </w:rPr>
              <w:t xml:space="preserve"> (итого 54)</w:t>
            </w:r>
          </w:p>
          <w:p w:rsidR="007B43D0" w:rsidRDefault="00682048" w:rsidP="00682048">
            <w:pPr>
              <w:pStyle w:val="ListParagraph"/>
              <w:numPr>
                <w:ilvl w:val="0"/>
                <w:numId w:val="46"/>
              </w:numPr>
              <w:rPr>
                <w:rFonts w:cs="Arial"/>
                <w:sz w:val="16"/>
                <w:szCs w:val="16"/>
                <w:lang w:bidi="th-TH"/>
              </w:rPr>
            </w:pPr>
            <w:r w:rsidRPr="00B161F5">
              <w:rPr>
                <w:rFonts w:cs="Arial"/>
                <w:sz w:val="16"/>
                <w:szCs w:val="16"/>
                <w:lang w:bidi="th-TH"/>
              </w:rPr>
              <w:t>140 новы</w:t>
            </w:r>
            <w:r>
              <w:rPr>
                <w:rFonts w:cs="Arial"/>
                <w:sz w:val="16"/>
                <w:szCs w:val="16"/>
                <w:lang w:val="ru-RU" w:bidi="th-TH"/>
              </w:rPr>
              <w:t>х</w:t>
            </w:r>
            <w:r>
              <w:rPr>
                <w:rFonts w:cs="Arial"/>
                <w:sz w:val="16"/>
                <w:szCs w:val="16"/>
                <w:lang w:bidi="th-TH"/>
              </w:rPr>
              <w:t xml:space="preserve"> пользовател</w:t>
            </w:r>
            <w:r>
              <w:rPr>
                <w:rFonts w:cs="Arial"/>
                <w:sz w:val="16"/>
                <w:szCs w:val="16"/>
                <w:lang w:val="ru-RU" w:bidi="th-TH"/>
              </w:rPr>
              <w:t>ей</w:t>
            </w:r>
            <w:r w:rsidRPr="00B161F5">
              <w:rPr>
                <w:rFonts w:cs="Arial"/>
                <w:sz w:val="16"/>
                <w:szCs w:val="16"/>
                <w:lang w:bidi="th-TH"/>
              </w:rPr>
              <w:t xml:space="preserve"> (итого 300)</w:t>
            </w:r>
          </w:p>
          <w:p w:rsidR="00682048" w:rsidRPr="00C3417D" w:rsidRDefault="00682048" w:rsidP="00682048">
            <w:pPr>
              <w:pStyle w:val="ListParagraph"/>
              <w:numPr>
                <w:ilvl w:val="0"/>
                <w:numId w:val="46"/>
              </w:numPr>
              <w:rPr>
                <w:rFonts w:cs="Arial"/>
                <w:sz w:val="16"/>
                <w:szCs w:val="16"/>
                <w:lang w:val="ru-RU" w:bidi="th-TH"/>
              </w:rPr>
            </w:pPr>
            <w:r w:rsidRPr="00C3417D">
              <w:rPr>
                <w:rFonts w:cs="Arial"/>
                <w:sz w:val="16"/>
                <w:szCs w:val="16"/>
                <w:lang w:val="ru-RU" w:bidi="th-TH"/>
              </w:rPr>
              <w:t>943 новы</w:t>
            </w:r>
            <w:r>
              <w:rPr>
                <w:rFonts w:cs="Arial"/>
                <w:sz w:val="16"/>
                <w:szCs w:val="16"/>
                <w:lang w:val="ru-RU" w:bidi="th-TH"/>
              </w:rPr>
              <w:t xml:space="preserve">х загрузок </w:t>
            </w:r>
            <w:r w:rsidRPr="00C3417D">
              <w:rPr>
                <w:rFonts w:cs="Arial"/>
                <w:snapToGrid w:val="0"/>
                <w:sz w:val="16"/>
                <w:szCs w:val="16"/>
                <w:lang w:val="ru-RU" w:bidi="th-TH"/>
              </w:rPr>
              <w:t>данн</w:t>
            </w:r>
            <w:r>
              <w:rPr>
                <w:rFonts w:cs="Arial"/>
                <w:sz w:val="16"/>
                <w:szCs w:val="16"/>
                <w:lang w:val="ru-RU" w:bidi="th-TH"/>
              </w:rPr>
              <w:t xml:space="preserve">ых </w:t>
            </w:r>
            <w:r w:rsidRPr="00C3417D">
              <w:rPr>
                <w:rFonts w:cs="Arial"/>
                <w:sz w:val="16"/>
                <w:szCs w:val="16"/>
                <w:lang w:val="ru-RU" w:bidi="th-TH"/>
              </w:rPr>
              <w:t>(итого –</w:t>
            </w:r>
            <w:r>
              <w:rPr>
                <w:rFonts w:cs="Arial"/>
                <w:sz w:val="16"/>
                <w:szCs w:val="16"/>
                <w:lang w:val="ru-RU" w:bidi="th-TH"/>
              </w:rPr>
              <w:t xml:space="preserve"> </w:t>
            </w:r>
            <w:r w:rsidRPr="00C3417D">
              <w:rPr>
                <w:rFonts w:cs="Arial"/>
                <w:sz w:val="16"/>
                <w:szCs w:val="16"/>
                <w:lang w:val="ru-RU" w:bidi="th-TH"/>
              </w:rPr>
              <w:t>2</w:t>
            </w:r>
            <w:r>
              <w:rPr>
                <w:rFonts w:cs="Arial"/>
                <w:sz w:val="16"/>
                <w:szCs w:val="16"/>
                <w:lang w:val="ru-RU" w:bidi="th-TH"/>
              </w:rPr>
              <w:t> </w:t>
            </w:r>
            <w:r w:rsidRPr="00C3417D">
              <w:rPr>
                <w:rFonts w:cs="Arial"/>
                <w:sz w:val="16"/>
                <w:szCs w:val="16"/>
                <w:lang w:val="ru-RU" w:bidi="th-TH"/>
              </w:rPr>
              <w:t>050)</w:t>
            </w:r>
          </w:p>
        </w:tc>
        <w:tc>
          <w:tcPr>
            <w:tcW w:w="676" w:type="pct"/>
            <w:tcBorders>
              <w:top w:val="single" w:sz="4" w:space="0" w:color="auto"/>
              <w:bottom w:val="nil"/>
            </w:tcBorders>
            <w:tcMar>
              <w:top w:w="110" w:type="dxa"/>
            </w:tcMar>
          </w:tcPr>
          <w:p w:rsidR="00682048" w:rsidRPr="00B161F5" w:rsidRDefault="00682048" w:rsidP="00201BB4">
            <w:pPr>
              <w:keepNext/>
              <w:keepLines/>
              <w:jc w:val="center"/>
              <w:rPr>
                <w:rFonts w:cs="Arial"/>
                <w:b/>
                <w:bCs/>
                <w:color w:val="FF0000"/>
                <w:sz w:val="16"/>
                <w:szCs w:val="16"/>
              </w:rPr>
            </w:pPr>
            <w:r w:rsidRPr="003C3897">
              <w:rPr>
                <w:rFonts w:cs="Arial"/>
                <w:b/>
                <w:bCs/>
                <w:color w:val="00B050"/>
                <w:sz w:val="16"/>
                <w:szCs w:val="16"/>
                <w:lang w:val="ru-RU"/>
              </w:rPr>
              <w:t>По графику</w:t>
            </w:r>
          </w:p>
        </w:tc>
      </w:tr>
      <w:tr w:rsidR="00682048" w:rsidRPr="00E224B9" w:rsidTr="0067388F">
        <w:trPr>
          <w:cantSplit/>
        </w:trPr>
        <w:tc>
          <w:tcPr>
            <w:tcW w:w="1151" w:type="pct"/>
            <w:tcBorders>
              <w:top w:val="nil"/>
              <w:bottom w:val="nil"/>
            </w:tcBorders>
          </w:tcPr>
          <w:p w:rsidR="007B43D0" w:rsidRDefault="00682048" w:rsidP="00201BB4">
            <w:pPr>
              <w:rPr>
                <w:rFonts w:cs="Arial"/>
                <w:sz w:val="16"/>
                <w:szCs w:val="16"/>
                <w:lang w:val="ru-RU"/>
              </w:rPr>
            </w:pPr>
            <w:r w:rsidRPr="00B161F5">
              <w:rPr>
                <w:rFonts w:cs="Arial"/>
                <w:sz w:val="16"/>
                <w:szCs w:val="16"/>
                <w:lang w:val="ru-RU"/>
              </w:rPr>
              <w:t xml:space="preserve">Число установленных связей между платформой </w:t>
            </w:r>
            <w:r>
              <w:rPr>
                <w:rFonts w:cs="Arial"/>
                <w:sz w:val="16"/>
                <w:szCs w:val="16"/>
                <w:lang w:val="ru-RU"/>
              </w:rPr>
              <w:t>WIPO GREEN</w:t>
            </w:r>
            <w:r w:rsidRPr="00B161F5">
              <w:rPr>
                <w:rFonts w:cs="Arial"/>
                <w:sz w:val="16"/>
                <w:szCs w:val="16"/>
                <w:lang w:val="ru-RU"/>
              </w:rPr>
              <w:t xml:space="preserve"> и соответствующими механизмами, такими, как Центры и сети климатических технологий (РКООНИК) и Центры климатических инноваций (infoDev)</w:t>
            </w:r>
          </w:p>
          <w:p w:rsidR="00682048" w:rsidRPr="00B161F5" w:rsidRDefault="00682048" w:rsidP="00201BB4">
            <w:pPr>
              <w:rPr>
                <w:rFonts w:cs="Arial"/>
                <w:sz w:val="16"/>
                <w:szCs w:val="16"/>
                <w:lang w:val="ru-RU"/>
              </w:rPr>
            </w:pPr>
          </w:p>
        </w:tc>
        <w:tc>
          <w:tcPr>
            <w:tcW w:w="1241" w:type="pct"/>
            <w:tcBorders>
              <w:top w:val="nil"/>
              <w:bottom w:val="nil"/>
            </w:tcBorders>
          </w:tcPr>
          <w:p w:rsidR="007B43D0" w:rsidRDefault="00682048" w:rsidP="00201BB4">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 xml:space="preserve">.: </w:t>
            </w:r>
          </w:p>
          <w:p w:rsidR="007B43D0" w:rsidRDefault="00682048" w:rsidP="00201BB4">
            <w:pPr>
              <w:rPr>
                <w:rFonts w:cs="Arial"/>
                <w:i/>
                <w:color w:val="002060"/>
                <w:sz w:val="16"/>
                <w:szCs w:val="16"/>
                <w:lang w:val="ru-RU"/>
              </w:rPr>
            </w:pPr>
            <w:r w:rsidRPr="00C3417D">
              <w:rPr>
                <w:rFonts w:cs="Arial"/>
                <w:color w:val="002060"/>
                <w:sz w:val="16"/>
                <w:szCs w:val="16"/>
                <w:lang w:val="ru-RU"/>
              </w:rPr>
              <w:t>1 (Сеть климат</w:t>
            </w:r>
            <w:r>
              <w:rPr>
                <w:rFonts w:cs="Arial"/>
                <w:color w:val="002060"/>
                <w:sz w:val="16"/>
                <w:szCs w:val="16"/>
                <w:lang w:val="ru-RU"/>
              </w:rPr>
              <w:t>ических</w:t>
            </w:r>
            <w:r w:rsidRPr="00C3417D">
              <w:rPr>
                <w:rFonts w:cs="Arial"/>
                <w:color w:val="002060"/>
                <w:sz w:val="16"/>
                <w:szCs w:val="16"/>
                <w:lang w:val="ru-RU"/>
              </w:rPr>
              <w:t xml:space="preserve"> инноваций </w:t>
            </w:r>
            <w:r>
              <w:rPr>
                <w:rFonts w:cs="Arial"/>
                <w:color w:val="002060"/>
                <w:sz w:val="16"/>
                <w:szCs w:val="16"/>
                <w:lang w:val="ru-RU"/>
              </w:rPr>
              <w:t xml:space="preserve">Восточной </w:t>
            </w:r>
            <w:r w:rsidRPr="00C3417D">
              <w:rPr>
                <w:rFonts w:cs="Arial"/>
                <w:color w:val="002060"/>
                <w:sz w:val="16"/>
                <w:szCs w:val="16"/>
                <w:lang w:val="ru-RU"/>
              </w:rPr>
              <w:t>Африк</w:t>
            </w:r>
            <w:r>
              <w:rPr>
                <w:rFonts w:cs="Arial"/>
                <w:color w:val="002060"/>
                <w:sz w:val="16"/>
                <w:szCs w:val="16"/>
                <w:lang w:val="ru-RU"/>
              </w:rPr>
              <w:t>и</w:t>
            </w:r>
            <w:r w:rsidRPr="00C3417D">
              <w:rPr>
                <w:rFonts w:cs="Arial"/>
                <w:color w:val="002060"/>
                <w:sz w:val="16"/>
                <w:szCs w:val="16"/>
                <w:lang w:val="ru-RU"/>
              </w:rPr>
              <w:t xml:space="preserve"> (</w:t>
            </w:r>
            <w:r w:rsidRPr="003C3897">
              <w:rPr>
                <w:rFonts w:cs="Arial"/>
                <w:color w:val="002060"/>
                <w:sz w:val="16"/>
                <w:szCs w:val="16"/>
              </w:rPr>
              <w:t>EACIN</w:t>
            </w:r>
            <w:r w:rsidRPr="00C3417D">
              <w:rPr>
                <w:rFonts w:cs="Arial"/>
                <w:color w:val="002060"/>
                <w:sz w:val="16"/>
                <w:szCs w:val="16"/>
                <w:lang w:val="ru-RU"/>
              </w:rPr>
              <w:t>))</w:t>
            </w:r>
          </w:p>
          <w:p w:rsidR="007B43D0" w:rsidRDefault="00682048" w:rsidP="00201BB4">
            <w:pPr>
              <w:rPr>
                <w:rFonts w:cs="Arial"/>
                <w:i/>
                <w:color w:val="002060"/>
                <w:sz w:val="8"/>
                <w:szCs w:val="8"/>
                <w:lang w:val="ru-RU"/>
              </w:rPr>
            </w:pPr>
            <w:r w:rsidRPr="00C3417D">
              <w:rPr>
                <w:rFonts w:cs="Arial"/>
                <w:color w:val="993300"/>
                <w:sz w:val="16"/>
                <w:szCs w:val="16"/>
                <w:lang w:val="ru-RU"/>
              </w:rPr>
              <w:br/>
            </w:r>
          </w:p>
          <w:p w:rsidR="007B43D0" w:rsidRDefault="009D24FB" w:rsidP="00201BB4">
            <w:pPr>
              <w:rPr>
                <w:lang w:val="ru-RU"/>
              </w:rPr>
            </w:pPr>
            <w:r>
              <w:rPr>
                <w:rFonts w:cs="Arial"/>
                <w:i/>
                <w:sz w:val="16"/>
                <w:szCs w:val="16"/>
                <w:lang w:val="ru-RU"/>
              </w:rPr>
              <w:t>Исходные базовые показатели Пи</w:t>
            </w:r>
            <w:r w:rsidR="00682048" w:rsidRPr="00B161F5">
              <w:rPr>
                <w:rFonts w:cs="Arial"/>
                <w:i/>
                <w:sz w:val="16"/>
                <w:szCs w:val="16"/>
                <w:lang w:val="ru-RU"/>
              </w:rPr>
              <w:t>Б на 2014–2015 гг.:</w:t>
            </w:r>
            <w:r w:rsidR="00682048" w:rsidRPr="00B161F5">
              <w:rPr>
                <w:lang w:val="ru-RU"/>
              </w:rPr>
              <w:t xml:space="preserve"> </w:t>
            </w:r>
            <w:r w:rsidR="00682048" w:rsidRPr="00B161F5">
              <w:rPr>
                <w:rFonts w:cs="Arial"/>
                <w:sz w:val="16"/>
                <w:szCs w:val="16"/>
                <w:lang w:val="ru-RU"/>
              </w:rPr>
              <w:t>0 (</w:t>
            </w:r>
            <w:r w:rsidR="00682048">
              <w:rPr>
                <w:rFonts w:cs="Arial"/>
                <w:sz w:val="16"/>
                <w:szCs w:val="16"/>
                <w:lang w:val="ru-RU"/>
              </w:rPr>
              <w:t>ноль</w:t>
            </w:r>
            <w:r w:rsidR="00682048" w:rsidRPr="00B161F5">
              <w:rPr>
                <w:rFonts w:cs="Arial"/>
                <w:sz w:val="16"/>
                <w:szCs w:val="16"/>
                <w:lang w:val="ru-RU"/>
              </w:rPr>
              <w:t xml:space="preserve">)  </w:t>
            </w:r>
          </w:p>
          <w:p w:rsidR="00682048" w:rsidRPr="003C3897" w:rsidRDefault="00682048" w:rsidP="00201BB4">
            <w:pPr>
              <w:rPr>
                <w:rFonts w:cs="Arial"/>
                <w:i/>
                <w:color w:val="002060"/>
                <w:sz w:val="16"/>
                <w:szCs w:val="16"/>
                <w:lang w:val="ru-RU"/>
              </w:rPr>
            </w:pPr>
          </w:p>
        </w:tc>
        <w:tc>
          <w:tcPr>
            <w:tcW w:w="690" w:type="pct"/>
            <w:tcBorders>
              <w:top w:val="nil"/>
              <w:bottom w:val="nil"/>
            </w:tcBorders>
            <w:tcMar>
              <w:top w:w="110" w:type="dxa"/>
            </w:tcMar>
          </w:tcPr>
          <w:p w:rsidR="00682048" w:rsidRPr="00B161F5" w:rsidRDefault="00682048" w:rsidP="00201BB4">
            <w:pPr>
              <w:rPr>
                <w:rFonts w:cs="Arial"/>
                <w:sz w:val="16"/>
                <w:szCs w:val="16"/>
              </w:rPr>
            </w:pPr>
            <w:r w:rsidRPr="00B161F5">
              <w:rPr>
                <w:rFonts w:cs="Arial"/>
                <w:sz w:val="16"/>
                <w:szCs w:val="16"/>
              </w:rPr>
              <w:t>3</w:t>
            </w:r>
          </w:p>
        </w:tc>
        <w:tc>
          <w:tcPr>
            <w:tcW w:w="1242" w:type="pct"/>
            <w:gridSpan w:val="2"/>
            <w:tcBorders>
              <w:top w:val="nil"/>
              <w:bottom w:val="nil"/>
            </w:tcBorders>
            <w:shd w:val="clear" w:color="auto" w:fill="FFFFFF"/>
            <w:tcMar>
              <w:top w:w="110" w:type="dxa"/>
            </w:tcMar>
          </w:tcPr>
          <w:p w:rsidR="00682048" w:rsidRPr="00B161F5" w:rsidRDefault="00682048" w:rsidP="00201BB4">
            <w:pPr>
              <w:rPr>
                <w:rFonts w:cs="Arial"/>
                <w:sz w:val="16"/>
                <w:szCs w:val="16"/>
                <w:lang w:val="ru-RU" w:bidi="th-TH"/>
              </w:rPr>
            </w:pPr>
            <w:r w:rsidRPr="00B161F5">
              <w:rPr>
                <w:rFonts w:cs="Arial"/>
                <w:sz w:val="16"/>
                <w:szCs w:val="16"/>
                <w:lang w:val="ru-RU" w:bidi="th-TH"/>
              </w:rPr>
              <w:t>3 (</w:t>
            </w:r>
            <w:r w:rsidRPr="00C3417D">
              <w:rPr>
                <w:rFonts w:cs="Arial"/>
                <w:sz w:val="16"/>
                <w:szCs w:val="16"/>
                <w:lang w:val="ru-RU" w:bidi="th-TH"/>
              </w:rPr>
              <w:t xml:space="preserve">Центр и сеть климатических технологий </w:t>
            </w:r>
            <w:r w:rsidRPr="00B161F5">
              <w:rPr>
                <w:rFonts w:cs="Arial"/>
                <w:sz w:val="16"/>
                <w:szCs w:val="16"/>
                <w:lang w:val="ru-RU" w:bidi="th-TH"/>
              </w:rPr>
              <w:t>(</w:t>
            </w:r>
            <w:r w:rsidRPr="00B161F5">
              <w:rPr>
                <w:rFonts w:cs="Arial"/>
                <w:sz w:val="16"/>
                <w:szCs w:val="16"/>
                <w:lang w:bidi="th-TH"/>
              </w:rPr>
              <w:t>CTCN</w:t>
            </w:r>
            <w:r w:rsidRPr="00B161F5">
              <w:rPr>
                <w:rFonts w:cs="Arial"/>
                <w:sz w:val="16"/>
                <w:szCs w:val="16"/>
                <w:lang w:val="ru-RU" w:bidi="th-TH"/>
              </w:rPr>
              <w:t xml:space="preserve">), Институт </w:t>
            </w:r>
            <w:r>
              <w:rPr>
                <w:rFonts w:cs="Arial"/>
                <w:sz w:val="16"/>
                <w:szCs w:val="16"/>
                <w:lang w:val="ru-RU" w:bidi="th-TH"/>
              </w:rPr>
              <w:t xml:space="preserve">природоохранных </w:t>
            </w:r>
            <w:r w:rsidRPr="00E224B9">
              <w:rPr>
                <w:rFonts w:cs="Arial"/>
                <w:sz w:val="16"/>
                <w:szCs w:val="16"/>
                <w:lang w:val="ru-RU" w:bidi="th-TH"/>
              </w:rPr>
              <w:t>технологи</w:t>
            </w:r>
            <w:r>
              <w:rPr>
                <w:rFonts w:cs="Arial"/>
                <w:sz w:val="16"/>
                <w:szCs w:val="16"/>
                <w:lang w:val="ru-RU" w:bidi="th-TH"/>
              </w:rPr>
              <w:t>й Васэда (Токио)</w:t>
            </w:r>
            <w:r w:rsidRPr="00B161F5">
              <w:rPr>
                <w:rFonts w:cs="Arial"/>
                <w:sz w:val="16"/>
                <w:szCs w:val="16"/>
                <w:lang w:val="ru-RU" w:bidi="th-TH"/>
              </w:rPr>
              <w:t xml:space="preserve"> и </w:t>
            </w:r>
            <w:r>
              <w:rPr>
                <w:rFonts w:cs="Arial"/>
                <w:sz w:val="16"/>
                <w:szCs w:val="16"/>
                <w:lang w:val="ru-RU" w:bidi="th-TH"/>
              </w:rPr>
              <w:t xml:space="preserve">База </w:t>
            </w:r>
            <w:r w:rsidRPr="00E224B9">
              <w:rPr>
                <w:rFonts w:cs="Arial"/>
                <w:sz w:val="16"/>
                <w:lang w:val="ru-RU" w:bidi="th-TH"/>
              </w:rPr>
              <w:t>экологическ</w:t>
            </w:r>
            <w:r>
              <w:rPr>
                <w:rFonts w:cs="Arial"/>
                <w:sz w:val="16"/>
                <w:szCs w:val="16"/>
                <w:lang w:val="ru-RU" w:bidi="th-TH"/>
              </w:rPr>
              <w:t xml:space="preserve">их </w:t>
            </w:r>
            <w:r w:rsidRPr="00E224B9">
              <w:rPr>
                <w:rFonts w:cs="Arial"/>
                <w:sz w:val="16"/>
                <w:szCs w:val="16"/>
                <w:lang w:val="ru-RU" w:bidi="th-TH"/>
              </w:rPr>
              <w:t>патент</w:t>
            </w:r>
            <w:r>
              <w:rPr>
                <w:rFonts w:cs="Arial"/>
                <w:sz w:val="16"/>
                <w:szCs w:val="16"/>
                <w:lang w:val="ru-RU" w:bidi="th-TH"/>
              </w:rPr>
              <w:t>ов общего доступа</w:t>
            </w:r>
            <w:r w:rsidRPr="00B161F5">
              <w:rPr>
                <w:rFonts w:cs="Arial"/>
                <w:sz w:val="16"/>
                <w:szCs w:val="16"/>
                <w:lang w:val="ru-RU" w:bidi="th-TH"/>
              </w:rPr>
              <w:t>)</w:t>
            </w:r>
          </w:p>
        </w:tc>
        <w:tc>
          <w:tcPr>
            <w:tcW w:w="676" w:type="pct"/>
            <w:tcBorders>
              <w:top w:val="nil"/>
              <w:bottom w:val="nil"/>
            </w:tcBorders>
            <w:tcMar>
              <w:top w:w="110" w:type="dxa"/>
            </w:tcMar>
          </w:tcPr>
          <w:p w:rsidR="00682048" w:rsidRPr="00E224B9" w:rsidRDefault="00682048" w:rsidP="00201BB4">
            <w:pPr>
              <w:keepNext/>
              <w:keepLines/>
              <w:jc w:val="center"/>
              <w:rPr>
                <w:rFonts w:cs="Arial"/>
                <w:b/>
                <w:bCs/>
                <w:color w:val="FF0000"/>
                <w:sz w:val="16"/>
                <w:szCs w:val="16"/>
                <w:lang w:val="ru-RU"/>
              </w:rPr>
            </w:pPr>
            <w:r w:rsidRPr="003C3897">
              <w:rPr>
                <w:rFonts w:cs="Arial"/>
                <w:b/>
                <w:bCs/>
                <w:color w:val="00B050"/>
                <w:sz w:val="16"/>
                <w:szCs w:val="16"/>
                <w:lang w:val="ru-RU"/>
              </w:rPr>
              <w:t>По графику</w:t>
            </w:r>
          </w:p>
        </w:tc>
      </w:tr>
      <w:tr w:rsidR="00682048" w:rsidRPr="00B161F5" w:rsidTr="0067388F">
        <w:trPr>
          <w:cantSplit/>
        </w:trPr>
        <w:tc>
          <w:tcPr>
            <w:tcW w:w="1151" w:type="pct"/>
            <w:tcBorders>
              <w:top w:val="nil"/>
              <w:bottom w:val="nil"/>
            </w:tcBorders>
          </w:tcPr>
          <w:p w:rsidR="00682048" w:rsidRPr="00B161F5" w:rsidRDefault="00682048" w:rsidP="00201BB4">
            <w:pPr>
              <w:rPr>
                <w:rFonts w:cs="Arial"/>
                <w:sz w:val="16"/>
                <w:szCs w:val="16"/>
                <w:lang w:val="ru-RU"/>
              </w:rPr>
            </w:pPr>
            <w:r w:rsidRPr="00B161F5">
              <w:rPr>
                <w:rFonts w:cs="Arial"/>
                <w:sz w:val="16"/>
                <w:szCs w:val="16"/>
                <w:lang w:val="ru-RU"/>
              </w:rPr>
              <w:t xml:space="preserve">Число </w:t>
            </w:r>
            <w:r>
              <w:rPr>
                <w:rFonts w:cs="Arial"/>
                <w:sz w:val="16"/>
                <w:szCs w:val="16"/>
                <w:lang w:val="ru-RU"/>
              </w:rPr>
              <w:t xml:space="preserve">заключенных </w:t>
            </w:r>
            <w:r w:rsidRPr="00C3417D">
              <w:rPr>
                <w:rFonts w:cs="Arial"/>
                <w:sz w:val="16"/>
                <w:szCs w:val="16"/>
                <w:lang w:val="ru-RU"/>
              </w:rPr>
              <w:t xml:space="preserve">при помощи </w:t>
            </w:r>
            <w:r>
              <w:rPr>
                <w:rFonts w:cs="Arial"/>
                <w:sz w:val="16"/>
                <w:szCs w:val="16"/>
                <w:lang w:val="ru-RU"/>
              </w:rPr>
              <w:t>WIPO GREEN</w:t>
            </w:r>
            <w:r w:rsidRPr="00B161F5">
              <w:rPr>
                <w:rFonts w:cs="Arial"/>
                <w:sz w:val="16"/>
                <w:szCs w:val="16"/>
                <w:lang w:val="ru-RU"/>
              </w:rPr>
              <w:t xml:space="preserve"> соглашений, </w:t>
            </w:r>
            <w:r>
              <w:rPr>
                <w:rFonts w:cs="Arial"/>
                <w:sz w:val="16"/>
                <w:szCs w:val="16"/>
                <w:lang w:val="ru-RU"/>
              </w:rPr>
              <w:t>направленных на передачу</w:t>
            </w:r>
            <w:r w:rsidRPr="00B161F5">
              <w:rPr>
                <w:rFonts w:cs="Arial"/>
                <w:sz w:val="16"/>
                <w:szCs w:val="16"/>
                <w:lang w:val="ru-RU"/>
              </w:rPr>
              <w:t xml:space="preserve"> знаний, а также адаптаци</w:t>
            </w:r>
            <w:r>
              <w:rPr>
                <w:rFonts w:cs="Arial"/>
                <w:sz w:val="16"/>
                <w:szCs w:val="16"/>
                <w:lang w:val="ru-RU"/>
              </w:rPr>
              <w:t>ю, передачу</w:t>
            </w:r>
            <w:r w:rsidRPr="00B161F5">
              <w:rPr>
                <w:rFonts w:cs="Arial"/>
                <w:sz w:val="16"/>
                <w:szCs w:val="16"/>
                <w:lang w:val="ru-RU"/>
              </w:rPr>
              <w:t xml:space="preserve"> и/или распространени</w:t>
            </w:r>
            <w:r>
              <w:rPr>
                <w:rFonts w:cs="Arial"/>
                <w:sz w:val="16"/>
                <w:szCs w:val="16"/>
                <w:lang w:val="ru-RU"/>
              </w:rPr>
              <w:t>е</w:t>
            </w:r>
            <w:r w:rsidRPr="00B161F5">
              <w:rPr>
                <w:rFonts w:cs="Arial"/>
                <w:sz w:val="16"/>
                <w:szCs w:val="16"/>
                <w:lang w:val="ru-RU"/>
              </w:rPr>
              <w:t xml:space="preserve"> технологии</w:t>
            </w:r>
          </w:p>
        </w:tc>
        <w:tc>
          <w:tcPr>
            <w:tcW w:w="1241" w:type="pct"/>
            <w:tcBorders>
              <w:top w:val="nil"/>
              <w:bottom w:val="nil"/>
            </w:tcBorders>
          </w:tcPr>
          <w:p w:rsidR="007B43D0" w:rsidRDefault="00682048" w:rsidP="00201BB4">
            <w:pPr>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Pr>
                <w:rFonts w:cs="Arial"/>
                <w:i/>
                <w:color w:val="002060"/>
                <w:sz w:val="16"/>
                <w:szCs w:val="16"/>
                <w:lang w:val="ru-RU"/>
              </w:rPr>
              <w:br/>
            </w:r>
            <w:r w:rsidRPr="003C3897">
              <w:rPr>
                <w:rFonts w:cs="Arial"/>
                <w:color w:val="002060"/>
                <w:sz w:val="16"/>
                <w:szCs w:val="16"/>
                <w:lang w:val="ru-RU"/>
              </w:rPr>
              <w:t xml:space="preserve">В </w:t>
            </w:r>
            <w:smartTag w:uri="urn:schemas-microsoft-com:office:smarttags" w:element="metricconverter">
              <w:smartTagPr>
                <w:attr w:name="ProductID" w:val="2012 г"/>
              </w:smartTagPr>
              <w:r w:rsidRPr="003C3897">
                <w:rPr>
                  <w:rFonts w:cs="Arial"/>
                  <w:color w:val="002060"/>
                  <w:sz w:val="16"/>
                  <w:szCs w:val="16"/>
                  <w:lang w:val="ru-RU"/>
                </w:rPr>
                <w:t>2012 г</w:t>
              </w:r>
            </w:smartTag>
            <w:r w:rsidRPr="003C3897">
              <w:rPr>
                <w:rFonts w:cs="Arial"/>
                <w:color w:val="002060"/>
                <w:sz w:val="16"/>
                <w:szCs w:val="16"/>
                <w:lang w:val="ru-RU"/>
              </w:rPr>
              <w:t xml:space="preserve">. и </w:t>
            </w:r>
            <w:smartTag w:uri="urn:schemas-microsoft-com:office:smarttags" w:element="metricconverter">
              <w:smartTagPr>
                <w:attr w:name="ProductID" w:val="2013 г"/>
              </w:smartTagPr>
              <w:r w:rsidRPr="003C3897">
                <w:rPr>
                  <w:rFonts w:cs="Arial"/>
                  <w:color w:val="002060"/>
                  <w:sz w:val="16"/>
                  <w:szCs w:val="16"/>
                  <w:lang w:val="ru-RU"/>
                </w:rPr>
                <w:t>2013 г</w:t>
              </w:r>
            </w:smartTag>
            <w:r w:rsidRPr="003C3897">
              <w:rPr>
                <w:rFonts w:cs="Arial"/>
                <w:color w:val="002060"/>
                <w:sz w:val="16"/>
                <w:szCs w:val="16"/>
                <w:lang w:val="ru-RU"/>
              </w:rPr>
              <w:t xml:space="preserve">. WIPO GREEN </w:t>
            </w:r>
            <w:r>
              <w:rPr>
                <w:rFonts w:cs="Arial"/>
                <w:color w:val="002060"/>
                <w:sz w:val="16"/>
                <w:szCs w:val="16"/>
                <w:lang w:val="ru-RU"/>
              </w:rPr>
              <w:t>заключила</w:t>
            </w:r>
            <w:r w:rsidRPr="003C3897">
              <w:rPr>
                <w:rFonts w:cs="Arial"/>
                <w:color w:val="002060"/>
                <w:sz w:val="16"/>
                <w:szCs w:val="16"/>
                <w:lang w:val="ru-RU"/>
              </w:rPr>
              <w:t xml:space="preserve">: </w:t>
            </w:r>
          </w:p>
          <w:p w:rsidR="007B43D0" w:rsidRDefault="00682048" w:rsidP="00201BB4">
            <w:pPr>
              <w:rPr>
                <w:rFonts w:cs="Arial"/>
                <w:i/>
                <w:color w:val="002060"/>
                <w:sz w:val="8"/>
                <w:szCs w:val="8"/>
                <w:lang w:val="ru-RU"/>
              </w:rPr>
            </w:pPr>
            <w:r>
              <w:rPr>
                <w:rFonts w:cs="Arial"/>
                <w:color w:val="002060"/>
                <w:sz w:val="16"/>
                <w:szCs w:val="16"/>
                <w:lang w:val="ru-RU"/>
              </w:rPr>
              <w:t xml:space="preserve">2 </w:t>
            </w:r>
            <w:r w:rsidRPr="003C3897">
              <w:rPr>
                <w:rFonts w:cs="Arial"/>
                <w:color w:val="002060"/>
                <w:sz w:val="16"/>
                <w:szCs w:val="16"/>
                <w:lang w:val="ru-RU"/>
              </w:rPr>
              <w:t>соглашения об интеграц</w:t>
            </w:r>
            <w:r>
              <w:rPr>
                <w:rFonts w:cs="Arial"/>
                <w:color w:val="002060"/>
                <w:sz w:val="16"/>
                <w:szCs w:val="16"/>
                <w:lang w:val="ru-RU"/>
              </w:rPr>
              <w:t>ии данных с внешними партнерами (Ассоциацией</w:t>
            </w:r>
            <w:r w:rsidRPr="003C3897">
              <w:rPr>
                <w:rFonts w:cs="Arial"/>
                <w:color w:val="002060"/>
                <w:sz w:val="16"/>
                <w:szCs w:val="16"/>
                <w:lang w:val="ru-RU"/>
              </w:rPr>
              <w:t xml:space="preserve"> </w:t>
            </w:r>
            <w:r w:rsidRPr="00C3417D">
              <w:rPr>
                <w:rFonts w:cs="Arial"/>
                <w:color w:val="002060"/>
                <w:sz w:val="16"/>
                <w:szCs w:val="16"/>
                <w:lang w:val="ru-RU"/>
              </w:rPr>
              <w:t xml:space="preserve">университетских менеджеров по вопросам технологии </w:t>
            </w:r>
            <w:r w:rsidRPr="003C3897">
              <w:rPr>
                <w:rFonts w:cs="Arial"/>
                <w:color w:val="002060"/>
                <w:sz w:val="16"/>
                <w:szCs w:val="16"/>
                <w:lang w:val="ru-RU"/>
              </w:rPr>
              <w:t>(</w:t>
            </w:r>
            <w:r w:rsidRPr="003C3897">
              <w:rPr>
                <w:rFonts w:cs="Arial"/>
                <w:color w:val="002060"/>
                <w:sz w:val="16"/>
                <w:szCs w:val="16"/>
              </w:rPr>
              <w:t>AUTM</w:t>
            </w:r>
            <w:r w:rsidRPr="003C3897">
              <w:rPr>
                <w:rFonts w:cs="Arial"/>
                <w:color w:val="002060"/>
                <w:sz w:val="16"/>
                <w:szCs w:val="16"/>
                <w:lang w:val="ru-RU"/>
              </w:rPr>
              <w:t xml:space="preserve">) и </w:t>
            </w:r>
            <w:r w:rsidRPr="00C3417D">
              <w:rPr>
                <w:rFonts w:cs="Arial"/>
                <w:color w:val="002060"/>
                <w:sz w:val="16"/>
                <w:szCs w:val="16"/>
                <w:lang w:val="ru-RU"/>
              </w:rPr>
              <w:t>Сеть</w:t>
            </w:r>
            <w:r>
              <w:rPr>
                <w:rFonts w:cs="Arial"/>
                <w:color w:val="002060"/>
                <w:sz w:val="16"/>
                <w:szCs w:val="16"/>
                <w:lang w:val="ru-RU"/>
              </w:rPr>
              <w:t>ю</w:t>
            </w:r>
            <w:r w:rsidRPr="00C3417D">
              <w:rPr>
                <w:rFonts w:cs="Arial"/>
                <w:color w:val="002060"/>
                <w:sz w:val="16"/>
                <w:szCs w:val="16"/>
                <w:lang w:val="ru-RU"/>
              </w:rPr>
              <w:t xml:space="preserve"> климат</w:t>
            </w:r>
            <w:r>
              <w:rPr>
                <w:rFonts w:cs="Arial"/>
                <w:color w:val="002060"/>
                <w:sz w:val="16"/>
                <w:szCs w:val="16"/>
                <w:lang w:val="ru-RU"/>
              </w:rPr>
              <w:t>ических</w:t>
            </w:r>
            <w:r w:rsidRPr="00C3417D">
              <w:rPr>
                <w:rFonts w:cs="Arial"/>
                <w:color w:val="002060"/>
                <w:sz w:val="16"/>
                <w:szCs w:val="16"/>
                <w:lang w:val="ru-RU"/>
              </w:rPr>
              <w:t xml:space="preserve"> инноваций </w:t>
            </w:r>
            <w:r>
              <w:rPr>
                <w:rFonts w:cs="Arial"/>
                <w:color w:val="002060"/>
                <w:sz w:val="16"/>
                <w:szCs w:val="16"/>
                <w:lang w:val="ru-RU"/>
              </w:rPr>
              <w:t xml:space="preserve">Восточной </w:t>
            </w:r>
            <w:r w:rsidRPr="00C3417D">
              <w:rPr>
                <w:rFonts w:cs="Arial"/>
                <w:color w:val="002060"/>
                <w:sz w:val="16"/>
                <w:szCs w:val="16"/>
                <w:lang w:val="ru-RU"/>
              </w:rPr>
              <w:t>Африк</w:t>
            </w:r>
            <w:r>
              <w:rPr>
                <w:rFonts w:cs="Arial"/>
                <w:color w:val="002060"/>
                <w:sz w:val="16"/>
                <w:szCs w:val="16"/>
                <w:lang w:val="ru-RU"/>
              </w:rPr>
              <w:t>и</w:t>
            </w:r>
            <w:r w:rsidRPr="00C3417D">
              <w:rPr>
                <w:rFonts w:cs="Arial"/>
                <w:color w:val="002060"/>
                <w:sz w:val="16"/>
                <w:szCs w:val="16"/>
                <w:lang w:val="ru-RU"/>
              </w:rPr>
              <w:t xml:space="preserve"> </w:t>
            </w:r>
            <w:r w:rsidRPr="003C3897">
              <w:rPr>
                <w:rFonts w:cs="Arial"/>
                <w:color w:val="002060"/>
                <w:sz w:val="16"/>
                <w:szCs w:val="16"/>
                <w:lang w:val="ru-RU"/>
              </w:rPr>
              <w:t>(</w:t>
            </w:r>
            <w:r w:rsidRPr="003C3897">
              <w:rPr>
                <w:rFonts w:cs="Arial"/>
                <w:color w:val="002060"/>
                <w:sz w:val="16"/>
                <w:szCs w:val="16"/>
              </w:rPr>
              <w:t>EACIN</w:t>
            </w:r>
            <w:r w:rsidRPr="003C3897">
              <w:rPr>
                <w:rFonts w:cs="Arial"/>
                <w:color w:val="002060"/>
                <w:sz w:val="16"/>
                <w:szCs w:val="16"/>
                <w:lang w:val="ru-RU"/>
              </w:rPr>
              <w:t>))</w:t>
            </w:r>
            <w:r w:rsidRPr="003C3897">
              <w:rPr>
                <w:rFonts w:cs="Arial"/>
                <w:color w:val="993300"/>
                <w:sz w:val="16"/>
                <w:szCs w:val="16"/>
                <w:lang w:val="ru-RU"/>
              </w:rPr>
              <w:br/>
            </w:r>
          </w:p>
          <w:p w:rsidR="007B43D0" w:rsidRDefault="009D24FB" w:rsidP="00201BB4">
            <w:pPr>
              <w:rPr>
                <w:lang w:val="ru-RU"/>
              </w:rPr>
            </w:pPr>
            <w:r>
              <w:rPr>
                <w:rFonts w:cs="Arial"/>
                <w:i/>
                <w:sz w:val="16"/>
                <w:szCs w:val="16"/>
                <w:lang w:val="ru-RU"/>
              </w:rPr>
              <w:t>Исходные базовые показатели Пи</w:t>
            </w:r>
            <w:r w:rsidR="00682048" w:rsidRPr="00B161F5">
              <w:rPr>
                <w:rFonts w:cs="Arial"/>
                <w:i/>
                <w:sz w:val="16"/>
                <w:szCs w:val="16"/>
                <w:lang w:val="ru-RU"/>
              </w:rPr>
              <w:t>Б на 2014–2015 гг.:</w:t>
            </w:r>
            <w:r w:rsidR="00682048" w:rsidRPr="00B161F5">
              <w:rPr>
                <w:rFonts w:cs="Arial"/>
                <w:sz w:val="16"/>
                <w:szCs w:val="16"/>
                <w:lang w:val="ru-RU"/>
              </w:rPr>
              <w:t xml:space="preserve">  0 (</w:t>
            </w:r>
            <w:r w:rsidR="00682048">
              <w:rPr>
                <w:rFonts w:cs="Arial"/>
                <w:sz w:val="16"/>
                <w:szCs w:val="16"/>
                <w:lang w:val="ru-RU"/>
              </w:rPr>
              <w:t>ноль</w:t>
            </w:r>
            <w:r w:rsidR="00682048" w:rsidRPr="00B161F5">
              <w:rPr>
                <w:rFonts w:cs="Arial"/>
                <w:sz w:val="16"/>
                <w:szCs w:val="16"/>
                <w:lang w:val="ru-RU"/>
              </w:rPr>
              <w:t>)</w:t>
            </w:r>
          </w:p>
          <w:p w:rsidR="00682048" w:rsidRPr="003C3897" w:rsidRDefault="00682048" w:rsidP="00201BB4">
            <w:pPr>
              <w:rPr>
                <w:rFonts w:cs="Arial"/>
                <w:i/>
                <w:color w:val="002060"/>
                <w:sz w:val="16"/>
                <w:szCs w:val="16"/>
                <w:lang w:val="ru-RU"/>
              </w:rPr>
            </w:pPr>
          </w:p>
        </w:tc>
        <w:tc>
          <w:tcPr>
            <w:tcW w:w="690" w:type="pct"/>
            <w:tcBorders>
              <w:top w:val="nil"/>
              <w:bottom w:val="nil"/>
            </w:tcBorders>
            <w:tcMar>
              <w:top w:w="110" w:type="dxa"/>
            </w:tcMar>
          </w:tcPr>
          <w:p w:rsidR="00682048" w:rsidRPr="00B161F5" w:rsidRDefault="00682048" w:rsidP="00201BB4">
            <w:pPr>
              <w:rPr>
                <w:rFonts w:cs="Arial"/>
                <w:sz w:val="16"/>
                <w:szCs w:val="16"/>
              </w:rPr>
            </w:pPr>
            <w:r w:rsidRPr="00B161F5">
              <w:rPr>
                <w:rFonts w:cs="Arial"/>
                <w:sz w:val="16"/>
                <w:szCs w:val="16"/>
              </w:rPr>
              <w:t>250</w:t>
            </w:r>
          </w:p>
        </w:tc>
        <w:tc>
          <w:tcPr>
            <w:tcW w:w="1242" w:type="pct"/>
            <w:gridSpan w:val="2"/>
            <w:tcBorders>
              <w:top w:val="nil"/>
              <w:bottom w:val="nil"/>
            </w:tcBorders>
            <w:shd w:val="clear" w:color="auto" w:fill="FFFFFF"/>
            <w:tcMar>
              <w:top w:w="110" w:type="dxa"/>
            </w:tcMar>
          </w:tcPr>
          <w:p w:rsidR="007B43D0" w:rsidRDefault="00682048" w:rsidP="00201BB4">
            <w:pPr>
              <w:rPr>
                <w:rFonts w:cs="Arial"/>
                <w:sz w:val="16"/>
                <w:szCs w:val="16"/>
                <w:lang w:val="ru-RU" w:bidi="th-TH"/>
              </w:rPr>
            </w:pPr>
            <w:r>
              <w:rPr>
                <w:rFonts w:cs="Arial"/>
                <w:sz w:val="16"/>
                <w:szCs w:val="16"/>
                <w:lang w:val="ru-RU" w:bidi="th-TH"/>
              </w:rPr>
              <w:t>Еще</w:t>
            </w:r>
            <w:r w:rsidRPr="00682048">
              <w:rPr>
                <w:rFonts w:cs="Arial"/>
                <w:sz w:val="16"/>
                <w:szCs w:val="16"/>
                <w:lang w:val="ru-RU" w:bidi="th-TH"/>
              </w:rPr>
              <w:t xml:space="preserve"> 3 соглашения: </w:t>
            </w:r>
          </w:p>
          <w:p w:rsidR="00682048" w:rsidRPr="00E224B9" w:rsidRDefault="00682048" w:rsidP="00201BB4">
            <w:pPr>
              <w:rPr>
                <w:rFonts w:cs="Arial"/>
                <w:sz w:val="16"/>
                <w:szCs w:val="16"/>
                <w:lang w:val="ru-RU" w:bidi="th-TH"/>
              </w:rPr>
            </w:pPr>
            <w:r>
              <w:rPr>
                <w:rFonts w:cs="Arial"/>
                <w:sz w:val="16"/>
                <w:szCs w:val="16"/>
                <w:lang w:val="ru-RU" w:bidi="th-TH"/>
              </w:rPr>
              <w:t xml:space="preserve">с </w:t>
            </w:r>
            <w:r w:rsidRPr="00E224B9">
              <w:rPr>
                <w:rFonts w:cs="Arial"/>
                <w:sz w:val="16"/>
                <w:szCs w:val="16"/>
                <w:lang w:val="ru-RU" w:bidi="th-TH"/>
              </w:rPr>
              <w:t>Ведомств</w:t>
            </w:r>
            <w:r>
              <w:rPr>
                <w:rFonts w:cs="Arial"/>
                <w:sz w:val="16"/>
                <w:szCs w:val="16"/>
                <w:lang w:val="ru-RU" w:bidi="th-TH"/>
              </w:rPr>
              <w:t xml:space="preserve">ом по </w:t>
            </w:r>
            <w:r w:rsidRPr="00E224B9">
              <w:rPr>
                <w:rFonts w:cs="Arial"/>
                <w:sz w:val="16"/>
                <w:szCs w:val="16"/>
                <w:lang w:val="ru-RU" w:bidi="th-TH"/>
              </w:rPr>
              <w:t>патент</w:t>
            </w:r>
            <w:r>
              <w:rPr>
                <w:rFonts w:cs="Arial"/>
                <w:sz w:val="16"/>
                <w:szCs w:val="16"/>
                <w:lang w:val="ru-RU" w:bidi="th-TH"/>
              </w:rPr>
              <w:t xml:space="preserve">ам и </w:t>
            </w:r>
            <w:r w:rsidRPr="00E224B9">
              <w:rPr>
                <w:rFonts w:cs="Arial"/>
                <w:sz w:val="16"/>
                <w:szCs w:val="16"/>
                <w:lang w:val="ru-RU" w:bidi="th-TH"/>
              </w:rPr>
              <w:t>товарным знакам</w:t>
            </w:r>
            <w:r>
              <w:rPr>
                <w:rFonts w:cs="Arial"/>
                <w:sz w:val="16"/>
                <w:szCs w:val="16"/>
                <w:lang w:val="ru-RU" w:bidi="th-TH"/>
              </w:rPr>
              <w:t xml:space="preserve"> Дании </w:t>
            </w:r>
            <w:r w:rsidRPr="00E224B9">
              <w:rPr>
                <w:rFonts w:cs="Arial"/>
                <w:sz w:val="16"/>
                <w:szCs w:val="16"/>
                <w:lang w:val="ru-RU" w:bidi="th-TH"/>
              </w:rPr>
              <w:t>(</w:t>
            </w:r>
            <w:r w:rsidRPr="00B161F5">
              <w:rPr>
                <w:rFonts w:cs="Arial"/>
                <w:sz w:val="16"/>
                <w:szCs w:val="16"/>
                <w:lang w:bidi="th-TH"/>
              </w:rPr>
              <w:t>DKPTO</w:t>
            </w:r>
            <w:r w:rsidRPr="00E224B9">
              <w:rPr>
                <w:rFonts w:cs="Arial"/>
                <w:sz w:val="16"/>
                <w:szCs w:val="16"/>
                <w:lang w:val="ru-RU" w:bidi="th-TH"/>
              </w:rPr>
              <w:t>)</w:t>
            </w:r>
            <w:r>
              <w:rPr>
                <w:rFonts w:cs="Arial"/>
                <w:sz w:val="16"/>
                <w:szCs w:val="16"/>
                <w:lang w:val="ru-RU" w:bidi="th-TH"/>
              </w:rPr>
              <w:t>, с</w:t>
            </w:r>
            <w:r w:rsidRPr="00E224B9">
              <w:rPr>
                <w:rFonts w:cs="Arial"/>
                <w:sz w:val="16"/>
                <w:szCs w:val="16"/>
                <w:lang w:val="ru-RU" w:bidi="th-TH"/>
              </w:rPr>
              <w:t xml:space="preserve"> организаци</w:t>
            </w:r>
            <w:r>
              <w:rPr>
                <w:rFonts w:cs="Arial"/>
                <w:sz w:val="16"/>
                <w:szCs w:val="16"/>
                <w:lang w:val="ru-RU" w:bidi="th-TH"/>
              </w:rPr>
              <w:t xml:space="preserve">ей </w:t>
            </w:r>
            <w:r w:rsidRPr="00E224B9">
              <w:rPr>
                <w:rFonts w:cs="Arial"/>
                <w:sz w:val="16"/>
                <w:szCs w:val="16"/>
                <w:lang w:val="ru-RU" w:bidi="th-TH"/>
              </w:rPr>
              <w:t>«Технологи</w:t>
            </w:r>
            <w:r>
              <w:rPr>
                <w:rFonts w:cs="Arial"/>
                <w:sz w:val="16"/>
                <w:szCs w:val="16"/>
                <w:lang w:val="ru-RU" w:bidi="th-TH"/>
              </w:rPr>
              <w:t>ческий альянс</w:t>
            </w:r>
            <w:r w:rsidRPr="00E224B9">
              <w:rPr>
                <w:rFonts w:cs="Arial"/>
                <w:sz w:val="16"/>
                <w:szCs w:val="16"/>
                <w:lang w:val="ru-RU" w:bidi="th-TH"/>
              </w:rPr>
              <w:t>»</w:t>
            </w:r>
            <w:r>
              <w:rPr>
                <w:rFonts w:cs="Arial"/>
                <w:sz w:val="16"/>
                <w:szCs w:val="16"/>
                <w:lang w:val="ru-RU" w:bidi="th-TH"/>
              </w:rPr>
              <w:t>,</w:t>
            </w:r>
            <w:r w:rsidRPr="00E224B9">
              <w:rPr>
                <w:rFonts w:cs="Arial"/>
                <w:sz w:val="16"/>
                <w:szCs w:val="16"/>
                <w:lang w:val="ru-RU" w:bidi="th-TH"/>
              </w:rPr>
              <w:t xml:space="preserve"> </w:t>
            </w:r>
            <w:r>
              <w:rPr>
                <w:rFonts w:cs="Arial"/>
                <w:sz w:val="16"/>
                <w:szCs w:val="16"/>
                <w:lang w:val="ru-RU" w:bidi="th-TH"/>
              </w:rPr>
              <w:t xml:space="preserve">с </w:t>
            </w:r>
            <w:r w:rsidRPr="001F4745">
              <w:rPr>
                <w:rFonts w:cs="Arial"/>
                <w:sz w:val="16"/>
                <w:szCs w:val="16"/>
                <w:lang w:val="ru-RU" w:bidi="th-TH"/>
              </w:rPr>
              <w:t>Управлени</w:t>
            </w:r>
            <w:r>
              <w:rPr>
                <w:rFonts w:cs="Arial"/>
                <w:sz w:val="16"/>
                <w:szCs w:val="16"/>
                <w:lang w:val="ru-RU" w:bidi="th-TH"/>
              </w:rPr>
              <w:t xml:space="preserve">ем ООН по </w:t>
            </w:r>
            <w:r w:rsidRPr="001F4745">
              <w:rPr>
                <w:rFonts w:cs="Arial"/>
                <w:sz w:val="16"/>
                <w:szCs w:val="16"/>
                <w:lang w:val="ru-RU" w:bidi="th-TH"/>
              </w:rPr>
              <w:t>сотрудн</w:t>
            </w:r>
            <w:r>
              <w:rPr>
                <w:rFonts w:cs="Arial"/>
                <w:sz w:val="16"/>
                <w:szCs w:val="16"/>
                <w:lang w:val="ru-RU" w:bidi="th-TH"/>
              </w:rPr>
              <w:t xml:space="preserve">ичеству Юг-Юг </w:t>
            </w:r>
            <w:r w:rsidRPr="00E224B9">
              <w:rPr>
                <w:rFonts w:cs="Arial"/>
                <w:sz w:val="16"/>
                <w:szCs w:val="16"/>
                <w:lang w:val="ru-RU" w:bidi="th-TH"/>
              </w:rPr>
              <w:t>(</w:t>
            </w:r>
            <w:r w:rsidRPr="001F4745">
              <w:rPr>
                <w:rFonts w:cs="Arial"/>
                <w:sz w:val="16"/>
                <w:szCs w:val="16"/>
                <w:lang w:val="ru-RU" w:bidi="th-TH"/>
              </w:rPr>
              <w:t>УСЮЮ ООН</w:t>
            </w:r>
            <w:r w:rsidRPr="00E224B9">
              <w:rPr>
                <w:rFonts w:cs="Arial"/>
                <w:sz w:val="16"/>
                <w:szCs w:val="16"/>
                <w:lang w:val="ru-RU" w:bidi="th-TH"/>
              </w:rPr>
              <w:t>)</w:t>
            </w:r>
          </w:p>
        </w:tc>
        <w:tc>
          <w:tcPr>
            <w:tcW w:w="676" w:type="pct"/>
            <w:tcBorders>
              <w:top w:val="nil"/>
              <w:bottom w:val="nil"/>
            </w:tcBorders>
            <w:tcMar>
              <w:top w:w="110" w:type="dxa"/>
            </w:tcMar>
          </w:tcPr>
          <w:p w:rsidR="00682048" w:rsidRPr="00B161F5" w:rsidRDefault="00682048" w:rsidP="00201BB4">
            <w:pPr>
              <w:keepNext/>
              <w:keepLines/>
              <w:jc w:val="center"/>
              <w:rPr>
                <w:rFonts w:cs="Arial"/>
                <w:b/>
                <w:bCs/>
                <w:color w:val="FF0000"/>
                <w:sz w:val="16"/>
                <w:szCs w:val="16"/>
              </w:rPr>
            </w:pPr>
            <w:r w:rsidRPr="00B161F5">
              <w:rPr>
                <w:rFonts w:cs="Arial"/>
                <w:b/>
                <w:bCs/>
                <w:color w:val="FF0000"/>
                <w:sz w:val="16"/>
                <w:szCs w:val="16"/>
                <w:lang w:val="ru-RU"/>
              </w:rPr>
              <w:t>С отставанием</w:t>
            </w:r>
          </w:p>
        </w:tc>
      </w:tr>
      <w:tr w:rsidR="00682048" w:rsidRPr="00122353" w:rsidTr="0067388F">
        <w:trPr>
          <w:cantSplit/>
        </w:trPr>
        <w:tc>
          <w:tcPr>
            <w:tcW w:w="1151" w:type="pct"/>
            <w:tcBorders>
              <w:top w:val="nil"/>
              <w:bottom w:val="single" w:sz="4" w:space="0" w:color="auto"/>
            </w:tcBorders>
          </w:tcPr>
          <w:p w:rsidR="007B43D0" w:rsidRDefault="00682048" w:rsidP="00201BB4">
            <w:pPr>
              <w:rPr>
                <w:rFonts w:cs="Arial"/>
                <w:sz w:val="16"/>
                <w:szCs w:val="16"/>
                <w:lang w:val="ru-RU"/>
              </w:rPr>
            </w:pPr>
            <w:r w:rsidRPr="00B161F5">
              <w:rPr>
                <w:rFonts w:cs="Arial"/>
                <w:sz w:val="16"/>
                <w:szCs w:val="16"/>
                <w:lang w:val="ru-RU"/>
              </w:rPr>
              <w:t xml:space="preserve">Число посетителей веб-сайта, посвященного глобальным </w:t>
            </w:r>
            <w:r w:rsidRPr="00C3417D">
              <w:rPr>
                <w:rFonts w:cs="Arial"/>
                <w:sz w:val="16"/>
                <w:szCs w:val="16"/>
                <w:lang w:val="ru-RU"/>
              </w:rPr>
              <w:t>вопрос</w:t>
            </w:r>
            <w:r>
              <w:rPr>
                <w:rFonts w:cs="Arial"/>
                <w:sz w:val="16"/>
                <w:szCs w:val="16"/>
                <w:lang w:val="ru-RU"/>
              </w:rPr>
              <w:t>ам</w:t>
            </w:r>
          </w:p>
          <w:p w:rsidR="00682048" w:rsidRPr="00B161F5" w:rsidRDefault="00682048" w:rsidP="00201BB4">
            <w:pPr>
              <w:rPr>
                <w:rFonts w:cs="Arial"/>
                <w:sz w:val="16"/>
                <w:szCs w:val="16"/>
                <w:lang w:val="ru-RU"/>
              </w:rPr>
            </w:pPr>
          </w:p>
        </w:tc>
        <w:tc>
          <w:tcPr>
            <w:tcW w:w="1241" w:type="pct"/>
            <w:tcBorders>
              <w:top w:val="nil"/>
              <w:bottom w:val="single" w:sz="4" w:space="0" w:color="auto"/>
            </w:tcBorders>
          </w:tcPr>
          <w:p w:rsidR="007B43D0" w:rsidRDefault="00682048" w:rsidP="00201BB4">
            <w:pPr>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 г</w:t>
              </w:r>
            </w:smartTag>
            <w:r w:rsidRPr="003C3897">
              <w:rPr>
                <w:rFonts w:cs="Arial"/>
                <w:i/>
                <w:color w:val="002060"/>
                <w:sz w:val="16"/>
                <w:szCs w:val="16"/>
                <w:lang w:val="ru-RU"/>
              </w:rPr>
              <w:t>.:</w:t>
            </w:r>
            <w:r w:rsidRPr="003C3897">
              <w:rPr>
                <w:rFonts w:cs="Arial"/>
                <w:color w:val="002060"/>
                <w:sz w:val="16"/>
                <w:szCs w:val="16"/>
                <w:lang w:val="ru-RU"/>
              </w:rPr>
              <w:t xml:space="preserve"> </w:t>
            </w:r>
          </w:p>
          <w:p w:rsidR="007B43D0" w:rsidRDefault="00682048" w:rsidP="00201BB4">
            <w:pPr>
              <w:rPr>
                <w:rFonts w:cs="Arial"/>
                <w:color w:val="002060"/>
                <w:sz w:val="16"/>
                <w:szCs w:val="16"/>
                <w:lang w:val="ru-RU"/>
              </w:rPr>
            </w:pPr>
            <w:r w:rsidRPr="003C3897">
              <w:rPr>
                <w:rFonts w:cs="Arial"/>
                <w:color w:val="002060"/>
                <w:sz w:val="16"/>
                <w:szCs w:val="16"/>
                <w:lang w:val="ru-RU"/>
              </w:rPr>
              <w:t>6</w:t>
            </w:r>
            <w:r>
              <w:rPr>
                <w:rFonts w:cs="Arial"/>
                <w:color w:val="002060"/>
                <w:sz w:val="16"/>
                <w:szCs w:val="16"/>
                <w:lang w:val="ru-RU"/>
              </w:rPr>
              <w:t> </w:t>
            </w:r>
            <w:r w:rsidRPr="003C3897">
              <w:rPr>
                <w:rFonts w:cs="Arial"/>
                <w:color w:val="002060"/>
                <w:sz w:val="16"/>
                <w:szCs w:val="16"/>
                <w:lang w:val="ru-RU"/>
              </w:rPr>
              <w:t>476 просмотров страниц (GCD)</w:t>
            </w:r>
          </w:p>
          <w:p w:rsidR="007B43D0" w:rsidRDefault="00682048" w:rsidP="00201BB4">
            <w:pPr>
              <w:rPr>
                <w:rFonts w:cs="Arial"/>
                <w:color w:val="002060"/>
                <w:sz w:val="16"/>
                <w:szCs w:val="16"/>
                <w:lang w:val="ru-RU"/>
              </w:rPr>
            </w:pPr>
            <w:r>
              <w:rPr>
                <w:rFonts w:cs="Arial"/>
                <w:color w:val="002060"/>
                <w:sz w:val="16"/>
                <w:szCs w:val="16"/>
                <w:lang w:val="ru-RU"/>
              </w:rPr>
              <w:t>3 </w:t>
            </w:r>
            <w:r w:rsidRPr="003C3897">
              <w:rPr>
                <w:rFonts w:cs="Arial"/>
                <w:color w:val="002060"/>
                <w:sz w:val="16"/>
                <w:szCs w:val="16"/>
                <w:lang w:val="ru-RU"/>
              </w:rPr>
              <w:t xml:space="preserve">773 </w:t>
            </w:r>
            <w:r>
              <w:rPr>
                <w:rFonts w:cs="Arial"/>
                <w:color w:val="002060"/>
                <w:sz w:val="16"/>
                <w:szCs w:val="16"/>
                <w:lang w:val="ru-RU"/>
              </w:rPr>
              <w:t>загрузок</w:t>
            </w:r>
            <w:r w:rsidRPr="003C3897">
              <w:rPr>
                <w:rFonts w:cs="Arial"/>
                <w:color w:val="002060"/>
                <w:sz w:val="16"/>
                <w:szCs w:val="16"/>
                <w:lang w:val="ru-RU"/>
              </w:rPr>
              <w:t xml:space="preserve"> файлов в формате pdf</w:t>
            </w:r>
          </w:p>
          <w:p w:rsidR="007B43D0" w:rsidRDefault="00682048" w:rsidP="00201BB4">
            <w:pPr>
              <w:rPr>
                <w:rFonts w:cs="Arial"/>
                <w:color w:val="002060"/>
                <w:sz w:val="16"/>
                <w:szCs w:val="16"/>
                <w:lang w:val="ru-RU"/>
              </w:rPr>
            </w:pPr>
            <w:r w:rsidRPr="003C3897">
              <w:rPr>
                <w:rFonts w:cs="Arial"/>
                <w:color w:val="002060"/>
                <w:sz w:val="16"/>
                <w:szCs w:val="16"/>
                <w:lang w:val="ru-RU"/>
              </w:rPr>
              <w:t>73</w:t>
            </w:r>
            <w:r>
              <w:rPr>
                <w:rFonts w:cs="Arial"/>
                <w:color w:val="002060"/>
                <w:sz w:val="16"/>
                <w:szCs w:val="16"/>
                <w:lang w:val="ru-RU"/>
              </w:rPr>
              <w:t> </w:t>
            </w:r>
            <w:r w:rsidRPr="003C3897">
              <w:rPr>
                <w:rFonts w:cs="Arial"/>
                <w:color w:val="002060"/>
                <w:sz w:val="16"/>
                <w:szCs w:val="16"/>
                <w:lang w:val="ru-RU"/>
              </w:rPr>
              <w:t xml:space="preserve">648 просмотров страниц </w:t>
            </w:r>
            <w:r w:rsidRPr="001F4745">
              <w:rPr>
                <w:rFonts w:cs="Arial"/>
                <w:color w:val="002060"/>
                <w:sz w:val="16"/>
                <w:szCs w:val="16"/>
                <w:lang w:val="ru-RU"/>
              </w:rPr>
              <w:t>вебсайт</w:t>
            </w:r>
            <w:r>
              <w:rPr>
                <w:rFonts w:cs="Arial"/>
                <w:color w:val="002060"/>
                <w:sz w:val="16"/>
                <w:szCs w:val="16"/>
                <w:lang w:val="ru-RU"/>
              </w:rPr>
              <w:t xml:space="preserve">а </w:t>
            </w:r>
            <w:r w:rsidRPr="003C3897">
              <w:rPr>
                <w:rFonts w:cs="Arial"/>
                <w:color w:val="002060"/>
                <w:sz w:val="16"/>
                <w:szCs w:val="16"/>
                <w:lang w:val="ru-RU"/>
              </w:rPr>
              <w:t>WIPO GREEN</w:t>
            </w:r>
          </w:p>
          <w:p w:rsidR="007B43D0" w:rsidRDefault="00682048" w:rsidP="00201BB4">
            <w:pPr>
              <w:rPr>
                <w:rFonts w:cs="Arial"/>
                <w:color w:val="002060"/>
                <w:sz w:val="16"/>
                <w:szCs w:val="16"/>
                <w:lang w:val="ru-RU"/>
              </w:rPr>
            </w:pPr>
            <w:r w:rsidRPr="001F4745">
              <w:rPr>
                <w:rFonts w:cs="Arial"/>
                <w:color w:val="002060"/>
                <w:sz w:val="16"/>
                <w:szCs w:val="16"/>
                <w:lang w:val="ru-RU"/>
              </w:rPr>
              <w:t>60 712 просмотров страниц вебсайт</w:t>
            </w:r>
            <w:r>
              <w:rPr>
                <w:rFonts w:cs="Arial"/>
                <w:color w:val="002060"/>
                <w:sz w:val="16"/>
                <w:szCs w:val="16"/>
                <w:lang w:val="ru-RU"/>
              </w:rPr>
              <w:t xml:space="preserve">а </w:t>
            </w:r>
            <w:r w:rsidRPr="001F4745">
              <w:rPr>
                <w:rFonts w:cs="Arial"/>
                <w:color w:val="002060"/>
                <w:sz w:val="16"/>
                <w:szCs w:val="16"/>
                <w:lang w:val="ru-RU"/>
              </w:rPr>
              <w:t>WIPO Re:Search</w:t>
            </w:r>
          </w:p>
          <w:p w:rsidR="007B43D0" w:rsidRDefault="007B43D0" w:rsidP="00201BB4">
            <w:pPr>
              <w:rPr>
                <w:rFonts w:cs="Arial"/>
                <w:i/>
                <w:color w:val="002060"/>
                <w:sz w:val="16"/>
                <w:szCs w:val="16"/>
                <w:lang w:val="ru-RU"/>
              </w:rPr>
            </w:pPr>
          </w:p>
          <w:p w:rsidR="00682048" w:rsidRPr="003C3897" w:rsidRDefault="009D24FB" w:rsidP="00201BB4">
            <w:pPr>
              <w:rPr>
                <w:rFonts w:cs="Arial"/>
                <w:i/>
                <w:color w:val="002060"/>
                <w:sz w:val="16"/>
                <w:szCs w:val="16"/>
                <w:lang w:val="ru-RU"/>
              </w:rPr>
            </w:pPr>
            <w:r>
              <w:rPr>
                <w:rFonts w:cs="Arial"/>
                <w:i/>
                <w:sz w:val="16"/>
                <w:szCs w:val="16"/>
                <w:lang w:val="ru-RU"/>
              </w:rPr>
              <w:t>Исходные базовые показатели Пи</w:t>
            </w:r>
            <w:r w:rsidR="00682048" w:rsidRPr="00B161F5">
              <w:rPr>
                <w:rFonts w:cs="Arial"/>
                <w:i/>
                <w:sz w:val="16"/>
                <w:szCs w:val="16"/>
                <w:lang w:val="ru-RU"/>
              </w:rPr>
              <w:t>Б на 2014–2015 гг.:</w:t>
            </w:r>
            <w:r w:rsidR="00682048" w:rsidRPr="00B161F5">
              <w:rPr>
                <w:rFonts w:cs="Arial"/>
                <w:sz w:val="16"/>
                <w:szCs w:val="16"/>
                <w:lang w:val="ru-RU"/>
              </w:rPr>
              <w:t xml:space="preserve">  Не применимо</w:t>
            </w:r>
          </w:p>
        </w:tc>
        <w:tc>
          <w:tcPr>
            <w:tcW w:w="690" w:type="pct"/>
            <w:tcBorders>
              <w:top w:val="nil"/>
              <w:bottom w:val="single" w:sz="4" w:space="0" w:color="auto"/>
            </w:tcBorders>
            <w:tcMar>
              <w:top w:w="110" w:type="dxa"/>
            </w:tcMar>
          </w:tcPr>
          <w:p w:rsidR="00682048" w:rsidRPr="009D24FB" w:rsidRDefault="00682048" w:rsidP="00201BB4">
            <w:pPr>
              <w:rPr>
                <w:rFonts w:cs="Arial"/>
                <w:sz w:val="16"/>
                <w:szCs w:val="16"/>
                <w:lang w:val="ru-RU"/>
              </w:rPr>
            </w:pPr>
            <w:r w:rsidRPr="00B161F5">
              <w:rPr>
                <w:rFonts w:cs="Arial"/>
                <w:sz w:val="16"/>
                <w:szCs w:val="16"/>
                <w:lang w:val="ru-RU"/>
              </w:rPr>
              <w:t>Увеличение на 50%</w:t>
            </w:r>
          </w:p>
        </w:tc>
        <w:tc>
          <w:tcPr>
            <w:tcW w:w="1242" w:type="pct"/>
            <w:gridSpan w:val="2"/>
            <w:tcBorders>
              <w:top w:val="nil"/>
              <w:bottom w:val="single" w:sz="4" w:space="0" w:color="auto"/>
            </w:tcBorders>
            <w:shd w:val="clear" w:color="auto" w:fill="FFFFFF"/>
            <w:tcMar>
              <w:top w:w="110" w:type="dxa"/>
            </w:tcMar>
          </w:tcPr>
          <w:p w:rsidR="007B43D0" w:rsidRDefault="00682048" w:rsidP="00201BB4">
            <w:pPr>
              <w:rPr>
                <w:rFonts w:cs="Arial"/>
                <w:sz w:val="16"/>
                <w:szCs w:val="16"/>
                <w:lang w:val="ru-RU" w:bidi="th-TH"/>
              </w:rPr>
            </w:pPr>
            <w:r>
              <w:rPr>
                <w:rFonts w:cs="Arial"/>
                <w:sz w:val="16"/>
                <w:szCs w:val="16"/>
                <w:lang w:val="ru-RU" w:bidi="th-TH"/>
              </w:rPr>
              <w:t xml:space="preserve">Число </w:t>
            </w:r>
            <w:r w:rsidRPr="001F4745">
              <w:rPr>
                <w:rFonts w:cs="Arial"/>
                <w:sz w:val="16"/>
                <w:szCs w:val="16"/>
                <w:lang w:val="ru-RU" w:bidi="th-TH"/>
              </w:rPr>
              <w:t>просмотров страниц</w:t>
            </w:r>
            <w:r>
              <w:rPr>
                <w:rFonts w:cs="Arial"/>
                <w:sz w:val="16"/>
                <w:szCs w:val="16"/>
                <w:lang w:val="ru-RU" w:bidi="th-TH"/>
              </w:rPr>
              <w:t xml:space="preserve"> </w:t>
            </w:r>
            <w:r w:rsidRPr="007E6BB6">
              <w:rPr>
                <w:rFonts w:cs="Arial"/>
                <w:sz w:val="16"/>
                <w:szCs w:val="16"/>
                <w:lang w:val="ru-RU" w:bidi="th-TH"/>
              </w:rPr>
              <w:t>вебсайт</w:t>
            </w:r>
            <w:r>
              <w:rPr>
                <w:rFonts w:cs="Arial"/>
                <w:sz w:val="16"/>
                <w:szCs w:val="16"/>
                <w:lang w:val="ru-RU" w:bidi="th-TH"/>
              </w:rPr>
              <w:t>ов</w:t>
            </w:r>
            <w:r w:rsidRPr="001F4745">
              <w:rPr>
                <w:rFonts w:cs="Arial"/>
                <w:sz w:val="16"/>
                <w:szCs w:val="16"/>
                <w:lang w:val="ru-RU" w:bidi="th-TH"/>
              </w:rPr>
              <w:t xml:space="preserve">: </w:t>
            </w:r>
          </w:p>
          <w:p w:rsidR="007B43D0" w:rsidRDefault="00682048" w:rsidP="00682048">
            <w:pPr>
              <w:pStyle w:val="ListParagraph"/>
              <w:numPr>
                <w:ilvl w:val="0"/>
                <w:numId w:val="47"/>
              </w:numPr>
              <w:spacing w:after="120"/>
              <w:ind w:left="357" w:hanging="357"/>
              <w:rPr>
                <w:rFonts w:cs="Arial"/>
                <w:sz w:val="16"/>
                <w:szCs w:val="16"/>
                <w:lang w:val="ru-RU" w:bidi="th-TH"/>
              </w:rPr>
            </w:pPr>
            <w:r w:rsidRPr="00B161F5">
              <w:rPr>
                <w:rFonts w:cs="Arial"/>
                <w:sz w:val="16"/>
                <w:szCs w:val="16"/>
                <w:lang w:bidi="th-TH"/>
              </w:rPr>
              <w:t>GCD</w:t>
            </w:r>
            <w:r w:rsidRPr="009D24FB">
              <w:rPr>
                <w:rFonts w:cs="Arial"/>
                <w:sz w:val="16"/>
                <w:szCs w:val="16"/>
                <w:lang w:val="ru-RU" w:bidi="th-TH"/>
              </w:rPr>
              <w:t>: 1</w:t>
            </w:r>
            <w:r>
              <w:rPr>
                <w:rFonts w:cs="Arial"/>
                <w:sz w:val="16"/>
                <w:szCs w:val="16"/>
                <w:lang w:val="ru-RU" w:bidi="th-TH"/>
              </w:rPr>
              <w:t> </w:t>
            </w:r>
            <w:r w:rsidRPr="009D24FB">
              <w:rPr>
                <w:rFonts w:cs="Arial"/>
                <w:sz w:val="16"/>
                <w:szCs w:val="16"/>
                <w:lang w:val="ru-RU" w:bidi="th-TH"/>
              </w:rPr>
              <w:t xml:space="preserve">353 </w:t>
            </w:r>
          </w:p>
          <w:p w:rsidR="007B43D0" w:rsidRDefault="00682048" w:rsidP="00682048">
            <w:pPr>
              <w:pStyle w:val="ListParagraph"/>
              <w:numPr>
                <w:ilvl w:val="0"/>
                <w:numId w:val="47"/>
              </w:numPr>
              <w:spacing w:after="120"/>
              <w:ind w:left="357" w:hanging="357"/>
              <w:rPr>
                <w:rFonts w:cs="Arial"/>
                <w:sz w:val="16"/>
                <w:szCs w:val="16"/>
                <w:lang w:val="ru-RU" w:bidi="th-TH"/>
              </w:rPr>
            </w:pPr>
            <w:r w:rsidRPr="009D24FB">
              <w:rPr>
                <w:rFonts w:cs="Arial"/>
                <w:sz w:val="16"/>
                <w:szCs w:val="16"/>
                <w:lang w:val="ru-RU" w:bidi="th-TH"/>
              </w:rPr>
              <w:t>Глобальное здравоохранение и ИС: 4</w:t>
            </w:r>
            <w:r>
              <w:rPr>
                <w:rFonts w:cs="Arial"/>
                <w:sz w:val="16"/>
                <w:szCs w:val="16"/>
                <w:lang w:val="ru-RU" w:bidi="th-TH"/>
              </w:rPr>
              <w:t> </w:t>
            </w:r>
            <w:r w:rsidRPr="009D24FB">
              <w:rPr>
                <w:rFonts w:cs="Arial"/>
                <w:sz w:val="16"/>
                <w:szCs w:val="16"/>
                <w:lang w:val="ru-RU" w:bidi="th-TH"/>
              </w:rPr>
              <w:t>778</w:t>
            </w:r>
          </w:p>
          <w:p w:rsidR="007B43D0" w:rsidRDefault="00682048" w:rsidP="00682048">
            <w:pPr>
              <w:pStyle w:val="ListParagraph"/>
              <w:numPr>
                <w:ilvl w:val="0"/>
                <w:numId w:val="47"/>
              </w:numPr>
              <w:spacing w:after="120"/>
              <w:ind w:left="357" w:hanging="357"/>
              <w:rPr>
                <w:rFonts w:cs="Arial"/>
                <w:sz w:val="16"/>
                <w:szCs w:val="16"/>
                <w:lang w:bidi="th-TH"/>
              </w:rPr>
            </w:pPr>
            <w:r w:rsidRPr="009D24FB">
              <w:rPr>
                <w:rFonts w:cs="Arial"/>
                <w:sz w:val="16"/>
                <w:szCs w:val="16"/>
                <w:lang w:val="ru-RU" w:bidi="th-TH"/>
              </w:rPr>
              <w:t>Изменение климата и И</w:t>
            </w:r>
            <w:r>
              <w:rPr>
                <w:rFonts w:cs="Arial"/>
                <w:sz w:val="16"/>
                <w:szCs w:val="16"/>
                <w:lang w:bidi="th-TH"/>
              </w:rPr>
              <w:t>С: 2</w:t>
            </w:r>
            <w:r>
              <w:rPr>
                <w:rFonts w:cs="Arial"/>
                <w:sz w:val="16"/>
                <w:szCs w:val="16"/>
                <w:lang w:val="ru-RU" w:bidi="th-TH"/>
              </w:rPr>
              <w:t> </w:t>
            </w:r>
            <w:r w:rsidRPr="00B161F5">
              <w:rPr>
                <w:rFonts w:cs="Arial"/>
                <w:sz w:val="16"/>
                <w:szCs w:val="16"/>
                <w:lang w:bidi="th-TH"/>
              </w:rPr>
              <w:t xml:space="preserve">462 </w:t>
            </w:r>
          </w:p>
          <w:p w:rsidR="007B43D0" w:rsidRDefault="00682048" w:rsidP="00682048">
            <w:pPr>
              <w:pStyle w:val="ListParagraph"/>
              <w:numPr>
                <w:ilvl w:val="0"/>
                <w:numId w:val="47"/>
              </w:numPr>
              <w:spacing w:after="120"/>
              <w:ind w:left="357" w:hanging="357"/>
              <w:rPr>
                <w:rFonts w:cs="Arial"/>
                <w:sz w:val="16"/>
                <w:szCs w:val="16"/>
                <w:lang w:bidi="th-TH"/>
              </w:rPr>
            </w:pPr>
            <w:r>
              <w:rPr>
                <w:rFonts w:cs="Arial"/>
                <w:sz w:val="16"/>
                <w:szCs w:val="16"/>
                <w:lang w:bidi="th-TH"/>
              </w:rPr>
              <w:t>WIPO Re:Search</w:t>
            </w:r>
            <w:r w:rsidRPr="00B161F5">
              <w:rPr>
                <w:rFonts w:cs="Arial"/>
                <w:sz w:val="16"/>
                <w:szCs w:val="16"/>
                <w:lang w:bidi="th-TH"/>
              </w:rPr>
              <w:t>: 38</w:t>
            </w:r>
            <w:r>
              <w:rPr>
                <w:rFonts w:cs="Arial"/>
                <w:sz w:val="16"/>
                <w:szCs w:val="16"/>
                <w:lang w:val="ru-RU" w:bidi="th-TH"/>
              </w:rPr>
              <w:t> </w:t>
            </w:r>
            <w:r w:rsidRPr="00B161F5">
              <w:rPr>
                <w:rFonts w:cs="Arial"/>
                <w:sz w:val="16"/>
                <w:szCs w:val="16"/>
                <w:lang w:bidi="th-TH"/>
              </w:rPr>
              <w:t xml:space="preserve">852 </w:t>
            </w:r>
          </w:p>
          <w:p w:rsidR="00682048" w:rsidRPr="00B161F5" w:rsidRDefault="00682048" w:rsidP="00682048">
            <w:pPr>
              <w:pStyle w:val="ListParagraph"/>
              <w:numPr>
                <w:ilvl w:val="0"/>
                <w:numId w:val="47"/>
              </w:numPr>
              <w:rPr>
                <w:rFonts w:cs="Arial"/>
                <w:sz w:val="16"/>
                <w:szCs w:val="16"/>
                <w:lang w:bidi="th-TH"/>
              </w:rPr>
            </w:pPr>
            <w:r>
              <w:rPr>
                <w:rFonts w:cs="Arial"/>
                <w:sz w:val="16"/>
                <w:szCs w:val="16"/>
                <w:lang w:bidi="th-TH"/>
              </w:rPr>
              <w:t>WIPO GREEN</w:t>
            </w:r>
            <w:r w:rsidRPr="00B161F5">
              <w:rPr>
                <w:rFonts w:cs="Arial"/>
                <w:sz w:val="16"/>
                <w:szCs w:val="16"/>
                <w:lang w:bidi="th-TH"/>
              </w:rPr>
              <w:t>:  77</w:t>
            </w:r>
            <w:r>
              <w:rPr>
                <w:rFonts w:cs="Arial"/>
                <w:sz w:val="16"/>
                <w:szCs w:val="16"/>
                <w:lang w:bidi="th-TH"/>
              </w:rPr>
              <w:t> </w:t>
            </w:r>
            <w:r w:rsidRPr="00B161F5">
              <w:rPr>
                <w:rFonts w:cs="Arial"/>
                <w:sz w:val="16"/>
                <w:szCs w:val="16"/>
                <w:lang w:bidi="th-TH"/>
              </w:rPr>
              <w:t>752</w:t>
            </w:r>
          </w:p>
        </w:tc>
        <w:tc>
          <w:tcPr>
            <w:tcW w:w="676" w:type="pct"/>
            <w:tcBorders>
              <w:top w:val="nil"/>
              <w:bottom w:val="single" w:sz="4" w:space="0" w:color="auto"/>
            </w:tcBorders>
            <w:tcMar>
              <w:top w:w="110" w:type="dxa"/>
            </w:tcMar>
          </w:tcPr>
          <w:p w:rsidR="007B43D0" w:rsidRDefault="00122353" w:rsidP="00201BB4">
            <w:pPr>
              <w:keepNext/>
              <w:keepLines/>
              <w:spacing w:after="60"/>
              <w:jc w:val="center"/>
              <w:rPr>
                <w:rFonts w:cs="Arial"/>
                <w:b/>
                <w:bCs/>
                <w:color w:val="FF0000"/>
                <w:sz w:val="16"/>
                <w:szCs w:val="16"/>
                <w:lang w:val="ru-RU"/>
              </w:rPr>
            </w:pPr>
            <w:r>
              <w:rPr>
                <w:rFonts w:cs="Arial"/>
                <w:b/>
                <w:bCs/>
                <w:color w:val="FF0000"/>
                <w:sz w:val="16"/>
                <w:szCs w:val="16"/>
                <w:lang w:val="ru-RU"/>
              </w:rPr>
              <w:br/>
            </w:r>
            <w:r>
              <w:rPr>
                <w:rFonts w:cs="Arial"/>
                <w:b/>
                <w:bCs/>
                <w:color w:val="FF0000"/>
                <w:sz w:val="16"/>
                <w:szCs w:val="16"/>
                <w:lang w:val="ru-RU"/>
              </w:rPr>
              <w:br/>
            </w:r>
            <w:r w:rsidR="00682048" w:rsidRPr="00F601F7">
              <w:rPr>
                <w:rFonts w:cs="Arial"/>
                <w:b/>
                <w:bCs/>
                <w:color w:val="FF0000"/>
                <w:sz w:val="16"/>
                <w:szCs w:val="16"/>
                <w:lang w:val="ru-RU"/>
              </w:rPr>
              <w:t>С отставанием</w:t>
            </w:r>
          </w:p>
          <w:p w:rsidR="007B43D0" w:rsidRDefault="00682048" w:rsidP="00201BB4">
            <w:pPr>
              <w:keepNext/>
              <w:keepLines/>
              <w:jc w:val="center"/>
              <w:rPr>
                <w:rFonts w:cs="Arial"/>
                <w:b/>
                <w:bCs/>
                <w:color w:val="929292"/>
                <w:sz w:val="16"/>
                <w:szCs w:val="16"/>
                <w:lang w:val="ru-RU"/>
              </w:rPr>
            </w:pPr>
            <w:r w:rsidRPr="00F601F7">
              <w:rPr>
                <w:rFonts w:cs="Arial"/>
                <w:b/>
                <w:bCs/>
                <w:color w:val="929292"/>
                <w:sz w:val="16"/>
                <w:szCs w:val="16"/>
                <w:lang w:val="ru-RU"/>
              </w:rPr>
              <w:t>Не подлежит оценке</w:t>
            </w:r>
          </w:p>
          <w:p w:rsidR="007B43D0" w:rsidRDefault="007B43D0" w:rsidP="00201BB4">
            <w:pPr>
              <w:keepNext/>
              <w:keepLines/>
              <w:spacing w:after="60"/>
              <w:jc w:val="center"/>
              <w:rPr>
                <w:rFonts w:cs="Arial"/>
                <w:b/>
                <w:bCs/>
                <w:color w:val="929292"/>
                <w:sz w:val="16"/>
                <w:szCs w:val="16"/>
                <w:lang w:val="ru-RU"/>
              </w:rPr>
            </w:pPr>
          </w:p>
          <w:p w:rsidR="007B43D0" w:rsidRDefault="00682048" w:rsidP="00201BB4">
            <w:pPr>
              <w:keepNext/>
              <w:keepLines/>
              <w:spacing w:after="60"/>
              <w:jc w:val="center"/>
              <w:rPr>
                <w:rFonts w:cs="Arial"/>
                <w:b/>
                <w:bCs/>
                <w:color w:val="929292"/>
                <w:sz w:val="16"/>
                <w:szCs w:val="16"/>
                <w:lang w:val="ru-RU"/>
              </w:rPr>
            </w:pPr>
            <w:r w:rsidRPr="00F601F7">
              <w:rPr>
                <w:rFonts w:cs="Arial"/>
                <w:b/>
                <w:bCs/>
                <w:color w:val="929292"/>
                <w:sz w:val="16"/>
                <w:szCs w:val="16"/>
                <w:lang w:val="ru-RU"/>
              </w:rPr>
              <w:t>Не подлежит оценке</w:t>
            </w:r>
          </w:p>
          <w:p w:rsidR="007B43D0" w:rsidRDefault="00682048" w:rsidP="00201BB4">
            <w:pPr>
              <w:keepNext/>
              <w:keepLines/>
              <w:jc w:val="center"/>
              <w:rPr>
                <w:rFonts w:cs="Arial"/>
                <w:b/>
                <w:bCs/>
                <w:color w:val="FF0000"/>
                <w:sz w:val="15"/>
                <w:szCs w:val="15"/>
                <w:lang w:val="ru-RU"/>
              </w:rPr>
            </w:pPr>
            <w:r w:rsidRPr="00F601F7">
              <w:rPr>
                <w:rFonts w:cs="Arial"/>
                <w:b/>
                <w:bCs/>
                <w:color w:val="FF0000"/>
                <w:sz w:val="16"/>
                <w:szCs w:val="16"/>
                <w:lang w:val="ru-RU"/>
              </w:rPr>
              <w:t>С отставанием</w:t>
            </w:r>
          </w:p>
          <w:p w:rsidR="00682048" w:rsidRPr="00122353" w:rsidRDefault="00682048" w:rsidP="00201BB4">
            <w:pPr>
              <w:keepNext/>
              <w:keepLines/>
              <w:jc w:val="center"/>
              <w:rPr>
                <w:rFonts w:cs="Arial"/>
                <w:bCs/>
                <w:color w:val="FF0000"/>
                <w:sz w:val="15"/>
                <w:szCs w:val="15"/>
                <w:lang w:val="ru-RU"/>
              </w:rPr>
            </w:pPr>
            <w:r w:rsidRPr="003C3897">
              <w:rPr>
                <w:rFonts w:cs="Arial"/>
                <w:b/>
                <w:bCs/>
                <w:color w:val="00B050"/>
                <w:sz w:val="16"/>
                <w:szCs w:val="16"/>
                <w:lang w:val="ru-RU"/>
              </w:rPr>
              <w:t>По графику</w:t>
            </w:r>
          </w:p>
        </w:tc>
      </w:tr>
    </w:tbl>
    <w:p w:rsidR="00682048" w:rsidRPr="00122353" w:rsidRDefault="00682048" w:rsidP="00682048">
      <w:pPr>
        <w:rPr>
          <w:lang w:val="ru-RU"/>
        </w:rPr>
      </w:pPr>
      <w:r w:rsidRPr="00122353">
        <w:rPr>
          <w:lang w:val="ru-RU"/>
        </w:rPr>
        <w:br w:type="page"/>
      </w:r>
    </w:p>
    <w:tbl>
      <w:tblPr>
        <w:tblW w:w="518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6"/>
        <w:gridCol w:w="2497"/>
        <w:gridCol w:w="1655"/>
        <w:gridCol w:w="2409"/>
        <w:gridCol w:w="1276"/>
      </w:tblGrid>
      <w:tr w:rsidR="00682048" w:rsidRPr="007B43D0" w:rsidTr="00122353">
        <w:trPr>
          <w:cantSplit/>
          <w:trHeight w:val="521"/>
        </w:trPr>
        <w:tc>
          <w:tcPr>
            <w:tcW w:w="5000" w:type="pct"/>
            <w:gridSpan w:val="5"/>
            <w:tcBorders>
              <w:top w:val="single" w:sz="4" w:space="0" w:color="auto"/>
              <w:bottom w:val="single" w:sz="4" w:space="0" w:color="auto"/>
            </w:tcBorders>
            <w:shd w:val="clear" w:color="auto" w:fill="CCFFFF"/>
            <w:vAlign w:val="center"/>
          </w:tcPr>
          <w:p w:rsidR="00682048" w:rsidRPr="00B161F5" w:rsidRDefault="00682048" w:rsidP="00201BB4">
            <w:pPr>
              <w:keepNext/>
              <w:keepLines/>
              <w:tabs>
                <w:tab w:val="left" w:pos="1452"/>
              </w:tabs>
              <w:ind w:left="2268" w:hanging="2268"/>
              <w:rPr>
                <w:rFonts w:cs="Arial"/>
                <w:b/>
                <w:bCs/>
                <w:sz w:val="16"/>
                <w:szCs w:val="16"/>
                <w:lang w:val="ru-RU"/>
              </w:rPr>
            </w:pPr>
            <w:r w:rsidRPr="00B161F5">
              <w:rPr>
                <w:rFonts w:cs="Arial"/>
                <w:b/>
                <w:bCs/>
                <w:sz w:val="16"/>
                <w:szCs w:val="16"/>
                <w:lang w:val="ru-RU"/>
              </w:rPr>
              <w:lastRenderedPageBreak/>
              <w:t>Ожидаемый результат:</w:t>
            </w:r>
            <w:r w:rsidRPr="00B161F5">
              <w:rPr>
                <w:rFonts w:cs="Arial"/>
                <w:b/>
                <w:bCs/>
                <w:sz w:val="16"/>
                <w:szCs w:val="16"/>
                <w:lang w:val="ru-RU"/>
              </w:rPr>
              <w:tab/>
            </w:r>
            <w:r w:rsidRPr="00B161F5">
              <w:rPr>
                <w:rFonts w:cs="Arial"/>
                <w:sz w:val="16"/>
                <w:szCs w:val="16"/>
              </w:rPr>
              <w:t>VII</w:t>
            </w:r>
            <w:r w:rsidRPr="00B161F5">
              <w:rPr>
                <w:rFonts w:cs="Arial"/>
                <w:sz w:val="16"/>
                <w:szCs w:val="16"/>
                <w:lang w:val="ru-RU"/>
              </w:rPr>
              <w:t>.3 Растущий авторитет ВОИС в качестве форума для анализа вопросов в области ИС и конкурентной политики</w:t>
            </w:r>
          </w:p>
        </w:tc>
      </w:tr>
      <w:tr w:rsidR="00122353" w:rsidRPr="00B161F5" w:rsidTr="00122353">
        <w:trPr>
          <w:cantSplit/>
        </w:trPr>
        <w:tc>
          <w:tcPr>
            <w:tcW w:w="1051" w:type="pct"/>
            <w:tcBorders>
              <w:top w:val="single" w:sz="4" w:space="0" w:color="auto"/>
            </w:tcBorders>
            <w:vAlign w:val="center"/>
          </w:tcPr>
          <w:p w:rsidR="00682048" w:rsidRPr="00B161F5" w:rsidRDefault="00682048" w:rsidP="00201BB4">
            <w:pPr>
              <w:rPr>
                <w:rFonts w:cs="Arial"/>
                <w:sz w:val="16"/>
                <w:szCs w:val="16"/>
              </w:rPr>
            </w:pPr>
            <w:r w:rsidRPr="00B161F5">
              <w:rPr>
                <w:rFonts w:cs="Arial"/>
                <w:b/>
                <w:sz w:val="16"/>
                <w:szCs w:val="16"/>
                <w:lang w:val="ru-RU"/>
              </w:rPr>
              <w:t>Показатели результативности</w:t>
            </w:r>
          </w:p>
        </w:tc>
        <w:tc>
          <w:tcPr>
            <w:tcW w:w="1258" w:type="pct"/>
            <w:tcBorders>
              <w:top w:val="single" w:sz="4" w:space="0" w:color="auto"/>
            </w:tcBorders>
            <w:vAlign w:val="center"/>
          </w:tcPr>
          <w:p w:rsidR="00682048" w:rsidRPr="00B161F5" w:rsidRDefault="00682048" w:rsidP="00201BB4">
            <w:pPr>
              <w:rPr>
                <w:rFonts w:cs="Arial"/>
                <w:b/>
                <w:bCs/>
                <w:sz w:val="16"/>
                <w:szCs w:val="16"/>
              </w:rPr>
            </w:pPr>
            <w:r w:rsidRPr="00B161F5">
              <w:rPr>
                <w:rFonts w:cs="Arial"/>
                <w:b/>
                <w:bCs/>
                <w:sz w:val="16"/>
                <w:szCs w:val="16"/>
                <w:lang w:val="ru-RU"/>
              </w:rPr>
              <w:t>Базовые показатели</w:t>
            </w:r>
          </w:p>
        </w:tc>
        <w:tc>
          <w:tcPr>
            <w:tcW w:w="834" w:type="pct"/>
            <w:tcBorders>
              <w:top w:val="single" w:sz="4" w:space="0" w:color="auto"/>
            </w:tcBorders>
            <w:tcMar>
              <w:top w:w="110" w:type="dxa"/>
            </w:tcMar>
            <w:vAlign w:val="center"/>
          </w:tcPr>
          <w:p w:rsidR="00682048" w:rsidRPr="00B161F5" w:rsidRDefault="00682048" w:rsidP="00201BB4">
            <w:pPr>
              <w:rPr>
                <w:rFonts w:cs="Arial"/>
                <w:b/>
                <w:sz w:val="16"/>
                <w:szCs w:val="16"/>
              </w:rPr>
            </w:pPr>
            <w:r w:rsidRPr="00B161F5">
              <w:rPr>
                <w:rFonts w:cs="Arial"/>
                <w:b/>
                <w:sz w:val="16"/>
                <w:szCs w:val="16"/>
                <w:lang w:val="ru-RU"/>
              </w:rPr>
              <w:t>Цели</w:t>
            </w:r>
          </w:p>
        </w:tc>
        <w:tc>
          <w:tcPr>
            <w:tcW w:w="1214" w:type="pct"/>
            <w:tcBorders>
              <w:top w:val="single" w:sz="4" w:space="0" w:color="auto"/>
            </w:tcBorders>
            <w:shd w:val="clear" w:color="auto" w:fill="FFFFFF"/>
            <w:tcMar>
              <w:top w:w="110" w:type="dxa"/>
            </w:tcMar>
            <w:vAlign w:val="center"/>
          </w:tcPr>
          <w:p w:rsidR="00682048" w:rsidRPr="00B161F5" w:rsidRDefault="00682048" w:rsidP="00201BB4">
            <w:pPr>
              <w:rPr>
                <w:rFonts w:cs="Arial"/>
                <w:sz w:val="16"/>
                <w:szCs w:val="16"/>
              </w:rPr>
            </w:pPr>
            <w:r w:rsidRPr="00B161F5">
              <w:rPr>
                <w:rFonts w:cs="Arial"/>
                <w:b/>
                <w:sz w:val="16"/>
                <w:szCs w:val="16"/>
                <w:lang w:val="ru-RU"/>
              </w:rPr>
              <w:t>Данные о результативности</w:t>
            </w:r>
          </w:p>
        </w:tc>
        <w:tc>
          <w:tcPr>
            <w:tcW w:w="642" w:type="pct"/>
            <w:tcBorders>
              <w:top w:val="single" w:sz="4" w:space="0" w:color="auto"/>
            </w:tcBorders>
            <w:tcMar>
              <w:top w:w="110" w:type="dxa"/>
            </w:tcMar>
            <w:vAlign w:val="center"/>
          </w:tcPr>
          <w:p w:rsidR="00682048" w:rsidRPr="00B161F5" w:rsidRDefault="00682048" w:rsidP="00201BB4">
            <w:pPr>
              <w:keepNext/>
              <w:keepLines/>
              <w:jc w:val="center"/>
              <w:rPr>
                <w:rFonts w:cs="Arial"/>
                <w:b/>
                <w:bCs/>
                <w:sz w:val="16"/>
                <w:szCs w:val="16"/>
              </w:rPr>
            </w:pPr>
            <w:r w:rsidRPr="00B161F5">
              <w:rPr>
                <w:rFonts w:cs="Arial"/>
                <w:b/>
                <w:bCs/>
                <w:sz w:val="16"/>
                <w:szCs w:val="16"/>
                <w:lang w:val="ru-RU"/>
              </w:rPr>
              <w:t>СС</w:t>
            </w:r>
          </w:p>
        </w:tc>
      </w:tr>
      <w:tr w:rsidR="00122353" w:rsidRPr="00B161F5" w:rsidTr="00122353">
        <w:trPr>
          <w:cantSplit/>
        </w:trPr>
        <w:tc>
          <w:tcPr>
            <w:tcW w:w="1051" w:type="pct"/>
          </w:tcPr>
          <w:p w:rsidR="00682048" w:rsidRPr="00B161F5" w:rsidRDefault="00682048" w:rsidP="00201BB4">
            <w:pPr>
              <w:rPr>
                <w:rFonts w:cs="Arial"/>
                <w:sz w:val="16"/>
                <w:szCs w:val="16"/>
                <w:lang w:val="ru-RU"/>
              </w:rPr>
            </w:pPr>
            <w:r w:rsidRPr="00B161F5">
              <w:rPr>
                <w:rFonts w:cs="Arial"/>
                <w:sz w:val="16"/>
                <w:szCs w:val="16"/>
                <w:lang w:val="ru-RU"/>
              </w:rPr>
              <w:t>Число стран, обратившихся к ВОИС за конкретной информацией по ИС в связи с вопросами конкурентного права</w:t>
            </w:r>
          </w:p>
        </w:tc>
        <w:tc>
          <w:tcPr>
            <w:tcW w:w="1258" w:type="pct"/>
          </w:tcPr>
          <w:p w:rsidR="007B43D0" w:rsidRDefault="00682048" w:rsidP="00201BB4">
            <w:pPr>
              <w:rPr>
                <w:rFonts w:cs="Arial"/>
                <w:i/>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p>
          <w:p w:rsidR="007B43D0" w:rsidRDefault="00682048" w:rsidP="00201BB4">
            <w:pPr>
              <w:rPr>
                <w:rFonts w:cs="Arial"/>
                <w:i/>
                <w:color w:val="002060"/>
                <w:sz w:val="16"/>
                <w:szCs w:val="16"/>
                <w:lang w:val="ru-RU"/>
              </w:rPr>
            </w:pPr>
            <w:r w:rsidRPr="003C3897">
              <w:rPr>
                <w:rFonts w:cs="Arial"/>
                <w:color w:val="002060"/>
                <w:sz w:val="16"/>
                <w:szCs w:val="16"/>
                <w:lang w:val="ru-RU"/>
              </w:rPr>
              <w:t>6 просьб о двустороннем обсуждении (Чили, Бразилия, Эквадор, Индия, Доминиканская Республика, Республика Молдова) и 1 просьба о законодательном содействии (Бутан).</w:t>
            </w:r>
          </w:p>
          <w:p w:rsidR="007B43D0" w:rsidRDefault="00682048" w:rsidP="00201BB4">
            <w:pPr>
              <w:rPr>
                <w:rFonts w:cs="Arial"/>
                <w:i/>
                <w:color w:val="002060"/>
                <w:sz w:val="8"/>
                <w:szCs w:val="8"/>
                <w:lang w:val="ru-RU"/>
              </w:rPr>
            </w:pPr>
            <w:r w:rsidRPr="003C3897">
              <w:rPr>
                <w:rFonts w:cs="Arial"/>
                <w:color w:val="993300"/>
                <w:sz w:val="16"/>
                <w:szCs w:val="16"/>
                <w:lang w:val="ru-RU"/>
              </w:rPr>
              <w:br/>
            </w:r>
          </w:p>
          <w:p w:rsidR="007B43D0" w:rsidRDefault="00682048" w:rsidP="00201BB4">
            <w:pPr>
              <w:rPr>
                <w:rFonts w:cs="Arial"/>
                <w:sz w:val="16"/>
                <w:szCs w:val="16"/>
                <w:lang w:val="ru-RU"/>
              </w:rPr>
            </w:pPr>
            <w:r w:rsidRPr="00B161F5">
              <w:rPr>
                <w:rFonts w:cs="Arial"/>
                <w:i/>
                <w:sz w:val="16"/>
                <w:szCs w:val="16"/>
                <w:lang w:val="ru-RU"/>
              </w:rPr>
              <w:t>Исходные базовые показатели П</w:t>
            </w:r>
            <w:r w:rsidR="009D24FB">
              <w:rPr>
                <w:rFonts w:cs="Arial"/>
                <w:i/>
                <w:sz w:val="16"/>
                <w:szCs w:val="16"/>
                <w:lang w:val="ru-RU"/>
              </w:rPr>
              <w:t>и</w:t>
            </w:r>
            <w:r w:rsidRPr="00B161F5">
              <w:rPr>
                <w:rFonts w:cs="Arial"/>
                <w:i/>
                <w:sz w:val="16"/>
                <w:szCs w:val="16"/>
                <w:lang w:val="ru-RU"/>
              </w:rPr>
              <w:t>Б на 2014–2015 гг.:</w:t>
            </w:r>
            <w:r w:rsidRPr="00B161F5">
              <w:rPr>
                <w:rFonts w:cs="Arial"/>
                <w:sz w:val="16"/>
                <w:szCs w:val="16"/>
                <w:lang w:val="ru-RU"/>
              </w:rPr>
              <w:t xml:space="preserve">  12</w:t>
            </w:r>
          </w:p>
          <w:p w:rsidR="00682048" w:rsidRPr="00B161F5" w:rsidRDefault="00682048" w:rsidP="00201BB4">
            <w:pPr>
              <w:rPr>
                <w:rFonts w:cs="Arial"/>
                <w:sz w:val="16"/>
                <w:szCs w:val="16"/>
                <w:lang w:val="ru-RU"/>
              </w:rPr>
            </w:pPr>
          </w:p>
        </w:tc>
        <w:tc>
          <w:tcPr>
            <w:tcW w:w="834" w:type="pct"/>
            <w:tcMar>
              <w:top w:w="110" w:type="dxa"/>
            </w:tcMar>
          </w:tcPr>
          <w:p w:rsidR="00682048" w:rsidRPr="00B161F5" w:rsidRDefault="00682048" w:rsidP="00201BB4">
            <w:pPr>
              <w:rPr>
                <w:rFonts w:cs="Arial"/>
                <w:sz w:val="16"/>
                <w:szCs w:val="16"/>
              </w:rPr>
            </w:pPr>
            <w:r w:rsidRPr="00B161F5">
              <w:rPr>
                <w:rFonts w:cs="Arial"/>
                <w:sz w:val="16"/>
                <w:szCs w:val="16"/>
              </w:rPr>
              <w:t>15</w:t>
            </w:r>
          </w:p>
        </w:tc>
        <w:tc>
          <w:tcPr>
            <w:tcW w:w="1214" w:type="pct"/>
            <w:shd w:val="clear" w:color="auto" w:fill="FFFFFF"/>
            <w:tcMar>
              <w:top w:w="110" w:type="dxa"/>
            </w:tcMar>
          </w:tcPr>
          <w:p w:rsidR="00682048" w:rsidRPr="00B161F5" w:rsidRDefault="00682048" w:rsidP="00201BB4">
            <w:pPr>
              <w:rPr>
                <w:rFonts w:cs="Arial"/>
                <w:sz w:val="16"/>
                <w:szCs w:val="16"/>
                <w:lang w:val="ru-RU" w:bidi="th-TH"/>
              </w:rPr>
            </w:pPr>
            <w:r>
              <w:rPr>
                <w:rFonts w:cs="Arial"/>
                <w:sz w:val="16"/>
                <w:szCs w:val="16"/>
                <w:lang w:val="ru-RU" w:bidi="th-TH"/>
              </w:rPr>
              <w:t>Получено</w:t>
            </w:r>
            <w:r w:rsidRPr="00B161F5">
              <w:rPr>
                <w:rFonts w:cs="Arial"/>
                <w:sz w:val="16"/>
                <w:szCs w:val="16"/>
                <w:lang w:val="ru-RU" w:bidi="th-TH"/>
              </w:rPr>
              <w:t xml:space="preserve"> 12 </w:t>
            </w:r>
            <w:r>
              <w:rPr>
                <w:rFonts w:cs="Arial"/>
                <w:sz w:val="16"/>
                <w:szCs w:val="16"/>
                <w:lang w:val="ru-RU" w:bidi="th-TH"/>
              </w:rPr>
              <w:t xml:space="preserve">просьб </w:t>
            </w:r>
            <w:r w:rsidRPr="00B161F5">
              <w:rPr>
                <w:rFonts w:cs="Arial"/>
                <w:sz w:val="16"/>
                <w:szCs w:val="16"/>
                <w:lang w:val="ru-RU" w:bidi="th-TH"/>
              </w:rPr>
              <w:t>(Бразилия,</w:t>
            </w:r>
            <w:r>
              <w:rPr>
                <w:rFonts w:cs="Arial"/>
                <w:sz w:val="16"/>
                <w:szCs w:val="16"/>
                <w:lang w:val="ru-RU" w:bidi="th-TH"/>
              </w:rPr>
              <w:t xml:space="preserve"> </w:t>
            </w:r>
            <w:r w:rsidRPr="00B161F5">
              <w:rPr>
                <w:rFonts w:cs="Arial"/>
                <w:sz w:val="16"/>
                <w:szCs w:val="16"/>
                <w:lang w:val="ru-RU" w:bidi="th-TH"/>
              </w:rPr>
              <w:t>Колумбия, Куба, Доминиканская Республика, Эквадор, Индия, Италия, Перу, Филиппины, Сингапур, Южная Африка, Вьетнам)</w:t>
            </w:r>
          </w:p>
        </w:tc>
        <w:tc>
          <w:tcPr>
            <w:tcW w:w="642" w:type="pct"/>
            <w:tcMar>
              <w:top w:w="110" w:type="dxa"/>
            </w:tcMar>
          </w:tcPr>
          <w:p w:rsidR="00682048" w:rsidRPr="00B161F5" w:rsidRDefault="00682048" w:rsidP="00201BB4">
            <w:pPr>
              <w:keepNext/>
              <w:keepLines/>
              <w:jc w:val="center"/>
              <w:rPr>
                <w:rFonts w:cs="Arial"/>
                <w:b/>
                <w:bCs/>
                <w:color w:val="808080"/>
                <w:sz w:val="16"/>
                <w:szCs w:val="16"/>
              </w:rPr>
            </w:pPr>
            <w:r>
              <w:rPr>
                <w:rFonts w:cs="Arial"/>
                <w:b/>
                <w:bCs/>
                <w:color w:val="00B050"/>
                <w:sz w:val="16"/>
                <w:szCs w:val="16"/>
                <w:lang w:val="ru-RU"/>
              </w:rPr>
              <w:t>По графи</w:t>
            </w:r>
            <w:r w:rsidRPr="003C3897">
              <w:rPr>
                <w:rFonts w:cs="Arial"/>
                <w:b/>
                <w:bCs/>
                <w:color w:val="00B050"/>
                <w:sz w:val="16"/>
                <w:szCs w:val="16"/>
                <w:lang w:val="ru-RU"/>
              </w:rPr>
              <w:t>ку</w:t>
            </w:r>
            <w:r w:rsidRPr="00B161F5" w:rsidDel="00FF2AD6">
              <w:rPr>
                <w:rFonts w:cs="Arial"/>
                <w:b/>
                <w:sz w:val="16"/>
                <w:szCs w:val="16"/>
              </w:rPr>
              <w:t xml:space="preserve"> </w:t>
            </w:r>
          </w:p>
        </w:tc>
      </w:tr>
      <w:tr w:rsidR="00122353" w:rsidRPr="00B161F5" w:rsidTr="00122353">
        <w:trPr>
          <w:cantSplit/>
        </w:trPr>
        <w:tc>
          <w:tcPr>
            <w:tcW w:w="1051" w:type="pct"/>
            <w:tcBorders>
              <w:bottom w:val="single" w:sz="4" w:space="0" w:color="auto"/>
            </w:tcBorders>
          </w:tcPr>
          <w:p w:rsidR="007B43D0" w:rsidRDefault="00682048" w:rsidP="00201BB4">
            <w:pPr>
              <w:rPr>
                <w:rFonts w:cs="Arial"/>
                <w:sz w:val="16"/>
                <w:szCs w:val="16"/>
                <w:lang w:val="ru-RU"/>
              </w:rPr>
            </w:pPr>
            <w:r w:rsidRPr="00B161F5">
              <w:rPr>
                <w:rFonts w:cs="Arial"/>
                <w:sz w:val="16"/>
                <w:szCs w:val="16"/>
                <w:lang w:val="ru-RU"/>
              </w:rPr>
              <w:t xml:space="preserve">Число и </w:t>
            </w:r>
            <w:r>
              <w:rPr>
                <w:rFonts w:cs="Arial"/>
                <w:sz w:val="16"/>
                <w:szCs w:val="16"/>
                <w:lang w:val="ru-RU"/>
              </w:rPr>
              <w:t xml:space="preserve">разнообразие </w:t>
            </w:r>
            <w:r w:rsidRPr="00B161F5">
              <w:rPr>
                <w:rFonts w:cs="Arial"/>
                <w:sz w:val="16"/>
                <w:szCs w:val="16"/>
                <w:lang w:val="ru-RU"/>
              </w:rPr>
              <w:t xml:space="preserve">заинтересованных сторон (ведомства ИС, </w:t>
            </w:r>
            <w:r w:rsidRPr="0019331C">
              <w:rPr>
                <w:rFonts w:cs="Arial"/>
                <w:sz w:val="16"/>
                <w:szCs w:val="16"/>
                <w:lang w:val="ru-RU"/>
              </w:rPr>
              <w:t>антимонопольн</w:t>
            </w:r>
            <w:r>
              <w:rPr>
                <w:rFonts w:cs="Arial"/>
                <w:sz w:val="16"/>
                <w:szCs w:val="16"/>
                <w:lang w:val="ru-RU"/>
              </w:rPr>
              <w:t>ые органы,</w:t>
            </w:r>
            <w:r w:rsidRPr="00B161F5">
              <w:rPr>
                <w:rFonts w:cs="Arial"/>
                <w:sz w:val="16"/>
                <w:szCs w:val="16"/>
                <w:lang w:val="ru-RU"/>
              </w:rPr>
              <w:t xml:space="preserve"> соответствующие МПО и НПО), </w:t>
            </w:r>
            <w:r>
              <w:rPr>
                <w:rFonts w:cs="Arial"/>
                <w:sz w:val="16"/>
                <w:szCs w:val="16"/>
                <w:lang w:val="ru-RU"/>
              </w:rPr>
              <w:t xml:space="preserve">ведущих </w:t>
            </w:r>
            <w:r w:rsidRPr="00B161F5">
              <w:rPr>
                <w:rFonts w:cs="Arial"/>
                <w:sz w:val="16"/>
                <w:szCs w:val="16"/>
                <w:lang w:val="ru-RU"/>
              </w:rPr>
              <w:t>диалог с ВОИС</w:t>
            </w:r>
          </w:p>
          <w:p w:rsidR="00682048" w:rsidRPr="00B161F5" w:rsidRDefault="00682048" w:rsidP="00201BB4">
            <w:pPr>
              <w:rPr>
                <w:rFonts w:cs="Arial"/>
                <w:sz w:val="16"/>
                <w:szCs w:val="16"/>
                <w:lang w:val="ru-RU"/>
              </w:rPr>
            </w:pPr>
          </w:p>
        </w:tc>
        <w:tc>
          <w:tcPr>
            <w:tcW w:w="1258" w:type="pct"/>
            <w:tcBorders>
              <w:bottom w:val="single" w:sz="4" w:space="0" w:color="auto"/>
            </w:tcBorders>
          </w:tcPr>
          <w:p w:rsidR="007B43D0" w:rsidRDefault="00682048" w:rsidP="00201BB4">
            <w:pPr>
              <w:rPr>
                <w:rFonts w:cs="Arial"/>
                <w:color w:val="002060"/>
                <w:sz w:val="16"/>
                <w:szCs w:val="16"/>
                <w:lang w:val="ru-RU"/>
              </w:rPr>
            </w:pPr>
            <w:r w:rsidRPr="003C3897">
              <w:rPr>
                <w:rFonts w:cs="Arial"/>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3C3897">
                <w:rPr>
                  <w:rFonts w:cs="Arial"/>
                  <w:i/>
                  <w:color w:val="002060"/>
                  <w:sz w:val="16"/>
                  <w:szCs w:val="16"/>
                  <w:lang w:val="ru-RU"/>
                </w:rPr>
                <w:t>2013</w:t>
              </w:r>
              <w:r w:rsidRPr="003C3897">
                <w:rPr>
                  <w:rFonts w:cs="Arial"/>
                  <w:i/>
                  <w:color w:val="002060"/>
                  <w:sz w:val="16"/>
                  <w:szCs w:val="16"/>
                </w:rPr>
                <w:t> </w:t>
              </w:r>
              <w:r w:rsidRPr="003C3897">
                <w:rPr>
                  <w:rFonts w:cs="Arial"/>
                  <w:i/>
                  <w:color w:val="002060"/>
                  <w:sz w:val="16"/>
                  <w:szCs w:val="16"/>
                  <w:lang w:val="ru-RU"/>
                </w:rPr>
                <w:t>г</w:t>
              </w:r>
            </w:smartTag>
            <w:r w:rsidRPr="003C3897">
              <w:rPr>
                <w:rFonts w:cs="Arial"/>
                <w:i/>
                <w:color w:val="002060"/>
                <w:sz w:val="16"/>
                <w:szCs w:val="16"/>
                <w:lang w:val="ru-RU"/>
              </w:rPr>
              <w:t xml:space="preserve">.: </w:t>
            </w:r>
            <w:r w:rsidRPr="003C3897">
              <w:rPr>
                <w:rFonts w:cs="Arial"/>
                <w:color w:val="002060"/>
                <w:sz w:val="16"/>
                <w:szCs w:val="16"/>
                <w:lang w:val="ru-RU"/>
              </w:rPr>
              <w:t>19</w:t>
            </w:r>
            <w:r w:rsidRPr="003C3897">
              <w:rPr>
                <w:rFonts w:cs="Arial"/>
                <w:color w:val="002060"/>
                <w:sz w:val="16"/>
                <w:szCs w:val="16"/>
              </w:rPr>
              <w:t> </w:t>
            </w:r>
            <w:r w:rsidRPr="003C3897">
              <w:rPr>
                <w:rFonts w:cs="Arial"/>
                <w:color w:val="002060"/>
                <w:sz w:val="16"/>
                <w:szCs w:val="16"/>
                <w:lang w:val="ru-RU"/>
              </w:rPr>
              <w:t>практикумов и встреч с участием 38 антимонопольных органов и 5 МПО. Создание неофициального механизма координации с ЮНКТАД, ВТО и ОЭСР. Активное участие в Международной</w:t>
            </w:r>
            <w:r>
              <w:rPr>
                <w:rFonts w:cs="Arial"/>
                <w:color w:val="002060"/>
                <w:sz w:val="16"/>
                <w:szCs w:val="16"/>
                <w:lang w:val="ru-RU"/>
              </w:rPr>
              <w:t xml:space="preserve"> сети по вопросам конкуренции. </w:t>
            </w:r>
            <w:r w:rsidRPr="003C3897">
              <w:rPr>
                <w:rFonts w:cs="Arial"/>
                <w:color w:val="002060"/>
                <w:sz w:val="16"/>
                <w:szCs w:val="16"/>
                <w:lang w:val="ru-RU"/>
              </w:rPr>
              <w:t xml:space="preserve">Сотрудничество с Общим рынком стран востока и юга Африки (КОМЕСА). </w:t>
            </w:r>
          </w:p>
          <w:p w:rsidR="007B43D0" w:rsidRDefault="007B43D0" w:rsidP="00201BB4">
            <w:pPr>
              <w:rPr>
                <w:rFonts w:cs="Arial"/>
                <w:i/>
                <w:color w:val="002060"/>
                <w:sz w:val="16"/>
                <w:szCs w:val="16"/>
                <w:lang w:val="ru-RU"/>
              </w:rPr>
            </w:pPr>
          </w:p>
          <w:p w:rsidR="007B43D0" w:rsidRDefault="00682048" w:rsidP="00201BB4">
            <w:pPr>
              <w:rPr>
                <w:rFonts w:cs="Arial"/>
                <w:sz w:val="16"/>
                <w:szCs w:val="16"/>
                <w:lang w:val="ru-RU"/>
              </w:rPr>
            </w:pPr>
            <w:r w:rsidRPr="00B161F5">
              <w:rPr>
                <w:rFonts w:cs="Arial"/>
                <w:i/>
                <w:sz w:val="16"/>
                <w:szCs w:val="16"/>
                <w:lang w:val="ru-RU"/>
              </w:rPr>
              <w:t>Исходные базовые показатели П</w:t>
            </w:r>
            <w:r w:rsidR="009D24FB">
              <w:rPr>
                <w:rFonts w:cs="Arial"/>
                <w:i/>
                <w:sz w:val="16"/>
                <w:szCs w:val="16"/>
                <w:lang w:val="ru-RU"/>
              </w:rPr>
              <w:t>и</w:t>
            </w:r>
            <w:r w:rsidRPr="00B161F5">
              <w:rPr>
                <w:rFonts w:cs="Arial"/>
                <w:i/>
                <w:sz w:val="16"/>
                <w:szCs w:val="16"/>
                <w:lang w:val="ru-RU"/>
              </w:rPr>
              <w:t>Б на 2014–2015 гг.:</w:t>
            </w:r>
            <w:r w:rsidRPr="00B161F5">
              <w:rPr>
                <w:rFonts w:cs="Arial"/>
                <w:sz w:val="16"/>
                <w:szCs w:val="16"/>
                <w:lang w:val="ru-RU"/>
              </w:rPr>
              <w:t xml:space="preserve"> ВОИС </w:t>
            </w:r>
            <w:r w:rsidRPr="0019331C">
              <w:rPr>
                <w:rFonts w:cs="Arial"/>
                <w:sz w:val="16"/>
                <w:szCs w:val="16"/>
                <w:lang w:val="ru-RU"/>
              </w:rPr>
              <w:t>взаимодейств</w:t>
            </w:r>
            <w:r>
              <w:rPr>
                <w:rFonts w:cs="Arial"/>
                <w:sz w:val="16"/>
                <w:szCs w:val="16"/>
                <w:lang w:val="ru-RU"/>
              </w:rPr>
              <w:t xml:space="preserve">овала с </w:t>
            </w:r>
            <w:r w:rsidRPr="00B161F5">
              <w:rPr>
                <w:rFonts w:cs="Arial"/>
                <w:sz w:val="16"/>
                <w:szCs w:val="16"/>
                <w:lang w:val="ru-RU"/>
              </w:rPr>
              <w:t>25 национальн</w:t>
            </w:r>
            <w:r>
              <w:rPr>
                <w:rFonts w:cs="Arial"/>
                <w:sz w:val="16"/>
                <w:szCs w:val="16"/>
                <w:lang w:val="ru-RU"/>
              </w:rPr>
              <w:t xml:space="preserve">ыми </w:t>
            </w:r>
            <w:r w:rsidRPr="0019331C">
              <w:rPr>
                <w:rFonts w:cs="Arial"/>
                <w:sz w:val="16"/>
                <w:szCs w:val="16"/>
                <w:lang w:val="ru-RU"/>
              </w:rPr>
              <w:t>антимонопольн</w:t>
            </w:r>
            <w:r>
              <w:rPr>
                <w:rFonts w:cs="Arial"/>
                <w:sz w:val="16"/>
                <w:szCs w:val="16"/>
                <w:lang w:val="ru-RU"/>
              </w:rPr>
              <w:t xml:space="preserve">ыми органами </w:t>
            </w:r>
            <w:r w:rsidRPr="00B161F5">
              <w:rPr>
                <w:rFonts w:cs="Arial"/>
                <w:sz w:val="16"/>
                <w:szCs w:val="16"/>
                <w:lang w:val="ru-RU"/>
              </w:rPr>
              <w:t>и 3</w:t>
            </w:r>
            <w:r>
              <w:rPr>
                <w:rFonts w:cs="Arial"/>
                <w:sz w:val="16"/>
                <w:szCs w:val="16"/>
                <w:lang w:val="ru-RU"/>
              </w:rPr>
              <w:t xml:space="preserve"> МПО</w:t>
            </w:r>
          </w:p>
          <w:p w:rsidR="00682048" w:rsidRPr="00B161F5" w:rsidRDefault="00682048" w:rsidP="00201BB4">
            <w:pPr>
              <w:rPr>
                <w:rFonts w:cs="Arial"/>
                <w:sz w:val="16"/>
                <w:szCs w:val="16"/>
                <w:lang w:val="ru-RU"/>
              </w:rPr>
            </w:pPr>
          </w:p>
        </w:tc>
        <w:tc>
          <w:tcPr>
            <w:tcW w:w="834" w:type="pct"/>
            <w:tcBorders>
              <w:bottom w:val="single" w:sz="4" w:space="0" w:color="auto"/>
            </w:tcBorders>
            <w:tcMar>
              <w:top w:w="110" w:type="dxa"/>
            </w:tcMar>
          </w:tcPr>
          <w:p w:rsidR="00682048" w:rsidRPr="00B161F5" w:rsidRDefault="00682048" w:rsidP="00201BB4">
            <w:pPr>
              <w:autoSpaceDE w:val="0"/>
              <w:autoSpaceDN w:val="0"/>
              <w:adjustRightInd w:val="0"/>
              <w:rPr>
                <w:rFonts w:cs="Arial"/>
                <w:sz w:val="16"/>
                <w:szCs w:val="16"/>
                <w:lang w:val="ru-RU"/>
              </w:rPr>
            </w:pPr>
            <w:r>
              <w:rPr>
                <w:rFonts w:cs="Arial"/>
                <w:sz w:val="16"/>
                <w:szCs w:val="16"/>
                <w:lang w:val="ru-RU"/>
              </w:rPr>
              <w:t xml:space="preserve">Рост числа </w:t>
            </w:r>
            <w:r w:rsidRPr="00DD0F68">
              <w:rPr>
                <w:rFonts w:cs="Arial"/>
                <w:sz w:val="16"/>
                <w:szCs w:val="16"/>
                <w:lang w:val="ru-RU"/>
              </w:rPr>
              <w:t>партнер</w:t>
            </w:r>
            <w:r>
              <w:rPr>
                <w:rFonts w:cs="Arial"/>
                <w:sz w:val="16"/>
                <w:szCs w:val="16"/>
                <w:lang w:val="ru-RU"/>
              </w:rPr>
              <w:t xml:space="preserve">ов, участвующих в </w:t>
            </w:r>
            <w:r w:rsidRPr="00B161F5">
              <w:rPr>
                <w:rFonts w:cs="Arial"/>
                <w:sz w:val="16"/>
                <w:szCs w:val="16"/>
                <w:lang w:val="ru-RU"/>
              </w:rPr>
              <w:t>мероприятия</w:t>
            </w:r>
            <w:r>
              <w:rPr>
                <w:rFonts w:cs="Arial"/>
                <w:sz w:val="16"/>
                <w:szCs w:val="16"/>
                <w:lang w:val="ru-RU"/>
              </w:rPr>
              <w:t>х</w:t>
            </w:r>
            <w:r w:rsidRPr="00B161F5">
              <w:rPr>
                <w:rFonts w:cs="Arial"/>
                <w:sz w:val="16"/>
                <w:szCs w:val="16"/>
                <w:lang w:val="ru-RU"/>
              </w:rPr>
              <w:t xml:space="preserve"> ВОИС: 35</w:t>
            </w:r>
            <w:r w:rsidRPr="00B161F5">
              <w:rPr>
                <w:rFonts w:cs="Arial"/>
                <w:sz w:val="16"/>
                <w:szCs w:val="16"/>
              </w:rPr>
              <w:t> </w:t>
            </w:r>
            <w:r w:rsidRPr="00B161F5">
              <w:rPr>
                <w:rFonts w:cs="Arial"/>
                <w:sz w:val="16"/>
                <w:szCs w:val="16"/>
                <w:lang w:val="ru-RU"/>
              </w:rPr>
              <w:t>национальн</w:t>
            </w:r>
            <w:r>
              <w:rPr>
                <w:rFonts w:cs="Arial"/>
                <w:sz w:val="16"/>
                <w:szCs w:val="16"/>
                <w:lang w:val="ru-RU"/>
              </w:rPr>
              <w:t>ых</w:t>
            </w:r>
            <w:r w:rsidRPr="00B161F5">
              <w:rPr>
                <w:rFonts w:cs="Arial"/>
                <w:sz w:val="16"/>
                <w:szCs w:val="16"/>
                <w:lang w:val="ru-RU"/>
              </w:rPr>
              <w:t xml:space="preserve"> </w:t>
            </w:r>
            <w:r>
              <w:rPr>
                <w:rFonts w:cs="Arial"/>
                <w:sz w:val="16"/>
                <w:szCs w:val="16"/>
                <w:lang w:val="ru-RU"/>
              </w:rPr>
              <w:t xml:space="preserve">органов </w:t>
            </w:r>
            <w:r w:rsidRPr="00B161F5">
              <w:rPr>
                <w:rFonts w:cs="Arial"/>
                <w:sz w:val="16"/>
                <w:szCs w:val="16"/>
                <w:lang w:val="ru-RU"/>
              </w:rPr>
              <w:t>и 5</w:t>
            </w:r>
            <w:r w:rsidRPr="00B161F5">
              <w:rPr>
                <w:rFonts w:cs="Arial"/>
                <w:sz w:val="16"/>
                <w:szCs w:val="16"/>
              </w:rPr>
              <w:t> </w:t>
            </w:r>
            <w:r>
              <w:rPr>
                <w:rFonts w:cs="Arial"/>
                <w:sz w:val="16"/>
                <w:szCs w:val="16"/>
                <w:lang w:val="ru-RU"/>
              </w:rPr>
              <w:t>МПО</w:t>
            </w:r>
            <w:r w:rsidRPr="00B161F5">
              <w:rPr>
                <w:rFonts w:cs="Arial"/>
                <w:sz w:val="16"/>
                <w:szCs w:val="16"/>
                <w:lang w:val="ru-RU"/>
              </w:rPr>
              <w:t>/НПО</w:t>
            </w:r>
          </w:p>
        </w:tc>
        <w:tc>
          <w:tcPr>
            <w:tcW w:w="1214" w:type="pct"/>
            <w:tcBorders>
              <w:bottom w:val="single" w:sz="4" w:space="0" w:color="auto"/>
            </w:tcBorders>
            <w:shd w:val="clear" w:color="auto" w:fill="FFFFFF"/>
            <w:tcMar>
              <w:top w:w="110" w:type="dxa"/>
            </w:tcMar>
          </w:tcPr>
          <w:p w:rsidR="00682048" w:rsidRPr="00B161F5" w:rsidRDefault="00682048" w:rsidP="00201BB4">
            <w:pPr>
              <w:rPr>
                <w:rFonts w:cs="Arial"/>
                <w:sz w:val="16"/>
                <w:szCs w:val="16"/>
                <w:lang w:val="ru-RU"/>
              </w:rPr>
            </w:pPr>
            <w:r>
              <w:rPr>
                <w:rFonts w:cs="Arial"/>
                <w:sz w:val="16"/>
                <w:szCs w:val="16"/>
                <w:lang w:val="ru-RU" w:bidi="th-TH"/>
              </w:rPr>
              <w:t xml:space="preserve">Участие еще </w:t>
            </w:r>
            <w:r w:rsidRPr="00B161F5">
              <w:rPr>
                <w:rFonts w:cs="Arial"/>
                <w:sz w:val="16"/>
                <w:szCs w:val="16"/>
                <w:lang w:val="ru-RU" w:bidi="th-TH"/>
              </w:rPr>
              <w:t xml:space="preserve">26 </w:t>
            </w:r>
            <w:r w:rsidRPr="00DD0F68">
              <w:rPr>
                <w:rFonts w:cs="Arial"/>
                <w:sz w:val="16"/>
                <w:szCs w:val="16"/>
                <w:lang w:val="ru-RU" w:bidi="th-TH"/>
              </w:rPr>
              <w:t>антимонопольн</w:t>
            </w:r>
            <w:r>
              <w:rPr>
                <w:rFonts w:cs="Arial"/>
                <w:sz w:val="16"/>
                <w:szCs w:val="16"/>
                <w:lang w:val="ru-RU" w:bidi="th-TH"/>
              </w:rPr>
              <w:t xml:space="preserve">ых органов </w:t>
            </w:r>
            <w:r w:rsidRPr="00B161F5">
              <w:rPr>
                <w:rFonts w:cs="Arial"/>
                <w:sz w:val="16"/>
                <w:szCs w:val="16"/>
                <w:lang w:val="ru-RU" w:bidi="th-TH"/>
              </w:rPr>
              <w:t xml:space="preserve">и продолжение </w:t>
            </w:r>
            <w:r w:rsidRPr="00DD0F68">
              <w:rPr>
                <w:rFonts w:cs="Arial"/>
                <w:sz w:val="16"/>
                <w:szCs w:val="16"/>
                <w:lang w:val="ru-RU" w:bidi="th-TH"/>
              </w:rPr>
              <w:t>сотрудн</w:t>
            </w:r>
            <w:r>
              <w:rPr>
                <w:rFonts w:cs="Arial"/>
                <w:sz w:val="16"/>
                <w:szCs w:val="16"/>
                <w:lang w:val="ru-RU" w:bidi="th-TH"/>
              </w:rPr>
              <w:t>ичества с 5 МПО</w:t>
            </w:r>
            <w:r w:rsidRPr="00B161F5">
              <w:rPr>
                <w:rFonts w:cs="Arial"/>
                <w:sz w:val="16"/>
                <w:szCs w:val="16"/>
                <w:lang w:val="ru-RU" w:bidi="th-TH"/>
              </w:rPr>
              <w:t xml:space="preserve">/НПО </w:t>
            </w:r>
            <w:r>
              <w:rPr>
                <w:rFonts w:cs="Arial"/>
                <w:sz w:val="16"/>
                <w:szCs w:val="16"/>
                <w:lang w:val="ru-RU" w:bidi="th-TH"/>
              </w:rPr>
              <w:t>(ОЭСР, ЮНКТАД</w:t>
            </w:r>
            <w:r w:rsidRPr="00B161F5">
              <w:rPr>
                <w:rFonts w:cs="Arial"/>
                <w:sz w:val="16"/>
                <w:szCs w:val="16"/>
                <w:lang w:val="ru-RU" w:bidi="th-TH"/>
              </w:rPr>
              <w:t xml:space="preserve">, ВТО, </w:t>
            </w:r>
            <w:r w:rsidRPr="00B161F5">
              <w:rPr>
                <w:rFonts w:cs="Arial"/>
                <w:sz w:val="16"/>
                <w:szCs w:val="16"/>
                <w:lang w:bidi="th-TH"/>
              </w:rPr>
              <w:t>ICN</w:t>
            </w:r>
            <w:r w:rsidRPr="00B161F5">
              <w:rPr>
                <w:rFonts w:cs="Arial"/>
                <w:sz w:val="16"/>
                <w:szCs w:val="16"/>
                <w:lang w:val="ru-RU" w:bidi="th-TH"/>
              </w:rPr>
              <w:t>, КОМЕСА)</w:t>
            </w:r>
          </w:p>
        </w:tc>
        <w:tc>
          <w:tcPr>
            <w:tcW w:w="642" w:type="pct"/>
            <w:tcBorders>
              <w:bottom w:val="single" w:sz="4" w:space="0" w:color="auto"/>
            </w:tcBorders>
            <w:tcMar>
              <w:top w:w="110" w:type="dxa"/>
            </w:tcMar>
          </w:tcPr>
          <w:p w:rsidR="00682048" w:rsidRPr="00B161F5" w:rsidRDefault="00682048" w:rsidP="00201BB4">
            <w:pPr>
              <w:keepNext/>
              <w:keepLines/>
              <w:jc w:val="center"/>
              <w:rPr>
                <w:rFonts w:cs="Arial"/>
                <w:b/>
                <w:bCs/>
                <w:color w:val="808080"/>
                <w:sz w:val="16"/>
                <w:szCs w:val="16"/>
              </w:rPr>
            </w:pPr>
            <w:r>
              <w:rPr>
                <w:rFonts w:cs="Arial"/>
                <w:b/>
                <w:bCs/>
                <w:color w:val="00B050"/>
                <w:sz w:val="16"/>
                <w:szCs w:val="16"/>
                <w:lang w:val="ru-RU"/>
              </w:rPr>
              <w:t>По графи</w:t>
            </w:r>
            <w:r w:rsidRPr="003C3897">
              <w:rPr>
                <w:rFonts w:cs="Arial"/>
                <w:b/>
                <w:bCs/>
                <w:color w:val="00B050"/>
                <w:sz w:val="16"/>
                <w:szCs w:val="16"/>
                <w:lang w:val="ru-RU"/>
              </w:rPr>
              <w:t>ку</w:t>
            </w:r>
          </w:p>
        </w:tc>
      </w:tr>
    </w:tbl>
    <w:p w:rsidR="007B43D0" w:rsidRDefault="007B43D0" w:rsidP="00682048">
      <w:pPr>
        <w:rPr>
          <w:bCs/>
          <w:sz w:val="22"/>
          <w:szCs w:val="22"/>
        </w:rPr>
      </w:pPr>
    </w:p>
    <w:p w:rsidR="007B43D0" w:rsidRDefault="007B43D0" w:rsidP="00682048">
      <w:pPr>
        <w:rPr>
          <w:bCs/>
          <w:sz w:val="22"/>
          <w:szCs w:val="22"/>
        </w:rPr>
      </w:pPr>
    </w:p>
    <w:p w:rsidR="007B43D0" w:rsidRDefault="00682048" w:rsidP="00682048">
      <w:pPr>
        <w:rPr>
          <w:rFonts w:cs="Arial"/>
          <w:color w:val="000000"/>
          <w:sz w:val="22"/>
          <w:szCs w:val="22"/>
        </w:rPr>
      </w:pPr>
      <w:r w:rsidRPr="00B161F5">
        <w:rPr>
          <w:rFonts w:cs="Arial"/>
          <w:color w:val="000000"/>
          <w:sz w:val="22"/>
          <w:szCs w:val="22"/>
        </w:rPr>
        <w:br w:type="page"/>
      </w:r>
    </w:p>
    <w:p w:rsidR="007B43D0" w:rsidRDefault="00682048" w:rsidP="00682048">
      <w:pPr>
        <w:rPr>
          <w:b/>
          <w:sz w:val="18"/>
          <w:szCs w:val="18"/>
        </w:rPr>
      </w:pPr>
      <w:r w:rsidRPr="00B161F5">
        <w:rPr>
          <w:rFonts w:cs="Arial"/>
          <w:color w:val="000000"/>
          <w:sz w:val="22"/>
          <w:szCs w:val="22"/>
          <w:lang w:val="ru-RU"/>
        </w:rPr>
        <w:lastRenderedPageBreak/>
        <w:t>ИСПОЛЬЗОВАНИЕ РЕСУРСОВ</w:t>
      </w:r>
      <w:r w:rsidRPr="00B161F5">
        <w:rPr>
          <w:rFonts w:cs="Arial"/>
          <w:color w:val="000000"/>
          <w:sz w:val="22"/>
          <w:szCs w:val="22"/>
        </w:rPr>
        <w:tab/>
      </w:r>
    </w:p>
    <w:p w:rsidR="007B43D0" w:rsidRDefault="007B43D0" w:rsidP="00682048">
      <w:pPr>
        <w:rPr>
          <w:szCs w:val="20"/>
        </w:rPr>
      </w:pPr>
    </w:p>
    <w:p w:rsidR="007B43D0" w:rsidRDefault="00682048" w:rsidP="00682048">
      <w:pPr>
        <w:pStyle w:val="NormalWeb"/>
        <w:spacing w:before="0" w:beforeAutospacing="0" w:after="0" w:afterAutospacing="0"/>
        <w:jc w:val="center"/>
        <w:rPr>
          <w:sz w:val="20"/>
          <w:szCs w:val="20"/>
          <w:lang w:val="ru-RU"/>
        </w:rPr>
      </w:pPr>
      <w:r w:rsidRPr="00B161F5">
        <w:rPr>
          <w:color w:val="000000"/>
          <w:sz w:val="20"/>
          <w:szCs w:val="20"/>
          <w:lang w:val="ru-RU"/>
        </w:rPr>
        <w:t xml:space="preserve">Бюджет и фактические расходы (в разбивке по результатам) </w:t>
      </w:r>
    </w:p>
    <w:p w:rsidR="007B43D0" w:rsidRDefault="00682048" w:rsidP="00682048">
      <w:pPr>
        <w:pStyle w:val="NormalWeb"/>
        <w:spacing w:before="0" w:beforeAutospacing="0" w:after="0" w:afterAutospacing="0"/>
        <w:jc w:val="center"/>
        <w:rPr>
          <w:i/>
          <w:iCs/>
          <w:color w:val="000000"/>
          <w:sz w:val="20"/>
          <w:szCs w:val="20"/>
        </w:rPr>
      </w:pPr>
      <w:r w:rsidRPr="00B161F5">
        <w:rPr>
          <w:i/>
          <w:iCs/>
          <w:color w:val="000000"/>
          <w:sz w:val="20"/>
          <w:szCs w:val="20"/>
          <w:lang w:val="ru-RU"/>
        </w:rPr>
        <w:t>(в тыс. шв. франков)</w:t>
      </w:r>
    </w:p>
    <w:p w:rsidR="007B43D0" w:rsidRDefault="007B43D0" w:rsidP="00682048">
      <w:pPr>
        <w:pStyle w:val="NormalWeb"/>
        <w:spacing w:before="0" w:beforeAutospacing="0" w:after="0" w:afterAutospacing="0"/>
        <w:jc w:val="center"/>
        <w:rPr>
          <w:sz w:val="20"/>
          <w:szCs w:val="20"/>
        </w:rPr>
      </w:pPr>
    </w:p>
    <w:p w:rsidR="007B43D0" w:rsidRDefault="00682048" w:rsidP="00682048">
      <w:pPr>
        <w:jc w:val="center"/>
      </w:pPr>
      <w:r>
        <w:rPr>
          <w:noProof/>
        </w:rPr>
        <w:drawing>
          <wp:inline distT="0" distB="0" distL="0" distR="0" wp14:anchorId="36973FE0" wp14:editId="637A4D03">
            <wp:extent cx="5934710" cy="6116320"/>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934710" cy="6116320"/>
                    </a:xfrm>
                    <a:prstGeom prst="rect">
                      <a:avLst/>
                    </a:prstGeom>
                    <a:noFill/>
                    <a:ln>
                      <a:noFill/>
                    </a:ln>
                  </pic:spPr>
                </pic:pic>
              </a:graphicData>
            </a:graphic>
          </wp:inline>
        </w:drawing>
      </w:r>
    </w:p>
    <w:p w:rsidR="007B43D0" w:rsidRDefault="007B43D0" w:rsidP="00682048"/>
    <w:p w:rsidR="007B43D0" w:rsidRDefault="007B43D0" w:rsidP="00682048"/>
    <w:p w:rsidR="007B43D0" w:rsidRDefault="00682048">
      <w:pPr>
        <w:rPr>
          <w:rFonts w:cs="Arial"/>
          <w:color w:val="000000"/>
          <w:szCs w:val="20"/>
          <w:lang w:val="ru-RU"/>
        </w:rPr>
      </w:pPr>
      <w:r>
        <w:rPr>
          <w:color w:val="000000"/>
          <w:szCs w:val="20"/>
          <w:lang w:val="ru-RU"/>
        </w:rPr>
        <w:br w:type="page"/>
      </w:r>
    </w:p>
    <w:p w:rsidR="007B43D0" w:rsidRDefault="00682048" w:rsidP="00682048">
      <w:pPr>
        <w:pStyle w:val="NormalWeb"/>
        <w:keepNext/>
        <w:keepLines/>
        <w:spacing w:before="0" w:beforeAutospacing="0" w:after="0" w:afterAutospacing="0"/>
        <w:jc w:val="center"/>
        <w:rPr>
          <w:sz w:val="20"/>
          <w:szCs w:val="20"/>
          <w:lang w:val="ru-RU"/>
        </w:rPr>
      </w:pPr>
      <w:r w:rsidRPr="00B161F5">
        <w:rPr>
          <w:color w:val="000000"/>
          <w:sz w:val="20"/>
          <w:szCs w:val="20"/>
          <w:lang w:val="ru-RU"/>
        </w:rPr>
        <w:lastRenderedPageBreak/>
        <w:t xml:space="preserve">Бюджет и фактические расходы (по персоналу и не связанные с персоналом) </w:t>
      </w:r>
    </w:p>
    <w:p w:rsidR="007B43D0" w:rsidRDefault="00682048" w:rsidP="00682048">
      <w:pPr>
        <w:pStyle w:val="NormalWeb"/>
        <w:keepNext/>
        <w:keepLines/>
        <w:spacing w:before="0" w:beforeAutospacing="0" w:after="0" w:afterAutospacing="0"/>
        <w:jc w:val="center"/>
        <w:rPr>
          <w:i/>
          <w:iCs/>
          <w:color w:val="000000"/>
          <w:sz w:val="20"/>
          <w:szCs w:val="20"/>
        </w:rPr>
      </w:pPr>
      <w:r w:rsidRPr="00B161F5">
        <w:rPr>
          <w:i/>
          <w:iCs/>
          <w:color w:val="000000"/>
          <w:sz w:val="20"/>
          <w:szCs w:val="20"/>
          <w:lang w:val="ru-RU"/>
        </w:rPr>
        <w:t>(в тыс. шв. франков)</w:t>
      </w:r>
    </w:p>
    <w:p w:rsidR="007B43D0" w:rsidRDefault="007B43D0" w:rsidP="00682048">
      <w:pPr>
        <w:pStyle w:val="NormalWeb"/>
        <w:keepNext/>
        <w:keepLines/>
        <w:spacing w:before="0" w:beforeAutospacing="0" w:after="0" w:afterAutospacing="0"/>
        <w:jc w:val="center"/>
      </w:pPr>
    </w:p>
    <w:p w:rsidR="007B43D0" w:rsidRDefault="00682048" w:rsidP="00682048">
      <w:pPr>
        <w:jc w:val="center"/>
        <w:rPr>
          <w:szCs w:val="20"/>
        </w:rPr>
      </w:pPr>
      <w:r>
        <w:rPr>
          <w:noProof/>
          <w:szCs w:val="20"/>
        </w:rPr>
        <w:drawing>
          <wp:inline distT="0" distB="0" distL="0" distR="0" wp14:anchorId="04450041" wp14:editId="662765FF">
            <wp:extent cx="5934710" cy="1345565"/>
            <wp:effectExtent l="0" t="0" r="889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934710" cy="1345565"/>
                    </a:xfrm>
                    <a:prstGeom prst="rect">
                      <a:avLst/>
                    </a:prstGeom>
                    <a:noFill/>
                    <a:ln>
                      <a:noFill/>
                    </a:ln>
                  </pic:spPr>
                </pic:pic>
              </a:graphicData>
            </a:graphic>
          </wp:inline>
        </w:drawing>
      </w:r>
    </w:p>
    <w:p w:rsidR="007B43D0" w:rsidRDefault="007B43D0" w:rsidP="00682048">
      <w:pPr>
        <w:keepNext/>
        <w:autoSpaceDE w:val="0"/>
        <w:autoSpaceDN w:val="0"/>
        <w:rPr>
          <w:sz w:val="16"/>
          <w:szCs w:val="16"/>
        </w:rPr>
      </w:pPr>
    </w:p>
    <w:p w:rsidR="007B43D0" w:rsidRDefault="00682048" w:rsidP="00682048">
      <w:pPr>
        <w:keepNext/>
        <w:autoSpaceDE w:val="0"/>
        <w:autoSpaceDN w:val="0"/>
        <w:rPr>
          <w:i/>
          <w:sz w:val="16"/>
          <w:szCs w:val="16"/>
          <w:lang w:val="ru-RU"/>
        </w:rPr>
      </w:pPr>
      <w:r w:rsidRPr="00B161F5">
        <w:rPr>
          <w:i/>
          <w:sz w:val="16"/>
          <w:szCs w:val="16"/>
          <w:lang w:val="ru-RU"/>
        </w:rPr>
        <w:t xml:space="preserve">ПРИМЕЧАНИЕ: Бюджет на 2014-2015 гг. после перераспределения средств отражает перераспределение средств по состоянию на 31 марта </w:t>
      </w:r>
      <w:smartTag w:uri="urn:schemas-microsoft-com:office:smarttags" w:element="metricconverter">
        <w:smartTagPr>
          <w:attr w:name="ProductID" w:val="2015 г"/>
        </w:smartTagPr>
        <w:r w:rsidRPr="00B161F5">
          <w:rPr>
            <w:i/>
            <w:sz w:val="16"/>
            <w:szCs w:val="16"/>
            <w:lang w:val="ru-RU"/>
          </w:rPr>
          <w:t>2015 г</w:t>
        </w:r>
      </w:smartTag>
      <w:r w:rsidRPr="00B161F5">
        <w:rPr>
          <w:i/>
          <w:sz w:val="16"/>
          <w:szCs w:val="16"/>
          <w:lang w:val="ru-RU"/>
        </w:rPr>
        <w:t>., связанное с решением задач двухгодичного периода 2014-2015 гг., предусмотренное в соответствии с финансовым положением 5.5.</w:t>
      </w:r>
    </w:p>
    <w:p w:rsidR="007B43D0" w:rsidRDefault="007B43D0" w:rsidP="00682048">
      <w:pPr>
        <w:widowControl w:val="0"/>
        <w:autoSpaceDE w:val="0"/>
        <w:autoSpaceDN w:val="0"/>
        <w:adjustRightInd w:val="0"/>
        <w:rPr>
          <w:rFonts w:cs="Arial"/>
          <w:szCs w:val="20"/>
          <w:lang w:val="ru-RU"/>
        </w:rPr>
      </w:pPr>
    </w:p>
    <w:p w:rsidR="007B43D0" w:rsidRDefault="007B43D0" w:rsidP="00682048">
      <w:pPr>
        <w:widowControl w:val="0"/>
        <w:autoSpaceDE w:val="0"/>
        <w:autoSpaceDN w:val="0"/>
        <w:adjustRightInd w:val="0"/>
        <w:rPr>
          <w:rFonts w:cs="Arial"/>
          <w:szCs w:val="20"/>
          <w:lang w:val="ru-RU"/>
        </w:rPr>
      </w:pPr>
    </w:p>
    <w:p w:rsidR="007B43D0" w:rsidRDefault="00682048" w:rsidP="00682048">
      <w:pPr>
        <w:keepNext/>
        <w:keepLines/>
        <w:rPr>
          <w:rFonts w:cs="Arial"/>
          <w:u w:val="single"/>
          <w:lang w:val="ru-RU"/>
        </w:rPr>
      </w:pPr>
      <w:r w:rsidRPr="00B161F5">
        <w:rPr>
          <w:rFonts w:cs="Arial"/>
          <w:szCs w:val="20"/>
        </w:rPr>
        <w:t>A</w:t>
      </w:r>
      <w:r w:rsidRPr="00B161F5">
        <w:rPr>
          <w:rFonts w:cs="Arial"/>
          <w:szCs w:val="20"/>
          <w:lang w:val="ru-RU"/>
        </w:rPr>
        <w:t>.</w:t>
      </w:r>
      <w:r w:rsidRPr="00B161F5">
        <w:rPr>
          <w:rFonts w:cs="Arial"/>
          <w:lang w:val="ru-RU"/>
        </w:rPr>
        <w:tab/>
      </w:r>
      <w:r w:rsidRPr="00DD0F68">
        <w:rPr>
          <w:rFonts w:cs="Arial"/>
          <w:u w:val="single"/>
          <w:lang w:val="ru-RU"/>
        </w:rPr>
        <w:t>Бюджет после перераспределения средств</w:t>
      </w:r>
      <w:r w:rsidRPr="00B161F5">
        <w:rPr>
          <w:rFonts w:cs="Arial"/>
          <w:u w:val="single"/>
          <w:lang w:val="ru-RU"/>
        </w:rPr>
        <w:t xml:space="preserve"> </w:t>
      </w:r>
      <w:r>
        <w:rPr>
          <w:rFonts w:cs="Arial"/>
          <w:u w:val="single"/>
          <w:lang w:val="ru-RU"/>
        </w:rPr>
        <w:t xml:space="preserve">на </w:t>
      </w:r>
      <w:r w:rsidRPr="00B161F5">
        <w:rPr>
          <w:rFonts w:cs="Arial"/>
          <w:u w:val="single"/>
          <w:lang w:val="ru-RU"/>
        </w:rPr>
        <w:t>2014-2015 гг.</w:t>
      </w:r>
    </w:p>
    <w:p w:rsidR="007B43D0" w:rsidRDefault="007B43D0" w:rsidP="00682048">
      <w:pPr>
        <w:keepNext/>
        <w:keepLines/>
        <w:rPr>
          <w:rFonts w:cs="Arial"/>
          <w:szCs w:val="20"/>
          <w:lang w:val="ru-RU" w:eastAsia="ko-KR"/>
        </w:rPr>
      </w:pPr>
    </w:p>
    <w:p w:rsidR="007B43D0" w:rsidRDefault="00682048" w:rsidP="00682048">
      <w:pPr>
        <w:pStyle w:val="ListParagraph"/>
        <w:keepNext/>
        <w:keepLines/>
        <w:numPr>
          <w:ilvl w:val="0"/>
          <w:numId w:val="48"/>
        </w:numPr>
        <w:tabs>
          <w:tab w:val="left" w:pos="709"/>
        </w:tabs>
        <w:ind w:left="0" w:firstLine="0"/>
        <w:jc w:val="both"/>
        <w:rPr>
          <w:rFonts w:cs="Arial"/>
          <w:lang w:val="ru-RU" w:eastAsia="ko-KR"/>
        </w:rPr>
      </w:pPr>
      <w:r w:rsidRPr="00B161F5">
        <w:rPr>
          <w:rFonts w:cs="Arial"/>
          <w:lang w:val="ru-RU" w:eastAsia="ko-KR"/>
        </w:rPr>
        <w:t>Чист</w:t>
      </w:r>
      <w:r>
        <w:rPr>
          <w:rFonts w:cs="Arial"/>
          <w:lang w:val="ru-RU" w:eastAsia="ko-KR"/>
        </w:rPr>
        <w:t>ое</w:t>
      </w:r>
      <w:r w:rsidRPr="00B161F5">
        <w:rPr>
          <w:rFonts w:cs="Arial"/>
          <w:lang w:val="ru-RU" w:eastAsia="ko-KR"/>
        </w:rPr>
        <w:t xml:space="preserve"> </w:t>
      </w:r>
      <w:r>
        <w:rPr>
          <w:rFonts w:cs="Arial"/>
          <w:lang w:val="ru-RU" w:eastAsia="ko-KR"/>
        </w:rPr>
        <w:t xml:space="preserve">сокращение кадровых </w:t>
      </w:r>
      <w:r w:rsidRPr="00B161F5">
        <w:rPr>
          <w:rFonts w:cs="Arial"/>
          <w:lang w:val="ru-RU" w:eastAsia="ko-KR"/>
        </w:rPr>
        <w:t>ресурсов отражает временн</w:t>
      </w:r>
      <w:r>
        <w:rPr>
          <w:rFonts w:cs="Arial"/>
          <w:lang w:val="ru-RU" w:eastAsia="ko-KR"/>
        </w:rPr>
        <w:t xml:space="preserve">ый </w:t>
      </w:r>
      <w:r w:rsidRPr="00B161F5">
        <w:rPr>
          <w:rFonts w:cs="Arial"/>
          <w:lang w:val="ru-RU" w:eastAsia="ko-KR"/>
        </w:rPr>
        <w:t>пере</w:t>
      </w:r>
      <w:r>
        <w:rPr>
          <w:rFonts w:cs="Arial"/>
          <w:lang w:val="ru-RU" w:eastAsia="ko-KR"/>
        </w:rPr>
        <w:t xml:space="preserve">вод </w:t>
      </w:r>
      <w:r w:rsidRPr="000F4E69">
        <w:rPr>
          <w:rFonts w:cs="Arial"/>
          <w:lang w:val="ru-RU" w:eastAsia="ko-KR"/>
        </w:rPr>
        <w:t>сотрудник</w:t>
      </w:r>
      <w:r w:rsidR="00CC66D3">
        <w:rPr>
          <w:rFonts w:cs="Arial"/>
          <w:lang w:val="ru-RU" w:eastAsia="ko-KR"/>
        </w:rPr>
        <w:t>ов в п</w:t>
      </w:r>
      <w:r>
        <w:rPr>
          <w:rFonts w:cs="Arial"/>
          <w:lang w:val="ru-RU" w:eastAsia="ko-KR"/>
        </w:rPr>
        <w:t>рограмму</w:t>
      </w:r>
      <w:r w:rsidRPr="00B161F5">
        <w:rPr>
          <w:rFonts w:cs="Arial"/>
          <w:lang w:val="ru-RU" w:eastAsia="ko-KR"/>
        </w:rPr>
        <w:t xml:space="preserve"> 6 </w:t>
      </w:r>
      <w:r>
        <w:rPr>
          <w:rFonts w:cs="Arial"/>
          <w:lang w:val="ru-RU" w:eastAsia="ko-KR"/>
        </w:rPr>
        <w:t>для поддержки</w:t>
      </w:r>
      <w:r w:rsidRPr="00B161F5">
        <w:rPr>
          <w:rFonts w:cs="Arial"/>
          <w:lang w:val="ru-RU" w:eastAsia="ko-KR"/>
        </w:rPr>
        <w:t xml:space="preserve"> </w:t>
      </w:r>
      <w:r>
        <w:rPr>
          <w:rFonts w:cs="Arial"/>
          <w:lang w:val="ru-RU" w:eastAsia="ko-KR"/>
        </w:rPr>
        <w:t xml:space="preserve">работы, связанной </w:t>
      </w:r>
      <w:r w:rsidRPr="00B161F5">
        <w:rPr>
          <w:rFonts w:cs="Arial"/>
          <w:lang w:val="ru-RU" w:eastAsia="ko-KR"/>
        </w:rPr>
        <w:t>с присоединени</w:t>
      </w:r>
      <w:r>
        <w:rPr>
          <w:rFonts w:cs="Arial"/>
          <w:lang w:val="ru-RU" w:eastAsia="ko-KR"/>
        </w:rPr>
        <w:t xml:space="preserve">ем новых стран к </w:t>
      </w:r>
      <w:r w:rsidRPr="00B161F5">
        <w:rPr>
          <w:rFonts w:cs="Arial"/>
          <w:lang w:val="ru-RU" w:eastAsia="ko-KR"/>
        </w:rPr>
        <w:t>Мадрид</w:t>
      </w:r>
      <w:r>
        <w:rPr>
          <w:rFonts w:cs="Arial"/>
          <w:lang w:val="ru-RU" w:eastAsia="ko-KR"/>
        </w:rPr>
        <w:t>ской системе</w:t>
      </w:r>
      <w:r w:rsidRPr="00B161F5">
        <w:rPr>
          <w:rFonts w:cs="Arial"/>
          <w:lang w:val="ru-RU" w:eastAsia="ko-KR"/>
        </w:rPr>
        <w:t>.</w:t>
      </w:r>
    </w:p>
    <w:p w:rsidR="007B43D0" w:rsidRDefault="007B43D0" w:rsidP="00682048">
      <w:pPr>
        <w:autoSpaceDE w:val="0"/>
        <w:autoSpaceDN w:val="0"/>
        <w:jc w:val="both"/>
        <w:rPr>
          <w:rFonts w:cs="Arial"/>
          <w:szCs w:val="20"/>
          <w:lang w:val="ru-RU" w:eastAsia="ko-KR"/>
        </w:rPr>
      </w:pPr>
    </w:p>
    <w:p w:rsidR="007B43D0" w:rsidRDefault="00682048" w:rsidP="00682048">
      <w:pPr>
        <w:pStyle w:val="ListParagraph"/>
        <w:numPr>
          <w:ilvl w:val="0"/>
          <w:numId w:val="48"/>
        </w:numPr>
        <w:tabs>
          <w:tab w:val="left" w:pos="709"/>
        </w:tabs>
        <w:ind w:left="0" w:firstLine="0"/>
        <w:jc w:val="both"/>
        <w:rPr>
          <w:rFonts w:cs="Arial"/>
          <w:lang w:val="ru-RU" w:eastAsia="ko-KR"/>
        </w:rPr>
      </w:pPr>
      <w:r w:rsidRPr="00B161F5">
        <w:rPr>
          <w:rFonts w:cs="Arial"/>
          <w:lang w:val="ru-RU" w:eastAsia="ko-KR"/>
        </w:rPr>
        <w:t>Чист</w:t>
      </w:r>
      <w:r>
        <w:rPr>
          <w:rFonts w:cs="Arial"/>
          <w:lang w:val="ru-RU" w:eastAsia="ko-KR"/>
        </w:rPr>
        <w:t xml:space="preserve">ое увеличение </w:t>
      </w:r>
      <w:r w:rsidRPr="000F629F">
        <w:rPr>
          <w:rFonts w:cs="Arial"/>
          <w:lang w:val="ru-RU" w:eastAsia="ko-KR"/>
        </w:rPr>
        <w:t>объе</w:t>
      </w:r>
      <w:r>
        <w:rPr>
          <w:rFonts w:cs="Arial"/>
          <w:lang w:val="ru-RU" w:eastAsia="ko-KR"/>
        </w:rPr>
        <w:t>ма ресурсов, не связанных</w:t>
      </w:r>
      <w:r w:rsidRPr="00B161F5">
        <w:rPr>
          <w:rFonts w:cs="Arial"/>
          <w:lang w:val="ru-RU" w:eastAsia="ko-KR"/>
        </w:rPr>
        <w:t xml:space="preserve"> с персоналом</w:t>
      </w:r>
      <w:r>
        <w:rPr>
          <w:rFonts w:cs="Arial"/>
          <w:lang w:val="ru-RU" w:eastAsia="ko-KR"/>
        </w:rPr>
        <w:t>,</w:t>
      </w:r>
      <w:r w:rsidRPr="00B161F5">
        <w:rPr>
          <w:rFonts w:cs="Arial"/>
          <w:lang w:val="ru-RU" w:eastAsia="ko-KR"/>
        </w:rPr>
        <w:t xml:space="preserve"> отражает </w:t>
      </w:r>
      <w:r>
        <w:rPr>
          <w:rFonts w:cs="Arial"/>
          <w:lang w:val="ru-RU" w:eastAsia="ko-KR"/>
        </w:rPr>
        <w:t xml:space="preserve">изъятие </w:t>
      </w:r>
      <w:r w:rsidRPr="000F629F">
        <w:rPr>
          <w:rFonts w:cs="Arial"/>
          <w:lang w:val="ru-RU" w:eastAsia="ko-KR"/>
        </w:rPr>
        <w:t>средств</w:t>
      </w:r>
      <w:r>
        <w:rPr>
          <w:rFonts w:cs="Arial"/>
          <w:lang w:val="ru-RU" w:eastAsia="ko-KR"/>
        </w:rPr>
        <w:t xml:space="preserve"> на услуги консультирования из </w:t>
      </w:r>
      <w:r w:rsidR="00CC66D3">
        <w:rPr>
          <w:rFonts w:cs="Arial"/>
          <w:lang w:val="ru-RU" w:eastAsia="ko-KR"/>
        </w:rPr>
        <w:t>п</w:t>
      </w:r>
      <w:r>
        <w:rPr>
          <w:rFonts w:cs="Arial"/>
          <w:lang w:val="ru-RU" w:eastAsia="ko-KR"/>
        </w:rPr>
        <w:t>рограммы</w:t>
      </w:r>
      <w:r w:rsidRPr="00B161F5">
        <w:rPr>
          <w:rFonts w:cs="Arial"/>
          <w:lang w:val="ru-RU" w:eastAsia="ko-KR"/>
        </w:rPr>
        <w:t xml:space="preserve"> 6 </w:t>
      </w:r>
      <w:r>
        <w:rPr>
          <w:rFonts w:cs="Arial"/>
          <w:lang w:val="ru-RU" w:eastAsia="ko-KR"/>
        </w:rPr>
        <w:t xml:space="preserve">для </w:t>
      </w:r>
      <w:r w:rsidRPr="0019331C">
        <w:rPr>
          <w:rFonts w:cs="Arial"/>
          <w:lang w:val="ru-RU" w:eastAsia="ko-KR"/>
        </w:rPr>
        <w:t>возмещени</w:t>
      </w:r>
      <w:r>
        <w:rPr>
          <w:rFonts w:cs="Arial"/>
          <w:lang w:val="ru-RU" w:eastAsia="ko-KR"/>
        </w:rPr>
        <w:t xml:space="preserve">я </w:t>
      </w:r>
      <w:r w:rsidRPr="00B161F5">
        <w:rPr>
          <w:rFonts w:cs="Arial"/>
          <w:lang w:val="ru-RU" w:eastAsia="ko-KR"/>
        </w:rPr>
        <w:t>выше</w:t>
      </w:r>
      <w:r>
        <w:rPr>
          <w:rFonts w:cs="Arial"/>
          <w:lang w:val="ru-RU" w:eastAsia="ko-KR"/>
        </w:rPr>
        <w:t xml:space="preserve">упомянутого </w:t>
      </w:r>
      <w:r w:rsidRPr="00B161F5">
        <w:rPr>
          <w:rFonts w:cs="Arial"/>
          <w:lang w:val="ru-RU" w:eastAsia="ko-KR"/>
        </w:rPr>
        <w:t>временн</w:t>
      </w:r>
      <w:r>
        <w:rPr>
          <w:rFonts w:cs="Arial"/>
          <w:lang w:val="ru-RU" w:eastAsia="ko-KR"/>
        </w:rPr>
        <w:t xml:space="preserve">ого перевода </w:t>
      </w:r>
      <w:r w:rsidRPr="000F629F">
        <w:rPr>
          <w:rFonts w:cs="Arial"/>
          <w:lang w:val="ru-RU" w:eastAsia="ko-KR"/>
        </w:rPr>
        <w:t>сотрудник</w:t>
      </w:r>
      <w:r>
        <w:rPr>
          <w:rFonts w:cs="Arial"/>
          <w:lang w:val="ru-RU" w:eastAsia="ko-KR"/>
        </w:rPr>
        <w:t xml:space="preserve">ов для </w:t>
      </w:r>
      <w:r w:rsidRPr="000F629F">
        <w:rPr>
          <w:rFonts w:cs="Arial"/>
          <w:lang w:val="ru-RU" w:eastAsia="ko-KR"/>
        </w:rPr>
        <w:t>обеспечени</w:t>
      </w:r>
      <w:r>
        <w:rPr>
          <w:rFonts w:cs="Arial"/>
          <w:lang w:val="ru-RU" w:eastAsia="ko-KR"/>
        </w:rPr>
        <w:t xml:space="preserve">я </w:t>
      </w:r>
      <w:r w:rsidRPr="00B161F5">
        <w:rPr>
          <w:rFonts w:cs="Arial"/>
          <w:lang w:val="ru-RU" w:eastAsia="ko-KR"/>
        </w:rPr>
        <w:t>беспрепятственн</w:t>
      </w:r>
      <w:r>
        <w:rPr>
          <w:rFonts w:cs="Arial"/>
          <w:lang w:val="ru-RU" w:eastAsia="ko-KR"/>
        </w:rPr>
        <w:t>ого</w:t>
      </w:r>
      <w:r w:rsidRPr="00B161F5">
        <w:rPr>
          <w:rFonts w:cs="Arial"/>
          <w:lang w:val="ru-RU" w:eastAsia="ko-KR"/>
        </w:rPr>
        <w:t xml:space="preserve"> </w:t>
      </w:r>
      <w:r>
        <w:rPr>
          <w:rFonts w:cs="Arial"/>
          <w:lang w:val="ru-RU" w:eastAsia="ko-KR"/>
        </w:rPr>
        <w:t>продолжения</w:t>
      </w:r>
      <w:r w:rsidRPr="00B161F5">
        <w:rPr>
          <w:rFonts w:cs="Arial"/>
          <w:lang w:val="ru-RU" w:eastAsia="ko-KR"/>
        </w:rPr>
        <w:t xml:space="preserve"> работы </w:t>
      </w:r>
      <w:r>
        <w:rPr>
          <w:rFonts w:cs="Arial"/>
          <w:lang w:val="ru-RU" w:eastAsia="ko-KR"/>
        </w:rPr>
        <w:t>платформ</w:t>
      </w:r>
      <w:r w:rsidRPr="00B161F5">
        <w:rPr>
          <w:rFonts w:cs="Arial"/>
          <w:lang w:val="ru-RU" w:eastAsia="ko-KR"/>
        </w:rPr>
        <w:t xml:space="preserve"> и </w:t>
      </w:r>
      <w:r w:rsidRPr="000F629F">
        <w:rPr>
          <w:rFonts w:cs="Arial"/>
          <w:lang w:val="ru-RU" w:eastAsia="ko-KR"/>
        </w:rPr>
        <w:t>информационно-технологическ</w:t>
      </w:r>
      <w:r>
        <w:rPr>
          <w:rFonts w:cs="Arial"/>
          <w:lang w:val="ru-RU" w:eastAsia="ko-KR"/>
        </w:rPr>
        <w:t xml:space="preserve">их </w:t>
      </w:r>
      <w:r w:rsidRPr="000F629F">
        <w:rPr>
          <w:rFonts w:cs="Arial"/>
          <w:lang w:val="ru-RU" w:eastAsia="ko-KR"/>
        </w:rPr>
        <w:t>приложени</w:t>
      </w:r>
      <w:r>
        <w:rPr>
          <w:rFonts w:cs="Arial"/>
          <w:lang w:val="ru-RU" w:eastAsia="ko-KR"/>
        </w:rPr>
        <w:t xml:space="preserve">й </w:t>
      </w:r>
      <w:r w:rsidRPr="00B161F5">
        <w:rPr>
          <w:rFonts w:cs="Arial"/>
          <w:lang w:val="ru-RU" w:eastAsia="ko-KR"/>
        </w:rPr>
        <w:t xml:space="preserve">ВОИС </w:t>
      </w:r>
      <w:r w:rsidRPr="0019331C">
        <w:rPr>
          <w:rFonts w:cs="Arial"/>
          <w:lang w:val="ru-RU" w:eastAsia="ko-KR"/>
        </w:rPr>
        <w:t>в рамках</w:t>
      </w:r>
      <w:r>
        <w:rPr>
          <w:rFonts w:cs="Arial"/>
          <w:lang w:val="ru-RU" w:eastAsia="ko-KR"/>
        </w:rPr>
        <w:t xml:space="preserve"> </w:t>
      </w:r>
      <w:r w:rsidRPr="00B161F5">
        <w:rPr>
          <w:rFonts w:cs="Arial"/>
          <w:lang w:val="ru-RU" w:eastAsia="ko-KR"/>
        </w:rPr>
        <w:t>Сектор</w:t>
      </w:r>
      <w:r>
        <w:rPr>
          <w:rFonts w:cs="Arial"/>
          <w:lang w:val="ru-RU" w:eastAsia="ko-KR"/>
        </w:rPr>
        <w:t xml:space="preserve">а глобальных вопросов. </w:t>
      </w:r>
    </w:p>
    <w:p w:rsidR="007B43D0" w:rsidRDefault="007B43D0" w:rsidP="00682048">
      <w:pPr>
        <w:autoSpaceDE w:val="0"/>
        <w:autoSpaceDN w:val="0"/>
        <w:jc w:val="both"/>
        <w:rPr>
          <w:rFonts w:cs="Arial"/>
          <w:szCs w:val="20"/>
          <w:lang w:val="ru-RU" w:eastAsia="ko-KR"/>
        </w:rPr>
      </w:pPr>
    </w:p>
    <w:p w:rsidR="007B43D0" w:rsidRDefault="00682048" w:rsidP="00682048">
      <w:pPr>
        <w:pStyle w:val="ListParagraph"/>
        <w:numPr>
          <w:ilvl w:val="0"/>
          <w:numId w:val="48"/>
        </w:numPr>
        <w:tabs>
          <w:tab w:val="left" w:pos="709"/>
        </w:tabs>
        <w:ind w:left="0" w:firstLine="0"/>
        <w:jc w:val="both"/>
        <w:rPr>
          <w:rFonts w:cs="Arial"/>
          <w:lang w:val="ru-RU" w:eastAsia="ko-KR"/>
        </w:rPr>
      </w:pPr>
      <w:r w:rsidRPr="00960AC0">
        <w:rPr>
          <w:rFonts w:cs="Arial"/>
          <w:lang w:val="ru-RU" w:eastAsia="ko-KR"/>
        </w:rPr>
        <w:t xml:space="preserve">В целом </w:t>
      </w:r>
      <w:r>
        <w:rPr>
          <w:rFonts w:cs="Arial"/>
          <w:lang w:val="ru-RU" w:eastAsia="ko-KR"/>
        </w:rPr>
        <w:t xml:space="preserve">корректировки в </w:t>
      </w:r>
      <w:r w:rsidRPr="0019331C">
        <w:rPr>
          <w:rFonts w:cs="Arial"/>
          <w:lang w:val="ru-RU" w:eastAsia="ko-KR"/>
        </w:rPr>
        <w:t>распределени</w:t>
      </w:r>
      <w:r>
        <w:rPr>
          <w:rFonts w:cs="Arial"/>
          <w:lang w:val="ru-RU" w:eastAsia="ko-KR"/>
        </w:rPr>
        <w:t xml:space="preserve">и </w:t>
      </w:r>
      <w:r w:rsidRPr="0019331C">
        <w:rPr>
          <w:rFonts w:cs="Arial"/>
          <w:lang w:val="ru-RU" w:eastAsia="ko-KR"/>
        </w:rPr>
        <w:t>средств</w:t>
      </w:r>
      <w:r>
        <w:rPr>
          <w:rFonts w:cs="Arial"/>
          <w:lang w:val="ru-RU" w:eastAsia="ko-KR"/>
        </w:rPr>
        <w:t xml:space="preserve"> между ожидаемыми результатами</w:t>
      </w:r>
      <w:r w:rsidRPr="00960AC0">
        <w:rPr>
          <w:rFonts w:cs="Arial"/>
          <w:lang w:val="ru-RU" w:eastAsia="ko-KR"/>
        </w:rPr>
        <w:t xml:space="preserve"> в бюджете после перераспределения средств </w:t>
      </w:r>
      <w:r>
        <w:rPr>
          <w:rFonts w:cs="Arial"/>
          <w:lang w:val="ru-RU" w:eastAsia="ko-KR"/>
        </w:rPr>
        <w:t xml:space="preserve">на </w:t>
      </w:r>
      <w:r w:rsidRPr="00960AC0">
        <w:rPr>
          <w:rFonts w:cs="Arial"/>
          <w:lang w:val="ru-RU" w:eastAsia="ko-KR"/>
        </w:rPr>
        <w:t>2014-2015</w:t>
      </w:r>
      <w:r w:rsidRPr="00960AC0">
        <w:rPr>
          <w:rFonts w:cs="Arial"/>
          <w:lang w:eastAsia="ko-KR"/>
        </w:rPr>
        <w:t> </w:t>
      </w:r>
      <w:r w:rsidRPr="00960AC0">
        <w:rPr>
          <w:rFonts w:cs="Arial"/>
          <w:lang w:val="ru-RU" w:eastAsia="ko-KR"/>
        </w:rPr>
        <w:t xml:space="preserve">гг. отражают новую и более точную методику распределения кадровых ресурсов, ставшую результатом доработки системы планирования УОД в ходе ежегодных мер по планированию работы, </w:t>
      </w:r>
      <w:r>
        <w:rPr>
          <w:rFonts w:cs="Arial"/>
          <w:lang w:val="ru-RU" w:eastAsia="ko-KR"/>
        </w:rPr>
        <w:t xml:space="preserve">предпринятых </w:t>
      </w:r>
      <w:r w:rsidRPr="00960AC0">
        <w:rPr>
          <w:rFonts w:cs="Arial"/>
          <w:lang w:val="ru-RU" w:eastAsia="ko-KR"/>
        </w:rPr>
        <w:t>в 2014</w:t>
      </w:r>
      <w:r w:rsidR="00180F69">
        <w:rPr>
          <w:rFonts w:cs="Arial"/>
          <w:lang w:val="ru-RU" w:eastAsia="ko-KR"/>
        </w:rPr>
        <w:t> </w:t>
      </w:r>
      <w:r w:rsidRPr="00960AC0">
        <w:rPr>
          <w:rFonts w:cs="Arial"/>
          <w:lang w:val="ru-RU" w:eastAsia="ko-KR"/>
        </w:rPr>
        <w:t xml:space="preserve">г.  </w:t>
      </w:r>
    </w:p>
    <w:p w:rsidR="007B43D0" w:rsidRDefault="007B43D0" w:rsidP="00682048">
      <w:pPr>
        <w:autoSpaceDE w:val="0"/>
        <w:autoSpaceDN w:val="0"/>
        <w:jc w:val="both"/>
        <w:rPr>
          <w:rFonts w:cs="Arial"/>
          <w:szCs w:val="20"/>
          <w:lang w:val="ru-RU" w:eastAsia="ko-KR"/>
        </w:rPr>
      </w:pPr>
    </w:p>
    <w:p w:rsidR="007B43D0" w:rsidRDefault="00682048" w:rsidP="00682048">
      <w:pPr>
        <w:pStyle w:val="ListParagraph"/>
        <w:numPr>
          <w:ilvl w:val="0"/>
          <w:numId w:val="48"/>
        </w:numPr>
        <w:tabs>
          <w:tab w:val="left" w:pos="709"/>
        </w:tabs>
        <w:ind w:left="0" w:firstLine="0"/>
        <w:jc w:val="both"/>
        <w:rPr>
          <w:rFonts w:cs="Arial"/>
          <w:bCs/>
          <w:lang w:val="ru-RU"/>
        </w:rPr>
      </w:pPr>
      <w:r>
        <w:rPr>
          <w:rFonts w:cs="Arial"/>
          <w:lang w:val="ru-RU"/>
        </w:rPr>
        <w:t>Ресурсы, выделенные на достижение ожидаемых</w:t>
      </w:r>
      <w:r w:rsidRPr="00B161F5">
        <w:rPr>
          <w:rFonts w:cs="Arial"/>
          <w:lang w:val="ru-RU"/>
        </w:rPr>
        <w:t xml:space="preserve"> результат</w:t>
      </w:r>
      <w:r>
        <w:rPr>
          <w:rFonts w:cs="Arial"/>
          <w:lang w:val="ru-RU"/>
        </w:rPr>
        <w:t>ов</w:t>
      </w:r>
      <w:r w:rsidRPr="00B161F5">
        <w:rPr>
          <w:rFonts w:cs="Arial"/>
          <w:lang w:val="ru-RU"/>
        </w:rPr>
        <w:t xml:space="preserve"> </w:t>
      </w:r>
      <w:r w:rsidRPr="00B161F5">
        <w:rPr>
          <w:rFonts w:cs="Arial"/>
        </w:rPr>
        <w:t>I</w:t>
      </w:r>
      <w:r w:rsidRPr="00B161F5">
        <w:rPr>
          <w:rFonts w:cs="Arial"/>
          <w:lang w:val="ru-RU"/>
        </w:rPr>
        <w:t xml:space="preserve">.1, </w:t>
      </w:r>
      <w:r w:rsidRPr="00B161F5">
        <w:rPr>
          <w:rFonts w:cs="Arial"/>
        </w:rPr>
        <w:t>VI</w:t>
      </w:r>
      <w:r w:rsidRPr="00B161F5">
        <w:rPr>
          <w:rFonts w:cs="Arial"/>
          <w:lang w:val="ru-RU"/>
        </w:rPr>
        <w:t xml:space="preserve">.1, </w:t>
      </w:r>
      <w:r w:rsidRPr="00B161F5">
        <w:rPr>
          <w:rFonts w:cs="Arial"/>
        </w:rPr>
        <w:t>VI</w:t>
      </w:r>
      <w:r w:rsidRPr="00B161F5">
        <w:rPr>
          <w:rFonts w:cs="Arial"/>
          <w:lang w:val="ru-RU"/>
        </w:rPr>
        <w:t xml:space="preserve">.2 и </w:t>
      </w:r>
      <w:r w:rsidRPr="00B161F5">
        <w:rPr>
          <w:rFonts w:cs="Arial"/>
        </w:rPr>
        <w:t>VIII</w:t>
      </w:r>
      <w:r w:rsidRPr="00B161F5">
        <w:rPr>
          <w:rFonts w:cs="Arial"/>
          <w:lang w:val="ru-RU"/>
        </w:rPr>
        <w:t xml:space="preserve">.5 </w:t>
      </w:r>
      <w:r w:rsidRPr="00960AC0">
        <w:rPr>
          <w:rFonts w:cs="Arial"/>
          <w:snapToGrid w:val="0"/>
          <w:lang w:val="ru-RU"/>
        </w:rPr>
        <w:t>данн</w:t>
      </w:r>
      <w:r>
        <w:rPr>
          <w:rFonts w:cs="Arial"/>
          <w:lang w:val="ru-RU"/>
        </w:rPr>
        <w:t xml:space="preserve">ой </w:t>
      </w:r>
      <w:r w:rsidR="00CC66D3">
        <w:rPr>
          <w:rFonts w:cs="Arial"/>
          <w:lang w:val="ru-RU"/>
        </w:rPr>
        <w:t>п</w:t>
      </w:r>
      <w:r>
        <w:rPr>
          <w:rFonts w:cs="Arial"/>
          <w:lang w:val="ru-RU"/>
        </w:rPr>
        <w:t>рограммы</w:t>
      </w:r>
      <w:r w:rsidRPr="00B161F5">
        <w:rPr>
          <w:rFonts w:cs="Arial"/>
          <w:lang w:val="ru-RU"/>
        </w:rPr>
        <w:t xml:space="preserve"> отраж</w:t>
      </w:r>
      <w:r>
        <w:rPr>
          <w:rFonts w:cs="Arial"/>
          <w:lang w:val="ru-RU"/>
        </w:rPr>
        <w:t>ают</w:t>
      </w:r>
      <w:r w:rsidRPr="00B161F5">
        <w:rPr>
          <w:rFonts w:cs="Arial"/>
          <w:lang w:val="ru-RU"/>
        </w:rPr>
        <w:t xml:space="preserve"> усилия</w:t>
      </w:r>
      <w:r>
        <w:rPr>
          <w:rFonts w:cs="Arial"/>
          <w:lang w:val="ru-RU"/>
        </w:rPr>
        <w:t>, направлявшиеся канцелярией помощника Генерального</w:t>
      </w:r>
      <w:r w:rsidRPr="00B161F5">
        <w:rPr>
          <w:rFonts w:cs="Arial"/>
          <w:lang w:val="ru-RU"/>
        </w:rPr>
        <w:t xml:space="preserve"> директор</w:t>
      </w:r>
      <w:r>
        <w:rPr>
          <w:rFonts w:cs="Arial"/>
          <w:lang w:val="ru-RU"/>
        </w:rPr>
        <w:t xml:space="preserve">а, курирующего </w:t>
      </w:r>
      <w:r w:rsidRPr="00B161F5">
        <w:rPr>
          <w:rFonts w:cs="Arial"/>
          <w:lang w:val="ru-RU"/>
        </w:rPr>
        <w:t>Сектор глобальных вопросов</w:t>
      </w:r>
      <w:r>
        <w:rPr>
          <w:rFonts w:cs="Arial"/>
          <w:lang w:val="ru-RU"/>
        </w:rPr>
        <w:t xml:space="preserve">, на </w:t>
      </w:r>
      <w:r w:rsidRPr="00960AC0">
        <w:rPr>
          <w:rFonts w:cs="Arial"/>
          <w:lang w:val="ru-RU"/>
        </w:rPr>
        <w:t>реализаци</w:t>
      </w:r>
      <w:r>
        <w:rPr>
          <w:rFonts w:cs="Arial"/>
          <w:lang w:val="ru-RU"/>
        </w:rPr>
        <w:t xml:space="preserve">ю мероприятий </w:t>
      </w:r>
      <w:r w:rsidR="00CC66D3">
        <w:rPr>
          <w:rFonts w:cs="Arial"/>
          <w:lang w:val="ru-RU"/>
        </w:rPr>
        <w:t>п</w:t>
      </w:r>
      <w:r w:rsidRPr="00960AC0">
        <w:rPr>
          <w:rFonts w:cs="Arial"/>
          <w:lang w:val="ru-RU"/>
        </w:rPr>
        <w:t>рограмм</w:t>
      </w:r>
      <w:r w:rsidR="00180F69">
        <w:rPr>
          <w:rFonts w:cs="Arial"/>
          <w:lang w:val="ru-RU"/>
        </w:rPr>
        <w:t> </w:t>
      </w:r>
      <w:r w:rsidRPr="00B161F5">
        <w:rPr>
          <w:rFonts w:cs="Arial"/>
          <w:lang w:val="ru-RU"/>
        </w:rPr>
        <w:t>4, 17 и 20</w:t>
      </w:r>
      <w:r>
        <w:rPr>
          <w:rFonts w:cs="Arial"/>
          <w:lang w:val="ru-RU"/>
        </w:rPr>
        <w:t>, соответственно.</w:t>
      </w:r>
    </w:p>
    <w:p w:rsidR="007B43D0" w:rsidRDefault="007B43D0" w:rsidP="00682048">
      <w:pPr>
        <w:autoSpaceDE w:val="0"/>
        <w:autoSpaceDN w:val="0"/>
        <w:jc w:val="both"/>
        <w:rPr>
          <w:rFonts w:cs="Arial"/>
          <w:szCs w:val="20"/>
          <w:lang w:val="ru-RU" w:eastAsia="ko-KR"/>
        </w:rPr>
      </w:pPr>
    </w:p>
    <w:p w:rsidR="007B43D0" w:rsidRDefault="00682048" w:rsidP="00682048">
      <w:pPr>
        <w:jc w:val="both"/>
        <w:rPr>
          <w:rFonts w:cs="Arial"/>
          <w:szCs w:val="20"/>
          <w:u w:val="single"/>
          <w:lang w:val="ru-RU" w:eastAsia="ko-KR"/>
        </w:rPr>
      </w:pPr>
      <w:r w:rsidRPr="00B161F5">
        <w:rPr>
          <w:rFonts w:cs="Arial"/>
          <w:szCs w:val="20"/>
          <w:lang w:val="ru-RU" w:eastAsia="ko-KR"/>
        </w:rPr>
        <w:t xml:space="preserve">B. </w:t>
      </w:r>
      <w:r w:rsidRPr="00B161F5">
        <w:rPr>
          <w:rFonts w:cs="Arial"/>
          <w:szCs w:val="20"/>
          <w:u w:val="single"/>
          <w:lang w:val="ru-RU" w:eastAsia="ko-KR"/>
        </w:rPr>
        <w:t xml:space="preserve">Освоение бюджетных средств в </w:t>
      </w:r>
      <w:smartTag w:uri="urn:schemas-microsoft-com:office:smarttags" w:element="metricconverter">
        <w:smartTagPr>
          <w:attr w:name="ProductID" w:val="2014 г"/>
        </w:smartTagPr>
        <w:r w:rsidRPr="00B161F5">
          <w:rPr>
            <w:rFonts w:cs="Arial"/>
            <w:szCs w:val="20"/>
            <w:u w:val="single"/>
            <w:lang w:val="ru-RU" w:eastAsia="ko-KR"/>
          </w:rPr>
          <w:t>2014 г</w:t>
        </w:r>
      </w:smartTag>
      <w:r w:rsidRPr="00B161F5">
        <w:rPr>
          <w:rFonts w:cs="Arial"/>
          <w:szCs w:val="20"/>
          <w:u w:val="single"/>
          <w:lang w:val="ru-RU" w:eastAsia="ko-KR"/>
        </w:rPr>
        <w:t>.</w:t>
      </w:r>
    </w:p>
    <w:p w:rsidR="007B43D0" w:rsidRDefault="007B43D0" w:rsidP="00682048">
      <w:pPr>
        <w:tabs>
          <w:tab w:val="left" w:pos="709"/>
        </w:tabs>
        <w:jc w:val="both"/>
        <w:rPr>
          <w:rFonts w:cs="Arial"/>
          <w:szCs w:val="20"/>
          <w:u w:val="single"/>
          <w:lang w:val="ru-RU" w:eastAsia="ko-KR"/>
        </w:rPr>
      </w:pPr>
    </w:p>
    <w:p w:rsidR="007B43D0" w:rsidRDefault="00682048" w:rsidP="00682048">
      <w:pPr>
        <w:pStyle w:val="ListParagraph"/>
        <w:numPr>
          <w:ilvl w:val="0"/>
          <w:numId w:val="48"/>
        </w:numPr>
        <w:tabs>
          <w:tab w:val="left" w:pos="709"/>
        </w:tabs>
        <w:ind w:left="0" w:firstLine="0"/>
        <w:jc w:val="both"/>
        <w:rPr>
          <w:rFonts w:ascii="Calibri" w:hAnsi="Calibri"/>
          <w:sz w:val="22"/>
          <w:szCs w:val="22"/>
          <w:lang w:val="ru-RU"/>
        </w:rPr>
      </w:pPr>
      <w:r>
        <w:rPr>
          <w:rFonts w:cs="Arial"/>
          <w:bCs/>
          <w:color w:val="000000"/>
          <w:lang w:val="ru-RU"/>
        </w:rPr>
        <w:t xml:space="preserve">Небольшое недоосвоение </w:t>
      </w:r>
      <w:r>
        <w:rPr>
          <w:rFonts w:cs="Arial"/>
          <w:lang w:val="ru-RU" w:eastAsia="ko-KR"/>
        </w:rPr>
        <w:t>ресурсов, не связанных</w:t>
      </w:r>
      <w:r w:rsidRPr="00B161F5">
        <w:rPr>
          <w:rFonts w:cs="Arial"/>
          <w:lang w:val="ru-RU" w:eastAsia="ko-KR"/>
        </w:rPr>
        <w:t xml:space="preserve"> с персоналом</w:t>
      </w:r>
      <w:r>
        <w:rPr>
          <w:rFonts w:cs="Arial"/>
          <w:lang w:val="ru-RU" w:eastAsia="ko-KR"/>
        </w:rPr>
        <w:t xml:space="preserve">, отражает экономию ресурсов </w:t>
      </w:r>
      <w:r w:rsidRPr="0019331C">
        <w:rPr>
          <w:rFonts w:cs="Arial"/>
          <w:lang w:val="ru-RU" w:eastAsia="ko-KR"/>
        </w:rPr>
        <w:t>–</w:t>
      </w:r>
      <w:r>
        <w:rPr>
          <w:rFonts w:cs="Arial"/>
          <w:lang w:val="ru-RU" w:eastAsia="ko-KR"/>
        </w:rPr>
        <w:t xml:space="preserve">  </w:t>
      </w:r>
      <w:r w:rsidRPr="000A5B2C">
        <w:rPr>
          <w:rFonts w:cs="Arial"/>
          <w:lang w:val="ru-RU" w:eastAsia="ko-KR"/>
        </w:rPr>
        <w:t xml:space="preserve">в частности, </w:t>
      </w:r>
      <w:r>
        <w:rPr>
          <w:rFonts w:cs="Arial"/>
          <w:lang w:val="ru-RU" w:eastAsia="ko-KR"/>
        </w:rPr>
        <w:t>по оплате путевых расходов и</w:t>
      </w:r>
      <w:r w:rsidRPr="00B161F5">
        <w:rPr>
          <w:rFonts w:cs="Arial"/>
          <w:lang w:val="ru-RU" w:eastAsia="ko-KR"/>
        </w:rPr>
        <w:t xml:space="preserve"> </w:t>
      </w:r>
      <w:r>
        <w:rPr>
          <w:rFonts w:cs="Arial"/>
          <w:lang w:val="ru-RU" w:eastAsia="ko-KR"/>
        </w:rPr>
        <w:t>организации</w:t>
      </w:r>
      <w:r w:rsidRPr="00B161F5">
        <w:rPr>
          <w:rFonts w:cs="Arial"/>
          <w:lang w:val="ru-RU" w:eastAsia="ko-KR"/>
        </w:rPr>
        <w:t xml:space="preserve"> </w:t>
      </w:r>
      <w:r>
        <w:rPr>
          <w:rFonts w:cs="Arial"/>
          <w:lang w:val="ru-RU" w:eastAsia="ko-KR"/>
        </w:rPr>
        <w:t>совещаний</w:t>
      </w:r>
      <w:r w:rsidRPr="00C110C5">
        <w:rPr>
          <w:rFonts w:cs="Arial"/>
          <w:lang w:val="ru-RU" w:eastAsia="ko-KR"/>
        </w:rPr>
        <w:t>.</w:t>
      </w:r>
    </w:p>
    <w:p w:rsidR="007B43D0" w:rsidRDefault="007B43D0" w:rsidP="00682048">
      <w:pPr>
        <w:rPr>
          <w:lang w:val="ru-RU"/>
        </w:rPr>
      </w:pPr>
    </w:p>
    <w:p w:rsidR="007B43D0" w:rsidRDefault="007B43D0" w:rsidP="00682048">
      <w:pPr>
        <w:rPr>
          <w:lang w:val="ru-RU"/>
        </w:rPr>
      </w:pPr>
    </w:p>
    <w:p w:rsidR="007B43D0" w:rsidRDefault="006164BE">
      <w:pPr>
        <w:rPr>
          <w:lang w:val="ru-RU"/>
        </w:rPr>
      </w:pPr>
      <w:r w:rsidRPr="00682048">
        <w:rPr>
          <w:lang w:val="ru-RU"/>
        </w:rPr>
        <w:br w:type="page"/>
      </w:r>
    </w:p>
    <w:p w:rsidR="007B43D0" w:rsidRDefault="00F601F7" w:rsidP="00F601F7">
      <w:pPr>
        <w:pStyle w:val="StyleHeading214ptAuto"/>
        <w:rPr>
          <w:rFonts w:ascii="Arial" w:hAnsi="Arial" w:cs="Arial"/>
          <w:sz w:val="20"/>
          <w:szCs w:val="20"/>
          <w:lang w:val="ru-RU"/>
        </w:rPr>
      </w:pPr>
      <w:bookmarkStart w:id="90" w:name="_Toc422928687"/>
      <w:bookmarkStart w:id="91" w:name="_Toc367350598"/>
      <w:r w:rsidRPr="00A3241F">
        <w:rPr>
          <w:rFonts w:ascii="Arial" w:hAnsi="Arial" w:cs="Arial"/>
          <w:caps w:val="0"/>
          <w:sz w:val="20"/>
          <w:szCs w:val="20"/>
          <w:lang w:val="ru-RU"/>
        </w:rPr>
        <w:lastRenderedPageBreak/>
        <w:t>СТРАТЕГИЧЕСКАЯ ЦЕЛЬ VII</w:t>
      </w:r>
      <w:r>
        <w:rPr>
          <w:rFonts w:ascii="Arial" w:hAnsi="Arial" w:cs="Arial"/>
          <w:caps w:val="0"/>
          <w:sz w:val="20"/>
          <w:szCs w:val="20"/>
          <w:lang w:val="en-US"/>
        </w:rPr>
        <w:t>I</w:t>
      </w:r>
      <w:bookmarkEnd w:id="90"/>
    </w:p>
    <w:p w:rsidR="007B43D0" w:rsidRDefault="007B43D0" w:rsidP="00F601F7">
      <w:pPr>
        <w:rPr>
          <w:rFonts w:cs="Arial"/>
          <w:lang w:val="ru-RU"/>
        </w:rPr>
      </w:pPr>
    </w:p>
    <w:bookmarkEnd w:id="91"/>
    <w:p w:rsidR="007B43D0" w:rsidRDefault="00F601F7" w:rsidP="00F601F7">
      <w:pPr>
        <w:jc w:val="center"/>
        <w:rPr>
          <w:rFonts w:cs="Arial"/>
          <w:b/>
          <w:lang w:val="ru-RU"/>
        </w:rPr>
      </w:pPr>
      <w:r w:rsidRPr="00E41A74">
        <w:rPr>
          <w:rFonts w:cs="Arial"/>
          <w:b/>
          <w:lang w:val="ru-RU"/>
        </w:rPr>
        <w:t>ОБЕСПЕЧЕНИЕ ОПЕРАТИВНОЙ СВЯЗИ МЕЖДУ ВОИС, ЕЕ ГОСУДАРСТВАМИ-ЧЛЕНАМИ И ВСЕМИ ЗАИНТЕРЕСОВАННЫМИ СТОРОНАМИ</w:t>
      </w:r>
    </w:p>
    <w:p w:rsidR="007B43D0" w:rsidRDefault="007B43D0" w:rsidP="00F601F7">
      <w:pPr>
        <w:jc w:val="center"/>
        <w:rPr>
          <w:rFonts w:cs="Arial"/>
          <w:b/>
          <w:lang w:val="ru-RU"/>
        </w:rPr>
      </w:pPr>
    </w:p>
    <w:p w:rsidR="007B43D0" w:rsidRDefault="00F601F7" w:rsidP="00F601F7">
      <w:pPr>
        <w:jc w:val="center"/>
        <w:rPr>
          <w:rFonts w:cs="Arial"/>
          <w:b/>
          <w:lang w:val="ru-RU"/>
        </w:rPr>
      </w:pPr>
      <w:r w:rsidRPr="00E41A74">
        <w:rPr>
          <w:rFonts w:cs="Arial"/>
          <w:b/>
          <w:lang w:val="ru-RU"/>
        </w:rPr>
        <w:t>Сводная таблица промежуточных показателей результативности (2014 г.)</w:t>
      </w:r>
    </w:p>
    <w:p w:rsidR="007B43D0" w:rsidRDefault="007B43D0" w:rsidP="00F601F7">
      <w:pPr>
        <w:jc w:val="center"/>
        <w:rPr>
          <w:rFonts w:cs="Arial"/>
          <w:lang w:val="ru-RU"/>
        </w:rPr>
      </w:pPr>
    </w:p>
    <w:p w:rsidR="007B43D0" w:rsidRDefault="00F601F7" w:rsidP="00F601F7">
      <w:pPr>
        <w:rPr>
          <w:rFonts w:cs="Arial"/>
          <w:lang w:val="ru-RU"/>
        </w:rPr>
      </w:pPr>
      <w:r w:rsidRPr="00E41A74">
        <w:rPr>
          <w:rFonts w:cs="Arial"/>
          <w:lang w:val="ru-RU"/>
        </w:rPr>
        <w:t>Приводимая ниже сводная таблица содержит обзор хода работы по достижению результатов в 2014 г., оценка которой проводится на основе показателей программ, способствующих достижению этой стратегической цели.</w:t>
      </w:r>
    </w:p>
    <w:p w:rsidR="007B43D0" w:rsidRDefault="00F601F7" w:rsidP="00F601F7">
      <w:pPr>
        <w:jc w:val="center"/>
        <w:rPr>
          <w:rFonts w:cs="Arial"/>
          <w:lang w:val="ru-RU"/>
        </w:rPr>
      </w:pPr>
      <w:r>
        <w:rPr>
          <w:rFonts w:cs="Arial"/>
          <w:noProof/>
        </w:rPr>
        <w:drawing>
          <wp:inline distT="0" distB="0" distL="0" distR="0" wp14:anchorId="607CC0F0" wp14:editId="2D02A45C">
            <wp:extent cx="4572000" cy="3226435"/>
            <wp:effectExtent l="0" t="0" r="0" b="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572000" cy="3226435"/>
                    </a:xfrm>
                    <a:prstGeom prst="rect">
                      <a:avLst/>
                    </a:prstGeom>
                    <a:noFill/>
                    <a:ln>
                      <a:noFill/>
                    </a:ln>
                  </pic:spPr>
                </pic:pic>
              </a:graphicData>
            </a:graphic>
          </wp:inline>
        </w:drawing>
      </w:r>
    </w:p>
    <w:p w:rsidR="00F601F7" w:rsidRPr="00542B0D" w:rsidRDefault="00F601F7" w:rsidP="00F601F7">
      <w:pPr>
        <w:rPr>
          <w:rFonts w:cs="Arial"/>
          <w:lang w:val="ru-RU"/>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5"/>
        <w:gridCol w:w="3656"/>
        <w:gridCol w:w="1954"/>
        <w:gridCol w:w="1365"/>
      </w:tblGrid>
      <w:tr w:rsidR="00F601F7" w:rsidRPr="00AF5E7C" w:rsidTr="00F601F7">
        <w:trPr>
          <w:cantSplit/>
          <w:trHeight w:val="383"/>
          <w:tblHeader/>
        </w:trPr>
        <w:tc>
          <w:tcPr>
            <w:tcW w:w="1544" w:type="pct"/>
            <w:tcBorders>
              <w:top w:val="single" w:sz="4" w:space="0" w:color="auto"/>
              <w:bottom w:val="single" w:sz="4" w:space="0" w:color="auto"/>
            </w:tcBorders>
            <w:shd w:val="clear" w:color="auto" w:fill="CCFFFF"/>
            <w:tcMar>
              <w:top w:w="113" w:type="dxa"/>
              <w:bottom w:w="85" w:type="dxa"/>
            </w:tcMar>
            <w:vAlign w:val="center"/>
          </w:tcPr>
          <w:p w:rsidR="00F601F7" w:rsidRPr="00396294" w:rsidRDefault="00F601F7" w:rsidP="00F601F7">
            <w:pPr>
              <w:spacing w:after="120"/>
              <w:jc w:val="center"/>
              <w:rPr>
                <w:rFonts w:cs="Arial"/>
                <w:b/>
                <w:bCs/>
                <w:sz w:val="18"/>
                <w:szCs w:val="18"/>
              </w:rPr>
            </w:pPr>
            <w:r w:rsidRPr="00A3241F">
              <w:rPr>
                <w:rFonts w:cs="Arial"/>
                <w:b/>
                <w:bCs/>
                <w:sz w:val="18"/>
                <w:szCs w:val="18"/>
                <w:lang w:val="ru-RU"/>
              </w:rPr>
              <w:t>Ожидаемые результаты</w:t>
            </w:r>
          </w:p>
        </w:tc>
        <w:tc>
          <w:tcPr>
            <w:tcW w:w="2162" w:type="pct"/>
            <w:tcBorders>
              <w:top w:val="single" w:sz="4" w:space="0" w:color="auto"/>
              <w:bottom w:val="single" w:sz="4" w:space="0" w:color="auto"/>
            </w:tcBorders>
            <w:shd w:val="clear" w:color="auto" w:fill="CCFFFF"/>
            <w:tcMar>
              <w:top w:w="113" w:type="dxa"/>
              <w:bottom w:w="85" w:type="dxa"/>
            </w:tcMar>
            <w:vAlign w:val="center"/>
          </w:tcPr>
          <w:p w:rsidR="00F601F7" w:rsidRPr="00396294" w:rsidRDefault="00F601F7" w:rsidP="00F601F7">
            <w:pPr>
              <w:spacing w:after="120"/>
              <w:jc w:val="center"/>
              <w:rPr>
                <w:rFonts w:cs="Arial"/>
                <w:b/>
                <w:sz w:val="18"/>
                <w:szCs w:val="18"/>
              </w:rPr>
            </w:pPr>
            <w:r w:rsidRPr="00A3241F">
              <w:rPr>
                <w:rFonts w:cs="Arial"/>
                <w:b/>
                <w:sz w:val="18"/>
                <w:szCs w:val="18"/>
                <w:lang w:val="ru-RU"/>
              </w:rPr>
              <w:t>Показатели результативности</w:t>
            </w:r>
          </w:p>
        </w:tc>
        <w:tc>
          <w:tcPr>
            <w:tcW w:w="926" w:type="pct"/>
            <w:tcBorders>
              <w:top w:val="single" w:sz="4" w:space="0" w:color="auto"/>
              <w:bottom w:val="single" w:sz="4" w:space="0" w:color="auto"/>
            </w:tcBorders>
            <w:shd w:val="clear" w:color="auto" w:fill="CCFFFF"/>
            <w:tcMar>
              <w:top w:w="113" w:type="dxa"/>
              <w:bottom w:w="85" w:type="dxa"/>
            </w:tcMar>
            <w:vAlign w:val="center"/>
          </w:tcPr>
          <w:p w:rsidR="00F601F7" w:rsidRPr="00396294" w:rsidRDefault="00F601F7" w:rsidP="00F601F7">
            <w:pPr>
              <w:spacing w:after="120"/>
              <w:ind w:left="85"/>
              <w:jc w:val="center"/>
              <w:rPr>
                <w:rFonts w:cs="Arial"/>
                <w:sz w:val="18"/>
                <w:szCs w:val="18"/>
              </w:rPr>
            </w:pPr>
            <w:r w:rsidRPr="00A3241F">
              <w:rPr>
                <w:rFonts w:cs="Arial"/>
                <w:b/>
                <w:sz w:val="18"/>
                <w:szCs w:val="18"/>
                <w:lang w:val="ru-RU"/>
              </w:rPr>
              <w:t>Соответствующие программы</w:t>
            </w:r>
          </w:p>
        </w:tc>
        <w:tc>
          <w:tcPr>
            <w:tcW w:w="368" w:type="pct"/>
            <w:tcBorders>
              <w:top w:val="single" w:sz="4" w:space="0" w:color="auto"/>
              <w:bottom w:val="single" w:sz="4" w:space="0" w:color="auto"/>
            </w:tcBorders>
            <w:shd w:val="clear" w:color="auto" w:fill="CCFFFF"/>
          </w:tcPr>
          <w:p w:rsidR="00F601F7" w:rsidRPr="00396294" w:rsidRDefault="00F601F7" w:rsidP="00F601F7">
            <w:pPr>
              <w:spacing w:after="120"/>
              <w:ind w:left="85"/>
              <w:jc w:val="center"/>
              <w:rPr>
                <w:rFonts w:cs="Arial"/>
                <w:b/>
                <w:bCs/>
                <w:sz w:val="18"/>
                <w:szCs w:val="18"/>
              </w:rPr>
            </w:pPr>
            <w:r>
              <w:rPr>
                <w:rFonts w:cs="Arial"/>
                <w:b/>
                <w:bCs/>
                <w:sz w:val="18"/>
                <w:szCs w:val="18"/>
                <w:lang w:val="ru-RU"/>
              </w:rPr>
              <w:t>С</w:t>
            </w:r>
            <w:r w:rsidRPr="00A3241F">
              <w:rPr>
                <w:rFonts w:cs="Arial"/>
                <w:b/>
                <w:bCs/>
                <w:sz w:val="18"/>
                <w:szCs w:val="18"/>
                <w:lang w:val="ru-RU"/>
              </w:rPr>
              <w:t>игнальная система</w:t>
            </w:r>
          </w:p>
        </w:tc>
      </w:tr>
      <w:tr w:rsidR="00F601F7" w:rsidRPr="00AF5E7C" w:rsidTr="00F601F7">
        <w:trPr>
          <w:cantSplit/>
          <w:trHeight w:val="501"/>
        </w:trPr>
        <w:tc>
          <w:tcPr>
            <w:tcW w:w="1544" w:type="pct"/>
            <w:tcBorders>
              <w:top w:val="single" w:sz="4" w:space="0" w:color="auto"/>
            </w:tcBorders>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 xml:space="preserve">VIII.1. </w:t>
            </w:r>
            <w:r w:rsidRPr="00E41A74">
              <w:rPr>
                <w:rFonts w:cs="Arial"/>
                <w:sz w:val="16"/>
                <w:szCs w:val="16"/>
                <w:lang w:val="ru-RU"/>
              </w:rPr>
              <w:t>Более эффективная организация общения с широкой общественностью по вопросам   интеллектуальной собственности и роли ВОИС</w:t>
            </w:r>
          </w:p>
        </w:tc>
        <w:tc>
          <w:tcPr>
            <w:tcW w:w="2162" w:type="pct"/>
            <w:tcBorders>
              <w:top w:val="single" w:sz="4" w:space="0" w:color="auto"/>
            </w:tcBorders>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Уровень общественного интереса, вызванного отдельными значимыми мероприятиями/достижениями ВОИС</w:t>
            </w:r>
          </w:p>
        </w:tc>
        <w:tc>
          <w:tcPr>
            <w:tcW w:w="926" w:type="pct"/>
            <w:tcBorders>
              <w:top w:val="single" w:sz="4" w:space="0" w:color="auto"/>
            </w:tcBorders>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19</w:t>
            </w:r>
          </w:p>
        </w:tc>
        <w:tc>
          <w:tcPr>
            <w:tcW w:w="368" w:type="pct"/>
            <w:tcBorders>
              <w:top w:val="single" w:sz="4" w:space="0" w:color="auto"/>
            </w:tcBorders>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232"/>
        </w:trPr>
        <w:tc>
          <w:tcPr>
            <w:tcW w:w="1544" w:type="pct"/>
            <w:vMerge w:val="restart"/>
            <w:shd w:val="clear" w:color="auto" w:fill="auto"/>
            <w:tcMar>
              <w:top w:w="113" w:type="dxa"/>
              <w:bottom w:w="85" w:type="dxa"/>
            </w:tcMar>
          </w:tcPr>
          <w:p w:rsidR="00F601F7" w:rsidRPr="00AF5E7C" w:rsidRDefault="00F601F7" w:rsidP="00F601F7">
            <w:pPr>
              <w:rPr>
                <w:rFonts w:cs="Arial"/>
                <w:sz w:val="16"/>
                <w:szCs w:val="16"/>
              </w:rPr>
            </w:pPr>
          </w:p>
        </w:tc>
        <w:tc>
          <w:tcPr>
            <w:tcW w:w="2162" w:type="pct"/>
            <w:vMerge w:val="restart"/>
            <w:shd w:val="clear" w:color="auto" w:fill="auto"/>
            <w:tcMar>
              <w:top w:w="113" w:type="dxa"/>
              <w:bottom w:w="85" w:type="dxa"/>
            </w:tcMar>
          </w:tcPr>
          <w:p w:rsidR="00F601F7" w:rsidRPr="00A3241F" w:rsidRDefault="00F601F7" w:rsidP="00F601F7">
            <w:pPr>
              <w:rPr>
                <w:rFonts w:cs="Arial"/>
                <w:sz w:val="16"/>
                <w:szCs w:val="16"/>
                <w:lang w:val="ru-RU"/>
              </w:rPr>
            </w:pPr>
            <w:r w:rsidRPr="00E41A74">
              <w:rPr>
                <w:rFonts w:cs="Arial"/>
                <w:sz w:val="16"/>
                <w:szCs w:val="16"/>
                <w:lang w:val="ru-RU"/>
              </w:rPr>
              <w:t>Доля (%) заинтересованных сторон, положительно отозвавшихся о цели, деятельности и организационном имидже ВОИС</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19</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231"/>
        </w:trPr>
        <w:tc>
          <w:tcPr>
            <w:tcW w:w="1544" w:type="pct"/>
            <w:vMerge/>
            <w:shd w:val="clear" w:color="auto" w:fill="auto"/>
            <w:tcMar>
              <w:top w:w="113" w:type="dxa"/>
              <w:bottom w:w="85" w:type="dxa"/>
            </w:tcMar>
          </w:tcPr>
          <w:p w:rsidR="00F601F7" w:rsidRPr="00AF5E7C" w:rsidRDefault="00F601F7" w:rsidP="00F601F7">
            <w:pPr>
              <w:rPr>
                <w:rFonts w:cs="Arial"/>
                <w:sz w:val="16"/>
                <w:szCs w:val="16"/>
              </w:rPr>
            </w:pPr>
          </w:p>
        </w:tc>
        <w:tc>
          <w:tcPr>
            <w:tcW w:w="2162" w:type="pct"/>
            <w:vMerge/>
            <w:shd w:val="clear" w:color="auto" w:fill="auto"/>
            <w:tcMar>
              <w:top w:w="113" w:type="dxa"/>
              <w:bottom w:w="85" w:type="dxa"/>
            </w:tcMar>
          </w:tcPr>
          <w:p w:rsidR="00F601F7" w:rsidRPr="00D2533A" w:rsidRDefault="00F601F7" w:rsidP="00F601F7">
            <w:pPr>
              <w:rPr>
                <w:rFonts w:cs="Arial"/>
                <w:sz w:val="16"/>
                <w:szCs w:val="16"/>
              </w:rPr>
            </w:pP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A3241F">
              <w:rPr>
                <w:rFonts w:cs="Arial"/>
                <w:sz w:val="16"/>
                <w:szCs w:val="16"/>
                <w:lang w:val="ru-RU" w:bidi="th-TH"/>
              </w:rPr>
              <w:t>Программа 20</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CE09B5">
              <w:rPr>
                <w:rFonts w:cs="Arial"/>
                <w:color w:val="0070C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F601F7" w:rsidRPr="00AF5E7C" w:rsidTr="00F601F7">
        <w:trPr>
          <w:cantSplit/>
          <w:trHeight w:val="472"/>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sidRPr="00E41A74">
              <w:rPr>
                <w:rFonts w:cs="Arial"/>
                <w:sz w:val="16"/>
                <w:szCs w:val="16"/>
                <w:lang w:val="ru-RU"/>
              </w:rPr>
              <w:t>Рост числа просмотров печатных, видео- и фотоматериалов ВОИС (в %)</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19</w:t>
            </w:r>
          </w:p>
        </w:tc>
        <w:tc>
          <w:tcPr>
            <w:tcW w:w="368" w:type="pct"/>
            <w:shd w:val="clear" w:color="auto" w:fill="FFFFFF"/>
          </w:tcPr>
          <w:p w:rsidR="00F601F7" w:rsidRDefault="00F601F7" w:rsidP="00F601F7">
            <w:pPr>
              <w:jc w:val="center"/>
            </w:pPr>
            <w:r w:rsidRPr="00CE09B5">
              <w:rPr>
                <w:rFonts w:cs="Arial"/>
                <w:color w:val="FF0000"/>
                <w:sz w:val="22"/>
                <w:szCs w:val="22"/>
              </w:rPr>
              <w:sym w:font="Wingdings" w:char="F06C"/>
            </w:r>
            <w:r w:rsidRPr="00CE09B5">
              <w:rPr>
                <w:rFonts w:cs="Arial"/>
                <w:color w:val="FF0000"/>
                <w:sz w:val="22"/>
                <w:szCs w:val="22"/>
              </w:rPr>
              <w:sym w:font="Wingdings" w:char="F06C"/>
            </w:r>
            <w:r w:rsidRPr="005F33CE">
              <w:rPr>
                <w:rFonts w:cs="Arial"/>
                <w:color w:val="008000"/>
                <w:sz w:val="22"/>
                <w:szCs w:val="22"/>
              </w:rPr>
              <w:sym w:font="Wingdings" w:char="F06C"/>
            </w:r>
          </w:p>
        </w:tc>
      </w:tr>
      <w:tr w:rsidR="00F601F7" w:rsidRPr="00AF5E7C" w:rsidTr="00F601F7">
        <w:trPr>
          <w:cantSplit/>
          <w:trHeight w:val="429"/>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sidRPr="00E41A74">
              <w:rPr>
                <w:rFonts w:cs="Arial"/>
                <w:sz w:val="16"/>
                <w:szCs w:val="16"/>
                <w:lang w:val="ru-RU"/>
              </w:rPr>
              <w:t>Расширение масштабов глобального участия в мероприятиях, приуроченных к Международному дню ИС, на странице в «Фейсбук» (общий охват кампании) (в %)</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19</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353"/>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Рост числа просмотров онлайн-публикаций (в %)</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19</w:t>
            </w:r>
          </w:p>
        </w:tc>
        <w:tc>
          <w:tcPr>
            <w:tcW w:w="368" w:type="pct"/>
            <w:shd w:val="clear" w:color="auto" w:fill="FFFFFF"/>
          </w:tcPr>
          <w:p w:rsidR="00F601F7" w:rsidRPr="00CE09B5" w:rsidRDefault="00F601F7" w:rsidP="00F601F7">
            <w:pPr>
              <w:jc w:val="center"/>
              <w:rPr>
                <w:rFonts w:cs="Arial"/>
                <w:color w:val="0070C0"/>
                <w:sz w:val="22"/>
                <w:szCs w:val="22"/>
              </w:rPr>
            </w:pPr>
            <w:r w:rsidRPr="00CE09B5">
              <w:rPr>
                <w:rFonts w:cs="Arial"/>
                <w:color w:val="0070C0"/>
                <w:sz w:val="22"/>
                <w:szCs w:val="22"/>
              </w:rPr>
              <w:sym w:font="Wingdings" w:char="F06C"/>
            </w:r>
            <w:r w:rsidRPr="00CE09B5">
              <w:rPr>
                <w:rFonts w:cs="Arial"/>
                <w:color w:val="0070C0"/>
                <w:sz w:val="22"/>
                <w:szCs w:val="22"/>
              </w:rPr>
              <w:sym w:font="Wingdings" w:char="F06C"/>
            </w:r>
          </w:p>
        </w:tc>
      </w:tr>
      <w:tr w:rsidR="00F601F7" w:rsidRPr="00AF5E7C" w:rsidTr="00F601F7">
        <w:trPr>
          <w:cantSplit/>
          <w:trHeight w:val="330"/>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 xml:space="preserve">Доля (%) пользователей, </w:t>
            </w:r>
            <w:r>
              <w:rPr>
                <w:rFonts w:cs="Arial"/>
                <w:sz w:val="16"/>
                <w:szCs w:val="16"/>
                <w:lang w:val="ru-RU"/>
              </w:rPr>
              <w:t xml:space="preserve">которых устраивает </w:t>
            </w:r>
            <w:r w:rsidRPr="00A3241F">
              <w:rPr>
                <w:rFonts w:cs="Arial"/>
                <w:sz w:val="16"/>
                <w:szCs w:val="16"/>
                <w:lang w:val="ru-RU"/>
              </w:rPr>
              <w:t>веб-сайт ВОИС</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19</w:t>
            </w:r>
          </w:p>
        </w:tc>
        <w:tc>
          <w:tcPr>
            <w:tcW w:w="368" w:type="pct"/>
            <w:shd w:val="clear" w:color="auto" w:fill="FFFFFF"/>
          </w:tcPr>
          <w:p w:rsidR="00F601F7" w:rsidRDefault="00F601F7" w:rsidP="00F601F7">
            <w:pPr>
              <w:jc w:val="center"/>
            </w:pPr>
            <w:r w:rsidRPr="00CE09B5">
              <w:rPr>
                <w:rFonts w:cs="Arial"/>
                <w:color w:val="0070C0"/>
                <w:sz w:val="22"/>
                <w:szCs w:val="22"/>
              </w:rPr>
              <w:sym w:font="Wingdings" w:char="F06C"/>
            </w:r>
          </w:p>
        </w:tc>
      </w:tr>
      <w:tr w:rsidR="00F601F7" w:rsidRPr="00AF5E7C" w:rsidTr="00F601F7">
        <w:trPr>
          <w:cantSplit/>
          <w:trHeight w:val="336"/>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Рост влиятельности и активности ВОИС в социальных сетях</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19</w:t>
            </w:r>
          </w:p>
        </w:tc>
        <w:tc>
          <w:tcPr>
            <w:tcW w:w="368" w:type="pct"/>
            <w:shd w:val="clear" w:color="auto" w:fill="FFFFFF"/>
          </w:tcPr>
          <w:p w:rsidR="00F601F7" w:rsidRDefault="00F601F7" w:rsidP="00F601F7">
            <w:pPr>
              <w:jc w:val="center"/>
            </w:pPr>
            <w:r w:rsidRPr="00CE09B5">
              <w:rPr>
                <w:rFonts w:cs="Arial"/>
                <w:color w:val="FF0000"/>
                <w:sz w:val="22"/>
                <w:szCs w:val="22"/>
              </w:rPr>
              <w:sym w:font="Wingdings" w:char="F06C"/>
            </w: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Pr>
                <w:rFonts w:cs="Arial"/>
                <w:sz w:val="16"/>
                <w:szCs w:val="16"/>
                <w:lang w:val="ru-RU"/>
              </w:rPr>
              <w:t>Рост посещаемости веб-сайта в</w:t>
            </w:r>
            <w:r w:rsidRPr="00A3241F">
              <w:rPr>
                <w:rFonts w:cs="Arial"/>
                <w:sz w:val="16"/>
                <w:szCs w:val="16"/>
                <w:lang w:val="ru-RU"/>
              </w:rPr>
              <w:t>нешних бюро ВОИС</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20</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CE09B5">
              <w:rPr>
                <w:rFonts w:cs="Arial"/>
                <w:color w:val="0070C0"/>
                <w:sz w:val="22"/>
                <w:szCs w:val="22"/>
              </w:rPr>
              <w:sym w:font="Wingdings" w:char="F06C"/>
            </w:r>
            <w:r w:rsidRPr="005F33CE">
              <w:rPr>
                <w:rFonts w:cs="Arial"/>
                <w:color w:val="008000"/>
                <w:sz w:val="22"/>
                <w:szCs w:val="22"/>
              </w:rPr>
              <w:sym w:font="Wingdings" w:char="F06C"/>
            </w:r>
            <w:r w:rsidRPr="00CE09B5">
              <w:rPr>
                <w:rFonts w:cs="Arial"/>
                <w:color w:val="FF0000"/>
                <w:sz w:val="22"/>
                <w:szCs w:val="22"/>
              </w:rPr>
              <w:sym w:font="Wingdings" w:char="F06C"/>
            </w:r>
          </w:p>
        </w:tc>
      </w:tr>
      <w:tr w:rsidR="00F601F7" w:rsidRPr="00AF5E7C" w:rsidTr="00F601F7">
        <w:trPr>
          <w:cantSplit/>
          <w:trHeight w:val="385"/>
        </w:trPr>
        <w:tc>
          <w:tcPr>
            <w:tcW w:w="1544" w:type="pct"/>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 xml:space="preserve">VIII.2. </w:t>
            </w:r>
            <w:r w:rsidRPr="00E41A74">
              <w:rPr>
                <w:rFonts w:cs="Arial"/>
                <w:bCs/>
                <w:sz w:val="16"/>
                <w:szCs w:val="16"/>
                <w:lang w:val="ru-RU"/>
              </w:rPr>
              <w:t>Повышение степени ориентации на услуги и оперативности реагирования на запросы</w:t>
            </w: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Доля (%) пользователей, выразивших удовлетворенность услугами Библиотеки</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19</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232"/>
        </w:trPr>
        <w:tc>
          <w:tcPr>
            <w:tcW w:w="1544" w:type="pct"/>
            <w:vMerge w:val="restart"/>
            <w:shd w:val="clear" w:color="auto" w:fill="auto"/>
            <w:tcMar>
              <w:top w:w="113" w:type="dxa"/>
              <w:bottom w:w="85" w:type="dxa"/>
            </w:tcMar>
          </w:tcPr>
          <w:p w:rsidR="00F601F7" w:rsidRPr="00AF5E7C" w:rsidRDefault="00F601F7" w:rsidP="00F601F7">
            <w:pPr>
              <w:rPr>
                <w:rFonts w:cs="Arial"/>
                <w:sz w:val="16"/>
                <w:szCs w:val="16"/>
              </w:rPr>
            </w:pPr>
          </w:p>
        </w:tc>
        <w:tc>
          <w:tcPr>
            <w:tcW w:w="2162" w:type="pct"/>
            <w:vMerge w:val="restart"/>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Степень удовлетворенности клиентов/ заинтересованных лиц</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19</w:t>
            </w:r>
          </w:p>
        </w:tc>
        <w:tc>
          <w:tcPr>
            <w:tcW w:w="368" w:type="pct"/>
            <w:shd w:val="clear" w:color="auto" w:fill="FFFFFF"/>
          </w:tcPr>
          <w:p w:rsidR="00F601F7" w:rsidRPr="00EA56A7"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r w:rsidRPr="00CE09B5">
              <w:rPr>
                <w:rFonts w:cs="Arial"/>
                <w:color w:val="0070C0"/>
                <w:sz w:val="22"/>
                <w:szCs w:val="22"/>
              </w:rPr>
              <w:sym w:font="Wingdings" w:char="F06C"/>
            </w:r>
          </w:p>
        </w:tc>
      </w:tr>
      <w:tr w:rsidR="00F601F7" w:rsidRPr="00AF5E7C" w:rsidTr="00F601F7">
        <w:trPr>
          <w:cantSplit/>
          <w:trHeight w:val="231"/>
        </w:trPr>
        <w:tc>
          <w:tcPr>
            <w:tcW w:w="1544" w:type="pct"/>
            <w:vMerge/>
            <w:shd w:val="clear" w:color="auto" w:fill="auto"/>
            <w:tcMar>
              <w:top w:w="113" w:type="dxa"/>
              <w:bottom w:w="85" w:type="dxa"/>
            </w:tcMar>
          </w:tcPr>
          <w:p w:rsidR="00F601F7" w:rsidRPr="00AF5E7C" w:rsidRDefault="00F601F7" w:rsidP="00F601F7">
            <w:pPr>
              <w:rPr>
                <w:rFonts w:cs="Arial"/>
                <w:sz w:val="16"/>
                <w:szCs w:val="16"/>
              </w:rPr>
            </w:pPr>
          </w:p>
        </w:tc>
        <w:tc>
          <w:tcPr>
            <w:tcW w:w="2162" w:type="pct"/>
            <w:vMerge/>
            <w:shd w:val="clear" w:color="auto" w:fill="auto"/>
            <w:tcMar>
              <w:top w:w="113" w:type="dxa"/>
              <w:bottom w:w="85" w:type="dxa"/>
            </w:tcMar>
          </w:tcPr>
          <w:p w:rsidR="00F601F7" w:rsidRPr="00512DF2" w:rsidRDefault="00F601F7" w:rsidP="00F601F7">
            <w:pPr>
              <w:rPr>
                <w:rFonts w:cs="Arial"/>
                <w:sz w:val="16"/>
                <w:szCs w:val="16"/>
              </w:rPr>
            </w:pP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A3241F">
              <w:rPr>
                <w:rFonts w:cs="Arial"/>
                <w:sz w:val="16"/>
                <w:szCs w:val="16"/>
                <w:lang w:val="ru-RU" w:bidi="th-TH"/>
              </w:rPr>
              <w:t>Программа 20</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CE09B5">
              <w:rPr>
                <w:rFonts w:cs="Arial"/>
                <w:color w:val="0070C0"/>
                <w:sz w:val="22"/>
                <w:szCs w:val="22"/>
              </w:rPr>
              <w:sym w:font="Wingdings" w:char="F06C"/>
            </w:r>
          </w:p>
        </w:tc>
      </w:tr>
      <w:tr w:rsidR="00F601F7" w:rsidRPr="00AF5E7C" w:rsidTr="00F601F7">
        <w:trPr>
          <w:cantSplit/>
          <w:trHeight w:val="317"/>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sidRPr="00E41A74">
              <w:rPr>
                <w:rFonts w:cs="Arial"/>
                <w:sz w:val="16"/>
                <w:szCs w:val="16"/>
                <w:lang w:val="ru-RU"/>
              </w:rPr>
              <w:t>Целевые показатели стандартов обслуживания в соответствии с информацией, размещенной на веб-сайте ВОИС</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19</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r w:rsidRPr="005F33CE">
              <w:rPr>
                <w:rFonts w:cs="Arial"/>
                <w:color w:val="008000"/>
                <w:sz w:val="22"/>
                <w:szCs w:val="22"/>
              </w:rPr>
              <w:sym w:font="Wingdings" w:char="F06C"/>
            </w:r>
          </w:p>
        </w:tc>
      </w:tr>
      <w:tr w:rsidR="00F601F7" w:rsidRPr="00AF5E7C" w:rsidTr="00F601F7">
        <w:trPr>
          <w:cantSplit/>
          <w:trHeight w:val="297"/>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F5E7C" w:rsidRDefault="00F601F7" w:rsidP="00F601F7">
            <w:pPr>
              <w:rPr>
                <w:rFonts w:cs="Arial"/>
                <w:sz w:val="16"/>
                <w:szCs w:val="16"/>
              </w:rPr>
            </w:pPr>
            <w:r w:rsidRPr="00A3241F">
              <w:rPr>
                <w:rFonts w:cs="Arial"/>
                <w:sz w:val="16"/>
                <w:szCs w:val="16"/>
                <w:lang w:val="ru-RU"/>
              </w:rPr>
              <w:t>Время обработки информационных запросов</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20</w:t>
            </w:r>
          </w:p>
        </w:tc>
        <w:tc>
          <w:tcPr>
            <w:tcW w:w="368" w:type="pct"/>
            <w:shd w:val="clear" w:color="auto" w:fill="FFFFFF"/>
          </w:tcPr>
          <w:p w:rsidR="00F601F7" w:rsidRDefault="00F601F7" w:rsidP="00F601F7">
            <w:pPr>
              <w:jc w:val="center"/>
            </w:pPr>
            <w:r w:rsidRPr="00F718E6">
              <w:rPr>
                <w:rFonts w:cs="Arial"/>
                <w:color w:val="A6A6A6" w:themeColor="background1" w:themeShade="A6"/>
                <w:sz w:val="22"/>
                <w:szCs w:val="22"/>
              </w:rPr>
              <w:sym w:font="Wingdings" w:char="F06C"/>
            </w:r>
            <w:r w:rsidRPr="00F718E6">
              <w:rPr>
                <w:rFonts w:cs="Arial"/>
                <w:color w:val="A6A6A6" w:themeColor="background1" w:themeShade="A6"/>
                <w:sz w:val="22"/>
                <w:szCs w:val="22"/>
              </w:rPr>
              <w:sym w:font="Wingdings" w:char="F06C"/>
            </w:r>
            <w:r w:rsidRPr="00365F93">
              <w:rPr>
                <w:rFonts w:cs="Arial"/>
                <w:color w:val="008000"/>
                <w:sz w:val="22"/>
                <w:szCs w:val="22"/>
              </w:rPr>
              <w:sym w:font="Wingdings" w:char="F06C"/>
            </w:r>
          </w:p>
        </w:tc>
      </w:tr>
      <w:tr w:rsidR="00F601F7" w:rsidRPr="00AF5E7C" w:rsidTr="00F601F7">
        <w:trPr>
          <w:cantSplit/>
          <w:trHeight w:val="622"/>
        </w:trPr>
        <w:tc>
          <w:tcPr>
            <w:tcW w:w="1544" w:type="pct"/>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VIII.3. Эффективное взаимодействие с государствами-членами</w:t>
            </w: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sidRPr="00E41A74">
              <w:rPr>
                <w:rFonts w:cs="Arial"/>
                <w:sz w:val="16"/>
                <w:szCs w:val="16"/>
                <w:lang w:val="ru-RU" w:bidi="ru-RU"/>
              </w:rPr>
              <w:t>Доля (%) заседаний комитетов, в связи с которыми были организованы предварительные информационные заседания для государств-членов</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21</w:t>
            </w:r>
          </w:p>
        </w:tc>
        <w:tc>
          <w:tcPr>
            <w:tcW w:w="368" w:type="pct"/>
            <w:shd w:val="clear" w:color="auto" w:fill="FFFFFF"/>
          </w:tcPr>
          <w:p w:rsidR="00F601F7" w:rsidRDefault="00F601F7" w:rsidP="00F601F7">
            <w:pPr>
              <w:jc w:val="center"/>
            </w:pPr>
            <w:r w:rsidRPr="00365F93">
              <w:rPr>
                <w:rFonts w:cs="Arial"/>
                <w:color w:val="008000"/>
                <w:sz w:val="22"/>
                <w:szCs w:val="22"/>
              </w:rPr>
              <w:sym w:font="Wingdings" w:char="F06C"/>
            </w:r>
          </w:p>
        </w:tc>
      </w:tr>
      <w:tr w:rsidR="00F601F7" w:rsidRPr="00AF5E7C" w:rsidTr="00F601F7">
        <w:trPr>
          <w:cantSplit/>
          <w:trHeight w:val="584"/>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Доля (%) писем ГД от государств-членов, на которые были даны ответы в течение двух недель</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21</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365F93">
              <w:rPr>
                <w:rFonts w:cs="Arial"/>
                <w:color w:val="008000"/>
                <w:sz w:val="22"/>
                <w:szCs w:val="22"/>
              </w:rPr>
              <w:sym w:font="Wingdings" w:char="F06C"/>
            </w:r>
          </w:p>
        </w:tc>
      </w:tr>
      <w:tr w:rsidR="00F601F7" w:rsidRPr="00AF5E7C" w:rsidTr="00F601F7">
        <w:trPr>
          <w:cantSplit/>
          <w:trHeight w:val="714"/>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Доля (%) случаев присоединения и других действий государств-членов, связанных с договорами ВОИС, которые обрабатываются в надлежащие сроки</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21</w:t>
            </w:r>
          </w:p>
        </w:tc>
        <w:tc>
          <w:tcPr>
            <w:tcW w:w="368" w:type="pct"/>
            <w:shd w:val="clear" w:color="auto" w:fill="FFFFFF"/>
          </w:tcPr>
          <w:p w:rsidR="00F601F7" w:rsidRDefault="00F601F7" w:rsidP="00F601F7">
            <w:pPr>
              <w:jc w:val="center"/>
            </w:pPr>
            <w:r w:rsidRPr="00365F93">
              <w:rPr>
                <w:rFonts w:cs="Arial"/>
                <w:color w:val="008000"/>
                <w:sz w:val="22"/>
                <w:szCs w:val="22"/>
              </w:rPr>
              <w:sym w:font="Wingdings" w:char="F06C"/>
            </w:r>
          </w:p>
        </w:tc>
      </w:tr>
      <w:tr w:rsidR="00F601F7" w:rsidRPr="00AF5E7C" w:rsidTr="00F601F7">
        <w:trPr>
          <w:cantSplit/>
          <w:trHeight w:val="524"/>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3241F" w:rsidRDefault="00F601F7" w:rsidP="00F601F7">
            <w:pPr>
              <w:rPr>
                <w:rFonts w:cs="Arial"/>
                <w:sz w:val="16"/>
                <w:szCs w:val="16"/>
                <w:lang w:val="ru-RU"/>
              </w:rPr>
            </w:pPr>
            <w:r w:rsidRPr="00A3241F">
              <w:rPr>
                <w:rFonts w:cs="Arial"/>
                <w:sz w:val="16"/>
                <w:szCs w:val="16"/>
                <w:lang w:val="ru-RU"/>
              </w:rPr>
              <w:t>Уровень удовлетворенности государств-членов подготовкой и функционированием Ассамблей</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21</w:t>
            </w:r>
          </w:p>
        </w:tc>
        <w:tc>
          <w:tcPr>
            <w:tcW w:w="368" w:type="pct"/>
            <w:shd w:val="clear" w:color="auto" w:fill="FFFFFF"/>
          </w:tcPr>
          <w:p w:rsidR="00F601F7" w:rsidRDefault="00F601F7" w:rsidP="00F601F7">
            <w:pPr>
              <w:jc w:val="center"/>
            </w:pPr>
            <w:r w:rsidRPr="00365F93">
              <w:rPr>
                <w:rFonts w:cs="Arial"/>
                <w:color w:val="008000"/>
                <w:sz w:val="22"/>
                <w:szCs w:val="22"/>
              </w:rPr>
              <w:sym w:font="Wingdings" w:char="F06C"/>
            </w:r>
          </w:p>
        </w:tc>
      </w:tr>
      <w:tr w:rsidR="00F601F7" w:rsidRPr="00AF5E7C" w:rsidTr="00F601F7">
        <w:trPr>
          <w:cantSplit/>
          <w:trHeight w:val="503"/>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970B2F" w:rsidRDefault="00F601F7" w:rsidP="00F601F7">
            <w:pPr>
              <w:rPr>
                <w:rFonts w:cs="Arial"/>
                <w:sz w:val="16"/>
                <w:szCs w:val="16"/>
              </w:rPr>
            </w:pPr>
            <w:r w:rsidRPr="00A3241F">
              <w:rPr>
                <w:rFonts w:cs="Arial"/>
                <w:sz w:val="16"/>
                <w:szCs w:val="16"/>
                <w:lang w:val="ru-RU"/>
              </w:rPr>
              <w:t>Своевременность публикации документов Ассамблей</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21</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365F93">
              <w:rPr>
                <w:rFonts w:cs="Arial"/>
                <w:color w:val="008000"/>
                <w:sz w:val="22"/>
                <w:szCs w:val="22"/>
              </w:rPr>
              <w:sym w:font="Wingdings" w:char="F06C"/>
            </w:r>
          </w:p>
        </w:tc>
      </w:tr>
      <w:tr w:rsidR="00F601F7" w:rsidRPr="00AF5E7C" w:rsidTr="00F601F7">
        <w:trPr>
          <w:cantSplit/>
          <w:trHeight w:val="522"/>
        </w:trPr>
        <w:tc>
          <w:tcPr>
            <w:tcW w:w="1544" w:type="pct"/>
            <w:shd w:val="clear" w:color="auto" w:fill="auto"/>
            <w:tcMar>
              <w:top w:w="113" w:type="dxa"/>
              <w:bottom w:w="85" w:type="dxa"/>
            </w:tcMar>
          </w:tcPr>
          <w:p w:rsidR="00F601F7" w:rsidRPr="00E41A74" w:rsidRDefault="00F601F7" w:rsidP="00F601F7">
            <w:pPr>
              <w:rPr>
                <w:rFonts w:cs="Arial"/>
                <w:sz w:val="16"/>
                <w:szCs w:val="16"/>
                <w:lang w:val="ru-RU"/>
              </w:rPr>
            </w:pPr>
            <w:r w:rsidRPr="00A3241F">
              <w:rPr>
                <w:rFonts w:cs="Arial"/>
                <w:sz w:val="16"/>
                <w:szCs w:val="16"/>
                <w:lang w:val="ru-RU"/>
              </w:rPr>
              <w:t>VIII.4. Открытое, транспарентное и эффективное взаимодействие с неправительственными заинтересованными сторонами</w:t>
            </w:r>
          </w:p>
        </w:tc>
        <w:tc>
          <w:tcPr>
            <w:tcW w:w="2162" w:type="pct"/>
            <w:shd w:val="clear" w:color="auto" w:fill="auto"/>
            <w:tcMar>
              <w:top w:w="113" w:type="dxa"/>
              <w:bottom w:w="85" w:type="dxa"/>
            </w:tcMar>
          </w:tcPr>
          <w:p w:rsidR="00F601F7" w:rsidRPr="00E41A74" w:rsidRDefault="00F601F7" w:rsidP="00F601F7">
            <w:pPr>
              <w:rPr>
                <w:rFonts w:cs="Arial"/>
                <w:sz w:val="16"/>
                <w:szCs w:val="16"/>
                <w:lang w:val="ru-RU"/>
              </w:rPr>
            </w:pPr>
            <w:r w:rsidRPr="00A3241F">
              <w:rPr>
                <w:rFonts w:cs="Arial"/>
                <w:sz w:val="16"/>
                <w:szCs w:val="16"/>
                <w:lang w:val="ru-RU"/>
              </w:rPr>
              <w:t>Более широкая и эффективная вовлеченность неправительственных заинтересованных организаций в мероприятия ВОИС и наоборот</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20</w:t>
            </w:r>
          </w:p>
        </w:tc>
        <w:tc>
          <w:tcPr>
            <w:tcW w:w="368" w:type="pct"/>
            <w:shd w:val="clear" w:color="auto" w:fill="FFFFFF"/>
          </w:tcPr>
          <w:p w:rsidR="00F601F7" w:rsidRDefault="00F601F7" w:rsidP="00F601F7">
            <w:pPr>
              <w:jc w:val="center"/>
            </w:pPr>
            <w:r w:rsidRPr="00365F93">
              <w:rPr>
                <w:rFonts w:cs="Arial"/>
                <w:color w:val="008000"/>
                <w:sz w:val="22"/>
                <w:szCs w:val="22"/>
              </w:rPr>
              <w:sym w:font="Wingdings" w:char="F06C"/>
            </w:r>
          </w:p>
        </w:tc>
      </w:tr>
      <w:tr w:rsidR="00F601F7" w:rsidRPr="00AF5E7C" w:rsidTr="00F601F7">
        <w:trPr>
          <w:cantSplit/>
          <w:trHeight w:val="537"/>
        </w:trPr>
        <w:tc>
          <w:tcPr>
            <w:tcW w:w="1544" w:type="pct"/>
            <w:shd w:val="clear" w:color="auto" w:fill="auto"/>
            <w:tcMar>
              <w:top w:w="113" w:type="dxa"/>
              <w:bottom w:w="85" w:type="dxa"/>
            </w:tcMar>
          </w:tcPr>
          <w:p w:rsidR="00F601F7" w:rsidRPr="00E41A74" w:rsidRDefault="00F601F7" w:rsidP="00F601F7">
            <w:pPr>
              <w:rPr>
                <w:rFonts w:cs="Arial"/>
                <w:sz w:val="16"/>
                <w:szCs w:val="16"/>
                <w:lang w:val="ru-RU"/>
              </w:rPr>
            </w:pPr>
            <w:r w:rsidRPr="00A3241F">
              <w:rPr>
                <w:rFonts w:cs="Arial"/>
                <w:sz w:val="16"/>
                <w:szCs w:val="16"/>
                <w:lang w:val="ru-RU"/>
              </w:rPr>
              <w:t>VIII.5. ВОИС эффективно взаимодействует и является партнером в процессах и переговорах ООН и других МПО</w:t>
            </w:r>
          </w:p>
        </w:tc>
        <w:tc>
          <w:tcPr>
            <w:tcW w:w="2162" w:type="pct"/>
            <w:shd w:val="clear" w:color="auto" w:fill="auto"/>
            <w:tcMar>
              <w:top w:w="113" w:type="dxa"/>
              <w:bottom w:w="85" w:type="dxa"/>
            </w:tcMar>
          </w:tcPr>
          <w:p w:rsidR="00F601F7" w:rsidRPr="00E41A74" w:rsidRDefault="00F601F7" w:rsidP="00F601F7">
            <w:pPr>
              <w:rPr>
                <w:rFonts w:cs="Arial"/>
                <w:sz w:val="16"/>
                <w:szCs w:val="16"/>
                <w:lang w:val="ru-RU"/>
              </w:rPr>
            </w:pPr>
            <w:r w:rsidRPr="00A3241F">
              <w:rPr>
                <w:rFonts w:cs="Arial"/>
                <w:sz w:val="16"/>
                <w:szCs w:val="16"/>
                <w:lang w:val="ru-RU"/>
              </w:rPr>
              <w:t>Использование материалов ВОИС в отчетах, резолюциях и документах, относящихся к целевым процессам.</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20</w:t>
            </w:r>
          </w:p>
        </w:tc>
        <w:tc>
          <w:tcPr>
            <w:tcW w:w="368" w:type="pct"/>
            <w:shd w:val="clear" w:color="auto" w:fill="FFFFFF"/>
          </w:tcPr>
          <w:p w:rsidR="00F601F7" w:rsidRDefault="00F601F7" w:rsidP="00F601F7">
            <w:pPr>
              <w:jc w:val="center"/>
            </w:pPr>
            <w:r w:rsidRPr="00365F93">
              <w:rPr>
                <w:rFonts w:cs="Arial"/>
                <w:color w:val="008000"/>
                <w:sz w:val="22"/>
                <w:szCs w:val="22"/>
              </w:rPr>
              <w:sym w:font="Wingdings" w:char="F06C"/>
            </w:r>
          </w:p>
        </w:tc>
      </w:tr>
      <w:tr w:rsidR="00F601F7" w:rsidRPr="00AF5E7C" w:rsidTr="00F601F7">
        <w:trPr>
          <w:cantSplit/>
          <w:trHeight w:val="514"/>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27E33" w:rsidRDefault="00F601F7" w:rsidP="00F601F7">
            <w:pPr>
              <w:rPr>
                <w:rFonts w:cs="Arial"/>
                <w:sz w:val="16"/>
                <w:szCs w:val="16"/>
                <w:lang w:val="ru-RU"/>
              </w:rPr>
            </w:pPr>
            <w:r w:rsidRPr="00A3241F">
              <w:rPr>
                <w:rFonts w:cs="Arial"/>
                <w:sz w:val="16"/>
                <w:szCs w:val="16"/>
                <w:lang w:val="ru-RU"/>
              </w:rPr>
              <w:t>Доля (%) ответов на внешние запросы о предоставлении материалов от ООН, МПО и т.д.</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20</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365F93">
              <w:rPr>
                <w:rFonts w:cs="Arial"/>
                <w:color w:val="008000"/>
                <w:sz w:val="22"/>
                <w:szCs w:val="22"/>
              </w:rPr>
              <w:sym w:font="Wingdings" w:char="F06C"/>
            </w:r>
          </w:p>
        </w:tc>
      </w:tr>
      <w:tr w:rsidR="00F601F7" w:rsidRPr="00AF5E7C" w:rsidTr="00F601F7">
        <w:trPr>
          <w:cantSplit/>
          <w:trHeight w:val="478"/>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E41A74" w:rsidRDefault="00F601F7" w:rsidP="00F601F7">
            <w:pPr>
              <w:rPr>
                <w:rFonts w:cs="Arial"/>
                <w:sz w:val="16"/>
                <w:szCs w:val="16"/>
                <w:lang w:val="ru-RU"/>
              </w:rPr>
            </w:pPr>
            <w:r w:rsidRPr="00A3241F">
              <w:rPr>
                <w:rFonts w:cs="Arial"/>
                <w:sz w:val="16"/>
                <w:szCs w:val="16"/>
                <w:lang w:val="ru-RU"/>
              </w:rPr>
              <w:t>Число программ в области ИС, реализованных совместно с другими органами ООН и иными МПО</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20</w:t>
            </w:r>
          </w:p>
        </w:tc>
        <w:tc>
          <w:tcPr>
            <w:tcW w:w="368" w:type="pct"/>
            <w:shd w:val="clear" w:color="auto" w:fill="FFFFFF"/>
          </w:tcPr>
          <w:p w:rsidR="00F601F7" w:rsidRDefault="00F601F7" w:rsidP="00F601F7">
            <w:pPr>
              <w:jc w:val="center"/>
            </w:pPr>
            <w:r w:rsidRPr="00365F93">
              <w:rPr>
                <w:rFonts w:cs="Arial"/>
                <w:color w:val="008000"/>
                <w:sz w:val="22"/>
                <w:szCs w:val="22"/>
              </w:rPr>
              <w:sym w:font="Wingdings" w:char="F06C"/>
            </w:r>
          </w:p>
        </w:tc>
      </w:tr>
      <w:tr w:rsidR="00F601F7" w:rsidRPr="00AF5E7C" w:rsidTr="00F601F7">
        <w:trPr>
          <w:cantSplit/>
          <w:trHeight w:val="356"/>
        </w:trPr>
        <w:tc>
          <w:tcPr>
            <w:tcW w:w="1544" w:type="pct"/>
            <w:shd w:val="clear" w:color="auto" w:fill="auto"/>
            <w:tcMar>
              <w:top w:w="113" w:type="dxa"/>
              <w:bottom w:w="85" w:type="dxa"/>
            </w:tcMar>
          </w:tcPr>
          <w:p w:rsidR="00F601F7" w:rsidRPr="0092679D" w:rsidRDefault="00F601F7" w:rsidP="00F601F7">
            <w:pPr>
              <w:rPr>
                <w:rFonts w:cs="Arial"/>
                <w:sz w:val="16"/>
                <w:szCs w:val="16"/>
              </w:rPr>
            </w:pPr>
          </w:p>
        </w:tc>
        <w:tc>
          <w:tcPr>
            <w:tcW w:w="2162" w:type="pct"/>
            <w:shd w:val="clear" w:color="auto" w:fill="auto"/>
            <w:tcMar>
              <w:top w:w="113" w:type="dxa"/>
              <w:bottom w:w="85" w:type="dxa"/>
            </w:tcMar>
          </w:tcPr>
          <w:p w:rsidR="00F601F7" w:rsidRPr="00E41A74" w:rsidRDefault="00F601F7" w:rsidP="00F601F7">
            <w:pPr>
              <w:rPr>
                <w:rFonts w:cs="Arial"/>
                <w:sz w:val="16"/>
                <w:szCs w:val="16"/>
                <w:lang w:val="ru-RU"/>
              </w:rPr>
            </w:pPr>
            <w:r w:rsidRPr="00A3241F">
              <w:rPr>
                <w:rFonts w:cs="Arial"/>
                <w:sz w:val="16"/>
                <w:szCs w:val="16"/>
                <w:lang w:val="ru-RU"/>
              </w:rPr>
              <w:t>Новые совместные инициативы с другими специализированными учреждениями ООН</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21</w:t>
            </w:r>
          </w:p>
        </w:tc>
        <w:tc>
          <w:tcPr>
            <w:tcW w:w="368" w:type="pct"/>
            <w:shd w:val="clear" w:color="auto" w:fill="FFFFFF"/>
          </w:tcPr>
          <w:p w:rsidR="00F601F7" w:rsidRDefault="00F601F7" w:rsidP="00F601F7">
            <w:pPr>
              <w:jc w:val="center"/>
            </w:pPr>
            <w:r w:rsidRPr="00365F93">
              <w:rPr>
                <w:rFonts w:cs="Arial"/>
                <w:color w:val="008000"/>
                <w:sz w:val="22"/>
                <w:szCs w:val="22"/>
              </w:rPr>
              <w:sym w:font="Wingdings" w:char="F06C"/>
            </w:r>
          </w:p>
        </w:tc>
      </w:tr>
      <w:tr w:rsidR="00F601F7" w:rsidRPr="00AF5E7C" w:rsidTr="00F601F7">
        <w:trPr>
          <w:cantSplit/>
          <w:trHeight w:val="383"/>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197562" w:rsidRDefault="00F601F7" w:rsidP="00F601F7">
            <w:pPr>
              <w:rPr>
                <w:rFonts w:cs="Arial"/>
                <w:bCs/>
                <w:sz w:val="16"/>
                <w:szCs w:val="16"/>
                <w:lang w:val="ru-RU"/>
              </w:rPr>
            </w:pPr>
            <w:r w:rsidRPr="00197562">
              <w:rPr>
                <w:rFonts w:cs="Arial"/>
                <w:bCs/>
                <w:sz w:val="16"/>
                <w:szCs w:val="16"/>
                <w:lang w:val="ru-RU" w:bidi="ru-RU"/>
              </w:rPr>
              <w:t>Выполненные рекомендации КВУУ и вспомогательных сетевых структур</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24</w:t>
            </w:r>
          </w:p>
        </w:tc>
        <w:tc>
          <w:tcPr>
            <w:tcW w:w="368" w:type="pct"/>
            <w:shd w:val="clear" w:color="auto" w:fill="FFFFFF"/>
          </w:tcPr>
          <w:p w:rsidR="00F601F7" w:rsidRDefault="00F601F7" w:rsidP="00F601F7">
            <w:pPr>
              <w:jc w:val="center"/>
            </w:pPr>
            <w:r w:rsidRPr="00F718E6">
              <w:rPr>
                <w:rFonts w:cs="Arial"/>
                <w:color w:val="A6A6A6" w:themeColor="background1" w:themeShade="A6"/>
                <w:sz w:val="22"/>
                <w:szCs w:val="22"/>
              </w:rPr>
              <w:sym w:font="Wingdings" w:char="F06C"/>
            </w:r>
          </w:p>
        </w:tc>
      </w:tr>
      <w:tr w:rsidR="00F601F7" w:rsidRPr="00AF5E7C" w:rsidTr="00F601F7">
        <w:trPr>
          <w:cantSplit/>
          <w:trHeight w:val="51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27E33" w:rsidRDefault="00F601F7" w:rsidP="00F601F7">
            <w:pPr>
              <w:rPr>
                <w:rFonts w:cs="Arial"/>
                <w:sz w:val="16"/>
                <w:szCs w:val="16"/>
                <w:lang w:val="ru-RU"/>
              </w:rPr>
            </w:pPr>
            <w:r w:rsidRPr="00197562">
              <w:rPr>
                <w:rFonts w:cs="Arial"/>
                <w:sz w:val="16"/>
                <w:szCs w:val="16"/>
                <w:lang w:val="ru-RU" w:bidi="ru-RU"/>
              </w:rPr>
              <w:t>Доля (%) закупаемых на месте товаров и услуг по сравнению с общим объемом закупок для деятельности в интересах развития</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24</w:t>
            </w:r>
          </w:p>
        </w:tc>
        <w:tc>
          <w:tcPr>
            <w:tcW w:w="368" w:type="pct"/>
            <w:shd w:val="clear" w:color="auto" w:fill="FFFFFF"/>
          </w:tcPr>
          <w:p w:rsidR="00F601F7" w:rsidRDefault="00F601F7" w:rsidP="00F601F7">
            <w:pPr>
              <w:jc w:val="center"/>
            </w:pPr>
            <w:r w:rsidRPr="00FF0088">
              <w:rPr>
                <w:rFonts w:cs="Arial"/>
                <w:color w:val="FF0000"/>
                <w:sz w:val="22"/>
                <w:szCs w:val="22"/>
              </w:rPr>
              <w:sym w:font="Wingdings" w:char="F06C"/>
            </w:r>
          </w:p>
        </w:tc>
      </w:tr>
      <w:tr w:rsidR="00F601F7" w:rsidRPr="00AF5E7C" w:rsidTr="00F601F7">
        <w:trPr>
          <w:cantSplit/>
          <w:trHeight w:val="518"/>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A27E33" w:rsidRDefault="00F601F7" w:rsidP="00F601F7">
            <w:pPr>
              <w:rPr>
                <w:rFonts w:cs="Arial"/>
                <w:sz w:val="16"/>
                <w:szCs w:val="16"/>
                <w:lang w:val="ru-RU"/>
              </w:rPr>
            </w:pPr>
            <w:r w:rsidRPr="00A3241F">
              <w:rPr>
                <w:rFonts w:cs="Arial"/>
                <w:sz w:val="16"/>
                <w:szCs w:val="16"/>
                <w:lang w:val="ru-RU"/>
              </w:rPr>
              <w:t>Доля (%) ресурсов, затраченных с экономией за счет кооперации с ООН (путем организации общих торгов или совместных закупок)</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A3241F">
              <w:rPr>
                <w:rFonts w:cs="Arial"/>
                <w:sz w:val="16"/>
                <w:szCs w:val="16"/>
                <w:lang w:val="ru-RU" w:bidi="th-TH"/>
              </w:rPr>
              <w:t>Программа 24</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365F93">
              <w:rPr>
                <w:rFonts w:cs="Arial"/>
                <w:color w:val="008000"/>
                <w:sz w:val="22"/>
                <w:szCs w:val="22"/>
              </w:rPr>
              <w:sym w:font="Wingdings" w:char="F06C"/>
            </w:r>
          </w:p>
        </w:tc>
      </w:tr>
    </w:tbl>
    <w:p w:rsidR="007B43D0" w:rsidRDefault="007B43D0" w:rsidP="00F601F7"/>
    <w:p w:rsidR="007B43D0" w:rsidRDefault="007B43D0" w:rsidP="00F601F7"/>
    <w:p w:rsidR="007B43D0" w:rsidRDefault="007B43D0" w:rsidP="00271CFB">
      <w:pPr>
        <w:autoSpaceDE w:val="0"/>
        <w:autoSpaceDN w:val="0"/>
        <w:jc w:val="both"/>
      </w:pPr>
    </w:p>
    <w:p w:rsidR="007B43D0" w:rsidRDefault="007B43D0" w:rsidP="00271CFB">
      <w:pPr>
        <w:autoSpaceDE w:val="0"/>
        <w:autoSpaceDN w:val="0"/>
        <w:jc w:val="both"/>
      </w:pPr>
    </w:p>
    <w:p w:rsidR="007B43D0" w:rsidRDefault="00D97F1C">
      <w:r>
        <w:br w:type="page"/>
      </w:r>
    </w:p>
    <w:p w:rsidR="007B43D0" w:rsidRDefault="003426FB" w:rsidP="003426FB">
      <w:pPr>
        <w:pStyle w:val="Heading2"/>
        <w:tabs>
          <w:tab w:val="clear" w:pos="567"/>
          <w:tab w:val="left" w:pos="2835"/>
        </w:tabs>
        <w:ind w:left="2835" w:hanging="2835"/>
        <w:jc w:val="both"/>
        <w:rPr>
          <w:lang w:val="ru-RU"/>
        </w:rPr>
      </w:pPr>
      <w:bookmarkStart w:id="92" w:name="_Toc421278116"/>
      <w:bookmarkStart w:id="93" w:name="_Toc422928688"/>
      <w:r>
        <w:rPr>
          <w:rFonts w:eastAsia="SimSun"/>
          <w:caps/>
          <w:kern w:val="32"/>
          <w:lang w:val="ru-RU"/>
        </w:rPr>
        <w:lastRenderedPageBreak/>
        <w:t>Программа 19</w:t>
      </w:r>
      <w:r>
        <w:rPr>
          <w:rFonts w:eastAsia="SimSun"/>
          <w:caps/>
          <w:kern w:val="32"/>
          <w:lang w:val="ru-RU"/>
        </w:rPr>
        <w:tab/>
      </w:r>
      <w:r w:rsidRPr="004926FC">
        <w:rPr>
          <w:rFonts w:eastAsia="SimSun"/>
          <w:caps/>
          <w:kern w:val="32"/>
          <w:lang w:val="ru-RU"/>
        </w:rPr>
        <w:t>Коммуникация</w:t>
      </w:r>
      <w:bookmarkEnd w:id="92"/>
      <w:bookmarkEnd w:id="93"/>
    </w:p>
    <w:p w:rsidR="007B43D0" w:rsidRDefault="007B43D0" w:rsidP="003426FB">
      <w:pPr>
        <w:tabs>
          <w:tab w:val="left" w:pos="1985"/>
        </w:tabs>
        <w:jc w:val="both"/>
        <w:rPr>
          <w:szCs w:val="20"/>
          <w:lang w:val="ru-RU"/>
        </w:rPr>
      </w:pPr>
    </w:p>
    <w:p w:rsidR="007B43D0" w:rsidRDefault="003426FB" w:rsidP="003426FB">
      <w:pPr>
        <w:tabs>
          <w:tab w:val="left" w:pos="1985"/>
        </w:tabs>
        <w:jc w:val="both"/>
        <w:rPr>
          <w:b/>
          <w:szCs w:val="22"/>
          <w:lang w:val="ru-RU"/>
        </w:rPr>
      </w:pPr>
      <w:r w:rsidRPr="004926FC">
        <w:rPr>
          <w:b/>
          <w:szCs w:val="22"/>
          <w:lang w:val="ru-RU"/>
        </w:rPr>
        <w:t>Руководитель программы</w:t>
      </w:r>
      <w:r w:rsidR="00D667FC">
        <w:rPr>
          <w:b/>
          <w:szCs w:val="22"/>
          <w:lang w:val="ru-RU"/>
        </w:rPr>
        <w:t>:</w:t>
      </w:r>
      <w:r w:rsidRPr="004926FC">
        <w:rPr>
          <w:b/>
          <w:szCs w:val="22"/>
          <w:lang w:val="ru-RU"/>
        </w:rPr>
        <w:tab/>
        <w:t>г-жа А.</w:t>
      </w:r>
      <w:r>
        <w:rPr>
          <w:b/>
          <w:szCs w:val="22"/>
          <w:lang w:val="ru-RU"/>
        </w:rPr>
        <w:t xml:space="preserve"> </w:t>
      </w:r>
      <w:r w:rsidRPr="004926FC">
        <w:rPr>
          <w:b/>
          <w:szCs w:val="22"/>
          <w:lang w:val="ru-RU"/>
        </w:rPr>
        <w:t>Л</w:t>
      </w:r>
      <w:r w:rsidR="00D667FC">
        <w:rPr>
          <w:b/>
          <w:szCs w:val="22"/>
          <w:lang w:val="ru-RU"/>
        </w:rPr>
        <w:t>ее</w:t>
      </w:r>
      <w:r w:rsidRPr="004926FC">
        <w:rPr>
          <w:b/>
          <w:szCs w:val="22"/>
          <w:lang w:val="ru-RU"/>
        </w:rPr>
        <w:t>р</w:t>
      </w:r>
    </w:p>
    <w:p w:rsidR="007B43D0" w:rsidRDefault="007B43D0" w:rsidP="003426FB">
      <w:pPr>
        <w:jc w:val="both"/>
        <w:rPr>
          <w:szCs w:val="20"/>
          <w:lang w:val="ru-RU"/>
        </w:rPr>
      </w:pPr>
    </w:p>
    <w:p w:rsidR="007B43D0" w:rsidRDefault="007B43D0" w:rsidP="003426FB">
      <w:pPr>
        <w:jc w:val="both"/>
        <w:rPr>
          <w:szCs w:val="20"/>
          <w:lang w:val="ru-RU"/>
        </w:rPr>
      </w:pPr>
    </w:p>
    <w:p w:rsidR="007B43D0" w:rsidRDefault="003426FB" w:rsidP="003426FB">
      <w:pPr>
        <w:jc w:val="both"/>
        <w:rPr>
          <w:bCs/>
          <w:sz w:val="22"/>
          <w:szCs w:val="22"/>
          <w:lang w:val="ru-RU"/>
        </w:rPr>
      </w:pPr>
      <w:r w:rsidRPr="004926FC">
        <w:rPr>
          <w:bCs/>
          <w:sz w:val="22"/>
          <w:szCs w:val="22"/>
          <w:lang w:val="ru-RU"/>
        </w:rPr>
        <w:t>ОБЗОР ДОСТИЖЕНИЙ В 2014</w:t>
      </w:r>
      <w:r w:rsidR="00C779C7">
        <w:rPr>
          <w:bCs/>
          <w:sz w:val="22"/>
          <w:szCs w:val="22"/>
          <w:lang w:val="ru-RU"/>
        </w:rPr>
        <w:t> </w:t>
      </w:r>
      <w:r w:rsidRPr="004926FC">
        <w:rPr>
          <w:bCs/>
          <w:sz w:val="22"/>
          <w:szCs w:val="22"/>
          <w:lang w:val="ru-RU"/>
        </w:rPr>
        <w:t>Г.</w:t>
      </w:r>
    </w:p>
    <w:p w:rsidR="007B43D0" w:rsidRDefault="007B43D0" w:rsidP="003426FB">
      <w:pPr>
        <w:jc w:val="both"/>
        <w:rPr>
          <w:szCs w:val="20"/>
          <w:lang w:val="ru-RU"/>
        </w:rPr>
      </w:pPr>
    </w:p>
    <w:p w:rsidR="007B43D0" w:rsidRDefault="003426FB" w:rsidP="003426FB">
      <w:pPr>
        <w:pStyle w:val="ListParagraph"/>
        <w:numPr>
          <w:ilvl w:val="0"/>
          <w:numId w:val="73"/>
        </w:numPr>
        <w:tabs>
          <w:tab w:val="left" w:pos="709"/>
        </w:tabs>
        <w:ind w:left="0" w:firstLine="0"/>
        <w:jc w:val="both"/>
        <w:rPr>
          <w:rFonts w:cs="Arial"/>
          <w:lang w:val="ru-RU"/>
        </w:rPr>
      </w:pPr>
      <w:r w:rsidRPr="004926FC">
        <w:rPr>
          <w:rFonts w:cs="Arial"/>
          <w:lang w:val="ru-RU"/>
        </w:rPr>
        <w:t xml:space="preserve">В 2014 г. основные усилия в рамках </w:t>
      </w:r>
      <w:r w:rsidR="00CC66D3">
        <w:rPr>
          <w:rFonts w:cs="Arial"/>
          <w:lang w:val="ru-RU"/>
        </w:rPr>
        <w:t>п</w:t>
      </w:r>
      <w:r w:rsidRPr="004926FC">
        <w:rPr>
          <w:rFonts w:cs="Arial"/>
          <w:lang w:val="ru-RU"/>
        </w:rPr>
        <w:t xml:space="preserve">рограммы 19 прилагались с целью упрочения результатов ряда завершенных в 2013 г. крупных общеорганизационных стратегических проектов по вопросам </w:t>
      </w:r>
      <w:r>
        <w:rPr>
          <w:rFonts w:cs="Arial"/>
          <w:lang w:val="ru-RU"/>
        </w:rPr>
        <w:t>Интернет-</w:t>
      </w:r>
      <w:r w:rsidRPr="004926FC">
        <w:rPr>
          <w:rFonts w:cs="Arial"/>
          <w:lang w:val="ru-RU"/>
        </w:rPr>
        <w:t xml:space="preserve">коммуникации, брендинга, внутриорганизационной коммуникации и обслуживания клиентов;  и </w:t>
      </w:r>
      <w:r>
        <w:rPr>
          <w:rFonts w:cs="Arial"/>
          <w:lang w:val="ru-RU"/>
        </w:rPr>
        <w:t>с целью</w:t>
      </w:r>
      <w:r w:rsidRPr="004926FC">
        <w:rPr>
          <w:rFonts w:cs="Arial"/>
          <w:lang w:val="ru-RU"/>
        </w:rPr>
        <w:t xml:space="preserve"> продолжени</w:t>
      </w:r>
      <w:r>
        <w:rPr>
          <w:rFonts w:cs="Arial"/>
          <w:lang w:val="ru-RU"/>
        </w:rPr>
        <w:t>я</w:t>
      </w:r>
      <w:r w:rsidRPr="004926FC">
        <w:rPr>
          <w:rFonts w:cs="Arial"/>
          <w:lang w:val="ru-RU"/>
        </w:rPr>
        <w:t xml:space="preserve"> осуществления узловых стратегий совершенствования механизмов предоставления информационных ресурсов ВОИС и повышения их качества, обеспечения большей наглядности работы ВОИС и понимания ее сути и повышения культуры обслуживания.  Кроме того, деятельность по программе заложи</w:t>
      </w:r>
      <w:r>
        <w:rPr>
          <w:rFonts w:cs="Arial"/>
          <w:lang w:val="ru-RU"/>
        </w:rPr>
        <w:t>ла</w:t>
      </w:r>
      <w:r w:rsidRPr="004926FC">
        <w:rPr>
          <w:rFonts w:cs="Arial"/>
          <w:lang w:val="ru-RU"/>
        </w:rPr>
        <w:t xml:space="preserve"> основу для дальнейших инициатив по повышению эффективности мероприятий в области коммуникаци</w:t>
      </w:r>
      <w:r>
        <w:rPr>
          <w:rFonts w:cs="Arial"/>
          <w:lang w:val="ru-RU"/>
        </w:rPr>
        <w:t>и</w:t>
      </w:r>
      <w:r w:rsidRPr="004926FC">
        <w:rPr>
          <w:rFonts w:cs="Arial"/>
          <w:lang w:val="ru-RU"/>
        </w:rPr>
        <w:t xml:space="preserve">. </w:t>
      </w:r>
    </w:p>
    <w:p w:rsidR="007B43D0" w:rsidRDefault="007B43D0" w:rsidP="003426FB">
      <w:pPr>
        <w:tabs>
          <w:tab w:val="left" w:pos="709"/>
        </w:tabs>
        <w:jc w:val="both"/>
        <w:rPr>
          <w:rFonts w:cs="Arial"/>
          <w:szCs w:val="20"/>
          <w:lang w:val="ru-RU"/>
        </w:rPr>
      </w:pPr>
    </w:p>
    <w:p w:rsidR="007B43D0" w:rsidRDefault="003426FB" w:rsidP="003426FB">
      <w:pPr>
        <w:pStyle w:val="ListParagraph"/>
        <w:numPr>
          <w:ilvl w:val="0"/>
          <w:numId w:val="73"/>
        </w:numPr>
        <w:tabs>
          <w:tab w:val="left" w:pos="709"/>
        </w:tabs>
        <w:ind w:left="0" w:firstLine="0"/>
        <w:jc w:val="both"/>
        <w:rPr>
          <w:rFonts w:cs="Arial"/>
          <w:lang w:val="ru-RU"/>
        </w:rPr>
      </w:pPr>
      <w:r w:rsidRPr="004926FC">
        <w:rPr>
          <w:rFonts w:cs="Arial"/>
          <w:lang w:val="ru-RU"/>
        </w:rPr>
        <w:t>Полноценная интегрированная концепция коммуникации с использованием прессы, социальных сетей, видеоматериалов, печатных изданий и интерактивных средств на множестве платформ позволил</w:t>
      </w:r>
      <w:r>
        <w:rPr>
          <w:rFonts w:cs="Arial"/>
          <w:lang w:val="ru-RU"/>
        </w:rPr>
        <w:t>а</w:t>
      </w:r>
      <w:r w:rsidRPr="004926FC">
        <w:rPr>
          <w:rFonts w:cs="Arial"/>
          <w:lang w:val="ru-RU"/>
        </w:rPr>
        <w:t xml:space="preserve"> шире освещать важнейшие мероприятия, предложения и результаты деятельности ВОИС – от Консорциума доступных книг (АВС) до таких новых инструментов, как терминологический портал WIPO Pearl.  Важным направление</w:t>
      </w:r>
      <w:r>
        <w:rPr>
          <w:rFonts w:cs="Arial"/>
          <w:lang w:val="ru-RU"/>
        </w:rPr>
        <w:t>м</w:t>
      </w:r>
      <w:r w:rsidRPr="004926FC">
        <w:rPr>
          <w:rFonts w:cs="Arial"/>
          <w:lang w:val="ru-RU"/>
        </w:rPr>
        <w:t xml:space="preserve"> деятельности являл</w:t>
      </w:r>
      <w:r>
        <w:rPr>
          <w:rFonts w:cs="Arial"/>
          <w:lang w:val="ru-RU"/>
        </w:rPr>
        <w:t>и</w:t>
      </w:r>
      <w:r w:rsidRPr="004926FC">
        <w:rPr>
          <w:rFonts w:cs="Arial"/>
          <w:lang w:val="ru-RU"/>
        </w:rPr>
        <w:t xml:space="preserve">сь </w:t>
      </w:r>
      <w:r>
        <w:rPr>
          <w:rFonts w:cs="Arial"/>
          <w:lang w:val="ru-RU"/>
        </w:rPr>
        <w:t>мероприятия</w:t>
      </w:r>
      <w:r w:rsidRPr="004926FC">
        <w:rPr>
          <w:rFonts w:cs="Arial"/>
          <w:lang w:val="ru-RU"/>
        </w:rPr>
        <w:t xml:space="preserve"> по рекламному обеспечению основных экономико-статистических отчетов Организации с целью дальнейшего утверждения ВОИС в качестве всемирного авторитетного источника справочной информации в области ИС.  Благодаря согласованным рекламно-пропагандистским </w:t>
      </w:r>
      <w:r>
        <w:rPr>
          <w:rFonts w:cs="Arial"/>
          <w:lang w:val="ru-RU"/>
        </w:rPr>
        <w:t>усилия</w:t>
      </w:r>
      <w:r w:rsidRPr="004926FC">
        <w:rPr>
          <w:rFonts w:cs="Arial"/>
          <w:lang w:val="ru-RU"/>
        </w:rPr>
        <w:t xml:space="preserve">м число просмотров в </w:t>
      </w:r>
      <w:r>
        <w:rPr>
          <w:rFonts w:cs="Arial"/>
          <w:lang w:val="ru-RU"/>
        </w:rPr>
        <w:t>И</w:t>
      </w:r>
      <w:r w:rsidRPr="004926FC">
        <w:rPr>
          <w:rFonts w:cs="Arial"/>
          <w:lang w:val="ru-RU"/>
        </w:rPr>
        <w:t>нтернете материалов, касающихся презентации Глобального индекса</w:t>
      </w:r>
      <w:r>
        <w:rPr>
          <w:rFonts w:cs="Arial"/>
          <w:lang w:val="ru-RU"/>
        </w:rPr>
        <w:t xml:space="preserve"> инноваций</w:t>
      </w:r>
      <w:r w:rsidRPr="004926FC">
        <w:rPr>
          <w:rFonts w:cs="Arial"/>
          <w:lang w:val="ru-RU"/>
        </w:rPr>
        <w:t xml:space="preserve"> (ГИИ) в 2014 г. выросло по сравнению с 2013 г. на 16 процентов при экспоненциальном увеличении (на 1300 процентов) числа просмотров соответствующих видеоматериалов.  Отчет «Всемирные показатели интеллектуальной собственности» (ВПИС) за 2014 г. активно освещался во влиятельных СМИ во всем мире, а число просмотров пресс-релиза, посвященного выпуску этого отчета, возросло на 18 процентов.  Сообщени</w:t>
      </w:r>
      <w:r>
        <w:rPr>
          <w:rFonts w:cs="Arial"/>
          <w:lang w:val="ru-RU"/>
        </w:rPr>
        <w:t>я</w:t>
      </w:r>
      <w:r w:rsidRPr="004926FC">
        <w:rPr>
          <w:rFonts w:cs="Arial"/>
          <w:lang w:val="ru-RU"/>
        </w:rPr>
        <w:t xml:space="preserve"> ВОИС по поводу ВПИС в </w:t>
      </w:r>
      <w:r>
        <w:rPr>
          <w:rFonts w:cs="Arial"/>
          <w:lang w:val="ru-RU"/>
        </w:rPr>
        <w:t>Т</w:t>
      </w:r>
      <w:r w:rsidRPr="004926FC">
        <w:rPr>
          <w:rFonts w:cs="Arial"/>
          <w:lang w:val="ru-RU"/>
        </w:rPr>
        <w:t xml:space="preserve">виттере просматривались 83 700 раз и широко цитировались, в том числе многими государственными ведомствами.  Наиболее активно пользователи обменивались материалами сообщений, в которых присутствовала оригинальная инфографика, созданная в целях расширения возможностей коммуникации. </w:t>
      </w:r>
    </w:p>
    <w:p w:rsidR="007B43D0" w:rsidRDefault="007B43D0" w:rsidP="003426FB">
      <w:pPr>
        <w:tabs>
          <w:tab w:val="left" w:pos="709"/>
        </w:tabs>
        <w:jc w:val="both"/>
        <w:rPr>
          <w:rFonts w:cs="Arial"/>
          <w:szCs w:val="20"/>
          <w:lang w:val="ru-RU"/>
        </w:rPr>
      </w:pPr>
    </w:p>
    <w:p w:rsidR="007B43D0" w:rsidRDefault="003426FB" w:rsidP="003426FB">
      <w:pPr>
        <w:pStyle w:val="ListParagraph"/>
        <w:numPr>
          <w:ilvl w:val="0"/>
          <w:numId w:val="73"/>
        </w:numPr>
        <w:tabs>
          <w:tab w:val="left" w:pos="709"/>
        </w:tabs>
        <w:ind w:left="0" w:firstLine="0"/>
        <w:jc w:val="both"/>
        <w:rPr>
          <w:rFonts w:cs="Arial"/>
          <w:lang w:val="ru-RU"/>
        </w:rPr>
      </w:pPr>
      <w:r w:rsidRPr="004926FC">
        <w:rPr>
          <w:rFonts w:cs="Arial"/>
          <w:lang w:val="ru-RU"/>
        </w:rPr>
        <w:t xml:space="preserve">Рекордных масштабов достигло участие государств-членов и общественности в ежегодной кампании, приуроченной к Международному дню интеллектуальной собственности.  Теме </w:t>
      </w:r>
      <w:r w:rsidRPr="004926FC">
        <w:rPr>
          <w:rFonts w:cs="Arial"/>
          <w:i/>
          <w:lang w:val="ru-RU"/>
        </w:rPr>
        <w:t xml:space="preserve">«Мировой культ кинематографа» </w:t>
      </w:r>
      <w:r w:rsidRPr="004926FC">
        <w:rPr>
          <w:rFonts w:cs="Arial"/>
          <w:lang w:val="ru-RU"/>
        </w:rPr>
        <w:t>было посвящено свыше 350 мероприятий в 110 странах (против 236 мероприятий в 93</w:t>
      </w:r>
      <w:r w:rsidRPr="004926FC">
        <w:rPr>
          <w:rStyle w:val="FootnoteReference"/>
          <w:rFonts w:cs="Arial"/>
          <w:lang w:val="ru-RU"/>
        </w:rPr>
        <w:footnoteReference w:id="48"/>
      </w:r>
      <w:r w:rsidRPr="004926FC">
        <w:rPr>
          <w:rFonts w:cs="Arial"/>
          <w:lang w:val="ru-RU"/>
        </w:rPr>
        <w:t xml:space="preserve"> странах в 2013 г.).  Число потенциальных показов сообщений в Твиттере</w:t>
      </w:r>
      <w:r>
        <w:rPr>
          <w:rFonts w:cs="Arial"/>
          <w:lang w:val="ru-RU"/>
        </w:rPr>
        <w:t>,</w:t>
      </w:r>
      <w:r w:rsidRPr="004926FC">
        <w:rPr>
          <w:rFonts w:cs="Arial"/>
          <w:lang w:val="ru-RU"/>
        </w:rPr>
        <w:t xml:space="preserve"> посвященных Международному дню интеллектуальной собственности, достигло 1,67 млн по сравнению с 1,55 млн в 2013 г., а созданные для кампании рекламные материалы загружались с веб-сайта Организации более 9 000 раз.  Впервые количество просмотров веб-страницы о Международном дне интеллектуальной собственности на китайском языке превысило число просмотров английской версии, а самое большое число одобрительных откликов на странице в сети «Фейсбук» поступило из Бразилии, Египта, Индии, Мексики и Соединенных Штатов Америки.  Внимание местной общественности привлек проходивший в Женеве 24 – 28 апреля 2014 г. миникинофестиваль, в частности, впервые демонстрировавшийся в Швейцарии фильм совместного нигерийско-британского производства «Половина желтого солнца», при показе которого зал был переполнен.  </w:t>
      </w:r>
    </w:p>
    <w:p w:rsidR="007B43D0" w:rsidRDefault="007B43D0" w:rsidP="003426FB">
      <w:pPr>
        <w:tabs>
          <w:tab w:val="left" w:pos="709"/>
        </w:tabs>
        <w:jc w:val="both"/>
        <w:rPr>
          <w:rFonts w:cs="Arial"/>
          <w:szCs w:val="20"/>
          <w:lang w:val="ru-RU"/>
        </w:rPr>
      </w:pPr>
    </w:p>
    <w:p w:rsidR="007B43D0" w:rsidRDefault="003426FB" w:rsidP="003426FB">
      <w:pPr>
        <w:pStyle w:val="ListParagraph"/>
        <w:numPr>
          <w:ilvl w:val="0"/>
          <w:numId w:val="73"/>
        </w:numPr>
        <w:tabs>
          <w:tab w:val="left" w:pos="709"/>
        </w:tabs>
        <w:ind w:left="0" w:firstLine="0"/>
        <w:jc w:val="both"/>
        <w:rPr>
          <w:rFonts w:cs="Arial"/>
          <w:lang w:val="ru-RU"/>
        </w:rPr>
      </w:pPr>
      <w:r w:rsidRPr="004926FC">
        <w:rPr>
          <w:rFonts w:cs="Arial"/>
          <w:lang w:val="ru-RU"/>
        </w:rPr>
        <w:t xml:space="preserve">Для того чтобы Интернет-ресурсы оправдывали ожидания пользователей упор по-прежнему делался на обеспечение их качества с учетом специфики профессиональной аудитории и аудитории неспециалистов.  Успехом у читателей по-прежнему пользуется выходящий раз в два месяца Журнал ВОИС, при этом по итогам опроса читательской аудитории 93 процента респондентов оценивали его как хороший или очень хороший.  В соответствии с развивающимися в мире тенденциями и с учетом снижения роли официальных пресс-релизов в качестве одной из главных форм связи с общественностью, новая веб-страница Центра СМИ ВОИС использовалась в комплексе с сетью «Твиттер» и каналом </w:t>
      </w:r>
      <w:r>
        <w:rPr>
          <w:rFonts w:cs="Arial"/>
        </w:rPr>
        <w:t>Youtube</w:t>
      </w:r>
      <w:r w:rsidRPr="004926FC">
        <w:rPr>
          <w:rFonts w:cs="Arial"/>
          <w:lang w:val="ru-RU"/>
        </w:rPr>
        <w:t xml:space="preserve"> в интересах содействия обеспечению более </w:t>
      </w:r>
      <w:r w:rsidRPr="004926FC">
        <w:rPr>
          <w:rFonts w:cs="Arial"/>
          <w:lang w:val="ru-RU"/>
        </w:rPr>
        <w:lastRenderedPageBreak/>
        <w:t xml:space="preserve">глубокого понимания проблематики ИС и характера деятельности ВОИС в более живой форме и с помощью более коротких статей, видеоматериалов и доступных справочных обзоров.  При сокращении числа просмотров пресс-релизов (что в значительной степени связано с тем, что по числу событий, широко освещающихся средствами массовой информации, 2014 г. был беднее 2013 г.) общее число просмотров материалов Центра СМИ увеличилось. </w:t>
      </w:r>
    </w:p>
    <w:p w:rsidR="007B43D0" w:rsidRDefault="007B43D0" w:rsidP="003426FB">
      <w:pPr>
        <w:tabs>
          <w:tab w:val="left" w:pos="709"/>
        </w:tabs>
        <w:jc w:val="both"/>
        <w:rPr>
          <w:rFonts w:cs="Arial"/>
          <w:szCs w:val="20"/>
          <w:lang w:val="ru-RU"/>
        </w:rPr>
      </w:pPr>
    </w:p>
    <w:p w:rsidR="007B43D0" w:rsidRDefault="003426FB" w:rsidP="003426FB">
      <w:pPr>
        <w:pStyle w:val="ListParagraph"/>
        <w:numPr>
          <w:ilvl w:val="0"/>
          <w:numId w:val="73"/>
        </w:numPr>
        <w:tabs>
          <w:tab w:val="left" w:pos="709"/>
        </w:tabs>
        <w:ind w:left="0" w:firstLine="0"/>
        <w:jc w:val="both"/>
        <w:rPr>
          <w:rFonts w:cs="Arial"/>
          <w:lang w:val="ru-RU"/>
        </w:rPr>
      </w:pPr>
      <w:r w:rsidRPr="004926FC">
        <w:rPr>
          <w:rFonts w:cs="Arial"/>
          <w:lang w:val="ru-RU"/>
        </w:rPr>
        <w:t xml:space="preserve">Продолжалась работа по улучшению формы представления всех публикаций ВОИС и обеспечению свободного доступа к ним.  </w:t>
      </w:r>
      <w:r>
        <w:rPr>
          <w:rFonts w:cs="Arial"/>
          <w:lang w:val="ru-RU"/>
        </w:rPr>
        <w:t>Н</w:t>
      </w:r>
      <w:r w:rsidRPr="004926FC">
        <w:rPr>
          <w:rFonts w:cs="Arial"/>
          <w:lang w:val="ru-RU"/>
        </w:rPr>
        <w:t xml:space="preserve">а веб-сайте </w:t>
      </w:r>
      <w:r>
        <w:rPr>
          <w:rFonts w:cs="Arial"/>
          <w:lang w:val="ru-RU"/>
        </w:rPr>
        <w:t>з</w:t>
      </w:r>
      <w:r w:rsidRPr="004926FC">
        <w:rPr>
          <w:rFonts w:cs="Arial"/>
          <w:lang w:val="ru-RU"/>
        </w:rPr>
        <w:t xml:space="preserve">авершается создание крупной площадки новых публикаций.  Библиотека ВОИС распространила свыше 110 000 печатных изданий, а общее число библиотек в государствах-членах, где депонируются публикации ВОИС, достигло 99 (увеличение по сравнению с 2013 г. на 11 процентов). </w:t>
      </w:r>
    </w:p>
    <w:p w:rsidR="007B43D0" w:rsidRDefault="007B43D0" w:rsidP="003426FB">
      <w:pPr>
        <w:tabs>
          <w:tab w:val="left" w:pos="709"/>
        </w:tabs>
        <w:jc w:val="both"/>
        <w:rPr>
          <w:rFonts w:cs="Arial"/>
          <w:szCs w:val="20"/>
          <w:lang w:val="ru-RU"/>
        </w:rPr>
      </w:pPr>
    </w:p>
    <w:p w:rsidR="007B43D0" w:rsidRDefault="003426FB" w:rsidP="003426FB">
      <w:pPr>
        <w:pStyle w:val="ListParagraph"/>
        <w:numPr>
          <w:ilvl w:val="0"/>
          <w:numId w:val="73"/>
        </w:numPr>
        <w:tabs>
          <w:tab w:val="left" w:pos="709"/>
        </w:tabs>
        <w:ind w:left="0" w:firstLine="0"/>
        <w:jc w:val="both"/>
        <w:rPr>
          <w:rFonts w:cs="Arial"/>
          <w:lang w:val="ru-RU"/>
        </w:rPr>
      </w:pPr>
      <w:r w:rsidRPr="004926FC">
        <w:rPr>
          <w:rFonts w:cs="Arial"/>
          <w:lang w:val="ru-RU"/>
        </w:rPr>
        <w:t xml:space="preserve">Высококачественное оформление позволило повысить доступность и улучшить форму представления многочисленных рекламно-информационных материалов.  В 2014 г. </w:t>
      </w:r>
      <w:r>
        <w:rPr>
          <w:rFonts w:cs="Arial"/>
          <w:lang w:val="ru-RU"/>
        </w:rPr>
        <w:t>на сервисе Фликр</w:t>
      </w:r>
      <w:r w:rsidRPr="004926FC">
        <w:rPr>
          <w:rFonts w:cs="Arial"/>
          <w:lang w:val="ru-RU"/>
        </w:rPr>
        <w:t xml:space="preserve"> было зарегистрировано свыше миллиона дополнительных просмотров фотографий о деятельности ВОИС, в том числе об открытии нового конференц-зала</w:t>
      </w:r>
      <w:r w:rsidR="00D667FC">
        <w:rPr>
          <w:rFonts w:cs="Arial"/>
          <w:lang w:val="ru-RU"/>
        </w:rPr>
        <w:t xml:space="preserve"> ВОИС</w:t>
      </w:r>
      <w:r w:rsidRPr="004926FC">
        <w:rPr>
          <w:rFonts w:cs="Arial"/>
          <w:lang w:val="ru-RU"/>
        </w:rPr>
        <w:t xml:space="preserve"> и о заседаниях комитетов (в 2013 г. – 900</w:t>
      </w:r>
      <w:r>
        <w:rPr>
          <w:rFonts w:cs="Arial"/>
          <w:lang w:val="ru-RU"/>
        </w:rPr>
        <w:t xml:space="preserve"> тыс.</w:t>
      </w:r>
      <w:r w:rsidRPr="004926FC">
        <w:rPr>
          <w:rFonts w:cs="Arial"/>
          <w:lang w:val="ru-RU"/>
        </w:rPr>
        <w:t>).  Продолжало расширяться производство видеоматериалов, и было выпущено 155 новых видеороликов, включая новостные сюжеты, сюжеты по тематике ИС и учебные материалы.  Отмечавшийся в 2012 – 1013 гг. бум популярного детского мультфильма «Пороро» пошел на спад</w:t>
      </w:r>
      <w:r>
        <w:rPr>
          <w:rFonts w:cs="Arial"/>
          <w:lang w:val="ru-RU"/>
        </w:rPr>
        <w:t>,</w:t>
      </w:r>
      <w:r w:rsidRPr="004926FC">
        <w:rPr>
          <w:rFonts w:cs="Arial"/>
          <w:lang w:val="ru-RU"/>
        </w:rPr>
        <w:t xml:space="preserve"> и в целом среднее число просмотров понизилось.  При этом в динамике показателей просмотров других видеоматериалов (не мультфильмов) сохраняется повышательная тенденция.  На канале ВОИС в </w:t>
      </w:r>
      <w:r>
        <w:rPr>
          <w:rFonts w:cs="Arial"/>
        </w:rPr>
        <w:t>YouTube</w:t>
      </w:r>
      <w:r w:rsidRPr="006A4F7B">
        <w:rPr>
          <w:rFonts w:cs="Arial"/>
          <w:lang w:val="ru-RU"/>
        </w:rPr>
        <w:t xml:space="preserve"> </w:t>
      </w:r>
      <w:r w:rsidRPr="004926FC">
        <w:rPr>
          <w:rFonts w:cs="Arial"/>
          <w:lang w:val="ru-RU"/>
        </w:rPr>
        <w:t>за период с его создания в апреле 2010 г. общее число просмотров видеоматериалов превысило уровень 7,13</w:t>
      </w:r>
      <w:r w:rsidR="00D667FC">
        <w:rPr>
          <w:rFonts w:cs="Arial"/>
          <w:lang w:val="ru-RU"/>
        </w:rPr>
        <w:t> </w:t>
      </w:r>
      <w:r w:rsidRPr="004926FC">
        <w:rPr>
          <w:rFonts w:cs="Arial"/>
          <w:lang w:val="ru-RU"/>
        </w:rPr>
        <w:t xml:space="preserve">млн.  </w:t>
      </w:r>
    </w:p>
    <w:p w:rsidR="007B43D0" w:rsidRDefault="007B43D0" w:rsidP="003426FB">
      <w:pPr>
        <w:tabs>
          <w:tab w:val="left" w:pos="709"/>
        </w:tabs>
        <w:jc w:val="both"/>
        <w:rPr>
          <w:rFonts w:cs="Arial"/>
          <w:szCs w:val="20"/>
          <w:lang w:val="ru-RU"/>
        </w:rPr>
      </w:pPr>
    </w:p>
    <w:p w:rsidR="007B43D0" w:rsidRDefault="003426FB" w:rsidP="003426FB">
      <w:pPr>
        <w:pStyle w:val="ListParagraph"/>
        <w:numPr>
          <w:ilvl w:val="0"/>
          <w:numId w:val="73"/>
        </w:numPr>
        <w:tabs>
          <w:tab w:val="left" w:pos="709"/>
        </w:tabs>
        <w:ind w:left="0" w:firstLine="0"/>
        <w:jc w:val="both"/>
        <w:rPr>
          <w:rFonts w:cs="Arial"/>
          <w:lang w:val="ru-RU"/>
        </w:rPr>
      </w:pPr>
      <w:r w:rsidRPr="004926FC">
        <w:rPr>
          <w:rFonts w:cs="Arial"/>
          <w:lang w:val="ru-RU"/>
        </w:rPr>
        <w:t xml:space="preserve">В целях расширения цифровых каналов связи осуществлялся крупный проект, </w:t>
      </w:r>
      <w:r>
        <w:rPr>
          <w:rFonts w:cs="Arial"/>
          <w:lang w:val="ru-RU"/>
        </w:rPr>
        <w:t>призванный</w:t>
      </w:r>
      <w:r w:rsidRPr="004926FC">
        <w:rPr>
          <w:rFonts w:cs="Arial"/>
          <w:lang w:val="ru-RU"/>
        </w:rPr>
        <w:t xml:space="preserve"> </w:t>
      </w:r>
      <w:r>
        <w:rPr>
          <w:rFonts w:cs="Arial"/>
          <w:lang w:val="ru-RU"/>
        </w:rPr>
        <w:t xml:space="preserve">повысить </w:t>
      </w:r>
      <w:r w:rsidRPr="004926FC">
        <w:rPr>
          <w:rFonts w:cs="Arial"/>
          <w:lang w:val="ru-RU"/>
        </w:rPr>
        <w:t>эффективност</w:t>
      </w:r>
      <w:r>
        <w:rPr>
          <w:rFonts w:cs="Arial"/>
          <w:lang w:val="ru-RU"/>
        </w:rPr>
        <w:t>ь</w:t>
      </w:r>
      <w:r w:rsidRPr="004926FC">
        <w:rPr>
          <w:rFonts w:cs="Arial"/>
          <w:lang w:val="ru-RU"/>
        </w:rPr>
        <w:t xml:space="preserve"> </w:t>
      </w:r>
      <w:r>
        <w:rPr>
          <w:rFonts w:cs="Arial"/>
          <w:lang w:val="ru-RU"/>
        </w:rPr>
        <w:t>существующей в ВОИС системы</w:t>
      </w:r>
      <w:r w:rsidRPr="004926FC">
        <w:rPr>
          <w:rFonts w:cs="Arial"/>
          <w:lang w:val="ru-RU"/>
        </w:rPr>
        <w:t xml:space="preserve"> рассылки информационных бюллетеней и сообщений по электронной почте</w:t>
      </w:r>
      <w:r>
        <w:rPr>
          <w:rFonts w:cs="Arial"/>
          <w:lang w:val="ru-RU"/>
        </w:rPr>
        <w:t xml:space="preserve"> и сделать ее более удобной</w:t>
      </w:r>
      <w:r w:rsidRPr="004926FC">
        <w:rPr>
          <w:rFonts w:cs="Arial"/>
          <w:lang w:val="ru-RU"/>
        </w:rPr>
        <w:t xml:space="preserve"> для пользователей.  Практические результаты будут получены в 2015 г.  В основу проекта положено стремление ВОИС предоставлять пользователям необходимую информацию в том формате и через те каналы, которые наилучшим образом отвечают их потребностям.  Дополнительным подспорьем в решение этой задачи станет еще один проект, в рамках которого создается база контактов</w:t>
      </w:r>
      <w:r>
        <w:rPr>
          <w:rFonts w:cs="Arial"/>
          <w:lang w:val="ru-RU"/>
        </w:rPr>
        <w:t xml:space="preserve"> для</w:t>
      </w:r>
      <w:r w:rsidRPr="004926FC">
        <w:rPr>
          <w:rFonts w:cs="Arial"/>
          <w:lang w:val="ru-RU"/>
        </w:rPr>
        <w:t xml:space="preserve"> облегч</w:t>
      </w:r>
      <w:r>
        <w:rPr>
          <w:rFonts w:cs="Arial"/>
          <w:lang w:val="ru-RU"/>
        </w:rPr>
        <w:t>ения</w:t>
      </w:r>
      <w:r w:rsidRPr="004926FC">
        <w:rPr>
          <w:rFonts w:cs="Arial"/>
          <w:lang w:val="ru-RU"/>
        </w:rPr>
        <w:t xml:space="preserve"> рассылк</w:t>
      </w:r>
      <w:r>
        <w:rPr>
          <w:rFonts w:cs="Arial"/>
          <w:lang w:val="ru-RU"/>
        </w:rPr>
        <w:t>и</w:t>
      </w:r>
      <w:r w:rsidRPr="004926FC">
        <w:rPr>
          <w:rFonts w:cs="Arial"/>
          <w:lang w:val="ru-RU"/>
        </w:rPr>
        <w:t xml:space="preserve"> рекламных и протокольных сообщений.  Значительный прогресс также достигнут на втором этапе работы по перестройке веб-сайта ВОИС с обеспечением систематической очистки, улучшение</w:t>
      </w:r>
      <w:r>
        <w:rPr>
          <w:rFonts w:cs="Arial"/>
          <w:lang w:val="ru-RU"/>
        </w:rPr>
        <w:t>м</w:t>
      </w:r>
      <w:r w:rsidRPr="004926FC">
        <w:rPr>
          <w:rFonts w:cs="Arial"/>
          <w:lang w:val="ru-RU"/>
        </w:rPr>
        <w:t xml:space="preserve"> и изменение</w:t>
      </w:r>
      <w:r>
        <w:rPr>
          <w:rFonts w:cs="Arial"/>
          <w:lang w:val="ru-RU"/>
        </w:rPr>
        <w:t>м</w:t>
      </w:r>
      <w:r w:rsidRPr="004926FC">
        <w:rPr>
          <w:rFonts w:cs="Arial"/>
          <w:lang w:val="ru-RU"/>
        </w:rPr>
        <w:t xml:space="preserve"> дизайна страниц нижнего уровня и существенным расширением функциональных возможностей поиска по сайту.  В сегменте социальных сетей число просмотров страницы ВОИС в Твиттере увеличилось более чем на 60 процентов, а масштабы цитирования материалов ВОИС – на 76,8 процента.  Начата работа по изучению потребностей Организации в области веб-аналитики с целью удовлетворения потребностей в применении более сложных показателей для оценки эффекта и результативности.  </w:t>
      </w:r>
    </w:p>
    <w:p w:rsidR="007B43D0" w:rsidRDefault="007B43D0" w:rsidP="003426FB">
      <w:pPr>
        <w:jc w:val="both"/>
        <w:rPr>
          <w:rFonts w:cs="Arial"/>
          <w:szCs w:val="20"/>
          <w:lang w:val="ru-RU"/>
        </w:rPr>
      </w:pPr>
    </w:p>
    <w:p w:rsidR="007B43D0" w:rsidRDefault="003426FB" w:rsidP="003426FB">
      <w:pPr>
        <w:pStyle w:val="ListParagraph"/>
        <w:numPr>
          <w:ilvl w:val="0"/>
          <w:numId w:val="73"/>
        </w:numPr>
        <w:tabs>
          <w:tab w:val="left" w:pos="709"/>
        </w:tabs>
        <w:ind w:left="0" w:firstLine="0"/>
        <w:jc w:val="both"/>
        <w:rPr>
          <w:rFonts w:cs="Arial"/>
          <w:lang w:val="ru-RU"/>
        </w:rPr>
      </w:pPr>
      <w:r w:rsidRPr="004926FC">
        <w:rPr>
          <w:rFonts w:cs="Arial"/>
          <w:lang w:val="ru-RU"/>
        </w:rPr>
        <w:t>В 2014 г. активизировалась проводившаяся в предыдущий двухлетний период работа по дальнейшему продвижению и обеспечению узнаваемости бренда ВОИС, при этом на систематической основе уделялось внимание более четкому и последовательному отражению – как вербальному, так и визуальному – роли, миссии и ценност</w:t>
      </w:r>
      <w:r>
        <w:rPr>
          <w:rFonts w:cs="Arial"/>
          <w:lang w:val="ru-RU"/>
        </w:rPr>
        <w:t>ей</w:t>
      </w:r>
      <w:r w:rsidRPr="004926FC">
        <w:rPr>
          <w:rFonts w:cs="Arial"/>
          <w:lang w:val="ru-RU"/>
        </w:rPr>
        <w:t xml:space="preserve"> ВОИС во всех сообщениях Организации.  Проведенное в 2014 г. обследование мнений заинтересованных сторон позволило выделить основные критерии, по которым о ВОИС судят ее партнеры, и разработать инструментальное средство для мониторинга восприятия работы ВОИС по этим репутационным факторам.  В ходе проводившегося в 2014 г. обследования анкеты были разосланы 24 </w:t>
      </w:r>
      <w:r>
        <w:rPr>
          <w:rFonts w:cs="Arial"/>
          <w:lang w:val="ru-RU"/>
        </w:rPr>
        <w:t>тыс.</w:t>
      </w:r>
      <w:r w:rsidRPr="004926FC">
        <w:rPr>
          <w:rFonts w:cs="Arial"/>
          <w:lang w:val="ru-RU"/>
        </w:rPr>
        <w:t> пользователей, включая ведомства ИС, представительства стран, НПО, пользователей услуг и научн</w:t>
      </w:r>
      <w:r>
        <w:rPr>
          <w:rFonts w:cs="Arial"/>
          <w:lang w:val="ru-RU"/>
        </w:rPr>
        <w:t>о</w:t>
      </w:r>
      <w:r w:rsidRPr="004926FC">
        <w:rPr>
          <w:rFonts w:cs="Arial"/>
          <w:lang w:val="ru-RU"/>
        </w:rPr>
        <w:t>е сообществ</w:t>
      </w:r>
      <w:r>
        <w:rPr>
          <w:rFonts w:cs="Arial"/>
          <w:lang w:val="ru-RU"/>
        </w:rPr>
        <w:t xml:space="preserve">о; </w:t>
      </w:r>
      <w:r w:rsidRPr="004926FC">
        <w:rPr>
          <w:rFonts w:cs="Arial"/>
          <w:lang w:val="ru-RU"/>
        </w:rPr>
        <w:t xml:space="preserve">полученные результаты анализировались для выявления областей, которым следует уделить внимание.  </w:t>
      </w:r>
    </w:p>
    <w:p w:rsidR="007B43D0" w:rsidRDefault="007B43D0" w:rsidP="003426FB">
      <w:pPr>
        <w:jc w:val="both"/>
        <w:rPr>
          <w:rFonts w:cs="Arial"/>
          <w:szCs w:val="20"/>
          <w:lang w:val="ru-RU"/>
        </w:rPr>
      </w:pPr>
    </w:p>
    <w:p w:rsidR="007B43D0" w:rsidRDefault="003426FB" w:rsidP="003426FB">
      <w:pPr>
        <w:pStyle w:val="ListParagraph"/>
        <w:numPr>
          <w:ilvl w:val="0"/>
          <w:numId w:val="73"/>
        </w:numPr>
        <w:tabs>
          <w:tab w:val="left" w:pos="709"/>
        </w:tabs>
        <w:ind w:left="0" w:firstLine="0"/>
        <w:jc w:val="both"/>
        <w:rPr>
          <w:lang w:val="ru-RU"/>
        </w:rPr>
      </w:pPr>
      <w:r w:rsidRPr="004926FC">
        <w:rPr>
          <w:lang w:val="ru-RU"/>
        </w:rPr>
        <w:t xml:space="preserve">В 2014 г. продолжалась работа по улучшению обслуживания клиентов </w:t>
      </w:r>
      <w:r w:rsidRPr="004926FC">
        <w:rPr>
          <w:rFonts w:cs="Arial"/>
          <w:lang w:val="ru-RU"/>
        </w:rPr>
        <w:t>ВОИС</w:t>
      </w:r>
      <w:r w:rsidRPr="004926FC">
        <w:rPr>
          <w:lang w:val="ru-RU"/>
        </w:rPr>
        <w:t xml:space="preserve">.  В ходе проводившейся по линии программы 19 совместно с Мадридской системой реорганизации структуры и механизма функционирования работы с клиентами, </w:t>
      </w:r>
      <w:r w:rsidRPr="004926FC">
        <w:rPr>
          <w:rFonts w:cs="Arial"/>
          <w:lang w:val="ru-RU"/>
        </w:rPr>
        <w:t>в частности,</w:t>
      </w:r>
      <w:r w:rsidRPr="004926FC">
        <w:rPr>
          <w:lang w:val="ru-RU"/>
        </w:rPr>
        <w:t xml:space="preserve"> была введена система выдачи электронных номеров для упрощения обработки запросов клиентов Мадридской системы.  В рамках продолжавшейся работы по мониторингу степени удовлетворенности клиентуры было проведено обследование мнений пользователей Мадридской системы, которая показала, что удовлетворены или весьма удовлетворены были 81 процент из них;  кроме того, ведется подготовка обследования мнений пользователей РСТ, котор</w:t>
      </w:r>
      <w:r>
        <w:rPr>
          <w:lang w:val="ru-RU"/>
        </w:rPr>
        <w:t>ое будет проводиться</w:t>
      </w:r>
      <w:r w:rsidRPr="004926FC">
        <w:rPr>
          <w:lang w:val="ru-RU"/>
        </w:rPr>
        <w:t xml:space="preserve"> в 2015 г. на девяти языках.  В рамках внутриорганизационных мероприятий по повышению </w:t>
      </w:r>
      <w:r w:rsidRPr="004926FC">
        <w:rPr>
          <w:lang w:val="ru-RU"/>
        </w:rPr>
        <w:lastRenderedPageBreak/>
        <w:t xml:space="preserve">осведомленности персонала об ориентации на предоставление услуг и о передовой практике в этой области проводилась, </w:t>
      </w:r>
      <w:r w:rsidRPr="004926FC">
        <w:rPr>
          <w:rFonts w:cs="Arial"/>
          <w:lang w:val="ru-RU"/>
        </w:rPr>
        <w:t>в частности,</w:t>
      </w:r>
      <w:r w:rsidRPr="004926FC">
        <w:rPr>
          <w:lang w:val="ru-RU"/>
        </w:rPr>
        <w:t xml:space="preserve"> вторая неделя пропаганда правил этикета для общения по электронной почте.  В Центре </w:t>
      </w:r>
      <w:r w:rsidRPr="004926FC">
        <w:rPr>
          <w:rFonts w:cs="Arial"/>
          <w:lang w:val="ru-RU"/>
        </w:rPr>
        <w:t>ВОИС</w:t>
      </w:r>
      <w:r w:rsidRPr="004926FC">
        <w:rPr>
          <w:lang w:val="ru-RU"/>
        </w:rPr>
        <w:t xml:space="preserve"> по обслуживанию клиентов 92 процента поступивших по электронной почте 4 693 запросов были обработаны менее чем за один рабочий день и все 127 полученных жалоб – менее чем за восемь рабочих часов, причем 86 процентов из них удалось обработать менее чем за четыре рабочих часа. </w:t>
      </w:r>
    </w:p>
    <w:p w:rsidR="007B43D0" w:rsidRDefault="007B43D0" w:rsidP="003426FB">
      <w:pPr>
        <w:jc w:val="both"/>
        <w:rPr>
          <w:lang w:val="ru-RU"/>
        </w:rPr>
      </w:pPr>
    </w:p>
    <w:p w:rsidR="007B43D0" w:rsidRDefault="003426FB" w:rsidP="003426FB">
      <w:pPr>
        <w:pStyle w:val="ListParagraph"/>
        <w:numPr>
          <w:ilvl w:val="0"/>
          <w:numId w:val="73"/>
        </w:numPr>
        <w:tabs>
          <w:tab w:val="left" w:pos="709"/>
        </w:tabs>
        <w:ind w:left="0" w:firstLine="0"/>
        <w:jc w:val="both"/>
        <w:rPr>
          <w:rFonts w:eastAsia="SimSun"/>
          <w:color w:val="000000"/>
          <w:lang w:val="ru-RU" w:eastAsia="zh-CN"/>
        </w:rPr>
      </w:pPr>
      <w:r w:rsidRPr="004926FC">
        <w:rPr>
          <w:rFonts w:eastAsia="SimSun"/>
          <w:color w:val="000000"/>
          <w:lang w:val="ru-RU" w:eastAsia="zh-CN"/>
        </w:rPr>
        <w:t>Разработка, планирование и осуществление деятельности в рамках программы 19 производились с учетом и на основе рекомендаций ПДР.  По линии программы 19 продолжалась работа по созданию базы примеров из практики «</w:t>
      </w:r>
      <w:r w:rsidRPr="004926FC">
        <w:rPr>
          <w:rFonts w:eastAsia="SimSun" w:cs="Arial"/>
          <w:iCs/>
          <w:lang w:val="ru-RU" w:eastAsia="zh-CN"/>
        </w:rPr>
        <w:t xml:space="preserve">IP Advantage» (это инициатива по линии ПДР была одобрена КРИС), веб-страницу которой в 2014 г. просматривали </w:t>
      </w:r>
      <w:r w:rsidRPr="004926FC">
        <w:rPr>
          <w:rFonts w:eastAsia="SimSun" w:cs="Arial"/>
          <w:lang w:val="ru-RU" w:eastAsia="zh-CN"/>
        </w:rPr>
        <w:t>199 671 раз (против 193 004 раз в 2013 г.), и предоставлялись статьи, изображения, видеозаписи, сетевые и другие материалы для коммуникационного обеспечения целого ряда продуктов и мероприятий других программ в ра</w:t>
      </w:r>
      <w:r>
        <w:rPr>
          <w:rFonts w:eastAsia="SimSun" w:cs="Arial"/>
          <w:lang w:val="ru-RU" w:eastAsia="zh-CN"/>
        </w:rPr>
        <w:t>м</w:t>
      </w:r>
      <w:r w:rsidRPr="004926FC">
        <w:rPr>
          <w:rFonts w:eastAsia="SimSun" w:cs="Arial"/>
          <w:lang w:val="ru-RU" w:eastAsia="zh-CN"/>
        </w:rPr>
        <w:t xml:space="preserve">ках Организации. </w:t>
      </w:r>
    </w:p>
    <w:p w:rsidR="007B43D0" w:rsidRDefault="007B43D0" w:rsidP="003426FB">
      <w:pPr>
        <w:jc w:val="both"/>
        <w:rPr>
          <w:b/>
          <w:szCs w:val="20"/>
          <w:lang w:val="ru-RU"/>
        </w:rPr>
      </w:pPr>
    </w:p>
    <w:p w:rsidR="007B43D0" w:rsidRDefault="007B43D0" w:rsidP="003426FB">
      <w:pPr>
        <w:jc w:val="both"/>
        <w:rPr>
          <w:rFonts w:cs="Arial"/>
          <w:sz w:val="22"/>
          <w:szCs w:val="22"/>
          <w:lang w:val="ru-RU"/>
        </w:rPr>
      </w:pPr>
    </w:p>
    <w:p w:rsidR="007B43D0" w:rsidRDefault="003426FB" w:rsidP="003426FB">
      <w:pPr>
        <w:rPr>
          <w:rFonts w:cs="Arial"/>
          <w:sz w:val="22"/>
          <w:szCs w:val="22"/>
          <w:lang w:val="ru-RU"/>
        </w:rPr>
      </w:pPr>
      <w:r w:rsidRPr="004926FC">
        <w:rPr>
          <w:sz w:val="22"/>
          <w:lang w:val="ru-RU"/>
        </w:rPr>
        <w:t>ДАННЫЕ О РЕЗУЛЬТАТИВНОСТИ</w:t>
      </w:r>
    </w:p>
    <w:p w:rsidR="007B43D0" w:rsidRDefault="007B43D0" w:rsidP="003426FB">
      <w:pPr>
        <w:jc w:val="both"/>
        <w:rPr>
          <w:rFonts w:cs="Arial"/>
          <w:sz w:val="22"/>
          <w:szCs w:val="22"/>
          <w:lang w:val="ru-RU"/>
        </w:rPr>
      </w:pPr>
    </w:p>
    <w:p w:rsidR="003426FB" w:rsidRPr="004926FC" w:rsidRDefault="003426FB" w:rsidP="003426FB">
      <w:pPr>
        <w:jc w:val="both"/>
        <w:rPr>
          <w:b/>
          <w:szCs w:val="20"/>
          <w:lang w:val="ru-RU"/>
        </w:rPr>
      </w:pP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33"/>
        <w:gridCol w:w="2025"/>
        <w:gridCol w:w="1694"/>
        <w:gridCol w:w="2441"/>
        <w:gridCol w:w="1378"/>
      </w:tblGrid>
      <w:tr w:rsidR="003426FB" w:rsidRPr="007B43D0" w:rsidTr="00122353">
        <w:trPr>
          <w:trHeight w:val="435"/>
        </w:trPr>
        <w:tc>
          <w:tcPr>
            <w:tcW w:w="5000" w:type="pct"/>
            <w:gridSpan w:val="5"/>
            <w:tcBorders>
              <w:top w:val="single" w:sz="4" w:space="0" w:color="auto"/>
              <w:bottom w:val="single" w:sz="4" w:space="0" w:color="auto"/>
            </w:tcBorders>
            <w:shd w:val="clear" w:color="auto" w:fill="CCFFFF"/>
            <w:vAlign w:val="center"/>
          </w:tcPr>
          <w:p w:rsidR="003426FB" w:rsidRPr="004926FC" w:rsidRDefault="003426FB" w:rsidP="00201BB4">
            <w:pPr>
              <w:keepNext/>
              <w:keepLines/>
              <w:tabs>
                <w:tab w:val="left" w:pos="2268"/>
              </w:tabs>
              <w:spacing w:before="120" w:after="120"/>
              <w:ind w:left="2268" w:hanging="2268"/>
              <w:rPr>
                <w:rFonts w:cs="Arial"/>
                <w:b/>
                <w:bCs/>
                <w:sz w:val="16"/>
                <w:szCs w:val="16"/>
                <w:lang w:val="ru-RU"/>
              </w:rPr>
            </w:pPr>
            <w:r w:rsidRPr="004926FC">
              <w:rPr>
                <w:rFonts w:cs="Arial"/>
                <w:b/>
                <w:bCs/>
                <w:sz w:val="16"/>
                <w:szCs w:val="16"/>
                <w:lang w:val="ru-RU"/>
              </w:rPr>
              <w:t>Ожидаемый результат:</w:t>
            </w:r>
            <w:r w:rsidRPr="004926FC">
              <w:rPr>
                <w:rFonts w:cs="Arial"/>
                <w:b/>
                <w:bCs/>
                <w:sz w:val="16"/>
                <w:szCs w:val="16"/>
                <w:lang w:val="ru-RU"/>
              </w:rPr>
              <w:tab/>
            </w:r>
            <w:r w:rsidRPr="004926FC">
              <w:rPr>
                <w:rFonts w:cs="Arial"/>
                <w:sz w:val="16"/>
                <w:szCs w:val="16"/>
                <w:lang w:val="ru-RU"/>
              </w:rPr>
              <w:t>VIII.1. Более эффективная организация общения с широкой общественностью по вопросам   интеллектуальной собственности и роли ВОИС</w:t>
            </w:r>
          </w:p>
        </w:tc>
      </w:tr>
      <w:tr w:rsidR="00122353" w:rsidRPr="004926FC" w:rsidTr="00122353">
        <w:tc>
          <w:tcPr>
            <w:tcW w:w="1062" w:type="pct"/>
            <w:tcBorders>
              <w:top w:val="single" w:sz="4" w:space="0" w:color="auto"/>
            </w:tcBorders>
            <w:vAlign w:val="center"/>
          </w:tcPr>
          <w:p w:rsidR="003426FB" w:rsidRPr="004926FC" w:rsidRDefault="003426FB" w:rsidP="00201BB4">
            <w:pPr>
              <w:rPr>
                <w:rFonts w:cs="Arial"/>
                <w:sz w:val="16"/>
                <w:szCs w:val="16"/>
                <w:lang w:val="ru-RU"/>
              </w:rPr>
            </w:pPr>
            <w:r w:rsidRPr="004926FC">
              <w:rPr>
                <w:b/>
                <w:sz w:val="16"/>
                <w:lang w:val="ru-RU"/>
              </w:rPr>
              <w:t>Показатели результативности</w:t>
            </w:r>
          </w:p>
        </w:tc>
        <w:tc>
          <w:tcPr>
            <w:tcW w:w="1058" w:type="pct"/>
            <w:tcBorders>
              <w:top w:val="single" w:sz="4" w:space="0" w:color="auto"/>
            </w:tcBorders>
            <w:shd w:val="clear" w:color="auto" w:fill="auto"/>
            <w:vAlign w:val="center"/>
          </w:tcPr>
          <w:p w:rsidR="003426FB" w:rsidRPr="004926FC" w:rsidRDefault="003426FB" w:rsidP="00201BB4">
            <w:pPr>
              <w:rPr>
                <w:rFonts w:cs="Arial"/>
                <w:b/>
                <w:bCs/>
                <w:sz w:val="16"/>
                <w:szCs w:val="16"/>
                <w:lang w:val="ru-RU"/>
              </w:rPr>
            </w:pPr>
            <w:r w:rsidRPr="004926FC">
              <w:rPr>
                <w:b/>
                <w:sz w:val="16"/>
                <w:lang w:val="ru-RU"/>
              </w:rPr>
              <w:t>Базовые показатели</w:t>
            </w:r>
          </w:p>
        </w:tc>
        <w:tc>
          <w:tcPr>
            <w:tcW w:w="885" w:type="pct"/>
            <w:tcBorders>
              <w:top w:val="single" w:sz="4" w:space="0" w:color="auto"/>
            </w:tcBorders>
            <w:tcMar>
              <w:top w:w="110" w:type="dxa"/>
            </w:tcMar>
            <w:vAlign w:val="center"/>
          </w:tcPr>
          <w:p w:rsidR="003426FB" w:rsidRPr="004926FC" w:rsidRDefault="003426FB" w:rsidP="00201BB4">
            <w:pPr>
              <w:rPr>
                <w:rFonts w:cs="Arial"/>
                <w:b/>
                <w:bCs/>
                <w:sz w:val="16"/>
                <w:szCs w:val="16"/>
                <w:lang w:val="ru-RU"/>
              </w:rPr>
            </w:pPr>
            <w:r>
              <w:rPr>
                <w:b/>
                <w:sz w:val="16"/>
                <w:lang w:val="ru-RU"/>
              </w:rPr>
              <w:t>Цели</w:t>
            </w:r>
          </w:p>
        </w:tc>
        <w:tc>
          <w:tcPr>
            <w:tcW w:w="1275" w:type="pct"/>
            <w:tcBorders>
              <w:top w:val="single" w:sz="4" w:space="0" w:color="auto"/>
            </w:tcBorders>
            <w:shd w:val="clear" w:color="auto" w:fill="FFFFFF"/>
            <w:tcMar>
              <w:top w:w="110" w:type="dxa"/>
            </w:tcMar>
            <w:vAlign w:val="center"/>
          </w:tcPr>
          <w:p w:rsidR="003426FB" w:rsidRPr="004926FC" w:rsidRDefault="003426FB" w:rsidP="00201BB4">
            <w:pPr>
              <w:rPr>
                <w:rFonts w:cs="Arial"/>
                <w:sz w:val="16"/>
                <w:szCs w:val="16"/>
                <w:lang w:val="ru-RU"/>
              </w:rPr>
            </w:pPr>
            <w:r w:rsidRPr="004926FC">
              <w:rPr>
                <w:b/>
                <w:sz w:val="16"/>
                <w:lang w:val="ru-RU"/>
              </w:rPr>
              <w:t>Данные о результативности</w:t>
            </w:r>
          </w:p>
        </w:tc>
        <w:tc>
          <w:tcPr>
            <w:tcW w:w="719" w:type="pct"/>
            <w:tcBorders>
              <w:top w:val="single" w:sz="4" w:space="0" w:color="auto"/>
            </w:tcBorders>
            <w:tcMar>
              <w:top w:w="110" w:type="dxa"/>
            </w:tcMar>
            <w:vAlign w:val="center"/>
          </w:tcPr>
          <w:p w:rsidR="003426FB" w:rsidRPr="004926FC" w:rsidRDefault="003426FB" w:rsidP="00201BB4">
            <w:pPr>
              <w:keepNext/>
              <w:keepLines/>
              <w:jc w:val="center"/>
              <w:rPr>
                <w:rFonts w:cs="Arial"/>
                <w:b/>
                <w:bCs/>
                <w:sz w:val="16"/>
                <w:szCs w:val="16"/>
                <w:lang w:val="ru-RU"/>
              </w:rPr>
            </w:pPr>
            <w:r w:rsidRPr="004926FC">
              <w:rPr>
                <w:b/>
                <w:sz w:val="16"/>
                <w:lang w:val="ru-RU"/>
              </w:rPr>
              <w:t>СС</w:t>
            </w:r>
          </w:p>
        </w:tc>
      </w:tr>
      <w:tr w:rsidR="00122353" w:rsidRPr="004926FC" w:rsidTr="00122353">
        <w:tc>
          <w:tcPr>
            <w:tcW w:w="1062" w:type="pct"/>
          </w:tcPr>
          <w:p w:rsidR="003426FB" w:rsidRPr="004926FC" w:rsidRDefault="003426FB" w:rsidP="00201BB4">
            <w:pPr>
              <w:keepNext/>
              <w:rPr>
                <w:rFonts w:cs="Arial"/>
                <w:sz w:val="16"/>
                <w:szCs w:val="16"/>
                <w:lang w:val="ru-RU"/>
              </w:rPr>
            </w:pPr>
            <w:r w:rsidRPr="004926FC">
              <w:rPr>
                <w:rFonts w:cs="Arial"/>
                <w:sz w:val="16"/>
                <w:szCs w:val="16"/>
                <w:lang w:val="ru-RU"/>
              </w:rPr>
              <w:t>Уровень общественного интереса, вызванного отдельными значимыми мероприятиями/дости</w:t>
            </w:r>
            <w:r>
              <w:rPr>
                <w:rFonts w:cs="Arial"/>
                <w:sz w:val="16"/>
                <w:szCs w:val="16"/>
                <w:lang w:val="ru-RU"/>
              </w:rPr>
              <w:t>-</w:t>
            </w:r>
            <w:r w:rsidRPr="004926FC">
              <w:rPr>
                <w:rFonts w:cs="Arial"/>
                <w:sz w:val="16"/>
                <w:szCs w:val="16"/>
                <w:lang w:val="ru-RU"/>
              </w:rPr>
              <w:t>жениями ВОИС</w:t>
            </w:r>
          </w:p>
        </w:tc>
        <w:tc>
          <w:tcPr>
            <w:tcW w:w="1058" w:type="pct"/>
            <w:shd w:val="clear" w:color="auto" w:fill="auto"/>
          </w:tcPr>
          <w:p w:rsidR="007B43D0" w:rsidRDefault="003426FB" w:rsidP="00201BB4">
            <w:pPr>
              <w:keepNext/>
              <w:rPr>
                <w:rFonts w:cs="Arial"/>
                <w:sz w:val="16"/>
                <w:szCs w:val="16"/>
                <w:lang w:val="ru-RU"/>
              </w:rPr>
            </w:pPr>
            <w:r w:rsidRPr="004926FC">
              <w:rPr>
                <w:rFonts w:cs="Arial"/>
                <w:i/>
                <w:sz w:val="16"/>
                <w:szCs w:val="16"/>
                <w:lang w:val="ru-RU"/>
              </w:rPr>
              <w:t xml:space="preserve">Обновленный базовый показатель на конец 2013 г.:    </w:t>
            </w:r>
            <w:r w:rsidRPr="004926FC">
              <w:rPr>
                <w:rFonts w:cs="Arial"/>
                <w:sz w:val="16"/>
                <w:szCs w:val="16"/>
                <w:lang w:val="ru-RU"/>
              </w:rPr>
              <w:t>Пример мероприятия= презентация ежегодного издания «Глобальный индекс инноваций» (ГИИ). Совокупное число просмотров (за 11-недельный период после презентации 2013 г.) всех веб-ресурсов (веб-страниц, пресс-релиза, инфографики) =        45 564 + 685  просмотров видеоматериалов</w:t>
            </w:r>
          </w:p>
          <w:p w:rsidR="007B43D0" w:rsidRDefault="007B43D0" w:rsidP="00201BB4">
            <w:pPr>
              <w:keepNext/>
              <w:rPr>
                <w:rFonts w:cs="Arial"/>
                <w:i/>
                <w:sz w:val="8"/>
                <w:szCs w:val="8"/>
                <w:lang w:val="ru-RU"/>
              </w:rPr>
            </w:pPr>
          </w:p>
          <w:p w:rsidR="007B43D0" w:rsidRDefault="003426FB" w:rsidP="00201BB4">
            <w:pPr>
              <w:keepNext/>
              <w:rPr>
                <w:rFonts w:cs="Arial"/>
                <w:sz w:val="16"/>
                <w:szCs w:val="16"/>
                <w:lang w:val="ru-RU"/>
              </w:rPr>
            </w:pPr>
            <w:r w:rsidRPr="004926FC">
              <w:rPr>
                <w:rFonts w:cs="Arial"/>
                <w:i/>
                <w:sz w:val="16"/>
                <w:szCs w:val="16"/>
                <w:lang w:val="ru-RU"/>
              </w:rPr>
              <w:t>Первоначальный базовый показатель в ПиБ 2014-2015 гг.:</w:t>
            </w:r>
            <w:r w:rsidRPr="004926FC">
              <w:rPr>
                <w:rFonts w:cs="Arial"/>
                <w:i/>
                <w:iCs/>
                <w:sz w:val="16"/>
                <w:szCs w:val="16"/>
                <w:lang w:val="ru-RU"/>
              </w:rPr>
              <w:t xml:space="preserve">  </w:t>
            </w:r>
            <w:r w:rsidRPr="004926FC">
              <w:rPr>
                <w:rFonts w:cs="Arial"/>
                <w:iCs/>
                <w:sz w:val="16"/>
                <w:szCs w:val="16"/>
                <w:lang w:val="ru-RU"/>
              </w:rPr>
              <w:t xml:space="preserve">(пример мероприятия) 12 111 отдельных просмотров страницы пресс-релиза о «Глобальном индексе инноваций» (ГИИ) 2012 г. за один месяц. </w:t>
            </w:r>
          </w:p>
          <w:p w:rsidR="003426FB" w:rsidRPr="004926FC" w:rsidRDefault="003426FB" w:rsidP="00201BB4">
            <w:pPr>
              <w:keepNext/>
              <w:rPr>
                <w:rFonts w:cs="Arial"/>
                <w:sz w:val="16"/>
                <w:szCs w:val="16"/>
                <w:lang w:val="ru-RU"/>
              </w:rPr>
            </w:pPr>
          </w:p>
        </w:tc>
        <w:tc>
          <w:tcPr>
            <w:tcW w:w="885" w:type="pct"/>
            <w:tcMar>
              <w:top w:w="110" w:type="dxa"/>
            </w:tcMar>
          </w:tcPr>
          <w:p w:rsidR="003426FB" w:rsidRPr="004926FC" w:rsidRDefault="003426FB" w:rsidP="00201BB4">
            <w:pPr>
              <w:keepNext/>
              <w:rPr>
                <w:rFonts w:cs="Arial"/>
                <w:sz w:val="16"/>
                <w:szCs w:val="16"/>
                <w:lang w:val="ru-RU"/>
              </w:rPr>
            </w:pPr>
            <w:r w:rsidRPr="004926FC">
              <w:rPr>
                <w:rFonts w:cs="Arial"/>
                <w:sz w:val="16"/>
                <w:szCs w:val="16"/>
                <w:lang w:val="ru-RU"/>
              </w:rPr>
              <w:t>Рос</w:t>
            </w:r>
            <w:r w:rsidR="00122353">
              <w:rPr>
                <w:rFonts w:cs="Arial"/>
                <w:sz w:val="16"/>
                <w:szCs w:val="16"/>
                <w:lang w:val="ru-RU"/>
              </w:rPr>
              <w:t>т числа просмотров соответствую</w:t>
            </w:r>
            <w:r w:rsidRPr="004926FC">
              <w:rPr>
                <w:rFonts w:cs="Arial"/>
                <w:sz w:val="16"/>
                <w:szCs w:val="16"/>
                <w:lang w:val="ru-RU"/>
              </w:rPr>
              <w:t xml:space="preserve">щей веб-страницы на 10% </w:t>
            </w:r>
          </w:p>
        </w:tc>
        <w:tc>
          <w:tcPr>
            <w:tcW w:w="1275" w:type="pct"/>
            <w:shd w:val="clear" w:color="auto" w:fill="FFFFFF"/>
            <w:tcMar>
              <w:top w:w="110" w:type="dxa"/>
            </w:tcMar>
          </w:tcPr>
          <w:p w:rsidR="003426FB" w:rsidRPr="004926FC" w:rsidRDefault="003426FB" w:rsidP="00201BB4">
            <w:pPr>
              <w:keepNext/>
              <w:keepLines/>
              <w:rPr>
                <w:rFonts w:cs="Arial"/>
                <w:sz w:val="16"/>
                <w:szCs w:val="16"/>
                <w:highlight w:val="yellow"/>
                <w:lang w:val="ru-RU"/>
              </w:rPr>
            </w:pPr>
            <w:r w:rsidRPr="004926FC">
              <w:rPr>
                <w:rFonts w:cs="Arial"/>
                <w:sz w:val="16"/>
                <w:szCs w:val="16"/>
                <w:lang w:val="ru-RU"/>
              </w:rPr>
              <w:t>Презентация ежегодного издания «Глобальный индекс инноваций» (ГИИ): совокупное число просмотров (за 11-недельный период после презентации) всех веб-ресурсов (веб-страниц, прес</w:t>
            </w:r>
            <w:r w:rsidR="00122353">
              <w:rPr>
                <w:rFonts w:cs="Arial"/>
                <w:sz w:val="16"/>
                <w:szCs w:val="16"/>
                <w:lang w:val="ru-RU"/>
              </w:rPr>
              <w:t xml:space="preserve">с-релиза, инфографики) =   </w:t>
            </w:r>
            <w:r w:rsidRPr="004926FC">
              <w:rPr>
                <w:rFonts w:cs="Arial"/>
                <w:sz w:val="16"/>
                <w:szCs w:val="16"/>
                <w:lang w:val="ru-RU"/>
              </w:rPr>
              <w:t>53 062 + 9 563 просмотр</w:t>
            </w:r>
            <w:r>
              <w:rPr>
                <w:rFonts w:cs="Arial"/>
                <w:sz w:val="16"/>
                <w:szCs w:val="16"/>
                <w:lang w:val="ru-RU"/>
              </w:rPr>
              <w:t>а</w:t>
            </w:r>
            <w:r w:rsidRPr="004926FC">
              <w:rPr>
                <w:rFonts w:cs="Arial"/>
                <w:sz w:val="16"/>
                <w:szCs w:val="16"/>
                <w:lang w:val="ru-RU"/>
              </w:rPr>
              <w:t xml:space="preserve"> видеоматериалов. Увеличение = на 16.5% и на 1296% (в случае видеоматериалов)</w:t>
            </w:r>
          </w:p>
        </w:tc>
        <w:tc>
          <w:tcPr>
            <w:tcW w:w="719" w:type="pct"/>
            <w:tcMar>
              <w:top w:w="110" w:type="dxa"/>
            </w:tcMar>
          </w:tcPr>
          <w:p w:rsidR="003426FB" w:rsidRPr="004926FC" w:rsidRDefault="003426FB" w:rsidP="00201BB4">
            <w:pPr>
              <w:keepNext/>
              <w:keepLines/>
              <w:jc w:val="center"/>
              <w:rPr>
                <w:rFonts w:cs="Arial"/>
                <w:b/>
                <w:color w:val="00B050"/>
                <w:sz w:val="16"/>
                <w:szCs w:val="16"/>
                <w:lang w:val="ru-RU"/>
              </w:rPr>
            </w:pPr>
            <w:r w:rsidRPr="004926FC">
              <w:rPr>
                <w:rFonts w:cs="Arial"/>
                <w:b/>
                <w:bCs/>
                <w:color w:val="00B050"/>
                <w:sz w:val="16"/>
                <w:szCs w:val="16"/>
                <w:lang w:val="ru-RU"/>
              </w:rPr>
              <w:t>По графику</w:t>
            </w:r>
          </w:p>
        </w:tc>
      </w:tr>
    </w:tbl>
    <w:p w:rsidR="003426FB" w:rsidRPr="004926FC" w:rsidRDefault="003426FB" w:rsidP="003426FB">
      <w:pPr>
        <w:rPr>
          <w:lang w:val="ru-RU"/>
        </w:rPr>
      </w:pPr>
      <w:r w:rsidRPr="004926FC">
        <w:rPr>
          <w:lang w:val="ru-RU"/>
        </w:rPr>
        <w:br w:type="page"/>
      </w:r>
    </w:p>
    <w:tbl>
      <w:tblPr>
        <w:tblW w:w="5092"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22"/>
        <w:gridCol w:w="2341"/>
        <w:gridCol w:w="1558"/>
        <w:gridCol w:w="2343"/>
        <w:gridCol w:w="1483"/>
      </w:tblGrid>
      <w:tr w:rsidR="003426FB" w:rsidRPr="004926FC" w:rsidTr="00F601F7">
        <w:trPr>
          <w:trHeight w:val="232"/>
        </w:trPr>
        <w:tc>
          <w:tcPr>
            <w:tcW w:w="1037" w:type="pct"/>
            <w:vAlign w:val="center"/>
          </w:tcPr>
          <w:p w:rsidR="003426FB" w:rsidRPr="004926FC" w:rsidRDefault="003426FB" w:rsidP="00201BB4">
            <w:pPr>
              <w:rPr>
                <w:rFonts w:cs="Arial"/>
                <w:sz w:val="16"/>
                <w:szCs w:val="16"/>
                <w:lang w:val="ru-RU"/>
              </w:rPr>
            </w:pPr>
            <w:r w:rsidRPr="004926FC">
              <w:rPr>
                <w:b/>
                <w:sz w:val="16"/>
                <w:lang w:val="ru-RU"/>
              </w:rPr>
              <w:lastRenderedPageBreak/>
              <w:t>Показатели результативности</w:t>
            </w:r>
          </w:p>
        </w:tc>
        <w:tc>
          <w:tcPr>
            <w:tcW w:w="1201" w:type="pct"/>
            <w:shd w:val="clear" w:color="auto" w:fill="auto"/>
            <w:vAlign w:val="center"/>
          </w:tcPr>
          <w:p w:rsidR="003426FB" w:rsidRPr="004926FC" w:rsidRDefault="003426FB" w:rsidP="00201BB4">
            <w:pPr>
              <w:rPr>
                <w:rFonts w:cs="Arial"/>
                <w:b/>
                <w:bCs/>
                <w:sz w:val="16"/>
                <w:szCs w:val="16"/>
                <w:lang w:val="ru-RU"/>
              </w:rPr>
            </w:pPr>
            <w:r w:rsidRPr="004926FC">
              <w:rPr>
                <w:b/>
                <w:sz w:val="16"/>
                <w:lang w:val="ru-RU"/>
              </w:rPr>
              <w:t>Базовые показатели</w:t>
            </w:r>
          </w:p>
        </w:tc>
        <w:tc>
          <w:tcPr>
            <w:tcW w:w="799" w:type="pct"/>
            <w:tcMar>
              <w:top w:w="110" w:type="dxa"/>
            </w:tcMar>
            <w:vAlign w:val="center"/>
          </w:tcPr>
          <w:p w:rsidR="003426FB" w:rsidRPr="004926FC" w:rsidRDefault="003426FB" w:rsidP="00201BB4">
            <w:pPr>
              <w:rPr>
                <w:rFonts w:cs="Arial"/>
                <w:b/>
                <w:bCs/>
                <w:sz w:val="16"/>
                <w:szCs w:val="16"/>
                <w:lang w:val="ru-RU"/>
              </w:rPr>
            </w:pPr>
            <w:r>
              <w:rPr>
                <w:b/>
                <w:sz w:val="16"/>
                <w:lang w:val="ru-RU"/>
              </w:rPr>
              <w:t>Цели</w:t>
            </w:r>
          </w:p>
        </w:tc>
        <w:tc>
          <w:tcPr>
            <w:tcW w:w="1202" w:type="pct"/>
            <w:shd w:val="clear" w:color="auto" w:fill="FFFFFF"/>
            <w:tcMar>
              <w:top w:w="110" w:type="dxa"/>
            </w:tcMar>
            <w:vAlign w:val="center"/>
          </w:tcPr>
          <w:p w:rsidR="003426FB" w:rsidRPr="004926FC" w:rsidRDefault="003426FB" w:rsidP="00201BB4">
            <w:pPr>
              <w:rPr>
                <w:rFonts w:cs="Arial"/>
                <w:sz w:val="16"/>
                <w:szCs w:val="16"/>
                <w:lang w:val="ru-RU"/>
              </w:rPr>
            </w:pPr>
            <w:r w:rsidRPr="004926FC">
              <w:rPr>
                <w:b/>
                <w:sz w:val="16"/>
                <w:lang w:val="ru-RU"/>
              </w:rPr>
              <w:t>Данные о результативности</w:t>
            </w:r>
          </w:p>
        </w:tc>
        <w:tc>
          <w:tcPr>
            <w:tcW w:w="761" w:type="pct"/>
            <w:tcMar>
              <w:top w:w="110" w:type="dxa"/>
            </w:tcMar>
            <w:vAlign w:val="center"/>
          </w:tcPr>
          <w:p w:rsidR="003426FB" w:rsidRPr="004926FC" w:rsidRDefault="003426FB" w:rsidP="00201BB4">
            <w:pPr>
              <w:keepNext/>
              <w:keepLines/>
              <w:jc w:val="center"/>
              <w:rPr>
                <w:rFonts w:cs="Arial"/>
                <w:b/>
                <w:bCs/>
                <w:sz w:val="16"/>
                <w:szCs w:val="16"/>
                <w:lang w:val="ru-RU"/>
              </w:rPr>
            </w:pPr>
            <w:r w:rsidRPr="004926FC">
              <w:rPr>
                <w:b/>
                <w:sz w:val="16"/>
                <w:lang w:val="ru-RU"/>
              </w:rPr>
              <w:t>СС</w:t>
            </w:r>
          </w:p>
        </w:tc>
      </w:tr>
      <w:tr w:rsidR="003426FB" w:rsidRPr="004926FC" w:rsidTr="00F601F7">
        <w:trPr>
          <w:trHeight w:val="232"/>
        </w:trPr>
        <w:tc>
          <w:tcPr>
            <w:tcW w:w="1037" w:type="pct"/>
          </w:tcPr>
          <w:p w:rsidR="003426FB" w:rsidRPr="004926FC" w:rsidRDefault="003426FB" w:rsidP="00201BB4">
            <w:pPr>
              <w:rPr>
                <w:rFonts w:cs="Arial"/>
                <w:sz w:val="16"/>
                <w:szCs w:val="16"/>
                <w:lang w:val="ru-RU"/>
              </w:rPr>
            </w:pPr>
            <w:r w:rsidRPr="004926FC">
              <w:rPr>
                <w:sz w:val="16"/>
                <w:lang w:val="ru-RU"/>
              </w:rPr>
              <w:t xml:space="preserve">Доля (%) заинтересованных сторон, положительно отозвавшихся о цели, деятельности и организационном имидже ВОИС </w:t>
            </w:r>
          </w:p>
        </w:tc>
        <w:tc>
          <w:tcPr>
            <w:tcW w:w="1201" w:type="pct"/>
            <w:shd w:val="clear" w:color="auto" w:fill="auto"/>
          </w:tcPr>
          <w:p w:rsidR="007B43D0" w:rsidRDefault="003426FB" w:rsidP="00201BB4">
            <w:pPr>
              <w:keepNext/>
              <w:rPr>
                <w:rFonts w:cs="Arial"/>
                <w:sz w:val="16"/>
                <w:szCs w:val="16"/>
                <w:lang w:val="ru-RU"/>
              </w:rPr>
            </w:pPr>
            <w:r w:rsidRPr="004926FC">
              <w:rPr>
                <w:rFonts w:cs="Arial"/>
                <w:i/>
                <w:sz w:val="16"/>
                <w:szCs w:val="16"/>
                <w:lang w:val="ru-RU"/>
              </w:rPr>
              <w:t xml:space="preserve">Обновленный базовый показатель на конец 2013 г.: </w:t>
            </w:r>
            <w:r w:rsidRPr="004926FC">
              <w:rPr>
                <w:rFonts w:cs="Arial"/>
                <w:sz w:val="16"/>
                <w:szCs w:val="16"/>
                <w:lang w:val="ru-RU"/>
              </w:rPr>
              <w:t>87% респондентов воспринимали имидж ВОИС как хороший, очень хороший и великолепный.  В качестве глобального форума по поощрению ИС ВОИС рассматривал</w:t>
            </w:r>
            <w:r>
              <w:rPr>
                <w:rFonts w:cs="Arial"/>
                <w:sz w:val="16"/>
                <w:szCs w:val="16"/>
                <w:lang w:val="ru-RU"/>
              </w:rPr>
              <w:t>и</w:t>
            </w:r>
            <w:r w:rsidRPr="004926FC">
              <w:rPr>
                <w:rFonts w:cs="Arial"/>
                <w:sz w:val="16"/>
                <w:szCs w:val="16"/>
                <w:lang w:val="ru-RU"/>
              </w:rPr>
              <w:t xml:space="preserve"> 81% респондентов. (Результаты Обследования ориентированности на предоставление услуг клиентам ВОИС, август     2013 г.)</w:t>
            </w:r>
            <w:r w:rsidRPr="004926FC">
              <w:rPr>
                <w:rStyle w:val="FootnoteReference"/>
                <w:rFonts w:cs="Arial"/>
                <w:sz w:val="16"/>
                <w:szCs w:val="16"/>
                <w:lang w:val="ru-RU"/>
              </w:rPr>
              <w:footnoteReference w:id="49"/>
            </w:r>
          </w:p>
          <w:p w:rsidR="007B43D0" w:rsidRDefault="007B43D0" w:rsidP="00201BB4">
            <w:pPr>
              <w:keepNext/>
              <w:rPr>
                <w:rFonts w:cs="Arial"/>
                <w:i/>
                <w:color w:val="002060"/>
                <w:sz w:val="8"/>
                <w:szCs w:val="8"/>
                <w:lang w:val="ru-RU"/>
              </w:rPr>
            </w:pPr>
          </w:p>
          <w:p w:rsidR="007B43D0" w:rsidRDefault="003426FB" w:rsidP="00201BB4">
            <w:pPr>
              <w:keepNext/>
              <w:rPr>
                <w:rFonts w:cs="Arial"/>
                <w:sz w:val="16"/>
                <w:szCs w:val="16"/>
                <w:lang w:val="ru-RU"/>
              </w:rPr>
            </w:pPr>
            <w:r w:rsidRPr="004926FC">
              <w:rPr>
                <w:rFonts w:cs="Arial"/>
                <w:i/>
                <w:sz w:val="16"/>
                <w:szCs w:val="16"/>
                <w:lang w:val="ru-RU"/>
              </w:rPr>
              <w:t>Первоначальный базовый показатель в ПиБ 2014-2015 гг.:</w:t>
            </w:r>
            <w:r w:rsidRPr="004926FC">
              <w:rPr>
                <w:rFonts w:cs="Arial"/>
                <w:i/>
                <w:iCs/>
                <w:sz w:val="16"/>
                <w:szCs w:val="16"/>
                <w:lang w:val="ru-RU"/>
              </w:rPr>
              <w:t xml:space="preserve">  </w:t>
            </w:r>
          </w:p>
          <w:p w:rsidR="003426FB" w:rsidRPr="004926FC" w:rsidRDefault="003426FB" w:rsidP="00201BB4">
            <w:pPr>
              <w:rPr>
                <w:rFonts w:cs="Arial"/>
                <w:sz w:val="16"/>
                <w:szCs w:val="16"/>
                <w:lang w:val="ru-RU"/>
              </w:rPr>
            </w:pPr>
            <w:r w:rsidRPr="004926FC">
              <w:rPr>
                <w:rFonts w:cs="Arial"/>
                <w:sz w:val="16"/>
                <w:szCs w:val="16"/>
                <w:lang w:val="ru-RU"/>
              </w:rPr>
              <w:t>65% респондентов опроса воспринимают ВОИС как мирового лидера в деле охраны и продвижения ИС (Опрос мнений партнеров ВОИС, январь 2012 г.)</w:t>
            </w:r>
          </w:p>
        </w:tc>
        <w:tc>
          <w:tcPr>
            <w:tcW w:w="799" w:type="pct"/>
            <w:tcMar>
              <w:top w:w="110" w:type="dxa"/>
            </w:tcMar>
          </w:tcPr>
          <w:p w:rsidR="003426FB" w:rsidRPr="004926FC" w:rsidRDefault="003426FB" w:rsidP="00201BB4">
            <w:pPr>
              <w:rPr>
                <w:rFonts w:cs="Arial"/>
                <w:sz w:val="16"/>
                <w:szCs w:val="16"/>
                <w:lang w:val="ru-RU"/>
              </w:rPr>
            </w:pPr>
            <w:r w:rsidRPr="004926FC">
              <w:rPr>
                <w:rFonts w:cs="Arial"/>
                <w:sz w:val="16"/>
                <w:szCs w:val="16"/>
                <w:lang w:val="ru-RU"/>
              </w:rPr>
              <w:t>75%</w:t>
            </w:r>
          </w:p>
        </w:tc>
        <w:tc>
          <w:tcPr>
            <w:tcW w:w="1202" w:type="pct"/>
            <w:shd w:val="clear" w:color="auto" w:fill="FFFFFF"/>
            <w:tcMar>
              <w:top w:w="110" w:type="dxa"/>
            </w:tcMar>
          </w:tcPr>
          <w:p w:rsidR="007B43D0" w:rsidRDefault="003426FB" w:rsidP="00201BB4">
            <w:pPr>
              <w:rPr>
                <w:rFonts w:cs="Arial"/>
                <w:sz w:val="16"/>
                <w:szCs w:val="16"/>
                <w:lang w:val="ru-RU"/>
              </w:rPr>
            </w:pPr>
            <w:r w:rsidRPr="004926FC">
              <w:rPr>
                <w:rFonts w:cs="Arial"/>
                <w:sz w:val="16"/>
                <w:szCs w:val="16"/>
                <w:lang w:val="ru-RU"/>
              </w:rPr>
              <w:t>В качестве глобального форума по пропаганде услуг, политики, информации и сотрудничества в области ИС ВОИС рассматривали 70% респондентов</w:t>
            </w:r>
            <w:r w:rsidRPr="004926FC">
              <w:rPr>
                <w:rStyle w:val="FootnoteReference"/>
                <w:rFonts w:cs="Arial"/>
                <w:sz w:val="16"/>
                <w:szCs w:val="16"/>
                <w:lang w:val="ru-RU"/>
              </w:rPr>
              <w:footnoteReference w:id="50"/>
            </w:r>
            <w:r w:rsidRPr="004926FC">
              <w:rPr>
                <w:rFonts w:cs="Arial"/>
                <w:sz w:val="16"/>
                <w:szCs w:val="16"/>
                <w:lang w:val="ru-RU"/>
              </w:rPr>
              <w:t xml:space="preserve">; 85% респондентов согласны или совершенно согласны с тем, что в целом ВОИС имеет хорошую репутацию. </w:t>
            </w:r>
          </w:p>
          <w:p w:rsidR="007B43D0" w:rsidRDefault="007B43D0" w:rsidP="00201BB4">
            <w:pPr>
              <w:rPr>
                <w:rFonts w:cs="Arial"/>
                <w:sz w:val="16"/>
                <w:szCs w:val="16"/>
                <w:lang w:val="ru-RU"/>
              </w:rPr>
            </w:pPr>
          </w:p>
          <w:p w:rsidR="003426FB" w:rsidRPr="004926FC" w:rsidRDefault="003426FB" w:rsidP="00201BB4">
            <w:pPr>
              <w:rPr>
                <w:rFonts w:cs="Arial"/>
                <w:sz w:val="16"/>
                <w:szCs w:val="16"/>
                <w:highlight w:val="yellow"/>
                <w:lang w:val="ru-RU"/>
              </w:rPr>
            </w:pPr>
            <w:r w:rsidRPr="004926FC">
              <w:rPr>
                <w:rFonts w:cs="Arial"/>
                <w:sz w:val="16"/>
                <w:szCs w:val="16"/>
                <w:lang w:val="ru-RU"/>
              </w:rPr>
              <w:t>(Источник: Опрос мнений партнеров ВОИС, июнь     2014 г.)</w:t>
            </w:r>
          </w:p>
        </w:tc>
        <w:tc>
          <w:tcPr>
            <w:tcW w:w="761" w:type="pct"/>
            <w:tcMar>
              <w:top w:w="110" w:type="dxa"/>
            </w:tcMar>
          </w:tcPr>
          <w:p w:rsidR="003426FB" w:rsidRPr="004926FC" w:rsidRDefault="003426FB" w:rsidP="00201BB4">
            <w:pPr>
              <w:keepNext/>
              <w:keepLines/>
              <w:jc w:val="center"/>
              <w:rPr>
                <w:rFonts w:cs="Arial"/>
                <w:b/>
                <w:bCs/>
                <w:color w:val="00B050"/>
                <w:sz w:val="16"/>
                <w:szCs w:val="16"/>
                <w:lang w:val="ru-RU"/>
              </w:rPr>
            </w:pPr>
            <w:r w:rsidRPr="004926FC">
              <w:rPr>
                <w:rFonts w:cs="Arial"/>
                <w:b/>
                <w:bCs/>
                <w:color w:val="00B050"/>
                <w:sz w:val="16"/>
                <w:szCs w:val="16"/>
                <w:lang w:val="ru-RU"/>
              </w:rPr>
              <w:t>По графику</w:t>
            </w:r>
          </w:p>
        </w:tc>
      </w:tr>
      <w:tr w:rsidR="003426FB" w:rsidRPr="007B43D0" w:rsidTr="00F601F7">
        <w:trPr>
          <w:trHeight w:val="493"/>
        </w:trPr>
        <w:tc>
          <w:tcPr>
            <w:tcW w:w="1037" w:type="pct"/>
          </w:tcPr>
          <w:p w:rsidR="003426FB" w:rsidRPr="004926FC" w:rsidRDefault="003426FB" w:rsidP="00201BB4">
            <w:pPr>
              <w:rPr>
                <w:rFonts w:cs="Arial"/>
                <w:sz w:val="16"/>
                <w:szCs w:val="16"/>
                <w:lang w:val="ru-RU"/>
              </w:rPr>
            </w:pPr>
            <w:r w:rsidRPr="004926FC">
              <w:rPr>
                <w:rFonts w:cs="Arial"/>
                <w:sz w:val="16"/>
                <w:szCs w:val="16"/>
                <w:lang w:val="ru-RU"/>
              </w:rPr>
              <w:t xml:space="preserve">Рост числа просмотров печатных, видео- и фотоматериалов ВОИС (в %) </w:t>
            </w:r>
          </w:p>
        </w:tc>
        <w:tc>
          <w:tcPr>
            <w:tcW w:w="1201" w:type="pct"/>
            <w:shd w:val="clear" w:color="auto" w:fill="auto"/>
          </w:tcPr>
          <w:p w:rsidR="007B43D0" w:rsidRDefault="003426FB" w:rsidP="00201BB4">
            <w:pPr>
              <w:rPr>
                <w:rFonts w:cs="Arial"/>
                <w:i/>
                <w:color w:val="000000" w:themeColor="text1"/>
                <w:sz w:val="16"/>
                <w:szCs w:val="16"/>
                <w:lang w:val="ru-RU"/>
              </w:rPr>
            </w:pPr>
            <w:r w:rsidRPr="004926FC">
              <w:rPr>
                <w:rFonts w:cs="Arial"/>
                <w:i/>
                <w:color w:val="000000" w:themeColor="text1"/>
                <w:sz w:val="16"/>
                <w:szCs w:val="16"/>
                <w:lang w:val="ru-RU"/>
              </w:rPr>
              <w:t xml:space="preserve">Обновленный базовый показатель на конец 2013 г.:  </w:t>
            </w:r>
          </w:p>
          <w:p w:rsidR="007B43D0" w:rsidRDefault="003426FB" w:rsidP="00201BB4">
            <w:pPr>
              <w:rPr>
                <w:rFonts w:cs="Arial"/>
                <w:color w:val="000000" w:themeColor="text1"/>
                <w:sz w:val="16"/>
                <w:szCs w:val="16"/>
                <w:lang w:val="ru-RU"/>
              </w:rPr>
            </w:pPr>
            <w:r w:rsidRPr="004926FC">
              <w:rPr>
                <w:rFonts w:cs="Arial"/>
                <w:color w:val="000000" w:themeColor="text1"/>
                <w:sz w:val="16"/>
                <w:szCs w:val="16"/>
                <w:lang w:val="ru-RU"/>
              </w:rPr>
              <w:t>(i) в расчете на один пресс-релиз  в среднем насчитывалось 5 506 отдельных просмотров (143</w:t>
            </w:r>
            <w:r w:rsidR="00D667FC">
              <w:rPr>
                <w:rFonts w:cs="Arial"/>
                <w:color w:val="000000" w:themeColor="text1"/>
                <w:sz w:val="16"/>
                <w:szCs w:val="16"/>
                <w:lang w:val="ru-RU"/>
              </w:rPr>
              <w:t> </w:t>
            </w:r>
            <w:r w:rsidRPr="004926FC">
              <w:rPr>
                <w:rFonts w:cs="Arial"/>
                <w:color w:val="000000" w:themeColor="text1"/>
                <w:sz w:val="16"/>
                <w:szCs w:val="16"/>
                <w:lang w:val="ru-RU"/>
              </w:rPr>
              <w:t>169 просмотров 26 пресс-релизов, выпущенных в 2013 г. На всех языках.)</w:t>
            </w:r>
          </w:p>
          <w:p w:rsidR="007B43D0" w:rsidRDefault="003426FB" w:rsidP="00201BB4">
            <w:pPr>
              <w:rPr>
                <w:rFonts w:cs="Arial"/>
                <w:color w:val="000000" w:themeColor="text1"/>
                <w:sz w:val="16"/>
                <w:szCs w:val="16"/>
                <w:lang w:val="ru-RU"/>
              </w:rPr>
            </w:pPr>
            <w:r w:rsidRPr="004926FC">
              <w:rPr>
                <w:rFonts w:cs="Arial"/>
                <w:color w:val="000000" w:themeColor="text1"/>
                <w:sz w:val="16"/>
                <w:szCs w:val="16"/>
                <w:lang w:val="ru-RU"/>
              </w:rPr>
              <w:t>(ii) один видеоматериал в среднем просматривался      16 612 раз (3 787 601 просмотр 228</w:t>
            </w:r>
            <w:r w:rsidRPr="004926FC">
              <w:rPr>
                <w:rStyle w:val="FootnoteReference"/>
                <w:rFonts w:cs="Arial"/>
                <w:color w:val="000000" w:themeColor="text1"/>
                <w:sz w:val="16"/>
                <w:szCs w:val="16"/>
                <w:lang w:val="ru-RU"/>
              </w:rPr>
              <w:footnoteReference w:id="51"/>
            </w:r>
            <w:r w:rsidRPr="004926FC">
              <w:rPr>
                <w:rFonts w:cs="Arial"/>
                <w:color w:val="000000" w:themeColor="text1"/>
                <w:sz w:val="16"/>
                <w:szCs w:val="16"/>
                <w:lang w:val="ru-RU"/>
              </w:rPr>
              <w:t xml:space="preserve"> видеоматериалов)</w:t>
            </w:r>
          </w:p>
          <w:p w:rsidR="007B43D0" w:rsidRDefault="007B43D0" w:rsidP="00201BB4">
            <w:pPr>
              <w:rPr>
                <w:rFonts w:cs="Arial"/>
                <w:color w:val="002060"/>
                <w:sz w:val="16"/>
                <w:szCs w:val="16"/>
                <w:lang w:val="ru-RU"/>
              </w:rPr>
            </w:pPr>
          </w:p>
          <w:p w:rsidR="007B43D0" w:rsidRDefault="003426FB" w:rsidP="00201BB4">
            <w:pPr>
              <w:rPr>
                <w:rFonts w:cs="Arial"/>
                <w:sz w:val="16"/>
                <w:szCs w:val="16"/>
                <w:lang w:val="ru-RU"/>
              </w:rPr>
            </w:pPr>
            <w:r w:rsidRPr="004926FC">
              <w:rPr>
                <w:rFonts w:cs="Arial"/>
                <w:sz w:val="16"/>
                <w:szCs w:val="16"/>
                <w:lang w:val="ru-RU"/>
              </w:rPr>
              <w:t>(iii) в общей сложности 900</w:t>
            </w:r>
            <w:r w:rsidR="00D667FC">
              <w:rPr>
                <w:rFonts w:cs="Arial"/>
                <w:sz w:val="16"/>
                <w:szCs w:val="16"/>
                <w:lang w:val="ru-RU"/>
              </w:rPr>
              <w:t> </w:t>
            </w:r>
            <w:r w:rsidRPr="004926FC">
              <w:rPr>
                <w:rFonts w:cs="Arial"/>
                <w:sz w:val="16"/>
                <w:szCs w:val="16"/>
                <w:lang w:val="ru-RU"/>
              </w:rPr>
              <w:t xml:space="preserve">000 просмотров фотографий на </w:t>
            </w:r>
            <w:r>
              <w:rPr>
                <w:rFonts w:cs="Arial"/>
                <w:sz w:val="16"/>
                <w:szCs w:val="16"/>
                <w:lang w:val="ru-RU"/>
              </w:rPr>
              <w:t>Фликре</w:t>
            </w:r>
          </w:p>
          <w:p w:rsidR="007B43D0" w:rsidRDefault="007B43D0" w:rsidP="00201BB4">
            <w:pPr>
              <w:rPr>
                <w:rFonts w:cs="Arial"/>
                <w:i/>
                <w:color w:val="002060"/>
                <w:sz w:val="8"/>
                <w:szCs w:val="8"/>
                <w:lang w:val="ru-RU"/>
              </w:rPr>
            </w:pPr>
          </w:p>
          <w:p w:rsidR="007B43D0" w:rsidRDefault="003426FB" w:rsidP="00201BB4">
            <w:pPr>
              <w:rPr>
                <w:rFonts w:cs="Arial"/>
                <w:sz w:val="16"/>
                <w:szCs w:val="16"/>
                <w:lang w:val="ru-RU"/>
              </w:rPr>
            </w:pPr>
            <w:r w:rsidRPr="004926FC">
              <w:rPr>
                <w:rFonts w:cs="Arial"/>
                <w:i/>
                <w:sz w:val="16"/>
                <w:szCs w:val="16"/>
                <w:lang w:val="ru-RU"/>
              </w:rPr>
              <w:t>Первоначальный базовый показатель в ПиБ 2014-2015 гг.:</w:t>
            </w:r>
            <w:r w:rsidRPr="004926FC">
              <w:rPr>
                <w:rFonts w:cs="Arial"/>
                <w:sz w:val="16"/>
                <w:szCs w:val="16"/>
                <w:lang w:val="ru-RU"/>
              </w:rPr>
              <w:t xml:space="preserve">  </w:t>
            </w:r>
          </w:p>
          <w:p w:rsidR="007B43D0" w:rsidRDefault="003426FB" w:rsidP="00201BB4">
            <w:pPr>
              <w:rPr>
                <w:rFonts w:cs="Arial"/>
                <w:sz w:val="16"/>
                <w:szCs w:val="16"/>
                <w:lang w:val="ru-RU"/>
              </w:rPr>
            </w:pPr>
            <w:r w:rsidRPr="004926FC">
              <w:rPr>
                <w:rFonts w:cs="Arial"/>
                <w:sz w:val="16"/>
                <w:szCs w:val="16"/>
                <w:lang w:val="ru-RU"/>
              </w:rPr>
              <w:t>(i) в 2012 г. в расчете на один пресс-релиз  в среднем насчитывалось 3 575 отдельных просмотров (92 958 просмотров 26 пресс-релизов, выпущенных в 2012 г.)</w:t>
            </w:r>
          </w:p>
          <w:p w:rsidR="007B43D0" w:rsidRDefault="007B43D0" w:rsidP="00201BB4">
            <w:pPr>
              <w:rPr>
                <w:rFonts w:cs="Arial"/>
                <w:sz w:val="16"/>
                <w:szCs w:val="16"/>
                <w:lang w:val="ru-RU"/>
              </w:rPr>
            </w:pPr>
          </w:p>
          <w:p w:rsidR="007B43D0" w:rsidRDefault="003426FB" w:rsidP="00201BB4">
            <w:pPr>
              <w:rPr>
                <w:rFonts w:cs="Arial"/>
                <w:sz w:val="16"/>
                <w:szCs w:val="16"/>
                <w:lang w:val="ru-RU"/>
              </w:rPr>
            </w:pPr>
            <w:r w:rsidRPr="004926FC">
              <w:rPr>
                <w:rFonts w:cs="Arial"/>
                <w:sz w:val="16"/>
                <w:szCs w:val="16"/>
                <w:lang w:val="ru-RU"/>
              </w:rPr>
              <w:t xml:space="preserve">(ii) в 2012 г. </w:t>
            </w:r>
            <w:r w:rsidRPr="004926FC">
              <w:rPr>
                <w:rFonts w:cs="Arial"/>
                <w:color w:val="000000" w:themeColor="text1"/>
                <w:sz w:val="16"/>
                <w:szCs w:val="16"/>
                <w:lang w:val="ru-RU"/>
              </w:rPr>
              <w:t xml:space="preserve">один видеоматериал в среднем просматривался </w:t>
            </w:r>
            <w:r w:rsidRPr="004926FC">
              <w:rPr>
                <w:rFonts w:cs="Arial"/>
                <w:sz w:val="16"/>
                <w:szCs w:val="16"/>
                <w:lang w:val="ru-RU"/>
              </w:rPr>
              <w:t>3 280 раз  (478 888 просмотров в общей сложности 146 видеоматериалов)</w:t>
            </w:r>
          </w:p>
          <w:p w:rsidR="007B43D0" w:rsidRDefault="007B43D0" w:rsidP="00201BB4">
            <w:pPr>
              <w:rPr>
                <w:rFonts w:cs="Arial"/>
                <w:sz w:val="16"/>
                <w:szCs w:val="16"/>
                <w:lang w:val="ru-RU"/>
              </w:rPr>
            </w:pPr>
          </w:p>
          <w:p w:rsidR="003426FB" w:rsidRPr="004926FC" w:rsidRDefault="003426FB" w:rsidP="00D667FC">
            <w:pPr>
              <w:rPr>
                <w:rFonts w:cs="Arial"/>
                <w:sz w:val="16"/>
                <w:szCs w:val="16"/>
                <w:lang w:val="ru-RU"/>
              </w:rPr>
            </w:pPr>
            <w:r w:rsidRPr="004926FC">
              <w:rPr>
                <w:rFonts w:cs="Arial"/>
                <w:sz w:val="16"/>
                <w:szCs w:val="16"/>
                <w:lang w:val="ru-RU"/>
              </w:rPr>
              <w:lastRenderedPageBreak/>
              <w:t>(iii) по состоянию на конец 2012</w:t>
            </w:r>
            <w:r w:rsidR="00D667FC">
              <w:rPr>
                <w:rFonts w:cs="Arial"/>
                <w:sz w:val="16"/>
                <w:szCs w:val="16"/>
                <w:lang w:val="ru-RU"/>
              </w:rPr>
              <w:t> </w:t>
            </w:r>
            <w:r w:rsidRPr="004926FC">
              <w:rPr>
                <w:rFonts w:cs="Arial"/>
                <w:sz w:val="16"/>
                <w:szCs w:val="16"/>
                <w:lang w:val="ru-RU"/>
              </w:rPr>
              <w:t xml:space="preserve">г. в общей сложности  155 000 просмотров фотографий на </w:t>
            </w:r>
            <w:r>
              <w:rPr>
                <w:rFonts w:cs="Arial"/>
                <w:sz w:val="16"/>
                <w:szCs w:val="16"/>
                <w:lang w:val="ru-RU"/>
              </w:rPr>
              <w:t>Фликре</w:t>
            </w:r>
          </w:p>
        </w:tc>
        <w:tc>
          <w:tcPr>
            <w:tcW w:w="799" w:type="pct"/>
            <w:tcMar>
              <w:top w:w="110" w:type="dxa"/>
            </w:tcMar>
          </w:tcPr>
          <w:p w:rsidR="007B43D0" w:rsidRDefault="003426FB" w:rsidP="00201BB4">
            <w:pPr>
              <w:rPr>
                <w:rFonts w:cs="Arial"/>
                <w:sz w:val="16"/>
                <w:szCs w:val="16"/>
                <w:lang w:val="ru-RU"/>
              </w:rPr>
            </w:pPr>
            <w:r w:rsidRPr="004926FC">
              <w:rPr>
                <w:rFonts w:cs="Arial"/>
                <w:sz w:val="16"/>
                <w:szCs w:val="16"/>
                <w:lang w:val="ru-RU"/>
              </w:rPr>
              <w:lastRenderedPageBreak/>
              <w:t xml:space="preserve">(i) Рост среднего числа просмотров в расчете на один пресс-релиз на 10% </w:t>
            </w:r>
          </w:p>
          <w:p w:rsidR="007B43D0" w:rsidRDefault="007B43D0" w:rsidP="00201BB4">
            <w:pPr>
              <w:rPr>
                <w:rFonts w:cs="Arial"/>
                <w:sz w:val="16"/>
                <w:szCs w:val="16"/>
                <w:lang w:val="ru-RU"/>
              </w:rPr>
            </w:pPr>
          </w:p>
          <w:p w:rsidR="007B43D0" w:rsidRDefault="007B43D0" w:rsidP="00201BB4">
            <w:pPr>
              <w:rPr>
                <w:rFonts w:cs="Arial"/>
                <w:sz w:val="16"/>
                <w:szCs w:val="16"/>
                <w:lang w:val="ru-RU"/>
              </w:rPr>
            </w:pPr>
          </w:p>
          <w:p w:rsidR="007B43D0" w:rsidRDefault="007B43D0" w:rsidP="00201BB4">
            <w:pPr>
              <w:rPr>
                <w:rFonts w:cs="Arial"/>
                <w:sz w:val="16"/>
                <w:szCs w:val="16"/>
                <w:lang w:val="ru-RU"/>
              </w:rPr>
            </w:pPr>
          </w:p>
          <w:p w:rsidR="007B43D0" w:rsidRDefault="003426FB" w:rsidP="00201BB4">
            <w:pPr>
              <w:rPr>
                <w:rFonts w:cs="Arial"/>
                <w:sz w:val="16"/>
                <w:szCs w:val="16"/>
                <w:lang w:val="ru-RU"/>
              </w:rPr>
            </w:pPr>
            <w:r w:rsidRPr="004926FC">
              <w:rPr>
                <w:rFonts w:cs="Arial"/>
                <w:sz w:val="16"/>
                <w:szCs w:val="16"/>
                <w:lang w:val="ru-RU"/>
              </w:rPr>
              <w:t xml:space="preserve">(ii) Рост среднего числа просмотров на канале ВОИС </w:t>
            </w:r>
            <w:r>
              <w:rPr>
                <w:rFonts w:cs="Arial"/>
                <w:sz w:val="16"/>
                <w:szCs w:val="16"/>
                <w:lang w:val="ru-RU"/>
              </w:rPr>
              <w:t>в</w:t>
            </w:r>
            <w:r w:rsidRPr="004926FC">
              <w:rPr>
                <w:rFonts w:cs="Arial"/>
                <w:sz w:val="16"/>
                <w:szCs w:val="16"/>
                <w:lang w:val="ru-RU"/>
              </w:rPr>
              <w:t xml:space="preserve"> YouTube в расчете на один видеоматериал на 10% </w:t>
            </w:r>
          </w:p>
          <w:p w:rsidR="003426FB" w:rsidRPr="004926FC" w:rsidRDefault="003426FB" w:rsidP="00201BB4">
            <w:pPr>
              <w:rPr>
                <w:rFonts w:cs="Arial"/>
                <w:sz w:val="16"/>
                <w:szCs w:val="16"/>
                <w:lang w:val="ru-RU"/>
              </w:rPr>
            </w:pPr>
            <w:r w:rsidRPr="004926FC">
              <w:rPr>
                <w:rFonts w:cs="Arial"/>
                <w:sz w:val="16"/>
                <w:szCs w:val="16"/>
                <w:lang w:val="ru-RU"/>
              </w:rPr>
              <w:t>(iii) Целевой п</w:t>
            </w:r>
            <w:r w:rsidR="00F601F7">
              <w:rPr>
                <w:rFonts w:cs="Arial"/>
                <w:sz w:val="16"/>
                <w:szCs w:val="16"/>
                <w:lang w:val="ru-RU"/>
              </w:rPr>
              <w:t>оказатель:  300 000 дополнитель</w:t>
            </w:r>
            <w:r w:rsidRPr="004926FC">
              <w:rPr>
                <w:rFonts w:cs="Arial"/>
                <w:sz w:val="16"/>
                <w:szCs w:val="16"/>
                <w:lang w:val="ru-RU"/>
              </w:rPr>
              <w:t xml:space="preserve">ных просмотров фотографий на </w:t>
            </w:r>
            <w:r>
              <w:rPr>
                <w:rFonts w:cs="Arial"/>
                <w:sz w:val="16"/>
                <w:szCs w:val="16"/>
                <w:lang w:val="ru-RU"/>
              </w:rPr>
              <w:t>Фликре</w:t>
            </w:r>
          </w:p>
        </w:tc>
        <w:tc>
          <w:tcPr>
            <w:tcW w:w="1202" w:type="pct"/>
            <w:shd w:val="clear" w:color="auto" w:fill="FFFFFF"/>
            <w:tcMar>
              <w:top w:w="110" w:type="dxa"/>
            </w:tcMar>
          </w:tcPr>
          <w:p w:rsidR="007B43D0" w:rsidRDefault="003426FB" w:rsidP="00201BB4">
            <w:pPr>
              <w:rPr>
                <w:rFonts w:cs="Arial"/>
                <w:sz w:val="16"/>
                <w:szCs w:val="16"/>
                <w:lang w:val="ru-RU"/>
              </w:rPr>
            </w:pPr>
            <w:r w:rsidRPr="004926FC">
              <w:rPr>
                <w:rFonts w:cs="Arial"/>
                <w:sz w:val="16"/>
                <w:szCs w:val="16"/>
                <w:lang w:val="ru-RU"/>
              </w:rPr>
              <w:t>(i) в расчете на один пресс-релиз среднее число отдельных просмотров составило  4 176 (75 173 просмотра выпущенных 18 пресс-релизов) (-24.15%)</w:t>
            </w:r>
          </w:p>
          <w:p w:rsidR="007B43D0" w:rsidRDefault="007B43D0" w:rsidP="00201BB4">
            <w:pPr>
              <w:rPr>
                <w:rFonts w:cs="Arial"/>
                <w:sz w:val="16"/>
                <w:szCs w:val="16"/>
                <w:lang w:val="ru-RU"/>
              </w:rPr>
            </w:pPr>
          </w:p>
          <w:p w:rsidR="007B43D0" w:rsidRDefault="007B43D0" w:rsidP="00201BB4">
            <w:pPr>
              <w:rPr>
                <w:rFonts w:cs="Arial"/>
                <w:sz w:val="16"/>
                <w:szCs w:val="16"/>
                <w:lang w:val="ru-RU"/>
              </w:rPr>
            </w:pPr>
          </w:p>
          <w:p w:rsidR="007B43D0" w:rsidRDefault="007B43D0" w:rsidP="00201BB4">
            <w:pPr>
              <w:rPr>
                <w:rFonts w:cs="Arial"/>
                <w:sz w:val="16"/>
                <w:szCs w:val="16"/>
                <w:lang w:val="ru-RU"/>
              </w:rPr>
            </w:pPr>
          </w:p>
          <w:p w:rsidR="007B43D0" w:rsidRDefault="003426FB" w:rsidP="00201BB4">
            <w:pPr>
              <w:rPr>
                <w:rFonts w:cs="Arial"/>
                <w:sz w:val="16"/>
                <w:szCs w:val="16"/>
                <w:lang w:val="ru-RU"/>
              </w:rPr>
            </w:pPr>
            <w:r w:rsidRPr="004926FC">
              <w:rPr>
                <w:rFonts w:cs="Arial"/>
                <w:sz w:val="16"/>
                <w:szCs w:val="16"/>
                <w:lang w:val="ru-RU"/>
              </w:rPr>
              <w:t>(ii) один видеоматериал в среднем просматривался 8</w:t>
            </w:r>
            <w:r w:rsidR="00D667FC">
              <w:rPr>
                <w:rFonts w:cs="Arial"/>
                <w:sz w:val="16"/>
                <w:szCs w:val="16"/>
                <w:lang w:val="ru-RU"/>
              </w:rPr>
              <w:t> </w:t>
            </w:r>
            <w:r w:rsidRPr="004926FC">
              <w:rPr>
                <w:rFonts w:cs="Arial"/>
                <w:sz w:val="16"/>
                <w:szCs w:val="16"/>
                <w:lang w:val="ru-RU"/>
              </w:rPr>
              <w:t>864 раз</w:t>
            </w:r>
            <w:r>
              <w:rPr>
                <w:rFonts w:cs="Arial"/>
                <w:sz w:val="16"/>
                <w:szCs w:val="16"/>
                <w:lang w:val="ru-RU"/>
              </w:rPr>
              <w:t>а</w:t>
            </w:r>
            <w:r w:rsidRPr="004926FC">
              <w:rPr>
                <w:rFonts w:cs="Arial"/>
                <w:sz w:val="16"/>
                <w:szCs w:val="16"/>
                <w:lang w:val="ru-RU"/>
              </w:rPr>
              <w:t xml:space="preserve"> (2 730 260 просмотров 308 видеоматериалов) (-46%)</w:t>
            </w:r>
          </w:p>
          <w:p w:rsidR="007B43D0" w:rsidRDefault="007B43D0" w:rsidP="00201BB4">
            <w:pPr>
              <w:rPr>
                <w:rFonts w:cs="Arial"/>
                <w:sz w:val="16"/>
                <w:szCs w:val="16"/>
                <w:lang w:val="ru-RU"/>
              </w:rPr>
            </w:pPr>
          </w:p>
          <w:p w:rsidR="007B43D0" w:rsidRDefault="007B43D0" w:rsidP="00201BB4">
            <w:pPr>
              <w:rPr>
                <w:rFonts w:cs="Arial"/>
                <w:sz w:val="16"/>
                <w:szCs w:val="16"/>
                <w:lang w:val="ru-RU"/>
              </w:rPr>
            </w:pPr>
          </w:p>
          <w:p w:rsidR="003426FB" w:rsidRPr="004926FC" w:rsidRDefault="003426FB" w:rsidP="00201BB4">
            <w:pPr>
              <w:rPr>
                <w:rFonts w:cs="Arial"/>
                <w:sz w:val="16"/>
                <w:szCs w:val="16"/>
                <w:highlight w:val="yellow"/>
                <w:lang w:val="ru-RU"/>
              </w:rPr>
            </w:pPr>
            <w:r w:rsidRPr="004926FC">
              <w:rPr>
                <w:rFonts w:cs="Arial"/>
                <w:sz w:val="16"/>
                <w:szCs w:val="16"/>
                <w:lang w:val="ru-RU"/>
              </w:rPr>
              <w:t xml:space="preserve">(iii) 1 449 204 дополнительных просмотра фотографий  </w:t>
            </w:r>
            <w:r>
              <w:rPr>
                <w:rFonts w:cs="Arial"/>
                <w:sz w:val="16"/>
                <w:szCs w:val="16"/>
                <w:lang w:val="ru-RU"/>
              </w:rPr>
              <w:t>на Фликре</w:t>
            </w:r>
            <w:r w:rsidRPr="004926FC">
              <w:rPr>
                <w:rFonts w:cs="Arial"/>
                <w:sz w:val="16"/>
                <w:szCs w:val="16"/>
                <w:lang w:val="ru-RU"/>
              </w:rPr>
              <w:t xml:space="preserve"> (+61%)</w:t>
            </w:r>
          </w:p>
        </w:tc>
        <w:tc>
          <w:tcPr>
            <w:tcW w:w="761" w:type="pct"/>
            <w:tcMar>
              <w:top w:w="110" w:type="dxa"/>
            </w:tcMar>
          </w:tcPr>
          <w:p w:rsidR="007B43D0" w:rsidRDefault="00F601F7" w:rsidP="00201BB4">
            <w:pPr>
              <w:keepNext/>
              <w:keepLines/>
              <w:jc w:val="center"/>
              <w:rPr>
                <w:rFonts w:cs="Arial"/>
                <w:b/>
                <w:bCs/>
                <w:color w:val="FF0000"/>
                <w:sz w:val="16"/>
                <w:szCs w:val="16"/>
                <w:lang w:val="ru-RU"/>
              </w:rPr>
            </w:pPr>
            <w:r>
              <w:rPr>
                <w:rFonts w:cs="Arial"/>
                <w:b/>
                <w:bCs/>
                <w:color w:val="FF0000"/>
                <w:sz w:val="16"/>
                <w:szCs w:val="16"/>
                <w:lang w:val="ru-RU"/>
              </w:rPr>
              <w:t>С отстава</w:t>
            </w:r>
            <w:r w:rsidR="003426FB" w:rsidRPr="004926FC">
              <w:rPr>
                <w:rFonts w:cs="Arial"/>
                <w:b/>
                <w:bCs/>
                <w:color w:val="FF0000"/>
                <w:sz w:val="16"/>
                <w:szCs w:val="16"/>
                <w:lang w:val="ru-RU"/>
              </w:rPr>
              <w:t>нием</w:t>
            </w: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F601F7" w:rsidP="00201BB4">
            <w:pPr>
              <w:keepNext/>
              <w:keepLines/>
              <w:jc w:val="center"/>
              <w:rPr>
                <w:rFonts w:cs="Arial"/>
                <w:b/>
                <w:bCs/>
                <w:color w:val="FF0000"/>
                <w:sz w:val="16"/>
                <w:szCs w:val="16"/>
                <w:lang w:val="ru-RU"/>
              </w:rPr>
            </w:pPr>
            <w:r>
              <w:rPr>
                <w:rFonts w:cs="Arial"/>
                <w:b/>
                <w:bCs/>
                <w:color w:val="FF0000"/>
                <w:sz w:val="16"/>
                <w:szCs w:val="16"/>
                <w:lang w:val="ru-RU"/>
              </w:rPr>
              <w:t>С отстава</w:t>
            </w:r>
            <w:r w:rsidR="003426FB" w:rsidRPr="004926FC">
              <w:rPr>
                <w:rFonts w:cs="Arial"/>
                <w:b/>
                <w:bCs/>
                <w:color w:val="FF0000"/>
                <w:sz w:val="16"/>
                <w:szCs w:val="16"/>
                <w:lang w:val="ru-RU"/>
              </w:rPr>
              <w:t>нием</w:t>
            </w: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00B050"/>
                <w:sz w:val="16"/>
                <w:szCs w:val="16"/>
                <w:lang w:val="ru-RU"/>
              </w:rPr>
            </w:pPr>
          </w:p>
          <w:p w:rsidR="003426FB" w:rsidRPr="004926FC" w:rsidRDefault="003426FB" w:rsidP="00201BB4">
            <w:pPr>
              <w:keepNext/>
              <w:keepLines/>
              <w:jc w:val="center"/>
              <w:rPr>
                <w:rFonts w:cs="Arial"/>
                <w:b/>
                <w:color w:val="FF0000"/>
                <w:sz w:val="16"/>
                <w:szCs w:val="16"/>
                <w:lang w:val="ru-RU"/>
              </w:rPr>
            </w:pPr>
            <w:r w:rsidRPr="004926FC">
              <w:rPr>
                <w:rFonts w:cs="Arial"/>
                <w:b/>
                <w:bCs/>
                <w:color w:val="00B050"/>
                <w:sz w:val="16"/>
                <w:szCs w:val="16"/>
                <w:lang w:val="ru-RU"/>
              </w:rPr>
              <w:t>По графику</w:t>
            </w:r>
          </w:p>
        </w:tc>
      </w:tr>
      <w:tr w:rsidR="003426FB" w:rsidRPr="004926FC" w:rsidTr="00F601F7">
        <w:trPr>
          <w:trHeight w:val="1874"/>
        </w:trPr>
        <w:tc>
          <w:tcPr>
            <w:tcW w:w="1037" w:type="pct"/>
          </w:tcPr>
          <w:p w:rsidR="003426FB" w:rsidRPr="004926FC" w:rsidRDefault="003426FB" w:rsidP="00201BB4">
            <w:pPr>
              <w:rPr>
                <w:rFonts w:cs="Arial"/>
                <w:sz w:val="16"/>
                <w:szCs w:val="16"/>
                <w:lang w:val="ru-RU"/>
              </w:rPr>
            </w:pPr>
            <w:r w:rsidRPr="004926FC">
              <w:rPr>
                <w:rFonts w:cs="Arial"/>
                <w:sz w:val="16"/>
                <w:szCs w:val="16"/>
                <w:lang w:val="ru-RU"/>
              </w:rPr>
              <w:lastRenderedPageBreak/>
              <w:t>Расширение масштабов г</w:t>
            </w:r>
            <w:r>
              <w:rPr>
                <w:rFonts w:cs="Arial"/>
                <w:sz w:val="16"/>
                <w:szCs w:val="16"/>
                <w:lang w:val="ru-RU"/>
              </w:rPr>
              <w:t>лобального участия в мероприятиях</w:t>
            </w:r>
            <w:r w:rsidRPr="004926FC">
              <w:rPr>
                <w:rFonts w:cs="Arial"/>
                <w:sz w:val="16"/>
                <w:szCs w:val="16"/>
                <w:lang w:val="ru-RU"/>
              </w:rPr>
              <w:t xml:space="preserve">, приуроченных к </w:t>
            </w:r>
            <w:r>
              <w:rPr>
                <w:rFonts w:cs="Arial"/>
                <w:sz w:val="16"/>
                <w:szCs w:val="16"/>
                <w:lang w:val="ru-RU"/>
              </w:rPr>
              <w:t>Международ</w:t>
            </w:r>
            <w:r w:rsidRPr="004926FC">
              <w:rPr>
                <w:rFonts w:cs="Arial"/>
                <w:sz w:val="16"/>
                <w:szCs w:val="16"/>
                <w:lang w:val="ru-RU"/>
              </w:rPr>
              <w:t xml:space="preserve">ному дню ИС, на странице в </w:t>
            </w:r>
            <w:r>
              <w:rPr>
                <w:rFonts w:cs="Arial"/>
                <w:sz w:val="16"/>
                <w:szCs w:val="16"/>
                <w:lang w:val="ru-RU"/>
              </w:rPr>
              <w:t>«Фейсбук»</w:t>
            </w:r>
            <w:r w:rsidRPr="004926FC">
              <w:rPr>
                <w:rFonts w:cs="Arial"/>
                <w:sz w:val="16"/>
                <w:szCs w:val="16"/>
                <w:lang w:val="ru-RU"/>
              </w:rPr>
              <w:t xml:space="preserve"> (общий охват кампании) (в %)</w:t>
            </w:r>
          </w:p>
        </w:tc>
        <w:tc>
          <w:tcPr>
            <w:tcW w:w="1201" w:type="pct"/>
            <w:shd w:val="clear" w:color="auto" w:fill="auto"/>
          </w:tcPr>
          <w:p w:rsidR="007B43D0" w:rsidRDefault="003426FB" w:rsidP="00201BB4">
            <w:pPr>
              <w:rPr>
                <w:rFonts w:cs="Arial"/>
                <w:i/>
                <w:sz w:val="16"/>
                <w:szCs w:val="16"/>
                <w:lang w:val="ru-RU"/>
              </w:rPr>
            </w:pPr>
            <w:r w:rsidRPr="004926FC">
              <w:rPr>
                <w:rFonts w:cs="Arial"/>
                <w:i/>
                <w:sz w:val="16"/>
                <w:szCs w:val="16"/>
                <w:lang w:val="ru-RU"/>
              </w:rPr>
              <w:t xml:space="preserve">Обновленный базовый показатель на конец 2013 г.: </w:t>
            </w:r>
          </w:p>
          <w:p w:rsidR="007B43D0" w:rsidRDefault="003426FB" w:rsidP="00201BB4">
            <w:pPr>
              <w:rPr>
                <w:rFonts w:cs="Arial"/>
                <w:sz w:val="16"/>
                <w:szCs w:val="16"/>
                <w:lang w:val="ru-RU"/>
              </w:rPr>
            </w:pPr>
            <w:r w:rsidRPr="004926FC">
              <w:rPr>
                <w:rFonts w:cs="Arial"/>
                <w:sz w:val="16"/>
                <w:szCs w:val="16"/>
                <w:lang w:val="ru-RU"/>
              </w:rPr>
              <w:t xml:space="preserve">Благодаря нашей кампании в сети </w:t>
            </w:r>
            <w:r w:rsidRPr="00B94171">
              <w:rPr>
                <w:rFonts w:cs="Arial"/>
                <w:sz w:val="16"/>
                <w:szCs w:val="16"/>
                <w:lang w:val="ru-RU"/>
              </w:rPr>
              <w:t xml:space="preserve">«Фейсбук» </w:t>
            </w:r>
            <w:r w:rsidRPr="004926FC">
              <w:rPr>
                <w:rFonts w:cs="Arial"/>
                <w:sz w:val="16"/>
                <w:szCs w:val="16"/>
                <w:lang w:val="ru-RU"/>
              </w:rPr>
              <w:t xml:space="preserve"> в 2013 г. материалы, связанные с </w:t>
            </w:r>
            <w:r>
              <w:rPr>
                <w:rFonts w:cs="Arial"/>
                <w:sz w:val="16"/>
                <w:szCs w:val="16"/>
                <w:lang w:val="ru-RU"/>
              </w:rPr>
              <w:t>Международ</w:t>
            </w:r>
            <w:r w:rsidRPr="004926FC">
              <w:rPr>
                <w:rFonts w:cs="Arial"/>
                <w:sz w:val="16"/>
                <w:szCs w:val="16"/>
                <w:lang w:val="ru-RU"/>
              </w:rPr>
              <w:t>ным днем ИС, увидели</w:t>
            </w:r>
          </w:p>
          <w:p w:rsidR="007B43D0" w:rsidRDefault="003426FB" w:rsidP="00201BB4">
            <w:pPr>
              <w:rPr>
                <w:rFonts w:cs="Arial"/>
                <w:sz w:val="16"/>
                <w:szCs w:val="16"/>
                <w:lang w:val="ru-RU"/>
              </w:rPr>
            </w:pPr>
            <w:r w:rsidRPr="004926FC">
              <w:rPr>
                <w:rFonts w:cs="Arial"/>
                <w:sz w:val="16"/>
                <w:szCs w:val="16"/>
                <w:lang w:val="ru-RU"/>
              </w:rPr>
              <w:t>414</w:t>
            </w:r>
            <w:r w:rsidR="00D667FC">
              <w:rPr>
                <w:rFonts w:cs="Arial"/>
                <w:sz w:val="16"/>
                <w:szCs w:val="16"/>
                <w:lang w:val="ru-RU"/>
              </w:rPr>
              <w:t> </w:t>
            </w:r>
            <w:r w:rsidRPr="004926FC">
              <w:rPr>
                <w:rFonts w:cs="Arial"/>
                <w:sz w:val="16"/>
                <w:szCs w:val="16"/>
                <w:lang w:val="ru-RU"/>
              </w:rPr>
              <w:t>121 человек (совокупный охват [постоянный показатель])</w:t>
            </w:r>
            <w:r w:rsidRPr="004926FC">
              <w:rPr>
                <w:rFonts w:cs="Arial"/>
                <w:i/>
                <w:sz w:val="16"/>
                <w:szCs w:val="16"/>
                <w:lang w:val="ru-RU"/>
              </w:rPr>
              <w:t xml:space="preserve"> </w:t>
            </w:r>
            <w:r>
              <w:rPr>
                <w:rFonts w:cs="Arial"/>
                <w:i/>
                <w:sz w:val="16"/>
                <w:szCs w:val="16"/>
                <w:lang w:val="ru-RU"/>
              </w:rPr>
              <w:t xml:space="preserve">  </w:t>
            </w:r>
          </w:p>
          <w:p w:rsidR="007B43D0" w:rsidRDefault="007B43D0" w:rsidP="00201BB4">
            <w:pPr>
              <w:rPr>
                <w:rFonts w:cs="Arial"/>
                <w:i/>
                <w:sz w:val="8"/>
                <w:szCs w:val="8"/>
                <w:lang w:val="ru-RU"/>
              </w:rPr>
            </w:pPr>
          </w:p>
          <w:p w:rsidR="003426FB" w:rsidRPr="004926FC" w:rsidRDefault="003426FB" w:rsidP="00201BB4">
            <w:pPr>
              <w:rPr>
                <w:rFonts w:cs="Arial"/>
                <w:sz w:val="16"/>
                <w:szCs w:val="16"/>
                <w:lang w:val="ru-RU"/>
              </w:rPr>
            </w:pPr>
            <w:r w:rsidRPr="004926FC">
              <w:rPr>
                <w:rFonts w:cs="Arial"/>
                <w:i/>
                <w:sz w:val="16"/>
                <w:szCs w:val="16"/>
                <w:lang w:val="ru-RU"/>
              </w:rPr>
              <w:t>Первоначальный базовый показатель в ПиБ 2014-2015 гг.:</w:t>
            </w:r>
            <w:r w:rsidRPr="004926FC">
              <w:rPr>
                <w:rFonts w:cs="Arial"/>
                <w:i/>
                <w:iCs/>
                <w:sz w:val="16"/>
                <w:szCs w:val="16"/>
                <w:lang w:val="ru-RU"/>
              </w:rPr>
              <w:t xml:space="preserve">  </w:t>
            </w:r>
            <w:r w:rsidRPr="004926FC">
              <w:rPr>
                <w:rFonts w:cs="Arial"/>
                <w:sz w:val="16"/>
                <w:szCs w:val="16"/>
                <w:lang w:val="ru-RU"/>
              </w:rPr>
              <w:t xml:space="preserve">Благодаря нашей кампании в сети </w:t>
            </w:r>
            <w:r w:rsidRPr="00B94171">
              <w:rPr>
                <w:rFonts w:cs="Arial"/>
                <w:sz w:val="16"/>
                <w:szCs w:val="16"/>
                <w:lang w:val="ru-RU"/>
              </w:rPr>
              <w:t xml:space="preserve">«Фейсбук» </w:t>
            </w:r>
            <w:r w:rsidRPr="004926FC">
              <w:rPr>
                <w:rFonts w:cs="Arial"/>
                <w:sz w:val="16"/>
                <w:szCs w:val="16"/>
                <w:lang w:val="ru-RU"/>
              </w:rPr>
              <w:t xml:space="preserve"> в 2012 г. материалы, связанные с </w:t>
            </w:r>
            <w:r>
              <w:rPr>
                <w:rFonts w:cs="Arial"/>
                <w:sz w:val="16"/>
                <w:szCs w:val="16"/>
                <w:lang w:val="ru-RU"/>
              </w:rPr>
              <w:t>Международ</w:t>
            </w:r>
            <w:r w:rsidRPr="004926FC">
              <w:rPr>
                <w:rFonts w:cs="Arial"/>
                <w:sz w:val="16"/>
                <w:szCs w:val="16"/>
                <w:lang w:val="ru-RU"/>
              </w:rPr>
              <w:t xml:space="preserve">ным днем ИС, увидели </w:t>
            </w:r>
            <w:r w:rsidRPr="004926FC">
              <w:rPr>
                <w:rFonts w:cs="Arial"/>
                <w:iCs/>
                <w:sz w:val="16"/>
                <w:szCs w:val="16"/>
                <w:lang w:val="ru-RU"/>
              </w:rPr>
              <w:t>379 600 человек</w:t>
            </w:r>
          </w:p>
        </w:tc>
        <w:tc>
          <w:tcPr>
            <w:tcW w:w="799" w:type="pct"/>
            <w:tcMar>
              <w:top w:w="110" w:type="dxa"/>
            </w:tcMar>
          </w:tcPr>
          <w:p w:rsidR="003426FB" w:rsidRPr="004926FC" w:rsidRDefault="003426FB" w:rsidP="00201BB4">
            <w:pPr>
              <w:rPr>
                <w:rFonts w:cs="Arial"/>
                <w:sz w:val="16"/>
                <w:szCs w:val="16"/>
                <w:lang w:val="ru-RU"/>
              </w:rPr>
            </w:pPr>
            <w:r w:rsidRPr="004926FC">
              <w:rPr>
                <w:rFonts w:cs="Arial"/>
                <w:sz w:val="16"/>
                <w:szCs w:val="16"/>
                <w:lang w:val="ru-RU"/>
              </w:rPr>
              <w:t>Увеличени</w:t>
            </w:r>
            <w:r>
              <w:rPr>
                <w:rFonts w:cs="Arial"/>
                <w:sz w:val="16"/>
                <w:szCs w:val="16"/>
                <w:lang w:val="ru-RU"/>
              </w:rPr>
              <w:t>е</w:t>
            </w:r>
            <w:r w:rsidRPr="004926FC">
              <w:rPr>
                <w:rFonts w:cs="Arial"/>
                <w:sz w:val="16"/>
                <w:szCs w:val="16"/>
                <w:lang w:val="ru-RU"/>
              </w:rPr>
              <w:t xml:space="preserve"> числа людей, увидевших наши материалы, связанные с </w:t>
            </w:r>
            <w:r w:rsidR="00122353">
              <w:rPr>
                <w:rFonts w:cs="Arial"/>
                <w:sz w:val="16"/>
                <w:szCs w:val="16"/>
                <w:lang w:val="ru-RU"/>
              </w:rPr>
              <w:t>Международ</w:t>
            </w:r>
            <w:r w:rsidRPr="004926FC">
              <w:rPr>
                <w:rFonts w:cs="Arial"/>
                <w:sz w:val="16"/>
                <w:szCs w:val="16"/>
                <w:lang w:val="ru-RU"/>
              </w:rPr>
              <w:t xml:space="preserve">ным днем ИС, в сети </w:t>
            </w:r>
            <w:r w:rsidRPr="00B94171">
              <w:rPr>
                <w:rFonts w:cs="Arial"/>
                <w:sz w:val="16"/>
                <w:szCs w:val="16"/>
                <w:lang w:val="ru-RU"/>
              </w:rPr>
              <w:t>«Фейсбук»</w:t>
            </w:r>
            <w:r w:rsidRPr="004926FC">
              <w:rPr>
                <w:rFonts w:cs="Arial"/>
                <w:sz w:val="16"/>
                <w:szCs w:val="16"/>
                <w:lang w:val="ru-RU"/>
              </w:rPr>
              <w:t xml:space="preserve"> на 30% (общий охват)</w:t>
            </w:r>
          </w:p>
        </w:tc>
        <w:tc>
          <w:tcPr>
            <w:tcW w:w="1202" w:type="pct"/>
            <w:shd w:val="clear" w:color="auto" w:fill="FFFFFF"/>
            <w:tcMar>
              <w:top w:w="110" w:type="dxa"/>
            </w:tcMar>
          </w:tcPr>
          <w:p w:rsidR="007B43D0" w:rsidRDefault="003426FB" w:rsidP="00201BB4">
            <w:pPr>
              <w:rPr>
                <w:rFonts w:cs="Arial"/>
                <w:sz w:val="16"/>
                <w:szCs w:val="16"/>
                <w:lang w:val="ru-RU"/>
              </w:rPr>
            </w:pPr>
            <w:r w:rsidRPr="004926FC">
              <w:rPr>
                <w:rFonts w:cs="Arial"/>
                <w:sz w:val="16"/>
                <w:szCs w:val="16"/>
                <w:lang w:val="ru-RU"/>
              </w:rPr>
              <w:t xml:space="preserve">Благодаря нашей кампании в сети </w:t>
            </w:r>
            <w:r w:rsidRPr="00B94171">
              <w:rPr>
                <w:rFonts w:cs="Arial"/>
                <w:sz w:val="16"/>
                <w:szCs w:val="16"/>
                <w:lang w:val="ru-RU"/>
              </w:rPr>
              <w:t xml:space="preserve">«Фейсбук» </w:t>
            </w:r>
            <w:r w:rsidRPr="004926FC">
              <w:rPr>
                <w:rFonts w:cs="Arial"/>
                <w:sz w:val="16"/>
                <w:szCs w:val="16"/>
                <w:lang w:val="ru-RU"/>
              </w:rPr>
              <w:t xml:space="preserve"> в 2014 г. материалы, связанные с </w:t>
            </w:r>
            <w:r>
              <w:rPr>
                <w:rFonts w:cs="Arial"/>
                <w:sz w:val="16"/>
                <w:szCs w:val="16"/>
                <w:lang w:val="ru-RU"/>
              </w:rPr>
              <w:t>Международ</w:t>
            </w:r>
            <w:r w:rsidRPr="004926FC">
              <w:rPr>
                <w:rFonts w:cs="Arial"/>
                <w:sz w:val="16"/>
                <w:szCs w:val="16"/>
                <w:lang w:val="ru-RU"/>
              </w:rPr>
              <w:t>ным днем ИС, увидели</w:t>
            </w:r>
          </w:p>
          <w:p w:rsidR="003426FB" w:rsidRPr="004926FC" w:rsidRDefault="003426FB" w:rsidP="00D667FC">
            <w:pPr>
              <w:rPr>
                <w:rFonts w:cs="Arial"/>
                <w:b/>
                <w:bCs/>
                <w:sz w:val="16"/>
                <w:szCs w:val="16"/>
                <w:highlight w:val="yellow"/>
                <w:lang w:val="ru-RU"/>
              </w:rPr>
            </w:pPr>
            <w:r w:rsidRPr="004926FC">
              <w:rPr>
                <w:rFonts w:cs="Arial"/>
                <w:sz w:val="16"/>
                <w:szCs w:val="16"/>
                <w:lang w:val="ru-RU"/>
              </w:rPr>
              <w:t>563</w:t>
            </w:r>
            <w:r w:rsidR="00D667FC">
              <w:rPr>
                <w:rFonts w:cs="Arial"/>
                <w:sz w:val="16"/>
                <w:szCs w:val="16"/>
                <w:lang w:val="ru-RU"/>
              </w:rPr>
              <w:t> </w:t>
            </w:r>
            <w:r w:rsidRPr="004926FC">
              <w:rPr>
                <w:rFonts w:cs="Arial"/>
                <w:sz w:val="16"/>
                <w:szCs w:val="16"/>
                <w:lang w:val="ru-RU"/>
              </w:rPr>
              <w:t>816 человек (+36%).</w:t>
            </w:r>
            <w:r>
              <w:rPr>
                <w:rFonts w:cs="Arial"/>
                <w:sz w:val="16"/>
                <w:szCs w:val="16"/>
                <w:lang w:val="ru-RU"/>
              </w:rPr>
              <w:t xml:space="preserve"> </w:t>
            </w:r>
          </w:p>
        </w:tc>
        <w:tc>
          <w:tcPr>
            <w:tcW w:w="761" w:type="pct"/>
            <w:tcMar>
              <w:top w:w="110" w:type="dxa"/>
            </w:tcMar>
          </w:tcPr>
          <w:p w:rsidR="003426FB" w:rsidRPr="004926FC" w:rsidRDefault="003426FB" w:rsidP="00201BB4">
            <w:pPr>
              <w:keepNext/>
              <w:keepLines/>
              <w:jc w:val="center"/>
              <w:rPr>
                <w:rFonts w:cs="Arial"/>
                <w:color w:val="808080"/>
                <w:sz w:val="16"/>
                <w:szCs w:val="16"/>
                <w:lang w:val="ru-RU"/>
              </w:rPr>
            </w:pPr>
            <w:r w:rsidRPr="004926FC">
              <w:rPr>
                <w:rFonts w:cs="Arial"/>
                <w:b/>
                <w:bCs/>
                <w:color w:val="00B050"/>
                <w:sz w:val="16"/>
                <w:szCs w:val="16"/>
                <w:lang w:val="ru-RU"/>
              </w:rPr>
              <w:t>По графику</w:t>
            </w:r>
          </w:p>
        </w:tc>
      </w:tr>
      <w:tr w:rsidR="003426FB" w:rsidRPr="007B43D0" w:rsidTr="00F601F7">
        <w:tc>
          <w:tcPr>
            <w:tcW w:w="1037" w:type="pct"/>
          </w:tcPr>
          <w:p w:rsidR="003426FB" w:rsidRPr="004926FC" w:rsidRDefault="003426FB" w:rsidP="00201BB4">
            <w:pPr>
              <w:rPr>
                <w:rFonts w:cs="Arial"/>
                <w:sz w:val="16"/>
                <w:szCs w:val="16"/>
                <w:lang w:val="ru-RU"/>
              </w:rPr>
            </w:pPr>
            <w:r w:rsidRPr="004926FC">
              <w:rPr>
                <w:rFonts w:cs="Arial"/>
                <w:sz w:val="16"/>
                <w:szCs w:val="16"/>
                <w:lang w:val="ru-RU"/>
              </w:rPr>
              <w:t xml:space="preserve">Рост числа просмотров онлайн-публикаций </w:t>
            </w:r>
            <w:r w:rsidR="00122353">
              <w:rPr>
                <w:rFonts w:cs="Arial"/>
                <w:sz w:val="16"/>
                <w:szCs w:val="16"/>
                <w:lang w:val="ru-RU"/>
              </w:rPr>
              <w:br/>
            </w:r>
            <w:r w:rsidRPr="004926FC">
              <w:rPr>
                <w:rFonts w:cs="Arial"/>
                <w:sz w:val="16"/>
                <w:szCs w:val="16"/>
                <w:lang w:val="ru-RU"/>
              </w:rPr>
              <w:t xml:space="preserve">(в %) </w:t>
            </w:r>
          </w:p>
        </w:tc>
        <w:tc>
          <w:tcPr>
            <w:tcW w:w="1201" w:type="pct"/>
            <w:shd w:val="clear" w:color="auto" w:fill="auto"/>
          </w:tcPr>
          <w:p w:rsidR="007B43D0" w:rsidRDefault="003426FB" w:rsidP="00201BB4">
            <w:pPr>
              <w:rPr>
                <w:rFonts w:cs="Arial"/>
                <w:sz w:val="16"/>
                <w:szCs w:val="16"/>
                <w:lang w:val="ru-RU"/>
              </w:rPr>
            </w:pPr>
            <w:r w:rsidRPr="004926FC">
              <w:rPr>
                <w:rFonts w:cs="Arial"/>
                <w:i/>
                <w:sz w:val="16"/>
                <w:szCs w:val="16"/>
                <w:lang w:val="ru-RU"/>
              </w:rPr>
              <w:t xml:space="preserve">Обновленный базовый показатель на конец 2013 г.: </w:t>
            </w:r>
            <w:r w:rsidRPr="004926FC">
              <w:rPr>
                <w:rFonts w:cs="Arial"/>
                <w:sz w:val="16"/>
                <w:szCs w:val="16"/>
                <w:lang w:val="ru-RU"/>
              </w:rPr>
              <w:t>(i) в 2013 г. бесплатные публикации скачивались          3 940 490 раз (на всех языках)</w:t>
            </w:r>
          </w:p>
          <w:p w:rsidR="007B43D0" w:rsidRDefault="007B43D0" w:rsidP="00201BB4">
            <w:pPr>
              <w:rPr>
                <w:rFonts w:cs="Arial"/>
                <w:sz w:val="16"/>
                <w:szCs w:val="16"/>
                <w:lang w:val="ru-RU"/>
              </w:rPr>
            </w:pPr>
          </w:p>
          <w:p w:rsidR="007B43D0" w:rsidRDefault="003426FB" w:rsidP="00201BB4">
            <w:pPr>
              <w:rPr>
                <w:rFonts w:cs="Arial"/>
                <w:sz w:val="16"/>
                <w:szCs w:val="16"/>
                <w:lang w:val="ru-RU"/>
              </w:rPr>
            </w:pPr>
            <w:r w:rsidRPr="004926FC">
              <w:rPr>
                <w:rFonts w:cs="Arial"/>
                <w:sz w:val="16"/>
                <w:szCs w:val="16"/>
                <w:lang w:val="ru-RU"/>
              </w:rPr>
              <w:t>(ii) 450 499 отдельных просмотров сайта Журнала ВОИС в 2013 г. (на всех языках)</w:t>
            </w:r>
          </w:p>
          <w:p w:rsidR="007B43D0" w:rsidRDefault="007B43D0" w:rsidP="00201BB4">
            <w:pPr>
              <w:rPr>
                <w:rFonts w:cs="Arial"/>
                <w:i/>
                <w:sz w:val="8"/>
                <w:szCs w:val="8"/>
                <w:lang w:val="ru-RU"/>
              </w:rPr>
            </w:pPr>
          </w:p>
          <w:p w:rsidR="007B43D0" w:rsidRDefault="003426FB" w:rsidP="00201BB4">
            <w:pPr>
              <w:rPr>
                <w:rFonts w:cs="Arial"/>
                <w:iCs/>
                <w:sz w:val="16"/>
                <w:szCs w:val="16"/>
                <w:lang w:val="ru-RU"/>
              </w:rPr>
            </w:pPr>
            <w:r w:rsidRPr="004926FC">
              <w:rPr>
                <w:rFonts w:cs="Arial"/>
                <w:i/>
                <w:sz w:val="16"/>
                <w:szCs w:val="16"/>
                <w:lang w:val="ru-RU"/>
              </w:rPr>
              <w:t>Первоначальный базовый показатель в ПиБ 2014-2015 гг.:</w:t>
            </w:r>
            <w:r w:rsidRPr="004926FC">
              <w:rPr>
                <w:rFonts w:cs="Arial"/>
                <w:i/>
                <w:iCs/>
                <w:sz w:val="16"/>
                <w:szCs w:val="16"/>
                <w:lang w:val="ru-RU"/>
              </w:rPr>
              <w:t xml:space="preserve">  </w:t>
            </w:r>
            <w:r w:rsidRPr="004926FC">
              <w:rPr>
                <w:rFonts w:cs="Arial"/>
                <w:iCs/>
                <w:sz w:val="16"/>
                <w:szCs w:val="16"/>
                <w:lang w:val="ru-RU"/>
              </w:rPr>
              <w:t>(i) будет определен дополнительно (сравнительных статистических данных за 2012 г. нет)</w:t>
            </w:r>
          </w:p>
          <w:p w:rsidR="007B43D0" w:rsidRDefault="007B43D0" w:rsidP="00201BB4">
            <w:pPr>
              <w:rPr>
                <w:rFonts w:cs="Arial"/>
                <w:iCs/>
                <w:sz w:val="16"/>
                <w:szCs w:val="16"/>
                <w:lang w:val="ru-RU"/>
              </w:rPr>
            </w:pPr>
          </w:p>
          <w:p w:rsidR="003426FB" w:rsidRPr="004926FC" w:rsidRDefault="003426FB" w:rsidP="00201BB4">
            <w:pPr>
              <w:rPr>
                <w:rFonts w:cs="Arial"/>
                <w:sz w:val="16"/>
                <w:szCs w:val="16"/>
                <w:lang w:val="ru-RU"/>
              </w:rPr>
            </w:pPr>
            <w:r w:rsidRPr="004926FC">
              <w:rPr>
                <w:rFonts w:cs="Arial"/>
                <w:iCs/>
                <w:sz w:val="16"/>
                <w:szCs w:val="16"/>
                <w:lang w:val="ru-RU"/>
              </w:rPr>
              <w:t xml:space="preserve">(ii) 409 265 </w:t>
            </w:r>
            <w:r w:rsidRPr="004926FC">
              <w:rPr>
                <w:rFonts w:cs="Arial"/>
                <w:sz w:val="16"/>
                <w:szCs w:val="16"/>
                <w:lang w:val="ru-RU"/>
              </w:rPr>
              <w:t>отдельных просмотров сайта Журнала ВОИС в 2012 г.</w:t>
            </w:r>
          </w:p>
        </w:tc>
        <w:tc>
          <w:tcPr>
            <w:tcW w:w="799" w:type="pct"/>
            <w:tcMar>
              <w:top w:w="110" w:type="dxa"/>
            </w:tcMar>
          </w:tcPr>
          <w:p w:rsidR="007B43D0" w:rsidRDefault="003426FB" w:rsidP="00201BB4">
            <w:pPr>
              <w:rPr>
                <w:rFonts w:cs="Arial"/>
                <w:sz w:val="16"/>
                <w:szCs w:val="16"/>
                <w:lang w:val="ru-RU"/>
              </w:rPr>
            </w:pPr>
            <w:r w:rsidRPr="004926FC">
              <w:rPr>
                <w:rFonts w:cs="Arial"/>
                <w:sz w:val="16"/>
                <w:szCs w:val="16"/>
                <w:lang w:val="ru-RU"/>
              </w:rPr>
              <w:t xml:space="preserve">(i) Рост общего числа просмотра онлайн-публикаций на 10% </w:t>
            </w:r>
          </w:p>
          <w:p w:rsidR="007B43D0" w:rsidRDefault="007B43D0" w:rsidP="00201BB4">
            <w:pPr>
              <w:rPr>
                <w:rFonts w:cs="Arial"/>
                <w:sz w:val="16"/>
                <w:szCs w:val="16"/>
                <w:lang w:val="ru-RU"/>
              </w:rPr>
            </w:pPr>
          </w:p>
          <w:p w:rsidR="007B43D0" w:rsidRDefault="007B43D0" w:rsidP="00201BB4">
            <w:pPr>
              <w:rPr>
                <w:rFonts w:cs="Arial"/>
                <w:sz w:val="16"/>
                <w:szCs w:val="16"/>
                <w:lang w:val="ru-RU"/>
              </w:rPr>
            </w:pPr>
          </w:p>
          <w:p w:rsidR="003426FB" w:rsidRPr="004926FC" w:rsidRDefault="003426FB" w:rsidP="00201BB4">
            <w:pPr>
              <w:rPr>
                <w:rFonts w:cs="Arial"/>
                <w:sz w:val="16"/>
                <w:szCs w:val="16"/>
                <w:lang w:val="ru-RU"/>
              </w:rPr>
            </w:pPr>
            <w:r w:rsidRPr="004926FC">
              <w:rPr>
                <w:rFonts w:cs="Arial"/>
                <w:sz w:val="16"/>
                <w:szCs w:val="16"/>
                <w:lang w:val="ru-RU"/>
              </w:rPr>
              <w:t xml:space="preserve">(ii) Рост числа просмотров сайта Журнала ВОИС на 10% </w:t>
            </w:r>
          </w:p>
        </w:tc>
        <w:tc>
          <w:tcPr>
            <w:tcW w:w="1202" w:type="pct"/>
            <w:shd w:val="clear" w:color="auto" w:fill="FFFFFF"/>
            <w:tcMar>
              <w:top w:w="110" w:type="dxa"/>
            </w:tcMar>
          </w:tcPr>
          <w:p w:rsidR="007B43D0" w:rsidRDefault="003426FB" w:rsidP="00201BB4">
            <w:pPr>
              <w:rPr>
                <w:rFonts w:cs="Arial"/>
                <w:sz w:val="16"/>
                <w:szCs w:val="16"/>
                <w:lang w:val="ru-RU" w:bidi="th-TH"/>
              </w:rPr>
            </w:pPr>
            <w:r w:rsidRPr="004926FC">
              <w:rPr>
                <w:rFonts w:cs="Arial"/>
                <w:sz w:val="16"/>
                <w:szCs w:val="16"/>
                <w:lang w:val="ru-RU" w:bidi="th-TH"/>
              </w:rPr>
              <w:t xml:space="preserve">Разрабатываются и апробируются новые статистические инструментальные средства и методологии на базе Интернета. Данные должны появиться в конце 2015 г. </w:t>
            </w:r>
          </w:p>
          <w:p w:rsidR="007B43D0" w:rsidRDefault="007B43D0" w:rsidP="00201BB4">
            <w:pPr>
              <w:rPr>
                <w:rFonts w:cs="Arial"/>
                <w:sz w:val="16"/>
                <w:szCs w:val="16"/>
                <w:lang w:val="ru-RU"/>
              </w:rPr>
            </w:pPr>
          </w:p>
          <w:p w:rsidR="007B43D0" w:rsidRDefault="003426FB" w:rsidP="00201BB4">
            <w:pPr>
              <w:rPr>
                <w:rFonts w:cs="Arial"/>
                <w:sz w:val="16"/>
                <w:szCs w:val="16"/>
                <w:lang w:val="ru-RU" w:bidi="th-TH"/>
              </w:rPr>
            </w:pPr>
            <w:r w:rsidRPr="004926FC">
              <w:rPr>
                <w:rFonts w:cs="Arial"/>
                <w:sz w:val="16"/>
                <w:szCs w:val="16"/>
                <w:lang w:val="ru-RU" w:bidi="th-TH"/>
              </w:rPr>
              <w:t xml:space="preserve">Разрабатываются и апробируются новые статистические инструментальные средства и методологии на базе Интернета. Данные должны появиться в конце 2015 г.  </w:t>
            </w:r>
          </w:p>
          <w:p w:rsidR="003426FB" w:rsidRPr="004926FC" w:rsidRDefault="003426FB" w:rsidP="00201BB4">
            <w:pPr>
              <w:rPr>
                <w:rFonts w:cs="Arial"/>
                <w:sz w:val="16"/>
                <w:szCs w:val="16"/>
                <w:highlight w:val="yellow"/>
                <w:lang w:val="ru-RU"/>
              </w:rPr>
            </w:pPr>
          </w:p>
        </w:tc>
        <w:tc>
          <w:tcPr>
            <w:tcW w:w="761" w:type="pct"/>
            <w:tcMar>
              <w:top w:w="110" w:type="dxa"/>
            </w:tcMar>
          </w:tcPr>
          <w:p w:rsidR="007B43D0" w:rsidRDefault="003426FB" w:rsidP="00201BB4">
            <w:pPr>
              <w:keepNext/>
              <w:keepLines/>
              <w:jc w:val="center"/>
              <w:rPr>
                <w:rFonts w:cs="Arial"/>
                <w:b/>
                <w:bCs/>
                <w:color w:val="00B0F0"/>
                <w:sz w:val="16"/>
                <w:szCs w:val="16"/>
                <w:lang w:val="ru-RU"/>
              </w:rPr>
            </w:pPr>
            <w:r w:rsidRPr="004926FC">
              <w:rPr>
                <w:rFonts w:cs="Arial"/>
                <w:b/>
                <w:bCs/>
                <w:color w:val="00B0F0"/>
                <w:sz w:val="16"/>
                <w:szCs w:val="16"/>
                <w:lang w:val="ru-RU"/>
              </w:rPr>
              <w:t xml:space="preserve">Данных </w:t>
            </w:r>
            <w:r w:rsidR="00122353">
              <w:rPr>
                <w:rFonts w:cs="Arial"/>
                <w:b/>
                <w:bCs/>
                <w:color w:val="00B0F0"/>
                <w:sz w:val="16"/>
                <w:szCs w:val="16"/>
                <w:lang w:val="ru-RU"/>
              </w:rPr>
              <w:br/>
            </w:r>
            <w:r w:rsidRPr="004926FC">
              <w:rPr>
                <w:rFonts w:cs="Arial"/>
                <w:b/>
                <w:bCs/>
                <w:color w:val="00B0F0"/>
                <w:sz w:val="16"/>
                <w:szCs w:val="16"/>
                <w:lang w:val="ru-RU"/>
              </w:rPr>
              <w:t>за 2014 г. нет</w:t>
            </w:r>
          </w:p>
          <w:p w:rsidR="007B43D0" w:rsidRDefault="007B43D0" w:rsidP="00201BB4">
            <w:pPr>
              <w:keepNext/>
              <w:keepLines/>
              <w:jc w:val="center"/>
              <w:rPr>
                <w:rFonts w:cs="Arial"/>
                <w:b/>
                <w:bCs/>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FF0000"/>
                <w:sz w:val="16"/>
                <w:szCs w:val="16"/>
                <w:lang w:val="ru-RU"/>
              </w:rPr>
            </w:pPr>
          </w:p>
          <w:p w:rsidR="007B43D0" w:rsidRDefault="007B43D0" w:rsidP="00201BB4">
            <w:pPr>
              <w:keepNext/>
              <w:keepLines/>
              <w:jc w:val="center"/>
              <w:rPr>
                <w:rFonts w:cs="Arial"/>
                <w:b/>
                <w:bCs/>
                <w:color w:val="00B0F0"/>
                <w:sz w:val="16"/>
                <w:szCs w:val="16"/>
                <w:lang w:val="ru-RU"/>
              </w:rPr>
            </w:pPr>
          </w:p>
          <w:p w:rsidR="007B43D0" w:rsidRDefault="00122353" w:rsidP="00201BB4">
            <w:pPr>
              <w:keepNext/>
              <w:keepLines/>
              <w:jc w:val="center"/>
              <w:rPr>
                <w:rFonts w:cs="Arial"/>
                <w:b/>
                <w:bCs/>
                <w:color w:val="00B0F0"/>
                <w:sz w:val="16"/>
                <w:szCs w:val="16"/>
                <w:lang w:val="ru-RU"/>
              </w:rPr>
            </w:pPr>
            <w:r>
              <w:rPr>
                <w:rFonts w:cs="Arial"/>
                <w:b/>
                <w:bCs/>
                <w:color w:val="00B0F0"/>
                <w:sz w:val="16"/>
                <w:szCs w:val="16"/>
                <w:lang w:val="ru-RU"/>
              </w:rPr>
              <w:br/>
            </w:r>
            <w:r>
              <w:rPr>
                <w:rFonts w:cs="Arial"/>
                <w:b/>
                <w:bCs/>
                <w:color w:val="00B0F0"/>
                <w:sz w:val="16"/>
                <w:szCs w:val="16"/>
                <w:lang w:val="ru-RU"/>
              </w:rPr>
              <w:br/>
            </w:r>
            <w:r w:rsidR="003426FB" w:rsidRPr="004926FC">
              <w:rPr>
                <w:rFonts w:cs="Arial"/>
                <w:b/>
                <w:bCs/>
                <w:color w:val="00B0F0"/>
                <w:sz w:val="16"/>
                <w:szCs w:val="16"/>
                <w:lang w:val="ru-RU"/>
              </w:rPr>
              <w:t>Данных</w:t>
            </w:r>
            <w:r>
              <w:rPr>
                <w:rFonts w:cs="Arial"/>
                <w:b/>
                <w:bCs/>
                <w:color w:val="00B0F0"/>
                <w:sz w:val="16"/>
                <w:szCs w:val="16"/>
                <w:lang w:val="ru-RU"/>
              </w:rPr>
              <w:br/>
            </w:r>
            <w:r w:rsidR="003426FB" w:rsidRPr="004926FC">
              <w:rPr>
                <w:rFonts w:cs="Arial"/>
                <w:b/>
                <w:bCs/>
                <w:color w:val="00B0F0"/>
                <w:sz w:val="16"/>
                <w:szCs w:val="16"/>
                <w:lang w:val="ru-RU"/>
              </w:rPr>
              <w:t>за 2014 г. нет</w:t>
            </w:r>
          </w:p>
          <w:p w:rsidR="003426FB" w:rsidRPr="004926FC" w:rsidRDefault="003426FB" w:rsidP="00201BB4">
            <w:pPr>
              <w:keepNext/>
              <w:keepLines/>
              <w:jc w:val="center"/>
              <w:rPr>
                <w:rFonts w:cs="Arial"/>
                <w:b/>
                <w:sz w:val="16"/>
                <w:szCs w:val="16"/>
                <w:lang w:val="ru-RU"/>
              </w:rPr>
            </w:pPr>
          </w:p>
        </w:tc>
      </w:tr>
      <w:tr w:rsidR="003426FB" w:rsidRPr="00122353" w:rsidTr="00F601F7">
        <w:tc>
          <w:tcPr>
            <w:tcW w:w="1037" w:type="pct"/>
            <w:vAlign w:val="center"/>
          </w:tcPr>
          <w:p w:rsidR="003426FB" w:rsidRPr="004926FC" w:rsidRDefault="003426FB" w:rsidP="00201BB4">
            <w:pPr>
              <w:rPr>
                <w:rFonts w:cs="Arial"/>
                <w:sz w:val="16"/>
                <w:szCs w:val="16"/>
                <w:lang w:val="ru-RU"/>
              </w:rPr>
            </w:pPr>
            <w:r w:rsidRPr="004926FC">
              <w:rPr>
                <w:b/>
                <w:sz w:val="16"/>
                <w:lang w:val="ru-RU"/>
              </w:rPr>
              <w:t>Показатели результативности</w:t>
            </w:r>
          </w:p>
        </w:tc>
        <w:tc>
          <w:tcPr>
            <w:tcW w:w="1201" w:type="pct"/>
            <w:shd w:val="clear" w:color="auto" w:fill="auto"/>
            <w:vAlign w:val="center"/>
          </w:tcPr>
          <w:p w:rsidR="003426FB" w:rsidRPr="004926FC" w:rsidRDefault="003426FB" w:rsidP="00201BB4">
            <w:pPr>
              <w:rPr>
                <w:rFonts w:cs="Arial"/>
                <w:b/>
                <w:bCs/>
                <w:sz w:val="16"/>
                <w:szCs w:val="16"/>
                <w:lang w:val="ru-RU"/>
              </w:rPr>
            </w:pPr>
            <w:r w:rsidRPr="004926FC">
              <w:rPr>
                <w:b/>
                <w:sz w:val="16"/>
                <w:lang w:val="ru-RU"/>
              </w:rPr>
              <w:t>Базовые показатели</w:t>
            </w:r>
          </w:p>
        </w:tc>
        <w:tc>
          <w:tcPr>
            <w:tcW w:w="799" w:type="pct"/>
            <w:tcMar>
              <w:top w:w="110" w:type="dxa"/>
            </w:tcMar>
            <w:vAlign w:val="center"/>
          </w:tcPr>
          <w:p w:rsidR="003426FB" w:rsidRPr="004926FC" w:rsidRDefault="003426FB" w:rsidP="00201BB4">
            <w:pPr>
              <w:rPr>
                <w:rFonts w:cs="Arial"/>
                <w:b/>
                <w:bCs/>
                <w:sz w:val="16"/>
                <w:szCs w:val="16"/>
                <w:lang w:val="ru-RU"/>
              </w:rPr>
            </w:pPr>
            <w:r>
              <w:rPr>
                <w:b/>
                <w:sz w:val="16"/>
                <w:lang w:val="ru-RU"/>
              </w:rPr>
              <w:t>Цели</w:t>
            </w:r>
          </w:p>
        </w:tc>
        <w:tc>
          <w:tcPr>
            <w:tcW w:w="1202" w:type="pct"/>
            <w:shd w:val="clear" w:color="auto" w:fill="FFFFFF"/>
            <w:tcMar>
              <w:top w:w="110" w:type="dxa"/>
            </w:tcMar>
            <w:vAlign w:val="center"/>
          </w:tcPr>
          <w:p w:rsidR="003426FB" w:rsidRPr="004926FC" w:rsidRDefault="003426FB" w:rsidP="00201BB4">
            <w:pPr>
              <w:rPr>
                <w:rFonts w:cs="Arial"/>
                <w:sz w:val="16"/>
                <w:szCs w:val="16"/>
                <w:lang w:val="ru-RU"/>
              </w:rPr>
            </w:pPr>
            <w:r w:rsidRPr="004926FC">
              <w:rPr>
                <w:b/>
                <w:sz w:val="16"/>
                <w:lang w:val="ru-RU"/>
              </w:rPr>
              <w:t>Данные о результативности</w:t>
            </w:r>
          </w:p>
        </w:tc>
        <w:tc>
          <w:tcPr>
            <w:tcW w:w="761" w:type="pct"/>
            <w:tcMar>
              <w:top w:w="110" w:type="dxa"/>
            </w:tcMar>
            <w:vAlign w:val="center"/>
          </w:tcPr>
          <w:p w:rsidR="003426FB" w:rsidRPr="004926FC" w:rsidRDefault="003426FB" w:rsidP="00201BB4">
            <w:pPr>
              <w:keepNext/>
              <w:keepLines/>
              <w:jc w:val="center"/>
              <w:rPr>
                <w:rFonts w:cs="Arial"/>
                <w:b/>
                <w:bCs/>
                <w:sz w:val="16"/>
                <w:szCs w:val="16"/>
                <w:lang w:val="ru-RU"/>
              </w:rPr>
            </w:pPr>
            <w:r w:rsidRPr="004926FC">
              <w:rPr>
                <w:b/>
                <w:sz w:val="16"/>
                <w:lang w:val="ru-RU"/>
              </w:rPr>
              <w:t>СС</w:t>
            </w:r>
          </w:p>
        </w:tc>
      </w:tr>
      <w:tr w:rsidR="003426FB" w:rsidRPr="00D667FC" w:rsidTr="00F601F7">
        <w:tc>
          <w:tcPr>
            <w:tcW w:w="1037" w:type="pct"/>
          </w:tcPr>
          <w:p w:rsidR="003426FB" w:rsidRPr="004926FC" w:rsidRDefault="003426FB" w:rsidP="00201BB4">
            <w:pPr>
              <w:rPr>
                <w:rFonts w:cs="Arial"/>
                <w:sz w:val="16"/>
                <w:szCs w:val="16"/>
                <w:lang w:val="ru-RU"/>
              </w:rPr>
            </w:pPr>
            <w:r w:rsidRPr="004926FC">
              <w:rPr>
                <w:rFonts w:cs="Arial"/>
                <w:sz w:val="16"/>
                <w:szCs w:val="16"/>
                <w:lang w:val="ru-RU"/>
              </w:rPr>
              <w:t>Доля (%) пользователей, которых устраивает веб-сайт ВОИС</w:t>
            </w:r>
          </w:p>
        </w:tc>
        <w:tc>
          <w:tcPr>
            <w:tcW w:w="1201" w:type="pct"/>
            <w:shd w:val="clear" w:color="auto" w:fill="auto"/>
          </w:tcPr>
          <w:p w:rsidR="003426FB" w:rsidRPr="004926FC" w:rsidRDefault="003426FB" w:rsidP="00201BB4">
            <w:pPr>
              <w:rPr>
                <w:rFonts w:cs="Arial"/>
                <w:sz w:val="16"/>
                <w:szCs w:val="16"/>
                <w:lang w:val="ru-RU"/>
              </w:rPr>
            </w:pPr>
            <w:r w:rsidRPr="004926FC">
              <w:rPr>
                <w:rFonts w:cs="Arial"/>
                <w:sz w:val="16"/>
                <w:szCs w:val="16"/>
                <w:lang w:val="ru-RU"/>
              </w:rPr>
              <w:t>Будет определено дополнительно</w:t>
            </w:r>
          </w:p>
        </w:tc>
        <w:tc>
          <w:tcPr>
            <w:tcW w:w="799" w:type="pct"/>
            <w:tcMar>
              <w:top w:w="110" w:type="dxa"/>
            </w:tcMar>
          </w:tcPr>
          <w:p w:rsidR="003426FB" w:rsidRPr="004926FC" w:rsidRDefault="003426FB" w:rsidP="00201BB4">
            <w:pPr>
              <w:rPr>
                <w:rFonts w:cs="Arial"/>
                <w:sz w:val="16"/>
                <w:szCs w:val="16"/>
                <w:lang w:val="ru-RU"/>
              </w:rPr>
            </w:pPr>
            <w:r w:rsidRPr="004926FC">
              <w:rPr>
                <w:rFonts w:cs="Arial"/>
                <w:sz w:val="16"/>
                <w:szCs w:val="16"/>
                <w:lang w:val="ru-RU"/>
              </w:rPr>
              <w:t xml:space="preserve">≥ 60% </w:t>
            </w:r>
          </w:p>
        </w:tc>
        <w:tc>
          <w:tcPr>
            <w:tcW w:w="1202" w:type="pct"/>
            <w:shd w:val="clear" w:color="auto" w:fill="FFFFFF"/>
            <w:tcMar>
              <w:top w:w="110" w:type="dxa"/>
            </w:tcMar>
          </w:tcPr>
          <w:p w:rsidR="003426FB" w:rsidRPr="004926FC" w:rsidRDefault="003426FB" w:rsidP="00201BB4">
            <w:pPr>
              <w:rPr>
                <w:rFonts w:cs="Arial"/>
                <w:sz w:val="8"/>
                <w:szCs w:val="8"/>
                <w:highlight w:val="yellow"/>
                <w:lang w:val="ru-RU"/>
              </w:rPr>
            </w:pPr>
            <w:r w:rsidRPr="004926FC">
              <w:rPr>
                <w:rFonts w:cs="Arial"/>
                <w:sz w:val="16"/>
                <w:szCs w:val="16"/>
                <w:lang w:val="ru-RU" w:bidi="th-TH"/>
              </w:rPr>
              <w:t xml:space="preserve">Разрабатываются и апробируются новые статистические инструментальные средства и методологии на базе Интернета. Данные должны появиться в конце 2015 г. </w:t>
            </w:r>
          </w:p>
        </w:tc>
        <w:tc>
          <w:tcPr>
            <w:tcW w:w="761" w:type="pct"/>
            <w:tcMar>
              <w:top w:w="110" w:type="dxa"/>
            </w:tcMar>
          </w:tcPr>
          <w:p w:rsidR="007B43D0" w:rsidRDefault="003426FB" w:rsidP="00201BB4">
            <w:pPr>
              <w:keepNext/>
              <w:keepLines/>
              <w:jc w:val="center"/>
              <w:rPr>
                <w:rFonts w:cs="Arial"/>
                <w:b/>
                <w:bCs/>
                <w:color w:val="00B0F0"/>
                <w:sz w:val="16"/>
                <w:szCs w:val="16"/>
                <w:lang w:val="ru-RU"/>
              </w:rPr>
            </w:pPr>
            <w:r w:rsidRPr="004926FC">
              <w:rPr>
                <w:rFonts w:cs="Arial"/>
                <w:b/>
                <w:bCs/>
                <w:color w:val="00B0F0"/>
                <w:sz w:val="16"/>
                <w:szCs w:val="16"/>
                <w:lang w:val="ru-RU"/>
              </w:rPr>
              <w:t>Данных</w:t>
            </w:r>
            <w:r w:rsidR="00F601F7">
              <w:rPr>
                <w:rFonts w:cs="Arial"/>
                <w:b/>
                <w:bCs/>
                <w:color w:val="00B0F0"/>
                <w:sz w:val="16"/>
                <w:szCs w:val="16"/>
                <w:lang w:val="ru-RU"/>
              </w:rPr>
              <w:br/>
            </w:r>
            <w:r w:rsidRPr="004926FC">
              <w:rPr>
                <w:rFonts w:cs="Arial"/>
                <w:b/>
                <w:bCs/>
                <w:color w:val="00B0F0"/>
                <w:sz w:val="16"/>
                <w:szCs w:val="16"/>
                <w:lang w:val="ru-RU"/>
              </w:rPr>
              <w:t>за 2014 г. нет</w:t>
            </w:r>
          </w:p>
          <w:p w:rsidR="003426FB" w:rsidRPr="004926FC" w:rsidRDefault="003426FB" w:rsidP="00201BB4">
            <w:pPr>
              <w:keepNext/>
              <w:keepLines/>
              <w:jc w:val="center"/>
              <w:rPr>
                <w:rFonts w:cs="Arial"/>
                <w:b/>
                <w:color w:val="808080"/>
                <w:sz w:val="16"/>
                <w:szCs w:val="16"/>
                <w:lang w:val="ru-RU"/>
              </w:rPr>
            </w:pPr>
          </w:p>
        </w:tc>
      </w:tr>
      <w:tr w:rsidR="003426FB" w:rsidRPr="00D67B51" w:rsidTr="00F601F7">
        <w:tc>
          <w:tcPr>
            <w:tcW w:w="1037" w:type="pct"/>
            <w:tcBorders>
              <w:bottom w:val="single" w:sz="4" w:space="0" w:color="auto"/>
            </w:tcBorders>
          </w:tcPr>
          <w:p w:rsidR="003426FB" w:rsidRPr="004926FC" w:rsidRDefault="003426FB" w:rsidP="00201BB4">
            <w:pPr>
              <w:rPr>
                <w:rFonts w:cs="Arial"/>
                <w:sz w:val="16"/>
                <w:szCs w:val="16"/>
                <w:lang w:val="ru-RU"/>
              </w:rPr>
            </w:pPr>
            <w:r w:rsidRPr="004926FC">
              <w:rPr>
                <w:rFonts w:cs="Arial"/>
                <w:sz w:val="16"/>
                <w:szCs w:val="16"/>
                <w:lang w:val="ru-RU"/>
              </w:rPr>
              <w:t xml:space="preserve">Рост влиятельности и активности ВОИС в социальных сетях </w:t>
            </w:r>
          </w:p>
        </w:tc>
        <w:tc>
          <w:tcPr>
            <w:tcW w:w="1201" w:type="pct"/>
            <w:tcBorders>
              <w:bottom w:val="single" w:sz="4" w:space="0" w:color="auto"/>
            </w:tcBorders>
            <w:shd w:val="clear" w:color="auto" w:fill="auto"/>
          </w:tcPr>
          <w:p w:rsidR="007B43D0" w:rsidRDefault="003426FB" w:rsidP="00201BB4">
            <w:pPr>
              <w:rPr>
                <w:rFonts w:cs="Arial"/>
                <w:i/>
                <w:color w:val="002060"/>
                <w:sz w:val="16"/>
                <w:szCs w:val="16"/>
                <w:lang w:val="ru-RU"/>
              </w:rPr>
            </w:pPr>
            <w:r w:rsidRPr="004926FC">
              <w:rPr>
                <w:rFonts w:cs="Arial"/>
                <w:i/>
                <w:color w:val="000000" w:themeColor="text1"/>
                <w:sz w:val="16"/>
                <w:szCs w:val="16"/>
                <w:lang w:val="ru-RU"/>
              </w:rPr>
              <w:t>Обновленный базовый показатель на конец 2013 г.</w:t>
            </w:r>
            <w:r w:rsidRPr="004926FC">
              <w:rPr>
                <w:rFonts w:cs="Arial"/>
                <w:i/>
                <w:color w:val="002060"/>
                <w:sz w:val="16"/>
                <w:szCs w:val="16"/>
                <w:lang w:val="ru-RU"/>
              </w:rPr>
              <w:t xml:space="preserve">:  </w:t>
            </w:r>
          </w:p>
          <w:p w:rsidR="007B43D0" w:rsidRDefault="003426FB" w:rsidP="00201BB4">
            <w:pPr>
              <w:rPr>
                <w:rFonts w:cs="Arial"/>
                <w:color w:val="002060"/>
                <w:sz w:val="16"/>
                <w:szCs w:val="16"/>
                <w:lang w:val="ru-RU"/>
              </w:rPr>
            </w:pPr>
            <w:r w:rsidRPr="004926FC">
              <w:rPr>
                <w:rFonts w:cs="Arial"/>
                <w:color w:val="002060"/>
                <w:sz w:val="16"/>
                <w:szCs w:val="16"/>
                <w:lang w:val="ru-RU"/>
              </w:rPr>
              <w:t>(i) на конец 2013 г. индекс влиятельности “Klout” составлял 64 (из 100)</w:t>
            </w:r>
          </w:p>
          <w:p w:rsidR="007B43D0" w:rsidRDefault="003426FB" w:rsidP="00201BB4">
            <w:pPr>
              <w:rPr>
                <w:rFonts w:cs="Arial"/>
                <w:color w:val="002060"/>
                <w:sz w:val="16"/>
                <w:szCs w:val="16"/>
                <w:lang w:val="ru-RU"/>
              </w:rPr>
            </w:pPr>
            <w:r w:rsidRPr="004926FC">
              <w:rPr>
                <w:rFonts w:cs="Arial"/>
                <w:color w:val="002060"/>
                <w:sz w:val="16"/>
                <w:szCs w:val="16"/>
                <w:lang w:val="ru-RU"/>
              </w:rPr>
              <w:t xml:space="preserve"> (ii) в общей сложности 6 744 ретвитов в 2013 г.</w:t>
            </w:r>
          </w:p>
          <w:p w:rsidR="007B43D0" w:rsidRDefault="007B43D0" w:rsidP="00201BB4">
            <w:pPr>
              <w:rPr>
                <w:rFonts w:cs="Arial"/>
                <w:color w:val="002060"/>
                <w:sz w:val="8"/>
                <w:szCs w:val="8"/>
                <w:lang w:val="ru-RU"/>
              </w:rPr>
            </w:pPr>
          </w:p>
          <w:p w:rsidR="007B43D0" w:rsidRDefault="003426FB" w:rsidP="00201BB4">
            <w:pPr>
              <w:rPr>
                <w:rFonts w:cs="Arial"/>
                <w:iCs/>
                <w:sz w:val="16"/>
                <w:szCs w:val="16"/>
                <w:lang w:val="ru-RU"/>
              </w:rPr>
            </w:pPr>
            <w:r w:rsidRPr="004926FC">
              <w:rPr>
                <w:rFonts w:cs="Arial"/>
                <w:i/>
                <w:sz w:val="16"/>
                <w:szCs w:val="16"/>
                <w:lang w:val="ru-RU"/>
              </w:rPr>
              <w:t>Первоначальный базовый показатель в ПиБ 2014-2015 гг.:</w:t>
            </w:r>
            <w:r w:rsidRPr="004926FC">
              <w:rPr>
                <w:rFonts w:cs="Arial"/>
                <w:i/>
                <w:iCs/>
                <w:sz w:val="16"/>
                <w:szCs w:val="16"/>
                <w:lang w:val="ru-RU"/>
              </w:rPr>
              <w:t xml:space="preserve">  </w:t>
            </w:r>
          </w:p>
          <w:p w:rsidR="007B43D0" w:rsidRDefault="003426FB" w:rsidP="00201BB4">
            <w:pPr>
              <w:rPr>
                <w:rFonts w:cs="Arial"/>
                <w:sz w:val="16"/>
                <w:szCs w:val="16"/>
                <w:lang w:val="ru-RU"/>
              </w:rPr>
            </w:pPr>
            <w:r w:rsidRPr="004926FC">
              <w:rPr>
                <w:rFonts w:cs="Arial"/>
                <w:sz w:val="16"/>
                <w:szCs w:val="16"/>
                <w:lang w:val="ru-RU"/>
              </w:rPr>
              <w:t xml:space="preserve">(i)  на 1 января 2013 г. </w:t>
            </w:r>
            <w:r w:rsidRPr="004926FC">
              <w:rPr>
                <w:rFonts w:cs="Arial"/>
                <w:color w:val="002060"/>
                <w:sz w:val="16"/>
                <w:szCs w:val="16"/>
                <w:lang w:val="ru-RU"/>
              </w:rPr>
              <w:t xml:space="preserve">индекс влиятельности “Klout” составлял </w:t>
            </w:r>
            <w:r w:rsidRPr="004926FC">
              <w:rPr>
                <w:rFonts w:cs="Arial"/>
                <w:sz w:val="16"/>
                <w:szCs w:val="16"/>
                <w:lang w:val="ru-RU"/>
              </w:rPr>
              <w:t xml:space="preserve">62 </w:t>
            </w:r>
          </w:p>
          <w:p w:rsidR="003426FB" w:rsidRPr="004926FC" w:rsidRDefault="003426FB" w:rsidP="00201BB4">
            <w:pPr>
              <w:rPr>
                <w:rFonts w:cs="Arial"/>
                <w:sz w:val="16"/>
                <w:szCs w:val="16"/>
                <w:lang w:val="ru-RU"/>
              </w:rPr>
            </w:pPr>
            <w:r w:rsidRPr="004926FC">
              <w:rPr>
                <w:rFonts w:cs="Arial"/>
                <w:sz w:val="16"/>
                <w:szCs w:val="16"/>
                <w:lang w:val="ru-RU"/>
              </w:rPr>
              <w:t xml:space="preserve">(ii) </w:t>
            </w:r>
            <w:r w:rsidRPr="004926FC">
              <w:rPr>
                <w:rFonts w:cs="Arial"/>
                <w:color w:val="002060"/>
                <w:sz w:val="16"/>
                <w:szCs w:val="16"/>
                <w:lang w:val="ru-RU"/>
              </w:rPr>
              <w:t>в общей сложности 3 112 ретвитов в 2012 г.</w:t>
            </w:r>
          </w:p>
        </w:tc>
        <w:tc>
          <w:tcPr>
            <w:tcW w:w="799" w:type="pct"/>
            <w:tcBorders>
              <w:bottom w:val="single" w:sz="4" w:space="0" w:color="auto"/>
            </w:tcBorders>
            <w:tcMar>
              <w:top w:w="110" w:type="dxa"/>
            </w:tcMar>
          </w:tcPr>
          <w:p w:rsidR="007B43D0" w:rsidRDefault="003426FB" w:rsidP="00201BB4">
            <w:pPr>
              <w:ind w:firstLineChars="21" w:firstLine="34"/>
              <w:rPr>
                <w:rFonts w:cs="Arial"/>
                <w:sz w:val="16"/>
                <w:szCs w:val="16"/>
                <w:lang w:val="ru-RU"/>
              </w:rPr>
            </w:pPr>
            <w:r w:rsidRPr="004926FC">
              <w:rPr>
                <w:rFonts w:cs="Arial"/>
                <w:sz w:val="16"/>
                <w:szCs w:val="16"/>
                <w:lang w:val="ru-RU"/>
              </w:rPr>
              <w:t xml:space="preserve">(i) повышение индекса влиятельности “Klout” до 73 </w:t>
            </w:r>
          </w:p>
          <w:p w:rsidR="007B43D0" w:rsidRDefault="003426FB" w:rsidP="00201BB4">
            <w:pPr>
              <w:ind w:firstLineChars="21" w:firstLine="34"/>
              <w:rPr>
                <w:rFonts w:cs="Arial"/>
                <w:sz w:val="16"/>
                <w:szCs w:val="16"/>
                <w:lang w:val="ru-RU"/>
              </w:rPr>
            </w:pPr>
            <w:r w:rsidRPr="004926FC">
              <w:rPr>
                <w:rFonts w:cs="Arial"/>
                <w:sz w:val="16"/>
                <w:szCs w:val="16"/>
                <w:lang w:val="ru-RU"/>
              </w:rPr>
              <w:t xml:space="preserve"> </w:t>
            </w:r>
          </w:p>
          <w:p w:rsidR="007B43D0" w:rsidRDefault="007B43D0" w:rsidP="00201BB4">
            <w:pPr>
              <w:ind w:firstLineChars="21" w:firstLine="34"/>
              <w:rPr>
                <w:rFonts w:cs="Arial"/>
                <w:sz w:val="16"/>
                <w:szCs w:val="16"/>
                <w:lang w:val="ru-RU"/>
              </w:rPr>
            </w:pPr>
          </w:p>
          <w:p w:rsidR="003426FB" w:rsidRPr="004926FC" w:rsidRDefault="003426FB" w:rsidP="00201BB4">
            <w:pPr>
              <w:ind w:firstLineChars="21" w:firstLine="34"/>
              <w:rPr>
                <w:rFonts w:cs="Arial"/>
                <w:sz w:val="16"/>
                <w:szCs w:val="16"/>
                <w:lang w:val="ru-RU"/>
              </w:rPr>
            </w:pPr>
            <w:r w:rsidRPr="004926FC">
              <w:rPr>
                <w:rFonts w:cs="Arial"/>
                <w:sz w:val="16"/>
                <w:szCs w:val="16"/>
                <w:lang w:val="ru-RU"/>
              </w:rPr>
              <w:t xml:space="preserve">(ii) увеличение общего числа ретвитов за год на 30% </w:t>
            </w:r>
          </w:p>
        </w:tc>
        <w:tc>
          <w:tcPr>
            <w:tcW w:w="1202" w:type="pct"/>
            <w:tcBorders>
              <w:bottom w:val="single" w:sz="4" w:space="0" w:color="auto"/>
            </w:tcBorders>
            <w:shd w:val="clear" w:color="auto" w:fill="FFFFFF"/>
            <w:tcMar>
              <w:top w:w="110" w:type="dxa"/>
            </w:tcMar>
          </w:tcPr>
          <w:p w:rsidR="007B43D0" w:rsidRDefault="003426FB" w:rsidP="00201BB4">
            <w:pPr>
              <w:rPr>
                <w:rFonts w:cs="Arial"/>
                <w:sz w:val="16"/>
                <w:szCs w:val="16"/>
                <w:lang w:val="ru-RU"/>
              </w:rPr>
            </w:pPr>
            <w:r w:rsidRPr="004926FC">
              <w:rPr>
                <w:rFonts w:cs="Arial"/>
                <w:sz w:val="16"/>
                <w:szCs w:val="16"/>
                <w:lang w:val="ru-RU"/>
              </w:rPr>
              <w:t xml:space="preserve">(i) на 31 декабря 2014 г. индекс влиятельности “Klout” составлял 63.65 (из 100) </w:t>
            </w:r>
          </w:p>
          <w:p w:rsidR="007B43D0" w:rsidRDefault="007B43D0" w:rsidP="00201BB4">
            <w:pPr>
              <w:rPr>
                <w:rFonts w:cs="Arial"/>
                <w:sz w:val="16"/>
                <w:szCs w:val="16"/>
                <w:lang w:val="ru-RU"/>
              </w:rPr>
            </w:pPr>
          </w:p>
          <w:p w:rsidR="007B43D0" w:rsidRDefault="007B43D0" w:rsidP="00201BB4">
            <w:pPr>
              <w:rPr>
                <w:rFonts w:cs="Arial"/>
                <w:sz w:val="16"/>
                <w:szCs w:val="16"/>
                <w:lang w:val="ru-RU"/>
              </w:rPr>
            </w:pPr>
          </w:p>
          <w:p w:rsidR="007B43D0" w:rsidRDefault="007B43D0" w:rsidP="00201BB4">
            <w:pPr>
              <w:rPr>
                <w:rFonts w:cs="Arial"/>
                <w:sz w:val="16"/>
                <w:szCs w:val="16"/>
                <w:lang w:val="ru-RU"/>
              </w:rPr>
            </w:pPr>
          </w:p>
          <w:p w:rsidR="003426FB" w:rsidRPr="004926FC" w:rsidRDefault="003426FB" w:rsidP="00201BB4">
            <w:pPr>
              <w:rPr>
                <w:rFonts w:cs="Arial"/>
                <w:sz w:val="16"/>
                <w:szCs w:val="16"/>
                <w:highlight w:val="yellow"/>
                <w:lang w:val="ru-RU"/>
              </w:rPr>
            </w:pPr>
            <w:r w:rsidRPr="004926FC">
              <w:rPr>
                <w:rFonts w:cs="Arial"/>
                <w:sz w:val="16"/>
                <w:szCs w:val="16"/>
                <w:lang w:val="ru-RU"/>
              </w:rPr>
              <w:t>(ii) 11 922 ретвитов в 2014 г. (увеличение общего числа ретвитов за год на 76.8%)</w:t>
            </w:r>
            <w:r w:rsidRPr="004926FC">
              <w:rPr>
                <w:rFonts w:cs="Arial"/>
                <w:sz w:val="16"/>
                <w:szCs w:val="16"/>
                <w:highlight w:val="yellow"/>
                <w:lang w:val="ru-RU"/>
              </w:rPr>
              <w:t xml:space="preserve"> </w:t>
            </w:r>
          </w:p>
        </w:tc>
        <w:tc>
          <w:tcPr>
            <w:tcW w:w="761" w:type="pct"/>
            <w:tcBorders>
              <w:bottom w:val="single" w:sz="4" w:space="0" w:color="auto"/>
            </w:tcBorders>
            <w:tcMar>
              <w:top w:w="110" w:type="dxa"/>
            </w:tcMar>
          </w:tcPr>
          <w:p w:rsidR="007B43D0" w:rsidRDefault="00F601F7" w:rsidP="00201BB4">
            <w:pPr>
              <w:keepNext/>
              <w:keepLines/>
              <w:jc w:val="center"/>
              <w:rPr>
                <w:rFonts w:cs="Arial"/>
                <w:b/>
                <w:bCs/>
                <w:color w:val="FF0000"/>
                <w:sz w:val="16"/>
                <w:szCs w:val="16"/>
                <w:lang w:val="ru-RU"/>
              </w:rPr>
            </w:pPr>
            <w:r>
              <w:rPr>
                <w:rFonts w:cs="Arial"/>
                <w:b/>
                <w:bCs/>
                <w:color w:val="FF0000"/>
                <w:sz w:val="16"/>
                <w:szCs w:val="16"/>
                <w:lang w:val="ru-RU"/>
              </w:rPr>
              <w:t>С отстава</w:t>
            </w:r>
            <w:r w:rsidR="003426FB" w:rsidRPr="004926FC">
              <w:rPr>
                <w:rFonts w:cs="Arial"/>
                <w:b/>
                <w:bCs/>
                <w:color w:val="FF0000"/>
                <w:sz w:val="16"/>
                <w:szCs w:val="16"/>
                <w:lang w:val="ru-RU"/>
              </w:rPr>
              <w:t>нием</w:t>
            </w:r>
          </w:p>
          <w:p w:rsidR="007B43D0" w:rsidRDefault="003426FB" w:rsidP="00201BB4">
            <w:pPr>
              <w:keepNext/>
              <w:keepLines/>
              <w:jc w:val="center"/>
              <w:rPr>
                <w:rFonts w:cs="Arial"/>
                <w:b/>
                <w:bCs/>
                <w:color w:val="00B050"/>
                <w:sz w:val="16"/>
                <w:szCs w:val="16"/>
                <w:lang w:val="ru-RU"/>
              </w:rPr>
            </w:pPr>
            <w:r w:rsidRPr="004926FC">
              <w:rPr>
                <w:rFonts w:cs="Arial"/>
                <w:b/>
                <w:bCs/>
                <w:color w:val="00B050"/>
                <w:sz w:val="16"/>
                <w:szCs w:val="16"/>
                <w:lang w:val="ru-RU"/>
              </w:rPr>
              <w:t xml:space="preserve"> </w:t>
            </w:r>
          </w:p>
          <w:p w:rsidR="007B43D0" w:rsidRDefault="007B43D0" w:rsidP="00201BB4">
            <w:pPr>
              <w:keepNext/>
              <w:keepLines/>
              <w:jc w:val="center"/>
              <w:rPr>
                <w:rFonts w:cs="Arial"/>
                <w:b/>
                <w:bCs/>
                <w:color w:val="00B050"/>
                <w:sz w:val="16"/>
                <w:szCs w:val="16"/>
                <w:lang w:val="ru-RU"/>
              </w:rPr>
            </w:pPr>
          </w:p>
          <w:p w:rsidR="007B43D0" w:rsidRDefault="007B43D0" w:rsidP="00201BB4">
            <w:pPr>
              <w:keepNext/>
              <w:keepLines/>
              <w:jc w:val="center"/>
              <w:rPr>
                <w:rFonts w:cs="Arial"/>
                <w:b/>
                <w:bCs/>
                <w:color w:val="00B050"/>
                <w:sz w:val="16"/>
                <w:szCs w:val="16"/>
                <w:lang w:val="ru-RU"/>
              </w:rPr>
            </w:pPr>
          </w:p>
          <w:p w:rsidR="007B43D0" w:rsidRDefault="00122353" w:rsidP="00201BB4">
            <w:pPr>
              <w:keepNext/>
              <w:keepLines/>
              <w:jc w:val="center"/>
              <w:rPr>
                <w:rFonts w:cs="Arial"/>
                <w:b/>
                <w:bCs/>
                <w:color w:val="00B050"/>
                <w:sz w:val="16"/>
                <w:szCs w:val="16"/>
                <w:lang w:val="ru-RU"/>
              </w:rPr>
            </w:pPr>
            <w:r>
              <w:rPr>
                <w:rFonts w:cs="Arial"/>
                <w:b/>
                <w:bCs/>
                <w:color w:val="00B050"/>
                <w:sz w:val="16"/>
                <w:szCs w:val="16"/>
                <w:lang w:val="ru-RU"/>
              </w:rPr>
              <w:br/>
            </w:r>
            <w:r>
              <w:rPr>
                <w:rFonts w:cs="Arial"/>
                <w:b/>
                <w:bCs/>
                <w:color w:val="00B050"/>
                <w:sz w:val="16"/>
                <w:szCs w:val="16"/>
                <w:lang w:val="ru-RU"/>
              </w:rPr>
              <w:br/>
            </w:r>
          </w:p>
          <w:p w:rsidR="003426FB" w:rsidRPr="004926FC" w:rsidRDefault="003426FB" w:rsidP="00201BB4">
            <w:pPr>
              <w:keepNext/>
              <w:keepLines/>
              <w:jc w:val="center"/>
              <w:rPr>
                <w:rFonts w:cs="Arial"/>
                <w:color w:val="808080"/>
                <w:sz w:val="16"/>
                <w:szCs w:val="16"/>
                <w:lang w:val="ru-RU"/>
              </w:rPr>
            </w:pPr>
            <w:r w:rsidRPr="004926FC">
              <w:rPr>
                <w:rFonts w:cs="Arial"/>
                <w:b/>
                <w:bCs/>
                <w:color w:val="00B050"/>
                <w:sz w:val="16"/>
                <w:szCs w:val="16"/>
                <w:lang w:val="ru-RU"/>
              </w:rPr>
              <w:t>По графику</w:t>
            </w:r>
          </w:p>
        </w:tc>
      </w:tr>
    </w:tbl>
    <w:p w:rsidR="003426FB" w:rsidRPr="00D60220" w:rsidRDefault="003426FB" w:rsidP="003426FB">
      <w:pPr>
        <w:rPr>
          <w:lang w:val="ru-RU"/>
        </w:rPr>
      </w:pPr>
    </w:p>
    <w:tbl>
      <w:tblPr>
        <w:tblW w:w="4915"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52"/>
        <w:gridCol w:w="2025"/>
        <w:gridCol w:w="1507"/>
        <w:gridCol w:w="2469"/>
        <w:gridCol w:w="1355"/>
      </w:tblGrid>
      <w:tr w:rsidR="003426FB" w:rsidRPr="007B43D0" w:rsidTr="00122353">
        <w:tc>
          <w:tcPr>
            <w:tcW w:w="5000" w:type="pct"/>
            <w:gridSpan w:val="5"/>
            <w:tcBorders>
              <w:top w:val="single" w:sz="4" w:space="0" w:color="auto"/>
              <w:bottom w:val="single" w:sz="4" w:space="0" w:color="auto"/>
            </w:tcBorders>
            <w:shd w:val="clear" w:color="auto" w:fill="CCFFFF"/>
            <w:vAlign w:val="center"/>
          </w:tcPr>
          <w:p w:rsidR="003426FB" w:rsidRPr="004926FC" w:rsidRDefault="003426FB" w:rsidP="00201BB4">
            <w:pPr>
              <w:keepNext/>
              <w:keepLines/>
              <w:tabs>
                <w:tab w:val="left" w:pos="1452"/>
              </w:tabs>
              <w:spacing w:before="120" w:after="120"/>
              <w:ind w:left="1452" w:hanging="1452"/>
              <w:rPr>
                <w:rFonts w:cs="Arial"/>
                <w:b/>
                <w:bCs/>
                <w:sz w:val="16"/>
                <w:szCs w:val="16"/>
                <w:lang w:val="ru-RU"/>
              </w:rPr>
            </w:pPr>
            <w:r w:rsidRPr="004926FC">
              <w:rPr>
                <w:rFonts w:cs="Arial"/>
                <w:b/>
                <w:bCs/>
                <w:sz w:val="16"/>
                <w:szCs w:val="16"/>
                <w:lang w:val="ru-RU"/>
              </w:rPr>
              <w:t>Ожидаемый результат:</w:t>
            </w:r>
            <w:r w:rsidRPr="004926FC">
              <w:rPr>
                <w:rFonts w:cs="Arial"/>
                <w:b/>
                <w:bCs/>
                <w:sz w:val="16"/>
                <w:szCs w:val="16"/>
                <w:lang w:val="ru-RU"/>
              </w:rPr>
              <w:tab/>
            </w:r>
            <w:r w:rsidRPr="004926FC">
              <w:rPr>
                <w:rFonts w:cs="Arial"/>
                <w:bCs/>
                <w:sz w:val="16"/>
                <w:szCs w:val="16"/>
                <w:lang w:val="ru-RU"/>
              </w:rPr>
              <w:t xml:space="preserve">VIII.2. Повышение степени ориентации на услуги и оперативности реагирования на запросы </w:t>
            </w:r>
          </w:p>
        </w:tc>
      </w:tr>
      <w:tr w:rsidR="00122353" w:rsidRPr="004926FC" w:rsidTr="00122353">
        <w:tc>
          <w:tcPr>
            <w:tcW w:w="1091" w:type="pct"/>
            <w:tcBorders>
              <w:top w:val="single" w:sz="4" w:space="0" w:color="auto"/>
            </w:tcBorders>
            <w:vAlign w:val="center"/>
          </w:tcPr>
          <w:p w:rsidR="003426FB" w:rsidRPr="004926FC" w:rsidRDefault="003426FB" w:rsidP="00201BB4">
            <w:pPr>
              <w:rPr>
                <w:rFonts w:cs="Arial"/>
                <w:sz w:val="16"/>
                <w:szCs w:val="16"/>
                <w:lang w:val="ru-RU"/>
              </w:rPr>
            </w:pPr>
            <w:r w:rsidRPr="004926FC">
              <w:rPr>
                <w:b/>
                <w:sz w:val="16"/>
                <w:lang w:val="ru-RU"/>
              </w:rPr>
              <w:t>Показатели результативности</w:t>
            </w:r>
          </w:p>
        </w:tc>
        <w:tc>
          <w:tcPr>
            <w:tcW w:w="1076" w:type="pct"/>
            <w:tcBorders>
              <w:top w:val="single" w:sz="4" w:space="0" w:color="auto"/>
            </w:tcBorders>
            <w:shd w:val="clear" w:color="auto" w:fill="auto"/>
            <w:vAlign w:val="center"/>
          </w:tcPr>
          <w:p w:rsidR="003426FB" w:rsidRPr="004926FC" w:rsidRDefault="003426FB" w:rsidP="00201BB4">
            <w:pPr>
              <w:rPr>
                <w:rFonts w:cs="Arial"/>
                <w:b/>
                <w:bCs/>
                <w:sz w:val="16"/>
                <w:szCs w:val="16"/>
                <w:lang w:val="ru-RU"/>
              </w:rPr>
            </w:pPr>
            <w:r w:rsidRPr="004926FC">
              <w:rPr>
                <w:b/>
                <w:sz w:val="16"/>
                <w:lang w:val="ru-RU"/>
              </w:rPr>
              <w:t>Базовые показатели</w:t>
            </w:r>
          </w:p>
        </w:tc>
        <w:tc>
          <w:tcPr>
            <w:tcW w:w="801" w:type="pct"/>
            <w:tcBorders>
              <w:top w:val="single" w:sz="4" w:space="0" w:color="auto"/>
            </w:tcBorders>
            <w:tcMar>
              <w:top w:w="110" w:type="dxa"/>
            </w:tcMar>
            <w:vAlign w:val="center"/>
          </w:tcPr>
          <w:p w:rsidR="003426FB" w:rsidRPr="004926FC" w:rsidRDefault="003426FB" w:rsidP="00201BB4">
            <w:pPr>
              <w:rPr>
                <w:rFonts w:cs="Arial"/>
                <w:b/>
                <w:bCs/>
                <w:sz w:val="16"/>
                <w:szCs w:val="16"/>
                <w:lang w:val="ru-RU"/>
              </w:rPr>
            </w:pPr>
            <w:r w:rsidRPr="004926FC">
              <w:rPr>
                <w:b/>
                <w:sz w:val="16"/>
                <w:lang w:val="ru-RU"/>
              </w:rPr>
              <w:t>Целевые показатели</w:t>
            </w:r>
          </w:p>
        </w:tc>
        <w:tc>
          <w:tcPr>
            <w:tcW w:w="1312" w:type="pct"/>
            <w:tcBorders>
              <w:top w:val="single" w:sz="4" w:space="0" w:color="auto"/>
            </w:tcBorders>
            <w:shd w:val="clear" w:color="auto" w:fill="FFFFFF"/>
            <w:tcMar>
              <w:top w:w="110" w:type="dxa"/>
            </w:tcMar>
            <w:vAlign w:val="center"/>
          </w:tcPr>
          <w:p w:rsidR="003426FB" w:rsidRPr="004926FC" w:rsidRDefault="003426FB" w:rsidP="00201BB4">
            <w:pPr>
              <w:rPr>
                <w:rFonts w:cs="Arial"/>
                <w:sz w:val="16"/>
                <w:szCs w:val="16"/>
                <w:lang w:val="ru-RU"/>
              </w:rPr>
            </w:pPr>
            <w:r w:rsidRPr="004926FC">
              <w:rPr>
                <w:b/>
                <w:sz w:val="16"/>
                <w:lang w:val="ru-RU"/>
              </w:rPr>
              <w:t>Данные о результативности</w:t>
            </w:r>
          </w:p>
        </w:tc>
        <w:tc>
          <w:tcPr>
            <w:tcW w:w="721" w:type="pct"/>
            <w:tcBorders>
              <w:top w:val="single" w:sz="4" w:space="0" w:color="auto"/>
            </w:tcBorders>
            <w:tcMar>
              <w:top w:w="110" w:type="dxa"/>
            </w:tcMar>
            <w:vAlign w:val="center"/>
          </w:tcPr>
          <w:p w:rsidR="003426FB" w:rsidRPr="004926FC" w:rsidRDefault="003426FB" w:rsidP="00201BB4">
            <w:pPr>
              <w:keepNext/>
              <w:keepLines/>
              <w:jc w:val="center"/>
              <w:rPr>
                <w:rFonts w:cs="Arial"/>
                <w:b/>
                <w:bCs/>
                <w:sz w:val="16"/>
                <w:szCs w:val="16"/>
                <w:lang w:val="ru-RU"/>
              </w:rPr>
            </w:pPr>
            <w:r w:rsidRPr="004926FC">
              <w:rPr>
                <w:b/>
                <w:sz w:val="16"/>
                <w:lang w:val="ru-RU"/>
              </w:rPr>
              <w:t>СС</w:t>
            </w:r>
          </w:p>
        </w:tc>
      </w:tr>
      <w:tr w:rsidR="00122353" w:rsidRPr="004926FC" w:rsidTr="00122353">
        <w:tc>
          <w:tcPr>
            <w:tcW w:w="1091" w:type="pct"/>
          </w:tcPr>
          <w:p w:rsidR="003426FB" w:rsidRPr="004926FC" w:rsidRDefault="003426FB" w:rsidP="00201BB4">
            <w:pPr>
              <w:rPr>
                <w:rFonts w:cs="Arial"/>
                <w:sz w:val="16"/>
                <w:szCs w:val="16"/>
                <w:lang w:val="ru-RU"/>
              </w:rPr>
            </w:pPr>
            <w:r w:rsidRPr="004926FC">
              <w:rPr>
                <w:rFonts w:cs="Arial"/>
                <w:sz w:val="16"/>
                <w:szCs w:val="16"/>
                <w:lang w:val="ru-RU"/>
              </w:rPr>
              <w:t>Доля (%) пользователей, выразивших удовлетворенность услугами Библиотеки</w:t>
            </w:r>
          </w:p>
        </w:tc>
        <w:tc>
          <w:tcPr>
            <w:tcW w:w="1076" w:type="pct"/>
            <w:shd w:val="clear" w:color="auto" w:fill="auto"/>
          </w:tcPr>
          <w:p w:rsidR="007B43D0" w:rsidRDefault="003426FB" w:rsidP="00201BB4">
            <w:pPr>
              <w:rPr>
                <w:rFonts w:cs="Arial"/>
                <w:color w:val="002060"/>
                <w:sz w:val="16"/>
                <w:szCs w:val="16"/>
                <w:lang w:val="ru-RU"/>
              </w:rPr>
            </w:pPr>
            <w:r w:rsidRPr="004926FC">
              <w:rPr>
                <w:rFonts w:cs="Arial"/>
                <w:i/>
                <w:color w:val="000000" w:themeColor="text1"/>
                <w:sz w:val="16"/>
                <w:szCs w:val="16"/>
                <w:lang w:val="ru-RU"/>
              </w:rPr>
              <w:t>Обновленный базовый показатель на конец 2013 г.</w:t>
            </w:r>
            <w:r w:rsidRPr="004926FC">
              <w:rPr>
                <w:rFonts w:cs="Arial"/>
                <w:i/>
                <w:color w:val="002060"/>
                <w:sz w:val="16"/>
                <w:szCs w:val="16"/>
                <w:lang w:val="ru-RU"/>
              </w:rPr>
              <w:t xml:space="preserve">: </w:t>
            </w:r>
            <w:r w:rsidRPr="004926FC">
              <w:rPr>
                <w:rFonts w:cs="Arial"/>
                <w:i/>
                <w:color w:val="002060"/>
                <w:sz w:val="16"/>
                <w:szCs w:val="16"/>
                <w:lang w:val="ru-RU"/>
              </w:rPr>
              <w:br/>
            </w:r>
            <w:r w:rsidRPr="004926FC">
              <w:rPr>
                <w:rFonts w:cs="Arial"/>
                <w:color w:val="002060"/>
                <w:sz w:val="16"/>
                <w:szCs w:val="16"/>
                <w:lang w:val="ru-RU"/>
              </w:rPr>
              <w:t>94% респондентов, заполнивших анкету для откликов, распространявшуюся среди зарегистрированных внешних посетителей (читателей Библиотеки), воспользовавшихся услугами Библиотеки в 2013 г., указали, что они были удовлетворены или весьма удовлетворены качеством обслуживания</w:t>
            </w:r>
          </w:p>
          <w:p w:rsidR="007B43D0" w:rsidRDefault="007B43D0" w:rsidP="00201BB4">
            <w:pPr>
              <w:rPr>
                <w:rFonts w:cs="Arial"/>
                <w:color w:val="002060"/>
                <w:sz w:val="16"/>
                <w:szCs w:val="16"/>
                <w:lang w:val="ru-RU"/>
              </w:rPr>
            </w:pPr>
          </w:p>
          <w:p w:rsidR="007B43D0" w:rsidRDefault="003426FB" w:rsidP="00201BB4">
            <w:pPr>
              <w:rPr>
                <w:rFonts w:cs="Arial"/>
                <w:sz w:val="16"/>
                <w:szCs w:val="16"/>
                <w:lang w:val="ru-RU"/>
              </w:rPr>
            </w:pPr>
            <w:r w:rsidRPr="004926FC">
              <w:rPr>
                <w:rFonts w:cs="Arial"/>
                <w:i/>
                <w:sz w:val="16"/>
                <w:szCs w:val="16"/>
                <w:lang w:val="ru-RU"/>
              </w:rPr>
              <w:t>Первоначальный базовый показатель в ПиБ 2014-2015 гг.:</w:t>
            </w:r>
            <w:r w:rsidRPr="004926FC">
              <w:rPr>
                <w:lang w:val="ru-RU"/>
              </w:rPr>
              <w:t xml:space="preserve"> </w:t>
            </w:r>
            <w:r>
              <w:rPr>
                <w:rFonts w:cs="Arial"/>
                <w:sz w:val="16"/>
                <w:szCs w:val="16"/>
                <w:lang w:val="ru-RU"/>
              </w:rPr>
              <w:t>будет определен дополнительно</w:t>
            </w:r>
          </w:p>
          <w:p w:rsidR="003426FB" w:rsidRPr="004926FC" w:rsidRDefault="003426FB" w:rsidP="00201BB4">
            <w:pPr>
              <w:rPr>
                <w:rFonts w:cs="Arial"/>
                <w:sz w:val="16"/>
                <w:szCs w:val="16"/>
                <w:lang w:val="ru-RU"/>
              </w:rPr>
            </w:pPr>
          </w:p>
        </w:tc>
        <w:tc>
          <w:tcPr>
            <w:tcW w:w="801" w:type="pct"/>
            <w:tcMar>
              <w:top w:w="110" w:type="dxa"/>
            </w:tcMar>
          </w:tcPr>
          <w:p w:rsidR="003426FB" w:rsidRPr="004926FC" w:rsidRDefault="003426FB" w:rsidP="00201BB4">
            <w:pPr>
              <w:autoSpaceDE w:val="0"/>
              <w:autoSpaceDN w:val="0"/>
              <w:adjustRightInd w:val="0"/>
              <w:rPr>
                <w:rFonts w:cs="Arial"/>
                <w:sz w:val="16"/>
                <w:szCs w:val="16"/>
                <w:lang w:val="ru-RU"/>
              </w:rPr>
            </w:pPr>
            <w:r w:rsidRPr="004926FC">
              <w:rPr>
                <w:rFonts w:cs="Arial"/>
                <w:sz w:val="16"/>
                <w:szCs w:val="16"/>
                <w:lang w:val="ru-RU"/>
              </w:rPr>
              <w:t xml:space="preserve">Доля посетителей </w:t>
            </w:r>
            <w:r w:rsidR="00122353">
              <w:rPr>
                <w:rFonts w:cs="Arial"/>
                <w:sz w:val="16"/>
                <w:szCs w:val="16"/>
                <w:lang w:val="ru-RU"/>
              </w:rPr>
              <w:t>и онлайн-клиентов, удовлетворен</w:t>
            </w:r>
            <w:r w:rsidRPr="004926FC">
              <w:rPr>
                <w:rFonts w:cs="Arial"/>
                <w:sz w:val="16"/>
                <w:szCs w:val="16"/>
                <w:lang w:val="ru-RU"/>
              </w:rPr>
              <w:t>ных качеством услуг, на уровне не ниже 70%</w:t>
            </w:r>
          </w:p>
        </w:tc>
        <w:tc>
          <w:tcPr>
            <w:tcW w:w="1312" w:type="pct"/>
            <w:shd w:val="clear" w:color="auto" w:fill="FFFFFF"/>
            <w:tcMar>
              <w:top w:w="110" w:type="dxa"/>
            </w:tcMar>
          </w:tcPr>
          <w:p w:rsidR="007B43D0" w:rsidRDefault="003426FB" w:rsidP="00201BB4">
            <w:pPr>
              <w:rPr>
                <w:rFonts w:cs="Arial"/>
                <w:sz w:val="16"/>
                <w:szCs w:val="16"/>
                <w:lang w:val="ru-RU"/>
              </w:rPr>
            </w:pPr>
            <w:r w:rsidRPr="004926FC">
              <w:rPr>
                <w:rFonts w:cs="Arial"/>
                <w:sz w:val="16"/>
                <w:szCs w:val="16"/>
                <w:lang w:val="ru-RU"/>
              </w:rPr>
              <w:t xml:space="preserve">100% респондентов, заполнивших анкету для откликов, распространявшуюся среди читателей Библиотеки,  были удовлетворены качеством обслуживания, в том числе 72% - весьма удовлетворены.  </w:t>
            </w:r>
          </w:p>
          <w:p w:rsidR="003426FB" w:rsidRPr="004926FC" w:rsidRDefault="003426FB" w:rsidP="00201BB4">
            <w:pPr>
              <w:rPr>
                <w:rFonts w:ascii="Calibri" w:hAnsi="Calibri" w:cs="Calibri"/>
                <w:sz w:val="16"/>
                <w:szCs w:val="16"/>
                <w:lang w:val="ru-RU"/>
              </w:rPr>
            </w:pPr>
          </w:p>
        </w:tc>
        <w:tc>
          <w:tcPr>
            <w:tcW w:w="721" w:type="pct"/>
            <w:tcMar>
              <w:top w:w="110" w:type="dxa"/>
            </w:tcMar>
          </w:tcPr>
          <w:p w:rsidR="003426FB" w:rsidRPr="004926FC" w:rsidRDefault="003426FB" w:rsidP="00201BB4">
            <w:pPr>
              <w:keepNext/>
              <w:keepLines/>
              <w:jc w:val="center"/>
              <w:rPr>
                <w:rFonts w:cs="Arial"/>
                <w:color w:val="808080"/>
                <w:sz w:val="16"/>
                <w:szCs w:val="16"/>
                <w:lang w:val="ru-RU"/>
              </w:rPr>
            </w:pPr>
            <w:r w:rsidRPr="004926FC">
              <w:rPr>
                <w:rFonts w:cs="Arial"/>
                <w:b/>
                <w:bCs/>
                <w:color w:val="00B050"/>
                <w:sz w:val="16"/>
                <w:szCs w:val="16"/>
                <w:lang w:val="ru-RU"/>
              </w:rPr>
              <w:t>По графику</w:t>
            </w:r>
          </w:p>
        </w:tc>
      </w:tr>
      <w:tr w:rsidR="00122353" w:rsidRPr="007B43D0" w:rsidTr="00122353">
        <w:tc>
          <w:tcPr>
            <w:tcW w:w="1091" w:type="pct"/>
          </w:tcPr>
          <w:p w:rsidR="003426FB" w:rsidRPr="004926FC" w:rsidRDefault="003426FB" w:rsidP="00201BB4">
            <w:pPr>
              <w:rPr>
                <w:rFonts w:cs="Arial"/>
                <w:sz w:val="16"/>
                <w:szCs w:val="16"/>
                <w:lang w:val="ru-RU"/>
              </w:rPr>
            </w:pPr>
            <w:r w:rsidRPr="004926FC">
              <w:rPr>
                <w:rFonts w:cs="Arial"/>
                <w:sz w:val="16"/>
                <w:szCs w:val="16"/>
                <w:lang w:val="ru-RU"/>
              </w:rPr>
              <w:t>Степень удовлетворенности клиентов/ заинтересованных сторон</w:t>
            </w:r>
          </w:p>
        </w:tc>
        <w:tc>
          <w:tcPr>
            <w:tcW w:w="1076" w:type="pct"/>
            <w:shd w:val="clear" w:color="auto" w:fill="auto"/>
          </w:tcPr>
          <w:p w:rsidR="007B43D0" w:rsidRDefault="003426FB" w:rsidP="00201BB4">
            <w:pPr>
              <w:rPr>
                <w:rFonts w:cs="Arial"/>
                <w:i/>
                <w:color w:val="002060"/>
                <w:sz w:val="16"/>
                <w:szCs w:val="16"/>
                <w:lang w:val="ru-RU"/>
              </w:rPr>
            </w:pPr>
            <w:r w:rsidRPr="004926FC">
              <w:rPr>
                <w:rFonts w:cs="Arial"/>
                <w:i/>
                <w:color w:val="000000" w:themeColor="text1"/>
                <w:sz w:val="16"/>
                <w:szCs w:val="16"/>
                <w:lang w:val="ru-RU"/>
              </w:rPr>
              <w:t>Обновленный базовый показатель на конец 2013 г.</w:t>
            </w:r>
            <w:r w:rsidRPr="004926FC">
              <w:rPr>
                <w:rFonts w:cs="Arial"/>
                <w:i/>
                <w:color w:val="002060"/>
                <w:sz w:val="16"/>
                <w:szCs w:val="16"/>
                <w:lang w:val="ru-RU"/>
              </w:rPr>
              <w:t xml:space="preserve">:  </w:t>
            </w:r>
          </w:p>
          <w:p w:rsidR="007B43D0" w:rsidRDefault="003426FB" w:rsidP="00201BB4">
            <w:pPr>
              <w:rPr>
                <w:rFonts w:cs="Arial"/>
                <w:color w:val="002060"/>
                <w:sz w:val="16"/>
                <w:szCs w:val="16"/>
                <w:lang w:val="ru-RU"/>
              </w:rPr>
            </w:pPr>
            <w:r w:rsidRPr="004926FC">
              <w:rPr>
                <w:rFonts w:cs="Arial"/>
                <w:color w:val="002060"/>
                <w:sz w:val="16"/>
                <w:szCs w:val="16"/>
                <w:lang w:val="ru-RU"/>
              </w:rPr>
              <w:t>удовлетворены или весьма удовлетворены были 84% клиентов Мадридской и Гаагской систем:</w:t>
            </w:r>
          </w:p>
          <w:p w:rsidR="007B43D0" w:rsidRDefault="003426FB" w:rsidP="00201BB4">
            <w:pPr>
              <w:rPr>
                <w:rFonts w:cs="Arial"/>
                <w:color w:val="002060"/>
                <w:sz w:val="16"/>
                <w:szCs w:val="16"/>
                <w:lang w:val="ru-RU"/>
              </w:rPr>
            </w:pPr>
            <w:r w:rsidRPr="004926FC">
              <w:rPr>
                <w:rFonts w:cs="Arial"/>
                <w:color w:val="002060"/>
                <w:sz w:val="16"/>
                <w:szCs w:val="16"/>
                <w:lang w:val="ru-RU"/>
              </w:rPr>
              <w:t>Мадридская система= 80%</w:t>
            </w:r>
          </w:p>
          <w:p w:rsidR="007B43D0" w:rsidRDefault="003426FB" w:rsidP="00201BB4">
            <w:pPr>
              <w:rPr>
                <w:rFonts w:cs="Arial"/>
                <w:color w:val="002060"/>
                <w:sz w:val="16"/>
                <w:szCs w:val="16"/>
                <w:lang w:val="ru-RU"/>
              </w:rPr>
            </w:pPr>
            <w:r w:rsidRPr="004926FC">
              <w:rPr>
                <w:rFonts w:cs="Arial"/>
                <w:color w:val="002060"/>
                <w:sz w:val="16"/>
                <w:szCs w:val="16"/>
                <w:lang w:val="ru-RU"/>
              </w:rPr>
              <w:t>Гаагская система= 88%</w:t>
            </w:r>
          </w:p>
          <w:p w:rsidR="007B43D0" w:rsidRDefault="007B43D0" w:rsidP="00201BB4">
            <w:pPr>
              <w:rPr>
                <w:rFonts w:cs="Arial"/>
                <w:i/>
                <w:sz w:val="8"/>
                <w:szCs w:val="8"/>
                <w:lang w:val="ru-RU"/>
              </w:rPr>
            </w:pPr>
          </w:p>
          <w:p w:rsidR="007B43D0" w:rsidRDefault="003426FB" w:rsidP="00201BB4">
            <w:pPr>
              <w:rPr>
                <w:rFonts w:cs="Arial"/>
                <w:sz w:val="16"/>
                <w:szCs w:val="16"/>
                <w:lang w:val="ru-RU"/>
              </w:rPr>
            </w:pPr>
            <w:r w:rsidRPr="004926FC">
              <w:rPr>
                <w:rFonts w:cs="Arial"/>
                <w:i/>
                <w:sz w:val="16"/>
                <w:szCs w:val="16"/>
                <w:lang w:val="ru-RU"/>
              </w:rPr>
              <w:t>Первоначальный базовый показатель в ПиБ 2014-2015 гг.:</w:t>
            </w:r>
            <w:r w:rsidRPr="004926FC">
              <w:rPr>
                <w:lang w:val="ru-RU"/>
              </w:rPr>
              <w:t xml:space="preserve"> </w:t>
            </w:r>
            <w:r w:rsidRPr="0022767D">
              <w:rPr>
                <w:rFonts w:cs="Arial"/>
                <w:sz w:val="16"/>
                <w:szCs w:val="16"/>
                <w:lang w:val="ru-RU"/>
              </w:rPr>
              <w:t xml:space="preserve">итоги обследования 2012 г.: </w:t>
            </w:r>
            <w:r w:rsidRPr="0022767D">
              <w:rPr>
                <w:rFonts w:cs="Arial"/>
                <w:color w:val="002060"/>
                <w:sz w:val="16"/>
                <w:szCs w:val="16"/>
                <w:lang w:val="ru-RU"/>
              </w:rPr>
              <w:t>удовлетворены или весьма удовлетворены были 86% клиентов Мадридской и Гаагской систем</w:t>
            </w:r>
          </w:p>
          <w:p w:rsidR="003426FB" w:rsidRPr="004926FC" w:rsidRDefault="003426FB" w:rsidP="00201BB4">
            <w:pPr>
              <w:autoSpaceDE w:val="0"/>
              <w:autoSpaceDN w:val="0"/>
              <w:adjustRightInd w:val="0"/>
              <w:rPr>
                <w:rFonts w:cs="Arial"/>
                <w:sz w:val="16"/>
                <w:szCs w:val="16"/>
                <w:lang w:val="ru-RU"/>
              </w:rPr>
            </w:pPr>
          </w:p>
        </w:tc>
        <w:tc>
          <w:tcPr>
            <w:tcW w:w="801" w:type="pct"/>
            <w:tcMar>
              <w:top w:w="110" w:type="dxa"/>
            </w:tcMar>
          </w:tcPr>
          <w:p w:rsidR="003426FB" w:rsidRPr="004926FC" w:rsidRDefault="003426FB" w:rsidP="00201BB4">
            <w:pPr>
              <w:ind w:firstLineChars="21" w:firstLine="34"/>
              <w:rPr>
                <w:rFonts w:cs="Arial"/>
                <w:sz w:val="16"/>
                <w:szCs w:val="16"/>
                <w:lang w:val="ru-RU"/>
              </w:rPr>
            </w:pPr>
            <w:r w:rsidRPr="004926FC">
              <w:rPr>
                <w:rFonts w:cs="Arial"/>
                <w:sz w:val="16"/>
                <w:szCs w:val="16"/>
                <w:lang w:val="ru-RU"/>
              </w:rPr>
              <w:t xml:space="preserve">Доля клиентов, указавших, что они удовлетворены или весьма удовлетворены, не ниже 86% </w:t>
            </w:r>
          </w:p>
        </w:tc>
        <w:tc>
          <w:tcPr>
            <w:tcW w:w="1312" w:type="pct"/>
            <w:shd w:val="clear" w:color="auto" w:fill="FFFFFF"/>
            <w:tcMar>
              <w:top w:w="110" w:type="dxa"/>
            </w:tcMar>
          </w:tcPr>
          <w:p w:rsidR="007B43D0" w:rsidRDefault="003426FB" w:rsidP="00201BB4">
            <w:pPr>
              <w:ind w:left="32"/>
              <w:rPr>
                <w:rFonts w:cs="Arial"/>
                <w:sz w:val="16"/>
                <w:szCs w:val="16"/>
                <w:lang w:val="ru-RU"/>
              </w:rPr>
            </w:pPr>
            <w:r w:rsidRPr="004926FC">
              <w:rPr>
                <w:rFonts w:cs="Arial"/>
                <w:sz w:val="16"/>
                <w:szCs w:val="16"/>
                <w:lang w:val="ru-RU"/>
              </w:rPr>
              <w:t>81% клиентов Мадридской системы были удовлетворены или весьма удовлетворены</w:t>
            </w:r>
          </w:p>
          <w:p w:rsidR="007B43D0" w:rsidRDefault="007B43D0" w:rsidP="00201BB4">
            <w:pPr>
              <w:ind w:left="32"/>
              <w:rPr>
                <w:rFonts w:cs="Arial"/>
                <w:sz w:val="16"/>
                <w:szCs w:val="16"/>
                <w:lang w:val="ru-RU"/>
              </w:rPr>
            </w:pPr>
          </w:p>
          <w:p w:rsidR="007B43D0" w:rsidRDefault="003426FB" w:rsidP="00201BB4">
            <w:pPr>
              <w:ind w:left="32"/>
              <w:rPr>
                <w:rFonts w:cs="Arial"/>
                <w:sz w:val="16"/>
                <w:szCs w:val="16"/>
                <w:lang w:val="ru-RU"/>
              </w:rPr>
            </w:pPr>
            <w:r w:rsidRPr="004926FC">
              <w:rPr>
                <w:rFonts w:cs="Arial"/>
                <w:sz w:val="16"/>
                <w:szCs w:val="16"/>
                <w:lang w:val="ru-RU"/>
              </w:rPr>
              <w:t>В 2014 г. проведени</w:t>
            </w:r>
            <w:r>
              <w:rPr>
                <w:rFonts w:cs="Arial"/>
                <w:sz w:val="16"/>
                <w:szCs w:val="16"/>
                <w:lang w:val="ru-RU"/>
              </w:rPr>
              <w:t>е</w:t>
            </w:r>
            <w:r w:rsidRPr="004926FC">
              <w:rPr>
                <w:rFonts w:cs="Arial"/>
                <w:sz w:val="16"/>
                <w:szCs w:val="16"/>
                <w:lang w:val="ru-RU"/>
              </w:rPr>
              <w:t xml:space="preserve"> обследования уровня удовлетворенности клиентов Гаагской системы было отложено.</w:t>
            </w:r>
          </w:p>
          <w:p w:rsidR="007B43D0" w:rsidRDefault="007B43D0" w:rsidP="00201BB4">
            <w:pPr>
              <w:ind w:left="32"/>
              <w:rPr>
                <w:rFonts w:cs="Arial"/>
                <w:sz w:val="16"/>
                <w:szCs w:val="16"/>
                <w:lang w:val="ru-RU"/>
              </w:rPr>
            </w:pPr>
          </w:p>
          <w:p w:rsidR="003426FB" w:rsidRPr="004926FC" w:rsidRDefault="003426FB" w:rsidP="00201BB4">
            <w:pPr>
              <w:ind w:left="32"/>
              <w:rPr>
                <w:rFonts w:cs="Arial"/>
                <w:sz w:val="16"/>
                <w:szCs w:val="16"/>
                <w:highlight w:val="yellow"/>
                <w:lang w:val="ru-RU"/>
              </w:rPr>
            </w:pPr>
          </w:p>
        </w:tc>
        <w:tc>
          <w:tcPr>
            <w:tcW w:w="721" w:type="pct"/>
            <w:tcMar>
              <w:top w:w="110" w:type="dxa"/>
            </w:tcMar>
          </w:tcPr>
          <w:p w:rsidR="007B43D0" w:rsidRDefault="003426FB" w:rsidP="00201BB4">
            <w:pPr>
              <w:keepNext/>
              <w:keepLines/>
              <w:jc w:val="center"/>
              <w:rPr>
                <w:rFonts w:cs="Arial"/>
                <w:b/>
                <w:bCs/>
                <w:color w:val="00B050"/>
                <w:sz w:val="16"/>
                <w:szCs w:val="16"/>
                <w:lang w:val="ru-RU"/>
              </w:rPr>
            </w:pPr>
            <w:r w:rsidRPr="004926FC">
              <w:rPr>
                <w:rFonts w:cs="Arial"/>
                <w:b/>
                <w:bCs/>
                <w:color w:val="00B050"/>
                <w:sz w:val="16"/>
                <w:szCs w:val="16"/>
                <w:lang w:val="ru-RU"/>
              </w:rPr>
              <w:t xml:space="preserve">По графику </w:t>
            </w:r>
          </w:p>
          <w:p w:rsidR="007B43D0" w:rsidRDefault="007B43D0" w:rsidP="00201BB4">
            <w:pPr>
              <w:keepNext/>
              <w:keepLines/>
              <w:rPr>
                <w:rFonts w:cs="Arial"/>
                <w:b/>
                <w:bCs/>
                <w:color w:val="0070C0"/>
                <w:sz w:val="16"/>
                <w:szCs w:val="16"/>
                <w:lang w:val="ru-RU"/>
              </w:rPr>
            </w:pPr>
          </w:p>
          <w:p w:rsidR="007B43D0" w:rsidRDefault="007B43D0" w:rsidP="00201BB4">
            <w:pPr>
              <w:keepNext/>
              <w:keepLines/>
              <w:jc w:val="center"/>
              <w:rPr>
                <w:rFonts w:cs="Arial"/>
                <w:b/>
                <w:bCs/>
                <w:color w:val="00B0F0"/>
                <w:sz w:val="16"/>
                <w:szCs w:val="16"/>
                <w:lang w:val="ru-RU"/>
              </w:rPr>
            </w:pPr>
          </w:p>
          <w:p w:rsidR="007B43D0" w:rsidRDefault="00122353" w:rsidP="00201BB4">
            <w:pPr>
              <w:keepNext/>
              <w:keepLines/>
              <w:jc w:val="center"/>
              <w:rPr>
                <w:rFonts w:cs="Arial"/>
                <w:b/>
                <w:bCs/>
                <w:color w:val="00B0F0"/>
                <w:sz w:val="16"/>
                <w:szCs w:val="16"/>
                <w:lang w:val="ru-RU"/>
              </w:rPr>
            </w:pPr>
            <w:r>
              <w:rPr>
                <w:rFonts w:cs="Arial"/>
                <w:b/>
                <w:bCs/>
                <w:color w:val="00B0F0"/>
                <w:sz w:val="16"/>
                <w:szCs w:val="16"/>
                <w:lang w:val="ru-RU"/>
              </w:rPr>
              <w:br/>
            </w:r>
          </w:p>
          <w:p w:rsidR="007B43D0" w:rsidRDefault="003426FB" w:rsidP="00201BB4">
            <w:pPr>
              <w:keepNext/>
              <w:keepLines/>
              <w:jc w:val="center"/>
              <w:rPr>
                <w:rFonts w:cs="Arial"/>
                <w:b/>
                <w:bCs/>
                <w:color w:val="00B0F0"/>
                <w:sz w:val="16"/>
                <w:szCs w:val="16"/>
                <w:lang w:val="ru-RU"/>
              </w:rPr>
            </w:pPr>
            <w:r w:rsidRPr="004926FC">
              <w:rPr>
                <w:rFonts w:cs="Arial"/>
                <w:b/>
                <w:bCs/>
                <w:color w:val="00B0F0"/>
                <w:sz w:val="16"/>
                <w:szCs w:val="16"/>
                <w:lang w:val="ru-RU"/>
              </w:rPr>
              <w:t>Данных</w:t>
            </w:r>
            <w:r w:rsidR="00122353">
              <w:rPr>
                <w:rFonts w:cs="Arial"/>
                <w:b/>
                <w:bCs/>
                <w:color w:val="00B0F0"/>
                <w:sz w:val="16"/>
                <w:szCs w:val="16"/>
                <w:lang w:val="ru-RU"/>
              </w:rPr>
              <w:br/>
            </w:r>
            <w:r w:rsidRPr="004926FC">
              <w:rPr>
                <w:rFonts w:cs="Arial"/>
                <w:b/>
                <w:bCs/>
                <w:color w:val="00B0F0"/>
                <w:sz w:val="16"/>
                <w:szCs w:val="16"/>
                <w:lang w:val="ru-RU"/>
              </w:rPr>
              <w:t>за 2014 г. нет</w:t>
            </w:r>
          </w:p>
          <w:p w:rsidR="003426FB" w:rsidRPr="004926FC" w:rsidRDefault="003426FB" w:rsidP="00201BB4">
            <w:pPr>
              <w:keepNext/>
              <w:keepLines/>
              <w:jc w:val="center"/>
              <w:rPr>
                <w:rFonts w:cs="Arial"/>
                <w:color w:val="0070C0"/>
                <w:sz w:val="16"/>
                <w:szCs w:val="16"/>
                <w:lang w:val="ru-RU"/>
              </w:rPr>
            </w:pPr>
          </w:p>
        </w:tc>
      </w:tr>
      <w:tr w:rsidR="00122353" w:rsidRPr="00122353" w:rsidTr="00122353">
        <w:tc>
          <w:tcPr>
            <w:tcW w:w="1091" w:type="pct"/>
            <w:tcBorders>
              <w:bottom w:val="single" w:sz="4" w:space="0" w:color="auto"/>
            </w:tcBorders>
          </w:tcPr>
          <w:p w:rsidR="003426FB" w:rsidRPr="004926FC" w:rsidRDefault="003426FB" w:rsidP="00201BB4">
            <w:pPr>
              <w:rPr>
                <w:rFonts w:cs="Arial"/>
                <w:sz w:val="16"/>
                <w:szCs w:val="16"/>
                <w:lang w:val="ru-RU"/>
              </w:rPr>
            </w:pPr>
            <w:r w:rsidRPr="004926FC">
              <w:rPr>
                <w:rFonts w:cs="Arial"/>
                <w:sz w:val="16"/>
                <w:szCs w:val="16"/>
                <w:lang w:val="ru-RU"/>
              </w:rPr>
              <w:t>Целевые показатели стандартов обслуживания в соответствии с информацией, размещенной на веб-сайте ВОИС</w:t>
            </w:r>
          </w:p>
        </w:tc>
        <w:tc>
          <w:tcPr>
            <w:tcW w:w="1076" w:type="pct"/>
            <w:tcBorders>
              <w:bottom w:val="single" w:sz="4" w:space="0" w:color="auto"/>
            </w:tcBorders>
            <w:shd w:val="clear" w:color="auto" w:fill="auto"/>
          </w:tcPr>
          <w:p w:rsidR="007B43D0" w:rsidRDefault="003426FB" w:rsidP="00201BB4">
            <w:pPr>
              <w:rPr>
                <w:rFonts w:cs="Arial"/>
                <w:i/>
                <w:color w:val="002060"/>
                <w:sz w:val="16"/>
                <w:szCs w:val="16"/>
                <w:lang w:val="ru-RU"/>
              </w:rPr>
            </w:pPr>
            <w:r w:rsidRPr="004926FC">
              <w:rPr>
                <w:rFonts w:cs="Arial"/>
                <w:i/>
                <w:color w:val="002060"/>
                <w:sz w:val="16"/>
                <w:szCs w:val="16"/>
                <w:lang w:val="ru-RU"/>
              </w:rPr>
              <w:t>Обновленный базовый показатель на конец 2013 г.</w:t>
            </w:r>
          </w:p>
          <w:p w:rsidR="007B43D0" w:rsidRDefault="003426FB" w:rsidP="00201BB4">
            <w:pPr>
              <w:rPr>
                <w:rFonts w:cs="Arial"/>
                <w:color w:val="002060"/>
                <w:sz w:val="16"/>
                <w:szCs w:val="16"/>
                <w:lang w:val="ru-RU"/>
              </w:rPr>
            </w:pPr>
            <w:r w:rsidRPr="004926FC">
              <w:rPr>
                <w:rFonts w:cs="Arial"/>
                <w:color w:val="002060"/>
                <w:sz w:val="16"/>
                <w:szCs w:val="16"/>
                <w:lang w:val="ru-RU"/>
              </w:rPr>
              <w:t>Не определялся</w:t>
            </w:r>
          </w:p>
          <w:p w:rsidR="007B43D0" w:rsidRDefault="007B43D0" w:rsidP="00201BB4">
            <w:pPr>
              <w:rPr>
                <w:rFonts w:cs="Arial"/>
                <w:color w:val="002060"/>
                <w:sz w:val="16"/>
                <w:szCs w:val="16"/>
                <w:lang w:val="ru-RU"/>
              </w:rPr>
            </w:pPr>
          </w:p>
          <w:p w:rsidR="007B43D0" w:rsidRDefault="003426FB" w:rsidP="00201BB4">
            <w:pPr>
              <w:rPr>
                <w:rFonts w:cs="Arial"/>
                <w:sz w:val="16"/>
                <w:szCs w:val="16"/>
                <w:lang w:val="ru-RU"/>
              </w:rPr>
            </w:pPr>
            <w:r w:rsidRPr="004926FC">
              <w:rPr>
                <w:rFonts w:cs="Arial"/>
                <w:i/>
                <w:sz w:val="16"/>
                <w:szCs w:val="16"/>
                <w:lang w:val="ru-RU"/>
              </w:rPr>
              <w:t>Первоначальный базовый показатель в ПиБ 2014-2015 гг.:</w:t>
            </w:r>
            <w:r w:rsidRPr="004926FC">
              <w:rPr>
                <w:lang w:val="ru-RU"/>
              </w:rPr>
              <w:t xml:space="preserve"> </w:t>
            </w:r>
            <w:r w:rsidRPr="004926FC">
              <w:rPr>
                <w:rFonts w:cs="Arial"/>
                <w:sz w:val="16"/>
                <w:szCs w:val="16"/>
                <w:lang w:val="ru-RU"/>
              </w:rPr>
              <w:t>будет устанавливаться по конкретным областям</w:t>
            </w:r>
          </w:p>
          <w:p w:rsidR="003426FB" w:rsidRPr="004926FC" w:rsidRDefault="003426FB" w:rsidP="00201BB4">
            <w:pPr>
              <w:rPr>
                <w:rFonts w:cs="Arial"/>
                <w:i/>
                <w:color w:val="002060"/>
                <w:sz w:val="16"/>
                <w:szCs w:val="16"/>
                <w:lang w:val="ru-RU"/>
              </w:rPr>
            </w:pPr>
          </w:p>
        </w:tc>
        <w:tc>
          <w:tcPr>
            <w:tcW w:w="801" w:type="pct"/>
            <w:tcBorders>
              <w:bottom w:val="single" w:sz="4" w:space="0" w:color="auto"/>
            </w:tcBorders>
            <w:tcMar>
              <w:top w:w="110" w:type="dxa"/>
            </w:tcMar>
          </w:tcPr>
          <w:p w:rsidR="007B43D0" w:rsidRDefault="003426FB" w:rsidP="00201BB4">
            <w:pPr>
              <w:autoSpaceDE w:val="0"/>
              <w:autoSpaceDN w:val="0"/>
              <w:adjustRightInd w:val="0"/>
              <w:rPr>
                <w:rFonts w:cs="Arial"/>
                <w:i/>
                <w:sz w:val="16"/>
                <w:szCs w:val="16"/>
                <w:lang w:val="ru-RU"/>
              </w:rPr>
            </w:pPr>
            <w:r w:rsidRPr="004926FC">
              <w:rPr>
                <w:rFonts w:cs="Arial"/>
                <w:i/>
                <w:sz w:val="16"/>
                <w:szCs w:val="16"/>
                <w:lang w:val="ru-RU"/>
              </w:rPr>
              <w:t>Установлен-ный целевой показатель:</w:t>
            </w:r>
            <w:r w:rsidRPr="004926FC">
              <w:rPr>
                <w:rFonts w:cs="Arial"/>
                <w:sz w:val="16"/>
                <w:szCs w:val="16"/>
                <w:lang w:val="ru-RU"/>
              </w:rPr>
              <w:t xml:space="preserve"> Стандарты обслуживания для Центра ВОИС по обслуживанию клиентов:  </w:t>
            </w:r>
          </w:p>
          <w:p w:rsidR="007B43D0" w:rsidRDefault="003426FB" w:rsidP="00201BB4">
            <w:pPr>
              <w:autoSpaceDE w:val="0"/>
              <w:autoSpaceDN w:val="0"/>
              <w:adjustRightInd w:val="0"/>
              <w:rPr>
                <w:rFonts w:cs="Arial"/>
                <w:sz w:val="16"/>
                <w:szCs w:val="16"/>
                <w:lang w:val="ru-RU"/>
              </w:rPr>
            </w:pPr>
            <w:r w:rsidRPr="004926FC">
              <w:rPr>
                <w:rFonts w:cs="Arial"/>
                <w:sz w:val="16"/>
                <w:szCs w:val="16"/>
                <w:lang w:val="ru-RU"/>
              </w:rPr>
              <w:t xml:space="preserve">(i) обработка 90% обращений в течение одного дня </w:t>
            </w:r>
          </w:p>
          <w:p w:rsidR="007B43D0" w:rsidRDefault="007B43D0" w:rsidP="00201BB4">
            <w:pPr>
              <w:autoSpaceDE w:val="0"/>
              <w:autoSpaceDN w:val="0"/>
              <w:adjustRightInd w:val="0"/>
              <w:rPr>
                <w:rFonts w:cs="Arial"/>
                <w:sz w:val="16"/>
                <w:szCs w:val="16"/>
                <w:lang w:val="ru-RU"/>
              </w:rPr>
            </w:pPr>
          </w:p>
          <w:p w:rsidR="007B43D0" w:rsidRDefault="003426FB" w:rsidP="00201BB4">
            <w:pPr>
              <w:autoSpaceDE w:val="0"/>
              <w:autoSpaceDN w:val="0"/>
              <w:adjustRightInd w:val="0"/>
              <w:rPr>
                <w:rFonts w:cs="Arial"/>
                <w:sz w:val="16"/>
                <w:szCs w:val="16"/>
                <w:lang w:val="ru-RU"/>
              </w:rPr>
            </w:pPr>
            <w:r w:rsidRPr="004926FC">
              <w:rPr>
                <w:rFonts w:cs="Arial"/>
                <w:sz w:val="16"/>
                <w:szCs w:val="16"/>
                <w:lang w:val="ru-RU"/>
              </w:rPr>
              <w:t>(ii) обработка 90% жалоб в течение 8 рабочих часов</w:t>
            </w:r>
          </w:p>
          <w:p w:rsidR="007B43D0" w:rsidRDefault="007B43D0" w:rsidP="00201BB4">
            <w:pPr>
              <w:autoSpaceDE w:val="0"/>
              <w:autoSpaceDN w:val="0"/>
              <w:adjustRightInd w:val="0"/>
              <w:rPr>
                <w:rFonts w:cs="Arial"/>
                <w:sz w:val="16"/>
                <w:szCs w:val="16"/>
                <w:lang w:val="ru-RU"/>
              </w:rPr>
            </w:pPr>
          </w:p>
          <w:p w:rsidR="007B43D0" w:rsidRDefault="003426FB" w:rsidP="00201BB4">
            <w:pPr>
              <w:autoSpaceDE w:val="0"/>
              <w:autoSpaceDN w:val="0"/>
              <w:adjustRightInd w:val="0"/>
              <w:rPr>
                <w:rFonts w:cs="Arial"/>
                <w:sz w:val="16"/>
                <w:szCs w:val="16"/>
                <w:lang w:val="ru-RU"/>
              </w:rPr>
            </w:pPr>
            <w:r w:rsidRPr="004926FC">
              <w:rPr>
                <w:rFonts w:cs="Arial"/>
                <w:i/>
                <w:sz w:val="16"/>
                <w:szCs w:val="16"/>
                <w:lang w:val="ru-RU"/>
              </w:rPr>
              <w:lastRenderedPageBreak/>
              <w:t>Первоначаль-ный целевой показатель в ПиБ 2014-2015 гг.</w:t>
            </w:r>
            <w:r w:rsidRPr="004926FC">
              <w:rPr>
                <w:rFonts w:cs="Arial"/>
                <w:sz w:val="16"/>
                <w:szCs w:val="16"/>
                <w:lang w:val="ru-RU"/>
              </w:rPr>
              <w:t>: будет устанавливать-ся по конкретным областям</w:t>
            </w:r>
          </w:p>
          <w:p w:rsidR="003426FB" w:rsidRPr="004926FC" w:rsidRDefault="003426FB" w:rsidP="00201BB4">
            <w:pPr>
              <w:autoSpaceDE w:val="0"/>
              <w:autoSpaceDN w:val="0"/>
              <w:adjustRightInd w:val="0"/>
              <w:rPr>
                <w:rFonts w:cs="Arial"/>
                <w:sz w:val="16"/>
                <w:szCs w:val="16"/>
                <w:lang w:val="ru-RU"/>
              </w:rPr>
            </w:pPr>
          </w:p>
        </w:tc>
        <w:tc>
          <w:tcPr>
            <w:tcW w:w="1312" w:type="pct"/>
            <w:tcBorders>
              <w:bottom w:val="single" w:sz="4" w:space="0" w:color="auto"/>
            </w:tcBorders>
            <w:shd w:val="clear" w:color="auto" w:fill="FFFFFF"/>
            <w:tcMar>
              <w:top w:w="110" w:type="dxa"/>
            </w:tcMar>
          </w:tcPr>
          <w:p w:rsidR="007B43D0" w:rsidRDefault="003426FB" w:rsidP="00201BB4">
            <w:pPr>
              <w:rPr>
                <w:rFonts w:cs="Arial"/>
                <w:sz w:val="16"/>
                <w:szCs w:val="16"/>
                <w:lang w:val="ru-RU"/>
              </w:rPr>
            </w:pPr>
            <w:r w:rsidRPr="004926FC">
              <w:rPr>
                <w:rFonts w:cs="Arial"/>
                <w:sz w:val="16"/>
                <w:szCs w:val="16"/>
                <w:lang w:val="ru-RU"/>
              </w:rPr>
              <w:lastRenderedPageBreak/>
              <w:t>(i) 92% обращений обрабатывались в течение одного дня</w:t>
            </w:r>
          </w:p>
          <w:p w:rsidR="007B43D0" w:rsidRDefault="007B43D0" w:rsidP="00201BB4">
            <w:pPr>
              <w:rPr>
                <w:rFonts w:cs="Arial"/>
                <w:sz w:val="16"/>
                <w:szCs w:val="16"/>
                <w:lang w:val="ru-RU"/>
              </w:rPr>
            </w:pPr>
          </w:p>
          <w:p w:rsidR="003426FB" w:rsidRPr="004926FC" w:rsidRDefault="003426FB" w:rsidP="00201BB4">
            <w:pPr>
              <w:rPr>
                <w:rFonts w:cs="Arial"/>
                <w:sz w:val="16"/>
                <w:szCs w:val="16"/>
                <w:lang w:val="ru-RU"/>
              </w:rPr>
            </w:pPr>
            <w:r w:rsidRPr="004926FC">
              <w:rPr>
                <w:rFonts w:cs="Arial"/>
                <w:sz w:val="16"/>
                <w:szCs w:val="16"/>
                <w:lang w:val="ru-RU"/>
              </w:rPr>
              <w:t>(ii) 100% жалоб обрабатывались менее чем за 8 рабочих часов</w:t>
            </w:r>
          </w:p>
        </w:tc>
        <w:tc>
          <w:tcPr>
            <w:tcW w:w="721" w:type="pct"/>
            <w:tcBorders>
              <w:bottom w:val="single" w:sz="4" w:space="0" w:color="auto"/>
            </w:tcBorders>
            <w:tcMar>
              <w:top w:w="110" w:type="dxa"/>
            </w:tcMar>
          </w:tcPr>
          <w:p w:rsidR="007B43D0" w:rsidRDefault="003426FB" w:rsidP="00201BB4">
            <w:pPr>
              <w:keepNext/>
              <w:keepLines/>
              <w:jc w:val="center"/>
              <w:rPr>
                <w:rFonts w:cs="Arial"/>
                <w:b/>
                <w:bCs/>
                <w:color w:val="00B050"/>
                <w:sz w:val="16"/>
                <w:szCs w:val="16"/>
                <w:lang w:val="ru-RU"/>
              </w:rPr>
            </w:pPr>
            <w:r w:rsidRPr="004926FC">
              <w:rPr>
                <w:rFonts w:cs="Arial"/>
                <w:b/>
                <w:bCs/>
                <w:color w:val="00B050"/>
                <w:sz w:val="16"/>
                <w:szCs w:val="16"/>
                <w:lang w:val="ru-RU"/>
              </w:rPr>
              <w:t xml:space="preserve">По графику </w:t>
            </w:r>
          </w:p>
          <w:p w:rsidR="007B43D0" w:rsidRDefault="007B43D0" w:rsidP="00201BB4">
            <w:pPr>
              <w:keepNext/>
              <w:keepLines/>
              <w:jc w:val="center"/>
              <w:rPr>
                <w:rFonts w:cs="Arial"/>
                <w:b/>
                <w:bCs/>
                <w:color w:val="00B050"/>
                <w:sz w:val="16"/>
                <w:szCs w:val="16"/>
                <w:lang w:val="ru-RU"/>
              </w:rPr>
            </w:pPr>
          </w:p>
          <w:p w:rsidR="003426FB" w:rsidRPr="004926FC" w:rsidRDefault="00122353" w:rsidP="00122353">
            <w:pPr>
              <w:keepNext/>
              <w:keepLines/>
              <w:jc w:val="center"/>
              <w:rPr>
                <w:rFonts w:cs="Arial"/>
                <w:b/>
                <w:bCs/>
                <w:color w:val="00B050"/>
                <w:sz w:val="16"/>
                <w:szCs w:val="16"/>
                <w:lang w:val="ru-RU"/>
              </w:rPr>
            </w:pPr>
            <w:r>
              <w:rPr>
                <w:rFonts w:cs="Arial"/>
                <w:b/>
                <w:bCs/>
                <w:color w:val="00B050"/>
                <w:sz w:val="16"/>
                <w:szCs w:val="16"/>
                <w:lang w:val="ru-RU"/>
              </w:rPr>
              <w:br/>
            </w:r>
            <w:r>
              <w:rPr>
                <w:rFonts w:cs="Arial"/>
                <w:b/>
                <w:bCs/>
                <w:color w:val="00B050"/>
                <w:sz w:val="16"/>
                <w:szCs w:val="16"/>
                <w:lang w:val="ru-RU"/>
              </w:rPr>
              <w:br/>
            </w:r>
            <w:r w:rsidR="003426FB" w:rsidRPr="004926FC">
              <w:rPr>
                <w:rFonts w:cs="Arial"/>
                <w:b/>
                <w:bCs/>
                <w:color w:val="00B050"/>
                <w:sz w:val="16"/>
                <w:szCs w:val="16"/>
                <w:lang w:val="ru-RU"/>
              </w:rPr>
              <w:t>По графику</w:t>
            </w:r>
          </w:p>
        </w:tc>
      </w:tr>
    </w:tbl>
    <w:p w:rsidR="007B43D0" w:rsidRDefault="007B43D0" w:rsidP="003426FB">
      <w:pPr>
        <w:jc w:val="both"/>
        <w:rPr>
          <w:rFonts w:cs="Arial"/>
          <w:color w:val="000000"/>
          <w:sz w:val="22"/>
          <w:szCs w:val="22"/>
          <w:lang w:val="ru-RU"/>
        </w:rPr>
      </w:pPr>
    </w:p>
    <w:p w:rsidR="007B43D0" w:rsidRDefault="007B43D0" w:rsidP="003426FB">
      <w:pPr>
        <w:jc w:val="both"/>
        <w:rPr>
          <w:rFonts w:cs="Arial"/>
          <w:color w:val="000000"/>
          <w:sz w:val="22"/>
          <w:szCs w:val="22"/>
          <w:lang w:val="ru-RU"/>
        </w:rPr>
      </w:pPr>
    </w:p>
    <w:p w:rsidR="007B43D0" w:rsidRDefault="003426FB" w:rsidP="003426FB">
      <w:pPr>
        <w:jc w:val="both"/>
        <w:rPr>
          <w:b/>
          <w:sz w:val="18"/>
          <w:szCs w:val="18"/>
          <w:lang w:val="ru-RU"/>
        </w:rPr>
      </w:pPr>
      <w:r w:rsidRPr="004926FC">
        <w:rPr>
          <w:rFonts w:cs="Arial"/>
          <w:color w:val="000000"/>
          <w:sz w:val="22"/>
          <w:szCs w:val="22"/>
          <w:lang w:val="ru-RU"/>
        </w:rPr>
        <w:t>ИСПОЛЬЗОВАНИЕ РЕСУРСОВ</w:t>
      </w:r>
      <w:r w:rsidRPr="004926FC">
        <w:rPr>
          <w:rFonts w:cs="Arial"/>
          <w:color w:val="000000"/>
          <w:sz w:val="22"/>
          <w:szCs w:val="22"/>
          <w:lang w:val="ru-RU"/>
        </w:rPr>
        <w:tab/>
      </w:r>
    </w:p>
    <w:p w:rsidR="007B43D0" w:rsidRDefault="007B43D0" w:rsidP="003426FB">
      <w:pPr>
        <w:jc w:val="both"/>
        <w:rPr>
          <w:szCs w:val="20"/>
          <w:lang w:val="ru-RU"/>
        </w:rPr>
      </w:pPr>
    </w:p>
    <w:p w:rsidR="007B43D0" w:rsidRDefault="003426FB" w:rsidP="003426FB">
      <w:pPr>
        <w:pStyle w:val="NormalWeb"/>
        <w:spacing w:before="0" w:beforeAutospacing="0" w:after="0" w:afterAutospacing="0"/>
        <w:jc w:val="center"/>
        <w:rPr>
          <w:sz w:val="20"/>
          <w:szCs w:val="20"/>
          <w:lang w:val="ru-RU"/>
        </w:rPr>
      </w:pPr>
      <w:r w:rsidRPr="004926FC">
        <w:rPr>
          <w:sz w:val="20"/>
          <w:szCs w:val="20"/>
          <w:lang w:val="ru-RU"/>
        </w:rPr>
        <w:t>Бюджет и фактические расходы (в разбивке по результатам)</w:t>
      </w:r>
    </w:p>
    <w:p w:rsidR="007B43D0" w:rsidRDefault="003426FB" w:rsidP="003426FB">
      <w:pPr>
        <w:pStyle w:val="NormalWeb"/>
        <w:spacing w:before="0" w:beforeAutospacing="0" w:after="0" w:afterAutospacing="0"/>
        <w:jc w:val="center"/>
        <w:rPr>
          <w:i/>
          <w:iCs/>
          <w:color w:val="000000"/>
          <w:sz w:val="20"/>
          <w:szCs w:val="20"/>
          <w:lang w:val="ru-RU"/>
        </w:rPr>
      </w:pPr>
      <w:r w:rsidRPr="004926FC">
        <w:rPr>
          <w:i/>
          <w:iCs/>
          <w:color w:val="000000"/>
          <w:sz w:val="20"/>
          <w:szCs w:val="20"/>
          <w:lang w:val="ru-RU"/>
        </w:rPr>
        <w:t>(в тыс. шв. франков)</w:t>
      </w:r>
    </w:p>
    <w:p w:rsidR="007B43D0" w:rsidRDefault="007B43D0" w:rsidP="003426FB">
      <w:pPr>
        <w:pStyle w:val="NormalWeb"/>
        <w:spacing w:before="0" w:beforeAutospacing="0" w:after="0" w:afterAutospacing="0"/>
        <w:jc w:val="center"/>
        <w:rPr>
          <w:i/>
          <w:iCs/>
          <w:color w:val="000000"/>
          <w:sz w:val="20"/>
          <w:szCs w:val="20"/>
          <w:lang w:val="ru-RU"/>
        </w:rPr>
      </w:pPr>
    </w:p>
    <w:p w:rsidR="007B43D0" w:rsidRDefault="003426FB" w:rsidP="003426FB">
      <w:pPr>
        <w:pStyle w:val="NormalWeb"/>
        <w:spacing w:before="0" w:beforeAutospacing="0" w:after="0" w:afterAutospacing="0"/>
        <w:jc w:val="center"/>
        <w:rPr>
          <w:sz w:val="20"/>
          <w:szCs w:val="20"/>
          <w:lang w:val="ru-RU"/>
        </w:rPr>
      </w:pPr>
      <w:r>
        <w:rPr>
          <w:noProof/>
          <w:sz w:val="20"/>
          <w:szCs w:val="20"/>
        </w:rPr>
        <w:drawing>
          <wp:inline distT="0" distB="0" distL="0" distR="0" wp14:anchorId="199789CC" wp14:editId="658E2781">
            <wp:extent cx="5940425" cy="197134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940425" cy="1971348"/>
                    </a:xfrm>
                    <a:prstGeom prst="rect">
                      <a:avLst/>
                    </a:prstGeom>
                    <a:noFill/>
                    <a:ln>
                      <a:noFill/>
                    </a:ln>
                  </pic:spPr>
                </pic:pic>
              </a:graphicData>
            </a:graphic>
          </wp:inline>
        </w:drawing>
      </w:r>
    </w:p>
    <w:p w:rsidR="007B43D0" w:rsidRDefault="007B43D0" w:rsidP="003426FB">
      <w:pPr>
        <w:jc w:val="both"/>
        <w:rPr>
          <w:lang w:val="ru-RU"/>
        </w:rPr>
      </w:pPr>
    </w:p>
    <w:p w:rsidR="007B43D0" w:rsidRDefault="007B43D0" w:rsidP="003426FB">
      <w:pPr>
        <w:jc w:val="both"/>
        <w:rPr>
          <w:lang w:val="ru-RU"/>
        </w:rPr>
      </w:pPr>
    </w:p>
    <w:p w:rsidR="007B43D0" w:rsidRDefault="003426FB" w:rsidP="003426FB">
      <w:pPr>
        <w:pStyle w:val="NormalWeb"/>
        <w:keepNext/>
        <w:keepLines/>
        <w:spacing w:before="0" w:beforeAutospacing="0" w:after="0" w:afterAutospacing="0"/>
        <w:jc w:val="center"/>
        <w:rPr>
          <w:sz w:val="20"/>
          <w:szCs w:val="20"/>
          <w:lang w:val="ru-RU"/>
        </w:rPr>
      </w:pPr>
      <w:r w:rsidRPr="004926FC">
        <w:rPr>
          <w:sz w:val="20"/>
          <w:szCs w:val="20"/>
          <w:lang w:val="ru-RU"/>
        </w:rPr>
        <w:t>Бюджет и фактические расходы (по персоналу и не связанные с персоналом)</w:t>
      </w:r>
    </w:p>
    <w:p w:rsidR="007B43D0" w:rsidRDefault="003426FB" w:rsidP="003426FB">
      <w:pPr>
        <w:pStyle w:val="NormalWeb"/>
        <w:keepNext/>
        <w:keepLines/>
        <w:spacing w:before="0" w:beforeAutospacing="0" w:after="0" w:afterAutospacing="0"/>
        <w:jc w:val="center"/>
        <w:rPr>
          <w:i/>
          <w:iCs/>
          <w:color w:val="000000"/>
          <w:sz w:val="20"/>
          <w:szCs w:val="20"/>
          <w:lang w:val="ru-RU"/>
        </w:rPr>
      </w:pPr>
      <w:r w:rsidRPr="004926FC">
        <w:rPr>
          <w:i/>
          <w:iCs/>
          <w:color w:val="000000"/>
          <w:sz w:val="20"/>
          <w:szCs w:val="20"/>
          <w:lang w:val="ru-RU"/>
        </w:rPr>
        <w:t>(в тыс. шв. франков)</w:t>
      </w:r>
    </w:p>
    <w:p w:rsidR="007B43D0" w:rsidRDefault="007B43D0" w:rsidP="003426FB">
      <w:pPr>
        <w:pStyle w:val="NormalWeb"/>
        <w:keepNext/>
        <w:keepLines/>
        <w:spacing w:before="0" w:beforeAutospacing="0" w:after="0" w:afterAutospacing="0"/>
        <w:jc w:val="center"/>
        <w:rPr>
          <w:i/>
          <w:iCs/>
          <w:color w:val="000000"/>
          <w:sz w:val="20"/>
          <w:szCs w:val="20"/>
          <w:lang w:val="ru-RU"/>
        </w:rPr>
      </w:pPr>
    </w:p>
    <w:p w:rsidR="007B43D0" w:rsidRDefault="003426FB" w:rsidP="003426FB">
      <w:pPr>
        <w:pStyle w:val="NormalWeb"/>
        <w:keepNext/>
        <w:keepLines/>
        <w:spacing w:before="0" w:beforeAutospacing="0" w:after="0" w:afterAutospacing="0"/>
        <w:jc w:val="both"/>
        <w:rPr>
          <w:lang w:val="ru-RU"/>
        </w:rPr>
      </w:pPr>
      <w:r>
        <w:rPr>
          <w:noProof/>
        </w:rPr>
        <w:drawing>
          <wp:inline distT="0" distB="0" distL="0" distR="0" wp14:anchorId="027E1208" wp14:editId="39867AB9">
            <wp:extent cx="5940425" cy="1346914"/>
            <wp:effectExtent l="0" t="0" r="3175"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940425" cy="1346914"/>
                    </a:xfrm>
                    <a:prstGeom prst="rect">
                      <a:avLst/>
                    </a:prstGeom>
                    <a:noFill/>
                    <a:ln>
                      <a:noFill/>
                    </a:ln>
                  </pic:spPr>
                </pic:pic>
              </a:graphicData>
            </a:graphic>
          </wp:inline>
        </w:drawing>
      </w:r>
    </w:p>
    <w:p w:rsidR="007B43D0" w:rsidRDefault="007B43D0" w:rsidP="003426FB">
      <w:pPr>
        <w:keepNext/>
        <w:autoSpaceDE w:val="0"/>
        <w:autoSpaceDN w:val="0"/>
        <w:jc w:val="both"/>
        <w:rPr>
          <w:sz w:val="16"/>
          <w:szCs w:val="16"/>
          <w:lang w:val="ru-RU"/>
        </w:rPr>
      </w:pPr>
    </w:p>
    <w:p w:rsidR="007B43D0" w:rsidRDefault="003426FB" w:rsidP="003426FB">
      <w:pPr>
        <w:keepNext/>
        <w:autoSpaceDE w:val="0"/>
        <w:autoSpaceDN w:val="0"/>
        <w:jc w:val="both"/>
        <w:rPr>
          <w:sz w:val="16"/>
          <w:szCs w:val="16"/>
          <w:lang w:val="ru-RU"/>
        </w:rPr>
      </w:pPr>
      <w:r w:rsidRPr="004926FC">
        <w:rPr>
          <w:i/>
          <w:iCs/>
          <w:sz w:val="16"/>
          <w:szCs w:val="16"/>
          <w:lang w:val="ru-RU"/>
        </w:rPr>
        <w:t xml:space="preserve">ПРИМЕЧАНИЕ: Бюджет на 2014-2015 гг. после перераспределения средств отражает перераспределение средств по состоянию на 31 марта 2015 г., связанное с решением задач двухлетнего периода 2014-2015 гг., в соответствии с финансовым положением 5.5. </w:t>
      </w:r>
    </w:p>
    <w:p w:rsidR="007B43D0" w:rsidRDefault="007B43D0" w:rsidP="003426FB">
      <w:pPr>
        <w:keepNext/>
        <w:autoSpaceDE w:val="0"/>
        <w:autoSpaceDN w:val="0"/>
        <w:jc w:val="both"/>
        <w:rPr>
          <w:sz w:val="16"/>
          <w:szCs w:val="16"/>
          <w:lang w:val="ru-RU"/>
        </w:rPr>
      </w:pPr>
    </w:p>
    <w:p w:rsidR="007B43D0" w:rsidRDefault="003426FB" w:rsidP="003426FB">
      <w:pPr>
        <w:rPr>
          <w:rFonts w:cs="Arial"/>
          <w:u w:val="single"/>
          <w:lang w:val="ru-RU"/>
        </w:rPr>
      </w:pPr>
      <w:r w:rsidRPr="004926FC">
        <w:rPr>
          <w:rFonts w:cs="Arial"/>
          <w:szCs w:val="20"/>
          <w:lang w:val="ru-RU"/>
        </w:rPr>
        <w:t>A.</w:t>
      </w:r>
      <w:r w:rsidRPr="004926FC">
        <w:rPr>
          <w:rFonts w:cs="Arial"/>
          <w:lang w:val="ru-RU"/>
        </w:rPr>
        <w:tab/>
      </w:r>
      <w:r w:rsidRPr="004926FC">
        <w:rPr>
          <w:rFonts w:cs="Arial"/>
          <w:u w:val="single"/>
          <w:lang w:val="ru-RU"/>
        </w:rPr>
        <w:t xml:space="preserve">Бюджет на 2014-2015 гг. после перераспределения средств </w:t>
      </w:r>
    </w:p>
    <w:p w:rsidR="007B43D0" w:rsidRDefault="007B43D0" w:rsidP="003426FB">
      <w:pPr>
        <w:autoSpaceDE w:val="0"/>
        <w:autoSpaceDN w:val="0"/>
        <w:jc w:val="both"/>
        <w:rPr>
          <w:rFonts w:cs="Arial"/>
          <w:szCs w:val="20"/>
          <w:lang w:val="ru-RU" w:eastAsia="ko-KR"/>
        </w:rPr>
      </w:pPr>
    </w:p>
    <w:p w:rsidR="007B43D0" w:rsidRDefault="003426FB" w:rsidP="003426FB">
      <w:pPr>
        <w:pStyle w:val="ListParagraph"/>
        <w:numPr>
          <w:ilvl w:val="0"/>
          <w:numId w:val="73"/>
        </w:numPr>
        <w:tabs>
          <w:tab w:val="left" w:pos="709"/>
        </w:tabs>
        <w:ind w:left="0" w:firstLine="0"/>
        <w:jc w:val="both"/>
        <w:rPr>
          <w:rFonts w:cs="Arial"/>
          <w:lang w:val="ru-RU" w:eastAsia="ko-KR"/>
        </w:rPr>
      </w:pPr>
      <w:r w:rsidRPr="004926FC">
        <w:rPr>
          <w:rFonts w:eastAsia="SimSun" w:cs="Arial"/>
          <w:lang w:val="ru-RU" w:eastAsia="zh-CN"/>
        </w:rPr>
        <w:t>Совокупное чистое сокращение бюджета на 2014-2015 гг. после перераспределения средств обусловлено в первую очередь</w:t>
      </w:r>
      <w:r w:rsidRPr="004926FC">
        <w:rPr>
          <w:rFonts w:cs="Arial"/>
          <w:lang w:val="ru-RU" w:eastAsia="ko-KR"/>
        </w:rPr>
        <w:t>: (i) переносом позиции «Информационный центр ВОИС» в программу 21; и (ii) передачей не связанных с персоналом ресурсов</w:t>
      </w:r>
      <w:r>
        <w:rPr>
          <w:rFonts w:cs="Arial"/>
          <w:lang w:val="ru-RU" w:eastAsia="ko-KR"/>
        </w:rPr>
        <w:t xml:space="preserve"> по одному стажеру</w:t>
      </w:r>
      <w:r w:rsidRPr="004926FC">
        <w:rPr>
          <w:rFonts w:cs="Arial"/>
          <w:lang w:val="ru-RU" w:eastAsia="ko-KR"/>
        </w:rPr>
        <w:t xml:space="preserve"> (в программу 23, в рамках которой в централизованном порядке ведется работа со стажерами) для оказания поддержки в организации функционирования Журнала ВОИС и подготовки Международного дня интеллектуальной собственности  2015 г. </w:t>
      </w:r>
    </w:p>
    <w:p w:rsidR="007B43D0" w:rsidRDefault="007B43D0" w:rsidP="003426FB">
      <w:pPr>
        <w:autoSpaceDE w:val="0"/>
        <w:autoSpaceDN w:val="0"/>
        <w:jc w:val="both"/>
        <w:rPr>
          <w:rFonts w:cs="Arial"/>
          <w:szCs w:val="20"/>
          <w:lang w:val="ru-RU" w:eastAsia="ko-KR"/>
        </w:rPr>
      </w:pPr>
    </w:p>
    <w:p w:rsidR="007B43D0" w:rsidRDefault="003426FB" w:rsidP="003426FB">
      <w:pPr>
        <w:jc w:val="both"/>
        <w:rPr>
          <w:rFonts w:cs="Arial"/>
          <w:szCs w:val="20"/>
          <w:u w:val="single"/>
          <w:lang w:val="ru-RU" w:eastAsia="ko-KR"/>
        </w:rPr>
      </w:pPr>
      <w:r w:rsidRPr="004926FC">
        <w:rPr>
          <w:rFonts w:cs="Arial"/>
          <w:szCs w:val="20"/>
          <w:lang w:val="ru-RU" w:eastAsia="ko-KR"/>
        </w:rPr>
        <w:t>B.</w:t>
      </w:r>
      <w:r w:rsidRPr="004926FC">
        <w:rPr>
          <w:rFonts w:cs="Arial"/>
          <w:szCs w:val="20"/>
          <w:lang w:val="ru-RU" w:eastAsia="ko-KR"/>
        </w:rPr>
        <w:tab/>
      </w:r>
      <w:r w:rsidRPr="004926FC">
        <w:rPr>
          <w:rFonts w:cs="Arial"/>
          <w:szCs w:val="20"/>
          <w:u w:val="single"/>
          <w:lang w:val="ru-RU" w:eastAsia="ko-KR"/>
        </w:rPr>
        <w:t>Освоение бюджетных средств в 2014 г.</w:t>
      </w:r>
    </w:p>
    <w:p w:rsidR="007B43D0" w:rsidRDefault="007B43D0" w:rsidP="003426FB">
      <w:pPr>
        <w:tabs>
          <w:tab w:val="left" w:pos="709"/>
        </w:tabs>
        <w:jc w:val="both"/>
        <w:rPr>
          <w:rFonts w:cs="Arial"/>
          <w:szCs w:val="20"/>
          <w:u w:val="single"/>
          <w:lang w:val="ru-RU" w:eastAsia="ko-KR"/>
        </w:rPr>
      </w:pPr>
    </w:p>
    <w:p w:rsidR="007B43D0" w:rsidRDefault="003426FB" w:rsidP="003426FB">
      <w:pPr>
        <w:pStyle w:val="ListParagraph"/>
        <w:numPr>
          <w:ilvl w:val="0"/>
          <w:numId w:val="73"/>
        </w:numPr>
        <w:tabs>
          <w:tab w:val="left" w:pos="709"/>
        </w:tabs>
        <w:ind w:left="0" w:firstLine="0"/>
        <w:jc w:val="both"/>
        <w:rPr>
          <w:lang w:val="ru-RU"/>
        </w:rPr>
      </w:pPr>
      <w:r w:rsidRPr="004926FC">
        <w:rPr>
          <w:rFonts w:eastAsia="SimSun" w:cs="Arial"/>
          <w:lang w:val="ru-RU" w:eastAsia="zh-CN"/>
        </w:rPr>
        <w:t>Бюджет осваивается по графику в запланированных пределах использования за первый год двухлетнего периода 40-60% от общего объема бюджетных ассигнований</w:t>
      </w:r>
      <w:r w:rsidRPr="004926FC">
        <w:rPr>
          <w:rFonts w:cs="Arial"/>
          <w:lang w:val="ru-RU" w:eastAsia="ko-KR"/>
        </w:rPr>
        <w:t xml:space="preserve">. </w:t>
      </w:r>
    </w:p>
    <w:p w:rsidR="007B43D0" w:rsidRDefault="007B43D0">
      <w:pPr>
        <w:rPr>
          <w:lang w:val="ru-RU"/>
        </w:rPr>
      </w:pPr>
    </w:p>
    <w:p w:rsidR="007B43D0" w:rsidRDefault="00C940FE" w:rsidP="00C940FE">
      <w:pPr>
        <w:keepNext/>
        <w:tabs>
          <w:tab w:val="left" w:pos="2880"/>
          <w:tab w:val="right" w:pos="9072"/>
        </w:tabs>
        <w:ind w:left="1985" w:hanging="1985"/>
        <w:outlineLvl w:val="1"/>
        <w:rPr>
          <w:rFonts w:ascii="Arial Bold" w:hAnsi="Arial Bold"/>
          <w:b/>
          <w:bCs/>
          <w:iCs/>
          <w:caps/>
          <w:sz w:val="22"/>
          <w:szCs w:val="22"/>
          <w:lang w:val="ru-RU"/>
        </w:rPr>
      </w:pPr>
      <w:bookmarkStart w:id="94" w:name="_Toc422928689"/>
      <w:r>
        <w:rPr>
          <w:rFonts w:ascii="Arial Bold" w:hAnsi="Arial Bold"/>
          <w:b/>
          <w:bCs/>
          <w:iCs/>
          <w:caps/>
          <w:sz w:val="22"/>
          <w:szCs w:val="22"/>
          <w:lang w:val="ru-RU"/>
        </w:rPr>
        <w:t>Программа 20</w:t>
      </w:r>
      <w:r w:rsidRPr="0096431C">
        <w:rPr>
          <w:rFonts w:ascii="Calibri" w:hAnsi="Calibri"/>
          <w:b/>
          <w:bCs/>
          <w:iCs/>
          <w:caps/>
          <w:sz w:val="22"/>
          <w:szCs w:val="22"/>
          <w:lang w:val="ru-RU"/>
        </w:rPr>
        <w:tab/>
      </w:r>
      <w:r w:rsidRPr="0096431C">
        <w:rPr>
          <w:rFonts w:ascii="Calibri" w:hAnsi="Calibri"/>
          <w:b/>
          <w:bCs/>
          <w:iCs/>
          <w:caps/>
          <w:sz w:val="22"/>
          <w:szCs w:val="22"/>
          <w:lang w:val="ru-RU"/>
        </w:rPr>
        <w:tab/>
      </w:r>
      <w:r w:rsidRPr="00B67380">
        <w:rPr>
          <w:rFonts w:ascii="Arial Bold" w:hAnsi="Arial Bold"/>
          <w:b/>
          <w:bCs/>
          <w:iCs/>
          <w:caps/>
          <w:sz w:val="22"/>
          <w:szCs w:val="22"/>
          <w:lang w:val="ru-RU"/>
        </w:rPr>
        <w:t>Внешние связи, партнерство и внешние бюро</w:t>
      </w:r>
      <w:bookmarkEnd w:id="94"/>
    </w:p>
    <w:p w:rsidR="007B43D0" w:rsidRDefault="007B43D0" w:rsidP="00C940FE">
      <w:pPr>
        <w:tabs>
          <w:tab w:val="left" w:pos="2880"/>
        </w:tabs>
        <w:ind w:left="1985" w:hanging="1985"/>
        <w:rPr>
          <w:szCs w:val="20"/>
          <w:lang w:val="ru-RU"/>
        </w:rPr>
      </w:pPr>
    </w:p>
    <w:p w:rsidR="007B43D0" w:rsidRDefault="00C940FE" w:rsidP="00C940FE">
      <w:pPr>
        <w:tabs>
          <w:tab w:val="left" w:pos="2880"/>
        </w:tabs>
        <w:ind w:left="1985" w:hanging="1985"/>
        <w:rPr>
          <w:b/>
          <w:lang w:val="ru-RU"/>
        </w:rPr>
      </w:pPr>
      <w:r w:rsidRPr="009F6941">
        <w:rPr>
          <w:b/>
          <w:szCs w:val="22"/>
          <w:lang w:val="ru-RU"/>
        </w:rPr>
        <w:t>Руководитель программы</w:t>
      </w:r>
      <w:r w:rsidR="00C779C7">
        <w:rPr>
          <w:b/>
          <w:szCs w:val="22"/>
          <w:lang w:val="ru-RU"/>
        </w:rPr>
        <w:t>:</w:t>
      </w:r>
      <w:r w:rsidRPr="009F6941">
        <w:rPr>
          <w:b/>
          <w:szCs w:val="22"/>
          <w:lang w:val="ru-RU"/>
        </w:rPr>
        <w:tab/>
      </w:r>
      <w:r>
        <w:rPr>
          <w:b/>
          <w:szCs w:val="22"/>
          <w:lang w:val="ru-RU"/>
        </w:rPr>
        <w:t>г</w:t>
      </w:r>
      <w:r w:rsidRPr="00EA2C75">
        <w:rPr>
          <w:b/>
          <w:szCs w:val="22"/>
          <w:lang w:val="ru-RU"/>
        </w:rPr>
        <w:t>-н</w:t>
      </w:r>
      <w:r w:rsidRPr="009F6941">
        <w:rPr>
          <w:b/>
          <w:szCs w:val="22"/>
          <w:lang w:val="ru-RU"/>
        </w:rPr>
        <w:t xml:space="preserve"> </w:t>
      </w:r>
      <w:r>
        <w:rPr>
          <w:b/>
          <w:szCs w:val="22"/>
          <w:lang w:val="ru-RU"/>
        </w:rPr>
        <w:t>М. А. Гетахун</w:t>
      </w:r>
    </w:p>
    <w:p w:rsidR="007B43D0" w:rsidRDefault="007B43D0" w:rsidP="00C940FE">
      <w:pPr>
        <w:ind w:left="1985" w:hanging="1985"/>
        <w:jc w:val="both"/>
        <w:rPr>
          <w:szCs w:val="20"/>
          <w:lang w:val="ru-RU"/>
        </w:rPr>
      </w:pPr>
    </w:p>
    <w:p w:rsidR="007B43D0" w:rsidRDefault="007B43D0" w:rsidP="00C940FE">
      <w:pPr>
        <w:jc w:val="both"/>
        <w:rPr>
          <w:szCs w:val="20"/>
          <w:lang w:val="ru-RU"/>
        </w:rPr>
      </w:pPr>
    </w:p>
    <w:p w:rsidR="007B43D0" w:rsidRDefault="00C940FE" w:rsidP="00C940FE">
      <w:pPr>
        <w:jc w:val="both"/>
        <w:rPr>
          <w:bCs/>
          <w:sz w:val="22"/>
          <w:szCs w:val="22"/>
          <w:lang w:val="ru-RU"/>
        </w:rPr>
      </w:pPr>
      <w:r w:rsidRPr="00C779C7">
        <w:rPr>
          <w:bCs/>
          <w:sz w:val="22"/>
          <w:szCs w:val="22"/>
          <w:lang w:val="ru-RU"/>
        </w:rPr>
        <w:t>ОБЗОР ДОСТИЖЕНИЙ В 2014 </w:t>
      </w:r>
      <w:r w:rsidR="00CC66D3" w:rsidRPr="00C779C7">
        <w:rPr>
          <w:bCs/>
          <w:sz w:val="22"/>
          <w:szCs w:val="22"/>
          <w:lang w:val="ru-RU"/>
        </w:rPr>
        <w:t>Г</w:t>
      </w:r>
      <w:r w:rsidRPr="00C779C7">
        <w:rPr>
          <w:bCs/>
          <w:sz w:val="22"/>
          <w:szCs w:val="22"/>
          <w:lang w:val="ru-RU"/>
        </w:rPr>
        <w:t>.</w:t>
      </w:r>
    </w:p>
    <w:p w:rsidR="007B43D0" w:rsidRDefault="007B43D0" w:rsidP="00C940FE">
      <w:pPr>
        <w:jc w:val="both"/>
        <w:rPr>
          <w:bCs/>
          <w:lang w:val="ru-RU"/>
        </w:rPr>
      </w:pPr>
    </w:p>
    <w:p w:rsidR="007B43D0" w:rsidRDefault="00C940FE" w:rsidP="00C940FE">
      <w:pPr>
        <w:jc w:val="both"/>
        <w:rPr>
          <w:bCs/>
          <w:szCs w:val="20"/>
          <w:lang w:val="ru-RU"/>
        </w:rPr>
      </w:pPr>
      <w:r w:rsidRPr="00071C92">
        <w:rPr>
          <w:bCs/>
          <w:szCs w:val="20"/>
          <w:lang w:val="ru-RU"/>
        </w:rPr>
        <w:t>ВНЕШНИЕ СВЯЗИ И ПАРТНЕРСТВО</w:t>
      </w:r>
    </w:p>
    <w:p w:rsidR="007B43D0" w:rsidRDefault="007B43D0" w:rsidP="00C940FE">
      <w:pPr>
        <w:jc w:val="both"/>
        <w:rPr>
          <w:szCs w:val="20"/>
          <w:lang w:val="ru-RU"/>
        </w:rPr>
      </w:pPr>
    </w:p>
    <w:p w:rsidR="007B43D0" w:rsidRDefault="00C940FE" w:rsidP="00C940FE">
      <w:pPr>
        <w:pStyle w:val="a"/>
        <w:numPr>
          <w:ilvl w:val="0"/>
          <w:numId w:val="82"/>
        </w:numPr>
        <w:tabs>
          <w:tab w:val="left" w:pos="709"/>
        </w:tabs>
        <w:ind w:left="0" w:firstLine="0"/>
        <w:contextualSpacing/>
        <w:jc w:val="both"/>
        <w:rPr>
          <w:lang w:val="ru-RU"/>
        </w:rPr>
      </w:pPr>
      <w:r w:rsidRPr="006B6BB6">
        <w:rPr>
          <w:lang w:val="ru-RU"/>
        </w:rPr>
        <w:t>Организация</w:t>
      </w:r>
      <w:r w:rsidRPr="00AD2A02">
        <w:rPr>
          <w:lang w:val="ru-RU"/>
        </w:rPr>
        <w:t xml:space="preserve"> </w:t>
      </w:r>
      <w:r w:rsidRPr="006B6BB6">
        <w:rPr>
          <w:lang w:val="ru-RU"/>
        </w:rPr>
        <w:t>Объединенных</w:t>
      </w:r>
      <w:r w:rsidRPr="00AD2A02">
        <w:rPr>
          <w:lang w:val="ru-RU"/>
        </w:rPr>
        <w:t xml:space="preserve"> </w:t>
      </w:r>
      <w:r w:rsidRPr="006B6BB6">
        <w:rPr>
          <w:lang w:val="ru-RU"/>
        </w:rPr>
        <w:t>Наций</w:t>
      </w:r>
      <w:r w:rsidRPr="00AD2A02">
        <w:rPr>
          <w:lang w:val="ru-RU"/>
        </w:rPr>
        <w:t xml:space="preserve"> (</w:t>
      </w:r>
      <w:r w:rsidRPr="006B6BB6">
        <w:rPr>
          <w:lang w:val="ru-RU"/>
        </w:rPr>
        <w:t>ООН</w:t>
      </w:r>
      <w:r w:rsidRPr="00AD2A02">
        <w:rPr>
          <w:lang w:val="ru-RU"/>
        </w:rPr>
        <w:t>)</w:t>
      </w:r>
      <w:r w:rsidRPr="00CF6CFE">
        <w:rPr>
          <w:lang w:val="ru-RU"/>
        </w:rPr>
        <w:t xml:space="preserve"> и ее государства-члены</w:t>
      </w:r>
      <w:r>
        <w:rPr>
          <w:lang w:val="ru-RU"/>
        </w:rPr>
        <w:t xml:space="preserve"> в тесном </w:t>
      </w:r>
      <w:r w:rsidRPr="00513E36">
        <w:rPr>
          <w:lang w:val="ru-RU"/>
        </w:rPr>
        <w:t>взаимодейств</w:t>
      </w:r>
      <w:r>
        <w:rPr>
          <w:lang w:val="ru-RU"/>
        </w:rPr>
        <w:t xml:space="preserve">ии </w:t>
      </w:r>
      <w:r w:rsidRPr="00CF6CFE">
        <w:rPr>
          <w:lang w:val="ru-RU"/>
        </w:rPr>
        <w:t xml:space="preserve">с </w:t>
      </w:r>
      <w:r>
        <w:rPr>
          <w:lang w:val="ru-RU"/>
        </w:rPr>
        <w:t>широким</w:t>
      </w:r>
      <w:r w:rsidRPr="00CF6CFE">
        <w:rPr>
          <w:lang w:val="ru-RU"/>
        </w:rPr>
        <w:t xml:space="preserve"> спектр</w:t>
      </w:r>
      <w:r>
        <w:rPr>
          <w:lang w:val="ru-RU"/>
        </w:rPr>
        <w:t>ом заинтересованных сторон</w:t>
      </w:r>
      <w:r w:rsidRPr="00CF6CFE">
        <w:rPr>
          <w:lang w:val="ru-RU"/>
        </w:rPr>
        <w:t xml:space="preserve"> </w:t>
      </w:r>
      <w:r>
        <w:rPr>
          <w:lang w:val="ru-RU"/>
        </w:rPr>
        <w:t xml:space="preserve">реализуют </w:t>
      </w:r>
      <w:r w:rsidRPr="0006087B">
        <w:rPr>
          <w:lang w:val="ru-RU"/>
        </w:rPr>
        <w:t>ключевой этап</w:t>
      </w:r>
      <w:r w:rsidRPr="00CF6CFE">
        <w:rPr>
          <w:lang w:val="ru-RU"/>
        </w:rPr>
        <w:t xml:space="preserve"> </w:t>
      </w:r>
      <w:r w:rsidRPr="00513E36">
        <w:rPr>
          <w:lang w:val="ru-RU"/>
        </w:rPr>
        <w:t>процесс</w:t>
      </w:r>
      <w:r>
        <w:rPr>
          <w:lang w:val="ru-RU"/>
        </w:rPr>
        <w:t xml:space="preserve">а </w:t>
      </w:r>
      <w:r w:rsidRPr="00513E36">
        <w:rPr>
          <w:lang w:val="ru-RU"/>
        </w:rPr>
        <w:t>выработк</w:t>
      </w:r>
      <w:r>
        <w:rPr>
          <w:lang w:val="ru-RU"/>
        </w:rPr>
        <w:t xml:space="preserve">и универсальной </w:t>
      </w:r>
      <w:r w:rsidRPr="0006087B">
        <w:rPr>
          <w:lang w:val="ru-RU"/>
        </w:rPr>
        <w:t>структур</w:t>
      </w:r>
      <w:r>
        <w:rPr>
          <w:lang w:val="ru-RU"/>
        </w:rPr>
        <w:t>ы, обеспечивающей создание</w:t>
      </w:r>
      <w:r w:rsidRPr="0006087B">
        <w:rPr>
          <w:lang w:val="ru-RU"/>
        </w:rPr>
        <w:t xml:space="preserve"> </w:t>
      </w:r>
      <w:r>
        <w:rPr>
          <w:lang w:val="ru-RU"/>
        </w:rPr>
        <w:t>трех</w:t>
      </w:r>
      <w:r w:rsidRPr="00CF6CFE">
        <w:rPr>
          <w:lang w:val="ru-RU"/>
        </w:rPr>
        <w:t xml:space="preserve"> </w:t>
      </w:r>
      <w:r>
        <w:rPr>
          <w:lang w:val="ru-RU"/>
        </w:rPr>
        <w:t xml:space="preserve">основных предпосылок </w:t>
      </w:r>
      <w:r w:rsidRPr="00CF6CFE">
        <w:rPr>
          <w:lang w:val="ru-RU"/>
        </w:rPr>
        <w:t>устойчивого развития</w:t>
      </w:r>
      <w:r>
        <w:rPr>
          <w:lang w:val="ru-RU"/>
        </w:rPr>
        <w:t xml:space="preserve">. </w:t>
      </w:r>
      <w:r w:rsidRPr="00CF6CFE">
        <w:rPr>
          <w:lang w:val="ru-RU"/>
        </w:rPr>
        <w:t xml:space="preserve">К концу </w:t>
      </w:r>
      <w:r w:rsidRPr="00513E36">
        <w:rPr>
          <w:lang w:val="ru-RU"/>
        </w:rPr>
        <w:t>двухгодичн</w:t>
      </w:r>
      <w:r>
        <w:rPr>
          <w:lang w:val="ru-RU"/>
        </w:rPr>
        <w:t xml:space="preserve">ого </w:t>
      </w:r>
      <w:r w:rsidRPr="00CF6CFE">
        <w:rPr>
          <w:lang w:val="ru-RU"/>
        </w:rPr>
        <w:t>период</w:t>
      </w:r>
      <w:r>
        <w:rPr>
          <w:lang w:val="ru-RU"/>
        </w:rPr>
        <w:t xml:space="preserve">а </w:t>
      </w:r>
      <w:r w:rsidRPr="00CF6CFE">
        <w:rPr>
          <w:lang w:val="ru-RU"/>
        </w:rPr>
        <w:t xml:space="preserve">2014-2015 гг. </w:t>
      </w:r>
      <w:r>
        <w:rPr>
          <w:lang w:val="ru-RU"/>
        </w:rPr>
        <w:t xml:space="preserve">ожидается </w:t>
      </w:r>
      <w:r w:rsidRPr="00513E36">
        <w:rPr>
          <w:lang w:val="ru-RU"/>
        </w:rPr>
        <w:t>заключени</w:t>
      </w:r>
      <w:r>
        <w:rPr>
          <w:lang w:val="ru-RU"/>
        </w:rPr>
        <w:t>е соглашений</w:t>
      </w:r>
      <w:r w:rsidRPr="00CF6CFE">
        <w:rPr>
          <w:lang w:val="ru-RU"/>
        </w:rPr>
        <w:t xml:space="preserve"> </w:t>
      </w:r>
      <w:r>
        <w:rPr>
          <w:lang w:val="ru-RU"/>
        </w:rPr>
        <w:t xml:space="preserve">о </w:t>
      </w:r>
      <w:r w:rsidRPr="00CF6CFE">
        <w:rPr>
          <w:lang w:val="ru-RU"/>
        </w:rPr>
        <w:t>главн</w:t>
      </w:r>
      <w:r>
        <w:rPr>
          <w:lang w:val="ru-RU"/>
        </w:rPr>
        <w:t>ых</w:t>
      </w:r>
      <w:r w:rsidRPr="00CF6CFE">
        <w:rPr>
          <w:lang w:val="ru-RU"/>
        </w:rPr>
        <w:t xml:space="preserve"> элемент</w:t>
      </w:r>
      <w:r>
        <w:rPr>
          <w:lang w:val="ru-RU"/>
        </w:rPr>
        <w:t>ах Повестки</w:t>
      </w:r>
      <w:r w:rsidRPr="00CF6CFE">
        <w:rPr>
          <w:lang w:val="ru-RU"/>
        </w:rPr>
        <w:t xml:space="preserve"> дня в области развития </w:t>
      </w:r>
      <w:r>
        <w:rPr>
          <w:lang w:val="ru-RU"/>
        </w:rPr>
        <w:t xml:space="preserve">на </w:t>
      </w:r>
      <w:r w:rsidRPr="00513E36">
        <w:rPr>
          <w:lang w:val="ru-RU"/>
        </w:rPr>
        <w:t>период</w:t>
      </w:r>
      <w:r>
        <w:rPr>
          <w:lang w:val="ru-RU"/>
        </w:rPr>
        <w:t xml:space="preserve"> после </w:t>
      </w:r>
      <w:smartTag w:uri="urn:schemas-microsoft-com:office:smarttags" w:element="metricconverter">
        <w:smartTagPr>
          <w:attr w:name="ProductID" w:val="2015 г"/>
        </w:smartTagPr>
        <w:r>
          <w:rPr>
            <w:lang w:val="ru-RU"/>
          </w:rPr>
          <w:t>2015 г</w:t>
        </w:r>
      </w:smartTag>
      <w:r>
        <w:rPr>
          <w:lang w:val="ru-RU"/>
        </w:rPr>
        <w:t xml:space="preserve">. </w:t>
      </w:r>
      <w:r w:rsidRPr="00CF6CFE">
        <w:rPr>
          <w:lang w:val="ru-RU"/>
        </w:rPr>
        <w:t xml:space="preserve">и </w:t>
      </w:r>
      <w:r>
        <w:rPr>
          <w:lang w:val="ru-RU"/>
        </w:rPr>
        <w:t>о мерах, связанных с изменением</w:t>
      </w:r>
      <w:r w:rsidRPr="00CF6CFE">
        <w:rPr>
          <w:lang w:val="ru-RU"/>
        </w:rPr>
        <w:t xml:space="preserve"> климата</w:t>
      </w:r>
      <w:r>
        <w:rPr>
          <w:lang w:val="ru-RU"/>
        </w:rPr>
        <w:t xml:space="preserve">. Будучи </w:t>
      </w:r>
      <w:r w:rsidRPr="00CF6CFE">
        <w:rPr>
          <w:lang w:val="ru-RU"/>
        </w:rPr>
        <w:t>специализированн</w:t>
      </w:r>
      <w:r>
        <w:rPr>
          <w:lang w:val="ru-RU"/>
        </w:rPr>
        <w:t xml:space="preserve">ым </w:t>
      </w:r>
      <w:r w:rsidRPr="00837BB2">
        <w:rPr>
          <w:lang w:val="ru-RU"/>
        </w:rPr>
        <w:t>учреждени</w:t>
      </w:r>
      <w:r>
        <w:rPr>
          <w:lang w:val="ru-RU"/>
        </w:rPr>
        <w:t xml:space="preserve">ем </w:t>
      </w:r>
      <w:r w:rsidRPr="00CF6CFE">
        <w:rPr>
          <w:lang w:val="ru-RU"/>
        </w:rPr>
        <w:t xml:space="preserve">ООН и </w:t>
      </w:r>
      <w:r>
        <w:rPr>
          <w:lang w:val="ru-RU"/>
        </w:rPr>
        <w:t xml:space="preserve">действуя в </w:t>
      </w:r>
      <w:r w:rsidRPr="0006087B">
        <w:rPr>
          <w:lang w:val="ru-RU"/>
        </w:rPr>
        <w:t>соответств</w:t>
      </w:r>
      <w:r>
        <w:rPr>
          <w:lang w:val="ru-RU"/>
        </w:rPr>
        <w:t xml:space="preserve">ии со своим мандатом, </w:t>
      </w:r>
      <w:r w:rsidRPr="0006087B">
        <w:rPr>
          <w:lang w:val="ru-RU"/>
        </w:rPr>
        <w:t>а также</w:t>
      </w:r>
      <w:r w:rsidRPr="00CF6CFE">
        <w:rPr>
          <w:lang w:val="ru-RU"/>
        </w:rPr>
        <w:t xml:space="preserve"> </w:t>
      </w:r>
      <w:r>
        <w:rPr>
          <w:lang w:val="ru-RU"/>
        </w:rPr>
        <w:t>рекомендациями</w:t>
      </w:r>
      <w:r w:rsidRPr="00CF6CFE">
        <w:rPr>
          <w:lang w:val="ru-RU"/>
        </w:rPr>
        <w:t xml:space="preserve"> 30 и 40</w:t>
      </w:r>
      <w:r>
        <w:rPr>
          <w:lang w:val="ru-RU"/>
        </w:rPr>
        <w:t xml:space="preserve"> своей Повестки</w:t>
      </w:r>
      <w:r w:rsidRPr="00CF6CFE">
        <w:rPr>
          <w:lang w:val="ru-RU"/>
        </w:rPr>
        <w:t xml:space="preserve"> дня в области развития, ВОИС </w:t>
      </w:r>
      <w:r>
        <w:rPr>
          <w:lang w:val="ru-RU"/>
        </w:rPr>
        <w:t xml:space="preserve">продолжала </w:t>
      </w:r>
      <w:r w:rsidRPr="00CF6CFE">
        <w:rPr>
          <w:lang w:val="ru-RU"/>
        </w:rPr>
        <w:t xml:space="preserve">играть </w:t>
      </w:r>
      <w:r>
        <w:rPr>
          <w:lang w:val="ru-RU"/>
        </w:rPr>
        <w:t xml:space="preserve">свою </w:t>
      </w:r>
      <w:r w:rsidRPr="00CF6CFE">
        <w:rPr>
          <w:lang w:val="ru-RU"/>
        </w:rPr>
        <w:t xml:space="preserve">роль </w:t>
      </w:r>
      <w:r>
        <w:rPr>
          <w:lang w:val="ru-RU"/>
        </w:rPr>
        <w:t xml:space="preserve">в </w:t>
      </w:r>
      <w:r w:rsidRPr="0006087B">
        <w:rPr>
          <w:lang w:val="ru-RU"/>
        </w:rPr>
        <w:t>обеспечени</w:t>
      </w:r>
      <w:r>
        <w:rPr>
          <w:lang w:val="ru-RU"/>
        </w:rPr>
        <w:t xml:space="preserve">и этой </w:t>
      </w:r>
      <w:r w:rsidRPr="0006087B">
        <w:rPr>
          <w:lang w:val="ru-RU"/>
        </w:rPr>
        <w:t>работ</w:t>
      </w:r>
      <w:r>
        <w:rPr>
          <w:lang w:val="ru-RU"/>
        </w:rPr>
        <w:t xml:space="preserve">ы </w:t>
      </w:r>
      <w:r w:rsidRPr="00CF6CFE">
        <w:rPr>
          <w:lang w:val="ru-RU"/>
        </w:rPr>
        <w:t xml:space="preserve">через </w:t>
      </w:r>
      <w:r>
        <w:rPr>
          <w:lang w:val="ru-RU"/>
        </w:rPr>
        <w:t xml:space="preserve">свое </w:t>
      </w:r>
      <w:r w:rsidRPr="00CF6CFE">
        <w:rPr>
          <w:lang w:val="ru-RU"/>
        </w:rPr>
        <w:t>стратегическ</w:t>
      </w:r>
      <w:r>
        <w:rPr>
          <w:lang w:val="ru-RU"/>
        </w:rPr>
        <w:t xml:space="preserve">ое </w:t>
      </w:r>
      <w:r w:rsidRPr="0006087B">
        <w:rPr>
          <w:lang w:val="ru-RU"/>
        </w:rPr>
        <w:t xml:space="preserve">участие </w:t>
      </w:r>
      <w:r w:rsidRPr="00CF6CFE">
        <w:rPr>
          <w:lang w:val="ru-RU"/>
        </w:rPr>
        <w:t xml:space="preserve">и </w:t>
      </w:r>
      <w:r w:rsidRPr="0006087B">
        <w:rPr>
          <w:lang w:val="ru-RU"/>
        </w:rPr>
        <w:t>вклад</w:t>
      </w:r>
      <w:r>
        <w:rPr>
          <w:lang w:val="ru-RU"/>
        </w:rPr>
        <w:t xml:space="preserve"> в достижение этих целей. </w:t>
      </w:r>
      <w:r w:rsidRPr="00837BB2">
        <w:rPr>
          <w:lang w:val="ru-RU"/>
        </w:rPr>
        <w:t xml:space="preserve">В частности, </w:t>
      </w:r>
      <w:r w:rsidRPr="00CF6CFE">
        <w:rPr>
          <w:lang w:val="ru-RU"/>
        </w:rPr>
        <w:t xml:space="preserve">в </w:t>
      </w:r>
      <w:smartTag w:uri="urn:schemas-microsoft-com:office:smarttags" w:element="metricconverter">
        <w:smartTagPr>
          <w:attr w:name="ProductID" w:val="2014 г"/>
        </w:smartTagPr>
        <w:r w:rsidRPr="00CF6CFE">
          <w:rPr>
            <w:lang w:val="ru-RU"/>
          </w:rPr>
          <w:t>2014 г</w:t>
        </w:r>
      </w:smartTag>
      <w:r w:rsidRPr="00CF6CFE">
        <w:rPr>
          <w:lang w:val="ru-RU"/>
        </w:rPr>
        <w:t xml:space="preserve">. </w:t>
      </w:r>
      <w:r w:rsidRPr="00837BB2">
        <w:rPr>
          <w:lang w:val="ru-RU"/>
        </w:rPr>
        <w:t>сотрудник</w:t>
      </w:r>
      <w:r w:rsidR="00952801">
        <w:rPr>
          <w:lang w:val="ru-RU"/>
        </w:rPr>
        <w:t>и п</w:t>
      </w:r>
      <w:r>
        <w:rPr>
          <w:lang w:val="ru-RU"/>
        </w:rPr>
        <w:t>рограммы</w:t>
      </w:r>
      <w:r w:rsidRPr="00CF6CFE">
        <w:rPr>
          <w:lang w:val="ru-RU"/>
        </w:rPr>
        <w:t xml:space="preserve"> 20, </w:t>
      </w:r>
      <w:r w:rsidRPr="00837BB2">
        <w:rPr>
          <w:lang w:val="ru-RU"/>
        </w:rPr>
        <w:t>включая</w:t>
      </w:r>
      <w:r>
        <w:rPr>
          <w:lang w:val="ru-RU"/>
        </w:rPr>
        <w:t xml:space="preserve"> </w:t>
      </w:r>
      <w:r w:rsidRPr="00837BB2">
        <w:rPr>
          <w:lang w:val="ru-RU"/>
        </w:rPr>
        <w:t>персонал</w:t>
      </w:r>
      <w:r>
        <w:rPr>
          <w:lang w:val="ru-RU"/>
        </w:rPr>
        <w:t xml:space="preserve"> </w:t>
      </w:r>
      <w:r w:rsidRPr="00CF6CFE">
        <w:rPr>
          <w:lang w:val="ru-RU"/>
        </w:rPr>
        <w:t>Нью-Йорк</w:t>
      </w:r>
      <w:r>
        <w:rPr>
          <w:lang w:val="ru-RU"/>
        </w:rPr>
        <w:t xml:space="preserve">ского бюро </w:t>
      </w:r>
      <w:r w:rsidRPr="00CF6CFE">
        <w:rPr>
          <w:lang w:val="ru-RU"/>
        </w:rPr>
        <w:t>ВОИС:</w:t>
      </w:r>
    </w:p>
    <w:p w:rsidR="007B43D0" w:rsidRDefault="007B43D0" w:rsidP="00C940FE">
      <w:pPr>
        <w:jc w:val="both"/>
        <w:rPr>
          <w:szCs w:val="20"/>
          <w:lang w:val="ru-RU"/>
        </w:rPr>
      </w:pPr>
    </w:p>
    <w:p w:rsidR="007B43D0" w:rsidRDefault="00C940FE" w:rsidP="00C940FE">
      <w:pPr>
        <w:pStyle w:val="a"/>
        <w:numPr>
          <w:ilvl w:val="0"/>
          <w:numId w:val="79"/>
        </w:numPr>
        <w:contextualSpacing/>
        <w:jc w:val="both"/>
        <w:rPr>
          <w:lang w:val="ru-RU"/>
        </w:rPr>
      </w:pPr>
      <w:r>
        <w:rPr>
          <w:lang w:val="ru-RU"/>
        </w:rPr>
        <w:t xml:space="preserve">участвовали в </w:t>
      </w:r>
      <w:r w:rsidRPr="00CF6CFE">
        <w:rPr>
          <w:lang w:val="ru-RU"/>
        </w:rPr>
        <w:t>р</w:t>
      </w:r>
      <w:r>
        <w:rPr>
          <w:lang w:val="ru-RU"/>
        </w:rPr>
        <w:t>аботе</w:t>
      </w:r>
      <w:r w:rsidRPr="00CF6CFE">
        <w:rPr>
          <w:lang w:val="ru-RU"/>
        </w:rPr>
        <w:t xml:space="preserve"> </w:t>
      </w:r>
      <w:r w:rsidRPr="00837BB2">
        <w:rPr>
          <w:lang w:val="ru-RU"/>
        </w:rPr>
        <w:t>М</w:t>
      </w:r>
      <w:r>
        <w:rPr>
          <w:lang w:val="ru-RU"/>
        </w:rPr>
        <w:t>ежучрежденческой целевой групп</w:t>
      </w:r>
      <w:r w:rsidRPr="00837BB2">
        <w:rPr>
          <w:lang w:val="ru-RU"/>
        </w:rPr>
        <w:t xml:space="preserve">ы ООН </w:t>
      </w:r>
      <w:r w:rsidRPr="00CF6CFE">
        <w:rPr>
          <w:lang w:val="ru-RU"/>
        </w:rPr>
        <w:t>(</w:t>
      </w:r>
      <w:r>
        <w:rPr>
          <w:lang w:val="ru-RU"/>
        </w:rPr>
        <w:t>МУЦГ</w:t>
      </w:r>
      <w:r w:rsidRPr="00CF6CFE">
        <w:rPr>
          <w:lang w:val="ru-RU"/>
        </w:rPr>
        <w:t xml:space="preserve">) </w:t>
      </w:r>
      <w:r>
        <w:rPr>
          <w:lang w:val="ru-RU"/>
        </w:rPr>
        <w:t xml:space="preserve">по </w:t>
      </w:r>
      <w:r w:rsidRPr="00837BB2">
        <w:rPr>
          <w:lang w:val="ru-RU"/>
        </w:rPr>
        <w:t>выработк</w:t>
      </w:r>
      <w:r>
        <w:rPr>
          <w:lang w:val="ru-RU"/>
        </w:rPr>
        <w:t>е Повестки</w:t>
      </w:r>
      <w:r w:rsidRPr="00CF6CFE">
        <w:rPr>
          <w:lang w:val="ru-RU"/>
        </w:rPr>
        <w:t xml:space="preserve"> дня в области развития</w:t>
      </w:r>
      <w:r>
        <w:rPr>
          <w:lang w:val="ru-RU"/>
        </w:rPr>
        <w:t xml:space="preserve"> на </w:t>
      </w:r>
      <w:r w:rsidRPr="00837BB2">
        <w:rPr>
          <w:lang w:val="ru-RU"/>
        </w:rPr>
        <w:t>период</w:t>
      </w:r>
      <w:r>
        <w:rPr>
          <w:lang w:val="ru-RU"/>
        </w:rPr>
        <w:t xml:space="preserve"> после </w:t>
      </w:r>
      <w:smartTag w:uri="urn:schemas-microsoft-com:office:smarttags" w:element="metricconverter">
        <w:smartTagPr>
          <w:attr w:name="ProductID" w:val="2015 г"/>
        </w:smartTagPr>
        <w:r>
          <w:rPr>
            <w:lang w:val="ru-RU"/>
          </w:rPr>
          <w:t>2015 г</w:t>
        </w:r>
      </w:smartTag>
      <w:r>
        <w:rPr>
          <w:lang w:val="ru-RU"/>
        </w:rPr>
        <w:t>.</w:t>
      </w:r>
      <w:r w:rsidRPr="00CF6CFE">
        <w:rPr>
          <w:lang w:val="ru-RU"/>
        </w:rPr>
        <w:t xml:space="preserve">, </w:t>
      </w:r>
      <w:r>
        <w:rPr>
          <w:lang w:val="ru-RU"/>
        </w:rPr>
        <w:t xml:space="preserve">в </w:t>
      </w:r>
      <w:r w:rsidRPr="007619CC">
        <w:rPr>
          <w:lang w:val="ru-RU"/>
        </w:rPr>
        <w:t>деятельност</w:t>
      </w:r>
      <w:r>
        <w:rPr>
          <w:lang w:val="ru-RU"/>
        </w:rPr>
        <w:t xml:space="preserve">и </w:t>
      </w:r>
      <w:r w:rsidRPr="009F5020">
        <w:rPr>
          <w:lang w:val="ru-RU"/>
        </w:rPr>
        <w:t xml:space="preserve">Группы по технической поддержке </w:t>
      </w:r>
      <w:r>
        <w:rPr>
          <w:lang w:val="ru-RU"/>
        </w:rPr>
        <w:t xml:space="preserve">(ГТП) </w:t>
      </w:r>
      <w:r w:rsidRPr="009F5020">
        <w:rPr>
          <w:lang w:val="ru-RU"/>
        </w:rPr>
        <w:t>Рабочей группы открытого состава ООН по целям в области устойчивого развития</w:t>
      </w:r>
      <w:r>
        <w:rPr>
          <w:lang w:val="ru-RU"/>
        </w:rPr>
        <w:t xml:space="preserve"> (ОРГ)</w:t>
      </w:r>
      <w:r w:rsidRPr="00CF6CFE">
        <w:rPr>
          <w:lang w:val="ru-RU"/>
        </w:rPr>
        <w:t xml:space="preserve"> и </w:t>
      </w:r>
      <w:r>
        <w:rPr>
          <w:lang w:val="ru-RU"/>
        </w:rPr>
        <w:t xml:space="preserve">в Организованном диалоге под руководством </w:t>
      </w:r>
      <w:r w:rsidRPr="009F5020">
        <w:rPr>
          <w:lang w:val="ru-RU"/>
        </w:rPr>
        <w:t>Председател</w:t>
      </w:r>
      <w:r>
        <w:rPr>
          <w:lang w:val="ru-RU"/>
        </w:rPr>
        <w:t xml:space="preserve">я Генеральной Ассамблеи </w:t>
      </w:r>
      <w:r w:rsidRPr="00CF6CFE">
        <w:rPr>
          <w:lang w:val="ru-RU"/>
        </w:rPr>
        <w:t>ООН</w:t>
      </w:r>
      <w:r>
        <w:rPr>
          <w:lang w:val="ru-RU"/>
        </w:rPr>
        <w:t xml:space="preserve"> о </w:t>
      </w:r>
      <w:r w:rsidRPr="00CF6CFE">
        <w:rPr>
          <w:lang w:val="ru-RU"/>
        </w:rPr>
        <w:t>возможн</w:t>
      </w:r>
      <w:r>
        <w:rPr>
          <w:lang w:val="ru-RU"/>
        </w:rPr>
        <w:t>ых</w:t>
      </w:r>
      <w:r w:rsidRPr="00CF6CFE">
        <w:rPr>
          <w:lang w:val="ru-RU"/>
        </w:rPr>
        <w:t xml:space="preserve"> </w:t>
      </w:r>
      <w:r>
        <w:rPr>
          <w:lang w:val="ru-RU"/>
        </w:rPr>
        <w:t xml:space="preserve">путях создания </w:t>
      </w:r>
      <w:r w:rsidRPr="00CF6CFE">
        <w:rPr>
          <w:lang w:val="ru-RU"/>
        </w:rPr>
        <w:t>механизм</w:t>
      </w:r>
      <w:r>
        <w:rPr>
          <w:lang w:val="ru-RU"/>
        </w:rPr>
        <w:t xml:space="preserve">а, обеспечивающего </w:t>
      </w:r>
      <w:r w:rsidRPr="009F5020">
        <w:rPr>
          <w:lang w:val="ru-RU"/>
        </w:rPr>
        <w:t>разработк</w:t>
      </w:r>
      <w:r>
        <w:rPr>
          <w:lang w:val="ru-RU"/>
        </w:rPr>
        <w:t>у</w:t>
      </w:r>
      <w:r w:rsidRPr="00CF6CFE">
        <w:rPr>
          <w:lang w:val="ru-RU"/>
        </w:rPr>
        <w:t xml:space="preserve">, </w:t>
      </w:r>
      <w:r>
        <w:rPr>
          <w:lang w:val="ru-RU"/>
        </w:rPr>
        <w:t>передачу</w:t>
      </w:r>
      <w:r w:rsidRPr="00CF6CFE">
        <w:rPr>
          <w:lang w:val="ru-RU"/>
        </w:rPr>
        <w:t xml:space="preserve"> и распространени</w:t>
      </w:r>
      <w:r>
        <w:rPr>
          <w:lang w:val="ru-RU"/>
        </w:rPr>
        <w:t>е</w:t>
      </w:r>
      <w:r w:rsidRPr="00CF6CFE">
        <w:rPr>
          <w:lang w:val="ru-RU"/>
        </w:rPr>
        <w:t xml:space="preserve"> </w:t>
      </w:r>
      <w:r>
        <w:rPr>
          <w:lang w:val="ru-RU"/>
        </w:rPr>
        <w:t xml:space="preserve">чистых и </w:t>
      </w:r>
      <w:r w:rsidRPr="00CF6CFE">
        <w:rPr>
          <w:lang w:val="ru-RU"/>
        </w:rPr>
        <w:t xml:space="preserve">экологически </w:t>
      </w:r>
      <w:r>
        <w:rPr>
          <w:lang w:val="ru-RU"/>
        </w:rPr>
        <w:t>безопасных технологий</w:t>
      </w:r>
      <w:r w:rsidR="00071C92">
        <w:rPr>
          <w:lang w:val="ru-RU"/>
        </w:rPr>
        <w:t>;</w:t>
      </w:r>
    </w:p>
    <w:p w:rsidR="007B43D0" w:rsidRDefault="007B43D0" w:rsidP="00C940FE">
      <w:pPr>
        <w:jc w:val="both"/>
        <w:rPr>
          <w:szCs w:val="20"/>
          <w:lang w:val="ru-RU"/>
        </w:rPr>
      </w:pPr>
    </w:p>
    <w:p w:rsidR="007B43D0" w:rsidRDefault="00C940FE" w:rsidP="00C940FE">
      <w:pPr>
        <w:pStyle w:val="a"/>
        <w:numPr>
          <w:ilvl w:val="0"/>
          <w:numId w:val="79"/>
        </w:numPr>
        <w:contextualSpacing/>
        <w:jc w:val="both"/>
        <w:rPr>
          <w:lang w:val="ru-RU"/>
        </w:rPr>
      </w:pPr>
      <w:r>
        <w:rPr>
          <w:lang w:val="ru-RU"/>
        </w:rPr>
        <w:t xml:space="preserve">участвовали в </w:t>
      </w:r>
      <w:r w:rsidRPr="00587E0A">
        <w:rPr>
          <w:lang w:val="ru-RU"/>
        </w:rPr>
        <w:t>разработк</w:t>
      </w:r>
      <w:r>
        <w:rPr>
          <w:lang w:val="ru-RU"/>
        </w:rPr>
        <w:t xml:space="preserve">е новых технологий по линии </w:t>
      </w:r>
      <w:r w:rsidRPr="00587E0A">
        <w:rPr>
          <w:lang w:val="ru-RU"/>
        </w:rPr>
        <w:t>Рамочной конвенции ООН об изменении климата (РКИКООН)</w:t>
      </w:r>
      <w:r w:rsidRPr="00CF6CFE">
        <w:rPr>
          <w:lang w:val="ru-RU"/>
        </w:rPr>
        <w:t xml:space="preserve">, </w:t>
      </w:r>
      <w:r w:rsidRPr="00587E0A">
        <w:rPr>
          <w:lang w:val="ru-RU"/>
        </w:rPr>
        <w:t xml:space="preserve">в частности, </w:t>
      </w:r>
      <w:r w:rsidRPr="00CF6CFE">
        <w:rPr>
          <w:lang w:val="ru-RU"/>
        </w:rPr>
        <w:t>Механизм</w:t>
      </w:r>
      <w:r>
        <w:rPr>
          <w:lang w:val="ru-RU"/>
        </w:rPr>
        <w:t xml:space="preserve">а </w:t>
      </w:r>
      <w:r w:rsidRPr="00587E0A">
        <w:rPr>
          <w:lang w:val="ru-RU"/>
        </w:rPr>
        <w:t>разработк</w:t>
      </w:r>
      <w:r>
        <w:rPr>
          <w:lang w:val="ru-RU"/>
        </w:rPr>
        <w:t>и технологий</w:t>
      </w:r>
      <w:r w:rsidRPr="00CF6CFE">
        <w:rPr>
          <w:lang w:val="ru-RU"/>
        </w:rPr>
        <w:t xml:space="preserve"> </w:t>
      </w:r>
      <w:r w:rsidRPr="00587E0A">
        <w:rPr>
          <w:lang w:val="ru-RU"/>
        </w:rPr>
        <w:t>РКИКООН</w:t>
      </w:r>
      <w:r w:rsidRPr="00CF6CFE">
        <w:rPr>
          <w:lang w:val="ru-RU"/>
        </w:rPr>
        <w:t>, Исполнительн</w:t>
      </w:r>
      <w:r>
        <w:rPr>
          <w:lang w:val="ru-RU"/>
        </w:rPr>
        <w:t>ого</w:t>
      </w:r>
      <w:r w:rsidRPr="00CF6CFE">
        <w:rPr>
          <w:lang w:val="ru-RU"/>
        </w:rPr>
        <w:t xml:space="preserve"> Комитет</w:t>
      </w:r>
      <w:r>
        <w:rPr>
          <w:lang w:val="ru-RU"/>
        </w:rPr>
        <w:t>а по технологиям</w:t>
      </w:r>
      <w:r w:rsidRPr="00CF6CFE">
        <w:rPr>
          <w:lang w:val="ru-RU"/>
        </w:rPr>
        <w:t xml:space="preserve"> (</w:t>
      </w:r>
      <w:r>
        <w:rPr>
          <w:lang w:val="ru-RU"/>
        </w:rPr>
        <w:t>ИКТ</w:t>
      </w:r>
      <w:r w:rsidRPr="00CF6CFE">
        <w:rPr>
          <w:lang w:val="ru-RU"/>
        </w:rPr>
        <w:t xml:space="preserve">) и </w:t>
      </w:r>
      <w:r>
        <w:rPr>
          <w:lang w:val="ru-RU"/>
        </w:rPr>
        <w:t>Центр</w:t>
      </w:r>
      <w:r w:rsidRPr="00587E0A">
        <w:rPr>
          <w:lang w:val="ru-RU"/>
        </w:rPr>
        <w:t xml:space="preserve">а и сети климатических технологий </w:t>
      </w:r>
      <w:r w:rsidRPr="00CF6CFE">
        <w:rPr>
          <w:lang w:val="ru-RU"/>
        </w:rPr>
        <w:t>(</w:t>
      </w:r>
      <w:r>
        <w:rPr>
          <w:lang w:val="ru-RU"/>
        </w:rPr>
        <w:t xml:space="preserve">ЦСКТ). В этой связи </w:t>
      </w:r>
      <w:r w:rsidR="00952801">
        <w:rPr>
          <w:lang w:val="ru-RU"/>
        </w:rPr>
        <w:t>сотрудники п</w:t>
      </w:r>
      <w:r w:rsidRPr="002B66ED">
        <w:rPr>
          <w:lang w:val="ru-RU"/>
        </w:rPr>
        <w:t>рограммы</w:t>
      </w:r>
      <w:r w:rsidRPr="00CF6CFE">
        <w:rPr>
          <w:lang w:val="ru-RU"/>
        </w:rPr>
        <w:t xml:space="preserve"> </w:t>
      </w:r>
      <w:r>
        <w:rPr>
          <w:lang w:val="ru-RU"/>
        </w:rPr>
        <w:t xml:space="preserve">участвовали в проведении </w:t>
      </w:r>
      <w:r w:rsidRPr="00CF6CFE">
        <w:rPr>
          <w:lang w:val="ru-RU"/>
        </w:rPr>
        <w:t>практикум</w:t>
      </w:r>
      <w:r>
        <w:rPr>
          <w:lang w:val="ru-RU"/>
        </w:rPr>
        <w:t>а</w:t>
      </w:r>
      <w:r w:rsidRPr="00CF6CFE">
        <w:rPr>
          <w:lang w:val="ru-RU"/>
        </w:rPr>
        <w:t xml:space="preserve"> </w:t>
      </w:r>
      <w:r>
        <w:rPr>
          <w:lang w:val="ru-RU"/>
        </w:rPr>
        <w:t xml:space="preserve">ИКТ по </w:t>
      </w:r>
      <w:r w:rsidRPr="00CF6CFE">
        <w:rPr>
          <w:lang w:val="ru-RU"/>
        </w:rPr>
        <w:t>национальн</w:t>
      </w:r>
      <w:r>
        <w:rPr>
          <w:lang w:val="ru-RU"/>
        </w:rPr>
        <w:t>ым</w:t>
      </w:r>
      <w:r w:rsidRPr="00CF6CFE">
        <w:rPr>
          <w:lang w:val="ru-RU"/>
        </w:rPr>
        <w:t xml:space="preserve"> и</w:t>
      </w:r>
      <w:r>
        <w:rPr>
          <w:lang w:val="ru-RU"/>
        </w:rPr>
        <w:t xml:space="preserve">нновационным системам, </w:t>
      </w:r>
      <w:r w:rsidRPr="00587E0A">
        <w:rPr>
          <w:lang w:val="ru-RU"/>
        </w:rPr>
        <w:t>котор</w:t>
      </w:r>
      <w:r>
        <w:rPr>
          <w:lang w:val="ru-RU"/>
        </w:rPr>
        <w:t>ый завершился презентацией Глобального инновационного</w:t>
      </w:r>
      <w:r w:rsidRPr="00CF6CFE">
        <w:rPr>
          <w:lang w:val="ru-RU"/>
        </w:rPr>
        <w:t xml:space="preserve"> индекс</w:t>
      </w:r>
      <w:r>
        <w:rPr>
          <w:lang w:val="ru-RU"/>
        </w:rPr>
        <w:t>а</w:t>
      </w:r>
      <w:r w:rsidRPr="00CF6CFE">
        <w:rPr>
          <w:lang w:val="ru-RU"/>
        </w:rPr>
        <w:t xml:space="preserve"> </w:t>
      </w:r>
      <w:r>
        <w:rPr>
          <w:lang w:val="ru-RU"/>
        </w:rPr>
        <w:t>на сессиях</w:t>
      </w:r>
      <w:r w:rsidRPr="00CF6CFE">
        <w:rPr>
          <w:lang w:val="ru-RU"/>
        </w:rPr>
        <w:t xml:space="preserve"> </w:t>
      </w:r>
      <w:r w:rsidRPr="00587E0A">
        <w:rPr>
          <w:lang w:val="ru-RU"/>
        </w:rPr>
        <w:t>РКИКООН</w:t>
      </w:r>
      <w:r w:rsidRPr="00CF6CFE">
        <w:rPr>
          <w:lang w:val="ru-RU"/>
        </w:rPr>
        <w:t xml:space="preserve"> </w:t>
      </w:r>
      <w:r>
        <w:rPr>
          <w:lang w:val="ru-RU"/>
        </w:rPr>
        <w:t>в июне</w:t>
      </w:r>
      <w:r w:rsidRPr="00CF6CFE">
        <w:rPr>
          <w:lang w:val="ru-RU"/>
        </w:rPr>
        <w:t xml:space="preserve"> </w:t>
      </w:r>
      <w:smartTag w:uri="urn:schemas-microsoft-com:office:smarttags" w:element="metricconverter">
        <w:smartTagPr>
          <w:attr w:name="ProductID" w:val="2014 г"/>
        </w:smartTagPr>
        <w:r w:rsidRPr="00CF6CFE">
          <w:rPr>
            <w:lang w:val="ru-RU"/>
          </w:rPr>
          <w:t>2014 г</w:t>
        </w:r>
      </w:smartTag>
      <w:r w:rsidRPr="00CF6CFE">
        <w:rPr>
          <w:lang w:val="ru-RU"/>
        </w:rPr>
        <w:t>.</w:t>
      </w:r>
      <w:r>
        <w:rPr>
          <w:lang w:val="ru-RU"/>
        </w:rPr>
        <w:t xml:space="preserve">, </w:t>
      </w:r>
      <w:r w:rsidRPr="00587E0A">
        <w:rPr>
          <w:lang w:val="ru-RU"/>
        </w:rPr>
        <w:t>а также</w:t>
      </w:r>
      <w:r>
        <w:rPr>
          <w:lang w:val="ru-RU"/>
        </w:rPr>
        <w:t xml:space="preserve"> в организации</w:t>
      </w:r>
      <w:r w:rsidRPr="00CF6CFE">
        <w:rPr>
          <w:lang w:val="ru-RU"/>
        </w:rPr>
        <w:t xml:space="preserve"> </w:t>
      </w:r>
      <w:r>
        <w:rPr>
          <w:lang w:val="ru-RU"/>
        </w:rPr>
        <w:t xml:space="preserve">тематической секции </w:t>
      </w:r>
      <w:r w:rsidRPr="00587E0A">
        <w:rPr>
          <w:lang w:val="ru-RU"/>
        </w:rPr>
        <w:t>в рамках</w:t>
      </w:r>
      <w:r>
        <w:rPr>
          <w:lang w:val="ru-RU"/>
        </w:rPr>
        <w:t xml:space="preserve"> </w:t>
      </w:r>
      <w:r w:rsidRPr="00587E0A">
        <w:rPr>
          <w:lang w:val="ru-RU"/>
        </w:rPr>
        <w:t>заседани</w:t>
      </w:r>
      <w:r>
        <w:rPr>
          <w:lang w:val="ru-RU"/>
        </w:rPr>
        <w:t>я Международного агентства</w:t>
      </w:r>
      <w:r w:rsidRPr="00587E0A">
        <w:rPr>
          <w:lang w:val="ru-RU"/>
        </w:rPr>
        <w:t xml:space="preserve"> по возобновляемым источникам энергии </w:t>
      </w:r>
      <w:r w:rsidRPr="00CF6CFE">
        <w:rPr>
          <w:lang w:val="ru-RU"/>
        </w:rPr>
        <w:t>(</w:t>
      </w:r>
      <w:r w:rsidRPr="00CF6CFE">
        <w:t>IRENA</w:t>
      </w:r>
      <w:r w:rsidR="00071C92">
        <w:rPr>
          <w:lang w:val="ru-RU"/>
        </w:rPr>
        <w:t>);</w:t>
      </w:r>
      <w:r w:rsidRPr="00CF6CFE">
        <w:rPr>
          <w:lang w:val="ru-RU"/>
        </w:rPr>
        <w:t xml:space="preserve"> </w:t>
      </w:r>
    </w:p>
    <w:p w:rsidR="007B43D0" w:rsidRDefault="007B43D0" w:rsidP="00C940FE">
      <w:pPr>
        <w:pStyle w:val="a"/>
        <w:ind w:left="780"/>
        <w:jc w:val="both"/>
        <w:rPr>
          <w:lang w:val="ru-RU"/>
        </w:rPr>
      </w:pPr>
    </w:p>
    <w:p w:rsidR="007B43D0" w:rsidRDefault="00C940FE" w:rsidP="00C940FE">
      <w:pPr>
        <w:pStyle w:val="a"/>
        <w:numPr>
          <w:ilvl w:val="0"/>
          <w:numId w:val="74"/>
        </w:numPr>
        <w:contextualSpacing/>
        <w:jc w:val="both"/>
        <w:rPr>
          <w:lang w:val="ru-RU"/>
        </w:rPr>
      </w:pPr>
      <w:r>
        <w:rPr>
          <w:lang w:val="ru-RU"/>
        </w:rPr>
        <w:t>участвовали в Третьей</w:t>
      </w:r>
      <w:r w:rsidRPr="00587E0A">
        <w:rPr>
          <w:lang w:val="ru-RU"/>
        </w:rPr>
        <w:t xml:space="preserve"> международн</w:t>
      </w:r>
      <w:r>
        <w:rPr>
          <w:lang w:val="ru-RU"/>
        </w:rPr>
        <w:t>ой</w:t>
      </w:r>
      <w:r w:rsidRPr="00587E0A">
        <w:rPr>
          <w:lang w:val="ru-RU"/>
        </w:rPr>
        <w:t xml:space="preserve"> конференци</w:t>
      </w:r>
      <w:r>
        <w:rPr>
          <w:lang w:val="ru-RU"/>
        </w:rPr>
        <w:t>и,</w:t>
      </w:r>
      <w:r w:rsidRPr="00587E0A">
        <w:rPr>
          <w:lang w:val="ru-RU"/>
        </w:rPr>
        <w:t xml:space="preserve"> посвященн</w:t>
      </w:r>
      <w:r>
        <w:rPr>
          <w:lang w:val="ru-RU"/>
        </w:rPr>
        <w:t xml:space="preserve">ой </w:t>
      </w:r>
      <w:r w:rsidRPr="00587E0A">
        <w:rPr>
          <w:lang w:val="ru-RU"/>
        </w:rPr>
        <w:t>синдром</w:t>
      </w:r>
      <w:r>
        <w:rPr>
          <w:lang w:val="ru-RU"/>
        </w:rPr>
        <w:t>у</w:t>
      </w:r>
      <w:r w:rsidRPr="00587E0A">
        <w:rPr>
          <w:lang w:val="ru-RU"/>
        </w:rPr>
        <w:t xml:space="preserve"> внезапной детской смерти </w:t>
      </w:r>
      <w:r>
        <w:rPr>
          <w:lang w:val="ru-RU"/>
        </w:rPr>
        <w:t>(СВДС</w:t>
      </w:r>
      <w:r w:rsidRPr="00587E0A">
        <w:rPr>
          <w:lang w:val="ru-RU"/>
        </w:rPr>
        <w:t>)</w:t>
      </w:r>
      <w:r>
        <w:rPr>
          <w:lang w:val="ru-RU"/>
        </w:rPr>
        <w:t>, состоявшейся в сентябре</w:t>
      </w:r>
      <w:r w:rsidRPr="00587E0A">
        <w:rPr>
          <w:lang w:val="ru-RU"/>
        </w:rPr>
        <w:t xml:space="preserve"> </w:t>
      </w:r>
      <w:smartTag w:uri="urn:schemas-microsoft-com:office:smarttags" w:element="metricconverter">
        <w:smartTagPr>
          <w:attr w:name="ProductID" w:val="2014 г"/>
        </w:smartTagPr>
        <w:r w:rsidRPr="00587E0A">
          <w:rPr>
            <w:lang w:val="ru-RU"/>
          </w:rPr>
          <w:t>2014</w:t>
        </w:r>
        <w:r w:rsidRPr="00CF6CFE">
          <w:t> </w:t>
        </w:r>
        <w:r w:rsidRPr="00587E0A">
          <w:rPr>
            <w:lang w:val="ru-RU"/>
          </w:rPr>
          <w:t>г</w:t>
        </w:r>
      </w:smartTag>
      <w:r w:rsidRPr="00587E0A">
        <w:rPr>
          <w:lang w:val="ru-RU"/>
        </w:rPr>
        <w:t>.</w:t>
      </w:r>
      <w:r>
        <w:rPr>
          <w:lang w:val="ru-RU"/>
        </w:rPr>
        <w:t xml:space="preserve"> в г. Апиа (</w:t>
      </w:r>
      <w:r w:rsidRPr="00587E0A">
        <w:rPr>
          <w:lang w:val="ru-RU"/>
        </w:rPr>
        <w:t>Самоа</w:t>
      </w:r>
      <w:r>
        <w:rPr>
          <w:lang w:val="ru-RU"/>
        </w:rPr>
        <w:t xml:space="preserve">). </w:t>
      </w:r>
      <w:r w:rsidRPr="00587E0A">
        <w:rPr>
          <w:lang w:val="ru-RU"/>
        </w:rPr>
        <w:t xml:space="preserve">ВОИС </w:t>
      </w:r>
      <w:r>
        <w:rPr>
          <w:lang w:val="ru-RU"/>
        </w:rPr>
        <w:t xml:space="preserve">провела тематическую секцию на тему </w:t>
      </w:r>
      <w:r w:rsidRPr="00E6722D">
        <w:rPr>
          <w:lang w:val="ru-RU"/>
        </w:rPr>
        <w:t>«</w:t>
      </w:r>
      <w:r>
        <w:rPr>
          <w:lang w:val="ru-RU"/>
        </w:rPr>
        <w:t>Традиционные знания</w:t>
      </w:r>
      <w:r w:rsidRPr="00587E0A">
        <w:rPr>
          <w:lang w:val="ru-RU"/>
        </w:rPr>
        <w:t xml:space="preserve"> и ИС</w:t>
      </w:r>
      <w:r w:rsidRPr="00E6722D">
        <w:rPr>
          <w:lang w:val="ru-RU"/>
        </w:rPr>
        <w:t>»</w:t>
      </w:r>
      <w:r w:rsidRPr="00587E0A">
        <w:rPr>
          <w:lang w:val="ru-RU"/>
        </w:rPr>
        <w:t xml:space="preserve"> и </w:t>
      </w:r>
      <w:r>
        <w:rPr>
          <w:lang w:val="ru-RU"/>
        </w:rPr>
        <w:t xml:space="preserve">организовала </w:t>
      </w:r>
      <w:r w:rsidRPr="00E6722D">
        <w:rPr>
          <w:lang w:val="ru-RU"/>
        </w:rPr>
        <w:t>в рамках</w:t>
      </w:r>
      <w:r>
        <w:rPr>
          <w:lang w:val="ru-RU"/>
        </w:rPr>
        <w:t xml:space="preserve"> </w:t>
      </w:r>
      <w:r w:rsidRPr="00587E0A">
        <w:rPr>
          <w:lang w:val="ru-RU"/>
        </w:rPr>
        <w:t>Платформ</w:t>
      </w:r>
      <w:r>
        <w:rPr>
          <w:lang w:val="ru-RU"/>
        </w:rPr>
        <w:t>ы действий</w:t>
      </w:r>
      <w:r w:rsidRPr="00587E0A">
        <w:rPr>
          <w:lang w:val="ru-RU"/>
        </w:rPr>
        <w:t xml:space="preserve"> </w:t>
      </w:r>
      <w:r>
        <w:rPr>
          <w:lang w:val="ru-RU"/>
        </w:rPr>
        <w:t xml:space="preserve">по </w:t>
      </w:r>
      <w:r w:rsidRPr="00587E0A">
        <w:rPr>
          <w:lang w:val="ru-RU"/>
        </w:rPr>
        <w:t xml:space="preserve">СВДС девять </w:t>
      </w:r>
      <w:r>
        <w:rPr>
          <w:lang w:val="ru-RU"/>
        </w:rPr>
        <w:t xml:space="preserve">партнерских </w:t>
      </w:r>
      <w:r w:rsidRPr="00E6722D">
        <w:rPr>
          <w:lang w:val="ru-RU"/>
        </w:rPr>
        <w:t>проект</w:t>
      </w:r>
      <w:r>
        <w:rPr>
          <w:lang w:val="ru-RU"/>
        </w:rPr>
        <w:t>ов</w:t>
      </w:r>
      <w:r w:rsidRPr="00587E0A">
        <w:rPr>
          <w:lang w:val="ru-RU"/>
        </w:rPr>
        <w:t xml:space="preserve">, и также участвовала </w:t>
      </w:r>
      <w:r>
        <w:rPr>
          <w:lang w:val="ru-RU"/>
        </w:rPr>
        <w:t xml:space="preserve">в </w:t>
      </w:r>
      <w:r w:rsidRPr="00B375C3">
        <w:rPr>
          <w:lang w:val="ru-RU"/>
        </w:rPr>
        <w:t>работ</w:t>
      </w:r>
      <w:r>
        <w:rPr>
          <w:lang w:val="ru-RU"/>
        </w:rPr>
        <w:t>е Межведомственной</w:t>
      </w:r>
      <w:r w:rsidRPr="00587E0A">
        <w:rPr>
          <w:lang w:val="ru-RU"/>
        </w:rPr>
        <w:t xml:space="preserve"> </w:t>
      </w:r>
      <w:r w:rsidRPr="00B375C3">
        <w:rPr>
          <w:lang w:val="ru-RU"/>
        </w:rPr>
        <w:t>консульта</w:t>
      </w:r>
      <w:r>
        <w:rPr>
          <w:lang w:val="ru-RU"/>
        </w:rPr>
        <w:t>тивной</w:t>
      </w:r>
      <w:r w:rsidRPr="00587E0A">
        <w:rPr>
          <w:lang w:val="ru-RU"/>
        </w:rPr>
        <w:t xml:space="preserve"> </w:t>
      </w:r>
      <w:r>
        <w:rPr>
          <w:lang w:val="ru-RU"/>
        </w:rPr>
        <w:t>группы</w:t>
      </w:r>
      <w:r w:rsidRPr="00587E0A">
        <w:rPr>
          <w:lang w:val="ru-RU"/>
        </w:rPr>
        <w:t xml:space="preserve"> </w:t>
      </w:r>
      <w:r>
        <w:rPr>
          <w:lang w:val="ru-RU"/>
        </w:rPr>
        <w:t xml:space="preserve">по </w:t>
      </w:r>
      <w:r w:rsidRPr="00587E0A">
        <w:rPr>
          <w:lang w:val="ru-RU"/>
        </w:rPr>
        <w:t>реализаци</w:t>
      </w:r>
      <w:r>
        <w:rPr>
          <w:lang w:val="ru-RU"/>
        </w:rPr>
        <w:t>и</w:t>
      </w:r>
      <w:r w:rsidRPr="00587E0A">
        <w:rPr>
          <w:lang w:val="ru-RU"/>
        </w:rPr>
        <w:t xml:space="preserve"> </w:t>
      </w:r>
      <w:r>
        <w:rPr>
          <w:lang w:val="ru-RU"/>
        </w:rPr>
        <w:t xml:space="preserve">итогового </w:t>
      </w:r>
      <w:r w:rsidRPr="00B375C3">
        <w:rPr>
          <w:lang w:val="ru-RU"/>
        </w:rPr>
        <w:t>документ</w:t>
      </w:r>
      <w:r>
        <w:rPr>
          <w:lang w:val="ru-RU"/>
        </w:rPr>
        <w:t>а</w:t>
      </w:r>
      <w:r w:rsidRPr="00587E0A">
        <w:rPr>
          <w:lang w:val="ru-RU"/>
        </w:rPr>
        <w:t xml:space="preserve"> </w:t>
      </w:r>
      <w:r w:rsidRPr="00B375C3">
        <w:rPr>
          <w:lang w:val="ru-RU"/>
        </w:rPr>
        <w:t>конференци</w:t>
      </w:r>
      <w:r>
        <w:rPr>
          <w:lang w:val="ru-RU"/>
        </w:rPr>
        <w:t xml:space="preserve">и </w:t>
      </w:r>
      <w:r w:rsidRPr="00B375C3">
        <w:rPr>
          <w:lang w:val="ru-RU"/>
        </w:rPr>
        <w:t>«Программ</w:t>
      </w:r>
      <w:r>
        <w:rPr>
          <w:lang w:val="ru-RU"/>
        </w:rPr>
        <w:t>а Самоа</w:t>
      </w:r>
      <w:r w:rsidRPr="00B375C3">
        <w:rPr>
          <w:lang w:val="ru-RU"/>
        </w:rPr>
        <w:t>»</w:t>
      </w:r>
      <w:r w:rsidR="00071C92">
        <w:rPr>
          <w:lang w:val="ru-RU"/>
        </w:rPr>
        <w:t>;</w:t>
      </w:r>
    </w:p>
    <w:p w:rsidR="007B43D0" w:rsidRDefault="007B43D0" w:rsidP="00C940FE">
      <w:pPr>
        <w:pStyle w:val="a"/>
        <w:ind w:left="780"/>
        <w:jc w:val="both"/>
        <w:rPr>
          <w:lang w:val="ru-RU"/>
        </w:rPr>
      </w:pPr>
    </w:p>
    <w:p w:rsidR="007B43D0" w:rsidRDefault="00C940FE" w:rsidP="00C940FE">
      <w:pPr>
        <w:pStyle w:val="a"/>
        <w:numPr>
          <w:ilvl w:val="0"/>
          <w:numId w:val="79"/>
        </w:numPr>
        <w:contextualSpacing/>
        <w:jc w:val="both"/>
        <w:rPr>
          <w:lang w:val="ru-RU"/>
        </w:rPr>
      </w:pPr>
      <w:r>
        <w:rPr>
          <w:lang w:val="ru-RU"/>
        </w:rPr>
        <w:t xml:space="preserve">привлекались к </w:t>
      </w:r>
      <w:r w:rsidRPr="00154607">
        <w:rPr>
          <w:lang w:val="ru-RU"/>
        </w:rPr>
        <w:t>подготовк</w:t>
      </w:r>
      <w:r>
        <w:rPr>
          <w:lang w:val="ru-RU"/>
        </w:rPr>
        <w:t xml:space="preserve">е </w:t>
      </w:r>
      <w:r w:rsidRPr="00154607">
        <w:rPr>
          <w:lang w:val="ru-RU"/>
        </w:rPr>
        <w:t>отчет</w:t>
      </w:r>
      <w:r>
        <w:rPr>
          <w:lang w:val="ru-RU"/>
        </w:rPr>
        <w:t xml:space="preserve">а </w:t>
      </w:r>
      <w:r w:rsidRPr="00154607">
        <w:rPr>
          <w:lang w:val="ru-RU"/>
        </w:rPr>
        <w:t>Целевой группы по оценке прогресса в достижении ЦРТ</w:t>
      </w:r>
      <w:r>
        <w:rPr>
          <w:lang w:val="ru-RU"/>
        </w:rPr>
        <w:t xml:space="preserve"> за </w:t>
      </w:r>
      <w:smartTag w:uri="urn:schemas-microsoft-com:office:smarttags" w:element="metricconverter">
        <w:smartTagPr>
          <w:attr w:name="ProductID" w:val="2014 г"/>
        </w:smartTagPr>
        <w:r w:rsidRPr="00E6722D">
          <w:rPr>
            <w:lang w:val="ru-RU"/>
          </w:rPr>
          <w:t>2014</w:t>
        </w:r>
        <w:r w:rsidRPr="00CF6CFE">
          <w:t> </w:t>
        </w:r>
        <w:r w:rsidRPr="00E6722D">
          <w:rPr>
            <w:lang w:val="ru-RU"/>
          </w:rPr>
          <w:t>г</w:t>
        </w:r>
      </w:smartTag>
      <w:r w:rsidRPr="00E6722D">
        <w:rPr>
          <w:lang w:val="ru-RU"/>
        </w:rPr>
        <w:t>. В соответствии с ре</w:t>
      </w:r>
      <w:r>
        <w:rPr>
          <w:lang w:val="ru-RU"/>
        </w:rPr>
        <w:t>комендацией</w:t>
      </w:r>
      <w:r w:rsidRPr="00E6722D">
        <w:rPr>
          <w:lang w:val="ru-RU"/>
        </w:rPr>
        <w:t xml:space="preserve"> 22</w:t>
      </w:r>
      <w:r>
        <w:rPr>
          <w:lang w:val="ru-RU"/>
        </w:rPr>
        <w:t xml:space="preserve"> </w:t>
      </w:r>
      <w:r w:rsidRPr="00E6722D">
        <w:rPr>
          <w:lang w:val="ru-RU"/>
        </w:rPr>
        <w:t xml:space="preserve">ПДР ВОИС </w:t>
      </w:r>
      <w:r w:rsidRPr="00154607">
        <w:rPr>
          <w:lang w:val="ru-RU"/>
        </w:rPr>
        <w:t>работ</w:t>
      </w:r>
      <w:r>
        <w:rPr>
          <w:lang w:val="ru-RU"/>
        </w:rPr>
        <w:t xml:space="preserve">ала </w:t>
      </w:r>
      <w:r w:rsidRPr="00154607">
        <w:rPr>
          <w:lang w:val="ru-RU"/>
        </w:rPr>
        <w:t>совместн</w:t>
      </w:r>
      <w:r>
        <w:rPr>
          <w:lang w:val="ru-RU"/>
        </w:rPr>
        <w:t xml:space="preserve">о с </w:t>
      </w:r>
      <w:r w:rsidRPr="00154607">
        <w:rPr>
          <w:lang w:val="ru-RU"/>
        </w:rPr>
        <w:t xml:space="preserve">ВТО и ВОЗ </w:t>
      </w:r>
      <w:r>
        <w:rPr>
          <w:lang w:val="ru-RU"/>
        </w:rPr>
        <w:t xml:space="preserve">над разделом </w:t>
      </w:r>
      <w:r w:rsidRPr="00154607">
        <w:rPr>
          <w:lang w:val="ru-RU"/>
        </w:rPr>
        <w:t>отчет</w:t>
      </w:r>
      <w:r>
        <w:rPr>
          <w:lang w:val="ru-RU"/>
        </w:rPr>
        <w:t>а,</w:t>
      </w:r>
      <w:r w:rsidRPr="00154607">
        <w:rPr>
          <w:lang w:val="ru-RU"/>
        </w:rPr>
        <w:t xml:space="preserve"> посвященн</w:t>
      </w:r>
      <w:r>
        <w:rPr>
          <w:lang w:val="ru-RU"/>
        </w:rPr>
        <w:t xml:space="preserve">ым </w:t>
      </w:r>
      <w:r w:rsidRPr="00154607">
        <w:rPr>
          <w:lang w:val="ru-RU"/>
        </w:rPr>
        <w:t>обеспечени</w:t>
      </w:r>
      <w:r>
        <w:rPr>
          <w:lang w:val="ru-RU"/>
        </w:rPr>
        <w:t xml:space="preserve">ю </w:t>
      </w:r>
      <w:r w:rsidRPr="00154607">
        <w:rPr>
          <w:lang w:val="ru-RU"/>
        </w:rPr>
        <w:t>населени</w:t>
      </w:r>
      <w:r>
        <w:rPr>
          <w:lang w:val="ru-RU"/>
        </w:rPr>
        <w:t xml:space="preserve">я мира основными видами </w:t>
      </w:r>
      <w:r w:rsidRPr="00154607">
        <w:rPr>
          <w:iCs/>
          <w:szCs w:val="22"/>
          <w:lang w:val="ru-RU"/>
        </w:rPr>
        <w:t>лекарств</w:t>
      </w:r>
      <w:r>
        <w:rPr>
          <w:lang w:val="ru-RU"/>
        </w:rPr>
        <w:t xml:space="preserve"> по доступным ценам.</w:t>
      </w:r>
    </w:p>
    <w:p w:rsidR="007B43D0" w:rsidRDefault="007B43D0" w:rsidP="00C940FE">
      <w:pPr>
        <w:jc w:val="both"/>
        <w:rPr>
          <w:szCs w:val="20"/>
          <w:lang w:val="ru-RU"/>
        </w:rPr>
      </w:pPr>
    </w:p>
    <w:p w:rsidR="007B43D0" w:rsidRDefault="00C940FE" w:rsidP="00C940FE">
      <w:pPr>
        <w:pStyle w:val="a"/>
        <w:numPr>
          <w:ilvl w:val="0"/>
          <w:numId w:val="79"/>
        </w:numPr>
        <w:contextualSpacing/>
        <w:jc w:val="both"/>
        <w:rPr>
          <w:lang w:val="ru-RU"/>
        </w:rPr>
      </w:pPr>
      <w:r>
        <w:rPr>
          <w:lang w:val="ru-RU"/>
        </w:rPr>
        <w:t xml:space="preserve">привлекались к </w:t>
      </w:r>
      <w:r w:rsidRPr="00154607">
        <w:rPr>
          <w:lang w:val="ru-RU"/>
        </w:rPr>
        <w:t>подготовк</w:t>
      </w:r>
      <w:r>
        <w:rPr>
          <w:lang w:val="ru-RU"/>
        </w:rPr>
        <w:t xml:space="preserve">е итоговых </w:t>
      </w:r>
      <w:r w:rsidRPr="00154607">
        <w:rPr>
          <w:lang w:val="ru-RU"/>
        </w:rPr>
        <w:t>документ</w:t>
      </w:r>
      <w:r>
        <w:rPr>
          <w:lang w:val="ru-RU"/>
        </w:rPr>
        <w:t>ов Всемирной</w:t>
      </w:r>
      <w:r w:rsidRPr="00154607">
        <w:rPr>
          <w:lang w:val="ru-RU"/>
        </w:rPr>
        <w:t xml:space="preserve"> </w:t>
      </w:r>
      <w:r>
        <w:rPr>
          <w:lang w:val="ru-RU"/>
        </w:rPr>
        <w:t>встречи</w:t>
      </w:r>
      <w:r w:rsidRPr="00154607">
        <w:rPr>
          <w:lang w:val="ru-RU"/>
        </w:rPr>
        <w:t xml:space="preserve"> </w:t>
      </w:r>
      <w:r w:rsidRPr="00CF6CFE">
        <w:rPr>
          <w:lang w:val="ru-RU"/>
        </w:rPr>
        <w:t>на</w:t>
      </w:r>
      <w:r w:rsidRPr="00154607">
        <w:rPr>
          <w:lang w:val="ru-RU"/>
        </w:rPr>
        <w:t xml:space="preserve"> </w:t>
      </w:r>
      <w:r w:rsidRPr="00CF6CFE">
        <w:rPr>
          <w:lang w:val="ru-RU"/>
        </w:rPr>
        <w:t>высшем</w:t>
      </w:r>
      <w:r w:rsidRPr="00154607">
        <w:rPr>
          <w:lang w:val="ru-RU"/>
        </w:rPr>
        <w:t xml:space="preserve"> </w:t>
      </w:r>
      <w:r w:rsidRPr="00CF6CFE">
        <w:rPr>
          <w:lang w:val="ru-RU"/>
        </w:rPr>
        <w:t>уровне</w:t>
      </w:r>
      <w:r w:rsidRPr="00154607">
        <w:rPr>
          <w:lang w:val="ru-RU"/>
        </w:rPr>
        <w:t xml:space="preserve"> </w:t>
      </w:r>
      <w:r w:rsidRPr="00CF6CFE">
        <w:rPr>
          <w:lang w:val="ru-RU"/>
        </w:rPr>
        <w:t>по</w:t>
      </w:r>
      <w:r w:rsidRPr="00154607">
        <w:rPr>
          <w:lang w:val="ru-RU"/>
        </w:rPr>
        <w:t xml:space="preserve"> </w:t>
      </w:r>
      <w:r w:rsidRPr="00CF6CFE">
        <w:rPr>
          <w:lang w:val="ru-RU"/>
        </w:rPr>
        <w:t>вопросам</w:t>
      </w:r>
      <w:r w:rsidRPr="00154607">
        <w:rPr>
          <w:lang w:val="ru-RU"/>
        </w:rPr>
        <w:t xml:space="preserve"> </w:t>
      </w:r>
      <w:r w:rsidRPr="00CF6CFE">
        <w:rPr>
          <w:lang w:val="ru-RU"/>
        </w:rPr>
        <w:t>информационного</w:t>
      </w:r>
      <w:r w:rsidRPr="00154607">
        <w:rPr>
          <w:lang w:val="ru-RU"/>
        </w:rPr>
        <w:t xml:space="preserve"> </w:t>
      </w:r>
      <w:r w:rsidRPr="00CF6CFE">
        <w:rPr>
          <w:lang w:val="ru-RU"/>
        </w:rPr>
        <w:t>общества</w:t>
      </w:r>
      <w:r w:rsidRPr="00154607">
        <w:rPr>
          <w:lang w:val="ru-RU"/>
        </w:rPr>
        <w:t xml:space="preserve"> (</w:t>
      </w:r>
      <w:r w:rsidRPr="00CF6CFE">
        <w:t>WSIS</w:t>
      </w:r>
      <w:r w:rsidRPr="00154607">
        <w:rPr>
          <w:lang w:val="ru-RU"/>
        </w:rPr>
        <w:t xml:space="preserve">) </w:t>
      </w:r>
      <w:r>
        <w:rPr>
          <w:lang w:val="ru-RU"/>
        </w:rPr>
        <w:t xml:space="preserve">и оценке хода </w:t>
      </w:r>
      <w:r w:rsidRPr="00154607">
        <w:rPr>
          <w:lang w:val="ru-RU"/>
        </w:rPr>
        <w:t>реализаци</w:t>
      </w:r>
      <w:r>
        <w:rPr>
          <w:lang w:val="ru-RU"/>
        </w:rPr>
        <w:t>и</w:t>
      </w:r>
      <w:r w:rsidRPr="00154607">
        <w:rPr>
          <w:lang w:val="ru-RU"/>
        </w:rPr>
        <w:t xml:space="preserve"> рекомендаци</w:t>
      </w:r>
      <w:r>
        <w:rPr>
          <w:lang w:val="ru-RU"/>
        </w:rPr>
        <w:t xml:space="preserve">й итоговых </w:t>
      </w:r>
      <w:r w:rsidRPr="00154607">
        <w:rPr>
          <w:lang w:val="ru-RU"/>
        </w:rPr>
        <w:t>документ</w:t>
      </w:r>
      <w:r>
        <w:rPr>
          <w:lang w:val="ru-RU"/>
        </w:rPr>
        <w:t xml:space="preserve">ов </w:t>
      </w:r>
      <w:r w:rsidRPr="00CF6CFE">
        <w:t>WSIS</w:t>
      </w:r>
      <w:r w:rsidRPr="00154607">
        <w:rPr>
          <w:lang w:val="ru-RU"/>
        </w:rPr>
        <w:t xml:space="preserve"> </w:t>
      </w:r>
      <w:r>
        <w:rPr>
          <w:lang w:val="ru-RU"/>
        </w:rPr>
        <w:t xml:space="preserve">за десятилетие </w:t>
      </w:r>
      <w:r w:rsidRPr="00154607">
        <w:rPr>
          <w:lang w:val="ru-RU"/>
        </w:rPr>
        <w:t xml:space="preserve">в соответствии с </w:t>
      </w:r>
      <w:r>
        <w:rPr>
          <w:lang w:val="ru-RU"/>
        </w:rPr>
        <w:t xml:space="preserve">резолюцией № </w:t>
      </w:r>
      <w:r w:rsidRPr="00154607">
        <w:rPr>
          <w:lang w:val="ru-RU"/>
        </w:rPr>
        <w:t>2013/9</w:t>
      </w:r>
      <w:r>
        <w:rPr>
          <w:lang w:val="ru-RU"/>
        </w:rPr>
        <w:t xml:space="preserve"> Экономического</w:t>
      </w:r>
      <w:r w:rsidRPr="00154607">
        <w:rPr>
          <w:lang w:val="ru-RU"/>
        </w:rPr>
        <w:t xml:space="preserve"> и Социальн</w:t>
      </w:r>
      <w:r>
        <w:rPr>
          <w:lang w:val="ru-RU"/>
        </w:rPr>
        <w:t>ого</w:t>
      </w:r>
      <w:r w:rsidRPr="00154607">
        <w:rPr>
          <w:lang w:val="ru-RU"/>
        </w:rPr>
        <w:t xml:space="preserve"> Совет</w:t>
      </w:r>
      <w:r>
        <w:rPr>
          <w:lang w:val="ru-RU"/>
        </w:rPr>
        <w:t xml:space="preserve">а ООН </w:t>
      </w:r>
      <w:r w:rsidRPr="00154607">
        <w:rPr>
          <w:lang w:val="ru-RU"/>
        </w:rPr>
        <w:t>(ЭКОСОС</w:t>
      </w:r>
      <w:r>
        <w:rPr>
          <w:lang w:val="ru-RU"/>
        </w:rPr>
        <w:t xml:space="preserve">). В порядке </w:t>
      </w:r>
      <w:r w:rsidRPr="00154607">
        <w:rPr>
          <w:lang w:val="ru-RU"/>
        </w:rPr>
        <w:t>выполнени</w:t>
      </w:r>
      <w:r>
        <w:rPr>
          <w:lang w:val="ru-RU"/>
        </w:rPr>
        <w:t>я рекомендации</w:t>
      </w:r>
      <w:r w:rsidRPr="00154607">
        <w:rPr>
          <w:lang w:val="ru-RU"/>
        </w:rPr>
        <w:t xml:space="preserve"> 24</w:t>
      </w:r>
      <w:r>
        <w:rPr>
          <w:lang w:val="ru-RU"/>
        </w:rPr>
        <w:t xml:space="preserve"> </w:t>
      </w:r>
      <w:r w:rsidRPr="00154607">
        <w:rPr>
          <w:lang w:val="ru-RU"/>
        </w:rPr>
        <w:t xml:space="preserve">ПДР ВОИС </w:t>
      </w:r>
      <w:r>
        <w:rPr>
          <w:lang w:val="ru-RU"/>
        </w:rPr>
        <w:t xml:space="preserve">приняла </w:t>
      </w:r>
      <w:r w:rsidRPr="00154607">
        <w:rPr>
          <w:lang w:val="ru-RU"/>
        </w:rPr>
        <w:t>активно</w:t>
      </w:r>
      <w:r>
        <w:rPr>
          <w:lang w:val="ru-RU"/>
        </w:rPr>
        <w:t>е участие</w:t>
      </w:r>
      <w:r w:rsidRPr="00154607">
        <w:rPr>
          <w:lang w:val="ru-RU"/>
        </w:rPr>
        <w:t xml:space="preserve"> в</w:t>
      </w:r>
      <w:r>
        <w:rPr>
          <w:lang w:val="ru-RU"/>
        </w:rPr>
        <w:t xml:space="preserve"> совещании высокого уровня </w:t>
      </w:r>
      <w:r w:rsidRPr="00CF6CFE">
        <w:t>WSIS</w:t>
      </w:r>
      <w:r w:rsidRPr="00154607">
        <w:rPr>
          <w:lang w:val="ru-RU"/>
        </w:rPr>
        <w:t>+10</w:t>
      </w:r>
      <w:r>
        <w:rPr>
          <w:lang w:val="ru-RU"/>
        </w:rPr>
        <w:t xml:space="preserve">, состоявшемся в </w:t>
      </w:r>
      <w:r w:rsidRPr="00154607">
        <w:rPr>
          <w:lang w:val="ru-RU"/>
        </w:rPr>
        <w:t xml:space="preserve">Женеве </w:t>
      </w:r>
      <w:r>
        <w:rPr>
          <w:lang w:val="ru-RU"/>
        </w:rPr>
        <w:t>10-</w:t>
      </w:r>
      <w:r w:rsidRPr="00154607">
        <w:rPr>
          <w:lang w:val="ru-RU"/>
        </w:rPr>
        <w:t>13</w:t>
      </w:r>
      <w:r>
        <w:rPr>
          <w:lang w:val="ru-RU"/>
        </w:rPr>
        <w:t xml:space="preserve"> </w:t>
      </w:r>
      <w:r w:rsidRPr="00154607">
        <w:rPr>
          <w:lang w:val="ru-RU"/>
        </w:rPr>
        <w:t xml:space="preserve">июня </w:t>
      </w:r>
      <w:smartTag w:uri="urn:schemas-microsoft-com:office:smarttags" w:element="metricconverter">
        <w:smartTagPr>
          <w:attr w:name="ProductID" w:val="2014 г"/>
        </w:smartTagPr>
        <w:r w:rsidRPr="00154607">
          <w:rPr>
            <w:lang w:val="ru-RU"/>
          </w:rPr>
          <w:t>2014</w:t>
        </w:r>
        <w:r w:rsidRPr="00CF6CFE">
          <w:t> </w:t>
        </w:r>
        <w:r w:rsidRPr="00154607">
          <w:rPr>
            <w:lang w:val="ru-RU"/>
          </w:rPr>
          <w:t>г</w:t>
        </w:r>
      </w:smartTag>
      <w:r w:rsidRPr="00154607">
        <w:rPr>
          <w:lang w:val="ru-RU"/>
        </w:rPr>
        <w:t xml:space="preserve">., </w:t>
      </w:r>
      <w:r>
        <w:rPr>
          <w:lang w:val="ru-RU"/>
        </w:rPr>
        <w:t xml:space="preserve">а </w:t>
      </w:r>
      <w:r w:rsidRPr="00154607">
        <w:rPr>
          <w:lang w:val="ru-RU"/>
        </w:rPr>
        <w:t>Генеральный директор ВОИС</w:t>
      </w:r>
      <w:r>
        <w:rPr>
          <w:lang w:val="ru-RU"/>
        </w:rPr>
        <w:t xml:space="preserve"> выступил на его открытии. </w:t>
      </w:r>
      <w:r w:rsidRPr="00462238">
        <w:rPr>
          <w:lang w:val="ru-RU"/>
        </w:rPr>
        <w:t>В</w:t>
      </w:r>
      <w:r>
        <w:t> </w:t>
      </w:r>
      <w:r w:rsidRPr="00462238">
        <w:rPr>
          <w:lang w:val="ru-RU"/>
        </w:rPr>
        <w:t>рамках</w:t>
      </w:r>
      <w:r>
        <w:rPr>
          <w:lang w:val="ru-RU"/>
        </w:rPr>
        <w:t xml:space="preserve"> </w:t>
      </w:r>
      <w:r w:rsidRPr="00462238">
        <w:rPr>
          <w:lang w:val="ru-RU"/>
        </w:rPr>
        <w:t>программ</w:t>
      </w:r>
      <w:r>
        <w:rPr>
          <w:lang w:val="ru-RU"/>
        </w:rPr>
        <w:t xml:space="preserve">ы </w:t>
      </w:r>
      <w:r w:rsidRPr="00462238">
        <w:rPr>
          <w:lang w:val="ru-RU"/>
        </w:rPr>
        <w:t>реализаци</w:t>
      </w:r>
      <w:r>
        <w:rPr>
          <w:lang w:val="ru-RU"/>
        </w:rPr>
        <w:t xml:space="preserve">и </w:t>
      </w:r>
      <w:r w:rsidRPr="00462238">
        <w:rPr>
          <w:lang w:val="ru-RU"/>
        </w:rPr>
        <w:t>решени</w:t>
      </w:r>
      <w:r>
        <w:rPr>
          <w:lang w:val="ru-RU"/>
        </w:rPr>
        <w:t xml:space="preserve">й </w:t>
      </w:r>
      <w:r w:rsidRPr="00154607">
        <w:rPr>
          <w:lang w:val="ru-RU"/>
        </w:rPr>
        <w:t>Форум</w:t>
      </w:r>
      <w:r>
        <w:rPr>
          <w:lang w:val="ru-RU"/>
        </w:rPr>
        <w:t>а</w:t>
      </w:r>
      <w:r w:rsidRPr="00154607">
        <w:rPr>
          <w:lang w:val="ru-RU"/>
        </w:rPr>
        <w:t xml:space="preserve"> </w:t>
      </w:r>
      <w:r w:rsidRPr="00CF6CFE">
        <w:t>WSIS</w:t>
      </w:r>
      <w:r w:rsidRPr="00154607">
        <w:rPr>
          <w:lang w:val="ru-RU"/>
        </w:rPr>
        <w:t xml:space="preserve"> </w:t>
      </w:r>
      <w:r>
        <w:rPr>
          <w:lang w:val="ru-RU"/>
        </w:rPr>
        <w:t xml:space="preserve">и в </w:t>
      </w:r>
      <w:r w:rsidRPr="00462238">
        <w:rPr>
          <w:lang w:val="ru-RU"/>
        </w:rPr>
        <w:t>сотрудн</w:t>
      </w:r>
      <w:r>
        <w:rPr>
          <w:lang w:val="ru-RU"/>
        </w:rPr>
        <w:t xml:space="preserve">ичестве </w:t>
      </w:r>
      <w:r w:rsidRPr="00154607">
        <w:rPr>
          <w:lang w:val="ru-RU"/>
        </w:rPr>
        <w:t xml:space="preserve">с </w:t>
      </w:r>
      <w:r w:rsidR="00952801">
        <w:rPr>
          <w:lang w:val="ru-RU"/>
        </w:rPr>
        <w:t>п</w:t>
      </w:r>
      <w:r>
        <w:rPr>
          <w:lang w:val="ru-RU"/>
        </w:rPr>
        <w:t>рограммой </w:t>
      </w:r>
      <w:r w:rsidRPr="00154607">
        <w:rPr>
          <w:lang w:val="ru-RU"/>
        </w:rPr>
        <w:t xml:space="preserve">3 </w:t>
      </w:r>
      <w:r>
        <w:rPr>
          <w:lang w:val="ru-RU"/>
        </w:rPr>
        <w:t>был организован</w:t>
      </w:r>
      <w:r w:rsidRPr="00154607">
        <w:rPr>
          <w:lang w:val="ru-RU"/>
        </w:rPr>
        <w:t xml:space="preserve"> практикум «СМИ и Интернет»</w:t>
      </w:r>
      <w:r>
        <w:rPr>
          <w:lang w:val="ru-RU"/>
        </w:rPr>
        <w:t xml:space="preserve">. </w:t>
      </w:r>
      <w:r w:rsidRPr="00462238">
        <w:rPr>
          <w:lang w:val="ru-RU"/>
        </w:rPr>
        <w:t xml:space="preserve">В </w:t>
      </w:r>
      <w:smartTag w:uri="urn:schemas-microsoft-com:office:smarttags" w:element="metricconverter">
        <w:smartTagPr>
          <w:attr w:name="ProductID" w:val="2014 г"/>
        </w:smartTagPr>
        <w:r w:rsidRPr="00462238">
          <w:rPr>
            <w:lang w:val="ru-RU"/>
          </w:rPr>
          <w:t>2014</w:t>
        </w:r>
        <w:r w:rsidRPr="00CF6CFE">
          <w:t> </w:t>
        </w:r>
        <w:r w:rsidRPr="00462238">
          <w:rPr>
            <w:lang w:val="ru-RU"/>
          </w:rPr>
          <w:t>г</w:t>
        </w:r>
      </w:smartTag>
      <w:r w:rsidRPr="00462238">
        <w:rPr>
          <w:lang w:val="ru-RU"/>
        </w:rPr>
        <w:t>. ВОИС также активно</w:t>
      </w:r>
      <w:r>
        <w:rPr>
          <w:lang w:val="ru-RU"/>
        </w:rPr>
        <w:t xml:space="preserve"> </w:t>
      </w:r>
      <w:r w:rsidRPr="00462238">
        <w:rPr>
          <w:lang w:val="ru-RU"/>
        </w:rPr>
        <w:t>участ</w:t>
      </w:r>
      <w:r>
        <w:rPr>
          <w:lang w:val="ru-RU"/>
        </w:rPr>
        <w:t xml:space="preserve">вовала в </w:t>
      </w:r>
      <w:r w:rsidRPr="00462238">
        <w:rPr>
          <w:lang w:val="ru-RU"/>
        </w:rPr>
        <w:t>работ</w:t>
      </w:r>
      <w:r>
        <w:rPr>
          <w:lang w:val="ru-RU"/>
        </w:rPr>
        <w:t>е</w:t>
      </w:r>
      <w:r w:rsidRPr="00462238">
        <w:rPr>
          <w:lang w:val="ru-RU"/>
        </w:rPr>
        <w:t xml:space="preserve"> Форум</w:t>
      </w:r>
      <w:r>
        <w:rPr>
          <w:lang w:val="ru-RU"/>
        </w:rPr>
        <w:t>а</w:t>
      </w:r>
      <w:r w:rsidRPr="00462238">
        <w:rPr>
          <w:lang w:val="ru-RU"/>
        </w:rPr>
        <w:t xml:space="preserve"> по вопросам организации работы сети Интернет</w:t>
      </w:r>
      <w:r w:rsidRPr="00AF3146">
        <w:rPr>
          <w:lang w:val="ru-RU"/>
        </w:rPr>
        <w:t xml:space="preserve"> </w:t>
      </w:r>
      <w:r w:rsidRPr="00462238">
        <w:rPr>
          <w:lang w:val="ru-RU"/>
        </w:rPr>
        <w:t>(</w:t>
      </w:r>
      <w:r w:rsidRPr="00CF6CFE">
        <w:t>IGF</w:t>
      </w:r>
      <w:r>
        <w:rPr>
          <w:lang w:val="ru-RU"/>
        </w:rPr>
        <w:t>), выступив соорганизатором</w:t>
      </w:r>
      <w:r w:rsidRPr="00462238">
        <w:rPr>
          <w:lang w:val="ru-RU"/>
        </w:rPr>
        <w:t xml:space="preserve"> </w:t>
      </w:r>
      <w:r>
        <w:rPr>
          <w:lang w:val="ru-RU"/>
        </w:rPr>
        <w:t>двух</w:t>
      </w:r>
      <w:r w:rsidRPr="00462238">
        <w:rPr>
          <w:lang w:val="ru-RU"/>
        </w:rPr>
        <w:t xml:space="preserve"> практикумов </w:t>
      </w:r>
      <w:r w:rsidRPr="00CF6CFE">
        <w:t>IGF</w:t>
      </w:r>
      <w:r w:rsidRPr="00462238">
        <w:rPr>
          <w:lang w:val="ru-RU"/>
        </w:rPr>
        <w:t>: «Бизнес творческой деятельности» и «Создание произведени</w:t>
      </w:r>
      <w:r>
        <w:rPr>
          <w:lang w:val="ru-RU"/>
        </w:rPr>
        <w:t xml:space="preserve">й </w:t>
      </w:r>
      <w:r w:rsidRPr="00462238">
        <w:rPr>
          <w:lang w:val="ru-RU"/>
        </w:rPr>
        <w:t>цифров</w:t>
      </w:r>
      <w:r>
        <w:rPr>
          <w:lang w:val="ru-RU"/>
        </w:rPr>
        <w:t>ой</w:t>
      </w:r>
      <w:r w:rsidRPr="00462238">
        <w:rPr>
          <w:lang w:val="ru-RU"/>
        </w:rPr>
        <w:t xml:space="preserve"> </w:t>
      </w:r>
      <w:r>
        <w:rPr>
          <w:lang w:val="ru-RU"/>
        </w:rPr>
        <w:t>культуры</w:t>
      </w:r>
      <w:r w:rsidRPr="00462238">
        <w:rPr>
          <w:lang w:val="ru-RU"/>
        </w:rPr>
        <w:t xml:space="preserve">, </w:t>
      </w:r>
      <w:r>
        <w:rPr>
          <w:lang w:val="ru-RU"/>
        </w:rPr>
        <w:t xml:space="preserve">их </w:t>
      </w:r>
      <w:r w:rsidRPr="00462238">
        <w:rPr>
          <w:lang w:val="ru-RU"/>
        </w:rPr>
        <w:t>охран</w:t>
      </w:r>
      <w:r>
        <w:rPr>
          <w:lang w:val="ru-RU"/>
        </w:rPr>
        <w:t xml:space="preserve">а и </w:t>
      </w:r>
      <w:r w:rsidRPr="00462238">
        <w:rPr>
          <w:lang w:val="ru-RU"/>
        </w:rPr>
        <w:t>обеспечени</w:t>
      </w:r>
      <w:r>
        <w:rPr>
          <w:lang w:val="ru-RU"/>
        </w:rPr>
        <w:t xml:space="preserve">е </w:t>
      </w:r>
      <w:r w:rsidRPr="00462238">
        <w:rPr>
          <w:lang w:val="ru-RU"/>
        </w:rPr>
        <w:t>доступ</w:t>
      </w:r>
      <w:r>
        <w:rPr>
          <w:lang w:val="ru-RU"/>
        </w:rPr>
        <w:t>а к ним</w:t>
      </w:r>
      <w:r w:rsidRPr="00462238">
        <w:rPr>
          <w:lang w:val="ru-RU"/>
        </w:rPr>
        <w:t>»</w:t>
      </w:r>
      <w:r>
        <w:rPr>
          <w:lang w:val="ru-RU"/>
        </w:rPr>
        <w:t xml:space="preserve">. </w:t>
      </w:r>
    </w:p>
    <w:p w:rsidR="007B43D0" w:rsidRDefault="007B43D0" w:rsidP="00C940FE">
      <w:pPr>
        <w:jc w:val="both"/>
        <w:rPr>
          <w:szCs w:val="20"/>
          <w:lang w:val="ru-RU"/>
        </w:rPr>
      </w:pPr>
    </w:p>
    <w:p w:rsidR="007B43D0" w:rsidRDefault="00C940FE" w:rsidP="00C940FE">
      <w:pPr>
        <w:pStyle w:val="a"/>
        <w:numPr>
          <w:ilvl w:val="0"/>
          <w:numId w:val="82"/>
        </w:numPr>
        <w:tabs>
          <w:tab w:val="left" w:pos="709"/>
        </w:tabs>
        <w:ind w:left="0" w:firstLine="0"/>
        <w:contextualSpacing/>
        <w:jc w:val="both"/>
        <w:rPr>
          <w:lang w:val="ru-RU"/>
        </w:rPr>
      </w:pPr>
      <w:r w:rsidRPr="00CF6CFE">
        <w:rPr>
          <w:lang w:val="ru-RU"/>
        </w:rPr>
        <w:t>В течение</w:t>
      </w:r>
      <w:r>
        <w:rPr>
          <w:lang w:val="ru-RU"/>
        </w:rPr>
        <w:t xml:space="preserve"> </w:t>
      </w:r>
      <w:smartTag w:uri="urn:schemas-microsoft-com:office:smarttags" w:element="metricconverter">
        <w:smartTagPr>
          <w:attr w:name="ProductID" w:val="2014 г"/>
        </w:smartTagPr>
        <w:r w:rsidRPr="00CF6CFE">
          <w:rPr>
            <w:lang w:val="ru-RU"/>
          </w:rPr>
          <w:t>2014 г</w:t>
        </w:r>
      </w:smartTag>
      <w:r w:rsidRPr="00CF6CFE">
        <w:rPr>
          <w:lang w:val="ru-RU"/>
        </w:rPr>
        <w:t xml:space="preserve">. ВОИС </w:t>
      </w:r>
      <w:r>
        <w:rPr>
          <w:lang w:val="ru-RU"/>
        </w:rPr>
        <w:t xml:space="preserve">продолжала вести </w:t>
      </w:r>
      <w:r w:rsidRPr="00D93DD5">
        <w:rPr>
          <w:lang w:val="ru-RU"/>
        </w:rPr>
        <w:t>работ</w:t>
      </w:r>
      <w:r>
        <w:rPr>
          <w:lang w:val="ru-RU"/>
        </w:rPr>
        <w:t xml:space="preserve">у по </w:t>
      </w:r>
      <w:r w:rsidRPr="00CF6CFE">
        <w:rPr>
          <w:lang w:val="ru-RU"/>
        </w:rPr>
        <w:t>укрепл</w:t>
      </w:r>
      <w:r>
        <w:rPr>
          <w:lang w:val="ru-RU"/>
        </w:rPr>
        <w:t xml:space="preserve">ению партнерских связей </w:t>
      </w:r>
      <w:r w:rsidRPr="00CF6CFE">
        <w:rPr>
          <w:lang w:val="ru-RU"/>
        </w:rPr>
        <w:t>с</w:t>
      </w:r>
      <w:r>
        <w:rPr>
          <w:lang w:val="ru-RU"/>
        </w:rPr>
        <w:t>о</w:t>
      </w:r>
      <w:r w:rsidRPr="00CF6CFE">
        <w:rPr>
          <w:lang w:val="ru-RU"/>
        </w:rPr>
        <w:t xml:space="preserve"> </w:t>
      </w:r>
      <w:r>
        <w:rPr>
          <w:lang w:val="ru-RU"/>
        </w:rPr>
        <w:t xml:space="preserve">своими </w:t>
      </w:r>
      <w:r w:rsidRPr="00CF6CFE">
        <w:rPr>
          <w:lang w:val="ru-RU"/>
        </w:rPr>
        <w:t>ключев</w:t>
      </w:r>
      <w:r>
        <w:rPr>
          <w:lang w:val="ru-RU"/>
        </w:rPr>
        <w:t>ыми</w:t>
      </w:r>
      <w:r w:rsidRPr="00CF6CFE">
        <w:rPr>
          <w:lang w:val="ru-RU"/>
        </w:rPr>
        <w:t xml:space="preserve"> </w:t>
      </w:r>
      <w:r>
        <w:rPr>
          <w:lang w:val="ru-RU"/>
        </w:rPr>
        <w:t>институциональными</w:t>
      </w:r>
      <w:r w:rsidRPr="00CF6CFE">
        <w:rPr>
          <w:lang w:val="ru-RU"/>
        </w:rPr>
        <w:t xml:space="preserve"> партнер</w:t>
      </w:r>
      <w:r>
        <w:rPr>
          <w:lang w:val="ru-RU"/>
        </w:rPr>
        <w:t>ами-</w:t>
      </w:r>
      <w:r w:rsidRPr="00CF6CFE">
        <w:rPr>
          <w:lang w:val="ru-RU"/>
        </w:rPr>
        <w:t>МПО</w:t>
      </w:r>
      <w:r>
        <w:rPr>
          <w:lang w:val="ru-RU"/>
        </w:rPr>
        <w:t xml:space="preserve"> по </w:t>
      </w:r>
      <w:r w:rsidRPr="00D93DD5">
        <w:rPr>
          <w:lang w:val="ru-RU"/>
        </w:rPr>
        <w:t>следующ</w:t>
      </w:r>
      <w:r>
        <w:rPr>
          <w:lang w:val="ru-RU"/>
        </w:rPr>
        <w:t xml:space="preserve">им </w:t>
      </w:r>
      <w:r w:rsidRPr="00D93DD5">
        <w:rPr>
          <w:lang w:val="ru-RU"/>
        </w:rPr>
        <w:t>направлени</w:t>
      </w:r>
      <w:r>
        <w:rPr>
          <w:lang w:val="ru-RU"/>
        </w:rPr>
        <w:t xml:space="preserve">ям: </w:t>
      </w:r>
    </w:p>
    <w:p w:rsidR="007B43D0" w:rsidRDefault="007B43D0" w:rsidP="00C940FE">
      <w:pPr>
        <w:jc w:val="both"/>
        <w:rPr>
          <w:szCs w:val="20"/>
          <w:lang w:val="ru-RU"/>
        </w:rPr>
      </w:pPr>
    </w:p>
    <w:p w:rsidR="007B43D0" w:rsidRDefault="00C940FE" w:rsidP="00C940FE">
      <w:pPr>
        <w:pStyle w:val="a"/>
        <w:numPr>
          <w:ilvl w:val="0"/>
          <w:numId w:val="80"/>
        </w:numPr>
        <w:contextualSpacing/>
        <w:jc w:val="both"/>
        <w:rPr>
          <w:lang w:val="ru-RU"/>
        </w:rPr>
      </w:pPr>
      <w:r w:rsidRPr="00D93DD5">
        <w:rPr>
          <w:lang w:val="ru-RU"/>
        </w:rPr>
        <w:t>Совместн</w:t>
      </w:r>
      <w:r>
        <w:rPr>
          <w:lang w:val="ru-RU"/>
        </w:rPr>
        <w:t xml:space="preserve">о </w:t>
      </w:r>
      <w:r w:rsidRPr="00CF6CFE">
        <w:rPr>
          <w:lang w:val="ru-RU"/>
        </w:rPr>
        <w:t xml:space="preserve">с </w:t>
      </w:r>
      <w:r w:rsidRPr="00D93DD5">
        <w:rPr>
          <w:lang w:val="ru-RU"/>
        </w:rPr>
        <w:t>сотрудник</w:t>
      </w:r>
      <w:r>
        <w:rPr>
          <w:lang w:val="ru-RU"/>
        </w:rPr>
        <w:t xml:space="preserve">ами </w:t>
      </w:r>
      <w:r w:rsidR="00952801">
        <w:rPr>
          <w:lang w:val="ru-RU"/>
        </w:rPr>
        <w:t>п</w:t>
      </w:r>
      <w:r w:rsidRPr="00D93DD5">
        <w:rPr>
          <w:lang w:val="ru-RU"/>
        </w:rPr>
        <w:t>рограмм</w:t>
      </w:r>
      <w:r w:rsidRPr="00CF6CFE">
        <w:rPr>
          <w:lang w:val="ru-RU"/>
        </w:rPr>
        <w:t xml:space="preserve"> 1, 2, 3, 4, 9, 17 и 18 </w:t>
      </w:r>
      <w:r w:rsidRPr="00D93DD5">
        <w:rPr>
          <w:lang w:val="ru-RU"/>
        </w:rPr>
        <w:t>сотрудник</w:t>
      </w:r>
      <w:r>
        <w:rPr>
          <w:lang w:val="ru-RU"/>
        </w:rPr>
        <w:t xml:space="preserve">и </w:t>
      </w:r>
      <w:r w:rsidR="00071C92">
        <w:rPr>
          <w:lang w:val="ru-RU"/>
        </w:rPr>
        <w:t>п</w:t>
      </w:r>
      <w:r>
        <w:rPr>
          <w:lang w:val="ru-RU"/>
        </w:rPr>
        <w:t>рограммы</w:t>
      </w:r>
      <w:r w:rsidRPr="00CF6CFE">
        <w:rPr>
          <w:lang w:val="ru-RU"/>
        </w:rPr>
        <w:t xml:space="preserve"> 20 </w:t>
      </w:r>
      <w:r>
        <w:rPr>
          <w:lang w:val="ru-RU"/>
        </w:rPr>
        <w:t xml:space="preserve">обеспечили активное участие </w:t>
      </w:r>
      <w:r w:rsidRPr="00CF6CFE">
        <w:rPr>
          <w:lang w:val="ru-RU"/>
        </w:rPr>
        <w:t xml:space="preserve">ВОИС </w:t>
      </w:r>
      <w:r>
        <w:rPr>
          <w:lang w:val="ru-RU"/>
        </w:rPr>
        <w:t xml:space="preserve">в </w:t>
      </w:r>
      <w:r w:rsidRPr="00D93DD5">
        <w:rPr>
          <w:lang w:val="ru-RU"/>
        </w:rPr>
        <w:t>работ</w:t>
      </w:r>
      <w:r>
        <w:rPr>
          <w:lang w:val="ru-RU"/>
        </w:rPr>
        <w:t xml:space="preserve">е </w:t>
      </w:r>
      <w:r w:rsidRPr="00CF6CFE">
        <w:rPr>
          <w:lang w:val="ru-RU"/>
        </w:rPr>
        <w:t xml:space="preserve">Совета ВТО </w:t>
      </w:r>
      <w:r>
        <w:rPr>
          <w:lang w:val="ru-RU"/>
        </w:rPr>
        <w:t xml:space="preserve">по </w:t>
      </w:r>
      <w:r w:rsidRPr="00CF6CFE">
        <w:rPr>
          <w:lang w:val="ru-RU"/>
        </w:rPr>
        <w:t>ТРИПС и координир</w:t>
      </w:r>
      <w:r>
        <w:rPr>
          <w:lang w:val="ru-RU"/>
        </w:rPr>
        <w:t xml:space="preserve">овали </w:t>
      </w:r>
      <w:r w:rsidRPr="00CF6CFE">
        <w:rPr>
          <w:lang w:val="ru-RU"/>
        </w:rPr>
        <w:t xml:space="preserve">участие ВОИС </w:t>
      </w:r>
      <w:r>
        <w:rPr>
          <w:lang w:val="ru-RU"/>
        </w:rPr>
        <w:t xml:space="preserve">в </w:t>
      </w:r>
      <w:r w:rsidRPr="00CF6CFE">
        <w:rPr>
          <w:lang w:val="ru-RU"/>
        </w:rPr>
        <w:t>национальн</w:t>
      </w:r>
      <w:r>
        <w:rPr>
          <w:lang w:val="ru-RU"/>
        </w:rPr>
        <w:t>ых</w:t>
      </w:r>
      <w:r w:rsidRPr="00CF6CFE">
        <w:rPr>
          <w:lang w:val="ru-RU"/>
        </w:rPr>
        <w:t>, региональн</w:t>
      </w:r>
      <w:r>
        <w:rPr>
          <w:lang w:val="ru-RU"/>
        </w:rPr>
        <w:t>ых</w:t>
      </w:r>
      <w:r w:rsidRPr="00CF6CFE">
        <w:rPr>
          <w:lang w:val="ru-RU"/>
        </w:rPr>
        <w:t xml:space="preserve"> и международн</w:t>
      </w:r>
      <w:r>
        <w:rPr>
          <w:lang w:val="ru-RU"/>
        </w:rPr>
        <w:t xml:space="preserve">ых практикумах ВТО по </w:t>
      </w:r>
      <w:r w:rsidRPr="00CF6CFE">
        <w:rPr>
          <w:lang w:val="ru-RU"/>
        </w:rPr>
        <w:t>различн</w:t>
      </w:r>
      <w:r>
        <w:rPr>
          <w:lang w:val="ru-RU"/>
        </w:rPr>
        <w:t xml:space="preserve">ой </w:t>
      </w:r>
      <w:r w:rsidRPr="00912887">
        <w:rPr>
          <w:lang w:val="ru-RU"/>
        </w:rPr>
        <w:t>тематике</w:t>
      </w:r>
      <w:r w:rsidRPr="00CF6CFE">
        <w:rPr>
          <w:lang w:val="ru-RU"/>
        </w:rPr>
        <w:t xml:space="preserve">, </w:t>
      </w:r>
      <w:r w:rsidRPr="00D93DD5">
        <w:rPr>
          <w:lang w:val="ru-RU"/>
        </w:rPr>
        <w:t>а также</w:t>
      </w:r>
      <w:r>
        <w:rPr>
          <w:lang w:val="ru-RU"/>
        </w:rPr>
        <w:t xml:space="preserve"> в </w:t>
      </w:r>
      <w:r w:rsidRPr="00CF6CFE">
        <w:rPr>
          <w:lang w:val="ru-RU"/>
        </w:rPr>
        <w:t>симпозиум</w:t>
      </w:r>
      <w:r>
        <w:rPr>
          <w:lang w:val="ru-RU"/>
        </w:rPr>
        <w:t>е</w:t>
      </w:r>
      <w:r w:rsidRPr="00CF6CFE">
        <w:rPr>
          <w:lang w:val="ru-RU"/>
        </w:rPr>
        <w:t xml:space="preserve"> ВТО </w:t>
      </w:r>
      <w:r w:rsidRPr="00D93DD5">
        <w:rPr>
          <w:lang w:val="ru-RU"/>
        </w:rPr>
        <w:t>«</w:t>
      </w:r>
      <w:r>
        <w:rPr>
          <w:lang w:val="ru-RU"/>
        </w:rPr>
        <w:t>Достижение целей</w:t>
      </w:r>
      <w:r w:rsidRPr="00D93DD5">
        <w:rPr>
          <w:lang w:val="ru-RU"/>
        </w:rPr>
        <w:t xml:space="preserve"> сис</w:t>
      </w:r>
      <w:r>
        <w:rPr>
          <w:lang w:val="ru-RU"/>
        </w:rPr>
        <w:t xml:space="preserve">темы ИС </w:t>
      </w:r>
      <w:r w:rsidRPr="00D93DD5">
        <w:rPr>
          <w:lang w:val="ru-RU"/>
        </w:rPr>
        <w:t>в области</w:t>
      </w:r>
      <w:r>
        <w:rPr>
          <w:lang w:val="ru-RU"/>
        </w:rPr>
        <w:t xml:space="preserve"> </w:t>
      </w:r>
      <w:r w:rsidRPr="00D93DD5">
        <w:rPr>
          <w:lang w:val="ru-RU"/>
        </w:rPr>
        <w:t>развити</w:t>
      </w:r>
      <w:r>
        <w:rPr>
          <w:lang w:val="ru-RU"/>
        </w:rPr>
        <w:t>я</w:t>
      </w:r>
      <w:r w:rsidRPr="00D93DD5">
        <w:rPr>
          <w:lang w:val="ru-RU"/>
        </w:rPr>
        <w:t>: приоритет</w:t>
      </w:r>
      <w:r>
        <w:rPr>
          <w:lang w:val="ru-RU"/>
        </w:rPr>
        <w:t>ные</w:t>
      </w:r>
      <w:r w:rsidRPr="00D93DD5">
        <w:rPr>
          <w:lang w:val="ru-RU"/>
        </w:rPr>
        <w:t xml:space="preserve"> п</w:t>
      </w:r>
      <w:r>
        <w:rPr>
          <w:lang w:val="ru-RU"/>
        </w:rPr>
        <w:t>отребности</w:t>
      </w:r>
      <w:r w:rsidRPr="00D93DD5">
        <w:rPr>
          <w:lang w:val="ru-RU"/>
        </w:rPr>
        <w:t xml:space="preserve"> НРС </w:t>
      </w:r>
      <w:r>
        <w:rPr>
          <w:lang w:val="ru-RU"/>
        </w:rPr>
        <w:t xml:space="preserve">в </w:t>
      </w:r>
      <w:r w:rsidRPr="00D93DD5">
        <w:rPr>
          <w:lang w:val="ru-RU"/>
        </w:rPr>
        <w:t>техническ</w:t>
      </w:r>
      <w:r>
        <w:rPr>
          <w:lang w:val="ru-RU"/>
        </w:rPr>
        <w:t>ом</w:t>
      </w:r>
      <w:r w:rsidRPr="00D93DD5">
        <w:rPr>
          <w:lang w:val="ru-RU"/>
        </w:rPr>
        <w:t xml:space="preserve"> и </w:t>
      </w:r>
      <w:r>
        <w:rPr>
          <w:lang w:val="ru-RU"/>
        </w:rPr>
        <w:t>финансовом</w:t>
      </w:r>
      <w:r w:rsidRPr="00D93DD5">
        <w:rPr>
          <w:lang w:val="ru-RU"/>
        </w:rPr>
        <w:t xml:space="preserve"> сотрудничеств</w:t>
      </w:r>
      <w:r>
        <w:rPr>
          <w:lang w:val="ru-RU"/>
        </w:rPr>
        <w:t>е</w:t>
      </w:r>
      <w:r w:rsidRPr="00D93DD5">
        <w:rPr>
          <w:lang w:val="ru-RU"/>
        </w:rPr>
        <w:t>»</w:t>
      </w:r>
      <w:r>
        <w:rPr>
          <w:lang w:val="ru-RU"/>
        </w:rPr>
        <w:t xml:space="preserve">, состоявшемся </w:t>
      </w:r>
      <w:r w:rsidRPr="00CF6CFE">
        <w:rPr>
          <w:lang w:val="ru-RU"/>
        </w:rPr>
        <w:t>11 и 12</w:t>
      </w:r>
      <w:r w:rsidR="00071C92">
        <w:rPr>
          <w:lang w:val="ru-RU"/>
        </w:rPr>
        <w:t> </w:t>
      </w:r>
      <w:r w:rsidRPr="00CF6CFE">
        <w:rPr>
          <w:lang w:val="ru-RU"/>
        </w:rPr>
        <w:t>июня</w:t>
      </w:r>
      <w:r>
        <w:rPr>
          <w:lang w:val="ru-RU"/>
        </w:rPr>
        <w:t xml:space="preserve"> в Женеве</w:t>
      </w:r>
      <w:r w:rsidRPr="00CF6CFE">
        <w:rPr>
          <w:lang w:val="ru-RU"/>
        </w:rPr>
        <w:t xml:space="preserve">. </w:t>
      </w:r>
    </w:p>
    <w:p w:rsidR="007B43D0" w:rsidRDefault="007B43D0" w:rsidP="00C940FE">
      <w:pPr>
        <w:pStyle w:val="a"/>
        <w:jc w:val="both"/>
        <w:rPr>
          <w:lang w:val="ru-RU"/>
        </w:rPr>
      </w:pPr>
    </w:p>
    <w:p w:rsidR="007B43D0" w:rsidRDefault="00C940FE" w:rsidP="00C940FE">
      <w:pPr>
        <w:pStyle w:val="a"/>
        <w:numPr>
          <w:ilvl w:val="0"/>
          <w:numId w:val="80"/>
        </w:numPr>
        <w:contextualSpacing/>
        <w:jc w:val="both"/>
        <w:rPr>
          <w:lang w:val="ru-RU"/>
        </w:rPr>
      </w:pPr>
      <w:r w:rsidRPr="00912887">
        <w:rPr>
          <w:lang w:val="ru-RU"/>
        </w:rPr>
        <w:t xml:space="preserve">Важным приоритетом для ВОИС в </w:t>
      </w:r>
      <w:smartTag w:uri="urn:schemas-microsoft-com:office:smarttags" w:element="metricconverter">
        <w:smartTagPr>
          <w:attr w:name="ProductID" w:val="2014 г"/>
        </w:smartTagPr>
        <w:r w:rsidRPr="00912887">
          <w:rPr>
            <w:lang w:val="ru-RU"/>
          </w:rPr>
          <w:t>2014 г</w:t>
        </w:r>
      </w:smartTag>
      <w:r w:rsidRPr="00912887">
        <w:rPr>
          <w:lang w:val="ru-RU"/>
        </w:rPr>
        <w:t>. оставалось сотрудничество с ВОЗ. Помимо работы, проводив</w:t>
      </w:r>
      <w:r w:rsidR="00952801">
        <w:rPr>
          <w:lang w:val="ru-RU"/>
        </w:rPr>
        <w:t>шейся совместно с сотрудниками п</w:t>
      </w:r>
      <w:r w:rsidRPr="00912887">
        <w:rPr>
          <w:lang w:val="ru-RU"/>
        </w:rPr>
        <w:t xml:space="preserve">рограмм 1, 14 и 18 в контексте трехсторонних мероприятий ВОИС-ВОЗ-ВТО, Организация активно участвовала в других совещаниях и мероприятиях ВОЗ, связанных с ее специализацией, а также в серии заседаний в рамках Диалога ООН по неинфекционным заболеваниям (НИЗ). В связи с рекомендацией 14 о предоставлении развивающимся странам и НРС консультативной помощи в осуществлении и применении прав и обязательств, предусмотренных Соглашением ТРИПС, а также в </w:t>
      </w:r>
      <w:r>
        <w:rPr>
          <w:lang w:val="ru-RU"/>
        </w:rPr>
        <w:t xml:space="preserve">понимании </w:t>
      </w:r>
      <w:r w:rsidRPr="00912887">
        <w:rPr>
          <w:lang w:val="ru-RU"/>
        </w:rPr>
        <w:t>и использовании гибких возможностей, предусмотренны</w:t>
      </w:r>
      <w:r w:rsidR="00952801">
        <w:rPr>
          <w:lang w:val="ru-RU"/>
        </w:rPr>
        <w:t>х этим соглашением, сотрудники п</w:t>
      </w:r>
      <w:r w:rsidRPr="00912887">
        <w:rPr>
          <w:lang w:val="ru-RU"/>
        </w:rPr>
        <w:t>рограммы 20, действуя совместно с соответствующими секторами ВОИС, обеспечивали учет этой рекомендации в сотрудничестве с ВТО и ВОЗ.</w:t>
      </w:r>
    </w:p>
    <w:p w:rsidR="007B43D0" w:rsidRDefault="007B43D0" w:rsidP="00C940FE">
      <w:pPr>
        <w:jc w:val="both"/>
        <w:rPr>
          <w:szCs w:val="20"/>
          <w:lang w:val="ru-RU"/>
        </w:rPr>
      </w:pPr>
    </w:p>
    <w:p w:rsidR="007B43D0" w:rsidRDefault="00C940FE" w:rsidP="00C940FE">
      <w:pPr>
        <w:pStyle w:val="a"/>
        <w:numPr>
          <w:ilvl w:val="0"/>
          <w:numId w:val="80"/>
        </w:numPr>
        <w:contextualSpacing/>
        <w:jc w:val="both"/>
        <w:rPr>
          <w:lang w:val="ru-RU"/>
        </w:rPr>
      </w:pPr>
      <w:r w:rsidRPr="00912887">
        <w:rPr>
          <w:lang w:val="ru-RU"/>
        </w:rPr>
        <w:t>В рамках</w:t>
      </w:r>
      <w:r w:rsidR="00952801">
        <w:rPr>
          <w:lang w:val="ru-RU"/>
        </w:rPr>
        <w:t xml:space="preserve"> п</w:t>
      </w:r>
      <w:r>
        <w:rPr>
          <w:lang w:val="ru-RU"/>
        </w:rPr>
        <w:t>рограммы</w:t>
      </w:r>
      <w:r w:rsidRPr="00CF6CFE">
        <w:rPr>
          <w:lang w:val="ru-RU"/>
        </w:rPr>
        <w:t xml:space="preserve"> 20 координир</w:t>
      </w:r>
      <w:r>
        <w:rPr>
          <w:lang w:val="ru-RU"/>
        </w:rPr>
        <w:t>овалось</w:t>
      </w:r>
      <w:r w:rsidRPr="00CF6CFE">
        <w:rPr>
          <w:lang w:val="ru-RU"/>
        </w:rPr>
        <w:t xml:space="preserve"> участие ВОИС </w:t>
      </w:r>
      <w:r>
        <w:rPr>
          <w:lang w:val="ru-RU"/>
        </w:rPr>
        <w:t xml:space="preserve">в </w:t>
      </w:r>
      <w:r w:rsidRPr="00912887">
        <w:rPr>
          <w:lang w:val="ru-RU"/>
        </w:rPr>
        <w:t>работ</w:t>
      </w:r>
      <w:r>
        <w:rPr>
          <w:lang w:val="ru-RU"/>
        </w:rPr>
        <w:t xml:space="preserve">е </w:t>
      </w:r>
      <w:r w:rsidRPr="00CF6CFE">
        <w:rPr>
          <w:lang w:val="ru-RU"/>
        </w:rPr>
        <w:t>21</w:t>
      </w:r>
      <w:r>
        <w:rPr>
          <w:lang w:val="ru-RU"/>
        </w:rPr>
        <w:t>-й сессии</w:t>
      </w:r>
      <w:r w:rsidRPr="00CF6CFE">
        <w:rPr>
          <w:lang w:val="ru-RU"/>
        </w:rPr>
        <w:t xml:space="preserve"> Межправительственн</w:t>
      </w:r>
      <w:r>
        <w:rPr>
          <w:lang w:val="ru-RU"/>
        </w:rPr>
        <w:t>ого</w:t>
      </w:r>
      <w:r w:rsidRPr="00CF6CFE">
        <w:rPr>
          <w:lang w:val="ru-RU"/>
        </w:rPr>
        <w:t xml:space="preserve"> совет</w:t>
      </w:r>
      <w:r>
        <w:rPr>
          <w:lang w:val="ru-RU"/>
        </w:rPr>
        <w:t>а</w:t>
      </w:r>
      <w:r w:rsidRPr="00CF6CFE">
        <w:rPr>
          <w:lang w:val="ru-RU"/>
        </w:rPr>
        <w:t xml:space="preserve"> Международн</w:t>
      </w:r>
      <w:r>
        <w:rPr>
          <w:lang w:val="ru-RU"/>
        </w:rPr>
        <w:t>ой</w:t>
      </w:r>
      <w:r w:rsidRPr="00CF6CFE">
        <w:rPr>
          <w:lang w:val="ru-RU"/>
        </w:rPr>
        <w:t xml:space="preserve"> </w:t>
      </w:r>
      <w:r>
        <w:rPr>
          <w:lang w:val="ru-RU"/>
        </w:rPr>
        <w:t>гидрологической программы</w:t>
      </w:r>
      <w:r w:rsidRPr="00CF6CFE">
        <w:rPr>
          <w:lang w:val="ru-RU"/>
        </w:rPr>
        <w:t xml:space="preserve"> (</w:t>
      </w:r>
      <w:r>
        <w:rPr>
          <w:lang w:val="ru-RU"/>
        </w:rPr>
        <w:t>МГП</w:t>
      </w:r>
      <w:r w:rsidRPr="00CF6CFE">
        <w:rPr>
          <w:lang w:val="ru-RU"/>
        </w:rPr>
        <w:t xml:space="preserve">) ЮНЕСКО, </w:t>
      </w:r>
      <w:r>
        <w:rPr>
          <w:lang w:val="ru-RU"/>
        </w:rPr>
        <w:t xml:space="preserve">состоявшейся в </w:t>
      </w:r>
      <w:r w:rsidRPr="00CF6CFE">
        <w:rPr>
          <w:lang w:val="ru-RU"/>
        </w:rPr>
        <w:t>Париж</w:t>
      </w:r>
      <w:r>
        <w:rPr>
          <w:lang w:val="ru-RU"/>
        </w:rPr>
        <w:t>е 18-</w:t>
      </w:r>
      <w:r w:rsidRPr="00CF6CFE">
        <w:rPr>
          <w:lang w:val="ru-RU"/>
        </w:rPr>
        <w:t>20</w:t>
      </w:r>
      <w:r>
        <w:rPr>
          <w:lang w:val="ru-RU"/>
        </w:rPr>
        <w:t xml:space="preserve"> </w:t>
      </w:r>
      <w:r w:rsidRPr="00CF6CFE">
        <w:rPr>
          <w:lang w:val="ru-RU"/>
        </w:rPr>
        <w:t>июня</w:t>
      </w:r>
      <w:r>
        <w:rPr>
          <w:lang w:val="ru-RU"/>
        </w:rPr>
        <w:t xml:space="preserve">, в </w:t>
      </w:r>
      <w:r w:rsidRPr="00CF6CFE">
        <w:rPr>
          <w:lang w:val="ru-RU"/>
        </w:rPr>
        <w:t>3</w:t>
      </w:r>
      <w:r>
        <w:rPr>
          <w:lang w:val="ru-RU"/>
        </w:rPr>
        <w:t xml:space="preserve">-й </w:t>
      </w:r>
      <w:r w:rsidRPr="00CF6CFE">
        <w:rPr>
          <w:lang w:val="ru-RU"/>
        </w:rPr>
        <w:t>международн</w:t>
      </w:r>
      <w:r>
        <w:rPr>
          <w:lang w:val="ru-RU"/>
        </w:rPr>
        <w:t>ой</w:t>
      </w:r>
      <w:r w:rsidRPr="00CF6CFE">
        <w:rPr>
          <w:lang w:val="ru-RU"/>
        </w:rPr>
        <w:t xml:space="preserve"> </w:t>
      </w:r>
      <w:r>
        <w:rPr>
          <w:lang w:val="ru-RU"/>
        </w:rPr>
        <w:t>конференции</w:t>
      </w:r>
      <w:r w:rsidRPr="00CF6CFE">
        <w:rPr>
          <w:lang w:val="ru-RU"/>
        </w:rPr>
        <w:t xml:space="preserve"> </w:t>
      </w:r>
      <w:r w:rsidRPr="00912887">
        <w:rPr>
          <w:lang w:val="ru-RU"/>
        </w:rPr>
        <w:t>«</w:t>
      </w:r>
      <w:r>
        <w:rPr>
          <w:lang w:val="ru-RU"/>
        </w:rPr>
        <w:t>Водные ресурсы</w:t>
      </w:r>
      <w:r w:rsidRPr="00912887">
        <w:rPr>
          <w:lang w:val="ru-RU"/>
        </w:rPr>
        <w:t xml:space="preserve"> и природопользование»</w:t>
      </w:r>
      <w:r w:rsidRPr="00CF6CFE">
        <w:rPr>
          <w:lang w:val="ru-RU"/>
        </w:rPr>
        <w:t xml:space="preserve"> (</w:t>
      </w:r>
      <w:r w:rsidRPr="000B4C46">
        <w:rPr>
          <w:lang w:val="ru-RU"/>
        </w:rPr>
        <w:t>ICWRE</w:t>
      </w:r>
      <w:r w:rsidRPr="00CF6CFE">
        <w:rPr>
          <w:lang w:val="ru-RU"/>
        </w:rPr>
        <w:noBreakHyphen/>
        <w:t xml:space="preserve">2014) </w:t>
      </w:r>
      <w:r>
        <w:rPr>
          <w:lang w:val="ru-RU"/>
        </w:rPr>
        <w:t xml:space="preserve">в Анталии </w:t>
      </w:r>
      <w:r w:rsidRPr="00CF6CFE">
        <w:rPr>
          <w:lang w:val="ru-RU"/>
        </w:rPr>
        <w:t>1</w:t>
      </w:r>
      <w:r>
        <w:rPr>
          <w:lang w:val="ru-RU"/>
        </w:rPr>
        <w:t>3-</w:t>
      </w:r>
      <w:r w:rsidRPr="00CF6CFE">
        <w:rPr>
          <w:lang w:val="ru-RU"/>
        </w:rPr>
        <w:t>15</w:t>
      </w:r>
      <w:r>
        <w:rPr>
          <w:lang w:val="ru-RU"/>
        </w:rPr>
        <w:t xml:space="preserve"> </w:t>
      </w:r>
      <w:r w:rsidRPr="00CF6CFE">
        <w:rPr>
          <w:lang w:val="ru-RU"/>
        </w:rPr>
        <w:t xml:space="preserve">мая и </w:t>
      </w:r>
      <w:r>
        <w:rPr>
          <w:lang w:val="ru-RU"/>
        </w:rPr>
        <w:t xml:space="preserve">в организации, </w:t>
      </w:r>
      <w:r w:rsidRPr="00912887">
        <w:rPr>
          <w:lang w:val="ru-RU"/>
        </w:rPr>
        <w:t>совместн</w:t>
      </w:r>
      <w:r>
        <w:rPr>
          <w:lang w:val="ru-RU"/>
        </w:rPr>
        <w:t>о с МГП,</w:t>
      </w:r>
      <w:r w:rsidRPr="00CF6CFE">
        <w:rPr>
          <w:lang w:val="ru-RU"/>
        </w:rPr>
        <w:t xml:space="preserve"> </w:t>
      </w:r>
      <w:r>
        <w:rPr>
          <w:lang w:val="ru-RU"/>
        </w:rPr>
        <w:t xml:space="preserve">тематической секции </w:t>
      </w:r>
      <w:r w:rsidRPr="00912887">
        <w:rPr>
          <w:lang w:val="ru-RU"/>
        </w:rPr>
        <w:t>в рамках</w:t>
      </w:r>
      <w:r>
        <w:rPr>
          <w:lang w:val="ru-RU"/>
        </w:rPr>
        <w:t xml:space="preserve"> Всемирной недели воды</w:t>
      </w:r>
      <w:r w:rsidRPr="00CF6CFE">
        <w:rPr>
          <w:lang w:val="ru-RU"/>
        </w:rPr>
        <w:t xml:space="preserve">, </w:t>
      </w:r>
      <w:r>
        <w:rPr>
          <w:lang w:val="ru-RU"/>
        </w:rPr>
        <w:t xml:space="preserve">состоявшейся в </w:t>
      </w:r>
      <w:r w:rsidRPr="00CF6CFE">
        <w:rPr>
          <w:lang w:val="ru-RU"/>
        </w:rPr>
        <w:t>Стокгольм</w:t>
      </w:r>
      <w:r>
        <w:rPr>
          <w:lang w:val="ru-RU"/>
        </w:rPr>
        <w:t xml:space="preserve">е с </w:t>
      </w:r>
      <w:r w:rsidRPr="00CF6CFE">
        <w:rPr>
          <w:lang w:val="ru-RU"/>
        </w:rPr>
        <w:t xml:space="preserve">31 августа </w:t>
      </w:r>
      <w:r>
        <w:rPr>
          <w:lang w:val="ru-RU"/>
        </w:rPr>
        <w:t xml:space="preserve">по </w:t>
      </w:r>
      <w:r w:rsidRPr="00CF6CFE">
        <w:rPr>
          <w:lang w:val="ru-RU"/>
        </w:rPr>
        <w:t>6</w:t>
      </w:r>
      <w:r w:rsidR="00071C92">
        <w:rPr>
          <w:lang w:val="ru-RU"/>
        </w:rPr>
        <w:t> </w:t>
      </w:r>
      <w:r w:rsidRPr="00CF6CFE">
        <w:rPr>
          <w:lang w:val="ru-RU"/>
        </w:rPr>
        <w:t xml:space="preserve">сентября. </w:t>
      </w:r>
    </w:p>
    <w:p w:rsidR="007B43D0" w:rsidRDefault="007B43D0" w:rsidP="00C940FE">
      <w:pPr>
        <w:jc w:val="both"/>
        <w:rPr>
          <w:szCs w:val="20"/>
          <w:lang w:val="ru-RU"/>
        </w:rPr>
      </w:pPr>
    </w:p>
    <w:p w:rsidR="007B43D0" w:rsidRDefault="00C940FE" w:rsidP="00C940FE">
      <w:pPr>
        <w:pStyle w:val="a"/>
        <w:numPr>
          <w:ilvl w:val="0"/>
          <w:numId w:val="80"/>
        </w:numPr>
        <w:contextualSpacing/>
        <w:jc w:val="both"/>
        <w:rPr>
          <w:lang w:val="ru-RU"/>
        </w:rPr>
      </w:pPr>
      <w:r w:rsidRPr="00CF6CFE">
        <w:rPr>
          <w:lang w:val="ru-RU"/>
        </w:rPr>
        <w:t>Рабо</w:t>
      </w:r>
      <w:r>
        <w:rPr>
          <w:lang w:val="ru-RU"/>
        </w:rPr>
        <w:t xml:space="preserve">тая </w:t>
      </w:r>
      <w:r w:rsidRPr="00912887">
        <w:rPr>
          <w:lang w:val="ru-RU"/>
        </w:rPr>
        <w:t>совместн</w:t>
      </w:r>
      <w:r>
        <w:rPr>
          <w:lang w:val="ru-RU"/>
        </w:rPr>
        <w:t>о с ЮНКТАД</w:t>
      </w:r>
      <w:r w:rsidRPr="00CF6CFE">
        <w:rPr>
          <w:lang w:val="ru-RU"/>
        </w:rPr>
        <w:t xml:space="preserve">, </w:t>
      </w:r>
      <w:r w:rsidRPr="00912887">
        <w:rPr>
          <w:lang w:val="ru-RU"/>
        </w:rPr>
        <w:t>Отделением ООН в Женеве</w:t>
      </w:r>
      <w:r>
        <w:rPr>
          <w:lang w:val="ru-RU"/>
        </w:rPr>
        <w:t xml:space="preserve"> </w:t>
      </w:r>
      <w:r w:rsidRPr="00CF6CFE">
        <w:rPr>
          <w:lang w:val="ru-RU"/>
        </w:rPr>
        <w:t>(</w:t>
      </w:r>
      <w:r w:rsidRPr="00FF2FBA">
        <w:rPr>
          <w:lang w:val="ru-RU"/>
        </w:rPr>
        <w:t>ЮНОГ</w:t>
      </w:r>
      <w:r w:rsidRPr="00CF6CFE">
        <w:rPr>
          <w:lang w:val="ru-RU"/>
        </w:rPr>
        <w:t xml:space="preserve">), </w:t>
      </w:r>
      <w:r>
        <w:rPr>
          <w:lang w:val="ru-RU"/>
        </w:rPr>
        <w:t xml:space="preserve">Международным торговым </w:t>
      </w:r>
      <w:r w:rsidRPr="00CF6CFE">
        <w:rPr>
          <w:lang w:val="ru-RU"/>
        </w:rPr>
        <w:t>центр</w:t>
      </w:r>
      <w:r>
        <w:rPr>
          <w:lang w:val="ru-RU"/>
        </w:rPr>
        <w:t>ом</w:t>
      </w:r>
      <w:r w:rsidRPr="00CF6CFE">
        <w:rPr>
          <w:lang w:val="ru-RU"/>
        </w:rPr>
        <w:t xml:space="preserve"> (</w:t>
      </w:r>
      <w:r>
        <w:rPr>
          <w:lang w:val="ru-RU"/>
        </w:rPr>
        <w:t>МТЦ</w:t>
      </w:r>
      <w:r w:rsidRPr="00CF6CFE">
        <w:rPr>
          <w:lang w:val="ru-RU"/>
        </w:rPr>
        <w:t>),</w:t>
      </w:r>
      <w:r>
        <w:rPr>
          <w:lang w:val="ru-RU"/>
        </w:rPr>
        <w:t xml:space="preserve"> </w:t>
      </w:r>
      <w:r w:rsidRPr="00FF2FBA">
        <w:rPr>
          <w:lang w:val="ru-RU"/>
        </w:rPr>
        <w:t>Управлени</w:t>
      </w:r>
      <w:r>
        <w:rPr>
          <w:lang w:val="ru-RU"/>
        </w:rPr>
        <w:t xml:space="preserve">ем экономического </w:t>
      </w:r>
      <w:r w:rsidRPr="00FF2FBA">
        <w:rPr>
          <w:lang w:val="ru-RU"/>
        </w:rPr>
        <w:t>развити</w:t>
      </w:r>
      <w:r>
        <w:rPr>
          <w:lang w:val="ru-RU"/>
        </w:rPr>
        <w:t>я кантона Женева</w:t>
      </w:r>
      <w:r w:rsidRPr="00CF6CFE">
        <w:rPr>
          <w:lang w:val="ru-RU"/>
        </w:rPr>
        <w:t xml:space="preserve">, </w:t>
      </w:r>
      <w:r>
        <w:rPr>
          <w:lang w:val="ru-RU"/>
        </w:rPr>
        <w:t xml:space="preserve">Женевским </w:t>
      </w:r>
      <w:r w:rsidRPr="00FF2FBA">
        <w:rPr>
          <w:lang w:val="ru-RU"/>
        </w:rPr>
        <w:t>университет</w:t>
      </w:r>
      <w:r>
        <w:rPr>
          <w:lang w:val="ru-RU"/>
        </w:rPr>
        <w:t xml:space="preserve">ом </w:t>
      </w:r>
      <w:r w:rsidRPr="00CF6CFE">
        <w:rPr>
          <w:lang w:val="ru-RU"/>
        </w:rPr>
        <w:t>(</w:t>
      </w:r>
      <w:r w:rsidRPr="00FF2FBA">
        <w:rPr>
          <w:lang w:val="ru-RU"/>
        </w:rPr>
        <w:t>UNIGE</w:t>
      </w:r>
      <w:r w:rsidRPr="00CF6CFE">
        <w:rPr>
          <w:lang w:val="ru-RU"/>
        </w:rPr>
        <w:t xml:space="preserve">) и </w:t>
      </w:r>
      <w:r w:rsidRPr="00FF2FBA">
        <w:rPr>
          <w:lang w:val="ru-RU"/>
        </w:rPr>
        <w:t>Федерацией франко-швейцарских предприятий (</w:t>
      </w:r>
      <w:r w:rsidRPr="00CF6CFE">
        <w:t>FER</w:t>
      </w:r>
      <w:r w:rsidRPr="00CF6CFE">
        <w:rPr>
          <w:lang w:val="ru-RU"/>
        </w:rPr>
        <w:t xml:space="preserve">), ВОИС </w:t>
      </w:r>
      <w:r>
        <w:rPr>
          <w:lang w:val="ru-RU"/>
        </w:rPr>
        <w:t xml:space="preserve">выступила </w:t>
      </w:r>
      <w:r w:rsidRPr="00CF6CFE">
        <w:rPr>
          <w:lang w:val="ru-RU"/>
        </w:rPr>
        <w:t>активн</w:t>
      </w:r>
      <w:r>
        <w:rPr>
          <w:lang w:val="ru-RU"/>
        </w:rPr>
        <w:t>ым</w:t>
      </w:r>
      <w:r w:rsidRPr="00CF6CFE">
        <w:rPr>
          <w:lang w:val="ru-RU"/>
        </w:rPr>
        <w:t xml:space="preserve"> партнер</w:t>
      </w:r>
      <w:r>
        <w:rPr>
          <w:lang w:val="ru-RU"/>
        </w:rPr>
        <w:t>ом</w:t>
      </w:r>
      <w:r w:rsidRPr="00CF6CFE">
        <w:rPr>
          <w:lang w:val="ru-RU"/>
        </w:rPr>
        <w:t xml:space="preserve"> </w:t>
      </w:r>
      <w:r>
        <w:rPr>
          <w:lang w:val="ru-RU"/>
        </w:rPr>
        <w:t>прошедшей в Женеве</w:t>
      </w:r>
      <w:r w:rsidRPr="00CF6CFE">
        <w:rPr>
          <w:lang w:val="ru-RU"/>
        </w:rPr>
        <w:t xml:space="preserve"> </w:t>
      </w:r>
      <w:r>
        <w:rPr>
          <w:lang w:val="ru-RU"/>
        </w:rPr>
        <w:t>Всемирной недели</w:t>
      </w:r>
      <w:r w:rsidRPr="00CF6CFE">
        <w:rPr>
          <w:lang w:val="ru-RU"/>
        </w:rPr>
        <w:t xml:space="preserve"> предпринимательств</w:t>
      </w:r>
      <w:r>
        <w:rPr>
          <w:lang w:val="ru-RU"/>
        </w:rPr>
        <w:t>а</w:t>
      </w:r>
      <w:r w:rsidRPr="00CF6CFE">
        <w:rPr>
          <w:lang w:val="ru-RU"/>
        </w:rPr>
        <w:t xml:space="preserve"> (</w:t>
      </w:r>
      <w:r w:rsidRPr="00CF6CFE">
        <w:t>GEW</w:t>
      </w:r>
      <w:r w:rsidRPr="00CF6CFE">
        <w:rPr>
          <w:lang w:val="ru-RU"/>
        </w:rPr>
        <w:t xml:space="preserve">) и </w:t>
      </w:r>
      <w:r>
        <w:rPr>
          <w:lang w:val="ru-RU"/>
        </w:rPr>
        <w:t xml:space="preserve">соорганизатором учебных и иных </w:t>
      </w:r>
      <w:r w:rsidRPr="00FF2FBA">
        <w:rPr>
          <w:lang w:val="ru-RU"/>
        </w:rPr>
        <w:t>мероприяти</w:t>
      </w:r>
      <w:r>
        <w:rPr>
          <w:lang w:val="ru-RU"/>
        </w:rPr>
        <w:t xml:space="preserve">й </w:t>
      </w:r>
      <w:r w:rsidRPr="00FF2FBA">
        <w:rPr>
          <w:lang w:val="ru-RU"/>
        </w:rPr>
        <w:t>в рамках</w:t>
      </w:r>
      <w:r>
        <w:rPr>
          <w:lang w:val="ru-RU"/>
        </w:rPr>
        <w:t xml:space="preserve"> </w:t>
      </w:r>
      <w:r w:rsidRPr="00CF6CFE">
        <w:t>GEW</w:t>
      </w:r>
      <w:r>
        <w:rPr>
          <w:lang w:val="ru-RU"/>
        </w:rPr>
        <w:t>-</w:t>
      </w:r>
      <w:r w:rsidRPr="00CF6CFE">
        <w:rPr>
          <w:lang w:val="ru-RU"/>
        </w:rPr>
        <w:t>2014</w:t>
      </w:r>
      <w:r>
        <w:rPr>
          <w:lang w:val="ru-RU"/>
        </w:rPr>
        <w:t xml:space="preserve">, уделив основное </w:t>
      </w:r>
      <w:r w:rsidRPr="00FF2FBA">
        <w:rPr>
          <w:lang w:val="ru-RU"/>
        </w:rPr>
        <w:t>внимани</w:t>
      </w:r>
      <w:r>
        <w:rPr>
          <w:lang w:val="ru-RU"/>
        </w:rPr>
        <w:t xml:space="preserve">е </w:t>
      </w:r>
      <w:r w:rsidRPr="00FF2FBA">
        <w:rPr>
          <w:lang w:val="ru-RU"/>
        </w:rPr>
        <w:t>вопрос</w:t>
      </w:r>
      <w:r>
        <w:rPr>
          <w:lang w:val="ru-RU"/>
        </w:rPr>
        <w:t xml:space="preserve">ам </w:t>
      </w:r>
      <w:r w:rsidRPr="00FF2FBA">
        <w:rPr>
          <w:rFonts w:cs="Arial"/>
          <w:snapToGrid w:val="0"/>
          <w:lang w:val="ru-RU"/>
        </w:rPr>
        <w:t>стимулировани</w:t>
      </w:r>
      <w:r>
        <w:rPr>
          <w:lang w:val="ru-RU"/>
        </w:rPr>
        <w:t>я инноваций</w:t>
      </w:r>
      <w:r w:rsidRPr="00CF6CFE">
        <w:rPr>
          <w:lang w:val="ru-RU"/>
        </w:rPr>
        <w:t>, предпринимательств</w:t>
      </w:r>
      <w:r>
        <w:rPr>
          <w:lang w:val="ru-RU"/>
        </w:rPr>
        <w:t xml:space="preserve">а молодежи </w:t>
      </w:r>
      <w:r w:rsidRPr="00CF6CFE">
        <w:rPr>
          <w:lang w:val="ru-RU"/>
        </w:rPr>
        <w:t xml:space="preserve">и </w:t>
      </w:r>
      <w:r>
        <w:rPr>
          <w:lang w:val="ru-RU"/>
        </w:rPr>
        <w:t>организации</w:t>
      </w:r>
      <w:r w:rsidRPr="00CF6CFE">
        <w:rPr>
          <w:lang w:val="ru-RU"/>
        </w:rPr>
        <w:t xml:space="preserve"> </w:t>
      </w:r>
      <w:r>
        <w:rPr>
          <w:lang w:val="ru-RU"/>
        </w:rPr>
        <w:t xml:space="preserve">учебы на тему </w:t>
      </w:r>
      <w:r w:rsidRPr="00FF2FBA">
        <w:rPr>
          <w:lang w:val="ru-RU"/>
        </w:rPr>
        <w:t>«</w:t>
      </w:r>
      <w:r w:rsidRPr="00CF6CFE">
        <w:rPr>
          <w:lang w:val="ru-RU"/>
        </w:rPr>
        <w:t>Патент</w:t>
      </w:r>
      <w:r>
        <w:rPr>
          <w:lang w:val="ru-RU"/>
        </w:rPr>
        <w:t>ная</w:t>
      </w:r>
      <w:r w:rsidRPr="00CF6CFE">
        <w:rPr>
          <w:lang w:val="ru-RU"/>
        </w:rPr>
        <w:t xml:space="preserve"> </w:t>
      </w:r>
      <w:r>
        <w:rPr>
          <w:lang w:val="ru-RU"/>
        </w:rPr>
        <w:t>информация</w:t>
      </w:r>
      <w:r w:rsidRPr="00CF6CFE">
        <w:rPr>
          <w:lang w:val="ru-RU"/>
        </w:rPr>
        <w:t>, МСП и ИС</w:t>
      </w:r>
      <w:r w:rsidRPr="00FF2FBA">
        <w:rPr>
          <w:lang w:val="ru-RU"/>
        </w:rPr>
        <w:t>»</w:t>
      </w:r>
      <w:r w:rsidRPr="00CF6CFE">
        <w:rPr>
          <w:lang w:val="ru-RU"/>
        </w:rPr>
        <w:t xml:space="preserve"> </w:t>
      </w:r>
      <w:r w:rsidRPr="00FF2FBA">
        <w:rPr>
          <w:lang w:val="ru-RU"/>
        </w:rPr>
        <w:t>в рамках</w:t>
      </w:r>
      <w:r>
        <w:rPr>
          <w:lang w:val="ru-RU"/>
        </w:rPr>
        <w:t xml:space="preserve"> </w:t>
      </w:r>
      <w:r w:rsidRPr="00FF2FBA">
        <w:rPr>
          <w:lang w:val="ru-RU"/>
        </w:rPr>
        <w:t>содействи</w:t>
      </w:r>
      <w:r>
        <w:rPr>
          <w:lang w:val="ru-RU"/>
        </w:rPr>
        <w:t xml:space="preserve">я </w:t>
      </w:r>
      <w:r w:rsidRPr="000B4C46">
        <w:rPr>
          <w:lang w:val="ru-RU"/>
        </w:rPr>
        <w:t>выполнени</w:t>
      </w:r>
      <w:r>
        <w:rPr>
          <w:lang w:val="ru-RU"/>
        </w:rPr>
        <w:t>ю</w:t>
      </w:r>
      <w:r w:rsidRPr="00FF2FBA">
        <w:rPr>
          <w:lang w:val="ru-RU"/>
        </w:rPr>
        <w:t xml:space="preserve"> </w:t>
      </w:r>
      <w:r>
        <w:rPr>
          <w:lang w:val="ru-RU"/>
        </w:rPr>
        <w:t>рекомендаций</w:t>
      </w:r>
      <w:r w:rsidRPr="00FF2FBA">
        <w:rPr>
          <w:lang w:val="ru-RU"/>
        </w:rPr>
        <w:t xml:space="preserve"> 4, 11 и 40</w:t>
      </w:r>
      <w:r>
        <w:rPr>
          <w:lang w:val="ru-RU"/>
        </w:rPr>
        <w:t xml:space="preserve"> </w:t>
      </w:r>
      <w:r w:rsidRPr="00FF2FBA">
        <w:rPr>
          <w:lang w:val="ru-RU"/>
        </w:rPr>
        <w:t xml:space="preserve">ПДР, а также </w:t>
      </w:r>
      <w:r>
        <w:rPr>
          <w:lang w:val="ru-RU"/>
        </w:rPr>
        <w:t xml:space="preserve">оказания </w:t>
      </w:r>
      <w:r w:rsidRPr="002B66ED">
        <w:rPr>
          <w:lang w:val="ru-RU"/>
        </w:rPr>
        <w:t>поддержк</w:t>
      </w:r>
      <w:r>
        <w:rPr>
          <w:lang w:val="ru-RU"/>
        </w:rPr>
        <w:t xml:space="preserve">и в </w:t>
      </w:r>
      <w:r w:rsidRPr="002B66ED">
        <w:rPr>
          <w:lang w:val="ru-RU"/>
        </w:rPr>
        <w:t>работ</w:t>
      </w:r>
      <w:r>
        <w:rPr>
          <w:lang w:val="ru-RU"/>
        </w:rPr>
        <w:t xml:space="preserve">е по </w:t>
      </w:r>
      <w:r w:rsidR="00952801">
        <w:rPr>
          <w:lang w:val="ru-RU"/>
        </w:rPr>
        <w:t>п</w:t>
      </w:r>
      <w:r w:rsidRPr="00FF2FBA">
        <w:rPr>
          <w:lang w:val="ru-RU"/>
        </w:rPr>
        <w:t>рограмм</w:t>
      </w:r>
      <w:r>
        <w:rPr>
          <w:lang w:val="ru-RU"/>
        </w:rPr>
        <w:t xml:space="preserve">ам </w:t>
      </w:r>
      <w:r w:rsidRPr="00FF2FBA">
        <w:rPr>
          <w:lang w:val="ru-RU"/>
        </w:rPr>
        <w:t xml:space="preserve">11, 14 и 30). </w:t>
      </w:r>
    </w:p>
    <w:p w:rsidR="007B43D0" w:rsidRDefault="007B43D0" w:rsidP="00C940FE">
      <w:pPr>
        <w:jc w:val="both"/>
        <w:rPr>
          <w:szCs w:val="20"/>
          <w:lang w:val="ru-RU"/>
        </w:rPr>
      </w:pPr>
    </w:p>
    <w:p w:rsidR="007B43D0" w:rsidRDefault="00C940FE" w:rsidP="00C940FE">
      <w:pPr>
        <w:pStyle w:val="a"/>
        <w:numPr>
          <w:ilvl w:val="0"/>
          <w:numId w:val="81"/>
        </w:numPr>
        <w:contextualSpacing/>
        <w:jc w:val="both"/>
        <w:rPr>
          <w:lang w:val="ru-RU"/>
        </w:rPr>
      </w:pPr>
      <w:r w:rsidRPr="00CF6CFE">
        <w:rPr>
          <w:lang w:val="ru-RU"/>
        </w:rPr>
        <w:t>Сотрудничеств</w:t>
      </w:r>
      <w:r>
        <w:rPr>
          <w:lang w:val="ru-RU"/>
        </w:rPr>
        <w:t>о</w:t>
      </w:r>
      <w:r w:rsidRPr="00CF6CFE">
        <w:rPr>
          <w:lang w:val="ru-RU"/>
        </w:rPr>
        <w:t xml:space="preserve"> с </w:t>
      </w:r>
      <w:r>
        <w:rPr>
          <w:lang w:val="ru-RU"/>
        </w:rPr>
        <w:t xml:space="preserve">другими </w:t>
      </w:r>
      <w:r w:rsidRPr="000B4C46">
        <w:rPr>
          <w:lang w:val="ru-RU"/>
        </w:rPr>
        <w:t>учреждени</w:t>
      </w:r>
      <w:r>
        <w:rPr>
          <w:lang w:val="ru-RU"/>
        </w:rPr>
        <w:t xml:space="preserve">ями </w:t>
      </w:r>
      <w:r w:rsidRPr="00CF6CFE">
        <w:rPr>
          <w:lang w:val="ru-RU"/>
        </w:rPr>
        <w:t xml:space="preserve">ООН, </w:t>
      </w:r>
      <w:r w:rsidRPr="000B4C46">
        <w:rPr>
          <w:lang w:val="ru-RU"/>
        </w:rPr>
        <w:t xml:space="preserve">в частности, </w:t>
      </w:r>
      <w:r>
        <w:rPr>
          <w:lang w:val="ru-RU"/>
        </w:rPr>
        <w:t>с МСЭ</w:t>
      </w:r>
      <w:r w:rsidRPr="00CF6CFE">
        <w:rPr>
          <w:lang w:val="ru-RU"/>
        </w:rPr>
        <w:t>, ЮНЕСКО, ЮНИДО и ЮНКТАД</w:t>
      </w:r>
      <w:r>
        <w:rPr>
          <w:lang w:val="ru-RU"/>
        </w:rPr>
        <w:t>,</w:t>
      </w:r>
      <w:r w:rsidRPr="00CF6CFE">
        <w:rPr>
          <w:lang w:val="ru-RU"/>
        </w:rPr>
        <w:t xml:space="preserve"> </w:t>
      </w:r>
      <w:r w:rsidRPr="000B4C46">
        <w:rPr>
          <w:lang w:val="ru-RU"/>
        </w:rPr>
        <w:t>по-прежнему</w:t>
      </w:r>
      <w:r>
        <w:rPr>
          <w:lang w:val="ru-RU"/>
        </w:rPr>
        <w:t xml:space="preserve"> позволяло </w:t>
      </w:r>
      <w:r w:rsidRPr="002B66ED">
        <w:rPr>
          <w:lang w:val="ru-RU"/>
        </w:rPr>
        <w:t>ВОИС</w:t>
      </w:r>
      <w:r>
        <w:rPr>
          <w:lang w:val="ru-RU"/>
        </w:rPr>
        <w:t xml:space="preserve"> и указанным </w:t>
      </w:r>
      <w:r w:rsidRPr="002B66ED">
        <w:rPr>
          <w:lang w:val="ru-RU"/>
        </w:rPr>
        <w:t>учреждени</w:t>
      </w:r>
      <w:r>
        <w:rPr>
          <w:lang w:val="ru-RU"/>
        </w:rPr>
        <w:t xml:space="preserve">ям </w:t>
      </w:r>
      <w:r w:rsidRPr="002B66ED">
        <w:rPr>
          <w:lang w:val="ru-RU"/>
        </w:rPr>
        <w:t>поддерж</w:t>
      </w:r>
      <w:r>
        <w:rPr>
          <w:lang w:val="ru-RU"/>
        </w:rPr>
        <w:t xml:space="preserve">ивать друг друга и позволяло </w:t>
      </w:r>
      <w:r w:rsidRPr="00CF6CFE">
        <w:rPr>
          <w:lang w:val="ru-RU"/>
        </w:rPr>
        <w:t xml:space="preserve">ВОИС </w:t>
      </w:r>
      <w:r>
        <w:rPr>
          <w:lang w:val="ru-RU"/>
        </w:rPr>
        <w:t>достигать поставленных ею ожидаемых</w:t>
      </w:r>
      <w:r w:rsidRPr="00CF6CFE">
        <w:rPr>
          <w:lang w:val="ru-RU"/>
        </w:rPr>
        <w:t xml:space="preserve"> результат</w:t>
      </w:r>
      <w:r>
        <w:rPr>
          <w:lang w:val="ru-RU"/>
        </w:rPr>
        <w:t xml:space="preserve">ов </w:t>
      </w:r>
      <w:r w:rsidRPr="00CF6CFE">
        <w:rPr>
          <w:lang w:val="ru-RU"/>
        </w:rPr>
        <w:t>и реализаци</w:t>
      </w:r>
      <w:r>
        <w:rPr>
          <w:lang w:val="ru-RU"/>
        </w:rPr>
        <w:t>и</w:t>
      </w:r>
      <w:r w:rsidRPr="00CF6CFE">
        <w:rPr>
          <w:lang w:val="ru-RU"/>
        </w:rPr>
        <w:t xml:space="preserve"> </w:t>
      </w:r>
      <w:r>
        <w:rPr>
          <w:lang w:val="ru-RU"/>
        </w:rPr>
        <w:t>ее Повестки</w:t>
      </w:r>
      <w:r w:rsidRPr="00CF6CFE">
        <w:rPr>
          <w:lang w:val="ru-RU"/>
        </w:rPr>
        <w:t xml:space="preserve"> дня в области развития. </w:t>
      </w:r>
    </w:p>
    <w:p w:rsidR="007B43D0" w:rsidRDefault="007B43D0" w:rsidP="00C940FE">
      <w:pPr>
        <w:jc w:val="both"/>
        <w:rPr>
          <w:szCs w:val="20"/>
          <w:lang w:val="ru-RU"/>
        </w:rPr>
      </w:pPr>
    </w:p>
    <w:p w:rsidR="007B43D0" w:rsidRDefault="00C940FE" w:rsidP="00C940FE">
      <w:pPr>
        <w:pStyle w:val="a"/>
        <w:numPr>
          <w:ilvl w:val="0"/>
          <w:numId w:val="82"/>
        </w:numPr>
        <w:tabs>
          <w:tab w:val="left" w:pos="709"/>
        </w:tabs>
        <w:ind w:left="0" w:firstLine="0"/>
        <w:contextualSpacing/>
        <w:jc w:val="both"/>
        <w:rPr>
          <w:lang w:val="ru-RU"/>
        </w:rPr>
      </w:pPr>
      <w:r w:rsidRPr="00CF6CFE">
        <w:rPr>
          <w:lang w:val="ru-RU"/>
        </w:rPr>
        <w:t xml:space="preserve">Работа ВОИС </w:t>
      </w:r>
      <w:r>
        <w:rPr>
          <w:lang w:val="ru-RU"/>
        </w:rPr>
        <w:t xml:space="preserve">по </w:t>
      </w:r>
      <w:r w:rsidRPr="000B4C46">
        <w:rPr>
          <w:lang w:val="ru-RU"/>
        </w:rPr>
        <w:t>организаци</w:t>
      </w:r>
      <w:r>
        <w:rPr>
          <w:lang w:val="ru-RU"/>
        </w:rPr>
        <w:t>и партнерств</w:t>
      </w:r>
      <w:r w:rsidRPr="00CF6CFE">
        <w:rPr>
          <w:lang w:val="ru-RU"/>
        </w:rPr>
        <w:t xml:space="preserve"> </w:t>
      </w:r>
      <w:r>
        <w:rPr>
          <w:lang w:val="ru-RU"/>
        </w:rPr>
        <w:t xml:space="preserve">для </w:t>
      </w:r>
      <w:r w:rsidRPr="002B66ED">
        <w:rPr>
          <w:lang w:val="ru-RU"/>
        </w:rPr>
        <w:t>реализаци</w:t>
      </w:r>
      <w:r>
        <w:rPr>
          <w:lang w:val="ru-RU"/>
        </w:rPr>
        <w:t xml:space="preserve">и проектов </w:t>
      </w:r>
      <w:r w:rsidRPr="002B66ED">
        <w:rPr>
          <w:lang w:val="ru-RU"/>
        </w:rPr>
        <w:t>в области</w:t>
      </w:r>
      <w:r>
        <w:rPr>
          <w:lang w:val="ru-RU"/>
        </w:rPr>
        <w:t xml:space="preserve"> </w:t>
      </w:r>
      <w:r w:rsidRPr="00CF6CFE">
        <w:rPr>
          <w:lang w:val="ru-RU"/>
        </w:rPr>
        <w:t>ИС</w:t>
      </w:r>
      <w:r>
        <w:rPr>
          <w:lang w:val="ru-RU"/>
        </w:rPr>
        <w:t xml:space="preserve"> </w:t>
      </w:r>
      <w:r w:rsidRPr="00CF6CFE">
        <w:rPr>
          <w:lang w:val="ru-RU"/>
        </w:rPr>
        <w:t xml:space="preserve">и </w:t>
      </w:r>
      <w:r>
        <w:rPr>
          <w:lang w:val="ru-RU"/>
        </w:rPr>
        <w:t xml:space="preserve">привлечения </w:t>
      </w:r>
      <w:r w:rsidRPr="00CF6CFE">
        <w:rPr>
          <w:lang w:val="ru-RU"/>
        </w:rPr>
        <w:t>добровольн</w:t>
      </w:r>
      <w:r>
        <w:rPr>
          <w:lang w:val="ru-RU"/>
        </w:rPr>
        <w:t>ых</w:t>
      </w:r>
      <w:r w:rsidRPr="00CF6CFE">
        <w:rPr>
          <w:lang w:val="ru-RU"/>
        </w:rPr>
        <w:t xml:space="preserve"> </w:t>
      </w:r>
      <w:r>
        <w:rPr>
          <w:lang w:val="ru-RU"/>
        </w:rPr>
        <w:t>финансовых пожертвований на эти цели</w:t>
      </w:r>
      <w:r w:rsidRPr="00CF6CFE">
        <w:rPr>
          <w:lang w:val="ru-RU"/>
        </w:rPr>
        <w:t xml:space="preserve"> продолж</w:t>
      </w:r>
      <w:r>
        <w:rPr>
          <w:lang w:val="ru-RU"/>
        </w:rPr>
        <w:t xml:space="preserve">алась </w:t>
      </w:r>
      <w:r w:rsidRPr="00CF6CFE">
        <w:rPr>
          <w:lang w:val="ru-RU"/>
        </w:rPr>
        <w:t>в течение</w:t>
      </w:r>
      <w:r>
        <w:rPr>
          <w:lang w:val="ru-RU"/>
        </w:rPr>
        <w:t xml:space="preserve"> </w:t>
      </w:r>
      <w:r w:rsidRPr="00CF6CFE">
        <w:rPr>
          <w:lang w:val="ru-RU"/>
        </w:rPr>
        <w:t xml:space="preserve">всего </w:t>
      </w:r>
      <w:smartTag w:uri="urn:schemas-microsoft-com:office:smarttags" w:element="metricconverter">
        <w:smartTagPr>
          <w:attr w:name="ProductID" w:val="2014 г"/>
        </w:smartTagPr>
        <w:r w:rsidRPr="00CF6CFE">
          <w:rPr>
            <w:lang w:val="ru-RU"/>
          </w:rPr>
          <w:t>2014 г</w:t>
        </w:r>
      </w:smartTag>
      <w:r w:rsidRPr="00CF6CFE">
        <w:rPr>
          <w:lang w:val="ru-RU"/>
        </w:rPr>
        <w:t>.</w:t>
      </w:r>
      <w:r>
        <w:rPr>
          <w:lang w:val="ru-RU"/>
        </w:rPr>
        <w:t>,</w:t>
      </w:r>
      <w:r w:rsidRPr="00CF6CFE">
        <w:rPr>
          <w:lang w:val="ru-RU"/>
        </w:rPr>
        <w:t xml:space="preserve"> отраж</w:t>
      </w:r>
      <w:r>
        <w:rPr>
          <w:lang w:val="ru-RU"/>
        </w:rPr>
        <w:t>ая</w:t>
      </w:r>
      <w:r w:rsidRPr="00CF6CFE">
        <w:rPr>
          <w:lang w:val="ru-RU"/>
        </w:rPr>
        <w:t xml:space="preserve"> </w:t>
      </w:r>
      <w:r>
        <w:rPr>
          <w:lang w:val="ru-RU"/>
        </w:rPr>
        <w:t xml:space="preserve">непрерывную </w:t>
      </w:r>
      <w:r w:rsidRPr="00CF6CFE">
        <w:rPr>
          <w:lang w:val="ru-RU"/>
        </w:rPr>
        <w:t xml:space="preserve">и </w:t>
      </w:r>
      <w:r>
        <w:rPr>
          <w:lang w:val="ru-RU"/>
        </w:rPr>
        <w:t>успешную</w:t>
      </w:r>
      <w:r w:rsidRPr="00CF6CFE">
        <w:rPr>
          <w:lang w:val="ru-RU"/>
        </w:rPr>
        <w:t xml:space="preserve"> </w:t>
      </w:r>
      <w:r>
        <w:rPr>
          <w:lang w:val="ru-RU"/>
        </w:rPr>
        <w:t>интеграцию</w:t>
      </w:r>
      <w:r w:rsidRPr="00CF6CFE">
        <w:rPr>
          <w:lang w:val="ru-RU"/>
        </w:rPr>
        <w:t xml:space="preserve"> </w:t>
      </w:r>
      <w:r w:rsidRPr="000B4C46">
        <w:rPr>
          <w:lang w:val="ru-RU"/>
        </w:rPr>
        <w:t>мероприяти</w:t>
      </w:r>
      <w:r>
        <w:rPr>
          <w:lang w:val="ru-RU"/>
        </w:rPr>
        <w:t xml:space="preserve">й по </w:t>
      </w:r>
      <w:r w:rsidRPr="000B4C46">
        <w:rPr>
          <w:lang w:val="ru-RU"/>
        </w:rPr>
        <w:t>выполнени</w:t>
      </w:r>
      <w:r>
        <w:rPr>
          <w:lang w:val="ru-RU"/>
        </w:rPr>
        <w:t>ю рекомендации</w:t>
      </w:r>
      <w:r w:rsidRPr="00CF6CFE">
        <w:rPr>
          <w:lang w:val="ru-RU"/>
        </w:rPr>
        <w:t xml:space="preserve"> 2 ПДР </w:t>
      </w:r>
      <w:r>
        <w:rPr>
          <w:lang w:val="ru-RU"/>
        </w:rPr>
        <w:t xml:space="preserve">в </w:t>
      </w:r>
      <w:r w:rsidRPr="000B4C46">
        <w:rPr>
          <w:lang w:val="ru-RU"/>
        </w:rPr>
        <w:t>работ</w:t>
      </w:r>
      <w:r>
        <w:rPr>
          <w:lang w:val="ru-RU"/>
        </w:rPr>
        <w:t xml:space="preserve">у, идущую </w:t>
      </w:r>
      <w:r w:rsidRPr="000B4C46">
        <w:rPr>
          <w:lang w:val="ru-RU"/>
        </w:rPr>
        <w:t>в рамках</w:t>
      </w:r>
      <w:r w:rsidR="00952801">
        <w:rPr>
          <w:lang w:val="ru-RU"/>
        </w:rPr>
        <w:t xml:space="preserve"> п</w:t>
      </w:r>
      <w:r>
        <w:rPr>
          <w:lang w:val="ru-RU"/>
        </w:rPr>
        <w:t xml:space="preserve">рограммы. </w:t>
      </w:r>
      <w:r w:rsidRPr="00CF6CFE">
        <w:rPr>
          <w:lang w:val="ru-RU"/>
        </w:rPr>
        <w:t>З</w:t>
      </w:r>
      <w:r>
        <w:rPr>
          <w:lang w:val="ru-RU"/>
        </w:rPr>
        <w:t>начительная</w:t>
      </w:r>
      <w:r w:rsidRPr="00CF6CFE">
        <w:rPr>
          <w:lang w:val="ru-RU"/>
        </w:rPr>
        <w:t xml:space="preserve"> часть </w:t>
      </w:r>
      <w:r>
        <w:rPr>
          <w:lang w:val="ru-RU"/>
        </w:rPr>
        <w:t>этой работы</w:t>
      </w:r>
      <w:r w:rsidRPr="00CF6CFE">
        <w:rPr>
          <w:lang w:val="ru-RU"/>
        </w:rPr>
        <w:t xml:space="preserve"> </w:t>
      </w:r>
      <w:r>
        <w:rPr>
          <w:lang w:val="ru-RU"/>
        </w:rPr>
        <w:t xml:space="preserve">была связана с предоставлением </w:t>
      </w:r>
      <w:r w:rsidRPr="00CF6CFE">
        <w:rPr>
          <w:lang w:val="ru-RU"/>
        </w:rPr>
        <w:t xml:space="preserve">консультаций и </w:t>
      </w:r>
      <w:r w:rsidRPr="001B3FB4">
        <w:rPr>
          <w:lang w:val="ru-RU"/>
        </w:rPr>
        <w:t>рекомендаци</w:t>
      </w:r>
      <w:r>
        <w:rPr>
          <w:lang w:val="ru-RU"/>
        </w:rPr>
        <w:t xml:space="preserve">й по </w:t>
      </w:r>
      <w:r w:rsidRPr="001B3FB4">
        <w:rPr>
          <w:lang w:val="ru-RU"/>
        </w:rPr>
        <w:t>выявлени</w:t>
      </w:r>
      <w:r>
        <w:rPr>
          <w:lang w:val="ru-RU"/>
        </w:rPr>
        <w:t xml:space="preserve">ю </w:t>
      </w:r>
      <w:r w:rsidRPr="00CF6CFE">
        <w:rPr>
          <w:lang w:val="ru-RU"/>
        </w:rPr>
        <w:t>потенциал</w:t>
      </w:r>
      <w:r>
        <w:rPr>
          <w:lang w:val="ru-RU"/>
        </w:rPr>
        <w:t>ьных</w:t>
      </w:r>
      <w:r w:rsidRPr="00CF6CFE">
        <w:rPr>
          <w:lang w:val="ru-RU"/>
        </w:rPr>
        <w:t xml:space="preserve"> </w:t>
      </w:r>
      <w:r>
        <w:rPr>
          <w:lang w:val="ru-RU"/>
        </w:rPr>
        <w:t>доноров</w:t>
      </w:r>
      <w:r w:rsidRPr="00CF6CFE">
        <w:rPr>
          <w:lang w:val="ru-RU"/>
        </w:rPr>
        <w:t xml:space="preserve"> и </w:t>
      </w:r>
      <w:r w:rsidRPr="001B3FB4">
        <w:rPr>
          <w:lang w:val="ru-RU"/>
        </w:rPr>
        <w:t>разработк</w:t>
      </w:r>
      <w:r>
        <w:rPr>
          <w:lang w:val="ru-RU"/>
        </w:rPr>
        <w:t>е партнерских</w:t>
      </w:r>
      <w:r w:rsidRPr="00CF6CFE">
        <w:rPr>
          <w:lang w:val="ru-RU"/>
        </w:rPr>
        <w:t xml:space="preserve"> </w:t>
      </w:r>
      <w:r>
        <w:rPr>
          <w:lang w:val="ru-RU"/>
        </w:rPr>
        <w:t xml:space="preserve">стратегий </w:t>
      </w:r>
      <w:r w:rsidRPr="00CF6CFE">
        <w:rPr>
          <w:lang w:val="ru-RU"/>
        </w:rPr>
        <w:t xml:space="preserve">и </w:t>
      </w:r>
      <w:r>
        <w:rPr>
          <w:lang w:val="ru-RU"/>
        </w:rPr>
        <w:t>привлечению</w:t>
      </w:r>
      <w:r w:rsidRPr="00CF6CFE">
        <w:rPr>
          <w:lang w:val="ru-RU"/>
        </w:rPr>
        <w:t xml:space="preserve"> </w:t>
      </w:r>
      <w:r>
        <w:rPr>
          <w:lang w:val="ru-RU"/>
        </w:rPr>
        <w:t>финансовой</w:t>
      </w:r>
      <w:r w:rsidRPr="00CF6CFE">
        <w:rPr>
          <w:lang w:val="ru-RU"/>
        </w:rPr>
        <w:t xml:space="preserve"> </w:t>
      </w:r>
      <w:r>
        <w:rPr>
          <w:lang w:val="ru-RU"/>
        </w:rPr>
        <w:t>поддержки</w:t>
      </w:r>
      <w:r w:rsidRPr="00CF6CFE">
        <w:rPr>
          <w:lang w:val="ru-RU"/>
        </w:rPr>
        <w:t xml:space="preserve"> </w:t>
      </w:r>
      <w:r>
        <w:rPr>
          <w:lang w:val="ru-RU"/>
        </w:rPr>
        <w:t xml:space="preserve">по таким проектам </w:t>
      </w:r>
      <w:r w:rsidRPr="00CF6CFE">
        <w:rPr>
          <w:lang w:val="ru-RU"/>
        </w:rPr>
        <w:t xml:space="preserve">ВОИС, </w:t>
      </w:r>
      <w:r>
        <w:rPr>
          <w:lang w:val="ru-RU"/>
        </w:rPr>
        <w:t xml:space="preserve">как </w:t>
      </w:r>
      <w:r w:rsidRPr="001B3FB4">
        <w:rPr>
          <w:lang w:val="ru-RU"/>
        </w:rPr>
        <w:t>WIPO GREEN</w:t>
      </w:r>
      <w:r w:rsidRPr="00CF6CFE">
        <w:rPr>
          <w:lang w:val="ru-RU"/>
        </w:rPr>
        <w:t xml:space="preserve">, </w:t>
      </w:r>
      <w:r w:rsidRPr="001B3FB4">
        <w:rPr>
          <w:lang w:val="ru-RU"/>
        </w:rPr>
        <w:t>WIPO Re:Search</w:t>
      </w:r>
      <w:r w:rsidRPr="00CF6CFE">
        <w:rPr>
          <w:lang w:val="ru-RU"/>
        </w:rPr>
        <w:t xml:space="preserve"> и Консорциум </w:t>
      </w:r>
      <w:r w:rsidRPr="00CF6CFE">
        <w:t>ABC</w:t>
      </w:r>
      <w:r>
        <w:rPr>
          <w:lang w:val="ru-RU"/>
        </w:rPr>
        <w:t xml:space="preserve">. </w:t>
      </w:r>
      <w:r w:rsidRPr="00CF6CFE">
        <w:rPr>
          <w:lang w:val="ru-RU"/>
        </w:rPr>
        <w:t xml:space="preserve">Кроме того, </w:t>
      </w:r>
      <w:r>
        <w:rPr>
          <w:lang w:val="ru-RU"/>
        </w:rPr>
        <w:t>в июне</w:t>
      </w:r>
      <w:r w:rsidRPr="00CF6CFE">
        <w:rPr>
          <w:lang w:val="ru-RU"/>
        </w:rPr>
        <w:t xml:space="preserve"> </w:t>
      </w:r>
      <w:smartTag w:uri="urn:schemas-microsoft-com:office:smarttags" w:element="metricconverter">
        <w:smartTagPr>
          <w:attr w:name="ProductID" w:val="2014 г"/>
        </w:smartTagPr>
        <w:r w:rsidRPr="00CF6CFE">
          <w:rPr>
            <w:lang w:val="ru-RU"/>
          </w:rPr>
          <w:t>2014 г</w:t>
        </w:r>
      </w:smartTag>
      <w:r w:rsidRPr="00CF6CFE">
        <w:rPr>
          <w:lang w:val="ru-RU"/>
        </w:rPr>
        <w:t xml:space="preserve">. </w:t>
      </w:r>
      <w:r w:rsidRPr="00653CFF">
        <w:rPr>
          <w:lang w:val="ru-RU"/>
        </w:rPr>
        <w:t>сотрудник</w:t>
      </w:r>
      <w:r w:rsidR="004401ED">
        <w:rPr>
          <w:lang w:val="ru-RU"/>
        </w:rPr>
        <w:t>и п</w:t>
      </w:r>
      <w:r>
        <w:rPr>
          <w:lang w:val="ru-RU"/>
        </w:rPr>
        <w:t>рограммы</w:t>
      </w:r>
      <w:r w:rsidRPr="00CF6CFE">
        <w:rPr>
          <w:lang w:val="ru-RU"/>
        </w:rPr>
        <w:t xml:space="preserve"> </w:t>
      </w:r>
      <w:r>
        <w:rPr>
          <w:lang w:val="ru-RU"/>
        </w:rPr>
        <w:t xml:space="preserve">осуществляли </w:t>
      </w:r>
      <w:r w:rsidRPr="00CA0D39">
        <w:rPr>
          <w:lang w:val="ru-RU"/>
        </w:rPr>
        <w:t>взаимодейств</w:t>
      </w:r>
      <w:r>
        <w:rPr>
          <w:lang w:val="ru-RU"/>
        </w:rPr>
        <w:t xml:space="preserve">ие </w:t>
      </w:r>
      <w:r w:rsidRPr="00CF6CFE">
        <w:rPr>
          <w:lang w:val="ru-RU"/>
        </w:rPr>
        <w:t xml:space="preserve">с </w:t>
      </w:r>
      <w:r w:rsidRPr="00653CFF">
        <w:rPr>
          <w:lang w:val="ru-RU"/>
        </w:rPr>
        <w:t>Глобальным договором ООН</w:t>
      </w:r>
      <w:r>
        <w:rPr>
          <w:lang w:val="ru-RU"/>
        </w:rPr>
        <w:t>,</w:t>
      </w:r>
      <w:r w:rsidRPr="00653CFF">
        <w:rPr>
          <w:lang w:val="ru-RU"/>
        </w:rPr>
        <w:t xml:space="preserve"> </w:t>
      </w:r>
      <w:r>
        <w:rPr>
          <w:lang w:val="ru-RU"/>
        </w:rPr>
        <w:t xml:space="preserve">организовав, при </w:t>
      </w:r>
      <w:r w:rsidRPr="00CA0D39">
        <w:rPr>
          <w:lang w:val="ru-RU"/>
        </w:rPr>
        <w:t>непосредственн</w:t>
      </w:r>
      <w:r>
        <w:rPr>
          <w:lang w:val="ru-RU"/>
        </w:rPr>
        <w:t>ом участии Ведомства</w:t>
      </w:r>
      <w:r w:rsidRPr="00CF6CFE">
        <w:rPr>
          <w:lang w:val="ru-RU"/>
        </w:rPr>
        <w:t xml:space="preserve"> </w:t>
      </w:r>
      <w:r>
        <w:rPr>
          <w:lang w:val="ru-RU"/>
        </w:rPr>
        <w:t xml:space="preserve">ИС Эфиопии </w:t>
      </w:r>
      <w:r w:rsidRPr="00CF6CFE">
        <w:rPr>
          <w:lang w:val="ru-RU"/>
        </w:rPr>
        <w:t>(</w:t>
      </w:r>
      <w:r w:rsidRPr="00CF6CFE">
        <w:t>EIPO</w:t>
      </w:r>
      <w:r>
        <w:rPr>
          <w:lang w:val="ru-RU"/>
        </w:rPr>
        <w:t xml:space="preserve">), выезд специалистов, </w:t>
      </w:r>
      <w:r w:rsidRPr="00653CFF">
        <w:rPr>
          <w:lang w:val="ru-RU"/>
        </w:rPr>
        <w:t>в рамках</w:t>
      </w:r>
      <w:r>
        <w:rPr>
          <w:lang w:val="ru-RU"/>
        </w:rPr>
        <w:t xml:space="preserve"> </w:t>
      </w:r>
      <w:r w:rsidRPr="00CF6CFE">
        <w:rPr>
          <w:lang w:val="ru-RU"/>
        </w:rPr>
        <w:t>Ежегодн</w:t>
      </w:r>
      <w:r>
        <w:rPr>
          <w:lang w:val="ru-RU"/>
        </w:rPr>
        <w:t xml:space="preserve">ого координационного совещания </w:t>
      </w:r>
      <w:r w:rsidRPr="00CF6CFE">
        <w:rPr>
          <w:lang w:val="ru-RU"/>
        </w:rPr>
        <w:t xml:space="preserve">ООН </w:t>
      </w:r>
      <w:r w:rsidRPr="00717043">
        <w:rPr>
          <w:lang w:val="ru-RU"/>
        </w:rPr>
        <w:t>по вопросам</w:t>
      </w:r>
      <w:r>
        <w:rPr>
          <w:lang w:val="ru-RU"/>
        </w:rPr>
        <w:t xml:space="preserve"> </w:t>
      </w:r>
      <w:r w:rsidRPr="00717043">
        <w:rPr>
          <w:lang w:val="ru-RU"/>
        </w:rPr>
        <w:t>развити</w:t>
      </w:r>
      <w:r>
        <w:rPr>
          <w:lang w:val="ru-RU"/>
        </w:rPr>
        <w:t xml:space="preserve">я </w:t>
      </w:r>
      <w:r w:rsidRPr="00CF6CFE">
        <w:rPr>
          <w:lang w:val="ru-RU"/>
        </w:rPr>
        <w:t>частн</w:t>
      </w:r>
      <w:r>
        <w:rPr>
          <w:lang w:val="ru-RU"/>
        </w:rPr>
        <w:t>ого</w:t>
      </w:r>
      <w:r w:rsidRPr="00CF6CFE">
        <w:rPr>
          <w:lang w:val="ru-RU"/>
        </w:rPr>
        <w:t xml:space="preserve"> сектор</w:t>
      </w:r>
      <w:r>
        <w:rPr>
          <w:lang w:val="ru-RU"/>
        </w:rPr>
        <w:t>а</w:t>
      </w:r>
      <w:r w:rsidRPr="00CF6CFE">
        <w:rPr>
          <w:lang w:val="ru-RU"/>
        </w:rPr>
        <w:t xml:space="preserve"> </w:t>
      </w:r>
      <w:r>
        <w:rPr>
          <w:lang w:val="ru-RU"/>
        </w:rPr>
        <w:t>Глобального договора</w:t>
      </w:r>
      <w:r w:rsidRPr="00653CFF">
        <w:rPr>
          <w:lang w:val="ru-RU"/>
        </w:rPr>
        <w:t xml:space="preserve"> ООН</w:t>
      </w:r>
      <w:r>
        <w:rPr>
          <w:lang w:val="ru-RU"/>
        </w:rPr>
        <w:t>, состоявшегося в</w:t>
      </w:r>
      <w:r w:rsidRPr="00653CFF">
        <w:rPr>
          <w:lang w:val="ru-RU"/>
        </w:rPr>
        <w:t xml:space="preserve"> </w:t>
      </w:r>
      <w:r>
        <w:rPr>
          <w:lang w:val="ru-RU"/>
        </w:rPr>
        <w:t xml:space="preserve">Аддис-Абебе, на завод по переработке кофе Союза кооперативов производителей кофе района Оромия. Эта поездка позволила выявить </w:t>
      </w:r>
      <w:r w:rsidRPr="00717043">
        <w:rPr>
          <w:lang w:val="ru-RU"/>
        </w:rPr>
        <w:t>некотор</w:t>
      </w:r>
      <w:r>
        <w:rPr>
          <w:lang w:val="ru-RU"/>
        </w:rPr>
        <w:t xml:space="preserve">ые формы </w:t>
      </w:r>
      <w:r w:rsidRPr="00CA0D39">
        <w:rPr>
          <w:lang w:val="ru-RU"/>
        </w:rPr>
        <w:t>использова</w:t>
      </w:r>
      <w:r>
        <w:rPr>
          <w:lang w:val="ru-RU"/>
        </w:rPr>
        <w:t xml:space="preserve">ния </w:t>
      </w:r>
      <w:r w:rsidRPr="00717043">
        <w:rPr>
          <w:lang w:val="ru-RU"/>
        </w:rPr>
        <w:t>механизм</w:t>
      </w:r>
      <w:r>
        <w:rPr>
          <w:lang w:val="ru-RU"/>
        </w:rPr>
        <w:t xml:space="preserve">ов </w:t>
      </w:r>
      <w:r w:rsidRPr="00CF6CFE">
        <w:rPr>
          <w:lang w:val="ru-RU"/>
        </w:rPr>
        <w:t xml:space="preserve">ИС и </w:t>
      </w:r>
      <w:r>
        <w:rPr>
          <w:lang w:val="ru-RU"/>
        </w:rPr>
        <w:t xml:space="preserve">партнерских </w:t>
      </w:r>
      <w:r w:rsidRPr="00717043">
        <w:rPr>
          <w:lang w:val="ru-RU"/>
        </w:rPr>
        <w:t>проект</w:t>
      </w:r>
      <w:r>
        <w:rPr>
          <w:lang w:val="ru-RU"/>
        </w:rPr>
        <w:t>ов для содействия развитию стран</w:t>
      </w:r>
      <w:r w:rsidRPr="00CF6CFE">
        <w:rPr>
          <w:lang w:val="ru-RU"/>
        </w:rPr>
        <w:t>.</w:t>
      </w:r>
    </w:p>
    <w:p w:rsidR="007B43D0" w:rsidRDefault="007B43D0" w:rsidP="00C940FE">
      <w:pPr>
        <w:jc w:val="both"/>
        <w:rPr>
          <w:szCs w:val="20"/>
          <w:lang w:val="ru-RU"/>
        </w:rPr>
      </w:pPr>
    </w:p>
    <w:p w:rsidR="007B43D0" w:rsidRDefault="00F601F7">
      <w:pPr>
        <w:rPr>
          <w:rFonts w:eastAsia="SimSun"/>
          <w:iCs/>
          <w:szCs w:val="20"/>
          <w:lang w:val="ru-RU" w:eastAsia="zh-CN"/>
        </w:rPr>
      </w:pPr>
      <w:r>
        <w:rPr>
          <w:rFonts w:eastAsia="SimSun"/>
          <w:iCs/>
          <w:lang w:val="ru-RU" w:eastAsia="zh-CN"/>
        </w:rPr>
        <w:br w:type="page"/>
      </w:r>
    </w:p>
    <w:p w:rsidR="007B43D0" w:rsidRDefault="00C940FE" w:rsidP="00C940FE">
      <w:pPr>
        <w:pStyle w:val="a"/>
        <w:tabs>
          <w:tab w:val="left" w:pos="709"/>
        </w:tabs>
        <w:ind w:left="0"/>
        <w:jc w:val="both"/>
        <w:rPr>
          <w:rFonts w:eastAsia="SimSun"/>
          <w:iCs/>
          <w:lang w:val="ru-RU" w:eastAsia="zh-CN"/>
        </w:rPr>
      </w:pPr>
      <w:r w:rsidRPr="00717043">
        <w:rPr>
          <w:rFonts w:eastAsia="SimSun"/>
          <w:iCs/>
          <w:lang w:val="ru-RU" w:eastAsia="zh-CN"/>
        </w:rPr>
        <w:lastRenderedPageBreak/>
        <w:t>ОТНОШЕНИ</w:t>
      </w:r>
      <w:r>
        <w:rPr>
          <w:rFonts w:eastAsia="SimSun"/>
          <w:iCs/>
          <w:lang w:val="ru-RU" w:eastAsia="zh-CN"/>
        </w:rPr>
        <w:t xml:space="preserve">Я С НЕПРАВИТЕЛЬСТВЕННЫМИ </w:t>
      </w:r>
      <w:r w:rsidRPr="00CF6CFE">
        <w:rPr>
          <w:rFonts w:eastAsia="SimSun"/>
          <w:iCs/>
          <w:lang w:val="ru-RU" w:eastAsia="zh-CN"/>
        </w:rPr>
        <w:t>ОРГАНИЗАЦИЯ</w:t>
      </w:r>
      <w:r>
        <w:rPr>
          <w:rFonts w:eastAsia="SimSun"/>
          <w:iCs/>
          <w:lang w:val="ru-RU" w:eastAsia="zh-CN"/>
        </w:rPr>
        <w:t xml:space="preserve">МИ И </w:t>
      </w:r>
      <w:r w:rsidRPr="00717043">
        <w:rPr>
          <w:rFonts w:eastAsia="SimSun"/>
          <w:iCs/>
          <w:lang w:val="ru-RU" w:eastAsia="zh-CN"/>
        </w:rPr>
        <w:t>ПРОМЫШЛЕННОСТ</w:t>
      </w:r>
      <w:r>
        <w:rPr>
          <w:rFonts w:eastAsia="SimSun"/>
          <w:iCs/>
          <w:lang w:val="ru-RU" w:eastAsia="zh-CN"/>
        </w:rPr>
        <w:t>ЬЮ:</w:t>
      </w:r>
    </w:p>
    <w:p w:rsidR="007B43D0" w:rsidRDefault="007B43D0" w:rsidP="00C940FE">
      <w:pPr>
        <w:pStyle w:val="a"/>
        <w:tabs>
          <w:tab w:val="left" w:pos="709"/>
        </w:tabs>
        <w:ind w:left="0"/>
        <w:jc w:val="both"/>
        <w:rPr>
          <w:rFonts w:eastAsia="SimSun"/>
          <w:iCs/>
          <w:lang w:val="ru-RU" w:eastAsia="zh-CN"/>
        </w:rPr>
      </w:pPr>
    </w:p>
    <w:p w:rsidR="007B43D0" w:rsidRDefault="00C940FE" w:rsidP="00C940FE">
      <w:pPr>
        <w:pStyle w:val="a"/>
        <w:numPr>
          <w:ilvl w:val="0"/>
          <w:numId w:val="82"/>
        </w:numPr>
        <w:tabs>
          <w:tab w:val="left" w:pos="709"/>
        </w:tabs>
        <w:ind w:left="0" w:firstLine="0"/>
        <w:contextualSpacing/>
        <w:jc w:val="both"/>
        <w:rPr>
          <w:lang w:val="ru-RU"/>
        </w:rPr>
      </w:pPr>
      <w:r w:rsidRPr="00CF6CFE">
        <w:rPr>
          <w:lang w:val="ru-RU"/>
        </w:rPr>
        <w:t>В течение</w:t>
      </w:r>
      <w:r>
        <w:rPr>
          <w:lang w:val="ru-RU"/>
        </w:rPr>
        <w:t xml:space="preserve"> </w:t>
      </w:r>
      <w:r w:rsidRPr="00CF6CFE">
        <w:rPr>
          <w:lang w:val="ru-RU"/>
        </w:rPr>
        <w:t xml:space="preserve">всего </w:t>
      </w:r>
      <w:smartTag w:uri="urn:schemas-microsoft-com:office:smarttags" w:element="metricconverter">
        <w:smartTagPr>
          <w:attr w:name="ProductID" w:val="2014 г"/>
        </w:smartTagPr>
        <w:r w:rsidRPr="00CF6CFE">
          <w:rPr>
            <w:lang w:val="ru-RU"/>
          </w:rPr>
          <w:t>2014 г</w:t>
        </w:r>
      </w:smartTag>
      <w:r w:rsidRPr="00CF6CFE">
        <w:rPr>
          <w:lang w:val="ru-RU"/>
        </w:rPr>
        <w:t xml:space="preserve">. также </w:t>
      </w:r>
      <w:r>
        <w:rPr>
          <w:lang w:val="ru-RU"/>
        </w:rPr>
        <w:t xml:space="preserve">продолжалась </w:t>
      </w:r>
      <w:r w:rsidRPr="00CF6CFE">
        <w:rPr>
          <w:lang w:val="ru-RU"/>
        </w:rPr>
        <w:t xml:space="preserve">работа </w:t>
      </w:r>
      <w:r>
        <w:rPr>
          <w:lang w:val="ru-RU"/>
        </w:rPr>
        <w:t xml:space="preserve">по </w:t>
      </w:r>
      <w:r w:rsidRPr="00876C59">
        <w:rPr>
          <w:lang w:val="ru-RU"/>
        </w:rPr>
        <w:t>обеспечени</w:t>
      </w:r>
      <w:r>
        <w:rPr>
          <w:lang w:val="ru-RU"/>
        </w:rPr>
        <w:t xml:space="preserve">ю </w:t>
      </w:r>
      <w:r w:rsidRPr="00CF6CFE">
        <w:rPr>
          <w:lang w:val="ru-RU"/>
        </w:rPr>
        <w:t>активн</w:t>
      </w:r>
      <w:r>
        <w:rPr>
          <w:lang w:val="ru-RU"/>
        </w:rPr>
        <w:t xml:space="preserve">ого участия </w:t>
      </w:r>
      <w:r w:rsidRPr="00CF6CFE">
        <w:rPr>
          <w:lang w:val="ru-RU"/>
        </w:rPr>
        <w:t>неправительственн</w:t>
      </w:r>
      <w:r>
        <w:rPr>
          <w:lang w:val="ru-RU"/>
        </w:rPr>
        <w:t xml:space="preserve">ых </w:t>
      </w:r>
      <w:r w:rsidRPr="00876C59">
        <w:rPr>
          <w:lang w:val="ru-RU"/>
        </w:rPr>
        <w:t>организаци</w:t>
      </w:r>
      <w:r>
        <w:rPr>
          <w:lang w:val="ru-RU"/>
        </w:rPr>
        <w:t>й-</w:t>
      </w:r>
      <w:r w:rsidRPr="00876C59">
        <w:rPr>
          <w:lang w:val="ru-RU"/>
        </w:rPr>
        <w:t>партнер</w:t>
      </w:r>
      <w:r>
        <w:rPr>
          <w:lang w:val="ru-RU"/>
        </w:rPr>
        <w:t xml:space="preserve">ов в </w:t>
      </w:r>
      <w:r w:rsidRPr="00876C59">
        <w:rPr>
          <w:lang w:val="ru-RU"/>
        </w:rPr>
        <w:t>Программ</w:t>
      </w:r>
      <w:r>
        <w:rPr>
          <w:lang w:val="ru-RU"/>
        </w:rPr>
        <w:t xml:space="preserve">ах </w:t>
      </w:r>
      <w:r w:rsidRPr="00CF6CFE">
        <w:rPr>
          <w:lang w:val="ru-RU"/>
        </w:rPr>
        <w:t>ВОИС</w:t>
      </w:r>
      <w:r>
        <w:rPr>
          <w:lang w:val="ru-RU"/>
        </w:rPr>
        <w:t>.</w:t>
      </w:r>
      <w:r w:rsidRPr="00CF6CFE">
        <w:rPr>
          <w:lang w:val="ru-RU"/>
        </w:rPr>
        <w:t xml:space="preserve"> ВОИС </w:t>
      </w:r>
      <w:r>
        <w:rPr>
          <w:lang w:val="ru-RU"/>
        </w:rPr>
        <w:t xml:space="preserve">систематически осуществляла </w:t>
      </w:r>
      <w:r w:rsidRPr="00876C59">
        <w:rPr>
          <w:lang w:val="ru-RU"/>
        </w:rPr>
        <w:t>работ</w:t>
      </w:r>
      <w:r>
        <w:rPr>
          <w:lang w:val="ru-RU"/>
        </w:rPr>
        <w:t>у по информированию</w:t>
      </w:r>
      <w:r w:rsidRPr="00CF6CFE">
        <w:rPr>
          <w:lang w:val="ru-RU"/>
        </w:rPr>
        <w:t xml:space="preserve"> общественности и </w:t>
      </w:r>
      <w:r>
        <w:rPr>
          <w:lang w:val="ru-RU"/>
        </w:rPr>
        <w:t xml:space="preserve">проводила </w:t>
      </w:r>
      <w:r w:rsidRPr="00CF6CFE">
        <w:rPr>
          <w:lang w:val="ru-RU"/>
        </w:rPr>
        <w:t>мероприятия</w:t>
      </w:r>
      <w:r>
        <w:rPr>
          <w:lang w:val="ru-RU"/>
        </w:rPr>
        <w:t xml:space="preserve">, направленные на активизацию диалога с </w:t>
      </w:r>
      <w:r w:rsidRPr="00876C59">
        <w:rPr>
          <w:lang w:val="ru-RU"/>
        </w:rPr>
        <w:t>представител</w:t>
      </w:r>
      <w:r>
        <w:rPr>
          <w:lang w:val="ru-RU"/>
        </w:rPr>
        <w:t>ями гражданского общества</w:t>
      </w:r>
      <w:r w:rsidRPr="00CF6CFE">
        <w:rPr>
          <w:lang w:val="ru-RU"/>
        </w:rPr>
        <w:t xml:space="preserve">, включая, </w:t>
      </w:r>
      <w:r w:rsidRPr="00876C59">
        <w:rPr>
          <w:lang w:val="ru-RU"/>
        </w:rPr>
        <w:t>в частности, обсуждени</w:t>
      </w:r>
      <w:r>
        <w:rPr>
          <w:lang w:val="ru-RU"/>
        </w:rPr>
        <w:t xml:space="preserve">е </w:t>
      </w:r>
      <w:r w:rsidRPr="00876C59">
        <w:rPr>
          <w:lang w:val="ru-RU"/>
        </w:rPr>
        <w:t>вопрос</w:t>
      </w:r>
      <w:r>
        <w:rPr>
          <w:lang w:val="ru-RU"/>
        </w:rPr>
        <w:t xml:space="preserve">ов </w:t>
      </w:r>
      <w:r w:rsidRPr="00876C59">
        <w:rPr>
          <w:lang w:val="ru-RU"/>
        </w:rPr>
        <w:t>реализаци</w:t>
      </w:r>
      <w:r>
        <w:rPr>
          <w:lang w:val="ru-RU"/>
        </w:rPr>
        <w:t>и Повестки</w:t>
      </w:r>
      <w:r w:rsidRPr="00CF6CFE">
        <w:rPr>
          <w:lang w:val="ru-RU"/>
        </w:rPr>
        <w:t xml:space="preserve"> дня ВОИС в области развития</w:t>
      </w:r>
      <w:r>
        <w:rPr>
          <w:lang w:val="ru-RU"/>
        </w:rPr>
        <w:t xml:space="preserve"> </w:t>
      </w:r>
      <w:r w:rsidRPr="00876C59">
        <w:rPr>
          <w:lang w:val="ru-RU"/>
        </w:rPr>
        <w:t xml:space="preserve">в соответствии с </w:t>
      </w:r>
      <w:r>
        <w:rPr>
          <w:lang w:val="ru-RU"/>
        </w:rPr>
        <w:t>рекомендацией</w:t>
      </w:r>
      <w:r w:rsidRPr="00CF6CFE">
        <w:rPr>
          <w:lang w:val="ru-RU"/>
        </w:rPr>
        <w:t xml:space="preserve"> 42</w:t>
      </w:r>
      <w:r>
        <w:rPr>
          <w:lang w:val="ru-RU"/>
        </w:rPr>
        <w:t xml:space="preserve"> </w:t>
      </w:r>
      <w:r w:rsidRPr="00CF6CFE">
        <w:rPr>
          <w:lang w:val="ru-RU"/>
        </w:rPr>
        <w:t>ПДР</w:t>
      </w:r>
      <w:r>
        <w:rPr>
          <w:lang w:val="ru-RU"/>
        </w:rPr>
        <w:t xml:space="preserve">. </w:t>
      </w:r>
      <w:r w:rsidRPr="00CF6CFE">
        <w:rPr>
          <w:lang w:val="ru-RU"/>
        </w:rPr>
        <w:t xml:space="preserve">В </w:t>
      </w:r>
      <w:smartTag w:uri="urn:schemas-microsoft-com:office:smarttags" w:element="metricconverter">
        <w:smartTagPr>
          <w:attr w:name="ProductID" w:val="2014 г"/>
        </w:smartTagPr>
        <w:r w:rsidRPr="00CF6CFE">
          <w:rPr>
            <w:lang w:val="ru-RU"/>
          </w:rPr>
          <w:t>2014 г</w:t>
        </w:r>
      </w:smartTag>
      <w:r w:rsidRPr="00CF6CFE">
        <w:rPr>
          <w:lang w:val="ru-RU"/>
        </w:rPr>
        <w:t xml:space="preserve">. ВОИС </w:t>
      </w:r>
      <w:r>
        <w:rPr>
          <w:lang w:val="ru-RU"/>
        </w:rPr>
        <w:t xml:space="preserve">провела в своей штаб-квартире </w:t>
      </w:r>
      <w:r w:rsidRPr="00CF6CFE">
        <w:rPr>
          <w:lang w:val="ru-RU"/>
        </w:rPr>
        <w:t>ежегодн</w:t>
      </w:r>
      <w:r>
        <w:rPr>
          <w:lang w:val="ru-RU"/>
        </w:rPr>
        <w:t xml:space="preserve">ую встречу </w:t>
      </w:r>
      <w:r w:rsidRPr="00CF6CFE">
        <w:rPr>
          <w:lang w:val="ru-RU"/>
        </w:rPr>
        <w:t xml:space="preserve">с </w:t>
      </w:r>
      <w:r>
        <w:rPr>
          <w:lang w:val="ru-RU"/>
        </w:rPr>
        <w:t>Генеральным</w:t>
      </w:r>
      <w:r w:rsidRPr="00CF6CFE">
        <w:rPr>
          <w:lang w:val="ru-RU"/>
        </w:rPr>
        <w:t xml:space="preserve"> директор</w:t>
      </w:r>
      <w:r>
        <w:rPr>
          <w:lang w:val="ru-RU"/>
        </w:rPr>
        <w:t xml:space="preserve">ом, организованную </w:t>
      </w:r>
      <w:r w:rsidRPr="002C015F">
        <w:rPr>
          <w:lang w:val="ru-RU"/>
        </w:rPr>
        <w:t>только</w:t>
      </w:r>
      <w:r>
        <w:rPr>
          <w:lang w:val="ru-RU"/>
        </w:rPr>
        <w:t xml:space="preserve"> для </w:t>
      </w:r>
      <w:r w:rsidRPr="00CF6CFE">
        <w:rPr>
          <w:lang w:val="ru-RU"/>
        </w:rPr>
        <w:t>аккредитованн</w:t>
      </w:r>
      <w:r>
        <w:rPr>
          <w:lang w:val="ru-RU"/>
        </w:rPr>
        <w:t>ых при ней НПО</w:t>
      </w:r>
      <w:r w:rsidRPr="00CF6CFE">
        <w:rPr>
          <w:lang w:val="ru-RU"/>
        </w:rPr>
        <w:t xml:space="preserve">, </w:t>
      </w:r>
      <w:r>
        <w:rPr>
          <w:lang w:val="ru-RU"/>
        </w:rPr>
        <w:t>продолжая важную традицию</w:t>
      </w:r>
      <w:r w:rsidRPr="00CF6CFE">
        <w:rPr>
          <w:lang w:val="ru-RU"/>
        </w:rPr>
        <w:t xml:space="preserve"> </w:t>
      </w:r>
      <w:r>
        <w:rPr>
          <w:lang w:val="ru-RU"/>
        </w:rPr>
        <w:t>открытого</w:t>
      </w:r>
      <w:r w:rsidRPr="00CF6CFE">
        <w:rPr>
          <w:lang w:val="ru-RU"/>
        </w:rPr>
        <w:t xml:space="preserve">, </w:t>
      </w:r>
      <w:r>
        <w:rPr>
          <w:lang w:val="ru-RU"/>
        </w:rPr>
        <w:t>транспарентного</w:t>
      </w:r>
      <w:r w:rsidRPr="00CF6CFE">
        <w:rPr>
          <w:lang w:val="ru-RU"/>
        </w:rPr>
        <w:t xml:space="preserve"> и </w:t>
      </w:r>
      <w:r>
        <w:rPr>
          <w:lang w:val="ru-RU"/>
        </w:rPr>
        <w:t xml:space="preserve">живого </w:t>
      </w:r>
      <w:r w:rsidRPr="00876C59">
        <w:rPr>
          <w:lang w:val="ru-RU"/>
        </w:rPr>
        <w:t>обсуждени</w:t>
      </w:r>
      <w:r>
        <w:rPr>
          <w:lang w:val="ru-RU"/>
        </w:rPr>
        <w:t xml:space="preserve">я с такими НПО </w:t>
      </w:r>
      <w:r w:rsidRPr="002C015F">
        <w:rPr>
          <w:lang w:val="ru-RU"/>
        </w:rPr>
        <w:t>вопрос</w:t>
      </w:r>
      <w:r>
        <w:rPr>
          <w:lang w:val="ru-RU"/>
        </w:rPr>
        <w:t xml:space="preserve">ов </w:t>
      </w:r>
      <w:r w:rsidRPr="00876C59">
        <w:rPr>
          <w:lang w:val="ru-RU"/>
        </w:rPr>
        <w:t>деятельност</w:t>
      </w:r>
      <w:r>
        <w:rPr>
          <w:lang w:val="ru-RU"/>
        </w:rPr>
        <w:t xml:space="preserve">и и </w:t>
      </w:r>
      <w:r w:rsidRPr="00CF6CFE">
        <w:rPr>
          <w:lang w:val="ru-RU"/>
        </w:rPr>
        <w:t>достижени</w:t>
      </w:r>
      <w:r>
        <w:rPr>
          <w:lang w:val="ru-RU"/>
        </w:rPr>
        <w:t xml:space="preserve">й </w:t>
      </w:r>
      <w:r w:rsidRPr="00CF6CFE">
        <w:rPr>
          <w:lang w:val="ru-RU"/>
        </w:rPr>
        <w:t>ВОИС</w:t>
      </w:r>
      <w:r>
        <w:rPr>
          <w:lang w:val="ru-RU"/>
        </w:rPr>
        <w:t xml:space="preserve">. </w:t>
      </w:r>
      <w:r w:rsidRPr="00876C59">
        <w:rPr>
          <w:lang w:val="ru-RU"/>
        </w:rPr>
        <w:t>Организаци</w:t>
      </w:r>
      <w:r>
        <w:rPr>
          <w:lang w:val="ru-RU"/>
        </w:rPr>
        <w:t>я</w:t>
      </w:r>
      <w:r w:rsidRPr="00CF6CFE">
        <w:rPr>
          <w:lang w:val="ru-RU"/>
        </w:rPr>
        <w:t xml:space="preserve"> также </w:t>
      </w:r>
      <w:r>
        <w:rPr>
          <w:lang w:val="ru-RU"/>
        </w:rPr>
        <w:t xml:space="preserve">участвовала в </w:t>
      </w:r>
      <w:r w:rsidRPr="002C015F">
        <w:rPr>
          <w:lang w:val="ru-RU"/>
        </w:rPr>
        <w:t>организаци</w:t>
      </w:r>
      <w:r>
        <w:rPr>
          <w:lang w:val="ru-RU"/>
        </w:rPr>
        <w:t xml:space="preserve">и </w:t>
      </w:r>
      <w:r w:rsidRPr="00CF6CFE">
        <w:rPr>
          <w:lang w:val="ru-RU"/>
        </w:rPr>
        <w:t>ряд</w:t>
      </w:r>
      <w:r>
        <w:rPr>
          <w:lang w:val="ru-RU"/>
        </w:rPr>
        <w:t>а</w:t>
      </w:r>
      <w:r w:rsidRPr="00CF6CFE">
        <w:rPr>
          <w:lang w:val="ru-RU"/>
        </w:rPr>
        <w:t xml:space="preserve"> различн</w:t>
      </w:r>
      <w:r>
        <w:rPr>
          <w:lang w:val="ru-RU"/>
        </w:rPr>
        <w:t>ых</w:t>
      </w:r>
      <w:r w:rsidRPr="00CF6CFE">
        <w:rPr>
          <w:lang w:val="ru-RU"/>
        </w:rPr>
        <w:t xml:space="preserve"> форумов</w:t>
      </w:r>
      <w:r>
        <w:rPr>
          <w:lang w:val="ru-RU"/>
        </w:rPr>
        <w:t xml:space="preserve">, </w:t>
      </w:r>
      <w:r w:rsidRPr="00CF6CFE">
        <w:rPr>
          <w:lang w:val="ru-RU"/>
        </w:rPr>
        <w:t xml:space="preserve">включая </w:t>
      </w:r>
      <w:r>
        <w:rPr>
          <w:lang w:val="ru-RU"/>
        </w:rPr>
        <w:t>практикумы</w:t>
      </w:r>
      <w:r w:rsidRPr="00CF6CFE">
        <w:rPr>
          <w:lang w:val="ru-RU"/>
        </w:rPr>
        <w:t xml:space="preserve"> и семинары, </w:t>
      </w:r>
      <w:r>
        <w:rPr>
          <w:lang w:val="ru-RU"/>
        </w:rPr>
        <w:t>консультации</w:t>
      </w:r>
      <w:r w:rsidRPr="00CF6CFE">
        <w:rPr>
          <w:lang w:val="ru-RU"/>
        </w:rPr>
        <w:t xml:space="preserve"> </w:t>
      </w:r>
      <w:r>
        <w:rPr>
          <w:lang w:val="ru-RU"/>
        </w:rPr>
        <w:t>по конкретным проектам</w:t>
      </w:r>
      <w:r w:rsidRPr="00CF6CFE">
        <w:rPr>
          <w:lang w:val="ru-RU"/>
        </w:rPr>
        <w:t xml:space="preserve"> и </w:t>
      </w:r>
      <w:r>
        <w:rPr>
          <w:lang w:val="ru-RU"/>
        </w:rPr>
        <w:t xml:space="preserve">тематические секции, </w:t>
      </w:r>
      <w:r w:rsidRPr="00393D84">
        <w:rPr>
          <w:lang w:val="ru-RU"/>
        </w:rPr>
        <w:t>при помощи котор</w:t>
      </w:r>
      <w:r>
        <w:rPr>
          <w:lang w:val="ru-RU"/>
        </w:rPr>
        <w:t xml:space="preserve">ых она привлекала к </w:t>
      </w:r>
      <w:r w:rsidRPr="00CF6CFE">
        <w:rPr>
          <w:lang w:val="ru-RU"/>
        </w:rPr>
        <w:t>сотрудничеств</w:t>
      </w:r>
      <w:r>
        <w:rPr>
          <w:lang w:val="ru-RU"/>
        </w:rPr>
        <w:t>у</w:t>
      </w:r>
      <w:r w:rsidRPr="00CF6CFE">
        <w:rPr>
          <w:lang w:val="ru-RU"/>
        </w:rPr>
        <w:t xml:space="preserve"> неправительственн</w:t>
      </w:r>
      <w:r>
        <w:rPr>
          <w:lang w:val="ru-RU"/>
        </w:rPr>
        <w:t>ые</w:t>
      </w:r>
      <w:r w:rsidRPr="00CF6CFE">
        <w:rPr>
          <w:lang w:val="ru-RU"/>
        </w:rPr>
        <w:t xml:space="preserve"> </w:t>
      </w:r>
      <w:r w:rsidRPr="00393D84">
        <w:rPr>
          <w:lang w:val="ru-RU"/>
        </w:rPr>
        <w:t>организаци</w:t>
      </w:r>
      <w:r>
        <w:rPr>
          <w:lang w:val="ru-RU"/>
        </w:rPr>
        <w:t>и.</w:t>
      </w:r>
    </w:p>
    <w:p w:rsidR="007B43D0" w:rsidRDefault="007B43D0" w:rsidP="00C940FE">
      <w:pPr>
        <w:jc w:val="both"/>
        <w:rPr>
          <w:szCs w:val="20"/>
          <w:lang w:val="ru-RU"/>
        </w:rPr>
      </w:pPr>
    </w:p>
    <w:p w:rsidR="007B43D0" w:rsidRDefault="00C940FE" w:rsidP="00C940FE">
      <w:pPr>
        <w:pStyle w:val="a"/>
        <w:numPr>
          <w:ilvl w:val="0"/>
          <w:numId w:val="82"/>
        </w:numPr>
        <w:tabs>
          <w:tab w:val="left" w:pos="709"/>
        </w:tabs>
        <w:ind w:left="0" w:firstLine="0"/>
        <w:contextualSpacing/>
        <w:jc w:val="both"/>
        <w:rPr>
          <w:rFonts w:eastAsia="SimSun"/>
          <w:iCs/>
          <w:lang w:val="ru-RU" w:eastAsia="zh-CN"/>
        </w:rPr>
      </w:pPr>
      <w:r w:rsidRPr="00CF6CFE">
        <w:rPr>
          <w:lang w:val="ru-RU"/>
        </w:rPr>
        <w:t xml:space="preserve">В частности, </w:t>
      </w:r>
      <w:r>
        <w:rPr>
          <w:lang w:val="ru-RU"/>
        </w:rPr>
        <w:t>после успешного</w:t>
      </w:r>
      <w:r w:rsidRPr="00CF6CFE">
        <w:rPr>
          <w:lang w:val="ru-RU"/>
        </w:rPr>
        <w:t xml:space="preserve"> </w:t>
      </w:r>
      <w:r>
        <w:rPr>
          <w:lang w:val="ru-RU"/>
        </w:rPr>
        <w:t>принятия</w:t>
      </w:r>
      <w:r w:rsidRPr="00CF6CFE">
        <w:rPr>
          <w:lang w:val="ru-RU"/>
        </w:rPr>
        <w:t xml:space="preserve"> в </w:t>
      </w:r>
      <w:smartTag w:uri="urn:schemas-microsoft-com:office:smarttags" w:element="metricconverter">
        <w:smartTagPr>
          <w:attr w:name="ProductID" w:val="2013 г"/>
        </w:smartTagPr>
        <w:r w:rsidRPr="00CF6CFE">
          <w:rPr>
            <w:lang w:val="ru-RU"/>
          </w:rPr>
          <w:t>2013 г</w:t>
        </w:r>
      </w:smartTag>
      <w:r w:rsidRPr="00CF6CFE">
        <w:rPr>
          <w:lang w:val="ru-RU"/>
        </w:rPr>
        <w:t>.</w:t>
      </w:r>
      <w:r>
        <w:rPr>
          <w:lang w:val="ru-RU"/>
        </w:rPr>
        <w:t xml:space="preserve"> Марракешского</w:t>
      </w:r>
      <w:r w:rsidRPr="00CF6CFE">
        <w:rPr>
          <w:lang w:val="ru-RU"/>
        </w:rPr>
        <w:t xml:space="preserve"> договор</w:t>
      </w:r>
      <w:r>
        <w:rPr>
          <w:lang w:val="ru-RU"/>
        </w:rPr>
        <w:t>а</w:t>
      </w:r>
      <w:r w:rsidRPr="00CF6CFE">
        <w:rPr>
          <w:lang w:val="ru-RU"/>
        </w:rPr>
        <w:t xml:space="preserve"> по </w:t>
      </w:r>
      <w:r>
        <w:rPr>
          <w:lang w:val="ru-RU"/>
        </w:rPr>
        <w:t>ЛНЗ</w:t>
      </w:r>
      <w:r w:rsidRPr="00CF6CFE">
        <w:rPr>
          <w:lang w:val="ru-RU"/>
        </w:rPr>
        <w:t xml:space="preserve"> ВОИС </w:t>
      </w:r>
      <w:r>
        <w:rPr>
          <w:lang w:val="ru-RU"/>
        </w:rPr>
        <w:t xml:space="preserve">организовала серию </w:t>
      </w:r>
      <w:r w:rsidRPr="00CF6CFE">
        <w:rPr>
          <w:lang w:val="ru-RU"/>
        </w:rPr>
        <w:t>семинар</w:t>
      </w:r>
      <w:r>
        <w:rPr>
          <w:lang w:val="ru-RU"/>
        </w:rPr>
        <w:t>ов,</w:t>
      </w:r>
      <w:r w:rsidRPr="00CF6CFE">
        <w:rPr>
          <w:lang w:val="ru-RU"/>
        </w:rPr>
        <w:t xml:space="preserve"> озаглавленн</w:t>
      </w:r>
      <w:r>
        <w:rPr>
          <w:lang w:val="ru-RU"/>
        </w:rPr>
        <w:t>ую</w:t>
      </w:r>
      <w:r w:rsidRPr="00CF6CFE">
        <w:rPr>
          <w:lang w:val="ru-RU"/>
        </w:rPr>
        <w:t xml:space="preserve"> </w:t>
      </w:r>
      <w:r w:rsidRPr="005077A6">
        <w:rPr>
          <w:lang w:val="ru-RU"/>
        </w:rPr>
        <w:t>«</w:t>
      </w:r>
      <w:r>
        <w:rPr>
          <w:lang w:val="ru-RU"/>
        </w:rPr>
        <w:t>От политики</w:t>
      </w:r>
      <w:r w:rsidRPr="00CF6CFE">
        <w:rPr>
          <w:lang w:val="ru-RU"/>
        </w:rPr>
        <w:t xml:space="preserve"> </w:t>
      </w:r>
      <w:r>
        <w:rPr>
          <w:lang w:val="ru-RU"/>
        </w:rPr>
        <w:t xml:space="preserve">к </w:t>
      </w:r>
      <w:r w:rsidRPr="00CF6CFE">
        <w:rPr>
          <w:lang w:val="ru-RU"/>
        </w:rPr>
        <w:t>п</w:t>
      </w:r>
      <w:r>
        <w:rPr>
          <w:lang w:val="ru-RU"/>
        </w:rPr>
        <w:t>рактике</w:t>
      </w:r>
      <w:r w:rsidRPr="00CF6CFE">
        <w:rPr>
          <w:lang w:val="ru-RU"/>
        </w:rPr>
        <w:t xml:space="preserve">: </w:t>
      </w:r>
      <w:r w:rsidRPr="005077A6">
        <w:rPr>
          <w:lang w:val="ru-RU"/>
        </w:rPr>
        <w:t>реализаци</w:t>
      </w:r>
      <w:r>
        <w:rPr>
          <w:lang w:val="ru-RU"/>
        </w:rPr>
        <w:t>я</w:t>
      </w:r>
      <w:r w:rsidRPr="00CF6CFE">
        <w:rPr>
          <w:lang w:val="ru-RU"/>
        </w:rPr>
        <w:t xml:space="preserve"> </w:t>
      </w:r>
      <w:r>
        <w:rPr>
          <w:lang w:val="ru-RU"/>
        </w:rPr>
        <w:t>Марракешского</w:t>
      </w:r>
      <w:r w:rsidRPr="00CF6CFE">
        <w:rPr>
          <w:lang w:val="ru-RU"/>
        </w:rPr>
        <w:t xml:space="preserve"> договор</w:t>
      </w:r>
      <w:r>
        <w:rPr>
          <w:lang w:val="ru-RU"/>
        </w:rPr>
        <w:t>а</w:t>
      </w:r>
      <w:r w:rsidRPr="00CF6CFE">
        <w:rPr>
          <w:lang w:val="ru-RU"/>
        </w:rPr>
        <w:t xml:space="preserve"> и </w:t>
      </w:r>
      <w:r w:rsidRPr="005077A6">
        <w:rPr>
          <w:lang w:val="ru-RU"/>
        </w:rPr>
        <w:t>обеспечени</w:t>
      </w:r>
      <w:r>
        <w:rPr>
          <w:lang w:val="ru-RU"/>
        </w:rPr>
        <w:t>е доступности книг</w:t>
      </w:r>
      <w:r w:rsidRPr="005077A6">
        <w:rPr>
          <w:lang w:val="ru-RU"/>
        </w:rPr>
        <w:t>»</w:t>
      </w:r>
      <w:r w:rsidRPr="00CF6CFE">
        <w:rPr>
          <w:lang w:val="ru-RU"/>
        </w:rPr>
        <w:t xml:space="preserve"> </w:t>
      </w:r>
      <w:r>
        <w:rPr>
          <w:lang w:val="ru-RU"/>
        </w:rPr>
        <w:t xml:space="preserve">для оказания консультативной помощи всем </w:t>
      </w:r>
      <w:r>
        <w:rPr>
          <w:rFonts w:cs="Arial"/>
          <w:lang w:val="ru-RU"/>
        </w:rPr>
        <w:t>заинтересованным</w:t>
      </w:r>
      <w:r w:rsidRPr="005077A6">
        <w:rPr>
          <w:rFonts w:cs="Arial"/>
          <w:lang w:val="ru-RU"/>
        </w:rPr>
        <w:t xml:space="preserve"> сторон</w:t>
      </w:r>
      <w:r>
        <w:rPr>
          <w:rFonts w:cs="Arial"/>
          <w:lang w:val="ru-RU"/>
        </w:rPr>
        <w:t>ам</w:t>
      </w:r>
      <w:r>
        <w:rPr>
          <w:lang w:val="ru-RU"/>
        </w:rPr>
        <w:t xml:space="preserve"> </w:t>
      </w:r>
      <w:r w:rsidRPr="00CF6CFE">
        <w:rPr>
          <w:lang w:val="ru-RU"/>
        </w:rPr>
        <w:t xml:space="preserve">и </w:t>
      </w:r>
      <w:r>
        <w:rPr>
          <w:lang w:val="ru-RU"/>
        </w:rPr>
        <w:t xml:space="preserve">разъяснения им норм </w:t>
      </w:r>
      <w:r w:rsidRPr="00CF6CFE">
        <w:rPr>
          <w:lang w:val="ru-RU"/>
        </w:rPr>
        <w:t>договора и практическ</w:t>
      </w:r>
      <w:r>
        <w:rPr>
          <w:lang w:val="ru-RU"/>
        </w:rPr>
        <w:t>их</w:t>
      </w:r>
      <w:r w:rsidRPr="00CF6CFE">
        <w:rPr>
          <w:lang w:val="ru-RU"/>
        </w:rPr>
        <w:t xml:space="preserve"> </w:t>
      </w:r>
      <w:r>
        <w:rPr>
          <w:lang w:val="ru-RU"/>
        </w:rPr>
        <w:t>много</w:t>
      </w:r>
      <w:r w:rsidRPr="005077A6">
        <w:rPr>
          <w:lang w:val="ru-RU"/>
        </w:rPr>
        <w:t>сторон</w:t>
      </w:r>
      <w:r>
        <w:rPr>
          <w:lang w:val="ru-RU"/>
        </w:rPr>
        <w:t xml:space="preserve">них </w:t>
      </w:r>
      <w:r w:rsidRPr="00CF6CFE">
        <w:rPr>
          <w:lang w:val="ru-RU"/>
        </w:rPr>
        <w:t>инициатив</w:t>
      </w:r>
      <w:r>
        <w:rPr>
          <w:lang w:val="ru-RU"/>
        </w:rPr>
        <w:t xml:space="preserve">, направленных на более широкое </w:t>
      </w:r>
      <w:r w:rsidRPr="00C97519">
        <w:rPr>
          <w:rFonts w:cs="Arial"/>
          <w:lang w:val="ru-RU"/>
        </w:rPr>
        <w:t>распространени</w:t>
      </w:r>
      <w:r>
        <w:rPr>
          <w:lang w:val="ru-RU"/>
        </w:rPr>
        <w:t>е книг в</w:t>
      </w:r>
      <w:r w:rsidRPr="00CF6CFE">
        <w:rPr>
          <w:lang w:val="ru-RU"/>
        </w:rPr>
        <w:t xml:space="preserve"> доступн</w:t>
      </w:r>
      <w:r>
        <w:rPr>
          <w:lang w:val="ru-RU"/>
        </w:rPr>
        <w:t>ых</w:t>
      </w:r>
      <w:r w:rsidRPr="00CF6CFE">
        <w:rPr>
          <w:lang w:val="ru-RU"/>
        </w:rPr>
        <w:t xml:space="preserve"> </w:t>
      </w:r>
      <w:r>
        <w:rPr>
          <w:lang w:val="ru-RU"/>
        </w:rPr>
        <w:t>форматах</w:t>
      </w:r>
      <w:r w:rsidRPr="00CF6CFE">
        <w:rPr>
          <w:lang w:val="ru-RU"/>
        </w:rPr>
        <w:t xml:space="preserve">, </w:t>
      </w:r>
      <w:r>
        <w:rPr>
          <w:lang w:val="ru-RU"/>
        </w:rPr>
        <w:t xml:space="preserve">таких как </w:t>
      </w:r>
      <w:r w:rsidRPr="00CF6CFE">
        <w:rPr>
          <w:lang w:val="ru-RU"/>
        </w:rPr>
        <w:t>консорциум</w:t>
      </w:r>
      <w:r>
        <w:rPr>
          <w:lang w:val="ru-RU"/>
        </w:rPr>
        <w:t xml:space="preserve"> </w:t>
      </w:r>
      <w:r w:rsidRPr="00C97519">
        <w:rPr>
          <w:lang w:val="ru-RU"/>
        </w:rPr>
        <w:t>«</w:t>
      </w:r>
      <w:r w:rsidRPr="00CF6CFE">
        <w:rPr>
          <w:lang w:val="ru-RU"/>
        </w:rPr>
        <w:t>Доступн</w:t>
      </w:r>
      <w:r>
        <w:rPr>
          <w:lang w:val="ru-RU"/>
        </w:rPr>
        <w:t>ая</w:t>
      </w:r>
      <w:r w:rsidRPr="00CF6CFE">
        <w:rPr>
          <w:lang w:val="ru-RU"/>
        </w:rPr>
        <w:t xml:space="preserve"> </w:t>
      </w:r>
      <w:r>
        <w:rPr>
          <w:lang w:val="ru-RU"/>
        </w:rPr>
        <w:t>книга</w:t>
      </w:r>
      <w:r w:rsidRPr="00C97519">
        <w:rPr>
          <w:lang w:val="ru-RU"/>
        </w:rPr>
        <w:t>»</w:t>
      </w:r>
      <w:r>
        <w:rPr>
          <w:lang w:val="ru-RU"/>
        </w:rPr>
        <w:t xml:space="preserve">. </w:t>
      </w:r>
      <w:r w:rsidR="00071C92">
        <w:rPr>
          <w:lang w:val="ru-RU"/>
        </w:rPr>
        <w:t xml:space="preserve"> </w:t>
      </w:r>
      <w:r>
        <w:rPr>
          <w:lang w:val="ru-RU"/>
        </w:rPr>
        <w:t xml:space="preserve">Эти и иные </w:t>
      </w:r>
      <w:r w:rsidRPr="00CB5B9B">
        <w:rPr>
          <w:lang w:val="ru-RU"/>
        </w:rPr>
        <w:t>мероприяти</w:t>
      </w:r>
      <w:r>
        <w:rPr>
          <w:lang w:val="ru-RU"/>
        </w:rPr>
        <w:t xml:space="preserve">я позволили </w:t>
      </w:r>
      <w:r w:rsidRPr="00CF6CFE">
        <w:rPr>
          <w:lang w:val="ru-RU"/>
        </w:rPr>
        <w:t xml:space="preserve">ВОИС </w:t>
      </w:r>
      <w:r>
        <w:rPr>
          <w:lang w:val="ru-RU"/>
        </w:rPr>
        <w:t xml:space="preserve">и далее принимать активное участие в </w:t>
      </w:r>
      <w:r w:rsidRPr="00CB5B9B">
        <w:rPr>
          <w:lang w:val="ru-RU"/>
        </w:rPr>
        <w:t>выявлени</w:t>
      </w:r>
      <w:r>
        <w:rPr>
          <w:lang w:val="ru-RU"/>
        </w:rPr>
        <w:t xml:space="preserve">и </w:t>
      </w:r>
      <w:r w:rsidRPr="00CF6CFE">
        <w:rPr>
          <w:lang w:val="ru-RU"/>
        </w:rPr>
        <w:t xml:space="preserve">и </w:t>
      </w:r>
      <w:r w:rsidRPr="002C015F">
        <w:rPr>
          <w:lang w:val="ru-RU"/>
        </w:rPr>
        <w:t>использова</w:t>
      </w:r>
      <w:r>
        <w:rPr>
          <w:lang w:val="ru-RU"/>
        </w:rPr>
        <w:t xml:space="preserve">нии </w:t>
      </w:r>
      <w:r w:rsidRPr="00CF6CFE">
        <w:rPr>
          <w:lang w:val="ru-RU"/>
        </w:rPr>
        <w:t>возможностей</w:t>
      </w:r>
      <w:r>
        <w:rPr>
          <w:lang w:val="ru-RU"/>
        </w:rPr>
        <w:t xml:space="preserve"> для </w:t>
      </w:r>
      <w:r w:rsidRPr="00CF6CFE">
        <w:rPr>
          <w:lang w:val="ru-RU"/>
        </w:rPr>
        <w:t>широк</w:t>
      </w:r>
      <w:r>
        <w:rPr>
          <w:lang w:val="ru-RU"/>
        </w:rPr>
        <w:t>ого</w:t>
      </w:r>
      <w:r w:rsidRPr="00CF6CFE">
        <w:rPr>
          <w:lang w:val="ru-RU"/>
        </w:rPr>
        <w:t xml:space="preserve"> </w:t>
      </w:r>
      <w:r>
        <w:rPr>
          <w:lang w:val="ru-RU"/>
        </w:rPr>
        <w:t>участия</w:t>
      </w:r>
      <w:r w:rsidRPr="00CF6CFE">
        <w:rPr>
          <w:lang w:val="ru-RU"/>
        </w:rPr>
        <w:t xml:space="preserve"> гражданского общества </w:t>
      </w:r>
      <w:r>
        <w:rPr>
          <w:lang w:val="ru-RU"/>
        </w:rPr>
        <w:t xml:space="preserve">в целом в </w:t>
      </w:r>
      <w:r w:rsidRPr="00CB5B9B">
        <w:rPr>
          <w:lang w:val="ru-RU"/>
        </w:rPr>
        <w:t>деятельност</w:t>
      </w:r>
      <w:r>
        <w:rPr>
          <w:lang w:val="ru-RU"/>
        </w:rPr>
        <w:t>и</w:t>
      </w:r>
      <w:r w:rsidRPr="00CF6CFE">
        <w:rPr>
          <w:lang w:val="ru-RU"/>
        </w:rPr>
        <w:t xml:space="preserve"> ВОИС</w:t>
      </w:r>
      <w:r>
        <w:rPr>
          <w:lang w:val="ru-RU"/>
        </w:rPr>
        <w:t xml:space="preserve"> </w:t>
      </w:r>
      <w:r w:rsidRPr="00CF6CFE">
        <w:rPr>
          <w:lang w:val="ru-RU"/>
        </w:rPr>
        <w:t xml:space="preserve">и </w:t>
      </w:r>
      <w:r>
        <w:rPr>
          <w:lang w:val="ru-RU"/>
        </w:rPr>
        <w:t xml:space="preserve">повышать </w:t>
      </w:r>
      <w:r w:rsidRPr="005A154E">
        <w:rPr>
          <w:lang w:val="ru-RU"/>
        </w:rPr>
        <w:t>эффективн</w:t>
      </w:r>
      <w:r>
        <w:rPr>
          <w:lang w:val="ru-RU"/>
        </w:rPr>
        <w:t xml:space="preserve">ость мер, принимаемых в этом </w:t>
      </w:r>
      <w:r w:rsidRPr="005A154E">
        <w:rPr>
          <w:lang w:val="ru-RU"/>
        </w:rPr>
        <w:t>направлени</w:t>
      </w:r>
      <w:r>
        <w:rPr>
          <w:lang w:val="ru-RU"/>
        </w:rPr>
        <w:t>и</w:t>
      </w:r>
      <w:r w:rsidRPr="00CF6CFE">
        <w:rPr>
          <w:lang w:val="ru-RU"/>
        </w:rPr>
        <w:t>.</w:t>
      </w:r>
    </w:p>
    <w:p w:rsidR="007B43D0" w:rsidRDefault="007B43D0" w:rsidP="00C940FE">
      <w:pPr>
        <w:jc w:val="both"/>
        <w:rPr>
          <w:szCs w:val="20"/>
          <w:lang w:val="ru-RU"/>
        </w:rPr>
      </w:pPr>
    </w:p>
    <w:p w:rsidR="007B43D0" w:rsidRDefault="00C940FE" w:rsidP="00C940FE">
      <w:pPr>
        <w:jc w:val="both"/>
        <w:rPr>
          <w:szCs w:val="20"/>
        </w:rPr>
      </w:pPr>
      <w:r w:rsidRPr="00CF6CFE">
        <w:rPr>
          <w:szCs w:val="20"/>
          <w:lang w:val="ru-RU"/>
        </w:rPr>
        <w:t>ВНЕШНИЕ БЮРО</w:t>
      </w:r>
    </w:p>
    <w:p w:rsidR="007B43D0" w:rsidRDefault="007B43D0" w:rsidP="00C940FE">
      <w:pPr>
        <w:jc w:val="both"/>
        <w:rPr>
          <w:szCs w:val="20"/>
        </w:rPr>
      </w:pPr>
    </w:p>
    <w:p w:rsidR="007B43D0" w:rsidRDefault="00C940FE" w:rsidP="00C940FE">
      <w:pPr>
        <w:pStyle w:val="a"/>
        <w:numPr>
          <w:ilvl w:val="0"/>
          <w:numId w:val="82"/>
        </w:numPr>
        <w:tabs>
          <w:tab w:val="left" w:pos="709"/>
        </w:tabs>
        <w:ind w:left="0" w:firstLine="0"/>
        <w:contextualSpacing/>
        <w:jc w:val="both"/>
        <w:rPr>
          <w:lang w:val="ru-RU"/>
        </w:rPr>
      </w:pPr>
      <w:r w:rsidRPr="00CF6CFE">
        <w:rPr>
          <w:lang w:val="ru-RU"/>
        </w:rPr>
        <w:t xml:space="preserve">Сеть </w:t>
      </w:r>
      <w:r>
        <w:rPr>
          <w:lang w:val="ru-RU"/>
        </w:rPr>
        <w:t>внешних бюро</w:t>
      </w:r>
      <w:r w:rsidRPr="00CF6CFE">
        <w:rPr>
          <w:lang w:val="ru-RU"/>
        </w:rPr>
        <w:t xml:space="preserve"> ВОИС </w:t>
      </w:r>
      <w:r>
        <w:rPr>
          <w:lang w:val="ru-RU"/>
        </w:rPr>
        <w:t xml:space="preserve">продолжала быть </w:t>
      </w:r>
      <w:r w:rsidRPr="00CF6CFE">
        <w:rPr>
          <w:lang w:val="ru-RU"/>
        </w:rPr>
        <w:t>неотъемлемой частью Организации</w:t>
      </w:r>
      <w:r>
        <w:rPr>
          <w:lang w:val="ru-RU"/>
        </w:rPr>
        <w:t>,</w:t>
      </w:r>
      <w:r w:rsidRPr="00CF6CFE">
        <w:rPr>
          <w:lang w:val="ru-RU"/>
        </w:rPr>
        <w:t xml:space="preserve"> </w:t>
      </w:r>
      <w:r>
        <w:rPr>
          <w:lang w:val="ru-RU"/>
        </w:rPr>
        <w:t xml:space="preserve">сокращая путь, по </w:t>
      </w:r>
      <w:r w:rsidRPr="00CB5B9B">
        <w:rPr>
          <w:lang w:val="ru-RU"/>
        </w:rPr>
        <w:t>котор</w:t>
      </w:r>
      <w:r>
        <w:rPr>
          <w:lang w:val="ru-RU"/>
        </w:rPr>
        <w:t>ому услуги</w:t>
      </w:r>
      <w:r w:rsidRPr="00CF6CFE">
        <w:rPr>
          <w:lang w:val="ru-RU"/>
        </w:rPr>
        <w:t xml:space="preserve"> и </w:t>
      </w:r>
      <w:r>
        <w:rPr>
          <w:lang w:val="ru-RU"/>
        </w:rPr>
        <w:t xml:space="preserve">помощь </w:t>
      </w:r>
      <w:r w:rsidRPr="00CF6CFE">
        <w:rPr>
          <w:lang w:val="ru-RU"/>
        </w:rPr>
        <w:t xml:space="preserve">ВОИС </w:t>
      </w:r>
      <w:r>
        <w:rPr>
          <w:lang w:val="ru-RU"/>
        </w:rPr>
        <w:t xml:space="preserve">достигают ее </w:t>
      </w:r>
      <w:r w:rsidRPr="00CB5B9B">
        <w:rPr>
          <w:szCs w:val="22"/>
          <w:lang w:val="ru-RU"/>
        </w:rPr>
        <w:t>государств-членов</w:t>
      </w:r>
      <w:r w:rsidRPr="00CF6CFE">
        <w:rPr>
          <w:lang w:val="ru-RU"/>
        </w:rPr>
        <w:t xml:space="preserve">, </w:t>
      </w:r>
      <w:r>
        <w:rPr>
          <w:lang w:val="ru-RU"/>
        </w:rPr>
        <w:t>заинтересованных сторон</w:t>
      </w:r>
      <w:r w:rsidRPr="00CF6CFE">
        <w:rPr>
          <w:lang w:val="ru-RU"/>
        </w:rPr>
        <w:t xml:space="preserve"> и </w:t>
      </w:r>
      <w:r>
        <w:rPr>
          <w:lang w:val="ru-RU"/>
        </w:rPr>
        <w:t>партнеров,</w:t>
      </w:r>
      <w:r w:rsidRPr="00CF6CFE">
        <w:rPr>
          <w:lang w:val="ru-RU"/>
        </w:rPr>
        <w:t xml:space="preserve"> </w:t>
      </w:r>
      <w:r>
        <w:rPr>
          <w:lang w:val="ru-RU"/>
        </w:rPr>
        <w:t xml:space="preserve">для более </w:t>
      </w:r>
      <w:r w:rsidRPr="00CF6CFE">
        <w:rPr>
          <w:lang w:val="ru-RU"/>
        </w:rPr>
        <w:t>эффективн</w:t>
      </w:r>
      <w:r>
        <w:rPr>
          <w:lang w:val="ru-RU"/>
        </w:rPr>
        <w:t>ой</w:t>
      </w:r>
      <w:r w:rsidRPr="00CF6CFE">
        <w:rPr>
          <w:lang w:val="ru-RU"/>
        </w:rPr>
        <w:t xml:space="preserve"> </w:t>
      </w:r>
      <w:r>
        <w:rPr>
          <w:lang w:val="ru-RU"/>
        </w:rPr>
        <w:t>реализации</w:t>
      </w:r>
      <w:r w:rsidRPr="00CF6CFE">
        <w:rPr>
          <w:lang w:val="ru-RU"/>
        </w:rPr>
        <w:t xml:space="preserve"> </w:t>
      </w:r>
      <w:r>
        <w:rPr>
          <w:lang w:val="ru-RU"/>
        </w:rPr>
        <w:t xml:space="preserve">ее </w:t>
      </w:r>
      <w:r w:rsidRPr="00CF6CFE">
        <w:rPr>
          <w:lang w:val="ru-RU"/>
        </w:rPr>
        <w:t xml:space="preserve">программ, а также </w:t>
      </w:r>
      <w:r>
        <w:rPr>
          <w:lang w:val="ru-RU"/>
        </w:rPr>
        <w:t xml:space="preserve">позволяя </w:t>
      </w:r>
      <w:r w:rsidRPr="005A154E">
        <w:rPr>
          <w:lang w:val="ru-RU"/>
        </w:rPr>
        <w:t>ВОИС</w:t>
      </w:r>
      <w:r>
        <w:rPr>
          <w:lang w:val="ru-RU"/>
        </w:rPr>
        <w:t xml:space="preserve"> </w:t>
      </w:r>
      <w:r w:rsidRPr="00CF6CFE">
        <w:rPr>
          <w:lang w:val="ru-RU"/>
        </w:rPr>
        <w:t>отв</w:t>
      </w:r>
      <w:r>
        <w:rPr>
          <w:lang w:val="ru-RU"/>
        </w:rPr>
        <w:t>ечать</w:t>
      </w:r>
      <w:r w:rsidRPr="00CF6CFE">
        <w:rPr>
          <w:lang w:val="ru-RU"/>
        </w:rPr>
        <w:t xml:space="preserve"> на конкретн</w:t>
      </w:r>
      <w:r>
        <w:rPr>
          <w:lang w:val="ru-RU"/>
        </w:rPr>
        <w:t xml:space="preserve">ые запросы </w:t>
      </w:r>
      <w:r w:rsidRPr="00CF6CFE">
        <w:rPr>
          <w:lang w:val="ru-RU"/>
        </w:rPr>
        <w:t xml:space="preserve">и </w:t>
      </w:r>
      <w:r>
        <w:rPr>
          <w:lang w:val="ru-RU"/>
        </w:rPr>
        <w:t xml:space="preserve">учитывать особые </w:t>
      </w:r>
      <w:r w:rsidRPr="00CF6CFE">
        <w:rPr>
          <w:lang w:val="ru-RU"/>
        </w:rPr>
        <w:t>приоритеты стран и/или регионов</w:t>
      </w:r>
      <w:r>
        <w:rPr>
          <w:lang w:val="ru-RU"/>
        </w:rPr>
        <w:t xml:space="preserve">, за </w:t>
      </w:r>
      <w:r w:rsidRPr="005A154E">
        <w:rPr>
          <w:lang w:val="ru-RU"/>
        </w:rPr>
        <w:t>котор</w:t>
      </w:r>
      <w:r>
        <w:rPr>
          <w:lang w:val="ru-RU"/>
        </w:rPr>
        <w:t xml:space="preserve">ые отвечают </w:t>
      </w:r>
      <w:r w:rsidRPr="005A154E">
        <w:rPr>
          <w:lang w:val="ru-RU"/>
        </w:rPr>
        <w:t>конкретн</w:t>
      </w:r>
      <w:r>
        <w:rPr>
          <w:lang w:val="ru-RU"/>
        </w:rPr>
        <w:t xml:space="preserve">ые внешние бюро. </w:t>
      </w:r>
      <w:r w:rsidRPr="00CF6CFE">
        <w:rPr>
          <w:lang w:val="ru-RU"/>
        </w:rPr>
        <w:t xml:space="preserve">В </w:t>
      </w:r>
      <w:smartTag w:uri="urn:schemas-microsoft-com:office:smarttags" w:element="metricconverter">
        <w:smartTagPr>
          <w:attr w:name="ProductID" w:val="2014 г"/>
        </w:smartTagPr>
        <w:r w:rsidRPr="00CF6CFE">
          <w:rPr>
            <w:lang w:val="ru-RU"/>
          </w:rPr>
          <w:t>2014 г</w:t>
        </w:r>
      </w:smartTag>
      <w:r w:rsidRPr="00CF6CFE">
        <w:rPr>
          <w:lang w:val="ru-RU"/>
        </w:rPr>
        <w:t>. с открытие</w:t>
      </w:r>
      <w:r>
        <w:rPr>
          <w:lang w:val="ru-RU"/>
        </w:rPr>
        <w:t>м</w:t>
      </w:r>
      <w:r w:rsidRPr="00CF6CFE">
        <w:rPr>
          <w:lang w:val="ru-RU"/>
        </w:rPr>
        <w:t xml:space="preserve"> </w:t>
      </w:r>
      <w:r>
        <w:rPr>
          <w:lang w:val="ru-RU"/>
        </w:rPr>
        <w:t xml:space="preserve">бюро </w:t>
      </w:r>
      <w:r w:rsidRPr="00CF6CFE">
        <w:rPr>
          <w:lang w:val="ru-RU"/>
        </w:rPr>
        <w:t xml:space="preserve">ВОИС </w:t>
      </w:r>
      <w:r>
        <w:rPr>
          <w:lang w:val="ru-RU"/>
        </w:rPr>
        <w:t>в Китае</w:t>
      </w:r>
      <w:r w:rsidRPr="00CF6CFE">
        <w:rPr>
          <w:lang w:val="ru-RU"/>
        </w:rPr>
        <w:t xml:space="preserve"> (</w:t>
      </w:r>
      <w:r w:rsidRPr="00CF6CFE">
        <w:t>WCO</w:t>
      </w:r>
      <w:r w:rsidRPr="00CF6CFE">
        <w:rPr>
          <w:lang w:val="ru-RU"/>
        </w:rPr>
        <w:t xml:space="preserve">) и </w:t>
      </w:r>
      <w:r>
        <w:rPr>
          <w:lang w:val="ru-RU"/>
        </w:rPr>
        <w:t xml:space="preserve">в </w:t>
      </w:r>
      <w:r w:rsidRPr="00365BE3">
        <w:rPr>
          <w:lang w:val="ru-RU"/>
        </w:rPr>
        <w:t>Российской Федерации</w:t>
      </w:r>
      <w:r>
        <w:rPr>
          <w:lang w:val="ru-RU"/>
        </w:rPr>
        <w:t xml:space="preserve"> </w:t>
      </w:r>
      <w:r w:rsidRPr="00CF6CFE">
        <w:rPr>
          <w:lang w:val="ru-RU"/>
        </w:rPr>
        <w:t>(</w:t>
      </w:r>
      <w:r w:rsidRPr="00CF6CFE">
        <w:t>WRO</w:t>
      </w:r>
      <w:r w:rsidRPr="00CF6CFE">
        <w:rPr>
          <w:lang w:val="ru-RU"/>
        </w:rPr>
        <w:t>)</w:t>
      </w:r>
      <w:r>
        <w:rPr>
          <w:lang w:val="ru-RU"/>
        </w:rPr>
        <w:t xml:space="preserve"> общее число внешних бюро</w:t>
      </w:r>
      <w:r w:rsidRPr="00CF6CFE">
        <w:rPr>
          <w:lang w:val="ru-RU"/>
        </w:rPr>
        <w:t xml:space="preserve"> </w:t>
      </w:r>
      <w:r>
        <w:rPr>
          <w:lang w:val="ru-RU"/>
        </w:rPr>
        <w:t>возросло</w:t>
      </w:r>
      <w:r w:rsidRPr="00CF6CFE">
        <w:rPr>
          <w:lang w:val="ru-RU"/>
        </w:rPr>
        <w:t xml:space="preserve"> </w:t>
      </w:r>
      <w:r>
        <w:rPr>
          <w:lang w:val="ru-RU"/>
        </w:rPr>
        <w:t>до пяти.</w:t>
      </w:r>
    </w:p>
    <w:p w:rsidR="007B43D0" w:rsidRDefault="007B43D0" w:rsidP="00C940FE">
      <w:pPr>
        <w:jc w:val="both"/>
        <w:rPr>
          <w:szCs w:val="20"/>
          <w:lang w:val="ru-RU"/>
        </w:rPr>
      </w:pPr>
    </w:p>
    <w:p w:rsidR="007B43D0" w:rsidRDefault="00C940FE" w:rsidP="00C940FE">
      <w:pPr>
        <w:jc w:val="both"/>
        <w:rPr>
          <w:szCs w:val="20"/>
          <w:u w:val="single"/>
          <w:lang w:val="ru-RU"/>
        </w:rPr>
      </w:pPr>
      <w:r w:rsidRPr="00CF6CFE">
        <w:rPr>
          <w:szCs w:val="20"/>
          <w:u w:val="single"/>
          <w:lang w:val="ru-RU"/>
        </w:rPr>
        <w:t>Бюро ВОИС в Бразилии (WBO)</w:t>
      </w:r>
    </w:p>
    <w:p w:rsidR="007B43D0" w:rsidRDefault="007B43D0" w:rsidP="00C940FE">
      <w:pPr>
        <w:jc w:val="both"/>
        <w:rPr>
          <w:szCs w:val="20"/>
          <w:lang w:val="ru-RU"/>
        </w:rPr>
      </w:pPr>
    </w:p>
    <w:p w:rsidR="007B43D0" w:rsidRDefault="0063622C" w:rsidP="00C940FE">
      <w:pPr>
        <w:pStyle w:val="a"/>
        <w:numPr>
          <w:ilvl w:val="0"/>
          <w:numId w:val="82"/>
        </w:numPr>
        <w:tabs>
          <w:tab w:val="left" w:pos="709"/>
        </w:tabs>
        <w:ind w:left="0" w:firstLine="0"/>
        <w:contextualSpacing/>
        <w:jc w:val="both"/>
        <w:rPr>
          <w:lang w:val="ru-RU"/>
        </w:rPr>
      </w:pPr>
      <w:r>
        <w:rPr>
          <w:lang w:val="ru-RU"/>
        </w:rPr>
        <w:t xml:space="preserve">В течение </w:t>
      </w:r>
      <w:r w:rsidR="002B6BE8">
        <w:rPr>
          <w:lang w:val="ru-RU"/>
        </w:rPr>
        <w:t xml:space="preserve">отчетного </w:t>
      </w:r>
      <w:r>
        <w:rPr>
          <w:lang w:val="ru-RU"/>
        </w:rPr>
        <w:t xml:space="preserve">года </w:t>
      </w:r>
      <w:r w:rsidR="00C940FE" w:rsidRPr="00CF6CFE">
        <w:t>WBO</w:t>
      </w:r>
      <w:r>
        <w:rPr>
          <w:lang w:val="ru-RU"/>
        </w:rPr>
        <w:t xml:space="preserve"> уделяло большое внимание </w:t>
      </w:r>
      <w:r w:rsidR="00C940FE" w:rsidRPr="00CF6CFE">
        <w:rPr>
          <w:lang w:val="ru-RU"/>
        </w:rPr>
        <w:t>укрепл</w:t>
      </w:r>
      <w:r w:rsidR="00C940FE">
        <w:rPr>
          <w:lang w:val="ru-RU"/>
        </w:rPr>
        <w:t xml:space="preserve">ению </w:t>
      </w:r>
      <w:r w:rsidR="00C940FE" w:rsidRPr="00CF6CFE">
        <w:rPr>
          <w:lang w:val="ru-RU"/>
        </w:rPr>
        <w:t>национальн</w:t>
      </w:r>
      <w:r w:rsidR="00C940FE">
        <w:rPr>
          <w:lang w:val="ru-RU"/>
        </w:rPr>
        <w:t xml:space="preserve">ого </w:t>
      </w:r>
      <w:r w:rsidR="00C940FE" w:rsidRPr="00365BE3">
        <w:rPr>
          <w:lang w:val="ru-RU"/>
        </w:rPr>
        <w:t>потенциал</w:t>
      </w:r>
      <w:r w:rsidR="00C940FE">
        <w:rPr>
          <w:lang w:val="ru-RU"/>
        </w:rPr>
        <w:t xml:space="preserve">а Бразилии </w:t>
      </w:r>
      <w:r w:rsidR="00C940FE" w:rsidRPr="00CF6CFE">
        <w:rPr>
          <w:lang w:val="ru-RU"/>
        </w:rPr>
        <w:t>и</w:t>
      </w:r>
      <w:r w:rsidR="00C940FE" w:rsidRPr="00365BE3">
        <w:rPr>
          <w:lang w:val="ru-RU"/>
        </w:rPr>
        <w:t xml:space="preserve"> </w:t>
      </w:r>
      <w:r w:rsidR="00C940FE">
        <w:rPr>
          <w:lang w:val="ru-RU"/>
        </w:rPr>
        <w:t xml:space="preserve">созданию </w:t>
      </w:r>
      <w:r w:rsidR="00C940FE" w:rsidRPr="00365BE3">
        <w:rPr>
          <w:lang w:val="ru-RU"/>
        </w:rPr>
        <w:t>услови</w:t>
      </w:r>
      <w:r w:rsidR="00C940FE">
        <w:rPr>
          <w:lang w:val="ru-RU"/>
        </w:rPr>
        <w:t xml:space="preserve">й для </w:t>
      </w:r>
      <w:r w:rsidR="00C940FE" w:rsidRPr="00CF6CFE">
        <w:rPr>
          <w:lang w:val="ru-RU"/>
        </w:rPr>
        <w:t>использова</w:t>
      </w:r>
      <w:r w:rsidR="00C940FE">
        <w:rPr>
          <w:lang w:val="ru-RU"/>
        </w:rPr>
        <w:t>ния</w:t>
      </w:r>
      <w:r w:rsidR="00C940FE" w:rsidRPr="00365BE3">
        <w:rPr>
          <w:lang w:val="ru-RU"/>
        </w:rPr>
        <w:t xml:space="preserve"> </w:t>
      </w:r>
      <w:r w:rsidR="00C940FE">
        <w:rPr>
          <w:lang w:val="ru-RU"/>
        </w:rPr>
        <w:t xml:space="preserve">услуг </w:t>
      </w:r>
      <w:r w:rsidR="00C940FE" w:rsidRPr="00CF6CFE">
        <w:rPr>
          <w:lang w:val="ru-RU"/>
        </w:rPr>
        <w:t>ВОИС</w:t>
      </w:r>
      <w:r w:rsidR="00C940FE" w:rsidRPr="00365BE3">
        <w:rPr>
          <w:lang w:val="ru-RU"/>
        </w:rPr>
        <w:t xml:space="preserve">. </w:t>
      </w:r>
      <w:r w:rsidR="002B6BE8">
        <w:rPr>
          <w:lang w:val="ru-RU"/>
        </w:rPr>
        <w:t xml:space="preserve"> </w:t>
      </w:r>
      <w:r>
        <w:rPr>
          <w:lang w:val="ru-RU"/>
        </w:rPr>
        <w:t>Поддерживая усилия</w:t>
      </w:r>
      <w:r w:rsidR="00C940FE" w:rsidRPr="00CF6CFE">
        <w:rPr>
          <w:lang w:val="ru-RU"/>
        </w:rPr>
        <w:t xml:space="preserve"> Национальн</w:t>
      </w:r>
      <w:r>
        <w:rPr>
          <w:lang w:val="ru-RU"/>
        </w:rPr>
        <w:t>ого</w:t>
      </w:r>
      <w:r w:rsidR="00C940FE" w:rsidRPr="00CF6CFE">
        <w:rPr>
          <w:lang w:val="ru-RU"/>
        </w:rPr>
        <w:t xml:space="preserve"> институт</w:t>
      </w:r>
      <w:r>
        <w:rPr>
          <w:lang w:val="ru-RU"/>
        </w:rPr>
        <w:t>а</w:t>
      </w:r>
      <w:r w:rsidR="00C940FE" w:rsidRPr="00CF6CFE">
        <w:rPr>
          <w:lang w:val="ru-RU"/>
        </w:rPr>
        <w:t xml:space="preserve"> </w:t>
      </w:r>
      <w:r w:rsidR="00C940FE" w:rsidRPr="00365BE3">
        <w:rPr>
          <w:szCs w:val="22"/>
          <w:lang w:val="ru-RU"/>
        </w:rPr>
        <w:t>промышленной собственности</w:t>
      </w:r>
      <w:r w:rsidR="00C940FE">
        <w:rPr>
          <w:lang w:val="ru-RU"/>
        </w:rPr>
        <w:t xml:space="preserve"> </w:t>
      </w:r>
      <w:r w:rsidR="00C940FE" w:rsidRPr="00CF6CFE">
        <w:rPr>
          <w:lang w:val="ru-RU"/>
        </w:rPr>
        <w:t>(</w:t>
      </w:r>
      <w:r w:rsidR="00C940FE" w:rsidRPr="00CF6CFE">
        <w:t>INPI</w:t>
      </w:r>
      <w:r w:rsidR="00C940FE" w:rsidRPr="00CF6CFE">
        <w:rPr>
          <w:lang w:val="ru-RU"/>
        </w:rPr>
        <w:t>)</w:t>
      </w:r>
      <w:r>
        <w:rPr>
          <w:lang w:val="ru-RU"/>
        </w:rPr>
        <w:t xml:space="preserve">, определившего для себя приоритетной задачей </w:t>
      </w:r>
      <w:r w:rsidR="00C940FE">
        <w:rPr>
          <w:lang w:val="ru-RU"/>
        </w:rPr>
        <w:t>повышени</w:t>
      </w:r>
      <w:r>
        <w:rPr>
          <w:lang w:val="ru-RU"/>
        </w:rPr>
        <w:t>е</w:t>
      </w:r>
      <w:r w:rsidR="00C940FE">
        <w:rPr>
          <w:lang w:val="ru-RU"/>
        </w:rPr>
        <w:t xml:space="preserve"> производительности</w:t>
      </w:r>
      <w:r w:rsidR="00C940FE" w:rsidRPr="00CF6CFE">
        <w:rPr>
          <w:lang w:val="ru-RU"/>
        </w:rPr>
        <w:t xml:space="preserve"> и </w:t>
      </w:r>
      <w:r w:rsidR="00C940FE" w:rsidRPr="00365BE3">
        <w:rPr>
          <w:lang w:val="ru-RU"/>
        </w:rPr>
        <w:t>эффективн</w:t>
      </w:r>
      <w:r w:rsidR="00C940FE">
        <w:rPr>
          <w:lang w:val="ru-RU"/>
        </w:rPr>
        <w:t xml:space="preserve">ости </w:t>
      </w:r>
      <w:r w:rsidR="00C940FE" w:rsidRPr="00365BE3">
        <w:rPr>
          <w:lang w:val="ru-RU"/>
        </w:rPr>
        <w:t>работ</w:t>
      </w:r>
      <w:r w:rsidR="00C940FE">
        <w:rPr>
          <w:lang w:val="ru-RU"/>
        </w:rPr>
        <w:t>ы</w:t>
      </w:r>
      <w:r>
        <w:rPr>
          <w:lang w:val="ru-RU"/>
        </w:rPr>
        <w:t xml:space="preserve">, </w:t>
      </w:r>
      <w:r w:rsidR="00C940FE" w:rsidRPr="00CF6CFE">
        <w:t>WBO</w:t>
      </w:r>
      <w:r w:rsidR="00C940FE" w:rsidRPr="00CF6CFE">
        <w:rPr>
          <w:lang w:val="ru-RU"/>
        </w:rPr>
        <w:t xml:space="preserve"> </w:t>
      </w:r>
      <w:r w:rsidR="00C940FE">
        <w:rPr>
          <w:lang w:val="ru-RU"/>
        </w:rPr>
        <w:t>оказ</w:t>
      </w:r>
      <w:r>
        <w:rPr>
          <w:lang w:val="ru-RU"/>
        </w:rPr>
        <w:t>ыв</w:t>
      </w:r>
      <w:r w:rsidR="00C940FE">
        <w:rPr>
          <w:lang w:val="ru-RU"/>
        </w:rPr>
        <w:t>ало</w:t>
      </w:r>
      <w:r>
        <w:rPr>
          <w:lang w:val="ru-RU"/>
        </w:rPr>
        <w:t xml:space="preserve"> </w:t>
      </w:r>
      <w:r w:rsidR="002B6BE8">
        <w:rPr>
          <w:lang w:val="ru-RU"/>
        </w:rPr>
        <w:t xml:space="preserve">ему </w:t>
      </w:r>
      <w:r>
        <w:rPr>
          <w:lang w:val="ru-RU"/>
        </w:rPr>
        <w:t>помощь</w:t>
      </w:r>
      <w:r w:rsidR="00C940FE">
        <w:rPr>
          <w:lang w:val="ru-RU"/>
        </w:rPr>
        <w:t xml:space="preserve"> в организации</w:t>
      </w:r>
      <w:r w:rsidR="00C940FE" w:rsidRPr="00CF6CFE">
        <w:rPr>
          <w:lang w:val="ru-RU"/>
        </w:rPr>
        <w:t xml:space="preserve"> </w:t>
      </w:r>
      <w:r>
        <w:rPr>
          <w:lang w:val="ru-RU"/>
        </w:rPr>
        <w:t>мероприятий по укреплению потенциала в</w:t>
      </w:r>
      <w:r w:rsidR="00C940FE">
        <w:rPr>
          <w:lang w:val="ru-RU"/>
        </w:rPr>
        <w:t xml:space="preserve"> о</w:t>
      </w:r>
      <w:r>
        <w:rPr>
          <w:lang w:val="ru-RU"/>
        </w:rPr>
        <w:t>бласти</w:t>
      </w:r>
      <w:r w:rsidR="00C940FE">
        <w:rPr>
          <w:lang w:val="ru-RU"/>
        </w:rPr>
        <w:t xml:space="preserve"> </w:t>
      </w:r>
      <w:r w:rsidR="00C940FE" w:rsidRPr="00CF6CFE">
        <w:rPr>
          <w:lang w:val="ru-RU"/>
        </w:rPr>
        <w:t>патент</w:t>
      </w:r>
      <w:r w:rsidR="00C940FE">
        <w:rPr>
          <w:lang w:val="ru-RU"/>
        </w:rPr>
        <w:t>ной</w:t>
      </w:r>
      <w:r w:rsidR="00C940FE" w:rsidRPr="00CF6CFE">
        <w:rPr>
          <w:lang w:val="ru-RU"/>
        </w:rPr>
        <w:t xml:space="preserve"> </w:t>
      </w:r>
      <w:r w:rsidR="00C940FE">
        <w:rPr>
          <w:lang w:val="ru-RU"/>
        </w:rPr>
        <w:t>экспертизы.</w:t>
      </w:r>
      <w:r>
        <w:rPr>
          <w:lang w:val="ru-RU"/>
        </w:rPr>
        <w:t xml:space="preserve"> </w:t>
      </w:r>
      <w:r w:rsidR="00C940FE">
        <w:rPr>
          <w:lang w:val="ru-RU"/>
        </w:rPr>
        <w:t xml:space="preserve"> </w:t>
      </w:r>
      <w:r>
        <w:rPr>
          <w:lang w:val="ru-RU"/>
        </w:rPr>
        <w:t>Примером</w:t>
      </w:r>
      <w:r w:rsidR="00C069F6">
        <w:rPr>
          <w:lang w:val="ru-RU"/>
        </w:rPr>
        <w:t xml:space="preserve"> этого</w:t>
      </w:r>
      <w:r>
        <w:rPr>
          <w:lang w:val="ru-RU"/>
        </w:rPr>
        <w:t xml:space="preserve"> может служить </w:t>
      </w:r>
      <w:r w:rsidR="002B6BE8">
        <w:rPr>
          <w:lang w:val="ru-RU"/>
        </w:rPr>
        <w:t xml:space="preserve">сотрудничество </w:t>
      </w:r>
      <w:r>
        <w:rPr>
          <w:lang w:val="ru-RU"/>
        </w:rPr>
        <w:t xml:space="preserve">с </w:t>
      </w:r>
      <w:r w:rsidR="002B6BE8">
        <w:rPr>
          <w:lang w:val="ru-RU"/>
        </w:rPr>
        <w:t xml:space="preserve">Национальной конфедерацией промышленности в организации серии практических семинаров, призванных </w:t>
      </w:r>
      <w:r w:rsidR="00C940FE">
        <w:rPr>
          <w:lang w:val="ru-RU"/>
        </w:rPr>
        <w:t>информирова</w:t>
      </w:r>
      <w:r w:rsidR="002B6BE8">
        <w:rPr>
          <w:lang w:val="ru-RU"/>
        </w:rPr>
        <w:t>ть общество о существующих международных инициативах, предлагающих модели коллективного проведения патентной экспертизы.</w:t>
      </w:r>
    </w:p>
    <w:p w:rsidR="007B43D0" w:rsidRDefault="007B43D0" w:rsidP="002B6BE8">
      <w:pPr>
        <w:pStyle w:val="a"/>
        <w:tabs>
          <w:tab w:val="left" w:pos="709"/>
        </w:tabs>
        <w:ind w:left="0"/>
        <w:contextualSpacing/>
        <w:jc w:val="both"/>
        <w:rPr>
          <w:lang w:val="ru-RU"/>
        </w:rPr>
      </w:pPr>
    </w:p>
    <w:p w:rsidR="007B43D0" w:rsidRDefault="002B6BE8" w:rsidP="00C940FE">
      <w:pPr>
        <w:pStyle w:val="a"/>
        <w:numPr>
          <w:ilvl w:val="0"/>
          <w:numId w:val="82"/>
        </w:numPr>
        <w:tabs>
          <w:tab w:val="left" w:pos="709"/>
        </w:tabs>
        <w:ind w:left="0" w:firstLine="0"/>
        <w:contextualSpacing/>
        <w:jc w:val="both"/>
        <w:rPr>
          <w:lang w:val="ru-RU"/>
        </w:rPr>
      </w:pPr>
      <w:r>
        <w:rPr>
          <w:lang w:val="ru-RU"/>
        </w:rPr>
        <w:t xml:space="preserve">Бразильское бюро приложило массу сил к тому, чтобы выйти на заинтересованную аудиторию в Бразилии и информировать ее о </w:t>
      </w:r>
      <w:r w:rsidR="00C940FE" w:rsidRPr="00365BE3">
        <w:rPr>
          <w:lang w:val="ru-RU"/>
        </w:rPr>
        <w:t>преимуществ</w:t>
      </w:r>
      <w:r w:rsidR="00C940FE">
        <w:rPr>
          <w:lang w:val="ru-RU"/>
        </w:rPr>
        <w:t xml:space="preserve">ах </w:t>
      </w:r>
      <w:r w:rsidR="00C940FE" w:rsidRPr="00CF6CFE">
        <w:rPr>
          <w:lang w:val="ru-RU"/>
        </w:rPr>
        <w:t>о</w:t>
      </w:r>
      <w:r w:rsidR="00C940FE">
        <w:rPr>
          <w:lang w:val="ru-RU"/>
        </w:rPr>
        <w:t xml:space="preserve">храны </w:t>
      </w:r>
      <w:r>
        <w:rPr>
          <w:lang w:val="ru-RU"/>
        </w:rPr>
        <w:t xml:space="preserve">ИС </w:t>
      </w:r>
      <w:r w:rsidR="00C940FE" w:rsidRPr="00CF6CFE">
        <w:rPr>
          <w:lang w:val="ru-RU"/>
        </w:rPr>
        <w:t>и</w:t>
      </w:r>
      <w:r>
        <w:rPr>
          <w:lang w:val="ru-RU"/>
        </w:rPr>
        <w:t xml:space="preserve"> важности</w:t>
      </w:r>
      <w:r w:rsidR="00C940FE" w:rsidRPr="00CF6CFE">
        <w:rPr>
          <w:lang w:val="ru-RU"/>
        </w:rPr>
        <w:t xml:space="preserve"> коммерциа</w:t>
      </w:r>
      <w:r w:rsidR="00C940FE">
        <w:rPr>
          <w:lang w:val="ru-RU"/>
        </w:rPr>
        <w:t>лизации</w:t>
      </w:r>
      <w:r w:rsidR="00C940FE" w:rsidRPr="00CF6CFE">
        <w:rPr>
          <w:lang w:val="ru-RU"/>
        </w:rPr>
        <w:t xml:space="preserve"> </w:t>
      </w:r>
      <w:r>
        <w:rPr>
          <w:lang w:val="ru-RU"/>
        </w:rPr>
        <w:t xml:space="preserve">интеллектуальных активов.  В контексте этой деятельности </w:t>
      </w:r>
      <w:r w:rsidR="00C940FE" w:rsidRPr="00CF6CFE">
        <w:t>WBO</w:t>
      </w:r>
      <w:r w:rsidR="00C940FE">
        <w:rPr>
          <w:lang w:val="ru-RU"/>
        </w:rPr>
        <w:t xml:space="preserve"> </w:t>
      </w:r>
      <w:r>
        <w:rPr>
          <w:lang w:val="ru-RU"/>
        </w:rPr>
        <w:t xml:space="preserve">тесно взаимодействовало с </w:t>
      </w:r>
      <w:r w:rsidR="00C940FE" w:rsidRPr="00CF6CFE">
        <w:rPr>
          <w:lang w:val="ru-RU"/>
        </w:rPr>
        <w:t>Национальн</w:t>
      </w:r>
      <w:r w:rsidR="00C940FE">
        <w:rPr>
          <w:lang w:val="ru-RU"/>
        </w:rPr>
        <w:t>ой</w:t>
      </w:r>
      <w:r w:rsidR="00C940FE" w:rsidRPr="00CF6CFE">
        <w:rPr>
          <w:lang w:val="ru-RU"/>
        </w:rPr>
        <w:t xml:space="preserve"> </w:t>
      </w:r>
      <w:r w:rsidR="00C940FE">
        <w:rPr>
          <w:lang w:val="ru-RU"/>
        </w:rPr>
        <w:t>ассоциацией</w:t>
      </w:r>
      <w:r w:rsidR="00C940FE" w:rsidRPr="00CF6CFE">
        <w:rPr>
          <w:lang w:val="ru-RU"/>
        </w:rPr>
        <w:t xml:space="preserve"> </w:t>
      </w:r>
      <w:r w:rsidR="00C940FE">
        <w:rPr>
          <w:lang w:val="ru-RU"/>
        </w:rPr>
        <w:t xml:space="preserve">научных исследований </w:t>
      </w:r>
      <w:r w:rsidR="00C940FE" w:rsidRPr="00CF6CFE">
        <w:rPr>
          <w:lang w:val="ru-RU"/>
        </w:rPr>
        <w:t>и р</w:t>
      </w:r>
      <w:r w:rsidR="00C940FE">
        <w:rPr>
          <w:lang w:val="ru-RU"/>
        </w:rPr>
        <w:t>азвития</w:t>
      </w:r>
      <w:r w:rsidR="00C940FE" w:rsidRPr="00CF6CFE">
        <w:rPr>
          <w:lang w:val="ru-RU"/>
        </w:rPr>
        <w:t xml:space="preserve"> инновационн</w:t>
      </w:r>
      <w:r w:rsidR="00C940FE">
        <w:rPr>
          <w:lang w:val="ru-RU"/>
        </w:rPr>
        <w:t>ого комплекса</w:t>
      </w:r>
      <w:r w:rsidR="00C940FE" w:rsidRPr="00CF6CFE">
        <w:rPr>
          <w:lang w:val="ru-RU"/>
        </w:rPr>
        <w:t xml:space="preserve"> (</w:t>
      </w:r>
      <w:r w:rsidR="00C940FE" w:rsidRPr="00CF6CFE">
        <w:t>ANPEI</w:t>
      </w:r>
      <w:r w:rsidR="00C940FE">
        <w:rPr>
          <w:lang w:val="ru-RU"/>
        </w:rPr>
        <w:t>)</w:t>
      </w:r>
      <w:r>
        <w:rPr>
          <w:lang w:val="ru-RU"/>
        </w:rPr>
        <w:t xml:space="preserve"> и было приглашено к участию в работе двух комитетов, созданных в рамках этого объединения, в частности</w:t>
      </w:r>
      <w:r w:rsidR="00C940FE" w:rsidRPr="00CF6CFE">
        <w:rPr>
          <w:lang w:val="ru-RU"/>
        </w:rPr>
        <w:t xml:space="preserve"> Комитет</w:t>
      </w:r>
      <w:r w:rsidR="00C940FE">
        <w:rPr>
          <w:lang w:val="ru-RU"/>
        </w:rPr>
        <w:t>а</w:t>
      </w:r>
      <w:r w:rsidR="00C940FE" w:rsidRPr="00CF6CFE">
        <w:rPr>
          <w:lang w:val="ru-RU"/>
        </w:rPr>
        <w:t xml:space="preserve"> </w:t>
      </w:r>
      <w:r w:rsidR="00C940FE">
        <w:rPr>
          <w:lang w:val="ru-RU"/>
        </w:rPr>
        <w:t xml:space="preserve">по </w:t>
      </w:r>
      <w:r w:rsidR="00C940FE" w:rsidRPr="008F0DB3">
        <w:rPr>
          <w:lang w:val="ru-RU"/>
        </w:rPr>
        <w:t>развити</w:t>
      </w:r>
      <w:r w:rsidR="00C940FE">
        <w:rPr>
          <w:lang w:val="ru-RU"/>
        </w:rPr>
        <w:t xml:space="preserve">ю </w:t>
      </w:r>
      <w:r w:rsidR="00C940FE" w:rsidRPr="00CF6CFE">
        <w:rPr>
          <w:lang w:val="ru-RU"/>
        </w:rPr>
        <w:t>инноваций</w:t>
      </w:r>
      <w:r w:rsidR="00C940FE" w:rsidRPr="008F0DB3">
        <w:rPr>
          <w:lang w:val="ru-RU"/>
        </w:rPr>
        <w:t xml:space="preserve"> </w:t>
      </w:r>
      <w:r w:rsidR="00C940FE" w:rsidRPr="00CF6CFE">
        <w:rPr>
          <w:lang w:val="ru-RU"/>
        </w:rPr>
        <w:t>и</w:t>
      </w:r>
      <w:r w:rsidR="00C940FE" w:rsidRPr="008F0DB3">
        <w:rPr>
          <w:lang w:val="ru-RU"/>
        </w:rPr>
        <w:t xml:space="preserve"> </w:t>
      </w:r>
      <w:r w:rsidR="00C940FE" w:rsidRPr="00CF6CFE">
        <w:rPr>
          <w:lang w:val="ru-RU"/>
        </w:rPr>
        <w:t>Комитет</w:t>
      </w:r>
      <w:r w:rsidR="00C940FE">
        <w:rPr>
          <w:lang w:val="ru-RU"/>
        </w:rPr>
        <w:t xml:space="preserve">а по </w:t>
      </w:r>
      <w:r w:rsidR="00C940FE" w:rsidRPr="008F0DB3">
        <w:rPr>
          <w:iCs/>
          <w:szCs w:val="22"/>
          <w:lang w:val="ru-RU"/>
        </w:rPr>
        <w:t>интеллектуальной собственности</w:t>
      </w:r>
      <w:r w:rsidR="00C940FE">
        <w:rPr>
          <w:lang w:val="ru-RU"/>
        </w:rPr>
        <w:t xml:space="preserve">. </w:t>
      </w:r>
      <w:r>
        <w:rPr>
          <w:lang w:val="ru-RU"/>
        </w:rPr>
        <w:t xml:space="preserve"> Участие в этой работе предоставило отличную возможность для пропаганды системы РСТ и разъяснения ее процедур.</w:t>
      </w:r>
    </w:p>
    <w:p w:rsidR="007B43D0" w:rsidRDefault="007B43D0" w:rsidP="00C940FE">
      <w:pPr>
        <w:jc w:val="both"/>
        <w:rPr>
          <w:szCs w:val="20"/>
          <w:lang w:val="ru-RU"/>
        </w:rPr>
      </w:pPr>
    </w:p>
    <w:p w:rsidR="007B43D0" w:rsidRDefault="00391FDB" w:rsidP="00C940FE">
      <w:pPr>
        <w:pStyle w:val="a"/>
        <w:numPr>
          <w:ilvl w:val="0"/>
          <w:numId w:val="82"/>
        </w:numPr>
        <w:tabs>
          <w:tab w:val="left" w:pos="709"/>
        </w:tabs>
        <w:ind w:left="0" w:firstLine="0"/>
        <w:contextualSpacing/>
        <w:jc w:val="both"/>
        <w:rPr>
          <w:lang w:val="ru-RU"/>
        </w:rPr>
      </w:pPr>
      <w:r>
        <w:rPr>
          <w:lang w:val="ru-RU"/>
        </w:rPr>
        <w:t>Ц</w:t>
      </w:r>
      <w:r w:rsidR="00C940FE">
        <w:rPr>
          <w:lang w:val="ru-RU"/>
        </w:rPr>
        <w:t>елев</w:t>
      </w:r>
      <w:r>
        <w:rPr>
          <w:lang w:val="ru-RU"/>
        </w:rPr>
        <w:t xml:space="preserve">ой </w:t>
      </w:r>
      <w:r w:rsidR="00C940FE">
        <w:rPr>
          <w:lang w:val="ru-RU"/>
        </w:rPr>
        <w:t>фонд</w:t>
      </w:r>
      <w:r>
        <w:rPr>
          <w:lang w:val="ru-RU"/>
        </w:rPr>
        <w:t xml:space="preserve"> Бразилии (ЦФ)</w:t>
      </w:r>
      <w:r w:rsidR="00C940FE">
        <w:rPr>
          <w:lang w:val="ru-RU"/>
        </w:rPr>
        <w:t xml:space="preserve">, </w:t>
      </w:r>
      <w:r>
        <w:rPr>
          <w:lang w:val="ru-RU"/>
        </w:rPr>
        <w:t xml:space="preserve">созданный в 2012 г. </w:t>
      </w:r>
      <w:r w:rsidR="00C940FE">
        <w:rPr>
          <w:lang w:val="ru-RU"/>
        </w:rPr>
        <w:t xml:space="preserve">для поддержки </w:t>
      </w:r>
      <w:r w:rsidR="00C940FE" w:rsidRPr="00CF6CFE">
        <w:rPr>
          <w:lang w:val="ru-RU"/>
        </w:rPr>
        <w:t>с</w:t>
      </w:r>
      <w:r w:rsidR="00C940FE">
        <w:rPr>
          <w:lang w:val="ru-RU"/>
        </w:rPr>
        <w:t>отрудничества</w:t>
      </w:r>
      <w:r w:rsidR="00C940FE" w:rsidRPr="000D38EE">
        <w:rPr>
          <w:lang w:val="ru-RU"/>
        </w:rPr>
        <w:t xml:space="preserve"> </w:t>
      </w:r>
      <w:r w:rsidR="00C940FE" w:rsidRPr="00CF6CFE">
        <w:rPr>
          <w:lang w:val="ru-RU"/>
        </w:rPr>
        <w:t>Юг</w:t>
      </w:r>
      <w:r w:rsidR="00C940FE" w:rsidRPr="000D38EE">
        <w:rPr>
          <w:lang w:val="ru-RU"/>
        </w:rPr>
        <w:t>-</w:t>
      </w:r>
      <w:r w:rsidR="00C940FE" w:rsidRPr="00CF6CFE">
        <w:rPr>
          <w:lang w:val="ru-RU"/>
        </w:rPr>
        <w:t>Юг</w:t>
      </w:r>
      <w:r>
        <w:rPr>
          <w:lang w:val="ru-RU"/>
        </w:rPr>
        <w:t xml:space="preserve"> и функционирующий под контролем </w:t>
      </w:r>
      <w:r>
        <w:t>WBO</w:t>
      </w:r>
      <w:r w:rsidR="00C940FE" w:rsidRPr="000D38EE">
        <w:rPr>
          <w:lang w:val="ru-RU"/>
        </w:rPr>
        <w:t xml:space="preserve">, </w:t>
      </w:r>
      <w:r>
        <w:rPr>
          <w:lang w:val="ru-RU"/>
        </w:rPr>
        <w:t>по-прежнему</w:t>
      </w:r>
      <w:r w:rsidR="00AB38CA">
        <w:rPr>
          <w:lang w:val="ru-RU"/>
        </w:rPr>
        <w:t xml:space="preserve"> обеспечивал </w:t>
      </w:r>
      <w:r>
        <w:rPr>
          <w:lang w:val="ru-RU"/>
        </w:rPr>
        <w:t>для бюро ценн</w:t>
      </w:r>
      <w:r w:rsidR="00AB38CA">
        <w:rPr>
          <w:lang w:val="ru-RU"/>
        </w:rPr>
        <w:t>ые возможности</w:t>
      </w:r>
      <w:r w:rsidR="00C867D4">
        <w:rPr>
          <w:lang w:val="ru-RU"/>
        </w:rPr>
        <w:t>, позволяющие</w:t>
      </w:r>
      <w:r w:rsidR="00AB38CA">
        <w:rPr>
          <w:lang w:val="ru-RU"/>
        </w:rPr>
        <w:t xml:space="preserve"> </w:t>
      </w:r>
      <w:r>
        <w:rPr>
          <w:lang w:val="ru-RU"/>
        </w:rPr>
        <w:t>разви</w:t>
      </w:r>
      <w:r w:rsidR="00C867D4">
        <w:rPr>
          <w:lang w:val="ru-RU"/>
        </w:rPr>
        <w:t>ва</w:t>
      </w:r>
      <w:r w:rsidR="00AB38CA">
        <w:rPr>
          <w:lang w:val="ru-RU"/>
        </w:rPr>
        <w:t>т</w:t>
      </w:r>
      <w:r w:rsidR="00C867D4">
        <w:rPr>
          <w:lang w:val="ru-RU"/>
        </w:rPr>
        <w:t>ь</w:t>
      </w:r>
      <w:r w:rsidR="00AB38CA">
        <w:rPr>
          <w:lang w:val="ru-RU"/>
        </w:rPr>
        <w:t xml:space="preserve"> </w:t>
      </w:r>
      <w:r>
        <w:rPr>
          <w:lang w:val="ru-RU"/>
        </w:rPr>
        <w:t>инициатив</w:t>
      </w:r>
      <w:r w:rsidR="00C867D4">
        <w:rPr>
          <w:lang w:val="ru-RU"/>
        </w:rPr>
        <w:t>ы</w:t>
      </w:r>
      <w:r>
        <w:rPr>
          <w:lang w:val="ru-RU"/>
        </w:rPr>
        <w:t xml:space="preserve">, в частности в сфере передачи технологии и коммерциализации объектов ИС.  </w:t>
      </w:r>
      <w:r w:rsidR="00AB38CA">
        <w:rPr>
          <w:lang w:val="ru-RU"/>
        </w:rPr>
        <w:t>Р</w:t>
      </w:r>
      <w:r w:rsidR="00C940FE" w:rsidRPr="000D38EE">
        <w:rPr>
          <w:lang w:val="ru-RU"/>
        </w:rPr>
        <w:t>егиональн</w:t>
      </w:r>
      <w:r w:rsidR="00C940FE">
        <w:rPr>
          <w:lang w:val="ru-RU"/>
        </w:rPr>
        <w:t>ый</w:t>
      </w:r>
      <w:r w:rsidR="00C940FE" w:rsidRPr="000D38EE">
        <w:rPr>
          <w:lang w:val="ru-RU"/>
        </w:rPr>
        <w:t xml:space="preserve"> практикум </w:t>
      </w:r>
      <w:r w:rsidR="00C940FE">
        <w:rPr>
          <w:lang w:val="ru-RU"/>
        </w:rPr>
        <w:t xml:space="preserve">на тему </w:t>
      </w:r>
      <w:r w:rsidR="00C940FE" w:rsidRPr="000D38EE">
        <w:rPr>
          <w:lang w:val="ru-RU"/>
        </w:rPr>
        <w:t xml:space="preserve">«ИС и </w:t>
      </w:r>
      <w:r w:rsidR="00C940FE">
        <w:rPr>
          <w:lang w:val="ru-RU"/>
        </w:rPr>
        <w:t>передача</w:t>
      </w:r>
      <w:r w:rsidR="00C940FE" w:rsidRPr="000D38EE">
        <w:rPr>
          <w:lang w:val="ru-RU"/>
        </w:rPr>
        <w:t xml:space="preserve"> технологии»</w:t>
      </w:r>
      <w:r w:rsidR="00AB38CA">
        <w:rPr>
          <w:lang w:val="ru-RU"/>
        </w:rPr>
        <w:t xml:space="preserve">, состоявшийся в декабре в Уругвае, стал площадкой, на которой </w:t>
      </w:r>
      <w:r>
        <w:rPr>
          <w:lang w:val="ru-RU"/>
        </w:rPr>
        <w:t>представители нескольких стран</w:t>
      </w:r>
      <w:r w:rsidR="00C940FE" w:rsidRPr="000D38EE">
        <w:rPr>
          <w:lang w:val="ru-RU"/>
        </w:rPr>
        <w:t xml:space="preserve"> </w:t>
      </w:r>
      <w:r w:rsidR="00AB38CA">
        <w:rPr>
          <w:lang w:val="ru-RU"/>
        </w:rPr>
        <w:t>(</w:t>
      </w:r>
      <w:r w:rsidR="00C940FE">
        <w:rPr>
          <w:lang w:val="ru-RU"/>
        </w:rPr>
        <w:t>Аргентины</w:t>
      </w:r>
      <w:r w:rsidR="00C940FE" w:rsidRPr="000D38EE">
        <w:rPr>
          <w:lang w:val="ru-RU"/>
        </w:rPr>
        <w:t xml:space="preserve">, </w:t>
      </w:r>
      <w:r w:rsidR="00C940FE">
        <w:rPr>
          <w:lang w:val="ru-RU"/>
        </w:rPr>
        <w:t>Бразилии</w:t>
      </w:r>
      <w:r w:rsidR="00C940FE" w:rsidRPr="000D38EE">
        <w:rPr>
          <w:lang w:val="ru-RU"/>
        </w:rPr>
        <w:t xml:space="preserve">, Чили, </w:t>
      </w:r>
      <w:r w:rsidR="00C940FE">
        <w:rPr>
          <w:lang w:val="ru-RU"/>
        </w:rPr>
        <w:t>Парагвая</w:t>
      </w:r>
      <w:r w:rsidR="00C940FE" w:rsidRPr="000D38EE">
        <w:rPr>
          <w:lang w:val="ru-RU"/>
        </w:rPr>
        <w:t xml:space="preserve"> и </w:t>
      </w:r>
      <w:r w:rsidR="00C940FE">
        <w:rPr>
          <w:lang w:val="ru-RU"/>
        </w:rPr>
        <w:t>Уругвая</w:t>
      </w:r>
      <w:r w:rsidR="00AB38CA">
        <w:rPr>
          <w:lang w:val="ru-RU"/>
        </w:rPr>
        <w:t xml:space="preserve">) обменялись информацией и опытом по таким </w:t>
      </w:r>
      <w:r w:rsidR="00AB38CA">
        <w:rPr>
          <w:lang w:val="ru-RU"/>
        </w:rPr>
        <w:lastRenderedPageBreak/>
        <w:t xml:space="preserve">вопросам, как </w:t>
      </w:r>
      <w:r w:rsidR="00C940FE" w:rsidRPr="00541CA3">
        <w:rPr>
          <w:lang w:val="ru-RU"/>
        </w:rPr>
        <w:t>разработк</w:t>
      </w:r>
      <w:r w:rsidR="00C940FE">
        <w:rPr>
          <w:lang w:val="ru-RU"/>
        </w:rPr>
        <w:t xml:space="preserve">а </w:t>
      </w:r>
      <w:r w:rsidR="00C940FE" w:rsidRPr="000D38EE">
        <w:rPr>
          <w:lang w:val="ru-RU"/>
        </w:rPr>
        <w:t>национальн</w:t>
      </w:r>
      <w:r w:rsidR="00C940FE">
        <w:rPr>
          <w:lang w:val="ru-RU"/>
        </w:rPr>
        <w:t>ых</w:t>
      </w:r>
      <w:r w:rsidR="00C940FE" w:rsidRPr="000D38EE">
        <w:rPr>
          <w:lang w:val="ru-RU"/>
        </w:rPr>
        <w:t xml:space="preserve"> и </w:t>
      </w:r>
      <w:r w:rsidR="00C940FE">
        <w:rPr>
          <w:lang w:val="ru-RU"/>
        </w:rPr>
        <w:t>институциональных</w:t>
      </w:r>
      <w:r w:rsidR="00C940FE" w:rsidRPr="000D38EE">
        <w:rPr>
          <w:lang w:val="ru-RU"/>
        </w:rPr>
        <w:t xml:space="preserve"> стратегий в области </w:t>
      </w:r>
      <w:r w:rsidR="00AB38CA">
        <w:rPr>
          <w:lang w:val="ru-RU"/>
        </w:rPr>
        <w:t>ИС и</w:t>
      </w:r>
      <w:r w:rsidR="002800AE">
        <w:rPr>
          <w:lang w:val="ru-RU"/>
        </w:rPr>
        <w:t xml:space="preserve"> </w:t>
      </w:r>
      <w:r w:rsidR="00C940FE" w:rsidRPr="000D38EE">
        <w:rPr>
          <w:lang w:val="ru-RU"/>
        </w:rPr>
        <w:t>стратегическ</w:t>
      </w:r>
      <w:r w:rsidR="00C940FE">
        <w:rPr>
          <w:lang w:val="ru-RU"/>
        </w:rPr>
        <w:t xml:space="preserve">ие </w:t>
      </w:r>
      <w:r w:rsidR="00C940FE" w:rsidRPr="000D38EE">
        <w:rPr>
          <w:lang w:val="ru-RU"/>
        </w:rPr>
        <w:t xml:space="preserve">модели </w:t>
      </w:r>
      <w:r w:rsidR="00C940FE" w:rsidRPr="00541CA3">
        <w:rPr>
          <w:rFonts w:cs="Arial"/>
          <w:snapToGrid w:val="0"/>
          <w:lang w:val="ru-RU"/>
        </w:rPr>
        <w:t>стимулировани</w:t>
      </w:r>
      <w:r w:rsidR="00C940FE">
        <w:rPr>
          <w:lang w:val="ru-RU"/>
        </w:rPr>
        <w:t xml:space="preserve">я инноваций. </w:t>
      </w:r>
      <w:r w:rsidR="00AB38CA">
        <w:rPr>
          <w:lang w:val="ru-RU"/>
        </w:rPr>
        <w:t xml:space="preserve"> Благодаря ресурсам ЦФ в нескольких регионах страны были организованы </w:t>
      </w:r>
      <w:r w:rsidR="00C940FE">
        <w:rPr>
          <w:lang w:val="ru-RU"/>
        </w:rPr>
        <w:t>программ</w:t>
      </w:r>
      <w:r w:rsidR="00AB38CA">
        <w:rPr>
          <w:lang w:val="ru-RU"/>
        </w:rPr>
        <w:t xml:space="preserve">ы обучения, </w:t>
      </w:r>
      <w:r w:rsidR="002800AE">
        <w:rPr>
          <w:lang w:val="ru-RU"/>
        </w:rPr>
        <w:t xml:space="preserve">позволившие повысить уровень знаний заинтересованных сторон </w:t>
      </w:r>
      <w:r w:rsidR="00AB38CA">
        <w:rPr>
          <w:lang w:val="ru-RU"/>
        </w:rPr>
        <w:t xml:space="preserve">на местах </w:t>
      </w:r>
      <w:r w:rsidR="002800AE">
        <w:rPr>
          <w:lang w:val="ru-RU"/>
        </w:rPr>
        <w:t xml:space="preserve">в вопросах </w:t>
      </w:r>
      <w:r w:rsidR="00AB38CA">
        <w:rPr>
          <w:lang w:val="ru-RU"/>
        </w:rPr>
        <w:t>лицензировани</w:t>
      </w:r>
      <w:r w:rsidR="002800AE">
        <w:rPr>
          <w:lang w:val="ru-RU"/>
        </w:rPr>
        <w:t>я</w:t>
      </w:r>
      <w:r w:rsidR="00AB38CA">
        <w:rPr>
          <w:lang w:val="ru-RU"/>
        </w:rPr>
        <w:t xml:space="preserve"> технологии и составлени</w:t>
      </w:r>
      <w:r w:rsidR="002800AE">
        <w:rPr>
          <w:lang w:val="ru-RU"/>
        </w:rPr>
        <w:t>я</w:t>
      </w:r>
      <w:r w:rsidR="00AB38CA">
        <w:rPr>
          <w:lang w:val="ru-RU"/>
        </w:rPr>
        <w:t xml:space="preserve"> описания изобретения.</w:t>
      </w:r>
    </w:p>
    <w:p w:rsidR="007B43D0" w:rsidRDefault="007B43D0" w:rsidP="00C940FE">
      <w:pPr>
        <w:jc w:val="both"/>
        <w:rPr>
          <w:szCs w:val="20"/>
          <w:lang w:val="ru-RU"/>
        </w:rPr>
      </w:pPr>
    </w:p>
    <w:p w:rsidR="007B43D0" w:rsidRDefault="00C867D4" w:rsidP="00C940FE">
      <w:pPr>
        <w:pStyle w:val="a"/>
        <w:numPr>
          <w:ilvl w:val="0"/>
          <w:numId w:val="82"/>
        </w:numPr>
        <w:tabs>
          <w:tab w:val="left" w:pos="709"/>
        </w:tabs>
        <w:ind w:left="0" w:firstLine="0"/>
        <w:contextualSpacing/>
        <w:jc w:val="both"/>
        <w:rPr>
          <w:lang w:val="ru-RU"/>
        </w:rPr>
      </w:pPr>
      <w:r>
        <w:rPr>
          <w:lang w:val="ru-RU"/>
        </w:rPr>
        <w:t xml:space="preserve">Выполняя возложенные на него полномочия, </w:t>
      </w:r>
      <w:r w:rsidR="00EC67B7">
        <w:t>WBO</w:t>
      </w:r>
      <w:r w:rsidR="00EC67B7" w:rsidRPr="00EC67B7">
        <w:rPr>
          <w:lang w:val="ru-RU"/>
        </w:rPr>
        <w:t xml:space="preserve"> </w:t>
      </w:r>
      <w:r w:rsidR="00EC67B7">
        <w:rPr>
          <w:lang w:val="ru-RU"/>
        </w:rPr>
        <w:t>наладило взаимодействие с бразильскими партнерами и партнерами из системы ООН по вопросам, представляющим взаимный интерес, таким как использование ресурсов и максимальное повышение их объема</w:t>
      </w:r>
      <w:r>
        <w:rPr>
          <w:lang w:val="ru-RU"/>
        </w:rPr>
        <w:t xml:space="preserve">.  </w:t>
      </w:r>
      <w:r w:rsidR="00C940FE" w:rsidRPr="00EC67B7">
        <w:rPr>
          <w:lang w:val="ru-RU"/>
        </w:rPr>
        <w:t>В сотрудничестве с ПРООН и Бразильским инновационным агентством был</w:t>
      </w:r>
      <w:r>
        <w:rPr>
          <w:lang w:val="ru-RU"/>
        </w:rPr>
        <w:t>а</w:t>
      </w:r>
      <w:r w:rsidR="00C940FE" w:rsidRPr="00EC67B7">
        <w:rPr>
          <w:lang w:val="ru-RU"/>
        </w:rPr>
        <w:t xml:space="preserve"> начата работа </w:t>
      </w:r>
      <w:r>
        <w:rPr>
          <w:lang w:val="ru-RU"/>
        </w:rPr>
        <w:t>по реализации проекта, направленного на подготовку посредников в переговорах по вопросам технологии и развития</w:t>
      </w:r>
      <w:r w:rsidR="00C940FE" w:rsidRPr="00EC67B7">
        <w:rPr>
          <w:lang w:val="ru-RU"/>
        </w:rPr>
        <w:t>.</w:t>
      </w:r>
      <w:r>
        <w:rPr>
          <w:lang w:val="ru-RU"/>
        </w:rPr>
        <w:t xml:space="preserve"> </w:t>
      </w:r>
      <w:r w:rsidR="00C940FE" w:rsidRPr="00EC67B7">
        <w:rPr>
          <w:lang w:val="ru-RU"/>
        </w:rPr>
        <w:t xml:space="preserve"> </w:t>
      </w:r>
      <w:r>
        <w:rPr>
          <w:lang w:val="ru-RU"/>
        </w:rPr>
        <w:t xml:space="preserve">В рамках пропаганды платформ ВОИС бразильское бюро сотрудничало с </w:t>
      </w:r>
      <w:r w:rsidR="007C6CD2">
        <w:rPr>
          <w:lang w:val="ru-RU"/>
        </w:rPr>
        <w:t>Национальной ассоциацией специалистов в области управления инновациями и передачей технологий Бразилии (</w:t>
      </w:r>
      <w:r w:rsidR="007C6CD2">
        <w:t>FORTEC</w:t>
      </w:r>
      <w:r w:rsidR="007C6CD2">
        <w:rPr>
          <w:lang w:val="ru-RU"/>
        </w:rPr>
        <w:t>), разъясняя специфику программы «Зеленая ВОИС»</w:t>
      </w:r>
      <w:r w:rsidR="00C06DBF">
        <w:rPr>
          <w:lang w:val="ru-RU"/>
        </w:rPr>
        <w:t>;</w:t>
      </w:r>
      <w:r w:rsidR="007C6CD2">
        <w:rPr>
          <w:lang w:val="ru-RU"/>
        </w:rPr>
        <w:t xml:space="preserve"> </w:t>
      </w:r>
      <w:r w:rsidR="00C06DBF">
        <w:rPr>
          <w:lang w:val="ru-RU"/>
        </w:rPr>
        <w:t xml:space="preserve">результат этой работы заключается в том, что </w:t>
      </w:r>
      <w:r w:rsidR="007C6CD2">
        <w:rPr>
          <w:lang w:val="ru-RU"/>
        </w:rPr>
        <w:t>уже в 2015 г. база данных</w:t>
      </w:r>
      <w:r w:rsidR="00C06DBF">
        <w:rPr>
          <w:lang w:val="ru-RU"/>
        </w:rPr>
        <w:t xml:space="preserve"> предположительно</w:t>
      </w:r>
      <w:r w:rsidR="007C6CD2">
        <w:rPr>
          <w:lang w:val="ru-RU"/>
        </w:rPr>
        <w:t xml:space="preserve"> пополнится новыми технологиями.</w:t>
      </w:r>
      <w:r w:rsidR="00C940FE" w:rsidRPr="00EC67B7">
        <w:rPr>
          <w:lang w:val="ru-RU"/>
        </w:rPr>
        <w:t xml:space="preserve"> </w:t>
      </w:r>
    </w:p>
    <w:p w:rsidR="007B43D0" w:rsidRDefault="007B43D0" w:rsidP="00C940FE">
      <w:pPr>
        <w:jc w:val="both"/>
        <w:rPr>
          <w:szCs w:val="20"/>
          <w:lang w:val="ru-RU"/>
        </w:rPr>
      </w:pPr>
    </w:p>
    <w:p w:rsidR="007B43D0" w:rsidRDefault="007C6CD2" w:rsidP="00C940FE">
      <w:pPr>
        <w:pStyle w:val="a"/>
        <w:numPr>
          <w:ilvl w:val="0"/>
          <w:numId w:val="82"/>
        </w:numPr>
        <w:tabs>
          <w:tab w:val="left" w:pos="709"/>
        </w:tabs>
        <w:ind w:left="0" w:firstLine="0"/>
        <w:contextualSpacing/>
        <w:jc w:val="both"/>
        <w:rPr>
          <w:lang w:val="ru-RU"/>
        </w:rPr>
      </w:pPr>
      <w:r>
        <w:rPr>
          <w:lang w:val="ru-RU"/>
        </w:rPr>
        <w:t xml:space="preserve">Еще одним важным направлением работы бразильского бюро в 2014 г. </w:t>
      </w:r>
      <w:r w:rsidR="00C06DBF">
        <w:rPr>
          <w:lang w:val="ru-RU"/>
        </w:rPr>
        <w:t xml:space="preserve">стала </w:t>
      </w:r>
      <w:r w:rsidR="007777B1">
        <w:rPr>
          <w:lang w:val="ru-RU"/>
        </w:rPr>
        <w:t>пропаганда экономическ</w:t>
      </w:r>
      <w:r w:rsidR="00C06DBF">
        <w:rPr>
          <w:lang w:val="ru-RU"/>
        </w:rPr>
        <w:t>ой</w:t>
      </w:r>
      <w:r w:rsidR="007777B1">
        <w:rPr>
          <w:lang w:val="ru-RU"/>
        </w:rPr>
        <w:t xml:space="preserve"> выгод</w:t>
      </w:r>
      <w:r w:rsidR="00C06DBF">
        <w:rPr>
          <w:lang w:val="ru-RU"/>
        </w:rPr>
        <w:t xml:space="preserve">ы системы </w:t>
      </w:r>
      <w:r w:rsidR="007777B1">
        <w:rPr>
          <w:lang w:val="ru-RU"/>
        </w:rPr>
        <w:t xml:space="preserve">географических указаний и преимуществ </w:t>
      </w:r>
      <w:r w:rsidR="00C940FE" w:rsidRPr="00EC67B7">
        <w:rPr>
          <w:lang w:val="ru-RU"/>
        </w:rPr>
        <w:t xml:space="preserve">охраны промышленных образцов. </w:t>
      </w:r>
      <w:r w:rsidR="007777B1">
        <w:rPr>
          <w:lang w:val="ru-RU"/>
        </w:rPr>
        <w:t xml:space="preserve"> При поддержке </w:t>
      </w:r>
      <w:r w:rsidR="007777B1">
        <w:rPr>
          <w:lang w:val="fr-CH"/>
        </w:rPr>
        <w:t>WBO</w:t>
      </w:r>
      <w:r w:rsidR="007777B1">
        <w:rPr>
          <w:lang w:val="ru-RU"/>
        </w:rPr>
        <w:t xml:space="preserve"> в октябре 2014 г. был организован</w:t>
      </w:r>
      <w:r w:rsidR="007777B1" w:rsidRPr="007777B1">
        <w:rPr>
          <w:lang w:val="ru-RU"/>
        </w:rPr>
        <w:t xml:space="preserve"> </w:t>
      </w:r>
      <w:r w:rsidR="007777B1">
        <w:rPr>
          <w:lang w:val="ru-RU"/>
        </w:rPr>
        <w:t>м</w:t>
      </w:r>
      <w:r w:rsidR="00C940FE" w:rsidRPr="00EC67B7">
        <w:rPr>
          <w:lang w:val="ru-RU"/>
        </w:rPr>
        <w:t xml:space="preserve">еждународный семинар, </w:t>
      </w:r>
      <w:r w:rsidR="007777B1">
        <w:rPr>
          <w:lang w:val="ru-RU"/>
        </w:rPr>
        <w:t xml:space="preserve">в рамках которого состоялось </w:t>
      </w:r>
      <w:r w:rsidR="00C940FE" w:rsidRPr="00EC67B7">
        <w:rPr>
          <w:lang w:val="ru-RU"/>
        </w:rPr>
        <w:t>обсуждени</w:t>
      </w:r>
      <w:r w:rsidR="007777B1">
        <w:rPr>
          <w:lang w:val="ru-RU"/>
        </w:rPr>
        <w:t>е</w:t>
      </w:r>
      <w:r w:rsidR="00C940FE" w:rsidRPr="00EC67B7">
        <w:rPr>
          <w:lang w:val="ru-RU"/>
        </w:rPr>
        <w:t xml:space="preserve"> экономических и социальных преимуществ </w:t>
      </w:r>
      <w:r w:rsidR="007777B1">
        <w:rPr>
          <w:lang w:val="ru-RU"/>
        </w:rPr>
        <w:t xml:space="preserve">географических указаний и </w:t>
      </w:r>
      <w:r w:rsidR="00C940FE" w:rsidRPr="00EC67B7">
        <w:rPr>
          <w:lang w:val="ru-RU"/>
        </w:rPr>
        <w:t xml:space="preserve">коллективных товарных знаков для </w:t>
      </w:r>
      <w:r w:rsidR="00C06DBF">
        <w:rPr>
          <w:lang w:val="ru-RU"/>
        </w:rPr>
        <w:t xml:space="preserve">целей </w:t>
      </w:r>
      <w:r w:rsidR="00C940FE" w:rsidRPr="00EC67B7">
        <w:rPr>
          <w:lang w:val="ru-RU"/>
        </w:rPr>
        <w:t xml:space="preserve">национального развития, </w:t>
      </w:r>
      <w:r w:rsidR="007777B1">
        <w:rPr>
          <w:lang w:val="ru-RU"/>
        </w:rPr>
        <w:t>главным образом для</w:t>
      </w:r>
      <w:r w:rsidR="00C940FE" w:rsidRPr="00EC67B7">
        <w:rPr>
          <w:lang w:val="ru-RU"/>
        </w:rPr>
        <w:t xml:space="preserve"> </w:t>
      </w:r>
      <w:r w:rsidR="00C06DBF">
        <w:rPr>
          <w:lang w:val="ru-RU"/>
        </w:rPr>
        <w:t xml:space="preserve">развития </w:t>
      </w:r>
      <w:r w:rsidR="00C940FE" w:rsidRPr="00EC67B7">
        <w:rPr>
          <w:lang w:val="ru-RU"/>
        </w:rPr>
        <w:t>агро</w:t>
      </w:r>
      <w:r w:rsidR="00C940FE" w:rsidRPr="00EC67B7">
        <w:rPr>
          <w:rFonts w:eastAsia="SimSun"/>
          <w:iCs/>
          <w:lang w:val="ru-RU" w:eastAsia="zh-CN"/>
        </w:rPr>
        <w:t>промышленного</w:t>
      </w:r>
      <w:r w:rsidR="00C940FE" w:rsidRPr="00EC67B7">
        <w:rPr>
          <w:lang w:val="ru-RU"/>
        </w:rPr>
        <w:t xml:space="preserve"> сектора.</w:t>
      </w:r>
      <w:r w:rsidR="007777B1">
        <w:rPr>
          <w:lang w:val="ru-RU"/>
        </w:rPr>
        <w:t xml:space="preserve"> </w:t>
      </w:r>
      <w:r w:rsidR="00C940FE" w:rsidRPr="00EC67B7">
        <w:rPr>
          <w:lang w:val="ru-RU"/>
        </w:rPr>
        <w:t xml:space="preserve"> </w:t>
      </w:r>
      <w:r w:rsidR="007777B1">
        <w:rPr>
          <w:lang w:val="ru-RU"/>
        </w:rPr>
        <w:t xml:space="preserve">В конце того же года при содействии бразильского бюро был проведен другой </w:t>
      </w:r>
      <w:r w:rsidR="00D10AF7">
        <w:rPr>
          <w:lang w:val="ru-RU"/>
        </w:rPr>
        <w:t xml:space="preserve">международный семинар, </w:t>
      </w:r>
      <w:r w:rsidR="007777B1">
        <w:rPr>
          <w:lang w:val="ru-RU"/>
        </w:rPr>
        <w:t>пропаганд</w:t>
      </w:r>
      <w:r w:rsidR="00D10AF7">
        <w:rPr>
          <w:lang w:val="ru-RU"/>
        </w:rPr>
        <w:t xml:space="preserve">ирующий </w:t>
      </w:r>
      <w:r w:rsidR="00C940FE" w:rsidRPr="00EC67B7">
        <w:rPr>
          <w:lang w:val="ru-RU"/>
        </w:rPr>
        <w:t>охран</w:t>
      </w:r>
      <w:r w:rsidR="00D10AF7">
        <w:rPr>
          <w:lang w:val="ru-RU"/>
        </w:rPr>
        <w:t>у</w:t>
      </w:r>
      <w:r w:rsidR="00C940FE" w:rsidRPr="00EC67B7">
        <w:rPr>
          <w:lang w:val="ru-RU"/>
        </w:rPr>
        <w:t xml:space="preserve"> промышленных образцов как инструмента повышения конкурентоспособности предприятий.</w:t>
      </w:r>
    </w:p>
    <w:p w:rsidR="007B43D0" w:rsidRDefault="007B43D0" w:rsidP="00DC123A">
      <w:pPr>
        <w:jc w:val="both"/>
        <w:rPr>
          <w:u w:val="single"/>
          <w:lang w:val="ru-RU"/>
        </w:rPr>
      </w:pPr>
    </w:p>
    <w:p w:rsidR="007B43D0" w:rsidRDefault="00DC123A" w:rsidP="00DC123A">
      <w:pPr>
        <w:jc w:val="both"/>
        <w:rPr>
          <w:u w:val="single"/>
          <w:lang w:val="ru-RU"/>
        </w:rPr>
      </w:pPr>
      <w:r w:rsidRPr="00DC123A">
        <w:rPr>
          <w:u w:val="single"/>
          <w:lang w:val="ru-RU"/>
        </w:rPr>
        <w:t>Бюро ВОИС в Китае (</w:t>
      </w:r>
      <w:r w:rsidRPr="00DC123A">
        <w:rPr>
          <w:u w:val="single"/>
        </w:rPr>
        <w:t>WCO</w:t>
      </w:r>
      <w:r w:rsidRPr="00DC123A">
        <w:rPr>
          <w:u w:val="single"/>
          <w:lang w:val="ru-RU"/>
        </w:rPr>
        <w:t>)</w:t>
      </w:r>
    </w:p>
    <w:p w:rsidR="007B43D0" w:rsidRDefault="007B43D0" w:rsidP="00DC123A">
      <w:pPr>
        <w:pStyle w:val="ListParagraph"/>
        <w:rPr>
          <w:lang w:val="ru-RU"/>
        </w:rPr>
      </w:pPr>
    </w:p>
    <w:p w:rsidR="007B43D0" w:rsidRDefault="00DC123A" w:rsidP="00C940FE">
      <w:pPr>
        <w:pStyle w:val="a"/>
        <w:numPr>
          <w:ilvl w:val="0"/>
          <w:numId w:val="82"/>
        </w:numPr>
        <w:tabs>
          <w:tab w:val="left" w:pos="709"/>
        </w:tabs>
        <w:ind w:left="0" w:firstLine="0"/>
        <w:contextualSpacing/>
        <w:jc w:val="both"/>
        <w:rPr>
          <w:lang w:val="ru-RU"/>
        </w:rPr>
      </w:pPr>
      <w:r>
        <w:rPr>
          <w:lang w:val="ru-RU"/>
        </w:rPr>
        <w:t xml:space="preserve">Усилия </w:t>
      </w:r>
      <w:r>
        <w:t>WCO</w:t>
      </w:r>
      <w:r>
        <w:rPr>
          <w:lang w:val="ru-RU"/>
        </w:rPr>
        <w:t xml:space="preserve">, созданного в </w:t>
      </w:r>
      <w:r w:rsidRPr="00D10AF7">
        <w:rPr>
          <w:lang w:val="ru-RU"/>
        </w:rPr>
        <w:t>июле</w:t>
      </w:r>
      <w:r>
        <w:rPr>
          <w:lang w:val="ru-RU"/>
        </w:rPr>
        <w:t xml:space="preserve"> 2014 г.,</w:t>
      </w:r>
      <w:r w:rsidRPr="00D10AF7">
        <w:rPr>
          <w:lang w:val="ru-RU"/>
        </w:rPr>
        <w:t xml:space="preserve"> </w:t>
      </w:r>
      <w:r>
        <w:rPr>
          <w:lang w:val="ru-RU"/>
        </w:rPr>
        <w:t>в</w:t>
      </w:r>
      <w:r w:rsidR="00CC18CC">
        <w:rPr>
          <w:lang w:val="ru-RU"/>
        </w:rPr>
        <w:t xml:space="preserve">сю оставшуюся часть </w:t>
      </w:r>
      <w:r>
        <w:rPr>
          <w:lang w:val="ru-RU"/>
        </w:rPr>
        <w:t xml:space="preserve">года были направлены на утверждение собственных позиций и </w:t>
      </w:r>
      <w:r w:rsidRPr="00D10AF7">
        <w:rPr>
          <w:lang w:val="ru-RU"/>
        </w:rPr>
        <w:t>укрепл</w:t>
      </w:r>
      <w:r>
        <w:rPr>
          <w:lang w:val="ru-RU"/>
        </w:rPr>
        <w:t xml:space="preserve">ение </w:t>
      </w:r>
      <w:r w:rsidRPr="00D10AF7">
        <w:rPr>
          <w:lang w:val="ru-RU"/>
        </w:rPr>
        <w:t>административной структуры</w:t>
      </w:r>
      <w:r>
        <w:rPr>
          <w:lang w:val="ru-RU"/>
        </w:rPr>
        <w:t>.</w:t>
      </w:r>
      <w:r w:rsidR="004C72D7">
        <w:rPr>
          <w:lang w:val="ru-RU"/>
        </w:rPr>
        <w:t xml:space="preserve">  </w:t>
      </w:r>
      <w:r>
        <w:rPr>
          <w:lang w:val="ru-RU"/>
        </w:rPr>
        <w:t xml:space="preserve">В этой связи было налажено тесное взаимодействие с органами </w:t>
      </w:r>
      <w:r w:rsidRPr="00D10AF7">
        <w:rPr>
          <w:lang w:val="ru-RU"/>
        </w:rPr>
        <w:t>принимающей страны,</w:t>
      </w:r>
      <w:r>
        <w:rPr>
          <w:lang w:val="ru-RU"/>
        </w:rPr>
        <w:t xml:space="preserve"> особенно с министерством иностранных дел, Государственным ведомством интеллектуальной собственности (</w:t>
      </w:r>
      <w:r>
        <w:t>SIPO</w:t>
      </w:r>
      <w:r>
        <w:rPr>
          <w:lang w:val="ru-RU"/>
        </w:rPr>
        <w:t>), Государственным управлением по вопросам промышленности и торговли</w:t>
      </w:r>
      <w:r w:rsidRPr="00DC123A">
        <w:rPr>
          <w:lang w:val="ru-RU"/>
        </w:rPr>
        <w:t xml:space="preserve"> </w:t>
      </w:r>
      <w:r>
        <w:rPr>
          <w:lang w:val="ru-RU"/>
        </w:rPr>
        <w:t>(</w:t>
      </w:r>
      <w:r>
        <w:t>SAIC</w:t>
      </w:r>
      <w:r>
        <w:rPr>
          <w:lang w:val="ru-RU"/>
        </w:rPr>
        <w:t xml:space="preserve">), </w:t>
      </w:r>
      <w:r w:rsidR="004C72D7">
        <w:rPr>
          <w:lang w:val="ru-RU"/>
        </w:rPr>
        <w:t>Национальной администрацией по авторскому праву (</w:t>
      </w:r>
      <w:r w:rsidR="004C72D7">
        <w:t>NCAC</w:t>
      </w:r>
      <w:r w:rsidR="004C72D7">
        <w:rPr>
          <w:lang w:val="ru-RU"/>
        </w:rPr>
        <w:t xml:space="preserve">) и муниципальным правительством Пекина, которые в значительной степени содействовали тому, чтобы китайское бюро стало полностью функциональным.  </w:t>
      </w:r>
    </w:p>
    <w:p w:rsidR="007B43D0" w:rsidRDefault="007B43D0" w:rsidP="004C72D7">
      <w:pPr>
        <w:pStyle w:val="a"/>
        <w:tabs>
          <w:tab w:val="left" w:pos="709"/>
        </w:tabs>
        <w:ind w:left="0"/>
        <w:contextualSpacing/>
        <w:jc w:val="both"/>
        <w:rPr>
          <w:lang w:val="ru-RU"/>
        </w:rPr>
      </w:pPr>
    </w:p>
    <w:p w:rsidR="007B43D0" w:rsidRDefault="004C72D7" w:rsidP="00C940FE">
      <w:pPr>
        <w:pStyle w:val="a"/>
        <w:numPr>
          <w:ilvl w:val="0"/>
          <w:numId w:val="82"/>
        </w:numPr>
        <w:tabs>
          <w:tab w:val="left" w:pos="709"/>
        </w:tabs>
        <w:ind w:left="0" w:firstLine="0"/>
        <w:contextualSpacing/>
        <w:jc w:val="both"/>
        <w:rPr>
          <w:lang w:val="ru-RU"/>
        </w:rPr>
      </w:pPr>
      <w:r>
        <w:rPr>
          <w:lang w:val="ru-RU"/>
        </w:rPr>
        <w:t xml:space="preserve">В 2014 г. Китай занимал четвертое и седьмое место в списках ведущих пользователей системы РСТ и Мадридской системы, соответственно, </w:t>
      </w:r>
      <w:r w:rsidR="0021276A">
        <w:rPr>
          <w:lang w:val="ru-RU"/>
        </w:rPr>
        <w:t xml:space="preserve">поэтому с самого начала функционирования бюро его приоритетным направлением работы являлась пропаганда услуг ВОИС на китайском рынке.  В Пекине и за его пределами, а также в других областях были организованы мероприятия, адресованные пользователям услуг ВОИС.  Эта работа </w:t>
      </w:r>
      <w:r w:rsidR="00CC18CC">
        <w:rPr>
          <w:lang w:val="ru-RU"/>
        </w:rPr>
        <w:t xml:space="preserve">принесла </w:t>
      </w:r>
      <w:r w:rsidR="0021276A">
        <w:rPr>
          <w:lang w:val="ru-RU"/>
        </w:rPr>
        <w:t>еще одно существенное преимущество</w:t>
      </w:r>
      <w:r w:rsidR="00CC18CC">
        <w:rPr>
          <w:lang w:val="ru-RU"/>
        </w:rPr>
        <w:t xml:space="preserve">: были налажены </w:t>
      </w:r>
      <w:r w:rsidR="0021276A">
        <w:rPr>
          <w:lang w:val="ru-RU"/>
        </w:rPr>
        <w:t>контакт</w:t>
      </w:r>
      <w:r w:rsidR="00CC18CC">
        <w:rPr>
          <w:lang w:val="ru-RU"/>
        </w:rPr>
        <w:t>ы</w:t>
      </w:r>
      <w:r w:rsidR="0021276A">
        <w:rPr>
          <w:lang w:val="ru-RU"/>
        </w:rPr>
        <w:t xml:space="preserve"> с пр</w:t>
      </w:r>
      <w:r w:rsidR="001D12EB">
        <w:rPr>
          <w:lang w:val="ru-RU"/>
        </w:rPr>
        <w:t>едставителями пр</w:t>
      </w:r>
      <w:r w:rsidR="0021276A">
        <w:rPr>
          <w:lang w:val="ru-RU"/>
        </w:rPr>
        <w:t>омышленн</w:t>
      </w:r>
      <w:r w:rsidR="001D12EB">
        <w:rPr>
          <w:lang w:val="ru-RU"/>
        </w:rPr>
        <w:t>ости</w:t>
      </w:r>
      <w:r w:rsidR="0021276A">
        <w:rPr>
          <w:lang w:val="ru-RU"/>
        </w:rPr>
        <w:t xml:space="preserve"> и другими заинтересованными сторонами, которые </w:t>
      </w:r>
      <w:r w:rsidR="001D12EB">
        <w:rPr>
          <w:lang w:val="ru-RU"/>
        </w:rPr>
        <w:t xml:space="preserve">будут </w:t>
      </w:r>
      <w:r w:rsidR="0021276A">
        <w:rPr>
          <w:lang w:val="ru-RU"/>
        </w:rPr>
        <w:t>весьма п</w:t>
      </w:r>
      <w:r w:rsidR="001D12EB">
        <w:rPr>
          <w:lang w:val="ru-RU"/>
        </w:rPr>
        <w:t>олезны</w:t>
      </w:r>
      <w:r w:rsidR="0021276A">
        <w:rPr>
          <w:lang w:val="ru-RU"/>
        </w:rPr>
        <w:t>, когда бюро расширит географию сво</w:t>
      </w:r>
      <w:r w:rsidR="001D12EB">
        <w:rPr>
          <w:lang w:val="ru-RU"/>
        </w:rPr>
        <w:t>ей</w:t>
      </w:r>
      <w:r w:rsidR="0021276A">
        <w:rPr>
          <w:lang w:val="ru-RU"/>
        </w:rPr>
        <w:t xml:space="preserve"> информационно-разъяснительн</w:t>
      </w:r>
      <w:r w:rsidR="001D12EB">
        <w:rPr>
          <w:lang w:val="ru-RU"/>
        </w:rPr>
        <w:t>ой деятельности</w:t>
      </w:r>
      <w:r w:rsidR="00CC18CC">
        <w:rPr>
          <w:lang w:val="ru-RU"/>
        </w:rPr>
        <w:t xml:space="preserve"> в 2015 г.</w:t>
      </w:r>
      <w:r w:rsidR="0021276A">
        <w:rPr>
          <w:lang w:val="ru-RU"/>
        </w:rPr>
        <w:t xml:space="preserve"> </w:t>
      </w:r>
      <w:r w:rsidR="00CC18CC">
        <w:rPr>
          <w:lang w:val="ru-RU"/>
        </w:rPr>
        <w:t xml:space="preserve">с целью выхода на аудиторию </w:t>
      </w:r>
      <w:r w:rsidR="0021276A">
        <w:rPr>
          <w:lang w:val="ru-RU"/>
        </w:rPr>
        <w:t>остальных р</w:t>
      </w:r>
      <w:r w:rsidR="00CC18CC">
        <w:rPr>
          <w:lang w:val="ru-RU"/>
        </w:rPr>
        <w:t>егионов</w:t>
      </w:r>
      <w:r w:rsidR="0021276A">
        <w:rPr>
          <w:lang w:val="ru-RU"/>
        </w:rPr>
        <w:t xml:space="preserve"> Китая.</w:t>
      </w:r>
    </w:p>
    <w:p w:rsidR="007B43D0" w:rsidRDefault="007B43D0" w:rsidP="00C56D4A">
      <w:pPr>
        <w:rPr>
          <w:lang w:val="ru-RU"/>
        </w:rPr>
      </w:pPr>
    </w:p>
    <w:p w:rsidR="007B43D0" w:rsidRDefault="00C56D4A" w:rsidP="00C940FE">
      <w:pPr>
        <w:pStyle w:val="a"/>
        <w:numPr>
          <w:ilvl w:val="0"/>
          <w:numId w:val="82"/>
        </w:numPr>
        <w:tabs>
          <w:tab w:val="left" w:pos="709"/>
        </w:tabs>
        <w:ind w:left="0" w:firstLine="0"/>
        <w:contextualSpacing/>
        <w:jc w:val="both"/>
        <w:rPr>
          <w:lang w:val="ru-RU"/>
        </w:rPr>
      </w:pPr>
      <w:r>
        <w:rPr>
          <w:lang w:val="ru-RU"/>
        </w:rPr>
        <w:t xml:space="preserve">В 2014 г. Китай ратифицировал </w:t>
      </w:r>
      <w:r w:rsidR="00415913">
        <w:rPr>
          <w:lang w:val="ru-RU"/>
        </w:rPr>
        <w:t xml:space="preserve">Пекинский договор по аудиовизуальным исполнениям.  </w:t>
      </w:r>
      <w:r w:rsidR="00CC18CC">
        <w:rPr>
          <w:lang w:val="ru-RU"/>
        </w:rPr>
        <w:t>Учитывая этот факт</w:t>
      </w:r>
      <w:r w:rsidR="00415913">
        <w:rPr>
          <w:lang w:val="ru-RU"/>
        </w:rPr>
        <w:t xml:space="preserve">, бюро сосредоточило свои усилия на популяризации Марракешского договора в рамках работы с культурными и творческими отраслями.  В декабре китайское бюро во взаимодействии с </w:t>
      </w:r>
      <w:r w:rsidR="00415913">
        <w:t>NCAC</w:t>
      </w:r>
      <w:r w:rsidR="00415913">
        <w:rPr>
          <w:lang w:val="ru-RU"/>
        </w:rPr>
        <w:t xml:space="preserve"> организовало семинар в формате «круглого стола», в котором приняли участие официальные представители университетов и правительства;  были рассмотрены возможность присоединения к обозначенному документу и необходимые для этого подготовительные мероприятия.</w:t>
      </w:r>
    </w:p>
    <w:p w:rsidR="007B43D0" w:rsidRDefault="007B43D0" w:rsidP="00415913">
      <w:pPr>
        <w:rPr>
          <w:lang w:val="ru-RU"/>
        </w:rPr>
      </w:pPr>
    </w:p>
    <w:p w:rsidR="007B43D0" w:rsidRDefault="00DB6734" w:rsidP="00C940FE">
      <w:pPr>
        <w:pStyle w:val="a"/>
        <w:numPr>
          <w:ilvl w:val="0"/>
          <w:numId w:val="82"/>
        </w:numPr>
        <w:tabs>
          <w:tab w:val="left" w:pos="709"/>
        </w:tabs>
        <w:ind w:left="0" w:firstLine="0"/>
        <w:contextualSpacing/>
        <w:jc w:val="both"/>
        <w:rPr>
          <w:lang w:val="ru-RU"/>
        </w:rPr>
      </w:pPr>
      <w:r>
        <w:rPr>
          <w:lang w:val="ru-RU"/>
        </w:rPr>
        <w:t xml:space="preserve">Бюро оперативно приступило к работе в сфере промышленных образцов и </w:t>
      </w:r>
      <w:r w:rsidR="003E01F3">
        <w:rPr>
          <w:lang w:val="ru-RU"/>
        </w:rPr>
        <w:t xml:space="preserve">оказало поддержку </w:t>
      </w:r>
      <w:r>
        <w:rPr>
          <w:lang w:val="ru-RU"/>
        </w:rPr>
        <w:t>Кита</w:t>
      </w:r>
      <w:r w:rsidR="003E01F3">
        <w:rPr>
          <w:lang w:val="ru-RU"/>
        </w:rPr>
        <w:t>ю в его стремлении</w:t>
      </w:r>
      <w:r>
        <w:rPr>
          <w:lang w:val="ru-RU"/>
        </w:rPr>
        <w:t xml:space="preserve"> присоединиться к Гаагской системе.  </w:t>
      </w:r>
      <w:r w:rsidR="001D12EB">
        <w:rPr>
          <w:lang w:val="ru-RU"/>
        </w:rPr>
        <w:t>Были установлены контакты с ведущими представителями законодательных структур;  кроме того, бюро приняло участие в международном симпозиуме и семинаре по тематике промышленных образцов, воспользовавшись этой возможностью для того, чтобы привлечь внимание к преимуществам и особенностям данной системы.</w:t>
      </w:r>
      <w:r>
        <w:rPr>
          <w:lang w:val="ru-RU"/>
        </w:rPr>
        <w:t xml:space="preserve"> </w:t>
      </w:r>
    </w:p>
    <w:p w:rsidR="007B43D0" w:rsidRDefault="007B43D0" w:rsidP="001D12EB">
      <w:pPr>
        <w:rPr>
          <w:lang w:val="ru-RU"/>
        </w:rPr>
      </w:pPr>
    </w:p>
    <w:p w:rsidR="007B43D0" w:rsidRDefault="001D12EB" w:rsidP="00C940FE">
      <w:pPr>
        <w:pStyle w:val="a"/>
        <w:numPr>
          <w:ilvl w:val="0"/>
          <w:numId w:val="82"/>
        </w:numPr>
        <w:tabs>
          <w:tab w:val="left" w:pos="709"/>
        </w:tabs>
        <w:ind w:left="0" w:firstLine="0"/>
        <w:contextualSpacing/>
        <w:jc w:val="both"/>
        <w:rPr>
          <w:lang w:val="ru-RU"/>
        </w:rPr>
      </w:pPr>
      <w:r w:rsidRPr="00DC0BAA">
        <w:rPr>
          <w:lang w:val="ru-RU"/>
        </w:rPr>
        <w:t>Китайское бюро в течение года также активн</w:t>
      </w:r>
      <w:r w:rsidR="00500797" w:rsidRPr="00DC0BAA">
        <w:rPr>
          <w:lang w:val="ru-RU"/>
        </w:rPr>
        <w:t xml:space="preserve">о работало </w:t>
      </w:r>
      <w:r w:rsidRPr="00DC0BAA">
        <w:rPr>
          <w:lang w:val="ru-RU"/>
        </w:rPr>
        <w:t xml:space="preserve">в </w:t>
      </w:r>
      <w:r w:rsidR="00500797" w:rsidRPr="00DC0BAA">
        <w:rPr>
          <w:lang w:val="ru-RU"/>
        </w:rPr>
        <w:t xml:space="preserve">интересах реализации целого ряда дополнительных </w:t>
      </w:r>
      <w:r w:rsidRPr="00DC0BAA">
        <w:rPr>
          <w:lang w:val="ru-RU"/>
        </w:rPr>
        <w:t xml:space="preserve">инициатив.  </w:t>
      </w:r>
      <w:r w:rsidR="00500797" w:rsidRPr="00DC0BAA">
        <w:rPr>
          <w:lang w:val="ru-RU"/>
        </w:rPr>
        <w:t xml:space="preserve">Удалось продвинуться вперед в переговорах с </w:t>
      </w:r>
      <w:r w:rsidR="00500797">
        <w:t>SAIC</w:t>
      </w:r>
      <w:r w:rsidR="00500797" w:rsidRPr="00DC0BAA">
        <w:rPr>
          <w:lang w:val="ru-RU"/>
        </w:rPr>
        <w:t xml:space="preserve"> на предмет сотрудничества с Китаем в области обмена данными для Глобальной базы данных ВОИС по брендам.  Была продолжена пропаганда платформ ВОИС, причем необходимо отметить тот факт, что с учреждением китайского бюро к программе «Зеленая ВОИС» присоединилась еще одна компания – «Группа </w:t>
      </w:r>
      <w:r w:rsidR="00500797" w:rsidRPr="00500797">
        <w:t>Haier</w:t>
      </w:r>
      <w:r w:rsidR="00500797" w:rsidRPr="00DC0BAA">
        <w:rPr>
          <w:lang w:val="ru-RU"/>
        </w:rPr>
        <w:t>», один из крупнейших мировых производителей бытовой электроники.  В то же время китай</w:t>
      </w:r>
      <w:r w:rsidR="00DC0BAA" w:rsidRPr="00DC0BAA">
        <w:rPr>
          <w:lang w:val="ru-RU"/>
        </w:rPr>
        <w:t xml:space="preserve">ское бюро организовало ряд мероприятий, призванных </w:t>
      </w:r>
      <w:r w:rsidR="00DC0BAA">
        <w:rPr>
          <w:lang w:val="ru-RU"/>
        </w:rPr>
        <w:t xml:space="preserve">привлечь внимание </w:t>
      </w:r>
      <w:r w:rsidR="00DC0BAA" w:rsidRPr="00DC0BAA">
        <w:rPr>
          <w:lang w:val="ru-RU"/>
        </w:rPr>
        <w:t>общественност</w:t>
      </w:r>
      <w:r w:rsidR="00DC0BAA">
        <w:rPr>
          <w:lang w:val="ru-RU"/>
        </w:rPr>
        <w:t xml:space="preserve">и к своей деятельности и информировать о </w:t>
      </w:r>
      <w:r w:rsidR="00DC0BAA" w:rsidRPr="00DC0BAA">
        <w:rPr>
          <w:lang w:val="ru-RU"/>
        </w:rPr>
        <w:t>важности ИС и инноваций для развития Китая.  Яркими примерами такой работы явл</w:t>
      </w:r>
      <w:r w:rsidR="00DC0BAA">
        <w:rPr>
          <w:lang w:val="ru-RU"/>
        </w:rPr>
        <w:t>я</w:t>
      </w:r>
      <w:r w:rsidR="00DC0BAA" w:rsidRPr="00DC0BAA">
        <w:rPr>
          <w:lang w:val="ru-RU"/>
        </w:rPr>
        <w:t xml:space="preserve">ются </w:t>
      </w:r>
      <w:r w:rsidR="00DC0BAA">
        <w:rPr>
          <w:lang w:val="ru-RU"/>
        </w:rPr>
        <w:t>1</w:t>
      </w:r>
      <w:r w:rsidR="00C940FE" w:rsidRPr="00DC0BAA">
        <w:rPr>
          <w:lang w:val="ru-RU"/>
        </w:rPr>
        <w:t>6-я церемония вручения премии ВОИС-</w:t>
      </w:r>
      <w:r w:rsidR="00C940FE" w:rsidRPr="00D10AF7">
        <w:t>SIPO</w:t>
      </w:r>
      <w:r w:rsidR="00C940FE" w:rsidRPr="00DC0BAA">
        <w:rPr>
          <w:lang w:val="ru-RU"/>
        </w:rPr>
        <w:t xml:space="preserve"> за выдающееся китайское запатентованное изобретение и промышленный образец</w:t>
      </w:r>
      <w:r w:rsidR="00DC0BAA">
        <w:rPr>
          <w:lang w:val="ru-RU"/>
        </w:rPr>
        <w:t xml:space="preserve">, а также </w:t>
      </w:r>
      <w:r w:rsidR="00C940FE" w:rsidRPr="00DC0BAA">
        <w:rPr>
          <w:lang w:val="ru-RU"/>
        </w:rPr>
        <w:t>8-</w:t>
      </w:r>
      <w:r w:rsidR="00DC0BAA">
        <w:rPr>
          <w:lang w:val="ru-RU"/>
        </w:rPr>
        <w:t>я</w:t>
      </w:r>
      <w:r w:rsidR="00C940FE" w:rsidRPr="00DC0BAA">
        <w:rPr>
          <w:lang w:val="ru-RU"/>
        </w:rPr>
        <w:t xml:space="preserve"> Международн</w:t>
      </w:r>
      <w:r w:rsidR="00DC0BAA">
        <w:rPr>
          <w:lang w:val="ru-RU"/>
        </w:rPr>
        <w:t>ая</w:t>
      </w:r>
      <w:r w:rsidR="00C940FE" w:rsidRPr="00DC0BAA">
        <w:rPr>
          <w:lang w:val="ru-RU"/>
        </w:rPr>
        <w:t xml:space="preserve"> выставк</w:t>
      </w:r>
      <w:r w:rsidR="00DC0BAA">
        <w:rPr>
          <w:lang w:val="ru-RU"/>
        </w:rPr>
        <w:t>а</w:t>
      </w:r>
      <w:r w:rsidR="00C940FE" w:rsidRPr="00DC0BAA">
        <w:rPr>
          <w:lang w:val="ru-RU"/>
        </w:rPr>
        <w:t xml:space="preserve"> изобретений, </w:t>
      </w:r>
      <w:r w:rsidR="00DC0BAA">
        <w:rPr>
          <w:lang w:val="ru-RU"/>
        </w:rPr>
        <w:t>организатором</w:t>
      </w:r>
      <w:r w:rsidR="00C940FE" w:rsidRPr="00DC0BAA">
        <w:rPr>
          <w:lang w:val="ru-RU"/>
        </w:rPr>
        <w:t xml:space="preserve"> которой в</w:t>
      </w:r>
      <w:r w:rsidR="00DC0BAA">
        <w:rPr>
          <w:lang w:val="ru-RU"/>
        </w:rPr>
        <w:t>ыступила</w:t>
      </w:r>
      <w:r w:rsidR="00C940FE" w:rsidRPr="00DC0BAA">
        <w:rPr>
          <w:lang w:val="ru-RU"/>
        </w:rPr>
        <w:t xml:space="preserve"> Ассоциация изобретателей Китая, </w:t>
      </w:r>
      <w:r w:rsidR="00916207">
        <w:rPr>
          <w:lang w:val="ru-RU"/>
        </w:rPr>
        <w:t xml:space="preserve">в рамках которой бюро также </w:t>
      </w:r>
      <w:r w:rsidR="00C940FE" w:rsidRPr="00DC0BAA">
        <w:rPr>
          <w:lang w:val="ru-RU"/>
        </w:rPr>
        <w:t>вруч</w:t>
      </w:r>
      <w:r w:rsidR="00916207">
        <w:rPr>
          <w:lang w:val="ru-RU"/>
        </w:rPr>
        <w:t xml:space="preserve">ило </w:t>
      </w:r>
      <w:r w:rsidR="00C940FE" w:rsidRPr="00DC0BAA">
        <w:rPr>
          <w:lang w:val="ru-RU"/>
        </w:rPr>
        <w:t xml:space="preserve">премии ВОИС. </w:t>
      </w:r>
    </w:p>
    <w:p w:rsidR="007B43D0" w:rsidRDefault="007B43D0" w:rsidP="00C940FE">
      <w:pPr>
        <w:jc w:val="both"/>
        <w:rPr>
          <w:szCs w:val="20"/>
          <w:lang w:val="ru-RU"/>
        </w:rPr>
      </w:pPr>
    </w:p>
    <w:p w:rsidR="007B43D0" w:rsidRDefault="00C940FE" w:rsidP="00C940FE">
      <w:pPr>
        <w:jc w:val="both"/>
        <w:rPr>
          <w:szCs w:val="20"/>
          <w:u w:val="single"/>
          <w:lang w:val="ru-RU"/>
        </w:rPr>
      </w:pPr>
      <w:r w:rsidRPr="00AB7909">
        <w:rPr>
          <w:szCs w:val="20"/>
          <w:u w:val="single"/>
          <w:lang w:val="ru-RU"/>
        </w:rPr>
        <w:t>Бюро ВОИС в Японии (WJO)</w:t>
      </w:r>
    </w:p>
    <w:p w:rsidR="007B43D0" w:rsidRDefault="007B43D0" w:rsidP="00C940FE">
      <w:pPr>
        <w:jc w:val="both"/>
        <w:rPr>
          <w:szCs w:val="20"/>
          <w:u w:val="single"/>
          <w:lang w:val="ru-RU"/>
        </w:rPr>
      </w:pPr>
    </w:p>
    <w:p w:rsidR="007B43D0" w:rsidRDefault="00AB7909" w:rsidP="00C940FE">
      <w:pPr>
        <w:pStyle w:val="a"/>
        <w:numPr>
          <w:ilvl w:val="0"/>
          <w:numId w:val="82"/>
        </w:numPr>
        <w:tabs>
          <w:tab w:val="left" w:pos="709"/>
        </w:tabs>
        <w:ind w:left="0" w:firstLine="0"/>
        <w:contextualSpacing/>
        <w:jc w:val="both"/>
        <w:rPr>
          <w:lang w:val="ru-RU"/>
        </w:rPr>
      </w:pPr>
      <w:r>
        <w:rPr>
          <w:lang w:val="ru-RU"/>
        </w:rPr>
        <w:t xml:space="preserve">Основным направлением работы </w:t>
      </w:r>
      <w:r>
        <w:t>WJO</w:t>
      </w:r>
      <w:r>
        <w:rPr>
          <w:lang w:val="ru-RU"/>
        </w:rPr>
        <w:t xml:space="preserve"> в течение прошедшего года по-прежнему явл</w:t>
      </w:r>
      <w:r w:rsidR="00C069F6">
        <w:rPr>
          <w:lang w:val="ru-RU"/>
        </w:rPr>
        <w:t>я</w:t>
      </w:r>
      <w:r>
        <w:rPr>
          <w:lang w:val="ru-RU"/>
        </w:rPr>
        <w:t xml:space="preserve">лась поддержка систем ИС ВОИС на японском рынке.  Усилия бюро </w:t>
      </w:r>
      <w:r w:rsidR="002225ED">
        <w:rPr>
          <w:lang w:val="ru-RU"/>
        </w:rPr>
        <w:t xml:space="preserve">заключались в том, чтобы обеспечить </w:t>
      </w:r>
      <w:r w:rsidR="00C940FE" w:rsidRPr="00AB7909">
        <w:rPr>
          <w:lang w:val="ru-RU"/>
        </w:rPr>
        <w:t>своевременн</w:t>
      </w:r>
      <w:r w:rsidR="002225ED">
        <w:rPr>
          <w:lang w:val="ru-RU"/>
        </w:rPr>
        <w:t>ое</w:t>
      </w:r>
      <w:r w:rsidR="00C940FE" w:rsidRPr="00AB7909">
        <w:rPr>
          <w:lang w:val="ru-RU"/>
        </w:rPr>
        <w:t xml:space="preserve"> и качественн</w:t>
      </w:r>
      <w:r w:rsidR="002225ED">
        <w:rPr>
          <w:lang w:val="ru-RU"/>
        </w:rPr>
        <w:t>ое</w:t>
      </w:r>
      <w:r w:rsidR="00C940FE" w:rsidRPr="00AB7909">
        <w:rPr>
          <w:lang w:val="ru-RU"/>
        </w:rPr>
        <w:t xml:space="preserve"> </w:t>
      </w:r>
      <w:r w:rsidR="002225ED">
        <w:rPr>
          <w:lang w:val="ru-RU"/>
        </w:rPr>
        <w:t>обслуживание пользователей этих систем.</w:t>
      </w:r>
      <w:r>
        <w:rPr>
          <w:lang w:val="ru-RU"/>
        </w:rPr>
        <w:t xml:space="preserve">  В одних случаях речь шла о консультативной помощи</w:t>
      </w:r>
      <w:r w:rsidR="0064450C">
        <w:rPr>
          <w:lang w:val="ru-RU"/>
        </w:rPr>
        <w:t xml:space="preserve"> и</w:t>
      </w:r>
      <w:r>
        <w:rPr>
          <w:lang w:val="ru-RU"/>
        </w:rPr>
        <w:t xml:space="preserve"> предоставлении информации</w:t>
      </w:r>
      <w:r w:rsidR="0064450C">
        <w:rPr>
          <w:lang w:val="ru-RU"/>
        </w:rPr>
        <w:t xml:space="preserve"> в ответ на почти 700 вопросов, полученных бюро в течение года от японских пользователей и других заинтересованных сторон.  В</w:t>
      </w:r>
      <w:r>
        <w:rPr>
          <w:lang w:val="ru-RU"/>
        </w:rPr>
        <w:t xml:space="preserve"> </w:t>
      </w:r>
      <w:r w:rsidR="0064450C">
        <w:rPr>
          <w:lang w:val="ru-RU"/>
        </w:rPr>
        <w:t xml:space="preserve">других случаях требовалось выйти на аудиторию пользователей услуг ВОИС и других заинтересованных сторон, </w:t>
      </w:r>
      <w:r w:rsidR="002225ED">
        <w:rPr>
          <w:lang w:val="ru-RU"/>
        </w:rPr>
        <w:t xml:space="preserve">наладить </w:t>
      </w:r>
      <w:r w:rsidR="0064450C">
        <w:rPr>
          <w:lang w:val="ru-RU"/>
        </w:rPr>
        <w:t>тесно</w:t>
      </w:r>
      <w:r w:rsidR="002225ED">
        <w:rPr>
          <w:lang w:val="ru-RU"/>
        </w:rPr>
        <w:t>е</w:t>
      </w:r>
      <w:r w:rsidR="0064450C">
        <w:rPr>
          <w:lang w:val="ru-RU"/>
        </w:rPr>
        <w:t xml:space="preserve"> сотруднич</w:t>
      </w:r>
      <w:r w:rsidR="002225ED">
        <w:rPr>
          <w:lang w:val="ru-RU"/>
        </w:rPr>
        <w:t>ес</w:t>
      </w:r>
      <w:r w:rsidR="0064450C">
        <w:rPr>
          <w:lang w:val="ru-RU"/>
        </w:rPr>
        <w:t>т</w:t>
      </w:r>
      <w:r w:rsidR="002225ED">
        <w:rPr>
          <w:lang w:val="ru-RU"/>
        </w:rPr>
        <w:t>во</w:t>
      </w:r>
      <w:r w:rsidR="0064450C">
        <w:rPr>
          <w:lang w:val="ru-RU"/>
        </w:rPr>
        <w:t xml:space="preserve"> с государственными органами принимающей страны, представителями японской промышленности и университетов и </w:t>
      </w:r>
      <w:r w:rsidR="002225ED">
        <w:rPr>
          <w:lang w:val="ru-RU"/>
        </w:rPr>
        <w:t>заручиться их поддержкой</w:t>
      </w:r>
      <w:r w:rsidR="0064450C">
        <w:rPr>
          <w:lang w:val="ru-RU"/>
        </w:rPr>
        <w:t xml:space="preserve">.  В этой связи в рамках </w:t>
      </w:r>
      <w:r w:rsidR="00C940FE" w:rsidRPr="00AB7909">
        <w:rPr>
          <w:lang w:val="ru-RU"/>
        </w:rPr>
        <w:t>информационно-разъяснительн</w:t>
      </w:r>
      <w:r w:rsidR="0064450C">
        <w:rPr>
          <w:lang w:val="ru-RU"/>
        </w:rPr>
        <w:t>ой</w:t>
      </w:r>
      <w:r w:rsidR="00C940FE" w:rsidRPr="00AB7909">
        <w:rPr>
          <w:lang w:val="ru-RU"/>
        </w:rPr>
        <w:t xml:space="preserve"> работ</w:t>
      </w:r>
      <w:r w:rsidR="0064450C">
        <w:rPr>
          <w:lang w:val="ru-RU"/>
        </w:rPr>
        <w:t>ы были организованы</w:t>
      </w:r>
      <w:r w:rsidR="00C940FE" w:rsidRPr="00AB7909">
        <w:rPr>
          <w:lang w:val="ru-RU"/>
        </w:rPr>
        <w:t xml:space="preserve"> 27</w:t>
      </w:r>
      <w:r w:rsidR="0064450C">
        <w:rPr>
          <w:lang w:val="ru-RU"/>
        </w:rPr>
        <w:t> </w:t>
      </w:r>
      <w:r w:rsidR="00C940FE" w:rsidRPr="00AB7909">
        <w:rPr>
          <w:lang w:val="ru-RU"/>
        </w:rPr>
        <w:t>презентаций</w:t>
      </w:r>
      <w:r w:rsidR="0064450C">
        <w:rPr>
          <w:lang w:val="ru-RU"/>
        </w:rPr>
        <w:t xml:space="preserve"> для</w:t>
      </w:r>
      <w:r w:rsidR="00C940FE" w:rsidRPr="00AB7909">
        <w:rPr>
          <w:lang w:val="ru-RU"/>
        </w:rPr>
        <w:t xml:space="preserve"> ключевы</w:t>
      </w:r>
      <w:r w:rsidR="0064450C">
        <w:rPr>
          <w:lang w:val="ru-RU"/>
        </w:rPr>
        <w:t>х</w:t>
      </w:r>
      <w:r w:rsidR="00C940FE" w:rsidRPr="00AB7909">
        <w:rPr>
          <w:lang w:val="ru-RU"/>
        </w:rPr>
        <w:t xml:space="preserve"> японски</w:t>
      </w:r>
      <w:r w:rsidR="0064450C">
        <w:rPr>
          <w:lang w:val="ru-RU"/>
        </w:rPr>
        <w:t>х</w:t>
      </w:r>
      <w:r w:rsidR="00C940FE" w:rsidRPr="00AB7909">
        <w:rPr>
          <w:lang w:val="ru-RU"/>
        </w:rPr>
        <w:t xml:space="preserve"> партнер</w:t>
      </w:r>
      <w:r w:rsidR="0064450C">
        <w:rPr>
          <w:lang w:val="ru-RU"/>
        </w:rPr>
        <w:t>ов, участие в которых приняли</w:t>
      </w:r>
      <w:r w:rsidR="00C940FE" w:rsidRPr="00AB7909">
        <w:rPr>
          <w:lang w:val="ru-RU"/>
        </w:rPr>
        <w:t xml:space="preserve"> примерно 4 200 человек.</w:t>
      </w:r>
    </w:p>
    <w:p w:rsidR="007B43D0" w:rsidRDefault="007B43D0" w:rsidP="00C940FE">
      <w:pPr>
        <w:jc w:val="both"/>
        <w:rPr>
          <w:szCs w:val="20"/>
          <w:lang w:val="ru-RU"/>
        </w:rPr>
      </w:pPr>
    </w:p>
    <w:p w:rsidR="007B43D0" w:rsidRDefault="00C24466" w:rsidP="00C940FE">
      <w:pPr>
        <w:pStyle w:val="a"/>
        <w:numPr>
          <w:ilvl w:val="0"/>
          <w:numId w:val="82"/>
        </w:numPr>
        <w:tabs>
          <w:tab w:val="left" w:pos="709"/>
        </w:tabs>
        <w:ind w:left="0" w:firstLine="0"/>
        <w:contextualSpacing/>
        <w:jc w:val="both"/>
        <w:rPr>
          <w:lang w:val="ru-RU"/>
        </w:rPr>
      </w:pPr>
      <w:r>
        <w:rPr>
          <w:lang w:val="ru-RU"/>
        </w:rPr>
        <w:t xml:space="preserve">В течение года </w:t>
      </w:r>
      <w:r w:rsidR="0064450C">
        <w:t>WJO</w:t>
      </w:r>
      <w:r w:rsidR="0064450C" w:rsidRPr="0064450C">
        <w:rPr>
          <w:lang w:val="ru-RU"/>
        </w:rPr>
        <w:t xml:space="preserve"> </w:t>
      </w:r>
      <w:r w:rsidR="00C940FE" w:rsidRPr="0064450C">
        <w:rPr>
          <w:lang w:val="ru-RU"/>
        </w:rPr>
        <w:t xml:space="preserve">также </w:t>
      </w:r>
      <w:r>
        <w:rPr>
          <w:lang w:val="ru-RU"/>
        </w:rPr>
        <w:t xml:space="preserve">уделяло большое внимание </w:t>
      </w:r>
      <w:r w:rsidR="002225ED">
        <w:rPr>
          <w:lang w:val="ru-RU"/>
        </w:rPr>
        <w:t xml:space="preserve">информированию общественности о </w:t>
      </w:r>
      <w:r>
        <w:rPr>
          <w:lang w:val="ru-RU"/>
        </w:rPr>
        <w:t xml:space="preserve">ВОИС и ее деятельности в более широком плане.  В этой связи были проведены многочисленные </w:t>
      </w:r>
      <w:r w:rsidR="00C940FE" w:rsidRPr="0064450C">
        <w:rPr>
          <w:lang w:val="ru-RU"/>
        </w:rPr>
        <w:t xml:space="preserve">мероприятия </w:t>
      </w:r>
      <w:r>
        <w:rPr>
          <w:lang w:val="ru-RU"/>
        </w:rPr>
        <w:t xml:space="preserve">и встречи с японскими заинтересованными сторонами и обеспечен перевод на японский язык важнейшей и имеющей принципиальное значение для ВОИС информации на веб-сайте </w:t>
      </w:r>
      <w:r>
        <w:t>WJO</w:t>
      </w:r>
      <w:r w:rsidRPr="00C24466">
        <w:rPr>
          <w:lang w:val="ru-RU"/>
        </w:rPr>
        <w:t xml:space="preserve">.  </w:t>
      </w:r>
      <w:r w:rsidR="000A12EC">
        <w:rPr>
          <w:lang w:val="ru-RU"/>
        </w:rPr>
        <w:t>Б</w:t>
      </w:r>
      <w:r>
        <w:rPr>
          <w:lang w:val="ru-RU"/>
        </w:rPr>
        <w:t xml:space="preserve">юро </w:t>
      </w:r>
      <w:r w:rsidR="000A12EC">
        <w:rPr>
          <w:lang w:val="ru-RU"/>
        </w:rPr>
        <w:t xml:space="preserve">также продолжило играть ключевую </w:t>
      </w:r>
      <w:r w:rsidR="00AB1673">
        <w:rPr>
          <w:lang w:val="ru-RU"/>
        </w:rPr>
        <w:t xml:space="preserve">роль в </w:t>
      </w:r>
      <w:r>
        <w:rPr>
          <w:lang w:val="ru-RU"/>
        </w:rPr>
        <w:t>обеспеч</w:t>
      </w:r>
      <w:r w:rsidR="00AB1673">
        <w:rPr>
          <w:lang w:val="ru-RU"/>
        </w:rPr>
        <w:t xml:space="preserve">ении </w:t>
      </w:r>
      <w:r>
        <w:rPr>
          <w:lang w:val="ru-RU"/>
        </w:rPr>
        <w:t xml:space="preserve">круглосуточного </w:t>
      </w:r>
      <w:r w:rsidR="000A12EC">
        <w:rPr>
          <w:lang w:val="ru-RU"/>
        </w:rPr>
        <w:t xml:space="preserve">обслуживания пользователей услуг </w:t>
      </w:r>
      <w:r w:rsidR="00AB1673">
        <w:rPr>
          <w:lang w:val="ru-RU"/>
        </w:rPr>
        <w:t>ВОИС.</w:t>
      </w:r>
      <w:r w:rsidR="00C940FE" w:rsidRPr="0064450C">
        <w:rPr>
          <w:lang w:val="ru-RU"/>
        </w:rPr>
        <w:t xml:space="preserve"> </w:t>
      </w:r>
    </w:p>
    <w:p w:rsidR="007B43D0" w:rsidRDefault="007B43D0" w:rsidP="00AB1673">
      <w:pPr>
        <w:pStyle w:val="ListParagraph"/>
        <w:rPr>
          <w:lang w:val="ru-RU"/>
        </w:rPr>
      </w:pPr>
    </w:p>
    <w:p w:rsidR="007B43D0" w:rsidRDefault="00AB1673" w:rsidP="00C940FE">
      <w:pPr>
        <w:pStyle w:val="a"/>
        <w:numPr>
          <w:ilvl w:val="0"/>
          <w:numId w:val="82"/>
        </w:numPr>
        <w:tabs>
          <w:tab w:val="left" w:pos="709"/>
        </w:tabs>
        <w:ind w:left="0" w:firstLine="0"/>
        <w:contextualSpacing/>
        <w:jc w:val="both"/>
        <w:rPr>
          <w:lang w:val="ru-RU"/>
        </w:rPr>
      </w:pPr>
      <w:r>
        <w:rPr>
          <w:lang w:val="ru-RU"/>
        </w:rPr>
        <w:t xml:space="preserve">Не менее активно </w:t>
      </w:r>
      <w:r>
        <w:rPr>
          <w:lang w:val="fr-CH"/>
        </w:rPr>
        <w:t>WJO</w:t>
      </w:r>
      <w:r>
        <w:rPr>
          <w:lang w:val="ru-RU"/>
        </w:rPr>
        <w:t xml:space="preserve"> действовало в области пропаганды платформ ВОИС.  Результатом этой работы стало присоединение еще одного японского института к группе партнеров программы «Зеленая ВОИС».  </w:t>
      </w:r>
      <w:r w:rsidR="000A12EC">
        <w:rPr>
          <w:lang w:val="ru-RU"/>
        </w:rPr>
        <w:t>Б</w:t>
      </w:r>
      <w:r>
        <w:rPr>
          <w:lang w:val="ru-RU"/>
        </w:rPr>
        <w:t>юро</w:t>
      </w:r>
      <w:r w:rsidR="000A12EC">
        <w:rPr>
          <w:lang w:val="ru-RU"/>
        </w:rPr>
        <w:t xml:space="preserve"> также</w:t>
      </w:r>
      <w:r>
        <w:rPr>
          <w:lang w:val="ru-RU"/>
        </w:rPr>
        <w:t xml:space="preserve"> информировало японские заинтересованные стороны о пре</w:t>
      </w:r>
      <w:r w:rsidR="00C069F6">
        <w:rPr>
          <w:lang w:val="ru-RU"/>
        </w:rPr>
        <w:t>и</w:t>
      </w:r>
      <w:r>
        <w:rPr>
          <w:lang w:val="ru-RU"/>
        </w:rPr>
        <w:t>муществах программ «Зеленая ВОИС» и «</w:t>
      </w:r>
      <w:r>
        <w:t>WIPO</w:t>
      </w:r>
      <w:r w:rsidRPr="00AB1673">
        <w:rPr>
          <w:lang w:val="ru-RU"/>
        </w:rPr>
        <w:t xml:space="preserve"> </w:t>
      </w:r>
      <w:r>
        <w:t>Re</w:t>
      </w:r>
      <w:r w:rsidRPr="00AB1673">
        <w:rPr>
          <w:lang w:val="ru-RU"/>
        </w:rPr>
        <w:t>:</w:t>
      </w:r>
      <w:r>
        <w:t>Search</w:t>
      </w:r>
      <w:r>
        <w:rPr>
          <w:lang w:val="ru-RU"/>
        </w:rPr>
        <w:t>», что позволило повысить число регистраци</w:t>
      </w:r>
      <w:r w:rsidR="004419E7">
        <w:rPr>
          <w:lang w:val="ru-RU"/>
        </w:rPr>
        <w:t>й на платформе «Зеленой ВОИС».</w:t>
      </w:r>
      <w:r>
        <w:rPr>
          <w:lang w:val="ru-RU"/>
        </w:rPr>
        <w:t xml:space="preserve"> </w:t>
      </w:r>
    </w:p>
    <w:p w:rsidR="007B43D0" w:rsidRDefault="007B43D0" w:rsidP="00C940FE">
      <w:pPr>
        <w:jc w:val="both"/>
        <w:rPr>
          <w:szCs w:val="20"/>
          <w:lang w:val="ru-RU"/>
        </w:rPr>
      </w:pPr>
    </w:p>
    <w:p w:rsidR="007B43D0" w:rsidRDefault="00773D44" w:rsidP="00C940FE">
      <w:pPr>
        <w:pStyle w:val="a"/>
        <w:numPr>
          <w:ilvl w:val="0"/>
          <w:numId w:val="82"/>
        </w:numPr>
        <w:tabs>
          <w:tab w:val="left" w:pos="709"/>
        </w:tabs>
        <w:ind w:left="0" w:firstLine="0"/>
        <w:contextualSpacing/>
        <w:jc w:val="both"/>
        <w:rPr>
          <w:lang w:val="ru-RU"/>
        </w:rPr>
      </w:pPr>
      <w:r>
        <w:rPr>
          <w:lang w:val="ru-RU"/>
        </w:rPr>
        <w:t>Целевой фонд Японии (</w:t>
      </w:r>
      <w:r>
        <w:t>FIT</w:t>
      </w:r>
      <w:r>
        <w:rPr>
          <w:lang w:val="ru-RU"/>
        </w:rPr>
        <w:t xml:space="preserve">) продолжил оказывать </w:t>
      </w:r>
      <w:r w:rsidR="00C940FE" w:rsidRPr="00AB7909">
        <w:t>WJO</w:t>
      </w:r>
      <w:r>
        <w:rPr>
          <w:lang w:val="ru-RU"/>
        </w:rPr>
        <w:t xml:space="preserve"> ценную поддержку в реализации в Азиатско-Тихоокеанском регионе мероприятий по </w:t>
      </w:r>
      <w:r w:rsidR="000A12EC">
        <w:rPr>
          <w:lang w:val="ru-RU"/>
        </w:rPr>
        <w:t xml:space="preserve">укреплению </w:t>
      </w:r>
      <w:r>
        <w:rPr>
          <w:lang w:val="ru-RU"/>
        </w:rPr>
        <w:t>системы ИС</w:t>
      </w:r>
      <w:r w:rsidR="000A12EC">
        <w:rPr>
          <w:lang w:val="ru-RU"/>
        </w:rPr>
        <w:t xml:space="preserve"> в странах региона</w:t>
      </w:r>
      <w:r>
        <w:rPr>
          <w:lang w:val="ru-RU"/>
        </w:rPr>
        <w:t xml:space="preserve">.  Бюро организовало четыре презентации, посвященные базе данных </w:t>
      </w:r>
      <w:r>
        <w:t>IP</w:t>
      </w:r>
      <w:r w:rsidRPr="00773D44">
        <w:rPr>
          <w:lang w:val="ru-RU"/>
        </w:rPr>
        <w:t xml:space="preserve"> </w:t>
      </w:r>
      <w:r>
        <w:t>Advantage</w:t>
      </w:r>
      <w:r>
        <w:rPr>
          <w:lang w:val="ru-RU"/>
        </w:rPr>
        <w:t xml:space="preserve">, в которой собраны реальные примеры использования ИС в целях развития;  кроме того, были проведены три семинара по обмену опытом успешного применения возможностей системы ИС </w:t>
      </w:r>
      <w:r w:rsidR="000A12EC">
        <w:rPr>
          <w:lang w:val="ru-RU"/>
        </w:rPr>
        <w:t xml:space="preserve">в развивающихся странах.  Эти </w:t>
      </w:r>
      <w:r w:rsidR="00BF3E6F">
        <w:rPr>
          <w:lang w:val="ru-RU"/>
        </w:rPr>
        <w:t>мероприятия посетили 70 </w:t>
      </w:r>
      <w:r w:rsidR="000A12EC">
        <w:rPr>
          <w:lang w:val="ru-RU"/>
        </w:rPr>
        <w:t>представителей развивающихся стран</w:t>
      </w:r>
      <w:r w:rsidR="00C940FE" w:rsidRPr="00AB7909">
        <w:rPr>
          <w:lang w:val="ru-RU"/>
        </w:rPr>
        <w:t xml:space="preserve">. </w:t>
      </w:r>
    </w:p>
    <w:p w:rsidR="007B43D0" w:rsidRDefault="007B43D0" w:rsidP="00C940FE">
      <w:pPr>
        <w:jc w:val="both"/>
        <w:rPr>
          <w:szCs w:val="20"/>
          <w:highlight w:val="magenta"/>
          <w:lang w:val="ru-RU"/>
        </w:rPr>
      </w:pPr>
    </w:p>
    <w:p w:rsidR="007B43D0" w:rsidRDefault="00C940FE" w:rsidP="00C940FE">
      <w:pPr>
        <w:jc w:val="both"/>
        <w:rPr>
          <w:szCs w:val="20"/>
          <w:u w:val="single"/>
          <w:lang w:val="ru-RU"/>
        </w:rPr>
      </w:pPr>
      <w:r w:rsidRPr="00BF3E6F">
        <w:rPr>
          <w:szCs w:val="20"/>
          <w:u w:val="single"/>
          <w:lang w:val="ru-RU"/>
        </w:rPr>
        <w:t>Бюро ВОИС в Российской Федерации (</w:t>
      </w:r>
      <w:r w:rsidRPr="00BF3E6F">
        <w:rPr>
          <w:szCs w:val="20"/>
          <w:u w:val="single"/>
        </w:rPr>
        <w:t>WRO</w:t>
      </w:r>
      <w:r w:rsidRPr="00BF3E6F">
        <w:rPr>
          <w:szCs w:val="20"/>
          <w:u w:val="single"/>
          <w:lang w:val="ru-RU"/>
        </w:rPr>
        <w:t>)</w:t>
      </w:r>
    </w:p>
    <w:p w:rsidR="007B43D0" w:rsidRDefault="007B43D0" w:rsidP="00C940FE">
      <w:pPr>
        <w:jc w:val="both"/>
        <w:rPr>
          <w:szCs w:val="20"/>
          <w:lang w:val="ru-RU"/>
        </w:rPr>
      </w:pPr>
    </w:p>
    <w:p w:rsidR="007B43D0" w:rsidRDefault="00742FA6" w:rsidP="00C940FE">
      <w:pPr>
        <w:pStyle w:val="a"/>
        <w:numPr>
          <w:ilvl w:val="0"/>
          <w:numId w:val="82"/>
        </w:numPr>
        <w:tabs>
          <w:tab w:val="left" w:pos="709"/>
        </w:tabs>
        <w:ind w:left="0" w:firstLine="0"/>
        <w:contextualSpacing/>
        <w:jc w:val="both"/>
        <w:rPr>
          <w:lang w:val="ru-RU"/>
        </w:rPr>
      </w:pPr>
      <w:r>
        <w:rPr>
          <w:lang w:val="fr-CH"/>
        </w:rPr>
        <w:t>WRO</w:t>
      </w:r>
      <w:r w:rsidRPr="00742FA6">
        <w:rPr>
          <w:lang w:val="ru-RU"/>
        </w:rPr>
        <w:t xml:space="preserve"> </w:t>
      </w:r>
      <w:r>
        <w:rPr>
          <w:lang w:val="ru-RU"/>
        </w:rPr>
        <w:t xml:space="preserve">начало функционировать в </w:t>
      </w:r>
      <w:r w:rsidR="00C940FE" w:rsidRPr="00742FA6">
        <w:rPr>
          <w:lang w:val="ru-RU"/>
        </w:rPr>
        <w:t>июл</w:t>
      </w:r>
      <w:r w:rsidR="00BF3E6F" w:rsidRPr="00742FA6">
        <w:rPr>
          <w:lang w:val="ru-RU"/>
        </w:rPr>
        <w:t>е 2014 г.</w:t>
      </w:r>
      <w:r>
        <w:rPr>
          <w:lang w:val="ru-RU"/>
        </w:rPr>
        <w:t xml:space="preserve"> и</w:t>
      </w:r>
      <w:r w:rsidRPr="00742FA6">
        <w:rPr>
          <w:lang w:val="ru-RU"/>
        </w:rPr>
        <w:t xml:space="preserve"> аналогично </w:t>
      </w:r>
      <w:r w:rsidR="00BF3E6F" w:rsidRPr="00742FA6">
        <w:rPr>
          <w:lang w:val="ru-RU"/>
        </w:rPr>
        <w:t>китайско</w:t>
      </w:r>
      <w:r w:rsidRPr="00742FA6">
        <w:rPr>
          <w:lang w:val="ru-RU"/>
        </w:rPr>
        <w:t>му</w:t>
      </w:r>
      <w:r w:rsidR="00BF3E6F" w:rsidRPr="00742FA6">
        <w:rPr>
          <w:lang w:val="ru-RU"/>
        </w:rPr>
        <w:t xml:space="preserve"> бюро ВОИС</w:t>
      </w:r>
      <w:r w:rsidRPr="00742FA6">
        <w:rPr>
          <w:lang w:val="ru-RU"/>
        </w:rPr>
        <w:t xml:space="preserve"> посвятило</w:t>
      </w:r>
      <w:r w:rsidR="00BF3E6F" w:rsidRPr="00742FA6">
        <w:rPr>
          <w:lang w:val="ru-RU"/>
        </w:rPr>
        <w:t xml:space="preserve"> втор</w:t>
      </w:r>
      <w:r w:rsidRPr="00742FA6">
        <w:rPr>
          <w:lang w:val="ru-RU"/>
        </w:rPr>
        <w:t>ую</w:t>
      </w:r>
      <w:r w:rsidR="00BF3E6F" w:rsidRPr="00742FA6">
        <w:rPr>
          <w:lang w:val="ru-RU"/>
        </w:rPr>
        <w:t xml:space="preserve"> половин</w:t>
      </w:r>
      <w:r w:rsidRPr="00742FA6">
        <w:rPr>
          <w:lang w:val="ru-RU"/>
        </w:rPr>
        <w:t>у</w:t>
      </w:r>
      <w:r w:rsidR="00BF3E6F" w:rsidRPr="00742FA6">
        <w:rPr>
          <w:lang w:val="ru-RU"/>
        </w:rPr>
        <w:t xml:space="preserve"> года </w:t>
      </w:r>
      <w:r w:rsidRPr="00742FA6">
        <w:rPr>
          <w:lang w:val="ru-RU"/>
        </w:rPr>
        <w:t xml:space="preserve">тому, чтобы </w:t>
      </w:r>
      <w:r w:rsidR="00BF3E6F" w:rsidRPr="00742FA6">
        <w:rPr>
          <w:lang w:val="ru-RU"/>
        </w:rPr>
        <w:t>у</w:t>
      </w:r>
      <w:r w:rsidRPr="00742FA6">
        <w:rPr>
          <w:lang w:val="ru-RU"/>
        </w:rPr>
        <w:t>крепить свои</w:t>
      </w:r>
      <w:r w:rsidR="00BF3E6F" w:rsidRPr="00742FA6">
        <w:rPr>
          <w:lang w:val="ru-RU"/>
        </w:rPr>
        <w:t xml:space="preserve"> позици</w:t>
      </w:r>
      <w:r w:rsidRPr="00742FA6">
        <w:rPr>
          <w:lang w:val="ru-RU"/>
        </w:rPr>
        <w:t>и</w:t>
      </w:r>
      <w:r w:rsidR="00BF3E6F" w:rsidRPr="00742FA6">
        <w:rPr>
          <w:lang w:val="ru-RU"/>
        </w:rPr>
        <w:t xml:space="preserve"> и административн</w:t>
      </w:r>
      <w:r w:rsidRPr="00742FA6">
        <w:rPr>
          <w:lang w:val="ru-RU"/>
        </w:rPr>
        <w:t>ую</w:t>
      </w:r>
      <w:r w:rsidR="00BF3E6F" w:rsidRPr="00742FA6">
        <w:rPr>
          <w:lang w:val="ru-RU"/>
        </w:rPr>
        <w:t xml:space="preserve"> структур</w:t>
      </w:r>
      <w:r w:rsidRPr="00742FA6">
        <w:rPr>
          <w:lang w:val="ru-RU"/>
        </w:rPr>
        <w:t xml:space="preserve">у.  С этой целью было налажено тесное сотрудничество с принимающей страной, </w:t>
      </w:r>
      <w:r w:rsidR="00C940FE" w:rsidRPr="00742FA6">
        <w:rPr>
          <w:lang w:val="ru-RU"/>
        </w:rPr>
        <w:t xml:space="preserve">прежде всего </w:t>
      </w:r>
      <w:r w:rsidR="00C940FE" w:rsidRPr="00742FA6">
        <w:rPr>
          <w:rStyle w:val="st"/>
          <w:rFonts w:eastAsia="SimSun"/>
          <w:lang w:val="ru-RU"/>
        </w:rPr>
        <w:t xml:space="preserve">Федеральной службой по интеллектуальной собственности </w:t>
      </w:r>
      <w:r w:rsidR="00C940FE" w:rsidRPr="00742FA6">
        <w:rPr>
          <w:lang w:val="ru-RU"/>
        </w:rPr>
        <w:t>(</w:t>
      </w:r>
      <w:r w:rsidRPr="00742FA6">
        <w:rPr>
          <w:lang w:val="ru-RU"/>
        </w:rPr>
        <w:t>РОСПАТЕНТ</w:t>
      </w:r>
      <w:r w:rsidR="00C940FE" w:rsidRPr="00742FA6">
        <w:rPr>
          <w:lang w:val="ru-RU"/>
        </w:rPr>
        <w:t xml:space="preserve">) </w:t>
      </w:r>
      <w:r>
        <w:rPr>
          <w:lang w:val="ru-RU"/>
        </w:rPr>
        <w:t xml:space="preserve">и </w:t>
      </w:r>
      <w:r w:rsidR="00C940FE" w:rsidRPr="00742FA6">
        <w:rPr>
          <w:lang w:val="ru-RU"/>
        </w:rPr>
        <w:t>Совет</w:t>
      </w:r>
      <w:r>
        <w:rPr>
          <w:lang w:val="ru-RU"/>
        </w:rPr>
        <w:t>ом</w:t>
      </w:r>
      <w:r w:rsidR="00C940FE" w:rsidRPr="00742FA6">
        <w:rPr>
          <w:lang w:val="ru-RU"/>
        </w:rPr>
        <w:t xml:space="preserve"> Федерации Федерального собрания Российской Федерации, Суд</w:t>
      </w:r>
      <w:r>
        <w:rPr>
          <w:lang w:val="ru-RU"/>
        </w:rPr>
        <w:t>ом</w:t>
      </w:r>
      <w:r w:rsidR="00C940FE" w:rsidRPr="00742FA6">
        <w:rPr>
          <w:lang w:val="ru-RU"/>
        </w:rPr>
        <w:t xml:space="preserve"> по интеллектуальным правам и Российской государственной академи</w:t>
      </w:r>
      <w:r>
        <w:rPr>
          <w:lang w:val="ru-RU"/>
        </w:rPr>
        <w:t>ей</w:t>
      </w:r>
      <w:r w:rsidR="00C940FE" w:rsidRPr="00742FA6">
        <w:rPr>
          <w:lang w:val="ru-RU"/>
        </w:rPr>
        <w:t xml:space="preserve"> </w:t>
      </w:r>
      <w:r w:rsidR="00C940FE" w:rsidRPr="00742FA6">
        <w:rPr>
          <w:iCs/>
          <w:szCs w:val="22"/>
          <w:lang w:val="ru-RU"/>
        </w:rPr>
        <w:t xml:space="preserve">интеллектуальной собственности </w:t>
      </w:r>
      <w:r w:rsidR="00C940FE" w:rsidRPr="00742FA6">
        <w:rPr>
          <w:lang w:val="ru-RU"/>
        </w:rPr>
        <w:t>(РГАИС).</w:t>
      </w:r>
      <w:r>
        <w:rPr>
          <w:lang w:val="ru-RU"/>
        </w:rPr>
        <w:t xml:space="preserve">  Это сотрудничество в значительной степени с</w:t>
      </w:r>
      <w:r w:rsidR="00E74934">
        <w:rPr>
          <w:lang w:val="ru-RU"/>
        </w:rPr>
        <w:t>п</w:t>
      </w:r>
      <w:r>
        <w:rPr>
          <w:lang w:val="ru-RU"/>
        </w:rPr>
        <w:t>о</w:t>
      </w:r>
      <w:r w:rsidR="00E74934">
        <w:rPr>
          <w:lang w:val="ru-RU"/>
        </w:rPr>
        <w:t xml:space="preserve">собствовало тому, что бюро смогло оперативно приступить к выполнению своих обязанностей. </w:t>
      </w:r>
    </w:p>
    <w:p w:rsidR="007B43D0" w:rsidRDefault="007B43D0" w:rsidP="00C940FE">
      <w:pPr>
        <w:pStyle w:val="a"/>
        <w:tabs>
          <w:tab w:val="left" w:pos="709"/>
        </w:tabs>
        <w:ind w:left="0"/>
        <w:jc w:val="both"/>
        <w:rPr>
          <w:lang w:val="ru-RU"/>
        </w:rPr>
      </w:pPr>
    </w:p>
    <w:p w:rsidR="007B43D0" w:rsidRDefault="00E74934" w:rsidP="00C940FE">
      <w:pPr>
        <w:pStyle w:val="a"/>
        <w:numPr>
          <w:ilvl w:val="0"/>
          <w:numId w:val="82"/>
        </w:numPr>
        <w:tabs>
          <w:tab w:val="left" w:pos="709"/>
        </w:tabs>
        <w:ind w:left="0" w:firstLine="0"/>
        <w:contextualSpacing/>
        <w:jc w:val="both"/>
        <w:rPr>
          <w:lang w:val="ru-RU"/>
        </w:rPr>
      </w:pPr>
      <w:r>
        <w:rPr>
          <w:lang w:val="ru-RU"/>
        </w:rPr>
        <w:t xml:space="preserve">Деятельность </w:t>
      </w:r>
      <w:r>
        <w:t>WRO</w:t>
      </w:r>
      <w:r w:rsidRPr="00E74934">
        <w:rPr>
          <w:lang w:val="ru-RU"/>
        </w:rPr>
        <w:t xml:space="preserve"> </w:t>
      </w:r>
      <w:r>
        <w:rPr>
          <w:lang w:val="ru-RU"/>
        </w:rPr>
        <w:t>на первом этапе была сосредоточена на пропаганде услуг ВОИС на российском рынке</w:t>
      </w:r>
      <w:r w:rsidR="00C940FE" w:rsidRPr="00BF3E6F">
        <w:rPr>
          <w:lang w:val="ru-RU"/>
        </w:rPr>
        <w:t>.</w:t>
      </w:r>
      <w:r>
        <w:rPr>
          <w:lang w:val="ru-RU"/>
        </w:rPr>
        <w:t xml:space="preserve"> </w:t>
      </w:r>
      <w:r w:rsidR="00C940FE" w:rsidRPr="00BF3E6F">
        <w:rPr>
          <w:lang w:val="ru-RU"/>
        </w:rPr>
        <w:t xml:space="preserve"> </w:t>
      </w:r>
      <w:r>
        <w:rPr>
          <w:lang w:val="ru-RU"/>
        </w:rPr>
        <w:t xml:space="preserve">С этой целью бюро приняло участие в ряде национальных мероприятий, </w:t>
      </w:r>
      <w:r>
        <w:rPr>
          <w:lang w:val="ru-RU"/>
        </w:rPr>
        <w:lastRenderedPageBreak/>
        <w:t>организованн</w:t>
      </w:r>
      <w:r w:rsidR="00AF3239">
        <w:rPr>
          <w:lang w:val="ru-RU"/>
        </w:rPr>
        <w:t>ых РОСПАТЕНТОМ и ВОИС, а также в</w:t>
      </w:r>
      <w:r>
        <w:rPr>
          <w:lang w:val="ru-RU"/>
        </w:rPr>
        <w:t xml:space="preserve"> </w:t>
      </w:r>
      <w:r w:rsidR="00AF3239">
        <w:rPr>
          <w:lang w:val="ru-RU"/>
        </w:rPr>
        <w:t xml:space="preserve">просветительских </w:t>
      </w:r>
      <w:r>
        <w:rPr>
          <w:lang w:val="ru-RU"/>
        </w:rPr>
        <w:t>мероприятиях</w:t>
      </w:r>
      <w:r w:rsidR="004F5F22">
        <w:rPr>
          <w:lang w:val="ru-RU"/>
        </w:rPr>
        <w:t>, прошедших</w:t>
      </w:r>
      <w:r>
        <w:rPr>
          <w:lang w:val="ru-RU"/>
        </w:rPr>
        <w:t xml:space="preserve"> в Москве и других городах</w:t>
      </w:r>
      <w:r w:rsidR="00AF3239">
        <w:rPr>
          <w:lang w:val="ru-RU"/>
        </w:rPr>
        <w:t xml:space="preserve"> и посвященных </w:t>
      </w:r>
      <w:r w:rsidR="004F5F22">
        <w:rPr>
          <w:lang w:val="ru-RU"/>
        </w:rPr>
        <w:t>системе РСТ, Мадридской и Гаагской систем</w:t>
      </w:r>
      <w:r w:rsidR="00AF3239">
        <w:rPr>
          <w:lang w:val="ru-RU"/>
        </w:rPr>
        <w:t>ам</w:t>
      </w:r>
      <w:r w:rsidR="004F5F22">
        <w:rPr>
          <w:lang w:val="ru-RU"/>
        </w:rPr>
        <w:t xml:space="preserve">.  </w:t>
      </w:r>
      <w:r w:rsidR="00AF3239">
        <w:rPr>
          <w:lang w:val="ru-RU"/>
        </w:rPr>
        <w:t>В рамках этих</w:t>
      </w:r>
      <w:r w:rsidR="004F5F22">
        <w:rPr>
          <w:lang w:val="ru-RU"/>
        </w:rPr>
        <w:t xml:space="preserve"> встреч</w:t>
      </w:r>
      <w:r w:rsidR="00AF3239">
        <w:rPr>
          <w:lang w:val="ru-RU"/>
        </w:rPr>
        <w:t xml:space="preserve"> представилась возможность</w:t>
      </w:r>
      <w:r w:rsidR="004F5F22">
        <w:rPr>
          <w:lang w:val="ru-RU"/>
        </w:rPr>
        <w:t xml:space="preserve"> поддержать усилия Российской Федерации по созданию сети ЦПТИ, </w:t>
      </w:r>
      <w:r w:rsidR="00B45C55">
        <w:rPr>
          <w:lang w:val="ru-RU"/>
        </w:rPr>
        <w:t xml:space="preserve">укрепить потенциал </w:t>
      </w:r>
      <w:r w:rsidR="0049555B">
        <w:rPr>
          <w:lang w:val="ru-RU"/>
        </w:rPr>
        <w:t>местных университетов и научно-исследовательских центров</w:t>
      </w:r>
      <w:r w:rsidR="00B45C55">
        <w:rPr>
          <w:lang w:val="ru-RU"/>
        </w:rPr>
        <w:t xml:space="preserve"> в </w:t>
      </w:r>
      <w:r w:rsidR="007671C2">
        <w:rPr>
          <w:lang w:val="ru-RU"/>
        </w:rPr>
        <w:t xml:space="preserve">разработке </w:t>
      </w:r>
      <w:r w:rsidR="0049555B">
        <w:rPr>
          <w:lang w:val="ru-RU"/>
        </w:rPr>
        <w:t xml:space="preserve">политики в области ИС, а также информировать аудиторию о специфике международной системы ИС.  Кроме того, эти мероприятия позволили недавно созданному </w:t>
      </w:r>
      <w:r w:rsidR="0049555B">
        <w:t>WRO</w:t>
      </w:r>
      <w:r w:rsidR="0049555B">
        <w:rPr>
          <w:lang w:val="ru-RU"/>
        </w:rPr>
        <w:t xml:space="preserve"> установить контакты с национальными </w:t>
      </w:r>
      <w:r w:rsidR="00B45C55">
        <w:rPr>
          <w:lang w:val="ru-RU"/>
        </w:rPr>
        <w:t>партнерами</w:t>
      </w:r>
      <w:r w:rsidR="0049555B">
        <w:rPr>
          <w:lang w:val="ru-RU"/>
        </w:rPr>
        <w:t xml:space="preserve">, например Торгово-промышленной палатой, с которой бюро </w:t>
      </w:r>
      <w:r w:rsidR="00B45C55">
        <w:rPr>
          <w:lang w:val="ru-RU"/>
        </w:rPr>
        <w:t>намерено</w:t>
      </w:r>
      <w:r w:rsidR="0049555B">
        <w:rPr>
          <w:lang w:val="ru-RU"/>
        </w:rPr>
        <w:t xml:space="preserve"> тесно взаимодействовать в будущем</w:t>
      </w:r>
      <w:r w:rsidR="007671C2">
        <w:rPr>
          <w:lang w:val="ru-RU"/>
        </w:rPr>
        <w:t xml:space="preserve">, осознавая, что самостоятельно </w:t>
      </w:r>
      <w:r w:rsidR="00B45C55">
        <w:rPr>
          <w:lang w:val="ru-RU"/>
        </w:rPr>
        <w:t xml:space="preserve">охватить </w:t>
      </w:r>
      <w:r w:rsidR="003D2B68">
        <w:rPr>
          <w:lang w:val="ru-RU"/>
        </w:rPr>
        <w:t>многочисленны</w:t>
      </w:r>
      <w:r w:rsidR="00B45C55">
        <w:rPr>
          <w:lang w:val="ru-RU"/>
        </w:rPr>
        <w:t>е</w:t>
      </w:r>
      <w:r w:rsidR="003D2B68">
        <w:rPr>
          <w:lang w:val="ru-RU"/>
        </w:rPr>
        <w:t xml:space="preserve"> и территориально удаленны</w:t>
      </w:r>
      <w:r w:rsidR="00B45C55">
        <w:rPr>
          <w:lang w:val="ru-RU"/>
        </w:rPr>
        <w:t>е</w:t>
      </w:r>
      <w:r w:rsidR="003D2B68">
        <w:rPr>
          <w:lang w:val="ru-RU"/>
        </w:rPr>
        <w:t xml:space="preserve"> регион</w:t>
      </w:r>
      <w:r w:rsidR="00B45C55">
        <w:rPr>
          <w:lang w:val="ru-RU"/>
        </w:rPr>
        <w:t>ы</w:t>
      </w:r>
      <w:r w:rsidR="003D2B68">
        <w:rPr>
          <w:lang w:val="ru-RU"/>
        </w:rPr>
        <w:t xml:space="preserve"> и област</w:t>
      </w:r>
      <w:r w:rsidR="00B45C55">
        <w:rPr>
          <w:lang w:val="ru-RU"/>
        </w:rPr>
        <w:t>и</w:t>
      </w:r>
      <w:r w:rsidR="003D2B68">
        <w:rPr>
          <w:lang w:val="ru-RU"/>
        </w:rPr>
        <w:t xml:space="preserve"> России</w:t>
      </w:r>
      <w:r w:rsidR="007671C2">
        <w:rPr>
          <w:lang w:val="ru-RU"/>
        </w:rPr>
        <w:t xml:space="preserve"> весьма затруднительно</w:t>
      </w:r>
      <w:r w:rsidR="003D2B68">
        <w:rPr>
          <w:lang w:val="ru-RU"/>
        </w:rPr>
        <w:t>.</w:t>
      </w:r>
      <w:r>
        <w:rPr>
          <w:lang w:val="ru-RU"/>
        </w:rPr>
        <w:t xml:space="preserve"> </w:t>
      </w:r>
    </w:p>
    <w:p w:rsidR="007B43D0" w:rsidRDefault="007B43D0" w:rsidP="00C940FE">
      <w:pPr>
        <w:jc w:val="both"/>
        <w:rPr>
          <w:szCs w:val="20"/>
          <w:lang w:val="ru-RU"/>
        </w:rPr>
      </w:pPr>
    </w:p>
    <w:p w:rsidR="007B43D0" w:rsidRDefault="00C940FE" w:rsidP="00C940FE">
      <w:pPr>
        <w:jc w:val="both"/>
        <w:rPr>
          <w:szCs w:val="20"/>
          <w:u w:val="single"/>
          <w:lang w:val="ru-RU"/>
        </w:rPr>
      </w:pPr>
      <w:r w:rsidRPr="007671C2">
        <w:rPr>
          <w:szCs w:val="20"/>
          <w:u w:val="single"/>
          <w:lang w:val="ru-RU"/>
        </w:rPr>
        <w:t>Бюро ВОИС в Сингапуре (WSO)</w:t>
      </w:r>
    </w:p>
    <w:p w:rsidR="007B43D0" w:rsidRDefault="007B43D0" w:rsidP="00C940FE">
      <w:pPr>
        <w:jc w:val="both"/>
        <w:rPr>
          <w:szCs w:val="20"/>
          <w:lang w:val="ru-RU"/>
        </w:rPr>
      </w:pPr>
    </w:p>
    <w:p w:rsidR="007B43D0" w:rsidRDefault="00C940FE" w:rsidP="00C940FE">
      <w:pPr>
        <w:pStyle w:val="a"/>
        <w:numPr>
          <w:ilvl w:val="0"/>
          <w:numId w:val="82"/>
        </w:numPr>
        <w:tabs>
          <w:tab w:val="left" w:pos="709"/>
        </w:tabs>
        <w:ind w:left="0" w:firstLine="0"/>
        <w:contextualSpacing/>
        <w:jc w:val="both"/>
        <w:rPr>
          <w:lang w:val="ru-RU"/>
        </w:rPr>
      </w:pPr>
      <w:r w:rsidRPr="007671C2">
        <w:t>WSO</w:t>
      </w:r>
      <w:r w:rsidRPr="007671C2">
        <w:rPr>
          <w:lang w:val="ru-RU"/>
        </w:rPr>
        <w:t xml:space="preserve"> продолж</w:t>
      </w:r>
      <w:r w:rsidR="00F414D0">
        <w:rPr>
          <w:lang w:val="ru-RU"/>
        </w:rPr>
        <w:t>и</w:t>
      </w:r>
      <w:r w:rsidRPr="007671C2">
        <w:rPr>
          <w:lang w:val="ru-RU"/>
        </w:rPr>
        <w:t xml:space="preserve">ло укреплять свои позиции в качестве центра услуг ВОИС и форума по вопросам ИС, действующего в интересах </w:t>
      </w:r>
      <w:r w:rsidRPr="007671C2">
        <w:rPr>
          <w:szCs w:val="22"/>
          <w:lang w:val="ru-RU"/>
        </w:rPr>
        <w:t>государств-членов ВОИС</w:t>
      </w:r>
      <w:r w:rsidRPr="007671C2">
        <w:rPr>
          <w:lang w:val="ru-RU"/>
        </w:rPr>
        <w:t xml:space="preserve">, международных организаций, НПО и предприятий </w:t>
      </w:r>
      <w:r w:rsidRPr="007671C2">
        <w:rPr>
          <w:rFonts w:cs="Arial"/>
          <w:lang w:val="ru-RU"/>
        </w:rPr>
        <w:t>региона</w:t>
      </w:r>
      <w:r w:rsidRPr="007671C2">
        <w:rPr>
          <w:lang w:val="ru-RU"/>
        </w:rPr>
        <w:t>.</w:t>
      </w:r>
      <w:r w:rsidR="00F414D0">
        <w:rPr>
          <w:lang w:val="ru-RU"/>
        </w:rPr>
        <w:t xml:space="preserve"> </w:t>
      </w:r>
      <w:r w:rsidRPr="007671C2">
        <w:rPr>
          <w:lang w:val="ru-RU"/>
        </w:rPr>
        <w:t xml:space="preserve"> </w:t>
      </w:r>
      <w:r w:rsidR="00DD52C7">
        <w:rPr>
          <w:lang w:val="ru-RU"/>
        </w:rPr>
        <w:t>Бюро активно пропагандировало глобальные услуги ВОИС</w:t>
      </w:r>
      <w:r w:rsidR="00204415">
        <w:rPr>
          <w:lang w:val="ru-RU"/>
        </w:rPr>
        <w:t xml:space="preserve">, и на этом фоне убедительным и оптимистичным выглядит </w:t>
      </w:r>
      <w:r w:rsidR="00DD52C7">
        <w:rPr>
          <w:lang w:val="ru-RU"/>
        </w:rPr>
        <w:t xml:space="preserve">тот факт, что </w:t>
      </w:r>
      <w:r w:rsidR="00204415">
        <w:rPr>
          <w:lang w:val="ru-RU"/>
        </w:rPr>
        <w:t xml:space="preserve">в период с 2013 по 2014 гг. </w:t>
      </w:r>
      <w:r w:rsidRPr="007671C2">
        <w:rPr>
          <w:lang w:val="ru-RU"/>
        </w:rPr>
        <w:t>числ</w:t>
      </w:r>
      <w:r w:rsidR="00204415">
        <w:rPr>
          <w:lang w:val="ru-RU"/>
        </w:rPr>
        <w:t>о</w:t>
      </w:r>
      <w:r w:rsidRPr="007671C2">
        <w:rPr>
          <w:lang w:val="ru-RU"/>
        </w:rPr>
        <w:t xml:space="preserve"> заявок</w:t>
      </w:r>
      <w:r w:rsidR="00204415">
        <w:rPr>
          <w:lang w:val="ru-RU"/>
        </w:rPr>
        <w:t xml:space="preserve"> </w:t>
      </w:r>
      <w:r w:rsidRPr="007671C2">
        <w:t>PCT</w:t>
      </w:r>
      <w:r w:rsidR="00204415">
        <w:rPr>
          <w:lang w:val="ru-RU"/>
        </w:rPr>
        <w:t xml:space="preserve"> и заявок по процедуре Мадридской системы, поданных странами АСЕАН,</w:t>
      </w:r>
      <w:r w:rsidRPr="007671C2">
        <w:rPr>
          <w:lang w:val="ru-RU"/>
        </w:rPr>
        <w:t xml:space="preserve"> </w:t>
      </w:r>
      <w:r w:rsidR="00204415">
        <w:rPr>
          <w:lang w:val="ru-RU"/>
        </w:rPr>
        <w:t xml:space="preserve">выросло </w:t>
      </w:r>
      <w:r w:rsidRPr="007671C2">
        <w:rPr>
          <w:lang w:val="ru-RU"/>
        </w:rPr>
        <w:t>на 8%</w:t>
      </w:r>
      <w:r w:rsidR="00204415">
        <w:rPr>
          <w:lang w:val="ru-RU"/>
        </w:rPr>
        <w:t xml:space="preserve"> и </w:t>
      </w:r>
      <w:r w:rsidRPr="007671C2">
        <w:rPr>
          <w:lang w:val="ru-RU"/>
        </w:rPr>
        <w:t>4%</w:t>
      </w:r>
      <w:r w:rsidR="00204415">
        <w:rPr>
          <w:lang w:val="ru-RU"/>
        </w:rPr>
        <w:t>, соответственно.</w:t>
      </w:r>
    </w:p>
    <w:p w:rsidR="007B43D0" w:rsidRDefault="007B43D0" w:rsidP="00C940FE">
      <w:pPr>
        <w:jc w:val="both"/>
        <w:rPr>
          <w:szCs w:val="20"/>
          <w:lang w:val="ru-RU"/>
        </w:rPr>
      </w:pPr>
    </w:p>
    <w:p w:rsidR="007B43D0" w:rsidRDefault="00C940FE" w:rsidP="00C940FE">
      <w:pPr>
        <w:pStyle w:val="a"/>
        <w:numPr>
          <w:ilvl w:val="0"/>
          <w:numId w:val="82"/>
        </w:numPr>
        <w:tabs>
          <w:tab w:val="left" w:pos="709"/>
        </w:tabs>
        <w:ind w:left="0" w:firstLine="0"/>
        <w:contextualSpacing/>
        <w:jc w:val="both"/>
        <w:rPr>
          <w:lang w:val="ru-RU"/>
        </w:rPr>
      </w:pPr>
      <w:r w:rsidRPr="007671C2">
        <w:rPr>
          <w:lang w:val="ru-RU"/>
        </w:rPr>
        <w:t xml:space="preserve">Благодаря организации мероприятий и участию в </w:t>
      </w:r>
      <w:r w:rsidR="00204415">
        <w:rPr>
          <w:lang w:val="ru-RU"/>
        </w:rPr>
        <w:t xml:space="preserve">них </w:t>
      </w:r>
      <w:r w:rsidRPr="007671C2">
        <w:rPr>
          <w:lang w:val="ru-RU"/>
        </w:rPr>
        <w:t>вмест</w:t>
      </w:r>
      <w:r w:rsidR="00204415">
        <w:rPr>
          <w:lang w:val="ru-RU"/>
        </w:rPr>
        <w:t>е</w:t>
      </w:r>
      <w:r w:rsidRPr="007671C2">
        <w:rPr>
          <w:lang w:val="ru-RU"/>
        </w:rPr>
        <w:t xml:space="preserve"> с многочисленными партнерами, </w:t>
      </w:r>
      <w:r w:rsidR="00204415">
        <w:rPr>
          <w:lang w:val="ru-RU"/>
        </w:rPr>
        <w:t xml:space="preserve">такими как </w:t>
      </w:r>
      <w:r w:rsidRPr="007671C2">
        <w:rPr>
          <w:lang w:val="ru-RU"/>
        </w:rPr>
        <w:t>Азиатски</w:t>
      </w:r>
      <w:r w:rsidR="00204415">
        <w:rPr>
          <w:lang w:val="ru-RU"/>
        </w:rPr>
        <w:t>й</w:t>
      </w:r>
      <w:r w:rsidRPr="007671C2">
        <w:rPr>
          <w:lang w:val="ru-RU"/>
        </w:rPr>
        <w:t xml:space="preserve"> форум «Легальный бизнес» (</w:t>
      </w:r>
      <w:r w:rsidRPr="007671C2">
        <w:t>ALB</w:t>
      </w:r>
      <w:r w:rsidRPr="007671C2">
        <w:rPr>
          <w:lang w:val="ru-RU"/>
        </w:rPr>
        <w:t xml:space="preserve">), </w:t>
      </w:r>
      <w:r w:rsidR="00204415">
        <w:rPr>
          <w:lang w:val="ru-RU"/>
        </w:rPr>
        <w:t xml:space="preserve">отраслевые </w:t>
      </w:r>
      <w:r w:rsidRPr="007671C2">
        <w:rPr>
          <w:lang w:val="ru-RU"/>
        </w:rPr>
        <w:t>торговы</w:t>
      </w:r>
      <w:r w:rsidR="00204415">
        <w:rPr>
          <w:lang w:val="ru-RU"/>
        </w:rPr>
        <w:t>е</w:t>
      </w:r>
      <w:r w:rsidRPr="007671C2">
        <w:rPr>
          <w:lang w:val="ru-RU"/>
        </w:rPr>
        <w:t xml:space="preserve"> палат</w:t>
      </w:r>
      <w:r w:rsidR="00204415">
        <w:rPr>
          <w:lang w:val="ru-RU"/>
        </w:rPr>
        <w:t>ы</w:t>
      </w:r>
      <w:r w:rsidRPr="007671C2">
        <w:rPr>
          <w:lang w:val="ru-RU"/>
        </w:rPr>
        <w:t xml:space="preserve"> и предпринимательски</w:t>
      </w:r>
      <w:r w:rsidR="00204415">
        <w:rPr>
          <w:lang w:val="ru-RU"/>
        </w:rPr>
        <w:t>е</w:t>
      </w:r>
      <w:r w:rsidRPr="007671C2">
        <w:rPr>
          <w:lang w:val="ru-RU"/>
        </w:rPr>
        <w:t xml:space="preserve"> объединения, Общество руководителей лицензионных проектов (</w:t>
      </w:r>
      <w:r w:rsidRPr="007671C2">
        <w:t>LES</w:t>
      </w:r>
      <w:r w:rsidRPr="007671C2">
        <w:rPr>
          <w:lang w:val="ru-RU"/>
        </w:rPr>
        <w:t>)</w:t>
      </w:r>
      <w:r w:rsidR="00204415">
        <w:rPr>
          <w:lang w:val="ru-RU"/>
        </w:rPr>
        <w:t xml:space="preserve"> и </w:t>
      </w:r>
      <w:r w:rsidRPr="007671C2">
        <w:rPr>
          <w:lang w:val="ru-RU"/>
        </w:rPr>
        <w:t>Национальны</w:t>
      </w:r>
      <w:r w:rsidR="00204415">
        <w:rPr>
          <w:lang w:val="ru-RU"/>
        </w:rPr>
        <w:t>й</w:t>
      </w:r>
      <w:r w:rsidRPr="007671C2">
        <w:rPr>
          <w:lang w:val="ru-RU"/>
        </w:rPr>
        <w:t xml:space="preserve"> университет Сингапура (</w:t>
      </w:r>
      <w:r w:rsidRPr="007671C2">
        <w:t>NUS</w:t>
      </w:r>
      <w:r w:rsidRPr="007671C2">
        <w:rPr>
          <w:lang w:val="ru-RU"/>
        </w:rPr>
        <w:t xml:space="preserve">), </w:t>
      </w:r>
      <w:r w:rsidRPr="007671C2">
        <w:t>WSO</w:t>
      </w:r>
      <w:r w:rsidRPr="007671C2">
        <w:rPr>
          <w:lang w:val="ru-RU"/>
        </w:rPr>
        <w:t xml:space="preserve"> </w:t>
      </w:r>
      <w:r w:rsidR="00222627">
        <w:rPr>
          <w:lang w:val="ru-RU"/>
        </w:rPr>
        <w:t>имело возможность донести информацию о глобальных услугах ВОИС в области ИС,</w:t>
      </w:r>
      <w:r w:rsidRPr="007671C2">
        <w:rPr>
          <w:lang w:val="ru-RU"/>
        </w:rPr>
        <w:t xml:space="preserve"> </w:t>
      </w:r>
      <w:r w:rsidR="00222627">
        <w:rPr>
          <w:lang w:val="ru-RU"/>
        </w:rPr>
        <w:t>программах «Зеленая ВОИС» и «</w:t>
      </w:r>
      <w:r w:rsidR="00222627">
        <w:t>WIPO</w:t>
      </w:r>
      <w:r w:rsidR="00222627" w:rsidRPr="00222627">
        <w:rPr>
          <w:lang w:val="ru-RU"/>
        </w:rPr>
        <w:t xml:space="preserve"> </w:t>
      </w:r>
      <w:r w:rsidR="00222627">
        <w:t>Re</w:t>
      </w:r>
      <w:r w:rsidR="00222627" w:rsidRPr="00222627">
        <w:rPr>
          <w:lang w:val="ru-RU"/>
        </w:rPr>
        <w:t>:</w:t>
      </w:r>
      <w:r w:rsidR="00222627">
        <w:t>Search</w:t>
      </w:r>
      <w:r w:rsidR="00222627">
        <w:rPr>
          <w:lang w:val="ru-RU"/>
        </w:rPr>
        <w:t>»,</w:t>
      </w:r>
      <w:r w:rsidRPr="007671C2">
        <w:rPr>
          <w:lang w:val="ru-RU"/>
        </w:rPr>
        <w:t xml:space="preserve"> глобальных баз</w:t>
      </w:r>
      <w:r w:rsidR="00222627">
        <w:rPr>
          <w:lang w:val="ru-RU"/>
        </w:rPr>
        <w:t>ах</w:t>
      </w:r>
      <w:r w:rsidRPr="007671C2">
        <w:rPr>
          <w:lang w:val="ru-RU"/>
        </w:rPr>
        <w:t xml:space="preserve"> данных ВОИС, программ</w:t>
      </w:r>
      <w:r w:rsidR="00222627">
        <w:rPr>
          <w:lang w:val="ru-RU"/>
        </w:rPr>
        <w:t>е</w:t>
      </w:r>
      <w:r w:rsidRPr="007671C2">
        <w:rPr>
          <w:lang w:val="ru-RU"/>
        </w:rPr>
        <w:t xml:space="preserve"> ЦПТИ</w:t>
      </w:r>
      <w:r w:rsidR="00222627">
        <w:rPr>
          <w:lang w:val="ru-RU"/>
        </w:rPr>
        <w:t xml:space="preserve"> и</w:t>
      </w:r>
      <w:r w:rsidRPr="007671C2">
        <w:rPr>
          <w:lang w:val="ru-RU"/>
        </w:rPr>
        <w:t xml:space="preserve"> </w:t>
      </w:r>
      <w:r w:rsidR="00222627">
        <w:rPr>
          <w:lang w:val="ru-RU"/>
        </w:rPr>
        <w:t>проекте «</w:t>
      </w:r>
      <w:r w:rsidRPr="007671C2">
        <w:t>WIPO</w:t>
      </w:r>
      <w:r w:rsidRPr="007671C2">
        <w:rPr>
          <w:lang w:val="ru-RU"/>
        </w:rPr>
        <w:t xml:space="preserve"> </w:t>
      </w:r>
      <w:r w:rsidRPr="007671C2">
        <w:t>CASE</w:t>
      </w:r>
      <w:r w:rsidR="00222627">
        <w:rPr>
          <w:lang w:val="ru-RU"/>
        </w:rPr>
        <w:t>» до широкой аудитории заинтересованных сторон и пользователей.</w:t>
      </w:r>
      <w:r w:rsidRPr="007671C2">
        <w:rPr>
          <w:lang w:val="ru-RU"/>
        </w:rPr>
        <w:t xml:space="preserve"> </w:t>
      </w:r>
    </w:p>
    <w:p w:rsidR="007B43D0" w:rsidRDefault="007B43D0" w:rsidP="00C940FE">
      <w:pPr>
        <w:jc w:val="both"/>
        <w:rPr>
          <w:szCs w:val="20"/>
          <w:lang w:val="ru-RU"/>
        </w:rPr>
      </w:pPr>
    </w:p>
    <w:p w:rsidR="007B43D0" w:rsidRDefault="004220F0" w:rsidP="00C940FE">
      <w:pPr>
        <w:pStyle w:val="a"/>
        <w:numPr>
          <w:ilvl w:val="0"/>
          <w:numId w:val="82"/>
        </w:numPr>
        <w:tabs>
          <w:tab w:val="left" w:pos="709"/>
        </w:tabs>
        <w:ind w:left="0" w:firstLine="0"/>
        <w:contextualSpacing/>
        <w:jc w:val="both"/>
        <w:rPr>
          <w:lang w:val="ru-RU"/>
        </w:rPr>
      </w:pPr>
      <w:r>
        <w:rPr>
          <w:lang w:val="ru-RU"/>
        </w:rPr>
        <w:t xml:space="preserve">В 2014 г. </w:t>
      </w:r>
      <w:r w:rsidR="00461155">
        <w:rPr>
          <w:lang w:val="ru-RU"/>
        </w:rPr>
        <w:t xml:space="preserve">было продолжено тесное </w:t>
      </w:r>
      <w:r>
        <w:rPr>
          <w:lang w:val="ru-RU"/>
        </w:rPr>
        <w:t>в</w:t>
      </w:r>
      <w:r w:rsidR="00C940FE" w:rsidRPr="007671C2">
        <w:rPr>
          <w:lang w:val="ru-RU"/>
        </w:rPr>
        <w:t xml:space="preserve">заимодействие со странами АСЕАН, и </w:t>
      </w:r>
      <w:r w:rsidR="00C940FE" w:rsidRPr="007671C2">
        <w:t>WSO</w:t>
      </w:r>
      <w:r w:rsidR="00C940FE" w:rsidRPr="007671C2">
        <w:rPr>
          <w:lang w:val="ru-RU"/>
        </w:rPr>
        <w:t xml:space="preserve"> все чаще </w:t>
      </w:r>
      <w:r w:rsidR="00461155">
        <w:rPr>
          <w:lang w:val="ru-RU"/>
        </w:rPr>
        <w:t xml:space="preserve">играло </w:t>
      </w:r>
      <w:r w:rsidR="00C940FE" w:rsidRPr="007671C2">
        <w:rPr>
          <w:lang w:val="ru-RU"/>
        </w:rPr>
        <w:t>ключевую роль в координации мероприятий, проводи</w:t>
      </w:r>
      <w:r>
        <w:rPr>
          <w:lang w:val="ru-RU"/>
        </w:rPr>
        <w:t xml:space="preserve">мых </w:t>
      </w:r>
      <w:r w:rsidR="00C940FE" w:rsidRPr="007671C2">
        <w:rPr>
          <w:lang w:val="ru-RU"/>
        </w:rPr>
        <w:t>по просьбам Рабочей группы по сотрудничеству в области ИС (</w:t>
      </w:r>
      <w:r w:rsidR="00C940FE" w:rsidRPr="007671C2">
        <w:t>AWGIPC</w:t>
      </w:r>
      <w:r w:rsidR="00C940FE" w:rsidRPr="007671C2">
        <w:rPr>
          <w:lang w:val="ru-RU"/>
        </w:rPr>
        <w:t>) в рамках реализации Плана действий по охране прав ИС в странах АСЕАН на 2011-2015</w:t>
      </w:r>
      <w:r>
        <w:rPr>
          <w:lang w:val="ru-RU"/>
        </w:rPr>
        <w:t> </w:t>
      </w:r>
      <w:r w:rsidR="00C940FE" w:rsidRPr="007671C2">
        <w:rPr>
          <w:lang w:val="ru-RU"/>
        </w:rPr>
        <w:t>гг.</w:t>
      </w:r>
      <w:r w:rsidR="002E6151">
        <w:rPr>
          <w:lang w:val="ru-RU"/>
        </w:rPr>
        <w:t>,</w:t>
      </w:r>
      <w:r w:rsidR="00C940FE" w:rsidRPr="007671C2">
        <w:rPr>
          <w:lang w:val="ru-RU"/>
        </w:rPr>
        <w:t xml:space="preserve"> </w:t>
      </w:r>
      <w:r>
        <w:rPr>
          <w:lang w:val="ru-RU"/>
        </w:rPr>
        <w:t>в контексте задачи по созданию экономического сообщества АСЕАН (ЭСА) к концу 2015 г.  Кроме того, во всех</w:t>
      </w:r>
      <w:r w:rsidR="00C940FE" w:rsidRPr="007671C2">
        <w:rPr>
          <w:lang w:val="ru-RU"/>
        </w:rPr>
        <w:t xml:space="preserve"> стран</w:t>
      </w:r>
      <w:r>
        <w:rPr>
          <w:lang w:val="ru-RU"/>
        </w:rPr>
        <w:t>ах</w:t>
      </w:r>
      <w:r w:rsidR="00C940FE" w:rsidRPr="007671C2">
        <w:rPr>
          <w:lang w:val="ru-RU"/>
        </w:rPr>
        <w:t xml:space="preserve"> АСЕАН </w:t>
      </w:r>
      <w:r>
        <w:rPr>
          <w:lang w:val="ru-RU"/>
        </w:rPr>
        <w:t xml:space="preserve">были организованы </w:t>
      </w:r>
      <w:r w:rsidR="00461155">
        <w:rPr>
          <w:lang w:val="ru-RU"/>
        </w:rPr>
        <w:t>семинары</w:t>
      </w:r>
      <w:r w:rsidR="00C940FE" w:rsidRPr="007671C2">
        <w:rPr>
          <w:lang w:val="ru-RU"/>
        </w:rPr>
        <w:t>, призванные активизировать усилия по присоединению соответствующих стран к Мадридской и Гаагской системам</w:t>
      </w:r>
      <w:r>
        <w:rPr>
          <w:lang w:val="ru-RU"/>
        </w:rPr>
        <w:t xml:space="preserve">. </w:t>
      </w:r>
      <w:r w:rsidR="00C940FE" w:rsidRPr="007671C2">
        <w:rPr>
          <w:lang w:val="ru-RU"/>
        </w:rPr>
        <w:t xml:space="preserve"> </w:t>
      </w:r>
      <w:r w:rsidR="002E6151">
        <w:rPr>
          <w:lang w:val="ru-RU"/>
        </w:rPr>
        <w:t xml:space="preserve">Благодаря партнерским отношениям, установленным с </w:t>
      </w:r>
      <w:r w:rsidR="00C940FE" w:rsidRPr="007671C2">
        <w:rPr>
          <w:rFonts w:cs="Arial"/>
          <w:lang w:val="ru-RU"/>
        </w:rPr>
        <w:t>заинтересованными сторонами</w:t>
      </w:r>
      <w:r w:rsidR="002E6151">
        <w:rPr>
          <w:rFonts w:cs="Arial"/>
          <w:lang w:val="ru-RU"/>
        </w:rPr>
        <w:t xml:space="preserve"> и контрагентами, </w:t>
      </w:r>
      <w:r w:rsidR="00AF1E07">
        <w:rPr>
          <w:rFonts w:cs="Arial"/>
          <w:lang w:val="ru-RU"/>
        </w:rPr>
        <w:t xml:space="preserve">на базе </w:t>
      </w:r>
      <w:r w:rsidR="00C940FE" w:rsidRPr="007671C2">
        <w:t>WSO</w:t>
      </w:r>
      <w:r w:rsidR="002E6151" w:rsidRPr="002E6151">
        <w:rPr>
          <w:lang w:val="ru-RU"/>
        </w:rPr>
        <w:t xml:space="preserve"> </w:t>
      </w:r>
      <w:r w:rsidR="00AF1E07">
        <w:rPr>
          <w:lang w:val="ru-RU"/>
        </w:rPr>
        <w:t xml:space="preserve">были </w:t>
      </w:r>
      <w:r w:rsidR="002E6151">
        <w:rPr>
          <w:lang w:val="ru-RU"/>
        </w:rPr>
        <w:t>организова</w:t>
      </w:r>
      <w:r w:rsidR="00AF1E07">
        <w:rPr>
          <w:lang w:val="ru-RU"/>
        </w:rPr>
        <w:t xml:space="preserve">ны </w:t>
      </w:r>
      <w:r w:rsidR="002E6151">
        <w:rPr>
          <w:lang w:val="ru-RU"/>
        </w:rPr>
        <w:t xml:space="preserve">такие </w:t>
      </w:r>
      <w:r w:rsidR="00F44AD1">
        <w:rPr>
          <w:lang w:val="ru-RU"/>
        </w:rPr>
        <w:t>крупнейшие</w:t>
      </w:r>
      <w:r w:rsidR="00AF1E07">
        <w:rPr>
          <w:lang w:val="ru-RU"/>
        </w:rPr>
        <w:t xml:space="preserve"> </w:t>
      </w:r>
      <w:r w:rsidR="002E6151">
        <w:rPr>
          <w:lang w:val="ru-RU"/>
        </w:rPr>
        <w:t xml:space="preserve">мероприятия, как </w:t>
      </w:r>
      <w:r w:rsidR="002E6151" w:rsidRPr="007671C2">
        <w:rPr>
          <w:lang w:val="ru-RU"/>
        </w:rPr>
        <w:t>субрегиональн</w:t>
      </w:r>
      <w:r w:rsidR="002E6151">
        <w:rPr>
          <w:lang w:val="ru-RU"/>
        </w:rPr>
        <w:t>ый</w:t>
      </w:r>
      <w:r w:rsidR="002E6151" w:rsidRPr="007671C2">
        <w:rPr>
          <w:lang w:val="ru-RU"/>
        </w:rPr>
        <w:t xml:space="preserve"> </w:t>
      </w:r>
      <w:r w:rsidR="00AF1E07">
        <w:rPr>
          <w:lang w:val="ru-RU"/>
        </w:rPr>
        <w:t>семинар</w:t>
      </w:r>
      <w:r w:rsidR="002E6151" w:rsidRPr="007671C2">
        <w:rPr>
          <w:lang w:val="ru-RU"/>
        </w:rPr>
        <w:t xml:space="preserve"> </w:t>
      </w:r>
      <w:r w:rsidR="002E6151">
        <w:rPr>
          <w:lang w:val="ru-RU"/>
        </w:rPr>
        <w:t xml:space="preserve">по тематике </w:t>
      </w:r>
      <w:r w:rsidR="002E6151" w:rsidRPr="007671C2">
        <w:rPr>
          <w:lang w:val="ru-RU"/>
        </w:rPr>
        <w:t>Гаагск</w:t>
      </w:r>
      <w:r w:rsidR="002E6151">
        <w:rPr>
          <w:lang w:val="ru-RU"/>
        </w:rPr>
        <w:t>ой</w:t>
      </w:r>
      <w:r w:rsidR="002E6151" w:rsidRPr="007671C2">
        <w:rPr>
          <w:lang w:val="ru-RU"/>
        </w:rPr>
        <w:t xml:space="preserve"> систем</w:t>
      </w:r>
      <w:r w:rsidR="002E6151">
        <w:rPr>
          <w:lang w:val="ru-RU"/>
        </w:rPr>
        <w:t xml:space="preserve">ы </w:t>
      </w:r>
      <w:r w:rsidR="002E6151" w:rsidRPr="007671C2">
        <w:rPr>
          <w:lang w:val="ru-RU"/>
        </w:rPr>
        <w:t>для стран АСЕАН</w:t>
      </w:r>
      <w:r w:rsidR="00AF1E07">
        <w:rPr>
          <w:lang w:val="ru-RU"/>
        </w:rPr>
        <w:t xml:space="preserve"> при содействии </w:t>
      </w:r>
      <w:r w:rsidR="00C940FE" w:rsidRPr="007671C2">
        <w:rPr>
          <w:lang w:val="ru-RU"/>
        </w:rPr>
        <w:t>Ведомств</w:t>
      </w:r>
      <w:r w:rsidR="00AF1E07">
        <w:rPr>
          <w:lang w:val="ru-RU"/>
        </w:rPr>
        <w:t>а</w:t>
      </w:r>
      <w:r w:rsidR="00C940FE" w:rsidRPr="007671C2">
        <w:rPr>
          <w:lang w:val="ru-RU"/>
        </w:rPr>
        <w:t xml:space="preserve"> по гармонизации внутреннего рынка </w:t>
      </w:r>
      <w:r w:rsidR="002E6151">
        <w:rPr>
          <w:lang w:val="ru-RU"/>
        </w:rPr>
        <w:t>в рамках п</w:t>
      </w:r>
      <w:r w:rsidR="002E6151" w:rsidRPr="007671C2">
        <w:rPr>
          <w:lang w:val="ru-RU"/>
        </w:rPr>
        <w:t>роект</w:t>
      </w:r>
      <w:r w:rsidR="002E6151">
        <w:rPr>
          <w:lang w:val="ru-RU"/>
        </w:rPr>
        <w:t>а</w:t>
      </w:r>
      <w:r w:rsidR="002E6151" w:rsidRPr="007671C2">
        <w:rPr>
          <w:lang w:val="ru-RU"/>
        </w:rPr>
        <w:t xml:space="preserve"> </w:t>
      </w:r>
      <w:r w:rsidR="00AF1E07">
        <w:rPr>
          <w:lang w:val="ru-RU"/>
        </w:rPr>
        <w:t xml:space="preserve">по </w:t>
      </w:r>
      <w:r w:rsidR="002E6151" w:rsidRPr="007671C2">
        <w:rPr>
          <w:lang w:val="ru-RU"/>
        </w:rPr>
        <w:t>охран</w:t>
      </w:r>
      <w:r w:rsidR="00AF1E07">
        <w:rPr>
          <w:lang w:val="ru-RU"/>
        </w:rPr>
        <w:t>е</w:t>
      </w:r>
      <w:r w:rsidR="002E6151" w:rsidRPr="007671C2">
        <w:rPr>
          <w:lang w:val="ru-RU"/>
        </w:rPr>
        <w:t xml:space="preserve"> прав ИС, реализуем</w:t>
      </w:r>
      <w:r w:rsidR="002E6151">
        <w:rPr>
          <w:lang w:val="ru-RU"/>
        </w:rPr>
        <w:t xml:space="preserve">ого </w:t>
      </w:r>
      <w:r w:rsidR="00AF1E07">
        <w:rPr>
          <w:lang w:val="ru-RU"/>
        </w:rPr>
        <w:t>ЕС и АСЕАН</w:t>
      </w:r>
      <w:r w:rsidR="002E6151" w:rsidRPr="007671C2">
        <w:rPr>
          <w:lang w:val="ru-RU"/>
        </w:rPr>
        <w:t xml:space="preserve"> </w:t>
      </w:r>
      <w:r w:rsidR="00C940FE" w:rsidRPr="007671C2">
        <w:rPr>
          <w:lang w:val="ru-RU"/>
        </w:rPr>
        <w:t>(</w:t>
      </w:r>
      <w:r w:rsidR="00C940FE" w:rsidRPr="007671C2">
        <w:t>OHIM</w:t>
      </w:r>
      <w:r w:rsidR="00C940FE" w:rsidRPr="007671C2">
        <w:rPr>
          <w:lang w:val="ru-RU"/>
        </w:rPr>
        <w:t>/</w:t>
      </w:r>
      <w:r w:rsidR="00C940FE" w:rsidRPr="007671C2">
        <w:t>ECAP</w:t>
      </w:r>
      <w:r w:rsidR="00C940FE" w:rsidRPr="007671C2">
        <w:rPr>
          <w:lang w:val="ru-RU"/>
        </w:rPr>
        <w:t xml:space="preserve"> </w:t>
      </w:r>
      <w:r w:rsidR="00C940FE" w:rsidRPr="007671C2">
        <w:t>III</w:t>
      </w:r>
      <w:r w:rsidR="00C940FE" w:rsidRPr="007671C2">
        <w:rPr>
          <w:lang w:val="ru-RU"/>
        </w:rPr>
        <w:t>)</w:t>
      </w:r>
      <w:r w:rsidR="00AF1E07">
        <w:rPr>
          <w:lang w:val="ru-RU"/>
        </w:rPr>
        <w:t xml:space="preserve">, а также </w:t>
      </w:r>
      <w:r w:rsidR="00C940FE" w:rsidRPr="007671C2">
        <w:rPr>
          <w:lang w:val="ru-RU"/>
        </w:rPr>
        <w:t>субрегиональн</w:t>
      </w:r>
      <w:r w:rsidR="00AF1E07">
        <w:rPr>
          <w:lang w:val="ru-RU"/>
        </w:rPr>
        <w:t>ый</w:t>
      </w:r>
      <w:r w:rsidR="00C940FE" w:rsidRPr="007671C2">
        <w:rPr>
          <w:lang w:val="ru-RU"/>
        </w:rPr>
        <w:t xml:space="preserve"> </w:t>
      </w:r>
      <w:r w:rsidR="00AF1E07">
        <w:rPr>
          <w:lang w:val="ru-RU"/>
        </w:rPr>
        <w:t>семинар</w:t>
      </w:r>
      <w:r w:rsidR="00C940FE" w:rsidRPr="007671C2">
        <w:rPr>
          <w:lang w:val="ru-RU"/>
        </w:rPr>
        <w:t xml:space="preserve"> </w:t>
      </w:r>
      <w:r w:rsidR="00AF1E07">
        <w:rPr>
          <w:lang w:val="ru-RU"/>
        </w:rPr>
        <w:t xml:space="preserve">по тематике </w:t>
      </w:r>
      <w:r w:rsidR="00C940FE" w:rsidRPr="007671C2">
        <w:rPr>
          <w:lang w:val="ru-RU"/>
        </w:rPr>
        <w:t>Мадридск</w:t>
      </w:r>
      <w:r w:rsidR="00AF1E07">
        <w:rPr>
          <w:lang w:val="ru-RU"/>
        </w:rPr>
        <w:t>ой</w:t>
      </w:r>
      <w:r w:rsidR="00C940FE" w:rsidRPr="007671C2">
        <w:rPr>
          <w:lang w:val="ru-RU"/>
        </w:rPr>
        <w:t xml:space="preserve"> систем</w:t>
      </w:r>
      <w:r w:rsidR="00AF1E07">
        <w:rPr>
          <w:lang w:val="ru-RU"/>
        </w:rPr>
        <w:t xml:space="preserve">ы </w:t>
      </w:r>
      <w:r w:rsidR="00C940FE" w:rsidRPr="007671C2">
        <w:rPr>
          <w:lang w:val="ru-RU"/>
        </w:rPr>
        <w:t>для экспертов по товарным знакам стран АСЕАН</w:t>
      </w:r>
      <w:r w:rsidR="00AF1E07">
        <w:rPr>
          <w:lang w:val="ru-RU"/>
        </w:rPr>
        <w:t xml:space="preserve"> под эгидой </w:t>
      </w:r>
      <w:r w:rsidR="00AF1E07" w:rsidRPr="00AF1E07">
        <w:rPr>
          <w:rFonts w:eastAsia="SimSun"/>
          <w:lang w:val="ru-RU"/>
        </w:rPr>
        <w:t>стран-участниц Соглашения о создании зоны свободной торговли стран АСЕАН, Австралии и Новой Зеландии</w:t>
      </w:r>
      <w:r w:rsidR="00AF1E07" w:rsidRPr="00AF1E07">
        <w:rPr>
          <w:rStyle w:val="st"/>
          <w:rFonts w:eastAsia="SimSun"/>
          <w:lang w:val="ru-RU"/>
        </w:rPr>
        <w:t xml:space="preserve"> </w:t>
      </w:r>
      <w:r w:rsidR="00AF1E07">
        <w:rPr>
          <w:rStyle w:val="st"/>
          <w:rFonts w:eastAsia="SimSun"/>
          <w:lang w:val="ru-RU"/>
        </w:rPr>
        <w:t>(</w:t>
      </w:r>
      <w:r w:rsidR="00AF1E07" w:rsidRPr="007671C2">
        <w:rPr>
          <w:rStyle w:val="st"/>
          <w:rFonts w:eastAsia="SimSun"/>
          <w:lang w:val="ru-RU"/>
        </w:rPr>
        <w:t>ААНЗЗСТ</w:t>
      </w:r>
      <w:r w:rsidR="00AF1E07">
        <w:rPr>
          <w:rFonts w:eastAsia="SimSun"/>
          <w:lang w:val="ru-RU"/>
        </w:rPr>
        <w:t xml:space="preserve">) и </w:t>
      </w:r>
      <w:r w:rsidR="00AF1E07" w:rsidRPr="007671C2">
        <w:rPr>
          <w:lang w:val="ru-RU"/>
        </w:rPr>
        <w:t>ВОИС</w:t>
      </w:r>
      <w:r w:rsidR="00C940FE" w:rsidRPr="007671C2">
        <w:rPr>
          <w:lang w:val="ru-RU"/>
        </w:rPr>
        <w:t xml:space="preserve">. </w:t>
      </w:r>
    </w:p>
    <w:p w:rsidR="007B43D0" w:rsidRDefault="007B43D0" w:rsidP="00C940FE">
      <w:pPr>
        <w:jc w:val="both"/>
        <w:rPr>
          <w:szCs w:val="20"/>
          <w:lang w:val="ru-RU"/>
        </w:rPr>
      </w:pPr>
    </w:p>
    <w:p w:rsidR="007B43D0" w:rsidRDefault="00C940FE" w:rsidP="00C940FE">
      <w:pPr>
        <w:pStyle w:val="a"/>
        <w:numPr>
          <w:ilvl w:val="0"/>
          <w:numId w:val="82"/>
        </w:numPr>
        <w:tabs>
          <w:tab w:val="left" w:pos="709"/>
        </w:tabs>
        <w:ind w:left="0" w:firstLine="0"/>
        <w:contextualSpacing/>
        <w:jc w:val="both"/>
        <w:rPr>
          <w:lang w:val="ru-RU"/>
        </w:rPr>
      </w:pPr>
      <w:r w:rsidRPr="007671C2">
        <w:rPr>
          <w:lang w:val="ru-RU"/>
        </w:rPr>
        <w:t xml:space="preserve">В </w:t>
      </w:r>
      <w:smartTag w:uri="urn:schemas-microsoft-com:office:smarttags" w:element="metricconverter">
        <w:smartTagPr>
          <w:attr w:name="ProductID" w:val="2014 г"/>
        </w:smartTagPr>
        <w:r w:rsidRPr="007671C2">
          <w:rPr>
            <w:lang w:val="ru-RU"/>
          </w:rPr>
          <w:t>2014</w:t>
        </w:r>
        <w:r w:rsidRPr="007671C2">
          <w:t> </w:t>
        </w:r>
        <w:r w:rsidRPr="007671C2">
          <w:rPr>
            <w:lang w:val="ru-RU"/>
          </w:rPr>
          <w:t>г</w:t>
        </w:r>
      </w:smartTag>
      <w:r w:rsidRPr="007671C2">
        <w:rPr>
          <w:lang w:val="ru-RU"/>
        </w:rPr>
        <w:t xml:space="preserve">. </w:t>
      </w:r>
      <w:r w:rsidRPr="007671C2">
        <w:t>WSO</w:t>
      </w:r>
      <w:r w:rsidRPr="007671C2">
        <w:rPr>
          <w:lang w:val="ru-RU"/>
        </w:rPr>
        <w:t xml:space="preserve"> продолж</w:t>
      </w:r>
      <w:r w:rsidR="008C55AD">
        <w:rPr>
          <w:lang w:val="ru-RU"/>
        </w:rPr>
        <w:t>и</w:t>
      </w:r>
      <w:r w:rsidRPr="007671C2">
        <w:rPr>
          <w:lang w:val="ru-RU"/>
        </w:rPr>
        <w:t>ло вести работу по реализации положений Мо</w:t>
      </w:r>
      <w:r w:rsidR="008C55AD">
        <w:rPr>
          <w:lang w:val="ru-RU"/>
        </w:rPr>
        <w:t>Д</w:t>
      </w:r>
      <w:r w:rsidRPr="007671C2">
        <w:rPr>
          <w:lang w:val="ru-RU"/>
        </w:rPr>
        <w:t xml:space="preserve">, подписанного между ВОИС и правительством Сингапура, в котором основное внимание уделяется повышению уровня квалификации и знаний сотрудников ведомств ИС и </w:t>
      </w:r>
      <w:r w:rsidRPr="007671C2">
        <w:rPr>
          <w:rFonts w:cs="Arial"/>
          <w:lang w:val="ru-RU"/>
        </w:rPr>
        <w:t>заинтересованных сторон</w:t>
      </w:r>
      <w:r w:rsidRPr="007671C2">
        <w:rPr>
          <w:lang w:val="ru-RU"/>
        </w:rPr>
        <w:t xml:space="preserve"> из стран </w:t>
      </w:r>
      <w:r w:rsidR="008C55AD">
        <w:rPr>
          <w:lang w:val="ru-RU"/>
        </w:rPr>
        <w:t>А</w:t>
      </w:r>
      <w:r w:rsidRPr="007671C2">
        <w:rPr>
          <w:rFonts w:cs="Arial"/>
          <w:lang w:val="ru-RU"/>
        </w:rPr>
        <w:t>зиатско-</w:t>
      </w:r>
      <w:r w:rsidR="008C55AD">
        <w:rPr>
          <w:rFonts w:cs="Arial"/>
          <w:lang w:val="ru-RU"/>
        </w:rPr>
        <w:t>Т</w:t>
      </w:r>
      <w:r w:rsidRPr="007671C2">
        <w:rPr>
          <w:rFonts w:cs="Arial"/>
          <w:lang w:val="ru-RU"/>
        </w:rPr>
        <w:t>ихоокеанск</w:t>
      </w:r>
      <w:r w:rsidRPr="007671C2">
        <w:rPr>
          <w:lang w:val="ru-RU"/>
        </w:rPr>
        <w:t>ого региона.</w:t>
      </w:r>
      <w:r w:rsidR="008C55AD">
        <w:rPr>
          <w:lang w:val="ru-RU"/>
        </w:rPr>
        <w:t xml:space="preserve"> </w:t>
      </w:r>
      <w:r w:rsidRPr="007671C2">
        <w:rPr>
          <w:lang w:val="ru-RU"/>
        </w:rPr>
        <w:t xml:space="preserve"> Кроме того, для 12 </w:t>
      </w:r>
      <w:r w:rsidRPr="007671C2">
        <w:rPr>
          <w:szCs w:val="22"/>
          <w:lang w:val="ru-RU"/>
        </w:rPr>
        <w:t>государств-членов</w:t>
      </w:r>
      <w:r w:rsidRPr="007671C2">
        <w:rPr>
          <w:lang w:val="ru-RU"/>
        </w:rPr>
        <w:t xml:space="preserve"> было организовано порядка 20 мероприятий</w:t>
      </w:r>
      <w:r w:rsidR="008C55AD">
        <w:rPr>
          <w:lang w:val="ru-RU"/>
        </w:rPr>
        <w:t xml:space="preserve"> </w:t>
      </w:r>
      <w:r w:rsidRPr="007671C2">
        <w:rPr>
          <w:lang w:val="ru-RU"/>
        </w:rPr>
        <w:t>технической помощи</w:t>
      </w:r>
      <w:r w:rsidR="004544BE">
        <w:rPr>
          <w:lang w:val="ru-RU"/>
        </w:rPr>
        <w:t xml:space="preserve"> по содействию </w:t>
      </w:r>
      <w:r w:rsidRPr="007671C2">
        <w:rPr>
          <w:lang w:val="ru-RU"/>
        </w:rPr>
        <w:t>более эффективной реализации систем управления правами ИС</w:t>
      </w:r>
      <w:r w:rsidR="00461155">
        <w:rPr>
          <w:lang w:val="ru-RU"/>
        </w:rPr>
        <w:t xml:space="preserve"> и</w:t>
      </w:r>
      <w:r w:rsidR="004544BE">
        <w:rPr>
          <w:lang w:val="ru-RU"/>
        </w:rPr>
        <w:t xml:space="preserve">ли связанных с использованием </w:t>
      </w:r>
      <w:r w:rsidRPr="007671C2">
        <w:rPr>
          <w:lang w:val="ru-RU"/>
        </w:rPr>
        <w:t xml:space="preserve">Мадридской и Гаагской систем, </w:t>
      </w:r>
      <w:r w:rsidRPr="007671C2">
        <w:rPr>
          <w:rFonts w:cs="Arial"/>
          <w:lang w:val="ru-RU"/>
        </w:rPr>
        <w:t>авторского права</w:t>
      </w:r>
      <w:r w:rsidRPr="007671C2">
        <w:rPr>
          <w:lang w:val="ru-RU"/>
        </w:rPr>
        <w:t xml:space="preserve"> и смежных прав, </w:t>
      </w:r>
      <w:r w:rsidR="004544BE">
        <w:rPr>
          <w:lang w:val="ru-RU"/>
        </w:rPr>
        <w:t xml:space="preserve">касающихся деятельности </w:t>
      </w:r>
      <w:r w:rsidRPr="007671C2">
        <w:rPr>
          <w:lang w:val="ru-RU"/>
        </w:rPr>
        <w:t xml:space="preserve">организаций коллективного управления правами (ОКУ), образования, повышения информированности и укрепления потенциала. </w:t>
      </w:r>
      <w:r w:rsidR="008C55AD">
        <w:rPr>
          <w:lang w:val="ru-RU"/>
        </w:rPr>
        <w:t xml:space="preserve"> </w:t>
      </w:r>
      <w:r w:rsidRPr="007671C2">
        <w:t>WSO</w:t>
      </w:r>
      <w:r w:rsidRPr="007671C2">
        <w:rPr>
          <w:lang w:val="ru-RU"/>
        </w:rPr>
        <w:t xml:space="preserve"> также организовало 11</w:t>
      </w:r>
      <w:r w:rsidR="008C55AD">
        <w:rPr>
          <w:lang w:val="ru-RU"/>
        </w:rPr>
        <w:t> </w:t>
      </w:r>
      <w:r w:rsidRPr="007671C2">
        <w:rPr>
          <w:lang w:val="ru-RU"/>
        </w:rPr>
        <w:t>поездок</w:t>
      </w:r>
      <w:r w:rsidR="008C55AD">
        <w:rPr>
          <w:lang w:val="ru-RU"/>
        </w:rPr>
        <w:t xml:space="preserve"> </w:t>
      </w:r>
      <w:r w:rsidRPr="007671C2">
        <w:rPr>
          <w:lang w:val="ru-RU"/>
        </w:rPr>
        <w:t>для специалистов в области ИС</w:t>
      </w:r>
      <w:r w:rsidR="008C55AD">
        <w:rPr>
          <w:lang w:val="ru-RU"/>
        </w:rPr>
        <w:t xml:space="preserve"> из разных стран региона и</w:t>
      </w:r>
      <w:r w:rsidRPr="007671C2">
        <w:rPr>
          <w:lang w:val="ru-RU"/>
        </w:rPr>
        <w:t xml:space="preserve"> </w:t>
      </w:r>
      <w:r w:rsidR="00FB5163">
        <w:rPr>
          <w:lang w:val="ru-RU"/>
        </w:rPr>
        <w:t>ведущих</w:t>
      </w:r>
      <w:r w:rsidRPr="007671C2">
        <w:rPr>
          <w:lang w:val="ru-RU"/>
        </w:rPr>
        <w:t xml:space="preserve"> учреждений Сингапура (для сравнения в 2013</w:t>
      </w:r>
      <w:r w:rsidR="00FB5163">
        <w:rPr>
          <w:lang w:val="ru-RU"/>
        </w:rPr>
        <w:t> </w:t>
      </w:r>
      <w:r w:rsidRPr="007671C2">
        <w:rPr>
          <w:lang w:val="ru-RU"/>
        </w:rPr>
        <w:t>г. было организовано 6</w:t>
      </w:r>
      <w:r w:rsidR="004544BE">
        <w:rPr>
          <w:lang w:val="ru-RU"/>
        </w:rPr>
        <w:t> </w:t>
      </w:r>
      <w:r w:rsidRPr="007671C2">
        <w:rPr>
          <w:lang w:val="ru-RU"/>
        </w:rPr>
        <w:t>таких поездок).</w:t>
      </w:r>
      <w:r w:rsidR="00FB5163">
        <w:rPr>
          <w:lang w:val="ru-RU"/>
        </w:rPr>
        <w:t xml:space="preserve"> </w:t>
      </w:r>
      <w:r w:rsidRPr="007671C2">
        <w:rPr>
          <w:lang w:val="ru-RU"/>
        </w:rPr>
        <w:t xml:space="preserve"> </w:t>
      </w:r>
      <w:r w:rsidRPr="007671C2">
        <w:t>WSO</w:t>
      </w:r>
      <w:r w:rsidRPr="007671C2">
        <w:rPr>
          <w:lang w:val="ru-RU"/>
        </w:rPr>
        <w:t xml:space="preserve"> </w:t>
      </w:r>
      <w:r w:rsidR="00FB5163">
        <w:rPr>
          <w:lang w:val="ru-RU"/>
        </w:rPr>
        <w:t xml:space="preserve">также </w:t>
      </w:r>
      <w:r w:rsidRPr="007671C2">
        <w:rPr>
          <w:lang w:val="ru-RU"/>
        </w:rPr>
        <w:t>взаимодействовало с Ведомством интеллектуальной собственности Сингапура (</w:t>
      </w:r>
      <w:r w:rsidRPr="007671C2">
        <w:t>IPOS</w:t>
      </w:r>
      <w:r w:rsidRPr="007671C2">
        <w:rPr>
          <w:lang w:val="ru-RU"/>
        </w:rPr>
        <w:t>) в организации важных мероприятий</w:t>
      </w:r>
      <w:r w:rsidR="00FB5163">
        <w:rPr>
          <w:lang w:val="ru-RU"/>
        </w:rPr>
        <w:t xml:space="preserve"> и</w:t>
      </w:r>
      <w:r w:rsidRPr="007671C2">
        <w:rPr>
          <w:lang w:val="ru-RU"/>
        </w:rPr>
        <w:t xml:space="preserve"> практикумов, а также </w:t>
      </w:r>
      <w:r w:rsidR="00FB5163">
        <w:rPr>
          <w:lang w:val="ru-RU"/>
        </w:rPr>
        <w:t xml:space="preserve">организации </w:t>
      </w:r>
      <w:r w:rsidRPr="007671C2">
        <w:rPr>
          <w:lang w:val="ru-RU"/>
        </w:rPr>
        <w:t xml:space="preserve">выступлений </w:t>
      </w:r>
      <w:r w:rsidR="00FB5163">
        <w:rPr>
          <w:lang w:val="ru-RU"/>
        </w:rPr>
        <w:t xml:space="preserve">в рамках третьей </w:t>
      </w:r>
      <w:r w:rsidRPr="007671C2">
        <w:rPr>
          <w:lang w:val="ru-RU"/>
        </w:rPr>
        <w:t>ежегодной региональной Недел</w:t>
      </w:r>
      <w:r w:rsidR="00FB5163">
        <w:rPr>
          <w:lang w:val="ru-RU"/>
        </w:rPr>
        <w:t>и</w:t>
      </w:r>
      <w:r w:rsidRPr="007671C2">
        <w:rPr>
          <w:lang w:val="ru-RU"/>
        </w:rPr>
        <w:t xml:space="preserve"> ИС</w:t>
      </w:r>
      <w:r w:rsidR="00FB5163">
        <w:rPr>
          <w:lang w:val="ru-RU"/>
        </w:rPr>
        <w:t xml:space="preserve"> под эгидой инициативы </w:t>
      </w:r>
      <w:r w:rsidRPr="007671C2">
        <w:rPr>
          <w:lang w:val="ru-RU"/>
        </w:rPr>
        <w:t>IP</w:t>
      </w:r>
      <w:r w:rsidRPr="007671C2">
        <w:t> Week</w:t>
      </w:r>
      <w:r w:rsidRPr="007671C2">
        <w:rPr>
          <w:lang w:val="ru-RU"/>
        </w:rPr>
        <w:t>@</w:t>
      </w:r>
      <w:r w:rsidRPr="007671C2">
        <w:t>SG </w:t>
      </w:r>
      <w:r w:rsidRPr="007671C2">
        <w:rPr>
          <w:lang w:val="ru-RU"/>
        </w:rPr>
        <w:t>2014</w:t>
      </w:r>
      <w:r w:rsidR="00FB5163">
        <w:rPr>
          <w:lang w:val="ru-RU"/>
        </w:rPr>
        <w:t xml:space="preserve"> в поддержку</w:t>
      </w:r>
      <w:r w:rsidRPr="007671C2">
        <w:rPr>
          <w:lang w:val="ru-RU"/>
        </w:rPr>
        <w:t xml:space="preserve"> </w:t>
      </w:r>
      <w:r w:rsidR="00FB5163">
        <w:rPr>
          <w:lang w:val="ru-RU"/>
        </w:rPr>
        <w:t>предпринимательства</w:t>
      </w:r>
      <w:r w:rsidRPr="007671C2">
        <w:rPr>
          <w:lang w:val="ru-RU"/>
        </w:rPr>
        <w:t xml:space="preserve">, </w:t>
      </w:r>
      <w:r w:rsidR="00FB5163">
        <w:rPr>
          <w:lang w:val="ru-RU"/>
        </w:rPr>
        <w:t>изобретателей и авторов</w:t>
      </w:r>
      <w:r w:rsidRPr="007671C2">
        <w:rPr>
          <w:lang w:val="ru-RU"/>
        </w:rPr>
        <w:t>.</w:t>
      </w:r>
    </w:p>
    <w:p w:rsidR="007B43D0" w:rsidRDefault="007B43D0" w:rsidP="00C940FE">
      <w:pPr>
        <w:jc w:val="both"/>
        <w:rPr>
          <w:szCs w:val="20"/>
          <w:lang w:val="ru-RU"/>
        </w:rPr>
      </w:pPr>
    </w:p>
    <w:p w:rsidR="007B43D0" w:rsidRDefault="00C940FE" w:rsidP="00C940FE">
      <w:pPr>
        <w:pStyle w:val="a"/>
        <w:numPr>
          <w:ilvl w:val="0"/>
          <w:numId w:val="82"/>
        </w:numPr>
        <w:tabs>
          <w:tab w:val="left" w:pos="709"/>
        </w:tabs>
        <w:ind w:left="0" w:firstLine="0"/>
        <w:contextualSpacing/>
        <w:jc w:val="both"/>
        <w:rPr>
          <w:lang w:val="ru-RU"/>
        </w:rPr>
      </w:pPr>
      <w:r w:rsidRPr="007671C2">
        <w:rPr>
          <w:lang w:val="ru-RU"/>
        </w:rPr>
        <w:t xml:space="preserve">В </w:t>
      </w:r>
      <w:smartTag w:uri="urn:schemas-microsoft-com:office:smarttags" w:element="metricconverter">
        <w:smartTagPr>
          <w:attr w:name="ProductID" w:val="2014 г"/>
        </w:smartTagPr>
        <w:r w:rsidRPr="007671C2">
          <w:rPr>
            <w:lang w:val="ru-RU"/>
          </w:rPr>
          <w:t>2014 г</w:t>
        </w:r>
      </w:smartTag>
      <w:r w:rsidRPr="007671C2">
        <w:rPr>
          <w:lang w:val="ru-RU"/>
        </w:rPr>
        <w:t xml:space="preserve">. мероприятия по информированию общественности включали выступления сотрудников </w:t>
      </w:r>
      <w:r w:rsidRPr="007671C2">
        <w:t>WSO</w:t>
      </w:r>
      <w:r w:rsidRPr="007671C2">
        <w:rPr>
          <w:lang w:val="ru-RU"/>
        </w:rPr>
        <w:t xml:space="preserve"> на крупнейших совещаниях и конференциях межправительственных организаций, НПО и национальных учреждений Сингапура или стран региона в целом, таких как </w:t>
      </w:r>
      <w:r w:rsidR="00F44AD1">
        <w:rPr>
          <w:lang w:val="ru-RU"/>
        </w:rPr>
        <w:lastRenderedPageBreak/>
        <w:t>Ассоциация ИС стран АСЕАН (</w:t>
      </w:r>
      <w:r w:rsidR="00F44AD1">
        <w:t>AIPA</w:t>
      </w:r>
      <w:r w:rsidR="00F44AD1">
        <w:rPr>
          <w:lang w:val="ru-RU"/>
        </w:rPr>
        <w:t xml:space="preserve">), </w:t>
      </w:r>
      <w:r w:rsidRPr="007671C2">
        <w:rPr>
          <w:lang w:val="ru-RU"/>
        </w:rPr>
        <w:t>Азиатско-</w:t>
      </w:r>
      <w:r w:rsidR="00F44AD1">
        <w:rPr>
          <w:lang w:val="ru-RU"/>
        </w:rPr>
        <w:t>Т</w:t>
      </w:r>
      <w:r w:rsidRPr="007671C2">
        <w:rPr>
          <w:lang w:val="ru-RU"/>
        </w:rPr>
        <w:t>ихоокеанское экономическое содружество (АПЕК), фонд «Азия-Европа» (</w:t>
      </w:r>
      <w:r w:rsidRPr="007671C2">
        <w:t>ASEF</w:t>
      </w:r>
      <w:r w:rsidRPr="007671C2">
        <w:rPr>
          <w:lang w:val="ru-RU"/>
        </w:rPr>
        <w:t>), Ассоциация ИС Малайзии (</w:t>
      </w:r>
      <w:r w:rsidRPr="007671C2">
        <w:t>MIPA</w:t>
      </w:r>
      <w:r w:rsidRPr="007671C2">
        <w:rPr>
          <w:lang w:val="ru-RU"/>
        </w:rPr>
        <w:t>), Экономический институт стран АСЕАН и Восточной Азии (</w:t>
      </w:r>
      <w:r w:rsidRPr="007671C2">
        <w:t>ERIA</w:t>
      </w:r>
      <w:r w:rsidRPr="007671C2">
        <w:rPr>
          <w:lang w:val="ru-RU"/>
        </w:rPr>
        <w:t>), Конфедерация международных обществ авторов и композиторов (</w:t>
      </w:r>
      <w:r w:rsidRPr="007671C2">
        <w:t>CISAC</w:t>
      </w:r>
      <w:r w:rsidR="008B33A5">
        <w:rPr>
          <w:lang w:val="ru-RU"/>
        </w:rPr>
        <w:t>) и</w:t>
      </w:r>
      <w:r w:rsidRPr="007671C2">
        <w:rPr>
          <w:lang w:val="ru-RU"/>
        </w:rPr>
        <w:t xml:space="preserve"> Центральный суд по вопросам ИС</w:t>
      </w:r>
      <w:r w:rsidR="008B33A5">
        <w:rPr>
          <w:lang w:val="ru-RU"/>
        </w:rPr>
        <w:t>, а также</w:t>
      </w:r>
      <w:r w:rsidRPr="007671C2">
        <w:rPr>
          <w:lang w:val="ru-RU"/>
        </w:rPr>
        <w:t xml:space="preserve"> Международный коммерческий суд Таиланда.</w:t>
      </w:r>
    </w:p>
    <w:p w:rsidR="007B43D0" w:rsidRDefault="007B43D0" w:rsidP="00C940FE">
      <w:pPr>
        <w:jc w:val="both"/>
        <w:rPr>
          <w:szCs w:val="20"/>
          <w:lang w:val="ru-RU"/>
        </w:rPr>
      </w:pPr>
    </w:p>
    <w:p w:rsidR="007B43D0" w:rsidRDefault="002769F8" w:rsidP="00C940FE">
      <w:pPr>
        <w:pStyle w:val="a"/>
        <w:numPr>
          <w:ilvl w:val="0"/>
          <w:numId w:val="82"/>
        </w:numPr>
        <w:tabs>
          <w:tab w:val="left" w:pos="709"/>
        </w:tabs>
        <w:ind w:left="0" w:firstLine="0"/>
        <w:contextualSpacing/>
        <w:jc w:val="both"/>
        <w:rPr>
          <w:lang w:val="ru-RU"/>
        </w:rPr>
      </w:pPr>
      <w:r>
        <w:rPr>
          <w:lang w:val="ru-RU"/>
        </w:rPr>
        <w:t xml:space="preserve">Для сокращения затрат на командировки и более рациональное использование времени штатных сотрудников ВОИС </w:t>
      </w:r>
      <w:r w:rsidR="00C940FE" w:rsidRPr="007671C2">
        <w:t>WSO</w:t>
      </w:r>
      <w:r w:rsidR="00C940FE" w:rsidRPr="007671C2">
        <w:rPr>
          <w:lang w:val="ru-RU"/>
        </w:rPr>
        <w:t xml:space="preserve"> </w:t>
      </w:r>
      <w:r>
        <w:rPr>
          <w:lang w:val="ru-RU"/>
        </w:rPr>
        <w:t xml:space="preserve">самостоятельно </w:t>
      </w:r>
      <w:r w:rsidR="00C940FE" w:rsidRPr="007671C2">
        <w:rPr>
          <w:lang w:val="ru-RU"/>
        </w:rPr>
        <w:t xml:space="preserve">представляло Организацию </w:t>
      </w:r>
      <w:r>
        <w:rPr>
          <w:lang w:val="ru-RU"/>
        </w:rPr>
        <w:t>в ряде случаев</w:t>
      </w:r>
      <w:r w:rsidR="00C940FE" w:rsidRPr="007671C2">
        <w:rPr>
          <w:lang w:val="ru-RU"/>
        </w:rPr>
        <w:t xml:space="preserve">, </w:t>
      </w:r>
      <w:r>
        <w:rPr>
          <w:lang w:val="ru-RU"/>
        </w:rPr>
        <w:t xml:space="preserve">например в рамках организации учебных курсов </w:t>
      </w:r>
      <w:r w:rsidR="00C940FE" w:rsidRPr="007671C2">
        <w:rPr>
          <w:lang w:val="ru-RU"/>
        </w:rPr>
        <w:t>летних школ Академии ВОИС</w:t>
      </w:r>
      <w:r>
        <w:rPr>
          <w:lang w:val="ru-RU"/>
        </w:rPr>
        <w:t xml:space="preserve"> в Азии</w:t>
      </w:r>
      <w:r w:rsidR="00C940FE" w:rsidRPr="007671C2">
        <w:rPr>
          <w:lang w:val="ru-RU"/>
        </w:rPr>
        <w:t xml:space="preserve"> и магистерского курса по законодательству в области ИС, организованного ВОИС и </w:t>
      </w:r>
      <w:r w:rsidR="00C940FE" w:rsidRPr="007671C2">
        <w:rPr>
          <w:rFonts w:cs="Arial"/>
          <w:lang w:val="ru-RU"/>
        </w:rPr>
        <w:t>Квинслендским технологическим университетом</w:t>
      </w:r>
      <w:r w:rsidR="00C940FE" w:rsidRPr="007671C2">
        <w:rPr>
          <w:lang w:val="ru-RU"/>
        </w:rPr>
        <w:t>.</w:t>
      </w:r>
      <w:r>
        <w:rPr>
          <w:lang w:val="ru-RU"/>
        </w:rPr>
        <w:t xml:space="preserve"> </w:t>
      </w:r>
      <w:r w:rsidR="00C940FE" w:rsidRPr="007671C2">
        <w:rPr>
          <w:lang w:val="ru-RU"/>
        </w:rPr>
        <w:t xml:space="preserve"> </w:t>
      </w:r>
      <w:r>
        <w:rPr>
          <w:lang w:val="ru-RU"/>
        </w:rPr>
        <w:t>Бюро</w:t>
      </w:r>
      <w:r w:rsidR="000B72B5">
        <w:rPr>
          <w:lang w:val="ru-RU"/>
        </w:rPr>
        <w:t xml:space="preserve"> также</w:t>
      </w:r>
      <w:r>
        <w:rPr>
          <w:lang w:val="ru-RU"/>
        </w:rPr>
        <w:t xml:space="preserve"> </w:t>
      </w:r>
      <w:r w:rsidR="00C940FE" w:rsidRPr="007671C2">
        <w:rPr>
          <w:lang w:val="ru-RU"/>
        </w:rPr>
        <w:t>продолж</w:t>
      </w:r>
      <w:r>
        <w:rPr>
          <w:lang w:val="ru-RU"/>
        </w:rPr>
        <w:t>и</w:t>
      </w:r>
      <w:r w:rsidR="00C940FE" w:rsidRPr="007671C2">
        <w:rPr>
          <w:lang w:val="ru-RU"/>
        </w:rPr>
        <w:t xml:space="preserve">ло играть </w:t>
      </w:r>
      <w:r>
        <w:rPr>
          <w:lang w:val="ru-RU"/>
        </w:rPr>
        <w:t xml:space="preserve">важную </w:t>
      </w:r>
      <w:r w:rsidR="00C940FE" w:rsidRPr="007671C2">
        <w:rPr>
          <w:lang w:val="ru-RU"/>
        </w:rPr>
        <w:t xml:space="preserve">роль в обеспечении круглосуточного обслуживания пользователей </w:t>
      </w:r>
      <w:r w:rsidR="00C940FE" w:rsidRPr="007671C2">
        <w:rPr>
          <w:snapToGrid w:val="0"/>
          <w:lang w:val="ru-RU"/>
        </w:rPr>
        <w:t>услуг</w:t>
      </w:r>
      <w:r w:rsidR="00C940FE" w:rsidRPr="007671C2">
        <w:rPr>
          <w:lang w:val="ru-RU"/>
        </w:rPr>
        <w:t xml:space="preserve"> ВОИС.</w:t>
      </w:r>
    </w:p>
    <w:p w:rsidR="007B43D0" w:rsidRDefault="00C940FE" w:rsidP="00C940FE">
      <w:pPr>
        <w:rPr>
          <w:color w:val="000000"/>
          <w:szCs w:val="20"/>
          <w:lang w:val="ru-RU"/>
        </w:rPr>
      </w:pPr>
      <w:r>
        <w:rPr>
          <w:color w:val="000000"/>
          <w:szCs w:val="20"/>
          <w:lang w:val="ru-RU"/>
        </w:rPr>
        <w:br w:type="page"/>
      </w:r>
      <w:r w:rsidRPr="00042323">
        <w:rPr>
          <w:color w:val="000000"/>
          <w:szCs w:val="20"/>
          <w:lang w:val="ru-RU"/>
        </w:rPr>
        <w:lastRenderedPageBreak/>
        <w:t>ДАННЫЕ О РЕЗУЛЬТАТИВНОСТИ</w:t>
      </w:r>
    </w:p>
    <w:p w:rsidR="00C940FE" w:rsidRPr="00042323" w:rsidRDefault="00C940FE" w:rsidP="00C940FE">
      <w:pPr>
        <w:rPr>
          <w:color w:val="000000"/>
          <w:szCs w:val="20"/>
        </w:rPr>
      </w:pPr>
    </w:p>
    <w:tbl>
      <w:tblPr>
        <w:tblW w:w="51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3"/>
        <w:gridCol w:w="1889"/>
        <w:gridCol w:w="1744"/>
        <w:gridCol w:w="2901"/>
        <w:gridCol w:w="1336"/>
      </w:tblGrid>
      <w:tr w:rsidR="00C940FE" w:rsidRPr="007B43D0" w:rsidTr="006658DB">
        <w:tc>
          <w:tcPr>
            <w:tcW w:w="5000" w:type="pct"/>
            <w:gridSpan w:val="5"/>
            <w:tcBorders>
              <w:bottom w:val="single" w:sz="4" w:space="0" w:color="auto"/>
            </w:tcBorders>
            <w:shd w:val="clear" w:color="auto" w:fill="CCFFFF"/>
          </w:tcPr>
          <w:p w:rsidR="00C940FE" w:rsidRPr="00042323" w:rsidRDefault="00C940FE" w:rsidP="006658DB">
            <w:pPr>
              <w:keepNext/>
              <w:keepLines/>
              <w:tabs>
                <w:tab w:val="left" w:pos="1452"/>
              </w:tabs>
              <w:spacing w:before="120" w:after="120"/>
              <w:ind w:left="2268" w:hanging="2268"/>
              <w:rPr>
                <w:rFonts w:eastAsia="SimSun"/>
                <w:b/>
                <w:bCs/>
                <w:sz w:val="16"/>
                <w:szCs w:val="16"/>
                <w:lang w:val="ru-RU" w:eastAsia="zh-CN"/>
              </w:rPr>
            </w:pPr>
            <w:r w:rsidRPr="00042323">
              <w:rPr>
                <w:rFonts w:eastAsia="SimSun"/>
                <w:b/>
                <w:bCs/>
                <w:sz w:val="16"/>
                <w:szCs w:val="16"/>
                <w:lang w:val="ru-RU" w:eastAsia="zh-CN"/>
              </w:rPr>
              <w:t>Ожидаемый результат:</w:t>
            </w:r>
            <w:r w:rsidRPr="00042323">
              <w:rPr>
                <w:rFonts w:eastAsia="SimSun"/>
                <w:b/>
                <w:bCs/>
                <w:sz w:val="16"/>
                <w:szCs w:val="16"/>
                <w:lang w:val="ru-RU" w:eastAsia="zh-CN"/>
              </w:rPr>
              <w:tab/>
            </w:r>
            <w:r w:rsidRPr="00042323">
              <w:rPr>
                <w:rFonts w:eastAsia="SimSun"/>
                <w:color w:val="000000"/>
                <w:sz w:val="16"/>
                <w:szCs w:val="16"/>
                <w:lang w:eastAsia="zh-CN"/>
              </w:rPr>
              <w:t>II</w:t>
            </w:r>
            <w:r w:rsidRPr="00042323">
              <w:rPr>
                <w:rFonts w:eastAsia="SimSun"/>
                <w:color w:val="000000"/>
                <w:sz w:val="16"/>
                <w:szCs w:val="16"/>
                <w:lang w:val="ru-RU" w:eastAsia="zh-CN"/>
              </w:rPr>
              <w:t>.1 Более широкое использование возможностей PCT для подачи международных патентных заявок</w:t>
            </w:r>
          </w:p>
        </w:tc>
      </w:tr>
      <w:tr w:rsidR="00C940FE" w:rsidRPr="00042323" w:rsidTr="006658DB">
        <w:tc>
          <w:tcPr>
            <w:tcW w:w="1034"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952"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879" w:type="pct"/>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462"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72"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7B43D0" w:rsidTr="006658DB">
        <w:tc>
          <w:tcPr>
            <w:tcW w:w="1034" w:type="pct"/>
            <w:tcBorders>
              <w:top w:val="nil"/>
              <w:left w:val="single" w:sz="4" w:space="0" w:color="auto"/>
              <w:bottom w:val="nil"/>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Доля (%)</w:t>
            </w:r>
            <w:r>
              <w:rPr>
                <w:rFonts w:eastAsia="SimSun"/>
                <w:color w:val="000000"/>
                <w:sz w:val="16"/>
                <w:szCs w:val="16"/>
                <w:lang w:val="ru-RU" w:eastAsia="zh-CN"/>
              </w:rPr>
              <w:t xml:space="preserve"> </w:t>
            </w:r>
            <w:r w:rsidRPr="00042323">
              <w:rPr>
                <w:rFonts w:eastAsia="SimSun"/>
                <w:color w:val="000000"/>
                <w:sz w:val="16"/>
                <w:szCs w:val="16"/>
                <w:lang w:val="ru-RU" w:eastAsia="zh-CN"/>
              </w:rPr>
              <w:t>заявок, поданных по процедуре РСТ</w:t>
            </w:r>
          </w:p>
        </w:tc>
        <w:tc>
          <w:tcPr>
            <w:tcW w:w="952" w:type="pct"/>
            <w:tcBorders>
              <w:top w:val="nil"/>
              <w:left w:val="nil"/>
              <w:bottom w:val="nil"/>
              <w:right w:val="nil"/>
            </w:tcBorders>
            <w:shd w:val="clear" w:color="auto" w:fill="auto"/>
          </w:tcPr>
          <w:p w:rsidR="007B43D0" w:rsidRDefault="00C940FE" w:rsidP="006658DB">
            <w:pPr>
              <w:spacing w:after="120"/>
              <w:rPr>
                <w:i/>
                <w:color w:val="002060"/>
                <w:sz w:val="16"/>
                <w:szCs w:val="16"/>
                <w:lang w:val="ru-RU"/>
              </w:rPr>
            </w:pPr>
            <w:r w:rsidRPr="00042323">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w:t>
            </w:r>
          </w:p>
          <w:p w:rsidR="007B43D0" w:rsidRDefault="00C940FE" w:rsidP="006658DB">
            <w:pPr>
              <w:rPr>
                <w:i/>
                <w:color w:val="002060"/>
                <w:sz w:val="16"/>
                <w:szCs w:val="16"/>
              </w:rPr>
            </w:pPr>
            <w:smartTag w:uri="urn:schemas-microsoft-com:office:smarttags" w:element="metricconverter">
              <w:smartTagPr>
                <w:attr w:name="ProductID" w:val="2012 г"/>
              </w:smartTagPr>
              <w:r w:rsidRPr="00C940FE">
                <w:rPr>
                  <w:color w:val="002060"/>
                  <w:sz w:val="16"/>
                  <w:szCs w:val="16"/>
                </w:rPr>
                <w:t xml:space="preserve">2012 </w:t>
              </w:r>
              <w:r w:rsidRPr="00042323">
                <w:rPr>
                  <w:color w:val="002060"/>
                  <w:sz w:val="16"/>
                  <w:szCs w:val="16"/>
                  <w:lang w:val="ru-RU"/>
                </w:rPr>
                <w:t>г</w:t>
              </w:r>
            </w:smartTag>
            <w:r w:rsidRPr="00C940FE">
              <w:rPr>
                <w:color w:val="002060"/>
                <w:sz w:val="16"/>
                <w:szCs w:val="16"/>
              </w:rPr>
              <w:t>.: 588;</w:t>
            </w:r>
            <w:r w:rsidRPr="00C940FE">
              <w:rPr>
                <w:color w:val="002060"/>
                <w:sz w:val="16"/>
                <w:szCs w:val="16"/>
              </w:rPr>
              <w:br/>
              <w:t xml:space="preserve">2013 </w:t>
            </w:r>
            <w:r w:rsidRPr="00042323">
              <w:rPr>
                <w:color w:val="002060"/>
                <w:sz w:val="16"/>
                <w:szCs w:val="16"/>
                <w:lang w:val="ru-RU"/>
              </w:rPr>
              <w:t>г</w:t>
            </w:r>
            <w:r w:rsidRPr="00C940FE">
              <w:rPr>
                <w:color w:val="002060"/>
                <w:sz w:val="16"/>
                <w:szCs w:val="16"/>
              </w:rPr>
              <w:t>.: 657 (</w:t>
            </w:r>
            <w:r w:rsidRPr="00042323">
              <w:rPr>
                <w:color w:val="002060"/>
                <w:sz w:val="16"/>
                <w:szCs w:val="16"/>
              </w:rPr>
              <w:t>WBO</w:t>
            </w:r>
            <w:r w:rsidRPr="00C940FE">
              <w:rPr>
                <w:color w:val="002060"/>
                <w:sz w:val="16"/>
                <w:szCs w:val="16"/>
              </w:rPr>
              <w:t>)</w:t>
            </w:r>
          </w:p>
          <w:p w:rsidR="007B43D0" w:rsidRDefault="00C940FE" w:rsidP="006658DB">
            <w:pPr>
              <w:rPr>
                <w:i/>
                <w:color w:val="002060"/>
                <w:sz w:val="16"/>
                <w:szCs w:val="16"/>
              </w:rPr>
            </w:pPr>
            <w:smartTag w:uri="urn:schemas-microsoft-com:office:smarttags" w:element="metricconverter">
              <w:smartTagPr>
                <w:attr w:name="ProductID" w:val="2012 г"/>
              </w:smartTagPr>
              <w:r w:rsidRPr="00042323">
                <w:rPr>
                  <w:i/>
                  <w:color w:val="002060"/>
                  <w:sz w:val="16"/>
                  <w:szCs w:val="16"/>
                </w:rPr>
                <w:t xml:space="preserve">2012 </w:t>
              </w:r>
              <w:r w:rsidRPr="00042323">
                <w:rPr>
                  <w:i/>
                  <w:color w:val="002060"/>
                  <w:sz w:val="16"/>
                  <w:szCs w:val="16"/>
                  <w:lang w:val="ru-RU"/>
                </w:rPr>
                <w:t>г</w:t>
              </w:r>
            </w:smartTag>
            <w:r w:rsidRPr="00042323">
              <w:rPr>
                <w:i/>
                <w:color w:val="002060"/>
                <w:sz w:val="16"/>
                <w:szCs w:val="16"/>
              </w:rPr>
              <w:t xml:space="preserve">.: </w:t>
            </w:r>
            <w:r w:rsidRPr="00042323">
              <w:rPr>
                <w:color w:val="002060"/>
                <w:sz w:val="16"/>
                <w:szCs w:val="16"/>
              </w:rPr>
              <w:t>43 523;</w:t>
            </w:r>
            <w:r w:rsidRPr="00042323">
              <w:rPr>
                <w:i/>
                <w:color w:val="002060"/>
                <w:sz w:val="16"/>
                <w:szCs w:val="16"/>
              </w:rPr>
              <w:t xml:space="preserve">      </w:t>
            </w:r>
            <w:smartTag w:uri="urn:schemas-microsoft-com:office:smarttags" w:element="metricconverter">
              <w:smartTagPr>
                <w:attr w:name="ProductID" w:val="2013 г"/>
              </w:smartTagPr>
              <w:r w:rsidRPr="00042323">
                <w:rPr>
                  <w:i/>
                  <w:color w:val="002060"/>
                  <w:sz w:val="16"/>
                  <w:szCs w:val="16"/>
                </w:rPr>
                <w:t xml:space="preserve">2013 </w:t>
              </w:r>
              <w:r w:rsidRPr="00042323">
                <w:rPr>
                  <w:i/>
                  <w:color w:val="002060"/>
                  <w:sz w:val="16"/>
                  <w:szCs w:val="16"/>
                  <w:lang w:val="ru-RU"/>
                </w:rPr>
                <w:t>г</w:t>
              </w:r>
            </w:smartTag>
            <w:r w:rsidRPr="00042323">
              <w:rPr>
                <w:i/>
                <w:color w:val="002060"/>
                <w:sz w:val="16"/>
                <w:szCs w:val="16"/>
              </w:rPr>
              <w:t xml:space="preserve">.: </w:t>
            </w:r>
            <w:r w:rsidRPr="00042323">
              <w:rPr>
                <w:color w:val="002060"/>
                <w:sz w:val="16"/>
                <w:szCs w:val="16"/>
              </w:rPr>
              <w:t>43 771 (WJO)</w:t>
            </w:r>
            <w:r w:rsidRPr="00042323">
              <w:rPr>
                <w:i/>
                <w:color w:val="002060"/>
                <w:sz w:val="16"/>
                <w:szCs w:val="16"/>
              </w:rPr>
              <w:t xml:space="preserve">  </w:t>
            </w:r>
          </w:p>
          <w:p w:rsidR="007B43D0" w:rsidRDefault="00C940FE" w:rsidP="006658DB">
            <w:pPr>
              <w:rPr>
                <w:color w:val="002060"/>
                <w:sz w:val="16"/>
                <w:szCs w:val="16"/>
                <w:lang w:val="ru-RU"/>
              </w:rPr>
            </w:pPr>
            <w:smartTag w:uri="urn:schemas-microsoft-com:office:smarttags" w:element="metricconverter">
              <w:smartTagPr>
                <w:attr w:name="ProductID" w:val="2012 г"/>
              </w:smartTagPr>
              <w:r w:rsidRPr="00C940FE">
                <w:rPr>
                  <w:color w:val="002060"/>
                  <w:sz w:val="16"/>
                  <w:szCs w:val="16"/>
                  <w:lang w:val="ru-RU"/>
                </w:rPr>
                <w:t xml:space="preserve">2012 </w:t>
              </w:r>
              <w:r w:rsidRPr="00042323">
                <w:rPr>
                  <w:color w:val="002060"/>
                  <w:sz w:val="16"/>
                  <w:szCs w:val="16"/>
                  <w:lang w:val="ru-RU"/>
                </w:rPr>
                <w:t>г</w:t>
              </w:r>
            </w:smartTag>
            <w:r w:rsidRPr="00C940FE">
              <w:rPr>
                <w:color w:val="002060"/>
                <w:sz w:val="16"/>
                <w:szCs w:val="16"/>
                <w:lang w:val="ru-RU"/>
              </w:rPr>
              <w:t>.: 1</w:t>
            </w:r>
            <w:r w:rsidRPr="00042323">
              <w:rPr>
                <w:color w:val="002060"/>
                <w:sz w:val="16"/>
                <w:szCs w:val="16"/>
              </w:rPr>
              <w:t> </w:t>
            </w:r>
            <w:r w:rsidRPr="00C940FE">
              <w:rPr>
                <w:color w:val="002060"/>
                <w:sz w:val="16"/>
                <w:szCs w:val="16"/>
                <w:lang w:val="ru-RU"/>
              </w:rPr>
              <w:t>124</w:t>
            </w:r>
          </w:p>
          <w:p w:rsidR="007B43D0" w:rsidRDefault="00C940FE" w:rsidP="006658DB">
            <w:pPr>
              <w:rPr>
                <w:color w:val="002060"/>
                <w:sz w:val="16"/>
                <w:szCs w:val="16"/>
                <w:lang w:val="ru-RU"/>
              </w:rPr>
            </w:pPr>
            <w:smartTag w:uri="urn:schemas-microsoft-com:office:smarttags" w:element="metricconverter">
              <w:smartTagPr>
                <w:attr w:name="ProductID" w:val="2013 г"/>
              </w:smartTagPr>
              <w:r w:rsidRPr="00C940FE">
                <w:rPr>
                  <w:color w:val="002060"/>
                  <w:sz w:val="16"/>
                  <w:szCs w:val="16"/>
                  <w:lang w:val="ru-RU"/>
                </w:rPr>
                <w:t xml:space="preserve">2013 </w:t>
              </w:r>
              <w:r w:rsidRPr="00042323">
                <w:rPr>
                  <w:color w:val="002060"/>
                  <w:sz w:val="16"/>
                  <w:szCs w:val="16"/>
                  <w:lang w:val="ru-RU"/>
                </w:rPr>
                <w:t>г</w:t>
              </w:r>
            </w:smartTag>
            <w:r w:rsidRPr="00C940FE">
              <w:rPr>
                <w:color w:val="002060"/>
                <w:sz w:val="16"/>
                <w:szCs w:val="16"/>
                <w:lang w:val="ru-RU"/>
              </w:rPr>
              <w:t>.: 1</w:t>
            </w:r>
            <w:r w:rsidRPr="00042323">
              <w:rPr>
                <w:color w:val="002060"/>
                <w:sz w:val="16"/>
                <w:szCs w:val="16"/>
              </w:rPr>
              <w:t> </w:t>
            </w:r>
            <w:r w:rsidRPr="00C940FE">
              <w:rPr>
                <w:color w:val="002060"/>
                <w:sz w:val="16"/>
                <w:szCs w:val="16"/>
                <w:lang w:val="ru-RU"/>
              </w:rPr>
              <w:t>282 (</w:t>
            </w:r>
            <w:r w:rsidRPr="00042323">
              <w:rPr>
                <w:color w:val="002060"/>
                <w:sz w:val="16"/>
                <w:szCs w:val="16"/>
              </w:rPr>
              <w:t>WSO</w:t>
            </w:r>
            <w:r w:rsidRPr="00C940FE">
              <w:rPr>
                <w:color w:val="002060"/>
                <w:sz w:val="16"/>
                <w:szCs w:val="16"/>
                <w:lang w:val="ru-RU"/>
              </w:rPr>
              <w:t>)</w:t>
            </w:r>
          </w:p>
          <w:p w:rsidR="007B43D0" w:rsidRDefault="00C940FE" w:rsidP="006658DB">
            <w:pPr>
              <w:spacing w:after="120"/>
              <w:rPr>
                <w:sz w:val="16"/>
                <w:szCs w:val="16"/>
                <w:lang w:val="ru-RU"/>
              </w:rPr>
            </w:pPr>
            <w:r>
              <w:rPr>
                <w:i/>
                <w:sz w:val="16"/>
                <w:szCs w:val="16"/>
                <w:lang w:val="ru-RU"/>
              </w:rPr>
              <w:br/>
            </w:r>
            <w:r w:rsidRPr="00042323">
              <w:rPr>
                <w:i/>
                <w:sz w:val="16"/>
                <w:szCs w:val="16"/>
                <w:lang w:val="ru-RU"/>
              </w:rPr>
              <w:t>Исходные базовые показатели П</w:t>
            </w:r>
            <w:r w:rsidR="009D24FB">
              <w:rPr>
                <w:i/>
                <w:sz w:val="16"/>
                <w:szCs w:val="16"/>
                <w:lang w:val="ru-RU"/>
              </w:rPr>
              <w:t>и</w:t>
            </w:r>
            <w:r w:rsidRPr="00042323">
              <w:rPr>
                <w:i/>
                <w:sz w:val="16"/>
                <w:szCs w:val="16"/>
                <w:lang w:val="ru-RU"/>
              </w:rPr>
              <w:t xml:space="preserve">Б на 2014–2015 гг.: </w:t>
            </w:r>
            <w:r w:rsidRPr="00042323">
              <w:rPr>
                <w:sz w:val="16"/>
                <w:szCs w:val="16"/>
                <w:lang w:val="ru-RU"/>
              </w:rPr>
              <w:t xml:space="preserve">  </w:t>
            </w:r>
          </w:p>
          <w:p w:rsidR="007B43D0" w:rsidRDefault="00C940FE" w:rsidP="006658DB">
            <w:pPr>
              <w:rPr>
                <w:sz w:val="16"/>
                <w:szCs w:val="16"/>
                <w:lang w:val="ru-RU"/>
              </w:rPr>
            </w:pPr>
            <w:r w:rsidRPr="00042323">
              <w:rPr>
                <w:sz w:val="16"/>
                <w:szCs w:val="16"/>
                <w:lang w:val="ru-RU"/>
              </w:rPr>
              <w:t xml:space="preserve">519 в </w:t>
            </w:r>
            <w:smartTag w:uri="urn:schemas-microsoft-com:office:smarttags" w:element="metricconverter">
              <w:smartTagPr>
                <w:attr w:name="ProductID" w:val="2011 г"/>
              </w:smartTagPr>
              <w:r w:rsidRPr="00042323">
                <w:rPr>
                  <w:sz w:val="16"/>
                  <w:szCs w:val="16"/>
                  <w:lang w:val="ru-RU"/>
                </w:rPr>
                <w:t>2011 </w:t>
              </w:r>
              <w:r>
                <w:rPr>
                  <w:sz w:val="16"/>
                  <w:szCs w:val="16"/>
                  <w:lang w:val="ru-RU"/>
                </w:rPr>
                <w:t>г</w:t>
              </w:r>
            </w:smartTag>
            <w:r>
              <w:rPr>
                <w:sz w:val="16"/>
                <w:szCs w:val="16"/>
                <w:lang w:val="ru-RU"/>
              </w:rPr>
              <w:t>.</w:t>
            </w:r>
          </w:p>
          <w:p w:rsidR="007B43D0" w:rsidRDefault="00C940FE" w:rsidP="006658DB">
            <w:pPr>
              <w:rPr>
                <w:sz w:val="16"/>
                <w:szCs w:val="16"/>
                <w:lang w:val="ru-RU"/>
              </w:rPr>
            </w:pPr>
            <w:r w:rsidRPr="00042323">
              <w:rPr>
                <w:sz w:val="16"/>
                <w:szCs w:val="16"/>
                <w:lang w:val="ru-RU"/>
              </w:rPr>
              <w:t>Буд</w:t>
            </w:r>
            <w:r>
              <w:rPr>
                <w:sz w:val="16"/>
                <w:szCs w:val="16"/>
                <w:lang w:val="ru-RU"/>
              </w:rPr>
              <w:t>ут определены</w:t>
            </w:r>
            <w:r w:rsidRPr="00042323">
              <w:rPr>
                <w:sz w:val="16"/>
                <w:szCs w:val="16"/>
                <w:lang w:val="ru-RU"/>
              </w:rPr>
              <w:t xml:space="preserve"> позднее (WJO)</w:t>
            </w:r>
          </w:p>
          <w:p w:rsidR="00C940FE" w:rsidRPr="00042323" w:rsidRDefault="00C940FE" w:rsidP="006658DB">
            <w:pPr>
              <w:rPr>
                <w:rFonts w:eastAsia="SimSun"/>
                <w:color w:val="000000"/>
                <w:sz w:val="16"/>
                <w:szCs w:val="16"/>
                <w:lang w:eastAsia="zh-CN"/>
              </w:rPr>
            </w:pPr>
            <w:r w:rsidRPr="00042323">
              <w:rPr>
                <w:sz w:val="16"/>
                <w:szCs w:val="16"/>
                <w:lang w:val="ru-RU"/>
              </w:rPr>
              <w:t>Будут определены позднее (WSO)</w:t>
            </w:r>
            <w:r w:rsidRPr="00042323">
              <w:rPr>
                <w:sz w:val="16"/>
                <w:szCs w:val="16"/>
              </w:rPr>
              <w:t xml:space="preserve"> </w:t>
            </w:r>
          </w:p>
        </w:tc>
        <w:tc>
          <w:tcPr>
            <w:tcW w:w="879" w:type="pct"/>
            <w:tcBorders>
              <w:top w:val="nil"/>
              <w:left w:val="nil"/>
              <w:bottom w:val="nil"/>
              <w:right w:val="nil"/>
            </w:tcBorders>
            <w:shd w:val="clear" w:color="auto" w:fill="auto"/>
            <w:tcMar>
              <w:top w:w="110" w:type="dxa"/>
            </w:tcMar>
          </w:tcPr>
          <w:p w:rsidR="007B43D0" w:rsidRDefault="007B43D0" w:rsidP="006658DB">
            <w:pPr>
              <w:rPr>
                <w:rFonts w:eastAsia="SimSun"/>
                <w:sz w:val="16"/>
                <w:szCs w:val="16"/>
                <w:lang w:val="ru-RU" w:eastAsia="zh-CN" w:bidi="th-TH"/>
              </w:rPr>
            </w:pPr>
          </w:p>
          <w:p w:rsidR="007B43D0" w:rsidRDefault="00C940FE" w:rsidP="006658DB">
            <w:pPr>
              <w:spacing w:after="120"/>
              <w:rPr>
                <w:rFonts w:eastAsia="SimSun"/>
                <w:sz w:val="16"/>
                <w:szCs w:val="16"/>
                <w:lang w:val="ru-RU" w:eastAsia="zh-CN" w:bidi="th-TH"/>
              </w:rPr>
            </w:pPr>
            <w:r>
              <w:rPr>
                <w:rFonts w:eastAsia="SimSun"/>
                <w:sz w:val="16"/>
                <w:szCs w:val="16"/>
                <w:lang w:val="ru-RU" w:eastAsia="zh-CN" w:bidi="th-TH"/>
              </w:rPr>
              <w:t>Рост на</w:t>
            </w:r>
            <w:r w:rsidRPr="00042323">
              <w:rPr>
                <w:rFonts w:eastAsia="SimSun"/>
                <w:sz w:val="16"/>
                <w:szCs w:val="16"/>
                <w:lang w:val="ru-RU" w:eastAsia="zh-CN" w:bidi="th-TH"/>
              </w:rPr>
              <w:t xml:space="preserve"> 15% (WBO)</w:t>
            </w:r>
          </w:p>
          <w:p w:rsidR="007B43D0" w:rsidRDefault="007B43D0" w:rsidP="006658DB">
            <w:pPr>
              <w:rPr>
                <w:rFonts w:eastAsia="SimSun"/>
                <w:sz w:val="16"/>
                <w:szCs w:val="16"/>
                <w:lang w:val="ru-RU" w:eastAsia="zh-CN" w:bidi="th-TH"/>
              </w:rPr>
            </w:pPr>
          </w:p>
          <w:p w:rsidR="007B43D0" w:rsidRDefault="00C940FE" w:rsidP="006658DB">
            <w:pPr>
              <w:rPr>
                <w:rFonts w:eastAsia="SimSun"/>
                <w:sz w:val="16"/>
                <w:szCs w:val="16"/>
                <w:lang w:val="ru-RU" w:eastAsia="zh-CN" w:bidi="th-TH"/>
              </w:rPr>
            </w:pPr>
            <w:r>
              <w:rPr>
                <w:rFonts w:eastAsia="SimSun"/>
                <w:sz w:val="16"/>
                <w:szCs w:val="16"/>
                <w:lang w:val="ru-RU" w:eastAsia="zh-CN" w:bidi="th-TH"/>
              </w:rPr>
              <w:br/>
              <w:t>Рост на</w:t>
            </w:r>
            <w:r w:rsidRPr="00042323">
              <w:rPr>
                <w:rFonts w:eastAsia="SimSun"/>
                <w:sz w:val="16"/>
                <w:szCs w:val="16"/>
                <w:lang w:val="ru-RU" w:eastAsia="zh-CN" w:bidi="th-TH"/>
              </w:rPr>
              <w:t xml:space="preserve"> 1% (WJO)</w:t>
            </w:r>
          </w:p>
          <w:p w:rsidR="00C940FE" w:rsidRPr="00922B59" w:rsidRDefault="00C940FE" w:rsidP="006658DB">
            <w:pPr>
              <w:spacing w:after="120"/>
              <w:rPr>
                <w:rFonts w:eastAsia="SimSun"/>
                <w:sz w:val="16"/>
                <w:szCs w:val="16"/>
                <w:lang w:val="ru-RU" w:eastAsia="zh-CN" w:bidi="th-TH"/>
              </w:rPr>
            </w:pPr>
            <w:r>
              <w:rPr>
                <w:rFonts w:eastAsia="SimSun"/>
                <w:sz w:val="16"/>
                <w:szCs w:val="16"/>
                <w:lang w:val="ru-RU" w:eastAsia="zh-CN" w:bidi="th-TH"/>
              </w:rPr>
              <w:br/>
            </w:r>
            <w:r>
              <w:rPr>
                <w:rFonts w:eastAsia="SimSun"/>
                <w:sz w:val="16"/>
                <w:szCs w:val="16"/>
                <w:lang w:val="ru-RU" w:eastAsia="zh-CN" w:bidi="th-TH"/>
              </w:rPr>
              <w:br/>
            </w:r>
            <w:r>
              <w:rPr>
                <w:rFonts w:eastAsia="SimSun"/>
                <w:sz w:val="16"/>
                <w:szCs w:val="16"/>
                <w:lang w:val="ru-RU" w:eastAsia="zh-CN" w:bidi="th-TH"/>
              </w:rPr>
              <w:br/>
              <w:t>Рост на</w:t>
            </w:r>
            <w:r w:rsidRPr="00042323">
              <w:rPr>
                <w:rFonts w:eastAsia="SimSun"/>
                <w:sz w:val="16"/>
                <w:szCs w:val="16"/>
                <w:lang w:val="ru-RU" w:eastAsia="zh-CN" w:bidi="th-TH"/>
              </w:rPr>
              <w:t xml:space="preserve"> 5% (WSO)</w:t>
            </w:r>
          </w:p>
        </w:tc>
        <w:tc>
          <w:tcPr>
            <w:tcW w:w="1462" w:type="pct"/>
            <w:tcBorders>
              <w:top w:val="nil"/>
              <w:left w:val="nil"/>
              <w:bottom w:val="nil"/>
              <w:right w:val="nil"/>
            </w:tcBorders>
            <w:shd w:val="clear" w:color="auto" w:fill="FFFFFF"/>
            <w:tcMar>
              <w:top w:w="110" w:type="dxa"/>
            </w:tcMar>
          </w:tcPr>
          <w:p w:rsidR="007B43D0" w:rsidRDefault="007B43D0" w:rsidP="006658DB">
            <w:pPr>
              <w:rPr>
                <w:rFonts w:eastAsia="SimSun"/>
                <w:sz w:val="16"/>
                <w:szCs w:val="16"/>
                <w:lang w:val="ru-RU" w:eastAsia="zh-CN"/>
              </w:rPr>
            </w:pPr>
          </w:p>
          <w:p w:rsidR="007B43D0" w:rsidRDefault="00C940FE" w:rsidP="006658DB">
            <w:pPr>
              <w:spacing w:after="120"/>
              <w:rPr>
                <w:rFonts w:eastAsia="SimSun"/>
                <w:sz w:val="16"/>
                <w:szCs w:val="16"/>
                <w:lang w:val="ru-RU" w:eastAsia="zh-CN"/>
              </w:rPr>
            </w:pPr>
            <w:smartTag w:uri="urn:schemas-microsoft-com:office:smarttags" w:element="metricconverter">
              <w:smartTagPr>
                <w:attr w:name="ProductID" w:val="2014 г"/>
              </w:smartTagPr>
              <w:r w:rsidRPr="00922B59">
                <w:rPr>
                  <w:rFonts w:eastAsia="SimSun"/>
                  <w:sz w:val="16"/>
                  <w:szCs w:val="16"/>
                  <w:lang w:val="ru-RU" w:eastAsia="zh-CN"/>
                </w:rPr>
                <w:t>2014</w:t>
              </w:r>
              <w:r w:rsidRPr="00042323">
                <w:rPr>
                  <w:rFonts w:eastAsia="SimSun"/>
                  <w:sz w:val="16"/>
                  <w:szCs w:val="16"/>
                  <w:lang w:eastAsia="zh-CN"/>
                </w:rPr>
                <w:t> </w:t>
              </w:r>
              <w:r w:rsidRPr="00922B59">
                <w:rPr>
                  <w:rFonts w:eastAsia="SimSun"/>
                  <w:sz w:val="16"/>
                  <w:szCs w:val="16"/>
                  <w:lang w:val="ru-RU" w:eastAsia="zh-CN"/>
                </w:rPr>
                <w:t>г</w:t>
              </w:r>
            </w:smartTag>
            <w:r w:rsidRPr="00922B59">
              <w:rPr>
                <w:rFonts w:eastAsia="SimSun"/>
                <w:sz w:val="16"/>
                <w:szCs w:val="16"/>
                <w:lang w:val="ru-RU" w:eastAsia="zh-CN"/>
              </w:rPr>
              <w:t>.:  581 (</w:t>
            </w:r>
            <w:r>
              <w:rPr>
                <w:rFonts w:eastAsia="SimSun"/>
                <w:sz w:val="16"/>
                <w:szCs w:val="16"/>
                <w:lang w:val="ru-RU" w:eastAsia="zh-CN"/>
              </w:rPr>
              <w:t>сокращение</w:t>
            </w:r>
            <w:r w:rsidRPr="00922B59">
              <w:rPr>
                <w:rFonts w:eastAsia="SimSun"/>
                <w:sz w:val="16"/>
                <w:szCs w:val="16"/>
                <w:lang w:val="ru-RU" w:eastAsia="zh-CN"/>
              </w:rPr>
              <w:t xml:space="preserve"> </w:t>
            </w:r>
            <w:r>
              <w:rPr>
                <w:rFonts w:eastAsia="SimSun"/>
                <w:sz w:val="16"/>
                <w:szCs w:val="16"/>
                <w:lang w:val="ru-RU" w:eastAsia="zh-CN"/>
              </w:rPr>
              <w:t xml:space="preserve">на </w:t>
            </w:r>
            <w:r w:rsidRPr="00922B59">
              <w:rPr>
                <w:rFonts w:eastAsia="SimSun"/>
                <w:sz w:val="16"/>
                <w:szCs w:val="16"/>
                <w:lang w:val="ru-RU" w:eastAsia="zh-CN"/>
              </w:rPr>
              <w:t xml:space="preserve">12% </w:t>
            </w:r>
            <w:r w:rsidRPr="00922B59">
              <w:rPr>
                <w:rFonts w:eastAsia="SimSun"/>
                <w:sz w:val="16"/>
                <w:szCs w:val="18"/>
                <w:lang w:val="ru-RU" w:eastAsia="zh-CN"/>
              </w:rPr>
              <w:t>по сравнению</w:t>
            </w:r>
            <w:r>
              <w:rPr>
                <w:rFonts w:eastAsia="SimSun"/>
                <w:sz w:val="16"/>
                <w:szCs w:val="16"/>
                <w:lang w:val="ru-RU" w:eastAsia="zh-CN"/>
              </w:rPr>
              <w:t xml:space="preserve"> с </w:t>
            </w:r>
            <w:smartTag w:uri="urn:schemas-microsoft-com:office:smarttags" w:element="metricconverter">
              <w:smartTagPr>
                <w:attr w:name="ProductID" w:val="2013 г"/>
              </w:smartTagPr>
              <w:r w:rsidRPr="00922B59">
                <w:rPr>
                  <w:rFonts w:eastAsia="SimSun"/>
                  <w:sz w:val="16"/>
                  <w:szCs w:val="16"/>
                  <w:lang w:val="ru-RU" w:eastAsia="zh-CN"/>
                </w:rPr>
                <w:t>2013 г</w:t>
              </w:r>
            </w:smartTag>
            <w:r w:rsidRPr="00922B59">
              <w:rPr>
                <w:rFonts w:eastAsia="SimSun"/>
                <w:sz w:val="16"/>
                <w:szCs w:val="16"/>
                <w:lang w:val="ru-RU" w:eastAsia="zh-CN"/>
              </w:rPr>
              <w:t xml:space="preserve">.) </w:t>
            </w:r>
            <w:r w:rsidRPr="003130A0">
              <w:rPr>
                <w:rFonts w:eastAsia="SimSun"/>
                <w:sz w:val="16"/>
                <w:szCs w:val="16"/>
                <w:lang w:val="ru-RU" w:eastAsia="zh-CN"/>
              </w:rPr>
              <w:t>(</w:t>
            </w:r>
            <w:r w:rsidRPr="00042323">
              <w:rPr>
                <w:rFonts w:eastAsia="SimSun"/>
                <w:sz w:val="16"/>
                <w:szCs w:val="16"/>
                <w:lang w:eastAsia="zh-CN"/>
              </w:rPr>
              <w:t>WBO</w:t>
            </w:r>
            <w:r w:rsidRPr="003130A0">
              <w:rPr>
                <w:rFonts w:eastAsia="SimSun"/>
                <w:sz w:val="16"/>
                <w:szCs w:val="16"/>
                <w:lang w:val="ru-RU" w:eastAsia="zh-CN"/>
              </w:rPr>
              <w:t>)</w:t>
            </w:r>
          </w:p>
          <w:p w:rsidR="007B43D0" w:rsidRDefault="00C940FE" w:rsidP="006658DB">
            <w:pPr>
              <w:rPr>
                <w:rFonts w:eastAsia="SimSun"/>
                <w:sz w:val="16"/>
                <w:szCs w:val="16"/>
                <w:lang w:val="ru-RU" w:eastAsia="zh-CN"/>
              </w:rPr>
            </w:pPr>
            <w:r>
              <w:rPr>
                <w:rFonts w:eastAsia="SimSun"/>
                <w:sz w:val="16"/>
                <w:szCs w:val="16"/>
                <w:lang w:val="ru-RU" w:eastAsia="zh-CN"/>
              </w:rPr>
              <w:br/>
            </w:r>
            <w:r w:rsidRPr="00922B59">
              <w:rPr>
                <w:rFonts w:eastAsia="SimSun"/>
                <w:sz w:val="16"/>
                <w:szCs w:val="16"/>
                <w:lang w:val="ru-RU" w:eastAsia="zh-CN"/>
              </w:rPr>
              <w:t>2014</w:t>
            </w:r>
            <w:r w:rsidRPr="00042323">
              <w:rPr>
                <w:rFonts w:eastAsia="SimSun"/>
                <w:sz w:val="16"/>
                <w:szCs w:val="16"/>
                <w:lang w:eastAsia="zh-CN"/>
              </w:rPr>
              <w:t> </w:t>
            </w:r>
            <w:r w:rsidRPr="00922B59">
              <w:rPr>
                <w:rFonts w:eastAsia="SimSun"/>
                <w:sz w:val="16"/>
                <w:szCs w:val="16"/>
                <w:lang w:val="ru-RU" w:eastAsia="zh-CN"/>
              </w:rPr>
              <w:t>г.: 42</w:t>
            </w:r>
            <w:r>
              <w:rPr>
                <w:rFonts w:eastAsia="SimSun"/>
                <w:sz w:val="16"/>
                <w:szCs w:val="16"/>
                <w:lang w:val="ru-RU" w:eastAsia="zh-CN"/>
              </w:rPr>
              <w:t> </w:t>
            </w:r>
            <w:r w:rsidRPr="00922B59">
              <w:rPr>
                <w:rFonts w:eastAsia="SimSun"/>
                <w:sz w:val="16"/>
                <w:szCs w:val="16"/>
                <w:lang w:val="ru-RU" w:eastAsia="zh-CN"/>
              </w:rPr>
              <w:t>459</w:t>
            </w:r>
            <w:r>
              <w:rPr>
                <w:rFonts w:eastAsia="SimSun"/>
                <w:sz w:val="16"/>
                <w:szCs w:val="16"/>
                <w:lang w:val="ru-RU" w:eastAsia="zh-CN"/>
              </w:rPr>
              <w:t xml:space="preserve"> (</w:t>
            </w:r>
            <w:r w:rsidRPr="00922B59">
              <w:rPr>
                <w:rFonts w:eastAsia="SimSun"/>
                <w:sz w:val="16"/>
                <w:szCs w:val="16"/>
                <w:lang w:val="ru-RU" w:eastAsia="zh-CN"/>
              </w:rPr>
              <w:t xml:space="preserve">сокращение на 3% по сравнению с </w:t>
            </w:r>
            <w:smartTag w:uri="urn:schemas-microsoft-com:office:smarttags" w:element="metricconverter">
              <w:smartTagPr>
                <w:attr w:name="ProductID" w:val="2013 г"/>
              </w:smartTagPr>
              <w:r w:rsidRPr="00922B59">
                <w:rPr>
                  <w:rFonts w:eastAsia="SimSun"/>
                  <w:sz w:val="16"/>
                  <w:szCs w:val="16"/>
                  <w:lang w:val="ru-RU" w:eastAsia="zh-CN"/>
                </w:rPr>
                <w:t>2013 г</w:t>
              </w:r>
            </w:smartTag>
            <w:r w:rsidRPr="00922B59">
              <w:rPr>
                <w:rFonts w:eastAsia="SimSun"/>
                <w:sz w:val="16"/>
                <w:szCs w:val="16"/>
                <w:lang w:val="ru-RU" w:eastAsia="zh-CN"/>
              </w:rPr>
              <w:t xml:space="preserve">.)  </w:t>
            </w:r>
            <w:r w:rsidRPr="00042323">
              <w:rPr>
                <w:rFonts w:eastAsia="SimSun"/>
                <w:sz w:val="16"/>
                <w:szCs w:val="16"/>
                <w:lang w:val="ru-RU" w:eastAsia="zh-CN"/>
              </w:rPr>
              <w:t>(</w:t>
            </w:r>
            <w:r w:rsidRPr="00042323">
              <w:rPr>
                <w:rFonts w:eastAsia="SimSun"/>
                <w:sz w:val="16"/>
                <w:szCs w:val="16"/>
                <w:lang w:eastAsia="zh-CN"/>
              </w:rPr>
              <w:t>WJO</w:t>
            </w:r>
            <w:r w:rsidRPr="00042323">
              <w:rPr>
                <w:rFonts w:eastAsia="SimSun"/>
                <w:sz w:val="16"/>
                <w:szCs w:val="16"/>
                <w:lang w:val="ru-RU" w:eastAsia="zh-CN"/>
              </w:rPr>
              <w:t>)</w:t>
            </w:r>
          </w:p>
          <w:p w:rsidR="007B43D0" w:rsidRDefault="00C940FE" w:rsidP="006658DB">
            <w:pPr>
              <w:spacing w:after="120"/>
              <w:rPr>
                <w:rFonts w:eastAsia="SimSun"/>
                <w:sz w:val="16"/>
                <w:szCs w:val="16"/>
                <w:lang w:val="ru-RU" w:eastAsia="zh-CN"/>
              </w:rPr>
            </w:pPr>
            <w:r>
              <w:rPr>
                <w:rFonts w:eastAsia="SimSun"/>
                <w:sz w:val="16"/>
                <w:szCs w:val="16"/>
                <w:lang w:val="ru-RU" w:eastAsia="zh-CN"/>
              </w:rPr>
              <w:br/>
            </w:r>
            <w:smartTag w:uri="urn:schemas-microsoft-com:office:smarttags" w:element="metricconverter">
              <w:smartTagPr>
                <w:attr w:name="ProductID" w:val="2014 г"/>
              </w:smartTagPr>
              <w:r w:rsidRPr="00042323">
                <w:rPr>
                  <w:rFonts w:eastAsia="SimSun"/>
                  <w:sz w:val="16"/>
                  <w:szCs w:val="16"/>
                  <w:lang w:val="ru-RU" w:eastAsia="zh-CN"/>
                </w:rPr>
                <w:t>2014 г</w:t>
              </w:r>
            </w:smartTag>
            <w:r w:rsidRPr="00042323">
              <w:rPr>
                <w:rFonts w:eastAsia="SimSun"/>
                <w:sz w:val="16"/>
                <w:szCs w:val="16"/>
                <w:lang w:val="ru-RU" w:eastAsia="zh-CN"/>
              </w:rPr>
              <w:t>.: 1</w:t>
            </w:r>
            <w:r>
              <w:rPr>
                <w:rFonts w:eastAsia="SimSun"/>
                <w:sz w:val="16"/>
                <w:szCs w:val="16"/>
                <w:lang w:val="ru-RU" w:eastAsia="zh-CN"/>
              </w:rPr>
              <w:t> </w:t>
            </w:r>
            <w:r w:rsidRPr="00042323">
              <w:rPr>
                <w:rFonts w:eastAsia="SimSun"/>
                <w:sz w:val="16"/>
                <w:szCs w:val="16"/>
                <w:lang w:val="ru-RU" w:eastAsia="zh-CN"/>
              </w:rPr>
              <w:t>387 (</w:t>
            </w:r>
            <w:r>
              <w:rPr>
                <w:rFonts w:eastAsia="SimSun"/>
                <w:sz w:val="16"/>
                <w:szCs w:val="16"/>
                <w:lang w:val="ru-RU" w:eastAsia="zh-CN"/>
              </w:rPr>
              <w:t xml:space="preserve">рост на </w:t>
            </w:r>
            <w:r w:rsidRPr="00042323">
              <w:rPr>
                <w:rFonts w:eastAsia="SimSun"/>
                <w:sz w:val="16"/>
                <w:szCs w:val="16"/>
                <w:lang w:val="ru-RU" w:eastAsia="zh-CN"/>
              </w:rPr>
              <w:t xml:space="preserve">8% </w:t>
            </w:r>
            <w:r w:rsidRPr="00922B59">
              <w:rPr>
                <w:rFonts w:eastAsia="SimSun"/>
                <w:sz w:val="16"/>
                <w:szCs w:val="18"/>
                <w:lang w:val="ru-RU" w:eastAsia="zh-CN"/>
              </w:rPr>
              <w:t>по сравнению</w:t>
            </w:r>
            <w:r>
              <w:rPr>
                <w:rFonts w:eastAsia="SimSun"/>
                <w:sz w:val="16"/>
                <w:szCs w:val="16"/>
                <w:lang w:val="ru-RU" w:eastAsia="zh-CN"/>
              </w:rPr>
              <w:t xml:space="preserve"> с </w:t>
            </w:r>
            <w:smartTag w:uri="urn:schemas-microsoft-com:office:smarttags" w:element="metricconverter">
              <w:smartTagPr>
                <w:attr w:name="ProductID" w:val="2013 г"/>
              </w:smartTagPr>
              <w:r>
                <w:rPr>
                  <w:rFonts w:eastAsia="SimSun"/>
                  <w:sz w:val="16"/>
                  <w:szCs w:val="16"/>
                  <w:lang w:val="ru-RU" w:eastAsia="zh-CN"/>
                </w:rPr>
                <w:t>2013 г</w:t>
              </w:r>
            </w:smartTag>
            <w:r>
              <w:rPr>
                <w:rFonts w:eastAsia="SimSun"/>
                <w:sz w:val="16"/>
                <w:szCs w:val="16"/>
                <w:lang w:val="ru-RU" w:eastAsia="zh-CN"/>
              </w:rPr>
              <w:t>.</w:t>
            </w:r>
            <w:r w:rsidRPr="00042323">
              <w:rPr>
                <w:rFonts w:eastAsia="SimSun"/>
                <w:sz w:val="16"/>
                <w:szCs w:val="16"/>
                <w:lang w:val="ru-RU" w:eastAsia="zh-CN"/>
              </w:rPr>
              <w:t>) (</w:t>
            </w:r>
            <w:r w:rsidRPr="00042323">
              <w:rPr>
                <w:rFonts w:eastAsia="SimSun"/>
                <w:sz w:val="16"/>
                <w:szCs w:val="16"/>
                <w:lang w:eastAsia="zh-CN"/>
              </w:rPr>
              <w:t>WSO</w:t>
            </w:r>
            <w:r w:rsidRPr="00042323">
              <w:rPr>
                <w:rFonts w:eastAsia="SimSun"/>
                <w:sz w:val="16"/>
                <w:szCs w:val="16"/>
                <w:lang w:val="ru-RU" w:eastAsia="zh-CN"/>
              </w:rPr>
              <w:t>)</w:t>
            </w:r>
          </w:p>
          <w:p w:rsidR="00C940FE" w:rsidRPr="00042323" w:rsidRDefault="00C940FE" w:rsidP="006658DB">
            <w:pPr>
              <w:rPr>
                <w:rFonts w:eastAsia="SimSun"/>
                <w:sz w:val="16"/>
                <w:szCs w:val="16"/>
                <w:lang w:val="ru-RU" w:eastAsia="zh-CN"/>
              </w:rPr>
            </w:pPr>
          </w:p>
        </w:tc>
        <w:tc>
          <w:tcPr>
            <w:tcW w:w="672" w:type="pct"/>
            <w:tcBorders>
              <w:top w:val="nil"/>
              <w:left w:val="nil"/>
              <w:bottom w:val="nil"/>
              <w:right w:val="single" w:sz="4" w:space="0" w:color="auto"/>
            </w:tcBorders>
            <w:shd w:val="clear" w:color="auto" w:fill="auto"/>
            <w:tcMar>
              <w:top w:w="110" w:type="dxa"/>
            </w:tcMar>
          </w:tcPr>
          <w:p w:rsidR="007B43D0" w:rsidRDefault="007B43D0" w:rsidP="006658DB">
            <w:pPr>
              <w:keepNext/>
              <w:keepLines/>
              <w:jc w:val="center"/>
              <w:rPr>
                <w:rFonts w:eastAsia="SimSun"/>
                <w:b/>
                <w:bCs/>
                <w:color w:val="FF0000"/>
                <w:sz w:val="16"/>
                <w:szCs w:val="16"/>
                <w:lang w:val="ru-RU" w:eastAsia="zh-CN"/>
              </w:rPr>
            </w:pPr>
          </w:p>
          <w:p w:rsidR="007B43D0" w:rsidRDefault="00C940FE" w:rsidP="006658DB">
            <w:pPr>
              <w:keepNext/>
              <w:keepLines/>
              <w:jc w:val="center"/>
              <w:rPr>
                <w:rFonts w:eastAsia="SimSun"/>
                <w:b/>
                <w:bCs/>
                <w:color w:val="FF0000"/>
                <w:sz w:val="16"/>
                <w:szCs w:val="16"/>
                <w:lang w:val="ru-RU" w:eastAsia="zh-CN"/>
              </w:rPr>
            </w:pPr>
            <w:r w:rsidRPr="00042323">
              <w:rPr>
                <w:rFonts w:eastAsia="SimSun"/>
                <w:b/>
                <w:bCs/>
                <w:color w:val="FF0000"/>
                <w:sz w:val="16"/>
                <w:szCs w:val="16"/>
                <w:lang w:val="ru-RU" w:eastAsia="zh-CN"/>
              </w:rPr>
              <w:t>С отставанием</w:t>
            </w:r>
          </w:p>
          <w:p w:rsidR="007B43D0" w:rsidRDefault="007B43D0" w:rsidP="006658DB">
            <w:pPr>
              <w:keepNext/>
              <w:keepLines/>
              <w:jc w:val="center"/>
              <w:rPr>
                <w:rFonts w:eastAsia="SimSun"/>
                <w:b/>
                <w:bCs/>
                <w:color w:val="FF0000"/>
                <w:sz w:val="16"/>
                <w:szCs w:val="16"/>
                <w:lang w:val="ru-RU" w:eastAsia="zh-CN"/>
              </w:rPr>
            </w:pPr>
          </w:p>
          <w:p w:rsidR="007B43D0" w:rsidRDefault="00122353" w:rsidP="006658DB">
            <w:pPr>
              <w:keepNext/>
              <w:keepLines/>
              <w:jc w:val="center"/>
              <w:rPr>
                <w:rFonts w:eastAsia="SimSun"/>
                <w:b/>
                <w:bCs/>
                <w:color w:val="FF0000"/>
                <w:sz w:val="16"/>
                <w:szCs w:val="16"/>
                <w:lang w:val="ru-RU" w:eastAsia="zh-CN"/>
              </w:rPr>
            </w:pPr>
            <w:r>
              <w:rPr>
                <w:rFonts w:eastAsia="SimSun"/>
                <w:b/>
                <w:bCs/>
                <w:color w:val="FF0000"/>
                <w:sz w:val="16"/>
                <w:szCs w:val="16"/>
                <w:lang w:val="ru-RU" w:eastAsia="zh-CN"/>
              </w:rPr>
              <w:br/>
            </w:r>
            <w:r w:rsidR="00C940FE" w:rsidRPr="00042323">
              <w:rPr>
                <w:rFonts w:eastAsia="SimSun"/>
                <w:b/>
                <w:bCs/>
                <w:color w:val="FF0000"/>
                <w:sz w:val="16"/>
                <w:szCs w:val="16"/>
                <w:lang w:val="ru-RU" w:eastAsia="zh-CN"/>
              </w:rPr>
              <w:t>С отставанием</w:t>
            </w:r>
          </w:p>
          <w:p w:rsidR="007B43D0" w:rsidRDefault="00C940FE" w:rsidP="006658DB">
            <w:pPr>
              <w:jc w:val="center"/>
              <w:rPr>
                <w:rFonts w:cs="Arial"/>
                <w:b/>
                <w:bCs/>
                <w:color w:val="00B050"/>
                <w:sz w:val="16"/>
                <w:szCs w:val="16"/>
                <w:lang w:val="ru-RU"/>
              </w:rPr>
            </w:pPr>
            <w:r>
              <w:rPr>
                <w:rFonts w:cs="Arial"/>
                <w:b/>
                <w:bCs/>
                <w:color w:val="00B050"/>
                <w:sz w:val="16"/>
                <w:szCs w:val="16"/>
                <w:lang w:val="ru-RU"/>
              </w:rPr>
              <w:br/>
            </w:r>
            <w:r w:rsidRPr="00042323">
              <w:rPr>
                <w:rFonts w:cs="Arial"/>
                <w:b/>
                <w:bCs/>
                <w:color w:val="00B050"/>
                <w:sz w:val="16"/>
                <w:szCs w:val="16"/>
                <w:lang w:val="ru-RU"/>
              </w:rPr>
              <w:t>По графику</w:t>
            </w:r>
          </w:p>
          <w:p w:rsidR="00C940FE" w:rsidRPr="00042323" w:rsidRDefault="00C940FE" w:rsidP="006658DB">
            <w:pPr>
              <w:keepNext/>
              <w:keepLines/>
              <w:rPr>
                <w:rFonts w:eastAsia="SimSun"/>
                <w:b/>
                <w:bCs/>
                <w:color w:val="00B050"/>
                <w:sz w:val="16"/>
                <w:szCs w:val="16"/>
                <w:lang w:val="ru-RU" w:eastAsia="zh-CN"/>
              </w:rPr>
            </w:pPr>
          </w:p>
        </w:tc>
      </w:tr>
      <w:tr w:rsidR="00C940FE" w:rsidRPr="007B43D0" w:rsidTr="006658DB">
        <w:tc>
          <w:tcPr>
            <w:tcW w:w="1034" w:type="pct"/>
            <w:tcBorders>
              <w:top w:val="nil"/>
              <w:left w:val="single" w:sz="4" w:space="0" w:color="auto"/>
              <w:bottom w:val="single" w:sz="4" w:space="0" w:color="auto"/>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Доля (%)</w:t>
            </w:r>
            <w:r>
              <w:rPr>
                <w:rFonts w:eastAsia="SimSun"/>
                <w:color w:val="000000"/>
                <w:sz w:val="16"/>
                <w:szCs w:val="16"/>
                <w:lang w:val="ru-RU" w:eastAsia="zh-CN"/>
              </w:rPr>
              <w:t xml:space="preserve"> </w:t>
            </w:r>
            <w:r w:rsidRPr="00042323">
              <w:rPr>
                <w:rFonts w:eastAsia="SimSun"/>
                <w:color w:val="000000"/>
                <w:sz w:val="16"/>
                <w:szCs w:val="16"/>
                <w:lang w:val="ru-RU" w:eastAsia="zh-CN"/>
              </w:rPr>
              <w:t>лиц, ответственных за разработку политики, государств</w:t>
            </w:r>
            <w:r>
              <w:rPr>
                <w:rFonts w:eastAsia="SimSun"/>
                <w:color w:val="000000"/>
                <w:sz w:val="16"/>
                <w:szCs w:val="16"/>
                <w:lang w:val="ru-RU" w:eastAsia="zh-CN"/>
              </w:rPr>
              <w:t xml:space="preserve">енных </w:t>
            </w:r>
            <w:r w:rsidRPr="00042323">
              <w:rPr>
                <w:rFonts w:eastAsia="SimSun"/>
                <w:color w:val="000000"/>
                <w:sz w:val="16"/>
                <w:szCs w:val="16"/>
                <w:lang w:val="ru-RU" w:eastAsia="zh-CN"/>
              </w:rPr>
              <w:t xml:space="preserve">должностных лиц, практикующих специалистов в сфере ИС и участников целевых семинаров, выработавших более глубокое понимание системы РСТ и связанных с ней </w:t>
            </w:r>
            <w:r w:rsidRPr="00922B59">
              <w:rPr>
                <w:rFonts w:eastAsia="SimSun"/>
                <w:color w:val="000000"/>
                <w:sz w:val="16"/>
                <w:szCs w:val="16"/>
                <w:lang w:val="ru-RU" w:eastAsia="zh-CN"/>
              </w:rPr>
              <w:t>вопрос</w:t>
            </w:r>
            <w:r>
              <w:rPr>
                <w:rFonts w:eastAsia="SimSun"/>
                <w:color w:val="000000"/>
                <w:sz w:val="16"/>
                <w:szCs w:val="16"/>
                <w:lang w:val="ru-RU" w:eastAsia="zh-CN"/>
              </w:rPr>
              <w:t>ов</w:t>
            </w:r>
          </w:p>
        </w:tc>
        <w:tc>
          <w:tcPr>
            <w:tcW w:w="952" w:type="pct"/>
            <w:tcBorders>
              <w:top w:val="nil"/>
              <w:left w:val="nil"/>
              <w:bottom w:val="single" w:sz="4" w:space="0" w:color="auto"/>
              <w:right w:val="nil"/>
            </w:tcBorders>
            <w:shd w:val="clear" w:color="auto" w:fill="auto"/>
          </w:tcPr>
          <w:p w:rsidR="007B43D0" w:rsidRDefault="008520A6" w:rsidP="006658DB">
            <w:pPr>
              <w:rPr>
                <w:sz w:val="16"/>
                <w:szCs w:val="16"/>
                <w:lang w:val="ru-RU"/>
              </w:rPr>
            </w:pPr>
            <w:r>
              <w:rPr>
                <w:sz w:val="16"/>
                <w:szCs w:val="16"/>
                <w:lang w:val="ru-RU"/>
              </w:rPr>
              <w:t>данные отсутствуют</w:t>
            </w:r>
            <w:r w:rsidR="00C940FE" w:rsidRPr="00042323">
              <w:rPr>
                <w:sz w:val="16"/>
                <w:szCs w:val="16"/>
                <w:lang w:val="ru-RU"/>
              </w:rPr>
              <w:t xml:space="preserve"> (W</w:t>
            </w:r>
            <w:r w:rsidR="000B72B5">
              <w:rPr>
                <w:sz w:val="16"/>
                <w:szCs w:val="16"/>
              </w:rPr>
              <w:t>B</w:t>
            </w:r>
            <w:r w:rsidR="00C940FE" w:rsidRPr="00042323">
              <w:rPr>
                <w:sz w:val="16"/>
                <w:szCs w:val="16"/>
                <w:lang w:val="ru-RU"/>
              </w:rPr>
              <w:t>O)</w:t>
            </w:r>
          </w:p>
          <w:p w:rsidR="007B43D0" w:rsidRDefault="008520A6" w:rsidP="006658DB">
            <w:pPr>
              <w:rPr>
                <w:sz w:val="16"/>
                <w:szCs w:val="16"/>
                <w:lang w:val="ru-RU"/>
              </w:rPr>
            </w:pPr>
            <w:r>
              <w:rPr>
                <w:sz w:val="16"/>
                <w:szCs w:val="16"/>
                <w:lang w:val="ru-RU"/>
              </w:rPr>
              <w:t>данные отсутствуют</w:t>
            </w:r>
            <w:r w:rsidR="00C940FE" w:rsidRPr="00042323">
              <w:rPr>
                <w:sz w:val="16"/>
                <w:szCs w:val="16"/>
                <w:lang w:val="ru-RU"/>
              </w:rPr>
              <w:t xml:space="preserve"> (WJO)</w:t>
            </w:r>
          </w:p>
          <w:p w:rsidR="00C940FE" w:rsidRPr="00042323" w:rsidRDefault="008520A6" w:rsidP="000B72B5">
            <w:pPr>
              <w:rPr>
                <w:rFonts w:eastAsia="SimSun"/>
                <w:color w:val="000000"/>
                <w:sz w:val="16"/>
                <w:szCs w:val="16"/>
                <w:lang w:eastAsia="zh-CN"/>
              </w:rPr>
            </w:pPr>
            <w:r>
              <w:rPr>
                <w:rFonts w:eastAsia="SimSun"/>
                <w:color w:val="000000"/>
                <w:sz w:val="16"/>
                <w:szCs w:val="16"/>
                <w:lang w:val="ru-RU" w:eastAsia="zh-CN"/>
              </w:rPr>
              <w:t>данные отсутствуют</w:t>
            </w:r>
            <w:r w:rsidR="00C940FE" w:rsidRPr="00042323">
              <w:rPr>
                <w:rFonts w:eastAsia="SimSun"/>
                <w:color w:val="000000"/>
                <w:sz w:val="16"/>
                <w:szCs w:val="16"/>
                <w:lang w:val="ru-RU" w:eastAsia="zh-CN"/>
              </w:rPr>
              <w:t xml:space="preserve"> (W</w:t>
            </w:r>
            <w:r w:rsidR="000B72B5">
              <w:rPr>
                <w:rFonts w:eastAsia="SimSun"/>
                <w:color w:val="000000"/>
                <w:sz w:val="16"/>
                <w:szCs w:val="16"/>
                <w:lang w:val="fr-CH" w:eastAsia="zh-CN"/>
              </w:rPr>
              <w:t>S</w:t>
            </w:r>
            <w:r w:rsidR="00C940FE" w:rsidRPr="00042323">
              <w:rPr>
                <w:rFonts w:eastAsia="SimSun"/>
                <w:color w:val="000000"/>
                <w:sz w:val="16"/>
                <w:szCs w:val="16"/>
                <w:lang w:val="ru-RU" w:eastAsia="zh-CN"/>
              </w:rPr>
              <w:t>O)</w:t>
            </w:r>
          </w:p>
        </w:tc>
        <w:tc>
          <w:tcPr>
            <w:tcW w:w="879" w:type="pct"/>
            <w:tcBorders>
              <w:top w:val="nil"/>
              <w:left w:val="nil"/>
              <w:bottom w:val="single" w:sz="4" w:space="0" w:color="auto"/>
              <w:right w:val="nil"/>
            </w:tcBorders>
            <w:shd w:val="clear" w:color="auto" w:fill="auto"/>
            <w:tcMar>
              <w:top w:w="110" w:type="dxa"/>
            </w:tcMar>
          </w:tcPr>
          <w:p w:rsidR="007B43D0" w:rsidRDefault="00C940FE" w:rsidP="006658DB">
            <w:pPr>
              <w:rPr>
                <w:rFonts w:eastAsia="SimSun"/>
                <w:sz w:val="16"/>
                <w:szCs w:val="16"/>
                <w:lang w:eastAsia="zh-CN"/>
              </w:rPr>
            </w:pPr>
            <w:r w:rsidRPr="00042323">
              <w:rPr>
                <w:rFonts w:eastAsia="SimSun"/>
                <w:sz w:val="16"/>
                <w:szCs w:val="16"/>
                <w:lang w:val="ru-RU" w:eastAsia="zh-CN"/>
              </w:rPr>
              <w:t>75% (W</w:t>
            </w:r>
            <w:r w:rsidR="000B72B5">
              <w:rPr>
                <w:rFonts w:eastAsia="SimSun"/>
                <w:sz w:val="16"/>
                <w:szCs w:val="16"/>
                <w:lang w:val="fr-CH" w:eastAsia="zh-CN"/>
              </w:rPr>
              <w:t>B</w:t>
            </w:r>
            <w:r w:rsidRPr="00042323">
              <w:rPr>
                <w:rFonts w:eastAsia="SimSun"/>
                <w:sz w:val="16"/>
                <w:szCs w:val="16"/>
                <w:lang w:val="ru-RU" w:eastAsia="zh-CN"/>
              </w:rPr>
              <w:t>O)</w:t>
            </w:r>
          </w:p>
          <w:p w:rsidR="007B43D0" w:rsidRDefault="00C940FE" w:rsidP="006658DB">
            <w:pPr>
              <w:rPr>
                <w:rFonts w:eastAsia="SimSun"/>
                <w:sz w:val="16"/>
                <w:szCs w:val="16"/>
                <w:lang w:eastAsia="zh-CN"/>
              </w:rPr>
            </w:pPr>
            <w:r w:rsidRPr="00042323">
              <w:rPr>
                <w:rFonts w:eastAsia="SimSun"/>
                <w:sz w:val="16"/>
                <w:szCs w:val="16"/>
                <w:lang w:val="ru-RU" w:eastAsia="zh-CN"/>
              </w:rPr>
              <w:t>75% (WJO)</w:t>
            </w:r>
          </w:p>
          <w:p w:rsidR="00C940FE" w:rsidRPr="00042323" w:rsidRDefault="00C940FE" w:rsidP="000B72B5">
            <w:pPr>
              <w:rPr>
                <w:rFonts w:eastAsia="SimSun"/>
                <w:sz w:val="16"/>
                <w:szCs w:val="16"/>
                <w:lang w:eastAsia="zh-CN"/>
              </w:rPr>
            </w:pPr>
            <w:r w:rsidRPr="00042323">
              <w:rPr>
                <w:rFonts w:eastAsia="SimSun"/>
                <w:sz w:val="16"/>
                <w:szCs w:val="16"/>
                <w:lang w:val="ru-RU" w:eastAsia="zh-CN"/>
              </w:rPr>
              <w:t>75% (W</w:t>
            </w:r>
            <w:r w:rsidR="000B72B5">
              <w:rPr>
                <w:rFonts w:eastAsia="SimSun"/>
                <w:sz w:val="16"/>
                <w:szCs w:val="16"/>
                <w:lang w:val="fr-CH" w:eastAsia="zh-CN"/>
              </w:rPr>
              <w:t>S</w:t>
            </w:r>
            <w:r w:rsidRPr="00042323">
              <w:rPr>
                <w:rFonts w:eastAsia="SimSun"/>
                <w:sz w:val="16"/>
                <w:szCs w:val="16"/>
                <w:lang w:val="ru-RU" w:eastAsia="zh-CN"/>
              </w:rPr>
              <w:t>O)</w:t>
            </w:r>
          </w:p>
        </w:tc>
        <w:tc>
          <w:tcPr>
            <w:tcW w:w="1462" w:type="pct"/>
            <w:tcBorders>
              <w:top w:val="nil"/>
              <w:left w:val="nil"/>
              <w:bottom w:val="single" w:sz="4" w:space="0" w:color="auto"/>
              <w:right w:val="nil"/>
            </w:tcBorders>
            <w:shd w:val="clear" w:color="auto" w:fill="FFFFFF"/>
            <w:tcMar>
              <w:top w:w="110" w:type="dxa"/>
            </w:tcMar>
          </w:tcPr>
          <w:p w:rsidR="007B43D0" w:rsidRDefault="00C940FE" w:rsidP="006658DB">
            <w:pPr>
              <w:rPr>
                <w:rFonts w:eastAsia="SimSun"/>
                <w:sz w:val="16"/>
                <w:szCs w:val="16"/>
                <w:lang w:eastAsia="zh-CN"/>
              </w:rPr>
            </w:pPr>
            <w:r w:rsidRPr="00042323">
              <w:rPr>
                <w:rFonts w:eastAsia="SimSun"/>
                <w:sz w:val="16"/>
                <w:szCs w:val="16"/>
                <w:lang w:val="ru-RU" w:eastAsia="zh-CN"/>
              </w:rPr>
              <w:t>80% (WBO)</w:t>
            </w:r>
          </w:p>
          <w:p w:rsidR="007B43D0" w:rsidRDefault="00C940FE" w:rsidP="006658DB">
            <w:pPr>
              <w:rPr>
                <w:rFonts w:eastAsia="SimSun"/>
                <w:sz w:val="16"/>
                <w:szCs w:val="16"/>
                <w:lang w:eastAsia="zh-CN"/>
              </w:rPr>
            </w:pPr>
            <w:r w:rsidRPr="00042323">
              <w:rPr>
                <w:rFonts w:eastAsia="SimSun"/>
                <w:sz w:val="16"/>
                <w:szCs w:val="16"/>
                <w:lang w:val="ru-RU" w:eastAsia="zh-CN"/>
              </w:rPr>
              <w:t>94% (WJO)</w:t>
            </w:r>
          </w:p>
          <w:p w:rsidR="007B43D0" w:rsidRDefault="00C940FE" w:rsidP="006658DB">
            <w:pPr>
              <w:rPr>
                <w:rFonts w:eastAsia="SimSun"/>
                <w:sz w:val="16"/>
                <w:szCs w:val="16"/>
                <w:lang w:eastAsia="zh-CN"/>
              </w:rPr>
            </w:pPr>
            <w:r w:rsidRPr="00042323">
              <w:rPr>
                <w:rFonts w:eastAsia="SimSun"/>
                <w:sz w:val="16"/>
                <w:szCs w:val="16"/>
                <w:lang w:val="ru-RU" w:eastAsia="zh-CN"/>
              </w:rPr>
              <w:t>93% (WSO)</w:t>
            </w:r>
          </w:p>
          <w:p w:rsidR="007B43D0" w:rsidRDefault="007B43D0" w:rsidP="006658DB">
            <w:pPr>
              <w:rPr>
                <w:rFonts w:eastAsia="SimSun"/>
                <w:sz w:val="16"/>
                <w:szCs w:val="16"/>
                <w:lang w:eastAsia="zh-CN"/>
              </w:rPr>
            </w:pPr>
          </w:p>
          <w:p w:rsidR="00C940FE" w:rsidRPr="00042323" w:rsidRDefault="00C940FE" w:rsidP="006658DB">
            <w:pPr>
              <w:rPr>
                <w:rFonts w:eastAsia="SimSun"/>
                <w:sz w:val="16"/>
                <w:szCs w:val="16"/>
                <w:lang w:eastAsia="zh-CN"/>
              </w:rPr>
            </w:pPr>
          </w:p>
        </w:tc>
        <w:tc>
          <w:tcPr>
            <w:tcW w:w="672" w:type="pct"/>
            <w:tcBorders>
              <w:top w:val="nil"/>
              <w:left w:val="nil"/>
              <w:bottom w:val="single" w:sz="4" w:space="0" w:color="auto"/>
              <w:right w:val="single" w:sz="4" w:space="0" w:color="auto"/>
            </w:tcBorders>
            <w:shd w:val="clear" w:color="auto" w:fill="auto"/>
            <w:tcMar>
              <w:top w:w="110" w:type="dxa"/>
            </w:tcMar>
          </w:tcPr>
          <w:p w:rsidR="007B43D0" w:rsidRDefault="00C940FE" w:rsidP="006658DB">
            <w:pPr>
              <w:jc w:val="center"/>
              <w:rPr>
                <w:rFonts w:cs="Arial"/>
                <w:b/>
                <w:bCs/>
                <w:color w:val="00B050"/>
                <w:sz w:val="16"/>
                <w:szCs w:val="16"/>
                <w:lang w:val="ru-RU"/>
              </w:rPr>
            </w:pPr>
            <w:r w:rsidRPr="00042323">
              <w:rPr>
                <w:rFonts w:cs="Arial"/>
                <w:b/>
                <w:bCs/>
                <w:color w:val="00B050"/>
                <w:sz w:val="16"/>
                <w:szCs w:val="16"/>
                <w:lang w:val="ru-RU"/>
              </w:rPr>
              <w:t>По графику</w:t>
            </w:r>
          </w:p>
          <w:p w:rsidR="007B43D0" w:rsidRDefault="00C940FE" w:rsidP="006658DB">
            <w:pPr>
              <w:jc w:val="center"/>
              <w:rPr>
                <w:rFonts w:cs="Arial"/>
                <w:b/>
                <w:bCs/>
                <w:color w:val="00B050"/>
                <w:sz w:val="16"/>
                <w:szCs w:val="16"/>
                <w:lang w:val="ru-RU"/>
              </w:rPr>
            </w:pPr>
            <w:r w:rsidRPr="00042323">
              <w:rPr>
                <w:rFonts w:cs="Arial"/>
                <w:b/>
                <w:bCs/>
                <w:color w:val="00B050"/>
                <w:sz w:val="16"/>
                <w:szCs w:val="16"/>
                <w:lang w:val="ru-RU"/>
              </w:rPr>
              <w:t>По графику</w:t>
            </w:r>
          </w:p>
          <w:p w:rsidR="00C940FE" w:rsidRPr="00042323" w:rsidRDefault="00C940FE" w:rsidP="006658DB">
            <w:pPr>
              <w:jc w:val="center"/>
              <w:rPr>
                <w:rFonts w:eastAsia="SimSun"/>
                <w:color w:val="808080"/>
                <w:sz w:val="16"/>
                <w:szCs w:val="16"/>
                <w:lang w:val="ru-RU" w:eastAsia="zh-CN"/>
              </w:rPr>
            </w:pPr>
            <w:r w:rsidRPr="00042323">
              <w:rPr>
                <w:rFonts w:cs="Arial"/>
                <w:b/>
                <w:bCs/>
                <w:color w:val="00B050"/>
                <w:sz w:val="16"/>
                <w:szCs w:val="16"/>
                <w:lang w:val="ru-RU"/>
              </w:rPr>
              <w:t>По графику</w:t>
            </w:r>
          </w:p>
        </w:tc>
      </w:tr>
      <w:tr w:rsidR="00C940FE" w:rsidRPr="007B43D0" w:rsidTr="006658DB">
        <w:tc>
          <w:tcPr>
            <w:tcW w:w="5000" w:type="pct"/>
            <w:gridSpan w:val="5"/>
            <w:tcBorders>
              <w:top w:val="single" w:sz="4" w:space="0" w:color="auto"/>
              <w:bottom w:val="single" w:sz="4" w:space="0" w:color="auto"/>
            </w:tcBorders>
            <w:shd w:val="clear" w:color="auto" w:fill="CCFFFF"/>
          </w:tcPr>
          <w:p w:rsidR="00C940FE" w:rsidRPr="00042323" w:rsidRDefault="00C940FE" w:rsidP="006658DB">
            <w:pPr>
              <w:keepNext/>
              <w:keepLines/>
              <w:tabs>
                <w:tab w:val="left" w:pos="1452"/>
              </w:tabs>
              <w:spacing w:before="120"/>
              <w:ind w:left="2268" w:hanging="2268"/>
              <w:rPr>
                <w:rFonts w:eastAsia="SimSun"/>
                <w:b/>
                <w:bCs/>
                <w:sz w:val="16"/>
                <w:szCs w:val="16"/>
                <w:lang w:val="ru-RU" w:eastAsia="zh-CN"/>
              </w:rPr>
            </w:pPr>
            <w:r w:rsidRPr="00042323">
              <w:rPr>
                <w:rFonts w:eastAsia="SimSun"/>
                <w:b/>
                <w:bCs/>
                <w:sz w:val="16"/>
                <w:szCs w:val="16"/>
                <w:lang w:val="ru-RU" w:eastAsia="zh-CN"/>
              </w:rPr>
              <w:t>Ожидаемый результат:</w:t>
            </w:r>
            <w:r w:rsidRPr="00042323">
              <w:rPr>
                <w:rFonts w:eastAsia="SimSun"/>
                <w:b/>
                <w:bCs/>
                <w:sz w:val="16"/>
                <w:szCs w:val="16"/>
                <w:lang w:val="ru-RU" w:eastAsia="zh-CN"/>
              </w:rPr>
              <w:tab/>
            </w:r>
            <w:r w:rsidRPr="00042323">
              <w:rPr>
                <w:rFonts w:eastAsia="SimSun"/>
                <w:sz w:val="16"/>
                <w:szCs w:val="16"/>
                <w:lang w:eastAsia="zh-CN"/>
              </w:rPr>
              <w:t>II</w:t>
            </w:r>
            <w:r w:rsidRPr="00042323">
              <w:rPr>
                <w:rFonts w:eastAsia="SimSun"/>
                <w:sz w:val="16"/>
                <w:szCs w:val="16"/>
                <w:lang w:val="ru-RU" w:eastAsia="zh-CN"/>
              </w:rPr>
              <w:t>.4 Более широкое и эффективное использование Гаагской системы, в том числе развивающимися странами и НРС</w:t>
            </w:r>
          </w:p>
        </w:tc>
      </w:tr>
      <w:tr w:rsidR="00C940FE" w:rsidRPr="00042323" w:rsidTr="006658DB">
        <w:tc>
          <w:tcPr>
            <w:tcW w:w="1034"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952"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879" w:type="pct"/>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462"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72"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042323" w:rsidTr="006658DB">
        <w:trPr>
          <w:trHeight w:val="1222"/>
        </w:trPr>
        <w:tc>
          <w:tcPr>
            <w:tcW w:w="1034" w:type="pct"/>
            <w:tcBorders>
              <w:top w:val="nil"/>
              <w:left w:val="single" w:sz="4" w:space="0" w:color="auto"/>
              <w:bottom w:val="nil"/>
              <w:right w:val="nil"/>
            </w:tcBorders>
            <w:shd w:val="clear" w:color="auto" w:fill="auto"/>
          </w:tcPr>
          <w:p w:rsidR="00C940FE" w:rsidRPr="00042323" w:rsidRDefault="00C940FE" w:rsidP="006658DB">
            <w:pPr>
              <w:keepNext/>
              <w:keepLines/>
              <w:rPr>
                <w:rFonts w:eastAsia="SimSun"/>
                <w:sz w:val="16"/>
                <w:szCs w:val="16"/>
                <w:lang w:val="ru-RU" w:eastAsia="zh-CN"/>
              </w:rPr>
            </w:pPr>
            <w:r w:rsidRPr="00042323">
              <w:rPr>
                <w:rFonts w:eastAsia="SimSun"/>
                <w:sz w:val="16"/>
                <w:szCs w:val="16"/>
                <w:lang w:val="ru-RU" w:eastAsia="zh-CN"/>
              </w:rPr>
              <w:t xml:space="preserve">Число стран, </w:t>
            </w:r>
            <w:r>
              <w:rPr>
                <w:rFonts w:eastAsia="SimSun"/>
                <w:sz w:val="16"/>
                <w:szCs w:val="16"/>
                <w:lang w:val="ru-RU" w:eastAsia="zh-CN"/>
              </w:rPr>
              <w:t xml:space="preserve">выработавших </w:t>
            </w:r>
            <w:r w:rsidRPr="00042323">
              <w:rPr>
                <w:rFonts w:eastAsia="SimSun"/>
                <w:sz w:val="16"/>
                <w:szCs w:val="16"/>
                <w:lang w:val="ru-RU" w:eastAsia="zh-CN"/>
              </w:rPr>
              <w:t xml:space="preserve">политику </w:t>
            </w:r>
            <w:r>
              <w:rPr>
                <w:rFonts w:eastAsia="SimSun"/>
                <w:sz w:val="16"/>
                <w:szCs w:val="16"/>
                <w:lang w:val="ru-RU" w:eastAsia="zh-CN"/>
              </w:rPr>
              <w:t>по вопросу об их присоединении</w:t>
            </w:r>
            <w:r w:rsidRPr="00042323">
              <w:rPr>
                <w:rFonts w:eastAsia="SimSun"/>
                <w:sz w:val="16"/>
                <w:szCs w:val="16"/>
                <w:lang w:val="ru-RU" w:eastAsia="zh-CN"/>
              </w:rPr>
              <w:t xml:space="preserve"> к Гаагскому соглашению и/или </w:t>
            </w:r>
            <w:r>
              <w:rPr>
                <w:rFonts w:eastAsia="SimSun"/>
                <w:sz w:val="16"/>
                <w:szCs w:val="16"/>
                <w:lang w:val="ru-RU" w:eastAsia="zh-CN"/>
              </w:rPr>
              <w:t xml:space="preserve">реализующих такую </w:t>
            </w:r>
            <w:r w:rsidRPr="00922B59">
              <w:rPr>
                <w:rFonts w:eastAsia="SimSun"/>
                <w:sz w:val="16"/>
                <w:szCs w:val="16"/>
                <w:lang w:val="ru-RU" w:eastAsia="zh-CN"/>
              </w:rPr>
              <w:t>политик</w:t>
            </w:r>
            <w:r>
              <w:rPr>
                <w:rFonts w:eastAsia="SimSun"/>
                <w:sz w:val="16"/>
                <w:szCs w:val="16"/>
                <w:lang w:val="ru-RU" w:eastAsia="zh-CN"/>
              </w:rPr>
              <w:t>у</w:t>
            </w:r>
          </w:p>
        </w:tc>
        <w:tc>
          <w:tcPr>
            <w:tcW w:w="952" w:type="pct"/>
            <w:tcBorders>
              <w:top w:val="nil"/>
              <w:left w:val="nil"/>
              <w:bottom w:val="nil"/>
              <w:right w:val="nil"/>
            </w:tcBorders>
            <w:shd w:val="clear" w:color="auto" w:fill="auto"/>
          </w:tcPr>
          <w:p w:rsidR="007B43D0" w:rsidRDefault="008520A6" w:rsidP="006658DB">
            <w:pPr>
              <w:rPr>
                <w:sz w:val="16"/>
                <w:szCs w:val="16"/>
              </w:rPr>
            </w:pPr>
            <w:r>
              <w:rPr>
                <w:sz w:val="16"/>
                <w:szCs w:val="16"/>
                <w:lang w:val="ru-RU"/>
              </w:rPr>
              <w:t>данные отсутствуют</w:t>
            </w:r>
            <w:r w:rsidR="00C940FE" w:rsidRPr="00042323">
              <w:rPr>
                <w:sz w:val="16"/>
                <w:szCs w:val="16"/>
                <w:lang w:val="ru-RU"/>
              </w:rPr>
              <w:t xml:space="preserve"> (WSO)</w:t>
            </w:r>
          </w:p>
          <w:p w:rsidR="00C940FE" w:rsidRPr="00042323" w:rsidRDefault="00C940FE" w:rsidP="006658DB">
            <w:pPr>
              <w:keepNext/>
              <w:keepLines/>
              <w:rPr>
                <w:rFonts w:eastAsia="SimSun"/>
                <w:color w:val="000000"/>
                <w:sz w:val="16"/>
                <w:szCs w:val="16"/>
                <w:lang w:eastAsia="zh-CN"/>
              </w:rPr>
            </w:pPr>
          </w:p>
        </w:tc>
        <w:tc>
          <w:tcPr>
            <w:tcW w:w="879" w:type="pct"/>
            <w:tcBorders>
              <w:top w:val="nil"/>
              <w:left w:val="nil"/>
              <w:bottom w:val="nil"/>
              <w:right w:val="nil"/>
            </w:tcBorders>
            <w:shd w:val="clear" w:color="auto" w:fill="auto"/>
            <w:tcMar>
              <w:top w:w="110" w:type="dxa"/>
            </w:tcMar>
          </w:tcPr>
          <w:p w:rsidR="00C940FE" w:rsidRPr="00042323" w:rsidRDefault="00C940FE" w:rsidP="006658DB">
            <w:pPr>
              <w:keepNext/>
              <w:keepLines/>
              <w:rPr>
                <w:rFonts w:eastAsia="SimSun"/>
                <w:color w:val="000000"/>
                <w:sz w:val="16"/>
                <w:szCs w:val="16"/>
                <w:lang w:eastAsia="zh-CN"/>
              </w:rPr>
            </w:pPr>
            <w:r w:rsidRPr="00042323">
              <w:rPr>
                <w:rFonts w:eastAsia="SimSun"/>
                <w:color w:val="000000"/>
                <w:sz w:val="16"/>
                <w:szCs w:val="16"/>
                <w:lang w:val="ru-RU" w:eastAsia="zh-CN"/>
              </w:rPr>
              <w:t xml:space="preserve">7 </w:t>
            </w:r>
            <w:r>
              <w:rPr>
                <w:rFonts w:eastAsia="SimSun"/>
                <w:color w:val="000000"/>
                <w:sz w:val="16"/>
                <w:szCs w:val="16"/>
                <w:lang w:val="ru-RU" w:eastAsia="zh-CN"/>
              </w:rPr>
              <w:t xml:space="preserve">стран </w:t>
            </w:r>
            <w:r w:rsidRPr="00042323">
              <w:rPr>
                <w:rFonts w:eastAsia="SimSun"/>
                <w:color w:val="000000"/>
                <w:sz w:val="16"/>
                <w:szCs w:val="16"/>
                <w:lang w:val="ru-RU" w:eastAsia="zh-CN"/>
              </w:rPr>
              <w:t>АСЕАН</w:t>
            </w:r>
          </w:p>
        </w:tc>
        <w:tc>
          <w:tcPr>
            <w:tcW w:w="1462" w:type="pct"/>
            <w:tcBorders>
              <w:top w:val="nil"/>
              <w:left w:val="nil"/>
              <w:bottom w:val="nil"/>
              <w:right w:val="nil"/>
            </w:tcBorders>
            <w:shd w:val="clear" w:color="auto" w:fill="FFFFFF"/>
            <w:tcMar>
              <w:top w:w="110" w:type="dxa"/>
            </w:tcMar>
          </w:tcPr>
          <w:p w:rsidR="00C940FE" w:rsidRPr="00042323" w:rsidRDefault="000B72B5" w:rsidP="000B72B5">
            <w:pPr>
              <w:rPr>
                <w:rFonts w:eastAsia="SimSun"/>
                <w:sz w:val="16"/>
                <w:szCs w:val="16"/>
                <w:lang w:val="ru-RU" w:eastAsia="zh-CN"/>
              </w:rPr>
            </w:pPr>
            <w:r w:rsidRPr="000B72B5">
              <w:rPr>
                <w:rFonts w:eastAsia="SimSun"/>
                <w:sz w:val="16"/>
                <w:szCs w:val="16"/>
                <w:lang w:val="ru-RU" w:eastAsia="zh-CN"/>
              </w:rPr>
              <w:t>7</w:t>
            </w:r>
            <w:r w:rsidR="00C940FE" w:rsidRPr="00042323">
              <w:rPr>
                <w:rFonts w:eastAsia="SimSun"/>
                <w:sz w:val="16"/>
                <w:szCs w:val="16"/>
                <w:lang w:val="ru-RU" w:eastAsia="zh-CN"/>
              </w:rPr>
              <w:t xml:space="preserve"> </w:t>
            </w:r>
            <w:r w:rsidR="00C940FE">
              <w:rPr>
                <w:rFonts w:eastAsia="SimSun"/>
                <w:sz w:val="16"/>
                <w:szCs w:val="16"/>
                <w:lang w:val="ru-RU" w:eastAsia="zh-CN"/>
              </w:rPr>
              <w:t>стран АСЕАН</w:t>
            </w:r>
            <w:r w:rsidR="00C940FE" w:rsidRPr="00042323">
              <w:rPr>
                <w:rFonts w:eastAsia="SimSun"/>
                <w:sz w:val="16"/>
                <w:szCs w:val="16"/>
                <w:lang w:val="ru-RU" w:eastAsia="zh-CN"/>
              </w:rPr>
              <w:t xml:space="preserve"> (Камбоджа, Индонезия, Лаосская Народно-Демократическая Республика, Малайзия, </w:t>
            </w:r>
            <w:r>
              <w:rPr>
                <w:rFonts w:eastAsia="SimSun"/>
                <w:sz w:val="16"/>
                <w:szCs w:val="16"/>
                <w:lang w:val="ru-RU" w:eastAsia="zh-CN"/>
              </w:rPr>
              <w:t>Филиппины,</w:t>
            </w:r>
            <w:r w:rsidR="00C940FE" w:rsidRPr="00042323">
              <w:rPr>
                <w:rFonts w:eastAsia="SimSun"/>
                <w:sz w:val="16"/>
                <w:szCs w:val="16"/>
                <w:lang w:val="ru-RU" w:eastAsia="zh-CN"/>
              </w:rPr>
              <w:t>Таиланд</w:t>
            </w:r>
            <w:r>
              <w:rPr>
                <w:rFonts w:eastAsia="SimSun"/>
                <w:sz w:val="16"/>
                <w:szCs w:val="16"/>
                <w:lang w:val="ru-RU" w:eastAsia="zh-CN"/>
              </w:rPr>
              <w:t>, Вьетнам</w:t>
            </w:r>
            <w:r w:rsidR="00C940FE" w:rsidRPr="00042323">
              <w:rPr>
                <w:rFonts w:eastAsia="SimSun"/>
                <w:sz w:val="16"/>
                <w:szCs w:val="16"/>
                <w:lang w:val="ru-RU" w:eastAsia="zh-CN"/>
              </w:rPr>
              <w:t>)</w:t>
            </w:r>
          </w:p>
        </w:tc>
        <w:tc>
          <w:tcPr>
            <w:tcW w:w="672" w:type="pct"/>
            <w:tcBorders>
              <w:top w:val="nil"/>
              <w:left w:val="nil"/>
              <w:bottom w:val="nil"/>
              <w:right w:val="single" w:sz="4" w:space="0" w:color="auto"/>
            </w:tcBorders>
            <w:shd w:val="clear" w:color="auto" w:fill="auto"/>
            <w:tcMar>
              <w:top w:w="110" w:type="dxa"/>
            </w:tcMar>
          </w:tcPr>
          <w:p w:rsidR="00C940FE" w:rsidRPr="00042323" w:rsidRDefault="00C940FE" w:rsidP="006658DB">
            <w:pPr>
              <w:jc w:val="center"/>
              <w:rPr>
                <w:rFonts w:eastAsia="SimSun"/>
                <w:b/>
                <w:bCs/>
                <w:color w:val="808080"/>
                <w:sz w:val="16"/>
                <w:szCs w:val="16"/>
                <w:lang w:eastAsia="zh-CN"/>
              </w:rPr>
            </w:pPr>
            <w:r w:rsidRPr="00042323">
              <w:rPr>
                <w:rFonts w:cs="Arial"/>
                <w:b/>
                <w:bCs/>
                <w:color w:val="00B050"/>
                <w:sz w:val="16"/>
                <w:szCs w:val="16"/>
                <w:lang w:val="ru-RU"/>
              </w:rPr>
              <w:t>По графику</w:t>
            </w:r>
          </w:p>
        </w:tc>
      </w:tr>
      <w:tr w:rsidR="00C940FE" w:rsidRPr="007B43D0" w:rsidTr="006658DB">
        <w:tc>
          <w:tcPr>
            <w:tcW w:w="1034" w:type="pct"/>
            <w:tcBorders>
              <w:top w:val="nil"/>
              <w:left w:val="single" w:sz="4" w:space="0" w:color="auto"/>
              <w:bottom w:val="single" w:sz="4" w:space="0" w:color="auto"/>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Доля (%)</w:t>
            </w:r>
            <w:r>
              <w:rPr>
                <w:rFonts w:eastAsia="SimSun"/>
                <w:color w:val="000000"/>
                <w:sz w:val="16"/>
                <w:szCs w:val="16"/>
                <w:lang w:val="ru-RU" w:eastAsia="zh-CN"/>
              </w:rPr>
              <w:t xml:space="preserve"> </w:t>
            </w:r>
            <w:r w:rsidRPr="00042323">
              <w:rPr>
                <w:rFonts w:eastAsia="SimSun"/>
                <w:color w:val="000000"/>
                <w:sz w:val="16"/>
                <w:szCs w:val="16"/>
                <w:lang w:val="ru-RU" w:eastAsia="zh-CN"/>
              </w:rPr>
              <w:t>лиц, ответственных за разработку политики, правительственных должностных лиц, практикующих специалистов в сфере ИС и участников целевых семинаров, выработавших более глубокое понимание Гаагской системы</w:t>
            </w:r>
          </w:p>
        </w:tc>
        <w:tc>
          <w:tcPr>
            <w:tcW w:w="952" w:type="pct"/>
            <w:tcBorders>
              <w:top w:val="nil"/>
              <w:left w:val="nil"/>
              <w:bottom w:val="single" w:sz="4" w:space="0" w:color="auto"/>
              <w:right w:val="nil"/>
            </w:tcBorders>
            <w:shd w:val="clear" w:color="auto" w:fill="auto"/>
          </w:tcPr>
          <w:p w:rsidR="007B43D0" w:rsidRDefault="008520A6" w:rsidP="006658DB">
            <w:pPr>
              <w:rPr>
                <w:sz w:val="16"/>
                <w:szCs w:val="16"/>
                <w:lang w:val="ru-RU"/>
              </w:rPr>
            </w:pPr>
            <w:r>
              <w:rPr>
                <w:sz w:val="16"/>
                <w:szCs w:val="16"/>
                <w:lang w:val="ru-RU"/>
              </w:rPr>
              <w:t>данные отсутствуют</w:t>
            </w:r>
            <w:r w:rsidR="00C940FE" w:rsidRPr="00042323">
              <w:rPr>
                <w:sz w:val="16"/>
                <w:szCs w:val="16"/>
                <w:lang w:val="ru-RU"/>
              </w:rPr>
              <w:t xml:space="preserve"> (WBO)</w:t>
            </w:r>
          </w:p>
          <w:p w:rsidR="007B43D0" w:rsidRDefault="008520A6" w:rsidP="006658DB">
            <w:pPr>
              <w:rPr>
                <w:sz w:val="16"/>
                <w:szCs w:val="16"/>
                <w:lang w:val="ru-RU"/>
              </w:rPr>
            </w:pPr>
            <w:r>
              <w:rPr>
                <w:sz w:val="16"/>
                <w:szCs w:val="16"/>
                <w:lang w:val="ru-RU"/>
              </w:rPr>
              <w:t xml:space="preserve">данные отсутствуют </w:t>
            </w:r>
            <w:r w:rsidR="00C940FE" w:rsidRPr="00042323">
              <w:rPr>
                <w:sz w:val="16"/>
                <w:szCs w:val="16"/>
                <w:lang w:val="ru-RU"/>
              </w:rPr>
              <w:t>(WJO)</w:t>
            </w:r>
          </w:p>
          <w:p w:rsidR="00C940FE" w:rsidRPr="00922B59" w:rsidDel="00436D89" w:rsidRDefault="008520A6" w:rsidP="008520A6">
            <w:pPr>
              <w:rPr>
                <w:sz w:val="16"/>
                <w:szCs w:val="16"/>
                <w:lang w:val="ru-RU"/>
              </w:rPr>
            </w:pPr>
            <w:r>
              <w:rPr>
                <w:sz w:val="16"/>
                <w:szCs w:val="16"/>
                <w:lang w:val="ru-RU"/>
              </w:rPr>
              <w:t>данные отсутствуют</w:t>
            </w:r>
            <w:r w:rsidR="00C940FE" w:rsidRPr="00922B59">
              <w:rPr>
                <w:sz w:val="16"/>
                <w:szCs w:val="16"/>
                <w:lang w:val="ru-RU"/>
              </w:rPr>
              <w:t xml:space="preserve"> (WSO)</w:t>
            </w:r>
          </w:p>
        </w:tc>
        <w:tc>
          <w:tcPr>
            <w:tcW w:w="879" w:type="pct"/>
            <w:tcBorders>
              <w:top w:val="nil"/>
              <w:left w:val="nil"/>
              <w:bottom w:val="single" w:sz="4" w:space="0" w:color="auto"/>
              <w:right w:val="nil"/>
            </w:tcBorders>
            <w:shd w:val="clear" w:color="auto" w:fill="auto"/>
            <w:tcMar>
              <w:top w:w="110" w:type="dxa"/>
            </w:tcMar>
          </w:tcPr>
          <w:p w:rsidR="007B43D0" w:rsidRDefault="00C940FE" w:rsidP="006658DB">
            <w:pPr>
              <w:rPr>
                <w:rFonts w:eastAsia="SimSun"/>
                <w:color w:val="000000"/>
                <w:sz w:val="16"/>
                <w:szCs w:val="16"/>
                <w:lang w:eastAsia="zh-CN"/>
              </w:rPr>
            </w:pPr>
            <w:r w:rsidRPr="00042323">
              <w:rPr>
                <w:rFonts w:eastAsia="SimSun"/>
                <w:color w:val="000000"/>
                <w:sz w:val="16"/>
                <w:szCs w:val="16"/>
                <w:lang w:val="ru-RU" w:eastAsia="zh-CN"/>
              </w:rPr>
              <w:t>75% (WBO)</w:t>
            </w:r>
          </w:p>
          <w:p w:rsidR="007B43D0" w:rsidRDefault="00C940FE" w:rsidP="006658DB">
            <w:pPr>
              <w:rPr>
                <w:rFonts w:eastAsia="SimSun"/>
                <w:color w:val="000000"/>
                <w:sz w:val="16"/>
                <w:szCs w:val="16"/>
                <w:lang w:eastAsia="zh-CN"/>
              </w:rPr>
            </w:pPr>
            <w:r w:rsidRPr="00042323">
              <w:rPr>
                <w:rFonts w:eastAsia="SimSun"/>
                <w:color w:val="000000"/>
                <w:sz w:val="16"/>
                <w:szCs w:val="16"/>
                <w:lang w:val="ru-RU" w:eastAsia="zh-CN"/>
              </w:rPr>
              <w:t>75% (WJO)</w:t>
            </w:r>
          </w:p>
          <w:p w:rsidR="007B43D0" w:rsidRDefault="00C940FE" w:rsidP="006658DB">
            <w:pPr>
              <w:rPr>
                <w:rFonts w:eastAsia="SimSun"/>
                <w:color w:val="000000"/>
                <w:sz w:val="16"/>
                <w:szCs w:val="16"/>
                <w:lang w:eastAsia="zh-CN"/>
              </w:rPr>
            </w:pPr>
            <w:r w:rsidRPr="00042323">
              <w:rPr>
                <w:rFonts w:eastAsia="SimSun"/>
                <w:color w:val="000000"/>
                <w:sz w:val="16"/>
                <w:szCs w:val="16"/>
                <w:lang w:val="ru-RU" w:eastAsia="zh-CN"/>
              </w:rPr>
              <w:t>75% (WSO)</w:t>
            </w:r>
          </w:p>
          <w:p w:rsidR="007B43D0" w:rsidRDefault="007B43D0" w:rsidP="006658DB">
            <w:pPr>
              <w:rPr>
                <w:rFonts w:eastAsia="SimSun"/>
                <w:color w:val="000000"/>
                <w:sz w:val="16"/>
                <w:szCs w:val="16"/>
                <w:lang w:eastAsia="zh-CN"/>
              </w:rPr>
            </w:pPr>
          </w:p>
          <w:p w:rsidR="00C940FE" w:rsidRPr="00042323" w:rsidRDefault="00C940FE" w:rsidP="006658DB">
            <w:pPr>
              <w:rPr>
                <w:rFonts w:eastAsia="SimSun"/>
                <w:color w:val="000000"/>
                <w:sz w:val="16"/>
                <w:szCs w:val="16"/>
                <w:lang w:eastAsia="zh-CN"/>
              </w:rPr>
            </w:pPr>
          </w:p>
        </w:tc>
        <w:tc>
          <w:tcPr>
            <w:tcW w:w="1462" w:type="pct"/>
            <w:tcBorders>
              <w:top w:val="nil"/>
              <w:left w:val="nil"/>
              <w:bottom w:val="single" w:sz="4" w:space="0" w:color="auto"/>
              <w:right w:val="nil"/>
            </w:tcBorders>
            <w:shd w:val="clear" w:color="auto" w:fill="FFFFFF"/>
            <w:tcMar>
              <w:top w:w="110" w:type="dxa"/>
            </w:tcMar>
          </w:tcPr>
          <w:p w:rsidR="007B43D0" w:rsidRDefault="00C940FE" w:rsidP="006658DB">
            <w:pPr>
              <w:rPr>
                <w:rFonts w:eastAsia="SimSun"/>
                <w:sz w:val="16"/>
                <w:szCs w:val="16"/>
                <w:lang w:eastAsia="zh-CN"/>
              </w:rPr>
            </w:pPr>
            <w:r w:rsidRPr="00042323">
              <w:rPr>
                <w:rFonts w:eastAsia="SimSun"/>
                <w:sz w:val="16"/>
                <w:szCs w:val="16"/>
                <w:lang w:val="ru-RU" w:eastAsia="zh-CN"/>
              </w:rPr>
              <w:t>75% (WBO)</w:t>
            </w:r>
          </w:p>
          <w:p w:rsidR="007B43D0" w:rsidRDefault="00C940FE" w:rsidP="006658DB">
            <w:pPr>
              <w:rPr>
                <w:rFonts w:eastAsia="SimSun"/>
                <w:sz w:val="16"/>
                <w:szCs w:val="16"/>
                <w:lang w:eastAsia="zh-CN"/>
              </w:rPr>
            </w:pPr>
            <w:r w:rsidRPr="00042323">
              <w:rPr>
                <w:rFonts w:eastAsia="SimSun"/>
                <w:sz w:val="16"/>
                <w:szCs w:val="16"/>
                <w:lang w:val="ru-RU" w:eastAsia="zh-CN"/>
              </w:rPr>
              <w:t>94% (WJO)</w:t>
            </w:r>
          </w:p>
          <w:p w:rsidR="00C940FE" w:rsidRPr="00042323" w:rsidDel="00436D89" w:rsidRDefault="00C940FE" w:rsidP="006658DB">
            <w:pPr>
              <w:rPr>
                <w:rFonts w:eastAsia="SimSun"/>
                <w:sz w:val="16"/>
                <w:szCs w:val="16"/>
                <w:lang w:eastAsia="zh-CN"/>
              </w:rPr>
            </w:pPr>
            <w:r w:rsidRPr="00042323">
              <w:rPr>
                <w:rFonts w:eastAsia="SimSun"/>
                <w:sz w:val="16"/>
                <w:szCs w:val="16"/>
                <w:lang w:val="ru-RU" w:eastAsia="zh-CN"/>
              </w:rPr>
              <w:t>85% (WSO)</w:t>
            </w:r>
          </w:p>
        </w:tc>
        <w:tc>
          <w:tcPr>
            <w:tcW w:w="672" w:type="pct"/>
            <w:tcBorders>
              <w:top w:val="nil"/>
              <w:left w:val="nil"/>
              <w:bottom w:val="single" w:sz="4" w:space="0" w:color="auto"/>
              <w:right w:val="single" w:sz="4" w:space="0" w:color="auto"/>
            </w:tcBorders>
            <w:shd w:val="clear" w:color="auto" w:fill="auto"/>
            <w:tcMar>
              <w:top w:w="110" w:type="dxa"/>
            </w:tcMar>
          </w:tcPr>
          <w:p w:rsidR="007B43D0" w:rsidRDefault="00C940FE" w:rsidP="006658DB">
            <w:pPr>
              <w:keepNext/>
              <w:keepLines/>
              <w:jc w:val="center"/>
              <w:rPr>
                <w:rFonts w:eastAsia="SimSun"/>
                <w:b/>
                <w:bCs/>
                <w:color w:val="00B050"/>
                <w:sz w:val="16"/>
                <w:szCs w:val="16"/>
                <w:lang w:val="ru-RU" w:eastAsia="zh-CN"/>
              </w:rPr>
            </w:pPr>
            <w:r w:rsidRPr="00042323">
              <w:rPr>
                <w:rFonts w:eastAsia="SimSun"/>
                <w:b/>
                <w:bCs/>
                <w:color w:val="00B050"/>
                <w:sz w:val="16"/>
                <w:szCs w:val="16"/>
                <w:lang w:val="ru-RU" w:eastAsia="zh-CN"/>
              </w:rPr>
              <w:t>По графику</w:t>
            </w:r>
          </w:p>
          <w:p w:rsidR="007B43D0" w:rsidRDefault="00C940FE" w:rsidP="006658DB">
            <w:pPr>
              <w:keepNext/>
              <w:keepLines/>
              <w:jc w:val="center"/>
              <w:rPr>
                <w:rFonts w:eastAsia="SimSun"/>
                <w:b/>
                <w:bCs/>
                <w:color w:val="00B050"/>
                <w:sz w:val="16"/>
                <w:szCs w:val="16"/>
                <w:lang w:val="ru-RU" w:eastAsia="zh-CN"/>
              </w:rPr>
            </w:pPr>
            <w:r w:rsidRPr="00042323">
              <w:rPr>
                <w:rFonts w:eastAsia="SimSun"/>
                <w:b/>
                <w:bCs/>
                <w:color w:val="00B050"/>
                <w:sz w:val="16"/>
                <w:szCs w:val="16"/>
                <w:lang w:val="ru-RU" w:eastAsia="zh-CN"/>
              </w:rPr>
              <w:t>По графику</w:t>
            </w:r>
          </w:p>
          <w:p w:rsidR="00C940FE" w:rsidRPr="00042323" w:rsidRDefault="00C940FE" w:rsidP="006658DB">
            <w:pPr>
              <w:keepNext/>
              <w:keepLines/>
              <w:jc w:val="center"/>
              <w:rPr>
                <w:rFonts w:eastAsia="SimSun"/>
                <w:b/>
                <w:bCs/>
                <w:color w:val="00B050"/>
                <w:sz w:val="16"/>
                <w:szCs w:val="16"/>
                <w:lang w:val="ru-RU" w:eastAsia="zh-CN"/>
              </w:rPr>
            </w:pPr>
            <w:r w:rsidRPr="00042323">
              <w:rPr>
                <w:rFonts w:eastAsia="SimSun"/>
                <w:b/>
                <w:bCs/>
                <w:color w:val="00B050"/>
                <w:sz w:val="16"/>
                <w:szCs w:val="16"/>
                <w:lang w:val="ru-RU" w:eastAsia="zh-CN"/>
              </w:rPr>
              <w:t>По графику</w:t>
            </w:r>
          </w:p>
        </w:tc>
      </w:tr>
    </w:tbl>
    <w:p w:rsidR="00C940FE" w:rsidRPr="00C940FE" w:rsidRDefault="00C940FE" w:rsidP="00C940FE">
      <w:pPr>
        <w:rPr>
          <w:lang w:val="ru-RU"/>
        </w:rPr>
      </w:pPr>
      <w:r w:rsidRPr="00C940FE">
        <w:rPr>
          <w:lang w:val="ru-RU"/>
        </w:rPr>
        <w:br w:type="page"/>
      </w:r>
    </w:p>
    <w:tbl>
      <w:tblPr>
        <w:tblW w:w="51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9"/>
        <w:gridCol w:w="1653"/>
        <w:gridCol w:w="1756"/>
        <w:gridCol w:w="3201"/>
        <w:gridCol w:w="1244"/>
      </w:tblGrid>
      <w:tr w:rsidR="00C940FE" w:rsidRPr="00042323" w:rsidTr="006658DB">
        <w:tc>
          <w:tcPr>
            <w:tcW w:w="1042"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lastRenderedPageBreak/>
              <w:t>Показатели результативности</w:t>
            </w:r>
          </w:p>
        </w:tc>
        <w:tc>
          <w:tcPr>
            <w:tcW w:w="833"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885" w:type="pct"/>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613"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26"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8520A6" w:rsidTr="006658DB">
        <w:tc>
          <w:tcPr>
            <w:tcW w:w="1042" w:type="pct"/>
            <w:tcBorders>
              <w:top w:val="nil"/>
              <w:left w:val="single" w:sz="4" w:space="0" w:color="auto"/>
              <w:bottom w:val="single" w:sz="4" w:space="0" w:color="auto"/>
              <w:right w:val="nil"/>
            </w:tcBorders>
            <w:shd w:val="clear" w:color="auto" w:fill="auto"/>
          </w:tcPr>
          <w:p w:rsidR="00C940FE" w:rsidRPr="00922B59" w:rsidRDefault="00C940FE" w:rsidP="00093FA6">
            <w:pPr>
              <w:rPr>
                <w:rFonts w:eastAsia="SimSun"/>
                <w:color w:val="000000"/>
                <w:sz w:val="16"/>
                <w:szCs w:val="16"/>
                <w:lang w:val="ru-RU" w:eastAsia="zh-CN"/>
              </w:rPr>
            </w:pPr>
            <w:r>
              <w:rPr>
                <w:rFonts w:eastAsia="SimSun"/>
                <w:color w:val="000000"/>
                <w:sz w:val="16"/>
                <w:szCs w:val="16"/>
                <w:lang w:val="ru-RU" w:eastAsia="zh-CN"/>
              </w:rPr>
              <w:t>Число договаривающихся сторон</w:t>
            </w:r>
            <w:r w:rsidRPr="00922B59">
              <w:rPr>
                <w:rFonts w:eastAsia="SimSun"/>
                <w:color w:val="000000"/>
                <w:sz w:val="16"/>
                <w:szCs w:val="16"/>
                <w:lang w:val="ru-RU" w:eastAsia="zh-CN"/>
              </w:rPr>
              <w:t xml:space="preserve"> </w:t>
            </w:r>
            <w:r>
              <w:rPr>
                <w:rFonts w:eastAsia="SimSun"/>
                <w:color w:val="000000"/>
                <w:sz w:val="16"/>
                <w:szCs w:val="16"/>
                <w:lang w:val="ru-RU" w:eastAsia="zh-CN"/>
              </w:rPr>
              <w:t>Гаагской системы</w:t>
            </w:r>
            <w:r w:rsidRPr="00922B59">
              <w:rPr>
                <w:rFonts w:eastAsia="SimSun"/>
                <w:color w:val="000000"/>
                <w:sz w:val="16"/>
                <w:szCs w:val="16"/>
                <w:lang w:val="ru-RU" w:eastAsia="zh-CN"/>
              </w:rPr>
              <w:t xml:space="preserve"> </w:t>
            </w:r>
            <w:r>
              <w:rPr>
                <w:rFonts w:eastAsia="SimSun"/>
                <w:color w:val="000000"/>
                <w:sz w:val="16"/>
                <w:szCs w:val="16"/>
                <w:lang w:val="ru-RU" w:eastAsia="zh-CN"/>
              </w:rPr>
              <w:t xml:space="preserve">в </w:t>
            </w:r>
            <w:r w:rsidR="00093FA6">
              <w:rPr>
                <w:rFonts w:eastAsia="SimSun" w:cs="Arial"/>
                <w:color w:val="000000"/>
                <w:sz w:val="16"/>
                <w:szCs w:val="16"/>
                <w:lang w:val="ru-RU" w:eastAsia="zh-CN"/>
              </w:rPr>
              <w:t>А</w:t>
            </w:r>
            <w:r w:rsidRPr="00922B59">
              <w:rPr>
                <w:rFonts w:eastAsia="SimSun" w:cs="Arial"/>
                <w:color w:val="000000"/>
                <w:sz w:val="16"/>
                <w:szCs w:val="16"/>
                <w:lang w:val="ru-RU" w:eastAsia="zh-CN"/>
              </w:rPr>
              <w:t>зиатско-</w:t>
            </w:r>
            <w:r w:rsidR="00093FA6">
              <w:rPr>
                <w:rFonts w:eastAsia="SimSun" w:cs="Arial"/>
                <w:color w:val="000000"/>
                <w:sz w:val="16"/>
                <w:szCs w:val="16"/>
                <w:lang w:val="ru-RU" w:eastAsia="zh-CN"/>
              </w:rPr>
              <w:t>Т</w:t>
            </w:r>
            <w:r w:rsidRPr="00922B59">
              <w:rPr>
                <w:rFonts w:eastAsia="SimSun" w:cs="Arial"/>
                <w:color w:val="000000"/>
                <w:sz w:val="16"/>
                <w:szCs w:val="16"/>
                <w:lang w:val="ru-RU" w:eastAsia="zh-CN"/>
              </w:rPr>
              <w:t>ихоокеанск</w:t>
            </w:r>
            <w:r>
              <w:rPr>
                <w:rFonts w:eastAsia="SimSun"/>
                <w:color w:val="000000"/>
                <w:sz w:val="16"/>
                <w:szCs w:val="16"/>
                <w:lang w:val="ru-RU" w:eastAsia="zh-CN"/>
              </w:rPr>
              <w:t xml:space="preserve">ом </w:t>
            </w:r>
            <w:r w:rsidRPr="00922B59">
              <w:rPr>
                <w:rFonts w:eastAsia="SimSun"/>
                <w:color w:val="000000"/>
                <w:sz w:val="16"/>
                <w:szCs w:val="16"/>
                <w:lang w:val="ru-RU" w:eastAsia="zh-CN"/>
              </w:rPr>
              <w:t>регион</w:t>
            </w:r>
            <w:r>
              <w:rPr>
                <w:rFonts w:eastAsia="SimSun"/>
                <w:color w:val="000000"/>
                <w:sz w:val="16"/>
                <w:szCs w:val="16"/>
                <w:lang w:val="ru-RU" w:eastAsia="zh-CN"/>
              </w:rPr>
              <w:t>е</w:t>
            </w:r>
          </w:p>
        </w:tc>
        <w:tc>
          <w:tcPr>
            <w:tcW w:w="833" w:type="pct"/>
            <w:tcBorders>
              <w:top w:val="nil"/>
              <w:left w:val="nil"/>
              <w:bottom w:val="single" w:sz="4" w:space="0" w:color="auto"/>
              <w:right w:val="nil"/>
            </w:tcBorders>
            <w:shd w:val="clear" w:color="auto" w:fill="auto"/>
          </w:tcPr>
          <w:p w:rsidR="007B43D0" w:rsidRDefault="00C940FE" w:rsidP="006658DB">
            <w:pPr>
              <w:rPr>
                <w:i/>
                <w:color w:val="002060"/>
                <w:sz w:val="16"/>
                <w:szCs w:val="16"/>
                <w:lang w:val="ru-RU"/>
              </w:rPr>
            </w:pPr>
            <w:r w:rsidRPr="00042323">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 xml:space="preserve">.:  </w:t>
            </w:r>
          </w:p>
          <w:p w:rsidR="007B43D0" w:rsidRDefault="00C940FE" w:rsidP="006658DB">
            <w:pPr>
              <w:rPr>
                <w:color w:val="002060"/>
                <w:sz w:val="16"/>
                <w:szCs w:val="16"/>
                <w:lang w:val="ru-RU"/>
              </w:rPr>
            </w:pPr>
            <w:r w:rsidRPr="00042323">
              <w:rPr>
                <w:color w:val="002060"/>
                <w:sz w:val="16"/>
                <w:szCs w:val="16"/>
                <w:lang w:val="ru-RU"/>
              </w:rPr>
              <w:t xml:space="preserve">Япония не входит </w:t>
            </w:r>
            <w:r>
              <w:rPr>
                <w:color w:val="002060"/>
                <w:sz w:val="16"/>
                <w:szCs w:val="16"/>
                <w:lang w:val="ru-RU"/>
              </w:rPr>
              <w:t xml:space="preserve">в Гаагскую </w:t>
            </w:r>
            <w:r w:rsidRPr="00922B59">
              <w:rPr>
                <w:color w:val="002060"/>
                <w:sz w:val="16"/>
                <w:szCs w:val="16"/>
                <w:lang w:val="ru-RU"/>
              </w:rPr>
              <w:t>систем</w:t>
            </w:r>
            <w:r>
              <w:rPr>
                <w:color w:val="002060"/>
                <w:sz w:val="16"/>
                <w:szCs w:val="16"/>
                <w:lang w:val="ru-RU"/>
              </w:rPr>
              <w:t xml:space="preserve">у </w:t>
            </w:r>
            <w:r w:rsidRPr="00042323">
              <w:rPr>
                <w:color w:val="002060"/>
                <w:sz w:val="16"/>
                <w:szCs w:val="16"/>
                <w:lang w:val="ru-RU"/>
              </w:rPr>
              <w:t>(</w:t>
            </w:r>
            <w:r w:rsidRPr="00042323">
              <w:rPr>
                <w:color w:val="002060"/>
                <w:sz w:val="16"/>
                <w:szCs w:val="16"/>
              </w:rPr>
              <w:t>WJO</w:t>
            </w:r>
            <w:r w:rsidRPr="00042323">
              <w:rPr>
                <w:color w:val="002060"/>
                <w:sz w:val="16"/>
                <w:szCs w:val="16"/>
                <w:lang w:val="ru-RU"/>
              </w:rPr>
              <w:t>)</w:t>
            </w:r>
          </w:p>
          <w:p w:rsidR="007B43D0" w:rsidRDefault="00C940FE" w:rsidP="006658DB">
            <w:pPr>
              <w:rPr>
                <w:color w:val="002060"/>
                <w:sz w:val="16"/>
                <w:szCs w:val="16"/>
                <w:lang w:val="ru-RU"/>
              </w:rPr>
            </w:pPr>
            <w:r w:rsidRPr="00042323">
              <w:rPr>
                <w:color w:val="002060"/>
                <w:sz w:val="16"/>
                <w:szCs w:val="16"/>
                <w:lang w:val="ru-RU"/>
              </w:rPr>
              <w:t xml:space="preserve">2 </w:t>
            </w:r>
            <w:r>
              <w:rPr>
                <w:color w:val="002060"/>
                <w:sz w:val="16"/>
                <w:szCs w:val="16"/>
                <w:lang w:val="ru-RU"/>
              </w:rPr>
              <w:t xml:space="preserve">страны </w:t>
            </w:r>
            <w:r w:rsidRPr="00042323">
              <w:rPr>
                <w:color w:val="002060"/>
                <w:sz w:val="16"/>
                <w:szCs w:val="16"/>
                <w:lang w:val="ru-RU"/>
              </w:rPr>
              <w:t>АСЕАН (Бруней-Даруссалам и Сингапур) (</w:t>
            </w:r>
            <w:r w:rsidRPr="00042323">
              <w:rPr>
                <w:color w:val="002060"/>
                <w:sz w:val="16"/>
                <w:szCs w:val="16"/>
              </w:rPr>
              <w:t>WSO</w:t>
            </w:r>
            <w:r w:rsidRPr="00042323">
              <w:rPr>
                <w:color w:val="002060"/>
                <w:sz w:val="16"/>
                <w:szCs w:val="16"/>
                <w:lang w:val="ru-RU"/>
              </w:rPr>
              <w:t>)</w:t>
            </w:r>
          </w:p>
          <w:p w:rsidR="007B43D0" w:rsidRDefault="00C940FE" w:rsidP="006658DB">
            <w:pPr>
              <w:rPr>
                <w:sz w:val="16"/>
                <w:szCs w:val="16"/>
                <w:lang w:val="ru-RU"/>
              </w:rPr>
            </w:pPr>
            <w:r w:rsidRPr="00042323">
              <w:rPr>
                <w:i/>
                <w:sz w:val="16"/>
                <w:szCs w:val="16"/>
                <w:lang w:val="ru-RU"/>
              </w:rPr>
              <w:t>Исходные базовые показатели П</w:t>
            </w:r>
            <w:r w:rsidR="009D24FB">
              <w:rPr>
                <w:i/>
                <w:sz w:val="16"/>
                <w:szCs w:val="16"/>
                <w:lang w:val="ru-RU"/>
              </w:rPr>
              <w:t>и</w:t>
            </w:r>
            <w:r w:rsidRPr="00042323">
              <w:rPr>
                <w:i/>
                <w:sz w:val="16"/>
                <w:szCs w:val="16"/>
                <w:lang w:val="ru-RU"/>
              </w:rPr>
              <w:t xml:space="preserve">Б на 2014–2015 гг.: </w:t>
            </w:r>
            <w:r w:rsidRPr="00042323">
              <w:rPr>
                <w:sz w:val="16"/>
                <w:szCs w:val="16"/>
                <w:lang w:val="ru-RU"/>
              </w:rPr>
              <w:t xml:space="preserve">  </w:t>
            </w:r>
          </w:p>
          <w:p w:rsidR="007B43D0" w:rsidRDefault="00C940FE" w:rsidP="006658DB">
            <w:pPr>
              <w:rPr>
                <w:sz w:val="16"/>
                <w:szCs w:val="16"/>
                <w:lang w:val="ru-RU"/>
              </w:rPr>
            </w:pPr>
            <w:r w:rsidRPr="00042323">
              <w:rPr>
                <w:sz w:val="16"/>
                <w:szCs w:val="16"/>
                <w:lang w:val="ru-RU"/>
              </w:rPr>
              <w:t xml:space="preserve">1 </w:t>
            </w:r>
            <w:r>
              <w:rPr>
                <w:sz w:val="16"/>
                <w:szCs w:val="16"/>
                <w:lang w:val="ru-RU"/>
              </w:rPr>
              <w:t xml:space="preserve">страна </w:t>
            </w:r>
            <w:r w:rsidRPr="00042323">
              <w:rPr>
                <w:sz w:val="16"/>
                <w:szCs w:val="16"/>
                <w:lang w:val="ru-RU"/>
              </w:rPr>
              <w:t>АСЕАН (WSO)</w:t>
            </w:r>
          </w:p>
          <w:p w:rsidR="00C940FE" w:rsidRPr="00042323" w:rsidRDefault="00AE472F" w:rsidP="006658DB">
            <w:pPr>
              <w:rPr>
                <w:sz w:val="16"/>
                <w:szCs w:val="16"/>
                <w:lang w:val="ru-RU"/>
              </w:rPr>
            </w:pPr>
            <w:r w:rsidRPr="00042323">
              <w:rPr>
                <w:sz w:val="16"/>
                <w:szCs w:val="16"/>
                <w:lang w:val="ru-RU"/>
              </w:rPr>
              <w:t xml:space="preserve">Япония не входит </w:t>
            </w:r>
            <w:r w:rsidRPr="00922B59">
              <w:rPr>
                <w:sz w:val="16"/>
                <w:szCs w:val="16"/>
                <w:lang w:val="ru-RU"/>
              </w:rPr>
              <w:t xml:space="preserve">в </w:t>
            </w:r>
            <w:r>
              <w:rPr>
                <w:sz w:val="16"/>
                <w:szCs w:val="16"/>
                <w:lang w:val="ru-RU"/>
              </w:rPr>
              <w:t xml:space="preserve">Гаагскую </w:t>
            </w:r>
            <w:r w:rsidRPr="00922B59">
              <w:rPr>
                <w:sz w:val="16"/>
                <w:szCs w:val="16"/>
                <w:lang w:val="ru-RU"/>
              </w:rPr>
              <w:t xml:space="preserve">систему </w:t>
            </w:r>
            <w:r w:rsidRPr="00042323">
              <w:rPr>
                <w:sz w:val="16"/>
                <w:szCs w:val="16"/>
                <w:lang w:val="ru-RU"/>
              </w:rPr>
              <w:t>(</w:t>
            </w:r>
            <w:r w:rsidRPr="00042323">
              <w:rPr>
                <w:sz w:val="16"/>
                <w:szCs w:val="16"/>
              </w:rPr>
              <w:t>WJO</w:t>
            </w:r>
            <w:r w:rsidRPr="00042323">
              <w:rPr>
                <w:sz w:val="16"/>
                <w:szCs w:val="16"/>
                <w:lang w:val="ru-RU"/>
              </w:rPr>
              <w:t>)</w:t>
            </w:r>
          </w:p>
        </w:tc>
        <w:tc>
          <w:tcPr>
            <w:tcW w:w="885" w:type="pct"/>
            <w:tcBorders>
              <w:top w:val="nil"/>
              <w:left w:val="nil"/>
              <w:bottom w:val="single" w:sz="4" w:space="0" w:color="auto"/>
              <w:right w:val="nil"/>
            </w:tcBorders>
            <w:shd w:val="clear" w:color="auto" w:fill="auto"/>
            <w:tcMar>
              <w:top w:w="110" w:type="dxa"/>
            </w:tcMar>
          </w:tcPr>
          <w:p w:rsidR="007B43D0" w:rsidRDefault="00C940FE" w:rsidP="008520A6">
            <w:pPr>
              <w:rPr>
                <w:rFonts w:eastAsia="SimSun"/>
                <w:color w:val="000000"/>
                <w:sz w:val="16"/>
                <w:szCs w:val="16"/>
                <w:lang w:val="ru-RU" w:eastAsia="zh-CN"/>
              </w:rPr>
            </w:pPr>
            <w:r>
              <w:rPr>
                <w:rFonts w:eastAsia="SimSun"/>
                <w:color w:val="000000"/>
                <w:sz w:val="16"/>
                <w:szCs w:val="16"/>
                <w:lang w:val="ru-RU" w:eastAsia="zh-CN"/>
              </w:rPr>
              <w:t>7</w:t>
            </w:r>
            <w:r w:rsidRPr="00042323">
              <w:rPr>
                <w:rFonts w:eastAsia="SimSun"/>
                <w:color w:val="000000"/>
                <w:sz w:val="16"/>
                <w:szCs w:val="16"/>
                <w:lang w:val="ru-RU" w:eastAsia="zh-CN"/>
              </w:rPr>
              <w:t xml:space="preserve"> </w:t>
            </w:r>
            <w:r>
              <w:rPr>
                <w:rFonts w:eastAsia="SimSun"/>
                <w:color w:val="000000"/>
                <w:sz w:val="16"/>
                <w:szCs w:val="16"/>
                <w:lang w:val="ru-RU" w:eastAsia="zh-CN"/>
              </w:rPr>
              <w:t xml:space="preserve">стран </w:t>
            </w:r>
            <w:r w:rsidRPr="00042323">
              <w:rPr>
                <w:rFonts w:eastAsia="SimSun"/>
                <w:color w:val="000000"/>
                <w:sz w:val="16"/>
                <w:szCs w:val="16"/>
                <w:lang w:val="ru-RU" w:eastAsia="zh-CN"/>
              </w:rPr>
              <w:t>АСЕАН (WSO)</w:t>
            </w:r>
            <w:r w:rsidR="008520A6">
              <w:rPr>
                <w:rFonts w:eastAsia="SimSun"/>
                <w:color w:val="000000"/>
                <w:sz w:val="16"/>
                <w:szCs w:val="16"/>
                <w:lang w:val="ru-RU" w:eastAsia="zh-CN"/>
              </w:rPr>
              <w:t xml:space="preserve"> </w:t>
            </w:r>
          </w:p>
          <w:p w:rsidR="007B43D0" w:rsidRDefault="007B43D0" w:rsidP="008520A6">
            <w:pPr>
              <w:rPr>
                <w:rFonts w:eastAsia="SimSun"/>
                <w:color w:val="000000"/>
                <w:sz w:val="16"/>
                <w:szCs w:val="16"/>
                <w:lang w:val="ru-RU" w:eastAsia="zh-CN"/>
              </w:rPr>
            </w:pPr>
          </w:p>
          <w:p w:rsidR="007B43D0" w:rsidRDefault="007B43D0" w:rsidP="008520A6">
            <w:pPr>
              <w:rPr>
                <w:rFonts w:eastAsia="SimSun"/>
                <w:color w:val="000000"/>
                <w:sz w:val="16"/>
                <w:szCs w:val="16"/>
                <w:lang w:val="ru-RU" w:eastAsia="zh-CN"/>
              </w:rPr>
            </w:pPr>
          </w:p>
          <w:p w:rsidR="007B43D0" w:rsidRDefault="007B43D0" w:rsidP="008520A6">
            <w:pPr>
              <w:rPr>
                <w:rFonts w:eastAsia="SimSun"/>
                <w:color w:val="000000"/>
                <w:sz w:val="16"/>
                <w:szCs w:val="16"/>
                <w:lang w:val="ru-RU" w:eastAsia="zh-CN"/>
              </w:rPr>
            </w:pPr>
          </w:p>
          <w:p w:rsidR="007B43D0" w:rsidRDefault="008520A6" w:rsidP="008520A6">
            <w:pPr>
              <w:rPr>
                <w:rFonts w:eastAsia="SimSun"/>
                <w:color w:val="000000"/>
                <w:sz w:val="16"/>
                <w:szCs w:val="16"/>
                <w:lang w:val="ru-RU" w:eastAsia="zh-CN"/>
              </w:rPr>
            </w:pPr>
            <w:r>
              <w:rPr>
                <w:rFonts w:eastAsia="SimSun"/>
                <w:color w:val="000000"/>
                <w:sz w:val="16"/>
                <w:szCs w:val="16"/>
                <w:lang w:val="ru-RU" w:eastAsia="zh-CN"/>
              </w:rPr>
              <w:t>Присоединение Японии</w:t>
            </w:r>
            <w:r w:rsidRPr="00042323">
              <w:rPr>
                <w:rFonts w:eastAsia="SimSun"/>
                <w:color w:val="000000"/>
                <w:sz w:val="16"/>
                <w:szCs w:val="16"/>
                <w:lang w:val="ru-RU" w:eastAsia="zh-CN"/>
              </w:rPr>
              <w:t xml:space="preserve"> (WJO)</w:t>
            </w:r>
          </w:p>
          <w:p w:rsidR="00C940FE" w:rsidRPr="00042323" w:rsidRDefault="00C940FE" w:rsidP="006658DB">
            <w:pPr>
              <w:rPr>
                <w:rFonts w:eastAsia="SimSun"/>
                <w:color w:val="000000"/>
                <w:sz w:val="16"/>
                <w:szCs w:val="16"/>
                <w:lang w:val="ru-RU" w:eastAsia="zh-CN"/>
              </w:rPr>
            </w:pPr>
          </w:p>
        </w:tc>
        <w:tc>
          <w:tcPr>
            <w:tcW w:w="1613" w:type="pct"/>
            <w:tcBorders>
              <w:top w:val="nil"/>
              <w:left w:val="nil"/>
              <w:bottom w:val="single" w:sz="4" w:space="0" w:color="auto"/>
              <w:right w:val="nil"/>
            </w:tcBorders>
            <w:shd w:val="clear" w:color="auto" w:fill="FFFFFF"/>
            <w:tcMar>
              <w:top w:w="110" w:type="dxa"/>
            </w:tcMar>
          </w:tcPr>
          <w:p w:rsidR="007B43D0" w:rsidRDefault="00C940FE" w:rsidP="006658DB">
            <w:pPr>
              <w:rPr>
                <w:rFonts w:eastAsia="SimSun"/>
                <w:sz w:val="16"/>
                <w:szCs w:val="16"/>
                <w:lang w:val="ru-RU" w:eastAsia="zh-CN"/>
              </w:rPr>
            </w:pPr>
            <w:r w:rsidRPr="00042323">
              <w:rPr>
                <w:rFonts w:eastAsia="SimSun"/>
                <w:sz w:val="16"/>
                <w:szCs w:val="16"/>
                <w:lang w:val="ru-RU" w:eastAsia="zh-CN"/>
              </w:rPr>
              <w:t xml:space="preserve">В </w:t>
            </w:r>
            <w:smartTag w:uri="urn:schemas-microsoft-com:office:smarttags" w:element="metricconverter">
              <w:smartTagPr>
                <w:attr w:name="ProductID" w:val="2014 г"/>
              </w:smartTagPr>
              <w:r w:rsidRPr="00042323">
                <w:rPr>
                  <w:rFonts w:eastAsia="SimSun"/>
                  <w:sz w:val="16"/>
                  <w:szCs w:val="16"/>
                  <w:lang w:val="ru-RU" w:eastAsia="zh-CN"/>
                </w:rPr>
                <w:t>2014 г</w:t>
              </w:r>
            </w:smartTag>
            <w:r w:rsidRPr="00042323">
              <w:rPr>
                <w:rFonts w:eastAsia="SimSun"/>
                <w:sz w:val="16"/>
                <w:szCs w:val="16"/>
                <w:lang w:val="ru-RU" w:eastAsia="zh-CN"/>
              </w:rPr>
              <w:t xml:space="preserve">. </w:t>
            </w:r>
            <w:r>
              <w:rPr>
                <w:rFonts w:eastAsia="SimSun"/>
                <w:sz w:val="16"/>
                <w:szCs w:val="16"/>
                <w:lang w:val="ru-RU" w:eastAsia="zh-CN"/>
              </w:rPr>
              <w:t xml:space="preserve">число стран </w:t>
            </w:r>
            <w:r w:rsidRPr="00042323">
              <w:rPr>
                <w:rFonts w:eastAsia="SimSun"/>
                <w:sz w:val="16"/>
                <w:szCs w:val="16"/>
                <w:lang w:val="ru-RU" w:eastAsia="zh-CN"/>
              </w:rPr>
              <w:t>АСЕАН</w:t>
            </w:r>
            <w:r>
              <w:rPr>
                <w:rFonts w:eastAsia="SimSun"/>
                <w:sz w:val="16"/>
                <w:szCs w:val="16"/>
                <w:lang w:val="ru-RU" w:eastAsia="zh-CN"/>
              </w:rPr>
              <w:t xml:space="preserve"> – участников Гаагск</w:t>
            </w:r>
            <w:r w:rsidRPr="00922B59">
              <w:rPr>
                <w:rFonts w:eastAsia="SimSun"/>
                <w:sz w:val="16"/>
                <w:szCs w:val="16"/>
                <w:lang w:val="ru-RU" w:eastAsia="zh-CN"/>
              </w:rPr>
              <w:t>ой</w:t>
            </w:r>
            <w:r>
              <w:rPr>
                <w:rFonts w:eastAsia="SimSun"/>
                <w:sz w:val="16"/>
                <w:szCs w:val="16"/>
                <w:lang w:val="ru-RU" w:eastAsia="zh-CN"/>
              </w:rPr>
              <w:t xml:space="preserve"> системы</w:t>
            </w:r>
            <w:r w:rsidRPr="00042323">
              <w:rPr>
                <w:rFonts w:eastAsia="SimSun"/>
                <w:sz w:val="16"/>
                <w:szCs w:val="16"/>
                <w:lang w:val="ru-RU" w:eastAsia="zh-CN"/>
              </w:rPr>
              <w:t xml:space="preserve"> </w:t>
            </w:r>
            <w:r>
              <w:rPr>
                <w:rFonts w:eastAsia="SimSun"/>
                <w:color w:val="000000"/>
                <w:sz w:val="16"/>
                <w:szCs w:val="16"/>
                <w:lang w:val="ru-RU" w:eastAsia="zh-CN"/>
              </w:rPr>
              <w:t>не изменилось (</w:t>
            </w:r>
            <w:r w:rsidRPr="00042323">
              <w:rPr>
                <w:rFonts w:eastAsia="SimSun"/>
                <w:sz w:val="16"/>
                <w:szCs w:val="16"/>
                <w:lang w:val="ru-RU" w:eastAsia="zh-CN"/>
              </w:rPr>
              <w:t>WSO</w:t>
            </w:r>
            <w:r>
              <w:rPr>
                <w:rFonts w:eastAsia="SimSun"/>
                <w:sz w:val="16"/>
                <w:szCs w:val="16"/>
                <w:lang w:val="ru-RU" w:eastAsia="zh-CN"/>
              </w:rPr>
              <w:t>)</w:t>
            </w:r>
          </w:p>
          <w:p w:rsidR="007B43D0" w:rsidRDefault="007B43D0" w:rsidP="006658DB">
            <w:pPr>
              <w:rPr>
                <w:rFonts w:eastAsia="SimSun"/>
                <w:sz w:val="16"/>
                <w:szCs w:val="16"/>
                <w:lang w:val="ru-RU" w:eastAsia="zh-CN"/>
              </w:rPr>
            </w:pPr>
          </w:p>
          <w:p w:rsidR="007B43D0" w:rsidRDefault="007B43D0" w:rsidP="006658DB">
            <w:pPr>
              <w:rPr>
                <w:rFonts w:eastAsia="SimSun"/>
                <w:sz w:val="16"/>
                <w:szCs w:val="16"/>
                <w:lang w:val="ru-RU" w:eastAsia="zh-CN"/>
              </w:rPr>
            </w:pPr>
          </w:p>
          <w:p w:rsidR="00C940FE" w:rsidRPr="00042323" w:rsidRDefault="008520A6" w:rsidP="006658DB">
            <w:pPr>
              <w:rPr>
                <w:rFonts w:eastAsia="SimSun"/>
                <w:sz w:val="16"/>
                <w:szCs w:val="16"/>
                <w:lang w:val="ru-RU" w:eastAsia="zh-CN"/>
              </w:rPr>
            </w:pPr>
            <w:r w:rsidRPr="00922B59">
              <w:rPr>
                <w:rFonts w:eastAsia="SimSun"/>
                <w:sz w:val="16"/>
                <w:szCs w:val="16"/>
                <w:lang w:val="ru-RU" w:eastAsia="zh-CN"/>
              </w:rPr>
              <w:t xml:space="preserve">В </w:t>
            </w:r>
            <w:smartTag w:uri="urn:schemas-microsoft-com:office:smarttags" w:element="metricconverter">
              <w:smartTagPr>
                <w:attr w:name="ProductID" w:val="2014 г"/>
              </w:smartTagPr>
              <w:r w:rsidRPr="00922B59">
                <w:rPr>
                  <w:rFonts w:eastAsia="SimSun"/>
                  <w:sz w:val="16"/>
                  <w:szCs w:val="16"/>
                  <w:lang w:val="ru-RU" w:eastAsia="zh-CN"/>
                </w:rPr>
                <w:t>2014</w:t>
              </w:r>
              <w:r w:rsidRPr="00042323">
                <w:rPr>
                  <w:rFonts w:eastAsia="SimSun"/>
                  <w:sz w:val="16"/>
                  <w:szCs w:val="16"/>
                  <w:lang w:eastAsia="zh-CN"/>
                </w:rPr>
                <w:t> </w:t>
              </w:r>
              <w:r w:rsidRPr="00922B59">
                <w:rPr>
                  <w:rFonts w:eastAsia="SimSun"/>
                  <w:sz w:val="16"/>
                  <w:szCs w:val="16"/>
                  <w:lang w:val="ru-RU" w:eastAsia="zh-CN"/>
                </w:rPr>
                <w:t>г</w:t>
              </w:r>
            </w:smartTag>
            <w:r w:rsidRPr="00922B59">
              <w:rPr>
                <w:rFonts w:eastAsia="SimSun"/>
                <w:sz w:val="16"/>
                <w:szCs w:val="16"/>
                <w:lang w:val="ru-RU" w:eastAsia="zh-CN"/>
              </w:rPr>
              <w:t xml:space="preserve">. </w:t>
            </w:r>
            <w:r>
              <w:rPr>
                <w:rFonts w:eastAsia="SimSun"/>
                <w:sz w:val="16"/>
                <w:szCs w:val="16"/>
                <w:lang w:val="ru-RU" w:eastAsia="zh-CN"/>
              </w:rPr>
              <w:t>к системе не присоединилась</w:t>
            </w:r>
            <w:r w:rsidRPr="00922B59">
              <w:rPr>
                <w:rFonts w:eastAsia="SimSun"/>
                <w:sz w:val="16"/>
                <w:szCs w:val="16"/>
                <w:lang w:val="ru-RU" w:eastAsia="zh-CN"/>
              </w:rPr>
              <w:t xml:space="preserve"> </w:t>
            </w:r>
            <w:r>
              <w:rPr>
                <w:rFonts w:eastAsia="SimSun"/>
                <w:sz w:val="16"/>
                <w:szCs w:val="16"/>
                <w:lang w:val="ru-RU" w:eastAsia="zh-CN"/>
              </w:rPr>
              <w:t xml:space="preserve">ни одна страна </w:t>
            </w:r>
            <w:r w:rsidRPr="00922B59">
              <w:rPr>
                <w:rFonts w:eastAsia="SimSun"/>
                <w:sz w:val="16"/>
                <w:szCs w:val="16"/>
                <w:lang w:val="ru-RU" w:eastAsia="zh-CN"/>
              </w:rPr>
              <w:t>(присоединени</w:t>
            </w:r>
            <w:r>
              <w:rPr>
                <w:rFonts w:eastAsia="SimSun"/>
                <w:sz w:val="16"/>
                <w:szCs w:val="16"/>
                <w:lang w:val="ru-RU" w:eastAsia="zh-CN"/>
              </w:rPr>
              <w:t>е</w:t>
            </w:r>
            <w:r w:rsidRPr="00922B59">
              <w:rPr>
                <w:rFonts w:eastAsia="SimSun"/>
                <w:sz w:val="16"/>
                <w:szCs w:val="16"/>
                <w:lang w:val="ru-RU" w:eastAsia="zh-CN"/>
              </w:rPr>
              <w:t xml:space="preserve"> </w:t>
            </w:r>
            <w:r>
              <w:rPr>
                <w:rFonts w:eastAsia="SimSun"/>
                <w:sz w:val="16"/>
                <w:szCs w:val="16"/>
                <w:lang w:val="ru-RU" w:eastAsia="zh-CN"/>
              </w:rPr>
              <w:t>Японии</w:t>
            </w:r>
            <w:r w:rsidRPr="00922B59">
              <w:rPr>
                <w:rFonts w:eastAsia="SimSun"/>
                <w:sz w:val="16"/>
                <w:szCs w:val="16"/>
                <w:lang w:val="ru-RU" w:eastAsia="zh-CN"/>
              </w:rPr>
              <w:t xml:space="preserve"> </w:t>
            </w:r>
            <w:r>
              <w:rPr>
                <w:rFonts w:eastAsia="SimSun"/>
                <w:sz w:val="16"/>
                <w:szCs w:val="16"/>
                <w:lang w:val="ru-RU" w:eastAsia="zh-CN"/>
              </w:rPr>
              <w:t>планируется завершить в феврале</w:t>
            </w:r>
            <w:r w:rsidRPr="00922B59">
              <w:rPr>
                <w:rFonts w:eastAsia="SimSun"/>
                <w:sz w:val="16"/>
                <w:szCs w:val="16"/>
                <w:lang w:val="ru-RU" w:eastAsia="zh-CN"/>
              </w:rPr>
              <w:t xml:space="preserve"> </w:t>
            </w:r>
            <w:smartTag w:uri="urn:schemas-microsoft-com:office:smarttags" w:element="metricconverter">
              <w:smartTagPr>
                <w:attr w:name="ProductID" w:val="2015 г"/>
              </w:smartTagPr>
              <w:r w:rsidRPr="00922B59">
                <w:rPr>
                  <w:rFonts w:eastAsia="SimSun"/>
                  <w:sz w:val="16"/>
                  <w:szCs w:val="16"/>
                  <w:lang w:val="ru-RU" w:eastAsia="zh-CN"/>
                </w:rPr>
                <w:t>2015</w:t>
              </w:r>
              <w:r>
                <w:rPr>
                  <w:rFonts w:eastAsia="SimSun"/>
                  <w:sz w:val="16"/>
                  <w:szCs w:val="16"/>
                  <w:lang w:val="ru-RU" w:eastAsia="zh-CN"/>
                </w:rPr>
                <w:t> г</w:t>
              </w:r>
            </w:smartTag>
            <w:r>
              <w:rPr>
                <w:rFonts w:eastAsia="SimSun"/>
                <w:sz w:val="16"/>
                <w:szCs w:val="16"/>
                <w:lang w:val="ru-RU" w:eastAsia="zh-CN"/>
              </w:rPr>
              <w:t>.</w:t>
            </w:r>
            <w:r w:rsidRPr="00922B59">
              <w:rPr>
                <w:rFonts w:eastAsia="SimSun"/>
                <w:sz w:val="16"/>
                <w:szCs w:val="16"/>
                <w:lang w:val="ru-RU" w:eastAsia="zh-CN"/>
              </w:rPr>
              <w:t>)</w:t>
            </w:r>
          </w:p>
        </w:tc>
        <w:tc>
          <w:tcPr>
            <w:tcW w:w="626" w:type="pct"/>
            <w:tcBorders>
              <w:top w:val="nil"/>
              <w:left w:val="nil"/>
              <w:bottom w:val="single" w:sz="4" w:space="0" w:color="auto"/>
              <w:right w:val="single" w:sz="4" w:space="0" w:color="auto"/>
            </w:tcBorders>
            <w:shd w:val="clear" w:color="auto" w:fill="auto"/>
            <w:tcMar>
              <w:top w:w="110" w:type="dxa"/>
            </w:tcMar>
          </w:tcPr>
          <w:p w:rsidR="007B43D0" w:rsidRDefault="008520A6" w:rsidP="006658DB">
            <w:pPr>
              <w:jc w:val="center"/>
              <w:rPr>
                <w:rFonts w:cs="Arial"/>
                <w:b/>
                <w:bCs/>
                <w:color w:val="FF0000"/>
                <w:sz w:val="16"/>
                <w:szCs w:val="16"/>
                <w:lang w:val="ru-RU"/>
              </w:rPr>
            </w:pPr>
            <w:r w:rsidRPr="008520A6">
              <w:rPr>
                <w:rFonts w:cs="Arial"/>
                <w:b/>
                <w:bCs/>
                <w:color w:val="FF0000"/>
                <w:sz w:val="16"/>
                <w:szCs w:val="16"/>
                <w:lang w:val="ru-RU"/>
              </w:rPr>
              <w:t>С отставанием</w:t>
            </w:r>
          </w:p>
          <w:p w:rsidR="007B43D0" w:rsidRDefault="007B43D0" w:rsidP="006658DB">
            <w:pPr>
              <w:jc w:val="center"/>
              <w:rPr>
                <w:rFonts w:cs="Arial"/>
                <w:b/>
                <w:bCs/>
                <w:color w:val="00B050"/>
                <w:sz w:val="16"/>
                <w:szCs w:val="16"/>
                <w:lang w:val="ru-RU"/>
              </w:rPr>
            </w:pPr>
          </w:p>
          <w:p w:rsidR="007B43D0" w:rsidRDefault="007B43D0" w:rsidP="006658DB">
            <w:pPr>
              <w:keepNext/>
              <w:keepLines/>
              <w:jc w:val="center"/>
              <w:rPr>
                <w:rFonts w:eastAsia="SimSun"/>
                <w:b/>
                <w:bCs/>
                <w:color w:val="FF0000"/>
                <w:sz w:val="16"/>
                <w:szCs w:val="16"/>
                <w:lang w:val="ru-RU" w:eastAsia="zh-CN"/>
              </w:rPr>
            </w:pPr>
          </w:p>
          <w:p w:rsidR="007B43D0" w:rsidRDefault="00C940FE" w:rsidP="006658DB">
            <w:pPr>
              <w:keepNext/>
              <w:keepLines/>
              <w:jc w:val="center"/>
              <w:rPr>
                <w:rFonts w:eastAsia="SimSun"/>
                <w:b/>
                <w:bCs/>
                <w:color w:val="00B050"/>
                <w:sz w:val="16"/>
                <w:szCs w:val="16"/>
                <w:lang w:val="ru-RU" w:eastAsia="zh-CN"/>
              </w:rPr>
            </w:pPr>
            <w:r>
              <w:rPr>
                <w:rFonts w:eastAsia="SimSun"/>
                <w:b/>
                <w:bCs/>
                <w:color w:val="FF0000"/>
                <w:sz w:val="16"/>
                <w:szCs w:val="16"/>
                <w:lang w:val="ru-RU" w:eastAsia="zh-CN"/>
              </w:rPr>
              <w:br/>
            </w:r>
            <w:r w:rsidR="00122353" w:rsidRPr="008520A6">
              <w:rPr>
                <w:rFonts w:eastAsia="SimSun"/>
                <w:b/>
                <w:bCs/>
                <w:color w:val="00B050"/>
                <w:sz w:val="16"/>
                <w:szCs w:val="16"/>
                <w:lang w:val="ru-RU" w:eastAsia="zh-CN"/>
              </w:rPr>
              <w:br/>
            </w:r>
            <w:r w:rsidR="008520A6" w:rsidRPr="008520A6">
              <w:rPr>
                <w:rFonts w:eastAsia="SimSun"/>
                <w:b/>
                <w:bCs/>
                <w:color w:val="00B050"/>
                <w:sz w:val="16"/>
                <w:szCs w:val="16"/>
                <w:lang w:val="ru-RU" w:eastAsia="zh-CN"/>
              </w:rPr>
              <w:t>По графику</w:t>
            </w:r>
          </w:p>
          <w:p w:rsidR="00C940FE" w:rsidRPr="003130A0" w:rsidRDefault="00C940FE" w:rsidP="006658DB">
            <w:pPr>
              <w:keepNext/>
              <w:keepLines/>
              <w:jc w:val="center"/>
              <w:rPr>
                <w:rFonts w:eastAsia="SimSun"/>
                <w:color w:val="808080"/>
                <w:sz w:val="16"/>
                <w:szCs w:val="16"/>
                <w:lang w:val="ru-RU" w:eastAsia="zh-CN"/>
              </w:rPr>
            </w:pPr>
          </w:p>
        </w:tc>
      </w:tr>
      <w:tr w:rsidR="00C940FE" w:rsidRPr="007B43D0" w:rsidTr="006658DB">
        <w:tc>
          <w:tcPr>
            <w:tcW w:w="5000" w:type="pct"/>
            <w:gridSpan w:val="5"/>
            <w:tcBorders>
              <w:top w:val="single" w:sz="4" w:space="0" w:color="auto"/>
              <w:bottom w:val="single" w:sz="4" w:space="0" w:color="auto"/>
            </w:tcBorders>
            <w:shd w:val="clear" w:color="auto" w:fill="CCFFFF"/>
          </w:tcPr>
          <w:p w:rsidR="00C940FE" w:rsidRPr="00E70081" w:rsidRDefault="00C940FE" w:rsidP="006658DB">
            <w:pPr>
              <w:keepNext/>
              <w:keepLines/>
              <w:tabs>
                <w:tab w:val="left" w:pos="1452"/>
              </w:tabs>
              <w:spacing w:before="120" w:after="120"/>
              <w:ind w:left="2268" w:hanging="2268"/>
              <w:rPr>
                <w:rFonts w:eastAsia="SimSun"/>
                <w:b/>
                <w:bCs/>
                <w:sz w:val="16"/>
                <w:szCs w:val="16"/>
                <w:lang w:val="ru-RU" w:eastAsia="zh-CN"/>
              </w:rPr>
            </w:pPr>
            <w:r w:rsidRPr="00042323">
              <w:rPr>
                <w:rFonts w:eastAsia="SimSun"/>
                <w:b/>
                <w:bCs/>
                <w:sz w:val="16"/>
                <w:szCs w:val="16"/>
                <w:lang w:val="ru-RU" w:eastAsia="zh-CN"/>
              </w:rPr>
              <w:t>Ожидаемый</w:t>
            </w:r>
            <w:r w:rsidRPr="00E70081">
              <w:rPr>
                <w:rFonts w:eastAsia="SimSun"/>
                <w:b/>
                <w:bCs/>
                <w:sz w:val="16"/>
                <w:szCs w:val="16"/>
                <w:lang w:val="ru-RU" w:eastAsia="zh-CN"/>
              </w:rPr>
              <w:t xml:space="preserve"> </w:t>
            </w:r>
            <w:r w:rsidRPr="00042323">
              <w:rPr>
                <w:rFonts w:eastAsia="SimSun"/>
                <w:b/>
                <w:bCs/>
                <w:sz w:val="16"/>
                <w:szCs w:val="16"/>
                <w:lang w:val="ru-RU" w:eastAsia="zh-CN"/>
              </w:rPr>
              <w:t>результат</w:t>
            </w:r>
            <w:r w:rsidRPr="00E70081">
              <w:rPr>
                <w:rFonts w:eastAsia="SimSun"/>
                <w:b/>
                <w:bCs/>
                <w:sz w:val="16"/>
                <w:szCs w:val="16"/>
                <w:lang w:val="ru-RU" w:eastAsia="zh-CN"/>
              </w:rPr>
              <w:t>:</w:t>
            </w:r>
            <w:r w:rsidRPr="00E70081">
              <w:rPr>
                <w:rFonts w:eastAsia="SimSun"/>
                <w:b/>
                <w:bCs/>
                <w:sz w:val="16"/>
                <w:szCs w:val="16"/>
                <w:lang w:val="ru-RU" w:eastAsia="zh-CN"/>
              </w:rPr>
              <w:tab/>
            </w:r>
            <w:r w:rsidRPr="00042323">
              <w:rPr>
                <w:rFonts w:eastAsia="SimSun"/>
                <w:color w:val="000000"/>
                <w:sz w:val="16"/>
                <w:szCs w:val="16"/>
                <w:lang w:eastAsia="zh-CN"/>
              </w:rPr>
              <w:t>II</w:t>
            </w:r>
            <w:r w:rsidRPr="00E70081">
              <w:rPr>
                <w:rFonts w:eastAsia="SimSun"/>
                <w:color w:val="000000"/>
                <w:sz w:val="16"/>
                <w:szCs w:val="16"/>
                <w:lang w:val="ru-RU" w:eastAsia="zh-CN"/>
              </w:rPr>
              <w:t xml:space="preserve">.6 Более широкое и оптимальное использование </w:t>
            </w:r>
            <w:r w:rsidRPr="00B87073">
              <w:rPr>
                <w:rFonts w:eastAsia="SimSun"/>
                <w:color w:val="000000"/>
                <w:sz w:val="16"/>
                <w:szCs w:val="16"/>
                <w:lang w:val="ru-RU" w:eastAsia="zh-CN"/>
              </w:rPr>
              <w:t>возможн</w:t>
            </w:r>
            <w:r>
              <w:rPr>
                <w:rFonts w:eastAsia="SimSun"/>
                <w:color w:val="000000"/>
                <w:sz w:val="16"/>
                <w:szCs w:val="16"/>
                <w:lang w:val="ru-RU" w:eastAsia="zh-CN"/>
              </w:rPr>
              <w:t xml:space="preserve">остей </w:t>
            </w:r>
            <w:r w:rsidRPr="00E70081">
              <w:rPr>
                <w:rFonts w:eastAsia="SimSun"/>
                <w:color w:val="000000"/>
                <w:sz w:val="16"/>
                <w:szCs w:val="16"/>
                <w:lang w:val="ru-RU" w:eastAsia="zh-CN"/>
              </w:rPr>
              <w:t>Мадридской и Лиссабонской систем, в том числе развивающимися странами и НРС</w:t>
            </w:r>
          </w:p>
        </w:tc>
      </w:tr>
      <w:tr w:rsidR="00C940FE" w:rsidRPr="00042323" w:rsidTr="006658DB">
        <w:tc>
          <w:tcPr>
            <w:tcW w:w="1042"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833"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885" w:type="pct"/>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613"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26"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042323" w:rsidTr="006658DB">
        <w:tc>
          <w:tcPr>
            <w:tcW w:w="1042" w:type="pct"/>
            <w:tcBorders>
              <w:top w:val="nil"/>
              <w:left w:val="single" w:sz="4" w:space="0" w:color="auto"/>
              <w:bottom w:val="nil"/>
              <w:right w:val="nil"/>
            </w:tcBorders>
            <w:shd w:val="clear" w:color="auto" w:fill="auto"/>
          </w:tcPr>
          <w:p w:rsidR="00C940FE" w:rsidRPr="00E70081" w:rsidRDefault="00C940FE" w:rsidP="006658DB">
            <w:pPr>
              <w:keepNext/>
              <w:keepLines/>
              <w:rPr>
                <w:rFonts w:eastAsia="SimSun"/>
                <w:color w:val="000000"/>
                <w:sz w:val="16"/>
                <w:szCs w:val="16"/>
                <w:lang w:val="ru-RU" w:eastAsia="zh-CN"/>
              </w:rPr>
            </w:pPr>
            <w:r w:rsidRPr="00042323">
              <w:rPr>
                <w:rFonts w:eastAsia="SimSun"/>
                <w:color w:val="000000"/>
                <w:sz w:val="16"/>
                <w:szCs w:val="16"/>
                <w:lang w:val="ru-RU" w:eastAsia="zh-CN"/>
              </w:rPr>
              <w:t xml:space="preserve">Число стран, </w:t>
            </w:r>
            <w:r>
              <w:rPr>
                <w:rFonts w:eastAsia="SimSun"/>
                <w:sz w:val="16"/>
                <w:szCs w:val="16"/>
                <w:lang w:val="ru-RU" w:eastAsia="zh-CN"/>
              </w:rPr>
              <w:t xml:space="preserve">выработавших </w:t>
            </w:r>
            <w:r w:rsidRPr="00042323">
              <w:rPr>
                <w:rFonts w:eastAsia="SimSun"/>
                <w:sz w:val="16"/>
                <w:szCs w:val="16"/>
                <w:lang w:val="ru-RU" w:eastAsia="zh-CN"/>
              </w:rPr>
              <w:t xml:space="preserve">политику </w:t>
            </w:r>
            <w:r>
              <w:rPr>
                <w:rFonts w:eastAsia="SimSun"/>
                <w:sz w:val="16"/>
                <w:szCs w:val="16"/>
                <w:lang w:val="ru-RU" w:eastAsia="zh-CN"/>
              </w:rPr>
              <w:t>по вопросу об их присоединении</w:t>
            </w:r>
            <w:r w:rsidRPr="00042323">
              <w:rPr>
                <w:rFonts w:eastAsia="SimSun"/>
                <w:sz w:val="16"/>
                <w:szCs w:val="16"/>
                <w:lang w:val="ru-RU" w:eastAsia="zh-CN"/>
              </w:rPr>
              <w:t xml:space="preserve"> к </w:t>
            </w:r>
            <w:r w:rsidRPr="00042323">
              <w:rPr>
                <w:rFonts w:eastAsia="SimSun"/>
                <w:color w:val="000000"/>
                <w:sz w:val="16"/>
                <w:szCs w:val="16"/>
                <w:lang w:val="ru-RU" w:eastAsia="zh-CN"/>
              </w:rPr>
              <w:t xml:space="preserve">Мадридскому протоколу </w:t>
            </w:r>
            <w:r w:rsidRPr="00042323">
              <w:rPr>
                <w:rFonts w:eastAsia="SimSun"/>
                <w:sz w:val="16"/>
                <w:szCs w:val="16"/>
                <w:lang w:val="ru-RU" w:eastAsia="zh-CN"/>
              </w:rPr>
              <w:t xml:space="preserve">и/или </w:t>
            </w:r>
            <w:r>
              <w:rPr>
                <w:rFonts w:eastAsia="SimSun"/>
                <w:sz w:val="16"/>
                <w:szCs w:val="16"/>
                <w:lang w:val="ru-RU" w:eastAsia="zh-CN"/>
              </w:rPr>
              <w:t xml:space="preserve">реализующих такую </w:t>
            </w:r>
            <w:r w:rsidRPr="00922B59">
              <w:rPr>
                <w:rFonts w:eastAsia="SimSun"/>
                <w:sz w:val="16"/>
                <w:szCs w:val="16"/>
                <w:lang w:val="ru-RU" w:eastAsia="zh-CN"/>
              </w:rPr>
              <w:t>политик</w:t>
            </w:r>
            <w:r>
              <w:rPr>
                <w:rFonts w:eastAsia="SimSun"/>
                <w:sz w:val="16"/>
                <w:szCs w:val="16"/>
                <w:lang w:val="ru-RU" w:eastAsia="zh-CN"/>
              </w:rPr>
              <w:t xml:space="preserve">у </w:t>
            </w:r>
          </w:p>
        </w:tc>
        <w:tc>
          <w:tcPr>
            <w:tcW w:w="833" w:type="pct"/>
            <w:tcBorders>
              <w:top w:val="nil"/>
              <w:left w:val="nil"/>
              <w:bottom w:val="nil"/>
              <w:right w:val="nil"/>
            </w:tcBorders>
            <w:shd w:val="clear" w:color="auto" w:fill="auto"/>
          </w:tcPr>
          <w:p w:rsidR="00C940FE" w:rsidRPr="00E70081" w:rsidRDefault="00AE472F" w:rsidP="00AE472F">
            <w:pPr>
              <w:keepNext/>
              <w:keepLines/>
              <w:rPr>
                <w:rFonts w:eastAsia="SimSun"/>
                <w:color w:val="000000"/>
                <w:sz w:val="16"/>
                <w:szCs w:val="16"/>
                <w:lang w:val="ru-RU" w:eastAsia="zh-CN"/>
              </w:rPr>
            </w:pPr>
            <w:r>
              <w:rPr>
                <w:rFonts w:eastAsia="SimSun"/>
                <w:color w:val="000000"/>
                <w:sz w:val="16"/>
                <w:szCs w:val="16"/>
                <w:lang w:val="ru-RU" w:eastAsia="zh-CN"/>
              </w:rPr>
              <w:t>данные отсутствуют</w:t>
            </w:r>
            <w:r w:rsidR="00C940FE" w:rsidRPr="00042323">
              <w:rPr>
                <w:rFonts w:eastAsia="SimSun"/>
                <w:color w:val="000000"/>
                <w:sz w:val="16"/>
                <w:szCs w:val="16"/>
                <w:lang w:val="ru-RU" w:eastAsia="zh-CN"/>
              </w:rPr>
              <w:t xml:space="preserve"> (WSO)</w:t>
            </w:r>
          </w:p>
        </w:tc>
        <w:tc>
          <w:tcPr>
            <w:tcW w:w="885" w:type="pct"/>
            <w:tcBorders>
              <w:top w:val="nil"/>
              <w:left w:val="nil"/>
              <w:bottom w:val="nil"/>
              <w:right w:val="nil"/>
            </w:tcBorders>
            <w:shd w:val="clear" w:color="auto" w:fill="auto"/>
            <w:tcMar>
              <w:top w:w="110" w:type="dxa"/>
            </w:tcMar>
          </w:tcPr>
          <w:p w:rsidR="00C940FE" w:rsidRPr="00E70081" w:rsidRDefault="00C940FE" w:rsidP="006658DB">
            <w:pPr>
              <w:keepNext/>
              <w:keepLines/>
              <w:rPr>
                <w:rFonts w:eastAsia="SimSun"/>
                <w:sz w:val="16"/>
                <w:szCs w:val="16"/>
                <w:lang w:val="ru-RU" w:eastAsia="zh-CN"/>
              </w:rPr>
            </w:pPr>
            <w:r w:rsidRPr="00042323">
              <w:rPr>
                <w:rFonts w:eastAsia="SimSun"/>
                <w:sz w:val="16"/>
                <w:szCs w:val="16"/>
                <w:lang w:val="ru-RU" w:eastAsia="zh-CN"/>
              </w:rPr>
              <w:t>6 государств-членов АСЕАН</w:t>
            </w:r>
          </w:p>
        </w:tc>
        <w:tc>
          <w:tcPr>
            <w:tcW w:w="1613" w:type="pct"/>
            <w:tcBorders>
              <w:top w:val="nil"/>
              <w:left w:val="nil"/>
              <w:bottom w:val="nil"/>
              <w:right w:val="nil"/>
            </w:tcBorders>
            <w:shd w:val="clear" w:color="auto" w:fill="FFFFFF"/>
            <w:tcMar>
              <w:top w:w="110" w:type="dxa"/>
            </w:tcMar>
          </w:tcPr>
          <w:p w:rsidR="00C940FE" w:rsidRPr="00042323" w:rsidRDefault="009602E0" w:rsidP="009602E0">
            <w:pPr>
              <w:keepNext/>
              <w:keepLines/>
              <w:rPr>
                <w:rFonts w:eastAsia="SimSun"/>
                <w:sz w:val="16"/>
                <w:szCs w:val="16"/>
                <w:lang w:val="ru-RU" w:eastAsia="zh-CN"/>
              </w:rPr>
            </w:pPr>
            <w:r>
              <w:rPr>
                <w:rFonts w:eastAsia="SimSun"/>
                <w:sz w:val="16"/>
                <w:szCs w:val="16"/>
                <w:lang w:val="ru-RU" w:eastAsia="zh-CN"/>
              </w:rPr>
              <w:t>6</w:t>
            </w:r>
            <w:r w:rsidR="00C940FE" w:rsidRPr="00042323">
              <w:rPr>
                <w:rFonts w:eastAsia="SimSun"/>
                <w:sz w:val="16"/>
                <w:szCs w:val="16"/>
                <w:lang w:val="ru-RU" w:eastAsia="zh-CN"/>
              </w:rPr>
              <w:t xml:space="preserve"> </w:t>
            </w:r>
            <w:r w:rsidR="00C940FE">
              <w:rPr>
                <w:rFonts w:eastAsia="SimSun"/>
                <w:sz w:val="16"/>
                <w:szCs w:val="16"/>
                <w:lang w:val="ru-RU" w:eastAsia="zh-CN"/>
              </w:rPr>
              <w:t>стран АСЕАН</w:t>
            </w:r>
            <w:r w:rsidR="00C940FE" w:rsidRPr="00042323">
              <w:rPr>
                <w:rFonts w:eastAsia="SimSun"/>
                <w:sz w:val="16"/>
                <w:szCs w:val="16"/>
                <w:lang w:val="ru-RU" w:eastAsia="zh-CN"/>
              </w:rPr>
              <w:t xml:space="preserve"> (Бруней-Даруссалам,</w:t>
            </w:r>
            <w:r>
              <w:rPr>
                <w:rFonts w:eastAsia="SimSun"/>
                <w:sz w:val="16"/>
                <w:szCs w:val="16"/>
                <w:lang w:val="ru-RU" w:eastAsia="zh-CN"/>
              </w:rPr>
              <w:t xml:space="preserve"> Камбоджа,</w:t>
            </w:r>
            <w:r w:rsidR="00C940FE" w:rsidRPr="00042323">
              <w:rPr>
                <w:rFonts w:eastAsia="SimSun"/>
                <w:sz w:val="16"/>
                <w:szCs w:val="16"/>
                <w:lang w:val="ru-RU" w:eastAsia="zh-CN"/>
              </w:rPr>
              <w:t xml:space="preserve"> Индонезия, Лаосская Народно-Демократическая Республика, Малайзия, Таиланд) (</w:t>
            </w:r>
            <w:r w:rsidR="00C940FE" w:rsidRPr="00042323">
              <w:rPr>
                <w:rFonts w:eastAsia="SimSun"/>
                <w:sz w:val="16"/>
                <w:szCs w:val="16"/>
                <w:lang w:eastAsia="zh-CN"/>
              </w:rPr>
              <w:t>WSO</w:t>
            </w:r>
            <w:r w:rsidR="00C940FE" w:rsidRPr="00042323">
              <w:rPr>
                <w:rFonts w:eastAsia="SimSun"/>
                <w:sz w:val="16"/>
                <w:szCs w:val="16"/>
                <w:lang w:val="ru-RU" w:eastAsia="zh-CN"/>
              </w:rPr>
              <w:t>)</w:t>
            </w:r>
          </w:p>
        </w:tc>
        <w:tc>
          <w:tcPr>
            <w:tcW w:w="626" w:type="pct"/>
            <w:tcBorders>
              <w:top w:val="nil"/>
              <w:left w:val="nil"/>
              <w:bottom w:val="nil"/>
              <w:right w:val="single" w:sz="4" w:space="0" w:color="auto"/>
            </w:tcBorders>
            <w:shd w:val="clear" w:color="auto" w:fill="auto"/>
            <w:tcMar>
              <w:top w:w="110" w:type="dxa"/>
            </w:tcMar>
          </w:tcPr>
          <w:p w:rsidR="00C940FE" w:rsidRPr="00042323" w:rsidRDefault="00C940FE" w:rsidP="006658DB">
            <w:pPr>
              <w:jc w:val="center"/>
              <w:rPr>
                <w:rFonts w:eastAsia="SimSun"/>
                <w:b/>
                <w:bCs/>
                <w:color w:val="808080"/>
                <w:sz w:val="16"/>
                <w:szCs w:val="16"/>
                <w:lang w:eastAsia="zh-CN"/>
              </w:rPr>
            </w:pPr>
            <w:r w:rsidRPr="00042323">
              <w:rPr>
                <w:rFonts w:cs="Arial"/>
                <w:b/>
                <w:bCs/>
                <w:color w:val="00B050"/>
                <w:sz w:val="16"/>
                <w:szCs w:val="16"/>
                <w:lang w:val="ru-RU"/>
              </w:rPr>
              <w:t>По графику</w:t>
            </w:r>
          </w:p>
        </w:tc>
      </w:tr>
      <w:tr w:rsidR="00C940FE" w:rsidRPr="007B43D0" w:rsidTr="006658DB">
        <w:tc>
          <w:tcPr>
            <w:tcW w:w="1042" w:type="pct"/>
            <w:tcBorders>
              <w:top w:val="nil"/>
              <w:left w:val="single" w:sz="4" w:space="0" w:color="auto"/>
              <w:bottom w:val="nil"/>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Доля (%) участников целевых семинаров/практикумов по темам, связанным с Мадридской системой, которые удовлетворены их результатами</w:t>
            </w:r>
          </w:p>
        </w:tc>
        <w:tc>
          <w:tcPr>
            <w:tcW w:w="833" w:type="pct"/>
            <w:tcBorders>
              <w:top w:val="nil"/>
              <w:left w:val="nil"/>
              <w:bottom w:val="nil"/>
              <w:right w:val="nil"/>
            </w:tcBorders>
            <w:shd w:val="clear" w:color="auto" w:fill="auto"/>
          </w:tcPr>
          <w:p w:rsidR="007B43D0" w:rsidRDefault="00C940FE" w:rsidP="006658DB">
            <w:pPr>
              <w:rPr>
                <w:i/>
                <w:color w:val="002060"/>
                <w:sz w:val="16"/>
                <w:szCs w:val="16"/>
                <w:lang w:val="ru-RU"/>
              </w:rPr>
            </w:pPr>
            <w:r w:rsidRPr="00042323">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 xml:space="preserve">.:  </w:t>
            </w:r>
          </w:p>
          <w:p w:rsidR="007B43D0" w:rsidRDefault="00C940FE" w:rsidP="006658DB">
            <w:pPr>
              <w:rPr>
                <w:sz w:val="16"/>
                <w:szCs w:val="16"/>
                <w:lang w:val="ru-RU"/>
              </w:rPr>
            </w:pPr>
            <w:r w:rsidRPr="00042323">
              <w:rPr>
                <w:i/>
                <w:sz w:val="16"/>
                <w:szCs w:val="16"/>
                <w:lang w:val="ru-RU"/>
              </w:rPr>
              <w:t>Исходные базовые показатели П</w:t>
            </w:r>
            <w:r w:rsidR="009D24FB">
              <w:rPr>
                <w:i/>
                <w:sz w:val="16"/>
                <w:szCs w:val="16"/>
                <w:lang w:val="ru-RU"/>
              </w:rPr>
              <w:t>и</w:t>
            </w:r>
            <w:r w:rsidRPr="00042323">
              <w:rPr>
                <w:i/>
                <w:sz w:val="16"/>
                <w:szCs w:val="16"/>
                <w:lang w:val="ru-RU"/>
              </w:rPr>
              <w:t xml:space="preserve">Б на 2014–2015 гг.: </w:t>
            </w:r>
            <w:r w:rsidRPr="00042323">
              <w:rPr>
                <w:sz w:val="16"/>
                <w:szCs w:val="16"/>
                <w:lang w:val="ru-RU"/>
              </w:rPr>
              <w:t xml:space="preserve">  </w:t>
            </w:r>
          </w:p>
          <w:p w:rsidR="007B43D0" w:rsidRDefault="00C940FE" w:rsidP="006658DB">
            <w:pPr>
              <w:rPr>
                <w:rFonts w:eastAsia="SimSun"/>
                <w:color w:val="000000"/>
                <w:sz w:val="16"/>
                <w:szCs w:val="16"/>
                <w:lang w:eastAsia="zh-CN"/>
              </w:rPr>
            </w:pPr>
            <w:r w:rsidRPr="00042323">
              <w:rPr>
                <w:rFonts w:eastAsia="SimSun"/>
                <w:color w:val="000000"/>
                <w:sz w:val="16"/>
                <w:szCs w:val="16"/>
                <w:lang w:eastAsia="zh-CN"/>
              </w:rPr>
              <w:t>65% (WBO)</w:t>
            </w:r>
          </w:p>
          <w:p w:rsidR="00C940FE" w:rsidRPr="00042323" w:rsidRDefault="00C940FE" w:rsidP="006658DB">
            <w:pPr>
              <w:rPr>
                <w:i/>
                <w:color w:val="002060"/>
                <w:sz w:val="16"/>
                <w:szCs w:val="16"/>
              </w:rPr>
            </w:pPr>
            <w:r w:rsidRPr="00E70081">
              <w:rPr>
                <w:rFonts w:eastAsia="SimSun"/>
                <w:color w:val="000000"/>
                <w:sz w:val="16"/>
                <w:szCs w:val="16"/>
                <w:lang w:eastAsia="zh-CN"/>
              </w:rPr>
              <w:t>65% (WSO)</w:t>
            </w:r>
          </w:p>
        </w:tc>
        <w:tc>
          <w:tcPr>
            <w:tcW w:w="885" w:type="pct"/>
            <w:tcBorders>
              <w:top w:val="nil"/>
              <w:left w:val="nil"/>
              <w:bottom w:val="nil"/>
              <w:right w:val="nil"/>
            </w:tcBorders>
            <w:shd w:val="clear" w:color="auto" w:fill="auto"/>
            <w:tcMar>
              <w:top w:w="110" w:type="dxa"/>
            </w:tcMar>
          </w:tcPr>
          <w:p w:rsidR="007B43D0" w:rsidRDefault="00C940FE" w:rsidP="006658DB">
            <w:pPr>
              <w:rPr>
                <w:rFonts w:eastAsia="SimSun"/>
                <w:sz w:val="16"/>
                <w:szCs w:val="16"/>
                <w:lang w:eastAsia="zh-CN"/>
              </w:rPr>
            </w:pPr>
            <w:r>
              <w:rPr>
                <w:rFonts w:eastAsia="SimSun"/>
                <w:sz w:val="16"/>
                <w:szCs w:val="16"/>
                <w:lang w:eastAsia="zh-CN"/>
              </w:rPr>
              <w:t>&gt;</w:t>
            </w:r>
            <w:r w:rsidRPr="00042323">
              <w:rPr>
                <w:rFonts w:eastAsia="SimSun"/>
                <w:sz w:val="16"/>
                <w:szCs w:val="16"/>
                <w:lang w:val="ru-RU" w:eastAsia="zh-CN"/>
              </w:rPr>
              <w:t>75% (WBO)</w:t>
            </w:r>
          </w:p>
          <w:p w:rsidR="00C940FE" w:rsidRPr="00042323" w:rsidRDefault="00C940FE" w:rsidP="006658DB">
            <w:pPr>
              <w:rPr>
                <w:rFonts w:eastAsia="SimSun"/>
                <w:sz w:val="16"/>
                <w:szCs w:val="16"/>
                <w:lang w:eastAsia="zh-CN"/>
              </w:rPr>
            </w:pPr>
            <w:r>
              <w:rPr>
                <w:rFonts w:eastAsia="SimSun"/>
                <w:sz w:val="16"/>
                <w:szCs w:val="16"/>
                <w:lang w:eastAsia="zh-CN"/>
              </w:rPr>
              <w:t>&gt;</w:t>
            </w:r>
            <w:r w:rsidRPr="00042323">
              <w:rPr>
                <w:rFonts w:eastAsia="SimSun"/>
                <w:sz w:val="16"/>
                <w:szCs w:val="16"/>
                <w:lang w:val="ru-RU" w:eastAsia="zh-CN"/>
              </w:rPr>
              <w:t>75% (WSO)</w:t>
            </w:r>
          </w:p>
        </w:tc>
        <w:tc>
          <w:tcPr>
            <w:tcW w:w="1613" w:type="pct"/>
            <w:tcBorders>
              <w:top w:val="nil"/>
              <w:left w:val="nil"/>
              <w:bottom w:val="nil"/>
              <w:right w:val="nil"/>
            </w:tcBorders>
            <w:shd w:val="clear" w:color="auto" w:fill="FFFFFF"/>
            <w:tcMar>
              <w:top w:w="110" w:type="dxa"/>
            </w:tcMar>
          </w:tcPr>
          <w:p w:rsidR="007B43D0" w:rsidRDefault="00C940FE" w:rsidP="006658DB">
            <w:pPr>
              <w:rPr>
                <w:rFonts w:eastAsia="SimSun"/>
                <w:sz w:val="16"/>
                <w:szCs w:val="16"/>
                <w:lang w:val="ru-RU" w:eastAsia="zh-CN"/>
              </w:rPr>
            </w:pPr>
            <w:r w:rsidRPr="00E70081">
              <w:rPr>
                <w:rFonts w:eastAsia="SimSun"/>
                <w:sz w:val="16"/>
                <w:szCs w:val="16"/>
                <w:lang w:val="ru-RU" w:eastAsia="zh-CN"/>
              </w:rPr>
              <w:t xml:space="preserve">В </w:t>
            </w:r>
            <w:smartTag w:uri="urn:schemas-microsoft-com:office:smarttags" w:element="metricconverter">
              <w:smartTagPr>
                <w:attr w:name="ProductID" w:val="2014 г"/>
              </w:smartTagPr>
              <w:r w:rsidRPr="00E70081">
                <w:rPr>
                  <w:rFonts w:eastAsia="SimSun"/>
                  <w:sz w:val="16"/>
                  <w:szCs w:val="16"/>
                  <w:lang w:val="ru-RU" w:eastAsia="zh-CN"/>
                </w:rPr>
                <w:t>2014</w:t>
              </w:r>
              <w:r w:rsidRPr="00042323">
                <w:rPr>
                  <w:rFonts w:eastAsia="SimSun"/>
                  <w:sz w:val="16"/>
                  <w:szCs w:val="16"/>
                  <w:lang w:eastAsia="zh-CN"/>
                </w:rPr>
                <w:t> </w:t>
              </w:r>
              <w:r w:rsidRPr="00E70081">
                <w:rPr>
                  <w:rFonts w:eastAsia="SimSun"/>
                  <w:sz w:val="16"/>
                  <w:szCs w:val="16"/>
                  <w:lang w:val="ru-RU" w:eastAsia="zh-CN"/>
                </w:rPr>
                <w:t>г</w:t>
              </w:r>
            </w:smartTag>
            <w:r w:rsidRPr="00E70081">
              <w:rPr>
                <w:rFonts w:eastAsia="SimSun"/>
                <w:sz w:val="16"/>
                <w:szCs w:val="16"/>
                <w:lang w:val="ru-RU" w:eastAsia="zh-CN"/>
              </w:rPr>
              <w:t xml:space="preserve">. </w:t>
            </w:r>
            <w:r>
              <w:rPr>
                <w:rFonts w:eastAsia="SimSun"/>
                <w:sz w:val="16"/>
                <w:szCs w:val="16"/>
                <w:lang w:val="ru-RU" w:eastAsia="zh-CN"/>
              </w:rPr>
              <w:t>в Бразилии не проводилось практикумов</w:t>
            </w:r>
            <w:r w:rsidRPr="00E70081">
              <w:rPr>
                <w:rFonts w:eastAsia="SimSun"/>
                <w:sz w:val="16"/>
                <w:szCs w:val="16"/>
                <w:lang w:val="ru-RU" w:eastAsia="zh-CN"/>
              </w:rPr>
              <w:t>, посвященн</w:t>
            </w:r>
            <w:r>
              <w:rPr>
                <w:rFonts w:eastAsia="SimSun"/>
                <w:sz w:val="16"/>
                <w:szCs w:val="16"/>
                <w:lang w:val="ru-RU" w:eastAsia="zh-CN"/>
              </w:rPr>
              <w:t xml:space="preserve">ых </w:t>
            </w:r>
            <w:r w:rsidRPr="00E70081">
              <w:rPr>
                <w:rFonts w:eastAsia="SimSun"/>
                <w:sz w:val="16"/>
                <w:szCs w:val="16"/>
                <w:lang w:val="ru-RU" w:eastAsia="zh-CN"/>
              </w:rPr>
              <w:t>Мадрид</w:t>
            </w:r>
            <w:r>
              <w:rPr>
                <w:rFonts w:eastAsia="SimSun"/>
                <w:sz w:val="16"/>
                <w:szCs w:val="16"/>
                <w:lang w:val="ru-RU" w:eastAsia="zh-CN"/>
              </w:rPr>
              <w:t xml:space="preserve">ской </w:t>
            </w:r>
            <w:r w:rsidRPr="00E70081">
              <w:rPr>
                <w:rFonts w:eastAsia="SimSun"/>
                <w:sz w:val="16"/>
                <w:szCs w:val="16"/>
                <w:lang w:val="ru-RU" w:eastAsia="zh-CN"/>
              </w:rPr>
              <w:t>систем</w:t>
            </w:r>
            <w:r>
              <w:rPr>
                <w:rFonts w:eastAsia="SimSun"/>
                <w:sz w:val="16"/>
                <w:szCs w:val="16"/>
                <w:lang w:val="ru-RU" w:eastAsia="zh-CN"/>
              </w:rPr>
              <w:t>е</w:t>
            </w:r>
          </w:p>
          <w:p w:rsidR="00C940FE" w:rsidRPr="00042323" w:rsidRDefault="00C940FE" w:rsidP="006658DB">
            <w:pPr>
              <w:rPr>
                <w:rFonts w:eastAsia="SimSun"/>
                <w:sz w:val="16"/>
                <w:szCs w:val="16"/>
                <w:lang w:val="ru-RU" w:eastAsia="zh-CN"/>
              </w:rPr>
            </w:pPr>
            <w:r w:rsidRPr="00042323">
              <w:rPr>
                <w:rFonts w:eastAsia="SimSun"/>
                <w:sz w:val="16"/>
                <w:szCs w:val="16"/>
                <w:lang w:val="ru-RU" w:eastAsia="zh-CN"/>
              </w:rPr>
              <w:t>89%</w:t>
            </w:r>
            <w:r>
              <w:rPr>
                <w:rFonts w:eastAsia="SimSun"/>
                <w:sz w:val="16"/>
                <w:szCs w:val="16"/>
                <w:lang w:val="ru-RU" w:eastAsia="zh-CN"/>
              </w:rPr>
              <w:t>, согласно отзыв</w:t>
            </w:r>
            <w:r>
              <w:rPr>
                <w:rFonts w:eastAsia="SimSun"/>
                <w:sz w:val="16"/>
                <w:szCs w:val="16"/>
                <w:lang w:eastAsia="zh-CN"/>
              </w:rPr>
              <w:t>ам</w:t>
            </w:r>
            <w:r w:rsidRPr="00042323">
              <w:rPr>
                <w:rFonts w:eastAsia="SimSun"/>
                <w:sz w:val="16"/>
                <w:szCs w:val="16"/>
                <w:lang w:val="ru-RU" w:eastAsia="zh-CN"/>
              </w:rPr>
              <w:t xml:space="preserve"> </w:t>
            </w:r>
            <w:r>
              <w:rPr>
                <w:rFonts w:eastAsia="SimSun"/>
                <w:sz w:val="16"/>
                <w:szCs w:val="16"/>
                <w:lang w:val="ru-RU" w:eastAsia="zh-CN"/>
              </w:rPr>
              <w:t>участников</w:t>
            </w:r>
            <w:r w:rsidRPr="00042323">
              <w:rPr>
                <w:rFonts w:eastAsia="SimSun"/>
                <w:sz w:val="16"/>
                <w:szCs w:val="16"/>
                <w:lang w:val="ru-RU" w:eastAsia="zh-CN"/>
              </w:rPr>
              <w:t xml:space="preserve"> (</w:t>
            </w:r>
            <w:r w:rsidRPr="00042323">
              <w:rPr>
                <w:rFonts w:eastAsia="SimSun"/>
                <w:sz w:val="16"/>
                <w:szCs w:val="16"/>
                <w:lang w:eastAsia="zh-CN"/>
              </w:rPr>
              <w:t>WSO</w:t>
            </w:r>
            <w:r w:rsidRPr="00042323">
              <w:rPr>
                <w:rFonts w:eastAsia="SimSun"/>
                <w:sz w:val="16"/>
                <w:szCs w:val="16"/>
                <w:lang w:val="ru-RU" w:eastAsia="zh-CN"/>
              </w:rPr>
              <w:t>)</w:t>
            </w:r>
          </w:p>
        </w:tc>
        <w:tc>
          <w:tcPr>
            <w:tcW w:w="626" w:type="pct"/>
            <w:tcBorders>
              <w:top w:val="nil"/>
              <w:left w:val="nil"/>
              <w:bottom w:val="nil"/>
              <w:right w:val="single" w:sz="4" w:space="0" w:color="auto"/>
            </w:tcBorders>
            <w:shd w:val="clear" w:color="auto" w:fill="auto"/>
            <w:tcMar>
              <w:top w:w="110" w:type="dxa"/>
            </w:tcMar>
          </w:tcPr>
          <w:p w:rsidR="007B43D0" w:rsidRDefault="00C940FE" w:rsidP="006658DB">
            <w:pPr>
              <w:keepNext/>
              <w:keepLines/>
              <w:jc w:val="center"/>
              <w:rPr>
                <w:rFonts w:eastAsia="SimSun"/>
                <w:b/>
                <w:bCs/>
                <w:color w:val="0070C0"/>
                <w:sz w:val="16"/>
                <w:szCs w:val="16"/>
                <w:lang w:val="ru-RU" w:eastAsia="zh-CN"/>
              </w:rPr>
            </w:pPr>
            <w:r w:rsidRPr="00042323">
              <w:rPr>
                <w:rFonts w:eastAsia="SimSun"/>
                <w:b/>
                <w:bCs/>
                <w:color w:val="0070C0"/>
                <w:sz w:val="16"/>
                <w:szCs w:val="16"/>
                <w:lang w:val="ru-RU" w:eastAsia="zh-CN"/>
              </w:rPr>
              <w:t>Данны</w:t>
            </w:r>
            <w:r>
              <w:rPr>
                <w:rFonts w:eastAsia="SimSun"/>
                <w:b/>
                <w:bCs/>
                <w:color w:val="0070C0"/>
                <w:sz w:val="16"/>
                <w:szCs w:val="16"/>
                <w:lang w:val="ru-RU" w:eastAsia="zh-CN"/>
              </w:rPr>
              <w:t>х</w:t>
            </w:r>
            <w:r w:rsidRPr="00042323">
              <w:rPr>
                <w:rFonts w:eastAsia="SimSun"/>
                <w:b/>
                <w:bCs/>
                <w:color w:val="0070C0"/>
                <w:sz w:val="16"/>
                <w:szCs w:val="16"/>
                <w:lang w:val="ru-RU" w:eastAsia="zh-CN"/>
              </w:rPr>
              <w:t xml:space="preserve"> за </w:t>
            </w:r>
            <w:smartTag w:uri="urn:schemas-microsoft-com:office:smarttags" w:element="metricconverter">
              <w:smartTagPr>
                <w:attr w:name="ProductID" w:val="2014 г"/>
              </w:smartTagPr>
              <w:r w:rsidRPr="00042323">
                <w:rPr>
                  <w:rFonts w:eastAsia="SimSun"/>
                  <w:b/>
                  <w:bCs/>
                  <w:color w:val="0070C0"/>
                  <w:sz w:val="16"/>
                  <w:szCs w:val="16"/>
                  <w:lang w:val="ru-RU" w:eastAsia="zh-CN"/>
                </w:rPr>
                <w:t>2014 г</w:t>
              </w:r>
            </w:smartTag>
            <w:r w:rsidRPr="00042323">
              <w:rPr>
                <w:rFonts w:eastAsia="SimSun"/>
                <w:b/>
                <w:bCs/>
                <w:color w:val="0070C0"/>
                <w:sz w:val="16"/>
                <w:szCs w:val="16"/>
                <w:lang w:val="ru-RU" w:eastAsia="zh-CN"/>
              </w:rPr>
              <w:t xml:space="preserve">. </w:t>
            </w:r>
            <w:r>
              <w:rPr>
                <w:rFonts w:eastAsia="SimSun"/>
                <w:b/>
                <w:bCs/>
                <w:color w:val="0070C0"/>
                <w:sz w:val="16"/>
                <w:szCs w:val="16"/>
                <w:lang w:val="ru-RU" w:eastAsia="zh-CN"/>
              </w:rPr>
              <w:t>нет</w:t>
            </w:r>
          </w:p>
          <w:p w:rsidR="007B43D0" w:rsidRDefault="007B43D0" w:rsidP="006658DB">
            <w:pPr>
              <w:keepNext/>
              <w:keepLines/>
              <w:jc w:val="center"/>
              <w:rPr>
                <w:rFonts w:eastAsia="SimSun"/>
                <w:b/>
                <w:bCs/>
                <w:color w:val="00B050"/>
                <w:sz w:val="16"/>
                <w:szCs w:val="16"/>
                <w:lang w:val="ru-RU" w:eastAsia="zh-CN"/>
              </w:rPr>
            </w:pPr>
          </w:p>
          <w:p w:rsidR="00C940FE" w:rsidRPr="00042323" w:rsidRDefault="00C940FE" w:rsidP="006658DB">
            <w:pPr>
              <w:keepNext/>
              <w:keepLines/>
              <w:jc w:val="center"/>
              <w:rPr>
                <w:rFonts w:eastAsia="SimSun"/>
                <w:b/>
                <w:bCs/>
                <w:color w:val="00B050"/>
                <w:sz w:val="16"/>
                <w:szCs w:val="16"/>
                <w:lang w:val="ru-RU" w:eastAsia="zh-CN"/>
              </w:rPr>
            </w:pPr>
            <w:r w:rsidRPr="00042323">
              <w:rPr>
                <w:rFonts w:eastAsia="SimSun"/>
                <w:b/>
                <w:bCs/>
                <w:color w:val="00B050"/>
                <w:sz w:val="16"/>
                <w:szCs w:val="16"/>
                <w:lang w:val="ru-RU" w:eastAsia="zh-CN"/>
              </w:rPr>
              <w:t>По графику</w:t>
            </w:r>
          </w:p>
        </w:tc>
      </w:tr>
      <w:tr w:rsidR="00C940FE" w:rsidRPr="00042323" w:rsidTr="006658DB">
        <w:tc>
          <w:tcPr>
            <w:tcW w:w="1042" w:type="pct"/>
            <w:tcBorders>
              <w:top w:val="nil"/>
              <w:left w:val="single" w:sz="4" w:space="0" w:color="auto"/>
              <w:bottom w:val="single" w:sz="4" w:space="0" w:color="auto"/>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Число договаривающихся сторон Мадридского протокола</w:t>
            </w:r>
          </w:p>
        </w:tc>
        <w:tc>
          <w:tcPr>
            <w:tcW w:w="833" w:type="pct"/>
            <w:tcBorders>
              <w:top w:val="nil"/>
              <w:left w:val="nil"/>
              <w:bottom w:val="single" w:sz="4" w:space="0" w:color="auto"/>
              <w:right w:val="nil"/>
            </w:tcBorders>
            <w:shd w:val="clear" w:color="auto" w:fill="auto"/>
          </w:tcPr>
          <w:p w:rsidR="007B43D0" w:rsidRDefault="00C940FE" w:rsidP="006658DB">
            <w:pPr>
              <w:rPr>
                <w:i/>
                <w:color w:val="002060"/>
                <w:sz w:val="16"/>
                <w:szCs w:val="16"/>
                <w:lang w:val="ru-RU"/>
              </w:rPr>
            </w:pPr>
            <w:r w:rsidRPr="00042323">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042323">
                <w:rPr>
                  <w:i/>
                  <w:color w:val="002060"/>
                  <w:sz w:val="16"/>
                  <w:szCs w:val="16"/>
                  <w:lang w:val="ru-RU"/>
                </w:rPr>
                <w:t>2013</w:t>
              </w:r>
              <w:r w:rsidRPr="00042323">
                <w:rPr>
                  <w:i/>
                  <w:color w:val="002060"/>
                  <w:sz w:val="16"/>
                  <w:szCs w:val="16"/>
                </w:rPr>
                <w:t> </w:t>
              </w:r>
              <w:r w:rsidRPr="00042323">
                <w:rPr>
                  <w:i/>
                  <w:color w:val="002060"/>
                  <w:sz w:val="16"/>
                  <w:szCs w:val="16"/>
                  <w:lang w:val="ru-RU"/>
                </w:rPr>
                <w:t>г</w:t>
              </w:r>
            </w:smartTag>
            <w:r w:rsidRPr="00042323">
              <w:rPr>
                <w:i/>
                <w:color w:val="002060"/>
                <w:sz w:val="16"/>
                <w:szCs w:val="16"/>
                <w:lang w:val="ru-RU"/>
              </w:rPr>
              <w:t xml:space="preserve">.:  </w:t>
            </w:r>
            <w:r w:rsidRPr="00042323">
              <w:rPr>
                <w:color w:val="002060"/>
                <w:sz w:val="16"/>
                <w:szCs w:val="16"/>
                <w:lang w:val="ru-RU"/>
              </w:rPr>
              <w:t>3 (Филиппины, Сингапур, Вьетнам) (</w:t>
            </w:r>
            <w:r w:rsidRPr="00042323">
              <w:rPr>
                <w:color w:val="002060"/>
                <w:sz w:val="16"/>
                <w:szCs w:val="16"/>
              </w:rPr>
              <w:t>WSO</w:t>
            </w:r>
            <w:r w:rsidRPr="00042323">
              <w:rPr>
                <w:color w:val="002060"/>
                <w:sz w:val="16"/>
                <w:szCs w:val="16"/>
                <w:lang w:val="ru-RU"/>
              </w:rPr>
              <w:t>)</w:t>
            </w:r>
          </w:p>
          <w:p w:rsidR="007B43D0" w:rsidRDefault="00C940FE" w:rsidP="006658DB">
            <w:pPr>
              <w:rPr>
                <w:sz w:val="16"/>
                <w:szCs w:val="16"/>
                <w:lang w:val="ru-RU"/>
              </w:rPr>
            </w:pPr>
            <w:r w:rsidRPr="00042323">
              <w:rPr>
                <w:i/>
                <w:sz w:val="16"/>
                <w:szCs w:val="16"/>
                <w:lang w:val="ru-RU"/>
              </w:rPr>
              <w:t>Исходные базовые показатели П</w:t>
            </w:r>
            <w:r w:rsidR="009D24FB">
              <w:rPr>
                <w:i/>
                <w:sz w:val="16"/>
                <w:szCs w:val="16"/>
                <w:lang w:val="ru-RU"/>
              </w:rPr>
              <w:t>и</w:t>
            </w:r>
            <w:r w:rsidRPr="00042323">
              <w:rPr>
                <w:i/>
                <w:sz w:val="16"/>
                <w:szCs w:val="16"/>
                <w:lang w:val="ru-RU"/>
              </w:rPr>
              <w:t xml:space="preserve">Б на 2014–2015 гг.: </w:t>
            </w:r>
            <w:r w:rsidRPr="00042323">
              <w:rPr>
                <w:sz w:val="16"/>
                <w:szCs w:val="16"/>
                <w:lang w:val="ru-RU"/>
              </w:rPr>
              <w:t xml:space="preserve">  </w:t>
            </w:r>
          </w:p>
          <w:p w:rsidR="00C940FE" w:rsidRPr="00042323" w:rsidRDefault="00C940FE" w:rsidP="006658DB">
            <w:pPr>
              <w:rPr>
                <w:i/>
                <w:color w:val="002060"/>
                <w:sz w:val="16"/>
                <w:szCs w:val="16"/>
              </w:rPr>
            </w:pPr>
            <w:r>
              <w:rPr>
                <w:i/>
                <w:color w:val="002060"/>
                <w:sz w:val="16"/>
                <w:szCs w:val="16"/>
              </w:rPr>
              <w:t>3</w:t>
            </w:r>
            <w:r w:rsidRPr="00042323">
              <w:rPr>
                <w:i/>
                <w:color w:val="002060"/>
                <w:sz w:val="16"/>
                <w:szCs w:val="16"/>
              </w:rPr>
              <w:t>(WSO)</w:t>
            </w:r>
          </w:p>
        </w:tc>
        <w:tc>
          <w:tcPr>
            <w:tcW w:w="885" w:type="pct"/>
            <w:tcBorders>
              <w:top w:val="nil"/>
              <w:left w:val="nil"/>
              <w:bottom w:val="single" w:sz="4" w:space="0" w:color="auto"/>
              <w:right w:val="nil"/>
            </w:tcBorders>
            <w:shd w:val="clear" w:color="auto" w:fill="auto"/>
            <w:tcMar>
              <w:top w:w="110" w:type="dxa"/>
            </w:tcMar>
          </w:tcPr>
          <w:p w:rsidR="00C940FE" w:rsidRPr="00042323" w:rsidRDefault="00C940FE" w:rsidP="006658DB">
            <w:pPr>
              <w:rPr>
                <w:rFonts w:eastAsia="SimSun"/>
                <w:sz w:val="16"/>
                <w:szCs w:val="16"/>
                <w:lang w:eastAsia="zh-CN"/>
              </w:rPr>
            </w:pPr>
            <w:r>
              <w:rPr>
                <w:rFonts w:eastAsia="SimSun"/>
                <w:sz w:val="16"/>
                <w:szCs w:val="16"/>
                <w:lang w:val="ru-RU" w:eastAsia="zh-CN"/>
              </w:rPr>
              <w:t>10</w:t>
            </w:r>
            <w:r w:rsidRPr="00042323">
              <w:rPr>
                <w:rFonts w:eastAsia="SimSun"/>
                <w:sz w:val="16"/>
                <w:szCs w:val="16"/>
                <w:lang w:val="ru-RU" w:eastAsia="zh-CN"/>
              </w:rPr>
              <w:t xml:space="preserve"> (WSO)</w:t>
            </w:r>
          </w:p>
        </w:tc>
        <w:tc>
          <w:tcPr>
            <w:tcW w:w="1613" w:type="pct"/>
            <w:tcBorders>
              <w:top w:val="nil"/>
              <w:left w:val="nil"/>
              <w:bottom w:val="single" w:sz="4" w:space="0" w:color="auto"/>
              <w:right w:val="nil"/>
            </w:tcBorders>
            <w:shd w:val="clear" w:color="auto" w:fill="FFFFFF"/>
            <w:tcMar>
              <w:top w:w="110" w:type="dxa"/>
            </w:tcMar>
          </w:tcPr>
          <w:p w:rsidR="00C940FE" w:rsidRPr="00042323" w:rsidRDefault="00C940FE" w:rsidP="006658DB">
            <w:pPr>
              <w:rPr>
                <w:rFonts w:eastAsia="SimSun"/>
                <w:sz w:val="16"/>
                <w:szCs w:val="16"/>
                <w:lang w:val="ru-RU" w:eastAsia="zh-CN"/>
              </w:rPr>
            </w:pPr>
            <w:r w:rsidRPr="00042323">
              <w:rPr>
                <w:rFonts w:eastAsia="SimSun"/>
                <w:sz w:val="16"/>
                <w:szCs w:val="16"/>
                <w:lang w:val="ru-RU" w:eastAsia="zh-CN"/>
              </w:rPr>
              <w:t xml:space="preserve">В </w:t>
            </w:r>
            <w:smartTag w:uri="urn:schemas-microsoft-com:office:smarttags" w:element="metricconverter">
              <w:smartTagPr>
                <w:attr w:name="ProductID" w:val="2014 г"/>
              </w:smartTagPr>
              <w:r w:rsidRPr="00042323">
                <w:rPr>
                  <w:rFonts w:eastAsia="SimSun"/>
                  <w:sz w:val="16"/>
                  <w:szCs w:val="16"/>
                  <w:lang w:val="ru-RU" w:eastAsia="zh-CN"/>
                </w:rPr>
                <w:t>2014 г</w:t>
              </w:r>
            </w:smartTag>
            <w:r w:rsidRPr="00042323">
              <w:rPr>
                <w:rFonts w:eastAsia="SimSun"/>
                <w:sz w:val="16"/>
                <w:szCs w:val="16"/>
                <w:lang w:val="ru-RU" w:eastAsia="zh-CN"/>
              </w:rPr>
              <w:t xml:space="preserve">. </w:t>
            </w:r>
            <w:r>
              <w:rPr>
                <w:rFonts w:eastAsia="SimSun"/>
                <w:sz w:val="16"/>
                <w:szCs w:val="16"/>
                <w:lang w:val="ru-RU" w:eastAsia="zh-CN"/>
              </w:rPr>
              <w:t xml:space="preserve">число стран </w:t>
            </w:r>
            <w:r w:rsidRPr="00042323">
              <w:rPr>
                <w:rFonts w:eastAsia="SimSun"/>
                <w:sz w:val="16"/>
                <w:szCs w:val="16"/>
                <w:lang w:val="ru-RU" w:eastAsia="zh-CN"/>
              </w:rPr>
              <w:t>АСЕАН</w:t>
            </w:r>
            <w:r>
              <w:rPr>
                <w:rFonts w:eastAsia="SimSun"/>
                <w:sz w:val="16"/>
                <w:szCs w:val="16"/>
                <w:lang w:val="ru-RU" w:eastAsia="zh-CN"/>
              </w:rPr>
              <w:t xml:space="preserve">, </w:t>
            </w:r>
            <w:r w:rsidRPr="00E70081">
              <w:rPr>
                <w:rFonts w:eastAsia="SimSun"/>
                <w:sz w:val="16"/>
                <w:szCs w:val="16"/>
                <w:lang w:val="ru-RU" w:eastAsia="zh-CN"/>
              </w:rPr>
              <w:t>подпис</w:t>
            </w:r>
            <w:r>
              <w:rPr>
                <w:rFonts w:eastAsia="SimSun"/>
                <w:sz w:val="16"/>
                <w:szCs w:val="16"/>
                <w:lang w:val="ru-RU" w:eastAsia="zh-CN"/>
              </w:rPr>
              <w:t xml:space="preserve">авших </w:t>
            </w:r>
            <w:r>
              <w:rPr>
                <w:rFonts w:eastAsia="SimSun"/>
                <w:color w:val="000000"/>
                <w:sz w:val="16"/>
                <w:szCs w:val="16"/>
                <w:lang w:val="ru-RU" w:eastAsia="zh-CN"/>
              </w:rPr>
              <w:t>Мадридский протокол, не изменилось (</w:t>
            </w:r>
            <w:r w:rsidRPr="00042323">
              <w:rPr>
                <w:rFonts w:eastAsia="SimSun"/>
                <w:sz w:val="16"/>
                <w:szCs w:val="16"/>
                <w:lang w:val="ru-RU" w:eastAsia="zh-CN"/>
              </w:rPr>
              <w:t>WSO</w:t>
            </w:r>
            <w:r>
              <w:rPr>
                <w:rFonts w:eastAsia="SimSun"/>
                <w:sz w:val="16"/>
                <w:szCs w:val="16"/>
                <w:lang w:val="ru-RU" w:eastAsia="zh-CN"/>
              </w:rPr>
              <w:t>)</w:t>
            </w:r>
          </w:p>
        </w:tc>
        <w:tc>
          <w:tcPr>
            <w:tcW w:w="626" w:type="pct"/>
            <w:tcBorders>
              <w:top w:val="nil"/>
              <w:left w:val="nil"/>
              <w:bottom w:val="single" w:sz="4" w:space="0" w:color="auto"/>
              <w:right w:val="single" w:sz="4" w:space="0" w:color="auto"/>
            </w:tcBorders>
            <w:shd w:val="clear" w:color="auto" w:fill="auto"/>
            <w:tcMar>
              <w:top w:w="110" w:type="dxa"/>
            </w:tcMar>
          </w:tcPr>
          <w:p w:rsidR="00C940FE" w:rsidRPr="00042323" w:rsidRDefault="00C940FE" w:rsidP="006658DB">
            <w:pPr>
              <w:keepNext/>
              <w:keepLines/>
              <w:jc w:val="center"/>
              <w:rPr>
                <w:rFonts w:eastAsia="SimSun"/>
                <w:b/>
                <w:bCs/>
                <w:color w:val="00B050"/>
                <w:sz w:val="16"/>
                <w:szCs w:val="16"/>
                <w:lang w:eastAsia="zh-CN"/>
              </w:rPr>
            </w:pPr>
            <w:r w:rsidRPr="00042323">
              <w:rPr>
                <w:rFonts w:eastAsia="SimSun"/>
                <w:b/>
                <w:bCs/>
                <w:color w:val="FF0000"/>
                <w:sz w:val="16"/>
                <w:szCs w:val="16"/>
                <w:lang w:val="ru-RU" w:eastAsia="zh-CN"/>
              </w:rPr>
              <w:t>С отставанием</w:t>
            </w:r>
          </w:p>
        </w:tc>
      </w:tr>
    </w:tbl>
    <w:p w:rsidR="00C940FE" w:rsidRDefault="00C940FE" w:rsidP="00C940FE">
      <w:r>
        <w:br w:type="page"/>
      </w:r>
    </w:p>
    <w:tbl>
      <w:tblPr>
        <w:tblW w:w="51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9"/>
        <w:gridCol w:w="1562"/>
        <w:gridCol w:w="91"/>
        <w:gridCol w:w="1758"/>
        <w:gridCol w:w="3201"/>
        <w:gridCol w:w="1242"/>
      </w:tblGrid>
      <w:tr w:rsidR="00C940FE" w:rsidRPr="00042323" w:rsidTr="006658DB">
        <w:tc>
          <w:tcPr>
            <w:tcW w:w="1042"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lastRenderedPageBreak/>
              <w:t>Показатели результативности</w:t>
            </w:r>
          </w:p>
        </w:tc>
        <w:tc>
          <w:tcPr>
            <w:tcW w:w="833" w:type="pct"/>
            <w:gridSpan w:val="2"/>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885" w:type="pct"/>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613"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26"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042323" w:rsidTr="006658DB">
        <w:tc>
          <w:tcPr>
            <w:tcW w:w="1042" w:type="pct"/>
            <w:tcBorders>
              <w:top w:val="nil"/>
              <w:left w:val="single" w:sz="4" w:space="0" w:color="auto"/>
              <w:bottom w:val="nil"/>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Число новых регистраций (Мадридская система)</w:t>
            </w:r>
          </w:p>
        </w:tc>
        <w:tc>
          <w:tcPr>
            <w:tcW w:w="833" w:type="pct"/>
            <w:gridSpan w:val="2"/>
            <w:tcBorders>
              <w:top w:val="nil"/>
              <w:left w:val="nil"/>
              <w:bottom w:val="nil"/>
              <w:right w:val="nil"/>
            </w:tcBorders>
            <w:shd w:val="clear" w:color="auto" w:fill="auto"/>
          </w:tcPr>
          <w:p w:rsidR="007B43D0" w:rsidRDefault="00C940FE" w:rsidP="006658DB">
            <w:pPr>
              <w:spacing w:after="120"/>
              <w:rPr>
                <w:i/>
                <w:color w:val="002060"/>
                <w:sz w:val="16"/>
                <w:szCs w:val="16"/>
                <w:lang w:val="ru-RU"/>
              </w:rPr>
            </w:pPr>
            <w:r w:rsidRPr="00042323">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 xml:space="preserve">.:  </w:t>
            </w:r>
          </w:p>
          <w:p w:rsidR="007B43D0" w:rsidRDefault="00C940FE" w:rsidP="006658DB">
            <w:pPr>
              <w:rPr>
                <w:i/>
                <w:color w:val="002060"/>
                <w:sz w:val="16"/>
                <w:szCs w:val="16"/>
                <w:lang w:val="ru-RU"/>
              </w:rPr>
            </w:pPr>
            <w:smartTag w:uri="urn:schemas-microsoft-com:office:smarttags" w:element="metricconverter">
              <w:smartTagPr>
                <w:attr w:name="ProductID" w:val="2012 г"/>
              </w:smartTagPr>
              <w:r w:rsidRPr="00042323">
                <w:rPr>
                  <w:i/>
                  <w:color w:val="002060"/>
                  <w:sz w:val="16"/>
                  <w:szCs w:val="16"/>
                  <w:lang w:val="ru-RU"/>
                </w:rPr>
                <w:t>2012 г</w:t>
              </w:r>
            </w:smartTag>
            <w:r w:rsidRPr="00042323">
              <w:rPr>
                <w:i/>
                <w:color w:val="002060"/>
                <w:sz w:val="16"/>
                <w:szCs w:val="16"/>
                <w:lang w:val="ru-RU"/>
              </w:rPr>
              <w:t xml:space="preserve">.: </w:t>
            </w:r>
            <w:r w:rsidRPr="00042323">
              <w:rPr>
                <w:color w:val="002060"/>
                <w:sz w:val="16"/>
                <w:szCs w:val="16"/>
                <w:lang w:val="ru-RU"/>
              </w:rPr>
              <w:t>2</w:t>
            </w:r>
            <w:r>
              <w:rPr>
                <w:color w:val="002060"/>
                <w:sz w:val="16"/>
                <w:szCs w:val="16"/>
                <w:lang w:val="ru-RU"/>
              </w:rPr>
              <w:t> </w:t>
            </w:r>
            <w:r w:rsidRPr="00042323">
              <w:rPr>
                <w:color w:val="002060"/>
                <w:sz w:val="16"/>
                <w:szCs w:val="16"/>
                <w:lang w:val="ru-RU"/>
              </w:rPr>
              <w:t>054</w:t>
            </w:r>
            <w:r w:rsidRPr="00042323">
              <w:rPr>
                <w:i/>
                <w:color w:val="002060"/>
                <w:sz w:val="16"/>
                <w:szCs w:val="16"/>
                <w:lang w:val="ru-RU"/>
              </w:rPr>
              <w:t xml:space="preserve"> </w:t>
            </w:r>
          </w:p>
          <w:p w:rsidR="007B43D0" w:rsidRDefault="00C940FE" w:rsidP="006658DB">
            <w:pPr>
              <w:rPr>
                <w:i/>
                <w:color w:val="002060"/>
                <w:sz w:val="16"/>
                <w:szCs w:val="16"/>
                <w:lang w:val="ru-RU"/>
              </w:rPr>
            </w:pP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 xml:space="preserve">.: </w:t>
            </w:r>
            <w:r w:rsidRPr="00042323">
              <w:rPr>
                <w:color w:val="002060"/>
                <w:sz w:val="16"/>
                <w:szCs w:val="16"/>
                <w:lang w:val="ru-RU"/>
              </w:rPr>
              <w:t>1</w:t>
            </w:r>
            <w:r>
              <w:rPr>
                <w:color w:val="002060"/>
                <w:sz w:val="16"/>
                <w:szCs w:val="16"/>
                <w:lang w:val="ru-RU"/>
              </w:rPr>
              <w:t> </w:t>
            </w:r>
            <w:r w:rsidRPr="00042323">
              <w:rPr>
                <w:color w:val="002060"/>
                <w:sz w:val="16"/>
                <w:szCs w:val="16"/>
                <w:lang w:val="ru-RU"/>
              </w:rPr>
              <w:t>845 (</w:t>
            </w:r>
            <w:r w:rsidRPr="00042323">
              <w:rPr>
                <w:color w:val="002060"/>
                <w:sz w:val="16"/>
                <w:szCs w:val="16"/>
              </w:rPr>
              <w:t>WJO</w:t>
            </w:r>
            <w:r w:rsidRPr="00042323">
              <w:rPr>
                <w:color w:val="002060"/>
                <w:sz w:val="16"/>
                <w:szCs w:val="16"/>
                <w:lang w:val="ru-RU"/>
              </w:rPr>
              <w:t>)</w:t>
            </w:r>
          </w:p>
          <w:p w:rsidR="007B43D0" w:rsidRDefault="00C940FE" w:rsidP="006658DB">
            <w:pPr>
              <w:rPr>
                <w:color w:val="002060"/>
                <w:sz w:val="16"/>
                <w:szCs w:val="16"/>
                <w:lang w:val="ru-RU"/>
              </w:rPr>
            </w:pPr>
            <w:smartTag w:uri="urn:schemas-microsoft-com:office:smarttags" w:element="metricconverter">
              <w:smartTagPr>
                <w:attr w:name="ProductID" w:val="2012 г"/>
              </w:smartTagPr>
              <w:r w:rsidRPr="00042323">
                <w:rPr>
                  <w:color w:val="002060"/>
                  <w:sz w:val="16"/>
                  <w:szCs w:val="16"/>
                  <w:lang w:val="ru-RU"/>
                </w:rPr>
                <w:t>2012 г</w:t>
              </w:r>
            </w:smartTag>
            <w:r w:rsidRPr="00042323">
              <w:rPr>
                <w:color w:val="002060"/>
                <w:sz w:val="16"/>
                <w:szCs w:val="16"/>
                <w:lang w:val="ru-RU"/>
              </w:rPr>
              <w:t>.</w:t>
            </w:r>
            <w:r>
              <w:rPr>
                <w:color w:val="002060"/>
                <w:sz w:val="16"/>
                <w:szCs w:val="16"/>
                <w:lang w:val="ru-RU"/>
              </w:rPr>
              <w:t>:</w:t>
            </w:r>
            <w:r w:rsidRPr="00042323">
              <w:rPr>
                <w:color w:val="002060"/>
                <w:sz w:val="16"/>
                <w:szCs w:val="16"/>
                <w:lang w:val="ru-RU"/>
              </w:rPr>
              <w:t xml:space="preserve"> 327</w:t>
            </w:r>
          </w:p>
          <w:p w:rsidR="007B43D0" w:rsidRDefault="00C940FE" w:rsidP="006658DB">
            <w:pPr>
              <w:spacing w:after="120"/>
              <w:rPr>
                <w:color w:val="002060"/>
                <w:sz w:val="16"/>
                <w:szCs w:val="16"/>
                <w:lang w:val="ru-RU"/>
              </w:rPr>
            </w:pPr>
            <w:smartTag w:uri="urn:schemas-microsoft-com:office:smarttags" w:element="metricconverter">
              <w:smartTagPr>
                <w:attr w:name="ProductID" w:val="2013 г"/>
              </w:smartTagPr>
              <w:r w:rsidRPr="00042323">
                <w:rPr>
                  <w:color w:val="002060"/>
                  <w:sz w:val="16"/>
                  <w:szCs w:val="16"/>
                  <w:lang w:val="ru-RU"/>
                </w:rPr>
                <w:t>2013 г</w:t>
              </w:r>
            </w:smartTag>
            <w:r w:rsidRPr="00042323">
              <w:rPr>
                <w:color w:val="002060"/>
                <w:sz w:val="16"/>
                <w:szCs w:val="16"/>
                <w:lang w:val="ru-RU"/>
              </w:rPr>
              <w:t>.</w:t>
            </w:r>
            <w:r>
              <w:rPr>
                <w:color w:val="002060"/>
                <w:sz w:val="16"/>
                <w:szCs w:val="16"/>
                <w:lang w:val="ru-RU"/>
              </w:rPr>
              <w:t>:</w:t>
            </w:r>
            <w:r w:rsidRPr="00042323">
              <w:rPr>
                <w:color w:val="002060"/>
                <w:sz w:val="16"/>
                <w:szCs w:val="16"/>
                <w:lang w:val="ru-RU"/>
              </w:rPr>
              <w:t xml:space="preserve"> 337 </w:t>
            </w:r>
          </w:p>
          <w:p w:rsidR="007B43D0" w:rsidRDefault="00C940FE" w:rsidP="006658DB">
            <w:pPr>
              <w:spacing w:after="120"/>
              <w:rPr>
                <w:sz w:val="16"/>
                <w:szCs w:val="16"/>
                <w:lang w:val="ru-RU"/>
              </w:rPr>
            </w:pPr>
            <w:r w:rsidRPr="00042323">
              <w:rPr>
                <w:i/>
                <w:sz w:val="16"/>
                <w:szCs w:val="16"/>
                <w:lang w:val="ru-RU"/>
              </w:rPr>
              <w:t>Исходные базовые показатели П</w:t>
            </w:r>
            <w:r w:rsidR="009D24FB">
              <w:rPr>
                <w:i/>
                <w:sz w:val="16"/>
                <w:szCs w:val="16"/>
                <w:lang w:val="ru-RU"/>
              </w:rPr>
              <w:t>и</w:t>
            </w:r>
            <w:r w:rsidRPr="00042323">
              <w:rPr>
                <w:i/>
                <w:sz w:val="16"/>
                <w:szCs w:val="16"/>
                <w:lang w:val="ru-RU"/>
              </w:rPr>
              <w:t xml:space="preserve">Б на 2014–2015 гг.: </w:t>
            </w:r>
          </w:p>
          <w:p w:rsidR="007B43D0" w:rsidRDefault="00C940FE" w:rsidP="006658DB">
            <w:pPr>
              <w:spacing w:after="120"/>
              <w:rPr>
                <w:color w:val="002060"/>
                <w:sz w:val="16"/>
                <w:szCs w:val="16"/>
                <w:lang w:val="ru-RU"/>
              </w:rPr>
            </w:pPr>
            <w:r w:rsidRPr="00042323">
              <w:rPr>
                <w:sz w:val="16"/>
                <w:szCs w:val="16"/>
                <w:lang w:val="ru-RU"/>
              </w:rPr>
              <w:t>Статис</w:t>
            </w:r>
            <w:r>
              <w:rPr>
                <w:sz w:val="16"/>
                <w:szCs w:val="16"/>
                <w:lang w:val="ru-RU"/>
              </w:rPr>
              <w:t xml:space="preserve">тика </w:t>
            </w:r>
            <w:r w:rsidRPr="00E70081">
              <w:rPr>
                <w:sz w:val="16"/>
                <w:szCs w:val="16"/>
                <w:lang w:val="ru-RU"/>
              </w:rPr>
              <w:t>использова</w:t>
            </w:r>
            <w:r>
              <w:rPr>
                <w:sz w:val="16"/>
                <w:szCs w:val="16"/>
                <w:lang w:val="ru-RU"/>
              </w:rPr>
              <w:t xml:space="preserve">ния </w:t>
            </w:r>
            <w:r w:rsidRPr="00042323">
              <w:rPr>
                <w:sz w:val="16"/>
                <w:szCs w:val="16"/>
                <w:lang w:val="ru-RU"/>
              </w:rPr>
              <w:t>Мадрид</w:t>
            </w:r>
            <w:r>
              <w:rPr>
                <w:sz w:val="16"/>
                <w:szCs w:val="16"/>
                <w:lang w:val="ru-RU"/>
              </w:rPr>
              <w:t xml:space="preserve">ской </w:t>
            </w:r>
            <w:r w:rsidRPr="00E70081">
              <w:rPr>
                <w:sz w:val="16"/>
                <w:szCs w:val="16"/>
                <w:lang w:val="ru-RU"/>
              </w:rPr>
              <w:t>систем</w:t>
            </w:r>
            <w:r>
              <w:rPr>
                <w:sz w:val="16"/>
                <w:szCs w:val="16"/>
                <w:lang w:val="ru-RU"/>
              </w:rPr>
              <w:t xml:space="preserve">ы </w:t>
            </w:r>
            <w:r w:rsidR="009602E0">
              <w:rPr>
                <w:sz w:val="16"/>
                <w:szCs w:val="16"/>
                <w:lang w:val="ru-RU"/>
              </w:rPr>
              <w:t xml:space="preserve">странами </w:t>
            </w:r>
            <w:r>
              <w:rPr>
                <w:sz w:val="16"/>
                <w:szCs w:val="16"/>
                <w:lang w:val="ru-RU"/>
              </w:rPr>
              <w:t>АСЕАН</w:t>
            </w:r>
            <w:r w:rsidRPr="00042323">
              <w:rPr>
                <w:sz w:val="16"/>
                <w:szCs w:val="16"/>
                <w:lang w:val="ru-RU"/>
              </w:rPr>
              <w:t xml:space="preserve">, Япония </w:t>
            </w:r>
            <w:r w:rsidRPr="00042323">
              <w:rPr>
                <w:color w:val="002060"/>
                <w:sz w:val="16"/>
                <w:szCs w:val="16"/>
                <w:lang w:val="ru-RU"/>
              </w:rPr>
              <w:t>(</w:t>
            </w:r>
            <w:r w:rsidRPr="00042323">
              <w:rPr>
                <w:color w:val="002060"/>
                <w:sz w:val="16"/>
                <w:szCs w:val="16"/>
              </w:rPr>
              <w:t>WSO</w:t>
            </w:r>
            <w:r w:rsidRPr="00042323">
              <w:rPr>
                <w:color w:val="002060"/>
                <w:sz w:val="16"/>
                <w:szCs w:val="16"/>
                <w:lang w:val="ru-RU"/>
              </w:rPr>
              <w:t>)</w:t>
            </w:r>
          </w:p>
          <w:p w:rsidR="007B43D0" w:rsidRDefault="00C940FE" w:rsidP="006658DB">
            <w:pPr>
              <w:spacing w:after="120"/>
              <w:rPr>
                <w:sz w:val="16"/>
                <w:szCs w:val="16"/>
                <w:lang w:val="ru-RU"/>
              </w:rPr>
            </w:pPr>
            <w:r w:rsidRPr="00042323">
              <w:rPr>
                <w:i/>
                <w:sz w:val="16"/>
                <w:szCs w:val="16"/>
                <w:lang w:val="ru-RU"/>
              </w:rPr>
              <w:t>Исходные базовые показатели П</w:t>
            </w:r>
            <w:r w:rsidR="009D24FB">
              <w:rPr>
                <w:i/>
                <w:sz w:val="16"/>
                <w:szCs w:val="16"/>
                <w:lang w:val="ru-RU"/>
              </w:rPr>
              <w:t>и</w:t>
            </w:r>
            <w:r w:rsidRPr="00042323">
              <w:rPr>
                <w:i/>
                <w:sz w:val="16"/>
                <w:szCs w:val="16"/>
                <w:lang w:val="ru-RU"/>
              </w:rPr>
              <w:t>Б на 201</w:t>
            </w:r>
            <w:r w:rsidR="009602E0">
              <w:rPr>
                <w:i/>
                <w:sz w:val="16"/>
                <w:szCs w:val="16"/>
                <w:lang w:val="ru-RU"/>
              </w:rPr>
              <w:t>4</w:t>
            </w:r>
            <w:r w:rsidRPr="00042323">
              <w:rPr>
                <w:i/>
                <w:sz w:val="16"/>
                <w:szCs w:val="16"/>
                <w:lang w:val="ru-RU"/>
              </w:rPr>
              <w:t>–</w:t>
            </w:r>
            <w:r>
              <w:rPr>
                <w:i/>
                <w:sz w:val="16"/>
                <w:szCs w:val="16"/>
                <w:lang w:val="ru-RU"/>
              </w:rPr>
              <w:t>201</w:t>
            </w:r>
            <w:r w:rsidR="009602E0">
              <w:rPr>
                <w:i/>
                <w:sz w:val="16"/>
                <w:szCs w:val="16"/>
                <w:lang w:val="ru-RU"/>
              </w:rPr>
              <w:t>5 </w:t>
            </w:r>
            <w:r w:rsidRPr="00042323">
              <w:rPr>
                <w:i/>
                <w:sz w:val="16"/>
                <w:szCs w:val="16"/>
                <w:lang w:val="ru-RU"/>
              </w:rPr>
              <w:t>гг.</w:t>
            </w:r>
            <w:r>
              <w:rPr>
                <w:i/>
                <w:sz w:val="16"/>
                <w:szCs w:val="16"/>
                <w:lang w:val="ru-RU"/>
              </w:rPr>
              <w:t xml:space="preserve"> </w:t>
            </w:r>
            <w:r w:rsidRPr="00042323">
              <w:rPr>
                <w:sz w:val="16"/>
                <w:szCs w:val="16"/>
                <w:lang w:val="ru-RU"/>
              </w:rPr>
              <w:t>(</w:t>
            </w:r>
            <w:r w:rsidRPr="00042323">
              <w:rPr>
                <w:sz w:val="16"/>
                <w:szCs w:val="16"/>
              </w:rPr>
              <w:t>WJO</w:t>
            </w:r>
            <w:r w:rsidRPr="00042323">
              <w:rPr>
                <w:sz w:val="16"/>
                <w:szCs w:val="16"/>
                <w:lang w:val="ru-RU"/>
              </w:rPr>
              <w:t>)</w:t>
            </w:r>
            <w:r w:rsidRPr="00042323">
              <w:rPr>
                <w:i/>
                <w:sz w:val="16"/>
                <w:szCs w:val="16"/>
                <w:lang w:val="ru-RU"/>
              </w:rPr>
              <w:t>:</w:t>
            </w:r>
            <w:r>
              <w:rPr>
                <w:i/>
                <w:sz w:val="16"/>
                <w:szCs w:val="16"/>
                <w:lang w:val="ru-RU"/>
              </w:rPr>
              <w:t xml:space="preserve"> </w:t>
            </w:r>
          </w:p>
          <w:p w:rsidR="007B43D0" w:rsidRDefault="00C940FE" w:rsidP="00AE472F">
            <w:pPr>
              <w:spacing w:after="120"/>
              <w:rPr>
                <w:rFonts w:eastAsia="SimSun"/>
                <w:color w:val="000000"/>
                <w:sz w:val="16"/>
                <w:szCs w:val="16"/>
                <w:lang w:val="ru-RU" w:eastAsia="zh-CN"/>
              </w:rPr>
            </w:pPr>
            <w:r w:rsidRPr="00042323">
              <w:rPr>
                <w:sz w:val="16"/>
                <w:szCs w:val="16"/>
                <w:lang w:val="ru-RU"/>
              </w:rPr>
              <w:t>Статис</w:t>
            </w:r>
            <w:r>
              <w:rPr>
                <w:sz w:val="16"/>
                <w:szCs w:val="16"/>
                <w:lang w:val="ru-RU"/>
              </w:rPr>
              <w:t xml:space="preserve">тика </w:t>
            </w:r>
            <w:r w:rsidRPr="00E70081">
              <w:rPr>
                <w:sz w:val="16"/>
                <w:szCs w:val="16"/>
                <w:lang w:val="ru-RU"/>
              </w:rPr>
              <w:t>использова</w:t>
            </w:r>
            <w:r>
              <w:rPr>
                <w:sz w:val="16"/>
                <w:szCs w:val="16"/>
                <w:lang w:val="ru-RU"/>
              </w:rPr>
              <w:t xml:space="preserve">ния </w:t>
            </w:r>
            <w:r w:rsidRPr="00042323">
              <w:rPr>
                <w:sz w:val="16"/>
                <w:szCs w:val="16"/>
                <w:lang w:val="ru-RU"/>
              </w:rPr>
              <w:t>Мадрид</w:t>
            </w:r>
            <w:r>
              <w:rPr>
                <w:sz w:val="16"/>
                <w:szCs w:val="16"/>
                <w:lang w:val="ru-RU"/>
              </w:rPr>
              <w:t xml:space="preserve">ской </w:t>
            </w:r>
            <w:r w:rsidRPr="00E70081">
              <w:rPr>
                <w:sz w:val="16"/>
                <w:szCs w:val="16"/>
                <w:lang w:val="ru-RU"/>
              </w:rPr>
              <w:t>систем</w:t>
            </w:r>
            <w:r>
              <w:rPr>
                <w:sz w:val="16"/>
                <w:szCs w:val="16"/>
                <w:lang w:val="ru-RU"/>
              </w:rPr>
              <w:t>ы странами АСЕАН</w:t>
            </w:r>
            <w:r w:rsidRPr="00A92C8D">
              <w:rPr>
                <w:sz w:val="16"/>
                <w:szCs w:val="16"/>
                <w:lang w:val="ru-RU"/>
              </w:rPr>
              <w:t xml:space="preserve"> </w:t>
            </w:r>
            <w:r w:rsidRPr="00042323">
              <w:rPr>
                <w:rFonts w:eastAsia="SimSun"/>
                <w:color w:val="000000"/>
                <w:sz w:val="16"/>
                <w:szCs w:val="16"/>
                <w:lang w:val="ru-RU" w:eastAsia="zh-CN"/>
              </w:rPr>
              <w:t xml:space="preserve">(WSO) </w:t>
            </w:r>
            <w:r>
              <w:rPr>
                <w:rFonts w:eastAsia="SimSun"/>
                <w:color w:val="000000"/>
                <w:sz w:val="16"/>
                <w:szCs w:val="16"/>
                <w:lang w:val="ru-RU" w:eastAsia="zh-CN"/>
              </w:rPr>
              <w:t xml:space="preserve">в </w:t>
            </w:r>
            <w:r w:rsidRPr="00042323">
              <w:rPr>
                <w:rFonts w:eastAsia="SimSun"/>
                <w:color w:val="000000"/>
                <w:sz w:val="16"/>
                <w:szCs w:val="16"/>
                <w:lang w:val="ru-RU" w:eastAsia="zh-CN"/>
              </w:rPr>
              <w:t>2012-</w:t>
            </w:r>
            <w:r>
              <w:rPr>
                <w:rFonts w:eastAsia="SimSun"/>
                <w:color w:val="000000"/>
                <w:sz w:val="16"/>
                <w:szCs w:val="16"/>
                <w:lang w:val="ru-RU" w:eastAsia="zh-CN"/>
              </w:rPr>
              <w:t>2013</w:t>
            </w:r>
            <w:r w:rsidR="00AE472F">
              <w:rPr>
                <w:rFonts w:eastAsia="SimSun"/>
                <w:color w:val="000000"/>
                <w:sz w:val="16"/>
                <w:szCs w:val="16"/>
                <w:lang w:val="ru-RU" w:eastAsia="zh-CN"/>
              </w:rPr>
              <w:t> </w:t>
            </w:r>
            <w:r w:rsidRPr="00042323">
              <w:rPr>
                <w:rFonts w:eastAsia="SimSun"/>
                <w:color w:val="000000"/>
                <w:sz w:val="16"/>
                <w:szCs w:val="16"/>
                <w:lang w:val="ru-RU" w:eastAsia="zh-CN"/>
              </w:rPr>
              <w:t>гг.</w:t>
            </w:r>
          </w:p>
          <w:p w:rsidR="009602E0" w:rsidRPr="00042323" w:rsidRDefault="009602E0" w:rsidP="00AE472F">
            <w:pPr>
              <w:spacing w:after="120"/>
              <w:rPr>
                <w:rFonts w:eastAsia="SimSun"/>
                <w:color w:val="000000"/>
                <w:sz w:val="16"/>
                <w:szCs w:val="16"/>
                <w:lang w:val="ru-RU" w:eastAsia="zh-CN"/>
              </w:rPr>
            </w:pPr>
            <w:r>
              <w:rPr>
                <w:rFonts w:eastAsia="SimSun"/>
                <w:color w:val="000000"/>
                <w:sz w:val="16"/>
                <w:szCs w:val="16"/>
                <w:lang w:val="ru-RU" w:eastAsia="zh-CN"/>
              </w:rPr>
              <w:t>Статистика использования Мадридской системы странами АСЕАН, Япония (</w:t>
            </w:r>
            <w:r>
              <w:rPr>
                <w:rFonts w:eastAsia="SimSun"/>
                <w:color w:val="000000"/>
                <w:sz w:val="16"/>
                <w:szCs w:val="16"/>
                <w:lang w:eastAsia="zh-CN"/>
              </w:rPr>
              <w:t>WJO</w:t>
            </w:r>
            <w:r>
              <w:rPr>
                <w:rFonts w:eastAsia="SimSun"/>
                <w:color w:val="000000"/>
                <w:sz w:val="16"/>
                <w:szCs w:val="16"/>
                <w:lang w:val="ru-RU" w:eastAsia="zh-CN"/>
              </w:rPr>
              <w:t>) 2012-2013 гг.</w:t>
            </w:r>
          </w:p>
        </w:tc>
        <w:tc>
          <w:tcPr>
            <w:tcW w:w="885" w:type="pct"/>
            <w:tcBorders>
              <w:top w:val="nil"/>
              <w:left w:val="nil"/>
              <w:bottom w:val="nil"/>
              <w:right w:val="nil"/>
            </w:tcBorders>
            <w:shd w:val="clear" w:color="auto" w:fill="auto"/>
            <w:tcMar>
              <w:top w:w="110" w:type="dxa"/>
            </w:tcMar>
          </w:tcPr>
          <w:p w:rsidR="007B43D0" w:rsidRDefault="00C940FE" w:rsidP="00AE472F">
            <w:pPr>
              <w:spacing w:after="120"/>
              <w:rPr>
                <w:rFonts w:eastAsia="SimSun"/>
                <w:sz w:val="16"/>
                <w:szCs w:val="16"/>
                <w:lang w:val="ru-RU" w:eastAsia="zh-CN"/>
              </w:rPr>
            </w:pPr>
            <w:r>
              <w:rPr>
                <w:rFonts w:eastAsia="SimSun"/>
                <w:sz w:val="16"/>
                <w:szCs w:val="16"/>
                <w:lang w:val="ru-RU" w:eastAsia="zh-CN"/>
              </w:rPr>
              <w:t>Рост числа заявок</w:t>
            </w:r>
            <w:r w:rsidRPr="00042323">
              <w:rPr>
                <w:rFonts w:eastAsia="SimSun"/>
                <w:sz w:val="16"/>
                <w:szCs w:val="16"/>
                <w:lang w:val="ru-RU" w:eastAsia="zh-CN"/>
              </w:rPr>
              <w:t xml:space="preserve"> </w:t>
            </w:r>
            <w:r w:rsidRPr="00A92C8D">
              <w:rPr>
                <w:rFonts w:eastAsia="SimSun"/>
                <w:sz w:val="16"/>
                <w:szCs w:val="16"/>
                <w:lang w:val="ru-RU" w:eastAsia="zh-CN"/>
              </w:rPr>
              <w:t>на 5% (</w:t>
            </w:r>
            <w:r w:rsidRPr="00042323">
              <w:rPr>
                <w:rFonts w:eastAsia="SimSun"/>
                <w:sz w:val="16"/>
                <w:szCs w:val="16"/>
                <w:lang w:eastAsia="zh-CN"/>
              </w:rPr>
              <w:t>WSO</w:t>
            </w:r>
            <w:r w:rsidRPr="00A92C8D">
              <w:rPr>
                <w:rFonts w:eastAsia="SimSun"/>
                <w:sz w:val="16"/>
                <w:szCs w:val="16"/>
                <w:lang w:val="ru-RU" w:eastAsia="zh-CN"/>
              </w:rPr>
              <w:t>)</w:t>
            </w:r>
            <w:r w:rsidR="00AE472F">
              <w:rPr>
                <w:rFonts w:eastAsia="SimSun"/>
                <w:sz w:val="16"/>
                <w:szCs w:val="16"/>
                <w:lang w:val="ru-RU" w:eastAsia="zh-CN"/>
              </w:rPr>
              <w:t xml:space="preserve"> </w:t>
            </w:r>
          </w:p>
          <w:p w:rsidR="007B43D0" w:rsidRDefault="00AE472F" w:rsidP="00AE472F">
            <w:pPr>
              <w:spacing w:after="120"/>
              <w:rPr>
                <w:rFonts w:eastAsia="SimSun"/>
                <w:sz w:val="16"/>
                <w:szCs w:val="16"/>
                <w:lang w:val="ru-RU" w:eastAsia="zh-CN"/>
              </w:rPr>
            </w:pPr>
            <w:r>
              <w:rPr>
                <w:rFonts w:eastAsia="SimSun"/>
                <w:sz w:val="16"/>
                <w:szCs w:val="16"/>
                <w:lang w:val="ru-RU" w:eastAsia="zh-CN"/>
              </w:rPr>
              <w:t>Рост числа заявок</w:t>
            </w:r>
            <w:r w:rsidRPr="00042323">
              <w:rPr>
                <w:rFonts w:eastAsia="SimSun"/>
                <w:sz w:val="16"/>
                <w:szCs w:val="16"/>
                <w:lang w:val="ru-RU" w:eastAsia="zh-CN"/>
              </w:rPr>
              <w:t xml:space="preserve"> (</w:t>
            </w:r>
            <w:r w:rsidRPr="00042323">
              <w:rPr>
                <w:rFonts w:eastAsia="SimSun"/>
                <w:sz w:val="16"/>
                <w:szCs w:val="16"/>
                <w:lang w:eastAsia="zh-CN"/>
              </w:rPr>
              <w:t>WJO</w:t>
            </w:r>
            <w:r w:rsidRPr="00042323">
              <w:rPr>
                <w:rFonts w:eastAsia="SimSun"/>
                <w:sz w:val="16"/>
                <w:szCs w:val="16"/>
                <w:lang w:val="ru-RU" w:eastAsia="zh-CN"/>
              </w:rPr>
              <w:t>)</w:t>
            </w:r>
          </w:p>
          <w:p w:rsidR="00C940FE" w:rsidRPr="00A92C8D" w:rsidRDefault="00C940FE" w:rsidP="006658DB">
            <w:pPr>
              <w:rPr>
                <w:rFonts w:eastAsia="SimSun"/>
                <w:sz w:val="16"/>
                <w:szCs w:val="16"/>
                <w:lang w:val="ru-RU" w:eastAsia="zh-CN"/>
              </w:rPr>
            </w:pPr>
          </w:p>
        </w:tc>
        <w:tc>
          <w:tcPr>
            <w:tcW w:w="1613" w:type="pct"/>
            <w:tcBorders>
              <w:top w:val="nil"/>
              <w:left w:val="nil"/>
              <w:bottom w:val="nil"/>
              <w:right w:val="nil"/>
            </w:tcBorders>
            <w:shd w:val="clear" w:color="auto" w:fill="FFFFFF"/>
            <w:tcMar>
              <w:top w:w="110" w:type="dxa"/>
            </w:tcMar>
          </w:tcPr>
          <w:p w:rsidR="007B43D0" w:rsidRDefault="00AE472F" w:rsidP="006658DB">
            <w:pPr>
              <w:spacing w:after="120"/>
              <w:rPr>
                <w:rFonts w:eastAsia="SimSun"/>
                <w:sz w:val="16"/>
                <w:szCs w:val="16"/>
                <w:lang w:val="ru-RU" w:eastAsia="zh-CN"/>
              </w:rPr>
            </w:pPr>
            <w:smartTag w:uri="urn:schemas-microsoft-com:office:smarttags" w:element="metricconverter">
              <w:smartTagPr>
                <w:attr w:name="ProductID" w:val="2014 г"/>
              </w:smartTagPr>
              <w:r w:rsidRPr="00042323">
                <w:rPr>
                  <w:rFonts w:eastAsia="SimSun"/>
                  <w:sz w:val="16"/>
                  <w:szCs w:val="16"/>
                  <w:lang w:val="ru-RU" w:eastAsia="zh-CN"/>
                </w:rPr>
                <w:t>2014 г</w:t>
              </w:r>
            </w:smartTag>
            <w:r w:rsidRPr="00042323">
              <w:rPr>
                <w:rFonts w:eastAsia="SimSun"/>
                <w:sz w:val="16"/>
                <w:szCs w:val="16"/>
                <w:lang w:val="ru-RU" w:eastAsia="zh-CN"/>
              </w:rPr>
              <w:t>.: 351 (</w:t>
            </w:r>
            <w:r>
              <w:rPr>
                <w:rFonts w:eastAsia="SimSun"/>
                <w:sz w:val="16"/>
                <w:szCs w:val="16"/>
                <w:lang w:val="ru-RU" w:eastAsia="zh-CN"/>
              </w:rPr>
              <w:t xml:space="preserve">рост на </w:t>
            </w:r>
            <w:r w:rsidRPr="00042323">
              <w:rPr>
                <w:rFonts w:eastAsia="SimSun"/>
                <w:sz w:val="16"/>
                <w:szCs w:val="16"/>
                <w:lang w:val="ru-RU" w:eastAsia="zh-CN"/>
              </w:rPr>
              <w:t xml:space="preserve">4% </w:t>
            </w:r>
            <w:r>
              <w:rPr>
                <w:rFonts w:eastAsia="SimSun"/>
                <w:sz w:val="16"/>
                <w:szCs w:val="16"/>
                <w:lang w:val="ru-RU" w:eastAsia="zh-CN"/>
              </w:rPr>
              <w:t>по сравнению с 2013</w:t>
            </w:r>
            <w:r w:rsidR="009602E0">
              <w:rPr>
                <w:rFonts w:eastAsia="SimSun"/>
                <w:sz w:val="16"/>
                <w:szCs w:val="16"/>
                <w:lang w:val="ru-RU" w:eastAsia="zh-CN"/>
              </w:rPr>
              <w:t> </w:t>
            </w:r>
            <w:r>
              <w:rPr>
                <w:rFonts w:eastAsia="SimSun"/>
                <w:sz w:val="16"/>
                <w:szCs w:val="16"/>
                <w:lang w:val="ru-RU" w:eastAsia="zh-CN"/>
              </w:rPr>
              <w:t>г.</w:t>
            </w:r>
            <w:r w:rsidRPr="00042323">
              <w:rPr>
                <w:rFonts w:eastAsia="SimSun"/>
                <w:sz w:val="16"/>
                <w:szCs w:val="16"/>
                <w:lang w:val="ru-RU" w:eastAsia="zh-CN"/>
              </w:rPr>
              <w:t>)  (</w:t>
            </w:r>
            <w:r w:rsidRPr="00042323">
              <w:rPr>
                <w:rFonts w:eastAsia="SimSun"/>
                <w:sz w:val="16"/>
                <w:szCs w:val="16"/>
                <w:lang w:eastAsia="zh-CN"/>
              </w:rPr>
              <w:t>WSO</w:t>
            </w:r>
            <w:r>
              <w:rPr>
                <w:rFonts w:eastAsia="SimSun"/>
                <w:sz w:val="16"/>
                <w:szCs w:val="16"/>
                <w:lang w:val="ru-RU" w:eastAsia="zh-CN"/>
              </w:rPr>
              <w:t>)</w:t>
            </w:r>
          </w:p>
          <w:p w:rsidR="007B43D0" w:rsidRDefault="00C940FE" w:rsidP="006658DB">
            <w:pPr>
              <w:spacing w:after="120"/>
              <w:rPr>
                <w:rFonts w:eastAsia="SimSun"/>
                <w:sz w:val="16"/>
                <w:szCs w:val="16"/>
                <w:lang w:val="ru-RU" w:eastAsia="zh-CN"/>
              </w:rPr>
            </w:pPr>
            <w:r w:rsidRPr="00042323">
              <w:rPr>
                <w:rFonts w:eastAsia="SimSun"/>
                <w:sz w:val="16"/>
                <w:szCs w:val="16"/>
                <w:lang w:val="ru-RU" w:eastAsia="zh-CN"/>
              </w:rPr>
              <w:t>2014 г.: 2</w:t>
            </w:r>
            <w:r>
              <w:rPr>
                <w:rFonts w:eastAsia="SimSun"/>
                <w:sz w:val="16"/>
                <w:szCs w:val="16"/>
                <w:lang w:val="ru-RU" w:eastAsia="zh-CN"/>
              </w:rPr>
              <w:t> </w:t>
            </w:r>
            <w:r w:rsidRPr="00042323">
              <w:rPr>
                <w:rFonts w:eastAsia="SimSun"/>
                <w:sz w:val="16"/>
                <w:szCs w:val="16"/>
                <w:lang w:val="ru-RU" w:eastAsia="zh-CN"/>
              </w:rPr>
              <w:t>033 (</w:t>
            </w:r>
            <w:r>
              <w:rPr>
                <w:rFonts w:eastAsia="SimSun"/>
                <w:sz w:val="16"/>
                <w:szCs w:val="16"/>
                <w:lang w:val="ru-RU" w:eastAsia="zh-CN"/>
              </w:rPr>
              <w:t xml:space="preserve">рост на </w:t>
            </w:r>
            <w:r w:rsidRPr="00042323">
              <w:rPr>
                <w:rFonts w:eastAsia="SimSun"/>
                <w:sz w:val="16"/>
                <w:szCs w:val="16"/>
                <w:lang w:val="ru-RU" w:eastAsia="zh-CN"/>
              </w:rPr>
              <w:t xml:space="preserve">10% </w:t>
            </w:r>
            <w:r>
              <w:rPr>
                <w:rFonts w:eastAsia="SimSun"/>
                <w:sz w:val="16"/>
                <w:szCs w:val="16"/>
                <w:lang w:val="ru-RU" w:eastAsia="zh-CN"/>
              </w:rPr>
              <w:t>по сравнению с 2013</w:t>
            </w:r>
            <w:r w:rsidR="009602E0">
              <w:rPr>
                <w:rFonts w:eastAsia="SimSun"/>
                <w:sz w:val="16"/>
                <w:szCs w:val="16"/>
                <w:lang w:val="ru-RU" w:eastAsia="zh-CN"/>
              </w:rPr>
              <w:t> </w:t>
            </w:r>
            <w:r>
              <w:rPr>
                <w:rFonts w:eastAsia="SimSun"/>
                <w:sz w:val="16"/>
                <w:szCs w:val="16"/>
                <w:lang w:val="ru-RU" w:eastAsia="zh-CN"/>
              </w:rPr>
              <w:t>г.</w:t>
            </w:r>
            <w:r w:rsidRPr="00042323">
              <w:rPr>
                <w:rFonts w:eastAsia="SimSun"/>
                <w:sz w:val="16"/>
                <w:szCs w:val="16"/>
                <w:lang w:val="ru-RU" w:eastAsia="zh-CN"/>
              </w:rPr>
              <w:t>) (</w:t>
            </w:r>
            <w:r w:rsidRPr="00042323">
              <w:rPr>
                <w:rFonts w:eastAsia="SimSun"/>
                <w:sz w:val="16"/>
                <w:szCs w:val="16"/>
                <w:lang w:eastAsia="zh-CN"/>
              </w:rPr>
              <w:t>WJO</w:t>
            </w:r>
            <w:r w:rsidRPr="00042323">
              <w:rPr>
                <w:rFonts w:eastAsia="SimSun"/>
                <w:sz w:val="16"/>
                <w:szCs w:val="16"/>
                <w:lang w:val="ru-RU" w:eastAsia="zh-CN"/>
              </w:rPr>
              <w:t>)</w:t>
            </w:r>
          </w:p>
          <w:p w:rsidR="007B43D0" w:rsidRDefault="00C940FE" w:rsidP="006658DB">
            <w:pPr>
              <w:spacing w:after="120"/>
              <w:rPr>
                <w:rFonts w:eastAsia="SimSun"/>
                <w:sz w:val="16"/>
                <w:szCs w:val="16"/>
                <w:lang w:val="ru-RU" w:eastAsia="zh-CN"/>
              </w:rPr>
            </w:pPr>
            <w:r w:rsidRPr="00042323">
              <w:rPr>
                <w:rFonts w:eastAsia="SimSun"/>
                <w:sz w:val="16"/>
                <w:szCs w:val="16"/>
                <w:lang w:val="ru-RU" w:eastAsia="zh-CN"/>
              </w:rPr>
              <w:t>)</w:t>
            </w:r>
          </w:p>
          <w:p w:rsidR="007B43D0" w:rsidRDefault="007B43D0" w:rsidP="006658DB">
            <w:pPr>
              <w:rPr>
                <w:rFonts w:eastAsia="SimSun"/>
                <w:sz w:val="16"/>
                <w:szCs w:val="16"/>
                <w:lang w:val="ru-RU" w:eastAsia="zh-CN"/>
              </w:rPr>
            </w:pPr>
          </w:p>
          <w:p w:rsidR="00C940FE" w:rsidRPr="00042323" w:rsidRDefault="00C940FE" w:rsidP="006658DB">
            <w:pPr>
              <w:rPr>
                <w:rFonts w:eastAsia="SimSun"/>
                <w:sz w:val="16"/>
                <w:szCs w:val="16"/>
                <w:lang w:val="ru-RU" w:eastAsia="zh-CN"/>
              </w:rPr>
            </w:pPr>
          </w:p>
        </w:tc>
        <w:tc>
          <w:tcPr>
            <w:tcW w:w="626" w:type="pct"/>
            <w:tcBorders>
              <w:top w:val="nil"/>
              <w:left w:val="nil"/>
              <w:bottom w:val="nil"/>
              <w:right w:val="single" w:sz="4" w:space="0" w:color="auto"/>
            </w:tcBorders>
            <w:shd w:val="clear" w:color="auto" w:fill="auto"/>
            <w:tcMar>
              <w:top w:w="110" w:type="dxa"/>
            </w:tcMar>
          </w:tcPr>
          <w:p w:rsidR="007B43D0" w:rsidRDefault="00C940FE" w:rsidP="006658DB">
            <w:pPr>
              <w:keepNext/>
              <w:keepLines/>
              <w:jc w:val="center"/>
              <w:rPr>
                <w:rFonts w:eastAsia="SimSun"/>
                <w:b/>
                <w:bCs/>
                <w:color w:val="00B050"/>
                <w:sz w:val="16"/>
                <w:szCs w:val="16"/>
                <w:lang w:eastAsia="zh-CN"/>
              </w:rPr>
            </w:pPr>
            <w:r w:rsidRPr="00042323">
              <w:rPr>
                <w:rFonts w:eastAsia="SimSun"/>
                <w:b/>
                <w:bCs/>
                <w:color w:val="00B050"/>
                <w:sz w:val="16"/>
                <w:szCs w:val="16"/>
                <w:lang w:val="ru-RU" w:eastAsia="zh-CN"/>
              </w:rPr>
              <w:t>По графику</w:t>
            </w:r>
          </w:p>
          <w:p w:rsidR="007B43D0" w:rsidRDefault="007B43D0" w:rsidP="006658DB">
            <w:pPr>
              <w:keepNext/>
              <w:keepLines/>
              <w:jc w:val="center"/>
              <w:rPr>
                <w:rFonts w:eastAsia="SimSun"/>
                <w:b/>
                <w:bCs/>
                <w:color w:val="00B050"/>
                <w:sz w:val="16"/>
                <w:szCs w:val="16"/>
                <w:lang w:eastAsia="zh-CN"/>
              </w:rPr>
            </w:pPr>
          </w:p>
          <w:p w:rsidR="007B43D0" w:rsidRDefault="007B43D0" w:rsidP="006658DB">
            <w:pPr>
              <w:keepNext/>
              <w:keepLines/>
              <w:jc w:val="center"/>
              <w:rPr>
                <w:rFonts w:eastAsia="SimSun"/>
                <w:b/>
                <w:bCs/>
                <w:color w:val="00B050"/>
                <w:sz w:val="16"/>
                <w:szCs w:val="16"/>
                <w:lang w:eastAsia="zh-CN"/>
              </w:rPr>
            </w:pPr>
          </w:p>
          <w:p w:rsidR="007B43D0" w:rsidRDefault="00C940FE" w:rsidP="006658DB">
            <w:pPr>
              <w:keepNext/>
              <w:keepLines/>
              <w:jc w:val="center"/>
              <w:rPr>
                <w:rFonts w:eastAsia="SimSun"/>
                <w:b/>
                <w:bCs/>
                <w:color w:val="00B050"/>
                <w:sz w:val="16"/>
                <w:szCs w:val="16"/>
                <w:lang w:eastAsia="zh-CN"/>
              </w:rPr>
            </w:pPr>
            <w:r w:rsidRPr="00042323">
              <w:rPr>
                <w:rFonts w:eastAsia="SimSun"/>
                <w:b/>
                <w:bCs/>
                <w:color w:val="00B050"/>
                <w:sz w:val="16"/>
                <w:szCs w:val="16"/>
                <w:lang w:val="ru-RU" w:eastAsia="zh-CN"/>
              </w:rPr>
              <w:t>По графику</w:t>
            </w:r>
          </w:p>
          <w:p w:rsidR="00C940FE" w:rsidRPr="00042323" w:rsidRDefault="00C940FE" w:rsidP="006658DB">
            <w:pPr>
              <w:keepNext/>
              <w:keepLines/>
              <w:jc w:val="center"/>
              <w:rPr>
                <w:rFonts w:eastAsia="SimSun"/>
                <w:b/>
                <w:color w:val="808080"/>
                <w:sz w:val="16"/>
                <w:szCs w:val="16"/>
                <w:lang w:eastAsia="zh-CN"/>
              </w:rPr>
            </w:pPr>
          </w:p>
        </w:tc>
      </w:tr>
      <w:tr w:rsidR="00C940FE" w:rsidRPr="00042323" w:rsidTr="006658DB">
        <w:tc>
          <w:tcPr>
            <w:tcW w:w="1042" w:type="pct"/>
            <w:tcBorders>
              <w:top w:val="nil"/>
              <w:left w:val="single" w:sz="4" w:space="0" w:color="auto"/>
              <w:bottom w:val="single" w:sz="4" w:space="0" w:color="auto"/>
              <w:right w:val="nil"/>
            </w:tcBorders>
            <w:shd w:val="clear" w:color="auto" w:fill="auto"/>
          </w:tcPr>
          <w:p w:rsidR="00C940FE" w:rsidRPr="00A92C8D"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Число продлений</w:t>
            </w:r>
            <w:r>
              <w:rPr>
                <w:rFonts w:eastAsia="SimSun"/>
                <w:color w:val="000000"/>
                <w:sz w:val="16"/>
                <w:szCs w:val="16"/>
                <w:lang w:val="ru-RU" w:eastAsia="zh-CN"/>
              </w:rPr>
              <w:t xml:space="preserve"> </w:t>
            </w:r>
            <w:r w:rsidRPr="00A92C8D">
              <w:rPr>
                <w:rFonts w:eastAsia="SimSun"/>
                <w:color w:val="000000"/>
                <w:sz w:val="16"/>
                <w:szCs w:val="16"/>
                <w:lang w:val="ru-RU" w:eastAsia="zh-CN"/>
              </w:rPr>
              <w:t>регистраци</w:t>
            </w:r>
            <w:r>
              <w:rPr>
                <w:rFonts w:eastAsia="SimSun"/>
                <w:color w:val="000000"/>
                <w:sz w:val="16"/>
                <w:szCs w:val="16"/>
                <w:lang w:val="ru-RU" w:eastAsia="zh-CN"/>
              </w:rPr>
              <w:t>и</w:t>
            </w:r>
            <w:r w:rsidRPr="00A92C8D">
              <w:rPr>
                <w:rFonts w:eastAsia="SimSun"/>
                <w:color w:val="000000"/>
                <w:sz w:val="16"/>
                <w:szCs w:val="16"/>
                <w:lang w:val="ru-RU" w:eastAsia="zh-CN"/>
              </w:rPr>
              <w:t xml:space="preserve"> </w:t>
            </w:r>
            <w:r w:rsidRPr="00042323">
              <w:rPr>
                <w:rFonts w:eastAsia="SimSun"/>
                <w:color w:val="000000"/>
                <w:sz w:val="16"/>
                <w:szCs w:val="16"/>
                <w:lang w:val="ru-RU" w:eastAsia="zh-CN"/>
              </w:rPr>
              <w:t>(Мадридская система)</w:t>
            </w:r>
          </w:p>
        </w:tc>
        <w:tc>
          <w:tcPr>
            <w:tcW w:w="833" w:type="pct"/>
            <w:gridSpan w:val="2"/>
            <w:tcBorders>
              <w:top w:val="nil"/>
              <w:left w:val="nil"/>
              <w:bottom w:val="single" w:sz="4" w:space="0" w:color="auto"/>
              <w:right w:val="nil"/>
            </w:tcBorders>
            <w:shd w:val="clear" w:color="auto" w:fill="auto"/>
          </w:tcPr>
          <w:p w:rsidR="007B43D0" w:rsidRDefault="00C940FE" w:rsidP="006658DB">
            <w:pPr>
              <w:rPr>
                <w:rFonts w:eastAsia="MS Gothic"/>
                <w:i/>
                <w:color w:val="002060"/>
                <w:sz w:val="16"/>
                <w:szCs w:val="16"/>
                <w:lang w:val="ru-RU"/>
              </w:rPr>
            </w:pPr>
            <w:r w:rsidRPr="00042323">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 xml:space="preserve">.:  </w:t>
            </w:r>
          </w:p>
          <w:p w:rsidR="007B43D0" w:rsidRDefault="00C940FE" w:rsidP="006658DB">
            <w:pPr>
              <w:rPr>
                <w:color w:val="002060"/>
                <w:sz w:val="16"/>
                <w:szCs w:val="16"/>
              </w:rPr>
            </w:pPr>
            <w:smartTag w:uri="urn:schemas-microsoft-com:office:smarttags" w:element="metricconverter">
              <w:smartTagPr>
                <w:attr w:name="ProductID" w:val="2012 г"/>
              </w:smartTagPr>
              <w:r w:rsidRPr="00042323">
                <w:rPr>
                  <w:color w:val="002060"/>
                  <w:sz w:val="16"/>
                  <w:szCs w:val="16"/>
                </w:rPr>
                <w:t>2012 г</w:t>
              </w:r>
            </w:smartTag>
            <w:r w:rsidRPr="00042323">
              <w:rPr>
                <w:color w:val="002060"/>
                <w:sz w:val="16"/>
                <w:szCs w:val="16"/>
              </w:rPr>
              <w:t>.: 187</w:t>
            </w:r>
          </w:p>
          <w:p w:rsidR="007B43D0" w:rsidRDefault="00C940FE" w:rsidP="006658DB">
            <w:pPr>
              <w:rPr>
                <w:color w:val="002060"/>
                <w:sz w:val="16"/>
                <w:szCs w:val="16"/>
              </w:rPr>
            </w:pPr>
            <w:smartTag w:uri="urn:schemas-microsoft-com:office:smarttags" w:element="metricconverter">
              <w:smartTagPr>
                <w:attr w:name="ProductID" w:val="2013 г"/>
              </w:smartTagPr>
              <w:r w:rsidRPr="00042323">
                <w:rPr>
                  <w:color w:val="002060"/>
                  <w:sz w:val="16"/>
                  <w:szCs w:val="16"/>
                </w:rPr>
                <w:t>2013 г</w:t>
              </w:r>
            </w:smartTag>
            <w:r w:rsidRPr="00042323">
              <w:rPr>
                <w:color w:val="002060"/>
                <w:sz w:val="16"/>
                <w:szCs w:val="16"/>
              </w:rPr>
              <w:t>.: 311 (WJO)</w:t>
            </w:r>
          </w:p>
          <w:p w:rsidR="007B43D0" w:rsidRDefault="00C940FE" w:rsidP="006658DB">
            <w:pPr>
              <w:rPr>
                <w:color w:val="002060"/>
                <w:sz w:val="16"/>
                <w:szCs w:val="16"/>
              </w:rPr>
            </w:pPr>
            <w:smartTag w:uri="urn:schemas-microsoft-com:office:smarttags" w:element="metricconverter">
              <w:smartTagPr>
                <w:attr w:name="ProductID" w:val="2012 г"/>
              </w:smartTagPr>
              <w:r w:rsidRPr="00042323">
                <w:rPr>
                  <w:color w:val="002060"/>
                  <w:sz w:val="16"/>
                  <w:szCs w:val="16"/>
                </w:rPr>
                <w:t>2012 г</w:t>
              </w:r>
            </w:smartTag>
            <w:r w:rsidRPr="00042323">
              <w:rPr>
                <w:color w:val="002060"/>
                <w:sz w:val="16"/>
                <w:szCs w:val="16"/>
              </w:rPr>
              <w:t>.: 51</w:t>
            </w:r>
          </w:p>
          <w:p w:rsidR="007B43D0" w:rsidRDefault="00C940FE" w:rsidP="006658DB">
            <w:pPr>
              <w:rPr>
                <w:color w:val="002060"/>
                <w:sz w:val="16"/>
                <w:szCs w:val="16"/>
              </w:rPr>
            </w:pPr>
            <w:smartTag w:uri="urn:schemas-microsoft-com:office:smarttags" w:element="metricconverter">
              <w:smartTagPr>
                <w:attr w:name="ProductID" w:val="2013 г"/>
              </w:smartTagPr>
              <w:r w:rsidRPr="00042323">
                <w:rPr>
                  <w:color w:val="002060"/>
                  <w:sz w:val="16"/>
                  <w:szCs w:val="16"/>
                </w:rPr>
                <w:t>2013 г</w:t>
              </w:r>
            </w:smartTag>
            <w:r w:rsidRPr="00042323">
              <w:rPr>
                <w:color w:val="002060"/>
                <w:sz w:val="16"/>
                <w:szCs w:val="16"/>
              </w:rPr>
              <w:t>.: 62 (WSO)</w:t>
            </w:r>
          </w:p>
          <w:p w:rsidR="007B43D0" w:rsidRDefault="00C940FE" w:rsidP="006658DB">
            <w:pPr>
              <w:rPr>
                <w:rFonts w:eastAsia="MS Gothic"/>
                <w:i/>
                <w:color w:val="404040"/>
                <w:sz w:val="16"/>
                <w:szCs w:val="16"/>
                <w:lang w:val="ru-RU"/>
              </w:rPr>
            </w:pPr>
            <w:r w:rsidRPr="00042323">
              <w:rPr>
                <w:i/>
                <w:sz w:val="16"/>
                <w:szCs w:val="16"/>
                <w:lang w:val="ru-RU"/>
              </w:rPr>
              <w:t>Исходные базовые показатели П</w:t>
            </w:r>
            <w:r w:rsidR="009D24FB">
              <w:rPr>
                <w:i/>
                <w:sz w:val="16"/>
                <w:szCs w:val="16"/>
                <w:lang w:val="ru-RU"/>
              </w:rPr>
              <w:t>и</w:t>
            </w:r>
            <w:r w:rsidRPr="00042323">
              <w:rPr>
                <w:i/>
                <w:sz w:val="16"/>
                <w:szCs w:val="16"/>
                <w:lang w:val="ru-RU"/>
              </w:rPr>
              <w:t xml:space="preserve">Б на 2014–2015 гг.:  </w:t>
            </w:r>
          </w:p>
          <w:p w:rsidR="007B43D0" w:rsidRDefault="00C940FE" w:rsidP="006658DB">
            <w:pPr>
              <w:rPr>
                <w:sz w:val="16"/>
                <w:szCs w:val="16"/>
                <w:lang w:val="ru-RU"/>
              </w:rPr>
            </w:pPr>
            <w:r w:rsidRPr="00042323">
              <w:rPr>
                <w:sz w:val="16"/>
                <w:szCs w:val="16"/>
                <w:lang w:val="ru-RU"/>
              </w:rPr>
              <w:t>Статис</w:t>
            </w:r>
            <w:r>
              <w:rPr>
                <w:sz w:val="16"/>
                <w:szCs w:val="16"/>
                <w:lang w:val="ru-RU"/>
              </w:rPr>
              <w:t xml:space="preserve">тика </w:t>
            </w:r>
            <w:r w:rsidRPr="00E70081">
              <w:rPr>
                <w:sz w:val="16"/>
                <w:szCs w:val="16"/>
                <w:lang w:val="ru-RU"/>
              </w:rPr>
              <w:t>использова</w:t>
            </w:r>
            <w:r>
              <w:rPr>
                <w:sz w:val="16"/>
                <w:szCs w:val="16"/>
                <w:lang w:val="ru-RU"/>
              </w:rPr>
              <w:t xml:space="preserve">ния </w:t>
            </w:r>
            <w:r w:rsidRPr="00042323">
              <w:rPr>
                <w:sz w:val="16"/>
                <w:szCs w:val="16"/>
                <w:lang w:val="ru-RU"/>
              </w:rPr>
              <w:t>Мадрид</w:t>
            </w:r>
            <w:r>
              <w:rPr>
                <w:sz w:val="16"/>
                <w:szCs w:val="16"/>
                <w:lang w:val="ru-RU"/>
              </w:rPr>
              <w:t xml:space="preserve">ской </w:t>
            </w:r>
            <w:r w:rsidRPr="00E70081">
              <w:rPr>
                <w:sz w:val="16"/>
                <w:szCs w:val="16"/>
                <w:lang w:val="ru-RU"/>
              </w:rPr>
              <w:t>систем</w:t>
            </w:r>
            <w:r>
              <w:rPr>
                <w:sz w:val="16"/>
                <w:szCs w:val="16"/>
                <w:lang w:val="ru-RU"/>
              </w:rPr>
              <w:t>ы странами АСЕАН</w:t>
            </w:r>
            <w:r w:rsidRPr="00A92C8D">
              <w:rPr>
                <w:sz w:val="16"/>
                <w:szCs w:val="16"/>
                <w:lang w:val="ru-RU"/>
              </w:rPr>
              <w:t xml:space="preserve"> </w:t>
            </w:r>
            <w:r w:rsidRPr="00042323">
              <w:rPr>
                <w:sz w:val="16"/>
                <w:szCs w:val="16"/>
                <w:lang w:val="ru-RU"/>
              </w:rPr>
              <w:t>(WSO)</w:t>
            </w:r>
          </w:p>
          <w:p w:rsidR="00C940FE" w:rsidRPr="00042323" w:rsidRDefault="00C940FE" w:rsidP="006658DB">
            <w:pPr>
              <w:rPr>
                <w:color w:val="002060"/>
                <w:sz w:val="16"/>
                <w:szCs w:val="16"/>
                <w:lang w:val="ru-RU"/>
              </w:rPr>
            </w:pPr>
            <w:r w:rsidRPr="00042323">
              <w:rPr>
                <w:sz w:val="16"/>
                <w:szCs w:val="16"/>
                <w:lang w:val="ru-RU"/>
              </w:rPr>
              <w:t>Статис</w:t>
            </w:r>
            <w:r>
              <w:rPr>
                <w:sz w:val="16"/>
                <w:szCs w:val="16"/>
                <w:lang w:val="ru-RU"/>
              </w:rPr>
              <w:t xml:space="preserve">тика </w:t>
            </w:r>
            <w:r w:rsidRPr="00E70081">
              <w:rPr>
                <w:sz w:val="16"/>
                <w:szCs w:val="16"/>
                <w:lang w:val="ru-RU"/>
              </w:rPr>
              <w:t>использова</w:t>
            </w:r>
            <w:r>
              <w:rPr>
                <w:sz w:val="16"/>
                <w:szCs w:val="16"/>
                <w:lang w:val="ru-RU"/>
              </w:rPr>
              <w:t xml:space="preserve">ния </w:t>
            </w:r>
            <w:r w:rsidRPr="00042323">
              <w:rPr>
                <w:sz w:val="16"/>
                <w:szCs w:val="16"/>
                <w:lang w:val="ru-RU"/>
              </w:rPr>
              <w:t>Мадрид</w:t>
            </w:r>
            <w:r>
              <w:rPr>
                <w:sz w:val="16"/>
                <w:szCs w:val="16"/>
                <w:lang w:val="ru-RU"/>
              </w:rPr>
              <w:t xml:space="preserve">ской </w:t>
            </w:r>
            <w:r w:rsidRPr="00E70081">
              <w:rPr>
                <w:sz w:val="16"/>
                <w:szCs w:val="16"/>
                <w:lang w:val="ru-RU"/>
              </w:rPr>
              <w:t>систем</w:t>
            </w:r>
            <w:r>
              <w:rPr>
                <w:sz w:val="16"/>
                <w:szCs w:val="16"/>
                <w:lang w:val="ru-RU"/>
              </w:rPr>
              <w:t xml:space="preserve">ы странами АСЕАН, Японией </w:t>
            </w:r>
            <w:r w:rsidRPr="00A92C8D">
              <w:rPr>
                <w:sz w:val="16"/>
                <w:szCs w:val="16"/>
                <w:lang w:val="ru-RU"/>
              </w:rPr>
              <w:t>(WJO)</w:t>
            </w:r>
          </w:p>
        </w:tc>
        <w:tc>
          <w:tcPr>
            <w:tcW w:w="885" w:type="pct"/>
            <w:tcBorders>
              <w:top w:val="nil"/>
              <w:left w:val="nil"/>
              <w:bottom w:val="single" w:sz="4" w:space="0" w:color="auto"/>
              <w:right w:val="nil"/>
            </w:tcBorders>
            <w:shd w:val="clear" w:color="auto" w:fill="auto"/>
            <w:tcMar>
              <w:top w:w="110" w:type="dxa"/>
            </w:tcMar>
          </w:tcPr>
          <w:p w:rsidR="007B43D0" w:rsidRDefault="00C940FE" w:rsidP="006658DB">
            <w:pPr>
              <w:rPr>
                <w:rFonts w:eastAsia="SimSun"/>
                <w:sz w:val="16"/>
                <w:szCs w:val="16"/>
                <w:lang w:val="ru-RU" w:eastAsia="zh-CN"/>
              </w:rPr>
            </w:pPr>
            <w:r w:rsidRPr="00042323">
              <w:rPr>
                <w:rFonts w:eastAsia="SimSun"/>
                <w:sz w:val="16"/>
                <w:szCs w:val="16"/>
                <w:lang w:val="ru-RU" w:eastAsia="zh-CN"/>
              </w:rPr>
              <w:t>Будут определены позднее (WJO)</w:t>
            </w:r>
          </w:p>
          <w:p w:rsidR="007B43D0" w:rsidRDefault="00C940FE" w:rsidP="006658DB">
            <w:pPr>
              <w:rPr>
                <w:rFonts w:eastAsia="SimSun"/>
                <w:sz w:val="16"/>
                <w:szCs w:val="16"/>
                <w:lang w:val="ru-RU" w:eastAsia="zh-CN"/>
              </w:rPr>
            </w:pPr>
            <w:r w:rsidRPr="00042323">
              <w:rPr>
                <w:rFonts w:eastAsia="SimSun"/>
                <w:sz w:val="16"/>
                <w:szCs w:val="16"/>
                <w:lang w:val="ru-RU" w:eastAsia="zh-CN"/>
              </w:rPr>
              <w:t>Будут определены позднее (WSO)</w:t>
            </w:r>
          </w:p>
          <w:p w:rsidR="00C940FE" w:rsidRPr="00042323" w:rsidRDefault="00C940FE" w:rsidP="006658DB">
            <w:pPr>
              <w:rPr>
                <w:rFonts w:eastAsia="SimSun"/>
                <w:sz w:val="16"/>
                <w:szCs w:val="16"/>
                <w:lang w:val="ru-RU" w:eastAsia="zh-CN"/>
              </w:rPr>
            </w:pPr>
          </w:p>
        </w:tc>
        <w:tc>
          <w:tcPr>
            <w:tcW w:w="1613" w:type="pct"/>
            <w:tcBorders>
              <w:top w:val="nil"/>
              <w:left w:val="nil"/>
              <w:bottom w:val="single" w:sz="4" w:space="0" w:color="auto"/>
              <w:right w:val="nil"/>
            </w:tcBorders>
            <w:shd w:val="clear" w:color="auto" w:fill="FFFFFF"/>
            <w:tcMar>
              <w:top w:w="110" w:type="dxa"/>
            </w:tcMar>
          </w:tcPr>
          <w:p w:rsidR="007B43D0" w:rsidRDefault="00C940FE" w:rsidP="006658DB">
            <w:pPr>
              <w:rPr>
                <w:rFonts w:eastAsia="SimSun"/>
                <w:sz w:val="16"/>
                <w:szCs w:val="16"/>
                <w:lang w:val="ru-RU" w:eastAsia="zh-CN"/>
              </w:rPr>
            </w:pPr>
            <w:r w:rsidRPr="00042323">
              <w:rPr>
                <w:rFonts w:eastAsia="SimSun"/>
                <w:color w:val="000000"/>
                <w:sz w:val="16"/>
                <w:szCs w:val="16"/>
                <w:lang w:val="ru-RU" w:eastAsia="zh-CN"/>
              </w:rPr>
              <w:t>Число продлений</w:t>
            </w:r>
            <w:r>
              <w:rPr>
                <w:rFonts w:eastAsia="SimSun"/>
                <w:color w:val="000000"/>
                <w:sz w:val="16"/>
                <w:szCs w:val="16"/>
                <w:lang w:val="ru-RU" w:eastAsia="zh-CN"/>
              </w:rPr>
              <w:t xml:space="preserve"> </w:t>
            </w:r>
            <w:r w:rsidRPr="00A92C8D">
              <w:rPr>
                <w:rFonts w:eastAsia="SimSun"/>
                <w:color w:val="000000"/>
                <w:sz w:val="16"/>
                <w:szCs w:val="16"/>
                <w:lang w:val="ru-RU" w:eastAsia="zh-CN"/>
              </w:rPr>
              <w:t>регистраци</w:t>
            </w:r>
            <w:r>
              <w:rPr>
                <w:rFonts w:eastAsia="SimSun"/>
                <w:color w:val="000000"/>
                <w:sz w:val="16"/>
                <w:szCs w:val="16"/>
                <w:lang w:val="ru-RU" w:eastAsia="zh-CN"/>
              </w:rPr>
              <w:t>и</w:t>
            </w:r>
            <w:r w:rsidRPr="00A92C8D">
              <w:rPr>
                <w:rFonts w:eastAsia="SimSun"/>
                <w:sz w:val="16"/>
                <w:szCs w:val="16"/>
                <w:lang w:val="ru-RU" w:eastAsia="zh-CN"/>
              </w:rPr>
              <w:t xml:space="preserve"> в </w:t>
            </w:r>
            <w:smartTag w:uri="urn:schemas-microsoft-com:office:smarttags" w:element="metricconverter">
              <w:smartTagPr>
                <w:attr w:name="ProductID" w:val="2014 г"/>
              </w:smartTagPr>
              <w:r w:rsidRPr="00A92C8D">
                <w:rPr>
                  <w:rFonts w:eastAsia="SimSun"/>
                  <w:sz w:val="16"/>
                  <w:szCs w:val="16"/>
                  <w:lang w:val="ru-RU" w:eastAsia="zh-CN"/>
                </w:rPr>
                <w:t>2014</w:t>
              </w:r>
              <w:r w:rsidRPr="00042323">
                <w:rPr>
                  <w:rFonts w:eastAsia="SimSun"/>
                  <w:sz w:val="16"/>
                  <w:szCs w:val="16"/>
                  <w:lang w:eastAsia="zh-CN"/>
                </w:rPr>
                <w:t> </w:t>
              </w:r>
              <w:r w:rsidRPr="00A92C8D">
                <w:rPr>
                  <w:rFonts w:eastAsia="SimSun"/>
                  <w:sz w:val="16"/>
                  <w:szCs w:val="16"/>
                  <w:lang w:val="ru-RU" w:eastAsia="zh-CN"/>
                </w:rPr>
                <w:t>г</w:t>
              </w:r>
            </w:smartTag>
            <w:r w:rsidRPr="00A92C8D">
              <w:rPr>
                <w:rFonts w:eastAsia="SimSun"/>
                <w:sz w:val="16"/>
                <w:szCs w:val="16"/>
                <w:lang w:val="ru-RU" w:eastAsia="zh-CN"/>
              </w:rPr>
              <w:t>.:</w:t>
            </w:r>
          </w:p>
          <w:p w:rsidR="007B43D0" w:rsidRDefault="00C940FE" w:rsidP="00C940FE">
            <w:pPr>
              <w:pStyle w:val="a"/>
              <w:numPr>
                <w:ilvl w:val="0"/>
                <w:numId w:val="78"/>
              </w:numPr>
              <w:contextualSpacing/>
              <w:rPr>
                <w:rFonts w:eastAsia="SimSun"/>
                <w:sz w:val="16"/>
                <w:szCs w:val="16"/>
                <w:lang w:val="ru-RU" w:eastAsia="zh-CN"/>
              </w:rPr>
            </w:pPr>
            <w:r w:rsidRPr="00922B59">
              <w:rPr>
                <w:rFonts w:eastAsia="SimSun"/>
                <w:sz w:val="16"/>
                <w:szCs w:val="16"/>
                <w:lang w:val="ru-RU" w:eastAsia="zh-CN"/>
              </w:rPr>
              <w:t>462 (рост на 48</w:t>
            </w:r>
            <w:r>
              <w:rPr>
                <w:rFonts w:eastAsia="SimSun"/>
                <w:sz w:val="16"/>
                <w:szCs w:val="16"/>
                <w:lang w:val="ru-RU" w:eastAsia="zh-CN"/>
              </w:rPr>
              <w:t>,</w:t>
            </w:r>
            <w:r w:rsidRPr="00922B59">
              <w:rPr>
                <w:rFonts w:eastAsia="SimSun"/>
                <w:sz w:val="16"/>
                <w:szCs w:val="16"/>
                <w:lang w:val="ru-RU" w:eastAsia="zh-CN"/>
              </w:rPr>
              <w:t xml:space="preserve">6% по сравнению с </w:t>
            </w:r>
            <w:smartTag w:uri="urn:schemas-microsoft-com:office:smarttags" w:element="metricconverter">
              <w:smartTagPr>
                <w:attr w:name="ProductID" w:val="2013 г"/>
              </w:smartTagPr>
              <w:r w:rsidRPr="00922B59">
                <w:rPr>
                  <w:rFonts w:eastAsia="SimSun"/>
                  <w:sz w:val="16"/>
                  <w:szCs w:val="16"/>
                  <w:lang w:val="ru-RU" w:eastAsia="zh-CN"/>
                </w:rPr>
                <w:t>2013 г</w:t>
              </w:r>
            </w:smartTag>
            <w:r w:rsidRPr="00922B59">
              <w:rPr>
                <w:rFonts w:eastAsia="SimSun"/>
                <w:sz w:val="16"/>
                <w:szCs w:val="16"/>
                <w:lang w:val="ru-RU" w:eastAsia="zh-CN"/>
              </w:rPr>
              <w:t>.) (</w:t>
            </w:r>
            <w:r w:rsidRPr="00042323">
              <w:rPr>
                <w:rFonts w:eastAsia="SimSun"/>
                <w:sz w:val="16"/>
                <w:szCs w:val="16"/>
                <w:lang w:eastAsia="zh-CN"/>
              </w:rPr>
              <w:t>WJO</w:t>
            </w:r>
            <w:r w:rsidRPr="00922B59">
              <w:rPr>
                <w:rFonts w:eastAsia="SimSun"/>
                <w:sz w:val="16"/>
                <w:szCs w:val="16"/>
                <w:lang w:val="ru-RU" w:eastAsia="zh-CN"/>
              </w:rPr>
              <w:t>)</w:t>
            </w:r>
          </w:p>
          <w:p w:rsidR="007B43D0" w:rsidRDefault="00C940FE" w:rsidP="00C940FE">
            <w:pPr>
              <w:pStyle w:val="a"/>
              <w:numPr>
                <w:ilvl w:val="0"/>
                <w:numId w:val="78"/>
              </w:numPr>
              <w:contextualSpacing/>
              <w:rPr>
                <w:rFonts w:eastAsia="SimSun"/>
                <w:sz w:val="16"/>
                <w:szCs w:val="16"/>
                <w:lang w:eastAsia="zh-CN"/>
              </w:rPr>
            </w:pPr>
            <w:r w:rsidRPr="00922B59">
              <w:rPr>
                <w:rFonts w:eastAsia="SimSun"/>
                <w:sz w:val="16"/>
                <w:szCs w:val="16"/>
                <w:lang w:val="ru-RU" w:eastAsia="zh-CN"/>
              </w:rPr>
              <w:t>56 (сокращение на 9</w:t>
            </w:r>
            <w:r>
              <w:rPr>
                <w:rFonts w:eastAsia="SimSun"/>
                <w:sz w:val="16"/>
                <w:szCs w:val="16"/>
                <w:lang w:val="ru-RU" w:eastAsia="zh-CN"/>
              </w:rPr>
              <w:t>,</w:t>
            </w:r>
            <w:r w:rsidRPr="00922B59">
              <w:rPr>
                <w:rFonts w:eastAsia="SimSun"/>
                <w:sz w:val="16"/>
                <w:szCs w:val="16"/>
                <w:lang w:val="ru-RU" w:eastAsia="zh-CN"/>
              </w:rPr>
              <w:t xml:space="preserve">7% по сравнению с </w:t>
            </w:r>
            <w:smartTag w:uri="urn:schemas-microsoft-com:office:smarttags" w:element="metricconverter">
              <w:smartTagPr>
                <w:attr w:name="ProductID" w:val="2013 г"/>
              </w:smartTagPr>
              <w:r w:rsidRPr="00922B59">
                <w:rPr>
                  <w:rFonts w:eastAsia="SimSun"/>
                  <w:sz w:val="16"/>
                  <w:szCs w:val="16"/>
                  <w:lang w:val="ru-RU" w:eastAsia="zh-CN"/>
                </w:rPr>
                <w:t>2013 г</w:t>
              </w:r>
            </w:smartTag>
            <w:r w:rsidRPr="00922B59">
              <w:rPr>
                <w:rFonts w:eastAsia="SimSun"/>
                <w:sz w:val="16"/>
                <w:szCs w:val="16"/>
                <w:lang w:val="ru-RU" w:eastAsia="zh-CN"/>
              </w:rPr>
              <w:t xml:space="preserve">.) </w:t>
            </w:r>
            <w:r w:rsidRPr="00042323">
              <w:rPr>
                <w:rFonts w:eastAsia="SimSun"/>
                <w:sz w:val="16"/>
                <w:szCs w:val="16"/>
                <w:lang w:eastAsia="zh-CN"/>
              </w:rPr>
              <w:t>(WSO)</w:t>
            </w:r>
          </w:p>
          <w:p w:rsidR="00C940FE" w:rsidRPr="00042323" w:rsidRDefault="00C940FE" w:rsidP="006658DB">
            <w:pPr>
              <w:rPr>
                <w:rFonts w:eastAsia="SimSun"/>
                <w:sz w:val="16"/>
                <w:szCs w:val="16"/>
                <w:lang w:eastAsia="zh-CN"/>
              </w:rPr>
            </w:pPr>
          </w:p>
        </w:tc>
        <w:tc>
          <w:tcPr>
            <w:tcW w:w="626" w:type="pct"/>
            <w:tcBorders>
              <w:top w:val="nil"/>
              <w:left w:val="nil"/>
              <w:bottom w:val="single" w:sz="4" w:space="0" w:color="auto"/>
              <w:right w:val="single" w:sz="4" w:space="0" w:color="auto"/>
            </w:tcBorders>
            <w:shd w:val="clear" w:color="auto" w:fill="auto"/>
            <w:tcMar>
              <w:top w:w="110" w:type="dxa"/>
            </w:tcMar>
          </w:tcPr>
          <w:p w:rsidR="007B43D0" w:rsidRDefault="00C940FE" w:rsidP="006658DB">
            <w:pPr>
              <w:keepNext/>
              <w:keepLines/>
              <w:jc w:val="center"/>
              <w:rPr>
                <w:rFonts w:eastAsia="SimSun"/>
                <w:b/>
                <w:bCs/>
                <w:color w:val="707070"/>
                <w:sz w:val="16"/>
                <w:szCs w:val="16"/>
                <w:lang w:eastAsia="zh-CN"/>
              </w:rPr>
            </w:pPr>
            <w:r w:rsidRPr="007465A4">
              <w:rPr>
                <w:rFonts w:eastAsia="SimSun"/>
                <w:b/>
                <w:bCs/>
                <w:color w:val="707070"/>
                <w:sz w:val="16"/>
                <w:szCs w:val="16"/>
                <w:lang w:eastAsia="zh-CN"/>
              </w:rPr>
              <w:t>Не подлежит оценке</w:t>
            </w:r>
          </w:p>
          <w:p w:rsidR="007B43D0" w:rsidRDefault="007B43D0" w:rsidP="006658DB">
            <w:pPr>
              <w:keepNext/>
              <w:keepLines/>
              <w:jc w:val="center"/>
              <w:rPr>
                <w:rFonts w:eastAsia="SimSun"/>
                <w:b/>
                <w:bCs/>
                <w:color w:val="707070"/>
                <w:sz w:val="16"/>
                <w:szCs w:val="16"/>
                <w:lang w:eastAsia="zh-CN"/>
              </w:rPr>
            </w:pPr>
          </w:p>
          <w:p w:rsidR="00C940FE" w:rsidRPr="00042323" w:rsidRDefault="00C940FE" w:rsidP="006658DB">
            <w:pPr>
              <w:keepNext/>
              <w:keepLines/>
              <w:jc w:val="center"/>
              <w:rPr>
                <w:rFonts w:eastAsia="SimSun"/>
                <w:b/>
                <w:bCs/>
                <w:color w:val="808080"/>
                <w:sz w:val="16"/>
                <w:szCs w:val="16"/>
                <w:lang w:val="ru-RU" w:eastAsia="zh-CN"/>
              </w:rPr>
            </w:pPr>
            <w:r>
              <w:rPr>
                <w:rFonts w:eastAsia="SimSun"/>
                <w:b/>
                <w:bCs/>
                <w:color w:val="707070"/>
                <w:sz w:val="16"/>
                <w:szCs w:val="16"/>
                <w:lang w:eastAsia="zh-CN"/>
              </w:rPr>
              <w:br/>
            </w:r>
            <w:r w:rsidRPr="007465A4">
              <w:rPr>
                <w:rFonts w:eastAsia="SimSun"/>
                <w:b/>
                <w:bCs/>
                <w:color w:val="707070"/>
                <w:sz w:val="16"/>
                <w:szCs w:val="16"/>
                <w:lang w:eastAsia="zh-CN"/>
              </w:rPr>
              <w:t>Не подлежит оценке</w:t>
            </w:r>
          </w:p>
        </w:tc>
      </w:tr>
      <w:tr w:rsidR="00C940FE" w:rsidRPr="007B43D0" w:rsidTr="006658DB">
        <w:tc>
          <w:tcPr>
            <w:tcW w:w="5000" w:type="pct"/>
            <w:gridSpan w:val="6"/>
            <w:tcBorders>
              <w:top w:val="single" w:sz="4" w:space="0" w:color="auto"/>
              <w:bottom w:val="single" w:sz="4" w:space="0" w:color="auto"/>
            </w:tcBorders>
            <w:shd w:val="clear" w:color="auto" w:fill="CCFFFF"/>
          </w:tcPr>
          <w:p w:rsidR="00C940FE" w:rsidRPr="00042323" w:rsidRDefault="00C940FE" w:rsidP="006658DB">
            <w:pPr>
              <w:keepNext/>
              <w:keepLines/>
              <w:tabs>
                <w:tab w:val="left" w:pos="1452"/>
              </w:tabs>
              <w:spacing w:before="120" w:after="120"/>
              <w:ind w:left="2268" w:hanging="2268"/>
              <w:rPr>
                <w:rFonts w:eastAsia="SimSun"/>
                <w:b/>
                <w:bCs/>
                <w:color w:val="808080"/>
                <w:sz w:val="16"/>
                <w:szCs w:val="16"/>
                <w:lang w:val="ru-RU" w:eastAsia="zh-CN"/>
              </w:rPr>
            </w:pPr>
            <w:r w:rsidRPr="00042323">
              <w:rPr>
                <w:rFonts w:eastAsia="SimSun"/>
                <w:b/>
                <w:bCs/>
                <w:sz w:val="16"/>
                <w:szCs w:val="16"/>
                <w:lang w:val="ru-RU" w:eastAsia="zh-CN"/>
              </w:rPr>
              <w:t>Ожидаемый результат:</w:t>
            </w:r>
            <w:r w:rsidRPr="00042323">
              <w:rPr>
                <w:rFonts w:eastAsia="SimSun"/>
                <w:b/>
                <w:bCs/>
                <w:sz w:val="16"/>
                <w:szCs w:val="16"/>
                <w:lang w:val="ru-RU" w:eastAsia="zh-CN"/>
              </w:rPr>
              <w:tab/>
            </w:r>
            <w:r w:rsidRPr="00A92C8D">
              <w:rPr>
                <w:rFonts w:eastAsia="SimSun"/>
                <w:bCs/>
                <w:sz w:val="16"/>
                <w:szCs w:val="16"/>
                <w:lang w:eastAsia="zh-CN"/>
              </w:rPr>
              <w:t>II</w:t>
            </w:r>
            <w:r w:rsidRPr="00A92C8D">
              <w:rPr>
                <w:rFonts w:eastAsia="SimSun"/>
                <w:bCs/>
                <w:sz w:val="16"/>
                <w:szCs w:val="16"/>
                <w:lang w:val="ru-RU" w:eastAsia="zh-CN"/>
              </w:rPr>
              <w:t>.8 Международные и внутренние споры по вопросам интеллектуальной собственности все в большей степени предотвращаются или урегулируются с помощью посредничества, арбитража и других используемых ВОИС методов альтернативного урегулирования споров</w:t>
            </w:r>
          </w:p>
        </w:tc>
      </w:tr>
      <w:tr w:rsidR="00C940FE" w:rsidRPr="00042323" w:rsidTr="006658DB">
        <w:tc>
          <w:tcPr>
            <w:tcW w:w="1042"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787"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932" w:type="pct"/>
            <w:gridSpan w:val="2"/>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613"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26"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042323" w:rsidTr="006658DB">
        <w:tc>
          <w:tcPr>
            <w:tcW w:w="1042" w:type="pct"/>
            <w:tcBorders>
              <w:top w:val="nil"/>
              <w:left w:val="single" w:sz="4" w:space="0" w:color="auto"/>
              <w:bottom w:val="single" w:sz="4" w:space="0" w:color="auto"/>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 xml:space="preserve">Рост тенденции </w:t>
            </w:r>
            <w:r>
              <w:rPr>
                <w:rFonts w:eastAsia="SimSun"/>
                <w:color w:val="000000"/>
                <w:sz w:val="16"/>
                <w:szCs w:val="16"/>
                <w:lang w:val="ru-RU" w:eastAsia="zh-CN"/>
              </w:rPr>
              <w:t>к использованию</w:t>
            </w:r>
            <w:r w:rsidRPr="00042323">
              <w:rPr>
                <w:rFonts w:eastAsia="SimSun"/>
                <w:color w:val="000000"/>
                <w:sz w:val="16"/>
                <w:szCs w:val="16"/>
                <w:lang w:val="ru-RU" w:eastAsia="zh-CN"/>
              </w:rPr>
              <w:t xml:space="preserve"> услуг </w:t>
            </w:r>
            <w:r>
              <w:rPr>
                <w:rFonts w:eastAsia="SimSun"/>
                <w:color w:val="000000"/>
                <w:sz w:val="16"/>
                <w:szCs w:val="16"/>
                <w:lang w:val="ru-RU" w:eastAsia="zh-CN"/>
              </w:rPr>
              <w:t xml:space="preserve">альтернативного </w:t>
            </w:r>
            <w:r>
              <w:rPr>
                <w:rFonts w:eastAsia="SimSun"/>
                <w:color w:val="000000"/>
                <w:sz w:val="16"/>
                <w:szCs w:val="16"/>
                <w:lang w:val="ru-RU" w:eastAsia="zh-CN"/>
              </w:rPr>
              <w:lastRenderedPageBreak/>
              <w:t>урегулирования</w:t>
            </w:r>
            <w:r w:rsidRPr="00042323">
              <w:rPr>
                <w:rFonts w:eastAsia="SimSun"/>
                <w:color w:val="000000"/>
                <w:sz w:val="16"/>
                <w:szCs w:val="16"/>
                <w:lang w:val="ru-RU" w:eastAsia="zh-CN"/>
              </w:rPr>
              <w:t xml:space="preserve"> споров связанных с интеллектуальной собственностью, в том числе процедур ВОИС</w:t>
            </w:r>
          </w:p>
        </w:tc>
        <w:tc>
          <w:tcPr>
            <w:tcW w:w="787" w:type="pct"/>
            <w:tcBorders>
              <w:top w:val="nil"/>
              <w:left w:val="nil"/>
              <w:bottom w:val="single" w:sz="4" w:space="0" w:color="auto"/>
              <w:right w:val="nil"/>
            </w:tcBorders>
            <w:shd w:val="clear" w:color="auto" w:fill="auto"/>
          </w:tcPr>
          <w:p w:rsidR="00C940FE" w:rsidRPr="00AE472F" w:rsidDel="00862781" w:rsidRDefault="00AE472F" w:rsidP="00AE472F">
            <w:pPr>
              <w:rPr>
                <w:color w:val="002060"/>
                <w:sz w:val="16"/>
                <w:szCs w:val="16"/>
              </w:rPr>
            </w:pPr>
            <w:r w:rsidRPr="00AE472F">
              <w:rPr>
                <w:sz w:val="16"/>
                <w:szCs w:val="16"/>
                <w:lang w:val="ru-RU"/>
              </w:rPr>
              <w:lastRenderedPageBreak/>
              <w:t>данные отсутствуют</w:t>
            </w:r>
            <w:r w:rsidR="00C940FE" w:rsidRPr="00AE472F">
              <w:rPr>
                <w:sz w:val="16"/>
                <w:szCs w:val="16"/>
                <w:lang w:val="ru-RU"/>
              </w:rPr>
              <w:t xml:space="preserve"> (WBO)</w:t>
            </w:r>
          </w:p>
        </w:tc>
        <w:tc>
          <w:tcPr>
            <w:tcW w:w="932" w:type="pct"/>
            <w:gridSpan w:val="2"/>
            <w:tcBorders>
              <w:top w:val="nil"/>
              <w:left w:val="nil"/>
              <w:bottom w:val="single" w:sz="4" w:space="0" w:color="auto"/>
              <w:right w:val="nil"/>
            </w:tcBorders>
            <w:shd w:val="clear" w:color="auto" w:fill="auto"/>
            <w:tcMar>
              <w:top w:w="110" w:type="dxa"/>
            </w:tcMar>
          </w:tcPr>
          <w:p w:rsidR="00C940FE" w:rsidRPr="00042323" w:rsidRDefault="00C940FE" w:rsidP="006658DB">
            <w:pPr>
              <w:rPr>
                <w:rFonts w:eastAsia="SimSun"/>
                <w:sz w:val="16"/>
                <w:szCs w:val="16"/>
                <w:lang w:val="ru-RU" w:eastAsia="zh-CN"/>
              </w:rPr>
            </w:pPr>
            <w:r w:rsidRPr="00042323">
              <w:rPr>
                <w:rFonts w:eastAsia="SimSun"/>
                <w:sz w:val="16"/>
                <w:szCs w:val="16"/>
                <w:lang w:val="ru-RU" w:eastAsia="zh-CN"/>
              </w:rPr>
              <w:t xml:space="preserve">30 споров, </w:t>
            </w:r>
            <w:r>
              <w:rPr>
                <w:rFonts w:eastAsia="SimSun"/>
                <w:sz w:val="16"/>
                <w:szCs w:val="16"/>
                <w:lang w:val="ru-RU" w:eastAsia="zh-CN"/>
              </w:rPr>
              <w:t xml:space="preserve">направленных </w:t>
            </w:r>
            <w:r w:rsidRPr="00042323">
              <w:rPr>
                <w:rFonts w:eastAsia="SimSun"/>
                <w:sz w:val="16"/>
                <w:szCs w:val="16"/>
                <w:lang w:val="ru-RU" w:eastAsia="zh-CN"/>
              </w:rPr>
              <w:t xml:space="preserve">бразильскими </w:t>
            </w:r>
            <w:r w:rsidRPr="00042323">
              <w:rPr>
                <w:rFonts w:eastAsia="SimSun"/>
                <w:sz w:val="16"/>
                <w:szCs w:val="16"/>
                <w:lang w:val="ru-RU" w:eastAsia="zh-CN"/>
              </w:rPr>
              <w:lastRenderedPageBreak/>
              <w:t xml:space="preserve">пользователями в INPI, и 4 спора нерезидентов, </w:t>
            </w:r>
            <w:r>
              <w:rPr>
                <w:rFonts w:eastAsia="SimSun"/>
                <w:sz w:val="16"/>
                <w:szCs w:val="16"/>
                <w:lang w:val="ru-RU" w:eastAsia="zh-CN"/>
              </w:rPr>
              <w:t xml:space="preserve">направленных </w:t>
            </w:r>
            <w:r w:rsidRPr="00042323">
              <w:rPr>
                <w:rFonts w:eastAsia="SimSun"/>
                <w:sz w:val="16"/>
                <w:szCs w:val="16"/>
                <w:lang w:val="ru-RU" w:eastAsia="zh-CN"/>
              </w:rPr>
              <w:t>в WBO для рассмотрения в ВОИС MAC (WBO)</w:t>
            </w:r>
          </w:p>
        </w:tc>
        <w:tc>
          <w:tcPr>
            <w:tcW w:w="1613" w:type="pct"/>
            <w:tcBorders>
              <w:top w:val="nil"/>
              <w:left w:val="nil"/>
              <w:bottom w:val="single" w:sz="4" w:space="0" w:color="auto"/>
              <w:right w:val="nil"/>
            </w:tcBorders>
            <w:shd w:val="clear" w:color="auto" w:fill="FFFFFF"/>
            <w:tcMar>
              <w:top w:w="110" w:type="dxa"/>
            </w:tcMar>
          </w:tcPr>
          <w:p w:rsidR="00C940FE" w:rsidRPr="00042323" w:rsidDel="00844714" w:rsidRDefault="00C940FE" w:rsidP="006658DB">
            <w:pPr>
              <w:rPr>
                <w:rFonts w:eastAsia="SimSun"/>
                <w:sz w:val="16"/>
                <w:szCs w:val="16"/>
                <w:lang w:val="ru-RU" w:eastAsia="zh-CN"/>
              </w:rPr>
            </w:pPr>
            <w:r w:rsidRPr="00042323">
              <w:rPr>
                <w:rFonts w:eastAsia="SimSun"/>
                <w:sz w:val="16"/>
                <w:szCs w:val="16"/>
                <w:lang w:val="ru-RU" w:eastAsia="zh-CN"/>
              </w:rPr>
              <w:lastRenderedPageBreak/>
              <w:t>В связи с изменения</w:t>
            </w:r>
            <w:r>
              <w:rPr>
                <w:rFonts w:eastAsia="SimSun"/>
                <w:sz w:val="16"/>
                <w:szCs w:val="16"/>
                <w:lang w:val="ru-RU" w:eastAsia="zh-CN"/>
              </w:rPr>
              <w:t>ми, имевшими место в</w:t>
            </w:r>
            <w:r w:rsidRPr="00042323">
              <w:rPr>
                <w:rFonts w:eastAsia="SimSun"/>
                <w:sz w:val="16"/>
                <w:szCs w:val="16"/>
                <w:lang w:val="ru-RU" w:eastAsia="zh-CN"/>
              </w:rPr>
              <w:t xml:space="preserve"> </w:t>
            </w:r>
            <w:r w:rsidRPr="00042323">
              <w:rPr>
                <w:rFonts w:eastAsia="SimSun"/>
                <w:sz w:val="16"/>
                <w:szCs w:val="16"/>
                <w:lang w:eastAsia="zh-CN"/>
              </w:rPr>
              <w:t>INPI</w:t>
            </w:r>
            <w:r w:rsidRPr="00042323">
              <w:rPr>
                <w:rFonts w:eastAsia="SimSun"/>
                <w:sz w:val="16"/>
                <w:szCs w:val="16"/>
                <w:lang w:val="ru-RU" w:eastAsia="zh-CN"/>
              </w:rPr>
              <w:t xml:space="preserve"> в </w:t>
            </w:r>
            <w:smartTag w:uri="urn:schemas-microsoft-com:office:smarttags" w:element="metricconverter">
              <w:smartTagPr>
                <w:attr w:name="ProductID" w:val="2014 г"/>
              </w:smartTagPr>
              <w:r w:rsidRPr="00042323">
                <w:rPr>
                  <w:rFonts w:eastAsia="SimSun"/>
                  <w:sz w:val="16"/>
                  <w:szCs w:val="16"/>
                  <w:lang w:val="ru-RU" w:eastAsia="zh-CN"/>
                </w:rPr>
                <w:t>2014 г</w:t>
              </w:r>
            </w:smartTag>
            <w:r w:rsidRPr="00042323">
              <w:rPr>
                <w:rFonts w:eastAsia="SimSun"/>
                <w:sz w:val="16"/>
                <w:szCs w:val="16"/>
                <w:lang w:val="ru-RU" w:eastAsia="zh-CN"/>
              </w:rPr>
              <w:t xml:space="preserve">., проект </w:t>
            </w:r>
            <w:r w:rsidRPr="00042323">
              <w:rPr>
                <w:rFonts w:eastAsia="SimSun"/>
                <w:color w:val="000000"/>
                <w:sz w:val="16"/>
                <w:szCs w:val="16"/>
                <w:lang w:val="ru-RU" w:eastAsia="zh-CN"/>
              </w:rPr>
              <w:t xml:space="preserve">использования услуг </w:t>
            </w:r>
            <w:r>
              <w:rPr>
                <w:rFonts w:eastAsia="SimSun"/>
                <w:color w:val="000000"/>
                <w:sz w:val="16"/>
                <w:szCs w:val="16"/>
                <w:lang w:val="ru-RU" w:eastAsia="zh-CN"/>
              </w:rPr>
              <w:t xml:space="preserve">альтернативного </w:t>
            </w:r>
            <w:r>
              <w:rPr>
                <w:rFonts w:eastAsia="SimSun"/>
                <w:color w:val="000000"/>
                <w:sz w:val="16"/>
                <w:szCs w:val="16"/>
                <w:lang w:val="ru-RU" w:eastAsia="zh-CN"/>
              </w:rPr>
              <w:lastRenderedPageBreak/>
              <w:t>урегулирования споров</w:t>
            </w:r>
            <w:r w:rsidRPr="00042323">
              <w:rPr>
                <w:rFonts w:eastAsia="SimSun"/>
                <w:color w:val="000000"/>
                <w:sz w:val="16"/>
                <w:szCs w:val="16"/>
                <w:lang w:val="ru-RU" w:eastAsia="zh-CN"/>
              </w:rPr>
              <w:t>, связанных с интеллектуальной собственностью</w:t>
            </w:r>
            <w:r>
              <w:rPr>
                <w:rFonts w:eastAsia="SimSun"/>
                <w:color w:val="000000"/>
                <w:sz w:val="16"/>
                <w:szCs w:val="16"/>
                <w:lang w:val="ru-RU" w:eastAsia="zh-CN"/>
              </w:rPr>
              <w:t>, приостановлен</w:t>
            </w:r>
            <w:r>
              <w:rPr>
                <w:rFonts w:eastAsia="SimSun"/>
                <w:sz w:val="16"/>
                <w:szCs w:val="16"/>
                <w:lang w:val="ru-RU" w:eastAsia="zh-CN"/>
              </w:rPr>
              <w:t xml:space="preserve">. </w:t>
            </w:r>
            <w:r w:rsidRPr="00042323">
              <w:rPr>
                <w:rFonts w:eastAsia="SimSun"/>
                <w:sz w:val="16"/>
                <w:szCs w:val="16"/>
                <w:lang w:val="ru-RU" w:eastAsia="zh-CN"/>
              </w:rPr>
              <w:t>(WBO)</w:t>
            </w:r>
          </w:p>
        </w:tc>
        <w:tc>
          <w:tcPr>
            <w:tcW w:w="626" w:type="pct"/>
            <w:tcBorders>
              <w:top w:val="nil"/>
              <w:left w:val="nil"/>
              <w:bottom w:val="single" w:sz="4" w:space="0" w:color="auto"/>
              <w:right w:val="single" w:sz="4" w:space="0" w:color="auto"/>
            </w:tcBorders>
            <w:shd w:val="clear" w:color="auto" w:fill="auto"/>
            <w:tcMar>
              <w:top w:w="110" w:type="dxa"/>
            </w:tcMar>
          </w:tcPr>
          <w:p w:rsidR="00C940FE" w:rsidRPr="00042323" w:rsidRDefault="00C940FE" w:rsidP="006658DB">
            <w:pPr>
              <w:keepNext/>
              <w:keepLines/>
              <w:jc w:val="center"/>
              <w:rPr>
                <w:rFonts w:eastAsia="SimSun"/>
                <w:b/>
                <w:bCs/>
                <w:color w:val="FF0000"/>
                <w:sz w:val="16"/>
                <w:szCs w:val="16"/>
                <w:lang w:eastAsia="zh-CN"/>
              </w:rPr>
            </w:pPr>
            <w:r w:rsidRPr="00042323">
              <w:rPr>
                <w:rFonts w:eastAsia="SimSun"/>
                <w:b/>
                <w:bCs/>
                <w:color w:val="FF0000"/>
                <w:sz w:val="16"/>
                <w:szCs w:val="16"/>
                <w:lang w:val="ru-RU" w:eastAsia="zh-CN"/>
              </w:rPr>
              <w:lastRenderedPageBreak/>
              <w:t>С отставанием</w:t>
            </w:r>
          </w:p>
        </w:tc>
      </w:tr>
      <w:tr w:rsidR="00C940FE" w:rsidRPr="007B43D0" w:rsidTr="006658DB">
        <w:tc>
          <w:tcPr>
            <w:tcW w:w="5000" w:type="pct"/>
            <w:gridSpan w:val="6"/>
            <w:tcBorders>
              <w:top w:val="single" w:sz="4" w:space="0" w:color="auto"/>
              <w:bottom w:val="single" w:sz="4" w:space="0" w:color="auto"/>
            </w:tcBorders>
            <w:shd w:val="clear" w:color="auto" w:fill="CCFFFF"/>
          </w:tcPr>
          <w:p w:rsidR="00C940FE" w:rsidRPr="00042323" w:rsidRDefault="00C940FE" w:rsidP="006658DB">
            <w:pPr>
              <w:keepNext/>
              <w:keepLines/>
              <w:tabs>
                <w:tab w:val="left" w:pos="1452"/>
              </w:tabs>
              <w:spacing w:before="120" w:after="120"/>
              <w:ind w:left="2268" w:hanging="2268"/>
              <w:rPr>
                <w:rFonts w:eastAsia="SimSun"/>
                <w:b/>
                <w:bCs/>
                <w:sz w:val="16"/>
                <w:szCs w:val="16"/>
                <w:lang w:val="ru-RU" w:eastAsia="zh-CN"/>
              </w:rPr>
            </w:pPr>
            <w:r w:rsidRPr="00A92C8D">
              <w:rPr>
                <w:rFonts w:eastAsia="SimSun"/>
                <w:b/>
                <w:bCs/>
                <w:sz w:val="16"/>
                <w:szCs w:val="16"/>
                <w:lang w:val="ru-RU" w:eastAsia="zh-CN"/>
              </w:rPr>
              <w:lastRenderedPageBreak/>
              <w:t>Ожидаемый результат</w:t>
            </w:r>
            <w:r w:rsidRPr="00A92C8D">
              <w:rPr>
                <w:rFonts w:eastAsia="SimSun"/>
                <w:bCs/>
                <w:sz w:val="16"/>
                <w:szCs w:val="16"/>
                <w:lang w:val="ru-RU" w:eastAsia="zh-CN"/>
              </w:rPr>
              <w:tab/>
              <w:t xml:space="preserve">III.2: </w:t>
            </w:r>
            <w:r w:rsidRPr="00042323">
              <w:rPr>
                <w:rFonts w:eastAsia="SimSun"/>
                <w:bCs/>
                <w:sz w:val="16"/>
                <w:szCs w:val="16"/>
                <w:lang w:val="ru-RU" w:eastAsia="zh-CN"/>
              </w:rPr>
              <w:t>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C940FE" w:rsidRPr="00A92C8D" w:rsidTr="006658DB">
        <w:tc>
          <w:tcPr>
            <w:tcW w:w="1042"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787"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932" w:type="pct"/>
            <w:gridSpan w:val="2"/>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613"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26"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2B13A6" w:rsidTr="006658DB">
        <w:tc>
          <w:tcPr>
            <w:tcW w:w="1042" w:type="pct"/>
            <w:tcBorders>
              <w:top w:val="nil"/>
              <w:left w:val="single" w:sz="4" w:space="0" w:color="auto"/>
              <w:bottom w:val="single" w:sz="4" w:space="0" w:color="auto"/>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Доля (%)</w:t>
            </w:r>
            <w:r>
              <w:rPr>
                <w:rFonts w:eastAsia="SimSun"/>
                <w:color w:val="000000"/>
                <w:sz w:val="16"/>
                <w:szCs w:val="16"/>
                <w:lang w:val="ru-RU" w:eastAsia="zh-CN"/>
              </w:rPr>
              <w:t xml:space="preserve"> </w:t>
            </w:r>
            <w:r w:rsidRPr="00042323">
              <w:rPr>
                <w:rFonts w:eastAsia="SimSun"/>
                <w:color w:val="000000"/>
                <w:sz w:val="16"/>
                <w:szCs w:val="16"/>
                <w:lang w:val="ru-RU" w:eastAsia="zh-CN"/>
              </w:rPr>
              <w:t>лиц, ответственных за разработку политики, правительственных должностных лиц, практикующих специалистов в сфере ИС и участников целевых семинаров, выработавших более глубокое понимание роли ОКУ и возможностей эффективного использования ИС для целей развития</w:t>
            </w:r>
          </w:p>
        </w:tc>
        <w:tc>
          <w:tcPr>
            <w:tcW w:w="787" w:type="pct"/>
            <w:tcBorders>
              <w:top w:val="nil"/>
              <w:left w:val="nil"/>
              <w:bottom w:val="single" w:sz="4" w:space="0" w:color="auto"/>
              <w:right w:val="nil"/>
            </w:tcBorders>
            <w:shd w:val="clear" w:color="auto" w:fill="auto"/>
          </w:tcPr>
          <w:p w:rsidR="007B43D0" w:rsidRDefault="00AE472F" w:rsidP="006658DB">
            <w:pPr>
              <w:rPr>
                <w:sz w:val="16"/>
                <w:szCs w:val="16"/>
                <w:lang w:val="ru-RU"/>
              </w:rPr>
            </w:pPr>
            <w:r>
              <w:rPr>
                <w:sz w:val="16"/>
                <w:szCs w:val="16"/>
                <w:lang w:val="ru-RU"/>
              </w:rPr>
              <w:t xml:space="preserve">данные отсутствуют </w:t>
            </w:r>
            <w:r w:rsidR="00C940FE" w:rsidRPr="00042323">
              <w:rPr>
                <w:sz w:val="16"/>
                <w:szCs w:val="16"/>
                <w:lang w:val="ru-RU"/>
              </w:rPr>
              <w:t>(WBO)</w:t>
            </w:r>
          </w:p>
          <w:p w:rsidR="007B43D0" w:rsidRDefault="00AE472F" w:rsidP="006658DB">
            <w:pPr>
              <w:rPr>
                <w:sz w:val="16"/>
                <w:szCs w:val="16"/>
                <w:lang w:val="ru-RU"/>
              </w:rPr>
            </w:pPr>
            <w:r>
              <w:rPr>
                <w:sz w:val="16"/>
                <w:szCs w:val="16"/>
                <w:lang w:val="ru-RU"/>
              </w:rPr>
              <w:t xml:space="preserve">данные отсутствуют </w:t>
            </w:r>
            <w:r w:rsidR="00C940FE" w:rsidRPr="00042323">
              <w:rPr>
                <w:sz w:val="16"/>
                <w:szCs w:val="16"/>
                <w:lang w:val="ru-RU"/>
              </w:rPr>
              <w:t xml:space="preserve"> (WJO)</w:t>
            </w:r>
          </w:p>
          <w:p w:rsidR="007B43D0" w:rsidRDefault="00C940FE" w:rsidP="006658DB">
            <w:pPr>
              <w:rPr>
                <w:sz w:val="16"/>
                <w:szCs w:val="16"/>
              </w:rPr>
            </w:pPr>
            <w:r w:rsidRPr="00042323">
              <w:rPr>
                <w:sz w:val="16"/>
                <w:szCs w:val="16"/>
                <w:lang w:val="ru-RU"/>
              </w:rPr>
              <w:t>60% (WSO)</w:t>
            </w:r>
          </w:p>
          <w:p w:rsidR="00C940FE" w:rsidRPr="00042323" w:rsidRDefault="00C940FE" w:rsidP="006658DB">
            <w:pPr>
              <w:rPr>
                <w:i/>
                <w:color w:val="002060"/>
                <w:sz w:val="16"/>
                <w:szCs w:val="16"/>
              </w:rPr>
            </w:pPr>
          </w:p>
        </w:tc>
        <w:tc>
          <w:tcPr>
            <w:tcW w:w="932" w:type="pct"/>
            <w:gridSpan w:val="2"/>
            <w:tcBorders>
              <w:top w:val="nil"/>
              <w:left w:val="nil"/>
              <w:bottom w:val="single" w:sz="4" w:space="0" w:color="auto"/>
              <w:right w:val="nil"/>
            </w:tcBorders>
            <w:shd w:val="clear" w:color="auto" w:fill="auto"/>
            <w:tcMar>
              <w:top w:w="110" w:type="dxa"/>
            </w:tcMar>
          </w:tcPr>
          <w:p w:rsidR="007B43D0" w:rsidRDefault="00C940FE" w:rsidP="006658DB">
            <w:pPr>
              <w:rPr>
                <w:rFonts w:eastAsia="SimSun"/>
                <w:sz w:val="16"/>
                <w:szCs w:val="16"/>
                <w:lang w:eastAsia="zh-CN"/>
              </w:rPr>
            </w:pPr>
            <w:r w:rsidRPr="00042323">
              <w:rPr>
                <w:rFonts w:eastAsia="SimSun"/>
                <w:sz w:val="16"/>
                <w:szCs w:val="16"/>
                <w:lang w:val="ru-RU" w:eastAsia="zh-CN"/>
              </w:rPr>
              <w:t>75% (WBO)</w:t>
            </w:r>
          </w:p>
          <w:p w:rsidR="007B43D0" w:rsidRDefault="00C940FE" w:rsidP="006658DB">
            <w:pPr>
              <w:rPr>
                <w:rFonts w:eastAsia="SimSun"/>
                <w:sz w:val="16"/>
                <w:szCs w:val="16"/>
                <w:lang w:eastAsia="zh-CN"/>
              </w:rPr>
            </w:pPr>
            <w:r w:rsidRPr="00042323">
              <w:rPr>
                <w:rFonts w:eastAsia="SimSun"/>
                <w:sz w:val="16"/>
                <w:szCs w:val="16"/>
                <w:lang w:val="ru-RU" w:eastAsia="zh-CN"/>
              </w:rPr>
              <w:t>75% (WJO)</w:t>
            </w:r>
          </w:p>
          <w:p w:rsidR="007B43D0" w:rsidRDefault="00D1048A" w:rsidP="00D1048A">
            <w:pPr>
              <w:rPr>
                <w:rFonts w:eastAsia="SimSun"/>
                <w:sz w:val="16"/>
                <w:szCs w:val="16"/>
                <w:lang w:eastAsia="zh-CN"/>
              </w:rPr>
            </w:pPr>
            <w:r>
              <w:rPr>
                <w:rFonts w:eastAsia="SimSun" w:cs="Arial"/>
                <w:sz w:val="16"/>
                <w:szCs w:val="16"/>
                <w:lang w:val="ru-RU" w:eastAsia="zh-CN"/>
              </w:rPr>
              <w:t>&gt;</w:t>
            </w:r>
            <w:r w:rsidR="00C940FE" w:rsidRPr="00D1048A">
              <w:rPr>
                <w:rFonts w:eastAsia="SimSun"/>
                <w:sz w:val="16"/>
                <w:szCs w:val="16"/>
                <w:lang w:val="ru-RU" w:eastAsia="zh-CN"/>
              </w:rPr>
              <w:t>70% (WSO)</w:t>
            </w:r>
          </w:p>
          <w:p w:rsidR="00C940FE" w:rsidRPr="00042323" w:rsidRDefault="00C940FE" w:rsidP="006658DB">
            <w:pPr>
              <w:rPr>
                <w:rFonts w:eastAsia="SimSun"/>
                <w:sz w:val="16"/>
                <w:szCs w:val="16"/>
                <w:lang w:eastAsia="zh-CN"/>
              </w:rPr>
            </w:pPr>
          </w:p>
        </w:tc>
        <w:tc>
          <w:tcPr>
            <w:tcW w:w="1613" w:type="pct"/>
            <w:tcBorders>
              <w:top w:val="nil"/>
              <w:left w:val="nil"/>
              <w:bottom w:val="single" w:sz="4" w:space="0" w:color="auto"/>
              <w:right w:val="nil"/>
            </w:tcBorders>
            <w:shd w:val="clear" w:color="auto" w:fill="FFFFFF"/>
            <w:tcMar>
              <w:top w:w="110" w:type="dxa"/>
            </w:tcMar>
          </w:tcPr>
          <w:p w:rsidR="007B43D0" w:rsidRDefault="00C940FE" w:rsidP="006658DB">
            <w:pPr>
              <w:rPr>
                <w:rFonts w:eastAsia="SimSun"/>
                <w:sz w:val="16"/>
                <w:szCs w:val="16"/>
                <w:lang w:val="ru-RU" w:eastAsia="zh-CN"/>
              </w:rPr>
            </w:pPr>
            <w:r w:rsidRPr="00C940FE">
              <w:rPr>
                <w:rFonts w:eastAsia="SimSun"/>
                <w:sz w:val="16"/>
                <w:szCs w:val="16"/>
                <w:lang w:val="ru-RU" w:eastAsia="zh-CN"/>
              </w:rPr>
              <w:t>75% (</w:t>
            </w:r>
            <w:r w:rsidRPr="00042323">
              <w:rPr>
                <w:rFonts w:eastAsia="SimSun"/>
                <w:sz w:val="16"/>
                <w:szCs w:val="16"/>
                <w:lang w:eastAsia="zh-CN"/>
              </w:rPr>
              <w:t>WBO</w:t>
            </w:r>
            <w:r w:rsidRPr="00C940FE">
              <w:rPr>
                <w:rFonts w:eastAsia="SimSun"/>
                <w:sz w:val="16"/>
                <w:szCs w:val="16"/>
                <w:lang w:val="ru-RU" w:eastAsia="zh-CN"/>
              </w:rPr>
              <w:t>)</w:t>
            </w:r>
          </w:p>
          <w:p w:rsidR="007B43D0" w:rsidRDefault="00C940FE" w:rsidP="006658DB">
            <w:pPr>
              <w:rPr>
                <w:rFonts w:eastAsia="SimSun"/>
                <w:sz w:val="16"/>
                <w:szCs w:val="16"/>
                <w:lang w:val="ru-RU" w:eastAsia="zh-CN"/>
              </w:rPr>
            </w:pPr>
            <w:r w:rsidRPr="00E70081">
              <w:rPr>
                <w:rFonts w:eastAsia="SimSun"/>
                <w:sz w:val="16"/>
                <w:szCs w:val="16"/>
                <w:lang w:val="ru-RU" w:eastAsia="zh-CN"/>
              </w:rPr>
              <w:t xml:space="preserve">В </w:t>
            </w:r>
            <w:smartTag w:uri="urn:schemas-microsoft-com:office:smarttags" w:element="metricconverter">
              <w:smartTagPr>
                <w:attr w:name="ProductID" w:val="2014 г"/>
              </w:smartTagPr>
              <w:r w:rsidRPr="00E70081">
                <w:rPr>
                  <w:rFonts w:eastAsia="SimSun"/>
                  <w:sz w:val="16"/>
                  <w:szCs w:val="16"/>
                  <w:lang w:val="ru-RU" w:eastAsia="zh-CN"/>
                </w:rPr>
                <w:t>2014</w:t>
              </w:r>
              <w:r w:rsidRPr="00042323">
                <w:rPr>
                  <w:rFonts w:eastAsia="SimSun"/>
                  <w:sz w:val="16"/>
                  <w:szCs w:val="16"/>
                  <w:lang w:eastAsia="zh-CN"/>
                </w:rPr>
                <w:t> </w:t>
              </w:r>
              <w:r w:rsidRPr="00E70081">
                <w:rPr>
                  <w:rFonts w:eastAsia="SimSun"/>
                  <w:sz w:val="16"/>
                  <w:szCs w:val="16"/>
                  <w:lang w:val="ru-RU" w:eastAsia="zh-CN"/>
                </w:rPr>
                <w:t>г</w:t>
              </w:r>
            </w:smartTag>
            <w:r w:rsidRPr="00E70081">
              <w:rPr>
                <w:rFonts w:eastAsia="SimSun"/>
                <w:sz w:val="16"/>
                <w:szCs w:val="16"/>
                <w:lang w:val="ru-RU" w:eastAsia="zh-CN"/>
              </w:rPr>
              <w:t xml:space="preserve">. </w:t>
            </w:r>
            <w:r>
              <w:rPr>
                <w:rFonts w:eastAsia="SimSun"/>
                <w:sz w:val="16"/>
                <w:szCs w:val="16"/>
                <w:lang w:val="ru-RU" w:eastAsia="zh-CN"/>
              </w:rPr>
              <w:t>в Япони</w:t>
            </w:r>
            <w:r w:rsidRPr="00A976C2">
              <w:rPr>
                <w:rFonts w:eastAsia="SimSun"/>
                <w:sz w:val="16"/>
                <w:szCs w:val="16"/>
                <w:lang w:val="ru-RU" w:eastAsia="zh-CN"/>
              </w:rPr>
              <w:t xml:space="preserve">и </w:t>
            </w:r>
            <w:r>
              <w:rPr>
                <w:rFonts w:eastAsia="SimSun"/>
                <w:sz w:val="16"/>
                <w:szCs w:val="16"/>
                <w:lang w:val="ru-RU" w:eastAsia="zh-CN"/>
              </w:rPr>
              <w:t>не проводилось практикумов</w:t>
            </w:r>
            <w:r w:rsidRPr="00E70081">
              <w:rPr>
                <w:rFonts w:eastAsia="SimSun"/>
                <w:sz w:val="16"/>
                <w:szCs w:val="16"/>
                <w:lang w:val="ru-RU" w:eastAsia="zh-CN"/>
              </w:rPr>
              <w:t>, посвященн</w:t>
            </w:r>
            <w:r>
              <w:rPr>
                <w:rFonts w:eastAsia="SimSun"/>
                <w:sz w:val="16"/>
                <w:szCs w:val="16"/>
                <w:lang w:val="ru-RU" w:eastAsia="zh-CN"/>
              </w:rPr>
              <w:t xml:space="preserve">ых </w:t>
            </w:r>
            <w:r w:rsidRPr="00042323">
              <w:rPr>
                <w:rFonts w:eastAsia="SimSun"/>
                <w:color w:val="000000"/>
                <w:sz w:val="16"/>
                <w:szCs w:val="16"/>
                <w:lang w:val="ru-RU" w:eastAsia="zh-CN"/>
              </w:rPr>
              <w:t>ОКУ</w:t>
            </w:r>
            <w:r w:rsidRPr="00A976C2">
              <w:rPr>
                <w:rFonts w:eastAsia="SimSun"/>
                <w:sz w:val="16"/>
                <w:szCs w:val="16"/>
                <w:lang w:val="ru-RU" w:eastAsia="zh-CN"/>
              </w:rPr>
              <w:t>;</w:t>
            </w:r>
          </w:p>
          <w:p w:rsidR="007B43D0" w:rsidRDefault="007B43D0" w:rsidP="006658DB">
            <w:pPr>
              <w:rPr>
                <w:rFonts w:eastAsia="SimSun"/>
                <w:sz w:val="16"/>
                <w:szCs w:val="16"/>
                <w:lang w:val="ru-RU" w:eastAsia="zh-CN"/>
              </w:rPr>
            </w:pPr>
          </w:p>
          <w:p w:rsidR="007B43D0" w:rsidRDefault="007B43D0" w:rsidP="006658DB">
            <w:pPr>
              <w:rPr>
                <w:rFonts w:eastAsia="SimSun"/>
                <w:sz w:val="16"/>
                <w:szCs w:val="16"/>
                <w:lang w:val="ru-RU" w:eastAsia="zh-CN"/>
              </w:rPr>
            </w:pPr>
          </w:p>
          <w:p w:rsidR="00C940FE" w:rsidRPr="00A976C2" w:rsidDel="00EA6FE2" w:rsidRDefault="00C940FE" w:rsidP="006658DB">
            <w:pPr>
              <w:rPr>
                <w:rFonts w:eastAsia="SimSun"/>
                <w:sz w:val="16"/>
                <w:szCs w:val="16"/>
                <w:lang w:val="ru-RU" w:eastAsia="zh-CN"/>
              </w:rPr>
            </w:pPr>
            <w:r w:rsidRPr="00A976C2">
              <w:rPr>
                <w:rFonts w:eastAsia="SimSun"/>
                <w:sz w:val="16"/>
                <w:szCs w:val="16"/>
                <w:lang w:val="ru-RU" w:eastAsia="zh-CN"/>
              </w:rPr>
              <w:t xml:space="preserve">100% слушателей </w:t>
            </w:r>
            <w:r>
              <w:rPr>
                <w:rFonts w:eastAsia="SimSun"/>
                <w:sz w:val="16"/>
                <w:szCs w:val="16"/>
                <w:lang w:val="ru-RU" w:eastAsia="zh-CN"/>
              </w:rPr>
              <w:t xml:space="preserve">были согласны с тем, что </w:t>
            </w:r>
            <w:r w:rsidRPr="00A976C2">
              <w:rPr>
                <w:rFonts w:eastAsia="SimSun"/>
                <w:sz w:val="16"/>
                <w:szCs w:val="16"/>
                <w:lang w:val="ru-RU" w:eastAsia="zh-CN"/>
              </w:rPr>
              <w:t>квалификация и знания</w:t>
            </w:r>
            <w:r>
              <w:rPr>
                <w:rFonts w:eastAsia="SimSun"/>
                <w:sz w:val="16"/>
                <w:szCs w:val="16"/>
                <w:lang w:val="ru-RU" w:eastAsia="zh-CN"/>
              </w:rPr>
              <w:t xml:space="preserve">, полученные ими на </w:t>
            </w:r>
            <w:r w:rsidRPr="00A976C2">
              <w:rPr>
                <w:rFonts w:eastAsia="SimSun"/>
                <w:sz w:val="16"/>
                <w:szCs w:val="16"/>
                <w:lang w:val="ru-RU" w:eastAsia="zh-CN"/>
              </w:rPr>
              <w:t>семинар</w:t>
            </w:r>
            <w:r>
              <w:rPr>
                <w:rFonts w:eastAsia="SimSun"/>
                <w:sz w:val="16"/>
                <w:szCs w:val="16"/>
                <w:lang w:val="ru-RU" w:eastAsia="zh-CN"/>
              </w:rPr>
              <w:t>е, ценны для их организации</w:t>
            </w:r>
            <w:r w:rsidRPr="00A976C2">
              <w:rPr>
                <w:rFonts w:eastAsia="SimSun"/>
                <w:sz w:val="16"/>
                <w:szCs w:val="16"/>
                <w:lang w:val="ru-RU" w:eastAsia="zh-CN"/>
              </w:rPr>
              <w:t xml:space="preserve"> (</w:t>
            </w:r>
            <w:r w:rsidRPr="00042323">
              <w:rPr>
                <w:rFonts w:eastAsia="SimSun"/>
                <w:sz w:val="16"/>
                <w:szCs w:val="16"/>
                <w:lang w:eastAsia="zh-CN"/>
              </w:rPr>
              <w:t>WSO</w:t>
            </w:r>
            <w:r w:rsidRPr="00A976C2">
              <w:rPr>
                <w:rFonts w:eastAsia="SimSun"/>
                <w:sz w:val="16"/>
                <w:szCs w:val="16"/>
                <w:lang w:val="ru-RU" w:eastAsia="zh-CN"/>
              </w:rPr>
              <w:t>)</w:t>
            </w:r>
          </w:p>
        </w:tc>
        <w:tc>
          <w:tcPr>
            <w:tcW w:w="626" w:type="pct"/>
            <w:tcBorders>
              <w:top w:val="nil"/>
              <w:left w:val="nil"/>
              <w:bottom w:val="single" w:sz="4" w:space="0" w:color="auto"/>
              <w:right w:val="single" w:sz="4" w:space="0" w:color="auto"/>
            </w:tcBorders>
            <w:shd w:val="clear" w:color="auto" w:fill="auto"/>
            <w:tcMar>
              <w:top w:w="110" w:type="dxa"/>
            </w:tcMar>
          </w:tcPr>
          <w:p w:rsidR="007B43D0" w:rsidRDefault="00C940FE" w:rsidP="006658DB">
            <w:pPr>
              <w:jc w:val="center"/>
              <w:rPr>
                <w:rFonts w:cs="Arial"/>
                <w:b/>
                <w:bCs/>
                <w:color w:val="00B050"/>
                <w:sz w:val="16"/>
                <w:szCs w:val="16"/>
                <w:lang w:val="ru-RU"/>
              </w:rPr>
            </w:pPr>
            <w:r w:rsidRPr="00042323">
              <w:rPr>
                <w:rFonts w:cs="Arial"/>
                <w:b/>
                <w:bCs/>
                <w:color w:val="00B050"/>
                <w:sz w:val="16"/>
                <w:szCs w:val="16"/>
                <w:lang w:val="ru-RU"/>
              </w:rPr>
              <w:t>По графику</w:t>
            </w:r>
          </w:p>
          <w:p w:rsidR="007B43D0" w:rsidRDefault="00C940FE" w:rsidP="006658DB">
            <w:pPr>
              <w:keepNext/>
              <w:keepLines/>
              <w:jc w:val="center"/>
              <w:rPr>
                <w:rFonts w:eastAsia="SimSun"/>
                <w:b/>
                <w:bCs/>
                <w:color w:val="0070C0"/>
                <w:sz w:val="16"/>
                <w:szCs w:val="16"/>
                <w:lang w:val="ru-RU" w:eastAsia="zh-CN"/>
              </w:rPr>
            </w:pPr>
            <w:r w:rsidRPr="00042323">
              <w:rPr>
                <w:rFonts w:eastAsia="SimSun"/>
                <w:b/>
                <w:bCs/>
                <w:color w:val="0070C0"/>
                <w:sz w:val="16"/>
                <w:szCs w:val="16"/>
                <w:lang w:val="ru-RU" w:eastAsia="zh-CN"/>
              </w:rPr>
              <w:t>Данны</w:t>
            </w:r>
            <w:r>
              <w:rPr>
                <w:rFonts w:eastAsia="SimSun"/>
                <w:b/>
                <w:bCs/>
                <w:color w:val="0070C0"/>
                <w:sz w:val="16"/>
                <w:szCs w:val="16"/>
                <w:lang w:val="ru-RU" w:eastAsia="zh-CN"/>
              </w:rPr>
              <w:t>х</w:t>
            </w:r>
            <w:r w:rsidRPr="00042323">
              <w:rPr>
                <w:rFonts w:eastAsia="SimSun"/>
                <w:b/>
                <w:bCs/>
                <w:color w:val="0070C0"/>
                <w:sz w:val="16"/>
                <w:szCs w:val="16"/>
                <w:lang w:val="ru-RU" w:eastAsia="zh-CN"/>
              </w:rPr>
              <w:t xml:space="preserve"> за </w:t>
            </w:r>
            <w:smartTag w:uri="urn:schemas-microsoft-com:office:smarttags" w:element="metricconverter">
              <w:smartTagPr>
                <w:attr w:name="ProductID" w:val="2014 г"/>
              </w:smartTagPr>
              <w:r w:rsidRPr="00042323">
                <w:rPr>
                  <w:rFonts w:eastAsia="SimSun"/>
                  <w:b/>
                  <w:bCs/>
                  <w:color w:val="0070C0"/>
                  <w:sz w:val="16"/>
                  <w:szCs w:val="16"/>
                  <w:lang w:val="ru-RU" w:eastAsia="zh-CN"/>
                </w:rPr>
                <w:t>2014 г</w:t>
              </w:r>
            </w:smartTag>
            <w:r w:rsidRPr="00042323">
              <w:rPr>
                <w:rFonts w:eastAsia="SimSun"/>
                <w:b/>
                <w:bCs/>
                <w:color w:val="0070C0"/>
                <w:sz w:val="16"/>
                <w:szCs w:val="16"/>
                <w:lang w:val="ru-RU" w:eastAsia="zh-CN"/>
              </w:rPr>
              <w:t xml:space="preserve">. </w:t>
            </w:r>
            <w:r>
              <w:rPr>
                <w:rFonts w:eastAsia="SimSun"/>
                <w:b/>
                <w:bCs/>
                <w:color w:val="0070C0"/>
                <w:sz w:val="16"/>
                <w:szCs w:val="16"/>
                <w:lang w:val="ru-RU" w:eastAsia="zh-CN"/>
              </w:rPr>
              <w:t>нет</w:t>
            </w:r>
          </w:p>
          <w:p w:rsidR="007B43D0" w:rsidRDefault="007B43D0" w:rsidP="006658DB">
            <w:pPr>
              <w:keepNext/>
              <w:keepLines/>
              <w:jc w:val="center"/>
              <w:rPr>
                <w:rFonts w:eastAsia="SimSun"/>
                <w:b/>
                <w:bCs/>
                <w:color w:val="00B050"/>
                <w:sz w:val="16"/>
                <w:szCs w:val="16"/>
                <w:lang w:val="ru-RU" w:eastAsia="zh-CN"/>
              </w:rPr>
            </w:pPr>
          </w:p>
          <w:p w:rsidR="007B43D0" w:rsidRDefault="007B43D0" w:rsidP="006658DB">
            <w:pPr>
              <w:keepNext/>
              <w:keepLines/>
              <w:jc w:val="center"/>
              <w:rPr>
                <w:rFonts w:eastAsia="SimSun"/>
                <w:b/>
                <w:bCs/>
                <w:color w:val="00B050"/>
                <w:sz w:val="16"/>
                <w:szCs w:val="16"/>
                <w:lang w:val="ru-RU" w:eastAsia="zh-CN"/>
              </w:rPr>
            </w:pPr>
          </w:p>
          <w:p w:rsidR="00C940FE" w:rsidRPr="00042323" w:rsidRDefault="00C940FE" w:rsidP="006658DB">
            <w:pPr>
              <w:jc w:val="center"/>
              <w:rPr>
                <w:rFonts w:eastAsia="SimSun"/>
                <w:b/>
                <w:bCs/>
                <w:color w:val="808080"/>
                <w:sz w:val="16"/>
                <w:szCs w:val="16"/>
                <w:lang w:val="ru-RU" w:eastAsia="zh-CN"/>
              </w:rPr>
            </w:pPr>
            <w:r w:rsidRPr="00042323">
              <w:rPr>
                <w:rFonts w:cs="Arial"/>
                <w:b/>
                <w:bCs/>
                <w:color w:val="00B050"/>
                <w:sz w:val="16"/>
                <w:szCs w:val="16"/>
                <w:lang w:val="ru-RU"/>
              </w:rPr>
              <w:t>По графику</w:t>
            </w:r>
          </w:p>
        </w:tc>
      </w:tr>
      <w:tr w:rsidR="00C940FE" w:rsidRPr="007B43D0" w:rsidTr="006658DB">
        <w:tc>
          <w:tcPr>
            <w:tcW w:w="5000" w:type="pct"/>
            <w:gridSpan w:val="6"/>
            <w:tcBorders>
              <w:top w:val="single" w:sz="4" w:space="0" w:color="auto"/>
              <w:bottom w:val="single" w:sz="4" w:space="0" w:color="auto"/>
            </w:tcBorders>
            <w:shd w:val="clear" w:color="auto" w:fill="CCFFFF"/>
          </w:tcPr>
          <w:p w:rsidR="00C940FE" w:rsidRPr="00042323" w:rsidRDefault="00C940FE" w:rsidP="006658DB">
            <w:pPr>
              <w:keepNext/>
              <w:keepLines/>
              <w:tabs>
                <w:tab w:val="left" w:pos="1452"/>
              </w:tabs>
              <w:spacing w:before="120" w:after="120"/>
              <w:ind w:left="2268" w:hanging="2268"/>
              <w:rPr>
                <w:rFonts w:eastAsia="SimSun"/>
                <w:b/>
                <w:bCs/>
                <w:color w:val="808080"/>
                <w:sz w:val="16"/>
                <w:szCs w:val="16"/>
                <w:lang w:val="ru-RU" w:eastAsia="zh-CN"/>
              </w:rPr>
            </w:pPr>
            <w:r w:rsidRPr="00042323">
              <w:rPr>
                <w:rFonts w:eastAsia="SimSun"/>
                <w:b/>
                <w:bCs/>
                <w:sz w:val="16"/>
                <w:szCs w:val="16"/>
                <w:lang w:val="ru-RU" w:eastAsia="zh-CN"/>
              </w:rPr>
              <w:t>Ожидаемый результат:</w:t>
            </w:r>
            <w:r w:rsidRPr="00042323">
              <w:rPr>
                <w:rFonts w:eastAsia="SimSun"/>
                <w:b/>
                <w:bCs/>
                <w:sz w:val="16"/>
                <w:szCs w:val="16"/>
                <w:lang w:val="ru-RU" w:eastAsia="zh-CN"/>
              </w:rPr>
              <w:tab/>
            </w:r>
            <w:r w:rsidRPr="00A92C8D">
              <w:rPr>
                <w:rFonts w:eastAsia="SimSun"/>
                <w:bCs/>
                <w:sz w:val="16"/>
                <w:szCs w:val="16"/>
                <w:lang w:eastAsia="zh-CN"/>
              </w:rPr>
              <w:t>IV</w:t>
            </w:r>
            <w:r w:rsidRPr="00A92C8D">
              <w:rPr>
                <w:rFonts w:eastAsia="SimSun"/>
                <w:bCs/>
                <w:sz w:val="16"/>
                <w:szCs w:val="16"/>
                <w:lang w:val="ru-RU" w:eastAsia="zh-CN"/>
              </w:rPr>
              <w:t>.2 Расширение доступа и использования информации в области ИС учреждениями ИС и общественностью для содействия инновациям и творчеству</w:t>
            </w:r>
          </w:p>
        </w:tc>
      </w:tr>
      <w:tr w:rsidR="00C940FE" w:rsidRPr="00042323" w:rsidTr="006658DB">
        <w:tc>
          <w:tcPr>
            <w:tcW w:w="1042"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787"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932" w:type="pct"/>
            <w:gridSpan w:val="2"/>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613"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26"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2B13A6" w:rsidTr="006658DB">
        <w:tc>
          <w:tcPr>
            <w:tcW w:w="1042" w:type="pct"/>
            <w:tcBorders>
              <w:top w:val="nil"/>
              <w:left w:val="single" w:sz="4" w:space="0" w:color="auto"/>
              <w:bottom w:val="single" w:sz="4" w:space="0" w:color="auto"/>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Число пользовател</w:t>
            </w:r>
            <w:r>
              <w:rPr>
                <w:rFonts w:eastAsia="SimSun"/>
                <w:color w:val="000000"/>
                <w:sz w:val="16"/>
                <w:szCs w:val="16"/>
                <w:lang w:val="ru-RU" w:eastAsia="zh-CN"/>
              </w:rPr>
              <w:t>ей глобальных баз данных ВОИС (</w:t>
            </w:r>
            <w:r w:rsidRPr="00042323">
              <w:rPr>
                <w:rFonts w:eastAsia="SimSun"/>
                <w:color w:val="000000"/>
                <w:sz w:val="16"/>
                <w:szCs w:val="16"/>
                <w:lang w:val="ru-RU" w:eastAsia="zh-CN"/>
              </w:rPr>
              <w:t>PATENTSCOPE и Глобальн</w:t>
            </w:r>
            <w:r>
              <w:rPr>
                <w:rFonts w:eastAsia="SimSun"/>
                <w:color w:val="000000"/>
                <w:sz w:val="16"/>
                <w:szCs w:val="16"/>
                <w:lang w:val="ru-RU" w:eastAsia="zh-CN"/>
              </w:rPr>
              <w:t>ой базы</w:t>
            </w:r>
            <w:r w:rsidRPr="00042323">
              <w:rPr>
                <w:rFonts w:eastAsia="SimSun"/>
                <w:color w:val="000000"/>
                <w:sz w:val="16"/>
                <w:szCs w:val="16"/>
                <w:lang w:val="ru-RU" w:eastAsia="zh-CN"/>
              </w:rPr>
              <w:t xml:space="preserve"> данных по брендам)</w:t>
            </w:r>
          </w:p>
        </w:tc>
        <w:tc>
          <w:tcPr>
            <w:tcW w:w="787" w:type="pct"/>
            <w:tcBorders>
              <w:top w:val="nil"/>
              <w:left w:val="nil"/>
              <w:bottom w:val="single" w:sz="4" w:space="0" w:color="auto"/>
              <w:right w:val="nil"/>
            </w:tcBorders>
            <w:shd w:val="clear" w:color="auto" w:fill="auto"/>
          </w:tcPr>
          <w:p w:rsidR="007B43D0" w:rsidRDefault="00C940FE" w:rsidP="006658DB">
            <w:pPr>
              <w:rPr>
                <w:i/>
                <w:color w:val="002060"/>
                <w:sz w:val="16"/>
                <w:szCs w:val="16"/>
                <w:lang w:val="ru-RU"/>
              </w:rPr>
            </w:pPr>
            <w:r w:rsidRPr="00042323">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 xml:space="preserve">.:  </w:t>
            </w:r>
          </w:p>
          <w:p w:rsidR="007B43D0" w:rsidRDefault="00C940FE" w:rsidP="006658DB">
            <w:pPr>
              <w:rPr>
                <w:rFonts w:eastAsia="SimSun"/>
                <w:sz w:val="16"/>
                <w:szCs w:val="16"/>
                <w:lang w:val="ru-RU" w:eastAsia="zh-CN"/>
              </w:rPr>
            </w:pPr>
            <w:r w:rsidRPr="00042323">
              <w:rPr>
                <w:rFonts w:eastAsia="SimSun"/>
                <w:sz w:val="16"/>
                <w:szCs w:val="16"/>
                <w:lang w:eastAsia="zh-CN"/>
              </w:rPr>
              <w:t>PATENTSCOPE</w:t>
            </w:r>
            <w:r w:rsidRPr="00A976C2">
              <w:rPr>
                <w:rFonts w:eastAsia="SimSun"/>
                <w:sz w:val="16"/>
                <w:szCs w:val="16"/>
                <w:lang w:val="ru-RU" w:eastAsia="zh-CN"/>
              </w:rPr>
              <w:t xml:space="preserve"> (</w:t>
            </w:r>
            <w:r>
              <w:rPr>
                <w:rFonts w:eastAsia="SimSun"/>
                <w:sz w:val="16"/>
                <w:szCs w:val="16"/>
                <w:lang w:eastAsia="zh-CN"/>
              </w:rPr>
              <w:t>III</w:t>
            </w:r>
            <w:r w:rsidRPr="00A976C2">
              <w:rPr>
                <w:rFonts w:eastAsia="SimSun"/>
                <w:sz w:val="16"/>
                <w:szCs w:val="16"/>
                <w:lang w:val="ru-RU" w:eastAsia="zh-CN"/>
              </w:rPr>
              <w:t xml:space="preserve"> </w:t>
            </w:r>
            <w:r>
              <w:rPr>
                <w:rFonts w:eastAsia="SimSun"/>
                <w:sz w:val="16"/>
                <w:szCs w:val="16"/>
                <w:lang w:val="ru-RU" w:eastAsia="zh-CN"/>
              </w:rPr>
              <w:t xml:space="preserve">кв. </w:t>
            </w:r>
            <w:r w:rsidRPr="00A976C2">
              <w:rPr>
                <w:rFonts w:eastAsia="SimSun"/>
                <w:sz w:val="16"/>
                <w:szCs w:val="16"/>
                <w:lang w:val="ru-RU" w:eastAsia="zh-CN"/>
              </w:rPr>
              <w:t>2013</w:t>
            </w:r>
            <w:r w:rsidR="00A77CEC">
              <w:rPr>
                <w:rFonts w:eastAsia="SimSun"/>
                <w:sz w:val="16"/>
                <w:szCs w:val="16"/>
                <w:lang w:val="ru-RU" w:eastAsia="zh-CN"/>
              </w:rPr>
              <w:t> </w:t>
            </w:r>
            <w:r w:rsidRPr="00A976C2">
              <w:rPr>
                <w:rFonts w:eastAsia="SimSun"/>
                <w:sz w:val="16"/>
                <w:szCs w:val="16"/>
                <w:lang w:val="ru-RU" w:eastAsia="zh-CN"/>
              </w:rPr>
              <w:t xml:space="preserve">г.): </w:t>
            </w:r>
          </w:p>
          <w:p w:rsidR="007B43D0" w:rsidRDefault="00C940FE" w:rsidP="00C940FE">
            <w:pPr>
              <w:pStyle w:val="a"/>
              <w:numPr>
                <w:ilvl w:val="0"/>
                <w:numId w:val="75"/>
              </w:numPr>
              <w:contextualSpacing/>
              <w:rPr>
                <w:rFonts w:eastAsia="SimSun"/>
                <w:sz w:val="16"/>
                <w:szCs w:val="16"/>
                <w:lang w:val="ru-RU" w:eastAsia="zh-CN"/>
              </w:rPr>
            </w:pPr>
            <w:r>
              <w:rPr>
                <w:rFonts w:eastAsia="SimSun"/>
                <w:sz w:val="16"/>
                <w:szCs w:val="16"/>
                <w:lang w:val="ru-RU" w:eastAsia="zh-CN"/>
              </w:rPr>
              <w:t>3 839</w:t>
            </w:r>
            <w:r w:rsidRPr="00042323">
              <w:rPr>
                <w:rFonts w:eastAsia="SimSun"/>
                <w:sz w:val="16"/>
                <w:szCs w:val="16"/>
                <w:lang w:val="ru-RU" w:eastAsia="zh-CN"/>
              </w:rPr>
              <w:t xml:space="preserve"> (WBO)</w:t>
            </w:r>
          </w:p>
          <w:p w:rsidR="007B43D0" w:rsidRDefault="00C940FE" w:rsidP="00C940FE">
            <w:pPr>
              <w:pStyle w:val="a"/>
              <w:numPr>
                <w:ilvl w:val="0"/>
                <w:numId w:val="75"/>
              </w:numPr>
              <w:contextualSpacing/>
              <w:rPr>
                <w:rFonts w:eastAsia="SimSun"/>
                <w:sz w:val="16"/>
                <w:szCs w:val="16"/>
                <w:lang w:val="ru-RU" w:eastAsia="zh-CN"/>
              </w:rPr>
            </w:pPr>
            <w:r w:rsidRPr="00042323">
              <w:rPr>
                <w:rFonts w:eastAsia="SimSun"/>
                <w:sz w:val="16"/>
                <w:szCs w:val="16"/>
                <w:lang w:val="ru-RU" w:eastAsia="zh-CN"/>
              </w:rPr>
              <w:t>14</w:t>
            </w:r>
            <w:r>
              <w:rPr>
                <w:rFonts w:eastAsia="SimSun"/>
                <w:sz w:val="16"/>
                <w:szCs w:val="16"/>
                <w:lang w:val="ru-RU" w:eastAsia="zh-CN"/>
              </w:rPr>
              <w:t> 906</w:t>
            </w:r>
            <w:r w:rsidRPr="00042323">
              <w:rPr>
                <w:rFonts w:eastAsia="SimSun"/>
                <w:sz w:val="16"/>
                <w:szCs w:val="16"/>
                <w:lang w:val="ru-RU" w:eastAsia="zh-CN"/>
              </w:rPr>
              <w:t xml:space="preserve"> (WJO)</w:t>
            </w:r>
          </w:p>
          <w:p w:rsidR="007B43D0" w:rsidRDefault="00C940FE" w:rsidP="00C940FE">
            <w:pPr>
              <w:pStyle w:val="a"/>
              <w:numPr>
                <w:ilvl w:val="0"/>
                <w:numId w:val="75"/>
              </w:numPr>
              <w:spacing w:after="200"/>
              <w:contextualSpacing/>
              <w:rPr>
                <w:rFonts w:eastAsia="SimSun"/>
                <w:sz w:val="16"/>
                <w:szCs w:val="16"/>
                <w:lang w:val="ru-RU" w:eastAsia="zh-CN"/>
              </w:rPr>
            </w:pPr>
            <w:r w:rsidRPr="00042323">
              <w:rPr>
                <w:rFonts w:eastAsia="SimSun"/>
                <w:sz w:val="16"/>
                <w:szCs w:val="16"/>
                <w:lang w:val="ru-RU" w:eastAsia="zh-CN"/>
              </w:rPr>
              <w:t>6</w:t>
            </w:r>
            <w:r>
              <w:rPr>
                <w:rFonts w:eastAsia="SimSun"/>
                <w:sz w:val="16"/>
                <w:szCs w:val="16"/>
                <w:lang w:val="ru-RU" w:eastAsia="zh-CN"/>
              </w:rPr>
              <w:t> </w:t>
            </w:r>
            <w:r w:rsidRPr="00042323">
              <w:rPr>
                <w:rFonts w:eastAsia="SimSun"/>
                <w:sz w:val="16"/>
                <w:szCs w:val="16"/>
                <w:lang w:val="ru-RU" w:eastAsia="zh-CN"/>
              </w:rPr>
              <w:t>772 (WSO)</w:t>
            </w:r>
          </w:p>
          <w:p w:rsidR="007B43D0" w:rsidRDefault="00C940FE" w:rsidP="006658DB">
            <w:pPr>
              <w:rPr>
                <w:rFonts w:eastAsia="SimSun"/>
                <w:sz w:val="16"/>
                <w:szCs w:val="16"/>
                <w:lang w:val="ru-RU" w:eastAsia="zh-CN"/>
              </w:rPr>
            </w:pPr>
            <w:r>
              <w:rPr>
                <w:rFonts w:eastAsia="SimSun"/>
                <w:sz w:val="16"/>
                <w:szCs w:val="16"/>
                <w:lang w:val="ru-RU" w:eastAsia="zh-CN"/>
              </w:rPr>
              <w:t>Глобальная база данных по брендам</w:t>
            </w:r>
            <w:r w:rsidRPr="00042323">
              <w:rPr>
                <w:rFonts w:eastAsia="SimSun"/>
                <w:sz w:val="16"/>
                <w:szCs w:val="16"/>
                <w:lang w:val="ru-RU" w:eastAsia="zh-CN"/>
              </w:rPr>
              <w:t xml:space="preserve"> (</w:t>
            </w:r>
            <w:smartTag w:uri="urn:schemas-microsoft-com:office:smarttags" w:element="metricconverter">
              <w:smartTagPr>
                <w:attr w:name="ProductID" w:val="2013 г"/>
              </w:smartTagPr>
              <w:r w:rsidRPr="00042323">
                <w:rPr>
                  <w:rFonts w:eastAsia="SimSun"/>
                  <w:sz w:val="16"/>
                  <w:szCs w:val="16"/>
                  <w:lang w:val="ru-RU" w:eastAsia="zh-CN"/>
                </w:rPr>
                <w:t>2013</w:t>
              </w:r>
              <w:r>
                <w:rPr>
                  <w:rFonts w:eastAsia="SimSun"/>
                  <w:sz w:val="16"/>
                  <w:szCs w:val="16"/>
                  <w:lang w:eastAsia="zh-CN"/>
                </w:rPr>
                <w:t> </w:t>
              </w:r>
              <w:r w:rsidRPr="00042323">
                <w:rPr>
                  <w:rFonts w:eastAsia="SimSun"/>
                  <w:sz w:val="16"/>
                  <w:szCs w:val="16"/>
                  <w:lang w:val="ru-RU" w:eastAsia="zh-CN"/>
                </w:rPr>
                <w:t>г</w:t>
              </w:r>
            </w:smartTag>
            <w:r w:rsidRPr="00042323">
              <w:rPr>
                <w:rFonts w:eastAsia="SimSun"/>
                <w:sz w:val="16"/>
                <w:szCs w:val="16"/>
                <w:lang w:val="ru-RU" w:eastAsia="zh-CN"/>
              </w:rPr>
              <w:t>.):</w:t>
            </w:r>
          </w:p>
          <w:p w:rsidR="007B43D0" w:rsidRDefault="00C940FE" w:rsidP="00C940FE">
            <w:pPr>
              <w:pStyle w:val="a"/>
              <w:numPr>
                <w:ilvl w:val="0"/>
                <w:numId w:val="76"/>
              </w:numPr>
              <w:contextualSpacing/>
              <w:rPr>
                <w:rFonts w:eastAsia="SimSun"/>
                <w:sz w:val="16"/>
                <w:szCs w:val="16"/>
                <w:lang w:val="ru-RU" w:eastAsia="zh-CN"/>
              </w:rPr>
            </w:pPr>
            <w:r w:rsidRPr="00042323">
              <w:rPr>
                <w:rFonts w:eastAsia="SimSun"/>
                <w:sz w:val="16"/>
                <w:szCs w:val="16"/>
                <w:lang w:val="ru-RU" w:eastAsia="zh-CN"/>
              </w:rPr>
              <w:t>186 (WBO)</w:t>
            </w:r>
          </w:p>
          <w:p w:rsidR="007B43D0" w:rsidRDefault="00C940FE" w:rsidP="00C940FE">
            <w:pPr>
              <w:pStyle w:val="a"/>
              <w:numPr>
                <w:ilvl w:val="0"/>
                <w:numId w:val="76"/>
              </w:numPr>
              <w:contextualSpacing/>
              <w:rPr>
                <w:rFonts w:eastAsia="SimSun"/>
                <w:sz w:val="16"/>
                <w:szCs w:val="16"/>
                <w:lang w:val="ru-RU" w:eastAsia="zh-CN"/>
              </w:rPr>
            </w:pPr>
            <w:r w:rsidRPr="00042323">
              <w:rPr>
                <w:rFonts w:eastAsia="SimSun"/>
                <w:sz w:val="16"/>
                <w:szCs w:val="16"/>
                <w:lang w:val="ru-RU" w:eastAsia="zh-CN"/>
              </w:rPr>
              <w:t>543 (WJO)</w:t>
            </w:r>
          </w:p>
          <w:p w:rsidR="007B43D0" w:rsidRDefault="00C940FE" w:rsidP="00C940FE">
            <w:pPr>
              <w:pStyle w:val="a"/>
              <w:numPr>
                <w:ilvl w:val="0"/>
                <w:numId w:val="76"/>
              </w:numPr>
              <w:contextualSpacing/>
              <w:rPr>
                <w:rFonts w:eastAsia="SimSun"/>
                <w:sz w:val="16"/>
                <w:szCs w:val="16"/>
                <w:lang w:val="ru-RU" w:eastAsia="zh-CN"/>
              </w:rPr>
            </w:pPr>
            <w:r w:rsidRPr="00042323">
              <w:rPr>
                <w:rFonts w:eastAsia="SimSun"/>
                <w:sz w:val="16"/>
                <w:szCs w:val="16"/>
                <w:lang w:val="ru-RU" w:eastAsia="zh-CN"/>
              </w:rPr>
              <w:t>1</w:t>
            </w:r>
            <w:r>
              <w:rPr>
                <w:rFonts w:eastAsia="SimSun"/>
                <w:sz w:val="16"/>
                <w:szCs w:val="16"/>
                <w:lang w:val="ru-RU" w:eastAsia="zh-CN"/>
              </w:rPr>
              <w:t> </w:t>
            </w:r>
            <w:r w:rsidRPr="00042323">
              <w:rPr>
                <w:rFonts w:eastAsia="SimSun"/>
                <w:sz w:val="16"/>
                <w:szCs w:val="16"/>
                <w:lang w:val="ru-RU" w:eastAsia="zh-CN"/>
              </w:rPr>
              <w:t>711 (WSO)</w:t>
            </w:r>
          </w:p>
          <w:p w:rsidR="007B43D0" w:rsidRDefault="007B43D0" w:rsidP="006658DB">
            <w:pPr>
              <w:pStyle w:val="a"/>
              <w:ind w:left="360"/>
              <w:rPr>
                <w:rFonts w:eastAsia="SimSun"/>
                <w:sz w:val="16"/>
                <w:szCs w:val="16"/>
                <w:lang w:val="ru-RU" w:eastAsia="zh-CN"/>
              </w:rPr>
            </w:pPr>
          </w:p>
          <w:p w:rsidR="007B43D0" w:rsidRDefault="00C940FE" w:rsidP="006658DB">
            <w:pPr>
              <w:rPr>
                <w:i/>
                <w:sz w:val="16"/>
                <w:szCs w:val="16"/>
                <w:lang w:val="ru-RU"/>
              </w:rPr>
            </w:pPr>
            <w:r w:rsidRPr="00042323">
              <w:rPr>
                <w:i/>
                <w:sz w:val="16"/>
                <w:szCs w:val="16"/>
                <w:lang w:val="ru-RU"/>
              </w:rPr>
              <w:t>Исходные базовые</w:t>
            </w:r>
            <w:r w:rsidR="009D24FB">
              <w:rPr>
                <w:i/>
                <w:sz w:val="16"/>
                <w:szCs w:val="16"/>
                <w:lang w:val="ru-RU"/>
              </w:rPr>
              <w:t xml:space="preserve"> показатели Пи</w:t>
            </w:r>
            <w:r w:rsidRPr="00042323">
              <w:rPr>
                <w:i/>
                <w:sz w:val="16"/>
                <w:szCs w:val="16"/>
                <w:lang w:val="ru-RU"/>
              </w:rPr>
              <w:t>Б на 2014–2015</w:t>
            </w:r>
            <w:r w:rsidR="00A77CEC">
              <w:rPr>
                <w:i/>
                <w:sz w:val="16"/>
                <w:szCs w:val="16"/>
                <w:lang w:val="ru-RU"/>
              </w:rPr>
              <w:t> </w:t>
            </w:r>
            <w:r w:rsidRPr="00042323">
              <w:rPr>
                <w:i/>
                <w:sz w:val="16"/>
                <w:szCs w:val="16"/>
                <w:lang w:val="ru-RU"/>
              </w:rPr>
              <w:t xml:space="preserve">гг.: </w:t>
            </w:r>
          </w:p>
          <w:p w:rsidR="007B43D0" w:rsidRDefault="00C940FE" w:rsidP="006658DB">
            <w:pPr>
              <w:rPr>
                <w:sz w:val="16"/>
                <w:szCs w:val="16"/>
                <w:lang w:val="ru-RU"/>
              </w:rPr>
            </w:pPr>
            <w:r w:rsidRPr="00A976C2">
              <w:rPr>
                <w:sz w:val="16"/>
                <w:szCs w:val="16"/>
                <w:lang w:val="ru-RU"/>
              </w:rPr>
              <w:t>Статистика на конец 2013</w:t>
            </w:r>
            <w:r w:rsidR="00A77CEC">
              <w:rPr>
                <w:sz w:val="16"/>
                <w:szCs w:val="16"/>
                <w:lang w:val="ru-RU"/>
              </w:rPr>
              <w:t> </w:t>
            </w:r>
            <w:r w:rsidRPr="00A976C2">
              <w:rPr>
                <w:sz w:val="16"/>
                <w:szCs w:val="16"/>
                <w:lang w:val="ru-RU"/>
              </w:rPr>
              <w:t>г.</w:t>
            </w:r>
          </w:p>
          <w:p w:rsidR="007B43D0" w:rsidRDefault="00C940FE" w:rsidP="006658DB">
            <w:pPr>
              <w:rPr>
                <w:sz w:val="16"/>
                <w:szCs w:val="16"/>
                <w:lang w:val="ru-RU"/>
              </w:rPr>
            </w:pPr>
            <w:r w:rsidRPr="00A976C2">
              <w:rPr>
                <w:sz w:val="16"/>
                <w:szCs w:val="16"/>
                <w:lang w:val="ru-RU"/>
              </w:rPr>
              <w:t xml:space="preserve">(WBO) </w:t>
            </w:r>
          </w:p>
          <w:p w:rsidR="007B43D0" w:rsidRDefault="00C940FE" w:rsidP="006658DB">
            <w:pPr>
              <w:rPr>
                <w:sz w:val="16"/>
                <w:szCs w:val="16"/>
                <w:lang w:val="ru-RU"/>
              </w:rPr>
            </w:pPr>
            <w:r w:rsidRPr="00A976C2">
              <w:rPr>
                <w:sz w:val="16"/>
                <w:szCs w:val="16"/>
                <w:lang w:val="ru-RU"/>
              </w:rPr>
              <w:t>Статистика на конец 2013</w:t>
            </w:r>
            <w:r w:rsidR="009602E0">
              <w:rPr>
                <w:sz w:val="16"/>
                <w:szCs w:val="16"/>
                <w:lang w:val="ru-RU"/>
              </w:rPr>
              <w:t> </w:t>
            </w:r>
            <w:r w:rsidRPr="00A976C2">
              <w:rPr>
                <w:sz w:val="16"/>
                <w:szCs w:val="16"/>
                <w:lang w:val="ru-RU"/>
              </w:rPr>
              <w:t>г.</w:t>
            </w:r>
          </w:p>
          <w:p w:rsidR="007B43D0" w:rsidRDefault="00C940FE" w:rsidP="006658DB">
            <w:pPr>
              <w:rPr>
                <w:sz w:val="16"/>
                <w:szCs w:val="16"/>
                <w:lang w:val="ru-RU"/>
              </w:rPr>
            </w:pPr>
            <w:r w:rsidRPr="00042323">
              <w:rPr>
                <w:sz w:val="16"/>
                <w:szCs w:val="16"/>
                <w:lang w:val="ru-RU"/>
              </w:rPr>
              <w:t>(WJO)</w:t>
            </w:r>
          </w:p>
          <w:p w:rsidR="00C940FE" w:rsidRPr="00042323" w:rsidRDefault="00C940FE" w:rsidP="006658DB">
            <w:pPr>
              <w:rPr>
                <w:i/>
                <w:color w:val="002060"/>
                <w:sz w:val="16"/>
                <w:szCs w:val="16"/>
                <w:lang w:val="ru-RU"/>
              </w:rPr>
            </w:pPr>
            <w:r w:rsidRPr="00A976C2">
              <w:rPr>
                <w:rFonts w:eastAsia="SimSun"/>
                <w:sz w:val="16"/>
                <w:szCs w:val="16"/>
                <w:lang w:val="ru-RU" w:eastAsia="zh-CN"/>
              </w:rPr>
              <w:t>Будут определены позднее (WSO)</w:t>
            </w:r>
          </w:p>
        </w:tc>
        <w:tc>
          <w:tcPr>
            <w:tcW w:w="932" w:type="pct"/>
            <w:gridSpan w:val="2"/>
            <w:tcBorders>
              <w:top w:val="nil"/>
              <w:left w:val="nil"/>
              <w:bottom w:val="single" w:sz="4" w:space="0" w:color="auto"/>
              <w:right w:val="nil"/>
            </w:tcBorders>
            <w:shd w:val="clear" w:color="auto" w:fill="auto"/>
            <w:tcMar>
              <w:top w:w="110" w:type="dxa"/>
            </w:tcMar>
          </w:tcPr>
          <w:p w:rsidR="007B43D0" w:rsidRDefault="00C940FE" w:rsidP="006658DB">
            <w:pPr>
              <w:rPr>
                <w:rFonts w:eastAsia="SimSun"/>
                <w:sz w:val="16"/>
                <w:szCs w:val="16"/>
                <w:lang w:val="ru-RU" w:eastAsia="zh-CN"/>
              </w:rPr>
            </w:pPr>
            <w:r w:rsidRPr="00042323">
              <w:rPr>
                <w:rFonts w:eastAsia="SimSun"/>
                <w:sz w:val="16"/>
                <w:szCs w:val="16"/>
                <w:lang w:val="ru-RU" w:eastAsia="zh-CN"/>
              </w:rPr>
              <w:t>5% (WBO)</w:t>
            </w:r>
          </w:p>
          <w:p w:rsidR="007B43D0" w:rsidRDefault="00C940FE" w:rsidP="006658DB">
            <w:pPr>
              <w:rPr>
                <w:rFonts w:eastAsia="SimSun"/>
                <w:sz w:val="16"/>
                <w:szCs w:val="16"/>
                <w:lang w:val="ru-RU" w:eastAsia="zh-CN"/>
              </w:rPr>
            </w:pPr>
            <w:r>
              <w:rPr>
                <w:rFonts w:eastAsia="SimSun"/>
                <w:sz w:val="16"/>
                <w:szCs w:val="16"/>
                <w:lang w:val="ru-RU" w:eastAsia="zh-CN"/>
              </w:rPr>
              <w:t>Рост на</w:t>
            </w:r>
            <w:r w:rsidRPr="00042323">
              <w:rPr>
                <w:rFonts w:eastAsia="SimSun"/>
                <w:sz w:val="16"/>
                <w:szCs w:val="16"/>
                <w:lang w:val="ru-RU" w:eastAsia="zh-CN"/>
              </w:rPr>
              <w:t xml:space="preserve"> 5% (WJO)</w:t>
            </w:r>
          </w:p>
          <w:p w:rsidR="007B43D0" w:rsidRDefault="00C940FE" w:rsidP="006658DB">
            <w:pPr>
              <w:rPr>
                <w:rFonts w:eastAsia="SimSun"/>
                <w:sz w:val="16"/>
                <w:szCs w:val="16"/>
                <w:lang w:val="ru-RU" w:eastAsia="zh-CN"/>
              </w:rPr>
            </w:pPr>
            <w:r>
              <w:rPr>
                <w:rFonts w:eastAsia="SimSun"/>
                <w:sz w:val="16"/>
                <w:szCs w:val="16"/>
                <w:lang w:val="ru-RU" w:eastAsia="zh-CN"/>
              </w:rPr>
              <w:t>Рост на</w:t>
            </w:r>
            <w:r w:rsidRPr="00042323">
              <w:rPr>
                <w:rFonts w:eastAsia="SimSun"/>
                <w:sz w:val="16"/>
                <w:szCs w:val="16"/>
                <w:lang w:val="ru-RU" w:eastAsia="zh-CN"/>
              </w:rPr>
              <w:t xml:space="preserve"> 5% среди пользователей в регионе АСЕАН (WSO)</w:t>
            </w:r>
          </w:p>
          <w:p w:rsidR="007B43D0" w:rsidRDefault="007B43D0" w:rsidP="006658DB">
            <w:pPr>
              <w:rPr>
                <w:rFonts w:eastAsia="SimSun"/>
                <w:sz w:val="16"/>
                <w:szCs w:val="16"/>
                <w:lang w:val="ru-RU" w:eastAsia="zh-CN"/>
              </w:rPr>
            </w:pPr>
          </w:p>
          <w:p w:rsidR="00C940FE" w:rsidRPr="00042323" w:rsidRDefault="00C940FE" w:rsidP="006658DB">
            <w:pPr>
              <w:rPr>
                <w:rFonts w:eastAsia="SimSun"/>
                <w:sz w:val="16"/>
                <w:szCs w:val="16"/>
                <w:lang w:val="ru-RU" w:eastAsia="zh-CN"/>
              </w:rPr>
            </w:pPr>
          </w:p>
        </w:tc>
        <w:tc>
          <w:tcPr>
            <w:tcW w:w="1613" w:type="pct"/>
            <w:tcBorders>
              <w:top w:val="nil"/>
              <w:left w:val="nil"/>
              <w:bottom w:val="single" w:sz="4" w:space="0" w:color="auto"/>
              <w:right w:val="nil"/>
            </w:tcBorders>
            <w:shd w:val="clear" w:color="auto" w:fill="FFFFFF"/>
            <w:tcMar>
              <w:top w:w="110" w:type="dxa"/>
            </w:tcMar>
          </w:tcPr>
          <w:p w:rsidR="007B43D0" w:rsidRDefault="00C940FE" w:rsidP="006658DB">
            <w:pPr>
              <w:rPr>
                <w:rFonts w:eastAsia="SimSun"/>
                <w:sz w:val="16"/>
                <w:szCs w:val="16"/>
                <w:lang w:eastAsia="zh-CN"/>
              </w:rPr>
            </w:pPr>
            <w:r w:rsidRPr="00042323">
              <w:rPr>
                <w:rFonts w:eastAsia="SimSun"/>
                <w:sz w:val="16"/>
                <w:szCs w:val="16"/>
                <w:lang w:eastAsia="zh-CN"/>
              </w:rPr>
              <w:t>PATENTSCOPE</w:t>
            </w:r>
            <w:r w:rsidRPr="00A976C2">
              <w:rPr>
                <w:rFonts w:eastAsia="SimSun"/>
                <w:sz w:val="16"/>
                <w:szCs w:val="16"/>
                <w:lang w:eastAsia="zh-CN"/>
              </w:rPr>
              <w:t xml:space="preserve"> (</w:t>
            </w:r>
            <w:r>
              <w:rPr>
                <w:rFonts w:eastAsia="SimSun"/>
                <w:sz w:val="16"/>
                <w:szCs w:val="16"/>
                <w:lang w:eastAsia="zh-CN"/>
              </w:rPr>
              <w:t>IV</w:t>
            </w:r>
            <w:r w:rsidRPr="00A976C2">
              <w:rPr>
                <w:rFonts w:eastAsia="SimSun"/>
                <w:sz w:val="16"/>
                <w:szCs w:val="16"/>
                <w:lang w:eastAsia="zh-CN"/>
              </w:rPr>
              <w:t xml:space="preserve"> </w:t>
            </w:r>
            <w:r>
              <w:rPr>
                <w:rFonts w:eastAsia="SimSun"/>
                <w:sz w:val="16"/>
                <w:szCs w:val="16"/>
                <w:lang w:val="ru-RU" w:eastAsia="zh-CN"/>
              </w:rPr>
              <w:t>кв</w:t>
            </w:r>
            <w:r w:rsidRPr="00A976C2">
              <w:rPr>
                <w:rFonts w:eastAsia="SimSun"/>
                <w:sz w:val="16"/>
                <w:szCs w:val="16"/>
                <w:lang w:eastAsia="zh-CN"/>
              </w:rPr>
              <w:t xml:space="preserve">. </w:t>
            </w:r>
            <w:smartTag w:uri="urn:schemas-microsoft-com:office:smarttags" w:element="metricconverter">
              <w:smartTagPr>
                <w:attr w:name="ProductID" w:val="2014 г"/>
              </w:smartTagPr>
              <w:r w:rsidRPr="00A976C2">
                <w:rPr>
                  <w:rFonts w:eastAsia="SimSun"/>
                  <w:sz w:val="16"/>
                  <w:szCs w:val="16"/>
                  <w:lang w:eastAsia="zh-CN"/>
                </w:rPr>
                <w:t>2014</w:t>
              </w:r>
              <w:r w:rsidRPr="00042323">
                <w:rPr>
                  <w:rFonts w:eastAsia="SimSun"/>
                  <w:sz w:val="16"/>
                  <w:szCs w:val="16"/>
                  <w:lang w:eastAsia="zh-CN"/>
                </w:rPr>
                <w:t> </w:t>
              </w:r>
              <w:r w:rsidRPr="00A976C2">
                <w:rPr>
                  <w:rFonts w:eastAsia="SimSun"/>
                  <w:sz w:val="16"/>
                  <w:szCs w:val="16"/>
                  <w:lang w:val="ru-RU" w:eastAsia="zh-CN"/>
                </w:rPr>
                <w:t>г</w:t>
              </w:r>
            </w:smartTag>
            <w:r w:rsidRPr="00A976C2">
              <w:rPr>
                <w:rFonts w:eastAsia="SimSun"/>
                <w:sz w:val="16"/>
                <w:szCs w:val="16"/>
                <w:lang w:eastAsia="zh-CN"/>
              </w:rPr>
              <w:t xml:space="preserve">.): </w:t>
            </w:r>
          </w:p>
          <w:p w:rsidR="007B43D0" w:rsidRDefault="00C940FE" w:rsidP="00C940FE">
            <w:pPr>
              <w:pStyle w:val="a"/>
              <w:numPr>
                <w:ilvl w:val="0"/>
                <w:numId w:val="75"/>
              </w:numPr>
              <w:contextualSpacing/>
              <w:rPr>
                <w:rFonts w:eastAsia="SimSun"/>
                <w:sz w:val="16"/>
                <w:szCs w:val="16"/>
                <w:lang w:val="ru-RU" w:eastAsia="zh-CN"/>
              </w:rPr>
            </w:pPr>
            <w:r w:rsidRPr="00A976C2">
              <w:rPr>
                <w:rFonts w:eastAsia="SimSun"/>
                <w:sz w:val="16"/>
                <w:szCs w:val="16"/>
                <w:lang w:val="ru-RU" w:eastAsia="zh-CN"/>
              </w:rPr>
              <w:t>4</w:t>
            </w:r>
            <w:r>
              <w:rPr>
                <w:rFonts w:eastAsia="SimSun"/>
                <w:sz w:val="16"/>
                <w:szCs w:val="16"/>
                <w:lang w:val="ru-RU" w:eastAsia="zh-CN"/>
              </w:rPr>
              <w:t> </w:t>
            </w:r>
            <w:r w:rsidRPr="00A976C2">
              <w:rPr>
                <w:rFonts w:eastAsia="SimSun"/>
                <w:sz w:val="16"/>
                <w:szCs w:val="16"/>
                <w:lang w:val="ru-RU" w:eastAsia="zh-CN"/>
              </w:rPr>
              <w:t>688 (+22%) (</w:t>
            </w:r>
            <w:r w:rsidRPr="00042323">
              <w:rPr>
                <w:rFonts w:eastAsia="SimSun"/>
                <w:sz w:val="16"/>
                <w:szCs w:val="16"/>
                <w:lang w:eastAsia="zh-CN"/>
              </w:rPr>
              <w:t>WBO</w:t>
            </w:r>
            <w:r w:rsidRPr="00A976C2">
              <w:rPr>
                <w:rFonts w:eastAsia="SimSun"/>
                <w:sz w:val="16"/>
                <w:szCs w:val="16"/>
                <w:lang w:val="ru-RU" w:eastAsia="zh-CN"/>
              </w:rPr>
              <w:t>)</w:t>
            </w:r>
          </w:p>
          <w:p w:rsidR="007B43D0" w:rsidRDefault="00C940FE" w:rsidP="00C940FE">
            <w:pPr>
              <w:pStyle w:val="a"/>
              <w:numPr>
                <w:ilvl w:val="0"/>
                <w:numId w:val="75"/>
              </w:numPr>
              <w:contextualSpacing/>
              <w:rPr>
                <w:rFonts w:eastAsia="SimSun"/>
                <w:sz w:val="16"/>
                <w:szCs w:val="16"/>
                <w:lang w:val="ru-RU" w:eastAsia="zh-CN"/>
              </w:rPr>
            </w:pPr>
            <w:r w:rsidRPr="00A976C2">
              <w:rPr>
                <w:rFonts w:eastAsia="SimSun"/>
                <w:sz w:val="16"/>
                <w:szCs w:val="16"/>
                <w:lang w:val="ru-RU" w:eastAsia="zh-CN"/>
              </w:rPr>
              <w:t>14</w:t>
            </w:r>
            <w:r>
              <w:rPr>
                <w:rFonts w:eastAsia="SimSun"/>
                <w:sz w:val="16"/>
                <w:szCs w:val="16"/>
                <w:lang w:val="ru-RU" w:eastAsia="zh-CN"/>
              </w:rPr>
              <w:t> 711 (-1,</w:t>
            </w:r>
            <w:r w:rsidRPr="00A976C2">
              <w:rPr>
                <w:rFonts w:eastAsia="SimSun"/>
                <w:sz w:val="16"/>
                <w:szCs w:val="16"/>
                <w:lang w:val="ru-RU" w:eastAsia="zh-CN"/>
              </w:rPr>
              <w:t>3%) (</w:t>
            </w:r>
            <w:r w:rsidRPr="00042323">
              <w:rPr>
                <w:rFonts w:eastAsia="SimSun"/>
                <w:sz w:val="16"/>
                <w:szCs w:val="16"/>
                <w:lang w:eastAsia="zh-CN"/>
              </w:rPr>
              <w:t>WJO</w:t>
            </w:r>
            <w:r w:rsidRPr="00A976C2">
              <w:rPr>
                <w:rFonts w:eastAsia="SimSun"/>
                <w:sz w:val="16"/>
                <w:szCs w:val="16"/>
                <w:lang w:val="ru-RU" w:eastAsia="zh-CN"/>
              </w:rPr>
              <w:t>)</w:t>
            </w:r>
          </w:p>
          <w:p w:rsidR="007B43D0" w:rsidRDefault="00C940FE" w:rsidP="00C940FE">
            <w:pPr>
              <w:pStyle w:val="a"/>
              <w:numPr>
                <w:ilvl w:val="0"/>
                <w:numId w:val="75"/>
              </w:numPr>
              <w:contextualSpacing/>
              <w:rPr>
                <w:rFonts w:eastAsia="SimSun"/>
                <w:sz w:val="16"/>
                <w:szCs w:val="16"/>
                <w:lang w:val="ru-RU" w:eastAsia="zh-CN"/>
              </w:rPr>
            </w:pPr>
            <w:r w:rsidRPr="00A976C2">
              <w:rPr>
                <w:rFonts w:eastAsia="SimSun"/>
                <w:sz w:val="16"/>
                <w:szCs w:val="16"/>
                <w:lang w:val="ru-RU" w:eastAsia="zh-CN"/>
              </w:rPr>
              <w:t>8</w:t>
            </w:r>
            <w:r>
              <w:rPr>
                <w:rFonts w:eastAsia="SimSun"/>
                <w:sz w:val="16"/>
                <w:szCs w:val="16"/>
                <w:lang w:val="ru-RU" w:eastAsia="zh-CN"/>
              </w:rPr>
              <w:t> </w:t>
            </w:r>
            <w:r w:rsidRPr="00A976C2">
              <w:rPr>
                <w:rFonts w:eastAsia="SimSun"/>
                <w:sz w:val="16"/>
                <w:szCs w:val="16"/>
                <w:lang w:val="ru-RU" w:eastAsia="zh-CN"/>
              </w:rPr>
              <w:t>054 (+19%) (</w:t>
            </w:r>
            <w:r w:rsidRPr="00042323">
              <w:rPr>
                <w:rFonts w:eastAsia="SimSun"/>
                <w:sz w:val="16"/>
                <w:szCs w:val="16"/>
                <w:lang w:eastAsia="zh-CN"/>
              </w:rPr>
              <w:t>WSO</w:t>
            </w:r>
            <w:r w:rsidRPr="00A976C2">
              <w:rPr>
                <w:rFonts w:eastAsia="SimSun"/>
                <w:sz w:val="16"/>
                <w:szCs w:val="16"/>
                <w:lang w:val="ru-RU" w:eastAsia="zh-CN"/>
              </w:rPr>
              <w:t>)</w:t>
            </w:r>
          </w:p>
          <w:p w:rsidR="007B43D0" w:rsidRDefault="007B43D0" w:rsidP="006658DB">
            <w:pPr>
              <w:rPr>
                <w:rFonts w:eastAsia="SimSun"/>
                <w:sz w:val="16"/>
                <w:szCs w:val="16"/>
                <w:lang w:val="ru-RU" w:eastAsia="zh-CN"/>
              </w:rPr>
            </w:pPr>
          </w:p>
          <w:p w:rsidR="007B43D0" w:rsidRDefault="00C940FE" w:rsidP="006658DB">
            <w:pPr>
              <w:rPr>
                <w:rFonts w:eastAsia="SimSun"/>
                <w:sz w:val="16"/>
                <w:szCs w:val="16"/>
                <w:lang w:val="ru-RU" w:eastAsia="zh-CN"/>
              </w:rPr>
            </w:pPr>
            <w:r w:rsidRPr="00A976C2">
              <w:rPr>
                <w:rFonts w:eastAsia="SimSun"/>
                <w:sz w:val="16"/>
                <w:szCs w:val="16"/>
                <w:lang w:val="ru-RU" w:eastAsia="zh-CN"/>
              </w:rPr>
              <w:t xml:space="preserve"> </w:t>
            </w:r>
          </w:p>
          <w:p w:rsidR="007B43D0" w:rsidRDefault="00C940FE" w:rsidP="006658DB">
            <w:pPr>
              <w:rPr>
                <w:rFonts w:eastAsia="SimSun"/>
                <w:sz w:val="16"/>
                <w:szCs w:val="16"/>
                <w:lang w:val="ru-RU" w:eastAsia="zh-CN"/>
              </w:rPr>
            </w:pPr>
            <w:r w:rsidRPr="00A976C2">
              <w:rPr>
                <w:rFonts w:eastAsia="SimSun"/>
                <w:sz w:val="16"/>
                <w:szCs w:val="16"/>
                <w:lang w:val="ru-RU" w:eastAsia="zh-CN"/>
              </w:rPr>
              <w:t>Глобальная база данных по брендам</w:t>
            </w:r>
            <w:r w:rsidRPr="00042323">
              <w:rPr>
                <w:rFonts w:eastAsia="SimSun"/>
                <w:sz w:val="16"/>
                <w:szCs w:val="16"/>
                <w:lang w:val="ru-RU" w:eastAsia="zh-CN"/>
              </w:rPr>
              <w:t xml:space="preserve"> (</w:t>
            </w:r>
            <w:smartTag w:uri="urn:schemas-microsoft-com:office:smarttags" w:element="metricconverter">
              <w:smartTagPr>
                <w:attr w:name="ProductID" w:val="2014 г"/>
              </w:smartTagPr>
              <w:r w:rsidRPr="00042323">
                <w:rPr>
                  <w:rFonts w:eastAsia="SimSun"/>
                  <w:sz w:val="16"/>
                  <w:szCs w:val="16"/>
                  <w:lang w:val="ru-RU" w:eastAsia="zh-CN"/>
                </w:rPr>
                <w:t>2014 г</w:t>
              </w:r>
            </w:smartTag>
            <w:r w:rsidRPr="00042323">
              <w:rPr>
                <w:rFonts w:eastAsia="SimSun"/>
                <w:sz w:val="16"/>
                <w:szCs w:val="16"/>
                <w:lang w:val="ru-RU" w:eastAsia="zh-CN"/>
              </w:rPr>
              <w:t>.):</w:t>
            </w:r>
          </w:p>
          <w:p w:rsidR="007B43D0" w:rsidRDefault="00C940FE" w:rsidP="00C940FE">
            <w:pPr>
              <w:pStyle w:val="a"/>
              <w:numPr>
                <w:ilvl w:val="0"/>
                <w:numId w:val="76"/>
              </w:numPr>
              <w:contextualSpacing/>
              <w:rPr>
                <w:rFonts w:eastAsia="SimSun"/>
                <w:sz w:val="16"/>
                <w:szCs w:val="16"/>
                <w:lang w:val="ru-RU" w:eastAsia="zh-CN"/>
              </w:rPr>
            </w:pPr>
            <w:r w:rsidRPr="00A976C2">
              <w:rPr>
                <w:rFonts w:eastAsia="SimSun"/>
                <w:sz w:val="16"/>
                <w:szCs w:val="16"/>
                <w:lang w:val="ru-RU" w:eastAsia="zh-CN"/>
              </w:rPr>
              <w:t>532 (+186%) (</w:t>
            </w:r>
            <w:r w:rsidRPr="00042323">
              <w:rPr>
                <w:rFonts w:eastAsia="SimSun"/>
                <w:sz w:val="16"/>
                <w:szCs w:val="16"/>
                <w:lang w:eastAsia="zh-CN"/>
              </w:rPr>
              <w:t>WBO</w:t>
            </w:r>
            <w:r w:rsidRPr="00A976C2">
              <w:rPr>
                <w:rFonts w:eastAsia="SimSun"/>
                <w:sz w:val="16"/>
                <w:szCs w:val="16"/>
                <w:lang w:val="ru-RU" w:eastAsia="zh-CN"/>
              </w:rPr>
              <w:t>)</w:t>
            </w:r>
          </w:p>
          <w:p w:rsidR="007B43D0" w:rsidRDefault="00C940FE" w:rsidP="00C940FE">
            <w:pPr>
              <w:pStyle w:val="a"/>
              <w:numPr>
                <w:ilvl w:val="0"/>
                <w:numId w:val="76"/>
              </w:numPr>
              <w:contextualSpacing/>
              <w:rPr>
                <w:rFonts w:eastAsia="SimSun"/>
                <w:sz w:val="16"/>
                <w:szCs w:val="16"/>
                <w:lang w:eastAsia="zh-CN"/>
              </w:rPr>
            </w:pPr>
            <w:r w:rsidRPr="00A976C2">
              <w:rPr>
                <w:rFonts w:eastAsia="SimSun"/>
                <w:sz w:val="16"/>
                <w:szCs w:val="16"/>
                <w:lang w:val="ru-RU" w:eastAsia="zh-CN"/>
              </w:rPr>
              <w:t>3</w:t>
            </w:r>
            <w:r>
              <w:rPr>
                <w:rFonts w:eastAsia="SimSun"/>
                <w:sz w:val="16"/>
                <w:szCs w:val="16"/>
                <w:lang w:val="ru-RU" w:eastAsia="zh-CN"/>
              </w:rPr>
              <w:t> </w:t>
            </w:r>
            <w:r w:rsidRPr="00A976C2">
              <w:rPr>
                <w:rFonts w:eastAsia="SimSun"/>
                <w:sz w:val="16"/>
                <w:szCs w:val="16"/>
                <w:lang w:val="ru-RU" w:eastAsia="zh-CN"/>
              </w:rPr>
              <w:t>096 (+</w:t>
            </w:r>
            <w:r w:rsidRPr="00042323">
              <w:rPr>
                <w:rFonts w:eastAsia="SimSun"/>
                <w:sz w:val="16"/>
                <w:szCs w:val="16"/>
                <w:lang w:eastAsia="zh-CN"/>
              </w:rPr>
              <w:t>470%) (WJO)</w:t>
            </w:r>
          </w:p>
          <w:p w:rsidR="007B43D0" w:rsidRDefault="00C940FE" w:rsidP="00C940FE">
            <w:pPr>
              <w:pStyle w:val="a"/>
              <w:numPr>
                <w:ilvl w:val="0"/>
                <w:numId w:val="76"/>
              </w:numPr>
              <w:contextualSpacing/>
              <w:rPr>
                <w:rFonts w:eastAsia="SimSun"/>
                <w:sz w:val="16"/>
                <w:szCs w:val="16"/>
                <w:lang w:eastAsia="zh-CN"/>
              </w:rPr>
            </w:pPr>
            <w:r w:rsidRPr="00042323">
              <w:rPr>
                <w:rFonts w:eastAsia="SimSun"/>
                <w:sz w:val="16"/>
                <w:szCs w:val="16"/>
                <w:lang w:eastAsia="zh-CN"/>
              </w:rPr>
              <w:t>8</w:t>
            </w:r>
            <w:r>
              <w:rPr>
                <w:rFonts w:eastAsia="SimSun"/>
                <w:sz w:val="16"/>
                <w:szCs w:val="16"/>
                <w:lang w:eastAsia="zh-CN"/>
              </w:rPr>
              <w:t> </w:t>
            </w:r>
            <w:r w:rsidRPr="00042323">
              <w:rPr>
                <w:rFonts w:eastAsia="SimSun"/>
                <w:sz w:val="16"/>
                <w:szCs w:val="16"/>
                <w:lang w:eastAsia="zh-CN"/>
              </w:rPr>
              <w:t>941 (+423%) (WSO)</w:t>
            </w:r>
          </w:p>
          <w:p w:rsidR="00C940FE" w:rsidRPr="00042323" w:rsidRDefault="00C940FE" w:rsidP="006658DB">
            <w:pPr>
              <w:rPr>
                <w:rFonts w:eastAsia="SimSun"/>
                <w:sz w:val="16"/>
                <w:szCs w:val="16"/>
                <w:lang w:eastAsia="zh-CN"/>
              </w:rPr>
            </w:pPr>
          </w:p>
        </w:tc>
        <w:tc>
          <w:tcPr>
            <w:tcW w:w="626" w:type="pct"/>
            <w:tcBorders>
              <w:top w:val="nil"/>
              <w:left w:val="nil"/>
              <w:bottom w:val="single" w:sz="4" w:space="0" w:color="auto"/>
              <w:right w:val="single" w:sz="4" w:space="0" w:color="auto"/>
            </w:tcBorders>
            <w:shd w:val="clear" w:color="auto" w:fill="auto"/>
            <w:tcMar>
              <w:top w:w="110" w:type="dxa"/>
            </w:tcMar>
          </w:tcPr>
          <w:p w:rsidR="007B43D0" w:rsidRDefault="002B13A6" w:rsidP="006658DB">
            <w:pPr>
              <w:keepNext/>
              <w:keepLines/>
              <w:jc w:val="center"/>
              <w:rPr>
                <w:rFonts w:eastAsia="SimSun"/>
                <w:b/>
                <w:bCs/>
                <w:color w:val="00B050"/>
                <w:sz w:val="16"/>
                <w:szCs w:val="16"/>
                <w:lang w:val="ru-RU" w:eastAsia="zh-CN"/>
              </w:rPr>
            </w:pPr>
            <w:r>
              <w:rPr>
                <w:rFonts w:eastAsia="SimSun"/>
                <w:b/>
                <w:bCs/>
                <w:color w:val="00B050"/>
                <w:sz w:val="16"/>
                <w:szCs w:val="16"/>
                <w:lang w:val="ru-RU" w:eastAsia="zh-CN"/>
              </w:rPr>
              <w:br/>
            </w:r>
            <w:r w:rsidR="00C940FE" w:rsidRPr="00042323">
              <w:rPr>
                <w:rFonts w:eastAsia="SimSun"/>
                <w:b/>
                <w:bCs/>
                <w:color w:val="00B050"/>
                <w:sz w:val="16"/>
                <w:szCs w:val="16"/>
                <w:lang w:val="ru-RU" w:eastAsia="zh-CN"/>
              </w:rPr>
              <w:t>По графику</w:t>
            </w:r>
          </w:p>
          <w:p w:rsidR="007B43D0" w:rsidRDefault="00C940FE" w:rsidP="006658DB">
            <w:pPr>
              <w:keepNext/>
              <w:keepLines/>
              <w:jc w:val="center"/>
              <w:rPr>
                <w:rFonts w:eastAsia="SimSun"/>
                <w:b/>
                <w:bCs/>
                <w:color w:val="FF0000"/>
                <w:sz w:val="16"/>
                <w:szCs w:val="16"/>
                <w:lang w:val="ru-RU" w:eastAsia="zh-CN"/>
              </w:rPr>
            </w:pPr>
            <w:r w:rsidRPr="00042323">
              <w:rPr>
                <w:rFonts w:eastAsia="SimSun"/>
                <w:b/>
                <w:bCs/>
                <w:color w:val="FF0000"/>
                <w:sz w:val="16"/>
                <w:szCs w:val="16"/>
                <w:lang w:val="ru-RU" w:eastAsia="zh-CN"/>
              </w:rPr>
              <w:t>С отставанием</w:t>
            </w:r>
          </w:p>
          <w:p w:rsidR="007B43D0" w:rsidRDefault="00C940FE" w:rsidP="006658DB">
            <w:pPr>
              <w:jc w:val="center"/>
              <w:rPr>
                <w:rFonts w:cs="Arial"/>
                <w:b/>
                <w:bCs/>
                <w:color w:val="00B050"/>
                <w:sz w:val="16"/>
                <w:szCs w:val="16"/>
                <w:lang w:val="ru-RU"/>
              </w:rPr>
            </w:pPr>
            <w:r w:rsidRPr="00042323">
              <w:rPr>
                <w:rFonts w:cs="Arial"/>
                <w:b/>
                <w:bCs/>
                <w:color w:val="00B050"/>
                <w:sz w:val="16"/>
                <w:szCs w:val="16"/>
                <w:lang w:val="ru-RU"/>
              </w:rPr>
              <w:t>По графику</w:t>
            </w:r>
          </w:p>
          <w:p w:rsidR="007B43D0" w:rsidRDefault="00C940FE" w:rsidP="006658DB">
            <w:pPr>
              <w:keepNext/>
              <w:keepLines/>
              <w:jc w:val="center"/>
              <w:rPr>
                <w:rFonts w:eastAsia="SimSun"/>
                <w:b/>
                <w:bCs/>
                <w:color w:val="00B050"/>
                <w:sz w:val="16"/>
                <w:szCs w:val="16"/>
                <w:lang w:val="ru-RU" w:eastAsia="zh-CN"/>
              </w:rPr>
            </w:pPr>
            <w:r>
              <w:rPr>
                <w:rFonts w:eastAsia="SimSun"/>
                <w:b/>
                <w:bCs/>
                <w:color w:val="00B050"/>
                <w:sz w:val="16"/>
                <w:szCs w:val="16"/>
                <w:lang w:val="ru-RU" w:eastAsia="zh-CN"/>
              </w:rPr>
              <w:br/>
            </w:r>
            <w:r>
              <w:rPr>
                <w:rFonts w:eastAsia="SimSun"/>
                <w:b/>
                <w:bCs/>
                <w:color w:val="00B050"/>
                <w:sz w:val="16"/>
                <w:szCs w:val="16"/>
                <w:lang w:val="ru-RU" w:eastAsia="zh-CN"/>
              </w:rPr>
              <w:br/>
            </w:r>
            <w:r w:rsidR="002B13A6">
              <w:rPr>
                <w:rFonts w:eastAsia="SimSun"/>
                <w:b/>
                <w:bCs/>
                <w:color w:val="00B050"/>
                <w:sz w:val="16"/>
                <w:szCs w:val="16"/>
                <w:lang w:val="ru-RU" w:eastAsia="zh-CN"/>
              </w:rPr>
              <w:br/>
            </w:r>
            <w:r w:rsidR="002B13A6">
              <w:rPr>
                <w:rFonts w:eastAsia="SimSun"/>
                <w:b/>
                <w:bCs/>
                <w:color w:val="00B050"/>
                <w:sz w:val="16"/>
                <w:szCs w:val="16"/>
                <w:lang w:val="ru-RU" w:eastAsia="zh-CN"/>
              </w:rPr>
              <w:br/>
            </w:r>
            <w:r w:rsidRPr="00042323">
              <w:rPr>
                <w:rFonts w:eastAsia="SimSun"/>
                <w:b/>
                <w:bCs/>
                <w:color w:val="00B050"/>
                <w:sz w:val="16"/>
                <w:szCs w:val="16"/>
                <w:lang w:val="ru-RU" w:eastAsia="zh-CN"/>
              </w:rPr>
              <w:t>По графику</w:t>
            </w:r>
          </w:p>
          <w:p w:rsidR="007B43D0" w:rsidRDefault="00C940FE" w:rsidP="006658DB">
            <w:pPr>
              <w:jc w:val="center"/>
              <w:rPr>
                <w:rFonts w:cs="Arial"/>
                <w:b/>
                <w:bCs/>
                <w:color w:val="00B050"/>
                <w:sz w:val="16"/>
                <w:szCs w:val="16"/>
                <w:lang w:val="ru-RU"/>
              </w:rPr>
            </w:pPr>
            <w:r w:rsidRPr="00042323">
              <w:rPr>
                <w:rFonts w:cs="Arial"/>
                <w:b/>
                <w:bCs/>
                <w:color w:val="00B050"/>
                <w:sz w:val="16"/>
                <w:szCs w:val="16"/>
                <w:lang w:val="ru-RU"/>
              </w:rPr>
              <w:t>По графику</w:t>
            </w:r>
          </w:p>
          <w:p w:rsidR="007B43D0" w:rsidRDefault="00C940FE" w:rsidP="006658DB">
            <w:pPr>
              <w:jc w:val="center"/>
              <w:rPr>
                <w:rFonts w:cs="Arial"/>
                <w:b/>
                <w:bCs/>
                <w:color w:val="00B050"/>
                <w:sz w:val="16"/>
                <w:szCs w:val="16"/>
                <w:lang w:val="ru-RU"/>
              </w:rPr>
            </w:pPr>
            <w:r w:rsidRPr="00042323">
              <w:rPr>
                <w:rFonts w:cs="Arial"/>
                <w:b/>
                <w:bCs/>
                <w:color w:val="00B050"/>
                <w:sz w:val="16"/>
                <w:szCs w:val="16"/>
                <w:lang w:val="ru-RU"/>
              </w:rPr>
              <w:t>По графику</w:t>
            </w:r>
          </w:p>
          <w:p w:rsidR="00C940FE" w:rsidRPr="004B5895" w:rsidRDefault="00C940FE" w:rsidP="006658DB">
            <w:pPr>
              <w:keepNext/>
              <w:keepLines/>
              <w:rPr>
                <w:rFonts w:eastAsia="SimSun"/>
                <w:b/>
                <w:bCs/>
                <w:color w:val="00B050"/>
                <w:sz w:val="16"/>
                <w:szCs w:val="16"/>
                <w:lang w:val="ru-RU" w:eastAsia="zh-CN"/>
              </w:rPr>
            </w:pPr>
          </w:p>
        </w:tc>
      </w:tr>
    </w:tbl>
    <w:p w:rsidR="00C940FE" w:rsidRPr="004B5895" w:rsidRDefault="00C940FE" w:rsidP="00C940FE">
      <w:pPr>
        <w:rPr>
          <w:lang w:val="ru-RU"/>
        </w:rPr>
      </w:pPr>
      <w:r w:rsidRPr="004B5895">
        <w:rPr>
          <w:lang w:val="ru-RU"/>
        </w:rPr>
        <w:br w:type="page"/>
      </w:r>
    </w:p>
    <w:tbl>
      <w:tblPr>
        <w:tblW w:w="52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7"/>
        <w:gridCol w:w="1562"/>
        <w:gridCol w:w="1850"/>
        <w:gridCol w:w="3201"/>
        <w:gridCol w:w="1385"/>
      </w:tblGrid>
      <w:tr w:rsidR="00C940FE" w:rsidRPr="007B43D0" w:rsidTr="002B13A6">
        <w:tc>
          <w:tcPr>
            <w:tcW w:w="5000" w:type="pct"/>
            <w:gridSpan w:val="5"/>
            <w:tcBorders>
              <w:top w:val="single" w:sz="4" w:space="0" w:color="auto"/>
              <w:bottom w:val="single" w:sz="4" w:space="0" w:color="auto"/>
            </w:tcBorders>
            <w:shd w:val="clear" w:color="auto" w:fill="CCFFFF"/>
          </w:tcPr>
          <w:p w:rsidR="007B43D0" w:rsidRDefault="00C940FE" w:rsidP="006658DB">
            <w:pPr>
              <w:keepNext/>
              <w:keepLines/>
              <w:tabs>
                <w:tab w:val="left" w:pos="1452"/>
              </w:tabs>
              <w:ind w:left="2268" w:hanging="2268"/>
              <w:rPr>
                <w:rFonts w:eastAsia="SimSun"/>
                <w:bCs/>
                <w:sz w:val="16"/>
                <w:szCs w:val="16"/>
                <w:lang w:val="ru-RU" w:eastAsia="zh-CN"/>
              </w:rPr>
            </w:pPr>
            <w:r w:rsidRPr="00A976C2">
              <w:rPr>
                <w:rFonts w:eastAsia="SimSun"/>
                <w:b/>
                <w:bCs/>
                <w:sz w:val="16"/>
                <w:szCs w:val="16"/>
                <w:lang w:val="ru-RU" w:eastAsia="zh-CN"/>
              </w:rPr>
              <w:lastRenderedPageBreak/>
              <w:t>Ожидаемый результат:</w:t>
            </w:r>
            <w:r w:rsidRPr="00A976C2">
              <w:rPr>
                <w:rFonts w:eastAsia="SimSun"/>
                <w:b/>
                <w:bCs/>
                <w:sz w:val="16"/>
                <w:szCs w:val="16"/>
                <w:lang w:val="ru-RU" w:eastAsia="zh-CN"/>
              </w:rPr>
              <w:tab/>
            </w:r>
            <w:r w:rsidRPr="00042323">
              <w:rPr>
                <w:rFonts w:eastAsia="SimSun"/>
                <w:bCs/>
                <w:sz w:val="16"/>
                <w:szCs w:val="16"/>
                <w:lang w:eastAsia="zh-CN"/>
              </w:rPr>
              <w:t>VII</w:t>
            </w:r>
            <w:r w:rsidRPr="00A976C2">
              <w:rPr>
                <w:rFonts w:eastAsia="SimSun"/>
                <w:bCs/>
                <w:sz w:val="16"/>
                <w:szCs w:val="16"/>
                <w:lang w:val="ru-RU" w:eastAsia="zh-CN"/>
              </w:rPr>
              <w:t>.2 Использование платформ и инструментов на базе ИС для целей передачи знаний, а также адаптации и передачи технологий из  развитых стран развивающимся и особенно наименее развитым странам, в интересах решения глобальных задач</w:t>
            </w:r>
          </w:p>
          <w:p w:rsidR="00C940FE" w:rsidRPr="00A976C2" w:rsidRDefault="00C940FE" w:rsidP="006658DB">
            <w:pPr>
              <w:keepNext/>
              <w:keepLines/>
              <w:tabs>
                <w:tab w:val="left" w:pos="1452"/>
              </w:tabs>
              <w:ind w:left="1452" w:hanging="1452"/>
              <w:rPr>
                <w:rFonts w:eastAsia="SimSun"/>
                <w:bCs/>
                <w:color w:val="808080"/>
                <w:sz w:val="16"/>
                <w:szCs w:val="16"/>
                <w:lang w:val="ru-RU" w:eastAsia="zh-CN"/>
              </w:rPr>
            </w:pPr>
          </w:p>
        </w:tc>
      </w:tr>
      <w:tr w:rsidR="00C940FE" w:rsidRPr="00042323" w:rsidTr="002B13A6">
        <w:tc>
          <w:tcPr>
            <w:tcW w:w="1027"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776"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919" w:type="pct"/>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590"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88"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2B13A6" w:rsidTr="002B13A6">
        <w:tc>
          <w:tcPr>
            <w:tcW w:w="1027" w:type="pct"/>
            <w:tcBorders>
              <w:top w:val="nil"/>
              <w:left w:val="single" w:sz="4" w:space="0" w:color="auto"/>
              <w:bottom w:val="single" w:sz="4" w:space="0" w:color="auto"/>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 xml:space="preserve">Участие партнеров в </w:t>
            </w:r>
            <w:r w:rsidRPr="008009BA">
              <w:rPr>
                <w:rFonts w:eastAsia="SimSun"/>
                <w:color w:val="000000"/>
                <w:sz w:val="16"/>
                <w:szCs w:val="16"/>
                <w:lang w:val="ru-RU" w:eastAsia="zh-CN"/>
              </w:rPr>
              <w:t>функционировани</w:t>
            </w:r>
            <w:r>
              <w:rPr>
                <w:rFonts w:eastAsia="SimSun"/>
                <w:color w:val="000000"/>
                <w:sz w:val="16"/>
                <w:szCs w:val="16"/>
                <w:lang w:val="ru-RU" w:eastAsia="zh-CN"/>
              </w:rPr>
              <w:t>и</w:t>
            </w:r>
            <w:r w:rsidRPr="00042323">
              <w:rPr>
                <w:rFonts w:eastAsia="SimSun"/>
                <w:color w:val="000000"/>
                <w:sz w:val="16"/>
                <w:szCs w:val="16"/>
                <w:lang w:val="ru-RU" w:eastAsia="zh-CN"/>
              </w:rPr>
              <w:t xml:space="preserve"> платформ ВОИС, таких как WIPO GREEN и WIPO Re:Search</w:t>
            </w:r>
          </w:p>
        </w:tc>
        <w:tc>
          <w:tcPr>
            <w:tcW w:w="776" w:type="pct"/>
            <w:tcBorders>
              <w:top w:val="nil"/>
              <w:left w:val="nil"/>
              <w:bottom w:val="single" w:sz="4" w:space="0" w:color="auto"/>
              <w:right w:val="nil"/>
            </w:tcBorders>
            <w:shd w:val="clear" w:color="auto" w:fill="auto"/>
          </w:tcPr>
          <w:p w:rsidR="007B43D0" w:rsidRDefault="00C940FE" w:rsidP="006658DB">
            <w:pPr>
              <w:rPr>
                <w:i/>
                <w:color w:val="002060"/>
                <w:sz w:val="16"/>
                <w:szCs w:val="16"/>
                <w:lang w:val="ru-RU"/>
              </w:rPr>
            </w:pPr>
            <w:r w:rsidRPr="00042323">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 xml:space="preserve">.:  </w:t>
            </w:r>
          </w:p>
          <w:p w:rsidR="007B43D0" w:rsidRDefault="00A77CEC" w:rsidP="006658DB">
            <w:pPr>
              <w:rPr>
                <w:color w:val="002060"/>
                <w:sz w:val="16"/>
                <w:szCs w:val="16"/>
                <w:lang w:val="ru-RU"/>
              </w:rPr>
            </w:pPr>
            <w:r>
              <w:rPr>
                <w:color w:val="002060"/>
                <w:sz w:val="16"/>
                <w:szCs w:val="16"/>
                <w:lang w:val="ru-RU"/>
              </w:rPr>
              <w:t>данные отсутствуют</w:t>
            </w:r>
            <w:r w:rsidR="00C940FE" w:rsidRPr="00042323">
              <w:rPr>
                <w:color w:val="002060"/>
                <w:sz w:val="16"/>
                <w:szCs w:val="16"/>
                <w:lang w:val="ru-RU"/>
              </w:rPr>
              <w:t xml:space="preserve"> (WBO)</w:t>
            </w:r>
          </w:p>
          <w:p w:rsidR="007B43D0" w:rsidRDefault="007B43D0" w:rsidP="006658DB">
            <w:pPr>
              <w:rPr>
                <w:sz w:val="16"/>
                <w:szCs w:val="16"/>
                <w:lang w:val="ru-RU"/>
              </w:rPr>
            </w:pPr>
          </w:p>
          <w:p w:rsidR="007B43D0" w:rsidRDefault="00C940FE" w:rsidP="006658DB">
            <w:pPr>
              <w:rPr>
                <w:sz w:val="16"/>
                <w:szCs w:val="16"/>
                <w:lang w:val="ru-RU"/>
              </w:rPr>
            </w:pPr>
            <w:r w:rsidRPr="00042323">
              <w:rPr>
                <w:sz w:val="16"/>
                <w:szCs w:val="16"/>
                <w:lang w:val="ru-RU"/>
              </w:rPr>
              <w:t>1 (</w:t>
            </w:r>
            <w:r w:rsidRPr="00042323">
              <w:rPr>
                <w:sz w:val="16"/>
                <w:szCs w:val="16"/>
              </w:rPr>
              <w:t>JIPA</w:t>
            </w:r>
            <w:r w:rsidRPr="00042323">
              <w:rPr>
                <w:sz w:val="16"/>
                <w:szCs w:val="16"/>
                <w:lang w:val="ru-RU"/>
              </w:rPr>
              <w:t>) (</w:t>
            </w:r>
            <w:r w:rsidRPr="00042323">
              <w:rPr>
                <w:sz w:val="16"/>
                <w:szCs w:val="16"/>
              </w:rPr>
              <w:t>WJO</w:t>
            </w:r>
            <w:r w:rsidRPr="00042323">
              <w:rPr>
                <w:sz w:val="16"/>
                <w:szCs w:val="16"/>
                <w:lang w:val="ru-RU"/>
              </w:rPr>
              <w:t>)</w:t>
            </w:r>
          </w:p>
          <w:p w:rsidR="007B43D0" w:rsidRDefault="007B43D0" w:rsidP="006658DB">
            <w:pPr>
              <w:rPr>
                <w:color w:val="002060"/>
                <w:sz w:val="16"/>
                <w:szCs w:val="16"/>
                <w:lang w:val="ru-RU"/>
              </w:rPr>
            </w:pPr>
          </w:p>
          <w:p w:rsidR="007B43D0" w:rsidRDefault="00C940FE" w:rsidP="006658DB">
            <w:pPr>
              <w:rPr>
                <w:color w:val="002060"/>
                <w:sz w:val="16"/>
                <w:szCs w:val="16"/>
                <w:lang w:val="ru-RU"/>
              </w:rPr>
            </w:pPr>
            <w:r w:rsidRPr="008009BA">
              <w:rPr>
                <w:color w:val="002060"/>
                <w:sz w:val="16"/>
                <w:szCs w:val="16"/>
                <w:lang w:val="ru-RU"/>
              </w:rPr>
              <w:t xml:space="preserve">Базовые показатели </w:t>
            </w:r>
            <w:r>
              <w:rPr>
                <w:color w:val="002060"/>
                <w:sz w:val="16"/>
                <w:szCs w:val="16"/>
                <w:lang w:val="ru-RU"/>
              </w:rPr>
              <w:t>по</w:t>
            </w:r>
            <w:r w:rsidRPr="008009BA">
              <w:rPr>
                <w:color w:val="002060"/>
                <w:sz w:val="16"/>
                <w:szCs w:val="16"/>
                <w:lang w:val="ru-RU"/>
              </w:rPr>
              <w:t xml:space="preserve"> </w:t>
            </w:r>
            <w:r w:rsidRPr="00042323">
              <w:rPr>
                <w:color w:val="002060"/>
                <w:sz w:val="16"/>
                <w:szCs w:val="16"/>
              </w:rPr>
              <w:t>WIPO</w:t>
            </w:r>
            <w:r w:rsidRPr="008009BA">
              <w:rPr>
                <w:color w:val="002060"/>
                <w:sz w:val="16"/>
                <w:szCs w:val="16"/>
                <w:lang w:val="ru-RU"/>
              </w:rPr>
              <w:t xml:space="preserve"> </w:t>
            </w:r>
            <w:r w:rsidRPr="00042323">
              <w:rPr>
                <w:color w:val="002060"/>
                <w:sz w:val="16"/>
                <w:szCs w:val="16"/>
              </w:rPr>
              <w:t>GREEN</w:t>
            </w:r>
            <w:r w:rsidRPr="008009BA">
              <w:rPr>
                <w:color w:val="002060"/>
                <w:sz w:val="16"/>
                <w:szCs w:val="16"/>
                <w:lang w:val="ru-RU"/>
              </w:rPr>
              <w:t xml:space="preserve"> </w:t>
            </w:r>
            <w:r>
              <w:rPr>
                <w:color w:val="002060"/>
                <w:sz w:val="16"/>
                <w:szCs w:val="16"/>
                <w:lang w:val="ru-RU"/>
              </w:rPr>
              <w:t xml:space="preserve">отсутствуют, </w:t>
            </w:r>
            <w:r w:rsidRPr="008009BA">
              <w:rPr>
                <w:color w:val="002060"/>
                <w:sz w:val="16"/>
                <w:szCs w:val="16"/>
                <w:lang w:val="ru-RU"/>
              </w:rPr>
              <w:t>так как</w:t>
            </w:r>
            <w:r>
              <w:rPr>
                <w:color w:val="002060"/>
                <w:sz w:val="16"/>
                <w:szCs w:val="16"/>
                <w:lang w:val="ru-RU"/>
              </w:rPr>
              <w:t xml:space="preserve"> </w:t>
            </w:r>
            <w:r w:rsidRPr="008009BA">
              <w:rPr>
                <w:color w:val="002060"/>
                <w:sz w:val="16"/>
                <w:szCs w:val="16"/>
                <w:lang w:val="ru-RU"/>
              </w:rPr>
              <w:t xml:space="preserve">платформа </w:t>
            </w:r>
            <w:r>
              <w:rPr>
                <w:color w:val="002060"/>
                <w:sz w:val="16"/>
                <w:szCs w:val="16"/>
                <w:lang w:val="ru-RU"/>
              </w:rPr>
              <w:t xml:space="preserve">начала функционировать </w:t>
            </w:r>
            <w:r w:rsidRPr="004B5895">
              <w:rPr>
                <w:color w:val="002060"/>
                <w:sz w:val="16"/>
                <w:szCs w:val="16"/>
                <w:lang w:val="ru-RU"/>
              </w:rPr>
              <w:t>только</w:t>
            </w:r>
            <w:r>
              <w:rPr>
                <w:color w:val="002060"/>
                <w:sz w:val="16"/>
                <w:szCs w:val="16"/>
                <w:lang w:val="ru-RU"/>
              </w:rPr>
              <w:t xml:space="preserve"> в </w:t>
            </w:r>
            <w:r w:rsidRPr="008009BA">
              <w:rPr>
                <w:color w:val="002060"/>
                <w:sz w:val="16"/>
                <w:szCs w:val="16"/>
                <w:lang w:val="ru-RU"/>
              </w:rPr>
              <w:t>ноябр</w:t>
            </w:r>
            <w:r>
              <w:rPr>
                <w:color w:val="002060"/>
                <w:sz w:val="16"/>
                <w:szCs w:val="16"/>
                <w:lang w:val="ru-RU"/>
              </w:rPr>
              <w:t>е</w:t>
            </w:r>
            <w:r w:rsidRPr="008009BA">
              <w:rPr>
                <w:color w:val="002060"/>
                <w:sz w:val="16"/>
                <w:szCs w:val="16"/>
                <w:lang w:val="ru-RU"/>
              </w:rPr>
              <w:t xml:space="preserve"> </w:t>
            </w:r>
            <w:smartTag w:uri="urn:schemas-microsoft-com:office:smarttags" w:element="metricconverter">
              <w:smartTagPr>
                <w:attr w:name="ProductID" w:val="2013 г"/>
              </w:smartTagPr>
              <w:r w:rsidRPr="008009BA">
                <w:rPr>
                  <w:color w:val="002060"/>
                  <w:sz w:val="16"/>
                  <w:szCs w:val="16"/>
                  <w:lang w:val="ru-RU"/>
                </w:rPr>
                <w:t>2013 г</w:t>
              </w:r>
            </w:smartTag>
            <w:r w:rsidRPr="008009BA">
              <w:rPr>
                <w:color w:val="002060"/>
                <w:sz w:val="16"/>
                <w:szCs w:val="16"/>
                <w:lang w:val="ru-RU"/>
              </w:rPr>
              <w:t xml:space="preserve">.; 848 </w:t>
            </w:r>
            <w:r>
              <w:rPr>
                <w:color w:val="002060"/>
                <w:sz w:val="16"/>
                <w:szCs w:val="16"/>
                <w:lang w:val="ru-RU"/>
              </w:rPr>
              <w:t xml:space="preserve">посетителей </w:t>
            </w:r>
            <w:r w:rsidRPr="008009BA">
              <w:rPr>
                <w:color w:val="002060"/>
                <w:sz w:val="16"/>
                <w:szCs w:val="16"/>
                <w:lang w:val="ru-RU"/>
              </w:rPr>
              <w:t>вебсайт</w:t>
            </w:r>
            <w:r>
              <w:rPr>
                <w:color w:val="002060"/>
                <w:sz w:val="16"/>
                <w:szCs w:val="16"/>
                <w:lang w:val="ru-RU"/>
              </w:rPr>
              <w:t xml:space="preserve">а </w:t>
            </w:r>
            <w:r w:rsidRPr="00042323">
              <w:rPr>
                <w:color w:val="002060"/>
                <w:sz w:val="16"/>
                <w:szCs w:val="16"/>
              </w:rPr>
              <w:t>WIPO</w:t>
            </w:r>
            <w:r w:rsidRPr="008009BA">
              <w:rPr>
                <w:color w:val="002060"/>
                <w:sz w:val="16"/>
                <w:szCs w:val="16"/>
                <w:lang w:val="ru-RU"/>
              </w:rPr>
              <w:t xml:space="preserve"> </w:t>
            </w:r>
            <w:r w:rsidRPr="00042323">
              <w:rPr>
                <w:color w:val="002060"/>
                <w:sz w:val="16"/>
                <w:szCs w:val="16"/>
              </w:rPr>
              <w:t>Re</w:t>
            </w:r>
            <w:r w:rsidRPr="008009BA">
              <w:rPr>
                <w:color w:val="002060"/>
                <w:sz w:val="16"/>
                <w:szCs w:val="16"/>
                <w:lang w:val="ru-RU"/>
              </w:rPr>
              <w:t>:</w:t>
            </w:r>
            <w:r w:rsidRPr="00042323">
              <w:rPr>
                <w:color w:val="002060"/>
                <w:sz w:val="16"/>
                <w:szCs w:val="16"/>
              </w:rPr>
              <w:t>Search</w:t>
            </w:r>
            <w:r w:rsidRPr="008009BA">
              <w:rPr>
                <w:color w:val="002060"/>
                <w:sz w:val="16"/>
                <w:szCs w:val="16"/>
                <w:lang w:val="ru-RU"/>
              </w:rPr>
              <w:t xml:space="preserve"> (</w:t>
            </w:r>
            <w:r w:rsidRPr="00042323">
              <w:rPr>
                <w:color w:val="002060"/>
                <w:sz w:val="16"/>
                <w:szCs w:val="16"/>
              </w:rPr>
              <w:t>WSO</w:t>
            </w:r>
            <w:r w:rsidRPr="008009BA">
              <w:rPr>
                <w:color w:val="002060"/>
                <w:sz w:val="16"/>
                <w:szCs w:val="16"/>
                <w:lang w:val="ru-RU"/>
              </w:rPr>
              <w:t xml:space="preserve">)                       </w:t>
            </w:r>
          </w:p>
          <w:p w:rsidR="007B43D0" w:rsidRDefault="007B43D0" w:rsidP="006658DB">
            <w:pPr>
              <w:rPr>
                <w:i/>
                <w:sz w:val="16"/>
                <w:szCs w:val="16"/>
                <w:lang w:val="ru-RU"/>
              </w:rPr>
            </w:pPr>
          </w:p>
          <w:p w:rsidR="007B43D0" w:rsidRDefault="009D24FB" w:rsidP="006658DB">
            <w:pPr>
              <w:rPr>
                <w:sz w:val="16"/>
                <w:szCs w:val="16"/>
                <w:lang w:val="ru-RU"/>
              </w:rPr>
            </w:pPr>
            <w:r>
              <w:rPr>
                <w:i/>
                <w:sz w:val="16"/>
                <w:szCs w:val="16"/>
                <w:lang w:val="ru-RU"/>
              </w:rPr>
              <w:t>Исходные базовые показатели Пи</w:t>
            </w:r>
            <w:r w:rsidR="00C940FE" w:rsidRPr="00042323">
              <w:rPr>
                <w:i/>
                <w:sz w:val="16"/>
                <w:szCs w:val="16"/>
                <w:lang w:val="ru-RU"/>
              </w:rPr>
              <w:t>Б на 2014–2015</w:t>
            </w:r>
            <w:r w:rsidR="00A77CEC">
              <w:rPr>
                <w:i/>
                <w:sz w:val="16"/>
                <w:szCs w:val="16"/>
                <w:lang w:val="ru-RU"/>
              </w:rPr>
              <w:t> </w:t>
            </w:r>
            <w:r w:rsidR="00C940FE" w:rsidRPr="00042323">
              <w:rPr>
                <w:i/>
                <w:sz w:val="16"/>
                <w:szCs w:val="16"/>
                <w:lang w:val="ru-RU"/>
              </w:rPr>
              <w:t xml:space="preserve">гг.: </w:t>
            </w:r>
            <w:r w:rsidR="00C940FE" w:rsidRPr="00042323">
              <w:rPr>
                <w:sz w:val="16"/>
                <w:szCs w:val="16"/>
                <w:lang w:val="ru-RU"/>
              </w:rPr>
              <w:t>д</w:t>
            </w:r>
            <w:r w:rsidR="00A77CEC">
              <w:rPr>
                <w:sz w:val="16"/>
                <w:szCs w:val="16"/>
                <w:lang w:val="ru-RU"/>
              </w:rPr>
              <w:t>анные отсутствуют</w:t>
            </w:r>
            <w:r w:rsidR="00C940FE" w:rsidRPr="00042323">
              <w:rPr>
                <w:sz w:val="16"/>
                <w:szCs w:val="16"/>
                <w:lang w:val="ru-RU"/>
              </w:rPr>
              <w:t xml:space="preserve"> (</w:t>
            </w:r>
            <w:r w:rsidR="00C940FE" w:rsidRPr="00042323">
              <w:rPr>
                <w:sz w:val="16"/>
                <w:szCs w:val="16"/>
              </w:rPr>
              <w:t>WBO</w:t>
            </w:r>
            <w:r w:rsidR="00C940FE" w:rsidRPr="00042323">
              <w:rPr>
                <w:sz w:val="16"/>
                <w:szCs w:val="16"/>
                <w:lang w:val="ru-RU"/>
              </w:rPr>
              <w:t>)</w:t>
            </w:r>
          </w:p>
          <w:p w:rsidR="007B43D0" w:rsidRDefault="00C940FE" w:rsidP="006658DB">
            <w:pPr>
              <w:rPr>
                <w:sz w:val="16"/>
                <w:szCs w:val="16"/>
                <w:lang w:val="ru-RU"/>
              </w:rPr>
            </w:pPr>
            <w:r w:rsidRPr="00042323">
              <w:rPr>
                <w:sz w:val="16"/>
                <w:szCs w:val="16"/>
                <w:lang w:val="ru-RU"/>
              </w:rPr>
              <w:t>д</w:t>
            </w:r>
            <w:r w:rsidR="00A77CEC">
              <w:rPr>
                <w:sz w:val="16"/>
                <w:szCs w:val="16"/>
                <w:lang w:val="ru-RU"/>
              </w:rPr>
              <w:t>анные отсутствуют</w:t>
            </w:r>
            <w:r w:rsidRPr="00042323">
              <w:rPr>
                <w:sz w:val="16"/>
                <w:szCs w:val="16"/>
                <w:lang w:val="ru-RU"/>
              </w:rPr>
              <w:t xml:space="preserve"> (WJO)</w:t>
            </w:r>
          </w:p>
          <w:p w:rsidR="007B43D0" w:rsidRDefault="00C940FE" w:rsidP="006658DB">
            <w:pPr>
              <w:rPr>
                <w:sz w:val="16"/>
                <w:szCs w:val="16"/>
                <w:lang w:val="ru-RU"/>
              </w:rPr>
            </w:pPr>
            <w:r w:rsidRPr="00042323">
              <w:rPr>
                <w:sz w:val="16"/>
                <w:szCs w:val="16"/>
                <w:lang w:val="ru-RU"/>
              </w:rPr>
              <w:t>Будут определены позднее (WSO)</w:t>
            </w:r>
          </w:p>
          <w:p w:rsidR="00C940FE" w:rsidRPr="00042323" w:rsidRDefault="00C940FE" w:rsidP="006658DB">
            <w:pPr>
              <w:rPr>
                <w:sz w:val="16"/>
                <w:szCs w:val="16"/>
                <w:lang w:val="ru-RU"/>
              </w:rPr>
            </w:pPr>
          </w:p>
        </w:tc>
        <w:tc>
          <w:tcPr>
            <w:tcW w:w="919" w:type="pct"/>
            <w:tcBorders>
              <w:top w:val="nil"/>
              <w:left w:val="nil"/>
              <w:bottom w:val="single" w:sz="4" w:space="0" w:color="auto"/>
              <w:right w:val="nil"/>
            </w:tcBorders>
            <w:shd w:val="clear" w:color="auto" w:fill="auto"/>
            <w:tcMar>
              <w:top w:w="110" w:type="dxa"/>
            </w:tcMar>
          </w:tcPr>
          <w:p w:rsidR="007B43D0" w:rsidRDefault="00C940FE" w:rsidP="006658DB">
            <w:pPr>
              <w:rPr>
                <w:rFonts w:eastAsia="SimSun"/>
                <w:sz w:val="16"/>
                <w:szCs w:val="16"/>
                <w:lang w:val="ru-RU" w:eastAsia="zh-CN"/>
              </w:rPr>
            </w:pPr>
            <w:r w:rsidRPr="00042323">
              <w:rPr>
                <w:rFonts w:eastAsia="SimSun"/>
                <w:sz w:val="16"/>
                <w:szCs w:val="16"/>
                <w:lang w:val="ru-RU" w:eastAsia="zh-CN"/>
              </w:rPr>
              <w:t>30 технологий, разработанных бразильскими учреждениями и фирмами</w:t>
            </w:r>
            <w:r>
              <w:rPr>
                <w:rFonts w:eastAsia="SimSun"/>
                <w:sz w:val="16"/>
                <w:szCs w:val="16"/>
                <w:lang w:val="ru-RU" w:eastAsia="zh-CN"/>
              </w:rPr>
              <w:t>, внесены в базу</w:t>
            </w:r>
            <w:r w:rsidRPr="00042323">
              <w:rPr>
                <w:rFonts w:eastAsia="SimSun"/>
                <w:sz w:val="16"/>
                <w:szCs w:val="16"/>
                <w:lang w:val="ru-RU" w:eastAsia="zh-CN"/>
              </w:rPr>
              <w:t xml:space="preserve"> </w:t>
            </w:r>
            <w:r w:rsidRPr="004B5895">
              <w:rPr>
                <w:rFonts w:eastAsia="SimSun"/>
                <w:snapToGrid w:val="0"/>
                <w:sz w:val="16"/>
                <w:szCs w:val="16"/>
                <w:lang w:val="ru-RU" w:eastAsia="zh-CN"/>
              </w:rPr>
              <w:t>данн</w:t>
            </w:r>
            <w:r>
              <w:rPr>
                <w:rFonts w:eastAsia="SimSun"/>
                <w:sz w:val="16"/>
                <w:szCs w:val="16"/>
                <w:lang w:val="ru-RU" w:eastAsia="zh-CN"/>
              </w:rPr>
              <w:t xml:space="preserve">ых </w:t>
            </w:r>
            <w:r w:rsidRPr="00042323">
              <w:rPr>
                <w:rFonts w:eastAsia="SimSun"/>
                <w:sz w:val="16"/>
                <w:szCs w:val="16"/>
                <w:lang w:val="ru-RU" w:eastAsia="zh-CN"/>
              </w:rPr>
              <w:t>WIPO GREEN (WBO)</w:t>
            </w:r>
          </w:p>
          <w:p w:rsidR="007B43D0" w:rsidRDefault="007B43D0" w:rsidP="006658DB">
            <w:pPr>
              <w:rPr>
                <w:rFonts w:eastAsia="SimSun"/>
                <w:sz w:val="16"/>
                <w:szCs w:val="16"/>
                <w:lang w:val="ru-RU" w:eastAsia="zh-CN"/>
              </w:rPr>
            </w:pPr>
          </w:p>
          <w:p w:rsidR="007B43D0" w:rsidRDefault="009602E0" w:rsidP="006658DB">
            <w:pPr>
              <w:rPr>
                <w:rFonts w:eastAsia="SimSun"/>
                <w:sz w:val="16"/>
                <w:szCs w:val="16"/>
                <w:lang w:val="ru-RU" w:eastAsia="zh-CN"/>
              </w:rPr>
            </w:pPr>
            <w:r>
              <w:rPr>
                <w:rFonts w:eastAsia="SimSun"/>
                <w:sz w:val="16"/>
                <w:szCs w:val="16"/>
                <w:lang w:val="ru-RU" w:eastAsia="zh-CN"/>
              </w:rPr>
              <w:t>Новые</w:t>
            </w:r>
            <w:r w:rsidR="00C940FE" w:rsidRPr="00042323">
              <w:rPr>
                <w:rFonts w:eastAsia="SimSun"/>
                <w:sz w:val="16"/>
                <w:szCs w:val="16"/>
                <w:lang w:val="ru-RU" w:eastAsia="zh-CN"/>
              </w:rPr>
              <w:t xml:space="preserve"> </w:t>
            </w:r>
            <w:r w:rsidR="00C940FE" w:rsidRPr="004204A9">
              <w:rPr>
                <w:rFonts w:eastAsia="SimSun" w:cs="Arial"/>
                <w:sz w:val="16"/>
                <w:szCs w:val="16"/>
                <w:lang w:val="ru-RU" w:eastAsia="zh-CN"/>
              </w:rPr>
              <w:t>технологи</w:t>
            </w:r>
            <w:r w:rsidR="00C940FE">
              <w:rPr>
                <w:rFonts w:eastAsia="SimSun"/>
                <w:sz w:val="16"/>
                <w:szCs w:val="16"/>
                <w:lang w:val="ru-RU" w:eastAsia="zh-CN"/>
              </w:rPr>
              <w:t>и, внесенные в базу данных</w:t>
            </w:r>
            <w:r w:rsidR="00C940FE" w:rsidRPr="00042323">
              <w:rPr>
                <w:rFonts w:eastAsia="SimSun"/>
                <w:sz w:val="16"/>
                <w:szCs w:val="16"/>
                <w:lang w:val="ru-RU" w:eastAsia="zh-CN"/>
              </w:rPr>
              <w:t xml:space="preserve"> WIPO GREEN</w:t>
            </w:r>
            <w:r w:rsidR="00C940FE">
              <w:rPr>
                <w:rFonts w:eastAsia="SimSun"/>
                <w:sz w:val="16"/>
                <w:szCs w:val="16"/>
                <w:lang w:val="ru-RU" w:eastAsia="zh-CN"/>
              </w:rPr>
              <w:t>,</w:t>
            </w:r>
            <w:r w:rsidR="00C940FE" w:rsidRPr="00042323">
              <w:rPr>
                <w:rFonts w:eastAsia="SimSun"/>
                <w:sz w:val="16"/>
                <w:szCs w:val="16"/>
                <w:lang w:val="ru-RU" w:eastAsia="zh-CN"/>
              </w:rPr>
              <w:t xml:space="preserve"> или новые </w:t>
            </w:r>
            <w:r w:rsidR="00C940FE">
              <w:rPr>
                <w:rFonts w:eastAsia="SimSun"/>
                <w:sz w:val="16"/>
                <w:szCs w:val="16"/>
                <w:lang w:val="ru-RU" w:eastAsia="zh-CN"/>
              </w:rPr>
              <w:t>участники</w:t>
            </w:r>
            <w:r w:rsidR="00C940FE" w:rsidRPr="00042323">
              <w:rPr>
                <w:rFonts w:eastAsia="SimSun"/>
                <w:sz w:val="16"/>
                <w:szCs w:val="16"/>
                <w:lang w:val="ru-RU" w:eastAsia="zh-CN"/>
              </w:rPr>
              <w:t xml:space="preserve"> WIPO Re:Search (WJO)</w:t>
            </w:r>
          </w:p>
          <w:p w:rsidR="007B43D0" w:rsidRDefault="007B43D0" w:rsidP="006658DB">
            <w:pPr>
              <w:rPr>
                <w:rFonts w:eastAsia="SimSun"/>
                <w:sz w:val="16"/>
                <w:szCs w:val="16"/>
                <w:lang w:val="ru-RU" w:eastAsia="zh-CN"/>
              </w:rPr>
            </w:pPr>
          </w:p>
          <w:p w:rsidR="007B43D0" w:rsidRDefault="00C940FE" w:rsidP="006658DB">
            <w:pPr>
              <w:rPr>
                <w:rFonts w:eastAsia="SimSun"/>
                <w:sz w:val="16"/>
                <w:szCs w:val="16"/>
                <w:lang w:val="ru-RU" w:eastAsia="zh-CN"/>
              </w:rPr>
            </w:pPr>
            <w:r>
              <w:rPr>
                <w:rFonts w:eastAsia="SimSun"/>
                <w:sz w:val="16"/>
                <w:szCs w:val="16"/>
                <w:lang w:val="ru-RU" w:eastAsia="zh-CN"/>
              </w:rPr>
              <w:t xml:space="preserve">Рост числа </w:t>
            </w:r>
            <w:r w:rsidRPr="00042323">
              <w:rPr>
                <w:rFonts w:eastAsia="SimSun"/>
                <w:sz w:val="16"/>
                <w:szCs w:val="16"/>
                <w:lang w:val="ru-RU" w:eastAsia="zh-CN"/>
              </w:rPr>
              <w:t xml:space="preserve">пользователей в регионе АСЕАН </w:t>
            </w:r>
            <w:r>
              <w:rPr>
                <w:rFonts w:eastAsia="SimSun"/>
                <w:sz w:val="16"/>
                <w:szCs w:val="16"/>
                <w:lang w:val="ru-RU" w:eastAsia="zh-CN"/>
              </w:rPr>
              <w:t>на</w:t>
            </w:r>
            <w:r w:rsidRPr="00042323">
              <w:rPr>
                <w:rFonts w:eastAsia="SimSun"/>
                <w:sz w:val="16"/>
                <w:szCs w:val="16"/>
                <w:lang w:val="ru-RU" w:eastAsia="zh-CN"/>
              </w:rPr>
              <w:t xml:space="preserve"> 5% (WSO)</w:t>
            </w:r>
          </w:p>
          <w:p w:rsidR="00C940FE" w:rsidRPr="00042323" w:rsidRDefault="00C940FE" w:rsidP="006658DB">
            <w:pPr>
              <w:rPr>
                <w:rFonts w:eastAsia="SimSun"/>
                <w:sz w:val="16"/>
                <w:szCs w:val="16"/>
                <w:lang w:val="ru-RU" w:eastAsia="zh-CN"/>
              </w:rPr>
            </w:pPr>
          </w:p>
        </w:tc>
        <w:tc>
          <w:tcPr>
            <w:tcW w:w="1590" w:type="pct"/>
            <w:tcBorders>
              <w:top w:val="nil"/>
              <w:left w:val="nil"/>
              <w:bottom w:val="single" w:sz="4" w:space="0" w:color="auto"/>
              <w:right w:val="nil"/>
            </w:tcBorders>
            <w:shd w:val="clear" w:color="auto" w:fill="FFFFFF"/>
            <w:tcMar>
              <w:top w:w="110" w:type="dxa"/>
            </w:tcMar>
          </w:tcPr>
          <w:p w:rsidR="007B43D0" w:rsidRDefault="00C940FE" w:rsidP="006658DB">
            <w:pPr>
              <w:rPr>
                <w:rFonts w:eastAsia="SimSun"/>
                <w:sz w:val="16"/>
                <w:szCs w:val="16"/>
                <w:lang w:val="ru-RU" w:eastAsia="zh-CN"/>
              </w:rPr>
            </w:pPr>
            <w:r w:rsidRPr="004204A9">
              <w:rPr>
                <w:rFonts w:eastAsia="SimSun"/>
                <w:sz w:val="16"/>
                <w:szCs w:val="16"/>
                <w:lang w:val="ru-RU" w:eastAsia="zh-CN"/>
              </w:rPr>
              <w:t xml:space="preserve">В </w:t>
            </w:r>
            <w:smartTag w:uri="urn:schemas-microsoft-com:office:smarttags" w:element="metricconverter">
              <w:smartTagPr>
                <w:attr w:name="ProductID" w:val="2014 г"/>
              </w:smartTagPr>
              <w:r w:rsidRPr="004204A9">
                <w:rPr>
                  <w:rFonts w:eastAsia="SimSun"/>
                  <w:sz w:val="16"/>
                  <w:szCs w:val="16"/>
                  <w:lang w:val="ru-RU" w:eastAsia="zh-CN"/>
                </w:rPr>
                <w:t>2014</w:t>
              </w:r>
              <w:r w:rsidRPr="00042323">
                <w:rPr>
                  <w:rFonts w:eastAsia="SimSun"/>
                  <w:sz w:val="16"/>
                  <w:szCs w:val="16"/>
                  <w:lang w:eastAsia="zh-CN"/>
                </w:rPr>
                <w:t> </w:t>
              </w:r>
              <w:r w:rsidRPr="004204A9">
                <w:rPr>
                  <w:rFonts w:eastAsia="SimSun"/>
                  <w:sz w:val="16"/>
                  <w:szCs w:val="16"/>
                  <w:lang w:val="ru-RU" w:eastAsia="zh-CN"/>
                </w:rPr>
                <w:t>г</w:t>
              </w:r>
            </w:smartTag>
            <w:r w:rsidRPr="004204A9">
              <w:rPr>
                <w:rFonts w:eastAsia="SimSun"/>
                <w:sz w:val="16"/>
                <w:szCs w:val="16"/>
                <w:lang w:val="ru-RU" w:eastAsia="zh-CN"/>
              </w:rPr>
              <w:t xml:space="preserve">. </w:t>
            </w:r>
            <w:r>
              <w:rPr>
                <w:rFonts w:eastAsia="SimSun"/>
                <w:sz w:val="16"/>
                <w:szCs w:val="16"/>
                <w:lang w:val="ru-RU" w:eastAsia="zh-CN"/>
              </w:rPr>
              <w:t xml:space="preserve">никаких </w:t>
            </w:r>
            <w:r w:rsidRPr="00042323">
              <w:rPr>
                <w:rFonts w:eastAsia="SimSun"/>
                <w:sz w:val="16"/>
                <w:szCs w:val="16"/>
                <w:lang w:val="ru-RU" w:eastAsia="zh-CN"/>
              </w:rPr>
              <w:t>технологий</w:t>
            </w:r>
            <w:r w:rsidRPr="004204A9">
              <w:rPr>
                <w:rFonts w:eastAsia="SimSun"/>
                <w:sz w:val="16"/>
                <w:szCs w:val="16"/>
                <w:lang w:val="ru-RU" w:eastAsia="zh-CN"/>
              </w:rPr>
              <w:t xml:space="preserve">, </w:t>
            </w:r>
            <w:r w:rsidRPr="00042323">
              <w:rPr>
                <w:rFonts w:eastAsia="SimSun"/>
                <w:sz w:val="16"/>
                <w:szCs w:val="16"/>
                <w:lang w:val="ru-RU" w:eastAsia="zh-CN"/>
              </w:rPr>
              <w:t>разработанных</w:t>
            </w:r>
            <w:r w:rsidRPr="004204A9">
              <w:rPr>
                <w:rFonts w:eastAsia="SimSun"/>
                <w:sz w:val="16"/>
                <w:szCs w:val="16"/>
                <w:lang w:val="ru-RU" w:eastAsia="zh-CN"/>
              </w:rPr>
              <w:t xml:space="preserve"> </w:t>
            </w:r>
            <w:r w:rsidRPr="00042323">
              <w:rPr>
                <w:rFonts w:eastAsia="SimSun"/>
                <w:sz w:val="16"/>
                <w:szCs w:val="16"/>
                <w:lang w:val="ru-RU" w:eastAsia="zh-CN"/>
              </w:rPr>
              <w:t>бразильскими</w:t>
            </w:r>
            <w:r w:rsidRPr="004204A9">
              <w:rPr>
                <w:rFonts w:eastAsia="SimSun"/>
                <w:sz w:val="16"/>
                <w:szCs w:val="16"/>
                <w:lang w:val="ru-RU" w:eastAsia="zh-CN"/>
              </w:rPr>
              <w:t xml:space="preserve"> </w:t>
            </w:r>
            <w:r w:rsidRPr="00042323">
              <w:rPr>
                <w:rFonts w:eastAsia="SimSun"/>
                <w:sz w:val="16"/>
                <w:szCs w:val="16"/>
                <w:lang w:val="ru-RU" w:eastAsia="zh-CN"/>
              </w:rPr>
              <w:t>учреждениями</w:t>
            </w:r>
            <w:r>
              <w:rPr>
                <w:rFonts w:eastAsia="SimSun"/>
                <w:sz w:val="16"/>
                <w:szCs w:val="16"/>
                <w:lang w:val="ru-RU" w:eastAsia="zh-CN"/>
              </w:rPr>
              <w:t xml:space="preserve">, в базу </w:t>
            </w:r>
            <w:r w:rsidRPr="004B5895">
              <w:rPr>
                <w:rFonts w:eastAsia="SimSun"/>
                <w:snapToGrid w:val="0"/>
                <w:sz w:val="16"/>
                <w:szCs w:val="16"/>
                <w:lang w:val="ru-RU" w:eastAsia="zh-CN"/>
              </w:rPr>
              <w:t>данн</w:t>
            </w:r>
            <w:r>
              <w:rPr>
                <w:rFonts w:eastAsia="SimSun"/>
                <w:sz w:val="16"/>
                <w:szCs w:val="16"/>
                <w:lang w:val="ru-RU" w:eastAsia="zh-CN"/>
              </w:rPr>
              <w:t xml:space="preserve">ых </w:t>
            </w:r>
            <w:r w:rsidRPr="004204A9">
              <w:rPr>
                <w:rFonts w:eastAsia="SimSun"/>
                <w:sz w:val="16"/>
                <w:szCs w:val="16"/>
                <w:lang w:eastAsia="zh-CN"/>
              </w:rPr>
              <w:t>WIPO</w:t>
            </w:r>
            <w:r w:rsidRPr="004204A9">
              <w:rPr>
                <w:rFonts w:eastAsia="SimSun"/>
                <w:sz w:val="16"/>
                <w:szCs w:val="16"/>
                <w:lang w:val="ru-RU" w:eastAsia="zh-CN"/>
              </w:rPr>
              <w:t xml:space="preserve"> </w:t>
            </w:r>
            <w:r w:rsidRPr="004204A9">
              <w:rPr>
                <w:rFonts w:eastAsia="SimSun"/>
                <w:sz w:val="16"/>
                <w:szCs w:val="16"/>
                <w:lang w:eastAsia="zh-CN"/>
              </w:rPr>
              <w:t>GREEN</w:t>
            </w:r>
            <w:r w:rsidRPr="004204A9">
              <w:rPr>
                <w:rFonts w:eastAsia="SimSun"/>
                <w:sz w:val="16"/>
                <w:szCs w:val="16"/>
                <w:lang w:val="ru-RU" w:eastAsia="zh-CN"/>
              </w:rPr>
              <w:t xml:space="preserve"> </w:t>
            </w:r>
            <w:r>
              <w:rPr>
                <w:rFonts w:eastAsia="SimSun"/>
                <w:sz w:val="16"/>
                <w:szCs w:val="16"/>
                <w:lang w:val="ru-RU" w:eastAsia="zh-CN"/>
              </w:rPr>
              <w:t xml:space="preserve">не внесено. </w:t>
            </w:r>
            <w:r w:rsidRPr="004204A9">
              <w:rPr>
                <w:rFonts w:eastAsia="SimSun"/>
                <w:sz w:val="16"/>
                <w:szCs w:val="16"/>
                <w:lang w:val="ru-RU" w:eastAsia="zh-CN"/>
              </w:rPr>
              <w:t xml:space="preserve">В </w:t>
            </w:r>
            <w:smartTag w:uri="urn:schemas-microsoft-com:office:smarttags" w:element="metricconverter">
              <w:smartTagPr>
                <w:attr w:name="ProductID" w:val="2014 г"/>
              </w:smartTagPr>
              <w:r w:rsidRPr="004204A9">
                <w:rPr>
                  <w:rFonts w:eastAsia="SimSun"/>
                  <w:sz w:val="16"/>
                  <w:szCs w:val="16"/>
                  <w:lang w:val="ru-RU" w:eastAsia="zh-CN"/>
                </w:rPr>
                <w:t>2014</w:t>
              </w:r>
              <w:r w:rsidRPr="00042323">
                <w:rPr>
                  <w:rFonts w:eastAsia="SimSun"/>
                  <w:sz w:val="16"/>
                  <w:szCs w:val="16"/>
                  <w:lang w:eastAsia="zh-CN"/>
                </w:rPr>
                <w:t> </w:t>
              </w:r>
              <w:r w:rsidRPr="004204A9">
                <w:rPr>
                  <w:rFonts w:eastAsia="SimSun"/>
                  <w:sz w:val="16"/>
                  <w:szCs w:val="16"/>
                  <w:lang w:val="ru-RU" w:eastAsia="zh-CN"/>
                </w:rPr>
                <w:t>г</w:t>
              </w:r>
            </w:smartTag>
            <w:r>
              <w:rPr>
                <w:rFonts w:eastAsia="SimSun"/>
                <w:sz w:val="16"/>
                <w:szCs w:val="16"/>
                <w:lang w:val="ru-RU" w:eastAsia="zh-CN"/>
              </w:rPr>
              <w:t xml:space="preserve">. </w:t>
            </w:r>
            <w:r w:rsidRPr="004204A9">
              <w:rPr>
                <w:rFonts w:eastAsia="SimSun"/>
                <w:sz w:val="16"/>
                <w:szCs w:val="16"/>
                <w:lang w:val="ru-RU" w:eastAsia="zh-CN"/>
              </w:rPr>
              <w:t xml:space="preserve">сотрудничество с </w:t>
            </w:r>
            <w:r w:rsidRPr="00042323">
              <w:rPr>
                <w:rFonts w:eastAsia="SimSun"/>
                <w:sz w:val="16"/>
                <w:szCs w:val="16"/>
                <w:lang w:eastAsia="zh-CN"/>
              </w:rPr>
              <w:t>FORTEC</w:t>
            </w:r>
            <w:r w:rsidRPr="004204A9">
              <w:rPr>
                <w:rFonts w:eastAsia="SimSun"/>
                <w:sz w:val="16"/>
                <w:szCs w:val="16"/>
                <w:lang w:val="ru-RU" w:eastAsia="zh-CN"/>
              </w:rPr>
              <w:t xml:space="preserve"> </w:t>
            </w:r>
            <w:r>
              <w:rPr>
                <w:rFonts w:eastAsia="SimSun"/>
                <w:sz w:val="16"/>
                <w:szCs w:val="16"/>
                <w:lang w:val="ru-RU" w:eastAsia="zh-CN"/>
              </w:rPr>
              <w:t xml:space="preserve">по сбору технологической </w:t>
            </w:r>
            <w:r w:rsidRPr="004204A9">
              <w:rPr>
                <w:rFonts w:eastAsia="SimSun"/>
                <w:sz w:val="16"/>
                <w:szCs w:val="16"/>
                <w:lang w:val="ru-RU" w:eastAsia="zh-CN"/>
              </w:rPr>
              <w:t>информаци</w:t>
            </w:r>
            <w:r>
              <w:rPr>
                <w:rFonts w:eastAsia="SimSun"/>
                <w:sz w:val="16"/>
                <w:szCs w:val="16"/>
                <w:lang w:val="ru-RU" w:eastAsia="zh-CN"/>
              </w:rPr>
              <w:t>и для загрузки в базу</w:t>
            </w:r>
            <w:r w:rsidRPr="004204A9">
              <w:rPr>
                <w:rFonts w:eastAsia="SimSun"/>
                <w:sz w:val="16"/>
                <w:szCs w:val="16"/>
                <w:lang w:val="ru-RU" w:eastAsia="zh-CN"/>
              </w:rPr>
              <w:t xml:space="preserve"> данных </w:t>
            </w:r>
            <w:r>
              <w:rPr>
                <w:rFonts w:eastAsia="SimSun"/>
                <w:sz w:val="16"/>
                <w:szCs w:val="16"/>
                <w:lang w:val="ru-RU" w:eastAsia="zh-CN"/>
              </w:rPr>
              <w:t xml:space="preserve">развивалось успешно, ожидается, что первая </w:t>
            </w:r>
            <w:r w:rsidRPr="004B5895">
              <w:rPr>
                <w:rFonts w:eastAsia="SimSun"/>
                <w:sz w:val="16"/>
                <w:szCs w:val="16"/>
                <w:lang w:val="ru-RU" w:eastAsia="zh-CN"/>
              </w:rPr>
              <w:t>информаци</w:t>
            </w:r>
            <w:r>
              <w:rPr>
                <w:rFonts w:eastAsia="SimSun"/>
                <w:sz w:val="16"/>
                <w:szCs w:val="16"/>
                <w:lang w:val="ru-RU" w:eastAsia="zh-CN"/>
              </w:rPr>
              <w:t xml:space="preserve">я будет загружена в </w:t>
            </w:r>
            <w:smartTag w:uri="urn:schemas-microsoft-com:office:smarttags" w:element="metricconverter">
              <w:smartTagPr>
                <w:attr w:name="ProductID" w:val="2015 г"/>
              </w:smartTagPr>
              <w:r w:rsidRPr="004204A9">
                <w:rPr>
                  <w:rFonts w:eastAsia="SimSun"/>
                  <w:sz w:val="16"/>
                  <w:szCs w:val="16"/>
                  <w:lang w:val="ru-RU" w:eastAsia="zh-CN"/>
                </w:rPr>
                <w:t>2015 г</w:t>
              </w:r>
            </w:smartTag>
            <w:r w:rsidRPr="004204A9">
              <w:rPr>
                <w:rFonts w:eastAsia="SimSun"/>
                <w:sz w:val="16"/>
                <w:szCs w:val="16"/>
                <w:lang w:val="ru-RU" w:eastAsia="zh-CN"/>
              </w:rPr>
              <w:t xml:space="preserve">. </w:t>
            </w:r>
            <w:r w:rsidR="00A77CEC">
              <w:rPr>
                <w:rFonts w:eastAsia="SimSun"/>
                <w:sz w:val="16"/>
                <w:szCs w:val="16"/>
                <w:lang w:val="ru-RU" w:eastAsia="zh-CN"/>
              </w:rPr>
              <w:t>(</w:t>
            </w:r>
            <w:r w:rsidR="00A77CEC">
              <w:rPr>
                <w:rFonts w:eastAsia="SimSun"/>
                <w:sz w:val="16"/>
                <w:szCs w:val="16"/>
                <w:lang w:eastAsia="zh-CN"/>
              </w:rPr>
              <w:t>WBO</w:t>
            </w:r>
            <w:r w:rsidR="00A77CEC">
              <w:rPr>
                <w:rFonts w:eastAsia="SimSun"/>
                <w:sz w:val="16"/>
                <w:szCs w:val="16"/>
                <w:lang w:val="ru-RU" w:eastAsia="zh-CN"/>
              </w:rPr>
              <w:t>)</w:t>
            </w:r>
          </w:p>
          <w:p w:rsidR="007B43D0" w:rsidRDefault="007B43D0" w:rsidP="006658DB">
            <w:pPr>
              <w:rPr>
                <w:rFonts w:eastAsia="SimSun"/>
                <w:sz w:val="16"/>
                <w:szCs w:val="16"/>
                <w:lang w:val="ru-RU" w:eastAsia="zh-CN"/>
              </w:rPr>
            </w:pPr>
          </w:p>
          <w:p w:rsidR="007B43D0" w:rsidRDefault="00C940FE" w:rsidP="006658DB">
            <w:pPr>
              <w:rPr>
                <w:rFonts w:eastAsia="SimSun"/>
                <w:sz w:val="16"/>
                <w:szCs w:val="16"/>
                <w:lang w:val="ru-RU" w:eastAsia="zh-CN"/>
              </w:rPr>
            </w:pPr>
            <w:r w:rsidRPr="00042323">
              <w:rPr>
                <w:rFonts w:eastAsia="SimSun"/>
                <w:sz w:val="16"/>
                <w:szCs w:val="16"/>
                <w:lang w:val="ru-RU" w:eastAsia="zh-CN"/>
              </w:rPr>
              <w:t xml:space="preserve">WIPO GREEN: </w:t>
            </w:r>
            <w:r>
              <w:rPr>
                <w:rFonts w:eastAsia="SimSun"/>
                <w:sz w:val="16"/>
                <w:szCs w:val="16"/>
                <w:lang w:val="ru-RU" w:eastAsia="zh-CN"/>
              </w:rPr>
              <w:t xml:space="preserve">еще </w:t>
            </w:r>
            <w:r w:rsidRPr="00042323">
              <w:rPr>
                <w:rFonts w:eastAsia="SimSun"/>
                <w:sz w:val="16"/>
                <w:szCs w:val="16"/>
                <w:lang w:val="ru-RU" w:eastAsia="zh-CN"/>
              </w:rPr>
              <w:t xml:space="preserve">15 </w:t>
            </w:r>
            <w:r>
              <w:rPr>
                <w:rFonts w:eastAsia="SimSun"/>
                <w:sz w:val="16"/>
                <w:szCs w:val="16"/>
                <w:lang w:val="ru-RU" w:eastAsia="zh-CN"/>
              </w:rPr>
              <w:t>пользователей</w:t>
            </w:r>
            <w:r w:rsidRPr="00042323">
              <w:rPr>
                <w:rFonts w:eastAsia="SimSun"/>
                <w:sz w:val="16"/>
                <w:szCs w:val="16"/>
                <w:lang w:val="ru-RU" w:eastAsia="zh-CN"/>
              </w:rPr>
              <w:t xml:space="preserve"> </w:t>
            </w:r>
            <w:r>
              <w:rPr>
                <w:rFonts w:eastAsia="SimSun"/>
                <w:sz w:val="16"/>
                <w:szCs w:val="16"/>
                <w:lang w:val="ru-RU" w:eastAsia="zh-CN"/>
              </w:rPr>
              <w:t xml:space="preserve">в </w:t>
            </w:r>
            <w:smartTag w:uri="urn:schemas-microsoft-com:office:smarttags" w:element="metricconverter">
              <w:smartTagPr>
                <w:attr w:name="ProductID" w:val="2014 г"/>
              </w:smartTagPr>
              <w:r w:rsidRPr="00042323">
                <w:rPr>
                  <w:rFonts w:eastAsia="SimSun"/>
                  <w:sz w:val="16"/>
                  <w:szCs w:val="16"/>
                  <w:lang w:val="ru-RU" w:eastAsia="zh-CN"/>
                </w:rPr>
                <w:t>2014 г</w:t>
              </w:r>
            </w:smartTag>
            <w:r w:rsidRPr="00042323">
              <w:rPr>
                <w:rFonts w:eastAsia="SimSun"/>
                <w:sz w:val="16"/>
                <w:szCs w:val="16"/>
                <w:lang w:val="ru-RU" w:eastAsia="zh-CN"/>
              </w:rPr>
              <w:t>. (</w:t>
            </w:r>
            <w:r>
              <w:rPr>
                <w:rFonts w:eastAsia="SimSun"/>
                <w:sz w:val="16"/>
                <w:szCs w:val="16"/>
                <w:lang w:val="ru-RU" w:eastAsia="zh-CN"/>
              </w:rPr>
              <w:t xml:space="preserve">всего </w:t>
            </w:r>
            <w:r w:rsidRPr="004204A9">
              <w:rPr>
                <w:rFonts w:eastAsia="SimSun"/>
                <w:sz w:val="16"/>
                <w:szCs w:val="16"/>
                <w:lang w:val="ru-RU" w:eastAsia="zh-CN"/>
              </w:rPr>
              <w:t>–</w:t>
            </w:r>
            <w:r>
              <w:rPr>
                <w:rFonts w:eastAsia="SimSun"/>
                <w:sz w:val="16"/>
                <w:szCs w:val="16"/>
                <w:lang w:val="ru-RU" w:eastAsia="zh-CN"/>
              </w:rPr>
              <w:t xml:space="preserve"> </w:t>
            </w:r>
            <w:r w:rsidRPr="00042323">
              <w:rPr>
                <w:rFonts w:eastAsia="SimSun"/>
                <w:sz w:val="16"/>
                <w:szCs w:val="16"/>
                <w:lang w:val="ru-RU" w:eastAsia="zh-CN"/>
              </w:rPr>
              <w:t xml:space="preserve">43 </w:t>
            </w:r>
            <w:r w:rsidRPr="004204A9">
              <w:rPr>
                <w:rFonts w:eastAsia="SimSun"/>
                <w:sz w:val="16"/>
                <w:szCs w:val="16"/>
                <w:lang w:val="ru-RU" w:eastAsia="zh-CN"/>
              </w:rPr>
              <w:t>пользовател</w:t>
            </w:r>
            <w:r>
              <w:rPr>
                <w:rFonts w:eastAsia="SimSun"/>
                <w:sz w:val="16"/>
                <w:szCs w:val="16"/>
                <w:lang w:val="ru-RU" w:eastAsia="zh-CN"/>
              </w:rPr>
              <w:t>я</w:t>
            </w:r>
            <w:r w:rsidRPr="00042323">
              <w:rPr>
                <w:rFonts w:eastAsia="SimSun"/>
                <w:sz w:val="16"/>
                <w:szCs w:val="16"/>
                <w:lang w:val="ru-RU" w:eastAsia="zh-CN"/>
              </w:rPr>
              <w:t xml:space="preserve">);  </w:t>
            </w:r>
            <w:r>
              <w:rPr>
                <w:rFonts w:eastAsia="SimSun"/>
                <w:sz w:val="16"/>
                <w:szCs w:val="16"/>
                <w:lang w:val="ru-RU" w:eastAsia="zh-CN"/>
              </w:rPr>
              <w:br/>
              <w:t xml:space="preserve">еще </w:t>
            </w:r>
            <w:r w:rsidRPr="00042323">
              <w:rPr>
                <w:rFonts w:eastAsia="SimSun"/>
                <w:sz w:val="16"/>
                <w:szCs w:val="16"/>
                <w:lang w:val="ru-RU" w:eastAsia="zh-CN"/>
              </w:rPr>
              <w:t xml:space="preserve">2 </w:t>
            </w:r>
            <w:r>
              <w:rPr>
                <w:rFonts w:eastAsia="SimSun"/>
                <w:sz w:val="16"/>
                <w:szCs w:val="16"/>
                <w:lang w:val="ru-RU" w:eastAsia="zh-CN"/>
              </w:rPr>
              <w:t>партнера</w:t>
            </w:r>
            <w:r w:rsidRPr="00042323">
              <w:rPr>
                <w:rFonts w:eastAsia="SimSun"/>
                <w:sz w:val="16"/>
                <w:szCs w:val="16"/>
                <w:lang w:val="ru-RU" w:eastAsia="zh-CN"/>
              </w:rPr>
              <w:t xml:space="preserve"> (Институт</w:t>
            </w:r>
            <w:r>
              <w:rPr>
                <w:rFonts w:eastAsia="SimSun"/>
                <w:sz w:val="16"/>
                <w:szCs w:val="16"/>
                <w:lang w:val="ru-RU" w:eastAsia="zh-CN"/>
              </w:rPr>
              <w:t xml:space="preserve"> Васэда</w:t>
            </w:r>
            <w:r w:rsidRPr="00042323">
              <w:rPr>
                <w:rFonts w:eastAsia="SimSun"/>
                <w:sz w:val="16"/>
                <w:szCs w:val="16"/>
                <w:lang w:val="ru-RU" w:eastAsia="zh-CN"/>
              </w:rPr>
              <w:t xml:space="preserve">, Группа </w:t>
            </w:r>
            <w:r>
              <w:rPr>
                <w:rFonts w:eastAsia="SimSun"/>
                <w:sz w:val="16"/>
                <w:szCs w:val="16"/>
                <w:lang w:val="ru-RU" w:eastAsia="zh-CN"/>
              </w:rPr>
              <w:t>Э</w:t>
            </w:r>
            <w:r w:rsidRPr="00042323">
              <w:rPr>
                <w:rFonts w:eastAsia="SimSun"/>
                <w:sz w:val="16"/>
                <w:szCs w:val="16"/>
                <w:lang w:val="ru-RU" w:eastAsia="zh-CN"/>
              </w:rPr>
              <w:t>-</w:t>
            </w:r>
            <w:r>
              <w:rPr>
                <w:rFonts w:eastAsia="SimSun"/>
                <w:sz w:val="16"/>
                <w:szCs w:val="16"/>
                <w:lang w:val="ru-RU" w:eastAsia="zh-CN"/>
              </w:rPr>
              <w:t>Кансай</w:t>
            </w:r>
            <w:r w:rsidRPr="00042323">
              <w:rPr>
                <w:rFonts w:eastAsia="SimSun"/>
                <w:sz w:val="16"/>
                <w:szCs w:val="16"/>
                <w:lang w:val="ru-RU" w:eastAsia="zh-CN"/>
              </w:rPr>
              <w:t xml:space="preserve">) в </w:t>
            </w:r>
            <w:smartTag w:uri="urn:schemas-microsoft-com:office:smarttags" w:element="metricconverter">
              <w:smartTagPr>
                <w:attr w:name="ProductID" w:val="2014 г"/>
              </w:smartTagPr>
              <w:r w:rsidRPr="00042323">
                <w:rPr>
                  <w:rFonts w:eastAsia="SimSun"/>
                  <w:sz w:val="16"/>
                  <w:szCs w:val="16"/>
                  <w:lang w:val="ru-RU" w:eastAsia="zh-CN"/>
                </w:rPr>
                <w:t>2014 г</w:t>
              </w:r>
            </w:smartTag>
            <w:r w:rsidRPr="00042323">
              <w:rPr>
                <w:rFonts w:eastAsia="SimSun"/>
                <w:sz w:val="16"/>
                <w:szCs w:val="16"/>
                <w:lang w:val="ru-RU" w:eastAsia="zh-CN"/>
              </w:rPr>
              <w:t xml:space="preserve">. </w:t>
            </w:r>
            <w:r w:rsidRPr="004204A9">
              <w:rPr>
                <w:rFonts w:eastAsia="SimSun"/>
                <w:sz w:val="16"/>
                <w:szCs w:val="16"/>
                <w:lang w:val="ru-RU" w:eastAsia="zh-CN"/>
              </w:rPr>
              <w:t>(WJO);</w:t>
            </w:r>
          </w:p>
          <w:p w:rsidR="007B43D0" w:rsidRDefault="007B43D0" w:rsidP="006658DB">
            <w:pPr>
              <w:rPr>
                <w:rFonts w:eastAsia="SimSun"/>
                <w:sz w:val="16"/>
                <w:szCs w:val="16"/>
                <w:lang w:val="ru-RU" w:eastAsia="zh-CN"/>
              </w:rPr>
            </w:pPr>
          </w:p>
          <w:p w:rsidR="007B43D0" w:rsidRDefault="00C940FE" w:rsidP="006658DB">
            <w:pPr>
              <w:rPr>
                <w:rFonts w:eastAsia="SimSun"/>
                <w:sz w:val="16"/>
                <w:szCs w:val="16"/>
                <w:lang w:val="ru-RU" w:eastAsia="zh-CN"/>
              </w:rPr>
            </w:pPr>
            <w:r w:rsidRPr="004204A9">
              <w:rPr>
                <w:rFonts w:eastAsia="SimSun"/>
                <w:sz w:val="16"/>
                <w:szCs w:val="16"/>
                <w:lang w:val="ru-RU" w:eastAsia="zh-CN"/>
              </w:rPr>
              <w:t xml:space="preserve">В </w:t>
            </w:r>
            <w:smartTag w:uri="urn:schemas-microsoft-com:office:smarttags" w:element="metricconverter">
              <w:smartTagPr>
                <w:attr w:name="ProductID" w:val="2014 г"/>
              </w:smartTagPr>
              <w:r w:rsidRPr="004204A9">
                <w:rPr>
                  <w:rFonts w:eastAsia="SimSun"/>
                  <w:sz w:val="16"/>
                  <w:szCs w:val="16"/>
                  <w:lang w:val="ru-RU" w:eastAsia="zh-CN"/>
                </w:rPr>
                <w:t>2014</w:t>
              </w:r>
              <w:r w:rsidRPr="00042323">
                <w:rPr>
                  <w:rFonts w:eastAsia="SimSun"/>
                  <w:sz w:val="16"/>
                  <w:szCs w:val="16"/>
                  <w:lang w:eastAsia="zh-CN"/>
                </w:rPr>
                <w:t> </w:t>
              </w:r>
              <w:r w:rsidRPr="004204A9">
                <w:rPr>
                  <w:rFonts w:eastAsia="SimSun"/>
                  <w:sz w:val="16"/>
                  <w:szCs w:val="16"/>
                  <w:lang w:val="ru-RU" w:eastAsia="zh-CN"/>
                </w:rPr>
                <w:t>г</w:t>
              </w:r>
            </w:smartTag>
            <w:r w:rsidRPr="004204A9">
              <w:rPr>
                <w:rFonts w:eastAsia="SimSun"/>
                <w:sz w:val="16"/>
                <w:szCs w:val="16"/>
                <w:lang w:val="ru-RU" w:eastAsia="zh-CN"/>
              </w:rPr>
              <w:t xml:space="preserve">. </w:t>
            </w:r>
            <w:r w:rsidRPr="004B5895">
              <w:rPr>
                <w:rFonts w:eastAsia="SimSun"/>
                <w:sz w:val="16"/>
                <w:szCs w:val="16"/>
                <w:lang w:val="ru-RU" w:eastAsia="zh-CN"/>
              </w:rPr>
              <w:t>информаци</w:t>
            </w:r>
            <w:r>
              <w:rPr>
                <w:rFonts w:eastAsia="SimSun"/>
                <w:sz w:val="16"/>
                <w:szCs w:val="16"/>
                <w:lang w:val="ru-RU" w:eastAsia="zh-CN"/>
              </w:rPr>
              <w:t xml:space="preserve">ю о своих технологиях в базу </w:t>
            </w:r>
            <w:r w:rsidRPr="004B5895">
              <w:rPr>
                <w:rFonts w:eastAsia="SimSun"/>
                <w:snapToGrid w:val="0"/>
                <w:sz w:val="16"/>
                <w:szCs w:val="16"/>
                <w:lang w:val="ru-RU" w:eastAsia="zh-CN"/>
              </w:rPr>
              <w:t>данн</w:t>
            </w:r>
            <w:r>
              <w:rPr>
                <w:rFonts w:eastAsia="SimSun"/>
                <w:sz w:val="16"/>
                <w:szCs w:val="16"/>
                <w:lang w:val="ru-RU" w:eastAsia="zh-CN"/>
              </w:rPr>
              <w:t xml:space="preserve">ых </w:t>
            </w:r>
            <w:r w:rsidRPr="00042323">
              <w:rPr>
                <w:rFonts w:eastAsia="SimSun"/>
                <w:sz w:val="16"/>
                <w:szCs w:val="16"/>
                <w:lang w:eastAsia="zh-CN"/>
              </w:rPr>
              <w:t>WIPO</w:t>
            </w:r>
            <w:r w:rsidRPr="004204A9">
              <w:rPr>
                <w:rFonts w:eastAsia="SimSun"/>
                <w:sz w:val="16"/>
                <w:szCs w:val="16"/>
                <w:lang w:val="ru-RU" w:eastAsia="zh-CN"/>
              </w:rPr>
              <w:t xml:space="preserve"> </w:t>
            </w:r>
            <w:r w:rsidRPr="00042323">
              <w:rPr>
                <w:rFonts w:eastAsia="SimSun"/>
                <w:sz w:val="16"/>
                <w:szCs w:val="16"/>
                <w:lang w:eastAsia="zh-CN"/>
              </w:rPr>
              <w:t>Re</w:t>
            </w:r>
            <w:r w:rsidRPr="004204A9">
              <w:rPr>
                <w:rFonts w:eastAsia="SimSun"/>
                <w:sz w:val="16"/>
                <w:szCs w:val="16"/>
                <w:lang w:val="ru-RU" w:eastAsia="zh-CN"/>
              </w:rPr>
              <w:t>:</w:t>
            </w:r>
            <w:r w:rsidRPr="00042323">
              <w:rPr>
                <w:rFonts w:eastAsia="SimSun"/>
                <w:sz w:val="16"/>
                <w:szCs w:val="16"/>
                <w:lang w:eastAsia="zh-CN"/>
              </w:rPr>
              <w:t>Search</w:t>
            </w:r>
            <w:r w:rsidRPr="004204A9">
              <w:rPr>
                <w:rFonts w:eastAsia="SimSun"/>
                <w:sz w:val="16"/>
                <w:szCs w:val="16"/>
                <w:lang w:val="ru-RU" w:eastAsia="zh-CN"/>
              </w:rPr>
              <w:t xml:space="preserve"> </w:t>
            </w:r>
            <w:r>
              <w:rPr>
                <w:rFonts w:eastAsia="SimSun"/>
                <w:sz w:val="16"/>
                <w:szCs w:val="16"/>
                <w:lang w:val="ru-RU" w:eastAsia="zh-CN"/>
              </w:rPr>
              <w:t xml:space="preserve">при </w:t>
            </w:r>
            <w:r w:rsidRPr="004204A9">
              <w:rPr>
                <w:rFonts w:eastAsia="SimSun"/>
                <w:sz w:val="16"/>
                <w:szCs w:val="16"/>
                <w:lang w:val="ru-RU" w:eastAsia="zh-CN"/>
              </w:rPr>
              <w:t>содействи</w:t>
            </w:r>
            <w:r>
              <w:rPr>
                <w:rFonts w:eastAsia="SimSun"/>
                <w:sz w:val="16"/>
                <w:szCs w:val="16"/>
                <w:lang w:val="ru-RU" w:eastAsia="zh-CN"/>
              </w:rPr>
              <w:t>и</w:t>
            </w:r>
            <w:r w:rsidRPr="004204A9">
              <w:rPr>
                <w:rFonts w:eastAsia="SimSun"/>
                <w:sz w:val="16"/>
                <w:szCs w:val="16"/>
                <w:lang w:val="ru-RU" w:eastAsia="zh-CN"/>
              </w:rPr>
              <w:t xml:space="preserve"> </w:t>
            </w:r>
            <w:r w:rsidRPr="00042323">
              <w:rPr>
                <w:rFonts w:eastAsia="SimSun"/>
                <w:sz w:val="16"/>
                <w:szCs w:val="16"/>
                <w:lang w:eastAsia="zh-CN"/>
              </w:rPr>
              <w:t>WJO</w:t>
            </w:r>
            <w:r w:rsidRPr="004204A9">
              <w:rPr>
                <w:rFonts w:eastAsia="SimSun"/>
                <w:sz w:val="16"/>
                <w:szCs w:val="16"/>
                <w:lang w:val="ru-RU" w:eastAsia="zh-CN"/>
              </w:rPr>
              <w:t xml:space="preserve"> </w:t>
            </w:r>
            <w:r>
              <w:rPr>
                <w:rFonts w:eastAsia="SimSun"/>
                <w:sz w:val="16"/>
                <w:szCs w:val="16"/>
                <w:lang w:val="ru-RU" w:eastAsia="zh-CN"/>
              </w:rPr>
              <w:t xml:space="preserve">загрузили 4 </w:t>
            </w:r>
            <w:r w:rsidRPr="004204A9">
              <w:rPr>
                <w:rFonts w:eastAsia="SimSun"/>
                <w:sz w:val="16"/>
                <w:szCs w:val="16"/>
                <w:lang w:val="ru-RU" w:eastAsia="zh-CN"/>
              </w:rPr>
              <w:t>компани</w:t>
            </w:r>
            <w:r>
              <w:rPr>
                <w:rFonts w:eastAsia="SimSun"/>
                <w:sz w:val="16"/>
                <w:szCs w:val="16"/>
                <w:lang w:val="ru-RU" w:eastAsia="zh-CN"/>
              </w:rPr>
              <w:t xml:space="preserve">и </w:t>
            </w:r>
            <w:r w:rsidRPr="004204A9">
              <w:rPr>
                <w:rFonts w:eastAsia="SimSun"/>
                <w:sz w:val="16"/>
                <w:szCs w:val="16"/>
                <w:lang w:val="ru-RU" w:eastAsia="zh-CN"/>
              </w:rPr>
              <w:t>(</w:t>
            </w:r>
            <w:r>
              <w:rPr>
                <w:rFonts w:eastAsia="SimSun"/>
                <w:sz w:val="16"/>
                <w:szCs w:val="16"/>
                <w:lang w:eastAsia="zh-CN"/>
              </w:rPr>
              <w:t>WJO</w:t>
            </w:r>
            <w:r w:rsidRPr="004204A9">
              <w:rPr>
                <w:rFonts w:eastAsia="SimSun"/>
                <w:sz w:val="16"/>
                <w:szCs w:val="16"/>
                <w:lang w:val="ru-RU" w:eastAsia="zh-CN"/>
              </w:rPr>
              <w:t>);</w:t>
            </w:r>
          </w:p>
          <w:p w:rsidR="007B43D0" w:rsidRDefault="007B43D0" w:rsidP="006658DB">
            <w:pPr>
              <w:rPr>
                <w:rFonts w:eastAsia="SimSun"/>
                <w:sz w:val="16"/>
                <w:szCs w:val="16"/>
                <w:lang w:val="ru-RU" w:eastAsia="zh-CN"/>
              </w:rPr>
            </w:pPr>
          </w:p>
          <w:p w:rsidR="007B43D0" w:rsidRDefault="00C940FE" w:rsidP="006658DB">
            <w:pPr>
              <w:rPr>
                <w:rFonts w:eastAsia="SimSun"/>
                <w:sz w:val="16"/>
                <w:szCs w:val="16"/>
                <w:lang w:val="ru-RU" w:eastAsia="zh-CN"/>
              </w:rPr>
            </w:pPr>
            <w:r>
              <w:rPr>
                <w:rFonts w:eastAsia="SimSun"/>
                <w:sz w:val="16"/>
                <w:szCs w:val="16"/>
                <w:lang w:val="ru-RU" w:eastAsia="zh-CN"/>
              </w:rPr>
              <w:t xml:space="preserve">Число </w:t>
            </w:r>
            <w:r w:rsidRPr="004204A9">
              <w:rPr>
                <w:rFonts w:eastAsia="SimSun"/>
                <w:sz w:val="16"/>
                <w:szCs w:val="16"/>
                <w:lang w:val="ru-RU" w:eastAsia="zh-CN"/>
              </w:rPr>
              <w:t>пользовател</w:t>
            </w:r>
            <w:r>
              <w:rPr>
                <w:rFonts w:eastAsia="SimSun"/>
                <w:sz w:val="16"/>
                <w:szCs w:val="16"/>
                <w:lang w:val="ru-RU" w:eastAsia="zh-CN"/>
              </w:rPr>
              <w:t>ей</w:t>
            </w:r>
            <w:r w:rsidRPr="004204A9">
              <w:rPr>
                <w:rFonts w:eastAsia="SimSun"/>
                <w:sz w:val="16"/>
                <w:szCs w:val="16"/>
                <w:lang w:val="ru-RU" w:eastAsia="zh-CN"/>
              </w:rPr>
              <w:t xml:space="preserve"> платформ</w:t>
            </w:r>
            <w:r>
              <w:rPr>
                <w:rFonts w:eastAsia="SimSun"/>
                <w:sz w:val="16"/>
                <w:szCs w:val="16"/>
                <w:lang w:val="ru-RU" w:eastAsia="zh-CN"/>
              </w:rPr>
              <w:t xml:space="preserve">ы </w:t>
            </w:r>
            <w:r w:rsidRPr="00042323">
              <w:rPr>
                <w:rFonts w:eastAsia="SimSun"/>
                <w:sz w:val="16"/>
                <w:szCs w:val="16"/>
                <w:lang w:eastAsia="zh-CN"/>
              </w:rPr>
              <w:t>WIPO</w:t>
            </w:r>
            <w:r w:rsidRPr="004204A9">
              <w:rPr>
                <w:rFonts w:eastAsia="SimSun"/>
                <w:sz w:val="16"/>
                <w:szCs w:val="16"/>
                <w:lang w:val="ru-RU" w:eastAsia="zh-CN"/>
              </w:rPr>
              <w:t xml:space="preserve"> </w:t>
            </w:r>
            <w:r w:rsidRPr="00042323">
              <w:rPr>
                <w:rFonts w:eastAsia="SimSun"/>
                <w:sz w:val="16"/>
                <w:szCs w:val="16"/>
                <w:lang w:eastAsia="zh-CN"/>
              </w:rPr>
              <w:t>GREEN</w:t>
            </w:r>
            <w:r w:rsidRPr="004204A9">
              <w:rPr>
                <w:rFonts w:eastAsia="SimSun"/>
                <w:sz w:val="16"/>
                <w:szCs w:val="16"/>
                <w:lang w:val="ru-RU" w:eastAsia="zh-CN"/>
              </w:rPr>
              <w:t xml:space="preserve"> </w:t>
            </w:r>
            <w:r>
              <w:rPr>
                <w:rFonts w:eastAsia="SimSun"/>
                <w:sz w:val="16"/>
                <w:szCs w:val="16"/>
                <w:lang w:val="ru-RU" w:eastAsia="zh-CN"/>
              </w:rPr>
              <w:t xml:space="preserve">достигло </w:t>
            </w:r>
            <w:r w:rsidRPr="004204A9">
              <w:rPr>
                <w:rFonts w:eastAsia="SimSun"/>
                <w:sz w:val="16"/>
                <w:szCs w:val="16"/>
                <w:lang w:val="ru-RU" w:eastAsia="zh-CN"/>
              </w:rPr>
              <w:t>21 (</w:t>
            </w:r>
            <w:r w:rsidRPr="00042323">
              <w:rPr>
                <w:rFonts w:eastAsia="SimSun"/>
                <w:sz w:val="16"/>
                <w:szCs w:val="16"/>
                <w:lang w:eastAsia="zh-CN"/>
              </w:rPr>
              <w:t>WSO</w:t>
            </w:r>
            <w:r w:rsidRPr="004204A9">
              <w:rPr>
                <w:rFonts w:eastAsia="SimSun"/>
                <w:sz w:val="16"/>
                <w:szCs w:val="16"/>
                <w:lang w:val="ru-RU" w:eastAsia="zh-CN"/>
              </w:rPr>
              <w:t>)</w:t>
            </w:r>
          </w:p>
          <w:p w:rsidR="007B43D0" w:rsidRDefault="007B43D0" w:rsidP="006658DB">
            <w:pPr>
              <w:rPr>
                <w:rFonts w:eastAsia="SimSun"/>
                <w:sz w:val="16"/>
                <w:szCs w:val="16"/>
                <w:lang w:val="ru-RU" w:eastAsia="zh-CN"/>
              </w:rPr>
            </w:pPr>
          </w:p>
          <w:p w:rsidR="007B43D0" w:rsidRDefault="00C940FE" w:rsidP="006658DB">
            <w:pPr>
              <w:rPr>
                <w:rFonts w:eastAsia="SimSun"/>
                <w:sz w:val="16"/>
                <w:szCs w:val="16"/>
                <w:lang w:val="ru-RU" w:eastAsia="zh-CN"/>
              </w:rPr>
            </w:pPr>
            <w:r>
              <w:rPr>
                <w:rFonts w:eastAsia="SimSun"/>
                <w:sz w:val="16"/>
                <w:szCs w:val="16"/>
                <w:lang w:val="ru-RU" w:eastAsia="zh-CN"/>
              </w:rPr>
              <w:t xml:space="preserve">Число </w:t>
            </w:r>
            <w:r w:rsidRPr="004204A9">
              <w:rPr>
                <w:rFonts w:eastAsia="SimSun"/>
                <w:sz w:val="16"/>
                <w:szCs w:val="16"/>
                <w:lang w:val="ru-RU" w:eastAsia="zh-CN"/>
              </w:rPr>
              <w:t xml:space="preserve">посетителей вебсайта </w:t>
            </w:r>
            <w:r w:rsidRPr="00042323">
              <w:rPr>
                <w:rFonts w:eastAsia="SimSun"/>
                <w:sz w:val="16"/>
                <w:szCs w:val="16"/>
                <w:lang w:eastAsia="zh-CN"/>
              </w:rPr>
              <w:t>WIPO</w:t>
            </w:r>
            <w:r w:rsidRPr="004204A9">
              <w:rPr>
                <w:rFonts w:eastAsia="SimSun"/>
                <w:sz w:val="16"/>
                <w:szCs w:val="16"/>
                <w:lang w:val="ru-RU" w:eastAsia="zh-CN"/>
              </w:rPr>
              <w:t xml:space="preserve"> </w:t>
            </w:r>
            <w:r w:rsidRPr="00042323">
              <w:rPr>
                <w:rFonts w:eastAsia="SimSun"/>
                <w:sz w:val="16"/>
                <w:szCs w:val="16"/>
                <w:lang w:eastAsia="zh-CN"/>
              </w:rPr>
              <w:t>Re</w:t>
            </w:r>
            <w:r w:rsidRPr="004204A9">
              <w:rPr>
                <w:rFonts w:eastAsia="SimSun"/>
                <w:sz w:val="16"/>
                <w:szCs w:val="16"/>
                <w:lang w:val="ru-RU" w:eastAsia="zh-CN"/>
              </w:rPr>
              <w:t>:</w:t>
            </w:r>
            <w:r w:rsidRPr="00042323">
              <w:rPr>
                <w:rFonts w:eastAsia="SimSun"/>
                <w:sz w:val="16"/>
                <w:szCs w:val="16"/>
                <w:lang w:eastAsia="zh-CN"/>
              </w:rPr>
              <w:t>Search</w:t>
            </w:r>
            <w:r w:rsidRPr="004204A9">
              <w:rPr>
                <w:rFonts w:eastAsia="SimSun"/>
                <w:sz w:val="16"/>
                <w:szCs w:val="16"/>
                <w:lang w:val="ru-RU" w:eastAsia="zh-CN"/>
              </w:rPr>
              <w:t xml:space="preserve"> </w:t>
            </w:r>
            <w:r>
              <w:rPr>
                <w:rFonts w:eastAsia="SimSun"/>
                <w:sz w:val="16"/>
                <w:szCs w:val="16"/>
                <w:lang w:val="ru-RU" w:eastAsia="zh-CN"/>
              </w:rPr>
              <w:t xml:space="preserve">в странах </w:t>
            </w:r>
            <w:r w:rsidRPr="004204A9">
              <w:rPr>
                <w:rFonts w:eastAsia="SimSun"/>
                <w:sz w:val="16"/>
                <w:szCs w:val="16"/>
                <w:lang w:val="ru-RU" w:eastAsia="zh-CN"/>
              </w:rPr>
              <w:t xml:space="preserve">АСЕАН </w:t>
            </w:r>
            <w:r>
              <w:rPr>
                <w:rFonts w:eastAsia="SimSun"/>
                <w:sz w:val="16"/>
                <w:szCs w:val="16"/>
                <w:lang w:val="ru-RU" w:eastAsia="zh-CN"/>
              </w:rPr>
              <w:t xml:space="preserve">достигло </w:t>
            </w:r>
            <w:r w:rsidRPr="004204A9">
              <w:rPr>
                <w:rFonts w:eastAsia="SimSun"/>
                <w:sz w:val="16"/>
                <w:szCs w:val="16"/>
                <w:lang w:val="ru-RU" w:eastAsia="zh-CN"/>
              </w:rPr>
              <w:t>959 (</w:t>
            </w:r>
            <w:r>
              <w:rPr>
                <w:rFonts w:eastAsia="SimSun"/>
                <w:sz w:val="16"/>
                <w:szCs w:val="16"/>
                <w:lang w:val="ru-RU" w:eastAsia="zh-CN"/>
              </w:rPr>
              <w:t>рост на 13%</w:t>
            </w:r>
            <w:r w:rsidRPr="004204A9">
              <w:rPr>
                <w:rFonts w:eastAsia="SimSun"/>
                <w:sz w:val="16"/>
                <w:szCs w:val="16"/>
                <w:lang w:val="ru-RU" w:eastAsia="zh-CN"/>
              </w:rPr>
              <w:t>); (</w:t>
            </w:r>
            <w:r w:rsidRPr="00042323">
              <w:rPr>
                <w:rFonts w:eastAsia="SimSun"/>
                <w:sz w:val="16"/>
                <w:szCs w:val="16"/>
                <w:lang w:eastAsia="zh-CN"/>
              </w:rPr>
              <w:t>WSO</w:t>
            </w:r>
            <w:r w:rsidRPr="004204A9">
              <w:rPr>
                <w:rFonts w:eastAsia="SimSun"/>
                <w:sz w:val="16"/>
                <w:szCs w:val="16"/>
                <w:lang w:val="ru-RU" w:eastAsia="zh-CN"/>
              </w:rPr>
              <w:t>)</w:t>
            </w:r>
          </w:p>
          <w:p w:rsidR="00C940FE" w:rsidRPr="004204A9" w:rsidRDefault="00C940FE" w:rsidP="006658DB">
            <w:pPr>
              <w:rPr>
                <w:rFonts w:eastAsia="SimSun"/>
                <w:sz w:val="16"/>
                <w:szCs w:val="16"/>
                <w:lang w:val="ru-RU" w:eastAsia="zh-CN"/>
              </w:rPr>
            </w:pPr>
          </w:p>
        </w:tc>
        <w:tc>
          <w:tcPr>
            <w:tcW w:w="688" w:type="pct"/>
            <w:tcBorders>
              <w:top w:val="nil"/>
              <w:left w:val="nil"/>
              <w:bottom w:val="single" w:sz="4" w:space="0" w:color="auto"/>
              <w:right w:val="single" w:sz="4" w:space="0" w:color="auto"/>
            </w:tcBorders>
            <w:shd w:val="clear" w:color="auto" w:fill="auto"/>
            <w:tcMar>
              <w:top w:w="110" w:type="dxa"/>
            </w:tcMar>
          </w:tcPr>
          <w:p w:rsidR="007B43D0" w:rsidRDefault="00C940FE" w:rsidP="006658DB">
            <w:pPr>
              <w:keepNext/>
              <w:keepLines/>
              <w:jc w:val="center"/>
              <w:rPr>
                <w:rFonts w:eastAsia="SimSun"/>
                <w:b/>
                <w:bCs/>
                <w:color w:val="FF0000"/>
                <w:sz w:val="16"/>
                <w:szCs w:val="16"/>
                <w:lang w:val="ru-RU" w:eastAsia="zh-CN"/>
              </w:rPr>
            </w:pPr>
            <w:r w:rsidRPr="00042323">
              <w:rPr>
                <w:rFonts w:eastAsia="SimSun"/>
                <w:b/>
                <w:bCs/>
                <w:color w:val="FF0000"/>
                <w:sz w:val="16"/>
                <w:szCs w:val="16"/>
                <w:lang w:val="ru-RU" w:eastAsia="zh-CN"/>
              </w:rPr>
              <w:t>С отставанием</w:t>
            </w:r>
          </w:p>
          <w:p w:rsidR="007B43D0" w:rsidRDefault="007B43D0" w:rsidP="006658DB">
            <w:pPr>
              <w:keepNext/>
              <w:keepLines/>
              <w:jc w:val="center"/>
              <w:rPr>
                <w:rFonts w:eastAsia="SimSun"/>
                <w:bCs/>
                <w:color w:val="808080"/>
                <w:sz w:val="16"/>
                <w:szCs w:val="16"/>
                <w:lang w:val="ru-RU" w:eastAsia="zh-CN"/>
              </w:rPr>
            </w:pPr>
          </w:p>
          <w:p w:rsidR="007B43D0" w:rsidRDefault="007B43D0" w:rsidP="006658DB">
            <w:pPr>
              <w:keepNext/>
              <w:keepLines/>
              <w:jc w:val="center"/>
              <w:rPr>
                <w:rFonts w:eastAsia="SimSun"/>
                <w:bCs/>
                <w:color w:val="808080"/>
                <w:sz w:val="16"/>
                <w:szCs w:val="16"/>
                <w:lang w:val="ru-RU" w:eastAsia="zh-CN"/>
              </w:rPr>
            </w:pPr>
          </w:p>
          <w:p w:rsidR="007B43D0" w:rsidRDefault="007B43D0" w:rsidP="006658DB">
            <w:pPr>
              <w:keepNext/>
              <w:keepLines/>
              <w:jc w:val="center"/>
              <w:rPr>
                <w:rFonts w:eastAsia="SimSun"/>
                <w:bCs/>
                <w:color w:val="00B050"/>
                <w:sz w:val="16"/>
                <w:szCs w:val="16"/>
                <w:lang w:val="ru-RU" w:eastAsia="zh-CN"/>
              </w:rPr>
            </w:pPr>
          </w:p>
          <w:p w:rsidR="007B43D0" w:rsidRDefault="007B43D0" w:rsidP="006658DB">
            <w:pPr>
              <w:keepNext/>
              <w:keepLines/>
              <w:jc w:val="center"/>
              <w:rPr>
                <w:rFonts w:eastAsia="SimSun"/>
                <w:bCs/>
                <w:color w:val="00B050"/>
                <w:sz w:val="16"/>
                <w:szCs w:val="16"/>
                <w:lang w:val="ru-RU" w:eastAsia="zh-CN"/>
              </w:rPr>
            </w:pPr>
          </w:p>
          <w:p w:rsidR="007B43D0" w:rsidRDefault="007B43D0" w:rsidP="006658DB">
            <w:pPr>
              <w:keepNext/>
              <w:keepLines/>
              <w:jc w:val="center"/>
              <w:rPr>
                <w:rFonts w:eastAsia="SimSun"/>
                <w:bCs/>
                <w:color w:val="00B050"/>
                <w:sz w:val="16"/>
                <w:szCs w:val="16"/>
                <w:lang w:val="ru-RU" w:eastAsia="zh-CN"/>
              </w:rPr>
            </w:pPr>
          </w:p>
          <w:p w:rsidR="007B43D0" w:rsidRDefault="007B43D0" w:rsidP="006658DB">
            <w:pPr>
              <w:keepNext/>
              <w:keepLines/>
              <w:jc w:val="center"/>
              <w:rPr>
                <w:rFonts w:eastAsia="SimSun"/>
                <w:bCs/>
                <w:color w:val="00B050"/>
                <w:sz w:val="16"/>
                <w:szCs w:val="16"/>
                <w:lang w:val="ru-RU" w:eastAsia="zh-CN"/>
              </w:rPr>
            </w:pPr>
          </w:p>
          <w:p w:rsidR="007B43D0" w:rsidRDefault="00C940FE" w:rsidP="006658DB">
            <w:pPr>
              <w:keepNext/>
              <w:keepLines/>
              <w:jc w:val="center"/>
              <w:rPr>
                <w:rFonts w:eastAsia="SimSun"/>
                <w:b/>
                <w:bCs/>
                <w:color w:val="00B050"/>
                <w:sz w:val="16"/>
                <w:szCs w:val="16"/>
                <w:lang w:val="ru-RU" w:eastAsia="zh-CN"/>
              </w:rPr>
            </w:pPr>
            <w:r>
              <w:rPr>
                <w:rFonts w:eastAsia="SimSun"/>
                <w:b/>
                <w:bCs/>
                <w:color w:val="00B050"/>
                <w:sz w:val="16"/>
                <w:szCs w:val="16"/>
                <w:lang w:val="ru-RU" w:eastAsia="zh-CN"/>
              </w:rPr>
              <w:br/>
            </w:r>
            <w:r>
              <w:rPr>
                <w:rFonts w:eastAsia="SimSun"/>
                <w:b/>
                <w:bCs/>
                <w:color w:val="00B050"/>
                <w:sz w:val="16"/>
                <w:szCs w:val="16"/>
                <w:lang w:val="ru-RU" w:eastAsia="zh-CN"/>
              </w:rPr>
              <w:br/>
            </w:r>
            <w:r w:rsidRPr="00042323">
              <w:rPr>
                <w:rFonts w:eastAsia="SimSun"/>
                <w:b/>
                <w:bCs/>
                <w:color w:val="00B050"/>
                <w:sz w:val="16"/>
                <w:szCs w:val="16"/>
                <w:lang w:val="ru-RU" w:eastAsia="zh-CN"/>
              </w:rPr>
              <w:t>По графику</w:t>
            </w:r>
          </w:p>
          <w:p w:rsidR="007B43D0" w:rsidRDefault="007B43D0" w:rsidP="006658DB">
            <w:pPr>
              <w:keepNext/>
              <w:keepLines/>
              <w:rPr>
                <w:rFonts w:eastAsia="SimSun"/>
                <w:bCs/>
                <w:color w:val="808080"/>
                <w:sz w:val="16"/>
                <w:szCs w:val="16"/>
                <w:lang w:val="ru-RU" w:eastAsia="zh-CN"/>
              </w:rPr>
            </w:pPr>
          </w:p>
          <w:p w:rsidR="007B43D0" w:rsidRDefault="007B43D0" w:rsidP="006658DB">
            <w:pPr>
              <w:keepNext/>
              <w:keepLines/>
              <w:jc w:val="center"/>
              <w:rPr>
                <w:rFonts w:eastAsia="SimSun"/>
                <w:bCs/>
                <w:color w:val="00B050"/>
                <w:sz w:val="16"/>
                <w:szCs w:val="16"/>
                <w:lang w:val="ru-RU" w:eastAsia="zh-CN"/>
              </w:rPr>
            </w:pPr>
          </w:p>
          <w:p w:rsidR="007B43D0" w:rsidRDefault="00C940FE" w:rsidP="006658DB">
            <w:pPr>
              <w:keepNext/>
              <w:keepLines/>
              <w:jc w:val="center"/>
              <w:rPr>
                <w:rFonts w:eastAsia="SimSun"/>
                <w:b/>
                <w:bCs/>
                <w:color w:val="00B050"/>
                <w:sz w:val="16"/>
                <w:szCs w:val="16"/>
                <w:lang w:val="ru-RU" w:eastAsia="zh-CN"/>
              </w:rPr>
            </w:pPr>
            <w:r>
              <w:rPr>
                <w:rFonts w:eastAsia="SimSun"/>
                <w:b/>
                <w:bCs/>
                <w:color w:val="00B050"/>
                <w:sz w:val="16"/>
                <w:szCs w:val="16"/>
                <w:lang w:val="ru-RU" w:eastAsia="zh-CN"/>
              </w:rPr>
              <w:br/>
            </w:r>
            <w:r w:rsidR="002B13A6">
              <w:rPr>
                <w:rFonts w:eastAsia="SimSun"/>
                <w:b/>
                <w:bCs/>
                <w:color w:val="00B050"/>
                <w:sz w:val="16"/>
                <w:szCs w:val="16"/>
                <w:lang w:val="ru-RU" w:eastAsia="zh-CN"/>
              </w:rPr>
              <w:br/>
            </w:r>
            <w:r w:rsidR="002B13A6">
              <w:rPr>
                <w:rFonts w:eastAsia="SimSun"/>
                <w:b/>
                <w:bCs/>
                <w:color w:val="00B050"/>
                <w:sz w:val="16"/>
                <w:szCs w:val="16"/>
                <w:lang w:val="ru-RU" w:eastAsia="zh-CN"/>
              </w:rPr>
              <w:br/>
            </w:r>
            <w:r w:rsidRPr="00042323">
              <w:rPr>
                <w:rFonts w:eastAsia="SimSun"/>
                <w:b/>
                <w:bCs/>
                <w:color w:val="00B050"/>
                <w:sz w:val="16"/>
                <w:szCs w:val="16"/>
                <w:lang w:val="ru-RU" w:eastAsia="zh-CN"/>
              </w:rPr>
              <w:t>По графику</w:t>
            </w:r>
          </w:p>
          <w:p w:rsidR="007B43D0" w:rsidRDefault="007B43D0" w:rsidP="006658DB">
            <w:pPr>
              <w:keepNext/>
              <w:keepLines/>
              <w:jc w:val="center"/>
              <w:rPr>
                <w:rFonts w:eastAsia="SimSun"/>
                <w:bCs/>
                <w:color w:val="00B050"/>
                <w:sz w:val="16"/>
                <w:szCs w:val="16"/>
                <w:lang w:val="ru-RU" w:eastAsia="zh-CN"/>
              </w:rPr>
            </w:pPr>
          </w:p>
          <w:p w:rsidR="007B43D0" w:rsidRDefault="00C940FE" w:rsidP="006658DB">
            <w:pPr>
              <w:keepNext/>
              <w:keepLines/>
              <w:jc w:val="center"/>
              <w:rPr>
                <w:rFonts w:eastAsia="SimSun"/>
                <w:b/>
                <w:bCs/>
                <w:color w:val="707070"/>
                <w:sz w:val="16"/>
                <w:szCs w:val="16"/>
                <w:lang w:val="ru-RU" w:eastAsia="zh-CN"/>
              </w:rPr>
            </w:pPr>
            <w:r>
              <w:rPr>
                <w:rFonts w:eastAsia="SimSun"/>
                <w:b/>
                <w:bCs/>
                <w:color w:val="707070"/>
                <w:sz w:val="16"/>
                <w:szCs w:val="16"/>
                <w:lang w:val="ru-RU" w:eastAsia="zh-CN"/>
              </w:rPr>
              <w:br/>
            </w:r>
            <w:r>
              <w:rPr>
                <w:rFonts w:eastAsia="SimSun"/>
                <w:b/>
                <w:bCs/>
                <w:color w:val="707070"/>
                <w:sz w:val="16"/>
                <w:szCs w:val="16"/>
                <w:lang w:val="ru-RU" w:eastAsia="zh-CN"/>
              </w:rPr>
              <w:br/>
            </w:r>
            <w:r w:rsidRPr="007465A4">
              <w:rPr>
                <w:rFonts w:eastAsia="SimSun"/>
                <w:b/>
                <w:bCs/>
                <w:color w:val="707070"/>
                <w:sz w:val="16"/>
                <w:szCs w:val="16"/>
                <w:lang w:val="ru-RU" w:eastAsia="zh-CN"/>
              </w:rPr>
              <w:t>Не подлежит оценке</w:t>
            </w:r>
          </w:p>
          <w:p w:rsidR="007B43D0" w:rsidRDefault="007B43D0" w:rsidP="006658DB">
            <w:pPr>
              <w:keepNext/>
              <w:keepLines/>
              <w:jc w:val="center"/>
              <w:rPr>
                <w:rFonts w:eastAsia="SimSun"/>
                <w:b/>
                <w:bCs/>
                <w:color w:val="00B050"/>
                <w:sz w:val="16"/>
                <w:szCs w:val="16"/>
                <w:lang w:val="ru-RU" w:eastAsia="zh-CN"/>
              </w:rPr>
            </w:pPr>
          </w:p>
          <w:p w:rsidR="007B43D0" w:rsidRDefault="007B43D0" w:rsidP="006658DB">
            <w:pPr>
              <w:jc w:val="center"/>
              <w:rPr>
                <w:rFonts w:cs="Arial"/>
                <w:b/>
                <w:bCs/>
                <w:color w:val="00B050"/>
                <w:sz w:val="16"/>
                <w:szCs w:val="16"/>
                <w:lang w:val="ru-RU"/>
              </w:rPr>
            </w:pPr>
          </w:p>
          <w:p w:rsidR="007B43D0" w:rsidRDefault="00C940FE" w:rsidP="006658DB">
            <w:pPr>
              <w:jc w:val="center"/>
              <w:rPr>
                <w:rFonts w:cs="Arial"/>
                <w:b/>
                <w:bCs/>
                <w:color w:val="00B050"/>
                <w:sz w:val="16"/>
                <w:szCs w:val="16"/>
                <w:lang w:val="ru-RU"/>
              </w:rPr>
            </w:pPr>
            <w:r w:rsidRPr="00042323">
              <w:rPr>
                <w:rFonts w:cs="Arial"/>
                <w:b/>
                <w:bCs/>
                <w:color w:val="00B050"/>
                <w:sz w:val="16"/>
                <w:szCs w:val="16"/>
                <w:lang w:val="ru-RU"/>
              </w:rPr>
              <w:t>По графику</w:t>
            </w:r>
          </w:p>
          <w:p w:rsidR="00C940FE" w:rsidRPr="007465A4" w:rsidRDefault="00C940FE" w:rsidP="006658DB">
            <w:pPr>
              <w:keepNext/>
              <w:keepLines/>
              <w:rPr>
                <w:rFonts w:eastAsia="SimSun"/>
                <w:b/>
                <w:bCs/>
                <w:color w:val="00B050"/>
                <w:sz w:val="16"/>
                <w:szCs w:val="16"/>
                <w:lang w:val="ru-RU" w:eastAsia="zh-CN"/>
              </w:rPr>
            </w:pPr>
          </w:p>
        </w:tc>
      </w:tr>
      <w:tr w:rsidR="00C940FE" w:rsidRPr="007B43D0" w:rsidTr="002B13A6">
        <w:tc>
          <w:tcPr>
            <w:tcW w:w="5000" w:type="pct"/>
            <w:gridSpan w:val="5"/>
            <w:tcBorders>
              <w:top w:val="single" w:sz="4" w:space="0" w:color="auto"/>
              <w:bottom w:val="single" w:sz="4" w:space="0" w:color="auto"/>
            </w:tcBorders>
            <w:shd w:val="clear" w:color="auto" w:fill="CCFFFF"/>
          </w:tcPr>
          <w:p w:rsidR="00C940FE" w:rsidRPr="004204A9" w:rsidRDefault="00C940FE" w:rsidP="006658DB">
            <w:pPr>
              <w:keepNext/>
              <w:keepLines/>
              <w:tabs>
                <w:tab w:val="left" w:pos="1452"/>
              </w:tabs>
              <w:spacing w:before="120" w:after="120"/>
              <w:ind w:left="2268" w:hanging="2268"/>
              <w:rPr>
                <w:rFonts w:eastAsia="SimSun"/>
                <w:bCs/>
                <w:color w:val="808080"/>
                <w:sz w:val="16"/>
                <w:szCs w:val="16"/>
                <w:lang w:val="ru-RU" w:eastAsia="zh-CN"/>
              </w:rPr>
            </w:pPr>
            <w:r w:rsidRPr="004204A9">
              <w:rPr>
                <w:rFonts w:eastAsia="SimSun"/>
                <w:b/>
                <w:bCs/>
                <w:sz w:val="16"/>
                <w:szCs w:val="16"/>
                <w:lang w:val="ru-RU" w:eastAsia="zh-CN"/>
              </w:rPr>
              <w:t>Ожидаемый результат:</w:t>
            </w:r>
            <w:r w:rsidRPr="004204A9">
              <w:rPr>
                <w:rFonts w:eastAsia="SimSun"/>
                <w:b/>
                <w:bCs/>
                <w:sz w:val="16"/>
                <w:szCs w:val="16"/>
                <w:lang w:val="ru-RU" w:eastAsia="zh-CN"/>
              </w:rPr>
              <w:tab/>
            </w:r>
            <w:r w:rsidRPr="00042323">
              <w:rPr>
                <w:rFonts w:eastAsia="SimSun"/>
                <w:bCs/>
                <w:sz w:val="16"/>
                <w:szCs w:val="16"/>
                <w:lang w:eastAsia="zh-CN"/>
              </w:rPr>
              <w:t>VIII</w:t>
            </w:r>
            <w:r w:rsidRPr="004204A9">
              <w:rPr>
                <w:rFonts w:eastAsia="SimSun"/>
                <w:bCs/>
                <w:sz w:val="16"/>
                <w:szCs w:val="16"/>
                <w:lang w:val="ru-RU" w:eastAsia="zh-CN"/>
              </w:rPr>
              <w:t>.1 Более эффективн</w:t>
            </w:r>
            <w:r>
              <w:rPr>
                <w:rFonts w:eastAsia="SimSun"/>
                <w:bCs/>
                <w:sz w:val="16"/>
                <w:szCs w:val="16"/>
                <w:lang w:val="ru-RU" w:eastAsia="zh-CN"/>
              </w:rPr>
              <w:t>ое</w:t>
            </w:r>
            <w:r w:rsidRPr="004204A9">
              <w:rPr>
                <w:rFonts w:eastAsia="SimSun"/>
                <w:bCs/>
                <w:sz w:val="16"/>
                <w:szCs w:val="16"/>
                <w:lang w:val="ru-RU" w:eastAsia="zh-CN"/>
              </w:rPr>
              <w:t xml:space="preserve"> </w:t>
            </w:r>
            <w:r>
              <w:rPr>
                <w:rFonts w:eastAsia="SimSun"/>
                <w:bCs/>
                <w:sz w:val="16"/>
                <w:szCs w:val="16"/>
                <w:lang w:val="ru-RU" w:eastAsia="zh-CN"/>
              </w:rPr>
              <w:t>разъяснение</w:t>
            </w:r>
            <w:r w:rsidRPr="004204A9">
              <w:rPr>
                <w:rFonts w:eastAsia="SimSun"/>
                <w:bCs/>
                <w:sz w:val="16"/>
                <w:szCs w:val="16"/>
                <w:lang w:val="ru-RU" w:eastAsia="zh-CN"/>
              </w:rPr>
              <w:t xml:space="preserve"> широк</w:t>
            </w:r>
            <w:r>
              <w:rPr>
                <w:rFonts w:eastAsia="SimSun"/>
                <w:bCs/>
                <w:sz w:val="16"/>
                <w:szCs w:val="16"/>
                <w:lang w:val="ru-RU" w:eastAsia="zh-CN"/>
              </w:rPr>
              <w:t>ой публике</w:t>
            </w:r>
            <w:r w:rsidRPr="004204A9">
              <w:rPr>
                <w:rFonts w:eastAsia="SimSun"/>
                <w:bCs/>
                <w:sz w:val="16"/>
                <w:szCs w:val="16"/>
                <w:lang w:val="ru-RU" w:eastAsia="zh-CN"/>
              </w:rPr>
              <w:t xml:space="preserve"> </w:t>
            </w:r>
            <w:r>
              <w:rPr>
                <w:rFonts w:eastAsia="SimSun"/>
                <w:bCs/>
                <w:sz w:val="16"/>
                <w:szCs w:val="16"/>
                <w:lang w:val="ru-RU" w:eastAsia="zh-CN"/>
              </w:rPr>
              <w:t>значения интеллектуальной собственности</w:t>
            </w:r>
            <w:r w:rsidRPr="004204A9">
              <w:rPr>
                <w:rFonts w:eastAsia="SimSun"/>
                <w:bCs/>
                <w:sz w:val="16"/>
                <w:szCs w:val="16"/>
                <w:lang w:val="ru-RU" w:eastAsia="zh-CN"/>
              </w:rPr>
              <w:t xml:space="preserve"> и рол</w:t>
            </w:r>
            <w:r>
              <w:rPr>
                <w:rFonts w:eastAsia="SimSun"/>
                <w:bCs/>
                <w:sz w:val="16"/>
                <w:szCs w:val="16"/>
                <w:lang w:val="ru-RU" w:eastAsia="zh-CN"/>
              </w:rPr>
              <w:t xml:space="preserve">и </w:t>
            </w:r>
            <w:r w:rsidRPr="004204A9">
              <w:rPr>
                <w:rFonts w:eastAsia="SimSun"/>
                <w:bCs/>
                <w:sz w:val="16"/>
                <w:szCs w:val="16"/>
                <w:lang w:val="ru-RU" w:eastAsia="zh-CN"/>
              </w:rPr>
              <w:t>ВОИС</w:t>
            </w:r>
          </w:p>
        </w:tc>
      </w:tr>
      <w:tr w:rsidR="00C940FE" w:rsidRPr="00042323" w:rsidTr="002B13A6">
        <w:tc>
          <w:tcPr>
            <w:tcW w:w="1027"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776"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919" w:type="pct"/>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590"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88"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2B13A6" w:rsidTr="002B13A6">
        <w:tc>
          <w:tcPr>
            <w:tcW w:w="1027" w:type="pct"/>
            <w:tcBorders>
              <w:top w:val="nil"/>
              <w:left w:val="single" w:sz="4" w:space="0" w:color="auto"/>
              <w:bottom w:val="single" w:sz="4" w:space="0" w:color="auto"/>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Рост посещаемости веб</w:t>
            </w:r>
            <w:r>
              <w:rPr>
                <w:rFonts w:eastAsia="SimSun"/>
                <w:color w:val="000000"/>
                <w:sz w:val="16"/>
                <w:szCs w:val="16"/>
                <w:lang w:val="ru-RU" w:eastAsia="zh-CN"/>
              </w:rPr>
              <w:t>сайтов</w:t>
            </w:r>
            <w:r w:rsidRPr="00042323">
              <w:rPr>
                <w:rFonts w:eastAsia="SimSun"/>
                <w:color w:val="000000"/>
                <w:sz w:val="16"/>
                <w:szCs w:val="16"/>
                <w:lang w:val="ru-RU" w:eastAsia="zh-CN"/>
              </w:rPr>
              <w:t xml:space="preserve"> внешних бюро ВОИС</w:t>
            </w:r>
          </w:p>
        </w:tc>
        <w:tc>
          <w:tcPr>
            <w:tcW w:w="776" w:type="pct"/>
            <w:tcBorders>
              <w:top w:val="nil"/>
              <w:left w:val="nil"/>
              <w:bottom w:val="single" w:sz="4" w:space="0" w:color="auto"/>
              <w:right w:val="nil"/>
            </w:tcBorders>
            <w:shd w:val="clear" w:color="auto" w:fill="auto"/>
          </w:tcPr>
          <w:p w:rsidR="007B43D0" w:rsidRDefault="00C940FE" w:rsidP="006658DB">
            <w:pPr>
              <w:rPr>
                <w:i/>
                <w:color w:val="002060"/>
                <w:sz w:val="16"/>
                <w:szCs w:val="16"/>
                <w:lang w:val="ru-RU"/>
              </w:rPr>
            </w:pPr>
            <w:r w:rsidRPr="00042323">
              <w:rPr>
                <w:i/>
                <w:color w:val="002060"/>
                <w:sz w:val="16"/>
                <w:szCs w:val="16"/>
                <w:lang w:val="ru-RU"/>
              </w:rPr>
              <w:t>Обновленные базовые показатели</w:t>
            </w:r>
            <w:r>
              <w:rPr>
                <w:i/>
                <w:color w:val="002060"/>
                <w:sz w:val="16"/>
                <w:szCs w:val="16"/>
                <w:lang w:val="ru-RU"/>
              </w:rPr>
              <w:t> </w:t>
            </w:r>
            <w:r w:rsidRPr="00042323">
              <w:rPr>
                <w:i/>
                <w:color w:val="002060"/>
                <w:sz w:val="16"/>
                <w:szCs w:val="16"/>
                <w:lang w:val="ru-RU"/>
              </w:rPr>
              <w:t xml:space="preserve"> конец </w:t>
            </w: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 xml:space="preserve">.:  </w:t>
            </w:r>
          </w:p>
          <w:p w:rsidR="007B43D0" w:rsidRDefault="00A77CEC" w:rsidP="006658DB">
            <w:pPr>
              <w:rPr>
                <w:color w:val="002060"/>
                <w:sz w:val="16"/>
                <w:szCs w:val="16"/>
                <w:lang w:val="ru-RU"/>
              </w:rPr>
            </w:pPr>
            <w:r>
              <w:rPr>
                <w:color w:val="002060"/>
                <w:sz w:val="16"/>
                <w:szCs w:val="16"/>
                <w:lang w:val="ru-RU"/>
              </w:rPr>
              <w:t>данные отсутствуют</w:t>
            </w:r>
            <w:r w:rsidR="00C940FE" w:rsidRPr="00042323">
              <w:rPr>
                <w:color w:val="002060"/>
                <w:sz w:val="16"/>
                <w:szCs w:val="16"/>
                <w:lang w:val="ru-RU"/>
              </w:rPr>
              <w:t xml:space="preserve"> (</w:t>
            </w:r>
            <w:r w:rsidR="00C940FE" w:rsidRPr="00042323">
              <w:rPr>
                <w:color w:val="002060"/>
                <w:sz w:val="16"/>
                <w:szCs w:val="16"/>
              </w:rPr>
              <w:t>WBO</w:t>
            </w:r>
            <w:r w:rsidR="00C940FE" w:rsidRPr="00042323">
              <w:rPr>
                <w:color w:val="002060"/>
                <w:sz w:val="16"/>
                <w:szCs w:val="16"/>
                <w:lang w:val="ru-RU"/>
              </w:rPr>
              <w:t>)</w:t>
            </w:r>
          </w:p>
          <w:p w:rsidR="007B43D0" w:rsidRDefault="00C940FE" w:rsidP="006658DB">
            <w:pPr>
              <w:rPr>
                <w:color w:val="002060"/>
                <w:sz w:val="16"/>
                <w:szCs w:val="16"/>
                <w:lang w:val="ru-RU"/>
              </w:rPr>
            </w:pPr>
            <w:r w:rsidRPr="00042323">
              <w:rPr>
                <w:color w:val="002060"/>
                <w:sz w:val="16"/>
                <w:szCs w:val="16"/>
                <w:lang w:val="ru-RU"/>
              </w:rPr>
              <w:t>5</w:t>
            </w:r>
            <w:r>
              <w:rPr>
                <w:color w:val="002060"/>
                <w:sz w:val="16"/>
                <w:szCs w:val="16"/>
                <w:lang w:val="ru-RU"/>
              </w:rPr>
              <w:t> </w:t>
            </w:r>
            <w:r w:rsidRPr="00042323">
              <w:rPr>
                <w:color w:val="002060"/>
                <w:sz w:val="16"/>
                <w:szCs w:val="16"/>
                <w:lang w:val="ru-RU"/>
              </w:rPr>
              <w:t>900 (</w:t>
            </w:r>
            <w:r w:rsidRPr="00042323">
              <w:rPr>
                <w:color w:val="002060"/>
                <w:sz w:val="16"/>
                <w:szCs w:val="16"/>
              </w:rPr>
              <w:t>WJO</w:t>
            </w:r>
            <w:r w:rsidRPr="00042323">
              <w:rPr>
                <w:color w:val="002060"/>
                <w:sz w:val="16"/>
                <w:szCs w:val="16"/>
                <w:lang w:val="ru-RU"/>
              </w:rPr>
              <w:t>)</w:t>
            </w:r>
          </w:p>
          <w:p w:rsidR="007B43D0" w:rsidRDefault="00C940FE" w:rsidP="006658DB">
            <w:pPr>
              <w:rPr>
                <w:color w:val="002060"/>
                <w:sz w:val="16"/>
                <w:szCs w:val="16"/>
                <w:lang w:val="ru-RU"/>
              </w:rPr>
            </w:pPr>
            <w:r w:rsidRPr="00042323">
              <w:rPr>
                <w:color w:val="002060"/>
                <w:sz w:val="16"/>
                <w:szCs w:val="16"/>
                <w:lang w:val="ru-RU"/>
              </w:rPr>
              <w:t>9</w:t>
            </w:r>
            <w:r>
              <w:rPr>
                <w:color w:val="002060"/>
                <w:sz w:val="16"/>
                <w:szCs w:val="16"/>
                <w:lang w:val="ru-RU"/>
              </w:rPr>
              <w:t> </w:t>
            </w:r>
            <w:r w:rsidRPr="00042323">
              <w:rPr>
                <w:color w:val="002060"/>
                <w:sz w:val="16"/>
                <w:szCs w:val="16"/>
                <w:lang w:val="ru-RU"/>
              </w:rPr>
              <w:t xml:space="preserve">717 </w:t>
            </w:r>
            <w:r>
              <w:rPr>
                <w:color w:val="002060"/>
                <w:sz w:val="16"/>
                <w:szCs w:val="16"/>
                <w:lang w:val="ru-RU"/>
              </w:rPr>
              <w:t>просмотров веб-</w:t>
            </w:r>
            <w:r w:rsidRPr="00330207">
              <w:rPr>
                <w:color w:val="002060"/>
                <w:sz w:val="16"/>
                <w:szCs w:val="16"/>
                <w:lang w:val="ru-RU"/>
              </w:rPr>
              <w:t>с</w:t>
            </w:r>
            <w:r>
              <w:rPr>
                <w:color w:val="002060"/>
                <w:sz w:val="16"/>
                <w:szCs w:val="16"/>
                <w:lang w:val="ru-RU"/>
              </w:rPr>
              <w:t xml:space="preserve">траниц </w:t>
            </w:r>
            <w:r w:rsidRPr="00042323">
              <w:rPr>
                <w:color w:val="002060"/>
                <w:sz w:val="16"/>
                <w:szCs w:val="16"/>
                <w:lang w:val="ru-RU"/>
              </w:rPr>
              <w:t>(</w:t>
            </w:r>
            <w:r w:rsidRPr="00042323">
              <w:rPr>
                <w:color w:val="002060"/>
                <w:sz w:val="16"/>
                <w:szCs w:val="16"/>
              </w:rPr>
              <w:t>WSO</w:t>
            </w:r>
            <w:r w:rsidRPr="00042323">
              <w:rPr>
                <w:color w:val="002060"/>
                <w:sz w:val="16"/>
                <w:szCs w:val="16"/>
                <w:lang w:val="ru-RU"/>
              </w:rPr>
              <w:t>)</w:t>
            </w:r>
          </w:p>
          <w:p w:rsidR="007B43D0" w:rsidRDefault="00C940FE" w:rsidP="006658DB">
            <w:pPr>
              <w:rPr>
                <w:sz w:val="16"/>
                <w:szCs w:val="16"/>
                <w:lang w:val="ru-RU"/>
              </w:rPr>
            </w:pPr>
            <w:r w:rsidRPr="00042323">
              <w:rPr>
                <w:i/>
                <w:sz w:val="16"/>
                <w:szCs w:val="16"/>
                <w:lang w:val="ru-RU"/>
              </w:rPr>
              <w:t>Исходные базовые показатели П</w:t>
            </w:r>
            <w:r w:rsidR="009D24FB">
              <w:rPr>
                <w:i/>
                <w:sz w:val="16"/>
                <w:szCs w:val="16"/>
                <w:lang w:val="ru-RU"/>
              </w:rPr>
              <w:t>и</w:t>
            </w:r>
            <w:r w:rsidRPr="00042323">
              <w:rPr>
                <w:i/>
                <w:sz w:val="16"/>
                <w:szCs w:val="16"/>
                <w:lang w:val="ru-RU"/>
              </w:rPr>
              <w:t xml:space="preserve">Б на 2014–2015 гг.: </w:t>
            </w:r>
          </w:p>
          <w:p w:rsidR="007B43D0" w:rsidRDefault="00C940FE" w:rsidP="006658DB">
            <w:pPr>
              <w:rPr>
                <w:sz w:val="16"/>
                <w:szCs w:val="16"/>
                <w:lang w:val="ru-RU"/>
              </w:rPr>
            </w:pPr>
            <w:r w:rsidRPr="00330207">
              <w:rPr>
                <w:sz w:val="16"/>
                <w:szCs w:val="16"/>
                <w:lang w:val="ru-RU"/>
              </w:rPr>
              <w:t xml:space="preserve">Будут определены позднее (WBO) </w:t>
            </w:r>
          </w:p>
          <w:p w:rsidR="007B43D0" w:rsidRDefault="00C940FE" w:rsidP="006658DB">
            <w:pPr>
              <w:rPr>
                <w:sz w:val="16"/>
                <w:szCs w:val="16"/>
                <w:lang w:val="ru-RU"/>
              </w:rPr>
            </w:pPr>
            <w:r>
              <w:rPr>
                <w:sz w:val="16"/>
                <w:szCs w:val="16"/>
                <w:lang w:val="ru-RU"/>
              </w:rPr>
              <w:t>Будут определены позднее</w:t>
            </w:r>
            <w:r w:rsidRPr="00042323">
              <w:rPr>
                <w:sz w:val="16"/>
                <w:szCs w:val="16"/>
                <w:lang w:val="ru-RU"/>
              </w:rPr>
              <w:t xml:space="preserve"> (WJO)</w:t>
            </w:r>
          </w:p>
          <w:p w:rsidR="00C940FE" w:rsidRPr="00042323" w:rsidRDefault="00C940FE" w:rsidP="006658DB">
            <w:pPr>
              <w:rPr>
                <w:sz w:val="16"/>
                <w:szCs w:val="16"/>
                <w:lang w:val="ru-RU"/>
              </w:rPr>
            </w:pPr>
            <w:r w:rsidRPr="00042323">
              <w:rPr>
                <w:sz w:val="16"/>
                <w:szCs w:val="16"/>
                <w:lang w:val="ru-RU"/>
              </w:rPr>
              <w:t>Будут определены позднее (WSO)</w:t>
            </w:r>
          </w:p>
        </w:tc>
        <w:tc>
          <w:tcPr>
            <w:tcW w:w="919" w:type="pct"/>
            <w:tcBorders>
              <w:top w:val="nil"/>
              <w:left w:val="nil"/>
              <w:bottom w:val="single" w:sz="4" w:space="0" w:color="auto"/>
              <w:right w:val="nil"/>
            </w:tcBorders>
            <w:shd w:val="clear" w:color="auto" w:fill="auto"/>
            <w:tcMar>
              <w:top w:w="110" w:type="dxa"/>
            </w:tcMar>
          </w:tcPr>
          <w:p w:rsidR="007B43D0" w:rsidRDefault="00C940FE" w:rsidP="006658DB">
            <w:pPr>
              <w:rPr>
                <w:rFonts w:eastAsia="SimSun"/>
                <w:sz w:val="16"/>
                <w:szCs w:val="16"/>
                <w:lang w:val="ru-RU" w:eastAsia="zh-CN"/>
              </w:rPr>
            </w:pPr>
            <w:r>
              <w:rPr>
                <w:rFonts w:eastAsia="SimSun"/>
                <w:sz w:val="16"/>
                <w:szCs w:val="16"/>
                <w:lang w:val="ru-RU" w:eastAsia="zh-CN"/>
              </w:rPr>
              <w:t xml:space="preserve">Рост числа посетителей сайта в </w:t>
            </w:r>
            <w:r w:rsidRPr="00042323">
              <w:rPr>
                <w:rFonts w:eastAsia="SimSun"/>
                <w:sz w:val="16"/>
                <w:szCs w:val="16"/>
                <w:lang w:val="ru-RU" w:eastAsia="zh-CN"/>
              </w:rPr>
              <w:t xml:space="preserve">Бразилии </w:t>
            </w:r>
            <w:r>
              <w:rPr>
                <w:rFonts w:eastAsia="SimSun"/>
                <w:sz w:val="16"/>
                <w:szCs w:val="16"/>
                <w:lang w:val="ru-RU" w:eastAsia="zh-CN"/>
              </w:rPr>
              <w:t>на</w:t>
            </w:r>
            <w:r w:rsidRPr="00042323">
              <w:rPr>
                <w:rFonts w:eastAsia="SimSun"/>
                <w:sz w:val="16"/>
                <w:szCs w:val="16"/>
                <w:lang w:val="ru-RU" w:eastAsia="zh-CN"/>
              </w:rPr>
              <w:t xml:space="preserve"> 5% (WBO)</w:t>
            </w:r>
          </w:p>
          <w:p w:rsidR="007B43D0" w:rsidRDefault="00C940FE" w:rsidP="006658DB">
            <w:pPr>
              <w:rPr>
                <w:rFonts w:eastAsia="SimSun"/>
                <w:sz w:val="16"/>
                <w:szCs w:val="16"/>
                <w:lang w:val="ru-RU" w:eastAsia="zh-CN"/>
              </w:rPr>
            </w:pPr>
            <w:r w:rsidRPr="00042323">
              <w:rPr>
                <w:rFonts w:eastAsia="SimSun"/>
                <w:sz w:val="16"/>
                <w:szCs w:val="16"/>
                <w:lang w:val="ru-RU" w:eastAsia="zh-CN"/>
              </w:rPr>
              <w:t>5% (WJO)</w:t>
            </w:r>
          </w:p>
          <w:p w:rsidR="007B43D0" w:rsidRDefault="00C940FE" w:rsidP="006658DB">
            <w:pPr>
              <w:rPr>
                <w:rFonts w:eastAsia="SimSun"/>
                <w:sz w:val="16"/>
                <w:szCs w:val="16"/>
                <w:lang w:val="ru-RU" w:eastAsia="zh-CN"/>
              </w:rPr>
            </w:pPr>
            <w:r>
              <w:rPr>
                <w:rFonts w:eastAsia="SimSun"/>
                <w:sz w:val="16"/>
                <w:szCs w:val="16"/>
                <w:lang w:val="ru-RU" w:eastAsia="zh-CN"/>
              </w:rPr>
              <w:t xml:space="preserve">Рост числа посетителей вебсайта в </w:t>
            </w:r>
            <w:r w:rsidRPr="00042323">
              <w:rPr>
                <w:rFonts w:eastAsia="SimSun"/>
                <w:sz w:val="16"/>
                <w:szCs w:val="16"/>
                <w:lang w:val="ru-RU" w:eastAsia="zh-CN"/>
              </w:rPr>
              <w:t>стран</w:t>
            </w:r>
            <w:r>
              <w:rPr>
                <w:rFonts w:eastAsia="SimSun"/>
                <w:sz w:val="16"/>
                <w:szCs w:val="16"/>
                <w:lang w:val="ru-RU" w:eastAsia="zh-CN"/>
              </w:rPr>
              <w:t>ах</w:t>
            </w:r>
            <w:r w:rsidRPr="00042323">
              <w:rPr>
                <w:rFonts w:eastAsia="SimSun"/>
                <w:sz w:val="16"/>
                <w:szCs w:val="16"/>
                <w:lang w:val="ru-RU" w:eastAsia="zh-CN"/>
              </w:rPr>
              <w:t xml:space="preserve"> АСЕАН </w:t>
            </w:r>
            <w:r>
              <w:rPr>
                <w:rFonts w:eastAsia="SimSun"/>
                <w:sz w:val="16"/>
                <w:szCs w:val="16"/>
                <w:lang w:val="ru-RU" w:eastAsia="zh-CN"/>
              </w:rPr>
              <w:t>на</w:t>
            </w:r>
            <w:r w:rsidRPr="00042323">
              <w:rPr>
                <w:rFonts w:eastAsia="SimSun"/>
                <w:sz w:val="16"/>
                <w:szCs w:val="16"/>
                <w:lang w:val="ru-RU" w:eastAsia="zh-CN"/>
              </w:rPr>
              <w:t xml:space="preserve"> 5% (</w:t>
            </w:r>
            <w:r>
              <w:rPr>
                <w:rFonts w:eastAsia="SimSun"/>
                <w:sz w:val="16"/>
                <w:szCs w:val="16"/>
                <w:lang w:val="ru-RU" w:eastAsia="zh-CN"/>
              </w:rPr>
              <w:t>W</w:t>
            </w:r>
            <w:r>
              <w:rPr>
                <w:rFonts w:eastAsia="SimSun"/>
                <w:sz w:val="16"/>
                <w:szCs w:val="16"/>
                <w:lang w:eastAsia="zh-CN"/>
              </w:rPr>
              <w:t>S</w:t>
            </w:r>
            <w:r w:rsidRPr="00042323">
              <w:rPr>
                <w:rFonts w:eastAsia="SimSun"/>
                <w:sz w:val="16"/>
                <w:szCs w:val="16"/>
                <w:lang w:val="ru-RU" w:eastAsia="zh-CN"/>
              </w:rPr>
              <w:t>O)</w:t>
            </w:r>
          </w:p>
          <w:p w:rsidR="00C940FE" w:rsidRPr="00042323" w:rsidRDefault="00C940FE" w:rsidP="006658DB">
            <w:pPr>
              <w:rPr>
                <w:rFonts w:eastAsia="SimSun"/>
                <w:sz w:val="16"/>
                <w:szCs w:val="16"/>
                <w:lang w:val="ru-RU" w:eastAsia="zh-CN"/>
              </w:rPr>
            </w:pPr>
          </w:p>
        </w:tc>
        <w:tc>
          <w:tcPr>
            <w:tcW w:w="1590" w:type="pct"/>
            <w:tcBorders>
              <w:top w:val="nil"/>
              <w:left w:val="nil"/>
              <w:bottom w:val="single" w:sz="4" w:space="0" w:color="auto"/>
              <w:right w:val="nil"/>
            </w:tcBorders>
            <w:shd w:val="clear" w:color="auto" w:fill="FFFFFF"/>
            <w:tcMar>
              <w:top w:w="110" w:type="dxa"/>
            </w:tcMar>
          </w:tcPr>
          <w:p w:rsidR="007B43D0" w:rsidRDefault="00C940FE" w:rsidP="006658DB">
            <w:pPr>
              <w:rPr>
                <w:rFonts w:eastAsia="SimSun"/>
                <w:sz w:val="16"/>
                <w:szCs w:val="16"/>
                <w:lang w:val="ru-RU" w:eastAsia="zh-CN"/>
              </w:rPr>
            </w:pPr>
            <w:r w:rsidRPr="00042323">
              <w:rPr>
                <w:rFonts w:eastAsia="SimSun"/>
                <w:sz w:val="16"/>
                <w:szCs w:val="16"/>
                <w:lang w:val="ru-RU" w:eastAsia="zh-CN"/>
              </w:rPr>
              <w:t xml:space="preserve">До февраля </w:t>
            </w:r>
            <w:smartTag w:uri="urn:schemas-microsoft-com:office:smarttags" w:element="metricconverter">
              <w:smartTagPr>
                <w:attr w:name="ProductID" w:val="2015 г"/>
              </w:smartTagPr>
              <w:r w:rsidRPr="00042323">
                <w:rPr>
                  <w:rFonts w:eastAsia="SimSun"/>
                  <w:sz w:val="16"/>
                  <w:szCs w:val="16"/>
                  <w:lang w:val="ru-RU" w:eastAsia="zh-CN"/>
                </w:rPr>
                <w:t xml:space="preserve">2015 </w:t>
              </w:r>
              <w:r>
                <w:rPr>
                  <w:rFonts w:eastAsia="SimSun"/>
                  <w:sz w:val="16"/>
                  <w:szCs w:val="16"/>
                  <w:lang w:val="ru-RU" w:eastAsia="zh-CN"/>
                </w:rPr>
                <w:t>г</w:t>
              </w:r>
            </w:smartTag>
            <w:r>
              <w:rPr>
                <w:rFonts w:eastAsia="SimSun"/>
                <w:sz w:val="16"/>
                <w:szCs w:val="16"/>
                <w:lang w:val="ru-RU" w:eastAsia="zh-CN"/>
              </w:rPr>
              <w:t xml:space="preserve">. </w:t>
            </w:r>
            <w:r w:rsidRPr="00330207">
              <w:rPr>
                <w:rFonts w:eastAsia="SimSun"/>
                <w:sz w:val="16"/>
                <w:szCs w:val="16"/>
                <w:lang w:val="ru-RU" w:eastAsia="zh-CN"/>
              </w:rPr>
              <w:t>веб</w:t>
            </w:r>
            <w:r>
              <w:rPr>
                <w:rFonts w:eastAsia="SimSun"/>
                <w:sz w:val="16"/>
                <w:szCs w:val="16"/>
                <w:lang w:val="ru-RU" w:eastAsia="zh-CN"/>
              </w:rPr>
              <w:t xml:space="preserve">-страница отсутствовала </w:t>
            </w:r>
            <w:r w:rsidRPr="00042323">
              <w:rPr>
                <w:rFonts w:eastAsia="SimSun"/>
                <w:sz w:val="16"/>
                <w:szCs w:val="16"/>
                <w:lang w:val="ru-RU" w:eastAsia="zh-CN"/>
              </w:rPr>
              <w:t>(</w:t>
            </w:r>
            <w:r w:rsidRPr="00042323">
              <w:rPr>
                <w:rFonts w:eastAsia="SimSun"/>
                <w:sz w:val="16"/>
                <w:szCs w:val="16"/>
                <w:lang w:eastAsia="zh-CN"/>
              </w:rPr>
              <w:t>WBO</w:t>
            </w:r>
            <w:r w:rsidRPr="00042323">
              <w:rPr>
                <w:rFonts w:eastAsia="SimSun"/>
                <w:sz w:val="16"/>
                <w:szCs w:val="16"/>
                <w:lang w:val="ru-RU" w:eastAsia="zh-CN"/>
              </w:rPr>
              <w:t>)</w:t>
            </w:r>
          </w:p>
          <w:p w:rsidR="007B43D0" w:rsidRDefault="00C940FE" w:rsidP="006658DB">
            <w:pPr>
              <w:rPr>
                <w:rFonts w:eastAsia="SimSun"/>
                <w:sz w:val="16"/>
                <w:szCs w:val="16"/>
                <w:lang w:val="ru-RU" w:eastAsia="zh-CN"/>
              </w:rPr>
            </w:pPr>
            <w:smartTag w:uri="urn:schemas-microsoft-com:office:smarttags" w:element="metricconverter">
              <w:smartTagPr>
                <w:attr w:name="ProductID" w:val="2014 г"/>
              </w:smartTagPr>
              <w:r w:rsidRPr="00042323">
                <w:rPr>
                  <w:rFonts w:eastAsia="SimSun"/>
                  <w:sz w:val="16"/>
                  <w:szCs w:val="16"/>
                  <w:lang w:val="ru-RU" w:eastAsia="zh-CN"/>
                </w:rPr>
                <w:t>2014 г</w:t>
              </w:r>
            </w:smartTag>
            <w:r w:rsidRPr="00042323">
              <w:rPr>
                <w:rFonts w:eastAsia="SimSun"/>
                <w:sz w:val="16"/>
                <w:szCs w:val="16"/>
                <w:lang w:val="ru-RU" w:eastAsia="zh-CN"/>
              </w:rPr>
              <w:t>.: 7</w:t>
            </w:r>
            <w:r>
              <w:rPr>
                <w:rFonts w:eastAsia="SimSun"/>
                <w:sz w:val="16"/>
                <w:szCs w:val="16"/>
                <w:lang w:val="ru-RU" w:eastAsia="zh-CN"/>
              </w:rPr>
              <w:t> </w:t>
            </w:r>
            <w:r w:rsidRPr="00042323">
              <w:rPr>
                <w:rFonts w:eastAsia="SimSun"/>
                <w:sz w:val="16"/>
                <w:szCs w:val="16"/>
                <w:lang w:val="ru-RU" w:eastAsia="zh-CN"/>
              </w:rPr>
              <w:t>650 (</w:t>
            </w:r>
            <w:r>
              <w:rPr>
                <w:rFonts w:eastAsia="SimSun"/>
                <w:sz w:val="16"/>
                <w:szCs w:val="16"/>
                <w:lang w:val="ru-RU" w:eastAsia="zh-CN"/>
              </w:rPr>
              <w:t>рост на 29%</w:t>
            </w:r>
            <w:r w:rsidRPr="00042323">
              <w:rPr>
                <w:rFonts w:eastAsia="SimSun"/>
                <w:sz w:val="16"/>
                <w:szCs w:val="16"/>
                <w:lang w:val="ru-RU" w:eastAsia="zh-CN"/>
              </w:rPr>
              <w:t>) (</w:t>
            </w:r>
            <w:r w:rsidRPr="00042323">
              <w:rPr>
                <w:rFonts w:eastAsia="SimSun"/>
                <w:sz w:val="16"/>
                <w:szCs w:val="16"/>
                <w:lang w:eastAsia="zh-CN"/>
              </w:rPr>
              <w:t>WJO</w:t>
            </w:r>
            <w:r w:rsidRPr="00042323">
              <w:rPr>
                <w:rFonts w:eastAsia="SimSun"/>
                <w:sz w:val="16"/>
                <w:szCs w:val="16"/>
                <w:lang w:val="ru-RU" w:eastAsia="zh-CN"/>
              </w:rPr>
              <w:t>)</w:t>
            </w:r>
          </w:p>
          <w:p w:rsidR="007B43D0" w:rsidRDefault="00C940FE" w:rsidP="006658DB">
            <w:pPr>
              <w:rPr>
                <w:rFonts w:eastAsia="SimSun"/>
                <w:sz w:val="16"/>
                <w:szCs w:val="16"/>
                <w:lang w:val="ru-RU" w:eastAsia="zh-CN"/>
              </w:rPr>
            </w:pPr>
            <w:smartTag w:uri="urn:schemas-microsoft-com:office:smarttags" w:element="metricconverter">
              <w:smartTagPr>
                <w:attr w:name="ProductID" w:val="2014 г"/>
              </w:smartTagPr>
              <w:r w:rsidRPr="00042323">
                <w:rPr>
                  <w:rFonts w:eastAsia="SimSun"/>
                  <w:sz w:val="16"/>
                  <w:szCs w:val="16"/>
                  <w:lang w:val="ru-RU" w:eastAsia="zh-CN"/>
                </w:rPr>
                <w:t>2014 г</w:t>
              </w:r>
            </w:smartTag>
            <w:r w:rsidRPr="00042323">
              <w:rPr>
                <w:rFonts w:eastAsia="SimSun"/>
                <w:sz w:val="16"/>
                <w:szCs w:val="16"/>
                <w:lang w:val="ru-RU" w:eastAsia="zh-CN"/>
              </w:rPr>
              <w:t>.: 9</w:t>
            </w:r>
            <w:r>
              <w:rPr>
                <w:rFonts w:eastAsia="SimSun"/>
                <w:sz w:val="16"/>
                <w:szCs w:val="16"/>
                <w:lang w:val="ru-RU" w:eastAsia="zh-CN"/>
              </w:rPr>
              <w:t> </w:t>
            </w:r>
            <w:r w:rsidRPr="00042323">
              <w:rPr>
                <w:rFonts w:eastAsia="SimSun"/>
                <w:sz w:val="16"/>
                <w:szCs w:val="16"/>
                <w:lang w:val="ru-RU" w:eastAsia="zh-CN"/>
              </w:rPr>
              <w:t>882 (</w:t>
            </w:r>
            <w:r>
              <w:rPr>
                <w:rFonts w:eastAsia="SimSun"/>
                <w:sz w:val="16"/>
                <w:szCs w:val="16"/>
                <w:lang w:val="ru-RU" w:eastAsia="zh-CN"/>
              </w:rPr>
              <w:t>рост на 2%</w:t>
            </w:r>
            <w:r w:rsidRPr="00042323">
              <w:rPr>
                <w:rFonts w:eastAsia="SimSun"/>
                <w:sz w:val="16"/>
                <w:szCs w:val="16"/>
                <w:lang w:val="ru-RU" w:eastAsia="zh-CN"/>
              </w:rPr>
              <w:t>) (</w:t>
            </w:r>
            <w:r w:rsidRPr="00042323">
              <w:rPr>
                <w:rFonts w:eastAsia="SimSun"/>
                <w:sz w:val="16"/>
                <w:szCs w:val="16"/>
                <w:lang w:eastAsia="zh-CN"/>
              </w:rPr>
              <w:t>WSO</w:t>
            </w:r>
            <w:r w:rsidRPr="00042323">
              <w:rPr>
                <w:rFonts w:eastAsia="SimSun"/>
                <w:sz w:val="16"/>
                <w:szCs w:val="16"/>
                <w:lang w:val="ru-RU" w:eastAsia="zh-CN"/>
              </w:rPr>
              <w:t>)</w:t>
            </w:r>
          </w:p>
          <w:p w:rsidR="00C940FE" w:rsidRPr="00042323" w:rsidRDefault="00C940FE" w:rsidP="006658DB">
            <w:pPr>
              <w:rPr>
                <w:rFonts w:eastAsia="SimSun"/>
                <w:sz w:val="16"/>
                <w:szCs w:val="16"/>
                <w:lang w:val="ru-RU" w:eastAsia="zh-CN"/>
              </w:rPr>
            </w:pPr>
          </w:p>
        </w:tc>
        <w:tc>
          <w:tcPr>
            <w:tcW w:w="688" w:type="pct"/>
            <w:tcBorders>
              <w:top w:val="nil"/>
              <w:left w:val="nil"/>
              <w:bottom w:val="single" w:sz="4" w:space="0" w:color="auto"/>
              <w:right w:val="single" w:sz="4" w:space="0" w:color="auto"/>
            </w:tcBorders>
            <w:shd w:val="clear" w:color="auto" w:fill="auto"/>
            <w:tcMar>
              <w:top w:w="110" w:type="dxa"/>
            </w:tcMar>
          </w:tcPr>
          <w:p w:rsidR="007B43D0" w:rsidRDefault="00C940FE" w:rsidP="006658DB">
            <w:pPr>
              <w:keepNext/>
              <w:keepLines/>
              <w:jc w:val="center"/>
              <w:rPr>
                <w:rFonts w:eastAsia="SimSun"/>
                <w:b/>
                <w:bCs/>
                <w:color w:val="0070C0"/>
                <w:sz w:val="16"/>
                <w:szCs w:val="16"/>
                <w:lang w:val="ru-RU" w:eastAsia="zh-CN"/>
              </w:rPr>
            </w:pPr>
            <w:r w:rsidRPr="00042323">
              <w:rPr>
                <w:rFonts w:eastAsia="SimSun"/>
                <w:b/>
                <w:bCs/>
                <w:color w:val="0070C0"/>
                <w:sz w:val="16"/>
                <w:szCs w:val="16"/>
                <w:lang w:val="ru-RU" w:eastAsia="zh-CN"/>
              </w:rPr>
              <w:t>Данны</w:t>
            </w:r>
            <w:r w:rsidR="002B13A6">
              <w:rPr>
                <w:rFonts w:eastAsia="SimSun"/>
                <w:b/>
                <w:bCs/>
                <w:color w:val="0070C0"/>
                <w:sz w:val="16"/>
                <w:szCs w:val="16"/>
                <w:lang w:val="ru-RU" w:eastAsia="zh-CN"/>
              </w:rPr>
              <w:t>х</w:t>
            </w:r>
            <w:r w:rsidR="002B13A6">
              <w:rPr>
                <w:rFonts w:eastAsia="SimSun"/>
                <w:b/>
                <w:bCs/>
                <w:color w:val="0070C0"/>
                <w:sz w:val="16"/>
                <w:szCs w:val="16"/>
                <w:lang w:val="ru-RU" w:eastAsia="zh-CN"/>
              </w:rPr>
              <w:br/>
            </w:r>
            <w:r w:rsidRPr="00042323">
              <w:rPr>
                <w:rFonts w:eastAsia="SimSun"/>
                <w:b/>
                <w:bCs/>
                <w:color w:val="0070C0"/>
                <w:sz w:val="16"/>
                <w:szCs w:val="16"/>
                <w:lang w:val="ru-RU" w:eastAsia="zh-CN"/>
              </w:rPr>
              <w:t xml:space="preserve">за </w:t>
            </w:r>
            <w:smartTag w:uri="urn:schemas-microsoft-com:office:smarttags" w:element="metricconverter">
              <w:smartTagPr>
                <w:attr w:name="ProductID" w:val="2014 г"/>
              </w:smartTagPr>
              <w:r w:rsidRPr="00042323">
                <w:rPr>
                  <w:rFonts w:eastAsia="SimSun"/>
                  <w:b/>
                  <w:bCs/>
                  <w:color w:val="0070C0"/>
                  <w:sz w:val="16"/>
                  <w:szCs w:val="16"/>
                  <w:lang w:val="ru-RU" w:eastAsia="zh-CN"/>
                </w:rPr>
                <w:t>2014 г</w:t>
              </w:r>
            </w:smartTag>
            <w:r w:rsidRPr="00042323">
              <w:rPr>
                <w:rFonts w:eastAsia="SimSun"/>
                <w:b/>
                <w:bCs/>
                <w:color w:val="0070C0"/>
                <w:sz w:val="16"/>
                <w:szCs w:val="16"/>
                <w:lang w:val="ru-RU" w:eastAsia="zh-CN"/>
              </w:rPr>
              <w:t xml:space="preserve">. </w:t>
            </w:r>
            <w:r w:rsidR="002B13A6">
              <w:rPr>
                <w:rFonts w:eastAsia="SimSun"/>
                <w:b/>
                <w:bCs/>
                <w:color w:val="0070C0"/>
                <w:sz w:val="16"/>
                <w:szCs w:val="16"/>
                <w:lang w:val="ru-RU" w:eastAsia="zh-CN"/>
              </w:rPr>
              <w:t>нет</w:t>
            </w:r>
          </w:p>
          <w:p w:rsidR="007B43D0" w:rsidRDefault="00C940FE" w:rsidP="006658DB">
            <w:pPr>
              <w:keepNext/>
              <w:keepLines/>
              <w:jc w:val="center"/>
              <w:rPr>
                <w:rFonts w:eastAsia="SimSun"/>
                <w:b/>
                <w:bCs/>
                <w:color w:val="00B050"/>
                <w:sz w:val="16"/>
                <w:szCs w:val="16"/>
                <w:lang w:val="ru-RU" w:eastAsia="zh-CN"/>
              </w:rPr>
            </w:pPr>
            <w:r w:rsidRPr="00042323">
              <w:rPr>
                <w:rFonts w:eastAsia="SimSun"/>
                <w:b/>
                <w:bCs/>
                <w:color w:val="00B050"/>
                <w:sz w:val="16"/>
                <w:szCs w:val="16"/>
                <w:lang w:val="ru-RU" w:eastAsia="zh-CN"/>
              </w:rPr>
              <w:t>По графику</w:t>
            </w:r>
          </w:p>
          <w:p w:rsidR="00C940FE" w:rsidRPr="002B13A6" w:rsidRDefault="00C940FE" w:rsidP="006658DB">
            <w:pPr>
              <w:keepNext/>
              <w:keepLines/>
              <w:jc w:val="center"/>
              <w:rPr>
                <w:rFonts w:eastAsia="SimSun"/>
                <w:b/>
                <w:bCs/>
                <w:color w:val="FF0000"/>
                <w:sz w:val="16"/>
                <w:szCs w:val="16"/>
                <w:lang w:val="ru-RU" w:eastAsia="zh-CN"/>
              </w:rPr>
            </w:pPr>
            <w:r w:rsidRPr="00042323">
              <w:rPr>
                <w:rFonts w:eastAsia="SimSun"/>
                <w:b/>
                <w:bCs/>
                <w:color w:val="FF0000"/>
                <w:sz w:val="16"/>
                <w:szCs w:val="16"/>
                <w:lang w:val="ru-RU" w:eastAsia="zh-CN"/>
              </w:rPr>
              <w:t>С отставанием</w:t>
            </w:r>
          </w:p>
        </w:tc>
      </w:tr>
    </w:tbl>
    <w:p w:rsidR="00C940FE" w:rsidRPr="002B13A6" w:rsidRDefault="00C940FE" w:rsidP="00C940FE">
      <w:pPr>
        <w:rPr>
          <w:lang w:val="ru-RU"/>
        </w:rPr>
      </w:pPr>
      <w:r w:rsidRPr="002B13A6">
        <w:rPr>
          <w:lang w:val="ru-RU"/>
        </w:rPr>
        <w:br w:type="page"/>
      </w:r>
    </w:p>
    <w:tbl>
      <w:tblPr>
        <w:tblW w:w="51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8"/>
        <w:gridCol w:w="1562"/>
        <w:gridCol w:w="1850"/>
        <w:gridCol w:w="3203"/>
        <w:gridCol w:w="1240"/>
      </w:tblGrid>
      <w:tr w:rsidR="00C940FE" w:rsidRPr="002B13A6" w:rsidTr="006658DB">
        <w:tc>
          <w:tcPr>
            <w:tcW w:w="1042"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lastRenderedPageBreak/>
              <w:t>Показатели результативности</w:t>
            </w:r>
          </w:p>
        </w:tc>
        <w:tc>
          <w:tcPr>
            <w:tcW w:w="787"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932" w:type="pct"/>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614"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25"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7465A4" w:rsidTr="006658DB">
        <w:tc>
          <w:tcPr>
            <w:tcW w:w="1042" w:type="pct"/>
            <w:tcBorders>
              <w:top w:val="nil"/>
              <w:left w:val="single" w:sz="4" w:space="0" w:color="auto"/>
              <w:bottom w:val="single" w:sz="4" w:space="0" w:color="auto"/>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 xml:space="preserve">Доля (%) заинтересованных сторон, высказавших положительные отзывы о </w:t>
            </w:r>
            <w:r>
              <w:rPr>
                <w:rFonts w:eastAsia="SimSun"/>
                <w:color w:val="000000"/>
                <w:sz w:val="16"/>
                <w:szCs w:val="16"/>
                <w:lang w:val="ru-RU" w:eastAsia="zh-CN"/>
              </w:rPr>
              <w:t>миссии</w:t>
            </w:r>
            <w:r w:rsidRPr="00042323">
              <w:rPr>
                <w:rFonts w:eastAsia="SimSun"/>
                <w:color w:val="000000"/>
                <w:sz w:val="16"/>
                <w:szCs w:val="16"/>
                <w:lang w:val="ru-RU" w:eastAsia="zh-CN"/>
              </w:rPr>
              <w:t>, деятельности и организационном имидже ВОИС</w:t>
            </w:r>
          </w:p>
        </w:tc>
        <w:tc>
          <w:tcPr>
            <w:tcW w:w="787" w:type="pct"/>
            <w:tcBorders>
              <w:top w:val="nil"/>
              <w:left w:val="nil"/>
              <w:bottom w:val="single" w:sz="4" w:space="0" w:color="auto"/>
              <w:right w:val="nil"/>
            </w:tcBorders>
            <w:shd w:val="clear" w:color="auto" w:fill="auto"/>
          </w:tcPr>
          <w:p w:rsidR="007B43D0" w:rsidRDefault="00A77CEC" w:rsidP="006658DB">
            <w:pPr>
              <w:rPr>
                <w:sz w:val="16"/>
                <w:szCs w:val="16"/>
                <w:lang w:val="ru-RU"/>
              </w:rPr>
            </w:pPr>
            <w:r>
              <w:rPr>
                <w:sz w:val="16"/>
                <w:szCs w:val="16"/>
                <w:lang w:val="ru-RU"/>
              </w:rPr>
              <w:t>данные отсутствуют</w:t>
            </w:r>
            <w:r w:rsidR="00C940FE" w:rsidRPr="00042323">
              <w:rPr>
                <w:sz w:val="16"/>
                <w:szCs w:val="16"/>
                <w:lang w:val="ru-RU"/>
              </w:rPr>
              <w:t xml:space="preserve"> (W</w:t>
            </w:r>
            <w:r w:rsidR="009602E0">
              <w:rPr>
                <w:sz w:val="16"/>
                <w:szCs w:val="16"/>
              </w:rPr>
              <w:t>B</w:t>
            </w:r>
            <w:r w:rsidR="00C940FE" w:rsidRPr="00042323">
              <w:rPr>
                <w:sz w:val="16"/>
                <w:szCs w:val="16"/>
                <w:lang w:val="ru-RU"/>
              </w:rPr>
              <w:t>O)</w:t>
            </w:r>
          </w:p>
          <w:p w:rsidR="007B43D0" w:rsidRDefault="00A77CEC" w:rsidP="006658DB">
            <w:pPr>
              <w:rPr>
                <w:sz w:val="16"/>
                <w:szCs w:val="16"/>
                <w:lang w:val="ru-RU"/>
              </w:rPr>
            </w:pPr>
            <w:r>
              <w:rPr>
                <w:sz w:val="16"/>
                <w:szCs w:val="16"/>
                <w:lang w:val="ru-RU"/>
              </w:rPr>
              <w:t xml:space="preserve">данные отсутствуют </w:t>
            </w:r>
            <w:r w:rsidR="00C940FE" w:rsidRPr="00042323">
              <w:rPr>
                <w:sz w:val="16"/>
                <w:szCs w:val="16"/>
                <w:lang w:val="ru-RU"/>
              </w:rPr>
              <w:t>(WJO)</w:t>
            </w:r>
          </w:p>
          <w:p w:rsidR="00C940FE" w:rsidRPr="00042323" w:rsidRDefault="00A77CEC" w:rsidP="009602E0">
            <w:pPr>
              <w:rPr>
                <w:i/>
                <w:color w:val="002060"/>
                <w:sz w:val="16"/>
                <w:szCs w:val="16"/>
              </w:rPr>
            </w:pPr>
            <w:r>
              <w:rPr>
                <w:sz w:val="16"/>
                <w:szCs w:val="16"/>
                <w:lang w:val="ru-RU"/>
              </w:rPr>
              <w:t>данные отсутствуют</w:t>
            </w:r>
            <w:r w:rsidR="00C940FE" w:rsidRPr="004B5895">
              <w:rPr>
                <w:sz w:val="16"/>
                <w:szCs w:val="16"/>
                <w:lang w:val="ru-RU"/>
              </w:rPr>
              <w:t xml:space="preserve"> (W</w:t>
            </w:r>
            <w:r w:rsidR="009602E0">
              <w:rPr>
                <w:sz w:val="16"/>
                <w:szCs w:val="16"/>
              </w:rPr>
              <w:t>S</w:t>
            </w:r>
            <w:r w:rsidR="00C940FE" w:rsidRPr="004B5895">
              <w:rPr>
                <w:sz w:val="16"/>
                <w:szCs w:val="16"/>
                <w:lang w:val="ru-RU"/>
              </w:rPr>
              <w:t>O)</w:t>
            </w:r>
          </w:p>
        </w:tc>
        <w:tc>
          <w:tcPr>
            <w:tcW w:w="932" w:type="pct"/>
            <w:tcBorders>
              <w:top w:val="nil"/>
              <w:left w:val="nil"/>
              <w:bottom w:val="single" w:sz="4" w:space="0" w:color="auto"/>
              <w:right w:val="nil"/>
            </w:tcBorders>
            <w:shd w:val="clear" w:color="auto" w:fill="auto"/>
            <w:tcMar>
              <w:top w:w="110" w:type="dxa"/>
            </w:tcMar>
          </w:tcPr>
          <w:p w:rsidR="007B43D0" w:rsidRDefault="00C940FE" w:rsidP="006658DB">
            <w:pPr>
              <w:rPr>
                <w:rFonts w:eastAsia="SimSun"/>
                <w:sz w:val="16"/>
                <w:szCs w:val="16"/>
                <w:lang w:val="ru-RU" w:eastAsia="zh-CN"/>
              </w:rPr>
            </w:pPr>
            <w:r w:rsidRPr="00042323">
              <w:rPr>
                <w:rFonts w:eastAsia="SimSun"/>
                <w:sz w:val="16"/>
                <w:szCs w:val="16"/>
                <w:lang w:val="ru-RU" w:eastAsia="zh-CN"/>
              </w:rPr>
              <w:t>75% (WBO)</w:t>
            </w:r>
          </w:p>
          <w:p w:rsidR="007B43D0" w:rsidRDefault="007B43D0" w:rsidP="006658DB">
            <w:pPr>
              <w:rPr>
                <w:rFonts w:eastAsia="SimSun"/>
                <w:sz w:val="16"/>
                <w:szCs w:val="16"/>
                <w:lang w:val="ru-RU" w:eastAsia="zh-CN"/>
              </w:rPr>
            </w:pPr>
          </w:p>
          <w:p w:rsidR="007B43D0" w:rsidRDefault="00C940FE" w:rsidP="006658DB">
            <w:pPr>
              <w:rPr>
                <w:rFonts w:eastAsia="SimSun"/>
                <w:sz w:val="16"/>
                <w:szCs w:val="16"/>
                <w:lang w:val="ru-RU" w:eastAsia="zh-CN"/>
              </w:rPr>
            </w:pPr>
            <w:r w:rsidRPr="00042323">
              <w:rPr>
                <w:rFonts w:eastAsia="SimSun"/>
                <w:sz w:val="16"/>
                <w:szCs w:val="16"/>
                <w:lang w:val="ru-RU" w:eastAsia="zh-CN"/>
              </w:rPr>
              <w:t>75% (WJO)</w:t>
            </w:r>
          </w:p>
          <w:p w:rsidR="007B43D0" w:rsidRDefault="007B43D0" w:rsidP="006658DB">
            <w:pPr>
              <w:rPr>
                <w:rFonts w:eastAsia="SimSun"/>
                <w:sz w:val="16"/>
                <w:szCs w:val="16"/>
                <w:lang w:val="ru-RU" w:eastAsia="zh-CN"/>
              </w:rPr>
            </w:pPr>
          </w:p>
          <w:p w:rsidR="007B43D0" w:rsidRDefault="00C940FE" w:rsidP="006658DB">
            <w:pPr>
              <w:rPr>
                <w:rFonts w:eastAsia="SimSun"/>
                <w:sz w:val="16"/>
                <w:szCs w:val="16"/>
                <w:lang w:val="ru-RU" w:eastAsia="zh-CN"/>
              </w:rPr>
            </w:pPr>
            <w:r w:rsidRPr="00042323">
              <w:rPr>
                <w:rFonts w:eastAsia="SimSun"/>
                <w:sz w:val="16"/>
                <w:szCs w:val="16"/>
                <w:lang w:val="ru-RU" w:eastAsia="zh-CN"/>
              </w:rPr>
              <w:t xml:space="preserve">&gt;70% участников основных </w:t>
            </w:r>
            <w:r w:rsidRPr="00330207">
              <w:rPr>
                <w:rFonts w:eastAsia="SimSun"/>
                <w:sz w:val="16"/>
                <w:szCs w:val="16"/>
                <w:lang w:val="ru-RU" w:eastAsia="zh-CN"/>
              </w:rPr>
              <w:t>мероприяти</w:t>
            </w:r>
            <w:r>
              <w:rPr>
                <w:rFonts w:eastAsia="SimSun"/>
                <w:sz w:val="16"/>
                <w:szCs w:val="16"/>
                <w:lang w:val="ru-RU" w:eastAsia="zh-CN"/>
              </w:rPr>
              <w:t>й</w:t>
            </w:r>
            <w:r w:rsidRPr="00042323">
              <w:rPr>
                <w:rFonts w:eastAsia="SimSun"/>
                <w:sz w:val="16"/>
                <w:szCs w:val="16"/>
                <w:lang w:val="ru-RU" w:eastAsia="zh-CN"/>
              </w:rPr>
              <w:t xml:space="preserve"> ВОИС (WSO)</w:t>
            </w:r>
          </w:p>
          <w:p w:rsidR="00C940FE" w:rsidRPr="00042323" w:rsidRDefault="00C940FE" w:rsidP="006658DB">
            <w:pPr>
              <w:rPr>
                <w:rFonts w:eastAsia="SimSun"/>
                <w:sz w:val="16"/>
                <w:szCs w:val="16"/>
                <w:lang w:val="ru-RU" w:eastAsia="zh-CN"/>
              </w:rPr>
            </w:pPr>
          </w:p>
        </w:tc>
        <w:tc>
          <w:tcPr>
            <w:tcW w:w="1614" w:type="pct"/>
            <w:tcBorders>
              <w:top w:val="nil"/>
              <w:left w:val="nil"/>
              <w:bottom w:val="single" w:sz="4" w:space="0" w:color="auto"/>
              <w:right w:val="nil"/>
            </w:tcBorders>
            <w:shd w:val="clear" w:color="auto" w:fill="FFFFFF"/>
            <w:tcMar>
              <w:top w:w="110" w:type="dxa"/>
            </w:tcMar>
          </w:tcPr>
          <w:p w:rsidR="007B43D0" w:rsidRDefault="00C940FE" w:rsidP="006658DB">
            <w:pPr>
              <w:rPr>
                <w:rFonts w:eastAsia="SimSun"/>
                <w:sz w:val="16"/>
                <w:szCs w:val="16"/>
                <w:lang w:val="ru-RU" w:eastAsia="zh-CN"/>
              </w:rPr>
            </w:pPr>
            <w:r w:rsidRPr="00042323">
              <w:rPr>
                <w:rFonts w:eastAsia="SimSun"/>
                <w:sz w:val="16"/>
                <w:szCs w:val="16"/>
                <w:lang w:val="ru-RU" w:eastAsia="zh-CN"/>
              </w:rPr>
              <w:t>Данные</w:t>
            </w:r>
            <w:r w:rsidRPr="00330207">
              <w:rPr>
                <w:rFonts w:eastAsia="SimSun"/>
                <w:sz w:val="16"/>
                <w:szCs w:val="16"/>
                <w:lang w:val="ru-RU" w:eastAsia="zh-CN"/>
              </w:rPr>
              <w:t xml:space="preserve"> </w:t>
            </w:r>
            <w:r>
              <w:rPr>
                <w:rFonts w:eastAsia="SimSun"/>
                <w:sz w:val="16"/>
                <w:szCs w:val="16"/>
                <w:lang w:val="ru-RU" w:eastAsia="zh-CN"/>
              </w:rPr>
              <w:t>за</w:t>
            </w:r>
            <w:r w:rsidRPr="00330207">
              <w:rPr>
                <w:rFonts w:eastAsia="SimSun"/>
                <w:sz w:val="16"/>
                <w:szCs w:val="16"/>
                <w:lang w:val="ru-RU" w:eastAsia="zh-CN"/>
              </w:rPr>
              <w:t xml:space="preserve"> </w:t>
            </w:r>
            <w:smartTag w:uri="urn:schemas-microsoft-com:office:smarttags" w:element="metricconverter">
              <w:smartTagPr>
                <w:attr w:name="ProductID" w:val="2014 г"/>
              </w:smartTagPr>
              <w:r w:rsidRPr="00330207">
                <w:rPr>
                  <w:rFonts w:eastAsia="SimSun"/>
                  <w:sz w:val="16"/>
                  <w:szCs w:val="16"/>
                  <w:lang w:val="ru-RU" w:eastAsia="zh-CN"/>
                </w:rPr>
                <w:t>2014</w:t>
              </w:r>
              <w:r w:rsidRPr="00042323">
                <w:rPr>
                  <w:rFonts w:eastAsia="SimSun"/>
                  <w:sz w:val="16"/>
                  <w:szCs w:val="16"/>
                  <w:lang w:eastAsia="zh-CN"/>
                </w:rPr>
                <w:t> </w:t>
              </w:r>
              <w:r w:rsidRPr="00330207">
                <w:rPr>
                  <w:rFonts w:eastAsia="SimSun"/>
                  <w:sz w:val="16"/>
                  <w:szCs w:val="16"/>
                  <w:lang w:val="ru-RU" w:eastAsia="zh-CN"/>
                </w:rPr>
                <w:t>г</w:t>
              </w:r>
            </w:smartTag>
            <w:r w:rsidRPr="00330207">
              <w:rPr>
                <w:rFonts w:eastAsia="SimSun"/>
                <w:sz w:val="16"/>
                <w:szCs w:val="16"/>
                <w:lang w:val="ru-RU" w:eastAsia="zh-CN"/>
              </w:rPr>
              <w:t xml:space="preserve">. </w:t>
            </w:r>
            <w:r w:rsidRPr="00042323">
              <w:rPr>
                <w:rFonts w:eastAsia="SimSun"/>
                <w:sz w:val="16"/>
                <w:szCs w:val="16"/>
                <w:lang w:val="ru-RU" w:eastAsia="zh-CN"/>
              </w:rPr>
              <w:t>отсутствуют</w:t>
            </w:r>
            <w:r w:rsidRPr="00330207">
              <w:rPr>
                <w:rFonts w:eastAsia="SimSun"/>
                <w:sz w:val="16"/>
                <w:szCs w:val="16"/>
                <w:lang w:val="ru-RU" w:eastAsia="zh-CN"/>
              </w:rPr>
              <w:t xml:space="preserve">; </w:t>
            </w:r>
            <w:r>
              <w:rPr>
                <w:rFonts w:eastAsia="SimSun"/>
                <w:sz w:val="16"/>
                <w:szCs w:val="16"/>
                <w:lang w:val="ru-RU" w:eastAsia="zh-CN"/>
              </w:rPr>
              <w:t xml:space="preserve">сигнальная </w:t>
            </w:r>
            <w:r w:rsidRPr="00330207">
              <w:rPr>
                <w:rFonts w:eastAsia="SimSun"/>
                <w:sz w:val="16"/>
                <w:szCs w:val="16"/>
                <w:lang w:val="ru-RU" w:eastAsia="zh-CN"/>
              </w:rPr>
              <w:t>систем</w:t>
            </w:r>
            <w:r>
              <w:rPr>
                <w:rFonts w:eastAsia="SimSun"/>
                <w:sz w:val="16"/>
                <w:szCs w:val="16"/>
                <w:lang w:val="ru-RU" w:eastAsia="zh-CN"/>
              </w:rPr>
              <w:t xml:space="preserve">а будет реализована для </w:t>
            </w:r>
            <w:r w:rsidRPr="00330207">
              <w:rPr>
                <w:rFonts w:eastAsia="SimSun"/>
                <w:snapToGrid w:val="0"/>
                <w:sz w:val="16"/>
                <w:szCs w:val="16"/>
                <w:lang w:val="ru-RU" w:eastAsia="zh-CN"/>
              </w:rPr>
              <w:t>применени</w:t>
            </w:r>
            <w:r>
              <w:rPr>
                <w:rFonts w:eastAsia="SimSun"/>
                <w:sz w:val="16"/>
                <w:szCs w:val="16"/>
                <w:lang w:val="ru-RU" w:eastAsia="zh-CN"/>
              </w:rPr>
              <w:t xml:space="preserve">я в </w:t>
            </w:r>
            <w:smartTag w:uri="urn:schemas-microsoft-com:office:smarttags" w:element="metricconverter">
              <w:smartTagPr>
                <w:attr w:name="ProductID" w:val="2015 г"/>
              </w:smartTagPr>
              <w:r w:rsidRPr="00330207">
                <w:rPr>
                  <w:rFonts w:eastAsia="SimSun"/>
                  <w:sz w:val="16"/>
                  <w:szCs w:val="16"/>
                  <w:lang w:val="ru-RU" w:eastAsia="zh-CN"/>
                </w:rPr>
                <w:t xml:space="preserve">2015 </w:t>
              </w:r>
              <w:r>
                <w:rPr>
                  <w:rFonts w:eastAsia="SimSun"/>
                  <w:sz w:val="16"/>
                  <w:szCs w:val="16"/>
                  <w:lang w:val="ru-RU" w:eastAsia="zh-CN"/>
                </w:rPr>
                <w:t>г</w:t>
              </w:r>
            </w:smartTag>
            <w:r>
              <w:rPr>
                <w:rFonts w:eastAsia="SimSun"/>
                <w:sz w:val="16"/>
                <w:szCs w:val="16"/>
                <w:lang w:val="ru-RU" w:eastAsia="zh-CN"/>
              </w:rPr>
              <w:t xml:space="preserve">. </w:t>
            </w:r>
            <w:r w:rsidRPr="00330207">
              <w:rPr>
                <w:rFonts w:eastAsia="SimSun"/>
                <w:sz w:val="16"/>
                <w:szCs w:val="16"/>
                <w:lang w:val="ru-RU" w:eastAsia="zh-CN"/>
              </w:rPr>
              <w:t>(</w:t>
            </w:r>
            <w:r w:rsidRPr="00042323">
              <w:rPr>
                <w:rFonts w:eastAsia="SimSun"/>
                <w:sz w:val="16"/>
                <w:szCs w:val="16"/>
                <w:lang w:eastAsia="zh-CN"/>
              </w:rPr>
              <w:t>WBO</w:t>
            </w:r>
            <w:r w:rsidRPr="00330207">
              <w:rPr>
                <w:rFonts w:eastAsia="SimSun"/>
                <w:sz w:val="16"/>
                <w:szCs w:val="16"/>
                <w:lang w:val="ru-RU" w:eastAsia="zh-CN"/>
              </w:rPr>
              <w:t>)</w:t>
            </w:r>
          </w:p>
          <w:p w:rsidR="007B43D0" w:rsidRDefault="007B43D0" w:rsidP="006658DB">
            <w:pPr>
              <w:rPr>
                <w:rFonts w:eastAsia="SimSun"/>
                <w:sz w:val="16"/>
                <w:szCs w:val="16"/>
                <w:lang w:val="ru-RU" w:eastAsia="zh-CN"/>
              </w:rPr>
            </w:pPr>
          </w:p>
          <w:p w:rsidR="007B43D0" w:rsidRDefault="00C940FE" w:rsidP="006658DB">
            <w:pPr>
              <w:rPr>
                <w:rFonts w:eastAsia="SimSun"/>
                <w:sz w:val="16"/>
                <w:szCs w:val="16"/>
                <w:lang w:val="ru-RU" w:eastAsia="zh-CN"/>
              </w:rPr>
            </w:pPr>
            <w:r w:rsidRPr="00C940FE">
              <w:rPr>
                <w:rFonts w:eastAsia="SimSun"/>
                <w:sz w:val="16"/>
                <w:szCs w:val="16"/>
                <w:lang w:val="ru-RU" w:eastAsia="zh-CN"/>
              </w:rPr>
              <w:t>94% (</w:t>
            </w:r>
            <w:r w:rsidRPr="00042323">
              <w:rPr>
                <w:rFonts w:eastAsia="SimSun"/>
                <w:sz w:val="16"/>
                <w:szCs w:val="16"/>
                <w:lang w:eastAsia="zh-CN"/>
              </w:rPr>
              <w:t>WJO</w:t>
            </w:r>
            <w:r w:rsidRPr="00C940FE">
              <w:rPr>
                <w:rFonts w:eastAsia="SimSun"/>
                <w:sz w:val="16"/>
                <w:szCs w:val="16"/>
                <w:lang w:val="ru-RU" w:eastAsia="zh-CN"/>
              </w:rPr>
              <w:t>)</w:t>
            </w:r>
          </w:p>
          <w:p w:rsidR="007B43D0" w:rsidRDefault="007B43D0" w:rsidP="006658DB">
            <w:pPr>
              <w:rPr>
                <w:rFonts w:eastAsia="SimSun"/>
                <w:sz w:val="16"/>
                <w:szCs w:val="16"/>
                <w:lang w:val="ru-RU" w:eastAsia="zh-CN"/>
              </w:rPr>
            </w:pPr>
          </w:p>
          <w:p w:rsidR="00C940FE" w:rsidRPr="004B5895" w:rsidRDefault="00C940FE" w:rsidP="006658DB">
            <w:pPr>
              <w:rPr>
                <w:rFonts w:eastAsia="SimSun"/>
                <w:sz w:val="16"/>
                <w:szCs w:val="16"/>
                <w:lang w:val="ru-RU" w:eastAsia="zh-CN"/>
              </w:rPr>
            </w:pPr>
            <w:r w:rsidRPr="00330207">
              <w:rPr>
                <w:rFonts w:eastAsia="SimSun"/>
                <w:sz w:val="16"/>
                <w:szCs w:val="16"/>
                <w:lang w:val="ru-RU" w:eastAsia="zh-CN"/>
              </w:rPr>
              <w:t>97% слушателей семинар</w:t>
            </w:r>
            <w:r>
              <w:rPr>
                <w:rFonts w:eastAsia="SimSun"/>
                <w:sz w:val="16"/>
                <w:szCs w:val="16"/>
                <w:lang w:val="ru-RU" w:eastAsia="zh-CN"/>
              </w:rPr>
              <w:t xml:space="preserve">ов, проведенных </w:t>
            </w:r>
            <w:r w:rsidRPr="00330207">
              <w:rPr>
                <w:rFonts w:eastAsia="SimSun"/>
                <w:sz w:val="16"/>
                <w:szCs w:val="16"/>
                <w:lang w:val="ru-RU" w:eastAsia="zh-CN"/>
              </w:rPr>
              <w:t xml:space="preserve">в </w:t>
            </w:r>
            <w:smartTag w:uri="urn:schemas-microsoft-com:office:smarttags" w:element="metricconverter">
              <w:smartTagPr>
                <w:attr w:name="ProductID" w:val="2014 г"/>
              </w:smartTagPr>
              <w:r w:rsidRPr="00330207">
                <w:rPr>
                  <w:rFonts w:eastAsia="SimSun"/>
                  <w:sz w:val="16"/>
                  <w:szCs w:val="16"/>
                  <w:lang w:val="ru-RU" w:eastAsia="zh-CN"/>
                </w:rPr>
                <w:t>2014</w:t>
              </w:r>
              <w:r w:rsidRPr="00042323">
                <w:rPr>
                  <w:rFonts w:eastAsia="SimSun"/>
                  <w:sz w:val="16"/>
                  <w:szCs w:val="16"/>
                  <w:lang w:eastAsia="zh-CN"/>
                </w:rPr>
                <w:t> </w:t>
              </w:r>
              <w:r w:rsidRPr="00330207">
                <w:rPr>
                  <w:rFonts w:eastAsia="SimSun"/>
                  <w:sz w:val="16"/>
                  <w:szCs w:val="16"/>
                  <w:lang w:val="ru-RU" w:eastAsia="zh-CN"/>
                </w:rPr>
                <w:t>г</w:t>
              </w:r>
            </w:smartTag>
            <w:r w:rsidRPr="00330207">
              <w:rPr>
                <w:rFonts w:eastAsia="SimSun"/>
                <w:sz w:val="16"/>
                <w:szCs w:val="16"/>
                <w:lang w:val="ru-RU" w:eastAsia="zh-CN"/>
              </w:rPr>
              <w:t>. в рамках</w:t>
            </w:r>
            <w:r>
              <w:rPr>
                <w:rFonts w:eastAsia="SimSun"/>
                <w:sz w:val="16"/>
                <w:szCs w:val="16"/>
                <w:lang w:val="ru-RU" w:eastAsia="zh-CN"/>
              </w:rPr>
              <w:t xml:space="preserve"> МоВ, </w:t>
            </w:r>
            <w:r w:rsidRPr="00330207">
              <w:rPr>
                <w:rFonts w:eastAsia="SimSun"/>
                <w:sz w:val="16"/>
                <w:szCs w:val="16"/>
                <w:lang w:val="ru-RU" w:eastAsia="zh-CN"/>
              </w:rPr>
              <w:t>подпис</w:t>
            </w:r>
            <w:r>
              <w:rPr>
                <w:rFonts w:eastAsia="SimSun"/>
                <w:sz w:val="16"/>
                <w:szCs w:val="16"/>
                <w:lang w:val="ru-RU" w:eastAsia="zh-CN"/>
              </w:rPr>
              <w:t xml:space="preserve">анного между ВОИС и </w:t>
            </w:r>
            <w:r w:rsidRPr="00330207">
              <w:rPr>
                <w:rFonts w:eastAsia="SimSun"/>
                <w:sz w:val="16"/>
                <w:szCs w:val="16"/>
                <w:lang w:val="ru-RU" w:eastAsia="zh-CN"/>
              </w:rPr>
              <w:t>Сингапур</w:t>
            </w:r>
            <w:r>
              <w:rPr>
                <w:rFonts w:eastAsia="SimSun"/>
                <w:sz w:val="16"/>
                <w:szCs w:val="16"/>
                <w:lang w:val="ru-RU" w:eastAsia="zh-CN"/>
              </w:rPr>
              <w:t>ом,</w:t>
            </w:r>
            <w:r w:rsidRPr="00330207">
              <w:rPr>
                <w:rFonts w:eastAsia="SimSun"/>
                <w:sz w:val="16"/>
                <w:szCs w:val="16"/>
                <w:lang w:val="ru-RU" w:eastAsia="zh-CN"/>
              </w:rPr>
              <w:t xml:space="preserve"> </w:t>
            </w:r>
            <w:r>
              <w:rPr>
                <w:rFonts w:eastAsia="SimSun"/>
                <w:sz w:val="16"/>
                <w:szCs w:val="16"/>
                <w:lang w:val="ru-RU" w:eastAsia="zh-CN"/>
              </w:rPr>
              <w:t xml:space="preserve">отметили </w:t>
            </w:r>
            <w:r w:rsidRPr="00330207">
              <w:rPr>
                <w:rFonts w:eastAsia="SimSun"/>
                <w:sz w:val="16"/>
                <w:szCs w:val="16"/>
                <w:lang w:val="ru-RU" w:eastAsia="zh-CN"/>
              </w:rPr>
              <w:t>ценност</w:t>
            </w:r>
            <w:r>
              <w:rPr>
                <w:rFonts w:eastAsia="SimSun"/>
                <w:sz w:val="16"/>
                <w:szCs w:val="16"/>
                <w:lang w:val="ru-RU" w:eastAsia="zh-CN"/>
              </w:rPr>
              <w:t>ь таких семинаров</w:t>
            </w:r>
            <w:r w:rsidRPr="00330207">
              <w:rPr>
                <w:rFonts w:eastAsia="SimSun"/>
                <w:sz w:val="16"/>
                <w:szCs w:val="16"/>
                <w:lang w:val="ru-RU" w:eastAsia="zh-CN"/>
              </w:rPr>
              <w:t xml:space="preserve">. </w:t>
            </w:r>
            <w:r>
              <w:rPr>
                <w:rFonts w:eastAsia="SimSun"/>
                <w:sz w:val="16"/>
                <w:szCs w:val="16"/>
                <w:lang w:val="ru-RU" w:eastAsia="zh-CN"/>
              </w:rPr>
              <w:t>(</w:t>
            </w:r>
            <w:r w:rsidRPr="00042323">
              <w:rPr>
                <w:rFonts w:eastAsia="SimSun"/>
                <w:sz w:val="16"/>
                <w:szCs w:val="16"/>
                <w:lang w:eastAsia="zh-CN"/>
              </w:rPr>
              <w:t>WSO</w:t>
            </w:r>
            <w:r w:rsidRPr="004B5895">
              <w:rPr>
                <w:rFonts w:eastAsia="SimSun"/>
                <w:sz w:val="16"/>
                <w:szCs w:val="16"/>
                <w:lang w:val="ru-RU" w:eastAsia="zh-CN"/>
              </w:rPr>
              <w:t>)</w:t>
            </w:r>
          </w:p>
        </w:tc>
        <w:tc>
          <w:tcPr>
            <w:tcW w:w="625" w:type="pct"/>
            <w:tcBorders>
              <w:top w:val="nil"/>
              <w:left w:val="nil"/>
              <w:bottom w:val="single" w:sz="4" w:space="0" w:color="auto"/>
              <w:right w:val="single" w:sz="4" w:space="0" w:color="auto"/>
            </w:tcBorders>
            <w:shd w:val="clear" w:color="auto" w:fill="auto"/>
            <w:tcMar>
              <w:top w:w="110" w:type="dxa"/>
            </w:tcMar>
          </w:tcPr>
          <w:p w:rsidR="007B43D0" w:rsidRDefault="00C940FE" w:rsidP="006658DB">
            <w:pPr>
              <w:keepNext/>
              <w:keepLines/>
              <w:jc w:val="center"/>
              <w:rPr>
                <w:rFonts w:eastAsia="SimSun"/>
                <w:b/>
                <w:bCs/>
                <w:color w:val="0070C0"/>
                <w:sz w:val="16"/>
                <w:szCs w:val="16"/>
                <w:lang w:val="ru-RU" w:eastAsia="zh-CN"/>
              </w:rPr>
            </w:pPr>
            <w:r w:rsidRPr="00042323">
              <w:rPr>
                <w:rFonts w:eastAsia="SimSun"/>
                <w:b/>
                <w:bCs/>
                <w:color w:val="0070C0"/>
                <w:sz w:val="16"/>
                <w:szCs w:val="16"/>
                <w:lang w:val="ru-RU" w:eastAsia="zh-CN"/>
              </w:rPr>
              <w:t>Данны</w:t>
            </w:r>
            <w:r>
              <w:rPr>
                <w:rFonts w:eastAsia="SimSun"/>
                <w:b/>
                <w:bCs/>
                <w:color w:val="0070C0"/>
                <w:sz w:val="16"/>
                <w:szCs w:val="16"/>
                <w:lang w:val="ru-RU" w:eastAsia="zh-CN"/>
              </w:rPr>
              <w:t>х</w:t>
            </w:r>
            <w:r w:rsidRPr="00042323">
              <w:rPr>
                <w:rFonts w:eastAsia="SimSun"/>
                <w:b/>
                <w:bCs/>
                <w:color w:val="0070C0"/>
                <w:sz w:val="16"/>
                <w:szCs w:val="16"/>
                <w:lang w:val="ru-RU" w:eastAsia="zh-CN"/>
              </w:rPr>
              <w:t xml:space="preserve"> за </w:t>
            </w:r>
            <w:smartTag w:uri="urn:schemas-microsoft-com:office:smarttags" w:element="metricconverter">
              <w:smartTagPr>
                <w:attr w:name="ProductID" w:val="2014 г"/>
              </w:smartTagPr>
              <w:r w:rsidRPr="00042323">
                <w:rPr>
                  <w:rFonts w:eastAsia="SimSun"/>
                  <w:b/>
                  <w:bCs/>
                  <w:color w:val="0070C0"/>
                  <w:sz w:val="16"/>
                  <w:szCs w:val="16"/>
                  <w:lang w:val="ru-RU" w:eastAsia="zh-CN"/>
                </w:rPr>
                <w:t>2014 г</w:t>
              </w:r>
            </w:smartTag>
            <w:r w:rsidRPr="00042323">
              <w:rPr>
                <w:rFonts w:eastAsia="SimSun"/>
                <w:b/>
                <w:bCs/>
                <w:color w:val="0070C0"/>
                <w:sz w:val="16"/>
                <w:szCs w:val="16"/>
                <w:lang w:val="ru-RU" w:eastAsia="zh-CN"/>
              </w:rPr>
              <w:t xml:space="preserve">. </w:t>
            </w:r>
            <w:r>
              <w:rPr>
                <w:rFonts w:eastAsia="SimSun"/>
                <w:b/>
                <w:bCs/>
                <w:color w:val="0070C0"/>
                <w:sz w:val="16"/>
                <w:szCs w:val="16"/>
                <w:lang w:val="ru-RU" w:eastAsia="zh-CN"/>
              </w:rPr>
              <w:t>нет</w:t>
            </w:r>
          </w:p>
          <w:p w:rsidR="007B43D0" w:rsidRDefault="00C940FE" w:rsidP="006658DB">
            <w:pPr>
              <w:keepNext/>
              <w:keepLines/>
              <w:jc w:val="center"/>
              <w:rPr>
                <w:rFonts w:eastAsia="SimSun"/>
                <w:b/>
                <w:bCs/>
                <w:color w:val="00B050"/>
                <w:sz w:val="16"/>
                <w:szCs w:val="16"/>
                <w:lang w:val="ru-RU" w:eastAsia="zh-CN"/>
              </w:rPr>
            </w:pPr>
            <w:r>
              <w:rPr>
                <w:rFonts w:eastAsia="SimSun"/>
                <w:b/>
                <w:bCs/>
                <w:color w:val="00B050"/>
                <w:sz w:val="16"/>
                <w:szCs w:val="16"/>
                <w:lang w:val="ru-RU" w:eastAsia="zh-CN"/>
              </w:rPr>
              <w:br/>
            </w:r>
            <w:r>
              <w:rPr>
                <w:rFonts w:eastAsia="SimSun"/>
                <w:b/>
                <w:bCs/>
                <w:color w:val="00B050"/>
                <w:sz w:val="16"/>
                <w:szCs w:val="16"/>
                <w:lang w:val="ru-RU" w:eastAsia="zh-CN"/>
              </w:rPr>
              <w:br/>
            </w:r>
            <w:r w:rsidRPr="00042323">
              <w:rPr>
                <w:rFonts w:eastAsia="SimSun"/>
                <w:b/>
                <w:bCs/>
                <w:color w:val="00B050"/>
                <w:sz w:val="16"/>
                <w:szCs w:val="16"/>
                <w:lang w:val="ru-RU" w:eastAsia="zh-CN"/>
              </w:rPr>
              <w:t>По графику</w:t>
            </w:r>
          </w:p>
          <w:p w:rsidR="007B43D0" w:rsidRDefault="007B43D0" w:rsidP="006658DB">
            <w:pPr>
              <w:keepNext/>
              <w:keepLines/>
              <w:jc w:val="center"/>
              <w:rPr>
                <w:rFonts w:eastAsia="SimSun"/>
                <w:b/>
                <w:bCs/>
                <w:color w:val="00B050"/>
                <w:sz w:val="16"/>
                <w:szCs w:val="16"/>
                <w:lang w:val="ru-RU" w:eastAsia="zh-CN"/>
              </w:rPr>
            </w:pPr>
          </w:p>
          <w:p w:rsidR="007B43D0" w:rsidRDefault="00C940FE" w:rsidP="006658DB">
            <w:pPr>
              <w:keepNext/>
              <w:keepLines/>
              <w:jc w:val="center"/>
              <w:rPr>
                <w:rFonts w:eastAsia="SimSun"/>
                <w:b/>
                <w:bCs/>
                <w:color w:val="00B050"/>
                <w:sz w:val="16"/>
                <w:szCs w:val="16"/>
                <w:lang w:val="ru-RU" w:eastAsia="zh-CN"/>
              </w:rPr>
            </w:pPr>
            <w:r w:rsidRPr="00042323">
              <w:rPr>
                <w:rFonts w:eastAsia="SimSun"/>
                <w:b/>
                <w:bCs/>
                <w:color w:val="00B050"/>
                <w:sz w:val="16"/>
                <w:szCs w:val="16"/>
                <w:lang w:val="ru-RU" w:eastAsia="zh-CN"/>
              </w:rPr>
              <w:t>По графику</w:t>
            </w:r>
          </w:p>
          <w:p w:rsidR="00C940FE" w:rsidRPr="007465A4" w:rsidRDefault="00C940FE" w:rsidP="006658DB">
            <w:pPr>
              <w:keepNext/>
              <w:keepLines/>
              <w:rPr>
                <w:rFonts w:eastAsia="SimSun"/>
                <w:bCs/>
                <w:color w:val="808080"/>
                <w:sz w:val="16"/>
                <w:szCs w:val="16"/>
                <w:lang w:val="ru-RU" w:eastAsia="zh-CN"/>
              </w:rPr>
            </w:pPr>
          </w:p>
        </w:tc>
      </w:tr>
      <w:tr w:rsidR="00C940FE" w:rsidRPr="007B43D0" w:rsidTr="006658DB">
        <w:tc>
          <w:tcPr>
            <w:tcW w:w="5000" w:type="pct"/>
            <w:gridSpan w:val="5"/>
            <w:tcBorders>
              <w:top w:val="single" w:sz="4" w:space="0" w:color="auto"/>
              <w:bottom w:val="single" w:sz="4" w:space="0" w:color="auto"/>
            </w:tcBorders>
            <w:shd w:val="clear" w:color="auto" w:fill="CCFFFF"/>
          </w:tcPr>
          <w:p w:rsidR="00C940FE" w:rsidRPr="00042323" w:rsidRDefault="00C940FE" w:rsidP="006658DB">
            <w:pPr>
              <w:keepNext/>
              <w:keepLines/>
              <w:tabs>
                <w:tab w:val="left" w:pos="1452"/>
              </w:tabs>
              <w:spacing w:before="120" w:after="120"/>
              <w:ind w:left="1452" w:hanging="1452"/>
              <w:rPr>
                <w:rFonts w:eastAsia="SimSun"/>
                <w:bCs/>
                <w:color w:val="808080"/>
                <w:sz w:val="16"/>
                <w:szCs w:val="16"/>
                <w:lang w:val="ru-RU" w:eastAsia="zh-CN"/>
              </w:rPr>
            </w:pPr>
            <w:r w:rsidRPr="00042323">
              <w:rPr>
                <w:rFonts w:eastAsia="SimSun"/>
                <w:b/>
                <w:bCs/>
                <w:sz w:val="16"/>
                <w:szCs w:val="16"/>
                <w:lang w:val="ru-RU" w:eastAsia="zh-CN"/>
              </w:rPr>
              <w:t>Ожидаемый результат:</w:t>
            </w:r>
            <w:r w:rsidRPr="00042323">
              <w:rPr>
                <w:rFonts w:eastAsia="SimSun"/>
                <w:b/>
                <w:bCs/>
                <w:sz w:val="16"/>
                <w:szCs w:val="16"/>
                <w:lang w:val="ru-RU" w:eastAsia="zh-CN"/>
              </w:rPr>
              <w:tab/>
            </w:r>
            <w:r w:rsidRPr="00042323">
              <w:rPr>
                <w:rFonts w:eastAsia="SimSun"/>
                <w:bCs/>
                <w:sz w:val="16"/>
                <w:szCs w:val="16"/>
                <w:lang w:eastAsia="zh-CN"/>
              </w:rPr>
              <w:t>VIII</w:t>
            </w:r>
            <w:r w:rsidRPr="00042323">
              <w:rPr>
                <w:rFonts w:eastAsia="SimSun"/>
                <w:bCs/>
                <w:sz w:val="16"/>
                <w:szCs w:val="16"/>
                <w:lang w:val="ru-RU" w:eastAsia="zh-CN"/>
              </w:rPr>
              <w:t xml:space="preserve">.2 </w:t>
            </w:r>
            <w:r>
              <w:rPr>
                <w:rFonts w:eastAsia="SimSun"/>
                <w:bCs/>
                <w:sz w:val="16"/>
                <w:szCs w:val="16"/>
                <w:lang w:val="ru-RU" w:eastAsia="zh-CN"/>
              </w:rPr>
              <w:t xml:space="preserve">Усиление </w:t>
            </w:r>
            <w:r w:rsidRPr="00042323">
              <w:rPr>
                <w:rFonts w:eastAsia="SimSun"/>
                <w:bCs/>
                <w:sz w:val="16"/>
                <w:szCs w:val="16"/>
                <w:lang w:val="ru-RU" w:eastAsia="zh-CN"/>
              </w:rPr>
              <w:t>ориентац</w:t>
            </w:r>
            <w:r>
              <w:rPr>
                <w:rFonts w:eastAsia="SimSun"/>
                <w:bCs/>
                <w:sz w:val="16"/>
                <w:szCs w:val="16"/>
                <w:lang w:val="ru-RU" w:eastAsia="zh-CN"/>
              </w:rPr>
              <w:t>ии</w:t>
            </w:r>
            <w:r w:rsidRPr="00042323">
              <w:rPr>
                <w:rFonts w:eastAsia="SimSun"/>
                <w:bCs/>
                <w:sz w:val="16"/>
                <w:szCs w:val="16"/>
                <w:lang w:val="ru-RU" w:eastAsia="zh-CN"/>
              </w:rPr>
              <w:t xml:space="preserve"> на </w:t>
            </w:r>
            <w:r>
              <w:rPr>
                <w:rFonts w:eastAsia="SimSun"/>
                <w:bCs/>
                <w:sz w:val="16"/>
                <w:szCs w:val="16"/>
                <w:lang w:val="ru-RU" w:eastAsia="zh-CN"/>
              </w:rPr>
              <w:t>оказание услуг</w:t>
            </w:r>
            <w:r w:rsidRPr="00042323">
              <w:rPr>
                <w:rFonts w:eastAsia="SimSun"/>
                <w:bCs/>
                <w:sz w:val="16"/>
                <w:szCs w:val="16"/>
                <w:lang w:val="ru-RU" w:eastAsia="zh-CN"/>
              </w:rPr>
              <w:t xml:space="preserve"> и </w:t>
            </w:r>
            <w:r w:rsidRPr="00330207">
              <w:rPr>
                <w:rFonts w:eastAsia="SimSun"/>
                <w:bCs/>
                <w:sz w:val="16"/>
                <w:szCs w:val="16"/>
                <w:lang w:val="ru-RU" w:eastAsia="zh-CN"/>
              </w:rPr>
              <w:t>бόльш</w:t>
            </w:r>
            <w:r>
              <w:rPr>
                <w:rFonts w:eastAsia="SimSun"/>
                <w:bCs/>
                <w:sz w:val="16"/>
                <w:szCs w:val="16"/>
                <w:lang w:val="ru-RU" w:eastAsia="zh-CN"/>
              </w:rPr>
              <w:t>ая оперативность ответов</w:t>
            </w:r>
            <w:r w:rsidRPr="00042323">
              <w:rPr>
                <w:rFonts w:eastAsia="SimSun"/>
                <w:bCs/>
                <w:sz w:val="16"/>
                <w:szCs w:val="16"/>
                <w:lang w:val="ru-RU" w:eastAsia="zh-CN"/>
              </w:rPr>
              <w:t xml:space="preserve"> на запросы</w:t>
            </w:r>
          </w:p>
        </w:tc>
      </w:tr>
      <w:tr w:rsidR="00C940FE" w:rsidRPr="00042323" w:rsidTr="006658DB">
        <w:tc>
          <w:tcPr>
            <w:tcW w:w="1042"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787"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932" w:type="pct"/>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614"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25"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042323" w:rsidTr="006658DB">
        <w:trPr>
          <w:trHeight w:val="1510"/>
        </w:trPr>
        <w:tc>
          <w:tcPr>
            <w:tcW w:w="1042" w:type="pct"/>
            <w:tcBorders>
              <w:top w:val="nil"/>
              <w:left w:val="single" w:sz="4" w:space="0" w:color="auto"/>
              <w:bottom w:val="nil"/>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Степень удовлетворенности клиентов/ заинтересованных лиц</w:t>
            </w:r>
          </w:p>
        </w:tc>
        <w:tc>
          <w:tcPr>
            <w:tcW w:w="787" w:type="pct"/>
            <w:tcBorders>
              <w:top w:val="nil"/>
              <w:left w:val="nil"/>
              <w:bottom w:val="nil"/>
              <w:right w:val="nil"/>
            </w:tcBorders>
            <w:shd w:val="clear" w:color="auto" w:fill="auto"/>
          </w:tcPr>
          <w:p w:rsidR="007B43D0" w:rsidRDefault="00A77CEC" w:rsidP="006658DB">
            <w:pPr>
              <w:rPr>
                <w:sz w:val="16"/>
                <w:szCs w:val="16"/>
                <w:lang w:val="ru-RU"/>
              </w:rPr>
            </w:pPr>
            <w:r>
              <w:rPr>
                <w:sz w:val="16"/>
                <w:szCs w:val="16"/>
                <w:lang w:val="ru-RU"/>
              </w:rPr>
              <w:t>данные отсутствуют</w:t>
            </w:r>
            <w:r w:rsidR="00C940FE" w:rsidRPr="00042323">
              <w:rPr>
                <w:sz w:val="16"/>
                <w:szCs w:val="16"/>
                <w:lang w:val="ru-RU"/>
              </w:rPr>
              <w:t xml:space="preserve"> (WBO)</w:t>
            </w:r>
          </w:p>
          <w:p w:rsidR="007B43D0" w:rsidRDefault="00A77CEC" w:rsidP="006658DB">
            <w:pPr>
              <w:rPr>
                <w:sz w:val="16"/>
                <w:szCs w:val="16"/>
                <w:lang w:val="ru-RU"/>
              </w:rPr>
            </w:pPr>
            <w:r>
              <w:rPr>
                <w:sz w:val="16"/>
                <w:szCs w:val="16"/>
                <w:lang w:val="ru-RU"/>
              </w:rPr>
              <w:t>данные отсутствуют</w:t>
            </w:r>
            <w:r w:rsidR="00C940FE" w:rsidRPr="00042323">
              <w:rPr>
                <w:sz w:val="16"/>
                <w:szCs w:val="16"/>
                <w:lang w:val="ru-RU"/>
              </w:rPr>
              <w:t xml:space="preserve"> (WJO)</w:t>
            </w:r>
          </w:p>
          <w:p w:rsidR="00C940FE" w:rsidRPr="00042323" w:rsidRDefault="00A77CEC" w:rsidP="00A77CEC">
            <w:pPr>
              <w:rPr>
                <w:i/>
                <w:color w:val="002060"/>
                <w:sz w:val="16"/>
                <w:szCs w:val="16"/>
              </w:rPr>
            </w:pPr>
            <w:r w:rsidRPr="00A77CEC">
              <w:rPr>
                <w:sz w:val="16"/>
                <w:szCs w:val="16"/>
                <w:lang w:val="ru-RU"/>
              </w:rPr>
              <w:t>данные отсутствуют</w:t>
            </w:r>
            <w:r w:rsidR="00C940FE" w:rsidRPr="00A77CEC">
              <w:rPr>
                <w:sz w:val="16"/>
                <w:szCs w:val="16"/>
                <w:lang w:val="ru-RU"/>
              </w:rPr>
              <w:t xml:space="preserve"> (WSO)</w:t>
            </w:r>
          </w:p>
        </w:tc>
        <w:tc>
          <w:tcPr>
            <w:tcW w:w="932" w:type="pct"/>
            <w:tcBorders>
              <w:top w:val="nil"/>
              <w:left w:val="nil"/>
              <w:bottom w:val="nil"/>
              <w:right w:val="nil"/>
            </w:tcBorders>
            <w:shd w:val="clear" w:color="auto" w:fill="auto"/>
            <w:tcMar>
              <w:top w:w="110" w:type="dxa"/>
            </w:tcMar>
          </w:tcPr>
          <w:p w:rsidR="007B43D0" w:rsidRDefault="00C940FE" w:rsidP="006658DB">
            <w:pPr>
              <w:rPr>
                <w:rFonts w:eastAsia="SimSun"/>
                <w:sz w:val="16"/>
                <w:szCs w:val="16"/>
                <w:lang w:val="ru-RU" w:eastAsia="zh-CN"/>
              </w:rPr>
            </w:pPr>
            <w:r>
              <w:rPr>
                <w:rFonts w:eastAsia="SimSun"/>
                <w:sz w:val="16"/>
                <w:szCs w:val="16"/>
                <w:lang w:val="ru-RU" w:eastAsia="zh-CN"/>
              </w:rPr>
              <w:t>Будут определены позднее</w:t>
            </w:r>
            <w:r w:rsidRPr="00042323">
              <w:rPr>
                <w:rFonts w:eastAsia="SimSun"/>
                <w:sz w:val="16"/>
                <w:szCs w:val="16"/>
                <w:lang w:val="ru-RU" w:eastAsia="zh-CN"/>
              </w:rPr>
              <w:t xml:space="preserve"> (WBO)</w:t>
            </w:r>
          </w:p>
          <w:p w:rsidR="007B43D0" w:rsidRDefault="00C940FE" w:rsidP="006658DB">
            <w:pPr>
              <w:rPr>
                <w:rFonts w:eastAsia="SimSun"/>
                <w:sz w:val="16"/>
                <w:szCs w:val="16"/>
                <w:lang w:val="ru-RU" w:eastAsia="zh-CN"/>
              </w:rPr>
            </w:pPr>
            <w:r>
              <w:rPr>
                <w:rFonts w:eastAsia="SimSun"/>
                <w:sz w:val="16"/>
                <w:szCs w:val="16"/>
                <w:lang w:val="ru-RU" w:eastAsia="zh-CN"/>
              </w:rPr>
              <w:t>Будут определены позднее</w:t>
            </w:r>
            <w:r w:rsidRPr="00042323">
              <w:rPr>
                <w:rFonts w:eastAsia="SimSun"/>
                <w:sz w:val="16"/>
                <w:szCs w:val="16"/>
                <w:lang w:val="ru-RU" w:eastAsia="zh-CN"/>
              </w:rPr>
              <w:t xml:space="preserve"> (WJO)</w:t>
            </w:r>
          </w:p>
          <w:p w:rsidR="00C940FE" w:rsidRPr="00042323" w:rsidRDefault="00C940FE" w:rsidP="006658DB">
            <w:pPr>
              <w:rPr>
                <w:rFonts w:eastAsia="SimSun"/>
                <w:sz w:val="16"/>
                <w:szCs w:val="16"/>
                <w:lang w:val="ru-RU" w:eastAsia="zh-CN"/>
              </w:rPr>
            </w:pPr>
            <w:r w:rsidRPr="00042323">
              <w:rPr>
                <w:rFonts w:eastAsia="SimSun"/>
                <w:sz w:val="16"/>
                <w:szCs w:val="16"/>
                <w:lang w:val="ru-RU" w:eastAsia="zh-CN"/>
              </w:rPr>
              <w:t xml:space="preserve">&gt; 90% </w:t>
            </w:r>
            <w:r>
              <w:rPr>
                <w:rFonts w:eastAsia="SimSun"/>
                <w:sz w:val="16"/>
                <w:szCs w:val="16"/>
                <w:lang w:val="ru-RU" w:eastAsia="zh-CN"/>
              </w:rPr>
              <w:t>позвонивших были удовлетворены</w:t>
            </w:r>
            <w:r w:rsidRPr="00042323">
              <w:rPr>
                <w:rFonts w:eastAsia="SimSun"/>
                <w:sz w:val="16"/>
                <w:szCs w:val="16"/>
                <w:lang w:val="ru-RU" w:eastAsia="zh-CN"/>
              </w:rPr>
              <w:t xml:space="preserve"> </w:t>
            </w:r>
            <w:r>
              <w:rPr>
                <w:rFonts w:eastAsia="SimSun"/>
                <w:sz w:val="16"/>
                <w:szCs w:val="16"/>
                <w:lang w:val="ru-RU" w:eastAsia="zh-CN"/>
              </w:rPr>
              <w:t xml:space="preserve">уровнем </w:t>
            </w:r>
            <w:r w:rsidRPr="00330207">
              <w:rPr>
                <w:rFonts w:eastAsia="SimSun"/>
                <w:snapToGrid w:val="0"/>
                <w:sz w:val="16"/>
                <w:szCs w:val="16"/>
                <w:lang w:val="ru-RU" w:eastAsia="zh-CN"/>
              </w:rPr>
              <w:t>услуг</w:t>
            </w:r>
            <w:r>
              <w:rPr>
                <w:rFonts w:eastAsia="SimSun"/>
                <w:sz w:val="16"/>
                <w:szCs w:val="16"/>
                <w:lang w:val="ru-RU" w:eastAsia="zh-CN"/>
              </w:rPr>
              <w:t xml:space="preserve">, оказываемых </w:t>
            </w:r>
            <w:r w:rsidRPr="00042323">
              <w:rPr>
                <w:rFonts w:eastAsia="SimSun"/>
                <w:sz w:val="16"/>
                <w:szCs w:val="16"/>
                <w:lang w:val="ru-RU" w:eastAsia="zh-CN"/>
              </w:rPr>
              <w:t>WSO (WSO)</w:t>
            </w:r>
          </w:p>
        </w:tc>
        <w:tc>
          <w:tcPr>
            <w:tcW w:w="1614" w:type="pct"/>
            <w:tcBorders>
              <w:top w:val="nil"/>
              <w:left w:val="nil"/>
              <w:bottom w:val="nil"/>
              <w:right w:val="nil"/>
            </w:tcBorders>
            <w:shd w:val="clear" w:color="auto" w:fill="FFFFFF"/>
            <w:tcMar>
              <w:top w:w="110" w:type="dxa"/>
            </w:tcMar>
          </w:tcPr>
          <w:p w:rsidR="00C940FE" w:rsidRPr="00330207" w:rsidRDefault="00C940FE" w:rsidP="006658DB">
            <w:pPr>
              <w:rPr>
                <w:rFonts w:eastAsia="SimSun"/>
                <w:sz w:val="16"/>
                <w:szCs w:val="16"/>
                <w:lang w:val="ru-RU" w:eastAsia="zh-CN"/>
              </w:rPr>
            </w:pPr>
            <w:r>
              <w:rPr>
                <w:rFonts w:eastAsia="SimSun"/>
                <w:sz w:val="16"/>
                <w:szCs w:val="16"/>
                <w:lang w:val="ru-RU" w:eastAsia="zh-CN"/>
              </w:rPr>
              <w:t xml:space="preserve">В </w:t>
            </w:r>
            <w:smartTag w:uri="urn:schemas-microsoft-com:office:smarttags" w:element="metricconverter">
              <w:smartTagPr>
                <w:attr w:name="ProductID" w:val="2015 г"/>
              </w:smartTagPr>
              <w:r w:rsidRPr="00330207">
                <w:rPr>
                  <w:rFonts w:eastAsia="SimSun"/>
                  <w:sz w:val="16"/>
                  <w:szCs w:val="16"/>
                  <w:lang w:val="ru-RU" w:eastAsia="zh-CN"/>
                </w:rPr>
                <w:t>2015</w:t>
              </w:r>
              <w:r w:rsidRPr="00330207" w:rsidDel="001234DE">
                <w:rPr>
                  <w:rFonts w:eastAsia="SimSun"/>
                  <w:sz w:val="16"/>
                  <w:szCs w:val="16"/>
                  <w:lang w:val="ru-RU" w:eastAsia="zh-CN"/>
                </w:rPr>
                <w:t xml:space="preserve"> </w:t>
              </w:r>
              <w:r>
                <w:rPr>
                  <w:rFonts w:eastAsia="SimSun"/>
                  <w:sz w:val="16"/>
                  <w:szCs w:val="16"/>
                  <w:lang w:val="ru-RU" w:eastAsia="zh-CN"/>
                </w:rPr>
                <w:t>г</w:t>
              </w:r>
            </w:smartTag>
            <w:r>
              <w:rPr>
                <w:rFonts w:eastAsia="SimSun"/>
                <w:sz w:val="16"/>
                <w:szCs w:val="16"/>
                <w:lang w:val="ru-RU" w:eastAsia="zh-CN"/>
              </w:rPr>
              <w:t>. будет реализован единый</w:t>
            </w:r>
            <w:r w:rsidRPr="00330207">
              <w:rPr>
                <w:rFonts w:eastAsia="SimSun"/>
                <w:sz w:val="16"/>
                <w:szCs w:val="16"/>
                <w:lang w:val="ru-RU" w:eastAsia="zh-CN"/>
              </w:rPr>
              <w:t xml:space="preserve"> механизм мониторинг</w:t>
            </w:r>
            <w:r>
              <w:rPr>
                <w:rFonts w:eastAsia="SimSun"/>
                <w:sz w:val="16"/>
                <w:szCs w:val="16"/>
                <w:lang w:val="ru-RU" w:eastAsia="zh-CN"/>
              </w:rPr>
              <w:t xml:space="preserve">а уровня удовлетворенности </w:t>
            </w:r>
            <w:r w:rsidRPr="00330207">
              <w:rPr>
                <w:rFonts w:eastAsia="SimSun"/>
                <w:sz w:val="16"/>
                <w:szCs w:val="16"/>
                <w:lang w:val="ru-RU" w:eastAsia="zh-CN"/>
              </w:rPr>
              <w:t>клиент</w:t>
            </w:r>
            <w:r>
              <w:rPr>
                <w:rFonts w:eastAsia="SimSun"/>
                <w:sz w:val="16"/>
                <w:szCs w:val="16"/>
                <w:lang w:val="ru-RU" w:eastAsia="zh-CN"/>
              </w:rPr>
              <w:t xml:space="preserve">ов </w:t>
            </w:r>
            <w:r w:rsidRPr="00330207">
              <w:rPr>
                <w:rFonts w:eastAsia="SimSun"/>
                <w:sz w:val="16"/>
                <w:szCs w:val="16"/>
                <w:lang w:val="ru-RU" w:eastAsia="zh-CN"/>
              </w:rPr>
              <w:t>(</w:t>
            </w:r>
            <w:r w:rsidRPr="00042323">
              <w:rPr>
                <w:rFonts w:eastAsia="SimSun"/>
                <w:sz w:val="16"/>
                <w:szCs w:val="16"/>
                <w:lang w:eastAsia="zh-CN"/>
              </w:rPr>
              <w:t>WBO</w:t>
            </w:r>
            <w:r w:rsidRPr="00330207">
              <w:rPr>
                <w:rFonts w:eastAsia="SimSun"/>
                <w:sz w:val="16"/>
                <w:szCs w:val="16"/>
                <w:lang w:val="ru-RU" w:eastAsia="zh-CN"/>
              </w:rPr>
              <w:t xml:space="preserve">, </w:t>
            </w:r>
            <w:r w:rsidRPr="00042323">
              <w:rPr>
                <w:rFonts w:eastAsia="SimSun"/>
                <w:sz w:val="16"/>
                <w:szCs w:val="16"/>
                <w:lang w:eastAsia="zh-CN"/>
              </w:rPr>
              <w:t>WJO</w:t>
            </w:r>
            <w:r w:rsidRPr="00330207">
              <w:rPr>
                <w:rFonts w:eastAsia="SimSun"/>
                <w:sz w:val="16"/>
                <w:szCs w:val="16"/>
                <w:lang w:val="ru-RU" w:eastAsia="zh-CN"/>
              </w:rPr>
              <w:t xml:space="preserve">, </w:t>
            </w:r>
            <w:r w:rsidRPr="00042323">
              <w:rPr>
                <w:rFonts w:eastAsia="SimSun"/>
                <w:sz w:val="16"/>
                <w:szCs w:val="16"/>
                <w:lang w:eastAsia="zh-CN"/>
              </w:rPr>
              <w:t>WSO</w:t>
            </w:r>
            <w:r w:rsidRPr="00330207">
              <w:rPr>
                <w:rFonts w:eastAsia="SimSun"/>
                <w:sz w:val="16"/>
                <w:szCs w:val="16"/>
                <w:lang w:val="ru-RU" w:eastAsia="zh-CN"/>
              </w:rPr>
              <w:t>)</w:t>
            </w:r>
          </w:p>
        </w:tc>
        <w:tc>
          <w:tcPr>
            <w:tcW w:w="625" w:type="pct"/>
            <w:tcBorders>
              <w:top w:val="nil"/>
              <w:left w:val="nil"/>
              <w:bottom w:val="nil"/>
              <w:right w:val="single" w:sz="4" w:space="0" w:color="auto"/>
            </w:tcBorders>
            <w:shd w:val="clear" w:color="auto" w:fill="auto"/>
            <w:tcMar>
              <w:top w:w="110" w:type="dxa"/>
            </w:tcMar>
          </w:tcPr>
          <w:p w:rsidR="007B43D0" w:rsidRDefault="00C940FE" w:rsidP="006658DB">
            <w:pPr>
              <w:keepNext/>
              <w:keepLines/>
              <w:jc w:val="center"/>
              <w:rPr>
                <w:rFonts w:eastAsia="SimSun"/>
                <w:b/>
                <w:bCs/>
                <w:color w:val="0070C0"/>
                <w:sz w:val="16"/>
                <w:szCs w:val="16"/>
                <w:lang w:val="ru-RU" w:eastAsia="zh-CN"/>
              </w:rPr>
            </w:pPr>
            <w:r w:rsidRPr="00042323">
              <w:rPr>
                <w:rFonts w:eastAsia="SimSun"/>
                <w:b/>
                <w:bCs/>
                <w:color w:val="0070C0"/>
                <w:sz w:val="16"/>
                <w:szCs w:val="16"/>
                <w:lang w:val="ru-RU" w:eastAsia="zh-CN"/>
              </w:rPr>
              <w:t>Данны</w:t>
            </w:r>
            <w:r>
              <w:rPr>
                <w:rFonts w:eastAsia="SimSun"/>
                <w:b/>
                <w:bCs/>
                <w:color w:val="0070C0"/>
                <w:sz w:val="16"/>
                <w:szCs w:val="16"/>
                <w:lang w:val="ru-RU" w:eastAsia="zh-CN"/>
              </w:rPr>
              <w:t>х</w:t>
            </w:r>
            <w:r w:rsidRPr="00042323">
              <w:rPr>
                <w:rFonts w:eastAsia="SimSun"/>
                <w:b/>
                <w:bCs/>
                <w:color w:val="0070C0"/>
                <w:sz w:val="16"/>
                <w:szCs w:val="16"/>
                <w:lang w:val="ru-RU" w:eastAsia="zh-CN"/>
              </w:rPr>
              <w:t xml:space="preserve"> за </w:t>
            </w:r>
            <w:smartTag w:uri="urn:schemas-microsoft-com:office:smarttags" w:element="metricconverter">
              <w:smartTagPr>
                <w:attr w:name="ProductID" w:val="2014 г"/>
              </w:smartTagPr>
              <w:r w:rsidRPr="00042323">
                <w:rPr>
                  <w:rFonts w:eastAsia="SimSun"/>
                  <w:b/>
                  <w:bCs/>
                  <w:color w:val="0070C0"/>
                  <w:sz w:val="16"/>
                  <w:szCs w:val="16"/>
                  <w:lang w:val="ru-RU" w:eastAsia="zh-CN"/>
                </w:rPr>
                <w:t>2014 г</w:t>
              </w:r>
            </w:smartTag>
            <w:r w:rsidRPr="00042323">
              <w:rPr>
                <w:rFonts w:eastAsia="SimSun"/>
                <w:b/>
                <w:bCs/>
                <w:color w:val="0070C0"/>
                <w:sz w:val="16"/>
                <w:szCs w:val="16"/>
                <w:lang w:val="ru-RU" w:eastAsia="zh-CN"/>
              </w:rPr>
              <w:t xml:space="preserve">. </w:t>
            </w:r>
            <w:r>
              <w:rPr>
                <w:rFonts w:eastAsia="SimSun"/>
                <w:b/>
                <w:bCs/>
                <w:color w:val="0070C0"/>
                <w:sz w:val="16"/>
                <w:szCs w:val="16"/>
                <w:lang w:val="ru-RU" w:eastAsia="zh-CN"/>
              </w:rPr>
              <w:t>нет</w:t>
            </w:r>
          </w:p>
          <w:p w:rsidR="00C940FE" w:rsidRPr="00042323" w:rsidRDefault="00C940FE" w:rsidP="006658DB">
            <w:pPr>
              <w:keepNext/>
              <w:keepLines/>
              <w:jc w:val="center"/>
              <w:rPr>
                <w:rFonts w:eastAsia="SimSun"/>
                <w:b/>
                <w:bCs/>
                <w:sz w:val="16"/>
                <w:szCs w:val="16"/>
                <w:lang w:val="ru-RU" w:eastAsia="zh-CN"/>
              </w:rPr>
            </w:pPr>
          </w:p>
        </w:tc>
      </w:tr>
      <w:tr w:rsidR="00C940FE" w:rsidRPr="007465A4" w:rsidTr="006658DB">
        <w:trPr>
          <w:trHeight w:val="1678"/>
        </w:trPr>
        <w:tc>
          <w:tcPr>
            <w:tcW w:w="1042" w:type="pct"/>
            <w:tcBorders>
              <w:top w:val="nil"/>
              <w:left w:val="single" w:sz="4" w:space="0" w:color="auto"/>
              <w:bottom w:val="single" w:sz="4" w:space="0" w:color="auto"/>
              <w:right w:val="nil"/>
            </w:tcBorders>
            <w:shd w:val="clear" w:color="auto" w:fill="auto"/>
          </w:tcPr>
          <w:p w:rsidR="00C940FE" w:rsidRPr="00330207"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 xml:space="preserve">Время </w:t>
            </w:r>
            <w:r>
              <w:rPr>
                <w:rFonts w:eastAsia="SimSun"/>
                <w:color w:val="000000"/>
                <w:sz w:val="16"/>
                <w:szCs w:val="16"/>
                <w:lang w:val="ru-RU" w:eastAsia="zh-CN"/>
              </w:rPr>
              <w:t>отклика на информационные</w:t>
            </w:r>
            <w:r w:rsidRPr="00042323">
              <w:rPr>
                <w:rFonts w:eastAsia="SimSun"/>
                <w:color w:val="000000"/>
                <w:sz w:val="16"/>
                <w:szCs w:val="16"/>
                <w:lang w:val="ru-RU" w:eastAsia="zh-CN"/>
              </w:rPr>
              <w:t xml:space="preserve"> запрос</w:t>
            </w:r>
            <w:r>
              <w:rPr>
                <w:rFonts w:eastAsia="SimSun"/>
                <w:color w:val="000000"/>
                <w:sz w:val="16"/>
                <w:szCs w:val="16"/>
                <w:lang w:val="ru-RU" w:eastAsia="zh-CN"/>
              </w:rPr>
              <w:t>ы</w:t>
            </w:r>
          </w:p>
        </w:tc>
        <w:tc>
          <w:tcPr>
            <w:tcW w:w="787" w:type="pct"/>
            <w:tcBorders>
              <w:top w:val="nil"/>
              <w:left w:val="nil"/>
              <w:bottom w:val="single" w:sz="4" w:space="0" w:color="auto"/>
              <w:right w:val="nil"/>
            </w:tcBorders>
            <w:shd w:val="clear" w:color="auto" w:fill="auto"/>
          </w:tcPr>
          <w:p w:rsidR="007B43D0" w:rsidRDefault="00A77CEC" w:rsidP="006658DB">
            <w:pPr>
              <w:spacing w:after="120"/>
              <w:rPr>
                <w:sz w:val="16"/>
                <w:szCs w:val="16"/>
                <w:lang w:val="ru-RU"/>
              </w:rPr>
            </w:pPr>
            <w:r>
              <w:rPr>
                <w:sz w:val="16"/>
                <w:szCs w:val="16"/>
                <w:lang w:val="ru-RU"/>
              </w:rPr>
              <w:t>данные отсутствуют</w:t>
            </w:r>
            <w:r w:rsidR="00C940FE" w:rsidRPr="00042323">
              <w:rPr>
                <w:sz w:val="16"/>
                <w:szCs w:val="16"/>
                <w:lang w:val="ru-RU"/>
              </w:rPr>
              <w:t xml:space="preserve"> (WBO)</w:t>
            </w:r>
          </w:p>
          <w:p w:rsidR="007B43D0" w:rsidRDefault="00A77CEC" w:rsidP="006658DB">
            <w:pPr>
              <w:spacing w:after="120"/>
              <w:rPr>
                <w:sz w:val="16"/>
                <w:szCs w:val="16"/>
                <w:lang w:val="ru-RU"/>
              </w:rPr>
            </w:pPr>
            <w:r>
              <w:rPr>
                <w:sz w:val="16"/>
                <w:szCs w:val="16"/>
                <w:lang w:val="ru-RU"/>
              </w:rPr>
              <w:t xml:space="preserve">данные отсутствуют </w:t>
            </w:r>
            <w:r w:rsidR="00C940FE" w:rsidRPr="00042323">
              <w:rPr>
                <w:sz w:val="16"/>
                <w:szCs w:val="16"/>
                <w:lang w:val="ru-RU"/>
              </w:rPr>
              <w:t>(WJO)</w:t>
            </w:r>
          </w:p>
          <w:p w:rsidR="00C940FE" w:rsidRPr="00330207" w:rsidRDefault="00A77CEC" w:rsidP="00A77CEC">
            <w:pPr>
              <w:spacing w:after="120"/>
              <w:rPr>
                <w:sz w:val="16"/>
                <w:szCs w:val="16"/>
                <w:lang w:val="ru-RU"/>
              </w:rPr>
            </w:pPr>
            <w:r>
              <w:rPr>
                <w:sz w:val="16"/>
                <w:szCs w:val="16"/>
                <w:lang w:val="ru-RU"/>
              </w:rPr>
              <w:t>данные отсутствуют</w:t>
            </w:r>
            <w:r w:rsidR="00C940FE" w:rsidRPr="00042323">
              <w:rPr>
                <w:sz w:val="16"/>
                <w:szCs w:val="16"/>
                <w:lang w:val="ru-RU"/>
              </w:rPr>
              <w:t xml:space="preserve"> (WSO)</w:t>
            </w:r>
          </w:p>
        </w:tc>
        <w:tc>
          <w:tcPr>
            <w:tcW w:w="932" w:type="pct"/>
            <w:tcBorders>
              <w:top w:val="nil"/>
              <w:left w:val="nil"/>
              <w:bottom w:val="single" w:sz="4" w:space="0" w:color="auto"/>
              <w:right w:val="nil"/>
            </w:tcBorders>
            <w:shd w:val="clear" w:color="auto" w:fill="auto"/>
            <w:tcMar>
              <w:top w:w="110" w:type="dxa"/>
            </w:tcMar>
          </w:tcPr>
          <w:p w:rsidR="007B43D0" w:rsidRDefault="00C940FE" w:rsidP="006658DB">
            <w:pPr>
              <w:spacing w:after="120"/>
              <w:rPr>
                <w:rFonts w:eastAsia="SimSun"/>
                <w:sz w:val="16"/>
                <w:szCs w:val="16"/>
                <w:lang w:val="ru-RU" w:eastAsia="zh-CN"/>
              </w:rPr>
            </w:pPr>
            <w:r>
              <w:rPr>
                <w:rFonts w:eastAsia="SimSun"/>
                <w:sz w:val="16"/>
                <w:szCs w:val="16"/>
                <w:lang w:val="ru-RU" w:eastAsia="zh-CN"/>
              </w:rPr>
              <w:t>Будут определены позднее</w:t>
            </w:r>
            <w:r w:rsidRPr="00042323">
              <w:rPr>
                <w:rFonts w:eastAsia="SimSun"/>
                <w:sz w:val="16"/>
                <w:szCs w:val="16"/>
                <w:lang w:val="ru-RU" w:eastAsia="zh-CN"/>
              </w:rPr>
              <w:t xml:space="preserve"> (WBO)</w:t>
            </w:r>
          </w:p>
          <w:p w:rsidR="007B43D0" w:rsidRDefault="00C940FE" w:rsidP="006658DB">
            <w:pPr>
              <w:spacing w:after="120"/>
              <w:rPr>
                <w:rFonts w:eastAsia="SimSun"/>
                <w:sz w:val="16"/>
                <w:szCs w:val="16"/>
                <w:lang w:val="ru-RU" w:eastAsia="zh-CN"/>
              </w:rPr>
            </w:pPr>
            <w:r>
              <w:rPr>
                <w:rFonts w:eastAsia="SimSun"/>
                <w:sz w:val="16"/>
                <w:szCs w:val="16"/>
                <w:lang w:val="ru-RU" w:eastAsia="zh-CN"/>
              </w:rPr>
              <w:t>Будут определены позднее</w:t>
            </w:r>
            <w:r w:rsidRPr="00042323">
              <w:rPr>
                <w:rFonts w:eastAsia="SimSun"/>
                <w:sz w:val="16"/>
                <w:szCs w:val="16"/>
                <w:lang w:val="ru-RU" w:eastAsia="zh-CN"/>
              </w:rPr>
              <w:t xml:space="preserve"> (WJO)</w:t>
            </w:r>
          </w:p>
          <w:p w:rsidR="00C940FE" w:rsidRPr="00042323" w:rsidRDefault="00C940FE" w:rsidP="006658DB">
            <w:pPr>
              <w:spacing w:after="120"/>
              <w:rPr>
                <w:rFonts w:eastAsia="SimSun"/>
                <w:sz w:val="16"/>
                <w:szCs w:val="16"/>
                <w:lang w:val="ru-RU" w:eastAsia="zh-CN"/>
              </w:rPr>
            </w:pPr>
            <w:r w:rsidRPr="00042323">
              <w:rPr>
                <w:rFonts w:eastAsia="SimSun"/>
                <w:sz w:val="16"/>
                <w:szCs w:val="16"/>
                <w:lang w:val="ru-RU" w:eastAsia="zh-CN"/>
              </w:rPr>
              <w:t xml:space="preserve">В 95% случаев ответы </w:t>
            </w:r>
            <w:r>
              <w:rPr>
                <w:rFonts w:eastAsia="SimSun"/>
                <w:sz w:val="16"/>
                <w:szCs w:val="16"/>
                <w:lang w:val="ru-RU" w:eastAsia="zh-CN"/>
              </w:rPr>
              <w:t xml:space="preserve">были направлены </w:t>
            </w:r>
            <w:r w:rsidRPr="00042323">
              <w:rPr>
                <w:rFonts w:eastAsia="SimSun"/>
                <w:sz w:val="16"/>
                <w:szCs w:val="16"/>
                <w:lang w:val="ru-RU" w:eastAsia="zh-CN"/>
              </w:rPr>
              <w:t>в течение 3 рабочих дней (WSO)</w:t>
            </w:r>
          </w:p>
        </w:tc>
        <w:tc>
          <w:tcPr>
            <w:tcW w:w="1614" w:type="pct"/>
            <w:tcBorders>
              <w:top w:val="nil"/>
              <w:left w:val="nil"/>
              <w:bottom w:val="single" w:sz="4" w:space="0" w:color="auto"/>
              <w:right w:val="nil"/>
            </w:tcBorders>
            <w:shd w:val="clear" w:color="auto" w:fill="FFFFFF"/>
            <w:tcMar>
              <w:top w:w="110" w:type="dxa"/>
            </w:tcMar>
          </w:tcPr>
          <w:p w:rsidR="007B43D0" w:rsidRDefault="00C940FE" w:rsidP="006658DB">
            <w:pPr>
              <w:spacing w:after="120"/>
              <w:rPr>
                <w:rFonts w:eastAsia="SimSun"/>
                <w:sz w:val="16"/>
                <w:szCs w:val="16"/>
                <w:lang w:val="ru-RU" w:eastAsia="zh-CN"/>
              </w:rPr>
            </w:pPr>
            <w:r w:rsidRPr="00042323">
              <w:rPr>
                <w:rFonts w:eastAsia="SimSun"/>
                <w:sz w:val="16"/>
                <w:szCs w:val="16"/>
                <w:lang w:val="ru-RU" w:eastAsia="zh-CN"/>
              </w:rPr>
              <w:t>Данные</w:t>
            </w:r>
            <w:r w:rsidRPr="00330207">
              <w:rPr>
                <w:rFonts w:eastAsia="SimSun"/>
                <w:sz w:val="16"/>
                <w:szCs w:val="16"/>
                <w:lang w:val="ru-RU" w:eastAsia="zh-CN"/>
              </w:rPr>
              <w:t xml:space="preserve"> </w:t>
            </w:r>
            <w:r>
              <w:rPr>
                <w:rFonts w:eastAsia="SimSun"/>
                <w:sz w:val="16"/>
                <w:szCs w:val="16"/>
                <w:lang w:val="ru-RU" w:eastAsia="zh-CN"/>
              </w:rPr>
              <w:t>за</w:t>
            </w:r>
            <w:r w:rsidRPr="00330207">
              <w:rPr>
                <w:rFonts w:eastAsia="SimSun"/>
                <w:sz w:val="16"/>
                <w:szCs w:val="16"/>
                <w:lang w:val="ru-RU" w:eastAsia="zh-CN"/>
              </w:rPr>
              <w:t xml:space="preserve"> </w:t>
            </w:r>
            <w:smartTag w:uri="urn:schemas-microsoft-com:office:smarttags" w:element="metricconverter">
              <w:smartTagPr>
                <w:attr w:name="ProductID" w:val="2014 г"/>
              </w:smartTagPr>
              <w:r w:rsidRPr="00330207">
                <w:rPr>
                  <w:rFonts w:eastAsia="SimSun"/>
                  <w:sz w:val="16"/>
                  <w:szCs w:val="16"/>
                  <w:lang w:val="ru-RU" w:eastAsia="zh-CN"/>
                </w:rPr>
                <w:t>2014</w:t>
              </w:r>
              <w:r w:rsidRPr="00042323">
                <w:rPr>
                  <w:rFonts w:eastAsia="SimSun"/>
                  <w:sz w:val="16"/>
                  <w:szCs w:val="16"/>
                  <w:lang w:eastAsia="zh-CN"/>
                </w:rPr>
                <w:t> </w:t>
              </w:r>
              <w:r w:rsidRPr="00330207">
                <w:rPr>
                  <w:rFonts w:eastAsia="SimSun"/>
                  <w:sz w:val="16"/>
                  <w:szCs w:val="16"/>
                  <w:lang w:val="ru-RU" w:eastAsia="zh-CN"/>
                </w:rPr>
                <w:t>г</w:t>
              </w:r>
            </w:smartTag>
            <w:r w:rsidRPr="00330207">
              <w:rPr>
                <w:rFonts w:eastAsia="SimSun"/>
                <w:sz w:val="16"/>
                <w:szCs w:val="16"/>
                <w:lang w:val="ru-RU" w:eastAsia="zh-CN"/>
              </w:rPr>
              <w:t xml:space="preserve">. </w:t>
            </w:r>
            <w:r w:rsidRPr="00042323">
              <w:rPr>
                <w:rFonts w:eastAsia="SimSun"/>
                <w:sz w:val="16"/>
                <w:szCs w:val="16"/>
                <w:lang w:val="ru-RU" w:eastAsia="zh-CN"/>
              </w:rPr>
              <w:t>отсутствуют</w:t>
            </w:r>
            <w:r w:rsidRPr="00330207">
              <w:rPr>
                <w:rFonts w:eastAsia="SimSun"/>
                <w:sz w:val="16"/>
                <w:szCs w:val="16"/>
                <w:lang w:val="ru-RU" w:eastAsia="zh-CN"/>
              </w:rPr>
              <w:t xml:space="preserve">; </w:t>
            </w:r>
            <w:r>
              <w:rPr>
                <w:rFonts w:eastAsia="SimSun"/>
                <w:sz w:val="16"/>
                <w:szCs w:val="16"/>
                <w:lang w:val="ru-RU" w:eastAsia="zh-CN"/>
              </w:rPr>
              <w:t xml:space="preserve">сигнальная </w:t>
            </w:r>
            <w:r w:rsidRPr="00330207">
              <w:rPr>
                <w:rFonts w:eastAsia="SimSun"/>
                <w:sz w:val="16"/>
                <w:szCs w:val="16"/>
                <w:lang w:val="ru-RU" w:eastAsia="zh-CN"/>
              </w:rPr>
              <w:t>систем</w:t>
            </w:r>
            <w:r>
              <w:rPr>
                <w:rFonts w:eastAsia="SimSun"/>
                <w:sz w:val="16"/>
                <w:szCs w:val="16"/>
                <w:lang w:val="ru-RU" w:eastAsia="zh-CN"/>
              </w:rPr>
              <w:t xml:space="preserve">а будет реализована для </w:t>
            </w:r>
            <w:r w:rsidRPr="00330207">
              <w:rPr>
                <w:rFonts w:eastAsia="SimSun"/>
                <w:snapToGrid w:val="0"/>
                <w:sz w:val="16"/>
                <w:szCs w:val="16"/>
                <w:lang w:val="ru-RU" w:eastAsia="zh-CN"/>
              </w:rPr>
              <w:t>применени</w:t>
            </w:r>
            <w:r>
              <w:rPr>
                <w:rFonts w:eastAsia="SimSun"/>
                <w:sz w:val="16"/>
                <w:szCs w:val="16"/>
                <w:lang w:val="ru-RU" w:eastAsia="zh-CN"/>
              </w:rPr>
              <w:t xml:space="preserve">я в </w:t>
            </w:r>
            <w:smartTag w:uri="urn:schemas-microsoft-com:office:smarttags" w:element="metricconverter">
              <w:smartTagPr>
                <w:attr w:name="ProductID" w:val="2015 г"/>
              </w:smartTagPr>
              <w:r w:rsidRPr="00330207">
                <w:rPr>
                  <w:rFonts w:eastAsia="SimSun"/>
                  <w:sz w:val="16"/>
                  <w:szCs w:val="16"/>
                  <w:lang w:val="ru-RU" w:eastAsia="zh-CN"/>
                </w:rPr>
                <w:t xml:space="preserve">2015 </w:t>
              </w:r>
              <w:r>
                <w:rPr>
                  <w:rFonts w:eastAsia="SimSun"/>
                  <w:sz w:val="16"/>
                  <w:szCs w:val="16"/>
                  <w:lang w:val="ru-RU" w:eastAsia="zh-CN"/>
                </w:rPr>
                <w:t>г</w:t>
              </w:r>
            </w:smartTag>
            <w:r>
              <w:rPr>
                <w:rFonts w:eastAsia="SimSun"/>
                <w:sz w:val="16"/>
                <w:szCs w:val="16"/>
                <w:lang w:val="ru-RU" w:eastAsia="zh-CN"/>
              </w:rPr>
              <w:t xml:space="preserve">. </w:t>
            </w:r>
            <w:r w:rsidRPr="00330207">
              <w:rPr>
                <w:rFonts w:eastAsia="SimSun"/>
                <w:sz w:val="16"/>
                <w:szCs w:val="16"/>
                <w:lang w:val="ru-RU" w:eastAsia="zh-CN"/>
              </w:rPr>
              <w:t>(</w:t>
            </w:r>
            <w:r w:rsidRPr="00042323">
              <w:rPr>
                <w:rFonts w:eastAsia="SimSun"/>
                <w:sz w:val="16"/>
                <w:szCs w:val="16"/>
                <w:lang w:eastAsia="zh-CN"/>
              </w:rPr>
              <w:t>WBO</w:t>
            </w:r>
            <w:r w:rsidRPr="00330207">
              <w:rPr>
                <w:rFonts w:eastAsia="SimSun"/>
                <w:sz w:val="16"/>
                <w:szCs w:val="16"/>
                <w:lang w:val="ru-RU" w:eastAsia="zh-CN"/>
              </w:rPr>
              <w:t>)</w:t>
            </w:r>
          </w:p>
          <w:p w:rsidR="007B43D0" w:rsidRDefault="00C940FE" w:rsidP="006658DB">
            <w:pPr>
              <w:spacing w:after="120"/>
              <w:rPr>
                <w:rFonts w:eastAsia="SimSun"/>
                <w:sz w:val="16"/>
                <w:szCs w:val="16"/>
                <w:lang w:val="ru-RU" w:eastAsia="zh-CN"/>
              </w:rPr>
            </w:pPr>
            <w:r>
              <w:rPr>
                <w:rFonts w:eastAsia="SimSun"/>
                <w:sz w:val="16"/>
                <w:szCs w:val="16"/>
                <w:lang w:val="ru-RU" w:eastAsia="zh-CN"/>
              </w:rPr>
              <w:t xml:space="preserve">Ответ на </w:t>
            </w:r>
            <w:r w:rsidRPr="00330207">
              <w:rPr>
                <w:rFonts w:eastAsia="SimSun"/>
                <w:sz w:val="16"/>
                <w:szCs w:val="16"/>
                <w:lang w:val="ru-RU" w:eastAsia="zh-CN"/>
              </w:rPr>
              <w:t xml:space="preserve">94% </w:t>
            </w:r>
            <w:r>
              <w:rPr>
                <w:rFonts w:eastAsia="SimSun"/>
                <w:sz w:val="16"/>
                <w:szCs w:val="16"/>
                <w:lang w:val="ru-RU" w:eastAsia="zh-CN"/>
              </w:rPr>
              <w:t>запросов</w:t>
            </w:r>
            <w:r w:rsidRPr="00330207">
              <w:rPr>
                <w:rFonts w:eastAsia="SimSun"/>
                <w:sz w:val="16"/>
                <w:szCs w:val="16"/>
                <w:lang w:val="ru-RU" w:eastAsia="zh-CN"/>
              </w:rPr>
              <w:t xml:space="preserve"> </w:t>
            </w:r>
            <w:r>
              <w:rPr>
                <w:rFonts w:eastAsia="SimSun"/>
                <w:sz w:val="16"/>
                <w:szCs w:val="16"/>
                <w:lang w:val="ru-RU" w:eastAsia="zh-CN"/>
              </w:rPr>
              <w:t xml:space="preserve">был дан </w:t>
            </w:r>
            <w:r w:rsidRPr="00330207">
              <w:rPr>
                <w:rFonts w:eastAsia="SimSun"/>
                <w:sz w:val="16"/>
                <w:szCs w:val="16"/>
                <w:lang w:val="ru-RU" w:eastAsia="zh-CN"/>
              </w:rPr>
              <w:t>в течение 3</w:t>
            </w:r>
            <w:r w:rsidRPr="00042323">
              <w:rPr>
                <w:rFonts w:eastAsia="SimSun"/>
                <w:sz w:val="16"/>
                <w:szCs w:val="16"/>
                <w:lang w:eastAsia="zh-CN"/>
              </w:rPr>
              <w:t> </w:t>
            </w:r>
            <w:r w:rsidRPr="00330207">
              <w:rPr>
                <w:rFonts w:eastAsia="SimSun"/>
                <w:sz w:val="16"/>
                <w:szCs w:val="16"/>
                <w:lang w:val="ru-RU" w:eastAsia="zh-CN"/>
              </w:rPr>
              <w:t>рабоч</w:t>
            </w:r>
            <w:r>
              <w:rPr>
                <w:rFonts w:eastAsia="SimSun"/>
                <w:sz w:val="16"/>
                <w:szCs w:val="16"/>
                <w:lang w:val="ru-RU" w:eastAsia="zh-CN"/>
              </w:rPr>
              <w:t>их</w:t>
            </w:r>
            <w:r w:rsidRPr="00330207">
              <w:rPr>
                <w:rFonts w:eastAsia="SimSun"/>
                <w:sz w:val="16"/>
                <w:szCs w:val="16"/>
                <w:lang w:val="ru-RU" w:eastAsia="zh-CN"/>
              </w:rPr>
              <w:t xml:space="preserve"> дней (</w:t>
            </w:r>
            <w:r w:rsidRPr="00042323">
              <w:rPr>
                <w:rFonts w:eastAsia="SimSun"/>
                <w:sz w:val="16"/>
                <w:szCs w:val="16"/>
                <w:lang w:eastAsia="zh-CN"/>
              </w:rPr>
              <w:t>WJO</w:t>
            </w:r>
            <w:r w:rsidRPr="00330207">
              <w:rPr>
                <w:rFonts w:eastAsia="SimSun"/>
                <w:sz w:val="16"/>
                <w:szCs w:val="16"/>
                <w:lang w:val="ru-RU" w:eastAsia="zh-CN"/>
              </w:rPr>
              <w:t>)</w:t>
            </w:r>
          </w:p>
          <w:p w:rsidR="00C940FE" w:rsidRPr="00330207" w:rsidRDefault="00C940FE" w:rsidP="006658DB">
            <w:pPr>
              <w:spacing w:after="120"/>
              <w:rPr>
                <w:rFonts w:eastAsia="SimSun"/>
                <w:sz w:val="16"/>
                <w:szCs w:val="16"/>
                <w:lang w:val="ru-RU" w:eastAsia="zh-CN"/>
              </w:rPr>
            </w:pPr>
            <w:r>
              <w:rPr>
                <w:rFonts w:eastAsia="SimSun"/>
                <w:sz w:val="16"/>
                <w:szCs w:val="16"/>
                <w:lang w:val="ru-RU" w:eastAsia="zh-CN"/>
              </w:rPr>
              <w:br/>
            </w:r>
            <w:r>
              <w:rPr>
                <w:rFonts w:eastAsia="SimSun"/>
                <w:sz w:val="16"/>
                <w:szCs w:val="16"/>
                <w:lang w:val="ru-RU" w:eastAsia="zh-CN"/>
              </w:rPr>
              <w:br/>
              <w:t xml:space="preserve">Ответ на </w:t>
            </w:r>
            <w:r w:rsidRPr="00330207">
              <w:rPr>
                <w:rFonts w:eastAsia="SimSun"/>
                <w:sz w:val="16"/>
                <w:szCs w:val="16"/>
                <w:lang w:val="ru-RU" w:eastAsia="zh-CN"/>
              </w:rPr>
              <w:t xml:space="preserve">94% </w:t>
            </w:r>
            <w:r>
              <w:rPr>
                <w:rFonts w:eastAsia="SimSun"/>
                <w:sz w:val="16"/>
                <w:szCs w:val="16"/>
                <w:lang w:val="ru-RU" w:eastAsia="zh-CN"/>
              </w:rPr>
              <w:t>запросов</w:t>
            </w:r>
            <w:r w:rsidRPr="00330207">
              <w:rPr>
                <w:rFonts w:eastAsia="SimSun"/>
                <w:sz w:val="16"/>
                <w:szCs w:val="16"/>
                <w:lang w:val="ru-RU" w:eastAsia="zh-CN"/>
              </w:rPr>
              <w:t xml:space="preserve"> </w:t>
            </w:r>
            <w:r>
              <w:rPr>
                <w:rFonts w:eastAsia="SimSun"/>
                <w:sz w:val="16"/>
                <w:szCs w:val="16"/>
                <w:lang w:val="ru-RU" w:eastAsia="zh-CN"/>
              </w:rPr>
              <w:t xml:space="preserve">был дан </w:t>
            </w:r>
            <w:r w:rsidRPr="00330207">
              <w:rPr>
                <w:rFonts w:eastAsia="SimSun"/>
                <w:sz w:val="16"/>
                <w:szCs w:val="16"/>
                <w:lang w:val="ru-RU" w:eastAsia="zh-CN"/>
              </w:rPr>
              <w:t>в течение 3</w:t>
            </w:r>
            <w:r w:rsidRPr="00042323">
              <w:rPr>
                <w:rFonts w:eastAsia="SimSun"/>
                <w:sz w:val="16"/>
                <w:szCs w:val="16"/>
                <w:lang w:eastAsia="zh-CN"/>
              </w:rPr>
              <w:t> </w:t>
            </w:r>
            <w:r w:rsidRPr="00330207">
              <w:rPr>
                <w:rFonts w:eastAsia="SimSun"/>
                <w:sz w:val="16"/>
                <w:szCs w:val="16"/>
                <w:lang w:val="ru-RU" w:eastAsia="zh-CN"/>
              </w:rPr>
              <w:t>рабоч</w:t>
            </w:r>
            <w:r>
              <w:rPr>
                <w:rFonts w:eastAsia="SimSun"/>
                <w:sz w:val="16"/>
                <w:szCs w:val="16"/>
                <w:lang w:val="ru-RU" w:eastAsia="zh-CN"/>
              </w:rPr>
              <w:t>их</w:t>
            </w:r>
            <w:r w:rsidRPr="00330207">
              <w:rPr>
                <w:rFonts w:eastAsia="SimSun"/>
                <w:sz w:val="16"/>
                <w:szCs w:val="16"/>
                <w:lang w:val="ru-RU" w:eastAsia="zh-CN"/>
              </w:rPr>
              <w:t xml:space="preserve"> дней (</w:t>
            </w:r>
            <w:r w:rsidRPr="00042323">
              <w:rPr>
                <w:rFonts w:eastAsia="SimSun"/>
                <w:sz w:val="16"/>
                <w:szCs w:val="16"/>
                <w:lang w:eastAsia="zh-CN"/>
              </w:rPr>
              <w:t>WSO</w:t>
            </w:r>
            <w:r w:rsidRPr="00330207">
              <w:rPr>
                <w:rFonts w:eastAsia="SimSun"/>
                <w:sz w:val="16"/>
                <w:szCs w:val="16"/>
                <w:lang w:val="ru-RU" w:eastAsia="zh-CN"/>
              </w:rPr>
              <w:t>)</w:t>
            </w:r>
          </w:p>
        </w:tc>
        <w:tc>
          <w:tcPr>
            <w:tcW w:w="625" w:type="pct"/>
            <w:tcBorders>
              <w:top w:val="nil"/>
              <w:left w:val="nil"/>
              <w:bottom w:val="single" w:sz="4" w:space="0" w:color="auto"/>
              <w:right w:val="single" w:sz="4" w:space="0" w:color="auto"/>
            </w:tcBorders>
            <w:shd w:val="clear" w:color="auto" w:fill="auto"/>
            <w:tcMar>
              <w:top w:w="110" w:type="dxa"/>
            </w:tcMar>
          </w:tcPr>
          <w:p w:rsidR="007B43D0" w:rsidRDefault="00C940FE" w:rsidP="006658DB">
            <w:pPr>
              <w:keepNext/>
              <w:keepLines/>
              <w:jc w:val="center"/>
              <w:rPr>
                <w:rFonts w:eastAsia="SimSun"/>
                <w:b/>
                <w:bCs/>
                <w:color w:val="707070"/>
                <w:sz w:val="16"/>
                <w:szCs w:val="16"/>
                <w:lang w:val="ru-RU" w:eastAsia="zh-CN"/>
              </w:rPr>
            </w:pPr>
            <w:r w:rsidRPr="00C940FE">
              <w:rPr>
                <w:rFonts w:eastAsia="SimSun"/>
                <w:b/>
                <w:bCs/>
                <w:color w:val="707070"/>
                <w:sz w:val="16"/>
                <w:szCs w:val="16"/>
                <w:lang w:val="ru-RU" w:eastAsia="zh-CN"/>
              </w:rPr>
              <w:t>Не подлежит оценке</w:t>
            </w:r>
          </w:p>
          <w:p w:rsidR="007B43D0" w:rsidRDefault="007B43D0" w:rsidP="006658DB">
            <w:pPr>
              <w:keepNext/>
              <w:keepLines/>
              <w:jc w:val="center"/>
              <w:rPr>
                <w:rFonts w:eastAsia="SimSun"/>
                <w:b/>
                <w:bCs/>
                <w:color w:val="707070"/>
                <w:sz w:val="16"/>
                <w:szCs w:val="16"/>
                <w:lang w:val="ru-RU" w:eastAsia="zh-CN"/>
              </w:rPr>
            </w:pPr>
          </w:p>
          <w:p w:rsidR="007B43D0" w:rsidRDefault="00C940FE" w:rsidP="006658DB">
            <w:pPr>
              <w:keepNext/>
              <w:keepLines/>
              <w:jc w:val="center"/>
              <w:rPr>
                <w:rFonts w:eastAsia="SimSun"/>
                <w:b/>
                <w:bCs/>
                <w:color w:val="707070"/>
                <w:sz w:val="16"/>
                <w:szCs w:val="16"/>
                <w:lang w:val="ru-RU" w:eastAsia="zh-CN"/>
              </w:rPr>
            </w:pPr>
            <w:r>
              <w:rPr>
                <w:rFonts w:eastAsia="SimSun"/>
                <w:b/>
                <w:bCs/>
                <w:color w:val="707070"/>
                <w:sz w:val="16"/>
                <w:szCs w:val="16"/>
                <w:lang w:val="ru-RU" w:eastAsia="zh-CN"/>
              </w:rPr>
              <w:t>Н</w:t>
            </w:r>
            <w:r w:rsidRPr="007465A4">
              <w:rPr>
                <w:rFonts w:eastAsia="SimSun"/>
                <w:b/>
                <w:bCs/>
                <w:color w:val="707070"/>
                <w:sz w:val="16"/>
                <w:szCs w:val="16"/>
                <w:lang w:val="ru-RU" w:eastAsia="zh-CN"/>
              </w:rPr>
              <w:t>е подлежит оценке</w:t>
            </w:r>
          </w:p>
          <w:p w:rsidR="007B43D0" w:rsidRDefault="007B43D0" w:rsidP="006658DB">
            <w:pPr>
              <w:keepNext/>
              <w:keepLines/>
              <w:jc w:val="center"/>
              <w:rPr>
                <w:rFonts w:eastAsia="SimSun"/>
                <w:b/>
                <w:bCs/>
                <w:color w:val="00B050"/>
                <w:sz w:val="16"/>
                <w:szCs w:val="16"/>
                <w:lang w:val="ru-RU" w:eastAsia="zh-CN"/>
              </w:rPr>
            </w:pPr>
          </w:p>
          <w:p w:rsidR="007B43D0" w:rsidRDefault="00C940FE" w:rsidP="006658DB">
            <w:pPr>
              <w:jc w:val="center"/>
              <w:rPr>
                <w:rFonts w:cs="Arial"/>
                <w:b/>
                <w:bCs/>
                <w:color w:val="00B050"/>
                <w:sz w:val="16"/>
                <w:szCs w:val="16"/>
                <w:lang w:val="ru-RU"/>
              </w:rPr>
            </w:pPr>
            <w:r w:rsidRPr="00042323">
              <w:rPr>
                <w:rFonts w:cs="Arial"/>
                <w:b/>
                <w:bCs/>
                <w:color w:val="00B050"/>
                <w:sz w:val="16"/>
                <w:szCs w:val="16"/>
                <w:lang w:val="ru-RU"/>
              </w:rPr>
              <w:t>По графику</w:t>
            </w:r>
          </w:p>
          <w:p w:rsidR="00C940FE" w:rsidRPr="007465A4" w:rsidRDefault="00C940FE" w:rsidP="006658DB">
            <w:pPr>
              <w:keepNext/>
              <w:keepLines/>
              <w:rPr>
                <w:rFonts w:eastAsia="SimSun"/>
                <w:bCs/>
                <w:color w:val="808080"/>
                <w:sz w:val="16"/>
                <w:szCs w:val="16"/>
                <w:lang w:val="ru-RU" w:eastAsia="zh-CN"/>
              </w:rPr>
            </w:pPr>
          </w:p>
        </w:tc>
      </w:tr>
      <w:tr w:rsidR="00C940FE" w:rsidRPr="007B43D0" w:rsidTr="006658DB">
        <w:tc>
          <w:tcPr>
            <w:tcW w:w="5000" w:type="pct"/>
            <w:gridSpan w:val="5"/>
            <w:tcBorders>
              <w:top w:val="single" w:sz="4" w:space="0" w:color="auto"/>
              <w:bottom w:val="single" w:sz="4" w:space="0" w:color="auto"/>
            </w:tcBorders>
            <w:shd w:val="clear" w:color="auto" w:fill="CCFFFF"/>
          </w:tcPr>
          <w:p w:rsidR="00C940FE" w:rsidRPr="00042323" w:rsidRDefault="00C940FE" w:rsidP="006658DB">
            <w:pPr>
              <w:keepNext/>
              <w:keepLines/>
              <w:tabs>
                <w:tab w:val="left" w:pos="1452"/>
              </w:tabs>
              <w:spacing w:before="120" w:after="120"/>
              <w:ind w:left="2268" w:hanging="2268"/>
              <w:rPr>
                <w:rFonts w:eastAsia="SimSun"/>
                <w:bCs/>
                <w:color w:val="808080"/>
                <w:sz w:val="16"/>
                <w:szCs w:val="16"/>
                <w:lang w:val="ru-RU" w:eastAsia="zh-CN"/>
              </w:rPr>
            </w:pPr>
            <w:r w:rsidRPr="00042323">
              <w:rPr>
                <w:rFonts w:eastAsia="SimSun"/>
                <w:b/>
                <w:bCs/>
                <w:sz w:val="16"/>
                <w:szCs w:val="16"/>
                <w:lang w:val="ru-RU" w:eastAsia="zh-CN"/>
              </w:rPr>
              <w:t>Ожидаемый результат:</w:t>
            </w:r>
            <w:r w:rsidRPr="00042323">
              <w:rPr>
                <w:rFonts w:eastAsia="SimSun"/>
                <w:b/>
                <w:bCs/>
                <w:sz w:val="16"/>
                <w:szCs w:val="16"/>
                <w:lang w:val="ru-RU" w:eastAsia="zh-CN"/>
              </w:rPr>
              <w:tab/>
            </w:r>
            <w:r w:rsidRPr="00042323">
              <w:rPr>
                <w:rFonts w:eastAsia="SimSun"/>
                <w:bCs/>
                <w:sz w:val="16"/>
                <w:szCs w:val="16"/>
                <w:lang w:eastAsia="zh-CN"/>
              </w:rPr>
              <w:t>VIII</w:t>
            </w:r>
            <w:r w:rsidRPr="00042323">
              <w:rPr>
                <w:rFonts w:eastAsia="SimSun"/>
                <w:bCs/>
                <w:sz w:val="16"/>
                <w:szCs w:val="16"/>
                <w:lang w:val="ru-RU" w:eastAsia="zh-CN"/>
              </w:rPr>
              <w:t>.4 Открытое, транспарентное и эффективное взаимодействие с неправительственными заинтересованными сторонами</w:t>
            </w:r>
          </w:p>
        </w:tc>
      </w:tr>
      <w:tr w:rsidR="00C940FE" w:rsidRPr="00042323" w:rsidTr="006658DB">
        <w:tc>
          <w:tcPr>
            <w:tcW w:w="1042"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787"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932" w:type="pct"/>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614"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25"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210E33" w:rsidTr="006658DB">
        <w:tc>
          <w:tcPr>
            <w:tcW w:w="1042" w:type="pct"/>
            <w:tcBorders>
              <w:top w:val="nil"/>
              <w:left w:val="single" w:sz="4" w:space="0" w:color="auto"/>
              <w:bottom w:val="single" w:sz="4" w:space="0" w:color="auto"/>
              <w:right w:val="nil"/>
            </w:tcBorders>
            <w:shd w:val="clear" w:color="auto" w:fill="auto"/>
          </w:tcPr>
          <w:p w:rsidR="00C940FE" w:rsidRPr="00042323" w:rsidRDefault="00C940FE" w:rsidP="006658DB">
            <w:pPr>
              <w:rPr>
                <w:rFonts w:eastAsia="SimSun"/>
                <w:color w:val="000000"/>
                <w:sz w:val="16"/>
                <w:szCs w:val="16"/>
                <w:lang w:val="ru-RU" w:eastAsia="zh-CN"/>
              </w:rPr>
            </w:pPr>
            <w:r>
              <w:rPr>
                <w:rFonts w:eastAsia="SimSun"/>
                <w:color w:val="000000"/>
                <w:sz w:val="16"/>
                <w:szCs w:val="16"/>
                <w:lang w:val="ru-RU" w:eastAsia="zh-CN"/>
              </w:rPr>
              <w:t>Более широкое и эффективное</w:t>
            </w:r>
            <w:r w:rsidRPr="00042323">
              <w:rPr>
                <w:rFonts w:eastAsia="SimSun"/>
                <w:color w:val="000000"/>
                <w:sz w:val="16"/>
                <w:szCs w:val="16"/>
                <w:lang w:val="ru-RU" w:eastAsia="zh-CN"/>
              </w:rPr>
              <w:t xml:space="preserve"> </w:t>
            </w:r>
            <w:r>
              <w:rPr>
                <w:rFonts w:eastAsia="SimSun"/>
                <w:color w:val="000000"/>
                <w:sz w:val="16"/>
                <w:szCs w:val="16"/>
                <w:lang w:val="ru-RU" w:eastAsia="zh-CN"/>
              </w:rPr>
              <w:t xml:space="preserve">участие </w:t>
            </w:r>
            <w:r w:rsidRPr="00042323">
              <w:rPr>
                <w:rFonts w:eastAsia="SimSun"/>
                <w:color w:val="000000"/>
                <w:sz w:val="16"/>
                <w:szCs w:val="16"/>
                <w:lang w:val="ru-RU" w:eastAsia="zh-CN"/>
              </w:rPr>
              <w:t xml:space="preserve">неправительственных </w:t>
            </w:r>
            <w:r w:rsidRPr="00210E33">
              <w:rPr>
                <w:rFonts w:eastAsia="SimSun" w:cs="Arial"/>
                <w:color w:val="000000"/>
                <w:sz w:val="16"/>
                <w:szCs w:val="16"/>
                <w:lang w:val="ru-RU" w:eastAsia="zh-CN"/>
              </w:rPr>
              <w:t>заинтересованных сторон</w:t>
            </w:r>
            <w:r>
              <w:rPr>
                <w:rFonts w:eastAsia="SimSun"/>
                <w:color w:val="000000"/>
                <w:sz w:val="16"/>
                <w:szCs w:val="16"/>
                <w:lang w:val="ru-RU" w:eastAsia="zh-CN"/>
              </w:rPr>
              <w:t xml:space="preserve"> </w:t>
            </w:r>
            <w:r w:rsidRPr="00042323">
              <w:rPr>
                <w:rFonts w:eastAsia="SimSun"/>
                <w:color w:val="000000"/>
                <w:sz w:val="16"/>
                <w:szCs w:val="16"/>
                <w:lang w:val="ru-RU" w:eastAsia="zh-CN"/>
              </w:rPr>
              <w:t>в мероприятия</w:t>
            </w:r>
            <w:r>
              <w:rPr>
                <w:rFonts w:eastAsia="SimSun"/>
                <w:color w:val="000000"/>
                <w:sz w:val="16"/>
                <w:szCs w:val="16"/>
                <w:lang w:val="ru-RU" w:eastAsia="zh-CN"/>
              </w:rPr>
              <w:t>х</w:t>
            </w:r>
            <w:r w:rsidRPr="00042323">
              <w:rPr>
                <w:rFonts w:eastAsia="SimSun"/>
                <w:color w:val="000000"/>
                <w:sz w:val="16"/>
                <w:szCs w:val="16"/>
                <w:lang w:val="ru-RU" w:eastAsia="zh-CN"/>
              </w:rPr>
              <w:t xml:space="preserve"> ВОИС и </w:t>
            </w:r>
            <w:r>
              <w:rPr>
                <w:rFonts w:eastAsia="SimSun"/>
                <w:color w:val="000000"/>
                <w:sz w:val="16"/>
                <w:szCs w:val="16"/>
                <w:lang w:val="ru-RU" w:eastAsia="zh-CN"/>
              </w:rPr>
              <w:t xml:space="preserve">участие </w:t>
            </w:r>
            <w:r w:rsidRPr="00133F0F">
              <w:rPr>
                <w:rFonts w:eastAsia="SimSun"/>
                <w:color w:val="000000"/>
                <w:sz w:val="16"/>
                <w:szCs w:val="16"/>
                <w:lang w:val="ru-RU" w:eastAsia="zh-CN"/>
              </w:rPr>
              <w:t>ВОИС</w:t>
            </w:r>
            <w:r>
              <w:rPr>
                <w:rFonts w:eastAsia="SimSun"/>
                <w:color w:val="000000"/>
                <w:sz w:val="16"/>
                <w:szCs w:val="16"/>
                <w:lang w:val="ru-RU" w:eastAsia="zh-CN"/>
              </w:rPr>
              <w:t xml:space="preserve"> в их </w:t>
            </w:r>
            <w:r w:rsidRPr="00133F0F">
              <w:rPr>
                <w:rFonts w:eastAsia="SimSun"/>
                <w:color w:val="000000"/>
                <w:sz w:val="16"/>
                <w:szCs w:val="16"/>
                <w:lang w:val="ru-RU" w:eastAsia="zh-CN"/>
              </w:rPr>
              <w:t>мероприяти</w:t>
            </w:r>
            <w:r>
              <w:rPr>
                <w:rFonts w:eastAsia="SimSun"/>
                <w:color w:val="000000"/>
                <w:sz w:val="16"/>
                <w:szCs w:val="16"/>
                <w:lang w:val="ru-RU" w:eastAsia="zh-CN"/>
              </w:rPr>
              <w:t xml:space="preserve">ях </w:t>
            </w:r>
          </w:p>
        </w:tc>
        <w:tc>
          <w:tcPr>
            <w:tcW w:w="787" w:type="pct"/>
            <w:tcBorders>
              <w:top w:val="nil"/>
              <w:left w:val="nil"/>
              <w:bottom w:val="single" w:sz="4" w:space="0" w:color="auto"/>
              <w:right w:val="nil"/>
            </w:tcBorders>
            <w:shd w:val="clear" w:color="auto" w:fill="auto"/>
          </w:tcPr>
          <w:p w:rsidR="007B43D0" w:rsidRDefault="00C940FE" w:rsidP="006658DB">
            <w:pPr>
              <w:spacing w:after="160"/>
              <w:rPr>
                <w:i/>
                <w:color w:val="002060"/>
                <w:sz w:val="16"/>
                <w:szCs w:val="16"/>
                <w:lang w:val="ru-RU"/>
              </w:rPr>
            </w:pPr>
            <w:r w:rsidRPr="00042323">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 xml:space="preserve">.:  </w:t>
            </w:r>
          </w:p>
          <w:p w:rsidR="007B43D0" w:rsidRDefault="00C940FE" w:rsidP="006658DB">
            <w:pPr>
              <w:spacing w:after="160"/>
              <w:rPr>
                <w:color w:val="002060"/>
                <w:sz w:val="16"/>
                <w:szCs w:val="16"/>
                <w:lang w:val="ru-RU"/>
              </w:rPr>
            </w:pPr>
            <w:r w:rsidRPr="00210E33">
              <w:rPr>
                <w:color w:val="002060"/>
                <w:sz w:val="16"/>
                <w:lang w:val="ru-RU"/>
              </w:rPr>
              <w:t>По состоянию на</w:t>
            </w:r>
            <w:r>
              <w:rPr>
                <w:color w:val="002060"/>
                <w:sz w:val="16"/>
                <w:szCs w:val="16"/>
                <w:lang w:val="ru-RU"/>
              </w:rPr>
              <w:t xml:space="preserve"> </w:t>
            </w:r>
            <w:r w:rsidRPr="00042323">
              <w:rPr>
                <w:color w:val="002060"/>
                <w:sz w:val="16"/>
                <w:szCs w:val="16"/>
                <w:lang w:val="ru-RU"/>
              </w:rPr>
              <w:t xml:space="preserve">31 декабря </w:t>
            </w:r>
            <w:smartTag w:uri="urn:schemas-microsoft-com:office:smarttags" w:element="metricconverter">
              <w:smartTagPr>
                <w:attr w:name="ProductID" w:val="2013 г"/>
              </w:smartTagPr>
              <w:r w:rsidRPr="00042323">
                <w:rPr>
                  <w:color w:val="002060"/>
                  <w:sz w:val="16"/>
                  <w:szCs w:val="16"/>
                  <w:lang w:val="ru-RU"/>
                </w:rPr>
                <w:t>2013</w:t>
              </w:r>
              <w:r>
                <w:rPr>
                  <w:color w:val="002060"/>
                  <w:sz w:val="16"/>
                  <w:szCs w:val="16"/>
                  <w:lang w:val="ru-RU"/>
                </w:rPr>
                <w:t> </w:t>
              </w:r>
              <w:r w:rsidRPr="00042323">
                <w:rPr>
                  <w:color w:val="002060"/>
                  <w:sz w:val="16"/>
                  <w:szCs w:val="16"/>
                  <w:lang w:val="ru-RU"/>
                </w:rPr>
                <w:t>г</w:t>
              </w:r>
            </w:smartTag>
            <w:r w:rsidRPr="00042323">
              <w:rPr>
                <w:color w:val="002060"/>
                <w:sz w:val="16"/>
                <w:szCs w:val="16"/>
                <w:lang w:val="ru-RU"/>
              </w:rPr>
              <w:t xml:space="preserve">. </w:t>
            </w:r>
            <w:r>
              <w:rPr>
                <w:color w:val="002060"/>
                <w:sz w:val="16"/>
                <w:szCs w:val="16"/>
                <w:lang w:val="ru-RU"/>
              </w:rPr>
              <w:t>227 представителей</w:t>
            </w:r>
            <w:r w:rsidRPr="00042323">
              <w:rPr>
                <w:color w:val="002060"/>
                <w:sz w:val="16"/>
                <w:szCs w:val="16"/>
                <w:lang w:val="ru-RU"/>
              </w:rPr>
              <w:t xml:space="preserve"> постоянно аккредитованн</w:t>
            </w:r>
            <w:r>
              <w:rPr>
                <w:color w:val="002060"/>
                <w:sz w:val="16"/>
                <w:szCs w:val="16"/>
                <w:lang w:val="ru-RU"/>
              </w:rPr>
              <w:t>ых</w:t>
            </w:r>
            <w:r w:rsidRPr="00042323">
              <w:rPr>
                <w:color w:val="002060"/>
                <w:sz w:val="16"/>
                <w:szCs w:val="16"/>
                <w:lang w:val="ru-RU"/>
              </w:rPr>
              <w:t xml:space="preserve"> </w:t>
            </w:r>
            <w:r>
              <w:rPr>
                <w:color w:val="002060"/>
                <w:sz w:val="16"/>
                <w:szCs w:val="16"/>
                <w:lang w:val="ru-RU"/>
              </w:rPr>
              <w:t xml:space="preserve">при </w:t>
            </w:r>
            <w:r w:rsidRPr="00042323">
              <w:rPr>
                <w:color w:val="002060"/>
                <w:sz w:val="16"/>
                <w:szCs w:val="16"/>
                <w:lang w:val="ru-RU"/>
              </w:rPr>
              <w:t xml:space="preserve">ВОИС наблюдателей </w:t>
            </w:r>
            <w:r>
              <w:rPr>
                <w:color w:val="002060"/>
                <w:sz w:val="16"/>
                <w:szCs w:val="16"/>
                <w:lang w:val="ru-RU"/>
              </w:rPr>
              <w:t xml:space="preserve">НПО участвовали в </w:t>
            </w:r>
            <w:r w:rsidRPr="00210E33">
              <w:rPr>
                <w:color w:val="002060"/>
                <w:sz w:val="16"/>
                <w:szCs w:val="16"/>
                <w:lang w:val="ru-RU"/>
              </w:rPr>
              <w:t>работ</w:t>
            </w:r>
            <w:r>
              <w:rPr>
                <w:color w:val="002060"/>
                <w:sz w:val="16"/>
                <w:szCs w:val="16"/>
                <w:lang w:val="ru-RU"/>
              </w:rPr>
              <w:t xml:space="preserve">е </w:t>
            </w:r>
            <w:r w:rsidRPr="00042323">
              <w:rPr>
                <w:color w:val="002060"/>
                <w:sz w:val="16"/>
                <w:szCs w:val="16"/>
                <w:lang w:val="ru-RU"/>
              </w:rPr>
              <w:t>комитет</w:t>
            </w:r>
            <w:r>
              <w:rPr>
                <w:color w:val="002060"/>
                <w:sz w:val="16"/>
                <w:szCs w:val="16"/>
                <w:lang w:val="ru-RU"/>
              </w:rPr>
              <w:t>ов</w:t>
            </w:r>
            <w:r w:rsidRPr="00042323">
              <w:rPr>
                <w:color w:val="002060"/>
                <w:sz w:val="16"/>
                <w:szCs w:val="16"/>
                <w:lang w:val="ru-RU"/>
              </w:rPr>
              <w:t xml:space="preserve"> ВОИС</w:t>
            </w:r>
            <w:r>
              <w:rPr>
                <w:color w:val="002060"/>
                <w:sz w:val="16"/>
                <w:szCs w:val="16"/>
                <w:lang w:val="ru-RU"/>
              </w:rPr>
              <w:t xml:space="preserve"> </w:t>
            </w:r>
          </w:p>
          <w:p w:rsidR="00C940FE" w:rsidRPr="00042323" w:rsidRDefault="00C940FE" w:rsidP="009D24FB">
            <w:pPr>
              <w:rPr>
                <w:i/>
                <w:color w:val="002060"/>
                <w:sz w:val="16"/>
                <w:szCs w:val="16"/>
                <w:lang w:val="ru-RU"/>
              </w:rPr>
            </w:pPr>
            <w:r w:rsidRPr="00042323">
              <w:rPr>
                <w:i/>
                <w:sz w:val="16"/>
                <w:szCs w:val="16"/>
                <w:lang w:val="ru-RU"/>
              </w:rPr>
              <w:t>Исходные базовые показатели П</w:t>
            </w:r>
            <w:r w:rsidR="009D24FB">
              <w:rPr>
                <w:i/>
                <w:sz w:val="16"/>
                <w:szCs w:val="16"/>
                <w:lang w:val="ru-RU"/>
              </w:rPr>
              <w:t>и</w:t>
            </w:r>
            <w:r w:rsidRPr="00042323">
              <w:rPr>
                <w:i/>
                <w:sz w:val="16"/>
                <w:szCs w:val="16"/>
                <w:lang w:val="ru-RU"/>
              </w:rPr>
              <w:t xml:space="preserve">Б на 2014–2015 гг.:  </w:t>
            </w:r>
            <w:r w:rsidRPr="00210E33">
              <w:rPr>
                <w:sz w:val="16"/>
                <w:szCs w:val="16"/>
                <w:lang w:val="ru-RU"/>
              </w:rPr>
              <w:t>Будут определены позднее</w:t>
            </w:r>
            <w:r w:rsidRPr="00210E33">
              <w:rPr>
                <w:i/>
                <w:sz w:val="16"/>
                <w:szCs w:val="16"/>
                <w:lang w:val="ru-RU"/>
              </w:rPr>
              <w:t xml:space="preserve"> </w:t>
            </w:r>
          </w:p>
        </w:tc>
        <w:tc>
          <w:tcPr>
            <w:tcW w:w="932" w:type="pct"/>
            <w:tcBorders>
              <w:top w:val="nil"/>
              <w:left w:val="nil"/>
              <w:bottom w:val="single" w:sz="4" w:space="0" w:color="auto"/>
              <w:right w:val="nil"/>
            </w:tcBorders>
            <w:shd w:val="clear" w:color="auto" w:fill="auto"/>
            <w:tcMar>
              <w:top w:w="110" w:type="dxa"/>
            </w:tcMar>
          </w:tcPr>
          <w:p w:rsidR="007B43D0" w:rsidRDefault="00C940FE" w:rsidP="006658DB">
            <w:pPr>
              <w:rPr>
                <w:rFonts w:eastAsia="SimSun"/>
                <w:sz w:val="16"/>
                <w:szCs w:val="16"/>
                <w:lang w:val="ru-RU" w:eastAsia="zh-CN"/>
              </w:rPr>
            </w:pPr>
            <w:r>
              <w:rPr>
                <w:rFonts w:eastAsia="SimSun"/>
                <w:sz w:val="16"/>
                <w:szCs w:val="16"/>
                <w:lang w:val="ru-RU" w:eastAsia="zh-CN"/>
              </w:rPr>
              <w:t xml:space="preserve">Рост </w:t>
            </w:r>
            <w:r w:rsidRPr="00042323">
              <w:rPr>
                <w:rFonts w:eastAsia="SimSun"/>
                <w:sz w:val="16"/>
                <w:szCs w:val="16"/>
                <w:lang w:val="ru-RU" w:eastAsia="zh-CN"/>
              </w:rPr>
              <w:t>взаимодействия с различными заинтересованными сторонами</w:t>
            </w:r>
            <w:r>
              <w:rPr>
                <w:rFonts w:eastAsia="SimSun"/>
                <w:sz w:val="16"/>
                <w:szCs w:val="16"/>
                <w:lang w:val="ru-RU" w:eastAsia="zh-CN"/>
              </w:rPr>
              <w:t xml:space="preserve"> </w:t>
            </w:r>
            <w:r w:rsidRPr="00042323">
              <w:rPr>
                <w:rFonts w:eastAsia="SimSun"/>
                <w:sz w:val="16"/>
                <w:szCs w:val="16"/>
                <w:lang w:val="ru-RU" w:eastAsia="zh-CN"/>
              </w:rPr>
              <w:t xml:space="preserve">на </w:t>
            </w:r>
            <w:r>
              <w:rPr>
                <w:rFonts w:eastAsia="SimSun"/>
                <w:sz w:val="16"/>
                <w:szCs w:val="16"/>
                <w:lang w:val="ru-RU" w:eastAsia="zh-CN"/>
              </w:rPr>
              <w:t>10%</w:t>
            </w:r>
          </w:p>
          <w:p w:rsidR="00C940FE" w:rsidRPr="00042323" w:rsidRDefault="00C940FE" w:rsidP="006658DB">
            <w:pPr>
              <w:rPr>
                <w:rFonts w:eastAsia="SimSun"/>
                <w:sz w:val="16"/>
                <w:szCs w:val="16"/>
                <w:lang w:val="ru-RU" w:eastAsia="zh-CN"/>
              </w:rPr>
            </w:pPr>
          </w:p>
        </w:tc>
        <w:tc>
          <w:tcPr>
            <w:tcW w:w="1614" w:type="pct"/>
            <w:tcBorders>
              <w:top w:val="nil"/>
              <w:left w:val="nil"/>
              <w:bottom w:val="single" w:sz="4" w:space="0" w:color="auto"/>
              <w:right w:val="nil"/>
            </w:tcBorders>
            <w:shd w:val="clear" w:color="auto" w:fill="FFFFFF"/>
            <w:tcMar>
              <w:top w:w="110" w:type="dxa"/>
            </w:tcMar>
          </w:tcPr>
          <w:p w:rsidR="00C940FE" w:rsidRPr="00042323" w:rsidRDefault="00C940FE" w:rsidP="006658DB">
            <w:pPr>
              <w:rPr>
                <w:rFonts w:eastAsia="SimSun"/>
                <w:sz w:val="16"/>
                <w:szCs w:val="16"/>
                <w:lang w:val="ru-RU" w:eastAsia="zh-CN"/>
              </w:rPr>
            </w:pPr>
            <w:r w:rsidRPr="00210E33">
              <w:rPr>
                <w:rFonts w:eastAsia="SimSun"/>
                <w:sz w:val="16"/>
                <w:szCs w:val="16"/>
                <w:lang w:val="ru-RU" w:eastAsia="zh-CN"/>
              </w:rPr>
              <w:t>По состоянию на 31 декабря</w:t>
            </w:r>
            <w:r>
              <w:rPr>
                <w:rFonts w:eastAsia="SimSun"/>
                <w:sz w:val="16"/>
                <w:szCs w:val="16"/>
                <w:lang w:val="ru-RU" w:eastAsia="zh-CN"/>
              </w:rPr>
              <w:t xml:space="preserve"> </w:t>
            </w:r>
            <w:smartTag w:uri="urn:schemas-microsoft-com:office:smarttags" w:element="metricconverter">
              <w:smartTagPr>
                <w:attr w:name="ProductID" w:val="2014 г"/>
              </w:smartTagPr>
              <w:r>
                <w:rPr>
                  <w:rFonts w:eastAsia="SimSun"/>
                  <w:sz w:val="16"/>
                  <w:szCs w:val="16"/>
                  <w:lang w:val="ru-RU" w:eastAsia="zh-CN"/>
                </w:rPr>
                <w:t>2014</w:t>
              </w:r>
              <w:r w:rsidRPr="00210E33">
                <w:rPr>
                  <w:rFonts w:eastAsia="SimSun"/>
                  <w:sz w:val="16"/>
                  <w:szCs w:val="16"/>
                  <w:lang w:eastAsia="zh-CN"/>
                </w:rPr>
                <w:t> </w:t>
              </w:r>
              <w:r w:rsidRPr="00210E33">
                <w:rPr>
                  <w:rFonts w:eastAsia="SimSun"/>
                  <w:sz w:val="16"/>
                  <w:szCs w:val="16"/>
                  <w:lang w:val="ru-RU" w:eastAsia="zh-CN"/>
                </w:rPr>
                <w:t>г</w:t>
              </w:r>
            </w:smartTag>
            <w:r w:rsidRPr="00210E33">
              <w:rPr>
                <w:rFonts w:eastAsia="SimSun"/>
                <w:sz w:val="16"/>
                <w:szCs w:val="16"/>
                <w:lang w:val="ru-RU" w:eastAsia="zh-CN"/>
              </w:rPr>
              <w:t xml:space="preserve">. в работе комитетов ВОИС участвовали </w:t>
            </w:r>
            <w:r w:rsidRPr="00042323">
              <w:rPr>
                <w:rFonts w:eastAsia="SimSun"/>
                <w:sz w:val="16"/>
                <w:szCs w:val="16"/>
                <w:lang w:val="ru-RU" w:eastAsia="zh-CN"/>
              </w:rPr>
              <w:t xml:space="preserve">292 </w:t>
            </w:r>
            <w:r>
              <w:rPr>
                <w:rFonts w:eastAsia="SimSun"/>
                <w:sz w:val="16"/>
                <w:szCs w:val="16"/>
                <w:lang w:val="ru-RU" w:eastAsia="zh-CN"/>
              </w:rPr>
              <w:t>представителя</w:t>
            </w:r>
            <w:r w:rsidRPr="00210E33">
              <w:rPr>
                <w:rFonts w:eastAsia="SimSun"/>
                <w:sz w:val="16"/>
                <w:szCs w:val="16"/>
                <w:lang w:val="ru-RU" w:eastAsia="zh-CN"/>
              </w:rPr>
              <w:t xml:space="preserve"> постоянно аккредитованных при ВОИС наблюдателей</w:t>
            </w:r>
            <w:r w:rsidRPr="00042323">
              <w:rPr>
                <w:color w:val="002060"/>
                <w:sz w:val="16"/>
                <w:szCs w:val="16"/>
                <w:lang w:val="ru-RU"/>
              </w:rPr>
              <w:t xml:space="preserve"> </w:t>
            </w:r>
            <w:r w:rsidRPr="00210E33">
              <w:rPr>
                <w:rFonts w:eastAsia="SimSun"/>
                <w:sz w:val="16"/>
                <w:szCs w:val="16"/>
                <w:lang w:val="ru-RU" w:eastAsia="zh-CN"/>
              </w:rPr>
              <w:t xml:space="preserve">НПО </w:t>
            </w:r>
            <w:r w:rsidRPr="00042323">
              <w:rPr>
                <w:rFonts w:eastAsia="SimSun"/>
                <w:sz w:val="16"/>
                <w:szCs w:val="16"/>
                <w:lang w:val="ru-RU" w:eastAsia="zh-CN"/>
              </w:rPr>
              <w:t>(</w:t>
            </w:r>
            <w:r>
              <w:rPr>
                <w:rFonts w:eastAsia="SimSun"/>
                <w:sz w:val="16"/>
                <w:szCs w:val="16"/>
                <w:lang w:val="ru-RU" w:eastAsia="zh-CN"/>
              </w:rPr>
              <w:t xml:space="preserve">рост на </w:t>
            </w:r>
            <w:r w:rsidRPr="00042323">
              <w:rPr>
                <w:rFonts w:eastAsia="SimSun"/>
                <w:sz w:val="16"/>
                <w:szCs w:val="16"/>
                <w:lang w:val="ru-RU" w:eastAsia="zh-CN"/>
              </w:rPr>
              <w:t>29%)</w:t>
            </w:r>
          </w:p>
        </w:tc>
        <w:tc>
          <w:tcPr>
            <w:tcW w:w="625" w:type="pct"/>
            <w:tcBorders>
              <w:top w:val="nil"/>
              <w:left w:val="nil"/>
              <w:bottom w:val="single" w:sz="4" w:space="0" w:color="auto"/>
              <w:right w:val="single" w:sz="4" w:space="0" w:color="auto"/>
            </w:tcBorders>
            <w:shd w:val="clear" w:color="auto" w:fill="auto"/>
            <w:tcMar>
              <w:top w:w="110" w:type="dxa"/>
            </w:tcMar>
          </w:tcPr>
          <w:p w:rsidR="00C940FE" w:rsidRPr="00210E33" w:rsidRDefault="00C940FE" w:rsidP="006658DB">
            <w:pPr>
              <w:keepNext/>
              <w:keepLines/>
              <w:jc w:val="center"/>
              <w:rPr>
                <w:rFonts w:eastAsia="SimSun"/>
                <w:b/>
                <w:bCs/>
                <w:color w:val="00B050"/>
                <w:sz w:val="16"/>
                <w:szCs w:val="16"/>
                <w:lang w:val="ru-RU" w:eastAsia="zh-CN"/>
              </w:rPr>
            </w:pPr>
            <w:r w:rsidRPr="00042323">
              <w:rPr>
                <w:rFonts w:eastAsia="SimSun"/>
                <w:b/>
                <w:bCs/>
                <w:color w:val="00B050"/>
                <w:sz w:val="16"/>
                <w:szCs w:val="16"/>
                <w:lang w:val="ru-RU" w:eastAsia="zh-CN"/>
              </w:rPr>
              <w:t>По графику</w:t>
            </w:r>
          </w:p>
        </w:tc>
      </w:tr>
    </w:tbl>
    <w:p w:rsidR="00C940FE" w:rsidRDefault="00C940FE" w:rsidP="00C940FE">
      <w:r>
        <w:br w:type="page"/>
      </w:r>
    </w:p>
    <w:tbl>
      <w:tblPr>
        <w:tblW w:w="51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8"/>
        <w:gridCol w:w="1562"/>
        <w:gridCol w:w="1850"/>
        <w:gridCol w:w="3203"/>
        <w:gridCol w:w="1240"/>
      </w:tblGrid>
      <w:tr w:rsidR="00C940FE" w:rsidRPr="007B43D0" w:rsidTr="006658DB">
        <w:tc>
          <w:tcPr>
            <w:tcW w:w="5000" w:type="pct"/>
            <w:gridSpan w:val="5"/>
            <w:tcBorders>
              <w:top w:val="single" w:sz="4" w:space="0" w:color="auto"/>
              <w:bottom w:val="single" w:sz="4" w:space="0" w:color="auto"/>
            </w:tcBorders>
            <w:shd w:val="clear" w:color="auto" w:fill="CCFFFF"/>
          </w:tcPr>
          <w:p w:rsidR="00C940FE" w:rsidRPr="00042323" w:rsidRDefault="00C940FE" w:rsidP="006658DB">
            <w:pPr>
              <w:keepNext/>
              <w:keepLines/>
              <w:tabs>
                <w:tab w:val="left" w:pos="1452"/>
              </w:tabs>
              <w:spacing w:before="120" w:after="120"/>
              <w:ind w:left="2268" w:hanging="2268"/>
              <w:rPr>
                <w:rFonts w:eastAsia="SimSun"/>
                <w:bCs/>
                <w:color w:val="808080"/>
                <w:sz w:val="16"/>
                <w:szCs w:val="16"/>
                <w:lang w:val="ru-RU" w:eastAsia="zh-CN"/>
              </w:rPr>
            </w:pPr>
            <w:r w:rsidRPr="00042323">
              <w:rPr>
                <w:rFonts w:eastAsia="SimSun"/>
                <w:b/>
                <w:bCs/>
                <w:sz w:val="16"/>
                <w:szCs w:val="16"/>
                <w:lang w:val="ru-RU" w:eastAsia="zh-CN"/>
              </w:rPr>
              <w:lastRenderedPageBreak/>
              <w:t>Ожидаемый результат:</w:t>
            </w:r>
            <w:r w:rsidRPr="00042323">
              <w:rPr>
                <w:rFonts w:eastAsia="SimSun"/>
                <w:b/>
                <w:bCs/>
                <w:sz w:val="16"/>
                <w:szCs w:val="16"/>
                <w:lang w:val="ru-RU" w:eastAsia="zh-CN"/>
              </w:rPr>
              <w:tab/>
            </w:r>
            <w:r w:rsidRPr="00042323">
              <w:rPr>
                <w:rFonts w:eastAsia="SimSun"/>
                <w:bCs/>
                <w:sz w:val="16"/>
                <w:szCs w:val="16"/>
                <w:lang w:eastAsia="zh-CN"/>
              </w:rPr>
              <w:t>VIII</w:t>
            </w:r>
            <w:r w:rsidRPr="00042323">
              <w:rPr>
                <w:rFonts w:eastAsia="SimSun"/>
                <w:bCs/>
                <w:sz w:val="16"/>
                <w:szCs w:val="16"/>
                <w:lang w:val="ru-RU" w:eastAsia="zh-CN"/>
              </w:rPr>
              <w:t>.5 ВОИС эффективно взаимодействует и является партнером в процессах и переговорах ООН и других МПО</w:t>
            </w:r>
          </w:p>
        </w:tc>
      </w:tr>
      <w:tr w:rsidR="00C940FE" w:rsidRPr="00042323" w:rsidTr="006658DB">
        <w:tc>
          <w:tcPr>
            <w:tcW w:w="1042" w:type="pct"/>
            <w:tcBorders>
              <w:top w:val="single" w:sz="4" w:space="0" w:color="auto"/>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787" w:type="pct"/>
            <w:tcBorders>
              <w:top w:val="single" w:sz="4" w:space="0" w:color="auto"/>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932" w:type="pct"/>
            <w:tcBorders>
              <w:top w:val="single" w:sz="4" w:space="0" w:color="auto"/>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614" w:type="pct"/>
            <w:tcBorders>
              <w:top w:val="single" w:sz="4" w:space="0" w:color="auto"/>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25" w:type="pct"/>
            <w:tcBorders>
              <w:top w:val="single" w:sz="4" w:space="0" w:color="auto"/>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042323" w:rsidTr="006658DB">
        <w:trPr>
          <w:trHeight w:val="2374"/>
        </w:trPr>
        <w:tc>
          <w:tcPr>
            <w:tcW w:w="1042" w:type="pct"/>
            <w:tcBorders>
              <w:top w:val="nil"/>
              <w:left w:val="single" w:sz="4" w:space="0" w:color="auto"/>
              <w:bottom w:val="nil"/>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Использование материалов ВОИС в отчетах, резолюциях и документах</w:t>
            </w:r>
            <w:r>
              <w:rPr>
                <w:rFonts w:eastAsia="SimSun"/>
                <w:color w:val="000000"/>
                <w:sz w:val="16"/>
                <w:szCs w:val="16"/>
                <w:lang w:val="ru-RU" w:eastAsia="zh-CN"/>
              </w:rPr>
              <w:t xml:space="preserve"> </w:t>
            </w:r>
            <w:r w:rsidRPr="00010CA6">
              <w:rPr>
                <w:rFonts w:eastAsia="SimSun"/>
                <w:color w:val="000000"/>
                <w:sz w:val="16"/>
                <w:szCs w:val="16"/>
                <w:lang w:val="ru-RU" w:eastAsia="zh-CN"/>
              </w:rPr>
              <w:t>соответствующ</w:t>
            </w:r>
            <w:r>
              <w:rPr>
                <w:rFonts w:eastAsia="SimSun"/>
                <w:color w:val="000000"/>
                <w:sz w:val="16"/>
                <w:szCs w:val="16"/>
                <w:lang w:val="ru-RU" w:eastAsia="zh-CN"/>
              </w:rPr>
              <w:t xml:space="preserve">их </w:t>
            </w:r>
            <w:r w:rsidRPr="00010CA6">
              <w:rPr>
                <w:rFonts w:eastAsia="SimSun"/>
                <w:color w:val="000000"/>
                <w:sz w:val="16"/>
                <w:szCs w:val="16"/>
                <w:lang w:val="ru-RU" w:eastAsia="zh-CN"/>
              </w:rPr>
              <w:t>мероприяти</w:t>
            </w:r>
            <w:r>
              <w:rPr>
                <w:rFonts w:eastAsia="SimSun"/>
                <w:color w:val="000000"/>
                <w:sz w:val="16"/>
                <w:szCs w:val="16"/>
                <w:lang w:val="ru-RU" w:eastAsia="zh-CN"/>
              </w:rPr>
              <w:t>й</w:t>
            </w:r>
            <w:r w:rsidRPr="00042323">
              <w:rPr>
                <w:rFonts w:eastAsia="SimSun"/>
                <w:color w:val="000000"/>
                <w:sz w:val="16"/>
                <w:szCs w:val="16"/>
                <w:lang w:val="ru-RU" w:eastAsia="zh-CN"/>
              </w:rPr>
              <w:t>.</w:t>
            </w:r>
          </w:p>
        </w:tc>
        <w:tc>
          <w:tcPr>
            <w:tcW w:w="787" w:type="pct"/>
            <w:tcBorders>
              <w:top w:val="nil"/>
              <w:left w:val="nil"/>
              <w:bottom w:val="nil"/>
              <w:right w:val="nil"/>
            </w:tcBorders>
            <w:shd w:val="clear" w:color="auto" w:fill="auto"/>
          </w:tcPr>
          <w:p w:rsidR="007B43D0" w:rsidRDefault="00C940FE" w:rsidP="006658DB">
            <w:pPr>
              <w:spacing w:after="120"/>
              <w:rPr>
                <w:color w:val="002060"/>
                <w:sz w:val="16"/>
                <w:szCs w:val="16"/>
                <w:lang w:val="ru-RU"/>
              </w:rPr>
            </w:pPr>
            <w:r w:rsidRPr="00042323">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 xml:space="preserve">.:  </w:t>
            </w:r>
            <w:r>
              <w:rPr>
                <w:i/>
                <w:color w:val="002060"/>
                <w:sz w:val="16"/>
                <w:szCs w:val="16"/>
                <w:lang w:val="ru-RU"/>
              </w:rPr>
              <w:br/>
            </w:r>
            <w:r w:rsidRPr="00042323">
              <w:rPr>
                <w:color w:val="002060"/>
                <w:sz w:val="16"/>
                <w:szCs w:val="16"/>
                <w:lang w:val="ru-RU"/>
              </w:rPr>
              <w:t>В 2012</w:t>
            </w:r>
            <w:r w:rsidR="00A77CEC">
              <w:rPr>
                <w:color w:val="002060"/>
                <w:sz w:val="16"/>
                <w:szCs w:val="16"/>
                <w:lang w:val="ru-RU"/>
              </w:rPr>
              <w:t> </w:t>
            </w:r>
            <w:r w:rsidRPr="00042323">
              <w:rPr>
                <w:color w:val="002060"/>
                <w:sz w:val="16"/>
                <w:szCs w:val="16"/>
                <w:lang w:val="ru-RU"/>
              </w:rPr>
              <w:t>г.</w:t>
            </w:r>
            <w:r>
              <w:rPr>
                <w:color w:val="002060"/>
                <w:sz w:val="16"/>
                <w:szCs w:val="16"/>
                <w:lang w:val="ru-RU"/>
              </w:rPr>
              <w:t xml:space="preserve"> представлено </w:t>
            </w:r>
            <w:r w:rsidRPr="00042323">
              <w:rPr>
                <w:color w:val="002060"/>
                <w:sz w:val="16"/>
                <w:szCs w:val="16"/>
                <w:lang w:val="ru-RU"/>
              </w:rPr>
              <w:t xml:space="preserve">38 </w:t>
            </w:r>
            <w:r>
              <w:rPr>
                <w:color w:val="002060"/>
                <w:sz w:val="16"/>
                <w:szCs w:val="16"/>
                <w:lang w:val="ru-RU"/>
              </w:rPr>
              <w:t>материалов</w:t>
            </w:r>
            <w:r w:rsidRPr="00042323">
              <w:rPr>
                <w:color w:val="002060"/>
                <w:sz w:val="16"/>
                <w:szCs w:val="16"/>
                <w:lang w:val="ru-RU"/>
              </w:rPr>
              <w:t xml:space="preserve">, все </w:t>
            </w:r>
            <w:r>
              <w:rPr>
                <w:color w:val="002060"/>
                <w:sz w:val="16"/>
                <w:szCs w:val="16"/>
                <w:lang w:val="ru-RU"/>
              </w:rPr>
              <w:t xml:space="preserve">они были </w:t>
            </w:r>
            <w:r w:rsidRPr="00133F0F">
              <w:rPr>
                <w:color w:val="002060"/>
                <w:sz w:val="16"/>
                <w:szCs w:val="16"/>
                <w:lang w:val="ru-RU"/>
              </w:rPr>
              <w:t>использова</w:t>
            </w:r>
            <w:r>
              <w:rPr>
                <w:color w:val="002060"/>
                <w:sz w:val="16"/>
                <w:szCs w:val="16"/>
                <w:lang w:val="ru-RU"/>
              </w:rPr>
              <w:t>ны в удовлетворительной степени</w:t>
            </w:r>
            <w:r w:rsidRPr="00042323">
              <w:rPr>
                <w:color w:val="002060"/>
                <w:sz w:val="16"/>
                <w:szCs w:val="16"/>
                <w:lang w:val="ru-RU"/>
              </w:rPr>
              <w:t>.</w:t>
            </w:r>
          </w:p>
          <w:p w:rsidR="007B43D0" w:rsidRDefault="00C940FE" w:rsidP="006658DB">
            <w:pPr>
              <w:spacing w:after="120"/>
              <w:rPr>
                <w:i/>
                <w:sz w:val="16"/>
                <w:szCs w:val="16"/>
                <w:lang w:val="ru-RU"/>
              </w:rPr>
            </w:pPr>
            <w:r w:rsidRPr="00042323">
              <w:rPr>
                <w:i/>
                <w:sz w:val="16"/>
                <w:szCs w:val="16"/>
                <w:lang w:val="ru-RU"/>
              </w:rPr>
              <w:t>Исходные базовые показатели П</w:t>
            </w:r>
            <w:r w:rsidR="009D24FB">
              <w:rPr>
                <w:i/>
                <w:sz w:val="16"/>
                <w:szCs w:val="16"/>
                <w:lang w:val="ru-RU"/>
              </w:rPr>
              <w:t>и</w:t>
            </w:r>
            <w:r w:rsidRPr="00042323">
              <w:rPr>
                <w:i/>
                <w:sz w:val="16"/>
                <w:szCs w:val="16"/>
                <w:lang w:val="ru-RU"/>
              </w:rPr>
              <w:t>Б на 2014–2015</w:t>
            </w:r>
            <w:r w:rsidR="00A77CEC">
              <w:rPr>
                <w:i/>
                <w:sz w:val="16"/>
                <w:szCs w:val="16"/>
                <w:lang w:val="ru-RU"/>
              </w:rPr>
              <w:t> </w:t>
            </w:r>
            <w:r w:rsidRPr="00042323">
              <w:rPr>
                <w:i/>
                <w:sz w:val="16"/>
                <w:szCs w:val="16"/>
                <w:lang w:val="ru-RU"/>
              </w:rPr>
              <w:t xml:space="preserve">гг.:  </w:t>
            </w:r>
          </w:p>
          <w:p w:rsidR="00C940FE" w:rsidRPr="00042323" w:rsidRDefault="00C940FE" w:rsidP="006658DB">
            <w:pPr>
              <w:rPr>
                <w:i/>
                <w:color w:val="002060"/>
                <w:sz w:val="16"/>
                <w:szCs w:val="16"/>
                <w:lang w:val="ru-RU"/>
              </w:rPr>
            </w:pPr>
            <w:r w:rsidRPr="00010CA6">
              <w:rPr>
                <w:sz w:val="16"/>
                <w:szCs w:val="16"/>
              </w:rPr>
              <w:t xml:space="preserve">20 из 24 (конец </w:t>
            </w:r>
            <w:smartTag w:uri="urn:schemas-microsoft-com:office:smarttags" w:element="metricconverter">
              <w:smartTagPr>
                <w:attr w:name="ProductID" w:val="2011 г"/>
              </w:smartTagPr>
              <w:r w:rsidRPr="00010CA6">
                <w:rPr>
                  <w:sz w:val="16"/>
                  <w:szCs w:val="16"/>
                </w:rPr>
                <w:t>2011 г</w:t>
              </w:r>
            </w:smartTag>
            <w:r w:rsidRPr="00010CA6">
              <w:rPr>
                <w:sz w:val="16"/>
                <w:szCs w:val="16"/>
              </w:rPr>
              <w:t>.)</w:t>
            </w:r>
          </w:p>
        </w:tc>
        <w:tc>
          <w:tcPr>
            <w:tcW w:w="932" w:type="pct"/>
            <w:tcBorders>
              <w:top w:val="nil"/>
              <w:left w:val="nil"/>
              <w:bottom w:val="nil"/>
              <w:right w:val="nil"/>
            </w:tcBorders>
            <w:shd w:val="clear" w:color="auto" w:fill="auto"/>
            <w:tcMar>
              <w:top w:w="110" w:type="dxa"/>
            </w:tcMar>
          </w:tcPr>
          <w:p w:rsidR="00C940FE" w:rsidRPr="00010CA6" w:rsidRDefault="00C940FE" w:rsidP="006658DB">
            <w:pPr>
              <w:rPr>
                <w:rFonts w:eastAsia="SimSun"/>
                <w:sz w:val="16"/>
                <w:szCs w:val="16"/>
                <w:lang w:val="ru-RU" w:eastAsia="zh-CN"/>
              </w:rPr>
            </w:pPr>
            <w:r w:rsidRPr="00042323">
              <w:rPr>
                <w:rFonts w:eastAsia="SimSun"/>
                <w:sz w:val="16"/>
                <w:szCs w:val="16"/>
                <w:lang w:eastAsia="zh-CN"/>
              </w:rPr>
              <w:t>Использова</w:t>
            </w:r>
            <w:r>
              <w:rPr>
                <w:rFonts w:eastAsia="SimSun"/>
                <w:sz w:val="16"/>
                <w:szCs w:val="16"/>
                <w:lang w:val="ru-RU" w:eastAsia="zh-CN"/>
              </w:rPr>
              <w:t xml:space="preserve">ние </w:t>
            </w:r>
            <w:r w:rsidRPr="00133F0F">
              <w:rPr>
                <w:rFonts w:eastAsia="SimSun"/>
                <w:sz w:val="16"/>
                <w:szCs w:val="16"/>
                <w:lang w:val="ru-RU" w:eastAsia="zh-CN"/>
              </w:rPr>
              <w:t>материал</w:t>
            </w:r>
            <w:r>
              <w:rPr>
                <w:rFonts w:eastAsia="SimSun"/>
                <w:sz w:val="16"/>
                <w:szCs w:val="16"/>
                <w:lang w:val="ru-RU" w:eastAsia="zh-CN"/>
              </w:rPr>
              <w:t xml:space="preserve">ов на </w:t>
            </w:r>
            <w:r w:rsidRPr="00042323">
              <w:rPr>
                <w:rFonts w:eastAsia="SimSun"/>
                <w:sz w:val="16"/>
                <w:szCs w:val="16"/>
                <w:lang w:eastAsia="zh-CN"/>
              </w:rPr>
              <w:t xml:space="preserve">100% </w:t>
            </w:r>
          </w:p>
        </w:tc>
        <w:tc>
          <w:tcPr>
            <w:tcW w:w="1614" w:type="pct"/>
            <w:tcBorders>
              <w:top w:val="nil"/>
              <w:left w:val="nil"/>
              <w:bottom w:val="nil"/>
              <w:right w:val="nil"/>
            </w:tcBorders>
            <w:shd w:val="clear" w:color="auto" w:fill="FFFFFF"/>
            <w:tcMar>
              <w:top w:w="110" w:type="dxa"/>
            </w:tcMar>
          </w:tcPr>
          <w:p w:rsidR="00C940FE" w:rsidRPr="00010CA6" w:rsidRDefault="00C940FE" w:rsidP="006658DB">
            <w:pPr>
              <w:rPr>
                <w:rFonts w:eastAsia="SimSun"/>
                <w:sz w:val="16"/>
                <w:szCs w:val="16"/>
                <w:lang w:val="ru-RU" w:eastAsia="zh-CN"/>
              </w:rPr>
            </w:pPr>
            <w:r w:rsidRPr="00010CA6">
              <w:rPr>
                <w:rFonts w:eastAsia="SimSun"/>
                <w:sz w:val="16"/>
                <w:szCs w:val="16"/>
                <w:lang w:val="ru-RU" w:eastAsia="zh-CN"/>
              </w:rPr>
              <w:t>Использова</w:t>
            </w:r>
            <w:r>
              <w:rPr>
                <w:rFonts w:eastAsia="SimSun"/>
                <w:sz w:val="16"/>
                <w:szCs w:val="16"/>
                <w:lang w:val="ru-RU" w:eastAsia="zh-CN"/>
              </w:rPr>
              <w:t>ны</w:t>
            </w:r>
            <w:r w:rsidRPr="00010CA6">
              <w:rPr>
                <w:rFonts w:eastAsia="SimSun"/>
                <w:sz w:val="16"/>
                <w:szCs w:val="16"/>
                <w:lang w:val="ru-RU" w:eastAsia="zh-CN"/>
              </w:rPr>
              <w:t xml:space="preserve"> 12 </w:t>
            </w:r>
            <w:r>
              <w:rPr>
                <w:rFonts w:eastAsia="SimSun"/>
                <w:sz w:val="16"/>
                <w:szCs w:val="16"/>
                <w:lang w:val="ru-RU" w:eastAsia="zh-CN"/>
              </w:rPr>
              <w:t>из</w:t>
            </w:r>
            <w:r w:rsidRPr="00010CA6">
              <w:rPr>
                <w:rFonts w:eastAsia="SimSun"/>
                <w:sz w:val="16"/>
                <w:szCs w:val="16"/>
                <w:lang w:val="ru-RU" w:eastAsia="zh-CN"/>
              </w:rPr>
              <w:t xml:space="preserve"> 15 </w:t>
            </w:r>
            <w:r>
              <w:rPr>
                <w:rFonts w:eastAsia="SimSun"/>
                <w:sz w:val="16"/>
                <w:szCs w:val="16"/>
                <w:lang w:val="ru-RU" w:eastAsia="zh-CN"/>
              </w:rPr>
              <w:t xml:space="preserve">направленных </w:t>
            </w:r>
            <w:r w:rsidRPr="00010CA6">
              <w:rPr>
                <w:rFonts w:eastAsia="SimSun"/>
                <w:sz w:val="16"/>
                <w:szCs w:val="16"/>
                <w:lang w:val="ru-RU" w:eastAsia="zh-CN"/>
              </w:rPr>
              <w:t>материал</w:t>
            </w:r>
            <w:r>
              <w:rPr>
                <w:rFonts w:eastAsia="SimSun"/>
                <w:sz w:val="16"/>
                <w:szCs w:val="16"/>
                <w:lang w:val="ru-RU" w:eastAsia="zh-CN"/>
              </w:rPr>
              <w:t xml:space="preserve">ов </w:t>
            </w:r>
            <w:r w:rsidRPr="00010CA6">
              <w:rPr>
                <w:rFonts w:eastAsia="SimSun"/>
                <w:sz w:val="16"/>
                <w:szCs w:val="16"/>
                <w:lang w:val="ru-RU" w:eastAsia="zh-CN"/>
              </w:rPr>
              <w:t>(80%), работ</w:t>
            </w:r>
            <w:r>
              <w:rPr>
                <w:rFonts w:eastAsia="SimSun"/>
                <w:sz w:val="16"/>
                <w:szCs w:val="16"/>
                <w:lang w:val="ru-RU" w:eastAsia="zh-CN"/>
              </w:rPr>
              <w:t xml:space="preserve">а по </w:t>
            </w:r>
            <w:r w:rsidRPr="00010CA6">
              <w:rPr>
                <w:rFonts w:eastAsia="SimSun"/>
                <w:sz w:val="16"/>
                <w:szCs w:val="16"/>
                <w:lang w:val="ru-RU" w:eastAsia="zh-CN"/>
              </w:rPr>
              <w:t xml:space="preserve">3 </w:t>
            </w:r>
            <w:r>
              <w:rPr>
                <w:rFonts w:eastAsia="SimSun"/>
                <w:sz w:val="16"/>
                <w:szCs w:val="16"/>
                <w:lang w:val="ru-RU" w:eastAsia="zh-CN"/>
              </w:rPr>
              <w:t xml:space="preserve">остальным </w:t>
            </w:r>
            <w:r w:rsidRPr="00010CA6">
              <w:rPr>
                <w:rFonts w:eastAsia="SimSun"/>
                <w:sz w:val="16"/>
                <w:szCs w:val="16"/>
                <w:lang w:val="ru-RU" w:eastAsia="zh-CN"/>
              </w:rPr>
              <w:t>материал</w:t>
            </w:r>
            <w:r>
              <w:rPr>
                <w:rFonts w:eastAsia="SimSun"/>
                <w:sz w:val="16"/>
                <w:szCs w:val="16"/>
                <w:lang w:val="ru-RU" w:eastAsia="zh-CN"/>
              </w:rPr>
              <w:t>ам продолжается</w:t>
            </w:r>
          </w:p>
        </w:tc>
        <w:tc>
          <w:tcPr>
            <w:tcW w:w="625" w:type="pct"/>
            <w:tcBorders>
              <w:top w:val="nil"/>
              <w:left w:val="nil"/>
              <w:bottom w:val="nil"/>
              <w:right w:val="single" w:sz="4" w:space="0" w:color="auto"/>
            </w:tcBorders>
            <w:shd w:val="clear" w:color="auto" w:fill="auto"/>
            <w:tcMar>
              <w:top w:w="110" w:type="dxa"/>
            </w:tcMar>
          </w:tcPr>
          <w:p w:rsidR="007B43D0" w:rsidRDefault="00C940FE" w:rsidP="006658DB">
            <w:pPr>
              <w:keepNext/>
              <w:keepLines/>
              <w:jc w:val="center"/>
              <w:rPr>
                <w:rFonts w:eastAsia="SimSun"/>
                <w:b/>
                <w:bCs/>
                <w:color w:val="00B050"/>
                <w:sz w:val="16"/>
                <w:szCs w:val="16"/>
                <w:lang w:eastAsia="zh-CN"/>
              </w:rPr>
            </w:pPr>
            <w:r w:rsidRPr="00042323">
              <w:rPr>
                <w:rFonts w:eastAsia="SimSun"/>
                <w:b/>
                <w:bCs/>
                <w:color w:val="00B050"/>
                <w:sz w:val="16"/>
                <w:szCs w:val="16"/>
                <w:lang w:val="ru-RU" w:eastAsia="zh-CN"/>
              </w:rPr>
              <w:t>По графику</w:t>
            </w:r>
          </w:p>
          <w:p w:rsidR="00C940FE" w:rsidRPr="00042323" w:rsidRDefault="00C940FE" w:rsidP="006658DB">
            <w:pPr>
              <w:keepNext/>
              <w:keepLines/>
              <w:rPr>
                <w:rFonts w:eastAsia="SimSun"/>
                <w:b/>
                <w:bCs/>
                <w:color w:val="00B050"/>
                <w:sz w:val="16"/>
                <w:szCs w:val="16"/>
                <w:lang w:eastAsia="zh-CN"/>
              </w:rPr>
            </w:pPr>
          </w:p>
        </w:tc>
      </w:tr>
      <w:tr w:rsidR="00C940FE" w:rsidRPr="00042323" w:rsidTr="006658DB">
        <w:tc>
          <w:tcPr>
            <w:tcW w:w="1042" w:type="pct"/>
            <w:tcBorders>
              <w:top w:val="nil"/>
              <w:left w:val="single" w:sz="4" w:space="0" w:color="auto"/>
              <w:bottom w:val="nil"/>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 xml:space="preserve">Доля (%) </w:t>
            </w:r>
            <w:r>
              <w:rPr>
                <w:rFonts w:eastAsia="SimSun"/>
                <w:color w:val="000000"/>
                <w:sz w:val="16"/>
                <w:szCs w:val="16"/>
                <w:lang w:val="ru-RU" w:eastAsia="zh-CN"/>
              </w:rPr>
              <w:t xml:space="preserve">направленных в срок </w:t>
            </w:r>
            <w:r w:rsidRPr="00042323">
              <w:rPr>
                <w:rFonts w:eastAsia="SimSun"/>
                <w:color w:val="000000"/>
                <w:sz w:val="16"/>
                <w:szCs w:val="16"/>
                <w:lang w:val="ru-RU" w:eastAsia="zh-CN"/>
              </w:rPr>
              <w:t>ответов на внешние запросы о предоставлении материалов от ООН, МПО и т.д.</w:t>
            </w:r>
          </w:p>
        </w:tc>
        <w:tc>
          <w:tcPr>
            <w:tcW w:w="787" w:type="pct"/>
            <w:tcBorders>
              <w:top w:val="nil"/>
              <w:left w:val="nil"/>
              <w:bottom w:val="nil"/>
              <w:right w:val="nil"/>
            </w:tcBorders>
            <w:shd w:val="clear" w:color="auto" w:fill="auto"/>
          </w:tcPr>
          <w:p w:rsidR="007B43D0" w:rsidRDefault="00C940FE" w:rsidP="006658DB">
            <w:pPr>
              <w:spacing w:after="120"/>
              <w:rPr>
                <w:i/>
                <w:color w:val="002060"/>
                <w:sz w:val="16"/>
                <w:szCs w:val="16"/>
                <w:lang w:val="ru-RU"/>
              </w:rPr>
            </w:pPr>
            <w:r w:rsidRPr="00042323">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042323">
                <w:rPr>
                  <w:i/>
                  <w:color w:val="002060"/>
                  <w:sz w:val="16"/>
                  <w:szCs w:val="16"/>
                  <w:lang w:val="ru-RU"/>
                </w:rPr>
                <w:t>2013 г</w:t>
              </w:r>
            </w:smartTag>
            <w:r w:rsidRPr="00042323">
              <w:rPr>
                <w:i/>
                <w:color w:val="002060"/>
                <w:sz w:val="16"/>
                <w:szCs w:val="16"/>
                <w:lang w:val="ru-RU"/>
              </w:rPr>
              <w:t xml:space="preserve">.:  </w:t>
            </w:r>
          </w:p>
          <w:p w:rsidR="007B43D0" w:rsidRDefault="00C940FE" w:rsidP="006658DB">
            <w:pPr>
              <w:spacing w:after="120"/>
              <w:rPr>
                <w:color w:val="002060"/>
                <w:sz w:val="16"/>
                <w:szCs w:val="16"/>
                <w:lang w:val="ru-RU"/>
              </w:rPr>
            </w:pPr>
            <w:r>
              <w:rPr>
                <w:color w:val="002060"/>
                <w:sz w:val="16"/>
                <w:szCs w:val="16"/>
                <w:lang w:val="ru-RU"/>
              </w:rPr>
              <w:t xml:space="preserve">Ответы на </w:t>
            </w:r>
            <w:r w:rsidRPr="00042323">
              <w:rPr>
                <w:color w:val="002060"/>
                <w:sz w:val="16"/>
                <w:szCs w:val="16"/>
                <w:lang w:val="ru-RU"/>
              </w:rPr>
              <w:t xml:space="preserve">90,5% </w:t>
            </w:r>
            <w:r>
              <w:rPr>
                <w:color w:val="002060"/>
                <w:sz w:val="16"/>
                <w:szCs w:val="16"/>
                <w:lang w:val="ru-RU"/>
              </w:rPr>
              <w:t xml:space="preserve">всех запросов направлены </w:t>
            </w:r>
            <w:r w:rsidRPr="00042323">
              <w:rPr>
                <w:color w:val="002060"/>
                <w:sz w:val="16"/>
                <w:szCs w:val="16"/>
                <w:lang w:val="ru-RU"/>
              </w:rPr>
              <w:t>в течение 5 рабочих дней</w:t>
            </w:r>
          </w:p>
          <w:p w:rsidR="007B43D0" w:rsidRDefault="00C940FE" w:rsidP="006658DB">
            <w:pPr>
              <w:spacing w:after="120"/>
              <w:rPr>
                <w:i/>
                <w:sz w:val="16"/>
                <w:szCs w:val="16"/>
                <w:lang w:val="ru-RU"/>
              </w:rPr>
            </w:pPr>
            <w:r w:rsidRPr="00042323">
              <w:rPr>
                <w:i/>
                <w:sz w:val="16"/>
                <w:szCs w:val="16"/>
                <w:lang w:val="ru-RU"/>
              </w:rPr>
              <w:t>Исходные базовые показатели П</w:t>
            </w:r>
            <w:r w:rsidR="009D24FB">
              <w:rPr>
                <w:i/>
                <w:sz w:val="16"/>
                <w:szCs w:val="16"/>
                <w:lang w:val="ru-RU"/>
              </w:rPr>
              <w:t>и</w:t>
            </w:r>
            <w:r w:rsidRPr="00042323">
              <w:rPr>
                <w:i/>
                <w:sz w:val="16"/>
                <w:szCs w:val="16"/>
                <w:lang w:val="ru-RU"/>
              </w:rPr>
              <w:t>Б на 2014–2015</w:t>
            </w:r>
            <w:r w:rsidR="00A77CEC">
              <w:rPr>
                <w:i/>
                <w:sz w:val="16"/>
                <w:szCs w:val="16"/>
                <w:lang w:val="ru-RU"/>
              </w:rPr>
              <w:t> </w:t>
            </w:r>
            <w:r w:rsidRPr="00042323">
              <w:rPr>
                <w:i/>
                <w:sz w:val="16"/>
                <w:szCs w:val="16"/>
                <w:lang w:val="ru-RU"/>
              </w:rPr>
              <w:t xml:space="preserve">гг.:  </w:t>
            </w:r>
          </w:p>
          <w:p w:rsidR="00C940FE" w:rsidRPr="00042323" w:rsidDel="001B4F90" w:rsidRDefault="00C940FE" w:rsidP="006658DB">
            <w:pPr>
              <w:spacing w:after="120"/>
              <w:rPr>
                <w:i/>
                <w:color w:val="002060"/>
                <w:sz w:val="16"/>
                <w:szCs w:val="16"/>
                <w:lang w:val="ru-RU"/>
              </w:rPr>
            </w:pPr>
            <w:r w:rsidRPr="00C940FE">
              <w:rPr>
                <w:rFonts w:eastAsia="SimSun"/>
                <w:color w:val="000000"/>
                <w:sz w:val="16"/>
                <w:szCs w:val="16"/>
                <w:lang w:val="ru-RU" w:eastAsia="zh-CN"/>
              </w:rPr>
              <w:t xml:space="preserve">Будут определены позднее (данные </w:t>
            </w:r>
            <w:smartTag w:uri="urn:schemas-microsoft-com:office:smarttags" w:element="metricconverter">
              <w:smartTagPr>
                <w:attr w:name="ProductID" w:val="2012 г"/>
              </w:smartTagPr>
              <w:r w:rsidRPr="00C940FE">
                <w:rPr>
                  <w:rFonts w:eastAsia="SimSun"/>
                  <w:color w:val="000000"/>
                  <w:sz w:val="16"/>
                  <w:szCs w:val="16"/>
                  <w:lang w:val="ru-RU" w:eastAsia="zh-CN"/>
                </w:rPr>
                <w:t>2012 г</w:t>
              </w:r>
            </w:smartTag>
            <w:r w:rsidRPr="00C940FE">
              <w:rPr>
                <w:rFonts w:eastAsia="SimSun"/>
                <w:color w:val="000000"/>
                <w:sz w:val="16"/>
                <w:szCs w:val="16"/>
                <w:lang w:val="ru-RU" w:eastAsia="zh-CN"/>
              </w:rPr>
              <w:t>.)</w:t>
            </w:r>
          </w:p>
        </w:tc>
        <w:tc>
          <w:tcPr>
            <w:tcW w:w="932" w:type="pct"/>
            <w:tcBorders>
              <w:top w:val="nil"/>
              <w:left w:val="nil"/>
              <w:bottom w:val="nil"/>
              <w:right w:val="nil"/>
            </w:tcBorders>
            <w:shd w:val="clear" w:color="auto" w:fill="auto"/>
            <w:tcMar>
              <w:top w:w="110" w:type="dxa"/>
            </w:tcMar>
          </w:tcPr>
          <w:p w:rsidR="00C940FE" w:rsidRPr="00042323" w:rsidRDefault="00C940FE" w:rsidP="006658DB">
            <w:pPr>
              <w:rPr>
                <w:rFonts w:eastAsia="SimSun"/>
                <w:sz w:val="16"/>
                <w:szCs w:val="16"/>
                <w:lang w:eastAsia="zh-CN"/>
              </w:rPr>
            </w:pPr>
            <w:r w:rsidRPr="00042323">
              <w:rPr>
                <w:rFonts w:eastAsia="SimSun"/>
                <w:sz w:val="16"/>
                <w:szCs w:val="16"/>
                <w:lang w:eastAsia="zh-CN"/>
              </w:rPr>
              <w:t>100%</w:t>
            </w:r>
          </w:p>
        </w:tc>
        <w:tc>
          <w:tcPr>
            <w:tcW w:w="1614" w:type="pct"/>
            <w:tcBorders>
              <w:top w:val="nil"/>
              <w:left w:val="nil"/>
              <w:bottom w:val="nil"/>
              <w:right w:val="nil"/>
            </w:tcBorders>
            <w:shd w:val="clear" w:color="auto" w:fill="FFFFFF"/>
            <w:tcMar>
              <w:top w:w="110" w:type="dxa"/>
            </w:tcMar>
          </w:tcPr>
          <w:p w:rsidR="00C940FE" w:rsidRPr="00010CA6" w:rsidRDefault="00C940FE" w:rsidP="006658DB">
            <w:pPr>
              <w:rPr>
                <w:rFonts w:eastAsia="SimSun"/>
                <w:sz w:val="16"/>
                <w:szCs w:val="16"/>
                <w:lang w:val="ru-RU" w:eastAsia="zh-CN"/>
              </w:rPr>
            </w:pPr>
            <w:r w:rsidRPr="00010CA6">
              <w:rPr>
                <w:rFonts w:eastAsia="SimSun"/>
                <w:sz w:val="16"/>
                <w:szCs w:val="16"/>
                <w:lang w:val="ru-RU" w:eastAsia="zh-CN"/>
              </w:rPr>
              <w:t xml:space="preserve">174 </w:t>
            </w:r>
            <w:r>
              <w:rPr>
                <w:rFonts w:eastAsia="SimSun"/>
                <w:sz w:val="16"/>
                <w:szCs w:val="16"/>
                <w:lang w:val="ru-RU" w:eastAsia="zh-CN"/>
              </w:rPr>
              <w:t>из</w:t>
            </w:r>
            <w:r w:rsidRPr="00010CA6">
              <w:rPr>
                <w:rFonts w:eastAsia="SimSun"/>
                <w:sz w:val="16"/>
                <w:szCs w:val="16"/>
                <w:lang w:val="ru-RU" w:eastAsia="zh-CN"/>
              </w:rPr>
              <w:t xml:space="preserve"> 185 </w:t>
            </w:r>
            <w:r>
              <w:rPr>
                <w:rFonts w:eastAsia="SimSun"/>
                <w:sz w:val="16"/>
                <w:szCs w:val="16"/>
                <w:lang w:val="ru-RU" w:eastAsia="zh-CN"/>
              </w:rPr>
              <w:t>ответов</w:t>
            </w:r>
            <w:r w:rsidRPr="00010CA6">
              <w:rPr>
                <w:rFonts w:eastAsia="SimSun"/>
                <w:sz w:val="16"/>
                <w:szCs w:val="16"/>
                <w:lang w:val="ru-RU" w:eastAsia="zh-CN"/>
              </w:rPr>
              <w:t xml:space="preserve"> (94%) </w:t>
            </w:r>
            <w:r>
              <w:rPr>
                <w:rFonts w:eastAsia="SimSun"/>
                <w:sz w:val="16"/>
                <w:szCs w:val="16"/>
                <w:lang w:val="ru-RU" w:eastAsia="zh-CN"/>
              </w:rPr>
              <w:t xml:space="preserve">направлены в срок </w:t>
            </w:r>
            <w:r w:rsidRPr="00010CA6">
              <w:rPr>
                <w:rFonts w:eastAsia="SimSun"/>
                <w:sz w:val="16"/>
                <w:szCs w:val="16"/>
                <w:lang w:val="ru-RU" w:eastAsia="zh-CN"/>
              </w:rPr>
              <w:t>(в течение 5 рабоч</w:t>
            </w:r>
            <w:r>
              <w:rPr>
                <w:rFonts w:eastAsia="SimSun"/>
                <w:sz w:val="16"/>
                <w:szCs w:val="16"/>
                <w:lang w:val="ru-RU" w:eastAsia="zh-CN"/>
              </w:rPr>
              <w:t>их</w:t>
            </w:r>
            <w:r w:rsidRPr="00010CA6">
              <w:rPr>
                <w:rFonts w:eastAsia="SimSun"/>
                <w:sz w:val="16"/>
                <w:szCs w:val="16"/>
                <w:lang w:val="ru-RU" w:eastAsia="zh-CN"/>
              </w:rPr>
              <w:t xml:space="preserve"> дней)</w:t>
            </w:r>
          </w:p>
        </w:tc>
        <w:tc>
          <w:tcPr>
            <w:tcW w:w="625" w:type="pct"/>
            <w:tcBorders>
              <w:top w:val="nil"/>
              <w:left w:val="nil"/>
              <w:bottom w:val="nil"/>
              <w:right w:val="single" w:sz="4" w:space="0" w:color="auto"/>
            </w:tcBorders>
            <w:shd w:val="clear" w:color="auto" w:fill="auto"/>
            <w:tcMar>
              <w:top w:w="110" w:type="dxa"/>
            </w:tcMar>
          </w:tcPr>
          <w:p w:rsidR="00C940FE" w:rsidRPr="00042323" w:rsidRDefault="00C940FE" w:rsidP="006658DB">
            <w:pPr>
              <w:keepNext/>
              <w:keepLines/>
              <w:jc w:val="center"/>
              <w:rPr>
                <w:rFonts w:eastAsia="SimSun"/>
                <w:b/>
                <w:bCs/>
                <w:color w:val="00B050"/>
                <w:sz w:val="16"/>
                <w:szCs w:val="16"/>
                <w:lang w:eastAsia="zh-CN"/>
              </w:rPr>
            </w:pPr>
            <w:r w:rsidRPr="00042323">
              <w:rPr>
                <w:rFonts w:eastAsia="SimSun"/>
                <w:b/>
                <w:bCs/>
                <w:color w:val="00B050"/>
                <w:sz w:val="16"/>
                <w:szCs w:val="16"/>
                <w:lang w:val="ru-RU" w:eastAsia="zh-CN"/>
              </w:rPr>
              <w:t>По графику</w:t>
            </w:r>
          </w:p>
        </w:tc>
      </w:tr>
      <w:tr w:rsidR="00C940FE" w:rsidRPr="00042323" w:rsidTr="006658DB">
        <w:tc>
          <w:tcPr>
            <w:tcW w:w="1042" w:type="pct"/>
            <w:tcBorders>
              <w:top w:val="nil"/>
              <w:left w:val="single" w:sz="4" w:space="0" w:color="auto"/>
              <w:bottom w:val="nil"/>
              <w:right w:val="nil"/>
            </w:tcBorders>
            <w:shd w:val="clear" w:color="auto" w:fill="auto"/>
            <w:vAlign w:val="center"/>
          </w:tcPr>
          <w:p w:rsidR="00C940FE" w:rsidRPr="00042323" w:rsidRDefault="00C940FE" w:rsidP="006658DB">
            <w:pPr>
              <w:rPr>
                <w:rFonts w:cs="Arial"/>
                <w:b/>
                <w:sz w:val="16"/>
                <w:szCs w:val="16"/>
                <w:lang w:val="ru-RU"/>
              </w:rPr>
            </w:pPr>
            <w:r w:rsidRPr="00042323">
              <w:rPr>
                <w:rFonts w:cs="Arial"/>
                <w:b/>
                <w:sz w:val="16"/>
                <w:szCs w:val="16"/>
                <w:lang w:val="ru-RU"/>
              </w:rPr>
              <w:t>Показатели результативности</w:t>
            </w:r>
          </w:p>
        </w:tc>
        <w:tc>
          <w:tcPr>
            <w:tcW w:w="787" w:type="pct"/>
            <w:tcBorders>
              <w:top w:val="nil"/>
              <w:left w:val="nil"/>
              <w:bottom w:val="nil"/>
              <w:right w:val="nil"/>
            </w:tcBorders>
            <w:shd w:val="clear" w:color="auto" w:fill="auto"/>
            <w:vAlign w:val="center"/>
          </w:tcPr>
          <w:p w:rsidR="00C940FE" w:rsidRPr="00042323" w:rsidRDefault="00C940FE" w:rsidP="006658DB">
            <w:pPr>
              <w:rPr>
                <w:rFonts w:cs="Arial"/>
                <w:b/>
                <w:bCs/>
                <w:sz w:val="16"/>
                <w:szCs w:val="16"/>
                <w:lang w:val="ru-RU"/>
              </w:rPr>
            </w:pPr>
            <w:r w:rsidRPr="00042323">
              <w:rPr>
                <w:rFonts w:cs="Arial"/>
                <w:b/>
                <w:bCs/>
                <w:sz w:val="16"/>
                <w:szCs w:val="16"/>
                <w:lang w:val="ru-RU"/>
              </w:rPr>
              <w:t>Базовые показатели</w:t>
            </w:r>
          </w:p>
        </w:tc>
        <w:tc>
          <w:tcPr>
            <w:tcW w:w="932" w:type="pct"/>
            <w:tcBorders>
              <w:top w:val="nil"/>
              <w:left w:val="nil"/>
              <w:bottom w:val="nil"/>
              <w:right w:val="nil"/>
            </w:tcBorders>
            <w:shd w:val="clear" w:color="auto" w:fill="auto"/>
            <w:tcMar>
              <w:top w:w="110" w:type="dxa"/>
            </w:tcMar>
            <w:vAlign w:val="center"/>
          </w:tcPr>
          <w:p w:rsidR="00C940FE" w:rsidRPr="00042323" w:rsidRDefault="00C940FE" w:rsidP="006658DB">
            <w:pPr>
              <w:rPr>
                <w:rFonts w:cs="Arial"/>
                <w:b/>
                <w:sz w:val="16"/>
                <w:szCs w:val="16"/>
                <w:lang w:val="ru-RU"/>
              </w:rPr>
            </w:pPr>
            <w:r w:rsidRPr="00042323">
              <w:rPr>
                <w:rFonts w:cs="Arial"/>
                <w:b/>
                <w:sz w:val="16"/>
                <w:szCs w:val="16"/>
                <w:lang w:val="ru-RU"/>
              </w:rPr>
              <w:t>Цели</w:t>
            </w:r>
          </w:p>
        </w:tc>
        <w:tc>
          <w:tcPr>
            <w:tcW w:w="1614" w:type="pct"/>
            <w:tcBorders>
              <w:top w:val="nil"/>
              <w:left w:val="nil"/>
              <w:bottom w:val="nil"/>
              <w:right w:val="nil"/>
            </w:tcBorders>
            <w:shd w:val="clear" w:color="auto" w:fill="FFFFFF"/>
            <w:tcMar>
              <w:top w:w="110" w:type="dxa"/>
            </w:tcMar>
            <w:vAlign w:val="center"/>
          </w:tcPr>
          <w:p w:rsidR="00C940FE" w:rsidRPr="00042323" w:rsidRDefault="00C940FE" w:rsidP="006658DB">
            <w:pPr>
              <w:rPr>
                <w:rFonts w:cs="Arial"/>
                <w:sz w:val="16"/>
                <w:szCs w:val="16"/>
                <w:lang w:val="ru-RU"/>
              </w:rPr>
            </w:pPr>
            <w:r w:rsidRPr="00042323">
              <w:rPr>
                <w:rFonts w:cs="Arial"/>
                <w:b/>
                <w:sz w:val="16"/>
                <w:szCs w:val="16"/>
                <w:lang w:val="ru-RU"/>
              </w:rPr>
              <w:t>Данные о результативности</w:t>
            </w:r>
          </w:p>
        </w:tc>
        <w:tc>
          <w:tcPr>
            <w:tcW w:w="625" w:type="pct"/>
            <w:tcBorders>
              <w:top w:val="nil"/>
              <w:left w:val="nil"/>
              <w:bottom w:val="nil"/>
              <w:right w:val="single" w:sz="4" w:space="0" w:color="auto"/>
            </w:tcBorders>
            <w:shd w:val="clear" w:color="auto" w:fill="auto"/>
            <w:tcMar>
              <w:top w:w="110" w:type="dxa"/>
            </w:tcMar>
            <w:vAlign w:val="center"/>
          </w:tcPr>
          <w:p w:rsidR="00C940FE" w:rsidRPr="00042323" w:rsidRDefault="00C940FE" w:rsidP="006658DB">
            <w:pPr>
              <w:keepNext/>
              <w:keepLines/>
              <w:jc w:val="center"/>
              <w:rPr>
                <w:rFonts w:cs="Arial"/>
                <w:b/>
                <w:sz w:val="16"/>
                <w:szCs w:val="16"/>
                <w:lang w:val="ru-RU"/>
              </w:rPr>
            </w:pPr>
            <w:r w:rsidRPr="00042323">
              <w:rPr>
                <w:rFonts w:cs="Arial"/>
                <w:b/>
                <w:sz w:val="16"/>
                <w:szCs w:val="16"/>
                <w:lang w:val="ru-RU"/>
              </w:rPr>
              <w:t>СС</w:t>
            </w:r>
          </w:p>
        </w:tc>
      </w:tr>
      <w:tr w:rsidR="00C940FE" w:rsidRPr="00042323" w:rsidTr="006658DB">
        <w:tc>
          <w:tcPr>
            <w:tcW w:w="1042" w:type="pct"/>
            <w:tcBorders>
              <w:top w:val="nil"/>
              <w:left w:val="single" w:sz="4" w:space="0" w:color="auto"/>
              <w:bottom w:val="single" w:sz="4" w:space="0" w:color="auto"/>
              <w:right w:val="nil"/>
            </w:tcBorders>
            <w:shd w:val="clear" w:color="auto" w:fill="auto"/>
          </w:tcPr>
          <w:p w:rsidR="00C940FE" w:rsidRPr="00042323" w:rsidRDefault="00C940FE" w:rsidP="006658DB">
            <w:pPr>
              <w:rPr>
                <w:rFonts w:eastAsia="SimSun"/>
                <w:color w:val="000000"/>
                <w:sz w:val="16"/>
                <w:szCs w:val="16"/>
                <w:lang w:val="ru-RU" w:eastAsia="zh-CN"/>
              </w:rPr>
            </w:pPr>
            <w:r w:rsidRPr="00042323">
              <w:rPr>
                <w:rFonts w:eastAsia="SimSun"/>
                <w:color w:val="000000"/>
                <w:sz w:val="16"/>
                <w:szCs w:val="16"/>
                <w:lang w:val="ru-RU" w:eastAsia="zh-CN"/>
              </w:rPr>
              <w:t>Число программ в области ИС, реализованных совместно с другими органами ООН и иными МПО</w:t>
            </w:r>
          </w:p>
        </w:tc>
        <w:tc>
          <w:tcPr>
            <w:tcW w:w="787" w:type="pct"/>
            <w:tcBorders>
              <w:top w:val="nil"/>
              <w:left w:val="nil"/>
              <w:bottom w:val="single" w:sz="4" w:space="0" w:color="auto"/>
              <w:right w:val="nil"/>
            </w:tcBorders>
            <w:shd w:val="clear" w:color="auto" w:fill="auto"/>
          </w:tcPr>
          <w:p w:rsidR="00C940FE" w:rsidRPr="00042323" w:rsidRDefault="00C940FE" w:rsidP="006658DB">
            <w:pPr>
              <w:rPr>
                <w:i/>
                <w:color w:val="002060"/>
                <w:sz w:val="16"/>
                <w:szCs w:val="16"/>
              </w:rPr>
            </w:pPr>
            <w:r w:rsidRPr="00010CA6">
              <w:rPr>
                <w:rFonts w:eastAsia="SimSun"/>
                <w:color w:val="000000"/>
                <w:sz w:val="16"/>
                <w:szCs w:val="16"/>
                <w:lang w:eastAsia="zh-CN"/>
              </w:rPr>
              <w:t>0 (ноль) (WSO)</w:t>
            </w:r>
          </w:p>
        </w:tc>
        <w:tc>
          <w:tcPr>
            <w:tcW w:w="932" w:type="pct"/>
            <w:tcBorders>
              <w:top w:val="nil"/>
              <w:left w:val="nil"/>
              <w:bottom w:val="single" w:sz="4" w:space="0" w:color="auto"/>
              <w:right w:val="nil"/>
            </w:tcBorders>
            <w:shd w:val="clear" w:color="auto" w:fill="auto"/>
            <w:tcMar>
              <w:top w:w="110" w:type="dxa"/>
            </w:tcMar>
          </w:tcPr>
          <w:p w:rsidR="00C940FE" w:rsidRPr="00042323" w:rsidRDefault="00C940FE" w:rsidP="006658DB">
            <w:pPr>
              <w:rPr>
                <w:rFonts w:eastAsia="SimSun"/>
                <w:sz w:val="16"/>
                <w:szCs w:val="16"/>
                <w:lang w:eastAsia="zh-CN"/>
              </w:rPr>
            </w:pPr>
            <w:r w:rsidRPr="00042323">
              <w:rPr>
                <w:rFonts w:eastAsia="SimSun"/>
                <w:sz w:val="16"/>
                <w:szCs w:val="16"/>
                <w:lang w:val="ru-RU" w:eastAsia="zh-CN"/>
              </w:rPr>
              <w:t>2 (WSO)</w:t>
            </w:r>
          </w:p>
        </w:tc>
        <w:tc>
          <w:tcPr>
            <w:tcW w:w="1614" w:type="pct"/>
            <w:tcBorders>
              <w:top w:val="nil"/>
              <w:left w:val="nil"/>
              <w:bottom w:val="single" w:sz="4" w:space="0" w:color="auto"/>
              <w:right w:val="nil"/>
            </w:tcBorders>
            <w:shd w:val="clear" w:color="auto" w:fill="FFFFFF"/>
            <w:tcMar>
              <w:top w:w="110" w:type="dxa"/>
            </w:tcMar>
          </w:tcPr>
          <w:p w:rsidR="007B43D0" w:rsidRDefault="00C940FE" w:rsidP="00C940FE">
            <w:pPr>
              <w:pStyle w:val="a"/>
              <w:numPr>
                <w:ilvl w:val="0"/>
                <w:numId w:val="77"/>
              </w:numPr>
              <w:spacing w:after="200"/>
              <w:contextualSpacing/>
              <w:rPr>
                <w:rFonts w:eastAsia="SimSun"/>
                <w:sz w:val="16"/>
                <w:szCs w:val="16"/>
                <w:lang w:val="ru-RU" w:eastAsia="zh-CN"/>
              </w:rPr>
            </w:pPr>
            <w:r w:rsidRPr="00010CA6">
              <w:rPr>
                <w:rFonts w:eastAsia="SimSun"/>
                <w:sz w:val="16"/>
                <w:szCs w:val="16"/>
                <w:lang w:val="ru-RU" w:eastAsia="zh-CN"/>
              </w:rPr>
              <w:t>Совместн</w:t>
            </w:r>
            <w:r>
              <w:rPr>
                <w:rFonts w:eastAsia="SimSun"/>
                <w:sz w:val="16"/>
                <w:szCs w:val="16"/>
                <w:lang w:val="ru-RU" w:eastAsia="zh-CN"/>
              </w:rPr>
              <w:t xml:space="preserve">о </w:t>
            </w:r>
            <w:r w:rsidRPr="00042323">
              <w:rPr>
                <w:rFonts w:eastAsia="SimSun"/>
                <w:sz w:val="16"/>
                <w:szCs w:val="16"/>
                <w:lang w:val="ru-RU" w:eastAsia="zh-CN"/>
              </w:rPr>
              <w:t xml:space="preserve">с </w:t>
            </w:r>
            <w:r w:rsidRPr="00010CA6">
              <w:rPr>
                <w:rFonts w:eastAsia="SimSun"/>
                <w:sz w:val="16"/>
                <w:szCs w:val="16"/>
                <w:lang w:val="ru-RU" w:eastAsia="zh-CN"/>
              </w:rPr>
              <w:t>учреждени</w:t>
            </w:r>
            <w:r>
              <w:rPr>
                <w:rFonts w:eastAsia="SimSun"/>
                <w:sz w:val="16"/>
                <w:szCs w:val="16"/>
                <w:lang w:val="ru-RU" w:eastAsia="zh-CN"/>
              </w:rPr>
              <w:t xml:space="preserve">ями </w:t>
            </w:r>
            <w:r w:rsidRPr="00042323">
              <w:rPr>
                <w:rFonts w:eastAsia="SimSun"/>
                <w:sz w:val="16"/>
                <w:szCs w:val="16"/>
                <w:lang w:val="ru-RU" w:eastAsia="zh-CN"/>
              </w:rPr>
              <w:t xml:space="preserve">ООН (ЮНЕП и ЮНИДО) в </w:t>
            </w:r>
            <w:smartTag w:uri="urn:schemas-microsoft-com:office:smarttags" w:element="metricconverter">
              <w:smartTagPr>
                <w:attr w:name="ProductID" w:val="2014 г"/>
              </w:smartTagPr>
              <w:r w:rsidRPr="00042323">
                <w:rPr>
                  <w:rFonts w:eastAsia="SimSun"/>
                  <w:sz w:val="16"/>
                  <w:szCs w:val="16"/>
                  <w:lang w:val="ru-RU" w:eastAsia="zh-CN"/>
                </w:rPr>
                <w:t>2014 г</w:t>
              </w:r>
            </w:smartTag>
            <w:r w:rsidRPr="00042323">
              <w:rPr>
                <w:rFonts w:eastAsia="SimSun"/>
                <w:sz w:val="16"/>
                <w:szCs w:val="16"/>
                <w:lang w:val="ru-RU" w:eastAsia="zh-CN"/>
              </w:rPr>
              <w:t>.</w:t>
            </w:r>
            <w:r>
              <w:rPr>
                <w:rFonts w:eastAsia="SimSun"/>
                <w:sz w:val="16"/>
                <w:szCs w:val="16"/>
                <w:lang w:val="ru-RU" w:eastAsia="zh-CN"/>
              </w:rPr>
              <w:t xml:space="preserve"> проведены </w:t>
            </w:r>
            <w:r w:rsidRPr="00042323">
              <w:rPr>
                <w:rFonts w:eastAsia="SimSun"/>
                <w:sz w:val="16"/>
                <w:szCs w:val="16"/>
                <w:lang w:val="ru-RU" w:eastAsia="zh-CN"/>
              </w:rPr>
              <w:t xml:space="preserve">2 </w:t>
            </w:r>
            <w:r w:rsidRPr="00010CA6">
              <w:rPr>
                <w:rFonts w:eastAsia="SimSun"/>
                <w:sz w:val="16"/>
                <w:szCs w:val="16"/>
                <w:lang w:val="ru-RU" w:eastAsia="zh-CN"/>
              </w:rPr>
              <w:t>мероприяти</w:t>
            </w:r>
            <w:r>
              <w:rPr>
                <w:rFonts w:eastAsia="SimSun"/>
                <w:sz w:val="16"/>
                <w:szCs w:val="16"/>
                <w:lang w:val="ru-RU" w:eastAsia="zh-CN"/>
              </w:rPr>
              <w:t>я</w:t>
            </w:r>
          </w:p>
          <w:p w:rsidR="007B43D0" w:rsidRDefault="00C940FE" w:rsidP="00C940FE">
            <w:pPr>
              <w:pStyle w:val="a"/>
              <w:numPr>
                <w:ilvl w:val="0"/>
                <w:numId w:val="77"/>
              </w:numPr>
              <w:spacing w:after="200"/>
              <w:contextualSpacing/>
              <w:rPr>
                <w:rFonts w:eastAsia="SimSun"/>
                <w:sz w:val="16"/>
                <w:szCs w:val="16"/>
                <w:lang w:val="ru-RU" w:eastAsia="zh-CN"/>
              </w:rPr>
            </w:pPr>
            <w:r>
              <w:rPr>
                <w:rFonts w:eastAsia="SimSun"/>
                <w:sz w:val="16"/>
                <w:szCs w:val="16"/>
                <w:lang w:val="ru-RU" w:eastAsia="zh-CN"/>
              </w:rPr>
              <w:t xml:space="preserve">Множество </w:t>
            </w:r>
            <w:r w:rsidRPr="00010CA6">
              <w:rPr>
                <w:rFonts w:eastAsia="SimSun"/>
                <w:sz w:val="16"/>
                <w:szCs w:val="16"/>
                <w:lang w:val="ru-RU" w:eastAsia="zh-CN"/>
              </w:rPr>
              <w:t>мероприяти</w:t>
            </w:r>
            <w:r>
              <w:rPr>
                <w:rFonts w:eastAsia="SimSun"/>
                <w:sz w:val="16"/>
                <w:szCs w:val="16"/>
                <w:lang w:val="ru-RU" w:eastAsia="zh-CN"/>
              </w:rPr>
              <w:t xml:space="preserve">й, проведенных </w:t>
            </w:r>
            <w:r w:rsidRPr="00010CA6">
              <w:rPr>
                <w:rFonts w:eastAsia="SimSun"/>
                <w:sz w:val="16"/>
                <w:szCs w:val="16"/>
                <w:lang w:val="ru-RU" w:eastAsia="zh-CN"/>
              </w:rPr>
              <w:t>совместн</w:t>
            </w:r>
            <w:r>
              <w:rPr>
                <w:rFonts w:eastAsia="SimSun"/>
                <w:sz w:val="16"/>
                <w:szCs w:val="16"/>
                <w:lang w:val="ru-RU" w:eastAsia="zh-CN"/>
              </w:rPr>
              <w:t xml:space="preserve">о со </w:t>
            </w:r>
            <w:r w:rsidRPr="00010CA6">
              <w:rPr>
                <w:rFonts w:eastAsia="SimSun"/>
                <w:sz w:val="16"/>
                <w:szCs w:val="16"/>
                <w:lang w:val="ru-RU" w:eastAsia="zh-CN"/>
              </w:rPr>
              <w:t>странами-участницами Соглашения о создании зоны свободной торговли стран АСЕАН, Австралии и Новой Зеландии (ААНЗЗСТ)</w:t>
            </w:r>
            <w:r w:rsidRPr="00042323">
              <w:rPr>
                <w:rFonts w:eastAsia="SimSun"/>
                <w:sz w:val="16"/>
                <w:szCs w:val="16"/>
                <w:lang w:val="ru-RU" w:eastAsia="zh-CN"/>
              </w:rPr>
              <w:t>, Секретариат</w:t>
            </w:r>
            <w:r>
              <w:rPr>
                <w:rFonts w:eastAsia="SimSun"/>
                <w:sz w:val="16"/>
                <w:szCs w:val="16"/>
                <w:lang w:val="ru-RU" w:eastAsia="zh-CN"/>
              </w:rPr>
              <w:t>ом АСЕАН</w:t>
            </w:r>
            <w:r w:rsidRPr="00042323">
              <w:rPr>
                <w:rFonts w:eastAsia="SimSun"/>
                <w:sz w:val="16"/>
                <w:szCs w:val="16"/>
                <w:lang w:val="ru-RU" w:eastAsia="zh-CN"/>
              </w:rPr>
              <w:t>, Азиатско</w:t>
            </w:r>
            <w:r>
              <w:rPr>
                <w:rFonts w:eastAsia="SimSun"/>
                <w:sz w:val="16"/>
                <w:szCs w:val="16"/>
                <w:lang w:val="ru-RU" w:eastAsia="zh-CN"/>
              </w:rPr>
              <w:t>-</w:t>
            </w:r>
            <w:r w:rsidR="00093FA6">
              <w:rPr>
                <w:rFonts w:eastAsia="SimSun"/>
                <w:sz w:val="16"/>
                <w:szCs w:val="16"/>
                <w:lang w:val="ru-RU" w:eastAsia="zh-CN"/>
              </w:rPr>
              <w:t>Т</w:t>
            </w:r>
            <w:r w:rsidRPr="00042323">
              <w:rPr>
                <w:rFonts w:eastAsia="SimSun"/>
                <w:sz w:val="16"/>
                <w:szCs w:val="16"/>
                <w:lang w:val="ru-RU" w:eastAsia="zh-CN"/>
              </w:rPr>
              <w:t>ихоокеа</w:t>
            </w:r>
            <w:r>
              <w:rPr>
                <w:rFonts w:eastAsia="SimSun"/>
                <w:sz w:val="16"/>
                <w:szCs w:val="16"/>
                <w:lang w:val="ru-RU" w:eastAsia="zh-CN"/>
              </w:rPr>
              <w:t xml:space="preserve">нским экономическим </w:t>
            </w:r>
            <w:r w:rsidRPr="00042323">
              <w:rPr>
                <w:rFonts w:eastAsia="SimSun"/>
                <w:sz w:val="16"/>
                <w:szCs w:val="16"/>
                <w:lang w:val="ru-RU" w:eastAsia="zh-CN"/>
              </w:rPr>
              <w:t>содружество</w:t>
            </w:r>
            <w:r>
              <w:rPr>
                <w:rFonts w:eastAsia="SimSun"/>
                <w:sz w:val="16"/>
                <w:szCs w:val="16"/>
                <w:lang w:val="ru-RU" w:eastAsia="zh-CN"/>
              </w:rPr>
              <w:t>м (</w:t>
            </w:r>
            <w:r w:rsidRPr="00042323">
              <w:rPr>
                <w:rFonts w:eastAsia="SimSun"/>
                <w:sz w:val="16"/>
                <w:szCs w:val="16"/>
                <w:lang w:val="ru-RU" w:eastAsia="zh-CN"/>
              </w:rPr>
              <w:t>АПЕК</w:t>
            </w:r>
            <w:r>
              <w:rPr>
                <w:rFonts w:eastAsia="SimSun"/>
                <w:sz w:val="16"/>
                <w:szCs w:val="16"/>
                <w:lang w:val="ru-RU" w:eastAsia="zh-CN"/>
              </w:rPr>
              <w:t>)</w:t>
            </w:r>
            <w:r w:rsidRPr="00042323">
              <w:rPr>
                <w:rFonts w:eastAsia="SimSun"/>
                <w:sz w:val="16"/>
                <w:szCs w:val="16"/>
                <w:lang w:val="ru-RU" w:eastAsia="zh-CN"/>
              </w:rPr>
              <w:t xml:space="preserve"> и </w:t>
            </w:r>
            <w:r w:rsidRPr="00010CA6">
              <w:rPr>
                <w:rFonts w:eastAsia="SimSun"/>
                <w:sz w:val="16"/>
                <w:szCs w:val="16"/>
                <w:lang w:val="ru-RU" w:eastAsia="zh-CN"/>
              </w:rPr>
              <w:t>Проектом в области охраны прав ИС между Ведомством по гармонизации внутреннего рынка ЕС и странами АСЕАН (OHIM/ECAP III)</w:t>
            </w:r>
          </w:p>
          <w:p w:rsidR="00C940FE" w:rsidRPr="005E5619" w:rsidRDefault="00C940FE" w:rsidP="00C940FE">
            <w:pPr>
              <w:pStyle w:val="a"/>
              <w:numPr>
                <w:ilvl w:val="0"/>
                <w:numId w:val="77"/>
              </w:numPr>
              <w:spacing w:after="200"/>
              <w:contextualSpacing/>
              <w:rPr>
                <w:rFonts w:eastAsia="SimSun"/>
                <w:sz w:val="16"/>
                <w:szCs w:val="16"/>
                <w:lang w:val="ru-RU" w:eastAsia="zh-CN"/>
              </w:rPr>
            </w:pPr>
            <w:r w:rsidRPr="005E5619">
              <w:rPr>
                <w:rFonts w:eastAsia="SimSun"/>
                <w:sz w:val="16"/>
                <w:szCs w:val="16"/>
                <w:lang w:val="ru-RU" w:eastAsia="zh-CN"/>
              </w:rPr>
              <w:t xml:space="preserve">1 </w:t>
            </w:r>
            <w:r>
              <w:rPr>
                <w:rFonts w:eastAsia="SimSun"/>
                <w:sz w:val="16"/>
                <w:szCs w:val="16"/>
                <w:lang w:val="ru-RU" w:eastAsia="zh-CN"/>
              </w:rPr>
              <w:t xml:space="preserve">совещание </w:t>
            </w:r>
            <w:r w:rsidRPr="005E5619">
              <w:rPr>
                <w:rFonts w:eastAsia="SimSun"/>
                <w:sz w:val="16"/>
                <w:szCs w:val="16"/>
                <w:lang w:val="ru-RU" w:eastAsia="zh-CN"/>
              </w:rPr>
              <w:t>по вопросам</w:t>
            </w:r>
            <w:r>
              <w:rPr>
                <w:rFonts w:eastAsia="SimSun"/>
                <w:sz w:val="16"/>
                <w:szCs w:val="16"/>
                <w:lang w:val="ru-RU" w:eastAsia="zh-CN"/>
              </w:rPr>
              <w:t xml:space="preserve"> оказания технической</w:t>
            </w:r>
            <w:r w:rsidRPr="005E5619">
              <w:rPr>
                <w:rFonts w:eastAsia="SimSun"/>
                <w:sz w:val="16"/>
                <w:szCs w:val="16"/>
                <w:lang w:val="ru-RU" w:eastAsia="zh-CN"/>
              </w:rPr>
              <w:t xml:space="preserve"> помощи в области</w:t>
            </w:r>
            <w:r>
              <w:rPr>
                <w:rFonts w:eastAsia="SimSun"/>
                <w:sz w:val="16"/>
                <w:szCs w:val="16"/>
                <w:lang w:val="ru-RU" w:eastAsia="zh-CN"/>
              </w:rPr>
              <w:t xml:space="preserve"> ИС </w:t>
            </w:r>
            <w:r w:rsidRPr="005E5619">
              <w:rPr>
                <w:rFonts w:eastAsia="SimSun"/>
                <w:sz w:val="16"/>
                <w:szCs w:val="16"/>
                <w:lang w:val="ru-RU" w:eastAsia="zh-CN"/>
              </w:rPr>
              <w:t>(</w:t>
            </w:r>
            <w:r w:rsidRPr="00042323">
              <w:rPr>
                <w:rFonts w:eastAsia="SimSun"/>
                <w:sz w:val="16"/>
                <w:szCs w:val="16"/>
                <w:lang w:eastAsia="zh-CN"/>
              </w:rPr>
              <w:t>WSO</w:t>
            </w:r>
            <w:r w:rsidRPr="005E5619">
              <w:rPr>
                <w:rFonts w:eastAsia="SimSun"/>
                <w:sz w:val="16"/>
                <w:szCs w:val="16"/>
                <w:lang w:val="ru-RU" w:eastAsia="zh-CN"/>
              </w:rPr>
              <w:t>)</w:t>
            </w:r>
          </w:p>
        </w:tc>
        <w:tc>
          <w:tcPr>
            <w:tcW w:w="625" w:type="pct"/>
            <w:tcBorders>
              <w:top w:val="nil"/>
              <w:left w:val="nil"/>
              <w:bottom w:val="single" w:sz="4" w:space="0" w:color="auto"/>
              <w:right w:val="single" w:sz="4" w:space="0" w:color="auto"/>
            </w:tcBorders>
            <w:shd w:val="clear" w:color="auto" w:fill="auto"/>
            <w:tcMar>
              <w:top w:w="110" w:type="dxa"/>
            </w:tcMar>
          </w:tcPr>
          <w:p w:rsidR="00C940FE" w:rsidRPr="00042323" w:rsidRDefault="00C940FE" w:rsidP="006658DB">
            <w:pPr>
              <w:keepNext/>
              <w:keepLines/>
              <w:jc w:val="center"/>
              <w:rPr>
                <w:rFonts w:eastAsia="SimSun"/>
                <w:b/>
                <w:bCs/>
                <w:color w:val="00B050"/>
                <w:sz w:val="16"/>
                <w:szCs w:val="16"/>
                <w:lang w:eastAsia="zh-CN"/>
              </w:rPr>
            </w:pPr>
            <w:r w:rsidRPr="00042323">
              <w:rPr>
                <w:rFonts w:eastAsia="SimSun"/>
                <w:b/>
                <w:bCs/>
                <w:color w:val="00B050"/>
                <w:sz w:val="16"/>
                <w:szCs w:val="16"/>
                <w:lang w:val="ru-RU" w:eastAsia="zh-CN"/>
              </w:rPr>
              <w:t>По графику</w:t>
            </w:r>
          </w:p>
        </w:tc>
      </w:tr>
    </w:tbl>
    <w:p w:rsidR="007B43D0" w:rsidRDefault="007B43D0" w:rsidP="00C940FE">
      <w:pPr>
        <w:rPr>
          <w:color w:val="000000"/>
          <w:szCs w:val="20"/>
        </w:rPr>
      </w:pPr>
    </w:p>
    <w:p w:rsidR="007B43D0" w:rsidRDefault="00C940FE" w:rsidP="00C940FE">
      <w:pPr>
        <w:keepNext/>
        <w:keepLines/>
        <w:rPr>
          <w:caps/>
          <w:color w:val="000000"/>
          <w:sz w:val="22"/>
          <w:szCs w:val="22"/>
          <w:lang w:val="ru-RU"/>
        </w:rPr>
      </w:pPr>
      <w:r w:rsidRPr="00B67380">
        <w:rPr>
          <w:caps/>
          <w:color w:val="000000"/>
          <w:sz w:val="22"/>
          <w:szCs w:val="22"/>
          <w:lang w:val="ru-RU"/>
        </w:rPr>
        <w:lastRenderedPageBreak/>
        <w:t>Использование ресурсов</w:t>
      </w:r>
    </w:p>
    <w:p w:rsidR="007B43D0" w:rsidRDefault="007B43D0" w:rsidP="00C940FE">
      <w:pPr>
        <w:keepNext/>
        <w:keepLines/>
        <w:rPr>
          <w:b/>
          <w:szCs w:val="20"/>
          <w:lang w:val="ru-RU"/>
        </w:rPr>
      </w:pPr>
    </w:p>
    <w:p w:rsidR="007B43D0" w:rsidRDefault="00C940FE" w:rsidP="00C940FE">
      <w:pPr>
        <w:pStyle w:val="NormalWeb"/>
        <w:keepNext/>
        <w:keepLines/>
        <w:spacing w:before="0" w:beforeAutospacing="0" w:after="0" w:afterAutospacing="0"/>
        <w:jc w:val="center"/>
        <w:rPr>
          <w:sz w:val="20"/>
          <w:szCs w:val="20"/>
          <w:lang w:val="ru-RU"/>
        </w:rPr>
      </w:pPr>
      <w:r w:rsidRPr="00042323">
        <w:rPr>
          <w:color w:val="000000"/>
          <w:sz w:val="20"/>
          <w:szCs w:val="20"/>
          <w:lang w:val="ru-RU"/>
        </w:rPr>
        <w:t xml:space="preserve">Бюджет и фактические расходы (в разбивке по результатам) </w:t>
      </w:r>
    </w:p>
    <w:p w:rsidR="007B43D0" w:rsidRDefault="00C940FE" w:rsidP="00C940FE">
      <w:pPr>
        <w:pStyle w:val="NormalWeb"/>
        <w:keepNext/>
        <w:keepLines/>
        <w:spacing w:before="0" w:beforeAutospacing="0" w:after="0" w:afterAutospacing="0"/>
        <w:jc w:val="center"/>
        <w:rPr>
          <w:i/>
          <w:iCs/>
          <w:color w:val="000000"/>
          <w:sz w:val="20"/>
          <w:szCs w:val="20"/>
        </w:rPr>
      </w:pPr>
      <w:r w:rsidRPr="00042323">
        <w:rPr>
          <w:i/>
          <w:iCs/>
          <w:color w:val="000000"/>
          <w:sz w:val="20"/>
          <w:szCs w:val="20"/>
          <w:lang w:val="ru-RU"/>
        </w:rPr>
        <w:t>(в тыс. шв. франков)</w:t>
      </w:r>
    </w:p>
    <w:p w:rsidR="007B43D0" w:rsidRDefault="007B43D0" w:rsidP="00C940FE">
      <w:pPr>
        <w:pStyle w:val="NormalWeb"/>
        <w:keepNext/>
        <w:keepLines/>
        <w:spacing w:before="0" w:beforeAutospacing="0" w:after="0" w:afterAutospacing="0"/>
        <w:jc w:val="center"/>
        <w:rPr>
          <w:sz w:val="20"/>
          <w:szCs w:val="20"/>
        </w:rPr>
      </w:pPr>
    </w:p>
    <w:p w:rsidR="007B43D0" w:rsidRDefault="00C940FE" w:rsidP="00C940FE">
      <w:pPr>
        <w:keepNext/>
        <w:keepLines/>
        <w:jc w:val="center"/>
      </w:pPr>
      <w:r>
        <w:rPr>
          <w:noProof/>
        </w:rPr>
        <w:drawing>
          <wp:inline distT="0" distB="0" distL="0" distR="0" wp14:anchorId="1E7A7BC1" wp14:editId="5BEA6537">
            <wp:extent cx="5934710" cy="7065010"/>
            <wp:effectExtent l="0" t="0" r="8890" b="254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934710" cy="7065010"/>
                    </a:xfrm>
                    <a:prstGeom prst="rect">
                      <a:avLst/>
                    </a:prstGeom>
                    <a:noFill/>
                    <a:ln>
                      <a:noFill/>
                    </a:ln>
                  </pic:spPr>
                </pic:pic>
              </a:graphicData>
            </a:graphic>
          </wp:inline>
        </w:drawing>
      </w:r>
    </w:p>
    <w:p w:rsidR="007B43D0" w:rsidRDefault="007B43D0" w:rsidP="00C940FE">
      <w:pPr>
        <w:keepNext/>
        <w:keepLines/>
        <w:jc w:val="center"/>
      </w:pPr>
    </w:p>
    <w:p w:rsidR="007B43D0" w:rsidRDefault="007B43D0" w:rsidP="00C940FE">
      <w:pPr>
        <w:keepNext/>
        <w:keepLines/>
        <w:jc w:val="center"/>
      </w:pPr>
    </w:p>
    <w:p w:rsidR="007B43D0" w:rsidRDefault="00C940FE" w:rsidP="00C940FE">
      <w:pPr>
        <w:pStyle w:val="NormalWeb"/>
        <w:keepNext/>
        <w:keepLines/>
        <w:spacing w:before="0" w:beforeAutospacing="0" w:after="0" w:afterAutospacing="0"/>
        <w:jc w:val="center"/>
        <w:rPr>
          <w:sz w:val="20"/>
          <w:szCs w:val="20"/>
          <w:lang w:val="ru-RU"/>
        </w:rPr>
      </w:pPr>
      <w:r>
        <w:rPr>
          <w:color w:val="000000"/>
          <w:sz w:val="20"/>
          <w:szCs w:val="20"/>
          <w:lang w:val="ru-RU"/>
        </w:rPr>
        <w:br w:type="page"/>
      </w:r>
      <w:r w:rsidRPr="00042323">
        <w:rPr>
          <w:color w:val="000000"/>
          <w:sz w:val="20"/>
          <w:szCs w:val="20"/>
          <w:lang w:val="ru-RU"/>
        </w:rPr>
        <w:lastRenderedPageBreak/>
        <w:t xml:space="preserve">Бюджет и фактические расходы (по персоналу и не связанные с персоналом) </w:t>
      </w:r>
    </w:p>
    <w:p w:rsidR="007B43D0" w:rsidRDefault="00C940FE" w:rsidP="00C940FE">
      <w:pPr>
        <w:pStyle w:val="NormalWeb"/>
        <w:keepNext/>
        <w:keepLines/>
        <w:spacing w:before="0" w:beforeAutospacing="0" w:after="0" w:afterAutospacing="0"/>
        <w:jc w:val="center"/>
        <w:rPr>
          <w:i/>
          <w:iCs/>
          <w:color w:val="000000"/>
          <w:sz w:val="20"/>
          <w:szCs w:val="20"/>
        </w:rPr>
      </w:pPr>
      <w:r w:rsidRPr="00042323">
        <w:rPr>
          <w:i/>
          <w:iCs/>
          <w:color w:val="000000"/>
          <w:sz w:val="20"/>
          <w:szCs w:val="20"/>
          <w:lang w:val="ru-RU"/>
        </w:rPr>
        <w:t>(в тыс. шв. франков)</w:t>
      </w:r>
    </w:p>
    <w:p w:rsidR="007B43D0" w:rsidRDefault="007B43D0" w:rsidP="00C940FE">
      <w:pPr>
        <w:pStyle w:val="NormalWeb"/>
        <w:keepNext/>
        <w:keepLines/>
        <w:spacing w:before="0" w:beforeAutospacing="0" w:after="0" w:afterAutospacing="0"/>
        <w:jc w:val="center"/>
      </w:pPr>
    </w:p>
    <w:p w:rsidR="007B43D0" w:rsidRDefault="00C940FE" w:rsidP="00C940FE">
      <w:pPr>
        <w:jc w:val="center"/>
        <w:rPr>
          <w:i/>
          <w:sz w:val="16"/>
          <w:szCs w:val="16"/>
        </w:rPr>
      </w:pPr>
      <w:r>
        <w:rPr>
          <w:i/>
          <w:noProof/>
          <w:sz w:val="16"/>
          <w:szCs w:val="16"/>
        </w:rPr>
        <w:drawing>
          <wp:inline distT="0" distB="0" distL="0" distR="0" wp14:anchorId="27ADA176" wp14:editId="4B180089">
            <wp:extent cx="5934710" cy="1345565"/>
            <wp:effectExtent l="0" t="0" r="8890" b="698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934710" cy="1345565"/>
                    </a:xfrm>
                    <a:prstGeom prst="rect">
                      <a:avLst/>
                    </a:prstGeom>
                    <a:noFill/>
                    <a:ln>
                      <a:noFill/>
                    </a:ln>
                  </pic:spPr>
                </pic:pic>
              </a:graphicData>
            </a:graphic>
          </wp:inline>
        </w:drawing>
      </w:r>
    </w:p>
    <w:p w:rsidR="007B43D0" w:rsidRDefault="00C940FE" w:rsidP="00C940FE">
      <w:pPr>
        <w:rPr>
          <w:i/>
          <w:sz w:val="16"/>
          <w:szCs w:val="16"/>
          <w:lang w:val="ru-RU"/>
        </w:rPr>
      </w:pPr>
      <w:r w:rsidRPr="00042323">
        <w:rPr>
          <w:i/>
          <w:sz w:val="16"/>
          <w:szCs w:val="16"/>
          <w:lang w:val="ru-RU"/>
        </w:rPr>
        <w:t xml:space="preserve">ПРИМЕЧАНИЕ: Бюджет на 2014-2015 гг. после перераспределения средств отражает перераспределение средств по состоянию на 31 марта </w:t>
      </w:r>
      <w:smartTag w:uri="urn:schemas-microsoft-com:office:smarttags" w:element="metricconverter">
        <w:smartTagPr>
          <w:attr w:name="ProductID" w:val="2015 г"/>
        </w:smartTagPr>
        <w:r w:rsidRPr="00042323">
          <w:rPr>
            <w:i/>
            <w:sz w:val="16"/>
            <w:szCs w:val="16"/>
            <w:lang w:val="ru-RU"/>
          </w:rPr>
          <w:t>2015 г</w:t>
        </w:r>
      </w:smartTag>
      <w:r w:rsidRPr="00042323">
        <w:rPr>
          <w:i/>
          <w:sz w:val="16"/>
          <w:szCs w:val="16"/>
          <w:lang w:val="ru-RU"/>
        </w:rPr>
        <w:t>., связанное с решением задач двухгодичного периода 2014-2015 гг., предусмотренное в соответствии с финансовым положением 5.5.</w:t>
      </w:r>
    </w:p>
    <w:p w:rsidR="007B43D0" w:rsidRDefault="007B43D0" w:rsidP="00C940FE">
      <w:pPr>
        <w:rPr>
          <w:i/>
          <w:szCs w:val="16"/>
          <w:lang w:val="ru-RU"/>
        </w:rPr>
      </w:pPr>
    </w:p>
    <w:p w:rsidR="007B43D0" w:rsidRDefault="007B43D0" w:rsidP="00C940FE">
      <w:pPr>
        <w:rPr>
          <w:i/>
          <w:szCs w:val="16"/>
          <w:lang w:val="ru-RU"/>
        </w:rPr>
      </w:pPr>
    </w:p>
    <w:p w:rsidR="007B43D0" w:rsidRDefault="00C940FE" w:rsidP="00C940FE">
      <w:pPr>
        <w:rPr>
          <w:szCs w:val="20"/>
          <w:u w:val="single"/>
          <w:lang w:val="ru-RU"/>
        </w:rPr>
      </w:pPr>
      <w:r w:rsidRPr="00042323">
        <w:rPr>
          <w:szCs w:val="20"/>
        </w:rPr>
        <w:t>A</w:t>
      </w:r>
      <w:r w:rsidRPr="00042323">
        <w:rPr>
          <w:szCs w:val="20"/>
          <w:lang w:val="ru-RU"/>
        </w:rPr>
        <w:t>.</w:t>
      </w:r>
      <w:r w:rsidRPr="00042323">
        <w:rPr>
          <w:szCs w:val="20"/>
          <w:lang w:val="ru-RU"/>
        </w:rPr>
        <w:tab/>
      </w:r>
      <w:r w:rsidRPr="005E5619">
        <w:rPr>
          <w:szCs w:val="20"/>
          <w:u w:val="single"/>
          <w:lang w:val="ru-RU"/>
        </w:rPr>
        <w:t xml:space="preserve">Бюджет </w:t>
      </w:r>
      <w:r>
        <w:rPr>
          <w:szCs w:val="20"/>
          <w:u w:val="single"/>
          <w:lang w:val="ru-RU"/>
        </w:rPr>
        <w:t xml:space="preserve">на </w:t>
      </w:r>
      <w:r w:rsidRPr="005E5619">
        <w:rPr>
          <w:szCs w:val="20"/>
          <w:u w:val="single"/>
          <w:lang w:val="ru-RU"/>
        </w:rPr>
        <w:t>2014-2015 гг.</w:t>
      </w:r>
      <w:r>
        <w:rPr>
          <w:szCs w:val="20"/>
          <w:u w:val="single"/>
          <w:lang w:val="ru-RU"/>
        </w:rPr>
        <w:t xml:space="preserve"> после перераспределения средств</w:t>
      </w:r>
    </w:p>
    <w:p w:rsidR="007B43D0" w:rsidRDefault="007B43D0" w:rsidP="00C940FE">
      <w:pPr>
        <w:rPr>
          <w:szCs w:val="20"/>
          <w:u w:val="single"/>
          <w:lang w:val="ru-RU"/>
        </w:rPr>
      </w:pPr>
    </w:p>
    <w:p w:rsidR="007B43D0" w:rsidRDefault="00C940FE" w:rsidP="00C940FE">
      <w:pPr>
        <w:pStyle w:val="a"/>
        <w:numPr>
          <w:ilvl w:val="0"/>
          <w:numId w:val="82"/>
        </w:numPr>
        <w:tabs>
          <w:tab w:val="left" w:pos="709"/>
        </w:tabs>
        <w:ind w:left="0" w:firstLine="0"/>
        <w:contextualSpacing/>
        <w:jc w:val="both"/>
        <w:rPr>
          <w:u w:val="single"/>
          <w:lang w:val="ru-RU"/>
        </w:rPr>
      </w:pPr>
      <w:r w:rsidRPr="00042323">
        <w:rPr>
          <w:lang w:val="ru-RU"/>
        </w:rPr>
        <w:t>Чист</w:t>
      </w:r>
      <w:r>
        <w:rPr>
          <w:lang w:val="ru-RU"/>
        </w:rPr>
        <w:t>ый</w:t>
      </w:r>
      <w:r w:rsidRPr="00042323">
        <w:rPr>
          <w:lang w:val="ru-RU"/>
        </w:rPr>
        <w:t xml:space="preserve"> </w:t>
      </w:r>
      <w:r>
        <w:rPr>
          <w:lang w:val="ru-RU"/>
        </w:rPr>
        <w:t>прирост бюджета</w:t>
      </w:r>
      <w:r w:rsidRPr="00042323">
        <w:rPr>
          <w:lang w:val="ru-RU"/>
        </w:rPr>
        <w:t xml:space="preserve"> на 2014-2015</w:t>
      </w:r>
      <w:r w:rsidRPr="00042323">
        <w:t> </w:t>
      </w:r>
      <w:r w:rsidRPr="00042323">
        <w:rPr>
          <w:lang w:val="ru-RU"/>
        </w:rPr>
        <w:t xml:space="preserve">гг. после перераспределения средств отражает, с одной стороны, </w:t>
      </w:r>
      <w:r>
        <w:rPr>
          <w:lang w:val="ru-RU"/>
        </w:rPr>
        <w:t xml:space="preserve">передачу кадровых </w:t>
      </w:r>
      <w:r w:rsidRPr="00042323">
        <w:rPr>
          <w:lang w:val="ru-RU"/>
        </w:rPr>
        <w:t xml:space="preserve">ресурсов WCO и </w:t>
      </w:r>
      <w:r w:rsidRPr="00042323">
        <w:t>WRO</w:t>
      </w:r>
      <w:r w:rsidRPr="00042323">
        <w:rPr>
          <w:lang w:val="ru-RU"/>
        </w:rPr>
        <w:t>, включая временн</w:t>
      </w:r>
      <w:r>
        <w:rPr>
          <w:lang w:val="ru-RU"/>
        </w:rPr>
        <w:t>ый</w:t>
      </w:r>
      <w:r w:rsidRPr="00042323">
        <w:rPr>
          <w:lang w:val="ru-RU"/>
        </w:rPr>
        <w:t xml:space="preserve"> </w:t>
      </w:r>
      <w:r>
        <w:rPr>
          <w:lang w:val="ru-RU"/>
        </w:rPr>
        <w:t xml:space="preserve">перевод </w:t>
      </w:r>
      <w:r w:rsidRPr="00633394">
        <w:rPr>
          <w:lang w:val="ru-RU"/>
        </w:rPr>
        <w:t>сотрудник</w:t>
      </w:r>
      <w:r w:rsidR="004401ED">
        <w:rPr>
          <w:lang w:val="ru-RU"/>
        </w:rPr>
        <w:t>ов п</w:t>
      </w:r>
      <w:r>
        <w:rPr>
          <w:lang w:val="ru-RU"/>
        </w:rPr>
        <w:t>рограммы</w:t>
      </w:r>
      <w:r w:rsidRPr="00042323">
        <w:rPr>
          <w:lang w:val="ru-RU"/>
        </w:rPr>
        <w:t xml:space="preserve"> 10 </w:t>
      </w:r>
      <w:r>
        <w:rPr>
          <w:lang w:val="ru-RU"/>
        </w:rPr>
        <w:t xml:space="preserve">для оказания помощи в </w:t>
      </w:r>
      <w:r w:rsidRPr="00633394">
        <w:rPr>
          <w:lang w:val="ru-RU"/>
        </w:rPr>
        <w:t>первоначальн</w:t>
      </w:r>
      <w:r>
        <w:rPr>
          <w:lang w:val="ru-RU"/>
        </w:rPr>
        <w:t xml:space="preserve">ой </w:t>
      </w:r>
      <w:r w:rsidRPr="00633394">
        <w:rPr>
          <w:lang w:val="ru-RU"/>
        </w:rPr>
        <w:t>организаци</w:t>
      </w:r>
      <w:r>
        <w:rPr>
          <w:lang w:val="ru-RU"/>
        </w:rPr>
        <w:t xml:space="preserve">и бюро </w:t>
      </w:r>
      <w:r w:rsidRPr="00042323">
        <w:rPr>
          <w:lang w:val="ru-RU"/>
        </w:rPr>
        <w:t xml:space="preserve">и, с другой стороны, </w:t>
      </w:r>
      <w:r>
        <w:rPr>
          <w:lang w:val="ru-RU"/>
        </w:rPr>
        <w:t xml:space="preserve">перевод кадровых </w:t>
      </w:r>
      <w:r w:rsidRPr="00042323">
        <w:rPr>
          <w:lang w:val="ru-RU"/>
        </w:rPr>
        <w:t xml:space="preserve">ресурсов </w:t>
      </w:r>
      <w:r>
        <w:rPr>
          <w:lang w:val="ru-RU"/>
        </w:rPr>
        <w:t xml:space="preserve">в </w:t>
      </w:r>
      <w:r w:rsidR="004401ED">
        <w:rPr>
          <w:lang w:val="ru-RU"/>
        </w:rPr>
        <w:t>п</w:t>
      </w:r>
      <w:r>
        <w:rPr>
          <w:lang w:val="ru-RU" w:eastAsia="ko-KR"/>
        </w:rPr>
        <w:t>рограмму</w:t>
      </w:r>
      <w:r w:rsidRPr="00042323">
        <w:rPr>
          <w:lang w:val="ru-RU" w:eastAsia="ko-KR"/>
        </w:rPr>
        <w:t xml:space="preserve"> 9 </w:t>
      </w:r>
      <w:r>
        <w:rPr>
          <w:lang w:val="ru-RU" w:eastAsia="ko-KR"/>
        </w:rPr>
        <w:t xml:space="preserve">для активизации </w:t>
      </w:r>
      <w:r w:rsidRPr="00633394">
        <w:rPr>
          <w:lang w:val="ru-RU" w:eastAsia="ko-KR"/>
        </w:rPr>
        <w:t>работ</w:t>
      </w:r>
      <w:r>
        <w:rPr>
          <w:lang w:val="ru-RU" w:eastAsia="ko-KR"/>
        </w:rPr>
        <w:t xml:space="preserve">ы </w:t>
      </w:r>
      <w:r w:rsidRPr="00633394">
        <w:rPr>
          <w:lang w:val="ru-RU" w:eastAsia="ko-KR"/>
        </w:rPr>
        <w:t>Африканского бюро</w:t>
      </w:r>
      <w:r w:rsidRPr="00042323">
        <w:rPr>
          <w:lang w:val="ru-RU" w:eastAsia="ko-KR"/>
        </w:rPr>
        <w:t xml:space="preserve"> (</w:t>
      </w:r>
      <w:r>
        <w:rPr>
          <w:lang w:val="ru-RU" w:eastAsia="ko-KR"/>
        </w:rPr>
        <w:t xml:space="preserve">что нашло </w:t>
      </w:r>
      <w:r w:rsidRPr="00042323">
        <w:rPr>
          <w:lang w:val="ru-RU" w:eastAsia="ko-KR"/>
        </w:rPr>
        <w:t>отраж</w:t>
      </w:r>
      <w:r>
        <w:rPr>
          <w:lang w:val="ru-RU" w:eastAsia="ko-KR"/>
        </w:rPr>
        <w:t xml:space="preserve">ение в </w:t>
      </w:r>
      <w:r w:rsidRPr="00633394">
        <w:rPr>
          <w:lang w:val="ru-RU" w:eastAsia="ko-KR"/>
        </w:rPr>
        <w:t>сокращени</w:t>
      </w:r>
      <w:r>
        <w:rPr>
          <w:lang w:val="ru-RU" w:eastAsia="ko-KR"/>
        </w:rPr>
        <w:t xml:space="preserve">и </w:t>
      </w:r>
      <w:r w:rsidRPr="00633394">
        <w:rPr>
          <w:lang w:val="ru-RU" w:eastAsia="ko-KR"/>
        </w:rPr>
        <w:t>средств</w:t>
      </w:r>
      <w:r>
        <w:rPr>
          <w:lang w:val="ru-RU" w:eastAsia="ko-KR"/>
        </w:rPr>
        <w:t xml:space="preserve">, выделенных на достижение </w:t>
      </w:r>
      <w:r w:rsidRPr="00042323">
        <w:rPr>
          <w:lang w:val="ru-RU" w:eastAsia="ko-KR"/>
        </w:rPr>
        <w:t>результат</w:t>
      </w:r>
      <w:r>
        <w:rPr>
          <w:lang w:val="ru-RU" w:eastAsia="ko-KR"/>
        </w:rPr>
        <w:t>а</w:t>
      </w:r>
      <w:r w:rsidRPr="00042323">
        <w:rPr>
          <w:lang w:val="ru-RU" w:eastAsia="ko-KR"/>
        </w:rPr>
        <w:t xml:space="preserve"> </w:t>
      </w:r>
      <w:r w:rsidRPr="00042323">
        <w:rPr>
          <w:lang w:eastAsia="ko-KR"/>
        </w:rPr>
        <w:t>VIII</w:t>
      </w:r>
      <w:r w:rsidRPr="00042323">
        <w:rPr>
          <w:lang w:val="ru-RU" w:eastAsia="ko-KR"/>
        </w:rPr>
        <w:t xml:space="preserve">.4 </w:t>
      </w:r>
      <w:r w:rsidRPr="008E7715">
        <w:rPr>
          <w:lang w:val="ru-RU" w:eastAsia="ko-KR"/>
        </w:rPr>
        <w:t>–</w:t>
      </w:r>
      <w:r>
        <w:rPr>
          <w:lang w:val="ru-RU" w:eastAsia="ko-KR"/>
        </w:rPr>
        <w:t xml:space="preserve"> </w:t>
      </w:r>
      <w:r w:rsidRPr="00633394">
        <w:rPr>
          <w:lang w:val="ru-RU" w:eastAsia="ko-KR"/>
        </w:rPr>
        <w:t xml:space="preserve">Открытое, транспарентное и эффективное взаимодействие с </w:t>
      </w:r>
      <w:r>
        <w:rPr>
          <w:lang w:val="ru-RU" w:eastAsia="ko-KR"/>
        </w:rPr>
        <w:t>НПО</w:t>
      </w:r>
      <w:r w:rsidRPr="00042323">
        <w:rPr>
          <w:lang w:val="ru-RU" w:eastAsia="ko-KR"/>
        </w:rPr>
        <w:t>).</w:t>
      </w:r>
    </w:p>
    <w:p w:rsidR="007B43D0" w:rsidRDefault="007B43D0" w:rsidP="00C940FE">
      <w:pPr>
        <w:pStyle w:val="a"/>
        <w:tabs>
          <w:tab w:val="left" w:pos="709"/>
        </w:tabs>
        <w:ind w:left="0"/>
        <w:jc w:val="both"/>
        <w:rPr>
          <w:u w:val="single"/>
          <w:lang w:val="ru-RU"/>
        </w:rPr>
      </w:pPr>
    </w:p>
    <w:p w:rsidR="007B43D0" w:rsidRDefault="00C940FE" w:rsidP="00C940FE">
      <w:pPr>
        <w:pStyle w:val="a"/>
        <w:numPr>
          <w:ilvl w:val="0"/>
          <w:numId w:val="82"/>
        </w:numPr>
        <w:tabs>
          <w:tab w:val="left" w:pos="709"/>
        </w:tabs>
        <w:ind w:left="0" w:firstLine="0"/>
        <w:contextualSpacing/>
        <w:jc w:val="both"/>
        <w:rPr>
          <w:u w:val="single"/>
          <w:lang w:val="ru-RU"/>
        </w:rPr>
      </w:pPr>
      <w:r w:rsidRPr="00042323">
        <w:rPr>
          <w:lang w:val="ru-RU" w:eastAsia="ko-KR"/>
        </w:rPr>
        <w:t xml:space="preserve">Корректировки </w:t>
      </w:r>
      <w:r>
        <w:rPr>
          <w:lang w:val="ru-RU" w:eastAsia="ko-KR"/>
        </w:rPr>
        <w:t xml:space="preserve">сумм, выделенных на достижение </w:t>
      </w:r>
      <w:r w:rsidRPr="00633394">
        <w:rPr>
          <w:lang w:val="ru-RU" w:eastAsia="ko-KR"/>
        </w:rPr>
        <w:t>различн</w:t>
      </w:r>
      <w:r>
        <w:rPr>
          <w:lang w:val="ru-RU" w:eastAsia="ko-KR"/>
        </w:rPr>
        <w:t>ых ожидаемых</w:t>
      </w:r>
      <w:r w:rsidRPr="00042323">
        <w:rPr>
          <w:lang w:val="ru-RU" w:eastAsia="ko-KR"/>
        </w:rPr>
        <w:t xml:space="preserve"> результат</w:t>
      </w:r>
      <w:r>
        <w:rPr>
          <w:lang w:val="ru-RU" w:eastAsia="ko-KR"/>
        </w:rPr>
        <w:t>ов,</w:t>
      </w:r>
      <w:r w:rsidRPr="00042323">
        <w:rPr>
          <w:lang w:val="ru-RU" w:eastAsia="ko-KR"/>
        </w:rPr>
        <w:t xml:space="preserve"> </w:t>
      </w:r>
      <w:r>
        <w:rPr>
          <w:lang w:val="ru-RU" w:eastAsia="ko-KR"/>
        </w:rPr>
        <w:t xml:space="preserve">были в основном </w:t>
      </w:r>
      <w:r w:rsidRPr="008E7715">
        <w:rPr>
          <w:rFonts w:cs="Arial"/>
          <w:lang w:val="ru-RU" w:eastAsia="ko-KR"/>
        </w:rPr>
        <w:t>обусловлен</w:t>
      </w:r>
      <w:r>
        <w:rPr>
          <w:lang w:val="ru-RU" w:eastAsia="ko-KR"/>
        </w:rPr>
        <w:t>ы</w:t>
      </w:r>
      <w:r w:rsidRPr="00042323">
        <w:rPr>
          <w:lang w:val="ru-RU" w:eastAsia="ko-KR"/>
        </w:rPr>
        <w:t>: (</w:t>
      </w:r>
      <w:r w:rsidRPr="00042323">
        <w:rPr>
          <w:lang w:eastAsia="ko-KR"/>
        </w:rPr>
        <w:t>i</w:t>
      </w:r>
      <w:r w:rsidRPr="00042323">
        <w:rPr>
          <w:lang w:val="ru-RU" w:eastAsia="ko-KR"/>
        </w:rPr>
        <w:t xml:space="preserve">) </w:t>
      </w:r>
      <w:r w:rsidRPr="00633394">
        <w:rPr>
          <w:lang w:val="ru-RU" w:eastAsia="ko-KR"/>
        </w:rPr>
        <w:t>первоначальн</w:t>
      </w:r>
      <w:r>
        <w:rPr>
          <w:lang w:val="ru-RU" w:eastAsia="ko-KR"/>
        </w:rPr>
        <w:t xml:space="preserve">ым выделением </w:t>
      </w:r>
      <w:r w:rsidRPr="00633394">
        <w:rPr>
          <w:lang w:val="ru-RU" w:eastAsia="ko-KR"/>
        </w:rPr>
        <w:t>средств</w:t>
      </w:r>
      <w:r>
        <w:rPr>
          <w:lang w:val="ru-RU" w:eastAsia="ko-KR"/>
        </w:rPr>
        <w:t xml:space="preserve"> в пользу </w:t>
      </w:r>
      <w:r w:rsidRPr="00042323">
        <w:rPr>
          <w:lang w:val="ru-RU" w:eastAsia="ko-KR"/>
        </w:rPr>
        <w:t xml:space="preserve">WCO и </w:t>
      </w:r>
      <w:r w:rsidRPr="00042323">
        <w:rPr>
          <w:lang w:eastAsia="ko-KR"/>
        </w:rPr>
        <w:t>WRO</w:t>
      </w:r>
      <w:r w:rsidRPr="00042323">
        <w:rPr>
          <w:lang w:val="ru-RU" w:eastAsia="ko-KR"/>
        </w:rPr>
        <w:t xml:space="preserve">, </w:t>
      </w:r>
      <w:r>
        <w:rPr>
          <w:lang w:val="ru-RU" w:eastAsia="ko-KR"/>
        </w:rPr>
        <w:t xml:space="preserve">что, </w:t>
      </w:r>
      <w:r w:rsidRPr="008E7715">
        <w:rPr>
          <w:lang w:val="ru-RU" w:eastAsia="ko-KR"/>
        </w:rPr>
        <w:t xml:space="preserve">в частности, </w:t>
      </w:r>
      <w:r>
        <w:rPr>
          <w:lang w:val="ru-RU" w:eastAsia="ko-KR"/>
        </w:rPr>
        <w:t xml:space="preserve">нашло отражение в </w:t>
      </w:r>
      <w:r w:rsidRPr="008E7715">
        <w:rPr>
          <w:lang w:val="ru-RU" w:eastAsia="ko-KR"/>
        </w:rPr>
        <w:t>объе</w:t>
      </w:r>
      <w:r>
        <w:rPr>
          <w:lang w:val="ru-RU" w:eastAsia="ko-KR"/>
        </w:rPr>
        <w:t xml:space="preserve">ме </w:t>
      </w:r>
      <w:r w:rsidRPr="00633394">
        <w:rPr>
          <w:lang w:val="ru-RU" w:eastAsia="ko-KR"/>
        </w:rPr>
        <w:t>средств</w:t>
      </w:r>
      <w:r w:rsidRPr="00042323">
        <w:rPr>
          <w:lang w:val="ru-RU" w:eastAsia="ko-KR"/>
        </w:rPr>
        <w:t xml:space="preserve">, </w:t>
      </w:r>
      <w:r>
        <w:rPr>
          <w:lang w:val="ru-RU" w:eastAsia="ko-KR"/>
        </w:rPr>
        <w:t xml:space="preserve">выделенных на </w:t>
      </w:r>
      <w:r w:rsidRPr="00633394">
        <w:rPr>
          <w:lang w:val="ru-RU" w:eastAsia="ko-KR"/>
        </w:rPr>
        <w:t>достижени</w:t>
      </w:r>
      <w:r>
        <w:rPr>
          <w:lang w:val="ru-RU" w:eastAsia="ko-KR"/>
        </w:rPr>
        <w:t>е результатов</w:t>
      </w:r>
      <w:r w:rsidRPr="00042323">
        <w:rPr>
          <w:lang w:val="ru-RU" w:eastAsia="ko-KR"/>
        </w:rPr>
        <w:t xml:space="preserve"> </w:t>
      </w:r>
      <w:r w:rsidRPr="00042323">
        <w:rPr>
          <w:lang w:eastAsia="ko-KR"/>
        </w:rPr>
        <w:t>II</w:t>
      </w:r>
      <w:r w:rsidRPr="00042323">
        <w:rPr>
          <w:lang w:val="ru-RU" w:eastAsia="ko-KR"/>
        </w:rPr>
        <w:t>.1 (</w:t>
      </w:r>
      <w:r w:rsidRPr="00B87073">
        <w:rPr>
          <w:lang w:val="ru-RU" w:eastAsia="ko-KR"/>
        </w:rPr>
        <w:t>Более широкое использование возможностей PCT</w:t>
      </w:r>
      <w:r w:rsidRPr="00042323">
        <w:rPr>
          <w:lang w:val="ru-RU" w:eastAsia="ko-KR"/>
        </w:rPr>
        <w:t xml:space="preserve">) и </w:t>
      </w:r>
      <w:r w:rsidRPr="00042323">
        <w:rPr>
          <w:lang w:eastAsia="ko-KR"/>
        </w:rPr>
        <w:t>II</w:t>
      </w:r>
      <w:r w:rsidRPr="00042323">
        <w:rPr>
          <w:lang w:val="ru-RU" w:eastAsia="ko-KR"/>
        </w:rPr>
        <w:t>.6 (</w:t>
      </w:r>
      <w:r w:rsidRPr="00633394">
        <w:rPr>
          <w:lang w:val="ru-RU" w:eastAsia="ko-KR"/>
        </w:rPr>
        <w:t xml:space="preserve">Более широкое и оптимальное использование </w:t>
      </w:r>
      <w:r w:rsidRPr="00B87073">
        <w:rPr>
          <w:lang w:val="ru-RU" w:eastAsia="ko-KR"/>
        </w:rPr>
        <w:t>возможн</w:t>
      </w:r>
      <w:r>
        <w:rPr>
          <w:lang w:val="ru-RU" w:eastAsia="ko-KR"/>
        </w:rPr>
        <w:t xml:space="preserve">остей </w:t>
      </w:r>
      <w:r w:rsidRPr="00633394">
        <w:rPr>
          <w:lang w:val="ru-RU" w:eastAsia="ko-KR"/>
        </w:rPr>
        <w:t>Мадридской и Лиссабонской систем</w:t>
      </w:r>
      <w:r w:rsidRPr="00042323">
        <w:rPr>
          <w:lang w:val="ru-RU" w:eastAsia="ko-KR"/>
        </w:rPr>
        <w:t>); (</w:t>
      </w:r>
      <w:r w:rsidRPr="00042323">
        <w:rPr>
          <w:lang w:eastAsia="ko-KR"/>
        </w:rPr>
        <w:t>ii</w:t>
      </w:r>
      <w:r w:rsidRPr="00042323">
        <w:rPr>
          <w:lang w:val="ru-RU" w:eastAsia="ko-KR"/>
        </w:rPr>
        <w:t xml:space="preserve">) </w:t>
      </w:r>
      <w:r>
        <w:rPr>
          <w:lang w:val="ru-RU" w:eastAsia="ko-KR"/>
        </w:rPr>
        <w:t xml:space="preserve">повышением </w:t>
      </w:r>
      <w:r w:rsidRPr="00042323">
        <w:rPr>
          <w:lang w:val="ru-RU" w:eastAsia="ko-KR"/>
        </w:rPr>
        <w:t>эффективн</w:t>
      </w:r>
      <w:r>
        <w:rPr>
          <w:lang w:val="ru-RU" w:eastAsia="ko-KR"/>
        </w:rPr>
        <w:t xml:space="preserve">ости </w:t>
      </w:r>
      <w:r w:rsidRPr="00633394">
        <w:rPr>
          <w:lang w:val="ru-RU" w:eastAsia="ko-KR"/>
        </w:rPr>
        <w:t>работ</w:t>
      </w:r>
      <w:r>
        <w:rPr>
          <w:lang w:val="ru-RU" w:eastAsia="ko-KR"/>
        </w:rPr>
        <w:t xml:space="preserve">ы </w:t>
      </w:r>
      <w:r w:rsidRPr="00042323">
        <w:rPr>
          <w:lang w:val="ru-RU" w:eastAsia="ko-KR"/>
        </w:rPr>
        <w:t xml:space="preserve">внешних бюро </w:t>
      </w:r>
      <w:r>
        <w:rPr>
          <w:lang w:val="ru-RU" w:eastAsia="ko-KR"/>
        </w:rPr>
        <w:t xml:space="preserve">по </w:t>
      </w:r>
      <w:r w:rsidRPr="00633394">
        <w:rPr>
          <w:rFonts w:cs="Arial"/>
          <w:lang w:val="ru-RU" w:eastAsia="ko-KR"/>
        </w:rPr>
        <w:t>популяризаци</w:t>
      </w:r>
      <w:r>
        <w:rPr>
          <w:rFonts w:cs="Arial"/>
          <w:lang w:val="ru-RU" w:eastAsia="ko-KR"/>
        </w:rPr>
        <w:t>и</w:t>
      </w:r>
      <w:r>
        <w:rPr>
          <w:lang w:val="ru-RU" w:eastAsia="ko-KR"/>
        </w:rPr>
        <w:t xml:space="preserve"> </w:t>
      </w:r>
      <w:r w:rsidRPr="00042323">
        <w:rPr>
          <w:lang w:val="ru-RU" w:eastAsia="ko-KR"/>
        </w:rPr>
        <w:t>глобальных услуг ВОИС в области ИС</w:t>
      </w:r>
      <w:r>
        <w:rPr>
          <w:lang w:val="ru-RU" w:eastAsia="ko-KR"/>
        </w:rPr>
        <w:t>,</w:t>
      </w:r>
      <w:r w:rsidRPr="00042323">
        <w:rPr>
          <w:lang w:val="ru-RU" w:eastAsia="ko-KR"/>
        </w:rPr>
        <w:t xml:space="preserve"> </w:t>
      </w:r>
      <w:r>
        <w:rPr>
          <w:lang w:val="ru-RU" w:eastAsia="ko-KR"/>
        </w:rPr>
        <w:t xml:space="preserve">что нашло отражение в </w:t>
      </w:r>
      <w:r w:rsidRPr="0079397F">
        <w:rPr>
          <w:lang w:val="ru-RU" w:eastAsia="ko-KR"/>
        </w:rPr>
        <w:t>увеличени</w:t>
      </w:r>
      <w:r>
        <w:rPr>
          <w:lang w:val="ru-RU" w:eastAsia="ko-KR"/>
        </w:rPr>
        <w:t xml:space="preserve">и суммы </w:t>
      </w:r>
      <w:r w:rsidRPr="00633394">
        <w:rPr>
          <w:lang w:val="ru-RU" w:eastAsia="ko-KR"/>
        </w:rPr>
        <w:t>средств</w:t>
      </w:r>
      <w:r w:rsidRPr="00042323">
        <w:rPr>
          <w:lang w:val="ru-RU" w:eastAsia="ko-KR"/>
        </w:rPr>
        <w:t xml:space="preserve">, </w:t>
      </w:r>
      <w:r>
        <w:rPr>
          <w:lang w:val="ru-RU" w:eastAsia="ko-KR"/>
        </w:rPr>
        <w:t xml:space="preserve">выделенных на </w:t>
      </w:r>
      <w:r w:rsidRPr="00633394">
        <w:rPr>
          <w:lang w:val="ru-RU" w:eastAsia="ko-KR"/>
        </w:rPr>
        <w:t>достижени</w:t>
      </w:r>
      <w:r>
        <w:rPr>
          <w:lang w:val="ru-RU" w:eastAsia="ko-KR"/>
        </w:rPr>
        <w:t>е результата</w:t>
      </w:r>
      <w:r w:rsidRPr="00042323">
        <w:rPr>
          <w:lang w:val="ru-RU" w:eastAsia="ko-KR"/>
        </w:rPr>
        <w:t xml:space="preserve"> </w:t>
      </w:r>
      <w:r w:rsidRPr="00042323">
        <w:rPr>
          <w:lang w:eastAsia="ko-KR"/>
        </w:rPr>
        <w:t>VIII</w:t>
      </w:r>
      <w:r w:rsidRPr="00042323">
        <w:rPr>
          <w:lang w:val="ru-RU" w:eastAsia="ko-KR"/>
        </w:rPr>
        <w:t>.1 (</w:t>
      </w:r>
      <w:r w:rsidRPr="0079397F">
        <w:rPr>
          <w:lang w:val="ru-RU" w:eastAsia="ko-KR"/>
        </w:rPr>
        <w:t xml:space="preserve">Более эффективное разъяснение широкой публике значения </w:t>
      </w:r>
      <w:r>
        <w:rPr>
          <w:lang w:val="ru-RU" w:eastAsia="ko-KR"/>
        </w:rPr>
        <w:t>ИС</w:t>
      </w:r>
      <w:r w:rsidRPr="00042323">
        <w:rPr>
          <w:lang w:val="ru-RU" w:eastAsia="ko-KR"/>
        </w:rPr>
        <w:t xml:space="preserve">) и </w:t>
      </w:r>
      <w:r>
        <w:rPr>
          <w:lang w:val="ru-RU" w:eastAsia="ko-KR"/>
        </w:rPr>
        <w:t xml:space="preserve">усилением </w:t>
      </w:r>
      <w:r w:rsidRPr="0079397F">
        <w:rPr>
          <w:lang w:val="ru-RU" w:eastAsia="ko-KR"/>
        </w:rPr>
        <w:t>сервис</w:t>
      </w:r>
      <w:r>
        <w:rPr>
          <w:lang w:val="ru-RU" w:eastAsia="ko-KR"/>
        </w:rPr>
        <w:t xml:space="preserve">ной ориентации </w:t>
      </w:r>
      <w:r w:rsidRPr="0079397F">
        <w:rPr>
          <w:lang w:val="ru-RU" w:eastAsia="ko-KR"/>
        </w:rPr>
        <w:t>Организаци</w:t>
      </w:r>
      <w:r>
        <w:rPr>
          <w:lang w:val="ru-RU" w:eastAsia="ko-KR"/>
        </w:rPr>
        <w:t>и (Результат</w:t>
      </w:r>
      <w:r w:rsidRPr="00042323">
        <w:rPr>
          <w:lang w:val="ru-RU" w:eastAsia="ko-KR"/>
        </w:rPr>
        <w:t xml:space="preserve"> </w:t>
      </w:r>
      <w:r w:rsidRPr="00042323">
        <w:rPr>
          <w:lang w:eastAsia="ko-KR"/>
        </w:rPr>
        <w:t>VIII</w:t>
      </w:r>
      <w:r w:rsidRPr="00042323">
        <w:rPr>
          <w:lang w:val="ru-RU" w:eastAsia="ko-KR"/>
        </w:rPr>
        <w:t>.2</w:t>
      </w:r>
      <w:r>
        <w:rPr>
          <w:lang w:val="ru-RU" w:eastAsia="ko-KR"/>
        </w:rPr>
        <w:t xml:space="preserve">, </w:t>
      </w:r>
      <w:r w:rsidRPr="0079397F">
        <w:rPr>
          <w:lang w:val="ru-RU" w:eastAsia="ko-KR"/>
        </w:rPr>
        <w:t>Усиление ориентации на оказание услуг и бόльшая оперативность ответов на запросы</w:t>
      </w:r>
      <w:r w:rsidRPr="00042323">
        <w:rPr>
          <w:lang w:val="ru-RU" w:eastAsia="ko-KR"/>
        </w:rPr>
        <w:t>) и (</w:t>
      </w:r>
      <w:r w:rsidRPr="00042323">
        <w:rPr>
          <w:lang w:eastAsia="ko-KR"/>
        </w:rPr>
        <w:t>iii</w:t>
      </w:r>
      <w:r w:rsidRPr="00042323">
        <w:rPr>
          <w:lang w:val="ru-RU" w:eastAsia="ko-KR"/>
        </w:rPr>
        <w:t xml:space="preserve">) </w:t>
      </w:r>
      <w:r w:rsidRPr="0079397F">
        <w:rPr>
          <w:color w:val="000000"/>
          <w:szCs w:val="22"/>
          <w:lang w:val="ru-RU" w:eastAsia="ko-KR"/>
        </w:rPr>
        <w:t>перераспределени</w:t>
      </w:r>
      <w:r>
        <w:rPr>
          <w:lang w:val="ru-RU" w:eastAsia="ko-KR"/>
        </w:rPr>
        <w:t xml:space="preserve">ем </w:t>
      </w:r>
      <w:r w:rsidRPr="00042323">
        <w:rPr>
          <w:lang w:val="ru-RU" w:eastAsia="ko-KR"/>
        </w:rPr>
        <w:t xml:space="preserve">ресурсов </w:t>
      </w:r>
      <w:r>
        <w:rPr>
          <w:lang w:val="ru-RU" w:eastAsia="ko-KR"/>
        </w:rPr>
        <w:t xml:space="preserve">в пользу результата </w:t>
      </w:r>
      <w:r w:rsidRPr="0079397F">
        <w:rPr>
          <w:lang w:val="ru-RU" w:eastAsia="ko-KR"/>
        </w:rPr>
        <w:t>VIII</w:t>
      </w:r>
      <w:r w:rsidRPr="00042323">
        <w:rPr>
          <w:lang w:val="ru-RU" w:eastAsia="ko-KR"/>
        </w:rPr>
        <w:t>.5 (</w:t>
      </w:r>
      <w:r w:rsidRPr="0079397F">
        <w:rPr>
          <w:lang w:val="ru-RU" w:eastAsia="ko-KR"/>
        </w:rPr>
        <w:t>ВОИС эффективно взаимодействует и является партнером в процессах и переговорах ООН и других МПО</w:t>
      </w:r>
      <w:r w:rsidRPr="00042323">
        <w:rPr>
          <w:lang w:val="ru-RU" w:eastAsia="ko-KR"/>
        </w:rPr>
        <w:t xml:space="preserve">) </w:t>
      </w:r>
      <w:r w:rsidRPr="0079397F">
        <w:rPr>
          <w:lang w:val="ru-RU" w:eastAsia="ko-KR"/>
        </w:rPr>
        <w:t>за счет</w:t>
      </w:r>
      <w:r>
        <w:rPr>
          <w:lang w:val="ru-RU" w:eastAsia="ko-KR"/>
        </w:rPr>
        <w:t xml:space="preserve"> </w:t>
      </w:r>
      <w:r w:rsidRPr="0079397F">
        <w:rPr>
          <w:lang w:val="ru-RU" w:eastAsia="ko-KR"/>
        </w:rPr>
        <w:t>результат</w:t>
      </w:r>
      <w:r>
        <w:rPr>
          <w:lang w:val="ru-RU" w:eastAsia="ko-KR"/>
        </w:rPr>
        <w:t xml:space="preserve">а </w:t>
      </w:r>
      <w:r w:rsidRPr="00042323">
        <w:rPr>
          <w:lang w:eastAsia="ko-KR"/>
        </w:rPr>
        <w:t>VIII</w:t>
      </w:r>
      <w:r w:rsidRPr="00042323">
        <w:rPr>
          <w:lang w:val="ru-RU" w:eastAsia="ko-KR"/>
        </w:rPr>
        <w:t>.4 (</w:t>
      </w:r>
      <w:r w:rsidRPr="00633394">
        <w:rPr>
          <w:lang w:val="ru-RU" w:eastAsia="ko-KR"/>
        </w:rPr>
        <w:t xml:space="preserve">Открытое, транспарентное и эффективное взаимодействие с </w:t>
      </w:r>
      <w:r>
        <w:rPr>
          <w:lang w:val="ru-RU" w:eastAsia="ko-KR"/>
        </w:rPr>
        <w:t xml:space="preserve">НПО) </w:t>
      </w:r>
      <w:r w:rsidRPr="0079397F">
        <w:rPr>
          <w:lang w:val="ru-RU" w:eastAsia="ko-KR"/>
        </w:rPr>
        <w:t>в рамках</w:t>
      </w:r>
      <w:r>
        <w:rPr>
          <w:lang w:val="ru-RU" w:eastAsia="ko-KR"/>
        </w:rPr>
        <w:t xml:space="preserve"> </w:t>
      </w:r>
      <w:r w:rsidRPr="00042323">
        <w:rPr>
          <w:lang w:val="ru-RU" w:eastAsia="ko-KR"/>
        </w:rPr>
        <w:t>внутренн</w:t>
      </w:r>
      <w:r>
        <w:rPr>
          <w:lang w:val="ru-RU" w:eastAsia="ko-KR"/>
        </w:rPr>
        <w:t>ей</w:t>
      </w:r>
      <w:r w:rsidRPr="00042323">
        <w:rPr>
          <w:lang w:val="ru-RU" w:eastAsia="ko-KR"/>
        </w:rPr>
        <w:t xml:space="preserve"> </w:t>
      </w:r>
      <w:r>
        <w:rPr>
          <w:lang w:val="ru-RU" w:eastAsia="ko-KR"/>
        </w:rPr>
        <w:t>реорганизации</w:t>
      </w:r>
      <w:r w:rsidRPr="00042323">
        <w:rPr>
          <w:lang w:val="ru-RU" w:eastAsia="ko-KR"/>
        </w:rPr>
        <w:t xml:space="preserve"> </w:t>
      </w:r>
      <w:r w:rsidR="004401ED">
        <w:rPr>
          <w:lang w:val="ru-RU" w:eastAsia="ko-KR"/>
        </w:rPr>
        <w:t>п</w:t>
      </w:r>
      <w:r>
        <w:rPr>
          <w:lang w:val="ru-RU" w:eastAsia="ko-KR"/>
        </w:rPr>
        <w:t xml:space="preserve">рограммы. </w:t>
      </w:r>
    </w:p>
    <w:p w:rsidR="007B43D0" w:rsidRDefault="007B43D0" w:rsidP="00C940FE">
      <w:pPr>
        <w:rPr>
          <w:szCs w:val="20"/>
          <w:lang w:val="ru-RU" w:eastAsia="ko-KR"/>
        </w:rPr>
      </w:pPr>
    </w:p>
    <w:p w:rsidR="007B43D0" w:rsidRDefault="00C940FE" w:rsidP="00C940FE">
      <w:pPr>
        <w:rPr>
          <w:szCs w:val="20"/>
          <w:u w:val="single"/>
          <w:lang w:val="ru-RU"/>
        </w:rPr>
      </w:pPr>
      <w:r w:rsidRPr="00B67380">
        <w:rPr>
          <w:szCs w:val="20"/>
          <w:lang w:val="ru-RU"/>
        </w:rPr>
        <w:t xml:space="preserve">B. </w:t>
      </w:r>
      <w:r w:rsidRPr="00B67380">
        <w:rPr>
          <w:szCs w:val="20"/>
          <w:lang w:val="ru-RU"/>
        </w:rPr>
        <w:tab/>
      </w:r>
      <w:r w:rsidRPr="00042323">
        <w:rPr>
          <w:szCs w:val="20"/>
          <w:u w:val="single"/>
          <w:lang w:val="ru-RU"/>
        </w:rPr>
        <w:t xml:space="preserve">Освоение бюджетных средств в </w:t>
      </w:r>
      <w:smartTag w:uri="urn:schemas-microsoft-com:office:smarttags" w:element="metricconverter">
        <w:smartTagPr>
          <w:attr w:name="ProductID" w:val="2014 г"/>
        </w:smartTagPr>
        <w:r w:rsidRPr="00042323">
          <w:rPr>
            <w:szCs w:val="20"/>
            <w:u w:val="single"/>
            <w:lang w:val="ru-RU"/>
          </w:rPr>
          <w:t>2014 г</w:t>
        </w:r>
      </w:smartTag>
      <w:r w:rsidRPr="00042323">
        <w:rPr>
          <w:szCs w:val="20"/>
          <w:u w:val="single"/>
          <w:lang w:val="ru-RU"/>
        </w:rPr>
        <w:t>.</w:t>
      </w:r>
    </w:p>
    <w:p w:rsidR="007B43D0" w:rsidRDefault="007B43D0" w:rsidP="00C940FE">
      <w:pPr>
        <w:jc w:val="both"/>
        <w:rPr>
          <w:szCs w:val="20"/>
          <w:u w:val="single"/>
          <w:lang w:val="ru-RU" w:eastAsia="ko-KR"/>
        </w:rPr>
      </w:pPr>
    </w:p>
    <w:p w:rsidR="007B43D0" w:rsidRDefault="00C940FE" w:rsidP="00C940FE">
      <w:pPr>
        <w:pStyle w:val="a"/>
        <w:numPr>
          <w:ilvl w:val="0"/>
          <w:numId w:val="82"/>
        </w:numPr>
        <w:tabs>
          <w:tab w:val="left" w:pos="709"/>
        </w:tabs>
        <w:ind w:left="0" w:firstLine="0"/>
        <w:contextualSpacing/>
        <w:jc w:val="both"/>
        <w:rPr>
          <w:lang w:val="ru-RU" w:eastAsia="ko-KR"/>
        </w:rPr>
      </w:pPr>
      <w:r w:rsidRPr="00042323">
        <w:rPr>
          <w:lang w:val="ru-RU" w:eastAsia="ko-KR"/>
        </w:rPr>
        <w:t>Низк</w:t>
      </w:r>
      <w:r>
        <w:rPr>
          <w:lang w:val="ru-RU" w:eastAsia="ko-KR"/>
        </w:rPr>
        <w:t>ий</w:t>
      </w:r>
      <w:r w:rsidRPr="00B87073">
        <w:rPr>
          <w:lang w:val="ru-RU" w:eastAsia="ko-KR"/>
        </w:rPr>
        <w:t xml:space="preserve"> </w:t>
      </w:r>
      <w:r>
        <w:rPr>
          <w:lang w:val="ru-RU" w:eastAsia="ko-KR"/>
        </w:rPr>
        <w:t>уровень</w:t>
      </w:r>
      <w:r w:rsidRPr="00B87073">
        <w:rPr>
          <w:lang w:val="ru-RU" w:eastAsia="ko-KR"/>
        </w:rPr>
        <w:t xml:space="preserve"> </w:t>
      </w:r>
      <w:r>
        <w:rPr>
          <w:lang w:val="ru-RU" w:eastAsia="ko-KR"/>
        </w:rPr>
        <w:t>освоения</w:t>
      </w:r>
      <w:r w:rsidRPr="00B87073">
        <w:rPr>
          <w:lang w:val="ru-RU" w:eastAsia="ko-KR"/>
        </w:rPr>
        <w:t xml:space="preserve"> </w:t>
      </w:r>
      <w:r w:rsidRPr="00042323">
        <w:rPr>
          <w:lang w:val="ru-RU" w:eastAsia="ko-KR"/>
        </w:rPr>
        <w:t>бюджет</w:t>
      </w:r>
      <w:r>
        <w:rPr>
          <w:lang w:val="ru-RU" w:eastAsia="ko-KR"/>
        </w:rPr>
        <w:t>ных</w:t>
      </w:r>
      <w:r w:rsidRPr="00B87073">
        <w:rPr>
          <w:lang w:val="ru-RU" w:eastAsia="ko-KR"/>
        </w:rPr>
        <w:t xml:space="preserve"> средств </w:t>
      </w:r>
      <w:r>
        <w:rPr>
          <w:lang w:val="ru-RU" w:eastAsia="ko-KR"/>
        </w:rPr>
        <w:t>был</w:t>
      </w:r>
      <w:r w:rsidRPr="00B87073">
        <w:rPr>
          <w:lang w:val="ru-RU" w:eastAsia="ko-KR"/>
        </w:rPr>
        <w:t xml:space="preserve"> </w:t>
      </w:r>
      <w:r w:rsidRPr="00042323">
        <w:rPr>
          <w:lang w:val="ru-RU" w:eastAsia="ko-KR"/>
        </w:rPr>
        <w:t>в</w:t>
      </w:r>
      <w:r w:rsidRPr="00B87073">
        <w:rPr>
          <w:lang w:val="ru-RU" w:eastAsia="ko-KR"/>
        </w:rPr>
        <w:t xml:space="preserve"> </w:t>
      </w:r>
      <w:r w:rsidRPr="00042323">
        <w:rPr>
          <w:lang w:val="ru-RU" w:eastAsia="ko-KR"/>
        </w:rPr>
        <w:t>основном</w:t>
      </w:r>
      <w:r w:rsidRPr="00B87073">
        <w:rPr>
          <w:lang w:val="ru-RU" w:eastAsia="ko-KR"/>
        </w:rPr>
        <w:t xml:space="preserve"> </w:t>
      </w:r>
      <w:r w:rsidRPr="008E7715">
        <w:rPr>
          <w:rFonts w:cs="Arial"/>
          <w:lang w:val="ru-RU" w:eastAsia="ko-KR"/>
        </w:rPr>
        <w:t>обусловлен</w:t>
      </w:r>
      <w:r w:rsidRPr="00B87073">
        <w:rPr>
          <w:lang w:val="ru-RU" w:eastAsia="ko-KR"/>
        </w:rPr>
        <w:t>: (</w:t>
      </w:r>
      <w:r w:rsidRPr="00042323">
        <w:rPr>
          <w:lang w:eastAsia="ko-KR"/>
        </w:rPr>
        <w:t>i</w:t>
      </w:r>
      <w:r w:rsidRPr="00B87073">
        <w:rPr>
          <w:lang w:val="ru-RU" w:eastAsia="ko-KR"/>
        </w:rPr>
        <w:t xml:space="preserve">) </w:t>
      </w:r>
      <w:r>
        <w:rPr>
          <w:lang w:val="ru-RU" w:eastAsia="ko-KR"/>
        </w:rPr>
        <w:t>открытием</w:t>
      </w:r>
      <w:r w:rsidRPr="00B87073">
        <w:rPr>
          <w:lang w:val="ru-RU" w:eastAsia="ko-KR"/>
        </w:rPr>
        <w:t xml:space="preserve"> </w:t>
      </w:r>
      <w:r w:rsidRPr="00B87073">
        <w:rPr>
          <w:lang w:eastAsia="ko-KR"/>
        </w:rPr>
        <w:t>WCO</w:t>
      </w:r>
      <w:r w:rsidRPr="00B87073">
        <w:rPr>
          <w:lang w:val="ru-RU" w:eastAsia="ko-KR"/>
        </w:rPr>
        <w:t xml:space="preserve"> </w:t>
      </w:r>
      <w:r w:rsidRPr="00042323">
        <w:rPr>
          <w:lang w:val="ru-RU" w:eastAsia="ko-KR"/>
        </w:rPr>
        <w:t>и</w:t>
      </w:r>
      <w:r w:rsidRPr="00B87073">
        <w:rPr>
          <w:lang w:val="ru-RU" w:eastAsia="ko-KR"/>
        </w:rPr>
        <w:t xml:space="preserve"> </w:t>
      </w:r>
      <w:r w:rsidRPr="00042323">
        <w:rPr>
          <w:lang w:eastAsia="ko-KR"/>
        </w:rPr>
        <w:t>WRO</w:t>
      </w:r>
      <w:r w:rsidRPr="00B87073">
        <w:rPr>
          <w:lang w:val="ru-RU" w:eastAsia="ko-KR"/>
        </w:rPr>
        <w:t xml:space="preserve"> </w:t>
      </w:r>
      <w:r>
        <w:rPr>
          <w:lang w:val="ru-RU" w:eastAsia="ko-KR"/>
        </w:rPr>
        <w:t>в</w:t>
      </w:r>
      <w:r w:rsidRPr="00B87073">
        <w:rPr>
          <w:lang w:val="ru-RU" w:eastAsia="ko-KR"/>
        </w:rPr>
        <w:t xml:space="preserve"> </w:t>
      </w:r>
      <w:r>
        <w:rPr>
          <w:lang w:val="ru-RU" w:eastAsia="ko-KR"/>
        </w:rPr>
        <w:t>июле</w:t>
      </w:r>
      <w:r w:rsidRPr="00B87073">
        <w:rPr>
          <w:lang w:val="ru-RU" w:eastAsia="ko-KR"/>
        </w:rPr>
        <w:t xml:space="preserve"> </w:t>
      </w:r>
      <w:smartTag w:uri="urn:schemas-microsoft-com:office:smarttags" w:element="metricconverter">
        <w:smartTagPr>
          <w:attr w:name="ProductID" w:val="2014 г"/>
        </w:smartTagPr>
        <w:r w:rsidRPr="00B87073">
          <w:rPr>
            <w:lang w:val="ru-RU" w:eastAsia="ko-KR"/>
          </w:rPr>
          <w:t>2014</w:t>
        </w:r>
        <w:r w:rsidRPr="00B87073">
          <w:rPr>
            <w:lang w:eastAsia="ko-KR"/>
          </w:rPr>
          <w:t> </w:t>
        </w:r>
        <w:r w:rsidRPr="00042323">
          <w:rPr>
            <w:lang w:val="ru-RU" w:eastAsia="ko-KR"/>
          </w:rPr>
          <w:t>г</w:t>
        </w:r>
      </w:smartTag>
      <w:r w:rsidRPr="00B87073">
        <w:rPr>
          <w:lang w:val="ru-RU" w:eastAsia="ko-KR"/>
        </w:rPr>
        <w:t xml:space="preserve">., </w:t>
      </w:r>
      <w:r w:rsidRPr="00042323">
        <w:rPr>
          <w:lang w:val="ru-RU" w:eastAsia="ko-KR"/>
        </w:rPr>
        <w:t>то</w:t>
      </w:r>
      <w:r w:rsidRPr="00B87073">
        <w:rPr>
          <w:lang w:val="ru-RU" w:eastAsia="ko-KR"/>
        </w:rPr>
        <w:t xml:space="preserve"> </w:t>
      </w:r>
      <w:r w:rsidRPr="00042323">
        <w:rPr>
          <w:lang w:val="ru-RU" w:eastAsia="ko-KR"/>
        </w:rPr>
        <w:t>есть</w:t>
      </w:r>
      <w:r w:rsidRPr="00B87073">
        <w:rPr>
          <w:lang w:val="ru-RU" w:eastAsia="ko-KR"/>
        </w:rPr>
        <w:t xml:space="preserve"> </w:t>
      </w:r>
      <w:r>
        <w:rPr>
          <w:lang w:val="ru-RU" w:eastAsia="ko-KR"/>
        </w:rPr>
        <w:t>в</w:t>
      </w:r>
      <w:r w:rsidRPr="00B87073">
        <w:rPr>
          <w:lang w:val="ru-RU" w:eastAsia="ko-KR"/>
        </w:rPr>
        <w:t xml:space="preserve"> </w:t>
      </w:r>
      <w:r>
        <w:rPr>
          <w:lang w:val="ru-RU" w:eastAsia="ko-KR"/>
        </w:rPr>
        <w:t>середине</w:t>
      </w:r>
      <w:r w:rsidRPr="00B87073">
        <w:rPr>
          <w:lang w:val="ru-RU" w:eastAsia="ko-KR"/>
        </w:rPr>
        <w:t xml:space="preserve"> </w:t>
      </w:r>
      <w:r>
        <w:rPr>
          <w:lang w:val="ru-RU" w:eastAsia="ko-KR"/>
        </w:rPr>
        <w:t>года</w:t>
      </w:r>
      <w:r w:rsidRPr="00B87073">
        <w:rPr>
          <w:lang w:val="ru-RU" w:eastAsia="ko-KR"/>
        </w:rPr>
        <w:t xml:space="preserve">, </w:t>
      </w:r>
      <w:r>
        <w:rPr>
          <w:lang w:val="ru-RU" w:eastAsia="ko-KR"/>
        </w:rPr>
        <w:t>что</w:t>
      </w:r>
      <w:r w:rsidRPr="00B87073">
        <w:rPr>
          <w:lang w:val="ru-RU" w:eastAsia="ko-KR"/>
        </w:rPr>
        <w:t xml:space="preserve"> </w:t>
      </w:r>
      <w:r>
        <w:rPr>
          <w:lang w:val="ru-RU" w:eastAsia="ko-KR"/>
        </w:rPr>
        <w:t xml:space="preserve">особенно </w:t>
      </w:r>
      <w:r w:rsidRPr="00042323">
        <w:rPr>
          <w:lang w:val="ru-RU" w:eastAsia="ko-KR"/>
        </w:rPr>
        <w:t>отра</w:t>
      </w:r>
      <w:r>
        <w:rPr>
          <w:lang w:val="ru-RU" w:eastAsia="ko-KR"/>
        </w:rPr>
        <w:t xml:space="preserve">зилось </w:t>
      </w:r>
      <w:r w:rsidRPr="00042323">
        <w:rPr>
          <w:lang w:val="ru-RU" w:eastAsia="ko-KR"/>
        </w:rPr>
        <w:t>в</w:t>
      </w:r>
      <w:r w:rsidRPr="00B87073">
        <w:rPr>
          <w:lang w:val="ru-RU" w:eastAsia="ko-KR"/>
        </w:rPr>
        <w:t xml:space="preserve"> </w:t>
      </w:r>
      <w:r w:rsidRPr="00641A92">
        <w:rPr>
          <w:lang w:val="ru-RU" w:eastAsia="ko-KR"/>
        </w:rPr>
        <w:t>объе</w:t>
      </w:r>
      <w:r>
        <w:rPr>
          <w:lang w:val="ru-RU" w:eastAsia="ko-KR"/>
        </w:rPr>
        <w:t xml:space="preserve">ме </w:t>
      </w:r>
      <w:r w:rsidRPr="00641A92">
        <w:rPr>
          <w:lang w:val="ru-RU" w:eastAsia="ko-KR"/>
        </w:rPr>
        <w:t>средств</w:t>
      </w:r>
      <w:r>
        <w:rPr>
          <w:lang w:val="ru-RU" w:eastAsia="ko-KR"/>
        </w:rPr>
        <w:t>, выделенных на достижение результатов</w:t>
      </w:r>
      <w:r w:rsidRPr="00B87073">
        <w:rPr>
          <w:lang w:val="ru-RU" w:eastAsia="ko-KR"/>
        </w:rPr>
        <w:t xml:space="preserve"> </w:t>
      </w:r>
      <w:r w:rsidRPr="00042323">
        <w:rPr>
          <w:lang w:eastAsia="ko-KR"/>
        </w:rPr>
        <w:t>II</w:t>
      </w:r>
      <w:r w:rsidRPr="00B87073">
        <w:rPr>
          <w:lang w:val="ru-RU" w:eastAsia="ko-KR"/>
        </w:rPr>
        <w:t xml:space="preserve">.1 (Более широкое использование возможностей </w:t>
      </w:r>
      <w:r w:rsidRPr="00B87073">
        <w:rPr>
          <w:lang w:eastAsia="ko-KR"/>
        </w:rPr>
        <w:t>PCT</w:t>
      </w:r>
      <w:r w:rsidRPr="00B87073">
        <w:rPr>
          <w:lang w:val="ru-RU" w:eastAsia="ko-KR"/>
        </w:rPr>
        <w:t xml:space="preserve">), </w:t>
      </w:r>
      <w:r w:rsidRPr="00042323">
        <w:rPr>
          <w:lang w:eastAsia="ko-KR"/>
        </w:rPr>
        <w:t>II</w:t>
      </w:r>
      <w:r w:rsidRPr="00B87073">
        <w:rPr>
          <w:lang w:val="ru-RU" w:eastAsia="ko-KR"/>
        </w:rPr>
        <w:t>.6 (</w:t>
      </w:r>
      <w:r w:rsidRPr="00633394">
        <w:rPr>
          <w:lang w:val="ru-RU" w:eastAsia="ko-KR"/>
        </w:rPr>
        <w:t>Более</w:t>
      </w:r>
      <w:r w:rsidRPr="00B87073">
        <w:rPr>
          <w:lang w:val="ru-RU" w:eastAsia="ko-KR"/>
        </w:rPr>
        <w:t xml:space="preserve"> </w:t>
      </w:r>
      <w:r w:rsidRPr="00633394">
        <w:rPr>
          <w:lang w:val="ru-RU" w:eastAsia="ko-KR"/>
        </w:rPr>
        <w:t>широкое</w:t>
      </w:r>
      <w:r w:rsidRPr="00B87073">
        <w:rPr>
          <w:lang w:val="ru-RU" w:eastAsia="ko-KR"/>
        </w:rPr>
        <w:t xml:space="preserve"> </w:t>
      </w:r>
      <w:r w:rsidRPr="00633394">
        <w:rPr>
          <w:lang w:val="ru-RU" w:eastAsia="ko-KR"/>
        </w:rPr>
        <w:t>и</w:t>
      </w:r>
      <w:r w:rsidRPr="00B87073">
        <w:rPr>
          <w:lang w:val="ru-RU" w:eastAsia="ko-KR"/>
        </w:rPr>
        <w:t xml:space="preserve"> </w:t>
      </w:r>
      <w:r w:rsidRPr="00633394">
        <w:rPr>
          <w:lang w:val="ru-RU" w:eastAsia="ko-KR"/>
        </w:rPr>
        <w:t>оптимальное</w:t>
      </w:r>
      <w:r w:rsidRPr="00B87073">
        <w:rPr>
          <w:lang w:val="ru-RU" w:eastAsia="ko-KR"/>
        </w:rPr>
        <w:t xml:space="preserve"> </w:t>
      </w:r>
      <w:r w:rsidRPr="00633394">
        <w:rPr>
          <w:lang w:val="ru-RU" w:eastAsia="ko-KR"/>
        </w:rPr>
        <w:t>использование</w:t>
      </w:r>
      <w:r w:rsidRPr="00B87073">
        <w:rPr>
          <w:lang w:val="ru-RU" w:eastAsia="ko-KR"/>
        </w:rPr>
        <w:t xml:space="preserve"> возможн</w:t>
      </w:r>
      <w:r>
        <w:rPr>
          <w:lang w:val="ru-RU" w:eastAsia="ko-KR"/>
        </w:rPr>
        <w:t>остей</w:t>
      </w:r>
      <w:r w:rsidRPr="00B87073">
        <w:rPr>
          <w:lang w:val="ru-RU" w:eastAsia="ko-KR"/>
        </w:rPr>
        <w:t xml:space="preserve"> </w:t>
      </w:r>
      <w:r w:rsidRPr="00633394">
        <w:rPr>
          <w:lang w:val="ru-RU" w:eastAsia="ko-KR"/>
        </w:rPr>
        <w:t>Мадридской</w:t>
      </w:r>
      <w:r w:rsidRPr="00B87073">
        <w:rPr>
          <w:lang w:val="ru-RU" w:eastAsia="ko-KR"/>
        </w:rPr>
        <w:t xml:space="preserve"> </w:t>
      </w:r>
      <w:r w:rsidRPr="00633394">
        <w:rPr>
          <w:lang w:val="ru-RU" w:eastAsia="ko-KR"/>
        </w:rPr>
        <w:t>и</w:t>
      </w:r>
      <w:r w:rsidRPr="00B87073">
        <w:rPr>
          <w:lang w:val="ru-RU" w:eastAsia="ko-KR"/>
        </w:rPr>
        <w:t xml:space="preserve"> </w:t>
      </w:r>
      <w:r w:rsidRPr="00633394">
        <w:rPr>
          <w:lang w:val="ru-RU" w:eastAsia="ko-KR"/>
        </w:rPr>
        <w:t>Лиссабонской</w:t>
      </w:r>
      <w:r w:rsidRPr="00B87073">
        <w:rPr>
          <w:lang w:val="ru-RU" w:eastAsia="ko-KR"/>
        </w:rPr>
        <w:t xml:space="preserve"> </w:t>
      </w:r>
      <w:r w:rsidRPr="00633394">
        <w:rPr>
          <w:lang w:val="ru-RU" w:eastAsia="ko-KR"/>
        </w:rPr>
        <w:t>систем</w:t>
      </w:r>
      <w:r w:rsidRPr="00B87073">
        <w:rPr>
          <w:lang w:val="ru-RU" w:eastAsia="ko-KR"/>
        </w:rPr>
        <w:t xml:space="preserve">) </w:t>
      </w:r>
      <w:r w:rsidRPr="00042323">
        <w:rPr>
          <w:lang w:val="ru-RU" w:eastAsia="ko-KR"/>
        </w:rPr>
        <w:t>и</w:t>
      </w:r>
      <w:r w:rsidRPr="00B87073">
        <w:rPr>
          <w:lang w:val="ru-RU" w:eastAsia="ko-KR"/>
        </w:rPr>
        <w:t xml:space="preserve"> </w:t>
      </w:r>
      <w:r w:rsidRPr="00042323">
        <w:rPr>
          <w:lang w:eastAsia="ko-KR"/>
        </w:rPr>
        <w:t>III</w:t>
      </w:r>
      <w:r w:rsidRPr="00B87073">
        <w:rPr>
          <w:lang w:val="ru-RU" w:eastAsia="ko-KR"/>
        </w:rPr>
        <w:t>.2 (Улучшенный потенциал людских ресурсов); (</w:t>
      </w:r>
      <w:r w:rsidRPr="00042323">
        <w:rPr>
          <w:lang w:eastAsia="ko-KR"/>
        </w:rPr>
        <w:t>ii</w:t>
      </w:r>
      <w:r w:rsidRPr="00B87073">
        <w:rPr>
          <w:lang w:val="ru-RU" w:eastAsia="ko-KR"/>
        </w:rPr>
        <w:t xml:space="preserve">) </w:t>
      </w:r>
      <w:r>
        <w:rPr>
          <w:lang w:val="ru-RU" w:eastAsia="ko-KR"/>
        </w:rPr>
        <w:t>переносом</w:t>
      </w:r>
      <w:r w:rsidRPr="00B87073">
        <w:rPr>
          <w:lang w:val="ru-RU" w:eastAsia="ko-KR"/>
        </w:rPr>
        <w:t xml:space="preserve"> </w:t>
      </w:r>
      <w:r>
        <w:rPr>
          <w:lang w:val="ru-RU" w:eastAsia="ko-KR"/>
        </w:rPr>
        <w:t>на</w:t>
      </w:r>
      <w:r w:rsidRPr="00B87073">
        <w:rPr>
          <w:lang w:val="ru-RU" w:eastAsia="ko-KR"/>
        </w:rPr>
        <w:t xml:space="preserve"> </w:t>
      </w:r>
      <w:r>
        <w:rPr>
          <w:lang w:val="ru-RU" w:eastAsia="ko-KR"/>
        </w:rPr>
        <w:t>более</w:t>
      </w:r>
      <w:r w:rsidRPr="00B87073">
        <w:rPr>
          <w:lang w:val="ru-RU" w:eastAsia="ko-KR"/>
        </w:rPr>
        <w:t xml:space="preserve"> </w:t>
      </w:r>
      <w:r>
        <w:rPr>
          <w:lang w:val="ru-RU" w:eastAsia="ko-KR"/>
        </w:rPr>
        <w:t>поздние</w:t>
      </w:r>
      <w:r w:rsidRPr="00B87073">
        <w:rPr>
          <w:lang w:val="ru-RU" w:eastAsia="ko-KR"/>
        </w:rPr>
        <w:t xml:space="preserve"> </w:t>
      </w:r>
      <w:r>
        <w:rPr>
          <w:lang w:val="ru-RU" w:eastAsia="ko-KR"/>
        </w:rPr>
        <w:t>сроки</w:t>
      </w:r>
      <w:r w:rsidRPr="00B87073">
        <w:rPr>
          <w:lang w:val="ru-RU" w:eastAsia="ko-KR"/>
        </w:rPr>
        <w:t xml:space="preserve"> </w:t>
      </w:r>
      <w:r>
        <w:rPr>
          <w:lang w:val="ru-RU" w:eastAsia="ko-KR"/>
        </w:rPr>
        <w:t xml:space="preserve">мероприятий, связанных с </w:t>
      </w:r>
      <w:r w:rsidRPr="00042323">
        <w:rPr>
          <w:lang w:val="ru-RU" w:eastAsia="ko-KR"/>
        </w:rPr>
        <w:t>проект</w:t>
      </w:r>
      <w:r>
        <w:rPr>
          <w:lang w:val="ru-RU" w:eastAsia="ko-KR"/>
        </w:rPr>
        <w:t xml:space="preserve">ом </w:t>
      </w:r>
      <w:r w:rsidRPr="00042323">
        <w:rPr>
          <w:lang w:val="ru-RU" w:eastAsia="ko-KR"/>
        </w:rPr>
        <w:t>использова</w:t>
      </w:r>
      <w:r>
        <w:rPr>
          <w:lang w:val="ru-RU" w:eastAsia="ko-KR"/>
        </w:rPr>
        <w:t>ния</w:t>
      </w:r>
      <w:r w:rsidRPr="00B87073">
        <w:rPr>
          <w:lang w:val="ru-RU" w:eastAsia="ko-KR"/>
        </w:rPr>
        <w:t xml:space="preserve"> </w:t>
      </w:r>
      <w:r w:rsidRPr="00B87073">
        <w:rPr>
          <w:snapToGrid w:val="0"/>
          <w:lang w:val="ru-RU" w:eastAsia="ko-KR"/>
        </w:rPr>
        <w:t>услуг</w:t>
      </w:r>
      <w:r>
        <w:rPr>
          <w:lang w:val="ru-RU" w:eastAsia="ko-KR"/>
        </w:rPr>
        <w:t xml:space="preserve"> по альтернативному</w:t>
      </w:r>
      <w:r w:rsidRPr="00B87073">
        <w:rPr>
          <w:lang w:val="ru-RU" w:eastAsia="ko-KR"/>
        </w:rPr>
        <w:t xml:space="preserve"> </w:t>
      </w:r>
      <w:r>
        <w:rPr>
          <w:lang w:val="ru-RU" w:eastAsia="ko-KR"/>
        </w:rPr>
        <w:t>урегулированию</w:t>
      </w:r>
      <w:r w:rsidRPr="00B87073">
        <w:rPr>
          <w:lang w:val="ru-RU" w:eastAsia="ko-KR"/>
        </w:rPr>
        <w:t xml:space="preserve"> </w:t>
      </w:r>
      <w:r w:rsidRPr="00042323">
        <w:rPr>
          <w:lang w:val="ru-RU" w:eastAsia="ko-KR"/>
        </w:rPr>
        <w:t>споров</w:t>
      </w:r>
      <w:r>
        <w:rPr>
          <w:lang w:val="ru-RU" w:eastAsia="ko-KR"/>
        </w:rPr>
        <w:t xml:space="preserve">, связанных с </w:t>
      </w:r>
      <w:r w:rsidRPr="00B87073">
        <w:rPr>
          <w:lang w:val="ru-RU" w:eastAsia="ko-KR"/>
        </w:rPr>
        <w:t>интеллектуальная собственностью</w:t>
      </w:r>
      <w:r>
        <w:rPr>
          <w:lang w:val="ru-RU" w:eastAsia="ko-KR"/>
        </w:rPr>
        <w:t xml:space="preserve">, в </w:t>
      </w:r>
      <w:r w:rsidRPr="00042323">
        <w:rPr>
          <w:lang w:eastAsia="ko-KR"/>
        </w:rPr>
        <w:t>WBO</w:t>
      </w:r>
      <w:r>
        <w:rPr>
          <w:lang w:val="ru-RU" w:eastAsia="ko-KR"/>
        </w:rPr>
        <w:t xml:space="preserve">, что </w:t>
      </w:r>
      <w:r w:rsidRPr="00B87073">
        <w:rPr>
          <w:lang w:val="ru-RU" w:eastAsia="ko-KR"/>
        </w:rPr>
        <w:t>нашло отражение в объе</w:t>
      </w:r>
      <w:r>
        <w:rPr>
          <w:lang w:val="ru-RU" w:eastAsia="ko-KR"/>
        </w:rPr>
        <w:t xml:space="preserve">ме </w:t>
      </w:r>
      <w:r w:rsidRPr="00B87073">
        <w:rPr>
          <w:lang w:val="ru-RU" w:eastAsia="ko-KR"/>
        </w:rPr>
        <w:t>средств, выделенных на достижение результата</w:t>
      </w:r>
      <w:r>
        <w:rPr>
          <w:lang w:val="ru-RU" w:eastAsia="ko-KR"/>
        </w:rPr>
        <w:t xml:space="preserve"> </w:t>
      </w:r>
      <w:r w:rsidRPr="00B87073">
        <w:rPr>
          <w:lang w:val="ru-RU" w:eastAsia="ko-KR"/>
        </w:rPr>
        <w:t xml:space="preserve">II.8 (Международные и внутренние споры); </w:t>
      </w:r>
      <w:r>
        <w:rPr>
          <w:lang w:val="ru-RU" w:eastAsia="ko-KR"/>
        </w:rPr>
        <w:br/>
      </w:r>
      <w:r w:rsidRPr="00B87073">
        <w:rPr>
          <w:lang w:val="ru-RU" w:eastAsia="ko-KR"/>
        </w:rPr>
        <w:t>(</w:t>
      </w:r>
      <w:r w:rsidRPr="00042323">
        <w:rPr>
          <w:lang w:eastAsia="ko-KR"/>
        </w:rPr>
        <w:t>iii</w:t>
      </w:r>
      <w:r w:rsidRPr="00B87073">
        <w:rPr>
          <w:lang w:val="ru-RU" w:eastAsia="ko-KR"/>
        </w:rPr>
        <w:t xml:space="preserve">) </w:t>
      </w:r>
      <w:r w:rsidRPr="00042323">
        <w:rPr>
          <w:lang w:val="ru-RU" w:eastAsia="ko-KR"/>
        </w:rPr>
        <w:t>реализаци</w:t>
      </w:r>
      <w:r>
        <w:rPr>
          <w:lang w:val="ru-RU" w:eastAsia="ko-KR"/>
        </w:rPr>
        <w:t xml:space="preserve">ей </w:t>
      </w:r>
      <w:r w:rsidRPr="0070311D">
        <w:rPr>
          <w:lang w:val="ru-RU" w:eastAsia="ko-KR"/>
        </w:rPr>
        <w:t>некотор</w:t>
      </w:r>
      <w:r>
        <w:rPr>
          <w:lang w:val="ru-RU" w:eastAsia="ko-KR"/>
        </w:rPr>
        <w:t>ых мероприятий</w:t>
      </w:r>
      <w:r w:rsidRPr="00B87073">
        <w:rPr>
          <w:lang w:val="ru-RU" w:eastAsia="ko-KR"/>
        </w:rPr>
        <w:t xml:space="preserve"> </w:t>
      </w:r>
      <w:r>
        <w:rPr>
          <w:lang w:val="ru-RU" w:eastAsia="ko-KR"/>
        </w:rPr>
        <w:t>по укреплению</w:t>
      </w:r>
      <w:r w:rsidRPr="00B87073">
        <w:rPr>
          <w:lang w:val="ru-RU" w:eastAsia="ko-KR"/>
        </w:rPr>
        <w:t xml:space="preserve"> </w:t>
      </w:r>
      <w:r w:rsidRPr="00042323">
        <w:rPr>
          <w:lang w:val="ru-RU" w:eastAsia="ko-KR"/>
        </w:rPr>
        <w:t>потенциала</w:t>
      </w:r>
      <w:r>
        <w:rPr>
          <w:lang w:val="ru-RU" w:eastAsia="ko-KR"/>
        </w:rPr>
        <w:t xml:space="preserve">, </w:t>
      </w:r>
      <w:r w:rsidRPr="0070311D">
        <w:rPr>
          <w:lang w:val="ru-RU" w:eastAsia="ko-KR"/>
        </w:rPr>
        <w:t>что нашло отражение в изменени</w:t>
      </w:r>
      <w:r>
        <w:rPr>
          <w:lang w:val="ru-RU" w:eastAsia="ko-KR"/>
        </w:rPr>
        <w:t>и</w:t>
      </w:r>
      <w:r w:rsidRPr="0070311D">
        <w:rPr>
          <w:lang w:val="ru-RU" w:eastAsia="ko-KR"/>
        </w:rPr>
        <w:t xml:space="preserve"> объе</w:t>
      </w:r>
      <w:r>
        <w:rPr>
          <w:lang w:val="ru-RU" w:eastAsia="ko-KR"/>
        </w:rPr>
        <w:t>ма</w:t>
      </w:r>
      <w:r w:rsidRPr="0070311D">
        <w:rPr>
          <w:lang w:val="ru-RU" w:eastAsia="ko-KR"/>
        </w:rPr>
        <w:t xml:space="preserve"> средств, выделенных на достижение результата</w:t>
      </w:r>
      <w:r>
        <w:rPr>
          <w:lang w:val="ru-RU" w:eastAsia="ko-KR"/>
        </w:rPr>
        <w:t xml:space="preserve"> </w:t>
      </w:r>
      <w:r w:rsidRPr="00042323">
        <w:rPr>
          <w:lang w:eastAsia="ko-KR"/>
        </w:rPr>
        <w:t>III</w:t>
      </w:r>
      <w:r w:rsidRPr="00B87073">
        <w:rPr>
          <w:lang w:val="ru-RU" w:eastAsia="ko-KR"/>
        </w:rPr>
        <w:t>.2 (Улучшенный потенциал людских ресурсов)</w:t>
      </w:r>
      <w:r>
        <w:rPr>
          <w:lang w:val="ru-RU" w:eastAsia="ko-KR"/>
        </w:rPr>
        <w:t xml:space="preserve">, поскольку </w:t>
      </w:r>
      <w:r w:rsidRPr="0070311D">
        <w:rPr>
          <w:lang w:val="ru-RU" w:eastAsia="ko-KR"/>
        </w:rPr>
        <w:t>соответствующ</w:t>
      </w:r>
      <w:r>
        <w:rPr>
          <w:lang w:val="ru-RU" w:eastAsia="ko-KR"/>
        </w:rPr>
        <w:t xml:space="preserve">ие </w:t>
      </w:r>
      <w:r w:rsidRPr="0070311D">
        <w:rPr>
          <w:lang w:val="ru-RU" w:eastAsia="ko-KR"/>
        </w:rPr>
        <w:t>мероприяти</w:t>
      </w:r>
      <w:r>
        <w:rPr>
          <w:lang w:val="ru-RU" w:eastAsia="ko-KR"/>
        </w:rPr>
        <w:t xml:space="preserve">я осуществлялись </w:t>
      </w:r>
      <w:r w:rsidRPr="0070311D">
        <w:rPr>
          <w:lang w:val="ru-RU" w:eastAsia="ko-KR"/>
        </w:rPr>
        <w:t>в рамках</w:t>
      </w:r>
      <w:r>
        <w:rPr>
          <w:lang w:val="ru-RU" w:eastAsia="ko-KR"/>
        </w:rPr>
        <w:t xml:space="preserve"> других </w:t>
      </w:r>
      <w:r w:rsidR="004401ED">
        <w:rPr>
          <w:lang w:val="ru-RU" w:eastAsia="ko-KR"/>
        </w:rPr>
        <w:t>п</w:t>
      </w:r>
      <w:r w:rsidRPr="0070311D">
        <w:rPr>
          <w:lang w:val="ru-RU" w:eastAsia="ko-KR"/>
        </w:rPr>
        <w:t>рограмм</w:t>
      </w:r>
      <w:r>
        <w:rPr>
          <w:lang w:val="ru-RU" w:eastAsia="ko-KR"/>
        </w:rPr>
        <w:t xml:space="preserve"> </w:t>
      </w:r>
      <w:r w:rsidRPr="00042323">
        <w:rPr>
          <w:lang w:val="ru-RU" w:eastAsia="ko-KR"/>
        </w:rPr>
        <w:t>непосредственно</w:t>
      </w:r>
      <w:r w:rsidRPr="00B87073">
        <w:rPr>
          <w:lang w:val="ru-RU" w:eastAsia="ko-KR"/>
        </w:rPr>
        <w:t xml:space="preserve"> </w:t>
      </w:r>
      <w:r>
        <w:rPr>
          <w:lang w:val="ru-RU" w:eastAsia="ko-KR"/>
        </w:rPr>
        <w:t xml:space="preserve">в </w:t>
      </w:r>
      <w:r w:rsidRPr="00042323">
        <w:rPr>
          <w:lang w:val="ru-RU" w:eastAsia="ko-KR"/>
        </w:rPr>
        <w:t>стран</w:t>
      </w:r>
      <w:r>
        <w:rPr>
          <w:lang w:val="ru-RU" w:eastAsia="ko-KR"/>
        </w:rPr>
        <w:t>ах</w:t>
      </w:r>
      <w:r w:rsidRPr="00B87073">
        <w:rPr>
          <w:lang w:val="ru-RU" w:eastAsia="ko-KR"/>
        </w:rPr>
        <w:t>/</w:t>
      </w:r>
      <w:r>
        <w:rPr>
          <w:lang w:val="ru-RU" w:eastAsia="ko-KR"/>
        </w:rPr>
        <w:t>регионах</w:t>
      </w:r>
      <w:r w:rsidRPr="00B87073">
        <w:rPr>
          <w:lang w:val="ru-RU" w:eastAsia="ko-KR"/>
        </w:rPr>
        <w:t xml:space="preserve">; </w:t>
      </w:r>
      <w:r w:rsidRPr="00042323">
        <w:rPr>
          <w:lang w:val="ru-RU" w:eastAsia="ko-KR"/>
        </w:rPr>
        <w:t>и</w:t>
      </w:r>
      <w:r w:rsidRPr="00B87073">
        <w:rPr>
          <w:lang w:val="ru-RU" w:eastAsia="ko-KR"/>
        </w:rPr>
        <w:t xml:space="preserve"> (</w:t>
      </w:r>
      <w:r w:rsidRPr="00042323">
        <w:rPr>
          <w:lang w:eastAsia="ko-KR"/>
        </w:rPr>
        <w:t>iv</w:t>
      </w:r>
      <w:r w:rsidRPr="00B87073">
        <w:rPr>
          <w:lang w:val="ru-RU" w:eastAsia="ko-KR"/>
        </w:rPr>
        <w:t xml:space="preserve">) </w:t>
      </w:r>
      <w:r w:rsidRPr="00042323">
        <w:rPr>
          <w:lang w:val="ru-RU" w:eastAsia="ko-KR"/>
        </w:rPr>
        <w:t>реализаци</w:t>
      </w:r>
      <w:r>
        <w:rPr>
          <w:lang w:val="ru-RU" w:eastAsia="ko-KR"/>
        </w:rPr>
        <w:t>ей</w:t>
      </w:r>
      <w:r w:rsidRPr="00B87073">
        <w:rPr>
          <w:lang w:val="ru-RU" w:eastAsia="ko-KR"/>
        </w:rPr>
        <w:t xml:space="preserve"> </w:t>
      </w:r>
      <w:r w:rsidRPr="00042323">
        <w:rPr>
          <w:lang w:val="ru-RU" w:eastAsia="ko-KR"/>
        </w:rPr>
        <w:t>мер</w:t>
      </w:r>
      <w:r w:rsidRPr="00B87073">
        <w:rPr>
          <w:lang w:val="ru-RU" w:eastAsia="ko-KR"/>
        </w:rPr>
        <w:t xml:space="preserve"> </w:t>
      </w:r>
      <w:r>
        <w:rPr>
          <w:lang w:val="ru-RU" w:eastAsia="ko-KR"/>
        </w:rPr>
        <w:t xml:space="preserve">экономии </w:t>
      </w:r>
      <w:r w:rsidRPr="00425FC8">
        <w:rPr>
          <w:lang w:val="ru-RU" w:eastAsia="ko-KR"/>
        </w:rPr>
        <w:t>затрат</w:t>
      </w:r>
      <w:r>
        <w:rPr>
          <w:lang w:val="ru-RU" w:eastAsia="ko-KR"/>
        </w:rPr>
        <w:t xml:space="preserve"> на командировки </w:t>
      </w:r>
      <w:r w:rsidRPr="0070311D">
        <w:rPr>
          <w:lang w:val="ru-RU" w:eastAsia="ko-KR"/>
        </w:rPr>
        <w:t>сотрудник</w:t>
      </w:r>
      <w:r>
        <w:rPr>
          <w:lang w:val="ru-RU" w:eastAsia="ko-KR"/>
        </w:rPr>
        <w:t>ов</w:t>
      </w:r>
      <w:r w:rsidRPr="00B87073">
        <w:rPr>
          <w:lang w:val="ru-RU" w:eastAsia="ko-KR"/>
        </w:rPr>
        <w:t xml:space="preserve">, </w:t>
      </w:r>
      <w:r w:rsidRPr="00042323">
        <w:rPr>
          <w:lang w:val="ru-RU" w:eastAsia="ko-KR"/>
        </w:rPr>
        <w:t>в</w:t>
      </w:r>
      <w:r w:rsidRPr="00B87073">
        <w:rPr>
          <w:lang w:val="ru-RU" w:eastAsia="ko-KR"/>
        </w:rPr>
        <w:t xml:space="preserve"> </w:t>
      </w:r>
      <w:r w:rsidRPr="00042323">
        <w:rPr>
          <w:lang w:val="ru-RU" w:eastAsia="ko-KR"/>
        </w:rPr>
        <w:t>особенности</w:t>
      </w:r>
      <w:r w:rsidRPr="00B87073">
        <w:rPr>
          <w:lang w:val="ru-RU" w:eastAsia="ko-KR"/>
        </w:rPr>
        <w:t xml:space="preserve"> </w:t>
      </w:r>
      <w:r w:rsidRPr="0070311D">
        <w:rPr>
          <w:lang w:val="ru-RU" w:eastAsia="ko-KR"/>
        </w:rPr>
        <w:t>в связи с результат</w:t>
      </w:r>
      <w:r>
        <w:rPr>
          <w:lang w:val="ru-RU" w:eastAsia="ko-KR"/>
        </w:rPr>
        <w:t xml:space="preserve">ом </w:t>
      </w:r>
      <w:r w:rsidRPr="00042323">
        <w:rPr>
          <w:lang w:eastAsia="ko-KR"/>
        </w:rPr>
        <w:t>VIII</w:t>
      </w:r>
      <w:r w:rsidRPr="00B87073">
        <w:rPr>
          <w:lang w:val="ru-RU" w:eastAsia="ko-KR"/>
        </w:rPr>
        <w:t>.5 (</w:t>
      </w:r>
      <w:r w:rsidRPr="0079397F">
        <w:rPr>
          <w:lang w:val="ru-RU" w:eastAsia="ko-KR"/>
        </w:rPr>
        <w:t>ВОИС эффективно взаимодействует и является партнером в процессах и переговорах ООН и других МПО</w:t>
      </w:r>
      <w:r w:rsidRPr="00B87073">
        <w:rPr>
          <w:lang w:val="ru-RU" w:eastAsia="ko-KR"/>
        </w:rPr>
        <w:t>).</w:t>
      </w:r>
    </w:p>
    <w:p w:rsidR="007B43D0" w:rsidRDefault="007B43D0" w:rsidP="00C940FE">
      <w:pPr>
        <w:pStyle w:val="a"/>
        <w:tabs>
          <w:tab w:val="left" w:pos="709"/>
        </w:tabs>
        <w:ind w:left="0"/>
        <w:jc w:val="both"/>
        <w:rPr>
          <w:lang w:val="ru-RU" w:eastAsia="ko-KR"/>
        </w:rPr>
      </w:pPr>
    </w:p>
    <w:p w:rsidR="007B43D0" w:rsidRDefault="007B43D0">
      <w:pPr>
        <w:rPr>
          <w:lang w:val="ru-RU"/>
        </w:rPr>
      </w:pPr>
    </w:p>
    <w:p w:rsidR="007B43D0" w:rsidRDefault="008D43FD">
      <w:pPr>
        <w:rPr>
          <w:lang w:val="ru-RU"/>
        </w:rPr>
      </w:pPr>
      <w:r w:rsidRPr="00C940FE">
        <w:rPr>
          <w:lang w:val="ru-RU"/>
        </w:rPr>
        <w:br w:type="page"/>
      </w:r>
    </w:p>
    <w:p w:rsidR="007B43D0" w:rsidRDefault="00F601F7" w:rsidP="00F601F7">
      <w:pPr>
        <w:pStyle w:val="StyleHeading214ptAuto"/>
        <w:rPr>
          <w:rFonts w:ascii="Arial" w:hAnsi="Arial" w:cs="Arial"/>
          <w:sz w:val="20"/>
          <w:szCs w:val="20"/>
          <w:lang w:val="ru-RU"/>
        </w:rPr>
      </w:pPr>
      <w:bookmarkStart w:id="95" w:name="_Toc422928690"/>
      <w:bookmarkStart w:id="96" w:name="_Toc367350601"/>
      <w:r w:rsidRPr="00D0219E">
        <w:rPr>
          <w:rFonts w:ascii="Arial" w:hAnsi="Arial" w:cs="Arial"/>
          <w:caps w:val="0"/>
          <w:sz w:val="20"/>
          <w:szCs w:val="20"/>
          <w:lang w:val="ru-RU"/>
        </w:rPr>
        <w:lastRenderedPageBreak/>
        <w:t>СТРАТЕГИЧЕСКАЯ</w:t>
      </w:r>
      <w:r w:rsidRPr="00813FBE">
        <w:rPr>
          <w:rFonts w:ascii="Arial" w:hAnsi="Arial" w:cs="Arial"/>
          <w:caps w:val="0"/>
          <w:sz w:val="20"/>
          <w:szCs w:val="20"/>
          <w:lang w:val="ru-RU"/>
        </w:rPr>
        <w:t xml:space="preserve"> </w:t>
      </w:r>
      <w:r w:rsidRPr="00D0219E">
        <w:rPr>
          <w:rFonts w:ascii="Arial" w:hAnsi="Arial" w:cs="Arial"/>
          <w:caps w:val="0"/>
          <w:sz w:val="20"/>
          <w:szCs w:val="20"/>
          <w:lang w:val="ru-RU"/>
        </w:rPr>
        <w:t>ЦЕЛЬ</w:t>
      </w:r>
      <w:r w:rsidRPr="00813FBE">
        <w:rPr>
          <w:rFonts w:ascii="Arial" w:hAnsi="Arial" w:cs="Arial"/>
          <w:caps w:val="0"/>
          <w:sz w:val="20"/>
          <w:szCs w:val="20"/>
          <w:lang w:val="ru-RU"/>
        </w:rPr>
        <w:t xml:space="preserve"> </w:t>
      </w:r>
      <w:r w:rsidRPr="00D0219E">
        <w:rPr>
          <w:rFonts w:ascii="Arial" w:hAnsi="Arial" w:cs="Arial"/>
          <w:caps w:val="0"/>
          <w:sz w:val="20"/>
          <w:szCs w:val="20"/>
          <w:lang w:val="en-US"/>
        </w:rPr>
        <w:t>IX</w:t>
      </w:r>
      <w:bookmarkEnd w:id="95"/>
    </w:p>
    <w:p w:rsidR="007B43D0" w:rsidRDefault="007B43D0" w:rsidP="00F601F7">
      <w:pPr>
        <w:rPr>
          <w:rFonts w:cs="Arial"/>
          <w:lang w:val="ru-RU"/>
        </w:rPr>
      </w:pPr>
    </w:p>
    <w:bookmarkEnd w:id="96"/>
    <w:p w:rsidR="007B43D0" w:rsidRDefault="00F601F7" w:rsidP="00F601F7">
      <w:pPr>
        <w:jc w:val="center"/>
        <w:rPr>
          <w:rFonts w:cs="Arial"/>
          <w:b/>
          <w:lang w:val="ru-RU"/>
        </w:rPr>
      </w:pPr>
      <w:r w:rsidRPr="00813FBE">
        <w:rPr>
          <w:rFonts w:cs="Arial"/>
          <w:b/>
          <w:lang w:val="ru-RU"/>
        </w:rPr>
        <w:t>ЭФФЕКТИВНАЯ АДМИНИСТРАТИВНАЯ И ФИНАНСОВАЯ ПОДДЕРЖКА</w:t>
      </w:r>
    </w:p>
    <w:p w:rsidR="007B43D0" w:rsidRDefault="007B43D0" w:rsidP="00F601F7">
      <w:pPr>
        <w:jc w:val="center"/>
        <w:rPr>
          <w:rFonts w:cs="Arial"/>
          <w:b/>
          <w:lang w:val="ru-RU"/>
        </w:rPr>
      </w:pPr>
    </w:p>
    <w:p w:rsidR="007B43D0" w:rsidRDefault="00F601F7" w:rsidP="00F601F7">
      <w:pPr>
        <w:jc w:val="center"/>
        <w:rPr>
          <w:b/>
          <w:lang w:val="ru-RU"/>
        </w:rPr>
      </w:pPr>
      <w:r w:rsidRPr="00813FBE">
        <w:rPr>
          <w:b/>
          <w:lang w:val="ru-RU"/>
        </w:rPr>
        <w:t>Сводная таблица промежуточных показателей результативности (2014 г.)</w:t>
      </w:r>
    </w:p>
    <w:p w:rsidR="007B43D0" w:rsidRDefault="007B43D0" w:rsidP="00F601F7">
      <w:pPr>
        <w:rPr>
          <w:rFonts w:cs="Arial"/>
          <w:lang w:val="ru-RU"/>
        </w:rPr>
      </w:pPr>
    </w:p>
    <w:p w:rsidR="007B43D0" w:rsidRDefault="00F601F7" w:rsidP="00F601F7">
      <w:pPr>
        <w:rPr>
          <w:rFonts w:cs="Arial"/>
          <w:lang w:val="ru-RU"/>
        </w:rPr>
      </w:pPr>
      <w:r w:rsidRPr="00813FBE">
        <w:rPr>
          <w:rFonts w:cs="Arial"/>
          <w:lang w:val="ru-RU"/>
        </w:rPr>
        <w:t>Приводимая ниже сводная таблица содержит обзор хода работы по достижению результатов в 2014 г., оценка которой проводится на основе показателей программ, способствующих достижению этой стратегической цели.</w:t>
      </w:r>
    </w:p>
    <w:p w:rsidR="007B43D0" w:rsidRDefault="007B43D0" w:rsidP="00F601F7">
      <w:pPr>
        <w:rPr>
          <w:rFonts w:cs="Arial"/>
          <w:lang w:val="ru-RU"/>
        </w:rPr>
      </w:pPr>
    </w:p>
    <w:p w:rsidR="007B43D0" w:rsidRDefault="00F601F7" w:rsidP="00F601F7">
      <w:pPr>
        <w:jc w:val="center"/>
        <w:rPr>
          <w:rFonts w:cs="Arial"/>
          <w:lang w:val="ru-RU"/>
        </w:rPr>
      </w:pPr>
      <w:r>
        <w:rPr>
          <w:rFonts w:cs="Arial"/>
          <w:noProof/>
        </w:rPr>
        <w:drawing>
          <wp:inline distT="0" distB="0" distL="0" distR="0" wp14:anchorId="0FAE4B09" wp14:editId="2C81429B">
            <wp:extent cx="4572000" cy="3226435"/>
            <wp:effectExtent l="0" t="0" r="0" b="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572000" cy="3226435"/>
                    </a:xfrm>
                    <a:prstGeom prst="rect">
                      <a:avLst/>
                    </a:prstGeom>
                    <a:noFill/>
                    <a:ln>
                      <a:noFill/>
                    </a:ln>
                  </pic:spPr>
                </pic:pic>
              </a:graphicData>
            </a:graphic>
          </wp:inline>
        </w:drawing>
      </w:r>
    </w:p>
    <w:p w:rsidR="00F601F7" w:rsidRPr="00567F4D" w:rsidRDefault="00F601F7" w:rsidP="00F601F7">
      <w:pPr>
        <w:rPr>
          <w:rFonts w:cs="Arial"/>
          <w:lang w:val="ru-RU"/>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5"/>
        <w:gridCol w:w="3656"/>
        <w:gridCol w:w="1954"/>
        <w:gridCol w:w="1365"/>
      </w:tblGrid>
      <w:tr w:rsidR="00F601F7" w:rsidRPr="00AF5E7C" w:rsidTr="00F601F7">
        <w:trPr>
          <w:cantSplit/>
          <w:trHeight w:val="317"/>
          <w:tblHeader/>
        </w:trPr>
        <w:tc>
          <w:tcPr>
            <w:tcW w:w="1544" w:type="pct"/>
            <w:tcBorders>
              <w:top w:val="single" w:sz="4" w:space="0" w:color="auto"/>
              <w:bottom w:val="single" w:sz="4" w:space="0" w:color="auto"/>
            </w:tcBorders>
            <w:shd w:val="clear" w:color="auto" w:fill="CCFFFF"/>
            <w:tcMar>
              <w:top w:w="113" w:type="dxa"/>
              <w:bottom w:w="85" w:type="dxa"/>
            </w:tcMar>
            <w:vAlign w:val="center"/>
          </w:tcPr>
          <w:p w:rsidR="00F601F7" w:rsidRPr="005967EA" w:rsidRDefault="00F601F7" w:rsidP="00F601F7">
            <w:pPr>
              <w:spacing w:after="120"/>
              <w:jc w:val="center"/>
              <w:rPr>
                <w:rFonts w:cs="Arial"/>
                <w:b/>
                <w:bCs/>
                <w:sz w:val="18"/>
                <w:szCs w:val="18"/>
              </w:rPr>
            </w:pPr>
            <w:r w:rsidRPr="00D0219E">
              <w:rPr>
                <w:rFonts w:cs="Arial"/>
                <w:b/>
                <w:bCs/>
                <w:sz w:val="18"/>
                <w:szCs w:val="18"/>
                <w:lang w:val="ru-RU"/>
              </w:rPr>
              <w:t>Ожидаемые результаты</w:t>
            </w:r>
          </w:p>
        </w:tc>
        <w:tc>
          <w:tcPr>
            <w:tcW w:w="2162" w:type="pct"/>
            <w:tcBorders>
              <w:top w:val="single" w:sz="4" w:space="0" w:color="auto"/>
              <w:bottom w:val="single" w:sz="4" w:space="0" w:color="auto"/>
            </w:tcBorders>
            <w:shd w:val="clear" w:color="auto" w:fill="CCFFFF"/>
            <w:tcMar>
              <w:top w:w="113" w:type="dxa"/>
              <w:bottom w:w="85" w:type="dxa"/>
            </w:tcMar>
            <w:vAlign w:val="center"/>
          </w:tcPr>
          <w:p w:rsidR="00F601F7" w:rsidRPr="005967EA" w:rsidRDefault="00F601F7" w:rsidP="00F601F7">
            <w:pPr>
              <w:spacing w:after="120"/>
              <w:jc w:val="center"/>
              <w:rPr>
                <w:rFonts w:cs="Arial"/>
                <w:b/>
                <w:sz w:val="18"/>
                <w:szCs w:val="18"/>
              </w:rPr>
            </w:pPr>
            <w:r w:rsidRPr="00D0219E">
              <w:rPr>
                <w:rFonts w:cs="Arial"/>
                <w:b/>
                <w:sz w:val="18"/>
                <w:szCs w:val="18"/>
                <w:lang w:val="ru-RU"/>
              </w:rPr>
              <w:t>Показатели результативности</w:t>
            </w:r>
          </w:p>
        </w:tc>
        <w:tc>
          <w:tcPr>
            <w:tcW w:w="926" w:type="pct"/>
            <w:tcBorders>
              <w:top w:val="single" w:sz="4" w:space="0" w:color="auto"/>
              <w:bottom w:val="single" w:sz="4" w:space="0" w:color="auto"/>
            </w:tcBorders>
            <w:shd w:val="clear" w:color="auto" w:fill="CCFFFF"/>
            <w:tcMar>
              <w:top w:w="113" w:type="dxa"/>
              <w:bottom w:w="85" w:type="dxa"/>
            </w:tcMar>
            <w:vAlign w:val="center"/>
          </w:tcPr>
          <w:p w:rsidR="00F601F7" w:rsidRPr="005967EA" w:rsidRDefault="00F601F7" w:rsidP="00F601F7">
            <w:pPr>
              <w:spacing w:after="120"/>
              <w:ind w:left="85"/>
              <w:rPr>
                <w:rFonts w:cs="Arial"/>
                <w:sz w:val="18"/>
                <w:szCs w:val="18"/>
              </w:rPr>
            </w:pPr>
            <w:r w:rsidRPr="00D0219E">
              <w:rPr>
                <w:rFonts w:cs="Arial"/>
                <w:b/>
                <w:sz w:val="18"/>
                <w:szCs w:val="18"/>
                <w:lang w:val="ru-RU"/>
              </w:rPr>
              <w:t>Соответствующие программы</w:t>
            </w:r>
          </w:p>
        </w:tc>
        <w:tc>
          <w:tcPr>
            <w:tcW w:w="368" w:type="pct"/>
            <w:tcBorders>
              <w:top w:val="single" w:sz="4" w:space="0" w:color="auto"/>
              <w:bottom w:val="single" w:sz="4" w:space="0" w:color="auto"/>
            </w:tcBorders>
            <w:shd w:val="clear" w:color="auto" w:fill="CCFFFF"/>
            <w:vAlign w:val="center"/>
          </w:tcPr>
          <w:p w:rsidR="00F601F7" w:rsidRPr="005967EA" w:rsidRDefault="00E3729C" w:rsidP="00F601F7">
            <w:pPr>
              <w:spacing w:after="120"/>
              <w:ind w:left="85"/>
              <w:jc w:val="center"/>
              <w:rPr>
                <w:rFonts w:cs="Arial"/>
                <w:b/>
                <w:bCs/>
                <w:sz w:val="18"/>
                <w:szCs w:val="18"/>
              </w:rPr>
            </w:pPr>
            <w:r>
              <w:rPr>
                <w:rFonts w:cs="Arial"/>
                <w:b/>
                <w:bCs/>
                <w:sz w:val="18"/>
                <w:szCs w:val="18"/>
                <w:lang w:val="ru-RU"/>
              </w:rPr>
              <w:t>Сигнальная система</w:t>
            </w:r>
          </w:p>
        </w:tc>
      </w:tr>
      <w:tr w:rsidR="00F601F7" w:rsidRPr="00AF5E7C" w:rsidTr="00F601F7">
        <w:trPr>
          <w:cantSplit/>
          <w:trHeight w:val="704"/>
        </w:trPr>
        <w:tc>
          <w:tcPr>
            <w:tcW w:w="1544" w:type="pct"/>
            <w:tcBorders>
              <w:top w:val="single" w:sz="4" w:space="0" w:color="auto"/>
            </w:tcBorders>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 xml:space="preserve">IX.1  </w:t>
            </w:r>
            <w:r w:rsidRPr="00813FBE">
              <w:rPr>
                <w:rFonts w:cs="Arial"/>
                <w:sz w:val="16"/>
                <w:szCs w:val="16"/>
                <w:lang w:val="ru-RU"/>
              </w:rPr>
              <w:t>Эффективные, оперативные,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c>
          <w:tcPr>
            <w:tcW w:w="2162" w:type="pct"/>
            <w:tcBorders>
              <w:top w:val="single" w:sz="4" w:space="0" w:color="auto"/>
            </w:tcBorders>
            <w:shd w:val="clear" w:color="auto" w:fill="auto"/>
            <w:tcMar>
              <w:top w:w="113" w:type="dxa"/>
              <w:bottom w:w="85" w:type="dxa"/>
            </w:tcMar>
          </w:tcPr>
          <w:p w:rsidR="00F601F7" w:rsidRPr="00D0219E" w:rsidRDefault="00F601F7" w:rsidP="00F601F7">
            <w:pPr>
              <w:rPr>
                <w:rFonts w:cs="Arial"/>
                <w:sz w:val="16"/>
                <w:szCs w:val="16"/>
                <w:lang w:val="ru-RU"/>
              </w:rPr>
            </w:pPr>
            <w:r w:rsidRPr="00813FBE">
              <w:rPr>
                <w:rFonts w:cs="Arial"/>
                <w:sz w:val="16"/>
                <w:szCs w:val="16"/>
                <w:lang w:val="ru-RU"/>
              </w:rPr>
              <w:t>Предоставление финансовой и управленческой отчетности и аналитических данных, требующихся высшему руководству, руководителям программ и государствам-членам, в с согласованные сроки</w:t>
            </w:r>
          </w:p>
        </w:tc>
        <w:tc>
          <w:tcPr>
            <w:tcW w:w="926" w:type="pct"/>
            <w:tcBorders>
              <w:top w:val="single" w:sz="4" w:space="0" w:color="auto"/>
            </w:tcBorders>
            <w:shd w:val="clear" w:color="auto" w:fill="FFFFFF"/>
            <w:tcMar>
              <w:top w:w="113" w:type="dxa"/>
              <w:bottom w:w="85" w:type="dxa"/>
            </w:tcMar>
          </w:tcPr>
          <w:p w:rsidR="00F601F7" w:rsidRPr="00AF5E7C" w:rsidRDefault="00F601F7" w:rsidP="00F601F7">
            <w:pPr>
              <w:jc w:val="center"/>
              <w:rPr>
                <w:rFonts w:cs="Arial"/>
                <w:sz w:val="16"/>
                <w:szCs w:val="16"/>
              </w:rPr>
            </w:pPr>
            <w:r w:rsidRPr="00D0219E">
              <w:rPr>
                <w:rFonts w:cs="Arial"/>
                <w:sz w:val="16"/>
                <w:szCs w:val="16"/>
                <w:lang w:val="ru-RU"/>
              </w:rPr>
              <w:t>Программа 22</w:t>
            </w:r>
          </w:p>
        </w:tc>
        <w:tc>
          <w:tcPr>
            <w:tcW w:w="368" w:type="pct"/>
            <w:tcBorders>
              <w:top w:val="single" w:sz="4" w:space="0" w:color="auto"/>
            </w:tcBorders>
            <w:shd w:val="clear" w:color="auto" w:fill="FFFFFF"/>
          </w:tcPr>
          <w:p w:rsidR="00F601F7" w:rsidRDefault="00F601F7" w:rsidP="00F601F7">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r w:rsidRPr="002150E8">
              <w:rPr>
                <w:rFonts w:cs="Arial"/>
                <w:color w:val="FF0000"/>
                <w:sz w:val="22"/>
                <w:szCs w:val="22"/>
              </w:rPr>
              <w:sym w:font="Wingdings" w:char="F06C"/>
            </w:r>
          </w:p>
        </w:tc>
      </w:tr>
      <w:tr w:rsidR="00F601F7" w:rsidRPr="00AF5E7C" w:rsidTr="00F601F7">
        <w:trPr>
          <w:cantSplit/>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813FBE">
              <w:rPr>
                <w:rFonts w:cs="Arial"/>
                <w:sz w:val="16"/>
                <w:szCs w:val="16"/>
                <w:lang w:val="ru-RU"/>
              </w:rPr>
              <w:t>Урегулирование полученных внутренних/внешних запросов в установленные сроки</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22</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472"/>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bCs/>
                <w:sz w:val="16"/>
                <w:szCs w:val="16"/>
                <w:lang w:val="ru-RU"/>
              </w:rPr>
            </w:pPr>
            <w:r w:rsidRPr="00813FBE">
              <w:rPr>
                <w:rFonts w:cs="Arial"/>
                <w:bCs/>
                <w:sz w:val="16"/>
                <w:szCs w:val="16"/>
                <w:lang w:val="ru-RU" w:bidi="ru-RU"/>
              </w:rPr>
              <w:t>Доля (%) штатных сотрудников, удовлетворенных работой службы ЛР</w:t>
            </w:r>
          </w:p>
        </w:tc>
        <w:tc>
          <w:tcPr>
            <w:tcW w:w="926" w:type="pct"/>
            <w:shd w:val="clear" w:color="auto" w:fill="FFFFFF"/>
            <w:tcMar>
              <w:top w:w="113" w:type="dxa"/>
              <w:bottom w:w="85" w:type="dxa"/>
            </w:tcMar>
          </w:tcPr>
          <w:p w:rsidR="00F601F7" w:rsidRDefault="00F601F7" w:rsidP="00F601F7">
            <w:pPr>
              <w:jc w:val="center"/>
              <w:rPr>
                <w:rFonts w:cs="Arial"/>
                <w:sz w:val="16"/>
                <w:szCs w:val="16"/>
              </w:rPr>
            </w:pPr>
            <w:r w:rsidRPr="00D0219E">
              <w:rPr>
                <w:rFonts w:cs="Arial"/>
                <w:sz w:val="16"/>
                <w:szCs w:val="16"/>
                <w:lang w:val="ru-RU"/>
              </w:rPr>
              <w:t>Программа 23</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472"/>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813FBE">
              <w:rPr>
                <w:rFonts w:cs="Arial"/>
                <w:sz w:val="16"/>
                <w:szCs w:val="16"/>
                <w:lang w:val="ru-RU" w:bidi="ru-RU"/>
              </w:rPr>
              <w:t>Своевременное, точное и эффективное выполнение соответствующих операций службой ЛР</w:t>
            </w:r>
          </w:p>
        </w:tc>
        <w:tc>
          <w:tcPr>
            <w:tcW w:w="926" w:type="pct"/>
            <w:shd w:val="clear" w:color="auto" w:fill="FFFFFF"/>
            <w:tcMar>
              <w:top w:w="113" w:type="dxa"/>
              <w:bottom w:w="85" w:type="dxa"/>
            </w:tcMar>
          </w:tcPr>
          <w:p w:rsidR="00F601F7" w:rsidRDefault="00F601F7" w:rsidP="00F601F7">
            <w:pPr>
              <w:jc w:val="center"/>
              <w:rPr>
                <w:rFonts w:cs="Arial"/>
                <w:sz w:val="16"/>
                <w:szCs w:val="16"/>
              </w:rPr>
            </w:pPr>
            <w:r w:rsidRPr="00D0219E">
              <w:rPr>
                <w:rFonts w:cs="Arial"/>
                <w:sz w:val="16"/>
                <w:szCs w:val="16"/>
                <w:lang w:val="ru-RU"/>
              </w:rPr>
              <w:t>Программа 23</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472"/>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Завершение проекта строительства нового конференц-зала в соответствии с требованиями к качеству, в срок и в пределах бюджетных ассигнований</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29</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617"/>
        </w:trPr>
        <w:tc>
          <w:tcPr>
            <w:tcW w:w="1544" w:type="pct"/>
            <w:shd w:val="clear" w:color="auto" w:fill="auto"/>
            <w:tcMar>
              <w:top w:w="113" w:type="dxa"/>
              <w:bottom w:w="85" w:type="dxa"/>
            </w:tcMar>
          </w:tcPr>
          <w:p w:rsidR="00F601F7" w:rsidRPr="00815648"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Использование конференц-зала как предпочтительного места для проведения встреч и мероприятий государств-членов</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29</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CE09B5">
              <w:rPr>
                <w:rFonts w:cs="Arial"/>
                <w:color w:val="0070C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bCs/>
                <w:sz w:val="16"/>
                <w:szCs w:val="16"/>
                <w:lang w:val="ru-RU"/>
              </w:rPr>
            </w:pPr>
            <w:r w:rsidRPr="00813FBE">
              <w:rPr>
                <w:rFonts w:cs="Arial"/>
                <w:bCs/>
                <w:sz w:val="16"/>
                <w:szCs w:val="16"/>
                <w:lang w:val="ru-RU" w:bidi="ru-RU"/>
              </w:rPr>
              <w:t>Экономия расходов на закупку товаров и услуг ВОИС (за счет ЗПП или прямых переговоров)</w:t>
            </w:r>
          </w:p>
        </w:tc>
        <w:tc>
          <w:tcPr>
            <w:tcW w:w="926" w:type="pct"/>
            <w:shd w:val="clear" w:color="auto" w:fill="FFFFFF"/>
            <w:tcMar>
              <w:top w:w="113" w:type="dxa"/>
              <w:bottom w:w="85" w:type="dxa"/>
            </w:tcMar>
          </w:tcPr>
          <w:p w:rsidR="00F601F7" w:rsidRPr="00813FBE" w:rsidRDefault="00F601F7" w:rsidP="00F601F7">
            <w:pPr>
              <w:jc w:val="center"/>
              <w:rPr>
                <w:rFonts w:cs="Arial"/>
                <w:sz w:val="16"/>
                <w:szCs w:val="16"/>
                <w:lang w:bidi="th-TH"/>
              </w:rPr>
            </w:pPr>
            <w:r w:rsidRPr="00813FBE">
              <w:rPr>
                <w:rFonts w:cs="Arial"/>
                <w:sz w:val="16"/>
                <w:szCs w:val="16"/>
                <w:lang w:val="ru-RU" w:bidi="th-TH"/>
              </w:rPr>
              <w:t>Программа 24</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Доля (%) внутренних клиентов, удовлетворенных работой служб закупки</w:t>
            </w:r>
          </w:p>
        </w:tc>
        <w:tc>
          <w:tcPr>
            <w:tcW w:w="926" w:type="pct"/>
            <w:shd w:val="clear" w:color="auto" w:fill="FFFFFF"/>
            <w:tcMar>
              <w:top w:w="113" w:type="dxa"/>
              <w:bottom w:w="85" w:type="dxa"/>
            </w:tcMar>
          </w:tcPr>
          <w:p w:rsidR="00F601F7" w:rsidRPr="00813FBE" w:rsidRDefault="00F601F7" w:rsidP="00F601F7">
            <w:pPr>
              <w:jc w:val="center"/>
              <w:rPr>
                <w:rFonts w:cs="Arial"/>
                <w:sz w:val="16"/>
                <w:szCs w:val="16"/>
              </w:rPr>
            </w:pPr>
            <w:r w:rsidRPr="00813FBE">
              <w:rPr>
                <w:rFonts w:cs="Arial"/>
                <w:sz w:val="16"/>
                <w:szCs w:val="16"/>
                <w:lang w:val="ru-RU"/>
              </w:rPr>
              <w:t>Программа 24</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Время обработки связанных с поездками запросов (формы eTA и ER, визы)</w:t>
            </w:r>
          </w:p>
        </w:tc>
        <w:tc>
          <w:tcPr>
            <w:tcW w:w="926" w:type="pct"/>
            <w:shd w:val="clear" w:color="auto" w:fill="FFFFFF"/>
            <w:tcMar>
              <w:top w:w="113" w:type="dxa"/>
              <w:bottom w:w="85" w:type="dxa"/>
            </w:tcMar>
          </w:tcPr>
          <w:p w:rsidR="00F601F7" w:rsidRPr="00813FBE" w:rsidRDefault="00F601F7" w:rsidP="00F601F7">
            <w:pPr>
              <w:jc w:val="center"/>
              <w:rPr>
                <w:rFonts w:cs="Arial"/>
                <w:sz w:val="16"/>
                <w:szCs w:val="16"/>
              </w:rPr>
            </w:pPr>
            <w:r w:rsidRPr="00813FBE">
              <w:rPr>
                <w:rFonts w:cs="Arial"/>
                <w:sz w:val="16"/>
                <w:szCs w:val="16"/>
                <w:lang w:val="ru-RU"/>
              </w:rPr>
              <w:t>Программа 24</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D0219E">
              <w:rPr>
                <w:color w:val="000000"/>
                <w:sz w:val="16"/>
                <w:szCs w:val="16"/>
                <w:lang w:val="ru-RU"/>
              </w:rPr>
              <w:t>Средняя стоимость билета (билеты КОП и ПРООН)</w:t>
            </w:r>
          </w:p>
        </w:tc>
        <w:tc>
          <w:tcPr>
            <w:tcW w:w="926" w:type="pct"/>
            <w:shd w:val="clear" w:color="auto" w:fill="FFFFFF"/>
            <w:tcMar>
              <w:top w:w="113" w:type="dxa"/>
              <w:bottom w:w="85" w:type="dxa"/>
            </w:tcMar>
          </w:tcPr>
          <w:p w:rsidR="00F601F7" w:rsidRPr="00813FBE" w:rsidRDefault="00F601F7" w:rsidP="00F601F7">
            <w:pPr>
              <w:jc w:val="center"/>
              <w:rPr>
                <w:rFonts w:cs="Arial"/>
                <w:sz w:val="16"/>
                <w:szCs w:val="16"/>
              </w:rPr>
            </w:pPr>
            <w:r w:rsidRPr="00813FBE">
              <w:rPr>
                <w:rFonts w:cs="Arial"/>
                <w:sz w:val="16"/>
                <w:szCs w:val="16"/>
                <w:lang w:val="ru-RU"/>
              </w:rPr>
              <w:t>Программа 24</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813FBE">
              <w:rPr>
                <w:color w:val="000000"/>
                <w:sz w:val="16"/>
                <w:szCs w:val="16"/>
                <w:lang w:val="ru-RU" w:bidi="ru-RU"/>
              </w:rPr>
              <w:t>Эффективное использование всех видов помещений на территории ВОИС (служебных, складских и архивных хранилищ)</w:t>
            </w:r>
          </w:p>
        </w:tc>
        <w:tc>
          <w:tcPr>
            <w:tcW w:w="926" w:type="pct"/>
            <w:shd w:val="clear" w:color="auto" w:fill="FFFFFF"/>
            <w:tcMar>
              <w:top w:w="113" w:type="dxa"/>
              <w:bottom w:w="85" w:type="dxa"/>
            </w:tcMar>
          </w:tcPr>
          <w:p w:rsidR="00F601F7" w:rsidRPr="00813FBE" w:rsidRDefault="00F601F7" w:rsidP="00F601F7">
            <w:pPr>
              <w:jc w:val="center"/>
              <w:rPr>
                <w:rFonts w:cs="Arial"/>
                <w:sz w:val="16"/>
                <w:szCs w:val="16"/>
              </w:rPr>
            </w:pPr>
            <w:r w:rsidRPr="00813FBE">
              <w:rPr>
                <w:rFonts w:cs="Arial"/>
                <w:sz w:val="16"/>
                <w:szCs w:val="16"/>
                <w:lang w:val="ru-RU"/>
              </w:rPr>
              <w:t>Программа 24</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813FBE">
              <w:rPr>
                <w:color w:val="000000"/>
                <w:sz w:val="16"/>
                <w:szCs w:val="16"/>
                <w:lang w:val="ru-RU" w:bidi="ru-RU"/>
              </w:rPr>
              <w:t>Ремонт/ модернизация/ перестройка зданий на территории ВОИС для обеспечения их соответствия назначению</w:t>
            </w:r>
          </w:p>
        </w:tc>
        <w:tc>
          <w:tcPr>
            <w:tcW w:w="926" w:type="pct"/>
            <w:shd w:val="clear" w:color="auto" w:fill="FFFFFF"/>
            <w:tcMar>
              <w:top w:w="113" w:type="dxa"/>
              <w:bottom w:w="85" w:type="dxa"/>
            </w:tcMar>
          </w:tcPr>
          <w:p w:rsidR="00F601F7" w:rsidRPr="00813FBE" w:rsidRDefault="00F601F7" w:rsidP="00F601F7">
            <w:pPr>
              <w:jc w:val="center"/>
              <w:rPr>
                <w:rFonts w:cs="Arial"/>
                <w:sz w:val="16"/>
                <w:szCs w:val="16"/>
              </w:rPr>
            </w:pPr>
            <w:r w:rsidRPr="00813FBE">
              <w:rPr>
                <w:rFonts w:cs="Arial"/>
                <w:sz w:val="16"/>
                <w:szCs w:val="16"/>
                <w:lang w:val="ru-RU"/>
              </w:rPr>
              <w:t>Программа 24</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813FBE">
              <w:rPr>
                <w:color w:val="000000"/>
                <w:sz w:val="16"/>
                <w:szCs w:val="16"/>
                <w:lang w:val="ru-RU" w:bidi="ru-RU"/>
              </w:rPr>
              <w:t>Обеспечение соответствия всех типов важнейших технических узлов действующим техническим требованиям</w:t>
            </w: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D0219E">
              <w:rPr>
                <w:rFonts w:cs="Arial"/>
                <w:sz w:val="16"/>
                <w:szCs w:val="16"/>
                <w:lang w:val="ru-RU" w:bidi="th-TH"/>
              </w:rPr>
              <w:t>Программа 24</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bCs/>
                <w:sz w:val="16"/>
                <w:szCs w:val="16"/>
                <w:lang w:val="ru-RU"/>
              </w:rPr>
            </w:pPr>
            <w:r w:rsidRPr="00813FBE">
              <w:rPr>
                <w:color w:val="000000"/>
                <w:sz w:val="16"/>
                <w:szCs w:val="16"/>
                <w:lang w:val="ru-RU"/>
              </w:rPr>
              <w:t>Размещение платформ ИКТ на экономически выгодных условиях и управление ими в соответствии с потребностями, возникающими в процессе деятельности Организации</w:t>
            </w: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D0219E">
              <w:rPr>
                <w:rFonts w:cs="Arial"/>
                <w:sz w:val="16"/>
                <w:szCs w:val="16"/>
                <w:lang w:val="ru-RU" w:bidi="th-TH"/>
              </w:rPr>
              <w:t>Программа 25</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813FBE">
              <w:rPr>
                <w:rFonts w:cs="Arial"/>
                <w:sz w:val="16"/>
                <w:szCs w:val="16"/>
                <w:lang w:val="ru-RU"/>
              </w:rPr>
              <w:t>Число соглашений об оказании услуг (СОУ) для размещенных систем и служб, соответствующих базе СОУ в области ИКТ</w:t>
            </w:r>
          </w:p>
        </w:tc>
        <w:tc>
          <w:tcPr>
            <w:tcW w:w="926" w:type="pct"/>
            <w:shd w:val="clear" w:color="auto" w:fill="FFFFFF"/>
            <w:tcMar>
              <w:top w:w="113" w:type="dxa"/>
              <w:bottom w:w="85" w:type="dxa"/>
            </w:tcMar>
          </w:tcPr>
          <w:p w:rsidR="00F601F7" w:rsidRPr="00E536B5" w:rsidRDefault="00F601F7" w:rsidP="00F601F7">
            <w:pPr>
              <w:jc w:val="center"/>
              <w:rPr>
                <w:rFonts w:cs="Arial"/>
                <w:sz w:val="16"/>
                <w:szCs w:val="16"/>
                <w:lang w:bidi="th-TH"/>
              </w:rPr>
            </w:pPr>
            <w:r w:rsidRPr="00D0219E">
              <w:rPr>
                <w:rFonts w:cs="Arial"/>
                <w:sz w:val="16"/>
                <w:szCs w:val="16"/>
                <w:lang w:val="ru-RU" w:bidi="th-TH"/>
              </w:rPr>
              <w:t>Программа 25</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813FBE">
              <w:rPr>
                <w:rFonts w:cs="Arial"/>
                <w:sz w:val="16"/>
                <w:szCs w:val="16"/>
                <w:lang w:val="ru-RU"/>
              </w:rPr>
              <w:t>Непрерывность ИКТ-обслуживания критических систем</w:t>
            </w:r>
          </w:p>
        </w:tc>
        <w:tc>
          <w:tcPr>
            <w:tcW w:w="926" w:type="pct"/>
            <w:shd w:val="clear" w:color="auto" w:fill="FFFFFF"/>
            <w:tcMar>
              <w:top w:w="113" w:type="dxa"/>
              <w:bottom w:w="85" w:type="dxa"/>
            </w:tcMar>
          </w:tcPr>
          <w:p w:rsidR="00F601F7" w:rsidRPr="00E536B5" w:rsidRDefault="00F601F7" w:rsidP="00F601F7">
            <w:pPr>
              <w:jc w:val="center"/>
              <w:rPr>
                <w:rFonts w:cs="Arial"/>
                <w:sz w:val="16"/>
                <w:szCs w:val="16"/>
                <w:lang w:bidi="th-TH"/>
              </w:rPr>
            </w:pPr>
            <w:r w:rsidRPr="00D0219E">
              <w:rPr>
                <w:rFonts w:cs="Arial"/>
                <w:sz w:val="16"/>
                <w:szCs w:val="16"/>
                <w:lang w:val="ru-RU" w:bidi="th-TH"/>
              </w:rPr>
              <w:t>Программа 25</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813FBE">
              <w:rPr>
                <w:rFonts w:cs="Arial"/>
                <w:sz w:val="16"/>
                <w:szCs w:val="16"/>
                <w:lang w:val="ru-RU"/>
              </w:rPr>
              <w:t>Доля (%) конечных пользователей и деловых сообществ, удовлетворенных услугами ИКТ</w:t>
            </w:r>
          </w:p>
        </w:tc>
        <w:tc>
          <w:tcPr>
            <w:tcW w:w="926" w:type="pct"/>
            <w:shd w:val="clear" w:color="auto" w:fill="FFFFFF"/>
            <w:tcMar>
              <w:top w:w="113" w:type="dxa"/>
              <w:bottom w:w="85" w:type="dxa"/>
            </w:tcMar>
          </w:tcPr>
          <w:p w:rsidR="00F601F7" w:rsidRPr="00E536B5" w:rsidRDefault="00F601F7" w:rsidP="00F601F7">
            <w:pPr>
              <w:jc w:val="center"/>
              <w:rPr>
                <w:rFonts w:cs="Arial"/>
                <w:sz w:val="16"/>
                <w:szCs w:val="16"/>
                <w:lang w:bidi="th-TH"/>
              </w:rPr>
            </w:pPr>
            <w:r w:rsidRPr="00D0219E">
              <w:rPr>
                <w:rFonts w:cs="Arial"/>
                <w:sz w:val="16"/>
                <w:szCs w:val="16"/>
                <w:lang w:val="ru-RU" w:bidi="th-TH"/>
              </w:rPr>
              <w:t>Программа 25</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813FBE">
              <w:rPr>
                <w:color w:val="000000"/>
                <w:sz w:val="16"/>
                <w:szCs w:val="16"/>
                <w:lang w:val="ru-RU"/>
              </w:rPr>
              <w:t>Наличие легкодоступного  для персонала комплексного интегрированного пакета технологий связи</w:t>
            </w:r>
          </w:p>
        </w:tc>
        <w:tc>
          <w:tcPr>
            <w:tcW w:w="926" w:type="pct"/>
            <w:shd w:val="clear" w:color="auto" w:fill="FFFFFF"/>
            <w:tcMar>
              <w:top w:w="113" w:type="dxa"/>
              <w:bottom w:w="85" w:type="dxa"/>
            </w:tcMar>
          </w:tcPr>
          <w:p w:rsidR="00F601F7" w:rsidRPr="00E536B5" w:rsidRDefault="00F601F7" w:rsidP="00F601F7">
            <w:pPr>
              <w:jc w:val="center"/>
              <w:rPr>
                <w:rFonts w:cs="Arial"/>
                <w:sz w:val="16"/>
                <w:szCs w:val="16"/>
                <w:lang w:bidi="th-TH"/>
              </w:rPr>
            </w:pPr>
            <w:r w:rsidRPr="00D0219E">
              <w:rPr>
                <w:rFonts w:cs="Arial"/>
                <w:sz w:val="16"/>
                <w:szCs w:val="16"/>
                <w:lang w:val="ru-RU" w:bidi="th-TH"/>
              </w:rPr>
              <w:t>Программа 25</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bCs/>
                <w:sz w:val="16"/>
                <w:szCs w:val="16"/>
                <w:lang w:val="ru-RU"/>
              </w:rPr>
            </w:pPr>
            <w:r w:rsidRPr="003E1F4D">
              <w:rPr>
                <w:rFonts w:cs="Arial"/>
                <w:bCs/>
                <w:sz w:val="16"/>
                <w:szCs w:val="16"/>
                <w:lang w:val="ru-RU" w:bidi="ru-RU"/>
              </w:rPr>
              <w:t>Доля (%) внутренних и внешних участников, удовлетворенных работой Службы конференционного обслуживания ВОИС</w:t>
            </w: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D0219E">
              <w:rPr>
                <w:rFonts w:cs="Arial"/>
                <w:sz w:val="16"/>
                <w:szCs w:val="16"/>
                <w:lang w:val="ru-RU" w:bidi="th-TH"/>
              </w:rPr>
              <w:t>Программа 27</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 xml:space="preserve">Эффективное </w:t>
            </w:r>
            <w:r>
              <w:rPr>
                <w:rFonts w:cs="Arial"/>
                <w:sz w:val="16"/>
                <w:szCs w:val="16"/>
                <w:lang w:val="ru-RU"/>
              </w:rPr>
              <w:t>выполнение</w:t>
            </w:r>
            <w:r w:rsidRPr="00D0219E">
              <w:rPr>
                <w:rFonts w:cs="Arial"/>
                <w:sz w:val="16"/>
                <w:szCs w:val="16"/>
                <w:lang w:val="ru-RU"/>
              </w:rPr>
              <w:t xml:space="preserve"> лингвистической политики ВОИС</w:t>
            </w:r>
          </w:p>
        </w:tc>
        <w:tc>
          <w:tcPr>
            <w:tcW w:w="926" w:type="pct"/>
            <w:shd w:val="clear" w:color="auto" w:fill="FFFFFF"/>
            <w:tcMar>
              <w:top w:w="113" w:type="dxa"/>
              <w:bottom w:w="85" w:type="dxa"/>
            </w:tcMar>
          </w:tcPr>
          <w:p w:rsidR="00F601F7" w:rsidRPr="00E536B5" w:rsidRDefault="00F601F7" w:rsidP="00F601F7">
            <w:pPr>
              <w:jc w:val="center"/>
              <w:rPr>
                <w:rFonts w:cs="Arial"/>
                <w:sz w:val="16"/>
                <w:szCs w:val="16"/>
                <w:lang w:bidi="th-TH"/>
              </w:rPr>
            </w:pPr>
            <w:r w:rsidRPr="00D0219E">
              <w:rPr>
                <w:rFonts w:cs="Arial"/>
                <w:sz w:val="16"/>
                <w:szCs w:val="16"/>
                <w:lang w:val="ru-RU" w:bidi="th-TH"/>
              </w:rPr>
              <w:t>Программа 27</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r w:rsidRPr="005B2FC7">
              <w:rPr>
                <w:rFonts w:cs="Arial"/>
                <w:color w:val="FF0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3E1F4D" w:rsidRDefault="00F601F7" w:rsidP="00F601F7">
            <w:pPr>
              <w:rPr>
                <w:rFonts w:cs="Arial"/>
                <w:sz w:val="16"/>
                <w:szCs w:val="16"/>
                <w:lang w:val="ru-RU"/>
              </w:rPr>
            </w:pPr>
            <w:r w:rsidRPr="00D0219E">
              <w:rPr>
                <w:rFonts w:cs="Arial"/>
                <w:sz w:val="16"/>
                <w:szCs w:val="16"/>
                <w:lang w:val="ru-RU"/>
              </w:rPr>
              <w:t>Стоимость перевода</w:t>
            </w:r>
            <w:r>
              <w:rPr>
                <w:rFonts w:cs="Arial"/>
                <w:sz w:val="16"/>
                <w:szCs w:val="16"/>
                <w:lang w:val="ru-RU"/>
              </w:rPr>
              <w:t xml:space="preserve"> (цена</w:t>
            </w:r>
            <w:r w:rsidRPr="00D0219E">
              <w:rPr>
                <w:rFonts w:cs="Arial"/>
                <w:sz w:val="16"/>
                <w:szCs w:val="16"/>
                <w:lang w:val="ru-RU"/>
              </w:rPr>
              <w:t xml:space="preserve"> за слово</w:t>
            </w:r>
            <w:r>
              <w:rPr>
                <w:rFonts w:cs="Arial"/>
                <w:sz w:val="16"/>
                <w:szCs w:val="16"/>
                <w:lang w:val="ru-RU"/>
              </w:rPr>
              <w:t>)</w:t>
            </w:r>
          </w:p>
        </w:tc>
        <w:tc>
          <w:tcPr>
            <w:tcW w:w="926" w:type="pct"/>
            <w:shd w:val="clear" w:color="auto" w:fill="FFFFFF"/>
            <w:tcMar>
              <w:top w:w="113" w:type="dxa"/>
              <w:bottom w:w="85" w:type="dxa"/>
            </w:tcMar>
          </w:tcPr>
          <w:p w:rsidR="00F601F7" w:rsidRPr="00E536B5" w:rsidRDefault="00F601F7" w:rsidP="00F601F7">
            <w:pPr>
              <w:jc w:val="center"/>
              <w:rPr>
                <w:rFonts w:cs="Arial"/>
                <w:sz w:val="16"/>
                <w:szCs w:val="16"/>
                <w:lang w:bidi="th-TH"/>
              </w:rPr>
            </w:pPr>
            <w:r w:rsidRPr="00D0219E">
              <w:rPr>
                <w:rFonts w:cs="Arial"/>
                <w:sz w:val="16"/>
                <w:szCs w:val="16"/>
                <w:lang w:val="ru-RU" w:bidi="th-TH"/>
              </w:rPr>
              <w:t>Программа 27</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E7DBA" w:rsidRDefault="00F601F7" w:rsidP="00F601F7">
            <w:pPr>
              <w:rPr>
                <w:rFonts w:cs="Arial"/>
                <w:sz w:val="16"/>
                <w:szCs w:val="16"/>
              </w:rPr>
            </w:pPr>
            <w:r w:rsidRPr="00D0219E">
              <w:rPr>
                <w:rFonts w:cs="Arial"/>
                <w:sz w:val="16"/>
                <w:szCs w:val="16"/>
                <w:lang w:val="ru-RU"/>
              </w:rPr>
              <w:t>Качество перевода</w:t>
            </w:r>
          </w:p>
        </w:tc>
        <w:tc>
          <w:tcPr>
            <w:tcW w:w="926" w:type="pct"/>
            <w:shd w:val="clear" w:color="auto" w:fill="FFFFFF"/>
            <w:tcMar>
              <w:top w:w="113" w:type="dxa"/>
              <w:bottom w:w="85" w:type="dxa"/>
            </w:tcMar>
          </w:tcPr>
          <w:p w:rsidR="00F601F7" w:rsidRPr="00E536B5" w:rsidRDefault="00F601F7" w:rsidP="00F601F7">
            <w:pPr>
              <w:jc w:val="center"/>
              <w:rPr>
                <w:rFonts w:cs="Arial"/>
                <w:sz w:val="16"/>
                <w:szCs w:val="16"/>
                <w:lang w:bidi="th-TH"/>
              </w:rPr>
            </w:pPr>
            <w:r w:rsidRPr="00D0219E">
              <w:rPr>
                <w:rFonts w:cs="Arial"/>
                <w:sz w:val="16"/>
                <w:szCs w:val="16"/>
                <w:lang w:val="ru-RU" w:bidi="th-TH"/>
              </w:rPr>
              <w:t>Программа 27</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F718E6">
              <w:rPr>
                <w:rFonts w:cs="Arial"/>
                <w:color w:val="A6A6A6" w:themeColor="background1" w:themeShade="A6"/>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3E1F4D">
              <w:rPr>
                <w:color w:val="000000"/>
                <w:sz w:val="16"/>
                <w:szCs w:val="16"/>
                <w:lang w:val="ru-RU" w:bidi="ru-RU"/>
              </w:rPr>
              <w:t>Сокращение расходов на типографские услуги (в пересчете на страницу)</w:t>
            </w:r>
          </w:p>
        </w:tc>
        <w:tc>
          <w:tcPr>
            <w:tcW w:w="926" w:type="pct"/>
            <w:shd w:val="clear" w:color="auto" w:fill="FFFFFF"/>
            <w:tcMar>
              <w:top w:w="113" w:type="dxa"/>
              <w:bottom w:w="85" w:type="dxa"/>
            </w:tcMar>
          </w:tcPr>
          <w:p w:rsidR="00F601F7" w:rsidRPr="00E536B5" w:rsidRDefault="00F601F7" w:rsidP="00F601F7">
            <w:pPr>
              <w:jc w:val="center"/>
              <w:rPr>
                <w:rFonts w:cs="Arial"/>
                <w:sz w:val="16"/>
                <w:szCs w:val="16"/>
                <w:lang w:bidi="th-TH"/>
              </w:rPr>
            </w:pPr>
            <w:r w:rsidRPr="00D0219E">
              <w:rPr>
                <w:rFonts w:cs="Arial"/>
                <w:sz w:val="16"/>
                <w:szCs w:val="16"/>
                <w:lang w:val="ru-RU" w:bidi="th-TH"/>
              </w:rPr>
              <w:t>Программа 27</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8123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D0219E">
              <w:rPr>
                <w:color w:val="000000"/>
                <w:sz w:val="16"/>
                <w:szCs w:val="16"/>
                <w:lang w:val="ru-RU"/>
              </w:rPr>
              <w:t>Своевременная публикация документов для комитетов и рабочих групп</w:t>
            </w:r>
          </w:p>
        </w:tc>
        <w:tc>
          <w:tcPr>
            <w:tcW w:w="926" w:type="pct"/>
            <w:shd w:val="clear" w:color="auto" w:fill="FFFFFF"/>
            <w:tcMar>
              <w:top w:w="113" w:type="dxa"/>
              <w:bottom w:w="85" w:type="dxa"/>
            </w:tcMar>
          </w:tcPr>
          <w:p w:rsidR="00F601F7" w:rsidRPr="00F90173" w:rsidRDefault="00F601F7" w:rsidP="00F601F7">
            <w:pPr>
              <w:jc w:val="center"/>
              <w:rPr>
                <w:rFonts w:cs="Arial"/>
                <w:sz w:val="16"/>
                <w:szCs w:val="16"/>
                <w:lang w:bidi="th-TH"/>
              </w:rPr>
            </w:pPr>
            <w:r w:rsidRPr="00D0219E">
              <w:rPr>
                <w:rFonts w:cs="Arial"/>
                <w:sz w:val="16"/>
                <w:szCs w:val="16"/>
                <w:lang w:val="ru-RU" w:bidi="th-TH"/>
              </w:rPr>
              <w:t>Программа 27</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B2FC7">
              <w:rPr>
                <w:rFonts w:cs="Arial"/>
                <w:color w:val="FF0000"/>
                <w:sz w:val="22"/>
                <w:szCs w:val="22"/>
              </w:rPr>
              <w:sym w:font="Wingdings" w:char="F06C"/>
            </w:r>
          </w:p>
        </w:tc>
      </w:tr>
      <w:tr w:rsidR="00F601F7" w:rsidRPr="00AF5E7C" w:rsidTr="00F601F7">
        <w:trPr>
          <w:cantSplit/>
          <w:trHeight w:val="516"/>
        </w:trPr>
        <w:tc>
          <w:tcPr>
            <w:tcW w:w="1544"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IX.2  Динамичный и слаженно функционирующий Секретариат с надлежащим образом управляемым и обладающим соответствующими навыками персоналом, который эффективно добивается результатов</w:t>
            </w: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3E1F4D">
              <w:rPr>
                <w:rFonts w:cs="Arial"/>
                <w:sz w:val="16"/>
                <w:szCs w:val="16"/>
                <w:lang w:val="ru-RU" w:bidi="ru-RU"/>
              </w:rPr>
              <w:t>Доля (%) запросов о консультативной помощи, на которые были получены оперативные, независимые и взвешенные ответы из Бюро Юрисконсульта</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21</w:t>
            </w:r>
          </w:p>
        </w:tc>
        <w:tc>
          <w:tcPr>
            <w:tcW w:w="368" w:type="pct"/>
            <w:shd w:val="clear" w:color="auto" w:fill="FFFFFF"/>
          </w:tcPr>
          <w:p w:rsidR="00F601F7" w:rsidRDefault="00F601F7" w:rsidP="00F601F7">
            <w:pPr>
              <w:jc w:val="center"/>
            </w:pPr>
            <w:r w:rsidRPr="00365F93">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815648"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3E1F4D">
              <w:rPr>
                <w:rFonts w:cs="Arial"/>
                <w:sz w:val="16"/>
                <w:szCs w:val="16"/>
                <w:lang w:val="ru-RU"/>
              </w:rPr>
              <w:t>Удовлетворительный финансовый отчет внешних аудиторов подтверждает соответствие финансовых операций положениям применимых конвенций и договоров ВОИС, финансовым положениям и правилам ВОИС и МСУГС</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22</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815648"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3E1F4D">
              <w:rPr>
                <w:rFonts w:cs="Arial"/>
                <w:sz w:val="16"/>
                <w:szCs w:val="16"/>
                <w:lang w:val="ru-RU"/>
              </w:rPr>
              <w:t>Обеспечение доходности инвестированных средств в соответствии с ориентировочными показателями, установленными Консультативным комитетом по инвестициям (ККИ)</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22</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815648"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3E1F4D">
              <w:rPr>
                <w:rFonts w:cs="Arial"/>
                <w:sz w:val="16"/>
                <w:szCs w:val="16"/>
                <w:lang w:val="ru-RU"/>
              </w:rPr>
              <w:t>Своевременное осуществление платежей (включая уплату пошлин в рамках Мадридской и Гаагской систем)</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22</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815648"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3E1F4D">
              <w:rPr>
                <w:rFonts w:cs="Arial"/>
                <w:sz w:val="16"/>
                <w:szCs w:val="16"/>
                <w:lang w:val="ru-RU"/>
              </w:rPr>
              <w:t>Доля (%) сотрудников, прошедших обучение и выразивших удовлетворенность подготовкой (вводные курсы; подготовка по ПОР; подготовка по УКР)</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22</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815648"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3E1F4D">
              <w:rPr>
                <w:rFonts w:cs="Arial"/>
                <w:sz w:val="16"/>
                <w:szCs w:val="16"/>
                <w:lang w:val="ru-RU"/>
              </w:rPr>
              <w:t>Доля (%) респондентов (ВОИС), считающих, что ВОИС отвечает за достигнутые результаты</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22</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CE09B5">
              <w:rPr>
                <w:rFonts w:cs="Arial"/>
                <w:color w:val="0070C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815648"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Доля (%) программ ВОИС, использующих данные о результативности работы для управления деятельностью в рамках Программы</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22</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1316A4" w:rsidRDefault="00F601F7" w:rsidP="00F601F7">
            <w:pPr>
              <w:rPr>
                <w:rFonts w:cs="Arial"/>
                <w:sz w:val="16"/>
                <w:szCs w:val="16"/>
              </w:rPr>
            </w:pPr>
          </w:p>
        </w:tc>
        <w:tc>
          <w:tcPr>
            <w:tcW w:w="2162" w:type="pct"/>
            <w:shd w:val="clear" w:color="auto" w:fill="auto"/>
            <w:tcMar>
              <w:top w:w="113" w:type="dxa"/>
              <w:bottom w:w="85" w:type="dxa"/>
            </w:tcMar>
          </w:tcPr>
          <w:p w:rsidR="00F601F7" w:rsidRPr="003E1F4D" w:rsidRDefault="00F601F7" w:rsidP="00F601F7">
            <w:pPr>
              <w:rPr>
                <w:rFonts w:cs="Arial"/>
                <w:sz w:val="16"/>
                <w:szCs w:val="16"/>
                <w:lang w:val="ru-RU"/>
              </w:rPr>
            </w:pPr>
            <w:r w:rsidRPr="003E1F4D">
              <w:rPr>
                <w:rFonts w:cs="Arial"/>
                <w:sz w:val="16"/>
                <w:szCs w:val="16"/>
                <w:lang w:val="ru-RU" w:bidi="ru-RU"/>
              </w:rPr>
              <w:t>Срок оформления на работу новых сотрудников</w:t>
            </w: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D0219E">
              <w:rPr>
                <w:rFonts w:cs="Arial"/>
                <w:sz w:val="16"/>
                <w:szCs w:val="16"/>
                <w:lang w:val="ru-RU" w:bidi="th-TH"/>
              </w:rPr>
              <w:t>Программа 23</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1316A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3E1F4D">
              <w:rPr>
                <w:rFonts w:cs="Arial"/>
                <w:sz w:val="16"/>
                <w:szCs w:val="16"/>
                <w:lang w:val="ru-RU" w:bidi="ru-RU"/>
              </w:rPr>
              <w:t>Доля (%) структурных подразделений, имеющееся штатное расписание которых увязано с годовыми планами работы</w:t>
            </w:r>
          </w:p>
        </w:tc>
        <w:tc>
          <w:tcPr>
            <w:tcW w:w="926" w:type="pct"/>
            <w:shd w:val="clear" w:color="auto" w:fill="FFFFFF"/>
            <w:tcMar>
              <w:top w:w="113" w:type="dxa"/>
              <w:bottom w:w="85" w:type="dxa"/>
            </w:tcMar>
          </w:tcPr>
          <w:p w:rsidR="00F601F7" w:rsidRPr="00E536B5" w:rsidRDefault="00F601F7" w:rsidP="00F601F7">
            <w:pPr>
              <w:jc w:val="center"/>
              <w:rPr>
                <w:rFonts w:cs="Arial"/>
                <w:sz w:val="16"/>
                <w:szCs w:val="16"/>
                <w:lang w:bidi="th-TH"/>
              </w:rPr>
            </w:pPr>
            <w:r w:rsidRPr="00D0219E">
              <w:rPr>
                <w:rFonts w:cs="Arial"/>
                <w:sz w:val="16"/>
                <w:szCs w:val="16"/>
                <w:lang w:val="ru-RU" w:bidi="th-TH"/>
              </w:rPr>
              <w:t>Программа 23</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1316A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3E1F4D">
              <w:rPr>
                <w:rFonts w:cs="Arial"/>
                <w:sz w:val="16"/>
                <w:szCs w:val="16"/>
                <w:lang w:val="ru-RU" w:bidi="ru-RU"/>
              </w:rPr>
              <w:t>Доля (%) новых сотрудников, соответствующих потребностям Организации</w:t>
            </w:r>
          </w:p>
        </w:tc>
        <w:tc>
          <w:tcPr>
            <w:tcW w:w="926" w:type="pct"/>
            <w:shd w:val="clear" w:color="auto" w:fill="FFFFFF"/>
            <w:tcMar>
              <w:top w:w="113" w:type="dxa"/>
              <w:bottom w:w="85" w:type="dxa"/>
            </w:tcMar>
          </w:tcPr>
          <w:p w:rsidR="00F601F7" w:rsidRPr="00E536B5" w:rsidRDefault="00F601F7" w:rsidP="00F601F7">
            <w:pPr>
              <w:jc w:val="center"/>
              <w:rPr>
                <w:rFonts w:cs="Arial"/>
                <w:sz w:val="16"/>
                <w:szCs w:val="16"/>
                <w:lang w:bidi="th-TH"/>
              </w:rPr>
            </w:pPr>
            <w:r w:rsidRPr="00D0219E">
              <w:rPr>
                <w:rFonts w:cs="Arial"/>
                <w:sz w:val="16"/>
                <w:szCs w:val="16"/>
                <w:lang w:val="ru-RU" w:bidi="th-TH"/>
              </w:rPr>
              <w:t>Программа 23</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1316A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 xml:space="preserve">Доля (%) штатных </w:t>
            </w:r>
            <w:r w:rsidRPr="003E1F4D">
              <w:rPr>
                <w:rFonts w:cs="Arial"/>
                <w:sz w:val="16"/>
                <w:szCs w:val="16"/>
                <w:lang w:val="ru-RU" w:bidi="ru-RU"/>
              </w:rPr>
              <w:t>сотрудников, результаты работы которых оцениваются с учетом их индивидуальных задач и профессиональной компетенции</w:t>
            </w:r>
          </w:p>
        </w:tc>
        <w:tc>
          <w:tcPr>
            <w:tcW w:w="926" w:type="pct"/>
            <w:shd w:val="clear" w:color="auto" w:fill="FFFFFF"/>
            <w:tcMar>
              <w:top w:w="113" w:type="dxa"/>
              <w:bottom w:w="85" w:type="dxa"/>
            </w:tcMar>
          </w:tcPr>
          <w:p w:rsidR="00F601F7" w:rsidRPr="00E536B5" w:rsidRDefault="00F601F7" w:rsidP="00F601F7">
            <w:pPr>
              <w:jc w:val="center"/>
              <w:rPr>
                <w:rFonts w:cs="Arial"/>
                <w:sz w:val="16"/>
                <w:szCs w:val="16"/>
                <w:lang w:bidi="th-TH"/>
              </w:rPr>
            </w:pPr>
            <w:r w:rsidRPr="00D0219E">
              <w:rPr>
                <w:rFonts w:cs="Arial"/>
                <w:sz w:val="16"/>
                <w:szCs w:val="16"/>
                <w:lang w:val="ru-RU" w:bidi="th-TH"/>
              </w:rPr>
              <w:t>Программа 23</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1316A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3E1F4D">
              <w:rPr>
                <w:color w:val="000000"/>
                <w:sz w:val="16"/>
                <w:szCs w:val="16"/>
                <w:lang w:val="ru-RU" w:bidi="ru-RU"/>
              </w:rPr>
              <w:t>Доля (%) реализованных важнейших индивидуальных и коллективных потребностей в обучении</w:t>
            </w: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D0219E">
              <w:rPr>
                <w:rFonts w:cs="Arial"/>
                <w:sz w:val="16"/>
                <w:szCs w:val="16"/>
                <w:lang w:val="ru-RU" w:bidi="th-TH"/>
              </w:rPr>
              <w:t>Программа 23</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1316A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3E1F4D">
              <w:rPr>
                <w:color w:val="000000"/>
                <w:sz w:val="16"/>
                <w:szCs w:val="16"/>
                <w:lang w:val="ru-RU" w:bidi="ru-RU"/>
              </w:rPr>
              <w:t>Среднее число дней отпуска по болезни на одного сотрудника (невыход на работу)</w:t>
            </w: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D0219E">
              <w:rPr>
                <w:rFonts w:cs="Arial"/>
                <w:sz w:val="16"/>
                <w:szCs w:val="16"/>
                <w:lang w:val="ru-RU" w:bidi="th-TH"/>
              </w:rPr>
              <w:t>Программа 23</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1316A4"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3E1F4D">
              <w:rPr>
                <w:color w:val="000000"/>
                <w:sz w:val="16"/>
                <w:szCs w:val="16"/>
                <w:lang w:val="ru-RU" w:bidi="ru-RU"/>
              </w:rPr>
              <w:t>Доля (%) женщин на профессиональных и высоких постах</w:t>
            </w: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D0219E">
              <w:rPr>
                <w:rFonts w:cs="Arial"/>
                <w:sz w:val="16"/>
                <w:szCs w:val="16"/>
                <w:lang w:val="ru-RU" w:bidi="th-TH"/>
              </w:rPr>
              <w:t>Программа 23</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C5A53">
              <w:rPr>
                <w:rFonts w:cs="Arial"/>
                <w:color w:val="FF0000"/>
                <w:sz w:val="22"/>
                <w:szCs w:val="22"/>
              </w:rPr>
              <w:sym w:font="Wingdings" w:char="F06C"/>
            </w:r>
            <w:r w:rsidRPr="005F33CE">
              <w:rPr>
                <w:rFonts w:cs="Arial"/>
                <w:color w:val="008000"/>
                <w:sz w:val="22"/>
                <w:szCs w:val="22"/>
              </w:rPr>
              <w:sym w:font="Wingdings" w:char="F06C"/>
            </w:r>
            <w:r w:rsidRPr="005C5A53">
              <w:rPr>
                <w:rFonts w:cs="Arial"/>
                <w:color w:val="FF0000"/>
                <w:sz w:val="22"/>
                <w:szCs w:val="22"/>
              </w:rPr>
              <w:sym w:font="Wingdings" w:char="F06C"/>
            </w:r>
            <w:r w:rsidRPr="005C5A53">
              <w:rPr>
                <w:rFonts w:cs="Arial"/>
                <w:color w:val="FF0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1316A4" w:rsidRDefault="00F601F7" w:rsidP="00F601F7">
            <w:pPr>
              <w:rPr>
                <w:rFonts w:cs="Arial"/>
                <w:sz w:val="16"/>
                <w:szCs w:val="16"/>
              </w:rPr>
            </w:pPr>
          </w:p>
        </w:tc>
        <w:tc>
          <w:tcPr>
            <w:tcW w:w="2162" w:type="pct"/>
            <w:shd w:val="clear" w:color="auto" w:fill="auto"/>
            <w:tcMar>
              <w:top w:w="113" w:type="dxa"/>
              <w:bottom w:w="85" w:type="dxa"/>
            </w:tcMar>
          </w:tcPr>
          <w:p w:rsidR="007B43D0" w:rsidRDefault="00F601F7" w:rsidP="00F601F7">
            <w:pPr>
              <w:rPr>
                <w:color w:val="000000"/>
                <w:sz w:val="16"/>
                <w:szCs w:val="16"/>
                <w:lang w:val="ru-RU"/>
              </w:rPr>
            </w:pPr>
            <w:r w:rsidRPr="00D0219E">
              <w:rPr>
                <w:color w:val="000000"/>
                <w:sz w:val="16"/>
                <w:szCs w:val="16"/>
                <w:lang w:val="ru-RU"/>
              </w:rPr>
              <w:t>Географическое ра</w:t>
            </w:r>
            <w:r>
              <w:rPr>
                <w:color w:val="000000"/>
                <w:sz w:val="16"/>
                <w:szCs w:val="16"/>
                <w:lang w:val="ru-RU"/>
              </w:rPr>
              <w:t>спределение</w:t>
            </w:r>
            <w:r w:rsidRPr="00D0219E">
              <w:rPr>
                <w:color w:val="000000"/>
                <w:sz w:val="16"/>
                <w:szCs w:val="16"/>
                <w:lang w:val="ru-RU"/>
              </w:rPr>
              <w:t xml:space="preserve"> – доля (в %) </w:t>
            </w:r>
            <w:r>
              <w:rPr>
                <w:color w:val="000000"/>
                <w:sz w:val="16"/>
                <w:szCs w:val="16"/>
                <w:lang w:val="ru-RU"/>
              </w:rPr>
              <w:t>сотрудников по регионам</w:t>
            </w:r>
          </w:p>
          <w:p w:rsidR="007B43D0" w:rsidRDefault="007B43D0" w:rsidP="00F601F7">
            <w:pPr>
              <w:rPr>
                <w:color w:val="000000"/>
                <w:sz w:val="16"/>
                <w:szCs w:val="16"/>
                <w:highlight w:val="red"/>
                <w:lang w:val="ru-RU"/>
              </w:rPr>
            </w:pPr>
          </w:p>
          <w:p w:rsidR="00F601F7" w:rsidRPr="007322FB" w:rsidRDefault="00F601F7" w:rsidP="00F601F7">
            <w:pPr>
              <w:rPr>
                <w:color w:val="000000"/>
                <w:sz w:val="16"/>
                <w:szCs w:val="16"/>
                <w:lang w:val="ru-RU"/>
              </w:rPr>
            </w:pP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D0219E">
              <w:rPr>
                <w:rFonts w:cs="Arial"/>
                <w:sz w:val="16"/>
                <w:szCs w:val="16"/>
                <w:lang w:val="ru-RU" w:bidi="th-TH"/>
              </w:rPr>
              <w:t>Программа 23</w:t>
            </w:r>
          </w:p>
        </w:tc>
        <w:tc>
          <w:tcPr>
            <w:tcW w:w="368" w:type="pct"/>
            <w:shd w:val="clear" w:color="auto" w:fill="FFFFFF"/>
          </w:tcPr>
          <w:p w:rsidR="00F601F7" w:rsidRPr="008B7720" w:rsidRDefault="00F601F7" w:rsidP="00F601F7">
            <w:pPr>
              <w:jc w:val="center"/>
              <w:rPr>
                <w:color w:val="A6A6A6"/>
              </w:rPr>
            </w:pPr>
            <w:r w:rsidRPr="008B7720">
              <w:rPr>
                <w:rFonts w:cs="Arial"/>
                <w:color w:val="A6A6A6" w:themeColor="background1" w:themeShade="A6"/>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IX.3. Благоприятная рабочая среда, подкрепляемая эффективной нормативно-правовой базой и надлежащими каналами для решения проблем персонала</w:t>
            </w: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3E1F4D">
              <w:rPr>
                <w:rFonts w:cs="Arial"/>
                <w:sz w:val="16"/>
                <w:szCs w:val="16"/>
                <w:lang w:val="ru-RU" w:bidi="ru-RU"/>
              </w:rPr>
              <w:t>Доля (%) сотрудников ВОИС, осведомленных о предоставляемых Бюро Омбудсмена услугах и неформальных механизмах разрешения конфликтов</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21</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AD0F54">
              <w:rPr>
                <w:rFonts w:cs="Arial"/>
                <w:color w:val="0070C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Доля (%) участников опроса, осведомленных об этических принципах и правилах ВОИС</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21</w:t>
            </w:r>
          </w:p>
        </w:tc>
        <w:tc>
          <w:tcPr>
            <w:tcW w:w="368" w:type="pct"/>
            <w:shd w:val="clear" w:color="auto" w:fill="FFFFFF"/>
          </w:tcPr>
          <w:p w:rsidR="00F601F7" w:rsidRDefault="00F601F7" w:rsidP="00F601F7">
            <w:pPr>
              <w:jc w:val="center"/>
            </w:pPr>
            <w:r w:rsidRPr="00AD0F54">
              <w:rPr>
                <w:rFonts w:cs="Arial"/>
                <w:color w:val="0070C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603C51"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5652F4">
            <w:pPr>
              <w:rPr>
                <w:rFonts w:cs="Arial"/>
                <w:sz w:val="16"/>
                <w:szCs w:val="16"/>
                <w:lang w:val="ru-RU"/>
              </w:rPr>
            </w:pPr>
            <w:r w:rsidRPr="00D0219E">
              <w:rPr>
                <w:rFonts w:cs="Arial"/>
                <w:sz w:val="16"/>
                <w:szCs w:val="16"/>
                <w:lang w:val="ru-RU"/>
              </w:rPr>
              <w:t xml:space="preserve">Актуализация </w:t>
            </w:r>
            <w:r>
              <w:rPr>
                <w:rFonts w:cs="Arial"/>
                <w:sz w:val="16"/>
                <w:szCs w:val="16"/>
                <w:lang w:val="ru-RU"/>
              </w:rPr>
              <w:t>Ф</w:t>
            </w:r>
            <w:r w:rsidRPr="00D0219E">
              <w:rPr>
                <w:rFonts w:cs="Arial"/>
                <w:sz w:val="16"/>
                <w:szCs w:val="16"/>
                <w:lang w:val="ru-RU"/>
              </w:rPr>
              <w:t>инансовых положений и правил</w:t>
            </w:r>
            <w:r>
              <w:rPr>
                <w:rFonts w:cs="Arial"/>
                <w:sz w:val="16"/>
                <w:szCs w:val="16"/>
                <w:lang w:val="ru-RU"/>
              </w:rPr>
              <w:t xml:space="preserve"> (ФПП) и</w:t>
            </w:r>
            <w:r w:rsidRPr="00D0219E">
              <w:rPr>
                <w:rFonts w:cs="Arial"/>
                <w:sz w:val="16"/>
                <w:szCs w:val="16"/>
                <w:lang w:val="ru-RU"/>
              </w:rPr>
              <w:t xml:space="preserve"> соответствующих </w:t>
            </w:r>
            <w:r w:rsidR="005652F4">
              <w:rPr>
                <w:rFonts w:cs="Arial"/>
                <w:sz w:val="16"/>
                <w:szCs w:val="16"/>
                <w:lang w:val="ru-RU"/>
              </w:rPr>
              <w:t xml:space="preserve">служебных </w:t>
            </w:r>
            <w:r w:rsidRPr="00D0219E">
              <w:rPr>
                <w:rFonts w:cs="Arial"/>
                <w:sz w:val="16"/>
                <w:szCs w:val="16"/>
                <w:lang w:val="ru-RU"/>
              </w:rPr>
              <w:t>инструкций</w:t>
            </w:r>
            <w:r>
              <w:rPr>
                <w:rFonts w:cs="Arial"/>
                <w:sz w:val="16"/>
                <w:szCs w:val="16"/>
                <w:lang w:val="ru-RU"/>
              </w:rPr>
              <w:t xml:space="preserve"> (СИ)</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22</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692"/>
        </w:trPr>
        <w:tc>
          <w:tcPr>
            <w:tcW w:w="1544"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IX.4.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w:t>
            </w: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D0219E">
              <w:rPr>
                <w:color w:val="000000"/>
                <w:sz w:val="16"/>
                <w:szCs w:val="16"/>
                <w:lang w:val="ru-RU"/>
              </w:rPr>
              <w:t>Улучшение физического доступа на территорию ВОИС</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24</w:t>
            </w:r>
          </w:p>
        </w:tc>
        <w:tc>
          <w:tcPr>
            <w:tcW w:w="368" w:type="pct"/>
            <w:shd w:val="clear" w:color="auto" w:fill="FFFFFF"/>
          </w:tcPr>
          <w:p w:rsidR="00F601F7" w:rsidRDefault="00F601F7" w:rsidP="00F601F7">
            <w:pPr>
              <w:jc w:val="center"/>
            </w:pPr>
            <w:r w:rsidRPr="00FF0088">
              <w:rPr>
                <w:rFonts w:cs="Arial"/>
                <w:color w:val="FF0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E560B9">
              <w:rPr>
                <w:color w:val="000000"/>
                <w:sz w:val="16"/>
                <w:szCs w:val="16"/>
                <w:lang w:val="ru-RU" w:bidi="ru-RU"/>
              </w:rPr>
              <w:t>Уменьшение воздействия ВОИС на окружающую среду</w:t>
            </w: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D0219E">
              <w:rPr>
                <w:rFonts w:cs="Arial"/>
                <w:sz w:val="16"/>
                <w:szCs w:val="16"/>
                <w:lang w:val="ru-RU" w:bidi="th-TH"/>
              </w:rPr>
              <w:t>Программа 24</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E560B9">
              <w:rPr>
                <w:color w:val="000000"/>
                <w:sz w:val="16"/>
                <w:szCs w:val="16"/>
                <w:lang w:val="ru-RU" w:bidi="ru-RU"/>
              </w:rPr>
              <w:t>Обеспечение соответствия зданий ВОИС рекомендациям проверки, проведенной в 2009 г. Институтом по вопросам охраны и безопасности (Невшатель), и сопутствующим требованиям в области безопасности минимальных оперативных стандартов безопасности для штаб-квартир</w:t>
            </w:r>
          </w:p>
        </w:tc>
        <w:tc>
          <w:tcPr>
            <w:tcW w:w="926" w:type="pct"/>
            <w:shd w:val="clear" w:color="auto" w:fill="FFFFFF"/>
            <w:tcMar>
              <w:top w:w="113" w:type="dxa"/>
              <w:bottom w:w="85" w:type="dxa"/>
            </w:tcMar>
          </w:tcPr>
          <w:p w:rsidR="00F601F7" w:rsidRDefault="00F601F7" w:rsidP="00F601F7">
            <w:pPr>
              <w:jc w:val="center"/>
              <w:rPr>
                <w:rFonts w:cs="Arial"/>
                <w:sz w:val="16"/>
                <w:szCs w:val="16"/>
                <w:lang w:bidi="th-TH"/>
              </w:rPr>
            </w:pPr>
            <w:r w:rsidRPr="00D0219E">
              <w:rPr>
                <w:rFonts w:cs="Arial"/>
                <w:sz w:val="16"/>
                <w:szCs w:val="16"/>
                <w:lang w:val="ru-RU" w:bidi="th-TH"/>
              </w:rPr>
              <w:t>Программа 24</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D0219E">
              <w:rPr>
                <w:color w:val="000000"/>
                <w:sz w:val="16"/>
                <w:szCs w:val="16"/>
                <w:lang w:val="ru-RU"/>
              </w:rPr>
              <w:t>Информационная безопасность усилена для защиты от участившихся интернет-атак</w:t>
            </w:r>
          </w:p>
        </w:tc>
        <w:tc>
          <w:tcPr>
            <w:tcW w:w="926" w:type="pct"/>
            <w:shd w:val="clear" w:color="auto" w:fill="FFFFFF"/>
            <w:tcMar>
              <w:top w:w="113" w:type="dxa"/>
              <w:bottom w:w="85" w:type="dxa"/>
            </w:tcMar>
          </w:tcPr>
          <w:p w:rsidR="00F601F7" w:rsidRPr="003325B8" w:rsidRDefault="00F601F7" w:rsidP="00F601F7">
            <w:pPr>
              <w:jc w:val="center"/>
              <w:rPr>
                <w:rFonts w:cs="Arial"/>
                <w:sz w:val="16"/>
                <w:szCs w:val="16"/>
                <w:lang w:bidi="th-TH"/>
              </w:rPr>
            </w:pPr>
            <w:r w:rsidRPr="00D0219E">
              <w:rPr>
                <w:rFonts w:cs="Arial"/>
                <w:sz w:val="16"/>
                <w:szCs w:val="16"/>
                <w:lang w:val="ru-RU" w:bidi="th-TH"/>
              </w:rPr>
              <w:t>Программа 25</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D0219E">
              <w:rPr>
                <w:color w:val="000000"/>
                <w:sz w:val="16"/>
                <w:szCs w:val="16"/>
                <w:lang w:val="ru-RU"/>
              </w:rPr>
              <w:t>Состояние сертификации по ISO 27001 и процессы управления информационными рисками</w:t>
            </w:r>
          </w:p>
        </w:tc>
        <w:tc>
          <w:tcPr>
            <w:tcW w:w="926" w:type="pct"/>
            <w:shd w:val="clear" w:color="auto" w:fill="FFFFFF"/>
            <w:tcMar>
              <w:top w:w="113" w:type="dxa"/>
              <w:bottom w:w="85" w:type="dxa"/>
            </w:tcMar>
          </w:tcPr>
          <w:p w:rsidR="00F601F7" w:rsidRPr="003325B8" w:rsidRDefault="00F601F7" w:rsidP="00F601F7">
            <w:pPr>
              <w:jc w:val="center"/>
              <w:rPr>
                <w:rFonts w:cs="Arial"/>
                <w:sz w:val="16"/>
                <w:szCs w:val="16"/>
                <w:lang w:bidi="th-TH"/>
              </w:rPr>
            </w:pPr>
            <w:r w:rsidRPr="00D0219E">
              <w:rPr>
                <w:rFonts w:cs="Arial"/>
                <w:sz w:val="16"/>
                <w:szCs w:val="16"/>
                <w:lang w:val="ru-RU" w:bidi="th-TH"/>
              </w:rPr>
              <w:t>Программа 25</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r w:rsidRPr="005F33CE">
              <w:rPr>
                <w:rFonts w:cs="Arial"/>
                <w:color w:val="008000"/>
                <w:sz w:val="22"/>
                <w:szCs w:val="22"/>
              </w:rPr>
              <w:sym w:font="Wingdings" w:char="F06C"/>
            </w: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color w:val="000000"/>
                <w:sz w:val="16"/>
                <w:szCs w:val="16"/>
                <w:lang w:val="ru-RU"/>
              </w:rPr>
            </w:pPr>
            <w:r w:rsidRPr="00D0219E">
              <w:rPr>
                <w:color w:val="000000"/>
                <w:sz w:val="16"/>
                <w:szCs w:val="16"/>
                <w:lang w:val="ru-RU"/>
              </w:rPr>
              <w:t>Эффективность контроля информационной безопасности (внутренней и внешней составляющих)</w:t>
            </w:r>
          </w:p>
        </w:tc>
        <w:tc>
          <w:tcPr>
            <w:tcW w:w="926" w:type="pct"/>
            <w:shd w:val="clear" w:color="auto" w:fill="FFFFFF"/>
            <w:tcMar>
              <w:top w:w="113" w:type="dxa"/>
              <w:bottom w:w="85" w:type="dxa"/>
            </w:tcMar>
          </w:tcPr>
          <w:p w:rsidR="00F601F7" w:rsidRPr="003325B8" w:rsidRDefault="00F601F7" w:rsidP="00F601F7">
            <w:pPr>
              <w:jc w:val="center"/>
              <w:rPr>
                <w:rFonts w:cs="Arial"/>
                <w:sz w:val="16"/>
                <w:szCs w:val="16"/>
                <w:lang w:bidi="th-TH"/>
              </w:rPr>
            </w:pPr>
            <w:r w:rsidRPr="00D0219E">
              <w:rPr>
                <w:rFonts w:cs="Arial"/>
                <w:sz w:val="16"/>
                <w:szCs w:val="16"/>
                <w:lang w:val="ru-RU" w:bidi="th-TH"/>
              </w:rPr>
              <w:t>Программа 25</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Доля (%) штатных сотрудников ВОИС, делегатов и посетителей, сообщивших об инцидентах, связанных с работой</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28</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E560B9">
              <w:rPr>
                <w:rFonts w:cs="Arial"/>
                <w:sz w:val="16"/>
                <w:szCs w:val="16"/>
                <w:lang w:val="ru-RU"/>
              </w:rPr>
              <w:t>Доля (%) своевременно направляемых запросов об оказании помощи в обеспечении охраны и безопасности на конференциях и мероприятиях, проводимых в Женеве или за ее пределами</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28</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E560B9">
              <w:rPr>
                <w:rFonts w:cs="Arial"/>
                <w:sz w:val="16"/>
                <w:szCs w:val="16"/>
                <w:lang w:val="ru-RU"/>
              </w:rPr>
              <w:t>Контроль реализации мер физического доступа, обеспечивающий полное соблюдение в ходе строительства нового конференц-зала и относящихся к нему объектов действующих стандартов</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29</w:t>
            </w:r>
          </w:p>
        </w:tc>
        <w:tc>
          <w:tcPr>
            <w:tcW w:w="368" w:type="pct"/>
            <w:shd w:val="clear" w:color="auto" w:fill="FFFFFF"/>
          </w:tcPr>
          <w:p w:rsidR="00F601F7" w:rsidRDefault="00F601F7" w:rsidP="00F601F7">
            <w:pPr>
              <w:jc w:val="center"/>
            </w:pPr>
            <w:r w:rsidRPr="005C7170">
              <w:rPr>
                <w:rFonts w:cs="Arial"/>
                <w:color w:val="A6A6A6"/>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E560B9">
              <w:rPr>
                <w:rFonts w:cs="Arial"/>
                <w:sz w:val="16"/>
                <w:szCs w:val="16"/>
                <w:lang w:val="ru-RU"/>
              </w:rPr>
              <w:t>Контроль реализации природоохранных мер и мер по снижению энергопотребления в процессе строительства</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29</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C7170">
              <w:rPr>
                <w:rFonts w:cs="Arial"/>
                <w:color w:val="A6A6A6"/>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D0219E" w:rsidRDefault="00F601F7" w:rsidP="00F601F7">
            <w:pPr>
              <w:rPr>
                <w:rFonts w:cs="Arial"/>
                <w:sz w:val="16"/>
                <w:szCs w:val="16"/>
                <w:lang w:val="ru-RU"/>
              </w:rPr>
            </w:pPr>
            <w:r w:rsidRPr="00E560B9">
              <w:rPr>
                <w:rFonts w:cs="Arial"/>
                <w:sz w:val="16"/>
                <w:szCs w:val="16"/>
                <w:lang w:val="ru-RU"/>
              </w:rPr>
              <w:t>Реализация мер обеспечения безопасности наружного ограждения нового конференц-зала согласно стандарту UN H-MOSS</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29</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D0219E" w:rsidRDefault="00F601F7" w:rsidP="00F601F7">
            <w:pPr>
              <w:rPr>
                <w:rFonts w:cs="Arial"/>
                <w:sz w:val="16"/>
                <w:szCs w:val="16"/>
                <w:lang w:val="ru-RU"/>
              </w:rPr>
            </w:pPr>
            <w:r w:rsidRPr="00D0219E">
              <w:rPr>
                <w:rFonts w:cs="Arial"/>
                <w:sz w:val="16"/>
                <w:szCs w:val="16"/>
                <w:lang w:val="ru-RU"/>
              </w:rPr>
              <w:t>IX.8. Возросшая подотчетность, обучение на рабочем месте, рациональное использование средств, разумное руководство, внутренний контроль и корпоративное управление за счет содействия эффективного и независимого надзора</w:t>
            </w:r>
          </w:p>
        </w:tc>
        <w:tc>
          <w:tcPr>
            <w:tcW w:w="2162" w:type="pct"/>
            <w:shd w:val="clear" w:color="auto" w:fill="auto"/>
            <w:tcMar>
              <w:top w:w="113" w:type="dxa"/>
              <w:bottom w:w="85" w:type="dxa"/>
            </w:tcMar>
          </w:tcPr>
          <w:p w:rsidR="00F601F7" w:rsidRPr="00E560B9" w:rsidRDefault="00F601F7" w:rsidP="00F601F7">
            <w:pPr>
              <w:rPr>
                <w:rFonts w:cs="Arial"/>
                <w:sz w:val="16"/>
                <w:szCs w:val="16"/>
                <w:lang w:val="ru-RU"/>
              </w:rPr>
            </w:pPr>
            <w:r w:rsidRPr="00E560B9">
              <w:rPr>
                <w:rFonts w:cs="Arial"/>
                <w:sz w:val="16"/>
                <w:szCs w:val="16"/>
                <w:lang w:val="ru-RU"/>
              </w:rPr>
              <w:t>Число случаев вмешательства и предполагаемой независимости основных заинтересованных сторон</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26</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7B43D0" w:rsidRDefault="00F601F7" w:rsidP="00F601F7">
            <w:pPr>
              <w:rPr>
                <w:rFonts w:cs="Arial"/>
                <w:sz w:val="16"/>
                <w:szCs w:val="16"/>
                <w:lang w:val="ru-RU"/>
              </w:rPr>
            </w:pPr>
            <w:r w:rsidRPr="00D0219E">
              <w:rPr>
                <w:rFonts w:cs="Arial"/>
                <w:sz w:val="16"/>
                <w:szCs w:val="16"/>
                <w:lang w:val="ru-RU"/>
              </w:rPr>
              <w:t>ЭФФЕКТИВНОСТЬ</w:t>
            </w:r>
          </w:p>
          <w:p w:rsidR="00F601F7" w:rsidRPr="00813FBE" w:rsidRDefault="00F601F7" w:rsidP="00F601F7">
            <w:pPr>
              <w:rPr>
                <w:rFonts w:cs="Arial"/>
                <w:sz w:val="16"/>
                <w:szCs w:val="16"/>
                <w:lang w:val="ru-RU"/>
              </w:rPr>
            </w:pPr>
            <w:r w:rsidRPr="00384B5D">
              <w:rPr>
                <w:rFonts w:cs="Arial"/>
                <w:sz w:val="16"/>
                <w:szCs w:val="16"/>
                <w:lang w:val="ru-RU" w:bidi="ru-RU"/>
              </w:rPr>
              <w:t>Доля (%) работы ОВАН, связанной с областями деятельности с высоким риском / важными областями</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26</w:t>
            </w:r>
          </w:p>
        </w:tc>
        <w:tc>
          <w:tcPr>
            <w:tcW w:w="368" w:type="pct"/>
            <w:shd w:val="clear" w:color="auto" w:fill="FFFFFF"/>
          </w:tcPr>
          <w:p w:rsidR="00F601F7" w:rsidRDefault="00F601F7" w:rsidP="00F601F7">
            <w:pPr>
              <w:jc w:val="cente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7B43D0" w:rsidRDefault="00F601F7" w:rsidP="00F601F7">
            <w:pPr>
              <w:rPr>
                <w:rFonts w:cs="Arial"/>
                <w:sz w:val="16"/>
                <w:szCs w:val="16"/>
                <w:lang w:val="ru-RU" w:bidi="ru-RU"/>
              </w:rPr>
            </w:pPr>
            <w:r>
              <w:rPr>
                <w:rFonts w:cs="Arial"/>
                <w:sz w:val="16"/>
                <w:szCs w:val="16"/>
                <w:lang w:val="ru-RU"/>
              </w:rPr>
              <w:t>ПРОДУКТИВНОСТЬ</w:t>
            </w:r>
            <w:r w:rsidRPr="00D0219E">
              <w:rPr>
                <w:rFonts w:cs="Arial"/>
                <w:sz w:val="16"/>
                <w:szCs w:val="16"/>
                <w:lang w:val="ru-RU"/>
              </w:rPr>
              <w:t xml:space="preserve">:  </w:t>
            </w:r>
            <w:r w:rsidRPr="00384B5D">
              <w:rPr>
                <w:rFonts w:cs="Arial"/>
                <w:sz w:val="16"/>
                <w:szCs w:val="16"/>
                <w:lang w:val="ru-RU" w:bidi="ru-RU"/>
              </w:rPr>
              <w:t xml:space="preserve">(a) своевременная и качественная подготовка отчетов о надзоре, </w:t>
            </w:r>
          </w:p>
          <w:p w:rsidR="007B43D0" w:rsidRDefault="00F601F7" w:rsidP="00F601F7">
            <w:pPr>
              <w:rPr>
                <w:rFonts w:cs="Arial"/>
                <w:sz w:val="16"/>
                <w:szCs w:val="16"/>
                <w:lang w:val="ru-RU" w:bidi="ru-RU"/>
              </w:rPr>
            </w:pPr>
            <w:r w:rsidRPr="00384B5D">
              <w:rPr>
                <w:rFonts w:cs="Arial"/>
                <w:sz w:val="16"/>
                <w:szCs w:val="16"/>
                <w:lang w:val="ru-RU" w:bidi="ru-RU"/>
              </w:rPr>
              <w:t xml:space="preserve">(b) число мероприятий по проверке и оценке, проведенных в соответствии с планом  </w:t>
            </w:r>
          </w:p>
          <w:p w:rsidR="00F601F7" w:rsidRPr="00813FBE" w:rsidRDefault="00F601F7" w:rsidP="00F601F7">
            <w:pPr>
              <w:rPr>
                <w:rFonts w:cs="Arial"/>
                <w:sz w:val="16"/>
                <w:szCs w:val="16"/>
                <w:lang w:val="ru-RU"/>
              </w:rPr>
            </w:pPr>
            <w:r w:rsidRPr="00384B5D">
              <w:rPr>
                <w:rFonts w:cs="Arial"/>
                <w:sz w:val="16"/>
                <w:szCs w:val="16"/>
                <w:lang w:val="ru-RU" w:bidi="ru-RU"/>
              </w:rPr>
              <w:t>(c) число рассмотренных жалоб/сообщений о возможных должностных проступках</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26</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813FBE" w:rsidRDefault="00F601F7" w:rsidP="00F601F7">
            <w:pPr>
              <w:rPr>
                <w:rFonts w:cs="Arial"/>
                <w:sz w:val="16"/>
                <w:szCs w:val="16"/>
                <w:lang w:val="ru-RU"/>
              </w:rPr>
            </w:pPr>
            <w:r w:rsidRPr="00384B5D">
              <w:rPr>
                <w:rFonts w:cs="Arial"/>
                <w:sz w:val="16"/>
                <w:szCs w:val="16"/>
                <w:lang w:val="ru-RU" w:bidi="ru-RU"/>
              </w:rPr>
              <w:t>АКТУАЛЬНОСТЬ, ДОПОЛНИТЕЛЬНЫЙ ЭФФЕКТ И РАЗУМНОЕ РУКОВОДСТВО – Ощутимое снижение затрат или совершенствование оперативно-функциональных процессов и систем</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26</w:t>
            </w:r>
          </w:p>
        </w:tc>
        <w:tc>
          <w:tcPr>
            <w:tcW w:w="368" w:type="pct"/>
            <w:shd w:val="clear" w:color="auto" w:fill="FFFFFF"/>
          </w:tcPr>
          <w:p w:rsidR="00F601F7" w:rsidRPr="004B4CBD" w:rsidRDefault="00F601F7" w:rsidP="00F601F7">
            <w:pPr>
              <w:jc w:val="center"/>
              <w:rPr>
                <w:color w:val="0070C0"/>
              </w:rPr>
            </w:pPr>
            <w:r w:rsidRPr="004B4CBD">
              <w:rPr>
                <w:rFonts w:cs="Arial"/>
                <w:color w:val="0070C0"/>
                <w:sz w:val="22"/>
                <w:szCs w:val="22"/>
              </w:rPr>
              <w:sym w:font="Wingdings" w:char="F06C"/>
            </w:r>
          </w:p>
        </w:tc>
      </w:tr>
      <w:tr w:rsidR="00F601F7" w:rsidRPr="00AF5E7C" w:rsidTr="00F601F7">
        <w:trPr>
          <w:cantSplit/>
          <w:trHeight w:val="335"/>
        </w:trPr>
        <w:tc>
          <w:tcPr>
            <w:tcW w:w="1544" w:type="pct"/>
            <w:shd w:val="clear" w:color="auto" w:fill="auto"/>
            <w:tcMar>
              <w:top w:w="113" w:type="dxa"/>
              <w:bottom w:w="85" w:type="dxa"/>
            </w:tcMar>
          </w:tcPr>
          <w:p w:rsidR="00F601F7" w:rsidRPr="00AF5E7C" w:rsidRDefault="00F601F7" w:rsidP="00F601F7">
            <w:pPr>
              <w:rPr>
                <w:rFonts w:cs="Arial"/>
                <w:sz w:val="16"/>
                <w:szCs w:val="16"/>
              </w:rPr>
            </w:pPr>
          </w:p>
        </w:tc>
        <w:tc>
          <w:tcPr>
            <w:tcW w:w="2162" w:type="pct"/>
            <w:shd w:val="clear" w:color="auto" w:fill="auto"/>
            <w:tcMar>
              <w:top w:w="113" w:type="dxa"/>
              <w:bottom w:w="85" w:type="dxa"/>
            </w:tcMar>
          </w:tcPr>
          <w:p w:rsidR="00F601F7" w:rsidRPr="00813FBE" w:rsidRDefault="00F601F7" w:rsidP="00F601F7">
            <w:pPr>
              <w:rPr>
                <w:rFonts w:cs="Arial"/>
                <w:sz w:val="16"/>
                <w:szCs w:val="16"/>
                <w:lang w:val="ru-RU"/>
              </w:rPr>
            </w:pPr>
            <w:r w:rsidRPr="00384B5D">
              <w:rPr>
                <w:rFonts w:cs="Arial"/>
                <w:sz w:val="16"/>
                <w:szCs w:val="16"/>
                <w:lang w:val="ru-RU" w:bidi="ru-RU"/>
              </w:rPr>
              <w:t>ИЗВЛЕЧЕНИЕ УРОКОВ НА УРОВНЕ ОРГАНИЗАЦИИ - Усвоение уроков и рекомендаций по итогам надзорных мероприятий</w:t>
            </w:r>
          </w:p>
        </w:tc>
        <w:tc>
          <w:tcPr>
            <w:tcW w:w="926" w:type="pct"/>
            <w:shd w:val="clear" w:color="auto" w:fill="FFFFFF"/>
            <w:tcMar>
              <w:top w:w="113" w:type="dxa"/>
              <w:bottom w:w="85" w:type="dxa"/>
            </w:tcMar>
          </w:tcPr>
          <w:p w:rsidR="00F601F7" w:rsidRPr="00AF5E7C" w:rsidRDefault="00F601F7" w:rsidP="00F601F7">
            <w:pPr>
              <w:jc w:val="center"/>
              <w:rPr>
                <w:rFonts w:cs="Arial"/>
                <w:sz w:val="16"/>
                <w:szCs w:val="16"/>
                <w:lang w:bidi="th-TH"/>
              </w:rPr>
            </w:pPr>
            <w:r w:rsidRPr="00D0219E">
              <w:rPr>
                <w:rFonts w:cs="Arial"/>
                <w:sz w:val="16"/>
                <w:szCs w:val="16"/>
                <w:lang w:val="ru-RU" w:bidi="th-TH"/>
              </w:rPr>
              <w:t>Программа 26</w:t>
            </w:r>
          </w:p>
        </w:tc>
        <w:tc>
          <w:tcPr>
            <w:tcW w:w="368" w:type="pct"/>
            <w:shd w:val="clear" w:color="auto" w:fill="FFFFFF"/>
          </w:tcPr>
          <w:p w:rsidR="00F601F7" w:rsidRPr="00F718E6" w:rsidRDefault="00F601F7" w:rsidP="00F601F7">
            <w:pPr>
              <w:jc w:val="center"/>
              <w:rPr>
                <w:rFonts w:cs="Arial"/>
                <w:color w:val="A6A6A6" w:themeColor="background1" w:themeShade="A6"/>
                <w:sz w:val="22"/>
                <w:szCs w:val="22"/>
              </w:rPr>
            </w:pPr>
            <w:r w:rsidRPr="005F33CE">
              <w:rPr>
                <w:rFonts w:cs="Arial"/>
                <w:color w:val="008000"/>
                <w:sz w:val="22"/>
                <w:szCs w:val="22"/>
              </w:rPr>
              <w:sym w:font="Wingdings" w:char="F06C"/>
            </w:r>
          </w:p>
        </w:tc>
      </w:tr>
    </w:tbl>
    <w:p w:rsidR="007B43D0" w:rsidRDefault="007B43D0" w:rsidP="00F601F7">
      <w:pPr>
        <w:rPr>
          <w:lang w:val="ru-RU"/>
        </w:rPr>
      </w:pPr>
    </w:p>
    <w:p w:rsidR="007B43D0" w:rsidRDefault="007B43D0"/>
    <w:p w:rsidR="007B43D0" w:rsidRDefault="007B43D0"/>
    <w:p w:rsidR="007B43D0" w:rsidRDefault="00D97F1C">
      <w:r>
        <w:br w:type="page"/>
      </w:r>
    </w:p>
    <w:p w:rsidR="007B43D0" w:rsidRDefault="00712DB3" w:rsidP="0067388F">
      <w:pPr>
        <w:pStyle w:val="Heading2"/>
        <w:tabs>
          <w:tab w:val="clear" w:pos="567"/>
          <w:tab w:val="left" w:pos="3060"/>
        </w:tabs>
        <w:rPr>
          <w:lang w:val="ru-RU"/>
        </w:rPr>
      </w:pPr>
      <w:bookmarkStart w:id="97" w:name="_Toc422928691"/>
      <w:r w:rsidRPr="00712DB3">
        <w:rPr>
          <w:lang w:val="ru-RU"/>
        </w:rPr>
        <w:lastRenderedPageBreak/>
        <w:t>ПРОГРАММА</w:t>
      </w:r>
      <w:r w:rsidR="00A77CEC">
        <w:rPr>
          <w:lang w:val="ru-RU"/>
        </w:rPr>
        <w:t xml:space="preserve"> </w:t>
      </w:r>
      <w:r w:rsidRPr="00712DB3">
        <w:rPr>
          <w:lang w:val="ru-RU"/>
        </w:rPr>
        <w:t>21</w:t>
      </w:r>
      <w:r w:rsidRPr="00712DB3">
        <w:rPr>
          <w:lang w:val="ru-RU"/>
        </w:rPr>
        <w:tab/>
        <w:t>ИСПОЛНИТЕЛЬНОЕ РУКОВОДСТВО</w:t>
      </w:r>
      <w:bookmarkEnd w:id="97"/>
    </w:p>
    <w:p w:rsidR="007B43D0" w:rsidRDefault="007B43D0" w:rsidP="0067388F">
      <w:pPr>
        <w:tabs>
          <w:tab w:val="left" w:pos="3060"/>
        </w:tabs>
        <w:rPr>
          <w:szCs w:val="20"/>
          <w:lang w:val="ru-RU"/>
        </w:rPr>
      </w:pPr>
    </w:p>
    <w:p w:rsidR="007B43D0" w:rsidRDefault="00712DB3" w:rsidP="0067388F">
      <w:pPr>
        <w:tabs>
          <w:tab w:val="left" w:pos="3060"/>
        </w:tabs>
        <w:rPr>
          <w:b/>
          <w:szCs w:val="22"/>
          <w:lang w:val="ru-RU"/>
        </w:rPr>
      </w:pPr>
      <w:r w:rsidRPr="00712DB3">
        <w:rPr>
          <w:b/>
          <w:lang w:val="ru-RU"/>
        </w:rPr>
        <w:t>Руководитель программы</w:t>
      </w:r>
      <w:r w:rsidR="00A77CEC">
        <w:rPr>
          <w:b/>
          <w:lang w:val="ru-RU"/>
        </w:rPr>
        <w:t>:</w:t>
      </w:r>
      <w:r w:rsidRPr="00712DB3">
        <w:rPr>
          <w:lang w:val="ru-RU"/>
        </w:rPr>
        <w:tab/>
      </w:r>
      <w:r w:rsidRPr="00712DB3">
        <w:rPr>
          <w:b/>
          <w:lang w:val="ru-RU"/>
        </w:rPr>
        <w:t>Генеральный директор</w:t>
      </w:r>
    </w:p>
    <w:p w:rsidR="007B43D0" w:rsidRDefault="007B43D0" w:rsidP="00712DB3">
      <w:pPr>
        <w:rPr>
          <w:sz w:val="18"/>
          <w:szCs w:val="20"/>
          <w:lang w:val="ru-RU"/>
        </w:rPr>
      </w:pPr>
    </w:p>
    <w:p w:rsidR="007B43D0" w:rsidRDefault="007B43D0" w:rsidP="00712DB3">
      <w:pPr>
        <w:rPr>
          <w:szCs w:val="20"/>
          <w:lang w:val="ru-RU"/>
        </w:rPr>
      </w:pPr>
    </w:p>
    <w:p w:rsidR="007B43D0" w:rsidRDefault="00712DB3" w:rsidP="00712DB3">
      <w:pPr>
        <w:rPr>
          <w:bCs/>
          <w:sz w:val="22"/>
          <w:szCs w:val="22"/>
          <w:lang w:val="ru-RU"/>
        </w:rPr>
      </w:pPr>
      <w:r w:rsidRPr="00A77CEC">
        <w:rPr>
          <w:sz w:val="22"/>
          <w:lang w:val="ru-RU"/>
        </w:rPr>
        <w:t>ОБЗОР ДОСТИЖЕНИЙ В 2014</w:t>
      </w:r>
      <w:r>
        <w:rPr>
          <w:sz w:val="22"/>
        </w:rPr>
        <w:t> </w:t>
      </w:r>
      <w:r w:rsidRPr="00A77CEC">
        <w:rPr>
          <w:sz w:val="22"/>
          <w:lang w:val="ru-RU"/>
        </w:rPr>
        <w:t>Г</w:t>
      </w:r>
      <w:r w:rsidR="00A77CEC">
        <w:rPr>
          <w:sz w:val="22"/>
          <w:lang w:val="ru-RU"/>
        </w:rPr>
        <w:t>.</w:t>
      </w:r>
    </w:p>
    <w:p w:rsidR="007B43D0" w:rsidRDefault="007B43D0" w:rsidP="00712DB3">
      <w:pPr>
        <w:rPr>
          <w:szCs w:val="20"/>
          <w:lang w:val="ru-RU"/>
        </w:rPr>
      </w:pPr>
    </w:p>
    <w:p w:rsidR="007B43D0" w:rsidRDefault="004401ED" w:rsidP="00712DB3">
      <w:pPr>
        <w:numPr>
          <w:ilvl w:val="0"/>
          <w:numId w:val="70"/>
        </w:numPr>
        <w:autoSpaceDE w:val="0"/>
        <w:autoSpaceDN w:val="0"/>
        <w:adjustRightInd w:val="0"/>
        <w:jc w:val="both"/>
        <w:rPr>
          <w:rFonts w:eastAsia="SimSun" w:cs="Arial"/>
          <w:szCs w:val="20"/>
          <w:lang w:val="ru-RU"/>
        </w:rPr>
      </w:pPr>
      <w:r>
        <w:rPr>
          <w:lang w:val="ru-RU"/>
        </w:rPr>
        <w:t>Действие п</w:t>
      </w:r>
      <w:r w:rsidR="00712DB3" w:rsidRPr="00712DB3">
        <w:rPr>
          <w:lang w:val="ru-RU"/>
        </w:rPr>
        <w:t>рограммы 21 распространяется на Канцелярию Генерального директора, Бюро Юрисконсульта (БЮ), Отдел по делам Ассамблей и документации (ОДАД), Бюро по этике, Бюро Омбудсмена и Секцию протокола и официальных мероприятий.</w:t>
      </w:r>
    </w:p>
    <w:p w:rsidR="007B43D0" w:rsidRDefault="007B43D0" w:rsidP="00712DB3">
      <w:pPr>
        <w:autoSpaceDE w:val="0"/>
        <w:autoSpaceDN w:val="0"/>
        <w:adjustRightInd w:val="0"/>
        <w:jc w:val="both"/>
        <w:rPr>
          <w:rFonts w:eastAsia="SimSun" w:cs="Arial"/>
          <w:bCs/>
          <w:color w:val="000000"/>
          <w:szCs w:val="20"/>
          <w:lang w:val="ru-RU"/>
        </w:rPr>
      </w:pPr>
    </w:p>
    <w:p w:rsidR="007B43D0" w:rsidRDefault="00712DB3" w:rsidP="00712DB3">
      <w:pPr>
        <w:numPr>
          <w:ilvl w:val="0"/>
          <w:numId w:val="70"/>
        </w:numPr>
        <w:autoSpaceDE w:val="0"/>
        <w:autoSpaceDN w:val="0"/>
        <w:adjustRightInd w:val="0"/>
        <w:jc w:val="both"/>
        <w:rPr>
          <w:rFonts w:eastAsia="SimSun" w:cs="Arial"/>
          <w:bCs/>
          <w:color w:val="000000"/>
          <w:szCs w:val="20"/>
          <w:lang w:val="ru-RU"/>
        </w:rPr>
      </w:pPr>
      <w:r w:rsidRPr="00712DB3">
        <w:rPr>
          <w:lang w:val="ru-RU"/>
        </w:rPr>
        <w:t>Эффективное взаимодействие с государствами-членами по-прежнему является критически важным фактором прогресса в области достижения девяти стратегических целей Организации.</w:t>
      </w:r>
      <w:r w:rsidRPr="00712DB3">
        <w:rPr>
          <w:color w:val="000000"/>
          <w:lang w:val="ru-RU"/>
        </w:rPr>
        <w:t xml:space="preserve"> В 2014</w:t>
      </w:r>
      <w:r>
        <w:rPr>
          <w:color w:val="000000"/>
        </w:rPr>
        <w:t> </w:t>
      </w:r>
      <w:r w:rsidRPr="00712DB3">
        <w:rPr>
          <w:color w:val="000000"/>
          <w:lang w:val="ru-RU"/>
        </w:rPr>
        <w:t>г., по мере того, как государства-члены работали над формированием консенсуса в области стратегических целей, проявились определенные трудности. Поэтому Генеральный директор проводил с государствами-членами тематические обсуждения в рамках различных форумов в целях создания условий для консенсуса и содействия его достижению. К концу года стало очевидно, что хотя государства-члены достигли значительных успехов в своих дискуссиях, по многим вопросам еще предстоит большая работа. Эти усилия по содействию диалогу и созданию доверительной атмосферы для дискуссий будут в полном объеме продолжены в течение второго года двухгодичного периода. При этом те же механизмы коммуникации, например, регулярные брифинги для послов, продолжали использоваться в качестве важного средства получения обратной связи и рекомендаций в целях обеспечения прогресса во многих областях.</w:t>
      </w:r>
    </w:p>
    <w:p w:rsidR="007B43D0" w:rsidRDefault="007B43D0" w:rsidP="00712DB3">
      <w:pPr>
        <w:jc w:val="both"/>
        <w:rPr>
          <w:rFonts w:eastAsia="SimSun" w:cs="Arial"/>
          <w:bCs/>
          <w:color w:val="000000"/>
          <w:szCs w:val="20"/>
          <w:lang w:val="ru-RU"/>
        </w:rPr>
      </w:pPr>
    </w:p>
    <w:p w:rsidR="007B43D0" w:rsidRDefault="00712DB3" w:rsidP="00712DB3">
      <w:pPr>
        <w:numPr>
          <w:ilvl w:val="0"/>
          <w:numId w:val="70"/>
        </w:numPr>
        <w:autoSpaceDE w:val="0"/>
        <w:autoSpaceDN w:val="0"/>
        <w:adjustRightInd w:val="0"/>
        <w:jc w:val="both"/>
        <w:rPr>
          <w:rFonts w:eastAsia="SimSun" w:cs="Arial"/>
          <w:bCs/>
          <w:color w:val="000000"/>
          <w:szCs w:val="20"/>
          <w:lang w:val="ru-RU"/>
        </w:rPr>
      </w:pPr>
      <w:r w:rsidRPr="00712DB3">
        <w:rPr>
          <w:color w:val="000000"/>
          <w:lang w:val="ru-RU"/>
        </w:rPr>
        <w:t>Взаимодействие внутри Организации также было важным элементом реализации программ и фактором, содействующим достижению стратегических целей. Взаимодействие с сотрудниками посредством проведения регулярных брифингов Генеральным директором и других мероприятий по-прежнему было важным элементом работы, направленной на разъяснение необходимости изменений и обеспечение их поддержки. В то же время на регулярных заседаниях Группы старшего управленческого звена (ГСУЗ) принимались указания для подразделений, переводившие стратегические решения в плоскость конкретных оперативных задач. Начало второго срока полномочий Генерального директора создало возможность для привнесения новой энергии и идей в работу ГСУЗ благодаря включению в ее состав четырех новых членов и сохранению опыта четырех членов из предыдущего состава ГСУЗ. ГСУЗ также была несколько расширена: в ее состав вошли руководители, занимающиеся кадровыми и правовыми вопросами, которые являются важными сквозными элементами в рамках принятия стратегических решений во всех областях. Действительно, после успешной реализации Программы стратегической перестройки в 2013</w:t>
      </w:r>
      <w:r>
        <w:rPr>
          <w:color w:val="000000"/>
        </w:rPr>
        <w:t> </w:t>
      </w:r>
      <w:r w:rsidRPr="00712DB3">
        <w:rPr>
          <w:color w:val="000000"/>
          <w:lang w:val="ru-RU"/>
        </w:rPr>
        <w:t>г. ГСУЗ в течение всего года играла важную роль в обеспечении сохранения достижений ПСП с точки зрения культуры и ценностей, эффективности рабочих процессов и большей согласованности программ, структуры и ресурсов со стратегическими целями.</w:t>
      </w:r>
    </w:p>
    <w:p w:rsidR="007B43D0" w:rsidRDefault="007B43D0" w:rsidP="00712DB3">
      <w:pPr>
        <w:jc w:val="both"/>
        <w:rPr>
          <w:rFonts w:eastAsia="SimSun" w:cs="Arial"/>
          <w:bCs/>
          <w:color w:val="000000"/>
          <w:szCs w:val="20"/>
          <w:lang w:val="ru-RU"/>
        </w:rPr>
      </w:pPr>
    </w:p>
    <w:p w:rsidR="007B43D0" w:rsidRDefault="00712DB3" w:rsidP="00712DB3">
      <w:pPr>
        <w:numPr>
          <w:ilvl w:val="0"/>
          <w:numId w:val="70"/>
        </w:numPr>
        <w:autoSpaceDE w:val="0"/>
        <w:autoSpaceDN w:val="0"/>
        <w:adjustRightInd w:val="0"/>
        <w:jc w:val="both"/>
        <w:rPr>
          <w:bCs/>
          <w:szCs w:val="20"/>
          <w:lang w:val="ru-RU"/>
        </w:rPr>
      </w:pPr>
      <w:r w:rsidRPr="00712DB3">
        <w:rPr>
          <w:lang w:val="ru-RU"/>
        </w:rPr>
        <w:t>БЮ по-прежнему предоставляло оперативные и взвешенные консультации и услуги, соответствующие нормативным требованиям и применимому законодательству, по конституционным вопросам, контрактам, договорному праву, вопросам, связанным с административными и людскими ресурсами, Генеральному директору, Секретариату и государствам-членам с учетом значительных, а в некоторых областях растущих потребностей. Основная задача заключалась в запуске новой системы внутреннего урегулирования споров, которая начала действовать 1</w:t>
      </w:r>
      <w:r>
        <w:t> </w:t>
      </w:r>
      <w:r w:rsidRPr="00712DB3">
        <w:rPr>
          <w:lang w:val="ru-RU"/>
        </w:rPr>
        <w:t>января 2014</w:t>
      </w:r>
      <w:r>
        <w:t> </w:t>
      </w:r>
      <w:r w:rsidRPr="00712DB3">
        <w:rPr>
          <w:lang w:val="ru-RU"/>
        </w:rPr>
        <w:t xml:space="preserve">г. БЮ удалось безболезненно адаптироваться к новой системе при представлении интересов администрации в ходе рассмотрения апелляций и жалоб сотрудников. БЮ обеспечило эффективное выполнение депозитарных функций в отношении договоров, администрированием которых занимается ВОИС, несмотря на возросшее число запросов о предоставлении консультаций. Отрадно, что база данных правовой информации об интеллектуальной собственности </w:t>
      </w:r>
      <w:r>
        <w:t>WIPO</w:t>
      </w:r>
      <w:r w:rsidRPr="00712DB3">
        <w:rPr>
          <w:lang w:val="ru-RU"/>
        </w:rPr>
        <w:t xml:space="preserve"> </w:t>
      </w:r>
      <w:r>
        <w:t>Lex</w:t>
      </w:r>
      <w:r w:rsidRPr="00712DB3">
        <w:rPr>
          <w:lang w:val="ru-RU"/>
        </w:rPr>
        <w:t xml:space="preserve"> осталась крупнейшим в интернете отрытым ресурсом, к которому ежегодно обращается более 1,5</w:t>
      </w:r>
      <w:r>
        <w:t> </w:t>
      </w:r>
      <w:r w:rsidRPr="00712DB3">
        <w:rPr>
          <w:lang w:val="ru-RU"/>
        </w:rPr>
        <w:t xml:space="preserve">млн пользователей по всему миру. В то же время в течение всего года БЮ уделяло значительное внимание взаимодействию с неправительственными заинтересованными сторонами. В частности, стабильно велась информационно-разъяснительная работа и были организованы мероприятия, направленные на повышение эффективности обсуждений с представителями гражданского общества и обеспечение открытого, прозрачного и эффективного взаимодействия с ними по целому ряду вопросов, включая вопросы Повестки дня ВОИС в области развития. В число этих мероприятий вошла </w:t>
      </w:r>
      <w:r w:rsidRPr="00712DB3">
        <w:rPr>
          <w:lang w:val="ru-RU"/>
        </w:rPr>
        <w:lastRenderedPageBreak/>
        <w:t>третья ежегодная встреча представителей аккредитованных межправительственных организаций с Генеральным директором.</w:t>
      </w:r>
    </w:p>
    <w:p w:rsidR="007B43D0" w:rsidRDefault="007B43D0" w:rsidP="00712DB3">
      <w:pPr>
        <w:jc w:val="both"/>
        <w:rPr>
          <w:bCs/>
          <w:szCs w:val="20"/>
          <w:lang w:val="ru-RU"/>
        </w:rPr>
      </w:pPr>
    </w:p>
    <w:p w:rsidR="007B43D0" w:rsidRDefault="00712DB3" w:rsidP="00712DB3">
      <w:pPr>
        <w:numPr>
          <w:ilvl w:val="0"/>
          <w:numId w:val="70"/>
        </w:numPr>
        <w:autoSpaceDE w:val="0"/>
        <w:autoSpaceDN w:val="0"/>
        <w:adjustRightInd w:val="0"/>
        <w:jc w:val="both"/>
        <w:rPr>
          <w:rFonts w:cs="Arial"/>
          <w:szCs w:val="20"/>
          <w:lang w:val="ru-RU"/>
        </w:rPr>
      </w:pPr>
      <w:r w:rsidRPr="00712DB3">
        <w:rPr>
          <w:lang w:val="ru-RU"/>
        </w:rPr>
        <w:t>Стали все более очевидными преимущества создания специального централизованного подразделения (ОДАД) отвечающего за обеспечение работы Ассамблей. Помимо обычной осенней сессии Ассамблей, были эффективно проведены две внеочередные сессии: в марте (Координационный комитет) и в мае (Генеральная Ассамблея). Продолжалось внедрение и/или совершенствование таких организационных инноваций и методов рациональной работы, как веб-трансляция заседаний, электронная регистрация участников и новый порядок оформления поездок. Документация предоставлялась заблаговременно. Уделялось большое внимание обеспечению эффективности Ассамблей и работы делегаций государств-членов во время Ассамблей, в результате чего в ходе опроса делегатов была получена очень высокая доля положительных отзывов.</w:t>
      </w:r>
    </w:p>
    <w:p w:rsidR="007B43D0" w:rsidRDefault="007B43D0" w:rsidP="00712DB3">
      <w:pPr>
        <w:jc w:val="both"/>
        <w:rPr>
          <w:bCs/>
          <w:szCs w:val="20"/>
          <w:lang w:val="ru-RU"/>
        </w:rPr>
      </w:pPr>
    </w:p>
    <w:p w:rsidR="007B43D0" w:rsidRDefault="00712DB3" w:rsidP="00712DB3">
      <w:pPr>
        <w:numPr>
          <w:ilvl w:val="0"/>
          <w:numId w:val="70"/>
        </w:numPr>
        <w:autoSpaceDE w:val="0"/>
        <w:autoSpaceDN w:val="0"/>
        <w:adjustRightInd w:val="0"/>
        <w:jc w:val="both"/>
        <w:rPr>
          <w:rFonts w:eastAsia="SimSun" w:cs="Arial"/>
          <w:szCs w:val="20"/>
          <w:lang w:val="ru-RU"/>
        </w:rPr>
      </w:pPr>
      <w:r w:rsidRPr="00712DB3">
        <w:rPr>
          <w:lang w:val="ru-RU"/>
        </w:rPr>
        <w:t>ВОИС продолжала активно участвовать в работе системы ООН, в том числе в работе Координационного совета руководителей (КСР) и двух его комитетов: Комитета высокого уровня по вопросам управления (КВУУ) и Комитета высокого уровня по программам (КВУП). Наше сотрудничество с этими двумя механизмами дало ВОИС важную возможность выразить свою точку зрения по тем вопросам, которые обсуждаются в системе ООН, обменяться примерами надлежащей административной и оперативной практики, а также привлечь Организацию к работе по обеспечению согласованности в рамках системы ООН.</w:t>
      </w:r>
    </w:p>
    <w:p w:rsidR="007B43D0" w:rsidRDefault="007B43D0" w:rsidP="00712DB3">
      <w:pPr>
        <w:jc w:val="both"/>
        <w:rPr>
          <w:rFonts w:eastAsia="SimSun" w:cs="Arial"/>
          <w:szCs w:val="20"/>
          <w:lang w:val="ru-RU"/>
        </w:rPr>
      </w:pPr>
    </w:p>
    <w:p w:rsidR="007B43D0" w:rsidRDefault="00712DB3" w:rsidP="00712DB3">
      <w:pPr>
        <w:numPr>
          <w:ilvl w:val="0"/>
          <w:numId w:val="70"/>
        </w:numPr>
        <w:autoSpaceDE w:val="0"/>
        <w:autoSpaceDN w:val="0"/>
        <w:adjustRightInd w:val="0"/>
        <w:jc w:val="both"/>
        <w:rPr>
          <w:rFonts w:eastAsia="SimSun" w:cs="Arial"/>
          <w:szCs w:val="20"/>
          <w:lang w:val="ru-RU"/>
        </w:rPr>
      </w:pPr>
      <w:r w:rsidRPr="00712DB3">
        <w:rPr>
          <w:lang w:val="ru-RU"/>
        </w:rPr>
        <w:t>В 2014</w:t>
      </w:r>
      <w:r>
        <w:t> </w:t>
      </w:r>
      <w:r w:rsidRPr="00712DB3">
        <w:rPr>
          <w:lang w:val="ru-RU"/>
        </w:rPr>
        <w:t>г. на деятельность Бюро по этике повлияло отсутствие Главного сотрудника по вопросам этики в период с апреля по июль. В начале августа был назначен временный исполняющий обязанности Главного сотрудника по этике; в конце отчетного периода продолжалась процедура отбора сотрудника для замещения этой важной должности на постоянной основе. В силу этих обстоятельств введение программы полного финансового раскрытия было отложено на 2015</w:t>
      </w:r>
      <w:r w:rsidR="003D4409">
        <w:rPr>
          <w:lang w:val="ru-RU"/>
        </w:rPr>
        <w:t>-2016 </w:t>
      </w:r>
      <w:r w:rsidRPr="00712DB3">
        <w:rPr>
          <w:lang w:val="ru-RU"/>
        </w:rPr>
        <w:t>г</w:t>
      </w:r>
      <w:r w:rsidR="003D4409">
        <w:rPr>
          <w:lang w:val="ru-RU"/>
        </w:rPr>
        <w:t>г</w:t>
      </w:r>
      <w:r w:rsidRPr="00712DB3">
        <w:rPr>
          <w:lang w:val="ru-RU"/>
        </w:rPr>
        <w:t>. Однако Бюро по этике продолжало реализацию политики декларирования экономических интересов, которая, в частности, предполагает раскрытие финансовых интересов в соответствии с МСУГС. Более того, действующая политика продолжала служить ориентиром для деятельности Бюро и основой для системы обеспечения добросовестности и соблюдения этических норм в Организации. Бюро по этике пересмотрело Принципы защиты сотрудников, сообщающих о нарушениях в Организации, в которых описано то значение, которое Организация придает участию своих сотрудников в осуществлении внутреннего надзора, и меры защиты на случай попыток отомстить за такое участие. Этический кодекс ВОИС по-прежнему представлял собой общую платформу руководящих принципов и ценностей, которыми должен руководствоваться персонал ВОИС при выполнении своих обязанностей, а Бюро оказывало консультативные услуги сотрудникам всех уровней по вопросам выполнения этого кодекса.</w:t>
      </w:r>
    </w:p>
    <w:p w:rsidR="007B43D0" w:rsidRDefault="007B43D0" w:rsidP="00712DB3">
      <w:pPr>
        <w:jc w:val="both"/>
        <w:rPr>
          <w:rFonts w:eastAsia="SimSun" w:cs="Arial"/>
          <w:szCs w:val="20"/>
          <w:lang w:val="ru-RU"/>
        </w:rPr>
      </w:pPr>
    </w:p>
    <w:p w:rsidR="007B43D0" w:rsidRDefault="00712DB3" w:rsidP="00712DB3">
      <w:pPr>
        <w:numPr>
          <w:ilvl w:val="0"/>
          <w:numId w:val="70"/>
        </w:numPr>
        <w:autoSpaceDE w:val="0"/>
        <w:autoSpaceDN w:val="0"/>
        <w:adjustRightInd w:val="0"/>
        <w:jc w:val="both"/>
        <w:rPr>
          <w:rFonts w:eastAsia="SimSun" w:cs="Arial"/>
          <w:szCs w:val="20"/>
          <w:lang w:val="ru-RU"/>
        </w:rPr>
      </w:pPr>
      <w:r w:rsidRPr="00712DB3">
        <w:rPr>
          <w:lang w:val="ru-RU"/>
        </w:rPr>
        <w:t>Позиции Бюро Омбудсмена как неотъемлемой части структуры обеспечения подотчетности и добросовестности Организации продолжали укрепляться благодаря запуску новой системы внутреннего урегулирования споров, которая начала действовать 1</w:t>
      </w:r>
      <w:r>
        <w:t> </w:t>
      </w:r>
      <w:r w:rsidRPr="00712DB3">
        <w:rPr>
          <w:lang w:val="ru-RU"/>
        </w:rPr>
        <w:t>января 2014</w:t>
      </w:r>
      <w:r>
        <w:t> </w:t>
      </w:r>
      <w:r w:rsidRPr="00712DB3">
        <w:rPr>
          <w:lang w:val="ru-RU"/>
        </w:rPr>
        <w:t>г.  Ключевой аспект этой реформы был связан с признанием значимости предотвращения конфликтов, в результате чего в Положения и правила о персонале было включено положение о механизмах неформального разрешения конфликтов. В качестве дополнения к этому изменению Бюро Омбудсмена сосредоточилось на повышении уровня осведомленности и компетенции в сфере урегулирования конфликтов среди сотрудников и провело пилотные обучающие сессии, которые предполагается проводить на более широкой основе в будущем. Кроме того, Бюро продолжало принимать посетителей и оказывать наставнические и посреднические услуги на основе принципов независимости и конфиденциальности примерно в тех же объемах, что и в предыдущие годы, о чем говорит положительная оценка услуг по неформальному урегулированию конфликтов.</w:t>
      </w:r>
    </w:p>
    <w:p w:rsidR="007B43D0" w:rsidRDefault="007B43D0" w:rsidP="00712DB3">
      <w:pPr>
        <w:jc w:val="both"/>
        <w:rPr>
          <w:bCs/>
          <w:szCs w:val="20"/>
          <w:lang w:val="ru-RU"/>
        </w:rPr>
      </w:pPr>
    </w:p>
    <w:p w:rsidR="007B43D0" w:rsidRDefault="00712DB3" w:rsidP="00712DB3">
      <w:pPr>
        <w:numPr>
          <w:ilvl w:val="0"/>
          <w:numId w:val="70"/>
        </w:numPr>
        <w:autoSpaceDE w:val="0"/>
        <w:autoSpaceDN w:val="0"/>
        <w:adjustRightInd w:val="0"/>
        <w:jc w:val="both"/>
        <w:rPr>
          <w:lang w:val="ru-RU"/>
        </w:rPr>
      </w:pPr>
      <w:r w:rsidRPr="00712DB3">
        <w:rPr>
          <w:lang w:val="ru-RU"/>
        </w:rPr>
        <w:t>В мае в Канцелярии Генерального директора была создана должность Координатора по вопросам обеспечения бесперебойного функционирования. В последующие месяцы был достигнут значительный прогресс в практической реализации необходимых элементов специальной системы обеспечения организационной устойчивости, в частности был опубликован документ «Политика и стратегия обеспечения устойчивости Организации», а также была введена в эксплуатацию Система уведомлений в чрезвычайных ситуациях (</w:t>
      </w:r>
      <w:r>
        <w:t>EMS</w:t>
      </w:r>
      <w:r w:rsidRPr="00712DB3">
        <w:rPr>
          <w:lang w:val="ru-RU"/>
        </w:rPr>
        <w:t>). В ближайшие месяцы и годы эти элементы будут дорабатываться, создавая прочную основу этой системы.</w:t>
      </w:r>
    </w:p>
    <w:p w:rsidR="007B43D0" w:rsidRDefault="007B43D0" w:rsidP="00712DB3">
      <w:pPr>
        <w:jc w:val="both"/>
        <w:rPr>
          <w:lang w:val="ru-RU"/>
        </w:rPr>
      </w:pPr>
    </w:p>
    <w:p w:rsidR="007B43D0" w:rsidRDefault="00712DB3" w:rsidP="00712DB3">
      <w:pPr>
        <w:numPr>
          <w:ilvl w:val="0"/>
          <w:numId w:val="70"/>
        </w:numPr>
        <w:autoSpaceDE w:val="0"/>
        <w:autoSpaceDN w:val="0"/>
        <w:adjustRightInd w:val="0"/>
        <w:jc w:val="both"/>
        <w:rPr>
          <w:lang w:val="ru-RU"/>
        </w:rPr>
      </w:pPr>
      <w:r w:rsidRPr="00712DB3">
        <w:rPr>
          <w:lang w:val="ru-RU"/>
        </w:rPr>
        <w:lastRenderedPageBreak/>
        <w:t>В феврале 2014</w:t>
      </w:r>
      <w:r>
        <w:t> </w:t>
      </w:r>
      <w:r w:rsidRPr="00712DB3">
        <w:rPr>
          <w:lang w:val="ru-RU"/>
        </w:rPr>
        <w:t>г. после назначения Главы Секции протокола и официальных мероприятий вопросы проведения мероприятий были объединены с протокольными вопросами в целях оптимизации участия государств-членов и других заинтересованных сторон. В рамках 54-й серии заседаний Ассамблей государств</w:t>
      </w:r>
      <w:r>
        <w:t> </w:t>
      </w:r>
      <w:r w:rsidRPr="00712DB3">
        <w:rPr>
          <w:lang w:val="ru-RU"/>
        </w:rPr>
        <w:t>— членов ВОИС, состоявшейся в сентябре 2014</w:t>
      </w:r>
      <w:r>
        <w:t> </w:t>
      </w:r>
      <w:r w:rsidRPr="00712DB3">
        <w:rPr>
          <w:lang w:val="ru-RU"/>
        </w:rPr>
        <w:t>г., было запрошено и организовано значительно большее количество мероприятий и параллельных мероприятий, включая открытие нового конференц-зала</w:t>
      </w:r>
      <w:r w:rsidR="003D4409">
        <w:rPr>
          <w:lang w:val="ru-RU"/>
        </w:rPr>
        <w:t xml:space="preserve"> ВОИС</w:t>
      </w:r>
      <w:r w:rsidRPr="00712DB3">
        <w:rPr>
          <w:lang w:val="ru-RU"/>
        </w:rPr>
        <w:t>. Эти мероприятия были оценены положительно, о чем свидетельствует уровень удовлетворенности делегатов: 91</w:t>
      </w:r>
      <w:r>
        <w:t> </w:t>
      </w:r>
      <w:r w:rsidRPr="00712DB3">
        <w:rPr>
          <w:lang w:val="ru-RU"/>
        </w:rPr>
        <w:t>% положительно оценили открытие и 82</w:t>
      </w:r>
      <w:r>
        <w:t> </w:t>
      </w:r>
      <w:r w:rsidRPr="00712DB3">
        <w:rPr>
          <w:lang w:val="ru-RU"/>
        </w:rPr>
        <w:t>% — параллельные мероприятия.</w:t>
      </w:r>
    </w:p>
    <w:p w:rsidR="007B43D0" w:rsidRDefault="007B43D0" w:rsidP="00712DB3">
      <w:pPr>
        <w:jc w:val="both"/>
        <w:rPr>
          <w:lang w:val="ru-RU"/>
        </w:rPr>
      </w:pPr>
    </w:p>
    <w:p w:rsidR="007B43D0" w:rsidRDefault="00712DB3" w:rsidP="00712DB3">
      <w:pPr>
        <w:numPr>
          <w:ilvl w:val="0"/>
          <w:numId w:val="70"/>
        </w:numPr>
        <w:autoSpaceDE w:val="0"/>
        <w:autoSpaceDN w:val="0"/>
        <w:adjustRightInd w:val="0"/>
        <w:jc w:val="both"/>
      </w:pPr>
      <w:r w:rsidRPr="00712DB3">
        <w:rPr>
          <w:lang w:val="ru-RU"/>
        </w:rPr>
        <w:t xml:space="preserve">Программа 21, включая работу Канцелярии Генерального директора, продолжала играть ключевую роль в обеспечении стратегического руководства и надзора в целях содействия учету и выполнению </w:t>
      </w:r>
      <w:r>
        <w:t>Повестки дня в области развития всеми соответствующими секторами ВОИС.</w:t>
      </w:r>
    </w:p>
    <w:p w:rsidR="007B43D0" w:rsidRDefault="007B43D0" w:rsidP="00712DB3">
      <w:pPr>
        <w:jc w:val="both"/>
      </w:pPr>
    </w:p>
    <w:p w:rsidR="007B43D0" w:rsidRDefault="007B43D0" w:rsidP="00712DB3">
      <w:pPr>
        <w:jc w:val="both"/>
      </w:pPr>
    </w:p>
    <w:p w:rsidR="007B43D0" w:rsidRDefault="00712DB3" w:rsidP="00712DB3">
      <w:pPr>
        <w:rPr>
          <w:rFonts w:eastAsia="SimSun" w:cs="Arial"/>
          <w:iCs/>
          <w:sz w:val="22"/>
          <w:szCs w:val="20"/>
        </w:rPr>
      </w:pPr>
      <w:r>
        <w:rPr>
          <w:sz w:val="22"/>
        </w:rPr>
        <w:t>ДАННЫЕ О РЕЗУЛЬТАТИВНОСТИ</w:t>
      </w:r>
    </w:p>
    <w:p w:rsidR="00712DB3" w:rsidRDefault="00712DB3" w:rsidP="00712DB3">
      <w:pPr>
        <w:rPr>
          <w:rFonts w:cs="Arial"/>
          <w:color w:val="000000"/>
          <w:sz w:val="22"/>
          <w:szCs w:val="22"/>
        </w:rPr>
      </w:pPr>
    </w:p>
    <w:tbl>
      <w:tblPr>
        <w:tblW w:w="5097"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55"/>
        <w:gridCol w:w="2392"/>
        <w:gridCol w:w="1592"/>
        <w:gridCol w:w="2252"/>
        <w:gridCol w:w="1266"/>
      </w:tblGrid>
      <w:tr w:rsidR="00712DB3" w:rsidRPr="007B43D0" w:rsidTr="006658DB">
        <w:trPr>
          <w:trHeight w:val="488"/>
        </w:trPr>
        <w:tc>
          <w:tcPr>
            <w:tcW w:w="5000" w:type="pct"/>
            <w:gridSpan w:val="5"/>
            <w:tcBorders>
              <w:top w:val="single" w:sz="4" w:space="0" w:color="auto"/>
              <w:bottom w:val="single" w:sz="4" w:space="0" w:color="auto"/>
            </w:tcBorders>
            <w:shd w:val="clear" w:color="auto" w:fill="CCFFFF"/>
            <w:vAlign w:val="center"/>
          </w:tcPr>
          <w:p w:rsidR="00712DB3" w:rsidRPr="00712DB3" w:rsidRDefault="00712DB3" w:rsidP="006658DB">
            <w:pPr>
              <w:keepNext/>
              <w:keepLines/>
              <w:tabs>
                <w:tab w:val="left" w:pos="2322"/>
              </w:tabs>
              <w:ind w:left="2232" w:hanging="2232"/>
              <w:rPr>
                <w:rFonts w:eastAsia="SimSun" w:cs="Arial"/>
                <w:b/>
                <w:bCs/>
                <w:sz w:val="16"/>
                <w:szCs w:val="16"/>
                <w:lang w:val="ru-RU"/>
              </w:rPr>
            </w:pPr>
            <w:r w:rsidRPr="00712DB3">
              <w:rPr>
                <w:b/>
                <w:sz w:val="16"/>
                <w:lang w:val="ru-RU"/>
              </w:rPr>
              <w:t>Ожидаемый результат:</w:t>
            </w:r>
            <w:r w:rsidRPr="00712DB3">
              <w:rPr>
                <w:lang w:val="ru-RU"/>
              </w:rPr>
              <w:tab/>
            </w:r>
            <w:r>
              <w:rPr>
                <w:color w:val="000000"/>
                <w:sz w:val="16"/>
              </w:rPr>
              <w:t>IV</w:t>
            </w:r>
            <w:r w:rsidRPr="00712DB3">
              <w:rPr>
                <w:color w:val="000000"/>
                <w:sz w:val="16"/>
                <w:lang w:val="ru-RU"/>
              </w:rPr>
              <w:t>.2 . Расширенный доступ учреждений ИС и общественности к информации в области ИС и активное использование такой информации в целях поощрения инноваций и творчества</w:t>
            </w:r>
          </w:p>
        </w:tc>
      </w:tr>
      <w:tr w:rsidR="00712DB3" w:rsidRPr="00717972" w:rsidTr="006658DB">
        <w:tc>
          <w:tcPr>
            <w:tcW w:w="1155" w:type="pct"/>
            <w:tcBorders>
              <w:top w:val="single" w:sz="4" w:space="0" w:color="auto"/>
            </w:tcBorders>
            <w:shd w:val="clear" w:color="auto" w:fill="auto"/>
            <w:vAlign w:val="center"/>
          </w:tcPr>
          <w:p w:rsidR="00712DB3" w:rsidRPr="00A67F47" w:rsidRDefault="00712DB3" w:rsidP="006658DB">
            <w:pPr>
              <w:rPr>
                <w:rFonts w:eastAsia="SimSun" w:cs="Arial"/>
                <w:sz w:val="16"/>
                <w:szCs w:val="16"/>
              </w:rPr>
            </w:pPr>
            <w:r>
              <w:rPr>
                <w:b/>
                <w:sz w:val="16"/>
              </w:rPr>
              <w:t>Показатели результативности</w:t>
            </w:r>
          </w:p>
        </w:tc>
        <w:tc>
          <w:tcPr>
            <w:tcW w:w="1226" w:type="pct"/>
            <w:tcBorders>
              <w:top w:val="single" w:sz="4" w:space="0" w:color="auto"/>
            </w:tcBorders>
            <w:shd w:val="clear" w:color="auto" w:fill="auto"/>
            <w:vAlign w:val="center"/>
          </w:tcPr>
          <w:p w:rsidR="00712DB3" w:rsidRPr="00A67F47" w:rsidRDefault="00712DB3" w:rsidP="006658DB">
            <w:pPr>
              <w:rPr>
                <w:rFonts w:eastAsia="SimSun" w:cs="Arial"/>
                <w:b/>
                <w:bCs/>
                <w:sz w:val="16"/>
                <w:szCs w:val="16"/>
              </w:rPr>
            </w:pPr>
            <w:r>
              <w:rPr>
                <w:b/>
                <w:sz w:val="16"/>
              </w:rPr>
              <w:t>Базовые показатели</w:t>
            </w:r>
          </w:p>
        </w:tc>
        <w:tc>
          <w:tcPr>
            <w:tcW w:w="816" w:type="pct"/>
            <w:tcBorders>
              <w:top w:val="single" w:sz="4" w:space="0" w:color="auto"/>
            </w:tcBorders>
            <w:shd w:val="clear" w:color="auto" w:fill="auto"/>
            <w:tcMar>
              <w:top w:w="110" w:type="dxa"/>
            </w:tcMar>
            <w:vAlign w:val="center"/>
          </w:tcPr>
          <w:p w:rsidR="00712DB3" w:rsidRPr="0027745B" w:rsidRDefault="00712DB3" w:rsidP="006658DB">
            <w:pPr>
              <w:rPr>
                <w:rFonts w:eastAsia="SimSun" w:cs="Arial"/>
                <w:b/>
                <w:sz w:val="16"/>
                <w:szCs w:val="16"/>
              </w:rPr>
            </w:pPr>
            <w:r>
              <w:rPr>
                <w:rFonts w:cs="Arial"/>
                <w:b/>
                <w:sz w:val="16"/>
                <w:szCs w:val="16"/>
              </w:rPr>
              <w:t>Цели</w:t>
            </w:r>
          </w:p>
        </w:tc>
        <w:tc>
          <w:tcPr>
            <w:tcW w:w="1154" w:type="pct"/>
            <w:tcBorders>
              <w:top w:val="single" w:sz="4" w:space="0" w:color="auto"/>
            </w:tcBorders>
            <w:shd w:val="clear" w:color="auto" w:fill="FFFFFF"/>
            <w:tcMar>
              <w:top w:w="110" w:type="dxa"/>
            </w:tcMar>
            <w:vAlign w:val="center"/>
          </w:tcPr>
          <w:p w:rsidR="00712DB3" w:rsidRPr="00A67F47" w:rsidRDefault="00712DB3" w:rsidP="006658DB">
            <w:pPr>
              <w:rPr>
                <w:rFonts w:eastAsia="SimSun" w:cs="Arial"/>
                <w:sz w:val="16"/>
                <w:szCs w:val="16"/>
              </w:rPr>
            </w:pPr>
            <w:r>
              <w:rPr>
                <w:b/>
                <w:sz w:val="16"/>
              </w:rPr>
              <w:t>Данные о результативности</w:t>
            </w:r>
          </w:p>
        </w:tc>
        <w:tc>
          <w:tcPr>
            <w:tcW w:w="650" w:type="pct"/>
            <w:tcBorders>
              <w:top w:val="single" w:sz="4" w:space="0" w:color="auto"/>
            </w:tcBorders>
            <w:shd w:val="clear" w:color="auto" w:fill="auto"/>
            <w:tcMar>
              <w:top w:w="110" w:type="dxa"/>
            </w:tcMar>
            <w:vAlign w:val="center"/>
          </w:tcPr>
          <w:p w:rsidR="00712DB3" w:rsidRPr="0027745B" w:rsidRDefault="00712DB3" w:rsidP="006658DB">
            <w:pPr>
              <w:keepNext/>
              <w:keepLines/>
              <w:jc w:val="center"/>
              <w:rPr>
                <w:rFonts w:eastAsia="SimSun" w:cs="Arial"/>
                <w:b/>
                <w:bCs/>
                <w:sz w:val="16"/>
                <w:szCs w:val="16"/>
              </w:rPr>
            </w:pPr>
            <w:r>
              <w:rPr>
                <w:b/>
                <w:sz w:val="16"/>
              </w:rPr>
              <w:t>СС</w:t>
            </w:r>
          </w:p>
        </w:tc>
      </w:tr>
      <w:tr w:rsidR="00712DB3" w:rsidRPr="00011B74" w:rsidTr="006658DB">
        <w:tc>
          <w:tcPr>
            <w:tcW w:w="1155" w:type="pct"/>
            <w:shd w:val="clear" w:color="auto" w:fill="auto"/>
          </w:tcPr>
          <w:p w:rsidR="00712DB3" w:rsidRPr="00712DB3" w:rsidRDefault="00712DB3" w:rsidP="006658DB">
            <w:pPr>
              <w:rPr>
                <w:rFonts w:eastAsia="SimSun" w:cs="Arial"/>
                <w:color w:val="000000"/>
                <w:sz w:val="16"/>
                <w:szCs w:val="16"/>
                <w:lang w:val="ru-RU"/>
              </w:rPr>
            </w:pPr>
            <w:r w:rsidRPr="00712DB3">
              <w:rPr>
                <w:color w:val="000000"/>
                <w:sz w:val="16"/>
                <w:lang w:val="ru-RU"/>
              </w:rPr>
              <w:t>Увеличение числа пользователей ресурса «</w:t>
            </w:r>
            <w:r>
              <w:rPr>
                <w:color w:val="000000"/>
                <w:sz w:val="16"/>
              </w:rPr>
              <w:t>WIPO</w:t>
            </w:r>
            <w:r w:rsidRPr="00712DB3">
              <w:rPr>
                <w:color w:val="000000"/>
                <w:sz w:val="16"/>
                <w:lang w:val="ru-RU"/>
              </w:rPr>
              <w:t xml:space="preserve"> </w:t>
            </w:r>
            <w:r>
              <w:rPr>
                <w:color w:val="000000"/>
                <w:sz w:val="16"/>
              </w:rPr>
              <w:t>Lex</w:t>
            </w:r>
            <w:r w:rsidRPr="00712DB3">
              <w:rPr>
                <w:color w:val="000000"/>
                <w:sz w:val="16"/>
                <w:lang w:val="ru-RU"/>
              </w:rPr>
              <w:t>»</w:t>
            </w:r>
          </w:p>
        </w:tc>
        <w:tc>
          <w:tcPr>
            <w:tcW w:w="1226" w:type="pct"/>
            <w:shd w:val="clear" w:color="auto" w:fill="auto"/>
          </w:tcPr>
          <w:p w:rsidR="007B43D0" w:rsidRDefault="00712DB3" w:rsidP="006658DB">
            <w:pPr>
              <w:rPr>
                <w:rFonts w:eastAsiaTheme="minorHAnsi" w:cs="Arial"/>
                <w:i/>
                <w:color w:val="002060"/>
                <w:sz w:val="16"/>
                <w:szCs w:val="16"/>
                <w:lang w:val="ru-RU"/>
              </w:rPr>
            </w:pPr>
            <w:r w:rsidRPr="00712DB3">
              <w:rPr>
                <w:i/>
                <w:color w:val="002060"/>
                <w:sz w:val="16"/>
                <w:lang w:val="ru-RU"/>
              </w:rPr>
              <w:t>Обновленный базовый показатель на конец 2013</w:t>
            </w:r>
            <w:r>
              <w:rPr>
                <w:i/>
                <w:color w:val="002060"/>
                <w:sz w:val="16"/>
              </w:rPr>
              <w:t> </w:t>
            </w:r>
            <w:r w:rsidRPr="00712DB3">
              <w:rPr>
                <w:i/>
                <w:color w:val="002060"/>
                <w:sz w:val="16"/>
                <w:lang w:val="ru-RU"/>
              </w:rPr>
              <w:t xml:space="preserve">г.:  </w:t>
            </w:r>
            <w:r w:rsidRPr="00712DB3">
              <w:rPr>
                <w:color w:val="002060"/>
                <w:sz w:val="16"/>
                <w:lang w:val="ru-RU"/>
              </w:rPr>
              <w:t>всего 2</w:t>
            </w:r>
            <w:r>
              <w:rPr>
                <w:color w:val="002060"/>
                <w:sz w:val="16"/>
              </w:rPr>
              <w:t> </w:t>
            </w:r>
            <w:r w:rsidRPr="00712DB3">
              <w:rPr>
                <w:color w:val="002060"/>
                <w:sz w:val="16"/>
                <w:lang w:val="ru-RU"/>
              </w:rPr>
              <w:t>236</w:t>
            </w:r>
            <w:r>
              <w:rPr>
                <w:color w:val="002060"/>
                <w:sz w:val="16"/>
              </w:rPr>
              <w:t> </w:t>
            </w:r>
            <w:r w:rsidRPr="00712DB3">
              <w:rPr>
                <w:color w:val="002060"/>
                <w:sz w:val="16"/>
                <w:lang w:val="ru-RU"/>
              </w:rPr>
              <w:t>486 пользователей 2012–2013</w:t>
            </w:r>
            <w:r>
              <w:rPr>
                <w:color w:val="002060"/>
                <w:sz w:val="16"/>
              </w:rPr>
              <w:t> </w:t>
            </w:r>
            <w:r w:rsidRPr="00712DB3">
              <w:rPr>
                <w:color w:val="002060"/>
                <w:sz w:val="16"/>
                <w:lang w:val="ru-RU"/>
              </w:rPr>
              <w:t>гг. (1</w:t>
            </w:r>
            <w:r>
              <w:rPr>
                <w:color w:val="002060"/>
                <w:sz w:val="16"/>
              </w:rPr>
              <w:t> </w:t>
            </w:r>
            <w:r w:rsidRPr="00712DB3">
              <w:rPr>
                <w:color w:val="002060"/>
                <w:sz w:val="16"/>
                <w:lang w:val="ru-RU"/>
              </w:rPr>
              <w:t>461</w:t>
            </w:r>
            <w:r>
              <w:rPr>
                <w:color w:val="002060"/>
                <w:sz w:val="16"/>
              </w:rPr>
              <w:t> </w:t>
            </w:r>
            <w:r w:rsidRPr="00712DB3">
              <w:rPr>
                <w:color w:val="002060"/>
                <w:sz w:val="16"/>
                <w:lang w:val="ru-RU"/>
              </w:rPr>
              <w:t>841 в 2013</w:t>
            </w:r>
            <w:r>
              <w:rPr>
                <w:color w:val="002060"/>
                <w:sz w:val="16"/>
              </w:rPr>
              <w:t> </w:t>
            </w:r>
            <w:r w:rsidRPr="00712DB3">
              <w:rPr>
                <w:color w:val="002060"/>
                <w:sz w:val="16"/>
                <w:lang w:val="ru-RU"/>
              </w:rPr>
              <w:t>г.; 774</w:t>
            </w:r>
            <w:r>
              <w:rPr>
                <w:color w:val="002060"/>
                <w:sz w:val="16"/>
              </w:rPr>
              <w:t> </w:t>
            </w:r>
            <w:r w:rsidRPr="00712DB3">
              <w:rPr>
                <w:color w:val="002060"/>
                <w:sz w:val="16"/>
                <w:lang w:val="ru-RU"/>
              </w:rPr>
              <w:t>645 в 2012</w:t>
            </w:r>
            <w:r>
              <w:rPr>
                <w:color w:val="002060"/>
                <w:sz w:val="16"/>
              </w:rPr>
              <w:t> </w:t>
            </w:r>
            <w:r w:rsidRPr="00712DB3">
              <w:rPr>
                <w:color w:val="002060"/>
                <w:sz w:val="16"/>
                <w:lang w:val="ru-RU"/>
              </w:rPr>
              <w:t>г.).</w:t>
            </w:r>
          </w:p>
          <w:p w:rsidR="007B43D0" w:rsidRDefault="007B43D0" w:rsidP="006658DB">
            <w:pPr>
              <w:rPr>
                <w:rFonts w:cs="Arial"/>
                <w:i/>
                <w:color w:val="002060"/>
                <w:sz w:val="8"/>
                <w:szCs w:val="8"/>
                <w:lang w:val="ru-RU"/>
              </w:rPr>
            </w:pPr>
          </w:p>
          <w:p w:rsidR="00712DB3" w:rsidRPr="00712DB3" w:rsidRDefault="00712DB3" w:rsidP="006658DB">
            <w:pPr>
              <w:rPr>
                <w:rFonts w:eastAsia="SimSun" w:cs="Arial"/>
                <w:color w:val="000000"/>
                <w:sz w:val="16"/>
                <w:szCs w:val="16"/>
                <w:lang w:val="ru-RU"/>
              </w:rPr>
            </w:pPr>
            <w:r w:rsidRPr="00712DB3">
              <w:rPr>
                <w:i/>
                <w:sz w:val="16"/>
                <w:lang w:val="ru-RU"/>
              </w:rPr>
              <w:t>Исходный базовый показатель (Программа и бюджет на 2014–2015 гг.):</w:t>
            </w:r>
            <w:r w:rsidRPr="00712DB3">
              <w:rPr>
                <w:sz w:val="16"/>
                <w:lang w:val="ru-RU"/>
              </w:rPr>
              <w:t xml:space="preserve">  1</w:t>
            </w:r>
            <w:r>
              <w:rPr>
                <w:sz w:val="16"/>
              </w:rPr>
              <w:t> </w:t>
            </w:r>
            <w:r w:rsidRPr="00712DB3">
              <w:rPr>
                <w:sz w:val="16"/>
                <w:lang w:val="ru-RU"/>
              </w:rPr>
              <w:t>123</w:t>
            </w:r>
            <w:r>
              <w:rPr>
                <w:sz w:val="16"/>
              </w:rPr>
              <w:t> </w:t>
            </w:r>
            <w:r w:rsidRPr="00712DB3">
              <w:rPr>
                <w:sz w:val="16"/>
                <w:lang w:val="ru-RU"/>
              </w:rPr>
              <w:t>930</w:t>
            </w:r>
            <w:r>
              <w:rPr>
                <w:rStyle w:val="FootnoteReference"/>
                <w:sz w:val="16"/>
              </w:rPr>
              <w:footnoteReference w:id="52"/>
            </w:r>
          </w:p>
        </w:tc>
        <w:tc>
          <w:tcPr>
            <w:tcW w:w="816" w:type="pct"/>
            <w:shd w:val="clear" w:color="auto" w:fill="auto"/>
            <w:tcMar>
              <w:top w:w="110" w:type="dxa"/>
            </w:tcMar>
          </w:tcPr>
          <w:p w:rsidR="007B43D0" w:rsidRDefault="00712DB3" w:rsidP="006658DB">
            <w:pPr>
              <w:rPr>
                <w:rFonts w:eastAsia="SimSun" w:cs="Arial"/>
                <w:sz w:val="16"/>
                <w:szCs w:val="16"/>
              </w:rPr>
            </w:pPr>
            <w:r>
              <w:rPr>
                <w:sz w:val="16"/>
              </w:rPr>
              <w:t>20%</w:t>
            </w:r>
          </w:p>
          <w:p w:rsidR="00712DB3" w:rsidRPr="0027745B" w:rsidRDefault="00712DB3" w:rsidP="006658DB">
            <w:pPr>
              <w:rPr>
                <w:rFonts w:eastAsia="SimSun" w:cs="Arial"/>
                <w:sz w:val="16"/>
                <w:szCs w:val="16"/>
              </w:rPr>
            </w:pPr>
          </w:p>
        </w:tc>
        <w:tc>
          <w:tcPr>
            <w:tcW w:w="1154" w:type="pct"/>
            <w:shd w:val="clear" w:color="auto" w:fill="FFFFFF"/>
            <w:tcMar>
              <w:top w:w="110" w:type="dxa"/>
            </w:tcMar>
          </w:tcPr>
          <w:p w:rsidR="00712DB3" w:rsidRPr="00A67F47" w:rsidRDefault="00712DB3" w:rsidP="006658DB">
            <w:pPr>
              <w:rPr>
                <w:rFonts w:eastAsia="SimSun" w:cs="Arial"/>
                <w:sz w:val="16"/>
                <w:szCs w:val="16"/>
              </w:rPr>
            </w:pPr>
            <w:r>
              <w:rPr>
                <w:sz w:val="16"/>
              </w:rPr>
              <w:t>1 506 508 пользователей в 2014 г.</w:t>
            </w:r>
          </w:p>
        </w:tc>
        <w:tc>
          <w:tcPr>
            <w:tcW w:w="650" w:type="pct"/>
            <w:shd w:val="clear" w:color="auto" w:fill="auto"/>
            <w:tcMar>
              <w:top w:w="110" w:type="dxa"/>
            </w:tcMar>
          </w:tcPr>
          <w:p w:rsidR="00712DB3" w:rsidRPr="004D109D" w:rsidRDefault="00712DB3" w:rsidP="006658DB">
            <w:pPr>
              <w:keepNext/>
              <w:keepLines/>
              <w:jc w:val="center"/>
              <w:rPr>
                <w:rFonts w:eastAsia="SimSun" w:cs="Arial"/>
                <w:b/>
                <w:bCs/>
                <w:color w:val="808080"/>
                <w:sz w:val="16"/>
                <w:szCs w:val="16"/>
              </w:rPr>
            </w:pPr>
            <w:r>
              <w:rPr>
                <w:b/>
                <w:color w:val="00B050"/>
                <w:sz w:val="16"/>
              </w:rPr>
              <w:t>По графику</w:t>
            </w:r>
          </w:p>
        </w:tc>
      </w:tr>
      <w:tr w:rsidR="00712DB3" w:rsidRPr="007B43D0" w:rsidTr="006658DB">
        <w:trPr>
          <w:trHeight w:val="396"/>
        </w:trPr>
        <w:tc>
          <w:tcPr>
            <w:tcW w:w="5000" w:type="pct"/>
            <w:gridSpan w:val="5"/>
            <w:tcBorders>
              <w:top w:val="single" w:sz="4" w:space="0" w:color="auto"/>
              <w:bottom w:val="single" w:sz="4" w:space="0" w:color="auto"/>
            </w:tcBorders>
            <w:shd w:val="clear" w:color="auto" w:fill="CCFFFF"/>
            <w:vAlign w:val="center"/>
          </w:tcPr>
          <w:p w:rsidR="00712DB3" w:rsidRPr="00712DB3" w:rsidRDefault="00712DB3" w:rsidP="006658DB">
            <w:pPr>
              <w:keepNext/>
              <w:keepLines/>
              <w:tabs>
                <w:tab w:val="left" w:pos="1452"/>
              </w:tabs>
              <w:ind w:left="1452" w:hanging="1452"/>
              <w:rPr>
                <w:rFonts w:eastAsia="SimSun" w:cs="Arial"/>
                <w:b/>
                <w:bCs/>
                <w:sz w:val="16"/>
                <w:szCs w:val="16"/>
                <w:lang w:val="ru-RU"/>
              </w:rPr>
            </w:pPr>
            <w:r w:rsidRPr="00712DB3">
              <w:rPr>
                <w:b/>
                <w:sz w:val="16"/>
                <w:lang w:val="ru-RU"/>
              </w:rPr>
              <w:t>Ожидаемый результат:</w:t>
            </w:r>
            <w:r w:rsidRPr="00712DB3">
              <w:rPr>
                <w:lang w:val="ru-RU"/>
              </w:rPr>
              <w:tab/>
            </w:r>
            <w:r>
              <w:rPr>
                <w:sz w:val="16"/>
              </w:rPr>
              <w:t>VIII</w:t>
            </w:r>
            <w:r w:rsidRPr="00712DB3">
              <w:rPr>
                <w:sz w:val="16"/>
                <w:lang w:val="ru-RU"/>
              </w:rPr>
              <w:t>.3</w:t>
            </w:r>
            <w:r w:rsidRPr="00712DB3">
              <w:rPr>
                <w:lang w:val="ru-RU"/>
              </w:rPr>
              <w:tab/>
            </w:r>
            <w:r w:rsidRPr="00712DB3">
              <w:rPr>
                <w:sz w:val="16"/>
                <w:lang w:val="ru-RU"/>
              </w:rPr>
              <w:t>Эффективное взаимодействие с государствами-членами</w:t>
            </w:r>
          </w:p>
        </w:tc>
      </w:tr>
      <w:tr w:rsidR="00712DB3" w:rsidRPr="0068183D" w:rsidTr="006658DB">
        <w:tc>
          <w:tcPr>
            <w:tcW w:w="1155" w:type="pct"/>
            <w:tcBorders>
              <w:top w:val="single" w:sz="4" w:space="0" w:color="auto"/>
              <w:left w:val="single" w:sz="4" w:space="0" w:color="auto"/>
              <w:bottom w:val="nil"/>
            </w:tcBorders>
            <w:shd w:val="clear" w:color="auto" w:fill="auto"/>
            <w:vAlign w:val="center"/>
          </w:tcPr>
          <w:p w:rsidR="00712DB3" w:rsidRPr="00A67F47" w:rsidRDefault="00712DB3" w:rsidP="006658DB">
            <w:pPr>
              <w:keepNext/>
              <w:keepLines/>
              <w:rPr>
                <w:rFonts w:eastAsia="SimSun" w:cs="Arial"/>
                <w:sz w:val="16"/>
                <w:szCs w:val="16"/>
              </w:rPr>
            </w:pPr>
            <w:r>
              <w:rPr>
                <w:b/>
                <w:sz w:val="16"/>
              </w:rPr>
              <w:t>Показатели результативности</w:t>
            </w:r>
          </w:p>
        </w:tc>
        <w:tc>
          <w:tcPr>
            <w:tcW w:w="1226" w:type="pct"/>
            <w:tcBorders>
              <w:top w:val="single" w:sz="4" w:space="0" w:color="auto"/>
              <w:bottom w:val="nil"/>
            </w:tcBorders>
            <w:shd w:val="clear" w:color="auto" w:fill="auto"/>
            <w:vAlign w:val="center"/>
          </w:tcPr>
          <w:p w:rsidR="00712DB3" w:rsidRPr="00A67F47" w:rsidRDefault="00712DB3" w:rsidP="006658DB">
            <w:pPr>
              <w:keepNext/>
              <w:keepLines/>
              <w:rPr>
                <w:rFonts w:eastAsia="SimSun" w:cs="Arial"/>
                <w:b/>
                <w:bCs/>
                <w:sz w:val="16"/>
                <w:szCs w:val="16"/>
              </w:rPr>
            </w:pPr>
            <w:r>
              <w:rPr>
                <w:b/>
                <w:sz w:val="16"/>
              </w:rPr>
              <w:t>Базовые показатели</w:t>
            </w:r>
          </w:p>
        </w:tc>
        <w:tc>
          <w:tcPr>
            <w:tcW w:w="816" w:type="pct"/>
            <w:tcBorders>
              <w:top w:val="single" w:sz="4" w:space="0" w:color="auto"/>
              <w:bottom w:val="nil"/>
            </w:tcBorders>
            <w:shd w:val="clear" w:color="auto" w:fill="auto"/>
            <w:tcMar>
              <w:top w:w="110" w:type="dxa"/>
            </w:tcMar>
            <w:vAlign w:val="center"/>
          </w:tcPr>
          <w:p w:rsidR="00712DB3" w:rsidRPr="0027745B" w:rsidRDefault="00712DB3" w:rsidP="006658DB">
            <w:pPr>
              <w:keepNext/>
              <w:keepLines/>
              <w:rPr>
                <w:rFonts w:eastAsia="SimSun" w:cs="Arial"/>
                <w:b/>
                <w:sz w:val="16"/>
                <w:szCs w:val="16"/>
              </w:rPr>
            </w:pPr>
            <w:r>
              <w:rPr>
                <w:rFonts w:cs="Arial"/>
                <w:b/>
                <w:sz w:val="16"/>
                <w:szCs w:val="16"/>
              </w:rPr>
              <w:t>Цели</w:t>
            </w:r>
          </w:p>
        </w:tc>
        <w:tc>
          <w:tcPr>
            <w:tcW w:w="1154" w:type="pct"/>
            <w:tcBorders>
              <w:top w:val="single" w:sz="4" w:space="0" w:color="auto"/>
              <w:bottom w:val="nil"/>
            </w:tcBorders>
            <w:shd w:val="clear" w:color="auto" w:fill="FFFFFF"/>
            <w:tcMar>
              <w:top w:w="110" w:type="dxa"/>
            </w:tcMar>
            <w:vAlign w:val="center"/>
          </w:tcPr>
          <w:p w:rsidR="00712DB3" w:rsidRPr="00A67F47" w:rsidRDefault="00712DB3" w:rsidP="006658DB">
            <w:pPr>
              <w:rPr>
                <w:rFonts w:eastAsia="SimSun" w:cs="Arial"/>
                <w:sz w:val="16"/>
                <w:szCs w:val="16"/>
              </w:rPr>
            </w:pPr>
            <w:r>
              <w:rPr>
                <w:b/>
                <w:sz w:val="16"/>
              </w:rPr>
              <w:t>Данные о результативности</w:t>
            </w:r>
          </w:p>
        </w:tc>
        <w:tc>
          <w:tcPr>
            <w:tcW w:w="650" w:type="pct"/>
            <w:tcBorders>
              <w:top w:val="single" w:sz="4" w:space="0" w:color="auto"/>
              <w:bottom w:val="nil"/>
              <w:right w:val="single" w:sz="4" w:space="0" w:color="auto"/>
            </w:tcBorders>
            <w:shd w:val="clear" w:color="auto" w:fill="auto"/>
            <w:tcMar>
              <w:top w:w="110" w:type="dxa"/>
            </w:tcMar>
            <w:vAlign w:val="center"/>
          </w:tcPr>
          <w:p w:rsidR="00712DB3" w:rsidRPr="0027745B" w:rsidRDefault="00712DB3" w:rsidP="006658DB">
            <w:pPr>
              <w:keepNext/>
              <w:keepLines/>
              <w:jc w:val="center"/>
              <w:rPr>
                <w:rFonts w:eastAsia="SimSun" w:cs="Arial"/>
                <w:b/>
                <w:bCs/>
                <w:sz w:val="16"/>
                <w:szCs w:val="16"/>
              </w:rPr>
            </w:pPr>
            <w:r>
              <w:rPr>
                <w:b/>
                <w:sz w:val="16"/>
              </w:rPr>
              <w:t>СС</w:t>
            </w:r>
          </w:p>
        </w:tc>
      </w:tr>
      <w:tr w:rsidR="00712DB3" w:rsidRPr="00011B74" w:rsidTr="006658DB">
        <w:tc>
          <w:tcPr>
            <w:tcW w:w="1155" w:type="pct"/>
            <w:tcBorders>
              <w:top w:val="nil"/>
              <w:left w:val="single" w:sz="4" w:space="0" w:color="auto"/>
              <w:bottom w:val="nil"/>
            </w:tcBorders>
            <w:shd w:val="clear" w:color="auto" w:fill="auto"/>
          </w:tcPr>
          <w:p w:rsidR="00712DB3" w:rsidRPr="00712DB3" w:rsidRDefault="00712DB3" w:rsidP="006658DB">
            <w:pPr>
              <w:keepNext/>
              <w:keepLines/>
              <w:rPr>
                <w:rFonts w:eastAsia="SimSun" w:cs="Arial"/>
                <w:sz w:val="16"/>
                <w:szCs w:val="16"/>
                <w:lang w:val="ru-RU"/>
              </w:rPr>
            </w:pPr>
            <w:r w:rsidRPr="00712DB3">
              <w:rPr>
                <w:sz w:val="16"/>
                <w:lang w:val="ru-RU"/>
              </w:rPr>
              <w:t>Доля (%) заседаний комитетов, в связи с которыми были организованы предварительные информационные заседания для государств-членов</w:t>
            </w:r>
          </w:p>
        </w:tc>
        <w:tc>
          <w:tcPr>
            <w:tcW w:w="1226" w:type="pct"/>
            <w:tcBorders>
              <w:top w:val="nil"/>
              <w:bottom w:val="nil"/>
            </w:tcBorders>
            <w:shd w:val="clear" w:color="auto" w:fill="auto"/>
          </w:tcPr>
          <w:p w:rsidR="007B43D0" w:rsidRDefault="00712DB3" w:rsidP="006658DB">
            <w:pPr>
              <w:rPr>
                <w:rFonts w:eastAsiaTheme="minorHAnsi" w:cs="Arial"/>
                <w:i/>
                <w:color w:val="002060"/>
                <w:sz w:val="16"/>
                <w:szCs w:val="16"/>
                <w:lang w:val="ru-RU"/>
              </w:rPr>
            </w:pPr>
            <w:r w:rsidRPr="00712DB3">
              <w:rPr>
                <w:i/>
                <w:color w:val="002060"/>
                <w:sz w:val="16"/>
                <w:lang w:val="ru-RU"/>
              </w:rPr>
              <w:t>Обновленный базовый показатель на конец 2013</w:t>
            </w:r>
            <w:r>
              <w:rPr>
                <w:i/>
                <w:color w:val="002060"/>
                <w:sz w:val="16"/>
              </w:rPr>
              <w:t> </w:t>
            </w:r>
            <w:r w:rsidRPr="00712DB3">
              <w:rPr>
                <w:i/>
                <w:color w:val="002060"/>
                <w:sz w:val="16"/>
                <w:lang w:val="ru-RU"/>
              </w:rPr>
              <w:t xml:space="preserve">г.:  </w:t>
            </w:r>
            <w:r w:rsidRPr="00712DB3">
              <w:rPr>
                <w:color w:val="002060"/>
                <w:sz w:val="16"/>
                <w:lang w:val="ru-RU"/>
              </w:rPr>
              <w:t>по данным опроса секретарей комитетов: 81%.</w:t>
            </w:r>
          </w:p>
          <w:p w:rsidR="007B43D0" w:rsidRDefault="007B43D0" w:rsidP="006658DB">
            <w:pPr>
              <w:rPr>
                <w:rFonts w:cs="Arial"/>
                <w:i/>
                <w:color w:val="002060"/>
                <w:sz w:val="8"/>
                <w:szCs w:val="8"/>
                <w:lang w:val="ru-RU"/>
              </w:rPr>
            </w:pPr>
          </w:p>
          <w:p w:rsidR="00712DB3" w:rsidRPr="00712DB3" w:rsidRDefault="00712DB3" w:rsidP="006658DB">
            <w:pPr>
              <w:keepNext/>
              <w:keepLines/>
              <w:rPr>
                <w:rFonts w:eastAsia="SimSun" w:cs="Arial"/>
                <w:color w:val="000000"/>
                <w:sz w:val="16"/>
                <w:szCs w:val="16"/>
                <w:lang w:val="ru-RU"/>
              </w:rPr>
            </w:pPr>
            <w:r w:rsidRPr="00712DB3">
              <w:rPr>
                <w:i/>
                <w:sz w:val="16"/>
                <w:lang w:val="ru-RU"/>
              </w:rPr>
              <w:t>Исходный базовый показатель (Программа и бюджет на 2014–2015 гг.):</w:t>
            </w:r>
            <w:r w:rsidRPr="00712DB3">
              <w:rPr>
                <w:sz w:val="16"/>
                <w:lang w:val="ru-RU"/>
              </w:rPr>
              <w:t xml:space="preserve">  80%</w:t>
            </w:r>
          </w:p>
        </w:tc>
        <w:tc>
          <w:tcPr>
            <w:tcW w:w="816" w:type="pct"/>
            <w:tcBorders>
              <w:top w:val="nil"/>
              <w:bottom w:val="nil"/>
            </w:tcBorders>
            <w:shd w:val="clear" w:color="auto" w:fill="auto"/>
            <w:tcMar>
              <w:top w:w="110" w:type="dxa"/>
            </w:tcMar>
          </w:tcPr>
          <w:p w:rsidR="00712DB3" w:rsidRPr="0027745B" w:rsidRDefault="00712DB3" w:rsidP="006658DB">
            <w:pPr>
              <w:keepNext/>
              <w:keepLines/>
              <w:rPr>
                <w:rFonts w:eastAsia="SimSun" w:cs="Arial"/>
                <w:color w:val="000000"/>
                <w:sz w:val="16"/>
                <w:szCs w:val="16"/>
              </w:rPr>
            </w:pPr>
            <w:r>
              <w:rPr>
                <w:color w:val="000000"/>
                <w:sz w:val="16"/>
              </w:rPr>
              <w:t>90%</w:t>
            </w:r>
          </w:p>
        </w:tc>
        <w:tc>
          <w:tcPr>
            <w:tcW w:w="1154" w:type="pct"/>
            <w:tcBorders>
              <w:top w:val="nil"/>
              <w:bottom w:val="nil"/>
            </w:tcBorders>
            <w:shd w:val="clear" w:color="auto" w:fill="FFFFFF"/>
            <w:tcMar>
              <w:top w:w="110" w:type="dxa"/>
            </w:tcMar>
          </w:tcPr>
          <w:p w:rsidR="00712DB3" w:rsidRPr="00A67F47" w:rsidRDefault="00712DB3" w:rsidP="006658DB">
            <w:pPr>
              <w:rPr>
                <w:rFonts w:eastAsia="SimSun" w:cs="Arial"/>
                <w:sz w:val="16"/>
                <w:szCs w:val="16"/>
              </w:rPr>
            </w:pPr>
            <w:r>
              <w:rPr>
                <w:sz w:val="16"/>
              </w:rPr>
              <w:t>93%</w:t>
            </w:r>
          </w:p>
        </w:tc>
        <w:tc>
          <w:tcPr>
            <w:tcW w:w="650" w:type="pct"/>
            <w:tcBorders>
              <w:top w:val="nil"/>
              <w:bottom w:val="nil"/>
              <w:right w:val="single" w:sz="4" w:space="0" w:color="auto"/>
            </w:tcBorders>
            <w:shd w:val="clear" w:color="auto" w:fill="auto"/>
            <w:tcMar>
              <w:top w:w="110" w:type="dxa"/>
            </w:tcMar>
          </w:tcPr>
          <w:p w:rsidR="00712DB3" w:rsidRPr="00303667" w:rsidRDefault="00712DB3" w:rsidP="006658DB">
            <w:pPr>
              <w:keepNext/>
              <w:keepLines/>
              <w:jc w:val="center"/>
              <w:rPr>
                <w:rFonts w:eastAsia="SimSun" w:cs="Arial"/>
                <w:b/>
                <w:color w:val="00B050"/>
                <w:sz w:val="16"/>
                <w:szCs w:val="16"/>
              </w:rPr>
            </w:pPr>
            <w:r>
              <w:rPr>
                <w:b/>
                <w:color w:val="00B050"/>
                <w:sz w:val="16"/>
              </w:rPr>
              <w:t>По графику</w:t>
            </w:r>
          </w:p>
        </w:tc>
      </w:tr>
      <w:tr w:rsidR="00712DB3" w:rsidRPr="007832AF" w:rsidTr="006658DB">
        <w:tc>
          <w:tcPr>
            <w:tcW w:w="1155" w:type="pct"/>
            <w:tcBorders>
              <w:top w:val="nil"/>
              <w:left w:val="single" w:sz="4" w:space="0" w:color="auto"/>
              <w:bottom w:val="single" w:sz="4" w:space="0" w:color="auto"/>
            </w:tcBorders>
            <w:shd w:val="clear" w:color="auto" w:fill="auto"/>
          </w:tcPr>
          <w:p w:rsidR="00712DB3" w:rsidRPr="00712DB3" w:rsidRDefault="00712DB3" w:rsidP="006658DB">
            <w:pPr>
              <w:rPr>
                <w:rFonts w:eastAsia="SimSun" w:cs="Arial"/>
                <w:color w:val="000000"/>
                <w:sz w:val="16"/>
                <w:szCs w:val="16"/>
                <w:lang w:val="ru-RU"/>
              </w:rPr>
            </w:pPr>
            <w:r w:rsidRPr="00712DB3">
              <w:rPr>
                <w:color w:val="000000"/>
                <w:sz w:val="16"/>
                <w:lang w:val="ru-RU"/>
              </w:rPr>
              <w:t>Доля (%) писем ГД от государств-членов, на которые были даны ответы в течение двух недель</w:t>
            </w:r>
          </w:p>
        </w:tc>
        <w:tc>
          <w:tcPr>
            <w:tcW w:w="1226" w:type="pct"/>
            <w:tcBorders>
              <w:top w:val="nil"/>
              <w:bottom w:val="single" w:sz="4" w:space="0" w:color="auto"/>
            </w:tcBorders>
            <w:shd w:val="clear" w:color="auto" w:fill="auto"/>
          </w:tcPr>
          <w:p w:rsidR="007B43D0" w:rsidRDefault="00712DB3" w:rsidP="006658DB">
            <w:pPr>
              <w:rPr>
                <w:rFonts w:eastAsiaTheme="minorHAnsi" w:cs="Arial"/>
                <w:i/>
                <w:color w:val="002060"/>
                <w:sz w:val="16"/>
                <w:szCs w:val="16"/>
                <w:lang w:val="ru-RU"/>
              </w:rPr>
            </w:pPr>
            <w:r w:rsidRPr="00712DB3">
              <w:rPr>
                <w:i/>
                <w:color w:val="002060"/>
                <w:sz w:val="16"/>
                <w:lang w:val="ru-RU"/>
              </w:rPr>
              <w:t>Обновленный базовый показатель на конец 2013</w:t>
            </w:r>
            <w:r>
              <w:rPr>
                <w:i/>
                <w:color w:val="002060"/>
                <w:sz w:val="16"/>
              </w:rPr>
              <w:t> </w:t>
            </w:r>
            <w:r w:rsidRPr="00712DB3">
              <w:rPr>
                <w:i/>
                <w:color w:val="002060"/>
                <w:sz w:val="16"/>
                <w:lang w:val="ru-RU"/>
              </w:rPr>
              <w:t xml:space="preserve">г.:  </w:t>
            </w:r>
            <w:r w:rsidRPr="00712DB3">
              <w:rPr>
                <w:color w:val="002060"/>
                <w:sz w:val="16"/>
                <w:lang w:val="ru-RU"/>
              </w:rPr>
              <w:t>81% оценочного объема входящей и исходящей корреспонденции.</w:t>
            </w:r>
          </w:p>
          <w:p w:rsidR="007B43D0" w:rsidRDefault="007B43D0" w:rsidP="006658DB">
            <w:pPr>
              <w:rPr>
                <w:rFonts w:cs="Arial"/>
                <w:i/>
                <w:color w:val="002060"/>
                <w:sz w:val="8"/>
                <w:szCs w:val="8"/>
                <w:lang w:val="ru-RU"/>
              </w:rPr>
            </w:pPr>
          </w:p>
          <w:p w:rsidR="00712DB3" w:rsidRPr="00712DB3" w:rsidRDefault="00712DB3" w:rsidP="007832AF">
            <w:pPr>
              <w:rPr>
                <w:rFonts w:cs="Arial"/>
                <w:i/>
                <w:color w:val="002060"/>
                <w:sz w:val="16"/>
                <w:szCs w:val="16"/>
                <w:lang w:val="ru-RU"/>
              </w:rPr>
            </w:pPr>
            <w:r w:rsidRPr="00712DB3">
              <w:rPr>
                <w:i/>
                <w:sz w:val="16"/>
                <w:lang w:val="ru-RU"/>
              </w:rPr>
              <w:t>Исходный базовый показатель (Программа и бюджет на 2014–2015</w:t>
            </w:r>
            <w:r w:rsidR="007832AF">
              <w:rPr>
                <w:i/>
                <w:sz w:val="16"/>
                <w:lang w:val="ru-RU"/>
              </w:rPr>
              <w:t> </w:t>
            </w:r>
            <w:r w:rsidRPr="00712DB3">
              <w:rPr>
                <w:i/>
                <w:sz w:val="16"/>
                <w:lang w:val="ru-RU"/>
              </w:rPr>
              <w:t>гг.):</w:t>
            </w:r>
            <w:r w:rsidRPr="00712DB3">
              <w:rPr>
                <w:sz w:val="16"/>
                <w:lang w:val="ru-RU"/>
              </w:rPr>
              <w:t xml:space="preserve"> 80%</w:t>
            </w:r>
          </w:p>
        </w:tc>
        <w:tc>
          <w:tcPr>
            <w:tcW w:w="816" w:type="pct"/>
            <w:tcBorders>
              <w:top w:val="nil"/>
              <w:bottom w:val="single" w:sz="4" w:space="0" w:color="auto"/>
            </w:tcBorders>
            <w:shd w:val="clear" w:color="auto" w:fill="auto"/>
            <w:tcMar>
              <w:top w:w="110" w:type="dxa"/>
            </w:tcMar>
          </w:tcPr>
          <w:p w:rsidR="00712DB3" w:rsidRPr="007832AF" w:rsidRDefault="00712DB3" w:rsidP="006658DB">
            <w:pPr>
              <w:rPr>
                <w:rFonts w:eastAsia="SimSun" w:cs="Arial"/>
                <w:color w:val="000000"/>
                <w:sz w:val="16"/>
                <w:szCs w:val="16"/>
                <w:lang w:val="ru-RU"/>
              </w:rPr>
            </w:pPr>
            <w:r w:rsidRPr="007832AF">
              <w:rPr>
                <w:color w:val="000000"/>
                <w:sz w:val="16"/>
                <w:lang w:val="ru-RU"/>
              </w:rPr>
              <w:t>80%</w:t>
            </w:r>
          </w:p>
        </w:tc>
        <w:tc>
          <w:tcPr>
            <w:tcW w:w="1154" w:type="pct"/>
            <w:tcBorders>
              <w:top w:val="nil"/>
              <w:bottom w:val="single" w:sz="4" w:space="0" w:color="auto"/>
            </w:tcBorders>
            <w:shd w:val="clear" w:color="auto" w:fill="FFFFFF"/>
            <w:tcMar>
              <w:top w:w="110" w:type="dxa"/>
            </w:tcMar>
          </w:tcPr>
          <w:p w:rsidR="00712DB3" w:rsidRPr="007832AF" w:rsidRDefault="00712DB3" w:rsidP="006658DB">
            <w:pPr>
              <w:rPr>
                <w:rFonts w:eastAsia="SimSun" w:cs="Arial"/>
                <w:sz w:val="16"/>
                <w:szCs w:val="16"/>
                <w:lang w:val="ru-RU"/>
              </w:rPr>
            </w:pPr>
            <w:r w:rsidRPr="007832AF">
              <w:rPr>
                <w:sz w:val="16"/>
                <w:lang w:val="ru-RU"/>
              </w:rPr>
              <w:t>80%</w:t>
            </w:r>
          </w:p>
        </w:tc>
        <w:tc>
          <w:tcPr>
            <w:tcW w:w="650" w:type="pct"/>
            <w:tcBorders>
              <w:top w:val="nil"/>
              <w:bottom w:val="single" w:sz="4" w:space="0" w:color="auto"/>
              <w:right w:val="single" w:sz="4" w:space="0" w:color="auto"/>
            </w:tcBorders>
            <w:shd w:val="clear" w:color="auto" w:fill="auto"/>
            <w:tcMar>
              <w:top w:w="110" w:type="dxa"/>
            </w:tcMar>
          </w:tcPr>
          <w:p w:rsidR="00712DB3" w:rsidRPr="007832AF" w:rsidRDefault="00712DB3" w:rsidP="006658DB">
            <w:pPr>
              <w:keepNext/>
              <w:keepLines/>
              <w:jc w:val="center"/>
              <w:rPr>
                <w:rFonts w:eastAsia="SimSun" w:cs="Arial"/>
                <w:b/>
                <w:color w:val="00B050"/>
                <w:sz w:val="16"/>
                <w:szCs w:val="16"/>
                <w:lang w:val="ru-RU"/>
              </w:rPr>
            </w:pPr>
            <w:r w:rsidRPr="007832AF">
              <w:rPr>
                <w:b/>
                <w:color w:val="00B050"/>
                <w:sz w:val="16"/>
                <w:lang w:val="ru-RU"/>
              </w:rPr>
              <w:t>По графику</w:t>
            </w:r>
          </w:p>
        </w:tc>
      </w:tr>
    </w:tbl>
    <w:p w:rsidR="00712DB3" w:rsidRPr="007832AF" w:rsidRDefault="00712DB3" w:rsidP="00712DB3">
      <w:pPr>
        <w:rPr>
          <w:lang w:val="ru-RU"/>
        </w:rPr>
      </w:pPr>
      <w:r w:rsidRPr="007832AF">
        <w:rPr>
          <w:lang w:val="ru-RU"/>
        </w:rPr>
        <w:br w:type="page"/>
      </w: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6"/>
        <w:gridCol w:w="2129"/>
        <w:gridCol w:w="1694"/>
        <w:gridCol w:w="2242"/>
        <w:gridCol w:w="1260"/>
      </w:tblGrid>
      <w:tr w:rsidR="00712DB3" w:rsidRPr="00011B74" w:rsidTr="002B13A6">
        <w:tc>
          <w:tcPr>
            <w:tcW w:w="1174" w:type="pct"/>
            <w:tcBorders>
              <w:top w:val="single" w:sz="4" w:space="0" w:color="auto"/>
              <w:left w:val="single" w:sz="4" w:space="0" w:color="auto"/>
              <w:bottom w:val="nil"/>
            </w:tcBorders>
            <w:shd w:val="clear" w:color="auto" w:fill="auto"/>
          </w:tcPr>
          <w:p w:rsidR="00712DB3" w:rsidRPr="00712DB3" w:rsidRDefault="00712DB3" w:rsidP="006658DB">
            <w:pPr>
              <w:rPr>
                <w:rFonts w:eastAsia="SimSun" w:cs="Arial"/>
                <w:color w:val="000000"/>
                <w:sz w:val="16"/>
                <w:szCs w:val="16"/>
                <w:lang w:val="ru-RU"/>
              </w:rPr>
            </w:pPr>
            <w:r w:rsidRPr="00712DB3">
              <w:rPr>
                <w:color w:val="000000"/>
                <w:sz w:val="16"/>
                <w:lang w:val="ru-RU"/>
              </w:rPr>
              <w:lastRenderedPageBreak/>
              <w:t>Доля (%) случаев присоединения и других действий государств-членов, связанных с договорами ВОИС, которые обрабатываются в надлежащие сроки</w:t>
            </w:r>
          </w:p>
        </w:tc>
        <w:tc>
          <w:tcPr>
            <w:tcW w:w="1112" w:type="pct"/>
            <w:tcBorders>
              <w:top w:val="single" w:sz="4" w:space="0" w:color="auto"/>
              <w:bottom w:val="nil"/>
            </w:tcBorders>
            <w:shd w:val="clear" w:color="auto" w:fill="auto"/>
          </w:tcPr>
          <w:p w:rsidR="007B43D0" w:rsidRDefault="00712DB3" w:rsidP="006658DB">
            <w:pPr>
              <w:rPr>
                <w:rFonts w:eastAsiaTheme="minorHAnsi" w:cs="Arial"/>
                <w:color w:val="002060"/>
                <w:sz w:val="16"/>
                <w:szCs w:val="16"/>
                <w:lang w:val="ru-RU"/>
              </w:rPr>
            </w:pPr>
            <w:r w:rsidRPr="00712DB3">
              <w:rPr>
                <w:i/>
                <w:color w:val="002060"/>
                <w:sz w:val="16"/>
                <w:lang w:val="ru-RU"/>
              </w:rPr>
              <w:t>Обновленный базовый показатель на конец 2013</w:t>
            </w:r>
            <w:r>
              <w:rPr>
                <w:i/>
                <w:color w:val="002060"/>
                <w:sz w:val="16"/>
              </w:rPr>
              <w:t> </w:t>
            </w:r>
            <w:r w:rsidRPr="00712DB3">
              <w:rPr>
                <w:i/>
                <w:color w:val="002060"/>
                <w:sz w:val="16"/>
                <w:lang w:val="ru-RU"/>
              </w:rPr>
              <w:t xml:space="preserve">г.:  </w:t>
            </w:r>
            <w:r w:rsidRPr="00712DB3">
              <w:rPr>
                <w:sz w:val="16"/>
                <w:szCs w:val="16"/>
                <w:lang w:val="ru-RU"/>
              </w:rPr>
              <w:t>98% уведомлений о присоединении и иных действий, связанных с международными договорами, выполнялись в течение трех дней.</w:t>
            </w:r>
          </w:p>
          <w:p w:rsidR="007B43D0" w:rsidRDefault="007B43D0" w:rsidP="006658DB">
            <w:pPr>
              <w:rPr>
                <w:rFonts w:cs="Arial"/>
                <w:i/>
                <w:color w:val="002060"/>
                <w:sz w:val="8"/>
                <w:szCs w:val="8"/>
                <w:lang w:val="ru-RU"/>
              </w:rPr>
            </w:pPr>
          </w:p>
          <w:p w:rsidR="00712DB3" w:rsidRPr="00712DB3" w:rsidRDefault="00712DB3" w:rsidP="006658DB">
            <w:pPr>
              <w:rPr>
                <w:rFonts w:eastAsia="SimSun" w:cs="Arial"/>
                <w:color w:val="000000"/>
                <w:sz w:val="16"/>
                <w:szCs w:val="16"/>
                <w:lang w:val="ru-RU"/>
              </w:rPr>
            </w:pPr>
            <w:r w:rsidRPr="00712DB3">
              <w:rPr>
                <w:i/>
                <w:sz w:val="16"/>
                <w:lang w:val="ru-RU"/>
              </w:rPr>
              <w:t>Исходный базовый показатель (Программа и бюджет на 2014–2015 гг.):</w:t>
            </w:r>
            <w:r w:rsidRPr="00712DB3">
              <w:rPr>
                <w:sz w:val="16"/>
                <w:lang w:val="ru-RU"/>
              </w:rPr>
              <w:t xml:space="preserve">  95% обрабатываются в течение трех дней</w:t>
            </w:r>
          </w:p>
        </w:tc>
        <w:tc>
          <w:tcPr>
            <w:tcW w:w="885" w:type="pct"/>
            <w:tcBorders>
              <w:top w:val="single" w:sz="4" w:space="0" w:color="auto"/>
              <w:bottom w:val="nil"/>
            </w:tcBorders>
            <w:shd w:val="clear" w:color="auto" w:fill="auto"/>
            <w:tcMar>
              <w:top w:w="110" w:type="dxa"/>
            </w:tcMar>
          </w:tcPr>
          <w:p w:rsidR="00712DB3" w:rsidRPr="00712DB3" w:rsidRDefault="00712DB3" w:rsidP="006658DB">
            <w:pPr>
              <w:rPr>
                <w:rFonts w:eastAsia="SimSun" w:cs="Arial"/>
                <w:color w:val="000000"/>
                <w:sz w:val="16"/>
                <w:szCs w:val="16"/>
                <w:lang w:val="ru-RU"/>
              </w:rPr>
            </w:pPr>
            <w:r w:rsidRPr="00712DB3">
              <w:rPr>
                <w:color w:val="000000"/>
                <w:sz w:val="16"/>
                <w:lang w:val="ru-RU"/>
              </w:rPr>
              <w:t>90 % запросов обрабатывались в течение трех дней</w:t>
            </w:r>
          </w:p>
        </w:tc>
        <w:tc>
          <w:tcPr>
            <w:tcW w:w="1171" w:type="pct"/>
            <w:tcBorders>
              <w:top w:val="single" w:sz="4" w:space="0" w:color="auto"/>
              <w:bottom w:val="nil"/>
            </w:tcBorders>
            <w:shd w:val="clear" w:color="auto" w:fill="FFFFFF"/>
            <w:tcMar>
              <w:top w:w="110" w:type="dxa"/>
            </w:tcMar>
          </w:tcPr>
          <w:p w:rsidR="007B43D0" w:rsidRDefault="00712DB3" w:rsidP="006658DB">
            <w:pPr>
              <w:rPr>
                <w:rFonts w:eastAsiaTheme="minorHAnsi" w:cs="Arial"/>
                <w:color w:val="002060"/>
                <w:sz w:val="16"/>
                <w:szCs w:val="16"/>
                <w:lang w:val="ru-RU"/>
              </w:rPr>
            </w:pPr>
            <w:r w:rsidRPr="00712DB3">
              <w:rPr>
                <w:sz w:val="16"/>
                <w:lang w:val="ru-RU"/>
              </w:rPr>
              <w:t>95% уведомлений о присоединении и иных действий, связанных с международными договорами, обрабатывались в течение трех дней.</w:t>
            </w:r>
          </w:p>
          <w:p w:rsidR="00712DB3" w:rsidRPr="00712DB3" w:rsidRDefault="00712DB3" w:rsidP="006658DB">
            <w:pPr>
              <w:rPr>
                <w:rFonts w:eastAsia="SimSun" w:cs="Arial"/>
                <w:sz w:val="16"/>
                <w:szCs w:val="16"/>
                <w:lang w:val="ru-RU"/>
              </w:rPr>
            </w:pPr>
          </w:p>
        </w:tc>
        <w:tc>
          <w:tcPr>
            <w:tcW w:w="658" w:type="pct"/>
            <w:tcBorders>
              <w:top w:val="single" w:sz="4" w:space="0" w:color="auto"/>
              <w:bottom w:val="nil"/>
              <w:right w:val="single" w:sz="4" w:space="0" w:color="auto"/>
            </w:tcBorders>
            <w:shd w:val="clear" w:color="auto" w:fill="auto"/>
            <w:tcMar>
              <w:top w:w="110" w:type="dxa"/>
            </w:tcMar>
          </w:tcPr>
          <w:p w:rsidR="00712DB3" w:rsidRPr="002B0985" w:rsidRDefault="00712DB3" w:rsidP="006658DB">
            <w:pPr>
              <w:keepNext/>
              <w:keepLines/>
              <w:jc w:val="center"/>
              <w:rPr>
                <w:rFonts w:eastAsia="SimSun" w:cs="Arial"/>
                <w:b/>
                <w:color w:val="00B050"/>
                <w:sz w:val="16"/>
                <w:szCs w:val="16"/>
              </w:rPr>
            </w:pPr>
            <w:r>
              <w:rPr>
                <w:b/>
                <w:color w:val="00B050"/>
                <w:sz w:val="16"/>
              </w:rPr>
              <w:t>По графику</w:t>
            </w:r>
          </w:p>
        </w:tc>
      </w:tr>
      <w:tr w:rsidR="00712DB3" w:rsidRPr="00011B74" w:rsidTr="002B13A6">
        <w:tc>
          <w:tcPr>
            <w:tcW w:w="1174" w:type="pct"/>
            <w:tcBorders>
              <w:top w:val="nil"/>
              <w:left w:val="single" w:sz="4" w:space="0" w:color="auto"/>
              <w:bottom w:val="nil"/>
            </w:tcBorders>
            <w:shd w:val="clear" w:color="auto" w:fill="auto"/>
          </w:tcPr>
          <w:p w:rsidR="00712DB3" w:rsidRPr="00712DB3" w:rsidRDefault="00712DB3" w:rsidP="006658DB">
            <w:pPr>
              <w:rPr>
                <w:rFonts w:eastAsia="SimSun" w:cs="Arial"/>
                <w:color w:val="000000"/>
                <w:sz w:val="16"/>
                <w:szCs w:val="16"/>
                <w:lang w:val="ru-RU"/>
              </w:rPr>
            </w:pPr>
            <w:r w:rsidRPr="00712DB3">
              <w:rPr>
                <w:color w:val="000000"/>
                <w:sz w:val="16"/>
                <w:lang w:val="ru-RU"/>
              </w:rPr>
              <w:t>Уровень удовлетворенности государств-членов подготовкой и функционированием Ассамблей</w:t>
            </w:r>
          </w:p>
        </w:tc>
        <w:tc>
          <w:tcPr>
            <w:tcW w:w="1112" w:type="pct"/>
            <w:tcBorders>
              <w:top w:val="nil"/>
              <w:bottom w:val="nil"/>
            </w:tcBorders>
            <w:shd w:val="clear" w:color="auto" w:fill="auto"/>
          </w:tcPr>
          <w:p w:rsidR="007B43D0" w:rsidRDefault="00712DB3" w:rsidP="006658DB">
            <w:pPr>
              <w:rPr>
                <w:rFonts w:cs="Arial"/>
                <w:i/>
                <w:color w:val="002060"/>
                <w:sz w:val="8"/>
                <w:szCs w:val="8"/>
                <w:lang w:val="ru-RU"/>
              </w:rPr>
            </w:pPr>
            <w:r w:rsidRPr="00712DB3">
              <w:rPr>
                <w:i/>
                <w:color w:val="002060"/>
                <w:sz w:val="16"/>
                <w:lang w:val="ru-RU"/>
              </w:rPr>
              <w:t>Обновленный базовый показатель на конец 2013</w:t>
            </w:r>
            <w:r>
              <w:rPr>
                <w:i/>
                <w:color w:val="002060"/>
                <w:sz w:val="16"/>
              </w:rPr>
              <w:t> </w:t>
            </w:r>
            <w:r w:rsidRPr="00712DB3">
              <w:rPr>
                <w:i/>
                <w:color w:val="002060"/>
                <w:sz w:val="16"/>
                <w:lang w:val="ru-RU"/>
              </w:rPr>
              <w:t xml:space="preserve">г.:  </w:t>
            </w:r>
            <w:r w:rsidRPr="00712DB3">
              <w:rPr>
                <w:sz w:val="16"/>
                <w:lang w:val="ru-RU"/>
              </w:rPr>
              <w:t>88% по данным опроса делегатов Ассамблей ВОИС 2012 г. (проведение опроса в 2013 г. оказалось невозможным в силу чрезвычайных обстоятельств; практика проведения опросов будет вновь введена в 2014 г.).</w:t>
            </w:r>
          </w:p>
          <w:p w:rsidR="007B43D0" w:rsidRDefault="007B43D0" w:rsidP="006658DB">
            <w:pPr>
              <w:rPr>
                <w:rFonts w:cs="Arial"/>
                <w:i/>
                <w:color w:val="002060"/>
                <w:sz w:val="8"/>
                <w:szCs w:val="8"/>
                <w:lang w:val="ru-RU"/>
              </w:rPr>
            </w:pPr>
          </w:p>
          <w:p w:rsidR="00712DB3" w:rsidRPr="00712DB3" w:rsidRDefault="00712DB3" w:rsidP="006658DB">
            <w:pPr>
              <w:rPr>
                <w:rFonts w:cs="Arial"/>
                <w:i/>
                <w:color w:val="002060"/>
                <w:sz w:val="16"/>
                <w:szCs w:val="16"/>
                <w:lang w:val="ru-RU"/>
              </w:rPr>
            </w:pPr>
            <w:r w:rsidRPr="00712DB3">
              <w:rPr>
                <w:i/>
                <w:sz w:val="16"/>
                <w:lang w:val="ru-RU"/>
              </w:rPr>
              <w:t>Исходный базовый показатель (Программа и бюджет на 2014–2015 гг.):</w:t>
            </w:r>
            <w:r w:rsidRPr="00712DB3">
              <w:rPr>
                <w:sz w:val="16"/>
                <w:lang w:val="ru-RU"/>
              </w:rPr>
              <w:t xml:space="preserve">  88% удовлетворены организацией.</w:t>
            </w:r>
          </w:p>
        </w:tc>
        <w:tc>
          <w:tcPr>
            <w:tcW w:w="885" w:type="pct"/>
            <w:tcBorders>
              <w:top w:val="nil"/>
              <w:bottom w:val="nil"/>
            </w:tcBorders>
            <w:shd w:val="clear" w:color="auto" w:fill="auto"/>
            <w:tcMar>
              <w:top w:w="110" w:type="dxa"/>
            </w:tcMar>
          </w:tcPr>
          <w:p w:rsidR="00712DB3" w:rsidRPr="00BC56C6" w:rsidRDefault="00712DB3" w:rsidP="006658DB">
            <w:pPr>
              <w:rPr>
                <w:rFonts w:eastAsia="SimSun" w:cs="Arial"/>
                <w:color w:val="000000"/>
                <w:sz w:val="16"/>
                <w:szCs w:val="16"/>
              </w:rPr>
            </w:pPr>
            <w:r>
              <w:rPr>
                <w:color w:val="000000"/>
                <w:sz w:val="16"/>
              </w:rPr>
              <w:t>85% удовлетворены организацией.</w:t>
            </w:r>
          </w:p>
        </w:tc>
        <w:tc>
          <w:tcPr>
            <w:tcW w:w="1171" w:type="pct"/>
            <w:tcBorders>
              <w:top w:val="nil"/>
              <w:bottom w:val="nil"/>
            </w:tcBorders>
            <w:shd w:val="clear" w:color="auto" w:fill="FFFFFF"/>
            <w:tcMar>
              <w:top w:w="110" w:type="dxa"/>
            </w:tcMar>
          </w:tcPr>
          <w:p w:rsidR="00712DB3" w:rsidRPr="00712DB3" w:rsidRDefault="00712DB3" w:rsidP="006658DB">
            <w:pPr>
              <w:rPr>
                <w:rFonts w:eastAsia="SimSun" w:cs="Arial"/>
                <w:sz w:val="16"/>
                <w:szCs w:val="16"/>
                <w:lang w:val="ru-RU"/>
              </w:rPr>
            </w:pPr>
            <w:r w:rsidRPr="00712DB3">
              <w:rPr>
                <w:sz w:val="16"/>
                <w:lang w:val="ru-RU"/>
              </w:rPr>
              <w:t>87% (по данным Обследования Ассамблей ВОИС 2014</w:t>
            </w:r>
            <w:r>
              <w:rPr>
                <w:sz w:val="16"/>
              </w:rPr>
              <w:t> </w:t>
            </w:r>
            <w:r w:rsidRPr="00712DB3">
              <w:rPr>
                <w:sz w:val="16"/>
                <w:lang w:val="ru-RU"/>
              </w:rPr>
              <w:t>г.</w:t>
            </w:r>
            <w:r>
              <w:rPr>
                <w:rStyle w:val="FootnoteReference"/>
                <w:sz w:val="16"/>
              </w:rPr>
              <w:footnoteReference w:id="53"/>
            </w:r>
            <w:r w:rsidRPr="00712DB3">
              <w:rPr>
                <w:sz w:val="16"/>
                <w:lang w:val="ru-RU"/>
              </w:rPr>
              <w:t>)</w:t>
            </w:r>
          </w:p>
        </w:tc>
        <w:tc>
          <w:tcPr>
            <w:tcW w:w="658" w:type="pct"/>
            <w:tcBorders>
              <w:top w:val="nil"/>
              <w:bottom w:val="nil"/>
              <w:right w:val="single" w:sz="4" w:space="0" w:color="auto"/>
            </w:tcBorders>
            <w:shd w:val="clear" w:color="auto" w:fill="auto"/>
            <w:tcMar>
              <w:top w:w="110" w:type="dxa"/>
            </w:tcMar>
          </w:tcPr>
          <w:p w:rsidR="00712DB3" w:rsidRPr="00BC56C6" w:rsidRDefault="00712DB3" w:rsidP="006658DB">
            <w:pPr>
              <w:keepNext/>
              <w:keepLines/>
              <w:jc w:val="center"/>
              <w:rPr>
                <w:rFonts w:eastAsia="SimSun" w:cs="Arial"/>
                <w:b/>
                <w:color w:val="FF0000"/>
                <w:sz w:val="16"/>
                <w:szCs w:val="16"/>
              </w:rPr>
            </w:pPr>
            <w:r>
              <w:rPr>
                <w:b/>
                <w:color w:val="00B050"/>
                <w:sz w:val="16"/>
              </w:rPr>
              <w:t>По графику</w:t>
            </w:r>
          </w:p>
        </w:tc>
      </w:tr>
      <w:tr w:rsidR="00712DB3" w:rsidRPr="00011B74" w:rsidTr="002B13A6">
        <w:tc>
          <w:tcPr>
            <w:tcW w:w="1174" w:type="pct"/>
            <w:tcBorders>
              <w:top w:val="nil"/>
              <w:left w:val="single" w:sz="4" w:space="0" w:color="auto"/>
              <w:bottom w:val="single" w:sz="4" w:space="0" w:color="auto"/>
            </w:tcBorders>
            <w:shd w:val="clear" w:color="auto" w:fill="auto"/>
          </w:tcPr>
          <w:p w:rsidR="00712DB3" w:rsidRPr="002B0985" w:rsidRDefault="00712DB3" w:rsidP="006658DB">
            <w:pPr>
              <w:rPr>
                <w:rFonts w:eastAsia="SimSun" w:cs="Arial"/>
                <w:color w:val="000000"/>
                <w:sz w:val="16"/>
                <w:szCs w:val="16"/>
              </w:rPr>
            </w:pPr>
            <w:r>
              <w:rPr>
                <w:color w:val="000000"/>
                <w:sz w:val="16"/>
              </w:rPr>
              <w:t>Своевременность публикации документов Ассамблей</w:t>
            </w:r>
          </w:p>
        </w:tc>
        <w:tc>
          <w:tcPr>
            <w:tcW w:w="1112" w:type="pct"/>
            <w:tcBorders>
              <w:top w:val="nil"/>
              <w:bottom w:val="single" w:sz="4" w:space="0" w:color="auto"/>
            </w:tcBorders>
            <w:shd w:val="clear" w:color="auto" w:fill="auto"/>
          </w:tcPr>
          <w:p w:rsidR="007B43D0" w:rsidRDefault="00712DB3" w:rsidP="006658DB">
            <w:pPr>
              <w:rPr>
                <w:rFonts w:eastAsia="SimSun" w:cs="Arial"/>
                <w:sz w:val="16"/>
                <w:szCs w:val="16"/>
                <w:lang w:val="ru-RU"/>
              </w:rPr>
            </w:pPr>
            <w:r w:rsidRPr="00712DB3">
              <w:rPr>
                <w:i/>
                <w:color w:val="002060"/>
                <w:sz w:val="16"/>
                <w:lang w:val="ru-RU"/>
              </w:rPr>
              <w:t>Обновленный базовый показатель на конец 2013</w:t>
            </w:r>
            <w:r>
              <w:rPr>
                <w:i/>
                <w:color w:val="002060"/>
                <w:sz w:val="16"/>
              </w:rPr>
              <w:t> </w:t>
            </w:r>
            <w:r w:rsidRPr="00712DB3">
              <w:rPr>
                <w:i/>
                <w:color w:val="002060"/>
                <w:sz w:val="16"/>
                <w:lang w:val="ru-RU"/>
              </w:rPr>
              <w:t xml:space="preserve">г.:  </w:t>
            </w:r>
            <w:r w:rsidRPr="00712DB3">
              <w:rPr>
                <w:sz w:val="16"/>
                <w:lang w:val="ru-RU"/>
              </w:rPr>
              <w:t>при проведении очередных Ассамблей 95% всех документов были опубликованы по крайней мере за два месяца до проведения Ассамблей.</w:t>
            </w:r>
          </w:p>
          <w:p w:rsidR="007B43D0" w:rsidRDefault="007B43D0" w:rsidP="006658DB">
            <w:pPr>
              <w:rPr>
                <w:rFonts w:cs="Arial"/>
                <w:i/>
                <w:color w:val="002060"/>
                <w:sz w:val="8"/>
                <w:szCs w:val="8"/>
                <w:lang w:val="ru-RU"/>
              </w:rPr>
            </w:pPr>
          </w:p>
          <w:p w:rsidR="007B43D0" w:rsidRDefault="00712DB3" w:rsidP="006658DB">
            <w:pPr>
              <w:rPr>
                <w:sz w:val="16"/>
                <w:lang w:val="ru-RU"/>
              </w:rPr>
            </w:pPr>
            <w:r w:rsidRPr="00712DB3">
              <w:rPr>
                <w:i/>
                <w:sz w:val="16"/>
                <w:lang w:val="ru-RU"/>
              </w:rPr>
              <w:t>Исходный базовый показатель (Программа и бюджет на 2014–2015 гг.):</w:t>
            </w:r>
            <w:r w:rsidRPr="00712DB3">
              <w:rPr>
                <w:sz w:val="16"/>
                <w:lang w:val="ru-RU"/>
              </w:rPr>
              <w:t xml:space="preserve">  все соответствующие документы были опубликованы за два месяца до Ассамблей.</w:t>
            </w:r>
          </w:p>
          <w:p w:rsidR="00712DB3" w:rsidRPr="00712DB3" w:rsidRDefault="00712DB3" w:rsidP="006658DB">
            <w:pPr>
              <w:rPr>
                <w:rFonts w:cs="Arial"/>
                <w:sz w:val="16"/>
                <w:szCs w:val="16"/>
                <w:lang w:val="ru-RU"/>
              </w:rPr>
            </w:pPr>
          </w:p>
        </w:tc>
        <w:tc>
          <w:tcPr>
            <w:tcW w:w="885" w:type="pct"/>
            <w:tcBorders>
              <w:top w:val="nil"/>
              <w:bottom w:val="single" w:sz="4" w:space="0" w:color="auto"/>
            </w:tcBorders>
            <w:shd w:val="clear" w:color="auto" w:fill="auto"/>
            <w:tcMar>
              <w:top w:w="110" w:type="dxa"/>
            </w:tcMar>
          </w:tcPr>
          <w:p w:rsidR="00712DB3" w:rsidRPr="00712DB3" w:rsidRDefault="00712DB3" w:rsidP="006658DB">
            <w:pPr>
              <w:rPr>
                <w:rFonts w:eastAsia="SimSun" w:cs="Arial"/>
                <w:color w:val="000000"/>
                <w:sz w:val="16"/>
                <w:szCs w:val="16"/>
                <w:lang w:val="ru-RU"/>
              </w:rPr>
            </w:pPr>
            <w:r w:rsidRPr="00712DB3">
              <w:rPr>
                <w:color w:val="000000"/>
                <w:sz w:val="16"/>
                <w:lang w:val="ru-RU"/>
              </w:rPr>
              <w:t>Все соответствующие документы были опубликованы за два месяца до Ассамблей.</w:t>
            </w:r>
          </w:p>
        </w:tc>
        <w:tc>
          <w:tcPr>
            <w:tcW w:w="1171" w:type="pct"/>
            <w:tcBorders>
              <w:top w:val="nil"/>
              <w:bottom w:val="single" w:sz="4" w:space="0" w:color="auto"/>
            </w:tcBorders>
            <w:shd w:val="clear" w:color="auto" w:fill="FFFFFF"/>
            <w:tcMar>
              <w:top w:w="110" w:type="dxa"/>
            </w:tcMar>
          </w:tcPr>
          <w:p w:rsidR="00712DB3" w:rsidRPr="00712DB3" w:rsidRDefault="00712DB3" w:rsidP="007832AF">
            <w:pPr>
              <w:rPr>
                <w:rFonts w:eastAsia="SimSun" w:cs="Arial"/>
                <w:sz w:val="16"/>
                <w:szCs w:val="16"/>
                <w:lang w:val="ru-RU"/>
              </w:rPr>
            </w:pPr>
            <w:r w:rsidRPr="00712DB3">
              <w:rPr>
                <w:sz w:val="16"/>
                <w:lang w:val="ru-RU"/>
              </w:rPr>
              <w:t>В 2014</w:t>
            </w:r>
            <w:r>
              <w:rPr>
                <w:sz w:val="16"/>
              </w:rPr>
              <w:t> </w:t>
            </w:r>
            <w:r w:rsidRPr="00712DB3">
              <w:rPr>
                <w:sz w:val="16"/>
                <w:lang w:val="ru-RU"/>
              </w:rPr>
              <w:t>г. 9</w:t>
            </w:r>
            <w:r w:rsidR="007832AF">
              <w:rPr>
                <w:sz w:val="16"/>
                <w:lang w:val="ru-RU"/>
              </w:rPr>
              <w:t>5</w:t>
            </w:r>
            <w:r w:rsidRPr="00712DB3">
              <w:rPr>
                <w:sz w:val="16"/>
                <w:lang w:val="ru-RU"/>
              </w:rPr>
              <w:t>% всех соответствующих документов были опубликованы по крайней мере за два месяца до Ассамблей.</w:t>
            </w:r>
          </w:p>
        </w:tc>
        <w:tc>
          <w:tcPr>
            <w:tcW w:w="658" w:type="pct"/>
            <w:tcBorders>
              <w:top w:val="nil"/>
              <w:bottom w:val="single" w:sz="4" w:space="0" w:color="auto"/>
              <w:right w:val="single" w:sz="4" w:space="0" w:color="auto"/>
            </w:tcBorders>
            <w:shd w:val="clear" w:color="auto" w:fill="auto"/>
            <w:tcMar>
              <w:top w:w="110" w:type="dxa"/>
            </w:tcMar>
          </w:tcPr>
          <w:p w:rsidR="00712DB3" w:rsidRPr="00BC56C6" w:rsidRDefault="00712DB3" w:rsidP="006658DB">
            <w:pPr>
              <w:keepNext/>
              <w:keepLines/>
              <w:jc w:val="center"/>
              <w:rPr>
                <w:rFonts w:eastAsia="SimSun" w:cs="Arial"/>
                <w:b/>
                <w:color w:val="FF0000"/>
                <w:sz w:val="16"/>
                <w:szCs w:val="16"/>
              </w:rPr>
            </w:pPr>
            <w:r>
              <w:rPr>
                <w:b/>
                <w:color w:val="00B050"/>
                <w:sz w:val="16"/>
              </w:rPr>
              <w:t>По графику</w:t>
            </w:r>
          </w:p>
        </w:tc>
      </w:tr>
      <w:tr w:rsidR="00712DB3" w:rsidRPr="007B43D0" w:rsidTr="002B13A6">
        <w:trPr>
          <w:trHeight w:val="430"/>
        </w:trPr>
        <w:tc>
          <w:tcPr>
            <w:tcW w:w="5000" w:type="pct"/>
            <w:gridSpan w:val="5"/>
            <w:tcBorders>
              <w:top w:val="single" w:sz="4" w:space="0" w:color="auto"/>
              <w:bottom w:val="single" w:sz="4" w:space="0" w:color="auto"/>
            </w:tcBorders>
            <w:shd w:val="clear" w:color="auto" w:fill="CCFFFF"/>
            <w:vAlign w:val="center"/>
          </w:tcPr>
          <w:p w:rsidR="00712DB3" w:rsidRPr="00712DB3" w:rsidRDefault="00712DB3" w:rsidP="006658DB">
            <w:pPr>
              <w:keepNext/>
              <w:keepLines/>
              <w:tabs>
                <w:tab w:val="left" w:pos="2322"/>
              </w:tabs>
              <w:ind w:left="2232" w:hanging="2232"/>
              <w:rPr>
                <w:rFonts w:eastAsia="SimSun" w:cs="Arial"/>
                <w:b/>
                <w:bCs/>
                <w:sz w:val="16"/>
                <w:szCs w:val="16"/>
                <w:lang w:val="ru-RU"/>
              </w:rPr>
            </w:pPr>
            <w:r w:rsidRPr="00712DB3">
              <w:rPr>
                <w:b/>
                <w:sz w:val="16"/>
                <w:lang w:val="ru-RU"/>
              </w:rPr>
              <w:lastRenderedPageBreak/>
              <w:t>Ожидаемый результат:</w:t>
            </w:r>
            <w:r w:rsidRPr="00712DB3">
              <w:rPr>
                <w:lang w:val="ru-RU"/>
              </w:rPr>
              <w:tab/>
            </w:r>
            <w:r>
              <w:rPr>
                <w:color w:val="000000"/>
                <w:sz w:val="16"/>
              </w:rPr>
              <w:t>VIII</w:t>
            </w:r>
            <w:r w:rsidRPr="00712DB3">
              <w:rPr>
                <w:color w:val="000000"/>
                <w:sz w:val="16"/>
                <w:lang w:val="ru-RU"/>
              </w:rPr>
              <w:t>.5 ВОИС эффективно взаимодействует и является партнером в процессах и переговорах ООН и других МПО</w:t>
            </w:r>
          </w:p>
        </w:tc>
      </w:tr>
      <w:tr w:rsidR="00712DB3" w:rsidRPr="00011B74" w:rsidTr="002B13A6">
        <w:tc>
          <w:tcPr>
            <w:tcW w:w="1174" w:type="pct"/>
            <w:tcBorders>
              <w:top w:val="single" w:sz="4" w:space="0" w:color="auto"/>
            </w:tcBorders>
            <w:shd w:val="clear" w:color="auto" w:fill="auto"/>
            <w:vAlign w:val="center"/>
          </w:tcPr>
          <w:p w:rsidR="00712DB3" w:rsidRPr="00A67F47" w:rsidRDefault="00712DB3" w:rsidP="006658DB">
            <w:pPr>
              <w:keepNext/>
              <w:keepLines/>
              <w:rPr>
                <w:rFonts w:eastAsia="SimSun" w:cs="Arial"/>
                <w:sz w:val="16"/>
                <w:szCs w:val="16"/>
              </w:rPr>
            </w:pPr>
            <w:r>
              <w:rPr>
                <w:b/>
                <w:sz w:val="16"/>
              </w:rPr>
              <w:t>Показатели результативности</w:t>
            </w:r>
          </w:p>
        </w:tc>
        <w:tc>
          <w:tcPr>
            <w:tcW w:w="1112" w:type="pct"/>
            <w:tcBorders>
              <w:top w:val="single" w:sz="4" w:space="0" w:color="auto"/>
            </w:tcBorders>
            <w:shd w:val="clear" w:color="auto" w:fill="auto"/>
            <w:vAlign w:val="center"/>
          </w:tcPr>
          <w:p w:rsidR="00712DB3" w:rsidRPr="00A67F47" w:rsidRDefault="00712DB3" w:rsidP="006658DB">
            <w:pPr>
              <w:keepNext/>
              <w:keepLines/>
              <w:rPr>
                <w:rFonts w:eastAsia="SimSun" w:cs="Arial"/>
                <w:b/>
                <w:bCs/>
                <w:sz w:val="16"/>
                <w:szCs w:val="16"/>
              </w:rPr>
            </w:pPr>
            <w:r>
              <w:rPr>
                <w:b/>
                <w:sz w:val="16"/>
              </w:rPr>
              <w:t>Базовые показатели</w:t>
            </w:r>
          </w:p>
        </w:tc>
        <w:tc>
          <w:tcPr>
            <w:tcW w:w="885" w:type="pct"/>
            <w:tcBorders>
              <w:top w:val="single" w:sz="4" w:space="0" w:color="auto"/>
            </w:tcBorders>
            <w:shd w:val="clear" w:color="auto" w:fill="auto"/>
            <w:tcMar>
              <w:top w:w="110" w:type="dxa"/>
            </w:tcMar>
            <w:vAlign w:val="center"/>
          </w:tcPr>
          <w:p w:rsidR="00712DB3" w:rsidRPr="0027745B" w:rsidRDefault="00712DB3" w:rsidP="006658DB">
            <w:pPr>
              <w:keepNext/>
              <w:keepLines/>
              <w:rPr>
                <w:rFonts w:eastAsia="SimSun" w:cs="Arial"/>
                <w:b/>
                <w:sz w:val="16"/>
                <w:szCs w:val="16"/>
              </w:rPr>
            </w:pPr>
            <w:r>
              <w:rPr>
                <w:rFonts w:cs="Arial"/>
                <w:b/>
                <w:sz w:val="16"/>
                <w:szCs w:val="16"/>
              </w:rPr>
              <w:t>Цели</w:t>
            </w:r>
          </w:p>
        </w:tc>
        <w:tc>
          <w:tcPr>
            <w:tcW w:w="1171" w:type="pct"/>
            <w:tcBorders>
              <w:top w:val="single" w:sz="4" w:space="0" w:color="auto"/>
            </w:tcBorders>
            <w:shd w:val="clear" w:color="auto" w:fill="FFFFFF"/>
            <w:tcMar>
              <w:top w:w="110" w:type="dxa"/>
            </w:tcMar>
            <w:vAlign w:val="center"/>
          </w:tcPr>
          <w:p w:rsidR="00712DB3" w:rsidRPr="00A67F47" w:rsidRDefault="00712DB3" w:rsidP="006658DB">
            <w:pPr>
              <w:keepNext/>
              <w:keepLines/>
              <w:rPr>
                <w:rFonts w:eastAsia="SimSun" w:cs="Arial"/>
                <w:sz w:val="16"/>
                <w:szCs w:val="16"/>
              </w:rPr>
            </w:pPr>
            <w:r>
              <w:rPr>
                <w:b/>
                <w:sz w:val="16"/>
              </w:rPr>
              <w:t>Данные о результативности</w:t>
            </w:r>
          </w:p>
        </w:tc>
        <w:tc>
          <w:tcPr>
            <w:tcW w:w="658" w:type="pct"/>
            <w:tcBorders>
              <w:top w:val="single" w:sz="4" w:space="0" w:color="auto"/>
            </w:tcBorders>
            <w:shd w:val="clear" w:color="auto" w:fill="auto"/>
            <w:tcMar>
              <w:top w:w="110" w:type="dxa"/>
            </w:tcMar>
            <w:vAlign w:val="center"/>
          </w:tcPr>
          <w:p w:rsidR="00712DB3" w:rsidRPr="00A67F47" w:rsidRDefault="00712DB3" w:rsidP="006658DB">
            <w:pPr>
              <w:keepNext/>
              <w:keepLines/>
              <w:jc w:val="center"/>
              <w:rPr>
                <w:rFonts w:eastAsia="SimSun" w:cs="Arial"/>
                <w:b/>
                <w:bCs/>
                <w:color w:val="008000"/>
                <w:sz w:val="16"/>
                <w:szCs w:val="16"/>
              </w:rPr>
            </w:pPr>
            <w:r>
              <w:rPr>
                <w:b/>
                <w:sz w:val="16"/>
              </w:rPr>
              <w:t>СС</w:t>
            </w:r>
          </w:p>
        </w:tc>
      </w:tr>
      <w:tr w:rsidR="00712DB3" w:rsidRPr="00011B74" w:rsidTr="002B13A6">
        <w:tc>
          <w:tcPr>
            <w:tcW w:w="1174" w:type="pct"/>
            <w:shd w:val="clear" w:color="auto" w:fill="auto"/>
          </w:tcPr>
          <w:p w:rsidR="00712DB3" w:rsidRPr="00712DB3" w:rsidRDefault="00712DB3" w:rsidP="006658DB">
            <w:pPr>
              <w:keepNext/>
              <w:keepLines/>
              <w:rPr>
                <w:rFonts w:eastAsia="SimSun" w:cs="Arial"/>
                <w:color w:val="000000"/>
                <w:sz w:val="16"/>
                <w:szCs w:val="16"/>
                <w:lang w:val="ru-RU"/>
              </w:rPr>
            </w:pPr>
            <w:r w:rsidRPr="00712DB3">
              <w:rPr>
                <w:color w:val="000000"/>
                <w:sz w:val="16"/>
                <w:lang w:val="ru-RU"/>
              </w:rPr>
              <w:t>Новые совместные инициативы с учреждениями ООН</w:t>
            </w:r>
          </w:p>
        </w:tc>
        <w:tc>
          <w:tcPr>
            <w:tcW w:w="1112" w:type="pct"/>
            <w:shd w:val="clear" w:color="auto" w:fill="auto"/>
          </w:tcPr>
          <w:p w:rsidR="007B43D0" w:rsidRDefault="00712DB3" w:rsidP="006658DB">
            <w:pPr>
              <w:rPr>
                <w:rFonts w:eastAsiaTheme="minorHAnsi" w:cs="Arial"/>
                <w:i/>
                <w:color w:val="002060"/>
                <w:sz w:val="16"/>
                <w:szCs w:val="16"/>
                <w:lang w:val="ru-RU"/>
              </w:rPr>
            </w:pPr>
            <w:r w:rsidRPr="00712DB3">
              <w:rPr>
                <w:i/>
                <w:color w:val="002060"/>
                <w:sz w:val="16"/>
                <w:lang w:val="ru-RU"/>
              </w:rPr>
              <w:t>Обновленный базовый показатель на конец 2013</w:t>
            </w:r>
            <w:r>
              <w:rPr>
                <w:i/>
                <w:color w:val="002060"/>
                <w:sz w:val="16"/>
              </w:rPr>
              <w:t> </w:t>
            </w:r>
            <w:r w:rsidRPr="00712DB3">
              <w:rPr>
                <w:i/>
                <w:color w:val="002060"/>
                <w:sz w:val="16"/>
                <w:lang w:val="ru-RU"/>
              </w:rPr>
              <w:t xml:space="preserve">г.:  </w:t>
            </w:r>
            <w:r w:rsidRPr="00712DB3">
              <w:rPr>
                <w:sz w:val="16"/>
                <w:lang w:val="ru-RU"/>
              </w:rPr>
              <w:t>Генеральный директор выступил с двумя новыми инициативами (Генеральный директор вел заседание КВУУ 2012 года;  Генеральный директор провел презентацию Глобального инновационного индекса на сессии ЭКОСОС в Женеве в 2013 г.).</w:t>
            </w:r>
          </w:p>
          <w:p w:rsidR="007B43D0" w:rsidRDefault="007B43D0" w:rsidP="006658DB">
            <w:pPr>
              <w:rPr>
                <w:rFonts w:cs="Arial"/>
                <w:i/>
                <w:color w:val="002060"/>
                <w:sz w:val="8"/>
                <w:szCs w:val="8"/>
                <w:lang w:val="ru-RU"/>
              </w:rPr>
            </w:pPr>
          </w:p>
          <w:p w:rsidR="007B43D0" w:rsidRDefault="00712DB3" w:rsidP="006658DB">
            <w:pPr>
              <w:keepNext/>
              <w:keepLines/>
              <w:rPr>
                <w:rFonts w:cs="Arial"/>
                <w:sz w:val="16"/>
                <w:szCs w:val="16"/>
                <w:lang w:val="ru-RU"/>
              </w:rPr>
            </w:pPr>
            <w:r w:rsidRPr="00712DB3">
              <w:rPr>
                <w:i/>
                <w:sz w:val="16"/>
                <w:lang w:val="ru-RU"/>
              </w:rPr>
              <w:t>Исходный базовый показатель (Программа и бюджет на 2014–2015</w:t>
            </w:r>
            <w:r w:rsidR="007832AF">
              <w:rPr>
                <w:i/>
                <w:sz w:val="16"/>
                <w:lang w:val="ru-RU"/>
              </w:rPr>
              <w:t> </w:t>
            </w:r>
            <w:r w:rsidRPr="00712DB3">
              <w:rPr>
                <w:i/>
                <w:sz w:val="16"/>
                <w:lang w:val="ru-RU"/>
              </w:rPr>
              <w:t>гг.):</w:t>
            </w:r>
            <w:r w:rsidRPr="00712DB3">
              <w:rPr>
                <w:sz w:val="16"/>
                <w:lang w:val="ru-RU"/>
              </w:rPr>
              <w:t xml:space="preserve"> 2</w:t>
            </w:r>
          </w:p>
          <w:p w:rsidR="00712DB3" w:rsidRPr="00712DB3" w:rsidRDefault="00712DB3" w:rsidP="006658DB">
            <w:pPr>
              <w:keepNext/>
              <w:keepLines/>
              <w:rPr>
                <w:rFonts w:eastAsia="SimSun" w:cs="Arial"/>
                <w:color w:val="000000"/>
                <w:sz w:val="16"/>
                <w:szCs w:val="16"/>
                <w:lang w:val="ru-RU"/>
              </w:rPr>
            </w:pPr>
          </w:p>
        </w:tc>
        <w:tc>
          <w:tcPr>
            <w:tcW w:w="885" w:type="pct"/>
            <w:shd w:val="clear" w:color="auto" w:fill="auto"/>
            <w:tcMar>
              <w:top w:w="110" w:type="dxa"/>
            </w:tcMar>
          </w:tcPr>
          <w:p w:rsidR="00712DB3" w:rsidRPr="0027745B" w:rsidRDefault="00712DB3" w:rsidP="006658DB">
            <w:pPr>
              <w:keepNext/>
              <w:keepLines/>
              <w:rPr>
                <w:rFonts w:eastAsia="SimSun" w:cs="Arial"/>
                <w:sz w:val="16"/>
                <w:szCs w:val="16"/>
              </w:rPr>
            </w:pPr>
            <w:r>
              <w:rPr>
                <w:sz w:val="16"/>
              </w:rPr>
              <w:t>2</w:t>
            </w:r>
          </w:p>
        </w:tc>
        <w:tc>
          <w:tcPr>
            <w:tcW w:w="1171" w:type="pct"/>
            <w:shd w:val="clear" w:color="auto" w:fill="FFFFFF"/>
            <w:tcMar>
              <w:top w:w="110" w:type="dxa"/>
            </w:tcMar>
          </w:tcPr>
          <w:p w:rsidR="00712DB3" w:rsidRPr="00712DB3" w:rsidRDefault="00712DB3" w:rsidP="006658DB">
            <w:pPr>
              <w:keepNext/>
              <w:keepLines/>
              <w:rPr>
                <w:rFonts w:eastAsia="SimSun" w:cs="Arial"/>
                <w:sz w:val="16"/>
                <w:szCs w:val="16"/>
                <w:lang w:val="ru-RU"/>
              </w:rPr>
            </w:pPr>
            <w:r w:rsidRPr="00712DB3">
              <w:rPr>
                <w:sz w:val="16"/>
                <w:lang w:val="ru-RU"/>
              </w:rPr>
              <w:t>Реализована одна новая инициатива: подана заявка на получение статуса наблюдателя в Международной организации по миграции (МОМ).</w:t>
            </w:r>
          </w:p>
        </w:tc>
        <w:tc>
          <w:tcPr>
            <w:tcW w:w="658" w:type="pct"/>
            <w:shd w:val="clear" w:color="auto" w:fill="auto"/>
            <w:tcMar>
              <w:top w:w="110" w:type="dxa"/>
            </w:tcMar>
          </w:tcPr>
          <w:p w:rsidR="00712DB3" w:rsidRPr="00A67F47" w:rsidRDefault="00712DB3" w:rsidP="006658DB">
            <w:pPr>
              <w:keepNext/>
              <w:keepLines/>
              <w:jc w:val="center"/>
              <w:rPr>
                <w:rFonts w:eastAsia="SimSun" w:cs="Arial"/>
                <w:bCs/>
                <w:color w:val="808080"/>
                <w:sz w:val="16"/>
                <w:szCs w:val="16"/>
              </w:rPr>
            </w:pPr>
            <w:r>
              <w:rPr>
                <w:b/>
                <w:color w:val="00B050"/>
                <w:sz w:val="16"/>
              </w:rPr>
              <w:t>По графику</w:t>
            </w:r>
          </w:p>
        </w:tc>
      </w:tr>
      <w:tr w:rsidR="00712DB3" w:rsidRPr="007B43D0" w:rsidTr="002B13A6">
        <w:trPr>
          <w:trHeight w:val="429"/>
        </w:trPr>
        <w:tc>
          <w:tcPr>
            <w:tcW w:w="5000" w:type="pct"/>
            <w:gridSpan w:val="5"/>
            <w:tcBorders>
              <w:top w:val="single" w:sz="4" w:space="0" w:color="auto"/>
              <w:bottom w:val="single" w:sz="4" w:space="0" w:color="auto"/>
            </w:tcBorders>
            <w:shd w:val="clear" w:color="auto" w:fill="CCFFFF"/>
            <w:vAlign w:val="center"/>
          </w:tcPr>
          <w:p w:rsidR="00712DB3" w:rsidRPr="00712DB3" w:rsidRDefault="00712DB3" w:rsidP="006658DB">
            <w:pPr>
              <w:keepNext/>
              <w:keepLines/>
              <w:tabs>
                <w:tab w:val="left" w:pos="2322"/>
              </w:tabs>
              <w:ind w:left="2232" w:hanging="2232"/>
              <w:rPr>
                <w:rFonts w:eastAsia="SimSun" w:cs="Arial"/>
                <w:b/>
                <w:bCs/>
                <w:sz w:val="16"/>
                <w:szCs w:val="16"/>
                <w:lang w:val="ru-RU"/>
              </w:rPr>
            </w:pPr>
            <w:r w:rsidRPr="00712DB3">
              <w:rPr>
                <w:b/>
                <w:sz w:val="16"/>
                <w:lang w:val="ru-RU"/>
              </w:rPr>
              <w:t>Ожидаемый результат:</w:t>
            </w:r>
            <w:r w:rsidRPr="00712DB3">
              <w:rPr>
                <w:lang w:val="ru-RU"/>
              </w:rPr>
              <w:tab/>
            </w:r>
            <w:r>
              <w:rPr>
                <w:color w:val="000000"/>
                <w:sz w:val="16"/>
              </w:rPr>
              <w:t>IX</w:t>
            </w:r>
            <w:r w:rsidRPr="00712DB3">
              <w:rPr>
                <w:color w:val="000000"/>
                <w:sz w:val="16"/>
                <w:lang w:val="ru-RU"/>
              </w:rPr>
              <w:t>.2</w:t>
            </w:r>
            <w:r w:rsidRPr="00712DB3">
              <w:rPr>
                <w:lang w:val="ru-RU"/>
              </w:rPr>
              <w:tab/>
            </w:r>
            <w:r w:rsidRPr="00712DB3">
              <w:rPr>
                <w:color w:val="000000"/>
                <w:sz w:val="16"/>
                <w:lang w:val="ru-RU"/>
              </w:rPr>
              <w:t>Динамичный и слаженно функционирующий Секретариат с надлежащим образом управляемым и обладающим соответствующими навыками персоналом, который эффективно добивается результатов</w:t>
            </w:r>
          </w:p>
        </w:tc>
      </w:tr>
      <w:tr w:rsidR="00712DB3" w:rsidRPr="00011B74" w:rsidTr="002B13A6">
        <w:tc>
          <w:tcPr>
            <w:tcW w:w="1174" w:type="pct"/>
            <w:tcBorders>
              <w:top w:val="single" w:sz="4" w:space="0" w:color="auto"/>
              <w:bottom w:val="single" w:sz="4" w:space="0" w:color="auto"/>
            </w:tcBorders>
            <w:shd w:val="clear" w:color="auto" w:fill="auto"/>
          </w:tcPr>
          <w:p w:rsidR="00712DB3" w:rsidRPr="00712DB3" w:rsidRDefault="00712DB3" w:rsidP="006658DB">
            <w:pPr>
              <w:rPr>
                <w:rFonts w:eastAsia="SimSun" w:cs="Arial"/>
                <w:color w:val="000000"/>
                <w:sz w:val="16"/>
                <w:szCs w:val="16"/>
                <w:lang w:val="ru-RU"/>
              </w:rPr>
            </w:pPr>
            <w:r w:rsidRPr="00712DB3">
              <w:rPr>
                <w:color w:val="000000"/>
                <w:sz w:val="16"/>
                <w:lang w:val="ru-RU"/>
              </w:rPr>
              <w:t>Доля (%) запросов о консультативной помощи, на которые были получены оперативные, независимые и взвешенные ответы из Бюро Юрисконсульта</w:t>
            </w:r>
          </w:p>
        </w:tc>
        <w:tc>
          <w:tcPr>
            <w:tcW w:w="1112" w:type="pct"/>
            <w:tcBorders>
              <w:top w:val="single" w:sz="4" w:space="0" w:color="auto"/>
              <w:bottom w:val="single" w:sz="4" w:space="0" w:color="auto"/>
            </w:tcBorders>
            <w:shd w:val="clear" w:color="auto" w:fill="auto"/>
          </w:tcPr>
          <w:p w:rsidR="007B43D0" w:rsidRDefault="00712DB3" w:rsidP="006658DB">
            <w:pPr>
              <w:rPr>
                <w:rFonts w:eastAsiaTheme="minorHAnsi" w:cs="Arial"/>
                <w:i/>
                <w:color w:val="002060"/>
                <w:sz w:val="16"/>
                <w:szCs w:val="16"/>
                <w:lang w:val="ru-RU"/>
              </w:rPr>
            </w:pPr>
            <w:r w:rsidRPr="00712DB3">
              <w:rPr>
                <w:i/>
                <w:color w:val="002060"/>
                <w:sz w:val="16"/>
                <w:lang w:val="ru-RU"/>
              </w:rPr>
              <w:t>Обновленный базовый показатель на конец 2013</w:t>
            </w:r>
            <w:r>
              <w:rPr>
                <w:i/>
                <w:color w:val="002060"/>
                <w:sz w:val="16"/>
              </w:rPr>
              <w:t> </w:t>
            </w:r>
            <w:r w:rsidRPr="00712DB3">
              <w:rPr>
                <w:i/>
                <w:color w:val="002060"/>
                <w:sz w:val="16"/>
                <w:lang w:val="ru-RU"/>
              </w:rPr>
              <w:t xml:space="preserve">г.:  </w:t>
            </w:r>
            <w:r w:rsidRPr="00712DB3">
              <w:rPr>
                <w:color w:val="002060"/>
                <w:sz w:val="16"/>
                <w:lang w:val="ru-RU"/>
              </w:rPr>
              <w:t>несмотря на повышение числа запросов о консультациях, а также затрагиваемых ими вопросов, Бюро юридического консультанта дало оперативные и взвешенные ответы на 98% полученных запросов.</w:t>
            </w:r>
          </w:p>
          <w:p w:rsidR="007B43D0" w:rsidRDefault="007B43D0" w:rsidP="006658DB">
            <w:pPr>
              <w:rPr>
                <w:rFonts w:cs="Arial"/>
                <w:i/>
                <w:color w:val="002060"/>
                <w:sz w:val="8"/>
                <w:szCs w:val="8"/>
                <w:lang w:val="ru-RU"/>
              </w:rPr>
            </w:pPr>
          </w:p>
          <w:p w:rsidR="007B43D0" w:rsidRDefault="00712DB3" w:rsidP="006658DB">
            <w:pPr>
              <w:rPr>
                <w:sz w:val="16"/>
                <w:lang w:val="ru-RU"/>
              </w:rPr>
            </w:pPr>
            <w:r w:rsidRPr="00712DB3">
              <w:rPr>
                <w:i/>
                <w:sz w:val="16"/>
                <w:lang w:val="ru-RU"/>
              </w:rPr>
              <w:t>Исходный базовый показатель (Программа и бюджет на 2014–2015</w:t>
            </w:r>
            <w:r w:rsidR="007832AF">
              <w:rPr>
                <w:i/>
                <w:sz w:val="16"/>
                <w:lang w:val="ru-RU"/>
              </w:rPr>
              <w:t> </w:t>
            </w:r>
            <w:r w:rsidRPr="00712DB3">
              <w:rPr>
                <w:i/>
                <w:sz w:val="16"/>
                <w:lang w:val="ru-RU"/>
              </w:rPr>
              <w:t>гг.):</w:t>
            </w:r>
            <w:r w:rsidRPr="00712DB3">
              <w:rPr>
                <w:sz w:val="16"/>
                <w:lang w:val="ru-RU"/>
              </w:rPr>
              <w:t xml:space="preserve"> 100%</w:t>
            </w:r>
          </w:p>
          <w:p w:rsidR="00712DB3" w:rsidRPr="00712DB3" w:rsidRDefault="00712DB3" w:rsidP="006658DB">
            <w:pPr>
              <w:rPr>
                <w:rFonts w:cs="Arial"/>
                <w:sz w:val="16"/>
                <w:szCs w:val="16"/>
                <w:lang w:val="ru-RU"/>
              </w:rPr>
            </w:pPr>
          </w:p>
        </w:tc>
        <w:tc>
          <w:tcPr>
            <w:tcW w:w="885" w:type="pct"/>
            <w:tcBorders>
              <w:top w:val="single" w:sz="4" w:space="0" w:color="auto"/>
              <w:bottom w:val="single" w:sz="4" w:space="0" w:color="auto"/>
            </w:tcBorders>
            <w:shd w:val="clear" w:color="auto" w:fill="auto"/>
            <w:tcMar>
              <w:top w:w="110" w:type="dxa"/>
            </w:tcMar>
          </w:tcPr>
          <w:p w:rsidR="00712DB3" w:rsidRPr="002B0985" w:rsidRDefault="00712DB3" w:rsidP="006658DB">
            <w:pPr>
              <w:rPr>
                <w:rFonts w:eastAsia="SimSun" w:cs="Arial"/>
                <w:sz w:val="16"/>
                <w:szCs w:val="16"/>
              </w:rPr>
            </w:pPr>
            <w:r>
              <w:rPr>
                <w:sz w:val="16"/>
              </w:rPr>
              <w:t>90%</w:t>
            </w:r>
          </w:p>
        </w:tc>
        <w:tc>
          <w:tcPr>
            <w:tcW w:w="1171" w:type="pct"/>
            <w:tcBorders>
              <w:top w:val="single" w:sz="4" w:space="0" w:color="auto"/>
              <w:bottom w:val="single" w:sz="4" w:space="0" w:color="auto"/>
            </w:tcBorders>
            <w:shd w:val="clear" w:color="auto" w:fill="FFFFFF"/>
            <w:tcMar>
              <w:top w:w="110" w:type="dxa"/>
            </w:tcMar>
          </w:tcPr>
          <w:p w:rsidR="00712DB3" w:rsidRPr="002B0985" w:rsidRDefault="00712DB3" w:rsidP="006658DB">
            <w:pPr>
              <w:rPr>
                <w:rFonts w:eastAsia="SimSun" w:cs="Arial"/>
                <w:sz w:val="16"/>
                <w:szCs w:val="16"/>
              </w:rPr>
            </w:pPr>
            <w:r>
              <w:rPr>
                <w:sz w:val="16"/>
              </w:rPr>
              <w:t>95%</w:t>
            </w:r>
          </w:p>
        </w:tc>
        <w:tc>
          <w:tcPr>
            <w:tcW w:w="658" w:type="pct"/>
            <w:tcBorders>
              <w:top w:val="single" w:sz="4" w:space="0" w:color="auto"/>
              <w:bottom w:val="single" w:sz="4" w:space="0" w:color="auto"/>
            </w:tcBorders>
            <w:shd w:val="clear" w:color="auto" w:fill="auto"/>
            <w:tcMar>
              <w:top w:w="110" w:type="dxa"/>
            </w:tcMar>
          </w:tcPr>
          <w:p w:rsidR="00712DB3" w:rsidRPr="002B0985" w:rsidRDefault="00712DB3" w:rsidP="006658DB">
            <w:pPr>
              <w:keepNext/>
              <w:keepLines/>
              <w:jc w:val="center"/>
              <w:rPr>
                <w:rFonts w:eastAsia="SimSun" w:cs="Arial"/>
                <w:b/>
                <w:color w:val="00B050"/>
                <w:sz w:val="16"/>
                <w:szCs w:val="16"/>
              </w:rPr>
            </w:pPr>
            <w:r>
              <w:rPr>
                <w:b/>
                <w:color w:val="00B050"/>
                <w:sz w:val="16"/>
              </w:rPr>
              <w:t>По графику</w:t>
            </w:r>
          </w:p>
        </w:tc>
      </w:tr>
      <w:tr w:rsidR="00712DB3" w:rsidRPr="007B43D0" w:rsidTr="002B13A6">
        <w:trPr>
          <w:trHeight w:val="493"/>
        </w:trPr>
        <w:tc>
          <w:tcPr>
            <w:tcW w:w="5000" w:type="pct"/>
            <w:gridSpan w:val="5"/>
            <w:tcBorders>
              <w:top w:val="single" w:sz="4" w:space="0" w:color="auto"/>
              <w:bottom w:val="single" w:sz="4" w:space="0" w:color="auto"/>
            </w:tcBorders>
            <w:shd w:val="clear" w:color="auto" w:fill="CCFFFF"/>
            <w:vAlign w:val="center"/>
          </w:tcPr>
          <w:p w:rsidR="00712DB3" w:rsidRPr="00712DB3" w:rsidRDefault="00712DB3" w:rsidP="006658DB">
            <w:pPr>
              <w:keepNext/>
              <w:keepLines/>
              <w:tabs>
                <w:tab w:val="left" w:pos="2322"/>
              </w:tabs>
              <w:ind w:left="2232" w:hanging="2232"/>
              <w:rPr>
                <w:rFonts w:eastAsia="SimSun" w:cs="Arial"/>
                <w:b/>
                <w:bCs/>
                <w:sz w:val="16"/>
                <w:szCs w:val="16"/>
                <w:lang w:val="ru-RU"/>
              </w:rPr>
            </w:pPr>
            <w:r w:rsidRPr="00712DB3">
              <w:rPr>
                <w:b/>
                <w:sz w:val="16"/>
                <w:lang w:val="ru-RU"/>
              </w:rPr>
              <w:t>Ожидаемый результат:</w:t>
            </w:r>
            <w:r w:rsidRPr="00712DB3">
              <w:rPr>
                <w:lang w:val="ru-RU"/>
              </w:rPr>
              <w:tab/>
            </w:r>
            <w:r>
              <w:rPr>
                <w:color w:val="000000"/>
                <w:sz w:val="16"/>
              </w:rPr>
              <w:t>IX</w:t>
            </w:r>
            <w:r w:rsidRPr="00712DB3">
              <w:rPr>
                <w:color w:val="000000"/>
                <w:sz w:val="16"/>
                <w:lang w:val="ru-RU"/>
              </w:rPr>
              <w:t>.3 Благоприятная рабочая среда, подкрепляемая эффективной нормативно-правовой базой и надлежащими каналами для решения проблем персонала</w:t>
            </w:r>
          </w:p>
        </w:tc>
      </w:tr>
      <w:tr w:rsidR="00712DB3" w:rsidRPr="002B13A6" w:rsidTr="002B13A6">
        <w:tc>
          <w:tcPr>
            <w:tcW w:w="1174" w:type="pct"/>
            <w:tcBorders>
              <w:top w:val="single" w:sz="4" w:space="0" w:color="auto"/>
              <w:bottom w:val="single" w:sz="4" w:space="0" w:color="auto"/>
            </w:tcBorders>
            <w:shd w:val="clear" w:color="auto" w:fill="auto"/>
          </w:tcPr>
          <w:p w:rsidR="00712DB3" w:rsidRPr="00712DB3" w:rsidRDefault="00712DB3" w:rsidP="006658DB">
            <w:pPr>
              <w:rPr>
                <w:rFonts w:eastAsia="SimSun" w:cs="Arial"/>
                <w:color w:val="000000"/>
                <w:sz w:val="16"/>
                <w:szCs w:val="16"/>
                <w:lang w:val="ru-RU"/>
              </w:rPr>
            </w:pPr>
            <w:r w:rsidRPr="00712DB3">
              <w:rPr>
                <w:color w:val="000000"/>
                <w:sz w:val="16"/>
                <w:lang w:val="ru-RU"/>
              </w:rPr>
              <w:t>Доля (%) сотрудников ВОИС, осведомленных о предоставляемых Бюро Омбудсмена услугах и неформальных механизмах разрешения конфликтов</w:t>
            </w:r>
          </w:p>
        </w:tc>
        <w:tc>
          <w:tcPr>
            <w:tcW w:w="1112" w:type="pct"/>
            <w:tcBorders>
              <w:top w:val="single" w:sz="4" w:space="0" w:color="auto"/>
              <w:bottom w:val="single" w:sz="4" w:space="0" w:color="auto"/>
            </w:tcBorders>
            <w:shd w:val="clear" w:color="auto" w:fill="auto"/>
          </w:tcPr>
          <w:p w:rsidR="007B43D0" w:rsidRDefault="00712DB3" w:rsidP="006658DB">
            <w:pPr>
              <w:rPr>
                <w:rFonts w:cs="Arial"/>
                <w:color w:val="002060"/>
                <w:sz w:val="16"/>
                <w:szCs w:val="16"/>
                <w:lang w:val="ru-RU"/>
              </w:rPr>
            </w:pPr>
            <w:r w:rsidRPr="00712DB3">
              <w:rPr>
                <w:i/>
                <w:color w:val="002060"/>
                <w:sz w:val="16"/>
                <w:lang w:val="ru-RU"/>
              </w:rPr>
              <w:t>Обновленный базовый показатель на конец 2013</w:t>
            </w:r>
            <w:r>
              <w:rPr>
                <w:i/>
                <w:color w:val="002060"/>
                <w:sz w:val="16"/>
              </w:rPr>
              <w:t> </w:t>
            </w:r>
            <w:r w:rsidRPr="00712DB3">
              <w:rPr>
                <w:i/>
                <w:color w:val="002060"/>
                <w:sz w:val="16"/>
                <w:lang w:val="ru-RU"/>
              </w:rPr>
              <w:t xml:space="preserve">г.:  </w:t>
            </w:r>
            <w:r w:rsidRPr="00712DB3">
              <w:rPr>
                <w:color w:val="002060"/>
                <w:sz w:val="16"/>
                <w:lang w:val="ru-RU"/>
              </w:rPr>
              <w:t>результаты опроса персонала в 2013</w:t>
            </w:r>
            <w:r>
              <w:rPr>
                <w:color w:val="002060"/>
                <w:sz w:val="16"/>
              </w:rPr>
              <w:t> </w:t>
            </w:r>
            <w:r w:rsidRPr="00712DB3">
              <w:rPr>
                <w:color w:val="002060"/>
                <w:sz w:val="16"/>
                <w:lang w:val="ru-RU"/>
              </w:rPr>
              <w:t>г.: 63% сотрудников знакомы с функциями Омбудсмена, 32</w:t>
            </w:r>
            <w:r>
              <w:rPr>
                <w:color w:val="002060"/>
                <w:sz w:val="16"/>
              </w:rPr>
              <w:t> </w:t>
            </w:r>
            <w:r w:rsidRPr="00712DB3">
              <w:rPr>
                <w:color w:val="002060"/>
                <w:sz w:val="16"/>
                <w:lang w:val="ru-RU"/>
              </w:rPr>
              <w:t>% — немного знакомы</w:t>
            </w:r>
          </w:p>
          <w:p w:rsidR="007B43D0" w:rsidRDefault="007B43D0" w:rsidP="006658DB">
            <w:pPr>
              <w:rPr>
                <w:rFonts w:cs="Arial"/>
                <w:color w:val="002060"/>
                <w:sz w:val="16"/>
                <w:szCs w:val="16"/>
                <w:lang w:val="ru-RU"/>
              </w:rPr>
            </w:pPr>
          </w:p>
          <w:p w:rsidR="007B43D0" w:rsidRDefault="00712DB3" w:rsidP="006658DB">
            <w:pPr>
              <w:rPr>
                <w:rFonts w:eastAsiaTheme="minorHAnsi" w:cs="Arial"/>
                <w:color w:val="002060"/>
                <w:sz w:val="16"/>
                <w:szCs w:val="16"/>
                <w:lang w:val="ru-RU"/>
              </w:rPr>
            </w:pPr>
            <w:r w:rsidRPr="00712DB3">
              <w:rPr>
                <w:sz w:val="16"/>
                <w:lang w:val="ru-RU"/>
              </w:rPr>
              <w:t>77% по данным опроса пользователей 2012 г. (проведен в марте 2013</w:t>
            </w:r>
            <w:r>
              <w:rPr>
                <w:sz w:val="16"/>
              </w:rPr>
              <w:t> </w:t>
            </w:r>
            <w:r w:rsidRPr="00712DB3">
              <w:rPr>
                <w:sz w:val="16"/>
                <w:lang w:val="ru-RU"/>
              </w:rPr>
              <w:t>г.).</w:t>
            </w:r>
          </w:p>
          <w:p w:rsidR="007B43D0" w:rsidRDefault="007B43D0" w:rsidP="006658DB">
            <w:pPr>
              <w:rPr>
                <w:rFonts w:cs="Arial"/>
                <w:i/>
                <w:color w:val="002060"/>
                <w:sz w:val="8"/>
                <w:szCs w:val="8"/>
                <w:lang w:val="ru-RU"/>
              </w:rPr>
            </w:pPr>
          </w:p>
          <w:p w:rsidR="00712DB3" w:rsidRPr="00712DB3" w:rsidRDefault="00712DB3" w:rsidP="006658DB">
            <w:pPr>
              <w:rPr>
                <w:rFonts w:cs="Arial"/>
                <w:i/>
                <w:color w:val="002060"/>
                <w:sz w:val="16"/>
                <w:szCs w:val="16"/>
                <w:lang w:val="ru-RU"/>
              </w:rPr>
            </w:pPr>
            <w:r w:rsidRPr="00712DB3">
              <w:rPr>
                <w:i/>
                <w:sz w:val="16"/>
                <w:lang w:val="ru-RU"/>
              </w:rPr>
              <w:t>Исходный базовый показатель (Программа и бюджет на 2014–2015 гг.):</w:t>
            </w:r>
            <w:r w:rsidRPr="00712DB3">
              <w:rPr>
                <w:sz w:val="16"/>
                <w:lang w:val="ru-RU"/>
              </w:rPr>
              <w:t xml:space="preserve"> результаты опроса персонала в 2013</w:t>
            </w:r>
            <w:r>
              <w:rPr>
                <w:sz w:val="16"/>
              </w:rPr>
              <w:t> </w:t>
            </w:r>
            <w:r w:rsidRPr="00712DB3">
              <w:rPr>
                <w:sz w:val="16"/>
                <w:lang w:val="ru-RU"/>
              </w:rPr>
              <w:t>г.: 44% сотрудников знакомы с функциями Омбудсмена, 49% немного знакомы</w:t>
            </w:r>
          </w:p>
        </w:tc>
        <w:tc>
          <w:tcPr>
            <w:tcW w:w="885" w:type="pct"/>
            <w:tcBorders>
              <w:top w:val="single" w:sz="4" w:space="0" w:color="auto"/>
              <w:bottom w:val="single" w:sz="4" w:space="0" w:color="auto"/>
            </w:tcBorders>
            <w:shd w:val="clear" w:color="auto" w:fill="auto"/>
            <w:tcMar>
              <w:top w:w="110" w:type="dxa"/>
            </w:tcMar>
          </w:tcPr>
          <w:p w:rsidR="00712DB3" w:rsidRPr="00712DB3" w:rsidRDefault="002B13A6" w:rsidP="006658DB">
            <w:pPr>
              <w:rPr>
                <w:rFonts w:eastAsia="SimSun" w:cs="Arial"/>
                <w:sz w:val="16"/>
                <w:szCs w:val="16"/>
                <w:lang w:val="ru-RU"/>
              </w:rPr>
            </w:pPr>
            <w:r>
              <w:rPr>
                <w:sz w:val="16"/>
                <w:lang w:val="ru-RU"/>
              </w:rPr>
              <w:t>Повышение степени осведомлен</w:t>
            </w:r>
            <w:r w:rsidR="00712DB3" w:rsidRPr="00712DB3">
              <w:rPr>
                <w:sz w:val="16"/>
                <w:lang w:val="ru-RU"/>
              </w:rPr>
              <w:t>ности персонала до 60%</w:t>
            </w:r>
          </w:p>
        </w:tc>
        <w:tc>
          <w:tcPr>
            <w:tcW w:w="1171" w:type="pct"/>
            <w:tcBorders>
              <w:top w:val="single" w:sz="4" w:space="0" w:color="auto"/>
              <w:bottom w:val="single" w:sz="4" w:space="0" w:color="auto"/>
            </w:tcBorders>
            <w:shd w:val="clear" w:color="auto" w:fill="FFFFFF"/>
            <w:tcMar>
              <w:top w:w="110" w:type="dxa"/>
            </w:tcMar>
          </w:tcPr>
          <w:p w:rsidR="00712DB3" w:rsidRPr="00712DB3" w:rsidRDefault="00712DB3" w:rsidP="006658DB">
            <w:pPr>
              <w:rPr>
                <w:rFonts w:eastAsia="SimSun" w:cs="Arial"/>
                <w:sz w:val="16"/>
                <w:szCs w:val="16"/>
                <w:lang w:val="ru-RU"/>
              </w:rPr>
            </w:pPr>
            <w:r w:rsidRPr="00712DB3">
              <w:rPr>
                <w:sz w:val="16"/>
                <w:lang w:val="ru-RU"/>
              </w:rPr>
              <w:t>Проведение опроса о функциях Омбудсмена запланировано в рамках Обзора ОИГ в втором квартале 2015</w:t>
            </w:r>
            <w:r>
              <w:rPr>
                <w:sz w:val="16"/>
              </w:rPr>
              <w:t> </w:t>
            </w:r>
            <w:r w:rsidRPr="00712DB3">
              <w:rPr>
                <w:sz w:val="16"/>
                <w:lang w:val="ru-RU"/>
              </w:rPr>
              <w:t>г.</w:t>
            </w:r>
          </w:p>
        </w:tc>
        <w:tc>
          <w:tcPr>
            <w:tcW w:w="658" w:type="pct"/>
            <w:tcBorders>
              <w:top w:val="single" w:sz="4" w:space="0" w:color="auto"/>
              <w:bottom w:val="single" w:sz="4" w:space="0" w:color="auto"/>
            </w:tcBorders>
            <w:shd w:val="clear" w:color="auto" w:fill="auto"/>
            <w:tcMar>
              <w:top w:w="110" w:type="dxa"/>
            </w:tcMar>
          </w:tcPr>
          <w:p w:rsidR="00712DB3" w:rsidRPr="002B13A6" w:rsidRDefault="002B13A6" w:rsidP="00712DB3">
            <w:pPr>
              <w:keepNext/>
              <w:keepLines/>
              <w:jc w:val="center"/>
              <w:rPr>
                <w:rFonts w:eastAsia="SimSun" w:cs="Arial"/>
                <w:b/>
                <w:color w:val="00B050"/>
                <w:sz w:val="16"/>
                <w:szCs w:val="16"/>
                <w:lang w:val="ru-RU"/>
              </w:rPr>
            </w:pPr>
            <w:r>
              <w:rPr>
                <w:b/>
                <w:color w:val="0070C0"/>
                <w:sz w:val="16"/>
                <w:lang w:val="ru-RU"/>
              </w:rPr>
              <w:t>Данных за 2014 г. нет</w:t>
            </w:r>
          </w:p>
        </w:tc>
      </w:tr>
    </w:tbl>
    <w:p w:rsidR="00712DB3" w:rsidRPr="002B13A6" w:rsidRDefault="00712DB3" w:rsidP="00712DB3">
      <w:pPr>
        <w:rPr>
          <w:lang w:val="ru-RU"/>
        </w:rPr>
      </w:pPr>
      <w:r w:rsidRPr="002B13A6">
        <w:rPr>
          <w:lang w:val="ru-RU"/>
        </w:rPr>
        <w:br w:type="page"/>
      </w:r>
    </w:p>
    <w:tbl>
      <w:tblPr>
        <w:tblW w:w="5097"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56"/>
        <w:gridCol w:w="2392"/>
        <w:gridCol w:w="1592"/>
        <w:gridCol w:w="2252"/>
        <w:gridCol w:w="1265"/>
      </w:tblGrid>
      <w:tr w:rsidR="00712DB3" w:rsidRPr="00011B74" w:rsidTr="006658DB">
        <w:tc>
          <w:tcPr>
            <w:tcW w:w="1156" w:type="pct"/>
            <w:tcBorders>
              <w:top w:val="single" w:sz="4" w:space="0" w:color="auto"/>
              <w:bottom w:val="single" w:sz="4" w:space="0" w:color="auto"/>
            </w:tcBorders>
            <w:shd w:val="clear" w:color="auto" w:fill="auto"/>
          </w:tcPr>
          <w:p w:rsidR="00712DB3" w:rsidRPr="00712DB3" w:rsidRDefault="00712DB3" w:rsidP="006658DB">
            <w:pPr>
              <w:rPr>
                <w:rFonts w:eastAsia="SimSun" w:cs="Arial"/>
                <w:color w:val="000000"/>
                <w:sz w:val="16"/>
                <w:szCs w:val="16"/>
                <w:lang w:val="ru-RU"/>
              </w:rPr>
            </w:pPr>
            <w:r w:rsidRPr="00712DB3">
              <w:rPr>
                <w:color w:val="000000"/>
                <w:sz w:val="16"/>
                <w:lang w:val="ru-RU"/>
              </w:rPr>
              <w:lastRenderedPageBreak/>
              <w:t>Доля (%) участников обзора, осведомленных об этических принципах и правилах ВОИС</w:t>
            </w:r>
          </w:p>
        </w:tc>
        <w:tc>
          <w:tcPr>
            <w:tcW w:w="1226" w:type="pct"/>
            <w:tcBorders>
              <w:top w:val="single" w:sz="4" w:space="0" w:color="auto"/>
              <w:bottom w:val="single" w:sz="4" w:space="0" w:color="auto"/>
            </w:tcBorders>
            <w:shd w:val="clear" w:color="auto" w:fill="auto"/>
          </w:tcPr>
          <w:p w:rsidR="007B43D0" w:rsidRDefault="00712DB3" w:rsidP="006658DB">
            <w:pPr>
              <w:rPr>
                <w:rFonts w:eastAsiaTheme="minorHAnsi" w:cs="Arial"/>
                <w:color w:val="002060"/>
                <w:sz w:val="16"/>
                <w:szCs w:val="16"/>
                <w:lang w:val="ru-RU"/>
              </w:rPr>
            </w:pPr>
            <w:r w:rsidRPr="00712DB3">
              <w:rPr>
                <w:i/>
                <w:color w:val="002060"/>
                <w:sz w:val="16"/>
                <w:lang w:val="ru-RU"/>
              </w:rPr>
              <w:t>Обновленный базовый показатель на конец 2013</w:t>
            </w:r>
            <w:r>
              <w:rPr>
                <w:i/>
                <w:color w:val="002060"/>
                <w:sz w:val="16"/>
              </w:rPr>
              <w:t> </w:t>
            </w:r>
            <w:r w:rsidRPr="00712DB3">
              <w:rPr>
                <w:i/>
                <w:color w:val="002060"/>
                <w:sz w:val="16"/>
                <w:lang w:val="ru-RU"/>
              </w:rPr>
              <w:t xml:space="preserve">г.:  </w:t>
            </w:r>
            <w:r w:rsidRPr="00712DB3">
              <w:rPr>
                <w:color w:val="002060"/>
                <w:sz w:val="16"/>
                <w:lang w:val="ru-RU"/>
              </w:rPr>
              <w:t>98% согласно данным опроса ПСП "Ключевые ценности" (проводился с января по февраль 2013 г.).</w:t>
            </w:r>
          </w:p>
          <w:p w:rsidR="007B43D0" w:rsidRDefault="007B43D0" w:rsidP="006658DB">
            <w:pPr>
              <w:rPr>
                <w:rFonts w:cs="Arial"/>
                <w:i/>
                <w:color w:val="002060"/>
                <w:sz w:val="8"/>
                <w:szCs w:val="8"/>
                <w:lang w:val="ru-RU"/>
              </w:rPr>
            </w:pPr>
          </w:p>
          <w:p w:rsidR="007B43D0" w:rsidRDefault="00712DB3" w:rsidP="006658DB">
            <w:pPr>
              <w:rPr>
                <w:rFonts w:cs="Arial"/>
                <w:sz w:val="16"/>
                <w:szCs w:val="16"/>
                <w:lang w:val="ru-RU"/>
              </w:rPr>
            </w:pPr>
            <w:r w:rsidRPr="00712DB3">
              <w:rPr>
                <w:i/>
                <w:sz w:val="16"/>
                <w:lang w:val="ru-RU"/>
              </w:rPr>
              <w:t>Исходный базовый показатель (Программа и бюджет на 2014–2015 гг.):</w:t>
            </w:r>
            <w:r w:rsidRPr="00712DB3">
              <w:rPr>
                <w:sz w:val="16"/>
                <w:lang w:val="ru-RU"/>
              </w:rPr>
              <w:t xml:space="preserve">  70% сотрудников.</w:t>
            </w:r>
          </w:p>
          <w:p w:rsidR="00712DB3" w:rsidRPr="00712DB3" w:rsidRDefault="00712DB3" w:rsidP="006658DB">
            <w:pPr>
              <w:rPr>
                <w:rFonts w:cs="Arial"/>
                <w:i/>
                <w:color w:val="002060"/>
                <w:sz w:val="16"/>
                <w:szCs w:val="16"/>
                <w:lang w:val="ru-RU"/>
              </w:rPr>
            </w:pPr>
          </w:p>
        </w:tc>
        <w:tc>
          <w:tcPr>
            <w:tcW w:w="816" w:type="pct"/>
            <w:tcBorders>
              <w:top w:val="single" w:sz="4" w:space="0" w:color="auto"/>
              <w:bottom w:val="single" w:sz="4" w:space="0" w:color="auto"/>
            </w:tcBorders>
            <w:shd w:val="clear" w:color="auto" w:fill="auto"/>
            <w:tcMar>
              <w:top w:w="110" w:type="dxa"/>
            </w:tcMar>
          </w:tcPr>
          <w:p w:rsidR="00712DB3" w:rsidRPr="00742C72" w:rsidRDefault="00712DB3" w:rsidP="006658DB">
            <w:pPr>
              <w:rPr>
                <w:rFonts w:eastAsia="SimSun" w:cs="Arial"/>
                <w:sz w:val="16"/>
                <w:szCs w:val="16"/>
              </w:rPr>
            </w:pPr>
            <w:r>
              <w:rPr>
                <w:sz w:val="16"/>
              </w:rPr>
              <w:t>75% сотрудников</w:t>
            </w:r>
          </w:p>
        </w:tc>
        <w:tc>
          <w:tcPr>
            <w:tcW w:w="1154" w:type="pct"/>
            <w:tcBorders>
              <w:top w:val="single" w:sz="4" w:space="0" w:color="auto"/>
              <w:bottom w:val="single" w:sz="4" w:space="0" w:color="auto"/>
            </w:tcBorders>
            <w:shd w:val="clear" w:color="auto" w:fill="FFFFFF"/>
            <w:tcMar>
              <w:top w:w="110" w:type="dxa"/>
            </w:tcMar>
          </w:tcPr>
          <w:p w:rsidR="007B43D0" w:rsidRDefault="00712DB3" w:rsidP="006658DB">
            <w:pPr>
              <w:autoSpaceDE w:val="0"/>
              <w:autoSpaceDN w:val="0"/>
              <w:adjustRightInd w:val="0"/>
              <w:rPr>
                <w:rFonts w:eastAsia="SimSun" w:cs="Arial"/>
                <w:color w:val="000000"/>
                <w:sz w:val="16"/>
                <w:szCs w:val="16"/>
                <w:lang w:val="ru-RU"/>
              </w:rPr>
            </w:pPr>
            <w:r w:rsidRPr="00712DB3">
              <w:rPr>
                <w:color w:val="000000"/>
                <w:sz w:val="16"/>
                <w:lang w:val="ru-RU"/>
              </w:rPr>
              <w:t>Опрос должен быть проведен только в</w:t>
            </w:r>
          </w:p>
          <w:p w:rsidR="00712DB3" w:rsidRPr="002B0985" w:rsidRDefault="00712DB3" w:rsidP="006658DB">
            <w:pPr>
              <w:rPr>
                <w:rFonts w:eastAsia="SimSun" w:cs="Arial"/>
                <w:sz w:val="16"/>
                <w:szCs w:val="16"/>
              </w:rPr>
            </w:pPr>
            <w:r>
              <w:rPr>
                <w:color w:val="000000"/>
                <w:sz w:val="16"/>
              </w:rPr>
              <w:t>2015 г.</w:t>
            </w:r>
          </w:p>
        </w:tc>
        <w:tc>
          <w:tcPr>
            <w:tcW w:w="649" w:type="pct"/>
            <w:tcBorders>
              <w:top w:val="single" w:sz="4" w:space="0" w:color="auto"/>
              <w:bottom w:val="single" w:sz="4" w:space="0" w:color="auto"/>
            </w:tcBorders>
            <w:shd w:val="clear" w:color="auto" w:fill="auto"/>
            <w:tcMar>
              <w:top w:w="110" w:type="dxa"/>
            </w:tcMar>
          </w:tcPr>
          <w:p w:rsidR="00712DB3" w:rsidRPr="002B0985" w:rsidRDefault="002B13A6" w:rsidP="00712DB3">
            <w:pPr>
              <w:keepNext/>
              <w:keepLines/>
              <w:jc w:val="center"/>
              <w:rPr>
                <w:rFonts w:eastAsia="SimSun" w:cs="Arial"/>
                <w:b/>
                <w:color w:val="00B050"/>
                <w:sz w:val="16"/>
                <w:szCs w:val="16"/>
              </w:rPr>
            </w:pPr>
            <w:r>
              <w:rPr>
                <w:b/>
                <w:color w:val="0070C0"/>
                <w:sz w:val="16"/>
                <w:lang w:val="ru-RU"/>
              </w:rPr>
              <w:t>Данных за 2014 г. нет</w:t>
            </w:r>
          </w:p>
        </w:tc>
      </w:tr>
    </w:tbl>
    <w:p w:rsidR="007B43D0" w:rsidRDefault="007B43D0" w:rsidP="00712DB3">
      <w:pPr>
        <w:rPr>
          <w:rFonts w:cs="Arial"/>
          <w:color w:val="000000"/>
          <w:sz w:val="22"/>
          <w:szCs w:val="22"/>
        </w:rPr>
      </w:pPr>
    </w:p>
    <w:p w:rsidR="007B43D0" w:rsidRDefault="007B43D0" w:rsidP="00712DB3">
      <w:pPr>
        <w:rPr>
          <w:rFonts w:cs="Arial"/>
          <w:color w:val="000000"/>
          <w:sz w:val="22"/>
          <w:szCs w:val="22"/>
        </w:rPr>
      </w:pPr>
    </w:p>
    <w:p w:rsidR="007B43D0" w:rsidRDefault="00712DB3" w:rsidP="00712DB3">
      <w:pPr>
        <w:rPr>
          <w:b/>
          <w:sz w:val="18"/>
          <w:szCs w:val="18"/>
        </w:rPr>
      </w:pPr>
      <w:r>
        <w:rPr>
          <w:color w:val="000000"/>
          <w:sz w:val="22"/>
        </w:rPr>
        <w:t>ИСПОЛЬЗОВАНИЕ РЕСУРСОВ</w:t>
      </w:r>
      <w:r>
        <w:tab/>
      </w:r>
    </w:p>
    <w:p w:rsidR="007B43D0" w:rsidRDefault="007B43D0" w:rsidP="00712DB3">
      <w:pPr>
        <w:rPr>
          <w:szCs w:val="20"/>
        </w:rPr>
      </w:pPr>
    </w:p>
    <w:p w:rsidR="007B43D0" w:rsidRDefault="00712DB3" w:rsidP="00712DB3">
      <w:pPr>
        <w:pStyle w:val="NormalWeb"/>
        <w:spacing w:before="0" w:beforeAutospacing="0" w:after="0" w:afterAutospacing="0"/>
        <w:jc w:val="center"/>
        <w:rPr>
          <w:sz w:val="20"/>
          <w:szCs w:val="20"/>
          <w:lang w:val="ru-RU"/>
        </w:rPr>
      </w:pPr>
      <w:r w:rsidRPr="00712DB3">
        <w:rPr>
          <w:color w:val="000000"/>
          <w:sz w:val="20"/>
          <w:lang w:val="ru-RU"/>
        </w:rPr>
        <w:t xml:space="preserve">Бюджет и фактические расходы (в разбивке по результатам) </w:t>
      </w:r>
    </w:p>
    <w:p w:rsidR="007B43D0" w:rsidRDefault="00712DB3" w:rsidP="00712DB3">
      <w:pPr>
        <w:pStyle w:val="NormalWeb"/>
        <w:spacing w:before="0" w:beforeAutospacing="0" w:after="0" w:afterAutospacing="0"/>
        <w:jc w:val="center"/>
        <w:rPr>
          <w:i/>
          <w:iCs/>
          <w:color w:val="000000"/>
          <w:sz w:val="20"/>
          <w:szCs w:val="20"/>
        </w:rPr>
      </w:pPr>
      <w:r>
        <w:rPr>
          <w:i/>
          <w:color w:val="000000"/>
          <w:sz w:val="20"/>
        </w:rPr>
        <w:t>(в тыс. шв. франков)</w:t>
      </w:r>
    </w:p>
    <w:p w:rsidR="007B43D0" w:rsidRDefault="007B43D0" w:rsidP="00712DB3">
      <w:pPr>
        <w:pStyle w:val="NormalWeb"/>
        <w:spacing w:before="0" w:beforeAutospacing="0" w:after="0" w:afterAutospacing="0"/>
        <w:jc w:val="center"/>
        <w:rPr>
          <w:sz w:val="20"/>
          <w:szCs w:val="20"/>
        </w:rPr>
      </w:pPr>
    </w:p>
    <w:p w:rsidR="007B43D0" w:rsidRDefault="00712DB3" w:rsidP="00712DB3">
      <w:pPr>
        <w:jc w:val="center"/>
      </w:pPr>
      <w:r>
        <w:rPr>
          <w:noProof/>
        </w:rPr>
        <w:drawing>
          <wp:inline distT="0" distB="0" distL="0" distR="0" wp14:anchorId="02D0EB57" wp14:editId="23E11DE2">
            <wp:extent cx="5940425" cy="3752478"/>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940425" cy="3752478"/>
                    </a:xfrm>
                    <a:prstGeom prst="rect">
                      <a:avLst/>
                    </a:prstGeom>
                    <a:noFill/>
                    <a:ln>
                      <a:noFill/>
                    </a:ln>
                  </pic:spPr>
                </pic:pic>
              </a:graphicData>
            </a:graphic>
          </wp:inline>
        </w:drawing>
      </w:r>
    </w:p>
    <w:p w:rsidR="007B43D0" w:rsidRDefault="007B43D0" w:rsidP="00712DB3"/>
    <w:p w:rsidR="007B43D0" w:rsidRDefault="007B43D0" w:rsidP="00712DB3"/>
    <w:p w:rsidR="007B43D0" w:rsidRDefault="00712DB3" w:rsidP="00712DB3">
      <w:pPr>
        <w:rPr>
          <w:rFonts w:cs="Arial"/>
          <w:color w:val="000000"/>
          <w:szCs w:val="18"/>
        </w:rPr>
      </w:pPr>
      <w:r>
        <w:rPr>
          <w:color w:val="000000"/>
        </w:rPr>
        <w:br w:type="page"/>
      </w:r>
    </w:p>
    <w:p w:rsidR="007B43D0" w:rsidRDefault="00712DB3" w:rsidP="00712DB3">
      <w:pPr>
        <w:pStyle w:val="NormalWeb"/>
        <w:keepNext/>
        <w:keepLines/>
        <w:spacing w:before="0" w:beforeAutospacing="0" w:after="0" w:afterAutospacing="0"/>
        <w:jc w:val="center"/>
        <w:rPr>
          <w:sz w:val="20"/>
          <w:szCs w:val="20"/>
          <w:lang w:val="ru-RU"/>
        </w:rPr>
      </w:pPr>
      <w:r w:rsidRPr="00712DB3">
        <w:rPr>
          <w:color w:val="000000"/>
          <w:sz w:val="20"/>
          <w:lang w:val="ru-RU"/>
        </w:rPr>
        <w:lastRenderedPageBreak/>
        <w:t xml:space="preserve">Бюджет и фактические расходы (по персоналу и не связанные с персоналом) </w:t>
      </w:r>
    </w:p>
    <w:p w:rsidR="007B43D0" w:rsidRDefault="00712DB3" w:rsidP="00712DB3">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712DB3">
      <w:pPr>
        <w:pStyle w:val="NormalWeb"/>
        <w:keepNext/>
        <w:keepLines/>
        <w:spacing w:before="0" w:beforeAutospacing="0" w:after="0" w:afterAutospacing="0"/>
        <w:jc w:val="center"/>
      </w:pPr>
    </w:p>
    <w:p w:rsidR="007B43D0" w:rsidRDefault="00712DB3" w:rsidP="00712DB3">
      <w:pPr>
        <w:jc w:val="center"/>
        <w:rPr>
          <w:szCs w:val="20"/>
        </w:rPr>
      </w:pPr>
      <w:r>
        <w:rPr>
          <w:noProof/>
          <w:szCs w:val="20"/>
        </w:rPr>
        <w:drawing>
          <wp:inline distT="0" distB="0" distL="0" distR="0" wp14:anchorId="1F342033" wp14:editId="2DC40DBC">
            <wp:extent cx="5940425" cy="1385936"/>
            <wp:effectExtent l="0" t="0" r="3175" b="508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940425" cy="1385936"/>
                    </a:xfrm>
                    <a:prstGeom prst="rect">
                      <a:avLst/>
                    </a:prstGeom>
                    <a:noFill/>
                    <a:ln>
                      <a:noFill/>
                    </a:ln>
                  </pic:spPr>
                </pic:pic>
              </a:graphicData>
            </a:graphic>
          </wp:inline>
        </w:drawing>
      </w:r>
    </w:p>
    <w:p w:rsidR="007B43D0" w:rsidRDefault="00712DB3" w:rsidP="00712DB3">
      <w:pPr>
        <w:keepNext/>
        <w:autoSpaceDE w:val="0"/>
        <w:autoSpaceDN w:val="0"/>
        <w:rPr>
          <w:sz w:val="16"/>
          <w:szCs w:val="16"/>
          <w:lang w:val="ru-RU"/>
        </w:rPr>
      </w:pPr>
      <w:r w:rsidRPr="00712DB3">
        <w:rPr>
          <w:i/>
          <w:sz w:val="16"/>
          <w:lang w:val="ru-RU"/>
        </w:rPr>
        <w:t>ПРИМЕЧАНИЕ. Бюджет после перераспределения 2014–2015</w:t>
      </w:r>
      <w:r>
        <w:rPr>
          <w:i/>
          <w:sz w:val="16"/>
        </w:rPr>
        <w:t> </w:t>
      </w:r>
      <w:r w:rsidRPr="00712DB3">
        <w:rPr>
          <w:i/>
          <w:sz w:val="16"/>
          <w:lang w:val="ru-RU"/>
        </w:rPr>
        <w:t>гг. отражает перераспределение средств по состоянию на 31</w:t>
      </w:r>
      <w:r>
        <w:rPr>
          <w:i/>
          <w:sz w:val="16"/>
        </w:rPr>
        <w:t> </w:t>
      </w:r>
      <w:r w:rsidRPr="00712DB3">
        <w:rPr>
          <w:i/>
          <w:sz w:val="16"/>
          <w:lang w:val="ru-RU"/>
        </w:rPr>
        <w:t>марта 2015</w:t>
      </w:r>
      <w:r>
        <w:rPr>
          <w:i/>
          <w:sz w:val="16"/>
        </w:rPr>
        <w:t> </w:t>
      </w:r>
      <w:r w:rsidRPr="00712DB3">
        <w:rPr>
          <w:i/>
          <w:sz w:val="16"/>
          <w:lang w:val="ru-RU"/>
        </w:rPr>
        <w:t>г., необходимое для удовлетворения потребностей в ходе двухгодичного периода 2014–2015</w:t>
      </w:r>
      <w:r>
        <w:rPr>
          <w:i/>
          <w:sz w:val="16"/>
        </w:rPr>
        <w:t> </w:t>
      </w:r>
      <w:r w:rsidRPr="00712DB3">
        <w:rPr>
          <w:i/>
          <w:sz w:val="16"/>
          <w:lang w:val="ru-RU"/>
        </w:rPr>
        <w:t>гг. в соответствии с финансовым положением 5.5.</w:t>
      </w:r>
    </w:p>
    <w:p w:rsidR="007B43D0" w:rsidRDefault="007B43D0" w:rsidP="00712DB3">
      <w:pPr>
        <w:widowControl w:val="0"/>
        <w:autoSpaceDE w:val="0"/>
        <w:autoSpaceDN w:val="0"/>
        <w:adjustRightInd w:val="0"/>
        <w:rPr>
          <w:rFonts w:cs="Arial"/>
          <w:szCs w:val="20"/>
          <w:lang w:val="ru-RU"/>
        </w:rPr>
      </w:pPr>
    </w:p>
    <w:p w:rsidR="007B43D0" w:rsidRDefault="00712DB3" w:rsidP="00712DB3">
      <w:pPr>
        <w:rPr>
          <w:rFonts w:cs="Arial"/>
          <w:u w:val="single"/>
          <w:lang w:val="ru-RU"/>
        </w:rPr>
      </w:pPr>
      <w:r>
        <w:t>A</w:t>
      </w:r>
      <w:r w:rsidRPr="00712DB3">
        <w:rPr>
          <w:lang w:val="ru-RU"/>
        </w:rPr>
        <w:t>.</w:t>
      </w:r>
      <w:r w:rsidRPr="00712DB3">
        <w:rPr>
          <w:lang w:val="ru-RU"/>
        </w:rPr>
        <w:tab/>
      </w:r>
      <w:r w:rsidRPr="00712DB3">
        <w:rPr>
          <w:u w:val="single"/>
          <w:lang w:val="ru-RU"/>
        </w:rPr>
        <w:t>Бюджет после перераспределения 2014–2015</w:t>
      </w:r>
      <w:r>
        <w:rPr>
          <w:u w:val="single"/>
        </w:rPr>
        <w:t> </w:t>
      </w:r>
      <w:r w:rsidRPr="00712DB3">
        <w:rPr>
          <w:u w:val="single"/>
          <w:lang w:val="ru-RU"/>
        </w:rPr>
        <w:t>гг.</w:t>
      </w:r>
    </w:p>
    <w:p w:rsidR="007B43D0" w:rsidRDefault="007B43D0" w:rsidP="00712DB3">
      <w:pPr>
        <w:rPr>
          <w:rFonts w:cs="Arial"/>
          <w:u w:val="single"/>
          <w:lang w:val="ru-RU"/>
        </w:rPr>
      </w:pPr>
    </w:p>
    <w:p w:rsidR="007B43D0" w:rsidRDefault="00712DB3" w:rsidP="00712DB3">
      <w:pPr>
        <w:numPr>
          <w:ilvl w:val="0"/>
          <w:numId w:val="70"/>
        </w:numPr>
        <w:autoSpaceDE w:val="0"/>
        <w:autoSpaceDN w:val="0"/>
        <w:adjustRightInd w:val="0"/>
        <w:jc w:val="both"/>
        <w:rPr>
          <w:rFonts w:cs="Arial"/>
          <w:szCs w:val="20"/>
          <w:lang w:val="ru-RU"/>
        </w:rPr>
      </w:pPr>
      <w:r w:rsidRPr="00712DB3">
        <w:rPr>
          <w:lang w:val="ru-RU"/>
        </w:rPr>
        <w:t>Повышение расходов, связанных с персоналом, было в основном обусловлено (</w:t>
      </w:r>
      <w:r>
        <w:t>i</w:t>
      </w:r>
      <w:r w:rsidRPr="00712DB3">
        <w:rPr>
          <w:lang w:val="ru-RU"/>
        </w:rPr>
        <w:t>)</w:t>
      </w:r>
      <w:r>
        <w:t> </w:t>
      </w:r>
      <w:r w:rsidRPr="00712DB3">
        <w:rPr>
          <w:lang w:val="ru-RU"/>
        </w:rPr>
        <w:t>передачей должностей программе после совмещения видов деятельности, связанных с мероприятиями, с протокольными функциями, созданием должности Координатора по вопросам обеспечения бесперебойного функционирования и (</w:t>
      </w:r>
      <w:r>
        <w:t>ii</w:t>
      </w:r>
      <w:r w:rsidRPr="00712DB3">
        <w:rPr>
          <w:lang w:val="ru-RU"/>
        </w:rPr>
        <w:t>) переводом в постоянный штат сотрудников, выполняющих постоянные функции в БЮ в целях удовлетворения растущих потребностей в юридических услугах.</w:t>
      </w:r>
    </w:p>
    <w:p w:rsidR="007B43D0" w:rsidRDefault="007B43D0" w:rsidP="00712DB3">
      <w:pPr>
        <w:autoSpaceDE w:val="0"/>
        <w:autoSpaceDN w:val="0"/>
        <w:jc w:val="both"/>
        <w:rPr>
          <w:rFonts w:cs="Arial"/>
          <w:szCs w:val="20"/>
          <w:lang w:val="ru-RU"/>
        </w:rPr>
      </w:pPr>
    </w:p>
    <w:p w:rsidR="007B43D0" w:rsidRDefault="00712DB3" w:rsidP="00712DB3">
      <w:pPr>
        <w:jc w:val="both"/>
        <w:rPr>
          <w:rFonts w:cs="Arial"/>
          <w:szCs w:val="20"/>
          <w:u w:val="single"/>
          <w:lang w:val="ru-RU"/>
        </w:rPr>
      </w:pPr>
      <w:r>
        <w:t>B</w:t>
      </w:r>
      <w:r w:rsidRPr="00712DB3">
        <w:rPr>
          <w:lang w:val="ru-RU"/>
        </w:rPr>
        <w:t>.</w:t>
      </w:r>
      <w:r w:rsidRPr="00712DB3">
        <w:rPr>
          <w:lang w:val="ru-RU"/>
        </w:rPr>
        <w:tab/>
      </w:r>
      <w:r w:rsidRPr="00712DB3">
        <w:rPr>
          <w:u w:val="single"/>
          <w:lang w:val="ru-RU"/>
        </w:rPr>
        <w:t>Освоение бюджетных средств в 2014</w:t>
      </w:r>
      <w:r>
        <w:rPr>
          <w:u w:val="single"/>
        </w:rPr>
        <w:t> </w:t>
      </w:r>
      <w:r w:rsidRPr="00712DB3">
        <w:rPr>
          <w:u w:val="single"/>
          <w:lang w:val="ru-RU"/>
        </w:rPr>
        <w:t>г.</w:t>
      </w:r>
    </w:p>
    <w:p w:rsidR="007B43D0" w:rsidRDefault="007B43D0" w:rsidP="00712DB3">
      <w:pPr>
        <w:tabs>
          <w:tab w:val="left" w:pos="709"/>
        </w:tabs>
        <w:jc w:val="both"/>
        <w:rPr>
          <w:rFonts w:cs="Arial"/>
          <w:szCs w:val="20"/>
          <w:u w:val="single"/>
          <w:lang w:val="ru-RU"/>
        </w:rPr>
      </w:pPr>
    </w:p>
    <w:p w:rsidR="007B43D0" w:rsidRDefault="00712DB3" w:rsidP="00712DB3">
      <w:pPr>
        <w:numPr>
          <w:ilvl w:val="0"/>
          <w:numId w:val="70"/>
        </w:numPr>
        <w:autoSpaceDE w:val="0"/>
        <w:autoSpaceDN w:val="0"/>
        <w:adjustRightInd w:val="0"/>
        <w:jc w:val="both"/>
        <w:rPr>
          <w:rFonts w:ascii="Calibri" w:hAnsi="Calibri"/>
          <w:sz w:val="22"/>
          <w:szCs w:val="22"/>
          <w:lang w:val="ru-RU"/>
        </w:rPr>
      </w:pPr>
      <w:r w:rsidRPr="00712DB3">
        <w:rPr>
          <w:lang w:val="ru-RU"/>
        </w:rPr>
        <w:t xml:space="preserve">Бюджет осваивается плановыми темпами в пределах 40–60% бюджетных средств за первый год двухгодичного периода. </w:t>
      </w:r>
    </w:p>
    <w:p w:rsidR="007B43D0" w:rsidRDefault="007B43D0" w:rsidP="00712DB3">
      <w:pPr>
        <w:autoSpaceDE w:val="0"/>
        <w:autoSpaceDN w:val="0"/>
        <w:jc w:val="both"/>
        <w:rPr>
          <w:lang w:val="ru-RU"/>
        </w:rPr>
      </w:pPr>
    </w:p>
    <w:p w:rsidR="007B43D0" w:rsidRDefault="007B43D0">
      <w:pPr>
        <w:rPr>
          <w:lang w:val="ru-RU"/>
        </w:rPr>
      </w:pPr>
    </w:p>
    <w:p w:rsidR="007B43D0" w:rsidRDefault="007B43D0">
      <w:pPr>
        <w:rPr>
          <w:lang w:val="ru-RU"/>
        </w:rPr>
      </w:pPr>
    </w:p>
    <w:p w:rsidR="007B43D0" w:rsidRDefault="007B43D0">
      <w:pPr>
        <w:rPr>
          <w:lang w:val="ru-RU"/>
        </w:rPr>
      </w:pPr>
    </w:p>
    <w:p w:rsidR="007B43D0" w:rsidRDefault="00361A1E">
      <w:pPr>
        <w:rPr>
          <w:lang w:val="ru-RU"/>
        </w:rPr>
      </w:pPr>
      <w:r w:rsidRPr="00712DB3">
        <w:rPr>
          <w:lang w:val="ru-RU"/>
        </w:rPr>
        <w:br w:type="page"/>
      </w:r>
    </w:p>
    <w:p w:rsidR="007B43D0" w:rsidRDefault="007832AF" w:rsidP="00BC712D">
      <w:pPr>
        <w:pStyle w:val="Heading2"/>
        <w:tabs>
          <w:tab w:val="clear" w:pos="567"/>
          <w:tab w:val="left" w:pos="3150"/>
        </w:tabs>
        <w:rPr>
          <w:lang w:val="ru-RU"/>
        </w:rPr>
      </w:pPr>
      <w:bookmarkStart w:id="98" w:name="_Toc422928692"/>
      <w:r>
        <w:rPr>
          <w:lang w:val="ru-RU"/>
        </w:rPr>
        <w:lastRenderedPageBreak/>
        <w:t>ПРОГРАММА 22</w:t>
      </w:r>
      <w:r w:rsidR="00BC712D">
        <w:rPr>
          <w:lang w:val="ru-RU"/>
        </w:rPr>
        <w:tab/>
        <w:t>УПРАВЛЕНИЕ ПРОГРАММАМИ И РЕСУРСАМИ</w:t>
      </w:r>
      <w:bookmarkEnd w:id="98"/>
    </w:p>
    <w:p w:rsidR="007B43D0" w:rsidRDefault="007B43D0" w:rsidP="00BC712D">
      <w:pPr>
        <w:tabs>
          <w:tab w:val="left" w:pos="3150"/>
        </w:tabs>
        <w:rPr>
          <w:szCs w:val="20"/>
          <w:lang w:val="ru-RU"/>
        </w:rPr>
      </w:pPr>
    </w:p>
    <w:p w:rsidR="007B43D0" w:rsidRDefault="00BC712D" w:rsidP="00BC712D">
      <w:pPr>
        <w:tabs>
          <w:tab w:val="left" w:pos="3150"/>
        </w:tabs>
        <w:rPr>
          <w:b/>
          <w:sz w:val="22"/>
          <w:szCs w:val="22"/>
          <w:lang w:val="ru-RU"/>
        </w:rPr>
      </w:pPr>
      <w:r>
        <w:rPr>
          <w:b/>
          <w:sz w:val="22"/>
          <w:szCs w:val="22"/>
          <w:lang w:val="ru-RU"/>
        </w:rPr>
        <w:t>Руководитель программы</w:t>
      </w:r>
      <w:r w:rsidR="007832AF">
        <w:rPr>
          <w:b/>
          <w:sz w:val="22"/>
          <w:szCs w:val="22"/>
          <w:lang w:val="ru-RU"/>
        </w:rPr>
        <w:t>:</w:t>
      </w:r>
      <w:r w:rsidRPr="00AC3B16">
        <w:rPr>
          <w:b/>
          <w:sz w:val="22"/>
          <w:szCs w:val="22"/>
          <w:lang w:val="ru-RU"/>
        </w:rPr>
        <w:tab/>
      </w:r>
      <w:r>
        <w:rPr>
          <w:b/>
          <w:sz w:val="22"/>
          <w:szCs w:val="22"/>
          <w:lang w:val="ru-RU"/>
        </w:rPr>
        <w:t>г-н А. Сундарам</w:t>
      </w:r>
    </w:p>
    <w:p w:rsidR="007B43D0" w:rsidRDefault="007B43D0" w:rsidP="00BC712D">
      <w:pPr>
        <w:rPr>
          <w:szCs w:val="20"/>
          <w:lang w:val="ru-RU"/>
        </w:rPr>
      </w:pPr>
    </w:p>
    <w:p w:rsidR="007B43D0" w:rsidRDefault="007B43D0" w:rsidP="00BC712D">
      <w:pPr>
        <w:rPr>
          <w:szCs w:val="20"/>
          <w:lang w:val="ru-RU"/>
        </w:rPr>
      </w:pPr>
    </w:p>
    <w:p w:rsidR="007B43D0" w:rsidRDefault="00BC712D" w:rsidP="00BC712D">
      <w:pPr>
        <w:rPr>
          <w:bCs/>
          <w:sz w:val="22"/>
          <w:szCs w:val="22"/>
          <w:lang w:val="ru-RU"/>
        </w:rPr>
      </w:pPr>
      <w:r w:rsidRPr="00AC3B16">
        <w:rPr>
          <w:bCs/>
          <w:sz w:val="22"/>
          <w:szCs w:val="22"/>
          <w:lang w:val="ru-RU"/>
        </w:rPr>
        <w:t>ОБЗОР ДОСТИЖЕНИЙ В 2014 </w:t>
      </w:r>
      <w:r w:rsidR="007832AF" w:rsidRPr="00AC3B16">
        <w:rPr>
          <w:bCs/>
          <w:sz w:val="22"/>
          <w:szCs w:val="22"/>
          <w:lang w:val="ru-RU"/>
        </w:rPr>
        <w:t>Г</w:t>
      </w:r>
      <w:r w:rsidRPr="00AC3B16">
        <w:rPr>
          <w:bCs/>
          <w:sz w:val="22"/>
          <w:szCs w:val="22"/>
          <w:lang w:val="ru-RU"/>
        </w:rPr>
        <w:t>.</w:t>
      </w:r>
    </w:p>
    <w:p w:rsidR="007B43D0" w:rsidRDefault="007B43D0" w:rsidP="00BC712D">
      <w:pPr>
        <w:rPr>
          <w:szCs w:val="20"/>
          <w:lang w:val="ru-RU"/>
        </w:rPr>
      </w:pPr>
    </w:p>
    <w:p w:rsidR="007B43D0" w:rsidRDefault="007B43D0" w:rsidP="00BC712D">
      <w:pPr>
        <w:rPr>
          <w:b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lang w:val="ru-RU"/>
        </w:rPr>
        <w:t>Прогресс, достигнутый в период 2012-2013</w:t>
      </w:r>
      <w:r w:rsidR="001137AA" w:rsidRPr="001137AA">
        <w:rPr>
          <w:bCs/>
          <w:lang w:val="ru-RU"/>
        </w:rPr>
        <w:t> </w:t>
      </w:r>
      <w:r w:rsidRPr="001137AA">
        <w:rPr>
          <w:bCs/>
          <w:lang w:val="ru-RU"/>
        </w:rPr>
        <w:t xml:space="preserve">гг., заложил основу для дальнейшего укрепления управления программами и финансами </w:t>
      </w:r>
      <w:r w:rsidRPr="001137AA">
        <w:rPr>
          <w:rFonts w:cs="Arial"/>
          <w:bCs/>
          <w:lang w:val="ru-RU"/>
        </w:rPr>
        <w:t>ВОИС</w:t>
      </w:r>
      <w:r w:rsidRPr="001137AA">
        <w:rPr>
          <w:bCs/>
          <w:lang w:val="ru-RU"/>
        </w:rPr>
        <w:t xml:space="preserve"> в 2014 г.  В целях повышения эффективности использования ресурсов, накопления передового опыта в вопросах планирования,</w:t>
      </w:r>
      <w:r w:rsidR="00CF7319">
        <w:rPr>
          <w:bCs/>
          <w:lang w:val="ru-RU"/>
        </w:rPr>
        <w:t xml:space="preserve"> организации,</w:t>
      </w:r>
      <w:r w:rsidRPr="001137AA">
        <w:rPr>
          <w:bCs/>
          <w:lang w:val="ru-RU"/>
        </w:rPr>
        <w:t xml:space="preserve"> координации и поддержки оперативной деятельности в масштабах всей </w:t>
      </w:r>
      <w:r w:rsidRPr="001137AA">
        <w:rPr>
          <w:rFonts w:cs="Arial"/>
          <w:bCs/>
          <w:lang w:val="ru-RU"/>
        </w:rPr>
        <w:t>Организации</w:t>
      </w:r>
      <w:r w:rsidRPr="001137AA">
        <w:rPr>
          <w:bCs/>
          <w:lang w:val="ru-RU"/>
        </w:rPr>
        <w:t>, а также в целях укрепления «второй линии обороны»</w:t>
      </w:r>
      <w:r w:rsidRPr="001137AA">
        <w:rPr>
          <w:rStyle w:val="FootnoteReference"/>
          <w:bCs/>
        </w:rPr>
        <w:footnoteReference w:id="54"/>
      </w:r>
      <w:r w:rsidRPr="001137AA">
        <w:rPr>
          <w:bCs/>
          <w:lang w:val="ru-RU"/>
        </w:rPr>
        <w:t xml:space="preserve"> в 2014</w:t>
      </w:r>
      <w:r w:rsidR="00CF7319">
        <w:rPr>
          <w:bCs/>
          <w:lang w:val="ru-RU"/>
        </w:rPr>
        <w:t> </w:t>
      </w:r>
      <w:r w:rsidRPr="001137AA">
        <w:rPr>
          <w:bCs/>
          <w:lang w:val="ru-RU"/>
        </w:rPr>
        <w:t>г. в рамках программы был полностью отлажен механизм, созданный в результате стратегической реорганизации, проведенной в ноябре 2013 г.  В</w:t>
      </w:r>
      <w:r w:rsidRPr="001137AA">
        <w:rPr>
          <w:rFonts w:cs="Arial"/>
          <w:bCs/>
          <w:lang w:val="ru-RU"/>
        </w:rPr>
        <w:t xml:space="preserve"> частности:  </w:t>
      </w:r>
      <w:r w:rsidRPr="001137AA">
        <w:rPr>
          <w:bCs/>
          <w:lang w:val="ru-RU"/>
        </w:rPr>
        <w:t>(</w:t>
      </w:r>
      <w:r w:rsidRPr="001137AA">
        <w:rPr>
          <w:bCs/>
        </w:rPr>
        <w:t>i</w:t>
      </w:r>
      <w:r w:rsidRPr="001137AA">
        <w:rPr>
          <w:bCs/>
          <w:lang w:val="ru-RU"/>
        </w:rPr>
        <w:t>) Секция управления программами и оценки результативности и Бюджетная секция были слиты воедино с образованием Отдела реализации Программы и бюджета (ОРПБ), что позволило обеспечить более целостный подход к руководству программами;  (</w:t>
      </w:r>
      <w:r w:rsidRPr="001137AA">
        <w:rPr>
          <w:bCs/>
        </w:rPr>
        <w:t>ii</w:t>
      </w:r>
      <w:r w:rsidRPr="001137AA">
        <w:rPr>
          <w:bCs/>
          <w:lang w:val="ru-RU"/>
        </w:rPr>
        <w:t>) более точно была определена роль «Бюро Контролера», в результате чего были четко разграничены и распределены функции в вопросах координации управления рисками, обеспечения соблюдения процедур внутреннего контроля, ведения и обновления базы финансового регулирования и проверки выполнения рекомендаций, вынесенных в порядке надзора;  и (</w:t>
      </w:r>
      <w:r w:rsidRPr="001137AA">
        <w:rPr>
          <w:bCs/>
        </w:rPr>
        <w:t>iii</w:t>
      </w:r>
      <w:r w:rsidRPr="001137AA">
        <w:rPr>
          <w:bCs/>
          <w:lang w:val="ru-RU"/>
        </w:rPr>
        <w:t xml:space="preserve">) в программу 22 были включены функции по управлению административными приложениями </w:t>
      </w:r>
      <w:r w:rsidRPr="001137AA">
        <w:rPr>
          <w:rFonts w:cs="Arial"/>
          <w:bCs/>
          <w:lang w:val="ru-RU"/>
        </w:rPr>
        <w:t>Организации</w:t>
      </w:r>
      <w:r w:rsidRPr="001137AA">
        <w:rPr>
          <w:bCs/>
          <w:lang w:val="ru-RU"/>
        </w:rPr>
        <w:t xml:space="preserve"> и их функциональному обеспечению, что позволило добиться синергетического эффекта и эффективной интеграции систем, созданных в рамках портфеля проектов ПОР.  </w:t>
      </w:r>
    </w:p>
    <w:p w:rsidR="007B43D0" w:rsidRDefault="007B43D0" w:rsidP="00BC712D">
      <w:pPr>
        <w:tabs>
          <w:tab w:val="left" w:pos="709"/>
        </w:tabs>
        <w:rPr>
          <w:b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lang w:val="ru-RU"/>
        </w:rPr>
        <w:t>Хорошие результаты были достигнуты в 2014</w:t>
      </w:r>
      <w:r w:rsidR="001137AA">
        <w:rPr>
          <w:bCs/>
          <w:lang w:val="ru-RU"/>
        </w:rPr>
        <w:t> </w:t>
      </w:r>
      <w:r w:rsidRPr="001137AA">
        <w:rPr>
          <w:bCs/>
          <w:lang w:val="ru-RU"/>
        </w:rPr>
        <w:t xml:space="preserve">г. в сфере дальнейшего утверждения культуры управления, ориентированного на конкретные результаты, и укрепление цикла управления общеорганизационной деятельностью </w:t>
      </w:r>
      <w:r w:rsidRPr="001137AA">
        <w:rPr>
          <w:rFonts w:cs="Arial"/>
          <w:bCs/>
          <w:lang w:val="ru-RU"/>
        </w:rPr>
        <w:t>ВОИС</w:t>
      </w:r>
      <w:r w:rsidRPr="001137AA">
        <w:rPr>
          <w:bCs/>
          <w:lang w:val="ru-RU"/>
        </w:rPr>
        <w:t>.  В 2014</w:t>
      </w:r>
      <w:r w:rsidRPr="001137AA">
        <w:rPr>
          <w:bCs/>
        </w:rPr>
        <w:t> </w:t>
      </w:r>
      <w:r w:rsidRPr="001137AA">
        <w:rPr>
          <w:bCs/>
          <w:lang w:val="ru-RU"/>
        </w:rPr>
        <w:t xml:space="preserve">г.  продолжалось расширение процесса планирования работы с охватом функции планирования штатного расписания.  Для этого в модуле планирования работы по управлению общеорганизационной деятельностью (УОД) в рамках системы планирования общеорганизационных ресурсов (ПОР) были созданы новые функциональные возможности, позволяющие выделять отдельных сотрудников для выполнения конкретных мероприятий по программам с более тесной увязкой ожидаемых результатов программ и индивидуальных задач сотрудников.  Кроме того, этот механизм обеспечивает более высокую степень прозрачности и точности в вопросах распределения и использования ресурсов, связанных с персоналом.  </w:t>
      </w:r>
    </w:p>
    <w:p w:rsidR="007B43D0" w:rsidRDefault="007B43D0" w:rsidP="00BC712D">
      <w:pPr>
        <w:tabs>
          <w:tab w:val="left" w:pos="709"/>
        </w:tabs>
        <w:rPr>
          <w:b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lang w:val="ru-RU"/>
        </w:rPr>
        <w:t xml:space="preserve">Дальнейшее развитие системы планирования УОД ПОР сыграло большую роль в обеспечении результатов, достигнутых в 2014 г.  Для этого в 2014 г. были предложены два новых модуля, играющих ключевое значение в рамках цикла обеспечения результативного функционирования </w:t>
      </w:r>
      <w:r w:rsidRPr="001137AA">
        <w:rPr>
          <w:rFonts w:cs="Arial"/>
          <w:bCs/>
          <w:lang w:val="ru-RU"/>
        </w:rPr>
        <w:t>ВОИС</w:t>
      </w:r>
      <w:r w:rsidRPr="001137AA">
        <w:rPr>
          <w:bCs/>
          <w:lang w:val="ru-RU"/>
        </w:rPr>
        <w:t xml:space="preserve">, а именно модули «Осуществление и контроль» и «Анализ результатов». В виде модуля «Осуществление и контроль» руководители программ впервые получили инструмент, позволяющий регулярно уточнять утвержденные планы работы, что существенно расширяет возможности контролировать ход их осуществления как в вопросах существа, так и с точки зрения освоения финансовых средств.  Кроме того, данный инструмент расширяет возможности сопоставительного анализа утвержденных планов работы и возникающих в течение года изменений, повышая качество управления программами и позволяя получить дополнительную информацию для будущих циклов планирования.  Второй модуль позволяет реализовать более активный и единообразный подход в вопросах оценки результатов деятельности, в том числе с помощью чаще проводимого промежуточного анализа результатов и отслеживания процесса достижения целей, поставленных в Программе и бюджете на 2014-2015 гг. </w:t>
      </w:r>
    </w:p>
    <w:p w:rsidR="007B43D0" w:rsidRDefault="007B43D0" w:rsidP="00BC712D">
      <w:pPr>
        <w:tabs>
          <w:tab w:val="left" w:pos="709"/>
        </w:tabs>
        <w:rPr>
          <w:b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lang w:val="ru-RU"/>
        </w:rPr>
        <w:t>В результате проведения в 2014 г. дальнейшей работы по интеграции компонентов ПОР были также укреплены механизмы представления отчетов и использования аналитических средств.  В 2014 г. впервые были объединены финансовая система и система планирования, то есть система управления административной информацией (СУАИ) и система УОД, что позволило усовершенствовать механизм представления отчетов УОД с сопоставлением сметных и фактических расходов.  Кроме того, в январе 2014</w:t>
      </w:r>
      <w:r w:rsidR="001137AA">
        <w:rPr>
          <w:bCs/>
          <w:lang w:val="ru-RU"/>
        </w:rPr>
        <w:t> </w:t>
      </w:r>
      <w:r w:rsidRPr="001137AA">
        <w:rPr>
          <w:bCs/>
          <w:lang w:val="ru-RU"/>
        </w:rPr>
        <w:t xml:space="preserve">г. в рамках ПОР начала функционировать </w:t>
      </w:r>
      <w:r w:rsidRPr="001137AA">
        <w:rPr>
          <w:bCs/>
          <w:lang w:val="ru-RU"/>
        </w:rPr>
        <w:lastRenderedPageBreak/>
        <w:t xml:space="preserve">система управления людскими ресурсами и начисления заработной платы, а в апреле была завершена работа по ее интеграции с системой планирования УОД, в результате чего существенно возросли возможности управления штатным расписанием.  Продвигается работа по созданию информационно-аналитического модуля – разработаны и используются первоначальные управленческие панели по узловым направлениям административной деятельности (ДУЛР, закупки и командировки и планирование программной деятельности и финансы).  В масштабах всей организации систему планируется ввести в действие во втором полугодии 2015 г. </w:t>
      </w:r>
    </w:p>
    <w:p w:rsidR="007B43D0" w:rsidRDefault="007B43D0" w:rsidP="00BC712D">
      <w:pPr>
        <w:rPr>
          <w:bCs/>
          <w:szCs w:val="20"/>
          <w:lang w:val="ru-RU"/>
        </w:rPr>
      </w:pPr>
    </w:p>
    <w:p w:rsidR="007B43D0" w:rsidRDefault="00BC712D" w:rsidP="00BC712D">
      <w:pPr>
        <w:pStyle w:val="ListParagraph"/>
        <w:numPr>
          <w:ilvl w:val="0"/>
          <w:numId w:val="41"/>
        </w:numPr>
        <w:tabs>
          <w:tab w:val="left" w:pos="709"/>
        </w:tabs>
        <w:ind w:left="0" w:firstLine="0"/>
        <w:rPr>
          <w:bCs/>
          <w:iCs/>
          <w:lang w:val="ru-RU"/>
        </w:rPr>
      </w:pPr>
      <w:r w:rsidRPr="001137AA">
        <w:rPr>
          <w:bCs/>
          <w:iCs/>
          <w:lang w:val="ru-RU"/>
        </w:rPr>
        <w:t xml:space="preserve">В соответствии с дорожной картой по управлению рисками разработан ряд документов, которые в совокупности образовали в </w:t>
      </w:r>
      <w:r w:rsidRPr="001137AA">
        <w:rPr>
          <w:rFonts w:cs="Arial"/>
          <w:bCs/>
          <w:iCs/>
          <w:lang w:val="ru-RU"/>
        </w:rPr>
        <w:t>Организации</w:t>
      </w:r>
      <w:r w:rsidRPr="001137AA">
        <w:rPr>
          <w:bCs/>
          <w:iCs/>
          <w:lang w:val="ru-RU"/>
        </w:rPr>
        <w:t xml:space="preserve"> официально закрепленную согласованную базу управления рисками и внутреннего контроля;  </w:t>
      </w:r>
      <w:r w:rsidRPr="001137AA">
        <w:rPr>
          <w:rFonts w:cs="Arial"/>
          <w:bCs/>
          <w:iCs/>
          <w:lang w:val="ru-RU"/>
        </w:rPr>
        <w:t>в частности,</w:t>
      </w:r>
      <w:r w:rsidRPr="001137AA">
        <w:rPr>
          <w:bCs/>
          <w:iCs/>
          <w:lang w:val="ru-RU"/>
        </w:rPr>
        <w:t xml:space="preserve"> следует упомянуть систему подотчетности </w:t>
      </w:r>
      <w:r w:rsidRPr="001137AA">
        <w:rPr>
          <w:rFonts w:cs="Arial"/>
          <w:bCs/>
          <w:iCs/>
          <w:lang w:val="ru-RU"/>
        </w:rPr>
        <w:t>ВОИС</w:t>
      </w:r>
      <w:r w:rsidRPr="001137AA">
        <w:rPr>
          <w:bCs/>
          <w:iCs/>
          <w:lang w:val="ru-RU"/>
        </w:rPr>
        <w:t xml:space="preserve">, заявление ВОИС о позиции в отношении рисков, создание Группы управления рисками (ГУР), политику по управлению рисками и руководство по управлению рисками и внутреннему контролю.  Система подотчетности </w:t>
      </w:r>
      <w:r w:rsidRPr="001137AA">
        <w:rPr>
          <w:rFonts w:cs="Arial"/>
          <w:bCs/>
          <w:iCs/>
          <w:lang w:val="ru-RU"/>
        </w:rPr>
        <w:t>ВОИС</w:t>
      </w:r>
      <w:r w:rsidRPr="001137AA">
        <w:rPr>
          <w:bCs/>
          <w:iCs/>
          <w:lang w:val="ru-RU"/>
        </w:rPr>
        <w:t xml:space="preserve"> и заявление </w:t>
      </w:r>
      <w:r w:rsidRPr="001137AA">
        <w:rPr>
          <w:rFonts w:cs="Arial"/>
          <w:bCs/>
          <w:iCs/>
          <w:lang w:val="ru-RU"/>
        </w:rPr>
        <w:t>ВОИС</w:t>
      </w:r>
      <w:r w:rsidRPr="001137AA">
        <w:rPr>
          <w:bCs/>
          <w:iCs/>
          <w:lang w:val="ru-RU"/>
        </w:rPr>
        <w:t xml:space="preserve"> о позиции в отношении рисков были проанализированы и одобрены </w:t>
      </w:r>
      <w:r w:rsidRPr="001137AA">
        <w:rPr>
          <w:rFonts w:cs="Arial"/>
          <w:bCs/>
          <w:iCs/>
          <w:lang w:val="ru-RU"/>
        </w:rPr>
        <w:t>государствами-членами</w:t>
      </w:r>
      <w:r w:rsidRPr="001137AA">
        <w:rPr>
          <w:bCs/>
          <w:iCs/>
          <w:lang w:val="ru-RU"/>
        </w:rPr>
        <w:t xml:space="preserve"> в конце 2014 г.  </w:t>
      </w:r>
    </w:p>
    <w:p w:rsidR="007B43D0" w:rsidRDefault="007B43D0" w:rsidP="00BC712D">
      <w:pPr>
        <w:rPr>
          <w:bCs/>
          <w:i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iCs/>
          <w:lang w:val="ru-RU"/>
        </w:rPr>
        <w:t>В целях содействия обеспечению доступа к информации о рисках и средствах контроля в реальном режиме времени, оказания поддержки в осуществлении инициативного управления в вопросах рисков и контроля, а также обеспечения оперативной реакции на заключения органов аудита во втором полугодии 2014 г. был внедрен механизм общеорганизационного управления рисками (ОУР), который использовался в процессе составления планов работы на 2015 г.  Проводилась также работа по укреплению процедур мониторинга рисков и представления информации о них;  для этого (</w:t>
      </w:r>
      <w:r w:rsidRPr="001137AA">
        <w:rPr>
          <w:bCs/>
          <w:iCs/>
        </w:rPr>
        <w:t>i</w:t>
      </w:r>
      <w:r w:rsidRPr="001137AA">
        <w:rPr>
          <w:bCs/>
          <w:iCs/>
          <w:lang w:val="ru-RU"/>
        </w:rPr>
        <w:t>) была введена система проведения раз в полгода обзоров рисков, на основе которых (</w:t>
      </w:r>
      <w:r w:rsidRPr="001137AA">
        <w:rPr>
          <w:bCs/>
          <w:iCs/>
        </w:rPr>
        <w:t>ii</w:t>
      </w:r>
      <w:r w:rsidRPr="001137AA">
        <w:rPr>
          <w:bCs/>
          <w:iCs/>
          <w:lang w:val="ru-RU"/>
        </w:rPr>
        <w:t>) ГУР раз в полгода рассматривает отчеты об управлении рисками и (</w:t>
      </w:r>
      <w:r w:rsidRPr="001137AA">
        <w:rPr>
          <w:bCs/>
          <w:iCs/>
        </w:rPr>
        <w:t>iii</w:t>
      </w:r>
      <w:r w:rsidRPr="001137AA">
        <w:rPr>
          <w:bCs/>
          <w:iCs/>
          <w:lang w:val="ru-RU"/>
        </w:rPr>
        <w:t xml:space="preserve">) продолжается работа по более полному включению вопросов управления рисками в процедуры управления деятельностью по </w:t>
      </w:r>
      <w:r w:rsidR="001137AA">
        <w:rPr>
          <w:bCs/>
          <w:iCs/>
          <w:lang w:val="ru-RU"/>
        </w:rPr>
        <w:t xml:space="preserve">обеспечению эффективности </w:t>
      </w:r>
      <w:r w:rsidRPr="001137AA">
        <w:rPr>
          <w:bCs/>
          <w:iCs/>
          <w:lang w:val="ru-RU"/>
        </w:rPr>
        <w:t xml:space="preserve">программ.  </w:t>
      </w:r>
    </w:p>
    <w:p w:rsidR="007B43D0" w:rsidRDefault="007B43D0" w:rsidP="00BC712D">
      <w:pPr>
        <w:rPr>
          <w:b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lang w:val="ru-RU"/>
        </w:rPr>
        <w:t xml:space="preserve">Продолжалась работа по обновлению нормативной базы, при этом ряд служебных инструкций (по вопросам закупок, представительских расходов, командировок, отпусков сотрудников на родину, выплаты авансов в счет оклада, порядка использования наличных средств во внешних бюро и т.д.) были рассмотрены и переизданы и/или (по вопросам управления активами, добровольных взносов и раскрытия финансовой информации) пока находятся на стадии рассмотрения.  Были проанализированы и пересмотрены по решению государств-членов Финансовые положения и правила (ФПП) и создано новое электронное инструментальное средство для упрощения работы с программными обозначениями.  </w:t>
      </w:r>
    </w:p>
    <w:p w:rsidR="007B43D0" w:rsidRDefault="007B43D0" w:rsidP="00BC712D">
      <w:pPr>
        <w:rPr>
          <w:b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lang w:val="ru-RU"/>
        </w:rPr>
        <w:t xml:space="preserve">Помимо этого, в 2014 г. проводилась работа по анализу и укреплению ряда механизмов внутреннего контроля, которая дополнялась управленческими мероприятиями, а также деятельностью по обеспечению выполнения рекомендаций надзорных органов.  Также была укреплена процедура контроля выполнения рекомендаций, вынесенных в порядке надзора, в том числе рекомендаций внутренних и внешних аудиторов и Объединенной инспекционной группы (ОИГ). </w:t>
      </w:r>
    </w:p>
    <w:p w:rsidR="007B43D0" w:rsidRDefault="007B43D0" w:rsidP="00BC712D">
      <w:pPr>
        <w:tabs>
          <w:tab w:val="num" w:pos="540"/>
        </w:tabs>
        <w:rPr>
          <w:b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lang w:val="ru-RU"/>
        </w:rPr>
        <w:t xml:space="preserve">Весной 2014 г. было завершено комплексное исследование практики финансового управления </w:t>
      </w:r>
      <w:r w:rsidRPr="001137AA">
        <w:rPr>
          <w:rFonts w:cs="Arial"/>
          <w:bCs/>
          <w:lang w:val="ru-RU"/>
        </w:rPr>
        <w:t>ВОИС</w:t>
      </w:r>
      <w:r w:rsidRPr="001137AA">
        <w:rPr>
          <w:bCs/>
          <w:lang w:val="ru-RU"/>
        </w:rPr>
        <w:t xml:space="preserve"> и соответствующих рисков, по итогам которого был вынесен ряд рекомендаций, в том числе в отношении использования методов хеджирования в качестве инструмента снижения риска валютных колебаний в рамках РСТ.  В настоящее время Секретариат проводит обзор всего комплекса рекомендаций и определяет стратегию их практического осуществления.  Кроме того, в финансовой области осуществлялась, </w:t>
      </w:r>
      <w:r w:rsidRPr="001137AA">
        <w:rPr>
          <w:rFonts w:cs="Arial"/>
          <w:bCs/>
          <w:lang w:val="ru-RU"/>
        </w:rPr>
        <w:t>в частности,</w:t>
      </w:r>
      <w:r w:rsidRPr="001137AA">
        <w:rPr>
          <w:bCs/>
          <w:lang w:val="ru-RU"/>
        </w:rPr>
        <w:t xml:space="preserve"> следующая деятельность:  (</w:t>
      </w:r>
      <w:r w:rsidRPr="001137AA">
        <w:rPr>
          <w:bCs/>
        </w:rPr>
        <w:t>i</w:t>
      </w:r>
      <w:r w:rsidRPr="001137AA">
        <w:rPr>
          <w:bCs/>
          <w:lang w:val="ru-RU"/>
        </w:rPr>
        <w:t xml:space="preserve">) были дополнительно доработаны процедуры, касающиеся управления доходами </w:t>
      </w:r>
      <w:r w:rsidRPr="001137AA">
        <w:rPr>
          <w:rFonts w:cs="Arial"/>
          <w:bCs/>
          <w:lang w:val="ru-RU"/>
        </w:rPr>
        <w:t>ВОИС</w:t>
      </w:r>
      <w:r w:rsidRPr="001137AA">
        <w:rPr>
          <w:bCs/>
          <w:lang w:val="ru-RU"/>
        </w:rPr>
        <w:t xml:space="preserve"> и их прогнозирования для целей подготовки программы и бюджета на 2016-2017 гг.;  (</w:t>
      </w:r>
      <w:r w:rsidRPr="001137AA">
        <w:rPr>
          <w:bCs/>
        </w:rPr>
        <w:t>ii</w:t>
      </w:r>
      <w:r w:rsidRPr="001137AA">
        <w:rPr>
          <w:bCs/>
          <w:lang w:val="ru-RU"/>
        </w:rPr>
        <w:t>) разрабатывались правила управления денежными средствами и финансовые правила для обеспечения осмотрительного и эффективного управления финансовыми ресурсами во внешних бюро;  (</w:t>
      </w:r>
      <w:r w:rsidRPr="001137AA">
        <w:rPr>
          <w:bCs/>
        </w:rPr>
        <w:t>iii</w:t>
      </w:r>
      <w:r w:rsidRPr="001137AA">
        <w:rPr>
          <w:bCs/>
          <w:lang w:val="ru-RU"/>
        </w:rPr>
        <w:t>) продолжалась работа по преобразованию целевых фондов в иностранных валютах в счета на базе швейцарского франка в целях дальнейшего снижения риска валютных колебаний;  и (</w:t>
      </w:r>
      <w:r w:rsidRPr="001137AA">
        <w:rPr>
          <w:bCs/>
        </w:rPr>
        <w:t>iv</w:t>
      </w:r>
      <w:r w:rsidRPr="001137AA">
        <w:rPr>
          <w:bCs/>
          <w:lang w:val="ru-RU"/>
        </w:rPr>
        <w:t xml:space="preserve">) в рамках ряда программ был внедрен модуль СУАИ для выставления счетов за осуществление записей, выдачу выписок и предоставление Международным бюро других услуг при уплате пошлин, что позволило упростить работу со счетами и повысить ее эффективность. </w:t>
      </w:r>
    </w:p>
    <w:p w:rsidR="007B43D0" w:rsidRDefault="007B43D0" w:rsidP="00BC712D">
      <w:pPr>
        <w:tabs>
          <w:tab w:val="num" w:pos="540"/>
        </w:tabs>
        <w:rPr>
          <w:b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lang w:val="ru-RU"/>
        </w:rPr>
        <w:t xml:space="preserve">Кроме того, в целях решения ряда вопросов, возникающих во взаимоотношениях с финансовыми учреждениями, относящимися к числу главных партнеров </w:t>
      </w:r>
      <w:r w:rsidRPr="001137AA">
        <w:rPr>
          <w:rFonts w:cs="Arial"/>
          <w:bCs/>
          <w:lang w:val="ru-RU"/>
        </w:rPr>
        <w:t>ВОИС</w:t>
      </w:r>
      <w:r w:rsidRPr="001137AA">
        <w:rPr>
          <w:bCs/>
          <w:lang w:val="ru-RU"/>
        </w:rPr>
        <w:t xml:space="preserve">, в вопросах </w:t>
      </w:r>
      <w:r w:rsidRPr="001137AA">
        <w:rPr>
          <w:bCs/>
          <w:lang w:val="ru-RU"/>
        </w:rPr>
        <w:lastRenderedPageBreak/>
        <w:t xml:space="preserve">осуществления платежей с переводом средств в проблемные страны или с получением таких средств из них, </w:t>
      </w:r>
      <w:r w:rsidRPr="001137AA">
        <w:rPr>
          <w:rFonts w:cs="Arial"/>
          <w:bCs/>
          <w:lang w:val="ru-RU"/>
        </w:rPr>
        <w:t>ВОИС</w:t>
      </w:r>
      <w:r w:rsidRPr="001137AA">
        <w:rPr>
          <w:bCs/>
          <w:lang w:val="ru-RU"/>
        </w:rPr>
        <w:t xml:space="preserve"> в тесном сотрудничестве с упомянутыми финансовыми учреждениями разрабатывала соглашение об упрощении процедур обработки таких платежей при полном обеспечении соблюдения установленных правил. </w:t>
      </w:r>
    </w:p>
    <w:p w:rsidR="007B43D0" w:rsidRDefault="007B43D0" w:rsidP="00BC712D">
      <w:pPr>
        <w:tabs>
          <w:tab w:val="num" w:pos="540"/>
        </w:tabs>
        <w:rPr>
          <w:b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lang w:val="ru-RU"/>
        </w:rPr>
        <w:t xml:space="preserve">В системе РСТ в 2014 г. были назначены два новых международных поисковых органа (МПО) – Национальный институт промышленной собственности Чили и Шведское ведомство по патентам и регистрации, – что вызывает необходимость осуществления новых платежей и внесения изменений в систему.  </w:t>
      </w:r>
    </w:p>
    <w:p w:rsidR="007B43D0" w:rsidRDefault="007B43D0" w:rsidP="00BC712D">
      <w:pPr>
        <w:tabs>
          <w:tab w:val="num" w:pos="540"/>
        </w:tabs>
        <w:rPr>
          <w:b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lang w:val="ru-RU"/>
        </w:rPr>
        <w:t xml:space="preserve">С учетом ожидаемого расширения пользовательской базы в 2014 г. продолжалась работа по тестированию и модифицированию сервиса электронной подачи заявок в рамках Мадридской системы (в октябре 2013 г. на экспериментальном этапе принимались первоначальные заявки владельцев торговых знаков из стран Бенилюкса).  Кроме того, в 2014 г. впервые </w:t>
      </w:r>
      <w:r w:rsidRPr="001137AA">
        <w:rPr>
          <w:rFonts w:cs="Arial"/>
          <w:bCs/>
          <w:lang w:val="ru-RU"/>
        </w:rPr>
        <w:t>Международное бюро</w:t>
      </w:r>
      <w:r w:rsidRPr="001137AA">
        <w:rPr>
          <w:bCs/>
          <w:lang w:val="ru-RU"/>
        </w:rPr>
        <w:t xml:space="preserve"> приступило к осуществлению сбора и распределения пошлин за обработку заявок среди соответствующих сторон с обеспечением своевременного распределения, то есть в течение месяца после получения пошлин.</w:t>
      </w:r>
    </w:p>
    <w:p w:rsidR="007B43D0" w:rsidRDefault="007B43D0" w:rsidP="00BC712D">
      <w:pPr>
        <w:tabs>
          <w:tab w:val="num" w:pos="540"/>
        </w:tabs>
        <w:rPr>
          <w:bCs/>
          <w:szCs w:val="20"/>
          <w:lang w:val="ru-RU"/>
        </w:rPr>
      </w:pPr>
    </w:p>
    <w:p w:rsidR="007B43D0" w:rsidRDefault="00BC712D" w:rsidP="00BC712D">
      <w:pPr>
        <w:pStyle w:val="ListParagraph"/>
        <w:numPr>
          <w:ilvl w:val="0"/>
          <w:numId w:val="41"/>
        </w:numPr>
        <w:tabs>
          <w:tab w:val="left" w:pos="709"/>
        </w:tabs>
        <w:ind w:left="0" w:firstLine="0"/>
        <w:rPr>
          <w:bCs/>
          <w:lang w:val="ru-RU"/>
        </w:rPr>
      </w:pPr>
      <w:r w:rsidRPr="001137AA">
        <w:rPr>
          <w:bCs/>
          <w:lang w:val="ru-RU"/>
        </w:rPr>
        <w:t xml:space="preserve">В соответствии с МоВ с ВПТЗ, ЕПВ и МБ был успешно начат и позднее продлен еще на год пилотный проект, в рамках которого изучается возможность совершенствования практики управления валютными рисками в связи с уплатой пошлин за поиск.  Оценку данного проекта планируется провести в конце двухлетнего периода. </w:t>
      </w:r>
    </w:p>
    <w:p w:rsidR="007B43D0" w:rsidRDefault="007B43D0" w:rsidP="00BC712D">
      <w:pPr>
        <w:tabs>
          <w:tab w:val="num" w:pos="540"/>
        </w:tabs>
        <w:rPr>
          <w:bCs/>
          <w:sz w:val="22"/>
          <w:szCs w:val="22"/>
        </w:rPr>
      </w:pPr>
    </w:p>
    <w:p w:rsidR="007B43D0" w:rsidRDefault="007B43D0" w:rsidP="00BC712D">
      <w:pPr>
        <w:tabs>
          <w:tab w:val="num" w:pos="540"/>
        </w:tabs>
        <w:rPr>
          <w:bCs/>
          <w:sz w:val="22"/>
          <w:szCs w:val="22"/>
        </w:rPr>
      </w:pPr>
    </w:p>
    <w:p w:rsidR="007B43D0" w:rsidRDefault="00BC712D" w:rsidP="00BC712D">
      <w:pPr>
        <w:rPr>
          <w:rFonts w:cs="Arial"/>
          <w:sz w:val="22"/>
          <w:szCs w:val="22"/>
          <w:lang w:val="ru-RU"/>
        </w:rPr>
      </w:pPr>
      <w:r>
        <w:rPr>
          <w:rFonts w:cs="Arial"/>
          <w:sz w:val="22"/>
          <w:szCs w:val="22"/>
          <w:lang w:val="ru-RU"/>
        </w:rPr>
        <w:br w:type="page"/>
      </w:r>
    </w:p>
    <w:p w:rsidR="007B43D0" w:rsidRDefault="00BC712D" w:rsidP="00BC712D">
      <w:pPr>
        <w:rPr>
          <w:rFonts w:cs="Arial"/>
          <w:sz w:val="22"/>
          <w:szCs w:val="22"/>
        </w:rPr>
      </w:pPr>
      <w:r w:rsidRPr="00AC3B16">
        <w:rPr>
          <w:rFonts w:cs="Arial"/>
          <w:sz w:val="22"/>
          <w:szCs w:val="22"/>
          <w:lang w:val="ru-RU"/>
        </w:rPr>
        <w:lastRenderedPageBreak/>
        <w:t>ДАННЫЕ О РЕЗУЛЬТАТИВНОСТИ</w:t>
      </w:r>
    </w:p>
    <w:p w:rsidR="00BC712D" w:rsidRDefault="00BC712D" w:rsidP="00BC712D">
      <w:pPr>
        <w:rPr>
          <w:rFonts w:cs="Arial"/>
          <w:color w:val="000000"/>
          <w:sz w:val="22"/>
          <w:szCs w:val="22"/>
        </w:rPr>
      </w:pPr>
    </w:p>
    <w:tbl>
      <w:tblPr>
        <w:tblW w:w="5183"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4"/>
        <w:gridCol w:w="1671"/>
        <w:gridCol w:w="2268"/>
        <w:gridCol w:w="2728"/>
        <w:gridCol w:w="1240"/>
      </w:tblGrid>
      <w:tr w:rsidR="00BC712D" w:rsidRPr="007B43D0" w:rsidTr="002B13A6">
        <w:trPr>
          <w:cantSplit/>
        </w:trPr>
        <w:tc>
          <w:tcPr>
            <w:tcW w:w="5000" w:type="pct"/>
            <w:gridSpan w:val="5"/>
            <w:tcBorders>
              <w:top w:val="single" w:sz="4" w:space="0" w:color="auto"/>
              <w:bottom w:val="single" w:sz="4" w:space="0" w:color="auto"/>
            </w:tcBorders>
            <w:shd w:val="clear" w:color="auto" w:fill="CCFFFF"/>
            <w:vAlign w:val="center"/>
            <w:hideMark/>
          </w:tcPr>
          <w:p w:rsidR="00BC712D" w:rsidRPr="0091343F" w:rsidRDefault="00BC712D" w:rsidP="006658DB">
            <w:pPr>
              <w:keepNext/>
              <w:keepLines/>
              <w:tabs>
                <w:tab w:val="left" w:pos="2322"/>
              </w:tabs>
              <w:spacing w:before="120" w:after="120"/>
              <w:ind w:left="2322" w:hanging="2322"/>
              <w:rPr>
                <w:rFonts w:cs="Arial"/>
                <w:b/>
                <w:bCs/>
                <w:sz w:val="16"/>
                <w:szCs w:val="16"/>
                <w:lang w:val="ru-RU"/>
              </w:rPr>
            </w:pPr>
            <w:r w:rsidRPr="0091343F">
              <w:rPr>
                <w:rFonts w:cs="Arial"/>
                <w:b/>
                <w:bCs/>
                <w:sz w:val="16"/>
                <w:szCs w:val="16"/>
                <w:lang w:val="ru-RU"/>
              </w:rPr>
              <w:t>Ожидаемый результат:</w:t>
            </w:r>
            <w:r w:rsidRPr="0091343F">
              <w:rPr>
                <w:rFonts w:cs="Arial"/>
                <w:b/>
                <w:bCs/>
                <w:sz w:val="16"/>
                <w:szCs w:val="16"/>
                <w:lang w:val="ru-RU"/>
              </w:rPr>
              <w:tab/>
            </w:r>
            <w:r w:rsidRPr="0091343F">
              <w:rPr>
                <w:rFonts w:cs="Arial"/>
                <w:sz w:val="16"/>
                <w:szCs w:val="16"/>
                <w:lang w:bidi="th-TH"/>
              </w:rPr>
              <w:t>IX</w:t>
            </w:r>
            <w:r w:rsidRPr="0091343F">
              <w:rPr>
                <w:rFonts w:cs="Arial"/>
                <w:sz w:val="16"/>
                <w:szCs w:val="16"/>
                <w:lang w:val="ru-RU" w:bidi="th-TH"/>
              </w:rPr>
              <w:t>.1  Эффективные, оперативные,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r>
      <w:tr w:rsidR="00BC712D" w:rsidRPr="001C67B1" w:rsidTr="002B13A6">
        <w:trPr>
          <w:cantSplit/>
        </w:trPr>
        <w:tc>
          <w:tcPr>
            <w:tcW w:w="1015" w:type="pct"/>
            <w:tcBorders>
              <w:top w:val="single" w:sz="4" w:space="0" w:color="auto"/>
            </w:tcBorders>
            <w:vAlign w:val="center"/>
            <w:hideMark/>
          </w:tcPr>
          <w:p w:rsidR="00BC712D" w:rsidRPr="0091343F" w:rsidRDefault="00BC712D" w:rsidP="006658DB">
            <w:pPr>
              <w:rPr>
                <w:rFonts w:cs="Arial"/>
                <w:b/>
                <w:sz w:val="16"/>
                <w:szCs w:val="16"/>
              </w:rPr>
            </w:pPr>
            <w:r w:rsidRPr="0091343F">
              <w:rPr>
                <w:rFonts w:cs="Arial"/>
                <w:b/>
                <w:sz w:val="16"/>
                <w:szCs w:val="16"/>
                <w:lang w:val="ru-RU"/>
              </w:rPr>
              <w:t>Показатели результативности</w:t>
            </w:r>
          </w:p>
        </w:tc>
        <w:tc>
          <w:tcPr>
            <w:tcW w:w="842" w:type="pct"/>
            <w:tcBorders>
              <w:top w:val="single" w:sz="4" w:space="0" w:color="auto"/>
            </w:tcBorders>
            <w:vAlign w:val="center"/>
            <w:hideMark/>
          </w:tcPr>
          <w:p w:rsidR="00BC712D" w:rsidRPr="001C67B1" w:rsidRDefault="00BC712D" w:rsidP="006658DB">
            <w:pPr>
              <w:rPr>
                <w:rFonts w:cs="Arial"/>
                <w:b/>
                <w:bCs/>
                <w:sz w:val="16"/>
                <w:szCs w:val="16"/>
              </w:rPr>
            </w:pPr>
            <w:r w:rsidRPr="00AC3B16">
              <w:rPr>
                <w:rFonts w:cs="Arial"/>
                <w:b/>
                <w:bCs/>
                <w:sz w:val="16"/>
                <w:szCs w:val="16"/>
                <w:lang w:val="ru-RU"/>
              </w:rPr>
              <w:t>Базовые показатели</w:t>
            </w:r>
          </w:p>
        </w:tc>
        <w:tc>
          <w:tcPr>
            <w:tcW w:w="1143" w:type="pct"/>
            <w:tcBorders>
              <w:top w:val="single" w:sz="4" w:space="0" w:color="auto"/>
            </w:tcBorders>
            <w:tcMar>
              <w:top w:w="110" w:type="dxa"/>
              <w:left w:w="108" w:type="dxa"/>
              <w:bottom w:w="0" w:type="dxa"/>
              <w:right w:w="108" w:type="dxa"/>
            </w:tcMar>
            <w:vAlign w:val="center"/>
            <w:hideMark/>
          </w:tcPr>
          <w:p w:rsidR="00BC712D" w:rsidRPr="001C67B1" w:rsidRDefault="00BC712D" w:rsidP="006658DB">
            <w:pPr>
              <w:rPr>
                <w:rFonts w:cs="Arial"/>
                <w:b/>
                <w:sz w:val="16"/>
                <w:szCs w:val="16"/>
              </w:rPr>
            </w:pPr>
            <w:r>
              <w:rPr>
                <w:rFonts w:cs="Arial"/>
                <w:b/>
                <w:sz w:val="16"/>
                <w:szCs w:val="16"/>
                <w:lang w:val="ru-RU"/>
              </w:rPr>
              <w:t>Цели</w:t>
            </w:r>
          </w:p>
        </w:tc>
        <w:tc>
          <w:tcPr>
            <w:tcW w:w="1375" w:type="pct"/>
            <w:tcBorders>
              <w:top w:val="single" w:sz="4" w:space="0" w:color="auto"/>
            </w:tcBorders>
            <w:shd w:val="clear" w:color="auto" w:fill="FFFFFF"/>
            <w:tcMar>
              <w:top w:w="110" w:type="dxa"/>
              <w:left w:w="108" w:type="dxa"/>
              <w:bottom w:w="0" w:type="dxa"/>
              <w:right w:w="108" w:type="dxa"/>
            </w:tcMar>
            <w:vAlign w:val="center"/>
            <w:hideMark/>
          </w:tcPr>
          <w:p w:rsidR="00BC712D" w:rsidRPr="001C67B1" w:rsidRDefault="00BC712D" w:rsidP="006658DB">
            <w:pPr>
              <w:rPr>
                <w:rFonts w:cs="Arial"/>
                <w:sz w:val="16"/>
                <w:szCs w:val="16"/>
              </w:rPr>
            </w:pPr>
            <w:r w:rsidRPr="00AC3B16">
              <w:rPr>
                <w:rFonts w:cs="Arial"/>
                <w:b/>
                <w:sz w:val="16"/>
                <w:szCs w:val="16"/>
                <w:lang w:val="ru-RU"/>
              </w:rPr>
              <w:t>Данные о результативности</w:t>
            </w:r>
          </w:p>
        </w:tc>
        <w:tc>
          <w:tcPr>
            <w:tcW w:w="624" w:type="pct"/>
            <w:tcBorders>
              <w:top w:val="single" w:sz="4" w:space="0" w:color="auto"/>
            </w:tcBorders>
            <w:tcMar>
              <w:top w:w="110" w:type="dxa"/>
              <w:left w:w="108" w:type="dxa"/>
              <w:bottom w:w="0" w:type="dxa"/>
              <w:right w:w="108" w:type="dxa"/>
            </w:tcMar>
            <w:vAlign w:val="center"/>
            <w:hideMark/>
          </w:tcPr>
          <w:p w:rsidR="00BC712D" w:rsidRPr="0091343F" w:rsidRDefault="00BC712D" w:rsidP="006658DB">
            <w:pPr>
              <w:keepNext/>
              <w:keepLines/>
              <w:jc w:val="center"/>
              <w:rPr>
                <w:rFonts w:cs="Arial"/>
                <w:b/>
                <w:bCs/>
                <w:sz w:val="16"/>
                <w:szCs w:val="16"/>
              </w:rPr>
            </w:pPr>
            <w:r>
              <w:rPr>
                <w:rFonts w:cs="Arial"/>
                <w:b/>
                <w:bCs/>
                <w:sz w:val="16"/>
                <w:szCs w:val="16"/>
              </w:rPr>
              <w:t>CC</w:t>
            </w:r>
          </w:p>
        </w:tc>
      </w:tr>
      <w:tr w:rsidR="00BC712D" w:rsidRPr="001D731F" w:rsidTr="002B13A6">
        <w:trPr>
          <w:cantSplit/>
        </w:trPr>
        <w:tc>
          <w:tcPr>
            <w:tcW w:w="1015" w:type="pct"/>
            <w:hideMark/>
          </w:tcPr>
          <w:p w:rsidR="00BC712D" w:rsidRPr="00AC3B16" w:rsidRDefault="00BC712D" w:rsidP="006658DB">
            <w:pPr>
              <w:rPr>
                <w:rFonts w:cs="Arial"/>
                <w:sz w:val="16"/>
                <w:szCs w:val="16"/>
                <w:lang w:val="ru-RU" w:bidi="th-TH"/>
              </w:rPr>
            </w:pPr>
            <w:r w:rsidRPr="00AC3B16">
              <w:rPr>
                <w:rFonts w:cs="Arial"/>
                <w:sz w:val="16"/>
                <w:szCs w:val="16"/>
                <w:lang w:val="ru-RU" w:bidi="th-TH"/>
              </w:rPr>
              <w:t>Предоставление финансовой и управленческой отчетности и аналитических данных, требующихся высшему руководству, руководителям программ и государствам-членам, в с согласованные сроки</w:t>
            </w:r>
          </w:p>
        </w:tc>
        <w:tc>
          <w:tcPr>
            <w:tcW w:w="842" w:type="pct"/>
            <w:hideMark/>
          </w:tcPr>
          <w:p w:rsidR="007B43D0" w:rsidRDefault="00BC712D" w:rsidP="006658DB">
            <w:pPr>
              <w:rPr>
                <w:rFonts w:cs="Arial"/>
                <w:i/>
                <w:sz w:val="8"/>
                <w:szCs w:val="8"/>
                <w:lang w:val="ru-RU"/>
              </w:rPr>
            </w:pPr>
            <w:r>
              <w:rPr>
                <w:sz w:val="16"/>
                <w:lang w:val="ru-RU"/>
              </w:rPr>
              <w:t>Процедура з</w:t>
            </w:r>
            <w:r w:rsidRPr="00282268">
              <w:rPr>
                <w:sz w:val="16"/>
                <w:lang w:val="ru-RU"/>
              </w:rPr>
              <w:t>акрыти</w:t>
            </w:r>
            <w:r>
              <w:rPr>
                <w:sz w:val="16"/>
                <w:lang w:val="ru-RU"/>
              </w:rPr>
              <w:t>я</w:t>
            </w:r>
            <w:r w:rsidRPr="00282268">
              <w:rPr>
                <w:sz w:val="16"/>
                <w:lang w:val="ru-RU"/>
              </w:rPr>
              <w:t xml:space="preserve"> месяца должн</w:t>
            </w:r>
            <w:r>
              <w:rPr>
                <w:sz w:val="16"/>
                <w:lang w:val="ru-RU"/>
              </w:rPr>
              <w:t>а</w:t>
            </w:r>
            <w:r w:rsidRPr="00282268">
              <w:rPr>
                <w:sz w:val="16"/>
                <w:lang w:val="ru-RU"/>
              </w:rPr>
              <w:t xml:space="preserve"> быть завершен</w:t>
            </w:r>
            <w:r>
              <w:rPr>
                <w:sz w:val="16"/>
                <w:lang w:val="ru-RU"/>
              </w:rPr>
              <w:t>а</w:t>
            </w:r>
            <w:r w:rsidRPr="00282268">
              <w:rPr>
                <w:sz w:val="16"/>
                <w:lang w:val="ru-RU"/>
              </w:rPr>
              <w:t xml:space="preserve"> в течение 10 рабочих дней после окончания месяца (кроме января, в котором закрытие месяца зависит от </w:t>
            </w:r>
            <w:r>
              <w:rPr>
                <w:sz w:val="16"/>
                <w:lang w:val="ru-RU"/>
              </w:rPr>
              <w:t xml:space="preserve">завершения операций </w:t>
            </w:r>
            <w:r w:rsidRPr="00282268">
              <w:rPr>
                <w:sz w:val="16"/>
                <w:lang w:val="ru-RU"/>
              </w:rPr>
              <w:t>по закрытию года)</w:t>
            </w:r>
            <w:r>
              <w:rPr>
                <w:sz w:val="16"/>
                <w:lang w:val="ru-RU"/>
              </w:rPr>
              <w:t xml:space="preserve"> </w:t>
            </w:r>
          </w:p>
          <w:p w:rsidR="007B43D0" w:rsidRDefault="007B43D0" w:rsidP="006658DB">
            <w:pPr>
              <w:rPr>
                <w:rFonts w:cs="Arial"/>
                <w:sz w:val="16"/>
                <w:szCs w:val="16"/>
                <w:lang w:val="ru-RU" w:bidi="th-TH"/>
              </w:rPr>
            </w:pPr>
          </w:p>
          <w:p w:rsidR="00BC712D" w:rsidRPr="00AC3B16" w:rsidRDefault="00BC712D" w:rsidP="006658DB">
            <w:pPr>
              <w:rPr>
                <w:rFonts w:cs="Arial"/>
                <w:sz w:val="16"/>
                <w:szCs w:val="16"/>
                <w:lang w:val="ru-RU" w:bidi="th-TH"/>
              </w:rPr>
            </w:pPr>
            <w:r w:rsidRPr="00AC3B16">
              <w:rPr>
                <w:rFonts w:cs="Arial"/>
                <w:sz w:val="16"/>
                <w:szCs w:val="16"/>
                <w:lang w:val="ru-RU" w:bidi="th-TH"/>
              </w:rPr>
              <w:t>Фиксированные онлайн-отчеты доступны на следующи</w:t>
            </w:r>
            <w:r>
              <w:rPr>
                <w:rFonts w:cs="Arial"/>
                <w:sz w:val="16"/>
                <w:szCs w:val="16"/>
                <w:lang w:val="ru-RU" w:bidi="th-TH"/>
              </w:rPr>
              <w:t xml:space="preserve">й день; ежеквартальные </w:t>
            </w:r>
            <w:r w:rsidRPr="00AC3B16">
              <w:rPr>
                <w:rFonts w:cs="Arial"/>
                <w:sz w:val="16"/>
                <w:szCs w:val="16"/>
                <w:lang w:val="ru-RU" w:bidi="th-TH"/>
              </w:rPr>
              <w:t>отчеты</w:t>
            </w:r>
            <w:r>
              <w:rPr>
                <w:rFonts w:cs="Arial"/>
                <w:sz w:val="16"/>
                <w:szCs w:val="16"/>
                <w:lang w:val="ru-RU" w:bidi="th-TH"/>
              </w:rPr>
              <w:t xml:space="preserve"> Обсерватории</w:t>
            </w:r>
            <w:r w:rsidRPr="00AC3B16">
              <w:rPr>
                <w:rFonts w:cs="Arial"/>
                <w:sz w:val="16"/>
                <w:szCs w:val="16"/>
                <w:lang w:val="ru-RU" w:bidi="th-TH"/>
              </w:rPr>
              <w:t xml:space="preserve"> –</w:t>
            </w:r>
            <w:r>
              <w:rPr>
                <w:rFonts w:cs="Arial"/>
                <w:sz w:val="16"/>
                <w:szCs w:val="16"/>
                <w:lang w:val="ru-RU" w:bidi="th-TH"/>
              </w:rPr>
              <w:t xml:space="preserve"> </w:t>
            </w:r>
            <w:r w:rsidRPr="00AC3B16">
              <w:rPr>
                <w:rFonts w:cs="Arial"/>
                <w:sz w:val="16"/>
                <w:szCs w:val="16"/>
                <w:lang w:val="ru-RU" w:bidi="th-TH"/>
              </w:rPr>
              <w:t xml:space="preserve">в </w:t>
            </w:r>
            <w:r w:rsidR="005E6BF9">
              <w:rPr>
                <w:rFonts w:cs="Arial"/>
                <w:sz w:val="16"/>
                <w:szCs w:val="16"/>
                <w:lang w:val="ru-RU" w:bidi="th-TH"/>
              </w:rPr>
              <w:t>двух</w:t>
            </w:r>
            <w:r>
              <w:rPr>
                <w:rFonts w:cs="Arial"/>
                <w:sz w:val="16"/>
                <w:szCs w:val="16"/>
                <w:lang w:val="ru-RU" w:bidi="th-TH"/>
              </w:rPr>
              <w:t>недельный</w:t>
            </w:r>
            <w:r w:rsidRPr="00AC3B16">
              <w:rPr>
                <w:rFonts w:cs="Arial"/>
                <w:sz w:val="16"/>
                <w:szCs w:val="16"/>
                <w:lang w:val="ru-RU" w:bidi="th-TH"/>
              </w:rPr>
              <w:t xml:space="preserve"> </w:t>
            </w:r>
            <w:r>
              <w:rPr>
                <w:rFonts w:cs="Arial"/>
                <w:sz w:val="16"/>
                <w:szCs w:val="16"/>
                <w:lang w:val="ru-RU" w:bidi="th-TH"/>
              </w:rPr>
              <w:t>срок</w:t>
            </w:r>
            <w:r w:rsidRPr="00AC3B16">
              <w:rPr>
                <w:rFonts w:cs="Arial"/>
                <w:sz w:val="16"/>
                <w:szCs w:val="16"/>
                <w:lang w:val="ru-RU" w:bidi="th-TH"/>
              </w:rPr>
              <w:t xml:space="preserve"> после закрытия квартала; ежемесячные стандартные отчеты – в недел</w:t>
            </w:r>
            <w:r>
              <w:rPr>
                <w:rFonts w:cs="Arial"/>
                <w:sz w:val="16"/>
                <w:szCs w:val="16"/>
                <w:lang w:val="ru-RU" w:bidi="th-TH"/>
              </w:rPr>
              <w:t>ьный срок</w:t>
            </w:r>
            <w:r w:rsidRPr="00AC3B16">
              <w:rPr>
                <w:rFonts w:cs="Arial"/>
                <w:sz w:val="16"/>
                <w:szCs w:val="16"/>
                <w:lang w:val="ru-RU" w:bidi="th-TH"/>
              </w:rPr>
              <w:t xml:space="preserve"> после закрытия месяца </w:t>
            </w:r>
          </w:p>
        </w:tc>
        <w:tc>
          <w:tcPr>
            <w:tcW w:w="1143" w:type="pct"/>
            <w:tcMar>
              <w:top w:w="110" w:type="dxa"/>
              <w:left w:w="108" w:type="dxa"/>
              <w:bottom w:w="0" w:type="dxa"/>
              <w:right w:w="108" w:type="dxa"/>
            </w:tcMar>
            <w:hideMark/>
          </w:tcPr>
          <w:p w:rsidR="00BC712D" w:rsidRPr="00AC3B16" w:rsidRDefault="005E6BF9" w:rsidP="005E6BF9">
            <w:pPr>
              <w:rPr>
                <w:rFonts w:cs="Arial"/>
                <w:sz w:val="16"/>
                <w:szCs w:val="16"/>
                <w:lang w:val="ru-RU" w:bidi="th-TH"/>
              </w:rPr>
            </w:pPr>
            <w:r>
              <w:rPr>
                <w:rFonts w:cs="Arial"/>
                <w:sz w:val="16"/>
                <w:szCs w:val="16"/>
                <w:lang w:val="ru-RU"/>
              </w:rPr>
              <w:t xml:space="preserve">Совпадает с базовыми </w:t>
            </w:r>
            <w:r w:rsidRPr="005E6BF9">
              <w:rPr>
                <w:rFonts w:cs="Arial"/>
                <w:sz w:val="16"/>
                <w:szCs w:val="16"/>
                <w:lang w:val="ru-RU"/>
              </w:rPr>
              <w:t>показател</w:t>
            </w:r>
            <w:r>
              <w:rPr>
                <w:rFonts w:cs="Arial"/>
                <w:sz w:val="16"/>
                <w:szCs w:val="16"/>
                <w:lang w:val="ru-RU"/>
              </w:rPr>
              <w:t>ями</w:t>
            </w:r>
            <w:r w:rsidR="002B13A6">
              <w:rPr>
                <w:rFonts w:cs="Arial"/>
                <w:i/>
                <w:color w:val="002060"/>
                <w:sz w:val="16"/>
                <w:szCs w:val="16"/>
                <w:lang w:val="ru-RU"/>
              </w:rPr>
              <w:br/>
            </w:r>
            <w:r w:rsidR="002B13A6">
              <w:rPr>
                <w:rFonts w:cs="Arial"/>
                <w:i/>
                <w:color w:val="002060"/>
                <w:sz w:val="16"/>
                <w:szCs w:val="16"/>
                <w:lang w:val="ru-RU"/>
              </w:rPr>
              <w:br/>
            </w:r>
            <w:r w:rsidR="00BC712D" w:rsidRPr="005E6BF9">
              <w:rPr>
                <w:rFonts w:cs="Arial"/>
                <w:sz w:val="16"/>
                <w:szCs w:val="16"/>
                <w:lang w:val="ru-RU"/>
              </w:rPr>
              <w:t>Параметризованные интерактивные онлайн-отчеты доступны в результате работы по информационно-аналитическому обеспечению ПОР в 2014-2015</w:t>
            </w:r>
            <w:r>
              <w:rPr>
                <w:rFonts w:cs="Arial"/>
                <w:sz w:val="16"/>
                <w:szCs w:val="16"/>
                <w:lang w:val="ru-RU"/>
              </w:rPr>
              <w:t> </w:t>
            </w:r>
            <w:r w:rsidR="00BC712D" w:rsidRPr="005E6BF9">
              <w:rPr>
                <w:rFonts w:cs="Arial"/>
                <w:sz w:val="16"/>
                <w:szCs w:val="16"/>
                <w:lang w:val="ru-RU"/>
              </w:rPr>
              <w:t>гг.; ежеквартальные отчеты Обсерватории – в двухнедельный срок после закрытия квартала; ежемесячные стандартные отчеты – в недельный срок после закрытия месяца</w:t>
            </w:r>
            <w:r>
              <w:rPr>
                <w:rFonts w:cs="Arial"/>
                <w:sz w:val="16"/>
                <w:szCs w:val="16"/>
                <w:lang w:val="ru-RU"/>
              </w:rPr>
              <w:t>.</w:t>
            </w:r>
            <w:r w:rsidR="00BC712D" w:rsidRPr="005E6BF9">
              <w:rPr>
                <w:rFonts w:cs="Arial"/>
                <w:i/>
                <w:sz w:val="16"/>
                <w:szCs w:val="16"/>
                <w:lang w:val="ru-RU"/>
              </w:rPr>
              <w:t xml:space="preserve"> </w:t>
            </w:r>
          </w:p>
        </w:tc>
        <w:tc>
          <w:tcPr>
            <w:tcW w:w="1375" w:type="pct"/>
            <w:shd w:val="clear" w:color="auto" w:fill="FFFFFF"/>
            <w:tcMar>
              <w:top w:w="110" w:type="dxa"/>
              <w:left w:w="108" w:type="dxa"/>
              <w:bottom w:w="0" w:type="dxa"/>
              <w:right w:w="108" w:type="dxa"/>
            </w:tcMar>
            <w:hideMark/>
          </w:tcPr>
          <w:p w:rsidR="007B43D0" w:rsidRDefault="00BC712D" w:rsidP="006658DB">
            <w:pPr>
              <w:rPr>
                <w:rFonts w:cs="Arial"/>
                <w:sz w:val="16"/>
                <w:szCs w:val="16"/>
                <w:lang w:val="ru-RU" w:bidi="th-TH"/>
              </w:rPr>
            </w:pPr>
            <w:r>
              <w:rPr>
                <w:rFonts w:cs="Arial"/>
                <w:sz w:val="16"/>
                <w:szCs w:val="16"/>
                <w:lang w:val="ru-RU" w:bidi="th-TH"/>
              </w:rPr>
              <w:t>В</w:t>
            </w:r>
            <w:r w:rsidRPr="00F40694">
              <w:rPr>
                <w:rFonts w:cs="Arial"/>
                <w:sz w:val="16"/>
                <w:szCs w:val="16"/>
                <w:lang w:val="ru-RU" w:bidi="th-TH"/>
              </w:rPr>
              <w:t xml:space="preserve"> </w:t>
            </w:r>
            <w:r>
              <w:rPr>
                <w:rFonts w:cs="Arial"/>
                <w:sz w:val="16"/>
                <w:szCs w:val="16"/>
                <w:lang w:val="ru-RU" w:bidi="th-TH"/>
              </w:rPr>
              <w:t>январе</w:t>
            </w:r>
            <w:r w:rsidRPr="00F40694">
              <w:rPr>
                <w:rFonts w:cs="Arial"/>
                <w:sz w:val="16"/>
                <w:szCs w:val="16"/>
                <w:lang w:val="ru-RU" w:bidi="th-TH"/>
              </w:rPr>
              <w:t xml:space="preserve"> </w:t>
            </w:r>
            <w:r>
              <w:rPr>
                <w:rFonts w:cs="Arial"/>
                <w:sz w:val="16"/>
                <w:szCs w:val="16"/>
                <w:lang w:val="ru-RU" w:bidi="th-TH"/>
              </w:rPr>
              <w:t>и</w:t>
            </w:r>
            <w:r w:rsidRPr="00F40694">
              <w:rPr>
                <w:rFonts w:cs="Arial"/>
                <w:sz w:val="16"/>
                <w:szCs w:val="16"/>
                <w:lang w:val="ru-RU" w:bidi="th-TH"/>
              </w:rPr>
              <w:t xml:space="preserve"> </w:t>
            </w:r>
            <w:r>
              <w:rPr>
                <w:rFonts w:cs="Arial"/>
                <w:sz w:val="16"/>
                <w:szCs w:val="16"/>
                <w:lang w:val="ru-RU" w:bidi="th-TH"/>
              </w:rPr>
              <w:t>феврале</w:t>
            </w:r>
            <w:r w:rsidRPr="00F40694">
              <w:rPr>
                <w:rFonts w:cs="Arial"/>
                <w:sz w:val="16"/>
                <w:szCs w:val="16"/>
                <w:lang w:val="ru-RU" w:bidi="th-TH"/>
              </w:rPr>
              <w:t xml:space="preserve"> </w:t>
            </w:r>
            <w:r>
              <w:rPr>
                <w:rFonts w:cs="Arial"/>
                <w:sz w:val="16"/>
                <w:szCs w:val="16"/>
                <w:lang w:val="ru-RU" w:bidi="th-TH"/>
              </w:rPr>
              <w:t>сроки</w:t>
            </w:r>
            <w:r w:rsidRPr="00F40694">
              <w:rPr>
                <w:rFonts w:cs="Arial"/>
                <w:sz w:val="16"/>
                <w:szCs w:val="16"/>
                <w:lang w:val="ru-RU" w:bidi="th-TH"/>
              </w:rPr>
              <w:t xml:space="preserve"> </w:t>
            </w:r>
            <w:r>
              <w:rPr>
                <w:rFonts w:cs="Arial"/>
                <w:sz w:val="16"/>
                <w:szCs w:val="16"/>
                <w:lang w:val="ru-RU" w:bidi="th-TH"/>
              </w:rPr>
              <w:t>закрытия</w:t>
            </w:r>
            <w:r w:rsidRPr="00F40694">
              <w:rPr>
                <w:rFonts w:cs="Arial"/>
                <w:sz w:val="16"/>
                <w:szCs w:val="16"/>
                <w:lang w:val="ru-RU" w:bidi="th-TH"/>
              </w:rPr>
              <w:t xml:space="preserve"> </w:t>
            </w:r>
            <w:r>
              <w:rPr>
                <w:rFonts w:cs="Arial"/>
                <w:sz w:val="16"/>
                <w:szCs w:val="16"/>
                <w:lang w:val="ru-RU" w:bidi="th-TH"/>
              </w:rPr>
              <w:t>месяца</w:t>
            </w:r>
            <w:r w:rsidRPr="00F40694">
              <w:rPr>
                <w:rFonts w:cs="Arial"/>
                <w:sz w:val="16"/>
                <w:szCs w:val="16"/>
                <w:lang w:val="ru-RU" w:bidi="th-TH"/>
              </w:rPr>
              <w:t xml:space="preserve"> </w:t>
            </w:r>
            <w:r>
              <w:rPr>
                <w:rFonts w:cs="Arial"/>
                <w:sz w:val="16"/>
                <w:szCs w:val="16"/>
                <w:lang w:val="ru-RU" w:bidi="th-TH"/>
              </w:rPr>
              <w:t>зависели</w:t>
            </w:r>
            <w:r w:rsidRPr="00F40694">
              <w:rPr>
                <w:rFonts w:cs="Arial"/>
                <w:sz w:val="16"/>
                <w:szCs w:val="16"/>
                <w:lang w:val="ru-RU" w:bidi="th-TH"/>
              </w:rPr>
              <w:t xml:space="preserve"> </w:t>
            </w:r>
            <w:r>
              <w:rPr>
                <w:rFonts w:cs="Arial"/>
                <w:sz w:val="16"/>
                <w:szCs w:val="16"/>
                <w:lang w:val="ru-RU" w:bidi="th-TH"/>
              </w:rPr>
              <w:t>от</w:t>
            </w:r>
            <w:r w:rsidRPr="00F40694">
              <w:rPr>
                <w:rFonts w:cs="Arial"/>
                <w:sz w:val="16"/>
                <w:szCs w:val="16"/>
                <w:lang w:val="ru-RU" w:bidi="th-TH"/>
              </w:rPr>
              <w:t xml:space="preserve"> завершения операций по закрытию года</w:t>
            </w:r>
            <w:r>
              <w:rPr>
                <w:rFonts w:cs="Arial"/>
                <w:sz w:val="16"/>
                <w:szCs w:val="16"/>
                <w:lang w:val="ru-RU" w:bidi="th-TH"/>
              </w:rPr>
              <w:t>.  Один</w:t>
            </w:r>
            <w:r w:rsidRPr="00F40694">
              <w:rPr>
                <w:rFonts w:cs="Arial"/>
                <w:sz w:val="16"/>
                <w:szCs w:val="16"/>
                <w:lang w:val="ru-RU" w:bidi="th-TH"/>
              </w:rPr>
              <w:t xml:space="preserve"> </w:t>
            </w:r>
            <w:r>
              <w:rPr>
                <w:rFonts w:cs="Arial"/>
                <w:sz w:val="16"/>
                <w:szCs w:val="16"/>
                <w:lang w:val="ru-RU" w:bidi="th-TH"/>
              </w:rPr>
              <w:t>месяц</w:t>
            </w:r>
            <w:r w:rsidRPr="00F40694">
              <w:rPr>
                <w:rFonts w:cs="Arial"/>
                <w:sz w:val="16"/>
                <w:szCs w:val="16"/>
                <w:lang w:val="ru-RU" w:bidi="th-TH"/>
              </w:rPr>
              <w:t xml:space="preserve"> </w:t>
            </w:r>
            <w:r>
              <w:rPr>
                <w:rFonts w:cs="Arial"/>
                <w:sz w:val="16"/>
                <w:szCs w:val="16"/>
                <w:lang w:val="ru-RU" w:bidi="th-TH"/>
              </w:rPr>
              <w:t>закрывался</w:t>
            </w:r>
            <w:r w:rsidRPr="00F40694">
              <w:rPr>
                <w:rFonts w:cs="Arial"/>
                <w:sz w:val="16"/>
                <w:szCs w:val="16"/>
                <w:lang w:val="ru-RU" w:bidi="th-TH"/>
              </w:rPr>
              <w:t xml:space="preserve"> </w:t>
            </w:r>
            <w:r>
              <w:rPr>
                <w:rFonts w:cs="Arial"/>
                <w:sz w:val="16"/>
                <w:szCs w:val="16"/>
                <w:lang w:val="ru-RU" w:bidi="th-TH"/>
              </w:rPr>
              <w:t>на</w:t>
            </w:r>
            <w:r w:rsidRPr="00F40694">
              <w:rPr>
                <w:rFonts w:cs="Arial"/>
                <w:sz w:val="16"/>
                <w:szCs w:val="16"/>
                <w:lang w:val="ru-RU" w:bidi="th-TH"/>
              </w:rPr>
              <w:t xml:space="preserve"> </w:t>
            </w:r>
            <w:r>
              <w:rPr>
                <w:rFonts w:cs="Arial"/>
                <w:sz w:val="16"/>
                <w:szCs w:val="16"/>
                <w:lang w:val="ru-RU" w:bidi="th-TH"/>
              </w:rPr>
              <w:t>десятый</w:t>
            </w:r>
            <w:r w:rsidRPr="00F40694">
              <w:rPr>
                <w:rFonts w:cs="Arial"/>
                <w:sz w:val="16"/>
                <w:szCs w:val="16"/>
                <w:lang w:val="ru-RU" w:bidi="th-TH"/>
              </w:rPr>
              <w:t xml:space="preserve"> </w:t>
            </w:r>
            <w:r>
              <w:rPr>
                <w:rFonts w:cs="Arial"/>
                <w:sz w:val="16"/>
                <w:szCs w:val="16"/>
                <w:lang w:val="ru-RU" w:bidi="th-TH"/>
              </w:rPr>
              <w:t>рабочий</w:t>
            </w:r>
            <w:r w:rsidRPr="00F40694">
              <w:rPr>
                <w:rFonts w:cs="Arial"/>
                <w:sz w:val="16"/>
                <w:szCs w:val="16"/>
                <w:lang w:val="ru-RU" w:bidi="th-TH"/>
              </w:rPr>
              <w:t xml:space="preserve"> </w:t>
            </w:r>
            <w:r>
              <w:rPr>
                <w:rFonts w:cs="Arial"/>
                <w:sz w:val="16"/>
                <w:szCs w:val="16"/>
                <w:lang w:val="ru-RU" w:bidi="th-TH"/>
              </w:rPr>
              <w:t>день</w:t>
            </w:r>
            <w:r w:rsidRPr="00F40694">
              <w:rPr>
                <w:rFonts w:cs="Arial"/>
                <w:sz w:val="16"/>
                <w:szCs w:val="16"/>
                <w:lang w:val="ru-RU" w:bidi="th-TH"/>
              </w:rPr>
              <w:t xml:space="preserve">, </w:t>
            </w:r>
            <w:r>
              <w:rPr>
                <w:rFonts w:cs="Arial"/>
                <w:sz w:val="16"/>
                <w:szCs w:val="16"/>
                <w:lang w:val="ru-RU" w:bidi="th-TH"/>
              </w:rPr>
              <w:t>все</w:t>
            </w:r>
            <w:r w:rsidRPr="00F40694">
              <w:rPr>
                <w:rFonts w:cs="Arial"/>
                <w:sz w:val="16"/>
                <w:szCs w:val="16"/>
                <w:lang w:val="ru-RU" w:bidi="th-TH"/>
              </w:rPr>
              <w:t xml:space="preserve"> </w:t>
            </w:r>
            <w:r>
              <w:rPr>
                <w:rFonts w:cs="Arial"/>
                <w:sz w:val="16"/>
                <w:szCs w:val="16"/>
                <w:lang w:val="ru-RU" w:bidi="th-TH"/>
              </w:rPr>
              <w:t>остальные</w:t>
            </w:r>
            <w:r w:rsidRPr="00F40694">
              <w:rPr>
                <w:rFonts w:cs="Arial"/>
                <w:sz w:val="16"/>
                <w:szCs w:val="16"/>
                <w:lang w:val="ru-RU" w:bidi="th-TH"/>
              </w:rPr>
              <w:t xml:space="preserve"> – </w:t>
            </w:r>
            <w:r>
              <w:rPr>
                <w:rFonts w:cs="Arial"/>
                <w:sz w:val="16"/>
                <w:szCs w:val="16"/>
                <w:lang w:val="ru-RU" w:bidi="th-TH"/>
              </w:rPr>
              <w:t>на</w:t>
            </w:r>
            <w:r w:rsidRPr="00F40694">
              <w:rPr>
                <w:rFonts w:cs="Arial"/>
                <w:sz w:val="16"/>
                <w:szCs w:val="16"/>
                <w:lang w:val="ru-RU" w:bidi="th-TH"/>
              </w:rPr>
              <w:t xml:space="preserve"> </w:t>
            </w:r>
            <w:r>
              <w:rPr>
                <w:rFonts w:cs="Arial"/>
                <w:sz w:val="16"/>
                <w:szCs w:val="16"/>
                <w:lang w:val="ru-RU" w:bidi="th-TH"/>
              </w:rPr>
              <w:t>восьмой</w:t>
            </w:r>
            <w:r w:rsidRPr="00F40694">
              <w:rPr>
                <w:rFonts w:cs="Arial"/>
                <w:sz w:val="16"/>
                <w:szCs w:val="16"/>
                <w:lang w:val="ru-RU" w:bidi="th-TH"/>
              </w:rPr>
              <w:t xml:space="preserve"> </w:t>
            </w:r>
            <w:r>
              <w:rPr>
                <w:rFonts w:cs="Arial"/>
                <w:sz w:val="16"/>
                <w:szCs w:val="16"/>
                <w:lang w:val="ru-RU" w:bidi="th-TH"/>
              </w:rPr>
              <w:t>или</w:t>
            </w:r>
            <w:r w:rsidRPr="00F40694">
              <w:rPr>
                <w:rFonts w:cs="Arial"/>
                <w:sz w:val="16"/>
                <w:szCs w:val="16"/>
                <w:lang w:val="ru-RU" w:bidi="th-TH"/>
              </w:rPr>
              <w:t xml:space="preserve"> </w:t>
            </w:r>
            <w:r>
              <w:rPr>
                <w:rFonts w:cs="Arial"/>
                <w:sz w:val="16"/>
                <w:szCs w:val="16"/>
                <w:lang w:val="ru-RU" w:bidi="th-TH"/>
              </w:rPr>
              <w:t>девятый</w:t>
            </w:r>
            <w:r w:rsidRPr="00F40694">
              <w:rPr>
                <w:rFonts w:cs="Arial"/>
                <w:sz w:val="16"/>
                <w:szCs w:val="16"/>
                <w:lang w:val="ru-RU" w:bidi="th-TH"/>
              </w:rPr>
              <w:t xml:space="preserve"> </w:t>
            </w:r>
            <w:r>
              <w:rPr>
                <w:rFonts w:cs="Arial"/>
                <w:sz w:val="16"/>
                <w:szCs w:val="16"/>
                <w:lang w:val="ru-RU" w:bidi="th-TH"/>
              </w:rPr>
              <w:t>рабочий</w:t>
            </w:r>
            <w:r w:rsidRPr="00F40694">
              <w:rPr>
                <w:rFonts w:cs="Arial"/>
                <w:sz w:val="16"/>
                <w:szCs w:val="16"/>
                <w:lang w:val="ru-RU" w:bidi="th-TH"/>
              </w:rPr>
              <w:t xml:space="preserve"> </w:t>
            </w:r>
            <w:r>
              <w:rPr>
                <w:rFonts w:cs="Arial"/>
                <w:sz w:val="16"/>
                <w:szCs w:val="16"/>
                <w:lang w:val="ru-RU" w:bidi="th-TH"/>
              </w:rPr>
              <w:t>день</w:t>
            </w:r>
            <w:r w:rsidRPr="00F40694">
              <w:rPr>
                <w:rFonts w:cs="Arial"/>
                <w:sz w:val="16"/>
                <w:szCs w:val="16"/>
                <w:lang w:val="ru-RU" w:bidi="th-TH"/>
              </w:rPr>
              <w:t>.</w:t>
            </w:r>
          </w:p>
          <w:p w:rsidR="007B43D0" w:rsidRDefault="007B43D0" w:rsidP="006658DB">
            <w:pPr>
              <w:rPr>
                <w:rFonts w:cs="Arial"/>
                <w:sz w:val="16"/>
                <w:szCs w:val="16"/>
                <w:lang w:val="ru-RU" w:bidi="th-TH"/>
              </w:rPr>
            </w:pPr>
          </w:p>
          <w:p w:rsidR="007B43D0" w:rsidRDefault="00BC712D" w:rsidP="006658DB">
            <w:pPr>
              <w:rPr>
                <w:bCs/>
                <w:sz w:val="16"/>
                <w:szCs w:val="16"/>
                <w:lang w:val="ru-RU"/>
              </w:rPr>
            </w:pPr>
            <w:r>
              <w:rPr>
                <w:rFonts w:cs="Arial"/>
                <w:bCs/>
                <w:sz w:val="16"/>
                <w:szCs w:val="16"/>
                <w:lang w:val="ru-RU" w:bidi="th-TH"/>
              </w:rPr>
              <w:t>П</w:t>
            </w:r>
            <w:r w:rsidRPr="004557CC">
              <w:rPr>
                <w:rFonts w:cs="Arial"/>
                <w:bCs/>
                <w:sz w:val="16"/>
                <w:szCs w:val="16"/>
                <w:lang w:val="ru-RU" w:bidi="th-TH"/>
              </w:rPr>
              <w:t xml:space="preserve">ервоначальные управленческие панели </w:t>
            </w:r>
            <w:r>
              <w:rPr>
                <w:rFonts w:cs="Arial"/>
                <w:bCs/>
                <w:sz w:val="16"/>
                <w:szCs w:val="16"/>
                <w:lang w:val="ru-RU" w:bidi="th-TH"/>
              </w:rPr>
              <w:t xml:space="preserve">разработаны и </w:t>
            </w:r>
            <w:r w:rsidRPr="004557CC">
              <w:rPr>
                <w:rFonts w:cs="Arial"/>
                <w:bCs/>
                <w:sz w:val="16"/>
                <w:szCs w:val="16"/>
                <w:lang w:val="ru-RU" w:bidi="th-TH"/>
              </w:rPr>
              <w:t>используются по узловым направлениям ад</w:t>
            </w:r>
            <w:r>
              <w:rPr>
                <w:rFonts w:cs="Arial"/>
                <w:bCs/>
                <w:sz w:val="16"/>
                <w:szCs w:val="16"/>
                <w:lang w:val="ru-RU" w:bidi="th-TH"/>
              </w:rPr>
              <w:t>министративной деятельности (ДУ</w:t>
            </w:r>
            <w:r w:rsidRPr="004557CC">
              <w:rPr>
                <w:rFonts w:cs="Arial"/>
                <w:bCs/>
                <w:sz w:val="16"/>
                <w:szCs w:val="16"/>
                <w:lang w:val="ru-RU" w:bidi="th-TH"/>
              </w:rPr>
              <w:t>Л</w:t>
            </w:r>
            <w:r>
              <w:rPr>
                <w:rFonts w:cs="Arial"/>
                <w:bCs/>
                <w:sz w:val="16"/>
                <w:szCs w:val="16"/>
                <w:lang w:val="ru-RU" w:bidi="th-TH"/>
              </w:rPr>
              <w:t>Р</w:t>
            </w:r>
            <w:r w:rsidRPr="004557CC">
              <w:rPr>
                <w:rFonts w:cs="Arial"/>
                <w:bCs/>
                <w:sz w:val="16"/>
                <w:szCs w:val="16"/>
                <w:lang w:val="ru-RU" w:bidi="th-TH"/>
              </w:rPr>
              <w:t>, закупки и командировки и планирование программной деятельности и финансы)</w:t>
            </w:r>
            <w:r w:rsidRPr="004557CC">
              <w:rPr>
                <w:bCs/>
                <w:sz w:val="16"/>
                <w:szCs w:val="16"/>
                <w:lang w:val="ru-RU"/>
              </w:rPr>
              <w:t>.  В масштабах всей организации систему планируется ввести в действие во втором полугодии 2015 г.</w:t>
            </w:r>
            <w:r>
              <w:rPr>
                <w:bCs/>
                <w:sz w:val="16"/>
                <w:szCs w:val="16"/>
                <w:lang w:val="ru-RU"/>
              </w:rPr>
              <w:t xml:space="preserve"> </w:t>
            </w:r>
          </w:p>
          <w:p w:rsidR="007B43D0" w:rsidRDefault="007B43D0" w:rsidP="006658DB">
            <w:pPr>
              <w:rPr>
                <w:bCs/>
                <w:sz w:val="16"/>
                <w:szCs w:val="16"/>
                <w:lang w:val="ru-RU"/>
              </w:rPr>
            </w:pPr>
          </w:p>
          <w:p w:rsidR="007B43D0" w:rsidRDefault="00BC712D" w:rsidP="006658DB">
            <w:pPr>
              <w:rPr>
                <w:bCs/>
                <w:sz w:val="16"/>
                <w:szCs w:val="16"/>
                <w:lang w:val="ru-RU"/>
              </w:rPr>
            </w:pPr>
            <w:r>
              <w:rPr>
                <w:bCs/>
                <w:sz w:val="16"/>
                <w:szCs w:val="16"/>
                <w:lang w:val="ru-RU"/>
              </w:rPr>
              <w:t>Ежеквартальные и еже</w:t>
            </w:r>
            <w:r w:rsidRPr="000666D4">
              <w:rPr>
                <w:bCs/>
                <w:sz w:val="16"/>
                <w:szCs w:val="16"/>
                <w:lang w:val="ru-RU"/>
              </w:rPr>
              <w:t xml:space="preserve">месячные стандартные отчеты – в течение </w:t>
            </w:r>
            <w:r>
              <w:rPr>
                <w:bCs/>
                <w:sz w:val="16"/>
                <w:szCs w:val="16"/>
                <w:lang w:val="ru-RU"/>
              </w:rPr>
              <w:t>десяти рабочих дней</w:t>
            </w:r>
            <w:r w:rsidRPr="000666D4">
              <w:rPr>
                <w:bCs/>
                <w:sz w:val="16"/>
                <w:szCs w:val="16"/>
                <w:lang w:val="ru-RU"/>
              </w:rPr>
              <w:t xml:space="preserve"> после закрытия </w:t>
            </w:r>
            <w:r>
              <w:rPr>
                <w:bCs/>
                <w:sz w:val="16"/>
                <w:szCs w:val="16"/>
                <w:lang w:val="ru-RU"/>
              </w:rPr>
              <w:t>периода</w:t>
            </w:r>
            <w:r w:rsidR="005E6BF9">
              <w:rPr>
                <w:bCs/>
                <w:sz w:val="16"/>
                <w:szCs w:val="16"/>
                <w:lang w:val="ru-RU"/>
              </w:rPr>
              <w:t>.</w:t>
            </w:r>
          </w:p>
          <w:p w:rsidR="007B43D0" w:rsidRDefault="007B43D0" w:rsidP="006658DB">
            <w:pPr>
              <w:rPr>
                <w:bCs/>
                <w:sz w:val="16"/>
                <w:szCs w:val="16"/>
                <w:lang w:val="ru-RU"/>
              </w:rPr>
            </w:pPr>
          </w:p>
          <w:p w:rsidR="00BC712D" w:rsidRPr="008454BA" w:rsidRDefault="00BC712D" w:rsidP="005E6BF9">
            <w:pPr>
              <w:rPr>
                <w:rFonts w:cs="Arial"/>
                <w:sz w:val="16"/>
                <w:szCs w:val="16"/>
                <w:lang w:val="ru-RU" w:bidi="th-TH"/>
              </w:rPr>
            </w:pPr>
            <w:r>
              <w:rPr>
                <w:bCs/>
                <w:sz w:val="16"/>
                <w:szCs w:val="16"/>
                <w:lang w:val="ru-RU"/>
              </w:rPr>
              <w:t>Отчеты Обсерватории – в месячный срок после закрытия периода</w:t>
            </w:r>
            <w:r w:rsidR="005E6BF9">
              <w:rPr>
                <w:bCs/>
                <w:sz w:val="16"/>
                <w:szCs w:val="16"/>
                <w:lang w:val="ru-RU"/>
              </w:rPr>
              <w:t>.</w:t>
            </w:r>
          </w:p>
        </w:tc>
        <w:tc>
          <w:tcPr>
            <w:tcW w:w="624" w:type="pct"/>
            <w:tcMar>
              <w:top w:w="110" w:type="dxa"/>
              <w:left w:w="108" w:type="dxa"/>
              <w:bottom w:w="0" w:type="dxa"/>
              <w:right w:w="108" w:type="dxa"/>
            </w:tcMar>
            <w:hideMark/>
          </w:tcPr>
          <w:p w:rsidR="007B43D0" w:rsidRDefault="00BC712D" w:rsidP="006658DB">
            <w:pPr>
              <w:keepNext/>
              <w:keepLines/>
              <w:jc w:val="center"/>
              <w:rPr>
                <w:rFonts w:cs="Arial"/>
                <w:b/>
                <w:bCs/>
                <w:color w:val="00B050"/>
                <w:sz w:val="16"/>
                <w:szCs w:val="16"/>
                <w:lang w:val="ru-RU"/>
              </w:rPr>
            </w:pPr>
            <w:r w:rsidRPr="00AC3B16">
              <w:rPr>
                <w:rFonts w:cs="Arial"/>
                <w:b/>
                <w:bCs/>
                <w:color w:val="00B050"/>
                <w:sz w:val="16"/>
                <w:szCs w:val="16"/>
                <w:lang w:val="ru-RU"/>
              </w:rPr>
              <w:t>По графику</w:t>
            </w:r>
          </w:p>
          <w:p w:rsidR="007B43D0" w:rsidRDefault="007B43D0" w:rsidP="006658DB">
            <w:pPr>
              <w:keepNext/>
              <w:keepLines/>
              <w:jc w:val="center"/>
              <w:rPr>
                <w:rFonts w:cs="Arial"/>
                <w:b/>
                <w:bCs/>
                <w:color w:val="808080"/>
                <w:sz w:val="16"/>
                <w:szCs w:val="16"/>
                <w:lang w:val="ru-RU"/>
              </w:rPr>
            </w:pPr>
          </w:p>
          <w:p w:rsidR="007B43D0" w:rsidRDefault="007B43D0" w:rsidP="006658DB">
            <w:pPr>
              <w:keepNext/>
              <w:keepLines/>
              <w:jc w:val="center"/>
              <w:rPr>
                <w:rFonts w:cs="Arial"/>
                <w:b/>
                <w:bCs/>
                <w:color w:val="808080"/>
                <w:sz w:val="16"/>
                <w:szCs w:val="16"/>
                <w:lang w:val="ru-RU"/>
              </w:rPr>
            </w:pPr>
          </w:p>
          <w:p w:rsidR="007B43D0" w:rsidRDefault="007B43D0" w:rsidP="006658DB">
            <w:pPr>
              <w:keepNext/>
              <w:keepLines/>
              <w:jc w:val="center"/>
              <w:rPr>
                <w:rFonts w:cs="Arial"/>
                <w:b/>
                <w:bCs/>
                <w:color w:val="808080"/>
                <w:sz w:val="16"/>
                <w:szCs w:val="16"/>
                <w:lang w:val="ru-RU"/>
              </w:rPr>
            </w:pPr>
          </w:p>
          <w:p w:rsidR="007B43D0" w:rsidRDefault="007B43D0" w:rsidP="006658DB">
            <w:pPr>
              <w:keepNext/>
              <w:keepLines/>
              <w:jc w:val="center"/>
              <w:rPr>
                <w:rFonts w:cs="Arial"/>
                <w:b/>
                <w:bCs/>
                <w:color w:val="808080"/>
                <w:sz w:val="16"/>
                <w:szCs w:val="16"/>
                <w:lang w:val="ru-RU"/>
              </w:rPr>
            </w:pPr>
          </w:p>
          <w:p w:rsidR="007B43D0" w:rsidRDefault="007B43D0" w:rsidP="006658DB">
            <w:pPr>
              <w:keepNext/>
              <w:keepLines/>
              <w:jc w:val="center"/>
              <w:rPr>
                <w:rFonts w:cs="Arial"/>
                <w:b/>
                <w:bCs/>
                <w:color w:val="808080"/>
                <w:sz w:val="16"/>
                <w:szCs w:val="16"/>
                <w:lang w:val="ru-RU"/>
              </w:rPr>
            </w:pPr>
          </w:p>
          <w:p w:rsidR="007B43D0" w:rsidRDefault="007B43D0" w:rsidP="006658DB">
            <w:pPr>
              <w:keepNext/>
              <w:keepLines/>
              <w:jc w:val="center"/>
              <w:rPr>
                <w:rFonts w:cs="Arial"/>
                <w:b/>
                <w:bCs/>
                <w:color w:val="808080"/>
                <w:sz w:val="16"/>
                <w:szCs w:val="16"/>
                <w:lang w:val="ru-RU"/>
              </w:rPr>
            </w:pPr>
          </w:p>
          <w:p w:rsidR="007B43D0" w:rsidRDefault="007B43D0" w:rsidP="006658DB">
            <w:pPr>
              <w:keepNext/>
              <w:keepLines/>
              <w:jc w:val="center"/>
              <w:rPr>
                <w:rFonts w:cs="Arial"/>
                <w:b/>
                <w:bCs/>
                <w:color w:val="00B050"/>
                <w:sz w:val="16"/>
                <w:szCs w:val="16"/>
                <w:lang w:val="ru-RU"/>
              </w:rPr>
            </w:pPr>
          </w:p>
          <w:p w:rsidR="007B43D0" w:rsidRDefault="007B43D0" w:rsidP="006658DB">
            <w:pPr>
              <w:keepNext/>
              <w:keepLines/>
              <w:jc w:val="center"/>
              <w:rPr>
                <w:rFonts w:cs="Arial"/>
                <w:b/>
                <w:bCs/>
                <w:color w:val="00B050"/>
                <w:sz w:val="16"/>
                <w:szCs w:val="16"/>
                <w:lang w:val="ru-RU"/>
              </w:rPr>
            </w:pPr>
          </w:p>
          <w:p w:rsidR="007B43D0" w:rsidRDefault="00BC712D" w:rsidP="006658DB">
            <w:pPr>
              <w:keepNext/>
              <w:keepLines/>
              <w:jc w:val="center"/>
              <w:rPr>
                <w:rFonts w:cs="Arial"/>
                <w:b/>
                <w:bCs/>
                <w:color w:val="00B050"/>
                <w:sz w:val="16"/>
                <w:szCs w:val="16"/>
                <w:lang w:val="ru-RU"/>
              </w:rPr>
            </w:pPr>
            <w:r w:rsidRPr="00AC3B16">
              <w:rPr>
                <w:rFonts w:cs="Arial"/>
                <w:b/>
                <w:bCs/>
                <w:color w:val="00B050"/>
                <w:sz w:val="16"/>
                <w:szCs w:val="16"/>
                <w:lang w:val="ru-RU"/>
              </w:rPr>
              <w:t>По графику</w:t>
            </w:r>
          </w:p>
          <w:p w:rsidR="007B43D0" w:rsidRDefault="007B43D0" w:rsidP="006658DB">
            <w:pPr>
              <w:keepNext/>
              <w:keepLines/>
              <w:jc w:val="center"/>
              <w:rPr>
                <w:rFonts w:cs="Arial"/>
                <w:b/>
                <w:bCs/>
                <w:color w:val="808080"/>
                <w:sz w:val="16"/>
                <w:szCs w:val="16"/>
                <w:lang w:val="ru-RU"/>
              </w:rPr>
            </w:pPr>
          </w:p>
          <w:p w:rsidR="007B43D0" w:rsidRDefault="007B43D0" w:rsidP="006658DB">
            <w:pPr>
              <w:keepNext/>
              <w:keepLines/>
              <w:jc w:val="center"/>
              <w:rPr>
                <w:rFonts w:cs="Arial"/>
                <w:b/>
                <w:bCs/>
                <w:color w:val="808080"/>
                <w:sz w:val="16"/>
                <w:szCs w:val="16"/>
                <w:lang w:val="ru-RU"/>
              </w:rPr>
            </w:pPr>
          </w:p>
          <w:p w:rsidR="007B43D0" w:rsidRDefault="007B43D0" w:rsidP="006658DB">
            <w:pPr>
              <w:keepNext/>
              <w:keepLines/>
              <w:jc w:val="center"/>
              <w:rPr>
                <w:rFonts w:cs="Arial"/>
                <w:b/>
                <w:bCs/>
                <w:color w:val="FF0000"/>
                <w:sz w:val="16"/>
                <w:szCs w:val="16"/>
                <w:lang w:val="ru-RU"/>
              </w:rPr>
            </w:pPr>
          </w:p>
          <w:p w:rsidR="007B43D0" w:rsidRDefault="007B43D0" w:rsidP="006658DB">
            <w:pPr>
              <w:keepNext/>
              <w:keepLines/>
              <w:jc w:val="center"/>
              <w:rPr>
                <w:rFonts w:cs="Arial"/>
                <w:b/>
                <w:bCs/>
                <w:color w:val="FF0000"/>
                <w:sz w:val="16"/>
                <w:szCs w:val="16"/>
                <w:lang w:val="ru-RU"/>
              </w:rPr>
            </w:pPr>
          </w:p>
          <w:p w:rsidR="007B43D0" w:rsidRDefault="007B43D0" w:rsidP="006658DB">
            <w:pPr>
              <w:keepNext/>
              <w:keepLines/>
              <w:jc w:val="center"/>
              <w:rPr>
                <w:rFonts w:cs="Arial"/>
                <w:b/>
                <w:bCs/>
                <w:color w:val="FF0000"/>
                <w:sz w:val="16"/>
                <w:szCs w:val="16"/>
                <w:lang w:val="ru-RU"/>
              </w:rPr>
            </w:pPr>
          </w:p>
          <w:p w:rsidR="007B43D0" w:rsidRDefault="007B43D0" w:rsidP="006658DB">
            <w:pPr>
              <w:keepNext/>
              <w:keepLines/>
              <w:jc w:val="center"/>
              <w:rPr>
                <w:rFonts w:cs="Arial"/>
                <w:b/>
                <w:bCs/>
                <w:color w:val="FF0000"/>
                <w:sz w:val="16"/>
                <w:szCs w:val="16"/>
                <w:lang w:val="ru-RU"/>
              </w:rPr>
            </w:pPr>
          </w:p>
          <w:p w:rsidR="007B43D0" w:rsidRDefault="007B43D0" w:rsidP="006658DB">
            <w:pPr>
              <w:keepNext/>
              <w:keepLines/>
              <w:jc w:val="center"/>
              <w:rPr>
                <w:rFonts w:cs="Arial"/>
                <w:b/>
                <w:bCs/>
                <w:color w:val="FF0000"/>
                <w:sz w:val="16"/>
                <w:szCs w:val="16"/>
                <w:lang w:val="ru-RU"/>
              </w:rPr>
            </w:pPr>
          </w:p>
          <w:p w:rsidR="007B43D0" w:rsidRDefault="007B43D0" w:rsidP="006658DB">
            <w:pPr>
              <w:keepNext/>
              <w:keepLines/>
              <w:jc w:val="center"/>
              <w:rPr>
                <w:rFonts w:cs="Arial"/>
                <w:b/>
                <w:bCs/>
                <w:color w:val="FF0000"/>
                <w:sz w:val="16"/>
                <w:szCs w:val="16"/>
                <w:lang w:val="ru-RU"/>
              </w:rPr>
            </w:pPr>
          </w:p>
          <w:p w:rsidR="007B43D0" w:rsidRDefault="007B43D0" w:rsidP="006658DB">
            <w:pPr>
              <w:keepNext/>
              <w:keepLines/>
              <w:jc w:val="center"/>
              <w:rPr>
                <w:rFonts w:cs="Arial"/>
                <w:b/>
                <w:bCs/>
                <w:color w:val="FF0000"/>
                <w:sz w:val="16"/>
                <w:szCs w:val="16"/>
                <w:lang w:val="ru-RU"/>
              </w:rPr>
            </w:pPr>
          </w:p>
          <w:p w:rsidR="007B43D0" w:rsidRDefault="007B43D0" w:rsidP="006658DB">
            <w:pPr>
              <w:keepNext/>
              <w:keepLines/>
              <w:jc w:val="center"/>
              <w:rPr>
                <w:rFonts w:cs="Arial"/>
                <w:b/>
                <w:bCs/>
                <w:color w:val="FF0000"/>
                <w:sz w:val="16"/>
                <w:szCs w:val="16"/>
                <w:lang w:val="ru-RU"/>
              </w:rPr>
            </w:pPr>
          </w:p>
          <w:p w:rsidR="007B43D0" w:rsidRDefault="007B43D0" w:rsidP="006658DB">
            <w:pPr>
              <w:keepNext/>
              <w:keepLines/>
              <w:jc w:val="center"/>
              <w:rPr>
                <w:rFonts w:cs="Arial"/>
                <w:b/>
                <w:bCs/>
                <w:color w:val="FF0000"/>
                <w:sz w:val="16"/>
                <w:szCs w:val="16"/>
                <w:lang w:val="ru-RU"/>
              </w:rPr>
            </w:pPr>
          </w:p>
          <w:p w:rsidR="007B43D0" w:rsidRDefault="007B43D0" w:rsidP="006658DB">
            <w:pPr>
              <w:keepNext/>
              <w:keepLines/>
              <w:jc w:val="center"/>
              <w:rPr>
                <w:rFonts w:cs="Arial"/>
                <w:b/>
                <w:bCs/>
                <w:color w:val="FF0000"/>
                <w:sz w:val="16"/>
                <w:szCs w:val="16"/>
                <w:lang w:val="ru-RU"/>
              </w:rPr>
            </w:pPr>
          </w:p>
          <w:p w:rsidR="007B43D0" w:rsidRDefault="00BC712D" w:rsidP="006658DB">
            <w:pPr>
              <w:keepNext/>
              <w:keepLines/>
              <w:jc w:val="center"/>
              <w:rPr>
                <w:rFonts w:cs="Arial"/>
                <w:b/>
                <w:bCs/>
                <w:color w:val="00B050"/>
                <w:sz w:val="16"/>
                <w:szCs w:val="16"/>
                <w:lang w:val="ru-RU"/>
              </w:rPr>
            </w:pPr>
            <w:r w:rsidRPr="00AC3B16">
              <w:rPr>
                <w:rFonts w:cs="Arial"/>
                <w:b/>
                <w:bCs/>
                <w:color w:val="00B050"/>
                <w:sz w:val="16"/>
                <w:szCs w:val="16"/>
                <w:lang w:val="ru-RU"/>
              </w:rPr>
              <w:t>По графику</w:t>
            </w:r>
          </w:p>
          <w:p w:rsidR="007B43D0" w:rsidRDefault="007B43D0" w:rsidP="006658DB">
            <w:pPr>
              <w:keepNext/>
              <w:keepLines/>
              <w:jc w:val="center"/>
              <w:rPr>
                <w:rFonts w:cs="Arial"/>
                <w:b/>
                <w:bCs/>
                <w:color w:val="FF0000"/>
                <w:sz w:val="16"/>
                <w:szCs w:val="16"/>
                <w:lang w:val="ru-RU"/>
              </w:rPr>
            </w:pPr>
          </w:p>
          <w:p w:rsidR="007B43D0" w:rsidRDefault="007B43D0" w:rsidP="006658DB">
            <w:pPr>
              <w:keepNext/>
              <w:keepLines/>
              <w:jc w:val="center"/>
              <w:rPr>
                <w:rFonts w:cs="Arial"/>
                <w:b/>
                <w:bCs/>
                <w:color w:val="FF0000"/>
                <w:sz w:val="16"/>
                <w:szCs w:val="16"/>
                <w:lang w:val="ru-RU"/>
              </w:rPr>
            </w:pPr>
          </w:p>
          <w:p w:rsidR="00BC712D" w:rsidRPr="001D731F" w:rsidRDefault="00BC712D" w:rsidP="006658DB">
            <w:pPr>
              <w:keepNext/>
              <w:keepLines/>
              <w:jc w:val="center"/>
              <w:rPr>
                <w:rFonts w:cs="Arial"/>
                <w:bCs/>
                <w:color w:val="808080"/>
                <w:sz w:val="16"/>
                <w:szCs w:val="16"/>
                <w:lang w:val="ru-RU"/>
              </w:rPr>
            </w:pPr>
            <w:r>
              <w:rPr>
                <w:rFonts w:cs="Arial"/>
                <w:b/>
                <w:bCs/>
                <w:color w:val="FF0000"/>
                <w:sz w:val="16"/>
                <w:szCs w:val="16"/>
                <w:lang w:val="ru-RU"/>
              </w:rPr>
              <w:br/>
            </w:r>
            <w:r>
              <w:rPr>
                <w:rFonts w:cs="Arial"/>
                <w:b/>
                <w:bCs/>
                <w:color w:val="FF0000"/>
                <w:sz w:val="16"/>
                <w:szCs w:val="16"/>
                <w:lang w:val="ru-RU"/>
              </w:rPr>
              <w:br/>
            </w:r>
            <w:r w:rsidR="002B13A6">
              <w:rPr>
                <w:rFonts w:cs="Arial"/>
                <w:b/>
                <w:bCs/>
                <w:color w:val="FF0000"/>
                <w:sz w:val="16"/>
                <w:szCs w:val="16"/>
                <w:lang w:val="ru-RU"/>
              </w:rPr>
              <w:t>С отстава</w:t>
            </w:r>
            <w:r w:rsidRPr="004926FC">
              <w:rPr>
                <w:rFonts w:cs="Arial"/>
                <w:b/>
                <w:bCs/>
                <w:color w:val="FF0000"/>
                <w:sz w:val="16"/>
                <w:szCs w:val="16"/>
                <w:lang w:val="ru-RU"/>
              </w:rPr>
              <w:t>нием</w:t>
            </w:r>
          </w:p>
        </w:tc>
      </w:tr>
      <w:tr w:rsidR="00BC712D" w:rsidRPr="001C67B1" w:rsidTr="002B13A6">
        <w:trPr>
          <w:cantSplit/>
          <w:trHeight w:val="2653"/>
        </w:trPr>
        <w:tc>
          <w:tcPr>
            <w:tcW w:w="1015" w:type="pct"/>
            <w:hideMark/>
          </w:tcPr>
          <w:p w:rsidR="007B43D0" w:rsidRDefault="00BC712D" w:rsidP="006658DB">
            <w:pPr>
              <w:rPr>
                <w:rFonts w:cs="Arial"/>
                <w:sz w:val="16"/>
                <w:szCs w:val="16"/>
                <w:lang w:val="ru-RU" w:bidi="th-TH"/>
              </w:rPr>
            </w:pPr>
            <w:r>
              <w:rPr>
                <w:rFonts w:cs="Arial"/>
                <w:sz w:val="16"/>
                <w:szCs w:val="16"/>
                <w:lang w:val="ru-RU" w:bidi="th-TH"/>
              </w:rPr>
              <w:t>Урегулирование</w:t>
            </w:r>
            <w:r w:rsidRPr="00AC3B16">
              <w:rPr>
                <w:rFonts w:cs="Arial"/>
                <w:sz w:val="16"/>
                <w:szCs w:val="16"/>
                <w:lang w:val="ru-RU" w:bidi="th-TH"/>
              </w:rPr>
              <w:t xml:space="preserve"> </w:t>
            </w:r>
            <w:r>
              <w:rPr>
                <w:rFonts w:cs="Arial"/>
                <w:sz w:val="16"/>
                <w:szCs w:val="16"/>
                <w:lang w:val="ru-RU" w:bidi="th-TH"/>
              </w:rPr>
              <w:t xml:space="preserve">полученных </w:t>
            </w:r>
            <w:r w:rsidRPr="00AC3B16">
              <w:rPr>
                <w:rFonts w:cs="Arial"/>
                <w:sz w:val="16"/>
                <w:szCs w:val="16"/>
                <w:lang w:val="ru-RU" w:bidi="th-TH"/>
              </w:rPr>
              <w:t>внутренни</w:t>
            </w:r>
            <w:r>
              <w:rPr>
                <w:rFonts w:cs="Arial"/>
                <w:sz w:val="16"/>
                <w:szCs w:val="16"/>
                <w:lang w:val="ru-RU" w:bidi="th-TH"/>
              </w:rPr>
              <w:t>х</w:t>
            </w:r>
            <w:r w:rsidRPr="00AC3B16">
              <w:rPr>
                <w:rFonts w:cs="Arial"/>
                <w:sz w:val="16"/>
                <w:szCs w:val="16"/>
                <w:lang w:val="ru-RU" w:bidi="th-TH"/>
              </w:rPr>
              <w:t>/внешни</w:t>
            </w:r>
            <w:r>
              <w:rPr>
                <w:rFonts w:cs="Arial"/>
                <w:sz w:val="16"/>
                <w:szCs w:val="16"/>
                <w:lang w:val="ru-RU" w:bidi="th-TH"/>
              </w:rPr>
              <w:t>х</w:t>
            </w:r>
            <w:r w:rsidRPr="00AC3B16">
              <w:rPr>
                <w:rFonts w:cs="Arial"/>
                <w:sz w:val="16"/>
                <w:szCs w:val="16"/>
                <w:lang w:val="ru-RU" w:bidi="th-TH"/>
              </w:rPr>
              <w:t xml:space="preserve"> запрос</w:t>
            </w:r>
            <w:r>
              <w:rPr>
                <w:rFonts w:cs="Arial"/>
                <w:sz w:val="16"/>
                <w:szCs w:val="16"/>
                <w:lang w:val="ru-RU" w:bidi="th-TH"/>
              </w:rPr>
              <w:t>ов</w:t>
            </w:r>
            <w:r w:rsidRPr="00AC3B16">
              <w:rPr>
                <w:rFonts w:cs="Arial"/>
                <w:sz w:val="16"/>
                <w:szCs w:val="16"/>
                <w:lang w:val="ru-RU" w:bidi="th-TH"/>
              </w:rPr>
              <w:t xml:space="preserve"> </w:t>
            </w:r>
            <w:r>
              <w:rPr>
                <w:rFonts w:cs="Arial"/>
                <w:sz w:val="16"/>
                <w:szCs w:val="16"/>
                <w:lang w:val="ru-RU" w:bidi="th-TH"/>
              </w:rPr>
              <w:t>в</w:t>
            </w:r>
            <w:r w:rsidRPr="00AC3B16">
              <w:rPr>
                <w:rFonts w:cs="Arial"/>
                <w:sz w:val="16"/>
                <w:szCs w:val="16"/>
                <w:lang w:val="ru-RU" w:bidi="th-TH"/>
              </w:rPr>
              <w:t xml:space="preserve"> установленны</w:t>
            </w:r>
            <w:r>
              <w:rPr>
                <w:rFonts w:cs="Arial"/>
                <w:sz w:val="16"/>
                <w:szCs w:val="16"/>
                <w:lang w:val="ru-RU" w:bidi="th-TH"/>
              </w:rPr>
              <w:t>е</w:t>
            </w:r>
            <w:r w:rsidRPr="00AC3B16">
              <w:rPr>
                <w:rFonts w:cs="Arial"/>
                <w:sz w:val="16"/>
                <w:szCs w:val="16"/>
                <w:lang w:val="ru-RU" w:bidi="th-TH"/>
              </w:rPr>
              <w:t xml:space="preserve"> сроки</w:t>
            </w:r>
          </w:p>
          <w:p w:rsidR="00BC712D" w:rsidRPr="00AC3B16" w:rsidRDefault="00BC712D" w:rsidP="006658DB">
            <w:pPr>
              <w:rPr>
                <w:rFonts w:cs="Arial"/>
                <w:sz w:val="16"/>
                <w:szCs w:val="16"/>
                <w:lang w:val="ru-RU" w:bidi="th-TH"/>
              </w:rPr>
            </w:pPr>
          </w:p>
        </w:tc>
        <w:tc>
          <w:tcPr>
            <w:tcW w:w="842" w:type="pct"/>
            <w:hideMark/>
          </w:tcPr>
          <w:p w:rsidR="007B43D0" w:rsidRDefault="00BC712D" w:rsidP="006658DB">
            <w:pPr>
              <w:rPr>
                <w:rFonts w:cs="Arial"/>
                <w:sz w:val="16"/>
                <w:szCs w:val="16"/>
                <w:lang w:val="ru-RU" w:bidi="th-TH"/>
              </w:rPr>
            </w:pPr>
            <w:r w:rsidRPr="00AC3B16">
              <w:rPr>
                <w:rFonts w:cs="Arial"/>
                <w:sz w:val="16"/>
                <w:szCs w:val="16"/>
                <w:lang w:val="ru-RU" w:bidi="th-TH"/>
              </w:rPr>
              <w:t xml:space="preserve">75% обращений </w:t>
            </w:r>
            <w:r>
              <w:rPr>
                <w:rFonts w:cs="Arial"/>
                <w:sz w:val="16"/>
                <w:szCs w:val="16"/>
                <w:lang w:val="ru-RU" w:bidi="th-TH"/>
              </w:rPr>
              <w:t xml:space="preserve">должны </w:t>
            </w:r>
            <w:r w:rsidRPr="00AC3B16">
              <w:rPr>
                <w:rFonts w:cs="Arial"/>
                <w:sz w:val="16"/>
                <w:szCs w:val="16"/>
                <w:lang w:val="ru-RU" w:bidi="th-TH"/>
              </w:rPr>
              <w:t>закры</w:t>
            </w:r>
            <w:r>
              <w:rPr>
                <w:rFonts w:cs="Arial"/>
                <w:sz w:val="16"/>
                <w:szCs w:val="16"/>
                <w:lang w:val="ru-RU" w:bidi="th-TH"/>
              </w:rPr>
              <w:t>ваться</w:t>
            </w:r>
            <w:r w:rsidRPr="00AC3B16">
              <w:rPr>
                <w:rFonts w:cs="Arial"/>
                <w:sz w:val="16"/>
                <w:szCs w:val="16"/>
                <w:lang w:val="ru-RU" w:bidi="th-TH"/>
              </w:rPr>
              <w:t xml:space="preserve"> (</w:t>
            </w:r>
            <w:r>
              <w:rPr>
                <w:rFonts w:cs="Arial"/>
                <w:sz w:val="16"/>
                <w:szCs w:val="16"/>
                <w:lang w:val="ru-RU" w:bidi="th-TH"/>
              </w:rPr>
              <w:t>урегулироваться</w:t>
            </w:r>
            <w:r w:rsidRPr="00AC3B16">
              <w:rPr>
                <w:rFonts w:cs="Arial"/>
                <w:sz w:val="16"/>
                <w:szCs w:val="16"/>
                <w:lang w:val="ru-RU" w:bidi="th-TH"/>
              </w:rPr>
              <w:t xml:space="preserve">) в </w:t>
            </w:r>
            <w:r>
              <w:rPr>
                <w:rFonts w:cs="Arial"/>
                <w:sz w:val="16"/>
                <w:szCs w:val="16"/>
                <w:lang w:val="ru-RU" w:bidi="th-TH"/>
              </w:rPr>
              <w:t>трехдневный срок</w:t>
            </w:r>
            <w:r w:rsidRPr="00AC3B16">
              <w:rPr>
                <w:rFonts w:cs="Arial"/>
                <w:sz w:val="16"/>
                <w:szCs w:val="16"/>
                <w:lang w:val="ru-RU" w:bidi="th-TH"/>
              </w:rPr>
              <w:t xml:space="preserve"> с момента получения </w:t>
            </w:r>
          </w:p>
          <w:p w:rsidR="007B43D0" w:rsidRDefault="007B43D0" w:rsidP="006658DB">
            <w:pPr>
              <w:rPr>
                <w:rFonts w:cs="Arial"/>
                <w:sz w:val="16"/>
                <w:szCs w:val="16"/>
                <w:lang w:val="ru-RU" w:bidi="th-TH"/>
              </w:rPr>
            </w:pPr>
          </w:p>
          <w:p w:rsidR="007B43D0" w:rsidRDefault="00BC712D" w:rsidP="006658DB">
            <w:pPr>
              <w:rPr>
                <w:rFonts w:cs="Arial"/>
                <w:sz w:val="16"/>
                <w:szCs w:val="16"/>
                <w:lang w:val="ru-RU" w:bidi="th-TH"/>
              </w:rPr>
            </w:pPr>
            <w:r w:rsidRPr="00AC3B16">
              <w:rPr>
                <w:rFonts w:cs="Arial"/>
                <w:sz w:val="16"/>
                <w:szCs w:val="16"/>
                <w:lang w:val="ru-RU" w:bidi="th-TH"/>
              </w:rPr>
              <w:t xml:space="preserve">Предоставление консультаций и/или ответов </w:t>
            </w:r>
            <w:r w:rsidRPr="00732E64">
              <w:rPr>
                <w:rFonts w:cs="Arial"/>
                <w:sz w:val="16"/>
                <w:szCs w:val="16"/>
                <w:lang w:val="ru-RU" w:bidi="th-TH"/>
              </w:rPr>
              <w:t>в связи с бюджетными документами и запросами</w:t>
            </w:r>
            <w:r w:rsidRPr="00AC3B16">
              <w:rPr>
                <w:rFonts w:cs="Arial"/>
                <w:sz w:val="16"/>
                <w:szCs w:val="16"/>
                <w:lang w:val="ru-RU" w:bidi="th-TH"/>
              </w:rPr>
              <w:t xml:space="preserve"> в течение 72 часов</w:t>
            </w:r>
            <w:r>
              <w:rPr>
                <w:rFonts w:cs="Arial"/>
                <w:sz w:val="16"/>
                <w:szCs w:val="16"/>
                <w:lang w:val="ru-RU" w:bidi="th-TH"/>
              </w:rPr>
              <w:t xml:space="preserve">  </w:t>
            </w:r>
          </w:p>
          <w:p w:rsidR="00BC712D" w:rsidRPr="00AC3B16" w:rsidRDefault="00BC712D" w:rsidP="006658DB">
            <w:pPr>
              <w:rPr>
                <w:rFonts w:cs="Arial"/>
                <w:sz w:val="16"/>
                <w:szCs w:val="16"/>
                <w:lang w:val="ru-RU" w:bidi="th-TH"/>
              </w:rPr>
            </w:pPr>
          </w:p>
        </w:tc>
        <w:tc>
          <w:tcPr>
            <w:tcW w:w="1143" w:type="pct"/>
            <w:tcMar>
              <w:top w:w="110" w:type="dxa"/>
              <w:left w:w="108" w:type="dxa"/>
              <w:bottom w:w="0" w:type="dxa"/>
              <w:right w:w="108" w:type="dxa"/>
            </w:tcMar>
            <w:hideMark/>
          </w:tcPr>
          <w:p w:rsidR="007B43D0" w:rsidRDefault="00BC712D" w:rsidP="006658DB">
            <w:pPr>
              <w:rPr>
                <w:rFonts w:cs="Arial"/>
                <w:sz w:val="16"/>
                <w:szCs w:val="16"/>
                <w:lang w:val="ru-RU"/>
              </w:rPr>
            </w:pPr>
            <w:r>
              <w:rPr>
                <w:rFonts w:cs="Arial"/>
                <w:sz w:val="16"/>
                <w:szCs w:val="16"/>
                <w:lang w:val="ru-RU"/>
              </w:rPr>
              <w:t>Совпадает с</w:t>
            </w:r>
            <w:r w:rsidRPr="00AC3B16">
              <w:rPr>
                <w:rFonts w:cs="Arial"/>
                <w:sz w:val="16"/>
                <w:szCs w:val="16"/>
                <w:lang w:val="ru-RU"/>
              </w:rPr>
              <w:t xml:space="preserve"> базовым</w:t>
            </w:r>
            <w:r w:rsidR="005E6BF9">
              <w:rPr>
                <w:rFonts w:cs="Arial"/>
                <w:sz w:val="16"/>
                <w:szCs w:val="16"/>
                <w:lang w:val="ru-RU"/>
              </w:rPr>
              <w:t>и</w:t>
            </w:r>
            <w:r w:rsidRPr="00AC3B16">
              <w:rPr>
                <w:rFonts w:cs="Arial"/>
                <w:sz w:val="16"/>
                <w:szCs w:val="16"/>
                <w:lang w:val="ru-RU"/>
              </w:rPr>
              <w:t xml:space="preserve"> показател</w:t>
            </w:r>
            <w:r w:rsidR="005E6BF9">
              <w:rPr>
                <w:rFonts w:cs="Arial"/>
                <w:sz w:val="16"/>
                <w:szCs w:val="16"/>
                <w:lang w:val="ru-RU"/>
              </w:rPr>
              <w:t>я</w:t>
            </w:r>
            <w:r w:rsidRPr="00AC3B16">
              <w:rPr>
                <w:rFonts w:cs="Arial"/>
                <w:sz w:val="16"/>
                <w:szCs w:val="16"/>
                <w:lang w:val="ru-RU"/>
              </w:rPr>
              <w:t>м</w:t>
            </w:r>
            <w:r w:rsidR="005E6BF9">
              <w:rPr>
                <w:rFonts w:cs="Arial"/>
                <w:sz w:val="16"/>
                <w:szCs w:val="16"/>
                <w:lang w:val="ru-RU"/>
              </w:rPr>
              <w:t>и.</w:t>
            </w:r>
          </w:p>
          <w:p w:rsidR="007B43D0" w:rsidRDefault="007B43D0" w:rsidP="006658DB">
            <w:pPr>
              <w:rPr>
                <w:rFonts w:cs="Arial"/>
                <w:sz w:val="16"/>
                <w:szCs w:val="16"/>
                <w:lang w:val="ru-RU"/>
              </w:rPr>
            </w:pPr>
          </w:p>
          <w:p w:rsidR="00BC712D" w:rsidRPr="00AC3B16" w:rsidRDefault="00BC712D" w:rsidP="006658DB">
            <w:pPr>
              <w:rPr>
                <w:rFonts w:cs="Arial"/>
                <w:sz w:val="16"/>
                <w:szCs w:val="16"/>
                <w:lang w:val="ru-RU" w:bidi="th-TH"/>
              </w:rPr>
            </w:pPr>
            <w:r w:rsidRPr="00AC3B16">
              <w:rPr>
                <w:rFonts w:cs="Arial"/>
                <w:sz w:val="16"/>
                <w:szCs w:val="16"/>
                <w:lang w:val="ru-RU" w:bidi="th-TH"/>
              </w:rPr>
              <w:t xml:space="preserve">Предоставление консультаций и/или ответов </w:t>
            </w:r>
            <w:r>
              <w:rPr>
                <w:rFonts w:cs="Arial"/>
                <w:sz w:val="16"/>
                <w:szCs w:val="16"/>
                <w:lang w:val="ru-RU" w:bidi="th-TH"/>
              </w:rPr>
              <w:t>в связи с</w:t>
            </w:r>
            <w:r w:rsidRPr="00AC3B16">
              <w:rPr>
                <w:rFonts w:cs="Arial"/>
                <w:sz w:val="16"/>
                <w:szCs w:val="16"/>
                <w:lang w:val="ru-RU" w:bidi="th-TH"/>
              </w:rPr>
              <w:t xml:space="preserve"> бюджетны</w:t>
            </w:r>
            <w:r>
              <w:rPr>
                <w:rFonts w:cs="Arial"/>
                <w:sz w:val="16"/>
                <w:szCs w:val="16"/>
                <w:lang w:val="ru-RU" w:bidi="th-TH"/>
              </w:rPr>
              <w:t>ми</w:t>
            </w:r>
            <w:r w:rsidRPr="00AC3B16">
              <w:rPr>
                <w:rFonts w:cs="Arial"/>
                <w:sz w:val="16"/>
                <w:szCs w:val="16"/>
                <w:lang w:val="ru-RU" w:bidi="th-TH"/>
              </w:rPr>
              <w:t xml:space="preserve"> документ</w:t>
            </w:r>
            <w:r>
              <w:rPr>
                <w:rFonts w:cs="Arial"/>
                <w:sz w:val="16"/>
                <w:szCs w:val="16"/>
                <w:lang w:val="ru-RU" w:bidi="th-TH"/>
              </w:rPr>
              <w:t>ами</w:t>
            </w:r>
            <w:r w:rsidRPr="00AC3B16">
              <w:rPr>
                <w:rFonts w:cs="Arial"/>
                <w:sz w:val="16"/>
                <w:szCs w:val="16"/>
                <w:lang w:val="ru-RU" w:bidi="th-TH"/>
              </w:rPr>
              <w:t xml:space="preserve"> и запрос</w:t>
            </w:r>
            <w:r>
              <w:rPr>
                <w:rFonts w:cs="Arial"/>
                <w:sz w:val="16"/>
                <w:szCs w:val="16"/>
                <w:lang w:val="ru-RU" w:bidi="th-TH"/>
              </w:rPr>
              <w:t>ами</w:t>
            </w:r>
            <w:r w:rsidRPr="00AC3B16">
              <w:rPr>
                <w:rFonts w:cs="Arial"/>
                <w:sz w:val="16"/>
                <w:szCs w:val="16"/>
                <w:lang w:val="ru-RU" w:bidi="th-TH"/>
              </w:rPr>
              <w:t xml:space="preserve"> в течение 48 часов</w:t>
            </w:r>
          </w:p>
        </w:tc>
        <w:tc>
          <w:tcPr>
            <w:tcW w:w="1375" w:type="pct"/>
            <w:shd w:val="clear" w:color="auto" w:fill="FFFFFF"/>
            <w:tcMar>
              <w:top w:w="110" w:type="dxa"/>
              <w:left w:w="108" w:type="dxa"/>
              <w:bottom w:w="0" w:type="dxa"/>
              <w:right w:w="108" w:type="dxa"/>
            </w:tcMar>
            <w:hideMark/>
          </w:tcPr>
          <w:p w:rsidR="007B43D0" w:rsidRDefault="00BC712D" w:rsidP="006658DB">
            <w:pPr>
              <w:rPr>
                <w:rFonts w:cs="Arial"/>
                <w:sz w:val="16"/>
                <w:szCs w:val="16"/>
                <w:lang w:val="ru-RU"/>
              </w:rPr>
            </w:pPr>
            <w:r>
              <w:rPr>
                <w:rFonts w:cs="Arial"/>
                <w:sz w:val="16"/>
                <w:szCs w:val="16"/>
                <w:lang w:val="ru-RU"/>
              </w:rPr>
              <w:t>В</w:t>
            </w:r>
            <w:r w:rsidRPr="00EE7638">
              <w:rPr>
                <w:rFonts w:cs="Arial"/>
                <w:sz w:val="16"/>
                <w:szCs w:val="16"/>
                <w:lang w:val="ru-RU"/>
              </w:rPr>
              <w:t xml:space="preserve"> 2014 </w:t>
            </w:r>
            <w:r>
              <w:rPr>
                <w:rFonts w:cs="Arial"/>
                <w:sz w:val="16"/>
                <w:szCs w:val="16"/>
                <w:lang w:val="ru-RU"/>
              </w:rPr>
              <w:t>г</w:t>
            </w:r>
            <w:r w:rsidRPr="00EE7638">
              <w:rPr>
                <w:rFonts w:cs="Arial"/>
                <w:sz w:val="16"/>
                <w:szCs w:val="16"/>
                <w:lang w:val="ru-RU"/>
              </w:rPr>
              <w:t xml:space="preserve">. 86% </w:t>
            </w:r>
            <w:r>
              <w:rPr>
                <w:rFonts w:cs="Arial"/>
                <w:sz w:val="16"/>
                <w:szCs w:val="16"/>
                <w:lang w:val="ru-RU"/>
              </w:rPr>
              <w:t>обращений</w:t>
            </w:r>
            <w:r w:rsidRPr="00EE7638">
              <w:rPr>
                <w:rFonts w:cs="Arial"/>
                <w:sz w:val="16"/>
                <w:szCs w:val="16"/>
                <w:lang w:val="ru-RU"/>
              </w:rPr>
              <w:t xml:space="preserve">, </w:t>
            </w:r>
            <w:r>
              <w:rPr>
                <w:rFonts w:cs="Arial"/>
                <w:sz w:val="16"/>
                <w:szCs w:val="16"/>
                <w:lang w:val="ru-RU"/>
              </w:rPr>
              <w:t>зарегистрированных</w:t>
            </w:r>
            <w:r w:rsidRPr="00EE7638">
              <w:rPr>
                <w:rFonts w:cs="Arial"/>
                <w:sz w:val="16"/>
                <w:szCs w:val="16"/>
                <w:lang w:val="ru-RU"/>
              </w:rPr>
              <w:t xml:space="preserve"> </w:t>
            </w:r>
            <w:r>
              <w:rPr>
                <w:rFonts w:cs="Arial"/>
                <w:sz w:val="16"/>
                <w:szCs w:val="16"/>
                <w:lang w:val="ru-RU"/>
              </w:rPr>
              <w:t>в</w:t>
            </w:r>
            <w:r w:rsidRPr="00EE7638">
              <w:rPr>
                <w:rFonts w:cs="Arial"/>
                <w:sz w:val="16"/>
                <w:szCs w:val="16"/>
                <w:lang w:val="ru-RU"/>
              </w:rPr>
              <w:t xml:space="preserve">  Систем</w:t>
            </w:r>
            <w:r>
              <w:rPr>
                <w:rFonts w:cs="Arial"/>
                <w:sz w:val="16"/>
                <w:szCs w:val="16"/>
                <w:lang w:val="ru-RU"/>
              </w:rPr>
              <w:t>е</w:t>
            </w:r>
            <w:r w:rsidRPr="00EE7638">
              <w:rPr>
                <w:rFonts w:cs="Arial"/>
                <w:sz w:val="16"/>
                <w:szCs w:val="16"/>
                <w:lang w:val="ru-RU"/>
              </w:rPr>
              <w:t xml:space="preserve"> ВОИС </w:t>
            </w:r>
            <w:r>
              <w:rPr>
                <w:rFonts w:cs="Arial"/>
                <w:sz w:val="16"/>
                <w:szCs w:val="16"/>
                <w:lang w:val="ru-RU"/>
              </w:rPr>
              <w:t>для</w:t>
            </w:r>
            <w:r w:rsidRPr="00EE7638">
              <w:rPr>
                <w:rFonts w:cs="Arial"/>
                <w:sz w:val="16"/>
                <w:szCs w:val="16"/>
                <w:lang w:val="ru-RU"/>
              </w:rPr>
              <w:t xml:space="preserve"> уведомления о поступивших запросах (</w:t>
            </w:r>
            <w:r w:rsidRPr="00E6255D">
              <w:rPr>
                <w:rFonts w:cs="Arial"/>
                <w:sz w:val="16"/>
                <w:szCs w:val="16"/>
              </w:rPr>
              <w:t>WINS</w:t>
            </w:r>
            <w:r w:rsidRPr="00EE7638">
              <w:rPr>
                <w:rFonts w:cs="Arial"/>
                <w:sz w:val="16"/>
                <w:szCs w:val="16"/>
                <w:lang w:val="ru-RU"/>
              </w:rPr>
              <w:t>)</w:t>
            </w:r>
            <w:r>
              <w:rPr>
                <w:rFonts w:cs="Arial"/>
                <w:sz w:val="16"/>
                <w:szCs w:val="16"/>
                <w:lang w:val="ru-RU"/>
              </w:rPr>
              <w:t xml:space="preserve">, закрывались (урегулировались) в день поступления, 6% - в двухдневный срок и </w:t>
            </w:r>
            <w:r w:rsidRPr="00EE7638">
              <w:rPr>
                <w:rFonts w:cs="Arial"/>
                <w:sz w:val="16"/>
                <w:szCs w:val="16"/>
                <w:lang w:val="ru-RU"/>
              </w:rPr>
              <w:t xml:space="preserve">9% </w:t>
            </w:r>
            <w:r>
              <w:rPr>
                <w:rFonts w:cs="Arial"/>
                <w:sz w:val="16"/>
                <w:szCs w:val="16"/>
                <w:lang w:val="ru-RU"/>
              </w:rPr>
              <w:t xml:space="preserve"> - в трехдневный срок</w:t>
            </w:r>
            <w:r w:rsidRPr="00EE7638">
              <w:rPr>
                <w:rFonts w:cs="Arial"/>
                <w:sz w:val="16"/>
                <w:szCs w:val="16"/>
                <w:lang w:val="ru-RU"/>
              </w:rPr>
              <w:t>.</w:t>
            </w:r>
          </w:p>
          <w:p w:rsidR="007B43D0" w:rsidRDefault="007B43D0" w:rsidP="006658DB">
            <w:pPr>
              <w:rPr>
                <w:rFonts w:cs="Arial"/>
                <w:sz w:val="16"/>
                <w:szCs w:val="16"/>
                <w:lang w:val="ru-RU"/>
              </w:rPr>
            </w:pPr>
          </w:p>
          <w:p w:rsidR="007B43D0" w:rsidRDefault="00BC712D" w:rsidP="006658DB">
            <w:pPr>
              <w:rPr>
                <w:rFonts w:cs="Arial"/>
                <w:sz w:val="16"/>
                <w:szCs w:val="16"/>
                <w:lang w:val="ru-RU"/>
              </w:rPr>
            </w:pPr>
            <w:r>
              <w:rPr>
                <w:rFonts w:cs="Arial"/>
                <w:sz w:val="16"/>
                <w:szCs w:val="16"/>
                <w:lang w:val="ru-RU"/>
              </w:rPr>
              <w:t>В</w:t>
            </w:r>
            <w:r w:rsidRPr="00EE7638">
              <w:rPr>
                <w:rFonts w:cs="Arial"/>
                <w:sz w:val="16"/>
                <w:szCs w:val="16"/>
                <w:lang w:val="ru-RU"/>
              </w:rPr>
              <w:t xml:space="preserve"> 2014 </w:t>
            </w:r>
            <w:r>
              <w:rPr>
                <w:rFonts w:cs="Arial"/>
                <w:sz w:val="16"/>
                <w:szCs w:val="16"/>
                <w:lang w:val="ru-RU"/>
              </w:rPr>
              <w:t>г</w:t>
            </w:r>
            <w:r w:rsidRPr="00EE7638">
              <w:rPr>
                <w:rFonts w:cs="Arial"/>
                <w:sz w:val="16"/>
                <w:szCs w:val="16"/>
                <w:lang w:val="ru-RU"/>
              </w:rPr>
              <w:t xml:space="preserve">. </w:t>
            </w:r>
            <w:r>
              <w:rPr>
                <w:rFonts w:cs="Arial"/>
                <w:sz w:val="16"/>
                <w:szCs w:val="16"/>
                <w:lang w:val="ru-RU"/>
              </w:rPr>
              <w:t>Отдел</w:t>
            </w:r>
            <w:r w:rsidRPr="00EE7638">
              <w:rPr>
                <w:rFonts w:cs="Arial"/>
                <w:sz w:val="16"/>
                <w:szCs w:val="16"/>
                <w:lang w:val="ru-RU"/>
              </w:rPr>
              <w:t xml:space="preserve"> </w:t>
            </w:r>
            <w:r>
              <w:rPr>
                <w:rFonts w:cs="Arial"/>
                <w:sz w:val="16"/>
                <w:szCs w:val="16"/>
                <w:lang w:val="ru-RU"/>
              </w:rPr>
              <w:t>реализации</w:t>
            </w:r>
            <w:r w:rsidRPr="00EE7638">
              <w:rPr>
                <w:rFonts w:cs="Arial"/>
                <w:sz w:val="16"/>
                <w:szCs w:val="16"/>
                <w:lang w:val="ru-RU"/>
              </w:rPr>
              <w:t xml:space="preserve"> </w:t>
            </w:r>
            <w:r>
              <w:rPr>
                <w:rFonts w:cs="Arial"/>
                <w:sz w:val="16"/>
                <w:szCs w:val="16"/>
                <w:lang w:val="ru-RU"/>
              </w:rPr>
              <w:t>Программы</w:t>
            </w:r>
            <w:r w:rsidRPr="00EE7638">
              <w:rPr>
                <w:rFonts w:cs="Arial"/>
                <w:sz w:val="16"/>
                <w:szCs w:val="16"/>
                <w:lang w:val="ru-RU"/>
              </w:rPr>
              <w:t xml:space="preserve"> </w:t>
            </w:r>
            <w:r>
              <w:rPr>
                <w:rFonts w:cs="Arial"/>
                <w:sz w:val="16"/>
                <w:szCs w:val="16"/>
                <w:lang w:val="ru-RU"/>
              </w:rPr>
              <w:t>и</w:t>
            </w:r>
            <w:r w:rsidRPr="00EE7638">
              <w:rPr>
                <w:rFonts w:cs="Arial"/>
                <w:sz w:val="16"/>
                <w:szCs w:val="16"/>
                <w:lang w:val="ru-RU"/>
              </w:rPr>
              <w:t xml:space="preserve"> </w:t>
            </w:r>
            <w:r>
              <w:rPr>
                <w:rFonts w:cs="Arial"/>
                <w:sz w:val="16"/>
                <w:szCs w:val="16"/>
                <w:lang w:val="ru-RU"/>
              </w:rPr>
              <w:t>бюджета</w:t>
            </w:r>
            <w:r w:rsidRPr="00EE7638">
              <w:rPr>
                <w:rFonts w:cs="Arial"/>
                <w:sz w:val="16"/>
                <w:szCs w:val="16"/>
                <w:lang w:val="ru-RU"/>
              </w:rPr>
              <w:t xml:space="preserve"> (</w:t>
            </w:r>
            <w:r>
              <w:rPr>
                <w:rFonts w:cs="Arial"/>
                <w:sz w:val="16"/>
                <w:szCs w:val="16"/>
                <w:lang w:val="ru-RU"/>
              </w:rPr>
              <w:t>ОРПБ</w:t>
            </w:r>
            <w:r w:rsidRPr="00EE7638">
              <w:rPr>
                <w:rFonts w:cs="Arial"/>
                <w:sz w:val="16"/>
                <w:szCs w:val="16"/>
                <w:lang w:val="ru-RU"/>
              </w:rPr>
              <w:t xml:space="preserve">) </w:t>
            </w:r>
            <w:r>
              <w:rPr>
                <w:rFonts w:cs="Arial"/>
                <w:sz w:val="16"/>
                <w:szCs w:val="16"/>
                <w:lang w:val="ru-RU"/>
              </w:rPr>
              <w:t>получил</w:t>
            </w:r>
            <w:r w:rsidRPr="00EE7638">
              <w:rPr>
                <w:rFonts w:cs="Arial"/>
                <w:sz w:val="16"/>
                <w:szCs w:val="16"/>
                <w:lang w:val="ru-RU"/>
              </w:rPr>
              <w:t xml:space="preserve"> </w:t>
            </w:r>
            <w:r>
              <w:rPr>
                <w:rFonts w:cs="Arial"/>
                <w:sz w:val="16"/>
                <w:szCs w:val="16"/>
                <w:lang w:val="ru-RU"/>
              </w:rPr>
              <w:t>около</w:t>
            </w:r>
            <w:r w:rsidRPr="00EE7638">
              <w:rPr>
                <w:rFonts w:cs="Arial"/>
                <w:sz w:val="16"/>
                <w:szCs w:val="16"/>
                <w:lang w:val="ru-RU"/>
              </w:rPr>
              <w:t xml:space="preserve"> 1 200 </w:t>
            </w:r>
            <w:r>
              <w:rPr>
                <w:rFonts w:cs="Arial"/>
                <w:sz w:val="16"/>
                <w:szCs w:val="16"/>
                <w:lang w:val="ru-RU"/>
              </w:rPr>
              <w:t>досье,</w:t>
            </w:r>
            <w:r w:rsidRPr="00EE7638">
              <w:rPr>
                <w:rFonts w:cs="Arial"/>
                <w:sz w:val="16"/>
                <w:szCs w:val="16"/>
                <w:lang w:val="ru-RU"/>
              </w:rPr>
              <w:t xml:space="preserve"> </w:t>
            </w:r>
            <w:r>
              <w:rPr>
                <w:rFonts w:cs="Arial"/>
                <w:sz w:val="16"/>
                <w:szCs w:val="16"/>
                <w:lang w:val="ru-RU"/>
              </w:rPr>
              <w:t>требующих</w:t>
            </w:r>
            <w:r w:rsidRPr="00EE7638">
              <w:rPr>
                <w:rFonts w:cs="Arial"/>
                <w:sz w:val="16"/>
                <w:szCs w:val="16"/>
                <w:lang w:val="ru-RU"/>
              </w:rPr>
              <w:t xml:space="preserve"> </w:t>
            </w:r>
            <w:r>
              <w:rPr>
                <w:rFonts w:cs="Arial"/>
                <w:sz w:val="16"/>
                <w:szCs w:val="16"/>
                <w:lang w:val="ru-RU"/>
              </w:rPr>
              <w:t>подтверждения</w:t>
            </w:r>
            <w:r w:rsidRPr="00EE7638">
              <w:rPr>
                <w:rFonts w:cs="Arial"/>
                <w:sz w:val="16"/>
                <w:szCs w:val="16"/>
                <w:lang w:val="ru-RU"/>
              </w:rPr>
              <w:t xml:space="preserve"> </w:t>
            </w:r>
            <w:r>
              <w:rPr>
                <w:rFonts w:cs="Arial"/>
                <w:sz w:val="16"/>
                <w:szCs w:val="16"/>
                <w:lang w:val="ru-RU"/>
              </w:rPr>
              <w:t>по</w:t>
            </w:r>
            <w:r w:rsidRPr="00EE7638">
              <w:rPr>
                <w:rFonts w:cs="Arial"/>
                <w:sz w:val="16"/>
                <w:szCs w:val="16"/>
                <w:lang w:val="ru-RU"/>
              </w:rPr>
              <w:t xml:space="preserve"> </w:t>
            </w:r>
            <w:r>
              <w:rPr>
                <w:rFonts w:cs="Arial"/>
                <w:sz w:val="16"/>
                <w:szCs w:val="16"/>
                <w:lang w:val="ru-RU"/>
              </w:rPr>
              <w:t>программам и/или бюджету.</w:t>
            </w:r>
            <w:r w:rsidRPr="00EE7638">
              <w:rPr>
                <w:rFonts w:cs="Arial"/>
                <w:sz w:val="16"/>
                <w:szCs w:val="16"/>
                <w:lang w:val="ru-RU"/>
              </w:rPr>
              <w:t xml:space="preserve"> </w:t>
            </w:r>
            <w:r>
              <w:rPr>
                <w:rFonts w:cs="Arial"/>
                <w:sz w:val="16"/>
                <w:szCs w:val="16"/>
                <w:lang w:val="ru-RU"/>
              </w:rPr>
              <w:t>Для ответа требовалось в среднем 2,3 дня.</w:t>
            </w:r>
          </w:p>
          <w:p w:rsidR="00BC712D" w:rsidRPr="00EE7638" w:rsidRDefault="00BC712D" w:rsidP="006658DB">
            <w:pPr>
              <w:rPr>
                <w:rFonts w:cs="Arial"/>
                <w:sz w:val="16"/>
                <w:szCs w:val="16"/>
                <w:lang w:val="ru-RU"/>
              </w:rPr>
            </w:pPr>
          </w:p>
        </w:tc>
        <w:tc>
          <w:tcPr>
            <w:tcW w:w="624" w:type="pct"/>
            <w:tcMar>
              <w:top w:w="110" w:type="dxa"/>
              <w:left w:w="108" w:type="dxa"/>
              <w:bottom w:w="0" w:type="dxa"/>
              <w:right w:w="108" w:type="dxa"/>
            </w:tcMar>
            <w:hideMark/>
          </w:tcPr>
          <w:p w:rsidR="007B43D0" w:rsidRDefault="00BC712D" w:rsidP="006658DB">
            <w:pPr>
              <w:keepNext/>
              <w:keepLines/>
              <w:jc w:val="center"/>
              <w:rPr>
                <w:rFonts w:cs="Arial"/>
                <w:b/>
                <w:bCs/>
                <w:color w:val="00B050"/>
                <w:sz w:val="16"/>
                <w:szCs w:val="16"/>
              </w:rPr>
            </w:pPr>
            <w:r w:rsidRPr="00AC3B16">
              <w:rPr>
                <w:rFonts w:cs="Arial"/>
                <w:b/>
                <w:bCs/>
                <w:color w:val="00B050"/>
                <w:sz w:val="16"/>
                <w:szCs w:val="16"/>
                <w:lang w:val="ru-RU"/>
              </w:rPr>
              <w:t>По графику</w:t>
            </w:r>
          </w:p>
          <w:p w:rsidR="00BC712D" w:rsidRPr="00A43A93" w:rsidRDefault="00BC712D" w:rsidP="006658DB">
            <w:pPr>
              <w:keepNext/>
              <w:keepLines/>
              <w:jc w:val="center"/>
              <w:rPr>
                <w:rFonts w:cs="Arial"/>
                <w:b/>
                <w:bCs/>
                <w:color w:val="008000"/>
                <w:sz w:val="16"/>
                <w:szCs w:val="16"/>
              </w:rPr>
            </w:pPr>
          </w:p>
        </w:tc>
      </w:tr>
    </w:tbl>
    <w:p w:rsidR="00BC712D" w:rsidRDefault="00BC712D" w:rsidP="00BC712D">
      <w:r>
        <w:br w:type="page"/>
      </w:r>
    </w:p>
    <w:tbl>
      <w:tblPr>
        <w:tblW w:w="5036"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6"/>
        <w:gridCol w:w="22"/>
        <w:gridCol w:w="1726"/>
        <w:gridCol w:w="143"/>
        <w:gridCol w:w="1370"/>
        <w:gridCol w:w="403"/>
        <w:gridCol w:w="2730"/>
        <w:gridCol w:w="60"/>
        <w:gridCol w:w="1170"/>
      </w:tblGrid>
      <w:tr w:rsidR="00BC712D" w:rsidRPr="007B43D0" w:rsidTr="006658DB">
        <w:trPr>
          <w:cantSplit/>
        </w:trPr>
        <w:tc>
          <w:tcPr>
            <w:tcW w:w="5000" w:type="pct"/>
            <w:gridSpan w:val="9"/>
            <w:tcBorders>
              <w:top w:val="single" w:sz="4" w:space="0" w:color="auto"/>
              <w:left w:val="single" w:sz="4" w:space="0" w:color="auto"/>
              <w:bottom w:val="single" w:sz="4" w:space="0" w:color="auto"/>
              <w:right w:val="single" w:sz="4" w:space="0" w:color="auto"/>
            </w:tcBorders>
            <w:shd w:val="clear" w:color="auto" w:fill="CCFFFF"/>
          </w:tcPr>
          <w:p w:rsidR="00BC712D" w:rsidRPr="008454BA" w:rsidRDefault="00BC712D" w:rsidP="006658DB">
            <w:pPr>
              <w:keepNext/>
              <w:keepLines/>
              <w:tabs>
                <w:tab w:val="left" w:pos="2322"/>
              </w:tabs>
              <w:spacing w:before="120" w:after="120"/>
              <w:ind w:left="2322" w:hanging="2322"/>
              <w:rPr>
                <w:rFonts w:cs="Arial"/>
                <w:bCs/>
                <w:sz w:val="16"/>
                <w:szCs w:val="16"/>
                <w:lang w:val="ru-RU"/>
              </w:rPr>
            </w:pPr>
            <w:r w:rsidRPr="008454BA">
              <w:rPr>
                <w:rFonts w:cs="Arial"/>
                <w:b/>
                <w:bCs/>
                <w:sz w:val="16"/>
                <w:szCs w:val="16"/>
                <w:lang w:val="ru-RU"/>
              </w:rPr>
              <w:lastRenderedPageBreak/>
              <w:t>Ожидаемый результат:</w:t>
            </w:r>
            <w:r w:rsidRPr="00AC3B16">
              <w:rPr>
                <w:rFonts w:cs="Arial"/>
                <w:b/>
                <w:bCs/>
                <w:sz w:val="16"/>
                <w:szCs w:val="16"/>
                <w:lang w:val="ru-RU"/>
              </w:rPr>
              <w:tab/>
            </w:r>
            <w:r w:rsidRPr="008454BA">
              <w:rPr>
                <w:rFonts w:cs="Arial"/>
                <w:bCs/>
                <w:sz w:val="16"/>
                <w:szCs w:val="16"/>
              </w:rPr>
              <w:t>IX</w:t>
            </w:r>
            <w:r w:rsidRPr="008454BA">
              <w:rPr>
                <w:rFonts w:cs="Arial"/>
                <w:bCs/>
                <w:sz w:val="16"/>
                <w:szCs w:val="16"/>
                <w:lang w:val="ru-RU"/>
              </w:rPr>
              <w:t xml:space="preserve">.2. Динамичный и слаженно функционирующий Секретариат с правильно организованным штатом </w:t>
            </w:r>
            <w:r w:rsidRPr="00A551D7">
              <w:rPr>
                <w:rFonts w:cs="Arial"/>
                <w:sz w:val="16"/>
                <w:szCs w:val="16"/>
                <w:lang w:val="ru-RU" w:bidi="th-TH"/>
              </w:rPr>
              <w:t>должным</w:t>
            </w:r>
            <w:r w:rsidRPr="008454BA">
              <w:rPr>
                <w:rFonts w:cs="Arial"/>
                <w:bCs/>
                <w:sz w:val="16"/>
                <w:szCs w:val="16"/>
                <w:lang w:val="ru-RU"/>
              </w:rPr>
              <w:t xml:space="preserve"> образом подготовленных сотрудников, которые эффективно добиваются результатов</w:t>
            </w:r>
          </w:p>
        </w:tc>
      </w:tr>
      <w:tr w:rsidR="00BC712D" w:rsidRPr="001C67B1" w:rsidTr="006658DB">
        <w:trPr>
          <w:cantSplit/>
        </w:trPr>
        <w:tc>
          <w:tcPr>
            <w:tcW w:w="1046" w:type="pct"/>
            <w:tcBorders>
              <w:top w:val="single" w:sz="4" w:space="0" w:color="auto"/>
              <w:left w:val="single" w:sz="4" w:space="0" w:color="auto"/>
            </w:tcBorders>
          </w:tcPr>
          <w:p w:rsidR="00BC712D" w:rsidRPr="003B27D5" w:rsidRDefault="00BC712D" w:rsidP="006658DB">
            <w:pPr>
              <w:rPr>
                <w:rFonts w:cs="Arial"/>
                <w:b/>
                <w:bCs/>
                <w:sz w:val="16"/>
                <w:szCs w:val="16"/>
              </w:rPr>
            </w:pPr>
            <w:r w:rsidRPr="00AC3B16">
              <w:rPr>
                <w:rFonts w:cs="Arial"/>
                <w:b/>
                <w:bCs/>
                <w:sz w:val="16"/>
                <w:szCs w:val="16"/>
                <w:lang w:val="ru-RU"/>
              </w:rPr>
              <w:t>Показатели результативности</w:t>
            </w:r>
          </w:p>
        </w:tc>
        <w:tc>
          <w:tcPr>
            <w:tcW w:w="907" w:type="pct"/>
            <w:gridSpan w:val="2"/>
            <w:tcBorders>
              <w:top w:val="single" w:sz="4" w:space="0" w:color="auto"/>
            </w:tcBorders>
            <w:hideMark/>
          </w:tcPr>
          <w:p w:rsidR="00BC712D" w:rsidRPr="003B27D5" w:rsidRDefault="00BC712D" w:rsidP="006658DB">
            <w:pPr>
              <w:rPr>
                <w:rFonts w:cs="Arial"/>
                <w:b/>
                <w:bCs/>
                <w:sz w:val="16"/>
                <w:szCs w:val="16"/>
              </w:rPr>
            </w:pPr>
            <w:r w:rsidRPr="00AC3B16">
              <w:rPr>
                <w:rFonts w:cs="Arial"/>
                <w:b/>
                <w:bCs/>
                <w:sz w:val="16"/>
                <w:szCs w:val="16"/>
                <w:lang w:val="ru-RU"/>
              </w:rPr>
              <w:t>Базовые показатели</w:t>
            </w:r>
          </w:p>
        </w:tc>
        <w:tc>
          <w:tcPr>
            <w:tcW w:w="993" w:type="pct"/>
            <w:gridSpan w:val="3"/>
            <w:tcBorders>
              <w:top w:val="single" w:sz="4" w:space="0" w:color="auto"/>
            </w:tcBorders>
            <w:tcMar>
              <w:top w:w="110" w:type="dxa"/>
              <w:left w:w="108" w:type="dxa"/>
              <w:bottom w:w="0" w:type="dxa"/>
              <w:right w:w="108" w:type="dxa"/>
            </w:tcMar>
            <w:hideMark/>
          </w:tcPr>
          <w:p w:rsidR="00BC712D" w:rsidRPr="003B27D5" w:rsidRDefault="00BC712D" w:rsidP="006658DB">
            <w:pPr>
              <w:autoSpaceDE w:val="0"/>
              <w:autoSpaceDN w:val="0"/>
              <w:adjustRightInd w:val="0"/>
              <w:rPr>
                <w:rFonts w:cs="Arial"/>
                <w:b/>
                <w:bCs/>
                <w:sz w:val="16"/>
                <w:szCs w:val="16"/>
              </w:rPr>
            </w:pPr>
            <w:r>
              <w:rPr>
                <w:rFonts w:cs="Arial"/>
                <w:b/>
                <w:sz w:val="16"/>
                <w:szCs w:val="16"/>
                <w:lang w:val="ru-RU"/>
              </w:rPr>
              <w:t>Цели</w:t>
            </w:r>
          </w:p>
        </w:tc>
        <w:tc>
          <w:tcPr>
            <w:tcW w:w="1416" w:type="pct"/>
            <w:tcBorders>
              <w:top w:val="single" w:sz="4" w:space="0" w:color="auto"/>
            </w:tcBorders>
            <w:shd w:val="clear" w:color="auto" w:fill="FFFFFF"/>
            <w:tcMar>
              <w:top w:w="110" w:type="dxa"/>
              <w:left w:w="108" w:type="dxa"/>
              <w:bottom w:w="0" w:type="dxa"/>
              <w:right w:w="108" w:type="dxa"/>
            </w:tcMar>
            <w:hideMark/>
          </w:tcPr>
          <w:p w:rsidR="00BC712D" w:rsidRPr="003B27D5" w:rsidRDefault="00BC712D" w:rsidP="006658DB">
            <w:pPr>
              <w:rPr>
                <w:rFonts w:cs="Arial"/>
                <w:b/>
                <w:bCs/>
                <w:sz w:val="16"/>
                <w:szCs w:val="16"/>
              </w:rPr>
            </w:pPr>
            <w:r w:rsidRPr="00AC3B16">
              <w:rPr>
                <w:rFonts w:cs="Arial"/>
                <w:b/>
                <w:bCs/>
                <w:sz w:val="16"/>
                <w:szCs w:val="16"/>
                <w:lang w:val="ru-RU"/>
              </w:rPr>
              <w:t>Данные о результативности</w:t>
            </w:r>
          </w:p>
        </w:tc>
        <w:tc>
          <w:tcPr>
            <w:tcW w:w="638" w:type="pct"/>
            <w:gridSpan w:val="2"/>
            <w:tcBorders>
              <w:top w:val="single" w:sz="4" w:space="0" w:color="auto"/>
              <w:right w:val="single" w:sz="4" w:space="0" w:color="auto"/>
            </w:tcBorders>
            <w:tcMar>
              <w:top w:w="110" w:type="dxa"/>
              <w:left w:w="108" w:type="dxa"/>
              <w:bottom w:w="0" w:type="dxa"/>
              <w:right w:w="108" w:type="dxa"/>
            </w:tcMar>
            <w:hideMark/>
          </w:tcPr>
          <w:p w:rsidR="00BC712D" w:rsidRPr="0091343F" w:rsidRDefault="00BC712D" w:rsidP="006658DB">
            <w:pPr>
              <w:keepNext/>
              <w:keepLines/>
              <w:jc w:val="center"/>
              <w:rPr>
                <w:rFonts w:cs="Arial"/>
                <w:b/>
                <w:bCs/>
                <w:sz w:val="16"/>
                <w:szCs w:val="16"/>
              </w:rPr>
            </w:pPr>
            <w:r>
              <w:rPr>
                <w:rFonts w:cs="Arial"/>
                <w:b/>
                <w:bCs/>
                <w:sz w:val="16"/>
                <w:szCs w:val="16"/>
              </w:rPr>
              <w:t>CC</w:t>
            </w:r>
          </w:p>
        </w:tc>
      </w:tr>
      <w:tr w:rsidR="00BC712D" w:rsidRPr="001C67B1" w:rsidTr="006658DB">
        <w:trPr>
          <w:cantSplit/>
        </w:trPr>
        <w:tc>
          <w:tcPr>
            <w:tcW w:w="1046" w:type="pct"/>
            <w:tcBorders>
              <w:left w:val="single" w:sz="4" w:space="0" w:color="auto"/>
            </w:tcBorders>
          </w:tcPr>
          <w:p w:rsidR="00BC712D" w:rsidRPr="00AC3B16" w:rsidRDefault="00BC712D" w:rsidP="006658DB">
            <w:pPr>
              <w:rPr>
                <w:rFonts w:cs="Arial"/>
                <w:sz w:val="16"/>
                <w:szCs w:val="16"/>
                <w:lang w:val="ru-RU" w:bidi="th-TH"/>
              </w:rPr>
            </w:pPr>
            <w:r w:rsidRPr="00AC3B16">
              <w:rPr>
                <w:rFonts w:cs="Arial"/>
                <w:sz w:val="16"/>
                <w:szCs w:val="16"/>
                <w:lang w:val="ru-RU" w:bidi="th-TH"/>
              </w:rPr>
              <w:t>Удовлетворительны</w:t>
            </w:r>
            <w:r>
              <w:rPr>
                <w:rFonts w:cs="Arial"/>
                <w:sz w:val="16"/>
                <w:szCs w:val="16"/>
                <w:lang w:val="ru-RU" w:bidi="th-TH"/>
              </w:rPr>
              <w:t>й</w:t>
            </w:r>
            <w:r w:rsidRPr="00AC3B16">
              <w:rPr>
                <w:rFonts w:cs="Arial"/>
                <w:sz w:val="16"/>
                <w:szCs w:val="16"/>
                <w:lang w:val="ru-RU" w:bidi="th-TH"/>
              </w:rPr>
              <w:t xml:space="preserve"> финансовы</w:t>
            </w:r>
            <w:r>
              <w:rPr>
                <w:rFonts w:cs="Arial"/>
                <w:sz w:val="16"/>
                <w:szCs w:val="16"/>
                <w:lang w:val="ru-RU" w:bidi="th-TH"/>
              </w:rPr>
              <w:t xml:space="preserve">й </w:t>
            </w:r>
            <w:r w:rsidRPr="00AC3B16">
              <w:rPr>
                <w:rFonts w:cs="Arial"/>
                <w:sz w:val="16"/>
                <w:szCs w:val="16"/>
                <w:lang w:val="ru-RU" w:bidi="th-TH"/>
              </w:rPr>
              <w:t>отчет внешних аудиторов подтвержда</w:t>
            </w:r>
            <w:r>
              <w:rPr>
                <w:rFonts w:cs="Arial"/>
                <w:sz w:val="16"/>
                <w:szCs w:val="16"/>
                <w:lang w:val="ru-RU" w:bidi="th-TH"/>
              </w:rPr>
              <w:t>е</w:t>
            </w:r>
            <w:r w:rsidRPr="00AC3B16">
              <w:rPr>
                <w:rFonts w:cs="Arial"/>
                <w:sz w:val="16"/>
                <w:szCs w:val="16"/>
                <w:lang w:val="ru-RU" w:bidi="th-TH"/>
              </w:rPr>
              <w:t>т соответствие финансовых операций положениям применимых конвенций и договоров ВОИС, финансовым положениям и правилам ВОИС и МСУГС</w:t>
            </w:r>
          </w:p>
        </w:tc>
        <w:tc>
          <w:tcPr>
            <w:tcW w:w="907" w:type="pct"/>
            <w:gridSpan w:val="2"/>
          </w:tcPr>
          <w:p w:rsidR="00BC712D" w:rsidRPr="00AC3B16" w:rsidRDefault="00BC712D" w:rsidP="006658DB">
            <w:pPr>
              <w:rPr>
                <w:rFonts w:cs="Arial"/>
                <w:i/>
                <w:color w:val="002060"/>
                <w:sz w:val="16"/>
                <w:szCs w:val="16"/>
                <w:lang w:val="ru-RU"/>
              </w:rPr>
            </w:pPr>
            <w:r w:rsidRPr="00AC3B16">
              <w:rPr>
                <w:rFonts w:cs="Arial"/>
                <w:i/>
                <w:color w:val="002060"/>
                <w:sz w:val="16"/>
                <w:szCs w:val="16"/>
                <w:lang w:val="ru-RU"/>
              </w:rPr>
              <w:t>Аудиторский отчет без оговорок за 2012 и 2013 гг. и ответы, данные на все рекомендации аудиторов</w:t>
            </w:r>
          </w:p>
        </w:tc>
        <w:tc>
          <w:tcPr>
            <w:tcW w:w="993" w:type="pct"/>
            <w:gridSpan w:val="3"/>
            <w:tcMar>
              <w:top w:w="110" w:type="dxa"/>
              <w:left w:w="108" w:type="dxa"/>
              <w:bottom w:w="0" w:type="dxa"/>
              <w:right w:w="108" w:type="dxa"/>
            </w:tcMar>
          </w:tcPr>
          <w:p w:rsidR="00BC712D" w:rsidRPr="00AC3B16" w:rsidRDefault="00BC712D" w:rsidP="006658DB">
            <w:pPr>
              <w:autoSpaceDE w:val="0"/>
              <w:autoSpaceDN w:val="0"/>
              <w:adjustRightInd w:val="0"/>
              <w:rPr>
                <w:rFonts w:cs="Arial"/>
                <w:sz w:val="16"/>
                <w:szCs w:val="16"/>
                <w:lang w:val="ru-RU"/>
              </w:rPr>
            </w:pPr>
            <w:r w:rsidRPr="00AC3B16">
              <w:rPr>
                <w:rFonts w:cs="Arial"/>
                <w:sz w:val="16"/>
                <w:szCs w:val="16"/>
                <w:lang w:val="ru-RU"/>
              </w:rPr>
              <w:t>Аудиторский отчет без оговорок за оба года двухгодичного периода</w:t>
            </w:r>
          </w:p>
        </w:tc>
        <w:tc>
          <w:tcPr>
            <w:tcW w:w="1416" w:type="pct"/>
            <w:shd w:val="clear" w:color="auto" w:fill="FFFFFF"/>
            <w:tcMar>
              <w:top w:w="110" w:type="dxa"/>
              <w:left w:w="108" w:type="dxa"/>
              <w:bottom w:w="0" w:type="dxa"/>
              <w:right w:w="108" w:type="dxa"/>
            </w:tcMar>
          </w:tcPr>
          <w:p w:rsidR="00BC712D" w:rsidRPr="003843ED" w:rsidRDefault="00BC712D" w:rsidP="006658DB">
            <w:pPr>
              <w:rPr>
                <w:rFonts w:cs="Arial"/>
                <w:sz w:val="16"/>
                <w:szCs w:val="16"/>
                <w:lang w:val="ru-RU"/>
              </w:rPr>
            </w:pPr>
            <w:r w:rsidRPr="001D249B">
              <w:rPr>
                <w:rFonts w:cs="Arial"/>
                <w:sz w:val="16"/>
                <w:szCs w:val="16"/>
                <w:lang w:val="ru-RU"/>
              </w:rPr>
              <w:t xml:space="preserve">19 </w:t>
            </w:r>
            <w:r>
              <w:rPr>
                <w:rFonts w:cs="Arial"/>
                <w:sz w:val="16"/>
                <w:szCs w:val="16"/>
                <w:lang w:val="ru-RU"/>
              </w:rPr>
              <w:t>февраля</w:t>
            </w:r>
            <w:r w:rsidRPr="001D249B">
              <w:rPr>
                <w:rFonts w:cs="Arial"/>
                <w:sz w:val="16"/>
                <w:szCs w:val="16"/>
                <w:lang w:val="ru-RU"/>
              </w:rPr>
              <w:t xml:space="preserve"> 2015 </w:t>
            </w:r>
            <w:r>
              <w:rPr>
                <w:rFonts w:cs="Arial"/>
                <w:sz w:val="16"/>
                <w:szCs w:val="16"/>
                <w:lang w:val="ru-RU"/>
              </w:rPr>
              <w:t>г</w:t>
            </w:r>
            <w:r w:rsidRPr="001D249B">
              <w:rPr>
                <w:rFonts w:cs="Arial"/>
                <w:sz w:val="16"/>
                <w:szCs w:val="16"/>
                <w:lang w:val="ru-RU"/>
              </w:rPr>
              <w:t xml:space="preserve">. </w:t>
            </w:r>
            <w:r>
              <w:rPr>
                <w:rFonts w:cs="Arial"/>
                <w:sz w:val="16"/>
                <w:szCs w:val="16"/>
                <w:lang w:val="ru-RU"/>
              </w:rPr>
              <w:t>была</w:t>
            </w:r>
            <w:r w:rsidRPr="001D249B">
              <w:rPr>
                <w:rFonts w:cs="Arial"/>
                <w:sz w:val="16"/>
                <w:szCs w:val="16"/>
                <w:lang w:val="ru-RU"/>
              </w:rPr>
              <w:t xml:space="preserve"> </w:t>
            </w:r>
            <w:r>
              <w:rPr>
                <w:rFonts w:cs="Arial"/>
                <w:sz w:val="16"/>
                <w:szCs w:val="16"/>
                <w:lang w:val="ru-RU"/>
              </w:rPr>
              <w:t>получена</w:t>
            </w:r>
            <w:r w:rsidRPr="001D249B">
              <w:rPr>
                <w:rFonts w:cs="Arial"/>
                <w:sz w:val="16"/>
                <w:szCs w:val="16"/>
                <w:lang w:val="ru-RU"/>
              </w:rPr>
              <w:t xml:space="preserve"> </w:t>
            </w:r>
            <w:r>
              <w:rPr>
                <w:rFonts w:cs="Arial"/>
                <w:sz w:val="16"/>
                <w:szCs w:val="16"/>
                <w:lang w:val="ru-RU"/>
              </w:rPr>
              <w:t>служебная</w:t>
            </w:r>
            <w:r w:rsidRPr="001D249B">
              <w:rPr>
                <w:rFonts w:cs="Arial"/>
                <w:sz w:val="16"/>
                <w:szCs w:val="16"/>
                <w:lang w:val="ru-RU"/>
              </w:rPr>
              <w:t xml:space="preserve"> </w:t>
            </w:r>
            <w:r>
              <w:rPr>
                <w:rFonts w:cs="Arial"/>
                <w:sz w:val="16"/>
                <w:szCs w:val="16"/>
                <w:lang w:val="ru-RU"/>
              </w:rPr>
              <w:t>записка</w:t>
            </w:r>
            <w:r w:rsidRPr="001D249B">
              <w:rPr>
                <w:rFonts w:cs="Arial"/>
                <w:sz w:val="16"/>
                <w:szCs w:val="16"/>
                <w:lang w:val="ru-RU"/>
              </w:rPr>
              <w:t xml:space="preserve"> </w:t>
            </w:r>
            <w:r>
              <w:rPr>
                <w:rFonts w:cs="Arial"/>
                <w:sz w:val="16"/>
                <w:szCs w:val="16"/>
                <w:lang w:val="ru-RU"/>
              </w:rPr>
              <w:t>о</w:t>
            </w:r>
            <w:r w:rsidRPr="001D249B">
              <w:rPr>
                <w:rFonts w:cs="Arial"/>
                <w:sz w:val="16"/>
                <w:szCs w:val="16"/>
                <w:lang w:val="ru-RU"/>
              </w:rPr>
              <w:t xml:space="preserve"> </w:t>
            </w:r>
            <w:r>
              <w:rPr>
                <w:rFonts w:cs="Arial"/>
                <w:sz w:val="16"/>
                <w:szCs w:val="16"/>
                <w:lang w:val="ru-RU"/>
              </w:rPr>
              <w:t>проведении</w:t>
            </w:r>
            <w:r w:rsidRPr="001D249B">
              <w:rPr>
                <w:rFonts w:cs="Arial"/>
                <w:sz w:val="16"/>
                <w:szCs w:val="16"/>
                <w:lang w:val="ru-RU"/>
              </w:rPr>
              <w:t xml:space="preserve"> </w:t>
            </w:r>
            <w:r>
              <w:rPr>
                <w:rFonts w:cs="Arial"/>
                <w:sz w:val="16"/>
                <w:szCs w:val="16"/>
                <w:lang w:val="ru-RU"/>
              </w:rPr>
              <w:t>промежуточного</w:t>
            </w:r>
            <w:r w:rsidRPr="001D249B">
              <w:rPr>
                <w:rFonts w:cs="Arial"/>
                <w:sz w:val="16"/>
                <w:szCs w:val="16"/>
                <w:lang w:val="ru-RU"/>
              </w:rPr>
              <w:t xml:space="preserve"> </w:t>
            </w:r>
            <w:r>
              <w:rPr>
                <w:rFonts w:cs="Arial"/>
                <w:sz w:val="16"/>
                <w:szCs w:val="16"/>
                <w:lang w:val="ru-RU"/>
              </w:rPr>
              <w:t>финансового</w:t>
            </w:r>
            <w:r w:rsidRPr="001D249B">
              <w:rPr>
                <w:rFonts w:cs="Arial"/>
                <w:sz w:val="16"/>
                <w:szCs w:val="16"/>
                <w:lang w:val="ru-RU"/>
              </w:rPr>
              <w:t xml:space="preserve"> </w:t>
            </w:r>
            <w:r>
              <w:rPr>
                <w:rFonts w:cs="Arial"/>
                <w:sz w:val="16"/>
                <w:szCs w:val="16"/>
                <w:lang w:val="ru-RU"/>
              </w:rPr>
              <w:t>аудита</w:t>
            </w:r>
            <w:r w:rsidRPr="001D249B">
              <w:rPr>
                <w:rFonts w:cs="Arial"/>
                <w:sz w:val="16"/>
                <w:szCs w:val="16"/>
                <w:lang w:val="ru-RU"/>
              </w:rPr>
              <w:t xml:space="preserve"> (</w:t>
            </w:r>
            <w:r>
              <w:rPr>
                <w:rFonts w:cs="Arial"/>
                <w:sz w:val="16"/>
                <w:szCs w:val="16"/>
                <w:lang w:val="ru-RU"/>
              </w:rPr>
              <w:t>в</w:t>
            </w:r>
            <w:r w:rsidRPr="001D249B">
              <w:rPr>
                <w:rFonts w:cs="Arial"/>
                <w:sz w:val="16"/>
                <w:szCs w:val="16"/>
                <w:lang w:val="ru-RU"/>
              </w:rPr>
              <w:t xml:space="preserve"> </w:t>
            </w:r>
            <w:r>
              <w:rPr>
                <w:rFonts w:cs="Arial"/>
                <w:sz w:val="16"/>
                <w:szCs w:val="16"/>
                <w:lang w:val="ru-RU"/>
              </w:rPr>
              <w:t>ноябре</w:t>
            </w:r>
            <w:r w:rsidRPr="001D249B">
              <w:rPr>
                <w:rFonts w:cs="Arial"/>
                <w:sz w:val="16"/>
                <w:szCs w:val="16"/>
                <w:lang w:val="ru-RU"/>
              </w:rPr>
              <w:t xml:space="preserve"> 2014 </w:t>
            </w:r>
            <w:r>
              <w:rPr>
                <w:rFonts w:cs="Arial"/>
                <w:sz w:val="16"/>
                <w:szCs w:val="16"/>
                <w:lang w:val="ru-RU"/>
              </w:rPr>
              <w:t>г</w:t>
            </w:r>
            <w:r w:rsidRPr="001D249B">
              <w:rPr>
                <w:rFonts w:cs="Arial"/>
                <w:sz w:val="16"/>
                <w:szCs w:val="16"/>
                <w:lang w:val="ru-RU"/>
              </w:rPr>
              <w:t>.)</w:t>
            </w:r>
            <w:r>
              <w:rPr>
                <w:rFonts w:cs="Arial"/>
                <w:sz w:val="16"/>
                <w:szCs w:val="16"/>
                <w:lang w:val="ru-RU"/>
              </w:rPr>
              <w:t>,</w:t>
            </w:r>
            <w:r w:rsidRPr="001D249B">
              <w:rPr>
                <w:rFonts w:cs="Arial"/>
                <w:sz w:val="16"/>
                <w:szCs w:val="16"/>
                <w:lang w:val="ru-RU"/>
              </w:rPr>
              <w:t xml:space="preserve"> </w:t>
            </w:r>
            <w:r>
              <w:rPr>
                <w:rFonts w:cs="Arial"/>
                <w:sz w:val="16"/>
                <w:szCs w:val="16"/>
                <w:lang w:val="ru-RU"/>
              </w:rPr>
              <w:t>и</w:t>
            </w:r>
            <w:r w:rsidRPr="001D249B">
              <w:rPr>
                <w:rFonts w:cs="Arial"/>
                <w:sz w:val="16"/>
                <w:szCs w:val="16"/>
                <w:lang w:val="ru-RU"/>
              </w:rPr>
              <w:t xml:space="preserve"> </w:t>
            </w:r>
            <w:r>
              <w:rPr>
                <w:rFonts w:cs="Arial"/>
                <w:sz w:val="16"/>
                <w:szCs w:val="16"/>
                <w:lang w:val="ru-RU"/>
              </w:rPr>
              <w:t>в</w:t>
            </w:r>
            <w:r w:rsidRPr="001D249B">
              <w:rPr>
                <w:rFonts w:cs="Arial"/>
                <w:sz w:val="16"/>
                <w:szCs w:val="16"/>
                <w:lang w:val="ru-RU"/>
              </w:rPr>
              <w:t xml:space="preserve"> </w:t>
            </w:r>
            <w:r>
              <w:rPr>
                <w:rFonts w:cs="Arial"/>
                <w:sz w:val="16"/>
                <w:szCs w:val="16"/>
                <w:lang w:val="ru-RU"/>
              </w:rPr>
              <w:t>рамках процедуры закрытия периода были приняты меры с целью учета рекомендаций, затрагивающих финансовые ведомости за 2014 г.</w:t>
            </w:r>
          </w:p>
        </w:tc>
        <w:tc>
          <w:tcPr>
            <w:tcW w:w="638" w:type="pct"/>
            <w:gridSpan w:val="2"/>
            <w:tcBorders>
              <w:right w:val="single" w:sz="4" w:space="0" w:color="auto"/>
            </w:tcBorders>
            <w:tcMar>
              <w:top w:w="110" w:type="dxa"/>
              <w:left w:w="108" w:type="dxa"/>
              <w:bottom w:w="0" w:type="dxa"/>
              <w:right w:w="108" w:type="dxa"/>
            </w:tcMar>
          </w:tcPr>
          <w:p w:rsidR="007B43D0" w:rsidRDefault="00BC712D" w:rsidP="006658DB">
            <w:pPr>
              <w:keepNext/>
              <w:keepLines/>
              <w:jc w:val="center"/>
              <w:rPr>
                <w:rFonts w:cs="Arial"/>
                <w:b/>
                <w:bCs/>
                <w:color w:val="00B050"/>
                <w:sz w:val="16"/>
                <w:szCs w:val="16"/>
              </w:rPr>
            </w:pPr>
            <w:r w:rsidRPr="00AC3B16">
              <w:rPr>
                <w:rFonts w:cs="Arial"/>
                <w:b/>
                <w:bCs/>
                <w:color w:val="00B050"/>
                <w:sz w:val="16"/>
                <w:szCs w:val="16"/>
                <w:lang w:val="ru-RU"/>
              </w:rPr>
              <w:t>По</w:t>
            </w:r>
            <w:r w:rsidRPr="001D249B">
              <w:rPr>
                <w:rFonts w:cs="Arial"/>
                <w:b/>
                <w:bCs/>
                <w:color w:val="00B050"/>
                <w:sz w:val="16"/>
                <w:szCs w:val="16"/>
              </w:rPr>
              <w:t xml:space="preserve"> </w:t>
            </w:r>
            <w:r w:rsidRPr="00AC3B16">
              <w:rPr>
                <w:rFonts w:cs="Arial"/>
                <w:b/>
                <w:bCs/>
                <w:color w:val="00B050"/>
                <w:sz w:val="16"/>
                <w:szCs w:val="16"/>
                <w:lang w:val="ru-RU"/>
              </w:rPr>
              <w:t>графику</w:t>
            </w:r>
          </w:p>
          <w:p w:rsidR="00BC712D" w:rsidRPr="003B27D5" w:rsidRDefault="00BC712D" w:rsidP="006658DB">
            <w:pPr>
              <w:keepNext/>
              <w:keepLines/>
              <w:jc w:val="center"/>
              <w:rPr>
                <w:rFonts w:cs="Arial"/>
                <w:bCs/>
                <w:color w:val="404040" w:themeColor="text1" w:themeTint="BF"/>
                <w:sz w:val="16"/>
                <w:szCs w:val="16"/>
              </w:rPr>
            </w:pPr>
          </w:p>
        </w:tc>
      </w:tr>
      <w:tr w:rsidR="00BC712D" w:rsidRPr="001C67B1" w:rsidTr="006658DB">
        <w:trPr>
          <w:cantSplit/>
        </w:trPr>
        <w:tc>
          <w:tcPr>
            <w:tcW w:w="1046" w:type="pct"/>
            <w:tcBorders>
              <w:left w:val="single" w:sz="4" w:space="0" w:color="auto"/>
            </w:tcBorders>
          </w:tcPr>
          <w:p w:rsidR="00BC712D" w:rsidRPr="00053FFE" w:rsidRDefault="00BC712D" w:rsidP="006658DB">
            <w:pPr>
              <w:rPr>
                <w:rFonts w:cs="Arial"/>
                <w:sz w:val="16"/>
                <w:szCs w:val="16"/>
                <w:lang w:val="ru-RU" w:bidi="th-TH"/>
              </w:rPr>
            </w:pPr>
            <w:r w:rsidRPr="003843ED">
              <w:rPr>
                <w:rFonts w:cs="Arial"/>
                <w:sz w:val="16"/>
                <w:szCs w:val="16"/>
                <w:lang w:val="ru-RU" w:bidi="th-TH"/>
              </w:rPr>
              <w:t>Обеспечение доходности инвестированных средств в соответствии с ориентировочными показателями, установленными Консультативным комитетом по инвестициям (ККИ)</w:t>
            </w:r>
          </w:p>
        </w:tc>
        <w:tc>
          <w:tcPr>
            <w:tcW w:w="907" w:type="pct"/>
            <w:gridSpan w:val="2"/>
          </w:tcPr>
          <w:p w:rsidR="007B43D0" w:rsidRDefault="00BC712D" w:rsidP="006658DB">
            <w:pPr>
              <w:rPr>
                <w:rFonts w:cs="Arial"/>
                <w:sz w:val="16"/>
                <w:szCs w:val="16"/>
                <w:lang w:val="ru-RU" w:bidi="th-TH"/>
              </w:rPr>
            </w:pPr>
            <w:r w:rsidRPr="00C2718A">
              <w:rPr>
                <w:rFonts w:cs="Arial"/>
                <w:sz w:val="16"/>
                <w:szCs w:val="16"/>
                <w:lang w:val="ru-RU" w:bidi="th-TH"/>
              </w:rPr>
              <w:t>Доходность инвестированных средств в соответствии с ориентировочными показателями, установленными ККИ</w:t>
            </w:r>
            <w:r>
              <w:rPr>
                <w:rFonts w:cs="Arial"/>
                <w:sz w:val="16"/>
                <w:szCs w:val="16"/>
                <w:lang w:val="ru-RU" w:bidi="th-TH"/>
              </w:rPr>
              <w:t xml:space="preserve"> в</w:t>
            </w:r>
            <w:r w:rsidRPr="00C2718A">
              <w:rPr>
                <w:rFonts w:cs="Arial"/>
                <w:sz w:val="16"/>
                <w:szCs w:val="16"/>
                <w:lang w:val="ru-RU" w:bidi="th-TH"/>
              </w:rPr>
              <w:t xml:space="preserve"> </w:t>
            </w:r>
            <w:r w:rsidRPr="00AC3B16">
              <w:rPr>
                <w:rFonts w:cs="Arial"/>
                <w:sz w:val="16"/>
                <w:szCs w:val="16"/>
                <w:lang w:val="ru-RU" w:bidi="th-TH"/>
              </w:rPr>
              <w:t>2012</w:t>
            </w:r>
            <w:r>
              <w:rPr>
                <w:rFonts w:cs="Arial"/>
                <w:sz w:val="16"/>
                <w:szCs w:val="16"/>
                <w:lang w:val="ru-RU" w:bidi="th-TH"/>
              </w:rPr>
              <w:t>-20</w:t>
            </w:r>
            <w:r w:rsidRPr="00AC3B16">
              <w:rPr>
                <w:rFonts w:cs="Arial"/>
                <w:sz w:val="16"/>
                <w:szCs w:val="16"/>
                <w:lang w:val="ru-RU" w:bidi="th-TH"/>
              </w:rPr>
              <w:t>13 гг.</w:t>
            </w:r>
          </w:p>
          <w:p w:rsidR="007B43D0" w:rsidRDefault="007B43D0" w:rsidP="006658DB">
            <w:pPr>
              <w:rPr>
                <w:rFonts w:cs="Arial"/>
                <w:sz w:val="16"/>
                <w:szCs w:val="16"/>
                <w:lang w:val="ru-RU" w:bidi="th-TH"/>
              </w:rPr>
            </w:pPr>
          </w:p>
          <w:p w:rsidR="00BC712D" w:rsidRPr="00053FFE" w:rsidRDefault="00BC712D" w:rsidP="006658DB">
            <w:pPr>
              <w:rPr>
                <w:rFonts w:cs="Arial"/>
                <w:i/>
                <w:color w:val="002060"/>
                <w:sz w:val="16"/>
                <w:szCs w:val="16"/>
                <w:lang w:val="ru-RU"/>
              </w:rPr>
            </w:pPr>
          </w:p>
        </w:tc>
        <w:tc>
          <w:tcPr>
            <w:tcW w:w="993" w:type="pct"/>
            <w:gridSpan w:val="3"/>
            <w:tcMar>
              <w:top w:w="110" w:type="dxa"/>
              <w:left w:w="108" w:type="dxa"/>
              <w:bottom w:w="0" w:type="dxa"/>
              <w:right w:w="108" w:type="dxa"/>
            </w:tcMar>
          </w:tcPr>
          <w:p w:rsidR="007B43D0" w:rsidRDefault="00BC712D" w:rsidP="006658DB">
            <w:pPr>
              <w:autoSpaceDE w:val="0"/>
              <w:autoSpaceDN w:val="0"/>
              <w:adjustRightInd w:val="0"/>
              <w:rPr>
                <w:rFonts w:cs="Arial"/>
                <w:sz w:val="16"/>
                <w:szCs w:val="16"/>
                <w:lang w:val="ru-RU"/>
              </w:rPr>
            </w:pPr>
            <w:r w:rsidRPr="00C2718A">
              <w:rPr>
                <w:rFonts w:cs="Arial"/>
                <w:sz w:val="16"/>
                <w:szCs w:val="16"/>
                <w:lang w:val="ru-RU"/>
              </w:rPr>
              <w:t xml:space="preserve">Доходность инвестированных средств в соответствии с ориентировочными показателями, установленными ККИ </w:t>
            </w:r>
            <w:r>
              <w:rPr>
                <w:rFonts w:cs="Arial"/>
                <w:sz w:val="16"/>
                <w:szCs w:val="16"/>
                <w:lang w:val="ru-RU"/>
              </w:rPr>
              <w:t xml:space="preserve">в </w:t>
            </w:r>
            <w:r w:rsidRPr="00C2718A">
              <w:rPr>
                <w:rFonts w:cs="Arial"/>
                <w:sz w:val="16"/>
                <w:szCs w:val="16"/>
                <w:lang w:val="ru-RU"/>
              </w:rPr>
              <w:t>201</w:t>
            </w:r>
            <w:r>
              <w:rPr>
                <w:rFonts w:cs="Arial"/>
                <w:sz w:val="16"/>
                <w:szCs w:val="16"/>
                <w:lang w:val="ru-RU"/>
              </w:rPr>
              <w:t>4</w:t>
            </w:r>
            <w:r w:rsidRPr="00C2718A">
              <w:rPr>
                <w:rFonts w:cs="Arial"/>
                <w:sz w:val="16"/>
                <w:szCs w:val="16"/>
                <w:lang w:val="ru-RU"/>
              </w:rPr>
              <w:t>-201</w:t>
            </w:r>
            <w:r>
              <w:rPr>
                <w:rFonts w:cs="Arial"/>
                <w:sz w:val="16"/>
                <w:szCs w:val="16"/>
                <w:lang w:val="ru-RU"/>
              </w:rPr>
              <w:t xml:space="preserve">5 </w:t>
            </w:r>
            <w:r w:rsidRPr="00AC3B16">
              <w:rPr>
                <w:rFonts w:cs="Arial"/>
                <w:sz w:val="16"/>
                <w:szCs w:val="16"/>
                <w:lang w:val="ru-RU"/>
              </w:rPr>
              <w:t>гг.</w:t>
            </w:r>
          </w:p>
          <w:p w:rsidR="00BC712D" w:rsidRPr="00053FFE" w:rsidRDefault="00BC712D" w:rsidP="006658DB">
            <w:pPr>
              <w:autoSpaceDE w:val="0"/>
              <w:autoSpaceDN w:val="0"/>
              <w:adjustRightInd w:val="0"/>
              <w:rPr>
                <w:rFonts w:cs="Arial"/>
                <w:sz w:val="16"/>
                <w:szCs w:val="16"/>
                <w:lang w:val="ru-RU"/>
              </w:rPr>
            </w:pPr>
          </w:p>
        </w:tc>
        <w:tc>
          <w:tcPr>
            <w:tcW w:w="1416" w:type="pct"/>
            <w:shd w:val="clear" w:color="auto" w:fill="FFFFFF"/>
            <w:tcMar>
              <w:top w:w="110" w:type="dxa"/>
              <w:left w:w="108" w:type="dxa"/>
              <w:bottom w:w="0" w:type="dxa"/>
              <w:right w:w="108" w:type="dxa"/>
            </w:tcMar>
          </w:tcPr>
          <w:p w:rsidR="007B43D0" w:rsidRDefault="00BC712D" w:rsidP="006658DB">
            <w:pPr>
              <w:autoSpaceDE w:val="0"/>
              <w:autoSpaceDN w:val="0"/>
              <w:adjustRightInd w:val="0"/>
              <w:rPr>
                <w:rFonts w:cs="Arial"/>
                <w:sz w:val="16"/>
                <w:szCs w:val="16"/>
                <w:lang w:val="ru-RU"/>
              </w:rPr>
            </w:pPr>
            <w:r w:rsidRPr="00C2718A">
              <w:rPr>
                <w:rFonts w:cs="Arial"/>
                <w:sz w:val="16"/>
                <w:szCs w:val="16"/>
                <w:lang w:val="ru-RU"/>
              </w:rPr>
              <w:t>Инвестиции по-прежнему осуществляются в швейцарских учреждениях в соответствии с ориентировочными показателями, установленными ККИ в 2014-2015 гг.</w:t>
            </w:r>
          </w:p>
          <w:p w:rsidR="00BC712D" w:rsidRPr="00C2718A" w:rsidRDefault="00BC712D" w:rsidP="006658DB">
            <w:pPr>
              <w:rPr>
                <w:rFonts w:cs="Arial"/>
                <w:sz w:val="16"/>
                <w:szCs w:val="16"/>
                <w:lang w:val="ru-RU"/>
              </w:rPr>
            </w:pPr>
          </w:p>
        </w:tc>
        <w:tc>
          <w:tcPr>
            <w:tcW w:w="638" w:type="pct"/>
            <w:gridSpan w:val="2"/>
            <w:tcBorders>
              <w:right w:val="single" w:sz="4" w:space="0" w:color="auto"/>
            </w:tcBorders>
            <w:tcMar>
              <w:top w:w="110" w:type="dxa"/>
              <w:left w:w="108" w:type="dxa"/>
              <w:bottom w:w="0" w:type="dxa"/>
              <w:right w:w="108" w:type="dxa"/>
            </w:tcMar>
          </w:tcPr>
          <w:p w:rsidR="007B43D0" w:rsidRDefault="00BC712D" w:rsidP="006658DB">
            <w:pPr>
              <w:keepNext/>
              <w:keepLines/>
              <w:jc w:val="center"/>
              <w:rPr>
                <w:rFonts w:cs="Arial"/>
                <w:b/>
                <w:bCs/>
                <w:color w:val="00B050"/>
                <w:sz w:val="16"/>
                <w:szCs w:val="16"/>
              </w:rPr>
            </w:pPr>
            <w:r w:rsidRPr="00AC3B16">
              <w:rPr>
                <w:rFonts w:cs="Arial"/>
                <w:b/>
                <w:bCs/>
                <w:color w:val="00B050"/>
                <w:sz w:val="16"/>
                <w:szCs w:val="16"/>
                <w:lang w:val="ru-RU"/>
              </w:rPr>
              <w:t>По графику</w:t>
            </w:r>
          </w:p>
          <w:p w:rsidR="00BC712D" w:rsidRPr="003B27D5" w:rsidRDefault="00BC712D" w:rsidP="006658DB">
            <w:pPr>
              <w:keepNext/>
              <w:keepLines/>
              <w:jc w:val="center"/>
              <w:rPr>
                <w:rFonts w:cs="Arial"/>
                <w:bCs/>
                <w:color w:val="404040" w:themeColor="text1" w:themeTint="BF"/>
                <w:sz w:val="16"/>
                <w:szCs w:val="16"/>
              </w:rPr>
            </w:pPr>
          </w:p>
        </w:tc>
      </w:tr>
      <w:tr w:rsidR="00BC712D" w:rsidRPr="001C67B1" w:rsidTr="006658DB">
        <w:trPr>
          <w:cantSplit/>
        </w:trPr>
        <w:tc>
          <w:tcPr>
            <w:tcW w:w="1046" w:type="pct"/>
            <w:tcBorders>
              <w:left w:val="single" w:sz="4" w:space="0" w:color="auto"/>
            </w:tcBorders>
          </w:tcPr>
          <w:p w:rsidR="00BC712D" w:rsidRPr="00053FFE" w:rsidRDefault="00BC712D" w:rsidP="006658DB">
            <w:pPr>
              <w:rPr>
                <w:rFonts w:cs="Arial"/>
                <w:sz w:val="16"/>
                <w:szCs w:val="16"/>
                <w:lang w:val="ru-RU" w:bidi="th-TH"/>
              </w:rPr>
            </w:pPr>
            <w:r w:rsidRPr="00C2718A">
              <w:rPr>
                <w:rFonts w:cs="Arial"/>
                <w:sz w:val="16"/>
                <w:szCs w:val="16"/>
                <w:lang w:val="ru-RU" w:bidi="th-TH"/>
              </w:rPr>
              <w:t>Своевременное осуществление платежей (включая уплату пошлин в рамках Мадридской и Гаагской систем)</w:t>
            </w:r>
          </w:p>
        </w:tc>
        <w:tc>
          <w:tcPr>
            <w:tcW w:w="907" w:type="pct"/>
            <w:gridSpan w:val="2"/>
          </w:tcPr>
          <w:p w:rsidR="007B43D0" w:rsidRDefault="00BC712D" w:rsidP="006658DB">
            <w:pPr>
              <w:rPr>
                <w:rFonts w:cs="Arial"/>
                <w:sz w:val="16"/>
                <w:szCs w:val="16"/>
                <w:lang w:val="ru-RU" w:bidi="th-TH"/>
              </w:rPr>
            </w:pPr>
            <w:r w:rsidRPr="00C2718A">
              <w:rPr>
                <w:rFonts w:cs="Arial"/>
                <w:sz w:val="16"/>
                <w:szCs w:val="16"/>
                <w:lang w:val="ru-RU" w:bidi="th-TH"/>
              </w:rPr>
              <w:t>90% платежей производится в течение семидневного срока платежа или в течение семи дней с даты получения (при получении с опозданием) в тех случаях, когда не возникает других вопросов при прохождении документации (например, не был отправлен PO и т.п.).</w:t>
            </w:r>
            <w:r>
              <w:rPr>
                <w:rFonts w:cs="Arial"/>
                <w:sz w:val="16"/>
                <w:szCs w:val="16"/>
                <w:lang w:val="ru-RU" w:bidi="th-TH"/>
              </w:rPr>
              <w:t xml:space="preserve"> </w:t>
            </w:r>
          </w:p>
          <w:p w:rsidR="00BC712D" w:rsidRPr="00053FFE" w:rsidRDefault="00BC712D" w:rsidP="006658DB">
            <w:pPr>
              <w:rPr>
                <w:rFonts w:cs="Arial"/>
                <w:i/>
                <w:color w:val="002060"/>
                <w:sz w:val="16"/>
                <w:szCs w:val="16"/>
                <w:lang w:val="ru-RU"/>
              </w:rPr>
            </w:pPr>
          </w:p>
        </w:tc>
        <w:tc>
          <w:tcPr>
            <w:tcW w:w="993" w:type="pct"/>
            <w:gridSpan w:val="3"/>
            <w:tcMar>
              <w:top w:w="110" w:type="dxa"/>
              <w:left w:w="108" w:type="dxa"/>
              <w:bottom w:w="0" w:type="dxa"/>
              <w:right w:w="108" w:type="dxa"/>
            </w:tcMar>
          </w:tcPr>
          <w:p w:rsidR="00BC712D" w:rsidRPr="00053FFE" w:rsidRDefault="00BC712D" w:rsidP="006658DB">
            <w:pPr>
              <w:autoSpaceDE w:val="0"/>
              <w:autoSpaceDN w:val="0"/>
              <w:adjustRightInd w:val="0"/>
              <w:rPr>
                <w:rFonts w:cs="Arial"/>
                <w:sz w:val="16"/>
                <w:szCs w:val="16"/>
                <w:lang w:val="ru-RU"/>
              </w:rPr>
            </w:pPr>
            <w:r>
              <w:rPr>
                <w:rFonts w:cs="Arial"/>
                <w:color w:val="000000"/>
                <w:sz w:val="16"/>
                <w:szCs w:val="16"/>
                <w:lang w:val="ru-RU"/>
              </w:rPr>
              <w:t>Осуществление</w:t>
            </w:r>
            <w:r w:rsidRPr="00A9559F">
              <w:rPr>
                <w:rFonts w:cs="Arial"/>
                <w:color w:val="000000"/>
                <w:sz w:val="16"/>
                <w:szCs w:val="16"/>
                <w:lang w:val="ru-RU"/>
              </w:rPr>
              <w:t xml:space="preserve"> 90%</w:t>
            </w:r>
            <w:r>
              <w:rPr>
                <w:rFonts w:cs="Arial"/>
                <w:color w:val="000000"/>
                <w:sz w:val="16"/>
                <w:szCs w:val="16"/>
                <w:lang w:val="ru-RU"/>
              </w:rPr>
              <w:t xml:space="preserve"> платежей в течение двух-трех дней с даты получения счета </w:t>
            </w:r>
          </w:p>
        </w:tc>
        <w:tc>
          <w:tcPr>
            <w:tcW w:w="1416" w:type="pct"/>
            <w:shd w:val="clear" w:color="auto" w:fill="FFFFFF"/>
            <w:tcMar>
              <w:top w:w="110" w:type="dxa"/>
              <w:left w:w="108" w:type="dxa"/>
              <w:bottom w:w="0" w:type="dxa"/>
              <w:right w:w="108" w:type="dxa"/>
            </w:tcMar>
          </w:tcPr>
          <w:p w:rsidR="007B43D0" w:rsidRDefault="00BC712D" w:rsidP="006658DB">
            <w:pPr>
              <w:rPr>
                <w:rFonts w:cs="Arial"/>
                <w:sz w:val="16"/>
                <w:szCs w:val="16"/>
                <w:lang w:val="ru-RU"/>
              </w:rPr>
            </w:pPr>
            <w:r w:rsidRPr="00FE6A36">
              <w:rPr>
                <w:rFonts w:cs="Arial"/>
                <w:sz w:val="16"/>
                <w:szCs w:val="16"/>
                <w:lang w:val="ru-RU"/>
              </w:rPr>
              <w:t xml:space="preserve">1. </w:t>
            </w:r>
            <w:r>
              <w:rPr>
                <w:rFonts w:cs="Arial"/>
                <w:sz w:val="16"/>
                <w:szCs w:val="16"/>
                <w:lang w:val="ru-RU"/>
              </w:rPr>
              <w:t>Все</w:t>
            </w:r>
            <w:r w:rsidRPr="00FE6A36">
              <w:rPr>
                <w:rFonts w:cs="Arial"/>
                <w:sz w:val="16"/>
                <w:szCs w:val="16"/>
                <w:lang w:val="ru-RU"/>
              </w:rPr>
              <w:t xml:space="preserve"> </w:t>
            </w:r>
            <w:r>
              <w:rPr>
                <w:rFonts w:cs="Arial"/>
                <w:sz w:val="16"/>
                <w:szCs w:val="16"/>
                <w:lang w:val="ru-RU"/>
              </w:rPr>
              <w:t>счета</w:t>
            </w:r>
            <w:r w:rsidRPr="00FE6A36">
              <w:rPr>
                <w:rFonts w:cs="Arial"/>
                <w:sz w:val="16"/>
                <w:szCs w:val="16"/>
                <w:lang w:val="ru-RU"/>
              </w:rPr>
              <w:t xml:space="preserve"> </w:t>
            </w:r>
            <w:r>
              <w:rPr>
                <w:rFonts w:cs="Arial"/>
                <w:sz w:val="16"/>
                <w:szCs w:val="16"/>
                <w:lang w:val="ru-RU"/>
              </w:rPr>
              <w:t>оплачиваются</w:t>
            </w:r>
            <w:r w:rsidRPr="00FE6A36">
              <w:rPr>
                <w:rFonts w:cs="Arial"/>
                <w:sz w:val="16"/>
                <w:szCs w:val="16"/>
                <w:lang w:val="ru-RU"/>
              </w:rPr>
              <w:t xml:space="preserve"> </w:t>
            </w:r>
            <w:r>
              <w:rPr>
                <w:rFonts w:cs="Arial"/>
                <w:sz w:val="16"/>
                <w:szCs w:val="16"/>
                <w:lang w:val="ru-RU"/>
              </w:rPr>
              <w:t>своевременно</w:t>
            </w:r>
            <w:r w:rsidRPr="00FE6A36">
              <w:rPr>
                <w:rFonts w:cs="Arial"/>
                <w:sz w:val="16"/>
                <w:szCs w:val="16"/>
                <w:lang w:val="ru-RU"/>
              </w:rPr>
              <w:t xml:space="preserve">, </w:t>
            </w:r>
            <w:r>
              <w:rPr>
                <w:rFonts w:cs="Arial"/>
                <w:sz w:val="16"/>
                <w:szCs w:val="16"/>
                <w:lang w:val="ru-RU"/>
              </w:rPr>
              <w:t>за</w:t>
            </w:r>
            <w:r w:rsidRPr="00FE6A36">
              <w:rPr>
                <w:rFonts w:cs="Arial"/>
                <w:sz w:val="16"/>
                <w:szCs w:val="16"/>
                <w:lang w:val="ru-RU"/>
              </w:rPr>
              <w:t xml:space="preserve"> </w:t>
            </w:r>
            <w:r>
              <w:rPr>
                <w:rFonts w:cs="Arial"/>
                <w:sz w:val="16"/>
                <w:szCs w:val="16"/>
                <w:lang w:val="ru-RU"/>
              </w:rPr>
              <w:t>исключением</w:t>
            </w:r>
            <w:r w:rsidRPr="00FE6A36">
              <w:rPr>
                <w:rFonts w:cs="Arial"/>
                <w:sz w:val="16"/>
                <w:szCs w:val="16"/>
                <w:lang w:val="ru-RU"/>
              </w:rPr>
              <w:t xml:space="preserve"> </w:t>
            </w:r>
            <w:r>
              <w:rPr>
                <w:rFonts w:cs="Arial"/>
                <w:sz w:val="16"/>
                <w:szCs w:val="16"/>
                <w:lang w:val="ru-RU"/>
              </w:rPr>
              <w:t>оформляемых</w:t>
            </w:r>
            <w:r w:rsidRPr="00FE6A36">
              <w:rPr>
                <w:rFonts w:cs="Arial"/>
                <w:sz w:val="16"/>
                <w:szCs w:val="16"/>
                <w:lang w:val="ru-RU"/>
              </w:rPr>
              <w:t xml:space="preserve"> </w:t>
            </w:r>
            <w:r>
              <w:rPr>
                <w:rFonts w:cs="Arial"/>
                <w:sz w:val="16"/>
                <w:szCs w:val="16"/>
                <w:lang w:val="ru-RU"/>
              </w:rPr>
              <w:t>задним</w:t>
            </w:r>
            <w:r w:rsidRPr="00FE6A36">
              <w:rPr>
                <w:rFonts w:cs="Arial"/>
                <w:sz w:val="16"/>
                <w:szCs w:val="16"/>
                <w:lang w:val="ru-RU"/>
              </w:rPr>
              <w:t xml:space="preserve"> </w:t>
            </w:r>
            <w:r>
              <w:rPr>
                <w:rFonts w:cs="Arial"/>
                <w:sz w:val="16"/>
                <w:szCs w:val="16"/>
                <w:lang w:val="ru-RU"/>
              </w:rPr>
              <w:t>числом</w:t>
            </w:r>
            <w:r w:rsidRPr="00FE6A36">
              <w:rPr>
                <w:rFonts w:cs="Arial"/>
                <w:sz w:val="16"/>
                <w:szCs w:val="16"/>
                <w:lang w:val="ru-RU"/>
              </w:rPr>
              <w:t xml:space="preserve"> </w:t>
            </w:r>
            <w:r>
              <w:rPr>
                <w:rFonts w:cs="Arial"/>
                <w:sz w:val="16"/>
                <w:szCs w:val="16"/>
                <w:lang w:val="ru-RU"/>
              </w:rPr>
              <w:t>и</w:t>
            </w:r>
            <w:r w:rsidRPr="00FE6A36">
              <w:rPr>
                <w:rFonts w:cs="Arial"/>
                <w:sz w:val="16"/>
                <w:szCs w:val="16"/>
                <w:lang w:val="ru-RU"/>
              </w:rPr>
              <w:t xml:space="preserve"> </w:t>
            </w:r>
            <w:r>
              <w:rPr>
                <w:rFonts w:cs="Arial"/>
                <w:sz w:val="16"/>
                <w:szCs w:val="16"/>
                <w:lang w:val="ru-RU"/>
              </w:rPr>
              <w:t>за исключением случаев отсутствия соответствующего наряда в системе</w:t>
            </w:r>
          </w:p>
          <w:p w:rsidR="007B43D0" w:rsidRDefault="007B43D0" w:rsidP="006658DB">
            <w:pPr>
              <w:rPr>
                <w:rFonts w:cs="Arial"/>
                <w:sz w:val="16"/>
                <w:szCs w:val="16"/>
                <w:lang w:val="ru-RU"/>
              </w:rPr>
            </w:pPr>
          </w:p>
          <w:p w:rsidR="007B43D0" w:rsidRDefault="00BC712D" w:rsidP="006658DB">
            <w:pPr>
              <w:rPr>
                <w:rFonts w:cs="Arial"/>
                <w:sz w:val="16"/>
                <w:szCs w:val="16"/>
                <w:lang w:val="ru-RU"/>
              </w:rPr>
            </w:pPr>
            <w:r w:rsidRPr="000A0354">
              <w:rPr>
                <w:rFonts w:cs="Arial"/>
                <w:sz w:val="16"/>
                <w:szCs w:val="16"/>
                <w:lang w:val="ru-RU"/>
              </w:rPr>
              <w:t xml:space="preserve">2. </w:t>
            </w:r>
            <w:r>
              <w:rPr>
                <w:rFonts w:cs="Arial"/>
                <w:sz w:val="16"/>
                <w:szCs w:val="16"/>
                <w:lang w:val="ru-RU"/>
              </w:rPr>
              <w:t>Месячное</w:t>
            </w:r>
            <w:r w:rsidRPr="000A0354">
              <w:rPr>
                <w:rFonts w:cs="Arial"/>
                <w:sz w:val="16"/>
                <w:szCs w:val="16"/>
                <w:lang w:val="ru-RU"/>
              </w:rPr>
              <w:t xml:space="preserve"> </w:t>
            </w:r>
            <w:r>
              <w:rPr>
                <w:rFonts w:cs="Arial"/>
                <w:sz w:val="16"/>
                <w:szCs w:val="16"/>
                <w:lang w:val="ru-RU"/>
              </w:rPr>
              <w:t>распределение</w:t>
            </w:r>
            <w:r w:rsidRPr="000A0354">
              <w:rPr>
                <w:rFonts w:cs="Arial"/>
                <w:sz w:val="16"/>
                <w:szCs w:val="16"/>
                <w:lang w:val="ru-RU"/>
              </w:rPr>
              <w:t xml:space="preserve"> </w:t>
            </w:r>
            <w:r>
              <w:rPr>
                <w:rFonts w:cs="Arial"/>
                <w:sz w:val="16"/>
                <w:szCs w:val="16"/>
                <w:lang w:val="ru-RU"/>
              </w:rPr>
              <w:t>средств</w:t>
            </w:r>
            <w:r w:rsidRPr="000A0354">
              <w:rPr>
                <w:rFonts w:cs="Arial"/>
                <w:sz w:val="16"/>
                <w:szCs w:val="16"/>
                <w:lang w:val="ru-RU"/>
              </w:rPr>
              <w:t xml:space="preserve">, </w:t>
            </w:r>
            <w:r>
              <w:rPr>
                <w:rFonts w:cs="Arial"/>
                <w:sz w:val="16"/>
                <w:szCs w:val="16"/>
                <w:lang w:val="ru-RU"/>
              </w:rPr>
              <w:t>уплаченных</w:t>
            </w:r>
            <w:r w:rsidRPr="000A0354">
              <w:rPr>
                <w:rFonts w:cs="Arial"/>
                <w:sz w:val="16"/>
                <w:szCs w:val="16"/>
                <w:lang w:val="ru-RU"/>
              </w:rPr>
              <w:t>/</w:t>
            </w:r>
            <w:r>
              <w:rPr>
                <w:rFonts w:cs="Arial"/>
                <w:sz w:val="16"/>
                <w:szCs w:val="16"/>
                <w:lang w:val="ru-RU"/>
              </w:rPr>
              <w:t>зачисленных на текущий счет/использованных в счет взносов предстоящего месяца в соответствии с Инструкцией</w:t>
            </w:r>
          </w:p>
          <w:p w:rsidR="007B43D0" w:rsidRDefault="007B43D0" w:rsidP="006658DB">
            <w:pPr>
              <w:rPr>
                <w:rFonts w:cs="Arial"/>
                <w:sz w:val="16"/>
                <w:szCs w:val="16"/>
                <w:lang w:val="ru-RU"/>
              </w:rPr>
            </w:pPr>
          </w:p>
          <w:p w:rsidR="00BC712D" w:rsidRPr="000A0354" w:rsidRDefault="00BC712D" w:rsidP="006658DB">
            <w:pPr>
              <w:rPr>
                <w:rFonts w:cs="Arial"/>
                <w:sz w:val="16"/>
                <w:szCs w:val="16"/>
                <w:lang w:val="ru-RU"/>
              </w:rPr>
            </w:pPr>
          </w:p>
        </w:tc>
        <w:tc>
          <w:tcPr>
            <w:tcW w:w="638" w:type="pct"/>
            <w:gridSpan w:val="2"/>
            <w:tcBorders>
              <w:right w:val="single" w:sz="4" w:space="0" w:color="auto"/>
            </w:tcBorders>
            <w:tcMar>
              <w:top w:w="110" w:type="dxa"/>
              <w:left w:w="108" w:type="dxa"/>
              <w:bottom w:w="0" w:type="dxa"/>
              <w:right w:w="108" w:type="dxa"/>
            </w:tcMar>
          </w:tcPr>
          <w:p w:rsidR="007B43D0" w:rsidRDefault="00BC712D" w:rsidP="006658DB">
            <w:pPr>
              <w:keepNext/>
              <w:keepLines/>
              <w:jc w:val="center"/>
              <w:rPr>
                <w:rFonts w:cs="Arial"/>
                <w:b/>
                <w:bCs/>
                <w:color w:val="00B050"/>
                <w:sz w:val="16"/>
                <w:szCs w:val="16"/>
              </w:rPr>
            </w:pPr>
            <w:r w:rsidRPr="00AC3B16">
              <w:rPr>
                <w:rFonts w:cs="Arial"/>
                <w:b/>
                <w:bCs/>
                <w:color w:val="00B050"/>
                <w:sz w:val="16"/>
                <w:szCs w:val="16"/>
                <w:lang w:val="ru-RU"/>
              </w:rPr>
              <w:t>По графику</w:t>
            </w:r>
          </w:p>
          <w:p w:rsidR="00BC712D" w:rsidRPr="003B27D5" w:rsidRDefault="00BC712D" w:rsidP="006658DB">
            <w:pPr>
              <w:keepNext/>
              <w:keepLines/>
              <w:jc w:val="center"/>
              <w:rPr>
                <w:rFonts w:cs="Arial"/>
                <w:bCs/>
                <w:color w:val="404040" w:themeColor="text1" w:themeTint="BF"/>
                <w:sz w:val="16"/>
                <w:szCs w:val="16"/>
              </w:rPr>
            </w:pPr>
          </w:p>
        </w:tc>
      </w:tr>
      <w:tr w:rsidR="00BC712D" w:rsidRPr="001C67B1" w:rsidTr="006658DB">
        <w:trPr>
          <w:cantSplit/>
        </w:trPr>
        <w:tc>
          <w:tcPr>
            <w:tcW w:w="1046" w:type="pct"/>
            <w:tcBorders>
              <w:left w:val="single" w:sz="4" w:space="0" w:color="auto"/>
            </w:tcBorders>
          </w:tcPr>
          <w:p w:rsidR="00BC712D" w:rsidRPr="00053FFE" w:rsidRDefault="00BC712D" w:rsidP="006658DB">
            <w:pPr>
              <w:rPr>
                <w:rFonts w:cs="Arial"/>
                <w:sz w:val="16"/>
                <w:szCs w:val="16"/>
                <w:lang w:val="ru-RU" w:bidi="th-TH"/>
              </w:rPr>
            </w:pPr>
            <w:r w:rsidRPr="00AC3B16">
              <w:rPr>
                <w:rFonts w:cs="Arial"/>
                <w:sz w:val="16"/>
                <w:szCs w:val="16"/>
                <w:lang w:val="ru-RU" w:bidi="th-TH"/>
              </w:rPr>
              <w:t xml:space="preserve">Доля (%) сотрудников, прошедших обучение и выразивших удовлетворенность подготовкой (вводные курсы; подготовка по </w:t>
            </w:r>
            <w:r>
              <w:rPr>
                <w:rFonts w:cs="Arial"/>
                <w:sz w:val="16"/>
                <w:szCs w:val="16"/>
                <w:lang w:val="ru-RU" w:bidi="th-TH"/>
              </w:rPr>
              <w:t>ПОР</w:t>
            </w:r>
            <w:r w:rsidRPr="00AC3B16">
              <w:rPr>
                <w:rFonts w:cs="Arial"/>
                <w:sz w:val="16"/>
                <w:szCs w:val="16"/>
                <w:lang w:val="ru-RU" w:bidi="th-TH"/>
              </w:rPr>
              <w:t>; подготовка по УКР)</w:t>
            </w:r>
          </w:p>
        </w:tc>
        <w:tc>
          <w:tcPr>
            <w:tcW w:w="907" w:type="pct"/>
            <w:gridSpan w:val="2"/>
          </w:tcPr>
          <w:p w:rsidR="007B43D0" w:rsidRDefault="00BC712D" w:rsidP="006658DB">
            <w:pPr>
              <w:rPr>
                <w:rFonts w:cs="Arial"/>
                <w:color w:val="002060"/>
                <w:sz w:val="16"/>
                <w:szCs w:val="16"/>
                <w:lang w:val="ru-RU"/>
              </w:rPr>
            </w:pPr>
            <w:r w:rsidRPr="00654529">
              <w:rPr>
                <w:rFonts w:cs="Arial"/>
                <w:i/>
                <w:color w:val="002060"/>
                <w:sz w:val="16"/>
                <w:szCs w:val="16"/>
                <w:lang w:val="ru-RU"/>
              </w:rPr>
              <w:t xml:space="preserve">Обновленный базовый показатель на конец 2013 г.: </w:t>
            </w:r>
          </w:p>
          <w:p w:rsidR="007B43D0" w:rsidRDefault="00BC712D" w:rsidP="006658DB">
            <w:pPr>
              <w:rPr>
                <w:rFonts w:cs="Arial"/>
                <w:color w:val="002060"/>
                <w:sz w:val="16"/>
                <w:szCs w:val="16"/>
                <w:lang w:val="ru-RU"/>
              </w:rPr>
            </w:pPr>
            <w:r w:rsidRPr="00FD56A6">
              <w:rPr>
                <w:rFonts w:cs="Arial"/>
                <w:color w:val="002060"/>
                <w:sz w:val="16"/>
                <w:szCs w:val="16"/>
                <w:lang w:val="ru-RU"/>
              </w:rPr>
              <w:t>вводные курсы: 94%</w:t>
            </w:r>
          </w:p>
          <w:p w:rsidR="007B43D0" w:rsidRDefault="00BC712D" w:rsidP="006658DB">
            <w:pPr>
              <w:rPr>
                <w:rFonts w:cs="Arial"/>
                <w:color w:val="002060"/>
                <w:sz w:val="16"/>
                <w:szCs w:val="16"/>
                <w:lang w:val="ru-RU"/>
              </w:rPr>
            </w:pPr>
            <w:r>
              <w:rPr>
                <w:rFonts w:cs="Arial"/>
                <w:color w:val="002060"/>
                <w:sz w:val="16"/>
                <w:szCs w:val="16"/>
                <w:lang w:val="ru-RU"/>
              </w:rPr>
              <w:t>курсы подготовки по тематике УКР/ПОР</w:t>
            </w:r>
            <w:r w:rsidRPr="00FD56A6">
              <w:rPr>
                <w:rFonts w:cs="Arial"/>
                <w:color w:val="002060"/>
                <w:sz w:val="16"/>
                <w:szCs w:val="16"/>
                <w:lang w:val="ru-RU"/>
              </w:rPr>
              <w:t>: 96%</w:t>
            </w:r>
            <w:r>
              <w:rPr>
                <w:rFonts w:cs="Arial"/>
                <w:color w:val="002060"/>
                <w:sz w:val="16"/>
                <w:szCs w:val="16"/>
                <w:lang w:val="ru-RU"/>
              </w:rPr>
              <w:t xml:space="preserve"> </w:t>
            </w:r>
          </w:p>
          <w:p w:rsidR="007B43D0" w:rsidRDefault="00BC712D" w:rsidP="006658DB">
            <w:pPr>
              <w:rPr>
                <w:rFonts w:cs="Arial"/>
                <w:i/>
                <w:color w:val="002060"/>
                <w:sz w:val="16"/>
                <w:szCs w:val="16"/>
                <w:lang w:val="ru-RU"/>
              </w:rPr>
            </w:pPr>
            <w:r w:rsidRPr="00FD56A6">
              <w:rPr>
                <w:rFonts w:cs="Arial"/>
                <w:color w:val="002060"/>
                <w:sz w:val="16"/>
                <w:szCs w:val="16"/>
                <w:lang w:val="ru-RU"/>
              </w:rPr>
              <w:t xml:space="preserve"> </w:t>
            </w:r>
            <w:r w:rsidRPr="00FD56A6">
              <w:rPr>
                <w:rFonts w:cs="Arial"/>
                <w:i/>
                <w:color w:val="002060"/>
                <w:sz w:val="16"/>
                <w:szCs w:val="16"/>
                <w:lang w:val="ru-RU"/>
              </w:rPr>
              <w:t xml:space="preserve"> </w:t>
            </w:r>
          </w:p>
          <w:p w:rsidR="007B43D0" w:rsidRDefault="007B43D0" w:rsidP="006658DB">
            <w:pPr>
              <w:rPr>
                <w:rFonts w:cs="Arial"/>
                <w:i/>
                <w:sz w:val="8"/>
                <w:szCs w:val="8"/>
                <w:lang w:val="ru-RU"/>
              </w:rPr>
            </w:pPr>
          </w:p>
          <w:p w:rsidR="007B43D0" w:rsidRDefault="00BC712D" w:rsidP="006658DB">
            <w:pPr>
              <w:rPr>
                <w:rFonts w:cs="Arial"/>
                <w:sz w:val="16"/>
                <w:szCs w:val="16"/>
                <w:lang w:val="ru-RU" w:bidi="th-TH"/>
              </w:rPr>
            </w:pPr>
            <w:r w:rsidRPr="00654529">
              <w:rPr>
                <w:rFonts w:cs="Arial"/>
                <w:i/>
                <w:sz w:val="16"/>
                <w:szCs w:val="16"/>
                <w:lang w:val="ru-RU"/>
              </w:rPr>
              <w:t>Первоначальный базовый показатель в ПиБ 2014-2015 гг.:</w:t>
            </w:r>
            <w:r w:rsidRPr="00654529">
              <w:rPr>
                <w:rFonts w:cs="Arial"/>
                <w:sz w:val="16"/>
                <w:szCs w:val="16"/>
                <w:lang w:val="ru-RU" w:bidi="th-TH"/>
              </w:rPr>
              <w:t xml:space="preserve">  </w:t>
            </w:r>
            <w:r>
              <w:rPr>
                <w:rFonts w:cs="Arial"/>
                <w:sz w:val="16"/>
                <w:szCs w:val="16"/>
                <w:lang w:val="ru-RU" w:bidi="th-TH"/>
              </w:rPr>
              <w:t xml:space="preserve">будет определен </w:t>
            </w:r>
            <w:r w:rsidR="00DF46F6">
              <w:rPr>
                <w:rFonts w:cs="Arial"/>
                <w:sz w:val="16"/>
                <w:szCs w:val="16"/>
                <w:lang w:val="ru-RU" w:bidi="th-TH"/>
              </w:rPr>
              <w:t>позднее</w:t>
            </w:r>
          </w:p>
          <w:p w:rsidR="00BC712D" w:rsidRPr="00654529" w:rsidRDefault="00BC712D" w:rsidP="006658DB">
            <w:pPr>
              <w:rPr>
                <w:rFonts w:cs="Arial"/>
                <w:i/>
                <w:color w:val="002060"/>
                <w:sz w:val="16"/>
                <w:szCs w:val="16"/>
                <w:lang w:val="ru-RU"/>
              </w:rPr>
            </w:pPr>
          </w:p>
        </w:tc>
        <w:tc>
          <w:tcPr>
            <w:tcW w:w="993" w:type="pct"/>
            <w:gridSpan w:val="3"/>
            <w:tcMar>
              <w:top w:w="110" w:type="dxa"/>
              <w:left w:w="108" w:type="dxa"/>
              <w:bottom w:w="0" w:type="dxa"/>
              <w:right w:w="108" w:type="dxa"/>
            </w:tcMar>
          </w:tcPr>
          <w:p w:rsidR="00BC712D" w:rsidRPr="001C67B1" w:rsidRDefault="00BC712D" w:rsidP="006658DB">
            <w:pPr>
              <w:autoSpaceDE w:val="0"/>
              <w:autoSpaceDN w:val="0"/>
              <w:adjustRightInd w:val="0"/>
              <w:rPr>
                <w:rFonts w:cs="Arial"/>
                <w:sz w:val="16"/>
                <w:szCs w:val="16"/>
              </w:rPr>
            </w:pPr>
            <w:r>
              <w:rPr>
                <w:rFonts w:cs="Arial"/>
                <w:sz w:val="16"/>
                <w:szCs w:val="16"/>
              </w:rPr>
              <w:t>85%</w:t>
            </w:r>
          </w:p>
        </w:tc>
        <w:tc>
          <w:tcPr>
            <w:tcW w:w="1416" w:type="pct"/>
            <w:shd w:val="clear" w:color="auto" w:fill="FFFFFF"/>
            <w:tcMar>
              <w:top w:w="110" w:type="dxa"/>
              <w:left w:w="108" w:type="dxa"/>
              <w:bottom w:w="0" w:type="dxa"/>
              <w:right w:w="108" w:type="dxa"/>
            </w:tcMar>
          </w:tcPr>
          <w:p w:rsidR="007B43D0" w:rsidRDefault="00BC712D" w:rsidP="00BC712D">
            <w:pPr>
              <w:pStyle w:val="ListParagraph"/>
              <w:numPr>
                <w:ilvl w:val="0"/>
                <w:numId w:val="40"/>
              </w:numPr>
              <w:rPr>
                <w:rFonts w:cs="Arial"/>
                <w:sz w:val="16"/>
                <w:szCs w:val="16"/>
              </w:rPr>
            </w:pPr>
            <w:r w:rsidRPr="00FD56A6">
              <w:rPr>
                <w:rFonts w:cs="Arial"/>
                <w:sz w:val="16"/>
                <w:szCs w:val="16"/>
              </w:rPr>
              <w:t>вводные курсы</w:t>
            </w:r>
            <w:r w:rsidRPr="00D87DD8">
              <w:rPr>
                <w:rFonts w:cs="Arial"/>
                <w:sz w:val="16"/>
                <w:szCs w:val="16"/>
              </w:rPr>
              <w:t>: 9</w:t>
            </w:r>
            <w:r>
              <w:rPr>
                <w:rFonts w:cs="Arial"/>
                <w:sz w:val="16"/>
                <w:szCs w:val="16"/>
              </w:rPr>
              <w:t>4</w:t>
            </w:r>
            <w:r w:rsidRPr="00D87DD8">
              <w:rPr>
                <w:rFonts w:cs="Arial"/>
                <w:sz w:val="16"/>
                <w:szCs w:val="16"/>
              </w:rPr>
              <w:t xml:space="preserve">% </w:t>
            </w:r>
          </w:p>
          <w:p w:rsidR="007B43D0" w:rsidRDefault="00BC712D" w:rsidP="00BC712D">
            <w:pPr>
              <w:pStyle w:val="ListParagraph"/>
              <w:numPr>
                <w:ilvl w:val="0"/>
                <w:numId w:val="40"/>
              </w:numPr>
              <w:rPr>
                <w:rFonts w:cs="Arial"/>
                <w:sz w:val="16"/>
                <w:szCs w:val="16"/>
                <w:lang w:val="ru-RU"/>
              </w:rPr>
            </w:pPr>
            <w:r w:rsidRPr="00FD56A6">
              <w:rPr>
                <w:rFonts w:cs="Arial"/>
                <w:sz w:val="16"/>
                <w:szCs w:val="16"/>
                <w:lang w:val="ru-RU"/>
              </w:rPr>
              <w:t>курсы подготовки по тематике УКР/ПОР: 95%</w:t>
            </w:r>
          </w:p>
          <w:p w:rsidR="00BC712D" w:rsidRPr="00FD56A6" w:rsidRDefault="00BC712D" w:rsidP="00BC712D">
            <w:pPr>
              <w:pStyle w:val="ListParagraph"/>
              <w:numPr>
                <w:ilvl w:val="0"/>
                <w:numId w:val="40"/>
              </w:numPr>
              <w:rPr>
                <w:rFonts w:cs="Arial"/>
                <w:sz w:val="16"/>
                <w:szCs w:val="16"/>
                <w:lang w:val="ru-RU"/>
              </w:rPr>
            </w:pPr>
            <w:r>
              <w:rPr>
                <w:rFonts w:cs="Arial"/>
                <w:sz w:val="16"/>
                <w:szCs w:val="16"/>
                <w:lang w:val="ru-RU"/>
              </w:rPr>
              <w:t>Управление</w:t>
            </w:r>
            <w:r w:rsidRPr="00FD56A6">
              <w:rPr>
                <w:rFonts w:cs="Arial"/>
                <w:sz w:val="16"/>
                <w:szCs w:val="16"/>
                <w:lang w:val="ru-RU"/>
              </w:rPr>
              <w:t xml:space="preserve"> </w:t>
            </w:r>
            <w:r>
              <w:rPr>
                <w:rFonts w:cs="Arial"/>
                <w:sz w:val="16"/>
                <w:szCs w:val="16"/>
                <w:lang w:val="ru-RU"/>
              </w:rPr>
              <w:t>проектами</w:t>
            </w:r>
            <w:r w:rsidRPr="00FD56A6">
              <w:rPr>
                <w:rFonts w:cs="Arial"/>
                <w:sz w:val="16"/>
                <w:szCs w:val="16"/>
                <w:lang w:val="ru-RU"/>
              </w:rPr>
              <w:t xml:space="preserve"> </w:t>
            </w:r>
            <w:r>
              <w:rPr>
                <w:rFonts w:cs="Arial"/>
                <w:sz w:val="16"/>
                <w:szCs w:val="16"/>
                <w:lang w:val="ru-RU"/>
              </w:rPr>
              <w:t>в</w:t>
            </w:r>
            <w:r w:rsidRPr="00FD56A6">
              <w:rPr>
                <w:rFonts w:cs="Arial"/>
                <w:sz w:val="16"/>
                <w:szCs w:val="16"/>
                <w:lang w:val="ru-RU"/>
              </w:rPr>
              <w:t xml:space="preserve"> </w:t>
            </w:r>
            <w:r>
              <w:rPr>
                <w:rFonts w:cs="Arial"/>
                <w:sz w:val="16"/>
                <w:szCs w:val="16"/>
                <w:lang w:val="ru-RU"/>
              </w:rPr>
              <w:t>управленческой</w:t>
            </w:r>
            <w:r w:rsidRPr="00FD56A6">
              <w:rPr>
                <w:rFonts w:cs="Arial"/>
                <w:sz w:val="16"/>
                <w:szCs w:val="16"/>
                <w:lang w:val="ru-RU"/>
              </w:rPr>
              <w:t xml:space="preserve"> </w:t>
            </w:r>
            <w:r>
              <w:rPr>
                <w:rFonts w:cs="Arial"/>
                <w:sz w:val="16"/>
                <w:szCs w:val="16"/>
                <w:lang w:val="ru-RU"/>
              </w:rPr>
              <w:t>среде, ориентированной на конкретные результаты</w:t>
            </w:r>
            <w:r w:rsidRPr="00FD56A6">
              <w:rPr>
                <w:rFonts w:cs="Arial"/>
                <w:sz w:val="16"/>
                <w:szCs w:val="16"/>
                <w:lang w:val="ru-RU"/>
              </w:rPr>
              <w:t>: 100% (76%-</w:t>
            </w:r>
            <w:r>
              <w:rPr>
                <w:rFonts w:cs="Arial"/>
                <w:sz w:val="16"/>
                <w:szCs w:val="16"/>
                <w:lang w:val="ru-RU"/>
              </w:rPr>
              <w:t>отлично</w:t>
            </w:r>
            <w:r w:rsidRPr="00FD56A6">
              <w:rPr>
                <w:rFonts w:cs="Arial"/>
                <w:sz w:val="16"/>
                <w:szCs w:val="16"/>
                <w:lang w:val="ru-RU"/>
              </w:rPr>
              <w:t>; 24% -</w:t>
            </w:r>
            <w:r>
              <w:rPr>
                <w:rFonts w:cs="Arial"/>
                <w:sz w:val="16"/>
                <w:szCs w:val="16"/>
                <w:lang w:val="ru-RU"/>
              </w:rPr>
              <w:t>хорошо</w:t>
            </w:r>
            <w:r w:rsidRPr="00FD56A6">
              <w:rPr>
                <w:rFonts w:cs="Arial"/>
                <w:sz w:val="16"/>
                <w:szCs w:val="16"/>
                <w:lang w:val="ru-RU"/>
              </w:rPr>
              <w:t>)</w:t>
            </w:r>
          </w:p>
        </w:tc>
        <w:tc>
          <w:tcPr>
            <w:tcW w:w="638" w:type="pct"/>
            <w:gridSpan w:val="2"/>
            <w:tcBorders>
              <w:right w:val="single" w:sz="4" w:space="0" w:color="auto"/>
            </w:tcBorders>
            <w:tcMar>
              <w:top w:w="110" w:type="dxa"/>
              <w:left w:w="108" w:type="dxa"/>
              <w:bottom w:w="0" w:type="dxa"/>
              <w:right w:w="108" w:type="dxa"/>
            </w:tcMar>
          </w:tcPr>
          <w:p w:rsidR="007B43D0" w:rsidRDefault="00BC712D" w:rsidP="006658DB">
            <w:pPr>
              <w:keepNext/>
              <w:keepLines/>
              <w:jc w:val="center"/>
              <w:rPr>
                <w:rFonts w:cs="Arial"/>
                <w:b/>
                <w:bCs/>
                <w:color w:val="00B050"/>
                <w:sz w:val="16"/>
                <w:szCs w:val="16"/>
              </w:rPr>
            </w:pPr>
            <w:r w:rsidRPr="00AC3B16">
              <w:rPr>
                <w:rFonts w:cs="Arial"/>
                <w:b/>
                <w:bCs/>
                <w:color w:val="00B050"/>
                <w:sz w:val="16"/>
                <w:szCs w:val="16"/>
                <w:lang w:val="ru-RU"/>
              </w:rPr>
              <w:t>По графику</w:t>
            </w:r>
          </w:p>
          <w:p w:rsidR="00BC712D" w:rsidRPr="003B27D5" w:rsidRDefault="00BC712D" w:rsidP="006658DB">
            <w:pPr>
              <w:keepNext/>
              <w:keepLines/>
              <w:jc w:val="center"/>
              <w:rPr>
                <w:rFonts w:cs="Arial"/>
                <w:bCs/>
                <w:color w:val="404040" w:themeColor="text1" w:themeTint="BF"/>
                <w:sz w:val="16"/>
                <w:szCs w:val="16"/>
              </w:rPr>
            </w:pPr>
          </w:p>
        </w:tc>
      </w:tr>
      <w:tr w:rsidR="00BC712D" w:rsidRPr="001C67B1" w:rsidTr="006658DB">
        <w:trPr>
          <w:cantSplit/>
        </w:trPr>
        <w:tc>
          <w:tcPr>
            <w:tcW w:w="1046" w:type="pct"/>
            <w:tcBorders>
              <w:left w:val="single" w:sz="4" w:space="0" w:color="auto"/>
            </w:tcBorders>
          </w:tcPr>
          <w:p w:rsidR="00BC712D" w:rsidRPr="00053FFE" w:rsidRDefault="00BC712D" w:rsidP="00DF46F6">
            <w:pPr>
              <w:rPr>
                <w:rFonts w:cs="Arial"/>
                <w:sz w:val="16"/>
                <w:szCs w:val="16"/>
                <w:lang w:val="ru-RU" w:bidi="th-TH"/>
              </w:rPr>
            </w:pPr>
            <w:r w:rsidRPr="00AC3B16">
              <w:rPr>
                <w:rFonts w:cs="Arial"/>
                <w:sz w:val="16"/>
                <w:szCs w:val="16"/>
                <w:lang w:val="ru-RU" w:bidi="th-TH"/>
              </w:rPr>
              <w:lastRenderedPageBreak/>
              <w:t xml:space="preserve">Доля (%) респондентов ВОИС, считающих, что ВОИС </w:t>
            </w:r>
            <w:r>
              <w:rPr>
                <w:rFonts w:cs="Arial"/>
                <w:sz w:val="16"/>
                <w:szCs w:val="16"/>
                <w:lang w:val="ru-RU" w:bidi="th-TH"/>
              </w:rPr>
              <w:t xml:space="preserve">отвечает за </w:t>
            </w:r>
            <w:r w:rsidRPr="00AC3B16">
              <w:rPr>
                <w:rFonts w:cs="Arial"/>
                <w:sz w:val="16"/>
                <w:szCs w:val="16"/>
                <w:lang w:val="ru-RU" w:bidi="th-TH"/>
              </w:rPr>
              <w:t>достигнуты</w:t>
            </w:r>
            <w:r>
              <w:rPr>
                <w:rFonts w:cs="Arial"/>
                <w:sz w:val="16"/>
                <w:szCs w:val="16"/>
                <w:lang w:val="ru-RU" w:bidi="th-TH"/>
              </w:rPr>
              <w:t xml:space="preserve">е </w:t>
            </w:r>
            <w:r w:rsidRPr="00AC3B16">
              <w:rPr>
                <w:rFonts w:cs="Arial"/>
                <w:sz w:val="16"/>
                <w:szCs w:val="16"/>
                <w:lang w:val="ru-RU" w:bidi="th-TH"/>
              </w:rPr>
              <w:t>результат</w:t>
            </w:r>
            <w:r>
              <w:rPr>
                <w:rFonts w:cs="Arial"/>
                <w:sz w:val="16"/>
                <w:szCs w:val="16"/>
                <w:lang w:val="ru-RU" w:bidi="th-TH"/>
              </w:rPr>
              <w:t>ы</w:t>
            </w:r>
          </w:p>
        </w:tc>
        <w:tc>
          <w:tcPr>
            <w:tcW w:w="907" w:type="pct"/>
            <w:gridSpan w:val="2"/>
          </w:tcPr>
          <w:p w:rsidR="007B43D0" w:rsidRDefault="00BC712D" w:rsidP="006658DB">
            <w:pPr>
              <w:rPr>
                <w:rFonts w:cs="Arial"/>
                <w:i/>
                <w:color w:val="002060"/>
                <w:sz w:val="16"/>
                <w:szCs w:val="16"/>
                <w:lang w:val="ru-RU"/>
              </w:rPr>
            </w:pPr>
            <w:r w:rsidRPr="004926FC">
              <w:rPr>
                <w:rFonts w:cs="Arial"/>
                <w:i/>
                <w:sz w:val="16"/>
                <w:szCs w:val="16"/>
                <w:lang w:val="ru-RU"/>
              </w:rPr>
              <w:t>Обновленный базовый показатель на конец 2013 г.:</w:t>
            </w:r>
            <w:r w:rsidRPr="00654529">
              <w:rPr>
                <w:rFonts w:cs="Arial"/>
                <w:i/>
                <w:color w:val="002060"/>
                <w:sz w:val="16"/>
                <w:szCs w:val="16"/>
                <w:lang w:val="ru-RU"/>
              </w:rPr>
              <w:t xml:space="preserve"> </w:t>
            </w:r>
            <w:r>
              <w:rPr>
                <w:rFonts w:cs="Arial"/>
                <w:color w:val="002060"/>
                <w:sz w:val="16"/>
                <w:szCs w:val="16"/>
                <w:lang w:val="ru-RU"/>
              </w:rPr>
              <w:t>80,</w:t>
            </w:r>
            <w:r w:rsidRPr="00654529">
              <w:rPr>
                <w:rFonts w:cs="Arial"/>
                <w:color w:val="002060"/>
                <w:sz w:val="16"/>
                <w:szCs w:val="16"/>
                <w:lang w:val="ru-RU"/>
              </w:rPr>
              <w:t>7%</w:t>
            </w:r>
            <w:r w:rsidRPr="00654529">
              <w:rPr>
                <w:rFonts w:cs="Arial"/>
                <w:i/>
                <w:color w:val="002060"/>
                <w:sz w:val="16"/>
                <w:szCs w:val="16"/>
                <w:lang w:val="ru-RU"/>
              </w:rPr>
              <w:t xml:space="preserve">  </w:t>
            </w:r>
          </w:p>
          <w:p w:rsidR="007B43D0" w:rsidRDefault="007B43D0" w:rsidP="006658DB">
            <w:pPr>
              <w:rPr>
                <w:rFonts w:cs="Arial"/>
                <w:i/>
                <w:sz w:val="8"/>
                <w:szCs w:val="8"/>
                <w:lang w:val="ru-RU"/>
              </w:rPr>
            </w:pPr>
          </w:p>
          <w:p w:rsidR="00BC712D" w:rsidRPr="00654529" w:rsidRDefault="00BC712D" w:rsidP="006658DB">
            <w:pPr>
              <w:rPr>
                <w:rFonts w:cs="Arial"/>
                <w:sz w:val="16"/>
                <w:szCs w:val="16"/>
                <w:lang w:val="ru-RU" w:bidi="th-TH"/>
              </w:rPr>
            </w:pPr>
            <w:r w:rsidRPr="004926FC">
              <w:rPr>
                <w:rFonts w:cs="Arial"/>
                <w:i/>
                <w:sz w:val="16"/>
                <w:szCs w:val="16"/>
                <w:lang w:val="ru-RU"/>
              </w:rPr>
              <w:t>Первоначальный базовый показатель в ПиБ 2014-2015 гг.:</w:t>
            </w:r>
            <w:r>
              <w:rPr>
                <w:rFonts w:cs="Arial"/>
                <w:i/>
                <w:sz w:val="16"/>
                <w:szCs w:val="16"/>
                <w:lang w:val="ru-RU"/>
              </w:rPr>
              <w:t xml:space="preserve"> </w:t>
            </w:r>
            <w:r w:rsidRPr="00654529">
              <w:rPr>
                <w:rFonts w:cs="Arial"/>
                <w:sz w:val="16"/>
                <w:szCs w:val="16"/>
                <w:lang w:val="ru-RU" w:bidi="th-TH"/>
              </w:rPr>
              <w:t xml:space="preserve">75% </w:t>
            </w:r>
          </w:p>
        </w:tc>
        <w:tc>
          <w:tcPr>
            <w:tcW w:w="993" w:type="pct"/>
            <w:gridSpan w:val="3"/>
            <w:tcMar>
              <w:top w:w="110" w:type="dxa"/>
              <w:left w:w="108" w:type="dxa"/>
              <w:bottom w:w="0" w:type="dxa"/>
              <w:right w:w="108" w:type="dxa"/>
            </w:tcMar>
          </w:tcPr>
          <w:p w:rsidR="00BC712D" w:rsidRPr="001C67B1" w:rsidRDefault="00BC712D" w:rsidP="006658DB">
            <w:pPr>
              <w:autoSpaceDE w:val="0"/>
              <w:autoSpaceDN w:val="0"/>
              <w:adjustRightInd w:val="0"/>
              <w:rPr>
                <w:rFonts w:cs="Arial"/>
                <w:sz w:val="16"/>
                <w:szCs w:val="16"/>
              </w:rPr>
            </w:pPr>
            <w:r>
              <w:rPr>
                <w:rFonts w:cs="Arial"/>
                <w:sz w:val="16"/>
                <w:szCs w:val="16"/>
              </w:rPr>
              <w:t>80%</w:t>
            </w:r>
          </w:p>
        </w:tc>
        <w:tc>
          <w:tcPr>
            <w:tcW w:w="1416" w:type="pct"/>
            <w:shd w:val="clear" w:color="auto" w:fill="FFFFFF"/>
            <w:tcMar>
              <w:top w:w="110" w:type="dxa"/>
              <w:left w:w="108" w:type="dxa"/>
              <w:bottom w:w="0" w:type="dxa"/>
              <w:right w:w="108" w:type="dxa"/>
            </w:tcMar>
          </w:tcPr>
          <w:p w:rsidR="00BC712D" w:rsidRPr="00FD56A6" w:rsidRDefault="00BC712D" w:rsidP="00DF46F6">
            <w:pPr>
              <w:rPr>
                <w:rFonts w:cs="Arial"/>
                <w:sz w:val="16"/>
                <w:szCs w:val="16"/>
                <w:lang w:val="ru-RU"/>
              </w:rPr>
            </w:pPr>
            <w:r>
              <w:rPr>
                <w:rFonts w:cs="Arial"/>
                <w:sz w:val="16"/>
                <w:szCs w:val="16"/>
                <w:lang w:val="ru-RU"/>
              </w:rPr>
              <w:t>Обследование запланировано на 2015</w:t>
            </w:r>
            <w:r w:rsidR="00DF46F6">
              <w:rPr>
                <w:rFonts w:cs="Arial"/>
                <w:sz w:val="16"/>
                <w:szCs w:val="16"/>
                <w:lang w:val="ru-RU"/>
              </w:rPr>
              <w:t> </w:t>
            </w:r>
            <w:r>
              <w:rPr>
                <w:rFonts w:cs="Arial"/>
                <w:sz w:val="16"/>
                <w:szCs w:val="16"/>
                <w:lang w:val="ru-RU"/>
              </w:rPr>
              <w:t>г.</w:t>
            </w:r>
          </w:p>
        </w:tc>
        <w:tc>
          <w:tcPr>
            <w:tcW w:w="638" w:type="pct"/>
            <w:gridSpan w:val="2"/>
            <w:tcBorders>
              <w:right w:val="single" w:sz="4" w:space="0" w:color="auto"/>
            </w:tcBorders>
            <w:tcMar>
              <w:top w:w="110" w:type="dxa"/>
              <w:left w:w="108" w:type="dxa"/>
              <w:bottom w:w="0" w:type="dxa"/>
              <w:right w:w="108" w:type="dxa"/>
            </w:tcMar>
          </w:tcPr>
          <w:p w:rsidR="00BC712D" w:rsidRPr="00A43A93" w:rsidRDefault="00BC712D" w:rsidP="006658DB">
            <w:pPr>
              <w:keepNext/>
              <w:keepLines/>
              <w:jc w:val="center"/>
              <w:rPr>
                <w:rFonts w:cs="Arial"/>
                <w:b/>
                <w:bCs/>
                <w:color w:val="404040" w:themeColor="text1" w:themeTint="BF"/>
                <w:sz w:val="16"/>
                <w:szCs w:val="16"/>
              </w:rPr>
            </w:pPr>
            <w:r w:rsidRPr="004926FC">
              <w:rPr>
                <w:rFonts w:cs="Arial"/>
                <w:b/>
                <w:bCs/>
                <w:color w:val="00B0F0"/>
                <w:sz w:val="16"/>
                <w:szCs w:val="16"/>
                <w:lang w:val="ru-RU"/>
              </w:rPr>
              <w:t>Данных за 2014 г. нет</w:t>
            </w:r>
          </w:p>
        </w:tc>
      </w:tr>
      <w:tr w:rsidR="00BC712D" w:rsidRPr="001C67B1" w:rsidTr="006658DB">
        <w:trPr>
          <w:cantSplit/>
        </w:trPr>
        <w:tc>
          <w:tcPr>
            <w:tcW w:w="1046" w:type="pct"/>
            <w:tcBorders>
              <w:left w:val="single" w:sz="4" w:space="0" w:color="auto"/>
            </w:tcBorders>
          </w:tcPr>
          <w:p w:rsidR="007B43D0" w:rsidRDefault="00BC712D" w:rsidP="006658DB">
            <w:pPr>
              <w:rPr>
                <w:rFonts w:cs="Arial"/>
                <w:sz w:val="16"/>
                <w:szCs w:val="16"/>
                <w:lang w:val="ru-RU" w:bidi="th-TH"/>
              </w:rPr>
            </w:pPr>
            <w:r w:rsidRPr="00AC3B16">
              <w:rPr>
                <w:rFonts w:cs="Arial"/>
                <w:sz w:val="16"/>
                <w:szCs w:val="16"/>
                <w:lang w:val="ru-RU" w:bidi="th-TH"/>
              </w:rPr>
              <w:t>Доля (%) программ ВОИС, использующих данные о результативности работы для упр</w:t>
            </w:r>
            <w:r w:rsidR="004401ED">
              <w:rPr>
                <w:rFonts w:cs="Arial"/>
                <w:sz w:val="16"/>
                <w:szCs w:val="16"/>
                <w:lang w:val="ru-RU" w:bidi="th-TH"/>
              </w:rPr>
              <w:t>авления деятельностью в рамках п</w:t>
            </w:r>
            <w:r w:rsidRPr="00AC3B16">
              <w:rPr>
                <w:rFonts w:cs="Arial"/>
                <w:sz w:val="16"/>
                <w:szCs w:val="16"/>
                <w:lang w:val="ru-RU" w:bidi="th-TH"/>
              </w:rPr>
              <w:t>рограммы</w:t>
            </w:r>
          </w:p>
          <w:p w:rsidR="00BC712D" w:rsidRPr="00053FFE" w:rsidRDefault="00BC712D" w:rsidP="006658DB">
            <w:pPr>
              <w:rPr>
                <w:rFonts w:cs="Arial"/>
                <w:sz w:val="16"/>
                <w:szCs w:val="16"/>
                <w:lang w:val="ru-RU" w:bidi="th-TH"/>
              </w:rPr>
            </w:pPr>
          </w:p>
        </w:tc>
        <w:tc>
          <w:tcPr>
            <w:tcW w:w="907" w:type="pct"/>
            <w:gridSpan w:val="2"/>
            <w:hideMark/>
          </w:tcPr>
          <w:p w:rsidR="007B43D0" w:rsidRDefault="00BC712D" w:rsidP="006658DB">
            <w:pPr>
              <w:rPr>
                <w:rFonts w:cs="Arial"/>
                <w:i/>
                <w:color w:val="002060"/>
                <w:sz w:val="16"/>
                <w:szCs w:val="16"/>
                <w:lang w:val="ru-RU"/>
              </w:rPr>
            </w:pPr>
            <w:r w:rsidRPr="004926FC">
              <w:rPr>
                <w:rFonts w:cs="Arial"/>
                <w:i/>
                <w:sz w:val="16"/>
                <w:szCs w:val="16"/>
                <w:lang w:val="ru-RU"/>
              </w:rPr>
              <w:t>Обновленный базовый показатель на конец 2013 г.:</w:t>
            </w:r>
            <w:r w:rsidRPr="00654529">
              <w:rPr>
                <w:rFonts w:cs="Arial"/>
                <w:i/>
                <w:color w:val="002060"/>
                <w:sz w:val="16"/>
                <w:szCs w:val="16"/>
                <w:lang w:val="ru-RU"/>
              </w:rPr>
              <w:t xml:space="preserve"> </w:t>
            </w:r>
            <w:r w:rsidRPr="00654529">
              <w:rPr>
                <w:rFonts w:cs="Arial"/>
                <w:color w:val="002060"/>
                <w:sz w:val="16"/>
                <w:szCs w:val="16"/>
                <w:lang w:val="ru-RU"/>
              </w:rPr>
              <w:t>55%</w:t>
            </w:r>
            <w:r w:rsidRPr="00432B1E">
              <w:rPr>
                <w:rStyle w:val="FootnoteReference"/>
                <w:rFonts w:cs="Arial"/>
                <w:color w:val="002060"/>
                <w:sz w:val="16"/>
                <w:szCs w:val="16"/>
              </w:rPr>
              <w:footnoteReference w:id="55"/>
            </w:r>
            <w:r w:rsidRPr="00654529">
              <w:rPr>
                <w:rFonts w:cs="Arial"/>
                <w:color w:val="002060"/>
                <w:sz w:val="16"/>
                <w:szCs w:val="16"/>
                <w:lang w:val="ru-RU"/>
              </w:rPr>
              <w:t xml:space="preserve"> (</w:t>
            </w:r>
            <w:r>
              <w:rPr>
                <w:rFonts w:cs="Arial"/>
                <w:color w:val="002060"/>
                <w:sz w:val="16"/>
                <w:szCs w:val="16"/>
                <w:lang w:val="ru-RU"/>
              </w:rPr>
              <w:t xml:space="preserve">согласно Отчету о проверке </w:t>
            </w:r>
            <w:r w:rsidRPr="00911C9A">
              <w:rPr>
                <w:rFonts w:cs="Arial"/>
                <w:color w:val="002060"/>
                <w:sz w:val="16"/>
                <w:szCs w:val="16"/>
                <w:lang w:val="ru-RU"/>
              </w:rPr>
              <w:t>достоверности информации</w:t>
            </w:r>
            <w:r>
              <w:rPr>
                <w:rFonts w:cs="Arial"/>
                <w:color w:val="002060"/>
                <w:sz w:val="16"/>
                <w:szCs w:val="16"/>
                <w:lang w:val="ru-RU"/>
              </w:rPr>
              <w:t>, представленной в ОРП за 2010-2011 гг.</w:t>
            </w:r>
            <w:r w:rsidRPr="00654529">
              <w:rPr>
                <w:rFonts w:cs="Arial"/>
                <w:color w:val="002060"/>
                <w:sz w:val="16"/>
                <w:szCs w:val="16"/>
                <w:lang w:val="ru-RU"/>
              </w:rPr>
              <w:t>)</w:t>
            </w:r>
          </w:p>
          <w:p w:rsidR="00BC712D" w:rsidRPr="00654529" w:rsidRDefault="00BC712D" w:rsidP="00DF46F6">
            <w:pPr>
              <w:rPr>
                <w:rFonts w:cs="Arial"/>
                <w:sz w:val="16"/>
                <w:szCs w:val="16"/>
                <w:lang w:val="ru-RU" w:bidi="th-TH"/>
              </w:rPr>
            </w:pPr>
            <w:r w:rsidRPr="004926FC">
              <w:rPr>
                <w:rFonts w:cs="Arial"/>
                <w:i/>
                <w:sz w:val="16"/>
                <w:szCs w:val="16"/>
                <w:lang w:val="ru-RU"/>
              </w:rPr>
              <w:t>Первоначальный базовый показатель в ПиБ 2014-2015 гг.:</w:t>
            </w:r>
            <w:r w:rsidRPr="00654529">
              <w:rPr>
                <w:rFonts w:cs="Arial"/>
                <w:sz w:val="16"/>
                <w:szCs w:val="16"/>
                <w:lang w:val="ru-RU" w:bidi="th-TH"/>
              </w:rPr>
              <w:t xml:space="preserve"> 50</w:t>
            </w:r>
          </w:p>
        </w:tc>
        <w:tc>
          <w:tcPr>
            <w:tcW w:w="993" w:type="pct"/>
            <w:gridSpan w:val="3"/>
            <w:tcMar>
              <w:top w:w="110" w:type="dxa"/>
              <w:left w:w="108" w:type="dxa"/>
              <w:bottom w:w="0" w:type="dxa"/>
              <w:right w:w="108" w:type="dxa"/>
            </w:tcMar>
            <w:hideMark/>
          </w:tcPr>
          <w:p w:rsidR="00BC712D" w:rsidRPr="001C67B1" w:rsidRDefault="00BC712D" w:rsidP="00DF46F6">
            <w:pPr>
              <w:autoSpaceDE w:val="0"/>
              <w:autoSpaceDN w:val="0"/>
              <w:adjustRightInd w:val="0"/>
              <w:rPr>
                <w:rFonts w:cs="Arial"/>
                <w:sz w:val="16"/>
                <w:szCs w:val="16"/>
              </w:rPr>
            </w:pPr>
            <w:r>
              <w:rPr>
                <w:rFonts w:cs="Arial"/>
                <w:sz w:val="16"/>
                <w:szCs w:val="16"/>
              </w:rPr>
              <w:t>7</w:t>
            </w:r>
            <w:r w:rsidRPr="001C67B1">
              <w:rPr>
                <w:rFonts w:cs="Arial"/>
                <w:sz w:val="16"/>
                <w:szCs w:val="16"/>
              </w:rPr>
              <w:t>0</w:t>
            </w:r>
          </w:p>
        </w:tc>
        <w:tc>
          <w:tcPr>
            <w:tcW w:w="1416" w:type="pct"/>
            <w:shd w:val="clear" w:color="auto" w:fill="FFFFFF"/>
            <w:tcMar>
              <w:top w:w="110" w:type="dxa"/>
              <w:left w:w="108" w:type="dxa"/>
              <w:bottom w:w="0" w:type="dxa"/>
              <w:right w:w="108" w:type="dxa"/>
            </w:tcMar>
            <w:hideMark/>
          </w:tcPr>
          <w:p w:rsidR="00BC712D" w:rsidRPr="00911C9A" w:rsidRDefault="00BC712D" w:rsidP="006658DB">
            <w:pPr>
              <w:rPr>
                <w:rFonts w:cs="Arial"/>
                <w:sz w:val="16"/>
                <w:szCs w:val="16"/>
                <w:lang w:val="ru-RU"/>
              </w:rPr>
            </w:pPr>
            <w:r w:rsidRPr="00911C9A">
              <w:rPr>
                <w:rFonts w:cs="Arial"/>
                <w:sz w:val="16"/>
                <w:szCs w:val="16"/>
                <w:lang w:val="ru-RU"/>
              </w:rPr>
              <w:t>79% (согласно Отчету о проверке достоверности информации, представленной в О</w:t>
            </w:r>
            <w:r>
              <w:rPr>
                <w:rFonts w:cs="Arial"/>
                <w:sz w:val="16"/>
                <w:szCs w:val="16"/>
                <w:lang w:val="ru-RU"/>
              </w:rPr>
              <w:t>РП</w:t>
            </w:r>
            <w:r w:rsidRPr="00911C9A">
              <w:rPr>
                <w:rFonts w:cs="Arial"/>
                <w:sz w:val="16"/>
                <w:szCs w:val="16"/>
                <w:lang w:val="ru-RU"/>
              </w:rPr>
              <w:t xml:space="preserve"> за 201</w:t>
            </w:r>
            <w:r>
              <w:rPr>
                <w:rFonts w:cs="Arial"/>
                <w:sz w:val="16"/>
                <w:szCs w:val="16"/>
                <w:lang w:val="ru-RU"/>
              </w:rPr>
              <w:t>2</w:t>
            </w:r>
            <w:r w:rsidRPr="00911C9A">
              <w:rPr>
                <w:rFonts w:cs="Arial"/>
                <w:sz w:val="16"/>
                <w:szCs w:val="16"/>
                <w:lang w:val="ru-RU"/>
              </w:rPr>
              <w:t>-201</w:t>
            </w:r>
            <w:r>
              <w:rPr>
                <w:rFonts w:cs="Arial"/>
                <w:sz w:val="16"/>
                <w:szCs w:val="16"/>
                <w:lang w:val="ru-RU"/>
              </w:rPr>
              <w:t>3</w:t>
            </w:r>
            <w:r w:rsidRPr="00911C9A">
              <w:rPr>
                <w:rFonts w:cs="Arial"/>
                <w:sz w:val="16"/>
                <w:szCs w:val="16"/>
                <w:lang w:val="ru-RU"/>
              </w:rPr>
              <w:t xml:space="preserve"> гг.)</w:t>
            </w:r>
            <w:r>
              <w:rPr>
                <w:rStyle w:val="FootnoteReference"/>
                <w:rFonts w:cs="Arial"/>
                <w:sz w:val="16"/>
                <w:szCs w:val="16"/>
              </w:rPr>
              <w:footnoteReference w:id="56"/>
            </w:r>
          </w:p>
        </w:tc>
        <w:tc>
          <w:tcPr>
            <w:tcW w:w="638" w:type="pct"/>
            <w:gridSpan w:val="2"/>
            <w:tcBorders>
              <w:right w:val="single" w:sz="4" w:space="0" w:color="auto"/>
            </w:tcBorders>
            <w:tcMar>
              <w:top w:w="110" w:type="dxa"/>
              <w:left w:w="108" w:type="dxa"/>
              <w:bottom w:w="0" w:type="dxa"/>
              <w:right w:w="108" w:type="dxa"/>
            </w:tcMar>
            <w:hideMark/>
          </w:tcPr>
          <w:p w:rsidR="007B43D0" w:rsidRDefault="00BC712D" w:rsidP="006658DB">
            <w:pPr>
              <w:keepNext/>
              <w:keepLines/>
              <w:jc w:val="center"/>
              <w:rPr>
                <w:rFonts w:cs="Arial"/>
                <w:b/>
                <w:bCs/>
                <w:color w:val="00B050"/>
                <w:sz w:val="16"/>
                <w:szCs w:val="16"/>
              </w:rPr>
            </w:pPr>
            <w:r w:rsidRPr="00AC3B16">
              <w:rPr>
                <w:rFonts w:cs="Arial"/>
                <w:b/>
                <w:bCs/>
                <w:color w:val="00B050"/>
                <w:sz w:val="16"/>
                <w:szCs w:val="16"/>
                <w:lang w:val="ru-RU"/>
              </w:rPr>
              <w:t>По графику</w:t>
            </w:r>
          </w:p>
          <w:p w:rsidR="00BC712D" w:rsidRPr="003B27D5" w:rsidRDefault="00BC712D" w:rsidP="006658DB">
            <w:pPr>
              <w:keepNext/>
              <w:keepLines/>
              <w:jc w:val="center"/>
              <w:rPr>
                <w:rFonts w:cs="Arial"/>
                <w:bCs/>
                <w:color w:val="404040" w:themeColor="text1" w:themeTint="BF"/>
                <w:sz w:val="16"/>
                <w:szCs w:val="16"/>
              </w:rPr>
            </w:pPr>
          </w:p>
        </w:tc>
      </w:tr>
      <w:tr w:rsidR="00BC712D" w:rsidRPr="007B43D0" w:rsidTr="006658DB">
        <w:tc>
          <w:tcPr>
            <w:tcW w:w="5000" w:type="pct"/>
            <w:gridSpan w:val="9"/>
            <w:tcBorders>
              <w:top w:val="single" w:sz="4" w:space="0" w:color="auto"/>
              <w:left w:val="single" w:sz="4" w:space="0" w:color="auto"/>
              <w:bottom w:val="single" w:sz="4" w:space="0" w:color="auto"/>
              <w:right w:val="single" w:sz="4" w:space="0" w:color="auto"/>
            </w:tcBorders>
            <w:shd w:val="clear" w:color="auto" w:fill="CCFFFF"/>
          </w:tcPr>
          <w:p w:rsidR="00BC712D" w:rsidRPr="00053FFE" w:rsidRDefault="00BC712D" w:rsidP="006658DB">
            <w:pPr>
              <w:keepNext/>
              <w:keepLines/>
              <w:tabs>
                <w:tab w:val="left" w:pos="2322"/>
              </w:tabs>
              <w:spacing w:before="120" w:after="120"/>
              <w:ind w:left="2322" w:hanging="2322"/>
              <w:rPr>
                <w:rFonts w:cs="Arial"/>
                <w:b/>
                <w:bCs/>
                <w:sz w:val="16"/>
                <w:szCs w:val="16"/>
                <w:lang w:val="ru-RU"/>
              </w:rPr>
            </w:pPr>
            <w:r w:rsidRPr="008454BA">
              <w:rPr>
                <w:rFonts w:cs="Arial"/>
                <w:b/>
                <w:bCs/>
                <w:sz w:val="16"/>
                <w:szCs w:val="16"/>
                <w:lang w:val="ru-RU"/>
              </w:rPr>
              <w:t>Ожидаемый результат</w:t>
            </w:r>
            <w:r w:rsidRPr="00053FFE">
              <w:rPr>
                <w:rFonts w:cs="Arial"/>
                <w:b/>
                <w:bCs/>
                <w:sz w:val="16"/>
                <w:szCs w:val="16"/>
                <w:lang w:val="ru-RU"/>
              </w:rPr>
              <w:t>:</w:t>
            </w:r>
            <w:r w:rsidRPr="00053FFE">
              <w:rPr>
                <w:rFonts w:cs="Arial"/>
                <w:b/>
                <w:bCs/>
                <w:sz w:val="16"/>
                <w:szCs w:val="16"/>
                <w:lang w:val="ru-RU"/>
              </w:rPr>
              <w:tab/>
            </w:r>
            <w:r w:rsidRPr="00A972B4">
              <w:rPr>
                <w:rFonts w:cs="Arial"/>
                <w:bCs/>
                <w:sz w:val="16"/>
                <w:szCs w:val="16"/>
                <w:lang w:val="ru-RU"/>
              </w:rPr>
              <w:t>IX.3. Благоприятная рабочая среда, подкрепляемая эффективной нормативно-правовой базой и надлежащими каналами для решения проблем персонала</w:t>
            </w:r>
            <w:r>
              <w:rPr>
                <w:rFonts w:cs="Arial"/>
                <w:bCs/>
                <w:sz w:val="16"/>
                <w:szCs w:val="16"/>
                <w:lang w:val="ru-RU"/>
              </w:rPr>
              <w:t xml:space="preserve">  </w:t>
            </w:r>
          </w:p>
        </w:tc>
      </w:tr>
      <w:tr w:rsidR="00BC712D" w:rsidRPr="003B27D5" w:rsidTr="006658DB">
        <w:tc>
          <w:tcPr>
            <w:tcW w:w="1058" w:type="pct"/>
            <w:gridSpan w:val="2"/>
            <w:tcBorders>
              <w:top w:val="single" w:sz="4" w:space="0" w:color="auto"/>
              <w:left w:val="single" w:sz="4" w:space="0" w:color="auto"/>
            </w:tcBorders>
          </w:tcPr>
          <w:p w:rsidR="00BC712D" w:rsidRPr="00A972B4" w:rsidRDefault="00BC712D" w:rsidP="006658DB">
            <w:pPr>
              <w:rPr>
                <w:rFonts w:cs="Arial"/>
                <w:b/>
                <w:sz w:val="16"/>
                <w:szCs w:val="16"/>
                <w:lang w:bidi="th-TH"/>
              </w:rPr>
            </w:pPr>
            <w:r w:rsidRPr="00A972B4">
              <w:rPr>
                <w:rFonts w:cs="Arial"/>
                <w:b/>
                <w:sz w:val="16"/>
                <w:szCs w:val="16"/>
                <w:lang w:val="ru-RU" w:bidi="th-TH"/>
              </w:rPr>
              <w:t>Показатели результативности</w:t>
            </w:r>
          </w:p>
        </w:tc>
        <w:tc>
          <w:tcPr>
            <w:tcW w:w="969" w:type="pct"/>
            <w:gridSpan w:val="2"/>
            <w:tcBorders>
              <w:top w:val="single" w:sz="4" w:space="0" w:color="auto"/>
            </w:tcBorders>
            <w:hideMark/>
          </w:tcPr>
          <w:p w:rsidR="00BC712D" w:rsidRPr="001C67B1" w:rsidRDefault="00BC712D" w:rsidP="006658DB">
            <w:pPr>
              <w:rPr>
                <w:rFonts w:cs="Arial"/>
                <w:sz w:val="16"/>
                <w:szCs w:val="16"/>
                <w:lang w:bidi="th-TH"/>
              </w:rPr>
            </w:pPr>
            <w:r w:rsidRPr="00AC3B16">
              <w:rPr>
                <w:rFonts w:cs="Arial"/>
                <w:b/>
                <w:sz w:val="16"/>
                <w:szCs w:val="16"/>
                <w:lang w:val="ru-RU" w:bidi="th-TH"/>
              </w:rPr>
              <w:t>Базовые показатели</w:t>
            </w:r>
          </w:p>
        </w:tc>
        <w:tc>
          <w:tcPr>
            <w:tcW w:w="710" w:type="pct"/>
            <w:tcBorders>
              <w:top w:val="single" w:sz="4" w:space="0" w:color="auto"/>
            </w:tcBorders>
            <w:tcMar>
              <w:top w:w="110" w:type="dxa"/>
              <w:left w:w="108" w:type="dxa"/>
              <w:bottom w:w="0" w:type="dxa"/>
              <w:right w:w="108" w:type="dxa"/>
            </w:tcMar>
            <w:hideMark/>
          </w:tcPr>
          <w:p w:rsidR="00BC712D" w:rsidRPr="001C67B1" w:rsidRDefault="00BC712D" w:rsidP="006658DB">
            <w:pPr>
              <w:autoSpaceDE w:val="0"/>
              <w:autoSpaceDN w:val="0"/>
              <w:adjustRightInd w:val="0"/>
              <w:rPr>
                <w:rFonts w:cs="Arial"/>
                <w:sz w:val="16"/>
                <w:szCs w:val="16"/>
              </w:rPr>
            </w:pPr>
            <w:r>
              <w:rPr>
                <w:rFonts w:cs="Arial"/>
                <w:b/>
                <w:sz w:val="16"/>
                <w:szCs w:val="16"/>
                <w:lang w:val="ru-RU"/>
              </w:rPr>
              <w:t>Цели</w:t>
            </w:r>
          </w:p>
        </w:tc>
        <w:tc>
          <w:tcPr>
            <w:tcW w:w="1656" w:type="pct"/>
            <w:gridSpan w:val="3"/>
            <w:tcBorders>
              <w:top w:val="single" w:sz="4" w:space="0" w:color="auto"/>
            </w:tcBorders>
            <w:shd w:val="clear" w:color="auto" w:fill="FFFFFF"/>
            <w:tcMar>
              <w:top w:w="110" w:type="dxa"/>
              <w:left w:w="108" w:type="dxa"/>
              <w:bottom w:w="0" w:type="dxa"/>
              <w:right w:w="108" w:type="dxa"/>
            </w:tcMar>
            <w:hideMark/>
          </w:tcPr>
          <w:p w:rsidR="00BC712D" w:rsidRPr="001C67B1" w:rsidRDefault="00BC712D" w:rsidP="006658DB">
            <w:pPr>
              <w:rPr>
                <w:rFonts w:cs="Arial"/>
                <w:sz w:val="16"/>
                <w:szCs w:val="16"/>
              </w:rPr>
            </w:pPr>
            <w:r w:rsidRPr="00AC3B16">
              <w:rPr>
                <w:rFonts w:cs="Arial"/>
                <w:b/>
                <w:sz w:val="16"/>
                <w:szCs w:val="16"/>
                <w:lang w:val="ru-RU"/>
              </w:rPr>
              <w:t>Данные о результативности</w:t>
            </w:r>
          </w:p>
        </w:tc>
        <w:tc>
          <w:tcPr>
            <w:tcW w:w="606" w:type="pct"/>
            <w:tcBorders>
              <w:top w:val="single" w:sz="4" w:space="0" w:color="auto"/>
              <w:right w:val="single" w:sz="4" w:space="0" w:color="auto"/>
            </w:tcBorders>
            <w:tcMar>
              <w:top w:w="110" w:type="dxa"/>
              <w:left w:w="108" w:type="dxa"/>
              <w:bottom w:w="0" w:type="dxa"/>
              <w:right w:w="108" w:type="dxa"/>
            </w:tcMar>
            <w:hideMark/>
          </w:tcPr>
          <w:p w:rsidR="00BC712D" w:rsidRPr="0091343F" w:rsidRDefault="00BC712D" w:rsidP="006658DB">
            <w:pPr>
              <w:jc w:val="center"/>
              <w:rPr>
                <w:rFonts w:cs="Arial"/>
                <w:bCs/>
                <w:color w:val="404040" w:themeColor="text1" w:themeTint="BF"/>
                <w:sz w:val="16"/>
                <w:szCs w:val="16"/>
              </w:rPr>
            </w:pPr>
            <w:r>
              <w:rPr>
                <w:rFonts w:cs="Arial"/>
                <w:bCs/>
                <w:color w:val="404040" w:themeColor="text1" w:themeTint="BF"/>
                <w:sz w:val="16"/>
                <w:szCs w:val="16"/>
              </w:rPr>
              <w:t>CC</w:t>
            </w:r>
          </w:p>
        </w:tc>
      </w:tr>
      <w:tr w:rsidR="00BC712D" w:rsidRPr="003B27D5" w:rsidTr="006658DB">
        <w:tc>
          <w:tcPr>
            <w:tcW w:w="1058" w:type="pct"/>
            <w:gridSpan w:val="2"/>
            <w:tcBorders>
              <w:left w:val="single" w:sz="4" w:space="0" w:color="auto"/>
            </w:tcBorders>
          </w:tcPr>
          <w:p w:rsidR="00BC712D" w:rsidRPr="00A972B4" w:rsidRDefault="00BC712D" w:rsidP="00DF46F6">
            <w:pPr>
              <w:rPr>
                <w:rFonts w:cs="Arial"/>
                <w:sz w:val="16"/>
                <w:szCs w:val="16"/>
                <w:lang w:val="ru-RU" w:bidi="th-TH"/>
              </w:rPr>
            </w:pPr>
            <w:r w:rsidRPr="007B5A77">
              <w:rPr>
                <w:sz w:val="16"/>
                <w:lang w:val="ru-RU"/>
              </w:rPr>
              <w:t xml:space="preserve">Актуализация </w:t>
            </w:r>
            <w:r>
              <w:rPr>
                <w:sz w:val="16"/>
                <w:lang w:val="ru-RU"/>
              </w:rPr>
              <w:t>Ф</w:t>
            </w:r>
            <w:r w:rsidRPr="007B5A77">
              <w:rPr>
                <w:sz w:val="16"/>
                <w:lang w:val="ru-RU"/>
              </w:rPr>
              <w:t>инансовых положений и правил</w:t>
            </w:r>
            <w:r>
              <w:rPr>
                <w:sz w:val="16"/>
                <w:lang w:val="ru-RU"/>
              </w:rPr>
              <w:t xml:space="preserve"> и </w:t>
            </w:r>
            <w:r w:rsidRPr="007B5A77">
              <w:rPr>
                <w:sz w:val="16"/>
                <w:lang w:val="ru-RU"/>
              </w:rPr>
              <w:t xml:space="preserve">соответствующих </w:t>
            </w:r>
            <w:r>
              <w:rPr>
                <w:sz w:val="16"/>
                <w:lang w:val="ru-RU"/>
              </w:rPr>
              <w:t xml:space="preserve">служебных </w:t>
            </w:r>
            <w:r w:rsidRPr="007B5A77">
              <w:rPr>
                <w:sz w:val="16"/>
                <w:lang w:val="ru-RU"/>
              </w:rPr>
              <w:t>инструкций</w:t>
            </w:r>
            <w:r>
              <w:rPr>
                <w:sz w:val="16"/>
                <w:lang w:val="ru-RU"/>
              </w:rPr>
              <w:t xml:space="preserve"> (СИ) </w:t>
            </w:r>
          </w:p>
        </w:tc>
        <w:tc>
          <w:tcPr>
            <w:tcW w:w="969" w:type="pct"/>
            <w:gridSpan w:val="2"/>
          </w:tcPr>
          <w:p w:rsidR="007B43D0" w:rsidRDefault="00BC712D" w:rsidP="006658DB">
            <w:pPr>
              <w:rPr>
                <w:rFonts w:cs="Arial"/>
                <w:i/>
                <w:color w:val="002060"/>
                <w:sz w:val="16"/>
                <w:szCs w:val="16"/>
                <w:lang w:val="ru-RU"/>
              </w:rPr>
            </w:pPr>
            <w:r w:rsidRPr="004926FC">
              <w:rPr>
                <w:rFonts w:cs="Arial"/>
                <w:i/>
                <w:sz w:val="16"/>
                <w:szCs w:val="16"/>
                <w:lang w:val="ru-RU"/>
              </w:rPr>
              <w:t>Обновленный базовый показатель на конец 2013 г.:</w:t>
            </w:r>
            <w:r w:rsidRPr="00654529">
              <w:rPr>
                <w:rFonts w:cs="Arial"/>
                <w:i/>
                <w:color w:val="002060"/>
                <w:sz w:val="16"/>
                <w:szCs w:val="16"/>
                <w:lang w:val="ru-RU"/>
              </w:rPr>
              <w:t xml:space="preserve"> </w:t>
            </w:r>
            <w:r>
              <w:rPr>
                <w:rFonts w:cs="Arial"/>
                <w:color w:val="000000"/>
                <w:sz w:val="16"/>
                <w:szCs w:val="16"/>
                <w:lang w:val="ru-RU"/>
              </w:rPr>
              <w:t>СИ, выпущенные в</w:t>
            </w:r>
            <w:r w:rsidRPr="0092672D">
              <w:rPr>
                <w:rFonts w:cs="Arial"/>
                <w:color w:val="000000"/>
                <w:sz w:val="16"/>
                <w:szCs w:val="16"/>
                <w:lang w:val="ru-RU"/>
              </w:rPr>
              <w:t xml:space="preserve"> 201</w:t>
            </w:r>
            <w:r>
              <w:rPr>
                <w:rFonts w:cs="Arial"/>
                <w:color w:val="000000"/>
                <w:sz w:val="16"/>
                <w:szCs w:val="16"/>
                <w:lang w:val="ru-RU"/>
              </w:rPr>
              <w:t>2 г. и</w:t>
            </w:r>
            <w:r w:rsidRPr="0092672D">
              <w:rPr>
                <w:rFonts w:cs="Arial"/>
                <w:color w:val="000000"/>
                <w:sz w:val="16"/>
                <w:szCs w:val="16"/>
                <w:lang w:val="ru-RU"/>
              </w:rPr>
              <w:t xml:space="preserve"> 201</w:t>
            </w:r>
            <w:r>
              <w:rPr>
                <w:rFonts w:cs="Arial"/>
                <w:color w:val="000000"/>
                <w:sz w:val="16"/>
                <w:szCs w:val="16"/>
                <w:lang w:val="ru-RU"/>
              </w:rPr>
              <w:t xml:space="preserve">3 г.  ФПП с необходимыми поправками, внесенными в 2012 г. и 2013 г. </w:t>
            </w:r>
          </w:p>
          <w:p w:rsidR="007B43D0" w:rsidRDefault="007B43D0" w:rsidP="006658DB">
            <w:pPr>
              <w:rPr>
                <w:rFonts w:cs="Arial"/>
                <w:i/>
                <w:sz w:val="8"/>
                <w:szCs w:val="8"/>
                <w:lang w:val="ru-RU"/>
              </w:rPr>
            </w:pPr>
          </w:p>
          <w:p w:rsidR="007B43D0" w:rsidRDefault="00BC712D" w:rsidP="006658DB">
            <w:pPr>
              <w:rPr>
                <w:rFonts w:cs="Arial"/>
                <w:sz w:val="16"/>
                <w:szCs w:val="16"/>
                <w:lang w:val="ru-RU" w:bidi="th-TH"/>
              </w:rPr>
            </w:pPr>
            <w:r w:rsidRPr="00654529">
              <w:rPr>
                <w:rFonts w:cs="Arial"/>
                <w:i/>
                <w:sz w:val="16"/>
                <w:szCs w:val="16"/>
                <w:lang w:val="ru-RU"/>
              </w:rPr>
              <w:t>Первоначальный базовый показатель в ПиБ 2014-2015 гг.:</w:t>
            </w:r>
            <w:r>
              <w:rPr>
                <w:rFonts w:cs="Arial"/>
                <w:i/>
                <w:sz w:val="16"/>
                <w:szCs w:val="16"/>
                <w:lang w:val="ru-RU"/>
              </w:rPr>
              <w:t xml:space="preserve"> </w:t>
            </w:r>
            <w:r>
              <w:rPr>
                <w:rFonts w:cs="Arial"/>
                <w:color w:val="000000"/>
                <w:sz w:val="16"/>
                <w:szCs w:val="16"/>
                <w:lang w:val="ru-RU"/>
              </w:rPr>
              <w:t>СИ, выпущенные в</w:t>
            </w:r>
            <w:r w:rsidRPr="0092672D">
              <w:rPr>
                <w:rFonts w:cs="Arial"/>
                <w:color w:val="000000"/>
                <w:sz w:val="16"/>
                <w:szCs w:val="16"/>
                <w:lang w:val="ru-RU"/>
              </w:rPr>
              <w:t xml:space="preserve"> 201</w:t>
            </w:r>
            <w:r>
              <w:rPr>
                <w:rFonts w:cs="Arial"/>
                <w:color w:val="000000"/>
                <w:sz w:val="16"/>
                <w:szCs w:val="16"/>
                <w:lang w:val="ru-RU"/>
              </w:rPr>
              <w:t>2 г. и</w:t>
            </w:r>
            <w:r w:rsidRPr="0092672D">
              <w:rPr>
                <w:rFonts w:cs="Arial"/>
                <w:color w:val="000000"/>
                <w:sz w:val="16"/>
                <w:szCs w:val="16"/>
                <w:lang w:val="ru-RU"/>
              </w:rPr>
              <w:t xml:space="preserve"> 201</w:t>
            </w:r>
            <w:r>
              <w:rPr>
                <w:rFonts w:cs="Arial"/>
                <w:color w:val="000000"/>
                <w:sz w:val="16"/>
                <w:szCs w:val="16"/>
                <w:lang w:val="ru-RU"/>
              </w:rPr>
              <w:t xml:space="preserve">3 г.  ФПП с необходимыми поправками, внесенными в 2012 г. </w:t>
            </w:r>
          </w:p>
          <w:p w:rsidR="00BC712D" w:rsidRPr="00053FFE" w:rsidRDefault="00BC712D" w:rsidP="006658DB">
            <w:pPr>
              <w:rPr>
                <w:rFonts w:cs="Arial"/>
                <w:i/>
                <w:color w:val="002060"/>
                <w:sz w:val="16"/>
                <w:szCs w:val="16"/>
                <w:lang w:val="ru-RU"/>
              </w:rPr>
            </w:pPr>
          </w:p>
        </w:tc>
        <w:tc>
          <w:tcPr>
            <w:tcW w:w="710" w:type="pct"/>
            <w:tcMar>
              <w:top w:w="110" w:type="dxa"/>
              <w:left w:w="108" w:type="dxa"/>
              <w:bottom w:w="0" w:type="dxa"/>
              <w:right w:w="108" w:type="dxa"/>
            </w:tcMar>
          </w:tcPr>
          <w:p w:rsidR="00BC712D" w:rsidRPr="00053FFE" w:rsidRDefault="00BC712D" w:rsidP="006658DB">
            <w:pPr>
              <w:autoSpaceDE w:val="0"/>
              <w:autoSpaceDN w:val="0"/>
              <w:adjustRightInd w:val="0"/>
              <w:rPr>
                <w:rFonts w:cs="Arial"/>
                <w:sz w:val="16"/>
                <w:szCs w:val="16"/>
                <w:lang w:val="ru-RU"/>
              </w:rPr>
            </w:pPr>
            <w:r w:rsidRPr="00282268">
              <w:rPr>
                <w:sz w:val="16"/>
                <w:lang w:val="ru-RU"/>
              </w:rPr>
              <w:t>Пересмотр и переработка нормативно-правовой базы в случае</w:t>
            </w:r>
            <w:r>
              <w:rPr>
                <w:sz w:val="16"/>
                <w:lang w:val="ru-RU"/>
              </w:rPr>
              <w:t>/по мере</w:t>
            </w:r>
            <w:r w:rsidRPr="00282268">
              <w:rPr>
                <w:sz w:val="16"/>
                <w:lang w:val="ru-RU"/>
              </w:rPr>
              <w:t xml:space="preserve"> необходимости</w:t>
            </w:r>
            <w:r>
              <w:rPr>
                <w:sz w:val="16"/>
                <w:lang w:val="ru-RU"/>
              </w:rPr>
              <w:t xml:space="preserve"> </w:t>
            </w:r>
          </w:p>
        </w:tc>
        <w:tc>
          <w:tcPr>
            <w:tcW w:w="1656" w:type="pct"/>
            <w:gridSpan w:val="3"/>
            <w:shd w:val="clear" w:color="auto" w:fill="FFFFFF"/>
            <w:tcMar>
              <w:top w:w="110" w:type="dxa"/>
              <w:left w:w="108" w:type="dxa"/>
              <w:bottom w:w="0" w:type="dxa"/>
              <w:right w:w="108" w:type="dxa"/>
            </w:tcMar>
          </w:tcPr>
          <w:p w:rsidR="007B43D0" w:rsidRDefault="00BC712D" w:rsidP="00BC712D">
            <w:pPr>
              <w:pStyle w:val="ListParagraph"/>
              <w:numPr>
                <w:ilvl w:val="0"/>
                <w:numId w:val="39"/>
              </w:numPr>
              <w:spacing w:after="200" w:line="276" w:lineRule="auto"/>
              <w:ind w:left="333" w:hanging="283"/>
              <w:contextualSpacing/>
              <w:rPr>
                <w:rFonts w:cs="Arial"/>
                <w:sz w:val="16"/>
                <w:szCs w:val="16"/>
                <w:lang w:val="ru-RU"/>
              </w:rPr>
            </w:pPr>
            <w:r>
              <w:rPr>
                <w:rFonts w:cs="Arial"/>
                <w:sz w:val="16"/>
                <w:szCs w:val="16"/>
                <w:lang w:val="ru-RU"/>
              </w:rPr>
              <w:t>Пересмотр и/или выпуск СИ, в частности по следующим вопросам</w:t>
            </w:r>
            <w:r w:rsidRPr="00987E79">
              <w:rPr>
                <w:rFonts w:cs="Arial"/>
                <w:sz w:val="16"/>
                <w:szCs w:val="16"/>
                <w:lang w:val="ru-RU"/>
              </w:rPr>
              <w:t>:</w:t>
            </w:r>
          </w:p>
          <w:p w:rsidR="007B43D0" w:rsidRDefault="00BC712D" w:rsidP="00BC712D">
            <w:pPr>
              <w:pStyle w:val="ListParagraph"/>
              <w:numPr>
                <w:ilvl w:val="1"/>
                <w:numId w:val="39"/>
              </w:numPr>
              <w:spacing w:after="200" w:line="276" w:lineRule="auto"/>
              <w:ind w:left="828" w:hanging="495"/>
              <w:contextualSpacing/>
              <w:rPr>
                <w:rFonts w:cs="Arial"/>
                <w:sz w:val="16"/>
                <w:szCs w:val="16"/>
                <w:lang w:val="ru-RU"/>
              </w:rPr>
            </w:pPr>
            <w:r w:rsidRPr="00A65F67">
              <w:rPr>
                <w:rFonts w:cs="Arial"/>
                <w:sz w:val="16"/>
                <w:szCs w:val="16"/>
                <w:lang w:val="ru-RU"/>
              </w:rPr>
              <w:t>общие принципы и основные правила закупок ВОИС</w:t>
            </w:r>
            <w:r>
              <w:rPr>
                <w:rFonts w:cs="Arial"/>
                <w:sz w:val="16"/>
                <w:szCs w:val="16"/>
                <w:lang w:val="ru-RU"/>
              </w:rPr>
              <w:t xml:space="preserve"> </w:t>
            </w:r>
            <w:r w:rsidRPr="00A65F67">
              <w:rPr>
                <w:rFonts w:cs="Arial"/>
                <w:sz w:val="16"/>
                <w:szCs w:val="16"/>
                <w:lang w:val="ru-RU"/>
              </w:rPr>
              <w:t>(</w:t>
            </w:r>
            <w:r>
              <w:rPr>
                <w:rFonts w:cs="Arial"/>
                <w:sz w:val="16"/>
                <w:szCs w:val="16"/>
                <w:lang w:val="ru-RU"/>
              </w:rPr>
              <w:t>СИ</w:t>
            </w:r>
            <w:r w:rsidRPr="00A65F67">
              <w:rPr>
                <w:rFonts w:cs="Arial"/>
                <w:sz w:val="16"/>
                <w:szCs w:val="16"/>
                <w:lang w:val="ru-RU"/>
              </w:rPr>
              <w:t xml:space="preserve"> 1/2014)</w:t>
            </w:r>
          </w:p>
          <w:p w:rsidR="007B43D0" w:rsidRDefault="00BC712D" w:rsidP="00BC712D">
            <w:pPr>
              <w:pStyle w:val="ListParagraph"/>
              <w:numPr>
                <w:ilvl w:val="1"/>
                <w:numId w:val="39"/>
              </w:numPr>
              <w:spacing w:after="200" w:line="276" w:lineRule="auto"/>
              <w:ind w:left="828" w:hanging="495"/>
              <w:contextualSpacing/>
              <w:rPr>
                <w:rFonts w:cs="Arial"/>
                <w:sz w:val="16"/>
                <w:szCs w:val="16"/>
              </w:rPr>
            </w:pPr>
            <w:r>
              <w:rPr>
                <w:rFonts w:cs="Arial"/>
                <w:sz w:val="16"/>
                <w:szCs w:val="16"/>
                <w:lang w:val="ru-RU"/>
              </w:rPr>
              <w:t xml:space="preserve">авансы в счет оклада </w:t>
            </w:r>
            <w:r>
              <w:rPr>
                <w:rFonts w:cs="Arial"/>
                <w:sz w:val="16"/>
                <w:szCs w:val="16"/>
              </w:rPr>
              <w:t xml:space="preserve"> (10/2014)</w:t>
            </w:r>
          </w:p>
          <w:p w:rsidR="007B43D0" w:rsidRDefault="00BC712D" w:rsidP="00BC712D">
            <w:pPr>
              <w:pStyle w:val="ListParagraph"/>
              <w:numPr>
                <w:ilvl w:val="1"/>
                <w:numId w:val="39"/>
              </w:numPr>
              <w:spacing w:after="200" w:line="276" w:lineRule="auto"/>
              <w:ind w:left="828" w:hanging="495"/>
              <w:contextualSpacing/>
              <w:rPr>
                <w:rFonts w:cs="Arial"/>
                <w:sz w:val="16"/>
                <w:szCs w:val="16"/>
                <w:lang w:val="ru-RU"/>
              </w:rPr>
            </w:pPr>
            <w:r>
              <w:rPr>
                <w:rFonts w:cs="Arial"/>
                <w:sz w:val="16"/>
                <w:szCs w:val="16"/>
                <w:lang w:val="ru-RU"/>
              </w:rPr>
              <w:t>политика использования мобильных устройств связи</w:t>
            </w:r>
            <w:r w:rsidRPr="001520DD">
              <w:rPr>
                <w:rFonts w:cs="Arial"/>
                <w:sz w:val="16"/>
                <w:szCs w:val="16"/>
                <w:lang w:val="ru-RU"/>
              </w:rPr>
              <w:t xml:space="preserve"> (17/2014)</w:t>
            </w:r>
          </w:p>
          <w:p w:rsidR="007B43D0" w:rsidRDefault="00BC712D" w:rsidP="00BC712D">
            <w:pPr>
              <w:pStyle w:val="ListParagraph"/>
              <w:numPr>
                <w:ilvl w:val="1"/>
                <w:numId w:val="39"/>
              </w:numPr>
              <w:spacing w:after="200" w:line="276" w:lineRule="auto"/>
              <w:ind w:left="828" w:hanging="495"/>
              <w:contextualSpacing/>
              <w:rPr>
                <w:rFonts w:cs="Arial"/>
                <w:sz w:val="16"/>
                <w:szCs w:val="16"/>
                <w:lang w:val="ru-RU"/>
              </w:rPr>
            </w:pPr>
            <w:r>
              <w:rPr>
                <w:rFonts w:cs="Arial"/>
                <w:sz w:val="16"/>
                <w:szCs w:val="16"/>
                <w:lang w:val="ru-RU"/>
              </w:rPr>
              <w:t>создание Группы управления рисками (СИ</w:t>
            </w:r>
            <w:r w:rsidRPr="00961428">
              <w:rPr>
                <w:rFonts w:cs="Arial"/>
                <w:sz w:val="16"/>
                <w:szCs w:val="16"/>
                <w:lang w:val="ru-RU"/>
              </w:rPr>
              <w:t xml:space="preserve"> 18/2014)</w:t>
            </w:r>
          </w:p>
          <w:p w:rsidR="007B43D0" w:rsidRDefault="00BC712D" w:rsidP="00BC712D">
            <w:pPr>
              <w:pStyle w:val="ListParagraph"/>
              <w:numPr>
                <w:ilvl w:val="1"/>
                <w:numId w:val="39"/>
              </w:numPr>
              <w:spacing w:after="200" w:line="276" w:lineRule="auto"/>
              <w:ind w:left="828" w:hanging="495"/>
              <w:contextualSpacing/>
              <w:rPr>
                <w:rFonts w:cs="Arial"/>
                <w:sz w:val="16"/>
                <w:szCs w:val="16"/>
              </w:rPr>
            </w:pPr>
            <w:r>
              <w:rPr>
                <w:rFonts w:cs="Arial"/>
                <w:sz w:val="16"/>
                <w:szCs w:val="16"/>
                <w:lang w:val="ru-RU"/>
              </w:rPr>
              <w:t>отпуск на родину</w:t>
            </w:r>
            <w:r>
              <w:rPr>
                <w:rFonts w:cs="Arial"/>
                <w:sz w:val="16"/>
                <w:szCs w:val="16"/>
              </w:rPr>
              <w:t xml:space="preserve"> (22/2014)</w:t>
            </w:r>
          </w:p>
          <w:p w:rsidR="007B43D0" w:rsidRDefault="00BC712D" w:rsidP="00BC712D">
            <w:pPr>
              <w:pStyle w:val="ListParagraph"/>
              <w:numPr>
                <w:ilvl w:val="1"/>
                <w:numId w:val="39"/>
              </w:numPr>
              <w:spacing w:after="200" w:line="276" w:lineRule="auto"/>
              <w:ind w:left="828" w:hanging="495"/>
              <w:contextualSpacing/>
              <w:rPr>
                <w:rFonts w:cs="Arial"/>
                <w:sz w:val="16"/>
                <w:szCs w:val="16"/>
                <w:lang w:val="ru-RU"/>
              </w:rPr>
            </w:pPr>
            <w:r>
              <w:rPr>
                <w:rFonts w:cs="Arial"/>
                <w:bCs/>
                <w:iCs/>
                <w:sz w:val="16"/>
                <w:szCs w:val="16"/>
                <w:lang w:val="ru-RU"/>
              </w:rPr>
              <w:t>политика ВОИС по вопросам управления рисками</w:t>
            </w:r>
            <w:r w:rsidRPr="001520DD">
              <w:rPr>
                <w:rFonts w:cs="Arial"/>
                <w:sz w:val="16"/>
                <w:szCs w:val="16"/>
                <w:lang w:val="ru-RU"/>
              </w:rPr>
              <w:t xml:space="preserve"> (34/2014)</w:t>
            </w:r>
          </w:p>
          <w:p w:rsidR="007B43D0" w:rsidRDefault="00BC712D" w:rsidP="00BC712D">
            <w:pPr>
              <w:pStyle w:val="ListParagraph"/>
              <w:numPr>
                <w:ilvl w:val="1"/>
                <w:numId w:val="39"/>
              </w:numPr>
              <w:spacing w:after="200" w:line="276" w:lineRule="auto"/>
              <w:ind w:left="828" w:hanging="495"/>
              <w:contextualSpacing/>
              <w:rPr>
                <w:rFonts w:cs="Arial"/>
                <w:sz w:val="16"/>
                <w:szCs w:val="16"/>
                <w:lang w:val="ru-RU"/>
              </w:rPr>
            </w:pPr>
            <w:r>
              <w:rPr>
                <w:rFonts w:cs="Arial"/>
                <w:bCs/>
                <w:sz w:val="16"/>
                <w:szCs w:val="16"/>
                <w:lang w:val="ru-RU"/>
              </w:rPr>
              <w:t>инструкция</w:t>
            </w:r>
            <w:r w:rsidRPr="001520DD">
              <w:rPr>
                <w:rFonts w:cs="Arial"/>
                <w:bCs/>
                <w:sz w:val="16"/>
                <w:szCs w:val="16"/>
                <w:lang w:val="ru-RU"/>
              </w:rPr>
              <w:t xml:space="preserve"> </w:t>
            </w:r>
            <w:r>
              <w:rPr>
                <w:rFonts w:cs="Arial"/>
                <w:bCs/>
                <w:sz w:val="16"/>
                <w:szCs w:val="16"/>
                <w:lang w:val="ru-RU"/>
              </w:rPr>
              <w:t>по</w:t>
            </w:r>
            <w:r w:rsidRPr="001520DD">
              <w:rPr>
                <w:rFonts w:cs="Arial"/>
                <w:bCs/>
                <w:sz w:val="16"/>
                <w:szCs w:val="16"/>
                <w:lang w:val="ru-RU"/>
              </w:rPr>
              <w:t xml:space="preserve"> </w:t>
            </w:r>
            <w:r>
              <w:rPr>
                <w:rFonts w:cs="Arial"/>
                <w:bCs/>
                <w:sz w:val="16"/>
                <w:szCs w:val="16"/>
                <w:lang w:val="ru-RU"/>
              </w:rPr>
              <w:t>вопросам</w:t>
            </w:r>
            <w:r w:rsidRPr="001520DD">
              <w:rPr>
                <w:rFonts w:cs="Arial"/>
                <w:bCs/>
                <w:sz w:val="16"/>
                <w:szCs w:val="16"/>
                <w:lang w:val="ru-RU"/>
              </w:rPr>
              <w:t xml:space="preserve">  использования наличных средств </w:t>
            </w:r>
            <w:r>
              <w:rPr>
                <w:rFonts w:cs="Arial"/>
                <w:bCs/>
                <w:sz w:val="16"/>
                <w:szCs w:val="16"/>
                <w:lang w:val="ru-RU"/>
              </w:rPr>
              <w:t>и финансовым вопросам для</w:t>
            </w:r>
            <w:r w:rsidRPr="001520DD">
              <w:rPr>
                <w:rFonts w:cs="Arial"/>
                <w:bCs/>
                <w:sz w:val="16"/>
                <w:szCs w:val="16"/>
                <w:lang w:val="ru-RU"/>
              </w:rPr>
              <w:t xml:space="preserve"> внешних бюро</w:t>
            </w:r>
            <w:r>
              <w:rPr>
                <w:rFonts w:cs="Arial"/>
                <w:bCs/>
                <w:sz w:val="16"/>
                <w:szCs w:val="16"/>
                <w:lang w:val="ru-RU"/>
              </w:rPr>
              <w:t xml:space="preserve"> ВОИС (Сфера применения и цели)</w:t>
            </w:r>
            <w:r w:rsidRPr="001520DD">
              <w:rPr>
                <w:rFonts w:cs="Arial"/>
                <w:sz w:val="16"/>
                <w:szCs w:val="16"/>
                <w:lang w:val="ru-RU"/>
              </w:rPr>
              <w:t xml:space="preserve"> (45/2014)</w:t>
            </w:r>
          </w:p>
          <w:p w:rsidR="007B43D0" w:rsidRDefault="00BC712D" w:rsidP="00BC712D">
            <w:pPr>
              <w:pStyle w:val="ListParagraph"/>
              <w:numPr>
                <w:ilvl w:val="1"/>
                <w:numId w:val="39"/>
              </w:numPr>
              <w:spacing w:after="200" w:line="276" w:lineRule="auto"/>
              <w:ind w:left="828" w:hanging="495"/>
              <w:contextualSpacing/>
              <w:rPr>
                <w:rFonts w:cs="Arial"/>
                <w:sz w:val="16"/>
                <w:szCs w:val="16"/>
              </w:rPr>
            </w:pPr>
            <w:r>
              <w:rPr>
                <w:rFonts w:cs="Arial"/>
                <w:sz w:val="16"/>
                <w:szCs w:val="16"/>
                <w:lang w:val="ru-RU"/>
              </w:rPr>
              <w:t>представительские расходы</w:t>
            </w:r>
            <w:r w:rsidRPr="00790855">
              <w:rPr>
                <w:rFonts w:cs="Arial"/>
                <w:sz w:val="16"/>
                <w:szCs w:val="16"/>
              </w:rPr>
              <w:t xml:space="preserve"> </w:t>
            </w:r>
            <w:r>
              <w:rPr>
                <w:rFonts w:cs="Arial"/>
                <w:sz w:val="16"/>
                <w:szCs w:val="16"/>
              </w:rPr>
              <w:t xml:space="preserve"> (3/2012 Rev.)</w:t>
            </w:r>
          </w:p>
          <w:p w:rsidR="007B43D0" w:rsidRDefault="00BC712D" w:rsidP="00BC712D">
            <w:pPr>
              <w:pStyle w:val="ListParagraph"/>
              <w:numPr>
                <w:ilvl w:val="1"/>
                <w:numId w:val="39"/>
              </w:numPr>
              <w:spacing w:after="200" w:line="276" w:lineRule="auto"/>
              <w:ind w:left="828" w:hanging="495"/>
              <w:contextualSpacing/>
              <w:rPr>
                <w:rFonts w:cs="Arial"/>
                <w:sz w:val="16"/>
                <w:szCs w:val="16"/>
                <w:lang w:val="ru-RU"/>
              </w:rPr>
            </w:pPr>
            <w:r>
              <w:rPr>
                <w:rFonts w:cs="Arial"/>
                <w:sz w:val="16"/>
                <w:szCs w:val="16"/>
                <w:lang w:val="ru-RU"/>
              </w:rPr>
              <w:t>служебные командировки</w:t>
            </w:r>
            <w:r w:rsidRPr="006A30D5">
              <w:rPr>
                <w:rFonts w:cs="Arial"/>
                <w:sz w:val="16"/>
                <w:szCs w:val="16"/>
                <w:lang w:val="ru-RU"/>
              </w:rPr>
              <w:t xml:space="preserve"> и </w:t>
            </w:r>
            <w:r>
              <w:rPr>
                <w:rFonts w:cs="Arial"/>
                <w:sz w:val="16"/>
                <w:szCs w:val="16"/>
                <w:lang w:val="ru-RU"/>
              </w:rPr>
              <w:t xml:space="preserve">сопутствующие </w:t>
            </w:r>
            <w:r w:rsidRPr="001E1247">
              <w:rPr>
                <w:rFonts w:cs="Arial"/>
                <w:sz w:val="16"/>
                <w:szCs w:val="16"/>
                <w:lang w:val="ru-RU"/>
              </w:rPr>
              <w:t>расход</w:t>
            </w:r>
            <w:r>
              <w:rPr>
                <w:rFonts w:cs="Arial"/>
                <w:sz w:val="16"/>
                <w:szCs w:val="16"/>
                <w:lang w:val="ru-RU"/>
              </w:rPr>
              <w:t>ы</w:t>
            </w:r>
            <w:r w:rsidRPr="00C168F2">
              <w:rPr>
                <w:rFonts w:cs="Arial"/>
                <w:sz w:val="16"/>
                <w:szCs w:val="16"/>
                <w:lang w:val="ru-RU"/>
              </w:rPr>
              <w:t xml:space="preserve"> (29/2013 </w:t>
            </w:r>
            <w:r>
              <w:rPr>
                <w:rFonts w:cs="Arial"/>
                <w:sz w:val="16"/>
                <w:szCs w:val="16"/>
              </w:rPr>
              <w:t>Rev</w:t>
            </w:r>
            <w:r w:rsidRPr="00C168F2">
              <w:rPr>
                <w:rFonts w:cs="Arial"/>
                <w:sz w:val="16"/>
                <w:szCs w:val="16"/>
                <w:lang w:val="ru-RU"/>
              </w:rPr>
              <w:t>.)</w:t>
            </w:r>
          </w:p>
          <w:p w:rsidR="007B43D0" w:rsidRDefault="00BC712D" w:rsidP="00BC712D">
            <w:pPr>
              <w:pStyle w:val="ListParagraph"/>
              <w:numPr>
                <w:ilvl w:val="0"/>
                <w:numId w:val="39"/>
              </w:numPr>
              <w:spacing w:after="200" w:line="276" w:lineRule="auto"/>
              <w:ind w:left="333" w:hanging="283"/>
              <w:contextualSpacing/>
              <w:rPr>
                <w:rFonts w:cs="Arial"/>
                <w:sz w:val="16"/>
                <w:szCs w:val="16"/>
                <w:lang w:val="ru-RU"/>
              </w:rPr>
            </w:pPr>
            <w:r>
              <w:rPr>
                <w:rFonts w:cs="Arial"/>
                <w:sz w:val="16"/>
                <w:szCs w:val="16"/>
                <w:lang w:val="ru-RU"/>
              </w:rPr>
              <w:t>Обзор и внесение изменений в ФПП (</w:t>
            </w:r>
            <w:r>
              <w:rPr>
                <w:rFonts w:cs="Arial"/>
                <w:sz w:val="16"/>
                <w:szCs w:val="16"/>
              </w:rPr>
              <w:t>OI</w:t>
            </w:r>
            <w:r w:rsidRPr="00C168F2">
              <w:rPr>
                <w:rFonts w:cs="Arial"/>
                <w:sz w:val="16"/>
                <w:szCs w:val="16"/>
                <w:lang w:val="ru-RU"/>
              </w:rPr>
              <w:t xml:space="preserve">/60/2014) </w:t>
            </w:r>
            <w:r>
              <w:rPr>
                <w:rFonts w:cs="Arial"/>
                <w:sz w:val="16"/>
                <w:szCs w:val="16"/>
                <w:lang w:val="ru-RU"/>
              </w:rPr>
              <w:t>в октябре</w:t>
            </w:r>
            <w:r w:rsidRPr="00C168F2">
              <w:rPr>
                <w:rFonts w:cs="Arial"/>
                <w:sz w:val="16"/>
                <w:szCs w:val="16"/>
                <w:lang w:val="ru-RU"/>
              </w:rPr>
              <w:t xml:space="preserve"> 2014</w:t>
            </w:r>
            <w:r>
              <w:rPr>
                <w:rFonts w:cs="Arial"/>
                <w:sz w:val="16"/>
                <w:szCs w:val="16"/>
                <w:lang w:val="ru-RU"/>
              </w:rPr>
              <w:t xml:space="preserve"> г.</w:t>
            </w:r>
          </w:p>
          <w:p w:rsidR="007B43D0" w:rsidRDefault="00BC712D" w:rsidP="00BC712D">
            <w:pPr>
              <w:pStyle w:val="ListParagraph"/>
              <w:numPr>
                <w:ilvl w:val="0"/>
                <w:numId w:val="39"/>
              </w:numPr>
              <w:spacing w:after="200" w:line="276" w:lineRule="auto"/>
              <w:ind w:left="333" w:hanging="283"/>
              <w:contextualSpacing/>
              <w:rPr>
                <w:rFonts w:cs="Arial"/>
                <w:sz w:val="16"/>
                <w:szCs w:val="16"/>
                <w:lang w:val="ru-RU"/>
              </w:rPr>
            </w:pPr>
            <w:r>
              <w:rPr>
                <w:rFonts w:cs="Arial"/>
                <w:bCs/>
                <w:sz w:val="16"/>
                <w:szCs w:val="16"/>
                <w:lang w:val="ru-RU"/>
              </w:rPr>
              <w:t>Обзор</w:t>
            </w:r>
            <w:r w:rsidRPr="00731584">
              <w:rPr>
                <w:rFonts w:cs="Arial"/>
                <w:bCs/>
                <w:sz w:val="16"/>
                <w:szCs w:val="16"/>
                <w:lang w:val="ru-RU"/>
              </w:rPr>
              <w:t xml:space="preserve"> </w:t>
            </w:r>
            <w:r>
              <w:rPr>
                <w:rFonts w:cs="Arial"/>
                <w:bCs/>
                <w:sz w:val="16"/>
                <w:szCs w:val="16"/>
                <w:lang w:val="ru-RU"/>
              </w:rPr>
              <w:t>программных</w:t>
            </w:r>
            <w:r w:rsidRPr="00731584">
              <w:rPr>
                <w:rFonts w:cs="Arial"/>
                <w:bCs/>
                <w:sz w:val="16"/>
                <w:szCs w:val="16"/>
                <w:lang w:val="ru-RU"/>
              </w:rPr>
              <w:t xml:space="preserve"> </w:t>
            </w:r>
            <w:r>
              <w:rPr>
                <w:rFonts w:cs="Arial"/>
                <w:bCs/>
                <w:sz w:val="16"/>
                <w:szCs w:val="16"/>
                <w:lang w:val="ru-RU"/>
              </w:rPr>
              <w:t>и</w:t>
            </w:r>
            <w:r w:rsidRPr="00731584">
              <w:rPr>
                <w:rFonts w:cs="Arial"/>
                <w:bCs/>
                <w:sz w:val="16"/>
                <w:szCs w:val="16"/>
                <w:lang w:val="ru-RU"/>
              </w:rPr>
              <w:t xml:space="preserve"> </w:t>
            </w:r>
            <w:r>
              <w:rPr>
                <w:rFonts w:cs="Arial"/>
                <w:bCs/>
                <w:sz w:val="16"/>
                <w:szCs w:val="16"/>
                <w:lang w:val="ru-RU"/>
              </w:rPr>
              <w:t>административных</w:t>
            </w:r>
            <w:r w:rsidRPr="00731584">
              <w:rPr>
                <w:rFonts w:cs="Arial"/>
                <w:bCs/>
                <w:sz w:val="16"/>
                <w:szCs w:val="16"/>
                <w:lang w:val="ru-RU"/>
              </w:rPr>
              <w:t xml:space="preserve"> </w:t>
            </w:r>
            <w:r w:rsidRPr="00C168F2">
              <w:rPr>
                <w:rFonts w:cs="Arial"/>
                <w:bCs/>
                <w:sz w:val="16"/>
                <w:szCs w:val="16"/>
                <w:lang w:val="ru-RU"/>
              </w:rPr>
              <w:t>обозначени</w:t>
            </w:r>
            <w:r>
              <w:rPr>
                <w:rFonts w:cs="Arial"/>
                <w:bCs/>
                <w:sz w:val="16"/>
                <w:szCs w:val="16"/>
                <w:lang w:val="ru-RU"/>
              </w:rPr>
              <w:t>й</w:t>
            </w:r>
            <w:r w:rsidRPr="00731584">
              <w:rPr>
                <w:rFonts w:cs="Arial"/>
                <w:bCs/>
                <w:sz w:val="16"/>
                <w:szCs w:val="16"/>
                <w:lang w:val="ru-RU"/>
              </w:rPr>
              <w:t xml:space="preserve"> </w:t>
            </w:r>
            <w:r>
              <w:rPr>
                <w:rFonts w:cs="Arial"/>
                <w:bCs/>
                <w:sz w:val="16"/>
                <w:szCs w:val="16"/>
                <w:lang w:val="ru-RU"/>
              </w:rPr>
              <w:t>и</w:t>
            </w:r>
            <w:r w:rsidRPr="00731584">
              <w:rPr>
                <w:rFonts w:cs="Arial"/>
                <w:sz w:val="16"/>
                <w:szCs w:val="16"/>
                <w:lang w:val="ru-RU"/>
              </w:rPr>
              <w:t xml:space="preserve"> </w:t>
            </w:r>
            <w:r>
              <w:rPr>
                <w:rFonts w:cs="Arial"/>
                <w:sz w:val="16"/>
                <w:szCs w:val="16"/>
                <w:lang w:val="ru-RU"/>
              </w:rPr>
              <w:lastRenderedPageBreak/>
              <w:t>перечня</w:t>
            </w:r>
            <w:r w:rsidRPr="00731584">
              <w:rPr>
                <w:rFonts w:cs="Arial"/>
                <w:sz w:val="16"/>
                <w:szCs w:val="16"/>
                <w:lang w:val="ru-RU"/>
              </w:rPr>
              <w:t xml:space="preserve"> </w:t>
            </w:r>
            <w:r>
              <w:rPr>
                <w:rFonts w:cs="Arial"/>
                <w:sz w:val="16"/>
                <w:szCs w:val="16"/>
                <w:lang w:val="ru-RU"/>
              </w:rPr>
              <w:t>лиц</w:t>
            </w:r>
            <w:r w:rsidRPr="00731584">
              <w:rPr>
                <w:rFonts w:cs="Arial"/>
                <w:sz w:val="16"/>
                <w:szCs w:val="16"/>
                <w:lang w:val="ru-RU"/>
              </w:rPr>
              <w:t xml:space="preserve">, </w:t>
            </w:r>
            <w:r>
              <w:rPr>
                <w:rFonts w:cs="Arial"/>
                <w:sz w:val="16"/>
                <w:szCs w:val="16"/>
                <w:lang w:val="ru-RU"/>
              </w:rPr>
              <w:t>имеющих</w:t>
            </w:r>
            <w:r w:rsidRPr="00731584">
              <w:rPr>
                <w:rFonts w:cs="Arial"/>
                <w:sz w:val="16"/>
                <w:szCs w:val="16"/>
                <w:lang w:val="ru-RU"/>
              </w:rPr>
              <w:t xml:space="preserve"> </w:t>
            </w:r>
            <w:r>
              <w:rPr>
                <w:rFonts w:cs="Arial"/>
                <w:sz w:val="16"/>
                <w:szCs w:val="16"/>
                <w:lang w:val="ru-RU"/>
              </w:rPr>
              <w:t>в</w:t>
            </w:r>
            <w:r w:rsidRPr="00731584">
              <w:rPr>
                <w:rFonts w:cs="Arial"/>
                <w:sz w:val="16"/>
                <w:szCs w:val="16"/>
                <w:lang w:val="ru-RU"/>
              </w:rPr>
              <w:t xml:space="preserve"> </w:t>
            </w:r>
            <w:r>
              <w:rPr>
                <w:rFonts w:cs="Arial"/>
                <w:sz w:val="16"/>
                <w:szCs w:val="16"/>
                <w:lang w:val="ru-RU"/>
              </w:rPr>
              <w:t>ПРООН</w:t>
            </w:r>
            <w:r w:rsidRPr="00731584">
              <w:rPr>
                <w:rFonts w:cs="Arial"/>
                <w:sz w:val="16"/>
                <w:szCs w:val="16"/>
                <w:lang w:val="ru-RU"/>
              </w:rPr>
              <w:t xml:space="preserve"> </w:t>
            </w:r>
            <w:r>
              <w:rPr>
                <w:rFonts w:cs="Arial"/>
                <w:sz w:val="16"/>
                <w:szCs w:val="16"/>
                <w:lang w:val="ru-RU"/>
              </w:rPr>
              <w:t>право</w:t>
            </w:r>
            <w:r w:rsidRPr="00731584">
              <w:rPr>
                <w:rFonts w:cs="Arial"/>
                <w:sz w:val="16"/>
                <w:szCs w:val="16"/>
                <w:lang w:val="ru-RU"/>
              </w:rPr>
              <w:t xml:space="preserve"> </w:t>
            </w:r>
            <w:r>
              <w:rPr>
                <w:rFonts w:cs="Arial"/>
                <w:sz w:val="16"/>
                <w:szCs w:val="16"/>
                <w:lang w:val="ru-RU"/>
              </w:rPr>
              <w:t>подписи</w:t>
            </w:r>
            <w:r w:rsidRPr="00731584">
              <w:rPr>
                <w:rFonts w:cs="Arial"/>
                <w:sz w:val="16"/>
                <w:szCs w:val="16"/>
                <w:lang w:val="ru-RU"/>
              </w:rPr>
              <w:t xml:space="preserve">, </w:t>
            </w:r>
            <w:r>
              <w:rPr>
                <w:rFonts w:cs="Arial"/>
                <w:sz w:val="16"/>
                <w:szCs w:val="16"/>
                <w:lang w:val="ru-RU"/>
              </w:rPr>
              <w:t xml:space="preserve">и внедрение электронного приложения для работы с программными обозначениями </w:t>
            </w:r>
          </w:p>
          <w:p w:rsidR="007B43D0" w:rsidRDefault="00BC712D" w:rsidP="00BC712D">
            <w:pPr>
              <w:pStyle w:val="ListParagraph"/>
              <w:numPr>
                <w:ilvl w:val="0"/>
                <w:numId w:val="39"/>
              </w:numPr>
              <w:spacing w:after="200" w:line="276" w:lineRule="auto"/>
              <w:ind w:left="333" w:hanging="283"/>
              <w:contextualSpacing/>
              <w:rPr>
                <w:rFonts w:cs="Arial"/>
                <w:sz w:val="16"/>
                <w:szCs w:val="16"/>
                <w:lang w:val="ru-RU"/>
              </w:rPr>
            </w:pPr>
            <w:r>
              <w:rPr>
                <w:rFonts w:cs="Arial"/>
                <w:sz w:val="16"/>
                <w:szCs w:val="16"/>
                <w:lang w:val="ru-RU"/>
              </w:rPr>
              <w:t>Текущая работа по пересмотру и/или составлению новых служебных инструкций по вопросам</w:t>
            </w:r>
            <w:r w:rsidRPr="00731584">
              <w:rPr>
                <w:rFonts w:cs="Arial"/>
                <w:sz w:val="16"/>
                <w:szCs w:val="16"/>
                <w:lang w:val="ru-RU"/>
              </w:rPr>
              <w:t>:</w:t>
            </w:r>
          </w:p>
          <w:p w:rsidR="007B43D0" w:rsidRDefault="00BC712D" w:rsidP="00BC712D">
            <w:pPr>
              <w:pStyle w:val="ListParagraph"/>
              <w:numPr>
                <w:ilvl w:val="1"/>
                <w:numId w:val="39"/>
              </w:numPr>
              <w:spacing w:after="200" w:line="276" w:lineRule="auto"/>
              <w:ind w:left="828" w:hanging="495"/>
              <w:contextualSpacing/>
              <w:rPr>
                <w:rFonts w:cs="Arial"/>
                <w:sz w:val="16"/>
                <w:szCs w:val="16"/>
              </w:rPr>
            </w:pPr>
            <w:r>
              <w:rPr>
                <w:rFonts w:cs="Arial"/>
                <w:sz w:val="16"/>
                <w:szCs w:val="16"/>
                <w:lang w:val="ru-RU"/>
              </w:rPr>
              <w:t>управления имуществом</w:t>
            </w:r>
          </w:p>
          <w:p w:rsidR="007B43D0" w:rsidRDefault="00BC712D" w:rsidP="00BC712D">
            <w:pPr>
              <w:pStyle w:val="ListParagraph"/>
              <w:numPr>
                <w:ilvl w:val="1"/>
                <w:numId w:val="39"/>
              </w:numPr>
              <w:spacing w:after="200" w:line="276" w:lineRule="auto"/>
              <w:ind w:left="828" w:hanging="495"/>
              <w:contextualSpacing/>
              <w:rPr>
                <w:rFonts w:cs="Arial"/>
                <w:sz w:val="16"/>
                <w:szCs w:val="16"/>
              </w:rPr>
            </w:pPr>
            <w:r>
              <w:rPr>
                <w:rFonts w:cs="Arial"/>
                <w:sz w:val="16"/>
                <w:szCs w:val="16"/>
                <w:lang w:val="ru-RU"/>
              </w:rPr>
              <w:t>управления</w:t>
            </w:r>
            <w:r w:rsidRPr="00731584">
              <w:rPr>
                <w:rFonts w:cs="Arial"/>
                <w:sz w:val="16"/>
                <w:szCs w:val="16"/>
              </w:rPr>
              <w:t xml:space="preserve"> </w:t>
            </w:r>
            <w:r>
              <w:rPr>
                <w:rFonts w:cs="Arial"/>
                <w:sz w:val="16"/>
                <w:szCs w:val="16"/>
                <w:lang w:val="ru-RU"/>
              </w:rPr>
              <w:t>добровольными взносами</w:t>
            </w:r>
          </w:p>
          <w:p w:rsidR="00BC712D" w:rsidRPr="00053FFE" w:rsidRDefault="00BC712D" w:rsidP="00BC712D">
            <w:pPr>
              <w:pStyle w:val="ListParagraph"/>
              <w:numPr>
                <w:ilvl w:val="1"/>
                <w:numId w:val="39"/>
              </w:numPr>
              <w:spacing w:after="200" w:line="276" w:lineRule="auto"/>
              <w:ind w:left="828" w:hanging="495"/>
              <w:contextualSpacing/>
              <w:rPr>
                <w:rFonts w:cs="Arial"/>
                <w:sz w:val="16"/>
                <w:szCs w:val="16"/>
                <w:lang w:val="ru-RU"/>
              </w:rPr>
            </w:pPr>
            <w:r w:rsidRPr="0049357D">
              <w:rPr>
                <w:rFonts w:cs="Arial"/>
                <w:sz w:val="16"/>
                <w:szCs w:val="16"/>
                <w:lang w:val="ru-RU"/>
              </w:rPr>
              <w:t xml:space="preserve">раскрытия информации о финансовом положении </w:t>
            </w:r>
            <w:r>
              <w:rPr>
                <w:rFonts w:cs="Arial"/>
                <w:sz w:val="16"/>
                <w:szCs w:val="16"/>
                <w:lang w:val="ru-RU"/>
              </w:rPr>
              <w:t>и з</w:t>
            </w:r>
            <w:r w:rsidRPr="00731584">
              <w:rPr>
                <w:rFonts w:cs="Arial"/>
                <w:sz w:val="16"/>
                <w:szCs w:val="16"/>
                <w:lang w:val="ru-RU"/>
              </w:rPr>
              <w:t>аявлени</w:t>
            </w:r>
            <w:r>
              <w:rPr>
                <w:rFonts w:cs="Arial"/>
                <w:sz w:val="16"/>
                <w:szCs w:val="16"/>
                <w:lang w:val="ru-RU"/>
              </w:rPr>
              <w:t>й</w:t>
            </w:r>
            <w:r w:rsidRPr="00731584">
              <w:rPr>
                <w:rFonts w:cs="Arial"/>
                <w:sz w:val="16"/>
                <w:szCs w:val="16"/>
                <w:lang w:val="ru-RU"/>
              </w:rPr>
              <w:t xml:space="preserve"> о </w:t>
            </w:r>
            <w:r>
              <w:rPr>
                <w:rFonts w:cs="Arial"/>
                <w:sz w:val="16"/>
                <w:szCs w:val="16"/>
                <w:lang w:val="ru-RU"/>
              </w:rPr>
              <w:t xml:space="preserve">наличии </w:t>
            </w:r>
            <w:r w:rsidRPr="00731584">
              <w:rPr>
                <w:rFonts w:cs="Arial"/>
                <w:sz w:val="16"/>
                <w:szCs w:val="16"/>
                <w:lang w:val="ru-RU"/>
              </w:rPr>
              <w:t>заинтересованности</w:t>
            </w:r>
          </w:p>
        </w:tc>
        <w:tc>
          <w:tcPr>
            <w:tcW w:w="606" w:type="pct"/>
            <w:tcBorders>
              <w:right w:val="single" w:sz="4" w:space="0" w:color="auto"/>
            </w:tcBorders>
            <w:tcMar>
              <w:top w:w="110" w:type="dxa"/>
              <w:left w:w="108" w:type="dxa"/>
              <w:bottom w:w="0" w:type="dxa"/>
              <w:right w:w="108" w:type="dxa"/>
            </w:tcMar>
          </w:tcPr>
          <w:p w:rsidR="007B43D0" w:rsidRDefault="00BC712D" w:rsidP="006658DB">
            <w:pPr>
              <w:keepNext/>
              <w:keepLines/>
              <w:jc w:val="center"/>
              <w:rPr>
                <w:rFonts w:cs="Arial"/>
                <w:b/>
                <w:bCs/>
                <w:color w:val="00B050"/>
                <w:sz w:val="16"/>
                <w:szCs w:val="16"/>
              </w:rPr>
            </w:pPr>
            <w:r w:rsidRPr="00AC3B16">
              <w:rPr>
                <w:rFonts w:cs="Arial"/>
                <w:b/>
                <w:bCs/>
                <w:color w:val="00B050"/>
                <w:sz w:val="16"/>
                <w:szCs w:val="16"/>
                <w:lang w:val="ru-RU"/>
              </w:rPr>
              <w:lastRenderedPageBreak/>
              <w:t>По графику</w:t>
            </w:r>
          </w:p>
          <w:p w:rsidR="00BC712D" w:rsidRPr="003B27D5" w:rsidRDefault="00BC712D" w:rsidP="006658DB">
            <w:pPr>
              <w:jc w:val="center"/>
              <w:rPr>
                <w:rFonts w:cs="Arial"/>
                <w:bCs/>
                <w:color w:val="404040" w:themeColor="text1" w:themeTint="BF"/>
                <w:sz w:val="16"/>
                <w:szCs w:val="16"/>
              </w:rPr>
            </w:pPr>
          </w:p>
        </w:tc>
      </w:tr>
    </w:tbl>
    <w:p w:rsidR="007B43D0" w:rsidRDefault="007B43D0" w:rsidP="00BC712D">
      <w:pPr>
        <w:rPr>
          <w:rFonts w:cs="Arial"/>
          <w:color w:val="000000"/>
          <w:sz w:val="22"/>
          <w:szCs w:val="22"/>
        </w:rPr>
      </w:pPr>
    </w:p>
    <w:p w:rsidR="007B43D0" w:rsidRDefault="007B43D0" w:rsidP="00BC712D">
      <w:pPr>
        <w:rPr>
          <w:rFonts w:cs="Arial"/>
          <w:color w:val="000000"/>
          <w:sz w:val="22"/>
          <w:szCs w:val="22"/>
        </w:rPr>
      </w:pPr>
    </w:p>
    <w:p w:rsidR="007B43D0" w:rsidRDefault="00BC712D" w:rsidP="00BC712D">
      <w:pPr>
        <w:rPr>
          <w:b/>
          <w:sz w:val="18"/>
          <w:szCs w:val="18"/>
          <w:lang w:val="ru-RU"/>
        </w:rPr>
      </w:pPr>
      <w:r w:rsidRPr="00654529">
        <w:rPr>
          <w:rFonts w:cs="Arial"/>
          <w:color w:val="000000"/>
          <w:sz w:val="22"/>
          <w:szCs w:val="22"/>
          <w:lang w:val="ru-RU"/>
        </w:rPr>
        <w:t>ИСПОЛЬЗОВАНИЕ РЕСУРСОВ</w:t>
      </w:r>
      <w:r w:rsidRPr="00BC712D">
        <w:rPr>
          <w:rFonts w:cs="Arial"/>
          <w:color w:val="000000"/>
          <w:sz w:val="22"/>
          <w:szCs w:val="22"/>
          <w:lang w:val="ru-RU"/>
        </w:rPr>
        <w:tab/>
      </w:r>
    </w:p>
    <w:p w:rsidR="007B43D0" w:rsidRDefault="007B43D0" w:rsidP="00BC712D">
      <w:pPr>
        <w:rPr>
          <w:szCs w:val="20"/>
          <w:lang w:val="ru-RU"/>
        </w:rPr>
      </w:pPr>
    </w:p>
    <w:p w:rsidR="007B43D0" w:rsidRDefault="00BC712D" w:rsidP="00BC712D">
      <w:pPr>
        <w:pStyle w:val="NormalWeb"/>
        <w:spacing w:before="0" w:beforeAutospacing="0" w:after="0" w:afterAutospacing="0"/>
        <w:jc w:val="center"/>
        <w:rPr>
          <w:sz w:val="20"/>
          <w:szCs w:val="20"/>
          <w:lang w:val="ru-RU"/>
        </w:rPr>
      </w:pPr>
      <w:r w:rsidRPr="00AC3B16">
        <w:rPr>
          <w:color w:val="000000"/>
          <w:sz w:val="20"/>
          <w:szCs w:val="20"/>
          <w:lang w:val="ru-RU"/>
        </w:rPr>
        <w:t>Бюджет и фактические расходы (в разбивке по результатам)</w:t>
      </w:r>
      <w:r w:rsidRPr="00053FFE">
        <w:rPr>
          <w:color w:val="000000"/>
          <w:sz w:val="20"/>
          <w:szCs w:val="20"/>
          <w:lang w:val="ru-RU"/>
        </w:rPr>
        <w:t xml:space="preserve"> </w:t>
      </w:r>
    </w:p>
    <w:p w:rsidR="007B43D0" w:rsidRDefault="00BC712D" w:rsidP="00BC712D">
      <w:pPr>
        <w:pStyle w:val="NormalWeb"/>
        <w:spacing w:before="0" w:beforeAutospacing="0" w:after="0" w:afterAutospacing="0"/>
        <w:jc w:val="center"/>
        <w:rPr>
          <w:i/>
          <w:iCs/>
          <w:color w:val="000000"/>
          <w:sz w:val="20"/>
          <w:szCs w:val="20"/>
        </w:rPr>
      </w:pPr>
      <w:r w:rsidRPr="00AC3B16">
        <w:rPr>
          <w:i/>
          <w:iCs/>
          <w:color w:val="000000"/>
          <w:sz w:val="20"/>
          <w:szCs w:val="20"/>
          <w:lang w:val="ru-RU"/>
        </w:rPr>
        <w:t>(в тыс. шв. франков)</w:t>
      </w:r>
    </w:p>
    <w:p w:rsidR="007B43D0" w:rsidRDefault="007B43D0" w:rsidP="00BC712D">
      <w:pPr>
        <w:pStyle w:val="NormalWeb"/>
        <w:spacing w:before="0" w:beforeAutospacing="0" w:after="0" w:afterAutospacing="0"/>
        <w:jc w:val="center"/>
        <w:rPr>
          <w:sz w:val="20"/>
          <w:szCs w:val="20"/>
        </w:rPr>
      </w:pPr>
    </w:p>
    <w:p w:rsidR="007B43D0" w:rsidRDefault="00BC712D" w:rsidP="00BC712D">
      <w:pPr>
        <w:jc w:val="center"/>
      </w:pPr>
      <w:r>
        <w:rPr>
          <w:noProof/>
        </w:rPr>
        <w:drawing>
          <wp:inline distT="0" distB="0" distL="0" distR="0" wp14:anchorId="436F1521" wp14:editId="178A5DD8">
            <wp:extent cx="5940425" cy="3698529"/>
            <wp:effectExtent l="0" t="0" r="3175" b="0"/>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40425" cy="3698529"/>
                    </a:xfrm>
                    <a:prstGeom prst="rect">
                      <a:avLst/>
                    </a:prstGeom>
                    <a:noFill/>
                    <a:ln>
                      <a:noFill/>
                    </a:ln>
                  </pic:spPr>
                </pic:pic>
              </a:graphicData>
            </a:graphic>
          </wp:inline>
        </w:drawing>
      </w:r>
    </w:p>
    <w:p w:rsidR="007B43D0" w:rsidRDefault="007B43D0" w:rsidP="00BC712D"/>
    <w:p w:rsidR="007B43D0" w:rsidRDefault="007B43D0" w:rsidP="00BC712D"/>
    <w:p w:rsidR="007B43D0" w:rsidRDefault="00BC712D" w:rsidP="00BC712D">
      <w:pPr>
        <w:pStyle w:val="NormalWeb"/>
        <w:keepNext/>
        <w:keepLines/>
        <w:spacing w:before="0" w:beforeAutospacing="0" w:after="0" w:afterAutospacing="0"/>
        <w:jc w:val="center"/>
        <w:rPr>
          <w:sz w:val="20"/>
          <w:szCs w:val="20"/>
          <w:lang w:val="ru-RU"/>
        </w:rPr>
      </w:pPr>
      <w:r w:rsidRPr="00AC3B16">
        <w:rPr>
          <w:color w:val="000000"/>
          <w:sz w:val="20"/>
          <w:szCs w:val="20"/>
          <w:lang w:val="ru-RU"/>
        </w:rPr>
        <w:lastRenderedPageBreak/>
        <w:t>Бюджет и фактические расходы (по персоналу и не связанные с персоналом)</w:t>
      </w:r>
      <w:r w:rsidRPr="00053FFE">
        <w:rPr>
          <w:color w:val="000000"/>
          <w:sz w:val="20"/>
          <w:szCs w:val="20"/>
          <w:lang w:val="ru-RU"/>
        </w:rPr>
        <w:t xml:space="preserve"> </w:t>
      </w:r>
    </w:p>
    <w:p w:rsidR="007B43D0" w:rsidRDefault="00BC712D" w:rsidP="00BC712D">
      <w:pPr>
        <w:pStyle w:val="NormalWeb"/>
        <w:keepNext/>
        <w:keepLines/>
        <w:spacing w:before="0" w:beforeAutospacing="0" w:after="0" w:afterAutospacing="0"/>
        <w:jc w:val="center"/>
        <w:rPr>
          <w:i/>
          <w:iCs/>
          <w:color w:val="000000"/>
          <w:sz w:val="20"/>
          <w:szCs w:val="20"/>
        </w:rPr>
      </w:pPr>
      <w:r w:rsidRPr="00AC3B16">
        <w:rPr>
          <w:i/>
          <w:iCs/>
          <w:color w:val="000000"/>
          <w:sz w:val="20"/>
          <w:szCs w:val="20"/>
          <w:lang w:val="ru-RU"/>
        </w:rPr>
        <w:t>(в тыс. шв. франков)</w:t>
      </w:r>
    </w:p>
    <w:p w:rsidR="007B43D0" w:rsidRDefault="007B43D0" w:rsidP="00BC712D">
      <w:pPr>
        <w:pStyle w:val="NormalWeb"/>
        <w:keepNext/>
        <w:keepLines/>
        <w:spacing w:before="0" w:beforeAutospacing="0" w:after="0" w:afterAutospacing="0"/>
        <w:jc w:val="center"/>
      </w:pPr>
    </w:p>
    <w:p w:rsidR="007B43D0" w:rsidRDefault="00BC712D" w:rsidP="00BC712D">
      <w:pPr>
        <w:rPr>
          <w:szCs w:val="20"/>
        </w:rPr>
      </w:pPr>
      <w:r>
        <w:rPr>
          <w:noProof/>
          <w:szCs w:val="20"/>
        </w:rPr>
        <w:drawing>
          <wp:inline distT="0" distB="0" distL="0" distR="0" wp14:anchorId="3BB53640" wp14:editId="31EF13F6">
            <wp:extent cx="5940425" cy="1346758"/>
            <wp:effectExtent l="0" t="0" r="3175" b="6350"/>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940425" cy="1346758"/>
                    </a:xfrm>
                    <a:prstGeom prst="rect">
                      <a:avLst/>
                    </a:prstGeom>
                    <a:noFill/>
                    <a:ln>
                      <a:noFill/>
                    </a:ln>
                  </pic:spPr>
                </pic:pic>
              </a:graphicData>
            </a:graphic>
          </wp:inline>
        </w:drawing>
      </w:r>
    </w:p>
    <w:p w:rsidR="007B43D0" w:rsidRDefault="00BC712D" w:rsidP="00BC712D">
      <w:pPr>
        <w:widowControl w:val="0"/>
        <w:autoSpaceDE w:val="0"/>
        <w:autoSpaceDN w:val="0"/>
        <w:adjustRightInd w:val="0"/>
        <w:rPr>
          <w:rFonts w:cs="Arial"/>
          <w:szCs w:val="20"/>
          <w:lang w:val="ru-RU"/>
        </w:rPr>
      </w:pPr>
      <w:r w:rsidRPr="004926FC">
        <w:rPr>
          <w:i/>
          <w:iCs/>
          <w:sz w:val="16"/>
          <w:szCs w:val="16"/>
          <w:lang w:val="ru-RU"/>
        </w:rPr>
        <w:t>ПРИМЕЧАНИЕ: Бюджет на 2014-2015 гг. после перераспределения средств отражает перераспределение средств по состоянию на 31 марта 2015 г., связанное с решением задач двухлетнего периода 2014-2015 гг., в соответствии с финансовым положением 5.5.</w:t>
      </w:r>
      <w:r>
        <w:rPr>
          <w:i/>
          <w:iCs/>
          <w:sz w:val="16"/>
          <w:szCs w:val="16"/>
          <w:lang w:val="ru-RU"/>
        </w:rPr>
        <w:t xml:space="preserve"> </w:t>
      </w:r>
    </w:p>
    <w:p w:rsidR="007B43D0" w:rsidRDefault="007B43D0" w:rsidP="00BC712D">
      <w:pPr>
        <w:widowControl w:val="0"/>
        <w:autoSpaceDE w:val="0"/>
        <w:autoSpaceDN w:val="0"/>
        <w:adjustRightInd w:val="0"/>
        <w:rPr>
          <w:rFonts w:cs="Arial"/>
          <w:szCs w:val="20"/>
          <w:lang w:val="ru-RU"/>
        </w:rPr>
      </w:pPr>
    </w:p>
    <w:p w:rsidR="007B43D0" w:rsidRDefault="00BC712D" w:rsidP="00BC712D">
      <w:pPr>
        <w:rPr>
          <w:rFonts w:cs="Arial"/>
          <w:u w:val="single"/>
          <w:lang w:val="ru-RU"/>
        </w:rPr>
      </w:pPr>
      <w:r w:rsidRPr="00420F90">
        <w:rPr>
          <w:rFonts w:cs="Arial"/>
          <w:szCs w:val="20"/>
        </w:rPr>
        <w:t>A</w:t>
      </w:r>
      <w:r w:rsidRPr="0002204B">
        <w:rPr>
          <w:rFonts w:cs="Arial"/>
          <w:szCs w:val="20"/>
          <w:lang w:val="ru-RU"/>
        </w:rPr>
        <w:t>.</w:t>
      </w:r>
      <w:r w:rsidRPr="0002204B">
        <w:rPr>
          <w:rFonts w:cs="Arial"/>
          <w:lang w:val="ru-RU"/>
        </w:rPr>
        <w:tab/>
      </w:r>
      <w:r w:rsidRPr="0002204B">
        <w:rPr>
          <w:rFonts w:cs="Arial"/>
          <w:u w:val="single"/>
          <w:lang w:val="ru-RU"/>
        </w:rPr>
        <w:t>Бюджет на  2014-2015 гг. после перераспределения средств</w:t>
      </w:r>
      <w:r>
        <w:rPr>
          <w:rFonts w:cs="Arial"/>
          <w:lang w:val="ru-RU"/>
        </w:rPr>
        <w:t>.</w:t>
      </w:r>
    </w:p>
    <w:p w:rsidR="007B43D0" w:rsidRDefault="007B43D0" w:rsidP="00BC712D">
      <w:pPr>
        <w:rPr>
          <w:rFonts w:cs="Arial"/>
          <w:u w:val="single"/>
          <w:lang w:val="ru-RU"/>
        </w:rPr>
      </w:pPr>
    </w:p>
    <w:p w:rsidR="007B43D0" w:rsidRDefault="00BC712D" w:rsidP="00BC712D">
      <w:pPr>
        <w:pStyle w:val="ListParagraph"/>
        <w:numPr>
          <w:ilvl w:val="0"/>
          <w:numId w:val="41"/>
        </w:numPr>
        <w:tabs>
          <w:tab w:val="left" w:pos="709"/>
        </w:tabs>
        <w:ind w:left="0" w:firstLine="0"/>
        <w:rPr>
          <w:rFonts w:cs="Arial"/>
          <w:lang w:val="ru-RU"/>
        </w:rPr>
      </w:pPr>
      <w:r>
        <w:rPr>
          <w:rFonts w:cs="Arial"/>
          <w:lang w:val="ru-RU"/>
        </w:rPr>
        <w:t>Небольшое увеличение итоговой суммы в бюджете на 2014-2015</w:t>
      </w:r>
      <w:r w:rsidR="00DF46F6">
        <w:rPr>
          <w:rFonts w:cs="Arial"/>
          <w:lang w:val="ru-RU"/>
        </w:rPr>
        <w:t> </w:t>
      </w:r>
      <w:r>
        <w:rPr>
          <w:rFonts w:cs="Arial"/>
          <w:lang w:val="ru-RU"/>
        </w:rPr>
        <w:t xml:space="preserve">гг. </w:t>
      </w:r>
      <w:r w:rsidRPr="00AC3B16">
        <w:rPr>
          <w:rFonts w:cs="Arial"/>
          <w:lang w:val="ru-RU"/>
        </w:rPr>
        <w:t>после</w:t>
      </w:r>
      <w:r w:rsidRPr="0002204B">
        <w:rPr>
          <w:rFonts w:cs="Arial"/>
          <w:lang w:val="ru-RU"/>
        </w:rPr>
        <w:t xml:space="preserve"> </w:t>
      </w:r>
      <w:r w:rsidRPr="00AC3B16">
        <w:rPr>
          <w:rFonts w:cs="Arial"/>
          <w:lang w:val="ru-RU"/>
        </w:rPr>
        <w:t>перераспределения</w:t>
      </w:r>
      <w:r w:rsidRPr="0002204B">
        <w:rPr>
          <w:rFonts w:cs="Arial"/>
          <w:lang w:val="ru-RU"/>
        </w:rPr>
        <w:t xml:space="preserve"> </w:t>
      </w:r>
      <w:r w:rsidRPr="00AC3B16">
        <w:rPr>
          <w:rFonts w:cs="Arial"/>
          <w:lang w:val="ru-RU"/>
        </w:rPr>
        <w:t>средств</w:t>
      </w:r>
      <w:r>
        <w:rPr>
          <w:rFonts w:cs="Arial"/>
          <w:lang w:val="ru-RU"/>
        </w:rPr>
        <w:t xml:space="preserve"> обусловлено, в основном, увеличением расходов, связанных с персоналом, вследствие осуществляющихся мероприятий по зачислению в штат сотрудников, выполнявших в рамках программы постоянные функции. </w:t>
      </w:r>
    </w:p>
    <w:p w:rsidR="007B43D0" w:rsidRDefault="007B43D0" w:rsidP="00BC712D">
      <w:pPr>
        <w:jc w:val="both"/>
        <w:rPr>
          <w:rFonts w:cs="Arial"/>
          <w:szCs w:val="20"/>
          <w:lang w:val="ru-RU"/>
        </w:rPr>
      </w:pPr>
    </w:p>
    <w:p w:rsidR="007B43D0" w:rsidRDefault="00BC712D" w:rsidP="00BC712D">
      <w:pPr>
        <w:pStyle w:val="ListParagraph"/>
        <w:numPr>
          <w:ilvl w:val="0"/>
          <w:numId w:val="41"/>
        </w:numPr>
        <w:tabs>
          <w:tab w:val="left" w:pos="709"/>
        </w:tabs>
        <w:ind w:left="0" w:firstLine="0"/>
        <w:rPr>
          <w:rFonts w:cs="Arial"/>
          <w:lang w:val="ru-RU"/>
        </w:rPr>
      </w:pPr>
      <w:r>
        <w:rPr>
          <w:rFonts w:cs="Arial"/>
          <w:lang w:val="ru-RU"/>
        </w:rPr>
        <w:t xml:space="preserve">Перераспределение средств между позициями ожидаемых результатов главным образом объясняется тем, что в утвержденном бюджете на 2014-2015 гг. средства, выделенные на внедрение новых модулей и функциональных возможностей системы ПОР, увязывались с ожидаемым результатом </w:t>
      </w:r>
      <w:r>
        <w:rPr>
          <w:rFonts w:cs="Arial"/>
        </w:rPr>
        <w:t>IX</w:t>
      </w:r>
      <w:r w:rsidRPr="003004A1">
        <w:rPr>
          <w:rFonts w:cs="Arial"/>
          <w:lang w:val="ru-RU"/>
        </w:rPr>
        <w:t>.2</w:t>
      </w:r>
      <w:r>
        <w:rPr>
          <w:rFonts w:cs="Arial"/>
          <w:lang w:val="ru-RU"/>
        </w:rPr>
        <w:t>, однако поскольку эти мероприятия преимущественно связаны с обслуживанием, в бюджете на 2014-</w:t>
      </w:r>
      <w:r w:rsidRPr="003004A1">
        <w:rPr>
          <w:rFonts w:cs="Arial"/>
          <w:lang w:val="ru-RU"/>
        </w:rPr>
        <w:t>2015</w:t>
      </w:r>
      <w:r>
        <w:rPr>
          <w:rFonts w:cs="Arial"/>
          <w:lang w:val="ru-RU"/>
        </w:rPr>
        <w:t xml:space="preserve"> гг. после перераспределения средств они были более точно отражены в графе ожидаемого результата </w:t>
      </w:r>
      <w:r>
        <w:rPr>
          <w:rFonts w:cs="Arial"/>
        </w:rPr>
        <w:t>IX</w:t>
      </w:r>
      <w:r w:rsidRPr="003004A1">
        <w:rPr>
          <w:rFonts w:cs="Arial"/>
          <w:lang w:val="ru-RU"/>
        </w:rPr>
        <w:t>.1</w:t>
      </w:r>
      <w:r>
        <w:rPr>
          <w:rFonts w:cs="Arial"/>
          <w:lang w:val="ru-RU"/>
        </w:rPr>
        <w:t xml:space="preserve">.  Увеличение по позиции «ожидаемый результат </w:t>
      </w:r>
      <w:r>
        <w:rPr>
          <w:rFonts w:cs="Arial"/>
        </w:rPr>
        <w:t>IX</w:t>
      </w:r>
      <w:r w:rsidRPr="003004A1">
        <w:rPr>
          <w:rFonts w:cs="Arial"/>
          <w:lang w:val="ru-RU"/>
        </w:rPr>
        <w:t>.8</w:t>
      </w:r>
      <w:r>
        <w:rPr>
          <w:rFonts w:cs="Arial"/>
          <w:lang w:val="ru-RU"/>
        </w:rPr>
        <w:t xml:space="preserve">» в основном вызвано расширением поддержки, оказываемой по линии программы внешним аудиторам. </w:t>
      </w:r>
    </w:p>
    <w:p w:rsidR="007B43D0" w:rsidRDefault="007B43D0" w:rsidP="00BC712D">
      <w:pPr>
        <w:autoSpaceDE w:val="0"/>
        <w:autoSpaceDN w:val="0"/>
        <w:jc w:val="both"/>
        <w:rPr>
          <w:rFonts w:cs="Arial"/>
          <w:szCs w:val="20"/>
          <w:lang w:val="ru-RU" w:eastAsia="ko-KR"/>
        </w:rPr>
      </w:pPr>
    </w:p>
    <w:p w:rsidR="007B43D0" w:rsidRDefault="00BC712D" w:rsidP="00BC712D">
      <w:pPr>
        <w:jc w:val="both"/>
        <w:rPr>
          <w:rFonts w:cs="Arial"/>
          <w:szCs w:val="20"/>
          <w:u w:val="single"/>
          <w:lang w:val="ru-RU" w:eastAsia="ko-KR"/>
        </w:rPr>
      </w:pPr>
      <w:r>
        <w:rPr>
          <w:rFonts w:cs="Arial"/>
          <w:szCs w:val="20"/>
          <w:lang w:val="ru-RU" w:eastAsia="ko-KR"/>
        </w:rPr>
        <w:t>B.</w:t>
      </w:r>
      <w:r w:rsidRPr="00B45BD9">
        <w:rPr>
          <w:rFonts w:cs="Arial"/>
          <w:szCs w:val="20"/>
          <w:lang w:val="ru-RU" w:eastAsia="ko-KR"/>
        </w:rPr>
        <w:tab/>
      </w:r>
      <w:r w:rsidRPr="00AC3B16">
        <w:rPr>
          <w:rFonts w:cs="Arial"/>
          <w:szCs w:val="20"/>
          <w:u w:val="single"/>
          <w:lang w:val="ru-RU" w:eastAsia="ko-KR"/>
        </w:rPr>
        <w:t>Освоение бюджетных средств в 2014 г.</w:t>
      </w:r>
    </w:p>
    <w:p w:rsidR="007B43D0" w:rsidRDefault="007B43D0" w:rsidP="00BC712D">
      <w:pPr>
        <w:tabs>
          <w:tab w:val="left" w:pos="709"/>
        </w:tabs>
        <w:jc w:val="both"/>
        <w:rPr>
          <w:rFonts w:cs="Arial"/>
          <w:szCs w:val="20"/>
          <w:u w:val="single"/>
          <w:lang w:val="ru-RU" w:eastAsia="ko-KR"/>
        </w:rPr>
      </w:pPr>
    </w:p>
    <w:p w:rsidR="007B43D0" w:rsidRDefault="00BC712D" w:rsidP="00BC712D">
      <w:pPr>
        <w:pStyle w:val="ListParagraph"/>
        <w:numPr>
          <w:ilvl w:val="0"/>
          <w:numId w:val="41"/>
        </w:numPr>
        <w:tabs>
          <w:tab w:val="left" w:pos="709"/>
        </w:tabs>
        <w:ind w:left="0" w:firstLine="0"/>
        <w:rPr>
          <w:rFonts w:cs="Arial"/>
          <w:lang w:val="ru-RU" w:eastAsia="ko-KR"/>
        </w:rPr>
      </w:pPr>
      <w:r w:rsidRPr="00911C9A">
        <w:rPr>
          <w:rFonts w:cs="Arial"/>
          <w:lang w:val="ru-RU" w:eastAsia="ko-KR"/>
        </w:rPr>
        <w:t xml:space="preserve">Бюджет осваивается по графику в запланированных пределах использования за первый год двухлетнего периода 40-60% от общего объема бюджетных ассигнований. </w:t>
      </w:r>
    </w:p>
    <w:p w:rsidR="007B43D0" w:rsidRDefault="007B43D0" w:rsidP="00BC712D">
      <w:pPr>
        <w:pStyle w:val="ListParagraph"/>
        <w:tabs>
          <w:tab w:val="left" w:pos="709"/>
        </w:tabs>
        <w:ind w:left="0"/>
        <w:rPr>
          <w:rFonts w:ascii="Calibri" w:hAnsi="Calibri"/>
          <w:sz w:val="22"/>
          <w:szCs w:val="22"/>
          <w:lang w:val="ru-RU"/>
        </w:rPr>
      </w:pPr>
    </w:p>
    <w:p w:rsidR="007B43D0" w:rsidRDefault="007B43D0" w:rsidP="00BC712D">
      <w:pPr>
        <w:pStyle w:val="ListParagraph"/>
        <w:tabs>
          <w:tab w:val="left" w:pos="709"/>
        </w:tabs>
        <w:ind w:left="0"/>
        <w:rPr>
          <w:rFonts w:ascii="Calibri" w:hAnsi="Calibri"/>
          <w:sz w:val="22"/>
          <w:szCs w:val="22"/>
          <w:lang w:val="ru-RU"/>
        </w:rPr>
      </w:pPr>
    </w:p>
    <w:p w:rsidR="007B43D0" w:rsidRDefault="00D97F1C">
      <w:pPr>
        <w:rPr>
          <w:lang w:val="ru-RU"/>
        </w:rPr>
      </w:pPr>
      <w:r w:rsidRPr="00BC712D">
        <w:rPr>
          <w:lang w:val="ru-RU"/>
        </w:rPr>
        <w:br w:type="page"/>
      </w:r>
    </w:p>
    <w:p w:rsidR="007B43D0" w:rsidRDefault="00BC712D" w:rsidP="00BC712D">
      <w:pPr>
        <w:pStyle w:val="Heading2"/>
        <w:tabs>
          <w:tab w:val="clear" w:pos="567"/>
          <w:tab w:val="left" w:pos="1985"/>
          <w:tab w:val="left" w:pos="2880"/>
        </w:tabs>
        <w:jc w:val="both"/>
        <w:rPr>
          <w:szCs w:val="20"/>
          <w:lang w:val="ru-RU"/>
        </w:rPr>
      </w:pPr>
      <w:bookmarkStart w:id="99" w:name="_Toc422928693"/>
      <w:r w:rsidRPr="00BC712D">
        <w:rPr>
          <w:lang w:val="ru-RU"/>
        </w:rPr>
        <w:lastRenderedPageBreak/>
        <w:t>ПРОГРАММА</w:t>
      </w:r>
      <w:r w:rsidR="00CF7319" w:rsidRPr="00CF7319">
        <w:rPr>
          <w:lang w:val="ru-RU"/>
        </w:rPr>
        <w:t xml:space="preserve"> </w:t>
      </w:r>
      <w:r w:rsidRPr="00BC712D">
        <w:rPr>
          <w:lang w:val="ru-RU"/>
        </w:rPr>
        <w:t>23</w:t>
      </w:r>
      <w:r w:rsidRPr="00BC712D">
        <w:rPr>
          <w:lang w:val="ru-RU"/>
        </w:rPr>
        <w:tab/>
      </w:r>
      <w:r w:rsidRPr="00BC712D">
        <w:rPr>
          <w:lang w:val="ru-RU"/>
        </w:rPr>
        <w:tab/>
        <w:t>УПРАВЛЕНИЕ ЛЮДСКИМИ РЕСУРСАМИ И ИХ РАЗВИТИЕ</w:t>
      </w:r>
      <w:bookmarkEnd w:id="99"/>
    </w:p>
    <w:p w:rsidR="007B43D0" w:rsidRDefault="007B43D0" w:rsidP="00BC712D">
      <w:pPr>
        <w:tabs>
          <w:tab w:val="left" w:pos="1985"/>
          <w:tab w:val="left" w:pos="2880"/>
        </w:tabs>
        <w:jc w:val="both"/>
        <w:rPr>
          <w:rFonts w:cs="Arial"/>
          <w:sz w:val="22"/>
          <w:szCs w:val="20"/>
          <w:lang w:val="ru-RU"/>
        </w:rPr>
      </w:pPr>
    </w:p>
    <w:p w:rsidR="007B43D0" w:rsidRDefault="00BC712D" w:rsidP="00BC712D">
      <w:pPr>
        <w:tabs>
          <w:tab w:val="left" w:pos="1985"/>
          <w:tab w:val="left" w:pos="2880"/>
        </w:tabs>
        <w:jc w:val="both"/>
        <w:rPr>
          <w:rFonts w:cs="Arial"/>
          <w:b/>
          <w:szCs w:val="20"/>
          <w:lang w:val="ru-RU"/>
        </w:rPr>
      </w:pPr>
      <w:r w:rsidRPr="00BC712D">
        <w:rPr>
          <w:b/>
          <w:lang w:val="ru-RU"/>
        </w:rPr>
        <w:t>Руководитель программы</w:t>
      </w:r>
      <w:r w:rsidR="00DF46F6">
        <w:rPr>
          <w:b/>
          <w:lang w:val="ru-RU"/>
        </w:rPr>
        <w:t>:</w:t>
      </w:r>
      <w:r w:rsidRPr="00BC712D">
        <w:rPr>
          <w:lang w:val="ru-RU"/>
        </w:rPr>
        <w:tab/>
      </w:r>
      <w:r w:rsidRPr="00BC712D">
        <w:rPr>
          <w:b/>
          <w:lang w:val="ru-RU"/>
        </w:rPr>
        <w:t>Генеральный директор</w:t>
      </w:r>
    </w:p>
    <w:p w:rsidR="007B43D0" w:rsidRDefault="007B43D0" w:rsidP="00BC712D">
      <w:pPr>
        <w:jc w:val="both"/>
        <w:rPr>
          <w:rFonts w:cs="Arial"/>
          <w:szCs w:val="20"/>
          <w:lang w:val="ru-RU"/>
        </w:rPr>
      </w:pPr>
    </w:p>
    <w:p w:rsidR="007B43D0" w:rsidRDefault="007B43D0" w:rsidP="00BC712D">
      <w:pPr>
        <w:jc w:val="both"/>
        <w:rPr>
          <w:rFonts w:cs="Arial"/>
          <w:szCs w:val="20"/>
          <w:lang w:val="ru-RU"/>
        </w:rPr>
      </w:pPr>
    </w:p>
    <w:p w:rsidR="007B43D0" w:rsidRDefault="00BC712D" w:rsidP="00BC712D">
      <w:pPr>
        <w:jc w:val="both"/>
        <w:rPr>
          <w:rFonts w:cs="Arial"/>
          <w:bCs/>
          <w:sz w:val="22"/>
          <w:szCs w:val="22"/>
          <w:lang w:val="ru-RU"/>
        </w:rPr>
      </w:pPr>
      <w:r w:rsidRPr="00DF46F6">
        <w:rPr>
          <w:sz w:val="22"/>
          <w:szCs w:val="22"/>
          <w:lang w:val="ru-RU"/>
        </w:rPr>
        <w:t>ОБЗОР ДОСТИЖЕНИЙ В 2014</w:t>
      </w:r>
      <w:r w:rsidRPr="00DF46F6">
        <w:rPr>
          <w:sz w:val="22"/>
          <w:szCs w:val="22"/>
        </w:rPr>
        <w:t> </w:t>
      </w:r>
      <w:r w:rsidRPr="00DF46F6">
        <w:rPr>
          <w:sz w:val="22"/>
          <w:szCs w:val="22"/>
          <w:lang w:val="ru-RU"/>
        </w:rPr>
        <w:t>Г</w:t>
      </w:r>
      <w:r w:rsidR="00DF46F6" w:rsidRPr="00DF46F6">
        <w:rPr>
          <w:sz w:val="22"/>
          <w:szCs w:val="22"/>
          <w:lang w:val="ru-RU"/>
        </w:rPr>
        <w:t>.</w:t>
      </w:r>
    </w:p>
    <w:p w:rsidR="007B43D0" w:rsidRDefault="007B43D0" w:rsidP="00BC712D">
      <w:pPr>
        <w:jc w:val="both"/>
        <w:rPr>
          <w:rFonts w:cs="Arial"/>
          <w:szCs w:val="20"/>
          <w:lang w:val="ru-RU"/>
        </w:rPr>
      </w:pPr>
    </w:p>
    <w:p w:rsidR="007B43D0" w:rsidRDefault="007B43D0" w:rsidP="00BC712D">
      <w:pPr>
        <w:jc w:val="both"/>
        <w:rPr>
          <w:rFonts w:cs="Arial"/>
          <w:szCs w:val="20"/>
          <w:lang w:val="ru-RU"/>
        </w:rPr>
      </w:pPr>
    </w:p>
    <w:p w:rsidR="007B43D0" w:rsidRDefault="00BC712D" w:rsidP="00BC712D">
      <w:pPr>
        <w:pStyle w:val="ListParagraph"/>
        <w:numPr>
          <w:ilvl w:val="0"/>
          <w:numId w:val="72"/>
        </w:numPr>
        <w:tabs>
          <w:tab w:val="left" w:pos="709"/>
        </w:tabs>
        <w:ind w:left="0" w:firstLine="0"/>
        <w:jc w:val="both"/>
        <w:rPr>
          <w:rFonts w:cs="Arial"/>
          <w:lang w:val="ru-RU"/>
        </w:rPr>
      </w:pPr>
      <w:r w:rsidRPr="00BC712D">
        <w:rPr>
          <w:lang w:val="ru-RU"/>
        </w:rPr>
        <w:t>2014</w:t>
      </w:r>
      <w:r>
        <w:t> </w:t>
      </w:r>
      <w:r w:rsidRPr="00BC712D">
        <w:rPr>
          <w:lang w:val="ru-RU"/>
        </w:rPr>
        <w:t>г. стал первым годом осуществления утвержденной государствами-членами в 2013</w:t>
      </w:r>
      <w:r>
        <w:t> </w:t>
      </w:r>
      <w:r w:rsidRPr="00BC712D">
        <w:rPr>
          <w:lang w:val="ru-RU"/>
        </w:rPr>
        <w:t>г. Стратегии в области людских ресурсов, которая составила основу краткосрочных и среднесрочных планов кадровых мероприятий на двухлетний период 2014–2015</w:t>
      </w:r>
      <w:r>
        <w:t> </w:t>
      </w:r>
      <w:r w:rsidRPr="00BC712D">
        <w:rPr>
          <w:lang w:val="ru-RU"/>
        </w:rPr>
        <w:t xml:space="preserve">гг.   </w:t>
      </w:r>
    </w:p>
    <w:p w:rsidR="007B43D0" w:rsidRDefault="007B43D0" w:rsidP="00BC712D">
      <w:pPr>
        <w:pStyle w:val="Default"/>
        <w:tabs>
          <w:tab w:val="left" w:pos="709"/>
        </w:tabs>
        <w:jc w:val="both"/>
        <w:rPr>
          <w:sz w:val="20"/>
          <w:szCs w:val="20"/>
          <w:lang w:val="ru-RU"/>
        </w:rPr>
      </w:pPr>
    </w:p>
    <w:p w:rsidR="007B43D0" w:rsidRDefault="00BC712D" w:rsidP="00BC712D">
      <w:pPr>
        <w:pStyle w:val="Default"/>
        <w:numPr>
          <w:ilvl w:val="0"/>
          <w:numId w:val="72"/>
        </w:numPr>
        <w:tabs>
          <w:tab w:val="left" w:pos="709"/>
        </w:tabs>
        <w:ind w:left="0" w:firstLine="0"/>
        <w:jc w:val="both"/>
        <w:rPr>
          <w:sz w:val="20"/>
          <w:szCs w:val="20"/>
          <w:lang w:val="ru-RU"/>
        </w:rPr>
      </w:pPr>
      <w:r w:rsidRPr="00BC712D">
        <w:rPr>
          <w:sz w:val="20"/>
          <w:lang w:val="ru-RU"/>
        </w:rPr>
        <w:t>В 2014 году продолжалась работа по совершенствованию организационной структуры и кадрового планирования в качестве полностью интегрированных ключевых направлений деятельности.  Среди достижений 2014</w:t>
      </w:r>
      <w:r>
        <w:rPr>
          <w:sz w:val="20"/>
        </w:rPr>
        <w:t> </w:t>
      </w:r>
      <w:r w:rsidRPr="00BC712D">
        <w:rPr>
          <w:sz w:val="20"/>
          <w:lang w:val="ru-RU"/>
        </w:rPr>
        <w:t>г. можно выделить следующие: (</w:t>
      </w:r>
      <w:r>
        <w:rPr>
          <w:sz w:val="20"/>
        </w:rPr>
        <w:t>i</w:t>
      </w:r>
      <w:r w:rsidRPr="00BC712D">
        <w:rPr>
          <w:sz w:val="20"/>
          <w:lang w:val="ru-RU"/>
        </w:rPr>
        <w:t>) более активное участие руководителей в проведении вводных практикумов по кадровому планированию и разработке соответствующих руководящих принципов; (</w:t>
      </w:r>
      <w:r>
        <w:rPr>
          <w:sz w:val="20"/>
        </w:rPr>
        <w:t>ii</w:t>
      </w:r>
      <w:r w:rsidRPr="00BC712D">
        <w:rPr>
          <w:sz w:val="20"/>
          <w:lang w:val="ru-RU"/>
        </w:rPr>
        <w:t xml:space="preserve">) разработка планов действий </w:t>
      </w:r>
      <w:r w:rsidR="008A42AC">
        <w:rPr>
          <w:sz w:val="20"/>
          <w:lang w:val="ru-RU"/>
        </w:rPr>
        <w:t>в</w:t>
      </w:r>
      <w:r w:rsidRPr="00BC712D">
        <w:rPr>
          <w:sz w:val="20"/>
          <w:lang w:val="ru-RU"/>
        </w:rPr>
        <w:t xml:space="preserve"> кадровой сфере на 2014–2015</w:t>
      </w:r>
      <w:r>
        <w:rPr>
          <w:sz w:val="20"/>
        </w:rPr>
        <w:t> </w:t>
      </w:r>
      <w:r w:rsidRPr="00BC712D">
        <w:rPr>
          <w:sz w:val="20"/>
          <w:lang w:val="ru-RU"/>
        </w:rPr>
        <w:t>гг. в каждом организационном подразделении в целях выявления и регистрации основных действий, связанных с персоналом, для удовлетворения рабочих потребностей; (</w:t>
      </w:r>
      <w:r>
        <w:rPr>
          <w:sz w:val="20"/>
        </w:rPr>
        <w:t>iii</w:t>
      </w:r>
      <w:r w:rsidRPr="00BC712D">
        <w:rPr>
          <w:sz w:val="20"/>
          <w:lang w:val="ru-RU"/>
        </w:rPr>
        <w:t>)</w:t>
      </w:r>
      <w:r>
        <w:rPr>
          <w:sz w:val="20"/>
        </w:rPr>
        <w:t> </w:t>
      </w:r>
      <w:r w:rsidRPr="00BC712D">
        <w:rPr>
          <w:sz w:val="20"/>
          <w:lang w:val="ru-RU"/>
        </w:rPr>
        <w:t xml:space="preserve">приведение в большее соответствие должностных обязанностей и ежегодных планов работы. В рамках учебных мероприятий по кадровому планированию руководителям было рекомендовано определить оптимальную структуру ресурсов, которая позволит эффективно удовлетворять рабочие потребности. </w:t>
      </w:r>
    </w:p>
    <w:p w:rsidR="007B43D0" w:rsidRDefault="007B43D0" w:rsidP="00BC712D">
      <w:pPr>
        <w:pStyle w:val="Default"/>
        <w:tabs>
          <w:tab w:val="left" w:pos="709"/>
        </w:tabs>
        <w:jc w:val="both"/>
        <w:rPr>
          <w:sz w:val="20"/>
          <w:szCs w:val="20"/>
          <w:lang w:val="ru-RU"/>
        </w:rPr>
      </w:pPr>
    </w:p>
    <w:p w:rsidR="007B43D0" w:rsidRDefault="00BC712D" w:rsidP="00BC712D">
      <w:pPr>
        <w:pStyle w:val="ListParagraph"/>
        <w:numPr>
          <w:ilvl w:val="0"/>
          <w:numId w:val="72"/>
        </w:numPr>
        <w:tabs>
          <w:tab w:val="left" w:pos="709"/>
        </w:tabs>
        <w:ind w:left="0" w:firstLine="0"/>
        <w:jc w:val="both"/>
        <w:rPr>
          <w:rFonts w:cs="Arial"/>
          <w:lang w:val="ru-RU"/>
        </w:rPr>
      </w:pPr>
      <w:r w:rsidRPr="00BC712D">
        <w:rPr>
          <w:lang w:val="ru-RU"/>
        </w:rPr>
        <w:t>В августе 2014</w:t>
      </w:r>
      <w:r>
        <w:t> </w:t>
      </w:r>
      <w:r w:rsidRPr="00BC712D">
        <w:rPr>
          <w:lang w:val="ru-RU"/>
        </w:rPr>
        <w:t>г. ВОИС выпустил</w:t>
      </w:r>
      <w:r w:rsidR="008A42AC">
        <w:rPr>
          <w:lang w:val="ru-RU"/>
        </w:rPr>
        <w:t>а</w:t>
      </w:r>
      <w:r w:rsidRPr="00BC712D">
        <w:rPr>
          <w:lang w:val="ru-RU"/>
        </w:rPr>
        <w:t xml:space="preserve"> первую Политику гендерного равенства ВОИС, которая содержит сроки достижения гендерного баланса среди сотрудников.</w:t>
      </w:r>
      <w:r>
        <w:t> </w:t>
      </w:r>
      <w:r w:rsidRPr="00BC712D">
        <w:rPr>
          <w:lang w:val="ru-RU"/>
        </w:rPr>
        <w:t xml:space="preserve"> Доля женщин, занимающих должности С-4 (44,4 процента) и С-5 (34,4 процента) по состоянию на декабрь 2014</w:t>
      </w:r>
      <w:r>
        <w:t> </w:t>
      </w:r>
      <w:r w:rsidRPr="00BC712D">
        <w:rPr>
          <w:lang w:val="ru-RU"/>
        </w:rPr>
        <w:t>г.</w:t>
      </w:r>
      <w:r w:rsidR="008A42AC">
        <w:rPr>
          <w:lang w:val="ru-RU"/>
        </w:rPr>
        <w:t>,</w:t>
      </w:r>
      <w:r w:rsidRPr="00BC712D">
        <w:rPr>
          <w:lang w:val="ru-RU"/>
        </w:rPr>
        <w:t xml:space="preserve"> лишь немного увеличилась по сравнению с 2013</w:t>
      </w:r>
      <w:r>
        <w:t> </w:t>
      </w:r>
      <w:r w:rsidRPr="00BC712D">
        <w:rPr>
          <w:lang w:val="ru-RU"/>
        </w:rPr>
        <w:t>г. (43,4 процента и 34,3 процента</w:t>
      </w:r>
      <w:r w:rsidR="008A42AC">
        <w:rPr>
          <w:lang w:val="ru-RU"/>
        </w:rPr>
        <w:t>,</w:t>
      </w:r>
      <w:r w:rsidRPr="00BC712D">
        <w:rPr>
          <w:lang w:val="ru-RU"/>
        </w:rPr>
        <w:t xml:space="preserve"> соответственно), однако этот уровень является максимальным за всю историю ВОИС.</w:t>
      </w:r>
      <w:r w:rsidR="008A42AC">
        <w:rPr>
          <w:lang w:val="ru-RU"/>
        </w:rPr>
        <w:t xml:space="preserve"> </w:t>
      </w:r>
      <w:r w:rsidRPr="00BC712D">
        <w:rPr>
          <w:lang w:val="ru-RU"/>
        </w:rPr>
        <w:t xml:space="preserve"> Для содействия достижению предусмотренной Политикой цели, касающейся учета гендерной проблематики в работе ВОИС, в рамках каждой программы были назначены координаторы по гендерным вопросам. </w:t>
      </w:r>
    </w:p>
    <w:p w:rsidR="007B43D0" w:rsidRDefault="007B43D0" w:rsidP="00BC712D">
      <w:pPr>
        <w:tabs>
          <w:tab w:val="left" w:pos="709"/>
        </w:tabs>
        <w:jc w:val="both"/>
        <w:rPr>
          <w:rFonts w:cs="Arial"/>
          <w:szCs w:val="20"/>
          <w:lang w:val="ru-RU"/>
        </w:rPr>
      </w:pPr>
    </w:p>
    <w:p w:rsidR="007B43D0" w:rsidRDefault="00BC712D" w:rsidP="00BC712D">
      <w:pPr>
        <w:pStyle w:val="Default"/>
        <w:numPr>
          <w:ilvl w:val="0"/>
          <w:numId w:val="72"/>
        </w:numPr>
        <w:tabs>
          <w:tab w:val="left" w:pos="709"/>
        </w:tabs>
        <w:ind w:left="0" w:firstLine="0"/>
        <w:jc w:val="both"/>
        <w:rPr>
          <w:sz w:val="20"/>
          <w:szCs w:val="20"/>
          <w:lang w:val="ru-RU"/>
        </w:rPr>
      </w:pPr>
      <w:r w:rsidRPr="00BC712D">
        <w:rPr>
          <w:sz w:val="20"/>
          <w:lang w:val="ru-RU"/>
        </w:rPr>
        <w:t xml:space="preserve">Были удвоены усилия по повышению географического и гендерного разнообразия кадрового обеспечения.  </w:t>
      </w:r>
      <w:r w:rsidR="00DF46F6">
        <w:rPr>
          <w:sz w:val="20"/>
          <w:lang w:val="ru-RU"/>
        </w:rPr>
        <w:t>С 1</w:t>
      </w:r>
      <w:r w:rsidR="00DF46F6">
        <w:rPr>
          <w:sz w:val="20"/>
          <w:lang w:val="fr-CH"/>
        </w:rPr>
        <w:t> </w:t>
      </w:r>
      <w:r w:rsidRPr="00BC712D">
        <w:rPr>
          <w:sz w:val="20"/>
          <w:lang w:val="ru-RU"/>
        </w:rPr>
        <w:t>ноябр</w:t>
      </w:r>
      <w:r w:rsidR="008A42AC">
        <w:rPr>
          <w:sz w:val="20"/>
          <w:lang w:val="ru-RU"/>
        </w:rPr>
        <w:t>я</w:t>
      </w:r>
      <w:r w:rsidR="00DF46F6" w:rsidRPr="00DF46F6">
        <w:rPr>
          <w:sz w:val="20"/>
          <w:lang w:val="ru-RU"/>
        </w:rPr>
        <w:t xml:space="preserve"> </w:t>
      </w:r>
      <w:r w:rsidRPr="00BC712D">
        <w:rPr>
          <w:sz w:val="20"/>
          <w:lang w:val="ru-RU"/>
        </w:rPr>
        <w:t>2014</w:t>
      </w:r>
      <w:r>
        <w:rPr>
          <w:sz w:val="20"/>
        </w:rPr>
        <w:t> </w:t>
      </w:r>
      <w:r w:rsidRPr="00BC712D">
        <w:rPr>
          <w:sz w:val="20"/>
          <w:lang w:val="ru-RU"/>
        </w:rPr>
        <w:t>г.</w:t>
      </w:r>
      <w:r w:rsidR="00DF46F6" w:rsidRPr="00DF46F6">
        <w:rPr>
          <w:sz w:val="20"/>
          <w:lang w:val="ru-RU"/>
        </w:rPr>
        <w:t xml:space="preserve"> </w:t>
      </w:r>
      <w:r w:rsidR="00DF46F6">
        <w:rPr>
          <w:sz w:val="20"/>
          <w:lang w:val="ru-RU"/>
        </w:rPr>
        <w:t>начали действовать изменения к Положениям и правилам о персонале, согласно которым комиссия по</w:t>
      </w:r>
      <w:r w:rsidRPr="00BC712D">
        <w:rPr>
          <w:sz w:val="20"/>
          <w:lang w:val="ru-RU"/>
        </w:rPr>
        <w:t xml:space="preserve"> назначениям должн</w:t>
      </w:r>
      <w:r w:rsidR="00DF46F6">
        <w:rPr>
          <w:sz w:val="20"/>
          <w:lang w:val="ru-RU"/>
        </w:rPr>
        <w:t>а</w:t>
      </w:r>
      <w:r w:rsidRPr="00BC712D">
        <w:rPr>
          <w:sz w:val="20"/>
          <w:lang w:val="ru-RU"/>
        </w:rPr>
        <w:t xml:space="preserve"> </w:t>
      </w:r>
      <w:r w:rsidR="00DF46F6">
        <w:rPr>
          <w:sz w:val="20"/>
          <w:lang w:val="ru-RU"/>
        </w:rPr>
        <w:t xml:space="preserve">составлять </w:t>
      </w:r>
      <w:r w:rsidRPr="00BC712D">
        <w:rPr>
          <w:sz w:val="20"/>
          <w:lang w:val="ru-RU"/>
        </w:rPr>
        <w:t>список рекомендуемых кандидатов</w:t>
      </w:r>
      <w:r w:rsidR="00DF46F6">
        <w:rPr>
          <w:sz w:val="20"/>
          <w:lang w:val="ru-RU"/>
        </w:rPr>
        <w:t xml:space="preserve"> с обоснованием своих рекомендаций</w:t>
      </w:r>
      <w:r w:rsidRPr="00BC712D">
        <w:rPr>
          <w:sz w:val="20"/>
          <w:lang w:val="ru-RU"/>
        </w:rPr>
        <w:t xml:space="preserve">, а не </w:t>
      </w:r>
      <w:r w:rsidR="00DF46F6">
        <w:rPr>
          <w:sz w:val="20"/>
          <w:lang w:val="ru-RU"/>
        </w:rPr>
        <w:t xml:space="preserve">ограничиваться указанием имен приоритетных </w:t>
      </w:r>
      <w:r w:rsidRPr="00BC712D">
        <w:rPr>
          <w:sz w:val="20"/>
          <w:lang w:val="ru-RU"/>
        </w:rPr>
        <w:t>кандидат</w:t>
      </w:r>
      <w:r w:rsidR="00DF46F6">
        <w:rPr>
          <w:sz w:val="20"/>
          <w:lang w:val="ru-RU"/>
        </w:rPr>
        <w:t xml:space="preserve">ов, что </w:t>
      </w:r>
      <w:r w:rsidRPr="00BC712D">
        <w:rPr>
          <w:sz w:val="20"/>
          <w:lang w:val="ru-RU"/>
        </w:rPr>
        <w:t xml:space="preserve">позволит Генеральному директору заполнять должности по своему выбору, с тем чтобы сгладить гендерный и географический дисбаланс.  Государствам-членам было рекомендовано участвовать в этой деятельности, а внешним бюро ВОИС было также настоятельно рекомендовано распространять информацию о ВОИС как о «предпочтительном работодателе».  С этой целью во время проведения Ассамблей был подготовлен информационный стенд и организована информационная сессия. В целях повышения разнообразия был подготовлен отдельный реестр квалифицированных, прошедших предварительный отбор кандидатов из непредставленных государств-членов для заполнения должностей на основе временных и срочных контрактов. Кроме того, ВОИС продолжала активизировать свою информационно-просветительскую деятельность путем проведения кампаний и использования социальных сетей (например, </w:t>
      </w:r>
      <w:r>
        <w:rPr>
          <w:sz w:val="20"/>
        </w:rPr>
        <w:t>LinkedIn</w:t>
      </w:r>
      <w:r w:rsidRPr="00BC712D">
        <w:rPr>
          <w:sz w:val="20"/>
          <w:lang w:val="ru-RU"/>
        </w:rPr>
        <w:t>).  К числу других инициатив относятся сайт с объявлениями о вакансиях в ВОИС (находится в стадии разработки) и внедрение более удобных инструментов, которые используются при приеме на работу.</w:t>
      </w:r>
    </w:p>
    <w:p w:rsidR="007B43D0" w:rsidRDefault="007B43D0" w:rsidP="00BC712D">
      <w:pPr>
        <w:pStyle w:val="Default"/>
        <w:tabs>
          <w:tab w:val="left" w:pos="709"/>
        </w:tabs>
        <w:jc w:val="both"/>
        <w:rPr>
          <w:sz w:val="20"/>
          <w:szCs w:val="20"/>
          <w:lang w:val="ru-RU"/>
        </w:rPr>
      </w:pPr>
    </w:p>
    <w:p w:rsidR="007B43D0" w:rsidRDefault="00BC712D" w:rsidP="00BC712D">
      <w:pPr>
        <w:pStyle w:val="Default"/>
        <w:numPr>
          <w:ilvl w:val="0"/>
          <w:numId w:val="72"/>
        </w:numPr>
        <w:tabs>
          <w:tab w:val="left" w:pos="709"/>
        </w:tabs>
        <w:ind w:left="0" w:firstLine="0"/>
        <w:jc w:val="both"/>
        <w:rPr>
          <w:sz w:val="20"/>
          <w:szCs w:val="20"/>
          <w:lang w:val="ru-RU"/>
        </w:rPr>
      </w:pPr>
      <w:r w:rsidRPr="00BC712D">
        <w:rPr>
          <w:sz w:val="20"/>
          <w:lang w:val="ru-RU"/>
        </w:rPr>
        <w:t>В 2014</w:t>
      </w:r>
      <w:r w:rsidR="00FA4EB8">
        <w:rPr>
          <w:sz w:val="20"/>
          <w:lang w:val="ru-RU"/>
        </w:rPr>
        <w:t> г.</w:t>
      </w:r>
      <w:r w:rsidRPr="00BC712D">
        <w:rPr>
          <w:sz w:val="20"/>
          <w:lang w:val="ru-RU"/>
        </w:rPr>
        <w:t xml:space="preserve"> был завершен процесс урегулирования статуса сотрудников, работающих в течение длительного времени по временным контрактам (СВК): после конкурса в штат был зачислен 31 СВК, выполняющий функции постоянных сотрудников.  В 2016</w:t>
      </w:r>
      <w:r>
        <w:rPr>
          <w:sz w:val="20"/>
        </w:rPr>
        <w:t> </w:t>
      </w:r>
      <w:r w:rsidRPr="00BC712D">
        <w:rPr>
          <w:sz w:val="20"/>
          <w:lang w:val="ru-RU"/>
        </w:rPr>
        <w:t>г. с одобрения государств-членов будет завершено зачисление в штат оставшихся 66 временных сотрудников, выполняющих роль постоянных.  В 2014</w:t>
      </w:r>
      <w:r>
        <w:rPr>
          <w:sz w:val="20"/>
        </w:rPr>
        <w:t> </w:t>
      </w:r>
      <w:r w:rsidRPr="00BC712D">
        <w:rPr>
          <w:sz w:val="20"/>
          <w:lang w:val="ru-RU"/>
        </w:rPr>
        <w:t xml:space="preserve">г. было опубликовано 23 вакансии для привлечения к конкурсу внешних кандидатов. </w:t>
      </w:r>
    </w:p>
    <w:p w:rsidR="007B43D0" w:rsidRDefault="007B43D0" w:rsidP="00BC712D">
      <w:pPr>
        <w:pStyle w:val="Default"/>
        <w:tabs>
          <w:tab w:val="left" w:pos="709"/>
        </w:tabs>
        <w:jc w:val="both"/>
        <w:rPr>
          <w:sz w:val="20"/>
          <w:szCs w:val="20"/>
          <w:lang w:val="ru-RU"/>
        </w:rPr>
      </w:pPr>
    </w:p>
    <w:p w:rsidR="007B43D0" w:rsidRDefault="00BC712D" w:rsidP="00BC712D">
      <w:pPr>
        <w:pStyle w:val="Default"/>
        <w:numPr>
          <w:ilvl w:val="0"/>
          <w:numId w:val="72"/>
        </w:numPr>
        <w:tabs>
          <w:tab w:val="left" w:pos="709"/>
        </w:tabs>
        <w:ind w:left="0" w:firstLine="0"/>
        <w:jc w:val="both"/>
        <w:rPr>
          <w:color w:val="7030A0"/>
          <w:sz w:val="20"/>
          <w:szCs w:val="20"/>
        </w:rPr>
      </w:pPr>
      <w:r w:rsidRPr="00BC712D">
        <w:rPr>
          <w:sz w:val="20"/>
          <w:lang w:val="ru-RU"/>
        </w:rPr>
        <w:t>Кроме того, в 2014</w:t>
      </w:r>
      <w:r>
        <w:rPr>
          <w:sz w:val="20"/>
        </w:rPr>
        <w:t> </w:t>
      </w:r>
      <w:r w:rsidRPr="00BC712D">
        <w:rPr>
          <w:sz w:val="20"/>
          <w:lang w:val="ru-RU"/>
        </w:rPr>
        <w:t xml:space="preserve">г. активно производился прием на работу: </w:t>
      </w:r>
      <w:r w:rsidR="008A42AC">
        <w:rPr>
          <w:sz w:val="20"/>
          <w:lang w:val="ru-RU"/>
        </w:rPr>
        <w:t xml:space="preserve"> </w:t>
      </w:r>
      <w:r w:rsidRPr="00BC712D">
        <w:rPr>
          <w:sz w:val="20"/>
          <w:lang w:val="ru-RU"/>
        </w:rPr>
        <w:t>проведено 97</w:t>
      </w:r>
      <w:r w:rsidRPr="00BC712D">
        <w:rPr>
          <w:b/>
          <w:sz w:val="20"/>
          <w:lang w:val="ru-RU"/>
        </w:rPr>
        <w:t xml:space="preserve"> </w:t>
      </w:r>
      <w:r w:rsidRPr="00BC712D">
        <w:rPr>
          <w:sz w:val="20"/>
          <w:lang w:val="ru-RU"/>
        </w:rPr>
        <w:t>конкурсов на должности по срочному контракту и 37 конкурсов</w:t>
      </w:r>
      <w:r w:rsidRPr="00BC712D">
        <w:rPr>
          <w:b/>
          <w:sz w:val="20"/>
          <w:lang w:val="ru-RU"/>
        </w:rPr>
        <w:t xml:space="preserve"> </w:t>
      </w:r>
      <w:r w:rsidRPr="00BC712D">
        <w:rPr>
          <w:sz w:val="20"/>
          <w:lang w:val="ru-RU"/>
        </w:rPr>
        <w:t>на временные должности, что на 26</w:t>
      </w:r>
      <w:r>
        <w:rPr>
          <w:sz w:val="20"/>
        </w:rPr>
        <w:t> </w:t>
      </w:r>
      <w:r w:rsidRPr="00BC712D">
        <w:rPr>
          <w:sz w:val="20"/>
          <w:lang w:val="ru-RU"/>
        </w:rPr>
        <w:t>процентов больше, чем в 2013</w:t>
      </w:r>
      <w:r>
        <w:rPr>
          <w:sz w:val="20"/>
        </w:rPr>
        <w:t> </w:t>
      </w:r>
      <w:r w:rsidRPr="00BC712D">
        <w:rPr>
          <w:sz w:val="20"/>
          <w:lang w:val="ru-RU"/>
        </w:rPr>
        <w:t>г.  В 2014</w:t>
      </w:r>
      <w:r>
        <w:rPr>
          <w:sz w:val="20"/>
        </w:rPr>
        <w:t> </w:t>
      </w:r>
      <w:r w:rsidRPr="00BC712D">
        <w:rPr>
          <w:sz w:val="20"/>
          <w:lang w:val="ru-RU"/>
        </w:rPr>
        <w:t xml:space="preserve">г. </w:t>
      </w:r>
      <w:r w:rsidR="008A42AC">
        <w:rPr>
          <w:sz w:val="20"/>
          <w:lang w:val="ru-RU"/>
        </w:rPr>
        <w:t xml:space="preserve">набор персонала для заполнения должностей </w:t>
      </w:r>
      <w:r w:rsidR="00427D93">
        <w:rPr>
          <w:sz w:val="20"/>
          <w:lang w:val="ru-RU"/>
        </w:rPr>
        <w:t>по срочным контрактам</w:t>
      </w:r>
      <w:r w:rsidR="008A42AC">
        <w:rPr>
          <w:sz w:val="20"/>
          <w:lang w:val="ru-RU"/>
        </w:rPr>
        <w:t xml:space="preserve"> осуществлялся в сроки (19 недель), позволяющие обеспечить </w:t>
      </w:r>
      <w:r w:rsidRPr="00BC712D">
        <w:rPr>
          <w:sz w:val="20"/>
          <w:lang w:val="ru-RU"/>
        </w:rPr>
        <w:t>достижени</w:t>
      </w:r>
      <w:r w:rsidR="008A42AC">
        <w:rPr>
          <w:sz w:val="20"/>
          <w:lang w:val="ru-RU"/>
        </w:rPr>
        <w:t>е</w:t>
      </w:r>
      <w:r w:rsidRPr="00BC712D">
        <w:rPr>
          <w:sz w:val="20"/>
          <w:lang w:val="ru-RU"/>
        </w:rPr>
        <w:t xml:space="preserve"> целевого </w:t>
      </w:r>
      <w:r w:rsidRPr="00BC712D">
        <w:rPr>
          <w:sz w:val="20"/>
          <w:lang w:val="ru-RU"/>
        </w:rPr>
        <w:lastRenderedPageBreak/>
        <w:t>показателя</w:t>
      </w:r>
      <w:r w:rsidR="00427D93">
        <w:rPr>
          <w:sz w:val="20"/>
          <w:lang w:val="ru-RU"/>
        </w:rPr>
        <w:t xml:space="preserve"> </w:t>
      </w:r>
      <w:r w:rsidR="008A42AC">
        <w:rPr>
          <w:sz w:val="20"/>
          <w:lang w:val="ru-RU"/>
        </w:rPr>
        <w:t>(</w:t>
      </w:r>
      <w:r w:rsidRPr="00BC712D">
        <w:rPr>
          <w:sz w:val="20"/>
          <w:lang w:val="ru-RU"/>
        </w:rPr>
        <w:t>14,7</w:t>
      </w:r>
      <w:r w:rsidR="008A42AC">
        <w:rPr>
          <w:sz w:val="20"/>
          <w:lang w:val="ru-RU"/>
        </w:rPr>
        <w:t> </w:t>
      </w:r>
      <w:r w:rsidRPr="00BC712D">
        <w:rPr>
          <w:sz w:val="20"/>
          <w:lang w:val="ru-RU"/>
        </w:rPr>
        <w:t>недели</w:t>
      </w:r>
      <w:r w:rsidR="008A42AC">
        <w:rPr>
          <w:sz w:val="20"/>
          <w:lang w:val="ru-RU"/>
        </w:rPr>
        <w:t>)</w:t>
      </w:r>
      <w:r w:rsidRPr="00BC712D">
        <w:rPr>
          <w:sz w:val="20"/>
          <w:lang w:val="ru-RU"/>
        </w:rPr>
        <w:t xml:space="preserve">.  Тем не менее следует отметить, что </w:t>
      </w:r>
      <w:r w:rsidR="00427D93">
        <w:rPr>
          <w:sz w:val="20"/>
          <w:lang w:val="ru-RU"/>
        </w:rPr>
        <w:t>ввиду не</w:t>
      </w:r>
      <w:r w:rsidR="008A42AC">
        <w:rPr>
          <w:sz w:val="20"/>
          <w:lang w:val="ru-RU"/>
        </w:rPr>
        <w:t xml:space="preserve">обычно </w:t>
      </w:r>
      <w:r w:rsidR="00427D93">
        <w:rPr>
          <w:sz w:val="20"/>
          <w:lang w:val="ru-RU"/>
        </w:rPr>
        <w:t>большого числа объявл</w:t>
      </w:r>
      <w:r w:rsidR="008A42AC">
        <w:rPr>
          <w:sz w:val="20"/>
          <w:lang w:val="ru-RU"/>
        </w:rPr>
        <w:t xml:space="preserve">енных </w:t>
      </w:r>
      <w:r w:rsidR="00427D93">
        <w:rPr>
          <w:sz w:val="20"/>
          <w:lang w:val="ru-RU"/>
        </w:rPr>
        <w:t xml:space="preserve">конкурсов на замещение вакантных должностей </w:t>
      </w:r>
      <w:r w:rsidRPr="00BC712D">
        <w:rPr>
          <w:sz w:val="20"/>
          <w:lang w:val="ru-RU"/>
        </w:rPr>
        <w:t>в конце 2014</w:t>
      </w:r>
      <w:r>
        <w:rPr>
          <w:sz w:val="20"/>
        </w:rPr>
        <w:t> </w:t>
      </w:r>
      <w:r w:rsidRPr="00BC712D">
        <w:rPr>
          <w:sz w:val="20"/>
          <w:lang w:val="ru-RU"/>
        </w:rPr>
        <w:t>г. не были завершены 20 процедур отбора</w:t>
      </w:r>
      <w:r w:rsidR="00427D93">
        <w:rPr>
          <w:sz w:val="20"/>
          <w:lang w:val="ru-RU"/>
        </w:rPr>
        <w:t xml:space="preserve"> кандидатов для работы по срочным контрактам</w:t>
      </w:r>
      <w:r w:rsidRPr="00BC712D">
        <w:rPr>
          <w:sz w:val="20"/>
          <w:lang w:val="ru-RU"/>
        </w:rPr>
        <w:t xml:space="preserve">, и ожидается, что </w:t>
      </w:r>
      <w:r w:rsidR="00427D93">
        <w:rPr>
          <w:sz w:val="20"/>
          <w:lang w:val="ru-RU"/>
        </w:rPr>
        <w:t>срок</w:t>
      </w:r>
      <w:r w:rsidR="007E6DA2">
        <w:rPr>
          <w:sz w:val="20"/>
          <w:lang w:val="ru-RU"/>
        </w:rPr>
        <w:t>и</w:t>
      </w:r>
      <w:r w:rsidR="00427D93">
        <w:rPr>
          <w:sz w:val="20"/>
          <w:lang w:val="ru-RU"/>
        </w:rPr>
        <w:t xml:space="preserve"> </w:t>
      </w:r>
      <w:r w:rsidR="007E6DA2">
        <w:rPr>
          <w:sz w:val="20"/>
          <w:lang w:val="ru-RU"/>
        </w:rPr>
        <w:t xml:space="preserve">проведения всех </w:t>
      </w:r>
      <w:r w:rsidR="00427D93">
        <w:rPr>
          <w:sz w:val="20"/>
          <w:lang w:val="ru-RU"/>
        </w:rPr>
        <w:t xml:space="preserve">конкурсах, объявленных в 2014 г., </w:t>
      </w:r>
      <w:r w:rsidRPr="00BC712D">
        <w:rPr>
          <w:sz w:val="20"/>
          <w:lang w:val="ru-RU"/>
        </w:rPr>
        <w:t>сильно увеличится.  Из 97</w:t>
      </w:r>
      <w:r w:rsidRPr="00BC712D">
        <w:rPr>
          <w:b/>
          <w:sz w:val="20"/>
          <w:lang w:val="ru-RU"/>
        </w:rPr>
        <w:t xml:space="preserve"> </w:t>
      </w:r>
      <w:r w:rsidRPr="00BC712D">
        <w:rPr>
          <w:sz w:val="20"/>
          <w:lang w:val="ru-RU"/>
        </w:rPr>
        <w:t xml:space="preserve">должностей на основе срочных контрактов 57 относились к категории специалистов, а 40 — к категории общего обслуживания.  </w:t>
      </w:r>
      <w:r>
        <w:rPr>
          <w:sz w:val="20"/>
        </w:rPr>
        <w:t>В общей сложности было получено 12 587 заявок.</w:t>
      </w:r>
      <w:r>
        <w:rPr>
          <w:b/>
          <w:sz w:val="20"/>
        </w:rPr>
        <w:t xml:space="preserve">  </w:t>
      </w:r>
    </w:p>
    <w:p w:rsidR="007B43D0" w:rsidRDefault="007B43D0" w:rsidP="00BC712D">
      <w:pPr>
        <w:pStyle w:val="Default"/>
        <w:tabs>
          <w:tab w:val="left" w:pos="709"/>
        </w:tabs>
        <w:jc w:val="both"/>
        <w:rPr>
          <w:sz w:val="20"/>
          <w:szCs w:val="20"/>
        </w:rPr>
      </w:pPr>
    </w:p>
    <w:p w:rsidR="007B43D0" w:rsidRDefault="00BC712D" w:rsidP="00BC712D">
      <w:pPr>
        <w:pStyle w:val="ListParagraph"/>
        <w:numPr>
          <w:ilvl w:val="0"/>
          <w:numId w:val="72"/>
        </w:numPr>
        <w:tabs>
          <w:tab w:val="left" w:pos="709"/>
        </w:tabs>
        <w:ind w:left="0" w:firstLine="0"/>
        <w:jc w:val="both"/>
        <w:rPr>
          <w:rFonts w:cs="Arial"/>
          <w:lang w:val="ru-RU"/>
        </w:rPr>
      </w:pPr>
      <w:r w:rsidRPr="00BC712D">
        <w:rPr>
          <w:lang w:val="ru-RU"/>
        </w:rPr>
        <w:t>На первом этапе ПОР планируется усилить интеграцию данных и процессов, как в ОУЛР, так и в отношении других административных и управленческих функций ВОИС.  С середины 2014</w:t>
      </w:r>
      <w:r>
        <w:t> </w:t>
      </w:r>
      <w:r w:rsidRPr="00BC712D">
        <w:rPr>
          <w:lang w:val="ru-RU"/>
        </w:rPr>
        <w:t>г. по прошествии периода стабилизации была начата разработка панели аналитических инструментов управления ЛР и были активированы функции, позволяющие сотрудникам самостоятельно решать те или иные кадровые вопросы.</w:t>
      </w:r>
      <w:r>
        <w:t> </w:t>
      </w:r>
      <w:r w:rsidRPr="00BC712D">
        <w:rPr>
          <w:lang w:val="ru-RU"/>
        </w:rPr>
        <w:t xml:space="preserve"> </w:t>
      </w:r>
    </w:p>
    <w:p w:rsidR="007B43D0" w:rsidRDefault="007B43D0" w:rsidP="00BC712D">
      <w:pPr>
        <w:pStyle w:val="ListParagraph"/>
        <w:tabs>
          <w:tab w:val="left" w:pos="709"/>
        </w:tabs>
        <w:ind w:left="0"/>
        <w:jc w:val="both"/>
        <w:rPr>
          <w:rFonts w:cs="Arial"/>
          <w:lang w:val="ru-RU"/>
        </w:rPr>
      </w:pPr>
    </w:p>
    <w:p w:rsidR="007B43D0" w:rsidRDefault="00BC712D" w:rsidP="00BC712D">
      <w:pPr>
        <w:pStyle w:val="ListParagraph"/>
        <w:numPr>
          <w:ilvl w:val="0"/>
          <w:numId w:val="72"/>
        </w:numPr>
        <w:tabs>
          <w:tab w:val="left" w:pos="709"/>
        </w:tabs>
        <w:ind w:left="0" w:firstLine="0"/>
        <w:jc w:val="both"/>
        <w:rPr>
          <w:rFonts w:cs="Arial"/>
          <w:lang w:val="ru-RU"/>
        </w:rPr>
      </w:pPr>
      <w:r w:rsidRPr="00BC712D">
        <w:rPr>
          <w:lang w:val="ru-RU"/>
        </w:rPr>
        <w:t>Кроме того, был завершен конкурс на страхование сотрудников, по итогам которого был заключен новый договор, охватывающий медицинское страхование, страхование от несчастных случаев и страхование на случай потери заработка и предусматривающий меньшие страховые взносы.</w:t>
      </w:r>
      <w:r>
        <w:t> </w:t>
      </w:r>
      <w:r w:rsidRPr="00BC712D">
        <w:rPr>
          <w:lang w:val="ru-RU"/>
        </w:rPr>
        <w:t xml:space="preserve"> </w:t>
      </w:r>
    </w:p>
    <w:p w:rsidR="007B43D0" w:rsidRDefault="007B43D0" w:rsidP="00BC712D">
      <w:pPr>
        <w:tabs>
          <w:tab w:val="left" w:pos="709"/>
        </w:tabs>
        <w:jc w:val="both"/>
        <w:rPr>
          <w:rFonts w:cs="Arial"/>
          <w:szCs w:val="20"/>
          <w:lang w:val="ru-RU"/>
        </w:rPr>
      </w:pPr>
    </w:p>
    <w:p w:rsidR="007B43D0" w:rsidRDefault="00BC712D" w:rsidP="00BC712D">
      <w:pPr>
        <w:pStyle w:val="ListParagraph"/>
        <w:numPr>
          <w:ilvl w:val="0"/>
          <w:numId w:val="72"/>
        </w:numPr>
        <w:tabs>
          <w:tab w:val="left" w:pos="709"/>
        </w:tabs>
        <w:ind w:left="0" w:firstLine="0"/>
        <w:jc w:val="both"/>
        <w:rPr>
          <w:rFonts w:cs="Arial"/>
          <w:lang w:val="ru-RU"/>
        </w:rPr>
      </w:pPr>
      <w:r w:rsidRPr="00BC712D">
        <w:rPr>
          <w:lang w:val="ru-RU"/>
        </w:rPr>
        <w:t>В 2014</w:t>
      </w:r>
      <w:r>
        <w:t> </w:t>
      </w:r>
      <w:r w:rsidRPr="00BC712D">
        <w:rPr>
          <w:lang w:val="ru-RU"/>
        </w:rPr>
        <w:t>г. ВОИС занималась дальнейшей разработкой Системы управления служебной деятельностью и повышения квалификации персонала (</w:t>
      </w:r>
      <w:r>
        <w:t>PMSDS</w:t>
      </w:r>
      <w:r w:rsidRPr="00BC712D">
        <w:rPr>
          <w:lang w:val="ru-RU"/>
        </w:rPr>
        <w:t xml:space="preserve">).  Ранее применявшиеся руководящие принципы </w:t>
      </w:r>
      <w:r>
        <w:t>PMSDS</w:t>
      </w:r>
      <w:r w:rsidRPr="00BC712D">
        <w:rPr>
          <w:lang w:val="ru-RU"/>
        </w:rPr>
        <w:t xml:space="preserve"> были заменены новой </w:t>
      </w:r>
      <w:r w:rsidR="0067702A">
        <w:rPr>
          <w:lang w:val="ru-RU"/>
        </w:rPr>
        <w:t xml:space="preserve">служебной </w:t>
      </w:r>
      <w:r w:rsidRPr="00BC712D">
        <w:rPr>
          <w:lang w:val="ru-RU"/>
        </w:rPr>
        <w:t>инструкцией (</w:t>
      </w:r>
      <w:r w:rsidR="0067702A">
        <w:rPr>
          <w:lang w:val="ru-RU"/>
        </w:rPr>
        <w:t>С</w:t>
      </w:r>
      <w:r w:rsidRPr="00BC712D">
        <w:rPr>
          <w:lang w:val="ru-RU"/>
        </w:rPr>
        <w:t xml:space="preserve">И) и соответствующими справочниками по </w:t>
      </w:r>
      <w:r>
        <w:t>PMSDS</w:t>
      </w:r>
      <w:r w:rsidRPr="00BC712D">
        <w:rPr>
          <w:lang w:val="ru-RU"/>
        </w:rPr>
        <w:t xml:space="preserve">, что позволило отделить обязательные положения от положений справочного характера.  Кроме того, были внесены изменения, позволившие привести </w:t>
      </w:r>
      <w:r>
        <w:t>PMSDS</w:t>
      </w:r>
      <w:r w:rsidRPr="00BC712D">
        <w:rPr>
          <w:lang w:val="ru-RU"/>
        </w:rPr>
        <w:t xml:space="preserve"> в соответствие с Положениями и правилами о персонале и связанными с ними </w:t>
      </w:r>
      <w:r w:rsidR="0067702A">
        <w:rPr>
          <w:lang w:val="ru-RU"/>
        </w:rPr>
        <w:t>С</w:t>
      </w:r>
      <w:r w:rsidRPr="00BC712D">
        <w:rPr>
          <w:lang w:val="ru-RU"/>
        </w:rPr>
        <w:t xml:space="preserve">И, и с учетом полученного опыта применения системы были разъяснены связанные с </w:t>
      </w:r>
      <w:r>
        <w:t>PMSDS</w:t>
      </w:r>
      <w:r w:rsidRPr="00BC712D">
        <w:rPr>
          <w:lang w:val="ru-RU"/>
        </w:rPr>
        <w:t xml:space="preserve"> вопросы. Охват системы по-прежнему весьма высок: 93,1</w:t>
      </w:r>
      <w:r>
        <w:t> </w:t>
      </w:r>
      <w:r w:rsidRPr="00BC712D">
        <w:rPr>
          <w:lang w:val="ru-RU"/>
        </w:rPr>
        <w:t xml:space="preserve">процента сотрудников, учитываемых в системе </w:t>
      </w:r>
      <w:r>
        <w:t>PMSDS</w:t>
      </w:r>
      <w:r w:rsidRPr="00BC712D">
        <w:rPr>
          <w:lang w:val="ru-RU"/>
        </w:rPr>
        <w:t xml:space="preserve">, прошли оценку с учетом индивидуальных задач и профессиональной компетенции.  </w:t>
      </w:r>
    </w:p>
    <w:p w:rsidR="007B43D0" w:rsidRDefault="007B43D0" w:rsidP="00BC712D">
      <w:pPr>
        <w:tabs>
          <w:tab w:val="left" w:pos="709"/>
        </w:tabs>
        <w:jc w:val="both"/>
        <w:rPr>
          <w:rFonts w:cs="Arial"/>
          <w:szCs w:val="20"/>
          <w:lang w:val="ru-RU"/>
        </w:rPr>
      </w:pPr>
    </w:p>
    <w:p w:rsidR="007B43D0" w:rsidRDefault="00BC712D" w:rsidP="00BC712D">
      <w:pPr>
        <w:pStyle w:val="ListParagraph"/>
        <w:numPr>
          <w:ilvl w:val="0"/>
          <w:numId w:val="72"/>
        </w:numPr>
        <w:tabs>
          <w:tab w:val="left" w:pos="709"/>
        </w:tabs>
        <w:ind w:left="0" w:firstLine="0"/>
        <w:jc w:val="both"/>
        <w:rPr>
          <w:rFonts w:cs="Arial"/>
          <w:lang w:val="ru-RU"/>
        </w:rPr>
      </w:pPr>
      <w:r w:rsidRPr="00BC712D">
        <w:rPr>
          <w:lang w:val="ru-RU"/>
        </w:rPr>
        <w:t>В рамках пилотного этапа 2013 г. Программы поощрения и признания заслуг сотрудников ВОИС (ПППЗ) в марте 2014 г. была проведена церемония объявления победителей с участием всех сотрудников.  После церемонии ПППЗ состоялось предварительное подведение итогов с участием отдельных лиц и групп, ставших бенефициарами программы.  С учетом положительных и обнадеживающих результатов первой оценки было решено продолжить пилотную программу в 2014</w:t>
      </w:r>
      <w:r>
        <w:t> </w:t>
      </w:r>
      <w:r w:rsidRPr="00BC712D">
        <w:rPr>
          <w:lang w:val="ru-RU"/>
        </w:rPr>
        <w:t>г.  Более обширная оценка была проведена в конце 2014</w:t>
      </w:r>
      <w:r>
        <w:t> </w:t>
      </w:r>
      <w:r w:rsidRPr="00BC712D">
        <w:rPr>
          <w:lang w:val="ru-RU"/>
        </w:rPr>
        <w:t>г., а окончательный вариант политики поощрения и признания заслуг планируется выпустить в 2015</w:t>
      </w:r>
      <w:r>
        <w:t> </w:t>
      </w:r>
      <w:r w:rsidRPr="00BC712D">
        <w:rPr>
          <w:lang w:val="ru-RU"/>
        </w:rPr>
        <w:t>г.</w:t>
      </w:r>
    </w:p>
    <w:p w:rsidR="007B43D0" w:rsidRDefault="007B43D0" w:rsidP="00BC712D">
      <w:pPr>
        <w:tabs>
          <w:tab w:val="left" w:pos="709"/>
        </w:tabs>
        <w:jc w:val="both"/>
        <w:rPr>
          <w:rFonts w:cs="Arial"/>
          <w:szCs w:val="20"/>
          <w:lang w:val="ru-RU"/>
        </w:rPr>
      </w:pPr>
    </w:p>
    <w:p w:rsidR="007B43D0" w:rsidRDefault="00BC712D" w:rsidP="00BC712D">
      <w:pPr>
        <w:pStyle w:val="ListParagraph"/>
        <w:numPr>
          <w:ilvl w:val="0"/>
          <w:numId w:val="72"/>
        </w:numPr>
        <w:tabs>
          <w:tab w:val="left" w:pos="709"/>
        </w:tabs>
        <w:autoSpaceDE w:val="0"/>
        <w:autoSpaceDN w:val="0"/>
        <w:adjustRightInd w:val="0"/>
        <w:ind w:left="0" w:firstLine="0"/>
        <w:jc w:val="both"/>
        <w:rPr>
          <w:rFonts w:cs="Arial"/>
          <w:lang w:val="ru-RU"/>
        </w:rPr>
      </w:pPr>
      <w:r w:rsidRPr="00BC712D">
        <w:rPr>
          <w:lang w:val="ru-RU"/>
        </w:rPr>
        <w:t>В 2014</w:t>
      </w:r>
      <w:r>
        <w:t> </w:t>
      </w:r>
      <w:r w:rsidRPr="00BC712D">
        <w:rPr>
          <w:lang w:val="ru-RU"/>
        </w:rPr>
        <w:t xml:space="preserve">г. в рамках новой политики обучения и развития началась работа по содействию развитию персонала и восполнению недостающих навыков. Помимо обычных учебных мероприятий в целях повышения управленческого потенциала Организации были внедрены новые инициативы по урегулированию конфликтов, управлению стрессом, управлению качеством, аккредитации предшествующего обучения и управлению проектами.  Кроме того, был переработан каталог учебных программ ВОИС и были приняты на вооружение новые инструменты для оценки профессиональной подготовки. </w:t>
      </w:r>
    </w:p>
    <w:p w:rsidR="007B43D0" w:rsidRDefault="007B43D0" w:rsidP="00BC712D">
      <w:pPr>
        <w:tabs>
          <w:tab w:val="left" w:pos="709"/>
        </w:tabs>
        <w:autoSpaceDE w:val="0"/>
        <w:autoSpaceDN w:val="0"/>
        <w:adjustRightInd w:val="0"/>
        <w:jc w:val="both"/>
        <w:rPr>
          <w:rFonts w:cs="Arial"/>
          <w:szCs w:val="20"/>
          <w:lang w:val="ru-RU"/>
        </w:rPr>
      </w:pPr>
    </w:p>
    <w:p w:rsidR="007B43D0" w:rsidRDefault="00BC712D" w:rsidP="00BC712D">
      <w:pPr>
        <w:pStyle w:val="ListParagraph"/>
        <w:numPr>
          <w:ilvl w:val="0"/>
          <w:numId w:val="72"/>
        </w:numPr>
        <w:tabs>
          <w:tab w:val="left" w:pos="709"/>
        </w:tabs>
        <w:spacing w:after="200"/>
        <w:ind w:left="0" w:firstLine="0"/>
        <w:jc w:val="both"/>
        <w:rPr>
          <w:rFonts w:cs="Arial"/>
          <w:lang w:val="ru-RU"/>
        </w:rPr>
      </w:pPr>
      <w:r w:rsidRPr="00BC712D">
        <w:rPr>
          <w:lang w:val="ru-RU"/>
        </w:rPr>
        <w:t>1</w:t>
      </w:r>
      <w:r>
        <w:t> </w:t>
      </w:r>
      <w:r w:rsidRPr="00BC712D">
        <w:rPr>
          <w:lang w:val="ru-RU"/>
        </w:rPr>
        <w:t>января 2014</w:t>
      </w:r>
      <w:r>
        <w:t> </w:t>
      </w:r>
      <w:r w:rsidRPr="00BC712D">
        <w:rPr>
          <w:lang w:val="ru-RU"/>
        </w:rPr>
        <w:t>г. вступили в силу Положения и правила о персонале, касающиеся новой системы внутреннего урегулирования споров; в дополнение к ним в качестве нормативной базы были выпущены шесть ВИ.  В целях ознакомления персонала с новой системой и ее принятия были проведены брифинги для сотрудников.</w:t>
      </w:r>
      <w:r>
        <w:t>  </w:t>
      </w:r>
      <w:r w:rsidRPr="00BC712D">
        <w:rPr>
          <w:lang w:val="ru-RU"/>
        </w:rPr>
        <w:t xml:space="preserve"> В целях укрепления и оптимизации</w:t>
      </w:r>
      <w:r w:rsidR="006F4DC1">
        <w:rPr>
          <w:lang w:val="ru-RU"/>
        </w:rPr>
        <w:t xml:space="preserve"> механизмов </w:t>
      </w:r>
      <w:r w:rsidRPr="00BC712D">
        <w:rPr>
          <w:lang w:val="ru-RU"/>
        </w:rPr>
        <w:t>рассмотрения жалоб и урегулирования споров были упразднены два консультативных органа — Объединенная комиссия по рассмотрению жалоб (связанных с местом работы) и Объединенный консультативный комитет (по рассмотрению дисциплинарных дел) — вместо которых был образован новый Апелляционный совет ВОИС, обладающий более широкими полномочиями.</w:t>
      </w:r>
      <w:r>
        <w:t> </w:t>
      </w:r>
      <w:r w:rsidRPr="00BC712D">
        <w:rPr>
          <w:lang w:val="ru-RU"/>
        </w:rPr>
        <w:t xml:space="preserve"> ОУЛР поощряет неофициальные механизмы урегулирования конфликтов, однако он стал также отвечать за рассмотрение официальных жалоб о домогательствах и дискриминации, а также за рассмотрение случаев оспаривания результатов служебной аттестации; кроме того, он играет более заметную роль в удовлетворении просьб о пересмотре административных решений и дисциплинарных дел. </w:t>
      </w:r>
    </w:p>
    <w:p w:rsidR="007B43D0" w:rsidRDefault="00BC712D" w:rsidP="00BC712D">
      <w:pPr>
        <w:pStyle w:val="ListParagraph"/>
        <w:numPr>
          <w:ilvl w:val="0"/>
          <w:numId w:val="72"/>
        </w:numPr>
        <w:tabs>
          <w:tab w:val="left" w:pos="709"/>
        </w:tabs>
        <w:spacing w:after="200"/>
        <w:ind w:left="0" w:firstLine="0"/>
        <w:jc w:val="both"/>
        <w:rPr>
          <w:rFonts w:cs="Arial"/>
          <w:lang w:val="ru-RU"/>
        </w:rPr>
      </w:pPr>
      <w:r w:rsidRPr="00BC712D">
        <w:rPr>
          <w:lang w:val="ru-RU"/>
        </w:rPr>
        <w:t>В июне 2014</w:t>
      </w:r>
      <w:r>
        <w:t> </w:t>
      </w:r>
      <w:r w:rsidRPr="00BC712D">
        <w:rPr>
          <w:lang w:val="ru-RU"/>
        </w:rPr>
        <w:t xml:space="preserve">г. была создана Объединенная консультативная группа (ОКГ), для которой ОУЛР выполняет функции секретариата; ее задача — консультировать Генерального директора по </w:t>
      </w:r>
      <w:r w:rsidRPr="00BC712D">
        <w:rPr>
          <w:lang w:val="ru-RU"/>
        </w:rPr>
        <w:lastRenderedPageBreak/>
        <w:t xml:space="preserve">вопросам персонала и административным вопросам.  Сотрудники могут обращаться непосредственно в ОКГ, которая представляет собой дополнительный канал связи между руководством и персоналом. </w:t>
      </w:r>
    </w:p>
    <w:p w:rsidR="007B43D0" w:rsidRDefault="00BC712D" w:rsidP="00BC712D">
      <w:pPr>
        <w:pStyle w:val="ListParagraph"/>
        <w:numPr>
          <w:ilvl w:val="0"/>
          <w:numId w:val="72"/>
        </w:numPr>
        <w:tabs>
          <w:tab w:val="left" w:pos="709"/>
        </w:tabs>
        <w:spacing w:after="200"/>
        <w:ind w:left="0" w:firstLine="0"/>
        <w:jc w:val="both"/>
        <w:rPr>
          <w:rFonts w:cs="Arial"/>
          <w:lang w:val="ru-RU"/>
        </w:rPr>
      </w:pPr>
      <w:r w:rsidRPr="00BC712D">
        <w:rPr>
          <w:lang w:val="ru-RU"/>
        </w:rPr>
        <w:t>Что касается разработки политики, то в целях удовлетворения потребностей внешних бюро ВОИС в Положения и правила о персонале была включена категория национальных сотрудников-специалистов (НСС).</w:t>
      </w:r>
      <w:r>
        <w:t> </w:t>
      </w:r>
      <w:r w:rsidRPr="00BC712D">
        <w:rPr>
          <w:lang w:val="ru-RU"/>
        </w:rPr>
        <w:t xml:space="preserve">  </w:t>
      </w:r>
    </w:p>
    <w:p w:rsidR="007B43D0" w:rsidRDefault="00BC712D" w:rsidP="00BC712D">
      <w:pPr>
        <w:pStyle w:val="ListParagraph"/>
        <w:numPr>
          <w:ilvl w:val="0"/>
          <w:numId w:val="72"/>
        </w:numPr>
        <w:tabs>
          <w:tab w:val="left" w:pos="709"/>
        </w:tabs>
        <w:spacing w:after="200"/>
        <w:ind w:left="0" w:firstLine="0"/>
        <w:jc w:val="both"/>
        <w:rPr>
          <w:rFonts w:cs="Arial"/>
          <w:lang w:val="ru-RU"/>
        </w:rPr>
      </w:pPr>
      <w:r w:rsidRPr="00BC712D">
        <w:rPr>
          <w:lang w:val="ru-RU"/>
        </w:rPr>
        <w:t>В 2014</w:t>
      </w:r>
      <w:r>
        <w:t> </w:t>
      </w:r>
      <w:r w:rsidRPr="00BC712D">
        <w:rPr>
          <w:lang w:val="ru-RU"/>
        </w:rPr>
        <w:t>г. было выпущено примерно 20 ВИ, связанных с политикой в области ЛР, в том числе по внешней деятельности, отпускам на родину, мобильности и работе в трудных условиях, прекращению занятости по состоянию здоровья, занятости пенсионеров, отпускам по болезни, передаче полномочий и спискам имеющихся резервов, с тем чтобы сделать нормативную основу ВОИС для работы с кадрами современной, экономически эффективной, отвечающей стандартам Комиссии по международной гражданской службе (КМГС) и требованиям передовой практики общей системы ООН.  Кроме того, в 2014</w:t>
      </w:r>
      <w:r>
        <w:t> </w:t>
      </w:r>
      <w:r w:rsidRPr="00BC712D">
        <w:rPr>
          <w:lang w:val="ru-RU"/>
        </w:rPr>
        <w:t>г. продолжилась работа по включению разработанных КМГС норм поведения в контракты ВОИС и по регулярному обновлению представленного на КРИС/3 Реестра консультантов (</w:t>
      </w:r>
      <w:r>
        <w:t>ROC</w:t>
      </w:r>
      <w:r w:rsidRPr="00BC712D">
        <w:rPr>
          <w:lang w:val="ru-RU"/>
        </w:rPr>
        <w:t>), интеграция которого в Базу данных о технической помощи в области интеллектуальной собственности (БДТП-ИС) проводилась в течение последнего двухгодичного периода.</w:t>
      </w:r>
    </w:p>
    <w:p w:rsidR="007B43D0" w:rsidRDefault="007B43D0" w:rsidP="00BC712D">
      <w:pPr>
        <w:jc w:val="both"/>
        <w:rPr>
          <w:rFonts w:cs="Arial"/>
          <w:szCs w:val="22"/>
          <w:lang w:val="ru-RU"/>
        </w:rPr>
      </w:pPr>
    </w:p>
    <w:p w:rsidR="007B43D0" w:rsidRDefault="00BC712D" w:rsidP="00BC712D">
      <w:pPr>
        <w:jc w:val="both"/>
        <w:rPr>
          <w:rFonts w:cs="Arial"/>
          <w:sz w:val="22"/>
          <w:szCs w:val="22"/>
        </w:rPr>
      </w:pPr>
      <w:r>
        <w:rPr>
          <w:sz w:val="22"/>
        </w:rPr>
        <w:t>ДАННЫЕ О РЕЗУЛЬТАТИВНОСТИ</w:t>
      </w:r>
    </w:p>
    <w:p w:rsidR="00BC712D" w:rsidRPr="00797FCA" w:rsidRDefault="00BC712D" w:rsidP="00BC712D">
      <w:pPr>
        <w:jc w:val="both"/>
        <w:rPr>
          <w:rFonts w:cs="Arial"/>
          <w:szCs w:val="22"/>
        </w:rPr>
      </w:pPr>
    </w:p>
    <w:tbl>
      <w:tblPr>
        <w:tblW w:w="518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2"/>
        <w:gridCol w:w="2389"/>
        <w:gridCol w:w="1879"/>
        <w:gridCol w:w="2249"/>
        <w:gridCol w:w="6"/>
        <w:gridCol w:w="1288"/>
      </w:tblGrid>
      <w:tr w:rsidR="00BC712D" w:rsidRPr="007B43D0" w:rsidTr="002B13A6">
        <w:tc>
          <w:tcPr>
            <w:tcW w:w="5000" w:type="pct"/>
            <w:gridSpan w:val="6"/>
            <w:tcBorders>
              <w:top w:val="single" w:sz="4" w:space="0" w:color="auto"/>
              <w:bottom w:val="single" w:sz="4" w:space="0" w:color="auto"/>
            </w:tcBorders>
            <w:shd w:val="clear" w:color="auto" w:fill="CCFFFF"/>
            <w:vAlign w:val="center"/>
          </w:tcPr>
          <w:p w:rsidR="00BC712D" w:rsidRPr="00BC712D" w:rsidRDefault="00BC712D" w:rsidP="006658DB">
            <w:pPr>
              <w:tabs>
                <w:tab w:val="left" w:pos="2174"/>
              </w:tabs>
              <w:spacing w:before="120" w:after="120"/>
              <w:ind w:left="2160" w:hanging="2160"/>
              <w:jc w:val="both"/>
              <w:rPr>
                <w:rFonts w:cs="Arial"/>
                <w:b/>
                <w:bCs/>
                <w:sz w:val="16"/>
                <w:szCs w:val="16"/>
                <w:lang w:val="ru-RU"/>
              </w:rPr>
            </w:pPr>
            <w:r w:rsidRPr="00BC712D">
              <w:rPr>
                <w:b/>
                <w:sz w:val="16"/>
                <w:lang w:val="ru-RU"/>
              </w:rPr>
              <w:t>Ожидаемый результат:</w:t>
            </w:r>
            <w:r w:rsidRPr="00BC712D">
              <w:rPr>
                <w:lang w:val="ru-RU"/>
              </w:rPr>
              <w:tab/>
            </w:r>
            <w:r>
              <w:rPr>
                <w:sz w:val="16"/>
              </w:rPr>
              <w:t>IX</w:t>
            </w:r>
            <w:r w:rsidRPr="00BC712D">
              <w:rPr>
                <w:sz w:val="16"/>
                <w:lang w:val="ru-RU"/>
              </w:rPr>
              <w:t xml:space="preserve">.1 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w:t>
            </w:r>
            <w:r w:rsidRPr="00BC712D">
              <w:rPr>
                <w:sz w:val="16"/>
                <w:lang w:val="ru-RU"/>
              </w:rPr>
              <w:tab/>
              <w:t>заинтересованным сторонам</w:t>
            </w:r>
          </w:p>
        </w:tc>
      </w:tr>
      <w:tr w:rsidR="00BC712D" w:rsidRPr="00797FCA" w:rsidTr="002B13A6">
        <w:tc>
          <w:tcPr>
            <w:tcW w:w="1064" w:type="pct"/>
            <w:tcBorders>
              <w:top w:val="single" w:sz="4" w:space="0" w:color="auto"/>
            </w:tcBorders>
            <w:shd w:val="clear" w:color="auto" w:fill="auto"/>
            <w:vAlign w:val="center"/>
          </w:tcPr>
          <w:p w:rsidR="00BC712D" w:rsidRPr="00797FCA" w:rsidRDefault="00BC712D" w:rsidP="006658DB">
            <w:pPr>
              <w:spacing w:after="120"/>
              <w:rPr>
                <w:rFonts w:cs="Arial"/>
                <w:sz w:val="16"/>
                <w:szCs w:val="16"/>
              </w:rPr>
            </w:pPr>
            <w:r>
              <w:rPr>
                <w:b/>
                <w:sz w:val="16"/>
              </w:rPr>
              <w:t>Показатели результативности</w:t>
            </w:r>
          </w:p>
        </w:tc>
        <w:tc>
          <w:tcPr>
            <w:tcW w:w="1204" w:type="pct"/>
            <w:tcBorders>
              <w:top w:val="single" w:sz="4" w:space="0" w:color="auto"/>
            </w:tcBorders>
            <w:shd w:val="clear" w:color="auto" w:fill="auto"/>
            <w:vAlign w:val="center"/>
          </w:tcPr>
          <w:p w:rsidR="00BC712D" w:rsidRPr="00797FCA" w:rsidRDefault="00BC712D" w:rsidP="006658DB">
            <w:pPr>
              <w:spacing w:after="120"/>
              <w:rPr>
                <w:rFonts w:cs="Arial"/>
                <w:b/>
                <w:bCs/>
                <w:sz w:val="16"/>
                <w:szCs w:val="16"/>
              </w:rPr>
            </w:pPr>
            <w:r>
              <w:rPr>
                <w:b/>
                <w:sz w:val="16"/>
              </w:rPr>
              <w:t>Базовые показатели</w:t>
            </w:r>
          </w:p>
        </w:tc>
        <w:tc>
          <w:tcPr>
            <w:tcW w:w="947" w:type="pct"/>
            <w:tcBorders>
              <w:top w:val="single" w:sz="4" w:space="0" w:color="auto"/>
            </w:tcBorders>
            <w:shd w:val="clear" w:color="auto" w:fill="auto"/>
            <w:tcMar>
              <w:top w:w="110" w:type="dxa"/>
            </w:tcMar>
            <w:vAlign w:val="center"/>
          </w:tcPr>
          <w:p w:rsidR="00BC712D" w:rsidRPr="00797FCA" w:rsidRDefault="00BC712D" w:rsidP="006658DB">
            <w:pPr>
              <w:spacing w:after="120"/>
              <w:rPr>
                <w:rFonts w:cs="Arial"/>
                <w:b/>
                <w:sz w:val="16"/>
                <w:szCs w:val="16"/>
              </w:rPr>
            </w:pPr>
            <w:r>
              <w:rPr>
                <w:rFonts w:cs="Arial"/>
                <w:b/>
                <w:sz w:val="16"/>
                <w:szCs w:val="16"/>
              </w:rPr>
              <w:t>Цели</w:t>
            </w:r>
          </w:p>
        </w:tc>
        <w:tc>
          <w:tcPr>
            <w:tcW w:w="1136" w:type="pct"/>
            <w:gridSpan w:val="2"/>
            <w:tcBorders>
              <w:top w:val="single" w:sz="4" w:space="0" w:color="auto"/>
            </w:tcBorders>
            <w:shd w:val="clear" w:color="auto" w:fill="FFFFFF"/>
            <w:tcMar>
              <w:top w:w="110" w:type="dxa"/>
            </w:tcMar>
            <w:vAlign w:val="center"/>
          </w:tcPr>
          <w:p w:rsidR="00BC712D" w:rsidRPr="00797FCA" w:rsidRDefault="00BC712D" w:rsidP="006658DB">
            <w:pPr>
              <w:spacing w:after="120"/>
              <w:rPr>
                <w:rFonts w:cs="Arial"/>
                <w:sz w:val="16"/>
                <w:szCs w:val="16"/>
              </w:rPr>
            </w:pPr>
            <w:r>
              <w:rPr>
                <w:b/>
                <w:sz w:val="16"/>
              </w:rPr>
              <w:t>Данные о результативности</w:t>
            </w:r>
          </w:p>
        </w:tc>
        <w:tc>
          <w:tcPr>
            <w:tcW w:w="650" w:type="pct"/>
            <w:tcBorders>
              <w:top w:val="single" w:sz="4" w:space="0" w:color="auto"/>
            </w:tcBorders>
            <w:shd w:val="clear" w:color="auto" w:fill="auto"/>
            <w:tcMar>
              <w:top w:w="110" w:type="dxa"/>
            </w:tcMar>
            <w:vAlign w:val="center"/>
          </w:tcPr>
          <w:p w:rsidR="00BC712D" w:rsidRPr="00797FCA" w:rsidRDefault="00BC712D" w:rsidP="006658DB">
            <w:pPr>
              <w:spacing w:after="120"/>
              <w:jc w:val="center"/>
              <w:rPr>
                <w:rFonts w:cs="Arial"/>
                <w:b/>
                <w:bCs/>
                <w:sz w:val="16"/>
                <w:szCs w:val="16"/>
              </w:rPr>
            </w:pPr>
            <w:r>
              <w:rPr>
                <w:b/>
                <w:sz w:val="16"/>
              </w:rPr>
              <w:t>СС</w:t>
            </w:r>
          </w:p>
        </w:tc>
      </w:tr>
      <w:tr w:rsidR="00BC712D" w:rsidRPr="00797FCA" w:rsidTr="002B13A6">
        <w:tc>
          <w:tcPr>
            <w:tcW w:w="1064" w:type="pct"/>
            <w:shd w:val="clear" w:color="auto" w:fill="auto"/>
          </w:tcPr>
          <w:p w:rsidR="00BC712D" w:rsidRPr="00BC712D" w:rsidRDefault="00BC712D" w:rsidP="006658DB">
            <w:pPr>
              <w:rPr>
                <w:rFonts w:cs="Arial"/>
                <w:sz w:val="16"/>
                <w:szCs w:val="16"/>
                <w:lang w:val="ru-RU"/>
              </w:rPr>
            </w:pPr>
            <w:r w:rsidRPr="00BC712D">
              <w:rPr>
                <w:sz w:val="16"/>
                <w:lang w:val="ru-RU"/>
              </w:rPr>
              <w:t>Доля (%) штатных сотрудников, удовлетворенных работой службы ЛР</w:t>
            </w:r>
          </w:p>
        </w:tc>
        <w:tc>
          <w:tcPr>
            <w:tcW w:w="1204" w:type="pct"/>
            <w:shd w:val="clear" w:color="auto" w:fill="auto"/>
          </w:tcPr>
          <w:p w:rsidR="007B43D0" w:rsidRDefault="00BC712D" w:rsidP="006658DB">
            <w:pPr>
              <w:rPr>
                <w:rFonts w:cs="Arial"/>
                <w:color w:val="002060"/>
                <w:sz w:val="16"/>
                <w:szCs w:val="16"/>
                <w:lang w:val="ru-RU"/>
              </w:rPr>
            </w:pPr>
            <w:r w:rsidRPr="00BC712D">
              <w:rPr>
                <w:i/>
                <w:color w:val="002060"/>
                <w:sz w:val="16"/>
                <w:lang w:val="ru-RU"/>
              </w:rPr>
              <w:t>Обновленный базовый показатель на конец 2013</w:t>
            </w:r>
            <w:r>
              <w:rPr>
                <w:i/>
                <w:color w:val="002060"/>
                <w:sz w:val="16"/>
              </w:rPr>
              <w:t> </w:t>
            </w:r>
            <w:r w:rsidRPr="00BC712D">
              <w:rPr>
                <w:i/>
                <w:color w:val="002060"/>
                <w:sz w:val="16"/>
                <w:lang w:val="ru-RU"/>
              </w:rPr>
              <w:t xml:space="preserve">г.:  </w:t>
            </w:r>
            <w:r w:rsidRPr="00BC712D">
              <w:rPr>
                <w:color w:val="002060"/>
                <w:sz w:val="16"/>
                <w:lang w:val="ru-RU"/>
              </w:rPr>
              <w:t>полностью удовлетворены:  31,2%</w:t>
            </w:r>
          </w:p>
          <w:p w:rsidR="007B43D0" w:rsidRDefault="00BC712D" w:rsidP="006658DB">
            <w:pPr>
              <w:rPr>
                <w:rFonts w:cs="Arial"/>
                <w:color w:val="002060"/>
                <w:sz w:val="16"/>
                <w:szCs w:val="16"/>
                <w:lang w:val="ru-RU"/>
              </w:rPr>
            </w:pPr>
            <w:r w:rsidRPr="00BC712D">
              <w:rPr>
                <w:color w:val="002060"/>
                <w:sz w:val="16"/>
                <w:lang w:val="ru-RU"/>
              </w:rPr>
              <w:t>удовлетворены 46,2 %</w:t>
            </w:r>
          </w:p>
          <w:p w:rsidR="007B43D0" w:rsidRDefault="00BC712D" w:rsidP="006658DB">
            <w:pPr>
              <w:rPr>
                <w:rFonts w:cs="Arial"/>
                <w:color w:val="002060"/>
                <w:sz w:val="16"/>
                <w:szCs w:val="16"/>
                <w:lang w:val="ru-RU"/>
              </w:rPr>
            </w:pPr>
            <w:r w:rsidRPr="00BC712D">
              <w:rPr>
                <w:color w:val="002060"/>
                <w:sz w:val="16"/>
                <w:lang w:val="ru-RU"/>
              </w:rPr>
              <w:t>неудовлетворены 18,9 %</w:t>
            </w:r>
          </w:p>
          <w:p w:rsidR="007B43D0" w:rsidRDefault="00BC712D" w:rsidP="006658DB">
            <w:pPr>
              <w:rPr>
                <w:rFonts w:cs="Arial"/>
                <w:i/>
                <w:color w:val="002060"/>
                <w:sz w:val="16"/>
                <w:szCs w:val="16"/>
                <w:lang w:val="ru-RU"/>
              </w:rPr>
            </w:pPr>
            <w:r w:rsidRPr="00BC712D">
              <w:rPr>
                <w:color w:val="002060"/>
                <w:sz w:val="16"/>
                <w:lang w:val="ru-RU"/>
              </w:rPr>
              <w:t>не удовлетворены в крайней степени:  3,7 %</w:t>
            </w:r>
          </w:p>
          <w:p w:rsidR="007B43D0" w:rsidRDefault="007B43D0" w:rsidP="006658DB">
            <w:pPr>
              <w:rPr>
                <w:rFonts w:cs="Arial"/>
                <w:i/>
                <w:color w:val="002060"/>
                <w:sz w:val="8"/>
                <w:szCs w:val="8"/>
                <w:lang w:val="ru-RU"/>
              </w:rPr>
            </w:pPr>
          </w:p>
          <w:p w:rsidR="007B43D0" w:rsidRDefault="00BC712D" w:rsidP="006658DB">
            <w:pPr>
              <w:rPr>
                <w:rFonts w:cs="Arial"/>
                <w:sz w:val="16"/>
                <w:szCs w:val="16"/>
                <w:lang w:val="ru-RU"/>
              </w:rPr>
            </w:pPr>
            <w:r w:rsidRPr="00BC712D">
              <w:rPr>
                <w:i/>
                <w:sz w:val="16"/>
                <w:lang w:val="ru-RU"/>
              </w:rPr>
              <w:t>Исходный базовый показатель (Программа и бюджет на 2014–2015 гг.):</w:t>
            </w:r>
            <w:r w:rsidRPr="00BC712D">
              <w:rPr>
                <w:sz w:val="16"/>
                <w:lang w:val="ru-RU"/>
              </w:rPr>
              <w:t xml:space="preserve">  Полностью удовлетворены:  31,2%</w:t>
            </w:r>
          </w:p>
          <w:p w:rsidR="007B43D0" w:rsidRDefault="00BC712D" w:rsidP="006658DB">
            <w:pPr>
              <w:rPr>
                <w:rFonts w:cs="Arial"/>
                <w:sz w:val="16"/>
                <w:szCs w:val="16"/>
                <w:lang w:val="ru-RU"/>
              </w:rPr>
            </w:pPr>
            <w:r w:rsidRPr="00BC712D">
              <w:rPr>
                <w:sz w:val="16"/>
                <w:lang w:val="ru-RU"/>
              </w:rPr>
              <w:t>удовлетворены 48,8%</w:t>
            </w:r>
          </w:p>
          <w:p w:rsidR="007B43D0" w:rsidRDefault="00BC712D" w:rsidP="006658DB">
            <w:pPr>
              <w:rPr>
                <w:rFonts w:cs="Arial"/>
                <w:sz w:val="16"/>
                <w:szCs w:val="16"/>
                <w:lang w:val="ru-RU"/>
              </w:rPr>
            </w:pPr>
            <w:r w:rsidRPr="00BC712D">
              <w:rPr>
                <w:sz w:val="16"/>
                <w:lang w:val="ru-RU"/>
              </w:rPr>
              <w:t>неудовлетворены 17,1%</w:t>
            </w:r>
          </w:p>
          <w:p w:rsidR="007B43D0" w:rsidRDefault="00BC712D" w:rsidP="006658DB">
            <w:pPr>
              <w:rPr>
                <w:rFonts w:cs="Arial"/>
                <w:sz w:val="16"/>
                <w:szCs w:val="16"/>
                <w:lang w:val="ru-RU"/>
              </w:rPr>
            </w:pPr>
            <w:r w:rsidRPr="00BC712D">
              <w:rPr>
                <w:sz w:val="16"/>
                <w:lang w:val="ru-RU"/>
              </w:rPr>
              <w:t>не удовлетворены в крайней степени:  2,9%</w:t>
            </w:r>
          </w:p>
          <w:p w:rsidR="00BC712D" w:rsidRPr="00BC712D" w:rsidRDefault="00BC712D" w:rsidP="006658DB">
            <w:pPr>
              <w:rPr>
                <w:rFonts w:cs="Arial"/>
                <w:sz w:val="16"/>
                <w:szCs w:val="16"/>
                <w:lang w:val="ru-RU"/>
              </w:rPr>
            </w:pPr>
          </w:p>
        </w:tc>
        <w:tc>
          <w:tcPr>
            <w:tcW w:w="947" w:type="pct"/>
            <w:shd w:val="clear" w:color="auto" w:fill="auto"/>
            <w:tcMar>
              <w:top w:w="110" w:type="dxa"/>
            </w:tcMar>
          </w:tcPr>
          <w:p w:rsidR="00BC712D" w:rsidRPr="00797FCA" w:rsidRDefault="00BC712D" w:rsidP="006658DB">
            <w:pPr>
              <w:rPr>
                <w:rFonts w:cs="Arial"/>
                <w:sz w:val="16"/>
                <w:szCs w:val="16"/>
              </w:rPr>
            </w:pPr>
            <w:r>
              <w:rPr>
                <w:sz w:val="16"/>
              </w:rPr>
              <w:t>85 % полностью удовлетворены или удовлетворены</w:t>
            </w:r>
          </w:p>
        </w:tc>
        <w:tc>
          <w:tcPr>
            <w:tcW w:w="1136" w:type="pct"/>
            <w:gridSpan w:val="2"/>
            <w:shd w:val="clear" w:color="auto" w:fill="FFFFFF"/>
            <w:tcMar>
              <w:top w:w="110" w:type="dxa"/>
            </w:tcMar>
          </w:tcPr>
          <w:p w:rsidR="007B43D0" w:rsidRDefault="00BC712D" w:rsidP="006658DB">
            <w:pPr>
              <w:rPr>
                <w:rFonts w:cs="Arial"/>
                <w:sz w:val="16"/>
                <w:szCs w:val="16"/>
                <w:lang w:val="ru-RU"/>
              </w:rPr>
            </w:pPr>
            <w:r w:rsidRPr="00BC712D">
              <w:rPr>
                <w:sz w:val="16"/>
                <w:lang w:val="ru-RU"/>
              </w:rPr>
              <w:t>Полностью удовлетворены:  30,8%</w:t>
            </w:r>
          </w:p>
          <w:p w:rsidR="007B43D0" w:rsidRDefault="00BC712D" w:rsidP="006658DB">
            <w:pPr>
              <w:rPr>
                <w:rFonts w:cs="Arial"/>
                <w:sz w:val="16"/>
                <w:szCs w:val="16"/>
                <w:lang w:val="ru-RU"/>
              </w:rPr>
            </w:pPr>
            <w:r w:rsidRPr="00BC712D">
              <w:rPr>
                <w:sz w:val="16"/>
                <w:lang w:val="ru-RU"/>
              </w:rPr>
              <w:t>удовлетворены 49,1%</w:t>
            </w:r>
          </w:p>
          <w:p w:rsidR="007B43D0" w:rsidRDefault="00BC712D" w:rsidP="006658DB">
            <w:pPr>
              <w:rPr>
                <w:rFonts w:cs="Arial"/>
                <w:sz w:val="16"/>
                <w:szCs w:val="16"/>
                <w:lang w:val="ru-RU"/>
              </w:rPr>
            </w:pPr>
            <w:r w:rsidRPr="00BC712D">
              <w:rPr>
                <w:sz w:val="16"/>
                <w:lang w:val="ru-RU"/>
              </w:rPr>
              <w:t>неудовлетворены 17,6%</w:t>
            </w:r>
          </w:p>
          <w:p w:rsidR="00BC712D" w:rsidRPr="00BC712D" w:rsidRDefault="00BC712D" w:rsidP="006658DB">
            <w:pPr>
              <w:rPr>
                <w:rFonts w:cs="Arial"/>
                <w:sz w:val="16"/>
                <w:szCs w:val="16"/>
                <w:lang w:val="ru-RU"/>
              </w:rPr>
            </w:pPr>
            <w:r w:rsidRPr="00BC712D">
              <w:rPr>
                <w:sz w:val="16"/>
                <w:lang w:val="ru-RU"/>
              </w:rPr>
              <w:t>не удовлетворены в крайней степени:  2,5%</w:t>
            </w:r>
          </w:p>
        </w:tc>
        <w:tc>
          <w:tcPr>
            <w:tcW w:w="650" w:type="pct"/>
            <w:shd w:val="clear" w:color="auto" w:fill="auto"/>
            <w:tcMar>
              <w:top w:w="110" w:type="dxa"/>
            </w:tcMar>
          </w:tcPr>
          <w:p w:rsidR="00BC712D" w:rsidRPr="00797FCA" w:rsidRDefault="00BC712D" w:rsidP="006658DB">
            <w:pPr>
              <w:jc w:val="center"/>
              <w:rPr>
                <w:rFonts w:cs="Arial"/>
                <w:b/>
                <w:bCs/>
                <w:sz w:val="16"/>
                <w:szCs w:val="16"/>
              </w:rPr>
            </w:pPr>
            <w:r>
              <w:rPr>
                <w:b/>
                <w:color w:val="00B050"/>
                <w:sz w:val="16"/>
              </w:rPr>
              <w:t>По графику</w:t>
            </w:r>
          </w:p>
        </w:tc>
      </w:tr>
      <w:tr w:rsidR="00BC712D" w:rsidRPr="00797FCA" w:rsidTr="002B13A6">
        <w:tc>
          <w:tcPr>
            <w:tcW w:w="1064" w:type="pct"/>
            <w:shd w:val="clear" w:color="auto" w:fill="auto"/>
          </w:tcPr>
          <w:p w:rsidR="007B43D0" w:rsidRDefault="00BC712D" w:rsidP="006658DB">
            <w:pPr>
              <w:rPr>
                <w:rFonts w:cs="Arial"/>
                <w:sz w:val="16"/>
                <w:szCs w:val="16"/>
                <w:lang w:val="ru-RU"/>
              </w:rPr>
            </w:pPr>
            <w:r w:rsidRPr="00BC712D">
              <w:rPr>
                <w:sz w:val="16"/>
                <w:lang w:val="ru-RU"/>
              </w:rPr>
              <w:t>Своевременное, точное и эффективное выполнение соответствующих операций службой ЛР</w:t>
            </w:r>
          </w:p>
          <w:p w:rsidR="00BC712D" w:rsidRPr="00BC712D" w:rsidRDefault="00BC712D" w:rsidP="006658DB">
            <w:pPr>
              <w:rPr>
                <w:rFonts w:cs="Arial"/>
                <w:sz w:val="16"/>
                <w:szCs w:val="16"/>
                <w:lang w:val="ru-RU"/>
              </w:rPr>
            </w:pPr>
          </w:p>
        </w:tc>
        <w:tc>
          <w:tcPr>
            <w:tcW w:w="1204" w:type="pct"/>
            <w:shd w:val="clear" w:color="auto" w:fill="auto"/>
          </w:tcPr>
          <w:p w:rsidR="007B43D0" w:rsidRDefault="00BC712D" w:rsidP="006658DB">
            <w:pPr>
              <w:rPr>
                <w:rFonts w:cs="Arial"/>
                <w:sz w:val="16"/>
                <w:szCs w:val="16"/>
              </w:rPr>
            </w:pPr>
            <w:r>
              <w:rPr>
                <w:sz w:val="16"/>
              </w:rPr>
              <w:t>Семь рабочих дней</w:t>
            </w:r>
          </w:p>
          <w:p w:rsidR="00BC712D" w:rsidRPr="00797FCA" w:rsidRDefault="00BC712D" w:rsidP="006658DB">
            <w:pPr>
              <w:rPr>
                <w:rFonts w:cs="Arial"/>
                <w:sz w:val="16"/>
                <w:szCs w:val="16"/>
              </w:rPr>
            </w:pPr>
          </w:p>
        </w:tc>
        <w:tc>
          <w:tcPr>
            <w:tcW w:w="947" w:type="pct"/>
            <w:shd w:val="clear" w:color="auto" w:fill="auto"/>
            <w:tcMar>
              <w:top w:w="110" w:type="dxa"/>
            </w:tcMar>
          </w:tcPr>
          <w:p w:rsidR="00BC712D" w:rsidRPr="00797FCA" w:rsidRDefault="00BC712D" w:rsidP="006658DB">
            <w:pPr>
              <w:rPr>
                <w:rFonts w:cs="Arial"/>
                <w:sz w:val="16"/>
                <w:szCs w:val="16"/>
              </w:rPr>
            </w:pPr>
            <w:r>
              <w:rPr>
                <w:sz w:val="16"/>
              </w:rPr>
              <w:t>Пять рабочих дней</w:t>
            </w:r>
          </w:p>
        </w:tc>
        <w:tc>
          <w:tcPr>
            <w:tcW w:w="1136" w:type="pct"/>
            <w:gridSpan w:val="2"/>
            <w:shd w:val="clear" w:color="auto" w:fill="FFFFFF"/>
            <w:tcMar>
              <w:top w:w="110" w:type="dxa"/>
            </w:tcMar>
          </w:tcPr>
          <w:p w:rsidR="00BC712D" w:rsidRPr="00797FCA" w:rsidRDefault="00BC712D" w:rsidP="006658DB">
            <w:pPr>
              <w:rPr>
                <w:rFonts w:cs="Arial"/>
                <w:sz w:val="16"/>
                <w:szCs w:val="16"/>
              </w:rPr>
            </w:pPr>
            <w:r>
              <w:rPr>
                <w:sz w:val="16"/>
              </w:rPr>
              <w:t>От 6 до 6,5 дней</w:t>
            </w:r>
          </w:p>
        </w:tc>
        <w:tc>
          <w:tcPr>
            <w:tcW w:w="650" w:type="pct"/>
            <w:shd w:val="clear" w:color="auto" w:fill="auto"/>
            <w:tcMar>
              <w:top w:w="110" w:type="dxa"/>
            </w:tcMar>
          </w:tcPr>
          <w:p w:rsidR="00BC712D" w:rsidRPr="00797FCA" w:rsidRDefault="00BC712D" w:rsidP="006658DB">
            <w:pPr>
              <w:jc w:val="center"/>
              <w:rPr>
                <w:rFonts w:cs="Arial"/>
                <w:bCs/>
                <w:sz w:val="16"/>
                <w:szCs w:val="16"/>
              </w:rPr>
            </w:pPr>
            <w:r>
              <w:rPr>
                <w:b/>
                <w:color w:val="00B050"/>
                <w:sz w:val="16"/>
              </w:rPr>
              <w:t>По графику</w:t>
            </w:r>
          </w:p>
        </w:tc>
      </w:tr>
      <w:tr w:rsidR="00BC712D" w:rsidRPr="007B43D0" w:rsidTr="002B13A6">
        <w:tc>
          <w:tcPr>
            <w:tcW w:w="5000" w:type="pct"/>
            <w:gridSpan w:val="6"/>
            <w:tcBorders>
              <w:top w:val="single" w:sz="4" w:space="0" w:color="auto"/>
              <w:bottom w:val="single" w:sz="4" w:space="0" w:color="auto"/>
            </w:tcBorders>
            <w:shd w:val="clear" w:color="auto" w:fill="CCFFFF"/>
            <w:vAlign w:val="center"/>
          </w:tcPr>
          <w:p w:rsidR="00BC712D" w:rsidRPr="00BC712D" w:rsidRDefault="00BC712D" w:rsidP="006658DB">
            <w:pPr>
              <w:tabs>
                <w:tab w:val="left" w:pos="1452"/>
              </w:tabs>
              <w:spacing w:before="120" w:after="120"/>
              <w:ind w:left="2302" w:hanging="2302"/>
              <w:rPr>
                <w:rFonts w:cs="Arial"/>
                <w:b/>
                <w:bCs/>
                <w:sz w:val="16"/>
                <w:szCs w:val="16"/>
                <w:lang w:val="ru-RU"/>
              </w:rPr>
            </w:pPr>
            <w:r w:rsidRPr="00BC712D">
              <w:rPr>
                <w:b/>
                <w:sz w:val="16"/>
                <w:lang w:val="ru-RU"/>
              </w:rPr>
              <w:t>Ожидаемый результат:</w:t>
            </w:r>
            <w:r w:rsidRPr="00BC712D">
              <w:rPr>
                <w:lang w:val="ru-RU"/>
              </w:rPr>
              <w:tab/>
            </w:r>
            <w:r>
              <w:rPr>
                <w:sz w:val="16"/>
              </w:rPr>
              <w:t>IX</w:t>
            </w:r>
            <w:r w:rsidRPr="00BC712D">
              <w:rPr>
                <w:sz w:val="16"/>
                <w:lang w:val="ru-RU"/>
              </w:rPr>
              <w:t>.2</w:t>
            </w:r>
            <w:r w:rsidRPr="00BC712D">
              <w:rPr>
                <w:lang w:val="ru-RU"/>
              </w:rPr>
              <w:tab/>
            </w:r>
            <w:r w:rsidRPr="00BC712D">
              <w:rPr>
                <w:sz w:val="16"/>
                <w:lang w:val="ru-RU"/>
              </w:rPr>
              <w:t>Динамичный и слаженно функционирующий Секретариат с надлежащим образом управляемым и обладающим соответствующими навыками персоналом, который эффективно добивается результатов</w:t>
            </w:r>
          </w:p>
        </w:tc>
      </w:tr>
      <w:tr w:rsidR="00BC712D" w:rsidRPr="00797FCA" w:rsidTr="002B13A6">
        <w:tc>
          <w:tcPr>
            <w:tcW w:w="1064" w:type="pct"/>
            <w:tcBorders>
              <w:top w:val="single" w:sz="4" w:space="0" w:color="auto"/>
            </w:tcBorders>
            <w:shd w:val="clear" w:color="auto" w:fill="auto"/>
            <w:vAlign w:val="center"/>
          </w:tcPr>
          <w:p w:rsidR="00BC712D" w:rsidRPr="00797FCA" w:rsidRDefault="00BC712D" w:rsidP="006658DB">
            <w:pPr>
              <w:rPr>
                <w:rFonts w:cs="Arial"/>
                <w:sz w:val="16"/>
                <w:szCs w:val="16"/>
              </w:rPr>
            </w:pPr>
            <w:r>
              <w:rPr>
                <w:b/>
                <w:sz w:val="16"/>
              </w:rPr>
              <w:t>Показатели результативности</w:t>
            </w:r>
          </w:p>
        </w:tc>
        <w:tc>
          <w:tcPr>
            <w:tcW w:w="1204" w:type="pct"/>
            <w:tcBorders>
              <w:top w:val="single" w:sz="4" w:space="0" w:color="auto"/>
            </w:tcBorders>
            <w:shd w:val="clear" w:color="auto" w:fill="auto"/>
            <w:vAlign w:val="center"/>
          </w:tcPr>
          <w:p w:rsidR="00BC712D" w:rsidRPr="00797FCA" w:rsidRDefault="00BC712D" w:rsidP="006658DB">
            <w:pPr>
              <w:rPr>
                <w:rFonts w:cs="Arial"/>
                <w:b/>
                <w:bCs/>
                <w:sz w:val="16"/>
                <w:szCs w:val="16"/>
              </w:rPr>
            </w:pPr>
            <w:r>
              <w:rPr>
                <w:b/>
                <w:sz w:val="16"/>
              </w:rPr>
              <w:t>Базовые показатели</w:t>
            </w:r>
          </w:p>
        </w:tc>
        <w:tc>
          <w:tcPr>
            <w:tcW w:w="947" w:type="pct"/>
            <w:tcBorders>
              <w:top w:val="single" w:sz="4" w:space="0" w:color="auto"/>
            </w:tcBorders>
            <w:shd w:val="clear" w:color="auto" w:fill="auto"/>
            <w:tcMar>
              <w:top w:w="110" w:type="dxa"/>
            </w:tcMar>
            <w:vAlign w:val="center"/>
          </w:tcPr>
          <w:p w:rsidR="00BC712D" w:rsidRPr="00797FCA" w:rsidRDefault="00BC712D" w:rsidP="006658DB">
            <w:pPr>
              <w:rPr>
                <w:rFonts w:cs="Arial"/>
                <w:b/>
                <w:sz w:val="16"/>
                <w:szCs w:val="16"/>
              </w:rPr>
            </w:pPr>
            <w:r>
              <w:rPr>
                <w:rFonts w:cs="Arial"/>
                <w:b/>
                <w:sz w:val="16"/>
                <w:szCs w:val="16"/>
              </w:rPr>
              <w:t>Цели</w:t>
            </w:r>
          </w:p>
        </w:tc>
        <w:tc>
          <w:tcPr>
            <w:tcW w:w="1133" w:type="pct"/>
            <w:tcBorders>
              <w:top w:val="single" w:sz="4" w:space="0" w:color="auto"/>
            </w:tcBorders>
            <w:shd w:val="clear" w:color="auto" w:fill="FFFFFF"/>
            <w:tcMar>
              <w:top w:w="110" w:type="dxa"/>
            </w:tcMar>
            <w:vAlign w:val="center"/>
          </w:tcPr>
          <w:p w:rsidR="00BC712D" w:rsidRPr="00797FCA" w:rsidRDefault="00BC712D" w:rsidP="006658DB">
            <w:pPr>
              <w:rPr>
                <w:rFonts w:cs="Arial"/>
                <w:sz w:val="16"/>
                <w:szCs w:val="16"/>
              </w:rPr>
            </w:pPr>
            <w:r>
              <w:rPr>
                <w:b/>
                <w:sz w:val="16"/>
              </w:rPr>
              <w:t>Данные о результативности</w:t>
            </w:r>
          </w:p>
        </w:tc>
        <w:tc>
          <w:tcPr>
            <w:tcW w:w="653" w:type="pct"/>
            <w:gridSpan w:val="2"/>
            <w:tcBorders>
              <w:top w:val="single" w:sz="4" w:space="0" w:color="auto"/>
            </w:tcBorders>
            <w:shd w:val="clear" w:color="auto" w:fill="auto"/>
            <w:tcMar>
              <w:top w:w="110" w:type="dxa"/>
            </w:tcMar>
            <w:vAlign w:val="center"/>
          </w:tcPr>
          <w:p w:rsidR="00BC712D" w:rsidRPr="00797FCA" w:rsidRDefault="00BC712D" w:rsidP="006658DB">
            <w:pPr>
              <w:jc w:val="center"/>
              <w:rPr>
                <w:rFonts w:cs="Arial"/>
                <w:b/>
                <w:bCs/>
                <w:sz w:val="16"/>
                <w:szCs w:val="16"/>
              </w:rPr>
            </w:pPr>
            <w:r>
              <w:rPr>
                <w:b/>
                <w:sz w:val="16"/>
              </w:rPr>
              <w:t>СС</w:t>
            </w:r>
          </w:p>
        </w:tc>
      </w:tr>
      <w:tr w:rsidR="00BC712D" w:rsidRPr="00797FCA" w:rsidTr="002B13A6">
        <w:tc>
          <w:tcPr>
            <w:tcW w:w="1064" w:type="pct"/>
            <w:shd w:val="clear" w:color="auto" w:fill="auto"/>
          </w:tcPr>
          <w:p w:rsidR="00BC712D" w:rsidRPr="00BC712D" w:rsidRDefault="00BC712D" w:rsidP="006658DB">
            <w:pPr>
              <w:rPr>
                <w:rFonts w:cs="Arial"/>
                <w:sz w:val="16"/>
                <w:szCs w:val="16"/>
                <w:lang w:val="ru-RU"/>
              </w:rPr>
            </w:pPr>
            <w:r w:rsidRPr="00BC712D">
              <w:rPr>
                <w:sz w:val="16"/>
                <w:lang w:val="ru-RU"/>
              </w:rPr>
              <w:t>Срок оформления на работу новых сотрудников</w:t>
            </w:r>
          </w:p>
        </w:tc>
        <w:tc>
          <w:tcPr>
            <w:tcW w:w="1204" w:type="pct"/>
            <w:shd w:val="clear" w:color="auto" w:fill="auto"/>
          </w:tcPr>
          <w:p w:rsidR="007B43D0" w:rsidRDefault="00BC712D" w:rsidP="006658DB">
            <w:pPr>
              <w:rPr>
                <w:rFonts w:cs="Arial"/>
                <w:color w:val="002060"/>
                <w:sz w:val="16"/>
                <w:szCs w:val="16"/>
                <w:lang w:val="ru-RU"/>
              </w:rPr>
            </w:pPr>
            <w:r w:rsidRPr="00BC712D">
              <w:rPr>
                <w:i/>
                <w:color w:val="002060"/>
                <w:sz w:val="16"/>
                <w:lang w:val="ru-RU"/>
              </w:rPr>
              <w:t>Обновленный базовый показатель на конец 2013</w:t>
            </w:r>
            <w:r>
              <w:rPr>
                <w:i/>
                <w:color w:val="002060"/>
                <w:sz w:val="16"/>
              </w:rPr>
              <w:t> </w:t>
            </w:r>
            <w:r w:rsidRPr="00BC712D">
              <w:rPr>
                <w:i/>
                <w:color w:val="002060"/>
                <w:sz w:val="16"/>
                <w:lang w:val="ru-RU"/>
              </w:rPr>
              <w:t xml:space="preserve">г.:  </w:t>
            </w:r>
            <w:r w:rsidRPr="00BC712D">
              <w:rPr>
                <w:color w:val="002060"/>
                <w:sz w:val="16"/>
                <w:lang w:val="ru-RU"/>
              </w:rPr>
              <w:t>в среднем за двухгодичный период — 16,03 недель (на 19 марта 2014 г.)</w:t>
            </w:r>
          </w:p>
          <w:p w:rsidR="007B43D0" w:rsidRDefault="00BC712D" w:rsidP="006658DB">
            <w:pPr>
              <w:pStyle w:val="ListParagraph"/>
              <w:ind w:left="0"/>
              <w:rPr>
                <w:rFonts w:cs="Arial"/>
                <w:color w:val="002060"/>
                <w:sz w:val="16"/>
                <w:szCs w:val="16"/>
                <w:lang w:val="ru-RU"/>
              </w:rPr>
            </w:pPr>
            <w:r w:rsidRPr="00BC712D">
              <w:rPr>
                <w:color w:val="002060"/>
                <w:sz w:val="16"/>
                <w:lang w:val="ru-RU"/>
              </w:rPr>
              <w:t>2012: 16,5 недель</w:t>
            </w:r>
          </w:p>
          <w:p w:rsidR="007B43D0" w:rsidRDefault="00BC712D" w:rsidP="006658DB">
            <w:pPr>
              <w:pStyle w:val="ListParagraph"/>
              <w:ind w:left="0"/>
              <w:rPr>
                <w:i/>
                <w:sz w:val="8"/>
                <w:szCs w:val="8"/>
                <w:lang w:val="ru-RU"/>
              </w:rPr>
            </w:pPr>
            <w:r w:rsidRPr="00BC712D">
              <w:rPr>
                <w:color w:val="002060"/>
                <w:sz w:val="16"/>
                <w:lang w:val="ru-RU"/>
              </w:rPr>
              <w:lastRenderedPageBreak/>
              <w:t>2013: 15,56 недель</w:t>
            </w:r>
          </w:p>
          <w:p w:rsidR="007B43D0" w:rsidRDefault="007B43D0" w:rsidP="006658DB">
            <w:pPr>
              <w:rPr>
                <w:rFonts w:cs="Arial"/>
                <w:i/>
                <w:color w:val="002060"/>
                <w:sz w:val="8"/>
                <w:szCs w:val="8"/>
                <w:lang w:val="ru-RU"/>
              </w:rPr>
            </w:pPr>
          </w:p>
          <w:p w:rsidR="007B43D0" w:rsidRDefault="00BC712D" w:rsidP="006658DB">
            <w:pPr>
              <w:rPr>
                <w:rFonts w:cs="Arial"/>
                <w:sz w:val="16"/>
                <w:szCs w:val="16"/>
                <w:lang w:val="ru-RU"/>
              </w:rPr>
            </w:pPr>
            <w:r w:rsidRPr="00BC712D">
              <w:rPr>
                <w:i/>
                <w:sz w:val="16"/>
                <w:lang w:val="ru-RU"/>
              </w:rPr>
              <w:t>Исходный базовый показатель (Программа и бюджет на 2014–2015 гг.):</w:t>
            </w:r>
            <w:r w:rsidRPr="00BC712D">
              <w:rPr>
                <w:sz w:val="16"/>
                <w:lang w:val="ru-RU"/>
              </w:rPr>
              <w:t xml:space="preserve">  21 неделя</w:t>
            </w:r>
          </w:p>
          <w:p w:rsidR="00BC712D" w:rsidRPr="00BC712D" w:rsidRDefault="00BC712D" w:rsidP="006658DB">
            <w:pPr>
              <w:rPr>
                <w:rFonts w:cs="Arial"/>
                <w:sz w:val="16"/>
                <w:szCs w:val="16"/>
                <w:lang w:val="ru-RU"/>
              </w:rPr>
            </w:pPr>
          </w:p>
        </w:tc>
        <w:tc>
          <w:tcPr>
            <w:tcW w:w="947" w:type="pct"/>
            <w:shd w:val="clear" w:color="auto" w:fill="auto"/>
            <w:tcMar>
              <w:top w:w="110" w:type="dxa"/>
            </w:tcMar>
          </w:tcPr>
          <w:p w:rsidR="00BC712D" w:rsidRPr="00797FCA" w:rsidRDefault="00BC712D" w:rsidP="006658DB">
            <w:pPr>
              <w:rPr>
                <w:rFonts w:cs="Arial"/>
                <w:sz w:val="16"/>
                <w:szCs w:val="16"/>
              </w:rPr>
            </w:pPr>
            <w:r>
              <w:rPr>
                <w:sz w:val="16"/>
              </w:rPr>
              <w:lastRenderedPageBreak/>
              <w:t>19 недель</w:t>
            </w:r>
          </w:p>
        </w:tc>
        <w:tc>
          <w:tcPr>
            <w:tcW w:w="1133" w:type="pct"/>
            <w:shd w:val="clear" w:color="auto" w:fill="FFFFFF"/>
            <w:tcMar>
              <w:top w:w="110" w:type="dxa"/>
            </w:tcMar>
          </w:tcPr>
          <w:p w:rsidR="007B43D0" w:rsidRDefault="00BC712D" w:rsidP="006658DB">
            <w:pPr>
              <w:rPr>
                <w:rFonts w:cs="Arial"/>
                <w:sz w:val="16"/>
                <w:szCs w:val="16"/>
                <w:lang w:val="ru-RU"/>
              </w:rPr>
            </w:pPr>
            <w:r w:rsidRPr="00BC712D">
              <w:rPr>
                <w:sz w:val="16"/>
                <w:lang w:val="ru-RU"/>
              </w:rPr>
              <w:t>14,7</w:t>
            </w:r>
            <w:r>
              <w:rPr>
                <w:sz w:val="16"/>
              </w:rPr>
              <w:t> </w:t>
            </w:r>
            <w:r w:rsidRPr="00BC712D">
              <w:rPr>
                <w:sz w:val="16"/>
                <w:lang w:val="ru-RU"/>
              </w:rPr>
              <w:t>недель (с учетом должностей, выделенных для СВК)</w:t>
            </w:r>
          </w:p>
          <w:p w:rsidR="00BC712D" w:rsidRPr="00BC712D" w:rsidRDefault="00BC712D" w:rsidP="006658DB">
            <w:pPr>
              <w:rPr>
                <w:rFonts w:cs="Arial"/>
                <w:sz w:val="16"/>
                <w:szCs w:val="16"/>
                <w:lang w:val="ru-RU"/>
              </w:rPr>
            </w:pPr>
            <w:r w:rsidRPr="00BC712D">
              <w:rPr>
                <w:sz w:val="16"/>
                <w:lang w:val="ru-RU"/>
              </w:rPr>
              <w:t>19,07</w:t>
            </w:r>
            <w:r>
              <w:rPr>
                <w:sz w:val="16"/>
              </w:rPr>
              <w:t> </w:t>
            </w:r>
            <w:r w:rsidRPr="00BC712D">
              <w:rPr>
                <w:sz w:val="16"/>
                <w:lang w:val="ru-RU"/>
              </w:rPr>
              <w:t>недель (без учета должностей, выделенных для СВК)</w:t>
            </w:r>
          </w:p>
        </w:tc>
        <w:tc>
          <w:tcPr>
            <w:tcW w:w="653" w:type="pct"/>
            <w:gridSpan w:val="2"/>
            <w:shd w:val="clear" w:color="auto" w:fill="auto"/>
            <w:tcMar>
              <w:top w:w="110" w:type="dxa"/>
            </w:tcMar>
          </w:tcPr>
          <w:p w:rsidR="00BC712D" w:rsidRPr="00797FCA" w:rsidRDefault="00BC712D" w:rsidP="006658DB">
            <w:pPr>
              <w:jc w:val="center"/>
              <w:rPr>
                <w:rFonts w:cs="Arial"/>
                <w:bCs/>
                <w:color w:val="808080"/>
                <w:sz w:val="16"/>
                <w:szCs w:val="16"/>
              </w:rPr>
            </w:pPr>
            <w:r>
              <w:rPr>
                <w:b/>
                <w:color w:val="00B050"/>
                <w:sz w:val="16"/>
              </w:rPr>
              <w:t>По графику</w:t>
            </w:r>
          </w:p>
        </w:tc>
      </w:tr>
      <w:tr w:rsidR="00BC712D" w:rsidRPr="00797FCA" w:rsidTr="002B13A6">
        <w:trPr>
          <w:trHeight w:val="1078"/>
        </w:trPr>
        <w:tc>
          <w:tcPr>
            <w:tcW w:w="1064" w:type="pct"/>
            <w:shd w:val="clear" w:color="auto" w:fill="auto"/>
          </w:tcPr>
          <w:p w:rsidR="00BC712D" w:rsidRPr="00BC712D" w:rsidRDefault="00BC712D" w:rsidP="006658DB">
            <w:pPr>
              <w:rPr>
                <w:rFonts w:cs="Arial"/>
                <w:sz w:val="16"/>
                <w:szCs w:val="16"/>
                <w:lang w:val="ru-RU"/>
              </w:rPr>
            </w:pPr>
            <w:r w:rsidRPr="00BC712D">
              <w:rPr>
                <w:sz w:val="16"/>
                <w:lang w:val="ru-RU"/>
              </w:rPr>
              <w:lastRenderedPageBreak/>
              <w:t>Доля (%) структурных подразделений, имеющееся штатное расписание которых увязано с годовыми планами работы</w:t>
            </w:r>
          </w:p>
        </w:tc>
        <w:tc>
          <w:tcPr>
            <w:tcW w:w="1204" w:type="pct"/>
            <w:shd w:val="clear" w:color="auto" w:fill="auto"/>
          </w:tcPr>
          <w:p w:rsidR="007B43D0" w:rsidRDefault="00BC712D" w:rsidP="006658DB">
            <w:pPr>
              <w:rPr>
                <w:rFonts w:cs="Arial"/>
                <w:color w:val="002060"/>
                <w:sz w:val="16"/>
                <w:szCs w:val="16"/>
                <w:lang w:val="ru-RU"/>
              </w:rPr>
            </w:pPr>
            <w:r w:rsidRPr="00BC712D">
              <w:rPr>
                <w:i/>
                <w:color w:val="002060"/>
                <w:sz w:val="16"/>
                <w:lang w:val="ru-RU"/>
              </w:rPr>
              <w:t>Обновленный базовый показатель на конец 2013</w:t>
            </w:r>
            <w:r>
              <w:rPr>
                <w:i/>
                <w:color w:val="002060"/>
                <w:sz w:val="16"/>
              </w:rPr>
              <w:t> </w:t>
            </w:r>
            <w:r w:rsidRPr="00BC712D">
              <w:rPr>
                <w:i/>
                <w:color w:val="002060"/>
                <w:sz w:val="16"/>
                <w:lang w:val="ru-RU"/>
              </w:rPr>
              <w:t xml:space="preserve">г.:  </w:t>
            </w:r>
            <w:r w:rsidRPr="00BC712D">
              <w:rPr>
                <w:color w:val="002060"/>
                <w:sz w:val="16"/>
                <w:lang w:val="ru-RU"/>
              </w:rPr>
              <w:t>0 (ноль)</w:t>
            </w:r>
          </w:p>
          <w:p w:rsidR="007B43D0" w:rsidRDefault="007B43D0" w:rsidP="006658DB">
            <w:pPr>
              <w:rPr>
                <w:rFonts w:cs="Arial"/>
                <w:i/>
                <w:color w:val="002060"/>
                <w:sz w:val="8"/>
                <w:szCs w:val="8"/>
                <w:lang w:val="ru-RU"/>
              </w:rPr>
            </w:pPr>
          </w:p>
          <w:p w:rsidR="00BC712D" w:rsidRPr="00BC712D" w:rsidRDefault="00BC712D" w:rsidP="006658DB">
            <w:pPr>
              <w:rPr>
                <w:rFonts w:cs="Arial"/>
                <w:sz w:val="16"/>
                <w:szCs w:val="16"/>
                <w:lang w:val="ru-RU"/>
              </w:rPr>
            </w:pPr>
            <w:r w:rsidRPr="00BC712D">
              <w:rPr>
                <w:i/>
                <w:sz w:val="16"/>
                <w:lang w:val="ru-RU"/>
              </w:rPr>
              <w:t>Исходный базовый показатель (Программа и бюджет на 2014–2015 гг.):</w:t>
            </w:r>
            <w:r w:rsidRPr="00BC712D">
              <w:rPr>
                <w:sz w:val="16"/>
                <w:lang w:val="ru-RU"/>
              </w:rPr>
              <w:t xml:space="preserve">  Будет определено позднее</w:t>
            </w:r>
          </w:p>
        </w:tc>
        <w:tc>
          <w:tcPr>
            <w:tcW w:w="947" w:type="pct"/>
            <w:shd w:val="clear" w:color="auto" w:fill="auto"/>
            <w:tcMar>
              <w:top w:w="110" w:type="dxa"/>
            </w:tcMar>
          </w:tcPr>
          <w:p w:rsidR="007B43D0" w:rsidRDefault="00BC712D" w:rsidP="006658DB">
            <w:pPr>
              <w:autoSpaceDE w:val="0"/>
              <w:autoSpaceDN w:val="0"/>
              <w:adjustRightInd w:val="0"/>
              <w:rPr>
                <w:rFonts w:cs="Arial"/>
                <w:sz w:val="16"/>
                <w:szCs w:val="16"/>
              </w:rPr>
            </w:pPr>
            <w:r>
              <w:rPr>
                <w:sz w:val="16"/>
              </w:rPr>
              <w:t xml:space="preserve">70% </w:t>
            </w:r>
          </w:p>
          <w:p w:rsidR="00BC712D" w:rsidRPr="00784FF4" w:rsidRDefault="00BC712D" w:rsidP="006658DB">
            <w:pPr>
              <w:rPr>
                <w:rFonts w:cs="Arial"/>
                <w:sz w:val="16"/>
                <w:szCs w:val="16"/>
              </w:rPr>
            </w:pPr>
          </w:p>
        </w:tc>
        <w:tc>
          <w:tcPr>
            <w:tcW w:w="1133" w:type="pct"/>
            <w:shd w:val="clear" w:color="auto" w:fill="FFFFFF"/>
            <w:tcMar>
              <w:top w:w="110" w:type="dxa"/>
            </w:tcMar>
          </w:tcPr>
          <w:p w:rsidR="00BC712D" w:rsidRPr="00797FCA" w:rsidRDefault="00BC712D" w:rsidP="006658DB">
            <w:pPr>
              <w:rPr>
                <w:rFonts w:cs="Arial"/>
                <w:sz w:val="16"/>
                <w:szCs w:val="16"/>
              </w:rPr>
            </w:pPr>
            <w:r>
              <w:rPr>
                <w:sz w:val="16"/>
              </w:rPr>
              <w:t>81,5%</w:t>
            </w:r>
          </w:p>
        </w:tc>
        <w:tc>
          <w:tcPr>
            <w:tcW w:w="653" w:type="pct"/>
            <w:gridSpan w:val="2"/>
            <w:shd w:val="clear" w:color="auto" w:fill="auto"/>
            <w:tcMar>
              <w:top w:w="110" w:type="dxa"/>
            </w:tcMar>
          </w:tcPr>
          <w:p w:rsidR="00BC712D" w:rsidRPr="00797FCA" w:rsidRDefault="00BC712D" w:rsidP="006658DB">
            <w:pPr>
              <w:jc w:val="center"/>
              <w:rPr>
                <w:rFonts w:cs="Arial"/>
                <w:b/>
                <w:bCs/>
                <w:color w:val="00B050"/>
                <w:sz w:val="16"/>
                <w:szCs w:val="16"/>
              </w:rPr>
            </w:pPr>
            <w:r>
              <w:rPr>
                <w:b/>
                <w:color w:val="00B050"/>
                <w:sz w:val="16"/>
              </w:rPr>
              <w:t>По графику</w:t>
            </w:r>
          </w:p>
        </w:tc>
      </w:tr>
      <w:tr w:rsidR="00BC712D" w:rsidRPr="00797FCA" w:rsidTr="002B13A6">
        <w:tc>
          <w:tcPr>
            <w:tcW w:w="1064" w:type="pct"/>
            <w:shd w:val="clear" w:color="auto" w:fill="auto"/>
          </w:tcPr>
          <w:p w:rsidR="00BC712D" w:rsidRPr="00BC712D" w:rsidRDefault="00BC712D" w:rsidP="006658DB">
            <w:pPr>
              <w:rPr>
                <w:rFonts w:cs="Arial"/>
                <w:sz w:val="16"/>
                <w:szCs w:val="16"/>
                <w:lang w:val="ru-RU"/>
              </w:rPr>
            </w:pPr>
            <w:r w:rsidRPr="00BC712D">
              <w:rPr>
                <w:sz w:val="16"/>
                <w:lang w:val="ru-RU"/>
              </w:rPr>
              <w:t>Доля (%) новых сотрудников, соответствующих потребностям Организации</w:t>
            </w:r>
          </w:p>
        </w:tc>
        <w:tc>
          <w:tcPr>
            <w:tcW w:w="1204" w:type="pct"/>
            <w:shd w:val="clear" w:color="auto" w:fill="auto"/>
          </w:tcPr>
          <w:p w:rsidR="007B43D0" w:rsidRDefault="00BC712D" w:rsidP="006658DB">
            <w:pPr>
              <w:rPr>
                <w:rFonts w:cs="Arial"/>
                <w:sz w:val="16"/>
                <w:szCs w:val="16"/>
              </w:rPr>
            </w:pPr>
            <w:r>
              <w:rPr>
                <w:sz w:val="16"/>
              </w:rPr>
              <w:t>Будет определено позднее</w:t>
            </w:r>
          </w:p>
          <w:p w:rsidR="00BC712D" w:rsidRPr="00797FCA" w:rsidRDefault="00BC712D" w:rsidP="006658DB">
            <w:pPr>
              <w:rPr>
                <w:rFonts w:cs="Arial"/>
                <w:i/>
                <w:color w:val="002060"/>
                <w:sz w:val="16"/>
                <w:szCs w:val="16"/>
              </w:rPr>
            </w:pPr>
          </w:p>
        </w:tc>
        <w:tc>
          <w:tcPr>
            <w:tcW w:w="947" w:type="pct"/>
            <w:shd w:val="clear" w:color="auto" w:fill="auto"/>
            <w:tcMar>
              <w:top w:w="110" w:type="dxa"/>
            </w:tcMar>
          </w:tcPr>
          <w:p w:rsidR="00BC712D" w:rsidRPr="00BC712D" w:rsidRDefault="00BC712D" w:rsidP="006658DB">
            <w:pPr>
              <w:rPr>
                <w:rFonts w:cs="Arial"/>
                <w:sz w:val="16"/>
                <w:szCs w:val="16"/>
                <w:lang w:val="ru-RU"/>
              </w:rPr>
            </w:pPr>
            <w:r w:rsidRPr="00BC712D">
              <w:rPr>
                <w:sz w:val="16"/>
                <w:lang w:val="ru-RU"/>
              </w:rPr>
              <w:t>80% сотрудников, результативность работы которых оценивается как удовлетворительная к окончанию испытательного срока</w:t>
            </w:r>
          </w:p>
        </w:tc>
        <w:tc>
          <w:tcPr>
            <w:tcW w:w="1133" w:type="pct"/>
            <w:shd w:val="clear" w:color="auto" w:fill="FFFFFF"/>
            <w:tcMar>
              <w:top w:w="110" w:type="dxa"/>
            </w:tcMar>
          </w:tcPr>
          <w:p w:rsidR="007B43D0" w:rsidRDefault="00BC712D" w:rsidP="006658DB">
            <w:pPr>
              <w:rPr>
                <w:rFonts w:cs="Arial"/>
                <w:sz w:val="16"/>
                <w:szCs w:val="16"/>
                <w:lang w:val="ru-RU"/>
              </w:rPr>
            </w:pPr>
            <w:r w:rsidRPr="00BC712D">
              <w:rPr>
                <w:sz w:val="16"/>
                <w:lang w:val="ru-RU"/>
              </w:rPr>
              <w:t>81,25% сотрудников, нанятых в 2013</w:t>
            </w:r>
            <w:r>
              <w:rPr>
                <w:sz w:val="16"/>
              </w:rPr>
              <w:t> </w:t>
            </w:r>
            <w:r w:rsidRPr="00BC712D">
              <w:rPr>
                <w:sz w:val="16"/>
                <w:lang w:val="ru-RU"/>
              </w:rPr>
              <w:t xml:space="preserve">г. и завершивших цикл </w:t>
            </w:r>
            <w:r>
              <w:rPr>
                <w:sz w:val="16"/>
              </w:rPr>
              <w:t>PMSDS</w:t>
            </w:r>
            <w:r w:rsidRPr="00BC712D">
              <w:rPr>
                <w:sz w:val="16"/>
                <w:lang w:val="ru-RU"/>
              </w:rPr>
              <w:t xml:space="preserve">, выполняли свою работу не менее чем на удовлетворительном уровне. </w:t>
            </w:r>
          </w:p>
          <w:p w:rsidR="007B43D0" w:rsidRDefault="007B43D0" w:rsidP="006658DB">
            <w:pPr>
              <w:rPr>
                <w:rFonts w:cs="Arial"/>
                <w:sz w:val="16"/>
                <w:szCs w:val="16"/>
                <w:lang w:val="ru-RU"/>
              </w:rPr>
            </w:pPr>
          </w:p>
          <w:p w:rsidR="007B43D0" w:rsidRDefault="00BC712D" w:rsidP="006658DB">
            <w:pPr>
              <w:rPr>
                <w:rFonts w:cs="Arial"/>
                <w:sz w:val="16"/>
                <w:szCs w:val="16"/>
                <w:lang w:val="ru-RU"/>
              </w:rPr>
            </w:pPr>
            <w:r w:rsidRPr="00BC712D">
              <w:rPr>
                <w:sz w:val="16"/>
                <w:lang w:val="ru-RU"/>
              </w:rPr>
              <w:t>Политика по испытательному сроку должна быть опубликована в марте 2015</w:t>
            </w:r>
            <w:r>
              <w:rPr>
                <w:sz w:val="16"/>
              </w:rPr>
              <w:t> </w:t>
            </w:r>
            <w:r w:rsidRPr="00BC712D">
              <w:rPr>
                <w:sz w:val="16"/>
                <w:lang w:val="ru-RU"/>
              </w:rPr>
              <w:t>г.</w:t>
            </w:r>
          </w:p>
          <w:p w:rsidR="00BC712D" w:rsidRPr="00BC712D" w:rsidRDefault="00BC712D" w:rsidP="006658DB">
            <w:pPr>
              <w:rPr>
                <w:rFonts w:cs="Arial"/>
                <w:sz w:val="16"/>
                <w:szCs w:val="16"/>
                <w:lang w:val="ru-RU"/>
              </w:rPr>
            </w:pPr>
          </w:p>
        </w:tc>
        <w:tc>
          <w:tcPr>
            <w:tcW w:w="653" w:type="pct"/>
            <w:gridSpan w:val="2"/>
            <w:shd w:val="clear" w:color="auto" w:fill="auto"/>
            <w:tcMar>
              <w:top w:w="110" w:type="dxa"/>
            </w:tcMar>
          </w:tcPr>
          <w:p w:rsidR="00BC712D" w:rsidRPr="00797FCA" w:rsidRDefault="00BC712D" w:rsidP="006658DB">
            <w:pPr>
              <w:jc w:val="center"/>
              <w:rPr>
                <w:rFonts w:cs="Arial"/>
                <w:b/>
                <w:bCs/>
                <w:color w:val="00B050"/>
                <w:sz w:val="16"/>
                <w:szCs w:val="16"/>
              </w:rPr>
            </w:pPr>
            <w:r>
              <w:rPr>
                <w:b/>
                <w:color w:val="00B050"/>
                <w:sz w:val="16"/>
              </w:rPr>
              <w:t>По графику</w:t>
            </w:r>
          </w:p>
        </w:tc>
      </w:tr>
      <w:tr w:rsidR="00BC712D" w:rsidRPr="00797FCA" w:rsidTr="002B13A6">
        <w:tc>
          <w:tcPr>
            <w:tcW w:w="1064" w:type="pct"/>
            <w:shd w:val="clear" w:color="auto" w:fill="auto"/>
          </w:tcPr>
          <w:p w:rsidR="00BC712D" w:rsidRPr="00BC712D" w:rsidRDefault="00E77F2D" w:rsidP="006658DB">
            <w:pPr>
              <w:rPr>
                <w:rFonts w:cs="Arial"/>
                <w:sz w:val="16"/>
                <w:szCs w:val="16"/>
                <w:lang w:val="ru-RU"/>
              </w:rPr>
            </w:pPr>
            <w:r>
              <w:rPr>
                <w:sz w:val="16"/>
                <w:lang w:val="ru-RU"/>
              </w:rPr>
              <w:t xml:space="preserve">Доля (%) </w:t>
            </w:r>
            <w:r w:rsidR="00BC712D" w:rsidRPr="00BC712D">
              <w:rPr>
                <w:sz w:val="16"/>
                <w:lang w:val="ru-RU"/>
              </w:rPr>
              <w:t>сотрудников, результаты работы которых оцениваются с учетом их индивидуальных задач и профессиональной компетенции</w:t>
            </w:r>
          </w:p>
        </w:tc>
        <w:tc>
          <w:tcPr>
            <w:tcW w:w="1204" w:type="pct"/>
            <w:shd w:val="clear" w:color="auto" w:fill="auto"/>
          </w:tcPr>
          <w:p w:rsidR="007B43D0" w:rsidRDefault="00BC712D" w:rsidP="006658DB">
            <w:pPr>
              <w:rPr>
                <w:rFonts w:cs="Arial"/>
                <w:color w:val="002060"/>
                <w:sz w:val="16"/>
                <w:szCs w:val="16"/>
                <w:lang w:val="ru-RU"/>
              </w:rPr>
            </w:pPr>
            <w:r w:rsidRPr="00BC712D">
              <w:rPr>
                <w:i/>
                <w:color w:val="002060"/>
                <w:sz w:val="16"/>
                <w:lang w:val="ru-RU"/>
              </w:rPr>
              <w:t>Обновленный базовый показатель на конец 2013</w:t>
            </w:r>
            <w:r>
              <w:rPr>
                <w:i/>
                <w:color w:val="002060"/>
                <w:sz w:val="16"/>
              </w:rPr>
              <w:t> </w:t>
            </w:r>
            <w:r w:rsidRPr="00BC712D">
              <w:rPr>
                <w:i/>
                <w:color w:val="002060"/>
                <w:sz w:val="16"/>
                <w:lang w:val="ru-RU"/>
              </w:rPr>
              <w:t xml:space="preserve">г.:  </w:t>
            </w:r>
            <w:r w:rsidRPr="00BC712D">
              <w:rPr>
                <w:color w:val="002060"/>
                <w:sz w:val="16"/>
                <w:lang w:val="ru-RU"/>
              </w:rPr>
              <w:t xml:space="preserve">двухгодичный период:  90,75% сотрудников, учитываемых в системе </w:t>
            </w:r>
            <w:r>
              <w:rPr>
                <w:color w:val="002060"/>
                <w:sz w:val="16"/>
              </w:rPr>
              <w:t>PMSDS</w:t>
            </w:r>
            <w:r w:rsidRPr="00BC712D">
              <w:rPr>
                <w:color w:val="002060"/>
                <w:sz w:val="16"/>
                <w:lang w:val="ru-RU"/>
              </w:rPr>
              <w:t>, прошли оценку с учетом индивидуальных задач и профессиональной компетенции</w:t>
            </w:r>
          </w:p>
          <w:p w:rsidR="007B43D0" w:rsidRDefault="007B43D0" w:rsidP="006658DB">
            <w:pPr>
              <w:rPr>
                <w:rFonts w:cs="Arial"/>
                <w:color w:val="002060"/>
                <w:sz w:val="16"/>
                <w:szCs w:val="16"/>
                <w:lang w:val="ru-RU"/>
              </w:rPr>
            </w:pPr>
          </w:p>
          <w:p w:rsidR="007B43D0" w:rsidRDefault="00BC712D" w:rsidP="006658DB">
            <w:pPr>
              <w:rPr>
                <w:rFonts w:cs="Arial"/>
                <w:color w:val="002060"/>
                <w:sz w:val="16"/>
                <w:szCs w:val="16"/>
                <w:lang w:val="ru-RU"/>
              </w:rPr>
            </w:pPr>
            <w:r w:rsidRPr="00BC712D">
              <w:rPr>
                <w:color w:val="002060"/>
                <w:sz w:val="16"/>
                <w:lang w:val="ru-RU"/>
              </w:rPr>
              <w:t>2012</w:t>
            </w:r>
            <w:r w:rsidR="006F4DC1">
              <w:rPr>
                <w:color w:val="002060"/>
                <w:sz w:val="16"/>
                <w:lang w:val="ru-RU"/>
              </w:rPr>
              <w:t> г.</w:t>
            </w:r>
            <w:r w:rsidRPr="00BC712D">
              <w:rPr>
                <w:color w:val="002060"/>
                <w:sz w:val="16"/>
                <w:lang w:val="ru-RU"/>
              </w:rPr>
              <w:t xml:space="preserve">:  91% сотрудников, учитываемых в системе </w:t>
            </w:r>
            <w:r>
              <w:rPr>
                <w:color w:val="002060"/>
                <w:sz w:val="16"/>
              </w:rPr>
              <w:t>PMSDS</w:t>
            </w:r>
            <w:r w:rsidRPr="00BC712D">
              <w:rPr>
                <w:color w:val="002060"/>
                <w:sz w:val="16"/>
                <w:lang w:val="ru-RU"/>
              </w:rPr>
              <w:t>, прошли оценку с учетом индивидуальных задач и профессиональной компетенции (конец апреля 2012 г.)</w:t>
            </w:r>
          </w:p>
          <w:p w:rsidR="007B43D0" w:rsidRDefault="007B43D0" w:rsidP="006658DB">
            <w:pPr>
              <w:rPr>
                <w:rFonts w:cs="Arial"/>
                <w:color w:val="002060"/>
                <w:sz w:val="16"/>
                <w:szCs w:val="16"/>
                <w:lang w:val="ru-RU"/>
              </w:rPr>
            </w:pPr>
          </w:p>
          <w:p w:rsidR="007B43D0" w:rsidRDefault="00BC712D" w:rsidP="006658DB">
            <w:pPr>
              <w:rPr>
                <w:rFonts w:cs="Arial"/>
                <w:color w:val="002060"/>
                <w:sz w:val="16"/>
                <w:szCs w:val="16"/>
                <w:lang w:val="ru-RU"/>
              </w:rPr>
            </w:pPr>
            <w:r w:rsidRPr="00BC712D">
              <w:rPr>
                <w:color w:val="002060"/>
                <w:sz w:val="16"/>
                <w:lang w:val="ru-RU"/>
              </w:rPr>
              <w:t xml:space="preserve">2013:  90,5% сотрудников, учитываемых в системе </w:t>
            </w:r>
            <w:r>
              <w:rPr>
                <w:color w:val="002060"/>
                <w:sz w:val="16"/>
              </w:rPr>
              <w:t>PMSDS</w:t>
            </w:r>
            <w:r w:rsidRPr="00BC712D">
              <w:rPr>
                <w:color w:val="002060"/>
                <w:sz w:val="16"/>
                <w:lang w:val="ru-RU"/>
              </w:rPr>
              <w:t>, прошли оценку с учетом индивидуальных задач и профессиональной компетенции (конец апреля 2013 г.)</w:t>
            </w:r>
          </w:p>
          <w:p w:rsidR="007B43D0" w:rsidRDefault="007B43D0" w:rsidP="006658DB">
            <w:pPr>
              <w:rPr>
                <w:rFonts w:cs="Arial"/>
                <w:i/>
                <w:color w:val="002060"/>
                <w:sz w:val="8"/>
                <w:szCs w:val="8"/>
                <w:lang w:val="ru-RU"/>
              </w:rPr>
            </w:pPr>
          </w:p>
          <w:p w:rsidR="007B43D0" w:rsidRDefault="00BC712D" w:rsidP="006658DB">
            <w:pPr>
              <w:rPr>
                <w:rFonts w:cs="Arial"/>
                <w:sz w:val="16"/>
                <w:szCs w:val="16"/>
                <w:lang w:val="ru-RU"/>
              </w:rPr>
            </w:pPr>
            <w:r w:rsidRPr="00BC712D">
              <w:rPr>
                <w:i/>
                <w:sz w:val="16"/>
                <w:lang w:val="ru-RU"/>
              </w:rPr>
              <w:t>Исходный базовый показатель (Программа и бюджет на 2014–2015 гг.):</w:t>
            </w:r>
            <w:r w:rsidRPr="00BC712D">
              <w:rPr>
                <w:sz w:val="16"/>
                <w:lang w:val="ru-RU"/>
              </w:rPr>
              <w:t xml:space="preserve">  81% (2012</w:t>
            </w:r>
            <w:r>
              <w:rPr>
                <w:sz w:val="16"/>
              </w:rPr>
              <w:t> </w:t>
            </w:r>
            <w:r w:rsidRPr="00BC712D">
              <w:rPr>
                <w:sz w:val="16"/>
                <w:lang w:val="ru-RU"/>
              </w:rPr>
              <w:t>г.)</w:t>
            </w:r>
          </w:p>
          <w:p w:rsidR="00BC712D" w:rsidRPr="00BC712D" w:rsidRDefault="00BC712D" w:rsidP="006658DB">
            <w:pPr>
              <w:rPr>
                <w:rFonts w:cs="Arial"/>
                <w:sz w:val="16"/>
                <w:szCs w:val="16"/>
                <w:lang w:val="ru-RU"/>
              </w:rPr>
            </w:pPr>
          </w:p>
        </w:tc>
        <w:tc>
          <w:tcPr>
            <w:tcW w:w="947" w:type="pct"/>
            <w:shd w:val="clear" w:color="auto" w:fill="auto"/>
            <w:tcMar>
              <w:top w:w="110" w:type="dxa"/>
            </w:tcMar>
          </w:tcPr>
          <w:p w:rsidR="00BC712D" w:rsidRPr="00797FCA" w:rsidRDefault="00BC712D" w:rsidP="006658DB">
            <w:pPr>
              <w:rPr>
                <w:rFonts w:cs="Arial"/>
                <w:sz w:val="16"/>
                <w:szCs w:val="16"/>
              </w:rPr>
            </w:pPr>
            <w:r>
              <w:rPr>
                <w:sz w:val="16"/>
              </w:rPr>
              <w:t>90%</w:t>
            </w:r>
          </w:p>
        </w:tc>
        <w:tc>
          <w:tcPr>
            <w:tcW w:w="1133" w:type="pct"/>
            <w:shd w:val="clear" w:color="auto" w:fill="FFFFFF"/>
            <w:tcMar>
              <w:top w:w="110" w:type="dxa"/>
            </w:tcMar>
          </w:tcPr>
          <w:p w:rsidR="00BC712D" w:rsidRPr="00BC712D" w:rsidRDefault="00BC712D" w:rsidP="006658DB">
            <w:pPr>
              <w:rPr>
                <w:rFonts w:cs="Arial"/>
                <w:sz w:val="16"/>
                <w:szCs w:val="16"/>
                <w:lang w:val="ru-RU"/>
              </w:rPr>
            </w:pPr>
            <w:r w:rsidRPr="00BC712D">
              <w:rPr>
                <w:sz w:val="16"/>
                <w:lang w:val="ru-RU"/>
              </w:rPr>
              <w:t xml:space="preserve">93,1% сотрудников, учитываемых в системе </w:t>
            </w:r>
            <w:r>
              <w:rPr>
                <w:sz w:val="16"/>
              </w:rPr>
              <w:t>PMSDS</w:t>
            </w:r>
            <w:r w:rsidRPr="00BC712D">
              <w:rPr>
                <w:sz w:val="16"/>
                <w:lang w:val="ru-RU"/>
              </w:rPr>
              <w:t>, прошли оценку с учетом индивидуальных задач и профессиональной компетенции</w:t>
            </w:r>
          </w:p>
        </w:tc>
        <w:tc>
          <w:tcPr>
            <w:tcW w:w="653" w:type="pct"/>
            <w:gridSpan w:val="2"/>
            <w:shd w:val="clear" w:color="auto" w:fill="auto"/>
            <w:tcMar>
              <w:top w:w="110" w:type="dxa"/>
            </w:tcMar>
          </w:tcPr>
          <w:p w:rsidR="00BC712D" w:rsidRPr="00797FCA" w:rsidRDefault="00BC712D" w:rsidP="006658DB">
            <w:pPr>
              <w:jc w:val="center"/>
              <w:rPr>
                <w:rFonts w:cs="Arial"/>
                <w:bCs/>
                <w:color w:val="808080"/>
                <w:sz w:val="16"/>
                <w:szCs w:val="16"/>
              </w:rPr>
            </w:pPr>
            <w:r>
              <w:rPr>
                <w:b/>
                <w:color w:val="00B050"/>
                <w:sz w:val="16"/>
              </w:rPr>
              <w:t>По графику</w:t>
            </w:r>
          </w:p>
        </w:tc>
      </w:tr>
      <w:tr w:rsidR="00BC712D" w:rsidRPr="00797FCA" w:rsidTr="002B13A6">
        <w:tc>
          <w:tcPr>
            <w:tcW w:w="1064" w:type="pct"/>
            <w:shd w:val="clear" w:color="auto" w:fill="auto"/>
            <w:vAlign w:val="center"/>
          </w:tcPr>
          <w:p w:rsidR="00BC712D" w:rsidRPr="00797FCA" w:rsidRDefault="00BC712D" w:rsidP="006658DB">
            <w:pPr>
              <w:rPr>
                <w:rFonts w:cs="Arial"/>
                <w:sz w:val="16"/>
                <w:szCs w:val="16"/>
              </w:rPr>
            </w:pPr>
            <w:r>
              <w:rPr>
                <w:b/>
                <w:sz w:val="16"/>
              </w:rPr>
              <w:t>Показатели результативности</w:t>
            </w:r>
          </w:p>
        </w:tc>
        <w:tc>
          <w:tcPr>
            <w:tcW w:w="1204" w:type="pct"/>
            <w:shd w:val="clear" w:color="auto" w:fill="auto"/>
            <w:vAlign w:val="center"/>
          </w:tcPr>
          <w:p w:rsidR="00BC712D" w:rsidRPr="00797FCA" w:rsidRDefault="00BC712D" w:rsidP="006658DB">
            <w:pPr>
              <w:rPr>
                <w:rFonts w:cs="Arial"/>
                <w:b/>
                <w:bCs/>
                <w:sz w:val="16"/>
                <w:szCs w:val="16"/>
              </w:rPr>
            </w:pPr>
            <w:r>
              <w:rPr>
                <w:b/>
                <w:sz w:val="16"/>
              </w:rPr>
              <w:t>Базовые показатели</w:t>
            </w:r>
          </w:p>
        </w:tc>
        <w:tc>
          <w:tcPr>
            <w:tcW w:w="947" w:type="pct"/>
            <w:shd w:val="clear" w:color="auto" w:fill="auto"/>
            <w:tcMar>
              <w:top w:w="110" w:type="dxa"/>
            </w:tcMar>
            <w:vAlign w:val="center"/>
          </w:tcPr>
          <w:p w:rsidR="00BC712D" w:rsidRPr="00797FCA" w:rsidRDefault="00BC712D" w:rsidP="006658DB">
            <w:pPr>
              <w:rPr>
                <w:rFonts w:cs="Arial"/>
                <w:b/>
                <w:sz w:val="16"/>
                <w:szCs w:val="16"/>
              </w:rPr>
            </w:pPr>
            <w:r>
              <w:rPr>
                <w:rFonts w:cs="Arial"/>
                <w:b/>
                <w:sz w:val="16"/>
                <w:szCs w:val="16"/>
              </w:rPr>
              <w:t>Цели</w:t>
            </w:r>
          </w:p>
        </w:tc>
        <w:tc>
          <w:tcPr>
            <w:tcW w:w="1133" w:type="pct"/>
            <w:shd w:val="clear" w:color="auto" w:fill="FFFFFF"/>
            <w:tcMar>
              <w:top w:w="110" w:type="dxa"/>
            </w:tcMar>
            <w:vAlign w:val="center"/>
          </w:tcPr>
          <w:p w:rsidR="00BC712D" w:rsidRPr="00797FCA" w:rsidRDefault="00BC712D" w:rsidP="006658DB">
            <w:pPr>
              <w:rPr>
                <w:rFonts w:cs="Arial"/>
                <w:sz w:val="16"/>
                <w:szCs w:val="16"/>
              </w:rPr>
            </w:pPr>
            <w:r>
              <w:rPr>
                <w:b/>
                <w:sz w:val="16"/>
              </w:rPr>
              <w:t>Данные о результативности</w:t>
            </w:r>
          </w:p>
        </w:tc>
        <w:tc>
          <w:tcPr>
            <w:tcW w:w="653" w:type="pct"/>
            <w:gridSpan w:val="2"/>
            <w:shd w:val="clear" w:color="auto" w:fill="auto"/>
            <w:tcMar>
              <w:top w:w="110" w:type="dxa"/>
            </w:tcMar>
            <w:vAlign w:val="center"/>
          </w:tcPr>
          <w:p w:rsidR="00BC712D" w:rsidRPr="00797FCA" w:rsidRDefault="00BC712D" w:rsidP="006658DB">
            <w:pPr>
              <w:jc w:val="center"/>
              <w:rPr>
                <w:rFonts w:cs="Arial"/>
                <w:b/>
                <w:bCs/>
                <w:sz w:val="16"/>
                <w:szCs w:val="16"/>
              </w:rPr>
            </w:pPr>
            <w:r>
              <w:rPr>
                <w:b/>
                <w:sz w:val="16"/>
              </w:rPr>
              <w:t>СС</w:t>
            </w:r>
          </w:p>
        </w:tc>
      </w:tr>
      <w:tr w:rsidR="00BC712D" w:rsidRPr="00797FCA" w:rsidTr="002B13A6">
        <w:tc>
          <w:tcPr>
            <w:tcW w:w="1064" w:type="pct"/>
            <w:shd w:val="clear" w:color="auto" w:fill="auto"/>
          </w:tcPr>
          <w:p w:rsidR="00BC712D" w:rsidRPr="00BC712D" w:rsidRDefault="00BC712D" w:rsidP="006658DB">
            <w:pPr>
              <w:rPr>
                <w:rFonts w:cs="Arial"/>
                <w:sz w:val="16"/>
                <w:szCs w:val="16"/>
                <w:lang w:val="ru-RU"/>
              </w:rPr>
            </w:pPr>
            <w:r w:rsidRPr="00BC712D">
              <w:rPr>
                <w:sz w:val="16"/>
                <w:lang w:val="ru-RU"/>
              </w:rPr>
              <w:t>Доля (%) реализованных важнейших индивидуальных и коллективных потребностей в обучении</w:t>
            </w:r>
          </w:p>
        </w:tc>
        <w:tc>
          <w:tcPr>
            <w:tcW w:w="1204" w:type="pct"/>
            <w:shd w:val="clear" w:color="auto" w:fill="auto"/>
          </w:tcPr>
          <w:p w:rsidR="007B43D0" w:rsidRDefault="00BC712D" w:rsidP="006658DB">
            <w:pPr>
              <w:rPr>
                <w:rFonts w:cs="Arial"/>
                <w:color w:val="002060"/>
                <w:sz w:val="16"/>
                <w:szCs w:val="16"/>
                <w:lang w:val="ru-RU"/>
              </w:rPr>
            </w:pPr>
            <w:r w:rsidRPr="00BC712D">
              <w:rPr>
                <w:i/>
                <w:color w:val="002060"/>
                <w:sz w:val="16"/>
                <w:lang w:val="ru-RU"/>
              </w:rPr>
              <w:t>Обновленный базовый показатель на конец 2013</w:t>
            </w:r>
            <w:r>
              <w:rPr>
                <w:i/>
                <w:color w:val="002060"/>
                <w:sz w:val="16"/>
              </w:rPr>
              <w:t> </w:t>
            </w:r>
            <w:r w:rsidRPr="00BC712D">
              <w:rPr>
                <w:i/>
                <w:color w:val="002060"/>
                <w:sz w:val="16"/>
                <w:lang w:val="ru-RU"/>
              </w:rPr>
              <w:t xml:space="preserve">г.:  </w:t>
            </w:r>
            <w:r w:rsidRPr="00BC712D">
              <w:rPr>
                <w:color w:val="002060"/>
                <w:sz w:val="16"/>
                <w:lang w:val="ru-RU"/>
              </w:rPr>
              <w:t>оценка не доступна</w:t>
            </w:r>
          </w:p>
          <w:p w:rsidR="007B43D0" w:rsidRDefault="007B43D0" w:rsidP="006658DB">
            <w:pPr>
              <w:rPr>
                <w:rFonts w:cs="Arial"/>
                <w:i/>
                <w:color w:val="002060"/>
                <w:sz w:val="8"/>
                <w:szCs w:val="8"/>
                <w:lang w:val="ru-RU"/>
              </w:rPr>
            </w:pPr>
          </w:p>
          <w:p w:rsidR="007B43D0" w:rsidRDefault="00BC712D" w:rsidP="006658DB">
            <w:pPr>
              <w:rPr>
                <w:rFonts w:cs="Arial"/>
                <w:sz w:val="16"/>
                <w:szCs w:val="16"/>
                <w:lang w:val="ru-RU"/>
              </w:rPr>
            </w:pPr>
            <w:r w:rsidRPr="00BC712D">
              <w:rPr>
                <w:i/>
                <w:color w:val="002060"/>
                <w:sz w:val="16"/>
                <w:lang w:val="ru-RU"/>
              </w:rPr>
              <w:t xml:space="preserve">Исходный базовый показатель (Программа и бюджет на 2014–2015 гг.): </w:t>
            </w:r>
            <w:r w:rsidRPr="00BC712D">
              <w:rPr>
                <w:sz w:val="16"/>
                <w:szCs w:val="16"/>
                <w:lang w:val="ru-RU"/>
              </w:rPr>
              <w:t>оценка не доступна (будет доступна по состоянию на конец 2013</w:t>
            </w:r>
            <w:r w:rsidRPr="00374D5E">
              <w:rPr>
                <w:sz w:val="16"/>
                <w:szCs w:val="16"/>
              </w:rPr>
              <w:t> </w:t>
            </w:r>
            <w:r w:rsidRPr="00BC712D">
              <w:rPr>
                <w:sz w:val="16"/>
                <w:szCs w:val="16"/>
                <w:lang w:val="ru-RU"/>
              </w:rPr>
              <w:t>г.)</w:t>
            </w:r>
          </w:p>
          <w:p w:rsidR="00BC712D" w:rsidRPr="00BC712D" w:rsidRDefault="00BC712D" w:rsidP="006658DB">
            <w:pPr>
              <w:rPr>
                <w:rFonts w:cs="Arial"/>
                <w:i/>
                <w:color w:val="002060"/>
                <w:sz w:val="16"/>
                <w:szCs w:val="16"/>
                <w:lang w:val="ru-RU"/>
              </w:rPr>
            </w:pPr>
          </w:p>
        </w:tc>
        <w:tc>
          <w:tcPr>
            <w:tcW w:w="947" w:type="pct"/>
            <w:shd w:val="clear" w:color="auto" w:fill="auto"/>
            <w:tcMar>
              <w:top w:w="110" w:type="dxa"/>
            </w:tcMar>
          </w:tcPr>
          <w:p w:rsidR="007B43D0" w:rsidRDefault="00BC712D" w:rsidP="006658DB">
            <w:pPr>
              <w:rPr>
                <w:rFonts w:cs="Arial"/>
                <w:sz w:val="16"/>
                <w:szCs w:val="16"/>
                <w:lang w:val="ru-RU"/>
              </w:rPr>
            </w:pPr>
            <w:r w:rsidRPr="00BC712D">
              <w:rPr>
                <w:sz w:val="16"/>
                <w:lang w:val="ru-RU"/>
              </w:rPr>
              <w:t>Важнейшие индивидуальные потребности в обучении: 80 % удовлетворено</w:t>
            </w:r>
          </w:p>
          <w:p w:rsidR="007B43D0" w:rsidRDefault="007B43D0" w:rsidP="006658DB">
            <w:pPr>
              <w:rPr>
                <w:rFonts w:cs="Arial"/>
                <w:sz w:val="16"/>
                <w:szCs w:val="16"/>
                <w:lang w:val="ru-RU"/>
              </w:rPr>
            </w:pPr>
          </w:p>
          <w:p w:rsidR="007B43D0" w:rsidRDefault="00BC712D" w:rsidP="006658DB">
            <w:pPr>
              <w:rPr>
                <w:rFonts w:cs="Arial"/>
                <w:sz w:val="16"/>
                <w:szCs w:val="16"/>
                <w:lang w:val="ru-RU"/>
              </w:rPr>
            </w:pPr>
            <w:r w:rsidRPr="00BC712D">
              <w:rPr>
                <w:sz w:val="16"/>
                <w:lang w:val="ru-RU"/>
              </w:rPr>
              <w:t xml:space="preserve">Важнейшие коллективные потребности в обучении: 80 % потребностей </w:t>
            </w:r>
            <w:r w:rsidRPr="00BC712D">
              <w:rPr>
                <w:sz w:val="16"/>
                <w:lang w:val="ru-RU"/>
              </w:rPr>
              <w:lastRenderedPageBreak/>
              <w:t>удовлетворены в рамках программы обучения персонала</w:t>
            </w:r>
          </w:p>
          <w:p w:rsidR="00BC712D" w:rsidRPr="00BC712D" w:rsidRDefault="00BC712D" w:rsidP="006658DB">
            <w:pPr>
              <w:rPr>
                <w:rFonts w:cs="Arial"/>
                <w:sz w:val="16"/>
                <w:szCs w:val="16"/>
                <w:lang w:val="ru-RU"/>
              </w:rPr>
            </w:pPr>
          </w:p>
        </w:tc>
        <w:tc>
          <w:tcPr>
            <w:tcW w:w="1133" w:type="pct"/>
            <w:shd w:val="clear" w:color="auto" w:fill="FFFFFF"/>
            <w:tcMar>
              <w:top w:w="110" w:type="dxa"/>
            </w:tcMar>
          </w:tcPr>
          <w:p w:rsidR="007B43D0" w:rsidRDefault="00BC712D" w:rsidP="006658DB">
            <w:pPr>
              <w:rPr>
                <w:rFonts w:cs="Arial"/>
                <w:sz w:val="16"/>
                <w:szCs w:val="16"/>
                <w:lang w:val="ru-RU"/>
              </w:rPr>
            </w:pPr>
            <w:r w:rsidRPr="00BC712D">
              <w:rPr>
                <w:sz w:val="16"/>
                <w:lang w:val="ru-RU"/>
              </w:rPr>
              <w:lastRenderedPageBreak/>
              <w:t>Важнейшие индивидуальные потребности: 61 %</w:t>
            </w:r>
          </w:p>
          <w:p w:rsidR="007B43D0" w:rsidRDefault="007B43D0" w:rsidP="006658DB">
            <w:pPr>
              <w:rPr>
                <w:rFonts w:cs="Arial"/>
                <w:sz w:val="16"/>
                <w:szCs w:val="16"/>
                <w:lang w:val="ru-RU"/>
              </w:rPr>
            </w:pPr>
          </w:p>
          <w:p w:rsidR="007B43D0" w:rsidRDefault="007B43D0" w:rsidP="006658DB">
            <w:pPr>
              <w:rPr>
                <w:rFonts w:cs="Arial"/>
                <w:sz w:val="16"/>
                <w:szCs w:val="16"/>
                <w:lang w:val="ru-RU"/>
              </w:rPr>
            </w:pPr>
          </w:p>
          <w:p w:rsidR="00BC712D" w:rsidRPr="00BC712D" w:rsidRDefault="00BC712D" w:rsidP="006658DB">
            <w:pPr>
              <w:rPr>
                <w:rFonts w:cs="Arial"/>
                <w:sz w:val="16"/>
                <w:szCs w:val="16"/>
                <w:lang w:val="ru-RU"/>
              </w:rPr>
            </w:pPr>
            <w:r w:rsidRPr="00BC712D">
              <w:rPr>
                <w:sz w:val="16"/>
                <w:lang w:val="ru-RU"/>
              </w:rPr>
              <w:br/>
              <w:t>Важнейшие коллективные потребности: 49,8%</w:t>
            </w:r>
          </w:p>
        </w:tc>
        <w:tc>
          <w:tcPr>
            <w:tcW w:w="653" w:type="pct"/>
            <w:gridSpan w:val="2"/>
            <w:shd w:val="clear" w:color="auto" w:fill="auto"/>
            <w:tcMar>
              <w:top w:w="110" w:type="dxa"/>
            </w:tcMar>
          </w:tcPr>
          <w:p w:rsidR="007B43D0" w:rsidRDefault="00BC712D" w:rsidP="006658DB">
            <w:pPr>
              <w:jc w:val="center"/>
              <w:rPr>
                <w:rFonts w:cs="Arial"/>
                <w:b/>
                <w:bCs/>
                <w:color w:val="FF0000"/>
                <w:sz w:val="16"/>
                <w:szCs w:val="16"/>
              </w:rPr>
            </w:pPr>
            <w:r>
              <w:rPr>
                <w:b/>
                <w:color w:val="00B050"/>
                <w:sz w:val="16"/>
              </w:rPr>
              <w:t>По графику</w:t>
            </w:r>
            <w:r>
              <w:rPr>
                <w:b/>
                <w:color w:val="FF0000"/>
                <w:sz w:val="16"/>
              </w:rPr>
              <w:t xml:space="preserve"> </w:t>
            </w:r>
          </w:p>
          <w:p w:rsidR="007B43D0" w:rsidRDefault="007B43D0" w:rsidP="006658DB">
            <w:pPr>
              <w:jc w:val="center"/>
              <w:rPr>
                <w:rFonts w:cs="Arial"/>
                <w:b/>
                <w:bCs/>
                <w:color w:val="FF0000"/>
                <w:sz w:val="16"/>
                <w:szCs w:val="16"/>
              </w:rPr>
            </w:pPr>
          </w:p>
          <w:p w:rsidR="00BC712D" w:rsidRPr="00797FCA" w:rsidDel="00AF185F" w:rsidRDefault="00BC712D" w:rsidP="002B13A6">
            <w:pPr>
              <w:jc w:val="center"/>
              <w:rPr>
                <w:rFonts w:cs="Arial"/>
                <w:b/>
                <w:bCs/>
                <w:color w:val="FF0000"/>
                <w:sz w:val="16"/>
                <w:szCs w:val="16"/>
              </w:rPr>
            </w:pPr>
            <w:r>
              <w:rPr>
                <w:b/>
                <w:color w:val="FF0000"/>
                <w:sz w:val="16"/>
              </w:rPr>
              <w:br/>
            </w:r>
            <w:r>
              <w:rPr>
                <w:b/>
                <w:color w:val="FF0000"/>
                <w:sz w:val="16"/>
              </w:rPr>
              <w:br/>
            </w:r>
            <w:r>
              <w:rPr>
                <w:b/>
                <w:color w:val="FF0000"/>
                <w:sz w:val="16"/>
              </w:rPr>
              <w:br/>
            </w:r>
            <w:r>
              <w:rPr>
                <w:b/>
                <w:color w:val="FF0000"/>
                <w:sz w:val="16"/>
              </w:rPr>
              <w:br/>
            </w:r>
            <w:r w:rsidR="00E77F2D">
              <w:rPr>
                <w:b/>
                <w:color w:val="00B050"/>
                <w:sz w:val="16"/>
              </w:rPr>
              <w:t>По графику</w:t>
            </w:r>
            <w:r>
              <w:rPr>
                <w:b/>
                <w:color w:val="FF0000"/>
                <w:sz w:val="16"/>
              </w:rPr>
              <w:t xml:space="preserve"> </w:t>
            </w:r>
          </w:p>
        </w:tc>
      </w:tr>
      <w:tr w:rsidR="00BC712D" w:rsidRPr="00797FCA" w:rsidTr="002B13A6">
        <w:tc>
          <w:tcPr>
            <w:tcW w:w="1064" w:type="pct"/>
            <w:shd w:val="clear" w:color="auto" w:fill="auto"/>
          </w:tcPr>
          <w:p w:rsidR="00BC712D" w:rsidRPr="00BC712D" w:rsidRDefault="00BC712D" w:rsidP="006658DB">
            <w:pPr>
              <w:keepNext/>
              <w:keepLines/>
              <w:rPr>
                <w:rFonts w:cs="Arial"/>
                <w:sz w:val="16"/>
                <w:szCs w:val="16"/>
                <w:lang w:val="ru-RU"/>
              </w:rPr>
            </w:pPr>
            <w:r w:rsidRPr="00BC712D">
              <w:rPr>
                <w:sz w:val="16"/>
                <w:lang w:val="ru-RU"/>
              </w:rPr>
              <w:lastRenderedPageBreak/>
              <w:t>Среднее число дней отпуска по болезни на одного сотрудника (невыход на работу)</w:t>
            </w:r>
          </w:p>
        </w:tc>
        <w:tc>
          <w:tcPr>
            <w:tcW w:w="1204" w:type="pct"/>
            <w:shd w:val="clear" w:color="auto" w:fill="auto"/>
          </w:tcPr>
          <w:p w:rsidR="007B43D0" w:rsidRDefault="00BC712D" w:rsidP="006658DB">
            <w:pPr>
              <w:rPr>
                <w:rFonts w:cs="Arial"/>
                <w:color w:val="002060"/>
                <w:sz w:val="16"/>
                <w:szCs w:val="16"/>
                <w:lang w:val="ru-RU"/>
              </w:rPr>
            </w:pPr>
            <w:r w:rsidRPr="00BC712D">
              <w:rPr>
                <w:i/>
                <w:color w:val="002060"/>
                <w:sz w:val="16"/>
                <w:lang w:val="ru-RU"/>
              </w:rPr>
              <w:t>Обновленный базовый показатель на конец 2013</w:t>
            </w:r>
            <w:r>
              <w:rPr>
                <w:i/>
                <w:color w:val="002060"/>
                <w:sz w:val="16"/>
              </w:rPr>
              <w:t> </w:t>
            </w:r>
            <w:r w:rsidRPr="00BC712D">
              <w:rPr>
                <w:i/>
                <w:color w:val="002060"/>
                <w:sz w:val="16"/>
                <w:lang w:val="ru-RU"/>
              </w:rPr>
              <w:t xml:space="preserve">г.:  </w:t>
            </w:r>
            <w:r w:rsidRPr="00BC712D">
              <w:rPr>
                <w:color w:val="002060"/>
                <w:sz w:val="16"/>
                <w:lang w:val="ru-RU"/>
              </w:rPr>
              <w:t>для двухгодичного периода: 10,34</w:t>
            </w:r>
          </w:p>
          <w:p w:rsidR="007B43D0" w:rsidRDefault="00BC712D" w:rsidP="00BC712D">
            <w:pPr>
              <w:pStyle w:val="ListParagraph"/>
              <w:numPr>
                <w:ilvl w:val="0"/>
                <w:numId w:val="71"/>
              </w:numPr>
              <w:rPr>
                <w:rFonts w:cs="Arial"/>
                <w:color w:val="002060"/>
                <w:sz w:val="16"/>
                <w:szCs w:val="16"/>
              </w:rPr>
            </w:pPr>
            <w:r>
              <w:rPr>
                <w:color w:val="002060"/>
                <w:sz w:val="16"/>
              </w:rPr>
              <w:t>2012 г.:  9,07</w:t>
            </w:r>
          </w:p>
          <w:p w:rsidR="007B43D0" w:rsidRDefault="00BC712D" w:rsidP="00BC712D">
            <w:pPr>
              <w:pStyle w:val="ListParagraph"/>
              <w:numPr>
                <w:ilvl w:val="0"/>
                <w:numId w:val="71"/>
              </w:numPr>
              <w:rPr>
                <w:rFonts w:cs="Arial"/>
                <w:color w:val="002060"/>
                <w:sz w:val="16"/>
                <w:szCs w:val="16"/>
              </w:rPr>
            </w:pPr>
            <w:r>
              <w:rPr>
                <w:color w:val="002060"/>
                <w:sz w:val="16"/>
              </w:rPr>
              <w:t>2013 г.:  11,6</w:t>
            </w:r>
          </w:p>
          <w:p w:rsidR="007B43D0" w:rsidRDefault="007B43D0" w:rsidP="006658DB">
            <w:pPr>
              <w:rPr>
                <w:rFonts w:cs="Arial"/>
                <w:i/>
                <w:color w:val="002060"/>
                <w:sz w:val="8"/>
                <w:szCs w:val="8"/>
              </w:rPr>
            </w:pPr>
          </w:p>
          <w:p w:rsidR="007B43D0" w:rsidRDefault="00BC712D" w:rsidP="006658DB">
            <w:pPr>
              <w:rPr>
                <w:rFonts w:cs="Arial"/>
                <w:sz w:val="16"/>
                <w:szCs w:val="16"/>
                <w:lang w:val="ru-RU"/>
              </w:rPr>
            </w:pPr>
            <w:r w:rsidRPr="00BC712D">
              <w:rPr>
                <w:i/>
                <w:sz w:val="16"/>
                <w:lang w:val="ru-RU"/>
              </w:rPr>
              <w:t>Исходный базовый показатель (Программа и бюджет на 2014–2015 гг.):</w:t>
            </w:r>
            <w:r w:rsidRPr="00BC712D">
              <w:rPr>
                <w:sz w:val="16"/>
                <w:lang w:val="ru-RU"/>
              </w:rPr>
              <w:t xml:space="preserve">  9,07 (дек. 2012</w:t>
            </w:r>
            <w:r>
              <w:rPr>
                <w:sz w:val="16"/>
              </w:rPr>
              <w:t> </w:t>
            </w:r>
            <w:r w:rsidRPr="00BC712D">
              <w:rPr>
                <w:sz w:val="16"/>
                <w:lang w:val="ru-RU"/>
              </w:rPr>
              <w:t>г.)</w:t>
            </w:r>
          </w:p>
          <w:p w:rsidR="00BC712D" w:rsidRPr="00BC712D" w:rsidRDefault="00BC712D" w:rsidP="006658DB">
            <w:pPr>
              <w:rPr>
                <w:rFonts w:cs="Arial"/>
                <w:i/>
                <w:color w:val="002060"/>
                <w:sz w:val="16"/>
                <w:szCs w:val="16"/>
                <w:lang w:val="ru-RU"/>
              </w:rPr>
            </w:pPr>
          </w:p>
        </w:tc>
        <w:tc>
          <w:tcPr>
            <w:tcW w:w="947" w:type="pct"/>
            <w:shd w:val="clear" w:color="auto" w:fill="auto"/>
            <w:tcMar>
              <w:top w:w="110" w:type="dxa"/>
            </w:tcMar>
          </w:tcPr>
          <w:p w:rsidR="00BC712D" w:rsidRPr="00784FF4" w:rsidRDefault="00BC712D" w:rsidP="006658DB">
            <w:pPr>
              <w:keepNext/>
              <w:keepLines/>
              <w:rPr>
                <w:rFonts w:cs="Arial"/>
                <w:sz w:val="16"/>
                <w:szCs w:val="16"/>
              </w:rPr>
            </w:pPr>
            <w:r>
              <w:rPr>
                <w:sz w:val="16"/>
              </w:rPr>
              <w:t>9</w:t>
            </w:r>
          </w:p>
        </w:tc>
        <w:tc>
          <w:tcPr>
            <w:tcW w:w="1133" w:type="pct"/>
            <w:shd w:val="clear" w:color="auto" w:fill="FFFFFF"/>
            <w:tcMar>
              <w:top w:w="110" w:type="dxa"/>
            </w:tcMar>
          </w:tcPr>
          <w:p w:rsidR="00BC712D" w:rsidRPr="00797FCA" w:rsidRDefault="00BC712D" w:rsidP="006658DB">
            <w:pPr>
              <w:rPr>
                <w:rFonts w:cs="Arial"/>
                <w:sz w:val="16"/>
                <w:szCs w:val="16"/>
              </w:rPr>
            </w:pPr>
            <w:r>
              <w:rPr>
                <w:sz w:val="16"/>
              </w:rPr>
              <w:t>9,9</w:t>
            </w:r>
          </w:p>
        </w:tc>
        <w:tc>
          <w:tcPr>
            <w:tcW w:w="653" w:type="pct"/>
            <w:gridSpan w:val="2"/>
            <w:shd w:val="clear" w:color="auto" w:fill="auto"/>
            <w:tcMar>
              <w:top w:w="110" w:type="dxa"/>
            </w:tcMar>
          </w:tcPr>
          <w:p w:rsidR="00BC712D" w:rsidRPr="00797FCA" w:rsidDel="00AF185F" w:rsidRDefault="00BC712D" w:rsidP="006658DB">
            <w:pPr>
              <w:keepNext/>
              <w:keepLines/>
              <w:jc w:val="center"/>
              <w:rPr>
                <w:rFonts w:cs="Arial"/>
                <w:b/>
                <w:bCs/>
                <w:color w:val="FF0000"/>
                <w:sz w:val="16"/>
                <w:szCs w:val="16"/>
              </w:rPr>
            </w:pPr>
            <w:r>
              <w:rPr>
                <w:b/>
                <w:color w:val="00B050"/>
                <w:sz w:val="16"/>
              </w:rPr>
              <w:t>По графику</w:t>
            </w:r>
          </w:p>
        </w:tc>
      </w:tr>
      <w:tr w:rsidR="00BC712D" w:rsidRPr="002B13A6" w:rsidTr="002B13A6">
        <w:tc>
          <w:tcPr>
            <w:tcW w:w="1064" w:type="pct"/>
            <w:shd w:val="clear" w:color="auto" w:fill="auto"/>
          </w:tcPr>
          <w:p w:rsidR="00BC712D" w:rsidRPr="00BC712D" w:rsidRDefault="00BC712D" w:rsidP="006658DB">
            <w:pPr>
              <w:keepNext/>
              <w:keepLines/>
              <w:rPr>
                <w:rFonts w:cs="Arial"/>
                <w:sz w:val="16"/>
                <w:szCs w:val="16"/>
                <w:lang w:val="ru-RU"/>
              </w:rPr>
            </w:pPr>
            <w:r w:rsidRPr="00BC712D">
              <w:rPr>
                <w:sz w:val="16"/>
                <w:lang w:val="ru-RU"/>
              </w:rPr>
              <w:t>Доля (%) женщин на профессиональных и высоких постах</w:t>
            </w:r>
          </w:p>
        </w:tc>
        <w:tc>
          <w:tcPr>
            <w:tcW w:w="1204" w:type="pct"/>
            <w:shd w:val="clear" w:color="auto" w:fill="auto"/>
          </w:tcPr>
          <w:p w:rsidR="00BC712D" w:rsidRPr="00BC712D" w:rsidDel="00A15D98" w:rsidRDefault="00BC712D" w:rsidP="006658DB">
            <w:pPr>
              <w:rPr>
                <w:rFonts w:cs="Arial"/>
                <w:color w:val="002060"/>
                <w:sz w:val="16"/>
                <w:szCs w:val="16"/>
                <w:lang w:val="ru-RU"/>
              </w:rPr>
            </w:pPr>
            <w:r w:rsidRPr="00BC712D">
              <w:rPr>
                <w:i/>
                <w:color w:val="002060"/>
                <w:sz w:val="16"/>
                <w:lang w:val="ru-RU"/>
              </w:rPr>
              <w:t>Обновленный базовый показатель на конец 2013</w:t>
            </w:r>
            <w:r>
              <w:rPr>
                <w:i/>
                <w:color w:val="002060"/>
                <w:sz w:val="16"/>
              </w:rPr>
              <w:t> </w:t>
            </w:r>
            <w:r w:rsidRPr="00BC712D">
              <w:rPr>
                <w:i/>
                <w:color w:val="002060"/>
                <w:sz w:val="16"/>
                <w:lang w:val="ru-RU"/>
              </w:rPr>
              <w:t xml:space="preserve">г.:  </w:t>
            </w:r>
          </w:p>
          <w:tbl>
            <w:tblPr>
              <w:tblW w:w="2383" w:type="dxa"/>
              <w:tblLayout w:type="fixed"/>
              <w:tblLook w:val="04A0" w:firstRow="1" w:lastRow="0" w:firstColumn="1" w:lastColumn="0" w:noHBand="0" w:noVBand="1"/>
            </w:tblPr>
            <w:tblGrid>
              <w:gridCol w:w="580"/>
              <w:gridCol w:w="670"/>
              <w:gridCol w:w="1133"/>
            </w:tblGrid>
            <w:tr w:rsidR="00BC712D" w:rsidRPr="007B43D0" w:rsidTr="006658DB">
              <w:trPr>
                <w:trHeight w:val="255"/>
              </w:trPr>
              <w:tc>
                <w:tcPr>
                  <w:tcW w:w="580"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p>
              </w:tc>
              <w:tc>
                <w:tcPr>
                  <w:tcW w:w="670"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2012:</w:t>
                  </w:r>
                </w:p>
              </w:tc>
              <w:tc>
                <w:tcPr>
                  <w:tcW w:w="1133"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2013:</w:t>
                  </w:r>
                </w:p>
              </w:tc>
            </w:tr>
            <w:tr w:rsidR="00BC712D" w:rsidRPr="007B43D0" w:rsidTr="006658DB">
              <w:trPr>
                <w:trHeight w:val="255"/>
              </w:trPr>
              <w:tc>
                <w:tcPr>
                  <w:tcW w:w="580"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 xml:space="preserve">С4 - </w:t>
                  </w:r>
                </w:p>
              </w:tc>
              <w:tc>
                <w:tcPr>
                  <w:tcW w:w="670"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44,4%</w:t>
                  </w:r>
                </w:p>
              </w:tc>
              <w:tc>
                <w:tcPr>
                  <w:tcW w:w="1133"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43,4%</w:t>
                  </w:r>
                </w:p>
              </w:tc>
            </w:tr>
            <w:tr w:rsidR="00BC712D" w:rsidRPr="007B43D0" w:rsidTr="006658DB">
              <w:trPr>
                <w:trHeight w:val="255"/>
              </w:trPr>
              <w:tc>
                <w:tcPr>
                  <w:tcW w:w="580"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 xml:space="preserve">С5 - </w:t>
                  </w:r>
                </w:p>
              </w:tc>
              <w:tc>
                <w:tcPr>
                  <w:tcW w:w="670"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30,3%</w:t>
                  </w:r>
                </w:p>
              </w:tc>
              <w:tc>
                <w:tcPr>
                  <w:tcW w:w="1133"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34,3%</w:t>
                  </w:r>
                </w:p>
              </w:tc>
            </w:tr>
            <w:tr w:rsidR="00BC712D" w:rsidRPr="007B43D0" w:rsidTr="006658DB">
              <w:trPr>
                <w:trHeight w:val="255"/>
              </w:trPr>
              <w:tc>
                <w:tcPr>
                  <w:tcW w:w="580"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 xml:space="preserve">Д1 - </w:t>
                  </w:r>
                </w:p>
              </w:tc>
              <w:tc>
                <w:tcPr>
                  <w:tcW w:w="670"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24,4%</w:t>
                  </w:r>
                </w:p>
              </w:tc>
              <w:tc>
                <w:tcPr>
                  <w:tcW w:w="1133"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26,8%</w:t>
                  </w:r>
                </w:p>
              </w:tc>
            </w:tr>
            <w:tr w:rsidR="00BC712D" w:rsidRPr="007B43D0" w:rsidTr="006658DB">
              <w:trPr>
                <w:trHeight w:val="255"/>
              </w:trPr>
              <w:tc>
                <w:tcPr>
                  <w:tcW w:w="580"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 xml:space="preserve">Д2 - </w:t>
                  </w:r>
                </w:p>
              </w:tc>
              <w:tc>
                <w:tcPr>
                  <w:tcW w:w="670"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23,1%</w:t>
                  </w:r>
                </w:p>
              </w:tc>
              <w:tc>
                <w:tcPr>
                  <w:tcW w:w="1133" w:type="dxa"/>
                  <w:tcBorders>
                    <w:top w:val="nil"/>
                    <w:left w:val="nil"/>
                    <w:bottom w:val="nil"/>
                    <w:right w:val="nil"/>
                  </w:tcBorders>
                  <w:shd w:val="clear" w:color="auto" w:fill="auto"/>
                  <w:noWrap/>
                  <w:vAlign w:val="bottom"/>
                  <w:hideMark/>
                </w:tcPr>
                <w:p w:rsidR="00BC712D" w:rsidRPr="00BC712D" w:rsidRDefault="00BC712D" w:rsidP="006658DB">
                  <w:pPr>
                    <w:rPr>
                      <w:rFonts w:cs="Arial"/>
                      <w:color w:val="002060"/>
                      <w:sz w:val="16"/>
                      <w:szCs w:val="16"/>
                      <w:lang w:val="ru-RU"/>
                    </w:rPr>
                  </w:pPr>
                  <w:r w:rsidRPr="00BC712D">
                    <w:rPr>
                      <w:color w:val="002060"/>
                      <w:sz w:val="16"/>
                      <w:lang w:val="ru-RU"/>
                    </w:rPr>
                    <w:t>33,3%</w:t>
                  </w:r>
                </w:p>
              </w:tc>
            </w:tr>
          </w:tbl>
          <w:p w:rsidR="007B43D0" w:rsidRDefault="007B43D0" w:rsidP="006658DB">
            <w:pPr>
              <w:rPr>
                <w:rFonts w:cs="Arial"/>
                <w:color w:val="002060"/>
                <w:sz w:val="16"/>
                <w:szCs w:val="16"/>
                <w:lang w:val="ru-RU"/>
              </w:rPr>
            </w:pPr>
          </w:p>
          <w:p w:rsidR="007B43D0" w:rsidRDefault="007B43D0" w:rsidP="006658DB">
            <w:pPr>
              <w:rPr>
                <w:rFonts w:cs="Arial"/>
                <w:i/>
                <w:color w:val="002060"/>
                <w:sz w:val="8"/>
                <w:szCs w:val="8"/>
                <w:lang w:val="ru-RU"/>
              </w:rPr>
            </w:pPr>
          </w:p>
          <w:p w:rsidR="007B43D0" w:rsidRDefault="00BC712D" w:rsidP="006658DB">
            <w:pPr>
              <w:rPr>
                <w:rFonts w:cs="Arial"/>
                <w:sz w:val="16"/>
                <w:szCs w:val="16"/>
                <w:lang w:val="ru-RU"/>
              </w:rPr>
            </w:pPr>
            <w:r w:rsidRPr="00BC712D">
              <w:rPr>
                <w:i/>
                <w:sz w:val="16"/>
                <w:lang w:val="ru-RU"/>
              </w:rPr>
              <w:t>Исходный базовый показатель (Программа и бюджет на 2014–2015 гг.):</w:t>
            </w:r>
            <w:r w:rsidRPr="00BC712D">
              <w:rPr>
                <w:sz w:val="16"/>
                <w:lang w:val="ru-RU"/>
              </w:rPr>
              <w:t xml:space="preserve">  </w:t>
            </w:r>
          </w:p>
          <w:p w:rsidR="007B43D0" w:rsidRDefault="00BC712D" w:rsidP="006658DB">
            <w:pPr>
              <w:rPr>
                <w:rFonts w:cs="Arial"/>
                <w:sz w:val="16"/>
                <w:szCs w:val="16"/>
              </w:rPr>
            </w:pPr>
            <w:r>
              <w:rPr>
                <w:sz w:val="16"/>
              </w:rPr>
              <w:t>С4 – 44,1%</w:t>
            </w:r>
          </w:p>
          <w:p w:rsidR="007B43D0" w:rsidRDefault="00BC712D" w:rsidP="006658DB">
            <w:pPr>
              <w:rPr>
                <w:rFonts w:cs="Arial"/>
                <w:sz w:val="16"/>
                <w:szCs w:val="16"/>
              </w:rPr>
            </w:pPr>
            <w:r>
              <w:rPr>
                <w:sz w:val="16"/>
              </w:rPr>
              <w:t>С5 – 31,8%</w:t>
            </w:r>
          </w:p>
          <w:p w:rsidR="007B43D0" w:rsidRDefault="00BC712D" w:rsidP="006658DB">
            <w:pPr>
              <w:rPr>
                <w:rFonts w:cs="Arial"/>
                <w:sz w:val="16"/>
                <w:szCs w:val="16"/>
              </w:rPr>
            </w:pPr>
            <w:r>
              <w:rPr>
                <w:sz w:val="16"/>
              </w:rPr>
              <w:t>Д1 – 26,2%</w:t>
            </w:r>
          </w:p>
          <w:p w:rsidR="007B43D0" w:rsidRDefault="00BC712D" w:rsidP="006658DB">
            <w:pPr>
              <w:rPr>
                <w:rFonts w:cs="Arial"/>
                <w:sz w:val="16"/>
                <w:szCs w:val="16"/>
              </w:rPr>
            </w:pPr>
            <w:r>
              <w:rPr>
                <w:sz w:val="16"/>
              </w:rPr>
              <w:t>Д2 – 23,1%</w:t>
            </w:r>
          </w:p>
          <w:p w:rsidR="007B43D0" w:rsidRDefault="00BC712D" w:rsidP="006658DB">
            <w:pPr>
              <w:rPr>
                <w:rFonts w:cs="Arial"/>
                <w:sz w:val="16"/>
                <w:szCs w:val="16"/>
              </w:rPr>
            </w:pPr>
            <w:r>
              <w:rPr>
                <w:sz w:val="16"/>
              </w:rPr>
              <w:t>(дек. 2012 г.)</w:t>
            </w:r>
          </w:p>
          <w:p w:rsidR="00BC712D" w:rsidRPr="00797FCA" w:rsidRDefault="00BC712D" w:rsidP="006658DB">
            <w:pPr>
              <w:keepNext/>
              <w:keepLines/>
              <w:rPr>
                <w:rFonts w:cs="Arial"/>
                <w:sz w:val="16"/>
                <w:szCs w:val="16"/>
              </w:rPr>
            </w:pPr>
          </w:p>
        </w:tc>
        <w:tc>
          <w:tcPr>
            <w:tcW w:w="947" w:type="pct"/>
            <w:shd w:val="clear" w:color="auto" w:fill="auto"/>
            <w:tcMar>
              <w:top w:w="110" w:type="dxa"/>
            </w:tcMar>
          </w:tcPr>
          <w:p w:rsidR="007B43D0" w:rsidRDefault="00BC712D" w:rsidP="006658DB">
            <w:pPr>
              <w:keepNext/>
              <w:keepLines/>
              <w:spacing w:after="160"/>
              <w:rPr>
                <w:rFonts w:cs="Arial"/>
                <w:sz w:val="16"/>
                <w:szCs w:val="16"/>
                <w:lang w:val="ru-RU"/>
              </w:rPr>
            </w:pPr>
            <w:r w:rsidRPr="00BC712D">
              <w:rPr>
                <w:sz w:val="16"/>
                <w:lang w:val="ru-RU"/>
              </w:rPr>
              <w:t>С4 – 46%</w:t>
            </w:r>
          </w:p>
          <w:p w:rsidR="007B43D0" w:rsidRDefault="00BC712D" w:rsidP="006658DB">
            <w:pPr>
              <w:keepNext/>
              <w:keepLines/>
              <w:spacing w:after="160"/>
              <w:rPr>
                <w:rFonts w:cs="Arial"/>
                <w:sz w:val="16"/>
                <w:szCs w:val="16"/>
                <w:lang w:val="ru-RU"/>
              </w:rPr>
            </w:pPr>
            <w:r w:rsidRPr="00BC712D">
              <w:rPr>
                <w:sz w:val="16"/>
                <w:lang w:val="ru-RU"/>
              </w:rPr>
              <w:t>С5 – 35%</w:t>
            </w:r>
          </w:p>
          <w:p w:rsidR="007B43D0" w:rsidRDefault="00BC712D" w:rsidP="006658DB">
            <w:pPr>
              <w:keepNext/>
              <w:keepLines/>
              <w:spacing w:after="160"/>
              <w:rPr>
                <w:rFonts w:cs="Arial"/>
                <w:sz w:val="16"/>
                <w:szCs w:val="16"/>
                <w:lang w:val="ru-RU"/>
              </w:rPr>
            </w:pPr>
            <w:r w:rsidRPr="00BC712D">
              <w:rPr>
                <w:sz w:val="16"/>
                <w:lang w:val="ru-RU"/>
              </w:rPr>
              <w:t>Д1 – 30%</w:t>
            </w:r>
          </w:p>
          <w:p w:rsidR="00BC712D" w:rsidRPr="00BC712D" w:rsidRDefault="00BC712D" w:rsidP="006658DB">
            <w:pPr>
              <w:keepNext/>
              <w:keepLines/>
              <w:spacing w:after="160"/>
              <w:rPr>
                <w:rFonts w:cs="Arial"/>
                <w:sz w:val="16"/>
                <w:szCs w:val="16"/>
                <w:lang w:val="ru-RU"/>
              </w:rPr>
            </w:pPr>
            <w:r w:rsidRPr="00BC712D">
              <w:rPr>
                <w:sz w:val="16"/>
                <w:lang w:val="ru-RU"/>
              </w:rPr>
              <w:t>Д2 – 30%</w:t>
            </w:r>
          </w:p>
        </w:tc>
        <w:tc>
          <w:tcPr>
            <w:tcW w:w="1133" w:type="pct"/>
            <w:shd w:val="clear" w:color="auto" w:fill="FFFFFF"/>
            <w:tcMar>
              <w:top w:w="110" w:type="dxa"/>
            </w:tcMar>
          </w:tcPr>
          <w:p w:rsidR="007B43D0" w:rsidRDefault="00BC712D" w:rsidP="006658DB">
            <w:pPr>
              <w:pStyle w:val="PlainText"/>
              <w:keepNext/>
              <w:keepLines/>
              <w:spacing w:after="160"/>
              <w:rPr>
                <w:rFonts w:ascii="Arial" w:hAnsi="Arial" w:cs="Arial"/>
                <w:sz w:val="16"/>
                <w:szCs w:val="16"/>
                <w:lang w:val="ru-RU"/>
              </w:rPr>
            </w:pPr>
            <w:r w:rsidRPr="00BC712D">
              <w:rPr>
                <w:rFonts w:ascii="Arial" w:hAnsi="Arial"/>
                <w:sz w:val="16"/>
                <w:lang w:val="ru-RU"/>
              </w:rPr>
              <w:t>С4 – 44,4%</w:t>
            </w:r>
          </w:p>
          <w:p w:rsidR="007B43D0" w:rsidRDefault="00BC712D" w:rsidP="006658DB">
            <w:pPr>
              <w:pStyle w:val="PlainText"/>
              <w:keepNext/>
              <w:keepLines/>
              <w:spacing w:after="160"/>
              <w:rPr>
                <w:rFonts w:ascii="Arial" w:hAnsi="Arial" w:cs="Arial"/>
                <w:sz w:val="16"/>
                <w:szCs w:val="16"/>
                <w:lang w:val="ru-RU"/>
              </w:rPr>
            </w:pPr>
            <w:r w:rsidRPr="00BC712D">
              <w:rPr>
                <w:rFonts w:ascii="Arial" w:hAnsi="Arial"/>
                <w:sz w:val="16"/>
                <w:lang w:val="ru-RU"/>
              </w:rPr>
              <w:t>С5 – 34,4%</w:t>
            </w:r>
          </w:p>
          <w:p w:rsidR="007B43D0" w:rsidRDefault="00BC712D" w:rsidP="006658DB">
            <w:pPr>
              <w:pStyle w:val="PlainText"/>
              <w:keepNext/>
              <w:keepLines/>
              <w:spacing w:after="160"/>
              <w:rPr>
                <w:rFonts w:ascii="Arial" w:hAnsi="Arial" w:cs="Arial"/>
                <w:sz w:val="16"/>
                <w:szCs w:val="16"/>
                <w:lang w:val="ru-RU"/>
              </w:rPr>
            </w:pPr>
            <w:r w:rsidRPr="00BC712D">
              <w:rPr>
                <w:rFonts w:ascii="Arial" w:hAnsi="Arial"/>
                <w:sz w:val="16"/>
                <w:lang w:val="ru-RU"/>
              </w:rPr>
              <w:t>Д1 – 26,7%</w:t>
            </w:r>
          </w:p>
          <w:p w:rsidR="00BC712D" w:rsidRPr="00BC712D" w:rsidRDefault="00BC712D" w:rsidP="006658DB">
            <w:pPr>
              <w:pStyle w:val="PlainText"/>
              <w:keepNext/>
              <w:keepLines/>
              <w:spacing w:after="160"/>
              <w:rPr>
                <w:rFonts w:ascii="Arial" w:hAnsi="Arial" w:cs="Arial"/>
                <w:sz w:val="16"/>
                <w:szCs w:val="16"/>
                <w:lang w:val="ru-RU"/>
              </w:rPr>
            </w:pPr>
            <w:r w:rsidRPr="00BC712D">
              <w:rPr>
                <w:rFonts w:ascii="Arial" w:hAnsi="Arial"/>
                <w:sz w:val="16"/>
                <w:lang w:val="ru-RU"/>
              </w:rPr>
              <w:t>Д2 – 22,2%</w:t>
            </w:r>
          </w:p>
        </w:tc>
        <w:tc>
          <w:tcPr>
            <w:tcW w:w="653" w:type="pct"/>
            <w:gridSpan w:val="2"/>
            <w:shd w:val="clear" w:color="auto" w:fill="auto"/>
            <w:tcMar>
              <w:top w:w="110" w:type="dxa"/>
            </w:tcMar>
          </w:tcPr>
          <w:p w:rsidR="007B43D0" w:rsidRDefault="00E77F2D" w:rsidP="006658DB">
            <w:pPr>
              <w:keepNext/>
              <w:keepLines/>
              <w:jc w:val="center"/>
              <w:rPr>
                <w:rFonts w:cs="Arial"/>
                <w:b/>
                <w:bCs/>
                <w:color w:val="FF0000"/>
                <w:sz w:val="16"/>
                <w:szCs w:val="16"/>
                <w:lang w:val="ru-RU"/>
              </w:rPr>
            </w:pPr>
            <w:r>
              <w:rPr>
                <w:b/>
                <w:color w:val="FF0000"/>
                <w:sz w:val="16"/>
                <w:lang w:val="ru-RU"/>
              </w:rPr>
              <w:t>С</w:t>
            </w:r>
            <w:r w:rsidRPr="00BC712D">
              <w:rPr>
                <w:b/>
                <w:color w:val="FF0000"/>
                <w:sz w:val="16"/>
                <w:lang w:val="ru-RU"/>
              </w:rPr>
              <w:t xml:space="preserve"> отставанием</w:t>
            </w:r>
            <w:r w:rsidRPr="00BC712D">
              <w:rPr>
                <w:b/>
                <w:color w:val="00B050"/>
                <w:sz w:val="16"/>
                <w:lang w:val="ru-RU"/>
              </w:rPr>
              <w:t xml:space="preserve"> </w:t>
            </w:r>
            <w:r w:rsidR="00BC712D" w:rsidRPr="00BC712D">
              <w:rPr>
                <w:b/>
                <w:color w:val="00B050"/>
                <w:sz w:val="16"/>
                <w:lang w:val="ru-RU"/>
              </w:rPr>
              <w:t>По графику</w:t>
            </w:r>
          </w:p>
          <w:p w:rsidR="007B43D0" w:rsidRDefault="00BC712D" w:rsidP="006658DB">
            <w:pPr>
              <w:keepNext/>
              <w:keepLines/>
              <w:jc w:val="center"/>
              <w:rPr>
                <w:rFonts w:cs="Arial"/>
                <w:b/>
                <w:bCs/>
                <w:color w:val="FF0000"/>
                <w:sz w:val="16"/>
                <w:szCs w:val="16"/>
                <w:lang w:val="ru-RU"/>
              </w:rPr>
            </w:pPr>
            <w:r>
              <w:rPr>
                <w:b/>
                <w:color w:val="FF0000"/>
                <w:sz w:val="16"/>
                <w:lang w:val="ru-RU"/>
              </w:rPr>
              <w:br/>
            </w:r>
            <w:r w:rsidR="002B13A6">
              <w:rPr>
                <w:b/>
                <w:color w:val="FF0000"/>
                <w:sz w:val="16"/>
                <w:lang w:val="ru-RU"/>
              </w:rPr>
              <w:t>С</w:t>
            </w:r>
            <w:r w:rsidRPr="00BC712D">
              <w:rPr>
                <w:b/>
                <w:color w:val="FF0000"/>
                <w:sz w:val="16"/>
                <w:lang w:val="ru-RU"/>
              </w:rPr>
              <w:t xml:space="preserve"> отставанием</w:t>
            </w:r>
          </w:p>
          <w:p w:rsidR="00BC712D" w:rsidRPr="00BC712D" w:rsidRDefault="002B13A6" w:rsidP="006658DB">
            <w:pPr>
              <w:keepNext/>
              <w:keepLines/>
              <w:jc w:val="center"/>
              <w:rPr>
                <w:rFonts w:cs="Arial"/>
                <w:bCs/>
                <w:color w:val="808080"/>
                <w:sz w:val="16"/>
                <w:szCs w:val="16"/>
                <w:lang w:val="ru-RU"/>
              </w:rPr>
            </w:pPr>
            <w:r>
              <w:rPr>
                <w:b/>
                <w:color w:val="FF0000"/>
                <w:sz w:val="16"/>
                <w:lang w:val="ru-RU"/>
              </w:rPr>
              <w:t>С</w:t>
            </w:r>
            <w:r w:rsidR="00BC712D" w:rsidRPr="00BC712D">
              <w:rPr>
                <w:b/>
                <w:color w:val="FF0000"/>
                <w:sz w:val="16"/>
                <w:lang w:val="ru-RU"/>
              </w:rPr>
              <w:t xml:space="preserve"> отставанием</w:t>
            </w:r>
          </w:p>
        </w:tc>
      </w:tr>
      <w:tr w:rsidR="00BC712D" w:rsidRPr="00797FCA" w:rsidTr="002B13A6">
        <w:tc>
          <w:tcPr>
            <w:tcW w:w="1064" w:type="pct"/>
            <w:shd w:val="clear" w:color="auto" w:fill="auto"/>
          </w:tcPr>
          <w:p w:rsidR="007B43D0" w:rsidRDefault="00BC712D" w:rsidP="006658DB">
            <w:pPr>
              <w:rPr>
                <w:rFonts w:cs="Arial"/>
                <w:sz w:val="16"/>
                <w:szCs w:val="16"/>
                <w:lang w:val="ru-RU"/>
              </w:rPr>
            </w:pPr>
            <w:r w:rsidRPr="00BC712D">
              <w:rPr>
                <w:sz w:val="16"/>
                <w:lang w:val="ru-RU"/>
              </w:rPr>
              <w:t xml:space="preserve">Географическое распределение:  </w:t>
            </w:r>
          </w:p>
          <w:p w:rsidR="00BC712D" w:rsidRPr="00BC712D" w:rsidRDefault="00BC712D" w:rsidP="006658DB">
            <w:pPr>
              <w:rPr>
                <w:rFonts w:cs="Arial"/>
                <w:sz w:val="16"/>
                <w:szCs w:val="16"/>
                <w:lang w:val="ru-RU"/>
              </w:rPr>
            </w:pPr>
            <w:r w:rsidRPr="00BC712D">
              <w:rPr>
                <w:sz w:val="16"/>
                <w:lang w:val="ru-RU"/>
              </w:rPr>
              <w:t>Доля (%) сотрудников по регионам</w:t>
            </w:r>
            <w:r w:rsidR="00E77F2D">
              <w:rPr>
                <w:rStyle w:val="FootnoteReference"/>
                <w:sz w:val="16"/>
                <w:lang w:val="ru-RU"/>
              </w:rPr>
              <w:footnoteReference w:id="57"/>
            </w:r>
          </w:p>
        </w:tc>
        <w:tc>
          <w:tcPr>
            <w:tcW w:w="1204" w:type="pct"/>
            <w:shd w:val="clear" w:color="auto" w:fill="auto"/>
          </w:tcPr>
          <w:p w:rsidR="007B43D0" w:rsidRDefault="00BC712D" w:rsidP="006658DB">
            <w:pPr>
              <w:rPr>
                <w:rFonts w:cs="Arial"/>
                <w:color w:val="002060"/>
                <w:sz w:val="16"/>
                <w:szCs w:val="16"/>
                <w:lang w:val="ru-RU"/>
              </w:rPr>
            </w:pPr>
            <w:r w:rsidRPr="00BC712D">
              <w:rPr>
                <w:i/>
                <w:color w:val="002060"/>
                <w:sz w:val="16"/>
                <w:lang w:val="ru-RU"/>
              </w:rPr>
              <w:t>Обновленный базовый показатель на конец 2013</w:t>
            </w:r>
            <w:r>
              <w:rPr>
                <w:i/>
                <w:color w:val="002060"/>
                <w:sz w:val="16"/>
              </w:rPr>
              <w:t> </w:t>
            </w:r>
            <w:r w:rsidRPr="00BC712D">
              <w:rPr>
                <w:i/>
                <w:color w:val="002060"/>
                <w:sz w:val="16"/>
                <w:lang w:val="ru-RU"/>
              </w:rPr>
              <w:t xml:space="preserve">г.:  </w:t>
            </w:r>
            <w:r w:rsidRPr="00BC712D">
              <w:rPr>
                <w:color w:val="002060"/>
                <w:sz w:val="16"/>
                <w:lang w:val="ru-RU"/>
              </w:rPr>
              <w:t>Африка 11,</w:t>
            </w:r>
            <w:r w:rsidR="006F4DC1">
              <w:rPr>
                <w:color w:val="002060"/>
                <w:sz w:val="16"/>
                <w:lang w:val="ru-RU"/>
              </w:rPr>
              <w:t>4</w:t>
            </w:r>
            <w:r w:rsidRPr="00BC712D">
              <w:rPr>
                <w:color w:val="002060"/>
                <w:sz w:val="16"/>
                <w:lang w:val="ru-RU"/>
              </w:rPr>
              <w:t xml:space="preserve">% </w:t>
            </w:r>
          </w:p>
          <w:p w:rsidR="007B43D0" w:rsidRDefault="00BC712D" w:rsidP="006658DB">
            <w:pPr>
              <w:rPr>
                <w:rFonts w:cs="Arial"/>
                <w:color w:val="002060"/>
                <w:sz w:val="16"/>
                <w:szCs w:val="16"/>
                <w:lang w:val="ru-RU"/>
              </w:rPr>
            </w:pPr>
            <w:r w:rsidRPr="00BC712D">
              <w:rPr>
                <w:color w:val="002060"/>
                <w:sz w:val="16"/>
                <w:lang w:val="ru-RU"/>
              </w:rPr>
              <w:t xml:space="preserve">Азиатско-Тихоокеанский регион 13,7% </w:t>
            </w:r>
          </w:p>
          <w:p w:rsidR="007B43D0" w:rsidRDefault="00BC712D" w:rsidP="006658DB">
            <w:pPr>
              <w:rPr>
                <w:rFonts w:cs="Arial"/>
                <w:color w:val="002060"/>
                <w:sz w:val="16"/>
                <w:szCs w:val="16"/>
                <w:lang w:val="ru-RU"/>
              </w:rPr>
            </w:pPr>
            <w:r w:rsidRPr="00BC712D">
              <w:rPr>
                <w:color w:val="002060"/>
                <w:sz w:val="16"/>
                <w:lang w:val="ru-RU"/>
              </w:rPr>
              <w:t xml:space="preserve">Центральная и Восточная Европа и Центральная Азия </w:t>
            </w:r>
            <w:r w:rsidR="006F4DC1">
              <w:rPr>
                <w:color w:val="002060"/>
                <w:sz w:val="16"/>
                <w:lang w:val="ru-RU"/>
              </w:rPr>
              <w:t>5</w:t>
            </w:r>
            <w:r w:rsidRPr="00BC712D">
              <w:rPr>
                <w:color w:val="002060"/>
                <w:sz w:val="16"/>
                <w:lang w:val="ru-RU"/>
              </w:rPr>
              <w:t>,</w:t>
            </w:r>
            <w:r w:rsidR="006F4DC1">
              <w:rPr>
                <w:color w:val="002060"/>
                <w:sz w:val="16"/>
                <w:lang w:val="ru-RU"/>
              </w:rPr>
              <w:t>9</w:t>
            </w:r>
            <w:r w:rsidRPr="00BC712D">
              <w:rPr>
                <w:color w:val="002060"/>
                <w:sz w:val="16"/>
                <w:lang w:val="ru-RU"/>
              </w:rPr>
              <w:t xml:space="preserve">% </w:t>
            </w:r>
          </w:p>
          <w:p w:rsidR="007B43D0" w:rsidRDefault="00BC712D" w:rsidP="006658DB">
            <w:pPr>
              <w:rPr>
                <w:rFonts w:cs="Arial"/>
                <w:color w:val="002060"/>
                <w:sz w:val="16"/>
                <w:szCs w:val="16"/>
                <w:lang w:val="ru-RU"/>
              </w:rPr>
            </w:pPr>
            <w:r w:rsidRPr="00BC712D">
              <w:rPr>
                <w:color w:val="002060"/>
                <w:sz w:val="16"/>
                <w:lang w:val="ru-RU"/>
              </w:rPr>
              <w:t xml:space="preserve">Латинская Америка и бассейн Карибского моря 8,6% </w:t>
            </w:r>
          </w:p>
          <w:p w:rsidR="007B43D0" w:rsidRDefault="00BC712D" w:rsidP="006658DB">
            <w:pPr>
              <w:rPr>
                <w:rFonts w:cs="Arial"/>
                <w:color w:val="002060"/>
                <w:sz w:val="16"/>
                <w:szCs w:val="16"/>
                <w:lang w:val="ru-RU"/>
              </w:rPr>
            </w:pPr>
            <w:r w:rsidRPr="00BC712D">
              <w:rPr>
                <w:color w:val="002060"/>
                <w:sz w:val="16"/>
                <w:lang w:val="ru-RU"/>
              </w:rPr>
              <w:t xml:space="preserve">Ближний Восток 1,2% </w:t>
            </w:r>
          </w:p>
          <w:p w:rsidR="007B43D0" w:rsidRDefault="00BC712D" w:rsidP="006658DB">
            <w:pPr>
              <w:rPr>
                <w:rFonts w:cs="Arial"/>
                <w:color w:val="002060"/>
                <w:sz w:val="16"/>
                <w:szCs w:val="16"/>
                <w:lang w:val="ru-RU"/>
              </w:rPr>
            </w:pPr>
            <w:r w:rsidRPr="00BC712D">
              <w:rPr>
                <w:color w:val="002060"/>
                <w:sz w:val="16"/>
                <w:lang w:val="ru-RU"/>
              </w:rPr>
              <w:t>Северная Америка 8,</w:t>
            </w:r>
            <w:r w:rsidR="006F4DC1">
              <w:rPr>
                <w:color w:val="002060"/>
                <w:sz w:val="16"/>
                <w:lang w:val="ru-RU"/>
              </w:rPr>
              <w:t>2</w:t>
            </w:r>
            <w:r w:rsidRPr="00BC712D">
              <w:rPr>
                <w:color w:val="002060"/>
                <w:sz w:val="16"/>
                <w:lang w:val="ru-RU"/>
              </w:rPr>
              <w:t>%, Западная Европа 51,</w:t>
            </w:r>
            <w:r w:rsidR="006F4DC1">
              <w:rPr>
                <w:color w:val="002060"/>
                <w:sz w:val="16"/>
                <w:lang w:val="ru-RU"/>
              </w:rPr>
              <w:t>0</w:t>
            </w:r>
            <w:r w:rsidRPr="00BC712D">
              <w:rPr>
                <w:color w:val="002060"/>
                <w:sz w:val="16"/>
                <w:lang w:val="ru-RU"/>
              </w:rPr>
              <w:t>%</w:t>
            </w:r>
          </w:p>
          <w:p w:rsidR="007B43D0" w:rsidRDefault="007B43D0" w:rsidP="006658DB">
            <w:pPr>
              <w:rPr>
                <w:rFonts w:cs="Arial"/>
                <w:i/>
                <w:color w:val="002060"/>
                <w:sz w:val="8"/>
                <w:szCs w:val="8"/>
                <w:lang w:val="ru-RU"/>
              </w:rPr>
            </w:pPr>
          </w:p>
          <w:p w:rsidR="007B43D0" w:rsidRDefault="00BC712D" w:rsidP="006658DB">
            <w:pPr>
              <w:rPr>
                <w:rFonts w:cs="Arial"/>
                <w:sz w:val="16"/>
                <w:szCs w:val="16"/>
                <w:lang w:val="ru-RU"/>
              </w:rPr>
            </w:pPr>
            <w:r w:rsidRPr="00BC712D">
              <w:rPr>
                <w:i/>
                <w:sz w:val="16"/>
                <w:lang w:val="ru-RU"/>
              </w:rPr>
              <w:t>Исходный базовый показатель (Программа и бюджет на 2014–2015 гг.):</w:t>
            </w:r>
            <w:r w:rsidRPr="00BC712D">
              <w:rPr>
                <w:sz w:val="16"/>
                <w:lang w:val="ru-RU"/>
              </w:rPr>
              <w:t xml:space="preserve">  Африка 11,0% </w:t>
            </w:r>
          </w:p>
          <w:p w:rsidR="007B43D0" w:rsidRDefault="00BC712D" w:rsidP="006658DB">
            <w:pPr>
              <w:rPr>
                <w:rFonts w:cs="Arial"/>
                <w:sz w:val="16"/>
                <w:szCs w:val="16"/>
                <w:lang w:val="ru-RU"/>
              </w:rPr>
            </w:pPr>
            <w:r w:rsidRPr="00BC712D">
              <w:rPr>
                <w:sz w:val="16"/>
                <w:lang w:val="ru-RU"/>
              </w:rPr>
              <w:t xml:space="preserve">Азиатско-Тихоокеанский регион 13,7% </w:t>
            </w:r>
          </w:p>
          <w:p w:rsidR="007B43D0" w:rsidRDefault="00BC712D" w:rsidP="006658DB">
            <w:pPr>
              <w:rPr>
                <w:rFonts w:cs="Arial"/>
                <w:sz w:val="16"/>
                <w:szCs w:val="16"/>
                <w:lang w:val="ru-RU"/>
              </w:rPr>
            </w:pPr>
            <w:r w:rsidRPr="00BC712D">
              <w:rPr>
                <w:sz w:val="16"/>
                <w:lang w:val="ru-RU"/>
              </w:rPr>
              <w:t xml:space="preserve">Центральная и Восточная Европа и Центральная Азия 6,2% </w:t>
            </w:r>
          </w:p>
          <w:p w:rsidR="007B43D0" w:rsidRDefault="00BC712D" w:rsidP="006658DB">
            <w:pPr>
              <w:rPr>
                <w:rFonts w:cs="Arial"/>
                <w:sz w:val="16"/>
                <w:szCs w:val="16"/>
                <w:lang w:val="ru-RU"/>
              </w:rPr>
            </w:pPr>
            <w:r w:rsidRPr="00BC712D">
              <w:rPr>
                <w:sz w:val="16"/>
                <w:lang w:val="ru-RU"/>
              </w:rPr>
              <w:t xml:space="preserve">Латинская Америка и бассейн Карибского моря 8,6% </w:t>
            </w:r>
          </w:p>
          <w:p w:rsidR="007B43D0" w:rsidRDefault="00BC712D" w:rsidP="006658DB">
            <w:pPr>
              <w:rPr>
                <w:rFonts w:cs="Arial"/>
                <w:sz w:val="16"/>
                <w:szCs w:val="16"/>
                <w:lang w:val="ru-RU"/>
              </w:rPr>
            </w:pPr>
            <w:r w:rsidRPr="00BC712D">
              <w:rPr>
                <w:sz w:val="16"/>
                <w:lang w:val="ru-RU"/>
              </w:rPr>
              <w:t xml:space="preserve">Ближний Восток 1,2% </w:t>
            </w:r>
          </w:p>
          <w:p w:rsidR="007B43D0" w:rsidRDefault="00BC712D" w:rsidP="006658DB">
            <w:pPr>
              <w:rPr>
                <w:rFonts w:cs="Arial"/>
                <w:sz w:val="16"/>
                <w:szCs w:val="16"/>
                <w:lang w:val="ru-RU"/>
              </w:rPr>
            </w:pPr>
            <w:r w:rsidRPr="00BC712D">
              <w:rPr>
                <w:sz w:val="16"/>
                <w:lang w:val="ru-RU"/>
              </w:rPr>
              <w:t>Северная Америка 8,0%, Западная Европа 51,2%</w:t>
            </w:r>
          </w:p>
          <w:p w:rsidR="00BC712D" w:rsidRPr="00BC712D" w:rsidRDefault="00BC712D" w:rsidP="006658DB">
            <w:pPr>
              <w:rPr>
                <w:rFonts w:cs="Arial"/>
                <w:sz w:val="16"/>
                <w:szCs w:val="16"/>
                <w:lang w:val="ru-RU"/>
              </w:rPr>
            </w:pPr>
          </w:p>
        </w:tc>
        <w:tc>
          <w:tcPr>
            <w:tcW w:w="947" w:type="pct"/>
            <w:shd w:val="clear" w:color="auto" w:fill="auto"/>
            <w:tcMar>
              <w:top w:w="110" w:type="dxa"/>
            </w:tcMar>
          </w:tcPr>
          <w:p w:rsidR="00BC712D" w:rsidRPr="00797FCA" w:rsidRDefault="00BC712D" w:rsidP="006658DB">
            <w:pPr>
              <w:rPr>
                <w:rFonts w:cs="Arial"/>
                <w:sz w:val="16"/>
                <w:szCs w:val="16"/>
              </w:rPr>
            </w:pPr>
            <w:r>
              <w:rPr>
                <w:sz w:val="16"/>
              </w:rPr>
              <w:t>Будут определены позднее</w:t>
            </w:r>
            <w:r>
              <w:rPr>
                <w:rStyle w:val="FootnoteReference"/>
                <w:sz w:val="16"/>
              </w:rPr>
              <w:footnoteReference w:id="58"/>
            </w:r>
          </w:p>
        </w:tc>
        <w:tc>
          <w:tcPr>
            <w:tcW w:w="1133" w:type="pct"/>
            <w:shd w:val="clear" w:color="auto" w:fill="FFFFFF"/>
            <w:tcMar>
              <w:top w:w="110" w:type="dxa"/>
            </w:tcMar>
          </w:tcPr>
          <w:p w:rsidR="007B43D0" w:rsidRDefault="00BC712D" w:rsidP="006658DB">
            <w:pPr>
              <w:rPr>
                <w:rFonts w:cs="Arial"/>
                <w:sz w:val="16"/>
                <w:szCs w:val="16"/>
                <w:lang w:val="ru-RU"/>
              </w:rPr>
            </w:pPr>
            <w:r w:rsidRPr="00BC712D">
              <w:rPr>
                <w:sz w:val="16"/>
                <w:lang w:val="ru-RU"/>
              </w:rPr>
              <w:t>Африка 10,8%</w:t>
            </w:r>
          </w:p>
          <w:p w:rsidR="007B43D0" w:rsidRDefault="00BC712D" w:rsidP="006658DB">
            <w:pPr>
              <w:rPr>
                <w:rFonts w:cs="Arial"/>
                <w:sz w:val="16"/>
                <w:szCs w:val="16"/>
                <w:lang w:val="ru-RU"/>
              </w:rPr>
            </w:pPr>
            <w:r w:rsidRPr="00BC712D">
              <w:rPr>
                <w:sz w:val="16"/>
                <w:lang w:val="ru-RU"/>
              </w:rPr>
              <w:t>Азиатско-Тихоокеанский регион 13,5%</w:t>
            </w:r>
          </w:p>
          <w:p w:rsidR="007B43D0" w:rsidRDefault="00BC712D" w:rsidP="006658DB">
            <w:pPr>
              <w:rPr>
                <w:rFonts w:cs="Arial"/>
                <w:sz w:val="16"/>
                <w:szCs w:val="16"/>
                <w:lang w:val="ru-RU"/>
              </w:rPr>
            </w:pPr>
            <w:r w:rsidRPr="00BC712D">
              <w:rPr>
                <w:sz w:val="16"/>
                <w:lang w:val="ru-RU"/>
              </w:rPr>
              <w:t>Центральная и Восточная Европа и Центральная Азия: 6,7%</w:t>
            </w:r>
          </w:p>
          <w:p w:rsidR="007B43D0" w:rsidRDefault="00BC712D" w:rsidP="006658DB">
            <w:pPr>
              <w:rPr>
                <w:rFonts w:cs="Arial"/>
                <w:sz w:val="16"/>
                <w:szCs w:val="16"/>
                <w:lang w:val="ru-RU"/>
              </w:rPr>
            </w:pPr>
            <w:r w:rsidRPr="00BC712D">
              <w:rPr>
                <w:sz w:val="16"/>
                <w:lang w:val="ru-RU"/>
              </w:rPr>
              <w:t>Латинская Америка и страны Карибского бассейна: 8,2%</w:t>
            </w:r>
          </w:p>
          <w:p w:rsidR="007B43D0" w:rsidRDefault="00BC712D" w:rsidP="006658DB">
            <w:pPr>
              <w:rPr>
                <w:rFonts w:cs="Arial"/>
                <w:sz w:val="16"/>
                <w:szCs w:val="16"/>
                <w:lang w:val="ru-RU"/>
              </w:rPr>
            </w:pPr>
            <w:r w:rsidRPr="00BC712D">
              <w:rPr>
                <w:sz w:val="16"/>
                <w:lang w:val="ru-RU"/>
              </w:rPr>
              <w:t>Ближний Восток 1,2%</w:t>
            </w:r>
          </w:p>
          <w:p w:rsidR="007B43D0" w:rsidRDefault="00BC712D" w:rsidP="006658DB">
            <w:pPr>
              <w:rPr>
                <w:rFonts w:cs="Arial"/>
                <w:sz w:val="16"/>
                <w:szCs w:val="16"/>
                <w:lang w:val="ru-RU"/>
              </w:rPr>
            </w:pPr>
            <w:r w:rsidRPr="00BC712D">
              <w:rPr>
                <w:sz w:val="16"/>
                <w:lang w:val="ru-RU"/>
              </w:rPr>
              <w:t>Северная Америка 8,4%</w:t>
            </w:r>
          </w:p>
          <w:p w:rsidR="007B43D0" w:rsidRDefault="00BC712D" w:rsidP="006658DB">
            <w:pPr>
              <w:rPr>
                <w:rFonts w:cs="Arial"/>
                <w:sz w:val="16"/>
                <w:szCs w:val="16"/>
                <w:lang w:val="ru-RU"/>
              </w:rPr>
            </w:pPr>
            <w:r w:rsidRPr="00BC712D">
              <w:rPr>
                <w:sz w:val="16"/>
                <w:lang w:val="ru-RU"/>
              </w:rPr>
              <w:t>Западная Европа 51,2%</w:t>
            </w:r>
          </w:p>
          <w:p w:rsidR="007B43D0" w:rsidRDefault="007B43D0" w:rsidP="006658DB">
            <w:pPr>
              <w:rPr>
                <w:rFonts w:cs="Arial"/>
                <w:sz w:val="16"/>
                <w:szCs w:val="16"/>
                <w:lang w:val="ru-RU"/>
              </w:rPr>
            </w:pPr>
          </w:p>
          <w:p w:rsidR="007B43D0" w:rsidRDefault="007B43D0" w:rsidP="006658DB">
            <w:pPr>
              <w:rPr>
                <w:rFonts w:cs="Arial"/>
                <w:sz w:val="16"/>
                <w:szCs w:val="16"/>
                <w:lang w:val="ru-RU"/>
              </w:rPr>
            </w:pPr>
          </w:p>
          <w:p w:rsidR="00BC712D" w:rsidRPr="00BC712D" w:rsidRDefault="00BC712D" w:rsidP="006658DB">
            <w:pPr>
              <w:rPr>
                <w:rFonts w:cs="Arial"/>
                <w:sz w:val="16"/>
                <w:szCs w:val="16"/>
                <w:lang w:val="ru-RU"/>
              </w:rPr>
            </w:pPr>
          </w:p>
        </w:tc>
        <w:tc>
          <w:tcPr>
            <w:tcW w:w="653" w:type="pct"/>
            <w:gridSpan w:val="2"/>
            <w:shd w:val="clear" w:color="auto" w:fill="auto"/>
            <w:tcMar>
              <w:top w:w="110" w:type="dxa"/>
            </w:tcMar>
          </w:tcPr>
          <w:p w:rsidR="00BC712D" w:rsidRPr="00C05400" w:rsidRDefault="00BC712D" w:rsidP="006658DB">
            <w:pPr>
              <w:jc w:val="center"/>
              <w:rPr>
                <w:rFonts w:cs="Arial"/>
                <w:b/>
                <w:bCs/>
                <w:color w:val="BFBFBF" w:themeColor="background1" w:themeShade="BF"/>
                <w:sz w:val="16"/>
                <w:szCs w:val="16"/>
              </w:rPr>
            </w:pPr>
            <w:r w:rsidRPr="00C05400">
              <w:rPr>
                <w:b/>
                <w:color w:val="808080" w:themeColor="background1" w:themeShade="80"/>
                <w:sz w:val="16"/>
                <w:szCs w:val="16"/>
              </w:rPr>
              <w:t>Не подлежит оценке</w:t>
            </w:r>
          </w:p>
        </w:tc>
      </w:tr>
    </w:tbl>
    <w:p w:rsidR="007B43D0" w:rsidRDefault="007B43D0" w:rsidP="00BC712D">
      <w:pPr>
        <w:rPr>
          <w:rFonts w:cs="Arial"/>
          <w:color w:val="000000"/>
          <w:sz w:val="22"/>
          <w:szCs w:val="22"/>
        </w:rPr>
      </w:pPr>
    </w:p>
    <w:p w:rsidR="007B43D0" w:rsidRDefault="007B43D0" w:rsidP="00BC712D">
      <w:pPr>
        <w:rPr>
          <w:rFonts w:cs="Arial"/>
          <w:color w:val="000000"/>
          <w:sz w:val="22"/>
          <w:szCs w:val="22"/>
        </w:rPr>
      </w:pPr>
    </w:p>
    <w:p w:rsidR="007B43D0" w:rsidRDefault="00BC712D" w:rsidP="00BC712D">
      <w:pPr>
        <w:keepNext/>
        <w:keepLines/>
        <w:rPr>
          <w:rFonts w:cs="Arial"/>
          <w:b/>
          <w:sz w:val="18"/>
          <w:szCs w:val="18"/>
          <w:lang w:val="ru-RU"/>
        </w:rPr>
      </w:pPr>
      <w:r w:rsidRPr="00BC712D">
        <w:rPr>
          <w:color w:val="000000"/>
          <w:sz w:val="22"/>
          <w:lang w:val="ru-RU"/>
        </w:rPr>
        <w:lastRenderedPageBreak/>
        <w:t>ИСПОЛЬЗОВАНИЕ РЕСУРСОВ</w:t>
      </w:r>
      <w:r w:rsidRPr="00BC712D">
        <w:rPr>
          <w:lang w:val="ru-RU"/>
        </w:rPr>
        <w:tab/>
      </w:r>
    </w:p>
    <w:p w:rsidR="007B43D0" w:rsidRDefault="007B43D0" w:rsidP="00BC712D">
      <w:pPr>
        <w:keepNext/>
        <w:keepLines/>
        <w:rPr>
          <w:rFonts w:cs="Arial"/>
          <w:szCs w:val="20"/>
          <w:lang w:val="ru-RU"/>
        </w:rPr>
      </w:pPr>
    </w:p>
    <w:p w:rsidR="007B43D0" w:rsidRDefault="00BC712D" w:rsidP="00BC712D">
      <w:pPr>
        <w:pStyle w:val="NormalWeb"/>
        <w:keepNext/>
        <w:keepLines/>
        <w:spacing w:before="0" w:beforeAutospacing="0" w:after="0" w:afterAutospacing="0"/>
        <w:jc w:val="center"/>
        <w:rPr>
          <w:sz w:val="20"/>
          <w:szCs w:val="20"/>
          <w:lang w:val="ru-RU"/>
        </w:rPr>
      </w:pPr>
      <w:r w:rsidRPr="00BC712D">
        <w:rPr>
          <w:color w:val="000000"/>
          <w:sz w:val="20"/>
          <w:lang w:val="ru-RU"/>
        </w:rPr>
        <w:t xml:space="preserve">Бюджет и фактические расходы (в разбивке по результатам) </w:t>
      </w:r>
    </w:p>
    <w:p w:rsidR="007B43D0" w:rsidRDefault="00BC712D" w:rsidP="00BC712D">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BC712D">
      <w:pPr>
        <w:pStyle w:val="NormalWeb"/>
        <w:keepNext/>
        <w:keepLines/>
        <w:spacing w:before="0" w:beforeAutospacing="0" w:after="0" w:afterAutospacing="0"/>
        <w:jc w:val="center"/>
        <w:rPr>
          <w:sz w:val="20"/>
          <w:szCs w:val="20"/>
        </w:rPr>
      </w:pPr>
    </w:p>
    <w:p w:rsidR="007B43D0" w:rsidRDefault="00BC712D" w:rsidP="00BC712D">
      <w:pPr>
        <w:keepNext/>
        <w:keepLines/>
        <w:jc w:val="center"/>
        <w:rPr>
          <w:rFonts w:cs="Arial"/>
        </w:rPr>
      </w:pPr>
      <w:r>
        <w:rPr>
          <w:rFonts w:cs="Arial"/>
          <w:noProof/>
        </w:rPr>
        <w:drawing>
          <wp:inline distT="0" distB="0" distL="0" distR="0" wp14:anchorId="359DFFF2" wp14:editId="0970B00C">
            <wp:extent cx="5940425" cy="2420639"/>
            <wp:effectExtent l="0" t="0" r="3175" b="0"/>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940425" cy="2420639"/>
                    </a:xfrm>
                    <a:prstGeom prst="rect">
                      <a:avLst/>
                    </a:prstGeom>
                    <a:noFill/>
                    <a:ln>
                      <a:noFill/>
                    </a:ln>
                  </pic:spPr>
                </pic:pic>
              </a:graphicData>
            </a:graphic>
          </wp:inline>
        </w:drawing>
      </w:r>
    </w:p>
    <w:p w:rsidR="007B43D0" w:rsidRDefault="007B43D0" w:rsidP="00BC712D">
      <w:pPr>
        <w:rPr>
          <w:rFonts w:cs="Arial"/>
        </w:rPr>
      </w:pPr>
    </w:p>
    <w:p w:rsidR="007B43D0" w:rsidRDefault="007B43D0" w:rsidP="00BC712D">
      <w:pPr>
        <w:rPr>
          <w:rFonts w:cs="Arial"/>
        </w:rPr>
      </w:pPr>
    </w:p>
    <w:p w:rsidR="007B43D0" w:rsidRDefault="00BC712D" w:rsidP="00BC712D">
      <w:pPr>
        <w:pStyle w:val="NormalWeb"/>
        <w:keepNext/>
        <w:keepLines/>
        <w:spacing w:before="0" w:beforeAutospacing="0" w:after="0" w:afterAutospacing="0"/>
        <w:jc w:val="center"/>
        <w:rPr>
          <w:sz w:val="20"/>
          <w:szCs w:val="20"/>
          <w:lang w:val="ru-RU"/>
        </w:rPr>
      </w:pPr>
      <w:r w:rsidRPr="00BC712D">
        <w:rPr>
          <w:color w:val="000000"/>
          <w:sz w:val="20"/>
          <w:lang w:val="ru-RU"/>
        </w:rPr>
        <w:t xml:space="preserve">Бюджет и фактические расходы (по персоналу и не связанные с персоналом) </w:t>
      </w:r>
    </w:p>
    <w:p w:rsidR="007B43D0" w:rsidRDefault="00BC712D" w:rsidP="00BC712D">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BC712D">
      <w:pPr>
        <w:pStyle w:val="NormalWeb"/>
        <w:keepNext/>
        <w:keepLines/>
        <w:spacing w:before="0" w:beforeAutospacing="0" w:after="0" w:afterAutospacing="0"/>
        <w:jc w:val="center"/>
      </w:pPr>
    </w:p>
    <w:p w:rsidR="007B43D0" w:rsidRDefault="00BC712D" w:rsidP="00BC712D">
      <w:pPr>
        <w:jc w:val="center"/>
        <w:rPr>
          <w:rFonts w:cs="Arial"/>
          <w:szCs w:val="20"/>
        </w:rPr>
      </w:pPr>
      <w:r>
        <w:rPr>
          <w:rFonts w:cs="Arial"/>
          <w:noProof/>
          <w:szCs w:val="20"/>
        </w:rPr>
        <w:drawing>
          <wp:inline distT="0" distB="0" distL="0" distR="0" wp14:anchorId="10F4E6D3" wp14:editId="1E47D724">
            <wp:extent cx="5940425" cy="1346490"/>
            <wp:effectExtent l="0" t="0" r="3175" b="6350"/>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940425" cy="1346490"/>
                    </a:xfrm>
                    <a:prstGeom prst="rect">
                      <a:avLst/>
                    </a:prstGeom>
                    <a:noFill/>
                    <a:ln>
                      <a:noFill/>
                    </a:ln>
                  </pic:spPr>
                </pic:pic>
              </a:graphicData>
            </a:graphic>
          </wp:inline>
        </w:drawing>
      </w:r>
    </w:p>
    <w:p w:rsidR="007B43D0" w:rsidRDefault="007B43D0" w:rsidP="00BC712D">
      <w:pPr>
        <w:keepNext/>
        <w:autoSpaceDE w:val="0"/>
        <w:autoSpaceDN w:val="0"/>
        <w:rPr>
          <w:i/>
          <w:sz w:val="16"/>
        </w:rPr>
      </w:pPr>
    </w:p>
    <w:p w:rsidR="007B43D0" w:rsidRDefault="00BC712D" w:rsidP="00BC712D">
      <w:pPr>
        <w:keepNext/>
        <w:autoSpaceDE w:val="0"/>
        <w:autoSpaceDN w:val="0"/>
        <w:jc w:val="both"/>
        <w:rPr>
          <w:rFonts w:cs="Arial"/>
          <w:sz w:val="16"/>
          <w:szCs w:val="16"/>
          <w:lang w:val="ru-RU"/>
        </w:rPr>
      </w:pPr>
      <w:r w:rsidRPr="00BC712D">
        <w:rPr>
          <w:i/>
          <w:sz w:val="16"/>
          <w:lang w:val="ru-RU"/>
        </w:rPr>
        <w:t>ПРИМЕЧАНИЕ: бюджет после перераспределения на 2014–2015</w:t>
      </w:r>
      <w:r>
        <w:rPr>
          <w:i/>
          <w:sz w:val="16"/>
        </w:rPr>
        <w:t> </w:t>
      </w:r>
      <w:r w:rsidRPr="00BC712D">
        <w:rPr>
          <w:i/>
          <w:sz w:val="16"/>
          <w:lang w:val="ru-RU"/>
        </w:rPr>
        <w:t>гг. отражает перераспределение средств по состоянию на 31</w:t>
      </w:r>
      <w:r>
        <w:rPr>
          <w:i/>
          <w:sz w:val="16"/>
        </w:rPr>
        <w:t> </w:t>
      </w:r>
      <w:r w:rsidRPr="00BC712D">
        <w:rPr>
          <w:i/>
          <w:sz w:val="16"/>
          <w:lang w:val="ru-RU"/>
        </w:rPr>
        <w:t>марта 2015</w:t>
      </w:r>
      <w:r>
        <w:rPr>
          <w:i/>
          <w:sz w:val="16"/>
        </w:rPr>
        <w:t> </w:t>
      </w:r>
      <w:r w:rsidRPr="00BC712D">
        <w:rPr>
          <w:i/>
          <w:sz w:val="16"/>
          <w:lang w:val="ru-RU"/>
        </w:rPr>
        <w:t>г., необходимое для удовлетворения потребностей в ходе двухлетнего периода 2014–2015</w:t>
      </w:r>
      <w:r>
        <w:rPr>
          <w:i/>
          <w:sz w:val="16"/>
        </w:rPr>
        <w:t> </w:t>
      </w:r>
      <w:r w:rsidRPr="00BC712D">
        <w:rPr>
          <w:i/>
          <w:sz w:val="16"/>
          <w:lang w:val="ru-RU"/>
        </w:rPr>
        <w:t>гг. в соответствии с финансовым положением 5.5.</w:t>
      </w:r>
    </w:p>
    <w:p w:rsidR="007B43D0" w:rsidRDefault="007B43D0" w:rsidP="00BC712D">
      <w:pPr>
        <w:keepNext/>
        <w:autoSpaceDE w:val="0"/>
        <w:autoSpaceDN w:val="0"/>
        <w:rPr>
          <w:rFonts w:cs="Arial"/>
          <w:sz w:val="16"/>
          <w:szCs w:val="16"/>
          <w:lang w:val="ru-RU"/>
        </w:rPr>
      </w:pPr>
    </w:p>
    <w:p w:rsidR="007B43D0" w:rsidRDefault="007B43D0" w:rsidP="00BC712D">
      <w:pPr>
        <w:widowControl w:val="0"/>
        <w:autoSpaceDE w:val="0"/>
        <w:autoSpaceDN w:val="0"/>
        <w:adjustRightInd w:val="0"/>
        <w:rPr>
          <w:rFonts w:cs="Arial"/>
          <w:szCs w:val="20"/>
          <w:lang w:val="ru-RU"/>
        </w:rPr>
      </w:pPr>
    </w:p>
    <w:p w:rsidR="007B43D0" w:rsidRDefault="00BC712D" w:rsidP="00BC712D">
      <w:pPr>
        <w:rPr>
          <w:rFonts w:cs="Arial"/>
          <w:u w:val="single"/>
          <w:lang w:val="ru-RU"/>
        </w:rPr>
      </w:pPr>
      <w:r>
        <w:t>A</w:t>
      </w:r>
      <w:r w:rsidRPr="00BC712D">
        <w:rPr>
          <w:lang w:val="ru-RU"/>
        </w:rPr>
        <w:t>.</w:t>
      </w:r>
      <w:r w:rsidRPr="00BC712D">
        <w:rPr>
          <w:lang w:val="ru-RU"/>
        </w:rPr>
        <w:tab/>
      </w:r>
      <w:r w:rsidRPr="00BC712D">
        <w:rPr>
          <w:u w:val="single"/>
          <w:lang w:val="ru-RU"/>
        </w:rPr>
        <w:t>Бюджет после перераспределения 2014–15</w:t>
      </w:r>
      <w:r>
        <w:rPr>
          <w:u w:val="single"/>
        </w:rPr>
        <w:t> </w:t>
      </w:r>
      <w:r w:rsidRPr="00BC712D">
        <w:rPr>
          <w:u w:val="single"/>
          <w:lang w:val="ru-RU"/>
        </w:rPr>
        <w:t>гг.</w:t>
      </w:r>
    </w:p>
    <w:p w:rsidR="007B43D0" w:rsidRDefault="007B43D0" w:rsidP="00BC712D">
      <w:pPr>
        <w:rPr>
          <w:rFonts w:cs="Arial"/>
          <w:u w:val="single"/>
          <w:lang w:val="ru-RU"/>
        </w:rPr>
      </w:pPr>
    </w:p>
    <w:p w:rsidR="007B43D0" w:rsidRDefault="00BC712D" w:rsidP="00BC712D">
      <w:pPr>
        <w:pStyle w:val="ListParagraph"/>
        <w:numPr>
          <w:ilvl w:val="0"/>
          <w:numId w:val="72"/>
        </w:numPr>
        <w:tabs>
          <w:tab w:val="left" w:pos="709"/>
        </w:tabs>
        <w:ind w:left="0" w:firstLine="0"/>
        <w:jc w:val="both"/>
        <w:rPr>
          <w:rFonts w:cs="Arial"/>
          <w:lang w:val="ru-RU"/>
        </w:rPr>
      </w:pPr>
      <w:r w:rsidRPr="00BC712D">
        <w:rPr>
          <w:lang w:val="ru-RU"/>
        </w:rPr>
        <w:t>Общий рост бюджета после перераспределения средств на 2014–2015</w:t>
      </w:r>
      <w:r>
        <w:t> </w:t>
      </w:r>
      <w:r w:rsidRPr="00BC712D">
        <w:rPr>
          <w:lang w:val="ru-RU"/>
        </w:rPr>
        <w:t>гг. обусловлен следующими факторами: (</w:t>
      </w:r>
      <w:r>
        <w:t>i</w:t>
      </w:r>
      <w:r w:rsidRPr="00BC712D">
        <w:rPr>
          <w:lang w:val="ru-RU"/>
        </w:rPr>
        <w:t>) финансирование работы временных сотрудников, чтобы компенсировать продолжительное отсутствие на рабочем месте, (</w:t>
      </w:r>
      <w:r>
        <w:t>ii</w:t>
      </w:r>
      <w:r w:rsidRPr="00BC712D">
        <w:rPr>
          <w:lang w:val="ru-RU"/>
        </w:rPr>
        <w:t>) рост затрат на виды деятельности, осуществляемые совместно с ООН, (</w:t>
      </w:r>
      <w:r>
        <w:t>iii</w:t>
      </w:r>
      <w:r w:rsidRPr="00BC712D">
        <w:rPr>
          <w:lang w:val="ru-RU"/>
        </w:rPr>
        <w:t>) укрепление потенциала Апелляционного совета ВОИС, (</w:t>
      </w:r>
      <w:r>
        <w:t>iv</w:t>
      </w:r>
      <w:r w:rsidRPr="00BC712D">
        <w:rPr>
          <w:lang w:val="ru-RU"/>
        </w:rPr>
        <w:t>) запуск новых инициатив, включая Премиальную программу ВОИС, и (</w:t>
      </w:r>
      <w:r>
        <w:t>v</w:t>
      </w:r>
      <w:r w:rsidRPr="00BC712D">
        <w:rPr>
          <w:lang w:val="ru-RU"/>
        </w:rPr>
        <w:t>) рост расходов на страхование делегатов и участников заседаний ВОИС.</w:t>
      </w:r>
    </w:p>
    <w:p w:rsidR="007B43D0" w:rsidRDefault="007B43D0" w:rsidP="00BC712D">
      <w:pPr>
        <w:rPr>
          <w:rFonts w:cs="Arial"/>
          <w:u w:val="single"/>
          <w:lang w:val="ru-RU"/>
        </w:rPr>
      </w:pPr>
    </w:p>
    <w:p w:rsidR="007B43D0" w:rsidRDefault="00BC712D" w:rsidP="00BC712D">
      <w:pPr>
        <w:jc w:val="both"/>
        <w:rPr>
          <w:rFonts w:cs="Arial"/>
          <w:szCs w:val="20"/>
          <w:u w:val="single"/>
          <w:lang w:val="ru-RU"/>
        </w:rPr>
      </w:pPr>
      <w:r>
        <w:t>B</w:t>
      </w:r>
      <w:r w:rsidRPr="00BC712D">
        <w:rPr>
          <w:lang w:val="ru-RU"/>
        </w:rPr>
        <w:t>.</w:t>
      </w:r>
      <w:r w:rsidRPr="00BC712D">
        <w:rPr>
          <w:lang w:val="ru-RU"/>
        </w:rPr>
        <w:tab/>
      </w:r>
      <w:r w:rsidRPr="00BC712D">
        <w:rPr>
          <w:u w:val="single"/>
          <w:lang w:val="ru-RU"/>
        </w:rPr>
        <w:t>Освоение бюджетных средств в 2014</w:t>
      </w:r>
      <w:r>
        <w:rPr>
          <w:u w:val="single"/>
        </w:rPr>
        <w:t> </w:t>
      </w:r>
      <w:r w:rsidRPr="00BC712D">
        <w:rPr>
          <w:u w:val="single"/>
          <w:lang w:val="ru-RU"/>
        </w:rPr>
        <w:t>г.</w:t>
      </w:r>
    </w:p>
    <w:p w:rsidR="007B43D0" w:rsidRDefault="007B43D0" w:rsidP="00BC712D">
      <w:pPr>
        <w:tabs>
          <w:tab w:val="left" w:pos="709"/>
        </w:tabs>
        <w:jc w:val="both"/>
        <w:rPr>
          <w:rFonts w:cs="Arial"/>
          <w:szCs w:val="20"/>
          <w:u w:val="single"/>
          <w:lang w:val="ru-RU"/>
        </w:rPr>
      </w:pPr>
    </w:p>
    <w:p w:rsidR="007B43D0" w:rsidRDefault="00BC712D" w:rsidP="00BC712D">
      <w:pPr>
        <w:pStyle w:val="ListParagraph"/>
        <w:numPr>
          <w:ilvl w:val="0"/>
          <w:numId w:val="72"/>
        </w:numPr>
        <w:tabs>
          <w:tab w:val="left" w:pos="709"/>
        </w:tabs>
        <w:ind w:left="0" w:firstLine="0"/>
        <w:jc w:val="both"/>
        <w:rPr>
          <w:rFonts w:ascii="Calibri" w:hAnsi="Calibri"/>
          <w:sz w:val="22"/>
          <w:szCs w:val="22"/>
          <w:lang w:val="ru-RU"/>
        </w:rPr>
      </w:pPr>
      <w:r w:rsidRPr="00BC712D">
        <w:rPr>
          <w:lang w:val="ru-RU"/>
        </w:rPr>
        <w:t xml:space="preserve">Бюджет осваивается плановыми темпами в пределах 40–60% бюджетных средств за первый год двухлетнего периода. </w:t>
      </w:r>
    </w:p>
    <w:p w:rsidR="007B43D0" w:rsidRDefault="007B43D0">
      <w:pPr>
        <w:rPr>
          <w:lang w:val="ru-RU"/>
        </w:rPr>
      </w:pPr>
    </w:p>
    <w:p w:rsidR="007B43D0" w:rsidRDefault="007B43D0">
      <w:pPr>
        <w:rPr>
          <w:lang w:val="ru-RU"/>
        </w:rPr>
      </w:pPr>
    </w:p>
    <w:p w:rsidR="007B43D0" w:rsidRDefault="007B43D0">
      <w:pPr>
        <w:rPr>
          <w:lang w:val="ru-RU"/>
        </w:rPr>
      </w:pPr>
    </w:p>
    <w:p w:rsidR="007B43D0" w:rsidRDefault="007B43D0">
      <w:pPr>
        <w:rPr>
          <w:lang w:val="ru-RU"/>
        </w:rPr>
      </w:pPr>
    </w:p>
    <w:p w:rsidR="007B43D0" w:rsidRDefault="007B43D0">
      <w:pPr>
        <w:rPr>
          <w:lang w:val="ru-RU"/>
        </w:rPr>
      </w:pPr>
    </w:p>
    <w:p w:rsidR="007B43D0" w:rsidRDefault="00E43AF7">
      <w:pPr>
        <w:rPr>
          <w:lang w:val="ru-RU"/>
        </w:rPr>
      </w:pPr>
      <w:r w:rsidRPr="00BC712D">
        <w:rPr>
          <w:lang w:val="ru-RU"/>
        </w:rPr>
        <w:br w:type="page"/>
      </w:r>
    </w:p>
    <w:p w:rsidR="007B43D0" w:rsidRDefault="00940D59" w:rsidP="00940D59">
      <w:pPr>
        <w:pStyle w:val="Heading2"/>
        <w:tabs>
          <w:tab w:val="clear" w:pos="567"/>
          <w:tab w:val="left" w:pos="1985"/>
          <w:tab w:val="left" w:pos="2880"/>
        </w:tabs>
        <w:ind w:left="1985" w:hanging="1985"/>
        <w:rPr>
          <w:lang w:val="ru-RU"/>
        </w:rPr>
      </w:pPr>
      <w:bookmarkStart w:id="100" w:name="_Toc422928694"/>
      <w:r w:rsidRPr="00940D59">
        <w:rPr>
          <w:lang w:val="ru-RU"/>
        </w:rPr>
        <w:lastRenderedPageBreak/>
        <w:t>ПРОГРАММА</w:t>
      </w:r>
      <w:r w:rsidR="00CF7319" w:rsidRPr="000A718F">
        <w:rPr>
          <w:lang w:val="ru-RU"/>
        </w:rPr>
        <w:t xml:space="preserve"> </w:t>
      </w:r>
      <w:r w:rsidRPr="00940D59">
        <w:rPr>
          <w:lang w:val="ru-RU"/>
        </w:rPr>
        <w:t>24</w:t>
      </w:r>
      <w:r w:rsidRPr="00940D59">
        <w:rPr>
          <w:lang w:val="ru-RU"/>
        </w:rPr>
        <w:tab/>
      </w:r>
      <w:r w:rsidRPr="00940D59">
        <w:rPr>
          <w:lang w:val="ru-RU"/>
        </w:rPr>
        <w:tab/>
        <w:t>СЛУЖБЫ АДМИНИСТРАТИВНОЙ ПОДДЕРЖКИ</w:t>
      </w:r>
      <w:bookmarkEnd w:id="100"/>
    </w:p>
    <w:p w:rsidR="007B43D0" w:rsidRDefault="007B43D0" w:rsidP="00940D59">
      <w:pPr>
        <w:tabs>
          <w:tab w:val="left" w:pos="2880"/>
        </w:tabs>
        <w:ind w:left="1985" w:hanging="1985"/>
        <w:rPr>
          <w:rFonts w:cs="Arial"/>
          <w:b/>
          <w:szCs w:val="20"/>
          <w:lang w:val="ru-RU"/>
        </w:rPr>
      </w:pPr>
    </w:p>
    <w:p w:rsidR="007B43D0" w:rsidRDefault="00940D59" w:rsidP="00940D59">
      <w:pPr>
        <w:tabs>
          <w:tab w:val="left" w:pos="2880"/>
        </w:tabs>
        <w:ind w:left="1985" w:hanging="1985"/>
        <w:rPr>
          <w:rFonts w:cs="Arial"/>
          <w:b/>
          <w:szCs w:val="20"/>
          <w:lang w:val="ru-RU"/>
        </w:rPr>
      </w:pPr>
      <w:r w:rsidRPr="00940D59">
        <w:rPr>
          <w:b/>
          <w:lang w:val="ru-RU"/>
        </w:rPr>
        <w:t>Руководитель программы</w:t>
      </w:r>
      <w:r w:rsidR="0035537E">
        <w:rPr>
          <w:b/>
          <w:lang w:val="ru-RU"/>
        </w:rPr>
        <w:t>:</w:t>
      </w:r>
      <w:r w:rsidRPr="00940D59">
        <w:rPr>
          <w:lang w:val="ru-RU"/>
        </w:rPr>
        <w:tab/>
      </w:r>
      <w:r w:rsidRPr="00940D59">
        <w:rPr>
          <w:b/>
          <w:lang w:val="ru-RU"/>
        </w:rPr>
        <w:t>г-н А. Сундарам</w:t>
      </w:r>
    </w:p>
    <w:p w:rsidR="007B43D0" w:rsidRDefault="007B43D0" w:rsidP="00940D59">
      <w:pPr>
        <w:ind w:left="2268" w:hanging="2268"/>
        <w:rPr>
          <w:rFonts w:cs="Arial"/>
          <w:b/>
          <w:bCs/>
          <w:szCs w:val="20"/>
          <w:lang w:val="ru-RU"/>
        </w:rPr>
      </w:pPr>
    </w:p>
    <w:p w:rsidR="007B43D0" w:rsidRDefault="007B43D0" w:rsidP="00940D59">
      <w:pPr>
        <w:ind w:left="2268" w:hanging="2268"/>
        <w:rPr>
          <w:rFonts w:cs="Arial"/>
          <w:b/>
          <w:bCs/>
          <w:szCs w:val="20"/>
          <w:lang w:val="ru-RU"/>
        </w:rPr>
      </w:pPr>
    </w:p>
    <w:p w:rsidR="007B43D0" w:rsidRDefault="00940D59" w:rsidP="00940D59">
      <w:pPr>
        <w:rPr>
          <w:rFonts w:cs="Arial"/>
          <w:sz w:val="22"/>
          <w:szCs w:val="22"/>
        </w:rPr>
      </w:pPr>
      <w:r w:rsidRPr="00C779C7">
        <w:rPr>
          <w:sz w:val="22"/>
          <w:szCs w:val="22"/>
        </w:rPr>
        <w:t>ОБЗОР ДОСТИЖЕНИЙ В 2014 Г</w:t>
      </w:r>
      <w:r w:rsidR="00A0072A" w:rsidRPr="00C779C7">
        <w:rPr>
          <w:sz w:val="22"/>
          <w:szCs w:val="22"/>
          <w:lang w:val="ru-RU"/>
        </w:rPr>
        <w:t>.</w:t>
      </w:r>
    </w:p>
    <w:p w:rsidR="007B43D0" w:rsidRDefault="007B43D0" w:rsidP="00940D59">
      <w:pPr>
        <w:rPr>
          <w:rFonts w:cs="Arial"/>
          <w:bCs/>
          <w:color w:val="000000"/>
          <w:szCs w:val="20"/>
        </w:rPr>
      </w:pPr>
    </w:p>
    <w:p w:rsidR="007B43D0" w:rsidRDefault="00940D59" w:rsidP="00940D59">
      <w:pPr>
        <w:pStyle w:val="ListParagraph"/>
        <w:numPr>
          <w:ilvl w:val="0"/>
          <w:numId w:val="52"/>
        </w:numPr>
        <w:tabs>
          <w:tab w:val="left" w:pos="709"/>
        </w:tabs>
        <w:ind w:left="0" w:firstLine="0"/>
        <w:jc w:val="both"/>
        <w:rPr>
          <w:rFonts w:cs="Arial"/>
          <w:bCs/>
          <w:color w:val="000000"/>
          <w:lang w:val="ru-RU"/>
        </w:rPr>
      </w:pPr>
      <w:r w:rsidRPr="00940D59">
        <w:rPr>
          <w:color w:val="000000"/>
          <w:lang w:val="ru-RU"/>
        </w:rPr>
        <w:t xml:space="preserve">Помимо обеспечения стратегического руководства и поддержки в сфере администрирования и управления в ВОИС, программа охватывает также услуги, связанные с закупками, поездками и инфраструктурой помещений.  </w:t>
      </w:r>
    </w:p>
    <w:p w:rsidR="007B43D0" w:rsidRDefault="007B43D0" w:rsidP="00940D59">
      <w:pPr>
        <w:tabs>
          <w:tab w:val="left" w:pos="709"/>
        </w:tabs>
        <w:jc w:val="both"/>
        <w:rPr>
          <w:rFonts w:cs="Arial"/>
          <w:bCs/>
          <w:color w:val="000000"/>
          <w:szCs w:val="20"/>
          <w:lang w:val="ru-RU"/>
        </w:rPr>
      </w:pPr>
    </w:p>
    <w:p w:rsidR="007B43D0" w:rsidRDefault="00940D59" w:rsidP="00940D59">
      <w:pPr>
        <w:pStyle w:val="ListParagraph"/>
        <w:numPr>
          <w:ilvl w:val="0"/>
          <w:numId w:val="52"/>
        </w:numPr>
        <w:tabs>
          <w:tab w:val="left" w:pos="709"/>
        </w:tabs>
        <w:ind w:left="0" w:firstLine="0"/>
        <w:jc w:val="both"/>
        <w:rPr>
          <w:rFonts w:cs="Arial"/>
          <w:bCs/>
          <w:color w:val="000000"/>
          <w:lang w:val="ru-RU"/>
        </w:rPr>
      </w:pPr>
      <w:r w:rsidRPr="00940D59">
        <w:rPr>
          <w:color w:val="000000"/>
          <w:lang w:val="ru-RU"/>
        </w:rPr>
        <w:t>В 2014</w:t>
      </w:r>
      <w:r>
        <w:rPr>
          <w:color w:val="000000"/>
        </w:rPr>
        <w:t> </w:t>
      </w:r>
      <w:r w:rsidRPr="00940D59">
        <w:rPr>
          <w:color w:val="000000"/>
          <w:lang w:val="ru-RU"/>
        </w:rPr>
        <w:t>г. в сфере закупок и поездок были получены значительные результаты в области достижения целевых показателей посредством принятия ряда мер, нацеленных на повышение эффективности и дальнейшего снижения расходов ВОИС, не связанных с персоналом, что подтверждают приведенные ниже данные о результативности.</w:t>
      </w:r>
    </w:p>
    <w:p w:rsidR="007B43D0" w:rsidRDefault="007B43D0" w:rsidP="00940D59">
      <w:pPr>
        <w:tabs>
          <w:tab w:val="left" w:pos="709"/>
        </w:tabs>
        <w:jc w:val="both"/>
        <w:rPr>
          <w:rFonts w:cs="Arial"/>
          <w:bCs/>
          <w:color w:val="000000"/>
          <w:szCs w:val="20"/>
          <w:lang w:val="ru-RU"/>
        </w:rPr>
      </w:pPr>
    </w:p>
    <w:p w:rsidR="007B43D0" w:rsidRDefault="00940D59" w:rsidP="00940D59">
      <w:pPr>
        <w:pStyle w:val="ListParagraph"/>
        <w:numPr>
          <w:ilvl w:val="0"/>
          <w:numId w:val="52"/>
        </w:numPr>
        <w:tabs>
          <w:tab w:val="left" w:pos="709"/>
        </w:tabs>
        <w:ind w:left="0" w:firstLine="0"/>
        <w:jc w:val="both"/>
        <w:rPr>
          <w:rFonts w:cs="Arial"/>
          <w:bCs/>
          <w:color w:val="000000"/>
          <w:lang w:val="ru-RU"/>
        </w:rPr>
      </w:pPr>
      <w:r w:rsidRPr="00940D59">
        <w:rPr>
          <w:color w:val="000000"/>
          <w:lang w:val="ru-RU"/>
        </w:rPr>
        <w:t>В 2014</w:t>
      </w:r>
      <w:r>
        <w:rPr>
          <w:color w:val="000000"/>
        </w:rPr>
        <w:t> </w:t>
      </w:r>
      <w:r w:rsidRPr="00940D59">
        <w:rPr>
          <w:color w:val="000000"/>
          <w:lang w:val="ru-RU"/>
        </w:rPr>
        <w:t>г. были достигнуты две основные цели: (</w:t>
      </w:r>
      <w:r>
        <w:rPr>
          <w:color w:val="000000"/>
        </w:rPr>
        <w:t>i</w:t>
      </w:r>
      <w:r w:rsidRPr="00940D59">
        <w:rPr>
          <w:color w:val="000000"/>
          <w:lang w:val="ru-RU"/>
        </w:rPr>
        <w:t>) осуществление новой политики, касающейся Услуг по индивидуальным контрактам (УИК), а также включение управления УИК в сферу деятельности Отдела закупок и поездок, и (</w:t>
      </w:r>
      <w:r>
        <w:rPr>
          <w:color w:val="000000"/>
        </w:rPr>
        <w:t>ii</w:t>
      </w:r>
      <w:r w:rsidRPr="00940D59">
        <w:rPr>
          <w:color w:val="000000"/>
          <w:lang w:val="ru-RU"/>
        </w:rPr>
        <w:t>) запуск Онлайновой системы бронирования в декабре, которая должна позволить обеспечить значительную экономию средств в 2015</w:t>
      </w:r>
      <w:r>
        <w:rPr>
          <w:color w:val="000000"/>
        </w:rPr>
        <w:t> </w:t>
      </w:r>
      <w:r w:rsidRPr="00940D59">
        <w:rPr>
          <w:color w:val="000000"/>
          <w:lang w:val="ru-RU"/>
        </w:rPr>
        <w:t xml:space="preserve">г.  Что касается нормативной базы, то </w:t>
      </w:r>
      <w:r w:rsidR="0035537E">
        <w:rPr>
          <w:color w:val="000000"/>
          <w:lang w:val="ru-RU"/>
        </w:rPr>
        <w:t xml:space="preserve">для отражения изменений, призванных усовершенствовать процесс закупки, </w:t>
      </w:r>
      <w:r w:rsidRPr="00940D59">
        <w:rPr>
          <w:color w:val="000000"/>
          <w:lang w:val="ru-RU"/>
        </w:rPr>
        <w:t>был</w:t>
      </w:r>
      <w:r w:rsidR="0035537E">
        <w:rPr>
          <w:color w:val="000000"/>
          <w:lang w:val="ru-RU"/>
        </w:rPr>
        <w:t>и</w:t>
      </w:r>
      <w:r w:rsidRPr="00940D59">
        <w:rPr>
          <w:color w:val="000000"/>
          <w:lang w:val="ru-RU"/>
        </w:rPr>
        <w:t xml:space="preserve"> опубликован</w:t>
      </w:r>
      <w:r w:rsidR="0035537E">
        <w:rPr>
          <w:color w:val="000000"/>
          <w:lang w:val="ru-RU"/>
        </w:rPr>
        <w:t>ы два документа:</w:t>
      </w:r>
      <w:r w:rsidRPr="00940D59">
        <w:rPr>
          <w:color w:val="000000"/>
          <w:lang w:val="ru-RU"/>
        </w:rPr>
        <w:t xml:space="preserve"> новая </w:t>
      </w:r>
      <w:r w:rsidR="0035537E">
        <w:rPr>
          <w:color w:val="000000"/>
          <w:lang w:val="ru-RU"/>
        </w:rPr>
        <w:t>служебная инструкция (</w:t>
      </w:r>
      <w:r w:rsidR="00A0072A">
        <w:rPr>
          <w:color w:val="000000"/>
          <w:lang w:val="ru-RU"/>
        </w:rPr>
        <w:t>С</w:t>
      </w:r>
      <w:r w:rsidRPr="00940D59">
        <w:rPr>
          <w:color w:val="000000"/>
          <w:lang w:val="ru-RU"/>
        </w:rPr>
        <w:t>И</w:t>
      </w:r>
      <w:r w:rsidR="0035537E">
        <w:rPr>
          <w:color w:val="000000"/>
          <w:lang w:val="ru-RU"/>
        </w:rPr>
        <w:t>) об основных принципах и основополагающих правилах за</w:t>
      </w:r>
      <w:r w:rsidRPr="00940D59">
        <w:rPr>
          <w:color w:val="000000"/>
          <w:lang w:val="ru-RU"/>
        </w:rPr>
        <w:t>куп</w:t>
      </w:r>
      <w:r w:rsidR="0035537E">
        <w:rPr>
          <w:color w:val="000000"/>
          <w:lang w:val="ru-RU"/>
        </w:rPr>
        <w:t>о</w:t>
      </w:r>
      <w:r w:rsidRPr="00940D59">
        <w:rPr>
          <w:color w:val="000000"/>
          <w:lang w:val="ru-RU"/>
        </w:rPr>
        <w:t xml:space="preserve">к и Руководство по закупкам.  </w:t>
      </w:r>
    </w:p>
    <w:p w:rsidR="007B43D0" w:rsidRDefault="007B43D0" w:rsidP="00940D59">
      <w:pPr>
        <w:tabs>
          <w:tab w:val="left" w:pos="709"/>
        </w:tabs>
        <w:jc w:val="both"/>
        <w:rPr>
          <w:rFonts w:cs="Arial"/>
          <w:bCs/>
          <w:color w:val="000000"/>
          <w:szCs w:val="20"/>
          <w:lang w:val="ru-RU"/>
        </w:rPr>
      </w:pPr>
    </w:p>
    <w:p w:rsidR="007B43D0" w:rsidRDefault="00940D59" w:rsidP="00940D59">
      <w:pPr>
        <w:pStyle w:val="ListParagraph"/>
        <w:numPr>
          <w:ilvl w:val="0"/>
          <w:numId w:val="52"/>
        </w:numPr>
        <w:tabs>
          <w:tab w:val="left" w:pos="709"/>
        </w:tabs>
        <w:ind w:left="0" w:firstLine="0"/>
        <w:jc w:val="both"/>
        <w:rPr>
          <w:rFonts w:cs="Arial"/>
          <w:bCs/>
          <w:color w:val="000000"/>
          <w:lang w:val="ru-RU"/>
        </w:rPr>
      </w:pPr>
      <w:r w:rsidRPr="00940D59">
        <w:rPr>
          <w:color w:val="000000"/>
          <w:lang w:val="ru-RU"/>
        </w:rPr>
        <w:t>Более жесткие переговорные позиции при закупке товаров и услуг продолжают обеспечивать существенную экономию: в 2014</w:t>
      </w:r>
      <w:r>
        <w:rPr>
          <w:color w:val="000000"/>
        </w:rPr>
        <w:t> </w:t>
      </w:r>
      <w:r w:rsidRPr="00940D59">
        <w:rPr>
          <w:color w:val="000000"/>
          <w:lang w:val="ru-RU"/>
        </w:rPr>
        <w:t>г. ее общий объем составил 2</w:t>
      </w:r>
      <w:r>
        <w:rPr>
          <w:color w:val="000000"/>
        </w:rPr>
        <w:t> </w:t>
      </w:r>
      <w:r w:rsidRPr="00940D59">
        <w:rPr>
          <w:color w:val="000000"/>
          <w:lang w:val="ru-RU"/>
        </w:rPr>
        <w:t>663</w:t>
      </w:r>
      <w:r>
        <w:rPr>
          <w:color w:val="000000"/>
        </w:rPr>
        <w:t> </w:t>
      </w:r>
      <w:r w:rsidRPr="00940D59">
        <w:rPr>
          <w:color w:val="000000"/>
          <w:lang w:val="ru-RU"/>
        </w:rPr>
        <w:t>000 шв. франков.  Что касается расходов на поездки, то благодаря переходу на более экономичные тарифы средняя сумма затрат на каждый авиабилет снизилась на 7,5 процентов с 1728 шв. франков в 2013</w:t>
      </w:r>
      <w:r>
        <w:rPr>
          <w:color w:val="000000"/>
        </w:rPr>
        <w:t> </w:t>
      </w:r>
      <w:r w:rsidRPr="00940D59">
        <w:rPr>
          <w:color w:val="000000"/>
          <w:lang w:val="ru-RU"/>
        </w:rPr>
        <w:t>г. до 1598 шв. франков.  Следует отметить также, что в 2014</w:t>
      </w:r>
      <w:r>
        <w:rPr>
          <w:color w:val="000000"/>
        </w:rPr>
        <w:t> </w:t>
      </w:r>
      <w:r w:rsidRPr="00940D59">
        <w:rPr>
          <w:color w:val="000000"/>
          <w:lang w:val="ru-RU"/>
        </w:rPr>
        <w:t xml:space="preserve">г. была проделана существенная работа по сокращению расходов на поездки, в результате которой снизилось как количество выдаваемых билетов, так и количество несвоевременно поданных заявок на поездки.  </w:t>
      </w:r>
      <w:r w:rsidR="00673477">
        <w:rPr>
          <w:color w:val="000000"/>
          <w:lang w:val="ru-RU"/>
        </w:rPr>
        <w:t xml:space="preserve">И наконец, в результате пристального контроля </w:t>
      </w:r>
      <w:r w:rsidR="006D2C5E">
        <w:rPr>
          <w:color w:val="000000"/>
          <w:lang w:val="ru-RU"/>
        </w:rPr>
        <w:t xml:space="preserve">за </w:t>
      </w:r>
      <w:r w:rsidR="00673477">
        <w:rPr>
          <w:color w:val="000000"/>
          <w:lang w:val="ru-RU"/>
        </w:rPr>
        <w:t>административн</w:t>
      </w:r>
      <w:r w:rsidR="006D2C5E">
        <w:rPr>
          <w:color w:val="000000"/>
          <w:lang w:val="ru-RU"/>
        </w:rPr>
        <w:t>ым</w:t>
      </w:r>
      <w:r w:rsidR="00673477">
        <w:rPr>
          <w:color w:val="000000"/>
          <w:lang w:val="ru-RU"/>
        </w:rPr>
        <w:t xml:space="preserve"> процесс</w:t>
      </w:r>
      <w:r w:rsidR="006D2C5E">
        <w:rPr>
          <w:color w:val="000000"/>
          <w:lang w:val="ru-RU"/>
        </w:rPr>
        <w:t>ом</w:t>
      </w:r>
      <w:r w:rsidR="00673477">
        <w:rPr>
          <w:color w:val="000000"/>
          <w:lang w:val="ru-RU"/>
        </w:rPr>
        <w:t xml:space="preserve"> удалось в два раза сократить средн</w:t>
      </w:r>
      <w:r w:rsidR="006D2C5E">
        <w:rPr>
          <w:color w:val="000000"/>
          <w:lang w:val="ru-RU"/>
        </w:rPr>
        <w:t xml:space="preserve">юю продолжительность </w:t>
      </w:r>
      <w:r w:rsidR="00673477">
        <w:rPr>
          <w:color w:val="000000"/>
          <w:lang w:val="ru-RU"/>
        </w:rPr>
        <w:t xml:space="preserve">обработки </w:t>
      </w:r>
      <w:r w:rsidR="000A718F">
        <w:rPr>
          <w:color w:val="000000"/>
          <w:lang w:val="ru-RU"/>
        </w:rPr>
        <w:t>требований о закупках</w:t>
      </w:r>
      <w:r w:rsidR="00673477">
        <w:rPr>
          <w:color w:val="000000"/>
          <w:lang w:val="ru-RU"/>
        </w:rPr>
        <w:t xml:space="preserve"> </w:t>
      </w:r>
      <w:r w:rsidR="00BB601C">
        <w:rPr>
          <w:color w:val="000000"/>
          <w:lang w:val="ru-RU"/>
        </w:rPr>
        <w:t>за четыре года</w:t>
      </w:r>
      <w:r w:rsidR="006D2C5E">
        <w:rPr>
          <w:color w:val="000000"/>
          <w:lang w:val="ru-RU"/>
        </w:rPr>
        <w:t xml:space="preserve"> и тем самым повысить эффективность и оперативность работы по закупке товаров и услуг, как показано на следующем графике.</w:t>
      </w:r>
      <w:r w:rsidR="00673477">
        <w:rPr>
          <w:color w:val="000000"/>
          <w:lang w:val="ru-RU"/>
        </w:rPr>
        <w:t xml:space="preserve"> </w:t>
      </w:r>
    </w:p>
    <w:p w:rsidR="007B43D0" w:rsidRDefault="007B43D0" w:rsidP="00940D59">
      <w:pPr>
        <w:tabs>
          <w:tab w:val="left" w:pos="709"/>
        </w:tabs>
        <w:jc w:val="both"/>
        <w:rPr>
          <w:szCs w:val="20"/>
          <w:lang w:val="ru-RU"/>
        </w:rPr>
      </w:pPr>
    </w:p>
    <w:p w:rsidR="007B43D0" w:rsidRDefault="006658DB" w:rsidP="00940D59">
      <w:pPr>
        <w:tabs>
          <w:tab w:val="left" w:pos="709"/>
        </w:tabs>
        <w:jc w:val="center"/>
        <w:rPr>
          <w:szCs w:val="20"/>
        </w:rPr>
      </w:pPr>
      <w:r>
        <w:rPr>
          <w:noProof/>
          <w:szCs w:val="20"/>
        </w:rPr>
        <w:drawing>
          <wp:inline distT="0" distB="0" distL="0" distR="0" wp14:anchorId="40FA13E5" wp14:editId="54DA158D">
            <wp:extent cx="4684143" cy="3090548"/>
            <wp:effectExtent l="0" t="0" r="2540" b="0"/>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689808" cy="3094286"/>
                    </a:xfrm>
                    <a:prstGeom prst="rect">
                      <a:avLst/>
                    </a:prstGeom>
                    <a:noFill/>
                    <a:ln>
                      <a:noFill/>
                    </a:ln>
                  </pic:spPr>
                </pic:pic>
              </a:graphicData>
            </a:graphic>
          </wp:inline>
        </w:drawing>
      </w:r>
    </w:p>
    <w:p w:rsidR="007B43D0" w:rsidRDefault="007B43D0" w:rsidP="00940D59">
      <w:pPr>
        <w:tabs>
          <w:tab w:val="left" w:pos="709"/>
        </w:tabs>
        <w:jc w:val="both"/>
        <w:rPr>
          <w:szCs w:val="20"/>
        </w:rPr>
      </w:pPr>
    </w:p>
    <w:p w:rsidR="007B43D0" w:rsidRDefault="00940D59" w:rsidP="00940D59">
      <w:pPr>
        <w:pStyle w:val="ListParagraph"/>
        <w:numPr>
          <w:ilvl w:val="0"/>
          <w:numId w:val="52"/>
        </w:numPr>
        <w:tabs>
          <w:tab w:val="left" w:pos="709"/>
        </w:tabs>
        <w:ind w:left="0" w:firstLine="0"/>
        <w:jc w:val="both"/>
        <w:rPr>
          <w:rFonts w:cs="Arial"/>
          <w:lang w:val="ru-RU"/>
        </w:rPr>
      </w:pPr>
      <w:r w:rsidRPr="00940D59">
        <w:rPr>
          <w:lang w:val="ru-RU"/>
        </w:rPr>
        <w:t>В отношении управления фондом помещений в 2014</w:t>
      </w:r>
      <w:r>
        <w:t> </w:t>
      </w:r>
      <w:r w:rsidRPr="00940D59">
        <w:rPr>
          <w:lang w:val="ru-RU"/>
        </w:rPr>
        <w:t xml:space="preserve">г. значительно активизировались взаимодействие и обмен опытом с другими учреждениями системы ООН, особенно с учреждениями, находящимися в Женеве, как по вопросам управления крупными проектами </w:t>
      </w:r>
      <w:r w:rsidRPr="00940D59">
        <w:rPr>
          <w:lang w:val="ru-RU"/>
        </w:rPr>
        <w:lastRenderedPageBreak/>
        <w:t>строительства и реконструкции (такими как Стратегический план сохранения наследия в Отделении Организации Объединенных Наций в Женеве), так и по вопросам управления помещениями (служебными помещениями, помещениями для конференций и совещаний, техническими и специализированными объектами и местами смешанного пользования) и их заполнения.</w:t>
      </w:r>
    </w:p>
    <w:p w:rsidR="007B43D0" w:rsidRDefault="007B43D0" w:rsidP="00940D59">
      <w:pPr>
        <w:tabs>
          <w:tab w:val="left" w:pos="709"/>
        </w:tabs>
        <w:jc w:val="both"/>
        <w:rPr>
          <w:rFonts w:cs="Arial"/>
          <w:szCs w:val="20"/>
          <w:lang w:val="ru-RU"/>
        </w:rPr>
      </w:pPr>
    </w:p>
    <w:p w:rsidR="007B43D0" w:rsidRDefault="00940D59" w:rsidP="00940D59">
      <w:pPr>
        <w:pStyle w:val="ListParagraph"/>
        <w:numPr>
          <w:ilvl w:val="0"/>
          <w:numId w:val="52"/>
        </w:numPr>
        <w:tabs>
          <w:tab w:val="left" w:pos="709"/>
        </w:tabs>
        <w:ind w:left="0" w:firstLine="0"/>
        <w:jc w:val="both"/>
        <w:rPr>
          <w:rFonts w:cs="Arial"/>
          <w:lang w:val="ru-RU"/>
        </w:rPr>
      </w:pPr>
      <w:r w:rsidRPr="00940D59">
        <w:rPr>
          <w:lang w:val="ru-RU"/>
        </w:rPr>
        <w:t>Что касается организации пространства в зданиях штаб-квартиры, то в конце 2014</w:t>
      </w:r>
      <w:r>
        <w:t> </w:t>
      </w:r>
      <w:r w:rsidRPr="00940D59">
        <w:rPr>
          <w:lang w:val="ru-RU"/>
        </w:rPr>
        <w:t>г. было второй год подряд зафиксировано приемлемое соотношение заполненных (85</w:t>
      </w:r>
      <w:r>
        <w:t> </w:t>
      </w:r>
      <w:r w:rsidRPr="00940D59">
        <w:rPr>
          <w:lang w:val="ru-RU"/>
        </w:rPr>
        <w:t>процентов) и незаполненных (15</w:t>
      </w:r>
      <w:r>
        <w:t> </w:t>
      </w:r>
      <w:r w:rsidRPr="00940D59">
        <w:rPr>
          <w:lang w:val="ru-RU"/>
        </w:rPr>
        <w:t>процентов) рабочих площадей, однако такого соотношения не удалось добиться на равномерной основе по всем зданиям, как описано в предыдущих отчетах.  Повышение пространственной и экономической эффективности использования мест хранения и стоянки на территории организации и за ее пределами позволило прекратить аренду двух мест хранения и стоянки и сократить количество канцелярских расходных материалов (что к концу 2014</w:t>
      </w:r>
      <w:r>
        <w:t> </w:t>
      </w:r>
      <w:r w:rsidRPr="00940D59">
        <w:rPr>
          <w:lang w:val="ru-RU"/>
        </w:rPr>
        <w:t>г. обеспечило экономию в сумме примерно 23</w:t>
      </w:r>
      <w:r>
        <w:t> </w:t>
      </w:r>
      <w:r w:rsidRPr="00940D59">
        <w:rPr>
          <w:lang w:val="ru-RU"/>
        </w:rPr>
        <w:t>800</w:t>
      </w:r>
      <w:r>
        <w:t> </w:t>
      </w:r>
      <w:r w:rsidRPr="00940D59">
        <w:rPr>
          <w:lang w:val="ru-RU"/>
        </w:rPr>
        <w:t>шв. франков).  Наконец, в 2014</w:t>
      </w:r>
      <w:r>
        <w:t> </w:t>
      </w:r>
      <w:r w:rsidRPr="00940D59">
        <w:rPr>
          <w:lang w:val="ru-RU"/>
        </w:rPr>
        <w:t>г. за счет сдачи отдельных помещений в аренду другим структурам (для размещения центра хранения данных, размещения на крыше антенн сотовой связи, размещения банкомата и сдачи одного служебного помещения в аренду Финансовому кооперативному объединению международных служащих (АМФИЭ)) была получена прибыль общим объемом 195</w:t>
      </w:r>
      <w:r>
        <w:t> </w:t>
      </w:r>
      <w:r w:rsidRPr="00940D59">
        <w:rPr>
          <w:lang w:val="ru-RU"/>
        </w:rPr>
        <w:t>000 шв. франков</w:t>
      </w:r>
    </w:p>
    <w:p w:rsidR="007B43D0" w:rsidRDefault="007B43D0" w:rsidP="00940D59">
      <w:pPr>
        <w:tabs>
          <w:tab w:val="left" w:pos="709"/>
        </w:tabs>
        <w:jc w:val="both"/>
        <w:rPr>
          <w:rFonts w:cs="Arial"/>
          <w:szCs w:val="20"/>
          <w:lang w:val="ru-RU"/>
        </w:rPr>
      </w:pPr>
    </w:p>
    <w:p w:rsidR="007B43D0" w:rsidRDefault="00940D59" w:rsidP="00940D59">
      <w:pPr>
        <w:pStyle w:val="ListParagraph"/>
        <w:numPr>
          <w:ilvl w:val="0"/>
          <w:numId w:val="52"/>
        </w:numPr>
        <w:tabs>
          <w:tab w:val="left" w:pos="709"/>
        </w:tabs>
        <w:ind w:left="0" w:firstLine="0"/>
        <w:jc w:val="both"/>
        <w:rPr>
          <w:rFonts w:cs="Arial"/>
          <w:lang w:val="ru-RU"/>
        </w:rPr>
      </w:pPr>
      <w:r w:rsidRPr="00940D59">
        <w:rPr>
          <w:lang w:val="ru-RU"/>
        </w:rPr>
        <w:t>В отношении технических сооружений в течение года в соответствии с графиком проводилось регулярное техническое обслуживание основных и/или важнейших технических установок.  В 2014</w:t>
      </w:r>
      <w:r>
        <w:t> </w:t>
      </w:r>
      <w:r w:rsidRPr="00940D59">
        <w:rPr>
          <w:lang w:val="ru-RU"/>
        </w:rPr>
        <w:t>г. был подготовлен первый подробный перечень всех важнейших установок, что будет содействовать проведению в будущем анализа более обширной программы профилактического обслуживания инфраструктуры и объектов.</w:t>
      </w:r>
    </w:p>
    <w:p w:rsidR="007B43D0" w:rsidRDefault="007B43D0" w:rsidP="00940D59">
      <w:pPr>
        <w:tabs>
          <w:tab w:val="left" w:pos="709"/>
        </w:tabs>
        <w:jc w:val="both"/>
        <w:rPr>
          <w:rFonts w:cs="Arial"/>
          <w:szCs w:val="20"/>
          <w:lang w:val="ru-RU"/>
        </w:rPr>
      </w:pPr>
    </w:p>
    <w:p w:rsidR="007B43D0" w:rsidRDefault="00940D59" w:rsidP="00940D59">
      <w:pPr>
        <w:pStyle w:val="ListParagraph"/>
        <w:numPr>
          <w:ilvl w:val="0"/>
          <w:numId w:val="52"/>
        </w:numPr>
        <w:tabs>
          <w:tab w:val="left" w:pos="709"/>
        </w:tabs>
        <w:ind w:left="0" w:firstLine="0"/>
        <w:jc w:val="both"/>
        <w:rPr>
          <w:rFonts w:cs="Arial"/>
          <w:lang w:val="ru-RU"/>
        </w:rPr>
      </w:pPr>
      <w:r w:rsidRPr="00940D59">
        <w:rPr>
          <w:lang w:val="ru-RU"/>
        </w:rPr>
        <w:t>Что касается модернизации старых объектов, то был достигнут значительный прогресс не только по проектам, предусмотренным Генеральным планом капитального ремонта (ГПКР)</w:t>
      </w:r>
      <w:r>
        <w:rPr>
          <w:rStyle w:val="FootnoteReference"/>
        </w:rPr>
        <w:footnoteReference w:id="59"/>
      </w:r>
      <w:r w:rsidRPr="00940D59">
        <w:rPr>
          <w:lang w:val="ru-RU"/>
        </w:rPr>
        <w:t xml:space="preserve"> и финансируемым за счет резервов, но и по ряду менее значимых усовершенствований, имеющих более технический характер (см. подробные сведения в таблице с данными о результативности).  </w:t>
      </w:r>
    </w:p>
    <w:p w:rsidR="007B43D0" w:rsidRDefault="007B43D0" w:rsidP="00940D59">
      <w:pPr>
        <w:pStyle w:val="NoSpacing"/>
        <w:tabs>
          <w:tab w:val="left" w:pos="709"/>
        </w:tabs>
        <w:jc w:val="both"/>
        <w:rPr>
          <w:rFonts w:ascii="Arial" w:hAnsi="Arial" w:cs="Arial"/>
          <w:sz w:val="20"/>
          <w:szCs w:val="20"/>
          <w:lang w:val="ru-RU"/>
        </w:rPr>
      </w:pPr>
    </w:p>
    <w:p w:rsidR="007B43D0" w:rsidRDefault="00940D59" w:rsidP="00940D59">
      <w:pPr>
        <w:pStyle w:val="NoSpacing"/>
        <w:numPr>
          <w:ilvl w:val="0"/>
          <w:numId w:val="52"/>
        </w:numPr>
        <w:tabs>
          <w:tab w:val="left" w:pos="709"/>
        </w:tabs>
        <w:ind w:left="0" w:firstLine="0"/>
        <w:jc w:val="both"/>
        <w:rPr>
          <w:rFonts w:ascii="Arial" w:hAnsi="Arial" w:cs="Arial"/>
          <w:sz w:val="20"/>
          <w:szCs w:val="20"/>
          <w:lang w:val="ru-RU"/>
        </w:rPr>
      </w:pPr>
      <w:r w:rsidRPr="00940D59">
        <w:rPr>
          <w:rFonts w:ascii="Arial" w:hAnsi="Arial"/>
          <w:sz w:val="20"/>
          <w:lang w:val="ru-RU"/>
        </w:rPr>
        <w:t>Было сокращено потребление коммунальных услуг (в том числе электроэнергии и воды), на 2,2 и 10</w:t>
      </w:r>
      <w:r>
        <w:rPr>
          <w:rFonts w:ascii="Arial" w:hAnsi="Arial"/>
          <w:sz w:val="20"/>
        </w:rPr>
        <w:t> </w:t>
      </w:r>
      <w:r w:rsidRPr="00940D59">
        <w:rPr>
          <w:rFonts w:ascii="Arial" w:hAnsi="Arial"/>
          <w:sz w:val="20"/>
          <w:lang w:val="ru-RU"/>
        </w:rPr>
        <w:t>процентов соответственно, несмотря на дополнительное потребление в новом конференц-зале</w:t>
      </w:r>
      <w:r w:rsidR="006D2C5E">
        <w:rPr>
          <w:rFonts w:ascii="Arial" w:hAnsi="Arial"/>
          <w:sz w:val="20"/>
          <w:lang w:val="ru-RU"/>
        </w:rPr>
        <w:t xml:space="preserve"> ВОИС</w:t>
      </w:r>
      <w:r w:rsidRPr="00940D59">
        <w:rPr>
          <w:rFonts w:ascii="Arial" w:hAnsi="Arial"/>
          <w:sz w:val="20"/>
          <w:lang w:val="ru-RU"/>
        </w:rPr>
        <w:t xml:space="preserve"> с сентября 2014</w:t>
      </w:r>
      <w:r>
        <w:rPr>
          <w:rFonts w:ascii="Arial" w:hAnsi="Arial"/>
          <w:sz w:val="20"/>
        </w:rPr>
        <w:t> </w:t>
      </w:r>
      <w:r w:rsidRPr="00940D59">
        <w:rPr>
          <w:rFonts w:ascii="Arial" w:hAnsi="Arial"/>
          <w:sz w:val="20"/>
          <w:lang w:val="ru-RU"/>
        </w:rPr>
        <w:t>г. В новом здании (НЗ) была модернизирована система охлаждения, в которой используется охлажденная вода из Женевского озера. Общая экономия в связи с потреблением энергии и модернизацией системы охлаждения с использованием охлажденной воды из Женевского озера составляет приблизительно 70</w:t>
      </w:r>
      <w:r>
        <w:rPr>
          <w:rFonts w:ascii="Arial" w:hAnsi="Arial"/>
          <w:sz w:val="20"/>
        </w:rPr>
        <w:t> </w:t>
      </w:r>
      <w:r w:rsidRPr="00940D59">
        <w:rPr>
          <w:rFonts w:ascii="Arial" w:hAnsi="Arial"/>
          <w:sz w:val="20"/>
          <w:lang w:val="ru-RU"/>
        </w:rPr>
        <w:t>000 шв. франков.  Кроме того, поставщик электроэнергии возместил часть стоимости неиспользованной электроэнергии за рассматриваемый год (т.е. 2014</w:t>
      </w:r>
      <w:r>
        <w:rPr>
          <w:rFonts w:ascii="Arial" w:hAnsi="Arial"/>
          <w:sz w:val="20"/>
        </w:rPr>
        <w:t> </w:t>
      </w:r>
      <w:r w:rsidRPr="00940D59">
        <w:rPr>
          <w:rFonts w:ascii="Arial" w:hAnsi="Arial"/>
          <w:sz w:val="20"/>
          <w:lang w:val="ru-RU"/>
        </w:rPr>
        <w:t>г.) в размере 21</w:t>
      </w:r>
      <w:r>
        <w:rPr>
          <w:rFonts w:ascii="Arial" w:hAnsi="Arial"/>
          <w:sz w:val="20"/>
        </w:rPr>
        <w:t> </w:t>
      </w:r>
      <w:r w:rsidRPr="00940D59">
        <w:rPr>
          <w:rFonts w:ascii="Arial" w:hAnsi="Arial"/>
          <w:sz w:val="20"/>
          <w:lang w:val="ru-RU"/>
        </w:rPr>
        <w:t>300</w:t>
      </w:r>
      <w:r>
        <w:rPr>
          <w:rFonts w:ascii="Arial" w:hAnsi="Arial"/>
          <w:sz w:val="20"/>
        </w:rPr>
        <w:t> </w:t>
      </w:r>
      <w:r w:rsidRPr="00940D59">
        <w:rPr>
          <w:rFonts w:ascii="Arial" w:hAnsi="Arial"/>
          <w:sz w:val="20"/>
          <w:lang w:val="ru-RU"/>
        </w:rPr>
        <w:t xml:space="preserve">шв. франков. </w:t>
      </w:r>
    </w:p>
    <w:p w:rsidR="007B43D0" w:rsidRDefault="007B43D0" w:rsidP="00940D59">
      <w:pPr>
        <w:tabs>
          <w:tab w:val="left" w:pos="709"/>
          <w:tab w:val="left" w:pos="1440"/>
        </w:tabs>
        <w:jc w:val="both"/>
        <w:rPr>
          <w:rFonts w:cs="Arial"/>
          <w:szCs w:val="20"/>
          <w:lang w:val="ru-RU"/>
        </w:rPr>
      </w:pPr>
    </w:p>
    <w:p w:rsidR="007B43D0" w:rsidRDefault="00940D59" w:rsidP="00940D59">
      <w:pPr>
        <w:pStyle w:val="NoSpacing"/>
        <w:numPr>
          <w:ilvl w:val="0"/>
          <w:numId w:val="52"/>
        </w:numPr>
        <w:tabs>
          <w:tab w:val="left" w:pos="709"/>
        </w:tabs>
        <w:ind w:left="0" w:firstLine="0"/>
        <w:jc w:val="both"/>
        <w:rPr>
          <w:rFonts w:ascii="Arial" w:hAnsi="Arial" w:cs="Arial"/>
          <w:sz w:val="20"/>
          <w:szCs w:val="20"/>
          <w:lang w:val="ru-RU"/>
        </w:rPr>
      </w:pPr>
      <w:r w:rsidRPr="00940D59">
        <w:rPr>
          <w:rFonts w:ascii="Arial" w:hAnsi="Arial"/>
          <w:sz w:val="20"/>
          <w:lang w:val="ru-RU"/>
        </w:rPr>
        <w:t>Что касается управления активами, то 2014</w:t>
      </w:r>
      <w:r>
        <w:rPr>
          <w:rFonts w:ascii="Arial" w:hAnsi="Arial"/>
          <w:sz w:val="20"/>
        </w:rPr>
        <w:t> </w:t>
      </w:r>
      <w:r w:rsidRPr="00940D59">
        <w:rPr>
          <w:rFonts w:ascii="Arial" w:hAnsi="Arial"/>
          <w:sz w:val="20"/>
          <w:lang w:val="ru-RU"/>
        </w:rPr>
        <w:t>г. стал первым годом работы по новой процедуре, которая предполагает проведение внешней инвентаризации активов.  К числу таких активов были отнесены объекты стоимостью более 1000</w:t>
      </w:r>
      <w:r>
        <w:rPr>
          <w:rFonts w:ascii="Arial" w:hAnsi="Arial"/>
          <w:sz w:val="20"/>
        </w:rPr>
        <w:t> </w:t>
      </w:r>
      <w:r w:rsidRPr="00940D59">
        <w:rPr>
          <w:rFonts w:ascii="Arial" w:hAnsi="Arial"/>
          <w:sz w:val="20"/>
          <w:lang w:val="ru-RU"/>
        </w:rPr>
        <w:t>шв. франков, а также произведения искусства вне зависимости от их стоимости и привлекательные элементы независимо от их стоимости.  Во второй год двухгодичного периода инвентаризации должны подвергнуться активы стоимостью более 5000</w:t>
      </w:r>
      <w:r>
        <w:rPr>
          <w:rFonts w:ascii="Arial" w:hAnsi="Arial"/>
          <w:sz w:val="20"/>
        </w:rPr>
        <w:t> </w:t>
      </w:r>
      <w:r w:rsidRPr="00940D59">
        <w:rPr>
          <w:rFonts w:ascii="Arial" w:hAnsi="Arial"/>
          <w:sz w:val="20"/>
          <w:lang w:val="ru-RU"/>
        </w:rPr>
        <w:t>шв. франков.  Этот двухэтапный подход, увязанный с программой работы в течение двухгодичного периода, использовался для структурирования деятельности по управлению активами как в плане учета и отчетности о физической деятельности, так и в отношении финансовой отчетности.</w:t>
      </w:r>
    </w:p>
    <w:p w:rsidR="007B43D0" w:rsidRDefault="007B43D0" w:rsidP="00940D59">
      <w:pPr>
        <w:tabs>
          <w:tab w:val="left" w:pos="709"/>
        </w:tabs>
        <w:jc w:val="both"/>
        <w:rPr>
          <w:rFonts w:cs="Arial"/>
          <w:szCs w:val="20"/>
          <w:lang w:val="ru-RU"/>
        </w:rPr>
      </w:pPr>
    </w:p>
    <w:p w:rsidR="007B43D0" w:rsidRDefault="00940D59" w:rsidP="00940D59">
      <w:pPr>
        <w:pStyle w:val="NoSpacing"/>
        <w:numPr>
          <w:ilvl w:val="0"/>
          <w:numId w:val="52"/>
        </w:numPr>
        <w:tabs>
          <w:tab w:val="left" w:pos="709"/>
        </w:tabs>
        <w:ind w:left="0" w:firstLine="0"/>
        <w:jc w:val="both"/>
        <w:rPr>
          <w:rFonts w:ascii="Arial" w:hAnsi="Arial" w:cs="Arial"/>
          <w:sz w:val="20"/>
          <w:szCs w:val="20"/>
          <w:lang w:val="ru-RU"/>
        </w:rPr>
      </w:pPr>
      <w:r w:rsidRPr="00940D59">
        <w:rPr>
          <w:rFonts w:ascii="Arial" w:hAnsi="Arial"/>
          <w:sz w:val="20"/>
          <w:lang w:val="ru-RU"/>
        </w:rPr>
        <w:t>В рамках проекта «Обеспечение доступности помещений ВОИС» и на основе рекомендаций по итогам проведенных в 2012 и 2013</w:t>
      </w:r>
      <w:r>
        <w:rPr>
          <w:rFonts w:ascii="Arial" w:hAnsi="Arial"/>
          <w:sz w:val="20"/>
        </w:rPr>
        <w:t> </w:t>
      </w:r>
      <w:r w:rsidRPr="00940D59">
        <w:rPr>
          <w:rFonts w:ascii="Arial" w:hAnsi="Arial"/>
          <w:sz w:val="20"/>
          <w:lang w:val="ru-RU"/>
        </w:rPr>
        <w:t>гг. аудиторских проверок в 2014</w:t>
      </w:r>
      <w:r>
        <w:rPr>
          <w:rFonts w:ascii="Arial" w:hAnsi="Arial"/>
          <w:sz w:val="20"/>
        </w:rPr>
        <w:t> </w:t>
      </w:r>
      <w:r w:rsidRPr="00940D59">
        <w:rPr>
          <w:rFonts w:ascii="Arial" w:hAnsi="Arial"/>
          <w:sz w:val="20"/>
          <w:lang w:val="ru-RU"/>
        </w:rPr>
        <w:t>г. был принят ряд мер по оптимизации доступа в несколько зданий.</w:t>
      </w:r>
      <w:r>
        <w:rPr>
          <w:rFonts w:ascii="Arial" w:hAnsi="Arial"/>
          <w:sz w:val="20"/>
        </w:rPr>
        <w:t> </w:t>
      </w:r>
      <w:r w:rsidRPr="00940D59">
        <w:rPr>
          <w:rFonts w:ascii="Arial" w:hAnsi="Arial"/>
          <w:sz w:val="20"/>
          <w:lang w:val="ru-RU"/>
        </w:rPr>
        <w:t xml:space="preserve"> Кроме того, в течение 2014</w:t>
      </w:r>
      <w:r>
        <w:rPr>
          <w:rFonts w:ascii="Arial" w:hAnsi="Arial"/>
          <w:sz w:val="20"/>
        </w:rPr>
        <w:t> </w:t>
      </w:r>
      <w:r w:rsidRPr="00940D59">
        <w:rPr>
          <w:rFonts w:ascii="Arial" w:hAnsi="Arial"/>
          <w:sz w:val="20"/>
          <w:lang w:val="ru-RU"/>
        </w:rPr>
        <w:t>г. на этапе строительства и/или реконструкции были расширены некоторые функциональные возможности, как это было предусмотрено п</w:t>
      </w:r>
      <w:r w:rsidR="006D2C5E">
        <w:rPr>
          <w:rFonts w:ascii="Arial" w:hAnsi="Arial"/>
          <w:sz w:val="20"/>
          <w:lang w:val="ru-RU"/>
        </w:rPr>
        <w:t>роектом по</w:t>
      </w:r>
      <w:r w:rsidRPr="00940D59">
        <w:rPr>
          <w:rFonts w:ascii="Arial" w:hAnsi="Arial"/>
          <w:sz w:val="20"/>
          <w:lang w:val="ru-RU"/>
        </w:rPr>
        <w:t xml:space="preserve"> создани</w:t>
      </w:r>
      <w:r w:rsidR="006D2C5E">
        <w:rPr>
          <w:rFonts w:ascii="Arial" w:hAnsi="Arial"/>
          <w:sz w:val="20"/>
          <w:lang w:val="ru-RU"/>
        </w:rPr>
        <w:t>ю</w:t>
      </w:r>
      <w:r w:rsidRPr="00940D59">
        <w:rPr>
          <w:rFonts w:ascii="Arial" w:hAnsi="Arial"/>
          <w:sz w:val="20"/>
          <w:lang w:val="ru-RU"/>
        </w:rPr>
        <w:t xml:space="preserve"> нового конференц-зала и реконструкции нескольких этажей здания </w:t>
      </w:r>
      <w:r>
        <w:rPr>
          <w:rFonts w:ascii="Arial" w:hAnsi="Arial"/>
          <w:sz w:val="20"/>
        </w:rPr>
        <w:t>AB</w:t>
      </w:r>
      <w:r w:rsidRPr="00940D59">
        <w:rPr>
          <w:rFonts w:ascii="Arial" w:hAnsi="Arial"/>
          <w:sz w:val="20"/>
          <w:lang w:val="ru-RU"/>
        </w:rPr>
        <w:t>.</w:t>
      </w:r>
      <w:r>
        <w:rPr>
          <w:rFonts w:ascii="Arial" w:hAnsi="Arial"/>
          <w:sz w:val="20"/>
        </w:rPr>
        <w:t> </w:t>
      </w:r>
      <w:r w:rsidRPr="00940D59">
        <w:rPr>
          <w:rFonts w:ascii="Arial" w:hAnsi="Arial"/>
          <w:sz w:val="20"/>
          <w:lang w:val="ru-RU"/>
        </w:rPr>
        <w:t xml:space="preserve"> К числу внесенных улучшений относятся:  (</w:t>
      </w:r>
      <w:r>
        <w:rPr>
          <w:rFonts w:ascii="Arial" w:hAnsi="Arial"/>
          <w:sz w:val="20"/>
        </w:rPr>
        <w:t>i</w:t>
      </w:r>
      <w:r w:rsidRPr="00940D59">
        <w:rPr>
          <w:rFonts w:ascii="Arial" w:hAnsi="Arial"/>
          <w:sz w:val="20"/>
          <w:lang w:val="ru-RU"/>
        </w:rPr>
        <w:t>) дополнительные пандусы для инвалидных колясок (доступ к кабинам синхронных переводчиков в новом конференц-зале в НЗ, доступ к трибуне в</w:t>
      </w:r>
      <w:r w:rsidR="006D2C5E">
        <w:rPr>
          <w:rFonts w:ascii="Arial" w:hAnsi="Arial"/>
          <w:sz w:val="20"/>
          <w:lang w:val="ru-RU"/>
        </w:rPr>
        <w:t xml:space="preserve"> новом конференц-зале ВОИС</w:t>
      </w:r>
      <w:r w:rsidRPr="00940D59">
        <w:rPr>
          <w:rFonts w:ascii="Arial" w:hAnsi="Arial"/>
          <w:sz w:val="20"/>
          <w:lang w:val="ru-RU"/>
        </w:rPr>
        <w:t xml:space="preserve">, доступ к кабинам синхронных переводчиков в двух новых залах заседаний на обновленном этаже здания </w:t>
      </w:r>
      <w:r>
        <w:rPr>
          <w:rFonts w:ascii="Arial" w:hAnsi="Arial"/>
          <w:sz w:val="20"/>
        </w:rPr>
        <w:t>AB</w:t>
      </w:r>
      <w:r w:rsidRPr="00940D59">
        <w:rPr>
          <w:rFonts w:ascii="Arial" w:hAnsi="Arial"/>
          <w:sz w:val="20"/>
          <w:lang w:val="ru-RU"/>
        </w:rPr>
        <w:t>); (</w:t>
      </w:r>
      <w:r>
        <w:rPr>
          <w:rFonts w:ascii="Arial" w:hAnsi="Arial"/>
          <w:sz w:val="20"/>
        </w:rPr>
        <w:t>ii</w:t>
      </w:r>
      <w:r w:rsidRPr="00940D59">
        <w:rPr>
          <w:rFonts w:ascii="Arial" w:hAnsi="Arial"/>
          <w:sz w:val="20"/>
          <w:lang w:val="ru-RU"/>
        </w:rPr>
        <w:t xml:space="preserve">) установка терминалов для считывания пропусков на высоте, обеспечивающей доступ из </w:t>
      </w:r>
      <w:r w:rsidRPr="00940D59">
        <w:rPr>
          <w:rFonts w:ascii="Arial" w:hAnsi="Arial"/>
          <w:sz w:val="20"/>
          <w:lang w:val="ru-RU"/>
        </w:rPr>
        <w:lastRenderedPageBreak/>
        <w:t xml:space="preserve">инвалидной коляски, в зданиях </w:t>
      </w:r>
      <w:r>
        <w:rPr>
          <w:rFonts w:ascii="Arial" w:hAnsi="Arial"/>
          <w:sz w:val="20"/>
        </w:rPr>
        <w:t>AB</w:t>
      </w:r>
      <w:r w:rsidRPr="00940D59">
        <w:rPr>
          <w:rFonts w:ascii="Arial" w:hAnsi="Arial"/>
          <w:sz w:val="20"/>
          <w:lang w:val="ru-RU"/>
        </w:rPr>
        <w:t xml:space="preserve">, РСТ и НЗ, а также в </w:t>
      </w:r>
      <w:r w:rsidR="006D2C5E">
        <w:rPr>
          <w:rFonts w:ascii="Arial" w:hAnsi="Arial"/>
          <w:sz w:val="20"/>
          <w:lang w:val="ru-RU"/>
        </w:rPr>
        <w:t>новом конференц-зале ВОИС</w:t>
      </w:r>
      <w:r w:rsidRPr="00940D59">
        <w:rPr>
          <w:rFonts w:ascii="Arial" w:hAnsi="Arial"/>
          <w:sz w:val="20"/>
          <w:lang w:val="ru-RU"/>
        </w:rPr>
        <w:t>, при этом некоторые улучшения не потребовали больших расходов и/или были объединены с работами по совершенствованию других объектов инфраструктуры или установок с минимальными дополнительными затратами.</w:t>
      </w:r>
      <w:r>
        <w:rPr>
          <w:rFonts w:ascii="Arial" w:hAnsi="Arial"/>
          <w:sz w:val="20"/>
        </w:rPr>
        <w:t> </w:t>
      </w:r>
    </w:p>
    <w:p w:rsidR="007B43D0" w:rsidRDefault="007B43D0" w:rsidP="00940D59">
      <w:pPr>
        <w:tabs>
          <w:tab w:val="left" w:pos="709"/>
        </w:tabs>
        <w:jc w:val="both"/>
        <w:rPr>
          <w:rFonts w:cs="Arial"/>
          <w:szCs w:val="20"/>
          <w:lang w:val="ru-RU"/>
        </w:rPr>
      </w:pPr>
    </w:p>
    <w:p w:rsidR="007B43D0" w:rsidRDefault="00940D59" w:rsidP="00940D59">
      <w:pPr>
        <w:pStyle w:val="NoSpacing"/>
        <w:numPr>
          <w:ilvl w:val="0"/>
          <w:numId w:val="52"/>
        </w:numPr>
        <w:tabs>
          <w:tab w:val="left" w:pos="709"/>
        </w:tabs>
        <w:ind w:left="0" w:firstLine="0"/>
        <w:jc w:val="both"/>
        <w:rPr>
          <w:rFonts w:ascii="Arial" w:hAnsi="Arial" w:cs="Arial"/>
          <w:sz w:val="20"/>
          <w:szCs w:val="20"/>
          <w:lang w:val="ru-RU"/>
        </w:rPr>
      </w:pPr>
      <w:r w:rsidRPr="00940D59">
        <w:rPr>
          <w:rFonts w:ascii="Arial" w:hAnsi="Arial"/>
          <w:sz w:val="20"/>
          <w:lang w:val="ru-RU"/>
        </w:rPr>
        <w:t>В рамках другой инициативы в сфере экологической ответственности ВОИС в 2014 г. был проведен ряд мероприятий, направленных на повышение экологической осведомленности персонала и/или принятие конкретных практических мер.  Эти меры относились к:  вопросам, связанным с помещениями (например, замена технического оборудования на более экологичные решения, модернизация электрооборудования, снижение расхода электроэнергии благодаря заключению договора с местным поставщиком электроэнергии, выбор для нового здания тарифа на электроэнергию с самой высокой долей инвестиций в производство электроэнергии из возобновляемых источников в кантоне Женева), использование альтернативного транспорта по дороге на работу и с работы (мобильные дни или месяцы на общественном транспорте, бесплатный прокат электрических велосипедов и ремонт велосипедов).  Кроме того, ВОИС участвовала в ряде инициатив в рамках межучережденческого сотрудничества в системе ООН, главным образом через Программу Организации Объединенных Наций по окружающей среде (ЮНЕП) и Систему устойчивого управления подразделениями ООН (</w:t>
      </w:r>
      <w:r>
        <w:rPr>
          <w:rFonts w:ascii="Arial" w:hAnsi="Arial"/>
          <w:sz w:val="20"/>
        </w:rPr>
        <w:t>SUN</w:t>
      </w:r>
      <w:r w:rsidRPr="00940D59">
        <w:rPr>
          <w:rFonts w:ascii="Arial" w:hAnsi="Arial"/>
          <w:sz w:val="20"/>
          <w:lang w:val="ru-RU"/>
        </w:rPr>
        <w:t>), например, в ежегодном сборе данных для Калькулятора парниковых газов (</w:t>
      </w:r>
      <w:r>
        <w:rPr>
          <w:rFonts w:ascii="Arial" w:hAnsi="Arial"/>
          <w:sz w:val="20"/>
        </w:rPr>
        <w:t>GHG</w:t>
      </w:r>
      <w:r w:rsidRPr="00940D59">
        <w:rPr>
          <w:rFonts w:ascii="Arial" w:hAnsi="Arial"/>
          <w:sz w:val="20"/>
          <w:lang w:val="ru-RU"/>
        </w:rPr>
        <w:t>), а также в различных встречах и форумах.</w:t>
      </w:r>
    </w:p>
    <w:p w:rsidR="007B43D0" w:rsidRDefault="007B43D0" w:rsidP="00940D59">
      <w:pPr>
        <w:rPr>
          <w:rFonts w:cs="Arial"/>
          <w:bCs/>
          <w:szCs w:val="20"/>
          <w:lang w:val="ru-RU"/>
        </w:rPr>
      </w:pPr>
    </w:p>
    <w:p w:rsidR="007B43D0" w:rsidRDefault="007B43D0" w:rsidP="00940D59">
      <w:pPr>
        <w:rPr>
          <w:rFonts w:eastAsia="MS Mincho" w:cs="Arial"/>
          <w:szCs w:val="20"/>
          <w:lang w:val="ru-RU"/>
        </w:rPr>
      </w:pPr>
    </w:p>
    <w:p w:rsidR="007B43D0" w:rsidRDefault="00940D59" w:rsidP="00940D59">
      <w:r>
        <w:t>ДАННЫЕ О РЕЗУЛЬТАТИВНОСТИ</w:t>
      </w:r>
    </w:p>
    <w:p w:rsidR="00940D59" w:rsidRPr="00A8525E" w:rsidRDefault="00940D59" w:rsidP="00940D59">
      <w:pPr>
        <w:rPr>
          <w:b/>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5"/>
        <w:gridCol w:w="2393"/>
        <w:gridCol w:w="281"/>
        <w:gridCol w:w="1411"/>
        <w:gridCol w:w="281"/>
        <w:gridCol w:w="1809"/>
        <w:gridCol w:w="27"/>
        <w:gridCol w:w="1254"/>
      </w:tblGrid>
      <w:tr w:rsidR="00940D59" w:rsidRPr="007B43D0" w:rsidTr="006658DB">
        <w:trPr>
          <w:cantSplit/>
        </w:trPr>
        <w:tc>
          <w:tcPr>
            <w:tcW w:w="5000" w:type="pct"/>
            <w:gridSpan w:val="8"/>
            <w:tcBorders>
              <w:top w:val="single" w:sz="4" w:space="0" w:color="auto"/>
              <w:bottom w:val="single" w:sz="4" w:space="0" w:color="auto"/>
            </w:tcBorders>
            <w:shd w:val="clear" w:color="auto" w:fill="CCFFFF"/>
            <w:vAlign w:val="center"/>
          </w:tcPr>
          <w:p w:rsidR="00940D59" w:rsidRPr="00940D59" w:rsidRDefault="00940D59" w:rsidP="006658DB">
            <w:pPr>
              <w:keepNext/>
              <w:keepLines/>
              <w:tabs>
                <w:tab w:val="left" w:pos="2272"/>
              </w:tabs>
              <w:spacing w:before="120" w:after="120"/>
              <w:ind w:left="2302" w:hanging="2302"/>
              <w:rPr>
                <w:rFonts w:cs="Arial"/>
                <w:b/>
                <w:bCs/>
                <w:sz w:val="16"/>
                <w:szCs w:val="16"/>
                <w:lang w:val="ru-RU"/>
              </w:rPr>
            </w:pPr>
            <w:r w:rsidRPr="00940D59">
              <w:rPr>
                <w:b/>
                <w:sz w:val="16"/>
                <w:lang w:val="ru-RU"/>
              </w:rPr>
              <w:t>Ожидаемый результат:</w:t>
            </w:r>
            <w:r w:rsidRPr="00940D59">
              <w:rPr>
                <w:lang w:val="ru-RU"/>
              </w:rPr>
              <w:tab/>
            </w:r>
            <w:r>
              <w:rPr>
                <w:sz w:val="16"/>
              </w:rPr>
              <w:t>VIII</w:t>
            </w:r>
            <w:r w:rsidRPr="00940D59">
              <w:rPr>
                <w:sz w:val="16"/>
                <w:lang w:val="ru-RU"/>
              </w:rPr>
              <w:t>.5 ВОИС эффективно взаимодействует и является партнером в процессах и переговорах ООН и других МПО</w:t>
            </w:r>
          </w:p>
        </w:tc>
      </w:tr>
      <w:tr w:rsidR="00940D59" w:rsidRPr="006550F0" w:rsidTr="006658DB">
        <w:trPr>
          <w:cantSplit/>
        </w:trPr>
        <w:tc>
          <w:tcPr>
            <w:tcW w:w="1105" w:type="pct"/>
            <w:tcBorders>
              <w:top w:val="single" w:sz="4" w:space="0" w:color="auto"/>
            </w:tcBorders>
            <w:shd w:val="clear" w:color="auto" w:fill="auto"/>
            <w:vAlign w:val="center"/>
          </w:tcPr>
          <w:p w:rsidR="00940D59" w:rsidRPr="006550F0" w:rsidRDefault="00940D59" w:rsidP="006658DB">
            <w:pPr>
              <w:rPr>
                <w:rFonts w:cs="Arial"/>
                <w:sz w:val="16"/>
                <w:szCs w:val="16"/>
              </w:rPr>
            </w:pPr>
            <w:r>
              <w:rPr>
                <w:b/>
                <w:sz w:val="16"/>
              </w:rPr>
              <w:t>Показатели результативности</w:t>
            </w:r>
          </w:p>
        </w:tc>
        <w:tc>
          <w:tcPr>
            <w:tcW w:w="1397" w:type="pct"/>
            <w:gridSpan w:val="2"/>
            <w:tcBorders>
              <w:top w:val="single" w:sz="4" w:space="0" w:color="auto"/>
            </w:tcBorders>
            <w:shd w:val="clear" w:color="auto" w:fill="auto"/>
            <w:vAlign w:val="center"/>
          </w:tcPr>
          <w:p w:rsidR="00940D59" w:rsidRPr="006550F0" w:rsidRDefault="00940D59" w:rsidP="006658DB">
            <w:pPr>
              <w:rPr>
                <w:rFonts w:cs="Arial"/>
                <w:b/>
                <w:bCs/>
                <w:sz w:val="16"/>
                <w:szCs w:val="16"/>
              </w:rPr>
            </w:pPr>
            <w:r>
              <w:rPr>
                <w:b/>
                <w:sz w:val="16"/>
              </w:rPr>
              <w:t>Базовые показатели</w:t>
            </w:r>
          </w:p>
        </w:tc>
        <w:tc>
          <w:tcPr>
            <w:tcW w:w="884" w:type="pct"/>
            <w:gridSpan w:val="2"/>
            <w:tcBorders>
              <w:top w:val="single" w:sz="4" w:space="0" w:color="auto"/>
            </w:tcBorders>
            <w:shd w:val="clear" w:color="auto" w:fill="auto"/>
            <w:tcMar>
              <w:top w:w="110" w:type="dxa"/>
            </w:tcMar>
            <w:vAlign w:val="center"/>
          </w:tcPr>
          <w:p w:rsidR="00940D59" w:rsidRPr="006550F0" w:rsidRDefault="00940D59" w:rsidP="006658DB">
            <w:pPr>
              <w:rPr>
                <w:rFonts w:cs="Arial"/>
                <w:b/>
                <w:sz w:val="16"/>
                <w:szCs w:val="16"/>
              </w:rPr>
            </w:pPr>
            <w:r>
              <w:rPr>
                <w:b/>
                <w:sz w:val="16"/>
              </w:rPr>
              <w:t>Цели</w:t>
            </w:r>
          </w:p>
        </w:tc>
        <w:tc>
          <w:tcPr>
            <w:tcW w:w="959" w:type="pct"/>
            <w:gridSpan w:val="2"/>
            <w:tcBorders>
              <w:top w:val="single" w:sz="4" w:space="0" w:color="auto"/>
            </w:tcBorders>
            <w:shd w:val="clear" w:color="auto" w:fill="FFFFFF"/>
            <w:tcMar>
              <w:top w:w="110" w:type="dxa"/>
            </w:tcMar>
            <w:vAlign w:val="center"/>
          </w:tcPr>
          <w:p w:rsidR="00940D59" w:rsidRPr="006550F0" w:rsidRDefault="00940D59" w:rsidP="006658DB">
            <w:pPr>
              <w:rPr>
                <w:rFonts w:cs="Arial"/>
                <w:sz w:val="16"/>
                <w:szCs w:val="16"/>
              </w:rPr>
            </w:pPr>
            <w:r>
              <w:rPr>
                <w:b/>
                <w:sz w:val="16"/>
              </w:rPr>
              <w:t>Данные о результативности</w:t>
            </w:r>
          </w:p>
        </w:tc>
        <w:tc>
          <w:tcPr>
            <w:tcW w:w="656" w:type="pct"/>
            <w:tcBorders>
              <w:top w:val="single" w:sz="4" w:space="0" w:color="auto"/>
            </w:tcBorders>
            <w:shd w:val="clear" w:color="auto" w:fill="auto"/>
            <w:tcMar>
              <w:top w:w="110" w:type="dxa"/>
            </w:tcMar>
            <w:vAlign w:val="center"/>
          </w:tcPr>
          <w:p w:rsidR="00940D59" w:rsidRPr="006550F0" w:rsidRDefault="00940D59" w:rsidP="006658DB">
            <w:pPr>
              <w:keepNext/>
              <w:keepLines/>
              <w:jc w:val="center"/>
              <w:rPr>
                <w:rFonts w:cs="Arial"/>
                <w:b/>
                <w:bCs/>
                <w:sz w:val="16"/>
                <w:szCs w:val="16"/>
              </w:rPr>
            </w:pPr>
            <w:r>
              <w:rPr>
                <w:b/>
                <w:sz w:val="16"/>
              </w:rPr>
              <w:t>СС</w:t>
            </w:r>
          </w:p>
        </w:tc>
      </w:tr>
      <w:tr w:rsidR="00940D59" w:rsidTr="006658DB">
        <w:trPr>
          <w:cantSplit/>
        </w:trPr>
        <w:tc>
          <w:tcPr>
            <w:tcW w:w="1105" w:type="pct"/>
            <w:shd w:val="clear" w:color="auto" w:fill="auto"/>
          </w:tcPr>
          <w:p w:rsidR="00940D59" w:rsidRPr="00940D59" w:rsidRDefault="00940D59" w:rsidP="006658DB">
            <w:pPr>
              <w:rPr>
                <w:rFonts w:cs="Arial"/>
                <w:sz w:val="16"/>
                <w:szCs w:val="16"/>
                <w:lang w:val="ru-RU"/>
              </w:rPr>
            </w:pPr>
            <w:r w:rsidRPr="00940D59">
              <w:rPr>
                <w:sz w:val="16"/>
                <w:lang w:val="ru-RU"/>
              </w:rPr>
              <w:t>Выполненные рекомендации КВУУ и вспомогательных сетевых структур</w:t>
            </w:r>
          </w:p>
        </w:tc>
        <w:tc>
          <w:tcPr>
            <w:tcW w:w="1397" w:type="pct"/>
            <w:gridSpan w:val="2"/>
            <w:shd w:val="clear" w:color="auto" w:fill="auto"/>
          </w:tcPr>
          <w:p w:rsidR="007B43D0" w:rsidRDefault="00940D59" w:rsidP="006658DB">
            <w:pPr>
              <w:rPr>
                <w:color w:val="002060"/>
                <w:sz w:val="16"/>
                <w:szCs w:val="16"/>
                <w:lang w:val="ru-RU"/>
              </w:rPr>
            </w:pPr>
            <w:r w:rsidRPr="00940D59">
              <w:rPr>
                <w:i/>
                <w:color w:val="002060"/>
                <w:sz w:val="16"/>
                <w:lang w:val="ru-RU"/>
              </w:rPr>
              <w:t>Обновленный базовый показатель на конец 2013</w:t>
            </w:r>
            <w:r>
              <w:rPr>
                <w:i/>
                <w:color w:val="002060"/>
                <w:sz w:val="16"/>
              </w:rPr>
              <w:t> </w:t>
            </w:r>
            <w:r w:rsidRPr="00940D59">
              <w:rPr>
                <w:i/>
                <w:color w:val="002060"/>
                <w:sz w:val="16"/>
                <w:lang w:val="ru-RU"/>
              </w:rPr>
              <w:t>г.:</w:t>
            </w:r>
            <w:r w:rsidRPr="00940D59">
              <w:rPr>
                <w:color w:val="002060"/>
                <w:sz w:val="16"/>
                <w:lang w:val="ru-RU"/>
              </w:rPr>
              <w:t xml:space="preserve">  13 из 36 невыполненных рекомендаций Объединенной инспекционной группы (ОИГ) законодательным органам были выполнены в 2013</w:t>
            </w:r>
            <w:r>
              <w:rPr>
                <w:color w:val="002060"/>
                <w:sz w:val="16"/>
              </w:rPr>
              <w:t> </w:t>
            </w:r>
            <w:r w:rsidRPr="00940D59">
              <w:rPr>
                <w:color w:val="002060"/>
                <w:sz w:val="16"/>
                <w:lang w:val="ru-RU"/>
              </w:rPr>
              <w:t>г. (36</w:t>
            </w:r>
            <w:r>
              <w:rPr>
                <w:color w:val="002060"/>
                <w:sz w:val="16"/>
              </w:rPr>
              <w:t> </w:t>
            </w:r>
            <w:r w:rsidRPr="00940D59">
              <w:rPr>
                <w:color w:val="002060"/>
                <w:sz w:val="16"/>
                <w:lang w:val="ru-RU"/>
              </w:rPr>
              <w:t>%)</w:t>
            </w:r>
          </w:p>
          <w:p w:rsidR="007B43D0" w:rsidRDefault="007B43D0" w:rsidP="006658DB">
            <w:pPr>
              <w:rPr>
                <w:rFonts w:cs="Arial"/>
                <w:i/>
                <w:sz w:val="8"/>
                <w:szCs w:val="8"/>
                <w:lang w:val="ru-RU"/>
              </w:rPr>
            </w:pPr>
          </w:p>
          <w:p w:rsidR="00940D59" w:rsidRPr="00940D59" w:rsidRDefault="00940D59" w:rsidP="006658DB">
            <w:pPr>
              <w:rPr>
                <w:rFonts w:cstheme="minorBidi"/>
                <w:szCs w:val="22"/>
                <w:lang w:val="ru-RU"/>
              </w:rPr>
            </w:pPr>
            <w:r w:rsidRPr="00940D59">
              <w:rPr>
                <w:i/>
                <w:sz w:val="16"/>
                <w:lang w:val="ru-RU"/>
              </w:rPr>
              <w:t xml:space="preserve">Исходный базовый показатель (Программа и бюджет на 2014–2015 гг.):  </w:t>
            </w:r>
            <w:r w:rsidRPr="00940D59">
              <w:rPr>
                <w:sz w:val="16"/>
                <w:lang w:val="ru-RU"/>
              </w:rPr>
              <w:t>доля выполненных рекомендаций по состоянию на 1</w:t>
            </w:r>
            <w:r>
              <w:rPr>
                <w:sz w:val="16"/>
              </w:rPr>
              <w:t> </w:t>
            </w:r>
            <w:r w:rsidRPr="00940D59">
              <w:rPr>
                <w:sz w:val="16"/>
                <w:lang w:val="ru-RU"/>
              </w:rPr>
              <w:t>января 2013</w:t>
            </w:r>
            <w:r>
              <w:rPr>
                <w:sz w:val="16"/>
              </w:rPr>
              <w:t> </w:t>
            </w:r>
            <w:r w:rsidRPr="00940D59">
              <w:rPr>
                <w:sz w:val="16"/>
                <w:lang w:val="ru-RU"/>
              </w:rPr>
              <w:t>г.</w:t>
            </w:r>
          </w:p>
        </w:tc>
        <w:tc>
          <w:tcPr>
            <w:tcW w:w="884" w:type="pct"/>
            <w:gridSpan w:val="2"/>
            <w:shd w:val="clear" w:color="auto" w:fill="auto"/>
            <w:tcMar>
              <w:top w:w="110" w:type="dxa"/>
            </w:tcMar>
          </w:tcPr>
          <w:p w:rsidR="00940D59" w:rsidRPr="00940D59" w:rsidRDefault="00940D59" w:rsidP="006658DB">
            <w:pPr>
              <w:rPr>
                <w:rFonts w:cs="Arial"/>
                <w:sz w:val="16"/>
                <w:szCs w:val="16"/>
                <w:lang w:val="ru-RU"/>
              </w:rPr>
            </w:pPr>
            <w:r w:rsidRPr="00940D59">
              <w:rPr>
                <w:sz w:val="16"/>
                <w:lang w:val="ru-RU"/>
              </w:rPr>
              <w:t>Доля выполненных рекомендаций по состоянию на 31</w:t>
            </w:r>
            <w:r>
              <w:rPr>
                <w:sz w:val="16"/>
              </w:rPr>
              <w:t> </w:t>
            </w:r>
            <w:r w:rsidRPr="00940D59">
              <w:rPr>
                <w:sz w:val="16"/>
                <w:lang w:val="ru-RU"/>
              </w:rPr>
              <w:t>декабря 2015</w:t>
            </w:r>
            <w:r>
              <w:rPr>
                <w:sz w:val="16"/>
              </w:rPr>
              <w:t> </w:t>
            </w:r>
            <w:r w:rsidRPr="00940D59">
              <w:rPr>
                <w:sz w:val="16"/>
                <w:lang w:val="ru-RU"/>
              </w:rPr>
              <w:t>г</w:t>
            </w:r>
            <w:r>
              <w:rPr>
                <w:rStyle w:val="FootnoteReference"/>
                <w:sz w:val="16"/>
              </w:rPr>
              <w:footnoteReference w:id="60"/>
            </w:r>
            <w:r w:rsidRPr="00940D59">
              <w:rPr>
                <w:sz w:val="16"/>
                <w:lang w:val="ru-RU"/>
              </w:rPr>
              <w:t>.</w:t>
            </w:r>
          </w:p>
        </w:tc>
        <w:tc>
          <w:tcPr>
            <w:tcW w:w="959" w:type="pct"/>
            <w:gridSpan w:val="2"/>
            <w:shd w:val="clear" w:color="auto" w:fill="FFFFFF"/>
            <w:tcMar>
              <w:top w:w="110" w:type="dxa"/>
            </w:tcMar>
          </w:tcPr>
          <w:p w:rsidR="00940D59" w:rsidRPr="00940D59" w:rsidRDefault="00940D59" w:rsidP="006658DB">
            <w:pPr>
              <w:rPr>
                <w:rFonts w:cs="Arial"/>
                <w:sz w:val="16"/>
                <w:szCs w:val="16"/>
                <w:lang w:val="ru-RU"/>
              </w:rPr>
            </w:pPr>
            <w:r w:rsidRPr="00940D59">
              <w:rPr>
                <w:color w:val="002060"/>
                <w:sz w:val="16"/>
                <w:lang w:val="ru-RU"/>
              </w:rPr>
              <w:t>12 из 24 невыполненных рекомендаций Объединенной инспекционной группы (ОИГ) законодательным органам были выполнены в 2014</w:t>
            </w:r>
            <w:r>
              <w:rPr>
                <w:color w:val="002060"/>
                <w:sz w:val="16"/>
              </w:rPr>
              <w:t> </w:t>
            </w:r>
            <w:r w:rsidRPr="00940D59">
              <w:rPr>
                <w:color w:val="002060"/>
                <w:sz w:val="16"/>
                <w:lang w:val="ru-RU"/>
              </w:rPr>
              <w:t>г. (50%)</w:t>
            </w:r>
          </w:p>
        </w:tc>
        <w:tc>
          <w:tcPr>
            <w:tcW w:w="656" w:type="pct"/>
            <w:shd w:val="clear" w:color="auto" w:fill="auto"/>
            <w:tcMar>
              <w:top w:w="110" w:type="dxa"/>
            </w:tcMar>
          </w:tcPr>
          <w:p w:rsidR="00940D59" w:rsidRPr="00C81E32" w:rsidRDefault="00940D59" w:rsidP="006658DB">
            <w:pPr>
              <w:keepNext/>
              <w:keepLines/>
              <w:jc w:val="center"/>
              <w:rPr>
                <w:rFonts w:cs="Arial"/>
                <w:b/>
                <w:bCs/>
                <w:color w:val="808080"/>
                <w:sz w:val="16"/>
                <w:szCs w:val="16"/>
              </w:rPr>
            </w:pPr>
            <w:r w:rsidRPr="00C81E32">
              <w:rPr>
                <w:b/>
                <w:color w:val="808080" w:themeColor="background1" w:themeShade="80"/>
                <w:sz w:val="16"/>
                <w:szCs w:val="16"/>
              </w:rPr>
              <w:t>Не подлежит оценке</w:t>
            </w:r>
          </w:p>
        </w:tc>
      </w:tr>
      <w:tr w:rsidR="00940D59" w:rsidTr="006658DB">
        <w:trPr>
          <w:cantSplit/>
        </w:trPr>
        <w:tc>
          <w:tcPr>
            <w:tcW w:w="1105" w:type="pct"/>
            <w:shd w:val="clear" w:color="auto" w:fill="auto"/>
          </w:tcPr>
          <w:p w:rsidR="00940D59" w:rsidRPr="00940D59" w:rsidRDefault="00940D59" w:rsidP="006658DB">
            <w:pPr>
              <w:rPr>
                <w:rFonts w:cs="Arial"/>
                <w:sz w:val="16"/>
                <w:szCs w:val="16"/>
                <w:lang w:val="ru-RU"/>
              </w:rPr>
            </w:pPr>
            <w:r w:rsidRPr="00940D59">
              <w:rPr>
                <w:sz w:val="16"/>
                <w:lang w:val="ru-RU"/>
              </w:rPr>
              <w:t>Доля (%) закупаемых на месте товаров и услуг по сравнению с общим объемом закупок для деятельности в интересах развития</w:t>
            </w:r>
          </w:p>
        </w:tc>
        <w:tc>
          <w:tcPr>
            <w:tcW w:w="1397" w:type="pct"/>
            <w:gridSpan w:val="2"/>
            <w:shd w:val="clear" w:color="auto" w:fill="auto"/>
          </w:tcPr>
          <w:p w:rsidR="007B43D0" w:rsidRDefault="00940D59" w:rsidP="006658DB">
            <w:pPr>
              <w:rPr>
                <w:color w:val="002060"/>
                <w:sz w:val="16"/>
                <w:szCs w:val="16"/>
                <w:lang w:val="ru-RU"/>
              </w:rPr>
            </w:pPr>
            <w:r w:rsidRPr="00940D59">
              <w:rPr>
                <w:i/>
                <w:color w:val="002060"/>
                <w:sz w:val="16"/>
                <w:lang w:val="ru-RU"/>
              </w:rPr>
              <w:t>Обновленный базовый показатель на конец 2013</w:t>
            </w:r>
            <w:r>
              <w:rPr>
                <w:i/>
                <w:color w:val="002060"/>
                <w:sz w:val="16"/>
              </w:rPr>
              <w:t> </w:t>
            </w:r>
            <w:r w:rsidRPr="00940D59">
              <w:rPr>
                <w:i/>
                <w:color w:val="002060"/>
                <w:sz w:val="16"/>
                <w:lang w:val="ru-RU"/>
              </w:rPr>
              <w:t xml:space="preserve">г.:  </w:t>
            </w:r>
            <w:r w:rsidRPr="00940D59">
              <w:rPr>
                <w:color w:val="002060"/>
                <w:sz w:val="16"/>
                <w:lang w:val="ru-RU"/>
              </w:rPr>
              <w:t xml:space="preserve">48% </w:t>
            </w:r>
          </w:p>
          <w:p w:rsidR="007B43D0" w:rsidRDefault="007B43D0" w:rsidP="006658DB">
            <w:pPr>
              <w:rPr>
                <w:rFonts w:cstheme="minorBidi"/>
                <w:color w:val="002060"/>
                <w:sz w:val="16"/>
                <w:szCs w:val="16"/>
                <w:lang w:val="ru-RU"/>
              </w:rPr>
            </w:pPr>
          </w:p>
          <w:p w:rsidR="00940D59" w:rsidRPr="00940D59" w:rsidRDefault="00940D59" w:rsidP="006658DB">
            <w:pPr>
              <w:rPr>
                <w:rFonts w:cstheme="minorBidi"/>
                <w:szCs w:val="22"/>
                <w:lang w:val="ru-RU"/>
              </w:rPr>
            </w:pPr>
            <w:r w:rsidRPr="00940D59">
              <w:rPr>
                <w:i/>
                <w:sz w:val="16"/>
                <w:lang w:val="ru-RU"/>
              </w:rPr>
              <w:t xml:space="preserve">Исходный базовый показатель (Программа и бюджет на 2014–2015 гг.):  </w:t>
            </w:r>
            <w:r w:rsidRPr="00940D59">
              <w:rPr>
                <w:sz w:val="16"/>
                <w:lang w:val="ru-RU"/>
              </w:rPr>
              <w:t>Результат за 2013</w:t>
            </w:r>
            <w:r>
              <w:rPr>
                <w:sz w:val="16"/>
              </w:rPr>
              <w:t> </w:t>
            </w:r>
            <w:r w:rsidRPr="00940D59">
              <w:rPr>
                <w:sz w:val="16"/>
                <w:lang w:val="ru-RU"/>
              </w:rPr>
              <w:t>г.</w:t>
            </w:r>
          </w:p>
        </w:tc>
        <w:tc>
          <w:tcPr>
            <w:tcW w:w="884" w:type="pct"/>
            <w:gridSpan w:val="2"/>
            <w:shd w:val="clear" w:color="auto" w:fill="auto"/>
            <w:tcMar>
              <w:top w:w="110" w:type="dxa"/>
            </w:tcMar>
          </w:tcPr>
          <w:p w:rsidR="00940D59" w:rsidRPr="006550F0" w:rsidRDefault="00940D59" w:rsidP="006658DB">
            <w:pPr>
              <w:rPr>
                <w:rFonts w:ascii="ArialMT" w:hAnsi="ArialMT" w:cs="ArialMT"/>
                <w:sz w:val="16"/>
                <w:szCs w:val="16"/>
              </w:rPr>
            </w:pPr>
            <w:r>
              <w:rPr>
                <w:sz w:val="16"/>
              </w:rPr>
              <w:t>Результат за 2013 г.: + 5%</w:t>
            </w:r>
          </w:p>
        </w:tc>
        <w:tc>
          <w:tcPr>
            <w:tcW w:w="959" w:type="pct"/>
            <w:gridSpan w:val="2"/>
            <w:shd w:val="clear" w:color="auto" w:fill="FFFFFF"/>
            <w:tcMar>
              <w:top w:w="110" w:type="dxa"/>
            </w:tcMar>
          </w:tcPr>
          <w:p w:rsidR="00940D59" w:rsidRPr="006550F0" w:rsidRDefault="00940D59" w:rsidP="006658DB">
            <w:pPr>
              <w:rPr>
                <w:rFonts w:cs="Arial"/>
                <w:sz w:val="16"/>
                <w:szCs w:val="16"/>
              </w:rPr>
            </w:pPr>
            <w:r>
              <w:rPr>
                <w:sz w:val="16"/>
              </w:rPr>
              <w:t>45%</w:t>
            </w:r>
          </w:p>
        </w:tc>
        <w:tc>
          <w:tcPr>
            <w:tcW w:w="656" w:type="pct"/>
            <w:shd w:val="clear" w:color="auto" w:fill="auto"/>
            <w:tcMar>
              <w:top w:w="110" w:type="dxa"/>
            </w:tcMar>
          </w:tcPr>
          <w:p w:rsidR="00940D59" w:rsidRPr="00AD47BD" w:rsidRDefault="00E77F2D" w:rsidP="006658DB">
            <w:pPr>
              <w:keepNext/>
              <w:keepLines/>
              <w:spacing w:after="120"/>
              <w:jc w:val="center"/>
              <w:rPr>
                <w:rFonts w:cs="Arial"/>
                <w:b/>
                <w:bCs/>
                <w:color w:val="FF0000"/>
                <w:sz w:val="16"/>
                <w:szCs w:val="16"/>
              </w:rPr>
            </w:pPr>
            <w:r>
              <w:rPr>
                <w:b/>
                <w:color w:val="FF0000"/>
                <w:sz w:val="16"/>
                <w:lang w:val="ru-RU"/>
              </w:rPr>
              <w:t xml:space="preserve">С </w:t>
            </w:r>
            <w:r w:rsidR="00940D59">
              <w:rPr>
                <w:b/>
                <w:color w:val="FF0000"/>
                <w:sz w:val="16"/>
              </w:rPr>
              <w:t>отставанием</w:t>
            </w:r>
          </w:p>
        </w:tc>
      </w:tr>
      <w:tr w:rsidR="00940D59" w:rsidRPr="0017565C" w:rsidTr="006658DB">
        <w:trPr>
          <w:cantSplit/>
        </w:trPr>
        <w:tc>
          <w:tcPr>
            <w:tcW w:w="1105" w:type="pct"/>
            <w:shd w:val="clear" w:color="auto" w:fill="auto"/>
          </w:tcPr>
          <w:p w:rsidR="00940D59" w:rsidRPr="00940D59" w:rsidRDefault="00940D59" w:rsidP="006658DB">
            <w:pPr>
              <w:rPr>
                <w:rFonts w:cs="Arial"/>
                <w:sz w:val="16"/>
                <w:szCs w:val="16"/>
                <w:lang w:val="ru-RU"/>
              </w:rPr>
            </w:pPr>
            <w:r w:rsidRPr="00940D59">
              <w:rPr>
                <w:sz w:val="16"/>
                <w:lang w:val="ru-RU"/>
              </w:rPr>
              <w:t>Доля (%) ресурсов, затраченных с экономией за счет кооперации с ООН (путем организации общих торгов или совместных закупок)</w:t>
            </w:r>
          </w:p>
        </w:tc>
        <w:tc>
          <w:tcPr>
            <w:tcW w:w="1397" w:type="pct"/>
            <w:gridSpan w:val="2"/>
            <w:shd w:val="clear" w:color="auto" w:fill="auto"/>
          </w:tcPr>
          <w:p w:rsidR="007B43D0" w:rsidRDefault="00940D59" w:rsidP="006658DB">
            <w:pPr>
              <w:rPr>
                <w:color w:val="002060"/>
                <w:sz w:val="16"/>
                <w:szCs w:val="16"/>
                <w:lang w:val="ru-RU"/>
              </w:rPr>
            </w:pPr>
            <w:r w:rsidRPr="00940D59">
              <w:rPr>
                <w:i/>
                <w:color w:val="002060"/>
                <w:sz w:val="16"/>
                <w:lang w:val="ru-RU"/>
              </w:rPr>
              <w:t>Обновленный базовый показатель на конец 2013</w:t>
            </w:r>
            <w:r>
              <w:rPr>
                <w:i/>
                <w:color w:val="002060"/>
                <w:sz w:val="16"/>
              </w:rPr>
              <w:t> </w:t>
            </w:r>
            <w:r w:rsidRPr="00940D59">
              <w:rPr>
                <w:i/>
                <w:color w:val="002060"/>
                <w:sz w:val="16"/>
                <w:lang w:val="ru-RU"/>
              </w:rPr>
              <w:t xml:space="preserve">г.:  </w:t>
            </w:r>
            <w:r w:rsidRPr="00940D59">
              <w:rPr>
                <w:color w:val="002060"/>
                <w:sz w:val="16"/>
                <w:lang w:val="ru-RU"/>
              </w:rPr>
              <w:t xml:space="preserve">4% </w:t>
            </w:r>
          </w:p>
          <w:p w:rsidR="007B43D0" w:rsidRDefault="007B43D0" w:rsidP="006658DB">
            <w:pPr>
              <w:rPr>
                <w:rFonts w:cs="Arial"/>
                <w:i/>
                <w:sz w:val="8"/>
                <w:szCs w:val="8"/>
                <w:lang w:val="ru-RU"/>
              </w:rPr>
            </w:pPr>
          </w:p>
          <w:p w:rsidR="00940D59" w:rsidRPr="00940D59" w:rsidRDefault="00940D59" w:rsidP="004C52F7">
            <w:pPr>
              <w:rPr>
                <w:rFonts w:cstheme="minorBidi"/>
                <w:szCs w:val="22"/>
                <w:lang w:val="ru-RU"/>
              </w:rPr>
            </w:pPr>
            <w:r w:rsidRPr="00940D59">
              <w:rPr>
                <w:i/>
                <w:sz w:val="16"/>
                <w:lang w:val="ru-RU"/>
              </w:rPr>
              <w:t>Исходный базовый показатель (Программа и бюджет на 2014–2015</w:t>
            </w:r>
            <w:r w:rsidR="004C52F7">
              <w:rPr>
                <w:i/>
                <w:sz w:val="16"/>
                <w:lang w:val="ru-RU"/>
              </w:rPr>
              <w:t> </w:t>
            </w:r>
            <w:r w:rsidRPr="00940D59">
              <w:rPr>
                <w:i/>
                <w:sz w:val="16"/>
                <w:lang w:val="ru-RU"/>
              </w:rPr>
              <w:t xml:space="preserve">гг.):  </w:t>
            </w:r>
            <w:r w:rsidRPr="00940D59">
              <w:rPr>
                <w:sz w:val="16"/>
                <w:lang w:val="ru-RU"/>
              </w:rPr>
              <w:t>Результат за 2013</w:t>
            </w:r>
            <w:r>
              <w:rPr>
                <w:sz w:val="16"/>
              </w:rPr>
              <w:t> </w:t>
            </w:r>
            <w:r w:rsidRPr="00940D59">
              <w:rPr>
                <w:sz w:val="16"/>
                <w:lang w:val="ru-RU"/>
              </w:rPr>
              <w:t>г.</w:t>
            </w:r>
          </w:p>
        </w:tc>
        <w:tc>
          <w:tcPr>
            <w:tcW w:w="884" w:type="pct"/>
            <w:gridSpan w:val="2"/>
            <w:shd w:val="clear" w:color="auto" w:fill="auto"/>
            <w:tcMar>
              <w:top w:w="110" w:type="dxa"/>
            </w:tcMar>
          </w:tcPr>
          <w:p w:rsidR="007B43D0" w:rsidRDefault="00940D59" w:rsidP="006658DB">
            <w:pPr>
              <w:rPr>
                <w:color w:val="002060"/>
                <w:sz w:val="16"/>
                <w:szCs w:val="16"/>
                <w:lang w:val="ru-RU"/>
              </w:rPr>
            </w:pPr>
            <w:r w:rsidRPr="00940D59">
              <w:rPr>
                <w:color w:val="002060"/>
                <w:sz w:val="16"/>
                <w:lang w:val="ru-RU"/>
              </w:rPr>
              <w:t xml:space="preserve">Целевой показатель: 4% </w:t>
            </w:r>
          </w:p>
          <w:p w:rsidR="007B43D0" w:rsidRDefault="007B43D0" w:rsidP="006658DB">
            <w:pPr>
              <w:rPr>
                <w:rFonts w:cs="Arial"/>
                <w:sz w:val="8"/>
                <w:szCs w:val="8"/>
                <w:lang w:val="ru-RU"/>
              </w:rPr>
            </w:pPr>
          </w:p>
          <w:p w:rsidR="00940D59" w:rsidRPr="00940D59" w:rsidRDefault="00940D59" w:rsidP="006658DB">
            <w:pPr>
              <w:rPr>
                <w:rFonts w:cstheme="minorBidi"/>
                <w:szCs w:val="22"/>
                <w:lang w:val="ru-RU"/>
              </w:rPr>
            </w:pPr>
            <w:r w:rsidRPr="00940D59">
              <w:rPr>
                <w:sz w:val="16"/>
                <w:lang w:val="ru-RU"/>
              </w:rPr>
              <w:t>Исходный целевой показатель (Программа и бюджет на 2014–2015 гг.): будет определено позднее</w:t>
            </w:r>
          </w:p>
        </w:tc>
        <w:tc>
          <w:tcPr>
            <w:tcW w:w="959" w:type="pct"/>
            <w:gridSpan w:val="2"/>
            <w:shd w:val="clear" w:color="auto" w:fill="FFFFFF"/>
            <w:tcMar>
              <w:top w:w="110" w:type="dxa"/>
            </w:tcMar>
          </w:tcPr>
          <w:p w:rsidR="00940D59" w:rsidRPr="004C52F7" w:rsidRDefault="00940D59" w:rsidP="006658DB">
            <w:pPr>
              <w:rPr>
                <w:rFonts w:cs="Arial"/>
                <w:sz w:val="16"/>
                <w:szCs w:val="16"/>
                <w:lang w:val="ru-RU"/>
              </w:rPr>
            </w:pPr>
            <w:r w:rsidRPr="004C52F7">
              <w:rPr>
                <w:sz w:val="16"/>
                <w:lang w:val="ru-RU"/>
              </w:rPr>
              <w:t>4,15%</w:t>
            </w:r>
          </w:p>
        </w:tc>
        <w:tc>
          <w:tcPr>
            <w:tcW w:w="656" w:type="pct"/>
            <w:shd w:val="clear" w:color="auto" w:fill="auto"/>
          </w:tcPr>
          <w:p w:rsidR="00940D59" w:rsidRPr="00AD47BD" w:rsidRDefault="00940D59" w:rsidP="006658DB">
            <w:pPr>
              <w:keepNext/>
              <w:keepLines/>
              <w:jc w:val="center"/>
              <w:rPr>
                <w:rFonts w:cs="Arial"/>
                <w:b/>
                <w:bCs/>
                <w:color w:val="22DE4F"/>
                <w:sz w:val="16"/>
                <w:szCs w:val="16"/>
              </w:rPr>
            </w:pPr>
            <w:r w:rsidRPr="004C52F7">
              <w:rPr>
                <w:b/>
                <w:color w:val="00B050"/>
                <w:sz w:val="16"/>
                <w:lang w:val="ru-RU"/>
              </w:rPr>
              <w:t>По г</w:t>
            </w:r>
            <w:r>
              <w:rPr>
                <w:b/>
                <w:color w:val="00B050"/>
                <w:sz w:val="16"/>
              </w:rPr>
              <w:t>рафику</w:t>
            </w:r>
          </w:p>
        </w:tc>
      </w:tr>
      <w:tr w:rsidR="00940D59" w:rsidRPr="007B43D0" w:rsidTr="006658DB">
        <w:trPr>
          <w:cantSplit/>
        </w:trPr>
        <w:tc>
          <w:tcPr>
            <w:tcW w:w="5000" w:type="pct"/>
            <w:gridSpan w:val="8"/>
            <w:tcBorders>
              <w:top w:val="single" w:sz="4" w:space="0" w:color="auto"/>
              <w:bottom w:val="single" w:sz="4" w:space="0" w:color="auto"/>
            </w:tcBorders>
            <w:shd w:val="clear" w:color="auto" w:fill="CCFFFF"/>
            <w:vAlign w:val="center"/>
          </w:tcPr>
          <w:p w:rsidR="00940D59" w:rsidRPr="00940D59" w:rsidRDefault="00940D59" w:rsidP="006658DB">
            <w:pPr>
              <w:keepNext/>
              <w:keepLines/>
              <w:tabs>
                <w:tab w:val="left" w:pos="2272"/>
              </w:tabs>
              <w:spacing w:before="120" w:after="120"/>
              <w:ind w:left="2302" w:hanging="2302"/>
              <w:rPr>
                <w:rFonts w:cs="Arial"/>
                <w:b/>
                <w:bCs/>
                <w:sz w:val="16"/>
                <w:szCs w:val="16"/>
                <w:lang w:val="ru-RU"/>
              </w:rPr>
            </w:pPr>
            <w:r w:rsidRPr="00940D59">
              <w:rPr>
                <w:b/>
                <w:sz w:val="16"/>
                <w:lang w:val="ru-RU"/>
              </w:rPr>
              <w:lastRenderedPageBreak/>
              <w:t>Ожидаемый результат:</w:t>
            </w:r>
            <w:r w:rsidRPr="00940D59">
              <w:rPr>
                <w:lang w:val="ru-RU"/>
              </w:rPr>
              <w:tab/>
            </w:r>
            <w:r>
              <w:rPr>
                <w:sz w:val="16"/>
              </w:rPr>
              <w:t>IX</w:t>
            </w:r>
            <w:r w:rsidRPr="00940D59">
              <w:rPr>
                <w:sz w:val="16"/>
                <w:lang w:val="ru-RU"/>
              </w:rPr>
              <w:t>.1 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r>
      <w:tr w:rsidR="00940D59" w:rsidRPr="0028218A" w:rsidTr="006658DB">
        <w:trPr>
          <w:cantSplit/>
        </w:trPr>
        <w:tc>
          <w:tcPr>
            <w:tcW w:w="1105" w:type="pct"/>
            <w:tcBorders>
              <w:top w:val="single" w:sz="4" w:space="0" w:color="auto"/>
            </w:tcBorders>
            <w:shd w:val="clear" w:color="auto" w:fill="auto"/>
            <w:vAlign w:val="center"/>
          </w:tcPr>
          <w:p w:rsidR="00940D59" w:rsidRPr="0028218A" w:rsidRDefault="00940D59" w:rsidP="006658DB">
            <w:pPr>
              <w:keepNext/>
              <w:keepLines/>
              <w:rPr>
                <w:rFonts w:cs="Arial"/>
                <w:sz w:val="16"/>
                <w:szCs w:val="16"/>
              </w:rPr>
            </w:pPr>
            <w:r>
              <w:rPr>
                <w:b/>
                <w:sz w:val="16"/>
              </w:rPr>
              <w:t>Показатели результативности</w:t>
            </w:r>
          </w:p>
        </w:tc>
        <w:tc>
          <w:tcPr>
            <w:tcW w:w="1250" w:type="pct"/>
            <w:tcBorders>
              <w:top w:val="single" w:sz="4" w:space="0" w:color="auto"/>
            </w:tcBorders>
            <w:shd w:val="clear" w:color="auto" w:fill="auto"/>
            <w:vAlign w:val="center"/>
          </w:tcPr>
          <w:p w:rsidR="00940D59" w:rsidRPr="0028218A" w:rsidRDefault="00940D59" w:rsidP="006658DB">
            <w:pPr>
              <w:keepNext/>
              <w:keepLines/>
              <w:rPr>
                <w:rFonts w:cs="Arial"/>
                <w:b/>
                <w:bCs/>
                <w:sz w:val="16"/>
                <w:szCs w:val="16"/>
              </w:rPr>
            </w:pPr>
            <w:r>
              <w:rPr>
                <w:b/>
                <w:sz w:val="16"/>
              </w:rPr>
              <w:t>Базовые показатели</w:t>
            </w:r>
          </w:p>
        </w:tc>
        <w:tc>
          <w:tcPr>
            <w:tcW w:w="884" w:type="pct"/>
            <w:gridSpan w:val="2"/>
            <w:tcBorders>
              <w:top w:val="single" w:sz="4" w:space="0" w:color="auto"/>
            </w:tcBorders>
            <w:shd w:val="clear" w:color="auto" w:fill="auto"/>
            <w:tcMar>
              <w:top w:w="110" w:type="dxa"/>
            </w:tcMar>
            <w:vAlign w:val="center"/>
          </w:tcPr>
          <w:p w:rsidR="00940D59" w:rsidRPr="0028218A" w:rsidRDefault="00940D59" w:rsidP="006658DB">
            <w:pPr>
              <w:keepNext/>
              <w:keepLines/>
              <w:rPr>
                <w:rFonts w:cs="Arial"/>
                <w:b/>
                <w:sz w:val="16"/>
                <w:szCs w:val="16"/>
              </w:rPr>
            </w:pPr>
            <w:r>
              <w:rPr>
                <w:b/>
                <w:sz w:val="16"/>
              </w:rPr>
              <w:t>Цели</w:t>
            </w:r>
          </w:p>
        </w:tc>
        <w:tc>
          <w:tcPr>
            <w:tcW w:w="1105" w:type="pct"/>
            <w:gridSpan w:val="3"/>
            <w:tcBorders>
              <w:top w:val="single" w:sz="4" w:space="0" w:color="auto"/>
            </w:tcBorders>
            <w:shd w:val="clear" w:color="auto" w:fill="FFFFFF"/>
            <w:tcMar>
              <w:top w:w="110" w:type="dxa"/>
            </w:tcMar>
            <w:vAlign w:val="center"/>
          </w:tcPr>
          <w:p w:rsidR="00940D59" w:rsidRPr="0028218A" w:rsidRDefault="00940D59" w:rsidP="006658DB">
            <w:pPr>
              <w:keepNext/>
              <w:keepLines/>
              <w:rPr>
                <w:rFonts w:cs="Arial"/>
                <w:sz w:val="16"/>
                <w:szCs w:val="16"/>
              </w:rPr>
            </w:pPr>
            <w:r>
              <w:rPr>
                <w:b/>
                <w:sz w:val="16"/>
              </w:rPr>
              <w:t>Данные о результативности</w:t>
            </w:r>
          </w:p>
        </w:tc>
        <w:tc>
          <w:tcPr>
            <w:tcW w:w="656" w:type="pct"/>
            <w:tcBorders>
              <w:top w:val="single" w:sz="4" w:space="0" w:color="auto"/>
            </w:tcBorders>
            <w:shd w:val="clear" w:color="auto" w:fill="auto"/>
            <w:tcMar>
              <w:top w:w="110" w:type="dxa"/>
            </w:tcMar>
            <w:vAlign w:val="center"/>
          </w:tcPr>
          <w:p w:rsidR="00940D59" w:rsidRPr="0028218A" w:rsidRDefault="00940D59" w:rsidP="006658DB">
            <w:pPr>
              <w:keepNext/>
              <w:keepLines/>
              <w:jc w:val="center"/>
              <w:rPr>
                <w:rFonts w:cs="Arial"/>
                <w:b/>
                <w:bCs/>
                <w:sz w:val="16"/>
                <w:szCs w:val="16"/>
              </w:rPr>
            </w:pPr>
            <w:r>
              <w:rPr>
                <w:b/>
                <w:sz w:val="16"/>
              </w:rPr>
              <w:t>СС</w:t>
            </w:r>
          </w:p>
        </w:tc>
      </w:tr>
      <w:tr w:rsidR="00940D59" w:rsidRPr="003C3247" w:rsidTr="006658DB">
        <w:trPr>
          <w:cantSplit/>
        </w:trPr>
        <w:tc>
          <w:tcPr>
            <w:tcW w:w="1105" w:type="pct"/>
            <w:shd w:val="clear" w:color="auto" w:fill="auto"/>
          </w:tcPr>
          <w:p w:rsidR="00940D59" w:rsidRPr="00940D59" w:rsidRDefault="00940D59" w:rsidP="006658DB">
            <w:pPr>
              <w:keepNext/>
              <w:keepLines/>
              <w:rPr>
                <w:rFonts w:cs="Arial"/>
                <w:sz w:val="16"/>
                <w:szCs w:val="16"/>
                <w:lang w:val="ru-RU"/>
              </w:rPr>
            </w:pPr>
            <w:r w:rsidRPr="00940D59">
              <w:rPr>
                <w:sz w:val="16"/>
                <w:lang w:val="ru-RU"/>
              </w:rPr>
              <w:t>Экономия расходов на закупку товаров и услуг ВОИС (за счет ЗПП или прямых переговоров)</w:t>
            </w:r>
          </w:p>
        </w:tc>
        <w:tc>
          <w:tcPr>
            <w:tcW w:w="1250" w:type="pct"/>
            <w:shd w:val="clear" w:color="auto" w:fill="auto"/>
          </w:tcPr>
          <w:p w:rsidR="007B43D0" w:rsidRDefault="00940D59" w:rsidP="006658DB">
            <w:pPr>
              <w:keepNext/>
              <w:keepLines/>
              <w:rPr>
                <w:color w:val="002060"/>
                <w:sz w:val="16"/>
                <w:szCs w:val="16"/>
                <w:lang w:val="ru-RU"/>
              </w:rPr>
            </w:pPr>
            <w:r w:rsidRPr="00940D59">
              <w:rPr>
                <w:i/>
                <w:color w:val="002060"/>
                <w:sz w:val="16"/>
                <w:lang w:val="ru-RU"/>
              </w:rPr>
              <w:t>Обновленный базовый показатель на конец 2013</w:t>
            </w:r>
            <w:r>
              <w:rPr>
                <w:i/>
                <w:color w:val="002060"/>
                <w:sz w:val="16"/>
              </w:rPr>
              <w:t> </w:t>
            </w:r>
            <w:r w:rsidRPr="00940D59">
              <w:rPr>
                <w:i/>
                <w:color w:val="002060"/>
                <w:sz w:val="16"/>
                <w:lang w:val="ru-RU"/>
              </w:rPr>
              <w:t>г.:</w:t>
            </w:r>
            <w:r w:rsidRPr="00940D59">
              <w:rPr>
                <w:lang w:val="ru-RU"/>
              </w:rPr>
              <w:t xml:space="preserve"> </w:t>
            </w:r>
            <w:r w:rsidRPr="00940D59">
              <w:rPr>
                <w:color w:val="002060"/>
                <w:sz w:val="16"/>
                <w:lang w:val="ru-RU"/>
              </w:rPr>
              <w:t>531</w:t>
            </w:r>
            <w:r>
              <w:rPr>
                <w:color w:val="002060"/>
                <w:sz w:val="16"/>
              </w:rPr>
              <w:t> </w:t>
            </w:r>
            <w:r w:rsidRPr="00940D59">
              <w:rPr>
                <w:color w:val="002060"/>
                <w:sz w:val="16"/>
                <w:lang w:val="ru-RU"/>
              </w:rPr>
              <w:t xml:space="preserve">000 шв. франков </w:t>
            </w:r>
          </w:p>
          <w:p w:rsidR="007B43D0" w:rsidRDefault="007B43D0" w:rsidP="006658DB">
            <w:pPr>
              <w:keepNext/>
              <w:keepLines/>
              <w:rPr>
                <w:rFonts w:cstheme="minorBidi"/>
                <w:color w:val="002060"/>
                <w:sz w:val="16"/>
                <w:szCs w:val="16"/>
                <w:lang w:val="ru-RU"/>
              </w:rPr>
            </w:pPr>
          </w:p>
          <w:p w:rsidR="00940D59" w:rsidRPr="00940D59" w:rsidRDefault="00940D59" w:rsidP="006658DB">
            <w:pPr>
              <w:keepNext/>
              <w:keepLines/>
              <w:rPr>
                <w:rFonts w:cstheme="minorBidi"/>
                <w:szCs w:val="22"/>
                <w:lang w:val="ru-RU"/>
              </w:rPr>
            </w:pPr>
            <w:r w:rsidRPr="00940D59">
              <w:rPr>
                <w:i/>
                <w:sz w:val="16"/>
                <w:lang w:val="ru-RU"/>
              </w:rPr>
              <w:t>Исходный базовый показатель (Программа и бюджет на 2014–2015 гг.):</w:t>
            </w:r>
            <w:r w:rsidRPr="00940D59">
              <w:rPr>
                <w:lang w:val="ru-RU"/>
              </w:rPr>
              <w:t xml:space="preserve"> </w:t>
            </w:r>
            <w:r w:rsidRPr="00940D59">
              <w:rPr>
                <w:sz w:val="16"/>
                <w:lang w:val="ru-RU"/>
              </w:rPr>
              <w:t>результат за 2013</w:t>
            </w:r>
            <w:r>
              <w:rPr>
                <w:sz w:val="16"/>
              </w:rPr>
              <w:t> </w:t>
            </w:r>
            <w:r w:rsidRPr="00940D59">
              <w:rPr>
                <w:sz w:val="16"/>
                <w:lang w:val="ru-RU"/>
              </w:rPr>
              <w:t>г.</w:t>
            </w:r>
          </w:p>
        </w:tc>
        <w:tc>
          <w:tcPr>
            <w:tcW w:w="884" w:type="pct"/>
            <w:gridSpan w:val="2"/>
            <w:shd w:val="clear" w:color="auto" w:fill="auto"/>
            <w:tcMar>
              <w:top w:w="110" w:type="dxa"/>
            </w:tcMar>
          </w:tcPr>
          <w:p w:rsidR="00940D59" w:rsidRPr="006550F0" w:rsidRDefault="00940D59" w:rsidP="006658DB">
            <w:pPr>
              <w:keepNext/>
              <w:keepLines/>
              <w:rPr>
                <w:rFonts w:cs="Arial"/>
                <w:sz w:val="16"/>
                <w:szCs w:val="16"/>
              </w:rPr>
            </w:pPr>
            <w:r>
              <w:rPr>
                <w:sz w:val="16"/>
              </w:rPr>
              <w:t>Результат за 2013 г. + 5%</w:t>
            </w:r>
          </w:p>
        </w:tc>
        <w:tc>
          <w:tcPr>
            <w:tcW w:w="1105" w:type="pct"/>
            <w:gridSpan w:val="3"/>
            <w:shd w:val="clear" w:color="auto" w:fill="FFFFFF"/>
            <w:tcMar>
              <w:top w:w="110" w:type="dxa"/>
            </w:tcMar>
          </w:tcPr>
          <w:p w:rsidR="00940D59" w:rsidRPr="006550F0" w:rsidRDefault="00940D59" w:rsidP="006658DB">
            <w:pPr>
              <w:keepNext/>
              <w:keepLines/>
              <w:rPr>
                <w:rFonts w:cs="Arial"/>
                <w:sz w:val="16"/>
                <w:szCs w:val="16"/>
              </w:rPr>
            </w:pPr>
            <w:r>
              <w:rPr>
                <w:sz w:val="16"/>
              </w:rPr>
              <w:t xml:space="preserve">2 663 000 шв. франков </w:t>
            </w:r>
          </w:p>
        </w:tc>
        <w:tc>
          <w:tcPr>
            <w:tcW w:w="656" w:type="pct"/>
            <w:shd w:val="clear" w:color="auto" w:fill="auto"/>
            <w:tcMar>
              <w:top w:w="110" w:type="dxa"/>
            </w:tcMar>
          </w:tcPr>
          <w:p w:rsidR="00940D59" w:rsidRPr="003C3247" w:rsidRDefault="00940D59" w:rsidP="006658DB">
            <w:pPr>
              <w:keepNext/>
              <w:keepLines/>
              <w:jc w:val="center"/>
              <w:rPr>
                <w:rFonts w:cs="Arial"/>
                <w:bCs/>
                <w:color w:val="808080" w:themeColor="background1" w:themeShade="80"/>
                <w:sz w:val="16"/>
                <w:szCs w:val="16"/>
              </w:rPr>
            </w:pPr>
            <w:r>
              <w:rPr>
                <w:b/>
                <w:color w:val="00B050"/>
                <w:sz w:val="16"/>
              </w:rPr>
              <w:t>По графику</w:t>
            </w:r>
          </w:p>
        </w:tc>
      </w:tr>
      <w:tr w:rsidR="00940D59" w:rsidRPr="003C3247" w:rsidTr="006658DB">
        <w:trPr>
          <w:cantSplit/>
        </w:trPr>
        <w:tc>
          <w:tcPr>
            <w:tcW w:w="1105" w:type="pct"/>
            <w:shd w:val="clear" w:color="auto" w:fill="auto"/>
          </w:tcPr>
          <w:p w:rsidR="00940D59" w:rsidRPr="00940D59" w:rsidRDefault="00940D59" w:rsidP="006658DB">
            <w:pPr>
              <w:rPr>
                <w:rFonts w:cs="Arial"/>
                <w:sz w:val="16"/>
                <w:szCs w:val="16"/>
                <w:lang w:val="ru-RU"/>
              </w:rPr>
            </w:pPr>
            <w:r w:rsidRPr="00940D59">
              <w:rPr>
                <w:sz w:val="16"/>
                <w:lang w:val="ru-RU"/>
              </w:rPr>
              <w:t>Доля (%) внутренних клиентов, удовлетворенных работой служб закупки</w:t>
            </w:r>
          </w:p>
        </w:tc>
        <w:tc>
          <w:tcPr>
            <w:tcW w:w="1250" w:type="pct"/>
            <w:shd w:val="clear" w:color="auto" w:fill="auto"/>
          </w:tcPr>
          <w:p w:rsidR="007B43D0" w:rsidRDefault="00940D59" w:rsidP="006658DB">
            <w:pPr>
              <w:rPr>
                <w:color w:val="002060"/>
                <w:sz w:val="16"/>
                <w:szCs w:val="16"/>
                <w:lang w:val="ru-RU"/>
              </w:rPr>
            </w:pPr>
            <w:r w:rsidRPr="00940D59">
              <w:rPr>
                <w:i/>
                <w:color w:val="002060"/>
                <w:sz w:val="16"/>
                <w:lang w:val="ru-RU"/>
              </w:rPr>
              <w:t>Обновленный базовый показатель на конец 2013</w:t>
            </w:r>
            <w:r>
              <w:rPr>
                <w:i/>
                <w:color w:val="002060"/>
                <w:sz w:val="16"/>
              </w:rPr>
              <w:t> </w:t>
            </w:r>
            <w:r w:rsidRPr="00940D59">
              <w:rPr>
                <w:i/>
                <w:color w:val="002060"/>
                <w:sz w:val="16"/>
                <w:lang w:val="ru-RU"/>
              </w:rPr>
              <w:t xml:space="preserve">г.: </w:t>
            </w:r>
            <w:r w:rsidRPr="00940D59">
              <w:rPr>
                <w:color w:val="002060"/>
                <w:sz w:val="16"/>
                <w:lang w:val="ru-RU"/>
              </w:rPr>
              <w:t xml:space="preserve">73% </w:t>
            </w:r>
          </w:p>
          <w:p w:rsidR="007B43D0" w:rsidRDefault="007B43D0" w:rsidP="006658DB">
            <w:pPr>
              <w:rPr>
                <w:rFonts w:cstheme="minorBidi"/>
                <w:color w:val="002060"/>
                <w:sz w:val="16"/>
                <w:szCs w:val="16"/>
                <w:lang w:val="ru-RU"/>
              </w:rPr>
            </w:pPr>
          </w:p>
          <w:p w:rsidR="00940D59" w:rsidRPr="00940D59" w:rsidRDefault="00940D59" w:rsidP="006658DB">
            <w:pPr>
              <w:rPr>
                <w:szCs w:val="22"/>
                <w:lang w:val="ru-RU"/>
              </w:rPr>
            </w:pPr>
            <w:r w:rsidRPr="00940D59">
              <w:rPr>
                <w:i/>
                <w:sz w:val="16"/>
                <w:lang w:val="ru-RU"/>
              </w:rPr>
              <w:t xml:space="preserve">Исходный базовый показатель (Программа и бюджет на 2014–2015 гг.):  </w:t>
            </w:r>
            <w:r w:rsidRPr="00940D59">
              <w:rPr>
                <w:sz w:val="16"/>
                <w:lang w:val="ru-RU"/>
              </w:rPr>
              <w:t>результат за 2012</w:t>
            </w:r>
            <w:r>
              <w:rPr>
                <w:sz w:val="16"/>
              </w:rPr>
              <w:t> </w:t>
            </w:r>
            <w:r w:rsidRPr="00940D59">
              <w:rPr>
                <w:sz w:val="16"/>
                <w:lang w:val="ru-RU"/>
              </w:rPr>
              <w:t>г.</w:t>
            </w:r>
          </w:p>
        </w:tc>
        <w:tc>
          <w:tcPr>
            <w:tcW w:w="884" w:type="pct"/>
            <w:gridSpan w:val="2"/>
            <w:shd w:val="clear" w:color="auto" w:fill="auto"/>
            <w:tcMar>
              <w:top w:w="110" w:type="dxa"/>
            </w:tcMar>
          </w:tcPr>
          <w:p w:rsidR="00940D59" w:rsidRPr="006550F0" w:rsidRDefault="00940D59" w:rsidP="006658DB">
            <w:pPr>
              <w:rPr>
                <w:rFonts w:cs="Arial"/>
                <w:sz w:val="16"/>
                <w:szCs w:val="16"/>
              </w:rPr>
            </w:pPr>
            <w:r>
              <w:rPr>
                <w:sz w:val="16"/>
              </w:rPr>
              <w:t>Результат за 2012 г. + 5%</w:t>
            </w:r>
          </w:p>
        </w:tc>
        <w:tc>
          <w:tcPr>
            <w:tcW w:w="1105" w:type="pct"/>
            <w:gridSpan w:val="3"/>
            <w:shd w:val="clear" w:color="auto" w:fill="FFFFFF"/>
            <w:tcMar>
              <w:top w:w="110" w:type="dxa"/>
            </w:tcMar>
          </w:tcPr>
          <w:p w:rsidR="00940D59" w:rsidRPr="006550F0" w:rsidRDefault="00940D59" w:rsidP="006658DB">
            <w:pPr>
              <w:rPr>
                <w:rFonts w:cs="Arial"/>
                <w:sz w:val="16"/>
                <w:szCs w:val="16"/>
              </w:rPr>
            </w:pPr>
            <w:r>
              <w:rPr>
                <w:sz w:val="16"/>
              </w:rPr>
              <w:t>89%</w:t>
            </w:r>
          </w:p>
        </w:tc>
        <w:tc>
          <w:tcPr>
            <w:tcW w:w="656" w:type="pct"/>
            <w:shd w:val="clear" w:color="auto" w:fill="auto"/>
            <w:tcMar>
              <w:top w:w="110" w:type="dxa"/>
            </w:tcMar>
          </w:tcPr>
          <w:p w:rsidR="00940D59" w:rsidRPr="003C3247" w:rsidRDefault="00940D59" w:rsidP="006658DB">
            <w:pPr>
              <w:keepNext/>
              <w:keepLines/>
              <w:jc w:val="center"/>
              <w:rPr>
                <w:rFonts w:cs="Arial"/>
                <w:bCs/>
                <w:color w:val="FF0000"/>
                <w:sz w:val="16"/>
                <w:szCs w:val="16"/>
              </w:rPr>
            </w:pPr>
            <w:r>
              <w:rPr>
                <w:b/>
                <w:color w:val="00B050"/>
                <w:sz w:val="16"/>
              </w:rPr>
              <w:t>По графику</w:t>
            </w:r>
          </w:p>
        </w:tc>
      </w:tr>
      <w:tr w:rsidR="00940D59" w:rsidRPr="007B43D0" w:rsidTr="006658DB">
        <w:trPr>
          <w:cantSplit/>
        </w:trPr>
        <w:tc>
          <w:tcPr>
            <w:tcW w:w="1105" w:type="pct"/>
            <w:shd w:val="clear" w:color="auto" w:fill="auto"/>
          </w:tcPr>
          <w:p w:rsidR="00940D59" w:rsidRPr="00940D59" w:rsidRDefault="00940D59" w:rsidP="006658DB">
            <w:pPr>
              <w:rPr>
                <w:rFonts w:cs="Arial"/>
                <w:sz w:val="16"/>
                <w:szCs w:val="16"/>
                <w:lang w:val="ru-RU"/>
              </w:rPr>
            </w:pPr>
            <w:r w:rsidRPr="00940D59">
              <w:rPr>
                <w:sz w:val="16"/>
                <w:lang w:val="ru-RU"/>
              </w:rPr>
              <w:t xml:space="preserve">Время обработки связанных с поездками запросов (формы </w:t>
            </w:r>
            <w:r>
              <w:rPr>
                <w:sz w:val="16"/>
              </w:rPr>
              <w:t>eTA</w:t>
            </w:r>
            <w:r w:rsidRPr="00940D59">
              <w:rPr>
                <w:sz w:val="16"/>
                <w:lang w:val="ru-RU"/>
              </w:rPr>
              <w:t xml:space="preserve"> и </w:t>
            </w:r>
            <w:r>
              <w:rPr>
                <w:sz w:val="16"/>
              </w:rPr>
              <w:t>ER</w:t>
            </w:r>
            <w:r w:rsidRPr="00940D59">
              <w:rPr>
                <w:sz w:val="16"/>
                <w:lang w:val="ru-RU"/>
              </w:rPr>
              <w:t>, визы)</w:t>
            </w:r>
          </w:p>
        </w:tc>
        <w:tc>
          <w:tcPr>
            <w:tcW w:w="1250" w:type="pct"/>
            <w:shd w:val="clear" w:color="auto" w:fill="auto"/>
          </w:tcPr>
          <w:p w:rsidR="007B43D0" w:rsidRDefault="00940D59" w:rsidP="006658DB">
            <w:pPr>
              <w:rPr>
                <w:rFonts w:cs="Arial"/>
                <w:sz w:val="16"/>
                <w:szCs w:val="16"/>
                <w:lang w:val="ru-RU"/>
              </w:rPr>
            </w:pPr>
            <w:r w:rsidRPr="00940D59">
              <w:rPr>
                <w:sz w:val="16"/>
                <w:lang w:val="ru-RU"/>
              </w:rPr>
              <w:t xml:space="preserve">Время обработки связанных с поездками запросов:  </w:t>
            </w:r>
          </w:p>
          <w:p w:rsidR="007B43D0" w:rsidRDefault="00940D59" w:rsidP="006658DB">
            <w:pPr>
              <w:rPr>
                <w:rFonts w:cs="Arial"/>
                <w:sz w:val="16"/>
                <w:szCs w:val="16"/>
                <w:lang w:val="ru-RU"/>
              </w:rPr>
            </w:pPr>
            <w:r w:rsidRPr="00940D59">
              <w:rPr>
                <w:sz w:val="16"/>
                <w:lang w:val="ru-RU"/>
              </w:rPr>
              <w:t xml:space="preserve">форма </w:t>
            </w:r>
            <w:r>
              <w:rPr>
                <w:sz w:val="16"/>
              </w:rPr>
              <w:t>eTA</w:t>
            </w:r>
            <w:r w:rsidRPr="00940D59">
              <w:rPr>
                <w:sz w:val="16"/>
                <w:lang w:val="ru-RU"/>
              </w:rPr>
              <w:t xml:space="preserve"> = 1</w:t>
            </w:r>
            <w:r>
              <w:rPr>
                <w:sz w:val="16"/>
              </w:rPr>
              <w:t> </w:t>
            </w:r>
            <w:r w:rsidRPr="00940D59">
              <w:rPr>
                <w:sz w:val="16"/>
                <w:lang w:val="ru-RU"/>
              </w:rPr>
              <w:t>день</w:t>
            </w:r>
          </w:p>
          <w:p w:rsidR="007B43D0" w:rsidRDefault="00940D59" w:rsidP="006658DB">
            <w:pPr>
              <w:rPr>
                <w:rFonts w:cs="Arial"/>
                <w:sz w:val="16"/>
                <w:szCs w:val="16"/>
                <w:lang w:val="ru-RU"/>
              </w:rPr>
            </w:pPr>
            <w:r w:rsidRPr="00940D59">
              <w:rPr>
                <w:sz w:val="16"/>
                <w:lang w:val="ru-RU"/>
              </w:rPr>
              <w:t xml:space="preserve">форма </w:t>
            </w:r>
            <w:r>
              <w:rPr>
                <w:sz w:val="16"/>
              </w:rPr>
              <w:t>ER</w:t>
            </w:r>
            <w:r w:rsidRPr="00940D59">
              <w:rPr>
                <w:sz w:val="16"/>
                <w:lang w:val="ru-RU"/>
              </w:rPr>
              <w:t xml:space="preserve"> = 2 часа</w:t>
            </w:r>
          </w:p>
          <w:p w:rsidR="00940D59" w:rsidRPr="00940D59" w:rsidRDefault="00940D59" w:rsidP="006658DB">
            <w:pPr>
              <w:rPr>
                <w:rFonts w:cs="Arial"/>
                <w:i/>
                <w:sz w:val="16"/>
                <w:szCs w:val="16"/>
                <w:lang w:val="ru-RU"/>
              </w:rPr>
            </w:pPr>
            <w:r w:rsidRPr="00940D59">
              <w:rPr>
                <w:sz w:val="16"/>
                <w:lang w:val="ru-RU"/>
              </w:rPr>
              <w:t>визы для третьих лиц = 2</w:t>
            </w:r>
            <w:r>
              <w:rPr>
                <w:sz w:val="16"/>
              </w:rPr>
              <w:t> </w:t>
            </w:r>
            <w:r w:rsidRPr="00940D59">
              <w:rPr>
                <w:sz w:val="16"/>
                <w:lang w:val="ru-RU"/>
              </w:rPr>
              <w:t>дня</w:t>
            </w:r>
            <w:r w:rsidR="004C52F7">
              <w:rPr>
                <w:sz w:val="16"/>
                <w:lang w:val="ru-RU"/>
              </w:rPr>
              <w:t xml:space="preserve"> (базовый показатель 2013 г.)</w:t>
            </w:r>
          </w:p>
        </w:tc>
        <w:tc>
          <w:tcPr>
            <w:tcW w:w="884" w:type="pct"/>
            <w:gridSpan w:val="2"/>
            <w:shd w:val="clear" w:color="auto" w:fill="auto"/>
            <w:tcMar>
              <w:top w:w="110" w:type="dxa"/>
            </w:tcMar>
          </w:tcPr>
          <w:p w:rsidR="007B43D0" w:rsidRDefault="00940D59" w:rsidP="006658DB">
            <w:pPr>
              <w:rPr>
                <w:rFonts w:cs="Arial"/>
                <w:sz w:val="16"/>
                <w:szCs w:val="16"/>
                <w:lang w:val="ru-RU"/>
              </w:rPr>
            </w:pPr>
            <w:r w:rsidRPr="00940D59">
              <w:rPr>
                <w:sz w:val="16"/>
                <w:lang w:val="ru-RU"/>
              </w:rPr>
              <w:t xml:space="preserve">форма </w:t>
            </w:r>
            <w:r>
              <w:rPr>
                <w:sz w:val="16"/>
              </w:rPr>
              <w:t>eTA</w:t>
            </w:r>
            <w:r w:rsidRPr="00940D59">
              <w:rPr>
                <w:sz w:val="16"/>
                <w:lang w:val="ru-RU"/>
              </w:rPr>
              <w:t xml:space="preserve"> = 1/2 дня</w:t>
            </w:r>
          </w:p>
          <w:p w:rsidR="007B43D0" w:rsidRDefault="00940D59" w:rsidP="006658DB">
            <w:pPr>
              <w:rPr>
                <w:rFonts w:cs="Arial"/>
                <w:sz w:val="16"/>
                <w:szCs w:val="16"/>
                <w:lang w:val="ru-RU"/>
              </w:rPr>
            </w:pPr>
            <w:r w:rsidRPr="00940D59">
              <w:rPr>
                <w:sz w:val="16"/>
                <w:lang w:val="ru-RU"/>
              </w:rPr>
              <w:t xml:space="preserve">форма </w:t>
            </w:r>
            <w:r>
              <w:rPr>
                <w:sz w:val="16"/>
              </w:rPr>
              <w:t>ER</w:t>
            </w:r>
            <w:r w:rsidRPr="00940D59">
              <w:rPr>
                <w:sz w:val="16"/>
                <w:lang w:val="ru-RU"/>
              </w:rPr>
              <w:t xml:space="preserve"> = 1 час</w:t>
            </w:r>
          </w:p>
          <w:p w:rsidR="00940D59" w:rsidRPr="006550F0" w:rsidRDefault="00940D59" w:rsidP="006658DB">
            <w:pPr>
              <w:rPr>
                <w:rFonts w:cs="Arial"/>
                <w:sz w:val="16"/>
                <w:szCs w:val="16"/>
              </w:rPr>
            </w:pPr>
            <w:r>
              <w:rPr>
                <w:sz w:val="16"/>
              </w:rPr>
              <w:t>визы = 2 дня</w:t>
            </w:r>
          </w:p>
        </w:tc>
        <w:tc>
          <w:tcPr>
            <w:tcW w:w="1105" w:type="pct"/>
            <w:gridSpan w:val="3"/>
            <w:shd w:val="clear" w:color="auto" w:fill="FFFFFF"/>
            <w:tcMar>
              <w:top w:w="110" w:type="dxa"/>
            </w:tcMar>
          </w:tcPr>
          <w:p w:rsidR="007B43D0" w:rsidRDefault="00940D59" w:rsidP="006658DB">
            <w:pPr>
              <w:rPr>
                <w:rFonts w:cs="Arial"/>
                <w:sz w:val="16"/>
                <w:szCs w:val="16"/>
                <w:lang w:val="ru-RU"/>
              </w:rPr>
            </w:pPr>
            <w:r w:rsidRPr="00940D59">
              <w:rPr>
                <w:sz w:val="16"/>
                <w:lang w:val="ru-RU"/>
              </w:rPr>
              <w:t xml:space="preserve">форма </w:t>
            </w:r>
            <w:r>
              <w:rPr>
                <w:sz w:val="16"/>
              </w:rPr>
              <w:t>e</w:t>
            </w:r>
            <w:r w:rsidRPr="00940D59">
              <w:rPr>
                <w:sz w:val="16"/>
                <w:lang w:val="ru-RU"/>
              </w:rPr>
              <w:t>-</w:t>
            </w:r>
            <w:r>
              <w:rPr>
                <w:sz w:val="16"/>
              </w:rPr>
              <w:t>TA</w:t>
            </w:r>
            <w:r w:rsidRPr="00940D59">
              <w:rPr>
                <w:sz w:val="16"/>
                <w:lang w:val="ru-RU"/>
              </w:rPr>
              <w:t xml:space="preserve"> = 1 день</w:t>
            </w:r>
          </w:p>
          <w:p w:rsidR="007B43D0" w:rsidRDefault="00940D59" w:rsidP="006658DB">
            <w:pPr>
              <w:rPr>
                <w:rFonts w:cs="Arial"/>
                <w:sz w:val="16"/>
                <w:szCs w:val="16"/>
                <w:lang w:val="ru-RU"/>
              </w:rPr>
            </w:pPr>
            <w:r w:rsidRPr="00940D59">
              <w:rPr>
                <w:sz w:val="16"/>
                <w:lang w:val="ru-RU"/>
              </w:rPr>
              <w:t xml:space="preserve">форма </w:t>
            </w:r>
            <w:r>
              <w:rPr>
                <w:sz w:val="16"/>
              </w:rPr>
              <w:t>ER</w:t>
            </w:r>
            <w:r w:rsidRPr="00940D59">
              <w:rPr>
                <w:sz w:val="16"/>
                <w:lang w:val="ru-RU"/>
              </w:rPr>
              <w:t xml:space="preserve">  = &lt;1 час</w:t>
            </w:r>
          </w:p>
          <w:p w:rsidR="00940D59" w:rsidRPr="006550F0" w:rsidRDefault="00940D59" w:rsidP="006658DB">
            <w:pPr>
              <w:rPr>
                <w:rFonts w:cs="Arial"/>
                <w:sz w:val="16"/>
                <w:szCs w:val="16"/>
              </w:rPr>
            </w:pPr>
            <w:r>
              <w:rPr>
                <w:sz w:val="16"/>
              </w:rPr>
              <w:t>визы = &lt;1 день</w:t>
            </w:r>
          </w:p>
        </w:tc>
        <w:tc>
          <w:tcPr>
            <w:tcW w:w="656" w:type="pct"/>
            <w:shd w:val="clear" w:color="auto" w:fill="auto"/>
            <w:tcMar>
              <w:top w:w="110" w:type="dxa"/>
            </w:tcMar>
          </w:tcPr>
          <w:p w:rsidR="007B43D0" w:rsidRDefault="00940D59" w:rsidP="006658DB">
            <w:pPr>
              <w:keepNext/>
              <w:keepLines/>
              <w:jc w:val="center"/>
              <w:rPr>
                <w:rFonts w:cs="Arial"/>
                <w:bCs/>
                <w:color w:val="008000"/>
                <w:sz w:val="16"/>
                <w:szCs w:val="16"/>
                <w:lang w:val="ru-RU"/>
              </w:rPr>
            </w:pPr>
            <w:r w:rsidRPr="00940D59">
              <w:rPr>
                <w:b/>
                <w:color w:val="00B050"/>
                <w:sz w:val="16"/>
                <w:lang w:val="ru-RU"/>
              </w:rPr>
              <w:t>По графику По графику</w:t>
            </w:r>
          </w:p>
          <w:p w:rsidR="00940D59" w:rsidRPr="00940D59" w:rsidRDefault="00940D59" w:rsidP="006658DB">
            <w:pPr>
              <w:keepNext/>
              <w:keepLines/>
              <w:jc w:val="center"/>
              <w:rPr>
                <w:rFonts w:cs="Arial"/>
                <w:bCs/>
                <w:color w:val="FF0000"/>
                <w:sz w:val="16"/>
                <w:szCs w:val="16"/>
                <w:lang w:val="ru-RU"/>
              </w:rPr>
            </w:pPr>
            <w:r w:rsidRPr="00940D59">
              <w:rPr>
                <w:b/>
                <w:color w:val="00B050"/>
                <w:sz w:val="16"/>
                <w:lang w:val="ru-RU"/>
              </w:rPr>
              <w:t>По графику</w:t>
            </w:r>
          </w:p>
        </w:tc>
      </w:tr>
      <w:tr w:rsidR="00940D59" w:rsidRPr="003C3247" w:rsidTr="006658DB">
        <w:trPr>
          <w:cantSplit/>
        </w:trPr>
        <w:tc>
          <w:tcPr>
            <w:tcW w:w="1105" w:type="pct"/>
            <w:shd w:val="clear" w:color="auto" w:fill="auto"/>
          </w:tcPr>
          <w:p w:rsidR="00940D59" w:rsidRPr="00940D59" w:rsidRDefault="00940D59" w:rsidP="006658DB">
            <w:pPr>
              <w:rPr>
                <w:rFonts w:cs="Arial"/>
                <w:sz w:val="16"/>
                <w:szCs w:val="16"/>
                <w:lang w:val="ru-RU"/>
              </w:rPr>
            </w:pPr>
            <w:r w:rsidRPr="00940D59">
              <w:rPr>
                <w:sz w:val="16"/>
                <w:lang w:val="ru-RU"/>
              </w:rPr>
              <w:t>Средняя стоимость билета (билеты КОП и ПРООН)</w:t>
            </w:r>
          </w:p>
        </w:tc>
        <w:tc>
          <w:tcPr>
            <w:tcW w:w="1250" w:type="pct"/>
            <w:shd w:val="clear" w:color="auto" w:fill="auto"/>
          </w:tcPr>
          <w:p w:rsidR="007B43D0" w:rsidRDefault="00940D59" w:rsidP="006658DB">
            <w:pPr>
              <w:rPr>
                <w:color w:val="002060"/>
                <w:sz w:val="16"/>
                <w:szCs w:val="16"/>
                <w:lang w:val="ru-RU"/>
              </w:rPr>
            </w:pPr>
            <w:r w:rsidRPr="00940D59">
              <w:rPr>
                <w:i/>
                <w:color w:val="002060"/>
                <w:sz w:val="16"/>
                <w:lang w:val="ru-RU"/>
              </w:rPr>
              <w:t>Обновленный базовый показатель на конец 2013</w:t>
            </w:r>
            <w:r>
              <w:rPr>
                <w:i/>
                <w:color w:val="002060"/>
                <w:sz w:val="16"/>
              </w:rPr>
              <w:t> </w:t>
            </w:r>
            <w:r w:rsidRPr="00940D59">
              <w:rPr>
                <w:i/>
                <w:color w:val="002060"/>
                <w:sz w:val="16"/>
                <w:lang w:val="ru-RU"/>
              </w:rPr>
              <w:t xml:space="preserve">г.: </w:t>
            </w:r>
            <w:r w:rsidRPr="00940D59">
              <w:rPr>
                <w:color w:val="002060"/>
                <w:sz w:val="16"/>
                <w:lang w:val="ru-RU"/>
              </w:rPr>
              <w:t>2013= 1</w:t>
            </w:r>
            <w:r>
              <w:rPr>
                <w:color w:val="002060"/>
                <w:sz w:val="16"/>
              </w:rPr>
              <w:t> </w:t>
            </w:r>
            <w:r w:rsidRPr="00940D59">
              <w:rPr>
                <w:color w:val="002060"/>
                <w:sz w:val="16"/>
                <w:lang w:val="ru-RU"/>
              </w:rPr>
              <w:t xml:space="preserve">728 шв. франков. </w:t>
            </w:r>
          </w:p>
          <w:p w:rsidR="007B43D0" w:rsidRDefault="007B43D0" w:rsidP="006658DB">
            <w:pPr>
              <w:rPr>
                <w:rFonts w:cstheme="minorBidi"/>
                <w:color w:val="002060"/>
                <w:sz w:val="16"/>
                <w:szCs w:val="16"/>
                <w:lang w:val="ru-RU"/>
              </w:rPr>
            </w:pPr>
          </w:p>
          <w:p w:rsidR="00940D59" w:rsidRPr="00940D59" w:rsidRDefault="00940D59" w:rsidP="006658DB">
            <w:pPr>
              <w:rPr>
                <w:szCs w:val="22"/>
                <w:lang w:val="ru-RU"/>
              </w:rPr>
            </w:pPr>
            <w:r w:rsidRPr="00940D59">
              <w:rPr>
                <w:i/>
                <w:sz w:val="16"/>
                <w:lang w:val="ru-RU"/>
              </w:rPr>
              <w:t>Исходный базовый показатель (Программа и бюджет на 2014–2015 гг.):</w:t>
            </w:r>
            <w:r w:rsidRPr="00940D59">
              <w:rPr>
                <w:lang w:val="ru-RU"/>
              </w:rPr>
              <w:t xml:space="preserve"> </w:t>
            </w:r>
            <w:r w:rsidRPr="00940D59">
              <w:rPr>
                <w:sz w:val="16"/>
                <w:lang w:val="ru-RU"/>
              </w:rPr>
              <w:t>стоимость (базовые показатели в 2013</w:t>
            </w:r>
            <w:r>
              <w:rPr>
                <w:sz w:val="16"/>
              </w:rPr>
              <w:t> </w:t>
            </w:r>
            <w:r w:rsidRPr="00940D59">
              <w:rPr>
                <w:sz w:val="16"/>
                <w:lang w:val="ru-RU"/>
              </w:rPr>
              <w:t>г.)</w:t>
            </w:r>
          </w:p>
        </w:tc>
        <w:tc>
          <w:tcPr>
            <w:tcW w:w="884" w:type="pct"/>
            <w:gridSpan w:val="2"/>
            <w:shd w:val="clear" w:color="auto" w:fill="auto"/>
            <w:tcMar>
              <w:top w:w="110" w:type="dxa"/>
            </w:tcMar>
          </w:tcPr>
          <w:p w:rsidR="00940D59" w:rsidRPr="006550F0" w:rsidRDefault="00940D59" w:rsidP="006658DB">
            <w:pPr>
              <w:rPr>
                <w:rFonts w:cs="Arial"/>
                <w:sz w:val="16"/>
                <w:szCs w:val="16"/>
              </w:rPr>
            </w:pPr>
            <w:r>
              <w:rPr>
                <w:sz w:val="16"/>
              </w:rPr>
              <w:t>Снижение средней стоимости билета</w:t>
            </w:r>
          </w:p>
        </w:tc>
        <w:tc>
          <w:tcPr>
            <w:tcW w:w="1105" w:type="pct"/>
            <w:gridSpan w:val="3"/>
            <w:shd w:val="clear" w:color="auto" w:fill="FFFFFF"/>
            <w:tcMar>
              <w:top w:w="110" w:type="dxa"/>
            </w:tcMar>
          </w:tcPr>
          <w:p w:rsidR="00940D59" w:rsidRPr="006550F0" w:rsidRDefault="00940D59" w:rsidP="006658DB">
            <w:pPr>
              <w:rPr>
                <w:rFonts w:cs="Arial"/>
                <w:sz w:val="16"/>
                <w:szCs w:val="16"/>
              </w:rPr>
            </w:pPr>
            <w:r>
              <w:rPr>
                <w:sz w:val="16"/>
              </w:rPr>
              <w:t>2014= 1 598 шв. франков.</w:t>
            </w:r>
          </w:p>
        </w:tc>
        <w:tc>
          <w:tcPr>
            <w:tcW w:w="656" w:type="pct"/>
            <w:shd w:val="clear" w:color="auto" w:fill="auto"/>
            <w:tcMar>
              <w:top w:w="110" w:type="dxa"/>
            </w:tcMar>
          </w:tcPr>
          <w:p w:rsidR="00940D59" w:rsidRPr="003C3247" w:rsidRDefault="00940D59" w:rsidP="006658DB">
            <w:pPr>
              <w:keepNext/>
              <w:keepLines/>
              <w:jc w:val="center"/>
              <w:rPr>
                <w:rFonts w:cs="Arial"/>
                <w:bCs/>
                <w:color w:val="FF0000"/>
                <w:sz w:val="16"/>
                <w:szCs w:val="16"/>
              </w:rPr>
            </w:pPr>
            <w:r>
              <w:rPr>
                <w:b/>
                <w:color w:val="00B050"/>
                <w:sz w:val="16"/>
              </w:rPr>
              <w:t>По графику</w:t>
            </w:r>
          </w:p>
        </w:tc>
      </w:tr>
      <w:tr w:rsidR="00940D59" w:rsidRPr="003C3247" w:rsidTr="006658DB">
        <w:trPr>
          <w:cantSplit/>
        </w:trPr>
        <w:tc>
          <w:tcPr>
            <w:tcW w:w="1105" w:type="pct"/>
            <w:shd w:val="clear" w:color="auto" w:fill="auto"/>
          </w:tcPr>
          <w:p w:rsidR="00940D59" w:rsidRPr="00940D59" w:rsidRDefault="00940D59" w:rsidP="006658DB">
            <w:pPr>
              <w:rPr>
                <w:rFonts w:cs="Arial"/>
                <w:sz w:val="16"/>
                <w:szCs w:val="16"/>
                <w:lang w:val="ru-RU"/>
              </w:rPr>
            </w:pPr>
            <w:r w:rsidRPr="00940D59">
              <w:rPr>
                <w:sz w:val="16"/>
                <w:lang w:val="ru-RU"/>
              </w:rPr>
              <w:t>Эффективное использование всех видов помещений на территории ВОИС (служебных, складских и архивных хранилищ)</w:t>
            </w:r>
          </w:p>
        </w:tc>
        <w:tc>
          <w:tcPr>
            <w:tcW w:w="1250" w:type="pct"/>
            <w:shd w:val="clear" w:color="auto" w:fill="auto"/>
          </w:tcPr>
          <w:p w:rsidR="007B43D0" w:rsidRDefault="00940D59" w:rsidP="006658DB">
            <w:pPr>
              <w:rPr>
                <w:i/>
                <w:color w:val="002060"/>
                <w:sz w:val="16"/>
                <w:szCs w:val="16"/>
                <w:lang w:val="ru-RU"/>
              </w:rPr>
            </w:pPr>
            <w:r w:rsidRPr="00940D59">
              <w:rPr>
                <w:i/>
                <w:color w:val="002060"/>
                <w:sz w:val="16"/>
                <w:lang w:val="ru-RU"/>
              </w:rPr>
              <w:t>Обновленный базовый показатель на конец 2013</w:t>
            </w:r>
            <w:r>
              <w:rPr>
                <w:i/>
                <w:color w:val="002060"/>
                <w:sz w:val="16"/>
              </w:rPr>
              <w:t> </w:t>
            </w:r>
            <w:r w:rsidRPr="00940D59">
              <w:rPr>
                <w:i/>
                <w:color w:val="002060"/>
                <w:sz w:val="16"/>
                <w:lang w:val="ru-RU"/>
              </w:rPr>
              <w:t xml:space="preserve">г.: </w:t>
            </w:r>
            <w:r w:rsidRPr="00940D59">
              <w:rPr>
                <w:color w:val="002060"/>
                <w:sz w:val="16"/>
                <w:lang w:val="ru-RU"/>
              </w:rPr>
              <w:t>80 рабочих мест (в ходе двухгодичного периода не было потребности в аренде дополнительных служебных помещений).</w:t>
            </w:r>
            <w:r w:rsidRPr="00940D59">
              <w:rPr>
                <w:i/>
                <w:color w:val="002060"/>
                <w:sz w:val="16"/>
                <w:lang w:val="ru-RU"/>
              </w:rPr>
              <w:t xml:space="preserve"> </w:t>
            </w:r>
          </w:p>
          <w:p w:rsidR="007B43D0" w:rsidRDefault="007B43D0" w:rsidP="006658DB">
            <w:pPr>
              <w:rPr>
                <w:rFonts w:cstheme="minorBidi"/>
                <w:color w:val="002060"/>
                <w:sz w:val="16"/>
                <w:szCs w:val="16"/>
                <w:lang w:val="ru-RU"/>
              </w:rPr>
            </w:pPr>
          </w:p>
          <w:p w:rsidR="007B43D0" w:rsidRDefault="00940D59" w:rsidP="006658DB">
            <w:pPr>
              <w:rPr>
                <w:rFonts w:cs="Arial"/>
                <w:i/>
                <w:sz w:val="16"/>
                <w:szCs w:val="16"/>
                <w:lang w:val="ru-RU"/>
              </w:rPr>
            </w:pPr>
            <w:r w:rsidRPr="00940D59">
              <w:rPr>
                <w:i/>
                <w:sz w:val="16"/>
                <w:lang w:val="ru-RU"/>
              </w:rPr>
              <w:t>Исходный базовый показатель (Программа и бюджет на 2014–2015 гг.):</w:t>
            </w:r>
            <w:r w:rsidRPr="00940D59">
              <w:rPr>
                <w:lang w:val="ru-RU"/>
              </w:rPr>
              <w:t xml:space="preserve"> </w:t>
            </w:r>
            <w:r w:rsidRPr="00940D59">
              <w:rPr>
                <w:sz w:val="16"/>
                <w:lang w:val="ru-RU"/>
              </w:rPr>
              <w:t>Сохранение числа рабочих мест во всех зданиях, с расчетом на расширение подразделений ВОИС и изменений в деятельности ВОИС (число сотрудников по состоянию на конец 2013</w:t>
            </w:r>
            <w:r>
              <w:rPr>
                <w:sz w:val="16"/>
              </w:rPr>
              <w:t> </w:t>
            </w:r>
            <w:r w:rsidRPr="00940D59">
              <w:rPr>
                <w:sz w:val="16"/>
                <w:lang w:val="ru-RU"/>
              </w:rPr>
              <w:t>г.); не более 80 арендуемых рабочих мест (в конце 2013</w:t>
            </w:r>
            <w:r>
              <w:rPr>
                <w:sz w:val="16"/>
              </w:rPr>
              <w:t> </w:t>
            </w:r>
            <w:r w:rsidRPr="00940D59">
              <w:rPr>
                <w:sz w:val="16"/>
                <w:lang w:val="ru-RU"/>
              </w:rPr>
              <w:t>г.); 6 складских помещений/ архивных хранилищ вне территории ВОИС (в конце 2013</w:t>
            </w:r>
            <w:r>
              <w:rPr>
                <w:sz w:val="16"/>
              </w:rPr>
              <w:t> </w:t>
            </w:r>
            <w:r w:rsidRPr="00940D59">
              <w:rPr>
                <w:sz w:val="16"/>
                <w:lang w:val="ru-RU"/>
              </w:rPr>
              <w:t>г.)</w:t>
            </w:r>
          </w:p>
          <w:p w:rsidR="00940D59" w:rsidRPr="00940D59" w:rsidRDefault="00940D59" w:rsidP="006658DB">
            <w:pPr>
              <w:rPr>
                <w:szCs w:val="22"/>
                <w:lang w:val="ru-RU"/>
              </w:rPr>
            </w:pPr>
          </w:p>
        </w:tc>
        <w:tc>
          <w:tcPr>
            <w:tcW w:w="884" w:type="pct"/>
            <w:gridSpan w:val="2"/>
            <w:shd w:val="clear" w:color="auto" w:fill="auto"/>
            <w:tcMar>
              <w:top w:w="110" w:type="dxa"/>
            </w:tcMar>
          </w:tcPr>
          <w:p w:rsidR="00940D59" w:rsidRPr="00940D59" w:rsidRDefault="00940D59" w:rsidP="006658DB">
            <w:pPr>
              <w:rPr>
                <w:rFonts w:cs="Arial"/>
                <w:sz w:val="16"/>
                <w:szCs w:val="16"/>
                <w:lang w:val="ru-RU"/>
              </w:rPr>
            </w:pPr>
            <w:r w:rsidRPr="00940D59">
              <w:rPr>
                <w:sz w:val="16"/>
                <w:lang w:val="ru-RU"/>
              </w:rPr>
              <w:t>Достижение уровня не более чем в 80</w:t>
            </w:r>
            <w:r>
              <w:rPr>
                <w:sz w:val="16"/>
              </w:rPr>
              <w:t> </w:t>
            </w:r>
            <w:r w:rsidRPr="00940D59">
              <w:rPr>
                <w:sz w:val="16"/>
                <w:lang w:val="ru-RU"/>
              </w:rPr>
              <w:t>арендуемых рабочих мест (из общего числа в 1</w:t>
            </w:r>
            <w:r>
              <w:rPr>
                <w:sz w:val="16"/>
              </w:rPr>
              <w:t> </w:t>
            </w:r>
            <w:r w:rsidRPr="00940D59">
              <w:rPr>
                <w:sz w:val="16"/>
                <w:lang w:val="ru-RU"/>
              </w:rPr>
              <w:t>582</w:t>
            </w:r>
            <w:r>
              <w:rPr>
                <w:sz w:val="16"/>
              </w:rPr>
              <w:t> </w:t>
            </w:r>
            <w:r w:rsidRPr="00940D59">
              <w:rPr>
                <w:sz w:val="16"/>
                <w:lang w:val="ru-RU"/>
              </w:rPr>
              <w:t>рабочих мест) и 6</w:t>
            </w:r>
            <w:r>
              <w:rPr>
                <w:sz w:val="16"/>
              </w:rPr>
              <w:t> </w:t>
            </w:r>
            <w:r w:rsidRPr="00940D59">
              <w:rPr>
                <w:sz w:val="16"/>
                <w:lang w:val="ru-RU"/>
              </w:rPr>
              <w:t>складских помещений/ архивных хранилищ</w:t>
            </w:r>
          </w:p>
        </w:tc>
        <w:tc>
          <w:tcPr>
            <w:tcW w:w="1105" w:type="pct"/>
            <w:gridSpan w:val="3"/>
            <w:shd w:val="clear" w:color="auto" w:fill="FFFFFF"/>
            <w:tcMar>
              <w:top w:w="110" w:type="dxa"/>
            </w:tcMar>
          </w:tcPr>
          <w:p w:rsidR="007B43D0" w:rsidRDefault="00940D59" w:rsidP="006658DB">
            <w:pPr>
              <w:rPr>
                <w:rFonts w:cs="Arial"/>
                <w:sz w:val="16"/>
                <w:szCs w:val="16"/>
                <w:lang w:val="ru-RU"/>
              </w:rPr>
            </w:pPr>
            <w:r w:rsidRPr="00940D59">
              <w:rPr>
                <w:sz w:val="16"/>
                <w:lang w:val="ru-RU"/>
              </w:rPr>
              <w:t>80</w:t>
            </w:r>
            <w:r>
              <w:rPr>
                <w:sz w:val="16"/>
              </w:rPr>
              <w:t> </w:t>
            </w:r>
            <w:r w:rsidRPr="00940D59">
              <w:rPr>
                <w:sz w:val="16"/>
                <w:lang w:val="ru-RU"/>
              </w:rPr>
              <w:t>арендуемых рабочих мест (из общего числа в 1</w:t>
            </w:r>
            <w:r>
              <w:rPr>
                <w:sz w:val="16"/>
              </w:rPr>
              <w:t> </w:t>
            </w:r>
            <w:r w:rsidRPr="00940D59">
              <w:rPr>
                <w:sz w:val="16"/>
                <w:lang w:val="ru-RU"/>
              </w:rPr>
              <w:t>627</w:t>
            </w:r>
            <w:r>
              <w:rPr>
                <w:sz w:val="16"/>
              </w:rPr>
              <w:t> </w:t>
            </w:r>
            <w:r w:rsidRPr="00940D59">
              <w:rPr>
                <w:sz w:val="16"/>
                <w:lang w:val="ru-RU"/>
              </w:rPr>
              <w:t>рабочих мест); 5 складских помещений/ архивных хранилищ в связи с прекращением аренды одного внешнего складского помещения.  Помимо этого, расторжение договора аренды закрытого автономного отсека на складе и прекращение аренды 32 парковочных мест вне территории ВОИС.</w:t>
            </w:r>
          </w:p>
          <w:p w:rsidR="007B43D0" w:rsidRDefault="007B43D0" w:rsidP="006658DB">
            <w:pPr>
              <w:rPr>
                <w:rFonts w:cs="Arial"/>
                <w:sz w:val="16"/>
                <w:szCs w:val="16"/>
                <w:lang w:val="ru-RU"/>
              </w:rPr>
            </w:pPr>
          </w:p>
          <w:p w:rsidR="00940D59" w:rsidRPr="00940D59" w:rsidRDefault="00940D59" w:rsidP="006658DB">
            <w:pPr>
              <w:rPr>
                <w:rFonts w:cs="Arial"/>
                <w:sz w:val="16"/>
                <w:szCs w:val="16"/>
                <w:lang w:val="ru-RU"/>
              </w:rPr>
            </w:pPr>
          </w:p>
        </w:tc>
        <w:tc>
          <w:tcPr>
            <w:tcW w:w="656" w:type="pct"/>
            <w:shd w:val="clear" w:color="auto" w:fill="auto"/>
            <w:tcMar>
              <w:top w:w="110" w:type="dxa"/>
            </w:tcMar>
          </w:tcPr>
          <w:p w:rsidR="00940D59" w:rsidRPr="003C3247" w:rsidRDefault="00940D59" w:rsidP="006658DB">
            <w:pPr>
              <w:keepNext/>
              <w:keepLines/>
              <w:jc w:val="center"/>
              <w:rPr>
                <w:rFonts w:cs="Arial"/>
                <w:bCs/>
                <w:color w:val="FF0000"/>
                <w:sz w:val="16"/>
                <w:szCs w:val="16"/>
              </w:rPr>
            </w:pPr>
            <w:r>
              <w:rPr>
                <w:b/>
                <w:color w:val="00B050"/>
                <w:sz w:val="16"/>
              </w:rPr>
              <w:t>По графику</w:t>
            </w:r>
          </w:p>
        </w:tc>
      </w:tr>
      <w:tr w:rsidR="00940D59" w:rsidRPr="003C3247" w:rsidTr="006658DB">
        <w:trPr>
          <w:cantSplit/>
        </w:trPr>
        <w:tc>
          <w:tcPr>
            <w:tcW w:w="1105" w:type="pct"/>
            <w:shd w:val="clear" w:color="auto" w:fill="auto"/>
          </w:tcPr>
          <w:p w:rsidR="00940D59" w:rsidRPr="00940D59" w:rsidRDefault="00940D59" w:rsidP="006658DB">
            <w:pPr>
              <w:rPr>
                <w:rFonts w:cs="Arial"/>
                <w:sz w:val="16"/>
                <w:szCs w:val="16"/>
                <w:lang w:val="ru-RU"/>
              </w:rPr>
            </w:pPr>
            <w:r w:rsidRPr="00940D59">
              <w:rPr>
                <w:sz w:val="16"/>
                <w:lang w:val="ru-RU"/>
              </w:rPr>
              <w:lastRenderedPageBreak/>
              <w:t>Ремонт/ модернизация/ перестройка зданий на территории ВОИС для обеспечения их соответствия назначению</w:t>
            </w:r>
          </w:p>
        </w:tc>
        <w:tc>
          <w:tcPr>
            <w:tcW w:w="1250" w:type="pct"/>
            <w:shd w:val="clear" w:color="auto" w:fill="auto"/>
          </w:tcPr>
          <w:p w:rsidR="007B43D0" w:rsidRDefault="00940D59" w:rsidP="006658DB">
            <w:pPr>
              <w:rPr>
                <w:color w:val="002060"/>
                <w:sz w:val="16"/>
                <w:szCs w:val="16"/>
                <w:lang w:val="ru-RU"/>
              </w:rPr>
            </w:pPr>
            <w:r w:rsidRPr="00940D59">
              <w:rPr>
                <w:i/>
                <w:color w:val="002060"/>
                <w:sz w:val="16"/>
                <w:lang w:val="ru-RU"/>
              </w:rPr>
              <w:t>Обновленный базовый показатель на конец 2013</w:t>
            </w:r>
            <w:r>
              <w:rPr>
                <w:i/>
                <w:color w:val="002060"/>
                <w:sz w:val="16"/>
              </w:rPr>
              <w:t> </w:t>
            </w:r>
            <w:r w:rsidRPr="00940D59">
              <w:rPr>
                <w:i/>
                <w:color w:val="002060"/>
                <w:sz w:val="16"/>
                <w:lang w:val="ru-RU"/>
              </w:rPr>
              <w:t>г.:</w:t>
            </w:r>
            <w:r w:rsidRPr="00940D59">
              <w:rPr>
                <w:lang w:val="ru-RU"/>
              </w:rPr>
              <w:t xml:space="preserve"> </w:t>
            </w:r>
            <w:r w:rsidRPr="00940D59">
              <w:rPr>
                <w:color w:val="002060"/>
                <w:sz w:val="16"/>
                <w:lang w:val="ru-RU"/>
              </w:rPr>
              <w:t xml:space="preserve">системы охлаждения здания  </w:t>
            </w:r>
            <w:r>
              <w:rPr>
                <w:color w:val="002060"/>
                <w:sz w:val="16"/>
              </w:rPr>
              <w:t>GBI</w:t>
            </w:r>
            <w:r w:rsidRPr="00940D59">
              <w:rPr>
                <w:color w:val="002060"/>
                <w:sz w:val="16"/>
                <w:lang w:val="ru-RU"/>
              </w:rPr>
              <w:t xml:space="preserve"> и </w:t>
            </w:r>
            <w:r>
              <w:rPr>
                <w:color w:val="002060"/>
                <w:sz w:val="16"/>
              </w:rPr>
              <w:t>GBII</w:t>
            </w:r>
            <w:r w:rsidRPr="00940D59">
              <w:rPr>
                <w:color w:val="002060"/>
                <w:sz w:val="16"/>
                <w:lang w:val="ru-RU"/>
              </w:rPr>
              <w:t>, использующие водную систему Женевского озера, были обновлены, и их монтаж был завершен в 2012</w:t>
            </w:r>
            <w:r>
              <w:rPr>
                <w:color w:val="002060"/>
                <w:sz w:val="16"/>
              </w:rPr>
              <w:t> </w:t>
            </w:r>
            <w:r w:rsidRPr="00940D59">
              <w:rPr>
                <w:color w:val="002060"/>
                <w:sz w:val="16"/>
                <w:lang w:val="ru-RU"/>
              </w:rPr>
              <w:t>г. и июне 2013</w:t>
            </w:r>
            <w:r>
              <w:rPr>
                <w:color w:val="002060"/>
                <w:sz w:val="16"/>
              </w:rPr>
              <w:t> </w:t>
            </w:r>
            <w:r w:rsidRPr="00940D59">
              <w:rPr>
                <w:color w:val="002060"/>
                <w:sz w:val="16"/>
                <w:lang w:val="ru-RU"/>
              </w:rPr>
              <w:t>г. соответственно.</w:t>
            </w:r>
          </w:p>
          <w:p w:rsidR="007B43D0" w:rsidRDefault="007B43D0" w:rsidP="006658DB">
            <w:pPr>
              <w:rPr>
                <w:color w:val="002060"/>
                <w:sz w:val="16"/>
                <w:szCs w:val="16"/>
                <w:lang w:val="ru-RU"/>
              </w:rPr>
            </w:pPr>
          </w:p>
          <w:p w:rsidR="007B43D0" w:rsidRDefault="00940D59" w:rsidP="006658DB">
            <w:pPr>
              <w:rPr>
                <w:rFonts w:cstheme="minorBidi"/>
                <w:color w:val="002060"/>
                <w:sz w:val="16"/>
                <w:szCs w:val="16"/>
                <w:lang w:val="ru-RU"/>
              </w:rPr>
            </w:pPr>
            <w:r w:rsidRPr="00940D59">
              <w:rPr>
                <w:color w:val="002060"/>
                <w:sz w:val="16"/>
                <w:lang w:val="ru-RU"/>
              </w:rPr>
              <w:t>В 2012</w:t>
            </w:r>
            <w:r>
              <w:rPr>
                <w:color w:val="002060"/>
                <w:sz w:val="16"/>
              </w:rPr>
              <w:t> </w:t>
            </w:r>
            <w:r w:rsidRPr="00940D59">
              <w:rPr>
                <w:color w:val="002060"/>
                <w:sz w:val="16"/>
                <w:lang w:val="ru-RU"/>
              </w:rPr>
              <w:t>г. начата модернизация электрооборудования самого старого здания (</w:t>
            </w:r>
            <w:r>
              <w:rPr>
                <w:color w:val="002060"/>
                <w:sz w:val="16"/>
              </w:rPr>
              <w:t>GBI</w:t>
            </w:r>
            <w:r w:rsidRPr="00940D59">
              <w:rPr>
                <w:color w:val="002060"/>
                <w:sz w:val="16"/>
                <w:lang w:val="ru-RU"/>
              </w:rPr>
              <w:t>), чтобы привести его в соответствие с недавно принятым местным законодательством и получить дополнительные преимущества за счет создания технической базы для снижения энергопотребления.  Она была завершена в 2013</w:t>
            </w:r>
            <w:r>
              <w:rPr>
                <w:color w:val="002060"/>
                <w:sz w:val="16"/>
              </w:rPr>
              <w:t> </w:t>
            </w:r>
            <w:r w:rsidRPr="00940D59">
              <w:rPr>
                <w:color w:val="002060"/>
                <w:sz w:val="16"/>
                <w:lang w:val="ru-RU"/>
              </w:rPr>
              <w:t xml:space="preserve">г. </w:t>
            </w:r>
          </w:p>
          <w:p w:rsidR="007B43D0" w:rsidRDefault="007B43D0" w:rsidP="006658DB">
            <w:pPr>
              <w:rPr>
                <w:rFonts w:cstheme="minorBidi"/>
                <w:color w:val="002060"/>
                <w:sz w:val="16"/>
                <w:szCs w:val="16"/>
                <w:lang w:val="ru-RU"/>
              </w:rPr>
            </w:pPr>
          </w:p>
          <w:p w:rsidR="00940D59" w:rsidRPr="00940D59" w:rsidRDefault="00940D59" w:rsidP="006658DB">
            <w:pPr>
              <w:rPr>
                <w:szCs w:val="22"/>
                <w:lang w:val="ru-RU"/>
              </w:rPr>
            </w:pPr>
            <w:r w:rsidRPr="00940D59">
              <w:rPr>
                <w:i/>
                <w:sz w:val="16"/>
                <w:lang w:val="ru-RU"/>
              </w:rPr>
              <w:t xml:space="preserve">Исходный базовый показатель (Программа и бюджет на 2014–2015 гг.): </w:t>
            </w:r>
            <w:r w:rsidRPr="00940D59">
              <w:rPr>
                <w:sz w:val="16"/>
                <w:lang w:val="ru-RU"/>
              </w:rPr>
              <w:t>шестилетний план первого этапа необходимого ремонта, перестройки и(или) модернизации помещений на территории ВОИС</w:t>
            </w:r>
          </w:p>
        </w:tc>
        <w:tc>
          <w:tcPr>
            <w:tcW w:w="884" w:type="pct"/>
            <w:gridSpan w:val="2"/>
            <w:shd w:val="clear" w:color="auto" w:fill="auto"/>
            <w:tcMar>
              <w:top w:w="110" w:type="dxa"/>
            </w:tcMar>
          </w:tcPr>
          <w:p w:rsidR="00940D59" w:rsidRPr="00940D59" w:rsidRDefault="00940D59" w:rsidP="006658DB">
            <w:pPr>
              <w:rPr>
                <w:rFonts w:cs="Arial"/>
                <w:sz w:val="16"/>
                <w:szCs w:val="16"/>
                <w:lang w:val="ru-RU"/>
              </w:rPr>
            </w:pPr>
            <w:r w:rsidRPr="00940D59">
              <w:rPr>
                <w:sz w:val="16"/>
                <w:lang w:val="ru-RU"/>
              </w:rPr>
              <w:t>Осуществление проектов капитального ремонта, перестройки и(или) модернизации в соответствии с шестилетним планом</w:t>
            </w:r>
          </w:p>
        </w:tc>
        <w:tc>
          <w:tcPr>
            <w:tcW w:w="1105" w:type="pct"/>
            <w:gridSpan w:val="3"/>
            <w:shd w:val="clear" w:color="auto" w:fill="FFFFFF"/>
            <w:tcMar>
              <w:top w:w="110" w:type="dxa"/>
            </w:tcMar>
          </w:tcPr>
          <w:p w:rsidR="007B43D0" w:rsidRDefault="00940D59" w:rsidP="006658DB">
            <w:pPr>
              <w:rPr>
                <w:rFonts w:cs="Arial"/>
                <w:sz w:val="16"/>
                <w:szCs w:val="16"/>
                <w:lang w:val="ru-RU"/>
              </w:rPr>
            </w:pPr>
            <w:r w:rsidRPr="00940D59">
              <w:rPr>
                <w:sz w:val="16"/>
                <w:lang w:val="ru-RU"/>
              </w:rPr>
              <w:t>См. дополнение</w:t>
            </w:r>
            <w:r w:rsidRPr="00B86103">
              <w:rPr>
                <w:sz w:val="16"/>
              </w:rPr>
              <w:t> III</w:t>
            </w:r>
            <w:r w:rsidRPr="00940D59">
              <w:rPr>
                <w:sz w:val="16"/>
                <w:lang w:val="ru-RU"/>
              </w:rPr>
              <w:t>. Отчет о ходе реализации Генерального плана капитального ремонта</w:t>
            </w:r>
            <w:r w:rsidR="004C52F7">
              <w:rPr>
                <w:sz w:val="16"/>
                <w:lang w:val="ru-RU"/>
              </w:rPr>
              <w:t xml:space="preserve"> (ГПКР)</w:t>
            </w:r>
            <w:r w:rsidRPr="00940D59">
              <w:rPr>
                <w:sz w:val="16"/>
                <w:lang w:val="ru-RU"/>
              </w:rPr>
              <w:t xml:space="preserve"> в 2014</w:t>
            </w:r>
            <w:r w:rsidRPr="00B86103">
              <w:rPr>
                <w:sz w:val="16"/>
              </w:rPr>
              <w:t> </w:t>
            </w:r>
            <w:r w:rsidRPr="00940D59">
              <w:rPr>
                <w:sz w:val="16"/>
                <w:lang w:val="ru-RU"/>
              </w:rPr>
              <w:t xml:space="preserve">г. </w:t>
            </w:r>
          </w:p>
          <w:p w:rsidR="007B43D0" w:rsidRDefault="007B43D0" w:rsidP="006658DB">
            <w:pPr>
              <w:rPr>
                <w:rFonts w:cs="Arial"/>
                <w:sz w:val="16"/>
                <w:szCs w:val="16"/>
                <w:lang w:val="ru-RU"/>
              </w:rPr>
            </w:pPr>
          </w:p>
          <w:p w:rsidR="00940D59" w:rsidRPr="00940D59" w:rsidRDefault="00940D59" w:rsidP="000117FB">
            <w:pPr>
              <w:rPr>
                <w:rFonts w:cs="Arial"/>
                <w:sz w:val="16"/>
                <w:szCs w:val="16"/>
                <w:lang w:val="ru-RU"/>
              </w:rPr>
            </w:pPr>
            <w:r w:rsidRPr="00940D59">
              <w:rPr>
                <w:sz w:val="16"/>
                <w:lang w:val="ru-RU"/>
              </w:rPr>
              <w:t>Помимо Г</w:t>
            </w:r>
            <w:r w:rsidR="000117FB">
              <w:rPr>
                <w:sz w:val="16"/>
                <w:lang w:val="ru-RU"/>
              </w:rPr>
              <w:t>ПКР</w:t>
            </w:r>
            <w:r w:rsidRPr="00940D59">
              <w:rPr>
                <w:sz w:val="16"/>
                <w:lang w:val="ru-RU"/>
              </w:rPr>
              <w:t>, в 2014</w:t>
            </w:r>
            <w:r>
              <w:rPr>
                <w:sz w:val="16"/>
              </w:rPr>
              <w:t> </w:t>
            </w:r>
            <w:r w:rsidRPr="00940D59">
              <w:rPr>
                <w:sz w:val="16"/>
                <w:lang w:val="ru-RU"/>
              </w:rPr>
              <w:t>г. были реализованы следующие проекты по модернизации и трансформации:  (</w:t>
            </w:r>
            <w:r>
              <w:rPr>
                <w:sz w:val="16"/>
              </w:rPr>
              <w:t>i</w:t>
            </w:r>
            <w:r w:rsidRPr="00940D59">
              <w:rPr>
                <w:sz w:val="16"/>
                <w:lang w:val="ru-RU"/>
              </w:rPr>
              <w:t>) проведение основной структурной работы в мультимедийной студии; (</w:t>
            </w:r>
            <w:r>
              <w:rPr>
                <w:sz w:val="16"/>
              </w:rPr>
              <w:t>ii</w:t>
            </w:r>
            <w:r w:rsidRPr="00940D59">
              <w:rPr>
                <w:sz w:val="16"/>
                <w:lang w:val="ru-RU"/>
              </w:rPr>
              <w:t xml:space="preserve">) обновление технического оборудования и систем технического управления (электричество; система распределения воды; повышение мощности и охлаждающих возможностей в центре данных нового здания; замена охлаждающего стояка для дополнительного охлаждения; обновление молниеотвода в зданиях </w:t>
            </w:r>
            <w:r>
              <w:rPr>
                <w:sz w:val="16"/>
              </w:rPr>
              <w:t>PCT</w:t>
            </w:r>
            <w:r w:rsidRPr="00940D59">
              <w:rPr>
                <w:sz w:val="16"/>
                <w:lang w:val="ru-RU"/>
              </w:rPr>
              <w:t xml:space="preserve"> и </w:t>
            </w:r>
            <w:r>
              <w:rPr>
                <w:sz w:val="16"/>
              </w:rPr>
              <w:t>GBII</w:t>
            </w:r>
            <w:r w:rsidRPr="00940D59">
              <w:rPr>
                <w:sz w:val="16"/>
                <w:lang w:val="ru-RU"/>
              </w:rPr>
              <w:t>); (</w:t>
            </w:r>
            <w:r>
              <w:rPr>
                <w:sz w:val="16"/>
              </w:rPr>
              <w:t>iii</w:t>
            </w:r>
            <w:r w:rsidRPr="00940D59">
              <w:rPr>
                <w:sz w:val="16"/>
                <w:lang w:val="ru-RU"/>
              </w:rPr>
              <w:t xml:space="preserve">) обновление системы вентиляции в здании </w:t>
            </w:r>
            <w:r>
              <w:rPr>
                <w:sz w:val="16"/>
              </w:rPr>
              <w:t>AB</w:t>
            </w:r>
            <w:r w:rsidRPr="00940D59">
              <w:rPr>
                <w:sz w:val="16"/>
                <w:lang w:val="ru-RU"/>
              </w:rPr>
              <w:t xml:space="preserve"> (на 11-м и 13-м этажах); и (</w:t>
            </w:r>
            <w:r>
              <w:rPr>
                <w:sz w:val="16"/>
              </w:rPr>
              <w:t>iv</w:t>
            </w:r>
            <w:r w:rsidRPr="00940D59">
              <w:rPr>
                <w:sz w:val="16"/>
                <w:lang w:val="ru-RU"/>
              </w:rPr>
              <w:t>) обновление технической аварийной сигнальной системы в новом здании.</w:t>
            </w:r>
          </w:p>
        </w:tc>
        <w:tc>
          <w:tcPr>
            <w:tcW w:w="656" w:type="pct"/>
            <w:shd w:val="clear" w:color="auto" w:fill="auto"/>
            <w:tcMar>
              <w:top w:w="110" w:type="dxa"/>
            </w:tcMar>
          </w:tcPr>
          <w:p w:rsidR="00940D59" w:rsidRPr="003C3247" w:rsidRDefault="00940D59" w:rsidP="006658DB">
            <w:pPr>
              <w:keepNext/>
              <w:keepLines/>
              <w:jc w:val="center"/>
              <w:rPr>
                <w:rFonts w:cs="Arial"/>
                <w:bCs/>
                <w:color w:val="FF0000"/>
                <w:sz w:val="16"/>
                <w:szCs w:val="16"/>
              </w:rPr>
            </w:pPr>
            <w:r>
              <w:rPr>
                <w:b/>
                <w:color w:val="00B050"/>
                <w:sz w:val="16"/>
              </w:rPr>
              <w:t>По графику</w:t>
            </w:r>
          </w:p>
        </w:tc>
      </w:tr>
      <w:tr w:rsidR="00940D59" w:rsidRPr="003C3247" w:rsidTr="006658DB">
        <w:trPr>
          <w:cantSplit/>
        </w:trPr>
        <w:tc>
          <w:tcPr>
            <w:tcW w:w="1105" w:type="pct"/>
            <w:tcBorders>
              <w:bottom w:val="single" w:sz="4" w:space="0" w:color="auto"/>
            </w:tcBorders>
            <w:shd w:val="clear" w:color="auto" w:fill="auto"/>
          </w:tcPr>
          <w:p w:rsidR="00940D59" w:rsidRPr="00940D59" w:rsidRDefault="00940D59" w:rsidP="006658DB">
            <w:pPr>
              <w:rPr>
                <w:rFonts w:cs="Arial"/>
                <w:sz w:val="16"/>
                <w:szCs w:val="16"/>
                <w:lang w:val="ru-RU"/>
              </w:rPr>
            </w:pPr>
            <w:r w:rsidRPr="00940D59">
              <w:rPr>
                <w:sz w:val="16"/>
                <w:lang w:val="ru-RU"/>
              </w:rPr>
              <w:t>Обеспечение соответствия всех типов важнейших технических узлов действующим техническим требованиям</w:t>
            </w:r>
          </w:p>
        </w:tc>
        <w:tc>
          <w:tcPr>
            <w:tcW w:w="1250" w:type="pct"/>
            <w:tcBorders>
              <w:bottom w:val="single" w:sz="4" w:space="0" w:color="auto"/>
            </w:tcBorders>
            <w:shd w:val="clear" w:color="auto" w:fill="auto"/>
          </w:tcPr>
          <w:p w:rsidR="007B43D0" w:rsidRDefault="00940D59" w:rsidP="006658DB">
            <w:pPr>
              <w:rPr>
                <w:rFonts w:cs="Arial"/>
                <w:sz w:val="16"/>
                <w:szCs w:val="16"/>
                <w:lang w:val="ru-RU"/>
              </w:rPr>
            </w:pPr>
            <w:r w:rsidRPr="00940D59">
              <w:rPr>
                <w:sz w:val="16"/>
                <w:lang w:val="ru-RU"/>
              </w:rPr>
              <w:t>Обеспечение соответствия технических узлов действующим стандартам и определение важнейших узлов</w:t>
            </w:r>
          </w:p>
          <w:p w:rsidR="00940D59" w:rsidRPr="00940D59" w:rsidRDefault="00940D59" w:rsidP="006658DB">
            <w:pPr>
              <w:rPr>
                <w:rFonts w:cstheme="minorBidi"/>
                <w:szCs w:val="22"/>
                <w:lang w:val="ru-RU"/>
              </w:rPr>
            </w:pPr>
          </w:p>
        </w:tc>
        <w:tc>
          <w:tcPr>
            <w:tcW w:w="884" w:type="pct"/>
            <w:gridSpan w:val="2"/>
            <w:tcBorders>
              <w:bottom w:val="single" w:sz="4" w:space="0" w:color="auto"/>
            </w:tcBorders>
            <w:shd w:val="clear" w:color="auto" w:fill="auto"/>
            <w:tcMar>
              <w:top w:w="110" w:type="dxa"/>
            </w:tcMar>
          </w:tcPr>
          <w:p w:rsidR="00940D59" w:rsidRPr="00940D59" w:rsidRDefault="00940D59" w:rsidP="006658DB">
            <w:pPr>
              <w:rPr>
                <w:rFonts w:cs="Arial"/>
                <w:sz w:val="16"/>
                <w:szCs w:val="16"/>
                <w:lang w:val="ru-RU"/>
              </w:rPr>
            </w:pPr>
            <w:r w:rsidRPr="00940D59">
              <w:rPr>
                <w:sz w:val="16"/>
                <w:lang w:val="ru-RU"/>
              </w:rPr>
              <w:t>Проверка и(или) усовершенствование/замена (при необходимости) важнейшего инженерного оборудования по мере необходимости</w:t>
            </w:r>
          </w:p>
        </w:tc>
        <w:tc>
          <w:tcPr>
            <w:tcW w:w="1105" w:type="pct"/>
            <w:gridSpan w:val="3"/>
            <w:tcBorders>
              <w:bottom w:val="single" w:sz="4" w:space="0" w:color="auto"/>
            </w:tcBorders>
            <w:shd w:val="clear" w:color="auto" w:fill="FFFFFF"/>
            <w:tcMar>
              <w:top w:w="110" w:type="dxa"/>
            </w:tcMar>
          </w:tcPr>
          <w:p w:rsidR="007B43D0" w:rsidRDefault="00940D59" w:rsidP="006658DB">
            <w:pPr>
              <w:rPr>
                <w:rFonts w:cs="Arial"/>
                <w:sz w:val="16"/>
                <w:szCs w:val="16"/>
                <w:lang w:val="ru-RU"/>
              </w:rPr>
            </w:pPr>
            <w:r w:rsidRPr="00940D59">
              <w:rPr>
                <w:sz w:val="16"/>
                <w:lang w:val="ru-RU"/>
              </w:rPr>
              <w:t>Периодическая проверка основного оборудования. Была проведена первая подробная инвентаризация всего важнейшего оборудования.</w:t>
            </w:r>
          </w:p>
          <w:p w:rsidR="00940D59" w:rsidRPr="00940D59" w:rsidRDefault="00940D59" w:rsidP="006658DB">
            <w:pPr>
              <w:rPr>
                <w:rFonts w:cs="Arial"/>
                <w:sz w:val="16"/>
                <w:szCs w:val="16"/>
                <w:lang w:val="ru-RU"/>
              </w:rPr>
            </w:pPr>
          </w:p>
        </w:tc>
        <w:tc>
          <w:tcPr>
            <w:tcW w:w="656" w:type="pct"/>
            <w:tcBorders>
              <w:bottom w:val="single" w:sz="4" w:space="0" w:color="auto"/>
            </w:tcBorders>
            <w:shd w:val="clear" w:color="auto" w:fill="auto"/>
            <w:tcMar>
              <w:top w:w="110" w:type="dxa"/>
            </w:tcMar>
          </w:tcPr>
          <w:p w:rsidR="00940D59" w:rsidRPr="003C3247" w:rsidRDefault="00940D59" w:rsidP="006658DB">
            <w:pPr>
              <w:keepNext/>
              <w:keepLines/>
              <w:jc w:val="center"/>
              <w:rPr>
                <w:rFonts w:cs="Arial"/>
                <w:bCs/>
                <w:color w:val="808080" w:themeColor="background1" w:themeShade="80"/>
                <w:sz w:val="16"/>
                <w:szCs w:val="16"/>
              </w:rPr>
            </w:pPr>
            <w:r>
              <w:rPr>
                <w:b/>
                <w:color w:val="00B050"/>
                <w:sz w:val="16"/>
              </w:rPr>
              <w:t>По графику</w:t>
            </w:r>
          </w:p>
        </w:tc>
      </w:tr>
      <w:tr w:rsidR="00940D59" w:rsidRPr="007B43D0" w:rsidTr="006658DB">
        <w:trPr>
          <w:cantSplit/>
        </w:trPr>
        <w:tc>
          <w:tcPr>
            <w:tcW w:w="5000" w:type="pct"/>
            <w:gridSpan w:val="8"/>
            <w:tcBorders>
              <w:top w:val="single" w:sz="4" w:space="0" w:color="auto"/>
              <w:bottom w:val="single" w:sz="4" w:space="0" w:color="auto"/>
            </w:tcBorders>
            <w:shd w:val="clear" w:color="auto" w:fill="CCFFFF"/>
            <w:vAlign w:val="center"/>
          </w:tcPr>
          <w:p w:rsidR="00940D59" w:rsidRPr="00940D59" w:rsidRDefault="00940D59" w:rsidP="006658DB">
            <w:pPr>
              <w:keepNext/>
              <w:keepLines/>
              <w:tabs>
                <w:tab w:val="left" w:pos="2258"/>
              </w:tabs>
              <w:spacing w:before="120" w:after="120"/>
              <w:ind w:left="2244" w:hanging="2244"/>
              <w:rPr>
                <w:rFonts w:cs="Arial"/>
                <w:b/>
                <w:bCs/>
                <w:sz w:val="16"/>
                <w:szCs w:val="16"/>
                <w:lang w:val="ru-RU"/>
              </w:rPr>
            </w:pPr>
            <w:r w:rsidRPr="00940D59">
              <w:rPr>
                <w:b/>
                <w:sz w:val="16"/>
                <w:lang w:val="ru-RU"/>
              </w:rPr>
              <w:lastRenderedPageBreak/>
              <w:t>Ожидаемый результат:</w:t>
            </w:r>
            <w:r w:rsidRPr="00940D59">
              <w:rPr>
                <w:lang w:val="ru-RU"/>
              </w:rPr>
              <w:tab/>
            </w:r>
            <w:r>
              <w:rPr>
                <w:sz w:val="16"/>
              </w:rPr>
              <w:t>IX</w:t>
            </w:r>
            <w:r w:rsidRPr="00940D59">
              <w:rPr>
                <w:sz w:val="16"/>
                <w:lang w:val="ru-RU"/>
              </w:rPr>
              <w:t>.4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w:t>
            </w:r>
          </w:p>
        </w:tc>
      </w:tr>
      <w:tr w:rsidR="00940D59" w:rsidRPr="003C3247" w:rsidTr="006658DB">
        <w:trPr>
          <w:cantSplit/>
        </w:trPr>
        <w:tc>
          <w:tcPr>
            <w:tcW w:w="1105" w:type="pct"/>
            <w:tcBorders>
              <w:top w:val="single" w:sz="4" w:space="0" w:color="auto"/>
            </w:tcBorders>
            <w:shd w:val="clear" w:color="auto" w:fill="auto"/>
            <w:vAlign w:val="center"/>
          </w:tcPr>
          <w:p w:rsidR="00940D59" w:rsidRPr="003C3247" w:rsidRDefault="00940D59" w:rsidP="006658DB">
            <w:pPr>
              <w:keepNext/>
              <w:keepLines/>
              <w:rPr>
                <w:rFonts w:cs="Arial"/>
                <w:sz w:val="16"/>
                <w:szCs w:val="16"/>
              </w:rPr>
            </w:pPr>
            <w:r>
              <w:rPr>
                <w:b/>
                <w:sz w:val="16"/>
              </w:rPr>
              <w:t>Показатели результативности</w:t>
            </w:r>
          </w:p>
        </w:tc>
        <w:tc>
          <w:tcPr>
            <w:tcW w:w="1250" w:type="pct"/>
            <w:tcBorders>
              <w:top w:val="single" w:sz="4" w:space="0" w:color="auto"/>
            </w:tcBorders>
            <w:shd w:val="clear" w:color="auto" w:fill="auto"/>
            <w:vAlign w:val="center"/>
          </w:tcPr>
          <w:p w:rsidR="00940D59" w:rsidRPr="003C3247" w:rsidRDefault="00940D59" w:rsidP="006658DB">
            <w:pPr>
              <w:keepNext/>
              <w:keepLines/>
              <w:rPr>
                <w:rFonts w:cs="Arial"/>
                <w:b/>
                <w:bCs/>
                <w:sz w:val="16"/>
                <w:szCs w:val="16"/>
              </w:rPr>
            </w:pPr>
            <w:r>
              <w:rPr>
                <w:b/>
                <w:sz w:val="16"/>
              </w:rPr>
              <w:t>Базовые показатели</w:t>
            </w:r>
          </w:p>
        </w:tc>
        <w:tc>
          <w:tcPr>
            <w:tcW w:w="884" w:type="pct"/>
            <w:gridSpan w:val="2"/>
            <w:tcBorders>
              <w:top w:val="single" w:sz="4" w:space="0" w:color="auto"/>
            </w:tcBorders>
            <w:shd w:val="clear" w:color="auto" w:fill="auto"/>
            <w:tcMar>
              <w:top w:w="110" w:type="dxa"/>
            </w:tcMar>
            <w:vAlign w:val="center"/>
          </w:tcPr>
          <w:p w:rsidR="00940D59" w:rsidRPr="003C3247" w:rsidRDefault="00940D59" w:rsidP="006658DB">
            <w:pPr>
              <w:keepNext/>
              <w:keepLines/>
              <w:rPr>
                <w:rFonts w:cs="Arial"/>
                <w:b/>
                <w:sz w:val="16"/>
                <w:szCs w:val="16"/>
              </w:rPr>
            </w:pPr>
            <w:r>
              <w:rPr>
                <w:b/>
                <w:sz w:val="16"/>
              </w:rPr>
              <w:t>Цели</w:t>
            </w:r>
          </w:p>
        </w:tc>
        <w:tc>
          <w:tcPr>
            <w:tcW w:w="1092" w:type="pct"/>
            <w:gridSpan w:val="2"/>
            <w:tcBorders>
              <w:top w:val="single" w:sz="4" w:space="0" w:color="auto"/>
            </w:tcBorders>
            <w:shd w:val="clear" w:color="auto" w:fill="FFFFFF"/>
            <w:tcMar>
              <w:top w:w="110" w:type="dxa"/>
            </w:tcMar>
            <w:vAlign w:val="center"/>
          </w:tcPr>
          <w:p w:rsidR="00940D59" w:rsidRPr="003C3247" w:rsidRDefault="00940D59" w:rsidP="006658DB">
            <w:pPr>
              <w:keepNext/>
              <w:keepLines/>
              <w:rPr>
                <w:rFonts w:cs="Arial"/>
                <w:sz w:val="16"/>
                <w:szCs w:val="16"/>
              </w:rPr>
            </w:pPr>
            <w:r>
              <w:rPr>
                <w:b/>
                <w:sz w:val="16"/>
              </w:rPr>
              <w:t>Данные о результативности</w:t>
            </w:r>
          </w:p>
        </w:tc>
        <w:tc>
          <w:tcPr>
            <w:tcW w:w="669" w:type="pct"/>
            <w:gridSpan w:val="2"/>
            <w:tcBorders>
              <w:top w:val="single" w:sz="4" w:space="0" w:color="auto"/>
            </w:tcBorders>
            <w:shd w:val="clear" w:color="auto" w:fill="auto"/>
            <w:tcMar>
              <w:top w:w="110" w:type="dxa"/>
            </w:tcMar>
            <w:vAlign w:val="center"/>
          </w:tcPr>
          <w:p w:rsidR="00940D59" w:rsidRPr="003C3247" w:rsidRDefault="00940D59" w:rsidP="006658DB">
            <w:pPr>
              <w:keepNext/>
              <w:keepLines/>
              <w:jc w:val="center"/>
              <w:rPr>
                <w:rFonts w:cs="Arial"/>
                <w:b/>
                <w:bCs/>
                <w:sz w:val="16"/>
                <w:szCs w:val="16"/>
              </w:rPr>
            </w:pPr>
            <w:r>
              <w:rPr>
                <w:b/>
                <w:sz w:val="16"/>
              </w:rPr>
              <w:t>СС</w:t>
            </w:r>
          </w:p>
        </w:tc>
      </w:tr>
      <w:tr w:rsidR="00940D59" w:rsidTr="006658DB">
        <w:trPr>
          <w:cantSplit/>
          <w:trHeight w:val="4752"/>
        </w:trPr>
        <w:tc>
          <w:tcPr>
            <w:tcW w:w="1105" w:type="pct"/>
            <w:shd w:val="clear" w:color="auto" w:fill="auto"/>
          </w:tcPr>
          <w:p w:rsidR="00940D59" w:rsidRPr="00940D59" w:rsidRDefault="00940D59" w:rsidP="006658DB">
            <w:pPr>
              <w:rPr>
                <w:rFonts w:cs="Arial"/>
                <w:sz w:val="16"/>
                <w:szCs w:val="16"/>
                <w:lang w:val="ru-RU"/>
              </w:rPr>
            </w:pPr>
            <w:r w:rsidRPr="00940D59">
              <w:rPr>
                <w:sz w:val="16"/>
                <w:lang w:val="ru-RU"/>
              </w:rPr>
              <w:t>Улучшение физического доступа на территорию ВОИС</w:t>
            </w:r>
          </w:p>
        </w:tc>
        <w:tc>
          <w:tcPr>
            <w:tcW w:w="1250" w:type="pct"/>
            <w:shd w:val="clear" w:color="auto" w:fill="auto"/>
          </w:tcPr>
          <w:p w:rsidR="007B43D0" w:rsidRDefault="00940D59" w:rsidP="006658DB">
            <w:pPr>
              <w:rPr>
                <w:color w:val="002060"/>
                <w:sz w:val="16"/>
                <w:szCs w:val="16"/>
                <w:highlight w:val="yellow"/>
                <w:lang w:val="ru-RU"/>
              </w:rPr>
            </w:pPr>
            <w:r w:rsidRPr="00940D59">
              <w:rPr>
                <w:i/>
                <w:color w:val="002060"/>
                <w:sz w:val="16"/>
                <w:lang w:val="ru-RU"/>
              </w:rPr>
              <w:t>Обновленный базовый показатель на конец 2013</w:t>
            </w:r>
            <w:r>
              <w:rPr>
                <w:i/>
                <w:color w:val="002060"/>
                <w:sz w:val="16"/>
              </w:rPr>
              <w:t> </w:t>
            </w:r>
            <w:r w:rsidRPr="00940D59">
              <w:rPr>
                <w:i/>
                <w:color w:val="002060"/>
                <w:sz w:val="16"/>
                <w:lang w:val="ru-RU"/>
              </w:rPr>
              <w:t>г.:</w:t>
            </w:r>
            <w:r w:rsidRPr="00940D59">
              <w:rPr>
                <w:lang w:val="ru-RU"/>
              </w:rPr>
              <w:t xml:space="preserve"> </w:t>
            </w:r>
            <w:r w:rsidRPr="00940D59">
              <w:rPr>
                <w:color w:val="002060"/>
                <w:sz w:val="16"/>
                <w:lang w:val="ru-RU"/>
              </w:rPr>
              <w:t>в конце 2013</w:t>
            </w:r>
            <w:r>
              <w:rPr>
                <w:color w:val="002060"/>
                <w:sz w:val="16"/>
              </w:rPr>
              <w:t> </w:t>
            </w:r>
            <w:r w:rsidRPr="00940D59">
              <w:rPr>
                <w:color w:val="002060"/>
                <w:sz w:val="16"/>
                <w:lang w:val="ru-RU"/>
              </w:rPr>
              <w:t xml:space="preserve">г. пятилетний план разработан не был. </w:t>
            </w:r>
            <w:r w:rsidRPr="00940D59">
              <w:rPr>
                <w:color w:val="002060"/>
                <w:sz w:val="16"/>
                <w:highlight w:val="yellow"/>
                <w:lang w:val="ru-RU"/>
              </w:rPr>
              <w:t xml:space="preserve"> </w:t>
            </w:r>
          </w:p>
          <w:p w:rsidR="007B43D0" w:rsidRDefault="007B43D0" w:rsidP="006658DB">
            <w:pPr>
              <w:rPr>
                <w:rFonts w:cs="Arial"/>
                <w:i/>
                <w:sz w:val="8"/>
                <w:szCs w:val="8"/>
                <w:lang w:val="ru-RU"/>
              </w:rPr>
            </w:pPr>
          </w:p>
          <w:p w:rsidR="00940D59" w:rsidRPr="00940D59" w:rsidRDefault="00940D59" w:rsidP="006658DB">
            <w:pPr>
              <w:rPr>
                <w:rFonts w:cs="Arial"/>
                <w:sz w:val="16"/>
                <w:szCs w:val="16"/>
                <w:lang w:val="ru-RU"/>
              </w:rPr>
            </w:pPr>
            <w:r w:rsidRPr="00940D59">
              <w:rPr>
                <w:i/>
                <w:sz w:val="16"/>
                <w:lang w:val="ru-RU"/>
              </w:rPr>
              <w:t>Исходный базовый показатель (Программа и бюджет на 2014–2015 гг.):</w:t>
            </w:r>
            <w:r w:rsidRPr="00940D59">
              <w:rPr>
                <w:rFonts w:cs="Arial"/>
                <w:sz w:val="16"/>
                <w:szCs w:val="16"/>
                <w:lang w:val="ru-RU"/>
              </w:rPr>
              <w:br/>
            </w:r>
            <w:r w:rsidRPr="00940D59">
              <w:rPr>
                <w:sz w:val="16"/>
                <w:lang w:val="ru-RU"/>
              </w:rPr>
              <w:t>пятилетний план по выполнению рекомендаций проведенной в 2012</w:t>
            </w:r>
            <w:r>
              <w:rPr>
                <w:sz w:val="16"/>
              </w:rPr>
              <w:t> </w:t>
            </w:r>
            <w:r w:rsidRPr="00940D59">
              <w:rPr>
                <w:sz w:val="16"/>
                <w:lang w:val="ru-RU"/>
              </w:rPr>
              <w:t>г. Оценки физического доступа (план разработан в конце 2013</w:t>
            </w:r>
            <w:r>
              <w:rPr>
                <w:sz w:val="16"/>
              </w:rPr>
              <w:t> </w:t>
            </w:r>
            <w:r w:rsidRPr="00940D59">
              <w:rPr>
                <w:sz w:val="16"/>
                <w:lang w:val="ru-RU"/>
              </w:rPr>
              <w:t>г.)</w:t>
            </w:r>
          </w:p>
        </w:tc>
        <w:tc>
          <w:tcPr>
            <w:tcW w:w="884" w:type="pct"/>
            <w:gridSpan w:val="2"/>
            <w:shd w:val="clear" w:color="auto" w:fill="auto"/>
            <w:tcMar>
              <w:top w:w="110" w:type="dxa"/>
            </w:tcMar>
          </w:tcPr>
          <w:p w:rsidR="00940D59" w:rsidRPr="00940D59" w:rsidRDefault="00940D59" w:rsidP="006658DB">
            <w:pPr>
              <w:rPr>
                <w:rFonts w:cs="Arial"/>
                <w:sz w:val="16"/>
                <w:szCs w:val="16"/>
                <w:lang w:val="ru-RU"/>
              </w:rPr>
            </w:pPr>
            <w:r w:rsidRPr="00940D59">
              <w:rPr>
                <w:sz w:val="16"/>
                <w:lang w:val="ru-RU"/>
              </w:rPr>
              <w:t>Выполнение рекомендаций по итогам проверки в соответствии с пятилетним планом</w:t>
            </w:r>
          </w:p>
        </w:tc>
        <w:tc>
          <w:tcPr>
            <w:tcW w:w="1092" w:type="pct"/>
            <w:gridSpan w:val="2"/>
            <w:shd w:val="clear" w:color="auto" w:fill="FFFFFF"/>
            <w:tcMar>
              <w:top w:w="110" w:type="dxa"/>
            </w:tcMar>
          </w:tcPr>
          <w:p w:rsidR="007B43D0" w:rsidRDefault="00940D59" w:rsidP="006658DB">
            <w:pPr>
              <w:rPr>
                <w:rFonts w:cs="Arial"/>
                <w:sz w:val="16"/>
                <w:szCs w:val="16"/>
                <w:lang w:val="ru-RU"/>
              </w:rPr>
            </w:pPr>
            <w:r w:rsidRPr="00940D59">
              <w:rPr>
                <w:sz w:val="16"/>
                <w:lang w:val="ru-RU"/>
              </w:rPr>
              <w:t>К концу 2014</w:t>
            </w:r>
            <w:r>
              <w:rPr>
                <w:sz w:val="16"/>
              </w:rPr>
              <w:t> </w:t>
            </w:r>
            <w:r w:rsidRPr="00940D59">
              <w:rPr>
                <w:sz w:val="16"/>
                <w:lang w:val="ru-RU"/>
              </w:rPr>
              <w:t xml:space="preserve">г. пятилетний план подготовлен не был ввиду отсутствия пригодных к использованию ресурсов и доступа к строительной площадке </w:t>
            </w:r>
            <w:r w:rsidR="000117FB">
              <w:rPr>
                <w:sz w:val="16"/>
                <w:lang w:val="ru-RU"/>
              </w:rPr>
              <w:t>нового конференц-зала ВОИС</w:t>
            </w:r>
            <w:r w:rsidRPr="00940D59">
              <w:rPr>
                <w:sz w:val="16"/>
                <w:lang w:val="ru-RU"/>
              </w:rPr>
              <w:t>.</w:t>
            </w:r>
          </w:p>
          <w:p w:rsidR="007B43D0" w:rsidRDefault="00940D59" w:rsidP="006658DB">
            <w:pPr>
              <w:rPr>
                <w:rFonts w:cs="Arial"/>
                <w:sz w:val="16"/>
                <w:szCs w:val="16"/>
                <w:lang w:val="ru-RU"/>
              </w:rPr>
            </w:pPr>
            <w:r w:rsidRPr="00940D59">
              <w:rPr>
                <w:sz w:val="16"/>
                <w:lang w:val="ru-RU"/>
              </w:rPr>
              <w:t xml:space="preserve"> </w:t>
            </w:r>
          </w:p>
          <w:p w:rsidR="00940D59" w:rsidRPr="00940D59" w:rsidRDefault="00940D59" w:rsidP="006658DB">
            <w:pPr>
              <w:rPr>
                <w:rFonts w:cs="Arial"/>
                <w:sz w:val="16"/>
                <w:szCs w:val="16"/>
                <w:lang w:val="ru-RU"/>
              </w:rPr>
            </w:pPr>
            <w:r w:rsidRPr="00940D59">
              <w:rPr>
                <w:sz w:val="16"/>
                <w:lang w:val="ru-RU"/>
              </w:rPr>
              <w:t>К числу внесенных улучшений относятся: (</w:t>
            </w:r>
            <w:r>
              <w:rPr>
                <w:sz w:val="16"/>
              </w:rPr>
              <w:t>i</w:t>
            </w:r>
            <w:r w:rsidRPr="00940D59">
              <w:rPr>
                <w:sz w:val="16"/>
                <w:lang w:val="ru-RU"/>
              </w:rPr>
              <w:t>) дополнительные пандусы для инвалидных колясок (доступ к кабинам синхронных переводчиков в новом конференц-зале в НЗ); (</w:t>
            </w:r>
            <w:r>
              <w:rPr>
                <w:sz w:val="16"/>
              </w:rPr>
              <w:t>ii</w:t>
            </w:r>
            <w:r w:rsidRPr="00940D59">
              <w:rPr>
                <w:sz w:val="16"/>
                <w:lang w:val="ru-RU"/>
              </w:rPr>
              <w:t xml:space="preserve">) установка терминалов для считывания пропусков на высоте, обеспечивающей доступ из инвалидной коляски, в зданиях </w:t>
            </w:r>
            <w:r>
              <w:rPr>
                <w:sz w:val="16"/>
              </w:rPr>
              <w:t>AB</w:t>
            </w:r>
            <w:r w:rsidRPr="00940D59">
              <w:rPr>
                <w:sz w:val="16"/>
                <w:lang w:val="ru-RU"/>
              </w:rPr>
              <w:t xml:space="preserve">, РСТ и НЗ. Некоторые улучшения не потребовали больших расходов и/или были объединены с работами по совершенствованию других объектов инфраструктуры или установок с минимальными дополнительными затратами. </w:t>
            </w:r>
          </w:p>
        </w:tc>
        <w:tc>
          <w:tcPr>
            <w:tcW w:w="669" w:type="pct"/>
            <w:gridSpan w:val="2"/>
            <w:shd w:val="clear" w:color="auto" w:fill="auto"/>
            <w:tcMar>
              <w:top w:w="110" w:type="dxa"/>
            </w:tcMar>
          </w:tcPr>
          <w:p w:rsidR="00940D59" w:rsidRPr="0087507C" w:rsidRDefault="00940D59" w:rsidP="006658DB">
            <w:pPr>
              <w:keepNext/>
              <w:keepLines/>
              <w:jc w:val="center"/>
              <w:rPr>
                <w:rFonts w:cs="Arial"/>
                <w:b/>
                <w:color w:val="FF0000"/>
                <w:sz w:val="16"/>
                <w:szCs w:val="16"/>
              </w:rPr>
            </w:pPr>
            <w:r>
              <w:rPr>
                <w:b/>
                <w:color w:val="FF0000"/>
                <w:sz w:val="16"/>
              </w:rPr>
              <w:t>С отставанием</w:t>
            </w:r>
          </w:p>
        </w:tc>
      </w:tr>
      <w:tr w:rsidR="00940D59" w:rsidTr="006658DB">
        <w:trPr>
          <w:cantSplit/>
        </w:trPr>
        <w:tc>
          <w:tcPr>
            <w:tcW w:w="1105" w:type="pct"/>
            <w:shd w:val="clear" w:color="auto" w:fill="auto"/>
          </w:tcPr>
          <w:p w:rsidR="00940D59" w:rsidRPr="00940D59" w:rsidRDefault="00940D59" w:rsidP="006658DB">
            <w:pPr>
              <w:rPr>
                <w:rFonts w:cs="Arial"/>
                <w:sz w:val="16"/>
                <w:szCs w:val="16"/>
                <w:lang w:val="ru-RU"/>
              </w:rPr>
            </w:pPr>
            <w:r w:rsidRPr="00940D59">
              <w:rPr>
                <w:sz w:val="16"/>
                <w:lang w:val="ru-RU"/>
              </w:rPr>
              <w:lastRenderedPageBreak/>
              <w:t>Уменьшение воздействия ВОИС на окружающую среду</w:t>
            </w:r>
          </w:p>
        </w:tc>
        <w:tc>
          <w:tcPr>
            <w:tcW w:w="1250" w:type="pct"/>
            <w:shd w:val="clear" w:color="auto" w:fill="auto"/>
          </w:tcPr>
          <w:p w:rsidR="007B43D0" w:rsidRDefault="00940D59" w:rsidP="006658DB">
            <w:pPr>
              <w:rPr>
                <w:rFonts w:cs="Arial"/>
                <w:sz w:val="16"/>
                <w:szCs w:val="16"/>
                <w:lang w:val="ru-RU"/>
              </w:rPr>
            </w:pPr>
            <w:r w:rsidRPr="00940D59">
              <w:rPr>
                <w:i/>
                <w:color w:val="002060"/>
                <w:sz w:val="16"/>
                <w:lang w:val="ru-RU"/>
              </w:rPr>
              <w:t>Обновленный базовый показатель на конец 2013</w:t>
            </w:r>
            <w:r>
              <w:rPr>
                <w:i/>
                <w:color w:val="002060"/>
                <w:sz w:val="16"/>
              </w:rPr>
              <w:t> </w:t>
            </w:r>
            <w:r w:rsidRPr="00940D59">
              <w:rPr>
                <w:i/>
                <w:color w:val="002060"/>
                <w:sz w:val="16"/>
                <w:lang w:val="ru-RU"/>
              </w:rPr>
              <w:t>г.:</w:t>
            </w:r>
            <w:r w:rsidRPr="00940D59">
              <w:rPr>
                <w:color w:val="002060"/>
                <w:sz w:val="16"/>
                <w:lang w:val="ru-RU"/>
              </w:rPr>
              <w:t xml:space="preserve"> сокращение на 2% потребления электричества благодаря реализации ряда мер по обновлению оборудования; сокращение на 7% потребления воды благодаря обновлению охлаждающего оборудования в одном из центров данных.</w:t>
            </w:r>
          </w:p>
          <w:p w:rsidR="007B43D0" w:rsidRDefault="007B43D0" w:rsidP="006658DB">
            <w:pPr>
              <w:rPr>
                <w:color w:val="002060"/>
                <w:sz w:val="16"/>
                <w:szCs w:val="16"/>
                <w:highlight w:val="yellow"/>
                <w:lang w:val="ru-RU"/>
              </w:rPr>
            </w:pPr>
          </w:p>
          <w:p w:rsidR="007B43D0" w:rsidRDefault="007B43D0" w:rsidP="006658DB">
            <w:pPr>
              <w:rPr>
                <w:rFonts w:cstheme="minorBidi"/>
                <w:color w:val="002060"/>
                <w:sz w:val="16"/>
                <w:szCs w:val="16"/>
                <w:highlight w:val="yellow"/>
                <w:lang w:val="ru-RU"/>
              </w:rPr>
            </w:pPr>
          </w:p>
          <w:p w:rsidR="00940D59" w:rsidRPr="00940D59" w:rsidRDefault="00940D59" w:rsidP="006658DB">
            <w:pPr>
              <w:rPr>
                <w:szCs w:val="22"/>
                <w:lang w:val="ru-RU"/>
              </w:rPr>
            </w:pPr>
            <w:r w:rsidRPr="00940D59">
              <w:rPr>
                <w:i/>
                <w:sz w:val="16"/>
                <w:lang w:val="ru-RU"/>
              </w:rPr>
              <w:t>Исходный базовый показатель (Программа и бюджет на 2014–2015 гг.):</w:t>
            </w:r>
            <w:r w:rsidRPr="00940D59">
              <w:rPr>
                <w:lang w:val="ru-RU"/>
              </w:rPr>
              <w:t xml:space="preserve"> </w:t>
            </w:r>
            <w:r w:rsidRPr="00940D59">
              <w:rPr>
                <w:sz w:val="16"/>
                <w:lang w:val="ru-RU"/>
              </w:rPr>
              <w:t>Потребление электроэнергии и воды в год (по состоянию на конец 2013</w:t>
            </w:r>
            <w:r>
              <w:rPr>
                <w:sz w:val="16"/>
              </w:rPr>
              <w:t> </w:t>
            </w:r>
            <w:r w:rsidRPr="00940D59">
              <w:rPr>
                <w:sz w:val="16"/>
                <w:lang w:val="ru-RU"/>
              </w:rPr>
              <w:t>г.)</w:t>
            </w:r>
          </w:p>
        </w:tc>
        <w:tc>
          <w:tcPr>
            <w:tcW w:w="884" w:type="pct"/>
            <w:gridSpan w:val="2"/>
            <w:shd w:val="clear" w:color="auto" w:fill="auto"/>
            <w:tcMar>
              <w:top w:w="110" w:type="dxa"/>
            </w:tcMar>
          </w:tcPr>
          <w:p w:rsidR="00940D59" w:rsidRPr="00940D59" w:rsidRDefault="00940D59" w:rsidP="006658DB">
            <w:pPr>
              <w:rPr>
                <w:rFonts w:cs="Arial"/>
                <w:sz w:val="16"/>
                <w:szCs w:val="16"/>
                <w:lang w:val="ru-RU"/>
              </w:rPr>
            </w:pPr>
            <w:r w:rsidRPr="00940D59">
              <w:rPr>
                <w:sz w:val="16"/>
                <w:lang w:val="ru-RU"/>
              </w:rPr>
              <w:t>Сокращение на 4% потребления электроэнергии и на 10% потребления воды к концу 2015</w:t>
            </w:r>
            <w:r>
              <w:rPr>
                <w:sz w:val="16"/>
              </w:rPr>
              <w:t> </w:t>
            </w:r>
            <w:r w:rsidRPr="00940D59">
              <w:rPr>
                <w:sz w:val="16"/>
                <w:lang w:val="ru-RU"/>
              </w:rPr>
              <w:t>г.</w:t>
            </w:r>
          </w:p>
        </w:tc>
        <w:tc>
          <w:tcPr>
            <w:tcW w:w="1092" w:type="pct"/>
            <w:gridSpan w:val="2"/>
            <w:shd w:val="clear" w:color="auto" w:fill="FFFFFF"/>
            <w:tcMar>
              <w:top w:w="110" w:type="dxa"/>
            </w:tcMar>
          </w:tcPr>
          <w:p w:rsidR="007B43D0" w:rsidRDefault="00940D59" w:rsidP="006658DB">
            <w:pPr>
              <w:rPr>
                <w:rFonts w:cs="Arial"/>
                <w:sz w:val="16"/>
                <w:szCs w:val="16"/>
                <w:lang w:val="ru-RU"/>
              </w:rPr>
            </w:pPr>
            <w:r w:rsidRPr="00940D59">
              <w:rPr>
                <w:sz w:val="16"/>
                <w:lang w:val="ru-RU"/>
              </w:rPr>
              <w:t>Сокращение на 2,2% потребления электроэнергии и на 10% потребления воды в первый год двухгодичного периода.</w:t>
            </w:r>
          </w:p>
          <w:p w:rsidR="007B43D0" w:rsidRDefault="007B43D0" w:rsidP="006658DB">
            <w:pPr>
              <w:rPr>
                <w:rFonts w:cs="Arial"/>
                <w:sz w:val="16"/>
                <w:szCs w:val="16"/>
                <w:lang w:val="ru-RU"/>
              </w:rPr>
            </w:pPr>
          </w:p>
          <w:p w:rsidR="007B43D0" w:rsidRDefault="00940D59" w:rsidP="006658DB">
            <w:pPr>
              <w:rPr>
                <w:rFonts w:cs="Arial"/>
                <w:sz w:val="16"/>
                <w:szCs w:val="16"/>
                <w:lang w:val="ru-RU"/>
              </w:rPr>
            </w:pPr>
            <w:r w:rsidRPr="00940D59">
              <w:rPr>
                <w:sz w:val="16"/>
                <w:lang w:val="ru-RU"/>
              </w:rPr>
              <w:t xml:space="preserve">В НЗ была модернизирована система охлаждения, в которой используется охлажденная вода из Женевского озера.  </w:t>
            </w:r>
          </w:p>
          <w:p w:rsidR="007B43D0" w:rsidRDefault="007B43D0" w:rsidP="006658DB">
            <w:pPr>
              <w:rPr>
                <w:rFonts w:cs="Arial"/>
                <w:sz w:val="16"/>
                <w:szCs w:val="16"/>
                <w:lang w:val="ru-RU"/>
              </w:rPr>
            </w:pPr>
          </w:p>
          <w:p w:rsidR="00940D59" w:rsidRPr="00940D59" w:rsidRDefault="00940D59" w:rsidP="006658DB">
            <w:pPr>
              <w:rPr>
                <w:rFonts w:cs="Arial"/>
                <w:sz w:val="16"/>
                <w:szCs w:val="16"/>
                <w:lang w:val="ru-RU"/>
              </w:rPr>
            </w:pPr>
            <w:r w:rsidRPr="00940D59">
              <w:rPr>
                <w:sz w:val="16"/>
                <w:lang w:val="ru-RU"/>
              </w:rPr>
              <w:t>К числу других экологически обоснованных мер относились, главным образом, следующие: (</w:t>
            </w:r>
            <w:r>
              <w:rPr>
                <w:sz w:val="16"/>
              </w:rPr>
              <w:t>i</w:t>
            </w:r>
            <w:r w:rsidRPr="00940D59">
              <w:rPr>
                <w:sz w:val="16"/>
                <w:lang w:val="ru-RU"/>
              </w:rPr>
              <w:t>)</w:t>
            </w:r>
            <w:r>
              <w:rPr>
                <w:sz w:val="16"/>
              </w:rPr>
              <w:t> </w:t>
            </w:r>
            <w:r w:rsidRPr="00940D59">
              <w:rPr>
                <w:sz w:val="16"/>
                <w:lang w:val="ru-RU"/>
              </w:rPr>
              <w:t>потребление энергии для искусственного освещения было снижено благодаря замене обычных светильников новыми светодиодными светильниками; (</w:t>
            </w:r>
            <w:r>
              <w:rPr>
                <w:sz w:val="16"/>
              </w:rPr>
              <w:t>ii</w:t>
            </w:r>
            <w:r w:rsidRPr="00940D59">
              <w:rPr>
                <w:sz w:val="16"/>
                <w:lang w:val="ru-RU"/>
              </w:rPr>
              <w:t>) в нерабочее время освещение на служебных этажах в различных частях различных старых зданий активируется датчиком присутствия.</w:t>
            </w:r>
          </w:p>
        </w:tc>
        <w:tc>
          <w:tcPr>
            <w:tcW w:w="669" w:type="pct"/>
            <w:gridSpan w:val="2"/>
            <w:shd w:val="clear" w:color="auto" w:fill="auto"/>
            <w:tcMar>
              <w:top w:w="110" w:type="dxa"/>
            </w:tcMar>
          </w:tcPr>
          <w:p w:rsidR="00940D59" w:rsidRPr="006550F0" w:rsidRDefault="00940D59" w:rsidP="006658DB">
            <w:pPr>
              <w:keepNext/>
              <w:keepLines/>
              <w:jc w:val="center"/>
              <w:rPr>
                <w:rFonts w:ascii="Calibri" w:hAnsi="Calibri" w:cs="Arial"/>
                <w:sz w:val="16"/>
                <w:szCs w:val="16"/>
              </w:rPr>
            </w:pPr>
            <w:r>
              <w:rPr>
                <w:b/>
                <w:color w:val="00B050"/>
                <w:sz w:val="16"/>
              </w:rPr>
              <w:t>По графику</w:t>
            </w:r>
          </w:p>
        </w:tc>
      </w:tr>
      <w:tr w:rsidR="00940D59" w:rsidTr="006658DB">
        <w:trPr>
          <w:cantSplit/>
        </w:trPr>
        <w:tc>
          <w:tcPr>
            <w:tcW w:w="1105" w:type="pct"/>
            <w:tcBorders>
              <w:bottom w:val="single" w:sz="4" w:space="0" w:color="auto"/>
            </w:tcBorders>
            <w:shd w:val="clear" w:color="auto" w:fill="auto"/>
          </w:tcPr>
          <w:p w:rsidR="00940D59" w:rsidRPr="00940D59" w:rsidRDefault="00940D59" w:rsidP="006658DB">
            <w:pPr>
              <w:rPr>
                <w:rFonts w:cs="Arial"/>
                <w:sz w:val="16"/>
                <w:szCs w:val="16"/>
                <w:lang w:val="ru-RU"/>
              </w:rPr>
            </w:pPr>
            <w:r w:rsidRPr="00940D59">
              <w:rPr>
                <w:sz w:val="16"/>
                <w:lang w:val="ru-RU"/>
              </w:rPr>
              <w:t>Обеспечение соответствия зданий ВОИС рекомендациям проверки, проведенной в 2009</w:t>
            </w:r>
            <w:r>
              <w:rPr>
                <w:sz w:val="16"/>
              </w:rPr>
              <w:t> </w:t>
            </w:r>
            <w:r w:rsidRPr="00940D59">
              <w:rPr>
                <w:sz w:val="16"/>
                <w:lang w:val="ru-RU"/>
              </w:rPr>
              <w:t>г. Институтом по вопросам охраны и безопасности (Невшатель), и сопутствующим требованиям в области безопасности минимальных оперативных стандартов безопасности для штаб-квартир</w:t>
            </w:r>
          </w:p>
        </w:tc>
        <w:tc>
          <w:tcPr>
            <w:tcW w:w="1250" w:type="pct"/>
            <w:tcBorders>
              <w:bottom w:val="single" w:sz="4" w:space="0" w:color="auto"/>
            </w:tcBorders>
            <w:shd w:val="clear" w:color="auto" w:fill="auto"/>
          </w:tcPr>
          <w:p w:rsidR="007B43D0" w:rsidRDefault="00940D59" w:rsidP="006658DB">
            <w:pPr>
              <w:rPr>
                <w:rFonts w:cs="Arial"/>
                <w:sz w:val="16"/>
                <w:szCs w:val="16"/>
                <w:lang w:val="ru-RU"/>
              </w:rPr>
            </w:pPr>
            <w:r w:rsidRPr="00940D59">
              <w:rPr>
                <w:sz w:val="16"/>
                <w:lang w:val="ru-RU"/>
              </w:rPr>
              <w:t>Шестилетний план по выполнению рекомендаций по итогам проверки, проведенной в 2009</w:t>
            </w:r>
            <w:r>
              <w:rPr>
                <w:sz w:val="16"/>
              </w:rPr>
              <w:t> </w:t>
            </w:r>
            <w:r w:rsidRPr="00940D59">
              <w:rPr>
                <w:sz w:val="16"/>
                <w:lang w:val="ru-RU"/>
              </w:rPr>
              <w:t>г. Институтом по вопросам охраны и безопасности (Невшатель)</w:t>
            </w:r>
          </w:p>
          <w:p w:rsidR="00940D59" w:rsidRPr="00940D59" w:rsidRDefault="00940D59" w:rsidP="006658DB">
            <w:pPr>
              <w:rPr>
                <w:szCs w:val="22"/>
                <w:lang w:val="ru-RU"/>
              </w:rPr>
            </w:pPr>
          </w:p>
        </w:tc>
        <w:tc>
          <w:tcPr>
            <w:tcW w:w="884" w:type="pct"/>
            <w:gridSpan w:val="2"/>
            <w:tcBorders>
              <w:bottom w:val="single" w:sz="4" w:space="0" w:color="auto"/>
            </w:tcBorders>
            <w:shd w:val="clear" w:color="auto" w:fill="auto"/>
            <w:tcMar>
              <w:top w:w="110" w:type="dxa"/>
            </w:tcMar>
          </w:tcPr>
          <w:p w:rsidR="00940D59" w:rsidRPr="00940D59" w:rsidRDefault="00940D59" w:rsidP="006658DB">
            <w:pPr>
              <w:rPr>
                <w:rFonts w:cs="Arial"/>
                <w:sz w:val="16"/>
                <w:szCs w:val="16"/>
                <w:lang w:val="ru-RU"/>
              </w:rPr>
            </w:pPr>
            <w:r w:rsidRPr="00940D59">
              <w:rPr>
                <w:sz w:val="16"/>
                <w:lang w:val="ru-RU"/>
              </w:rPr>
              <w:t>Выполнение рекомендаций по итогам проверки в соответствии с шестилетним планом и осуществление сопутствующих мер по обеспечению безопасности к концу 2015</w:t>
            </w:r>
            <w:r>
              <w:rPr>
                <w:sz w:val="16"/>
              </w:rPr>
              <w:t> </w:t>
            </w:r>
            <w:r w:rsidRPr="00940D59">
              <w:rPr>
                <w:sz w:val="16"/>
                <w:lang w:val="ru-RU"/>
              </w:rPr>
              <w:t>г.</w:t>
            </w:r>
          </w:p>
        </w:tc>
        <w:tc>
          <w:tcPr>
            <w:tcW w:w="1092" w:type="pct"/>
            <w:gridSpan w:val="2"/>
            <w:tcBorders>
              <w:bottom w:val="single" w:sz="4" w:space="0" w:color="auto"/>
            </w:tcBorders>
            <w:shd w:val="clear" w:color="auto" w:fill="FFFFFF"/>
            <w:tcMar>
              <w:top w:w="110" w:type="dxa"/>
            </w:tcMar>
          </w:tcPr>
          <w:p w:rsidR="007B43D0" w:rsidRDefault="00940D59" w:rsidP="006658DB">
            <w:pPr>
              <w:rPr>
                <w:rFonts w:cs="Arial"/>
                <w:sz w:val="16"/>
                <w:szCs w:val="16"/>
                <w:lang w:val="ru-RU"/>
              </w:rPr>
            </w:pPr>
            <w:r w:rsidRPr="00940D59">
              <w:rPr>
                <w:sz w:val="16"/>
                <w:lang w:val="ru-RU"/>
              </w:rPr>
              <w:t>См. дополнение</w:t>
            </w:r>
            <w:r w:rsidRPr="00B86103">
              <w:rPr>
                <w:sz w:val="16"/>
              </w:rPr>
              <w:t> III</w:t>
            </w:r>
            <w:r w:rsidRPr="00940D59">
              <w:rPr>
                <w:sz w:val="16"/>
                <w:lang w:val="ru-RU"/>
              </w:rPr>
              <w:t>. Отчет о ходе реализации Генерального плана капитального ремонта</w:t>
            </w:r>
            <w:r w:rsidR="000117FB">
              <w:rPr>
                <w:sz w:val="16"/>
                <w:lang w:val="ru-RU"/>
              </w:rPr>
              <w:t xml:space="preserve"> (ГПКР)</w:t>
            </w:r>
            <w:r w:rsidRPr="00940D59">
              <w:rPr>
                <w:sz w:val="16"/>
                <w:lang w:val="ru-RU"/>
              </w:rPr>
              <w:t xml:space="preserve"> в 2014</w:t>
            </w:r>
            <w:r w:rsidRPr="00B86103">
              <w:rPr>
                <w:sz w:val="16"/>
              </w:rPr>
              <w:t> </w:t>
            </w:r>
            <w:r w:rsidRPr="00940D59">
              <w:rPr>
                <w:sz w:val="16"/>
                <w:lang w:val="ru-RU"/>
              </w:rPr>
              <w:t>г.</w:t>
            </w:r>
          </w:p>
          <w:p w:rsidR="007B43D0" w:rsidRDefault="007B43D0" w:rsidP="006658DB">
            <w:pPr>
              <w:rPr>
                <w:rFonts w:cs="Arial"/>
                <w:sz w:val="16"/>
                <w:szCs w:val="16"/>
                <w:lang w:val="ru-RU"/>
              </w:rPr>
            </w:pPr>
          </w:p>
          <w:p w:rsidR="007B43D0" w:rsidRDefault="00940D59" w:rsidP="006658DB">
            <w:pPr>
              <w:rPr>
                <w:rFonts w:cs="Arial"/>
                <w:sz w:val="16"/>
                <w:szCs w:val="16"/>
                <w:lang w:val="ru-RU"/>
              </w:rPr>
            </w:pPr>
            <w:r w:rsidRPr="00940D59">
              <w:rPr>
                <w:sz w:val="16"/>
                <w:lang w:val="ru-RU"/>
              </w:rPr>
              <w:t xml:space="preserve">В дополнение к осуществлению рекомендации, предусмотренной Генеральным планом капитального ремонта, была реализована следующая рекомендация: </w:t>
            </w:r>
          </w:p>
          <w:p w:rsidR="007B43D0" w:rsidRDefault="00940D59" w:rsidP="006658DB">
            <w:pPr>
              <w:rPr>
                <w:rFonts w:cs="Arial"/>
                <w:sz w:val="16"/>
                <w:szCs w:val="16"/>
                <w:lang w:val="ru-RU"/>
              </w:rPr>
            </w:pPr>
            <w:r w:rsidRPr="00940D59">
              <w:rPr>
                <w:sz w:val="16"/>
                <w:lang w:val="ru-RU"/>
              </w:rPr>
              <w:t xml:space="preserve">модернизация системы пожарной сигнализации (с установкой датчиков последнего поколения) на 2-м и 3-м уровне подземной парковки здания </w:t>
            </w:r>
            <w:r>
              <w:rPr>
                <w:sz w:val="16"/>
              </w:rPr>
              <w:t>AB</w:t>
            </w:r>
            <w:r w:rsidRPr="00940D59">
              <w:rPr>
                <w:sz w:val="16"/>
                <w:lang w:val="ru-RU"/>
              </w:rPr>
              <w:t>.</w:t>
            </w:r>
          </w:p>
          <w:p w:rsidR="00940D59" w:rsidRPr="00940D59" w:rsidRDefault="00940D59" w:rsidP="006658DB">
            <w:pPr>
              <w:pStyle w:val="ListParagraph"/>
              <w:ind w:left="360"/>
              <w:rPr>
                <w:rFonts w:cs="Arial"/>
                <w:sz w:val="16"/>
                <w:szCs w:val="16"/>
                <w:lang w:val="ru-RU"/>
              </w:rPr>
            </w:pPr>
          </w:p>
        </w:tc>
        <w:tc>
          <w:tcPr>
            <w:tcW w:w="669" w:type="pct"/>
            <w:gridSpan w:val="2"/>
            <w:tcBorders>
              <w:bottom w:val="single" w:sz="4" w:space="0" w:color="auto"/>
            </w:tcBorders>
            <w:shd w:val="clear" w:color="auto" w:fill="auto"/>
            <w:tcMar>
              <w:top w:w="110" w:type="dxa"/>
            </w:tcMar>
          </w:tcPr>
          <w:p w:rsidR="00940D59" w:rsidRPr="006550F0" w:rsidRDefault="00940D59" w:rsidP="006658DB">
            <w:pPr>
              <w:keepNext/>
              <w:keepLines/>
              <w:jc w:val="center"/>
              <w:rPr>
                <w:rFonts w:ascii="Calibri" w:hAnsi="Calibri" w:cs="Arial"/>
                <w:sz w:val="16"/>
                <w:szCs w:val="16"/>
              </w:rPr>
            </w:pPr>
            <w:r>
              <w:rPr>
                <w:b/>
                <w:color w:val="00B050"/>
                <w:sz w:val="16"/>
              </w:rPr>
              <w:t>По графику</w:t>
            </w:r>
          </w:p>
        </w:tc>
      </w:tr>
    </w:tbl>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7B43D0" w:rsidP="00940D59">
      <w:pPr>
        <w:rPr>
          <w:rFonts w:cs="Arial"/>
          <w:color w:val="000000"/>
          <w:szCs w:val="22"/>
        </w:rPr>
      </w:pPr>
    </w:p>
    <w:p w:rsidR="007B43D0" w:rsidRDefault="00940D59">
      <w:pPr>
        <w:rPr>
          <w:color w:val="000000"/>
        </w:rPr>
      </w:pPr>
      <w:r>
        <w:rPr>
          <w:color w:val="000000"/>
        </w:rPr>
        <w:br w:type="page"/>
      </w:r>
    </w:p>
    <w:p w:rsidR="007B43D0" w:rsidRDefault="00940D59" w:rsidP="00940D59">
      <w:pPr>
        <w:rPr>
          <w:b/>
          <w:sz w:val="18"/>
          <w:szCs w:val="18"/>
        </w:rPr>
      </w:pPr>
      <w:r>
        <w:rPr>
          <w:color w:val="000000"/>
        </w:rPr>
        <w:lastRenderedPageBreak/>
        <w:t>ИСПОЛЬЗОВАНИЕ РЕСУРСОВ</w:t>
      </w:r>
      <w:r>
        <w:tab/>
      </w:r>
    </w:p>
    <w:p w:rsidR="007B43D0" w:rsidRDefault="007B43D0" w:rsidP="00940D59">
      <w:pPr>
        <w:rPr>
          <w:rFonts w:cs="Arial"/>
          <w:szCs w:val="22"/>
        </w:rPr>
      </w:pPr>
    </w:p>
    <w:p w:rsidR="007B43D0" w:rsidRDefault="00940D59" w:rsidP="00940D59">
      <w:pPr>
        <w:pStyle w:val="NormalWeb"/>
        <w:spacing w:before="0" w:beforeAutospacing="0" w:after="0" w:afterAutospacing="0"/>
        <w:jc w:val="center"/>
        <w:rPr>
          <w:sz w:val="20"/>
          <w:szCs w:val="20"/>
          <w:lang w:val="ru-RU"/>
        </w:rPr>
      </w:pPr>
      <w:r w:rsidRPr="00940D59">
        <w:rPr>
          <w:color w:val="000000"/>
          <w:sz w:val="20"/>
          <w:lang w:val="ru-RU"/>
        </w:rPr>
        <w:t xml:space="preserve">Бюджет и фактические расходы (в разбивке по результатам) </w:t>
      </w:r>
    </w:p>
    <w:p w:rsidR="007B43D0" w:rsidRDefault="00940D59" w:rsidP="00940D59">
      <w:pPr>
        <w:pStyle w:val="NormalWeb"/>
        <w:spacing w:before="0" w:beforeAutospacing="0" w:after="0" w:afterAutospacing="0"/>
        <w:jc w:val="center"/>
        <w:rPr>
          <w:i/>
          <w:iCs/>
          <w:color w:val="000000"/>
          <w:sz w:val="20"/>
          <w:szCs w:val="20"/>
        </w:rPr>
      </w:pPr>
      <w:r>
        <w:rPr>
          <w:i/>
          <w:color w:val="000000"/>
          <w:sz w:val="20"/>
        </w:rPr>
        <w:t>(в тыс. шв. франков)</w:t>
      </w:r>
    </w:p>
    <w:p w:rsidR="007B43D0" w:rsidRDefault="007B43D0" w:rsidP="00940D59">
      <w:pPr>
        <w:rPr>
          <w:rFonts w:cs="Arial"/>
          <w:sz w:val="18"/>
          <w:szCs w:val="22"/>
        </w:rPr>
      </w:pPr>
    </w:p>
    <w:p w:rsidR="007B43D0" w:rsidRDefault="00940D59" w:rsidP="00940D59">
      <w:pPr>
        <w:jc w:val="center"/>
        <w:rPr>
          <w:rFonts w:cs="Arial"/>
          <w:szCs w:val="22"/>
        </w:rPr>
      </w:pPr>
      <w:r>
        <w:rPr>
          <w:rFonts w:cs="Arial"/>
          <w:noProof/>
          <w:szCs w:val="22"/>
        </w:rPr>
        <w:drawing>
          <wp:inline distT="0" distB="0" distL="0" distR="0" wp14:anchorId="25B9C721" wp14:editId="6318F28F">
            <wp:extent cx="5940425" cy="2948641"/>
            <wp:effectExtent l="0" t="0" r="3175" b="4445"/>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940425" cy="2948641"/>
                    </a:xfrm>
                    <a:prstGeom prst="rect">
                      <a:avLst/>
                    </a:prstGeom>
                    <a:noFill/>
                    <a:ln>
                      <a:noFill/>
                    </a:ln>
                  </pic:spPr>
                </pic:pic>
              </a:graphicData>
            </a:graphic>
          </wp:inline>
        </w:drawing>
      </w:r>
    </w:p>
    <w:p w:rsidR="007B43D0" w:rsidRDefault="007B43D0" w:rsidP="00940D59">
      <w:pPr>
        <w:rPr>
          <w:rFonts w:cs="Arial"/>
          <w:szCs w:val="22"/>
        </w:rPr>
      </w:pPr>
    </w:p>
    <w:p w:rsidR="007B43D0" w:rsidRDefault="007B43D0" w:rsidP="00940D59">
      <w:pPr>
        <w:rPr>
          <w:rFonts w:cs="Arial"/>
          <w:szCs w:val="22"/>
        </w:rPr>
      </w:pPr>
    </w:p>
    <w:p w:rsidR="007B43D0" w:rsidRDefault="00940D59" w:rsidP="00940D59">
      <w:pPr>
        <w:pStyle w:val="NormalWeb"/>
        <w:keepNext/>
        <w:keepLines/>
        <w:spacing w:before="0" w:beforeAutospacing="0" w:after="0" w:afterAutospacing="0"/>
        <w:jc w:val="center"/>
        <w:rPr>
          <w:sz w:val="20"/>
          <w:szCs w:val="20"/>
          <w:lang w:val="ru-RU"/>
        </w:rPr>
      </w:pPr>
      <w:r w:rsidRPr="00940D59">
        <w:rPr>
          <w:color w:val="000000"/>
          <w:sz w:val="20"/>
          <w:lang w:val="ru-RU"/>
        </w:rPr>
        <w:t xml:space="preserve">Бюджет и фактические расходы (по персоналу и не связанные с персоналом) </w:t>
      </w:r>
    </w:p>
    <w:p w:rsidR="007B43D0" w:rsidRDefault="00940D59" w:rsidP="00940D59">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940D59">
      <w:pPr>
        <w:rPr>
          <w:rFonts w:cs="Arial"/>
          <w:szCs w:val="22"/>
        </w:rPr>
      </w:pPr>
    </w:p>
    <w:p w:rsidR="007B43D0" w:rsidRDefault="00940D59" w:rsidP="00940D59">
      <w:pPr>
        <w:jc w:val="center"/>
        <w:rPr>
          <w:rFonts w:cs="Arial"/>
          <w:szCs w:val="22"/>
        </w:rPr>
      </w:pPr>
      <w:r>
        <w:rPr>
          <w:rFonts w:cs="Arial"/>
          <w:noProof/>
          <w:szCs w:val="22"/>
        </w:rPr>
        <w:drawing>
          <wp:inline distT="0" distB="0" distL="0" distR="0" wp14:anchorId="2D678A17" wp14:editId="78296979">
            <wp:extent cx="5940425" cy="1364765"/>
            <wp:effectExtent l="0" t="0" r="3175" b="6985"/>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940425" cy="1364765"/>
                    </a:xfrm>
                    <a:prstGeom prst="rect">
                      <a:avLst/>
                    </a:prstGeom>
                    <a:noFill/>
                    <a:ln>
                      <a:noFill/>
                    </a:ln>
                  </pic:spPr>
                </pic:pic>
              </a:graphicData>
            </a:graphic>
          </wp:inline>
        </w:drawing>
      </w:r>
    </w:p>
    <w:p w:rsidR="007B43D0" w:rsidRDefault="007B43D0" w:rsidP="00940D59">
      <w:pPr>
        <w:keepNext/>
        <w:autoSpaceDE w:val="0"/>
        <w:autoSpaceDN w:val="0"/>
        <w:rPr>
          <w:i/>
          <w:sz w:val="16"/>
        </w:rPr>
      </w:pPr>
    </w:p>
    <w:p w:rsidR="007B43D0" w:rsidRDefault="00940D59" w:rsidP="00940D59">
      <w:pPr>
        <w:keepNext/>
        <w:autoSpaceDE w:val="0"/>
        <w:autoSpaceDN w:val="0"/>
        <w:jc w:val="both"/>
        <w:rPr>
          <w:i/>
          <w:sz w:val="16"/>
          <w:szCs w:val="16"/>
          <w:lang w:val="ru-RU"/>
        </w:rPr>
      </w:pPr>
      <w:r w:rsidRPr="00940D59">
        <w:rPr>
          <w:i/>
          <w:sz w:val="16"/>
          <w:lang w:val="ru-RU"/>
        </w:rPr>
        <w:t>ПРИМЕЧАНИЕ: бюджет после перераспределения 2014–15</w:t>
      </w:r>
      <w:r>
        <w:rPr>
          <w:i/>
          <w:sz w:val="16"/>
        </w:rPr>
        <w:t> </w:t>
      </w:r>
      <w:r w:rsidRPr="00940D59">
        <w:rPr>
          <w:i/>
          <w:sz w:val="16"/>
          <w:lang w:val="ru-RU"/>
        </w:rPr>
        <w:t>гг. отражает перераспределение средств по состоянию на 31</w:t>
      </w:r>
      <w:r>
        <w:rPr>
          <w:i/>
          <w:sz w:val="16"/>
        </w:rPr>
        <w:t> </w:t>
      </w:r>
      <w:r w:rsidRPr="00940D59">
        <w:rPr>
          <w:i/>
          <w:sz w:val="16"/>
          <w:lang w:val="ru-RU"/>
        </w:rPr>
        <w:t>марта 2015</w:t>
      </w:r>
      <w:r>
        <w:rPr>
          <w:i/>
          <w:sz w:val="16"/>
        </w:rPr>
        <w:t> </w:t>
      </w:r>
      <w:r w:rsidRPr="00940D59">
        <w:rPr>
          <w:i/>
          <w:sz w:val="16"/>
          <w:lang w:val="ru-RU"/>
        </w:rPr>
        <w:t>г., необходимое для удовлетворения потребностей в ходе двухгодичного периода 2014–2015</w:t>
      </w:r>
      <w:r>
        <w:rPr>
          <w:i/>
          <w:sz w:val="16"/>
        </w:rPr>
        <w:t> </w:t>
      </w:r>
      <w:r w:rsidRPr="00940D59">
        <w:rPr>
          <w:i/>
          <w:sz w:val="16"/>
          <w:lang w:val="ru-RU"/>
        </w:rPr>
        <w:t>гг. в соответствии с финансовым положением 5.5.</w:t>
      </w:r>
    </w:p>
    <w:p w:rsidR="007B43D0" w:rsidRDefault="007B43D0" w:rsidP="00940D59">
      <w:pPr>
        <w:widowControl w:val="0"/>
        <w:autoSpaceDE w:val="0"/>
        <w:autoSpaceDN w:val="0"/>
        <w:adjustRightInd w:val="0"/>
        <w:rPr>
          <w:rFonts w:cs="Arial"/>
          <w:szCs w:val="20"/>
          <w:lang w:val="ru-RU"/>
        </w:rPr>
      </w:pPr>
    </w:p>
    <w:p w:rsidR="007B43D0" w:rsidRDefault="00940D59" w:rsidP="00940D59">
      <w:pPr>
        <w:rPr>
          <w:rFonts w:cs="Arial"/>
          <w:szCs w:val="20"/>
          <w:u w:val="single"/>
          <w:lang w:val="ru-RU"/>
        </w:rPr>
      </w:pPr>
      <w:r w:rsidRPr="00AB75F0">
        <w:rPr>
          <w:rFonts w:cs="Arial"/>
          <w:szCs w:val="20"/>
        </w:rPr>
        <w:t>A</w:t>
      </w:r>
      <w:r w:rsidRPr="00C81E32">
        <w:rPr>
          <w:rFonts w:cs="Arial"/>
          <w:szCs w:val="20"/>
          <w:lang w:val="ru-RU"/>
        </w:rPr>
        <w:t>.</w:t>
      </w:r>
      <w:r w:rsidRPr="00C81E32">
        <w:rPr>
          <w:rFonts w:cs="Arial"/>
          <w:szCs w:val="20"/>
          <w:lang w:val="ru-RU"/>
        </w:rPr>
        <w:tab/>
      </w:r>
      <w:r w:rsidRPr="00C81E32">
        <w:rPr>
          <w:rFonts w:cs="Arial"/>
          <w:szCs w:val="20"/>
          <w:u w:val="single"/>
          <w:lang w:val="ru-RU"/>
        </w:rPr>
        <w:t>Бюджет после перераспределения 2014–15</w:t>
      </w:r>
      <w:r w:rsidRPr="00AB75F0">
        <w:rPr>
          <w:rFonts w:cs="Arial"/>
          <w:szCs w:val="20"/>
          <w:u w:val="single"/>
        </w:rPr>
        <w:t> </w:t>
      </w:r>
      <w:r w:rsidRPr="00C81E32">
        <w:rPr>
          <w:rFonts w:cs="Arial"/>
          <w:szCs w:val="20"/>
          <w:u w:val="single"/>
          <w:lang w:val="ru-RU"/>
        </w:rPr>
        <w:t>гг.</w:t>
      </w:r>
    </w:p>
    <w:p w:rsidR="007B43D0" w:rsidRDefault="007B43D0" w:rsidP="00940D59">
      <w:pPr>
        <w:rPr>
          <w:rFonts w:cs="Arial"/>
          <w:szCs w:val="20"/>
          <w:u w:val="single"/>
          <w:lang w:val="ru-RU"/>
        </w:rPr>
      </w:pPr>
    </w:p>
    <w:p w:rsidR="007B43D0" w:rsidRDefault="00940D59" w:rsidP="00940D59">
      <w:pPr>
        <w:pStyle w:val="ListParagraph"/>
        <w:numPr>
          <w:ilvl w:val="0"/>
          <w:numId w:val="52"/>
        </w:numPr>
        <w:tabs>
          <w:tab w:val="left" w:pos="709"/>
        </w:tabs>
        <w:ind w:left="0" w:firstLine="0"/>
        <w:jc w:val="both"/>
        <w:rPr>
          <w:lang w:val="ru-RU"/>
        </w:rPr>
      </w:pPr>
      <w:r w:rsidRPr="00940D59">
        <w:rPr>
          <w:lang w:val="ru-RU"/>
        </w:rPr>
        <w:t>Бюджет после перераспределения на 2014–15</w:t>
      </w:r>
      <w:r>
        <w:t> </w:t>
      </w:r>
      <w:r w:rsidRPr="00940D59">
        <w:rPr>
          <w:lang w:val="ru-RU"/>
        </w:rPr>
        <w:t>гг. отражает небольшой рост расходов по сравнению с Утвержденным бюджетом на 2014–2015</w:t>
      </w:r>
      <w:r>
        <w:t> </w:t>
      </w:r>
      <w:r w:rsidRPr="00940D59">
        <w:rPr>
          <w:lang w:val="ru-RU"/>
        </w:rPr>
        <w:t>гг. Сокращение по статье расходов, не связанных с персоналом, обусловлено, с одной стороны, принятием мер по повышению экономической эффективности, а с другой стороны, — передачей дополнительных ресурсов программе на цели (</w:t>
      </w:r>
      <w:r>
        <w:t>i</w:t>
      </w:r>
      <w:r w:rsidRPr="00940D59">
        <w:rPr>
          <w:lang w:val="ru-RU"/>
        </w:rPr>
        <w:t>) реализации мероприятий, связанных с работой ОИГ, и (</w:t>
      </w:r>
      <w:r>
        <w:t>ii</w:t>
      </w:r>
      <w:r w:rsidRPr="00940D59">
        <w:rPr>
          <w:lang w:val="ru-RU"/>
        </w:rPr>
        <w:t>) открытия нового конференц-зала</w:t>
      </w:r>
      <w:r w:rsidR="000117FB">
        <w:rPr>
          <w:lang w:val="ru-RU"/>
        </w:rPr>
        <w:t xml:space="preserve"> ВОИС</w:t>
      </w:r>
      <w:r w:rsidRPr="00940D59">
        <w:rPr>
          <w:lang w:val="ru-RU"/>
        </w:rPr>
        <w:t xml:space="preserve">, все затраты по которому были отнесены к программе, хотя в проведении этого мероприятия были задействованы еще несколько программ. </w:t>
      </w:r>
    </w:p>
    <w:p w:rsidR="007B43D0" w:rsidRDefault="007B43D0" w:rsidP="00940D59">
      <w:pPr>
        <w:jc w:val="both"/>
        <w:rPr>
          <w:szCs w:val="20"/>
          <w:lang w:val="ru-RU"/>
        </w:rPr>
      </w:pPr>
    </w:p>
    <w:p w:rsidR="007B43D0" w:rsidRDefault="00940D59" w:rsidP="00940D59">
      <w:pPr>
        <w:pStyle w:val="ListParagraph"/>
        <w:numPr>
          <w:ilvl w:val="0"/>
          <w:numId w:val="52"/>
        </w:numPr>
        <w:tabs>
          <w:tab w:val="left" w:pos="709"/>
        </w:tabs>
        <w:ind w:left="0" w:firstLine="0"/>
        <w:jc w:val="both"/>
        <w:rPr>
          <w:lang w:val="ru-RU"/>
        </w:rPr>
      </w:pPr>
      <w:r w:rsidRPr="00940D59">
        <w:rPr>
          <w:lang w:val="ru-RU"/>
        </w:rPr>
        <w:t xml:space="preserve">Увеличение расходов, связанных с персоналом, в основном связано с переводом в постоянный штат временных сотрудников, выполняющих постоянные функции, и перераспределением кадровых ресурсов с передачей трех должностей в программу в целях поддержки Апелляционного совета ВОИС и осуществления работа по реконструкции и обслуживанию помещений. </w:t>
      </w:r>
    </w:p>
    <w:p w:rsidR="007B43D0" w:rsidRDefault="007B43D0" w:rsidP="00940D59">
      <w:pPr>
        <w:jc w:val="both"/>
        <w:rPr>
          <w:szCs w:val="20"/>
          <w:lang w:val="ru-RU"/>
        </w:rPr>
      </w:pPr>
    </w:p>
    <w:p w:rsidR="007B43D0" w:rsidRDefault="00940D59" w:rsidP="00940D59">
      <w:pPr>
        <w:pStyle w:val="ListParagraph"/>
        <w:numPr>
          <w:ilvl w:val="0"/>
          <w:numId w:val="52"/>
        </w:numPr>
        <w:tabs>
          <w:tab w:val="left" w:pos="709"/>
        </w:tabs>
        <w:ind w:left="0" w:firstLine="0"/>
        <w:jc w:val="both"/>
        <w:rPr>
          <w:lang w:val="ru-RU"/>
        </w:rPr>
      </w:pPr>
      <w:r w:rsidRPr="00940D59">
        <w:rPr>
          <w:lang w:val="ru-RU"/>
        </w:rPr>
        <w:lastRenderedPageBreak/>
        <w:t>Перенос ресурсов между различными ожидаемыми результатами обусловлен</w:t>
      </w:r>
      <w:r w:rsidR="000117FB">
        <w:rPr>
          <w:lang w:val="ru-RU"/>
        </w:rPr>
        <w:t xml:space="preserve"> главным образом</w:t>
      </w:r>
      <w:r w:rsidRPr="00940D59">
        <w:rPr>
          <w:lang w:val="ru-RU"/>
        </w:rPr>
        <w:t xml:space="preserve"> перераспределением кадровых ресурсов в целях реализации природоохранных мероприятий и более активного взаимодействия с другими учреждениями системы ООН в отношении (</w:t>
      </w:r>
      <w:r>
        <w:t>i</w:t>
      </w:r>
      <w:r w:rsidRPr="00940D59">
        <w:rPr>
          <w:lang w:val="ru-RU"/>
        </w:rPr>
        <w:t>) закупок, (</w:t>
      </w:r>
      <w:r>
        <w:t>ii</w:t>
      </w:r>
      <w:r w:rsidRPr="00940D59">
        <w:rPr>
          <w:lang w:val="ru-RU"/>
        </w:rPr>
        <w:t xml:space="preserve">) управления крупными строительными и ремонтными проектами. </w:t>
      </w:r>
    </w:p>
    <w:p w:rsidR="007B43D0" w:rsidRDefault="007B43D0" w:rsidP="00940D59">
      <w:pPr>
        <w:autoSpaceDE w:val="0"/>
        <w:autoSpaceDN w:val="0"/>
        <w:jc w:val="both"/>
        <w:rPr>
          <w:rFonts w:cs="Arial"/>
          <w:szCs w:val="20"/>
          <w:lang w:val="ru-RU"/>
        </w:rPr>
      </w:pPr>
    </w:p>
    <w:p w:rsidR="007B43D0" w:rsidRDefault="00940D59" w:rsidP="00940D59">
      <w:pPr>
        <w:rPr>
          <w:rFonts w:cs="Arial"/>
          <w:szCs w:val="20"/>
          <w:u w:val="single"/>
          <w:lang w:val="ru-RU"/>
        </w:rPr>
      </w:pPr>
      <w:r w:rsidRPr="00AB75F0">
        <w:rPr>
          <w:rFonts w:cs="Arial"/>
          <w:szCs w:val="20"/>
        </w:rPr>
        <w:t>B</w:t>
      </w:r>
      <w:r w:rsidRPr="00C81E32">
        <w:rPr>
          <w:rFonts w:cs="Arial"/>
          <w:szCs w:val="20"/>
          <w:lang w:val="ru-RU"/>
        </w:rPr>
        <w:t>.</w:t>
      </w:r>
      <w:r w:rsidRPr="00C81E32">
        <w:rPr>
          <w:rFonts w:cs="Arial"/>
          <w:szCs w:val="20"/>
          <w:lang w:val="ru-RU"/>
        </w:rPr>
        <w:tab/>
      </w:r>
      <w:r w:rsidRPr="00C81E32">
        <w:rPr>
          <w:rFonts w:cs="Arial"/>
          <w:szCs w:val="20"/>
          <w:u w:val="single"/>
          <w:lang w:val="ru-RU"/>
        </w:rPr>
        <w:t>Освоение бюджетных средств в 2014</w:t>
      </w:r>
      <w:r w:rsidRPr="00AB75F0">
        <w:rPr>
          <w:rFonts w:cs="Arial"/>
          <w:szCs w:val="20"/>
          <w:u w:val="single"/>
        </w:rPr>
        <w:t> </w:t>
      </w:r>
      <w:r w:rsidRPr="00C81E32">
        <w:rPr>
          <w:rFonts w:cs="Arial"/>
          <w:szCs w:val="20"/>
          <w:u w:val="single"/>
          <w:lang w:val="ru-RU"/>
        </w:rPr>
        <w:t>г.</w:t>
      </w:r>
    </w:p>
    <w:p w:rsidR="007B43D0" w:rsidRDefault="007B43D0" w:rsidP="00940D59">
      <w:pPr>
        <w:tabs>
          <w:tab w:val="left" w:pos="709"/>
        </w:tabs>
        <w:jc w:val="both"/>
        <w:rPr>
          <w:rFonts w:cs="Arial"/>
          <w:szCs w:val="20"/>
          <w:u w:val="single"/>
          <w:lang w:val="ru-RU"/>
        </w:rPr>
      </w:pPr>
    </w:p>
    <w:p w:rsidR="007B43D0" w:rsidRDefault="00940D59" w:rsidP="00940D59">
      <w:pPr>
        <w:pStyle w:val="ListParagraph"/>
        <w:numPr>
          <w:ilvl w:val="0"/>
          <w:numId w:val="52"/>
        </w:numPr>
        <w:tabs>
          <w:tab w:val="left" w:pos="709"/>
        </w:tabs>
        <w:ind w:left="0" w:firstLine="0"/>
        <w:jc w:val="both"/>
        <w:rPr>
          <w:rFonts w:ascii="Calibri" w:hAnsi="Calibri"/>
          <w:lang w:val="ru-RU"/>
        </w:rPr>
      </w:pPr>
      <w:r w:rsidRPr="00940D59">
        <w:rPr>
          <w:lang w:val="ru-RU"/>
        </w:rPr>
        <w:t xml:space="preserve">Бюджет осваивается плановыми темпами в пределах 40–60% бюджетных средств за первый год двухлетнего периода. </w:t>
      </w:r>
    </w:p>
    <w:p w:rsidR="007B43D0" w:rsidRDefault="007B43D0" w:rsidP="00940D59">
      <w:pPr>
        <w:tabs>
          <w:tab w:val="left" w:pos="709"/>
        </w:tabs>
        <w:jc w:val="both"/>
        <w:rPr>
          <w:rFonts w:ascii="Calibri" w:hAnsi="Calibri"/>
          <w:lang w:val="ru-RU"/>
        </w:rPr>
      </w:pPr>
    </w:p>
    <w:p w:rsidR="007B43D0" w:rsidRDefault="007B43D0" w:rsidP="00940D59">
      <w:pPr>
        <w:tabs>
          <w:tab w:val="left" w:pos="709"/>
        </w:tabs>
        <w:jc w:val="both"/>
        <w:rPr>
          <w:rFonts w:ascii="Calibri" w:hAnsi="Calibri"/>
          <w:lang w:val="ru-RU"/>
        </w:rPr>
      </w:pPr>
    </w:p>
    <w:p w:rsidR="007B43D0" w:rsidRDefault="007B43D0">
      <w:pPr>
        <w:rPr>
          <w:lang w:val="ru-RU"/>
        </w:rPr>
      </w:pPr>
    </w:p>
    <w:p w:rsidR="007B43D0" w:rsidRDefault="005E4C4F">
      <w:pPr>
        <w:rPr>
          <w:lang w:val="ru-RU"/>
        </w:rPr>
      </w:pPr>
      <w:r w:rsidRPr="00940D59">
        <w:rPr>
          <w:lang w:val="ru-RU"/>
        </w:rPr>
        <w:br w:type="page"/>
      </w:r>
    </w:p>
    <w:p w:rsidR="007B43D0" w:rsidRDefault="006658DB" w:rsidP="006658DB">
      <w:pPr>
        <w:pStyle w:val="Heading2"/>
        <w:tabs>
          <w:tab w:val="clear" w:pos="567"/>
          <w:tab w:val="left" w:pos="2880"/>
        </w:tabs>
        <w:ind w:left="2880" w:hanging="2880"/>
        <w:rPr>
          <w:rFonts w:ascii="Arial Bold" w:hAnsi="Arial Bold"/>
          <w:caps/>
          <w:lang w:val="ru-RU"/>
        </w:rPr>
      </w:pPr>
      <w:bookmarkStart w:id="101" w:name="_Toc422928695"/>
      <w:r w:rsidRPr="00B42A4E">
        <w:rPr>
          <w:rFonts w:ascii="Arial Bold" w:hAnsi="Arial Bold"/>
          <w:caps/>
          <w:lang w:val="ru-RU"/>
        </w:rPr>
        <w:lastRenderedPageBreak/>
        <w:t>ПРОГРАММА</w:t>
      </w:r>
      <w:r>
        <w:rPr>
          <w:rFonts w:ascii="Arial Bold" w:hAnsi="Arial Bold"/>
          <w:caps/>
          <w:lang w:val="ru-RU"/>
        </w:rPr>
        <w:t xml:space="preserve"> 25</w:t>
      </w:r>
      <w:r>
        <w:rPr>
          <w:rFonts w:asciiTheme="minorHAnsi" w:hAnsiTheme="minorHAnsi"/>
          <w:caps/>
          <w:lang w:val="ru-RU"/>
        </w:rPr>
        <w:tab/>
      </w:r>
      <w:r w:rsidRPr="00B42A4E">
        <w:rPr>
          <w:rFonts w:ascii="Arial Bold" w:hAnsi="Arial Bold"/>
          <w:caps/>
          <w:lang w:val="ru-RU"/>
        </w:rPr>
        <w:t>Информационные и коммуникационные технологии</w:t>
      </w:r>
      <w:bookmarkEnd w:id="101"/>
    </w:p>
    <w:p w:rsidR="007B43D0" w:rsidRDefault="007B43D0" w:rsidP="006658DB">
      <w:pPr>
        <w:tabs>
          <w:tab w:val="left" w:pos="2880"/>
        </w:tabs>
        <w:ind w:left="1985" w:hanging="1985"/>
        <w:rPr>
          <w:szCs w:val="20"/>
          <w:lang w:val="ru-RU"/>
        </w:rPr>
      </w:pPr>
    </w:p>
    <w:p w:rsidR="007B43D0" w:rsidRDefault="006658DB" w:rsidP="006658DB">
      <w:pPr>
        <w:tabs>
          <w:tab w:val="left" w:pos="2880"/>
        </w:tabs>
        <w:ind w:left="1985" w:hanging="1985"/>
        <w:rPr>
          <w:b/>
          <w:szCs w:val="20"/>
          <w:lang w:val="ru-RU"/>
        </w:rPr>
      </w:pPr>
      <w:r>
        <w:rPr>
          <w:b/>
          <w:szCs w:val="20"/>
          <w:lang w:val="ru-RU"/>
        </w:rPr>
        <w:t>Руководитель программы</w:t>
      </w:r>
      <w:r w:rsidR="00F653BE">
        <w:rPr>
          <w:b/>
          <w:szCs w:val="20"/>
          <w:lang w:val="ru-RU"/>
        </w:rPr>
        <w:t>:</w:t>
      </w:r>
      <w:r w:rsidRPr="00B42A4E">
        <w:rPr>
          <w:b/>
          <w:szCs w:val="20"/>
          <w:lang w:val="ru-RU"/>
        </w:rPr>
        <w:tab/>
      </w:r>
      <w:r>
        <w:rPr>
          <w:b/>
          <w:szCs w:val="20"/>
          <w:lang w:val="ru-RU"/>
        </w:rPr>
        <w:t>г-н А. Сундарам</w:t>
      </w:r>
    </w:p>
    <w:p w:rsidR="007B43D0" w:rsidRDefault="007B43D0" w:rsidP="006658DB">
      <w:pPr>
        <w:rPr>
          <w:szCs w:val="20"/>
          <w:lang w:val="ru-RU"/>
        </w:rPr>
      </w:pPr>
    </w:p>
    <w:p w:rsidR="007B43D0" w:rsidRDefault="007B43D0" w:rsidP="006658DB">
      <w:pPr>
        <w:rPr>
          <w:szCs w:val="20"/>
          <w:lang w:val="ru-RU"/>
        </w:rPr>
      </w:pPr>
    </w:p>
    <w:p w:rsidR="007B43D0" w:rsidRDefault="006658DB" w:rsidP="006658DB">
      <w:pPr>
        <w:rPr>
          <w:bCs/>
          <w:sz w:val="22"/>
          <w:szCs w:val="22"/>
        </w:rPr>
      </w:pPr>
      <w:r w:rsidRPr="00807CBB">
        <w:rPr>
          <w:bCs/>
          <w:sz w:val="22"/>
          <w:szCs w:val="22"/>
          <w:lang w:val="ru-RU"/>
        </w:rPr>
        <w:t>ОБЗОР</w:t>
      </w:r>
      <w:r w:rsidRPr="00B42A4E">
        <w:rPr>
          <w:bCs/>
          <w:sz w:val="22"/>
          <w:szCs w:val="22"/>
        </w:rPr>
        <w:t xml:space="preserve"> </w:t>
      </w:r>
      <w:r w:rsidRPr="00807CBB">
        <w:rPr>
          <w:bCs/>
          <w:sz w:val="22"/>
          <w:szCs w:val="22"/>
          <w:lang w:val="ru-RU"/>
        </w:rPr>
        <w:t>ДОСТИЖЕНИЙ</w:t>
      </w:r>
      <w:r w:rsidRPr="00B42A4E">
        <w:rPr>
          <w:bCs/>
          <w:sz w:val="22"/>
          <w:szCs w:val="22"/>
        </w:rPr>
        <w:t xml:space="preserve"> </w:t>
      </w:r>
      <w:r w:rsidRPr="00807CBB">
        <w:rPr>
          <w:bCs/>
          <w:sz w:val="22"/>
          <w:szCs w:val="22"/>
          <w:lang w:val="ru-RU"/>
        </w:rPr>
        <w:t>В</w:t>
      </w:r>
      <w:r w:rsidRPr="00B42A4E">
        <w:rPr>
          <w:bCs/>
          <w:sz w:val="22"/>
          <w:szCs w:val="22"/>
        </w:rPr>
        <w:t xml:space="preserve"> 2014 </w:t>
      </w:r>
      <w:r w:rsidR="00F653BE" w:rsidRPr="00807CBB">
        <w:rPr>
          <w:bCs/>
          <w:sz w:val="22"/>
          <w:szCs w:val="22"/>
          <w:lang w:val="ru-RU"/>
        </w:rPr>
        <w:t>Г</w:t>
      </w:r>
      <w:r w:rsidR="00F653BE" w:rsidRPr="00B42A4E">
        <w:rPr>
          <w:bCs/>
          <w:sz w:val="22"/>
          <w:szCs w:val="22"/>
        </w:rPr>
        <w:t>.</w:t>
      </w:r>
    </w:p>
    <w:p w:rsidR="007B43D0" w:rsidRDefault="007B43D0" w:rsidP="006658DB">
      <w:pPr>
        <w:rPr>
          <w:szCs w:val="20"/>
        </w:rPr>
      </w:pPr>
    </w:p>
    <w:p w:rsidR="007B43D0" w:rsidRDefault="006658DB" w:rsidP="006658DB">
      <w:pPr>
        <w:pStyle w:val="ONUME"/>
        <w:numPr>
          <w:ilvl w:val="0"/>
          <w:numId w:val="43"/>
        </w:numPr>
        <w:tabs>
          <w:tab w:val="left" w:pos="709"/>
        </w:tabs>
        <w:ind w:left="0" w:firstLine="0"/>
        <w:rPr>
          <w:lang w:val="ru-RU"/>
        </w:rPr>
      </w:pPr>
      <w:r>
        <w:rPr>
          <w:lang w:val="ru-RU"/>
        </w:rPr>
        <w:t xml:space="preserve">Приводимые ниже примеры дают представление о достигнутом в </w:t>
      </w:r>
      <w:r w:rsidRPr="00B42A4E">
        <w:rPr>
          <w:lang w:val="ru-RU"/>
        </w:rPr>
        <w:t>2014 г.</w:t>
      </w:r>
      <w:r>
        <w:rPr>
          <w:lang w:val="ru-RU"/>
        </w:rPr>
        <w:t xml:space="preserve"> прогрессе в области услуг, связанных с инфраструктурой и деловыми решениями (включая Интернет-услуги)</w:t>
      </w:r>
      <w:r w:rsidRPr="00B42A4E">
        <w:rPr>
          <w:lang w:val="ru-RU"/>
        </w:rPr>
        <w:t>:</w:t>
      </w:r>
    </w:p>
    <w:p w:rsidR="007B43D0" w:rsidRDefault="007B43D0" w:rsidP="006658DB">
      <w:pPr>
        <w:pStyle w:val="ListParagraph"/>
        <w:tabs>
          <w:tab w:val="left" w:pos="1134"/>
        </w:tabs>
        <w:jc w:val="both"/>
        <w:rPr>
          <w:rFonts w:cs="Arial"/>
          <w:lang w:val="ru-RU"/>
        </w:rPr>
      </w:pPr>
    </w:p>
    <w:p w:rsidR="007B43D0" w:rsidRDefault="006658DB" w:rsidP="006658DB">
      <w:pPr>
        <w:pStyle w:val="ListParagraph"/>
        <w:tabs>
          <w:tab w:val="left" w:pos="540"/>
          <w:tab w:val="left" w:pos="1276"/>
        </w:tabs>
        <w:jc w:val="both"/>
        <w:rPr>
          <w:rFonts w:cs="Arial"/>
          <w:lang w:val="ru-RU"/>
        </w:rPr>
      </w:pPr>
      <w:r w:rsidRPr="00B42A4E">
        <w:rPr>
          <w:rFonts w:cs="Arial"/>
          <w:lang w:val="ru-RU"/>
        </w:rPr>
        <w:t>(</w:t>
      </w:r>
      <w:r w:rsidRPr="006A5C71">
        <w:rPr>
          <w:rFonts w:cs="Arial"/>
        </w:rPr>
        <w:t>i</w:t>
      </w:r>
      <w:r w:rsidRPr="00B42A4E">
        <w:rPr>
          <w:rFonts w:cs="Arial"/>
          <w:lang w:val="ru-RU"/>
        </w:rPr>
        <w:t>)</w:t>
      </w:r>
      <w:r w:rsidRPr="00B42A4E">
        <w:rPr>
          <w:rFonts w:cs="Arial"/>
          <w:lang w:val="ru-RU"/>
        </w:rPr>
        <w:tab/>
      </w:r>
      <w:r>
        <w:rPr>
          <w:rFonts w:eastAsiaTheme="minorEastAsia" w:cs="Arial"/>
          <w:szCs w:val="22"/>
          <w:lang w:val="ru-RU" w:eastAsia="ja-JP"/>
        </w:rPr>
        <w:t>проводилась работа по дальнейшему повышению степени устойчивости инфраструктуры ИКТ к воздействию внешних факторов и по обеспечению ее бесперебойного функционирования. Предварительное тестирование дало обнадеживающие результаты</w:t>
      </w:r>
      <w:r w:rsidRPr="00B42A4E">
        <w:rPr>
          <w:rFonts w:eastAsiaTheme="minorEastAsia" w:cs="Arial"/>
          <w:szCs w:val="22"/>
          <w:lang w:val="ru-RU" w:eastAsia="ja-JP"/>
        </w:rPr>
        <w:t>;</w:t>
      </w:r>
      <w:r w:rsidRPr="00B42A4E">
        <w:rPr>
          <w:rFonts w:cs="Arial"/>
          <w:lang w:val="ru-RU"/>
        </w:rPr>
        <w:t xml:space="preserve">     </w:t>
      </w:r>
    </w:p>
    <w:p w:rsidR="007B43D0" w:rsidRDefault="007B43D0" w:rsidP="006658DB">
      <w:pPr>
        <w:pStyle w:val="ListParagraph"/>
        <w:tabs>
          <w:tab w:val="left" w:pos="540"/>
          <w:tab w:val="left" w:pos="1276"/>
        </w:tabs>
        <w:jc w:val="both"/>
        <w:rPr>
          <w:rFonts w:cs="Arial"/>
          <w:lang w:val="ru-RU"/>
        </w:rPr>
      </w:pPr>
    </w:p>
    <w:p w:rsidR="007B43D0" w:rsidRDefault="006658DB" w:rsidP="006658DB">
      <w:pPr>
        <w:pStyle w:val="ListParagraph"/>
        <w:tabs>
          <w:tab w:val="left" w:pos="540"/>
          <w:tab w:val="left" w:pos="1276"/>
        </w:tabs>
        <w:jc w:val="both"/>
        <w:rPr>
          <w:rFonts w:cs="Arial"/>
          <w:lang w:val="ru-RU"/>
        </w:rPr>
      </w:pPr>
      <w:r w:rsidRPr="00B42A4E">
        <w:rPr>
          <w:rFonts w:cs="Arial"/>
          <w:lang w:val="ru-RU"/>
        </w:rPr>
        <w:t>(</w:t>
      </w:r>
      <w:r w:rsidRPr="006A5C71">
        <w:rPr>
          <w:rFonts w:cs="Arial"/>
        </w:rPr>
        <w:t>ii</w:t>
      </w:r>
      <w:r w:rsidRPr="00B42A4E">
        <w:rPr>
          <w:rFonts w:cs="Arial"/>
          <w:lang w:val="ru-RU"/>
        </w:rPr>
        <w:t>)</w:t>
      </w:r>
      <w:r w:rsidRPr="00B42A4E">
        <w:rPr>
          <w:rFonts w:cs="Arial"/>
          <w:lang w:val="ru-RU"/>
        </w:rPr>
        <w:tab/>
      </w:r>
      <w:r>
        <w:rPr>
          <w:rFonts w:eastAsiaTheme="minorEastAsia" w:cs="Arial"/>
          <w:szCs w:val="22"/>
          <w:lang w:val="ru-RU" w:eastAsia="ja-JP"/>
        </w:rPr>
        <w:t xml:space="preserve">работы по созданию инфраструктуры ИКТ для нового конференц-зала </w:t>
      </w:r>
      <w:r w:rsidRPr="00B42A4E">
        <w:rPr>
          <w:rFonts w:eastAsiaTheme="minorEastAsia" w:cs="Arial"/>
          <w:szCs w:val="22"/>
          <w:lang w:val="ru-RU" w:eastAsia="ja-JP"/>
        </w:rPr>
        <w:t>ВОИС</w:t>
      </w:r>
      <w:r>
        <w:rPr>
          <w:rFonts w:eastAsiaTheme="minorEastAsia" w:cs="Arial"/>
          <w:szCs w:val="22"/>
          <w:lang w:val="ru-RU" w:eastAsia="ja-JP"/>
        </w:rPr>
        <w:t xml:space="preserve"> были завершены вовремя к открытию двадцать второй сессии КПБ и пятьдесят четвертой серии заседаний Ассамблей </w:t>
      </w:r>
      <w:r w:rsidRPr="00B42A4E">
        <w:rPr>
          <w:rFonts w:eastAsiaTheme="minorEastAsia" w:cs="Arial"/>
          <w:szCs w:val="22"/>
          <w:lang w:val="ru-RU" w:eastAsia="ja-JP"/>
        </w:rPr>
        <w:t>ВОИС</w:t>
      </w:r>
      <w:r w:rsidRPr="00B42A4E">
        <w:rPr>
          <w:rFonts w:cs="Arial"/>
          <w:lang w:val="ru-RU"/>
        </w:rPr>
        <w:t xml:space="preserve">;   </w:t>
      </w:r>
    </w:p>
    <w:p w:rsidR="007B43D0" w:rsidRDefault="007B43D0" w:rsidP="006658DB">
      <w:pPr>
        <w:pStyle w:val="ListParagraph"/>
        <w:jc w:val="both"/>
        <w:rPr>
          <w:rFonts w:cs="Arial"/>
          <w:lang w:val="ru-RU"/>
        </w:rPr>
      </w:pPr>
    </w:p>
    <w:p w:rsidR="007B43D0" w:rsidRDefault="006658DB" w:rsidP="006658DB">
      <w:pPr>
        <w:pStyle w:val="ListParagraph"/>
        <w:tabs>
          <w:tab w:val="left" w:pos="567"/>
          <w:tab w:val="left" w:pos="1276"/>
        </w:tabs>
        <w:ind w:left="709"/>
        <w:jc w:val="both"/>
        <w:rPr>
          <w:rFonts w:eastAsiaTheme="minorEastAsia" w:cs="Arial"/>
          <w:szCs w:val="22"/>
          <w:lang w:val="ru-RU" w:eastAsia="ja-JP"/>
        </w:rPr>
      </w:pPr>
      <w:r w:rsidRPr="00B42A4E">
        <w:rPr>
          <w:rFonts w:eastAsiaTheme="minorEastAsia" w:cs="Arial"/>
          <w:szCs w:val="22"/>
          <w:lang w:val="ru-RU" w:eastAsia="ja-JP"/>
        </w:rPr>
        <w:t>(</w:t>
      </w:r>
      <w:r>
        <w:rPr>
          <w:rFonts w:eastAsiaTheme="minorEastAsia" w:cs="Arial"/>
          <w:szCs w:val="22"/>
          <w:lang w:eastAsia="ja-JP"/>
        </w:rPr>
        <w:t>iii</w:t>
      </w:r>
      <w:r w:rsidRPr="00B42A4E">
        <w:rPr>
          <w:rFonts w:eastAsiaTheme="minorEastAsia" w:cs="Arial"/>
          <w:szCs w:val="22"/>
          <w:lang w:val="ru-RU" w:eastAsia="ja-JP"/>
        </w:rPr>
        <w:t>)</w:t>
      </w:r>
      <w:r w:rsidRPr="00B42A4E">
        <w:rPr>
          <w:rFonts w:eastAsiaTheme="minorEastAsia" w:cs="Arial"/>
          <w:szCs w:val="22"/>
          <w:lang w:val="ru-RU" w:eastAsia="ja-JP"/>
        </w:rPr>
        <w:tab/>
      </w:r>
      <w:r>
        <w:rPr>
          <w:rFonts w:eastAsiaTheme="minorEastAsia" w:cs="Arial"/>
          <w:szCs w:val="22"/>
          <w:lang w:val="ru-RU" w:eastAsia="ja-JP"/>
        </w:rPr>
        <w:t>осуществление тесного сотрудничества позволяло лучше понимать, чего ждут от инфраструктуры ИКТ в основных областях деятельности, и готовить соответствующую документацию.  В результате в целях четкого отражения потребностей в области ИКТ по конкретным направлениям деятельности и обеспечения возможностей для более систематического осуществления функций отслеживания и мониторинга были разработаны соглашения об оказании услуг (СОУ);</w:t>
      </w:r>
    </w:p>
    <w:p w:rsidR="007B43D0" w:rsidRDefault="007B43D0" w:rsidP="006658DB">
      <w:pPr>
        <w:pStyle w:val="ListParagraph"/>
        <w:jc w:val="both"/>
        <w:rPr>
          <w:rFonts w:eastAsiaTheme="minorEastAsia" w:cs="Arial"/>
          <w:szCs w:val="22"/>
          <w:lang w:val="ru-RU" w:eastAsia="ja-JP"/>
        </w:rPr>
      </w:pPr>
    </w:p>
    <w:p w:rsidR="007B43D0" w:rsidRDefault="006658DB" w:rsidP="006658DB">
      <w:pPr>
        <w:pStyle w:val="ListParagraph"/>
        <w:tabs>
          <w:tab w:val="left" w:pos="567"/>
          <w:tab w:val="left" w:pos="1276"/>
        </w:tabs>
        <w:ind w:left="709"/>
        <w:jc w:val="both"/>
        <w:rPr>
          <w:rFonts w:eastAsiaTheme="minorEastAsia" w:cs="Arial"/>
          <w:szCs w:val="22"/>
          <w:lang w:val="ru-RU" w:eastAsia="ja-JP"/>
        </w:rPr>
      </w:pPr>
      <w:r w:rsidRPr="00B42A4E">
        <w:rPr>
          <w:rFonts w:eastAsiaTheme="minorEastAsia" w:cs="Arial"/>
          <w:szCs w:val="22"/>
          <w:lang w:val="ru-RU" w:eastAsia="ja-JP"/>
        </w:rPr>
        <w:t>(</w:t>
      </w:r>
      <w:r>
        <w:rPr>
          <w:rFonts w:eastAsiaTheme="minorEastAsia" w:cs="Arial"/>
          <w:szCs w:val="22"/>
          <w:lang w:eastAsia="ja-JP"/>
        </w:rPr>
        <w:t>iv</w:t>
      </w:r>
      <w:r w:rsidRPr="00B42A4E">
        <w:rPr>
          <w:rFonts w:eastAsiaTheme="minorEastAsia" w:cs="Arial"/>
          <w:szCs w:val="22"/>
          <w:lang w:val="ru-RU" w:eastAsia="ja-JP"/>
        </w:rPr>
        <w:t>)</w:t>
      </w:r>
      <w:r w:rsidRPr="00B42A4E">
        <w:rPr>
          <w:rFonts w:eastAsiaTheme="minorEastAsia" w:cs="Arial"/>
          <w:szCs w:val="22"/>
          <w:lang w:val="ru-RU" w:eastAsia="ja-JP"/>
        </w:rPr>
        <w:tab/>
      </w:r>
      <w:r>
        <w:rPr>
          <w:rFonts w:eastAsiaTheme="minorEastAsia" w:cs="Arial"/>
          <w:szCs w:val="22"/>
          <w:lang w:val="ru-RU" w:eastAsia="ja-JP"/>
        </w:rPr>
        <w:t xml:space="preserve">в условиях постоянно изменяющейся среды деятельности проводилась работа по изучению развивающихся технологий в целях разработки стратегии вычислений для конечного пользователя с учетом все более явно ощущающейся потребности в более высокой степени деловой мобильности, например, с использованием ручных устройств (планшетов и смартфонов) в отличие от традиционных компьютеров (стационарных и переносных персональных компьютеров);  </w:t>
      </w:r>
    </w:p>
    <w:p w:rsidR="007B43D0" w:rsidRDefault="007B43D0" w:rsidP="006658DB">
      <w:pPr>
        <w:pStyle w:val="ListParagraph"/>
        <w:rPr>
          <w:lang w:val="ru-RU"/>
        </w:rPr>
      </w:pPr>
    </w:p>
    <w:p w:rsidR="007B43D0" w:rsidRDefault="006658DB" w:rsidP="006658DB">
      <w:pPr>
        <w:pStyle w:val="ListParagraph"/>
        <w:tabs>
          <w:tab w:val="left" w:pos="567"/>
          <w:tab w:val="left" w:pos="1276"/>
        </w:tabs>
        <w:ind w:left="709"/>
        <w:jc w:val="both"/>
        <w:rPr>
          <w:rFonts w:cs="Arial"/>
          <w:lang w:val="ru-RU"/>
        </w:rPr>
      </w:pPr>
      <w:r w:rsidRPr="00B42A4E">
        <w:rPr>
          <w:rFonts w:cs="Arial"/>
          <w:lang w:val="ru-RU"/>
        </w:rPr>
        <w:t>(</w:t>
      </w:r>
      <w:r>
        <w:rPr>
          <w:rFonts w:cs="Arial"/>
        </w:rPr>
        <w:t>v</w:t>
      </w:r>
      <w:r w:rsidRPr="00B42A4E">
        <w:rPr>
          <w:rFonts w:cs="Arial"/>
          <w:lang w:val="ru-RU"/>
        </w:rPr>
        <w:t>)</w:t>
      </w:r>
      <w:r w:rsidRPr="00B42A4E">
        <w:rPr>
          <w:rFonts w:cs="Arial"/>
          <w:lang w:val="ru-RU"/>
        </w:rPr>
        <w:tab/>
      </w:r>
      <w:r>
        <w:rPr>
          <w:rFonts w:cs="Arial"/>
          <w:lang w:val="ru-RU"/>
        </w:rPr>
        <w:t xml:space="preserve">совершенствовалась мобильная связь на основе предложения более полного комплекса услуг при снижении затрат.  В </w:t>
      </w:r>
      <w:r w:rsidRPr="00B42A4E">
        <w:rPr>
          <w:rFonts w:cs="Arial"/>
          <w:lang w:val="ru-RU"/>
        </w:rPr>
        <w:t>соответствии с</w:t>
      </w:r>
      <w:r>
        <w:rPr>
          <w:rFonts w:cs="Arial"/>
          <w:lang w:val="ru-RU"/>
        </w:rPr>
        <w:t xml:space="preserve"> тенденциями развития данной отрасли в целях обеспечения экономичных возможностей связи между сотрудниками </w:t>
      </w:r>
      <w:r w:rsidRPr="00B42A4E">
        <w:rPr>
          <w:rFonts w:cs="Arial"/>
          <w:lang w:val="ru-RU"/>
        </w:rPr>
        <w:t>ВОИС</w:t>
      </w:r>
      <w:r>
        <w:rPr>
          <w:rFonts w:cs="Arial"/>
          <w:lang w:val="ru-RU"/>
        </w:rPr>
        <w:t xml:space="preserve"> независимо от того, где они находятся, и с использованием различных средств внедрена система управления мобильными устройствами (МДМ);  и</w:t>
      </w:r>
    </w:p>
    <w:p w:rsidR="007B43D0" w:rsidRDefault="007B43D0" w:rsidP="006658DB">
      <w:pPr>
        <w:pStyle w:val="ListParagraph"/>
        <w:jc w:val="both"/>
        <w:rPr>
          <w:lang w:val="ru-RU"/>
        </w:rPr>
      </w:pPr>
    </w:p>
    <w:p w:rsidR="007B43D0" w:rsidRDefault="006658DB" w:rsidP="006658DB">
      <w:pPr>
        <w:pStyle w:val="ListParagraph"/>
        <w:tabs>
          <w:tab w:val="left" w:pos="567"/>
          <w:tab w:val="left" w:pos="1276"/>
        </w:tabs>
        <w:ind w:left="709"/>
        <w:jc w:val="both"/>
        <w:rPr>
          <w:rFonts w:cs="Arial"/>
          <w:lang w:val="ru-RU"/>
        </w:rPr>
      </w:pPr>
      <w:r w:rsidRPr="00B42A4E">
        <w:rPr>
          <w:rFonts w:cs="Arial"/>
          <w:lang w:val="ru-RU"/>
        </w:rPr>
        <w:t>(</w:t>
      </w:r>
      <w:r>
        <w:rPr>
          <w:rFonts w:cs="Arial"/>
        </w:rPr>
        <w:t>vi</w:t>
      </w:r>
      <w:r w:rsidRPr="00B42A4E">
        <w:rPr>
          <w:rFonts w:cs="Arial"/>
          <w:lang w:val="ru-RU"/>
        </w:rPr>
        <w:t>)</w:t>
      </w:r>
      <w:r w:rsidRPr="00B42A4E">
        <w:rPr>
          <w:rFonts w:cs="Arial"/>
          <w:lang w:val="ru-RU"/>
        </w:rPr>
        <w:tab/>
      </w:r>
      <w:r>
        <w:rPr>
          <w:rFonts w:cs="Arial"/>
          <w:lang w:val="ru-RU"/>
        </w:rPr>
        <w:t xml:space="preserve">продолжался процесс перехода от традиционных серверных платформ к виртуальным серверам, консолидации лицензионных соглашений об использовании баз данных и оптимизации политики </w:t>
      </w:r>
      <w:r w:rsidRPr="00B42A4E">
        <w:rPr>
          <w:rFonts w:cs="Arial"/>
          <w:lang w:val="ru-RU"/>
        </w:rPr>
        <w:t>в отношении</w:t>
      </w:r>
      <w:r>
        <w:rPr>
          <w:rFonts w:cs="Arial"/>
          <w:lang w:val="ru-RU"/>
        </w:rPr>
        <w:t xml:space="preserve"> неиспользуемых учетных записей пользователей</w:t>
      </w:r>
      <w:r w:rsidRPr="00B42A4E">
        <w:rPr>
          <w:rFonts w:cs="Arial"/>
          <w:lang w:val="ru-RU"/>
        </w:rPr>
        <w:t>.</w:t>
      </w:r>
    </w:p>
    <w:p w:rsidR="007B43D0" w:rsidRDefault="007B43D0" w:rsidP="006658DB">
      <w:pPr>
        <w:jc w:val="both"/>
        <w:rPr>
          <w:lang w:val="ru-RU"/>
        </w:rPr>
      </w:pPr>
    </w:p>
    <w:p w:rsidR="007B43D0" w:rsidRDefault="006658DB" w:rsidP="006658DB">
      <w:pPr>
        <w:pStyle w:val="ONUME"/>
        <w:numPr>
          <w:ilvl w:val="0"/>
          <w:numId w:val="43"/>
        </w:numPr>
        <w:tabs>
          <w:tab w:val="left" w:pos="709"/>
        </w:tabs>
        <w:ind w:left="0" w:firstLine="0"/>
        <w:jc w:val="both"/>
        <w:rPr>
          <w:lang w:val="ru-RU"/>
        </w:rPr>
      </w:pPr>
      <w:r>
        <w:rPr>
          <w:lang w:val="ru-RU"/>
        </w:rPr>
        <w:t xml:space="preserve">Несмотря на уже проделанный значительный объем работы по обеспечению информационной безопасности, в </w:t>
      </w:r>
      <w:r w:rsidRPr="00B42A4E">
        <w:rPr>
          <w:lang w:val="ru-RU"/>
        </w:rPr>
        <w:t>2014 г.</w:t>
      </w:r>
      <w:r>
        <w:rPr>
          <w:lang w:val="ru-RU"/>
        </w:rPr>
        <w:t xml:space="preserve"> был осуществлен ряд важных мероприятий, существенно повысивших уровень защиты и безопасности информации и систем </w:t>
      </w:r>
      <w:r w:rsidRPr="00B42A4E">
        <w:rPr>
          <w:lang w:val="ru-RU"/>
        </w:rPr>
        <w:t>ВОИС</w:t>
      </w:r>
      <w:r>
        <w:rPr>
          <w:lang w:val="ru-RU"/>
        </w:rPr>
        <w:t xml:space="preserve">. </w:t>
      </w:r>
    </w:p>
    <w:p w:rsidR="007B43D0" w:rsidRDefault="006658DB" w:rsidP="006658DB">
      <w:pPr>
        <w:pStyle w:val="ONUME"/>
        <w:numPr>
          <w:ilvl w:val="0"/>
          <w:numId w:val="43"/>
        </w:numPr>
        <w:tabs>
          <w:tab w:val="left" w:pos="709"/>
        </w:tabs>
        <w:ind w:left="0" w:firstLine="0"/>
        <w:jc w:val="both"/>
        <w:rPr>
          <w:lang w:val="ru-RU"/>
        </w:rPr>
      </w:pPr>
      <w:r>
        <w:rPr>
          <w:lang w:val="ru-RU"/>
        </w:rPr>
        <w:t>В рамках постоянного совершенствования процедур на основе стандарта ИСО</w:t>
      </w:r>
      <w:r w:rsidRPr="00B42A4E">
        <w:rPr>
          <w:lang w:val="ru-RU"/>
        </w:rPr>
        <w:t xml:space="preserve"> 27001</w:t>
      </w:r>
      <w:r>
        <w:rPr>
          <w:lang w:val="ru-RU"/>
        </w:rPr>
        <w:t xml:space="preserve"> была проведена повторная сертификация системы РСТ по обновленной версии этого стандарта 2013 г. (ИСО 27001:2013); ни серьезных, ни мелких несоответствий выявлено не было.  При этом в целях повышения безопасности каналов предоставления услуг был осуществлен ряд мероприятий по оценке риска привлечения независимых поставщиков услуг.  </w:t>
      </w:r>
    </w:p>
    <w:p w:rsidR="007B43D0" w:rsidRDefault="006658DB" w:rsidP="006658DB">
      <w:pPr>
        <w:pStyle w:val="ONUME"/>
        <w:numPr>
          <w:ilvl w:val="0"/>
          <w:numId w:val="43"/>
        </w:numPr>
        <w:tabs>
          <w:tab w:val="left" w:pos="709"/>
        </w:tabs>
        <w:ind w:left="0" w:firstLine="0"/>
        <w:jc w:val="both"/>
        <w:rPr>
          <w:lang w:val="ru-RU"/>
        </w:rPr>
      </w:pPr>
      <w:r>
        <w:rPr>
          <w:lang w:val="ru-RU"/>
        </w:rPr>
        <w:t xml:space="preserve">Кроме того, в целях укрепления в </w:t>
      </w:r>
      <w:r w:rsidRPr="009442CB">
        <w:rPr>
          <w:lang w:val="ru-RU"/>
        </w:rPr>
        <w:t>ВОИС</w:t>
      </w:r>
      <w:r>
        <w:rPr>
          <w:lang w:val="ru-RU"/>
        </w:rPr>
        <w:t xml:space="preserve"> потенциала для управления общеорганизационными рисками и создания возможностей для полноценного встраивания процедур управления рисками на базе ИСО в применяемые в </w:t>
      </w:r>
      <w:r w:rsidRPr="009442CB">
        <w:rPr>
          <w:lang w:val="ru-RU"/>
        </w:rPr>
        <w:t>Организации</w:t>
      </w:r>
      <w:r>
        <w:rPr>
          <w:lang w:val="ru-RU"/>
        </w:rPr>
        <w:t xml:space="preserve"> концепции управления рисками Секция информационной безопасности (СИБ) участвовала в выборе и практическом внедрении системы управления общеорганизационными рисками (</w:t>
      </w:r>
      <w:r>
        <w:t>Acuity</w:t>
      </w:r>
      <w:r w:rsidRPr="009442CB">
        <w:rPr>
          <w:lang w:val="ru-RU"/>
        </w:rPr>
        <w:t xml:space="preserve"> </w:t>
      </w:r>
      <w:r>
        <w:t>Stream</w:t>
      </w:r>
      <w:r w:rsidRPr="009442CB">
        <w:rPr>
          <w:lang w:val="ru-RU"/>
        </w:rPr>
        <w:t>)</w:t>
      </w:r>
      <w:r>
        <w:rPr>
          <w:lang w:val="ru-RU"/>
        </w:rPr>
        <w:t xml:space="preserve">.  Практическая </w:t>
      </w:r>
      <w:r>
        <w:rPr>
          <w:lang w:val="ru-RU"/>
        </w:rPr>
        <w:lastRenderedPageBreak/>
        <w:t xml:space="preserve">реализация этого варианта, позволяющего эффективнее регистрировать и визуально отображать существующие уровни риска и статус мер по его снижению, в значительной степени способствовало осуществлению связанных со стандартами ИСО мероприятиями по управлению рисками в рамках РСТ. </w:t>
      </w:r>
    </w:p>
    <w:p w:rsidR="007B43D0" w:rsidRDefault="006658DB" w:rsidP="006658DB">
      <w:pPr>
        <w:pStyle w:val="ONUME"/>
        <w:numPr>
          <w:ilvl w:val="0"/>
          <w:numId w:val="43"/>
        </w:numPr>
        <w:tabs>
          <w:tab w:val="left" w:pos="709"/>
        </w:tabs>
        <w:ind w:left="0" w:firstLine="0"/>
        <w:jc w:val="both"/>
        <w:rPr>
          <w:lang w:val="ru-RU"/>
        </w:rPr>
      </w:pPr>
      <w:r>
        <w:rPr>
          <w:lang w:val="ru-RU"/>
        </w:rPr>
        <w:t xml:space="preserve">СИБ также тесно взаимодействовала с группами специалистов РСТ с целью формирования и практического внедрения концепции разработки приложений на основе принципов жизненного цикла создания безопасного программного обеспечения, позволяющей учитывать потребности информационной безопасности и предусматривать соответствующие инструменты контроля с самого начала проекта разработки программ, тем самым резко сокращая объем дополнительной работы при тестировании защищенности приложений.  </w:t>
      </w:r>
    </w:p>
    <w:p w:rsidR="007B43D0" w:rsidRDefault="006658DB" w:rsidP="006658DB">
      <w:pPr>
        <w:pStyle w:val="ONUME"/>
        <w:numPr>
          <w:ilvl w:val="0"/>
          <w:numId w:val="43"/>
        </w:numPr>
        <w:tabs>
          <w:tab w:val="left" w:pos="709"/>
        </w:tabs>
        <w:ind w:left="0" w:firstLine="0"/>
        <w:jc w:val="both"/>
        <w:rPr>
          <w:lang w:val="ru-RU"/>
        </w:rPr>
      </w:pPr>
      <w:r>
        <w:rPr>
          <w:lang w:val="ru-RU"/>
        </w:rPr>
        <w:t>Завершен проект внедрения в полном объеме системы управления событиями информационной безопасности (</w:t>
      </w:r>
      <w:r>
        <w:t>SEIM</w:t>
      </w:r>
      <w:r>
        <w:rPr>
          <w:lang w:val="ru-RU"/>
        </w:rPr>
        <w:t xml:space="preserve">) компании </w:t>
      </w:r>
      <w:r>
        <w:t>ArcSight</w:t>
      </w:r>
      <w:r>
        <w:rPr>
          <w:lang w:val="ru-RU"/>
        </w:rPr>
        <w:t xml:space="preserve">, что позволило легче обнаруживать потенциальные события информационной безопасности в сети </w:t>
      </w:r>
      <w:r w:rsidRPr="009442CB">
        <w:rPr>
          <w:lang w:val="ru-RU"/>
        </w:rPr>
        <w:t>ВОИС</w:t>
      </w:r>
      <w:r>
        <w:rPr>
          <w:lang w:val="ru-RU"/>
        </w:rPr>
        <w:t xml:space="preserve"> и оперативнее находить варианты ответных мер для урегулирования таких инцидентов.  </w:t>
      </w:r>
    </w:p>
    <w:p w:rsidR="007B43D0" w:rsidRDefault="006658DB" w:rsidP="006658DB">
      <w:pPr>
        <w:pStyle w:val="ONUME"/>
        <w:numPr>
          <w:ilvl w:val="0"/>
          <w:numId w:val="43"/>
        </w:numPr>
        <w:tabs>
          <w:tab w:val="left" w:pos="709"/>
        </w:tabs>
        <w:ind w:left="0" w:firstLine="0"/>
        <w:jc w:val="both"/>
        <w:rPr>
          <w:lang w:val="ru-RU"/>
        </w:rPr>
      </w:pPr>
      <w:r>
        <w:rPr>
          <w:lang w:val="ru-RU"/>
        </w:rPr>
        <w:t xml:space="preserve">Кроме того, в </w:t>
      </w:r>
      <w:r w:rsidRPr="009442CB">
        <w:rPr>
          <w:lang w:val="ru-RU"/>
        </w:rPr>
        <w:t>2014 г.</w:t>
      </w:r>
      <w:r>
        <w:rPr>
          <w:lang w:val="ru-RU"/>
        </w:rPr>
        <w:t xml:space="preserve"> проводилась кампания по повышению осведомленности пользователей о фишинге.  В результате первой такой компании резко возросло число поступающих от пользователей сообщений о попытках фишинга.</w:t>
      </w:r>
    </w:p>
    <w:p w:rsidR="007B43D0" w:rsidRDefault="006658DB" w:rsidP="006658DB">
      <w:pPr>
        <w:pStyle w:val="ONUME"/>
        <w:numPr>
          <w:ilvl w:val="0"/>
          <w:numId w:val="43"/>
        </w:numPr>
        <w:tabs>
          <w:tab w:val="left" w:pos="709"/>
        </w:tabs>
        <w:ind w:left="0" w:firstLine="0"/>
        <w:jc w:val="both"/>
        <w:rPr>
          <w:lang w:val="ru-RU"/>
        </w:rPr>
      </w:pPr>
      <w:r>
        <w:rPr>
          <w:lang w:val="ru-RU"/>
        </w:rPr>
        <w:t xml:space="preserve">В течение года отмечалось очень небольшое число серьезных инцидентов, связанных с информационной безопасностью, и только в одном случае было затронуто целое организационное подразделение. </w:t>
      </w:r>
    </w:p>
    <w:p w:rsidR="007B43D0" w:rsidRDefault="006658DB" w:rsidP="006658DB">
      <w:pPr>
        <w:jc w:val="both"/>
        <w:rPr>
          <w:rFonts w:cs="Arial"/>
          <w:color w:val="000000" w:themeColor="text1"/>
          <w:sz w:val="22"/>
          <w:szCs w:val="22"/>
        </w:rPr>
      </w:pPr>
      <w:r w:rsidRPr="00807CBB">
        <w:rPr>
          <w:rFonts w:cs="Arial"/>
          <w:color w:val="000000" w:themeColor="text1"/>
          <w:sz w:val="22"/>
          <w:szCs w:val="22"/>
          <w:lang w:val="ru-RU"/>
        </w:rPr>
        <w:t>ДАННЫЕ О РЕЗУЛЬТАТИВНОСТИ</w:t>
      </w:r>
    </w:p>
    <w:p w:rsidR="006658DB" w:rsidRPr="0048768E" w:rsidRDefault="006658DB" w:rsidP="006658DB">
      <w:pPr>
        <w:rPr>
          <w:rFonts w:cs="Arial"/>
          <w:color w:val="000000" w:themeColor="text1"/>
          <w:sz w:val="22"/>
          <w:szCs w:val="22"/>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14"/>
        <w:gridCol w:w="6"/>
        <w:gridCol w:w="264"/>
        <w:gridCol w:w="1702"/>
        <w:gridCol w:w="1447"/>
        <w:gridCol w:w="234"/>
        <w:gridCol w:w="2814"/>
        <w:gridCol w:w="13"/>
        <w:gridCol w:w="96"/>
        <w:gridCol w:w="1181"/>
      </w:tblGrid>
      <w:tr w:rsidR="006658DB" w:rsidRPr="007B43D0" w:rsidTr="00E77F2D">
        <w:trPr>
          <w:cantSplit/>
        </w:trPr>
        <w:tc>
          <w:tcPr>
            <w:tcW w:w="5000" w:type="pct"/>
            <w:gridSpan w:val="10"/>
            <w:tcBorders>
              <w:top w:val="single" w:sz="4" w:space="0" w:color="auto"/>
              <w:bottom w:val="single" w:sz="4" w:space="0" w:color="auto"/>
            </w:tcBorders>
            <w:shd w:val="clear" w:color="auto" w:fill="CCFFFF"/>
            <w:vAlign w:val="center"/>
          </w:tcPr>
          <w:p w:rsidR="006658DB" w:rsidRPr="00A43713" w:rsidRDefault="006658DB" w:rsidP="006658DB">
            <w:pPr>
              <w:keepNext/>
              <w:keepLines/>
              <w:tabs>
                <w:tab w:val="left" w:pos="2302"/>
              </w:tabs>
              <w:spacing w:before="120" w:after="120"/>
              <w:ind w:left="2302" w:hanging="2302"/>
              <w:rPr>
                <w:rFonts w:cs="Arial"/>
                <w:b/>
                <w:bCs/>
                <w:color w:val="000000" w:themeColor="text1"/>
                <w:sz w:val="16"/>
                <w:szCs w:val="16"/>
                <w:lang w:val="ru-RU"/>
              </w:rPr>
            </w:pPr>
            <w:r w:rsidRPr="004926FC">
              <w:rPr>
                <w:rFonts w:cs="Arial"/>
                <w:b/>
                <w:bCs/>
                <w:sz w:val="16"/>
                <w:szCs w:val="16"/>
                <w:lang w:val="ru-RU"/>
              </w:rPr>
              <w:t>Ожидаемый</w:t>
            </w:r>
            <w:r w:rsidRPr="00A43713">
              <w:rPr>
                <w:rFonts w:cs="Arial"/>
                <w:b/>
                <w:bCs/>
                <w:sz w:val="16"/>
                <w:szCs w:val="16"/>
                <w:lang w:val="ru-RU"/>
              </w:rPr>
              <w:t xml:space="preserve"> </w:t>
            </w:r>
            <w:r w:rsidRPr="004926FC">
              <w:rPr>
                <w:rFonts w:cs="Arial"/>
                <w:b/>
                <w:bCs/>
                <w:sz w:val="16"/>
                <w:szCs w:val="16"/>
                <w:lang w:val="ru-RU"/>
              </w:rPr>
              <w:t>результат</w:t>
            </w:r>
            <w:r w:rsidRPr="00A43713">
              <w:rPr>
                <w:rFonts w:cs="Arial"/>
                <w:b/>
                <w:bCs/>
                <w:sz w:val="16"/>
                <w:szCs w:val="16"/>
                <w:lang w:val="ru-RU"/>
              </w:rPr>
              <w:t>:</w:t>
            </w:r>
            <w:r w:rsidRPr="00A43713">
              <w:rPr>
                <w:rFonts w:cs="Arial"/>
                <w:b/>
                <w:bCs/>
                <w:color w:val="000000" w:themeColor="text1"/>
                <w:sz w:val="16"/>
                <w:szCs w:val="16"/>
                <w:lang w:val="ru-RU"/>
              </w:rPr>
              <w:tab/>
            </w:r>
            <w:r w:rsidRPr="00A43713">
              <w:rPr>
                <w:rFonts w:cs="Arial"/>
                <w:color w:val="000000" w:themeColor="text1"/>
                <w:sz w:val="16"/>
                <w:szCs w:val="16"/>
                <w:lang w:val="ru-RU"/>
              </w:rPr>
              <w:t xml:space="preserve">IX.1  Эффективные, оперативные,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 </w:t>
            </w:r>
          </w:p>
        </w:tc>
      </w:tr>
      <w:tr w:rsidR="006658DB" w:rsidRPr="007B1B92" w:rsidTr="00F03FF6">
        <w:trPr>
          <w:cantSplit/>
        </w:trPr>
        <w:tc>
          <w:tcPr>
            <w:tcW w:w="948" w:type="pct"/>
            <w:tcBorders>
              <w:top w:val="single" w:sz="4" w:space="0" w:color="auto"/>
              <w:left w:val="single" w:sz="4" w:space="0" w:color="auto"/>
              <w:bottom w:val="nil"/>
            </w:tcBorders>
            <w:shd w:val="clear" w:color="auto" w:fill="auto"/>
            <w:vAlign w:val="center"/>
          </w:tcPr>
          <w:p w:rsidR="006658DB" w:rsidRPr="00A43713" w:rsidRDefault="006658DB" w:rsidP="006658DB">
            <w:pPr>
              <w:rPr>
                <w:rFonts w:cs="Arial"/>
                <w:b/>
                <w:color w:val="000000" w:themeColor="text1"/>
                <w:sz w:val="16"/>
                <w:szCs w:val="16"/>
              </w:rPr>
            </w:pPr>
            <w:r w:rsidRPr="00A43713">
              <w:rPr>
                <w:rFonts w:cs="Arial"/>
                <w:b/>
                <w:color w:val="000000" w:themeColor="text1"/>
                <w:sz w:val="16"/>
                <w:szCs w:val="16"/>
                <w:lang w:val="ru-RU"/>
              </w:rPr>
              <w:t>Показатели результативности</w:t>
            </w:r>
          </w:p>
        </w:tc>
        <w:tc>
          <w:tcPr>
            <w:tcW w:w="1030" w:type="pct"/>
            <w:gridSpan w:val="3"/>
            <w:tcBorders>
              <w:top w:val="single" w:sz="4" w:space="0" w:color="auto"/>
              <w:bottom w:val="nil"/>
            </w:tcBorders>
            <w:shd w:val="clear" w:color="auto" w:fill="auto"/>
            <w:vAlign w:val="center"/>
          </w:tcPr>
          <w:p w:rsidR="006658DB" w:rsidRPr="007B1B92" w:rsidRDefault="006658DB" w:rsidP="006658DB">
            <w:pPr>
              <w:rPr>
                <w:rFonts w:cs="Arial"/>
                <w:b/>
                <w:bCs/>
                <w:color w:val="000000" w:themeColor="text1"/>
                <w:sz w:val="16"/>
                <w:szCs w:val="16"/>
              </w:rPr>
            </w:pPr>
            <w:r w:rsidRPr="00807CBB">
              <w:rPr>
                <w:rFonts w:cs="Arial"/>
                <w:b/>
                <w:bCs/>
                <w:color w:val="000000" w:themeColor="text1"/>
                <w:sz w:val="16"/>
                <w:szCs w:val="16"/>
                <w:lang w:val="ru-RU"/>
              </w:rPr>
              <w:t>Базовые показатели</w:t>
            </w:r>
          </w:p>
        </w:tc>
        <w:tc>
          <w:tcPr>
            <w:tcW w:w="756" w:type="pct"/>
            <w:tcBorders>
              <w:top w:val="single" w:sz="4" w:space="0" w:color="auto"/>
              <w:bottom w:val="nil"/>
            </w:tcBorders>
            <w:shd w:val="clear" w:color="auto" w:fill="auto"/>
            <w:tcMar>
              <w:top w:w="110" w:type="dxa"/>
            </w:tcMar>
            <w:vAlign w:val="center"/>
          </w:tcPr>
          <w:p w:rsidR="006658DB" w:rsidRPr="007B1B92" w:rsidRDefault="006658DB" w:rsidP="006658DB">
            <w:pPr>
              <w:rPr>
                <w:rFonts w:cs="Arial"/>
                <w:b/>
                <w:color w:val="000000" w:themeColor="text1"/>
                <w:sz w:val="16"/>
                <w:szCs w:val="16"/>
              </w:rPr>
            </w:pPr>
            <w:r>
              <w:rPr>
                <w:rFonts w:cs="Arial"/>
                <w:b/>
                <w:color w:val="000000" w:themeColor="text1"/>
                <w:sz w:val="16"/>
                <w:szCs w:val="16"/>
                <w:lang w:val="ru-RU"/>
              </w:rPr>
              <w:t>Цели</w:t>
            </w:r>
          </w:p>
        </w:tc>
        <w:tc>
          <w:tcPr>
            <w:tcW w:w="1599" w:type="pct"/>
            <w:gridSpan w:val="3"/>
            <w:tcBorders>
              <w:top w:val="single" w:sz="4" w:space="0" w:color="auto"/>
              <w:bottom w:val="nil"/>
            </w:tcBorders>
            <w:shd w:val="clear" w:color="auto" w:fill="FFFFFF"/>
            <w:tcMar>
              <w:top w:w="110" w:type="dxa"/>
            </w:tcMar>
            <w:vAlign w:val="center"/>
          </w:tcPr>
          <w:p w:rsidR="006658DB" w:rsidRPr="007B1B92" w:rsidRDefault="006658DB" w:rsidP="006658DB">
            <w:pPr>
              <w:rPr>
                <w:rFonts w:cs="Arial"/>
                <w:color w:val="000000" w:themeColor="text1"/>
                <w:sz w:val="16"/>
                <w:szCs w:val="16"/>
              </w:rPr>
            </w:pPr>
            <w:r w:rsidRPr="00807CBB">
              <w:rPr>
                <w:rFonts w:cs="Arial"/>
                <w:b/>
                <w:color w:val="000000" w:themeColor="text1"/>
                <w:sz w:val="16"/>
                <w:szCs w:val="16"/>
                <w:lang w:val="ru-RU"/>
              </w:rPr>
              <w:t>Данные о результативности</w:t>
            </w:r>
          </w:p>
        </w:tc>
        <w:tc>
          <w:tcPr>
            <w:tcW w:w="667" w:type="pct"/>
            <w:gridSpan w:val="2"/>
            <w:tcBorders>
              <w:top w:val="single" w:sz="4" w:space="0" w:color="auto"/>
              <w:bottom w:val="nil"/>
              <w:right w:val="single" w:sz="4" w:space="0" w:color="auto"/>
            </w:tcBorders>
            <w:shd w:val="clear" w:color="auto" w:fill="auto"/>
            <w:tcMar>
              <w:top w:w="110" w:type="dxa"/>
            </w:tcMar>
            <w:vAlign w:val="center"/>
          </w:tcPr>
          <w:p w:rsidR="006658DB" w:rsidRPr="00A43713" w:rsidRDefault="006658DB" w:rsidP="006658DB">
            <w:pPr>
              <w:keepNext/>
              <w:keepLines/>
              <w:jc w:val="center"/>
              <w:rPr>
                <w:rFonts w:cs="Arial"/>
                <w:b/>
                <w:bCs/>
                <w:color w:val="000000" w:themeColor="text1"/>
                <w:sz w:val="16"/>
                <w:szCs w:val="16"/>
              </w:rPr>
            </w:pPr>
            <w:r>
              <w:rPr>
                <w:rFonts w:cs="Arial"/>
                <w:b/>
                <w:bCs/>
                <w:color w:val="000000" w:themeColor="text1"/>
                <w:sz w:val="16"/>
                <w:szCs w:val="16"/>
              </w:rPr>
              <w:t>CC</w:t>
            </w:r>
          </w:p>
        </w:tc>
      </w:tr>
      <w:tr w:rsidR="006658DB" w:rsidRPr="007B1B92" w:rsidTr="00F03FF6">
        <w:tc>
          <w:tcPr>
            <w:tcW w:w="951" w:type="pct"/>
            <w:gridSpan w:val="2"/>
            <w:tcBorders>
              <w:top w:val="nil"/>
              <w:left w:val="single" w:sz="4" w:space="0" w:color="auto"/>
              <w:bottom w:val="single" w:sz="4" w:space="0" w:color="auto"/>
            </w:tcBorders>
            <w:shd w:val="clear" w:color="auto" w:fill="auto"/>
          </w:tcPr>
          <w:p w:rsidR="006658DB" w:rsidRPr="00807CBB" w:rsidRDefault="006658DB" w:rsidP="006658DB">
            <w:pPr>
              <w:rPr>
                <w:rFonts w:cs="Arial"/>
                <w:color w:val="000000" w:themeColor="text1"/>
                <w:sz w:val="16"/>
                <w:szCs w:val="16"/>
                <w:lang w:val="ru-RU"/>
              </w:rPr>
            </w:pPr>
            <w:r w:rsidRPr="00E50D4C">
              <w:rPr>
                <w:rFonts w:cs="Arial"/>
                <w:color w:val="000000"/>
                <w:sz w:val="16"/>
                <w:szCs w:val="16"/>
                <w:lang w:val="ru-RU"/>
              </w:rPr>
              <w:t>Размещен</w:t>
            </w:r>
            <w:r>
              <w:rPr>
                <w:rFonts w:cs="Arial"/>
                <w:color w:val="000000"/>
                <w:sz w:val="16"/>
                <w:szCs w:val="16"/>
                <w:lang w:val="ru-RU"/>
              </w:rPr>
              <w:t>ие платформ ИКТ на</w:t>
            </w:r>
            <w:r w:rsidRPr="00E50D4C">
              <w:rPr>
                <w:rFonts w:cs="Arial"/>
                <w:color w:val="000000"/>
                <w:sz w:val="16"/>
                <w:szCs w:val="16"/>
                <w:lang w:val="ru-RU"/>
              </w:rPr>
              <w:t xml:space="preserve"> экономически выгодных условиях и управл</w:t>
            </w:r>
            <w:r>
              <w:rPr>
                <w:rFonts w:cs="Arial"/>
                <w:color w:val="000000"/>
                <w:sz w:val="16"/>
                <w:szCs w:val="16"/>
                <w:lang w:val="ru-RU"/>
              </w:rPr>
              <w:t>ение ими</w:t>
            </w:r>
            <w:r w:rsidRPr="00E50D4C">
              <w:rPr>
                <w:rFonts w:cs="Arial"/>
                <w:color w:val="000000"/>
                <w:sz w:val="16"/>
                <w:szCs w:val="16"/>
                <w:lang w:val="ru-RU"/>
              </w:rPr>
              <w:t xml:space="preserve"> в соответствии с потребностями</w:t>
            </w:r>
            <w:r>
              <w:rPr>
                <w:rFonts w:cs="Arial"/>
                <w:color w:val="000000"/>
                <w:sz w:val="16"/>
                <w:szCs w:val="16"/>
                <w:lang w:val="ru-RU"/>
              </w:rPr>
              <w:t>, возникающими в процессе деятельности Организации</w:t>
            </w:r>
          </w:p>
        </w:tc>
        <w:tc>
          <w:tcPr>
            <w:tcW w:w="1027" w:type="pct"/>
            <w:gridSpan w:val="2"/>
            <w:tcBorders>
              <w:top w:val="nil"/>
              <w:bottom w:val="single" w:sz="4" w:space="0" w:color="auto"/>
            </w:tcBorders>
            <w:shd w:val="clear" w:color="auto" w:fill="auto"/>
          </w:tcPr>
          <w:p w:rsidR="007B43D0" w:rsidRDefault="006658DB" w:rsidP="006658DB">
            <w:pPr>
              <w:rPr>
                <w:color w:val="002060"/>
                <w:sz w:val="16"/>
                <w:szCs w:val="16"/>
                <w:lang w:val="ru-RU"/>
              </w:rPr>
            </w:pPr>
            <w:r w:rsidRPr="004926FC">
              <w:rPr>
                <w:rFonts w:cs="Arial"/>
                <w:i/>
                <w:sz w:val="16"/>
                <w:szCs w:val="16"/>
                <w:lang w:val="ru-RU"/>
              </w:rPr>
              <w:t>Обновленный базовый показатель на конец 2013 г.:</w:t>
            </w:r>
          </w:p>
          <w:p w:rsidR="007B43D0" w:rsidRDefault="006658DB" w:rsidP="006658DB">
            <w:pPr>
              <w:rPr>
                <w:color w:val="002060"/>
                <w:sz w:val="16"/>
                <w:szCs w:val="16"/>
                <w:lang w:val="ru-RU"/>
              </w:rPr>
            </w:pPr>
            <w:r>
              <w:rPr>
                <w:color w:val="002060"/>
                <w:sz w:val="16"/>
                <w:szCs w:val="16"/>
                <w:lang w:val="ru-RU"/>
              </w:rPr>
              <w:t>ежемесячные</w:t>
            </w:r>
            <w:r w:rsidRPr="00276A73">
              <w:rPr>
                <w:color w:val="002060"/>
                <w:sz w:val="16"/>
                <w:szCs w:val="16"/>
                <w:lang w:val="ru-RU"/>
              </w:rPr>
              <w:t xml:space="preserve"> </w:t>
            </w:r>
            <w:r>
              <w:rPr>
                <w:color w:val="002060"/>
                <w:sz w:val="16"/>
                <w:szCs w:val="16"/>
                <w:lang w:val="ru-RU"/>
              </w:rPr>
              <w:t>расходы</w:t>
            </w:r>
            <w:r w:rsidRPr="00276A73">
              <w:rPr>
                <w:color w:val="002060"/>
                <w:sz w:val="16"/>
                <w:szCs w:val="16"/>
                <w:lang w:val="ru-RU"/>
              </w:rPr>
              <w:t xml:space="preserve"> </w:t>
            </w:r>
            <w:r>
              <w:rPr>
                <w:color w:val="002060"/>
                <w:sz w:val="16"/>
                <w:szCs w:val="16"/>
                <w:lang w:val="ru-RU"/>
              </w:rPr>
              <w:t>на</w:t>
            </w:r>
            <w:r w:rsidRPr="00276A73">
              <w:rPr>
                <w:color w:val="002060"/>
                <w:sz w:val="16"/>
                <w:szCs w:val="16"/>
                <w:lang w:val="ru-RU"/>
              </w:rPr>
              <w:t xml:space="preserve"> </w:t>
            </w:r>
            <w:r>
              <w:rPr>
                <w:color w:val="002060"/>
                <w:sz w:val="16"/>
                <w:szCs w:val="16"/>
                <w:lang w:val="ru-RU"/>
              </w:rPr>
              <w:t>поддержку</w:t>
            </w:r>
            <w:r w:rsidRPr="00276A73">
              <w:rPr>
                <w:color w:val="002060"/>
                <w:sz w:val="16"/>
                <w:szCs w:val="16"/>
                <w:lang w:val="ru-RU"/>
              </w:rPr>
              <w:t xml:space="preserve"> </w:t>
            </w:r>
            <w:r>
              <w:rPr>
                <w:color w:val="002060"/>
                <w:sz w:val="16"/>
                <w:szCs w:val="16"/>
                <w:lang w:val="ru-RU"/>
              </w:rPr>
              <w:t>сервера</w:t>
            </w:r>
            <w:r w:rsidRPr="00276A73">
              <w:rPr>
                <w:color w:val="002060"/>
                <w:sz w:val="16"/>
                <w:szCs w:val="16"/>
                <w:lang w:val="ru-RU"/>
              </w:rPr>
              <w:t xml:space="preserve"> </w:t>
            </w:r>
            <w:r>
              <w:rPr>
                <w:color w:val="002060"/>
                <w:sz w:val="16"/>
                <w:szCs w:val="16"/>
                <w:lang w:val="ru-RU"/>
              </w:rPr>
              <w:t>Организации</w:t>
            </w:r>
            <w:r w:rsidRPr="00276A73">
              <w:rPr>
                <w:color w:val="002060"/>
                <w:sz w:val="16"/>
                <w:szCs w:val="16"/>
                <w:lang w:val="ru-RU"/>
              </w:rPr>
              <w:t xml:space="preserve">: 280 </w:t>
            </w:r>
            <w:r>
              <w:rPr>
                <w:color w:val="002060"/>
                <w:sz w:val="16"/>
                <w:szCs w:val="16"/>
                <w:lang w:val="ru-RU"/>
              </w:rPr>
              <w:t>долл</w:t>
            </w:r>
            <w:r w:rsidRPr="00276A73">
              <w:rPr>
                <w:color w:val="002060"/>
                <w:sz w:val="16"/>
                <w:szCs w:val="16"/>
                <w:lang w:val="ru-RU"/>
              </w:rPr>
              <w:t xml:space="preserve">. </w:t>
            </w:r>
            <w:r>
              <w:rPr>
                <w:color w:val="002060"/>
                <w:sz w:val="16"/>
                <w:szCs w:val="16"/>
                <w:lang w:val="ru-RU"/>
              </w:rPr>
              <w:t>США</w:t>
            </w:r>
            <w:r w:rsidRPr="00900B9E">
              <w:rPr>
                <w:color w:val="002060"/>
                <w:sz w:val="16"/>
                <w:szCs w:val="16"/>
                <w:lang w:val="ru-RU"/>
              </w:rPr>
              <w:t>;</w:t>
            </w:r>
          </w:p>
          <w:p w:rsidR="007B43D0" w:rsidRDefault="006658DB" w:rsidP="006658DB">
            <w:pPr>
              <w:rPr>
                <w:color w:val="002060"/>
                <w:sz w:val="16"/>
                <w:szCs w:val="16"/>
                <w:lang w:val="ru-RU"/>
              </w:rPr>
            </w:pPr>
            <w:r>
              <w:rPr>
                <w:color w:val="002060"/>
                <w:sz w:val="16"/>
                <w:szCs w:val="16"/>
                <w:lang w:val="ru-RU"/>
              </w:rPr>
              <w:t>ежемесячные расходы на виртуальный сервер</w:t>
            </w:r>
            <w:r w:rsidRPr="00900B9E">
              <w:rPr>
                <w:color w:val="002060"/>
                <w:sz w:val="16"/>
                <w:szCs w:val="16"/>
                <w:lang w:val="ru-RU"/>
              </w:rPr>
              <w:t xml:space="preserve"> (</w:t>
            </w:r>
            <w:r>
              <w:rPr>
                <w:color w:val="002060"/>
                <w:sz w:val="16"/>
                <w:szCs w:val="16"/>
                <w:lang w:val="ru-RU"/>
              </w:rPr>
              <w:t>двухъядерный процессор,</w:t>
            </w:r>
            <w:r w:rsidRPr="00900B9E">
              <w:rPr>
                <w:color w:val="002060"/>
                <w:sz w:val="16"/>
                <w:szCs w:val="16"/>
                <w:lang w:val="ru-RU"/>
              </w:rPr>
              <w:t xml:space="preserve"> 8</w:t>
            </w:r>
            <w:r>
              <w:rPr>
                <w:color w:val="002060"/>
                <w:sz w:val="16"/>
                <w:szCs w:val="16"/>
                <w:lang w:val="ru-RU"/>
              </w:rPr>
              <w:t xml:space="preserve"> ГБ): </w:t>
            </w:r>
            <w:r w:rsidRPr="00900B9E">
              <w:rPr>
                <w:color w:val="002060"/>
                <w:sz w:val="16"/>
                <w:szCs w:val="16"/>
                <w:lang w:val="ru-RU"/>
              </w:rPr>
              <w:t>229</w:t>
            </w:r>
            <w:r>
              <w:rPr>
                <w:color w:val="002060"/>
                <w:sz w:val="16"/>
                <w:szCs w:val="16"/>
                <w:lang w:val="ru-RU"/>
              </w:rPr>
              <w:t xml:space="preserve"> долл. США</w:t>
            </w:r>
            <w:r w:rsidRPr="00900B9E">
              <w:rPr>
                <w:color w:val="002060"/>
                <w:sz w:val="16"/>
                <w:szCs w:val="16"/>
                <w:lang w:val="ru-RU"/>
              </w:rPr>
              <w:t xml:space="preserve">; </w:t>
            </w:r>
            <w:r>
              <w:rPr>
                <w:color w:val="002060"/>
                <w:sz w:val="16"/>
                <w:szCs w:val="16"/>
                <w:lang w:val="ru-RU"/>
              </w:rPr>
              <w:t>е</w:t>
            </w:r>
            <w:r w:rsidRPr="00276A73">
              <w:rPr>
                <w:color w:val="002060"/>
                <w:sz w:val="16"/>
                <w:szCs w:val="16"/>
                <w:lang w:val="ru-RU"/>
              </w:rPr>
              <w:t>жемесячные расходы на</w:t>
            </w:r>
          </w:p>
          <w:p w:rsidR="007B43D0" w:rsidRDefault="006658DB" w:rsidP="006658DB">
            <w:pPr>
              <w:rPr>
                <w:color w:val="002060"/>
                <w:sz w:val="16"/>
                <w:szCs w:val="16"/>
                <w:lang w:val="ru-RU"/>
              </w:rPr>
            </w:pPr>
            <w:r w:rsidRPr="00276A73">
              <w:rPr>
                <w:color w:val="002060"/>
                <w:sz w:val="16"/>
                <w:szCs w:val="16"/>
                <w:lang w:val="ru-RU"/>
              </w:rPr>
              <w:t>высокопроизводи</w:t>
            </w:r>
            <w:r>
              <w:rPr>
                <w:color w:val="002060"/>
                <w:sz w:val="16"/>
                <w:szCs w:val="16"/>
                <w:lang w:val="ru-RU"/>
              </w:rPr>
              <w:t>-</w:t>
            </w:r>
            <w:r w:rsidRPr="00276A73">
              <w:rPr>
                <w:color w:val="002060"/>
                <w:sz w:val="16"/>
                <w:szCs w:val="16"/>
                <w:lang w:val="ru-RU"/>
              </w:rPr>
              <w:t>тельн</w:t>
            </w:r>
            <w:r>
              <w:rPr>
                <w:color w:val="002060"/>
                <w:sz w:val="16"/>
                <w:szCs w:val="16"/>
                <w:lang w:val="ru-RU"/>
              </w:rPr>
              <w:t>ую</w:t>
            </w:r>
            <w:r w:rsidRPr="00276A73">
              <w:rPr>
                <w:color w:val="002060"/>
                <w:sz w:val="16"/>
                <w:szCs w:val="16"/>
                <w:lang w:val="ru-RU"/>
              </w:rPr>
              <w:t xml:space="preserve"> систем</w:t>
            </w:r>
            <w:r>
              <w:rPr>
                <w:color w:val="002060"/>
                <w:sz w:val="16"/>
                <w:szCs w:val="16"/>
                <w:lang w:val="ru-RU"/>
              </w:rPr>
              <w:t>у</w:t>
            </w:r>
            <w:r w:rsidRPr="00276A73">
              <w:rPr>
                <w:color w:val="002060"/>
                <w:sz w:val="16"/>
                <w:szCs w:val="16"/>
                <w:lang w:val="ru-RU"/>
              </w:rPr>
              <w:t xml:space="preserve"> хранения данных</w:t>
            </w:r>
            <w:r>
              <w:rPr>
                <w:color w:val="002060"/>
                <w:sz w:val="16"/>
                <w:szCs w:val="16"/>
                <w:lang w:val="ru-RU"/>
              </w:rPr>
              <w:t>:</w:t>
            </w:r>
            <w:r w:rsidRPr="00276A73">
              <w:rPr>
                <w:color w:val="002060"/>
                <w:sz w:val="16"/>
                <w:szCs w:val="16"/>
                <w:lang w:val="ru-RU"/>
              </w:rPr>
              <w:t xml:space="preserve"> 420</w:t>
            </w:r>
            <w:r>
              <w:rPr>
                <w:color w:val="002060"/>
                <w:sz w:val="16"/>
                <w:szCs w:val="16"/>
                <w:lang w:val="ru-RU"/>
              </w:rPr>
              <w:t xml:space="preserve"> долл. США </w:t>
            </w:r>
            <w:r w:rsidRPr="00276A73">
              <w:rPr>
                <w:color w:val="002060"/>
                <w:sz w:val="16"/>
                <w:szCs w:val="16"/>
                <w:lang w:val="ru-RU"/>
              </w:rPr>
              <w:t>в расчете на 1 терабайт</w:t>
            </w:r>
            <w:r>
              <w:rPr>
                <w:color w:val="002060"/>
                <w:sz w:val="16"/>
                <w:szCs w:val="16"/>
                <w:lang w:val="ru-RU"/>
              </w:rPr>
              <w:t xml:space="preserve">; </w:t>
            </w:r>
            <w:r w:rsidRPr="00276A73">
              <w:rPr>
                <w:color w:val="002060"/>
                <w:sz w:val="16"/>
                <w:szCs w:val="16"/>
                <w:lang w:val="ru-RU"/>
              </w:rPr>
              <w:t xml:space="preserve"> ежемесячные расходы на </w:t>
            </w:r>
            <w:r>
              <w:rPr>
                <w:color w:val="002060"/>
                <w:sz w:val="16"/>
                <w:szCs w:val="16"/>
                <w:lang w:val="ru-RU"/>
              </w:rPr>
              <w:t>резервное копирование</w:t>
            </w:r>
            <w:r w:rsidRPr="00276A73">
              <w:rPr>
                <w:color w:val="002060"/>
                <w:sz w:val="16"/>
                <w:szCs w:val="16"/>
                <w:lang w:val="ru-RU"/>
              </w:rPr>
              <w:t>:</w:t>
            </w:r>
            <w:r>
              <w:rPr>
                <w:color w:val="002060"/>
                <w:sz w:val="16"/>
                <w:szCs w:val="16"/>
                <w:lang w:val="ru-RU"/>
              </w:rPr>
              <w:t xml:space="preserve"> </w:t>
            </w:r>
            <w:r w:rsidRPr="00276A73">
              <w:rPr>
                <w:color w:val="002060"/>
                <w:sz w:val="16"/>
                <w:szCs w:val="16"/>
                <w:lang w:val="ru-RU"/>
              </w:rPr>
              <w:t xml:space="preserve"> 53</w:t>
            </w:r>
            <w:r>
              <w:rPr>
                <w:color w:val="002060"/>
                <w:sz w:val="16"/>
                <w:szCs w:val="16"/>
                <w:lang w:val="ru-RU"/>
              </w:rPr>
              <w:t>,</w:t>
            </w:r>
            <w:r w:rsidRPr="00276A73">
              <w:rPr>
                <w:color w:val="002060"/>
                <w:sz w:val="16"/>
                <w:szCs w:val="16"/>
                <w:lang w:val="ru-RU"/>
              </w:rPr>
              <w:t>9</w:t>
            </w:r>
            <w:r>
              <w:rPr>
                <w:color w:val="002060"/>
                <w:sz w:val="16"/>
                <w:szCs w:val="16"/>
                <w:lang w:val="ru-RU"/>
              </w:rPr>
              <w:t xml:space="preserve"> долл. США</w:t>
            </w:r>
          </w:p>
          <w:p w:rsidR="007B43D0" w:rsidRDefault="007B43D0" w:rsidP="006658DB">
            <w:pPr>
              <w:rPr>
                <w:rFonts w:cs="Arial"/>
                <w:i/>
                <w:sz w:val="8"/>
                <w:szCs w:val="8"/>
                <w:lang w:val="ru-RU"/>
              </w:rPr>
            </w:pPr>
          </w:p>
          <w:p w:rsidR="006658DB" w:rsidRPr="00F11437" w:rsidRDefault="006658DB" w:rsidP="006658DB">
            <w:pPr>
              <w:rPr>
                <w:rFonts w:cs="Arial"/>
                <w:color w:val="000000" w:themeColor="text1"/>
                <w:sz w:val="16"/>
                <w:szCs w:val="16"/>
                <w:lang w:val="ru-RU"/>
              </w:rPr>
            </w:pPr>
            <w:r w:rsidRPr="004926FC">
              <w:rPr>
                <w:rFonts w:cs="Arial"/>
                <w:i/>
                <w:sz w:val="16"/>
                <w:szCs w:val="16"/>
                <w:lang w:val="ru-RU"/>
              </w:rPr>
              <w:t>Первоначальный</w:t>
            </w:r>
            <w:r w:rsidRPr="00F11437">
              <w:rPr>
                <w:rFonts w:cs="Arial"/>
                <w:i/>
                <w:sz w:val="16"/>
                <w:szCs w:val="16"/>
                <w:lang w:val="ru-RU"/>
              </w:rPr>
              <w:t xml:space="preserve"> </w:t>
            </w:r>
            <w:r w:rsidRPr="004926FC">
              <w:rPr>
                <w:rFonts w:cs="Arial"/>
                <w:i/>
                <w:sz w:val="16"/>
                <w:szCs w:val="16"/>
                <w:lang w:val="ru-RU"/>
              </w:rPr>
              <w:t>базовый</w:t>
            </w:r>
            <w:r w:rsidRPr="00F11437">
              <w:rPr>
                <w:rFonts w:cs="Arial"/>
                <w:i/>
                <w:sz w:val="16"/>
                <w:szCs w:val="16"/>
                <w:lang w:val="ru-RU"/>
              </w:rPr>
              <w:t xml:space="preserve"> </w:t>
            </w:r>
            <w:r w:rsidRPr="004926FC">
              <w:rPr>
                <w:rFonts w:cs="Arial"/>
                <w:i/>
                <w:sz w:val="16"/>
                <w:szCs w:val="16"/>
                <w:lang w:val="ru-RU"/>
              </w:rPr>
              <w:t>показатель</w:t>
            </w:r>
            <w:r w:rsidRPr="00F11437">
              <w:rPr>
                <w:rFonts w:cs="Arial"/>
                <w:i/>
                <w:sz w:val="16"/>
                <w:szCs w:val="16"/>
                <w:lang w:val="ru-RU"/>
              </w:rPr>
              <w:t xml:space="preserve"> </w:t>
            </w:r>
            <w:r w:rsidRPr="004926FC">
              <w:rPr>
                <w:rFonts w:cs="Arial"/>
                <w:i/>
                <w:sz w:val="16"/>
                <w:szCs w:val="16"/>
                <w:lang w:val="ru-RU"/>
              </w:rPr>
              <w:t>в</w:t>
            </w:r>
            <w:r w:rsidRPr="00F11437">
              <w:rPr>
                <w:rFonts w:cs="Arial"/>
                <w:i/>
                <w:sz w:val="16"/>
                <w:szCs w:val="16"/>
                <w:lang w:val="ru-RU"/>
              </w:rPr>
              <w:t xml:space="preserve"> </w:t>
            </w:r>
            <w:r w:rsidRPr="004926FC">
              <w:rPr>
                <w:rFonts w:cs="Arial"/>
                <w:i/>
                <w:sz w:val="16"/>
                <w:szCs w:val="16"/>
                <w:lang w:val="ru-RU"/>
              </w:rPr>
              <w:t>ПиБ</w:t>
            </w:r>
            <w:r w:rsidRPr="00F11437">
              <w:rPr>
                <w:rFonts w:cs="Arial"/>
                <w:i/>
                <w:sz w:val="16"/>
                <w:szCs w:val="16"/>
                <w:lang w:val="ru-RU"/>
              </w:rPr>
              <w:t xml:space="preserve"> 2014-2015</w:t>
            </w:r>
            <w:r w:rsidRPr="00A43713">
              <w:rPr>
                <w:rFonts w:cs="Arial"/>
                <w:i/>
                <w:sz w:val="16"/>
                <w:szCs w:val="16"/>
              </w:rPr>
              <w:t> </w:t>
            </w:r>
            <w:r w:rsidRPr="004926FC">
              <w:rPr>
                <w:rFonts w:cs="Arial"/>
                <w:i/>
                <w:sz w:val="16"/>
                <w:szCs w:val="16"/>
                <w:lang w:val="ru-RU"/>
              </w:rPr>
              <w:t>гг</w:t>
            </w:r>
            <w:r w:rsidRPr="00F11437">
              <w:rPr>
                <w:rFonts w:cs="Arial"/>
                <w:i/>
                <w:sz w:val="16"/>
                <w:szCs w:val="16"/>
                <w:lang w:val="ru-RU"/>
              </w:rPr>
              <w:t>.:</w:t>
            </w:r>
            <w:r w:rsidRPr="00F11437">
              <w:rPr>
                <w:rFonts w:cs="Arial"/>
                <w:sz w:val="16"/>
                <w:szCs w:val="16"/>
                <w:lang w:val="ru-RU"/>
              </w:rPr>
              <w:br/>
            </w:r>
            <w:r>
              <w:rPr>
                <w:rFonts w:cs="Arial"/>
                <w:color w:val="000000" w:themeColor="text1"/>
                <w:sz w:val="16"/>
                <w:szCs w:val="16"/>
                <w:lang w:val="ru-RU"/>
              </w:rPr>
              <w:t>Удельные расходы на реальные и виртуальные серверы и на хранение и резервное копирование</w:t>
            </w:r>
            <w:r w:rsidRPr="00F11437">
              <w:rPr>
                <w:rFonts w:cs="Arial"/>
                <w:color w:val="000000" w:themeColor="text1"/>
                <w:sz w:val="16"/>
                <w:szCs w:val="16"/>
                <w:lang w:val="ru-RU"/>
              </w:rPr>
              <w:t xml:space="preserve"> </w:t>
            </w:r>
            <w:r>
              <w:rPr>
                <w:rFonts w:cs="Arial"/>
                <w:color w:val="000000" w:themeColor="text1"/>
                <w:sz w:val="16"/>
                <w:szCs w:val="16"/>
                <w:lang w:val="ru-RU"/>
              </w:rPr>
              <w:t>данных</w:t>
            </w:r>
            <w:r w:rsidRPr="00F11437">
              <w:rPr>
                <w:rFonts w:cs="Arial"/>
                <w:color w:val="000000" w:themeColor="text1"/>
                <w:sz w:val="16"/>
                <w:szCs w:val="16"/>
                <w:lang w:val="ru-RU"/>
              </w:rPr>
              <w:t xml:space="preserve"> </w:t>
            </w:r>
          </w:p>
        </w:tc>
        <w:tc>
          <w:tcPr>
            <w:tcW w:w="756" w:type="pct"/>
            <w:tcBorders>
              <w:top w:val="nil"/>
              <w:bottom w:val="single" w:sz="4" w:space="0" w:color="auto"/>
            </w:tcBorders>
            <w:shd w:val="clear" w:color="auto" w:fill="auto"/>
            <w:tcMar>
              <w:top w:w="110" w:type="dxa"/>
            </w:tcMar>
          </w:tcPr>
          <w:p w:rsidR="006658DB" w:rsidRPr="00807CBB" w:rsidRDefault="006658DB" w:rsidP="006658DB">
            <w:pPr>
              <w:rPr>
                <w:rFonts w:cs="Arial"/>
                <w:color w:val="000000" w:themeColor="text1"/>
                <w:sz w:val="16"/>
                <w:szCs w:val="16"/>
                <w:lang w:val="ru-RU"/>
              </w:rPr>
            </w:pPr>
            <w:r w:rsidRPr="00807CBB">
              <w:rPr>
                <w:rFonts w:cs="Arial"/>
                <w:color w:val="000000" w:themeColor="text1"/>
                <w:sz w:val="16"/>
                <w:szCs w:val="16"/>
                <w:lang w:val="ru-RU"/>
              </w:rPr>
              <w:t xml:space="preserve">Удельные </w:t>
            </w:r>
            <w:r>
              <w:rPr>
                <w:rFonts w:cs="Arial"/>
                <w:color w:val="000000" w:themeColor="text1"/>
                <w:sz w:val="16"/>
                <w:szCs w:val="16"/>
                <w:lang w:val="ru-RU"/>
              </w:rPr>
              <w:t>расходы</w:t>
            </w:r>
            <w:r w:rsidRPr="00807CBB">
              <w:rPr>
                <w:rFonts w:cs="Arial"/>
                <w:color w:val="000000" w:themeColor="text1"/>
                <w:sz w:val="16"/>
                <w:szCs w:val="16"/>
                <w:lang w:val="ru-RU"/>
              </w:rPr>
              <w:t xml:space="preserve"> на размещение инфраструктуры</w:t>
            </w:r>
            <w:r>
              <w:rPr>
                <w:rFonts w:cs="Arial"/>
                <w:color w:val="000000" w:themeColor="text1"/>
                <w:sz w:val="16"/>
                <w:szCs w:val="16"/>
                <w:lang w:val="ru-RU"/>
              </w:rPr>
              <w:t xml:space="preserve"> в размере базового показателя </w:t>
            </w:r>
            <w:r w:rsidRPr="00807CBB">
              <w:rPr>
                <w:rFonts w:cs="Arial"/>
                <w:color w:val="000000" w:themeColor="text1"/>
                <w:sz w:val="16"/>
                <w:szCs w:val="16"/>
                <w:lang w:val="ru-RU"/>
              </w:rPr>
              <w:t xml:space="preserve">или ниже </w:t>
            </w:r>
            <w:r>
              <w:rPr>
                <w:rFonts w:cs="Arial"/>
                <w:color w:val="000000" w:themeColor="text1"/>
                <w:sz w:val="16"/>
                <w:szCs w:val="16"/>
                <w:lang w:val="ru-RU"/>
              </w:rPr>
              <w:t>этого уровня</w:t>
            </w:r>
          </w:p>
        </w:tc>
        <w:tc>
          <w:tcPr>
            <w:tcW w:w="1592" w:type="pct"/>
            <w:gridSpan w:val="2"/>
            <w:tcBorders>
              <w:top w:val="nil"/>
              <w:bottom w:val="single" w:sz="4" w:space="0" w:color="auto"/>
            </w:tcBorders>
            <w:shd w:val="clear" w:color="auto" w:fill="FFFFFF"/>
            <w:tcMar>
              <w:top w:w="110" w:type="dxa"/>
            </w:tcMar>
          </w:tcPr>
          <w:p w:rsidR="007B43D0" w:rsidRDefault="006658DB" w:rsidP="006658DB">
            <w:pPr>
              <w:rPr>
                <w:rFonts w:cs="Arial"/>
                <w:color w:val="000000"/>
                <w:sz w:val="16"/>
                <w:szCs w:val="16"/>
                <w:lang w:val="ru-RU"/>
              </w:rPr>
            </w:pPr>
            <w:r>
              <w:rPr>
                <w:rFonts w:cs="Arial"/>
                <w:color w:val="000000"/>
                <w:sz w:val="16"/>
                <w:szCs w:val="16"/>
                <w:lang w:val="ru-RU"/>
              </w:rPr>
              <w:t>По</w:t>
            </w:r>
            <w:r w:rsidRPr="00276A73">
              <w:rPr>
                <w:rFonts w:cs="Arial"/>
                <w:color w:val="000000"/>
                <w:sz w:val="16"/>
                <w:szCs w:val="16"/>
                <w:lang w:val="ru-RU"/>
              </w:rPr>
              <w:t xml:space="preserve"> </w:t>
            </w:r>
            <w:r>
              <w:rPr>
                <w:rFonts w:cs="Arial"/>
                <w:color w:val="000000"/>
                <w:sz w:val="16"/>
                <w:szCs w:val="16"/>
                <w:lang w:val="ru-RU"/>
              </w:rPr>
              <w:t>сравнению</w:t>
            </w:r>
            <w:r w:rsidRPr="00276A73">
              <w:rPr>
                <w:rFonts w:cs="Arial"/>
                <w:color w:val="000000"/>
                <w:sz w:val="16"/>
                <w:szCs w:val="16"/>
                <w:lang w:val="ru-RU"/>
              </w:rPr>
              <w:t xml:space="preserve"> </w:t>
            </w:r>
            <w:r>
              <w:rPr>
                <w:rFonts w:cs="Arial"/>
                <w:color w:val="000000"/>
                <w:sz w:val="16"/>
                <w:szCs w:val="16"/>
                <w:lang w:val="ru-RU"/>
              </w:rPr>
              <w:t>с</w:t>
            </w:r>
            <w:r w:rsidRPr="00276A73">
              <w:rPr>
                <w:rFonts w:cs="Arial"/>
                <w:color w:val="000000"/>
                <w:sz w:val="16"/>
                <w:szCs w:val="16"/>
                <w:lang w:val="ru-RU"/>
              </w:rPr>
              <w:t xml:space="preserve"> </w:t>
            </w:r>
            <w:r>
              <w:rPr>
                <w:rFonts w:cs="Arial"/>
                <w:color w:val="000000"/>
                <w:sz w:val="16"/>
                <w:szCs w:val="16"/>
                <w:lang w:val="ru-RU"/>
              </w:rPr>
              <w:t>обновленным</w:t>
            </w:r>
            <w:r w:rsidRPr="00276A73">
              <w:rPr>
                <w:rFonts w:cs="Arial"/>
                <w:color w:val="000000"/>
                <w:sz w:val="16"/>
                <w:szCs w:val="16"/>
                <w:lang w:val="ru-RU"/>
              </w:rPr>
              <w:t xml:space="preserve"> </w:t>
            </w:r>
            <w:r>
              <w:rPr>
                <w:rFonts w:cs="Arial"/>
                <w:color w:val="000000"/>
                <w:sz w:val="16"/>
                <w:szCs w:val="16"/>
                <w:lang w:val="ru-RU"/>
              </w:rPr>
              <w:t>базовым</w:t>
            </w:r>
            <w:r w:rsidRPr="00276A73">
              <w:rPr>
                <w:rFonts w:cs="Arial"/>
                <w:color w:val="000000"/>
                <w:sz w:val="16"/>
                <w:szCs w:val="16"/>
                <w:lang w:val="ru-RU"/>
              </w:rPr>
              <w:t xml:space="preserve"> </w:t>
            </w:r>
            <w:r>
              <w:rPr>
                <w:rFonts w:cs="Arial"/>
                <w:color w:val="000000"/>
                <w:sz w:val="16"/>
                <w:szCs w:val="16"/>
                <w:lang w:val="ru-RU"/>
              </w:rPr>
              <w:t>показателем</w:t>
            </w:r>
            <w:r w:rsidRPr="00276A73">
              <w:rPr>
                <w:rFonts w:cs="Arial"/>
                <w:color w:val="000000"/>
                <w:sz w:val="16"/>
                <w:szCs w:val="16"/>
                <w:lang w:val="ru-RU"/>
              </w:rPr>
              <w:t xml:space="preserve"> 2013 </w:t>
            </w:r>
            <w:r>
              <w:rPr>
                <w:rFonts w:cs="Arial"/>
                <w:color w:val="000000"/>
                <w:sz w:val="16"/>
                <w:szCs w:val="16"/>
                <w:lang w:val="ru-RU"/>
              </w:rPr>
              <w:t>г</w:t>
            </w:r>
            <w:r w:rsidRPr="00276A73">
              <w:rPr>
                <w:rFonts w:cs="Arial"/>
                <w:color w:val="000000"/>
                <w:sz w:val="16"/>
                <w:szCs w:val="16"/>
                <w:lang w:val="ru-RU"/>
              </w:rPr>
              <w:t xml:space="preserve">. </w:t>
            </w:r>
            <w:r>
              <w:rPr>
                <w:rFonts w:cs="Arial"/>
                <w:color w:val="000000"/>
                <w:sz w:val="16"/>
                <w:szCs w:val="16"/>
                <w:lang w:val="ru-RU"/>
              </w:rPr>
              <w:t>ставки</w:t>
            </w:r>
            <w:r w:rsidRPr="00276A73">
              <w:rPr>
                <w:rFonts w:cs="Arial"/>
                <w:color w:val="000000"/>
                <w:sz w:val="16"/>
                <w:szCs w:val="16"/>
                <w:lang w:val="ru-RU"/>
              </w:rPr>
              <w:t xml:space="preserve"> 2014 </w:t>
            </w:r>
            <w:r>
              <w:rPr>
                <w:rFonts w:cs="Arial"/>
                <w:color w:val="000000"/>
                <w:sz w:val="16"/>
                <w:szCs w:val="16"/>
                <w:lang w:val="ru-RU"/>
              </w:rPr>
              <w:t>г</w:t>
            </w:r>
            <w:r w:rsidRPr="00276A73">
              <w:rPr>
                <w:rFonts w:cs="Arial"/>
                <w:color w:val="000000"/>
                <w:sz w:val="16"/>
                <w:szCs w:val="16"/>
                <w:lang w:val="ru-RU"/>
              </w:rPr>
              <w:t xml:space="preserve">. </w:t>
            </w:r>
            <w:r>
              <w:rPr>
                <w:rFonts w:cs="Arial"/>
                <w:color w:val="000000"/>
                <w:sz w:val="16"/>
                <w:szCs w:val="16"/>
                <w:lang w:val="ru-RU"/>
              </w:rPr>
              <w:t>не изменились</w:t>
            </w:r>
            <w:r w:rsidRPr="00276A73">
              <w:rPr>
                <w:rFonts w:cs="Arial"/>
                <w:color w:val="000000"/>
                <w:sz w:val="16"/>
                <w:szCs w:val="16"/>
                <w:lang w:val="ru-RU"/>
              </w:rPr>
              <w:t>.</w:t>
            </w:r>
          </w:p>
          <w:p w:rsidR="007B43D0" w:rsidRDefault="007B43D0" w:rsidP="006658DB">
            <w:pPr>
              <w:rPr>
                <w:rFonts w:cs="Arial"/>
                <w:color w:val="000000" w:themeColor="text1"/>
                <w:sz w:val="16"/>
                <w:szCs w:val="16"/>
                <w:lang w:val="ru-RU"/>
              </w:rPr>
            </w:pPr>
          </w:p>
          <w:p w:rsidR="007B43D0" w:rsidRDefault="006658DB" w:rsidP="006658DB">
            <w:pPr>
              <w:rPr>
                <w:rFonts w:cs="Arial"/>
                <w:color w:val="000000"/>
                <w:sz w:val="16"/>
                <w:szCs w:val="16"/>
                <w:lang w:val="ru-RU"/>
              </w:rPr>
            </w:pPr>
            <w:r>
              <w:rPr>
                <w:rFonts w:cs="Arial"/>
                <w:color w:val="000000" w:themeColor="text1"/>
                <w:sz w:val="16"/>
                <w:szCs w:val="16"/>
                <w:lang w:val="ru-RU"/>
              </w:rPr>
              <w:t>В 2014 году согласованы новые ставки, которые войдут в действие в 2015 г.</w:t>
            </w:r>
            <w:r w:rsidRPr="00276A73">
              <w:rPr>
                <w:rFonts w:cs="Arial"/>
                <w:color w:val="000000" w:themeColor="text1"/>
                <w:sz w:val="16"/>
                <w:szCs w:val="16"/>
                <w:lang w:val="ru-RU"/>
              </w:rPr>
              <w:t>:</w:t>
            </w:r>
          </w:p>
          <w:p w:rsidR="007B43D0" w:rsidRDefault="006658DB" w:rsidP="006658DB">
            <w:pPr>
              <w:pStyle w:val="ListParagraph"/>
              <w:numPr>
                <w:ilvl w:val="0"/>
                <w:numId w:val="42"/>
              </w:numPr>
              <w:rPr>
                <w:rFonts w:cs="Arial"/>
                <w:color w:val="000000"/>
                <w:sz w:val="16"/>
                <w:szCs w:val="16"/>
                <w:lang w:val="ru-RU"/>
              </w:rPr>
            </w:pPr>
            <w:r>
              <w:rPr>
                <w:rFonts w:cs="Arial"/>
                <w:color w:val="000000"/>
                <w:sz w:val="16"/>
                <w:szCs w:val="16"/>
                <w:lang w:val="ru-RU"/>
              </w:rPr>
              <w:t>удельные</w:t>
            </w:r>
            <w:r w:rsidRPr="00276A73">
              <w:rPr>
                <w:rFonts w:cs="Arial"/>
                <w:color w:val="000000"/>
                <w:sz w:val="16"/>
                <w:szCs w:val="16"/>
                <w:lang w:val="ru-RU"/>
              </w:rPr>
              <w:t xml:space="preserve"> </w:t>
            </w:r>
            <w:r>
              <w:rPr>
                <w:rFonts w:cs="Arial"/>
                <w:color w:val="000000"/>
                <w:sz w:val="16"/>
                <w:szCs w:val="16"/>
                <w:lang w:val="ru-RU"/>
              </w:rPr>
              <w:t>расходы</w:t>
            </w:r>
            <w:r w:rsidRPr="00276A73">
              <w:rPr>
                <w:rFonts w:cs="Arial"/>
                <w:color w:val="000000"/>
                <w:sz w:val="16"/>
                <w:szCs w:val="16"/>
                <w:lang w:val="ru-RU"/>
              </w:rPr>
              <w:t xml:space="preserve"> </w:t>
            </w:r>
            <w:r>
              <w:rPr>
                <w:rFonts w:cs="Arial"/>
                <w:color w:val="000000"/>
                <w:sz w:val="16"/>
                <w:szCs w:val="16"/>
                <w:lang w:val="ru-RU"/>
              </w:rPr>
              <w:t>на</w:t>
            </w:r>
            <w:r w:rsidRPr="00276A73">
              <w:rPr>
                <w:rFonts w:cs="Arial"/>
                <w:color w:val="000000"/>
                <w:sz w:val="16"/>
                <w:szCs w:val="16"/>
                <w:lang w:val="ru-RU"/>
              </w:rPr>
              <w:t xml:space="preserve"> </w:t>
            </w:r>
            <w:r>
              <w:rPr>
                <w:rFonts w:cs="Arial"/>
                <w:color w:val="000000"/>
                <w:sz w:val="16"/>
                <w:szCs w:val="16"/>
                <w:lang w:val="ru-RU"/>
              </w:rPr>
              <w:t>серверы</w:t>
            </w:r>
            <w:r w:rsidRPr="00276A73">
              <w:rPr>
                <w:rFonts w:cs="Arial"/>
                <w:color w:val="000000"/>
                <w:sz w:val="16"/>
                <w:szCs w:val="16"/>
                <w:lang w:val="ru-RU"/>
              </w:rPr>
              <w:t xml:space="preserve">: 448 </w:t>
            </w:r>
            <w:r>
              <w:rPr>
                <w:rFonts w:cs="Arial"/>
                <w:color w:val="000000"/>
                <w:sz w:val="16"/>
                <w:szCs w:val="16"/>
                <w:lang w:val="ru-RU"/>
              </w:rPr>
              <w:t>шв</w:t>
            </w:r>
            <w:r w:rsidRPr="00276A73">
              <w:rPr>
                <w:rFonts w:cs="Arial"/>
                <w:color w:val="000000"/>
                <w:sz w:val="16"/>
                <w:szCs w:val="16"/>
                <w:lang w:val="ru-RU"/>
              </w:rPr>
              <w:t xml:space="preserve">. </w:t>
            </w:r>
            <w:r>
              <w:rPr>
                <w:rFonts w:cs="Arial"/>
                <w:color w:val="000000"/>
                <w:sz w:val="16"/>
                <w:szCs w:val="16"/>
                <w:lang w:val="ru-RU"/>
              </w:rPr>
              <w:t>франков в месяц;</w:t>
            </w:r>
            <w:r w:rsidRPr="00276A73">
              <w:rPr>
                <w:rFonts w:cs="Arial"/>
                <w:color w:val="000000"/>
                <w:sz w:val="16"/>
                <w:szCs w:val="16"/>
                <w:lang w:val="ru-RU"/>
              </w:rPr>
              <w:t xml:space="preserve"> удельные издержки в расчете на 1 терабайт хранения: 299 шв. франков в месяц</w:t>
            </w:r>
            <w:r>
              <w:rPr>
                <w:rFonts w:cs="Arial"/>
                <w:color w:val="000000"/>
                <w:sz w:val="16"/>
                <w:szCs w:val="16"/>
                <w:lang w:val="ru-RU"/>
              </w:rPr>
              <w:t xml:space="preserve"> </w:t>
            </w:r>
          </w:p>
          <w:p w:rsidR="007B43D0" w:rsidRDefault="006658DB" w:rsidP="006658DB">
            <w:pPr>
              <w:pStyle w:val="ListParagraph"/>
              <w:numPr>
                <w:ilvl w:val="0"/>
                <w:numId w:val="42"/>
              </w:numPr>
              <w:rPr>
                <w:rFonts w:cs="Arial"/>
                <w:color w:val="000000"/>
                <w:sz w:val="16"/>
                <w:szCs w:val="16"/>
                <w:lang w:val="ru-RU"/>
              </w:rPr>
            </w:pPr>
            <w:r w:rsidRPr="00F11437">
              <w:rPr>
                <w:rFonts w:cs="Arial"/>
                <w:color w:val="000000"/>
                <w:sz w:val="16"/>
                <w:szCs w:val="16"/>
                <w:lang w:val="ru-RU"/>
              </w:rPr>
              <w:t xml:space="preserve">удельные </w:t>
            </w:r>
            <w:r>
              <w:rPr>
                <w:rFonts w:cs="Arial"/>
                <w:color w:val="000000"/>
                <w:sz w:val="16"/>
                <w:szCs w:val="16"/>
                <w:lang w:val="ru-RU"/>
              </w:rPr>
              <w:t>расходы</w:t>
            </w:r>
            <w:r w:rsidRPr="00F11437">
              <w:rPr>
                <w:rFonts w:cs="Arial"/>
                <w:color w:val="000000"/>
                <w:sz w:val="16"/>
                <w:szCs w:val="16"/>
                <w:lang w:val="ru-RU"/>
              </w:rPr>
              <w:t xml:space="preserve"> на резервное копирование в расчете на 1 терабайт хранения: 370 шв. франков в месяц (на конец 2014 г.);  </w:t>
            </w:r>
          </w:p>
          <w:p w:rsidR="007B43D0" w:rsidRDefault="006658DB" w:rsidP="006658DB">
            <w:pPr>
              <w:pStyle w:val="ListParagraph"/>
              <w:numPr>
                <w:ilvl w:val="0"/>
                <w:numId w:val="42"/>
              </w:numPr>
              <w:rPr>
                <w:rFonts w:cs="Arial"/>
                <w:color w:val="000000"/>
                <w:sz w:val="16"/>
                <w:szCs w:val="16"/>
                <w:lang w:val="ru-RU"/>
              </w:rPr>
            </w:pPr>
            <w:r w:rsidRPr="00F11437">
              <w:rPr>
                <w:rFonts w:cs="Arial"/>
                <w:color w:val="000000"/>
                <w:sz w:val="16"/>
                <w:szCs w:val="16"/>
                <w:lang w:val="ru-RU"/>
              </w:rPr>
              <w:t>количество сервисных инцидентов  средней и высокой степени серьезности: 1,75 в месяц</w:t>
            </w:r>
          </w:p>
          <w:p w:rsidR="006658DB" w:rsidRPr="00F11437" w:rsidRDefault="006658DB" w:rsidP="006658DB">
            <w:pPr>
              <w:rPr>
                <w:rFonts w:cs="Arial"/>
                <w:color w:val="000000" w:themeColor="text1"/>
                <w:sz w:val="16"/>
                <w:szCs w:val="16"/>
                <w:lang w:val="ru-RU"/>
              </w:rPr>
            </w:pPr>
          </w:p>
        </w:tc>
        <w:tc>
          <w:tcPr>
            <w:tcW w:w="674" w:type="pct"/>
            <w:gridSpan w:val="3"/>
            <w:tcBorders>
              <w:top w:val="nil"/>
              <w:bottom w:val="single" w:sz="4" w:space="0" w:color="auto"/>
              <w:right w:val="single" w:sz="4" w:space="0" w:color="auto"/>
            </w:tcBorders>
            <w:shd w:val="clear" w:color="auto" w:fill="auto"/>
            <w:tcMar>
              <w:top w:w="110" w:type="dxa"/>
            </w:tcMar>
          </w:tcPr>
          <w:p w:rsidR="006658DB" w:rsidRPr="0092581A" w:rsidRDefault="006658DB" w:rsidP="006658DB">
            <w:pPr>
              <w:keepNext/>
              <w:keepLines/>
              <w:jc w:val="center"/>
              <w:rPr>
                <w:rFonts w:cs="Arial"/>
                <w:b/>
                <w:bCs/>
                <w:color w:val="00B050"/>
                <w:sz w:val="16"/>
                <w:szCs w:val="16"/>
              </w:rPr>
            </w:pPr>
            <w:r w:rsidRPr="00807CBB">
              <w:rPr>
                <w:rFonts w:cs="Arial"/>
                <w:b/>
                <w:bCs/>
                <w:color w:val="00B050"/>
                <w:sz w:val="16"/>
                <w:szCs w:val="16"/>
                <w:lang w:val="ru-RU"/>
              </w:rPr>
              <w:t>По графику</w:t>
            </w:r>
          </w:p>
        </w:tc>
      </w:tr>
      <w:tr w:rsidR="006658DB" w:rsidRPr="009B2AAB" w:rsidTr="00F03FF6">
        <w:trPr>
          <w:cantSplit/>
        </w:trPr>
        <w:tc>
          <w:tcPr>
            <w:tcW w:w="1089" w:type="pct"/>
            <w:gridSpan w:val="3"/>
            <w:tcBorders>
              <w:top w:val="single" w:sz="4" w:space="0" w:color="auto"/>
              <w:left w:val="single" w:sz="4" w:space="0" w:color="auto"/>
              <w:bottom w:val="nil"/>
            </w:tcBorders>
            <w:shd w:val="clear" w:color="auto" w:fill="auto"/>
          </w:tcPr>
          <w:p w:rsidR="006658DB" w:rsidRPr="00807CBB"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lastRenderedPageBreak/>
              <w:t xml:space="preserve">Число соглашений об </w:t>
            </w:r>
            <w:r w:rsidRPr="00F11437">
              <w:rPr>
                <w:rFonts w:cs="Arial"/>
                <w:color w:val="000000" w:themeColor="text1"/>
                <w:sz w:val="16"/>
                <w:szCs w:val="16"/>
                <w:lang w:val="ru-RU"/>
              </w:rPr>
              <w:t xml:space="preserve">оказании услуг </w:t>
            </w:r>
            <w:r>
              <w:rPr>
                <w:rFonts w:cs="Arial"/>
                <w:color w:val="000000" w:themeColor="text1"/>
                <w:sz w:val="16"/>
                <w:szCs w:val="16"/>
                <w:lang w:val="ru-RU"/>
              </w:rPr>
              <w:t>(СОУ</w:t>
            </w:r>
            <w:r w:rsidRPr="00807CBB">
              <w:rPr>
                <w:rFonts w:cs="Arial"/>
                <w:color w:val="000000" w:themeColor="text1"/>
                <w:sz w:val="16"/>
                <w:szCs w:val="16"/>
                <w:lang w:val="ru-RU"/>
              </w:rPr>
              <w:t xml:space="preserve">) для размещенных систем и служб, соответствующих </w:t>
            </w:r>
            <w:r>
              <w:rPr>
                <w:rFonts w:cs="Arial"/>
                <w:color w:val="000000" w:themeColor="text1"/>
                <w:sz w:val="16"/>
                <w:szCs w:val="16"/>
                <w:lang w:val="ru-RU"/>
              </w:rPr>
              <w:t>базе</w:t>
            </w:r>
            <w:r w:rsidRPr="00807CBB">
              <w:rPr>
                <w:rFonts w:cs="Arial"/>
                <w:color w:val="000000" w:themeColor="text1"/>
                <w:sz w:val="16"/>
                <w:szCs w:val="16"/>
                <w:lang w:val="ru-RU"/>
              </w:rPr>
              <w:t xml:space="preserve"> С</w:t>
            </w:r>
            <w:r>
              <w:rPr>
                <w:rFonts w:cs="Arial"/>
                <w:color w:val="000000" w:themeColor="text1"/>
                <w:sz w:val="16"/>
                <w:szCs w:val="16"/>
                <w:lang w:val="ru-RU"/>
              </w:rPr>
              <w:t>ОУ в области</w:t>
            </w:r>
            <w:r w:rsidRPr="00807CBB">
              <w:rPr>
                <w:rFonts w:cs="Arial"/>
                <w:color w:val="000000" w:themeColor="text1"/>
                <w:sz w:val="16"/>
                <w:szCs w:val="16"/>
                <w:lang w:val="ru-RU"/>
              </w:rPr>
              <w:t xml:space="preserve"> ИКТ</w:t>
            </w:r>
          </w:p>
        </w:tc>
        <w:tc>
          <w:tcPr>
            <w:tcW w:w="889" w:type="pct"/>
            <w:tcBorders>
              <w:top w:val="single" w:sz="4" w:space="0" w:color="auto"/>
              <w:bottom w:val="nil"/>
            </w:tcBorders>
            <w:shd w:val="clear" w:color="auto" w:fill="auto"/>
          </w:tcPr>
          <w:p w:rsidR="007B43D0" w:rsidRDefault="006658DB" w:rsidP="006658DB">
            <w:pPr>
              <w:rPr>
                <w:rFonts w:cs="Arial"/>
                <w:color w:val="000000" w:themeColor="text1"/>
                <w:sz w:val="16"/>
                <w:szCs w:val="16"/>
                <w:lang w:val="ru-RU"/>
              </w:rPr>
            </w:pPr>
            <w:r>
              <w:rPr>
                <w:rFonts w:cs="Arial"/>
                <w:color w:val="000000" w:themeColor="text1"/>
                <w:sz w:val="16"/>
                <w:szCs w:val="16"/>
                <w:lang w:val="ru-RU"/>
              </w:rPr>
              <w:t>Имеющаяся</w:t>
            </w:r>
            <w:r w:rsidRPr="00807CBB">
              <w:rPr>
                <w:rFonts w:cs="Arial"/>
                <w:color w:val="000000" w:themeColor="text1"/>
                <w:sz w:val="16"/>
                <w:szCs w:val="16"/>
                <w:lang w:val="ru-RU"/>
              </w:rPr>
              <w:t xml:space="preserve"> стандартн</w:t>
            </w:r>
            <w:r>
              <w:rPr>
                <w:rFonts w:cs="Arial"/>
                <w:color w:val="000000" w:themeColor="text1"/>
                <w:sz w:val="16"/>
                <w:szCs w:val="16"/>
                <w:lang w:val="ru-RU"/>
              </w:rPr>
              <w:t>ая база</w:t>
            </w:r>
            <w:r w:rsidRPr="00807CBB">
              <w:rPr>
                <w:rFonts w:cs="Arial"/>
                <w:color w:val="000000" w:themeColor="text1"/>
                <w:sz w:val="16"/>
                <w:szCs w:val="16"/>
                <w:lang w:val="ru-RU"/>
              </w:rPr>
              <w:t xml:space="preserve"> СОУ в области ИКТ</w:t>
            </w:r>
          </w:p>
          <w:p w:rsidR="007B43D0" w:rsidRDefault="007B43D0" w:rsidP="006658DB">
            <w:pPr>
              <w:rPr>
                <w:rFonts w:cs="Arial"/>
                <w:color w:val="000000" w:themeColor="text1"/>
                <w:sz w:val="16"/>
                <w:szCs w:val="16"/>
                <w:lang w:val="ru-RU"/>
              </w:rPr>
            </w:pPr>
          </w:p>
          <w:p w:rsidR="007B43D0" w:rsidRDefault="007B43D0" w:rsidP="006658DB">
            <w:pPr>
              <w:rPr>
                <w:rFonts w:cs="Arial"/>
                <w:color w:val="000000" w:themeColor="text1"/>
                <w:sz w:val="16"/>
                <w:szCs w:val="16"/>
                <w:lang w:val="ru-RU"/>
              </w:rPr>
            </w:pPr>
          </w:p>
          <w:p w:rsidR="006658DB" w:rsidRPr="00807CBB" w:rsidRDefault="006658DB" w:rsidP="006658DB">
            <w:pPr>
              <w:rPr>
                <w:i/>
                <w:color w:val="002060"/>
                <w:sz w:val="16"/>
                <w:szCs w:val="16"/>
                <w:lang w:val="ru-RU"/>
              </w:rPr>
            </w:pPr>
          </w:p>
        </w:tc>
        <w:tc>
          <w:tcPr>
            <w:tcW w:w="878" w:type="pct"/>
            <w:gridSpan w:val="2"/>
            <w:tcBorders>
              <w:top w:val="single" w:sz="4" w:space="0" w:color="auto"/>
              <w:bottom w:val="nil"/>
            </w:tcBorders>
            <w:shd w:val="clear" w:color="auto" w:fill="auto"/>
            <w:tcMar>
              <w:top w:w="110" w:type="dxa"/>
            </w:tcMar>
          </w:tcPr>
          <w:p w:rsidR="006658DB" w:rsidRPr="00807CBB"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t xml:space="preserve">Доля (%) СОУ, соответствующих </w:t>
            </w:r>
            <w:r>
              <w:rPr>
                <w:rFonts w:cs="Arial"/>
                <w:color w:val="000000" w:themeColor="text1"/>
                <w:sz w:val="16"/>
                <w:szCs w:val="16"/>
                <w:lang w:val="ru-RU"/>
              </w:rPr>
              <w:t>имеющейся базе</w:t>
            </w:r>
            <w:r w:rsidRPr="00807CBB">
              <w:rPr>
                <w:rFonts w:cs="Arial"/>
                <w:color w:val="000000" w:themeColor="text1"/>
                <w:sz w:val="16"/>
                <w:szCs w:val="16"/>
                <w:lang w:val="ru-RU"/>
              </w:rPr>
              <w:t xml:space="preserve"> ИКТ</w:t>
            </w:r>
          </w:p>
        </w:tc>
        <w:tc>
          <w:tcPr>
            <w:tcW w:w="1527" w:type="pct"/>
            <w:gridSpan w:val="3"/>
            <w:tcBorders>
              <w:top w:val="single" w:sz="4" w:space="0" w:color="auto"/>
              <w:bottom w:val="nil"/>
            </w:tcBorders>
            <w:shd w:val="clear" w:color="auto" w:fill="FFFFFF"/>
            <w:tcMar>
              <w:top w:w="110" w:type="dxa"/>
            </w:tcMar>
          </w:tcPr>
          <w:p w:rsidR="006658DB" w:rsidRPr="009B2AAB" w:rsidRDefault="006658DB" w:rsidP="006658DB">
            <w:pPr>
              <w:rPr>
                <w:rFonts w:cs="Arial"/>
                <w:color w:val="000000" w:themeColor="text1"/>
                <w:sz w:val="16"/>
                <w:szCs w:val="16"/>
                <w:lang w:val="ru-RU"/>
              </w:rPr>
            </w:pPr>
            <w:r>
              <w:rPr>
                <w:rFonts w:cs="Arial"/>
                <w:color w:val="000000" w:themeColor="text1"/>
                <w:sz w:val="16"/>
                <w:szCs w:val="16"/>
                <w:lang w:val="ru-RU"/>
              </w:rPr>
              <w:t>Подписано</w:t>
            </w:r>
            <w:r w:rsidRPr="009B2AAB">
              <w:rPr>
                <w:rFonts w:cs="Arial"/>
                <w:color w:val="000000" w:themeColor="text1"/>
                <w:sz w:val="16"/>
                <w:szCs w:val="16"/>
                <w:lang w:val="ru-RU"/>
              </w:rPr>
              <w:t xml:space="preserve"> 6 </w:t>
            </w:r>
            <w:r>
              <w:rPr>
                <w:rFonts w:cs="Arial"/>
                <w:color w:val="000000" w:themeColor="text1"/>
                <w:sz w:val="16"/>
                <w:szCs w:val="16"/>
                <w:lang w:val="ru-RU"/>
              </w:rPr>
              <w:t>новых</w:t>
            </w:r>
            <w:r w:rsidRPr="009B2AAB">
              <w:rPr>
                <w:rFonts w:cs="Arial"/>
                <w:color w:val="000000" w:themeColor="text1"/>
                <w:sz w:val="16"/>
                <w:szCs w:val="16"/>
                <w:lang w:val="ru-RU"/>
              </w:rPr>
              <w:t xml:space="preserve"> </w:t>
            </w:r>
            <w:r>
              <w:rPr>
                <w:rFonts w:cs="Arial"/>
                <w:color w:val="000000" w:themeColor="text1"/>
                <w:sz w:val="16"/>
                <w:szCs w:val="16"/>
                <w:lang w:val="ru-RU"/>
              </w:rPr>
              <w:t>СОУ</w:t>
            </w:r>
            <w:r w:rsidRPr="009B2AAB">
              <w:rPr>
                <w:rFonts w:cs="Arial"/>
                <w:color w:val="000000" w:themeColor="text1"/>
                <w:sz w:val="16"/>
                <w:szCs w:val="16"/>
                <w:lang w:val="ru-RU"/>
              </w:rPr>
              <w:t xml:space="preserve"> (</w:t>
            </w:r>
            <w:r>
              <w:rPr>
                <w:rFonts w:cs="Arial"/>
                <w:color w:val="000000" w:themeColor="text1"/>
                <w:sz w:val="16"/>
                <w:szCs w:val="16"/>
                <w:lang w:val="ru-RU"/>
              </w:rPr>
              <w:t xml:space="preserve">Общеорганизационная система коммуникации, </w:t>
            </w:r>
            <w:r>
              <w:rPr>
                <w:rFonts w:cs="Arial"/>
                <w:color w:val="000000" w:themeColor="text1"/>
                <w:sz w:val="16"/>
                <w:szCs w:val="16"/>
              </w:rPr>
              <w:t>IRIS</w:t>
            </w:r>
            <w:r w:rsidRPr="009B2AAB">
              <w:rPr>
                <w:rFonts w:cs="Arial"/>
                <w:color w:val="000000" w:themeColor="text1"/>
                <w:sz w:val="16"/>
                <w:szCs w:val="16"/>
                <w:lang w:val="ru-RU"/>
              </w:rPr>
              <w:t xml:space="preserve">, </w:t>
            </w:r>
            <w:r>
              <w:rPr>
                <w:rFonts w:cs="Arial"/>
                <w:color w:val="000000" w:themeColor="text1"/>
                <w:sz w:val="16"/>
                <w:szCs w:val="16"/>
              </w:rPr>
              <w:t>IRPI</w:t>
            </w:r>
            <w:r w:rsidRPr="009B2AAB">
              <w:rPr>
                <w:rFonts w:cs="Arial"/>
                <w:color w:val="000000" w:themeColor="text1"/>
                <w:sz w:val="16"/>
                <w:szCs w:val="16"/>
                <w:lang w:val="ru-RU"/>
              </w:rPr>
              <w:t xml:space="preserve">, </w:t>
            </w:r>
            <w:r w:rsidRPr="00706065">
              <w:rPr>
                <w:rFonts w:cs="Arial"/>
                <w:color w:val="000000" w:themeColor="text1"/>
                <w:sz w:val="16"/>
                <w:szCs w:val="16"/>
              </w:rPr>
              <w:t>PCT</w:t>
            </w:r>
            <w:r w:rsidRPr="009B2AAB">
              <w:rPr>
                <w:rFonts w:cs="Arial"/>
                <w:color w:val="000000" w:themeColor="text1"/>
                <w:sz w:val="16"/>
                <w:szCs w:val="16"/>
                <w:lang w:val="ru-RU"/>
              </w:rPr>
              <w:t xml:space="preserve">, </w:t>
            </w:r>
            <w:r w:rsidRPr="0092581A">
              <w:rPr>
                <w:rFonts w:cs="Arial"/>
                <w:color w:val="000000" w:themeColor="text1"/>
                <w:sz w:val="16"/>
                <w:szCs w:val="16"/>
              </w:rPr>
              <w:t>PEARL</w:t>
            </w:r>
            <w:r w:rsidRPr="009B2AAB">
              <w:rPr>
                <w:rFonts w:cs="Arial"/>
                <w:color w:val="000000" w:themeColor="text1"/>
                <w:sz w:val="16"/>
                <w:szCs w:val="16"/>
                <w:lang w:val="ru-RU"/>
              </w:rPr>
              <w:t xml:space="preserve">, </w:t>
            </w:r>
            <w:r>
              <w:rPr>
                <w:rFonts w:cs="Arial"/>
                <w:color w:val="000000" w:themeColor="text1"/>
                <w:sz w:val="16"/>
                <w:szCs w:val="16"/>
              </w:rPr>
              <w:t>SIGAGIP</w:t>
            </w:r>
            <w:r w:rsidRPr="009B2AAB">
              <w:rPr>
                <w:rFonts w:cs="Arial"/>
                <w:color w:val="000000" w:themeColor="text1"/>
                <w:sz w:val="16"/>
                <w:szCs w:val="16"/>
                <w:lang w:val="ru-RU"/>
              </w:rPr>
              <w:t>)</w:t>
            </w:r>
            <w:r>
              <w:rPr>
                <w:rFonts w:cs="Arial"/>
                <w:color w:val="000000" w:themeColor="text1"/>
                <w:sz w:val="16"/>
                <w:szCs w:val="16"/>
                <w:lang w:val="ru-RU"/>
              </w:rPr>
              <w:t>, соответствующих имеющейся базе ИКТ</w:t>
            </w:r>
            <w:r w:rsidRPr="009B2AAB">
              <w:rPr>
                <w:rFonts w:cs="Arial"/>
                <w:color w:val="000000" w:themeColor="text1"/>
                <w:sz w:val="16"/>
                <w:szCs w:val="16"/>
                <w:lang w:val="ru-RU"/>
              </w:rPr>
              <w:t xml:space="preserve"> (100%) </w:t>
            </w:r>
          </w:p>
        </w:tc>
        <w:tc>
          <w:tcPr>
            <w:tcW w:w="617" w:type="pct"/>
            <w:tcBorders>
              <w:top w:val="single" w:sz="4" w:space="0" w:color="auto"/>
              <w:bottom w:val="nil"/>
              <w:right w:val="single" w:sz="4" w:space="0" w:color="auto"/>
            </w:tcBorders>
            <w:shd w:val="clear" w:color="auto" w:fill="auto"/>
            <w:tcMar>
              <w:top w:w="110" w:type="dxa"/>
            </w:tcMar>
          </w:tcPr>
          <w:p w:rsidR="006658DB" w:rsidRPr="009B2AAB" w:rsidRDefault="006658DB" w:rsidP="006658DB">
            <w:pPr>
              <w:keepNext/>
              <w:keepLines/>
              <w:jc w:val="center"/>
              <w:rPr>
                <w:rFonts w:cs="Arial"/>
                <w:b/>
                <w:bCs/>
                <w:color w:val="000000" w:themeColor="text1"/>
                <w:sz w:val="16"/>
                <w:szCs w:val="16"/>
                <w:lang w:val="ru-RU"/>
              </w:rPr>
            </w:pPr>
            <w:r w:rsidRPr="00807CBB">
              <w:rPr>
                <w:rFonts w:cs="Arial"/>
                <w:b/>
                <w:bCs/>
                <w:color w:val="00B050"/>
                <w:sz w:val="16"/>
                <w:szCs w:val="16"/>
                <w:lang w:val="ru-RU"/>
              </w:rPr>
              <w:t>По графику</w:t>
            </w:r>
          </w:p>
        </w:tc>
      </w:tr>
      <w:tr w:rsidR="006658DB" w:rsidRPr="007B1B92" w:rsidTr="00F03FF6">
        <w:trPr>
          <w:cantSplit/>
        </w:trPr>
        <w:tc>
          <w:tcPr>
            <w:tcW w:w="1089" w:type="pct"/>
            <w:gridSpan w:val="3"/>
            <w:tcBorders>
              <w:top w:val="nil"/>
              <w:left w:val="single" w:sz="4" w:space="0" w:color="auto"/>
              <w:bottom w:val="nil"/>
            </w:tcBorders>
            <w:shd w:val="clear" w:color="auto" w:fill="auto"/>
          </w:tcPr>
          <w:p w:rsidR="007B43D0" w:rsidRDefault="006658DB" w:rsidP="006658DB">
            <w:pPr>
              <w:ind w:leftChars="-11" w:left="-22"/>
              <w:rPr>
                <w:rFonts w:cs="Arial"/>
                <w:color w:val="000000" w:themeColor="text1"/>
                <w:sz w:val="16"/>
                <w:szCs w:val="16"/>
              </w:rPr>
            </w:pPr>
            <w:r w:rsidRPr="009B2AAB">
              <w:rPr>
                <w:rFonts w:cs="Arial"/>
                <w:color w:val="000000" w:themeColor="text1"/>
                <w:sz w:val="16"/>
                <w:szCs w:val="16"/>
                <w:lang w:val="ru-RU"/>
              </w:rPr>
              <w:t>Непрерывность</w:t>
            </w:r>
            <w:r w:rsidRPr="009B2AAB">
              <w:rPr>
                <w:rFonts w:cs="Arial"/>
                <w:color w:val="000000" w:themeColor="text1"/>
                <w:sz w:val="16"/>
                <w:szCs w:val="16"/>
              </w:rPr>
              <w:t xml:space="preserve"> </w:t>
            </w:r>
            <w:r w:rsidRPr="009B2AAB">
              <w:rPr>
                <w:rFonts w:cs="Arial"/>
                <w:color w:val="000000" w:themeColor="text1"/>
                <w:sz w:val="16"/>
                <w:szCs w:val="16"/>
                <w:lang w:val="ru-RU"/>
              </w:rPr>
              <w:t>ИКТ-обслуживания</w:t>
            </w:r>
            <w:r w:rsidRPr="009B2AAB">
              <w:rPr>
                <w:rFonts w:cs="Arial"/>
                <w:color w:val="000000" w:themeColor="text1"/>
                <w:sz w:val="16"/>
                <w:szCs w:val="16"/>
              </w:rPr>
              <w:t xml:space="preserve"> </w:t>
            </w:r>
            <w:r w:rsidRPr="009B2AAB">
              <w:rPr>
                <w:rFonts w:cs="Arial"/>
                <w:color w:val="000000" w:themeColor="text1"/>
                <w:sz w:val="16"/>
                <w:szCs w:val="16"/>
                <w:lang w:val="ru-RU"/>
              </w:rPr>
              <w:t>критических</w:t>
            </w:r>
            <w:r w:rsidRPr="009B2AAB">
              <w:rPr>
                <w:rFonts w:cs="Arial"/>
                <w:color w:val="000000" w:themeColor="text1"/>
                <w:sz w:val="16"/>
                <w:szCs w:val="16"/>
              </w:rPr>
              <w:t xml:space="preserve"> </w:t>
            </w:r>
            <w:r w:rsidRPr="009B2AAB">
              <w:rPr>
                <w:rFonts w:cs="Arial"/>
                <w:color w:val="000000" w:themeColor="text1"/>
                <w:sz w:val="16"/>
                <w:szCs w:val="16"/>
                <w:lang w:val="ru-RU"/>
              </w:rPr>
              <w:t>систем</w:t>
            </w:r>
            <w:r>
              <w:rPr>
                <w:rFonts w:cs="Arial"/>
                <w:color w:val="000000" w:themeColor="text1"/>
                <w:sz w:val="16"/>
                <w:szCs w:val="16"/>
                <w:lang w:val="ru-RU"/>
              </w:rPr>
              <w:t xml:space="preserve"> </w:t>
            </w:r>
          </w:p>
          <w:p w:rsidR="006658DB" w:rsidRPr="00807CBB" w:rsidRDefault="006658DB" w:rsidP="006658DB">
            <w:pPr>
              <w:ind w:leftChars="-11" w:left="-22"/>
              <w:rPr>
                <w:rFonts w:cs="Arial"/>
                <w:color w:val="000000" w:themeColor="text1"/>
                <w:sz w:val="16"/>
                <w:szCs w:val="16"/>
                <w:lang w:val="ru-RU"/>
              </w:rPr>
            </w:pPr>
          </w:p>
        </w:tc>
        <w:tc>
          <w:tcPr>
            <w:tcW w:w="889" w:type="pct"/>
            <w:tcBorders>
              <w:top w:val="nil"/>
              <w:bottom w:val="nil"/>
            </w:tcBorders>
            <w:shd w:val="clear" w:color="auto" w:fill="auto"/>
          </w:tcPr>
          <w:p w:rsidR="007B43D0" w:rsidRDefault="006658DB" w:rsidP="006658DB">
            <w:pPr>
              <w:rPr>
                <w:color w:val="002060"/>
                <w:sz w:val="16"/>
                <w:szCs w:val="16"/>
                <w:lang w:val="ru-RU"/>
              </w:rPr>
            </w:pPr>
            <w:r w:rsidRPr="004926FC">
              <w:rPr>
                <w:rFonts w:cs="Arial"/>
                <w:i/>
                <w:sz w:val="16"/>
                <w:szCs w:val="16"/>
                <w:lang w:val="ru-RU"/>
              </w:rPr>
              <w:t>Обновленный</w:t>
            </w:r>
            <w:r w:rsidRPr="002C2DBD">
              <w:rPr>
                <w:rFonts w:cs="Arial"/>
                <w:i/>
                <w:sz w:val="16"/>
                <w:szCs w:val="16"/>
                <w:lang w:val="ru-RU"/>
              </w:rPr>
              <w:t xml:space="preserve"> </w:t>
            </w:r>
            <w:r w:rsidRPr="004926FC">
              <w:rPr>
                <w:rFonts w:cs="Arial"/>
                <w:i/>
                <w:sz w:val="16"/>
                <w:szCs w:val="16"/>
                <w:lang w:val="ru-RU"/>
              </w:rPr>
              <w:t>базовый</w:t>
            </w:r>
            <w:r w:rsidRPr="002C2DBD">
              <w:rPr>
                <w:rFonts w:cs="Arial"/>
                <w:i/>
                <w:sz w:val="16"/>
                <w:szCs w:val="16"/>
                <w:lang w:val="ru-RU"/>
              </w:rPr>
              <w:t xml:space="preserve"> </w:t>
            </w:r>
            <w:r w:rsidRPr="004926FC">
              <w:rPr>
                <w:rFonts w:cs="Arial"/>
                <w:i/>
                <w:sz w:val="16"/>
                <w:szCs w:val="16"/>
                <w:lang w:val="ru-RU"/>
              </w:rPr>
              <w:t>показатель</w:t>
            </w:r>
            <w:r w:rsidRPr="002C2DBD">
              <w:rPr>
                <w:rFonts w:cs="Arial"/>
                <w:i/>
                <w:sz w:val="16"/>
                <w:szCs w:val="16"/>
                <w:lang w:val="ru-RU"/>
              </w:rPr>
              <w:t xml:space="preserve"> </w:t>
            </w:r>
            <w:r w:rsidRPr="004926FC">
              <w:rPr>
                <w:rFonts w:cs="Arial"/>
                <w:i/>
                <w:sz w:val="16"/>
                <w:szCs w:val="16"/>
                <w:lang w:val="ru-RU"/>
              </w:rPr>
              <w:t>на</w:t>
            </w:r>
            <w:r w:rsidRPr="002C2DBD">
              <w:rPr>
                <w:rFonts w:cs="Arial"/>
                <w:i/>
                <w:sz w:val="16"/>
                <w:szCs w:val="16"/>
                <w:lang w:val="ru-RU"/>
              </w:rPr>
              <w:t xml:space="preserve"> </w:t>
            </w:r>
            <w:r w:rsidRPr="004926FC">
              <w:rPr>
                <w:rFonts w:cs="Arial"/>
                <w:i/>
                <w:sz w:val="16"/>
                <w:szCs w:val="16"/>
                <w:lang w:val="ru-RU"/>
              </w:rPr>
              <w:t>конец</w:t>
            </w:r>
            <w:r w:rsidRPr="002C2DBD">
              <w:rPr>
                <w:rFonts w:cs="Arial"/>
                <w:i/>
                <w:sz w:val="16"/>
                <w:szCs w:val="16"/>
                <w:lang w:val="ru-RU"/>
              </w:rPr>
              <w:t xml:space="preserve"> 2013</w:t>
            </w:r>
            <w:r w:rsidRPr="00A43713">
              <w:rPr>
                <w:rFonts w:cs="Arial"/>
                <w:i/>
                <w:sz w:val="16"/>
                <w:szCs w:val="16"/>
              </w:rPr>
              <w:t> </w:t>
            </w:r>
            <w:r w:rsidRPr="004926FC">
              <w:rPr>
                <w:rFonts w:cs="Arial"/>
                <w:i/>
                <w:sz w:val="16"/>
                <w:szCs w:val="16"/>
                <w:lang w:val="ru-RU"/>
              </w:rPr>
              <w:t>г</w:t>
            </w:r>
            <w:r w:rsidRPr="002C2DBD">
              <w:rPr>
                <w:rFonts w:cs="Arial"/>
                <w:i/>
                <w:sz w:val="16"/>
                <w:szCs w:val="16"/>
                <w:lang w:val="ru-RU"/>
              </w:rPr>
              <w:t>.:</w:t>
            </w:r>
            <w:r w:rsidRPr="002C2DBD">
              <w:rPr>
                <w:color w:val="002060"/>
                <w:sz w:val="16"/>
                <w:szCs w:val="16"/>
                <w:lang w:val="ru-RU"/>
              </w:rPr>
              <w:t xml:space="preserve"> </w:t>
            </w:r>
            <w:r>
              <w:rPr>
                <w:color w:val="002060"/>
                <w:sz w:val="16"/>
                <w:szCs w:val="16"/>
                <w:lang w:val="ru-RU"/>
              </w:rPr>
              <w:t>создание</w:t>
            </w:r>
            <w:r w:rsidRPr="002C2DBD">
              <w:rPr>
                <w:color w:val="002060"/>
                <w:sz w:val="16"/>
                <w:szCs w:val="16"/>
                <w:lang w:val="ru-RU"/>
              </w:rPr>
              <w:t xml:space="preserve"> 2 </w:t>
            </w:r>
            <w:r>
              <w:rPr>
                <w:color w:val="002060"/>
                <w:sz w:val="16"/>
                <w:szCs w:val="16"/>
                <w:lang w:val="ru-RU"/>
              </w:rPr>
              <w:t>тесно</w:t>
            </w:r>
            <w:r w:rsidRPr="002C2DBD">
              <w:rPr>
                <w:color w:val="002060"/>
                <w:sz w:val="16"/>
                <w:szCs w:val="16"/>
                <w:lang w:val="ru-RU"/>
              </w:rPr>
              <w:t xml:space="preserve"> </w:t>
            </w:r>
            <w:r>
              <w:rPr>
                <w:color w:val="002060"/>
                <w:sz w:val="16"/>
                <w:szCs w:val="16"/>
                <w:lang w:val="ru-RU"/>
              </w:rPr>
              <w:t>связанных</w:t>
            </w:r>
            <w:r w:rsidRPr="002C2DBD">
              <w:rPr>
                <w:color w:val="002060"/>
                <w:sz w:val="16"/>
                <w:szCs w:val="16"/>
                <w:lang w:val="ru-RU"/>
              </w:rPr>
              <w:t xml:space="preserve"> </w:t>
            </w:r>
            <w:r>
              <w:rPr>
                <w:color w:val="002060"/>
                <w:sz w:val="16"/>
                <w:szCs w:val="16"/>
                <w:lang w:val="ru-RU"/>
              </w:rPr>
              <w:t>между</w:t>
            </w:r>
            <w:r w:rsidRPr="002C2DBD">
              <w:rPr>
                <w:color w:val="002060"/>
                <w:sz w:val="16"/>
                <w:szCs w:val="16"/>
                <w:lang w:val="ru-RU"/>
              </w:rPr>
              <w:t xml:space="preserve"> </w:t>
            </w:r>
            <w:r>
              <w:rPr>
                <w:color w:val="002060"/>
                <w:sz w:val="16"/>
                <w:szCs w:val="16"/>
                <w:lang w:val="ru-RU"/>
              </w:rPr>
              <w:t>собой</w:t>
            </w:r>
            <w:r w:rsidRPr="002C2DBD">
              <w:rPr>
                <w:color w:val="002060"/>
                <w:sz w:val="16"/>
                <w:szCs w:val="16"/>
                <w:lang w:val="ru-RU"/>
              </w:rPr>
              <w:t xml:space="preserve"> </w:t>
            </w:r>
            <w:r>
              <w:rPr>
                <w:color w:val="002060"/>
                <w:sz w:val="16"/>
                <w:szCs w:val="16"/>
                <w:lang w:val="ru-RU"/>
              </w:rPr>
              <w:t>центров</w:t>
            </w:r>
            <w:r w:rsidRPr="002C2DBD">
              <w:rPr>
                <w:color w:val="002060"/>
                <w:sz w:val="16"/>
                <w:szCs w:val="16"/>
                <w:lang w:val="ru-RU"/>
              </w:rPr>
              <w:t xml:space="preserve"> </w:t>
            </w:r>
            <w:r>
              <w:rPr>
                <w:color w:val="002060"/>
                <w:sz w:val="16"/>
                <w:szCs w:val="16"/>
                <w:lang w:val="ru-RU"/>
              </w:rPr>
              <w:t>хранения</w:t>
            </w:r>
            <w:r w:rsidRPr="002C2DBD">
              <w:rPr>
                <w:color w:val="002060"/>
                <w:sz w:val="16"/>
                <w:szCs w:val="16"/>
                <w:lang w:val="ru-RU"/>
              </w:rPr>
              <w:t xml:space="preserve"> </w:t>
            </w:r>
            <w:r>
              <w:rPr>
                <w:color w:val="002060"/>
                <w:sz w:val="16"/>
                <w:szCs w:val="16"/>
                <w:lang w:val="ru-RU"/>
              </w:rPr>
              <w:t>и</w:t>
            </w:r>
            <w:r w:rsidRPr="002C2DBD">
              <w:rPr>
                <w:color w:val="002060"/>
                <w:sz w:val="16"/>
                <w:szCs w:val="16"/>
                <w:lang w:val="ru-RU"/>
              </w:rPr>
              <w:t xml:space="preserve"> </w:t>
            </w:r>
            <w:r>
              <w:rPr>
                <w:color w:val="002060"/>
                <w:sz w:val="16"/>
                <w:szCs w:val="16"/>
                <w:lang w:val="ru-RU"/>
              </w:rPr>
              <w:t>обработки</w:t>
            </w:r>
            <w:r w:rsidRPr="002C2DBD">
              <w:rPr>
                <w:color w:val="002060"/>
                <w:sz w:val="16"/>
                <w:szCs w:val="16"/>
                <w:lang w:val="ru-RU"/>
              </w:rPr>
              <w:t xml:space="preserve"> </w:t>
            </w:r>
            <w:r>
              <w:rPr>
                <w:color w:val="002060"/>
                <w:sz w:val="16"/>
                <w:szCs w:val="16"/>
                <w:lang w:val="ru-RU"/>
              </w:rPr>
              <w:t>данных</w:t>
            </w:r>
            <w:r w:rsidRPr="002C2DBD">
              <w:rPr>
                <w:color w:val="002060"/>
                <w:sz w:val="16"/>
                <w:szCs w:val="16"/>
                <w:lang w:val="ru-RU"/>
              </w:rPr>
              <w:t xml:space="preserve">; </w:t>
            </w:r>
            <w:r>
              <w:rPr>
                <w:color w:val="002060"/>
                <w:sz w:val="16"/>
                <w:szCs w:val="16"/>
                <w:lang w:val="ru-RU"/>
              </w:rPr>
              <w:t>для</w:t>
            </w:r>
            <w:r w:rsidRPr="002C2DBD">
              <w:rPr>
                <w:color w:val="002060"/>
                <w:sz w:val="16"/>
                <w:szCs w:val="16"/>
                <w:lang w:val="ru-RU"/>
              </w:rPr>
              <w:t xml:space="preserve"> </w:t>
            </w:r>
            <w:r>
              <w:rPr>
                <w:color w:val="002060"/>
                <w:sz w:val="16"/>
                <w:szCs w:val="16"/>
                <w:lang w:val="ru-RU"/>
              </w:rPr>
              <w:t>их</w:t>
            </w:r>
            <w:r w:rsidRPr="002C2DBD">
              <w:rPr>
                <w:color w:val="002060"/>
                <w:sz w:val="16"/>
                <w:szCs w:val="16"/>
                <w:lang w:val="ru-RU"/>
              </w:rPr>
              <w:t xml:space="preserve"> </w:t>
            </w:r>
            <w:r>
              <w:rPr>
                <w:color w:val="002060"/>
                <w:sz w:val="16"/>
                <w:szCs w:val="16"/>
                <w:lang w:val="ru-RU"/>
              </w:rPr>
              <w:t>поддержки</w:t>
            </w:r>
            <w:r w:rsidRPr="002C2DBD">
              <w:rPr>
                <w:color w:val="002060"/>
                <w:sz w:val="16"/>
                <w:szCs w:val="16"/>
                <w:lang w:val="ru-RU"/>
              </w:rPr>
              <w:t xml:space="preserve"> </w:t>
            </w:r>
            <w:r>
              <w:rPr>
                <w:color w:val="002060"/>
                <w:sz w:val="16"/>
                <w:szCs w:val="16"/>
                <w:lang w:val="ru-RU"/>
              </w:rPr>
              <w:t>создаются</w:t>
            </w:r>
            <w:r w:rsidRPr="002C2DBD">
              <w:rPr>
                <w:color w:val="002060"/>
                <w:sz w:val="16"/>
                <w:szCs w:val="16"/>
                <w:lang w:val="ru-RU"/>
              </w:rPr>
              <w:t xml:space="preserve"> </w:t>
            </w:r>
            <w:r>
              <w:rPr>
                <w:color w:val="002060"/>
                <w:sz w:val="16"/>
                <w:szCs w:val="16"/>
                <w:lang w:val="ru-RU"/>
              </w:rPr>
              <w:t>центры</w:t>
            </w:r>
            <w:r w:rsidRPr="002C2DBD">
              <w:rPr>
                <w:color w:val="002060"/>
                <w:sz w:val="16"/>
                <w:szCs w:val="16"/>
                <w:lang w:val="ru-RU"/>
              </w:rPr>
              <w:t xml:space="preserve"> </w:t>
            </w:r>
            <w:r>
              <w:rPr>
                <w:color w:val="002060"/>
                <w:sz w:val="16"/>
                <w:szCs w:val="16"/>
                <w:lang w:val="ru-RU"/>
              </w:rPr>
              <w:t>серверной инфраструктуры и сетевой архитектуры</w:t>
            </w:r>
            <w:r w:rsidRPr="002C2DBD">
              <w:rPr>
                <w:color w:val="002060"/>
                <w:sz w:val="16"/>
                <w:szCs w:val="16"/>
                <w:lang w:val="ru-RU"/>
              </w:rPr>
              <w:t xml:space="preserve">;  </w:t>
            </w:r>
            <w:r>
              <w:rPr>
                <w:color w:val="002060"/>
                <w:sz w:val="16"/>
                <w:szCs w:val="16"/>
                <w:lang w:val="ru-RU"/>
              </w:rPr>
              <w:t xml:space="preserve">проведена оценка </w:t>
            </w:r>
            <w:r w:rsidRPr="00045CB6">
              <w:rPr>
                <w:color w:val="002060"/>
                <w:sz w:val="16"/>
                <w:szCs w:val="16"/>
                <w:lang w:val="ru-RU"/>
              </w:rPr>
              <w:t>38 основных ИКТ</w:t>
            </w:r>
            <w:r>
              <w:rPr>
                <w:color w:val="002060"/>
                <w:sz w:val="16"/>
                <w:szCs w:val="16"/>
                <w:lang w:val="ru-RU"/>
              </w:rPr>
              <w:t>-</w:t>
            </w:r>
            <w:r w:rsidRPr="00045CB6">
              <w:rPr>
                <w:color w:val="002060"/>
                <w:sz w:val="16"/>
                <w:szCs w:val="16"/>
                <w:lang w:val="ru-RU"/>
              </w:rPr>
              <w:t xml:space="preserve"> сервисов и реализованы адекватные меры для </w:t>
            </w:r>
            <w:r>
              <w:rPr>
                <w:color w:val="002060"/>
                <w:sz w:val="16"/>
                <w:szCs w:val="16"/>
                <w:lang w:val="ru-RU"/>
              </w:rPr>
              <w:t>уменьшения</w:t>
            </w:r>
            <w:r w:rsidRPr="00045CB6">
              <w:rPr>
                <w:color w:val="002060"/>
                <w:sz w:val="16"/>
                <w:szCs w:val="16"/>
                <w:lang w:val="ru-RU"/>
              </w:rPr>
              <w:t xml:space="preserve"> рисков и обеспечения более высокой операционной готовности сервисов</w:t>
            </w:r>
            <w:r w:rsidRPr="002C2DBD">
              <w:rPr>
                <w:color w:val="002060"/>
                <w:sz w:val="16"/>
                <w:szCs w:val="16"/>
                <w:lang w:val="ru-RU"/>
              </w:rPr>
              <w:t xml:space="preserve">.  </w:t>
            </w:r>
          </w:p>
          <w:p w:rsidR="007B43D0" w:rsidRDefault="007B43D0" w:rsidP="006658DB">
            <w:pPr>
              <w:ind w:leftChars="-11" w:left="-22"/>
              <w:rPr>
                <w:rFonts w:cs="Arial"/>
                <w:color w:val="000000" w:themeColor="text1"/>
                <w:sz w:val="16"/>
                <w:szCs w:val="16"/>
                <w:lang w:val="ru-RU"/>
              </w:rPr>
            </w:pPr>
          </w:p>
          <w:p w:rsidR="007B43D0" w:rsidRDefault="006658DB" w:rsidP="006658DB">
            <w:pPr>
              <w:ind w:leftChars="-11" w:left="-22"/>
              <w:rPr>
                <w:rFonts w:cs="Arial"/>
                <w:i/>
                <w:sz w:val="16"/>
                <w:szCs w:val="16"/>
                <w:lang w:val="ru-RU"/>
              </w:rPr>
            </w:pPr>
            <w:r w:rsidRPr="004926FC">
              <w:rPr>
                <w:rFonts w:cs="Arial"/>
                <w:i/>
                <w:sz w:val="16"/>
                <w:szCs w:val="16"/>
                <w:lang w:val="ru-RU"/>
              </w:rPr>
              <w:t>Первоначальный базовый показатель в ПиБ 2014-2015 гг.:</w:t>
            </w:r>
          </w:p>
          <w:p w:rsidR="006658DB" w:rsidRPr="00807CBB"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t xml:space="preserve">Сохранение данных на несетевом резервном носителе, </w:t>
            </w:r>
            <w:r>
              <w:rPr>
                <w:rFonts w:cs="Arial"/>
                <w:color w:val="000000" w:themeColor="text1"/>
                <w:sz w:val="16"/>
                <w:szCs w:val="16"/>
                <w:lang w:val="ru-RU"/>
              </w:rPr>
              <w:t>для</w:t>
            </w:r>
            <w:r w:rsidRPr="00807CBB">
              <w:rPr>
                <w:rFonts w:cs="Arial"/>
                <w:color w:val="000000" w:themeColor="text1"/>
                <w:sz w:val="16"/>
                <w:szCs w:val="16"/>
                <w:lang w:val="ru-RU"/>
              </w:rPr>
              <w:t xml:space="preserve"> восстановлени</w:t>
            </w:r>
            <w:r>
              <w:rPr>
                <w:rFonts w:cs="Arial"/>
                <w:color w:val="000000" w:themeColor="text1"/>
                <w:sz w:val="16"/>
                <w:szCs w:val="16"/>
                <w:lang w:val="ru-RU"/>
              </w:rPr>
              <w:t>я</w:t>
            </w:r>
            <w:r w:rsidRPr="00807CBB">
              <w:rPr>
                <w:rFonts w:cs="Arial"/>
                <w:color w:val="000000" w:themeColor="text1"/>
                <w:sz w:val="16"/>
                <w:szCs w:val="16"/>
                <w:lang w:val="ru-RU"/>
              </w:rPr>
              <w:t xml:space="preserve"> данных может потребоваться несколько дней</w:t>
            </w:r>
          </w:p>
        </w:tc>
        <w:tc>
          <w:tcPr>
            <w:tcW w:w="878" w:type="pct"/>
            <w:gridSpan w:val="2"/>
            <w:tcBorders>
              <w:top w:val="nil"/>
              <w:bottom w:val="nil"/>
            </w:tcBorders>
            <w:shd w:val="clear" w:color="auto" w:fill="auto"/>
            <w:tcMar>
              <w:top w:w="110" w:type="dxa"/>
            </w:tcMar>
          </w:tcPr>
          <w:p w:rsidR="006658DB" w:rsidRPr="00807CBB" w:rsidRDefault="006658DB" w:rsidP="006658DB">
            <w:pPr>
              <w:ind w:leftChars="-11" w:left="-22"/>
              <w:rPr>
                <w:rFonts w:cs="Arial"/>
                <w:color w:val="000000" w:themeColor="text1"/>
                <w:sz w:val="16"/>
                <w:szCs w:val="16"/>
                <w:lang w:val="ru-RU"/>
              </w:rPr>
            </w:pPr>
            <w:r w:rsidRPr="009B2AAB">
              <w:rPr>
                <w:rFonts w:cs="Arial"/>
                <w:color w:val="000000" w:themeColor="text1"/>
                <w:sz w:val="16"/>
                <w:szCs w:val="16"/>
                <w:lang w:val="ru-RU"/>
              </w:rPr>
              <w:t>В случае крупных локальных сбоев критические системы могут быть своевременно восстановлены без утраты данных</w:t>
            </w:r>
            <w:r>
              <w:rPr>
                <w:rFonts w:cs="Arial"/>
                <w:color w:val="000000" w:themeColor="text1"/>
                <w:sz w:val="16"/>
                <w:szCs w:val="16"/>
                <w:lang w:val="ru-RU"/>
              </w:rPr>
              <w:t xml:space="preserve"> </w:t>
            </w:r>
          </w:p>
        </w:tc>
        <w:tc>
          <w:tcPr>
            <w:tcW w:w="1527" w:type="pct"/>
            <w:gridSpan w:val="3"/>
            <w:tcBorders>
              <w:top w:val="nil"/>
              <w:bottom w:val="nil"/>
            </w:tcBorders>
            <w:shd w:val="clear" w:color="auto" w:fill="FFFFFF"/>
            <w:tcMar>
              <w:top w:w="110" w:type="dxa"/>
            </w:tcMar>
          </w:tcPr>
          <w:p w:rsidR="006658DB" w:rsidRPr="007B1B92" w:rsidRDefault="006658DB" w:rsidP="006658DB">
            <w:pPr>
              <w:rPr>
                <w:rFonts w:cs="Arial"/>
                <w:color w:val="000000" w:themeColor="text1"/>
                <w:sz w:val="16"/>
                <w:szCs w:val="16"/>
              </w:rPr>
            </w:pPr>
            <w:r>
              <w:rPr>
                <w:rFonts w:cs="Arial"/>
                <w:color w:val="000000" w:themeColor="text1"/>
                <w:sz w:val="16"/>
                <w:szCs w:val="16"/>
                <w:lang w:val="ru-RU"/>
              </w:rPr>
              <w:t>Проведена</w:t>
            </w:r>
            <w:r w:rsidRPr="009B2AAB">
              <w:rPr>
                <w:rFonts w:cs="Arial"/>
                <w:color w:val="000000" w:themeColor="text1"/>
                <w:sz w:val="16"/>
                <w:szCs w:val="16"/>
                <w:lang w:val="ru-RU"/>
              </w:rPr>
              <w:t xml:space="preserve"> </w:t>
            </w:r>
            <w:r>
              <w:rPr>
                <w:rFonts w:cs="Arial"/>
                <w:color w:val="000000" w:themeColor="text1"/>
                <w:sz w:val="16"/>
                <w:szCs w:val="16"/>
                <w:lang w:val="ru-RU"/>
              </w:rPr>
              <w:t>работа</w:t>
            </w:r>
            <w:r w:rsidRPr="009B2AAB">
              <w:rPr>
                <w:rFonts w:cs="Arial"/>
                <w:color w:val="000000" w:themeColor="text1"/>
                <w:sz w:val="16"/>
                <w:szCs w:val="16"/>
                <w:lang w:val="ru-RU"/>
              </w:rPr>
              <w:t xml:space="preserve"> </w:t>
            </w:r>
            <w:r>
              <w:rPr>
                <w:rFonts w:cs="Arial"/>
                <w:color w:val="000000" w:themeColor="text1"/>
                <w:sz w:val="16"/>
                <w:szCs w:val="16"/>
                <w:lang w:val="ru-RU"/>
              </w:rPr>
              <w:t>по</w:t>
            </w:r>
            <w:r w:rsidRPr="009B2AAB">
              <w:rPr>
                <w:rFonts w:cs="Arial"/>
                <w:color w:val="000000" w:themeColor="text1"/>
                <w:sz w:val="16"/>
                <w:szCs w:val="16"/>
                <w:lang w:val="ru-RU"/>
              </w:rPr>
              <w:t xml:space="preserve"> дальнейшему повышению степени устойчивости инфраструктуры ИКТ к воздействию внешних факторов и по обеспечению ее бесперебойного функционирования.  Предварительное</w:t>
            </w:r>
            <w:r w:rsidRPr="009B2AAB">
              <w:rPr>
                <w:rFonts w:cs="Arial"/>
                <w:color w:val="000000" w:themeColor="text1"/>
                <w:sz w:val="16"/>
                <w:szCs w:val="16"/>
              </w:rPr>
              <w:t xml:space="preserve"> </w:t>
            </w:r>
            <w:r w:rsidRPr="009B2AAB">
              <w:rPr>
                <w:rFonts w:cs="Arial"/>
                <w:color w:val="000000" w:themeColor="text1"/>
                <w:sz w:val="16"/>
                <w:szCs w:val="16"/>
                <w:lang w:val="ru-RU"/>
              </w:rPr>
              <w:t>тестирование</w:t>
            </w:r>
            <w:r w:rsidRPr="009B2AAB">
              <w:rPr>
                <w:rFonts w:cs="Arial"/>
                <w:color w:val="000000" w:themeColor="text1"/>
                <w:sz w:val="16"/>
                <w:szCs w:val="16"/>
              </w:rPr>
              <w:t xml:space="preserve"> </w:t>
            </w:r>
            <w:r w:rsidRPr="009B2AAB">
              <w:rPr>
                <w:rFonts w:cs="Arial"/>
                <w:color w:val="000000" w:themeColor="text1"/>
                <w:sz w:val="16"/>
                <w:szCs w:val="16"/>
                <w:lang w:val="ru-RU"/>
              </w:rPr>
              <w:t>дало</w:t>
            </w:r>
            <w:r w:rsidRPr="009B2AAB">
              <w:rPr>
                <w:rFonts w:cs="Arial"/>
                <w:color w:val="000000" w:themeColor="text1"/>
                <w:sz w:val="16"/>
                <w:szCs w:val="16"/>
              </w:rPr>
              <w:t xml:space="preserve"> </w:t>
            </w:r>
            <w:r w:rsidRPr="009B2AAB">
              <w:rPr>
                <w:rFonts w:cs="Arial"/>
                <w:color w:val="000000" w:themeColor="text1"/>
                <w:sz w:val="16"/>
                <w:szCs w:val="16"/>
                <w:lang w:val="ru-RU"/>
              </w:rPr>
              <w:t>обнадеживающие</w:t>
            </w:r>
            <w:r w:rsidRPr="009B2AAB">
              <w:rPr>
                <w:rFonts w:cs="Arial"/>
                <w:color w:val="000000" w:themeColor="text1"/>
                <w:sz w:val="16"/>
                <w:szCs w:val="16"/>
              </w:rPr>
              <w:t xml:space="preserve"> </w:t>
            </w:r>
            <w:r w:rsidRPr="009B2AAB">
              <w:rPr>
                <w:rFonts w:cs="Arial"/>
                <w:color w:val="000000" w:themeColor="text1"/>
                <w:sz w:val="16"/>
                <w:szCs w:val="16"/>
                <w:lang w:val="ru-RU"/>
              </w:rPr>
              <w:t>результаты</w:t>
            </w:r>
            <w:r w:rsidRPr="009B2AAB">
              <w:rPr>
                <w:rFonts w:cs="Arial"/>
                <w:color w:val="000000" w:themeColor="text1"/>
                <w:sz w:val="16"/>
                <w:szCs w:val="16"/>
              </w:rPr>
              <w:t xml:space="preserve"> </w:t>
            </w:r>
          </w:p>
        </w:tc>
        <w:tc>
          <w:tcPr>
            <w:tcW w:w="617" w:type="pct"/>
            <w:tcBorders>
              <w:top w:val="nil"/>
              <w:bottom w:val="nil"/>
              <w:right w:val="single" w:sz="4" w:space="0" w:color="auto"/>
            </w:tcBorders>
            <w:shd w:val="clear" w:color="auto" w:fill="auto"/>
            <w:tcMar>
              <w:top w:w="110" w:type="dxa"/>
            </w:tcMar>
          </w:tcPr>
          <w:p w:rsidR="006658DB" w:rsidRPr="0092581A" w:rsidRDefault="006658DB" w:rsidP="006658DB">
            <w:pPr>
              <w:keepNext/>
              <w:keepLines/>
              <w:jc w:val="center"/>
              <w:rPr>
                <w:rFonts w:cs="Arial"/>
                <w:b/>
                <w:bCs/>
                <w:color w:val="00B050"/>
                <w:sz w:val="16"/>
                <w:szCs w:val="16"/>
              </w:rPr>
            </w:pPr>
            <w:r w:rsidRPr="00807CBB">
              <w:rPr>
                <w:rFonts w:cs="Arial"/>
                <w:b/>
                <w:bCs/>
                <w:color w:val="00B050"/>
                <w:sz w:val="16"/>
                <w:szCs w:val="16"/>
                <w:lang w:val="ru-RU"/>
              </w:rPr>
              <w:t>По графику</w:t>
            </w:r>
          </w:p>
        </w:tc>
      </w:tr>
      <w:tr w:rsidR="006658DB" w:rsidRPr="007B1B92" w:rsidTr="00F03FF6">
        <w:trPr>
          <w:cantSplit/>
        </w:trPr>
        <w:tc>
          <w:tcPr>
            <w:tcW w:w="1089" w:type="pct"/>
            <w:gridSpan w:val="3"/>
            <w:tcBorders>
              <w:top w:val="nil"/>
              <w:left w:val="single" w:sz="4" w:space="0" w:color="auto"/>
              <w:bottom w:val="single" w:sz="4" w:space="0" w:color="auto"/>
            </w:tcBorders>
            <w:shd w:val="clear" w:color="auto" w:fill="auto"/>
          </w:tcPr>
          <w:p w:rsidR="006658DB" w:rsidRPr="00807CBB"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t>Доля (%) конечных пользователей и деловых сообществ, удовлетворенных услугами ИКТ</w:t>
            </w:r>
          </w:p>
        </w:tc>
        <w:tc>
          <w:tcPr>
            <w:tcW w:w="889" w:type="pct"/>
            <w:tcBorders>
              <w:top w:val="nil"/>
              <w:bottom w:val="single" w:sz="4" w:space="0" w:color="auto"/>
            </w:tcBorders>
            <w:shd w:val="clear" w:color="auto" w:fill="auto"/>
          </w:tcPr>
          <w:p w:rsidR="007B43D0" w:rsidRDefault="006658DB" w:rsidP="006658DB">
            <w:pPr>
              <w:rPr>
                <w:color w:val="002060"/>
                <w:sz w:val="16"/>
                <w:szCs w:val="16"/>
                <w:lang w:val="ru-RU"/>
              </w:rPr>
            </w:pPr>
            <w:r w:rsidRPr="004926FC">
              <w:rPr>
                <w:rFonts w:cs="Arial"/>
                <w:i/>
                <w:sz w:val="16"/>
                <w:szCs w:val="16"/>
                <w:lang w:val="ru-RU"/>
              </w:rPr>
              <w:t>Обновленный базовый показатель на конец 2013 г.:</w:t>
            </w:r>
            <w:r w:rsidRPr="00807CBB">
              <w:rPr>
                <w:color w:val="002060"/>
                <w:sz w:val="16"/>
                <w:szCs w:val="16"/>
                <w:lang w:val="ru-RU"/>
              </w:rPr>
              <w:t xml:space="preserve"> </w:t>
            </w:r>
          </w:p>
          <w:p w:rsidR="007B43D0" w:rsidRDefault="006658DB" w:rsidP="006658DB">
            <w:pPr>
              <w:ind w:leftChars="-11" w:left="-22"/>
              <w:rPr>
                <w:color w:val="002060"/>
                <w:sz w:val="16"/>
                <w:szCs w:val="16"/>
                <w:lang w:val="ru-RU"/>
              </w:rPr>
            </w:pPr>
            <w:r>
              <w:rPr>
                <w:color w:val="002060"/>
                <w:sz w:val="16"/>
                <w:szCs w:val="16"/>
                <w:lang w:val="ru-RU"/>
              </w:rPr>
              <w:t>Обследование работы службы технической поддержки в 2013 году: оценку «весьма удовлетворены» дали 64% участников</w:t>
            </w:r>
          </w:p>
          <w:p w:rsidR="007B43D0" w:rsidRDefault="007B43D0" w:rsidP="006658DB">
            <w:pPr>
              <w:ind w:leftChars="-11" w:left="-22"/>
              <w:rPr>
                <w:rFonts w:cs="Arial"/>
                <w:color w:val="000000" w:themeColor="text1"/>
                <w:sz w:val="16"/>
                <w:szCs w:val="16"/>
                <w:lang w:val="ru-RU"/>
              </w:rPr>
            </w:pPr>
          </w:p>
          <w:p w:rsidR="007B43D0" w:rsidRDefault="006658DB" w:rsidP="006658DB">
            <w:pPr>
              <w:ind w:leftChars="-11" w:left="-22"/>
              <w:rPr>
                <w:rFonts w:cs="Arial"/>
                <w:i/>
                <w:sz w:val="16"/>
                <w:szCs w:val="16"/>
                <w:lang w:val="ru-RU"/>
              </w:rPr>
            </w:pPr>
            <w:r w:rsidRPr="004926FC">
              <w:rPr>
                <w:rFonts w:cs="Arial"/>
                <w:i/>
                <w:sz w:val="16"/>
                <w:szCs w:val="16"/>
                <w:lang w:val="ru-RU"/>
              </w:rPr>
              <w:t>Первоначальный базовый показатель в ПиБ 2014-2015 гг.:</w:t>
            </w:r>
          </w:p>
          <w:p w:rsidR="006658DB" w:rsidRPr="00807CBB" w:rsidRDefault="006658DB" w:rsidP="006658DB">
            <w:pPr>
              <w:rPr>
                <w:i/>
                <w:color w:val="002060"/>
                <w:sz w:val="16"/>
                <w:szCs w:val="16"/>
                <w:lang w:val="ru-RU"/>
              </w:rPr>
            </w:pPr>
            <w:r w:rsidRPr="00807CBB">
              <w:rPr>
                <w:i/>
                <w:color w:val="002060"/>
                <w:sz w:val="16"/>
                <w:szCs w:val="16"/>
                <w:lang w:val="ru-RU"/>
              </w:rPr>
              <w:t>По состоянию на начало двухлетнего периода руководящие сотрудники</w:t>
            </w:r>
            <w:r>
              <w:rPr>
                <w:i/>
                <w:color w:val="002060"/>
                <w:sz w:val="16"/>
                <w:szCs w:val="16"/>
                <w:lang w:val="ru-RU"/>
              </w:rPr>
              <w:t xml:space="preserve"> удовлетворены </w:t>
            </w:r>
            <w:r w:rsidRPr="00807CBB">
              <w:rPr>
                <w:i/>
                <w:color w:val="002060"/>
                <w:sz w:val="16"/>
                <w:szCs w:val="16"/>
                <w:lang w:val="ru-RU"/>
              </w:rPr>
              <w:t xml:space="preserve">услугами в области ИКТ </w:t>
            </w:r>
          </w:p>
        </w:tc>
        <w:tc>
          <w:tcPr>
            <w:tcW w:w="878" w:type="pct"/>
            <w:gridSpan w:val="2"/>
            <w:tcBorders>
              <w:top w:val="nil"/>
              <w:bottom w:val="single" w:sz="4" w:space="0" w:color="auto"/>
            </w:tcBorders>
            <w:shd w:val="clear" w:color="auto" w:fill="auto"/>
            <w:tcMar>
              <w:top w:w="110" w:type="dxa"/>
            </w:tcMar>
          </w:tcPr>
          <w:p w:rsidR="006658DB" w:rsidRPr="00807CBB"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t>Сохранение или повышение уровня, отмеченного в качестве базового показателя</w:t>
            </w:r>
          </w:p>
        </w:tc>
        <w:tc>
          <w:tcPr>
            <w:tcW w:w="1527" w:type="pct"/>
            <w:gridSpan w:val="3"/>
            <w:tcBorders>
              <w:top w:val="nil"/>
              <w:bottom w:val="single" w:sz="4" w:space="0" w:color="auto"/>
            </w:tcBorders>
            <w:shd w:val="clear" w:color="auto" w:fill="FFFFFF"/>
            <w:tcMar>
              <w:top w:w="110" w:type="dxa"/>
            </w:tcMar>
          </w:tcPr>
          <w:p w:rsidR="006658DB" w:rsidRPr="00C968D8" w:rsidRDefault="006658DB" w:rsidP="006658DB">
            <w:pPr>
              <w:rPr>
                <w:rFonts w:cs="Arial"/>
                <w:color w:val="000000" w:themeColor="text1"/>
                <w:sz w:val="16"/>
                <w:szCs w:val="16"/>
                <w:lang w:val="ru-RU"/>
              </w:rPr>
            </w:pPr>
            <w:r w:rsidRPr="00C968D8">
              <w:rPr>
                <w:rFonts w:cs="Arial"/>
                <w:color w:val="000000" w:themeColor="text1"/>
                <w:sz w:val="16"/>
                <w:szCs w:val="16"/>
                <w:lang w:val="ru-RU"/>
              </w:rPr>
              <w:t>Обследование работы службы технической поддержки в 201</w:t>
            </w:r>
            <w:r>
              <w:rPr>
                <w:rFonts w:cs="Arial"/>
                <w:color w:val="000000" w:themeColor="text1"/>
                <w:sz w:val="16"/>
                <w:szCs w:val="16"/>
                <w:lang w:val="ru-RU"/>
              </w:rPr>
              <w:t>4</w:t>
            </w:r>
            <w:r w:rsidRPr="00C968D8">
              <w:rPr>
                <w:rFonts w:cs="Arial"/>
                <w:color w:val="000000" w:themeColor="text1"/>
                <w:sz w:val="16"/>
                <w:szCs w:val="16"/>
                <w:lang w:val="ru-RU"/>
              </w:rPr>
              <w:t xml:space="preserve"> году: оценку «весьма удовлетворены» дали 67% участников </w:t>
            </w:r>
          </w:p>
        </w:tc>
        <w:tc>
          <w:tcPr>
            <w:tcW w:w="617" w:type="pct"/>
            <w:tcBorders>
              <w:top w:val="nil"/>
              <w:bottom w:val="single" w:sz="4" w:space="0" w:color="auto"/>
              <w:right w:val="single" w:sz="4" w:space="0" w:color="auto"/>
            </w:tcBorders>
            <w:shd w:val="clear" w:color="auto" w:fill="auto"/>
            <w:tcMar>
              <w:top w:w="110" w:type="dxa"/>
            </w:tcMar>
          </w:tcPr>
          <w:p w:rsidR="006658DB" w:rsidRPr="0092581A" w:rsidRDefault="006658DB" w:rsidP="006658DB">
            <w:pPr>
              <w:keepNext/>
              <w:keepLines/>
              <w:jc w:val="center"/>
              <w:rPr>
                <w:rFonts w:cs="Arial"/>
                <w:b/>
                <w:bCs/>
                <w:color w:val="00B050"/>
                <w:sz w:val="16"/>
                <w:szCs w:val="16"/>
              </w:rPr>
            </w:pPr>
            <w:r w:rsidRPr="00807CBB">
              <w:rPr>
                <w:rFonts w:cs="Arial"/>
                <w:b/>
                <w:bCs/>
                <w:color w:val="00B050"/>
                <w:sz w:val="16"/>
                <w:szCs w:val="16"/>
                <w:lang w:val="ru-RU"/>
              </w:rPr>
              <w:t>По графику</w:t>
            </w:r>
          </w:p>
        </w:tc>
      </w:tr>
      <w:tr w:rsidR="006658DB" w:rsidRPr="007B1B92" w:rsidTr="00F03FF6">
        <w:trPr>
          <w:cantSplit/>
        </w:trPr>
        <w:tc>
          <w:tcPr>
            <w:tcW w:w="1089" w:type="pct"/>
            <w:gridSpan w:val="3"/>
            <w:tcBorders>
              <w:top w:val="single" w:sz="4" w:space="0" w:color="auto"/>
              <w:left w:val="single" w:sz="4" w:space="0" w:color="auto"/>
              <w:bottom w:val="single" w:sz="4" w:space="0" w:color="auto"/>
            </w:tcBorders>
            <w:shd w:val="clear" w:color="auto" w:fill="auto"/>
          </w:tcPr>
          <w:p w:rsidR="006658DB" w:rsidRPr="007E082F" w:rsidRDefault="006658DB" w:rsidP="006658DB">
            <w:pPr>
              <w:ind w:leftChars="-11" w:left="-22"/>
              <w:rPr>
                <w:rFonts w:cs="Arial"/>
                <w:color w:val="000000" w:themeColor="text1"/>
                <w:sz w:val="16"/>
                <w:szCs w:val="16"/>
                <w:lang w:val="ru-RU"/>
              </w:rPr>
            </w:pPr>
            <w:r>
              <w:rPr>
                <w:rFonts w:cs="Arial"/>
                <w:color w:val="000000" w:themeColor="text1"/>
                <w:sz w:val="16"/>
                <w:szCs w:val="16"/>
                <w:lang w:val="ru-RU"/>
              </w:rPr>
              <w:lastRenderedPageBreak/>
              <w:t>Наличие</w:t>
            </w:r>
            <w:r w:rsidRPr="007E082F">
              <w:rPr>
                <w:rFonts w:cs="Arial"/>
                <w:color w:val="000000" w:themeColor="text1"/>
                <w:sz w:val="16"/>
                <w:szCs w:val="16"/>
                <w:lang w:val="ru-RU"/>
              </w:rPr>
              <w:t xml:space="preserve"> </w:t>
            </w:r>
            <w:r>
              <w:rPr>
                <w:rFonts w:cs="Arial"/>
                <w:color w:val="000000" w:themeColor="text1"/>
                <w:sz w:val="16"/>
                <w:szCs w:val="16"/>
                <w:lang w:val="ru-RU"/>
              </w:rPr>
              <w:t>легкодоступного</w:t>
            </w:r>
            <w:r w:rsidRPr="007E082F">
              <w:rPr>
                <w:rFonts w:cs="Arial"/>
                <w:color w:val="000000" w:themeColor="text1"/>
                <w:sz w:val="16"/>
                <w:szCs w:val="16"/>
                <w:lang w:val="ru-RU"/>
              </w:rPr>
              <w:t xml:space="preserve">  </w:t>
            </w:r>
            <w:r>
              <w:rPr>
                <w:rFonts w:cs="Arial"/>
                <w:color w:val="000000" w:themeColor="text1"/>
                <w:sz w:val="16"/>
                <w:szCs w:val="16"/>
                <w:lang w:val="ru-RU"/>
              </w:rPr>
              <w:t>для</w:t>
            </w:r>
            <w:r w:rsidRPr="007E082F">
              <w:rPr>
                <w:rFonts w:cs="Arial"/>
                <w:color w:val="000000" w:themeColor="text1"/>
                <w:sz w:val="16"/>
                <w:szCs w:val="16"/>
                <w:lang w:val="ru-RU"/>
              </w:rPr>
              <w:t xml:space="preserve"> </w:t>
            </w:r>
            <w:r>
              <w:rPr>
                <w:rFonts w:cs="Arial"/>
                <w:color w:val="000000" w:themeColor="text1"/>
                <w:sz w:val="16"/>
                <w:szCs w:val="16"/>
                <w:lang w:val="ru-RU"/>
              </w:rPr>
              <w:t>персонала</w:t>
            </w:r>
            <w:r w:rsidRPr="007E082F">
              <w:rPr>
                <w:rFonts w:cs="Arial"/>
                <w:color w:val="000000" w:themeColor="text1"/>
                <w:sz w:val="16"/>
                <w:szCs w:val="16"/>
                <w:lang w:val="ru-RU"/>
              </w:rPr>
              <w:t xml:space="preserve"> </w:t>
            </w:r>
            <w:r>
              <w:rPr>
                <w:rFonts w:cs="Arial"/>
                <w:color w:val="000000" w:themeColor="text1"/>
                <w:sz w:val="16"/>
                <w:szCs w:val="16"/>
                <w:lang w:val="ru-RU"/>
              </w:rPr>
              <w:t>комплексного интегрированного пакета технологий связи</w:t>
            </w:r>
          </w:p>
        </w:tc>
        <w:tc>
          <w:tcPr>
            <w:tcW w:w="889" w:type="pct"/>
            <w:tcBorders>
              <w:top w:val="single" w:sz="4" w:space="0" w:color="auto"/>
              <w:bottom w:val="single" w:sz="4" w:space="0" w:color="auto"/>
            </w:tcBorders>
            <w:shd w:val="clear" w:color="auto" w:fill="auto"/>
          </w:tcPr>
          <w:p w:rsidR="007B43D0" w:rsidRDefault="006658DB" w:rsidP="006658DB">
            <w:pPr>
              <w:rPr>
                <w:rFonts w:cs="Arial"/>
                <w:color w:val="000000" w:themeColor="text1"/>
                <w:sz w:val="16"/>
                <w:szCs w:val="16"/>
                <w:lang w:val="ru-RU"/>
              </w:rPr>
            </w:pPr>
            <w:r w:rsidRPr="00807CBB">
              <w:rPr>
                <w:rFonts w:cs="Arial"/>
                <w:color w:val="000000" w:themeColor="text1"/>
                <w:sz w:val="16"/>
                <w:szCs w:val="16"/>
                <w:lang w:val="ru-RU"/>
              </w:rPr>
              <w:t xml:space="preserve">Возможность </w:t>
            </w:r>
            <w:r>
              <w:rPr>
                <w:rFonts w:cs="Arial"/>
                <w:color w:val="000000" w:themeColor="text1"/>
                <w:sz w:val="16"/>
                <w:szCs w:val="16"/>
                <w:lang w:val="ru-RU"/>
              </w:rPr>
              <w:t>использования</w:t>
            </w:r>
            <w:r w:rsidRPr="00807CBB">
              <w:rPr>
                <w:rFonts w:cs="Arial"/>
                <w:color w:val="000000" w:themeColor="text1"/>
                <w:sz w:val="16"/>
                <w:szCs w:val="16"/>
                <w:lang w:val="ru-RU"/>
              </w:rPr>
              <w:t xml:space="preserve"> с помощью </w:t>
            </w:r>
            <w:r>
              <w:rPr>
                <w:rFonts w:cs="Arial"/>
                <w:color w:val="000000" w:themeColor="text1"/>
                <w:sz w:val="16"/>
                <w:szCs w:val="16"/>
                <w:lang w:val="ru-RU"/>
              </w:rPr>
              <w:t xml:space="preserve">стационарных </w:t>
            </w:r>
            <w:r w:rsidRPr="00807CBB">
              <w:rPr>
                <w:rFonts w:cs="Arial"/>
                <w:color w:val="000000" w:themeColor="text1"/>
                <w:sz w:val="16"/>
                <w:szCs w:val="16"/>
                <w:lang w:val="ru-RU"/>
              </w:rPr>
              <w:t>ПК (и портативных ПК)</w:t>
            </w:r>
          </w:p>
          <w:p w:rsidR="006658DB" w:rsidRPr="00807CBB" w:rsidRDefault="006658DB" w:rsidP="006658DB">
            <w:pPr>
              <w:rPr>
                <w:i/>
                <w:color w:val="002060"/>
                <w:sz w:val="16"/>
                <w:szCs w:val="16"/>
                <w:lang w:val="ru-RU"/>
              </w:rPr>
            </w:pPr>
          </w:p>
        </w:tc>
        <w:tc>
          <w:tcPr>
            <w:tcW w:w="878" w:type="pct"/>
            <w:gridSpan w:val="2"/>
            <w:tcBorders>
              <w:top w:val="single" w:sz="4" w:space="0" w:color="auto"/>
              <w:bottom w:val="single" w:sz="4" w:space="0" w:color="auto"/>
            </w:tcBorders>
            <w:shd w:val="clear" w:color="auto" w:fill="auto"/>
            <w:tcMar>
              <w:top w:w="110" w:type="dxa"/>
            </w:tcMar>
          </w:tcPr>
          <w:p w:rsidR="006658DB" w:rsidRPr="00807CBB"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t xml:space="preserve">Возможность </w:t>
            </w:r>
            <w:r>
              <w:rPr>
                <w:rFonts w:cs="Arial"/>
                <w:color w:val="000000" w:themeColor="text1"/>
                <w:sz w:val="16"/>
                <w:szCs w:val="16"/>
                <w:lang w:val="ru-RU"/>
              </w:rPr>
              <w:t>использования</w:t>
            </w:r>
            <w:r w:rsidRPr="00807CBB">
              <w:rPr>
                <w:rFonts w:cs="Arial"/>
                <w:color w:val="000000" w:themeColor="text1"/>
                <w:sz w:val="16"/>
                <w:szCs w:val="16"/>
                <w:lang w:val="ru-RU"/>
              </w:rPr>
              <w:t xml:space="preserve"> с помощью других мобильных устройств</w:t>
            </w:r>
          </w:p>
        </w:tc>
        <w:tc>
          <w:tcPr>
            <w:tcW w:w="1527" w:type="pct"/>
            <w:gridSpan w:val="3"/>
            <w:tcBorders>
              <w:top w:val="single" w:sz="4" w:space="0" w:color="auto"/>
              <w:bottom w:val="single" w:sz="4" w:space="0" w:color="auto"/>
            </w:tcBorders>
            <w:shd w:val="clear" w:color="auto" w:fill="FFFFFF"/>
            <w:tcMar>
              <w:top w:w="110" w:type="dxa"/>
            </w:tcMar>
          </w:tcPr>
          <w:p w:rsidR="006658DB" w:rsidRPr="00B06D94" w:rsidRDefault="006658DB" w:rsidP="006658DB">
            <w:pPr>
              <w:rPr>
                <w:rFonts w:cs="Arial"/>
                <w:color w:val="000000" w:themeColor="text1"/>
                <w:sz w:val="16"/>
                <w:szCs w:val="16"/>
                <w:lang w:val="ru-RU"/>
              </w:rPr>
            </w:pPr>
            <w:r>
              <w:rPr>
                <w:rFonts w:cs="Arial"/>
                <w:color w:val="000000" w:themeColor="text1"/>
                <w:sz w:val="16"/>
                <w:szCs w:val="16"/>
                <w:lang w:val="ru-RU"/>
              </w:rPr>
              <w:t>Доступ к интранету и служебному автоответчику с мобильных устройств ВОИС</w:t>
            </w:r>
          </w:p>
        </w:tc>
        <w:tc>
          <w:tcPr>
            <w:tcW w:w="617" w:type="pct"/>
            <w:tcBorders>
              <w:top w:val="single" w:sz="4" w:space="0" w:color="auto"/>
              <w:bottom w:val="single" w:sz="4" w:space="0" w:color="auto"/>
              <w:right w:val="single" w:sz="4" w:space="0" w:color="auto"/>
            </w:tcBorders>
            <w:shd w:val="clear" w:color="auto" w:fill="auto"/>
            <w:tcMar>
              <w:top w:w="110" w:type="dxa"/>
            </w:tcMar>
          </w:tcPr>
          <w:p w:rsidR="006658DB" w:rsidRPr="0092581A" w:rsidRDefault="006658DB" w:rsidP="006658DB">
            <w:pPr>
              <w:keepNext/>
              <w:keepLines/>
              <w:jc w:val="center"/>
              <w:rPr>
                <w:rFonts w:cs="Arial"/>
                <w:b/>
                <w:bCs/>
                <w:color w:val="00B050"/>
                <w:sz w:val="16"/>
                <w:szCs w:val="16"/>
              </w:rPr>
            </w:pPr>
            <w:r w:rsidRPr="00807CBB">
              <w:rPr>
                <w:rFonts w:cs="Arial"/>
                <w:b/>
                <w:bCs/>
                <w:color w:val="00B050"/>
                <w:sz w:val="16"/>
                <w:szCs w:val="16"/>
                <w:lang w:val="ru-RU"/>
              </w:rPr>
              <w:t>По графику</w:t>
            </w:r>
          </w:p>
        </w:tc>
      </w:tr>
      <w:tr w:rsidR="006658DB" w:rsidRPr="007B43D0" w:rsidTr="00E77F2D">
        <w:trPr>
          <w:cantSplit/>
        </w:trPr>
        <w:tc>
          <w:tcPr>
            <w:tcW w:w="5000" w:type="pct"/>
            <w:gridSpan w:val="10"/>
            <w:tcBorders>
              <w:top w:val="single" w:sz="4" w:space="0" w:color="auto"/>
              <w:bottom w:val="single" w:sz="4" w:space="0" w:color="auto"/>
            </w:tcBorders>
            <w:shd w:val="clear" w:color="auto" w:fill="CCFFFF"/>
            <w:vAlign w:val="center"/>
          </w:tcPr>
          <w:p w:rsidR="006658DB" w:rsidRPr="00A43713" w:rsidRDefault="006658DB" w:rsidP="006658DB">
            <w:pPr>
              <w:keepNext/>
              <w:keepLines/>
              <w:tabs>
                <w:tab w:val="left" w:pos="2302"/>
              </w:tabs>
              <w:spacing w:before="120" w:after="120"/>
              <w:ind w:left="2302" w:hanging="2302"/>
              <w:rPr>
                <w:rFonts w:cs="Arial"/>
                <w:b/>
                <w:bCs/>
                <w:color w:val="000000" w:themeColor="text1"/>
                <w:sz w:val="16"/>
                <w:szCs w:val="16"/>
                <w:lang w:val="ru-RU"/>
              </w:rPr>
            </w:pPr>
            <w:r w:rsidRPr="00A43713">
              <w:rPr>
                <w:rFonts w:cs="Arial"/>
                <w:b/>
                <w:bCs/>
                <w:color w:val="000000" w:themeColor="text1"/>
                <w:sz w:val="16"/>
                <w:szCs w:val="16"/>
                <w:lang w:val="ru-RU"/>
              </w:rPr>
              <w:t>Ожидаемый результат:</w:t>
            </w:r>
            <w:r w:rsidRPr="00A43713">
              <w:rPr>
                <w:rFonts w:cs="Arial"/>
                <w:b/>
                <w:bCs/>
                <w:color w:val="000000" w:themeColor="text1"/>
                <w:sz w:val="16"/>
                <w:szCs w:val="16"/>
                <w:lang w:val="ru-RU"/>
              </w:rPr>
              <w:tab/>
            </w:r>
            <w:r w:rsidRPr="00A43713">
              <w:rPr>
                <w:rFonts w:cs="Arial"/>
                <w:color w:val="000000" w:themeColor="text1"/>
                <w:sz w:val="16"/>
                <w:szCs w:val="16"/>
                <w:lang w:val="ru-RU"/>
              </w:rPr>
              <w:t xml:space="preserve">IX.4.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  </w:t>
            </w:r>
          </w:p>
        </w:tc>
      </w:tr>
      <w:tr w:rsidR="006658DB" w:rsidRPr="007B1B92" w:rsidTr="00F03FF6">
        <w:trPr>
          <w:cantSplit/>
        </w:trPr>
        <w:tc>
          <w:tcPr>
            <w:tcW w:w="1089" w:type="pct"/>
            <w:gridSpan w:val="3"/>
            <w:tcBorders>
              <w:top w:val="single" w:sz="4" w:space="0" w:color="auto"/>
            </w:tcBorders>
            <w:shd w:val="clear" w:color="auto" w:fill="auto"/>
            <w:vAlign w:val="center"/>
          </w:tcPr>
          <w:p w:rsidR="006658DB" w:rsidRPr="00C968D8" w:rsidRDefault="006658DB" w:rsidP="006658DB">
            <w:pPr>
              <w:rPr>
                <w:rFonts w:cs="Arial"/>
                <w:b/>
                <w:color w:val="000000" w:themeColor="text1"/>
                <w:sz w:val="16"/>
                <w:szCs w:val="16"/>
              </w:rPr>
            </w:pPr>
            <w:r w:rsidRPr="00C968D8">
              <w:rPr>
                <w:rFonts w:cs="Arial"/>
                <w:b/>
                <w:color w:val="000000" w:themeColor="text1"/>
                <w:sz w:val="16"/>
                <w:szCs w:val="16"/>
                <w:lang w:val="ru-RU"/>
              </w:rPr>
              <w:t>Показатели результативности</w:t>
            </w:r>
          </w:p>
        </w:tc>
        <w:tc>
          <w:tcPr>
            <w:tcW w:w="889" w:type="pct"/>
            <w:tcBorders>
              <w:top w:val="single" w:sz="4" w:space="0" w:color="auto"/>
            </w:tcBorders>
            <w:shd w:val="clear" w:color="auto" w:fill="auto"/>
            <w:vAlign w:val="center"/>
          </w:tcPr>
          <w:p w:rsidR="006658DB" w:rsidRPr="007B1B92" w:rsidRDefault="006658DB" w:rsidP="006658DB">
            <w:pPr>
              <w:rPr>
                <w:rFonts w:cs="Arial"/>
                <w:b/>
                <w:bCs/>
                <w:color w:val="000000" w:themeColor="text1"/>
                <w:sz w:val="16"/>
                <w:szCs w:val="16"/>
              </w:rPr>
            </w:pPr>
            <w:r w:rsidRPr="00807CBB">
              <w:rPr>
                <w:rFonts w:cs="Arial"/>
                <w:b/>
                <w:bCs/>
                <w:color w:val="000000" w:themeColor="text1"/>
                <w:sz w:val="16"/>
                <w:szCs w:val="16"/>
                <w:lang w:val="ru-RU"/>
              </w:rPr>
              <w:t>Базовые показатели</w:t>
            </w:r>
          </w:p>
        </w:tc>
        <w:tc>
          <w:tcPr>
            <w:tcW w:w="878" w:type="pct"/>
            <w:gridSpan w:val="2"/>
            <w:tcBorders>
              <w:top w:val="single" w:sz="4" w:space="0" w:color="auto"/>
            </w:tcBorders>
            <w:shd w:val="clear" w:color="auto" w:fill="auto"/>
            <w:tcMar>
              <w:top w:w="110" w:type="dxa"/>
            </w:tcMar>
            <w:vAlign w:val="center"/>
          </w:tcPr>
          <w:p w:rsidR="006658DB" w:rsidRPr="007B1B92" w:rsidRDefault="006658DB" w:rsidP="006658DB">
            <w:pPr>
              <w:rPr>
                <w:rFonts w:cs="Arial"/>
                <w:b/>
                <w:color w:val="000000" w:themeColor="text1"/>
                <w:sz w:val="16"/>
                <w:szCs w:val="16"/>
              </w:rPr>
            </w:pPr>
            <w:r w:rsidRPr="00807CBB">
              <w:rPr>
                <w:rFonts w:cs="Arial"/>
                <w:b/>
                <w:color w:val="000000" w:themeColor="text1"/>
                <w:sz w:val="16"/>
                <w:szCs w:val="16"/>
                <w:lang w:val="ru-RU"/>
              </w:rPr>
              <w:t>Цел</w:t>
            </w:r>
            <w:r>
              <w:rPr>
                <w:rFonts w:cs="Arial"/>
                <w:b/>
                <w:color w:val="000000" w:themeColor="text1"/>
                <w:sz w:val="16"/>
                <w:szCs w:val="16"/>
                <w:lang w:val="ru-RU"/>
              </w:rPr>
              <w:t>и</w:t>
            </w:r>
          </w:p>
        </w:tc>
        <w:tc>
          <w:tcPr>
            <w:tcW w:w="1527" w:type="pct"/>
            <w:gridSpan w:val="3"/>
            <w:tcBorders>
              <w:top w:val="single" w:sz="4" w:space="0" w:color="auto"/>
            </w:tcBorders>
            <w:shd w:val="clear" w:color="auto" w:fill="FFFFFF"/>
            <w:tcMar>
              <w:top w:w="110" w:type="dxa"/>
            </w:tcMar>
            <w:vAlign w:val="center"/>
          </w:tcPr>
          <w:p w:rsidR="006658DB" w:rsidRPr="007B1B92" w:rsidRDefault="006658DB" w:rsidP="006658DB">
            <w:pPr>
              <w:rPr>
                <w:rFonts w:cs="Arial"/>
                <w:color w:val="000000" w:themeColor="text1"/>
                <w:sz w:val="16"/>
                <w:szCs w:val="16"/>
              </w:rPr>
            </w:pPr>
            <w:r w:rsidRPr="00807CBB">
              <w:rPr>
                <w:rFonts w:cs="Arial"/>
                <w:b/>
                <w:color w:val="000000" w:themeColor="text1"/>
                <w:sz w:val="16"/>
                <w:szCs w:val="16"/>
                <w:lang w:val="ru-RU"/>
              </w:rPr>
              <w:t>Данные о результативности</w:t>
            </w:r>
          </w:p>
        </w:tc>
        <w:tc>
          <w:tcPr>
            <w:tcW w:w="617" w:type="pct"/>
            <w:tcBorders>
              <w:top w:val="single" w:sz="4" w:space="0" w:color="auto"/>
            </w:tcBorders>
            <w:shd w:val="clear" w:color="auto" w:fill="auto"/>
            <w:tcMar>
              <w:top w:w="110" w:type="dxa"/>
            </w:tcMar>
            <w:vAlign w:val="center"/>
          </w:tcPr>
          <w:p w:rsidR="006658DB" w:rsidRPr="00A43713" w:rsidRDefault="006658DB" w:rsidP="006658DB">
            <w:pPr>
              <w:keepNext/>
              <w:keepLines/>
              <w:jc w:val="center"/>
              <w:rPr>
                <w:rFonts w:cs="Arial"/>
                <w:b/>
                <w:bCs/>
                <w:color w:val="000000" w:themeColor="text1"/>
                <w:sz w:val="16"/>
                <w:szCs w:val="16"/>
              </w:rPr>
            </w:pPr>
            <w:r>
              <w:rPr>
                <w:rFonts w:cs="Arial"/>
                <w:b/>
                <w:bCs/>
                <w:color w:val="000000" w:themeColor="text1"/>
                <w:sz w:val="16"/>
                <w:szCs w:val="16"/>
              </w:rPr>
              <w:t>CC</w:t>
            </w:r>
          </w:p>
        </w:tc>
      </w:tr>
      <w:tr w:rsidR="006658DB" w:rsidRPr="007B1B92" w:rsidTr="00F03FF6">
        <w:trPr>
          <w:cantSplit/>
        </w:trPr>
        <w:tc>
          <w:tcPr>
            <w:tcW w:w="1089" w:type="pct"/>
            <w:gridSpan w:val="3"/>
            <w:shd w:val="clear" w:color="auto" w:fill="auto"/>
          </w:tcPr>
          <w:p w:rsidR="006658DB" w:rsidRPr="00807CBB"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t>Информационная безопасность усилена для защиты от участившихся интернет-атак</w:t>
            </w:r>
          </w:p>
        </w:tc>
        <w:tc>
          <w:tcPr>
            <w:tcW w:w="889" w:type="pct"/>
            <w:shd w:val="clear" w:color="auto" w:fill="auto"/>
          </w:tcPr>
          <w:p w:rsidR="006658DB" w:rsidRPr="00807CBB"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t xml:space="preserve">Отсутствие серьезных </w:t>
            </w:r>
            <w:r>
              <w:rPr>
                <w:rFonts w:cs="Arial"/>
                <w:color w:val="000000" w:themeColor="text1"/>
                <w:sz w:val="16"/>
                <w:szCs w:val="16"/>
                <w:lang w:val="ru-RU"/>
              </w:rPr>
              <w:t>брешей в</w:t>
            </w:r>
            <w:r w:rsidRPr="00807CBB">
              <w:rPr>
                <w:rFonts w:cs="Arial"/>
                <w:color w:val="000000" w:themeColor="text1"/>
                <w:sz w:val="16"/>
                <w:szCs w:val="16"/>
                <w:lang w:val="ru-RU"/>
              </w:rPr>
              <w:t xml:space="preserve"> информационных систем</w:t>
            </w:r>
            <w:r>
              <w:rPr>
                <w:rFonts w:cs="Arial"/>
                <w:color w:val="000000" w:themeColor="text1"/>
                <w:sz w:val="16"/>
                <w:szCs w:val="16"/>
                <w:lang w:val="ru-RU"/>
              </w:rPr>
              <w:t>ах</w:t>
            </w:r>
            <w:r w:rsidRPr="00807CBB">
              <w:rPr>
                <w:rFonts w:cs="Arial"/>
                <w:color w:val="000000" w:themeColor="text1"/>
                <w:sz w:val="16"/>
                <w:szCs w:val="16"/>
                <w:lang w:val="ru-RU"/>
              </w:rPr>
              <w:t xml:space="preserve"> ВОИС</w:t>
            </w:r>
          </w:p>
        </w:tc>
        <w:tc>
          <w:tcPr>
            <w:tcW w:w="878" w:type="pct"/>
            <w:gridSpan w:val="2"/>
            <w:shd w:val="clear" w:color="auto" w:fill="auto"/>
            <w:tcMar>
              <w:top w:w="110" w:type="dxa"/>
            </w:tcMar>
          </w:tcPr>
          <w:p w:rsidR="006658DB" w:rsidRPr="00807CBB" w:rsidRDefault="006658DB" w:rsidP="006658DB">
            <w:pPr>
              <w:ind w:leftChars="14" w:left="28"/>
              <w:rPr>
                <w:rFonts w:cs="Arial"/>
                <w:color w:val="000000" w:themeColor="text1"/>
                <w:sz w:val="16"/>
                <w:szCs w:val="16"/>
                <w:lang w:val="ru-RU"/>
              </w:rPr>
            </w:pPr>
            <w:r w:rsidRPr="00807CBB">
              <w:rPr>
                <w:rFonts w:cs="Arial"/>
                <w:color w:val="000000" w:themeColor="text1"/>
                <w:sz w:val="16"/>
                <w:szCs w:val="16"/>
                <w:lang w:val="ru-RU"/>
              </w:rPr>
              <w:t xml:space="preserve">Отсутствие серьезных </w:t>
            </w:r>
            <w:r>
              <w:rPr>
                <w:rFonts w:cs="Arial"/>
                <w:color w:val="000000" w:themeColor="text1"/>
                <w:sz w:val="16"/>
                <w:szCs w:val="16"/>
                <w:lang w:val="ru-RU"/>
              </w:rPr>
              <w:t>брешей в</w:t>
            </w:r>
            <w:r w:rsidRPr="00807CBB">
              <w:rPr>
                <w:rFonts w:cs="Arial"/>
                <w:color w:val="000000" w:themeColor="text1"/>
                <w:sz w:val="16"/>
                <w:szCs w:val="16"/>
                <w:lang w:val="ru-RU"/>
              </w:rPr>
              <w:t xml:space="preserve"> информационных систем</w:t>
            </w:r>
            <w:r>
              <w:rPr>
                <w:rFonts w:cs="Arial"/>
                <w:color w:val="000000" w:themeColor="text1"/>
                <w:sz w:val="16"/>
                <w:szCs w:val="16"/>
                <w:lang w:val="ru-RU"/>
              </w:rPr>
              <w:t>ах</w:t>
            </w:r>
            <w:r w:rsidRPr="00807CBB">
              <w:rPr>
                <w:rFonts w:cs="Arial"/>
                <w:color w:val="000000" w:themeColor="text1"/>
                <w:sz w:val="16"/>
                <w:szCs w:val="16"/>
                <w:lang w:val="ru-RU"/>
              </w:rPr>
              <w:t xml:space="preserve"> ВОИС</w:t>
            </w:r>
            <w:r>
              <w:rPr>
                <w:rFonts w:cs="Arial"/>
                <w:color w:val="000000" w:themeColor="text1"/>
                <w:sz w:val="16"/>
                <w:szCs w:val="16"/>
                <w:lang w:val="ru-RU"/>
              </w:rPr>
              <w:t xml:space="preserve"> </w:t>
            </w:r>
          </w:p>
        </w:tc>
        <w:tc>
          <w:tcPr>
            <w:tcW w:w="1527" w:type="pct"/>
            <w:gridSpan w:val="3"/>
            <w:shd w:val="clear" w:color="auto" w:fill="FFFFFF"/>
            <w:tcMar>
              <w:top w:w="110" w:type="dxa"/>
            </w:tcMar>
          </w:tcPr>
          <w:p w:rsidR="006658DB" w:rsidRPr="00807CBB" w:rsidRDefault="006658DB" w:rsidP="006658DB">
            <w:pPr>
              <w:rPr>
                <w:rFonts w:cs="Arial"/>
                <w:color w:val="000000" w:themeColor="text1"/>
                <w:sz w:val="16"/>
                <w:szCs w:val="16"/>
                <w:lang w:val="ru-RU"/>
              </w:rPr>
            </w:pPr>
            <w:r w:rsidRPr="00807CBB">
              <w:rPr>
                <w:rFonts w:cs="Arial"/>
                <w:color w:val="000000" w:themeColor="text1"/>
                <w:sz w:val="16"/>
                <w:szCs w:val="16"/>
                <w:lang w:val="ru-RU"/>
              </w:rPr>
              <w:t xml:space="preserve">Отсутствие серьезных </w:t>
            </w:r>
            <w:r>
              <w:rPr>
                <w:rFonts w:cs="Arial"/>
                <w:color w:val="000000" w:themeColor="text1"/>
                <w:sz w:val="16"/>
                <w:szCs w:val="16"/>
                <w:lang w:val="ru-RU"/>
              </w:rPr>
              <w:t>брешей в</w:t>
            </w:r>
            <w:r w:rsidRPr="00807CBB">
              <w:rPr>
                <w:rFonts w:cs="Arial"/>
                <w:color w:val="000000" w:themeColor="text1"/>
                <w:sz w:val="16"/>
                <w:szCs w:val="16"/>
                <w:lang w:val="ru-RU"/>
              </w:rPr>
              <w:t xml:space="preserve"> информационных систем</w:t>
            </w:r>
            <w:r>
              <w:rPr>
                <w:rFonts w:cs="Arial"/>
                <w:color w:val="000000" w:themeColor="text1"/>
                <w:sz w:val="16"/>
                <w:szCs w:val="16"/>
                <w:lang w:val="ru-RU"/>
              </w:rPr>
              <w:t>ах</w:t>
            </w:r>
            <w:r w:rsidRPr="00807CBB">
              <w:rPr>
                <w:rFonts w:cs="Arial"/>
                <w:color w:val="000000" w:themeColor="text1"/>
                <w:sz w:val="16"/>
                <w:szCs w:val="16"/>
                <w:lang w:val="ru-RU"/>
              </w:rPr>
              <w:t xml:space="preserve"> ВОИС</w:t>
            </w:r>
          </w:p>
        </w:tc>
        <w:tc>
          <w:tcPr>
            <w:tcW w:w="617" w:type="pct"/>
            <w:shd w:val="clear" w:color="auto" w:fill="auto"/>
            <w:tcMar>
              <w:top w:w="110" w:type="dxa"/>
            </w:tcMar>
          </w:tcPr>
          <w:p w:rsidR="007B43D0" w:rsidRDefault="006658DB" w:rsidP="006658DB">
            <w:pPr>
              <w:keepNext/>
              <w:keepLines/>
              <w:jc w:val="center"/>
              <w:rPr>
                <w:rFonts w:cs="Arial"/>
                <w:b/>
                <w:bCs/>
                <w:color w:val="00B050"/>
                <w:sz w:val="16"/>
                <w:szCs w:val="16"/>
                <w:lang w:val="ru-RU"/>
              </w:rPr>
            </w:pPr>
            <w:r w:rsidRPr="00807CBB">
              <w:rPr>
                <w:rFonts w:cs="Arial"/>
                <w:b/>
                <w:bCs/>
                <w:color w:val="008000"/>
                <w:sz w:val="16"/>
                <w:szCs w:val="16"/>
                <w:lang w:val="ru-RU"/>
              </w:rPr>
              <w:t>По графику</w:t>
            </w:r>
          </w:p>
          <w:p w:rsidR="006658DB" w:rsidRPr="007B1B92" w:rsidRDefault="006658DB" w:rsidP="006658DB">
            <w:pPr>
              <w:keepNext/>
              <w:keepLines/>
              <w:jc w:val="center"/>
              <w:rPr>
                <w:rFonts w:cs="Arial"/>
                <w:bCs/>
                <w:color w:val="000000" w:themeColor="text1"/>
                <w:sz w:val="16"/>
                <w:szCs w:val="16"/>
              </w:rPr>
            </w:pPr>
          </w:p>
        </w:tc>
      </w:tr>
      <w:tr w:rsidR="006658DB" w:rsidRPr="007B43D0" w:rsidTr="00F03FF6">
        <w:trPr>
          <w:cantSplit/>
        </w:trPr>
        <w:tc>
          <w:tcPr>
            <w:tcW w:w="1089" w:type="pct"/>
            <w:gridSpan w:val="3"/>
            <w:shd w:val="clear" w:color="auto" w:fill="auto"/>
          </w:tcPr>
          <w:p w:rsidR="006658DB" w:rsidRPr="00807CBB"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t xml:space="preserve">Состояние сертификации по </w:t>
            </w:r>
            <w:r>
              <w:rPr>
                <w:rFonts w:cs="Arial"/>
                <w:color w:val="000000" w:themeColor="text1"/>
                <w:sz w:val="16"/>
                <w:szCs w:val="16"/>
                <w:lang w:val="ru-RU"/>
              </w:rPr>
              <w:t>ИСО</w:t>
            </w:r>
            <w:r w:rsidRPr="00807CBB">
              <w:rPr>
                <w:rFonts w:cs="Arial"/>
                <w:color w:val="000000" w:themeColor="text1"/>
                <w:sz w:val="16"/>
                <w:szCs w:val="16"/>
                <w:lang w:val="ru-RU"/>
              </w:rPr>
              <w:t xml:space="preserve"> 27001 и процессы управления информационными рисками</w:t>
            </w:r>
          </w:p>
        </w:tc>
        <w:tc>
          <w:tcPr>
            <w:tcW w:w="889" w:type="pct"/>
            <w:shd w:val="clear" w:color="auto" w:fill="auto"/>
          </w:tcPr>
          <w:p w:rsidR="007B43D0" w:rsidRDefault="006658DB" w:rsidP="006658DB">
            <w:pPr>
              <w:rPr>
                <w:color w:val="002060"/>
                <w:sz w:val="16"/>
                <w:szCs w:val="16"/>
                <w:lang w:val="ru-RU"/>
              </w:rPr>
            </w:pPr>
            <w:r w:rsidRPr="004926FC">
              <w:rPr>
                <w:rFonts w:cs="Arial"/>
                <w:i/>
                <w:sz w:val="16"/>
                <w:szCs w:val="16"/>
                <w:lang w:val="ru-RU"/>
              </w:rPr>
              <w:t>Обновленный базовый показатель на конец 2013 г.:</w:t>
            </w:r>
            <w:r w:rsidRPr="00807CBB">
              <w:rPr>
                <w:color w:val="002060"/>
                <w:sz w:val="16"/>
                <w:szCs w:val="16"/>
                <w:lang w:val="ru-RU"/>
              </w:rPr>
              <w:t xml:space="preserve"> </w:t>
            </w:r>
          </w:p>
          <w:p w:rsidR="007B43D0" w:rsidRDefault="006658DB" w:rsidP="006658DB">
            <w:pPr>
              <w:ind w:leftChars="-11" w:left="-22"/>
              <w:rPr>
                <w:color w:val="002060"/>
                <w:sz w:val="16"/>
                <w:szCs w:val="16"/>
                <w:lang w:val="ru-RU"/>
              </w:rPr>
            </w:pPr>
            <w:r w:rsidRPr="00D8677A">
              <w:rPr>
                <w:color w:val="002060"/>
                <w:sz w:val="16"/>
                <w:szCs w:val="16"/>
                <w:lang w:val="ru-RU"/>
              </w:rPr>
              <w:t>156 незавершенных мероприятий по уменьшению риска</w:t>
            </w:r>
          </w:p>
          <w:p w:rsidR="007B43D0" w:rsidRDefault="007B43D0" w:rsidP="006658DB">
            <w:pPr>
              <w:ind w:leftChars="-11" w:left="-22"/>
              <w:rPr>
                <w:color w:val="002060"/>
                <w:sz w:val="16"/>
                <w:szCs w:val="16"/>
                <w:lang w:val="ru-RU"/>
              </w:rPr>
            </w:pPr>
          </w:p>
          <w:p w:rsidR="007B43D0" w:rsidRDefault="006658DB" w:rsidP="006658DB">
            <w:pPr>
              <w:ind w:leftChars="-11" w:left="-22"/>
              <w:rPr>
                <w:color w:val="002060"/>
                <w:sz w:val="16"/>
                <w:szCs w:val="16"/>
                <w:lang w:val="ru-RU"/>
              </w:rPr>
            </w:pPr>
            <w:r>
              <w:rPr>
                <w:color w:val="002060"/>
                <w:sz w:val="16"/>
                <w:szCs w:val="16"/>
                <w:lang w:val="ru-RU"/>
              </w:rPr>
              <w:t xml:space="preserve">Система </w:t>
            </w:r>
            <w:r w:rsidRPr="00671896">
              <w:rPr>
                <w:color w:val="002060"/>
                <w:sz w:val="16"/>
                <w:szCs w:val="16"/>
              </w:rPr>
              <w:t>PCT</w:t>
            </w:r>
            <w:r>
              <w:rPr>
                <w:color w:val="002060"/>
                <w:sz w:val="16"/>
                <w:szCs w:val="16"/>
                <w:lang w:val="ru-RU"/>
              </w:rPr>
              <w:t xml:space="preserve"> прошла сертификацию по стандарту ИСО </w:t>
            </w:r>
            <w:r w:rsidRPr="00D8677A">
              <w:rPr>
                <w:color w:val="002060"/>
                <w:sz w:val="16"/>
                <w:szCs w:val="16"/>
                <w:lang w:val="ru-RU"/>
              </w:rPr>
              <w:t>27001:2005 (</w:t>
            </w:r>
            <w:r>
              <w:rPr>
                <w:color w:val="002060"/>
                <w:sz w:val="16"/>
                <w:szCs w:val="16"/>
                <w:lang w:val="ru-RU"/>
              </w:rPr>
              <w:t>октябрь</w:t>
            </w:r>
            <w:r w:rsidRPr="00D8677A">
              <w:rPr>
                <w:color w:val="002060"/>
                <w:sz w:val="16"/>
                <w:szCs w:val="16"/>
                <w:lang w:val="ru-RU"/>
              </w:rPr>
              <w:t xml:space="preserve"> 2013</w:t>
            </w:r>
            <w:r>
              <w:rPr>
                <w:color w:val="002060"/>
                <w:sz w:val="16"/>
                <w:szCs w:val="16"/>
                <w:lang w:val="ru-RU"/>
              </w:rPr>
              <w:t xml:space="preserve"> г.</w:t>
            </w:r>
            <w:r w:rsidRPr="00D8677A">
              <w:rPr>
                <w:color w:val="002060"/>
                <w:sz w:val="16"/>
                <w:szCs w:val="16"/>
                <w:lang w:val="ru-RU"/>
              </w:rPr>
              <w:t>);</w:t>
            </w:r>
            <w:r>
              <w:rPr>
                <w:color w:val="002060"/>
                <w:sz w:val="16"/>
                <w:szCs w:val="16"/>
                <w:lang w:val="ru-RU"/>
              </w:rPr>
              <w:t xml:space="preserve"> </w:t>
            </w:r>
          </w:p>
          <w:p w:rsidR="007B43D0" w:rsidRDefault="007B43D0" w:rsidP="006658DB">
            <w:pPr>
              <w:ind w:leftChars="-11" w:left="-22"/>
              <w:rPr>
                <w:color w:val="002060"/>
                <w:sz w:val="16"/>
                <w:szCs w:val="16"/>
                <w:lang w:val="ru-RU"/>
              </w:rPr>
            </w:pPr>
          </w:p>
          <w:p w:rsidR="007B43D0" w:rsidRDefault="006658DB" w:rsidP="006658DB">
            <w:pPr>
              <w:ind w:leftChars="-11" w:left="-22"/>
              <w:rPr>
                <w:color w:val="002060"/>
                <w:sz w:val="16"/>
                <w:szCs w:val="16"/>
                <w:lang w:val="ru-RU"/>
              </w:rPr>
            </w:pPr>
            <w:r w:rsidRPr="00807CBB">
              <w:rPr>
                <w:color w:val="002060"/>
                <w:sz w:val="16"/>
                <w:szCs w:val="16"/>
                <w:lang w:val="ru-RU"/>
              </w:rPr>
              <w:t xml:space="preserve">Реестр рисков информационной безопасности обновлялся раз в два года и был детально проанализирован в рамках сертификации операций PCT по стандарту </w:t>
            </w:r>
            <w:r>
              <w:rPr>
                <w:color w:val="002060"/>
                <w:sz w:val="16"/>
                <w:szCs w:val="16"/>
                <w:lang w:val="ru-RU"/>
              </w:rPr>
              <w:t>ИСО</w:t>
            </w:r>
            <w:r w:rsidRPr="00807CBB">
              <w:rPr>
                <w:color w:val="002060"/>
                <w:sz w:val="16"/>
                <w:szCs w:val="16"/>
                <w:lang w:val="ru-RU"/>
              </w:rPr>
              <w:t xml:space="preserve"> 27001.</w:t>
            </w:r>
            <w:r w:rsidRPr="00807CBB" w:rsidDel="009D4ADD">
              <w:rPr>
                <w:color w:val="002060"/>
                <w:sz w:val="16"/>
                <w:szCs w:val="16"/>
                <w:lang w:val="ru-RU"/>
              </w:rPr>
              <w:t xml:space="preserve"> </w:t>
            </w:r>
          </w:p>
          <w:p w:rsidR="007B43D0" w:rsidRDefault="007B43D0" w:rsidP="006658DB">
            <w:pPr>
              <w:rPr>
                <w:rFonts w:cs="Arial"/>
                <w:color w:val="000000" w:themeColor="text1"/>
                <w:sz w:val="16"/>
                <w:szCs w:val="16"/>
                <w:lang w:val="ru-RU"/>
              </w:rPr>
            </w:pPr>
          </w:p>
          <w:p w:rsidR="007B43D0" w:rsidRDefault="006658DB" w:rsidP="006658DB">
            <w:pPr>
              <w:ind w:leftChars="-11" w:left="-22"/>
              <w:rPr>
                <w:rFonts w:cs="Arial"/>
                <w:i/>
                <w:sz w:val="16"/>
                <w:szCs w:val="16"/>
                <w:lang w:val="ru-RU"/>
              </w:rPr>
            </w:pPr>
            <w:r w:rsidRPr="004926FC">
              <w:rPr>
                <w:rFonts w:cs="Arial"/>
                <w:i/>
                <w:sz w:val="16"/>
                <w:szCs w:val="16"/>
                <w:lang w:val="ru-RU"/>
              </w:rPr>
              <w:t>Первоначальный базовый показатель в ПиБ 2014-2015 гг.:</w:t>
            </w:r>
          </w:p>
          <w:p w:rsidR="006658DB" w:rsidRPr="00F320B0" w:rsidRDefault="006658DB" w:rsidP="006658DB">
            <w:pPr>
              <w:ind w:leftChars="-11" w:left="-22"/>
              <w:rPr>
                <w:rFonts w:cs="Arial"/>
                <w:color w:val="000000" w:themeColor="text1"/>
                <w:sz w:val="16"/>
                <w:szCs w:val="16"/>
                <w:lang w:val="ru-RU"/>
              </w:rPr>
            </w:pPr>
            <w:r w:rsidRPr="00F320B0">
              <w:rPr>
                <w:rFonts w:cs="Arial"/>
                <w:color w:val="000000" w:themeColor="text1"/>
                <w:sz w:val="16"/>
                <w:szCs w:val="16"/>
                <w:lang w:val="ru-RU"/>
              </w:rPr>
              <w:t>Число незавершенных мероприятий по уменьшению риска по состоянию на начало двухлетнего периода;  прохождение секцией РСТ сертификации по стандарту ИСО 27001</w:t>
            </w:r>
            <w:r>
              <w:rPr>
                <w:rFonts w:cs="Arial"/>
                <w:color w:val="000000" w:themeColor="text1"/>
                <w:sz w:val="16"/>
                <w:szCs w:val="16"/>
                <w:lang w:val="ru-RU"/>
              </w:rPr>
              <w:t xml:space="preserve"> </w:t>
            </w:r>
          </w:p>
        </w:tc>
        <w:tc>
          <w:tcPr>
            <w:tcW w:w="878" w:type="pct"/>
            <w:gridSpan w:val="2"/>
            <w:shd w:val="clear" w:color="auto" w:fill="auto"/>
            <w:tcMar>
              <w:top w:w="110" w:type="dxa"/>
            </w:tcMar>
          </w:tcPr>
          <w:p w:rsidR="006658DB" w:rsidRPr="00B42A4E"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t xml:space="preserve">Завершение 90% мероприятий, указанных в качестве базового показателя, в течение двухлетнего периода;  устранение 60% возникающих новых рисков в течение трех месяцев с момента выявления;  сертификация подразделений организации по мере необходимости;  </w:t>
            </w:r>
            <w:r>
              <w:rPr>
                <w:rFonts w:cs="Arial"/>
                <w:color w:val="000000" w:themeColor="text1"/>
                <w:sz w:val="16"/>
                <w:szCs w:val="16"/>
                <w:lang w:val="ru-RU"/>
              </w:rPr>
              <w:t>подтверждение</w:t>
            </w:r>
            <w:r w:rsidRPr="00807CBB">
              <w:rPr>
                <w:rFonts w:cs="Arial"/>
                <w:color w:val="000000" w:themeColor="text1"/>
                <w:sz w:val="16"/>
                <w:szCs w:val="16"/>
                <w:lang w:val="ru-RU"/>
              </w:rPr>
              <w:t xml:space="preserve"> сертифика</w:t>
            </w:r>
            <w:r>
              <w:rPr>
                <w:rFonts w:cs="Arial"/>
                <w:color w:val="000000" w:themeColor="text1"/>
                <w:sz w:val="16"/>
                <w:szCs w:val="16"/>
                <w:lang w:val="ru-RU"/>
              </w:rPr>
              <w:t>ции</w:t>
            </w:r>
            <w:r w:rsidRPr="00807CBB">
              <w:rPr>
                <w:rFonts w:cs="Arial"/>
                <w:color w:val="000000" w:themeColor="text1"/>
                <w:sz w:val="16"/>
                <w:szCs w:val="16"/>
                <w:lang w:val="ru-RU"/>
              </w:rPr>
              <w:t xml:space="preserve"> PCT</w:t>
            </w:r>
          </w:p>
        </w:tc>
        <w:tc>
          <w:tcPr>
            <w:tcW w:w="1527" w:type="pct"/>
            <w:gridSpan w:val="3"/>
            <w:shd w:val="clear" w:color="auto" w:fill="FFFFFF"/>
            <w:tcMar>
              <w:top w:w="110" w:type="dxa"/>
            </w:tcMar>
          </w:tcPr>
          <w:p w:rsidR="007B43D0" w:rsidRDefault="006658DB" w:rsidP="006658DB">
            <w:pPr>
              <w:ind w:leftChars="-11" w:left="-22"/>
              <w:rPr>
                <w:rFonts w:cs="Arial"/>
                <w:color w:val="000000" w:themeColor="text1"/>
                <w:sz w:val="16"/>
                <w:szCs w:val="16"/>
                <w:lang w:val="ru-RU" w:bidi="th-TH"/>
              </w:rPr>
            </w:pPr>
            <w:r>
              <w:rPr>
                <w:rFonts w:cs="Arial"/>
                <w:color w:val="000000" w:themeColor="text1"/>
                <w:sz w:val="16"/>
                <w:szCs w:val="16"/>
                <w:lang w:val="ru-RU" w:bidi="th-TH"/>
              </w:rPr>
              <w:t>На конец четвертого квартала</w:t>
            </w:r>
            <w:r w:rsidRPr="00D8677A">
              <w:rPr>
                <w:rFonts w:cs="Arial"/>
                <w:color w:val="000000" w:themeColor="text1"/>
                <w:sz w:val="16"/>
                <w:szCs w:val="16"/>
                <w:lang w:val="ru-RU" w:bidi="th-TH"/>
              </w:rPr>
              <w:t xml:space="preserve"> </w:t>
            </w:r>
            <w:r>
              <w:rPr>
                <w:rFonts w:cs="Arial"/>
                <w:color w:val="000000" w:themeColor="text1"/>
                <w:sz w:val="16"/>
                <w:szCs w:val="16"/>
                <w:lang w:val="ru-RU" w:bidi="th-TH"/>
              </w:rPr>
              <w:t xml:space="preserve">не были устранены </w:t>
            </w:r>
            <w:r w:rsidRPr="00D8677A">
              <w:rPr>
                <w:rFonts w:cs="Arial"/>
                <w:color w:val="000000" w:themeColor="text1"/>
                <w:sz w:val="16"/>
                <w:szCs w:val="16"/>
                <w:lang w:val="ru-RU" w:bidi="th-TH"/>
              </w:rPr>
              <w:t xml:space="preserve">17 </w:t>
            </w:r>
            <w:r>
              <w:rPr>
                <w:rFonts w:cs="Arial"/>
                <w:color w:val="000000" w:themeColor="text1"/>
                <w:sz w:val="16"/>
                <w:szCs w:val="16"/>
                <w:lang w:val="ru-RU" w:bidi="th-TH"/>
              </w:rPr>
              <w:t>из</w:t>
            </w:r>
            <w:r w:rsidRPr="00D8677A">
              <w:rPr>
                <w:rFonts w:cs="Arial"/>
                <w:color w:val="000000" w:themeColor="text1"/>
                <w:sz w:val="16"/>
                <w:szCs w:val="16"/>
                <w:lang w:val="ru-RU" w:bidi="th-TH"/>
              </w:rPr>
              <w:t xml:space="preserve"> 156 </w:t>
            </w:r>
            <w:r>
              <w:rPr>
                <w:rFonts w:cs="Arial"/>
                <w:color w:val="000000" w:themeColor="text1"/>
                <w:sz w:val="16"/>
                <w:szCs w:val="16"/>
                <w:lang w:val="ru-RU" w:bidi="th-TH"/>
              </w:rPr>
              <w:t xml:space="preserve">рисков, включенных в базовый показатель </w:t>
            </w:r>
            <w:r w:rsidRPr="00D8677A">
              <w:rPr>
                <w:rFonts w:cs="Arial"/>
                <w:color w:val="000000" w:themeColor="text1"/>
                <w:sz w:val="16"/>
                <w:szCs w:val="16"/>
                <w:lang w:val="ru-RU" w:bidi="th-TH"/>
              </w:rPr>
              <w:t>(11%)</w:t>
            </w:r>
          </w:p>
          <w:p w:rsidR="007B43D0" w:rsidRDefault="007B43D0" w:rsidP="006658DB">
            <w:pPr>
              <w:ind w:leftChars="-11" w:left="-22"/>
              <w:rPr>
                <w:rFonts w:cs="Arial"/>
                <w:color w:val="000000" w:themeColor="text1"/>
                <w:sz w:val="16"/>
                <w:szCs w:val="16"/>
                <w:lang w:val="ru-RU" w:bidi="th-TH"/>
              </w:rPr>
            </w:pPr>
          </w:p>
          <w:p w:rsidR="007B43D0" w:rsidRDefault="006658DB" w:rsidP="006658DB">
            <w:pPr>
              <w:rPr>
                <w:rFonts w:cs="Arial"/>
                <w:color w:val="000000" w:themeColor="text1"/>
                <w:sz w:val="16"/>
                <w:szCs w:val="16"/>
                <w:lang w:val="ru-RU" w:bidi="th-TH"/>
              </w:rPr>
            </w:pPr>
            <w:r>
              <w:rPr>
                <w:rFonts w:cs="Arial"/>
                <w:color w:val="000000" w:themeColor="text1"/>
                <w:sz w:val="16"/>
                <w:szCs w:val="16"/>
                <w:lang w:val="ru-RU" w:bidi="th-TH"/>
              </w:rPr>
              <w:t>В</w:t>
            </w:r>
            <w:r w:rsidRPr="00F320B0">
              <w:rPr>
                <w:rFonts w:cs="Arial"/>
                <w:color w:val="000000" w:themeColor="text1"/>
                <w:sz w:val="16"/>
                <w:szCs w:val="16"/>
                <w:lang w:val="ru-RU" w:bidi="th-TH"/>
              </w:rPr>
              <w:t xml:space="preserve"> </w:t>
            </w:r>
            <w:r>
              <w:rPr>
                <w:rFonts w:cs="Arial"/>
                <w:color w:val="000000" w:themeColor="text1"/>
                <w:sz w:val="16"/>
                <w:szCs w:val="16"/>
                <w:lang w:val="ru-RU" w:bidi="th-TH"/>
              </w:rPr>
              <w:t>четвертом</w:t>
            </w:r>
            <w:r w:rsidRPr="00F320B0">
              <w:rPr>
                <w:rFonts w:cs="Arial"/>
                <w:color w:val="000000" w:themeColor="text1"/>
                <w:sz w:val="16"/>
                <w:szCs w:val="16"/>
                <w:lang w:val="ru-RU" w:bidi="th-TH"/>
              </w:rPr>
              <w:t xml:space="preserve"> </w:t>
            </w:r>
            <w:r>
              <w:rPr>
                <w:rFonts w:cs="Arial"/>
                <w:color w:val="000000" w:themeColor="text1"/>
                <w:sz w:val="16"/>
                <w:szCs w:val="16"/>
                <w:lang w:val="ru-RU" w:bidi="th-TH"/>
              </w:rPr>
              <w:t>квартале</w:t>
            </w:r>
            <w:r w:rsidRPr="00F320B0">
              <w:rPr>
                <w:rFonts w:cs="Arial"/>
                <w:color w:val="000000" w:themeColor="text1"/>
                <w:sz w:val="16"/>
                <w:szCs w:val="16"/>
                <w:lang w:val="ru-RU" w:bidi="th-TH"/>
              </w:rPr>
              <w:t xml:space="preserve"> </w:t>
            </w:r>
            <w:r>
              <w:rPr>
                <w:rFonts w:cs="Arial"/>
                <w:color w:val="000000" w:themeColor="text1"/>
                <w:sz w:val="16"/>
                <w:szCs w:val="16"/>
                <w:lang w:val="ru-RU" w:bidi="th-TH"/>
              </w:rPr>
              <w:t>было</w:t>
            </w:r>
            <w:r w:rsidRPr="00F320B0">
              <w:rPr>
                <w:rFonts w:cs="Arial"/>
                <w:color w:val="000000" w:themeColor="text1"/>
                <w:sz w:val="16"/>
                <w:szCs w:val="16"/>
                <w:lang w:val="ru-RU" w:bidi="th-TH"/>
              </w:rPr>
              <w:t xml:space="preserve"> </w:t>
            </w:r>
            <w:r>
              <w:rPr>
                <w:rFonts w:cs="Arial"/>
                <w:color w:val="000000" w:themeColor="text1"/>
                <w:sz w:val="16"/>
                <w:szCs w:val="16"/>
                <w:lang w:val="ru-RU" w:bidi="th-TH"/>
              </w:rPr>
              <w:t>выявлено</w:t>
            </w:r>
            <w:r w:rsidRPr="00F320B0">
              <w:rPr>
                <w:rFonts w:cs="Arial"/>
                <w:color w:val="000000" w:themeColor="text1"/>
                <w:sz w:val="16"/>
                <w:szCs w:val="16"/>
                <w:lang w:val="ru-RU" w:bidi="th-TH"/>
              </w:rPr>
              <w:t xml:space="preserve"> 12 </w:t>
            </w:r>
            <w:r>
              <w:rPr>
                <w:rFonts w:cs="Arial"/>
                <w:color w:val="000000" w:themeColor="text1"/>
                <w:sz w:val="16"/>
                <w:szCs w:val="16"/>
                <w:lang w:val="ru-RU" w:bidi="th-TH"/>
              </w:rPr>
              <w:t>новых</w:t>
            </w:r>
            <w:r w:rsidRPr="00F320B0">
              <w:rPr>
                <w:rFonts w:cs="Arial"/>
                <w:color w:val="000000" w:themeColor="text1"/>
                <w:sz w:val="16"/>
                <w:szCs w:val="16"/>
                <w:lang w:val="ru-RU" w:bidi="th-TH"/>
              </w:rPr>
              <w:t xml:space="preserve"> </w:t>
            </w:r>
            <w:r>
              <w:rPr>
                <w:rFonts w:cs="Arial"/>
                <w:color w:val="000000" w:themeColor="text1"/>
                <w:sz w:val="16"/>
                <w:szCs w:val="16"/>
                <w:lang w:val="ru-RU" w:bidi="th-TH"/>
              </w:rPr>
              <w:t>рисков</w:t>
            </w:r>
            <w:r w:rsidRPr="00F320B0">
              <w:rPr>
                <w:rFonts w:cs="Arial"/>
                <w:color w:val="000000" w:themeColor="text1"/>
                <w:sz w:val="16"/>
                <w:szCs w:val="16"/>
                <w:lang w:val="ru-RU" w:bidi="th-TH"/>
              </w:rPr>
              <w:t xml:space="preserve"> (</w:t>
            </w:r>
            <w:r>
              <w:rPr>
                <w:rFonts w:cs="Arial"/>
                <w:color w:val="000000" w:themeColor="text1"/>
                <w:sz w:val="16"/>
                <w:szCs w:val="16"/>
                <w:lang w:val="ru-RU" w:bidi="th-TH"/>
              </w:rPr>
              <w:t>или</w:t>
            </w:r>
            <w:r w:rsidRPr="00F320B0">
              <w:rPr>
                <w:rFonts w:cs="Arial"/>
                <w:color w:val="000000" w:themeColor="text1"/>
                <w:sz w:val="16"/>
                <w:szCs w:val="16"/>
                <w:lang w:val="ru-RU" w:bidi="th-TH"/>
              </w:rPr>
              <w:t xml:space="preserve"> </w:t>
            </w:r>
            <w:r>
              <w:rPr>
                <w:rFonts w:cs="Arial"/>
                <w:color w:val="000000" w:themeColor="text1"/>
                <w:sz w:val="16"/>
                <w:szCs w:val="16"/>
                <w:lang w:val="ru-RU" w:bidi="th-TH"/>
              </w:rPr>
              <w:t>на</w:t>
            </w:r>
            <w:r w:rsidRPr="00F320B0">
              <w:rPr>
                <w:rFonts w:cs="Arial"/>
                <w:color w:val="000000" w:themeColor="text1"/>
                <w:sz w:val="16"/>
                <w:szCs w:val="16"/>
                <w:lang w:val="ru-RU" w:bidi="th-TH"/>
              </w:rPr>
              <w:t xml:space="preserve"> </w:t>
            </w:r>
            <w:r>
              <w:rPr>
                <w:rFonts w:cs="Arial"/>
                <w:color w:val="000000" w:themeColor="text1"/>
                <w:sz w:val="16"/>
                <w:szCs w:val="16"/>
                <w:lang w:val="ru-RU" w:bidi="th-TH"/>
              </w:rPr>
              <w:t>этот</w:t>
            </w:r>
            <w:r w:rsidRPr="00F320B0">
              <w:rPr>
                <w:rFonts w:cs="Arial"/>
                <w:color w:val="000000" w:themeColor="text1"/>
                <w:sz w:val="16"/>
                <w:szCs w:val="16"/>
                <w:lang w:val="ru-RU" w:bidi="th-TH"/>
              </w:rPr>
              <w:t xml:space="preserve"> </w:t>
            </w:r>
            <w:r>
              <w:rPr>
                <w:rFonts w:cs="Arial"/>
                <w:color w:val="000000" w:themeColor="text1"/>
                <w:sz w:val="16"/>
                <w:szCs w:val="16"/>
                <w:lang w:val="ru-RU" w:bidi="th-TH"/>
              </w:rPr>
              <w:t>квартал</w:t>
            </w:r>
            <w:r w:rsidRPr="00F320B0">
              <w:rPr>
                <w:rFonts w:cs="Arial"/>
                <w:color w:val="000000" w:themeColor="text1"/>
                <w:sz w:val="16"/>
                <w:szCs w:val="16"/>
                <w:lang w:val="ru-RU" w:bidi="th-TH"/>
              </w:rPr>
              <w:t xml:space="preserve"> </w:t>
            </w:r>
            <w:r>
              <w:rPr>
                <w:rFonts w:cs="Arial"/>
                <w:color w:val="000000" w:themeColor="text1"/>
                <w:sz w:val="16"/>
                <w:szCs w:val="16"/>
                <w:lang w:val="ru-RU" w:bidi="th-TH"/>
              </w:rPr>
              <w:t>были</w:t>
            </w:r>
            <w:r w:rsidRPr="00F320B0">
              <w:rPr>
                <w:rFonts w:cs="Arial"/>
                <w:color w:val="000000" w:themeColor="text1"/>
                <w:sz w:val="16"/>
                <w:szCs w:val="16"/>
                <w:lang w:val="ru-RU" w:bidi="th-TH"/>
              </w:rPr>
              <w:t xml:space="preserve"> </w:t>
            </w:r>
            <w:r>
              <w:rPr>
                <w:rFonts w:cs="Arial"/>
                <w:color w:val="000000" w:themeColor="text1"/>
                <w:sz w:val="16"/>
                <w:szCs w:val="16"/>
                <w:lang w:val="ru-RU" w:bidi="th-TH"/>
              </w:rPr>
              <w:t>перенесены соответствующие мероприятия); в случае восьми из них меры по уменьшению риска были приняты в трехмесячный срок</w:t>
            </w:r>
            <w:r w:rsidRPr="00F320B0">
              <w:rPr>
                <w:rFonts w:cs="Arial"/>
                <w:color w:val="000000" w:themeColor="text1"/>
                <w:sz w:val="16"/>
                <w:szCs w:val="16"/>
                <w:lang w:val="ru-RU" w:bidi="th-TH"/>
              </w:rPr>
              <w:t xml:space="preserve"> (66%).  </w:t>
            </w:r>
          </w:p>
          <w:p w:rsidR="007B43D0" w:rsidRDefault="007B43D0" w:rsidP="006658DB">
            <w:pPr>
              <w:rPr>
                <w:rFonts w:cs="Arial"/>
                <w:color w:val="000000" w:themeColor="text1"/>
                <w:sz w:val="16"/>
                <w:szCs w:val="16"/>
                <w:lang w:val="ru-RU" w:bidi="th-TH"/>
              </w:rPr>
            </w:pPr>
          </w:p>
          <w:p w:rsidR="006658DB" w:rsidRPr="00F320B0" w:rsidRDefault="006658DB" w:rsidP="006658DB">
            <w:pPr>
              <w:rPr>
                <w:rFonts w:cs="Arial"/>
                <w:color w:val="000000" w:themeColor="text1"/>
                <w:sz w:val="16"/>
                <w:szCs w:val="16"/>
                <w:lang w:val="ru-RU"/>
              </w:rPr>
            </w:pPr>
            <w:r>
              <w:rPr>
                <w:rFonts w:cs="Arial"/>
                <w:color w:val="000000" w:themeColor="text1"/>
                <w:sz w:val="16"/>
                <w:szCs w:val="16"/>
                <w:lang w:val="ru-RU" w:bidi="th-TH"/>
              </w:rPr>
              <w:t>Успешно</w:t>
            </w:r>
            <w:r w:rsidRPr="00F320B0">
              <w:rPr>
                <w:rFonts w:cs="Arial"/>
                <w:color w:val="000000" w:themeColor="text1"/>
                <w:sz w:val="16"/>
                <w:szCs w:val="16"/>
                <w:lang w:val="ru-RU" w:bidi="th-TH"/>
              </w:rPr>
              <w:t xml:space="preserve"> </w:t>
            </w:r>
            <w:r>
              <w:rPr>
                <w:rFonts w:cs="Arial"/>
                <w:color w:val="000000" w:themeColor="text1"/>
                <w:sz w:val="16"/>
                <w:szCs w:val="16"/>
                <w:lang w:val="ru-RU" w:bidi="th-TH"/>
              </w:rPr>
              <w:t>завершен</w:t>
            </w:r>
            <w:r w:rsidRPr="00F320B0">
              <w:rPr>
                <w:rFonts w:cs="Arial"/>
                <w:color w:val="000000" w:themeColor="text1"/>
                <w:sz w:val="16"/>
                <w:szCs w:val="16"/>
                <w:lang w:val="ru-RU" w:bidi="th-TH"/>
              </w:rPr>
              <w:t xml:space="preserve"> </w:t>
            </w:r>
            <w:r>
              <w:rPr>
                <w:rFonts w:cs="Arial"/>
                <w:color w:val="000000" w:themeColor="text1"/>
                <w:sz w:val="16"/>
                <w:szCs w:val="16"/>
                <w:lang w:val="ru-RU" w:bidi="th-TH"/>
              </w:rPr>
              <w:t>переход</w:t>
            </w:r>
            <w:r w:rsidRPr="00F320B0">
              <w:rPr>
                <w:rFonts w:cs="Arial"/>
                <w:color w:val="000000" w:themeColor="text1"/>
                <w:sz w:val="16"/>
                <w:szCs w:val="16"/>
                <w:lang w:val="ru-RU" w:bidi="th-TH"/>
              </w:rPr>
              <w:t xml:space="preserve"> </w:t>
            </w:r>
            <w:r>
              <w:rPr>
                <w:rFonts w:cs="Arial"/>
                <w:color w:val="000000" w:themeColor="text1"/>
                <w:sz w:val="16"/>
                <w:szCs w:val="16"/>
                <w:lang w:val="ru-RU" w:bidi="th-TH"/>
              </w:rPr>
              <w:t>системы</w:t>
            </w:r>
            <w:r w:rsidRPr="00F320B0">
              <w:rPr>
                <w:rFonts w:cs="Arial"/>
                <w:color w:val="000000" w:themeColor="text1"/>
                <w:sz w:val="16"/>
                <w:szCs w:val="16"/>
                <w:lang w:val="ru-RU" w:bidi="th-TH"/>
              </w:rPr>
              <w:t xml:space="preserve"> </w:t>
            </w:r>
            <w:r w:rsidRPr="002F771D">
              <w:rPr>
                <w:rFonts w:cs="Arial"/>
                <w:color w:val="000000" w:themeColor="text1"/>
                <w:sz w:val="16"/>
                <w:szCs w:val="16"/>
                <w:lang w:bidi="th-TH"/>
              </w:rPr>
              <w:t>PCT</w:t>
            </w:r>
            <w:r w:rsidRPr="00F320B0">
              <w:rPr>
                <w:rFonts w:cs="Arial"/>
                <w:color w:val="000000" w:themeColor="text1"/>
                <w:sz w:val="16"/>
                <w:szCs w:val="16"/>
                <w:lang w:val="ru-RU" w:bidi="th-TH"/>
              </w:rPr>
              <w:t xml:space="preserve"> </w:t>
            </w:r>
            <w:r>
              <w:rPr>
                <w:rFonts w:cs="Arial"/>
                <w:color w:val="000000" w:themeColor="text1"/>
                <w:sz w:val="16"/>
                <w:szCs w:val="16"/>
                <w:lang w:val="ru-RU" w:bidi="th-TH"/>
              </w:rPr>
              <w:t xml:space="preserve">со стандарта ИСО </w:t>
            </w:r>
            <w:r w:rsidRPr="00F320B0">
              <w:rPr>
                <w:rFonts w:cs="Arial"/>
                <w:color w:val="000000" w:themeColor="text1"/>
                <w:sz w:val="16"/>
                <w:szCs w:val="16"/>
                <w:lang w:val="ru-RU" w:bidi="th-TH"/>
              </w:rPr>
              <w:t xml:space="preserve">27001:2005 </w:t>
            </w:r>
            <w:r>
              <w:rPr>
                <w:rFonts w:cs="Arial"/>
                <w:color w:val="000000" w:themeColor="text1"/>
                <w:sz w:val="16"/>
                <w:szCs w:val="16"/>
                <w:lang w:val="ru-RU" w:bidi="th-TH"/>
              </w:rPr>
              <w:t>на стандарт ИСО</w:t>
            </w:r>
            <w:r w:rsidRPr="00F320B0">
              <w:rPr>
                <w:rFonts w:cs="Arial"/>
                <w:color w:val="000000" w:themeColor="text1"/>
                <w:sz w:val="16"/>
                <w:szCs w:val="16"/>
                <w:lang w:val="ru-RU" w:bidi="th-TH"/>
              </w:rPr>
              <w:t xml:space="preserve"> 27001:2013</w:t>
            </w:r>
            <w:r>
              <w:rPr>
                <w:rFonts w:cs="Arial"/>
                <w:color w:val="000000" w:themeColor="text1"/>
                <w:sz w:val="16"/>
                <w:szCs w:val="16"/>
                <w:lang w:val="ru-RU" w:bidi="th-TH"/>
              </w:rPr>
              <w:t>. Сертификация была утверждена в октябре 2014 г.</w:t>
            </w:r>
          </w:p>
        </w:tc>
        <w:tc>
          <w:tcPr>
            <w:tcW w:w="617" w:type="pct"/>
            <w:shd w:val="clear" w:color="auto" w:fill="auto"/>
            <w:tcMar>
              <w:top w:w="110" w:type="dxa"/>
            </w:tcMar>
          </w:tcPr>
          <w:p w:rsidR="007B43D0" w:rsidRDefault="006658DB" w:rsidP="006658DB">
            <w:pPr>
              <w:keepNext/>
              <w:keepLines/>
              <w:jc w:val="center"/>
              <w:rPr>
                <w:rFonts w:cs="Arial"/>
                <w:b/>
                <w:bCs/>
                <w:color w:val="00B050"/>
                <w:sz w:val="16"/>
                <w:szCs w:val="16"/>
                <w:lang w:val="ru-RU"/>
              </w:rPr>
            </w:pPr>
            <w:r w:rsidRPr="00F320B0">
              <w:rPr>
                <w:rFonts w:cs="Arial"/>
                <w:bCs/>
                <w:color w:val="008000"/>
                <w:sz w:val="16"/>
                <w:szCs w:val="16"/>
                <w:lang w:val="ru-RU"/>
              </w:rPr>
              <w:t xml:space="preserve"> </w:t>
            </w:r>
            <w:r w:rsidRPr="00807CBB">
              <w:rPr>
                <w:rFonts w:cs="Arial"/>
                <w:b/>
                <w:bCs/>
                <w:color w:val="008000"/>
                <w:sz w:val="16"/>
                <w:szCs w:val="16"/>
                <w:lang w:val="ru-RU"/>
              </w:rPr>
              <w:t>По графику</w:t>
            </w:r>
          </w:p>
          <w:p w:rsidR="007B43D0" w:rsidRDefault="007B43D0" w:rsidP="006658DB">
            <w:pPr>
              <w:keepNext/>
              <w:keepLines/>
              <w:jc w:val="center"/>
              <w:rPr>
                <w:rFonts w:cs="Arial"/>
                <w:b/>
                <w:bCs/>
                <w:color w:val="00B050"/>
                <w:sz w:val="16"/>
                <w:szCs w:val="16"/>
                <w:lang w:val="ru-RU"/>
              </w:rPr>
            </w:pPr>
          </w:p>
          <w:p w:rsidR="007B43D0" w:rsidRDefault="007B43D0" w:rsidP="006658DB">
            <w:pPr>
              <w:keepNext/>
              <w:keepLines/>
              <w:rPr>
                <w:rFonts w:cs="Arial"/>
                <w:b/>
                <w:bCs/>
                <w:color w:val="00B050"/>
                <w:sz w:val="16"/>
                <w:szCs w:val="16"/>
                <w:lang w:val="ru-RU"/>
              </w:rPr>
            </w:pPr>
          </w:p>
          <w:p w:rsidR="007B43D0" w:rsidRDefault="006658DB" w:rsidP="006658DB">
            <w:pPr>
              <w:keepNext/>
              <w:keepLines/>
              <w:jc w:val="center"/>
              <w:rPr>
                <w:rFonts w:cs="Arial"/>
                <w:b/>
                <w:bCs/>
                <w:color w:val="00B050"/>
                <w:sz w:val="16"/>
                <w:szCs w:val="16"/>
                <w:lang w:val="ru-RU"/>
              </w:rPr>
            </w:pPr>
            <w:r>
              <w:rPr>
                <w:rFonts w:cs="Arial"/>
                <w:b/>
                <w:bCs/>
                <w:color w:val="008000"/>
                <w:sz w:val="16"/>
                <w:szCs w:val="16"/>
                <w:lang w:val="ru-RU"/>
              </w:rPr>
              <w:br/>
            </w:r>
            <w:r w:rsidR="00E77F2D">
              <w:rPr>
                <w:rFonts w:cs="Arial"/>
                <w:b/>
                <w:bCs/>
                <w:color w:val="008000"/>
                <w:sz w:val="16"/>
                <w:szCs w:val="16"/>
                <w:lang w:val="ru-RU"/>
              </w:rPr>
              <w:br/>
            </w:r>
            <w:r w:rsidRPr="00807CBB">
              <w:rPr>
                <w:rFonts w:cs="Arial"/>
                <w:b/>
                <w:bCs/>
                <w:color w:val="008000"/>
                <w:sz w:val="16"/>
                <w:szCs w:val="16"/>
                <w:lang w:val="ru-RU"/>
              </w:rPr>
              <w:t>По графику</w:t>
            </w:r>
          </w:p>
          <w:p w:rsidR="007B43D0" w:rsidRDefault="007B43D0" w:rsidP="006658DB">
            <w:pPr>
              <w:keepNext/>
              <w:keepLines/>
              <w:jc w:val="center"/>
              <w:rPr>
                <w:rFonts w:cs="Arial"/>
                <w:b/>
                <w:bCs/>
                <w:color w:val="00B050"/>
                <w:sz w:val="16"/>
                <w:szCs w:val="16"/>
                <w:lang w:val="ru-RU"/>
              </w:rPr>
            </w:pPr>
          </w:p>
          <w:p w:rsidR="007B43D0" w:rsidRDefault="007B43D0" w:rsidP="006658DB">
            <w:pPr>
              <w:keepNext/>
              <w:keepLines/>
              <w:jc w:val="center"/>
              <w:rPr>
                <w:rFonts w:cs="Arial"/>
                <w:b/>
                <w:bCs/>
                <w:color w:val="00B050"/>
                <w:sz w:val="16"/>
                <w:szCs w:val="16"/>
                <w:lang w:val="ru-RU"/>
              </w:rPr>
            </w:pPr>
          </w:p>
          <w:p w:rsidR="007B43D0" w:rsidRDefault="007B43D0" w:rsidP="006658DB">
            <w:pPr>
              <w:keepNext/>
              <w:keepLines/>
              <w:jc w:val="center"/>
              <w:rPr>
                <w:rFonts w:cs="Arial"/>
                <w:b/>
                <w:bCs/>
                <w:color w:val="00B050"/>
                <w:sz w:val="16"/>
                <w:szCs w:val="16"/>
                <w:lang w:val="ru-RU"/>
              </w:rPr>
            </w:pPr>
          </w:p>
          <w:p w:rsidR="007B43D0" w:rsidRDefault="007B43D0" w:rsidP="006658DB">
            <w:pPr>
              <w:keepNext/>
              <w:keepLines/>
              <w:jc w:val="center"/>
              <w:rPr>
                <w:rFonts w:cs="Arial"/>
                <w:b/>
                <w:bCs/>
                <w:color w:val="00B050"/>
                <w:sz w:val="16"/>
                <w:szCs w:val="16"/>
                <w:lang w:val="ru-RU"/>
              </w:rPr>
            </w:pPr>
          </w:p>
          <w:p w:rsidR="007B43D0" w:rsidRDefault="007B43D0" w:rsidP="006658DB">
            <w:pPr>
              <w:keepNext/>
              <w:keepLines/>
              <w:jc w:val="center"/>
              <w:rPr>
                <w:rFonts w:cs="Arial"/>
                <w:b/>
                <w:bCs/>
                <w:color w:val="00B050"/>
                <w:sz w:val="16"/>
                <w:szCs w:val="16"/>
                <w:lang w:val="ru-RU"/>
              </w:rPr>
            </w:pPr>
          </w:p>
          <w:p w:rsidR="007B43D0" w:rsidRDefault="007B43D0" w:rsidP="006658DB">
            <w:pPr>
              <w:keepNext/>
              <w:keepLines/>
              <w:jc w:val="center"/>
              <w:rPr>
                <w:rFonts w:cs="Arial"/>
                <w:b/>
                <w:bCs/>
                <w:color w:val="00B050"/>
                <w:sz w:val="16"/>
                <w:szCs w:val="16"/>
                <w:lang w:val="ru-RU"/>
              </w:rPr>
            </w:pPr>
          </w:p>
          <w:p w:rsidR="007B43D0" w:rsidRDefault="00E77F2D" w:rsidP="006658DB">
            <w:pPr>
              <w:keepNext/>
              <w:keepLines/>
              <w:jc w:val="center"/>
              <w:rPr>
                <w:rFonts w:cs="Arial"/>
                <w:b/>
                <w:bCs/>
                <w:color w:val="00B050"/>
                <w:sz w:val="16"/>
                <w:szCs w:val="16"/>
                <w:lang w:val="ru-RU"/>
              </w:rPr>
            </w:pPr>
            <w:r>
              <w:rPr>
                <w:rFonts w:cs="Arial"/>
                <w:b/>
                <w:bCs/>
                <w:color w:val="008000"/>
                <w:sz w:val="16"/>
                <w:szCs w:val="16"/>
                <w:lang w:val="ru-RU"/>
              </w:rPr>
              <w:br/>
            </w:r>
            <w:r w:rsidR="006658DB" w:rsidRPr="00807CBB">
              <w:rPr>
                <w:rFonts w:cs="Arial"/>
                <w:b/>
                <w:bCs/>
                <w:color w:val="008000"/>
                <w:sz w:val="16"/>
                <w:szCs w:val="16"/>
                <w:lang w:val="ru-RU"/>
              </w:rPr>
              <w:t>По графику</w:t>
            </w:r>
          </w:p>
          <w:p w:rsidR="006658DB" w:rsidRPr="00B42A4E" w:rsidRDefault="006658DB" w:rsidP="006658DB">
            <w:pPr>
              <w:keepNext/>
              <w:keepLines/>
              <w:jc w:val="center"/>
              <w:rPr>
                <w:rFonts w:cs="Arial"/>
                <w:bCs/>
                <w:color w:val="000000" w:themeColor="text1"/>
                <w:sz w:val="16"/>
                <w:szCs w:val="16"/>
                <w:lang w:val="ru-RU"/>
              </w:rPr>
            </w:pPr>
          </w:p>
        </w:tc>
      </w:tr>
      <w:tr w:rsidR="006658DB" w:rsidRPr="007B1B92" w:rsidTr="00F03FF6">
        <w:trPr>
          <w:cantSplit/>
        </w:trPr>
        <w:tc>
          <w:tcPr>
            <w:tcW w:w="1089" w:type="pct"/>
            <w:gridSpan w:val="3"/>
            <w:tcBorders>
              <w:bottom w:val="single" w:sz="4" w:space="0" w:color="auto"/>
            </w:tcBorders>
            <w:shd w:val="clear" w:color="auto" w:fill="auto"/>
          </w:tcPr>
          <w:p w:rsidR="007B43D0"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t>Эффективность контроля информационной безопасности (внутренней и внешней составляющих)</w:t>
            </w:r>
            <w:r w:rsidRPr="00B42A4E">
              <w:rPr>
                <w:rFonts w:cs="Arial"/>
                <w:color w:val="000000" w:themeColor="text1"/>
                <w:sz w:val="16"/>
                <w:szCs w:val="16"/>
                <w:lang w:val="ru-RU"/>
              </w:rPr>
              <w:t xml:space="preserve"> </w:t>
            </w:r>
          </w:p>
          <w:p w:rsidR="006658DB" w:rsidRPr="00B42A4E" w:rsidRDefault="006658DB" w:rsidP="006658DB">
            <w:pPr>
              <w:ind w:leftChars="-11" w:left="-22"/>
              <w:rPr>
                <w:rFonts w:cs="Arial"/>
                <w:color w:val="000000" w:themeColor="text1"/>
                <w:sz w:val="16"/>
                <w:szCs w:val="16"/>
                <w:lang w:val="ru-RU"/>
              </w:rPr>
            </w:pPr>
          </w:p>
        </w:tc>
        <w:tc>
          <w:tcPr>
            <w:tcW w:w="889" w:type="pct"/>
            <w:tcBorders>
              <w:bottom w:val="single" w:sz="4" w:space="0" w:color="auto"/>
            </w:tcBorders>
            <w:shd w:val="clear" w:color="auto" w:fill="auto"/>
          </w:tcPr>
          <w:p w:rsidR="007B43D0" w:rsidRDefault="006658DB" w:rsidP="006658DB">
            <w:pPr>
              <w:ind w:leftChars="-11" w:left="-22"/>
              <w:rPr>
                <w:rFonts w:cs="Arial"/>
                <w:color w:val="000000" w:themeColor="text1"/>
                <w:sz w:val="16"/>
                <w:szCs w:val="16"/>
                <w:lang w:val="ru-RU"/>
              </w:rPr>
            </w:pPr>
            <w:r w:rsidRPr="00807CBB">
              <w:rPr>
                <w:rFonts w:cs="Arial"/>
                <w:color w:val="000000" w:themeColor="text1"/>
                <w:sz w:val="16"/>
                <w:szCs w:val="16"/>
                <w:lang w:val="ru-RU"/>
              </w:rPr>
              <w:t>Не более пяти инцидентов в год</w:t>
            </w:r>
          </w:p>
          <w:p w:rsidR="006658DB" w:rsidRPr="00B42A4E" w:rsidRDefault="006658DB" w:rsidP="006658DB">
            <w:pPr>
              <w:ind w:leftChars="-11" w:left="-22"/>
              <w:rPr>
                <w:rFonts w:cs="Arial"/>
                <w:color w:val="000000" w:themeColor="text1"/>
                <w:sz w:val="16"/>
                <w:szCs w:val="16"/>
                <w:lang w:val="ru-RU"/>
              </w:rPr>
            </w:pPr>
          </w:p>
        </w:tc>
        <w:tc>
          <w:tcPr>
            <w:tcW w:w="878" w:type="pct"/>
            <w:gridSpan w:val="2"/>
            <w:tcBorders>
              <w:bottom w:val="single" w:sz="4" w:space="0" w:color="auto"/>
            </w:tcBorders>
            <w:shd w:val="clear" w:color="auto" w:fill="auto"/>
            <w:tcMar>
              <w:top w:w="110" w:type="dxa"/>
            </w:tcMar>
          </w:tcPr>
          <w:p w:rsidR="006658DB" w:rsidRPr="00B42A4E" w:rsidRDefault="006658DB" w:rsidP="006658DB">
            <w:pPr>
              <w:rPr>
                <w:rFonts w:cs="Arial"/>
                <w:color w:val="000000" w:themeColor="text1"/>
                <w:sz w:val="16"/>
                <w:szCs w:val="16"/>
                <w:lang w:val="ru-RU"/>
              </w:rPr>
            </w:pPr>
            <w:r w:rsidRPr="00807CBB">
              <w:rPr>
                <w:rFonts w:cs="Arial"/>
                <w:color w:val="000000" w:themeColor="text1"/>
                <w:sz w:val="16"/>
                <w:szCs w:val="16"/>
                <w:lang w:val="ru-RU"/>
              </w:rPr>
              <w:t>Не более двух инцидентов в год</w:t>
            </w:r>
            <w:r w:rsidRPr="00B42A4E">
              <w:rPr>
                <w:rFonts w:cs="Arial"/>
                <w:color w:val="000000" w:themeColor="text1"/>
                <w:sz w:val="16"/>
                <w:szCs w:val="16"/>
                <w:lang w:val="ru-RU"/>
              </w:rPr>
              <w:t xml:space="preserve"> </w:t>
            </w:r>
          </w:p>
        </w:tc>
        <w:tc>
          <w:tcPr>
            <w:tcW w:w="1527" w:type="pct"/>
            <w:gridSpan w:val="3"/>
            <w:tcBorders>
              <w:bottom w:val="single" w:sz="4" w:space="0" w:color="auto"/>
            </w:tcBorders>
            <w:shd w:val="clear" w:color="auto" w:fill="FFFFFF"/>
            <w:tcMar>
              <w:top w:w="110" w:type="dxa"/>
            </w:tcMar>
          </w:tcPr>
          <w:p w:rsidR="006658DB" w:rsidRPr="00F320B0" w:rsidRDefault="006658DB" w:rsidP="006658DB">
            <w:pPr>
              <w:rPr>
                <w:rFonts w:cs="Arial"/>
                <w:color w:val="000000" w:themeColor="text1"/>
                <w:sz w:val="16"/>
                <w:szCs w:val="16"/>
                <w:lang w:val="ru-RU"/>
              </w:rPr>
            </w:pPr>
            <w:r>
              <w:rPr>
                <w:rFonts w:cs="Arial"/>
                <w:color w:val="000000" w:themeColor="text1"/>
                <w:sz w:val="16"/>
                <w:szCs w:val="16"/>
                <w:lang w:val="ru-RU"/>
              </w:rPr>
              <w:t>Один крупный инцидент в год</w:t>
            </w:r>
            <w:r w:rsidRPr="00F320B0">
              <w:rPr>
                <w:rFonts w:cs="Arial"/>
                <w:color w:val="000000" w:themeColor="text1"/>
                <w:sz w:val="16"/>
                <w:szCs w:val="16"/>
                <w:lang w:val="ru-RU"/>
              </w:rPr>
              <w:t>.</w:t>
            </w:r>
          </w:p>
        </w:tc>
        <w:tc>
          <w:tcPr>
            <w:tcW w:w="617" w:type="pct"/>
            <w:tcBorders>
              <w:bottom w:val="single" w:sz="4" w:space="0" w:color="auto"/>
            </w:tcBorders>
            <w:shd w:val="clear" w:color="auto" w:fill="auto"/>
            <w:tcMar>
              <w:top w:w="110" w:type="dxa"/>
            </w:tcMar>
          </w:tcPr>
          <w:p w:rsidR="007B43D0" w:rsidRDefault="006658DB" w:rsidP="006658DB">
            <w:pPr>
              <w:keepNext/>
              <w:keepLines/>
              <w:jc w:val="center"/>
              <w:rPr>
                <w:rFonts w:cs="Arial"/>
                <w:b/>
                <w:bCs/>
                <w:color w:val="00B050"/>
                <w:sz w:val="16"/>
                <w:szCs w:val="16"/>
                <w:lang w:val="ru-RU"/>
              </w:rPr>
            </w:pPr>
            <w:r w:rsidRPr="00F320B0">
              <w:rPr>
                <w:rFonts w:cs="Arial"/>
                <w:bCs/>
                <w:color w:val="E36C0A" w:themeColor="accent6" w:themeShade="BF"/>
                <w:sz w:val="16"/>
                <w:szCs w:val="16"/>
                <w:lang w:val="ru-RU"/>
              </w:rPr>
              <w:t xml:space="preserve"> </w:t>
            </w:r>
            <w:r w:rsidRPr="00807CBB">
              <w:rPr>
                <w:rFonts w:cs="Arial"/>
                <w:b/>
                <w:bCs/>
                <w:color w:val="008000"/>
                <w:sz w:val="16"/>
                <w:szCs w:val="16"/>
                <w:lang w:val="ru-RU"/>
              </w:rPr>
              <w:t>По графику</w:t>
            </w:r>
          </w:p>
          <w:p w:rsidR="007B43D0" w:rsidRDefault="007B43D0" w:rsidP="006658DB">
            <w:pPr>
              <w:keepNext/>
              <w:keepLines/>
              <w:jc w:val="center"/>
              <w:rPr>
                <w:rStyle w:val="Style5"/>
                <w:rFonts w:ascii="Arial" w:hAnsi="Arial" w:cs="Arial"/>
                <w:color w:val="000000" w:themeColor="text1"/>
                <w:sz w:val="16"/>
                <w:szCs w:val="16"/>
              </w:rPr>
            </w:pPr>
          </w:p>
          <w:p w:rsidR="006658DB" w:rsidRPr="007B1B92" w:rsidRDefault="006658DB" w:rsidP="006658DB">
            <w:pPr>
              <w:keepNext/>
              <w:keepLines/>
              <w:jc w:val="center"/>
              <w:rPr>
                <w:rFonts w:cs="Arial"/>
                <w:bCs/>
                <w:color w:val="000000" w:themeColor="text1"/>
                <w:sz w:val="16"/>
                <w:szCs w:val="16"/>
              </w:rPr>
            </w:pPr>
          </w:p>
        </w:tc>
      </w:tr>
    </w:tbl>
    <w:p w:rsidR="007B43D0" w:rsidRDefault="007B43D0" w:rsidP="006658DB">
      <w:pPr>
        <w:rPr>
          <w:bCs/>
          <w:sz w:val="22"/>
          <w:szCs w:val="22"/>
        </w:rPr>
      </w:pPr>
    </w:p>
    <w:p w:rsidR="007B43D0" w:rsidRDefault="007B43D0" w:rsidP="006658DB">
      <w:pPr>
        <w:rPr>
          <w:bCs/>
          <w:sz w:val="22"/>
          <w:szCs w:val="22"/>
        </w:rPr>
      </w:pPr>
    </w:p>
    <w:p w:rsidR="007B43D0" w:rsidRDefault="006658DB" w:rsidP="006658DB">
      <w:pPr>
        <w:keepNext/>
        <w:keepLines/>
        <w:rPr>
          <w:b/>
          <w:sz w:val="18"/>
          <w:szCs w:val="18"/>
          <w:lang w:val="ru-RU"/>
        </w:rPr>
      </w:pPr>
      <w:r w:rsidRPr="00A43713">
        <w:rPr>
          <w:rFonts w:cs="Arial"/>
          <w:color w:val="000000"/>
          <w:sz w:val="22"/>
          <w:szCs w:val="22"/>
          <w:lang w:val="ru-RU"/>
        </w:rPr>
        <w:lastRenderedPageBreak/>
        <w:t>ИСПОЛЬЗОВАНИЕ РЕСУРСОВ</w:t>
      </w:r>
      <w:r w:rsidRPr="006658DB">
        <w:rPr>
          <w:rFonts w:cs="Arial"/>
          <w:color w:val="000000"/>
          <w:sz w:val="22"/>
          <w:szCs w:val="22"/>
          <w:lang w:val="ru-RU"/>
        </w:rPr>
        <w:tab/>
      </w:r>
    </w:p>
    <w:p w:rsidR="007B43D0" w:rsidRDefault="007B43D0" w:rsidP="006658DB">
      <w:pPr>
        <w:keepNext/>
        <w:keepLines/>
        <w:rPr>
          <w:szCs w:val="20"/>
          <w:lang w:val="ru-RU"/>
        </w:rPr>
      </w:pPr>
    </w:p>
    <w:p w:rsidR="007B43D0" w:rsidRDefault="006658DB" w:rsidP="006658DB">
      <w:pPr>
        <w:pStyle w:val="NormalWeb"/>
        <w:keepNext/>
        <w:keepLines/>
        <w:spacing w:before="0" w:beforeAutospacing="0" w:after="0" w:afterAutospacing="0"/>
        <w:jc w:val="center"/>
        <w:rPr>
          <w:sz w:val="20"/>
          <w:szCs w:val="20"/>
          <w:lang w:val="ru-RU"/>
        </w:rPr>
      </w:pPr>
      <w:r w:rsidRPr="00807CBB">
        <w:rPr>
          <w:color w:val="000000"/>
          <w:sz w:val="20"/>
          <w:szCs w:val="20"/>
          <w:lang w:val="ru-RU"/>
        </w:rPr>
        <w:t>Бюджет и фактические расходы (в разбивке по результатам)</w:t>
      </w:r>
      <w:r w:rsidRPr="00B42A4E">
        <w:rPr>
          <w:color w:val="000000"/>
          <w:sz w:val="20"/>
          <w:szCs w:val="20"/>
          <w:lang w:val="ru-RU"/>
        </w:rPr>
        <w:t xml:space="preserve"> </w:t>
      </w:r>
    </w:p>
    <w:p w:rsidR="007B43D0" w:rsidRDefault="006658DB" w:rsidP="006658DB">
      <w:pPr>
        <w:pStyle w:val="NormalWeb"/>
        <w:keepNext/>
        <w:keepLines/>
        <w:spacing w:before="0" w:beforeAutospacing="0" w:after="0" w:afterAutospacing="0"/>
        <w:jc w:val="center"/>
        <w:rPr>
          <w:i/>
          <w:iCs/>
          <w:color w:val="000000"/>
          <w:sz w:val="20"/>
          <w:szCs w:val="20"/>
        </w:rPr>
      </w:pPr>
      <w:r w:rsidRPr="00807CBB">
        <w:rPr>
          <w:i/>
          <w:iCs/>
          <w:color w:val="000000"/>
          <w:sz w:val="20"/>
          <w:szCs w:val="20"/>
          <w:lang w:val="ru-RU"/>
        </w:rPr>
        <w:t>(в тыс. шв. франков)</w:t>
      </w:r>
    </w:p>
    <w:p w:rsidR="007B43D0" w:rsidRDefault="007B43D0" w:rsidP="006658DB">
      <w:pPr>
        <w:pStyle w:val="NormalWeb"/>
        <w:keepNext/>
        <w:keepLines/>
        <w:spacing w:before="0" w:beforeAutospacing="0" w:after="0" w:afterAutospacing="0"/>
        <w:jc w:val="center"/>
        <w:rPr>
          <w:sz w:val="20"/>
          <w:szCs w:val="20"/>
        </w:rPr>
      </w:pPr>
    </w:p>
    <w:p w:rsidR="007B43D0" w:rsidRDefault="006658DB" w:rsidP="006658DB">
      <w:pPr>
        <w:keepNext/>
        <w:keepLines/>
      </w:pPr>
      <w:r>
        <w:rPr>
          <w:noProof/>
        </w:rPr>
        <w:drawing>
          <wp:inline distT="0" distB="0" distL="0" distR="0" wp14:anchorId="3DF1D7B9" wp14:editId="01ED9852">
            <wp:extent cx="5940425" cy="2373415"/>
            <wp:effectExtent l="0" t="0" r="3175" b="8255"/>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40425" cy="2373415"/>
                    </a:xfrm>
                    <a:prstGeom prst="rect">
                      <a:avLst/>
                    </a:prstGeom>
                    <a:noFill/>
                    <a:ln>
                      <a:noFill/>
                    </a:ln>
                  </pic:spPr>
                </pic:pic>
              </a:graphicData>
            </a:graphic>
          </wp:inline>
        </w:drawing>
      </w:r>
    </w:p>
    <w:p w:rsidR="007B43D0" w:rsidRDefault="007B43D0" w:rsidP="006658DB"/>
    <w:p w:rsidR="007B43D0" w:rsidRDefault="007B43D0" w:rsidP="006658DB"/>
    <w:p w:rsidR="007B43D0" w:rsidRDefault="006658DB" w:rsidP="006658DB">
      <w:pPr>
        <w:pStyle w:val="NormalWeb"/>
        <w:keepNext/>
        <w:keepLines/>
        <w:spacing w:before="0" w:beforeAutospacing="0" w:after="0" w:afterAutospacing="0"/>
        <w:jc w:val="center"/>
        <w:rPr>
          <w:sz w:val="20"/>
          <w:szCs w:val="20"/>
          <w:lang w:val="ru-RU"/>
        </w:rPr>
      </w:pPr>
      <w:r w:rsidRPr="00807CBB">
        <w:rPr>
          <w:color w:val="000000"/>
          <w:sz w:val="20"/>
          <w:szCs w:val="20"/>
          <w:lang w:val="ru-RU"/>
        </w:rPr>
        <w:t>Бюджет и фактические расходы (по персоналу и не связанные с персоналом)</w:t>
      </w:r>
      <w:r w:rsidRPr="00B42A4E">
        <w:rPr>
          <w:color w:val="000000"/>
          <w:sz w:val="20"/>
          <w:szCs w:val="20"/>
          <w:lang w:val="ru-RU"/>
        </w:rPr>
        <w:t xml:space="preserve"> </w:t>
      </w:r>
    </w:p>
    <w:p w:rsidR="007B43D0" w:rsidRDefault="006658DB" w:rsidP="006658DB">
      <w:pPr>
        <w:pStyle w:val="NormalWeb"/>
        <w:keepNext/>
        <w:keepLines/>
        <w:spacing w:before="0" w:beforeAutospacing="0" w:after="0" w:afterAutospacing="0"/>
        <w:jc w:val="center"/>
        <w:rPr>
          <w:i/>
          <w:iCs/>
          <w:color w:val="000000"/>
          <w:sz w:val="20"/>
          <w:szCs w:val="20"/>
        </w:rPr>
      </w:pPr>
      <w:r w:rsidRPr="00807CBB">
        <w:rPr>
          <w:i/>
          <w:iCs/>
          <w:color w:val="000000"/>
          <w:sz w:val="20"/>
          <w:szCs w:val="20"/>
          <w:lang w:val="ru-RU"/>
        </w:rPr>
        <w:t>(в тыс. шв. франков)</w:t>
      </w:r>
    </w:p>
    <w:p w:rsidR="007B43D0" w:rsidRDefault="007B43D0" w:rsidP="006658DB">
      <w:pPr>
        <w:pStyle w:val="NormalWeb"/>
        <w:keepNext/>
        <w:keepLines/>
        <w:spacing w:before="0" w:beforeAutospacing="0" w:after="0" w:afterAutospacing="0"/>
        <w:jc w:val="center"/>
      </w:pPr>
    </w:p>
    <w:p w:rsidR="007B43D0" w:rsidRDefault="006658DB" w:rsidP="006658DB">
      <w:pPr>
        <w:rPr>
          <w:szCs w:val="20"/>
        </w:rPr>
      </w:pPr>
      <w:r>
        <w:rPr>
          <w:noProof/>
          <w:szCs w:val="20"/>
        </w:rPr>
        <w:drawing>
          <wp:inline distT="0" distB="0" distL="0" distR="0" wp14:anchorId="3B91DB2D" wp14:editId="65921C3F">
            <wp:extent cx="5940425" cy="1303064"/>
            <wp:effectExtent l="0" t="0" r="3175" b="0"/>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940425" cy="1303064"/>
                    </a:xfrm>
                    <a:prstGeom prst="rect">
                      <a:avLst/>
                    </a:prstGeom>
                    <a:noFill/>
                    <a:ln>
                      <a:noFill/>
                    </a:ln>
                  </pic:spPr>
                </pic:pic>
              </a:graphicData>
            </a:graphic>
          </wp:inline>
        </w:drawing>
      </w:r>
    </w:p>
    <w:p w:rsidR="007B43D0" w:rsidRDefault="006658DB" w:rsidP="006658DB">
      <w:pPr>
        <w:keepNext/>
        <w:autoSpaceDE w:val="0"/>
        <w:autoSpaceDN w:val="0"/>
        <w:rPr>
          <w:sz w:val="16"/>
          <w:szCs w:val="16"/>
          <w:lang w:val="ru-RU"/>
        </w:rPr>
      </w:pPr>
      <w:r w:rsidRPr="00A43713">
        <w:rPr>
          <w:i/>
          <w:iCs/>
          <w:sz w:val="16"/>
          <w:szCs w:val="16"/>
          <w:lang w:val="ru-RU"/>
        </w:rPr>
        <w:t>ПРИМЕЧАНИЕ: Бюджет на 2014-2015 гг. после перераспределения средств отражает перераспределение средств по состоянию на 31 марта 2015 г., связанное с решением задач двухлетнего периода 2014-2015 гг., в соответствии с финансовым положением 5.5.</w:t>
      </w:r>
    </w:p>
    <w:p w:rsidR="007B43D0" w:rsidRDefault="007B43D0" w:rsidP="006658DB">
      <w:pPr>
        <w:widowControl w:val="0"/>
        <w:autoSpaceDE w:val="0"/>
        <w:autoSpaceDN w:val="0"/>
        <w:adjustRightInd w:val="0"/>
        <w:rPr>
          <w:rFonts w:cs="Arial"/>
          <w:szCs w:val="20"/>
          <w:lang w:val="ru-RU"/>
        </w:rPr>
      </w:pPr>
    </w:p>
    <w:p w:rsidR="007B43D0" w:rsidRDefault="007B43D0" w:rsidP="006658DB">
      <w:pPr>
        <w:widowControl w:val="0"/>
        <w:autoSpaceDE w:val="0"/>
        <w:autoSpaceDN w:val="0"/>
        <w:adjustRightInd w:val="0"/>
        <w:rPr>
          <w:rFonts w:cs="Arial"/>
          <w:szCs w:val="20"/>
          <w:lang w:val="ru-RU"/>
        </w:rPr>
      </w:pPr>
    </w:p>
    <w:p w:rsidR="007B43D0" w:rsidRDefault="006658DB" w:rsidP="006658DB">
      <w:pPr>
        <w:rPr>
          <w:rFonts w:cs="Arial"/>
          <w:u w:val="single"/>
          <w:lang w:val="ru-RU"/>
        </w:rPr>
      </w:pPr>
      <w:r w:rsidRPr="00420F90">
        <w:rPr>
          <w:rFonts w:cs="Arial"/>
          <w:szCs w:val="20"/>
        </w:rPr>
        <w:t>A</w:t>
      </w:r>
      <w:r w:rsidRPr="00B42A4E">
        <w:rPr>
          <w:rFonts w:cs="Arial"/>
          <w:szCs w:val="20"/>
          <w:lang w:val="ru-RU"/>
        </w:rPr>
        <w:t>.</w:t>
      </w:r>
      <w:r w:rsidRPr="00B42A4E">
        <w:rPr>
          <w:rFonts w:cs="Arial"/>
          <w:lang w:val="ru-RU"/>
        </w:rPr>
        <w:tab/>
      </w:r>
      <w:r w:rsidRPr="00A43713">
        <w:rPr>
          <w:rFonts w:cs="Arial"/>
          <w:u w:val="single"/>
          <w:lang w:val="ru-RU"/>
        </w:rPr>
        <w:t>Бюджет на 2014-2015 гг. после перераспределения средств</w:t>
      </w:r>
    </w:p>
    <w:p w:rsidR="007B43D0" w:rsidRDefault="007B43D0" w:rsidP="006658DB">
      <w:pPr>
        <w:rPr>
          <w:rFonts w:cs="Arial"/>
          <w:u w:val="single"/>
          <w:lang w:val="ru-RU"/>
        </w:rPr>
      </w:pPr>
    </w:p>
    <w:p w:rsidR="007B43D0" w:rsidRDefault="006658DB" w:rsidP="006658DB">
      <w:pPr>
        <w:pStyle w:val="ONUME"/>
        <w:numPr>
          <w:ilvl w:val="0"/>
          <w:numId w:val="43"/>
        </w:numPr>
        <w:tabs>
          <w:tab w:val="left" w:pos="709"/>
        </w:tabs>
        <w:ind w:left="0" w:firstLine="0"/>
        <w:rPr>
          <w:lang w:val="ru-RU"/>
        </w:rPr>
      </w:pPr>
      <w:r>
        <w:rPr>
          <w:lang w:val="ru-RU"/>
        </w:rPr>
        <w:t xml:space="preserve">Общее увеличение бюджета на период 2014-2015 гг. после перераспределения средств по сравнению с утвержденным бюджетом на 2014-2015 гг. </w:t>
      </w:r>
      <w:r w:rsidRPr="006203E2">
        <w:rPr>
          <w:lang w:val="ru-RU"/>
        </w:rPr>
        <w:t>главным образом</w:t>
      </w:r>
      <w:r>
        <w:rPr>
          <w:lang w:val="ru-RU"/>
        </w:rPr>
        <w:t xml:space="preserve"> объясняется увеличением по статье ресурсов, не связанных с персоналом, в результате реализации, с одной стороны, в период 2014-2015 гг. мер по повышению эффективности затрат и, с другой стороны, выделение программе дополнительных средств для покрытия расходов по линии МВЦ ООН, внедрения устойчивой к воздействию внешних факторов инфраструктуры для внешних бюро и оплаты расходов, связанных с размещением терминологической базы данных </w:t>
      </w:r>
      <w:r>
        <w:t>Pearl</w:t>
      </w:r>
      <w:r>
        <w:rPr>
          <w:lang w:val="ru-RU"/>
        </w:rPr>
        <w:t xml:space="preserve">.  Увеличение по статье расходов, связанных с персоналом, </w:t>
      </w:r>
      <w:r w:rsidRPr="00497292">
        <w:rPr>
          <w:lang w:val="ru-RU"/>
        </w:rPr>
        <w:t>главным образом</w:t>
      </w:r>
      <w:r>
        <w:rPr>
          <w:lang w:val="ru-RU"/>
        </w:rPr>
        <w:t xml:space="preserve"> объясняется реклассификацией должностей и переведением в штат временных сотрудником.  Увеличение отражено по позиции «Ожидаемый результат </w:t>
      </w:r>
      <w:r>
        <w:t>XI.1</w:t>
      </w:r>
      <w:r>
        <w:rPr>
          <w:lang w:val="ru-RU"/>
        </w:rPr>
        <w:t xml:space="preserve">». </w:t>
      </w:r>
    </w:p>
    <w:p w:rsidR="007B43D0" w:rsidRDefault="006658DB" w:rsidP="006658DB">
      <w:pPr>
        <w:jc w:val="both"/>
        <w:rPr>
          <w:rFonts w:cs="Arial"/>
          <w:szCs w:val="20"/>
          <w:u w:val="single"/>
          <w:lang w:val="ru-RU" w:eastAsia="ko-KR"/>
        </w:rPr>
      </w:pPr>
      <w:r>
        <w:rPr>
          <w:rFonts w:cs="Arial"/>
          <w:szCs w:val="20"/>
          <w:lang w:val="ru-RU" w:eastAsia="ko-KR"/>
        </w:rPr>
        <w:t>B.</w:t>
      </w:r>
      <w:r>
        <w:rPr>
          <w:rFonts w:cs="Arial"/>
          <w:szCs w:val="20"/>
          <w:lang w:val="ru-RU" w:eastAsia="ko-KR"/>
        </w:rPr>
        <w:tab/>
      </w:r>
      <w:r w:rsidRPr="00807CBB">
        <w:rPr>
          <w:rFonts w:cs="Arial"/>
          <w:szCs w:val="20"/>
          <w:u w:val="single"/>
          <w:lang w:val="ru-RU" w:eastAsia="ko-KR"/>
        </w:rPr>
        <w:t>Освоение бюджетных средств в 2014 г.</w:t>
      </w:r>
    </w:p>
    <w:p w:rsidR="007B43D0" w:rsidRDefault="007B43D0" w:rsidP="006658DB">
      <w:pPr>
        <w:tabs>
          <w:tab w:val="left" w:pos="709"/>
        </w:tabs>
        <w:jc w:val="both"/>
        <w:rPr>
          <w:rFonts w:cs="Arial"/>
          <w:szCs w:val="20"/>
          <w:u w:val="single"/>
          <w:lang w:val="ru-RU" w:eastAsia="ko-KR"/>
        </w:rPr>
      </w:pPr>
    </w:p>
    <w:p w:rsidR="007B43D0" w:rsidRDefault="006658DB" w:rsidP="006658DB">
      <w:pPr>
        <w:pStyle w:val="ONUME"/>
        <w:numPr>
          <w:ilvl w:val="0"/>
          <w:numId w:val="43"/>
        </w:numPr>
        <w:tabs>
          <w:tab w:val="left" w:pos="709"/>
        </w:tabs>
        <w:ind w:left="0" w:firstLine="0"/>
        <w:rPr>
          <w:rFonts w:ascii="Calibri" w:hAnsi="Calibri"/>
          <w:sz w:val="22"/>
          <w:szCs w:val="22"/>
          <w:lang w:val="ru-RU"/>
        </w:rPr>
      </w:pPr>
      <w:r w:rsidRPr="00A43713">
        <w:rPr>
          <w:lang w:val="ru-RU" w:eastAsia="ko-KR"/>
        </w:rPr>
        <w:t>Бюджет осваивается по графику в запланированных пределах использования за первый год двухлетнего периода 40-60% от общего объема бюджетных ассигнований.</w:t>
      </w:r>
      <w:r w:rsidRPr="00B42A4E">
        <w:rPr>
          <w:lang w:val="ru-RU" w:eastAsia="ko-KR"/>
        </w:rPr>
        <w:t xml:space="preserve"> </w:t>
      </w:r>
    </w:p>
    <w:p w:rsidR="007B43D0" w:rsidRDefault="007B43D0">
      <w:pPr>
        <w:rPr>
          <w:lang w:val="ru-RU"/>
        </w:rPr>
      </w:pPr>
    </w:p>
    <w:p w:rsidR="007B43D0" w:rsidRDefault="007B43D0">
      <w:pPr>
        <w:rPr>
          <w:lang w:val="ru-RU"/>
        </w:rPr>
      </w:pPr>
    </w:p>
    <w:p w:rsidR="007B43D0" w:rsidRDefault="00FF768F">
      <w:pPr>
        <w:rPr>
          <w:lang w:val="ru-RU"/>
        </w:rPr>
      </w:pPr>
      <w:r w:rsidRPr="006658DB">
        <w:rPr>
          <w:lang w:val="ru-RU"/>
        </w:rPr>
        <w:br w:type="page"/>
      </w:r>
    </w:p>
    <w:p w:rsidR="007B43D0" w:rsidRDefault="007C3E60" w:rsidP="007C3E60">
      <w:pPr>
        <w:pStyle w:val="Heading2"/>
        <w:tabs>
          <w:tab w:val="clear" w:pos="567"/>
          <w:tab w:val="left" w:pos="1985"/>
          <w:tab w:val="left" w:pos="2880"/>
        </w:tabs>
        <w:rPr>
          <w:szCs w:val="20"/>
          <w:lang w:val="ru-RU"/>
        </w:rPr>
      </w:pPr>
      <w:bookmarkStart w:id="102" w:name="_Toc422928696"/>
      <w:r w:rsidRPr="007C3E60">
        <w:rPr>
          <w:lang w:val="ru-RU"/>
        </w:rPr>
        <w:lastRenderedPageBreak/>
        <w:t>ПРОГРАММА</w:t>
      </w:r>
      <w:r w:rsidR="00CF7319" w:rsidRPr="000A718F">
        <w:rPr>
          <w:lang w:val="ru-RU"/>
        </w:rPr>
        <w:t xml:space="preserve"> </w:t>
      </w:r>
      <w:r w:rsidRPr="007C3E60">
        <w:rPr>
          <w:lang w:val="ru-RU"/>
        </w:rPr>
        <w:t>26</w:t>
      </w:r>
      <w:r w:rsidRPr="007C3E60">
        <w:rPr>
          <w:lang w:val="ru-RU"/>
        </w:rPr>
        <w:tab/>
      </w:r>
      <w:r w:rsidRPr="007C3E60">
        <w:rPr>
          <w:lang w:val="ru-RU"/>
        </w:rPr>
        <w:tab/>
        <w:t>ВНУТРЕННИЙ АУДИТ И НАДЗОР</w:t>
      </w:r>
      <w:bookmarkEnd w:id="102"/>
    </w:p>
    <w:p w:rsidR="007B43D0" w:rsidRDefault="007B43D0" w:rsidP="007C3E60">
      <w:pPr>
        <w:tabs>
          <w:tab w:val="left" w:pos="1985"/>
          <w:tab w:val="left" w:pos="2880"/>
        </w:tabs>
        <w:rPr>
          <w:szCs w:val="20"/>
          <w:lang w:val="ru-RU"/>
        </w:rPr>
      </w:pPr>
    </w:p>
    <w:p w:rsidR="007B43D0" w:rsidRDefault="007C3E60" w:rsidP="007C3E60">
      <w:pPr>
        <w:tabs>
          <w:tab w:val="left" w:pos="1985"/>
          <w:tab w:val="left" w:pos="2880"/>
        </w:tabs>
        <w:rPr>
          <w:b/>
          <w:szCs w:val="20"/>
          <w:lang w:val="ru-RU"/>
        </w:rPr>
      </w:pPr>
      <w:r w:rsidRPr="007C3E60">
        <w:rPr>
          <w:b/>
          <w:lang w:val="ru-RU"/>
        </w:rPr>
        <w:t>Руководитель программы</w:t>
      </w:r>
      <w:r w:rsidR="00F653BE">
        <w:rPr>
          <w:b/>
          <w:lang w:val="ru-RU"/>
        </w:rPr>
        <w:t>:</w:t>
      </w:r>
      <w:r w:rsidRPr="007C3E60">
        <w:rPr>
          <w:lang w:val="ru-RU"/>
        </w:rPr>
        <w:tab/>
      </w:r>
      <w:r w:rsidRPr="007C3E60">
        <w:rPr>
          <w:b/>
          <w:lang w:val="ru-RU"/>
        </w:rPr>
        <w:t>г-н Т.Эфендиоглу (исполняющий обязанности директора ОВН)</w:t>
      </w:r>
    </w:p>
    <w:p w:rsidR="007B43D0" w:rsidRDefault="007B43D0" w:rsidP="007C3E60">
      <w:pPr>
        <w:rPr>
          <w:szCs w:val="20"/>
          <w:lang w:val="ru-RU"/>
        </w:rPr>
      </w:pPr>
    </w:p>
    <w:p w:rsidR="007B43D0" w:rsidRDefault="007B43D0" w:rsidP="007C3E60">
      <w:pPr>
        <w:rPr>
          <w:szCs w:val="20"/>
          <w:lang w:val="ru-RU"/>
        </w:rPr>
      </w:pPr>
    </w:p>
    <w:p w:rsidR="007B43D0" w:rsidRDefault="007C3E60" w:rsidP="007C3E60">
      <w:pPr>
        <w:rPr>
          <w:bCs/>
          <w:sz w:val="22"/>
          <w:szCs w:val="20"/>
        </w:rPr>
      </w:pPr>
      <w:r>
        <w:rPr>
          <w:sz w:val="22"/>
        </w:rPr>
        <w:t>ОБЗОР ДОСТИЖЕНИЙ В 2014 Г</w:t>
      </w:r>
      <w:r w:rsidR="00F653BE">
        <w:rPr>
          <w:sz w:val="22"/>
          <w:lang w:val="ru-RU"/>
        </w:rPr>
        <w:t>.</w:t>
      </w:r>
    </w:p>
    <w:p w:rsidR="007B43D0" w:rsidRDefault="007B43D0" w:rsidP="007C3E60">
      <w:pPr>
        <w:rPr>
          <w:szCs w:val="20"/>
        </w:rPr>
      </w:pPr>
    </w:p>
    <w:p w:rsidR="007B43D0" w:rsidRDefault="007C3E60" w:rsidP="007C3E60">
      <w:pPr>
        <w:pStyle w:val="ListParagraph"/>
        <w:numPr>
          <w:ilvl w:val="0"/>
          <w:numId w:val="3"/>
        </w:numPr>
        <w:tabs>
          <w:tab w:val="left" w:pos="709"/>
        </w:tabs>
        <w:ind w:left="0" w:firstLine="0"/>
        <w:jc w:val="both"/>
        <w:rPr>
          <w:rFonts w:cs="Arial"/>
          <w:lang w:val="ru-RU"/>
        </w:rPr>
      </w:pPr>
      <w:r w:rsidRPr="007C3E60">
        <w:rPr>
          <w:lang w:val="ru-RU"/>
        </w:rPr>
        <w:t>В 2014</w:t>
      </w:r>
      <w:r>
        <w:t> </w:t>
      </w:r>
      <w:r w:rsidRPr="007C3E60">
        <w:rPr>
          <w:lang w:val="ru-RU"/>
        </w:rPr>
        <w:t>г. Отдел внутреннего надзора (ОВН) успешно прошел две внешние оценки (</w:t>
      </w:r>
      <w:r>
        <w:t>EQA</w:t>
      </w:r>
      <w:r w:rsidRPr="007C3E60">
        <w:rPr>
          <w:lang w:val="ru-RU"/>
        </w:rPr>
        <w:t>) качества выполнения им функций по оценке и аудиту. Было установлено, что функция внутреннего аудита</w:t>
      </w:r>
      <w:r>
        <w:rPr>
          <w:rStyle w:val="FootnoteReference"/>
        </w:rPr>
        <w:footnoteReference w:id="61"/>
      </w:r>
      <w:r w:rsidRPr="007C3E60">
        <w:rPr>
          <w:lang w:val="ru-RU"/>
        </w:rPr>
        <w:t xml:space="preserve"> в целом соответствует стандартам,</w:t>
      </w:r>
      <w:r w:rsidR="00F653BE">
        <w:rPr>
          <w:lang w:val="ru-RU"/>
        </w:rPr>
        <w:t xml:space="preserve"> Этическому кодексу и определению внутреннего аудита Института внутренних аудиторов (</w:t>
      </w:r>
      <w:r w:rsidR="00F653BE">
        <w:t>IIA</w:t>
      </w:r>
      <w:r w:rsidR="00F653BE">
        <w:rPr>
          <w:lang w:val="ru-RU"/>
        </w:rPr>
        <w:t>), т.е. она имеет максимально в</w:t>
      </w:r>
      <w:r w:rsidRPr="007C3E60">
        <w:rPr>
          <w:lang w:val="ru-RU"/>
        </w:rPr>
        <w:t xml:space="preserve">ысокий рейтинг. </w:t>
      </w:r>
      <w:r w:rsidR="00F653BE">
        <w:rPr>
          <w:lang w:val="ru-RU"/>
        </w:rPr>
        <w:t xml:space="preserve"> </w:t>
      </w:r>
      <w:r w:rsidRPr="007C3E60">
        <w:rPr>
          <w:lang w:val="ru-RU"/>
        </w:rPr>
        <w:t>В ходе анализа функции оценки было установлено, что она в целом соответствует нормам и стандартам ЮНЕГ.</w:t>
      </w:r>
    </w:p>
    <w:p w:rsidR="007B43D0" w:rsidRDefault="007B43D0" w:rsidP="007C3E60">
      <w:pPr>
        <w:tabs>
          <w:tab w:val="left" w:pos="709"/>
        </w:tabs>
        <w:jc w:val="both"/>
        <w:rPr>
          <w:rFonts w:cs="Arial"/>
          <w:szCs w:val="20"/>
          <w:lang w:val="ru-RU"/>
        </w:rPr>
      </w:pPr>
    </w:p>
    <w:p w:rsidR="007B43D0" w:rsidRDefault="007C3E60" w:rsidP="007C3E60">
      <w:pPr>
        <w:pStyle w:val="ListParagraph"/>
        <w:numPr>
          <w:ilvl w:val="0"/>
          <w:numId w:val="3"/>
        </w:numPr>
        <w:tabs>
          <w:tab w:val="left" w:pos="709"/>
        </w:tabs>
        <w:ind w:left="0" w:firstLine="0"/>
        <w:jc w:val="both"/>
        <w:rPr>
          <w:rFonts w:cs="Arial"/>
          <w:lang w:val="ru-RU"/>
        </w:rPr>
      </w:pPr>
      <w:r w:rsidRPr="007C3E60">
        <w:rPr>
          <w:lang w:val="ru-RU"/>
        </w:rPr>
        <w:t>ОВН также внес свой вклад в пересмотр Устава внутреннего надзора ВОИС, который был утвержден Генеральной Ассамблеей 30</w:t>
      </w:r>
      <w:r>
        <w:t> </w:t>
      </w:r>
      <w:r w:rsidRPr="007C3E60">
        <w:rPr>
          <w:lang w:val="ru-RU"/>
        </w:rPr>
        <w:t>сентября 2014</w:t>
      </w:r>
      <w:r>
        <w:t> </w:t>
      </w:r>
      <w:r w:rsidRPr="007C3E60">
        <w:rPr>
          <w:lang w:val="ru-RU"/>
        </w:rPr>
        <w:t>г. В результате этого: (</w:t>
      </w:r>
      <w:r>
        <w:t>i</w:t>
      </w:r>
      <w:r w:rsidRPr="007C3E60">
        <w:rPr>
          <w:lang w:val="ru-RU"/>
        </w:rPr>
        <w:t>) было изменено название Отдела внутреннего аудита и надзора на Отдел внутреннего надзора (ОВН); (</w:t>
      </w:r>
      <w:r>
        <w:t>ii</w:t>
      </w:r>
      <w:r w:rsidRPr="007C3E60">
        <w:rPr>
          <w:lang w:val="ru-RU"/>
        </w:rPr>
        <w:t xml:space="preserve">) </w:t>
      </w:r>
      <w:r w:rsidR="00026A99">
        <w:rPr>
          <w:lang w:val="ru-RU"/>
        </w:rPr>
        <w:t xml:space="preserve">приобрело обязательный характер </w:t>
      </w:r>
      <w:r w:rsidRPr="007C3E60">
        <w:rPr>
          <w:lang w:val="ru-RU"/>
        </w:rPr>
        <w:t>соблюдение международных стандартов</w:t>
      </w:r>
      <w:r w:rsidR="00F653BE" w:rsidRPr="00F653BE">
        <w:rPr>
          <w:lang w:val="ru-RU"/>
        </w:rPr>
        <w:t>/</w:t>
      </w:r>
      <w:r w:rsidR="00F653BE">
        <w:rPr>
          <w:lang w:val="ru-RU"/>
        </w:rPr>
        <w:t>руководящих принципов и норм ООН</w:t>
      </w:r>
      <w:r w:rsidRPr="007C3E60">
        <w:rPr>
          <w:lang w:val="ru-RU"/>
        </w:rPr>
        <w:t xml:space="preserve"> </w:t>
      </w:r>
      <w:r w:rsidR="00F653BE">
        <w:rPr>
          <w:lang w:val="ru-RU"/>
        </w:rPr>
        <w:t xml:space="preserve">при </w:t>
      </w:r>
      <w:r w:rsidR="00026A99">
        <w:rPr>
          <w:lang w:val="ru-RU"/>
        </w:rPr>
        <w:t xml:space="preserve">проведении </w:t>
      </w:r>
      <w:r w:rsidR="00F653BE">
        <w:rPr>
          <w:lang w:val="ru-RU"/>
        </w:rPr>
        <w:t>внутренн</w:t>
      </w:r>
      <w:r w:rsidR="00026A99">
        <w:rPr>
          <w:lang w:val="ru-RU"/>
        </w:rPr>
        <w:t xml:space="preserve">их </w:t>
      </w:r>
      <w:r w:rsidR="00F653BE">
        <w:rPr>
          <w:lang w:val="ru-RU"/>
        </w:rPr>
        <w:t>аудит</w:t>
      </w:r>
      <w:r w:rsidR="00026A99">
        <w:rPr>
          <w:lang w:val="ru-RU"/>
        </w:rPr>
        <w:t>орских проверок</w:t>
      </w:r>
      <w:r w:rsidR="00F653BE">
        <w:rPr>
          <w:lang w:val="ru-RU"/>
        </w:rPr>
        <w:t>, оценок и расследований</w:t>
      </w:r>
      <w:r w:rsidRPr="007C3E60">
        <w:rPr>
          <w:lang w:val="ru-RU"/>
        </w:rPr>
        <w:t>; (</w:t>
      </w:r>
      <w:r>
        <w:t>iii</w:t>
      </w:r>
      <w:r w:rsidRPr="007C3E60">
        <w:rPr>
          <w:lang w:val="ru-RU"/>
        </w:rPr>
        <w:t>) было обеспечено более активное участие Независимого консультативного комитета по надзору (НККН) в разработке плана работы ОВН; и (</w:t>
      </w:r>
      <w:r>
        <w:t>iv</w:t>
      </w:r>
      <w:r w:rsidRPr="007C3E60">
        <w:rPr>
          <w:lang w:val="ru-RU"/>
        </w:rPr>
        <w:t>) был</w:t>
      </w:r>
      <w:r w:rsidR="00026A99">
        <w:rPr>
          <w:lang w:val="ru-RU"/>
        </w:rPr>
        <w:t xml:space="preserve"> обеспечен</w:t>
      </w:r>
      <w:r w:rsidRPr="007C3E60">
        <w:rPr>
          <w:lang w:val="ru-RU"/>
        </w:rPr>
        <w:t xml:space="preserve"> доступ к отчетам о внутренних аудиторских проверках</w:t>
      </w:r>
      <w:r w:rsidR="00026A99">
        <w:rPr>
          <w:lang w:val="ru-RU"/>
        </w:rPr>
        <w:t>,</w:t>
      </w:r>
      <w:r w:rsidRPr="007C3E60">
        <w:rPr>
          <w:lang w:val="ru-RU"/>
        </w:rPr>
        <w:t xml:space="preserve"> оценках</w:t>
      </w:r>
      <w:r w:rsidR="00026A99">
        <w:rPr>
          <w:lang w:val="ru-RU"/>
        </w:rPr>
        <w:t xml:space="preserve"> и отчетах о последствиях для руководства</w:t>
      </w:r>
      <w:r w:rsidRPr="007C3E60">
        <w:rPr>
          <w:lang w:val="ru-RU"/>
        </w:rPr>
        <w:t>. ВОИС стала первым специализированным учреждением ООН, утвердившим практику, которая в настоящее время является общепринятой в Секретариате ООН, ее фондах и программах. Первый отчет ОВН был размещен в интернете в конце 2014</w:t>
      </w:r>
      <w:r>
        <w:t> </w:t>
      </w:r>
      <w:r w:rsidRPr="007C3E60">
        <w:rPr>
          <w:lang w:val="ru-RU"/>
        </w:rPr>
        <w:t>г.; в 2015</w:t>
      </w:r>
      <w:r>
        <w:t> </w:t>
      </w:r>
      <w:r w:rsidRPr="007C3E60">
        <w:rPr>
          <w:lang w:val="ru-RU"/>
        </w:rPr>
        <w:t>г. в интернете будут размещены новые отчеты ОВН.</w:t>
      </w:r>
    </w:p>
    <w:p w:rsidR="007B43D0" w:rsidRDefault="007B43D0" w:rsidP="007C3E60">
      <w:pPr>
        <w:tabs>
          <w:tab w:val="left" w:pos="709"/>
        </w:tabs>
        <w:jc w:val="both"/>
        <w:rPr>
          <w:rFonts w:cs="Arial"/>
          <w:szCs w:val="20"/>
          <w:lang w:val="ru-RU"/>
        </w:rPr>
      </w:pPr>
    </w:p>
    <w:p w:rsidR="007B43D0" w:rsidRDefault="007C3E60" w:rsidP="007C3E60">
      <w:pPr>
        <w:pStyle w:val="ListParagraph"/>
        <w:numPr>
          <w:ilvl w:val="0"/>
          <w:numId w:val="3"/>
        </w:numPr>
        <w:tabs>
          <w:tab w:val="left" w:pos="709"/>
        </w:tabs>
        <w:ind w:left="0" w:firstLine="0"/>
        <w:jc w:val="both"/>
        <w:rPr>
          <w:rFonts w:cs="Arial"/>
          <w:lang w:val="ru-RU"/>
        </w:rPr>
      </w:pPr>
      <w:r w:rsidRPr="007C3E60">
        <w:rPr>
          <w:lang w:val="ru-RU"/>
        </w:rPr>
        <w:t>ОВН выпустил шесть отчетов об аудиторских проверках, три отчета об оценке и отчет по окончании двухгодичного периода о проверке достоверности информации, представленной в ОРП за 2012–2013</w:t>
      </w:r>
      <w:r>
        <w:t> </w:t>
      </w:r>
      <w:r w:rsidRPr="007C3E60">
        <w:rPr>
          <w:lang w:val="ru-RU"/>
        </w:rPr>
        <w:t>гг. (</w:t>
      </w:r>
      <w:r>
        <w:t>WO</w:t>
      </w:r>
      <w:r w:rsidRPr="007C3E60">
        <w:rPr>
          <w:lang w:val="ru-RU"/>
        </w:rPr>
        <w:t>/</w:t>
      </w:r>
      <w:r>
        <w:t>PBC</w:t>
      </w:r>
      <w:r w:rsidRPr="007C3E60">
        <w:rPr>
          <w:lang w:val="ru-RU"/>
        </w:rPr>
        <w:t>/22/9), где в общей сложности содержалось 74</w:t>
      </w:r>
      <w:r>
        <w:t> </w:t>
      </w:r>
      <w:r w:rsidRPr="007C3E60">
        <w:rPr>
          <w:lang w:val="ru-RU"/>
        </w:rPr>
        <w:t>рекомендации по улучшению. План надзора ОВН был разработан с использованием разработанной ОВН методологии оценки рисков с учетом особенностей оперативных органов ВОИС и соответствующих рабочих процессов, а также материалов, полученных от государств-членов, НККН, высшего руководства и внешнего аудитора. Аудиторские проверки и оценки охватывали различные области управления программами и проектами, включая вопросы управления, ориентированного на конечный результат, управление данными, информационную безопасность, управление знаниями и управление мероприятиями в Организации.</w:t>
      </w:r>
    </w:p>
    <w:p w:rsidR="007B43D0" w:rsidRDefault="007B43D0" w:rsidP="007C3E60">
      <w:pPr>
        <w:tabs>
          <w:tab w:val="left" w:pos="709"/>
        </w:tabs>
        <w:jc w:val="both"/>
        <w:rPr>
          <w:rFonts w:cs="Arial"/>
          <w:szCs w:val="20"/>
          <w:lang w:val="ru-RU"/>
        </w:rPr>
      </w:pPr>
    </w:p>
    <w:p w:rsidR="007B43D0" w:rsidRDefault="007C3E60" w:rsidP="007C3E60">
      <w:pPr>
        <w:pStyle w:val="ListParagraph"/>
        <w:numPr>
          <w:ilvl w:val="0"/>
          <w:numId w:val="3"/>
        </w:numPr>
        <w:tabs>
          <w:tab w:val="left" w:pos="709"/>
        </w:tabs>
        <w:ind w:left="0" w:firstLine="0"/>
        <w:jc w:val="both"/>
        <w:rPr>
          <w:rFonts w:cs="Arial"/>
          <w:lang w:val="ru-RU"/>
        </w:rPr>
      </w:pPr>
      <w:r w:rsidRPr="007C3E60">
        <w:rPr>
          <w:lang w:val="ru-RU"/>
        </w:rPr>
        <w:t>В 2014</w:t>
      </w:r>
      <w:r>
        <w:t> </w:t>
      </w:r>
      <w:r w:rsidRPr="007C3E60">
        <w:rPr>
          <w:lang w:val="ru-RU"/>
        </w:rPr>
        <w:t>г. ОВН зарегистрировал 21 дело, требующее проведения расследования, и закрыл 19</w:t>
      </w:r>
      <w:r>
        <w:t> </w:t>
      </w:r>
      <w:r w:rsidRPr="007C3E60">
        <w:rPr>
          <w:lang w:val="ru-RU"/>
        </w:rPr>
        <w:t>дел. В целом все дела были закрыты в сроки, предусмотренные в Политике проведения расследований ВОИС. Более 50</w:t>
      </w:r>
      <w:r>
        <w:t> </w:t>
      </w:r>
      <w:r w:rsidRPr="007C3E60">
        <w:rPr>
          <w:lang w:val="ru-RU"/>
        </w:rPr>
        <w:t>процентов дел касались домогательств, заявлений/действий, несовместимых с обязательствами международных гражданских служащих, и мошенничества, связанного с льготами/пособиями.</w:t>
      </w:r>
    </w:p>
    <w:p w:rsidR="007B43D0" w:rsidRDefault="007B43D0" w:rsidP="007C3E60">
      <w:pPr>
        <w:tabs>
          <w:tab w:val="left" w:pos="709"/>
        </w:tabs>
        <w:jc w:val="both"/>
        <w:rPr>
          <w:rFonts w:cs="Arial"/>
          <w:szCs w:val="20"/>
          <w:lang w:val="ru-RU"/>
        </w:rPr>
      </w:pPr>
    </w:p>
    <w:p w:rsidR="007B43D0" w:rsidRDefault="007C3E60" w:rsidP="007C3E60">
      <w:pPr>
        <w:pStyle w:val="ListParagraph"/>
        <w:numPr>
          <w:ilvl w:val="0"/>
          <w:numId w:val="3"/>
        </w:numPr>
        <w:tabs>
          <w:tab w:val="left" w:pos="709"/>
        </w:tabs>
        <w:ind w:left="0" w:firstLine="0"/>
        <w:jc w:val="both"/>
        <w:rPr>
          <w:rFonts w:cs="Arial"/>
          <w:lang w:val="ru-RU"/>
        </w:rPr>
      </w:pPr>
      <w:r w:rsidRPr="007C3E60">
        <w:rPr>
          <w:lang w:val="ru-RU"/>
        </w:rPr>
        <w:t>Чтобы лучше понять ожидания коллег и собрать их отзывы по вопросам деятельности надзорных органов, ОВН продолжил проводить опросы для выявления степени удовлетворенности клиентов, которые впервые были использованы в 2013</w:t>
      </w:r>
      <w:r>
        <w:t> </w:t>
      </w:r>
      <w:r w:rsidRPr="007C3E60">
        <w:rPr>
          <w:lang w:val="ru-RU"/>
        </w:rPr>
        <w:t>г. Такие опросы (согласно которым средний уровень удовлетворенности составляет 84</w:t>
      </w:r>
      <w:r>
        <w:t> </w:t>
      </w:r>
      <w:r w:rsidR="00026A99">
        <w:rPr>
          <w:lang w:val="ru-RU"/>
        </w:rPr>
        <w:t>%) дали возможность</w:t>
      </w:r>
      <w:r w:rsidRPr="007C3E60">
        <w:rPr>
          <w:lang w:val="ru-RU"/>
        </w:rPr>
        <w:t xml:space="preserve"> ОВН лучше понять ожидания партнеров в отношении результативности ее деятельности и выявить области, в которых имеются резервы улучшения работы.</w:t>
      </w:r>
    </w:p>
    <w:p w:rsidR="007B43D0" w:rsidRDefault="007B43D0" w:rsidP="007C3E60">
      <w:pPr>
        <w:tabs>
          <w:tab w:val="left" w:pos="709"/>
        </w:tabs>
        <w:jc w:val="both"/>
        <w:rPr>
          <w:rFonts w:cs="Arial"/>
          <w:szCs w:val="20"/>
          <w:lang w:val="ru-RU"/>
        </w:rPr>
      </w:pPr>
    </w:p>
    <w:p w:rsidR="007B43D0" w:rsidRDefault="007C3E60" w:rsidP="007C3E60">
      <w:pPr>
        <w:pStyle w:val="ListParagraph"/>
        <w:numPr>
          <w:ilvl w:val="0"/>
          <w:numId w:val="3"/>
        </w:numPr>
        <w:tabs>
          <w:tab w:val="left" w:pos="709"/>
        </w:tabs>
        <w:ind w:left="0" w:firstLine="0"/>
        <w:jc w:val="both"/>
        <w:rPr>
          <w:rFonts w:cs="Arial"/>
          <w:lang w:val="ru-RU"/>
        </w:rPr>
      </w:pPr>
      <w:r w:rsidRPr="007C3E60">
        <w:rPr>
          <w:lang w:val="ru-RU"/>
        </w:rPr>
        <w:t>В 2014</w:t>
      </w:r>
      <w:r>
        <w:t> </w:t>
      </w:r>
      <w:r w:rsidRPr="007C3E60">
        <w:rPr>
          <w:lang w:val="ru-RU"/>
        </w:rPr>
        <w:t xml:space="preserve">г. ОВН продолжал обмен мнениями с персоналом, руководством ВОИС и государствами-членами посредством различных презентаций и выпуска двух информационных бюллетеней. ОВН также </w:t>
      </w:r>
      <w:r w:rsidR="00026A99">
        <w:rPr>
          <w:lang w:val="ru-RU"/>
        </w:rPr>
        <w:t>организовал ежегодную встречу руководителей служб внутреннего аудита (РСВА) о</w:t>
      </w:r>
      <w:r w:rsidRPr="007C3E60">
        <w:rPr>
          <w:lang w:val="ru-RU"/>
        </w:rPr>
        <w:t>рганизаций</w:t>
      </w:r>
      <w:r w:rsidR="00026A99">
        <w:rPr>
          <w:lang w:val="ru-RU"/>
        </w:rPr>
        <w:t>, размещающихся в Европе</w:t>
      </w:r>
      <w:r w:rsidRPr="007C3E60">
        <w:rPr>
          <w:lang w:val="ru-RU"/>
        </w:rPr>
        <w:t xml:space="preserve">. </w:t>
      </w:r>
    </w:p>
    <w:p w:rsidR="007B43D0" w:rsidRDefault="007B43D0" w:rsidP="007C3E60">
      <w:pPr>
        <w:tabs>
          <w:tab w:val="left" w:pos="709"/>
        </w:tabs>
        <w:jc w:val="both"/>
        <w:rPr>
          <w:rFonts w:cs="Arial"/>
          <w:szCs w:val="20"/>
          <w:lang w:val="ru-RU"/>
        </w:rPr>
      </w:pPr>
    </w:p>
    <w:p w:rsidR="007B43D0" w:rsidRDefault="007C3E60" w:rsidP="007C3E60">
      <w:pPr>
        <w:pStyle w:val="ListParagraph"/>
        <w:numPr>
          <w:ilvl w:val="0"/>
          <w:numId w:val="3"/>
        </w:numPr>
        <w:tabs>
          <w:tab w:val="left" w:pos="709"/>
        </w:tabs>
        <w:ind w:left="0" w:firstLine="0"/>
        <w:jc w:val="both"/>
        <w:rPr>
          <w:rFonts w:cs="Arial"/>
          <w:lang w:val="ru-RU"/>
        </w:rPr>
      </w:pPr>
      <w:r w:rsidRPr="007C3E60">
        <w:rPr>
          <w:lang w:val="ru-RU"/>
        </w:rPr>
        <w:t>ОВН контролировал исполнение рекомендаций прошлых лет в области надзора в целях обеспечения их надлежащего исполнения руководством Организации, подтвердив, что в 2014</w:t>
      </w:r>
      <w:r>
        <w:t> </w:t>
      </w:r>
      <w:r w:rsidRPr="007C3E60">
        <w:rPr>
          <w:lang w:val="ru-RU"/>
        </w:rPr>
        <w:t>г. были закрыты 94</w:t>
      </w:r>
      <w:r>
        <w:t> </w:t>
      </w:r>
      <w:r w:rsidR="00026A99">
        <w:rPr>
          <w:lang w:val="ru-RU"/>
        </w:rPr>
        <w:t xml:space="preserve">рекомендации.  </w:t>
      </w:r>
      <w:r w:rsidR="009744B8">
        <w:rPr>
          <w:lang w:val="ru-RU"/>
        </w:rPr>
        <w:t xml:space="preserve">ОВН продолжал оказывать руководству ВОИС </w:t>
      </w:r>
      <w:r w:rsidR="009744B8">
        <w:rPr>
          <w:lang w:val="ru-RU"/>
        </w:rPr>
        <w:lastRenderedPageBreak/>
        <w:t>профессиональную консультативную помощь и делился своими замечаниями</w:t>
      </w:r>
      <w:r w:rsidRPr="007C3E60">
        <w:rPr>
          <w:lang w:val="ru-RU"/>
        </w:rPr>
        <w:t xml:space="preserve"> по вопросам</w:t>
      </w:r>
      <w:r w:rsidR="009744B8">
        <w:rPr>
          <w:lang w:val="ru-RU"/>
        </w:rPr>
        <w:t xml:space="preserve"> внутреннего контроля, управления рисками и другим аспектам деятельности,</w:t>
      </w:r>
      <w:r w:rsidRPr="007C3E60">
        <w:rPr>
          <w:lang w:val="ru-RU"/>
        </w:rPr>
        <w:t xml:space="preserve"> например по разработке или пересмотру </w:t>
      </w:r>
      <w:r w:rsidR="001B5B55">
        <w:rPr>
          <w:lang w:val="ru-RU"/>
        </w:rPr>
        <w:t xml:space="preserve">мер политики </w:t>
      </w:r>
      <w:r w:rsidRPr="007C3E60">
        <w:rPr>
          <w:lang w:val="ru-RU"/>
        </w:rPr>
        <w:t xml:space="preserve">и подготовке </w:t>
      </w:r>
      <w:r w:rsidR="001B5B55">
        <w:rPr>
          <w:lang w:val="ru-RU"/>
        </w:rPr>
        <w:t xml:space="preserve">отчетов о </w:t>
      </w:r>
      <w:r w:rsidRPr="007C3E60">
        <w:rPr>
          <w:lang w:val="ru-RU"/>
        </w:rPr>
        <w:t>внешней экспертиз</w:t>
      </w:r>
      <w:r w:rsidR="001B5B55">
        <w:rPr>
          <w:lang w:val="ru-RU"/>
        </w:rPr>
        <w:t>е</w:t>
      </w:r>
      <w:r w:rsidRPr="007C3E60">
        <w:rPr>
          <w:lang w:val="ru-RU"/>
        </w:rPr>
        <w:t>.</w:t>
      </w:r>
    </w:p>
    <w:p w:rsidR="007B43D0" w:rsidRDefault="007B43D0" w:rsidP="007C3E60">
      <w:pPr>
        <w:tabs>
          <w:tab w:val="left" w:pos="709"/>
        </w:tabs>
        <w:jc w:val="both"/>
        <w:rPr>
          <w:rFonts w:cs="Arial"/>
          <w:szCs w:val="20"/>
          <w:lang w:val="ru-RU"/>
        </w:rPr>
      </w:pPr>
    </w:p>
    <w:p w:rsidR="007B43D0" w:rsidRDefault="007C3E60" w:rsidP="007C3E60">
      <w:pPr>
        <w:pStyle w:val="ListParagraph"/>
        <w:numPr>
          <w:ilvl w:val="0"/>
          <w:numId w:val="3"/>
        </w:numPr>
        <w:tabs>
          <w:tab w:val="left" w:pos="709"/>
        </w:tabs>
        <w:ind w:left="0" w:firstLine="0"/>
        <w:jc w:val="both"/>
        <w:rPr>
          <w:rFonts w:cs="Arial"/>
          <w:lang w:val="ru-RU"/>
        </w:rPr>
      </w:pPr>
      <w:r w:rsidRPr="007C3E60">
        <w:rPr>
          <w:lang w:val="ru-RU"/>
        </w:rPr>
        <w:t>Работа ОВН по-прежнему тщательно анализируется НККН. ОВН воспользовался рекомендациями НККН в области реализации его Плана надзора.</w:t>
      </w:r>
    </w:p>
    <w:p w:rsidR="007B43D0" w:rsidRDefault="007B43D0" w:rsidP="007C3E60">
      <w:pPr>
        <w:spacing w:before="100" w:after="100"/>
        <w:rPr>
          <w:rFonts w:cs="Arial"/>
          <w:szCs w:val="20"/>
          <w:lang w:val="ru-RU"/>
        </w:rPr>
      </w:pPr>
    </w:p>
    <w:p w:rsidR="007B43D0" w:rsidRDefault="007C3E60" w:rsidP="007C3E60">
      <w:pPr>
        <w:jc w:val="both"/>
        <w:rPr>
          <w:rFonts w:cs="Arial"/>
          <w:sz w:val="22"/>
          <w:szCs w:val="20"/>
        </w:rPr>
      </w:pPr>
      <w:r>
        <w:rPr>
          <w:sz w:val="22"/>
        </w:rPr>
        <w:t>ДАННЫЕ О РЕЗУЛЬТАТИВНОСТИ</w:t>
      </w:r>
    </w:p>
    <w:p w:rsidR="007C3E60" w:rsidRPr="00C3328E" w:rsidRDefault="007C3E60" w:rsidP="007C3E60">
      <w:pPr>
        <w:jc w:val="both"/>
        <w:rPr>
          <w:rFonts w:cs="Arial"/>
          <w:szCs w:val="20"/>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0"/>
        <w:gridCol w:w="2081"/>
        <w:gridCol w:w="1941"/>
        <w:gridCol w:w="2081"/>
        <w:gridCol w:w="1388"/>
      </w:tblGrid>
      <w:tr w:rsidR="007C3E60" w:rsidRPr="007B43D0" w:rsidTr="00B609CE">
        <w:tc>
          <w:tcPr>
            <w:tcW w:w="5000" w:type="pct"/>
            <w:gridSpan w:val="5"/>
            <w:tcBorders>
              <w:top w:val="single" w:sz="4" w:space="0" w:color="auto"/>
              <w:bottom w:val="single" w:sz="4" w:space="0" w:color="auto"/>
            </w:tcBorders>
            <w:shd w:val="clear" w:color="auto" w:fill="CCFFFF"/>
            <w:vAlign w:val="center"/>
          </w:tcPr>
          <w:p w:rsidR="007C3E60" w:rsidRPr="007C3E60" w:rsidRDefault="007C3E60" w:rsidP="00B609CE">
            <w:pPr>
              <w:keepNext/>
              <w:keepLines/>
              <w:tabs>
                <w:tab w:val="left" w:pos="2302"/>
              </w:tabs>
              <w:spacing w:before="120" w:after="120"/>
              <w:ind w:left="2302" w:hanging="2302"/>
              <w:rPr>
                <w:rFonts w:cs="Arial"/>
                <w:b/>
                <w:bCs/>
                <w:sz w:val="16"/>
                <w:szCs w:val="16"/>
                <w:lang w:val="ru-RU"/>
              </w:rPr>
            </w:pPr>
            <w:r w:rsidRPr="007C3E60">
              <w:rPr>
                <w:b/>
                <w:sz w:val="16"/>
                <w:lang w:val="ru-RU"/>
              </w:rPr>
              <w:t>Ожидаемый результат:</w:t>
            </w:r>
            <w:r w:rsidRPr="007C3E60">
              <w:rPr>
                <w:lang w:val="ru-RU"/>
              </w:rPr>
              <w:tab/>
            </w:r>
            <w:r>
              <w:rPr>
                <w:sz w:val="16"/>
              </w:rPr>
              <w:t>IX</w:t>
            </w:r>
            <w:r w:rsidRPr="007C3E60">
              <w:rPr>
                <w:sz w:val="16"/>
                <w:lang w:val="ru-RU"/>
              </w:rPr>
              <w:t>.8 Возросшая подотчетность, обучение на рабочем месте, рациональное использование средств, разумное руководство, внутренний контроль и корпоративное управление при содействии за счет эффективного и независимого надзора</w:t>
            </w:r>
          </w:p>
        </w:tc>
      </w:tr>
      <w:tr w:rsidR="007C3E60" w:rsidRPr="0020416E" w:rsidTr="00B609CE">
        <w:tc>
          <w:tcPr>
            <w:tcW w:w="1087" w:type="pct"/>
            <w:tcBorders>
              <w:top w:val="single" w:sz="4" w:space="0" w:color="auto"/>
              <w:left w:val="single" w:sz="4" w:space="0" w:color="auto"/>
              <w:bottom w:val="nil"/>
            </w:tcBorders>
            <w:shd w:val="clear" w:color="auto" w:fill="auto"/>
            <w:vAlign w:val="center"/>
          </w:tcPr>
          <w:p w:rsidR="007C3E60" w:rsidRPr="0020416E" w:rsidRDefault="007C3E60" w:rsidP="00B609CE">
            <w:pPr>
              <w:rPr>
                <w:rFonts w:cs="Arial"/>
                <w:sz w:val="16"/>
                <w:szCs w:val="16"/>
              </w:rPr>
            </w:pPr>
            <w:r>
              <w:rPr>
                <w:b/>
                <w:sz w:val="16"/>
              </w:rPr>
              <w:t>Показатели результативности</w:t>
            </w:r>
          </w:p>
        </w:tc>
        <w:tc>
          <w:tcPr>
            <w:tcW w:w="1087" w:type="pct"/>
            <w:tcBorders>
              <w:top w:val="single" w:sz="4" w:space="0" w:color="auto"/>
              <w:bottom w:val="nil"/>
            </w:tcBorders>
            <w:shd w:val="clear" w:color="auto" w:fill="auto"/>
            <w:vAlign w:val="center"/>
          </w:tcPr>
          <w:p w:rsidR="007C3E60" w:rsidRPr="0020416E" w:rsidRDefault="007C3E60" w:rsidP="00B609CE">
            <w:pPr>
              <w:rPr>
                <w:rFonts w:cs="Arial"/>
                <w:b/>
                <w:bCs/>
                <w:sz w:val="16"/>
                <w:szCs w:val="16"/>
              </w:rPr>
            </w:pPr>
            <w:r>
              <w:rPr>
                <w:b/>
                <w:sz w:val="16"/>
              </w:rPr>
              <w:t>Базовые показатели</w:t>
            </w:r>
          </w:p>
        </w:tc>
        <w:tc>
          <w:tcPr>
            <w:tcW w:w="1014" w:type="pct"/>
            <w:tcBorders>
              <w:top w:val="single" w:sz="4" w:space="0" w:color="auto"/>
              <w:bottom w:val="nil"/>
            </w:tcBorders>
            <w:shd w:val="clear" w:color="auto" w:fill="auto"/>
            <w:tcMar>
              <w:top w:w="110" w:type="dxa"/>
            </w:tcMar>
            <w:vAlign w:val="center"/>
          </w:tcPr>
          <w:p w:rsidR="007C3E60" w:rsidRPr="0020416E" w:rsidRDefault="007C3E60" w:rsidP="00B609CE">
            <w:pPr>
              <w:rPr>
                <w:rFonts w:cs="Arial"/>
                <w:b/>
                <w:sz w:val="16"/>
                <w:szCs w:val="16"/>
              </w:rPr>
            </w:pPr>
            <w:r>
              <w:rPr>
                <w:b/>
                <w:sz w:val="16"/>
              </w:rPr>
              <w:t>Цели</w:t>
            </w:r>
          </w:p>
        </w:tc>
        <w:tc>
          <w:tcPr>
            <w:tcW w:w="1087" w:type="pct"/>
            <w:tcBorders>
              <w:top w:val="single" w:sz="4" w:space="0" w:color="auto"/>
              <w:bottom w:val="nil"/>
            </w:tcBorders>
            <w:shd w:val="clear" w:color="auto" w:fill="FFFFFF"/>
            <w:tcMar>
              <w:top w:w="110" w:type="dxa"/>
            </w:tcMar>
            <w:vAlign w:val="center"/>
          </w:tcPr>
          <w:p w:rsidR="007C3E60" w:rsidRPr="0020416E" w:rsidRDefault="007C3E60" w:rsidP="00B609CE">
            <w:pPr>
              <w:rPr>
                <w:rFonts w:cs="Arial"/>
                <w:sz w:val="16"/>
                <w:szCs w:val="16"/>
              </w:rPr>
            </w:pPr>
            <w:r>
              <w:rPr>
                <w:b/>
                <w:sz w:val="16"/>
              </w:rPr>
              <w:t>Данные о результативности</w:t>
            </w:r>
          </w:p>
        </w:tc>
        <w:tc>
          <w:tcPr>
            <w:tcW w:w="725" w:type="pct"/>
            <w:tcBorders>
              <w:top w:val="single" w:sz="4" w:space="0" w:color="auto"/>
              <w:bottom w:val="nil"/>
              <w:right w:val="single" w:sz="4" w:space="0" w:color="auto"/>
            </w:tcBorders>
            <w:shd w:val="clear" w:color="auto" w:fill="auto"/>
            <w:tcMar>
              <w:top w:w="110" w:type="dxa"/>
            </w:tcMar>
            <w:vAlign w:val="center"/>
          </w:tcPr>
          <w:p w:rsidR="007C3E60" w:rsidRPr="0020416E" w:rsidRDefault="007C3E60" w:rsidP="00B609CE">
            <w:pPr>
              <w:keepNext/>
              <w:keepLines/>
              <w:jc w:val="center"/>
              <w:rPr>
                <w:rFonts w:cs="Arial"/>
                <w:b/>
                <w:bCs/>
                <w:sz w:val="16"/>
                <w:szCs w:val="16"/>
              </w:rPr>
            </w:pPr>
            <w:r>
              <w:rPr>
                <w:b/>
                <w:sz w:val="16"/>
              </w:rPr>
              <w:t>СС</w:t>
            </w:r>
          </w:p>
        </w:tc>
      </w:tr>
      <w:tr w:rsidR="007C3E60" w:rsidRPr="0020416E" w:rsidTr="00B609CE">
        <w:tc>
          <w:tcPr>
            <w:tcW w:w="1087" w:type="pct"/>
            <w:tcBorders>
              <w:top w:val="nil"/>
              <w:left w:val="single" w:sz="4" w:space="0" w:color="auto"/>
              <w:bottom w:val="nil"/>
            </w:tcBorders>
            <w:shd w:val="clear" w:color="auto" w:fill="auto"/>
          </w:tcPr>
          <w:p w:rsidR="007C3E60" w:rsidRPr="007C3E60" w:rsidRDefault="007C3E60" w:rsidP="00B609CE">
            <w:pPr>
              <w:keepNext/>
              <w:keepLines/>
              <w:rPr>
                <w:rFonts w:cs="Arial"/>
                <w:sz w:val="16"/>
                <w:szCs w:val="16"/>
                <w:lang w:val="ru-RU"/>
              </w:rPr>
            </w:pPr>
            <w:r w:rsidRPr="007C3E60">
              <w:rPr>
                <w:sz w:val="16"/>
                <w:lang w:val="ru-RU"/>
              </w:rPr>
              <w:t>Невмешательство и предполагаемая независимость основных заинтересованных сторон</w:t>
            </w:r>
          </w:p>
        </w:tc>
        <w:tc>
          <w:tcPr>
            <w:tcW w:w="1087" w:type="pct"/>
            <w:tcBorders>
              <w:top w:val="nil"/>
              <w:bottom w:val="nil"/>
            </w:tcBorders>
            <w:shd w:val="clear" w:color="auto" w:fill="auto"/>
          </w:tcPr>
          <w:p w:rsidR="007B43D0" w:rsidRDefault="007C3E60" w:rsidP="00B609CE">
            <w:pPr>
              <w:keepNext/>
              <w:keepLines/>
              <w:rPr>
                <w:rFonts w:cs="Arial"/>
                <w:i/>
                <w:color w:val="002060"/>
                <w:sz w:val="16"/>
                <w:szCs w:val="16"/>
                <w:lang w:val="ru-RU"/>
              </w:rPr>
            </w:pPr>
            <w:r w:rsidRPr="007C3E60">
              <w:rPr>
                <w:i/>
                <w:color w:val="002060"/>
                <w:sz w:val="16"/>
                <w:lang w:val="ru-RU"/>
              </w:rPr>
              <w:t>Обновленный базовый показатель на конец 2013</w:t>
            </w:r>
            <w:r>
              <w:rPr>
                <w:i/>
                <w:color w:val="002060"/>
                <w:sz w:val="16"/>
              </w:rPr>
              <w:t> </w:t>
            </w:r>
            <w:r w:rsidRPr="007C3E60">
              <w:rPr>
                <w:i/>
                <w:color w:val="002060"/>
                <w:sz w:val="16"/>
                <w:lang w:val="ru-RU"/>
              </w:rPr>
              <w:t xml:space="preserve">г.:  </w:t>
            </w:r>
            <w:r w:rsidRPr="007C3E60">
              <w:rPr>
                <w:sz w:val="16"/>
                <w:lang w:val="ru-RU"/>
              </w:rPr>
              <w:t>невмешательство в работу ОВН</w:t>
            </w:r>
          </w:p>
          <w:p w:rsidR="007B43D0" w:rsidRDefault="007B43D0" w:rsidP="00B609CE">
            <w:pPr>
              <w:keepNext/>
              <w:keepLines/>
              <w:rPr>
                <w:rFonts w:cs="Arial"/>
                <w:i/>
                <w:color w:val="002060"/>
                <w:sz w:val="8"/>
                <w:szCs w:val="8"/>
                <w:lang w:val="ru-RU"/>
              </w:rPr>
            </w:pPr>
          </w:p>
          <w:p w:rsidR="007C3E60" w:rsidRPr="007C3E60" w:rsidRDefault="007C3E60" w:rsidP="00865DE7">
            <w:pPr>
              <w:keepNext/>
              <w:keepLines/>
              <w:rPr>
                <w:rFonts w:cs="Arial"/>
                <w:sz w:val="16"/>
                <w:szCs w:val="16"/>
                <w:lang w:val="ru-RU"/>
              </w:rPr>
            </w:pPr>
            <w:r w:rsidRPr="007C3E60">
              <w:rPr>
                <w:i/>
                <w:sz w:val="16"/>
                <w:lang w:val="ru-RU"/>
              </w:rPr>
              <w:t>Исходный базовый показатель (Программа и бюджет на 2014–2015 гг.):</w:t>
            </w:r>
            <w:r w:rsidRPr="007C3E60">
              <w:rPr>
                <w:rFonts w:cs="Arial"/>
                <w:sz w:val="16"/>
                <w:szCs w:val="16"/>
                <w:lang w:val="ru-RU"/>
              </w:rPr>
              <w:br/>
            </w:r>
            <w:r w:rsidRPr="007C3E60">
              <w:rPr>
                <w:sz w:val="16"/>
                <w:lang w:val="ru-RU"/>
              </w:rPr>
              <w:t>невмешательство в работу ОВН</w:t>
            </w:r>
          </w:p>
        </w:tc>
        <w:tc>
          <w:tcPr>
            <w:tcW w:w="1014" w:type="pct"/>
            <w:tcBorders>
              <w:top w:val="nil"/>
              <w:bottom w:val="nil"/>
            </w:tcBorders>
            <w:shd w:val="clear" w:color="auto" w:fill="auto"/>
            <w:tcMar>
              <w:top w:w="110" w:type="dxa"/>
            </w:tcMar>
          </w:tcPr>
          <w:p w:rsidR="007C3E60" w:rsidRPr="007C3E60" w:rsidRDefault="007C3E60" w:rsidP="00B609CE">
            <w:pPr>
              <w:keepNext/>
              <w:keepLines/>
              <w:rPr>
                <w:rFonts w:cs="Arial"/>
                <w:sz w:val="16"/>
                <w:szCs w:val="16"/>
                <w:lang w:val="ru-RU"/>
              </w:rPr>
            </w:pPr>
            <w:r w:rsidRPr="007C3E60">
              <w:rPr>
                <w:sz w:val="16"/>
                <w:lang w:val="ru-RU"/>
              </w:rPr>
              <w:t>Полная независимость и восприятие в качестве независимого органа ключевыми партнерами (клиентами / НККН / государствами-членами)</w:t>
            </w:r>
          </w:p>
        </w:tc>
        <w:tc>
          <w:tcPr>
            <w:tcW w:w="1087" w:type="pct"/>
            <w:tcBorders>
              <w:top w:val="nil"/>
              <w:bottom w:val="nil"/>
            </w:tcBorders>
            <w:shd w:val="clear" w:color="auto" w:fill="FFFFFF"/>
            <w:tcMar>
              <w:top w:w="110" w:type="dxa"/>
            </w:tcMar>
          </w:tcPr>
          <w:p w:rsidR="007B43D0" w:rsidRDefault="007C3E60" w:rsidP="00B609CE">
            <w:pPr>
              <w:rPr>
                <w:rFonts w:cs="Arial"/>
                <w:sz w:val="16"/>
                <w:szCs w:val="16"/>
                <w:lang w:val="ru-RU"/>
              </w:rPr>
            </w:pPr>
            <w:r w:rsidRPr="007C3E60">
              <w:rPr>
                <w:sz w:val="16"/>
                <w:lang w:val="ru-RU"/>
              </w:rPr>
              <w:t xml:space="preserve">Невмешательство в работу ОВАН, как отражено в ежегодном отчете </w:t>
            </w:r>
            <w:r>
              <w:rPr>
                <w:sz w:val="16"/>
              </w:rPr>
              <w:t>WO</w:t>
            </w:r>
            <w:r w:rsidRPr="007C3E60">
              <w:rPr>
                <w:sz w:val="16"/>
                <w:lang w:val="ru-RU"/>
              </w:rPr>
              <w:t>/</w:t>
            </w:r>
            <w:r>
              <w:rPr>
                <w:sz w:val="16"/>
              </w:rPr>
              <w:t>PBC</w:t>
            </w:r>
            <w:r w:rsidRPr="007C3E60">
              <w:rPr>
                <w:sz w:val="16"/>
                <w:lang w:val="ru-RU"/>
              </w:rPr>
              <w:t xml:space="preserve">/22/4. </w:t>
            </w:r>
          </w:p>
          <w:p w:rsidR="007B43D0" w:rsidRDefault="007B43D0" w:rsidP="00B609CE">
            <w:pPr>
              <w:rPr>
                <w:rFonts w:cs="Arial"/>
                <w:sz w:val="16"/>
                <w:szCs w:val="16"/>
                <w:lang w:val="ru-RU"/>
              </w:rPr>
            </w:pPr>
          </w:p>
          <w:p w:rsidR="007C3E60" w:rsidRPr="007C3E60" w:rsidRDefault="007C3E60" w:rsidP="00B609CE">
            <w:pPr>
              <w:rPr>
                <w:rFonts w:cs="Arial"/>
                <w:sz w:val="16"/>
                <w:szCs w:val="16"/>
                <w:lang w:val="ru-RU"/>
              </w:rPr>
            </w:pPr>
            <w:r w:rsidRPr="007C3E60">
              <w:rPr>
                <w:sz w:val="16"/>
                <w:lang w:val="ru-RU"/>
              </w:rPr>
              <w:t>Случаи усматриваемого нарушения независимости, переданные в НККН в соответствии с пунктом 18 Устава.</w:t>
            </w:r>
          </w:p>
        </w:tc>
        <w:tc>
          <w:tcPr>
            <w:tcW w:w="725" w:type="pct"/>
            <w:tcBorders>
              <w:top w:val="nil"/>
              <w:bottom w:val="nil"/>
              <w:right w:val="single" w:sz="4" w:space="0" w:color="auto"/>
            </w:tcBorders>
            <w:shd w:val="clear" w:color="auto" w:fill="auto"/>
            <w:tcMar>
              <w:top w:w="110" w:type="dxa"/>
            </w:tcMar>
          </w:tcPr>
          <w:p w:rsidR="007B43D0" w:rsidRDefault="007C3E60" w:rsidP="00B609CE">
            <w:pPr>
              <w:keepNext/>
              <w:keepLines/>
              <w:jc w:val="center"/>
              <w:rPr>
                <w:rFonts w:cs="Arial"/>
                <w:b/>
                <w:bCs/>
                <w:color w:val="00B050"/>
                <w:sz w:val="16"/>
                <w:szCs w:val="16"/>
              </w:rPr>
            </w:pPr>
            <w:r>
              <w:rPr>
                <w:b/>
                <w:color w:val="00B050"/>
                <w:sz w:val="16"/>
              </w:rPr>
              <w:t>По графику</w:t>
            </w:r>
          </w:p>
          <w:p w:rsidR="007B43D0" w:rsidRDefault="007B43D0" w:rsidP="00B609CE">
            <w:pPr>
              <w:keepNext/>
              <w:keepLines/>
              <w:jc w:val="center"/>
              <w:rPr>
                <w:rFonts w:cs="Arial"/>
                <w:b/>
                <w:bCs/>
                <w:color w:val="00B050"/>
                <w:sz w:val="16"/>
                <w:szCs w:val="16"/>
              </w:rPr>
            </w:pPr>
          </w:p>
          <w:p w:rsidR="007B43D0" w:rsidRDefault="007B43D0" w:rsidP="00B609CE">
            <w:pPr>
              <w:keepNext/>
              <w:keepLines/>
              <w:jc w:val="center"/>
              <w:rPr>
                <w:rFonts w:cs="Arial"/>
                <w:b/>
                <w:bCs/>
                <w:color w:val="00B050"/>
                <w:sz w:val="16"/>
                <w:szCs w:val="16"/>
              </w:rPr>
            </w:pPr>
          </w:p>
          <w:p w:rsidR="007C3E60" w:rsidRPr="00776203" w:rsidRDefault="007C3E60" w:rsidP="00B609CE">
            <w:pPr>
              <w:keepNext/>
              <w:keepLines/>
              <w:jc w:val="center"/>
              <w:rPr>
                <w:rFonts w:cs="Arial"/>
                <w:b/>
                <w:bCs/>
                <w:color w:val="FF0000"/>
                <w:sz w:val="16"/>
                <w:szCs w:val="16"/>
              </w:rPr>
            </w:pPr>
          </w:p>
        </w:tc>
      </w:tr>
      <w:tr w:rsidR="007C3E60" w:rsidRPr="0020416E" w:rsidTr="00B609CE">
        <w:tc>
          <w:tcPr>
            <w:tcW w:w="1087" w:type="pct"/>
            <w:tcBorders>
              <w:top w:val="nil"/>
              <w:left w:val="single" w:sz="4" w:space="0" w:color="auto"/>
              <w:bottom w:val="nil"/>
            </w:tcBorders>
            <w:shd w:val="clear" w:color="auto" w:fill="auto"/>
          </w:tcPr>
          <w:p w:rsidR="007B43D0" w:rsidRDefault="007C3E60" w:rsidP="00B609CE">
            <w:pPr>
              <w:rPr>
                <w:rFonts w:cs="Arial"/>
                <w:sz w:val="16"/>
                <w:szCs w:val="16"/>
                <w:lang w:val="ru-RU"/>
              </w:rPr>
            </w:pPr>
            <w:r w:rsidRPr="007C3E60">
              <w:rPr>
                <w:sz w:val="16"/>
                <w:lang w:val="ru-RU"/>
              </w:rPr>
              <w:t xml:space="preserve">ЭФФЕКТИВНОСТЬ  </w:t>
            </w:r>
          </w:p>
          <w:p w:rsidR="007C3E60" w:rsidRPr="007C3E60" w:rsidRDefault="007C3E60" w:rsidP="00865DE7">
            <w:pPr>
              <w:rPr>
                <w:rFonts w:cs="Arial"/>
                <w:sz w:val="16"/>
                <w:szCs w:val="16"/>
                <w:lang w:val="ru-RU"/>
              </w:rPr>
            </w:pPr>
            <w:r w:rsidRPr="007C3E60">
              <w:rPr>
                <w:sz w:val="16"/>
                <w:lang w:val="ru-RU"/>
              </w:rPr>
              <w:t>Доля (%) работы ОВН, связанной с областями деятельности с высоким риском / важными областями</w:t>
            </w:r>
          </w:p>
        </w:tc>
        <w:tc>
          <w:tcPr>
            <w:tcW w:w="1087" w:type="pct"/>
            <w:tcBorders>
              <w:top w:val="nil"/>
              <w:bottom w:val="nil"/>
            </w:tcBorders>
            <w:shd w:val="clear" w:color="auto" w:fill="auto"/>
          </w:tcPr>
          <w:p w:rsidR="007B43D0" w:rsidRDefault="007C3E60" w:rsidP="00B609CE">
            <w:pPr>
              <w:keepNext/>
              <w:keepLines/>
              <w:rPr>
                <w:rFonts w:cs="Arial"/>
                <w:i/>
                <w:color w:val="002060"/>
                <w:sz w:val="16"/>
                <w:szCs w:val="16"/>
                <w:lang w:val="ru-RU"/>
              </w:rPr>
            </w:pPr>
            <w:r w:rsidRPr="007C3E60">
              <w:rPr>
                <w:i/>
                <w:color w:val="002060"/>
                <w:sz w:val="16"/>
                <w:lang w:val="ru-RU"/>
              </w:rPr>
              <w:t>Обновленный базовый показатель на конец 2013</w:t>
            </w:r>
            <w:r>
              <w:rPr>
                <w:i/>
                <w:color w:val="002060"/>
                <w:sz w:val="16"/>
              </w:rPr>
              <w:t> </w:t>
            </w:r>
            <w:r w:rsidRPr="007C3E60">
              <w:rPr>
                <w:i/>
                <w:color w:val="002060"/>
                <w:sz w:val="16"/>
                <w:lang w:val="ru-RU"/>
              </w:rPr>
              <w:t xml:space="preserve">г.:  </w:t>
            </w:r>
            <w:r w:rsidRPr="007C3E60">
              <w:rPr>
                <w:sz w:val="16"/>
                <w:lang w:val="ru-RU"/>
              </w:rPr>
              <w:t>вся работа (100%) связана с с областями деятельности с высоким риском / важными областями</w:t>
            </w:r>
          </w:p>
          <w:p w:rsidR="007B43D0" w:rsidRDefault="007B43D0" w:rsidP="00B609CE">
            <w:pPr>
              <w:keepNext/>
              <w:keepLines/>
              <w:rPr>
                <w:rFonts w:cs="Arial"/>
                <w:i/>
                <w:color w:val="002060"/>
                <w:sz w:val="8"/>
                <w:szCs w:val="8"/>
                <w:lang w:val="ru-RU"/>
              </w:rPr>
            </w:pPr>
          </w:p>
          <w:p w:rsidR="007C3E60" w:rsidRPr="007C3E60" w:rsidRDefault="007C3E60" w:rsidP="00B609CE">
            <w:pPr>
              <w:rPr>
                <w:rFonts w:cs="Arial"/>
                <w:sz w:val="16"/>
                <w:szCs w:val="16"/>
                <w:lang w:val="ru-RU"/>
              </w:rPr>
            </w:pPr>
            <w:r w:rsidRPr="007C3E60">
              <w:rPr>
                <w:i/>
                <w:sz w:val="16"/>
                <w:lang w:val="ru-RU"/>
              </w:rPr>
              <w:t>Исходный базовый показатель (Программа и бюджет на 2014–2015 гг.):</w:t>
            </w:r>
            <w:r w:rsidRPr="007C3E60">
              <w:rPr>
                <w:rFonts w:cs="Arial"/>
                <w:sz w:val="16"/>
                <w:szCs w:val="16"/>
                <w:lang w:val="ru-RU"/>
              </w:rPr>
              <w:br/>
            </w:r>
            <w:r w:rsidRPr="007C3E60">
              <w:rPr>
                <w:sz w:val="16"/>
                <w:lang w:val="ru-RU"/>
              </w:rPr>
              <w:t>вся работа (100%) связана с областями деятельности с высоким риском / важными областями</w:t>
            </w:r>
          </w:p>
        </w:tc>
        <w:tc>
          <w:tcPr>
            <w:tcW w:w="1014" w:type="pct"/>
            <w:tcBorders>
              <w:top w:val="nil"/>
              <w:bottom w:val="nil"/>
            </w:tcBorders>
            <w:shd w:val="clear" w:color="auto" w:fill="auto"/>
            <w:tcMar>
              <w:top w:w="110" w:type="dxa"/>
            </w:tcMar>
          </w:tcPr>
          <w:p w:rsidR="007C3E60" w:rsidRPr="007C3E60" w:rsidRDefault="007C3E60" w:rsidP="00B609CE">
            <w:pPr>
              <w:rPr>
                <w:rFonts w:cs="Arial"/>
                <w:sz w:val="16"/>
                <w:szCs w:val="16"/>
                <w:lang w:val="ru-RU"/>
              </w:rPr>
            </w:pPr>
            <w:r w:rsidRPr="007C3E60">
              <w:rPr>
                <w:sz w:val="16"/>
                <w:lang w:val="ru-RU"/>
              </w:rPr>
              <w:t>Вся работа (100%) связана с с областями деятельности с высоким риском / важными областями</w:t>
            </w:r>
          </w:p>
        </w:tc>
        <w:tc>
          <w:tcPr>
            <w:tcW w:w="1087" w:type="pct"/>
            <w:tcBorders>
              <w:top w:val="nil"/>
              <w:bottom w:val="nil"/>
            </w:tcBorders>
            <w:shd w:val="clear" w:color="auto" w:fill="FFFFFF"/>
            <w:tcMar>
              <w:top w:w="110" w:type="dxa"/>
            </w:tcMar>
          </w:tcPr>
          <w:p w:rsidR="007C3E60" w:rsidRPr="007C3E60" w:rsidRDefault="007C3E60" w:rsidP="00B609CE">
            <w:pPr>
              <w:rPr>
                <w:rFonts w:cs="Arial"/>
                <w:sz w:val="16"/>
                <w:szCs w:val="16"/>
                <w:lang w:val="ru-RU"/>
              </w:rPr>
            </w:pPr>
            <w:r w:rsidRPr="007C3E60">
              <w:rPr>
                <w:sz w:val="16"/>
                <w:lang w:val="ru-RU"/>
              </w:rPr>
              <w:t>Вся работа (100%) связана с с областями деятельности с высоким риском / важными областями</w:t>
            </w:r>
          </w:p>
        </w:tc>
        <w:tc>
          <w:tcPr>
            <w:tcW w:w="725" w:type="pct"/>
            <w:tcBorders>
              <w:top w:val="nil"/>
              <w:bottom w:val="nil"/>
              <w:right w:val="single" w:sz="4" w:space="0" w:color="auto"/>
            </w:tcBorders>
            <w:shd w:val="clear" w:color="auto" w:fill="auto"/>
            <w:tcMar>
              <w:top w:w="110" w:type="dxa"/>
            </w:tcMar>
          </w:tcPr>
          <w:p w:rsidR="007C3E60" w:rsidRPr="0020416E" w:rsidRDefault="007C3E60" w:rsidP="00B609CE">
            <w:pPr>
              <w:keepNext/>
              <w:keepLines/>
              <w:jc w:val="center"/>
              <w:rPr>
                <w:rFonts w:cs="Arial"/>
                <w:bCs/>
                <w:color w:val="808080"/>
                <w:sz w:val="16"/>
                <w:szCs w:val="16"/>
              </w:rPr>
            </w:pPr>
            <w:r>
              <w:rPr>
                <w:b/>
                <w:color w:val="00B050"/>
                <w:sz w:val="16"/>
              </w:rPr>
              <w:t>По графику</w:t>
            </w:r>
          </w:p>
        </w:tc>
      </w:tr>
      <w:tr w:rsidR="007C3E60" w:rsidRPr="0020416E" w:rsidTr="00B609CE">
        <w:tc>
          <w:tcPr>
            <w:tcW w:w="1087" w:type="pct"/>
            <w:tcBorders>
              <w:top w:val="nil"/>
              <w:left w:val="single" w:sz="4" w:space="0" w:color="auto"/>
              <w:bottom w:val="nil"/>
            </w:tcBorders>
            <w:shd w:val="clear" w:color="auto" w:fill="auto"/>
          </w:tcPr>
          <w:p w:rsidR="007B43D0" w:rsidRDefault="007C3E60" w:rsidP="00B609CE">
            <w:pPr>
              <w:rPr>
                <w:rFonts w:cs="Arial"/>
                <w:sz w:val="16"/>
                <w:szCs w:val="16"/>
                <w:lang w:val="ru-RU"/>
              </w:rPr>
            </w:pPr>
            <w:r w:rsidRPr="007C3E60">
              <w:rPr>
                <w:sz w:val="16"/>
                <w:lang w:val="ru-RU"/>
              </w:rPr>
              <w:t xml:space="preserve">ПРОДУКТИВНОСТЬ: </w:t>
            </w:r>
          </w:p>
          <w:p w:rsidR="007B43D0" w:rsidRDefault="007C3E60" w:rsidP="00B609CE">
            <w:pPr>
              <w:rPr>
                <w:rFonts w:cs="Arial"/>
                <w:sz w:val="16"/>
                <w:szCs w:val="16"/>
                <w:lang w:val="ru-RU"/>
              </w:rPr>
            </w:pPr>
            <w:r w:rsidRPr="007C3E60">
              <w:rPr>
                <w:sz w:val="16"/>
                <w:lang w:val="ru-RU"/>
              </w:rPr>
              <w:t>(</w:t>
            </w:r>
            <w:r>
              <w:rPr>
                <w:sz w:val="16"/>
              </w:rPr>
              <w:t>a</w:t>
            </w:r>
            <w:r w:rsidRPr="007C3E60">
              <w:rPr>
                <w:sz w:val="16"/>
                <w:lang w:val="ru-RU"/>
              </w:rPr>
              <w:t xml:space="preserve">) своевременная и качественная подготовка отчетов о надзоре, </w:t>
            </w:r>
          </w:p>
          <w:p w:rsidR="007B43D0" w:rsidRDefault="007C3E60" w:rsidP="00B609CE">
            <w:pPr>
              <w:rPr>
                <w:rFonts w:cs="Arial"/>
                <w:sz w:val="16"/>
                <w:szCs w:val="16"/>
                <w:lang w:val="ru-RU"/>
              </w:rPr>
            </w:pPr>
            <w:r w:rsidRPr="007C3E60">
              <w:rPr>
                <w:sz w:val="16"/>
                <w:lang w:val="ru-RU"/>
              </w:rPr>
              <w:t>(</w:t>
            </w:r>
            <w:r>
              <w:rPr>
                <w:sz w:val="16"/>
              </w:rPr>
              <w:t>b</w:t>
            </w:r>
            <w:r w:rsidRPr="007C3E60">
              <w:rPr>
                <w:sz w:val="16"/>
                <w:lang w:val="ru-RU"/>
              </w:rPr>
              <w:t xml:space="preserve">) число мероприятий по проверке и оценке, проведенных в соответствии с планом  </w:t>
            </w:r>
          </w:p>
          <w:p w:rsidR="007C3E60" w:rsidRPr="007C3E60" w:rsidRDefault="007C3E60" w:rsidP="00B609CE">
            <w:pPr>
              <w:rPr>
                <w:rFonts w:cs="Arial"/>
                <w:sz w:val="16"/>
                <w:szCs w:val="16"/>
                <w:lang w:val="ru-RU"/>
              </w:rPr>
            </w:pPr>
            <w:r w:rsidRPr="007C3E60">
              <w:rPr>
                <w:sz w:val="16"/>
                <w:lang w:val="ru-RU"/>
              </w:rPr>
              <w:t>(</w:t>
            </w:r>
            <w:r>
              <w:rPr>
                <w:sz w:val="16"/>
              </w:rPr>
              <w:t>c</w:t>
            </w:r>
            <w:r w:rsidRPr="007C3E60">
              <w:rPr>
                <w:sz w:val="16"/>
                <w:lang w:val="ru-RU"/>
              </w:rPr>
              <w:t>) число рассмотренных жалоб/сообщений о возможных должностных проступках</w:t>
            </w:r>
          </w:p>
        </w:tc>
        <w:tc>
          <w:tcPr>
            <w:tcW w:w="1087" w:type="pct"/>
            <w:tcBorders>
              <w:top w:val="nil"/>
              <w:bottom w:val="nil"/>
            </w:tcBorders>
            <w:shd w:val="clear" w:color="auto" w:fill="auto"/>
          </w:tcPr>
          <w:p w:rsidR="007B43D0" w:rsidRDefault="007C3E60" w:rsidP="00B609CE">
            <w:pPr>
              <w:keepNext/>
              <w:keepLines/>
              <w:rPr>
                <w:rFonts w:cs="Arial"/>
                <w:color w:val="002060"/>
                <w:sz w:val="16"/>
                <w:szCs w:val="16"/>
                <w:lang w:val="ru-RU"/>
              </w:rPr>
            </w:pPr>
            <w:r w:rsidRPr="007C3E60">
              <w:rPr>
                <w:i/>
                <w:color w:val="002060"/>
                <w:sz w:val="16"/>
                <w:lang w:val="ru-RU"/>
              </w:rPr>
              <w:t>Обновленный базовый показатель на конец 2013</w:t>
            </w:r>
            <w:r>
              <w:rPr>
                <w:i/>
                <w:color w:val="002060"/>
                <w:sz w:val="16"/>
              </w:rPr>
              <w:t> </w:t>
            </w:r>
            <w:r w:rsidRPr="007C3E60">
              <w:rPr>
                <w:i/>
                <w:color w:val="002060"/>
                <w:sz w:val="16"/>
                <w:lang w:val="ru-RU"/>
              </w:rPr>
              <w:t xml:space="preserve">г.:  </w:t>
            </w:r>
            <w:r w:rsidRPr="007C3E60">
              <w:rPr>
                <w:color w:val="002060"/>
                <w:sz w:val="16"/>
                <w:lang w:val="ru-RU"/>
              </w:rPr>
              <w:t>(</w:t>
            </w:r>
            <w:r>
              <w:rPr>
                <w:color w:val="002060"/>
                <w:sz w:val="16"/>
              </w:rPr>
              <w:t>a</w:t>
            </w:r>
            <w:r w:rsidRPr="007C3E60">
              <w:rPr>
                <w:color w:val="002060"/>
                <w:sz w:val="16"/>
                <w:lang w:val="ru-RU"/>
              </w:rPr>
              <w:t>)</w:t>
            </w:r>
            <w:r w:rsidRPr="007C3E60">
              <w:rPr>
                <w:lang w:val="ru-RU"/>
              </w:rPr>
              <w:tab/>
            </w:r>
            <w:r w:rsidRPr="007C3E60">
              <w:rPr>
                <w:color w:val="002060"/>
                <w:sz w:val="16"/>
                <w:lang w:val="ru-RU"/>
              </w:rPr>
              <w:t>число расследований, завершенных в среднем за 3 месяца;</w:t>
            </w:r>
          </w:p>
          <w:p w:rsidR="007B43D0" w:rsidRDefault="007B43D0" w:rsidP="00B609CE">
            <w:pPr>
              <w:keepNext/>
              <w:keepLines/>
              <w:rPr>
                <w:rFonts w:cs="Arial"/>
                <w:color w:val="002060"/>
                <w:sz w:val="16"/>
                <w:szCs w:val="16"/>
                <w:lang w:val="ru-RU"/>
              </w:rPr>
            </w:pPr>
          </w:p>
          <w:p w:rsidR="007B43D0" w:rsidRDefault="007C3E60" w:rsidP="00B609CE">
            <w:pPr>
              <w:keepNext/>
              <w:keepLines/>
              <w:rPr>
                <w:rFonts w:cs="Arial"/>
                <w:color w:val="002060"/>
                <w:sz w:val="16"/>
                <w:szCs w:val="16"/>
                <w:lang w:val="ru-RU"/>
              </w:rPr>
            </w:pPr>
            <w:r w:rsidRPr="007C3E60">
              <w:rPr>
                <w:color w:val="002060"/>
                <w:sz w:val="16"/>
                <w:lang w:val="ru-RU"/>
              </w:rPr>
              <w:t>(</w:t>
            </w:r>
            <w:r>
              <w:rPr>
                <w:color w:val="002060"/>
                <w:sz w:val="16"/>
              </w:rPr>
              <w:t>b</w:t>
            </w:r>
            <w:r w:rsidRPr="007C3E60">
              <w:rPr>
                <w:color w:val="002060"/>
                <w:sz w:val="16"/>
                <w:lang w:val="ru-RU"/>
              </w:rPr>
              <w:t>)</w:t>
            </w:r>
            <w:r w:rsidRPr="007C3E60">
              <w:rPr>
                <w:lang w:val="ru-RU"/>
              </w:rPr>
              <w:tab/>
            </w:r>
            <w:r w:rsidRPr="007C3E60">
              <w:rPr>
                <w:color w:val="002060"/>
                <w:sz w:val="16"/>
                <w:lang w:val="ru-RU"/>
              </w:rPr>
              <w:t>7 аудиторских проверок и 2 оценки;</w:t>
            </w:r>
          </w:p>
          <w:p w:rsidR="007B43D0" w:rsidRDefault="007B43D0" w:rsidP="00B609CE">
            <w:pPr>
              <w:keepNext/>
              <w:keepLines/>
              <w:rPr>
                <w:rFonts w:cs="Arial"/>
                <w:color w:val="002060"/>
                <w:sz w:val="16"/>
                <w:szCs w:val="16"/>
                <w:lang w:val="ru-RU"/>
              </w:rPr>
            </w:pPr>
          </w:p>
          <w:p w:rsidR="007B43D0" w:rsidRDefault="007C3E60" w:rsidP="00B609CE">
            <w:pPr>
              <w:keepNext/>
              <w:keepLines/>
              <w:rPr>
                <w:rFonts w:cs="Arial"/>
                <w:color w:val="002060"/>
                <w:sz w:val="16"/>
                <w:szCs w:val="16"/>
                <w:lang w:val="ru-RU"/>
              </w:rPr>
            </w:pPr>
            <w:r w:rsidRPr="007C3E60">
              <w:rPr>
                <w:color w:val="002060"/>
                <w:sz w:val="16"/>
                <w:lang w:val="ru-RU"/>
              </w:rPr>
              <w:t>(</w:t>
            </w:r>
            <w:r>
              <w:rPr>
                <w:color w:val="002060"/>
                <w:sz w:val="16"/>
              </w:rPr>
              <w:t>c</w:t>
            </w:r>
            <w:r w:rsidRPr="007C3E60">
              <w:rPr>
                <w:color w:val="002060"/>
                <w:sz w:val="16"/>
                <w:lang w:val="ru-RU"/>
              </w:rPr>
              <w:t>)</w:t>
            </w:r>
            <w:r w:rsidRPr="007C3E60">
              <w:rPr>
                <w:lang w:val="ru-RU"/>
              </w:rPr>
              <w:tab/>
            </w:r>
            <w:r w:rsidRPr="007C3E60">
              <w:rPr>
                <w:color w:val="002060"/>
                <w:sz w:val="16"/>
                <w:lang w:val="ru-RU"/>
              </w:rPr>
              <w:t>19 расследований;</w:t>
            </w:r>
          </w:p>
          <w:p w:rsidR="007B43D0" w:rsidRDefault="007B43D0" w:rsidP="00B609CE">
            <w:pPr>
              <w:keepNext/>
              <w:keepLines/>
              <w:rPr>
                <w:rFonts w:cs="Arial"/>
                <w:color w:val="002060"/>
                <w:sz w:val="16"/>
                <w:szCs w:val="16"/>
                <w:lang w:val="ru-RU"/>
              </w:rPr>
            </w:pPr>
          </w:p>
          <w:p w:rsidR="007B43D0" w:rsidRDefault="007C3E60" w:rsidP="00B609CE">
            <w:pPr>
              <w:keepNext/>
              <w:keepLines/>
              <w:rPr>
                <w:rFonts w:cs="Arial"/>
                <w:color w:val="002060"/>
                <w:sz w:val="16"/>
                <w:szCs w:val="16"/>
                <w:lang w:val="ru-RU"/>
              </w:rPr>
            </w:pPr>
            <w:r w:rsidRPr="007C3E60">
              <w:rPr>
                <w:color w:val="002060"/>
                <w:sz w:val="16"/>
                <w:lang w:val="ru-RU"/>
              </w:rPr>
              <w:t>(</w:t>
            </w:r>
            <w:r>
              <w:rPr>
                <w:color w:val="002060"/>
                <w:sz w:val="16"/>
              </w:rPr>
              <w:t>d</w:t>
            </w:r>
            <w:r w:rsidRPr="007C3E60">
              <w:rPr>
                <w:color w:val="002060"/>
                <w:sz w:val="16"/>
                <w:lang w:val="ru-RU"/>
              </w:rPr>
              <w:t>)</w:t>
            </w:r>
            <w:r w:rsidRPr="007C3E60">
              <w:rPr>
                <w:lang w:val="ru-RU"/>
              </w:rPr>
              <w:tab/>
            </w:r>
            <w:r w:rsidRPr="007C3E60">
              <w:rPr>
                <w:color w:val="002060"/>
                <w:sz w:val="16"/>
                <w:lang w:val="ru-RU"/>
              </w:rPr>
              <w:t>осуществление всей работы в соответствии со стандартами.</w:t>
            </w:r>
          </w:p>
          <w:p w:rsidR="007B43D0" w:rsidRDefault="007B43D0" w:rsidP="00B609CE">
            <w:pPr>
              <w:keepNext/>
              <w:keepLines/>
              <w:rPr>
                <w:rFonts w:cs="Arial"/>
                <w:i/>
                <w:color w:val="002060"/>
                <w:sz w:val="8"/>
                <w:szCs w:val="8"/>
                <w:lang w:val="ru-RU"/>
              </w:rPr>
            </w:pPr>
          </w:p>
          <w:p w:rsidR="007B43D0" w:rsidRDefault="007C3E60" w:rsidP="00B609CE">
            <w:pPr>
              <w:rPr>
                <w:rFonts w:cs="Arial"/>
                <w:sz w:val="16"/>
                <w:szCs w:val="16"/>
                <w:lang w:val="ru-RU"/>
              </w:rPr>
            </w:pPr>
            <w:r w:rsidRPr="007C3E60">
              <w:rPr>
                <w:i/>
                <w:sz w:val="16"/>
                <w:lang w:val="ru-RU"/>
              </w:rPr>
              <w:t>Исходный базовый показатель (Программа и бюджет на 2014–2015</w:t>
            </w:r>
            <w:r>
              <w:rPr>
                <w:i/>
                <w:sz w:val="16"/>
              </w:rPr>
              <w:t> </w:t>
            </w:r>
            <w:r w:rsidRPr="007C3E60">
              <w:rPr>
                <w:i/>
                <w:sz w:val="16"/>
                <w:lang w:val="ru-RU"/>
              </w:rPr>
              <w:t>гг.):</w:t>
            </w:r>
            <w:r w:rsidRPr="007C3E60">
              <w:rPr>
                <w:rFonts w:cs="Arial"/>
                <w:sz w:val="16"/>
                <w:szCs w:val="16"/>
                <w:lang w:val="ru-RU"/>
              </w:rPr>
              <w:br/>
            </w:r>
            <w:r w:rsidRPr="007C3E60">
              <w:rPr>
                <w:sz w:val="16"/>
                <w:lang w:val="ru-RU"/>
              </w:rPr>
              <w:t>(</w:t>
            </w:r>
            <w:r>
              <w:rPr>
                <w:sz w:val="16"/>
              </w:rPr>
              <w:t>a</w:t>
            </w:r>
            <w:r w:rsidRPr="007C3E60">
              <w:rPr>
                <w:sz w:val="16"/>
                <w:lang w:val="ru-RU"/>
              </w:rPr>
              <w:t xml:space="preserve">) число </w:t>
            </w:r>
            <w:r w:rsidRPr="007C3E60">
              <w:rPr>
                <w:sz w:val="16"/>
                <w:lang w:val="ru-RU"/>
              </w:rPr>
              <w:lastRenderedPageBreak/>
              <w:t>расследований, аудиторских проверок / оценок, завершенных в среднем за 10 и за 5 месяцев в 2012</w:t>
            </w:r>
            <w:r>
              <w:rPr>
                <w:sz w:val="16"/>
              </w:rPr>
              <w:t> </w:t>
            </w:r>
            <w:r w:rsidRPr="007C3E60">
              <w:rPr>
                <w:sz w:val="16"/>
                <w:lang w:val="ru-RU"/>
              </w:rPr>
              <w:t xml:space="preserve">г.; </w:t>
            </w:r>
          </w:p>
          <w:p w:rsidR="007B43D0" w:rsidRDefault="007C3E60" w:rsidP="00B609CE">
            <w:pPr>
              <w:rPr>
                <w:rFonts w:cs="Arial"/>
                <w:sz w:val="16"/>
                <w:szCs w:val="16"/>
                <w:lang w:val="ru-RU"/>
              </w:rPr>
            </w:pPr>
            <w:r w:rsidRPr="007C3E60">
              <w:rPr>
                <w:sz w:val="16"/>
                <w:lang w:val="ru-RU"/>
              </w:rPr>
              <w:t>(</w:t>
            </w:r>
            <w:r>
              <w:rPr>
                <w:sz w:val="16"/>
              </w:rPr>
              <w:t>b</w:t>
            </w:r>
            <w:r w:rsidRPr="007C3E60">
              <w:rPr>
                <w:sz w:val="16"/>
                <w:lang w:val="ru-RU"/>
              </w:rPr>
              <w:t>)</w:t>
            </w:r>
            <w:r w:rsidRPr="007C3E60">
              <w:rPr>
                <w:lang w:val="ru-RU"/>
              </w:rPr>
              <w:tab/>
            </w:r>
            <w:r w:rsidR="00865DE7" w:rsidRPr="00865DE7">
              <w:rPr>
                <w:sz w:val="16"/>
                <w:szCs w:val="16"/>
                <w:lang w:val="ru-RU"/>
              </w:rPr>
              <w:t>три</w:t>
            </w:r>
            <w:r w:rsidRPr="007C3E60">
              <w:rPr>
                <w:sz w:val="16"/>
                <w:lang w:val="ru-RU"/>
              </w:rPr>
              <w:t xml:space="preserve"> аудиторских проверки и </w:t>
            </w:r>
            <w:r w:rsidR="00865DE7">
              <w:rPr>
                <w:sz w:val="16"/>
                <w:lang w:val="ru-RU"/>
              </w:rPr>
              <w:t xml:space="preserve">пять </w:t>
            </w:r>
            <w:r w:rsidRPr="007C3E60">
              <w:rPr>
                <w:sz w:val="16"/>
                <w:lang w:val="ru-RU"/>
              </w:rPr>
              <w:t>оценок, завершенных в 2012</w:t>
            </w:r>
            <w:r>
              <w:rPr>
                <w:sz w:val="16"/>
              </w:rPr>
              <w:t> </w:t>
            </w:r>
            <w:r w:rsidRPr="007C3E60">
              <w:rPr>
                <w:sz w:val="16"/>
                <w:lang w:val="ru-RU"/>
              </w:rPr>
              <w:t xml:space="preserve">г.; </w:t>
            </w:r>
          </w:p>
          <w:p w:rsidR="007B43D0" w:rsidRDefault="007C3E60" w:rsidP="00B609CE">
            <w:pPr>
              <w:rPr>
                <w:rFonts w:cs="Arial"/>
                <w:sz w:val="16"/>
                <w:szCs w:val="16"/>
                <w:lang w:val="ru-RU"/>
              </w:rPr>
            </w:pPr>
            <w:r w:rsidRPr="007C3E60">
              <w:rPr>
                <w:sz w:val="16"/>
                <w:lang w:val="ru-RU"/>
              </w:rPr>
              <w:t>(</w:t>
            </w:r>
            <w:r>
              <w:rPr>
                <w:sz w:val="16"/>
              </w:rPr>
              <w:t>c</w:t>
            </w:r>
            <w:r w:rsidRPr="007C3E60">
              <w:rPr>
                <w:sz w:val="16"/>
                <w:lang w:val="ru-RU"/>
              </w:rPr>
              <w:t>)</w:t>
            </w:r>
            <w:r w:rsidRPr="007C3E60">
              <w:rPr>
                <w:lang w:val="ru-RU"/>
              </w:rPr>
              <w:tab/>
            </w:r>
            <w:r w:rsidRPr="007C3E60">
              <w:rPr>
                <w:sz w:val="16"/>
                <w:lang w:val="ru-RU"/>
              </w:rPr>
              <w:t>15 расследований, закрытых в 2011</w:t>
            </w:r>
            <w:r>
              <w:rPr>
                <w:sz w:val="16"/>
              </w:rPr>
              <w:t> </w:t>
            </w:r>
            <w:r w:rsidRPr="007C3E60">
              <w:rPr>
                <w:sz w:val="16"/>
                <w:lang w:val="ru-RU"/>
              </w:rPr>
              <w:t>г., и 23 расследования, закрытых в 2012</w:t>
            </w:r>
            <w:r>
              <w:rPr>
                <w:sz w:val="16"/>
              </w:rPr>
              <w:t> </w:t>
            </w:r>
            <w:r w:rsidRPr="007C3E60">
              <w:rPr>
                <w:sz w:val="16"/>
                <w:lang w:val="ru-RU"/>
              </w:rPr>
              <w:t xml:space="preserve">г.; </w:t>
            </w:r>
          </w:p>
          <w:p w:rsidR="007C3E60" w:rsidRPr="007C3E60" w:rsidRDefault="007C3E60" w:rsidP="00B609CE">
            <w:pPr>
              <w:rPr>
                <w:rFonts w:cs="Arial"/>
                <w:sz w:val="16"/>
                <w:szCs w:val="16"/>
                <w:lang w:val="ru-RU"/>
              </w:rPr>
            </w:pPr>
            <w:r w:rsidRPr="007C3E60">
              <w:rPr>
                <w:sz w:val="16"/>
                <w:lang w:val="ru-RU"/>
              </w:rPr>
              <w:t>(</w:t>
            </w:r>
            <w:r>
              <w:rPr>
                <w:sz w:val="16"/>
              </w:rPr>
              <w:t>d</w:t>
            </w:r>
            <w:r w:rsidRPr="007C3E60">
              <w:rPr>
                <w:sz w:val="16"/>
                <w:lang w:val="ru-RU"/>
              </w:rPr>
              <w:t>)</w:t>
            </w:r>
            <w:r w:rsidRPr="007C3E60">
              <w:rPr>
                <w:lang w:val="ru-RU"/>
              </w:rPr>
              <w:tab/>
            </w:r>
            <w:r w:rsidRPr="007C3E60">
              <w:rPr>
                <w:sz w:val="16"/>
                <w:lang w:val="ru-RU"/>
              </w:rPr>
              <w:t>осуществление всей работы по надзору в соответствии со стандартами.</w:t>
            </w:r>
          </w:p>
        </w:tc>
        <w:tc>
          <w:tcPr>
            <w:tcW w:w="1014" w:type="pct"/>
            <w:tcBorders>
              <w:top w:val="nil"/>
              <w:bottom w:val="nil"/>
            </w:tcBorders>
            <w:shd w:val="clear" w:color="auto" w:fill="auto"/>
            <w:tcMar>
              <w:top w:w="110" w:type="dxa"/>
            </w:tcMar>
          </w:tcPr>
          <w:p w:rsidR="007B43D0" w:rsidRDefault="007C3E60" w:rsidP="00B609CE">
            <w:pPr>
              <w:autoSpaceDE w:val="0"/>
              <w:autoSpaceDN w:val="0"/>
              <w:adjustRightInd w:val="0"/>
              <w:rPr>
                <w:rFonts w:cs="Arial"/>
                <w:sz w:val="16"/>
                <w:szCs w:val="16"/>
                <w:lang w:val="ru-RU"/>
              </w:rPr>
            </w:pPr>
            <w:r w:rsidRPr="007C3E60">
              <w:rPr>
                <w:sz w:val="16"/>
                <w:lang w:val="ru-RU"/>
              </w:rPr>
              <w:lastRenderedPageBreak/>
              <w:t>(</w:t>
            </w:r>
            <w:r>
              <w:rPr>
                <w:sz w:val="16"/>
              </w:rPr>
              <w:t>a</w:t>
            </w:r>
            <w:r w:rsidRPr="007C3E60">
              <w:rPr>
                <w:sz w:val="16"/>
                <w:lang w:val="ru-RU"/>
              </w:rPr>
              <w:t xml:space="preserve">) число расследований, завершенных в среднем за </w:t>
            </w:r>
            <w:r w:rsidR="00865DE7">
              <w:rPr>
                <w:sz w:val="16"/>
                <w:lang w:val="ru-RU"/>
              </w:rPr>
              <w:t>шесть</w:t>
            </w:r>
            <w:r w:rsidRPr="007C3E60">
              <w:rPr>
                <w:sz w:val="16"/>
                <w:lang w:val="ru-RU"/>
              </w:rPr>
              <w:t xml:space="preserve"> месяцев, аудиторских проверок и оценок</w:t>
            </w:r>
            <w:r>
              <w:rPr>
                <w:sz w:val="16"/>
              </w:rPr>
              <w:t> </w:t>
            </w:r>
            <w:r w:rsidRPr="007C3E60">
              <w:rPr>
                <w:sz w:val="16"/>
                <w:lang w:val="ru-RU"/>
              </w:rPr>
              <w:t>— за 5 месяцев;</w:t>
            </w:r>
          </w:p>
          <w:p w:rsidR="007B43D0" w:rsidRDefault="007B43D0" w:rsidP="00B609CE">
            <w:pPr>
              <w:autoSpaceDE w:val="0"/>
              <w:autoSpaceDN w:val="0"/>
              <w:adjustRightInd w:val="0"/>
              <w:rPr>
                <w:rFonts w:cs="Arial"/>
                <w:sz w:val="16"/>
                <w:szCs w:val="16"/>
                <w:lang w:val="ru-RU"/>
              </w:rPr>
            </w:pPr>
          </w:p>
          <w:p w:rsidR="007B43D0" w:rsidRDefault="007C3E60" w:rsidP="00B609CE">
            <w:pPr>
              <w:autoSpaceDE w:val="0"/>
              <w:autoSpaceDN w:val="0"/>
              <w:adjustRightInd w:val="0"/>
              <w:rPr>
                <w:rFonts w:cs="Arial"/>
                <w:sz w:val="16"/>
                <w:szCs w:val="16"/>
                <w:lang w:val="ru-RU"/>
              </w:rPr>
            </w:pPr>
            <w:r w:rsidRPr="007C3E60">
              <w:rPr>
                <w:sz w:val="16"/>
                <w:lang w:val="ru-RU"/>
              </w:rPr>
              <w:t>(</w:t>
            </w:r>
            <w:r>
              <w:rPr>
                <w:sz w:val="16"/>
              </w:rPr>
              <w:t>b</w:t>
            </w:r>
            <w:r w:rsidRPr="007C3E60">
              <w:rPr>
                <w:sz w:val="16"/>
                <w:lang w:val="ru-RU"/>
              </w:rPr>
              <w:t>)</w:t>
            </w:r>
            <w:r>
              <w:t>  </w:t>
            </w:r>
            <w:r w:rsidRPr="007C3E60">
              <w:rPr>
                <w:sz w:val="16"/>
                <w:lang w:val="ru-RU"/>
              </w:rPr>
              <w:t xml:space="preserve">12 аудиторских проверок и </w:t>
            </w:r>
            <w:r w:rsidR="00865DE7">
              <w:rPr>
                <w:sz w:val="16"/>
                <w:lang w:val="ru-RU"/>
              </w:rPr>
              <w:t xml:space="preserve">шесть </w:t>
            </w:r>
            <w:r w:rsidRPr="007C3E60">
              <w:rPr>
                <w:sz w:val="16"/>
                <w:lang w:val="ru-RU"/>
              </w:rPr>
              <w:t>оценок завершены;</w:t>
            </w:r>
          </w:p>
          <w:p w:rsidR="007B43D0" w:rsidRDefault="007B43D0" w:rsidP="00B609CE">
            <w:pPr>
              <w:autoSpaceDE w:val="0"/>
              <w:autoSpaceDN w:val="0"/>
              <w:adjustRightInd w:val="0"/>
              <w:rPr>
                <w:rFonts w:cs="Arial"/>
                <w:sz w:val="16"/>
                <w:szCs w:val="16"/>
                <w:lang w:val="ru-RU"/>
              </w:rPr>
            </w:pPr>
          </w:p>
          <w:p w:rsidR="007B43D0" w:rsidRDefault="007C3E60" w:rsidP="00B609CE">
            <w:pPr>
              <w:autoSpaceDE w:val="0"/>
              <w:autoSpaceDN w:val="0"/>
              <w:adjustRightInd w:val="0"/>
              <w:rPr>
                <w:rFonts w:cs="Arial"/>
                <w:sz w:val="16"/>
                <w:szCs w:val="16"/>
                <w:lang w:val="ru-RU"/>
              </w:rPr>
            </w:pPr>
            <w:r w:rsidRPr="007C3E60">
              <w:rPr>
                <w:sz w:val="16"/>
                <w:lang w:val="ru-RU"/>
              </w:rPr>
              <w:t>(</w:t>
            </w:r>
            <w:r>
              <w:rPr>
                <w:sz w:val="16"/>
              </w:rPr>
              <w:t>c</w:t>
            </w:r>
            <w:r w:rsidRPr="007C3E60">
              <w:rPr>
                <w:sz w:val="16"/>
                <w:lang w:val="ru-RU"/>
              </w:rPr>
              <w:t>)</w:t>
            </w:r>
            <w:r>
              <w:t>  </w:t>
            </w:r>
            <w:r w:rsidRPr="007C3E60">
              <w:rPr>
                <w:sz w:val="16"/>
                <w:lang w:val="ru-RU"/>
              </w:rPr>
              <w:t>не менее 15 расследований закрыто</w:t>
            </w:r>
          </w:p>
          <w:p w:rsidR="007B43D0" w:rsidRDefault="007B43D0" w:rsidP="00B609CE">
            <w:pPr>
              <w:autoSpaceDE w:val="0"/>
              <w:autoSpaceDN w:val="0"/>
              <w:adjustRightInd w:val="0"/>
              <w:rPr>
                <w:rFonts w:cs="Arial"/>
                <w:sz w:val="16"/>
                <w:szCs w:val="16"/>
                <w:lang w:val="ru-RU"/>
              </w:rPr>
            </w:pPr>
          </w:p>
          <w:p w:rsidR="007C3E60" w:rsidRPr="007C3E60" w:rsidRDefault="007C3E60" w:rsidP="00B609CE">
            <w:pPr>
              <w:autoSpaceDE w:val="0"/>
              <w:autoSpaceDN w:val="0"/>
              <w:adjustRightInd w:val="0"/>
              <w:rPr>
                <w:rFonts w:cs="Arial"/>
                <w:sz w:val="16"/>
                <w:szCs w:val="16"/>
                <w:lang w:val="ru-RU"/>
              </w:rPr>
            </w:pPr>
            <w:r w:rsidRPr="007C3E60">
              <w:rPr>
                <w:sz w:val="16"/>
                <w:lang w:val="ru-RU"/>
              </w:rPr>
              <w:t>(</w:t>
            </w:r>
            <w:r>
              <w:rPr>
                <w:sz w:val="16"/>
              </w:rPr>
              <w:t>d</w:t>
            </w:r>
            <w:r w:rsidRPr="007C3E60">
              <w:rPr>
                <w:sz w:val="16"/>
                <w:lang w:val="ru-RU"/>
              </w:rPr>
              <w:t>)</w:t>
            </w:r>
            <w:r>
              <w:t>  </w:t>
            </w:r>
            <w:r w:rsidRPr="007C3E60">
              <w:rPr>
                <w:sz w:val="16"/>
                <w:lang w:val="ru-RU"/>
              </w:rPr>
              <w:t>соответствие стандартам.</w:t>
            </w:r>
          </w:p>
        </w:tc>
        <w:tc>
          <w:tcPr>
            <w:tcW w:w="1087" w:type="pct"/>
            <w:tcBorders>
              <w:top w:val="nil"/>
              <w:bottom w:val="nil"/>
            </w:tcBorders>
            <w:shd w:val="clear" w:color="auto" w:fill="FFFFFF"/>
            <w:tcMar>
              <w:top w:w="110" w:type="dxa"/>
            </w:tcMar>
          </w:tcPr>
          <w:p w:rsidR="007B43D0" w:rsidRDefault="007C3E60" w:rsidP="00B609CE">
            <w:pPr>
              <w:rPr>
                <w:rFonts w:cs="Arial"/>
                <w:sz w:val="16"/>
                <w:szCs w:val="16"/>
                <w:lang w:val="ru-RU"/>
              </w:rPr>
            </w:pPr>
            <w:r w:rsidRPr="007C3E60">
              <w:rPr>
                <w:sz w:val="16"/>
                <w:lang w:val="ru-RU"/>
              </w:rPr>
              <w:t>(</w:t>
            </w:r>
            <w:r>
              <w:rPr>
                <w:sz w:val="16"/>
              </w:rPr>
              <w:t>a</w:t>
            </w:r>
            <w:r w:rsidRPr="007C3E60">
              <w:rPr>
                <w:sz w:val="16"/>
                <w:lang w:val="ru-RU"/>
              </w:rPr>
              <w:t>) число расследований, завершенных в среднем за 79</w:t>
            </w:r>
            <w:r>
              <w:rPr>
                <w:sz w:val="16"/>
              </w:rPr>
              <w:t> </w:t>
            </w:r>
            <w:r w:rsidRPr="007C3E60">
              <w:rPr>
                <w:sz w:val="16"/>
                <w:lang w:val="ru-RU"/>
              </w:rPr>
              <w:t xml:space="preserve">дней; аудиторских проверок и оценок, завершенных соответственно за 5 и 6 месяцев; </w:t>
            </w:r>
          </w:p>
          <w:p w:rsidR="007B43D0" w:rsidRDefault="007B43D0" w:rsidP="00B609CE">
            <w:pPr>
              <w:rPr>
                <w:rFonts w:cs="Arial"/>
                <w:sz w:val="16"/>
                <w:szCs w:val="16"/>
                <w:lang w:val="ru-RU"/>
              </w:rPr>
            </w:pPr>
          </w:p>
          <w:p w:rsidR="007B43D0" w:rsidRDefault="007C3E60" w:rsidP="00B609CE">
            <w:pPr>
              <w:rPr>
                <w:rFonts w:cs="Arial"/>
                <w:sz w:val="16"/>
                <w:szCs w:val="16"/>
                <w:lang w:val="ru-RU"/>
              </w:rPr>
            </w:pPr>
            <w:r w:rsidRPr="007C3E60">
              <w:rPr>
                <w:sz w:val="16"/>
                <w:lang w:val="ru-RU"/>
              </w:rPr>
              <w:t>(</w:t>
            </w:r>
            <w:r>
              <w:rPr>
                <w:sz w:val="16"/>
              </w:rPr>
              <w:t>b</w:t>
            </w:r>
            <w:r w:rsidRPr="007C3E60">
              <w:rPr>
                <w:sz w:val="16"/>
                <w:lang w:val="ru-RU"/>
              </w:rPr>
              <w:t>)</w:t>
            </w:r>
            <w:r>
              <w:t> </w:t>
            </w:r>
            <w:r w:rsidRPr="007C3E60">
              <w:rPr>
                <w:sz w:val="16"/>
                <w:lang w:val="ru-RU"/>
              </w:rPr>
              <w:t>6 аудиторских проверок</w:t>
            </w:r>
            <w:r>
              <w:rPr>
                <w:rStyle w:val="FootnoteReference"/>
                <w:sz w:val="16"/>
              </w:rPr>
              <w:footnoteReference w:id="62"/>
            </w:r>
            <w:r w:rsidRPr="007C3E60">
              <w:rPr>
                <w:sz w:val="16"/>
                <w:lang w:val="ru-RU"/>
              </w:rPr>
              <w:t>, 3 отчета об оценке</w:t>
            </w:r>
            <w:r>
              <w:rPr>
                <w:rStyle w:val="FootnoteReference"/>
                <w:sz w:val="16"/>
              </w:rPr>
              <w:footnoteReference w:id="63"/>
            </w:r>
            <w:r w:rsidRPr="007C3E60">
              <w:rPr>
                <w:sz w:val="16"/>
                <w:lang w:val="ru-RU"/>
              </w:rPr>
              <w:t xml:space="preserve"> и проверка ОРП 2012-2013</w:t>
            </w:r>
            <w:r>
              <w:rPr>
                <w:sz w:val="16"/>
              </w:rPr>
              <w:t> </w:t>
            </w:r>
            <w:r w:rsidRPr="007C3E60">
              <w:rPr>
                <w:sz w:val="16"/>
                <w:lang w:val="ru-RU"/>
              </w:rPr>
              <w:t xml:space="preserve">гг. завершены; </w:t>
            </w:r>
          </w:p>
          <w:p w:rsidR="007B43D0" w:rsidRDefault="007B43D0" w:rsidP="00B609CE">
            <w:pPr>
              <w:rPr>
                <w:rFonts w:cs="Arial"/>
                <w:sz w:val="16"/>
                <w:szCs w:val="16"/>
                <w:lang w:val="ru-RU"/>
              </w:rPr>
            </w:pPr>
          </w:p>
          <w:p w:rsidR="007B43D0" w:rsidRDefault="007C3E60" w:rsidP="00B609CE">
            <w:pPr>
              <w:rPr>
                <w:rFonts w:cs="Arial"/>
                <w:sz w:val="16"/>
                <w:szCs w:val="16"/>
                <w:lang w:val="ru-RU"/>
              </w:rPr>
            </w:pPr>
            <w:r w:rsidRPr="007C3E60">
              <w:rPr>
                <w:sz w:val="16"/>
                <w:lang w:val="ru-RU"/>
              </w:rPr>
              <w:t>(</w:t>
            </w:r>
            <w:r>
              <w:rPr>
                <w:sz w:val="16"/>
              </w:rPr>
              <w:t>c</w:t>
            </w:r>
            <w:r w:rsidRPr="007C3E60">
              <w:rPr>
                <w:sz w:val="16"/>
                <w:lang w:val="ru-RU"/>
              </w:rPr>
              <w:t>) 19 расследований закрыто</w:t>
            </w:r>
          </w:p>
          <w:p w:rsidR="007B43D0" w:rsidRDefault="007B43D0" w:rsidP="00B609CE">
            <w:pPr>
              <w:rPr>
                <w:rFonts w:cs="Arial"/>
                <w:sz w:val="16"/>
                <w:szCs w:val="16"/>
                <w:lang w:val="ru-RU"/>
              </w:rPr>
            </w:pPr>
          </w:p>
          <w:p w:rsidR="007C3E60" w:rsidRPr="007C3E60" w:rsidRDefault="007C3E60" w:rsidP="00B609CE">
            <w:pPr>
              <w:rPr>
                <w:rFonts w:cs="Arial"/>
                <w:sz w:val="16"/>
                <w:szCs w:val="16"/>
                <w:lang w:val="ru-RU"/>
              </w:rPr>
            </w:pPr>
            <w:r w:rsidRPr="007C3E60">
              <w:rPr>
                <w:sz w:val="16"/>
                <w:lang w:val="ru-RU"/>
              </w:rPr>
              <w:t>(</w:t>
            </w:r>
            <w:r>
              <w:rPr>
                <w:sz w:val="16"/>
              </w:rPr>
              <w:t>d</w:t>
            </w:r>
            <w:r w:rsidRPr="007C3E60">
              <w:rPr>
                <w:sz w:val="16"/>
                <w:lang w:val="ru-RU"/>
              </w:rPr>
              <w:t>)</w:t>
            </w:r>
            <w:r>
              <w:t>  </w:t>
            </w:r>
            <w:r w:rsidRPr="007C3E60">
              <w:rPr>
                <w:sz w:val="16"/>
                <w:lang w:val="ru-RU"/>
              </w:rPr>
              <w:t xml:space="preserve">соответствие стандартам, подтвержденное </w:t>
            </w:r>
            <w:r>
              <w:rPr>
                <w:sz w:val="16"/>
              </w:rPr>
              <w:t>EQA</w:t>
            </w:r>
            <w:r w:rsidRPr="007C3E60">
              <w:rPr>
                <w:sz w:val="16"/>
                <w:lang w:val="ru-RU"/>
              </w:rPr>
              <w:t xml:space="preserve"> или НККН. </w:t>
            </w:r>
          </w:p>
        </w:tc>
        <w:tc>
          <w:tcPr>
            <w:tcW w:w="725" w:type="pct"/>
            <w:tcBorders>
              <w:top w:val="nil"/>
              <w:bottom w:val="nil"/>
              <w:right w:val="single" w:sz="4" w:space="0" w:color="auto"/>
            </w:tcBorders>
            <w:shd w:val="clear" w:color="auto" w:fill="auto"/>
            <w:tcMar>
              <w:top w:w="110" w:type="dxa"/>
            </w:tcMar>
          </w:tcPr>
          <w:p w:rsidR="007C3E60" w:rsidRPr="0020416E" w:rsidRDefault="007C3E60" w:rsidP="00B609CE">
            <w:pPr>
              <w:keepNext/>
              <w:keepLines/>
              <w:jc w:val="center"/>
              <w:rPr>
                <w:rFonts w:cs="Arial"/>
                <w:bCs/>
                <w:color w:val="808080"/>
                <w:sz w:val="16"/>
                <w:szCs w:val="16"/>
              </w:rPr>
            </w:pPr>
            <w:r>
              <w:rPr>
                <w:b/>
                <w:color w:val="00B050"/>
                <w:sz w:val="16"/>
              </w:rPr>
              <w:t>По графику</w:t>
            </w:r>
          </w:p>
        </w:tc>
      </w:tr>
      <w:tr w:rsidR="007C3E60" w:rsidRPr="007C3E60" w:rsidTr="00B609CE">
        <w:tc>
          <w:tcPr>
            <w:tcW w:w="1087" w:type="pct"/>
            <w:tcBorders>
              <w:top w:val="nil"/>
              <w:left w:val="single" w:sz="4" w:space="0" w:color="auto"/>
              <w:bottom w:val="nil"/>
            </w:tcBorders>
            <w:shd w:val="clear" w:color="auto" w:fill="auto"/>
          </w:tcPr>
          <w:p w:rsidR="007C3E60" w:rsidRPr="007C3E60" w:rsidRDefault="007C3E60" w:rsidP="00B609CE">
            <w:pPr>
              <w:rPr>
                <w:rFonts w:cs="Arial"/>
                <w:sz w:val="16"/>
                <w:szCs w:val="16"/>
                <w:lang w:val="ru-RU"/>
              </w:rPr>
            </w:pPr>
            <w:r w:rsidRPr="007C3E60">
              <w:rPr>
                <w:sz w:val="16"/>
                <w:lang w:val="ru-RU"/>
              </w:rPr>
              <w:lastRenderedPageBreak/>
              <w:t>АКТУАЛЬНОСТЬ, ДОПОЛНИТЕЛЬНЫЙ ЭФФЕКТ И РАЗУМНОЕ РУКОВОДСТВО – Ощутимое снижение затрат или совершенствование оперативно-функциональных процессов и систем</w:t>
            </w:r>
          </w:p>
        </w:tc>
        <w:tc>
          <w:tcPr>
            <w:tcW w:w="1087" w:type="pct"/>
            <w:tcBorders>
              <w:top w:val="nil"/>
              <w:bottom w:val="nil"/>
            </w:tcBorders>
            <w:shd w:val="clear" w:color="auto" w:fill="auto"/>
          </w:tcPr>
          <w:p w:rsidR="007C3E60" w:rsidRDefault="007C3E60" w:rsidP="00B609CE">
            <w:pPr>
              <w:keepNext/>
              <w:keepLines/>
              <w:rPr>
                <w:rFonts w:cs="Arial"/>
                <w:i/>
                <w:color w:val="002060"/>
                <w:sz w:val="16"/>
                <w:szCs w:val="16"/>
              </w:rPr>
            </w:pPr>
            <w:r>
              <w:rPr>
                <w:sz w:val="16"/>
              </w:rPr>
              <w:t>Базовый показатель отсутствует</w:t>
            </w:r>
          </w:p>
        </w:tc>
        <w:tc>
          <w:tcPr>
            <w:tcW w:w="1014" w:type="pct"/>
            <w:tcBorders>
              <w:top w:val="nil"/>
              <w:bottom w:val="nil"/>
            </w:tcBorders>
            <w:shd w:val="clear" w:color="auto" w:fill="auto"/>
            <w:tcMar>
              <w:top w:w="110" w:type="dxa"/>
            </w:tcMar>
          </w:tcPr>
          <w:p w:rsidR="007B43D0" w:rsidRDefault="007C3E60" w:rsidP="00B609CE">
            <w:pPr>
              <w:autoSpaceDE w:val="0"/>
              <w:autoSpaceDN w:val="0"/>
              <w:adjustRightInd w:val="0"/>
              <w:rPr>
                <w:rFonts w:cs="Arial"/>
                <w:sz w:val="16"/>
                <w:szCs w:val="16"/>
              </w:rPr>
            </w:pPr>
            <w:r>
              <w:rPr>
                <w:sz w:val="16"/>
              </w:rPr>
              <w:t>Будут определены дополнительно</w:t>
            </w:r>
          </w:p>
          <w:p w:rsidR="007C3E60" w:rsidRPr="00C3328E" w:rsidRDefault="007C3E60" w:rsidP="00B609CE">
            <w:pPr>
              <w:jc w:val="center"/>
              <w:rPr>
                <w:rFonts w:cs="Arial"/>
                <w:sz w:val="16"/>
                <w:szCs w:val="16"/>
              </w:rPr>
            </w:pPr>
          </w:p>
        </w:tc>
        <w:tc>
          <w:tcPr>
            <w:tcW w:w="1087" w:type="pct"/>
            <w:tcBorders>
              <w:top w:val="nil"/>
              <w:bottom w:val="nil"/>
            </w:tcBorders>
            <w:shd w:val="clear" w:color="auto" w:fill="FFFFFF"/>
            <w:tcMar>
              <w:top w:w="110" w:type="dxa"/>
            </w:tcMar>
          </w:tcPr>
          <w:p w:rsidR="007C3E60" w:rsidRPr="007C3E60" w:rsidRDefault="007C3E60" w:rsidP="00B609CE">
            <w:pPr>
              <w:rPr>
                <w:rFonts w:cs="Arial"/>
                <w:sz w:val="16"/>
                <w:szCs w:val="16"/>
                <w:lang w:val="ru-RU"/>
              </w:rPr>
            </w:pPr>
            <w:r w:rsidRPr="007C3E60">
              <w:rPr>
                <w:sz w:val="16"/>
                <w:lang w:val="ru-RU"/>
              </w:rPr>
              <w:t>Данные будут представлены в конце 2015 г.</w:t>
            </w:r>
          </w:p>
        </w:tc>
        <w:tc>
          <w:tcPr>
            <w:tcW w:w="725" w:type="pct"/>
            <w:tcBorders>
              <w:top w:val="nil"/>
              <w:bottom w:val="nil"/>
              <w:right w:val="single" w:sz="4" w:space="0" w:color="auto"/>
            </w:tcBorders>
            <w:shd w:val="clear" w:color="auto" w:fill="auto"/>
            <w:tcMar>
              <w:top w:w="110" w:type="dxa"/>
            </w:tcMar>
          </w:tcPr>
          <w:p w:rsidR="007C3E60" w:rsidRPr="007C3E60" w:rsidRDefault="007C3E60" w:rsidP="00B609CE">
            <w:pPr>
              <w:keepNext/>
              <w:keepLines/>
              <w:jc w:val="center"/>
              <w:rPr>
                <w:rFonts w:cs="Arial"/>
                <w:b/>
                <w:bCs/>
                <w:color w:val="808080"/>
                <w:sz w:val="16"/>
                <w:szCs w:val="16"/>
                <w:lang w:val="ru-RU"/>
              </w:rPr>
            </w:pPr>
            <w:r>
              <w:rPr>
                <w:b/>
                <w:color w:val="00B0F0"/>
                <w:sz w:val="16"/>
                <w:lang w:val="ru-RU"/>
              </w:rPr>
              <w:t>Данных за</w:t>
            </w:r>
            <w:r w:rsidRPr="007C3E60">
              <w:rPr>
                <w:b/>
                <w:color w:val="00B0F0"/>
                <w:sz w:val="16"/>
                <w:lang w:val="ru-RU"/>
              </w:rPr>
              <w:t xml:space="preserve"> 2014 г.</w:t>
            </w:r>
            <w:r>
              <w:rPr>
                <w:b/>
                <w:color w:val="00B0F0"/>
                <w:sz w:val="16"/>
                <w:lang w:val="ru-RU"/>
              </w:rPr>
              <w:t xml:space="preserve"> нет</w:t>
            </w:r>
          </w:p>
        </w:tc>
      </w:tr>
      <w:tr w:rsidR="007C3E60" w:rsidRPr="0020416E" w:rsidTr="00B609CE">
        <w:tc>
          <w:tcPr>
            <w:tcW w:w="1087" w:type="pct"/>
            <w:tcBorders>
              <w:top w:val="nil"/>
              <w:left w:val="single" w:sz="4" w:space="0" w:color="auto"/>
              <w:bottom w:val="single" w:sz="4" w:space="0" w:color="auto"/>
            </w:tcBorders>
            <w:shd w:val="clear" w:color="auto" w:fill="auto"/>
          </w:tcPr>
          <w:p w:rsidR="007C3E60" w:rsidRPr="007C3E60" w:rsidRDefault="007C3E60" w:rsidP="00B609CE">
            <w:pPr>
              <w:rPr>
                <w:rFonts w:cs="Arial"/>
                <w:sz w:val="16"/>
                <w:szCs w:val="16"/>
                <w:lang w:val="ru-RU"/>
              </w:rPr>
            </w:pPr>
            <w:r w:rsidRPr="007C3E60">
              <w:rPr>
                <w:sz w:val="16"/>
                <w:lang w:val="ru-RU"/>
              </w:rPr>
              <w:t>ИЗВЛЕЧЕНИЕ УРОКОВ НА УРОВНЕ ОРГАНИЗАЦИИ - Усвоение уроков и рекомендаций по итогам надзорных мероприятий.</w:t>
            </w:r>
          </w:p>
        </w:tc>
        <w:tc>
          <w:tcPr>
            <w:tcW w:w="1087" w:type="pct"/>
            <w:tcBorders>
              <w:top w:val="nil"/>
              <w:bottom w:val="single" w:sz="4" w:space="0" w:color="auto"/>
            </w:tcBorders>
            <w:shd w:val="clear" w:color="auto" w:fill="auto"/>
          </w:tcPr>
          <w:p w:rsidR="007B43D0" w:rsidRDefault="007C3E60" w:rsidP="00B609CE">
            <w:pPr>
              <w:keepNext/>
              <w:keepLines/>
              <w:rPr>
                <w:rFonts w:cs="Arial"/>
                <w:sz w:val="16"/>
                <w:szCs w:val="16"/>
                <w:lang w:val="ru-RU"/>
              </w:rPr>
            </w:pPr>
            <w:r w:rsidRPr="007C3E60">
              <w:rPr>
                <w:sz w:val="16"/>
                <w:lang w:val="ru-RU"/>
              </w:rPr>
              <w:t>Принятие 90% рекомендаций</w:t>
            </w:r>
          </w:p>
          <w:p w:rsidR="007B43D0" w:rsidRDefault="007C3E60" w:rsidP="00B609CE">
            <w:pPr>
              <w:keepNext/>
              <w:keepLines/>
              <w:rPr>
                <w:rFonts w:cs="Arial"/>
                <w:sz w:val="16"/>
                <w:szCs w:val="16"/>
                <w:lang w:val="ru-RU"/>
              </w:rPr>
            </w:pPr>
            <w:r w:rsidRPr="007C3E60">
              <w:rPr>
                <w:sz w:val="16"/>
                <w:lang w:val="ru-RU"/>
              </w:rPr>
              <w:t>Выполнение 90% рекомендаций в двухгодичный срок</w:t>
            </w:r>
          </w:p>
          <w:p w:rsidR="007C3E60" w:rsidRPr="007C3E60" w:rsidRDefault="007C3E60" w:rsidP="00B609CE">
            <w:pPr>
              <w:keepNext/>
              <w:keepLines/>
              <w:rPr>
                <w:rFonts w:cs="Arial"/>
                <w:i/>
                <w:color w:val="002060"/>
                <w:sz w:val="16"/>
                <w:szCs w:val="16"/>
                <w:lang w:val="ru-RU"/>
              </w:rPr>
            </w:pPr>
          </w:p>
        </w:tc>
        <w:tc>
          <w:tcPr>
            <w:tcW w:w="1014" w:type="pct"/>
            <w:tcBorders>
              <w:top w:val="nil"/>
              <w:bottom w:val="single" w:sz="4" w:space="0" w:color="auto"/>
            </w:tcBorders>
            <w:shd w:val="clear" w:color="auto" w:fill="auto"/>
            <w:tcMar>
              <w:top w:w="110" w:type="dxa"/>
            </w:tcMar>
          </w:tcPr>
          <w:p w:rsidR="007B43D0" w:rsidRDefault="007C3E60" w:rsidP="00B609CE">
            <w:pPr>
              <w:autoSpaceDE w:val="0"/>
              <w:autoSpaceDN w:val="0"/>
              <w:adjustRightInd w:val="0"/>
              <w:rPr>
                <w:rFonts w:cs="Arial"/>
                <w:sz w:val="16"/>
                <w:szCs w:val="16"/>
                <w:lang w:val="ru-RU"/>
              </w:rPr>
            </w:pPr>
            <w:r w:rsidRPr="007C3E60">
              <w:rPr>
                <w:sz w:val="16"/>
                <w:lang w:val="ru-RU"/>
              </w:rPr>
              <w:t>Принятие 90% рекомендаций</w:t>
            </w:r>
          </w:p>
          <w:p w:rsidR="007C3E60" w:rsidRPr="007C3E60" w:rsidRDefault="007C3E60" w:rsidP="00B609CE">
            <w:pPr>
              <w:autoSpaceDE w:val="0"/>
              <w:autoSpaceDN w:val="0"/>
              <w:adjustRightInd w:val="0"/>
              <w:rPr>
                <w:rFonts w:cs="Arial"/>
                <w:sz w:val="16"/>
                <w:szCs w:val="16"/>
                <w:lang w:val="ru-RU"/>
              </w:rPr>
            </w:pPr>
            <w:r w:rsidRPr="007C3E60">
              <w:rPr>
                <w:sz w:val="16"/>
                <w:lang w:val="ru-RU"/>
              </w:rPr>
              <w:t>Выполнение 90% рекомендаций в двухгодичный срок</w:t>
            </w:r>
          </w:p>
        </w:tc>
        <w:tc>
          <w:tcPr>
            <w:tcW w:w="1087" w:type="pct"/>
            <w:tcBorders>
              <w:top w:val="nil"/>
              <w:bottom w:val="single" w:sz="4" w:space="0" w:color="auto"/>
            </w:tcBorders>
            <w:shd w:val="clear" w:color="auto" w:fill="FFFFFF"/>
            <w:tcMar>
              <w:top w:w="110" w:type="dxa"/>
            </w:tcMar>
          </w:tcPr>
          <w:p w:rsidR="007C3E60" w:rsidRPr="007C3E60" w:rsidRDefault="007C3E60" w:rsidP="00B609CE">
            <w:pPr>
              <w:rPr>
                <w:rFonts w:cs="Arial"/>
                <w:sz w:val="16"/>
                <w:szCs w:val="16"/>
                <w:lang w:val="ru-RU"/>
              </w:rPr>
            </w:pPr>
            <w:r w:rsidRPr="007C3E60">
              <w:rPr>
                <w:sz w:val="16"/>
                <w:lang w:val="ru-RU"/>
              </w:rPr>
              <w:t>84% — уровень удовлетворенности; 100</w:t>
            </w:r>
            <w:r>
              <w:rPr>
                <w:sz w:val="16"/>
              </w:rPr>
              <w:t> </w:t>
            </w:r>
            <w:r w:rsidRPr="007C3E60">
              <w:rPr>
                <w:sz w:val="16"/>
                <w:lang w:val="ru-RU"/>
              </w:rPr>
              <w:t>% рекомендаций приняты; 90% рекомендаций выполнены в двухгодичный срок</w:t>
            </w:r>
          </w:p>
        </w:tc>
        <w:tc>
          <w:tcPr>
            <w:tcW w:w="725" w:type="pct"/>
            <w:tcBorders>
              <w:top w:val="nil"/>
              <w:bottom w:val="single" w:sz="4" w:space="0" w:color="auto"/>
              <w:right w:val="single" w:sz="4" w:space="0" w:color="auto"/>
            </w:tcBorders>
            <w:shd w:val="clear" w:color="auto" w:fill="auto"/>
            <w:tcMar>
              <w:top w:w="110" w:type="dxa"/>
            </w:tcMar>
          </w:tcPr>
          <w:p w:rsidR="007C3E60" w:rsidRPr="00C3328E" w:rsidRDefault="007C3E60" w:rsidP="00B609CE">
            <w:pPr>
              <w:keepNext/>
              <w:keepLines/>
              <w:jc w:val="center"/>
              <w:rPr>
                <w:rFonts w:cs="Arial"/>
                <w:b/>
                <w:bCs/>
                <w:color w:val="00B050"/>
                <w:sz w:val="16"/>
                <w:szCs w:val="16"/>
              </w:rPr>
            </w:pPr>
            <w:r>
              <w:rPr>
                <w:b/>
                <w:color w:val="00B050"/>
                <w:sz w:val="16"/>
              </w:rPr>
              <w:t>По графику</w:t>
            </w:r>
          </w:p>
        </w:tc>
      </w:tr>
    </w:tbl>
    <w:p w:rsidR="007B43D0" w:rsidRDefault="007B43D0" w:rsidP="007C3E60">
      <w:pPr>
        <w:rPr>
          <w:rFonts w:cs="Arial"/>
          <w:color w:val="000000"/>
          <w:sz w:val="22"/>
          <w:szCs w:val="22"/>
        </w:rPr>
      </w:pPr>
    </w:p>
    <w:p w:rsidR="007B43D0" w:rsidRDefault="007B43D0" w:rsidP="007C3E60">
      <w:pPr>
        <w:rPr>
          <w:rFonts w:cs="Arial"/>
          <w:color w:val="000000"/>
          <w:sz w:val="22"/>
          <w:szCs w:val="22"/>
        </w:rPr>
      </w:pPr>
    </w:p>
    <w:p w:rsidR="007B43D0" w:rsidRDefault="007C3E60" w:rsidP="007C3E60">
      <w:pPr>
        <w:rPr>
          <w:b/>
          <w:sz w:val="18"/>
          <w:szCs w:val="18"/>
        </w:rPr>
      </w:pPr>
      <w:r>
        <w:rPr>
          <w:color w:val="000000"/>
          <w:sz w:val="22"/>
        </w:rPr>
        <w:t>ИСПОЛЬЗОВАНИЕ РЕСУРСОВ</w:t>
      </w:r>
      <w:r>
        <w:tab/>
      </w:r>
    </w:p>
    <w:p w:rsidR="007B43D0" w:rsidRDefault="007B43D0" w:rsidP="007C3E60">
      <w:pPr>
        <w:rPr>
          <w:szCs w:val="20"/>
        </w:rPr>
      </w:pPr>
    </w:p>
    <w:p w:rsidR="007B43D0" w:rsidRDefault="007C3E60" w:rsidP="007C3E60">
      <w:pPr>
        <w:pStyle w:val="NormalWeb"/>
        <w:spacing w:before="0" w:beforeAutospacing="0" w:after="0" w:afterAutospacing="0"/>
        <w:jc w:val="center"/>
        <w:rPr>
          <w:sz w:val="20"/>
          <w:szCs w:val="20"/>
          <w:lang w:val="ru-RU"/>
        </w:rPr>
      </w:pPr>
      <w:r w:rsidRPr="007C3E60">
        <w:rPr>
          <w:color w:val="000000"/>
          <w:sz w:val="20"/>
          <w:lang w:val="ru-RU"/>
        </w:rPr>
        <w:t xml:space="preserve">Бюджет и фактические расходы (в разбивке по результатам) </w:t>
      </w:r>
    </w:p>
    <w:p w:rsidR="007B43D0" w:rsidRDefault="007C3E60" w:rsidP="007C3E60">
      <w:pPr>
        <w:pStyle w:val="NormalWeb"/>
        <w:spacing w:before="0" w:beforeAutospacing="0" w:after="0" w:afterAutospacing="0"/>
        <w:jc w:val="center"/>
        <w:rPr>
          <w:i/>
          <w:iCs/>
          <w:color w:val="000000"/>
          <w:sz w:val="20"/>
          <w:szCs w:val="20"/>
        </w:rPr>
      </w:pPr>
      <w:r>
        <w:rPr>
          <w:i/>
          <w:color w:val="000000"/>
          <w:sz w:val="20"/>
        </w:rPr>
        <w:t>(в тыс. шв. франков)</w:t>
      </w:r>
    </w:p>
    <w:p w:rsidR="007B43D0" w:rsidRDefault="007B43D0" w:rsidP="007C3E60">
      <w:pPr>
        <w:pStyle w:val="NormalWeb"/>
        <w:spacing w:before="0" w:beforeAutospacing="0" w:after="0" w:afterAutospacing="0"/>
        <w:jc w:val="center"/>
        <w:rPr>
          <w:sz w:val="20"/>
          <w:szCs w:val="20"/>
        </w:rPr>
      </w:pPr>
    </w:p>
    <w:p w:rsidR="007B43D0" w:rsidRDefault="007C3E60" w:rsidP="007C3E60">
      <w:r>
        <w:rPr>
          <w:noProof/>
        </w:rPr>
        <w:drawing>
          <wp:inline distT="0" distB="0" distL="0" distR="0" wp14:anchorId="18058FC0" wp14:editId="28686FC0">
            <wp:extent cx="5940425" cy="1840273"/>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40425" cy="1840273"/>
                    </a:xfrm>
                    <a:prstGeom prst="rect">
                      <a:avLst/>
                    </a:prstGeom>
                    <a:noFill/>
                    <a:ln>
                      <a:noFill/>
                    </a:ln>
                  </pic:spPr>
                </pic:pic>
              </a:graphicData>
            </a:graphic>
          </wp:inline>
        </w:drawing>
      </w:r>
    </w:p>
    <w:p w:rsidR="007B43D0" w:rsidRDefault="007B43D0" w:rsidP="007C3E60"/>
    <w:p w:rsidR="007B43D0" w:rsidRDefault="007C3E60" w:rsidP="007C3E60">
      <w:pPr>
        <w:rPr>
          <w:rFonts w:cs="Arial"/>
          <w:color w:val="000000"/>
          <w:szCs w:val="18"/>
        </w:rPr>
      </w:pPr>
      <w:r>
        <w:rPr>
          <w:color w:val="000000"/>
        </w:rPr>
        <w:br w:type="page"/>
      </w:r>
    </w:p>
    <w:p w:rsidR="007B43D0" w:rsidRDefault="007C3E60" w:rsidP="007C3E60">
      <w:pPr>
        <w:pStyle w:val="NormalWeb"/>
        <w:keepNext/>
        <w:keepLines/>
        <w:spacing w:before="0" w:beforeAutospacing="0" w:after="0" w:afterAutospacing="0"/>
        <w:jc w:val="center"/>
        <w:rPr>
          <w:sz w:val="20"/>
          <w:szCs w:val="20"/>
          <w:lang w:val="ru-RU"/>
        </w:rPr>
      </w:pPr>
      <w:r w:rsidRPr="007C3E60">
        <w:rPr>
          <w:color w:val="000000"/>
          <w:sz w:val="20"/>
          <w:lang w:val="ru-RU"/>
        </w:rPr>
        <w:lastRenderedPageBreak/>
        <w:t xml:space="preserve">Бюджет и фактические расходы (по персоналу и не связанные с персоналом) </w:t>
      </w:r>
    </w:p>
    <w:p w:rsidR="007B43D0" w:rsidRDefault="007C3E60" w:rsidP="007C3E60">
      <w:pPr>
        <w:pStyle w:val="NormalWeb"/>
        <w:keepNext/>
        <w:keepLines/>
        <w:spacing w:before="0" w:beforeAutospacing="0" w:after="0" w:afterAutospacing="0"/>
        <w:jc w:val="center"/>
        <w:rPr>
          <w:i/>
          <w:iCs/>
          <w:color w:val="000000"/>
          <w:sz w:val="20"/>
          <w:szCs w:val="20"/>
        </w:rPr>
      </w:pPr>
      <w:r>
        <w:rPr>
          <w:i/>
          <w:color w:val="000000"/>
          <w:sz w:val="20"/>
        </w:rPr>
        <w:t>(в тыс. шв. франков)</w:t>
      </w:r>
    </w:p>
    <w:p w:rsidR="007B43D0" w:rsidRDefault="007B43D0" w:rsidP="007C3E60">
      <w:pPr>
        <w:pStyle w:val="NormalWeb"/>
        <w:keepNext/>
        <w:keepLines/>
        <w:spacing w:before="0" w:beforeAutospacing="0" w:after="0" w:afterAutospacing="0"/>
        <w:jc w:val="center"/>
      </w:pPr>
    </w:p>
    <w:p w:rsidR="007B43D0" w:rsidRDefault="007C3E60" w:rsidP="007C3E60">
      <w:pPr>
        <w:jc w:val="center"/>
        <w:rPr>
          <w:szCs w:val="20"/>
        </w:rPr>
      </w:pPr>
      <w:r>
        <w:rPr>
          <w:noProof/>
          <w:szCs w:val="20"/>
        </w:rPr>
        <w:drawing>
          <wp:inline distT="0" distB="0" distL="0" distR="0" wp14:anchorId="12CA936C" wp14:editId="00865F4B">
            <wp:extent cx="5940425" cy="1322271"/>
            <wp:effectExtent l="0" t="0" r="3175" b="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940425" cy="1322271"/>
                    </a:xfrm>
                    <a:prstGeom prst="rect">
                      <a:avLst/>
                    </a:prstGeom>
                    <a:noFill/>
                    <a:ln>
                      <a:noFill/>
                    </a:ln>
                  </pic:spPr>
                </pic:pic>
              </a:graphicData>
            </a:graphic>
          </wp:inline>
        </w:drawing>
      </w:r>
    </w:p>
    <w:p w:rsidR="007B43D0" w:rsidRDefault="007B43D0" w:rsidP="007C3E60">
      <w:pPr>
        <w:keepNext/>
        <w:autoSpaceDE w:val="0"/>
        <w:autoSpaceDN w:val="0"/>
        <w:rPr>
          <w:i/>
          <w:sz w:val="16"/>
        </w:rPr>
      </w:pPr>
    </w:p>
    <w:p w:rsidR="007B43D0" w:rsidRDefault="007C3E60" w:rsidP="007C3E60">
      <w:pPr>
        <w:keepNext/>
        <w:autoSpaceDE w:val="0"/>
        <w:autoSpaceDN w:val="0"/>
        <w:rPr>
          <w:sz w:val="16"/>
          <w:szCs w:val="16"/>
          <w:lang w:val="ru-RU"/>
        </w:rPr>
      </w:pPr>
      <w:r w:rsidRPr="007C3E60">
        <w:rPr>
          <w:i/>
          <w:sz w:val="16"/>
          <w:lang w:val="ru-RU"/>
        </w:rPr>
        <w:t>ПРИМЕЧАНИЕ. Бюджет после перераспределения 2014–2015</w:t>
      </w:r>
      <w:r>
        <w:rPr>
          <w:i/>
          <w:sz w:val="16"/>
        </w:rPr>
        <w:t> </w:t>
      </w:r>
      <w:r w:rsidRPr="007C3E60">
        <w:rPr>
          <w:i/>
          <w:sz w:val="16"/>
          <w:lang w:val="ru-RU"/>
        </w:rPr>
        <w:t>гг. отражает перераспределение средств по состоянию на 31</w:t>
      </w:r>
      <w:r>
        <w:rPr>
          <w:i/>
          <w:sz w:val="16"/>
        </w:rPr>
        <w:t> </w:t>
      </w:r>
      <w:r w:rsidRPr="007C3E60">
        <w:rPr>
          <w:i/>
          <w:sz w:val="16"/>
          <w:lang w:val="ru-RU"/>
        </w:rPr>
        <w:t>марта 2015</w:t>
      </w:r>
      <w:r>
        <w:rPr>
          <w:i/>
          <w:sz w:val="16"/>
        </w:rPr>
        <w:t> </w:t>
      </w:r>
      <w:r w:rsidRPr="007C3E60">
        <w:rPr>
          <w:i/>
          <w:sz w:val="16"/>
          <w:lang w:val="ru-RU"/>
        </w:rPr>
        <w:t>г., необходимое для удовлетворения потребностей в ходе двухгодичного периода 2014–2015</w:t>
      </w:r>
      <w:r>
        <w:rPr>
          <w:i/>
          <w:sz w:val="16"/>
        </w:rPr>
        <w:t> </w:t>
      </w:r>
      <w:r w:rsidRPr="007C3E60">
        <w:rPr>
          <w:i/>
          <w:sz w:val="16"/>
          <w:lang w:val="ru-RU"/>
        </w:rPr>
        <w:t>гг. в соответствии с финансовым положением 5.5.</w:t>
      </w:r>
    </w:p>
    <w:p w:rsidR="007B43D0" w:rsidRDefault="007B43D0" w:rsidP="007C3E60">
      <w:pPr>
        <w:keepNext/>
        <w:autoSpaceDE w:val="0"/>
        <w:autoSpaceDN w:val="0"/>
        <w:rPr>
          <w:sz w:val="16"/>
          <w:szCs w:val="16"/>
          <w:lang w:val="ru-RU"/>
        </w:rPr>
      </w:pPr>
    </w:p>
    <w:p w:rsidR="007B43D0" w:rsidRDefault="007B43D0" w:rsidP="007C3E60">
      <w:pPr>
        <w:widowControl w:val="0"/>
        <w:autoSpaceDE w:val="0"/>
        <w:autoSpaceDN w:val="0"/>
        <w:adjustRightInd w:val="0"/>
        <w:rPr>
          <w:rFonts w:cs="Arial"/>
          <w:szCs w:val="20"/>
          <w:lang w:val="ru-RU"/>
        </w:rPr>
      </w:pPr>
    </w:p>
    <w:p w:rsidR="007B43D0" w:rsidRDefault="007C3E60" w:rsidP="007C3E60">
      <w:pPr>
        <w:rPr>
          <w:rFonts w:cs="Arial"/>
          <w:u w:val="single"/>
          <w:lang w:val="ru-RU"/>
        </w:rPr>
      </w:pPr>
      <w:r>
        <w:t>A</w:t>
      </w:r>
      <w:r w:rsidRPr="007C3E60">
        <w:rPr>
          <w:lang w:val="ru-RU"/>
        </w:rPr>
        <w:t>.</w:t>
      </w:r>
      <w:r w:rsidRPr="007C3E60">
        <w:rPr>
          <w:lang w:val="ru-RU"/>
        </w:rPr>
        <w:tab/>
      </w:r>
      <w:r w:rsidRPr="007C3E60">
        <w:rPr>
          <w:u w:val="single"/>
          <w:lang w:val="ru-RU"/>
        </w:rPr>
        <w:t>Бюджет после перераспределения 2014–2015</w:t>
      </w:r>
      <w:r>
        <w:rPr>
          <w:u w:val="single"/>
        </w:rPr>
        <w:t> </w:t>
      </w:r>
      <w:r w:rsidRPr="007C3E60">
        <w:rPr>
          <w:u w:val="single"/>
          <w:lang w:val="ru-RU"/>
        </w:rPr>
        <w:t>гг.</w:t>
      </w:r>
    </w:p>
    <w:p w:rsidR="007B43D0" w:rsidRDefault="007B43D0" w:rsidP="007C3E60">
      <w:pPr>
        <w:rPr>
          <w:rFonts w:cs="Arial"/>
          <w:u w:val="single"/>
          <w:lang w:val="ru-RU"/>
        </w:rPr>
      </w:pPr>
    </w:p>
    <w:p w:rsidR="007B43D0" w:rsidRDefault="007C3E60" w:rsidP="007C3E60">
      <w:pPr>
        <w:pStyle w:val="ListParagraph"/>
        <w:numPr>
          <w:ilvl w:val="0"/>
          <w:numId w:val="3"/>
        </w:numPr>
        <w:tabs>
          <w:tab w:val="left" w:pos="709"/>
        </w:tabs>
        <w:ind w:left="0" w:firstLine="0"/>
        <w:jc w:val="both"/>
        <w:rPr>
          <w:rFonts w:cs="Arial"/>
          <w:lang w:val="ru-RU"/>
        </w:rPr>
      </w:pPr>
      <w:r w:rsidRPr="007C3E60">
        <w:rPr>
          <w:color w:val="000000"/>
          <w:lang w:val="ru-RU"/>
        </w:rPr>
        <w:t>Расходы бюджета после перераспределения средств в 2014–2015</w:t>
      </w:r>
      <w:r>
        <w:rPr>
          <w:color w:val="000000"/>
        </w:rPr>
        <w:t> </w:t>
      </w:r>
      <w:r w:rsidRPr="007C3E60">
        <w:rPr>
          <w:color w:val="000000"/>
          <w:lang w:val="ru-RU"/>
        </w:rPr>
        <w:t>гг. отражают корректировки в сторону уменьшения в целях повышения эффективности затрат.</w:t>
      </w:r>
    </w:p>
    <w:p w:rsidR="007B43D0" w:rsidRDefault="007B43D0" w:rsidP="007C3E60">
      <w:pPr>
        <w:autoSpaceDE w:val="0"/>
        <w:autoSpaceDN w:val="0"/>
        <w:jc w:val="both"/>
        <w:rPr>
          <w:rFonts w:cs="Arial"/>
          <w:szCs w:val="20"/>
          <w:lang w:val="ru-RU"/>
        </w:rPr>
      </w:pPr>
    </w:p>
    <w:p w:rsidR="007B43D0" w:rsidRDefault="007C3E60" w:rsidP="007C3E60">
      <w:pPr>
        <w:jc w:val="both"/>
        <w:rPr>
          <w:rFonts w:cs="Arial"/>
          <w:szCs w:val="20"/>
          <w:u w:val="single"/>
          <w:lang w:val="ru-RU"/>
        </w:rPr>
      </w:pPr>
      <w:r>
        <w:t>B</w:t>
      </w:r>
      <w:r w:rsidRPr="007C3E60">
        <w:rPr>
          <w:lang w:val="ru-RU"/>
        </w:rPr>
        <w:t>.</w:t>
      </w:r>
      <w:r w:rsidRPr="007C3E60">
        <w:rPr>
          <w:lang w:val="ru-RU"/>
        </w:rPr>
        <w:tab/>
      </w:r>
      <w:r w:rsidRPr="007C3E60">
        <w:rPr>
          <w:u w:val="single"/>
          <w:lang w:val="ru-RU"/>
        </w:rPr>
        <w:t>Освоение бюджетных средств в 2014</w:t>
      </w:r>
      <w:r>
        <w:rPr>
          <w:u w:val="single"/>
        </w:rPr>
        <w:t> </w:t>
      </w:r>
      <w:r w:rsidRPr="007C3E60">
        <w:rPr>
          <w:u w:val="single"/>
          <w:lang w:val="ru-RU"/>
        </w:rPr>
        <w:t>г.</w:t>
      </w:r>
    </w:p>
    <w:p w:rsidR="007B43D0" w:rsidRDefault="007B43D0" w:rsidP="007C3E60">
      <w:pPr>
        <w:jc w:val="both"/>
        <w:rPr>
          <w:rFonts w:cs="Arial"/>
          <w:szCs w:val="20"/>
          <w:u w:val="single"/>
          <w:lang w:val="ru-RU"/>
        </w:rPr>
      </w:pPr>
    </w:p>
    <w:p w:rsidR="007B43D0" w:rsidRDefault="007C3E60" w:rsidP="007C3E60">
      <w:pPr>
        <w:pStyle w:val="ListParagraph"/>
        <w:numPr>
          <w:ilvl w:val="0"/>
          <w:numId w:val="3"/>
        </w:numPr>
        <w:tabs>
          <w:tab w:val="left" w:pos="709"/>
        </w:tabs>
        <w:ind w:left="0" w:firstLine="0"/>
        <w:jc w:val="both"/>
        <w:rPr>
          <w:rFonts w:ascii="Calibri" w:hAnsi="Calibri"/>
          <w:sz w:val="22"/>
          <w:szCs w:val="22"/>
          <w:lang w:val="ru-RU"/>
        </w:rPr>
      </w:pPr>
      <w:r w:rsidRPr="007C3E60">
        <w:rPr>
          <w:lang w:val="ru-RU"/>
        </w:rPr>
        <w:t xml:space="preserve">Бюджет осваивается плановыми темпами в пределах 40–60% бюджетных средств за первый год двухлетнего периода. </w:t>
      </w:r>
    </w:p>
    <w:p w:rsidR="007B43D0" w:rsidRDefault="007B43D0" w:rsidP="007C3E60">
      <w:pPr>
        <w:jc w:val="both"/>
        <w:rPr>
          <w:lang w:val="ru-RU"/>
        </w:rPr>
      </w:pPr>
    </w:p>
    <w:p w:rsidR="007B43D0" w:rsidRDefault="007B43D0" w:rsidP="00E023E5">
      <w:pPr>
        <w:jc w:val="both"/>
        <w:rPr>
          <w:lang w:val="ru-RU"/>
        </w:rPr>
      </w:pPr>
    </w:p>
    <w:p w:rsidR="007B43D0" w:rsidRDefault="00FF768F">
      <w:pPr>
        <w:rPr>
          <w:lang w:val="ru-RU"/>
        </w:rPr>
      </w:pPr>
      <w:r w:rsidRPr="007C3E60">
        <w:rPr>
          <w:lang w:val="ru-RU"/>
        </w:rPr>
        <w:br w:type="page"/>
      </w:r>
    </w:p>
    <w:p w:rsidR="007B43D0" w:rsidRDefault="007C3E60" w:rsidP="007C3E60">
      <w:pPr>
        <w:pStyle w:val="Heading2"/>
        <w:tabs>
          <w:tab w:val="clear" w:pos="567"/>
          <w:tab w:val="left" w:pos="1985"/>
          <w:tab w:val="left" w:pos="2880"/>
        </w:tabs>
        <w:jc w:val="both"/>
        <w:rPr>
          <w:lang w:val="ru-RU"/>
        </w:rPr>
      </w:pPr>
      <w:bookmarkStart w:id="103" w:name="_Toc422928697"/>
      <w:r w:rsidRPr="007C3E60">
        <w:rPr>
          <w:lang w:val="ru-RU"/>
        </w:rPr>
        <w:lastRenderedPageBreak/>
        <w:t>ПРОГРАММА 27</w:t>
      </w:r>
      <w:r w:rsidRPr="007C3E60">
        <w:rPr>
          <w:lang w:val="ru-RU"/>
        </w:rPr>
        <w:tab/>
      </w:r>
      <w:r w:rsidRPr="007C3E60">
        <w:rPr>
          <w:lang w:val="ru-RU"/>
        </w:rPr>
        <w:tab/>
        <w:t>КОНФЕРЕНЦИОННАЯ И ЛИНГВИСТИЧЕСКАЯ СЛУЖБЫ</w:t>
      </w:r>
      <w:bookmarkEnd w:id="103"/>
    </w:p>
    <w:p w:rsidR="007B43D0" w:rsidRDefault="007B43D0" w:rsidP="007C3E60">
      <w:pPr>
        <w:tabs>
          <w:tab w:val="left" w:pos="2880"/>
        </w:tabs>
        <w:jc w:val="both"/>
        <w:rPr>
          <w:szCs w:val="20"/>
          <w:lang w:val="ru-RU"/>
        </w:rPr>
      </w:pPr>
    </w:p>
    <w:p w:rsidR="007B43D0" w:rsidRDefault="007C3E60" w:rsidP="007C3E60">
      <w:pPr>
        <w:tabs>
          <w:tab w:val="left" w:pos="1985"/>
          <w:tab w:val="left" w:pos="2880"/>
        </w:tabs>
        <w:jc w:val="both"/>
        <w:rPr>
          <w:b/>
          <w:szCs w:val="22"/>
          <w:lang w:val="ru-RU"/>
        </w:rPr>
      </w:pPr>
      <w:r w:rsidRPr="007C3E60">
        <w:rPr>
          <w:b/>
          <w:lang w:val="ru-RU"/>
        </w:rPr>
        <w:t>Руководитель программы</w:t>
      </w:r>
      <w:r w:rsidR="00865DE7">
        <w:rPr>
          <w:b/>
          <w:lang w:val="ru-RU"/>
        </w:rPr>
        <w:t>:</w:t>
      </w:r>
      <w:r w:rsidRPr="007C3E60">
        <w:rPr>
          <w:lang w:val="ru-RU"/>
        </w:rPr>
        <w:tab/>
      </w:r>
      <w:r w:rsidRPr="007C3E60">
        <w:rPr>
          <w:b/>
          <w:lang w:val="ru-RU"/>
        </w:rPr>
        <w:t>г-н А. Сундарам</w:t>
      </w:r>
    </w:p>
    <w:p w:rsidR="007B43D0" w:rsidRDefault="007B43D0" w:rsidP="007C3E60">
      <w:pPr>
        <w:jc w:val="both"/>
        <w:rPr>
          <w:szCs w:val="20"/>
          <w:lang w:val="ru-RU"/>
        </w:rPr>
      </w:pPr>
    </w:p>
    <w:p w:rsidR="007B43D0" w:rsidRDefault="007B43D0" w:rsidP="007C3E60">
      <w:pPr>
        <w:jc w:val="both"/>
        <w:rPr>
          <w:szCs w:val="20"/>
          <w:lang w:val="ru-RU"/>
        </w:rPr>
      </w:pPr>
    </w:p>
    <w:p w:rsidR="007B43D0" w:rsidRDefault="007C3E60" w:rsidP="007C3E60">
      <w:pPr>
        <w:jc w:val="both"/>
        <w:rPr>
          <w:bCs/>
          <w:sz w:val="22"/>
          <w:szCs w:val="22"/>
        </w:rPr>
      </w:pPr>
      <w:r>
        <w:rPr>
          <w:sz w:val="22"/>
        </w:rPr>
        <w:t>ОБЗОР ДОСТИЖЕНИЙ В 2014 Г</w:t>
      </w:r>
      <w:r w:rsidR="00865DE7">
        <w:rPr>
          <w:sz w:val="22"/>
          <w:lang w:val="ru-RU"/>
        </w:rPr>
        <w:t>.</w:t>
      </w:r>
    </w:p>
    <w:p w:rsidR="007B43D0" w:rsidRDefault="007B43D0" w:rsidP="007C3E60">
      <w:pPr>
        <w:jc w:val="both"/>
        <w:rPr>
          <w:szCs w:val="20"/>
        </w:rPr>
      </w:pPr>
    </w:p>
    <w:p w:rsidR="007B43D0" w:rsidRDefault="007C3E60" w:rsidP="007C3E60">
      <w:pPr>
        <w:pStyle w:val="ListParagraph"/>
        <w:numPr>
          <w:ilvl w:val="0"/>
          <w:numId w:val="49"/>
        </w:numPr>
        <w:tabs>
          <w:tab w:val="left" w:pos="709"/>
        </w:tabs>
        <w:ind w:left="0" w:firstLine="0"/>
        <w:jc w:val="both"/>
        <w:rPr>
          <w:rFonts w:cs="Arial"/>
          <w:bCs/>
        </w:rPr>
      </w:pPr>
      <w:r w:rsidRPr="007C3E60">
        <w:rPr>
          <w:lang w:val="ru-RU"/>
        </w:rPr>
        <w:t>В течение рассматриваемого периода Секретариат продолжал действенно осуществлять Лингвистическую политику ВОИС путем поэтапного и эффективного с точки зрения затрат распространения правила о переводе на шесть языков на документы рабочих групп. В 2014</w:t>
      </w:r>
      <w:r>
        <w:t> </w:t>
      </w:r>
      <w:r w:rsidRPr="007C3E60">
        <w:rPr>
          <w:lang w:val="ru-RU"/>
        </w:rPr>
        <w:t xml:space="preserve">г. по графику, установленному государствами-членами, это правило было распространено на Рабочую групп по </w:t>
      </w:r>
      <w:r>
        <w:t>PCT</w:t>
      </w:r>
      <w:r w:rsidRPr="007C3E60">
        <w:rPr>
          <w:lang w:val="ru-RU"/>
        </w:rPr>
        <w:t xml:space="preserve"> и Рабочую группу по правовому развитию </w:t>
      </w:r>
      <w:r>
        <w:t xml:space="preserve">Гаагской системы международной регистрации промышленных образцов. </w:t>
      </w:r>
    </w:p>
    <w:p w:rsidR="007B43D0" w:rsidRDefault="007B43D0" w:rsidP="007C3E60">
      <w:pPr>
        <w:tabs>
          <w:tab w:val="left" w:pos="709"/>
        </w:tabs>
        <w:jc w:val="both"/>
        <w:rPr>
          <w:rFonts w:cs="Arial"/>
          <w:bCs/>
          <w:szCs w:val="20"/>
        </w:rPr>
      </w:pPr>
    </w:p>
    <w:p w:rsidR="007B43D0" w:rsidRDefault="007C3E60" w:rsidP="007C3E60">
      <w:pPr>
        <w:pStyle w:val="ListParagraph"/>
        <w:numPr>
          <w:ilvl w:val="0"/>
          <w:numId w:val="49"/>
        </w:numPr>
        <w:tabs>
          <w:tab w:val="left" w:pos="709"/>
        </w:tabs>
        <w:ind w:left="0" w:firstLine="0"/>
        <w:jc w:val="both"/>
        <w:rPr>
          <w:rFonts w:cs="Arial"/>
          <w:bCs/>
          <w:lang w:val="ru-RU"/>
        </w:rPr>
      </w:pPr>
      <w:r w:rsidRPr="007C3E60">
        <w:rPr>
          <w:lang w:val="ru-RU"/>
        </w:rPr>
        <w:t>Последовательно принимая меры к тому, чтобы рационализировать и контролировать число и объем документов по всем совещаниям удалось сохранить объем переводов на уровне, аналогичном прошлогоднему, несмотря на распространение лингвистического обслуживания на две указанные выше крупные рабочие группы.</w:t>
      </w:r>
    </w:p>
    <w:p w:rsidR="007B43D0" w:rsidRDefault="007B43D0" w:rsidP="007C3E60">
      <w:pPr>
        <w:tabs>
          <w:tab w:val="left" w:pos="709"/>
        </w:tabs>
        <w:jc w:val="both"/>
        <w:rPr>
          <w:rFonts w:cs="Arial"/>
          <w:bCs/>
          <w:szCs w:val="20"/>
          <w:lang w:val="ru-RU"/>
        </w:rPr>
      </w:pPr>
    </w:p>
    <w:p w:rsidR="007B43D0" w:rsidRDefault="007C3E60" w:rsidP="007C3E60">
      <w:pPr>
        <w:pStyle w:val="ListParagraph"/>
        <w:numPr>
          <w:ilvl w:val="0"/>
          <w:numId w:val="49"/>
        </w:numPr>
        <w:tabs>
          <w:tab w:val="left" w:pos="709"/>
        </w:tabs>
        <w:ind w:left="0" w:firstLine="0"/>
        <w:jc w:val="both"/>
        <w:rPr>
          <w:rFonts w:cs="Arial"/>
          <w:bCs/>
          <w:lang w:val="ru-RU"/>
        </w:rPr>
      </w:pPr>
      <w:r w:rsidRPr="007C3E60">
        <w:rPr>
          <w:lang w:val="ru-RU"/>
        </w:rPr>
        <w:t>Лингвистические службы продолжали все активнее пользоваться практикой аутсорсинга услуг перевода: в 2014</w:t>
      </w:r>
      <w:r>
        <w:t> </w:t>
      </w:r>
      <w:r w:rsidRPr="007C3E60">
        <w:rPr>
          <w:lang w:val="ru-RU"/>
        </w:rPr>
        <w:t>г. сторонним индивидуальным переводчикам и переводческим компаниям было направлено 59</w:t>
      </w:r>
      <w:r>
        <w:t> </w:t>
      </w:r>
      <w:r w:rsidRPr="007C3E60">
        <w:rPr>
          <w:lang w:val="ru-RU"/>
        </w:rPr>
        <w:t>% всех переводов, тогда как в 2013</w:t>
      </w:r>
      <w:r>
        <w:t> </w:t>
      </w:r>
      <w:r w:rsidRPr="007C3E60">
        <w:rPr>
          <w:lang w:val="ru-RU"/>
        </w:rPr>
        <w:t>г. — 56</w:t>
      </w:r>
      <w:r>
        <w:t> </w:t>
      </w:r>
      <w:r w:rsidRPr="007C3E60">
        <w:rPr>
          <w:lang w:val="ru-RU"/>
        </w:rPr>
        <w:t>%. Для обеспечения качества перевода при содействии основной внутренней группы переводчиков и редакторов была повышена эффективность контроля качества. Были разработаны и оптимизированы новые меры и процессы работы, касающиеся всех языков. Общий показатель контроля качества вырос с уровня менее 10</w:t>
      </w:r>
      <w:r>
        <w:t> </w:t>
      </w:r>
      <w:r w:rsidRPr="007C3E60">
        <w:rPr>
          <w:lang w:val="ru-RU"/>
        </w:rPr>
        <w:t>процентов до применения Лингвистической политики (в конце 2011</w:t>
      </w:r>
      <w:r>
        <w:t> </w:t>
      </w:r>
      <w:r w:rsidRPr="007C3E60">
        <w:rPr>
          <w:lang w:val="ru-RU"/>
        </w:rPr>
        <w:t>г.) примерно до 39</w:t>
      </w:r>
      <w:r>
        <w:t> </w:t>
      </w:r>
      <w:r w:rsidRPr="007C3E60">
        <w:rPr>
          <w:lang w:val="ru-RU"/>
        </w:rPr>
        <w:t>процентов в 2014</w:t>
      </w:r>
      <w:r>
        <w:t> </w:t>
      </w:r>
      <w:r w:rsidRPr="007C3E60">
        <w:rPr>
          <w:lang w:val="ru-RU"/>
        </w:rPr>
        <w:t xml:space="preserve">г. </w:t>
      </w:r>
    </w:p>
    <w:p w:rsidR="007B43D0" w:rsidRDefault="007B43D0" w:rsidP="007C3E60">
      <w:pPr>
        <w:tabs>
          <w:tab w:val="left" w:pos="709"/>
        </w:tabs>
        <w:jc w:val="both"/>
        <w:rPr>
          <w:rFonts w:cs="Arial"/>
          <w:bCs/>
          <w:szCs w:val="20"/>
          <w:lang w:val="ru-RU"/>
        </w:rPr>
      </w:pPr>
    </w:p>
    <w:p w:rsidR="007B43D0" w:rsidRDefault="007C3E60" w:rsidP="007C3E60">
      <w:pPr>
        <w:pStyle w:val="ListParagraph"/>
        <w:numPr>
          <w:ilvl w:val="0"/>
          <w:numId w:val="49"/>
        </w:numPr>
        <w:tabs>
          <w:tab w:val="left" w:pos="709"/>
        </w:tabs>
        <w:ind w:left="0" w:firstLine="0"/>
        <w:jc w:val="both"/>
        <w:rPr>
          <w:rFonts w:cs="Arial"/>
          <w:bCs/>
          <w:lang w:val="ru-RU"/>
        </w:rPr>
      </w:pPr>
      <w:r w:rsidRPr="007C3E60">
        <w:rPr>
          <w:lang w:val="ru-RU"/>
        </w:rPr>
        <w:t>На основе новых систем автоматизированного перевода и терминологии (САПТ), которые были полностью интегрированы в 2014</w:t>
      </w:r>
      <w:r>
        <w:t> </w:t>
      </w:r>
      <w:r w:rsidRPr="007C3E60">
        <w:rPr>
          <w:lang w:val="ru-RU"/>
        </w:rPr>
        <w:t xml:space="preserve">г., в рамках </w:t>
      </w:r>
      <w:r w:rsidR="004401ED">
        <w:rPr>
          <w:lang w:val="ru-RU"/>
        </w:rPr>
        <w:t>п</w:t>
      </w:r>
      <w:r w:rsidRPr="007C3E60">
        <w:rPr>
          <w:lang w:val="ru-RU"/>
        </w:rPr>
        <w:t>рограммы был начат беспрецедентный терминологический проект, предусматривающий публикацию терминологических материалов на всех шести языках ООН на новой терминологической платформе ВОИС «</w:t>
      </w:r>
      <w:r>
        <w:t>Pearl</w:t>
      </w:r>
      <w:r w:rsidRPr="007C3E60">
        <w:rPr>
          <w:lang w:val="ru-RU"/>
        </w:rPr>
        <w:t xml:space="preserve">», которая в настоящее время содержит только термины </w:t>
      </w:r>
      <w:r>
        <w:t>PCT</w:t>
      </w:r>
      <w:r w:rsidRPr="007C3E60">
        <w:rPr>
          <w:lang w:val="ru-RU"/>
        </w:rPr>
        <w:t>.</w:t>
      </w:r>
    </w:p>
    <w:p w:rsidR="007B43D0" w:rsidRDefault="007B43D0" w:rsidP="007C3E60">
      <w:pPr>
        <w:tabs>
          <w:tab w:val="left" w:pos="709"/>
        </w:tabs>
        <w:jc w:val="both"/>
        <w:rPr>
          <w:rFonts w:cs="Arial"/>
          <w:bCs/>
          <w:szCs w:val="20"/>
          <w:lang w:val="ru-RU"/>
        </w:rPr>
      </w:pPr>
    </w:p>
    <w:p w:rsidR="007B43D0" w:rsidRDefault="007C3E60" w:rsidP="007C3E60">
      <w:pPr>
        <w:pStyle w:val="ListParagraph"/>
        <w:numPr>
          <w:ilvl w:val="0"/>
          <w:numId w:val="49"/>
        </w:numPr>
        <w:tabs>
          <w:tab w:val="left" w:pos="709"/>
        </w:tabs>
        <w:ind w:left="0" w:firstLine="0"/>
        <w:jc w:val="both"/>
        <w:rPr>
          <w:rFonts w:cs="Arial"/>
          <w:bCs/>
          <w:lang w:val="ru-RU"/>
        </w:rPr>
      </w:pPr>
      <w:r w:rsidRPr="007C3E60">
        <w:rPr>
          <w:lang w:val="ru-RU"/>
        </w:rPr>
        <w:t>Кроме того, путем пересмотра договорных отношений с внешними письменными переводчиками был более прочно внедрен принцип «обеспечения качества у истока». Были сохранены связи только с теми переводчиками, которые соответствуют установленным стандартам, а новые письменные переводчики привлекались только после интенсивной проверки их навыков. Кроме того, были внедрены системы для увязывания выплат с качеством и своевременностью сделанных сторонними специалистами переводов.</w:t>
      </w:r>
    </w:p>
    <w:p w:rsidR="007B43D0" w:rsidRDefault="007B43D0" w:rsidP="007C3E60">
      <w:pPr>
        <w:tabs>
          <w:tab w:val="left" w:pos="709"/>
        </w:tabs>
        <w:jc w:val="both"/>
        <w:rPr>
          <w:rFonts w:cs="Arial"/>
          <w:bCs/>
          <w:szCs w:val="20"/>
          <w:lang w:val="ru-RU"/>
        </w:rPr>
      </w:pPr>
    </w:p>
    <w:p w:rsidR="007B43D0" w:rsidRDefault="007C3E60" w:rsidP="007C3E60">
      <w:pPr>
        <w:pStyle w:val="ListParagraph"/>
        <w:numPr>
          <w:ilvl w:val="0"/>
          <w:numId w:val="49"/>
        </w:numPr>
        <w:tabs>
          <w:tab w:val="left" w:pos="709"/>
        </w:tabs>
        <w:ind w:left="0" w:firstLine="0"/>
        <w:jc w:val="both"/>
        <w:rPr>
          <w:rFonts w:cs="Arial"/>
          <w:bCs/>
          <w:lang w:val="ru-RU"/>
        </w:rPr>
      </w:pPr>
      <w:r w:rsidRPr="007C3E60">
        <w:rPr>
          <w:lang w:val="ru-RU"/>
        </w:rPr>
        <w:t>На основе опыта аутсорсинга работы по письменному переводу на французский и испанский языки в рамках международных конкурсов были отобраны новые учреждения для выполнения письменных переводов на арабский, китайский и русский языки.</w:t>
      </w:r>
    </w:p>
    <w:p w:rsidR="007B43D0" w:rsidRDefault="007B43D0" w:rsidP="007C3E60">
      <w:pPr>
        <w:tabs>
          <w:tab w:val="left" w:pos="709"/>
        </w:tabs>
        <w:jc w:val="both"/>
        <w:rPr>
          <w:rFonts w:cs="Arial"/>
          <w:bCs/>
          <w:szCs w:val="20"/>
          <w:lang w:val="ru-RU"/>
        </w:rPr>
      </w:pPr>
    </w:p>
    <w:p w:rsidR="007B43D0" w:rsidRDefault="007C3E60" w:rsidP="007C3E60">
      <w:pPr>
        <w:pStyle w:val="ListParagraph"/>
        <w:numPr>
          <w:ilvl w:val="0"/>
          <w:numId w:val="49"/>
        </w:numPr>
        <w:tabs>
          <w:tab w:val="left" w:pos="709"/>
        </w:tabs>
        <w:ind w:left="0" w:firstLine="0"/>
        <w:jc w:val="both"/>
        <w:rPr>
          <w:rFonts w:cs="Arial"/>
          <w:bCs/>
          <w:lang w:val="ru-RU"/>
        </w:rPr>
      </w:pPr>
      <w:r w:rsidRPr="007C3E60">
        <w:rPr>
          <w:lang w:val="ru-RU"/>
        </w:rPr>
        <w:t>Эти меры и инициативы способствовали экономии на затратах: стоимость перевода в расчете на одно слово снизилась с 0,63</w:t>
      </w:r>
      <w:r>
        <w:t> </w:t>
      </w:r>
      <w:r w:rsidRPr="007C3E60">
        <w:rPr>
          <w:lang w:val="ru-RU"/>
        </w:rPr>
        <w:t>шв. франков в 2013</w:t>
      </w:r>
      <w:r>
        <w:t> </w:t>
      </w:r>
      <w:r w:rsidRPr="007C3E60">
        <w:rPr>
          <w:lang w:val="ru-RU"/>
        </w:rPr>
        <w:t>г. до 0,59</w:t>
      </w:r>
      <w:r>
        <w:t> </w:t>
      </w:r>
      <w:r w:rsidRPr="007C3E60">
        <w:rPr>
          <w:lang w:val="ru-RU"/>
        </w:rPr>
        <w:t>шв. франков в 2014</w:t>
      </w:r>
      <w:r>
        <w:t> </w:t>
      </w:r>
      <w:r w:rsidRPr="007C3E60">
        <w:rPr>
          <w:lang w:val="ru-RU"/>
        </w:rPr>
        <w:t>г.</w:t>
      </w:r>
    </w:p>
    <w:p w:rsidR="007B43D0" w:rsidRDefault="007B43D0" w:rsidP="007C3E60">
      <w:pPr>
        <w:tabs>
          <w:tab w:val="left" w:pos="709"/>
        </w:tabs>
        <w:jc w:val="both"/>
        <w:rPr>
          <w:rFonts w:cs="Arial"/>
          <w:bCs/>
          <w:szCs w:val="20"/>
          <w:lang w:val="ru-RU"/>
        </w:rPr>
      </w:pPr>
    </w:p>
    <w:p w:rsidR="007B43D0" w:rsidRDefault="007C3E60" w:rsidP="007C3E60">
      <w:pPr>
        <w:pStyle w:val="ListParagraph"/>
        <w:numPr>
          <w:ilvl w:val="0"/>
          <w:numId w:val="49"/>
        </w:numPr>
        <w:tabs>
          <w:tab w:val="left" w:pos="709"/>
        </w:tabs>
        <w:ind w:left="0" w:firstLine="0"/>
        <w:jc w:val="both"/>
        <w:rPr>
          <w:rFonts w:cs="Arial"/>
          <w:bCs/>
          <w:lang w:val="ru-RU"/>
        </w:rPr>
      </w:pPr>
      <w:r w:rsidRPr="007C3E60">
        <w:rPr>
          <w:lang w:val="ru-RU"/>
        </w:rPr>
        <w:t>Продолжалось эффективное и качественное оказание услуг устного перевода на всех совещаниях и мероприятиях ВОИС, где это было необходимо.</w:t>
      </w:r>
    </w:p>
    <w:p w:rsidR="007B43D0" w:rsidRDefault="007B43D0" w:rsidP="007C3E60">
      <w:pPr>
        <w:tabs>
          <w:tab w:val="left" w:pos="709"/>
        </w:tabs>
        <w:jc w:val="both"/>
        <w:rPr>
          <w:rFonts w:cs="Arial"/>
          <w:bCs/>
          <w:szCs w:val="20"/>
          <w:lang w:val="ru-RU"/>
        </w:rPr>
      </w:pPr>
    </w:p>
    <w:p w:rsidR="007B43D0" w:rsidRDefault="007C3E60" w:rsidP="007C3E60">
      <w:pPr>
        <w:pStyle w:val="ListParagraph"/>
        <w:numPr>
          <w:ilvl w:val="0"/>
          <w:numId w:val="49"/>
        </w:numPr>
        <w:tabs>
          <w:tab w:val="left" w:pos="709"/>
        </w:tabs>
        <w:ind w:left="0" w:firstLine="0"/>
        <w:jc w:val="both"/>
        <w:rPr>
          <w:lang w:val="ru-RU"/>
        </w:rPr>
      </w:pPr>
      <w:r w:rsidRPr="007C3E60">
        <w:rPr>
          <w:lang w:val="ru-RU"/>
        </w:rPr>
        <w:t>После нескольких лет заметного роста в 2014</w:t>
      </w:r>
      <w:r>
        <w:t> </w:t>
      </w:r>
      <w:r w:rsidRPr="007C3E60">
        <w:rPr>
          <w:lang w:val="ru-RU"/>
        </w:rPr>
        <w:t>г. была отмечена стабилизация числа организуемых в Женеве совещаний, которое достигло пикового уровня в 2013</w:t>
      </w:r>
      <w:r>
        <w:t> </w:t>
      </w:r>
      <w:r w:rsidRPr="007C3E60">
        <w:rPr>
          <w:lang w:val="ru-RU"/>
        </w:rPr>
        <w:t>г.</w:t>
      </w:r>
      <w:r w:rsidR="0018387A">
        <w:rPr>
          <w:lang w:val="ru-RU"/>
        </w:rPr>
        <w:t xml:space="preserve"> главным образом</w:t>
      </w:r>
      <w:r w:rsidRPr="007C3E60">
        <w:rPr>
          <w:lang w:val="ru-RU"/>
        </w:rPr>
        <w:t xml:space="preserve"> </w:t>
      </w:r>
      <w:r w:rsidR="0047715A">
        <w:rPr>
          <w:lang w:val="ru-RU"/>
        </w:rPr>
        <w:t xml:space="preserve">по причине </w:t>
      </w:r>
      <w:r w:rsidR="0018387A">
        <w:rPr>
          <w:lang w:val="ru-RU"/>
        </w:rPr>
        <w:t xml:space="preserve">проведения </w:t>
      </w:r>
      <w:r w:rsidRPr="007C3E60">
        <w:rPr>
          <w:lang w:val="ru-RU"/>
        </w:rPr>
        <w:t>Дипломатической конференци</w:t>
      </w:r>
      <w:r w:rsidR="0018387A">
        <w:rPr>
          <w:lang w:val="ru-RU"/>
        </w:rPr>
        <w:t>и</w:t>
      </w:r>
      <w:r w:rsidRPr="007C3E60">
        <w:rPr>
          <w:lang w:val="ru-RU"/>
        </w:rPr>
        <w:t xml:space="preserve"> и внеочередны</w:t>
      </w:r>
      <w:r w:rsidR="0047715A">
        <w:rPr>
          <w:lang w:val="ru-RU"/>
        </w:rPr>
        <w:t>х</w:t>
      </w:r>
      <w:r w:rsidRPr="007C3E60">
        <w:rPr>
          <w:lang w:val="ru-RU"/>
        </w:rPr>
        <w:t xml:space="preserve"> сесси</w:t>
      </w:r>
      <w:r w:rsidR="0047715A">
        <w:rPr>
          <w:lang w:val="ru-RU"/>
        </w:rPr>
        <w:t>й</w:t>
      </w:r>
      <w:r w:rsidRPr="007C3E60">
        <w:rPr>
          <w:lang w:val="ru-RU"/>
        </w:rPr>
        <w:t xml:space="preserve"> Ассамблей. </w:t>
      </w:r>
      <w:r w:rsidR="0047715A">
        <w:rPr>
          <w:lang w:val="ru-RU"/>
        </w:rPr>
        <w:t>Отчечается небольшое снижение ч</w:t>
      </w:r>
      <w:r w:rsidRPr="007C3E60">
        <w:rPr>
          <w:lang w:val="ru-RU"/>
        </w:rPr>
        <w:t>исл</w:t>
      </w:r>
      <w:r w:rsidR="0047715A">
        <w:rPr>
          <w:lang w:val="ru-RU"/>
        </w:rPr>
        <w:t>а</w:t>
      </w:r>
      <w:r w:rsidRPr="007C3E60">
        <w:rPr>
          <w:lang w:val="ru-RU"/>
        </w:rPr>
        <w:t xml:space="preserve"> проводимых в Женеве межправительственных конференций</w:t>
      </w:r>
      <w:r w:rsidR="0047715A">
        <w:rPr>
          <w:lang w:val="ru-RU"/>
        </w:rPr>
        <w:t>,</w:t>
      </w:r>
      <w:r w:rsidRPr="007C3E60">
        <w:rPr>
          <w:lang w:val="ru-RU"/>
        </w:rPr>
        <w:t xml:space="preserve"> 101</w:t>
      </w:r>
      <w:r w:rsidR="0047715A">
        <w:rPr>
          <w:lang w:val="ru-RU"/>
        </w:rPr>
        <w:t xml:space="preserve"> в 2014 г. по </w:t>
      </w:r>
      <w:r w:rsidRPr="007C3E60">
        <w:rPr>
          <w:lang w:val="ru-RU"/>
        </w:rPr>
        <w:t>сравнению с 108 в 2013</w:t>
      </w:r>
      <w:r>
        <w:t> </w:t>
      </w:r>
      <w:r w:rsidRPr="007C3E60">
        <w:rPr>
          <w:lang w:val="ru-RU"/>
        </w:rPr>
        <w:t>г.</w:t>
      </w:r>
      <w:r w:rsidR="0047715A">
        <w:rPr>
          <w:lang w:val="ru-RU"/>
        </w:rPr>
        <w:t xml:space="preserve">, а также </w:t>
      </w:r>
      <w:r w:rsidRPr="007C3E60">
        <w:rPr>
          <w:lang w:val="ru-RU"/>
        </w:rPr>
        <w:t>специальных мероприятий (командировок экспертов, консультаций, заседаний групп, двусторонних совещаний, презентаций, тематических мероприятий, официальных визитов и внутренних совещаний)</w:t>
      </w:r>
      <w:r w:rsidR="0047715A">
        <w:rPr>
          <w:lang w:val="ru-RU"/>
        </w:rPr>
        <w:t>,</w:t>
      </w:r>
      <w:r w:rsidRPr="007C3E60">
        <w:rPr>
          <w:lang w:val="ru-RU"/>
        </w:rPr>
        <w:t xml:space="preserve"> 5400</w:t>
      </w:r>
      <w:r w:rsidR="0047715A">
        <w:rPr>
          <w:lang w:val="ru-RU"/>
        </w:rPr>
        <w:t xml:space="preserve"> в 2014 г. по</w:t>
      </w:r>
      <w:r w:rsidRPr="007C3E60">
        <w:rPr>
          <w:lang w:val="ru-RU"/>
        </w:rPr>
        <w:t xml:space="preserve"> сравнению с 5600 </w:t>
      </w:r>
      <w:r w:rsidR="0047715A">
        <w:rPr>
          <w:lang w:val="ru-RU"/>
        </w:rPr>
        <w:t>годом раньше</w:t>
      </w:r>
      <w:r w:rsidRPr="007C3E60">
        <w:rPr>
          <w:lang w:val="ru-RU"/>
        </w:rPr>
        <w:t xml:space="preserve">. </w:t>
      </w:r>
      <w:r w:rsidR="0047715A">
        <w:rPr>
          <w:lang w:val="ru-RU"/>
        </w:rPr>
        <w:t xml:space="preserve"> </w:t>
      </w:r>
      <w:r w:rsidRPr="007C3E60">
        <w:rPr>
          <w:lang w:val="ru-RU"/>
        </w:rPr>
        <w:t>Кроме того, было организовано обслуживание 81</w:t>
      </w:r>
      <w:r>
        <w:t> </w:t>
      </w:r>
      <w:r w:rsidRPr="007C3E60">
        <w:rPr>
          <w:lang w:val="ru-RU"/>
        </w:rPr>
        <w:t>совещания, проведенного вне стандартных часов проведения совещаний, то есть после 18</w:t>
      </w:r>
      <w:r>
        <w:t> </w:t>
      </w:r>
      <w:r w:rsidRPr="007C3E60">
        <w:rPr>
          <w:lang w:val="ru-RU"/>
        </w:rPr>
        <w:t>час.</w:t>
      </w:r>
      <w:r>
        <w:t> </w:t>
      </w:r>
      <w:r w:rsidRPr="007C3E60">
        <w:rPr>
          <w:lang w:val="ru-RU"/>
        </w:rPr>
        <w:t>30</w:t>
      </w:r>
      <w:r>
        <w:t> </w:t>
      </w:r>
      <w:r w:rsidRPr="007C3E60">
        <w:rPr>
          <w:lang w:val="ru-RU"/>
        </w:rPr>
        <w:t>мин. или в выходные дни (в 2013</w:t>
      </w:r>
      <w:r>
        <w:t> </w:t>
      </w:r>
      <w:r w:rsidRPr="007C3E60">
        <w:rPr>
          <w:lang w:val="ru-RU"/>
        </w:rPr>
        <w:t>г. эта цифра составила 80).</w:t>
      </w:r>
    </w:p>
    <w:p w:rsidR="007B43D0" w:rsidRDefault="007B43D0" w:rsidP="007C3E60">
      <w:pPr>
        <w:pStyle w:val="ListParagraph"/>
        <w:tabs>
          <w:tab w:val="left" w:pos="709"/>
        </w:tabs>
        <w:ind w:left="0"/>
        <w:jc w:val="both"/>
        <w:rPr>
          <w:lang w:val="ru-RU"/>
        </w:rPr>
      </w:pPr>
    </w:p>
    <w:p w:rsidR="007B43D0" w:rsidRDefault="007C3E60" w:rsidP="007C3E60">
      <w:pPr>
        <w:pStyle w:val="ListParagraph"/>
        <w:numPr>
          <w:ilvl w:val="0"/>
          <w:numId w:val="49"/>
        </w:numPr>
        <w:tabs>
          <w:tab w:val="left" w:pos="709"/>
        </w:tabs>
        <w:ind w:left="0" w:firstLine="0"/>
        <w:jc w:val="both"/>
        <w:rPr>
          <w:rFonts w:cs="Arial"/>
          <w:lang w:val="ru-RU"/>
        </w:rPr>
      </w:pPr>
      <w:r w:rsidRPr="007C3E60">
        <w:rPr>
          <w:lang w:val="ru-RU"/>
        </w:rPr>
        <w:t>В целях более качественного обслуживания сторон, посещающих конференции, участникам основных сессий систематически рассылался электронный вопросник. Кроме того, были созданы механизмы ознакомления с отзывами, анализа результатов и принятия корректирующих мер.</w:t>
      </w:r>
    </w:p>
    <w:p w:rsidR="007B43D0" w:rsidRDefault="007B43D0" w:rsidP="007C3E60">
      <w:pPr>
        <w:tabs>
          <w:tab w:val="left" w:pos="709"/>
        </w:tabs>
        <w:jc w:val="both"/>
        <w:rPr>
          <w:rFonts w:cs="Arial"/>
          <w:szCs w:val="20"/>
          <w:lang w:val="ru-RU"/>
        </w:rPr>
      </w:pPr>
    </w:p>
    <w:p w:rsidR="007B43D0" w:rsidRDefault="007C3E60" w:rsidP="007C3E60">
      <w:pPr>
        <w:pStyle w:val="ListParagraph"/>
        <w:numPr>
          <w:ilvl w:val="0"/>
          <w:numId w:val="49"/>
        </w:numPr>
        <w:tabs>
          <w:tab w:val="left" w:pos="709"/>
        </w:tabs>
        <w:ind w:left="0" w:firstLine="0"/>
        <w:jc w:val="both"/>
        <w:rPr>
          <w:rFonts w:cs="Arial"/>
          <w:lang w:val="ru-RU"/>
        </w:rPr>
      </w:pPr>
      <w:r w:rsidRPr="007C3E60">
        <w:rPr>
          <w:lang w:val="ru-RU"/>
        </w:rPr>
        <w:t>Для обеспечения своевременного поступления документов к совещаниям в 2014</w:t>
      </w:r>
      <w:r>
        <w:t> </w:t>
      </w:r>
      <w:r w:rsidRPr="007C3E60">
        <w:rPr>
          <w:lang w:val="ru-RU"/>
        </w:rPr>
        <w:t>г. была разработана соответствующая система отслеживания и в течение всего года производился сбор соответствующей информации. По итогам этих проведенных впервые мероприятий состоялось совместное с секретариатами обсуждение корректирующих мер.</w:t>
      </w:r>
    </w:p>
    <w:p w:rsidR="007B43D0" w:rsidRDefault="007B43D0" w:rsidP="007C3E60">
      <w:pPr>
        <w:tabs>
          <w:tab w:val="left" w:pos="709"/>
        </w:tabs>
        <w:jc w:val="both"/>
        <w:rPr>
          <w:rFonts w:cs="Arial"/>
          <w:szCs w:val="20"/>
          <w:lang w:val="ru-RU"/>
        </w:rPr>
      </w:pPr>
    </w:p>
    <w:p w:rsidR="007B43D0" w:rsidRDefault="007C3E60" w:rsidP="007C3E60">
      <w:pPr>
        <w:pStyle w:val="Default"/>
        <w:numPr>
          <w:ilvl w:val="0"/>
          <w:numId w:val="49"/>
        </w:numPr>
        <w:tabs>
          <w:tab w:val="left" w:pos="709"/>
        </w:tabs>
        <w:ind w:left="0" w:firstLine="0"/>
        <w:jc w:val="both"/>
        <w:rPr>
          <w:sz w:val="20"/>
          <w:szCs w:val="20"/>
          <w:lang w:val="ru-RU"/>
        </w:rPr>
      </w:pPr>
      <w:r w:rsidRPr="007C3E60">
        <w:rPr>
          <w:sz w:val="20"/>
          <w:lang w:val="ru-RU"/>
        </w:rPr>
        <w:t>Особо следует отметить плавный переход к использованию новых конференционных помещений и новой инфраструктуры регистрации, которые были введены в строй в последнем квартале года. В увязке с открытием нового входного комплекса и переносом в него операций по регистрации во время конференций была введена система выдачи участникам конференций пропусков повышенной защищенности.</w:t>
      </w:r>
    </w:p>
    <w:p w:rsidR="007B43D0" w:rsidRDefault="007B43D0" w:rsidP="007C3E60">
      <w:pPr>
        <w:tabs>
          <w:tab w:val="left" w:pos="709"/>
        </w:tabs>
        <w:jc w:val="both"/>
        <w:rPr>
          <w:rFonts w:cs="Arial"/>
          <w:szCs w:val="20"/>
          <w:lang w:val="ru-RU"/>
        </w:rPr>
      </w:pPr>
    </w:p>
    <w:p w:rsidR="007B43D0" w:rsidRDefault="007C3E60" w:rsidP="007C3E60">
      <w:pPr>
        <w:pStyle w:val="Default"/>
        <w:numPr>
          <w:ilvl w:val="0"/>
          <w:numId w:val="49"/>
        </w:numPr>
        <w:tabs>
          <w:tab w:val="left" w:pos="709"/>
        </w:tabs>
        <w:ind w:left="0" w:firstLine="0"/>
        <w:jc w:val="both"/>
        <w:rPr>
          <w:sz w:val="20"/>
          <w:szCs w:val="20"/>
          <w:lang w:val="ru-RU"/>
        </w:rPr>
      </w:pPr>
      <w:r w:rsidRPr="007C3E60">
        <w:rPr>
          <w:sz w:val="20"/>
          <w:lang w:val="ru-RU"/>
        </w:rPr>
        <w:t>В течение всего года ВОИС продолжала эффективно и своевременно предоставлять услуги печати. Благодаря пересмотру условий аренды удалось сократить расходы на печать каждой страницы на 26</w:t>
      </w:r>
      <w:r>
        <w:rPr>
          <w:sz w:val="20"/>
        </w:rPr>
        <w:t> </w:t>
      </w:r>
      <w:r w:rsidRPr="007C3E60">
        <w:rPr>
          <w:sz w:val="20"/>
          <w:lang w:val="ru-RU"/>
        </w:rPr>
        <w:t>процентов с 0,19</w:t>
      </w:r>
      <w:r>
        <w:rPr>
          <w:sz w:val="20"/>
        </w:rPr>
        <w:t> </w:t>
      </w:r>
      <w:r w:rsidRPr="007C3E60">
        <w:rPr>
          <w:sz w:val="20"/>
          <w:lang w:val="ru-RU"/>
        </w:rPr>
        <w:t>шв. франков в 2013</w:t>
      </w:r>
      <w:r>
        <w:rPr>
          <w:sz w:val="20"/>
        </w:rPr>
        <w:t> </w:t>
      </w:r>
      <w:r w:rsidRPr="007C3E60">
        <w:rPr>
          <w:sz w:val="20"/>
          <w:lang w:val="ru-RU"/>
        </w:rPr>
        <w:t>г. до 0,14</w:t>
      </w:r>
      <w:r>
        <w:rPr>
          <w:sz w:val="20"/>
        </w:rPr>
        <w:t> </w:t>
      </w:r>
      <w:r w:rsidRPr="007C3E60">
        <w:rPr>
          <w:sz w:val="20"/>
          <w:lang w:val="ru-RU"/>
        </w:rPr>
        <w:t>шв. франков в 2014</w:t>
      </w:r>
      <w:r>
        <w:rPr>
          <w:sz w:val="20"/>
        </w:rPr>
        <w:t> </w:t>
      </w:r>
      <w:r w:rsidRPr="007C3E60">
        <w:rPr>
          <w:sz w:val="20"/>
          <w:lang w:val="ru-RU"/>
        </w:rPr>
        <w:t>г. В целях сокращения выбросов углерода в связи с совещаниями ВОИС была прекращена рассылка повестки дня совещаний в печатном виде и были сокращены тиражи документов, распространяемых на информационных стендах.</w:t>
      </w:r>
    </w:p>
    <w:p w:rsidR="007B43D0" w:rsidRDefault="007B43D0" w:rsidP="007C3E60">
      <w:pPr>
        <w:tabs>
          <w:tab w:val="left" w:pos="709"/>
        </w:tabs>
        <w:jc w:val="both"/>
        <w:rPr>
          <w:rFonts w:cs="Arial"/>
          <w:bCs/>
          <w:szCs w:val="20"/>
          <w:lang w:val="ru-RU"/>
        </w:rPr>
      </w:pPr>
    </w:p>
    <w:p w:rsidR="007B43D0" w:rsidRDefault="007C3E60" w:rsidP="007C3E60">
      <w:pPr>
        <w:pStyle w:val="ListParagraph"/>
        <w:numPr>
          <w:ilvl w:val="0"/>
          <w:numId w:val="49"/>
        </w:numPr>
        <w:tabs>
          <w:tab w:val="left" w:pos="709"/>
        </w:tabs>
        <w:ind w:left="0" w:firstLine="0"/>
        <w:jc w:val="both"/>
        <w:rPr>
          <w:lang w:val="ru-RU"/>
        </w:rPr>
      </w:pPr>
      <w:r w:rsidRPr="007C3E60">
        <w:rPr>
          <w:lang w:val="ru-RU"/>
        </w:rPr>
        <w:t>В соответствии с Политикой ведения документации и хранения архивов, принятой в двухгодичный период 2012–2013</w:t>
      </w:r>
      <w:r>
        <w:t> </w:t>
      </w:r>
      <w:r w:rsidRPr="007C3E60">
        <w:rPr>
          <w:lang w:val="ru-RU"/>
        </w:rPr>
        <w:t>гг., была начата работа по составлению графиков хранения документации.</w:t>
      </w:r>
    </w:p>
    <w:p w:rsidR="007B43D0" w:rsidRDefault="007B43D0" w:rsidP="007C3E60">
      <w:pPr>
        <w:tabs>
          <w:tab w:val="left" w:pos="709"/>
        </w:tabs>
        <w:jc w:val="both"/>
        <w:rPr>
          <w:rFonts w:cs="Arial"/>
          <w:szCs w:val="20"/>
          <w:lang w:val="ru-RU"/>
        </w:rPr>
      </w:pPr>
    </w:p>
    <w:p w:rsidR="007B43D0" w:rsidRDefault="007C3E60" w:rsidP="007C3E60">
      <w:pPr>
        <w:pStyle w:val="ListParagraph"/>
        <w:numPr>
          <w:ilvl w:val="0"/>
          <w:numId w:val="49"/>
        </w:numPr>
        <w:tabs>
          <w:tab w:val="left" w:pos="709"/>
        </w:tabs>
        <w:ind w:left="0" w:firstLine="0"/>
        <w:jc w:val="both"/>
        <w:rPr>
          <w:rFonts w:cs="Arial"/>
          <w:lang w:val="ru-RU"/>
        </w:rPr>
      </w:pPr>
      <w:r w:rsidRPr="007C3E60">
        <w:rPr>
          <w:lang w:val="ru-RU"/>
        </w:rPr>
        <w:t>В рамках реализации стабильного курса ВОИС на сокращение затрат продолжаются переговоры по тарифам с внешними поставщиками почтовых услуг, которые в 2014</w:t>
      </w:r>
      <w:r>
        <w:t> </w:t>
      </w:r>
      <w:r w:rsidRPr="007C3E60">
        <w:rPr>
          <w:lang w:val="ru-RU"/>
        </w:rPr>
        <w:t>г. уже привели к сокращению расходов еще на четыре процента.</w:t>
      </w:r>
    </w:p>
    <w:p w:rsidR="007B43D0" w:rsidRDefault="007B43D0" w:rsidP="007C3E60">
      <w:pPr>
        <w:keepNext/>
        <w:jc w:val="both"/>
        <w:rPr>
          <w:rFonts w:cs="Arial"/>
          <w:szCs w:val="20"/>
          <w:lang w:val="ru-RU"/>
        </w:rPr>
      </w:pPr>
    </w:p>
    <w:p w:rsidR="007B43D0" w:rsidRDefault="007B43D0" w:rsidP="007C3E60">
      <w:pPr>
        <w:jc w:val="both"/>
        <w:rPr>
          <w:rFonts w:cs="Arial"/>
          <w:szCs w:val="20"/>
          <w:lang w:val="ru-RU"/>
        </w:rPr>
      </w:pPr>
    </w:p>
    <w:p w:rsidR="007B43D0" w:rsidRDefault="007C3E60" w:rsidP="007C3E60">
      <w:pPr>
        <w:rPr>
          <w:rFonts w:cs="Arial"/>
          <w:sz w:val="22"/>
          <w:szCs w:val="22"/>
        </w:rPr>
      </w:pPr>
      <w:r>
        <w:rPr>
          <w:sz w:val="22"/>
        </w:rPr>
        <w:t>ДАННЫЕ О РЕЗУЛЬТАТИВНОСТИ</w:t>
      </w:r>
    </w:p>
    <w:p w:rsidR="007C3E60" w:rsidRDefault="007C3E60" w:rsidP="007C3E60">
      <w:pPr>
        <w:jc w:val="both"/>
        <w:rPr>
          <w:rFonts w:cs="Arial"/>
          <w:sz w:val="24"/>
          <w:szCs w:val="20"/>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0"/>
        <w:gridCol w:w="2081"/>
        <w:gridCol w:w="1526"/>
        <w:gridCol w:w="2498"/>
        <w:gridCol w:w="1386"/>
      </w:tblGrid>
      <w:tr w:rsidR="007C3E60" w:rsidRPr="007B43D0" w:rsidTr="00B609CE">
        <w:trPr>
          <w:cantSplit/>
        </w:trPr>
        <w:tc>
          <w:tcPr>
            <w:tcW w:w="5000" w:type="pct"/>
            <w:gridSpan w:val="5"/>
            <w:tcBorders>
              <w:top w:val="single" w:sz="4" w:space="0" w:color="auto"/>
              <w:bottom w:val="single" w:sz="4" w:space="0" w:color="auto"/>
            </w:tcBorders>
            <w:shd w:val="clear" w:color="auto" w:fill="CCFFFF"/>
            <w:vAlign w:val="center"/>
          </w:tcPr>
          <w:p w:rsidR="007C3E60" w:rsidRPr="007C3E60" w:rsidRDefault="007C3E60" w:rsidP="00B609CE">
            <w:pPr>
              <w:tabs>
                <w:tab w:val="left" w:pos="2302"/>
              </w:tabs>
              <w:spacing w:before="120" w:after="120"/>
              <w:ind w:left="2302" w:hanging="2302"/>
              <w:rPr>
                <w:rFonts w:cs="Arial"/>
                <w:b/>
                <w:bCs/>
                <w:sz w:val="16"/>
                <w:szCs w:val="16"/>
                <w:lang w:val="ru-RU"/>
              </w:rPr>
            </w:pPr>
            <w:r w:rsidRPr="007C3E60">
              <w:rPr>
                <w:b/>
                <w:sz w:val="16"/>
                <w:lang w:val="ru-RU"/>
              </w:rPr>
              <w:t>Ожидаемый результат:</w:t>
            </w:r>
            <w:r w:rsidRPr="007C3E60">
              <w:rPr>
                <w:lang w:val="ru-RU"/>
              </w:rPr>
              <w:tab/>
            </w:r>
            <w:r>
              <w:rPr>
                <w:sz w:val="16"/>
              </w:rPr>
              <w:t>IX</w:t>
            </w:r>
            <w:r w:rsidRPr="007C3E60">
              <w:rPr>
                <w:sz w:val="16"/>
                <w:lang w:val="ru-RU"/>
              </w:rPr>
              <w:t>.1 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r>
      <w:tr w:rsidR="007C3E60" w:rsidRPr="00C7008C" w:rsidTr="00B609CE">
        <w:trPr>
          <w:cantSplit/>
        </w:trPr>
        <w:tc>
          <w:tcPr>
            <w:tcW w:w="1087" w:type="pct"/>
            <w:tcBorders>
              <w:top w:val="single" w:sz="4" w:space="0" w:color="auto"/>
              <w:bottom w:val="nil"/>
              <w:right w:val="nil"/>
            </w:tcBorders>
            <w:shd w:val="clear" w:color="auto" w:fill="auto"/>
            <w:vAlign w:val="center"/>
          </w:tcPr>
          <w:p w:rsidR="007C3E60" w:rsidRPr="00C7008C" w:rsidRDefault="007C3E60" w:rsidP="00B609CE">
            <w:pPr>
              <w:rPr>
                <w:rFonts w:cs="Arial"/>
                <w:sz w:val="16"/>
                <w:szCs w:val="16"/>
              </w:rPr>
            </w:pPr>
            <w:r>
              <w:rPr>
                <w:b/>
                <w:sz w:val="16"/>
              </w:rPr>
              <w:t>Показатели результативности</w:t>
            </w:r>
          </w:p>
        </w:tc>
        <w:tc>
          <w:tcPr>
            <w:tcW w:w="1087" w:type="pct"/>
            <w:tcBorders>
              <w:top w:val="single" w:sz="4" w:space="0" w:color="auto"/>
              <w:left w:val="nil"/>
              <w:bottom w:val="nil"/>
              <w:right w:val="nil"/>
            </w:tcBorders>
            <w:shd w:val="clear" w:color="auto" w:fill="auto"/>
            <w:vAlign w:val="center"/>
          </w:tcPr>
          <w:p w:rsidR="007C3E60" w:rsidRPr="00C7008C" w:rsidRDefault="007C3E60" w:rsidP="00B609CE">
            <w:pPr>
              <w:rPr>
                <w:rFonts w:cs="Arial"/>
                <w:b/>
                <w:bCs/>
                <w:sz w:val="16"/>
                <w:szCs w:val="16"/>
              </w:rPr>
            </w:pPr>
            <w:r>
              <w:rPr>
                <w:b/>
                <w:sz w:val="16"/>
              </w:rPr>
              <w:t>Базовые показатели</w:t>
            </w:r>
          </w:p>
        </w:tc>
        <w:tc>
          <w:tcPr>
            <w:tcW w:w="797" w:type="pct"/>
            <w:tcBorders>
              <w:top w:val="single" w:sz="4" w:space="0" w:color="auto"/>
              <w:left w:val="nil"/>
              <w:bottom w:val="nil"/>
              <w:right w:val="nil"/>
            </w:tcBorders>
            <w:shd w:val="clear" w:color="auto" w:fill="auto"/>
            <w:tcMar>
              <w:top w:w="110" w:type="dxa"/>
            </w:tcMar>
            <w:vAlign w:val="center"/>
          </w:tcPr>
          <w:p w:rsidR="007C3E60" w:rsidRPr="00C7008C" w:rsidRDefault="007C3E60" w:rsidP="00B609CE">
            <w:pPr>
              <w:rPr>
                <w:rFonts w:cs="Arial"/>
                <w:b/>
                <w:sz w:val="16"/>
                <w:szCs w:val="16"/>
              </w:rPr>
            </w:pPr>
            <w:r>
              <w:rPr>
                <w:b/>
                <w:sz w:val="16"/>
              </w:rPr>
              <w:t>Цели</w:t>
            </w:r>
          </w:p>
        </w:tc>
        <w:tc>
          <w:tcPr>
            <w:tcW w:w="1305" w:type="pct"/>
            <w:tcBorders>
              <w:top w:val="single" w:sz="4" w:space="0" w:color="auto"/>
              <w:left w:val="nil"/>
              <w:bottom w:val="nil"/>
              <w:right w:val="nil"/>
            </w:tcBorders>
            <w:shd w:val="clear" w:color="auto" w:fill="FFFFFF"/>
            <w:tcMar>
              <w:top w:w="110" w:type="dxa"/>
            </w:tcMar>
            <w:vAlign w:val="center"/>
          </w:tcPr>
          <w:p w:rsidR="007C3E60" w:rsidRPr="00C7008C" w:rsidRDefault="007C3E60" w:rsidP="00B609CE">
            <w:pPr>
              <w:rPr>
                <w:rFonts w:cs="Arial"/>
                <w:sz w:val="16"/>
                <w:szCs w:val="16"/>
              </w:rPr>
            </w:pPr>
            <w:r>
              <w:rPr>
                <w:b/>
                <w:sz w:val="16"/>
              </w:rPr>
              <w:t>Данные о результативности</w:t>
            </w:r>
          </w:p>
        </w:tc>
        <w:tc>
          <w:tcPr>
            <w:tcW w:w="724" w:type="pct"/>
            <w:tcBorders>
              <w:top w:val="single" w:sz="4" w:space="0" w:color="auto"/>
              <w:left w:val="nil"/>
              <w:bottom w:val="nil"/>
            </w:tcBorders>
            <w:shd w:val="clear" w:color="auto" w:fill="auto"/>
            <w:tcMar>
              <w:top w:w="110" w:type="dxa"/>
            </w:tcMar>
            <w:vAlign w:val="center"/>
          </w:tcPr>
          <w:p w:rsidR="007C3E60" w:rsidRPr="00C7008C" w:rsidRDefault="007C3E60" w:rsidP="00B609CE">
            <w:pPr>
              <w:jc w:val="center"/>
              <w:rPr>
                <w:rFonts w:cs="Arial"/>
                <w:b/>
                <w:bCs/>
                <w:sz w:val="16"/>
                <w:szCs w:val="16"/>
              </w:rPr>
            </w:pPr>
            <w:r>
              <w:rPr>
                <w:b/>
                <w:sz w:val="16"/>
              </w:rPr>
              <w:t>СС</w:t>
            </w:r>
          </w:p>
        </w:tc>
      </w:tr>
      <w:tr w:rsidR="007C3E60" w:rsidRPr="00C7008C" w:rsidTr="00B609CE">
        <w:trPr>
          <w:cantSplit/>
        </w:trPr>
        <w:tc>
          <w:tcPr>
            <w:tcW w:w="1087" w:type="pct"/>
            <w:tcBorders>
              <w:top w:val="nil"/>
            </w:tcBorders>
            <w:shd w:val="clear" w:color="auto" w:fill="auto"/>
          </w:tcPr>
          <w:p w:rsidR="007C3E60" w:rsidRPr="007C3E60" w:rsidRDefault="007C3E60" w:rsidP="00B609CE">
            <w:pPr>
              <w:ind w:leftChars="-1" w:left="1" w:hangingChars="2" w:hanging="3"/>
              <w:rPr>
                <w:rFonts w:cs="Arial"/>
                <w:sz w:val="16"/>
                <w:szCs w:val="16"/>
                <w:lang w:val="ru-RU"/>
              </w:rPr>
            </w:pPr>
            <w:r w:rsidRPr="007C3E60">
              <w:rPr>
                <w:sz w:val="16"/>
                <w:lang w:val="ru-RU"/>
              </w:rPr>
              <w:t>Доля (%) внутренних и внешних участников, удовлетворенных работой Службы конференционного обслуживания ВОИС</w:t>
            </w:r>
          </w:p>
        </w:tc>
        <w:tc>
          <w:tcPr>
            <w:tcW w:w="1087" w:type="pct"/>
            <w:tcBorders>
              <w:top w:val="nil"/>
            </w:tcBorders>
            <w:shd w:val="clear" w:color="auto" w:fill="auto"/>
          </w:tcPr>
          <w:p w:rsidR="007B43D0" w:rsidRDefault="007C3E60" w:rsidP="00B609CE">
            <w:pPr>
              <w:autoSpaceDE w:val="0"/>
              <w:autoSpaceDN w:val="0"/>
              <w:adjustRightInd w:val="0"/>
              <w:rPr>
                <w:rFonts w:eastAsia="Batang" w:cs="Arial"/>
                <w:color w:val="002060"/>
                <w:sz w:val="16"/>
                <w:szCs w:val="16"/>
                <w:lang w:val="ru-RU"/>
              </w:rPr>
            </w:pPr>
            <w:r w:rsidRPr="007C3E60">
              <w:rPr>
                <w:i/>
                <w:color w:val="002060"/>
                <w:sz w:val="16"/>
                <w:lang w:val="ru-RU"/>
              </w:rPr>
              <w:t>Обновленный базовый показатель на конец 2013</w:t>
            </w:r>
            <w:r>
              <w:rPr>
                <w:i/>
                <w:color w:val="002060"/>
                <w:sz w:val="16"/>
              </w:rPr>
              <w:t> </w:t>
            </w:r>
            <w:r w:rsidRPr="007C3E60">
              <w:rPr>
                <w:i/>
                <w:color w:val="002060"/>
                <w:sz w:val="16"/>
                <w:lang w:val="ru-RU"/>
              </w:rPr>
              <w:t xml:space="preserve">г.: </w:t>
            </w:r>
            <w:r w:rsidRPr="007C3E60">
              <w:rPr>
                <w:i/>
                <w:sz w:val="16"/>
                <w:lang w:val="ru-RU"/>
              </w:rPr>
              <w:t xml:space="preserve"> </w:t>
            </w:r>
            <w:r w:rsidRPr="007C3E60">
              <w:rPr>
                <w:sz w:val="16"/>
                <w:lang w:val="ru-RU"/>
              </w:rPr>
              <w:t>согласно результатам опроса, проведенного в 2013</w:t>
            </w:r>
            <w:r w:rsidR="00483CBA">
              <w:rPr>
                <w:sz w:val="16"/>
                <w:lang w:val="ru-RU"/>
              </w:rPr>
              <w:t> </w:t>
            </w:r>
            <w:r w:rsidRPr="007C3E60">
              <w:rPr>
                <w:sz w:val="16"/>
                <w:lang w:val="ru-RU"/>
              </w:rPr>
              <w:t>г., 98% пользователей конференционных услуг ВОИС признали общий уровень качества этих услуг «отличным» (64%) или «хорошим» (34%).</w:t>
            </w:r>
          </w:p>
          <w:p w:rsidR="007B43D0" w:rsidRDefault="007B43D0" w:rsidP="00B609CE">
            <w:pPr>
              <w:rPr>
                <w:rFonts w:cs="Arial"/>
                <w:i/>
                <w:sz w:val="8"/>
                <w:szCs w:val="8"/>
                <w:lang w:val="ru-RU"/>
              </w:rPr>
            </w:pPr>
          </w:p>
          <w:p w:rsidR="007C3E60" w:rsidRPr="007C3E60" w:rsidRDefault="007C3E60" w:rsidP="00B609CE">
            <w:pPr>
              <w:rPr>
                <w:rFonts w:cs="Arial"/>
                <w:sz w:val="16"/>
                <w:szCs w:val="16"/>
                <w:lang w:val="ru-RU"/>
              </w:rPr>
            </w:pPr>
            <w:r w:rsidRPr="007C3E60">
              <w:rPr>
                <w:i/>
                <w:sz w:val="16"/>
                <w:lang w:val="ru-RU"/>
              </w:rPr>
              <w:t>Исходный базовый показатель (Программа и бюджет на 2014–2015 гг.):</w:t>
            </w:r>
            <w:r w:rsidRPr="007C3E60">
              <w:rPr>
                <w:rFonts w:cs="Arial"/>
                <w:sz w:val="16"/>
                <w:szCs w:val="16"/>
                <w:lang w:val="ru-RU"/>
              </w:rPr>
              <w:br/>
            </w:r>
            <w:r w:rsidRPr="007C3E60">
              <w:rPr>
                <w:sz w:val="16"/>
                <w:lang w:val="ru-RU"/>
              </w:rPr>
              <w:t>показатель на конец 2013</w:t>
            </w:r>
            <w:r>
              <w:rPr>
                <w:sz w:val="16"/>
              </w:rPr>
              <w:t> </w:t>
            </w:r>
            <w:r w:rsidRPr="007C3E60">
              <w:rPr>
                <w:sz w:val="16"/>
                <w:lang w:val="ru-RU"/>
              </w:rPr>
              <w:t>г.</w:t>
            </w:r>
          </w:p>
        </w:tc>
        <w:tc>
          <w:tcPr>
            <w:tcW w:w="797" w:type="pct"/>
            <w:tcBorders>
              <w:top w:val="nil"/>
            </w:tcBorders>
            <w:shd w:val="clear" w:color="auto" w:fill="auto"/>
            <w:tcMar>
              <w:top w:w="110" w:type="dxa"/>
            </w:tcMar>
          </w:tcPr>
          <w:p w:rsidR="007C3E60" w:rsidRPr="007C3E60" w:rsidRDefault="007C3E60" w:rsidP="00B609CE">
            <w:pPr>
              <w:rPr>
                <w:rFonts w:cs="Arial"/>
                <w:sz w:val="16"/>
                <w:szCs w:val="16"/>
                <w:lang w:val="ru-RU"/>
              </w:rPr>
            </w:pPr>
            <w:r w:rsidRPr="007C3E60">
              <w:rPr>
                <w:sz w:val="16"/>
                <w:lang w:val="ru-RU"/>
              </w:rPr>
              <w:t>Увеличение показателя на 10% к 2015</w:t>
            </w:r>
            <w:r>
              <w:rPr>
                <w:sz w:val="16"/>
              </w:rPr>
              <w:t> </w:t>
            </w:r>
            <w:r w:rsidRPr="007C3E60">
              <w:rPr>
                <w:sz w:val="16"/>
                <w:lang w:val="ru-RU"/>
              </w:rPr>
              <w:t>г.</w:t>
            </w:r>
          </w:p>
        </w:tc>
        <w:tc>
          <w:tcPr>
            <w:tcW w:w="1305" w:type="pct"/>
            <w:tcBorders>
              <w:top w:val="nil"/>
            </w:tcBorders>
            <w:shd w:val="clear" w:color="auto" w:fill="FFFFFF"/>
            <w:tcMar>
              <w:top w:w="110" w:type="dxa"/>
            </w:tcMar>
          </w:tcPr>
          <w:p w:rsidR="007C3E60" w:rsidRPr="007C3E60" w:rsidRDefault="007C3E60" w:rsidP="00B609CE">
            <w:pPr>
              <w:rPr>
                <w:rFonts w:cs="Arial"/>
                <w:sz w:val="16"/>
                <w:szCs w:val="16"/>
                <w:lang w:val="ru-RU"/>
              </w:rPr>
            </w:pPr>
            <w:r w:rsidRPr="007C3E60">
              <w:rPr>
                <w:sz w:val="16"/>
                <w:lang w:val="ru-RU"/>
              </w:rPr>
              <w:t>Согласно результатам опроса, проведенного в 2014 г., 97% пользователей конференционных услуг ВОИС признали общий уровень качества этих услуг «отличным» (48%) или «хорошим» (49%).</w:t>
            </w:r>
          </w:p>
        </w:tc>
        <w:tc>
          <w:tcPr>
            <w:tcW w:w="724" w:type="pct"/>
            <w:tcBorders>
              <w:top w:val="nil"/>
            </w:tcBorders>
            <w:shd w:val="clear" w:color="auto" w:fill="auto"/>
            <w:tcMar>
              <w:top w:w="110" w:type="dxa"/>
            </w:tcMar>
          </w:tcPr>
          <w:p w:rsidR="007C3E60" w:rsidRPr="00991DB4" w:rsidRDefault="007C3E60" w:rsidP="00B609CE">
            <w:pPr>
              <w:jc w:val="center"/>
              <w:rPr>
                <w:rFonts w:cs="Arial"/>
                <w:b/>
                <w:bCs/>
                <w:sz w:val="16"/>
                <w:szCs w:val="16"/>
              </w:rPr>
            </w:pPr>
            <w:r>
              <w:rPr>
                <w:b/>
                <w:color w:val="00B050"/>
                <w:sz w:val="16"/>
              </w:rPr>
              <w:t>По графику</w:t>
            </w:r>
          </w:p>
        </w:tc>
      </w:tr>
      <w:tr w:rsidR="007C3E60" w:rsidRPr="00C7008C" w:rsidTr="00B609CE">
        <w:trPr>
          <w:cantSplit/>
        </w:trPr>
        <w:tc>
          <w:tcPr>
            <w:tcW w:w="1087" w:type="pct"/>
            <w:shd w:val="clear" w:color="auto" w:fill="auto"/>
          </w:tcPr>
          <w:p w:rsidR="007C3E60" w:rsidRPr="007C3E60" w:rsidRDefault="007C3E60" w:rsidP="00B609CE">
            <w:pPr>
              <w:rPr>
                <w:rFonts w:cs="Arial"/>
                <w:sz w:val="16"/>
                <w:szCs w:val="16"/>
                <w:lang w:val="ru-RU"/>
              </w:rPr>
            </w:pPr>
            <w:r w:rsidRPr="007C3E60">
              <w:rPr>
                <w:sz w:val="16"/>
                <w:lang w:val="ru-RU"/>
              </w:rPr>
              <w:lastRenderedPageBreak/>
              <w:t>Эффективное выполнение Лингвистической политики ВОИС</w:t>
            </w:r>
          </w:p>
        </w:tc>
        <w:tc>
          <w:tcPr>
            <w:tcW w:w="1087" w:type="pct"/>
            <w:shd w:val="clear" w:color="auto" w:fill="auto"/>
          </w:tcPr>
          <w:p w:rsidR="007B43D0" w:rsidRDefault="007C3E60" w:rsidP="00B609CE">
            <w:pPr>
              <w:rPr>
                <w:rFonts w:cs="Arial"/>
                <w:i/>
                <w:sz w:val="8"/>
                <w:szCs w:val="8"/>
                <w:lang w:val="ru-RU"/>
              </w:rPr>
            </w:pPr>
            <w:r w:rsidRPr="007C3E60">
              <w:rPr>
                <w:i/>
                <w:color w:val="002060"/>
                <w:sz w:val="16"/>
                <w:lang w:val="ru-RU"/>
              </w:rPr>
              <w:t>Обновленный базовый показатель на конец 2013</w:t>
            </w:r>
            <w:r>
              <w:rPr>
                <w:i/>
                <w:color w:val="002060"/>
                <w:sz w:val="16"/>
              </w:rPr>
              <w:t> </w:t>
            </w:r>
            <w:r w:rsidRPr="007C3E60">
              <w:rPr>
                <w:i/>
                <w:color w:val="002060"/>
                <w:sz w:val="16"/>
                <w:lang w:val="ru-RU"/>
              </w:rPr>
              <w:t xml:space="preserve">г.: </w:t>
            </w:r>
            <w:r w:rsidRPr="007C3E60">
              <w:rPr>
                <w:i/>
                <w:sz w:val="16"/>
                <w:lang w:val="ru-RU"/>
              </w:rPr>
              <w:t xml:space="preserve"> </w:t>
            </w:r>
            <w:r w:rsidRPr="007C3E60">
              <w:rPr>
                <w:color w:val="002060"/>
                <w:sz w:val="16"/>
                <w:lang w:val="ru-RU"/>
              </w:rPr>
              <w:t>распространение Лингвистической политики на документацию всех постоянных комитетов и основных органов ВОИС.</w:t>
            </w:r>
          </w:p>
          <w:p w:rsidR="007B43D0" w:rsidRDefault="007B43D0" w:rsidP="00B609CE">
            <w:pPr>
              <w:rPr>
                <w:rFonts w:cs="Arial"/>
                <w:i/>
                <w:sz w:val="8"/>
                <w:szCs w:val="8"/>
                <w:lang w:val="ru-RU"/>
              </w:rPr>
            </w:pPr>
          </w:p>
          <w:p w:rsidR="007B43D0" w:rsidRDefault="007C3E60" w:rsidP="00B609CE">
            <w:pPr>
              <w:rPr>
                <w:rFonts w:cs="Arial"/>
                <w:sz w:val="16"/>
                <w:szCs w:val="16"/>
                <w:lang w:val="ru-RU"/>
              </w:rPr>
            </w:pPr>
            <w:r w:rsidRPr="007C3E60">
              <w:rPr>
                <w:i/>
                <w:sz w:val="16"/>
                <w:lang w:val="ru-RU"/>
              </w:rPr>
              <w:t>Исходный базовый показатель (Программа и бюджет на 2014–2015 гг.):</w:t>
            </w:r>
            <w:r w:rsidRPr="007C3E60">
              <w:rPr>
                <w:rFonts w:cs="Arial"/>
                <w:sz w:val="16"/>
                <w:szCs w:val="16"/>
                <w:lang w:val="ru-RU"/>
              </w:rPr>
              <w:br/>
            </w:r>
            <w:r w:rsidRPr="007C3E60">
              <w:rPr>
                <w:sz w:val="16"/>
                <w:lang w:val="ru-RU"/>
              </w:rPr>
              <w:t>правило о переводе на все языки применяется к документам отдельных комитетов / основных органов;</w:t>
            </w:r>
          </w:p>
          <w:p w:rsidR="007C3E60" w:rsidRPr="00C7008C" w:rsidRDefault="007C3E60" w:rsidP="00B609CE">
            <w:pPr>
              <w:rPr>
                <w:rFonts w:cs="Arial"/>
                <w:sz w:val="16"/>
                <w:szCs w:val="16"/>
              </w:rPr>
            </w:pPr>
            <w:r>
              <w:rPr>
                <w:sz w:val="16"/>
              </w:rPr>
              <w:t>объем документов варьируется.</w:t>
            </w:r>
          </w:p>
        </w:tc>
        <w:tc>
          <w:tcPr>
            <w:tcW w:w="797" w:type="pct"/>
            <w:shd w:val="clear" w:color="auto" w:fill="auto"/>
            <w:tcMar>
              <w:top w:w="110" w:type="dxa"/>
            </w:tcMar>
          </w:tcPr>
          <w:p w:rsidR="007B43D0" w:rsidRDefault="007C3E60" w:rsidP="00B609CE">
            <w:pPr>
              <w:autoSpaceDE w:val="0"/>
              <w:autoSpaceDN w:val="0"/>
              <w:adjustRightInd w:val="0"/>
              <w:rPr>
                <w:rFonts w:cs="Arial"/>
                <w:sz w:val="16"/>
                <w:szCs w:val="16"/>
                <w:lang w:val="ru-RU"/>
              </w:rPr>
            </w:pPr>
            <w:r w:rsidRPr="007C3E60">
              <w:rPr>
                <w:sz w:val="16"/>
                <w:lang w:val="ru-RU"/>
              </w:rPr>
              <w:t>Должен быть обеспечен качественный перевод документов всех комитетов / основных органов.</w:t>
            </w:r>
          </w:p>
          <w:p w:rsidR="007B43D0" w:rsidRDefault="007B43D0" w:rsidP="00B609CE">
            <w:pPr>
              <w:autoSpaceDE w:val="0"/>
              <w:autoSpaceDN w:val="0"/>
              <w:adjustRightInd w:val="0"/>
              <w:rPr>
                <w:rFonts w:cs="Arial"/>
                <w:sz w:val="16"/>
                <w:szCs w:val="16"/>
                <w:lang w:val="ru-RU"/>
              </w:rPr>
            </w:pPr>
          </w:p>
          <w:p w:rsidR="007B43D0" w:rsidRDefault="007B43D0" w:rsidP="00B609CE">
            <w:pPr>
              <w:rPr>
                <w:sz w:val="16"/>
                <w:lang w:val="ru-RU"/>
              </w:rPr>
            </w:pPr>
          </w:p>
          <w:p w:rsidR="007B43D0" w:rsidRDefault="007B43D0" w:rsidP="00B609CE">
            <w:pPr>
              <w:rPr>
                <w:sz w:val="16"/>
                <w:lang w:val="ru-RU"/>
              </w:rPr>
            </w:pPr>
          </w:p>
          <w:p w:rsidR="007B43D0" w:rsidRDefault="007B43D0" w:rsidP="00B609CE">
            <w:pPr>
              <w:rPr>
                <w:sz w:val="16"/>
                <w:lang w:val="ru-RU"/>
              </w:rPr>
            </w:pPr>
          </w:p>
          <w:p w:rsidR="007C3E60" w:rsidRPr="007C3E60" w:rsidRDefault="007C3E60" w:rsidP="00B609CE">
            <w:pPr>
              <w:rPr>
                <w:rFonts w:cs="Arial"/>
                <w:sz w:val="16"/>
                <w:szCs w:val="16"/>
                <w:lang w:val="ru-RU"/>
              </w:rPr>
            </w:pPr>
            <w:r w:rsidRPr="007C3E60">
              <w:rPr>
                <w:sz w:val="16"/>
                <w:lang w:val="ru-RU"/>
              </w:rPr>
              <w:t>Объем документов комитетов / основных органов должен сократиться до уровня не более</w:t>
            </w:r>
            <w:r>
              <w:rPr>
                <w:sz w:val="16"/>
              </w:rPr>
              <w:t> </w:t>
            </w:r>
            <w:r w:rsidRPr="007C3E60">
              <w:rPr>
                <w:sz w:val="16"/>
                <w:lang w:val="ru-RU"/>
              </w:rPr>
              <w:t>3300 слов.</w:t>
            </w:r>
          </w:p>
        </w:tc>
        <w:tc>
          <w:tcPr>
            <w:tcW w:w="1305" w:type="pct"/>
            <w:shd w:val="clear" w:color="auto" w:fill="FFFFFF"/>
            <w:tcMar>
              <w:top w:w="110" w:type="dxa"/>
            </w:tcMar>
          </w:tcPr>
          <w:p w:rsidR="007B43D0" w:rsidRDefault="007C3E60" w:rsidP="00B609CE">
            <w:pPr>
              <w:rPr>
                <w:rFonts w:cs="Arial"/>
                <w:sz w:val="16"/>
                <w:szCs w:val="16"/>
                <w:lang w:val="ru-RU"/>
              </w:rPr>
            </w:pPr>
            <w:r w:rsidRPr="007C3E60">
              <w:rPr>
                <w:sz w:val="16"/>
                <w:lang w:val="ru-RU"/>
              </w:rPr>
              <w:t xml:space="preserve">По решению государств-членов правило перевода документов на шесть языков было распространено на две рабочие группы (Рабочую групп по </w:t>
            </w:r>
            <w:r>
              <w:rPr>
                <w:sz w:val="16"/>
              </w:rPr>
              <w:t>PCT</w:t>
            </w:r>
            <w:r w:rsidRPr="007C3E60">
              <w:rPr>
                <w:sz w:val="16"/>
                <w:lang w:val="ru-RU"/>
              </w:rPr>
              <w:t xml:space="preserve"> и Рабочую группу по правовому развитию Гаагской системы международной регистрации промышленных образцов).</w:t>
            </w:r>
          </w:p>
          <w:p w:rsidR="007B43D0" w:rsidRDefault="007B43D0" w:rsidP="00B609CE">
            <w:pPr>
              <w:rPr>
                <w:rFonts w:cs="Arial"/>
                <w:sz w:val="16"/>
                <w:szCs w:val="16"/>
                <w:lang w:val="ru-RU"/>
              </w:rPr>
            </w:pPr>
          </w:p>
          <w:p w:rsidR="007C3E60" w:rsidRPr="007C3E60" w:rsidRDefault="007C3E60" w:rsidP="00B609CE">
            <w:pPr>
              <w:rPr>
                <w:rFonts w:cs="Arial"/>
                <w:sz w:val="16"/>
                <w:szCs w:val="16"/>
                <w:lang w:val="ru-RU"/>
              </w:rPr>
            </w:pPr>
            <w:r w:rsidRPr="007C3E60">
              <w:rPr>
                <w:sz w:val="16"/>
                <w:lang w:val="ru-RU"/>
              </w:rPr>
              <w:t>Несмотря на более активные усилия, не удалось сократить объем всех документов до 3</w:t>
            </w:r>
            <w:r>
              <w:rPr>
                <w:sz w:val="16"/>
              </w:rPr>
              <w:t> </w:t>
            </w:r>
            <w:r w:rsidRPr="007C3E60">
              <w:rPr>
                <w:sz w:val="16"/>
                <w:lang w:val="ru-RU"/>
              </w:rPr>
              <w:t>300</w:t>
            </w:r>
            <w:r>
              <w:rPr>
                <w:sz w:val="16"/>
              </w:rPr>
              <w:t> </w:t>
            </w:r>
            <w:r w:rsidRPr="007C3E60">
              <w:rPr>
                <w:sz w:val="16"/>
                <w:lang w:val="ru-RU"/>
              </w:rPr>
              <w:t>слов. В 2015</w:t>
            </w:r>
            <w:r>
              <w:rPr>
                <w:sz w:val="16"/>
              </w:rPr>
              <w:t> </w:t>
            </w:r>
            <w:r w:rsidRPr="007C3E60">
              <w:rPr>
                <w:sz w:val="16"/>
                <w:lang w:val="ru-RU"/>
              </w:rPr>
              <w:t>г. будут также предприниматься дополнительные усилия по применению более строгих мер рационализации и контроля.</w:t>
            </w:r>
          </w:p>
        </w:tc>
        <w:tc>
          <w:tcPr>
            <w:tcW w:w="724" w:type="pct"/>
            <w:shd w:val="clear" w:color="auto" w:fill="auto"/>
            <w:tcMar>
              <w:top w:w="110" w:type="dxa"/>
            </w:tcMar>
          </w:tcPr>
          <w:p w:rsidR="007B43D0" w:rsidRDefault="007C3E60" w:rsidP="00B609CE">
            <w:pPr>
              <w:jc w:val="center"/>
              <w:rPr>
                <w:rFonts w:cs="Arial"/>
                <w:b/>
                <w:bCs/>
                <w:color w:val="00B050"/>
                <w:sz w:val="16"/>
                <w:szCs w:val="16"/>
              </w:rPr>
            </w:pPr>
            <w:r>
              <w:rPr>
                <w:b/>
                <w:color w:val="00B050"/>
                <w:sz w:val="16"/>
              </w:rPr>
              <w:t>По графику</w:t>
            </w:r>
          </w:p>
          <w:p w:rsidR="007B43D0" w:rsidRDefault="007B43D0" w:rsidP="00B609CE">
            <w:pPr>
              <w:jc w:val="center"/>
              <w:rPr>
                <w:rFonts w:cs="Arial"/>
                <w:b/>
                <w:bCs/>
                <w:color w:val="00B050"/>
                <w:sz w:val="16"/>
                <w:szCs w:val="16"/>
              </w:rPr>
            </w:pPr>
          </w:p>
          <w:p w:rsidR="007B43D0" w:rsidRDefault="007B43D0" w:rsidP="00B609CE">
            <w:pPr>
              <w:jc w:val="center"/>
              <w:rPr>
                <w:rFonts w:cs="Arial"/>
                <w:b/>
                <w:bCs/>
                <w:color w:val="00B050"/>
                <w:sz w:val="16"/>
                <w:szCs w:val="16"/>
              </w:rPr>
            </w:pPr>
          </w:p>
          <w:p w:rsidR="007B43D0" w:rsidRDefault="007B43D0" w:rsidP="00B609CE">
            <w:pPr>
              <w:jc w:val="center"/>
              <w:rPr>
                <w:rFonts w:cs="Arial"/>
                <w:b/>
                <w:bCs/>
                <w:color w:val="00B050"/>
                <w:sz w:val="16"/>
                <w:szCs w:val="16"/>
              </w:rPr>
            </w:pPr>
          </w:p>
          <w:p w:rsidR="007B43D0" w:rsidRDefault="007B43D0" w:rsidP="00B609CE">
            <w:pPr>
              <w:jc w:val="center"/>
              <w:rPr>
                <w:rFonts w:cs="Arial"/>
                <w:b/>
                <w:bCs/>
                <w:color w:val="00B050"/>
                <w:sz w:val="16"/>
                <w:szCs w:val="16"/>
              </w:rPr>
            </w:pPr>
          </w:p>
          <w:p w:rsidR="007B43D0" w:rsidRDefault="007B43D0" w:rsidP="00B609CE">
            <w:pPr>
              <w:jc w:val="center"/>
              <w:rPr>
                <w:rFonts w:cs="Arial"/>
                <w:b/>
                <w:bCs/>
                <w:color w:val="00B050"/>
                <w:sz w:val="16"/>
                <w:szCs w:val="16"/>
              </w:rPr>
            </w:pPr>
          </w:p>
          <w:p w:rsidR="007B43D0" w:rsidRDefault="007B43D0" w:rsidP="00B609CE">
            <w:pPr>
              <w:jc w:val="center"/>
              <w:rPr>
                <w:rFonts w:cs="Arial"/>
                <w:b/>
                <w:bCs/>
                <w:color w:val="00B050"/>
                <w:sz w:val="16"/>
                <w:szCs w:val="16"/>
              </w:rPr>
            </w:pPr>
          </w:p>
          <w:p w:rsidR="007B43D0" w:rsidRDefault="007B43D0" w:rsidP="00B609CE">
            <w:pPr>
              <w:jc w:val="center"/>
              <w:rPr>
                <w:rFonts w:cs="Arial"/>
                <w:b/>
                <w:bCs/>
                <w:color w:val="00B050"/>
                <w:sz w:val="16"/>
                <w:szCs w:val="16"/>
              </w:rPr>
            </w:pPr>
          </w:p>
          <w:p w:rsidR="007B43D0" w:rsidRDefault="007B43D0" w:rsidP="00B609CE">
            <w:pPr>
              <w:jc w:val="center"/>
              <w:rPr>
                <w:rFonts w:cs="Arial"/>
                <w:b/>
                <w:bCs/>
                <w:color w:val="00B050"/>
                <w:sz w:val="16"/>
                <w:szCs w:val="16"/>
              </w:rPr>
            </w:pPr>
          </w:p>
          <w:p w:rsidR="007B43D0" w:rsidRDefault="00E77F2D" w:rsidP="00B609CE">
            <w:pPr>
              <w:jc w:val="center"/>
              <w:rPr>
                <w:rFonts w:cs="Arial"/>
                <w:b/>
                <w:bCs/>
                <w:color w:val="00B050"/>
                <w:sz w:val="16"/>
                <w:szCs w:val="16"/>
                <w:lang w:val="ru-RU"/>
              </w:rPr>
            </w:pPr>
            <w:r>
              <w:rPr>
                <w:rFonts w:cs="Arial"/>
                <w:b/>
                <w:bCs/>
                <w:color w:val="00B050"/>
                <w:sz w:val="16"/>
                <w:szCs w:val="16"/>
                <w:lang w:val="ru-RU"/>
              </w:rPr>
              <w:br/>
            </w:r>
          </w:p>
          <w:p w:rsidR="007C3E60" w:rsidRPr="00C7008C" w:rsidRDefault="007C3E60" w:rsidP="00B609CE">
            <w:pPr>
              <w:ind w:left="-103" w:right="-111"/>
              <w:jc w:val="center"/>
              <w:rPr>
                <w:rFonts w:cs="Arial"/>
                <w:bCs/>
                <w:color w:val="808080"/>
                <w:sz w:val="16"/>
                <w:szCs w:val="16"/>
              </w:rPr>
            </w:pPr>
            <w:r>
              <w:rPr>
                <w:b/>
                <w:color w:val="FF0000"/>
                <w:sz w:val="16"/>
              </w:rPr>
              <w:t>С отставанием</w:t>
            </w:r>
          </w:p>
        </w:tc>
      </w:tr>
      <w:tr w:rsidR="007C3E60" w:rsidRPr="00C7008C" w:rsidTr="00B609CE">
        <w:trPr>
          <w:cantSplit/>
        </w:trPr>
        <w:tc>
          <w:tcPr>
            <w:tcW w:w="1087" w:type="pct"/>
            <w:shd w:val="clear" w:color="auto" w:fill="auto"/>
          </w:tcPr>
          <w:p w:rsidR="007C3E60" w:rsidRPr="007C3E60" w:rsidRDefault="007C3E60" w:rsidP="00B609CE">
            <w:pPr>
              <w:rPr>
                <w:rFonts w:cs="Arial"/>
                <w:sz w:val="16"/>
                <w:szCs w:val="16"/>
                <w:lang w:val="ru-RU"/>
              </w:rPr>
            </w:pPr>
            <w:r w:rsidRPr="007C3E60">
              <w:rPr>
                <w:spacing w:val="-4"/>
                <w:sz w:val="16"/>
                <w:lang w:val="ru-RU"/>
              </w:rPr>
              <w:t>Стоимость перевода (цена за слово)</w:t>
            </w:r>
          </w:p>
        </w:tc>
        <w:tc>
          <w:tcPr>
            <w:tcW w:w="1087" w:type="pct"/>
            <w:shd w:val="clear" w:color="auto" w:fill="auto"/>
          </w:tcPr>
          <w:p w:rsidR="007B43D0" w:rsidRDefault="007C3E60" w:rsidP="00B609CE">
            <w:pPr>
              <w:autoSpaceDE w:val="0"/>
              <w:autoSpaceDN w:val="0"/>
              <w:adjustRightInd w:val="0"/>
              <w:rPr>
                <w:rFonts w:eastAsia="Batang" w:cs="Arial"/>
                <w:color w:val="002060"/>
                <w:sz w:val="16"/>
                <w:szCs w:val="16"/>
                <w:lang w:val="ru-RU"/>
              </w:rPr>
            </w:pPr>
            <w:r w:rsidRPr="007C3E60">
              <w:rPr>
                <w:i/>
                <w:color w:val="002060"/>
                <w:sz w:val="16"/>
                <w:szCs w:val="16"/>
                <w:lang w:val="ru-RU"/>
              </w:rPr>
              <w:t>Обновленный базовый показатель на конец 2013</w:t>
            </w:r>
            <w:r w:rsidRPr="001D59EA">
              <w:rPr>
                <w:i/>
                <w:color w:val="002060"/>
                <w:sz w:val="16"/>
                <w:szCs w:val="16"/>
              </w:rPr>
              <w:t> </w:t>
            </w:r>
            <w:r w:rsidRPr="007C3E60">
              <w:rPr>
                <w:i/>
                <w:color w:val="002060"/>
                <w:sz w:val="16"/>
                <w:szCs w:val="16"/>
                <w:lang w:val="ru-RU"/>
              </w:rPr>
              <w:t xml:space="preserve">г.: </w:t>
            </w:r>
            <w:r w:rsidRPr="007C3E60">
              <w:rPr>
                <w:i/>
                <w:sz w:val="16"/>
                <w:szCs w:val="16"/>
                <w:lang w:val="ru-RU"/>
              </w:rPr>
              <w:t xml:space="preserve"> </w:t>
            </w:r>
            <w:r w:rsidRPr="007C3E60">
              <w:rPr>
                <w:color w:val="002060"/>
                <w:sz w:val="16"/>
                <w:szCs w:val="16"/>
                <w:lang w:val="ru-RU"/>
              </w:rPr>
              <w:t>в среднем 0,63</w:t>
            </w:r>
            <w:r w:rsidRPr="001D59EA">
              <w:rPr>
                <w:color w:val="002060"/>
                <w:sz w:val="16"/>
                <w:szCs w:val="16"/>
              </w:rPr>
              <w:t> </w:t>
            </w:r>
            <w:r w:rsidRPr="007C3E60">
              <w:rPr>
                <w:color w:val="002060"/>
                <w:sz w:val="16"/>
                <w:szCs w:val="16"/>
                <w:lang w:val="ru-RU"/>
              </w:rPr>
              <w:t>франка за слово.</w:t>
            </w:r>
          </w:p>
          <w:p w:rsidR="007B43D0" w:rsidRDefault="007B43D0" w:rsidP="00B609CE">
            <w:pPr>
              <w:keepNext/>
              <w:rPr>
                <w:rFonts w:cs="Arial"/>
                <w:i/>
                <w:sz w:val="16"/>
                <w:szCs w:val="16"/>
                <w:lang w:val="ru-RU"/>
              </w:rPr>
            </w:pPr>
          </w:p>
          <w:p w:rsidR="007B43D0" w:rsidRDefault="007C3E60" w:rsidP="00B609CE">
            <w:pPr>
              <w:rPr>
                <w:rFonts w:cs="Arial"/>
                <w:sz w:val="16"/>
                <w:szCs w:val="16"/>
                <w:lang w:val="ru-RU"/>
              </w:rPr>
            </w:pPr>
            <w:r w:rsidRPr="007C3E60">
              <w:rPr>
                <w:sz w:val="16"/>
                <w:szCs w:val="16"/>
                <w:lang w:val="ru-RU"/>
              </w:rPr>
              <w:t>Исходный базовый показатель (Программа и бюджет на 2014–2015 гг.): будет определено</w:t>
            </w:r>
            <w:r w:rsidR="00483CBA">
              <w:rPr>
                <w:sz w:val="16"/>
                <w:szCs w:val="16"/>
                <w:lang w:val="ru-RU"/>
              </w:rPr>
              <w:t xml:space="preserve"> позднее</w:t>
            </w:r>
            <w:r w:rsidRPr="007C3E60">
              <w:rPr>
                <w:sz w:val="16"/>
                <w:szCs w:val="16"/>
                <w:lang w:val="ru-RU"/>
              </w:rPr>
              <w:t>.</w:t>
            </w:r>
          </w:p>
          <w:p w:rsidR="007C3E60" w:rsidRPr="007C3E60" w:rsidRDefault="007C3E60" w:rsidP="00B609CE">
            <w:pPr>
              <w:rPr>
                <w:rFonts w:cs="Arial"/>
                <w:sz w:val="16"/>
                <w:szCs w:val="16"/>
                <w:lang w:val="ru-RU"/>
              </w:rPr>
            </w:pPr>
          </w:p>
        </w:tc>
        <w:tc>
          <w:tcPr>
            <w:tcW w:w="797" w:type="pct"/>
            <w:shd w:val="clear" w:color="auto" w:fill="auto"/>
            <w:tcMar>
              <w:top w:w="110" w:type="dxa"/>
            </w:tcMar>
          </w:tcPr>
          <w:p w:rsidR="007B43D0" w:rsidRDefault="007C3E60" w:rsidP="00B609CE">
            <w:pPr>
              <w:rPr>
                <w:rFonts w:eastAsia="Batang" w:cs="Arial"/>
                <w:i/>
                <w:color w:val="002060"/>
                <w:sz w:val="16"/>
                <w:szCs w:val="16"/>
                <w:lang w:val="ru-RU"/>
              </w:rPr>
            </w:pPr>
            <w:r w:rsidRPr="007C3E60">
              <w:rPr>
                <w:i/>
                <w:color w:val="002060"/>
                <w:sz w:val="16"/>
                <w:szCs w:val="16"/>
                <w:lang w:val="ru-RU"/>
              </w:rPr>
              <w:t>Целевой показатель:</w:t>
            </w:r>
          </w:p>
          <w:p w:rsidR="007B43D0" w:rsidRDefault="007C3E60" w:rsidP="00B609CE">
            <w:pPr>
              <w:rPr>
                <w:rFonts w:eastAsia="Batang" w:cs="Arial"/>
                <w:color w:val="002060"/>
                <w:sz w:val="16"/>
                <w:szCs w:val="16"/>
                <w:lang w:val="ru-RU"/>
              </w:rPr>
            </w:pPr>
            <w:r w:rsidRPr="007C3E60">
              <w:rPr>
                <w:color w:val="002060"/>
                <w:sz w:val="16"/>
                <w:szCs w:val="16"/>
                <w:lang w:val="ru-RU"/>
              </w:rPr>
              <w:t>поддержание средней стоимости перевода.</w:t>
            </w:r>
          </w:p>
          <w:p w:rsidR="007B43D0" w:rsidRDefault="007B43D0" w:rsidP="00B609CE">
            <w:pPr>
              <w:rPr>
                <w:rFonts w:eastAsia="Batang" w:cs="Arial"/>
                <w:color w:val="002060"/>
                <w:sz w:val="16"/>
                <w:szCs w:val="16"/>
                <w:lang w:val="ru-RU"/>
              </w:rPr>
            </w:pPr>
          </w:p>
          <w:p w:rsidR="007B43D0" w:rsidRDefault="007C3E60" w:rsidP="00B609CE">
            <w:pPr>
              <w:rPr>
                <w:rFonts w:eastAsia="Batang" w:cs="Arial"/>
                <w:sz w:val="16"/>
                <w:szCs w:val="16"/>
                <w:lang w:val="ru-RU"/>
              </w:rPr>
            </w:pPr>
            <w:r w:rsidRPr="007C3E60">
              <w:rPr>
                <w:sz w:val="16"/>
                <w:szCs w:val="16"/>
                <w:lang w:val="ru-RU"/>
              </w:rPr>
              <w:t>Исходный базовый показатель (Программа и бюджет на 2014–2015 гг.): будет определено</w:t>
            </w:r>
            <w:r w:rsidR="00483CBA">
              <w:rPr>
                <w:sz w:val="16"/>
                <w:szCs w:val="16"/>
                <w:lang w:val="ru-RU"/>
              </w:rPr>
              <w:t xml:space="preserve"> позднее</w:t>
            </w:r>
            <w:r w:rsidRPr="007C3E60">
              <w:rPr>
                <w:sz w:val="16"/>
                <w:szCs w:val="16"/>
                <w:lang w:val="ru-RU"/>
              </w:rPr>
              <w:t>.</w:t>
            </w:r>
          </w:p>
          <w:p w:rsidR="007C3E60" w:rsidRPr="007C3E60" w:rsidRDefault="007C3E60" w:rsidP="00B609CE">
            <w:pPr>
              <w:rPr>
                <w:rFonts w:cs="Arial"/>
                <w:sz w:val="16"/>
                <w:szCs w:val="16"/>
                <w:lang w:val="ru-RU"/>
              </w:rPr>
            </w:pPr>
          </w:p>
        </w:tc>
        <w:tc>
          <w:tcPr>
            <w:tcW w:w="1305" w:type="pct"/>
            <w:shd w:val="clear" w:color="auto" w:fill="FFFFFF"/>
            <w:tcMar>
              <w:top w:w="110" w:type="dxa"/>
            </w:tcMar>
          </w:tcPr>
          <w:p w:rsidR="007C3E60" w:rsidRPr="00C7008C" w:rsidRDefault="007C3E60" w:rsidP="00B609CE">
            <w:pPr>
              <w:rPr>
                <w:rFonts w:cs="Arial"/>
                <w:sz w:val="16"/>
                <w:szCs w:val="16"/>
              </w:rPr>
            </w:pPr>
            <w:r>
              <w:rPr>
                <w:sz w:val="16"/>
              </w:rPr>
              <w:t>0,59 шв. франков за страницу</w:t>
            </w:r>
          </w:p>
        </w:tc>
        <w:tc>
          <w:tcPr>
            <w:tcW w:w="724" w:type="pct"/>
            <w:shd w:val="clear" w:color="auto" w:fill="auto"/>
            <w:tcMar>
              <w:top w:w="110" w:type="dxa"/>
            </w:tcMar>
          </w:tcPr>
          <w:p w:rsidR="007C3E60" w:rsidRPr="00C7008C" w:rsidRDefault="007C3E60" w:rsidP="00B609CE">
            <w:pPr>
              <w:keepNext/>
              <w:keepLines/>
              <w:jc w:val="center"/>
              <w:rPr>
                <w:rFonts w:cs="Arial"/>
                <w:bCs/>
                <w:color w:val="808080"/>
                <w:sz w:val="16"/>
                <w:szCs w:val="16"/>
              </w:rPr>
            </w:pPr>
            <w:r>
              <w:rPr>
                <w:b/>
                <w:color w:val="00B050"/>
                <w:sz w:val="16"/>
              </w:rPr>
              <w:t>По графику</w:t>
            </w:r>
          </w:p>
        </w:tc>
      </w:tr>
      <w:tr w:rsidR="007C3E60" w:rsidRPr="00C7008C" w:rsidTr="00B609CE">
        <w:trPr>
          <w:cantSplit/>
        </w:trPr>
        <w:tc>
          <w:tcPr>
            <w:tcW w:w="1087" w:type="pct"/>
            <w:shd w:val="clear" w:color="auto" w:fill="auto"/>
            <w:vAlign w:val="center"/>
          </w:tcPr>
          <w:p w:rsidR="007C3E60" w:rsidRPr="00991DB4" w:rsidRDefault="007C3E60" w:rsidP="00B609CE">
            <w:pPr>
              <w:rPr>
                <w:rFonts w:cs="Arial"/>
                <w:sz w:val="16"/>
                <w:szCs w:val="16"/>
              </w:rPr>
            </w:pPr>
            <w:r>
              <w:rPr>
                <w:b/>
                <w:sz w:val="16"/>
              </w:rPr>
              <w:t>Показатели результативности</w:t>
            </w:r>
          </w:p>
        </w:tc>
        <w:tc>
          <w:tcPr>
            <w:tcW w:w="1087" w:type="pct"/>
            <w:shd w:val="clear" w:color="auto" w:fill="auto"/>
            <w:vAlign w:val="center"/>
          </w:tcPr>
          <w:p w:rsidR="007C3E60" w:rsidRPr="00C7008C" w:rsidRDefault="007C3E60" w:rsidP="00B609CE">
            <w:pPr>
              <w:autoSpaceDE w:val="0"/>
              <w:autoSpaceDN w:val="0"/>
              <w:adjustRightInd w:val="0"/>
              <w:rPr>
                <w:rFonts w:eastAsia="Batang" w:cs="Arial"/>
                <w:i/>
                <w:color w:val="002060"/>
                <w:sz w:val="16"/>
                <w:szCs w:val="16"/>
              </w:rPr>
            </w:pPr>
            <w:r>
              <w:rPr>
                <w:b/>
                <w:sz w:val="16"/>
              </w:rPr>
              <w:t>Базовые показатели</w:t>
            </w:r>
          </w:p>
        </w:tc>
        <w:tc>
          <w:tcPr>
            <w:tcW w:w="797" w:type="pct"/>
            <w:shd w:val="clear" w:color="auto" w:fill="auto"/>
            <w:tcMar>
              <w:top w:w="110" w:type="dxa"/>
            </w:tcMar>
            <w:vAlign w:val="center"/>
          </w:tcPr>
          <w:p w:rsidR="007C3E60" w:rsidRPr="00991DB4" w:rsidRDefault="007C3E60" w:rsidP="00B609CE">
            <w:pPr>
              <w:autoSpaceDE w:val="0"/>
              <w:autoSpaceDN w:val="0"/>
              <w:adjustRightInd w:val="0"/>
              <w:rPr>
                <w:rFonts w:eastAsia="Batang" w:cs="Arial"/>
                <w:sz w:val="16"/>
                <w:szCs w:val="16"/>
              </w:rPr>
            </w:pPr>
            <w:r>
              <w:rPr>
                <w:b/>
                <w:sz w:val="16"/>
              </w:rPr>
              <w:t>Цели</w:t>
            </w:r>
          </w:p>
        </w:tc>
        <w:tc>
          <w:tcPr>
            <w:tcW w:w="1305" w:type="pct"/>
            <w:shd w:val="clear" w:color="auto" w:fill="FFFFFF"/>
            <w:tcMar>
              <w:top w:w="110" w:type="dxa"/>
            </w:tcMar>
            <w:vAlign w:val="center"/>
          </w:tcPr>
          <w:p w:rsidR="007C3E60" w:rsidRPr="00A22BD8" w:rsidRDefault="007C3E60" w:rsidP="00B609CE">
            <w:pPr>
              <w:rPr>
                <w:rFonts w:cs="Arial"/>
                <w:sz w:val="16"/>
                <w:szCs w:val="16"/>
              </w:rPr>
            </w:pPr>
            <w:r>
              <w:rPr>
                <w:b/>
                <w:sz w:val="16"/>
              </w:rPr>
              <w:t>Данные о результативности</w:t>
            </w:r>
          </w:p>
        </w:tc>
        <w:tc>
          <w:tcPr>
            <w:tcW w:w="724" w:type="pct"/>
            <w:shd w:val="clear" w:color="auto" w:fill="auto"/>
            <w:tcMar>
              <w:top w:w="110" w:type="dxa"/>
            </w:tcMar>
            <w:vAlign w:val="center"/>
          </w:tcPr>
          <w:p w:rsidR="007C3E60" w:rsidRPr="006D5F84" w:rsidRDefault="007C3E60" w:rsidP="00B609CE">
            <w:pPr>
              <w:keepNext/>
              <w:keepLines/>
              <w:jc w:val="center"/>
              <w:rPr>
                <w:rFonts w:cs="Arial"/>
                <w:b/>
                <w:bCs/>
                <w:color w:val="A6A6A6" w:themeColor="background1" w:themeShade="A6"/>
                <w:sz w:val="14"/>
                <w:szCs w:val="16"/>
              </w:rPr>
            </w:pPr>
            <w:r>
              <w:rPr>
                <w:b/>
                <w:sz w:val="16"/>
              </w:rPr>
              <w:t>СС</w:t>
            </w:r>
          </w:p>
        </w:tc>
      </w:tr>
      <w:tr w:rsidR="007C3E60" w:rsidRPr="00C7008C" w:rsidTr="00B609CE">
        <w:trPr>
          <w:cantSplit/>
        </w:trPr>
        <w:tc>
          <w:tcPr>
            <w:tcW w:w="1087" w:type="pct"/>
            <w:shd w:val="clear" w:color="auto" w:fill="auto"/>
          </w:tcPr>
          <w:p w:rsidR="007C3E60" w:rsidRPr="00C7008C" w:rsidRDefault="007C3E60" w:rsidP="00B609CE">
            <w:pPr>
              <w:rPr>
                <w:rFonts w:cs="Arial"/>
                <w:sz w:val="16"/>
                <w:szCs w:val="16"/>
              </w:rPr>
            </w:pPr>
            <w:r>
              <w:rPr>
                <w:sz w:val="16"/>
              </w:rPr>
              <w:t>Качество перевода</w:t>
            </w:r>
          </w:p>
        </w:tc>
        <w:tc>
          <w:tcPr>
            <w:tcW w:w="1087" w:type="pct"/>
            <w:shd w:val="clear" w:color="auto" w:fill="auto"/>
          </w:tcPr>
          <w:p w:rsidR="007B43D0" w:rsidRDefault="007C3E60" w:rsidP="00B609CE">
            <w:pPr>
              <w:autoSpaceDE w:val="0"/>
              <w:autoSpaceDN w:val="0"/>
              <w:adjustRightInd w:val="0"/>
              <w:rPr>
                <w:rFonts w:eastAsia="Batang" w:cs="Arial"/>
                <w:color w:val="002060"/>
                <w:sz w:val="16"/>
                <w:szCs w:val="16"/>
                <w:lang w:val="ru-RU"/>
              </w:rPr>
            </w:pPr>
            <w:r w:rsidRPr="007C3E60">
              <w:rPr>
                <w:i/>
                <w:color w:val="002060"/>
                <w:sz w:val="16"/>
                <w:lang w:val="ru-RU"/>
              </w:rPr>
              <w:t>Обновленный базовый показатель на конец 2013</w:t>
            </w:r>
            <w:r>
              <w:rPr>
                <w:i/>
                <w:color w:val="002060"/>
                <w:sz w:val="16"/>
              </w:rPr>
              <w:t> </w:t>
            </w:r>
            <w:r w:rsidRPr="007C3E60">
              <w:rPr>
                <w:i/>
                <w:color w:val="002060"/>
                <w:sz w:val="16"/>
                <w:lang w:val="ru-RU"/>
              </w:rPr>
              <w:t xml:space="preserve">г.: </w:t>
            </w:r>
            <w:r w:rsidRPr="007C3E60">
              <w:rPr>
                <w:color w:val="002060"/>
                <w:sz w:val="16"/>
                <w:lang w:val="ru-RU"/>
              </w:rPr>
              <w:t>доля (%) документов, соответствующих критериям качества</w:t>
            </w:r>
            <w:r w:rsidRPr="007C3E60">
              <w:rPr>
                <w:sz w:val="16"/>
                <w:lang w:val="ru-RU"/>
              </w:rPr>
              <w:t>.</w:t>
            </w:r>
          </w:p>
          <w:p w:rsidR="007B43D0" w:rsidRDefault="007B43D0" w:rsidP="00B609CE">
            <w:pPr>
              <w:keepNext/>
              <w:rPr>
                <w:rFonts w:cs="Arial"/>
                <w:i/>
                <w:sz w:val="8"/>
                <w:szCs w:val="8"/>
                <w:lang w:val="ru-RU"/>
              </w:rPr>
            </w:pPr>
          </w:p>
          <w:p w:rsidR="007C3E60" w:rsidRPr="007C3E60" w:rsidRDefault="007C3E60" w:rsidP="00B609CE">
            <w:pPr>
              <w:rPr>
                <w:rFonts w:cs="Arial"/>
                <w:sz w:val="16"/>
                <w:szCs w:val="16"/>
                <w:lang w:val="ru-RU"/>
              </w:rPr>
            </w:pPr>
            <w:r w:rsidRPr="007C3E60">
              <w:rPr>
                <w:i/>
                <w:sz w:val="16"/>
                <w:lang w:val="ru-RU"/>
              </w:rPr>
              <w:t xml:space="preserve">Исходный базовый показатель (Программа и бюджет на 2014–2015 гг.): </w:t>
            </w:r>
            <w:r w:rsidRPr="007C3E60">
              <w:rPr>
                <w:sz w:val="16"/>
                <w:lang w:val="ru-RU"/>
              </w:rPr>
              <w:t>доля (%) документов, соответствующих критериям качества.</w:t>
            </w:r>
          </w:p>
        </w:tc>
        <w:tc>
          <w:tcPr>
            <w:tcW w:w="797" w:type="pct"/>
            <w:shd w:val="clear" w:color="auto" w:fill="auto"/>
            <w:tcMar>
              <w:top w:w="110" w:type="dxa"/>
            </w:tcMar>
          </w:tcPr>
          <w:p w:rsidR="007B43D0" w:rsidRDefault="007C3E60" w:rsidP="00B609CE">
            <w:pPr>
              <w:autoSpaceDE w:val="0"/>
              <w:autoSpaceDN w:val="0"/>
              <w:adjustRightInd w:val="0"/>
              <w:rPr>
                <w:rFonts w:eastAsia="Batang" w:cs="Arial"/>
                <w:sz w:val="16"/>
                <w:szCs w:val="16"/>
              </w:rPr>
            </w:pPr>
            <w:r>
              <w:rPr>
                <w:sz w:val="16"/>
              </w:rPr>
              <w:t>Доля (%) документов, соответствующих критериям качества</w:t>
            </w:r>
          </w:p>
          <w:p w:rsidR="007B43D0" w:rsidRDefault="007B43D0" w:rsidP="00B609CE">
            <w:pPr>
              <w:autoSpaceDE w:val="0"/>
              <w:autoSpaceDN w:val="0"/>
              <w:adjustRightInd w:val="0"/>
              <w:rPr>
                <w:rFonts w:eastAsia="Batang" w:cs="Arial"/>
                <w:sz w:val="16"/>
                <w:szCs w:val="16"/>
              </w:rPr>
            </w:pPr>
          </w:p>
          <w:p w:rsidR="007C3E60" w:rsidRPr="00C7008C" w:rsidRDefault="007C3E60" w:rsidP="00B609CE">
            <w:pPr>
              <w:autoSpaceDE w:val="0"/>
              <w:autoSpaceDN w:val="0"/>
              <w:adjustRightInd w:val="0"/>
              <w:rPr>
                <w:rFonts w:eastAsia="Batang" w:cs="Arial"/>
                <w:sz w:val="16"/>
                <w:szCs w:val="16"/>
              </w:rPr>
            </w:pPr>
          </w:p>
        </w:tc>
        <w:tc>
          <w:tcPr>
            <w:tcW w:w="1305" w:type="pct"/>
            <w:shd w:val="clear" w:color="auto" w:fill="FFFFFF"/>
            <w:tcMar>
              <w:top w:w="110" w:type="dxa"/>
            </w:tcMar>
          </w:tcPr>
          <w:p w:rsidR="007C3E60" w:rsidRPr="007C3E60" w:rsidRDefault="007C3E60" w:rsidP="00B609CE">
            <w:pPr>
              <w:rPr>
                <w:rFonts w:cs="Arial"/>
                <w:sz w:val="16"/>
                <w:szCs w:val="16"/>
                <w:lang w:val="ru-RU"/>
              </w:rPr>
            </w:pPr>
            <w:r w:rsidRPr="007C3E60">
              <w:rPr>
                <w:sz w:val="16"/>
                <w:lang w:val="ru-RU"/>
              </w:rPr>
              <w:t>Благодаря более активной работе основной группы внутренних специалистов по контролю качества выполненных на стороне переводов уровень качества переводов был повышен до 97%, что подтверждается результатами изучения уровня удовлетворенности государств-членов и других заинтересованных сторон.</w:t>
            </w:r>
          </w:p>
        </w:tc>
        <w:tc>
          <w:tcPr>
            <w:tcW w:w="724" w:type="pct"/>
            <w:shd w:val="clear" w:color="auto" w:fill="auto"/>
            <w:tcMar>
              <w:top w:w="110" w:type="dxa"/>
            </w:tcMar>
          </w:tcPr>
          <w:p w:rsidR="007C3E60" w:rsidRPr="00E44CFC" w:rsidRDefault="007C3E60" w:rsidP="00B609CE">
            <w:pPr>
              <w:keepNext/>
              <w:keepLines/>
              <w:jc w:val="center"/>
              <w:rPr>
                <w:rFonts w:cs="Arial"/>
                <w:b/>
                <w:bCs/>
                <w:color w:val="808080" w:themeColor="background1" w:themeShade="80"/>
                <w:sz w:val="16"/>
                <w:szCs w:val="16"/>
              </w:rPr>
            </w:pPr>
            <w:r w:rsidRPr="00E44CFC">
              <w:rPr>
                <w:b/>
                <w:color w:val="808080" w:themeColor="background1" w:themeShade="80"/>
                <w:sz w:val="16"/>
                <w:szCs w:val="16"/>
              </w:rPr>
              <w:t>Не подлежит оценке</w:t>
            </w:r>
          </w:p>
        </w:tc>
      </w:tr>
      <w:tr w:rsidR="007C3E60" w:rsidRPr="00C7008C" w:rsidTr="00B609CE">
        <w:trPr>
          <w:cantSplit/>
        </w:trPr>
        <w:tc>
          <w:tcPr>
            <w:tcW w:w="1087" w:type="pct"/>
            <w:shd w:val="clear" w:color="auto" w:fill="auto"/>
          </w:tcPr>
          <w:p w:rsidR="007C3E60" w:rsidRPr="007C3E60" w:rsidRDefault="007C3E60" w:rsidP="00B609CE">
            <w:pPr>
              <w:rPr>
                <w:rFonts w:cs="Arial"/>
                <w:sz w:val="16"/>
                <w:szCs w:val="16"/>
                <w:lang w:val="ru-RU"/>
              </w:rPr>
            </w:pPr>
            <w:r w:rsidRPr="007C3E60">
              <w:rPr>
                <w:sz w:val="16"/>
                <w:lang w:val="ru-RU"/>
              </w:rPr>
              <w:t xml:space="preserve">Сокращение расходов на типографские услуги (в пересчете на страницу) </w:t>
            </w:r>
          </w:p>
        </w:tc>
        <w:tc>
          <w:tcPr>
            <w:tcW w:w="1087" w:type="pct"/>
            <w:shd w:val="clear" w:color="auto" w:fill="auto"/>
          </w:tcPr>
          <w:p w:rsidR="007B43D0" w:rsidRDefault="007C3E60" w:rsidP="00B609CE">
            <w:pPr>
              <w:autoSpaceDE w:val="0"/>
              <w:autoSpaceDN w:val="0"/>
              <w:adjustRightInd w:val="0"/>
              <w:rPr>
                <w:rFonts w:eastAsia="Batang" w:cs="Arial"/>
                <w:color w:val="002060"/>
                <w:sz w:val="16"/>
                <w:szCs w:val="16"/>
                <w:lang w:val="ru-RU"/>
              </w:rPr>
            </w:pPr>
            <w:r w:rsidRPr="007C3E60">
              <w:rPr>
                <w:i/>
                <w:color w:val="002060"/>
                <w:sz w:val="16"/>
                <w:lang w:val="ru-RU"/>
              </w:rPr>
              <w:t>Обновленный базовый показатель на конец 2013</w:t>
            </w:r>
            <w:r>
              <w:rPr>
                <w:i/>
                <w:color w:val="002060"/>
                <w:sz w:val="16"/>
              </w:rPr>
              <w:t> </w:t>
            </w:r>
            <w:r w:rsidRPr="007C3E60">
              <w:rPr>
                <w:i/>
                <w:color w:val="002060"/>
                <w:sz w:val="16"/>
                <w:lang w:val="ru-RU"/>
              </w:rPr>
              <w:t xml:space="preserve">г.: </w:t>
            </w:r>
            <w:r w:rsidRPr="007C3E60">
              <w:rPr>
                <w:color w:val="002060"/>
                <w:sz w:val="16"/>
                <w:lang w:val="ru-RU"/>
              </w:rPr>
              <w:t>в 2013</w:t>
            </w:r>
            <w:r>
              <w:rPr>
                <w:color w:val="002060"/>
                <w:sz w:val="16"/>
              </w:rPr>
              <w:t> </w:t>
            </w:r>
            <w:r w:rsidRPr="007C3E60">
              <w:rPr>
                <w:color w:val="002060"/>
                <w:sz w:val="16"/>
                <w:lang w:val="ru-RU"/>
              </w:rPr>
              <w:t>г. средняя цена страницы составила 0,19</w:t>
            </w:r>
            <w:r>
              <w:rPr>
                <w:color w:val="002060"/>
                <w:sz w:val="16"/>
              </w:rPr>
              <w:t> </w:t>
            </w:r>
            <w:r w:rsidRPr="007C3E60">
              <w:rPr>
                <w:color w:val="002060"/>
                <w:sz w:val="16"/>
                <w:lang w:val="ru-RU"/>
              </w:rPr>
              <w:t>шв. франков.</w:t>
            </w:r>
          </w:p>
          <w:p w:rsidR="007B43D0" w:rsidRDefault="007B43D0" w:rsidP="00B609CE">
            <w:pPr>
              <w:keepNext/>
              <w:rPr>
                <w:rFonts w:cs="Arial"/>
                <w:i/>
                <w:sz w:val="8"/>
                <w:szCs w:val="8"/>
                <w:lang w:val="ru-RU"/>
              </w:rPr>
            </w:pPr>
          </w:p>
          <w:p w:rsidR="007C3E60" w:rsidRPr="007C3E60" w:rsidRDefault="007C3E60" w:rsidP="00B609CE">
            <w:pPr>
              <w:rPr>
                <w:rFonts w:cs="Arial"/>
                <w:sz w:val="16"/>
                <w:szCs w:val="16"/>
                <w:lang w:val="ru-RU"/>
              </w:rPr>
            </w:pPr>
            <w:r w:rsidRPr="007C3E60">
              <w:rPr>
                <w:i/>
                <w:sz w:val="16"/>
                <w:lang w:val="ru-RU"/>
              </w:rPr>
              <w:t xml:space="preserve">Исходный базовый показатель (Программа и бюджет на 2014–2015 гг.): </w:t>
            </w:r>
            <w:r w:rsidRPr="007C3E60">
              <w:rPr>
                <w:sz w:val="16"/>
                <w:lang w:val="ru-RU"/>
              </w:rPr>
              <w:t>будет определено</w:t>
            </w:r>
            <w:r w:rsidR="00483CBA">
              <w:rPr>
                <w:sz w:val="16"/>
                <w:lang w:val="ru-RU"/>
              </w:rPr>
              <w:t xml:space="preserve"> позднее</w:t>
            </w:r>
            <w:r w:rsidRPr="007C3E60">
              <w:rPr>
                <w:sz w:val="16"/>
                <w:lang w:val="ru-RU"/>
              </w:rPr>
              <w:t>.</w:t>
            </w:r>
          </w:p>
        </w:tc>
        <w:tc>
          <w:tcPr>
            <w:tcW w:w="797" w:type="pct"/>
            <w:shd w:val="clear" w:color="auto" w:fill="auto"/>
            <w:tcMar>
              <w:top w:w="110" w:type="dxa"/>
            </w:tcMar>
          </w:tcPr>
          <w:p w:rsidR="007B43D0" w:rsidRDefault="007C3E60" w:rsidP="00B609CE">
            <w:pPr>
              <w:rPr>
                <w:rFonts w:eastAsia="Batang" w:cs="Arial"/>
                <w:i/>
                <w:color w:val="002060"/>
                <w:sz w:val="16"/>
                <w:szCs w:val="16"/>
                <w:lang w:val="ru-RU"/>
              </w:rPr>
            </w:pPr>
            <w:r w:rsidRPr="007C3E60">
              <w:rPr>
                <w:i/>
                <w:color w:val="002060"/>
                <w:sz w:val="16"/>
                <w:lang w:val="ru-RU"/>
              </w:rPr>
              <w:t xml:space="preserve">Целевой показатель: </w:t>
            </w:r>
          </w:p>
          <w:p w:rsidR="007B43D0" w:rsidRDefault="007C3E60" w:rsidP="00B609CE">
            <w:pPr>
              <w:rPr>
                <w:rFonts w:eastAsia="Batang" w:cs="Arial"/>
                <w:color w:val="002060"/>
                <w:sz w:val="16"/>
                <w:szCs w:val="16"/>
                <w:lang w:val="ru-RU"/>
              </w:rPr>
            </w:pPr>
            <w:r w:rsidRPr="007C3E60">
              <w:rPr>
                <w:color w:val="002060"/>
                <w:sz w:val="16"/>
                <w:lang w:val="ru-RU"/>
              </w:rPr>
              <w:t xml:space="preserve">5-процентное сокращение средней стоимости страницы </w:t>
            </w:r>
          </w:p>
          <w:p w:rsidR="007B43D0" w:rsidRDefault="007B43D0" w:rsidP="00B609CE">
            <w:pPr>
              <w:rPr>
                <w:rFonts w:cs="Arial"/>
                <w:sz w:val="16"/>
                <w:szCs w:val="16"/>
                <w:lang w:val="ru-RU"/>
              </w:rPr>
            </w:pPr>
          </w:p>
          <w:p w:rsidR="007B43D0" w:rsidRDefault="007C3E60" w:rsidP="00B609CE">
            <w:pPr>
              <w:rPr>
                <w:rFonts w:eastAsia="Batang" w:cs="Arial"/>
                <w:sz w:val="16"/>
                <w:szCs w:val="16"/>
                <w:lang w:val="ru-RU"/>
              </w:rPr>
            </w:pPr>
            <w:r w:rsidRPr="007C3E60">
              <w:rPr>
                <w:sz w:val="16"/>
                <w:szCs w:val="16"/>
                <w:lang w:val="ru-RU"/>
              </w:rPr>
              <w:t>Исходный базовый показатель (Программа и бюджет на 2014–2015 гг.): будет определено</w:t>
            </w:r>
            <w:r w:rsidR="00483CBA">
              <w:rPr>
                <w:sz w:val="16"/>
                <w:szCs w:val="16"/>
                <w:lang w:val="ru-RU"/>
              </w:rPr>
              <w:t xml:space="preserve"> позднее</w:t>
            </w:r>
          </w:p>
          <w:p w:rsidR="007C3E60" w:rsidRPr="007C3E60" w:rsidRDefault="007C3E60" w:rsidP="00B609CE">
            <w:pPr>
              <w:rPr>
                <w:rFonts w:cs="Arial"/>
                <w:sz w:val="16"/>
                <w:szCs w:val="16"/>
                <w:lang w:val="ru-RU"/>
              </w:rPr>
            </w:pPr>
          </w:p>
        </w:tc>
        <w:tc>
          <w:tcPr>
            <w:tcW w:w="1305" w:type="pct"/>
            <w:shd w:val="clear" w:color="auto" w:fill="FFFFFF"/>
            <w:tcMar>
              <w:top w:w="110" w:type="dxa"/>
            </w:tcMar>
          </w:tcPr>
          <w:p w:rsidR="007C3E60" w:rsidRPr="007C3E60" w:rsidRDefault="007C3E60" w:rsidP="00B609CE">
            <w:pPr>
              <w:rPr>
                <w:rFonts w:cs="Arial"/>
                <w:sz w:val="16"/>
                <w:szCs w:val="16"/>
                <w:lang w:val="ru-RU"/>
              </w:rPr>
            </w:pPr>
            <w:r w:rsidRPr="007C3E60">
              <w:rPr>
                <w:sz w:val="16"/>
                <w:lang w:val="ru-RU"/>
              </w:rPr>
              <w:t>В 2014</w:t>
            </w:r>
            <w:r>
              <w:rPr>
                <w:sz w:val="16"/>
              </w:rPr>
              <w:t> </w:t>
            </w:r>
            <w:r w:rsidRPr="007C3E60">
              <w:rPr>
                <w:sz w:val="16"/>
                <w:lang w:val="ru-RU"/>
              </w:rPr>
              <w:t>г. благодаря мерам экономии на затратах удалось снизить расходы на каждую страницу на 26</w:t>
            </w:r>
            <w:r>
              <w:rPr>
                <w:sz w:val="16"/>
              </w:rPr>
              <w:t> </w:t>
            </w:r>
            <w:r w:rsidRPr="007C3E60">
              <w:rPr>
                <w:sz w:val="16"/>
                <w:lang w:val="ru-RU"/>
              </w:rPr>
              <w:t>% до 0,14</w:t>
            </w:r>
            <w:r>
              <w:rPr>
                <w:sz w:val="16"/>
              </w:rPr>
              <w:t> </w:t>
            </w:r>
            <w:r w:rsidRPr="007C3E60">
              <w:rPr>
                <w:sz w:val="16"/>
                <w:lang w:val="ru-RU"/>
              </w:rPr>
              <w:t>шв. франков.</w:t>
            </w:r>
          </w:p>
        </w:tc>
        <w:tc>
          <w:tcPr>
            <w:tcW w:w="724" w:type="pct"/>
            <w:shd w:val="clear" w:color="auto" w:fill="auto"/>
            <w:tcMar>
              <w:top w:w="110" w:type="dxa"/>
            </w:tcMar>
          </w:tcPr>
          <w:p w:rsidR="007C3E60" w:rsidRPr="00C7008C" w:rsidRDefault="007C3E60" w:rsidP="00B609CE">
            <w:pPr>
              <w:keepNext/>
              <w:keepLines/>
              <w:jc w:val="center"/>
              <w:rPr>
                <w:rFonts w:cs="Arial"/>
                <w:bCs/>
                <w:color w:val="808080"/>
                <w:sz w:val="16"/>
                <w:szCs w:val="16"/>
              </w:rPr>
            </w:pPr>
            <w:r>
              <w:rPr>
                <w:b/>
                <w:color w:val="00B050"/>
                <w:sz w:val="16"/>
              </w:rPr>
              <w:t>По графику</w:t>
            </w:r>
          </w:p>
        </w:tc>
      </w:tr>
      <w:tr w:rsidR="007C3E60" w:rsidRPr="00C7008C" w:rsidTr="00B609CE">
        <w:trPr>
          <w:cantSplit/>
        </w:trPr>
        <w:tc>
          <w:tcPr>
            <w:tcW w:w="1087" w:type="pct"/>
            <w:shd w:val="clear" w:color="auto" w:fill="auto"/>
          </w:tcPr>
          <w:p w:rsidR="007C3E60" w:rsidRPr="007C3E60" w:rsidRDefault="007C3E60" w:rsidP="00B609CE">
            <w:pPr>
              <w:rPr>
                <w:rFonts w:cs="Arial"/>
                <w:sz w:val="16"/>
                <w:szCs w:val="16"/>
                <w:lang w:val="ru-RU"/>
              </w:rPr>
            </w:pPr>
            <w:r w:rsidRPr="007C3E60">
              <w:rPr>
                <w:sz w:val="16"/>
                <w:lang w:val="ru-RU"/>
              </w:rPr>
              <w:lastRenderedPageBreak/>
              <w:t>Своевременная публикация документов для комитетов и рабочих групп</w:t>
            </w:r>
          </w:p>
        </w:tc>
        <w:tc>
          <w:tcPr>
            <w:tcW w:w="1087" w:type="pct"/>
            <w:shd w:val="clear" w:color="auto" w:fill="auto"/>
          </w:tcPr>
          <w:p w:rsidR="007B43D0" w:rsidRDefault="007C3E60" w:rsidP="00B609CE">
            <w:pPr>
              <w:autoSpaceDE w:val="0"/>
              <w:autoSpaceDN w:val="0"/>
              <w:adjustRightInd w:val="0"/>
              <w:rPr>
                <w:rFonts w:eastAsia="Batang" w:cs="Arial"/>
                <w:color w:val="002060"/>
                <w:sz w:val="16"/>
                <w:szCs w:val="16"/>
                <w:lang w:val="ru-RU"/>
              </w:rPr>
            </w:pPr>
            <w:r w:rsidRPr="007C3E60">
              <w:rPr>
                <w:i/>
                <w:color w:val="002060"/>
                <w:sz w:val="16"/>
                <w:lang w:val="ru-RU"/>
              </w:rPr>
              <w:t>Обновленный базовый показатель на конец 2013</w:t>
            </w:r>
            <w:r>
              <w:rPr>
                <w:i/>
                <w:color w:val="002060"/>
                <w:sz w:val="16"/>
              </w:rPr>
              <w:t> </w:t>
            </w:r>
            <w:r w:rsidRPr="007C3E60">
              <w:rPr>
                <w:i/>
                <w:color w:val="002060"/>
                <w:sz w:val="16"/>
                <w:lang w:val="ru-RU"/>
              </w:rPr>
              <w:t xml:space="preserve">г.: </w:t>
            </w:r>
            <w:r w:rsidRPr="007C3E60">
              <w:rPr>
                <w:color w:val="002060"/>
                <w:sz w:val="16"/>
                <w:lang w:val="ru-RU"/>
              </w:rPr>
              <w:t>26% документов публикуются на всех языках за два месяца до проведения встречи.</w:t>
            </w:r>
          </w:p>
          <w:p w:rsidR="007B43D0" w:rsidRDefault="007B43D0" w:rsidP="00B609CE">
            <w:pPr>
              <w:keepNext/>
              <w:rPr>
                <w:rFonts w:cs="Arial"/>
                <w:i/>
                <w:sz w:val="8"/>
                <w:szCs w:val="8"/>
                <w:lang w:val="ru-RU"/>
              </w:rPr>
            </w:pPr>
          </w:p>
          <w:p w:rsidR="007B43D0" w:rsidRDefault="007C3E60" w:rsidP="00B609CE">
            <w:pPr>
              <w:autoSpaceDE w:val="0"/>
              <w:autoSpaceDN w:val="0"/>
              <w:adjustRightInd w:val="0"/>
              <w:rPr>
                <w:rFonts w:cs="Arial"/>
                <w:sz w:val="16"/>
                <w:szCs w:val="16"/>
                <w:lang w:val="ru-RU"/>
              </w:rPr>
            </w:pPr>
            <w:r w:rsidRPr="007C3E60">
              <w:rPr>
                <w:i/>
                <w:sz w:val="16"/>
                <w:lang w:val="ru-RU"/>
              </w:rPr>
              <w:t xml:space="preserve">Исходный базовый показатель (Программа и бюджет на 2014–2015 гг.): </w:t>
            </w:r>
            <w:r w:rsidRPr="007C3E60">
              <w:rPr>
                <w:sz w:val="16"/>
                <w:lang w:val="ru-RU"/>
              </w:rPr>
              <w:t>доля (%) документов, публикуемых за два месяца до проведения встречи (будет определена позднее).</w:t>
            </w:r>
          </w:p>
          <w:p w:rsidR="007C3E60" w:rsidRPr="007C3E60" w:rsidRDefault="007C3E60" w:rsidP="00B609CE">
            <w:pPr>
              <w:autoSpaceDE w:val="0"/>
              <w:autoSpaceDN w:val="0"/>
              <w:adjustRightInd w:val="0"/>
              <w:rPr>
                <w:rFonts w:eastAsia="Batang" w:cs="Arial"/>
                <w:i/>
                <w:color w:val="002060"/>
                <w:sz w:val="16"/>
                <w:szCs w:val="16"/>
                <w:lang w:val="ru-RU"/>
              </w:rPr>
            </w:pPr>
          </w:p>
        </w:tc>
        <w:tc>
          <w:tcPr>
            <w:tcW w:w="797" w:type="pct"/>
            <w:shd w:val="clear" w:color="auto" w:fill="auto"/>
            <w:tcMar>
              <w:top w:w="110" w:type="dxa"/>
            </w:tcMar>
          </w:tcPr>
          <w:p w:rsidR="007C3E60" w:rsidRPr="007C3E60" w:rsidRDefault="007C3E60" w:rsidP="00B609CE">
            <w:pPr>
              <w:rPr>
                <w:rFonts w:cs="Arial"/>
                <w:sz w:val="16"/>
                <w:szCs w:val="16"/>
                <w:lang w:val="ru-RU"/>
              </w:rPr>
            </w:pPr>
            <w:r w:rsidRPr="007C3E60">
              <w:rPr>
                <w:sz w:val="16"/>
                <w:lang w:val="ru-RU"/>
              </w:rPr>
              <w:t>65% документов публикуются за два месяца до проведения встречи.</w:t>
            </w:r>
          </w:p>
        </w:tc>
        <w:tc>
          <w:tcPr>
            <w:tcW w:w="1305" w:type="pct"/>
            <w:shd w:val="clear" w:color="auto" w:fill="FFFFFF"/>
            <w:tcMar>
              <w:top w:w="110" w:type="dxa"/>
            </w:tcMar>
          </w:tcPr>
          <w:p w:rsidR="007C3E60" w:rsidRPr="007C3E60" w:rsidRDefault="00483CBA" w:rsidP="00483CBA">
            <w:pPr>
              <w:rPr>
                <w:rFonts w:eastAsiaTheme="minorHAnsi" w:cs="Arial"/>
                <w:sz w:val="16"/>
                <w:szCs w:val="16"/>
                <w:lang w:val="ru-RU"/>
              </w:rPr>
            </w:pPr>
            <w:r>
              <w:rPr>
                <w:rFonts w:eastAsiaTheme="minorHAnsi"/>
                <w:sz w:val="16"/>
                <w:lang w:val="ru-RU"/>
              </w:rPr>
              <w:t>41</w:t>
            </w:r>
            <w:r w:rsidR="007C3E60" w:rsidRPr="007C3E60">
              <w:rPr>
                <w:rFonts w:eastAsiaTheme="minorHAnsi"/>
                <w:sz w:val="16"/>
                <w:lang w:val="ru-RU"/>
              </w:rPr>
              <w:t>% документов публикуются на всех языках за два месяца до проведения встречи.</w:t>
            </w:r>
          </w:p>
        </w:tc>
        <w:tc>
          <w:tcPr>
            <w:tcW w:w="724" w:type="pct"/>
            <w:shd w:val="clear" w:color="auto" w:fill="auto"/>
            <w:tcMar>
              <w:top w:w="110" w:type="dxa"/>
            </w:tcMar>
          </w:tcPr>
          <w:p w:rsidR="007C3E60" w:rsidRPr="00A22BD8" w:rsidRDefault="007C3E60" w:rsidP="00B609CE">
            <w:pPr>
              <w:keepNext/>
              <w:keepLines/>
              <w:tabs>
                <w:tab w:val="left" w:pos="977"/>
              </w:tabs>
              <w:ind w:left="-103" w:right="-108"/>
              <w:jc w:val="center"/>
              <w:rPr>
                <w:rFonts w:cs="Arial"/>
                <w:b/>
                <w:bCs/>
                <w:color w:val="00B050"/>
                <w:sz w:val="16"/>
                <w:szCs w:val="16"/>
              </w:rPr>
            </w:pPr>
            <w:r>
              <w:rPr>
                <w:b/>
                <w:color w:val="FF0000"/>
                <w:sz w:val="16"/>
              </w:rPr>
              <w:t>С отставанием</w:t>
            </w:r>
          </w:p>
        </w:tc>
      </w:tr>
    </w:tbl>
    <w:p w:rsidR="007B43D0" w:rsidRDefault="007B43D0" w:rsidP="007C3E60">
      <w:pPr>
        <w:rPr>
          <w:rFonts w:cs="Arial"/>
          <w:color w:val="000000"/>
          <w:sz w:val="22"/>
          <w:szCs w:val="22"/>
        </w:rPr>
      </w:pPr>
    </w:p>
    <w:p w:rsidR="007B43D0" w:rsidRDefault="007B43D0" w:rsidP="007C3E60">
      <w:pPr>
        <w:rPr>
          <w:rFonts w:cs="Arial"/>
          <w:color w:val="000000"/>
          <w:sz w:val="22"/>
          <w:szCs w:val="22"/>
        </w:rPr>
      </w:pPr>
    </w:p>
    <w:p w:rsidR="007B43D0" w:rsidRDefault="007C3E60" w:rsidP="007C3E60">
      <w:pPr>
        <w:rPr>
          <w:b/>
          <w:sz w:val="18"/>
          <w:szCs w:val="18"/>
          <w:lang w:val="ru-RU"/>
        </w:rPr>
      </w:pPr>
      <w:r w:rsidRPr="007C3E60">
        <w:rPr>
          <w:color w:val="000000"/>
          <w:sz w:val="22"/>
          <w:lang w:val="ru-RU"/>
        </w:rPr>
        <w:t>ИСПОЛЬЗОВАНИЕ РЕСУРСОВ</w:t>
      </w:r>
      <w:r w:rsidRPr="007C3E60">
        <w:rPr>
          <w:lang w:val="ru-RU"/>
        </w:rPr>
        <w:tab/>
      </w:r>
    </w:p>
    <w:p w:rsidR="007B43D0" w:rsidRDefault="007B43D0" w:rsidP="007C3E60">
      <w:pPr>
        <w:rPr>
          <w:szCs w:val="20"/>
          <w:lang w:val="ru-RU"/>
        </w:rPr>
      </w:pPr>
    </w:p>
    <w:p w:rsidR="007B43D0" w:rsidRDefault="007C3E60" w:rsidP="007C3E60">
      <w:pPr>
        <w:pStyle w:val="NormalWeb"/>
        <w:spacing w:before="0" w:beforeAutospacing="0" w:after="0" w:afterAutospacing="0"/>
        <w:jc w:val="center"/>
        <w:rPr>
          <w:sz w:val="20"/>
          <w:szCs w:val="20"/>
          <w:lang w:val="ru-RU"/>
        </w:rPr>
      </w:pPr>
      <w:r w:rsidRPr="007C3E60">
        <w:rPr>
          <w:color w:val="000000"/>
          <w:sz w:val="20"/>
          <w:lang w:val="ru-RU"/>
        </w:rPr>
        <w:t xml:space="preserve">Бюджет и фактические расходы (в разбивке по результатам) </w:t>
      </w:r>
    </w:p>
    <w:p w:rsidR="007B43D0" w:rsidRDefault="007C3E60" w:rsidP="007C3E60">
      <w:pPr>
        <w:pStyle w:val="NormalWeb"/>
        <w:spacing w:before="0" w:beforeAutospacing="0" w:after="0" w:afterAutospacing="0"/>
        <w:jc w:val="center"/>
        <w:rPr>
          <w:i/>
          <w:iCs/>
          <w:color w:val="000000"/>
          <w:sz w:val="20"/>
          <w:szCs w:val="20"/>
        </w:rPr>
      </w:pPr>
      <w:r>
        <w:rPr>
          <w:i/>
          <w:color w:val="000000"/>
          <w:sz w:val="20"/>
        </w:rPr>
        <w:t>(в тыс. шв. франков)</w:t>
      </w:r>
    </w:p>
    <w:p w:rsidR="007B43D0" w:rsidRDefault="007B43D0" w:rsidP="007C3E60">
      <w:pPr>
        <w:pStyle w:val="NormalWeb"/>
        <w:spacing w:before="0" w:beforeAutospacing="0" w:after="0" w:afterAutospacing="0"/>
        <w:jc w:val="center"/>
        <w:rPr>
          <w:sz w:val="20"/>
          <w:szCs w:val="20"/>
        </w:rPr>
      </w:pPr>
    </w:p>
    <w:p w:rsidR="007B43D0" w:rsidRDefault="007C3E60" w:rsidP="007C3E60">
      <w:pPr>
        <w:jc w:val="center"/>
      </w:pPr>
      <w:r>
        <w:rPr>
          <w:noProof/>
        </w:rPr>
        <w:drawing>
          <wp:inline distT="0" distB="0" distL="0" distR="0" wp14:anchorId="413B8C2B" wp14:editId="247D2344">
            <wp:extent cx="5940425" cy="1816445"/>
            <wp:effectExtent l="0" t="0" r="3175"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940425" cy="1816445"/>
                    </a:xfrm>
                    <a:prstGeom prst="rect">
                      <a:avLst/>
                    </a:prstGeom>
                    <a:noFill/>
                    <a:ln>
                      <a:noFill/>
                    </a:ln>
                  </pic:spPr>
                </pic:pic>
              </a:graphicData>
            </a:graphic>
          </wp:inline>
        </w:drawing>
      </w:r>
    </w:p>
    <w:p w:rsidR="007B43D0" w:rsidRDefault="007B43D0" w:rsidP="007C3E60"/>
    <w:p w:rsidR="007B43D0" w:rsidRDefault="007C3E60" w:rsidP="007C3E60">
      <w:pPr>
        <w:pStyle w:val="NormalWeb"/>
        <w:spacing w:before="0" w:beforeAutospacing="0" w:after="0" w:afterAutospacing="0"/>
        <w:jc w:val="center"/>
        <w:rPr>
          <w:sz w:val="20"/>
          <w:szCs w:val="20"/>
          <w:lang w:val="ru-RU"/>
        </w:rPr>
      </w:pPr>
      <w:r w:rsidRPr="007C3E60">
        <w:rPr>
          <w:color w:val="000000"/>
          <w:sz w:val="20"/>
          <w:lang w:val="ru-RU"/>
        </w:rPr>
        <w:t xml:space="preserve">Бюджет и фактические расходы (по персоналу и не связанные с персоналом) </w:t>
      </w:r>
    </w:p>
    <w:p w:rsidR="007B43D0" w:rsidRDefault="007C3E60" w:rsidP="007C3E60">
      <w:pPr>
        <w:pStyle w:val="NormalWeb"/>
        <w:spacing w:before="0" w:beforeAutospacing="0" w:after="0" w:afterAutospacing="0"/>
        <w:jc w:val="center"/>
        <w:rPr>
          <w:i/>
          <w:iCs/>
          <w:color w:val="000000"/>
          <w:sz w:val="20"/>
          <w:szCs w:val="20"/>
        </w:rPr>
      </w:pPr>
      <w:r>
        <w:rPr>
          <w:i/>
          <w:color w:val="000000"/>
          <w:sz w:val="20"/>
        </w:rPr>
        <w:t>(в тыс. шв. франков)</w:t>
      </w:r>
    </w:p>
    <w:p w:rsidR="007B43D0" w:rsidRDefault="007B43D0" w:rsidP="007C3E60">
      <w:pPr>
        <w:pStyle w:val="NormalWeb"/>
        <w:spacing w:before="0" w:beforeAutospacing="0" w:after="0" w:afterAutospacing="0"/>
        <w:jc w:val="center"/>
      </w:pPr>
    </w:p>
    <w:p w:rsidR="007B43D0" w:rsidRDefault="007C3E60" w:rsidP="007C3E60">
      <w:pPr>
        <w:jc w:val="center"/>
        <w:rPr>
          <w:szCs w:val="20"/>
        </w:rPr>
      </w:pPr>
      <w:r>
        <w:rPr>
          <w:noProof/>
          <w:szCs w:val="20"/>
        </w:rPr>
        <w:drawing>
          <wp:inline distT="0" distB="0" distL="0" distR="0" wp14:anchorId="0E9E829F" wp14:editId="7205D444">
            <wp:extent cx="5940425" cy="1346758"/>
            <wp:effectExtent l="0" t="0" r="317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940425" cy="1346758"/>
                    </a:xfrm>
                    <a:prstGeom prst="rect">
                      <a:avLst/>
                    </a:prstGeom>
                    <a:noFill/>
                    <a:ln>
                      <a:noFill/>
                    </a:ln>
                  </pic:spPr>
                </pic:pic>
              </a:graphicData>
            </a:graphic>
          </wp:inline>
        </w:drawing>
      </w:r>
    </w:p>
    <w:p w:rsidR="007B43D0" w:rsidRDefault="007C3E60" w:rsidP="007C3E60">
      <w:pPr>
        <w:autoSpaceDE w:val="0"/>
        <w:autoSpaceDN w:val="0"/>
        <w:rPr>
          <w:sz w:val="16"/>
          <w:szCs w:val="16"/>
          <w:lang w:val="ru-RU"/>
        </w:rPr>
      </w:pPr>
      <w:r w:rsidRPr="007C3E60">
        <w:rPr>
          <w:i/>
          <w:sz w:val="16"/>
          <w:lang w:val="ru-RU"/>
        </w:rPr>
        <w:t>ПРИМЕЧАНИЕ. Бюджет после перераспределения 2014–2015</w:t>
      </w:r>
      <w:r>
        <w:rPr>
          <w:i/>
          <w:sz w:val="16"/>
        </w:rPr>
        <w:t> </w:t>
      </w:r>
      <w:r w:rsidRPr="007C3E60">
        <w:rPr>
          <w:i/>
          <w:sz w:val="16"/>
          <w:lang w:val="ru-RU"/>
        </w:rPr>
        <w:t>гг. отражает перераспределение средств по состоянию на 31</w:t>
      </w:r>
      <w:r>
        <w:rPr>
          <w:i/>
          <w:sz w:val="16"/>
        </w:rPr>
        <w:t> </w:t>
      </w:r>
      <w:r w:rsidRPr="007C3E60">
        <w:rPr>
          <w:i/>
          <w:sz w:val="16"/>
          <w:lang w:val="ru-RU"/>
        </w:rPr>
        <w:t>марта 2015</w:t>
      </w:r>
      <w:r>
        <w:rPr>
          <w:i/>
          <w:sz w:val="16"/>
        </w:rPr>
        <w:t> </w:t>
      </w:r>
      <w:r w:rsidRPr="007C3E60">
        <w:rPr>
          <w:i/>
          <w:sz w:val="16"/>
          <w:lang w:val="ru-RU"/>
        </w:rPr>
        <w:t>г., необходимое для удовлетворения потребностей в ходе двухгодичного периода 2014–2015</w:t>
      </w:r>
      <w:r>
        <w:rPr>
          <w:i/>
          <w:sz w:val="16"/>
        </w:rPr>
        <w:t> </w:t>
      </w:r>
      <w:r w:rsidRPr="007C3E60">
        <w:rPr>
          <w:i/>
          <w:sz w:val="16"/>
          <w:lang w:val="ru-RU"/>
        </w:rPr>
        <w:t>гг. в соответствии с финансовым положением 5.5.</w:t>
      </w:r>
    </w:p>
    <w:p w:rsidR="007B43D0" w:rsidRDefault="007B43D0" w:rsidP="007C3E60">
      <w:pPr>
        <w:widowControl w:val="0"/>
        <w:autoSpaceDE w:val="0"/>
        <w:autoSpaceDN w:val="0"/>
        <w:adjustRightInd w:val="0"/>
        <w:rPr>
          <w:rFonts w:cs="Arial"/>
          <w:szCs w:val="20"/>
          <w:lang w:val="ru-RU"/>
        </w:rPr>
      </w:pPr>
    </w:p>
    <w:p w:rsidR="007B43D0" w:rsidRDefault="007B43D0" w:rsidP="007C3E60">
      <w:pPr>
        <w:widowControl w:val="0"/>
        <w:autoSpaceDE w:val="0"/>
        <w:autoSpaceDN w:val="0"/>
        <w:adjustRightInd w:val="0"/>
        <w:rPr>
          <w:rFonts w:cs="Arial"/>
          <w:szCs w:val="20"/>
          <w:lang w:val="ru-RU"/>
        </w:rPr>
      </w:pPr>
    </w:p>
    <w:p w:rsidR="007B43D0" w:rsidRDefault="007C3E60" w:rsidP="007C3E60">
      <w:pPr>
        <w:jc w:val="both"/>
        <w:rPr>
          <w:rFonts w:cs="Arial"/>
          <w:szCs w:val="20"/>
          <w:u w:val="single"/>
          <w:lang w:val="ru-RU"/>
        </w:rPr>
      </w:pPr>
      <w:r>
        <w:t>A</w:t>
      </w:r>
      <w:r w:rsidRPr="007C3E60">
        <w:rPr>
          <w:lang w:val="ru-RU"/>
        </w:rPr>
        <w:t>.</w:t>
      </w:r>
      <w:r w:rsidRPr="007C3E60">
        <w:rPr>
          <w:lang w:val="ru-RU"/>
        </w:rPr>
        <w:tab/>
      </w:r>
      <w:r w:rsidRPr="007C3E60">
        <w:rPr>
          <w:u w:val="single"/>
          <w:lang w:val="ru-RU"/>
        </w:rPr>
        <w:t>Бюджет после перераспределения 2014–2015</w:t>
      </w:r>
      <w:r>
        <w:rPr>
          <w:u w:val="single"/>
        </w:rPr>
        <w:t> </w:t>
      </w:r>
      <w:r w:rsidRPr="007C3E60">
        <w:rPr>
          <w:u w:val="single"/>
          <w:lang w:val="ru-RU"/>
        </w:rPr>
        <w:t>гг.</w:t>
      </w:r>
    </w:p>
    <w:p w:rsidR="007B43D0" w:rsidRDefault="007B43D0" w:rsidP="007C3E60">
      <w:pPr>
        <w:jc w:val="both"/>
        <w:rPr>
          <w:rFonts w:cs="Arial"/>
          <w:szCs w:val="20"/>
          <w:u w:val="single"/>
          <w:lang w:val="ru-RU"/>
        </w:rPr>
      </w:pPr>
    </w:p>
    <w:p w:rsidR="007B43D0" w:rsidRDefault="007C3E60" w:rsidP="007C3E60">
      <w:pPr>
        <w:pStyle w:val="ListParagraph"/>
        <w:numPr>
          <w:ilvl w:val="0"/>
          <w:numId w:val="49"/>
        </w:numPr>
        <w:tabs>
          <w:tab w:val="left" w:pos="709"/>
        </w:tabs>
        <w:ind w:left="0" w:firstLine="0"/>
        <w:jc w:val="both"/>
        <w:rPr>
          <w:rFonts w:cs="Arial"/>
          <w:color w:val="000000"/>
          <w:lang w:val="ru-RU"/>
        </w:rPr>
      </w:pPr>
      <w:r w:rsidRPr="007C3E60">
        <w:rPr>
          <w:lang w:val="ru-RU"/>
        </w:rPr>
        <w:t>Сокращение бюджета после перераспределения 2014–2015</w:t>
      </w:r>
      <w:r>
        <w:t> </w:t>
      </w:r>
      <w:r w:rsidRPr="007C3E60">
        <w:rPr>
          <w:lang w:val="ru-RU"/>
        </w:rPr>
        <w:t>гг. отражает</w:t>
      </w:r>
      <w:r w:rsidR="00483CBA">
        <w:rPr>
          <w:lang w:val="ru-RU"/>
        </w:rPr>
        <w:t xml:space="preserve"> (</w:t>
      </w:r>
      <w:r w:rsidR="00483CBA">
        <w:t>i</w:t>
      </w:r>
      <w:r w:rsidR="00483CBA">
        <w:rPr>
          <w:lang w:val="ru-RU"/>
        </w:rPr>
        <w:t>) перенос одной должности для укрепления административного обслуживания в подразделение, отвечающее за Академию ВОИС, и (</w:t>
      </w:r>
      <w:r w:rsidR="00483CBA">
        <w:t>ii</w:t>
      </w:r>
      <w:r w:rsidR="00483CBA">
        <w:rPr>
          <w:lang w:val="ru-RU"/>
        </w:rPr>
        <w:t>)</w:t>
      </w:r>
      <w:r w:rsidRPr="007C3E60">
        <w:rPr>
          <w:lang w:val="ru-RU"/>
        </w:rPr>
        <w:t xml:space="preserve"> корректировки, внесенные в бюджет в связи с экономией средств в основном на услугах перевода и печати.</w:t>
      </w:r>
    </w:p>
    <w:p w:rsidR="007B43D0" w:rsidRDefault="007B43D0" w:rsidP="007C3E60">
      <w:pPr>
        <w:autoSpaceDE w:val="0"/>
        <w:autoSpaceDN w:val="0"/>
        <w:jc w:val="both"/>
        <w:rPr>
          <w:rFonts w:cs="Arial"/>
          <w:szCs w:val="20"/>
          <w:lang w:val="ru-RU"/>
        </w:rPr>
      </w:pPr>
    </w:p>
    <w:p w:rsidR="007B43D0" w:rsidRDefault="00F03FF6">
      <w:pPr>
        <w:rPr>
          <w:lang w:val="ru-RU"/>
        </w:rPr>
      </w:pPr>
      <w:r w:rsidRPr="00EE6A79">
        <w:rPr>
          <w:lang w:val="ru-RU"/>
        </w:rPr>
        <w:br w:type="page"/>
      </w:r>
    </w:p>
    <w:p w:rsidR="007B43D0" w:rsidRDefault="007C3E60" w:rsidP="007C3E60">
      <w:pPr>
        <w:jc w:val="both"/>
        <w:rPr>
          <w:rFonts w:cs="Arial"/>
          <w:szCs w:val="20"/>
          <w:u w:val="single"/>
          <w:lang w:val="ru-RU"/>
        </w:rPr>
      </w:pPr>
      <w:r>
        <w:lastRenderedPageBreak/>
        <w:t>B</w:t>
      </w:r>
      <w:r w:rsidRPr="007C3E60">
        <w:rPr>
          <w:lang w:val="ru-RU"/>
        </w:rPr>
        <w:t>.</w:t>
      </w:r>
      <w:r w:rsidRPr="007C3E60">
        <w:rPr>
          <w:lang w:val="ru-RU"/>
        </w:rPr>
        <w:tab/>
      </w:r>
      <w:r w:rsidRPr="007C3E60">
        <w:rPr>
          <w:u w:val="single"/>
          <w:lang w:val="ru-RU"/>
        </w:rPr>
        <w:t>Освоение бюджетных средств в 2014</w:t>
      </w:r>
      <w:r>
        <w:rPr>
          <w:u w:val="single"/>
        </w:rPr>
        <w:t> </w:t>
      </w:r>
      <w:r w:rsidRPr="007C3E60">
        <w:rPr>
          <w:u w:val="single"/>
          <w:lang w:val="ru-RU"/>
        </w:rPr>
        <w:t>г.</w:t>
      </w:r>
    </w:p>
    <w:p w:rsidR="007B43D0" w:rsidRDefault="007B43D0" w:rsidP="007C3E60">
      <w:pPr>
        <w:autoSpaceDE w:val="0"/>
        <w:autoSpaceDN w:val="0"/>
        <w:jc w:val="both"/>
        <w:rPr>
          <w:rFonts w:cs="Arial"/>
          <w:szCs w:val="20"/>
          <w:lang w:val="ru-RU"/>
        </w:rPr>
      </w:pPr>
    </w:p>
    <w:p w:rsidR="007B43D0" w:rsidRDefault="007C3E60" w:rsidP="007C3E60">
      <w:pPr>
        <w:pStyle w:val="ListParagraph"/>
        <w:numPr>
          <w:ilvl w:val="0"/>
          <w:numId w:val="49"/>
        </w:numPr>
        <w:tabs>
          <w:tab w:val="left" w:pos="709"/>
        </w:tabs>
        <w:autoSpaceDE w:val="0"/>
        <w:autoSpaceDN w:val="0"/>
        <w:ind w:left="0" w:firstLine="0"/>
        <w:jc w:val="both"/>
        <w:rPr>
          <w:lang w:val="ru-RU"/>
        </w:rPr>
      </w:pPr>
      <w:r w:rsidRPr="007C3E60">
        <w:rPr>
          <w:lang w:val="ru-RU"/>
        </w:rPr>
        <w:t xml:space="preserve">Бюджет осваивается плановыми темпами в пределах 40–60% бюджетных средств за первый год двухгодичного периода. </w:t>
      </w:r>
    </w:p>
    <w:p w:rsidR="007B43D0" w:rsidRDefault="0036297A">
      <w:pPr>
        <w:rPr>
          <w:lang w:val="ru-RU"/>
        </w:rPr>
      </w:pPr>
      <w:r w:rsidRPr="007C3E60">
        <w:rPr>
          <w:lang w:val="ru-RU"/>
        </w:rPr>
        <w:br w:type="page"/>
      </w:r>
    </w:p>
    <w:p w:rsidR="007B43D0" w:rsidRDefault="00B609CE" w:rsidP="00B609CE">
      <w:pPr>
        <w:pStyle w:val="Heading2"/>
        <w:tabs>
          <w:tab w:val="clear" w:pos="567"/>
          <w:tab w:val="left" w:pos="2268"/>
          <w:tab w:val="left" w:pos="3119"/>
        </w:tabs>
        <w:ind w:left="2268" w:hanging="2268"/>
        <w:rPr>
          <w:sz w:val="20"/>
          <w:szCs w:val="20"/>
          <w:lang w:val="ru-RU"/>
        </w:rPr>
      </w:pPr>
      <w:bookmarkStart w:id="104" w:name="_Toc422928698"/>
      <w:r>
        <w:rPr>
          <w:sz w:val="20"/>
          <w:szCs w:val="20"/>
          <w:lang w:val="ru-RU"/>
        </w:rPr>
        <w:lastRenderedPageBreak/>
        <w:t xml:space="preserve">ПРОГРАММА 28 </w:t>
      </w:r>
      <w:r w:rsidRPr="00377679">
        <w:rPr>
          <w:sz w:val="20"/>
          <w:szCs w:val="20"/>
          <w:lang w:val="ru-RU"/>
        </w:rPr>
        <w:tab/>
      </w:r>
      <w:r>
        <w:rPr>
          <w:sz w:val="20"/>
          <w:szCs w:val="20"/>
          <w:lang w:val="ru-RU"/>
        </w:rPr>
        <w:tab/>
      </w:r>
      <w:r w:rsidRPr="00ED5DD3">
        <w:rPr>
          <w:sz w:val="20"/>
          <w:szCs w:val="20"/>
          <w:lang w:val="ru-RU"/>
        </w:rPr>
        <w:t>ОХРАНА И БЕЗОПАСНОСТЬ</w:t>
      </w:r>
      <w:bookmarkEnd w:id="104"/>
    </w:p>
    <w:p w:rsidR="007B43D0" w:rsidRDefault="007B43D0" w:rsidP="00B609CE">
      <w:pPr>
        <w:rPr>
          <w:szCs w:val="20"/>
          <w:lang w:val="ru-RU"/>
        </w:rPr>
      </w:pPr>
    </w:p>
    <w:p w:rsidR="007B43D0" w:rsidRDefault="00B609CE" w:rsidP="00B609CE">
      <w:pPr>
        <w:tabs>
          <w:tab w:val="left" w:pos="3119"/>
        </w:tabs>
        <w:rPr>
          <w:b/>
          <w:szCs w:val="20"/>
          <w:lang w:val="ru-RU"/>
        </w:rPr>
      </w:pPr>
      <w:r>
        <w:rPr>
          <w:b/>
          <w:szCs w:val="20"/>
          <w:lang w:val="ru-RU"/>
        </w:rPr>
        <w:t>Руководитель программы</w:t>
      </w:r>
      <w:r w:rsidR="00DC2E92">
        <w:rPr>
          <w:b/>
          <w:szCs w:val="20"/>
          <w:lang w:val="ru-RU"/>
        </w:rPr>
        <w:t>:</w:t>
      </w:r>
      <w:r w:rsidRPr="00ED5DD3">
        <w:rPr>
          <w:b/>
          <w:szCs w:val="20"/>
          <w:lang w:val="ru-RU"/>
        </w:rPr>
        <w:tab/>
      </w:r>
      <w:r>
        <w:rPr>
          <w:b/>
          <w:szCs w:val="20"/>
          <w:lang w:val="ru-RU"/>
        </w:rPr>
        <w:t>г-н А. Сундарам</w:t>
      </w:r>
    </w:p>
    <w:p w:rsidR="007B43D0" w:rsidRDefault="007B43D0" w:rsidP="00B609CE">
      <w:pPr>
        <w:rPr>
          <w:szCs w:val="20"/>
          <w:lang w:val="ru-RU"/>
        </w:rPr>
      </w:pPr>
    </w:p>
    <w:p w:rsidR="007B43D0" w:rsidRDefault="007B43D0" w:rsidP="00B609CE">
      <w:pPr>
        <w:rPr>
          <w:szCs w:val="20"/>
          <w:lang w:val="ru-RU"/>
        </w:rPr>
      </w:pPr>
    </w:p>
    <w:p w:rsidR="007B43D0" w:rsidRDefault="00DC2E92" w:rsidP="00B609CE">
      <w:pPr>
        <w:rPr>
          <w:bCs/>
          <w:sz w:val="22"/>
          <w:szCs w:val="22"/>
          <w:lang w:val="ru-RU"/>
        </w:rPr>
      </w:pPr>
      <w:r w:rsidRPr="00DC2E92">
        <w:rPr>
          <w:bCs/>
          <w:sz w:val="22"/>
          <w:szCs w:val="22"/>
          <w:lang w:val="ru-RU"/>
        </w:rPr>
        <w:t>ОБЗОР ДОСТИЖЕНИЙ В 2014 Г.</w:t>
      </w:r>
    </w:p>
    <w:p w:rsidR="007B43D0" w:rsidRDefault="007B43D0" w:rsidP="00B609CE">
      <w:pPr>
        <w:rPr>
          <w:bCs/>
          <w:szCs w:val="20"/>
          <w:lang w:val="ru-RU"/>
        </w:rPr>
      </w:pPr>
    </w:p>
    <w:p w:rsidR="007B43D0" w:rsidRDefault="00B609CE" w:rsidP="00B609CE">
      <w:pPr>
        <w:pStyle w:val="ListParagraph"/>
        <w:numPr>
          <w:ilvl w:val="0"/>
          <w:numId w:val="61"/>
        </w:numPr>
        <w:tabs>
          <w:tab w:val="left" w:pos="709"/>
        </w:tabs>
        <w:ind w:left="0" w:firstLine="0"/>
        <w:jc w:val="both"/>
        <w:rPr>
          <w:bCs/>
          <w:lang w:val="ru-RU"/>
        </w:rPr>
      </w:pPr>
      <w:r>
        <w:rPr>
          <w:bCs/>
          <w:lang w:val="ru-RU"/>
        </w:rPr>
        <w:t>В процентах от общего объема расходов Организации р</w:t>
      </w:r>
      <w:r w:rsidRPr="00ED5DD3">
        <w:rPr>
          <w:bCs/>
          <w:lang w:val="ru-RU"/>
        </w:rPr>
        <w:t xml:space="preserve">асходы, связанные со службами охраны и безопасности, в 2014 г. оставались в пределах </w:t>
      </w:r>
      <w:r>
        <w:rPr>
          <w:bCs/>
          <w:lang w:val="ru-RU"/>
        </w:rPr>
        <w:t>параметров</w:t>
      </w:r>
      <w:r w:rsidRPr="00ED5DD3">
        <w:rPr>
          <w:bCs/>
          <w:lang w:val="ru-RU"/>
        </w:rPr>
        <w:t xml:space="preserve"> предыдущих лет.  </w:t>
      </w:r>
      <w:r w:rsidR="00D22449">
        <w:rPr>
          <w:bCs/>
          <w:lang w:val="ru-RU"/>
        </w:rPr>
        <w:t>На протяжении всего года п</w:t>
      </w:r>
      <w:r>
        <w:rPr>
          <w:bCs/>
          <w:lang w:val="ru-RU"/>
        </w:rPr>
        <w:t>рограмма продолжала обеспечивать функционирование всех систем безопасности в масштабе Организации, включая объекты нового конференц-зала ВОИС, открывшегося в сентябре 2014 г.</w:t>
      </w:r>
    </w:p>
    <w:p w:rsidR="007B43D0" w:rsidRDefault="007B43D0" w:rsidP="00B609CE">
      <w:pPr>
        <w:tabs>
          <w:tab w:val="left" w:pos="709"/>
        </w:tabs>
        <w:jc w:val="both"/>
        <w:rPr>
          <w:bCs/>
          <w:szCs w:val="20"/>
          <w:lang w:val="ru-RU"/>
        </w:rPr>
      </w:pPr>
    </w:p>
    <w:p w:rsidR="007B43D0" w:rsidRDefault="00B609CE" w:rsidP="00B609CE">
      <w:pPr>
        <w:pStyle w:val="ListParagraph"/>
        <w:numPr>
          <w:ilvl w:val="0"/>
          <w:numId w:val="61"/>
        </w:numPr>
        <w:tabs>
          <w:tab w:val="left" w:pos="709"/>
        </w:tabs>
        <w:ind w:left="0" w:firstLine="0"/>
        <w:jc w:val="both"/>
        <w:rPr>
          <w:bCs/>
          <w:lang w:val="ru-RU"/>
        </w:rPr>
      </w:pPr>
      <w:r>
        <w:rPr>
          <w:bCs/>
          <w:lang w:val="ru-RU"/>
        </w:rPr>
        <w:t>В</w:t>
      </w:r>
      <w:r w:rsidRPr="00377679">
        <w:rPr>
          <w:bCs/>
          <w:lang w:val="ru-RU"/>
        </w:rPr>
        <w:t xml:space="preserve"> 2014</w:t>
      </w:r>
      <w:r w:rsidRPr="00377679">
        <w:rPr>
          <w:bCs/>
        </w:rPr>
        <w:t> </w:t>
      </w:r>
      <w:r>
        <w:rPr>
          <w:bCs/>
          <w:lang w:val="ru-RU"/>
        </w:rPr>
        <w:t>г</w:t>
      </w:r>
      <w:r w:rsidRPr="00377679">
        <w:rPr>
          <w:bCs/>
          <w:lang w:val="ru-RU"/>
        </w:rPr>
        <w:t xml:space="preserve">. </w:t>
      </w:r>
      <w:r>
        <w:rPr>
          <w:bCs/>
          <w:lang w:val="ru-RU"/>
        </w:rPr>
        <w:t>был</w:t>
      </w:r>
      <w:r w:rsidRPr="00377679">
        <w:rPr>
          <w:bCs/>
          <w:lang w:val="ru-RU"/>
        </w:rPr>
        <w:t xml:space="preserve"> </w:t>
      </w:r>
      <w:r>
        <w:rPr>
          <w:bCs/>
          <w:lang w:val="ru-RU"/>
        </w:rPr>
        <w:t>достигнут</w:t>
      </w:r>
      <w:r w:rsidRPr="00377679">
        <w:rPr>
          <w:bCs/>
          <w:lang w:val="ru-RU"/>
        </w:rPr>
        <w:t xml:space="preserve"> </w:t>
      </w:r>
      <w:r>
        <w:rPr>
          <w:bCs/>
          <w:lang w:val="ru-RU"/>
        </w:rPr>
        <w:t>ряд</w:t>
      </w:r>
      <w:r w:rsidRPr="00377679">
        <w:rPr>
          <w:bCs/>
          <w:lang w:val="ru-RU"/>
        </w:rPr>
        <w:t xml:space="preserve"> </w:t>
      </w:r>
      <w:r>
        <w:rPr>
          <w:bCs/>
          <w:lang w:val="ru-RU"/>
        </w:rPr>
        <w:t>серьезных</w:t>
      </w:r>
      <w:r w:rsidRPr="00377679">
        <w:rPr>
          <w:bCs/>
          <w:lang w:val="ru-RU"/>
        </w:rPr>
        <w:t xml:space="preserve"> </w:t>
      </w:r>
      <w:r>
        <w:rPr>
          <w:bCs/>
          <w:lang w:val="ru-RU"/>
        </w:rPr>
        <w:t>успехов</w:t>
      </w:r>
      <w:r w:rsidRPr="00377679">
        <w:rPr>
          <w:bCs/>
          <w:lang w:val="ru-RU"/>
        </w:rPr>
        <w:t xml:space="preserve"> </w:t>
      </w:r>
      <w:r>
        <w:rPr>
          <w:bCs/>
          <w:lang w:val="ru-RU"/>
        </w:rPr>
        <w:t>в</w:t>
      </w:r>
      <w:r w:rsidRPr="00377679">
        <w:rPr>
          <w:bCs/>
          <w:lang w:val="ru-RU"/>
        </w:rPr>
        <w:t xml:space="preserve"> </w:t>
      </w:r>
      <w:r>
        <w:rPr>
          <w:bCs/>
          <w:lang w:val="ru-RU"/>
        </w:rPr>
        <w:t>области</w:t>
      </w:r>
      <w:r w:rsidRPr="00377679">
        <w:rPr>
          <w:bCs/>
          <w:lang w:val="ru-RU"/>
        </w:rPr>
        <w:t xml:space="preserve"> </w:t>
      </w:r>
      <w:r>
        <w:rPr>
          <w:bCs/>
          <w:lang w:val="ru-RU"/>
        </w:rPr>
        <w:t>охраны</w:t>
      </w:r>
      <w:r w:rsidRPr="00377679">
        <w:rPr>
          <w:bCs/>
          <w:lang w:val="ru-RU"/>
        </w:rPr>
        <w:t xml:space="preserve"> </w:t>
      </w:r>
      <w:r>
        <w:rPr>
          <w:bCs/>
          <w:lang w:val="ru-RU"/>
        </w:rPr>
        <w:t>и</w:t>
      </w:r>
      <w:r w:rsidRPr="00377679">
        <w:rPr>
          <w:bCs/>
          <w:lang w:val="ru-RU"/>
        </w:rPr>
        <w:t xml:space="preserve"> </w:t>
      </w:r>
      <w:r>
        <w:rPr>
          <w:bCs/>
          <w:lang w:val="ru-RU"/>
        </w:rPr>
        <w:t>безопасности</w:t>
      </w:r>
      <w:r w:rsidRPr="00377679">
        <w:rPr>
          <w:bCs/>
          <w:lang w:val="ru-RU"/>
        </w:rPr>
        <w:t xml:space="preserve">, </w:t>
      </w:r>
      <w:r>
        <w:rPr>
          <w:bCs/>
          <w:lang w:val="ru-RU"/>
        </w:rPr>
        <w:t>в</w:t>
      </w:r>
      <w:r w:rsidRPr="00377679">
        <w:rPr>
          <w:bCs/>
          <w:lang w:val="ru-RU"/>
        </w:rPr>
        <w:t xml:space="preserve"> </w:t>
      </w:r>
      <w:r>
        <w:rPr>
          <w:bCs/>
          <w:lang w:val="ru-RU"/>
        </w:rPr>
        <w:t>частности</w:t>
      </w:r>
      <w:r w:rsidRPr="00377679">
        <w:rPr>
          <w:bCs/>
          <w:lang w:val="ru-RU"/>
        </w:rPr>
        <w:t xml:space="preserve"> </w:t>
      </w:r>
      <w:r>
        <w:rPr>
          <w:bCs/>
          <w:lang w:val="ru-RU"/>
        </w:rPr>
        <w:t>новый</w:t>
      </w:r>
      <w:r w:rsidRPr="00377679">
        <w:rPr>
          <w:bCs/>
          <w:lang w:val="ru-RU"/>
        </w:rPr>
        <w:t xml:space="preserve"> </w:t>
      </w:r>
      <w:r>
        <w:rPr>
          <w:bCs/>
          <w:lang w:val="ru-RU"/>
        </w:rPr>
        <w:t>Центр</w:t>
      </w:r>
      <w:r w:rsidRPr="00377679">
        <w:rPr>
          <w:bCs/>
          <w:lang w:val="ru-RU"/>
        </w:rPr>
        <w:t xml:space="preserve"> </w:t>
      </w:r>
      <w:r>
        <w:rPr>
          <w:bCs/>
          <w:lang w:val="ru-RU"/>
        </w:rPr>
        <w:t>доступа в здания комплекса ВОИС</w:t>
      </w:r>
      <w:r w:rsidRPr="00377679">
        <w:rPr>
          <w:bCs/>
          <w:lang w:val="ru-RU"/>
        </w:rPr>
        <w:t xml:space="preserve"> </w:t>
      </w:r>
      <w:r>
        <w:rPr>
          <w:bCs/>
          <w:lang w:val="ru-RU"/>
        </w:rPr>
        <w:t xml:space="preserve">(стойка приема и обслуживания в здании АВ) и Операционный центр координации мер безопасности </w:t>
      </w:r>
      <w:r w:rsidRPr="00D57C2A">
        <w:rPr>
          <w:bCs/>
          <w:lang w:val="ru-RU"/>
        </w:rPr>
        <w:t>(</w:t>
      </w:r>
      <w:r w:rsidRPr="00D57C2A">
        <w:rPr>
          <w:bCs/>
        </w:rPr>
        <w:t>SCOC</w:t>
      </w:r>
      <w:r w:rsidRPr="00D57C2A">
        <w:rPr>
          <w:bCs/>
          <w:lang w:val="ru-RU"/>
        </w:rPr>
        <w:t>)</w:t>
      </w:r>
      <w:r>
        <w:rPr>
          <w:bCs/>
          <w:lang w:val="ru-RU"/>
        </w:rPr>
        <w:t xml:space="preserve"> были открыты вовремя для обеспечения мероприятий по проведению двадцать второй</w:t>
      </w:r>
      <w:r w:rsidRPr="00D57C2A">
        <w:rPr>
          <w:bCs/>
          <w:lang w:val="ru-RU"/>
        </w:rPr>
        <w:t xml:space="preserve"> </w:t>
      </w:r>
      <w:r>
        <w:rPr>
          <w:bCs/>
          <w:lang w:val="ru-RU"/>
        </w:rPr>
        <w:t>сессии</w:t>
      </w:r>
      <w:r w:rsidRPr="00D57C2A">
        <w:rPr>
          <w:bCs/>
          <w:lang w:val="ru-RU"/>
        </w:rPr>
        <w:t xml:space="preserve"> </w:t>
      </w:r>
      <w:r>
        <w:rPr>
          <w:bCs/>
          <w:lang w:val="ru-RU"/>
        </w:rPr>
        <w:t>КПБ</w:t>
      </w:r>
      <w:r w:rsidRPr="00D57C2A">
        <w:rPr>
          <w:bCs/>
          <w:lang w:val="ru-RU"/>
        </w:rPr>
        <w:t xml:space="preserve"> </w:t>
      </w:r>
      <w:r>
        <w:rPr>
          <w:bCs/>
          <w:lang w:val="ru-RU"/>
        </w:rPr>
        <w:t>и</w:t>
      </w:r>
      <w:r w:rsidRPr="00D57C2A">
        <w:rPr>
          <w:bCs/>
          <w:lang w:val="ru-RU"/>
        </w:rPr>
        <w:t xml:space="preserve"> </w:t>
      </w:r>
      <w:r>
        <w:rPr>
          <w:bCs/>
          <w:lang w:val="ru-RU"/>
        </w:rPr>
        <w:t>пятьдесят четвертой серий заседаний Ассамблей ВОИС.  Кроме</w:t>
      </w:r>
      <w:r w:rsidRPr="00D57C2A">
        <w:rPr>
          <w:bCs/>
          <w:lang w:val="ru-RU"/>
        </w:rPr>
        <w:t xml:space="preserve"> </w:t>
      </w:r>
      <w:r>
        <w:rPr>
          <w:bCs/>
          <w:lang w:val="ru-RU"/>
        </w:rPr>
        <w:t>того</w:t>
      </w:r>
      <w:r w:rsidRPr="00D57C2A">
        <w:rPr>
          <w:bCs/>
          <w:lang w:val="ru-RU"/>
        </w:rPr>
        <w:t xml:space="preserve">, </w:t>
      </w:r>
      <w:r>
        <w:rPr>
          <w:bCs/>
          <w:lang w:val="ru-RU"/>
        </w:rPr>
        <w:t>близится</w:t>
      </w:r>
      <w:r w:rsidRPr="00D57C2A">
        <w:rPr>
          <w:bCs/>
          <w:lang w:val="ru-RU"/>
        </w:rPr>
        <w:t xml:space="preserve"> </w:t>
      </w:r>
      <w:r>
        <w:rPr>
          <w:bCs/>
          <w:lang w:val="ru-RU"/>
        </w:rPr>
        <w:t>к</w:t>
      </w:r>
      <w:r w:rsidRPr="00D57C2A">
        <w:rPr>
          <w:bCs/>
          <w:lang w:val="ru-RU"/>
        </w:rPr>
        <w:t xml:space="preserve"> </w:t>
      </w:r>
      <w:r>
        <w:rPr>
          <w:bCs/>
          <w:lang w:val="ru-RU"/>
        </w:rPr>
        <w:t>завершению</w:t>
      </w:r>
      <w:r w:rsidRPr="00D57C2A">
        <w:rPr>
          <w:bCs/>
          <w:lang w:val="ru-RU"/>
        </w:rPr>
        <w:t xml:space="preserve"> </w:t>
      </w:r>
      <w:r>
        <w:rPr>
          <w:bCs/>
          <w:lang w:val="ru-RU"/>
        </w:rPr>
        <w:t>проект</w:t>
      </w:r>
      <w:r w:rsidRPr="00D57C2A">
        <w:rPr>
          <w:bCs/>
          <w:lang w:val="ru-RU"/>
        </w:rPr>
        <w:t xml:space="preserve"> </w:t>
      </w:r>
      <w:r w:rsidRPr="00971170">
        <w:rPr>
          <w:bCs/>
        </w:rPr>
        <w:t>H</w:t>
      </w:r>
      <w:r w:rsidRPr="00D57C2A">
        <w:rPr>
          <w:bCs/>
          <w:lang w:val="ru-RU"/>
        </w:rPr>
        <w:t>-</w:t>
      </w:r>
      <w:r w:rsidRPr="00971170">
        <w:rPr>
          <w:bCs/>
        </w:rPr>
        <w:t>MOSS</w:t>
      </w:r>
      <w:r w:rsidRPr="00D57C2A">
        <w:rPr>
          <w:bCs/>
          <w:lang w:val="ru-RU"/>
        </w:rPr>
        <w:t xml:space="preserve">, </w:t>
      </w:r>
      <w:r>
        <w:rPr>
          <w:bCs/>
          <w:lang w:val="ru-RU"/>
        </w:rPr>
        <w:t>при</w:t>
      </w:r>
      <w:r w:rsidRPr="00D57C2A">
        <w:rPr>
          <w:bCs/>
          <w:lang w:val="ru-RU"/>
        </w:rPr>
        <w:t xml:space="preserve"> </w:t>
      </w:r>
      <w:r>
        <w:rPr>
          <w:bCs/>
          <w:lang w:val="ru-RU"/>
        </w:rPr>
        <w:t>этом</w:t>
      </w:r>
      <w:r w:rsidRPr="00D57C2A">
        <w:rPr>
          <w:bCs/>
          <w:lang w:val="ru-RU"/>
        </w:rPr>
        <w:t xml:space="preserve"> </w:t>
      </w:r>
      <w:r>
        <w:rPr>
          <w:bCs/>
          <w:lang w:val="ru-RU"/>
        </w:rPr>
        <w:t>к</w:t>
      </w:r>
      <w:r w:rsidRPr="00D57C2A">
        <w:rPr>
          <w:bCs/>
          <w:lang w:val="ru-RU"/>
        </w:rPr>
        <w:t xml:space="preserve"> </w:t>
      </w:r>
      <w:r>
        <w:rPr>
          <w:bCs/>
          <w:lang w:val="ru-RU"/>
        </w:rPr>
        <w:t>концу</w:t>
      </w:r>
      <w:r w:rsidRPr="00D57C2A">
        <w:rPr>
          <w:bCs/>
          <w:lang w:val="ru-RU"/>
        </w:rPr>
        <w:t xml:space="preserve"> 2014</w:t>
      </w:r>
      <w:r w:rsidRPr="00D57C2A">
        <w:rPr>
          <w:bCs/>
        </w:rPr>
        <w:t> </w:t>
      </w:r>
      <w:r>
        <w:rPr>
          <w:bCs/>
          <w:lang w:val="ru-RU"/>
        </w:rPr>
        <w:t>г</w:t>
      </w:r>
      <w:r w:rsidRPr="00D57C2A">
        <w:rPr>
          <w:bCs/>
          <w:lang w:val="ru-RU"/>
        </w:rPr>
        <w:t xml:space="preserve">. </w:t>
      </w:r>
      <w:r>
        <w:rPr>
          <w:bCs/>
          <w:lang w:val="ru-RU"/>
        </w:rPr>
        <w:t>полностью</w:t>
      </w:r>
      <w:r w:rsidRPr="00D57C2A">
        <w:rPr>
          <w:bCs/>
          <w:lang w:val="ru-RU"/>
        </w:rPr>
        <w:t xml:space="preserve"> </w:t>
      </w:r>
      <w:r>
        <w:rPr>
          <w:bCs/>
          <w:lang w:val="ru-RU"/>
        </w:rPr>
        <w:t>функционировали</w:t>
      </w:r>
      <w:r w:rsidRPr="00D57C2A">
        <w:rPr>
          <w:bCs/>
          <w:lang w:val="ru-RU"/>
        </w:rPr>
        <w:t xml:space="preserve"> 95% </w:t>
      </w:r>
      <w:r>
        <w:rPr>
          <w:bCs/>
          <w:lang w:val="ru-RU"/>
        </w:rPr>
        <w:t>новых</w:t>
      </w:r>
      <w:r w:rsidRPr="00D57C2A">
        <w:rPr>
          <w:bCs/>
          <w:lang w:val="ru-RU"/>
        </w:rPr>
        <w:t xml:space="preserve"> </w:t>
      </w:r>
      <w:r>
        <w:rPr>
          <w:bCs/>
          <w:lang w:val="ru-RU"/>
        </w:rPr>
        <w:t>систем</w:t>
      </w:r>
      <w:r w:rsidRPr="00D57C2A">
        <w:rPr>
          <w:bCs/>
          <w:lang w:val="ru-RU"/>
        </w:rPr>
        <w:t xml:space="preserve">, </w:t>
      </w:r>
      <w:r>
        <w:rPr>
          <w:bCs/>
          <w:lang w:val="ru-RU"/>
        </w:rPr>
        <w:t>включая новую систему контроля доступа, систему технически передовых мер по предотвращению несанкционированного проникновения, систему охранного видеонаблюдения, систему связи и мер реагирования в чрезвычайных ситуациях и систему обнаружения и тушения пожаров.</w:t>
      </w:r>
      <w:r w:rsidRPr="00D57C2A">
        <w:rPr>
          <w:bCs/>
          <w:lang w:val="ru-RU"/>
        </w:rPr>
        <w:t xml:space="preserve">  </w:t>
      </w:r>
      <w:r>
        <w:rPr>
          <w:bCs/>
          <w:lang w:val="ru-RU"/>
        </w:rPr>
        <w:t xml:space="preserve">Эти мероприятия позволили существенно повысить уровень охраны и безопасности на территории всего комплекса ВОИС и в соответствии с разработанным планом мероприятий постепенно – но медленнее, чем ожидалось – сокращать в 2014 г. присутствие сотрудников службы охраны.  </w:t>
      </w:r>
      <w:r w:rsidRPr="00D57C2A">
        <w:rPr>
          <w:bCs/>
          <w:lang w:val="ru-RU"/>
        </w:rPr>
        <w:t xml:space="preserve">  </w:t>
      </w:r>
    </w:p>
    <w:p w:rsidR="007B43D0" w:rsidRDefault="007B43D0" w:rsidP="00B609CE">
      <w:pPr>
        <w:tabs>
          <w:tab w:val="left" w:pos="709"/>
        </w:tabs>
        <w:jc w:val="both"/>
        <w:rPr>
          <w:bCs/>
          <w:szCs w:val="20"/>
          <w:lang w:val="ru-RU"/>
        </w:rPr>
      </w:pPr>
    </w:p>
    <w:p w:rsidR="007B43D0" w:rsidRDefault="00B609CE" w:rsidP="00B609CE">
      <w:pPr>
        <w:pStyle w:val="ListParagraph"/>
        <w:numPr>
          <w:ilvl w:val="0"/>
          <w:numId w:val="61"/>
        </w:numPr>
        <w:tabs>
          <w:tab w:val="left" w:pos="709"/>
        </w:tabs>
        <w:ind w:left="0" w:firstLine="0"/>
        <w:jc w:val="both"/>
        <w:rPr>
          <w:bCs/>
          <w:lang w:val="ru-RU"/>
        </w:rPr>
      </w:pPr>
      <w:r>
        <w:rPr>
          <w:bCs/>
          <w:lang w:val="ru-RU"/>
        </w:rPr>
        <w:t>Проект</w:t>
      </w:r>
      <w:r w:rsidRPr="00D57C2A">
        <w:rPr>
          <w:bCs/>
          <w:lang w:val="ru-RU"/>
        </w:rPr>
        <w:t xml:space="preserve"> </w:t>
      </w:r>
      <w:r w:rsidRPr="00971170">
        <w:rPr>
          <w:bCs/>
        </w:rPr>
        <w:t>H</w:t>
      </w:r>
      <w:r w:rsidRPr="00D57C2A">
        <w:rPr>
          <w:bCs/>
          <w:lang w:val="ru-RU"/>
        </w:rPr>
        <w:t>-</w:t>
      </w:r>
      <w:r w:rsidRPr="00971170">
        <w:rPr>
          <w:bCs/>
        </w:rPr>
        <w:t>MOSS</w:t>
      </w:r>
      <w:r>
        <w:rPr>
          <w:bCs/>
          <w:lang w:val="ru-RU"/>
        </w:rPr>
        <w:t xml:space="preserve">, как ожидается, будет завершен в 2015 г.  Ввиду этого осуществление ряда вспомогательных, менее ответственных мероприятий в области охраны и безопасности (модернизация осветительных систем на двух объектах и системы радиосвязи диапазона </w:t>
      </w:r>
      <w:r w:rsidRPr="00971170">
        <w:rPr>
          <w:bCs/>
        </w:rPr>
        <w:t>VHF</w:t>
      </w:r>
      <w:r>
        <w:rPr>
          <w:bCs/>
          <w:lang w:val="ru-RU"/>
        </w:rPr>
        <w:t xml:space="preserve">, а также улучшение систем контроля доступа и видеонаблюдения для административного центра «Морийон» ВОИС), которые первоначально планировалось начать в 2014-2015 гг., было перенесено на двухлетний период 2016-2017 гг.  </w:t>
      </w:r>
    </w:p>
    <w:p w:rsidR="007B43D0" w:rsidRDefault="007B43D0" w:rsidP="00B609CE">
      <w:pPr>
        <w:tabs>
          <w:tab w:val="left" w:pos="709"/>
        </w:tabs>
        <w:jc w:val="both"/>
        <w:rPr>
          <w:bCs/>
          <w:szCs w:val="20"/>
          <w:lang w:val="ru-RU"/>
        </w:rPr>
      </w:pPr>
    </w:p>
    <w:p w:rsidR="007B43D0" w:rsidRDefault="00B609CE" w:rsidP="00B609CE">
      <w:pPr>
        <w:pStyle w:val="ListParagraph"/>
        <w:numPr>
          <w:ilvl w:val="0"/>
          <w:numId w:val="61"/>
        </w:numPr>
        <w:tabs>
          <w:tab w:val="left" w:pos="709"/>
        </w:tabs>
        <w:ind w:left="0" w:firstLine="0"/>
        <w:jc w:val="both"/>
        <w:rPr>
          <w:bCs/>
          <w:lang w:val="ru-RU"/>
        </w:rPr>
      </w:pPr>
      <w:r>
        <w:rPr>
          <w:bCs/>
          <w:lang w:val="ru-RU"/>
        </w:rPr>
        <w:t xml:space="preserve">В целях оптимизации операционных возможностей системы </w:t>
      </w:r>
      <w:r w:rsidRPr="00D57C2A">
        <w:rPr>
          <w:bCs/>
        </w:rPr>
        <w:t>SCOC</w:t>
      </w:r>
      <w:r w:rsidRPr="004E04B2">
        <w:rPr>
          <w:bCs/>
          <w:lang w:val="ru-RU"/>
        </w:rPr>
        <w:t xml:space="preserve"> </w:t>
      </w:r>
      <w:r>
        <w:rPr>
          <w:bCs/>
          <w:lang w:val="ru-RU"/>
        </w:rPr>
        <w:t xml:space="preserve">и новых систем сотрудники службы охраны и безопасности и персонал группы непосредственной охраны проходили специальную подготовку.  Были введены новые процедуры организации охраны и уточнены действующие стандартные процедуры деятельности (СПД) и ряд конкретных процедур.  Кроме того, в целях дальнейшего повышения оперативности и расширения возможностей реагирования в чрезвычайных ситуациях были разработаны и включены в СПД новые меры по оценке работы сотрудников службы безопасности.  </w:t>
      </w:r>
      <w:r w:rsidRPr="004E04B2">
        <w:rPr>
          <w:bCs/>
          <w:lang w:val="ru-RU"/>
        </w:rPr>
        <w:t xml:space="preserve">  </w:t>
      </w:r>
    </w:p>
    <w:p w:rsidR="007B43D0" w:rsidRDefault="007B43D0" w:rsidP="00B609CE">
      <w:pPr>
        <w:tabs>
          <w:tab w:val="left" w:pos="709"/>
        </w:tabs>
        <w:jc w:val="both"/>
        <w:rPr>
          <w:bCs/>
          <w:szCs w:val="20"/>
          <w:lang w:val="ru-RU"/>
        </w:rPr>
      </w:pPr>
    </w:p>
    <w:p w:rsidR="007B43D0" w:rsidRDefault="00B609CE" w:rsidP="00B609CE">
      <w:pPr>
        <w:pStyle w:val="ListParagraph"/>
        <w:numPr>
          <w:ilvl w:val="0"/>
          <w:numId w:val="61"/>
        </w:numPr>
        <w:tabs>
          <w:tab w:val="left" w:pos="709"/>
        </w:tabs>
        <w:ind w:left="0" w:firstLine="0"/>
        <w:jc w:val="both"/>
        <w:rPr>
          <w:bCs/>
          <w:lang w:val="ru-RU"/>
        </w:rPr>
      </w:pPr>
      <w:r>
        <w:rPr>
          <w:bCs/>
          <w:lang w:val="ru-RU"/>
        </w:rPr>
        <w:t>В</w:t>
      </w:r>
      <w:r w:rsidRPr="004E04B2">
        <w:rPr>
          <w:bCs/>
          <w:lang w:val="ru-RU"/>
        </w:rPr>
        <w:t xml:space="preserve"> </w:t>
      </w:r>
      <w:r>
        <w:rPr>
          <w:bCs/>
          <w:lang w:val="ru-RU"/>
        </w:rPr>
        <w:t>ноябре</w:t>
      </w:r>
      <w:r w:rsidRPr="004E04B2">
        <w:rPr>
          <w:bCs/>
          <w:lang w:val="ru-RU"/>
        </w:rPr>
        <w:t xml:space="preserve"> 2014 </w:t>
      </w:r>
      <w:r>
        <w:rPr>
          <w:bCs/>
          <w:lang w:val="ru-RU"/>
        </w:rPr>
        <w:t>г</w:t>
      </w:r>
      <w:r w:rsidRPr="004E04B2">
        <w:rPr>
          <w:bCs/>
          <w:lang w:val="ru-RU"/>
        </w:rPr>
        <w:t xml:space="preserve">. </w:t>
      </w:r>
      <w:r>
        <w:rPr>
          <w:bCs/>
          <w:lang w:val="ru-RU"/>
        </w:rPr>
        <w:t>была проведена проверка организации охраны и безопасности бюро ВОИС в Рио-де-Жанейро и Нью-Йорке, и на этой основе в адрес обоих бюро был вынесен ряд рекомендаций в отношении</w:t>
      </w:r>
      <w:r w:rsidRPr="004E04B2">
        <w:rPr>
          <w:bCs/>
          <w:lang w:val="ru-RU"/>
        </w:rPr>
        <w:t xml:space="preserve"> </w:t>
      </w:r>
      <w:r>
        <w:rPr>
          <w:bCs/>
          <w:lang w:val="ru-RU"/>
        </w:rPr>
        <w:t xml:space="preserve">повышения уровня охраны и безопасности сотрудников ВОИС, улучшения защиты активов Организации и обеспечения соблюдения принятых в Организации Объединенных Наций процедур в области охраны и безопасности.  Помимо этого, по линии </w:t>
      </w:r>
      <w:r w:rsidRPr="00D57C2A">
        <w:rPr>
          <w:bCs/>
        </w:rPr>
        <w:t>SCOC</w:t>
      </w:r>
      <w:r>
        <w:rPr>
          <w:bCs/>
          <w:lang w:val="ru-RU"/>
        </w:rPr>
        <w:t xml:space="preserve"> для внешних бюро ВОИС была разработана программа информационно-разъяснительной работы в целях обеспечения более эффективного управления деятельностью в области охраны и безопасности на основе координации усилий и круглосуточного функционирования в течение всех дней недели службы обеспечения соблюдения мер безопасности. </w:t>
      </w:r>
    </w:p>
    <w:p w:rsidR="007B43D0" w:rsidRDefault="007B43D0" w:rsidP="00B609CE">
      <w:pPr>
        <w:tabs>
          <w:tab w:val="left" w:pos="709"/>
        </w:tabs>
        <w:jc w:val="both"/>
        <w:rPr>
          <w:bCs/>
          <w:szCs w:val="20"/>
          <w:lang w:val="ru-RU"/>
        </w:rPr>
      </w:pPr>
    </w:p>
    <w:p w:rsidR="007B43D0" w:rsidRDefault="00B609CE" w:rsidP="00B609CE">
      <w:pPr>
        <w:pStyle w:val="ListParagraph"/>
        <w:numPr>
          <w:ilvl w:val="0"/>
          <w:numId w:val="61"/>
        </w:numPr>
        <w:tabs>
          <w:tab w:val="left" w:pos="709"/>
        </w:tabs>
        <w:ind w:left="0" w:firstLine="0"/>
        <w:jc w:val="both"/>
        <w:rPr>
          <w:bCs/>
          <w:lang w:val="ru-RU"/>
        </w:rPr>
      </w:pPr>
      <w:r>
        <w:rPr>
          <w:bCs/>
          <w:lang w:val="ru-RU"/>
        </w:rPr>
        <w:t xml:space="preserve">В 2014 г. общее число зарегистрированных инцидентов в области охраны и безопасности оставалось на низком уровне, при этом травмы были зафиксированы только в двух инцидентах, связанных с техникой безопасности.  За год совокупная доля связанных с техникой безопасности инцидентов, повлекших получение травм, составила 0,9%. </w:t>
      </w:r>
    </w:p>
    <w:p w:rsidR="007B43D0" w:rsidRDefault="007B43D0" w:rsidP="00B609CE">
      <w:pPr>
        <w:jc w:val="both"/>
        <w:rPr>
          <w:bCs/>
          <w:szCs w:val="20"/>
          <w:lang w:val="ru-RU"/>
        </w:rPr>
      </w:pPr>
    </w:p>
    <w:p w:rsidR="007B43D0" w:rsidRDefault="007B43D0" w:rsidP="00B609CE">
      <w:pPr>
        <w:jc w:val="both"/>
        <w:rPr>
          <w:bCs/>
          <w:szCs w:val="20"/>
          <w:lang w:val="ru-RU"/>
        </w:rPr>
      </w:pPr>
    </w:p>
    <w:p w:rsidR="007B43D0" w:rsidRDefault="00B609CE" w:rsidP="00B609CE">
      <w:pPr>
        <w:keepNext/>
        <w:keepLines/>
        <w:jc w:val="both"/>
        <w:rPr>
          <w:rFonts w:cs="Arial"/>
          <w:szCs w:val="20"/>
          <w:lang w:val="ru-RU"/>
        </w:rPr>
      </w:pPr>
      <w:r w:rsidRPr="00ED5DD3">
        <w:rPr>
          <w:rFonts w:cs="Arial"/>
          <w:szCs w:val="20"/>
          <w:lang w:val="ru-RU"/>
        </w:rPr>
        <w:lastRenderedPageBreak/>
        <w:t>ДАННЫЕ О РЕЗУЛЬТАТИВНОСТИ</w:t>
      </w:r>
    </w:p>
    <w:p w:rsidR="00B609CE" w:rsidRPr="004E04B2" w:rsidRDefault="00B609CE" w:rsidP="00B609CE">
      <w:pPr>
        <w:keepNext/>
        <w:keepLines/>
        <w:rPr>
          <w:bCs/>
          <w:sz w:val="22"/>
          <w:szCs w:val="22"/>
          <w:lang w:val="ru-RU"/>
        </w:rPr>
      </w:pPr>
    </w:p>
    <w:tbl>
      <w:tblPr>
        <w:tblW w:w="511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5"/>
        <w:gridCol w:w="2356"/>
        <w:gridCol w:w="1162"/>
        <w:gridCol w:w="2811"/>
        <w:gridCol w:w="1338"/>
      </w:tblGrid>
      <w:tr w:rsidR="00B609CE" w:rsidRPr="007B43D0" w:rsidTr="00E77F2D">
        <w:trPr>
          <w:cantSplit/>
        </w:trPr>
        <w:tc>
          <w:tcPr>
            <w:tcW w:w="5000" w:type="pct"/>
            <w:gridSpan w:val="5"/>
            <w:tcBorders>
              <w:top w:val="single" w:sz="4" w:space="0" w:color="auto"/>
              <w:bottom w:val="single" w:sz="4" w:space="0" w:color="auto"/>
            </w:tcBorders>
            <w:shd w:val="clear" w:color="auto" w:fill="CCFFFF"/>
            <w:vAlign w:val="center"/>
          </w:tcPr>
          <w:p w:rsidR="00B609CE" w:rsidRPr="00ED5DD3" w:rsidRDefault="00B609CE" w:rsidP="00B609CE">
            <w:pPr>
              <w:keepNext/>
              <w:keepLines/>
              <w:tabs>
                <w:tab w:val="left" w:pos="2302"/>
              </w:tabs>
              <w:spacing w:before="120" w:after="120"/>
              <w:ind w:left="2302" w:hanging="2302"/>
              <w:rPr>
                <w:rFonts w:cs="Arial"/>
                <w:b/>
                <w:bCs/>
                <w:sz w:val="16"/>
                <w:szCs w:val="16"/>
                <w:lang w:val="ru-RU"/>
              </w:rPr>
            </w:pPr>
            <w:r w:rsidRPr="00A43713">
              <w:rPr>
                <w:rFonts w:cs="Arial"/>
                <w:b/>
                <w:bCs/>
                <w:color w:val="000000" w:themeColor="text1"/>
                <w:sz w:val="16"/>
                <w:szCs w:val="16"/>
                <w:lang w:val="ru-RU"/>
              </w:rPr>
              <w:t>Ожидаемый результат:</w:t>
            </w:r>
            <w:r w:rsidRPr="00A43713">
              <w:rPr>
                <w:rFonts w:cs="Arial"/>
                <w:b/>
                <w:bCs/>
                <w:color w:val="000000" w:themeColor="text1"/>
                <w:sz w:val="16"/>
                <w:szCs w:val="16"/>
                <w:lang w:val="ru-RU"/>
              </w:rPr>
              <w:tab/>
            </w:r>
            <w:r w:rsidRPr="00A43713">
              <w:rPr>
                <w:rFonts w:cs="Arial"/>
                <w:color w:val="000000" w:themeColor="text1"/>
                <w:sz w:val="16"/>
                <w:szCs w:val="16"/>
                <w:lang w:val="ru-RU"/>
              </w:rPr>
              <w:t xml:space="preserve">IX.4.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  </w:t>
            </w:r>
            <w:r>
              <w:rPr>
                <w:rFonts w:cs="Arial"/>
                <w:color w:val="000000" w:themeColor="text1"/>
                <w:sz w:val="16"/>
                <w:szCs w:val="16"/>
                <w:lang w:val="ru-RU"/>
              </w:rPr>
              <w:t xml:space="preserve"> </w:t>
            </w:r>
          </w:p>
        </w:tc>
      </w:tr>
      <w:tr w:rsidR="00B609CE" w:rsidRPr="008C4799" w:rsidTr="00E77F2D">
        <w:trPr>
          <w:cantSplit/>
        </w:trPr>
        <w:tc>
          <w:tcPr>
            <w:tcW w:w="1081" w:type="pct"/>
            <w:tcBorders>
              <w:top w:val="single" w:sz="4" w:space="0" w:color="auto"/>
            </w:tcBorders>
            <w:shd w:val="clear" w:color="auto" w:fill="auto"/>
            <w:vAlign w:val="center"/>
          </w:tcPr>
          <w:p w:rsidR="00B609CE" w:rsidRPr="007C365B" w:rsidRDefault="00B609CE" w:rsidP="00B609CE">
            <w:pPr>
              <w:keepNext/>
              <w:keepLines/>
              <w:rPr>
                <w:rFonts w:cs="Arial"/>
                <w:b/>
                <w:sz w:val="16"/>
                <w:szCs w:val="16"/>
              </w:rPr>
            </w:pPr>
            <w:r w:rsidRPr="007C365B">
              <w:rPr>
                <w:rFonts w:cs="Arial"/>
                <w:b/>
                <w:sz w:val="16"/>
                <w:szCs w:val="16"/>
                <w:lang w:val="ru-RU"/>
              </w:rPr>
              <w:t>Показатели результативности</w:t>
            </w:r>
          </w:p>
        </w:tc>
        <w:tc>
          <w:tcPr>
            <w:tcW w:w="1204" w:type="pct"/>
            <w:tcBorders>
              <w:top w:val="single" w:sz="4" w:space="0" w:color="auto"/>
            </w:tcBorders>
            <w:shd w:val="clear" w:color="auto" w:fill="auto"/>
            <w:vAlign w:val="center"/>
          </w:tcPr>
          <w:p w:rsidR="00B609CE" w:rsidRPr="008C4799" w:rsidRDefault="00B609CE" w:rsidP="00B609CE">
            <w:pPr>
              <w:keepNext/>
              <w:keepLines/>
              <w:rPr>
                <w:rFonts w:cs="Arial"/>
                <w:b/>
                <w:bCs/>
                <w:sz w:val="16"/>
                <w:szCs w:val="16"/>
              </w:rPr>
            </w:pPr>
            <w:r w:rsidRPr="00ED5DD3">
              <w:rPr>
                <w:rFonts w:cs="Arial"/>
                <w:b/>
                <w:bCs/>
                <w:sz w:val="16"/>
                <w:szCs w:val="16"/>
                <w:lang w:val="ru-RU"/>
              </w:rPr>
              <w:t>Базовые показатели</w:t>
            </w:r>
          </w:p>
        </w:tc>
        <w:tc>
          <w:tcPr>
            <w:tcW w:w="594" w:type="pct"/>
            <w:tcBorders>
              <w:top w:val="single" w:sz="4" w:space="0" w:color="auto"/>
            </w:tcBorders>
            <w:shd w:val="clear" w:color="auto" w:fill="auto"/>
            <w:tcMar>
              <w:top w:w="110" w:type="dxa"/>
            </w:tcMar>
            <w:vAlign w:val="center"/>
          </w:tcPr>
          <w:p w:rsidR="00B609CE" w:rsidRPr="008C4799" w:rsidRDefault="00B609CE" w:rsidP="00B609CE">
            <w:pPr>
              <w:keepNext/>
              <w:keepLines/>
              <w:rPr>
                <w:rFonts w:cs="Arial"/>
                <w:b/>
                <w:sz w:val="16"/>
                <w:szCs w:val="16"/>
              </w:rPr>
            </w:pPr>
            <w:r w:rsidRPr="00ED5DD3">
              <w:rPr>
                <w:rFonts w:cs="Arial"/>
                <w:b/>
                <w:sz w:val="16"/>
                <w:szCs w:val="16"/>
                <w:lang w:val="ru-RU"/>
              </w:rPr>
              <w:t>Цел</w:t>
            </w:r>
            <w:r>
              <w:rPr>
                <w:rFonts w:cs="Arial"/>
                <w:b/>
                <w:sz w:val="16"/>
                <w:szCs w:val="16"/>
                <w:lang w:val="ru-RU"/>
              </w:rPr>
              <w:t>и</w:t>
            </w:r>
          </w:p>
        </w:tc>
        <w:tc>
          <w:tcPr>
            <w:tcW w:w="1437" w:type="pct"/>
            <w:tcBorders>
              <w:top w:val="single" w:sz="4" w:space="0" w:color="auto"/>
            </w:tcBorders>
            <w:shd w:val="clear" w:color="auto" w:fill="FFFFFF"/>
            <w:tcMar>
              <w:top w:w="110" w:type="dxa"/>
            </w:tcMar>
            <w:vAlign w:val="center"/>
          </w:tcPr>
          <w:p w:rsidR="00B609CE" w:rsidRPr="008C4799" w:rsidRDefault="00B609CE" w:rsidP="00B609CE">
            <w:pPr>
              <w:keepNext/>
              <w:keepLines/>
              <w:rPr>
                <w:rFonts w:cs="Arial"/>
                <w:sz w:val="16"/>
                <w:szCs w:val="16"/>
              </w:rPr>
            </w:pPr>
            <w:r w:rsidRPr="00ED5DD3">
              <w:rPr>
                <w:rFonts w:cs="Arial"/>
                <w:b/>
                <w:sz w:val="16"/>
                <w:szCs w:val="16"/>
                <w:lang w:val="ru-RU"/>
              </w:rPr>
              <w:t>Данные о результативности</w:t>
            </w:r>
          </w:p>
        </w:tc>
        <w:tc>
          <w:tcPr>
            <w:tcW w:w="683" w:type="pct"/>
            <w:tcBorders>
              <w:top w:val="single" w:sz="4" w:space="0" w:color="auto"/>
            </w:tcBorders>
            <w:shd w:val="clear" w:color="auto" w:fill="auto"/>
            <w:tcMar>
              <w:top w:w="110" w:type="dxa"/>
            </w:tcMar>
            <w:vAlign w:val="center"/>
          </w:tcPr>
          <w:p w:rsidR="00B609CE" w:rsidRPr="008C4799" w:rsidRDefault="00B609CE" w:rsidP="00B609CE">
            <w:pPr>
              <w:keepNext/>
              <w:keepLines/>
              <w:jc w:val="center"/>
              <w:rPr>
                <w:rFonts w:cs="Arial"/>
                <w:b/>
                <w:bCs/>
                <w:sz w:val="16"/>
                <w:szCs w:val="16"/>
              </w:rPr>
            </w:pPr>
            <w:r>
              <w:rPr>
                <w:rFonts w:cs="Arial"/>
                <w:b/>
                <w:bCs/>
                <w:sz w:val="16"/>
                <w:szCs w:val="16"/>
                <w:lang w:val="ru-RU"/>
              </w:rPr>
              <w:t>СС</w:t>
            </w:r>
          </w:p>
        </w:tc>
      </w:tr>
      <w:tr w:rsidR="00B609CE" w:rsidTr="00E77F2D">
        <w:trPr>
          <w:cantSplit/>
        </w:trPr>
        <w:tc>
          <w:tcPr>
            <w:tcW w:w="1081" w:type="pct"/>
            <w:shd w:val="clear" w:color="auto" w:fill="auto"/>
          </w:tcPr>
          <w:p w:rsidR="00B609CE" w:rsidRPr="00ED5DD3" w:rsidRDefault="00B609CE" w:rsidP="00B609CE">
            <w:pPr>
              <w:keepNext/>
              <w:keepLines/>
              <w:rPr>
                <w:rFonts w:cs="Arial"/>
                <w:sz w:val="16"/>
                <w:szCs w:val="16"/>
                <w:lang w:val="ru-RU"/>
              </w:rPr>
            </w:pPr>
            <w:r w:rsidRPr="00ED5DD3">
              <w:rPr>
                <w:rFonts w:cs="Arial"/>
                <w:sz w:val="16"/>
                <w:szCs w:val="16"/>
                <w:lang w:val="ru-RU"/>
              </w:rPr>
              <w:t>Доля (%) штатных сотрудников ВОИС, делегатов и посетителей, сообщивших об инцидентах, связанных с работой</w:t>
            </w:r>
          </w:p>
        </w:tc>
        <w:tc>
          <w:tcPr>
            <w:tcW w:w="1204" w:type="pct"/>
            <w:shd w:val="clear" w:color="auto" w:fill="auto"/>
          </w:tcPr>
          <w:p w:rsidR="007B43D0" w:rsidRDefault="00B609CE" w:rsidP="00B609CE">
            <w:pPr>
              <w:keepNext/>
              <w:keepLines/>
              <w:rPr>
                <w:rFonts w:cs="Arial"/>
                <w:i/>
                <w:color w:val="002060"/>
                <w:sz w:val="16"/>
                <w:szCs w:val="16"/>
                <w:lang w:val="ru-RU"/>
              </w:rPr>
            </w:pPr>
            <w:r w:rsidRPr="004926FC">
              <w:rPr>
                <w:rFonts w:cs="Arial"/>
                <w:i/>
                <w:sz w:val="16"/>
                <w:szCs w:val="16"/>
                <w:lang w:val="ru-RU"/>
              </w:rPr>
              <w:t>Обновленный базовый показатель на конец 2013 г.:</w:t>
            </w:r>
          </w:p>
          <w:p w:rsidR="007B43D0" w:rsidRDefault="00B609CE" w:rsidP="00B609CE">
            <w:pPr>
              <w:keepNext/>
              <w:keepLines/>
              <w:rPr>
                <w:rFonts w:cs="Arial"/>
                <w:color w:val="002060"/>
                <w:sz w:val="16"/>
                <w:szCs w:val="16"/>
                <w:lang w:val="ru-RU"/>
              </w:rPr>
            </w:pPr>
            <w:r w:rsidRPr="007C365B">
              <w:rPr>
                <w:rFonts w:cs="Arial"/>
                <w:color w:val="002060"/>
                <w:sz w:val="16"/>
                <w:szCs w:val="16"/>
                <w:lang w:val="ru-RU"/>
              </w:rPr>
              <w:t xml:space="preserve">В 2012-2013 гг. </w:t>
            </w:r>
            <w:r>
              <w:rPr>
                <w:rFonts w:cs="Arial"/>
                <w:color w:val="002060"/>
                <w:sz w:val="16"/>
                <w:szCs w:val="16"/>
                <w:lang w:val="ru-RU"/>
              </w:rPr>
              <w:t>совокупная</w:t>
            </w:r>
            <w:r w:rsidRPr="007C365B">
              <w:rPr>
                <w:rFonts w:cs="Arial"/>
                <w:color w:val="002060"/>
                <w:sz w:val="16"/>
                <w:szCs w:val="16"/>
                <w:lang w:val="ru-RU"/>
              </w:rPr>
              <w:t xml:space="preserve"> доля происшествий с сотрудниками, окончившихся травмами, состав</w:t>
            </w:r>
            <w:r>
              <w:rPr>
                <w:rFonts w:cs="Arial"/>
                <w:color w:val="002060"/>
                <w:sz w:val="16"/>
                <w:szCs w:val="16"/>
                <w:lang w:val="ru-RU"/>
              </w:rPr>
              <w:t>ляла</w:t>
            </w:r>
            <w:r w:rsidRPr="007C365B">
              <w:rPr>
                <w:rFonts w:cs="Arial"/>
                <w:color w:val="002060"/>
                <w:sz w:val="16"/>
                <w:szCs w:val="16"/>
                <w:lang w:val="ru-RU"/>
              </w:rPr>
              <w:t xml:space="preserve"> менее 2%:</w:t>
            </w:r>
          </w:p>
          <w:p w:rsidR="007B43D0" w:rsidRDefault="00B609CE" w:rsidP="00B609CE">
            <w:pPr>
              <w:keepNext/>
              <w:keepLines/>
              <w:rPr>
                <w:rFonts w:cs="Arial"/>
                <w:color w:val="002060"/>
                <w:sz w:val="16"/>
                <w:szCs w:val="16"/>
                <w:lang w:val="ru-RU"/>
              </w:rPr>
            </w:pPr>
            <w:r w:rsidRPr="00440AFD">
              <w:rPr>
                <w:rFonts w:cs="Arial"/>
                <w:color w:val="002060"/>
                <w:sz w:val="16"/>
                <w:szCs w:val="16"/>
                <w:lang w:val="ru-RU"/>
              </w:rPr>
              <w:t xml:space="preserve">(6 </w:t>
            </w:r>
            <w:r>
              <w:rPr>
                <w:rFonts w:cs="Arial"/>
                <w:color w:val="002060"/>
                <w:sz w:val="16"/>
                <w:szCs w:val="16"/>
                <w:lang w:val="ru-RU"/>
              </w:rPr>
              <w:t>в</w:t>
            </w:r>
            <w:r w:rsidRPr="00440AFD">
              <w:rPr>
                <w:rFonts w:cs="Arial"/>
                <w:color w:val="002060"/>
                <w:sz w:val="16"/>
                <w:szCs w:val="16"/>
                <w:lang w:val="ru-RU"/>
              </w:rPr>
              <w:t xml:space="preserve"> 2012 </w:t>
            </w:r>
            <w:r>
              <w:rPr>
                <w:rFonts w:cs="Arial"/>
                <w:color w:val="002060"/>
                <w:sz w:val="16"/>
                <w:szCs w:val="16"/>
                <w:lang w:val="ru-RU"/>
              </w:rPr>
              <w:t>г</w:t>
            </w:r>
            <w:r w:rsidRPr="00440AFD">
              <w:rPr>
                <w:rFonts w:cs="Arial"/>
                <w:color w:val="002060"/>
                <w:sz w:val="16"/>
                <w:szCs w:val="16"/>
                <w:lang w:val="ru-RU"/>
              </w:rPr>
              <w:t xml:space="preserve">.; 4 </w:t>
            </w:r>
            <w:r>
              <w:rPr>
                <w:rFonts w:cs="Arial"/>
                <w:color w:val="002060"/>
                <w:sz w:val="16"/>
                <w:szCs w:val="16"/>
                <w:lang w:val="ru-RU"/>
              </w:rPr>
              <w:t>в</w:t>
            </w:r>
            <w:r w:rsidRPr="00440AFD">
              <w:rPr>
                <w:rFonts w:cs="Arial"/>
                <w:color w:val="002060"/>
                <w:sz w:val="16"/>
                <w:szCs w:val="16"/>
                <w:lang w:val="ru-RU"/>
              </w:rPr>
              <w:t xml:space="preserve"> 2013</w:t>
            </w:r>
            <w:r>
              <w:rPr>
                <w:rFonts w:cs="Arial"/>
                <w:color w:val="002060"/>
                <w:sz w:val="16"/>
                <w:szCs w:val="16"/>
                <w:lang w:val="ru-RU"/>
              </w:rPr>
              <w:t xml:space="preserve"> г.</w:t>
            </w:r>
            <w:r w:rsidRPr="00440AFD">
              <w:rPr>
                <w:rFonts w:cs="Arial"/>
                <w:color w:val="002060"/>
                <w:sz w:val="16"/>
                <w:szCs w:val="16"/>
                <w:lang w:val="ru-RU"/>
              </w:rPr>
              <w:t>)</w:t>
            </w:r>
          </w:p>
          <w:p w:rsidR="007B43D0" w:rsidRDefault="007B43D0" w:rsidP="00B609CE">
            <w:pPr>
              <w:keepNext/>
              <w:keepLines/>
              <w:rPr>
                <w:rFonts w:cs="Arial"/>
                <w:sz w:val="16"/>
                <w:szCs w:val="16"/>
                <w:lang w:val="ru-RU"/>
              </w:rPr>
            </w:pPr>
          </w:p>
          <w:p w:rsidR="007B43D0" w:rsidRDefault="00B609CE" w:rsidP="00B609CE">
            <w:pPr>
              <w:keepNext/>
              <w:keepLines/>
              <w:rPr>
                <w:rFonts w:cs="Arial"/>
                <w:sz w:val="16"/>
                <w:szCs w:val="16"/>
                <w:lang w:val="ru-RU"/>
              </w:rPr>
            </w:pPr>
            <w:r w:rsidRPr="004926FC">
              <w:rPr>
                <w:rFonts w:cs="Arial"/>
                <w:i/>
                <w:sz w:val="16"/>
                <w:szCs w:val="16"/>
                <w:lang w:val="ru-RU"/>
              </w:rPr>
              <w:t>Первоначальный</w:t>
            </w:r>
            <w:r w:rsidRPr="00440AFD">
              <w:rPr>
                <w:rFonts w:cs="Arial"/>
                <w:i/>
                <w:sz w:val="16"/>
                <w:szCs w:val="16"/>
                <w:lang w:val="ru-RU"/>
              </w:rPr>
              <w:t xml:space="preserve"> </w:t>
            </w:r>
            <w:r w:rsidRPr="004926FC">
              <w:rPr>
                <w:rFonts w:cs="Arial"/>
                <w:i/>
                <w:sz w:val="16"/>
                <w:szCs w:val="16"/>
                <w:lang w:val="ru-RU"/>
              </w:rPr>
              <w:t>базовый</w:t>
            </w:r>
            <w:r w:rsidRPr="00440AFD">
              <w:rPr>
                <w:rFonts w:cs="Arial"/>
                <w:i/>
                <w:sz w:val="16"/>
                <w:szCs w:val="16"/>
                <w:lang w:val="ru-RU"/>
              </w:rPr>
              <w:t xml:space="preserve"> </w:t>
            </w:r>
            <w:r w:rsidRPr="004926FC">
              <w:rPr>
                <w:rFonts w:cs="Arial"/>
                <w:i/>
                <w:sz w:val="16"/>
                <w:szCs w:val="16"/>
                <w:lang w:val="ru-RU"/>
              </w:rPr>
              <w:t>показатель</w:t>
            </w:r>
            <w:r w:rsidRPr="00440AFD">
              <w:rPr>
                <w:rFonts w:cs="Arial"/>
                <w:i/>
                <w:sz w:val="16"/>
                <w:szCs w:val="16"/>
                <w:lang w:val="ru-RU"/>
              </w:rPr>
              <w:t xml:space="preserve">  </w:t>
            </w:r>
            <w:r w:rsidRPr="004926FC">
              <w:rPr>
                <w:rFonts w:cs="Arial"/>
                <w:i/>
                <w:sz w:val="16"/>
                <w:szCs w:val="16"/>
                <w:lang w:val="ru-RU"/>
              </w:rPr>
              <w:t>ПиБ</w:t>
            </w:r>
            <w:r w:rsidRPr="00440AFD">
              <w:rPr>
                <w:rFonts w:cs="Arial"/>
                <w:i/>
                <w:sz w:val="16"/>
                <w:szCs w:val="16"/>
                <w:lang w:val="ru-RU"/>
              </w:rPr>
              <w:t xml:space="preserve"> 2014-2015</w:t>
            </w:r>
            <w:r w:rsidRPr="007C365B">
              <w:rPr>
                <w:rFonts w:cs="Arial"/>
                <w:i/>
                <w:sz w:val="16"/>
                <w:szCs w:val="16"/>
              </w:rPr>
              <w:t> </w:t>
            </w:r>
            <w:r w:rsidRPr="004926FC">
              <w:rPr>
                <w:rFonts w:cs="Arial"/>
                <w:i/>
                <w:sz w:val="16"/>
                <w:szCs w:val="16"/>
                <w:lang w:val="ru-RU"/>
              </w:rPr>
              <w:t>гг</w:t>
            </w:r>
            <w:r w:rsidRPr="00440AFD">
              <w:rPr>
                <w:rFonts w:cs="Arial"/>
                <w:i/>
                <w:sz w:val="16"/>
                <w:szCs w:val="16"/>
                <w:lang w:val="ru-RU"/>
              </w:rPr>
              <w:t xml:space="preserve">.: </w:t>
            </w:r>
            <w:r w:rsidRPr="00440AFD">
              <w:rPr>
                <w:rFonts w:cs="Arial"/>
                <w:sz w:val="16"/>
                <w:szCs w:val="16"/>
                <w:lang w:val="ru-RU"/>
              </w:rPr>
              <w:br/>
            </w:r>
            <w:r>
              <w:rPr>
                <w:rFonts w:cs="Arial"/>
                <w:sz w:val="16"/>
                <w:szCs w:val="16"/>
                <w:lang w:val="ru-RU"/>
              </w:rPr>
              <w:t xml:space="preserve">поступление </w:t>
            </w:r>
            <w:r w:rsidRPr="00440AFD">
              <w:rPr>
                <w:rFonts w:cs="Arial"/>
                <w:sz w:val="16"/>
                <w:szCs w:val="16"/>
                <w:lang w:val="ru-RU"/>
              </w:rPr>
              <w:t>сообщ</w:t>
            </w:r>
            <w:r>
              <w:rPr>
                <w:rFonts w:cs="Arial"/>
                <w:sz w:val="16"/>
                <w:szCs w:val="16"/>
                <w:lang w:val="ru-RU"/>
              </w:rPr>
              <w:t>ений</w:t>
            </w:r>
            <w:r w:rsidRPr="00440AFD">
              <w:rPr>
                <w:rFonts w:cs="Arial"/>
                <w:sz w:val="16"/>
                <w:szCs w:val="16"/>
                <w:lang w:val="ru-RU"/>
              </w:rPr>
              <w:t xml:space="preserve"> о травмах или инцидентах, связанных с работой</w:t>
            </w:r>
            <w:r>
              <w:rPr>
                <w:rFonts w:cs="Arial"/>
                <w:sz w:val="16"/>
                <w:szCs w:val="16"/>
                <w:lang w:val="ru-RU"/>
              </w:rPr>
              <w:t>,</w:t>
            </w:r>
            <w:r w:rsidRPr="00440AFD">
              <w:rPr>
                <w:rFonts w:cs="Arial"/>
                <w:sz w:val="16"/>
                <w:szCs w:val="16"/>
                <w:lang w:val="ru-RU"/>
              </w:rPr>
              <w:t xml:space="preserve"> </w:t>
            </w:r>
            <w:r>
              <w:rPr>
                <w:rFonts w:cs="Arial"/>
                <w:sz w:val="16"/>
                <w:szCs w:val="16"/>
                <w:lang w:val="ru-RU"/>
              </w:rPr>
              <w:t xml:space="preserve"> не более чем от </w:t>
            </w:r>
            <w:r w:rsidRPr="00440AFD">
              <w:rPr>
                <w:rFonts w:cs="Arial"/>
                <w:sz w:val="16"/>
                <w:szCs w:val="16"/>
                <w:lang w:val="ru-RU"/>
              </w:rPr>
              <w:t xml:space="preserve">2% </w:t>
            </w:r>
            <w:r>
              <w:rPr>
                <w:rFonts w:cs="Arial"/>
                <w:sz w:val="16"/>
                <w:szCs w:val="16"/>
                <w:lang w:val="ru-RU"/>
              </w:rPr>
              <w:t xml:space="preserve">от </w:t>
            </w:r>
            <w:r w:rsidRPr="00440AFD">
              <w:rPr>
                <w:rFonts w:cs="Arial"/>
                <w:sz w:val="16"/>
                <w:szCs w:val="16"/>
                <w:lang w:val="ru-RU"/>
              </w:rPr>
              <w:t>общего числа партнеров/клиентов</w:t>
            </w:r>
            <w:r>
              <w:rPr>
                <w:rFonts w:cs="Arial"/>
                <w:sz w:val="16"/>
                <w:szCs w:val="16"/>
                <w:lang w:val="ru-RU"/>
              </w:rPr>
              <w:t xml:space="preserve"> </w:t>
            </w:r>
          </w:p>
          <w:p w:rsidR="00B609CE" w:rsidRPr="00440AFD" w:rsidRDefault="00B609CE" w:rsidP="00B609CE">
            <w:pPr>
              <w:keepNext/>
              <w:keepLines/>
              <w:rPr>
                <w:rFonts w:cs="Arial"/>
                <w:sz w:val="16"/>
                <w:szCs w:val="16"/>
                <w:lang w:val="ru-RU"/>
              </w:rPr>
            </w:pPr>
          </w:p>
        </w:tc>
        <w:tc>
          <w:tcPr>
            <w:tcW w:w="594" w:type="pct"/>
            <w:shd w:val="clear" w:color="auto" w:fill="auto"/>
            <w:tcMar>
              <w:top w:w="110" w:type="dxa"/>
            </w:tcMar>
          </w:tcPr>
          <w:p w:rsidR="00B609CE" w:rsidRPr="00B05940" w:rsidRDefault="00B609CE" w:rsidP="00B609CE">
            <w:pPr>
              <w:keepNext/>
              <w:keepLines/>
              <w:rPr>
                <w:rFonts w:cs="Arial"/>
                <w:sz w:val="16"/>
                <w:szCs w:val="16"/>
              </w:rPr>
            </w:pPr>
            <w:r w:rsidRPr="00ED5DD3">
              <w:rPr>
                <w:rFonts w:cs="Arial"/>
                <w:sz w:val="16"/>
                <w:szCs w:val="16"/>
                <w:lang w:val="ru-RU"/>
              </w:rPr>
              <w:t>2% или менее</w:t>
            </w:r>
          </w:p>
        </w:tc>
        <w:tc>
          <w:tcPr>
            <w:tcW w:w="1437" w:type="pct"/>
            <w:shd w:val="clear" w:color="auto" w:fill="FFFFFF"/>
            <w:tcMar>
              <w:top w:w="110" w:type="dxa"/>
            </w:tcMar>
          </w:tcPr>
          <w:p w:rsidR="007B43D0" w:rsidRDefault="00B609CE" w:rsidP="00B609CE">
            <w:pPr>
              <w:keepNext/>
              <w:keepLines/>
              <w:rPr>
                <w:rFonts w:cs="Arial"/>
                <w:sz w:val="16"/>
                <w:szCs w:val="16"/>
                <w:lang w:val="ru-RU"/>
              </w:rPr>
            </w:pPr>
            <w:r>
              <w:rPr>
                <w:rFonts w:cs="Arial"/>
                <w:sz w:val="16"/>
                <w:szCs w:val="16"/>
                <w:lang w:val="ru-RU"/>
              </w:rPr>
              <w:t>В</w:t>
            </w:r>
            <w:r w:rsidRPr="00440AFD">
              <w:rPr>
                <w:rFonts w:cs="Arial"/>
                <w:sz w:val="16"/>
                <w:szCs w:val="16"/>
                <w:lang w:val="ru-RU"/>
              </w:rPr>
              <w:t xml:space="preserve"> 2014 </w:t>
            </w:r>
            <w:r>
              <w:rPr>
                <w:rFonts w:cs="Arial"/>
                <w:sz w:val="16"/>
                <w:szCs w:val="16"/>
                <w:lang w:val="ru-RU"/>
              </w:rPr>
              <w:t>г</w:t>
            </w:r>
            <w:r w:rsidRPr="00440AFD">
              <w:rPr>
                <w:rFonts w:cs="Arial"/>
                <w:sz w:val="16"/>
                <w:szCs w:val="16"/>
                <w:lang w:val="ru-RU"/>
              </w:rPr>
              <w:t xml:space="preserve">., </w:t>
            </w:r>
            <w:r>
              <w:rPr>
                <w:rFonts w:cs="Arial"/>
                <w:sz w:val="16"/>
                <w:szCs w:val="16"/>
                <w:lang w:val="ru-RU"/>
              </w:rPr>
              <w:t>когда</w:t>
            </w:r>
            <w:r w:rsidRPr="00440AFD">
              <w:rPr>
                <w:rFonts w:cs="Arial"/>
                <w:sz w:val="16"/>
                <w:szCs w:val="16"/>
                <w:lang w:val="ru-RU"/>
              </w:rPr>
              <w:t xml:space="preserve"> </w:t>
            </w:r>
            <w:r>
              <w:rPr>
                <w:rFonts w:cs="Arial"/>
                <w:sz w:val="16"/>
                <w:szCs w:val="16"/>
                <w:lang w:val="ru-RU"/>
              </w:rPr>
              <w:t>было</w:t>
            </w:r>
            <w:r w:rsidRPr="00440AFD">
              <w:rPr>
                <w:rFonts w:cs="Arial"/>
                <w:sz w:val="16"/>
                <w:szCs w:val="16"/>
                <w:lang w:val="ru-RU"/>
              </w:rPr>
              <w:t xml:space="preserve"> </w:t>
            </w:r>
            <w:r>
              <w:rPr>
                <w:rFonts w:cs="Arial"/>
                <w:sz w:val="16"/>
                <w:szCs w:val="16"/>
                <w:lang w:val="ru-RU"/>
              </w:rPr>
              <w:t>зарегистрировано</w:t>
            </w:r>
            <w:r w:rsidRPr="00440AFD">
              <w:rPr>
                <w:rFonts w:cs="Arial"/>
                <w:sz w:val="16"/>
                <w:szCs w:val="16"/>
                <w:lang w:val="ru-RU"/>
              </w:rPr>
              <w:t xml:space="preserve"> </w:t>
            </w:r>
            <w:r>
              <w:rPr>
                <w:rFonts w:cs="Arial"/>
                <w:sz w:val="16"/>
                <w:szCs w:val="16"/>
                <w:lang w:val="ru-RU"/>
              </w:rPr>
              <w:t>два</w:t>
            </w:r>
            <w:r w:rsidRPr="00440AFD">
              <w:rPr>
                <w:rFonts w:cs="Arial"/>
                <w:sz w:val="16"/>
                <w:szCs w:val="16"/>
                <w:lang w:val="ru-RU"/>
              </w:rPr>
              <w:t xml:space="preserve"> </w:t>
            </w:r>
            <w:r>
              <w:rPr>
                <w:rFonts w:cs="Arial"/>
                <w:sz w:val="16"/>
                <w:szCs w:val="16"/>
                <w:lang w:val="ru-RU"/>
              </w:rPr>
              <w:t>связанных</w:t>
            </w:r>
            <w:r w:rsidRPr="00440AFD">
              <w:rPr>
                <w:rFonts w:cs="Arial"/>
                <w:sz w:val="16"/>
                <w:szCs w:val="16"/>
                <w:lang w:val="ru-RU"/>
              </w:rPr>
              <w:t xml:space="preserve"> </w:t>
            </w:r>
            <w:r>
              <w:rPr>
                <w:rFonts w:cs="Arial"/>
                <w:sz w:val="16"/>
                <w:szCs w:val="16"/>
                <w:lang w:val="ru-RU"/>
              </w:rPr>
              <w:t>с</w:t>
            </w:r>
            <w:r w:rsidRPr="00440AFD">
              <w:rPr>
                <w:rFonts w:cs="Arial"/>
                <w:sz w:val="16"/>
                <w:szCs w:val="16"/>
                <w:lang w:val="ru-RU"/>
              </w:rPr>
              <w:t xml:space="preserve"> </w:t>
            </w:r>
            <w:r>
              <w:rPr>
                <w:rFonts w:cs="Arial"/>
                <w:sz w:val="16"/>
                <w:szCs w:val="16"/>
                <w:lang w:val="ru-RU"/>
              </w:rPr>
              <w:t>техникой</w:t>
            </w:r>
            <w:r w:rsidRPr="00440AFD">
              <w:rPr>
                <w:rFonts w:cs="Arial"/>
                <w:sz w:val="16"/>
                <w:szCs w:val="16"/>
                <w:lang w:val="ru-RU"/>
              </w:rPr>
              <w:t xml:space="preserve"> </w:t>
            </w:r>
            <w:r>
              <w:rPr>
                <w:rFonts w:cs="Arial"/>
                <w:sz w:val="16"/>
                <w:szCs w:val="16"/>
                <w:lang w:val="ru-RU"/>
              </w:rPr>
              <w:t>безопасности</w:t>
            </w:r>
            <w:r w:rsidRPr="00440AFD">
              <w:rPr>
                <w:rFonts w:cs="Arial"/>
                <w:sz w:val="16"/>
                <w:szCs w:val="16"/>
                <w:lang w:val="ru-RU"/>
              </w:rPr>
              <w:t xml:space="preserve"> </w:t>
            </w:r>
            <w:r>
              <w:rPr>
                <w:rFonts w:cs="Arial"/>
                <w:sz w:val="16"/>
                <w:szCs w:val="16"/>
                <w:lang w:val="ru-RU"/>
              </w:rPr>
              <w:t>происшествия</w:t>
            </w:r>
            <w:r w:rsidRPr="00440AFD">
              <w:rPr>
                <w:rFonts w:cs="Arial"/>
                <w:sz w:val="16"/>
                <w:szCs w:val="16"/>
                <w:lang w:val="ru-RU"/>
              </w:rPr>
              <w:t xml:space="preserve">, </w:t>
            </w:r>
            <w:r>
              <w:rPr>
                <w:rFonts w:cs="Arial"/>
                <w:sz w:val="16"/>
                <w:szCs w:val="16"/>
                <w:lang w:val="ru-RU"/>
              </w:rPr>
              <w:t>повлекших</w:t>
            </w:r>
            <w:r w:rsidRPr="00440AFD">
              <w:rPr>
                <w:rFonts w:cs="Arial"/>
                <w:sz w:val="16"/>
                <w:szCs w:val="16"/>
                <w:lang w:val="ru-RU"/>
              </w:rPr>
              <w:t xml:space="preserve"> </w:t>
            </w:r>
            <w:r>
              <w:rPr>
                <w:rFonts w:cs="Arial"/>
                <w:sz w:val="16"/>
                <w:szCs w:val="16"/>
                <w:lang w:val="ru-RU"/>
              </w:rPr>
              <w:t>травмы, совокупная доля таких происшествий составила 0,9%</w:t>
            </w:r>
            <w:r w:rsidRPr="00440AFD">
              <w:rPr>
                <w:rFonts w:cs="Arial"/>
                <w:sz w:val="16"/>
                <w:szCs w:val="16"/>
                <w:lang w:val="ru-RU"/>
              </w:rPr>
              <w:t>.</w:t>
            </w:r>
          </w:p>
          <w:p w:rsidR="007B43D0" w:rsidRDefault="007B43D0" w:rsidP="00B609CE">
            <w:pPr>
              <w:keepNext/>
              <w:keepLines/>
              <w:jc w:val="both"/>
              <w:rPr>
                <w:rFonts w:cs="Arial"/>
                <w:sz w:val="8"/>
                <w:szCs w:val="8"/>
                <w:lang w:val="ru-RU"/>
              </w:rPr>
            </w:pPr>
          </w:p>
          <w:p w:rsidR="00B609CE" w:rsidRPr="00440AFD" w:rsidRDefault="00B609CE" w:rsidP="00B609CE">
            <w:pPr>
              <w:keepNext/>
              <w:keepLines/>
              <w:rPr>
                <w:rFonts w:cs="Arial"/>
                <w:sz w:val="16"/>
                <w:szCs w:val="16"/>
                <w:lang w:val="ru-RU"/>
              </w:rPr>
            </w:pPr>
          </w:p>
        </w:tc>
        <w:tc>
          <w:tcPr>
            <w:tcW w:w="683" w:type="pct"/>
            <w:shd w:val="clear" w:color="auto" w:fill="auto"/>
            <w:tcMar>
              <w:top w:w="110" w:type="dxa"/>
            </w:tcMar>
          </w:tcPr>
          <w:p w:rsidR="00B609CE" w:rsidRPr="00BD13DE" w:rsidRDefault="00B609CE" w:rsidP="00B609CE">
            <w:pPr>
              <w:keepNext/>
              <w:keepLines/>
              <w:rPr>
                <w:rFonts w:cs="Arial"/>
                <w:b/>
                <w:bCs/>
                <w:color w:val="00B050"/>
                <w:sz w:val="16"/>
                <w:szCs w:val="16"/>
              </w:rPr>
            </w:pPr>
            <w:r w:rsidRPr="00ED5DD3">
              <w:rPr>
                <w:rFonts w:cs="Arial"/>
                <w:b/>
                <w:bCs/>
                <w:color w:val="00B050"/>
                <w:sz w:val="16"/>
                <w:szCs w:val="16"/>
                <w:lang w:val="ru-RU"/>
              </w:rPr>
              <w:t>По</w:t>
            </w:r>
            <w:r w:rsidRPr="007C365B">
              <w:rPr>
                <w:rFonts w:cs="Arial"/>
                <w:b/>
                <w:bCs/>
                <w:color w:val="00B050"/>
                <w:sz w:val="16"/>
                <w:szCs w:val="16"/>
              </w:rPr>
              <w:t xml:space="preserve"> </w:t>
            </w:r>
            <w:r w:rsidRPr="00ED5DD3">
              <w:rPr>
                <w:rFonts w:cs="Arial"/>
                <w:b/>
                <w:bCs/>
                <w:color w:val="00B050"/>
                <w:sz w:val="16"/>
                <w:szCs w:val="16"/>
                <w:lang w:val="ru-RU"/>
              </w:rPr>
              <w:t>графику</w:t>
            </w:r>
          </w:p>
        </w:tc>
      </w:tr>
      <w:tr w:rsidR="00B609CE" w:rsidRPr="0017565C" w:rsidTr="00E77F2D">
        <w:trPr>
          <w:cantSplit/>
        </w:trPr>
        <w:tc>
          <w:tcPr>
            <w:tcW w:w="1081" w:type="pct"/>
            <w:shd w:val="clear" w:color="auto" w:fill="auto"/>
          </w:tcPr>
          <w:p w:rsidR="00B609CE" w:rsidRPr="00ED5DD3" w:rsidRDefault="00B609CE" w:rsidP="00B609CE">
            <w:pPr>
              <w:rPr>
                <w:rFonts w:cs="Arial"/>
                <w:sz w:val="16"/>
                <w:szCs w:val="16"/>
                <w:lang w:val="ru-RU"/>
              </w:rPr>
            </w:pPr>
            <w:r w:rsidRPr="00ED5DD3">
              <w:rPr>
                <w:rFonts w:cs="Arial"/>
                <w:sz w:val="16"/>
                <w:szCs w:val="16"/>
                <w:lang w:val="ru-RU"/>
              </w:rPr>
              <w:t>Доля</w:t>
            </w:r>
            <w:r w:rsidRPr="00776F1D">
              <w:rPr>
                <w:rFonts w:cs="Arial"/>
                <w:sz w:val="16"/>
                <w:szCs w:val="16"/>
                <w:lang w:val="ru-RU"/>
              </w:rPr>
              <w:t xml:space="preserve"> (%) </w:t>
            </w:r>
            <w:r w:rsidRPr="00ED5DD3">
              <w:rPr>
                <w:rFonts w:cs="Arial"/>
                <w:sz w:val="16"/>
                <w:szCs w:val="16"/>
                <w:lang w:val="ru-RU"/>
              </w:rPr>
              <w:t>своевременн</w:t>
            </w:r>
            <w:r>
              <w:rPr>
                <w:rFonts w:cs="Arial"/>
                <w:sz w:val="16"/>
                <w:szCs w:val="16"/>
                <w:lang w:val="ru-RU"/>
              </w:rPr>
              <w:t xml:space="preserve">о направляемых </w:t>
            </w:r>
            <w:r w:rsidRPr="00ED5DD3">
              <w:rPr>
                <w:rFonts w:cs="Arial"/>
                <w:sz w:val="16"/>
                <w:szCs w:val="16"/>
                <w:lang w:val="ru-RU"/>
              </w:rPr>
              <w:t>запросов</w:t>
            </w:r>
            <w:r w:rsidRPr="00776F1D">
              <w:rPr>
                <w:rFonts w:cs="Arial"/>
                <w:sz w:val="16"/>
                <w:szCs w:val="16"/>
                <w:lang w:val="ru-RU"/>
              </w:rPr>
              <w:t xml:space="preserve"> </w:t>
            </w:r>
            <w:r w:rsidRPr="00ED5DD3">
              <w:rPr>
                <w:rFonts w:cs="Arial"/>
                <w:sz w:val="16"/>
                <w:szCs w:val="16"/>
                <w:lang w:val="ru-RU"/>
              </w:rPr>
              <w:t>об</w:t>
            </w:r>
            <w:r w:rsidRPr="00776F1D">
              <w:rPr>
                <w:rFonts w:cs="Arial"/>
                <w:sz w:val="16"/>
                <w:szCs w:val="16"/>
                <w:lang w:val="ru-RU"/>
              </w:rPr>
              <w:t xml:space="preserve"> </w:t>
            </w:r>
            <w:r w:rsidRPr="00ED5DD3">
              <w:rPr>
                <w:rFonts w:cs="Arial"/>
                <w:sz w:val="16"/>
                <w:szCs w:val="16"/>
                <w:lang w:val="ru-RU"/>
              </w:rPr>
              <w:t>оказании</w:t>
            </w:r>
            <w:r w:rsidRPr="00776F1D">
              <w:rPr>
                <w:rFonts w:cs="Arial"/>
                <w:sz w:val="16"/>
                <w:szCs w:val="16"/>
                <w:lang w:val="ru-RU"/>
              </w:rPr>
              <w:t xml:space="preserve"> </w:t>
            </w:r>
            <w:r w:rsidRPr="00ED5DD3">
              <w:rPr>
                <w:rFonts w:cs="Arial"/>
                <w:sz w:val="16"/>
                <w:szCs w:val="16"/>
                <w:lang w:val="ru-RU"/>
              </w:rPr>
              <w:t>помощи</w:t>
            </w:r>
            <w:r w:rsidRPr="00776F1D">
              <w:rPr>
                <w:rFonts w:cs="Arial"/>
                <w:sz w:val="16"/>
                <w:szCs w:val="16"/>
                <w:lang w:val="ru-RU"/>
              </w:rPr>
              <w:t xml:space="preserve"> </w:t>
            </w:r>
            <w:r w:rsidRPr="00ED5DD3">
              <w:rPr>
                <w:rFonts w:cs="Arial"/>
                <w:sz w:val="16"/>
                <w:szCs w:val="16"/>
                <w:lang w:val="ru-RU"/>
              </w:rPr>
              <w:t>в</w:t>
            </w:r>
            <w:r w:rsidRPr="00776F1D">
              <w:rPr>
                <w:rFonts w:cs="Arial"/>
                <w:sz w:val="16"/>
                <w:szCs w:val="16"/>
                <w:lang w:val="ru-RU"/>
              </w:rPr>
              <w:t xml:space="preserve"> </w:t>
            </w:r>
            <w:r>
              <w:rPr>
                <w:rFonts w:cs="Arial"/>
                <w:sz w:val="16"/>
                <w:szCs w:val="16"/>
                <w:lang w:val="ru-RU"/>
              </w:rPr>
              <w:t>обеспечении охраны и</w:t>
            </w:r>
            <w:r w:rsidRPr="00776F1D">
              <w:rPr>
                <w:rFonts w:cs="Arial"/>
                <w:sz w:val="16"/>
                <w:szCs w:val="16"/>
                <w:lang w:val="ru-RU"/>
              </w:rPr>
              <w:t xml:space="preserve"> </w:t>
            </w:r>
            <w:r w:rsidRPr="00ED5DD3">
              <w:rPr>
                <w:rFonts w:cs="Arial"/>
                <w:sz w:val="16"/>
                <w:szCs w:val="16"/>
                <w:lang w:val="ru-RU"/>
              </w:rPr>
              <w:t>безопасности</w:t>
            </w:r>
            <w:r w:rsidRPr="00776F1D">
              <w:rPr>
                <w:rFonts w:cs="Arial"/>
                <w:sz w:val="16"/>
                <w:szCs w:val="16"/>
                <w:lang w:val="ru-RU"/>
              </w:rPr>
              <w:t xml:space="preserve"> </w:t>
            </w:r>
            <w:r w:rsidRPr="00ED5DD3">
              <w:rPr>
                <w:rFonts w:cs="Arial"/>
                <w:sz w:val="16"/>
                <w:szCs w:val="16"/>
                <w:lang w:val="ru-RU"/>
              </w:rPr>
              <w:t>на</w:t>
            </w:r>
            <w:r w:rsidRPr="00776F1D">
              <w:rPr>
                <w:rFonts w:cs="Arial"/>
                <w:sz w:val="16"/>
                <w:szCs w:val="16"/>
                <w:lang w:val="ru-RU"/>
              </w:rPr>
              <w:t xml:space="preserve"> </w:t>
            </w:r>
            <w:r w:rsidRPr="00ED5DD3">
              <w:rPr>
                <w:rFonts w:cs="Arial"/>
                <w:sz w:val="16"/>
                <w:szCs w:val="16"/>
                <w:lang w:val="ru-RU"/>
              </w:rPr>
              <w:t>конференциях</w:t>
            </w:r>
            <w:r w:rsidRPr="00776F1D">
              <w:rPr>
                <w:rFonts w:cs="Arial"/>
                <w:sz w:val="16"/>
                <w:szCs w:val="16"/>
                <w:lang w:val="ru-RU"/>
              </w:rPr>
              <w:t xml:space="preserve"> </w:t>
            </w:r>
            <w:r w:rsidRPr="00ED5DD3">
              <w:rPr>
                <w:rFonts w:cs="Arial"/>
                <w:sz w:val="16"/>
                <w:szCs w:val="16"/>
                <w:lang w:val="ru-RU"/>
              </w:rPr>
              <w:t>и</w:t>
            </w:r>
            <w:r w:rsidRPr="00776F1D">
              <w:rPr>
                <w:rFonts w:cs="Arial"/>
                <w:sz w:val="16"/>
                <w:szCs w:val="16"/>
                <w:lang w:val="ru-RU"/>
              </w:rPr>
              <w:t xml:space="preserve"> </w:t>
            </w:r>
            <w:r w:rsidRPr="00ED5DD3">
              <w:rPr>
                <w:rFonts w:cs="Arial"/>
                <w:sz w:val="16"/>
                <w:szCs w:val="16"/>
                <w:lang w:val="ru-RU"/>
              </w:rPr>
              <w:t>мероприятиях, проводимых в Женеве или за ее пределами</w:t>
            </w:r>
          </w:p>
        </w:tc>
        <w:tc>
          <w:tcPr>
            <w:tcW w:w="1204" w:type="pct"/>
            <w:shd w:val="clear" w:color="auto" w:fill="auto"/>
          </w:tcPr>
          <w:p w:rsidR="007B43D0" w:rsidRDefault="00B609CE" w:rsidP="00B609CE">
            <w:pPr>
              <w:rPr>
                <w:rFonts w:cs="Arial"/>
                <w:i/>
                <w:color w:val="002060"/>
                <w:sz w:val="16"/>
                <w:szCs w:val="16"/>
                <w:lang w:val="ru-RU"/>
              </w:rPr>
            </w:pPr>
            <w:r w:rsidRPr="004926FC">
              <w:rPr>
                <w:rFonts w:cs="Arial"/>
                <w:i/>
                <w:sz w:val="16"/>
                <w:szCs w:val="16"/>
                <w:lang w:val="ru-RU"/>
              </w:rPr>
              <w:t>Обновленный базовый показатель на конец 2013 г.:</w:t>
            </w:r>
          </w:p>
          <w:p w:rsidR="007B43D0" w:rsidRDefault="00B609CE" w:rsidP="00B609CE">
            <w:pPr>
              <w:rPr>
                <w:rFonts w:cs="Arial"/>
                <w:color w:val="002060"/>
                <w:sz w:val="16"/>
                <w:szCs w:val="16"/>
                <w:lang w:val="ru-RU"/>
              </w:rPr>
            </w:pPr>
            <w:r w:rsidRPr="00ED5DD3">
              <w:rPr>
                <w:rFonts w:cs="Arial"/>
                <w:color w:val="002060"/>
                <w:sz w:val="16"/>
                <w:szCs w:val="16"/>
                <w:lang w:val="ru-RU"/>
              </w:rPr>
              <w:t xml:space="preserve">В течение двухлетнего периода было проведено в общей сложности семь проверок внешних конференций/совещаний при содействии отделений Департамента безопасности ООН в соответствующей стране и при соблюдении всех норм системы обеспечения </w:t>
            </w:r>
            <w:r>
              <w:rPr>
                <w:rFonts w:cs="Arial"/>
                <w:color w:val="002060"/>
                <w:sz w:val="16"/>
                <w:szCs w:val="16"/>
                <w:lang w:val="ru-RU"/>
              </w:rPr>
              <w:t xml:space="preserve">охраны и </w:t>
            </w:r>
            <w:r w:rsidRPr="00ED5DD3">
              <w:rPr>
                <w:rFonts w:cs="Arial"/>
                <w:color w:val="002060"/>
                <w:sz w:val="16"/>
                <w:szCs w:val="16"/>
                <w:lang w:val="ru-RU"/>
              </w:rPr>
              <w:t>безопасности ООН:</w:t>
            </w:r>
          </w:p>
          <w:p w:rsidR="007B43D0" w:rsidRDefault="007B43D0" w:rsidP="00B609CE">
            <w:pPr>
              <w:rPr>
                <w:rFonts w:cs="Arial"/>
                <w:color w:val="002060"/>
                <w:sz w:val="8"/>
                <w:szCs w:val="8"/>
                <w:lang w:val="ru-RU"/>
              </w:rPr>
            </w:pPr>
          </w:p>
          <w:p w:rsidR="007B43D0" w:rsidRDefault="00B609CE" w:rsidP="00B609CE">
            <w:pPr>
              <w:pStyle w:val="ListParagraph"/>
              <w:numPr>
                <w:ilvl w:val="0"/>
                <w:numId w:val="60"/>
              </w:numPr>
              <w:ind w:left="460" w:hanging="284"/>
              <w:rPr>
                <w:rFonts w:cs="Arial"/>
                <w:color w:val="002060"/>
                <w:sz w:val="16"/>
                <w:szCs w:val="16"/>
                <w:lang w:val="ru-RU"/>
              </w:rPr>
            </w:pPr>
            <w:r w:rsidRPr="00160CC3">
              <w:rPr>
                <w:rFonts w:cs="Arial"/>
                <w:color w:val="002060"/>
                <w:sz w:val="16"/>
                <w:szCs w:val="16"/>
                <w:lang w:val="ru-RU"/>
              </w:rPr>
              <w:t>2012</w:t>
            </w:r>
            <w:r>
              <w:rPr>
                <w:rFonts w:cs="Arial"/>
                <w:color w:val="002060"/>
                <w:sz w:val="16"/>
                <w:szCs w:val="16"/>
                <w:lang w:val="ru-RU"/>
              </w:rPr>
              <w:t xml:space="preserve"> г.: три проверки</w:t>
            </w:r>
          </w:p>
          <w:p w:rsidR="007B43D0" w:rsidRDefault="00B609CE" w:rsidP="00B609CE">
            <w:pPr>
              <w:pStyle w:val="ListParagraph"/>
              <w:numPr>
                <w:ilvl w:val="0"/>
                <w:numId w:val="60"/>
              </w:numPr>
              <w:ind w:left="460" w:hanging="284"/>
              <w:rPr>
                <w:rFonts w:cs="Arial"/>
                <w:color w:val="002060"/>
                <w:sz w:val="16"/>
                <w:szCs w:val="16"/>
                <w:lang w:val="ru-RU"/>
              </w:rPr>
            </w:pPr>
            <w:r w:rsidRPr="00ED5DD3">
              <w:rPr>
                <w:rFonts w:cs="Arial"/>
                <w:color w:val="002060"/>
                <w:sz w:val="16"/>
                <w:szCs w:val="16"/>
                <w:lang w:val="ru-RU"/>
              </w:rPr>
              <w:t>2013 г.: четыре проверки</w:t>
            </w:r>
          </w:p>
          <w:p w:rsidR="007B43D0" w:rsidRDefault="00B609CE" w:rsidP="00B609CE">
            <w:pPr>
              <w:rPr>
                <w:rFonts w:cs="Arial"/>
                <w:color w:val="002060"/>
                <w:sz w:val="16"/>
                <w:szCs w:val="16"/>
                <w:lang w:val="ru-RU"/>
              </w:rPr>
            </w:pPr>
            <w:r w:rsidRPr="00ED5DD3">
              <w:rPr>
                <w:rFonts w:cs="Arial"/>
                <w:color w:val="002060"/>
                <w:sz w:val="16"/>
                <w:szCs w:val="16"/>
                <w:lang w:val="ru-RU"/>
              </w:rPr>
              <w:t xml:space="preserve">Кроме того, были проведены проверки в связи с проведением двух внешних мероприятий, организованных непосредственно ВОИС (на 100% всех запросов </w:t>
            </w:r>
            <w:r>
              <w:rPr>
                <w:rFonts w:cs="Arial"/>
                <w:color w:val="002060"/>
                <w:sz w:val="16"/>
                <w:szCs w:val="16"/>
                <w:lang w:val="ru-RU"/>
              </w:rPr>
              <w:t>ответы давались</w:t>
            </w:r>
            <w:r w:rsidRPr="00ED5DD3">
              <w:rPr>
                <w:rFonts w:cs="Arial"/>
                <w:color w:val="002060"/>
                <w:sz w:val="16"/>
                <w:szCs w:val="16"/>
                <w:lang w:val="ru-RU"/>
              </w:rPr>
              <w:t xml:space="preserve"> своевременн</w:t>
            </w:r>
            <w:r>
              <w:rPr>
                <w:rFonts w:cs="Arial"/>
                <w:color w:val="002060"/>
                <w:sz w:val="16"/>
                <w:szCs w:val="16"/>
                <w:lang w:val="ru-RU"/>
              </w:rPr>
              <w:t>о</w:t>
            </w:r>
            <w:r w:rsidRPr="00ED5DD3">
              <w:rPr>
                <w:rFonts w:cs="Arial"/>
                <w:color w:val="002060"/>
                <w:sz w:val="16"/>
                <w:szCs w:val="16"/>
                <w:lang w:val="ru-RU"/>
              </w:rPr>
              <w:t>).</w:t>
            </w:r>
          </w:p>
          <w:p w:rsidR="007B43D0" w:rsidRDefault="007B43D0" w:rsidP="00B609CE">
            <w:pPr>
              <w:rPr>
                <w:rFonts w:cs="Arial"/>
                <w:color w:val="002060"/>
                <w:sz w:val="16"/>
                <w:szCs w:val="16"/>
                <w:lang w:val="ru-RU"/>
              </w:rPr>
            </w:pPr>
          </w:p>
          <w:p w:rsidR="007B43D0" w:rsidRDefault="00B609CE" w:rsidP="00B609CE">
            <w:pPr>
              <w:rPr>
                <w:rFonts w:cs="Arial"/>
                <w:color w:val="002060"/>
                <w:sz w:val="16"/>
                <w:szCs w:val="16"/>
                <w:lang w:val="ru-RU"/>
              </w:rPr>
            </w:pPr>
            <w:r w:rsidRPr="00ED5DD3">
              <w:rPr>
                <w:rFonts w:cs="Arial"/>
                <w:color w:val="002060"/>
                <w:sz w:val="16"/>
                <w:szCs w:val="16"/>
                <w:lang w:val="ru-RU"/>
              </w:rPr>
              <w:t>В 2012 г. были проведены проверки помещений двух внешних бюро ВОИС (в Сингапуре и Токио).</w:t>
            </w:r>
          </w:p>
          <w:p w:rsidR="007B43D0" w:rsidRDefault="007B43D0" w:rsidP="00B609CE">
            <w:pPr>
              <w:rPr>
                <w:rFonts w:cs="Arial"/>
                <w:i/>
                <w:color w:val="002060"/>
                <w:sz w:val="8"/>
                <w:szCs w:val="8"/>
                <w:lang w:val="ru-RU"/>
              </w:rPr>
            </w:pPr>
          </w:p>
          <w:p w:rsidR="00B609CE" w:rsidRPr="00776F1D" w:rsidRDefault="00B609CE" w:rsidP="00B609CE">
            <w:pPr>
              <w:rPr>
                <w:rFonts w:cs="Arial"/>
                <w:sz w:val="16"/>
                <w:szCs w:val="16"/>
                <w:lang w:val="ru-RU"/>
              </w:rPr>
            </w:pPr>
            <w:r w:rsidRPr="004926FC">
              <w:rPr>
                <w:rFonts w:cs="Arial"/>
                <w:i/>
                <w:sz w:val="16"/>
                <w:szCs w:val="16"/>
                <w:lang w:val="ru-RU"/>
              </w:rPr>
              <w:t>Первоначальный</w:t>
            </w:r>
            <w:r w:rsidRPr="00776F1D">
              <w:rPr>
                <w:rFonts w:cs="Arial"/>
                <w:i/>
                <w:sz w:val="16"/>
                <w:szCs w:val="16"/>
                <w:lang w:val="ru-RU"/>
              </w:rPr>
              <w:t xml:space="preserve"> </w:t>
            </w:r>
            <w:r w:rsidRPr="004926FC">
              <w:rPr>
                <w:rFonts w:cs="Arial"/>
                <w:i/>
                <w:sz w:val="16"/>
                <w:szCs w:val="16"/>
                <w:lang w:val="ru-RU"/>
              </w:rPr>
              <w:t>базовый</w:t>
            </w:r>
            <w:r w:rsidRPr="00776F1D">
              <w:rPr>
                <w:rFonts w:cs="Arial"/>
                <w:i/>
                <w:sz w:val="16"/>
                <w:szCs w:val="16"/>
                <w:lang w:val="ru-RU"/>
              </w:rPr>
              <w:t xml:space="preserve"> </w:t>
            </w:r>
            <w:r w:rsidRPr="004926FC">
              <w:rPr>
                <w:rFonts w:cs="Arial"/>
                <w:i/>
                <w:sz w:val="16"/>
                <w:szCs w:val="16"/>
                <w:lang w:val="ru-RU"/>
              </w:rPr>
              <w:t>показатель</w:t>
            </w:r>
            <w:r w:rsidRPr="00776F1D">
              <w:rPr>
                <w:rFonts w:cs="Arial"/>
                <w:i/>
                <w:sz w:val="16"/>
                <w:szCs w:val="16"/>
                <w:lang w:val="ru-RU"/>
              </w:rPr>
              <w:t xml:space="preserve"> </w:t>
            </w:r>
            <w:r w:rsidRPr="004926FC">
              <w:rPr>
                <w:rFonts w:cs="Arial"/>
                <w:i/>
                <w:sz w:val="16"/>
                <w:szCs w:val="16"/>
                <w:lang w:val="ru-RU"/>
              </w:rPr>
              <w:t>ПиБ</w:t>
            </w:r>
            <w:r w:rsidRPr="00776F1D">
              <w:rPr>
                <w:rFonts w:cs="Arial"/>
                <w:i/>
                <w:sz w:val="16"/>
                <w:szCs w:val="16"/>
                <w:lang w:val="ru-RU"/>
              </w:rPr>
              <w:t xml:space="preserve"> 2014-2015</w:t>
            </w:r>
            <w:r w:rsidRPr="007C365B">
              <w:rPr>
                <w:rFonts w:cs="Arial"/>
                <w:i/>
                <w:sz w:val="16"/>
                <w:szCs w:val="16"/>
              </w:rPr>
              <w:t> </w:t>
            </w:r>
            <w:r w:rsidRPr="004926FC">
              <w:rPr>
                <w:rFonts w:cs="Arial"/>
                <w:i/>
                <w:sz w:val="16"/>
                <w:szCs w:val="16"/>
                <w:lang w:val="ru-RU"/>
              </w:rPr>
              <w:t>гг</w:t>
            </w:r>
            <w:r w:rsidRPr="00776F1D">
              <w:rPr>
                <w:rFonts w:cs="Arial"/>
                <w:i/>
                <w:sz w:val="16"/>
                <w:szCs w:val="16"/>
                <w:lang w:val="ru-RU"/>
              </w:rPr>
              <w:t xml:space="preserve">.: </w:t>
            </w:r>
            <w:r>
              <w:rPr>
                <w:rFonts w:cs="Arial"/>
                <w:i/>
                <w:sz w:val="16"/>
                <w:szCs w:val="16"/>
                <w:lang w:val="ru-RU"/>
              </w:rPr>
              <w:t xml:space="preserve"> </w:t>
            </w:r>
            <w:r w:rsidRPr="00776F1D">
              <w:rPr>
                <w:rFonts w:cs="Arial"/>
                <w:sz w:val="16"/>
                <w:szCs w:val="16"/>
                <w:lang w:val="ru-RU"/>
              </w:rPr>
              <w:br/>
            </w:r>
            <w:r w:rsidRPr="00ED5DD3">
              <w:rPr>
                <w:rFonts w:cs="Arial"/>
                <w:sz w:val="16"/>
                <w:szCs w:val="16"/>
                <w:lang w:val="ru-RU"/>
              </w:rPr>
              <w:t>Доля</w:t>
            </w:r>
            <w:r w:rsidRPr="00776F1D">
              <w:rPr>
                <w:rFonts w:cs="Arial"/>
                <w:sz w:val="16"/>
                <w:szCs w:val="16"/>
                <w:lang w:val="ru-RU"/>
              </w:rPr>
              <w:t xml:space="preserve"> </w:t>
            </w:r>
            <w:r>
              <w:rPr>
                <w:rFonts w:cs="Arial"/>
                <w:sz w:val="16"/>
                <w:szCs w:val="16"/>
                <w:lang w:val="ru-RU"/>
              </w:rPr>
              <w:t>партнеров/клиентов,</w:t>
            </w:r>
            <w:r w:rsidRPr="00776F1D">
              <w:rPr>
                <w:rFonts w:cs="Arial"/>
                <w:sz w:val="16"/>
                <w:szCs w:val="16"/>
                <w:lang w:val="ru-RU"/>
              </w:rPr>
              <w:t xml:space="preserve"> </w:t>
            </w:r>
            <w:r w:rsidRPr="00ED5DD3">
              <w:rPr>
                <w:rFonts w:cs="Arial"/>
                <w:sz w:val="16"/>
                <w:szCs w:val="16"/>
                <w:lang w:val="ru-RU"/>
              </w:rPr>
              <w:t>своевременн</w:t>
            </w:r>
            <w:r>
              <w:rPr>
                <w:rFonts w:cs="Arial"/>
                <w:sz w:val="16"/>
                <w:szCs w:val="16"/>
                <w:lang w:val="ru-RU"/>
              </w:rPr>
              <w:t xml:space="preserve">о направляющих </w:t>
            </w:r>
            <w:r w:rsidRPr="00ED5DD3">
              <w:rPr>
                <w:rFonts w:cs="Arial"/>
                <w:sz w:val="16"/>
                <w:szCs w:val="16"/>
                <w:lang w:val="ru-RU"/>
              </w:rPr>
              <w:t>запрос</w:t>
            </w:r>
            <w:r>
              <w:rPr>
                <w:rFonts w:cs="Arial"/>
                <w:sz w:val="16"/>
                <w:szCs w:val="16"/>
                <w:lang w:val="ru-RU"/>
              </w:rPr>
              <w:t>ы</w:t>
            </w:r>
            <w:r w:rsidRPr="00776F1D">
              <w:rPr>
                <w:rFonts w:cs="Arial"/>
                <w:sz w:val="16"/>
                <w:szCs w:val="16"/>
                <w:lang w:val="ru-RU"/>
              </w:rPr>
              <w:t xml:space="preserve"> </w:t>
            </w:r>
            <w:r w:rsidRPr="00ED5DD3">
              <w:rPr>
                <w:rFonts w:cs="Arial"/>
                <w:sz w:val="16"/>
                <w:szCs w:val="16"/>
                <w:lang w:val="ru-RU"/>
              </w:rPr>
              <w:t>об</w:t>
            </w:r>
            <w:r w:rsidRPr="00776F1D">
              <w:rPr>
                <w:rFonts w:cs="Arial"/>
                <w:sz w:val="16"/>
                <w:szCs w:val="16"/>
                <w:lang w:val="ru-RU"/>
              </w:rPr>
              <w:t xml:space="preserve"> </w:t>
            </w:r>
            <w:r w:rsidRPr="00ED5DD3">
              <w:rPr>
                <w:rFonts w:cs="Arial"/>
                <w:sz w:val="16"/>
                <w:szCs w:val="16"/>
                <w:lang w:val="ru-RU"/>
              </w:rPr>
              <w:t>оказании</w:t>
            </w:r>
            <w:r w:rsidRPr="00776F1D">
              <w:rPr>
                <w:rFonts w:cs="Arial"/>
                <w:sz w:val="16"/>
                <w:szCs w:val="16"/>
                <w:lang w:val="ru-RU"/>
              </w:rPr>
              <w:t xml:space="preserve"> </w:t>
            </w:r>
            <w:r w:rsidRPr="00ED5DD3">
              <w:rPr>
                <w:rFonts w:cs="Arial"/>
                <w:sz w:val="16"/>
                <w:szCs w:val="16"/>
                <w:lang w:val="ru-RU"/>
              </w:rPr>
              <w:t>помощи</w:t>
            </w:r>
            <w:r w:rsidRPr="00776F1D">
              <w:rPr>
                <w:rFonts w:cs="Arial"/>
                <w:sz w:val="16"/>
                <w:szCs w:val="16"/>
                <w:lang w:val="ru-RU"/>
              </w:rPr>
              <w:t xml:space="preserve"> </w:t>
            </w:r>
            <w:r w:rsidRPr="00ED5DD3">
              <w:rPr>
                <w:rFonts w:cs="Arial"/>
                <w:sz w:val="16"/>
                <w:szCs w:val="16"/>
                <w:lang w:val="ru-RU"/>
              </w:rPr>
              <w:t>в</w:t>
            </w:r>
            <w:r>
              <w:rPr>
                <w:rFonts w:cs="Arial"/>
                <w:sz w:val="16"/>
                <w:szCs w:val="16"/>
                <w:lang w:val="ru-RU"/>
              </w:rPr>
              <w:t xml:space="preserve"> обеспечении</w:t>
            </w:r>
            <w:r w:rsidRPr="00776F1D">
              <w:rPr>
                <w:rFonts w:cs="Arial"/>
                <w:sz w:val="16"/>
                <w:szCs w:val="16"/>
                <w:lang w:val="ru-RU"/>
              </w:rPr>
              <w:t xml:space="preserve"> </w:t>
            </w:r>
            <w:r>
              <w:rPr>
                <w:rFonts w:cs="Arial"/>
                <w:sz w:val="16"/>
                <w:szCs w:val="16"/>
                <w:lang w:val="ru-RU"/>
              </w:rPr>
              <w:t xml:space="preserve">охраны и </w:t>
            </w:r>
            <w:r w:rsidRPr="00ED5DD3">
              <w:rPr>
                <w:rFonts w:cs="Arial"/>
                <w:sz w:val="16"/>
                <w:szCs w:val="16"/>
                <w:lang w:val="ru-RU"/>
              </w:rPr>
              <w:t>безопасности</w:t>
            </w:r>
            <w:r w:rsidRPr="00776F1D">
              <w:rPr>
                <w:rFonts w:cs="Arial"/>
                <w:sz w:val="16"/>
                <w:szCs w:val="16"/>
                <w:lang w:val="ru-RU"/>
              </w:rPr>
              <w:t xml:space="preserve"> </w:t>
            </w:r>
            <w:r w:rsidRPr="00ED5DD3">
              <w:rPr>
                <w:rFonts w:cs="Arial"/>
                <w:sz w:val="16"/>
                <w:szCs w:val="16"/>
                <w:lang w:val="ru-RU"/>
              </w:rPr>
              <w:t>на</w:t>
            </w:r>
            <w:r w:rsidRPr="00776F1D">
              <w:rPr>
                <w:rFonts w:cs="Arial"/>
                <w:sz w:val="16"/>
                <w:szCs w:val="16"/>
                <w:lang w:val="ru-RU"/>
              </w:rPr>
              <w:t xml:space="preserve"> </w:t>
            </w:r>
            <w:r w:rsidRPr="00ED5DD3">
              <w:rPr>
                <w:rFonts w:cs="Arial"/>
                <w:sz w:val="16"/>
                <w:szCs w:val="16"/>
                <w:lang w:val="ru-RU"/>
              </w:rPr>
              <w:t>конференциях</w:t>
            </w:r>
            <w:r w:rsidRPr="00776F1D">
              <w:rPr>
                <w:rFonts w:cs="Arial"/>
                <w:sz w:val="16"/>
                <w:szCs w:val="16"/>
                <w:lang w:val="ru-RU"/>
              </w:rPr>
              <w:t xml:space="preserve"> </w:t>
            </w:r>
            <w:r w:rsidRPr="00ED5DD3">
              <w:rPr>
                <w:rFonts w:cs="Arial"/>
                <w:sz w:val="16"/>
                <w:szCs w:val="16"/>
                <w:lang w:val="ru-RU"/>
              </w:rPr>
              <w:t>или</w:t>
            </w:r>
            <w:r w:rsidRPr="00776F1D">
              <w:rPr>
                <w:rFonts w:cs="Arial"/>
                <w:sz w:val="16"/>
                <w:szCs w:val="16"/>
                <w:lang w:val="ru-RU"/>
              </w:rPr>
              <w:t xml:space="preserve"> </w:t>
            </w:r>
            <w:r w:rsidRPr="00ED5DD3">
              <w:rPr>
                <w:rFonts w:cs="Arial"/>
                <w:sz w:val="16"/>
                <w:szCs w:val="16"/>
                <w:lang w:val="ru-RU"/>
              </w:rPr>
              <w:t>мероприятиях, проводимых в Женеве или за ее пределами</w:t>
            </w:r>
            <w:r>
              <w:rPr>
                <w:rFonts w:cs="Arial"/>
                <w:sz w:val="16"/>
                <w:szCs w:val="16"/>
                <w:lang w:val="ru-RU"/>
              </w:rPr>
              <w:t xml:space="preserve">, на уровне не ниже </w:t>
            </w:r>
            <w:r w:rsidRPr="00776F1D">
              <w:rPr>
                <w:rFonts w:cs="Arial"/>
                <w:sz w:val="16"/>
                <w:szCs w:val="16"/>
                <w:lang w:val="ru-RU"/>
              </w:rPr>
              <w:t>65%</w:t>
            </w:r>
          </w:p>
        </w:tc>
        <w:tc>
          <w:tcPr>
            <w:tcW w:w="594" w:type="pct"/>
            <w:shd w:val="clear" w:color="auto" w:fill="auto"/>
            <w:tcMar>
              <w:top w:w="110" w:type="dxa"/>
            </w:tcMar>
          </w:tcPr>
          <w:p w:rsidR="00B609CE" w:rsidRPr="00B609CE" w:rsidRDefault="00B609CE" w:rsidP="00B609CE">
            <w:pPr>
              <w:rPr>
                <w:rFonts w:cs="Arial"/>
                <w:sz w:val="16"/>
                <w:szCs w:val="16"/>
                <w:lang w:val="ru-RU"/>
              </w:rPr>
            </w:pPr>
            <w:r w:rsidRPr="00B609CE">
              <w:rPr>
                <w:rFonts w:cs="Arial"/>
                <w:sz w:val="16"/>
                <w:szCs w:val="16"/>
              </w:rPr>
              <w:t xml:space="preserve">80% </w:t>
            </w:r>
            <w:r w:rsidRPr="00B609CE">
              <w:rPr>
                <w:rFonts w:cs="Arial"/>
                <w:sz w:val="16"/>
                <w:szCs w:val="16"/>
                <w:lang w:val="ru-RU"/>
              </w:rPr>
              <w:t>или более</w:t>
            </w:r>
          </w:p>
        </w:tc>
        <w:tc>
          <w:tcPr>
            <w:tcW w:w="1437" w:type="pct"/>
            <w:shd w:val="clear" w:color="auto" w:fill="FFFFFF"/>
            <w:tcMar>
              <w:top w:w="110" w:type="dxa"/>
            </w:tcMar>
          </w:tcPr>
          <w:p w:rsidR="007B43D0" w:rsidRDefault="00B609CE" w:rsidP="00B609CE">
            <w:pPr>
              <w:rPr>
                <w:rFonts w:cs="Arial"/>
                <w:sz w:val="16"/>
                <w:szCs w:val="16"/>
                <w:lang w:val="ru-RU" w:bidi="th-TH"/>
              </w:rPr>
            </w:pPr>
            <w:r>
              <w:rPr>
                <w:rFonts w:cs="Arial"/>
                <w:sz w:val="16"/>
                <w:szCs w:val="16"/>
                <w:lang w:val="ru-RU" w:bidi="th-TH"/>
              </w:rPr>
              <w:t>В</w:t>
            </w:r>
            <w:r w:rsidRPr="00440AFD">
              <w:rPr>
                <w:rFonts w:cs="Arial"/>
                <w:sz w:val="16"/>
                <w:szCs w:val="16"/>
                <w:lang w:val="ru-RU" w:bidi="th-TH"/>
              </w:rPr>
              <w:t xml:space="preserve"> 2014 </w:t>
            </w:r>
            <w:r>
              <w:rPr>
                <w:rFonts w:cs="Arial"/>
                <w:sz w:val="16"/>
                <w:szCs w:val="16"/>
                <w:lang w:val="ru-RU" w:bidi="th-TH"/>
              </w:rPr>
              <w:t>г</w:t>
            </w:r>
            <w:r w:rsidRPr="00440AFD">
              <w:rPr>
                <w:rFonts w:cs="Arial"/>
                <w:sz w:val="16"/>
                <w:szCs w:val="16"/>
                <w:lang w:val="ru-RU" w:bidi="th-TH"/>
              </w:rPr>
              <w:t xml:space="preserve">. </w:t>
            </w:r>
            <w:r>
              <w:rPr>
                <w:rFonts w:cs="Arial"/>
                <w:sz w:val="16"/>
                <w:szCs w:val="16"/>
                <w:lang w:val="ru-RU" w:bidi="th-TH"/>
              </w:rPr>
              <w:t>были</w:t>
            </w:r>
            <w:r w:rsidRPr="00440AFD">
              <w:rPr>
                <w:rFonts w:cs="Arial"/>
                <w:sz w:val="16"/>
                <w:szCs w:val="16"/>
                <w:lang w:val="ru-RU" w:bidi="th-TH"/>
              </w:rPr>
              <w:t xml:space="preserve"> </w:t>
            </w:r>
            <w:r>
              <w:rPr>
                <w:rFonts w:cs="Arial"/>
                <w:sz w:val="16"/>
                <w:szCs w:val="16"/>
                <w:lang w:val="ru-RU" w:bidi="th-TH"/>
              </w:rPr>
              <w:t>должным</w:t>
            </w:r>
            <w:r w:rsidRPr="00440AFD">
              <w:rPr>
                <w:rFonts w:cs="Arial"/>
                <w:sz w:val="16"/>
                <w:szCs w:val="16"/>
                <w:lang w:val="ru-RU" w:bidi="th-TH"/>
              </w:rPr>
              <w:t xml:space="preserve"> </w:t>
            </w:r>
            <w:r>
              <w:rPr>
                <w:rFonts w:cs="Arial"/>
                <w:sz w:val="16"/>
                <w:szCs w:val="16"/>
                <w:lang w:val="ru-RU" w:bidi="th-TH"/>
              </w:rPr>
              <w:t>образом</w:t>
            </w:r>
            <w:r w:rsidRPr="00440AFD">
              <w:rPr>
                <w:rFonts w:cs="Arial"/>
                <w:sz w:val="16"/>
                <w:szCs w:val="16"/>
                <w:lang w:val="ru-RU" w:bidi="th-TH"/>
              </w:rPr>
              <w:t xml:space="preserve"> </w:t>
            </w:r>
            <w:r>
              <w:rPr>
                <w:rFonts w:cs="Arial"/>
                <w:sz w:val="16"/>
                <w:szCs w:val="16"/>
                <w:lang w:val="ru-RU" w:bidi="th-TH"/>
              </w:rPr>
              <w:t>удовлетворены</w:t>
            </w:r>
            <w:r w:rsidRPr="00440AFD">
              <w:rPr>
                <w:rFonts w:cs="Arial"/>
                <w:sz w:val="16"/>
                <w:szCs w:val="16"/>
                <w:lang w:val="ru-RU" w:bidi="th-TH"/>
              </w:rPr>
              <w:t xml:space="preserve"> </w:t>
            </w:r>
            <w:r>
              <w:rPr>
                <w:rFonts w:cs="Arial"/>
                <w:sz w:val="16"/>
                <w:szCs w:val="16"/>
                <w:lang w:val="ru-RU" w:bidi="th-TH"/>
              </w:rPr>
              <w:t>все</w:t>
            </w:r>
            <w:r w:rsidRPr="00440AFD">
              <w:rPr>
                <w:rFonts w:cs="Arial"/>
                <w:sz w:val="16"/>
                <w:szCs w:val="16"/>
                <w:lang w:val="ru-RU" w:bidi="th-TH"/>
              </w:rPr>
              <w:t xml:space="preserve"> запрос</w:t>
            </w:r>
            <w:r>
              <w:rPr>
                <w:rFonts w:cs="Arial"/>
                <w:sz w:val="16"/>
                <w:szCs w:val="16"/>
                <w:lang w:val="ru-RU" w:bidi="th-TH"/>
              </w:rPr>
              <w:t>ы (100%)</w:t>
            </w:r>
            <w:r w:rsidRPr="00440AFD">
              <w:rPr>
                <w:rFonts w:cs="Arial"/>
                <w:sz w:val="16"/>
                <w:szCs w:val="16"/>
                <w:lang w:val="ru-RU" w:bidi="th-TH"/>
              </w:rPr>
              <w:t xml:space="preserve"> об оказании помощи в </w:t>
            </w:r>
            <w:r>
              <w:rPr>
                <w:rFonts w:cs="Arial"/>
                <w:sz w:val="16"/>
                <w:szCs w:val="16"/>
                <w:lang w:val="ru-RU" w:bidi="th-TH"/>
              </w:rPr>
              <w:t>вопросах охраны и</w:t>
            </w:r>
            <w:r w:rsidRPr="00440AFD">
              <w:rPr>
                <w:rFonts w:cs="Arial"/>
                <w:sz w:val="16"/>
                <w:szCs w:val="16"/>
                <w:lang w:val="ru-RU" w:bidi="th-TH"/>
              </w:rPr>
              <w:t xml:space="preserve"> безопасности на проводимых в Женеве</w:t>
            </w:r>
            <w:r>
              <w:rPr>
                <w:rFonts w:cs="Arial"/>
                <w:sz w:val="16"/>
                <w:szCs w:val="16"/>
                <w:lang w:val="ru-RU" w:bidi="th-TH"/>
              </w:rPr>
              <w:t xml:space="preserve"> совещаниях и протокольных мероприятиях.</w:t>
            </w:r>
          </w:p>
          <w:p w:rsidR="007B43D0" w:rsidRDefault="007B43D0" w:rsidP="00B609CE">
            <w:pPr>
              <w:rPr>
                <w:rFonts w:cs="Arial"/>
                <w:sz w:val="16"/>
                <w:szCs w:val="16"/>
                <w:lang w:val="ru-RU" w:bidi="th-TH"/>
              </w:rPr>
            </w:pPr>
          </w:p>
          <w:p w:rsidR="007B43D0" w:rsidRDefault="00B609CE" w:rsidP="00B609CE">
            <w:pPr>
              <w:rPr>
                <w:rFonts w:cs="Arial"/>
                <w:color w:val="002060"/>
                <w:sz w:val="16"/>
                <w:szCs w:val="16"/>
                <w:lang w:val="ru-RU"/>
              </w:rPr>
            </w:pPr>
            <w:r>
              <w:rPr>
                <w:rFonts w:cs="Arial"/>
                <w:color w:val="002060"/>
                <w:sz w:val="16"/>
                <w:szCs w:val="16"/>
                <w:lang w:val="ru-RU"/>
              </w:rPr>
              <w:t>В</w:t>
            </w:r>
            <w:r w:rsidRPr="00776F1D">
              <w:rPr>
                <w:rFonts w:cs="Arial"/>
                <w:color w:val="002060"/>
                <w:sz w:val="16"/>
                <w:szCs w:val="16"/>
                <w:lang w:val="ru-RU"/>
              </w:rPr>
              <w:t xml:space="preserve"> </w:t>
            </w:r>
            <w:r>
              <w:rPr>
                <w:rFonts w:cs="Arial"/>
                <w:color w:val="002060"/>
                <w:sz w:val="16"/>
                <w:szCs w:val="16"/>
                <w:lang w:val="ru-RU"/>
              </w:rPr>
              <w:t>ноябре</w:t>
            </w:r>
            <w:r w:rsidRPr="00776F1D">
              <w:rPr>
                <w:rFonts w:cs="Arial"/>
                <w:color w:val="002060"/>
                <w:sz w:val="16"/>
                <w:szCs w:val="16"/>
                <w:lang w:val="ru-RU"/>
              </w:rPr>
              <w:t xml:space="preserve"> 2014 </w:t>
            </w:r>
            <w:r>
              <w:rPr>
                <w:rFonts w:cs="Arial"/>
                <w:color w:val="002060"/>
                <w:sz w:val="16"/>
                <w:szCs w:val="16"/>
                <w:lang w:val="ru-RU"/>
              </w:rPr>
              <w:t>г</w:t>
            </w:r>
            <w:r w:rsidRPr="00776F1D">
              <w:rPr>
                <w:rFonts w:cs="Arial"/>
                <w:color w:val="002060"/>
                <w:sz w:val="16"/>
                <w:szCs w:val="16"/>
                <w:lang w:val="ru-RU"/>
              </w:rPr>
              <w:t xml:space="preserve">. </w:t>
            </w:r>
            <w:r>
              <w:rPr>
                <w:rFonts w:cs="Arial"/>
                <w:color w:val="002060"/>
                <w:sz w:val="16"/>
                <w:szCs w:val="16"/>
                <w:lang w:val="ru-RU"/>
              </w:rPr>
              <w:t xml:space="preserve">были проведены проверки организации охраны и обеспечения безопасности во внешних </w:t>
            </w:r>
            <w:r w:rsidRPr="00776F1D">
              <w:rPr>
                <w:rFonts w:cs="Arial"/>
                <w:color w:val="002060"/>
                <w:sz w:val="16"/>
                <w:szCs w:val="16"/>
                <w:lang w:val="ru-RU"/>
              </w:rPr>
              <w:t>бюро в Рио-де-Жанейро и Нью-Йорке</w:t>
            </w:r>
            <w:r>
              <w:rPr>
                <w:rFonts w:cs="Arial"/>
                <w:color w:val="002060"/>
                <w:sz w:val="16"/>
                <w:szCs w:val="16"/>
                <w:lang w:val="ru-RU"/>
              </w:rPr>
              <w:t>.</w:t>
            </w:r>
          </w:p>
          <w:p w:rsidR="00B609CE" w:rsidRPr="00776F1D" w:rsidRDefault="00B609CE" w:rsidP="00B609CE">
            <w:pPr>
              <w:rPr>
                <w:rFonts w:cs="Arial"/>
                <w:sz w:val="16"/>
                <w:szCs w:val="16"/>
                <w:lang w:val="ru-RU" w:bidi="th-TH"/>
              </w:rPr>
            </w:pPr>
          </w:p>
        </w:tc>
        <w:tc>
          <w:tcPr>
            <w:tcW w:w="683" w:type="pct"/>
            <w:shd w:val="clear" w:color="auto" w:fill="auto"/>
          </w:tcPr>
          <w:p w:rsidR="007B43D0" w:rsidRDefault="00B609CE" w:rsidP="00B609CE">
            <w:pPr>
              <w:keepNext/>
              <w:keepLines/>
              <w:rPr>
                <w:rFonts w:cs="Arial"/>
                <w:b/>
                <w:bCs/>
                <w:color w:val="00B050"/>
                <w:sz w:val="16"/>
                <w:szCs w:val="16"/>
              </w:rPr>
            </w:pPr>
            <w:r w:rsidRPr="00ED5DD3">
              <w:rPr>
                <w:rFonts w:cs="Arial"/>
                <w:b/>
                <w:bCs/>
                <w:color w:val="00B050"/>
                <w:sz w:val="16"/>
                <w:szCs w:val="16"/>
                <w:lang w:val="ru-RU"/>
              </w:rPr>
              <w:t>По</w:t>
            </w:r>
            <w:r w:rsidRPr="00440AFD">
              <w:rPr>
                <w:rFonts w:cs="Arial"/>
                <w:b/>
                <w:bCs/>
                <w:color w:val="00B050"/>
                <w:sz w:val="16"/>
                <w:szCs w:val="16"/>
              </w:rPr>
              <w:t xml:space="preserve"> </w:t>
            </w:r>
            <w:r w:rsidRPr="00ED5DD3">
              <w:rPr>
                <w:rFonts w:cs="Arial"/>
                <w:b/>
                <w:bCs/>
                <w:color w:val="00B050"/>
                <w:sz w:val="16"/>
                <w:szCs w:val="16"/>
                <w:lang w:val="ru-RU"/>
              </w:rPr>
              <w:t>графику</w:t>
            </w:r>
          </w:p>
          <w:p w:rsidR="007B43D0" w:rsidRDefault="007B43D0" w:rsidP="00B609CE">
            <w:pPr>
              <w:keepNext/>
              <w:keepLines/>
              <w:jc w:val="center"/>
              <w:rPr>
                <w:b/>
                <w:bCs/>
                <w:color w:val="00B050"/>
              </w:rPr>
            </w:pPr>
          </w:p>
          <w:p w:rsidR="007B43D0" w:rsidRDefault="007B43D0" w:rsidP="00B609CE">
            <w:pPr>
              <w:keepNext/>
              <w:keepLines/>
              <w:jc w:val="center"/>
              <w:rPr>
                <w:b/>
                <w:bCs/>
                <w:color w:val="00B050"/>
              </w:rPr>
            </w:pPr>
          </w:p>
          <w:p w:rsidR="007B43D0" w:rsidRDefault="007B43D0" w:rsidP="00B609CE">
            <w:pPr>
              <w:keepNext/>
              <w:keepLines/>
              <w:jc w:val="center"/>
              <w:rPr>
                <w:b/>
                <w:bCs/>
                <w:color w:val="00B050"/>
              </w:rPr>
            </w:pPr>
          </w:p>
          <w:p w:rsidR="007B43D0" w:rsidRDefault="007B43D0" w:rsidP="00B609CE">
            <w:pPr>
              <w:keepNext/>
              <w:keepLines/>
              <w:jc w:val="center"/>
              <w:rPr>
                <w:b/>
                <w:bCs/>
                <w:color w:val="00B050"/>
              </w:rPr>
            </w:pPr>
          </w:p>
          <w:p w:rsidR="007B43D0" w:rsidRDefault="007B43D0" w:rsidP="00B609CE">
            <w:pPr>
              <w:keepNext/>
              <w:keepLines/>
              <w:jc w:val="center"/>
              <w:rPr>
                <w:b/>
                <w:bCs/>
                <w:color w:val="00B050"/>
              </w:rPr>
            </w:pPr>
          </w:p>
          <w:p w:rsidR="007B43D0" w:rsidRDefault="007B43D0" w:rsidP="00B609CE">
            <w:pPr>
              <w:keepNext/>
              <w:keepLines/>
              <w:jc w:val="center"/>
              <w:rPr>
                <w:b/>
                <w:bCs/>
                <w:color w:val="00B050"/>
              </w:rPr>
            </w:pPr>
          </w:p>
          <w:p w:rsidR="007B43D0" w:rsidRDefault="007B43D0" w:rsidP="00B609CE">
            <w:pPr>
              <w:keepNext/>
              <w:keepLines/>
              <w:jc w:val="center"/>
              <w:rPr>
                <w:b/>
                <w:bCs/>
                <w:color w:val="00B050"/>
              </w:rPr>
            </w:pPr>
          </w:p>
          <w:p w:rsidR="00B609CE" w:rsidRPr="00BD13DE" w:rsidRDefault="00B609CE" w:rsidP="00B609CE">
            <w:pPr>
              <w:keepNext/>
              <w:keepLines/>
              <w:jc w:val="center"/>
              <w:rPr>
                <w:rFonts w:cs="Arial"/>
                <w:b/>
                <w:bCs/>
                <w:color w:val="00B050"/>
                <w:sz w:val="16"/>
                <w:szCs w:val="16"/>
              </w:rPr>
            </w:pPr>
          </w:p>
        </w:tc>
      </w:tr>
    </w:tbl>
    <w:p w:rsidR="007B43D0" w:rsidRDefault="00B609CE" w:rsidP="00B609CE">
      <w:pPr>
        <w:keepNext/>
        <w:keepLines/>
        <w:rPr>
          <w:rFonts w:cs="Arial"/>
          <w:color w:val="000000"/>
          <w:sz w:val="22"/>
          <w:szCs w:val="22"/>
        </w:rPr>
      </w:pPr>
      <w:r w:rsidRPr="00ED5DD3">
        <w:rPr>
          <w:rFonts w:cs="Arial"/>
          <w:color w:val="000000"/>
          <w:sz w:val="22"/>
          <w:szCs w:val="22"/>
          <w:lang w:val="ru-RU"/>
        </w:rPr>
        <w:lastRenderedPageBreak/>
        <w:t>И</w:t>
      </w:r>
      <w:r>
        <w:rPr>
          <w:rFonts w:cs="Arial"/>
          <w:color w:val="000000"/>
          <w:sz w:val="22"/>
          <w:szCs w:val="22"/>
          <w:lang w:val="ru-RU"/>
        </w:rPr>
        <w:t>СПОЛЬЗОВАНИЕ РЕСУРСОВ</w:t>
      </w:r>
      <w:r>
        <w:rPr>
          <w:rFonts w:cs="Arial"/>
          <w:color w:val="000000"/>
          <w:sz w:val="22"/>
          <w:szCs w:val="22"/>
        </w:rPr>
        <w:tab/>
      </w:r>
    </w:p>
    <w:p w:rsidR="007B43D0" w:rsidRDefault="007B43D0" w:rsidP="00B609CE">
      <w:pPr>
        <w:keepNext/>
        <w:keepLines/>
        <w:rPr>
          <w:szCs w:val="20"/>
        </w:rPr>
      </w:pPr>
    </w:p>
    <w:p w:rsidR="007B43D0" w:rsidRDefault="00B609CE" w:rsidP="00B609CE">
      <w:pPr>
        <w:pStyle w:val="NormalWeb"/>
        <w:keepNext/>
        <w:keepLines/>
        <w:spacing w:before="0" w:beforeAutospacing="0" w:after="0" w:afterAutospacing="0"/>
        <w:jc w:val="center"/>
        <w:rPr>
          <w:sz w:val="20"/>
          <w:szCs w:val="20"/>
          <w:lang w:val="ru-RU"/>
        </w:rPr>
      </w:pPr>
      <w:r w:rsidRPr="00ED5DD3">
        <w:rPr>
          <w:color w:val="000000"/>
          <w:sz w:val="20"/>
          <w:szCs w:val="20"/>
          <w:lang w:val="ru-RU"/>
        </w:rPr>
        <w:t>Бюджет</w:t>
      </w:r>
      <w:r w:rsidRPr="00901C19">
        <w:rPr>
          <w:color w:val="000000"/>
          <w:sz w:val="20"/>
          <w:szCs w:val="20"/>
          <w:lang w:val="ru-RU"/>
        </w:rPr>
        <w:t xml:space="preserve"> </w:t>
      </w:r>
      <w:r w:rsidRPr="00ED5DD3">
        <w:rPr>
          <w:color w:val="000000"/>
          <w:sz w:val="20"/>
          <w:szCs w:val="20"/>
          <w:lang w:val="ru-RU"/>
        </w:rPr>
        <w:t>и</w:t>
      </w:r>
      <w:r w:rsidRPr="00901C19">
        <w:rPr>
          <w:color w:val="000000"/>
          <w:sz w:val="20"/>
          <w:szCs w:val="20"/>
          <w:lang w:val="ru-RU"/>
        </w:rPr>
        <w:t xml:space="preserve"> </w:t>
      </w:r>
      <w:r w:rsidRPr="00ED5DD3">
        <w:rPr>
          <w:color w:val="000000"/>
          <w:sz w:val="20"/>
          <w:szCs w:val="20"/>
          <w:lang w:val="ru-RU"/>
        </w:rPr>
        <w:t>фактические</w:t>
      </w:r>
      <w:r w:rsidRPr="00901C19">
        <w:rPr>
          <w:color w:val="000000"/>
          <w:sz w:val="20"/>
          <w:szCs w:val="20"/>
          <w:lang w:val="ru-RU"/>
        </w:rPr>
        <w:t xml:space="preserve"> </w:t>
      </w:r>
      <w:r w:rsidRPr="00ED5DD3">
        <w:rPr>
          <w:color w:val="000000"/>
          <w:sz w:val="20"/>
          <w:szCs w:val="20"/>
          <w:lang w:val="ru-RU"/>
        </w:rPr>
        <w:t>расходы</w:t>
      </w:r>
      <w:r w:rsidRPr="00901C19">
        <w:rPr>
          <w:color w:val="000000"/>
          <w:sz w:val="20"/>
          <w:szCs w:val="20"/>
          <w:lang w:val="ru-RU"/>
        </w:rPr>
        <w:t xml:space="preserve"> (</w:t>
      </w:r>
      <w:r w:rsidRPr="00ED5DD3">
        <w:rPr>
          <w:color w:val="000000"/>
          <w:sz w:val="20"/>
          <w:szCs w:val="20"/>
          <w:lang w:val="ru-RU"/>
        </w:rPr>
        <w:t>в</w:t>
      </w:r>
      <w:r w:rsidRPr="00901C19">
        <w:rPr>
          <w:color w:val="000000"/>
          <w:sz w:val="20"/>
          <w:szCs w:val="20"/>
          <w:lang w:val="ru-RU"/>
        </w:rPr>
        <w:t xml:space="preserve"> </w:t>
      </w:r>
      <w:r w:rsidRPr="00ED5DD3">
        <w:rPr>
          <w:color w:val="000000"/>
          <w:sz w:val="20"/>
          <w:szCs w:val="20"/>
          <w:lang w:val="ru-RU"/>
        </w:rPr>
        <w:t>разбивке</w:t>
      </w:r>
      <w:r w:rsidRPr="00901C19">
        <w:rPr>
          <w:color w:val="000000"/>
          <w:sz w:val="20"/>
          <w:szCs w:val="20"/>
          <w:lang w:val="ru-RU"/>
        </w:rPr>
        <w:t xml:space="preserve"> </w:t>
      </w:r>
      <w:r w:rsidRPr="00ED5DD3">
        <w:rPr>
          <w:color w:val="000000"/>
          <w:sz w:val="20"/>
          <w:szCs w:val="20"/>
          <w:lang w:val="ru-RU"/>
        </w:rPr>
        <w:t>по</w:t>
      </w:r>
      <w:r w:rsidRPr="00901C19">
        <w:rPr>
          <w:color w:val="000000"/>
          <w:sz w:val="20"/>
          <w:szCs w:val="20"/>
          <w:lang w:val="ru-RU"/>
        </w:rPr>
        <w:t xml:space="preserve"> </w:t>
      </w:r>
      <w:r w:rsidRPr="00ED5DD3">
        <w:rPr>
          <w:color w:val="000000"/>
          <w:sz w:val="20"/>
          <w:szCs w:val="20"/>
          <w:lang w:val="ru-RU"/>
        </w:rPr>
        <w:t>результатам</w:t>
      </w:r>
      <w:r w:rsidRPr="00901C19">
        <w:rPr>
          <w:color w:val="000000"/>
          <w:sz w:val="20"/>
          <w:szCs w:val="20"/>
          <w:lang w:val="ru-RU"/>
        </w:rPr>
        <w:t xml:space="preserve">) </w:t>
      </w:r>
    </w:p>
    <w:p w:rsidR="007B43D0" w:rsidRDefault="00B609CE" w:rsidP="00B609CE">
      <w:pPr>
        <w:pStyle w:val="NormalWeb"/>
        <w:keepNext/>
        <w:keepLines/>
        <w:spacing w:before="0" w:beforeAutospacing="0" w:after="0" w:afterAutospacing="0"/>
        <w:jc w:val="center"/>
        <w:rPr>
          <w:i/>
          <w:iCs/>
          <w:color w:val="000000"/>
          <w:sz w:val="20"/>
          <w:szCs w:val="20"/>
        </w:rPr>
      </w:pPr>
      <w:r w:rsidRPr="00440AFD">
        <w:rPr>
          <w:i/>
          <w:iCs/>
          <w:color w:val="000000"/>
          <w:sz w:val="20"/>
          <w:szCs w:val="20"/>
        </w:rPr>
        <w:t>(</w:t>
      </w:r>
      <w:r w:rsidRPr="00ED5DD3">
        <w:rPr>
          <w:i/>
          <w:iCs/>
          <w:color w:val="000000"/>
          <w:sz w:val="20"/>
          <w:szCs w:val="20"/>
          <w:lang w:val="ru-RU"/>
        </w:rPr>
        <w:t>в</w:t>
      </w:r>
      <w:r w:rsidRPr="00440AFD">
        <w:rPr>
          <w:i/>
          <w:iCs/>
          <w:color w:val="000000"/>
          <w:sz w:val="20"/>
          <w:szCs w:val="20"/>
        </w:rPr>
        <w:t xml:space="preserve"> </w:t>
      </w:r>
      <w:r w:rsidRPr="00ED5DD3">
        <w:rPr>
          <w:i/>
          <w:iCs/>
          <w:color w:val="000000"/>
          <w:sz w:val="20"/>
          <w:szCs w:val="20"/>
          <w:lang w:val="ru-RU"/>
        </w:rPr>
        <w:t>тыс. шв. франков)</w:t>
      </w:r>
    </w:p>
    <w:p w:rsidR="007B43D0" w:rsidRDefault="007B43D0" w:rsidP="00B609CE">
      <w:pPr>
        <w:pStyle w:val="NormalWeb"/>
        <w:keepNext/>
        <w:keepLines/>
        <w:spacing w:before="0" w:beforeAutospacing="0" w:after="0" w:afterAutospacing="0"/>
        <w:jc w:val="center"/>
        <w:rPr>
          <w:sz w:val="20"/>
          <w:szCs w:val="20"/>
        </w:rPr>
      </w:pPr>
    </w:p>
    <w:p w:rsidR="007B43D0" w:rsidRDefault="00B609CE" w:rsidP="00B609CE">
      <w:pPr>
        <w:keepNext/>
        <w:keepLines/>
        <w:jc w:val="center"/>
      </w:pPr>
      <w:r>
        <w:rPr>
          <w:noProof/>
        </w:rPr>
        <w:drawing>
          <wp:inline distT="0" distB="0" distL="0" distR="0" wp14:anchorId="33CB844D" wp14:editId="219F4754">
            <wp:extent cx="5940425" cy="1835010"/>
            <wp:effectExtent l="0" t="0" r="3175" b="0"/>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940425" cy="1835010"/>
                    </a:xfrm>
                    <a:prstGeom prst="rect">
                      <a:avLst/>
                    </a:prstGeom>
                    <a:noFill/>
                    <a:ln>
                      <a:noFill/>
                    </a:ln>
                  </pic:spPr>
                </pic:pic>
              </a:graphicData>
            </a:graphic>
          </wp:inline>
        </w:drawing>
      </w:r>
    </w:p>
    <w:p w:rsidR="007B43D0" w:rsidRDefault="007B43D0" w:rsidP="00B609CE"/>
    <w:p w:rsidR="007B43D0" w:rsidRDefault="00B609CE" w:rsidP="00B609CE">
      <w:pPr>
        <w:pStyle w:val="NormalWeb"/>
        <w:keepNext/>
        <w:keepLines/>
        <w:spacing w:before="0" w:beforeAutospacing="0" w:after="0" w:afterAutospacing="0"/>
        <w:jc w:val="center"/>
        <w:rPr>
          <w:sz w:val="20"/>
          <w:szCs w:val="20"/>
          <w:lang w:val="ru-RU"/>
        </w:rPr>
      </w:pPr>
      <w:r w:rsidRPr="00ED5DD3">
        <w:rPr>
          <w:color w:val="000000"/>
          <w:sz w:val="20"/>
          <w:szCs w:val="20"/>
          <w:lang w:val="ru-RU"/>
        </w:rPr>
        <w:t xml:space="preserve">Бюджет и фактические расходы (по персоналу и не связанные с персоналом) </w:t>
      </w:r>
    </w:p>
    <w:p w:rsidR="007B43D0" w:rsidRDefault="00B609CE" w:rsidP="00B609CE">
      <w:pPr>
        <w:pStyle w:val="NormalWeb"/>
        <w:keepNext/>
        <w:keepLines/>
        <w:spacing w:before="0" w:beforeAutospacing="0" w:after="0" w:afterAutospacing="0"/>
        <w:jc w:val="center"/>
        <w:rPr>
          <w:i/>
          <w:iCs/>
          <w:color w:val="000000"/>
          <w:sz w:val="20"/>
          <w:szCs w:val="20"/>
        </w:rPr>
      </w:pPr>
      <w:r w:rsidRPr="00ED5DD3">
        <w:rPr>
          <w:i/>
          <w:iCs/>
          <w:color w:val="000000"/>
          <w:sz w:val="20"/>
          <w:szCs w:val="20"/>
          <w:lang w:val="ru-RU"/>
        </w:rPr>
        <w:t>(в тыс. шв. франков)</w:t>
      </w:r>
    </w:p>
    <w:p w:rsidR="007B43D0" w:rsidRDefault="007B43D0" w:rsidP="00B609CE">
      <w:pPr>
        <w:pStyle w:val="NormalWeb"/>
        <w:keepNext/>
        <w:keepLines/>
        <w:spacing w:before="0" w:beforeAutospacing="0" w:after="0" w:afterAutospacing="0"/>
        <w:jc w:val="center"/>
      </w:pPr>
    </w:p>
    <w:p w:rsidR="007B43D0" w:rsidRDefault="00B609CE" w:rsidP="00B609CE">
      <w:pPr>
        <w:jc w:val="center"/>
        <w:rPr>
          <w:szCs w:val="20"/>
        </w:rPr>
      </w:pPr>
      <w:r>
        <w:rPr>
          <w:noProof/>
          <w:szCs w:val="20"/>
        </w:rPr>
        <w:drawing>
          <wp:inline distT="0" distB="0" distL="0" distR="0" wp14:anchorId="0842C9C9" wp14:editId="0543CDC2">
            <wp:extent cx="5940425" cy="1303064"/>
            <wp:effectExtent l="0" t="0" r="3175" b="0"/>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940425" cy="1303064"/>
                    </a:xfrm>
                    <a:prstGeom prst="rect">
                      <a:avLst/>
                    </a:prstGeom>
                    <a:noFill/>
                    <a:ln>
                      <a:noFill/>
                    </a:ln>
                  </pic:spPr>
                </pic:pic>
              </a:graphicData>
            </a:graphic>
          </wp:inline>
        </w:drawing>
      </w:r>
    </w:p>
    <w:p w:rsidR="007B43D0" w:rsidRDefault="00B609CE" w:rsidP="00B609CE">
      <w:pPr>
        <w:widowControl w:val="0"/>
        <w:autoSpaceDE w:val="0"/>
        <w:autoSpaceDN w:val="0"/>
        <w:adjustRightInd w:val="0"/>
        <w:rPr>
          <w:rFonts w:cs="Arial"/>
          <w:szCs w:val="20"/>
          <w:lang w:val="ru-RU"/>
        </w:rPr>
      </w:pPr>
      <w:r w:rsidRPr="007348C5">
        <w:rPr>
          <w:i/>
          <w:iCs/>
          <w:sz w:val="16"/>
          <w:szCs w:val="16"/>
          <w:lang w:val="ru-RU"/>
        </w:rPr>
        <w:t>ПРИМЕЧАНИЕ: Бюджет на 2014-2015 гг. после перераспределения средств отражает перераспределение средств по состоянию на 31 марта 2015 г., связанное с решением задач двухлетнего периода 2014-2015 гг., в соответствии с финансовым положением 5.5.</w:t>
      </w:r>
      <w:r>
        <w:rPr>
          <w:i/>
          <w:iCs/>
          <w:sz w:val="16"/>
          <w:szCs w:val="16"/>
          <w:lang w:val="ru-RU"/>
        </w:rPr>
        <w:t xml:space="preserve"> </w:t>
      </w:r>
    </w:p>
    <w:p w:rsidR="007B43D0" w:rsidRDefault="007B43D0" w:rsidP="00B609CE">
      <w:pPr>
        <w:widowControl w:val="0"/>
        <w:autoSpaceDE w:val="0"/>
        <w:autoSpaceDN w:val="0"/>
        <w:adjustRightInd w:val="0"/>
        <w:rPr>
          <w:rFonts w:cs="Arial"/>
          <w:szCs w:val="20"/>
          <w:lang w:val="ru-RU"/>
        </w:rPr>
      </w:pPr>
    </w:p>
    <w:p w:rsidR="007B43D0" w:rsidRDefault="00B609CE" w:rsidP="00B609CE">
      <w:pPr>
        <w:rPr>
          <w:rFonts w:cs="Arial"/>
          <w:u w:val="single"/>
          <w:lang w:val="ru-RU"/>
        </w:rPr>
      </w:pPr>
      <w:r w:rsidRPr="00420F90">
        <w:rPr>
          <w:rFonts w:cs="Arial"/>
          <w:szCs w:val="20"/>
        </w:rPr>
        <w:t>A</w:t>
      </w:r>
      <w:r w:rsidRPr="00ED5DD3">
        <w:rPr>
          <w:rFonts w:cs="Arial"/>
          <w:szCs w:val="20"/>
          <w:lang w:val="ru-RU"/>
        </w:rPr>
        <w:t>.</w:t>
      </w:r>
      <w:r w:rsidRPr="00ED5DD3">
        <w:rPr>
          <w:rFonts w:cs="Arial"/>
          <w:lang w:val="ru-RU"/>
        </w:rPr>
        <w:tab/>
      </w:r>
      <w:r w:rsidRPr="007348C5">
        <w:rPr>
          <w:rFonts w:cs="Arial"/>
          <w:u w:val="single"/>
          <w:lang w:val="ru-RU"/>
        </w:rPr>
        <w:t>Бюджет на 2014-2015 гг. после перераспределения средств</w:t>
      </w:r>
      <w:r w:rsidRPr="00ED5DD3">
        <w:rPr>
          <w:rFonts w:cs="Arial"/>
          <w:u w:val="single"/>
          <w:lang w:val="ru-RU"/>
        </w:rPr>
        <w:t xml:space="preserve"> </w:t>
      </w:r>
    </w:p>
    <w:p w:rsidR="007B43D0" w:rsidRDefault="007B43D0" w:rsidP="00B609CE">
      <w:pPr>
        <w:rPr>
          <w:rFonts w:cs="Arial"/>
          <w:u w:val="single"/>
          <w:lang w:val="ru-RU"/>
        </w:rPr>
      </w:pPr>
    </w:p>
    <w:p w:rsidR="007B43D0" w:rsidRDefault="00B609CE" w:rsidP="00B609CE">
      <w:pPr>
        <w:pStyle w:val="ListParagraph"/>
        <w:numPr>
          <w:ilvl w:val="0"/>
          <w:numId w:val="61"/>
        </w:numPr>
        <w:tabs>
          <w:tab w:val="left" w:pos="709"/>
        </w:tabs>
        <w:ind w:left="0" w:firstLine="0"/>
        <w:jc w:val="both"/>
        <w:rPr>
          <w:lang w:val="ru-RU"/>
        </w:rPr>
      </w:pPr>
      <w:r>
        <w:rPr>
          <w:lang w:val="ru-RU"/>
        </w:rPr>
        <w:t>Некоторое увеличение бюджета на 2014-2015 гг. после перераспределения средств вызвано, с одной стороны, реализацией в 2014-2015 гг. мер по повышению эффективности затрат (по статье ресурсов, не связанных с персоналом) и, с другой стороны, увеличением по статье ресурсов, связанных с персоналом, в интересах улучшения системы охраны и безопасности в ВОИС, в частности, в связи с обеспечением функционирования систем и оборудования по обеспечению безопасности и расширением применения минимальных оперативных стандартов безопасности штаб-квартир ООН (</w:t>
      </w:r>
      <w:r>
        <w:t>UN</w:t>
      </w:r>
      <w:r w:rsidRPr="00CD5D4D">
        <w:rPr>
          <w:lang w:val="ru-RU"/>
        </w:rPr>
        <w:t>-</w:t>
      </w:r>
      <w:r>
        <w:t>HMOSS</w:t>
      </w:r>
      <w:r>
        <w:rPr>
          <w:lang w:val="ru-RU"/>
        </w:rPr>
        <w:t>)</w:t>
      </w:r>
      <w:r w:rsidRPr="00CD5D4D">
        <w:rPr>
          <w:lang w:val="ru-RU"/>
        </w:rPr>
        <w:t>.</w:t>
      </w:r>
    </w:p>
    <w:p w:rsidR="007B43D0" w:rsidRDefault="007B43D0" w:rsidP="00B609CE">
      <w:pPr>
        <w:autoSpaceDE w:val="0"/>
        <w:autoSpaceDN w:val="0"/>
        <w:jc w:val="both"/>
        <w:rPr>
          <w:rFonts w:cs="Arial"/>
          <w:szCs w:val="20"/>
          <w:lang w:val="ru-RU" w:eastAsia="ko-KR"/>
        </w:rPr>
      </w:pPr>
    </w:p>
    <w:p w:rsidR="007B43D0" w:rsidRDefault="00B609CE" w:rsidP="00B609CE">
      <w:pPr>
        <w:jc w:val="both"/>
        <w:rPr>
          <w:rFonts w:cs="Arial"/>
          <w:szCs w:val="20"/>
          <w:u w:val="single"/>
          <w:lang w:val="ru-RU" w:eastAsia="ko-KR"/>
        </w:rPr>
      </w:pPr>
      <w:r>
        <w:rPr>
          <w:rFonts w:cs="Arial"/>
          <w:szCs w:val="20"/>
          <w:lang w:val="ru-RU" w:eastAsia="ko-KR"/>
        </w:rPr>
        <w:t>B.</w:t>
      </w:r>
      <w:r>
        <w:rPr>
          <w:rFonts w:cs="Arial"/>
          <w:szCs w:val="20"/>
          <w:lang w:val="ru-RU" w:eastAsia="ko-KR"/>
        </w:rPr>
        <w:tab/>
      </w:r>
      <w:r w:rsidRPr="00ED5DD3">
        <w:rPr>
          <w:rFonts w:cs="Arial"/>
          <w:szCs w:val="20"/>
          <w:u w:val="single"/>
          <w:lang w:val="ru-RU" w:eastAsia="ko-KR"/>
        </w:rPr>
        <w:t>Освоение бюджетных средств в 2014 г.</w:t>
      </w:r>
    </w:p>
    <w:p w:rsidR="007B43D0" w:rsidRDefault="007B43D0" w:rsidP="00B609CE">
      <w:pPr>
        <w:tabs>
          <w:tab w:val="left" w:pos="709"/>
        </w:tabs>
        <w:jc w:val="both"/>
        <w:rPr>
          <w:rFonts w:cs="Arial"/>
          <w:szCs w:val="20"/>
          <w:u w:val="single"/>
          <w:lang w:val="ru-RU" w:eastAsia="ko-KR"/>
        </w:rPr>
      </w:pPr>
    </w:p>
    <w:p w:rsidR="007B43D0" w:rsidRDefault="00B609CE" w:rsidP="00B609CE">
      <w:pPr>
        <w:pStyle w:val="ListParagraph"/>
        <w:numPr>
          <w:ilvl w:val="0"/>
          <w:numId w:val="61"/>
        </w:numPr>
        <w:tabs>
          <w:tab w:val="left" w:pos="709"/>
        </w:tabs>
        <w:ind w:left="0" w:firstLine="0"/>
        <w:jc w:val="both"/>
        <w:rPr>
          <w:rFonts w:ascii="Calibri" w:hAnsi="Calibri"/>
          <w:sz w:val="22"/>
          <w:szCs w:val="22"/>
          <w:lang w:val="ru-RU"/>
        </w:rPr>
      </w:pPr>
      <w:r w:rsidRPr="007348C5">
        <w:rPr>
          <w:rFonts w:cs="Arial"/>
          <w:lang w:val="ru-RU" w:eastAsia="ko-KR"/>
        </w:rPr>
        <w:t>Бюджет осваивается по графику в запланированных пределах использования за первый год двухлетнего периода 40-60% от общего объема бюджетных ассигнований</w:t>
      </w:r>
      <w:r w:rsidRPr="00ED5DD3">
        <w:rPr>
          <w:rFonts w:cs="Arial"/>
          <w:lang w:val="ru-RU" w:eastAsia="ko-KR"/>
        </w:rPr>
        <w:t>.</w:t>
      </w:r>
      <w:r w:rsidRPr="00607A31">
        <w:rPr>
          <w:rFonts w:cs="Arial"/>
          <w:lang w:val="ru-RU" w:eastAsia="ko-KR"/>
        </w:rPr>
        <w:t xml:space="preserve"> </w:t>
      </w:r>
    </w:p>
    <w:p w:rsidR="007B43D0" w:rsidRDefault="007B43D0" w:rsidP="00B609CE">
      <w:pPr>
        <w:autoSpaceDE w:val="0"/>
        <w:autoSpaceDN w:val="0"/>
        <w:jc w:val="both"/>
        <w:rPr>
          <w:lang w:val="ru-RU"/>
        </w:rPr>
      </w:pPr>
    </w:p>
    <w:p w:rsidR="007B43D0" w:rsidRDefault="007B43D0" w:rsidP="008D1891">
      <w:pPr>
        <w:autoSpaceDE w:val="0"/>
        <w:autoSpaceDN w:val="0"/>
        <w:jc w:val="both"/>
        <w:rPr>
          <w:lang w:val="ru-RU"/>
        </w:rPr>
      </w:pPr>
    </w:p>
    <w:p w:rsidR="007B43D0" w:rsidRDefault="007505A5">
      <w:pPr>
        <w:rPr>
          <w:lang w:val="ru-RU"/>
        </w:rPr>
      </w:pPr>
      <w:r w:rsidRPr="00B609CE">
        <w:rPr>
          <w:lang w:val="ru-RU"/>
        </w:rPr>
        <w:br w:type="page"/>
      </w:r>
    </w:p>
    <w:p w:rsidR="007B43D0" w:rsidRDefault="005652F4" w:rsidP="00B609CE">
      <w:pPr>
        <w:pStyle w:val="Heading2"/>
        <w:tabs>
          <w:tab w:val="clear" w:pos="567"/>
          <w:tab w:val="left" w:pos="1985"/>
          <w:tab w:val="left" w:pos="2880"/>
        </w:tabs>
        <w:ind w:left="1985" w:hanging="1985"/>
        <w:rPr>
          <w:rFonts w:ascii="Arial Bold" w:hAnsi="Arial Bold"/>
          <w:caps/>
          <w:lang w:val="ru-RU"/>
        </w:rPr>
      </w:pPr>
      <w:bookmarkStart w:id="105" w:name="_Toc422928699"/>
      <w:r>
        <w:rPr>
          <w:rFonts w:ascii="Arial Bold" w:hAnsi="Arial Bold"/>
          <w:caps/>
          <w:lang w:val="ru-RU"/>
        </w:rPr>
        <w:lastRenderedPageBreak/>
        <w:t>Программа 29</w:t>
      </w:r>
      <w:r w:rsidR="00B609CE" w:rsidRPr="00031B2E">
        <w:rPr>
          <w:rFonts w:ascii="Arial Bold" w:hAnsi="Arial Bold"/>
          <w:caps/>
          <w:lang w:val="ru-RU"/>
        </w:rPr>
        <w:tab/>
      </w:r>
      <w:r w:rsidR="00B609CE" w:rsidRPr="004E5899">
        <w:rPr>
          <w:rFonts w:ascii="Arial Bold" w:hAnsi="Arial Bold"/>
          <w:caps/>
          <w:lang w:val="ru-RU"/>
        </w:rPr>
        <w:tab/>
        <w:t>Строительные</w:t>
      </w:r>
      <w:r w:rsidR="00B609CE" w:rsidRPr="00031B2E">
        <w:rPr>
          <w:rFonts w:ascii="Arial Bold" w:hAnsi="Arial Bold"/>
          <w:caps/>
          <w:lang w:val="ru-RU"/>
        </w:rPr>
        <w:t xml:space="preserve"> проекты</w:t>
      </w:r>
      <w:bookmarkEnd w:id="105"/>
    </w:p>
    <w:p w:rsidR="007B43D0" w:rsidRDefault="007B43D0" w:rsidP="00B609CE">
      <w:pPr>
        <w:tabs>
          <w:tab w:val="left" w:pos="1985"/>
          <w:tab w:val="left" w:pos="2880"/>
        </w:tabs>
        <w:rPr>
          <w:szCs w:val="20"/>
          <w:lang w:val="ru-RU"/>
        </w:rPr>
      </w:pPr>
    </w:p>
    <w:p w:rsidR="007B43D0" w:rsidRDefault="00B609CE" w:rsidP="00B609CE">
      <w:pPr>
        <w:tabs>
          <w:tab w:val="left" w:pos="1985"/>
          <w:tab w:val="left" w:pos="2835"/>
          <w:tab w:val="left" w:pos="2880"/>
        </w:tabs>
        <w:rPr>
          <w:b/>
          <w:szCs w:val="22"/>
          <w:lang w:val="ru-RU"/>
        </w:rPr>
      </w:pPr>
      <w:r w:rsidRPr="0007499A">
        <w:rPr>
          <w:b/>
          <w:szCs w:val="22"/>
          <w:lang w:val="ru-RU"/>
        </w:rPr>
        <w:t>Руководитель программы</w:t>
      </w:r>
      <w:r w:rsidR="00DA0CA0">
        <w:rPr>
          <w:b/>
          <w:szCs w:val="22"/>
          <w:lang w:val="ru-RU"/>
        </w:rPr>
        <w:t>:</w:t>
      </w:r>
      <w:r w:rsidRPr="0007499A">
        <w:rPr>
          <w:b/>
          <w:szCs w:val="22"/>
          <w:lang w:val="ru-RU"/>
        </w:rPr>
        <w:tab/>
      </w:r>
      <w:r>
        <w:rPr>
          <w:b/>
          <w:szCs w:val="22"/>
          <w:lang w:val="ru-RU"/>
        </w:rPr>
        <w:t>г</w:t>
      </w:r>
      <w:r w:rsidRPr="0007499A">
        <w:rPr>
          <w:b/>
          <w:szCs w:val="22"/>
          <w:lang w:val="ru-RU"/>
        </w:rPr>
        <w:t xml:space="preserve">-н </w:t>
      </w:r>
      <w:r>
        <w:rPr>
          <w:b/>
          <w:szCs w:val="22"/>
          <w:lang w:val="ru-RU"/>
        </w:rPr>
        <w:t>А</w:t>
      </w:r>
      <w:r w:rsidRPr="00D52C2A">
        <w:rPr>
          <w:b/>
          <w:szCs w:val="22"/>
          <w:lang w:val="ru-RU"/>
        </w:rPr>
        <w:t xml:space="preserve">. </w:t>
      </w:r>
      <w:r w:rsidRPr="00831DA6">
        <w:rPr>
          <w:b/>
          <w:szCs w:val="22"/>
          <w:lang w:val="ru-RU"/>
        </w:rPr>
        <w:t>С</w:t>
      </w:r>
      <w:r>
        <w:rPr>
          <w:b/>
          <w:szCs w:val="22"/>
          <w:lang w:val="ru-RU"/>
        </w:rPr>
        <w:t>у</w:t>
      </w:r>
      <w:r w:rsidRPr="00831DA6">
        <w:rPr>
          <w:b/>
          <w:szCs w:val="22"/>
          <w:lang w:val="ru-RU"/>
        </w:rPr>
        <w:t>ндарам</w:t>
      </w:r>
    </w:p>
    <w:p w:rsidR="007B43D0" w:rsidRDefault="007B43D0" w:rsidP="00B609CE">
      <w:pPr>
        <w:rPr>
          <w:sz w:val="18"/>
          <w:szCs w:val="20"/>
          <w:lang w:val="ru-RU"/>
        </w:rPr>
      </w:pPr>
    </w:p>
    <w:p w:rsidR="007B43D0" w:rsidRDefault="007B43D0" w:rsidP="00B609CE">
      <w:pPr>
        <w:rPr>
          <w:sz w:val="18"/>
          <w:szCs w:val="20"/>
          <w:lang w:val="ru-RU"/>
        </w:rPr>
      </w:pPr>
    </w:p>
    <w:p w:rsidR="007B43D0" w:rsidRDefault="00DA0CA0" w:rsidP="00B609CE">
      <w:pPr>
        <w:rPr>
          <w:bCs/>
          <w:sz w:val="22"/>
          <w:szCs w:val="22"/>
          <w:lang w:val="ru-RU"/>
        </w:rPr>
      </w:pPr>
      <w:r w:rsidRPr="00EB5441">
        <w:rPr>
          <w:bCs/>
          <w:sz w:val="22"/>
          <w:szCs w:val="22"/>
          <w:lang w:val="ru-RU"/>
        </w:rPr>
        <w:t xml:space="preserve">ОБЗОР ДОСТИЖЕНИЙ В </w:t>
      </w:r>
      <w:r>
        <w:rPr>
          <w:bCs/>
          <w:sz w:val="22"/>
          <w:szCs w:val="22"/>
          <w:lang w:val="ru-RU"/>
        </w:rPr>
        <w:t>2014 Г.</w:t>
      </w:r>
    </w:p>
    <w:p w:rsidR="007B43D0" w:rsidRDefault="007B43D0" w:rsidP="00B609CE">
      <w:pPr>
        <w:rPr>
          <w:bCs/>
          <w:sz w:val="22"/>
          <w:szCs w:val="22"/>
          <w:lang w:val="ru-RU"/>
        </w:rPr>
      </w:pPr>
    </w:p>
    <w:p w:rsidR="007B43D0" w:rsidRDefault="007B43D0" w:rsidP="00B609CE">
      <w:pPr>
        <w:rPr>
          <w:szCs w:val="20"/>
          <w:lang w:val="ru-RU"/>
        </w:rPr>
      </w:pPr>
    </w:p>
    <w:p w:rsidR="007B43D0" w:rsidRDefault="00B609CE" w:rsidP="00B609CE">
      <w:pPr>
        <w:jc w:val="both"/>
        <w:rPr>
          <w:rFonts w:cs="Arial"/>
          <w:szCs w:val="20"/>
          <w:lang w:val="ru-RU"/>
        </w:rPr>
      </w:pPr>
      <w:r w:rsidRPr="00EB5441">
        <w:rPr>
          <w:rFonts w:cs="Arial"/>
          <w:szCs w:val="20"/>
          <w:lang w:val="ru-RU"/>
        </w:rPr>
        <w:t>ПРОЕКТ СТРОИТЕЛЬСТВА НОВОГО АДМИНИСТРАТИВНОГО ЗДАНИЯ</w:t>
      </w:r>
      <w:r w:rsidRPr="006F1C5C">
        <w:rPr>
          <w:rFonts w:cs="Arial"/>
          <w:szCs w:val="20"/>
          <w:lang w:val="ru-RU"/>
        </w:rPr>
        <w:t xml:space="preserve"> </w:t>
      </w:r>
    </w:p>
    <w:p w:rsidR="007B43D0" w:rsidRDefault="007B43D0" w:rsidP="00B609CE">
      <w:pPr>
        <w:jc w:val="both"/>
        <w:rPr>
          <w:rFonts w:cs="Arial"/>
          <w:szCs w:val="20"/>
          <w:lang w:val="ru-RU"/>
        </w:rPr>
      </w:pPr>
    </w:p>
    <w:p w:rsidR="007B43D0" w:rsidRDefault="00B609CE" w:rsidP="00B609CE">
      <w:pPr>
        <w:pStyle w:val="ListParagraph"/>
        <w:numPr>
          <w:ilvl w:val="0"/>
          <w:numId w:val="62"/>
        </w:numPr>
        <w:tabs>
          <w:tab w:val="left" w:pos="709"/>
        </w:tabs>
        <w:ind w:left="0" w:firstLine="0"/>
        <w:jc w:val="both"/>
        <w:rPr>
          <w:rFonts w:cs="Arial"/>
          <w:lang w:val="ru-RU"/>
        </w:rPr>
      </w:pPr>
      <w:r w:rsidRPr="00640345">
        <w:rPr>
          <w:rFonts w:cs="Arial"/>
          <w:lang w:val="ru-RU"/>
        </w:rPr>
        <w:t xml:space="preserve">Почти все </w:t>
      </w:r>
      <w:r>
        <w:rPr>
          <w:rFonts w:cs="Arial"/>
          <w:lang w:val="ru-RU"/>
        </w:rPr>
        <w:t xml:space="preserve">незавершенные </w:t>
      </w:r>
      <w:r w:rsidRPr="00360ED9">
        <w:rPr>
          <w:rFonts w:cs="Arial"/>
          <w:lang w:val="ru-RU"/>
        </w:rPr>
        <w:t>работ</w:t>
      </w:r>
      <w:r>
        <w:rPr>
          <w:rFonts w:cs="Arial"/>
          <w:lang w:val="ru-RU"/>
        </w:rPr>
        <w:t xml:space="preserve">ы по </w:t>
      </w:r>
      <w:r w:rsidRPr="00831DA6">
        <w:rPr>
          <w:rFonts w:cs="Arial"/>
          <w:lang w:val="ru-RU"/>
        </w:rPr>
        <w:t>ремонт</w:t>
      </w:r>
      <w:r>
        <w:rPr>
          <w:rFonts w:cs="Arial"/>
          <w:lang w:val="ru-RU"/>
        </w:rPr>
        <w:t>у</w:t>
      </w:r>
      <w:r w:rsidRPr="00831DA6">
        <w:rPr>
          <w:rFonts w:cs="Arial"/>
          <w:lang w:val="ru-RU"/>
        </w:rPr>
        <w:t xml:space="preserve">, </w:t>
      </w:r>
      <w:r>
        <w:rPr>
          <w:rFonts w:cs="Arial"/>
          <w:lang w:val="ru-RU"/>
        </w:rPr>
        <w:t>замене</w:t>
      </w:r>
      <w:r w:rsidRPr="00831DA6">
        <w:rPr>
          <w:rFonts w:cs="Arial"/>
          <w:lang w:val="ru-RU"/>
        </w:rPr>
        <w:t xml:space="preserve"> </w:t>
      </w:r>
      <w:r w:rsidRPr="00360ED9">
        <w:rPr>
          <w:rFonts w:cs="Arial"/>
          <w:lang w:val="ru-RU"/>
        </w:rPr>
        <w:t>систем</w:t>
      </w:r>
      <w:r>
        <w:rPr>
          <w:rFonts w:cs="Arial"/>
          <w:lang w:val="ru-RU"/>
        </w:rPr>
        <w:t xml:space="preserve"> и элементов и отделке здания, начатые в середине </w:t>
      </w:r>
      <w:smartTag w:uri="urn:schemas-microsoft-com:office:smarttags" w:element="metricconverter">
        <w:smartTagPr>
          <w:attr w:name="ProductID" w:val="2011 г"/>
        </w:smartTagPr>
        <w:r w:rsidRPr="00831DA6">
          <w:rPr>
            <w:rFonts w:cs="Arial"/>
            <w:lang w:val="ru-RU"/>
          </w:rPr>
          <w:t>2011</w:t>
        </w:r>
        <w:r w:rsidRPr="00831DA6">
          <w:rPr>
            <w:rFonts w:cs="Arial"/>
          </w:rPr>
          <w:t> </w:t>
        </w:r>
        <w:r w:rsidRPr="00831DA6">
          <w:rPr>
            <w:rFonts w:cs="Arial"/>
            <w:lang w:val="ru-RU"/>
          </w:rPr>
          <w:t>г</w:t>
        </w:r>
      </w:smartTag>
      <w:r w:rsidRPr="00831DA6">
        <w:rPr>
          <w:rFonts w:cs="Arial"/>
          <w:lang w:val="ru-RU"/>
        </w:rPr>
        <w:t xml:space="preserve">. после </w:t>
      </w:r>
      <w:r>
        <w:rPr>
          <w:rFonts w:cs="Arial"/>
          <w:lang w:val="ru-RU"/>
        </w:rPr>
        <w:t>сдачи нового здания</w:t>
      </w:r>
      <w:r w:rsidRPr="00831DA6">
        <w:rPr>
          <w:rFonts w:cs="Arial"/>
          <w:lang w:val="ru-RU"/>
        </w:rPr>
        <w:t xml:space="preserve"> </w:t>
      </w:r>
      <w:r>
        <w:rPr>
          <w:rFonts w:cs="Arial"/>
          <w:lang w:val="ru-RU"/>
        </w:rPr>
        <w:t xml:space="preserve">бывшим </w:t>
      </w:r>
      <w:r w:rsidRPr="00831DA6">
        <w:rPr>
          <w:rFonts w:cs="Arial"/>
          <w:lang w:val="ru-RU"/>
        </w:rPr>
        <w:t>генеральн</w:t>
      </w:r>
      <w:r>
        <w:rPr>
          <w:rFonts w:cs="Arial"/>
          <w:lang w:val="ru-RU"/>
        </w:rPr>
        <w:t>ым подрядчиком</w:t>
      </w:r>
      <w:r w:rsidRPr="00831DA6">
        <w:rPr>
          <w:rFonts w:cs="Arial"/>
          <w:lang w:val="ru-RU"/>
        </w:rPr>
        <w:t xml:space="preserve">, </w:t>
      </w:r>
      <w:r>
        <w:rPr>
          <w:rFonts w:cs="Arial"/>
          <w:lang w:val="ru-RU"/>
        </w:rPr>
        <w:t xml:space="preserve">были </w:t>
      </w:r>
      <w:r w:rsidRPr="00831DA6">
        <w:rPr>
          <w:rFonts w:cs="Arial"/>
          <w:lang w:val="ru-RU"/>
        </w:rPr>
        <w:t>завершен</w:t>
      </w:r>
      <w:r>
        <w:rPr>
          <w:rFonts w:cs="Arial"/>
          <w:lang w:val="ru-RU"/>
        </w:rPr>
        <w:t>ы</w:t>
      </w:r>
      <w:r w:rsidRPr="00831DA6">
        <w:rPr>
          <w:rFonts w:cs="Arial"/>
          <w:lang w:val="ru-RU"/>
        </w:rPr>
        <w:t xml:space="preserve"> к концу </w:t>
      </w:r>
      <w:smartTag w:uri="urn:schemas-microsoft-com:office:smarttags" w:element="metricconverter">
        <w:smartTagPr>
          <w:attr w:name="ProductID" w:val="2014 г"/>
        </w:smartTagPr>
        <w:r w:rsidRPr="00831DA6">
          <w:rPr>
            <w:rFonts w:cs="Arial"/>
            <w:lang w:val="ru-RU"/>
          </w:rPr>
          <w:t xml:space="preserve">2014 </w:t>
        </w:r>
        <w:r>
          <w:rPr>
            <w:rFonts w:cs="Arial"/>
            <w:lang w:val="ru-RU"/>
          </w:rPr>
          <w:t>г</w:t>
        </w:r>
      </w:smartTag>
      <w:r>
        <w:rPr>
          <w:rFonts w:cs="Arial"/>
          <w:lang w:val="ru-RU"/>
        </w:rPr>
        <w:t>.</w:t>
      </w:r>
      <w:r w:rsidRPr="00831DA6">
        <w:rPr>
          <w:rFonts w:cs="Arial"/>
          <w:lang w:val="ru-RU"/>
        </w:rPr>
        <w:t xml:space="preserve"> Планировани</w:t>
      </w:r>
      <w:r>
        <w:rPr>
          <w:rFonts w:cs="Arial"/>
          <w:lang w:val="ru-RU"/>
        </w:rPr>
        <w:t>е замены</w:t>
      </w:r>
      <w:r w:rsidRPr="00831DA6">
        <w:rPr>
          <w:rFonts w:cs="Arial"/>
          <w:lang w:val="ru-RU"/>
        </w:rPr>
        <w:t xml:space="preserve"> </w:t>
      </w:r>
      <w:r>
        <w:rPr>
          <w:rFonts w:cs="Arial"/>
          <w:lang w:val="ru-RU"/>
        </w:rPr>
        <w:t xml:space="preserve">окон на </w:t>
      </w:r>
      <w:r w:rsidRPr="00831DA6">
        <w:rPr>
          <w:rFonts w:cs="Arial"/>
          <w:lang w:val="ru-RU"/>
        </w:rPr>
        <w:t xml:space="preserve">первом этаже </w:t>
      </w:r>
      <w:r>
        <w:rPr>
          <w:rFonts w:cs="Arial"/>
          <w:lang w:val="ru-RU"/>
        </w:rPr>
        <w:t>здания было завершено</w:t>
      </w:r>
      <w:r w:rsidRPr="00831DA6">
        <w:rPr>
          <w:rFonts w:cs="Arial"/>
          <w:lang w:val="ru-RU"/>
        </w:rPr>
        <w:t xml:space="preserve"> в </w:t>
      </w:r>
      <w:smartTag w:uri="urn:schemas-microsoft-com:office:smarttags" w:element="metricconverter">
        <w:smartTagPr>
          <w:attr w:name="ProductID" w:val="2014 г"/>
        </w:smartTagPr>
        <w:r w:rsidRPr="00831DA6">
          <w:rPr>
            <w:rFonts w:cs="Arial"/>
            <w:lang w:val="ru-RU"/>
          </w:rPr>
          <w:t xml:space="preserve">2014 </w:t>
        </w:r>
        <w:r>
          <w:rPr>
            <w:rFonts w:cs="Arial"/>
            <w:lang w:val="ru-RU"/>
          </w:rPr>
          <w:t>г</w:t>
        </w:r>
      </w:smartTag>
      <w:r>
        <w:rPr>
          <w:rFonts w:cs="Arial"/>
          <w:lang w:val="ru-RU"/>
        </w:rPr>
        <w:t>.</w:t>
      </w:r>
      <w:r w:rsidRPr="00831DA6">
        <w:rPr>
          <w:rFonts w:cs="Arial"/>
          <w:lang w:val="ru-RU"/>
        </w:rPr>
        <w:t xml:space="preserve"> </w:t>
      </w:r>
      <w:r w:rsidRPr="00360ED9">
        <w:rPr>
          <w:rFonts w:cs="Arial"/>
          <w:lang w:val="ru-RU"/>
        </w:rPr>
        <w:t>Соответствующ</w:t>
      </w:r>
      <w:r>
        <w:rPr>
          <w:rFonts w:cs="Arial"/>
          <w:lang w:val="ru-RU"/>
        </w:rPr>
        <w:t xml:space="preserve">ие </w:t>
      </w:r>
      <w:r w:rsidRPr="00831DA6">
        <w:rPr>
          <w:rFonts w:cs="Arial"/>
          <w:lang w:val="ru-RU"/>
        </w:rPr>
        <w:t>работ</w:t>
      </w:r>
      <w:r>
        <w:rPr>
          <w:rFonts w:cs="Arial"/>
          <w:lang w:val="ru-RU"/>
        </w:rPr>
        <w:t xml:space="preserve">ы были </w:t>
      </w:r>
      <w:r w:rsidRPr="00831DA6">
        <w:rPr>
          <w:rFonts w:cs="Arial"/>
          <w:lang w:val="ru-RU"/>
        </w:rPr>
        <w:t xml:space="preserve">первоначально </w:t>
      </w:r>
      <w:r>
        <w:rPr>
          <w:rFonts w:cs="Arial"/>
          <w:lang w:val="ru-RU"/>
        </w:rPr>
        <w:t>начаты в апреле</w:t>
      </w:r>
      <w:r w:rsidRPr="00831DA6">
        <w:rPr>
          <w:rFonts w:cs="Arial"/>
          <w:lang w:val="ru-RU"/>
        </w:rPr>
        <w:t xml:space="preserve"> </w:t>
      </w:r>
      <w:smartTag w:uri="urn:schemas-microsoft-com:office:smarttags" w:element="metricconverter">
        <w:smartTagPr>
          <w:attr w:name="ProductID" w:val="2015 г"/>
        </w:smartTagPr>
        <w:r w:rsidRPr="00831DA6">
          <w:rPr>
            <w:rFonts w:cs="Arial"/>
            <w:lang w:val="ru-RU"/>
          </w:rPr>
          <w:t xml:space="preserve">2015 </w:t>
        </w:r>
        <w:r>
          <w:rPr>
            <w:rFonts w:cs="Arial"/>
            <w:lang w:val="ru-RU"/>
          </w:rPr>
          <w:t>г</w:t>
        </w:r>
      </w:smartTag>
      <w:r>
        <w:rPr>
          <w:rFonts w:cs="Arial"/>
          <w:lang w:val="ru-RU"/>
        </w:rPr>
        <w:t xml:space="preserve">. </w:t>
      </w:r>
      <w:r w:rsidRPr="00831DA6">
        <w:rPr>
          <w:rFonts w:cs="Arial"/>
          <w:lang w:val="ru-RU"/>
        </w:rPr>
        <w:t xml:space="preserve">и </w:t>
      </w:r>
      <w:r>
        <w:rPr>
          <w:rFonts w:cs="Arial"/>
          <w:lang w:val="ru-RU"/>
        </w:rPr>
        <w:t>затем отложены до июня</w:t>
      </w:r>
      <w:r w:rsidRPr="00831DA6">
        <w:rPr>
          <w:rFonts w:cs="Arial"/>
          <w:lang w:val="ru-RU"/>
        </w:rPr>
        <w:t xml:space="preserve">, </w:t>
      </w:r>
      <w:r>
        <w:rPr>
          <w:rFonts w:cs="Arial"/>
          <w:lang w:val="ru-RU"/>
        </w:rPr>
        <w:t xml:space="preserve">чтобы создать </w:t>
      </w:r>
      <w:r w:rsidRPr="00360ED9">
        <w:rPr>
          <w:rFonts w:cs="Arial"/>
          <w:lang w:val="ru-RU"/>
        </w:rPr>
        <w:t>возможн</w:t>
      </w:r>
      <w:r>
        <w:rPr>
          <w:rFonts w:cs="Arial"/>
          <w:lang w:val="ru-RU"/>
        </w:rPr>
        <w:t xml:space="preserve">ость для проведения </w:t>
      </w:r>
      <w:r w:rsidRPr="00831DA6">
        <w:rPr>
          <w:rFonts w:cs="Arial"/>
          <w:lang w:val="ru-RU"/>
        </w:rPr>
        <w:t xml:space="preserve">дипломатической конференции. </w:t>
      </w:r>
      <w:r>
        <w:rPr>
          <w:rFonts w:cs="Arial"/>
          <w:lang w:val="ru-RU"/>
        </w:rPr>
        <w:t>Работы</w:t>
      </w:r>
      <w:r w:rsidRPr="00831DA6">
        <w:rPr>
          <w:rFonts w:cs="Arial"/>
          <w:lang w:val="ru-RU"/>
        </w:rPr>
        <w:t xml:space="preserve"> </w:t>
      </w:r>
      <w:r>
        <w:rPr>
          <w:rFonts w:cs="Arial"/>
          <w:lang w:val="ru-RU"/>
        </w:rPr>
        <w:t xml:space="preserve">планируется завершить до конца </w:t>
      </w:r>
      <w:smartTag w:uri="urn:schemas-microsoft-com:office:smarttags" w:element="metricconverter">
        <w:smartTagPr>
          <w:attr w:name="ProductID" w:val="2015 г"/>
        </w:smartTagPr>
        <w:r w:rsidRPr="00831DA6">
          <w:rPr>
            <w:rFonts w:cs="Arial"/>
            <w:lang w:val="ru-RU"/>
          </w:rPr>
          <w:t>2015</w:t>
        </w:r>
        <w:r>
          <w:rPr>
            <w:rFonts w:cs="Arial"/>
            <w:lang w:val="ru-RU"/>
          </w:rPr>
          <w:t> г</w:t>
        </w:r>
      </w:smartTag>
      <w:r>
        <w:rPr>
          <w:rFonts w:cs="Arial"/>
          <w:lang w:val="ru-RU"/>
        </w:rPr>
        <w:t>. Соглашение</w:t>
      </w:r>
      <w:r w:rsidRPr="00434863">
        <w:rPr>
          <w:rFonts w:cs="Arial"/>
          <w:lang w:val="ru-RU"/>
        </w:rPr>
        <w:t xml:space="preserve"> </w:t>
      </w:r>
      <w:r w:rsidRPr="00831DA6">
        <w:rPr>
          <w:rFonts w:cs="Arial"/>
          <w:lang w:val="ru-RU"/>
        </w:rPr>
        <w:t>с бывш</w:t>
      </w:r>
      <w:r>
        <w:rPr>
          <w:rFonts w:cs="Arial"/>
          <w:lang w:val="ru-RU"/>
        </w:rPr>
        <w:t>им</w:t>
      </w:r>
      <w:r w:rsidRPr="00831DA6">
        <w:rPr>
          <w:rFonts w:cs="Arial"/>
          <w:lang w:val="ru-RU"/>
        </w:rPr>
        <w:t xml:space="preserve"> </w:t>
      </w:r>
      <w:r w:rsidRPr="00434863">
        <w:rPr>
          <w:rFonts w:cs="Arial"/>
          <w:lang w:val="ru-RU"/>
        </w:rPr>
        <w:t>генеральн</w:t>
      </w:r>
      <w:r>
        <w:rPr>
          <w:rFonts w:cs="Arial"/>
          <w:lang w:val="ru-RU"/>
        </w:rPr>
        <w:t>ым подрядчиком</w:t>
      </w:r>
      <w:r w:rsidRPr="00831DA6">
        <w:rPr>
          <w:rFonts w:cs="Arial"/>
          <w:lang w:val="ru-RU"/>
        </w:rPr>
        <w:t xml:space="preserve"> </w:t>
      </w:r>
      <w:r>
        <w:rPr>
          <w:rFonts w:cs="Arial"/>
          <w:lang w:val="ru-RU"/>
        </w:rPr>
        <w:t xml:space="preserve">о расторжении контракта, </w:t>
      </w:r>
      <w:r w:rsidRPr="00360ED9">
        <w:rPr>
          <w:rFonts w:cs="Arial"/>
          <w:lang w:val="ru-RU"/>
        </w:rPr>
        <w:t>подпис</w:t>
      </w:r>
      <w:r>
        <w:rPr>
          <w:rFonts w:cs="Arial"/>
          <w:lang w:val="ru-RU"/>
        </w:rPr>
        <w:t>анное в июле</w:t>
      </w:r>
      <w:r w:rsidRPr="00831DA6">
        <w:rPr>
          <w:rFonts w:cs="Arial"/>
          <w:lang w:val="ru-RU"/>
        </w:rPr>
        <w:t xml:space="preserve"> </w:t>
      </w:r>
      <w:smartTag w:uri="urn:schemas-microsoft-com:office:smarttags" w:element="metricconverter">
        <w:smartTagPr>
          <w:attr w:name="ProductID" w:val="2012 г"/>
        </w:smartTagPr>
        <w:r w:rsidRPr="00831DA6">
          <w:rPr>
            <w:rFonts w:cs="Arial"/>
            <w:lang w:val="ru-RU"/>
          </w:rPr>
          <w:t>2012 г</w:t>
        </w:r>
      </w:smartTag>
      <w:r w:rsidRPr="00831DA6">
        <w:rPr>
          <w:rFonts w:cs="Arial"/>
          <w:lang w:val="ru-RU"/>
        </w:rPr>
        <w:t>.</w:t>
      </w:r>
      <w:r>
        <w:rPr>
          <w:rFonts w:cs="Arial"/>
          <w:lang w:val="ru-RU"/>
        </w:rPr>
        <w:t>, было</w:t>
      </w:r>
      <w:r w:rsidRPr="00831DA6">
        <w:rPr>
          <w:rFonts w:cs="Arial"/>
          <w:lang w:val="ru-RU"/>
        </w:rPr>
        <w:t xml:space="preserve"> окончательн</w:t>
      </w:r>
      <w:r>
        <w:rPr>
          <w:rFonts w:cs="Arial"/>
          <w:lang w:val="ru-RU"/>
        </w:rPr>
        <w:t>о</w:t>
      </w:r>
      <w:r w:rsidRPr="00831DA6">
        <w:rPr>
          <w:rFonts w:cs="Arial"/>
          <w:lang w:val="ru-RU"/>
        </w:rPr>
        <w:t xml:space="preserve"> </w:t>
      </w:r>
      <w:r>
        <w:rPr>
          <w:rFonts w:cs="Arial"/>
          <w:lang w:val="ru-RU"/>
        </w:rPr>
        <w:t>закрыто</w:t>
      </w:r>
      <w:r w:rsidRPr="00831DA6">
        <w:rPr>
          <w:rFonts w:cs="Arial"/>
          <w:lang w:val="ru-RU"/>
        </w:rPr>
        <w:t xml:space="preserve"> </w:t>
      </w:r>
      <w:r>
        <w:rPr>
          <w:rFonts w:cs="Arial"/>
          <w:lang w:val="ru-RU"/>
        </w:rPr>
        <w:t xml:space="preserve">на компромиссной основе </w:t>
      </w:r>
      <w:r w:rsidRPr="00831DA6">
        <w:rPr>
          <w:rFonts w:cs="Arial"/>
          <w:lang w:val="ru-RU"/>
        </w:rPr>
        <w:t xml:space="preserve">в конце августа </w:t>
      </w:r>
      <w:smartTag w:uri="urn:schemas-microsoft-com:office:smarttags" w:element="metricconverter">
        <w:smartTagPr>
          <w:attr w:name="ProductID" w:val="2014 г"/>
        </w:smartTagPr>
        <w:r w:rsidRPr="00831DA6">
          <w:rPr>
            <w:rFonts w:cs="Arial"/>
            <w:lang w:val="ru-RU"/>
          </w:rPr>
          <w:t>2014 г</w:t>
        </w:r>
      </w:smartTag>
      <w:r w:rsidRPr="00831DA6">
        <w:rPr>
          <w:rFonts w:cs="Arial"/>
          <w:lang w:val="ru-RU"/>
        </w:rPr>
        <w:t xml:space="preserve">., </w:t>
      </w:r>
      <w:r>
        <w:rPr>
          <w:rFonts w:cs="Arial"/>
          <w:lang w:val="ru-RU"/>
        </w:rPr>
        <w:t xml:space="preserve">и, </w:t>
      </w:r>
      <w:r w:rsidRPr="003C6921">
        <w:rPr>
          <w:rFonts w:cs="Arial"/>
          <w:lang w:val="ru-RU"/>
        </w:rPr>
        <w:t>соответств</w:t>
      </w:r>
      <w:r>
        <w:rPr>
          <w:rFonts w:cs="Arial"/>
          <w:lang w:val="ru-RU"/>
        </w:rPr>
        <w:t xml:space="preserve">енно, все </w:t>
      </w:r>
      <w:r w:rsidRPr="00434863">
        <w:rPr>
          <w:rFonts w:cs="Arial"/>
          <w:lang w:val="ru-RU"/>
        </w:rPr>
        <w:t>неурегулированн</w:t>
      </w:r>
      <w:r>
        <w:rPr>
          <w:rFonts w:cs="Arial"/>
          <w:lang w:val="ru-RU"/>
        </w:rPr>
        <w:t xml:space="preserve">ые </w:t>
      </w:r>
      <w:r w:rsidRPr="00434863">
        <w:rPr>
          <w:rFonts w:cs="Arial"/>
          <w:lang w:val="ru-RU"/>
        </w:rPr>
        <w:t>момент</w:t>
      </w:r>
      <w:r>
        <w:rPr>
          <w:rFonts w:cs="Arial"/>
          <w:lang w:val="ru-RU"/>
        </w:rPr>
        <w:t xml:space="preserve">ы, касавшиеся </w:t>
      </w:r>
      <w:r w:rsidRPr="00434863">
        <w:rPr>
          <w:rFonts w:cs="Arial"/>
          <w:lang w:val="ru-RU"/>
        </w:rPr>
        <w:t>работ</w:t>
      </w:r>
      <w:r>
        <w:rPr>
          <w:rFonts w:cs="Arial"/>
          <w:lang w:val="ru-RU"/>
        </w:rPr>
        <w:t xml:space="preserve"> по замене </w:t>
      </w:r>
      <w:r w:rsidRPr="003C6921">
        <w:rPr>
          <w:rFonts w:cs="Arial"/>
          <w:lang w:val="ru-RU"/>
        </w:rPr>
        <w:t>систем</w:t>
      </w:r>
      <w:r>
        <w:rPr>
          <w:rFonts w:cs="Arial"/>
          <w:lang w:val="ru-RU"/>
        </w:rPr>
        <w:t xml:space="preserve"> и элементов нового здания, были сняты. </w:t>
      </w:r>
      <w:r w:rsidRPr="00434863">
        <w:rPr>
          <w:rFonts w:cs="Arial"/>
          <w:lang w:val="ru-RU"/>
        </w:rPr>
        <w:t xml:space="preserve">Следует </w:t>
      </w:r>
      <w:r>
        <w:rPr>
          <w:rFonts w:cs="Arial"/>
          <w:lang w:val="ru-RU"/>
        </w:rPr>
        <w:t xml:space="preserve">отметить, что </w:t>
      </w:r>
      <w:r w:rsidRPr="00434863">
        <w:rPr>
          <w:rFonts w:cs="Arial"/>
          <w:lang w:val="ru-RU"/>
        </w:rPr>
        <w:t xml:space="preserve">ВОИС </w:t>
      </w:r>
      <w:r>
        <w:rPr>
          <w:rFonts w:cs="Arial"/>
          <w:lang w:val="ru-RU"/>
        </w:rPr>
        <w:t xml:space="preserve">сохранила в своем </w:t>
      </w:r>
      <w:r w:rsidRPr="00434863">
        <w:rPr>
          <w:rFonts w:cs="Arial"/>
          <w:lang w:val="ru-RU"/>
        </w:rPr>
        <w:t>распоряжени</w:t>
      </w:r>
      <w:r>
        <w:rPr>
          <w:rFonts w:cs="Arial"/>
          <w:lang w:val="ru-RU"/>
        </w:rPr>
        <w:t xml:space="preserve">и </w:t>
      </w:r>
      <w:r w:rsidRPr="00434863">
        <w:rPr>
          <w:rFonts w:cs="Arial"/>
          <w:lang w:val="ru-RU"/>
        </w:rPr>
        <w:t>достаточн</w:t>
      </w:r>
      <w:r>
        <w:rPr>
          <w:rFonts w:cs="Arial"/>
          <w:lang w:val="ru-RU"/>
        </w:rPr>
        <w:t xml:space="preserve">ый </w:t>
      </w:r>
      <w:r w:rsidRPr="00434863">
        <w:rPr>
          <w:rFonts w:cs="Arial"/>
          <w:lang w:val="ru-RU"/>
        </w:rPr>
        <w:t>объе</w:t>
      </w:r>
      <w:r>
        <w:rPr>
          <w:rFonts w:cs="Arial"/>
          <w:lang w:val="ru-RU"/>
        </w:rPr>
        <w:t xml:space="preserve">м </w:t>
      </w:r>
      <w:r w:rsidRPr="003C6921">
        <w:rPr>
          <w:rFonts w:cs="Arial"/>
          <w:lang w:val="ru-RU"/>
        </w:rPr>
        <w:t>финансов</w:t>
      </w:r>
      <w:r>
        <w:rPr>
          <w:rFonts w:cs="Arial"/>
          <w:lang w:val="ru-RU"/>
        </w:rPr>
        <w:t xml:space="preserve">ых </w:t>
      </w:r>
      <w:r w:rsidRPr="00434863">
        <w:rPr>
          <w:rFonts w:cs="Arial"/>
          <w:lang w:val="ru-RU"/>
        </w:rPr>
        <w:t>средств</w:t>
      </w:r>
      <w:r>
        <w:rPr>
          <w:rFonts w:cs="Arial"/>
          <w:lang w:val="ru-RU"/>
        </w:rPr>
        <w:t xml:space="preserve"> для оплаты стоимости этих </w:t>
      </w:r>
      <w:r w:rsidRPr="00434863">
        <w:rPr>
          <w:rFonts w:cs="Arial"/>
          <w:lang w:val="ru-RU"/>
        </w:rPr>
        <w:t>работ</w:t>
      </w:r>
      <w:r>
        <w:rPr>
          <w:rFonts w:cs="Arial"/>
          <w:lang w:val="ru-RU"/>
        </w:rPr>
        <w:t>.</w:t>
      </w:r>
    </w:p>
    <w:p w:rsidR="007B43D0" w:rsidRDefault="007B43D0" w:rsidP="00B609CE">
      <w:pPr>
        <w:rPr>
          <w:bCs/>
          <w:sz w:val="22"/>
          <w:szCs w:val="22"/>
          <w:lang w:val="ru-RU"/>
        </w:rPr>
      </w:pPr>
    </w:p>
    <w:p w:rsidR="007B43D0" w:rsidRDefault="00B609CE" w:rsidP="00B609CE">
      <w:pPr>
        <w:jc w:val="both"/>
        <w:rPr>
          <w:rFonts w:cs="Arial"/>
          <w:szCs w:val="20"/>
        </w:rPr>
      </w:pPr>
      <w:r w:rsidRPr="00831DA6">
        <w:rPr>
          <w:rFonts w:cs="Arial"/>
          <w:szCs w:val="20"/>
          <w:lang w:val="ru-RU"/>
        </w:rPr>
        <w:t>ПРОЕКТ СТРОИТЕЛЬСТВА НОВОГО КОНФЕРЕНЦ-ЗАЛА</w:t>
      </w:r>
      <w:r w:rsidRPr="00831DA6">
        <w:rPr>
          <w:rFonts w:cs="Arial"/>
          <w:szCs w:val="20"/>
        </w:rPr>
        <w:t xml:space="preserve"> </w:t>
      </w:r>
    </w:p>
    <w:p w:rsidR="007B43D0" w:rsidRDefault="007B43D0" w:rsidP="00B609CE">
      <w:pPr>
        <w:jc w:val="both"/>
        <w:rPr>
          <w:rFonts w:cs="Arial"/>
          <w:szCs w:val="20"/>
        </w:rPr>
      </w:pPr>
    </w:p>
    <w:p w:rsidR="007B43D0" w:rsidRDefault="00B609CE" w:rsidP="00B609CE">
      <w:pPr>
        <w:pStyle w:val="ListParagraph"/>
        <w:numPr>
          <w:ilvl w:val="0"/>
          <w:numId w:val="62"/>
        </w:numPr>
        <w:tabs>
          <w:tab w:val="left" w:pos="709"/>
        </w:tabs>
        <w:ind w:left="0" w:firstLine="0"/>
        <w:jc w:val="both"/>
        <w:rPr>
          <w:rFonts w:cs="Arial"/>
          <w:lang w:val="ru-RU"/>
        </w:rPr>
      </w:pPr>
      <w:r w:rsidRPr="00EB00BE">
        <w:rPr>
          <w:rFonts w:cs="Arial"/>
          <w:lang w:val="ru-RU"/>
        </w:rPr>
        <w:t>В рамках окончательн</w:t>
      </w:r>
      <w:r>
        <w:rPr>
          <w:rFonts w:cs="Arial"/>
          <w:lang w:val="ru-RU"/>
        </w:rPr>
        <w:t>ого</w:t>
      </w:r>
      <w:r w:rsidRPr="00EB00BE">
        <w:rPr>
          <w:rFonts w:cs="Arial"/>
          <w:lang w:val="ru-RU"/>
        </w:rPr>
        <w:t xml:space="preserve"> закрыти</w:t>
      </w:r>
      <w:r>
        <w:rPr>
          <w:rFonts w:cs="Arial"/>
          <w:lang w:val="ru-RU"/>
        </w:rPr>
        <w:t>я</w:t>
      </w:r>
      <w:r w:rsidRPr="00EB00BE">
        <w:rPr>
          <w:rFonts w:cs="Arial"/>
          <w:lang w:val="ru-RU"/>
        </w:rPr>
        <w:t xml:space="preserve"> </w:t>
      </w:r>
      <w:r w:rsidRPr="00831DA6">
        <w:rPr>
          <w:rFonts w:cs="Arial"/>
          <w:lang w:val="ru-RU"/>
        </w:rPr>
        <w:t>в</w:t>
      </w:r>
      <w:r w:rsidRPr="00EB00BE">
        <w:rPr>
          <w:rFonts w:cs="Arial"/>
          <w:lang w:val="ru-RU"/>
        </w:rPr>
        <w:t xml:space="preserve"> </w:t>
      </w:r>
      <w:r w:rsidRPr="00831DA6">
        <w:rPr>
          <w:rFonts w:cs="Arial"/>
          <w:lang w:val="ru-RU"/>
        </w:rPr>
        <w:t>конце</w:t>
      </w:r>
      <w:r w:rsidRPr="00EB00BE">
        <w:rPr>
          <w:rFonts w:cs="Arial"/>
          <w:lang w:val="ru-RU"/>
        </w:rPr>
        <w:t xml:space="preserve"> </w:t>
      </w:r>
      <w:r w:rsidRPr="00831DA6">
        <w:rPr>
          <w:rFonts w:cs="Arial"/>
          <w:lang w:val="ru-RU"/>
        </w:rPr>
        <w:t>августа</w:t>
      </w:r>
      <w:r>
        <w:rPr>
          <w:rFonts w:cs="Arial"/>
          <w:lang w:val="ru-RU"/>
        </w:rPr>
        <w:t xml:space="preserve"> </w:t>
      </w:r>
      <w:smartTag w:uri="urn:schemas-microsoft-com:office:smarttags" w:element="metricconverter">
        <w:smartTagPr>
          <w:attr w:name="ProductID" w:val="2014 г"/>
        </w:smartTagPr>
        <w:r>
          <w:rPr>
            <w:rFonts w:cs="Arial"/>
            <w:lang w:val="ru-RU"/>
          </w:rPr>
          <w:t>2014 </w:t>
        </w:r>
        <w:r w:rsidRPr="00831DA6">
          <w:rPr>
            <w:rFonts w:cs="Arial"/>
            <w:lang w:val="ru-RU"/>
          </w:rPr>
          <w:t>г</w:t>
        </w:r>
      </w:smartTag>
      <w:r w:rsidRPr="00EB00BE">
        <w:rPr>
          <w:rFonts w:cs="Arial"/>
          <w:lang w:val="ru-RU"/>
        </w:rPr>
        <w:t>.</w:t>
      </w:r>
      <w:r>
        <w:rPr>
          <w:rFonts w:cs="Arial"/>
          <w:lang w:val="ru-RU"/>
        </w:rPr>
        <w:t xml:space="preserve"> на</w:t>
      </w:r>
      <w:r w:rsidRPr="00EB00BE">
        <w:rPr>
          <w:rFonts w:cs="Arial"/>
          <w:lang w:val="ru-RU"/>
        </w:rPr>
        <w:t xml:space="preserve"> </w:t>
      </w:r>
      <w:r>
        <w:rPr>
          <w:rFonts w:cs="Arial"/>
          <w:lang w:val="ru-RU"/>
        </w:rPr>
        <w:t>компромиссной</w:t>
      </w:r>
      <w:r w:rsidRPr="00EB00BE">
        <w:rPr>
          <w:rFonts w:cs="Arial"/>
          <w:lang w:val="ru-RU"/>
        </w:rPr>
        <w:t xml:space="preserve"> </w:t>
      </w:r>
      <w:r>
        <w:rPr>
          <w:rFonts w:cs="Arial"/>
          <w:lang w:val="ru-RU"/>
        </w:rPr>
        <w:t>основе</w:t>
      </w:r>
      <w:r w:rsidRPr="00EB00BE">
        <w:rPr>
          <w:rFonts w:cs="Arial"/>
          <w:lang w:val="ru-RU"/>
        </w:rPr>
        <w:t xml:space="preserve"> </w:t>
      </w:r>
      <w:r w:rsidRPr="00434863">
        <w:rPr>
          <w:rFonts w:cs="Arial"/>
          <w:lang w:val="ru-RU"/>
        </w:rPr>
        <w:t>соглашения</w:t>
      </w:r>
      <w:r w:rsidRPr="00EB00BE">
        <w:rPr>
          <w:rFonts w:cs="Arial"/>
          <w:lang w:val="ru-RU"/>
        </w:rPr>
        <w:t xml:space="preserve"> </w:t>
      </w:r>
      <w:r w:rsidRPr="00434863">
        <w:rPr>
          <w:rFonts w:cs="Arial"/>
          <w:lang w:val="ru-RU"/>
        </w:rPr>
        <w:t>о</w:t>
      </w:r>
      <w:r w:rsidRPr="00EB00BE">
        <w:rPr>
          <w:rFonts w:cs="Arial"/>
          <w:lang w:val="ru-RU"/>
        </w:rPr>
        <w:t xml:space="preserve"> </w:t>
      </w:r>
      <w:r w:rsidRPr="00434863">
        <w:rPr>
          <w:rFonts w:cs="Arial"/>
          <w:lang w:val="ru-RU"/>
        </w:rPr>
        <w:t>расторжении</w:t>
      </w:r>
      <w:r w:rsidRPr="00EB00BE">
        <w:rPr>
          <w:rFonts w:cs="Arial"/>
          <w:lang w:val="ru-RU"/>
        </w:rPr>
        <w:t xml:space="preserve"> </w:t>
      </w:r>
      <w:r w:rsidRPr="00434863">
        <w:rPr>
          <w:rFonts w:cs="Arial"/>
          <w:lang w:val="ru-RU"/>
        </w:rPr>
        <w:t>контракта</w:t>
      </w:r>
      <w:r w:rsidRPr="00EB00BE">
        <w:rPr>
          <w:rFonts w:cs="Arial"/>
          <w:lang w:val="ru-RU"/>
        </w:rPr>
        <w:t xml:space="preserve"> </w:t>
      </w:r>
      <w:r>
        <w:rPr>
          <w:rFonts w:cs="Arial"/>
          <w:lang w:val="ru-RU"/>
        </w:rPr>
        <w:t>от</w:t>
      </w:r>
      <w:r w:rsidRPr="00EB00BE">
        <w:rPr>
          <w:rFonts w:cs="Arial"/>
          <w:lang w:val="ru-RU"/>
        </w:rPr>
        <w:t xml:space="preserve"> </w:t>
      </w:r>
      <w:r w:rsidRPr="00831DA6">
        <w:rPr>
          <w:rFonts w:cs="Arial"/>
          <w:lang w:val="ru-RU"/>
        </w:rPr>
        <w:t>июля</w:t>
      </w:r>
      <w:r w:rsidRPr="00EB00BE">
        <w:rPr>
          <w:rFonts w:cs="Arial"/>
          <w:lang w:val="ru-RU"/>
        </w:rPr>
        <w:t xml:space="preserve"> </w:t>
      </w:r>
      <w:smartTag w:uri="urn:schemas-microsoft-com:office:smarttags" w:element="metricconverter">
        <w:smartTagPr>
          <w:attr w:name="ProductID" w:val="2012 г"/>
        </w:smartTagPr>
        <w:r w:rsidRPr="00EB00BE">
          <w:rPr>
            <w:rFonts w:cs="Arial"/>
            <w:lang w:val="ru-RU"/>
          </w:rPr>
          <w:t xml:space="preserve">2012 </w:t>
        </w:r>
        <w:r w:rsidRPr="00831DA6">
          <w:rPr>
            <w:rFonts w:cs="Arial"/>
            <w:lang w:val="ru-RU"/>
          </w:rPr>
          <w:t>г</w:t>
        </w:r>
      </w:smartTag>
      <w:r w:rsidRPr="00EB00BE">
        <w:rPr>
          <w:rFonts w:cs="Arial"/>
          <w:lang w:val="ru-RU"/>
        </w:rPr>
        <w:t>. бывш</w:t>
      </w:r>
      <w:r>
        <w:rPr>
          <w:rFonts w:cs="Arial"/>
          <w:lang w:val="ru-RU"/>
        </w:rPr>
        <w:t>ий</w:t>
      </w:r>
      <w:r w:rsidRPr="00EB00BE">
        <w:rPr>
          <w:rFonts w:cs="Arial"/>
          <w:lang w:val="ru-RU"/>
        </w:rPr>
        <w:t xml:space="preserve"> </w:t>
      </w:r>
      <w:r>
        <w:rPr>
          <w:rFonts w:cs="Arial"/>
          <w:lang w:val="ru-RU"/>
        </w:rPr>
        <w:t>генеральный</w:t>
      </w:r>
      <w:r w:rsidRPr="00EB00BE">
        <w:rPr>
          <w:rFonts w:cs="Arial"/>
          <w:lang w:val="ru-RU"/>
        </w:rPr>
        <w:t xml:space="preserve"> </w:t>
      </w:r>
      <w:r>
        <w:rPr>
          <w:rFonts w:cs="Arial"/>
          <w:lang w:val="ru-RU"/>
        </w:rPr>
        <w:t>подрядчик</w:t>
      </w:r>
      <w:r w:rsidRPr="00EB00BE">
        <w:rPr>
          <w:rFonts w:cs="Arial"/>
          <w:lang w:val="ru-RU"/>
        </w:rPr>
        <w:t xml:space="preserve"> </w:t>
      </w:r>
      <w:r>
        <w:rPr>
          <w:rFonts w:cs="Arial"/>
          <w:lang w:val="ru-RU"/>
        </w:rPr>
        <w:t>возместил</w:t>
      </w:r>
      <w:r w:rsidRPr="00EB00BE">
        <w:rPr>
          <w:rFonts w:cs="Arial"/>
          <w:lang w:val="ru-RU"/>
        </w:rPr>
        <w:t xml:space="preserve"> ВОИС </w:t>
      </w:r>
      <w:r>
        <w:rPr>
          <w:rFonts w:cs="Arial"/>
          <w:lang w:val="ru-RU"/>
        </w:rPr>
        <w:t>итоговый</w:t>
      </w:r>
      <w:r w:rsidRPr="00EB00BE">
        <w:rPr>
          <w:rFonts w:cs="Arial"/>
          <w:lang w:val="ru-RU"/>
        </w:rPr>
        <w:t xml:space="preserve"> </w:t>
      </w:r>
      <w:r>
        <w:rPr>
          <w:rFonts w:cs="Arial"/>
          <w:lang w:val="ru-RU"/>
        </w:rPr>
        <w:t>остаток</w:t>
      </w:r>
      <w:r w:rsidRPr="00EB00BE">
        <w:rPr>
          <w:rFonts w:cs="Arial"/>
          <w:lang w:val="ru-RU"/>
        </w:rPr>
        <w:t xml:space="preserve"> средств, </w:t>
      </w:r>
      <w:r>
        <w:rPr>
          <w:rFonts w:cs="Arial"/>
          <w:lang w:val="ru-RU"/>
        </w:rPr>
        <w:t>причитающийся с</w:t>
      </w:r>
      <w:r w:rsidRPr="00EB00BE">
        <w:rPr>
          <w:rFonts w:cs="Arial"/>
          <w:lang w:val="ru-RU"/>
        </w:rPr>
        <w:t xml:space="preserve"> </w:t>
      </w:r>
      <w:r>
        <w:rPr>
          <w:rFonts w:cs="Arial"/>
          <w:lang w:val="ru-RU"/>
        </w:rPr>
        <w:t xml:space="preserve">него в связи с </w:t>
      </w:r>
      <w:r w:rsidRPr="00EB00BE">
        <w:rPr>
          <w:rFonts w:cs="Arial"/>
          <w:lang w:val="ru-RU"/>
        </w:rPr>
        <w:t>проект</w:t>
      </w:r>
      <w:r>
        <w:rPr>
          <w:rFonts w:cs="Arial"/>
          <w:lang w:val="ru-RU"/>
        </w:rPr>
        <w:t>ом</w:t>
      </w:r>
      <w:r w:rsidRPr="00EB00BE">
        <w:rPr>
          <w:rFonts w:cs="Arial"/>
          <w:lang w:val="ru-RU"/>
        </w:rPr>
        <w:t xml:space="preserve">. </w:t>
      </w:r>
      <w:r>
        <w:rPr>
          <w:rFonts w:cs="Arial"/>
          <w:lang w:val="ru-RU"/>
        </w:rPr>
        <w:t>Следует напомнить</w:t>
      </w:r>
      <w:r w:rsidRPr="00EB00BE">
        <w:rPr>
          <w:rFonts w:cs="Arial"/>
          <w:lang w:val="ru-RU"/>
        </w:rPr>
        <w:t>, что</w:t>
      </w:r>
      <w:r>
        <w:rPr>
          <w:rFonts w:cs="Arial"/>
          <w:lang w:val="ru-RU"/>
        </w:rPr>
        <w:t xml:space="preserve"> в августе</w:t>
      </w:r>
      <w:r w:rsidRPr="00EB00BE">
        <w:rPr>
          <w:rFonts w:cs="Arial"/>
          <w:lang w:val="ru-RU"/>
        </w:rPr>
        <w:t xml:space="preserve"> </w:t>
      </w:r>
      <w:smartTag w:uri="urn:schemas-microsoft-com:office:smarttags" w:element="metricconverter">
        <w:smartTagPr>
          <w:attr w:name="ProductID" w:val="2012 г"/>
        </w:smartTagPr>
        <w:r>
          <w:rPr>
            <w:rFonts w:cs="Arial"/>
            <w:lang w:val="ru-RU"/>
          </w:rPr>
          <w:t>2012 </w:t>
        </w:r>
        <w:r w:rsidRPr="00EB00BE">
          <w:rPr>
            <w:rFonts w:cs="Arial"/>
            <w:lang w:val="ru-RU"/>
          </w:rPr>
          <w:t>г</w:t>
        </w:r>
      </w:smartTag>
      <w:r w:rsidRPr="00EB00BE">
        <w:rPr>
          <w:rFonts w:cs="Arial"/>
          <w:lang w:val="ru-RU"/>
        </w:rPr>
        <w:t xml:space="preserve">. Секретариат </w:t>
      </w:r>
      <w:r>
        <w:rPr>
          <w:rFonts w:cs="Arial"/>
          <w:lang w:val="ru-RU"/>
        </w:rPr>
        <w:t>принял на себя прямую</w:t>
      </w:r>
      <w:r w:rsidRPr="00EB00BE">
        <w:rPr>
          <w:rFonts w:cs="Arial"/>
          <w:lang w:val="ru-RU"/>
        </w:rPr>
        <w:t xml:space="preserve"> ответственность </w:t>
      </w:r>
      <w:r>
        <w:rPr>
          <w:rFonts w:cs="Arial"/>
          <w:lang w:val="ru-RU"/>
        </w:rPr>
        <w:t xml:space="preserve">за </w:t>
      </w:r>
      <w:r w:rsidRPr="00EB00BE">
        <w:rPr>
          <w:rFonts w:cs="Arial"/>
          <w:lang w:val="ru-RU"/>
        </w:rPr>
        <w:t xml:space="preserve">проект, </w:t>
      </w:r>
      <w:r>
        <w:rPr>
          <w:rFonts w:cs="Arial"/>
          <w:lang w:val="ru-RU"/>
        </w:rPr>
        <w:t xml:space="preserve">предусмотрев расширение </w:t>
      </w:r>
      <w:r w:rsidRPr="00EB00BE">
        <w:rPr>
          <w:rFonts w:cs="Arial"/>
          <w:lang w:val="ru-RU"/>
        </w:rPr>
        <w:t>полномочи</w:t>
      </w:r>
      <w:r>
        <w:rPr>
          <w:rFonts w:cs="Arial"/>
          <w:lang w:val="ru-RU"/>
        </w:rPr>
        <w:t>й архитекторов</w:t>
      </w:r>
      <w:r w:rsidRPr="00EB00BE">
        <w:rPr>
          <w:rFonts w:cs="Arial"/>
          <w:lang w:val="ru-RU"/>
        </w:rPr>
        <w:t xml:space="preserve">, </w:t>
      </w:r>
      <w:r>
        <w:rPr>
          <w:rFonts w:cs="Arial"/>
          <w:lang w:val="ru-RU"/>
        </w:rPr>
        <w:t xml:space="preserve">инженеров </w:t>
      </w:r>
      <w:r w:rsidRPr="00EB00BE">
        <w:rPr>
          <w:rFonts w:cs="Arial"/>
          <w:lang w:val="ru-RU"/>
        </w:rPr>
        <w:t xml:space="preserve">и </w:t>
      </w:r>
      <w:r>
        <w:rPr>
          <w:rFonts w:cs="Arial"/>
          <w:lang w:val="ru-RU"/>
        </w:rPr>
        <w:t>пилота проекта</w:t>
      </w:r>
      <w:r w:rsidRPr="00EB00BE">
        <w:rPr>
          <w:rFonts w:cs="Arial"/>
          <w:lang w:val="ru-RU"/>
        </w:rPr>
        <w:t xml:space="preserve">, а также </w:t>
      </w:r>
      <w:r>
        <w:rPr>
          <w:rFonts w:cs="Arial"/>
          <w:lang w:val="ru-RU"/>
        </w:rPr>
        <w:t xml:space="preserve">внеся поправки в </w:t>
      </w:r>
      <w:r w:rsidRPr="009C3A61">
        <w:rPr>
          <w:rFonts w:cs="Arial"/>
          <w:lang w:val="ru-RU"/>
        </w:rPr>
        <w:t>структур</w:t>
      </w:r>
      <w:r>
        <w:rPr>
          <w:rFonts w:cs="Arial"/>
          <w:lang w:val="ru-RU"/>
        </w:rPr>
        <w:t xml:space="preserve">у </w:t>
      </w:r>
      <w:r w:rsidRPr="00EB00BE">
        <w:rPr>
          <w:rFonts w:cs="Arial"/>
          <w:lang w:val="ru-RU"/>
        </w:rPr>
        <w:t>внутренн</w:t>
      </w:r>
      <w:r>
        <w:rPr>
          <w:rFonts w:cs="Arial"/>
          <w:lang w:val="ru-RU"/>
        </w:rPr>
        <w:t xml:space="preserve">его </w:t>
      </w:r>
      <w:r w:rsidRPr="009C3A61">
        <w:rPr>
          <w:rFonts w:cs="Arial"/>
          <w:lang w:val="ru-RU"/>
        </w:rPr>
        <w:t>управлени</w:t>
      </w:r>
      <w:r>
        <w:rPr>
          <w:rFonts w:cs="Arial"/>
          <w:lang w:val="ru-RU"/>
        </w:rPr>
        <w:t>я</w:t>
      </w:r>
      <w:r w:rsidRPr="00EB00BE">
        <w:rPr>
          <w:rFonts w:cs="Arial"/>
          <w:lang w:val="ru-RU"/>
        </w:rPr>
        <w:t xml:space="preserve"> проект</w:t>
      </w:r>
      <w:r>
        <w:rPr>
          <w:rFonts w:cs="Arial"/>
          <w:lang w:val="ru-RU"/>
        </w:rPr>
        <w:t>ом,</w:t>
      </w:r>
      <w:r w:rsidRPr="00EB00BE">
        <w:rPr>
          <w:rFonts w:cs="Arial"/>
          <w:lang w:val="ru-RU"/>
        </w:rPr>
        <w:t xml:space="preserve"> </w:t>
      </w:r>
      <w:r>
        <w:rPr>
          <w:rFonts w:cs="Arial"/>
          <w:lang w:val="ru-RU"/>
        </w:rPr>
        <w:t xml:space="preserve">обеспечивающие </w:t>
      </w:r>
      <w:r w:rsidRPr="009C3A61">
        <w:rPr>
          <w:rFonts w:cs="Arial"/>
          <w:lang w:val="ru-RU"/>
        </w:rPr>
        <w:t>дополнительн</w:t>
      </w:r>
      <w:r>
        <w:rPr>
          <w:rFonts w:cs="Arial"/>
          <w:lang w:val="ru-RU"/>
        </w:rPr>
        <w:t xml:space="preserve">ую </w:t>
      </w:r>
      <w:r w:rsidRPr="00EB00BE">
        <w:rPr>
          <w:rFonts w:cs="Arial"/>
          <w:lang w:val="ru-RU"/>
        </w:rPr>
        <w:t>гибкост</w:t>
      </w:r>
      <w:r>
        <w:rPr>
          <w:rFonts w:cs="Arial"/>
          <w:lang w:val="ru-RU"/>
        </w:rPr>
        <w:t>ь</w:t>
      </w:r>
      <w:r w:rsidRPr="00EB00BE">
        <w:rPr>
          <w:rFonts w:cs="Arial"/>
          <w:lang w:val="ru-RU"/>
        </w:rPr>
        <w:t xml:space="preserve"> и </w:t>
      </w:r>
      <w:r>
        <w:rPr>
          <w:rFonts w:cs="Arial"/>
          <w:lang w:val="ru-RU"/>
        </w:rPr>
        <w:t>оперативность</w:t>
      </w:r>
      <w:r w:rsidRPr="00EB00BE">
        <w:rPr>
          <w:rFonts w:cs="Arial"/>
          <w:lang w:val="ru-RU"/>
        </w:rPr>
        <w:t xml:space="preserve"> и </w:t>
      </w:r>
      <w:r>
        <w:rPr>
          <w:rFonts w:cs="Arial"/>
          <w:lang w:val="ru-RU"/>
        </w:rPr>
        <w:t xml:space="preserve">позволяющие </w:t>
      </w:r>
      <w:r w:rsidRPr="00EB00BE">
        <w:rPr>
          <w:rFonts w:cs="Arial"/>
          <w:lang w:val="ru-RU"/>
        </w:rPr>
        <w:t>инициати</w:t>
      </w:r>
      <w:r>
        <w:rPr>
          <w:rFonts w:cs="Arial"/>
          <w:lang w:val="ru-RU"/>
        </w:rPr>
        <w:t>вно</w:t>
      </w:r>
      <w:r w:rsidRPr="00EB00BE">
        <w:rPr>
          <w:rFonts w:cs="Arial"/>
          <w:lang w:val="ru-RU"/>
        </w:rPr>
        <w:t xml:space="preserve"> и своевременно </w:t>
      </w:r>
      <w:r>
        <w:rPr>
          <w:rFonts w:cs="Arial"/>
          <w:lang w:val="ru-RU"/>
        </w:rPr>
        <w:t xml:space="preserve">принимать решения при внесении в </w:t>
      </w:r>
      <w:r w:rsidRPr="00EB00BE">
        <w:rPr>
          <w:rFonts w:cs="Arial"/>
          <w:lang w:val="ru-RU"/>
        </w:rPr>
        <w:t xml:space="preserve">проект </w:t>
      </w:r>
      <w:r>
        <w:rPr>
          <w:rFonts w:cs="Arial"/>
          <w:lang w:val="ru-RU"/>
        </w:rPr>
        <w:t xml:space="preserve">определенных </w:t>
      </w:r>
      <w:r w:rsidRPr="009C3A61">
        <w:rPr>
          <w:rFonts w:cs="Arial"/>
          <w:lang w:val="ru-RU"/>
        </w:rPr>
        <w:t>изменени</w:t>
      </w:r>
      <w:r>
        <w:rPr>
          <w:rFonts w:cs="Arial"/>
          <w:lang w:val="ru-RU"/>
        </w:rPr>
        <w:t xml:space="preserve">й </w:t>
      </w:r>
      <w:r w:rsidRPr="00EB00BE">
        <w:rPr>
          <w:rFonts w:cs="Arial"/>
          <w:lang w:val="ru-RU"/>
        </w:rPr>
        <w:t xml:space="preserve">и </w:t>
      </w:r>
      <w:r>
        <w:rPr>
          <w:rFonts w:cs="Arial"/>
          <w:lang w:val="ru-RU"/>
        </w:rPr>
        <w:t xml:space="preserve">возникновении в ходе его </w:t>
      </w:r>
      <w:r w:rsidRPr="009C3A61">
        <w:rPr>
          <w:rFonts w:cs="Arial"/>
          <w:lang w:val="ru-RU"/>
        </w:rPr>
        <w:t>реализаци</w:t>
      </w:r>
      <w:r>
        <w:rPr>
          <w:rFonts w:cs="Arial"/>
          <w:lang w:val="ru-RU"/>
        </w:rPr>
        <w:t xml:space="preserve">и непредвиденных </w:t>
      </w:r>
      <w:r w:rsidRPr="009C3A61">
        <w:rPr>
          <w:rFonts w:cs="Arial"/>
          <w:lang w:val="ru-RU"/>
        </w:rPr>
        <w:t>момент</w:t>
      </w:r>
      <w:r>
        <w:rPr>
          <w:rFonts w:cs="Arial"/>
          <w:lang w:val="ru-RU"/>
        </w:rPr>
        <w:t xml:space="preserve">ов. </w:t>
      </w:r>
      <w:r w:rsidRPr="009C3A61">
        <w:rPr>
          <w:rFonts w:cs="Arial"/>
          <w:lang w:val="ru-RU"/>
        </w:rPr>
        <w:t xml:space="preserve">Проект </w:t>
      </w:r>
      <w:r>
        <w:rPr>
          <w:rFonts w:cs="Arial"/>
          <w:lang w:val="ru-RU"/>
        </w:rPr>
        <w:t xml:space="preserve">был реализован в </w:t>
      </w:r>
      <w:r w:rsidRPr="009C3A61">
        <w:rPr>
          <w:rFonts w:cs="Arial"/>
          <w:lang w:val="ru-RU"/>
        </w:rPr>
        <w:t>нескольк</w:t>
      </w:r>
      <w:r>
        <w:rPr>
          <w:rFonts w:cs="Arial"/>
          <w:lang w:val="ru-RU"/>
        </w:rPr>
        <w:t>о этапов</w:t>
      </w:r>
      <w:r w:rsidRPr="009C3A61">
        <w:rPr>
          <w:rFonts w:cs="Arial"/>
          <w:lang w:val="ru-RU"/>
        </w:rPr>
        <w:t xml:space="preserve">, </w:t>
      </w:r>
      <w:r>
        <w:rPr>
          <w:rFonts w:cs="Arial"/>
          <w:lang w:val="ru-RU"/>
        </w:rPr>
        <w:t xml:space="preserve">при этом </w:t>
      </w:r>
      <w:r w:rsidRPr="009C3A61">
        <w:rPr>
          <w:rFonts w:cs="Arial"/>
          <w:lang w:val="ru-RU"/>
        </w:rPr>
        <w:t>различн</w:t>
      </w:r>
      <w:r>
        <w:rPr>
          <w:rFonts w:cs="Arial"/>
          <w:lang w:val="ru-RU"/>
        </w:rPr>
        <w:t>ые</w:t>
      </w:r>
      <w:r w:rsidRPr="009C3A61">
        <w:rPr>
          <w:rFonts w:cs="Arial"/>
          <w:lang w:val="ru-RU"/>
        </w:rPr>
        <w:t xml:space="preserve"> техническ</w:t>
      </w:r>
      <w:r>
        <w:rPr>
          <w:rFonts w:cs="Arial"/>
          <w:lang w:val="ru-RU"/>
        </w:rPr>
        <w:t>ие</w:t>
      </w:r>
      <w:r w:rsidRPr="009C3A61">
        <w:rPr>
          <w:rFonts w:cs="Arial"/>
          <w:lang w:val="ru-RU"/>
        </w:rPr>
        <w:t xml:space="preserve"> </w:t>
      </w:r>
      <w:r>
        <w:rPr>
          <w:rFonts w:cs="Arial"/>
          <w:lang w:val="ru-RU"/>
        </w:rPr>
        <w:t xml:space="preserve">тесты </w:t>
      </w:r>
      <w:r w:rsidRPr="009C3A61">
        <w:rPr>
          <w:rFonts w:cs="Arial"/>
          <w:lang w:val="ru-RU"/>
        </w:rPr>
        <w:t xml:space="preserve">и </w:t>
      </w:r>
      <w:r>
        <w:rPr>
          <w:rFonts w:cs="Arial"/>
          <w:lang w:val="ru-RU"/>
        </w:rPr>
        <w:t xml:space="preserve">испытания систем проводились </w:t>
      </w:r>
      <w:r w:rsidRPr="009C3A61">
        <w:rPr>
          <w:rFonts w:cs="Arial"/>
          <w:lang w:val="ru-RU"/>
        </w:rPr>
        <w:t>параллельн</w:t>
      </w:r>
      <w:r>
        <w:rPr>
          <w:rFonts w:cs="Arial"/>
          <w:lang w:val="ru-RU"/>
        </w:rPr>
        <w:t xml:space="preserve">о, по участкам. </w:t>
      </w:r>
      <w:r w:rsidRPr="009C3A61">
        <w:rPr>
          <w:rFonts w:cs="Arial"/>
          <w:lang w:val="ru-RU"/>
        </w:rPr>
        <w:t>Новы</w:t>
      </w:r>
      <w:r>
        <w:rPr>
          <w:rFonts w:cs="Arial"/>
          <w:lang w:val="ru-RU"/>
        </w:rPr>
        <w:t xml:space="preserve">й </w:t>
      </w:r>
      <w:r w:rsidRPr="009C3A61">
        <w:rPr>
          <w:rFonts w:cs="Arial"/>
          <w:lang w:val="ru-RU"/>
        </w:rPr>
        <w:t>центр доступ</w:t>
      </w:r>
      <w:r>
        <w:rPr>
          <w:rFonts w:cs="Arial"/>
          <w:lang w:val="ru-RU"/>
        </w:rPr>
        <w:t>а</w:t>
      </w:r>
      <w:r w:rsidRPr="009C3A61">
        <w:rPr>
          <w:rFonts w:cs="Arial"/>
          <w:lang w:val="ru-RU"/>
        </w:rPr>
        <w:t xml:space="preserve"> </w:t>
      </w:r>
      <w:r>
        <w:rPr>
          <w:rFonts w:cs="Arial"/>
          <w:lang w:val="ru-RU"/>
        </w:rPr>
        <w:t>был сдан в июле</w:t>
      </w:r>
      <w:r w:rsidRPr="009C3A61">
        <w:rPr>
          <w:rFonts w:cs="Arial"/>
          <w:lang w:val="ru-RU"/>
        </w:rPr>
        <w:t xml:space="preserve"> </w:t>
      </w:r>
      <w:smartTag w:uri="urn:schemas-microsoft-com:office:smarttags" w:element="metricconverter">
        <w:smartTagPr>
          <w:attr w:name="ProductID" w:val="2014 г"/>
        </w:smartTagPr>
        <w:r>
          <w:rPr>
            <w:rFonts w:cs="Arial"/>
            <w:lang w:val="ru-RU"/>
          </w:rPr>
          <w:t>2014 </w:t>
        </w:r>
        <w:r w:rsidRPr="009C3A61">
          <w:rPr>
            <w:rFonts w:cs="Arial"/>
            <w:lang w:val="ru-RU"/>
          </w:rPr>
          <w:t>г</w:t>
        </w:r>
      </w:smartTag>
      <w:r w:rsidRPr="009C3A61">
        <w:rPr>
          <w:rFonts w:cs="Arial"/>
          <w:lang w:val="ru-RU"/>
        </w:rPr>
        <w:t xml:space="preserve">.; </w:t>
      </w:r>
      <w:r w:rsidRPr="00125936">
        <w:rPr>
          <w:rFonts w:cs="Arial"/>
          <w:lang w:val="ru-RU"/>
        </w:rPr>
        <w:t>работ</w:t>
      </w:r>
      <w:r>
        <w:rPr>
          <w:rFonts w:cs="Arial"/>
          <w:lang w:val="ru-RU"/>
        </w:rPr>
        <w:t xml:space="preserve">ы по устройству </w:t>
      </w:r>
      <w:r>
        <w:rPr>
          <w:lang w:val="ru-RU"/>
        </w:rPr>
        <w:t xml:space="preserve">внешнего озеленения </w:t>
      </w:r>
      <w:r w:rsidRPr="009C3A61">
        <w:rPr>
          <w:rFonts w:cs="Arial"/>
          <w:lang w:val="ru-RU"/>
        </w:rPr>
        <w:t xml:space="preserve">между </w:t>
      </w:r>
      <w:r>
        <w:rPr>
          <w:rFonts w:cs="Arial"/>
          <w:lang w:val="ru-RU"/>
        </w:rPr>
        <w:t>новым</w:t>
      </w:r>
      <w:r w:rsidRPr="009C3A61">
        <w:rPr>
          <w:rFonts w:cs="Arial"/>
          <w:lang w:val="ru-RU"/>
        </w:rPr>
        <w:t xml:space="preserve"> здание</w:t>
      </w:r>
      <w:r>
        <w:rPr>
          <w:rFonts w:cs="Arial"/>
          <w:lang w:val="ru-RU"/>
        </w:rPr>
        <w:t>м</w:t>
      </w:r>
      <w:r w:rsidRPr="009C3A61">
        <w:rPr>
          <w:rFonts w:cs="Arial"/>
          <w:lang w:val="ru-RU"/>
        </w:rPr>
        <w:t xml:space="preserve">, </w:t>
      </w:r>
      <w:r>
        <w:rPr>
          <w:lang w:val="ru-RU"/>
        </w:rPr>
        <w:t>новым конференц-залом</w:t>
      </w:r>
      <w:r w:rsidR="00DA0CA0">
        <w:rPr>
          <w:lang w:val="ru-RU"/>
        </w:rPr>
        <w:t xml:space="preserve"> ВОИС</w:t>
      </w:r>
      <w:r w:rsidRPr="009C3A61">
        <w:rPr>
          <w:rFonts w:cs="Arial"/>
          <w:lang w:val="ru-RU"/>
        </w:rPr>
        <w:t xml:space="preserve"> и </w:t>
      </w:r>
      <w:r w:rsidRPr="009C3A61">
        <w:rPr>
          <w:lang w:val="ru-RU"/>
        </w:rPr>
        <w:t xml:space="preserve">зданием АБ </w:t>
      </w:r>
      <w:r>
        <w:rPr>
          <w:rFonts w:cs="Arial"/>
          <w:lang w:val="ru-RU"/>
        </w:rPr>
        <w:t xml:space="preserve">были завершены </w:t>
      </w:r>
      <w:r w:rsidRPr="009C3A61">
        <w:rPr>
          <w:rFonts w:cs="Arial"/>
          <w:lang w:val="ru-RU"/>
        </w:rPr>
        <w:t xml:space="preserve">в конце </w:t>
      </w:r>
      <w:r>
        <w:rPr>
          <w:rFonts w:cs="Arial"/>
          <w:lang w:val="ru-RU"/>
        </w:rPr>
        <w:t>августа</w:t>
      </w:r>
      <w:r w:rsidRPr="009C3A61">
        <w:rPr>
          <w:rFonts w:cs="Arial"/>
          <w:lang w:val="ru-RU"/>
        </w:rPr>
        <w:t xml:space="preserve"> </w:t>
      </w:r>
      <w:smartTag w:uri="urn:schemas-microsoft-com:office:smarttags" w:element="metricconverter">
        <w:smartTagPr>
          <w:attr w:name="ProductID" w:val="2014 г"/>
        </w:smartTagPr>
        <w:r>
          <w:rPr>
            <w:rFonts w:cs="Arial"/>
            <w:lang w:val="ru-RU"/>
          </w:rPr>
          <w:t>2014 </w:t>
        </w:r>
        <w:r w:rsidRPr="009C3A61">
          <w:rPr>
            <w:rFonts w:cs="Arial"/>
            <w:lang w:val="ru-RU"/>
          </w:rPr>
          <w:t>г</w:t>
        </w:r>
      </w:smartTag>
      <w:r w:rsidRPr="009C3A61">
        <w:rPr>
          <w:rFonts w:cs="Arial"/>
          <w:lang w:val="ru-RU"/>
        </w:rPr>
        <w:t xml:space="preserve">.; </w:t>
      </w:r>
      <w:r>
        <w:rPr>
          <w:rFonts w:cs="Arial"/>
          <w:lang w:val="ru-RU"/>
        </w:rPr>
        <w:t>сам новый конференц-зал</w:t>
      </w:r>
      <w:r w:rsidR="00DA0CA0">
        <w:rPr>
          <w:rFonts w:cs="Arial"/>
          <w:lang w:val="ru-RU"/>
        </w:rPr>
        <w:t xml:space="preserve"> ВОИС</w:t>
      </w:r>
      <w:r w:rsidRPr="009C3A61">
        <w:rPr>
          <w:rFonts w:cs="Arial"/>
          <w:lang w:val="ru-RU"/>
        </w:rPr>
        <w:t xml:space="preserve"> </w:t>
      </w:r>
      <w:r>
        <w:rPr>
          <w:rFonts w:cs="Arial"/>
          <w:lang w:val="ru-RU"/>
        </w:rPr>
        <w:t xml:space="preserve">был сдан </w:t>
      </w:r>
      <w:r w:rsidRPr="009C3A61">
        <w:rPr>
          <w:rFonts w:cs="Arial"/>
          <w:lang w:val="ru-RU"/>
        </w:rPr>
        <w:t>в конце августа</w:t>
      </w:r>
      <w:r>
        <w:rPr>
          <w:rFonts w:cs="Arial"/>
          <w:lang w:val="ru-RU"/>
        </w:rPr>
        <w:t xml:space="preserve">, что позволило </w:t>
      </w:r>
      <w:r w:rsidRPr="00125936">
        <w:rPr>
          <w:rFonts w:cs="Arial"/>
          <w:lang w:val="ru-RU"/>
        </w:rPr>
        <w:t>Организаци</w:t>
      </w:r>
      <w:r>
        <w:rPr>
          <w:rFonts w:cs="Arial"/>
          <w:lang w:val="ru-RU"/>
        </w:rPr>
        <w:t>и провести в нем 1-</w:t>
      </w:r>
      <w:r w:rsidRPr="009C3A61">
        <w:rPr>
          <w:rFonts w:cs="Arial"/>
          <w:lang w:val="ru-RU"/>
        </w:rPr>
        <w:t>5</w:t>
      </w:r>
      <w:r>
        <w:rPr>
          <w:rFonts w:cs="Arial"/>
          <w:lang w:val="ru-RU"/>
        </w:rPr>
        <w:t xml:space="preserve"> </w:t>
      </w:r>
      <w:r w:rsidRPr="009C3A61">
        <w:rPr>
          <w:rFonts w:cs="Arial"/>
          <w:lang w:val="ru-RU"/>
        </w:rPr>
        <w:t xml:space="preserve">сентября </w:t>
      </w:r>
      <w:smartTag w:uri="urn:schemas-microsoft-com:office:smarttags" w:element="metricconverter">
        <w:smartTagPr>
          <w:attr w:name="ProductID" w:val="2014 г"/>
        </w:smartTagPr>
        <w:r>
          <w:rPr>
            <w:rFonts w:cs="Arial"/>
            <w:lang w:val="ru-RU"/>
          </w:rPr>
          <w:t>2014 </w:t>
        </w:r>
        <w:r w:rsidRPr="009C3A61">
          <w:rPr>
            <w:rFonts w:cs="Arial"/>
            <w:lang w:val="ru-RU"/>
          </w:rPr>
          <w:t>г</w:t>
        </w:r>
      </w:smartTag>
      <w:r w:rsidRPr="009C3A61">
        <w:rPr>
          <w:rFonts w:cs="Arial"/>
          <w:lang w:val="ru-RU"/>
        </w:rPr>
        <w:t>.</w:t>
      </w:r>
      <w:r>
        <w:rPr>
          <w:rFonts w:cs="Arial"/>
          <w:lang w:val="ru-RU"/>
        </w:rPr>
        <w:t xml:space="preserve"> сессию</w:t>
      </w:r>
      <w:r w:rsidRPr="009C3A61">
        <w:rPr>
          <w:rFonts w:cs="Arial"/>
          <w:lang w:val="ru-RU"/>
        </w:rPr>
        <w:t xml:space="preserve"> </w:t>
      </w:r>
      <w:r>
        <w:rPr>
          <w:rFonts w:cs="Arial"/>
          <w:lang w:val="ru-RU"/>
        </w:rPr>
        <w:t>КПБ</w:t>
      </w:r>
      <w:r w:rsidRPr="009C3A61">
        <w:rPr>
          <w:rFonts w:cs="Arial"/>
          <w:lang w:val="ru-RU"/>
        </w:rPr>
        <w:t xml:space="preserve">; </w:t>
      </w:r>
      <w:r>
        <w:rPr>
          <w:rFonts w:cs="Arial"/>
          <w:lang w:val="ru-RU"/>
        </w:rPr>
        <w:t xml:space="preserve">весь </w:t>
      </w:r>
      <w:r w:rsidRPr="00CC2E98">
        <w:rPr>
          <w:rFonts w:cs="Arial"/>
          <w:lang w:val="ru-RU"/>
        </w:rPr>
        <w:t>объе</w:t>
      </w:r>
      <w:r>
        <w:rPr>
          <w:rFonts w:cs="Arial"/>
          <w:lang w:val="ru-RU"/>
        </w:rPr>
        <w:t xml:space="preserve">м строительных </w:t>
      </w:r>
      <w:r w:rsidRPr="00CC2E98">
        <w:rPr>
          <w:rFonts w:cs="Arial"/>
          <w:lang w:val="ru-RU"/>
        </w:rPr>
        <w:t>работ</w:t>
      </w:r>
      <w:r>
        <w:rPr>
          <w:rFonts w:cs="Arial"/>
          <w:lang w:val="ru-RU"/>
        </w:rPr>
        <w:t xml:space="preserve">, </w:t>
      </w:r>
      <w:r w:rsidRPr="00CC2E98">
        <w:rPr>
          <w:rFonts w:cs="Arial"/>
          <w:lang w:val="ru-RU"/>
        </w:rPr>
        <w:t>включая</w:t>
      </w:r>
      <w:r>
        <w:rPr>
          <w:rFonts w:cs="Arial"/>
          <w:lang w:val="ru-RU"/>
        </w:rPr>
        <w:t xml:space="preserve"> как новые, так и </w:t>
      </w:r>
      <w:r w:rsidRPr="00CC2E98">
        <w:rPr>
          <w:rFonts w:cs="Arial"/>
          <w:lang w:val="ru-RU"/>
        </w:rPr>
        <w:t>реконстру</w:t>
      </w:r>
      <w:r>
        <w:rPr>
          <w:rFonts w:cs="Arial"/>
          <w:lang w:val="ru-RU"/>
        </w:rPr>
        <w:t xml:space="preserve">ированные </w:t>
      </w:r>
      <w:r w:rsidRPr="00CC2E98">
        <w:rPr>
          <w:rFonts w:cs="Arial"/>
          <w:lang w:val="ru-RU"/>
        </w:rPr>
        <w:t>объе</w:t>
      </w:r>
      <w:r>
        <w:rPr>
          <w:rFonts w:cs="Arial"/>
          <w:lang w:val="ru-RU"/>
        </w:rPr>
        <w:t>кты, по новому конференц-залу</w:t>
      </w:r>
      <w:r w:rsidRPr="009C3A61">
        <w:rPr>
          <w:rFonts w:cs="Arial"/>
          <w:lang w:val="ru-RU"/>
        </w:rPr>
        <w:t xml:space="preserve"> и </w:t>
      </w:r>
      <w:r>
        <w:rPr>
          <w:rFonts w:cs="Arial"/>
          <w:lang w:val="ru-RU"/>
        </w:rPr>
        <w:t>трем этажам здания АБ</w:t>
      </w:r>
      <w:r w:rsidRPr="009C3A61">
        <w:rPr>
          <w:rFonts w:cs="Arial"/>
          <w:lang w:val="ru-RU"/>
        </w:rPr>
        <w:t xml:space="preserve">, </w:t>
      </w:r>
      <w:r>
        <w:rPr>
          <w:rFonts w:cs="Arial"/>
          <w:lang w:val="ru-RU"/>
        </w:rPr>
        <w:t xml:space="preserve">был </w:t>
      </w:r>
      <w:r w:rsidRPr="009C3A61">
        <w:rPr>
          <w:rFonts w:cs="Arial"/>
          <w:lang w:val="ru-RU"/>
        </w:rPr>
        <w:t xml:space="preserve">завершен </w:t>
      </w:r>
      <w:r>
        <w:rPr>
          <w:rFonts w:cs="Arial"/>
          <w:lang w:val="ru-RU"/>
        </w:rPr>
        <w:t>в сентябре</w:t>
      </w:r>
      <w:r w:rsidRPr="009C3A61">
        <w:rPr>
          <w:rFonts w:cs="Arial"/>
          <w:lang w:val="ru-RU"/>
        </w:rPr>
        <w:t xml:space="preserve"> </w:t>
      </w:r>
      <w:smartTag w:uri="urn:schemas-microsoft-com:office:smarttags" w:element="metricconverter">
        <w:smartTagPr>
          <w:attr w:name="ProductID" w:val="2014 г"/>
        </w:smartTagPr>
        <w:r w:rsidRPr="009C3A61">
          <w:rPr>
            <w:rFonts w:cs="Arial"/>
            <w:lang w:val="ru-RU"/>
          </w:rPr>
          <w:t>2014 г</w:t>
        </w:r>
      </w:smartTag>
      <w:r w:rsidRPr="009C3A61">
        <w:rPr>
          <w:rFonts w:cs="Arial"/>
          <w:lang w:val="ru-RU"/>
        </w:rPr>
        <w:t>.</w:t>
      </w:r>
      <w:r>
        <w:rPr>
          <w:rFonts w:cs="Arial"/>
          <w:lang w:val="ru-RU"/>
        </w:rPr>
        <w:t>, что позволило провести 22-</w:t>
      </w:r>
      <w:r w:rsidRPr="009C3A61">
        <w:rPr>
          <w:rFonts w:cs="Arial"/>
          <w:lang w:val="ru-RU"/>
        </w:rPr>
        <w:t>30</w:t>
      </w:r>
      <w:r>
        <w:rPr>
          <w:rFonts w:cs="Arial"/>
          <w:lang w:val="ru-RU"/>
        </w:rPr>
        <w:t xml:space="preserve"> </w:t>
      </w:r>
      <w:r w:rsidRPr="009C3A61">
        <w:rPr>
          <w:rFonts w:cs="Arial"/>
          <w:lang w:val="ru-RU"/>
        </w:rPr>
        <w:t xml:space="preserve">сентября </w:t>
      </w:r>
      <w:smartTag w:uri="urn:schemas-microsoft-com:office:smarttags" w:element="metricconverter">
        <w:smartTagPr>
          <w:attr w:name="ProductID" w:val="2014 г"/>
        </w:smartTagPr>
        <w:r>
          <w:rPr>
            <w:rFonts w:cs="Arial"/>
            <w:lang w:val="ru-RU"/>
          </w:rPr>
          <w:t>2014 </w:t>
        </w:r>
        <w:r w:rsidRPr="009C3A61">
          <w:rPr>
            <w:rFonts w:cs="Arial"/>
            <w:lang w:val="ru-RU"/>
          </w:rPr>
          <w:t>г</w:t>
        </w:r>
      </w:smartTag>
      <w:r w:rsidRPr="009C3A61">
        <w:rPr>
          <w:rFonts w:cs="Arial"/>
          <w:lang w:val="ru-RU"/>
        </w:rPr>
        <w:t>.</w:t>
      </w:r>
      <w:r>
        <w:rPr>
          <w:rFonts w:cs="Arial"/>
          <w:lang w:val="ru-RU"/>
        </w:rPr>
        <w:t xml:space="preserve"> сессию</w:t>
      </w:r>
      <w:r w:rsidRPr="009C3A61">
        <w:rPr>
          <w:rFonts w:cs="Arial"/>
          <w:lang w:val="ru-RU"/>
        </w:rPr>
        <w:t xml:space="preserve"> Ассамблей ВОИС, </w:t>
      </w:r>
      <w:r w:rsidRPr="00CC2E98">
        <w:rPr>
          <w:rFonts w:cs="Arial"/>
          <w:lang w:val="ru-RU"/>
        </w:rPr>
        <w:t>включая</w:t>
      </w:r>
      <w:r>
        <w:rPr>
          <w:rFonts w:cs="Arial"/>
          <w:lang w:val="ru-RU"/>
        </w:rPr>
        <w:t xml:space="preserve"> </w:t>
      </w:r>
      <w:r w:rsidRPr="00CC2E98">
        <w:rPr>
          <w:rFonts w:cs="Arial"/>
          <w:lang w:val="ru-RU"/>
        </w:rPr>
        <w:t>официальн</w:t>
      </w:r>
      <w:r>
        <w:rPr>
          <w:rFonts w:cs="Arial"/>
          <w:lang w:val="ru-RU"/>
        </w:rPr>
        <w:t xml:space="preserve">ое открытие </w:t>
      </w:r>
      <w:r w:rsidR="00DA0CA0">
        <w:rPr>
          <w:rFonts w:cs="Arial"/>
          <w:lang w:val="ru-RU"/>
        </w:rPr>
        <w:t xml:space="preserve">нового </w:t>
      </w:r>
      <w:r>
        <w:rPr>
          <w:lang w:val="ru-RU"/>
        </w:rPr>
        <w:t>конференц-зала</w:t>
      </w:r>
      <w:r w:rsidR="00DA0CA0">
        <w:rPr>
          <w:lang w:val="ru-RU"/>
        </w:rPr>
        <w:t xml:space="preserve"> ВОИС</w:t>
      </w:r>
      <w:r w:rsidRPr="009C3A61">
        <w:rPr>
          <w:rFonts w:cs="Arial"/>
          <w:lang w:val="ru-RU"/>
        </w:rPr>
        <w:t xml:space="preserve"> </w:t>
      </w:r>
      <w:r>
        <w:rPr>
          <w:rFonts w:cs="Arial"/>
          <w:lang w:val="ru-RU"/>
        </w:rPr>
        <w:t xml:space="preserve">в первый день </w:t>
      </w:r>
      <w:r w:rsidRPr="00CC2E98">
        <w:rPr>
          <w:rFonts w:cs="Arial"/>
          <w:lang w:val="ru-RU"/>
        </w:rPr>
        <w:t>сесси</w:t>
      </w:r>
      <w:r>
        <w:rPr>
          <w:rFonts w:cs="Arial"/>
          <w:lang w:val="ru-RU"/>
        </w:rPr>
        <w:t xml:space="preserve">и в присутствии делегатов </w:t>
      </w:r>
      <w:r w:rsidRPr="00CC2E98">
        <w:rPr>
          <w:rFonts w:cs="Arial"/>
          <w:szCs w:val="22"/>
          <w:lang w:val="ru-RU"/>
        </w:rPr>
        <w:t>государств-членов</w:t>
      </w:r>
      <w:r>
        <w:rPr>
          <w:rFonts w:cs="Arial"/>
          <w:lang w:val="ru-RU"/>
        </w:rPr>
        <w:t xml:space="preserve"> </w:t>
      </w:r>
      <w:r w:rsidRPr="009C3A61">
        <w:rPr>
          <w:rFonts w:cs="Arial"/>
          <w:lang w:val="ru-RU"/>
        </w:rPr>
        <w:t>ВОИС</w:t>
      </w:r>
      <w:r>
        <w:rPr>
          <w:rFonts w:cs="Arial"/>
          <w:lang w:val="ru-RU"/>
        </w:rPr>
        <w:t>,</w:t>
      </w:r>
      <w:r w:rsidRPr="009C3A61">
        <w:rPr>
          <w:rFonts w:cs="Arial"/>
          <w:lang w:val="ru-RU"/>
        </w:rPr>
        <w:t xml:space="preserve"> наблюдателей, должностных лиц принимающ</w:t>
      </w:r>
      <w:r>
        <w:rPr>
          <w:rFonts w:cs="Arial"/>
          <w:lang w:val="ru-RU"/>
        </w:rPr>
        <w:t>ей</w:t>
      </w:r>
      <w:r w:rsidRPr="009C3A61">
        <w:rPr>
          <w:rFonts w:cs="Arial"/>
          <w:lang w:val="ru-RU"/>
        </w:rPr>
        <w:t xml:space="preserve"> </w:t>
      </w:r>
      <w:r>
        <w:rPr>
          <w:rFonts w:cs="Arial"/>
          <w:lang w:val="ru-RU"/>
        </w:rPr>
        <w:t>страны</w:t>
      </w:r>
      <w:r w:rsidRPr="009C3A61">
        <w:rPr>
          <w:rFonts w:cs="Arial"/>
          <w:lang w:val="ru-RU"/>
        </w:rPr>
        <w:t xml:space="preserve"> (федеральн</w:t>
      </w:r>
      <w:r>
        <w:rPr>
          <w:rFonts w:cs="Arial"/>
          <w:lang w:val="ru-RU"/>
        </w:rPr>
        <w:t>ого</w:t>
      </w:r>
      <w:r w:rsidRPr="009C3A61">
        <w:rPr>
          <w:rFonts w:cs="Arial"/>
          <w:lang w:val="ru-RU"/>
        </w:rPr>
        <w:t xml:space="preserve">, </w:t>
      </w:r>
      <w:r>
        <w:rPr>
          <w:rFonts w:cs="Arial"/>
          <w:lang w:val="ru-RU"/>
        </w:rPr>
        <w:t xml:space="preserve">кантонального </w:t>
      </w:r>
      <w:r w:rsidRPr="009C3A61">
        <w:rPr>
          <w:rFonts w:cs="Arial"/>
          <w:lang w:val="ru-RU"/>
        </w:rPr>
        <w:t>и муниципальн</w:t>
      </w:r>
      <w:r>
        <w:rPr>
          <w:rFonts w:cs="Arial"/>
          <w:lang w:val="ru-RU"/>
        </w:rPr>
        <w:t>ого уровней</w:t>
      </w:r>
      <w:r w:rsidRPr="009C3A61">
        <w:rPr>
          <w:rFonts w:cs="Arial"/>
          <w:lang w:val="ru-RU"/>
        </w:rPr>
        <w:t xml:space="preserve">), </w:t>
      </w:r>
      <w:r>
        <w:rPr>
          <w:rFonts w:cs="Arial"/>
          <w:lang w:val="ru-RU"/>
        </w:rPr>
        <w:t>представителей</w:t>
      </w:r>
      <w:r w:rsidRPr="009C3A61">
        <w:rPr>
          <w:rFonts w:cs="Arial"/>
          <w:lang w:val="ru-RU"/>
        </w:rPr>
        <w:t xml:space="preserve"> </w:t>
      </w:r>
      <w:r>
        <w:rPr>
          <w:rFonts w:cs="Arial"/>
          <w:lang w:val="ru-RU"/>
        </w:rPr>
        <w:t xml:space="preserve">других </w:t>
      </w:r>
      <w:r w:rsidRPr="00CC2E98">
        <w:rPr>
          <w:rFonts w:cs="Arial"/>
          <w:lang w:val="ru-RU"/>
        </w:rPr>
        <w:t>учреждени</w:t>
      </w:r>
      <w:r>
        <w:rPr>
          <w:rFonts w:cs="Arial"/>
          <w:lang w:val="ru-RU"/>
        </w:rPr>
        <w:t xml:space="preserve">й </w:t>
      </w:r>
      <w:r w:rsidRPr="009C3A61">
        <w:rPr>
          <w:rFonts w:cs="Arial"/>
          <w:lang w:val="ru-RU"/>
        </w:rPr>
        <w:t xml:space="preserve">ООН и </w:t>
      </w:r>
      <w:r>
        <w:rPr>
          <w:rFonts w:cs="Arial"/>
          <w:lang w:val="ru-RU"/>
        </w:rPr>
        <w:t xml:space="preserve">более </w:t>
      </w:r>
      <w:r w:rsidRPr="009C3A61">
        <w:rPr>
          <w:rFonts w:cs="Arial"/>
          <w:lang w:val="ru-RU"/>
        </w:rPr>
        <w:t>70</w:t>
      </w:r>
      <w:r>
        <w:rPr>
          <w:rFonts w:cs="Arial"/>
          <w:lang w:val="ru-RU"/>
        </w:rPr>
        <w:t xml:space="preserve"> </w:t>
      </w:r>
      <w:r w:rsidRPr="009C3A61">
        <w:rPr>
          <w:rFonts w:cs="Arial"/>
          <w:lang w:val="ru-RU"/>
        </w:rPr>
        <w:t xml:space="preserve">компаний и </w:t>
      </w:r>
      <w:r w:rsidRPr="00CC2E98">
        <w:rPr>
          <w:rFonts w:cs="Arial"/>
          <w:lang w:val="ru-RU"/>
        </w:rPr>
        <w:t>организаци</w:t>
      </w:r>
      <w:r>
        <w:rPr>
          <w:rFonts w:cs="Arial"/>
          <w:lang w:val="ru-RU"/>
        </w:rPr>
        <w:t xml:space="preserve">й, участвовавших в </w:t>
      </w:r>
      <w:r w:rsidRPr="009C3A61">
        <w:rPr>
          <w:rFonts w:cs="Arial"/>
          <w:lang w:val="ru-RU"/>
        </w:rPr>
        <w:t>строительств</w:t>
      </w:r>
      <w:r>
        <w:rPr>
          <w:rFonts w:cs="Arial"/>
          <w:lang w:val="ru-RU"/>
        </w:rPr>
        <w:t>е</w:t>
      </w:r>
      <w:r w:rsidRPr="009C3A61">
        <w:rPr>
          <w:rFonts w:cs="Arial"/>
          <w:lang w:val="ru-RU"/>
        </w:rPr>
        <w:t xml:space="preserve"> и </w:t>
      </w:r>
      <w:r w:rsidRPr="00CC2E98">
        <w:rPr>
          <w:rFonts w:cs="Arial"/>
          <w:lang w:val="ru-RU"/>
        </w:rPr>
        <w:t>реализаци</w:t>
      </w:r>
      <w:r>
        <w:rPr>
          <w:rFonts w:cs="Arial"/>
          <w:lang w:val="ru-RU"/>
        </w:rPr>
        <w:t xml:space="preserve">и проекта. </w:t>
      </w:r>
      <w:r w:rsidRPr="00CC2E98">
        <w:rPr>
          <w:rFonts w:cs="Arial"/>
          <w:lang w:val="ru-RU"/>
        </w:rPr>
        <w:t>Ряд элемент</w:t>
      </w:r>
      <w:r>
        <w:rPr>
          <w:rFonts w:cs="Arial"/>
          <w:lang w:val="ru-RU"/>
        </w:rPr>
        <w:t>ов</w:t>
      </w:r>
      <w:r w:rsidRPr="00CC2E98">
        <w:rPr>
          <w:rFonts w:cs="Arial"/>
          <w:lang w:val="ru-RU"/>
        </w:rPr>
        <w:t xml:space="preserve"> </w:t>
      </w:r>
      <w:r>
        <w:rPr>
          <w:rFonts w:cs="Arial"/>
          <w:lang w:val="ru-RU"/>
        </w:rPr>
        <w:t>внешнего</w:t>
      </w:r>
      <w:r w:rsidRPr="00CC2E98">
        <w:rPr>
          <w:rFonts w:cs="Arial"/>
          <w:lang w:val="ru-RU"/>
        </w:rPr>
        <w:t xml:space="preserve"> </w:t>
      </w:r>
      <w:r>
        <w:rPr>
          <w:rFonts w:cs="Arial"/>
          <w:lang w:val="ru-RU"/>
        </w:rPr>
        <w:t>озеленения</w:t>
      </w:r>
      <w:r w:rsidRPr="00CC2E98">
        <w:rPr>
          <w:rFonts w:cs="Arial"/>
          <w:lang w:val="ru-RU"/>
        </w:rPr>
        <w:t xml:space="preserve"> </w:t>
      </w:r>
      <w:r>
        <w:rPr>
          <w:rFonts w:cs="Arial"/>
          <w:lang w:val="ru-RU"/>
        </w:rPr>
        <w:t xml:space="preserve">не был завершен, </w:t>
      </w:r>
      <w:r w:rsidRPr="00CC2E98">
        <w:rPr>
          <w:rFonts w:cs="Arial"/>
          <w:lang w:val="ru-RU"/>
        </w:rPr>
        <w:t>и соответствующ</w:t>
      </w:r>
      <w:r>
        <w:rPr>
          <w:rFonts w:cs="Arial"/>
          <w:lang w:val="ru-RU"/>
        </w:rPr>
        <w:t xml:space="preserve">ие </w:t>
      </w:r>
      <w:r w:rsidRPr="00CC2E98">
        <w:rPr>
          <w:rFonts w:cs="Arial"/>
          <w:lang w:val="ru-RU"/>
        </w:rPr>
        <w:t>работ</w:t>
      </w:r>
      <w:r>
        <w:rPr>
          <w:rFonts w:cs="Arial"/>
          <w:lang w:val="ru-RU"/>
        </w:rPr>
        <w:t xml:space="preserve">ы будут закончены </w:t>
      </w:r>
      <w:r w:rsidRPr="00CC2E98">
        <w:rPr>
          <w:rFonts w:cs="Arial"/>
          <w:lang w:val="ru-RU"/>
        </w:rPr>
        <w:t>весн</w:t>
      </w:r>
      <w:r>
        <w:rPr>
          <w:rFonts w:cs="Arial"/>
          <w:lang w:val="ru-RU"/>
        </w:rPr>
        <w:t>ой</w:t>
      </w:r>
      <w:r w:rsidRPr="00CC2E98">
        <w:rPr>
          <w:rFonts w:cs="Arial"/>
          <w:lang w:val="ru-RU"/>
        </w:rPr>
        <w:t xml:space="preserve"> </w:t>
      </w:r>
      <w:smartTag w:uri="urn:schemas-microsoft-com:office:smarttags" w:element="metricconverter">
        <w:smartTagPr>
          <w:attr w:name="ProductID" w:val="2015 г"/>
        </w:smartTagPr>
        <w:r w:rsidRPr="00CC2E98">
          <w:rPr>
            <w:rFonts w:cs="Arial"/>
            <w:lang w:val="ru-RU"/>
          </w:rPr>
          <w:t>2015</w:t>
        </w:r>
        <w:r>
          <w:rPr>
            <w:rFonts w:cs="Arial"/>
            <w:lang w:val="ru-RU"/>
          </w:rPr>
          <w:t> г</w:t>
        </w:r>
      </w:smartTag>
      <w:r>
        <w:rPr>
          <w:rFonts w:cs="Arial"/>
          <w:lang w:val="ru-RU"/>
        </w:rPr>
        <w:t>. Далее новый</w:t>
      </w:r>
      <w:r w:rsidRPr="00CC2E98">
        <w:rPr>
          <w:rFonts w:cs="Arial"/>
          <w:lang w:val="ru-RU"/>
        </w:rPr>
        <w:t xml:space="preserve"> </w:t>
      </w:r>
      <w:r>
        <w:rPr>
          <w:rFonts w:cs="Arial"/>
          <w:lang w:val="ru-RU"/>
        </w:rPr>
        <w:t>конференц-зал</w:t>
      </w:r>
      <w:r w:rsidRPr="00CC2E98">
        <w:rPr>
          <w:rFonts w:cs="Arial"/>
          <w:lang w:val="ru-RU"/>
        </w:rPr>
        <w:t xml:space="preserve"> </w:t>
      </w:r>
      <w:r w:rsidR="00DA0CA0">
        <w:rPr>
          <w:rFonts w:cs="Arial"/>
          <w:lang w:val="ru-RU"/>
        </w:rPr>
        <w:t xml:space="preserve">ВОИС </w:t>
      </w:r>
      <w:r w:rsidRPr="00CC2E98">
        <w:rPr>
          <w:rFonts w:cs="Arial"/>
          <w:lang w:val="ru-RU"/>
        </w:rPr>
        <w:t xml:space="preserve">и </w:t>
      </w:r>
      <w:r>
        <w:rPr>
          <w:rFonts w:cs="Arial"/>
          <w:lang w:val="ru-RU"/>
        </w:rPr>
        <w:t xml:space="preserve">относящиеся к нему </w:t>
      </w:r>
      <w:r w:rsidRPr="00CC2E98">
        <w:rPr>
          <w:rFonts w:cs="Arial"/>
          <w:lang w:val="ru-RU"/>
        </w:rPr>
        <w:t>новы</w:t>
      </w:r>
      <w:r>
        <w:rPr>
          <w:rFonts w:cs="Arial"/>
          <w:lang w:val="ru-RU"/>
        </w:rPr>
        <w:t>е</w:t>
      </w:r>
      <w:r w:rsidRPr="00CC2E98">
        <w:rPr>
          <w:rFonts w:cs="Arial"/>
          <w:lang w:val="ru-RU"/>
        </w:rPr>
        <w:t xml:space="preserve"> или реконстру</w:t>
      </w:r>
      <w:r>
        <w:rPr>
          <w:rFonts w:cs="Arial"/>
          <w:lang w:val="ru-RU"/>
        </w:rPr>
        <w:t xml:space="preserve">ированные сооружения </w:t>
      </w:r>
      <w:r w:rsidRPr="00CC2E98">
        <w:rPr>
          <w:rFonts w:cs="Arial"/>
          <w:lang w:val="ru-RU"/>
        </w:rPr>
        <w:t>использова</w:t>
      </w:r>
      <w:r>
        <w:rPr>
          <w:rFonts w:cs="Arial"/>
          <w:lang w:val="ru-RU"/>
        </w:rPr>
        <w:t>лись для проведения нескольких</w:t>
      </w:r>
      <w:r w:rsidRPr="00CC2E98">
        <w:rPr>
          <w:rFonts w:cs="Arial"/>
          <w:lang w:val="ru-RU"/>
        </w:rPr>
        <w:t xml:space="preserve"> </w:t>
      </w:r>
      <w:r>
        <w:rPr>
          <w:rFonts w:cs="Arial"/>
          <w:lang w:val="ru-RU"/>
        </w:rPr>
        <w:t xml:space="preserve">встреч </w:t>
      </w:r>
      <w:r w:rsidRPr="00CC2E98">
        <w:rPr>
          <w:rFonts w:cs="Arial"/>
          <w:szCs w:val="22"/>
          <w:lang w:val="ru-RU"/>
        </w:rPr>
        <w:t>государств-членов</w:t>
      </w:r>
      <w:r>
        <w:rPr>
          <w:rFonts w:cs="Arial"/>
          <w:lang w:val="ru-RU"/>
        </w:rPr>
        <w:t xml:space="preserve"> </w:t>
      </w:r>
      <w:r w:rsidRPr="00CC2E98">
        <w:rPr>
          <w:rFonts w:cs="Arial"/>
          <w:lang w:val="ru-RU"/>
        </w:rPr>
        <w:t xml:space="preserve">ВОИС и </w:t>
      </w:r>
      <w:r>
        <w:rPr>
          <w:rFonts w:cs="Arial"/>
          <w:lang w:val="ru-RU"/>
        </w:rPr>
        <w:t xml:space="preserve">иных </w:t>
      </w:r>
      <w:r w:rsidRPr="00CC2E98">
        <w:rPr>
          <w:rFonts w:cs="Arial"/>
          <w:lang w:val="ru-RU"/>
        </w:rPr>
        <w:t>заседани</w:t>
      </w:r>
      <w:r>
        <w:rPr>
          <w:rFonts w:cs="Arial"/>
          <w:lang w:val="ru-RU"/>
        </w:rPr>
        <w:t xml:space="preserve">й. </w:t>
      </w:r>
      <w:r w:rsidRPr="00CC2E98">
        <w:rPr>
          <w:rFonts w:cs="Arial"/>
          <w:lang w:val="ru-RU"/>
        </w:rPr>
        <w:t xml:space="preserve">Хотя </w:t>
      </w:r>
      <w:r>
        <w:rPr>
          <w:rFonts w:cs="Arial"/>
          <w:lang w:val="ru-RU"/>
        </w:rPr>
        <w:t xml:space="preserve">в связи со </w:t>
      </w:r>
      <w:r w:rsidRPr="00CC2E98">
        <w:rPr>
          <w:rFonts w:cs="Arial"/>
          <w:lang w:val="ru-RU"/>
        </w:rPr>
        <w:t>сложность</w:t>
      </w:r>
      <w:r>
        <w:rPr>
          <w:rFonts w:cs="Arial"/>
          <w:lang w:val="ru-RU"/>
        </w:rPr>
        <w:t>ю</w:t>
      </w:r>
      <w:r w:rsidRPr="00CC2E98">
        <w:rPr>
          <w:rFonts w:cs="Arial"/>
          <w:lang w:val="ru-RU"/>
        </w:rPr>
        <w:t xml:space="preserve"> </w:t>
      </w:r>
      <w:r>
        <w:rPr>
          <w:rFonts w:cs="Arial"/>
          <w:lang w:val="ru-RU"/>
        </w:rPr>
        <w:t>работ,</w:t>
      </w:r>
      <w:r w:rsidRPr="00CC2E98">
        <w:rPr>
          <w:rFonts w:cs="Arial"/>
          <w:lang w:val="ru-RU"/>
        </w:rPr>
        <w:t xml:space="preserve"> </w:t>
      </w:r>
      <w:r>
        <w:rPr>
          <w:rFonts w:cs="Arial"/>
          <w:lang w:val="ru-RU"/>
        </w:rPr>
        <w:t>особенно</w:t>
      </w:r>
      <w:r w:rsidRPr="00CC2E98">
        <w:rPr>
          <w:rFonts w:cs="Arial"/>
          <w:lang w:val="ru-RU"/>
        </w:rPr>
        <w:t xml:space="preserve"> </w:t>
      </w:r>
      <w:r>
        <w:rPr>
          <w:rFonts w:cs="Arial"/>
          <w:lang w:val="ru-RU"/>
        </w:rPr>
        <w:t xml:space="preserve">в </w:t>
      </w:r>
      <w:r w:rsidRPr="00CC2E98">
        <w:rPr>
          <w:rFonts w:cs="Arial"/>
          <w:lang w:val="ru-RU"/>
        </w:rPr>
        <w:t>последн</w:t>
      </w:r>
      <w:r>
        <w:rPr>
          <w:rFonts w:cs="Arial"/>
          <w:lang w:val="ru-RU"/>
        </w:rPr>
        <w:t xml:space="preserve">ие </w:t>
      </w:r>
      <w:r w:rsidRPr="00CC2E98">
        <w:rPr>
          <w:rFonts w:cs="Arial"/>
          <w:lang w:val="ru-RU"/>
        </w:rPr>
        <w:t>нескольк</w:t>
      </w:r>
      <w:r>
        <w:rPr>
          <w:rFonts w:cs="Arial"/>
          <w:lang w:val="ru-RU"/>
        </w:rPr>
        <w:t xml:space="preserve">о </w:t>
      </w:r>
      <w:r w:rsidRPr="00CC2E98">
        <w:rPr>
          <w:rFonts w:cs="Arial"/>
          <w:lang w:val="ru-RU"/>
        </w:rPr>
        <w:t>месяцев</w:t>
      </w:r>
      <w:r>
        <w:rPr>
          <w:rFonts w:cs="Arial"/>
          <w:lang w:val="ru-RU"/>
        </w:rPr>
        <w:t xml:space="preserve">, завершение </w:t>
      </w:r>
      <w:r w:rsidRPr="00125936">
        <w:rPr>
          <w:rFonts w:cs="Arial"/>
          <w:lang w:val="ru-RU"/>
        </w:rPr>
        <w:t>проект</w:t>
      </w:r>
      <w:r>
        <w:rPr>
          <w:rFonts w:cs="Arial"/>
          <w:lang w:val="ru-RU"/>
        </w:rPr>
        <w:t xml:space="preserve">а было перенесено с </w:t>
      </w:r>
      <w:r w:rsidRPr="00CC2E98">
        <w:rPr>
          <w:rFonts w:cs="Arial"/>
          <w:lang w:val="ru-RU"/>
        </w:rPr>
        <w:t xml:space="preserve">апреля </w:t>
      </w:r>
      <w:r>
        <w:rPr>
          <w:rFonts w:cs="Arial"/>
          <w:lang w:val="ru-RU"/>
        </w:rPr>
        <w:t>на сентябрь</w:t>
      </w:r>
      <w:r w:rsidRPr="00CC2E98">
        <w:rPr>
          <w:rFonts w:cs="Arial"/>
          <w:lang w:val="ru-RU"/>
        </w:rPr>
        <w:t xml:space="preserve"> </w:t>
      </w:r>
      <w:smartTag w:uri="urn:schemas-microsoft-com:office:smarttags" w:element="metricconverter">
        <w:smartTagPr>
          <w:attr w:name="ProductID" w:val="2014 г"/>
        </w:smartTagPr>
        <w:r w:rsidRPr="00CC2E98">
          <w:rPr>
            <w:rFonts w:cs="Arial"/>
            <w:lang w:val="ru-RU"/>
          </w:rPr>
          <w:t>2014 г</w:t>
        </w:r>
      </w:smartTag>
      <w:r w:rsidRPr="00CC2E98">
        <w:rPr>
          <w:rFonts w:cs="Arial"/>
          <w:lang w:val="ru-RU"/>
        </w:rPr>
        <w:t xml:space="preserve">., </w:t>
      </w:r>
      <w:r>
        <w:rPr>
          <w:rFonts w:cs="Arial"/>
          <w:lang w:val="ru-RU"/>
        </w:rPr>
        <w:t xml:space="preserve">он был </w:t>
      </w:r>
      <w:r w:rsidRPr="00CC2E98">
        <w:rPr>
          <w:rFonts w:cs="Arial"/>
          <w:lang w:val="ru-RU"/>
        </w:rPr>
        <w:t xml:space="preserve">завершен </w:t>
      </w:r>
      <w:r>
        <w:rPr>
          <w:rFonts w:cs="Arial"/>
          <w:lang w:val="ru-RU"/>
        </w:rPr>
        <w:t xml:space="preserve">к </w:t>
      </w:r>
      <w:r w:rsidRPr="00125936">
        <w:rPr>
          <w:rFonts w:cs="Arial"/>
          <w:lang w:val="ru-RU"/>
        </w:rPr>
        <w:t>момент</w:t>
      </w:r>
      <w:r>
        <w:rPr>
          <w:rFonts w:cs="Arial"/>
          <w:lang w:val="ru-RU"/>
        </w:rPr>
        <w:t xml:space="preserve">у начала </w:t>
      </w:r>
      <w:r w:rsidRPr="00CC2E98">
        <w:rPr>
          <w:rFonts w:cs="Arial"/>
          <w:lang w:val="ru-RU"/>
        </w:rPr>
        <w:t>сесси</w:t>
      </w:r>
      <w:r>
        <w:rPr>
          <w:rFonts w:cs="Arial"/>
          <w:lang w:val="ru-RU"/>
        </w:rPr>
        <w:t xml:space="preserve">и </w:t>
      </w:r>
      <w:r w:rsidRPr="00CC2E98">
        <w:rPr>
          <w:rFonts w:cs="Arial"/>
          <w:lang w:val="ru-RU"/>
        </w:rPr>
        <w:t>Ассамблей</w:t>
      </w:r>
      <w:r>
        <w:rPr>
          <w:rFonts w:cs="Arial"/>
          <w:lang w:val="ru-RU"/>
        </w:rPr>
        <w:t xml:space="preserve"> </w:t>
      </w:r>
      <w:r w:rsidRPr="00CC2E98">
        <w:rPr>
          <w:rFonts w:cs="Arial"/>
          <w:lang w:val="ru-RU"/>
        </w:rPr>
        <w:t>ВОИС</w:t>
      </w:r>
      <w:r>
        <w:rPr>
          <w:rFonts w:cs="Arial"/>
          <w:lang w:val="ru-RU"/>
        </w:rPr>
        <w:t xml:space="preserve">. </w:t>
      </w:r>
      <w:r w:rsidRPr="00831DA6">
        <w:rPr>
          <w:rFonts w:cs="Arial"/>
          <w:lang w:val="ru-RU"/>
        </w:rPr>
        <w:t xml:space="preserve">Кроме того, </w:t>
      </w:r>
      <w:r>
        <w:rPr>
          <w:rFonts w:cs="Arial"/>
          <w:lang w:val="ru-RU"/>
        </w:rPr>
        <w:t>в сентябре</w:t>
      </w:r>
      <w:r w:rsidRPr="00831DA6">
        <w:rPr>
          <w:rFonts w:cs="Arial"/>
          <w:lang w:val="ru-RU"/>
        </w:rPr>
        <w:t xml:space="preserve"> </w:t>
      </w:r>
      <w:smartTag w:uri="urn:schemas-microsoft-com:office:smarttags" w:element="metricconverter">
        <w:smartTagPr>
          <w:attr w:name="ProductID" w:val="2014 г"/>
        </w:smartTagPr>
        <w:r>
          <w:rPr>
            <w:rFonts w:cs="Arial"/>
            <w:lang w:val="ru-RU"/>
          </w:rPr>
          <w:t>2014 </w:t>
        </w:r>
        <w:r w:rsidRPr="00831DA6">
          <w:rPr>
            <w:rFonts w:cs="Arial"/>
            <w:lang w:val="ru-RU"/>
          </w:rPr>
          <w:t>г</w:t>
        </w:r>
      </w:smartTag>
      <w:r w:rsidRPr="00831DA6">
        <w:rPr>
          <w:rFonts w:cs="Arial"/>
          <w:lang w:val="ru-RU"/>
        </w:rPr>
        <w:t>.</w:t>
      </w:r>
      <w:r>
        <w:rPr>
          <w:rFonts w:cs="Arial"/>
          <w:lang w:val="ru-RU"/>
        </w:rPr>
        <w:t xml:space="preserve"> </w:t>
      </w:r>
      <w:r w:rsidRPr="003A1E08">
        <w:rPr>
          <w:rFonts w:cs="Arial"/>
          <w:lang w:val="ru-RU"/>
        </w:rPr>
        <w:t>государствам-членам</w:t>
      </w:r>
      <w:r>
        <w:rPr>
          <w:rFonts w:cs="Arial"/>
          <w:lang w:val="ru-RU"/>
        </w:rPr>
        <w:t xml:space="preserve"> было предложено утвердить </w:t>
      </w:r>
      <w:r w:rsidRPr="003A1E08">
        <w:rPr>
          <w:rFonts w:cs="Arial"/>
          <w:lang w:val="ru-RU"/>
        </w:rPr>
        <w:t>дополнительн</w:t>
      </w:r>
      <w:r>
        <w:rPr>
          <w:rFonts w:cs="Arial"/>
          <w:lang w:val="ru-RU"/>
        </w:rPr>
        <w:t xml:space="preserve">ый </w:t>
      </w:r>
      <w:r w:rsidRPr="00831DA6">
        <w:rPr>
          <w:rFonts w:cs="Arial"/>
          <w:lang w:val="ru-RU"/>
        </w:rPr>
        <w:t xml:space="preserve">бюджет </w:t>
      </w:r>
      <w:r>
        <w:rPr>
          <w:rFonts w:cs="Arial"/>
          <w:lang w:val="ru-RU"/>
        </w:rPr>
        <w:t xml:space="preserve">путем проведения </w:t>
      </w:r>
      <w:r w:rsidRPr="003A1E08">
        <w:rPr>
          <w:rFonts w:cs="Arial"/>
          <w:lang w:val="ru-RU"/>
        </w:rPr>
        <w:t>сесси</w:t>
      </w:r>
      <w:r>
        <w:rPr>
          <w:rFonts w:cs="Arial"/>
          <w:lang w:val="ru-RU"/>
        </w:rPr>
        <w:t xml:space="preserve">и </w:t>
      </w:r>
      <w:r w:rsidRPr="00831DA6">
        <w:rPr>
          <w:rFonts w:cs="Arial"/>
          <w:lang w:val="ru-RU"/>
        </w:rPr>
        <w:t xml:space="preserve">КПБ (документы </w:t>
      </w:r>
      <w:r w:rsidRPr="00831DA6">
        <w:rPr>
          <w:rFonts w:cs="Arial"/>
        </w:rPr>
        <w:t>WO</w:t>
      </w:r>
      <w:r w:rsidRPr="00831DA6">
        <w:rPr>
          <w:rFonts w:cs="Arial"/>
          <w:lang w:val="ru-RU"/>
        </w:rPr>
        <w:t>/</w:t>
      </w:r>
      <w:r w:rsidRPr="00831DA6">
        <w:rPr>
          <w:rFonts w:cs="Arial"/>
        </w:rPr>
        <w:t>PBC</w:t>
      </w:r>
      <w:r w:rsidRPr="00831DA6">
        <w:rPr>
          <w:rFonts w:cs="Arial"/>
          <w:lang w:val="ru-RU"/>
        </w:rPr>
        <w:t xml:space="preserve">/22/14 и </w:t>
      </w:r>
      <w:r w:rsidRPr="00831DA6">
        <w:rPr>
          <w:rFonts w:cs="Arial"/>
        </w:rPr>
        <w:t>A</w:t>
      </w:r>
      <w:r>
        <w:rPr>
          <w:rFonts w:cs="Arial"/>
          <w:lang w:val="ru-RU"/>
        </w:rPr>
        <w:t xml:space="preserve">/54/11). </w:t>
      </w:r>
      <w:r w:rsidRPr="00831DA6">
        <w:rPr>
          <w:rFonts w:cs="Arial"/>
          <w:lang w:val="ru-RU"/>
        </w:rPr>
        <w:t xml:space="preserve">К концу </w:t>
      </w:r>
      <w:smartTag w:uri="urn:schemas-microsoft-com:office:smarttags" w:element="metricconverter">
        <w:smartTagPr>
          <w:attr w:name="ProductID" w:val="2014 г"/>
        </w:smartTagPr>
        <w:r>
          <w:rPr>
            <w:rFonts w:cs="Arial"/>
            <w:lang w:val="ru-RU"/>
          </w:rPr>
          <w:t>2014 </w:t>
        </w:r>
        <w:r w:rsidRPr="00831DA6">
          <w:rPr>
            <w:rFonts w:cs="Arial"/>
            <w:lang w:val="ru-RU"/>
          </w:rPr>
          <w:t>г</w:t>
        </w:r>
      </w:smartTag>
      <w:r w:rsidRPr="00831DA6">
        <w:rPr>
          <w:rFonts w:cs="Arial"/>
          <w:lang w:val="ru-RU"/>
        </w:rPr>
        <w:t>.</w:t>
      </w:r>
      <w:r>
        <w:rPr>
          <w:rFonts w:cs="Arial"/>
          <w:lang w:val="ru-RU"/>
        </w:rPr>
        <w:t xml:space="preserve"> была </w:t>
      </w:r>
      <w:r w:rsidRPr="00831DA6">
        <w:rPr>
          <w:rFonts w:cs="Arial"/>
          <w:lang w:val="ru-RU"/>
        </w:rPr>
        <w:t>завершен</w:t>
      </w:r>
      <w:r>
        <w:rPr>
          <w:rFonts w:cs="Arial"/>
          <w:lang w:val="ru-RU"/>
        </w:rPr>
        <w:t>а</w:t>
      </w:r>
      <w:r w:rsidRPr="00831DA6">
        <w:rPr>
          <w:rFonts w:cs="Arial"/>
          <w:lang w:val="ru-RU"/>
        </w:rPr>
        <w:t xml:space="preserve"> </w:t>
      </w:r>
      <w:r>
        <w:rPr>
          <w:rFonts w:cs="Arial"/>
          <w:lang w:val="ru-RU"/>
        </w:rPr>
        <w:t>проверка</w:t>
      </w:r>
      <w:r w:rsidRPr="00831DA6">
        <w:rPr>
          <w:rFonts w:cs="Arial"/>
          <w:lang w:val="ru-RU"/>
        </w:rPr>
        <w:t xml:space="preserve"> </w:t>
      </w:r>
      <w:r>
        <w:rPr>
          <w:rFonts w:cs="Arial"/>
          <w:lang w:val="ru-RU"/>
        </w:rPr>
        <w:t xml:space="preserve">итоговых </w:t>
      </w:r>
      <w:r w:rsidRPr="003A1E08">
        <w:rPr>
          <w:rFonts w:cs="Arial"/>
          <w:lang w:val="ru-RU"/>
        </w:rPr>
        <w:t>расчет</w:t>
      </w:r>
      <w:r>
        <w:rPr>
          <w:rFonts w:cs="Arial"/>
          <w:lang w:val="ru-RU"/>
        </w:rPr>
        <w:t xml:space="preserve">ов </w:t>
      </w:r>
      <w:r w:rsidRPr="00831DA6">
        <w:rPr>
          <w:rFonts w:cs="Arial"/>
          <w:lang w:val="ru-RU"/>
        </w:rPr>
        <w:t xml:space="preserve">с </w:t>
      </w:r>
      <w:r>
        <w:rPr>
          <w:rFonts w:cs="Arial"/>
          <w:lang w:val="ru-RU"/>
        </w:rPr>
        <w:t xml:space="preserve">рядом </w:t>
      </w:r>
      <w:r w:rsidRPr="00831DA6">
        <w:rPr>
          <w:rFonts w:cs="Arial"/>
          <w:lang w:val="ru-RU"/>
        </w:rPr>
        <w:t xml:space="preserve">компаний и </w:t>
      </w:r>
      <w:r w:rsidRPr="003A1E08">
        <w:rPr>
          <w:rFonts w:cs="Arial"/>
          <w:lang w:val="ru-RU"/>
        </w:rPr>
        <w:t>организаци</w:t>
      </w:r>
      <w:r>
        <w:rPr>
          <w:rFonts w:cs="Arial"/>
          <w:lang w:val="ru-RU"/>
        </w:rPr>
        <w:t>й</w:t>
      </w:r>
      <w:r w:rsidRPr="00831DA6">
        <w:rPr>
          <w:rFonts w:cs="Arial"/>
          <w:lang w:val="ru-RU"/>
        </w:rPr>
        <w:t xml:space="preserve">, </w:t>
      </w:r>
      <w:r>
        <w:rPr>
          <w:rFonts w:cs="Arial"/>
          <w:lang w:val="ru-RU"/>
        </w:rPr>
        <w:t xml:space="preserve">и ожидается, что </w:t>
      </w:r>
      <w:r w:rsidRPr="00831DA6">
        <w:rPr>
          <w:rFonts w:cs="Arial"/>
          <w:lang w:val="ru-RU"/>
        </w:rPr>
        <w:t>большинств</w:t>
      </w:r>
      <w:r>
        <w:rPr>
          <w:rFonts w:cs="Arial"/>
          <w:lang w:val="ru-RU"/>
        </w:rPr>
        <w:t xml:space="preserve">о </w:t>
      </w:r>
      <w:r w:rsidRPr="003A1E08">
        <w:rPr>
          <w:rFonts w:cs="Arial"/>
          <w:lang w:val="ru-RU"/>
        </w:rPr>
        <w:t>расчет</w:t>
      </w:r>
      <w:r>
        <w:rPr>
          <w:rFonts w:cs="Arial"/>
          <w:lang w:val="ru-RU"/>
        </w:rPr>
        <w:t xml:space="preserve">ов будут </w:t>
      </w:r>
      <w:r w:rsidRPr="00831DA6">
        <w:rPr>
          <w:rFonts w:cs="Arial"/>
          <w:lang w:val="ru-RU"/>
        </w:rPr>
        <w:t>завершен</w:t>
      </w:r>
      <w:r>
        <w:rPr>
          <w:rFonts w:cs="Arial"/>
          <w:lang w:val="ru-RU"/>
        </w:rPr>
        <w:t>ы</w:t>
      </w:r>
      <w:r w:rsidRPr="00831DA6">
        <w:rPr>
          <w:rFonts w:cs="Arial"/>
          <w:lang w:val="ru-RU"/>
        </w:rPr>
        <w:t xml:space="preserve"> в течение первой </w:t>
      </w:r>
      <w:r>
        <w:rPr>
          <w:rFonts w:cs="Arial"/>
          <w:lang w:val="ru-RU"/>
        </w:rPr>
        <w:t xml:space="preserve">половины </w:t>
      </w:r>
      <w:smartTag w:uri="urn:schemas-microsoft-com:office:smarttags" w:element="metricconverter">
        <w:smartTagPr>
          <w:attr w:name="ProductID" w:val="2015 г"/>
        </w:smartTagPr>
        <w:r w:rsidRPr="00831DA6">
          <w:rPr>
            <w:rFonts w:cs="Arial"/>
            <w:lang w:val="ru-RU"/>
          </w:rPr>
          <w:t>2015</w:t>
        </w:r>
        <w:r>
          <w:rPr>
            <w:rFonts w:cs="Arial"/>
            <w:lang w:val="ru-RU"/>
          </w:rPr>
          <w:t> г</w:t>
        </w:r>
      </w:smartTag>
      <w:r w:rsidRPr="00831DA6">
        <w:rPr>
          <w:rFonts w:cs="Arial"/>
          <w:lang w:val="ru-RU"/>
        </w:rPr>
        <w:t>.</w:t>
      </w:r>
    </w:p>
    <w:p w:rsidR="007B43D0" w:rsidRDefault="007B43D0" w:rsidP="00B609CE">
      <w:pPr>
        <w:rPr>
          <w:bCs/>
          <w:sz w:val="22"/>
          <w:szCs w:val="22"/>
          <w:lang w:val="ru-RU"/>
        </w:rPr>
      </w:pPr>
    </w:p>
    <w:p w:rsidR="007B43D0" w:rsidRDefault="007B43D0" w:rsidP="00B609CE">
      <w:pPr>
        <w:rPr>
          <w:bCs/>
          <w:sz w:val="22"/>
          <w:szCs w:val="22"/>
          <w:lang w:val="ru-RU"/>
        </w:rPr>
      </w:pPr>
    </w:p>
    <w:p w:rsidR="007B43D0" w:rsidRDefault="00B609CE" w:rsidP="00B609CE">
      <w:pPr>
        <w:rPr>
          <w:lang w:val="ru-RU"/>
        </w:rPr>
      </w:pPr>
      <w:r w:rsidRPr="00640345">
        <w:rPr>
          <w:lang w:val="ru-RU"/>
        </w:rPr>
        <w:br w:type="page"/>
      </w:r>
    </w:p>
    <w:p w:rsidR="007B43D0" w:rsidRDefault="00B609CE" w:rsidP="00B609CE">
      <w:r w:rsidRPr="00EB5441">
        <w:rPr>
          <w:lang w:val="ru-RU"/>
        </w:rPr>
        <w:lastRenderedPageBreak/>
        <w:t>ДАННЫЕ О РЕЗУЛЬТАТИВНОСТИ</w:t>
      </w:r>
      <w:r>
        <w:t xml:space="preserve"> </w:t>
      </w:r>
    </w:p>
    <w:p w:rsidR="00B609CE" w:rsidRDefault="00B609CE" w:rsidP="00B609CE"/>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9"/>
        <w:gridCol w:w="1407"/>
        <w:gridCol w:w="1610"/>
        <w:gridCol w:w="3176"/>
        <w:gridCol w:w="1129"/>
      </w:tblGrid>
      <w:tr w:rsidR="00B609CE" w:rsidRPr="007B43D0" w:rsidTr="00B609CE">
        <w:trPr>
          <w:cantSplit/>
          <w:trHeight w:val="677"/>
        </w:trPr>
        <w:tc>
          <w:tcPr>
            <w:tcW w:w="5000" w:type="pct"/>
            <w:gridSpan w:val="5"/>
            <w:tcBorders>
              <w:top w:val="single" w:sz="4" w:space="0" w:color="auto"/>
              <w:bottom w:val="nil"/>
            </w:tcBorders>
            <w:shd w:val="clear" w:color="auto" w:fill="CCFFFF"/>
            <w:vAlign w:val="center"/>
          </w:tcPr>
          <w:p w:rsidR="00B609CE" w:rsidRPr="00EB5441" w:rsidRDefault="00B609CE" w:rsidP="00B609CE">
            <w:pPr>
              <w:tabs>
                <w:tab w:val="left" w:pos="2302"/>
              </w:tabs>
              <w:spacing w:before="120" w:after="120"/>
              <w:ind w:left="2302" w:hanging="2302"/>
              <w:rPr>
                <w:rFonts w:cs="Arial"/>
                <w:bCs/>
                <w:sz w:val="16"/>
                <w:szCs w:val="16"/>
                <w:lang w:val="ru-RU"/>
              </w:rPr>
            </w:pPr>
            <w:r>
              <w:rPr>
                <w:rFonts w:cs="Arial"/>
                <w:bCs/>
                <w:sz w:val="16"/>
                <w:szCs w:val="16"/>
                <w:lang w:val="ru-RU"/>
              </w:rPr>
              <w:t>Ожидаемый результат</w:t>
            </w:r>
            <w:r w:rsidRPr="009C3A61">
              <w:rPr>
                <w:rFonts w:cs="Arial"/>
                <w:sz w:val="16"/>
                <w:szCs w:val="16"/>
                <w:lang w:val="ru-RU"/>
              </w:rPr>
              <w:t>:</w:t>
            </w:r>
            <w:r w:rsidRPr="009C3A61">
              <w:rPr>
                <w:rFonts w:cs="Arial"/>
                <w:sz w:val="16"/>
                <w:szCs w:val="16"/>
                <w:lang w:val="ru-RU"/>
              </w:rPr>
              <w:tab/>
              <w:t xml:space="preserve">IX.1 </w:t>
            </w:r>
            <w:r w:rsidRPr="00EB5441">
              <w:rPr>
                <w:rFonts w:cs="Arial"/>
                <w:sz w:val="16"/>
                <w:szCs w:val="16"/>
                <w:lang w:val="ru-RU"/>
              </w:rPr>
              <w:t>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r>
      <w:tr w:rsidR="00B609CE" w:rsidRPr="009C3A61" w:rsidTr="00B609CE">
        <w:trPr>
          <w:cantSplit/>
        </w:trPr>
        <w:tc>
          <w:tcPr>
            <w:tcW w:w="1175" w:type="pct"/>
            <w:tcBorders>
              <w:top w:val="single" w:sz="4" w:space="0" w:color="auto"/>
              <w:bottom w:val="nil"/>
            </w:tcBorders>
            <w:vAlign w:val="center"/>
          </w:tcPr>
          <w:p w:rsidR="00B609CE" w:rsidRPr="009C3A61" w:rsidRDefault="00B609CE" w:rsidP="00B609CE">
            <w:pPr>
              <w:rPr>
                <w:rFonts w:cs="Arial"/>
                <w:b/>
                <w:sz w:val="16"/>
                <w:szCs w:val="16"/>
              </w:rPr>
            </w:pPr>
            <w:r w:rsidRPr="009C3A61">
              <w:rPr>
                <w:rFonts w:cs="Arial"/>
                <w:b/>
                <w:sz w:val="16"/>
                <w:szCs w:val="16"/>
                <w:lang w:val="ru-RU"/>
              </w:rPr>
              <w:t>Показатели результативности</w:t>
            </w:r>
          </w:p>
        </w:tc>
        <w:tc>
          <w:tcPr>
            <w:tcW w:w="735" w:type="pct"/>
            <w:tcBorders>
              <w:top w:val="single" w:sz="4" w:space="0" w:color="auto"/>
              <w:bottom w:val="nil"/>
            </w:tcBorders>
            <w:vAlign w:val="center"/>
          </w:tcPr>
          <w:p w:rsidR="00B609CE" w:rsidRPr="009C3A61" w:rsidRDefault="00B609CE" w:rsidP="00B609CE">
            <w:pPr>
              <w:rPr>
                <w:rFonts w:cs="Arial"/>
                <w:b/>
                <w:bCs/>
                <w:sz w:val="16"/>
                <w:szCs w:val="16"/>
              </w:rPr>
            </w:pPr>
            <w:r w:rsidRPr="009C3A61">
              <w:rPr>
                <w:rFonts w:cs="Arial"/>
                <w:b/>
                <w:bCs/>
                <w:sz w:val="16"/>
                <w:szCs w:val="16"/>
                <w:lang w:val="ru-RU"/>
              </w:rPr>
              <w:t>Базовые показатели</w:t>
            </w:r>
          </w:p>
        </w:tc>
        <w:tc>
          <w:tcPr>
            <w:tcW w:w="841" w:type="pct"/>
            <w:tcBorders>
              <w:top w:val="single" w:sz="4" w:space="0" w:color="auto"/>
              <w:bottom w:val="nil"/>
            </w:tcBorders>
            <w:tcMar>
              <w:top w:w="110" w:type="dxa"/>
            </w:tcMar>
            <w:vAlign w:val="center"/>
          </w:tcPr>
          <w:p w:rsidR="00B609CE" w:rsidRPr="009C3A61" w:rsidRDefault="00B609CE" w:rsidP="00B609CE">
            <w:pPr>
              <w:rPr>
                <w:rFonts w:cs="Arial"/>
                <w:b/>
                <w:sz w:val="16"/>
                <w:szCs w:val="16"/>
              </w:rPr>
            </w:pPr>
            <w:r w:rsidRPr="009C3A61">
              <w:rPr>
                <w:rFonts w:cs="Arial"/>
                <w:b/>
                <w:sz w:val="16"/>
                <w:szCs w:val="16"/>
                <w:lang w:val="ru-RU"/>
              </w:rPr>
              <w:t>Цели</w:t>
            </w:r>
          </w:p>
        </w:tc>
        <w:tc>
          <w:tcPr>
            <w:tcW w:w="1659" w:type="pct"/>
            <w:tcBorders>
              <w:top w:val="single" w:sz="4" w:space="0" w:color="auto"/>
              <w:bottom w:val="nil"/>
            </w:tcBorders>
            <w:shd w:val="clear" w:color="auto" w:fill="FFFFFF"/>
            <w:tcMar>
              <w:top w:w="110" w:type="dxa"/>
            </w:tcMar>
            <w:vAlign w:val="center"/>
          </w:tcPr>
          <w:p w:rsidR="00B609CE" w:rsidRPr="009C3A61" w:rsidRDefault="00B609CE" w:rsidP="00B609CE">
            <w:pPr>
              <w:rPr>
                <w:rFonts w:cs="Arial"/>
                <w:b/>
                <w:sz w:val="16"/>
                <w:szCs w:val="16"/>
              </w:rPr>
            </w:pPr>
            <w:r w:rsidRPr="009C3A61">
              <w:rPr>
                <w:rFonts w:cs="Arial"/>
                <w:b/>
                <w:sz w:val="16"/>
                <w:szCs w:val="16"/>
                <w:lang w:val="ru-RU"/>
              </w:rPr>
              <w:t>Данные о результативности</w:t>
            </w:r>
          </w:p>
        </w:tc>
        <w:tc>
          <w:tcPr>
            <w:tcW w:w="590" w:type="pct"/>
            <w:tcBorders>
              <w:top w:val="single" w:sz="4" w:space="0" w:color="auto"/>
              <w:bottom w:val="nil"/>
            </w:tcBorders>
            <w:tcMar>
              <w:top w:w="110" w:type="dxa"/>
            </w:tcMar>
            <w:vAlign w:val="center"/>
          </w:tcPr>
          <w:p w:rsidR="00B609CE" w:rsidRPr="009C3A61" w:rsidRDefault="00B609CE" w:rsidP="00B609CE">
            <w:pPr>
              <w:jc w:val="center"/>
              <w:rPr>
                <w:rFonts w:cs="Arial"/>
                <w:b/>
                <w:bCs/>
                <w:sz w:val="16"/>
                <w:szCs w:val="16"/>
              </w:rPr>
            </w:pPr>
            <w:r>
              <w:rPr>
                <w:rFonts w:cs="Arial"/>
                <w:b/>
                <w:bCs/>
                <w:sz w:val="16"/>
                <w:szCs w:val="16"/>
                <w:lang w:val="ru-RU"/>
              </w:rPr>
              <w:t>СС</w:t>
            </w:r>
          </w:p>
        </w:tc>
      </w:tr>
      <w:tr w:rsidR="00B609CE" w:rsidRPr="009C3A61" w:rsidTr="00B609CE">
        <w:trPr>
          <w:cantSplit/>
        </w:trPr>
        <w:tc>
          <w:tcPr>
            <w:tcW w:w="1175" w:type="pct"/>
            <w:tcBorders>
              <w:top w:val="nil"/>
              <w:bottom w:val="nil"/>
            </w:tcBorders>
          </w:tcPr>
          <w:p w:rsidR="00B609CE" w:rsidRPr="009C3A61" w:rsidRDefault="00B609CE" w:rsidP="00B609CE">
            <w:pPr>
              <w:rPr>
                <w:rFonts w:cs="Arial"/>
                <w:sz w:val="16"/>
                <w:szCs w:val="16"/>
                <w:lang w:val="ru-RU"/>
              </w:rPr>
            </w:pPr>
            <w:r w:rsidRPr="009C3A61">
              <w:rPr>
                <w:rFonts w:cs="Arial"/>
                <w:sz w:val="16"/>
                <w:szCs w:val="16"/>
                <w:lang w:val="ru-RU"/>
              </w:rPr>
              <w:t>Завершение проекта строительства нового конференц-зала в соответствии с требованиями к качеству, в срок и в пределах бюджетных ассигнований</w:t>
            </w:r>
          </w:p>
        </w:tc>
        <w:tc>
          <w:tcPr>
            <w:tcW w:w="735" w:type="pct"/>
            <w:tcBorders>
              <w:top w:val="nil"/>
              <w:bottom w:val="nil"/>
            </w:tcBorders>
          </w:tcPr>
          <w:p w:rsidR="007B43D0" w:rsidRDefault="00B609CE" w:rsidP="00B609CE">
            <w:pPr>
              <w:rPr>
                <w:rFonts w:cs="Arial"/>
                <w:sz w:val="16"/>
                <w:szCs w:val="16"/>
                <w:lang w:val="ru-RU"/>
              </w:rPr>
            </w:pPr>
            <w:r w:rsidRPr="00282FD7">
              <w:rPr>
                <w:rFonts w:cs="Arial"/>
                <w:sz w:val="16"/>
                <w:szCs w:val="16"/>
                <w:lang w:val="ru-RU"/>
              </w:rPr>
              <w:t>Обеспечени</w:t>
            </w:r>
            <w:r>
              <w:rPr>
                <w:rFonts w:cs="Arial"/>
                <w:sz w:val="16"/>
                <w:szCs w:val="16"/>
                <w:lang w:val="ru-RU"/>
              </w:rPr>
              <w:t xml:space="preserve">е сдачи </w:t>
            </w:r>
            <w:r w:rsidRPr="00CC2E98">
              <w:rPr>
                <w:rFonts w:cs="Arial"/>
                <w:sz w:val="16"/>
                <w:szCs w:val="16"/>
                <w:lang w:val="ru-RU"/>
              </w:rPr>
              <w:t xml:space="preserve">конференц-зала </w:t>
            </w:r>
            <w:r>
              <w:rPr>
                <w:rFonts w:cs="Arial"/>
                <w:sz w:val="16"/>
                <w:szCs w:val="16"/>
                <w:lang w:val="ru-RU"/>
              </w:rPr>
              <w:t xml:space="preserve">без превышения </w:t>
            </w:r>
            <w:r w:rsidRPr="009C3A61">
              <w:rPr>
                <w:rFonts w:cs="Arial"/>
                <w:sz w:val="16"/>
                <w:szCs w:val="16"/>
                <w:lang w:val="ru-RU"/>
              </w:rPr>
              <w:t>бюджета и</w:t>
            </w:r>
            <w:r w:rsidR="00BA05F1">
              <w:rPr>
                <w:rFonts w:cs="Arial"/>
                <w:sz w:val="16"/>
                <w:szCs w:val="16"/>
                <w:lang w:val="ru-RU"/>
              </w:rPr>
              <w:t xml:space="preserve"> в пересмотренные сроки завершения работ (в результате прекращения действия договора с генеральным подрядчиком)</w:t>
            </w:r>
            <w:r w:rsidRPr="009C3A61">
              <w:rPr>
                <w:rFonts w:cs="Arial"/>
                <w:sz w:val="16"/>
                <w:szCs w:val="16"/>
                <w:lang w:val="ru-RU"/>
              </w:rPr>
              <w:t xml:space="preserve"> </w:t>
            </w:r>
            <w:r w:rsidR="00BA05F1">
              <w:rPr>
                <w:rFonts w:cs="Arial"/>
                <w:sz w:val="16"/>
                <w:szCs w:val="16"/>
                <w:lang w:val="ru-RU"/>
              </w:rPr>
              <w:t xml:space="preserve">к </w:t>
            </w:r>
            <w:r w:rsidRPr="00282FD7">
              <w:rPr>
                <w:rFonts w:cs="Arial"/>
                <w:sz w:val="16"/>
                <w:szCs w:val="16"/>
                <w:lang w:val="ru-RU"/>
              </w:rPr>
              <w:t>сесси</w:t>
            </w:r>
            <w:r>
              <w:rPr>
                <w:rFonts w:cs="Arial"/>
                <w:sz w:val="16"/>
                <w:szCs w:val="16"/>
                <w:lang w:val="ru-RU"/>
              </w:rPr>
              <w:t>и Ассамблей</w:t>
            </w:r>
            <w:r w:rsidRPr="009C3A61">
              <w:rPr>
                <w:rFonts w:cs="Arial"/>
                <w:sz w:val="16"/>
                <w:szCs w:val="16"/>
                <w:lang w:val="ru-RU"/>
              </w:rPr>
              <w:t xml:space="preserve"> государств-членов</w:t>
            </w:r>
            <w:r>
              <w:rPr>
                <w:rFonts w:cs="Arial"/>
                <w:sz w:val="16"/>
                <w:szCs w:val="16"/>
                <w:lang w:val="ru-RU"/>
              </w:rPr>
              <w:t xml:space="preserve"> </w:t>
            </w:r>
            <w:smartTag w:uri="urn:schemas-microsoft-com:office:smarttags" w:element="metricconverter">
              <w:smartTagPr>
                <w:attr w:name="ProductID" w:val="2014 г"/>
              </w:smartTagPr>
              <w:r w:rsidRPr="009C3A61">
                <w:rPr>
                  <w:rFonts w:cs="Arial"/>
                  <w:sz w:val="16"/>
                  <w:szCs w:val="16"/>
                  <w:lang w:val="ru-RU"/>
                </w:rPr>
                <w:t>2014</w:t>
              </w:r>
              <w:r>
                <w:rPr>
                  <w:rFonts w:cs="Arial"/>
                  <w:sz w:val="16"/>
                  <w:szCs w:val="16"/>
                  <w:lang w:val="ru-RU"/>
                </w:rPr>
                <w:t> </w:t>
              </w:r>
              <w:r w:rsidRPr="009C3A61">
                <w:rPr>
                  <w:rFonts w:cs="Arial"/>
                  <w:sz w:val="16"/>
                  <w:szCs w:val="16"/>
                  <w:lang w:val="ru-RU"/>
                </w:rPr>
                <w:t>г</w:t>
              </w:r>
            </w:smartTag>
            <w:r w:rsidRPr="009C3A61">
              <w:rPr>
                <w:rFonts w:cs="Arial"/>
                <w:sz w:val="16"/>
                <w:szCs w:val="16"/>
                <w:lang w:val="ru-RU"/>
              </w:rPr>
              <w:t>.</w:t>
            </w:r>
          </w:p>
          <w:p w:rsidR="00B609CE" w:rsidRPr="009C3A61" w:rsidRDefault="00B609CE" w:rsidP="00B609CE">
            <w:pPr>
              <w:rPr>
                <w:rFonts w:cs="Arial"/>
                <w:i/>
                <w:sz w:val="16"/>
                <w:szCs w:val="16"/>
                <w:lang w:val="ru-RU"/>
              </w:rPr>
            </w:pPr>
          </w:p>
        </w:tc>
        <w:tc>
          <w:tcPr>
            <w:tcW w:w="841" w:type="pct"/>
            <w:tcBorders>
              <w:top w:val="nil"/>
              <w:bottom w:val="nil"/>
            </w:tcBorders>
            <w:tcMar>
              <w:top w:w="110" w:type="dxa"/>
            </w:tcMar>
          </w:tcPr>
          <w:p w:rsidR="00B609CE" w:rsidRPr="00282FD7" w:rsidRDefault="00B609CE" w:rsidP="00B609CE">
            <w:pPr>
              <w:rPr>
                <w:rFonts w:cs="Arial"/>
                <w:sz w:val="16"/>
                <w:szCs w:val="16"/>
                <w:lang w:val="ru-RU"/>
              </w:rPr>
            </w:pPr>
            <w:r w:rsidRPr="00282FD7">
              <w:rPr>
                <w:rFonts w:cs="Arial"/>
                <w:sz w:val="16"/>
                <w:szCs w:val="16"/>
                <w:lang w:val="ru-RU"/>
              </w:rPr>
              <w:t xml:space="preserve">Проведение сессии Ассамблей государств-членов </w:t>
            </w:r>
            <w:smartTag w:uri="urn:schemas-microsoft-com:office:smarttags" w:element="metricconverter">
              <w:smartTagPr>
                <w:attr w:name="ProductID" w:val="2014 г"/>
              </w:smartTagPr>
              <w:r w:rsidRPr="00282FD7">
                <w:rPr>
                  <w:rFonts w:cs="Arial"/>
                  <w:sz w:val="16"/>
                  <w:szCs w:val="16"/>
                  <w:lang w:val="ru-RU"/>
                </w:rPr>
                <w:t>2014 г</w:t>
              </w:r>
            </w:smartTag>
            <w:r w:rsidRPr="00282FD7">
              <w:rPr>
                <w:rFonts w:cs="Arial"/>
                <w:sz w:val="16"/>
                <w:szCs w:val="16"/>
                <w:lang w:val="ru-RU"/>
              </w:rPr>
              <w:t>. в новом конференц-зале</w:t>
            </w:r>
          </w:p>
        </w:tc>
        <w:tc>
          <w:tcPr>
            <w:tcW w:w="1659" w:type="pct"/>
            <w:tcBorders>
              <w:top w:val="nil"/>
              <w:bottom w:val="nil"/>
            </w:tcBorders>
            <w:shd w:val="clear" w:color="auto" w:fill="FFFFFF"/>
            <w:tcMar>
              <w:top w:w="110" w:type="dxa"/>
            </w:tcMar>
          </w:tcPr>
          <w:p w:rsidR="007B43D0" w:rsidRDefault="00BA05F1" w:rsidP="00B609CE">
            <w:pPr>
              <w:rPr>
                <w:rFonts w:cs="Arial"/>
                <w:sz w:val="16"/>
                <w:szCs w:val="16"/>
                <w:lang w:val="ru-RU"/>
              </w:rPr>
            </w:pPr>
            <w:r>
              <w:rPr>
                <w:rFonts w:cs="Arial"/>
                <w:sz w:val="16"/>
                <w:szCs w:val="16"/>
                <w:lang w:val="ru-RU"/>
              </w:rPr>
              <w:t>Проект строительства нового конференц-зала</w:t>
            </w:r>
            <w:r w:rsidR="00B609CE" w:rsidRPr="009C3A61">
              <w:rPr>
                <w:rFonts w:cs="Arial"/>
                <w:sz w:val="16"/>
                <w:szCs w:val="16"/>
                <w:lang w:val="ru-RU"/>
              </w:rPr>
              <w:t xml:space="preserve"> завершен и </w:t>
            </w:r>
            <w:r w:rsidR="00B609CE">
              <w:rPr>
                <w:rFonts w:cs="Arial"/>
                <w:sz w:val="16"/>
                <w:szCs w:val="16"/>
                <w:lang w:val="ru-RU"/>
              </w:rPr>
              <w:t xml:space="preserve">сдан в сроки </w:t>
            </w:r>
            <w:r w:rsidR="00B609CE" w:rsidRPr="009C3A61">
              <w:rPr>
                <w:rFonts w:cs="Arial"/>
                <w:sz w:val="16"/>
                <w:szCs w:val="16"/>
                <w:lang w:val="ru-RU"/>
              </w:rPr>
              <w:t>в соответствии с требованиями к качеству.</w:t>
            </w:r>
          </w:p>
          <w:p w:rsidR="007B43D0" w:rsidRDefault="007B43D0" w:rsidP="00B609CE">
            <w:pPr>
              <w:rPr>
                <w:rFonts w:cs="Arial"/>
                <w:sz w:val="16"/>
                <w:szCs w:val="16"/>
                <w:lang w:val="ru-RU"/>
              </w:rPr>
            </w:pPr>
          </w:p>
          <w:p w:rsidR="007B43D0" w:rsidRDefault="00B609CE" w:rsidP="00B609CE">
            <w:pPr>
              <w:rPr>
                <w:rFonts w:cs="Arial"/>
                <w:sz w:val="16"/>
                <w:szCs w:val="16"/>
                <w:lang w:val="ru-RU"/>
              </w:rPr>
            </w:pPr>
            <w:r>
              <w:rPr>
                <w:rFonts w:cs="Arial"/>
                <w:sz w:val="16"/>
                <w:szCs w:val="16"/>
                <w:lang w:val="ru-RU"/>
              </w:rPr>
              <w:t>Первым</w:t>
            </w:r>
            <w:r w:rsidRPr="009C3A61">
              <w:rPr>
                <w:rFonts w:cs="Arial"/>
                <w:sz w:val="16"/>
                <w:szCs w:val="16"/>
                <w:lang w:val="ru-RU"/>
              </w:rPr>
              <w:t xml:space="preserve"> официальн</w:t>
            </w:r>
            <w:r>
              <w:rPr>
                <w:rFonts w:cs="Arial"/>
                <w:sz w:val="16"/>
                <w:szCs w:val="16"/>
                <w:lang w:val="ru-RU"/>
              </w:rPr>
              <w:t xml:space="preserve">ым </w:t>
            </w:r>
            <w:r w:rsidRPr="00282FD7">
              <w:rPr>
                <w:rFonts w:cs="Arial"/>
                <w:sz w:val="16"/>
                <w:szCs w:val="16"/>
                <w:lang w:val="ru-RU"/>
              </w:rPr>
              <w:t>мероприяти</w:t>
            </w:r>
            <w:r>
              <w:rPr>
                <w:rFonts w:cs="Arial"/>
                <w:sz w:val="16"/>
                <w:szCs w:val="16"/>
                <w:lang w:val="ru-RU"/>
              </w:rPr>
              <w:t xml:space="preserve">ем, состоявшимся в </w:t>
            </w:r>
            <w:r w:rsidRPr="009C3A61">
              <w:rPr>
                <w:rFonts w:cs="Arial"/>
                <w:sz w:val="16"/>
                <w:szCs w:val="16"/>
                <w:lang w:val="ru-RU"/>
              </w:rPr>
              <w:t>новом конференц-зал</w:t>
            </w:r>
            <w:r>
              <w:rPr>
                <w:rFonts w:cs="Arial"/>
                <w:sz w:val="16"/>
                <w:szCs w:val="16"/>
                <w:lang w:val="ru-RU"/>
              </w:rPr>
              <w:t>е</w:t>
            </w:r>
            <w:r w:rsidR="00BA05F1">
              <w:rPr>
                <w:rFonts w:cs="Arial"/>
                <w:sz w:val="16"/>
                <w:szCs w:val="16"/>
                <w:lang w:val="ru-RU"/>
              </w:rPr>
              <w:t xml:space="preserve"> ВОИС</w:t>
            </w:r>
            <w:r w:rsidRPr="009C3A61">
              <w:rPr>
                <w:rFonts w:cs="Arial"/>
                <w:sz w:val="16"/>
                <w:szCs w:val="16"/>
                <w:lang w:val="ru-RU"/>
              </w:rPr>
              <w:t xml:space="preserve"> в 2014</w:t>
            </w:r>
            <w:r w:rsidR="00BA05F1">
              <w:rPr>
                <w:rFonts w:cs="Arial"/>
                <w:sz w:val="16"/>
                <w:szCs w:val="16"/>
                <w:lang w:val="ru-RU"/>
              </w:rPr>
              <w:t> </w:t>
            </w:r>
            <w:r w:rsidRPr="009C3A61">
              <w:rPr>
                <w:rFonts w:cs="Arial"/>
                <w:sz w:val="16"/>
                <w:szCs w:val="16"/>
                <w:lang w:val="ru-RU"/>
              </w:rPr>
              <w:t>г.</w:t>
            </w:r>
            <w:r>
              <w:rPr>
                <w:rFonts w:cs="Arial"/>
                <w:sz w:val="16"/>
                <w:szCs w:val="16"/>
                <w:lang w:val="ru-RU"/>
              </w:rPr>
              <w:t xml:space="preserve">, стала </w:t>
            </w:r>
            <w:r w:rsidRPr="00282FD7">
              <w:rPr>
                <w:rFonts w:cs="Arial"/>
                <w:sz w:val="16"/>
                <w:szCs w:val="16"/>
                <w:lang w:val="ru-RU"/>
              </w:rPr>
              <w:t>сесси</w:t>
            </w:r>
            <w:r>
              <w:rPr>
                <w:rFonts w:cs="Arial"/>
                <w:sz w:val="16"/>
                <w:szCs w:val="16"/>
                <w:lang w:val="ru-RU"/>
              </w:rPr>
              <w:t xml:space="preserve">я </w:t>
            </w:r>
            <w:r w:rsidRPr="009C3A61">
              <w:rPr>
                <w:rFonts w:cs="Arial"/>
                <w:sz w:val="16"/>
                <w:szCs w:val="16"/>
                <w:lang w:val="ru-RU"/>
              </w:rPr>
              <w:t xml:space="preserve">КПБ </w:t>
            </w:r>
            <w:r w:rsidRPr="00282FD7">
              <w:rPr>
                <w:rFonts w:cs="Arial"/>
                <w:sz w:val="16"/>
                <w:szCs w:val="16"/>
                <w:lang w:val="ru-RU"/>
              </w:rPr>
              <w:t>(</w:t>
            </w:r>
            <w:r w:rsidRPr="009C3A61">
              <w:rPr>
                <w:rFonts w:cs="Arial"/>
                <w:sz w:val="16"/>
                <w:szCs w:val="16"/>
                <w:lang w:val="ru-RU"/>
              </w:rPr>
              <w:t>1</w:t>
            </w:r>
            <w:r w:rsidRPr="00282FD7">
              <w:rPr>
                <w:rFonts w:cs="Arial"/>
                <w:sz w:val="16"/>
                <w:szCs w:val="16"/>
                <w:lang w:val="ru-RU"/>
              </w:rPr>
              <w:t>-</w:t>
            </w:r>
            <w:r w:rsidRPr="009C3A61">
              <w:rPr>
                <w:rFonts w:cs="Arial"/>
                <w:sz w:val="16"/>
                <w:szCs w:val="16"/>
                <w:lang w:val="ru-RU"/>
              </w:rPr>
              <w:t>5</w:t>
            </w:r>
            <w:r w:rsidRPr="00282FD7">
              <w:rPr>
                <w:rFonts w:cs="Arial"/>
                <w:sz w:val="16"/>
                <w:szCs w:val="16"/>
                <w:lang w:val="ru-RU"/>
              </w:rPr>
              <w:t xml:space="preserve"> </w:t>
            </w:r>
            <w:r w:rsidRPr="009C3A61">
              <w:rPr>
                <w:rFonts w:cs="Arial"/>
                <w:sz w:val="16"/>
                <w:szCs w:val="16"/>
                <w:lang w:val="ru-RU"/>
              </w:rPr>
              <w:t>сентября 2014</w:t>
            </w:r>
            <w:r w:rsidR="00BA05F1">
              <w:rPr>
                <w:rFonts w:cs="Arial"/>
                <w:sz w:val="16"/>
                <w:szCs w:val="16"/>
                <w:lang w:val="ru-RU"/>
              </w:rPr>
              <w:t> </w:t>
            </w:r>
            <w:r w:rsidRPr="009C3A61">
              <w:rPr>
                <w:rFonts w:cs="Arial"/>
                <w:sz w:val="16"/>
                <w:szCs w:val="16"/>
                <w:lang w:val="ru-RU"/>
              </w:rPr>
              <w:t>г.</w:t>
            </w:r>
            <w:r w:rsidRPr="00282FD7">
              <w:rPr>
                <w:rFonts w:cs="Arial"/>
                <w:sz w:val="16"/>
                <w:szCs w:val="16"/>
                <w:lang w:val="ru-RU"/>
              </w:rPr>
              <w:t>)</w:t>
            </w:r>
            <w:r>
              <w:rPr>
                <w:rFonts w:cs="Arial"/>
                <w:sz w:val="16"/>
                <w:szCs w:val="16"/>
                <w:lang w:val="ru-RU"/>
              </w:rPr>
              <w:t>.</w:t>
            </w:r>
            <w:r w:rsidRPr="009C3A61">
              <w:rPr>
                <w:rFonts w:cs="Arial"/>
                <w:sz w:val="16"/>
                <w:szCs w:val="16"/>
                <w:lang w:val="ru-RU"/>
              </w:rPr>
              <w:t xml:space="preserve"> </w:t>
            </w:r>
            <w:r w:rsidRPr="00282FD7">
              <w:rPr>
                <w:rFonts w:cs="Arial"/>
                <w:sz w:val="16"/>
                <w:szCs w:val="16"/>
                <w:lang w:val="ru-RU"/>
              </w:rPr>
              <w:t>Сесси</w:t>
            </w:r>
            <w:r>
              <w:rPr>
                <w:rFonts w:cs="Arial"/>
                <w:sz w:val="16"/>
                <w:szCs w:val="16"/>
                <w:lang w:val="ru-RU"/>
              </w:rPr>
              <w:t>я Ассамблей</w:t>
            </w:r>
            <w:r w:rsidRPr="009C3A61">
              <w:rPr>
                <w:rFonts w:cs="Arial"/>
                <w:sz w:val="16"/>
                <w:szCs w:val="16"/>
                <w:lang w:val="ru-RU"/>
              </w:rPr>
              <w:t xml:space="preserve"> государств-членов ВОИС </w:t>
            </w:r>
            <w:smartTag w:uri="urn:schemas-microsoft-com:office:smarttags" w:element="metricconverter">
              <w:smartTagPr>
                <w:attr w:name="ProductID" w:val="2014 г"/>
              </w:smartTagPr>
              <w:r w:rsidRPr="009C3A61">
                <w:rPr>
                  <w:rFonts w:cs="Arial"/>
                  <w:sz w:val="16"/>
                  <w:szCs w:val="16"/>
                  <w:lang w:val="ru-RU"/>
                </w:rPr>
                <w:t>2014 г</w:t>
              </w:r>
            </w:smartTag>
            <w:r w:rsidRPr="009C3A61">
              <w:rPr>
                <w:rFonts w:cs="Arial"/>
                <w:sz w:val="16"/>
                <w:szCs w:val="16"/>
                <w:lang w:val="ru-RU"/>
              </w:rPr>
              <w:t xml:space="preserve">. </w:t>
            </w:r>
            <w:r>
              <w:rPr>
                <w:rFonts w:cs="Arial"/>
                <w:sz w:val="16"/>
                <w:szCs w:val="16"/>
                <w:lang w:val="ru-RU"/>
              </w:rPr>
              <w:t>прошла, как и планировалось,</w:t>
            </w:r>
            <w:r w:rsidRPr="009C3A61">
              <w:rPr>
                <w:rFonts w:cs="Arial"/>
                <w:sz w:val="16"/>
                <w:szCs w:val="16"/>
                <w:lang w:val="ru-RU"/>
              </w:rPr>
              <w:t xml:space="preserve"> </w:t>
            </w:r>
            <w:r>
              <w:rPr>
                <w:rFonts w:cs="Arial"/>
                <w:sz w:val="16"/>
                <w:szCs w:val="16"/>
                <w:lang w:val="ru-RU"/>
              </w:rPr>
              <w:t xml:space="preserve">в </w:t>
            </w:r>
            <w:r w:rsidRPr="009C3A61">
              <w:rPr>
                <w:rFonts w:cs="Arial"/>
                <w:sz w:val="16"/>
                <w:szCs w:val="16"/>
                <w:lang w:val="ru-RU"/>
              </w:rPr>
              <w:t>н</w:t>
            </w:r>
            <w:r>
              <w:rPr>
                <w:rFonts w:cs="Arial"/>
                <w:sz w:val="16"/>
                <w:szCs w:val="16"/>
                <w:lang w:val="ru-RU"/>
              </w:rPr>
              <w:t>овом конференц-зале</w:t>
            </w:r>
            <w:r w:rsidR="00BA05F1">
              <w:rPr>
                <w:rFonts w:cs="Arial"/>
                <w:sz w:val="16"/>
                <w:szCs w:val="16"/>
                <w:lang w:val="ru-RU"/>
              </w:rPr>
              <w:t xml:space="preserve"> ВОИС</w:t>
            </w:r>
            <w:r>
              <w:rPr>
                <w:rFonts w:cs="Arial"/>
                <w:sz w:val="16"/>
                <w:szCs w:val="16"/>
                <w:lang w:val="ru-RU"/>
              </w:rPr>
              <w:t xml:space="preserve"> 22-</w:t>
            </w:r>
            <w:r w:rsidRPr="009C3A61">
              <w:rPr>
                <w:rFonts w:cs="Arial"/>
                <w:sz w:val="16"/>
                <w:szCs w:val="16"/>
                <w:lang w:val="ru-RU"/>
              </w:rPr>
              <w:t>30</w:t>
            </w:r>
            <w:r w:rsidR="00BA05F1">
              <w:rPr>
                <w:rFonts w:cs="Arial"/>
                <w:sz w:val="16"/>
                <w:szCs w:val="16"/>
                <w:lang w:val="ru-RU"/>
              </w:rPr>
              <w:t> </w:t>
            </w:r>
            <w:r w:rsidRPr="009C3A61">
              <w:rPr>
                <w:rFonts w:cs="Arial"/>
                <w:sz w:val="16"/>
                <w:szCs w:val="16"/>
                <w:lang w:val="ru-RU"/>
              </w:rPr>
              <w:t xml:space="preserve">сентября </w:t>
            </w:r>
            <w:smartTag w:uri="urn:schemas-microsoft-com:office:smarttags" w:element="metricconverter">
              <w:smartTagPr>
                <w:attr w:name="ProductID" w:val="2014 г"/>
              </w:smartTagPr>
              <w:r w:rsidRPr="009C3A61">
                <w:rPr>
                  <w:rFonts w:cs="Arial"/>
                  <w:sz w:val="16"/>
                  <w:szCs w:val="16"/>
                  <w:lang w:val="ru-RU"/>
                </w:rPr>
                <w:t>2014</w:t>
              </w:r>
              <w:r>
                <w:rPr>
                  <w:rFonts w:cs="Arial"/>
                  <w:sz w:val="16"/>
                  <w:szCs w:val="16"/>
                  <w:lang w:val="ru-RU"/>
                </w:rPr>
                <w:t> </w:t>
              </w:r>
              <w:r w:rsidRPr="009C3A61">
                <w:rPr>
                  <w:rFonts w:cs="Arial"/>
                  <w:sz w:val="16"/>
                  <w:szCs w:val="16"/>
                  <w:lang w:val="ru-RU"/>
                </w:rPr>
                <w:t>г</w:t>
              </w:r>
            </w:smartTag>
            <w:r w:rsidRPr="009C3A61">
              <w:rPr>
                <w:rFonts w:cs="Arial"/>
                <w:sz w:val="16"/>
                <w:szCs w:val="16"/>
                <w:lang w:val="ru-RU"/>
              </w:rPr>
              <w:t xml:space="preserve">., </w:t>
            </w:r>
            <w:r>
              <w:rPr>
                <w:rFonts w:cs="Arial"/>
                <w:sz w:val="16"/>
                <w:szCs w:val="16"/>
                <w:lang w:val="ru-RU"/>
              </w:rPr>
              <w:t xml:space="preserve">и в первый день </w:t>
            </w:r>
            <w:r w:rsidRPr="00282FD7">
              <w:rPr>
                <w:rFonts w:cs="Arial"/>
                <w:sz w:val="16"/>
                <w:szCs w:val="16"/>
                <w:lang w:val="ru-RU"/>
              </w:rPr>
              <w:t>сесси</w:t>
            </w:r>
            <w:r>
              <w:rPr>
                <w:rFonts w:cs="Arial"/>
                <w:sz w:val="16"/>
                <w:szCs w:val="16"/>
                <w:lang w:val="ru-RU"/>
              </w:rPr>
              <w:t xml:space="preserve">и состоялась церемония его </w:t>
            </w:r>
            <w:r w:rsidRPr="00282FD7">
              <w:rPr>
                <w:rFonts w:cs="Arial"/>
                <w:sz w:val="16"/>
                <w:szCs w:val="16"/>
                <w:lang w:val="ru-RU"/>
              </w:rPr>
              <w:t>официальн</w:t>
            </w:r>
            <w:r>
              <w:rPr>
                <w:rFonts w:cs="Arial"/>
                <w:sz w:val="16"/>
                <w:szCs w:val="16"/>
                <w:lang w:val="ru-RU"/>
              </w:rPr>
              <w:t>ого открытия</w:t>
            </w:r>
            <w:r w:rsidRPr="009C3A61">
              <w:rPr>
                <w:rFonts w:cs="Arial"/>
                <w:sz w:val="16"/>
                <w:szCs w:val="16"/>
                <w:lang w:val="ru-RU"/>
              </w:rPr>
              <w:t>.</w:t>
            </w:r>
          </w:p>
          <w:p w:rsidR="007B43D0" w:rsidRDefault="007B43D0" w:rsidP="00B609CE">
            <w:pPr>
              <w:rPr>
                <w:rFonts w:cs="Arial"/>
                <w:sz w:val="16"/>
                <w:szCs w:val="16"/>
                <w:lang w:val="ru-RU"/>
              </w:rPr>
            </w:pPr>
          </w:p>
          <w:p w:rsidR="00B609CE" w:rsidRPr="00282FD7" w:rsidRDefault="00B609CE" w:rsidP="00B609CE">
            <w:pPr>
              <w:rPr>
                <w:rFonts w:cs="Arial"/>
                <w:sz w:val="16"/>
                <w:szCs w:val="16"/>
                <w:lang w:val="ru-RU"/>
              </w:rPr>
            </w:pPr>
            <w:r>
              <w:rPr>
                <w:rFonts w:cs="Arial"/>
                <w:sz w:val="16"/>
                <w:szCs w:val="16"/>
                <w:lang w:val="ru-RU"/>
              </w:rPr>
              <w:t xml:space="preserve">Оценка </w:t>
            </w:r>
            <w:r w:rsidRPr="00282FD7">
              <w:rPr>
                <w:rFonts w:cs="Arial"/>
                <w:sz w:val="16"/>
                <w:szCs w:val="16"/>
                <w:lang w:val="ru-RU"/>
              </w:rPr>
              <w:t>бюджет</w:t>
            </w:r>
            <w:r>
              <w:rPr>
                <w:rFonts w:cs="Arial"/>
                <w:sz w:val="16"/>
                <w:szCs w:val="16"/>
                <w:lang w:val="ru-RU"/>
              </w:rPr>
              <w:t>ной</w:t>
            </w:r>
            <w:r w:rsidRPr="00282FD7">
              <w:rPr>
                <w:rFonts w:cs="Arial"/>
                <w:sz w:val="16"/>
                <w:szCs w:val="16"/>
                <w:lang w:val="ru-RU"/>
              </w:rPr>
              <w:t xml:space="preserve"> </w:t>
            </w:r>
            <w:r>
              <w:rPr>
                <w:rFonts w:cs="Arial"/>
                <w:sz w:val="16"/>
                <w:szCs w:val="16"/>
                <w:lang w:val="ru-RU"/>
              </w:rPr>
              <w:t>ситуации</w:t>
            </w:r>
            <w:r w:rsidRPr="00282FD7">
              <w:rPr>
                <w:rFonts w:cs="Arial"/>
                <w:sz w:val="16"/>
                <w:szCs w:val="16"/>
                <w:lang w:val="ru-RU"/>
              </w:rPr>
              <w:t xml:space="preserve"> </w:t>
            </w:r>
            <w:r>
              <w:rPr>
                <w:rFonts w:cs="Arial"/>
                <w:sz w:val="16"/>
                <w:szCs w:val="16"/>
                <w:lang w:val="ru-RU"/>
              </w:rPr>
              <w:t xml:space="preserve">будет проведена </w:t>
            </w:r>
            <w:r w:rsidRPr="00282FD7">
              <w:rPr>
                <w:rFonts w:cs="Arial"/>
                <w:sz w:val="16"/>
                <w:szCs w:val="16"/>
                <w:lang w:val="ru-RU"/>
              </w:rPr>
              <w:t>после завершен</w:t>
            </w:r>
            <w:r>
              <w:rPr>
                <w:rFonts w:cs="Arial"/>
                <w:sz w:val="16"/>
                <w:szCs w:val="16"/>
                <w:lang w:val="ru-RU"/>
              </w:rPr>
              <w:t>ия</w:t>
            </w:r>
            <w:r w:rsidRPr="00282FD7">
              <w:rPr>
                <w:rFonts w:cs="Arial"/>
                <w:sz w:val="16"/>
                <w:szCs w:val="16"/>
                <w:lang w:val="ru-RU"/>
              </w:rPr>
              <w:t xml:space="preserve"> </w:t>
            </w:r>
            <w:r>
              <w:rPr>
                <w:rFonts w:cs="Arial"/>
                <w:sz w:val="16"/>
                <w:szCs w:val="16"/>
                <w:lang w:val="ru-RU"/>
              </w:rPr>
              <w:t xml:space="preserve">проверки </w:t>
            </w:r>
            <w:r w:rsidRPr="00282FD7">
              <w:rPr>
                <w:rFonts w:cs="Arial"/>
                <w:sz w:val="16"/>
                <w:szCs w:val="16"/>
                <w:lang w:val="ru-RU"/>
              </w:rPr>
              <w:t>окончательн</w:t>
            </w:r>
            <w:r>
              <w:rPr>
                <w:rFonts w:cs="Arial"/>
                <w:sz w:val="16"/>
                <w:szCs w:val="16"/>
                <w:lang w:val="ru-RU"/>
              </w:rPr>
              <w:t xml:space="preserve">ых </w:t>
            </w:r>
            <w:r w:rsidRPr="00AF58EF">
              <w:rPr>
                <w:rFonts w:cs="Arial"/>
                <w:sz w:val="16"/>
                <w:szCs w:val="16"/>
                <w:lang w:val="ru-RU"/>
              </w:rPr>
              <w:t>расчет</w:t>
            </w:r>
            <w:r>
              <w:rPr>
                <w:rFonts w:cs="Arial"/>
                <w:sz w:val="16"/>
                <w:szCs w:val="16"/>
                <w:lang w:val="ru-RU"/>
              </w:rPr>
              <w:t xml:space="preserve">ов в </w:t>
            </w:r>
            <w:smartTag w:uri="urn:schemas-microsoft-com:office:smarttags" w:element="metricconverter">
              <w:smartTagPr>
                <w:attr w:name="ProductID" w:val="2015 г"/>
              </w:smartTagPr>
              <w:r w:rsidRPr="00282FD7">
                <w:rPr>
                  <w:rFonts w:cs="Arial"/>
                  <w:sz w:val="16"/>
                  <w:szCs w:val="16"/>
                  <w:lang w:val="ru-RU"/>
                </w:rPr>
                <w:t>2015</w:t>
              </w:r>
              <w:r>
                <w:rPr>
                  <w:rFonts w:cs="Arial"/>
                  <w:sz w:val="16"/>
                  <w:szCs w:val="16"/>
                  <w:lang w:val="ru-RU"/>
                </w:rPr>
                <w:t> г</w:t>
              </w:r>
            </w:smartTag>
            <w:r w:rsidRPr="00282FD7">
              <w:rPr>
                <w:rFonts w:cs="Arial"/>
                <w:sz w:val="16"/>
                <w:szCs w:val="16"/>
                <w:lang w:val="ru-RU"/>
              </w:rPr>
              <w:t>.</w:t>
            </w:r>
          </w:p>
        </w:tc>
        <w:tc>
          <w:tcPr>
            <w:tcW w:w="590" w:type="pct"/>
            <w:tcBorders>
              <w:top w:val="nil"/>
              <w:bottom w:val="nil"/>
            </w:tcBorders>
            <w:tcMar>
              <w:top w:w="110" w:type="dxa"/>
            </w:tcMar>
          </w:tcPr>
          <w:p w:rsidR="00B609CE" w:rsidRPr="005E13B2" w:rsidRDefault="00B609CE" w:rsidP="00B609CE">
            <w:pPr>
              <w:jc w:val="center"/>
              <w:rPr>
                <w:rFonts w:cs="Arial"/>
                <w:b/>
                <w:bCs/>
                <w:color w:val="00FF00"/>
                <w:sz w:val="16"/>
                <w:szCs w:val="16"/>
              </w:rPr>
            </w:pPr>
            <w:r w:rsidRPr="0055367E">
              <w:rPr>
                <w:rFonts w:cs="Arial"/>
                <w:b/>
                <w:bCs/>
                <w:color w:val="00B050"/>
                <w:sz w:val="16"/>
                <w:szCs w:val="16"/>
              </w:rPr>
              <w:t>По графику</w:t>
            </w:r>
          </w:p>
        </w:tc>
      </w:tr>
      <w:tr w:rsidR="00B609CE" w:rsidRPr="00BA05F1" w:rsidTr="00B609CE">
        <w:trPr>
          <w:cantSplit/>
        </w:trPr>
        <w:tc>
          <w:tcPr>
            <w:tcW w:w="1175" w:type="pct"/>
            <w:tcBorders>
              <w:top w:val="nil"/>
              <w:bottom w:val="single" w:sz="4" w:space="0" w:color="auto"/>
            </w:tcBorders>
          </w:tcPr>
          <w:p w:rsidR="00B609CE" w:rsidRPr="009C3A61" w:rsidRDefault="00B609CE" w:rsidP="00BA05F1">
            <w:pPr>
              <w:rPr>
                <w:rFonts w:cs="Arial"/>
                <w:sz w:val="16"/>
                <w:szCs w:val="16"/>
                <w:lang w:val="ru-RU"/>
              </w:rPr>
            </w:pPr>
            <w:r w:rsidRPr="009C3A61">
              <w:rPr>
                <w:rFonts w:cs="Arial"/>
                <w:sz w:val="16"/>
                <w:szCs w:val="16"/>
                <w:lang w:val="ru-RU"/>
              </w:rPr>
              <w:t>Использование конференц-зала как предпочтительного места проведения встреч и мероприятий</w:t>
            </w:r>
            <w:r w:rsidR="00BA05F1">
              <w:rPr>
                <w:rFonts w:cs="Arial"/>
                <w:sz w:val="16"/>
                <w:szCs w:val="16"/>
                <w:lang w:val="ru-RU"/>
              </w:rPr>
              <w:t>, организованных</w:t>
            </w:r>
            <w:r w:rsidRPr="009C3A61">
              <w:rPr>
                <w:rFonts w:cs="Arial"/>
                <w:sz w:val="16"/>
                <w:szCs w:val="16"/>
                <w:lang w:val="ru-RU"/>
              </w:rPr>
              <w:t xml:space="preserve"> государств</w:t>
            </w:r>
            <w:r w:rsidR="00BA05F1">
              <w:rPr>
                <w:rFonts w:cs="Arial"/>
                <w:sz w:val="16"/>
                <w:szCs w:val="16"/>
                <w:lang w:val="ru-RU"/>
              </w:rPr>
              <w:t>ами</w:t>
            </w:r>
            <w:r w:rsidRPr="009C3A61">
              <w:rPr>
                <w:rFonts w:cs="Arial"/>
                <w:sz w:val="16"/>
                <w:szCs w:val="16"/>
                <w:lang w:val="ru-RU"/>
              </w:rPr>
              <w:t>-член</w:t>
            </w:r>
            <w:r w:rsidR="00BA05F1">
              <w:rPr>
                <w:rFonts w:cs="Arial"/>
                <w:sz w:val="16"/>
                <w:szCs w:val="16"/>
                <w:lang w:val="ru-RU"/>
              </w:rPr>
              <w:t>ами</w:t>
            </w:r>
          </w:p>
        </w:tc>
        <w:tc>
          <w:tcPr>
            <w:tcW w:w="735" w:type="pct"/>
            <w:tcBorders>
              <w:top w:val="nil"/>
              <w:bottom w:val="single" w:sz="4" w:space="0" w:color="auto"/>
            </w:tcBorders>
          </w:tcPr>
          <w:p w:rsidR="00B609CE" w:rsidRPr="009C3A61" w:rsidRDefault="00B609CE" w:rsidP="00B609CE">
            <w:pPr>
              <w:rPr>
                <w:rFonts w:cs="Arial"/>
                <w:sz w:val="16"/>
                <w:szCs w:val="16"/>
                <w:lang w:val="ru-RU"/>
              </w:rPr>
            </w:pPr>
            <w:r w:rsidRPr="009C3A61">
              <w:rPr>
                <w:rFonts w:cs="Arial"/>
                <w:sz w:val="16"/>
                <w:szCs w:val="16"/>
                <w:lang w:val="ru-RU"/>
              </w:rPr>
              <w:t xml:space="preserve">Начиная с </w:t>
            </w:r>
            <w:smartTag w:uri="urn:schemas-microsoft-com:office:smarttags" w:element="metricconverter">
              <w:smartTagPr>
                <w:attr w:name="ProductID" w:val="2015 г"/>
              </w:smartTagPr>
              <w:r w:rsidRPr="009C3A61">
                <w:rPr>
                  <w:rFonts w:cs="Arial"/>
                  <w:sz w:val="16"/>
                  <w:szCs w:val="16"/>
                  <w:lang w:val="ru-RU"/>
                </w:rPr>
                <w:t>2015 г</w:t>
              </w:r>
            </w:smartTag>
            <w:r w:rsidRPr="009C3A61">
              <w:rPr>
                <w:rFonts w:cs="Arial"/>
                <w:sz w:val="16"/>
                <w:szCs w:val="16"/>
                <w:lang w:val="ru-RU"/>
              </w:rPr>
              <w:t xml:space="preserve">. государства-члены будут подавать заявки на пользование залом (для проведения </w:t>
            </w:r>
            <w:r>
              <w:rPr>
                <w:rFonts w:cs="Arial"/>
                <w:sz w:val="16"/>
                <w:szCs w:val="16"/>
                <w:lang w:val="ru-RU"/>
              </w:rPr>
              <w:t xml:space="preserve">иных </w:t>
            </w:r>
            <w:r w:rsidRPr="009C3A61">
              <w:rPr>
                <w:rFonts w:cs="Arial"/>
                <w:sz w:val="16"/>
                <w:szCs w:val="16"/>
                <w:lang w:val="ru-RU"/>
              </w:rPr>
              <w:t xml:space="preserve">совещаний и мероприятий, </w:t>
            </w:r>
            <w:r>
              <w:rPr>
                <w:rFonts w:cs="Arial"/>
                <w:sz w:val="16"/>
                <w:szCs w:val="16"/>
                <w:lang w:val="ru-RU"/>
              </w:rPr>
              <w:t xml:space="preserve">кроме </w:t>
            </w:r>
            <w:r w:rsidRPr="009C3A61">
              <w:rPr>
                <w:rFonts w:cs="Arial"/>
                <w:sz w:val="16"/>
                <w:szCs w:val="16"/>
                <w:lang w:val="ru-RU"/>
              </w:rPr>
              <w:t>совещаний и мероприятий</w:t>
            </w:r>
            <w:r>
              <w:rPr>
                <w:rFonts w:cs="Arial"/>
                <w:sz w:val="16"/>
                <w:szCs w:val="16"/>
                <w:lang w:val="ru-RU"/>
              </w:rPr>
              <w:t>, организуемых</w:t>
            </w:r>
            <w:r w:rsidRPr="009C3A61">
              <w:rPr>
                <w:rFonts w:cs="Arial"/>
                <w:sz w:val="16"/>
                <w:szCs w:val="16"/>
                <w:lang w:val="ru-RU"/>
              </w:rPr>
              <w:t xml:space="preserve"> ВОИС)</w:t>
            </w:r>
          </w:p>
        </w:tc>
        <w:tc>
          <w:tcPr>
            <w:tcW w:w="841" w:type="pct"/>
            <w:tcBorders>
              <w:top w:val="nil"/>
              <w:bottom w:val="single" w:sz="4" w:space="0" w:color="auto"/>
            </w:tcBorders>
            <w:tcMar>
              <w:top w:w="110" w:type="dxa"/>
            </w:tcMar>
          </w:tcPr>
          <w:p w:rsidR="007B43D0" w:rsidRDefault="00B609CE" w:rsidP="00B609CE">
            <w:pPr>
              <w:rPr>
                <w:rFonts w:cs="Arial"/>
                <w:sz w:val="16"/>
                <w:szCs w:val="16"/>
                <w:lang w:val="ru-RU"/>
              </w:rPr>
            </w:pPr>
            <w:r>
              <w:rPr>
                <w:rFonts w:cs="Arial"/>
                <w:sz w:val="16"/>
                <w:szCs w:val="16"/>
                <w:lang w:val="ru-RU"/>
              </w:rPr>
              <w:t>Подача государствами-членами</w:t>
            </w:r>
            <w:r w:rsidR="00BA05F1">
              <w:rPr>
                <w:rFonts w:cs="Arial"/>
                <w:sz w:val="16"/>
                <w:szCs w:val="16"/>
                <w:lang w:val="ru-RU"/>
              </w:rPr>
              <w:t xml:space="preserve"> и</w:t>
            </w:r>
            <w:r w:rsidRPr="009C3A61">
              <w:rPr>
                <w:rFonts w:cs="Arial"/>
                <w:sz w:val="16"/>
                <w:szCs w:val="16"/>
                <w:lang w:val="ru-RU"/>
              </w:rPr>
              <w:t xml:space="preserve"> </w:t>
            </w:r>
            <w:r w:rsidR="00BA05F1">
              <w:rPr>
                <w:rFonts w:cs="Arial"/>
                <w:sz w:val="16"/>
                <w:szCs w:val="16"/>
                <w:lang w:val="ru-RU"/>
              </w:rPr>
              <w:t xml:space="preserve">другими </w:t>
            </w:r>
            <w:r w:rsidRPr="009C3A61">
              <w:rPr>
                <w:rFonts w:cs="Arial"/>
                <w:sz w:val="16"/>
                <w:szCs w:val="16"/>
                <w:lang w:val="ru-RU"/>
              </w:rPr>
              <w:t>международн</w:t>
            </w:r>
            <w:r>
              <w:rPr>
                <w:rFonts w:cs="Arial"/>
                <w:sz w:val="16"/>
                <w:szCs w:val="16"/>
                <w:lang w:val="ru-RU"/>
              </w:rPr>
              <w:t>ыми</w:t>
            </w:r>
            <w:r w:rsidRPr="009C3A61">
              <w:rPr>
                <w:rFonts w:cs="Arial"/>
                <w:sz w:val="16"/>
                <w:szCs w:val="16"/>
                <w:lang w:val="ru-RU"/>
              </w:rPr>
              <w:t xml:space="preserve"> или </w:t>
            </w:r>
            <w:r>
              <w:rPr>
                <w:rFonts w:cs="Arial"/>
                <w:sz w:val="16"/>
                <w:szCs w:val="16"/>
                <w:lang w:val="ru-RU"/>
              </w:rPr>
              <w:t xml:space="preserve">иными организациями </w:t>
            </w:r>
            <w:r w:rsidRPr="009C3A61">
              <w:rPr>
                <w:rFonts w:cs="Arial"/>
                <w:sz w:val="16"/>
                <w:szCs w:val="16"/>
                <w:lang w:val="ru-RU"/>
              </w:rPr>
              <w:t xml:space="preserve">не менее </w:t>
            </w:r>
            <w:r>
              <w:rPr>
                <w:rFonts w:cs="Arial"/>
                <w:sz w:val="16"/>
                <w:szCs w:val="16"/>
                <w:lang w:val="ru-RU"/>
              </w:rPr>
              <w:t>двух</w:t>
            </w:r>
            <w:r w:rsidRPr="009C3A61">
              <w:rPr>
                <w:rFonts w:cs="Arial"/>
                <w:sz w:val="16"/>
                <w:szCs w:val="16"/>
                <w:lang w:val="ru-RU"/>
              </w:rPr>
              <w:t xml:space="preserve"> </w:t>
            </w:r>
            <w:r>
              <w:rPr>
                <w:rFonts w:cs="Arial"/>
                <w:sz w:val="16"/>
                <w:szCs w:val="16"/>
                <w:lang w:val="ru-RU"/>
              </w:rPr>
              <w:t xml:space="preserve">заявок на проведение </w:t>
            </w:r>
            <w:r w:rsidRPr="009C3A61">
              <w:rPr>
                <w:rFonts w:cs="Arial"/>
                <w:sz w:val="16"/>
                <w:szCs w:val="16"/>
                <w:lang w:val="ru-RU"/>
              </w:rPr>
              <w:t xml:space="preserve">совещаний и/или </w:t>
            </w:r>
            <w:r w:rsidRPr="00282FD7">
              <w:rPr>
                <w:rFonts w:cs="Arial"/>
                <w:sz w:val="16"/>
                <w:szCs w:val="16"/>
                <w:lang w:val="ru-RU"/>
              </w:rPr>
              <w:t>мероприяти</w:t>
            </w:r>
            <w:r>
              <w:rPr>
                <w:rFonts w:cs="Arial"/>
                <w:sz w:val="16"/>
                <w:szCs w:val="16"/>
                <w:lang w:val="ru-RU"/>
              </w:rPr>
              <w:t>й</w:t>
            </w:r>
            <w:r w:rsidRPr="009C3A61">
              <w:rPr>
                <w:rFonts w:cs="Arial"/>
                <w:sz w:val="16"/>
                <w:szCs w:val="16"/>
                <w:lang w:val="ru-RU"/>
              </w:rPr>
              <w:t xml:space="preserve"> в год</w:t>
            </w:r>
            <w:r>
              <w:rPr>
                <w:rFonts w:cs="Arial"/>
                <w:sz w:val="16"/>
                <w:szCs w:val="16"/>
                <w:lang w:val="ru-RU"/>
              </w:rPr>
              <w:t xml:space="preserve"> </w:t>
            </w:r>
            <w:r w:rsidRPr="009C3A61">
              <w:rPr>
                <w:rFonts w:cs="Arial"/>
                <w:sz w:val="16"/>
                <w:szCs w:val="16"/>
                <w:lang w:val="ru-RU"/>
              </w:rPr>
              <w:t>(</w:t>
            </w:r>
            <w:r>
              <w:rPr>
                <w:rFonts w:cs="Arial"/>
                <w:sz w:val="16"/>
                <w:szCs w:val="16"/>
                <w:lang w:val="ru-RU"/>
              </w:rPr>
              <w:t xml:space="preserve">кроме </w:t>
            </w:r>
            <w:r w:rsidRPr="009C3A61">
              <w:rPr>
                <w:rFonts w:cs="Arial"/>
                <w:sz w:val="16"/>
                <w:szCs w:val="16"/>
                <w:lang w:val="ru-RU"/>
              </w:rPr>
              <w:t>совещаний и мероприятий</w:t>
            </w:r>
            <w:r>
              <w:rPr>
                <w:rFonts w:cs="Arial"/>
                <w:sz w:val="16"/>
                <w:szCs w:val="16"/>
                <w:lang w:val="ru-RU"/>
              </w:rPr>
              <w:t>, организуемых</w:t>
            </w:r>
            <w:r w:rsidRPr="009C3A61">
              <w:rPr>
                <w:rFonts w:cs="Arial"/>
                <w:sz w:val="16"/>
                <w:szCs w:val="16"/>
                <w:lang w:val="ru-RU"/>
              </w:rPr>
              <w:t xml:space="preserve"> ВОИС)</w:t>
            </w:r>
          </w:p>
          <w:p w:rsidR="00B609CE" w:rsidRPr="009C3A61" w:rsidRDefault="00B609CE" w:rsidP="00B609CE">
            <w:pPr>
              <w:rPr>
                <w:rFonts w:cs="Arial"/>
                <w:sz w:val="16"/>
                <w:szCs w:val="16"/>
                <w:lang w:val="ru-RU"/>
              </w:rPr>
            </w:pPr>
          </w:p>
        </w:tc>
        <w:tc>
          <w:tcPr>
            <w:tcW w:w="1659" w:type="pct"/>
            <w:tcBorders>
              <w:top w:val="nil"/>
              <w:bottom w:val="single" w:sz="4" w:space="0" w:color="auto"/>
            </w:tcBorders>
            <w:shd w:val="clear" w:color="auto" w:fill="FFFFFF"/>
            <w:tcMar>
              <w:top w:w="110" w:type="dxa"/>
            </w:tcMar>
          </w:tcPr>
          <w:p w:rsidR="00B609CE" w:rsidRPr="00AF58EF" w:rsidRDefault="00B609CE" w:rsidP="00B609CE">
            <w:pPr>
              <w:rPr>
                <w:rFonts w:cs="Arial"/>
                <w:sz w:val="16"/>
                <w:szCs w:val="16"/>
                <w:lang w:val="ru-RU" w:bidi="th-TH"/>
              </w:rPr>
            </w:pPr>
            <w:r w:rsidRPr="00AF58EF">
              <w:rPr>
                <w:rFonts w:cs="Arial"/>
                <w:sz w:val="16"/>
                <w:szCs w:val="16"/>
                <w:lang w:val="ru-RU" w:bidi="th-TH"/>
              </w:rPr>
              <w:t xml:space="preserve">Данные </w:t>
            </w:r>
            <w:r>
              <w:rPr>
                <w:rFonts w:cs="Arial"/>
                <w:sz w:val="16"/>
                <w:szCs w:val="16"/>
                <w:lang w:val="ru-RU" w:bidi="th-TH"/>
              </w:rPr>
              <w:t xml:space="preserve">будут опубликованы </w:t>
            </w:r>
            <w:r w:rsidRPr="00AF58EF">
              <w:rPr>
                <w:rFonts w:cs="Arial"/>
                <w:sz w:val="16"/>
                <w:szCs w:val="16"/>
                <w:lang w:val="ru-RU" w:bidi="th-TH"/>
              </w:rPr>
              <w:t xml:space="preserve">в конце </w:t>
            </w:r>
            <w:smartTag w:uri="urn:schemas-microsoft-com:office:smarttags" w:element="metricconverter">
              <w:smartTagPr>
                <w:attr w:name="ProductID" w:val="2015 г"/>
              </w:smartTagPr>
              <w:r>
                <w:rPr>
                  <w:rFonts w:cs="Arial"/>
                  <w:sz w:val="16"/>
                  <w:szCs w:val="16"/>
                  <w:lang w:val="ru-RU" w:bidi="th-TH"/>
                </w:rPr>
                <w:t>2015 г</w:t>
              </w:r>
            </w:smartTag>
            <w:r>
              <w:rPr>
                <w:rFonts w:cs="Arial"/>
                <w:sz w:val="16"/>
                <w:szCs w:val="16"/>
                <w:lang w:val="ru-RU" w:bidi="th-TH"/>
              </w:rPr>
              <w:t>.</w:t>
            </w:r>
          </w:p>
        </w:tc>
        <w:tc>
          <w:tcPr>
            <w:tcW w:w="590" w:type="pct"/>
            <w:tcBorders>
              <w:top w:val="nil"/>
              <w:bottom w:val="single" w:sz="4" w:space="0" w:color="auto"/>
            </w:tcBorders>
            <w:tcMar>
              <w:top w:w="110" w:type="dxa"/>
            </w:tcMar>
          </w:tcPr>
          <w:p w:rsidR="00B609CE" w:rsidRPr="0055367E" w:rsidRDefault="00B609CE" w:rsidP="00B609CE">
            <w:pPr>
              <w:jc w:val="center"/>
              <w:rPr>
                <w:rStyle w:val="Style5"/>
                <w:rFonts w:cs="Arial"/>
                <w:b/>
                <w:color w:val="595959"/>
                <w:sz w:val="16"/>
                <w:szCs w:val="16"/>
                <w:lang w:val="ru-RU"/>
              </w:rPr>
            </w:pPr>
            <w:r w:rsidRPr="0055367E">
              <w:rPr>
                <w:b/>
                <w:color w:val="00B0F0"/>
                <w:sz w:val="16"/>
                <w:szCs w:val="16"/>
                <w:lang w:val="ru-RU"/>
              </w:rPr>
              <w:t xml:space="preserve">Данных за </w:t>
            </w:r>
            <w:smartTag w:uri="urn:schemas-microsoft-com:office:smarttags" w:element="metricconverter">
              <w:smartTagPr>
                <w:attr w:name="ProductID" w:val="2014 г"/>
              </w:smartTagPr>
              <w:r w:rsidRPr="0055367E">
                <w:rPr>
                  <w:b/>
                  <w:color w:val="00B0F0"/>
                  <w:sz w:val="16"/>
                  <w:szCs w:val="16"/>
                  <w:lang w:val="ru-RU"/>
                </w:rPr>
                <w:t>2014</w:t>
              </w:r>
              <w:r w:rsidRPr="0055367E">
                <w:rPr>
                  <w:b/>
                  <w:color w:val="00B0F0"/>
                  <w:sz w:val="16"/>
                  <w:szCs w:val="16"/>
                </w:rPr>
                <w:t> </w:t>
              </w:r>
              <w:r w:rsidRPr="0055367E">
                <w:rPr>
                  <w:b/>
                  <w:color w:val="00B0F0"/>
                  <w:sz w:val="16"/>
                  <w:szCs w:val="16"/>
                  <w:lang w:val="ru-RU"/>
                </w:rPr>
                <w:t>г</w:t>
              </w:r>
              <w:r w:rsidR="00BA05F1">
                <w:rPr>
                  <w:b/>
                  <w:color w:val="00B0F0"/>
                  <w:sz w:val="16"/>
                  <w:szCs w:val="16"/>
                  <w:lang w:val="ru-RU"/>
                </w:rPr>
                <w:t>.</w:t>
              </w:r>
            </w:smartTag>
            <w:r w:rsidRPr="0055367E">
              <w:rPr>
                <w:b/>
                <w:color w:val="00B0F0"/>
                <w:sz w:val="16"/>
                <w:szCs w:val="16"/>
                <w:lang w:val="ru-RU"/>
              </w:rPr>
              <w:t xml:space="preserve"> нет</w:t>
            </w:r>
          </w:p>
        </w:tc>
      </w:tr>
    </w:tbl>
    <w:p w:rsidR="00B609CE" w:rsidRPr="00BA05F1" w:rsidRDefault="00B609CE" w:rsidP="00B609CE">
      <w:pPr>
        <w:rPr>
          <w:lang w:val="ru-RU"/>
        </w:rPr>
      </w:pPr>
      <w:r w:rsidRPr="00BA05F1">
        <w:rPr>
          <w:lang w:val="ru-RU"/>
        </w:rPr>
        <w:br w:type="page"/>
      </w:r>
    </w:p>
    <w:tbl>
      <w:tblPr>
        <w:tblW w:w="503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68"/>
        <w:gridCol w:w="1529"/>
        <w:gridCol w:w="1647"/>
        <w:gridCol w:w="3260"/>
        <w:gridCol w:w="1136"/>
      </w:tblGrid>
      <w:tr w:rsidR="00B609CE" w:rsidRPr="007B43D0" w:rsidTr="00E77F2D">
        <w:trPr>
          <w:cantSplit/>
        </w:trPr>
        <w:tc>
          <w:tcPr>
            <w:tcW w:w="5000" w:type="pct"/>
            <w:gridSpan w:val="5"/>
            <w:tcBorders>
              <w:top w:val="single" w:sz="4" w:space="0" w:color="auto"/>
              <w:bottom w:val="nil"/>
            </w:tcBorders>
            <w:shd w:val="clear" w:color="auto" w:fill="CCFFFF"/>
            <w:vAlign w:val="center"/>
          </w:tcPr>
          <w:p w:rsidR="00B609CE" w:rsidRPr="009C3A61" w:rsidRDefault="00B609CE" w:rsidP="00B609CE">
            <w:pPr>
              <w:tabs>
                <w:tab w:val="left" w:pos="2302"/>
              </w:tabs>
              <w:spacing w:before="120" w:after="120"/>
              <w:ind w:left="2302" w:hanging="2302"/>
              <w:rPr>
                <w:rFonts w:cs="Arial"/>
                <w:bCs/>
                <w:sz w:val="16"/>
                <w:szCs w:val="16"/>
                <w:lang w:val="ru-RU"/>
              </w:rPr>
            </w:pPr>
            <w:r w:rsidRPr="009C3A61">
              <w:rPr>
                <w:rFonts w:cs="Arial"/>
                <w:bCs/>
                <w:sz w:val="16"/>
                <w:szCs w:val="16"/>
                <w:lang w:val="ru-RU"/>
              </w:rPr>
              <w:lastRenderedPageBreak/>
              <w:t>Ожидаемый результат:</w:t>
            </w:r>
            <w:r w:rsidRPr="009C3A61">
              <w:rPr>
                <w:rFonts w:cs="Arial"/>
                <w:bCs/>
                <w:sz w:val="16"/>
                <w:szCs w:val="16"/>
                <w:lang w:val="ru-RU"/>
              </w:rPr>
              <w:tab/>
            </w:r>
            <w:r w:rsidRPr="009C3A61">
              <w:rPr>
                <w:rFonts w:cs="Arial"/>
                <w:sz w:val="16"/>
                <w:szCs w:val="16"/>
              </w:rPr>
              <w:t>IX</w:t>
            </w:r>
            <w:r w:rsidRPr="009C3A61">
              <w:rPr>
                <w:rFonts w:cs="Arial"/>
                <w:sz w:val="16"/>
                <w:szCs w:val="16"/>
                <w:lang w:val="ru-RU"/>
              </w:rPr>
              <w:t>.4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w:t>
            </w:r>
          </w:p>
        </w:tc>
      </w:tr>
      <w:tr w:rsidR="00B609CE" w:rsidRPr="009C3A61" w:rsidTr="00E77F2D">
        <w:trPr>
          <w:cantSplit/>
        </w:trPr>
        <w:tc>
          <w:tcPr>
            <w:tcW w:w="1073" w:type="pct"/>
            <w:tcBorders>
              <w:top w:val="single" w:sz="4" w:space="0" w:color="auto"/>
              <w:bottom w:val="nil"/>
            </w:tcBorders>
            <w:vAlign w:val="center"/>
          </w:tcPr>
          <w:p w:rsidR="00B609CE" w:rsidRPr="009C3A61" w:rsidRDefault="00B609CE" w:rsidP="00B609CE">
            <w:pPr>
              <w:rPr>
                <w:rFonts w:cs="Arial"/>
                <w:b/>
                <w:sz w:val="16"/>
                <w:szCs w:val="16"/>
              </w:rPr>
            </w:pPr>
            <w:r w:rsidRPr="009C3A61">
              <w:rPr>
                <w:rFonts w:cs="Arial"/>
                <w:b/>
                <w:sz w:val="16"/>
                <w:szCs w:val="16"/>
                <w:lang w:val="ru-RU"/>
              </w:rPr>
              <w:t>Показатели результативности</w:t>
            </w:r>
          </w:p>
        </w:tc>
        <w:tc>
          <w:tcPr>
            <w:tcW w:w="793" w:type="pct"/>
            <w:tcBorders>
              <w:top w:val="single" w:sz="4" w:space="0" w:color="auto"/>
              <w:bottom w:val="nil"/>
            </w:tcBorders>
            <w:vAlign w:val="center"/>
          </w:tcPr>
          <w:p w:rsidR="00B609CE" w:rsidRPr="009C3A61" w:rsidRDefault="00B609CE" w:rsidP="00B609CE">
            <w:pPr>
              <w:rPr>
                <w:rFonts w:cs="Arial"/>
                <w:b/>
                <w:bCs/>
                <w:sz w:val="16"/>
                <w:szCs w:val="16"/>
              </w:rPr>
            </w:pPr>
            <w:r w:rsidRPr="009C3A61">
              <w:rPr>
                <w:rFonts w:cs="Arial"/>
                <w:b/>
                <w:bCs/>
                <w:sz w:val="16"/>
                <w:szCs w:val="16"/>
                <w:lang w:val="ru-RU"/>
              </w:rPr>
              <w:t>Базовые показатели</w:t>
            </w:r>
          </w:p>
        </w:tc>
        <w:tc>
          <w:tcPr>
            <w:tcW w:w="854" w:type="pct"/>
            <w:tcBorders>
              <w:top w:val="single" w:sz="4" w:space="0" w:color="auto"/>
              <w:bottom w:val="nil"/>
            </w:tcBorders>
            <w:tcMar>
              <w:top w:w="110" w:type="dxa"/>
            </w:tcMar>
            <w:vAlign w:val="center"/>
          </w:tcPr>
          <w:p w:rsidR="00B609CE" w:rsidRPr="009C3A61" w:rsidRDefault="00B609CE" w:rsidP="00B609CE">
            <w:pPr>
              <w:rPr>
                <w:rFonts w:cs="Arial"/>
                <w:b/>
                <w:sz w:val="16"/>
                <w:szCs w:val="16"/>
              </w:rPr>
            </w:pPr>
            <w:r w:rsidRPr="009C3A61">
              <w:rPr>
                <w:rFonts w:cs="Arial"/>
                <w:b/>
                <w:sz w:val="16"/>
                <w:szCs w:val="16"/>
                <w:lang w:val="ru-RU"/>
              </w:rPr>
              <w:t>Цели</w:t>
            </w:r>
          </w:p>
        </w:tc>
        <w:tc>
          <w:tcPr>
            <w:tcW w:w="1691" w:type="pct"/>
            <w:tcBorders>
              <w:top w:val="single" w:sz="4" w:space="0" w:color="auto"/>
              <w:bottom w:val="nil"/>
            </w:tcBorders>
            <w:shd w:val="clear" w:color="auto" w:fill="FFFFFF"/>
            <w:tcMar>
              <w:top w:w="110" w:type="dxa"/>
            </w:tcMar>
            <w:vAlign w:val="center"/>
          </w:tcPr>
          <w:p w:rsidR="00B609CE" w:rsidRPr="009C3A61" w:rsidRDefault="00B609CE" w:rsidP="00B609CE">
            <w:pPr>
              <w:rPr>
                <w:rFonts w:cs="Arial"/>
                <w:b/>
                <w:sz w:val="16"/>
                <w:szCs w:val="16"/>
              </w:rPr>
            </w:pPr>
            <w:r w:rsidRPr="009C3A61">
              <w:rPr>
                <w:rFonts w:cs="Arial"/>
                <w:b/>
                <w:sz w:val="16"/>
                <w:szCs w:val="16"/>
                <w:lang w:val="ru-RU"/>
              </w:rPr>
              <w:t>Данные о результативности</w:t>
            </w:r>
          </w:p>
        </w:tc>
        <w:tc>
          <w:tcPr>
            <w:tcW w:w="590" w:type="pct"/>
            <w:tcBorders>
              <w:top w:val="single" w:sz="4" w:space="0" w:color="auto"/>
              <w:bottom w:val="nil"/>
            </w:tcBorders>
            <w:tcMar>
              <w:top w:w="110" w:type="dxa"/>
            </w:tcMar>
            <w:vAlign w:val="center"/>
          </w:tcPr>
          <w:p w:rsidR="00B609CE" w:rsidRPr="009C3A61" w:rsidRDefault="00B609CE" w:rsidP="00B609CE">
            <w:pPr>
              <w:jc w:val="center"/>
              <w:rPr>
                <w:rFonts w:cs="Arial"/>
                <w:b/>
                <w:bCs/>
                <w:sz w:val="16"/>
                <w:szCs w:val="16"/>
              </w:rPr>
            </w:pPr>
            <w:r>
              <w:rPr>
                <w:rFonts w:cs="Arial"/>
                <w:b/>
                <w:bCs/>
                <w:sz w:val="16"/>
                <w:szCs w:val="16"/>
                <w:lang w:val="ru-RU"/>
              </w:rPr>
              <w:t>СС</w:t>
            </w:r>
          </w:p>
        </w:tc>
      </w:tr>
      <w:tr w:rsidR="00B609CE" w:rsidRPr="00AF58EF" w:rsidTr="00E77F2D">
        <w:trPr>
          <w:cantSplit/>
        </w:trPr>
        <w:tc>
          <w:tcPr>
            <w:tcW w:w="1073" w:type="pct"/>
            <w:tcBorders>
              <w:top w:val="nil"/>
              <w:bottom w:val="single" w:sz="4" w:space="0" w:color="auto"/>
            </w:tcBorders>
          </w:tcPr>
          <w:p w:rsidR="00B609CE" w:rsidRPr="009C3A61" w:rsidRDefault="00B609CE" w:rsidP="00B609CE">
            <w:pPr>
              <w:rPr>
                <w:rFonts w:cs="Arial"/>
                <w:sz w:val="16"/>
                <w:szCs w:val="16"/>
                <w:lang w:val="ru-RU"/>
              </w:rPr>
            </w:pPr>
            <w:r w:rsidRPr="00AF58EF">
              <w:rPr>
                <w:rFonts w:cs="Arial"/>
                <w:sz w:val="16"/>
                <w:szCs w:val="16"/>
                <w:lang w:val="ru-RU"/>
              </w:rPr>
              <w:t>Контрол</w:t>
            </w:r>
            <w:r>
              <w:rPr>
                <w:rFonts w:cs="Arial"/>
                <w:sz w:val="16"/>
                <w:szCs w:val="16"/>
                <w:lang w:val="ru-RU"/>
              </w:rPr>
              <w:t xml:space="preserve">ь </w:t>
            </w:r>
            <w:r w:rsidRPr="003B0ED3">
              <w:rPr>
                <w:rFonts w:cs="Arial"/>
                <w:sz w:val="16"/>
                <w:szCs w:val="16"/>
                <w:lang w:val="ru-RU"/>
              </w:rPr>
              <w:t>реализаци</w:t>
            </w:r>
            <w:r>
              <w:rPr>
                <w:rFonts w:cs="Arial"/>
                <w:sz w:val="16"/>
                <w:szCs w:val="16"/>
                <w:lang w:val="ru-RU"/>
              </w:rPr>
              <w:t>и мер физического доступа, обеспечивающий</w:t>
            </w:r>
            <w:r w:rsidRPr="009C3A61">
              <w:rPr>
                <w:rFonts w:cs="Arial"/>
                <w:sz w:val="16"/>
                <w:szCs w:val="16"/>
                <w:lang w:val="ru-RU"/>
              </w:rPr>
              <w:t xml:space="preserve"> полное </w:t>
            </w:r>
            <w:r w:rsidRPr="003B0ED3">
              <w:rPr>
                <w:rFonts w:cs="Arial"/>
                <w:sz w:val="16"/>
                <w:szCs w:val="16"/>
                <w:lang w:val="ru-RU"/>
              </w:rPr>
              <w:t>соблюдени</w:t>
            </w:r>
            <w:r>
              <w:rPr>
                <w:rFonts w:cs="Arial"/>
                <w:sz w:val="16"/>
                <w:szCs w:val="16"/>
                <w:lang w:val="ru-RU"/>
              </w:rPr>
              <w:t xml:space="preserve">е в ходе </w:t>
            </w:r>
            <w:r w:rsidRPr="009C3A61">
              <w:rPr>
                <w:rFonts w:cs="Arial"/>
                <w:sz w:val="16"/>
                <w:szCs w:val="16"/>
                <w:lang w:val="ru-RU"/>
              </w:rPr>
              <w:t>строительства</w:t>
            </w:r>
            <w:r>
              <w:rPr>
                <w:rFonts w:cs="Arial"/>
                <w:sz w:val="16"/>
                <w:szCs w:val="16"/>
                <w:lang w:val="ru-RU"/>
              </w:rPr>
              <w:t xml:space="preserve"> </w:t>
            </w:r>
            <w:r w:rsidRPr="009C3A61">
              <w:rPr>
                <w:rFonts w:cs="Arial"/>
                <w:sz w:val="16"/>
                <w:szCs w:val="16"/>
                <w:lang w:val="ru-RU"/>
              </w:rPr>
              <w:t>нового к</w:t>
            </w:r>
            <w:r>
              <w:rPr>
                <w:rFonts w:cs="Arial"/>
                <w:sz w:val="16"/>
                <w:szCs w:val="16"/>
                <w:lang w:val="ru-RU"/>
              </w:rPr>
              <w:t xml:space="preserve">онференц-зала и относящихся к нему </w:t>
            </w:r>
            <w:r w:rsidRPr="009C3A61">
              <w:rPr>
                <w:rFonts w:cs="Arial"/>
                <w:sz w:val="16"/>
                <w:szCs w:val="16"/>
                <w:lang w:val="ru-RU"/>
              </w:rPr>
              <w:t>объектов действующи</w:t>
            </w:r>
            <w:r>
              <w:rPr>
                <w:rFonts w:cs="Arial"/>
                <w:sz w:val="16"/>
                <w:szCs w:val="16"/>
                <w:lang w:val="ru-RU"/>
              </w:rPr>
              <w:t xml:space="preserve">х </w:t>
            </w:r>
            <w:r w:rsidRPr="009C3A61">
              <w:rPr>
                <w:rFonts w:cs="Arial"/>
                <w:sz w:val="16"/>
                <w:szCs w:val="16"/>
                <w:lang w:val="ru-RU"/>
              </w:rPr>
              <w:t>стандарт</w:t>
            </w:r>
            <w:r>
              <w:rPr>
                <w:rFonts w:cs="Arial"/>
                <w:sz w:val="16"/>
                <w:szCs w:val="16"/>
                <w:lang w:val="ru-RU"/>
              </w:rPr>
              <w:t>ов</w:t>
            </w:r>
          </w:p>
        </w:tc>
        <w:tc>
          <w:tcPr>
            <w:tcW w:w="793" w:type="pct"/>
            <w:tcBorders>
              <w:top w:val="nil"/>
              <w:bottom w:val="single" w:sz="4" w:space="0" w:color="auto"/>
            </w:tcBorders>
          </w:tcPr>
          <w:p w:rsidR="007B43D0" w:rsidRDefault="00B609CE" w:rsidP="00B609CE">
            <w:pPr>
              <w:rPr>
                <w:color w:val="002060"/>
                <w:sz w:val="16"/>
                <w:szCs w:val="16"/>
                <w:lang w:val="ru-RU"/>
              </w:rPr>
            </w:pPr>
            <w:r w:rsidRPr="0055367E">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5367E">
                <w:rPr>
                  <w:i/>
                  <w:color w:val="002060"/>
                  <w:sz w:val="16"/>
                  <w:szCs w:val="16"/>
                  <w:lang w:val="ru-RU"/>
                </w:rPr>
                <w:t>2013</w:t>
              </w:r>
              <w:r w:rsidRPr="0055367E">
                <w:rPr>
                  <w:i/>
                  <w:color w:val="002060"/>
                  <w:sz w:val="16"/>
                  <w:szCs w:val="16"/>
                </w:rPr>
                <w:t> </w:t>
              </w:r>
              <w:r w:rsidRPr="0055367E">
                <w:rPr>
                  <w:i/>
                  <w:color w:val="002060"/>
                  <w:sz w:val="16"/>
                  <w:szCs w:val="16"/>
                  <w:lang w:val="ru-RU"/>
                </w:rPr>
                <w:t>г</w:t>
              </w:r>
            </w:smartTag>
            <w:r w:rsidRPr="0055367E">
              <w:rPr>
                <w:i/>
                <w:color w:val="002060"/>
                <w:sz w:val="16"/>
                <w:szCs w:val="16"/>
                <w:lang w:val="ru-RU"/>
              </w:rPr>
              <w:t>.:</w:t>
            </w:r>
            <w:r w:rsidRPr="0055367E">
              <w:rPr>
                <w:color w:val="002060"/>
                <w:sz w:val="16"/>
                <w:szCs w:val="16"/>
                <w:lang w:val="ru-RU"/>
              </w:rPr>
              <w:t xml:space="preserve"> Не применимо</w:t>
            </w:r>
          </w:p>
          <w:p w:rsidR="007B43D0" w:rsidRDefault="007B43D0" w:rsidP="00B609CE">
            <w:pPr>
              <w:rPr>
                <w:color w:val="002060"/>
                <w:sz w:val="16"/>
                <w:szCs w:val="16"/>
                <w:lang w:val="ru-RU"/>
              </w:rPr>
            </w:pPr>
          </w:p>
          <w:p w:rsidR="007B43D0" w:rsidRDefault="007B43D0" w:rsidP="00B609CE">
            <w:pPr>
              <w:rPr>
                <w:color w:val="002060"/>
                <w:sz w:val="16"/>
                <w:szCs w:val="16"/>
                <w:lang w:val="ru-RU"/>
              </w:rPr>
            </w:pPr>
          </w:p>
          <w:p w:rsidR="00B609CE" w:rsidRPr="00AF58EF" w:rsidRDefault="00B609CE" w:rsidP="009D24FB">
            <w:pPr>
              <w:rPr>
                <w:rFonts w:cs="Arial"/>
                <w:sz w:val="16"/>
                <w:szCs w:val="16"/>
                <w:lang w:val="ru-RU"/>
              </w:rPr>
            </w:pPr>
            <w:r w:rsidRPr="00913093">
              <w:rPr>
                <w:rFonts w:cs="Arial"/>
                <w:i/>
                <w:sz w:val="16"/>
                <w:szCs w:val="16"/>
                <w:lang w:val="ru-RU"/>
              </w:rPr>
              <w:t>Исходные базовые показатели П</w:t>
            </w:r>
            <w:r w:rsidR="009D24FB">
              <w:rPr>
                <w:rFonts w:cs="Arial"/>
                <w:i/>
                <w:sz w:val="16"/>
                <w:szCs w:val="16"/>
                <w:lang w:val="ru-RU"/>
              </w:rPr>
              <w:t>и</w:t>
            </w:r>
            <w:r w:rsidRPr="00913093">
              <w:rPr>
                <w:rFonts w:cs="Arial"/>
                <w:i/>
                <w:sz w:val="16"/>
                <w:szCs w:val="16"/>
                <w:lang w:val="ru-RU"/>
              </w:rPr>
              <w:t>Б на 2014–2015</w:t>
            </w:r>
            <w:r>
              <w:rPr>
                <w:rFonts w:cs="Arial"/>
                <w:i/>
                <w:sz w:val="16"/>
                <w:szCs w:val="16"/>
                <w:lang w:val="ru-RU"/>
              </w:rPr>
              <w:t> </w:t>
            </w:r>
            <w:r w:rsidRPr="00913093">
              <w:rPr>
                <w:rFonts w:cs="Arial"/>
                <w:i/>
                <w:sz w:val="16"/>
                <w:szCs w:val="16"/>
                <w:lang w:val="ru-RU"/>
              </w:rPr>
              <w:t>гг.</w:t>
            </w:r>
            <w:r w:rsidRPr="005E7440">
              <w:rPr>
                <w:rFonts w:cs="Arial"/>
                <w:i/>
                <w:sz w:val="16"/>
                <w:szCs w:val="16"/>
                <w:lang w:val="ru-RU"/>
              </w:rPr>
              <w:t>:</w:t>
            </w:r>
            <w:r w:rsidRPr="00AF58EF">
              <w:rPr>
                <w:rFonts w:cs="Arial"/>
                <w:i/>
                <w:sz w:val="16"/>
                <w:szCs w:val="16"/>
                <w:lang w:val="ru-RU"/>
              </w:rPr>
              <w:t xml:space="preserve"> </w:t>
            </w:r>
            <w:r>
              <w:rPr>
                <w:rFonts w:cs="Arial"/>
                <w:i/>
                <w:sz w:val="16"/>
                <w:szCs w:val="16"/>
                <w:lang w:val="ru-RU"/>
              </w:rPr>
              <w:t xml:space="preserve">Будут определены в начале </w:t>
            </w:r>
            <w:smartTag w:uri="urn:schemas-microsoft-com:office:smarttags" w:element="metricconverter">
              <w:smartTagPr>
                <w:attr w:name="ProductID" w:val="2014 г"/>
              </w:smartTagPr>
              <w:r>
                <w:rPr>
                  <w:rFonts w:cs="Arial"/>
                  <w:i/>
                  <w:sz w:val="16"/>
                  <w:szCs w:val="16"/>
                  <w:lang w:val="ru-RU"/>
                </w:rPr>
                <w:t>2014 г</w:t>
              </w:r>
            </w:smartTag>
            <w:r>
              <w:rPr>
                <w:rFonts w:cs="Arial"/>
                <w:i/>
                <w:sz w:val="16"/>
                <w:szCs w:val="16"/>
                <w:lang w:val="ru-RU"/>
              </w:rPr>
              <w:t>.</w:t>
            </w:r>
            <w:r w:rsidRPr="00AF58EF">
              <w:rPr>
                <w:rFonts w:cs="Arial"/>
                <w:i/>
                <w:sz w:val="16"/>
                <w:szCs w:val="16"/>
                <w:lang w:val="ru-RU"/>
              </w:rPr>
              <w:t xml:space="preserve"> </w:t>
            </w:r>
            <w:r>
              <w:rPr>
                <w:rFonts w:cs="Arial"/>
                <w:i/>
                <w:sz w:val="16"/>
                <w:szCs w:val="16"/>
                <w:lang w:val="ru-RU"/>
              </w:rPr>
              <w:t xml:space="preserve">после сдачи в </w:t>
            </w:r>
            <w:r w:rsidRPr="00915A03">
              <w:rPr>
                <w:rFonts w:cs="Arial"/>
                <w:i/>
                <w:sz w:val="16"/>
                <w:szCs w:val="16"/>
                <w:lang w:val="ru-RU"/>
              </w:rPr>
              <w:t>эксплуатаци</w:t>
            </w:r>
            <w:r>
              <w:rPr>
                <w:rFonts w:cs="Arial"/>
                <w:i/>
                <w:sz w:val="16"/>
                <w:szCs w:val="16"/>
                <w:lang w:val="ru-RU"/>
              </w:rPr>
              <w:t>ю нового</w:t>
            </w:r>
            <w:r w:rsidRPr="00AF58EF">
              <w:rPr>
                <w:rFonts w:cs="Arial"/>
                <w:i/>
                <w:sz w:val="16"/>
                <w:szCs w:val="16"/>
                <w:lang w:val="ru-RU"/>
              </w:rPr>
              <w:t xml:space="preserve"> </w:t>
            </w:r>
            <w:r w:rsidRPr="009C3A61">
              <w:rPr>
                <w:rFonts w:cs="Arial"/>
                <w:i/>
                <w:sz w:val="16"/>
                <w:szCs w:val="16"/>
                <w:lang w:val="ru-RU"/>
              </w:rPr>
              <w:t>конференц</w:t>
            </w:r>
            <w:r w:rsidRPr="00AF58EF">
              <w:rPr>
                <w:rFonts w:cs="Arial"/>
                <w:i/>
                <w:sz w:val="16"/>
                <w:szCs w:val="16"/>
                <w:lang w:val="ru-RU"/>
              </w:rPr>
              <w:t>-</w:t>
            </w:r>
            <w:r w:rsidRPr="009C3A61">
              <w:rPr>
                <w:rFonts w:cs="Arial"/>
                <w:i/>
                <w:sz w:val="16"/>
                <w:szCs w:val="16"/>
                <w:lang w:val="ru-RU"/>
              </w:rPr>
              <w:t>зал</w:t>
            </w:r>
            <w:r>
              <w:rPr>
                <w:rFonts w:cs="Arial"/>
                <w:i/>
                <w:sz w:val="16"/>
                <w:szCs w:val="16"/>
                <w:lang w:val="ru-RU"/>
              </w:rPr>
              <w:t>а</w:t>
            </w:r>
            <w:r w:rsidRPr="00AF58EF">
              <w:rPr>
                <w:rFonts w:cs="Arial"/>
                <w:i/>
                <w:sz w:val="16"/>
                <w:szCs w:val="16"/>
                <w:lang w:val="ru-RU"/>
              </w:rPr>
              <w:t xml:space="preserve"> и на основе </w:t>
            </w:r>
            <w:r w:rsidRPr="003B0ED3">
              <w:rPr>
                <w:rFonts w:cs="Arial"/>
                <w:i/>
                <w:sz w:val="16"/>
                <w:szCs w:val="16"/>
                <w:lang w:val="ru-RU"/>
              </w:rPr>
              <w:t>вывод</w:t>
            </w:r>
            <w:r>
              <w:rPr>
                <w:rFonts w:cs="Arial"/>
                <w:i/>
                <w:sz w:val="16"/>
                <w:szCs w:val="16"/>
                <w:lang w:val="ru-RU"/>
              </w:rPr>
              <w:t xml:space="preserve">ов </w:t>
            </w:r>
            <w:r w:rsidRPr="00126CAE">
              <w:rPr>
                <w:rFonts w:cs="Arial"/>
                <w:i/>
                <w:sz w:val="16"/>
                <w:szCs w:val="16"/>
                <w:lang w:val="ru-RU"/>
              </w:rPr>
              <w:t>специальн</w:t>
            </w:r>
            <w:r>
              <w:rPr>
                <w:rFonts w:cs="Arial"/>
                <w:i/>
                <w:sz w:val="16"/>
                <w:szCs w:val="16"/>
                <w:lang w:val="ru-RU"/>
              </w:rPr>
              <w:t>ой</w:t>
            </w:r>
            <w:r w:rsidRPr="00AF58EF">
              <w:rPr>
                <w:rFonts w:cs="Arial"/>
                <w:i/>
                <w:sz w:val="16"/>
                <w:szCs w:val="16"/>
                <w:lang w:val="ru-RU"/>
              </w:rPr>
              <w:t xml:space="preserve"> </w:t>
            </w:r>
            <w:r w:rsidRPr="00126CAE">
              <w:rPr>
                <w:rFonts w:cs="Arial"/>
                <w:i/>
                <w:sz w:val="16"/>
                <w:szCs w:val="16"/>
                <w:lang w:val="ru-RU"/>
              </w:rPr>
              <w:t>архитектур</w:t>
            </w:r>
            <w:r>
              <w:rPr>
                <w:rFonts w:cs="Arial"/>
                <w:i/>
                <w:sz w:val="16"/>
                <w:szCs w:val="16"/>
                <w:lang w:val="ru-RU"/>
              </w:rPr>
              <w:t xml:space="preserve">ной </w:t>
            </w:r>
            <w:r w:rsidRPr="00AF58EF">
              <w:rPr>
                <w:rFonts w:cs="Arial"/>
                <w:i/>
                <w:sz w:val="16"/>
                <w:szCs w:val="16"/>
                <w:lang w:val="ru-RU"/>
              </w:rPr>
              <w:t>и техническ</w:t>
            </w:r>
            <w:r>
              <w:rPr>
                <w:rFonts w:cs="Arial"/>
                <w:i/>
                <w:sz w:val="16"/>
                <w:szCs w:val="16"/>
                <w:lang w:val="ru-RU"/>
              </w:rPr>
              <w:t xml:space="preserve">ой </w:t>
            </w:r>
            <w:r w:rsidRPr="00126CAE">
              <w:rPr>
                <w:rFonts w:cs="Arial"/>
                <w:i/>
                <w:sz w:val="16"/>
                <w:szCs w:val="16"/>
                <w:lang w:val="ru-RU"/>
              </w:rPr>
              <w:t>эксперт</w:t>
            </w:r>
            <w:r>
              <w:rPr>
                <w:rFonts w:cs="Arial"/>
                <w:i/>
                <w:sz w:val="16"/>
                <w:szCs w:val="16"/>
                <w:lang w:val="ru-RU"/>
              </w:rPr>
              <w:t xml:space="preserve">изы, проведенной </w:t>
            </w:r>
            <w:r w:rsidRPr="00AF58EF">
              <w:rPr>
                <w:rFonts w:cs="Arial"/>
                <w:i/>
                <w:sz w:val="16"/>
                <w:szCs w:val="16"/>
                <w:lang w:val="ru-RU"/>
              </w:rPr>
              <w:t xml:space="preserve">в </w:t>
            </w:r>
            <w:smartTag w:uri="urn:schemas-microsoft-com:office:smarttags" w:element="metricconverter">
              <w:smartTagPr>
                <w:attr w:name="ProductID" w:val="2013 г"/>
              </w:smartTagPr>
              <w:r w:rsidRPr="00AF58EF">
                <w:rPr>
                  <w:rFonts w:cs="Arial"/>
                  <w:i/>
                  <w:sz w:val="16"/>
                  <w:szCs w:val="16"/>
                  <w:lang w:val="ru-RU"/>
                </w:rPr>
                <w:t>2013 г</w:t>
              </w:r>
            </w:smartTag>
            <w:r w:rsidRPr="00AF58EF">
              <w:rPr>
                <w:rFonts w:cs="Arial"/>
                <w:i/>
                <w:sz w:val="16"/>
                <w:szCs w:val="16"/>
                <w:lang w:val="ru-RU"/>
              </w:rPr>
              <w:t>.</w:t>
            </w:r>
          </w:p>
        </w:tc>
        <w:tc>
          <w:tcPr>
            <w:tcW w:w="854" w:type="pct"/>
            <w:tcBorders>
              <w:top w:val="nil"/>
              <w:bottom w:val="single" w:sz="4" w:space="0" w:color="auto"/>
            </w:tcBorders>
            <w:tcMar>
              <w:top w:w="110" w:type="dxa"/>
            </w:tcMar>
          </w:tcPr>
          <w:p w:rsidR="00B609CE" w:rsidRPr="009C3A61" w:rsidRDefault="00B609CE" w:rsidP="00B609CE">
            <w:pPr>
              <w:rPr>
                <w:rFonts w:cs="Arial"/>
                <w:bCs/>
                <w:sz w:val="16"/>
                <w:szCs w:val="16"/>
                <w:lang w:val="ru-RU"/>
              </w:rPr>
            </w:pPr>
            <w:r w:rsidRPr="009C3A61">
              <w:rPr>
                <w:rFonts w:cs="Arial"/>
                <w:bCs/>
                <w:sz w:val="16"/>
                <w:szCs w:val="16"/>
                <w:lang w:val="ru-RU"/>
              </w:rPr>
              <w:t xml:space="preserve">Будут </w:t>
            </w:r>
            <w:r>
              <w:rPr>
                <w:rFonts w:cs="Arial"/>
                <w:bCs/>
                <w:sz w:val="16"/>
                <w:szCs w:val="16"/>
                <w:lang w:val="ru-RU"/>
              </w:rPr>
              <w:t>определены</w:t>
            </w:r>
            <w:r w:rsidRPr="009C3A61">
              <w:rPr>
                <w:rFonts w:cs="Arial"/>
                <w:bCs/>
                <w:sz w:val="16"/>
                <w:szCs w:val="16"/>
                <w:lang w:val="ru-RU"/>
              </w:rPr>
              <w:t xml:space="preserve"> в начале </w:t>
            </w:r>
            <w:smartTag w:uri="urn:schemas-microsoft-com:office:smarttags" w:element="metricconverter">
              <w:smartTagPr>
                <w:attr w:name="ProductID" w:val="2014 г"/>
              </w:smartTagPr>
              <w:r w:rsidRPr="009C3A61">
                <w:rPr>
                  <w:rFonts w:cs="Arial"/>
                  <w:bCs/>
                  <w:sz w:val="16"/>
                  <w:szCs w:val="16"/>
                  <w:lang w:val="ru-RU"/>
                </w:rPr>
                <w:t>2014 г</w:t>
              </w:r>
            </w:smartTag>
            <w:r w:rsidRPr="009C3A61">
              <w:rPr>
                <w:rFonts w:cs="Arial"/>
                <w:bCs/>
                <w:sz w:val="16"/>
                <w:szCs w:val="16"/>
                <w:lang w:val="ru-RU"/>
              </w:rPr>
              <w:t>.</w:t>
            </w:r>
            <w:r>
              <w:rPr>
                <w:rFonts w:cs="Arial"/>
                <w:bCs/>
                <w:sz w:val="16"/>
                <w:szCs w:val="16"/>
                <w:lang w:val="ru-RU"/>
              </w:rPr>
              <w:t xml:space="preserve">, </w:t>
            </w:r>
            <w:r w:rsidRPr="00126CAE">
              <w:rPr>
                <w:rFonts w:cs="Arial"/>
                <w:bCs/>
                <w:sz w:val="16"/>
                <w:szCs w:val="16"/>
                <w:lang w:val="ru-RU"/>
              </w:rPr>
              <w:t xml:space="preserve">после сдачи </w:t>
            </w:r>
            <w:r w:rsidRPr="00915A03">
              <w:rPr>
                <w:rFonts w:cs="Arial"/>
                <w:bCs/>
                <w:sz w:val="16"/>
                <w:szCs w:val="16"/>
                <w:lang w:val="ru-RU"/>
              </w:rPr>
              <w:t xml:space="preserve">в эксплуатацию </w:t>
            </w:r>
            <w:r w:rsidRPr="00126CAE">
              <w:rPr>
                <w:rFonts w:cs="Arial"/>
                <w:bCs/>
                <w:sz w:val="16"/>
                <w:szCs w:val="16"/>
                <w:lang w:val="ru-RU"/>
              </w:rPr>
              <w:t xml:space="preserve">нового конференц-зала и на основе </w:t>
            </w:r>
            <w:r w:rsidRPr="003B0ED3">
              <w:rPr>
                <w:rFonts w:cs="Arial"/>
                <w:bCs/>
                <w:sz w:val="16"/>
                <w:szCs w:val="16"/>
                <w:lang w:val="ru-RU"/>
              </w:rPr>
              <w:t>вывод</w:t>
            </w:r>
            <w:r>
              <w:rPr>
                <w:rFonts w:cs="Arial"/>
                <w:bCs/>
                <w:sz w:val="16"/>
                <w:szCs w:val="16"/>
                <w:lang w:val="ru-RU"/>
              </w:rPr>
              <w:t xml:space="preserve">ов </w:t>
            </w:r>
            <w:r w:rsidRPr="00126CAE">
              <w:rPr>
                <w:rFonts w:cs="Arial"/>
                <w:bCs/>
                <w:sz w:val="16"/>
                <w:szCs w:val="16"/>
                <w:lang w:val="ru-RU"/>
              </w:rPr>
              <w:t xml:space="preserve">специальной архитектурной и технической экспертизы, проведенной в </w:t>
            </w:r>
            <w:smartTag w:uri="urn:schemas-microsoft-com:office:smarttags" w:element="metricconverter">
              <w:smartTagPr>
                <w:attr w:name="ProductID" w:val="2013 г"/>
              </w:smartTagPr>
              <w:r w:rsidRPr="009C3A61">
                <w:rPr>
                  <w:rFonts w:cs="Arial"/>
                  <w:bCs/>
                  <w:sz w:val="16"/>
                  <w:szCs w:val="16"/>
                  <w:lang w:val="ru-RU"/>
                </w:rPr>
                <w:t>2013 г</w:t>
              </w:r>
            </w:smartTag>
            <w:r w:rsidRPr="009C3A61">
              <w:rPr>
                <w:rFonts w:cs="Arial"/>
                <w:bCs/>
                <w:sz w:val="16"/>
                <w:szCs w:val="16"/>
                <w:lang w:val="ru-RU"/>
              </w:rPr>
              <w:t>.</w:t>
            </w:r>
          </w:p>
        </w:tc>
        <w:tc>
          <w:tcPr>
            <w:tcW w:w="1691" w:type="pct"/>
            <w:tcBorders>
              <w:top w:val="nil"/>
              <w:bottom w:val="single" w:sz="4" w:space="0" w:color="auto"/>
            </w:tcBorders>
            <w:shd w:val="clear" w:color="auto" w:fill="FFFFFF"/>
            <w:tcMar>
              <w:top w:w="110" w:type="dxa"/>
            </w:tcMar>
          </w:tcPr>
          <w:p w:rsidR="00B609CE" w:rsidRPr="00915A03" w:rsidRDefault="00B609CE" w:rsidP="00B609CE">
            <w:pPr>
              <w:rPr>
                <w:rFonts w:cs="Arial"/>
                <w:sz w:val="16"/>
                <w:szCs w:val="16"/>
                <w:lang w:val="ru-RU"/>
              </w:rPr>
            </w:pPr>
            <w:r>
              <w:rPr>
                <w:rFonts w:cs="Arial"/>
                <w:sz w:val="16"/>
                <w:szCs w:val="16"/>
                <w:lang w:val="ru-RU"/>
              </w:rPr>
              <w:t xml:space="preserve">К числу </w:t>
            </w:r>
            <w:r w:rsidRPr="003B0ED3">
              <w:rPr>
                <w:rFonts w:cs="Arial"/>
                <w:sz w:val="16"/>
                <w:szCs w:val="16"/>
                <w:lang w:val="ru-RU"/>
              </w:rPr>
              <w:t>основн</w:t>
            </w:r>
            <w:r>
              <w:rPr>
                <w:rFonts w:cs="Arial"/>
                <w:sz w:val="16"/>
                <w:szCs w:val="16"/>
                <w:lang w:val="ru-RU"/>
              </w:rPr>
              <w:t xml:space="preserve">ых мер </w:t>
            </w:r>
            <w:r w:rsidRPr="00AF58EF">
              <w:rPr>
                <w:rFonts w:cs="Arial"/>
                <w:sz w:val="16"/>
                <w:szCs w:val="16"/>
                <w:lang w:val="ru-RU"/>
              </w:rPr>
              <w:t>обеспечени</w:t>
            </w:r>
            <w:r>
              <w:rPr>
                <w:rFonts w:cs="Arial"/>
                <w:sz w:val="16"/>
                <w:szCs w:val="16"/>
                <w:lang w:val="ru-RU"/>
              </w:rPr>
              <w:t xml:space="preserve">я физического доступа, реализованных </w:t>
            </w:r>
            <w:r w:rsidRPr="009C3A61">
              <w:rPr>
                <w:rFonts w:cs="Arial"/>
                <w:sz w:val="16"/>
                <w:szCs w:val="16"/>
                <w:lang w:val="ru-RU"/>
              </w:rPr>
              <w:t xml:space="preserve">в </w:t>
            </w:r>
            <w:r>
              <w:rPr>
                <w:rFonts w:cs="Arial"/>
                <w:sz w:val="16"/>
                <w:szCs w:val="16"/>
                <w:lang w:val="ru-RU"/>
              </w:rPr>
              <w:t xml:space="preserve">ходе </w:t>
            </w:r>
            <w:r w:rsidRPr="009C3A61">
              <w:rPr>
                <w:rFonts w:cs="Arial"/>
                <w:sz w:val="16"/>
                <w:szCs w:val="16"/>
                <w:lang w:val="ru-RU"/>
              </w:rPr>
              <w:t>строительств</w:t>
            </w:r>
            <w:r>
              <w:rPr>
                <w:rFonts w:cs="Arial"/>
                <w:sz w:val="16"/>
                <w:szCs w:val="16"/>
                <w:lang w:val="ru-RU"/>
              </w:rPr>
              <w:t>а</w:t>
            </w:r>
            <w:r w:rsidRPr="009C3A61">
              <w:rPr>
                <w:rFonts w:cs="Arial"/>
                <w:sz w:val="16"/>
                <w:szCs w:val="16"/>
                <w:lang w:val="ru-RU"/>
              </w:rPr>
              <w:t xml:space="preserve"> (до </w:t>
            </w:r>
            <w:r>
              <w:rPr>
                <w:rFonts w:cs="Arial"/>
                <w:sz w:val="16"/>
                <w:szCs w:val="16"/>
                <w:lang w:val="ru-RU"/>
              </w:rPr>
              <w:t xml:space="preserve">завершения </w:t>
            </w:r>
            <w:r w:rsidRPr="009C3A61">
              <w:rPr>
                <w:rFonts w:cs="Arial"/>
                <w:sz w:val="16"/>
                <w:szCs w:val="16"/>
                <w:lang w:val="ru-RU"/>
              </w:rPr>
              <w:t>строительств</w:t>
            </w:r>
            <w:r>
              <w:rPr>
                <w:rFonts w:cs="Arial"/>
                <w:sz w:val="16"/>
                <w:szCs w:val="16"/>
                <w:lang w:val="ru-RU"/>
              </w:rPr>
              <w:t>а в августе</w:t>
            </w:r>
            <w:r w:rsidRPr="009C3A61">
              <w:rPr>
                <w:rFonts w:cs="Arial"/>
                <w:sz w:val="16"/>
                <w:szCs w:val="16"/>
                <w:lang w:val="ru-RU"/>
              </w:rPr>
              <w:t xml:space="preserve"> </w:t>
            </w:r>
            <w:smartTag w:uri="urn:schemas-microsoft-com:office:smarttags" w:element="metricconverter">
              <w:smartTagPr>
                <w:attr w:name="ProductID" w:val="2014 г"/>
              </w:smartTagPr>
              <w:r w:rsidRPr="009C3A61">
                <w:rPr>
                  <w:rFonts w:cs="Arial"/>
                  <w:sz w:val="16"/>
                  <w:szCs w:val="16"/>
                  <w:lang w:val="ru-RU"/>
                </w:rPr>
                <w:t>2014 г</w:t>
              </w:r>
            </w:smartTag>
            <w:r w:rsidRPr="009C3A61">
              <w:rPr>
                <w:rFonts w:cs="Arial"/>
                <w:sz w:val="16"/>
                <w:szCs w:val="16"/>
                <w:lang w:val="ru-RU"/>
              </w:rPr>
              <w:t xml:space="preserve">., </w:t>
            </w:r>
            <w:r>
              <w:rPr>
                <w:rFonts w:cs="Arial"/>
                <w:sz w:val="16"/>
                <w:szCs w:val="16"/>
                <w:lang w:val="ru-RU"/>
              </w:rPr>
              <w:t xml:space="preserve">а не </w:t>
            </w:r>
            <w:r w:rsidRPr="009C3A61">
              <w:rPr>
                <w:rFonts w:cs="Arial"/>
                <w:sz w:val="16"/>
                <w:szCs w:val="16"/>
                <w:lang w:val="ru-RU"/>
              </w:rPr>
              <w:t xml:space="preserve">в начале </w:t>
            </w:r>
            <w:smartTag w:uri="urn:schemas-microsoft-com:office:smarttags" w:element="metricconverter">
              <w:smartTagPr>
                <w:attr w:name="ProductID" w:val="2014 г"/>
              </w:smartTagPr>
              <w:r w:rsidRPr="009C3A61">
                <w:rPr>
                  <w:rFonts w:cs="Arial"/>
                  <w:sz w:val="16"/>
                  <w:szCs w:val="16"/>
                  <w:lang w:val="ru-RU"/>
                </w:rPr>
                <w:t>2014 г</w:t>
              </w:r>
            </w:smartTag>
            <w:r w:rsidRPr="009C3A61">
              <w:rPr>
                <w:rFonts w:cs="Arial"/>
                <w:sz w:val="16"/>
                <w:szCs w:val="16"/>
                <w:lang w:val="ru-RU"/>
              </w:rPr>
              <w:t>.)</w:t>
            </w:r>
            <w:r>
              <w:rPr>
                <w:rFonts w:cs="Arial"/>
                <w:sz w:val="16"/>
                <w:szCs w:val="16"/>
                <w:lang w:val="ru-RU"/>
              </w:rPr>
              <w:t>,</w:t>
            </w:r>
            <w:r w:rsidRPr="009C3A61">
              <w:rPr>
                <w:rFonts w:cs="Arial"/>
                <w:sz w:val="16"/>
                <w:szCs w:val="16"/>
                <w:lang w:val="ru-RU"/>
              </w:rPr>
              <w:t xml:space="preserve"> </w:t>
            </w:r>
            <w:r>
              <w:rPr>
                <w:rFonts w:cs="Arial"/>
                <w:sz w:val="16"/>
                <w:szCs w:val="16"/>
                <w:lang w:val="ru-RU"/>
              </w:rPr>
              <w:t>относились</w:t>
            </w:r>
            <w:r w:rsidRPr="009C3A61">
              <w:rPr>
                <w:rFonts w:cs="Arial"/>
                <w:sz w:val="16"/>
                <w:szCs w:val="16"/>
                <w:lang w:val="ru-RU"/>
              </w:rPr>
              <w:t>: (</w:t>
            </w:r>
            <w:r w:rsidRPr="009C3A61">
              <w:rPr>
                <w:rFonts w:cs="Arial"/>
                <w:sz w:val="16"/>
                <w:szCs w:val="16"/>
              </w:rPr>
              <w:t>i</w:t>
            </w:r>
            <w:r w:rsidRPr="009C3A61">
              <w:rPr>
                <w:rFonts w:cs="Arial"/>
                <w:sz w:val="16"/>
                <w:szCs w:val="16"/>
                <w:lang w:val="ru-RU"/>
              </w:rPr>
              <w:t>)</w:t>
            </w:r>
            <w:r w:rsidRPr="009C3A61">
              <w:rPr>
                <w:rFonts w:cs="Arial"/>
                <w:sz w:val="16"/>
                <w:szCs w:val="16"/>
              </w:rPr>
              <w:t> </w:t>
            </w:r>
            <w:r>
              <w:rPr>
                <w:rFonts w:cs="Arial"/>
                <w:sz w:val="16"/>
                <w:szCs w:val="16"/>
                <w:lang w:val="ru-RU"/>
              </w:rPr>
              <w:t xml:space="preserve">пандус для </w:t>
            </w:r>
            <w:r w:rsidRPr="009C3A61">
              <w:rPr>
                <w:rFonts w:cs="Arial"/>
                <w:sz w:val="16"/>
                <w:szCs w:val="16"/>
                <w:lang w:val="ru-RU"/>
              </w:rPr>
              <w:t>доступ</w:t>
            </w:r>
            <w:r>
              <w:rPr>
                <w:rFonts w:cs="Arial"/>
                <w:sz w:val="16"/>
                <w:szCs w:val="16"/>
                <w:lang w:val="ru-RU"/>
              </w:rPr>
              <w:t xml:space="preserve">а на </w:t>
            </w:r>
            <w:r w:rsidRPr="0005069D">
              <w:rPr>
                <w:rFonts w:cs="Arial"/>
                <w:sz w:val="16"/>
                <w:szCs w:val="16"/>
                <w:lang w:val="ru-RU"/>
              </w:rPr>
              <w:t>подиум</w:t>
            </w:r>
            <w:r>
              <w:rPr>
                <w:rFonts w:cs="Arial"/>
                <w:sz w:val="16"/>
                <w:szCs w:val="16"/>
                <w:lang w:val="ru-RU"/>
              </w:rPr>
              <w:t xml:space="preserve"> </w:t>
            </w:r>
            <w:r w:rsidRPr="009C3A61">
              <w:rPr>
                <w:rFonts w:cs="Arial"/>
                <w:sz w:val="16"/>
                <w:szCs w:val="16"/>
                <w:lang w:val="ru-RU"/>
              </w:rPr>
              <w:t>н</w:t>
            </w:r>
            <w:r>
              <w:rPr>
                <w:rFonts w:cs="Arial"/>
                <w:sz w:val="16"/>
                <w:szCs w:val="16"/>
                <w:lang w:val="ru-RU"/>
              </w:rPr>
              <w:t>ового</w:t>
            </w:r>
            <w:r w:rsidRPr="009C3A61">
              <w:rPr>
                <w:rFonts w:cs="Arial"/>
                <w:sz w:val="16"/>
                <w:szCs w:val="16"/>
                <w:lang w:val="ru-RU"/>
              </w:rPr>
              <w:t xml:space="preserve"> конференц-</w:t>
            </w:r>
            <w:r>
              <w:rPr>
                <w:rFonts w:cs="Arial"/>
                <w:sz w:val="16"/>
                <w:szCs w:val="16"/>
                <w:lang w:val="ru-RU"/>
              </w:rPr>
              <w:t>зала</w:t>
            </w:r>
            <w:r w:rsidR="00044F56">
              <w:rPr>
                <w:rFonts w:cs="Arial"/>
                <w:sz w:val="16"/>
                <w:szCs w:val="16"/>
                <w:lang w:val="ru-RU"/>
              </w:rPr>
              <w:t xml:space="preserve"> ВОИС</w:t>
            </w:r>
            <w:r>
              <w:rPr>
                <w:rFonts w:cs="Arial"/>
                <w:sz w:val="16"/>
                <w:szCs w:val="16"/>
                <w:lang w:val="ru-RU"/>
              </w:rPr>
              <w:t xml:space="preserve"> для лиц, пользующихся инвалидными колясками</w:t>
            </w:r>
            <w:r w:rsidRPr="009C3A61">
              <w:rPr>
                <w:rFonts w:cs="Arial"/>
                <w:sz w:val="16"/>
                <w:szCs w:val="16"/>
                <w:lang w:val="ru-RU"/>
              </w:rPr>
              <w:t xml:space="preserve">, и </w:t>
            </w:r>
            <w:r w:rsidRPr="0005069D">
              <w:rPr>
                <w:rFonts w:cs="Arial"/>
                <w:sz w:val="16"/>
                <w:szCs w:val="16"/>
                <w:lang w:val="ru-RU"/>
              </w:rPr>
              <w:t>обеспечени</w:t>
            </w:r>
            <w:r>
              <w:rPr>
                <w:rFonts w:cs="Arial"/>
                <w:sz w:val="16"/>
                <w:szCs w:val="16"/>
                <w:lang w:val="ru-RU"/>
              </w:rPr>
              <w:t>е доступа ко всем</w:t>
            </w:r>
            <w:r w:rsidRPr="009C3A61">
              <w:rPr>
                <w:rFonts w:cs="Arial"/>
                <w:sz w:val="16"/>
                <w:szCs w:val="16"/>
                <w:lang w:val="ru-RU"/>
              </w:rPr>
              <w:t xml:space="preserve"> </w:t>
            </w:r>
            <w:r>
              <w:rPr>
                <w:rFonts w:cs="Arial"/>
                <w:sz w:val="16"/>
                <w:szCs w:val="16"/>
                <w:lang w:val="ru-RU"/>
              </w:rPr>
              <w:t>сидячим местам на подиуме</w:t>
            </w:r>
            <w:r w:rsidRPr="009C3A61">
              <w:rPr>
                <w:rFonts w:cs="Arial"/>
                <w:sz w:val="16"/>
                <w:szCs w:val="16"/>
                <w:lang w:val="ru-RU"/>
              </w:rPr>
              <w:t xml:space="preserve"> (31</w:t>
            </w:r>
            <w:r>
              <w:rPr>
                <w:rFonts w:cs="Arial"/>
                <w:sz w:val="16"/>
                <w:szCs w:val="16"/>
                <w:lang w:val="ru-RU"/>
              </w:rPr>
              <w:t xml:space="preserve"> место при полной</w:t>
            </w:r>
            <w:r w:rsidRPr="009C3A61">
              <w:rPr>
                <w:rFonts w:cs="Arial"/>
                <w:sz w:val="16"/>
                <w:szCs w:val="16"/>
                <w:lang w:val="ru-RU"/>
              </w:rPr>
              <w:t xml:space="preserve"> </w:t>
            </w:r>
            <w:r>
              <w:rPr>
                <w:rFonts w:cs="Arial"/>
                <w:sz w:val="16"/>
                <w:szCs w:val="16"/>
                <w:lang w:val="ru-RU"/>
              </w:rPr>
              <w:t>конфигурации</w:t>
            </w:r>
            <w:r w:rsidRPr="009C3A61">
              <w:rPr>
                <w:rFonts w:cs="Arial"/>
                <w:sz w:val="16"/>
                <w:szCs w:val="16"/>
                <w:lang w:val="ru-RU"/>
              </w:rPr>
              <w:t xml:space="preserve">) </w:t>
            </w:r>
            <w:r>
              <w:rPr>
                <w:rFonts w:cs="Arial"/>
                <w:sz w:val="16"/>
                <w:szCs w:val="16"/>
                <w:lang w:val="ru-RU"/>
              </w:rPr>
              <w:t>для лиц, пользующихся инвалидными колясками</w:t>
            </w:r>
            <w:r w:rsidRPr="009C3A61">
              <w:rPr>
                <w:rFonts w:cs="Arial"/>
                <w:sz w:val="16"/>
                <w:szCs w:val="16"/>
                <w:lang w:val="ru-RU"/>
              </w:rPr>
              <w:t>, (</w:t>
            </w:r>
            <w:r w:rsidRPr="009C3A61">
              <w:rPr>
                <w:rFonts w:cs="Arial"/>
                <w:sz w:val="16"/>
                <w:szCs w:val="16"/>
              </w:rPr>
              <w:t>ii</w:t>
            </w:r>
            <w:r w:rsidRPr="009C3A61">
              <w:rPr>
                <w:rFonts w:cs="Arial"/>
                <w:sz w:val="16"/>
                <w:szCs w:val="16"/>
                <w:lang w:val="ru-RU"/>
              </w:rPr>
              <w:t>)</w:t>
            </w:r>
            <w:r w:rsidRPr="009C3A61">
              <w:rPr>
                <w:rFonts w:cs="Arial"/>
                <w:sz w:val="16"/>
                <w:szCs w:val="16"/>
              </w:rPr>
              <w:t> </w:t>
            </w:r>
            <w:r>
              <w:rPr>
                <w:rFonts w:cs="Arial"/>
                <w:sz w:val="16"/>
                <w:szCs w:val="16"/>
                <w:lang w:val="ru-RU"/>
              </w:rPr>
              <w:t xml:space="preserve">обеспечение доступа к </w:t>
            </w:r>
            <w:r w:rsidRPr="009C3A61">
              <w:rPr>
                <w:rFonts w:cs="Arial"/>
                <w:sz w:val="16"/>
                <w:szCs w:val="16"/>
                <w:lang w:val="ru-RU"/>
              </w:rPr>
              <w:t xml:space="preserve">26 </w:t>
            </w:r>
            <w:r>
              <w:rPr>
                <w:rFonts w:cs="Arial"/>
                <w:sz w:val="16"/>
                <w:szCs w:val="16"/>
                <w:lang w:val="ru-RU"/>
              </w:rPr>
              <w:t xml:space="preserve">местам в </w:t>
            </w:r>
            <w:r w:rsidRPr="009C3A61">
              <w:rPr>
                <w:rFonts w:cs="Arial"/>
                <w:sz w:val="16"/>
                <w:szCs w:val="16"/>
                <w:lang w:val="ru-RU"/>
              </w:rPr>
              <w:t>3 различн</w:t>
            </w:r>
            <w:r>
              <w:rPr>
                <w:rFonts w:cs="Arial"/>
                <w:sz w:val="16"/>
                <w:szCs w:val="16"/>
                <w:lang w:val="ru-RU"/>
              </w:rPr>
              <w:t>ых зонах размещения столов делегатов</w:t>
            </w:r>
            <w:r w:rsidRPr="009C3A61">
              <w:rPr>
                <w:rFonts w:cs="Arial"/>
                <w:sz w:val="16"/>
                <w:szCs w:val="16"/>
                <w:lang w:val="ru-RU"/>
              </w:rPr>
              <w:t xml:space="preserve"> </w:t>
            </w:r>
            <w:r>
              <w:rPr>
                <w:rFonts w:cs="Arial"/>
                <w:sz w:val="16"/>
                <w:szCs w:val="16"/>
                <w:lang w:val="ru-RU"/>
              </w:rPr>
              <w:t>для лиц, пользующихся инвалидными колясками</w:t>
            </w:r>
            <w:r w:rsidRPr="009C3A61">
              <w:rPr>
                <w:rFonts w:cs="Arial"/>
                <w:sz w:val="16"/>
                <w:szCs w:val="16"/>
                <w:lang w:val="ru-RU"/>
              </w:rPr>
              <w:t>, (</w:t>
            </w:r>
            <w:r w:rsidRPr="009C3A61">
              <w:rPr>
                <w:rFonts w:cs="Arial"/>
                <w:sz w:val="16"/>
                <w:szCs w:val="16"/>
              </w:rPr>
              <w:t>iii</w:t>
            </w:r>
            <w:r w:rsidRPr="009C3A61">
              <w:rPr>
                <w:rFonts w:cs="Arial"/>
                <w:sz w:val="16"/>
                <w:szCs w:val="16"/>
                <w:lang w:val="ru-RU"/>
              </w:rPr>
              <w:t>)</w:t>
            </w:r>
            <w:r w:rsidRPr="009C3A61">
              <w:rPr>
                <w:rFonts w:cs="Arial"/>
                <w:sz w:val="16"/>
                <w:szCs w:val="16"/>
              </w:rPr>
              <w:t> </w:t>
            </w:r>
            <w:r w:rsidRPr="003B0ED3">
              <w:rPr>
                <w:rFonts w:cs="Arial"/>
                <w:sz w:val="16"/>
                <w:szCs w:val="16"/>
                <w:lang w:val="ru-RU"/>
              </w:rPr>
              <w:t>обеспечени</w:t>
            </w:r>
            <w:r>
              <w:rPr>
                <w:rFonts w:cs="Arial"/>
                <w:sz w:val="16"/>
                <w:szCs w:val="16"/>
                <w:lang w:val="ru-RU"/>
              </w:rPr>
              <w:t xml:space="preserve">е </w:t>
            </w:r>
            <w:r w:rsidRPr="003B0ED3">
              <w:rPr>
                <w:rFonts w:cs="Arial"/>
                <w:sz w:val="16"/>
                <w:szCs w:val="16"/>
                <w:lang w:val="ru-RU"/>
              </w:rPr>
              <w:t>возможн</w:t>
            </w:r>
            <w:r>
              <w:rPr>
                <w:rFonts w:cs="Arial"/>
                <w:sz w:val="16"/>
                <w:szCs w:val="16"/>
                <w:lang w:val="ru-RU"/>
              </w:rPr>
              <w:t xml:space="preserve">ости замены </w:t>
            </w:r>
            <w:r w:rsidRPr="009C3A61">
              <w:rPr>
                <w:rFonts w:cs="Arial"/>
                <w:sz w:val="16"/>
                <w:szCs w:val="16"/>
                <w:lang w:val="ru-RU"/>
              </w:rPr>
              <w:t>все</w:t>
            </w:r>
            <w:r>
              <w:rPr>
                <w:rFonts w:cs="Arial"/>
                <w:sz w:val="16"/>
                <w:szCs w:val="16"/>
                <w:lang w:val="ru-RU"/>
              </w:rPr>
              <w:t>х</w:t>
            </w:r>
            <w:r w:rsidRPr="009C3A61">
              <w:rPr>
                <w:rFonts w:cs="Arial"/>
                <w:sz w:val="16"/>
                <w:szCs w:val="16"/>
                <w:lang w:val="ru-RU"/>
              </w:rPr>
              <w:t xml:space="preserve"> 850</w:t>
            </w:r>
            <w:r>
              <w:rPr>
                <w:rFonts w:cs="Arial"/>
                <w:sz w:val="16"/>
                <w:szCs w:val="16"/>
                <w:lang w:val="ru-RU"/>
              </w:rPr>
              <w:t xml:space="preserve"> с лишним стульев при столах для делегатов,</w:t>
            </w:r>
            <w:r w:rsidRPr="009C3A61">
              <w:rPr>
                <w:rFonts w:cs="Arial"/>
                <w:sz w:val="16"/>
                <w:szCs w:val="16"/>
                <w:lang w:val="ru-RU"/>
              </w:rPr>
              <w:t xml:space="preserve"> </w:t>
            </w:r>
            <w:r>
              <w:rPr>
                <w:rFonts w:cs="Arial"/>
                <w:sz w:val="16"/>
                <w:szCs w:val="16"/>
                <w:lang w:val="ru-RU"/>
              </w:rPr>
              <w:t xml:space="preserve">при </w:t>
            </w:r>
            <w:r w:rsidRPr="003B0ED3">
              <w:rPr>
                <w:rFonts w:cs="Arial"/>
                <w:sz w:val="16"/>
                <w:szCs w:val="16"/>
                <w:lang w:val="ru-RU"/>
              </w:rPr>
              <w:t>необходим</w:t>
            </w:r>
            <w:r>
              <w:rPr>
                <w:rFonts w:cs="Arial"/>
                <w:sz w:val="16"/>
                <w:szCs w:val="16"/>
                <w:lang w:val="ru-RU"/>
              </w:rPr>
              <w:t xml:space="preserve">ости, стулом </w:t>
            </w:r>
            <w:r w:rsidRPr="009C3A61">
              <w:rPr>
                <w:rFonts w:cs="Arial"/>
                <w:sz w:val="16"/>
                <w:szCs w:val="16"/>
                <w:lang w:val="ru-RU"/>
              </w:rPr>
              <w:t>люб</w:t>
            </w:r>
            <w:r>
              <w:rPr>
                <w:rFonts w:cs="Arial"/>
                <w:sz w:val="16"/>
                <w:szCs w:val="16"/>
                <w:lang w:val="ru-RU"/>
              </w:rPr>
              <w:t xml:space="preserve">ого </w:t>
            </w:r>
            <w:r w:rsidRPr="009C3A61">
              <w:rPr>
                <w:rFonts w:cs="Arial"/>
                <w:sz w:val="16"/>
                <w:szCs w:val="16"/>
                <w:lang w:val="ru-RU"/>
              </w:rPr>
              <w:t>ино</w:t>
            </w:r>
            <w:r>
              <w:rPr>
                <w:rFonts w:cs="Arial"/>
                <w:sz w:val="16"/>
                <w:szCs w:val="16"/>
                <w:lang w:val="ru-RU"/>
              </w:rPr>
              <w:t xml:space="preserve">го вида, отвечающего особым </w:t>
            </w:r>
            <w:r w:rsidRPr="0005069D">
              <w:rPr>
                <w:rFonts w:cs="Arial"/>
                <w:sz w:val="16"/>
                <w:szCs w:val="16"/>
                <w:lang w:val="ru-RU"/>
              </w:rPr>
              <w:t>потребност</w:t>
            </w:r>
            <w:r>
              <w:rPr>
                <w:rFonts w:cs="Arial"/>
                <w:sz w:val="16"/>
                <w:szCs w:val="16"/>
                <w:lang w:val="ru-RU"/>
              </w:rPr>
              <w:t>ям</w:t>
            </w:r>
            <w:r w:rsidRPr="009C3A61">
              <w:rPr>
                <w:rFonts w:cs="Arial"/>
                <w:sz w:val="16"/>
                <w:szCs w:val="16"/>
                <w:lang w:val="ru-RU"/>
              </w:rPr>
              <w:t>, (</w:t>
            </w:r>
            <w:r w:rsidRPr="009C3A61">
              <w:rPr>
                <w:rFonts w:cs="Arial"/>
                <w:sz w:val="16"/>
                <w:szCs w:val="16"/>
              </w:rPr>
              <w:t>iv</w:t>
            </w:r>
            <w:r w:rsidRPr="009C3A61">
              <w:rPr>
                <w:rFonts w:cs="Arial"/>
                <w:sz w:val="16"/>
                <w:szCs w:val="16"/>
                <w:lang w:val="ru-RU"/>
              </w:rPr>
              <w:t>)</w:t>
            </w:r>
            <w:r w:rsidRPr="009C3A61">
              <w:rPr>
                <w:rFonts w:cs="Arial"/>
                <w:sz w:val="16"/>
                <w:szCs w:val="16"/>
              </w:rPr>
              <w:t> </w:t>
            </w:r>
            <w:r>
              <w:rPr>
                <w:rFonts w:cs="Arial"/>
                <w:sz w:val="16"/>
                <w:szCs w:val="16"/>
                <w:lang w:val="ru-RU"/>
              </w:rPr>
              <w:t>дополнительный</w:t>
            </w:r>
            <w:r w:rsidRPr="009C3A61">
              <w:rPr>
                <w:rFonts w:cs="Arial"/>
                <w:sz w:val="16"/>
                <w:szCs w:val="16"/>
                <w:lang w:val="ru-RU"/>
              </w:rPr>
              <w:t xml:space="preserve"> </w:t>
            </w:r>
            <w:r>
              <w:rPr>
                <w:rFonts w:cs="Arial"/>
                <w:sz w:val="16"/>
                <w:szCs w:val="16"/>
                <w:lang w:val="ru-RU"/>
              </w:rPr>
              <w:t>аварийный выход в нижней части нового конференц-зала</w:t>
            </w:r>
            <w:r w:rsidR="00044F56">
              <w:rPr>
                <w:rFonts w:cs="Arial"/>
                <w:sz w:val="16"/>
                <w:szCs w:val="16"/>
                <w:lang w:val="ru-RU"/>
              </w:rPr>
              <w:t xml:space="preserve"> ВОИС</w:t>
            </w:r>
            <w:r>
              <w:rPr>
                <w:rFonts w:cs="Arial"/>
                <w:sz w:val="16"/>
                <w:szCs w:val="16"/>
                <w:lang w:val="ru-RU"/>
              </w:rPr>
              <w:t xml:space="preserve">, позволяющий </w:t>
            </w:r>
            <w:r w:rsidRPr="0005069D">
              <w:rPr>
                <w:rFonts w:cs="Arial"/>
                <w:sz w:val="16"/>
                <w:szCs w:val="16"/>
                <w:lang w:val="ru-RU"/>
              </w:rPr>
              <w:t>лиц</w:t>
            </w:r>
            <w:r>
              <w:rPr>
                <w:rFonts w:cs="Arial"/>
                <w:sz w:val="16"/>
                <w:szCs w:val="16"/>
                <w:lang w:val="ru-RU"/>
              </w:rPr>
              <w:t>ам, пользующимся</w:t>
            </w:r>
            <w:r w:rsidRPr="0005069D">
              <w:rPr>
                <w:rFonts w:cs="Arial"/>
                <w:sz w:val="16"/>
                <w:szCs w:val="16"/>
                <w:lang w:val="ru-RU"/>
              </w:rPr>
              <w:t xml:space="preserve"> инвалидными колясками</w:t>
            </w:r>
            <w:r>
              <w:rPr>
                <w:rFonts w:cs="Arial"/>
                <w:sz w:val="16"/>
                <w:szCs w:val="16"/>
                <w:lang w:val="ru-RU"/>
              </w:rPr>
              <w:t xml:space="preserve">, независимо попадать сразу на внешний </w:t>
            </w:r>
            <w:r w:rsidRPr="00AF58EF">
              <w:rPr>
                <w:rFonts w:cs="Arial"/>
                <w:sz w:val="16"/>
                <w:szCs w:val="16"/>
                <w:lang w:val="ru-RU"/>
              </w:rPr>
              <w:t>пандус</w:t>
            </w:r>
            <w:r>
              <w:rPr>
                <w:rFonts w:cs="Arial"/>
                <w:sz w:val="16"/>
                <w:szCs w:val="16"/>
                <w:lang w:val="ru-RU"/>
              </w:rPr>
              <w:t>,</w:t>
            </w:r>
            <w:r w:rsidRPr="009C3A61">
              <w:rPr>
                <w:rFonts w:cs="Arial"/>
                <w:sz w:val="16"/>
                <w:szCs w:val="16"/>
                <w:lang w:val="ru-RU"/>
              </w:rPr>
              <w:t xml:space="preserve"> ведущ</w:t>
            </w:r>
            <w:r>
              <w:rPr>
                <w:rFonts w:cs="Arial"/>
                <w:sz w:val="16"/>
                <w:szCs w:val="16"/>
                <w:lang w:val="ru-RU"/>
              </w:rPr>
              <w:t>ий к наружной площадке для прогулок</w:t>
            </w:r>
            <w:r w:rsidRPr="009C3A61">
              <w:rPr>
                <w:rFonts w:cs="Arial"/>
                <w:sz w:val="16"/>
                <w:szCs w:val="16"/>
                <w:lang w:val="ru-RU"/>
              </w:rPr>
              <w:t>, (</w:t>
            </w:r>
            <w:r w:rsidRPr="009C3A61">
              <w:rPr>
                <w:rFonts w:cs="Arial"/>
                <w:sz w:val="16"/>
                <w:szCs w:val="16"/>
              </w:rPr>
              <w:t>v</w:t>
            </w:r>
            <w:r w:rsidRPr="009C3A61">
              <w:rPr>
                <w:rFonts w:cs="Arial"/>
                <w:sz w:val="16"/>
                <w:szCs w:val="16"/>
                <w:lang w:val="ru-RU"/>
              </w:rPr>
              <w:t xml:space="preserve">) </w:t>
            </w:r>
            <w:r w:rsidRPr="00AF58EF">
              <w:rPr>
                <w:rFonts w:cs="Arial"/>
                <w:sz w:val="16"/>
                <w:szCs w:val="16"/>
                <w:lang w:val="ru-RU"/>
              </w:rPr>
              <w:t>пандус</w:t>
            </w:r>
            <w:r>
              <w:rPr>
                <w:rFonts w:cs="Arial"/>
                <w:sz w:val="16"/>
                <w:szCs w:val="16"/>
                <w:lang w:val="ru-RU"/>
              </w:rPr>
              <w:t>ы</w:t>
            </w:r>
            <w:r w:rsidRPr="009C3A61">
              <w:rPr>
                <w:rFonts w:cs="Arial"/>
                <w:sz w:val="16"/>
                <w:szCs w:val="16"/>
                <w:lang w:val="ru-RU"/>
              </w:rPr>
              <w:t xml:space="preserve"> </w:t>
            </w:r>
            <w:r>
              <w:rPr>
                <w:rFonts w:cs="Arial"/>
                <w:sz w:val="16"/>
                <w:szCs w:val="16"/>
                <w:lang w:val="ru-RU"/>
              </w:rPr>
              <w:t xml:space="preserve">для </w:t>
            </w:r>
            <w:r w:rsidRPr="009C3A61">
              <w:rPr>
                <w:rFonts w:cs="Arial"/>
                <w:sz w:val="16"/>
                <w:szCs w:val="16"/>
                <w:lang w:val="ru-RU"/>
              </w:rPr>
              <w:t>доступ</w:t>
            </w:r>
            <w:r>
              <w:rPr>
                <w:rFonts w:cs="Arial"/>
                <w:sz w:val="16"/>
                <w:szCs w:val="16"/>
                <w:lang w:val="ru-RU"/>
              </w:rPr>
              <w:t xml:space="preserve">а </w:t>
            </w:r>
            <w:r w:rsidRPr="0005069D">
              <w:rPr>
                <w:rFonts w:cs="Arial"/>
                <w:sz w:val="16"/>
                <w:szCs w:val="16"/>
                <w:lang w:val="ru-RU"/>
              </w:rPr>
              <w:t>лиц, пользующихся инвалидными колясками</w:t>
            </w:r>
            <w:r>
              <w:rPr>
                <w:rFonts w:cs="Arial"/>
                <w:sz w:val="16"/>
                <w:szCs w:val="16"/>
                <w:lang w:val="ru-RU"/>
              </w:rPr>
              <w:t xml:space="preserve">, в </w:t>
            </w:r>
            <w:r w:rsidRPr="009C3A61">
              <w:rPr>
                <w:rFonts w:cs="Arial"/>
                <w:sz w:val="16"/>
                <w:szCs w:val="16"/>
                <w:lang w:val="ru-RU"/>
              </w:rPr>
              <w:t xml:space="preserve">кабины синхронного перевода </w:t>
            </w:r>
            <w:r>
              <w:rPr>
                <w:rFonts w:cs="Arial"/>
                <w:sz w:val="16"/>
                <w:szCs w:val="16"/>
                <w:lang w:val="ru-RU"/>
              </w:rPr>
              <w:t>в двух</w:t>
            </w:r>
            <w:r w:rsidRPr="009C3A61">
              <w:rPr>
                <w:rFonts w:cs="Arial"/>
                <w:sz w:val="16"/>
                <w:szCs w:val="16"/>
                <w:lang w:val="ru-RU"/>
              </w:rPr>
              <w:t xml:space="preserve"> новы</w:t>
            </w:r>
            <w:r>
              <w:rPr>
                <w:rFonts w:cs="Arial"/>
                <w:sz w:val="16"/>
                <w:szCs w:val="16"/>
                <w:lang w:val="ru-RU"/>
              </w:rPr>
              <w:t>х</w:t>
            </w:r>
            <w:r w:rsidRPr="009C3A61">
              <w:rPr>
                <w:rFonts w:cs="Arial"/>
                <w:sz w:val="16"/>
                <w:szCs w:val="16"/>
                <w:lang w:val="ru-RU"/>
              </w:rPr>
              <w:t xml:space="preserve"> </w:t>
            </w:r>
            <w:r>
              <w:rPr>
                <w:rFonts w:cs="Arial"/>
                <w:sz w:val="16"/>
                <w:szCs w:val="16"/>
                <w:lang w:val="ru-RU"/>
              </w:rPr>
              <w:t xml:space="preserve">залах </w:t>
            </w:r>
            <w:r w:rsidRPr="0005069D">
              <w:rPr>
                <w:rFonts w:cs="Arial"/>
                <w:sz w:val="16"/>
                <w:szCs w:val="16"/>
                <w:lang w:val="ru-RU"/>
              </w:rPr>
              <w:t>заседани</w:t>
            </w:r>
            <w:r>
              <w:rPr>
                <w:rFonts w:cs="Arial"/>
                <w:sz w:val="16"/>
                <w:szCs w:val="16"/>
                <w:lang w:val="ru-RU"/>
              </w:rPr>
              <w:t>й на одном</w:t>
            </w:r>
            <w:r w:rsidRPr="009C3A61">
              <w:rPr>
                <w:rFonts w:cs="Arial"/>
                <w:sz w:val="16"/>
                <w:szCs w:val="16"/>
                <w:lang w:val="ru-RU"/>
              </w:rPr>
              <w:t xml:space="preserve"> </w:t>
            </w:r>
            <w:r>
              <w:rPr>
                <w:rFonts w:cs="Arial"/>
                <w:sz w:val="16"/>
                <w:szCs w:val="16"/>
                <w:lang w:val="ru-RU"/>
              </w:rPr>
              <w:t>реконструированном этаже</w:t>
            </w:r>
            <w:r w:rsidRPr="009C3A61">
              <w:rPr>
                <w:rFonts w:cs="Arial"/>
                <w:sz w:val="16"/>
                <w:szCs w:val="16"/>
                <w:lang w:val="ru-RU"/>
              </w:rPr>
              <w:t xml:space="preserve"> </w:t>
            </w:r>
            <w:r>
              <w:rPr>
                <w:rFonts w:cs="Arial"/>
                <w:sz w:val="16"/>
                <w:szCs w:val="16"/>
                <w:lang w:val="ru-RU"/>
              </w:rPr>
              <w:t>здания АБ</w:t>
            </w:r>
            <w:r w:rsidRPr="009C3A61">
              <w:rPr>
                <w:rFonts w:cs="Arial"/>
                <w:sz w:val="16"/>
                <w:szCs w:val="16"/>
                <w:lang w:val="ru-RU"/>
              </w:rPr>
              <w:t>, (</w:t>
            </w:r>
            <w:r w:rsidRPr="009C3A61">
              <w:rPr>
                <w:rFonts w:cs="Arial"/>
                <w:sz w:val="16"/>
                <w:szCs w:val="16"/>
              </w:rPr>
              <w:t>vi</w:t>
            </w:r>
            <w:r w:rsidRPr="009C3A61">
              <w:rPr>
                <w:rFonts w:cs="Arial"/>
                <w:sz w:val="16"/>
                <w:szCs w:val="16"/>
                <w:lang w:val="ru-RU"/>
              </w:rPr>
              <w:t>)</w:t>
            </w:r>
            <w:r w:rsidRPr="009C3A61">
              <w:rPr>
                <w:rFonts w:cs="Arial"/>
                <w:sz w:val="16"/>
                <w:szCs w:val="16"/>
              </w:rPr>
              <w:t> </w:t>
            </w:r>
            <w:r>
              <w:rPr>
                <w:rFonts w:cs="Arial"/>
                <w:sz w:val="16"/>
                <w:szCs w:val="16"/>
                <w:lang w:val="ru-RU"/>
              </w:rPr>
              <w:t xml:space="preserve">туалеты, оборудованные для </w:t>
            </w:r>
            <w:r w:rsidRPr="009C3A61">
              <w:rPr>
                <w:rFonts w:cs="Arial"/>
                <w:sz w:val="16"/>
                <w:szCs w:val="16"/>
                <w:lang w:val="ru-RU"/>
              </w:rPr>
              <w:t>доступ</w:t>
            </w:r>
            <w:r>
              <w:rPr>
                <w:rFonts w:cs="Arial"/>
                <w:sz w:val="16"/>
                <w:szCs w:val="16"/>
                <w:lang w:val="ru-RU"/>
              </w:rPr>
              <w:t xml:space="preserve">а </w:t>
            </w:r>
            <w:r w:rsidRPr="0005069D">
              <w:rPr>
                <w:rFonts w:cs="Arial"/>
                <w:sz w:val="16"/>
                <w:szCs w:val="16"/>
                <w:lang w:val="ru-RU"/>
              </w:rPr>
              <w:t>лиц, пользующихся инвалидными колясками</w:t>
            </w:r>
            <w:r w:rsidRPr="009C3A61">
              <w:rPr>
                <w:rFonts w:cs="Arial"/>
                <w:sz w:val="16"/>
                <w:szCs w:val="16"/>
                <w:lang w:val="ru-RU"/>
              </w:rPr>
              <w:t>, (</w:t>
            </w:r>
            <w:r w:rsidRPr="0005069D">
              <w:rPr>
                <w:rFonts w:cs="Arial"/>
                <w:sz w:val="16"/>
                <w:szCs w:val="16"/>
                <w:lang w:val="ru-RU"/>
              </w:rPr>
              <w:t>vii</w:t>
            </w:r>
            <w:r w:rsidRPr="009C3A61">
              <w:rPr>
                <w:rFonts w:cs="Arial"/>
                <w:sz w:val="16"/>
                <w:szCs w:val="16"/>
                <w:lang w:val="ru-RU"/>
              </w:rPr>
              <w:t>)</w:t>
            </w:r>
            <w:r w:rsidRPr="0005069D">
              <w:rPr>
                <w:rFonts w:cs="Arial"/>
                <w:sz w:val="16"/>
                <w:szCs w:val="16"/>
                <w:lang w:val="ru-RU"/>
              </w:rPr>
              <w:t> </w:t>
            </w:r>
            <w:r>
              <w:rPr>
                <w:rFonts w:cs="Arial"/>
                <w:sz w:val="16"/>
                <w:szCs w:val="16"/>
                <w:lang w:val="ru-RU"/>
              </w:rPr>
              <w:t>противоскользящие</w:t>
            </w:r>
            <w:r w:rsidRPr="0005069D">
              <w:rPr>
                <w:rFonts w:cs="Arial"/>
                <w:sz w:val="16"/>
                <w:szCs w:val="16"/>
                <w:lang w:val="ru-RU"/>
              </w:rPr>
              <w:t xml:space="preserve"> полос</w:t>
            </w:r>
            <w:r>
              <w:rPr>
                <w:rFonts w:cs="Arial"/>
                <w:sz w:val="16"/>
                <w:szCs w:val="16"/>
                <w:lang w:val="ru-RU"/>
              </w:rPr>
              <w:t>ы</w:t>
            </w:r>
            <w:r w:rsidRPr="0005069D">
              <w:rPr>
                <w:rFonts w:cs="Arial"/>
                <w:sz w:val="16"/>
                <w:szCs w:val="16"/>
                <w:lang w:val="ru-RU"/>
              </w:rPr>
              <w:t xml:space="preserve"> на ступенях </w:t>
            </w:r>
            <w:r>
              <w:rPr>
                <w:rFonts w:cs="Arial"/>
                <w:sz w:val="16"/>
                <w:szCs w:val="16"/>
                <w:lang w:val="ru-RU"/>
              </w:rPr>
              <w:t xml:space="preserve">всех </w:t>
            </w:r>
            <w:r w:rsidRPr="0005069D">
              <w:rPr>
                <w:rFonts w:cs="Arial"/>
                <w:sz w:val="16"/>
                <w:szCs w:val="16"/>
                <w:lang w:val="ru-RU"/>
              </w:rPr>
              <w:t xml:space="preserve">лестниц </w:t>
            </w:r>
            <w:r>
              <w:rPr>
                <w:rFonts w:cs="Arial"/>
                <w:sz w:val="16"/>
                <w:szCs w:val="16"/>
                <w:lang w:val="ru-RU"/>
              </w:rPr>
              <w:t xml:space="preserve">в </w:t>
            </w:r>
            <w:r w:rsidRPr="009C3A61">
              <w:rPr>
                <w:rFonts w:cs="Arial"/>
                <w:sz w:val="16"/>
                <w:szCs w:val="16"/>
                <w:lang w:val="ru-RU"/>
              </w:rPr>
              <w:t>н</w:t>
            </w:r>
            <w:r>
              <w:rPr>
                <w:rFonts w:cs="Arial"/>
                <w:sz w:val="16"/>
                <w:szCs w:val="16"/>
                <w:lang w:val="ru-RU"/>
              </w:rPr>
              <w:t>овом конференц-зале</w:t>
            </w:r>
            <w:r w:rsidR="00044F56">
              <w:rPr>
                <w:rFonts w:cs="Arial"/>
                <w:sz w:val="16"/>
                <w:szCs w:val="16"/>
                <w:lang w:val="ru-RU"/>
              </w:rPr>
              <w:t xml:space="preserve"> ВОИС</w:t>
            </w:r>
            <w:r>
              <w:rPr>
                <w:rFonts w:cs="Arial"/>
                <w:sz w:val="16"/>
                <w:szCs w:val="16"/>
                <w:lang w:val="ru-RU"/>
              </w:rPr>
              <w:t xml:space="preserve"> и вокруг него</w:t>
            </w:r>
            <w:r w:rsidRPr="009C3A61">
              <w:rPr>
                <w:rFonts w:cs="Arial"/>
                <w:sz w:val="16"/>
                <w:szCs w:val="16"/>
                <w:lang w:val="ru-RU"/>
              </w:rPr>
              <w:t>, (</w:t>
            </w:r>
            <w:r w:rsidRPr="009C3A61">
              <w:rPr>
                <w:rFonts w:cs="Arial"/>
                <w:sz w:val="16"/>
                <w:szCs w:val="16"/>
              </w:rPr>
              <w:t>viii</w:t>
            </w:r>
            <w:r w:rsidRPr="009C3A61">
              <w:rPr>
                <w:rFonts w:cs="Arial"/>
                <w:sz w:val="16"/>
                <w:szCs w:val="16"/>
                <w:lang w:val="ru-RU"/>
              </w:rPr>
              <w:t>)</w:t>
            </w:r>
            <w:r w:rsidRPr="009C3A61">
              <w:rPr>
                <w:rFonts w:cs="Arial"/>
                <w:sz w:val="16"/>
                <w:szCs w:val="16"/>
              </w:rPr>
              <w:t> </w:t>
            </w:r>
            <w:r w:rsidRPr="00AF58EF">
              <w:rPr>
                <w:rFonts w:cs="Arial"/>
                <w:sz w:val="16"/>
                <w:szCs w:val="16"/>
                <w:lang w:val="ru-RU"/>
              </w:rPr>
              <w:t>пандус</w:t>
            </w:r>
            <w:r>
              <w:rPr>
                <w:rFonts w:cs="Arial"/>
                <w:sz w:val="16"/>
                <w:szCs w:val="16"/>
                <w:lang w:val="ru-RU"/>
              </w:rPr>
              <w:t>, позволяющий</w:t>
            </w:r>
            <w:r w:rsidRPr="00AF58EF">
              <w:rPr>
                <w:rFonts w:cs="Arial"/>
                <w:sz w:val="16"/>
                <w:szCs w:val="16"/>
                <w:lang w:val="ru-RU"/>
              </w:rPr>
              <w:t xml:space="preserve"> </w:t>
            </w:r>
            <w:r w:rsidRPr="0005069D">
              <w:rPr>
                <w:rFonts w:cs="Arial"/>
                <w:sz w:val="16"/>
                <w:szCs w:val="16"/>
                <w:lang w:val="ru-RU"/>
              </w:rPr>
              <w:t>лиц</w:t>
            </w:r>
            <w:r>
              <w:rPr>
                <w:rFonts w:cs="Arial"/>
                <w:sz w:val="16"/>
                <w:szCs w:val="16"/>
                <w:lang w:val="ru-RU"/>
              </w:rPr>
              <w:t>ам, пользующимся</w:t>
            </w:r>
            <w:r w:rsidRPr="0005069D">
              <w:rPr>
                <w:rFonts w:cs="Arial"/>
                <w:sz w:val="16"/>
                <w:szCs w:val="16"/>
                <w:lang w:val="ru-RU"/>
              </w:rPr>
              <w:t xml:space="preserve"> инвалидными колясками</w:t>
            </w:r>
            <w:r>
              <w:rPr>
                <w:rFonts w:cs="Arial"/>
                <w:sz w:val="16"/>
                <w:szCs w:val="16"/>
                <w:lang w:val="ru-RU"/>
              </w:rPr>
              <w:t xml:space="preserve">, попадать из главных дверей </w:t>
            </w:r>
            <w:r w:rsidRPr="009C3A61">
              <w:rPr>
                <w:rFonts w:cs="Arial"/>
                <w:sz w:val="16"/>
                <w:szCs w:val="16"/>
                <w:lang w:val="ru-RU"/>
              </w:rPr>
              <w:t>н</w:t>
            </w:r>
            <w:r>
              <w:rPr>
                <w:rFonts w:cs="Arial"/>
                <w:sz w:val="16"/>
                <w:szCs w:val="16"/>
                <w:lang w:val="ru-RU"/>
              </w:rPr>
              <w:t>ового конференц-зала</w:t>
            </w:r>
            <w:r w:rsidR="00044F56">
              <w:rPr>
                <w:rFonts w:cs="Arial"/>
                <w:sz w:val="16"/>
                <w:szCs w:val="16"/>
                <w:lang w:val="ru-RU"/>
              </w:rPr>
              <w:t xml:space="preserve"> ВОИС</w:t>
            </w:r>
            <w:r>
              <w:rPr>
                <w:rFonts w:cs="Arial"/>
                <w:sz w:val="16"/>
                <w:szCs w:val="16"/>
                <w:lang w:val="ru-RU"/>
              </w:rPr>
              <w:t xml:space="preserve"> к аварийному выходу на внешней </w:t>
            </w:r>
            <w:r w:rsidRPr="00126CAE">
              <w:rPr>
                <w:rFonts w:cs="Arial"/>
                <w:sz w:val="16"/>
                <w:szCs w:val="16"/>
                <w:lang w:val="ru-RU"/>
              </w:rPr>
              <w:t>сторон</w:t>
            </w:r>
            <w:r>
              <w:rPr>
                <w:rFonts w:cs="Arial"/>
                <w:sz w:val="16"/>
                <w:szCs w:val="16"/>
                <w:lang w:val="ru-RU"/>
              </w:rPr>
              <w:t xml:space="preserve">е </w:t>
            </w:r>
            <w:r w:rsidRPr="009C3A61">
              <w:rPr>
                <w:rFonts w:cs="Arial"/>
                <w:sz w:val="16"/>
                <w:szCs w:val="16"/>
                <w:lang w:val="ru-RU"/>
              </w:rPr>
              <w:t>т</w:t>
            </w:r>
            <w:r>
              <w:rPr>
                <w:rFonts w:cs="Arial"/>
                <w:sz w:val="16"/>
                <w:szCs w:val="16"/>
                <w:lang w:val="ru-RU"/>
              </w:rPr>
              <w:t>ерритории кампуса ВОИС</w:t>
            </w:r>
            <w:r w:rsidRPr="009C3A61">
              <w:rPr>
                <w:rFonts w:cs="Arial"/>
                <w:sz w:val="16"/>
                <w:szCs w:val="16"/>
                <w:lang w:val="ru-RU"/>
              </w:rPr>
              <w:t>, (</w:t>
            </w:r>
            <w:r w:rsidRPr="009C3A61">
              <w:rPr>
                <w:rFonts w:cs="Arial"/>
                <w:sz w:val="16"/>
                <w:szCs w:val="16"/>
              </w:rPr>
              <w:t>ix</w:t>
            </w:r>
            <w:r w:rsidRPr="009C3A61">
              <w:rPr>
                <w:rFonts w:cs="Arial"/>
                <w:sz w:val="16"/>
                <w:szCs w:val="16"/>
                <w:lang w:val="ru-RU"/>
              </w:rPr>
              <w:t>)</w:t>
            </w:r>
            <w:r w:rsidRPr="009C3A61">
              <w:rPr>
                <w:rFonts w:cs="Arial"/>
                <w:sz w:val="16"/>
                <w:szCs w:val="16"/>
              </w:rPr>
              <w:t> </w:t>
            </w:r>
            <w:r w:rsidRPr="009C3A61">
              <w:rPr>
                <w:rFonts w:cs="Arial"/>
                <w:sz w:val="16"/>
                <w:szCs w:val="16"/>
                <w:lang w:val="ru-RU"/>
              </w:rPr>
              <w:t xml:space="preserve">доступ </w:t>
            </w:r>
            <w:r>
              <w:rPr>
                <w:rFonts w:cs="Arial"/>
                <w:sz w:val="16"/>
                <w:szCs w:val="16"/>
                <w:lang w:val="ru-RU"/>
              </w:rPr>
              <w:t xml:space="preserve">с улицы через </w:t>
            </w:r>
            <w:r w:rsidRPr="009C3A61">
              <w:rPr>
                <w:rFonts w:cs="Arial"/>
                <w:sz w:val="16"/>
                <w:szCs w:val="16"/>
                <w:lang w:val="ru-RU"/>
              </w:rPr>
              <w:t>новы</w:t>
            </w:r>
            <w:r>
              <w:rPr>
                <w:rFonts w:cs="Arial"/>
                <w:sz w:val="16"/>
                <w:szCs w:val="16"/>
                <w:lang w:val="ru-RU"/>
              </w:rPr>
              <w:t>й</w:t>
            </w:r>
            <w:r w:rsidRPr="009C3A61">
              <w:rPr>
                <w:rFonts w:cs="Arial"/>
                <w:sz w:val="16"/>
                <w:szCs w:val="16"/>
                <w:lang w:val="ru-RU"/>
              </w:rPr>
              <w:t xml:space="preserve"> главн</w:t>
            </w:r>
            <w:r>
              <w:rPr>
                <w:rFonts w:cs="Arial"/>
                <w:sz w:val="16"/>
                <w:szCs w:val="16"/>
                <w:lang w:val="ru-RU"/>
              </w:rPr>
              <w:t xml:space="preserve">ый вход </w:t>
            </w:r>
            <w:r w:rsidRPr="009C3A61">
              <w:rPr>
                <w:rFonts w:cs="Arial"/>
                <w:sz w:val="16"/>
                <w:szCs w:val="16"/>
                <w:lang w:val="ru-RU"/>
              </w:rPr>
              <w:t xml:space="preserve">ВОИС </w:t>
            </w:r>
            <w:r>
              <w:rPr>
                <w:rFonts w:cs="Arial"/>
                <w:sz w:val="16"/>
                <w:szCs w:val="16"/>
                <w:lang w:val="ru-RU"/>
              </w:rPr>
              <w:t xml:space="preserve">для </w:t>
            </w:r>
            <w:r w:rsidRPr="0054036B">
              <w:rPr>
                <w:rFonts w:cs="Arial"/>
                <w:sz w:val="16"/>
                <w:szCs w:val="16"/>
                <w:lang w:val="ru-RU"/>
              </w:rPr>
              <w:t>лиц, пользующихся инвалидными колясками</w:t>
            </w:r>
            <w:r>
              <w:rPr>
                <w:rFonts w:cs="Arial"/>
                <w:sz w:val="16"/>
                <w:szCs w:val="16"/>
                <w:lang w:val="ru-RU"/>
              </w:rPr>
              <w:t xml:space="preserve">, </w:t>
            </w:r>
            <w:r w:rsidRPr="0054036B">
              <w:rPr>
                <w:rFonts w:cs="Arial"/>
                <w:sz w:val="16"/>
                <w:szCs w:val="16"/>
                <w:lang w:val="ru-RU"/>
              </w:rPr>
              <w:t>а также</w:t>
            </w:r>
            <w:r w:rsidRPr="009C3A61">
              <w:rPr>
                <w:rFonts w:cs="Arial"/>
                <w:sz w:val="16"/>
                <w:szCs w:val="16"/>
                <w:lang w:val="ru-RU"/>
              </w:rPr>
              <w:t xml:space="preserve"> </w:t>
            </w:r>
            <w:r>
              <w:rPr>
                <w:rFonts w:cs="Arial"/>
                <w:sz w:val="16"/>
                <w:szCs w:val="16"/>
                <w:lang w:val="ru-RU"/>
              </w:rPr>
              <w:t xml:space="preserve">оборудование внутренних дверей для ускоренного прохода, </w:t>
            </w:r>
            <w:r w:rsidRPr="009C3A61">
              <w:rPr>
                <w:rFonts w:cs="Arial"/>
                <w:sz w:val="16"/>
                <w:szCs w:val="16"/>
                <w:lang w:val="ru-RU"/>
              </w:rPr>
              <w:t>ведущ</w:t>
            </w:r>
            <w:r>
              <w:rPr>
                <w:rFonts w:cs="Arial"/>
                <w:sz w:val="16"/>
                <w:szCs w:val="16"/>
                <w:lang w:val="ru-RU"/>
              </w:rPr>
              <w:t xml:space="preserve">их к стойкам приема </w:t>
            </w:r>
            <w:r w:rsidRPr="009C3A61">
              <w:rPr>
                <w:rFonts w:cs="Arial"/>
                <w:sz w:val="16"/>
                <w:szCs w:val="16"/>
                <w:lang w:val="ru-RU"/>
              </w:rPr>
              <w:t xml:space="preserve">и </w:t>
            </w:r>
            <w:r>
              <w:rPr>
                <w:rFonts w:cs="Arial"/>
                <w:sz w:val="16"/>
                <w:szCs w:val="16"/>
                <w:lang w:val="ru-RU"/>
              </w:rPr>
              <w:t>регистрации</w:t>
            </w:r>
            <w:r w:rsidRPr="009C3A61">
              <w:rPr>
                <w:rFonts w:cs="Arial"/>
                <w:sz w:val="16"/>
                <w:szCs w:val="16"/>
                <w:lang w:val="ru-RU"/>
              </w:rPr>
              <w:t xml:space="preserve"> </w:t>
            </w:r>
            <w:r>
              <w:rPr>
                <w:rFonts w:cs="Arial"/>
                <w:sz w:val="16"/>
                <w:szCs w:val="16"/>
                <w:lang w:val="ru-RU"/>
              </w:rPr>
              <w:t>для независимого</w:t>
            </w:r>
            <w:r w:rsidRPr="009C3A61">
              <w:rPr>
                <w:rFonts w:cs="Arial"/>
                <w:sz w:val="16"/>
                <w:szCs w:val="16"/>
                <w:lang w:val="ru-RU"/>
              </w:rPr>
              <w:t xml:space="preserve"> доступ</w:t>
            </w:r>
            <w:r>
              <w:rPr>
                <w:rFonts w:cs="Arial"/>
                <w:sz w:val="16"/>
                <w:szCs w:val="16"/>
                <w:lang w:val="ru-RU"/>
              </w:rPr>
              <w:t xml:space="preserve">а </w:t>
            </w:r>
            <w:r w:rsidRPr="0054036B">
              <w:rPr>
                <w:rFonts w:cs="Arial"/>
                <w:sz w:val="16"/>
                <w:szCs w:val="16"/>
                <w:lang w:val="ru-RU"/>
              </w:rPr>
              <w:t>лиц, пользующихся инвалидными колясками</w:t>
            </w:r>
            <w:r w:rsidRPr="009C3A61">
              <w:rPr>
                <w:rFonts w:cs="Arial"/>
                <w:sz w:val="16"/>
                <w:szCs w:val="16"/>
                <w:lang w:val="ru-RU"/>
              </w:rPr>
              <w:t>, (</w:t>
            </w:r>
            <w:r w:rsidRPr="009C3A61">
              <w:rPr>
                <w:rFonts w:cs="Arial"/>
                <w:sz w:val="16"/>
                <w:szCs w:val="16"/>
              </w:rPr>
              <w:t>x</w:t>
            </w:r>
            <w:r w:rsidRPr="009C3A61">
              <w:rPr>
                <w:rFonts w:cs="Arial"/>
                <w:sz w:val="16"/>
                <w:szCs w:val="16"/>
                <w:lang w:val="ru-RU"/>
              </w:rPr>
              <w:t>)</w:t>
            </w:r>
            <w:r w:rsidRPr="009C3A61">
              <w:rPr>
                <w:rFonts w:cs="Arial"/>
                <w:sz w:val="16"/>
                <w:szCs w:val="16"/>
              </w:rPr>
              <w:t> </w:t>
            </w:r>
            <w:r>
              <w:rPr>
                <w:rFonts w:cs="Arial"/>
                <w:sz w:val="16"/>
                <w:szCs w:val="16"/>
                <w:lang w:val="ru-RU"/>
              </w:rPr>
              <w:t>выделенное мобильное место для лиц</w:t>
            </w:r>
            <w:r w:rsidRPr="009C3A61">
              <w:rPr>
                <w:rFonts w:cs="Arial"/>
                <w:sz w:val="16"/>
                <w:szCs w:val="16"/>
                <w:lang w:val="ru-RU"/>
              </w:rPr>
              <w:t xml:space="preserve"> </w:t>
            </w:r>
            <w:r>
              <w:rPr>
                <w:rFonts w:cs="Arial"/>
                <w:sz w:val="16"/>
                <w:szCs w:val="16"/>
                <w:lang w:val="ru-RU"/>
              </w:rPr>
              <w:t xml:space="preserve">с ограниченными возможностями для использования по запросу в экстренной </w:t>
            </w:r>
            <w:r w:rsidRPr="00977937">
              <w:rPr>
                <w:rFonts w:cs="Arial"/>
                <w:sz w:val="16"/>
                <w:szCs w:val="16"/>
                <w:lang w:val="ru-RU"/>
              </w:rPr>
              <w:t>ситуаци</w:t>
            </w:r>
            <w:r>
              <w:rPr>
                <w:rFonts w:cs="Arial"/>
                <w:sz w:val="16"/>
                <w:szCs w:val="16"/>
                <w:lang w:val="ru-RU"/>
              </w:rPr>
              <w:t xml:space="preserve">и на этаже, на </w:t>
            </w:r>
            <w:r w:rsidRPr="00915A03">
              <w:rPr>
                <w:rFonts w:cs="Arial"/>
                <w:sz w:val="16"/>
                <w:szCs w:val="16"/>
                <w:lang w:val="ru-RU"/>
              </w:rPr>
              <w:t>котор</w:t>
            </w:r>
            <w:r>
              <w:rPr>
                <w:rFonts w:cs="Arial"/>
                <w:sz w:val="16"/>
                <w:szCs w:val="16"/>
                <w:lang w:val="ru-RU"/>
              </w:rPr>
              <w:t xml:space="preserve">ом </w:t>
            </w:r>
            <w:r w:rsidRPr="00915A03">
              <w:rPr>
                <w:rFonts w:cs="Arial"/>
                <w:sz w:val="16"/>
                <w:szCs w:val="16"/>
                <w:lang w:val="ru-RU"/>
              </w:rPr>
              <w:t>расположен</w:t>
            </w:r>
            <w:r>
              <w:rPr>
                <w:rFonts w:cs="Arial"/>
                <w:sz w:val="16"/>
                <w:szCs w:val="16"/>
                <w:lang w:val="ru-RU"/>
              </w:rPr>
              <w:t>ы кабины для перевода</w:t>
            </w:r>
            <w:r w:rsidRPr="00915A03">
              <w:rPr>
                <w:rFonts w:cs="Arial"/>
                <w:sz w:val="16"/>
                <w:szCs w:val="16"/>
                <w:lang w:val="ru-RU"/>
              </w:rPr>
              <w:t>.</w:t>
            </w:r>
          </w:p>
        </w:tc>
        <w:tc>
          <w:tcPr>
            <w:tcW w:w="590" w:type="pct"/>
            <w:tcBorders>
              <w:top w:val="nil"/>
              <w:bottom w:val="single" w:sz="4" w:space="0" w:color="auto"/>
            </w:tcBorders>
            <w:tcMar>
              <w:top w:w="110" w:type="dxa"/>
            </w:tcMar>
          </w:tcPr>
          <w:p w:rsidR="00B609CE" w:rsidRPr="00E90ECD" w:rsidRDefault="00B609CE" w:rsidP="00B609CE">
            <w:pPr>
              <w:jc w:val="center"/>
              <w:rPr>
                <w:rFonts w:cs="Arial"/>
                <w:b/>
                <w:bCs/>
                <w:color w:val="808080" w:themeColor="background1" w:themeShade="80"/>
                <w:sz w:val="16"/>
                <w:szCs w:val="16"/>
                <w:lang w:val="ru-RU"/>
              </w:rPr>
            </w:pPr>
            <w:r w:rsidRPr="00E90ECD">
              <w:rPr>
                <w:b/>
                <w:color w:val="808080" w:themeColor="background1" w:themeShade="80"/>
                <w:sz w:val="16"/>
                <w:szCs w:val="16"/>
                <w:lang w:val="ru-RU"/>
              </w:rPr>
              <w:t>Не подлежит оценке</w:t>
            </w:r>
          </w:p>
        </w:tc>
      </w:tr>
    </w:tbl>
    <w:p w:rsidR="00B609CE" w:rsidRDefault="00B609CE" w:rsidP="00B609CE">
      <w:r>
        <w:br w:type="page"/>
      </w:r>
    </w:p>
    <w:tbl>
      <w:tblPr>
        <w:tblW w:w="503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56"/>
        <w:gridCol w:w="1515"/>
        <w:gridCol w:w="1637"/>
        <w:gridCol w:w="3237"/>
        <w:gridCol w:w="1195"/>
      </w:tblGrid>
      <w:tr w:rsidR="00B609CE" w:rsidRPr="009C3A61" w:rsidTr="00A60F87">
        <w:trPr>
          <w:cantSplit/>
        </w:trPr>
        <w:tc>
          <w:tcPr>
            <w:tcW w:w="1066" w:type="pct"/>
            <w:tcBorders>
              <w:top w:val="single" w:sz="4" w:space="0" w:color="auto"/>
              <w:bottom w:val="nil"/>
            </w:tcBorders>
            <w:vAlign w:val="center"/>
          </w:tcPr>
          <w:p w:rsidR="00B609CE" w:rsidRPr="009C3A61" w:rsidRDefault="00B609CE" w:rsidP="00B609CE">
            <w:pPr>
              <w:rPr>
                <w:rFonts w:cs="Arial"/>
                <w:b/>
                <w:sz w:val="16"/>
                <w:szCs w:val="16"/>
              </w:rPr>
            </w:pPr>
            <w:r w:rsidRPr="009C3A61">
              <w:rPr>
                <w:rFonts w:cs="Arial"/>
                <w:b/>
                <w:sz w:val="16"/>
                <w:szCs w:val="16"/>
                <w:lang w:val="ru-RU"/>
              </w:rPr>
              <w:lastRenderedPageBreak/>
              <w:t>Показатели результативности</w:t>
            </w:r>
          </w:p>
        </w:tc>
        <w:tc>
          <w:tcPr>
            <w:tcW w:w="786" w:type="pct"/>
            <w:tcBorders>
              <w:top w:val="single" w:sz="4" w:space="0" w:color="auto"/>
              <w:bottom w:val="nil"/>
            </w:tcBorders>
            <w:vAlign w:val="center"/>
          </w:tcPr>
          <w:p w:rsidR="00B609CE" w:rsidRPr="009C3A61" w:rsidRDefault="00B609CE" w:rsidP="00B609CE">
            <w:pPr>
              <w:rPr>
                <w:rFonts w:cs="Arial"/>
                <w:b/>
                <w:bCs/>
                <w:sz w:val="16"/>
                <w:szCs w:val="16"/>
              </w:rPr>
            </w:pPr>
            <w:r w:rsidRPr="009C3A61">
              <w:rPr>
                <w:rFonts w:cs="Arial"/>
                <w:b/>
                <w:bCs/>
                <w:sz w:val="16"/>
                <w:szCs w:val="16"/>
                <w:lang w:val="ru-RU"/>
              </w:rPr>
              <w:t>Базовые показатели</w:t>
            </w:r>
          </w:p>
        </w:tc>
        <w:tc>
          <w:tcPr>
            <w:tcW w:w="849" w:type="pct"/>
            <w:tcBorders>
              <w:top w:val="single" w:sz="4" w:space="0" w:color="auto"/>
              <w:bottom w:val="nil"/>
            </w:tcBorders>
            <w:tcMar>
              <w:top w:w="110" w:type="dxa"/>
            </w:tcMar>
            <w:vAlign w:val="center"/>
          </w:tcPr>
          <w:p w:rsidR="00B609CE" w:rsidRPr="009C3A61" w:rsidRDefault="00B609CE" w:rsidP="00B609CE">
            <w:pPr>
              <w:rPr>
                <w:rFonts w:cs="Arial"/>
                <w:b/>
                <w:sz w:val="16"/>
                <w:szCs w:val="16"/>
              </w:rPr>
            </w:pPr>
            <w:r>
              <w:rPr>
                <w:rFonts w:cs="Arial"/>
                <w:b/>
                <w:sz w:val="16"/>
                <w:szCs w:val="16"/>
                <w:lang w:val="ru-RU"/>
              </w:rPr>
              <w:t>Цели</w:t>
            </w:r>
          </w:p>
        </w:tc>
        <w:tc>
          <w:tcPr>
            <w:tcW w:w="1679" w:type="pct"/>
            <w:tcBorders>
              <w:top w:val="single" w:sz="4" w:space="0" w:color="auto"/>
              <w:bottom w:val="nil"/>
            </w:tcBorders>
            <w:shd w:val="clear" w:color="auto" w:fill="FFFFFF"/>
            <w:tcMar>
              <w:top w:w="110" w:type="dxa"/>
            </w:tcMar>
            <w:vAlign w:val="center"/>
          </w:tcPr>
          <w:p w:rsidR="00B609CE" w:rsidRPr="009C3A61" w:rsidRDefault="00B609CE" w:rsidP="00B609CE">
            <w:pPr>
              <w:rPr>
                <w:rFonts w:cs="Arial"/>
                <w:b/>
                <w:sz w:val="16"/>
                <w:szCs w:val="16"/>
              </w:rPr>
            </w:pPr>
            <w:r w:rsidRPr="009C3A61">
              <w:rPr>
                <w:rFonts w:cs="Arial"/>
                <w:b/>
                <w:sz w:val="16"/>
                <w:szCs w:val="16"/>
                <w:lang w:val="ru-RU"/>
              </w:rPr>
              <w:t>Данные о результативности</w:t>
            </w:r>
          </w:p>
        </w:tc>
        <w:tc>
          <w:tcPr>
            <w:tcW w:w="620" w:type="pct"/>
            <w:tcBorders>
              <w:top w:val="single" w:sz="4" w:space="0" w:color="auto"/>
              <w:bottom w:val="nil"/>
            </w:tcBorders>
            <w:tcMar>
              <w:top w:w="110" w:type="dxa"/>
            </w:tcMar>
            <w:vAlign w:val="center"/>
          </w:tcPr>
          <w:p w:rsidR="00B609CE" w:rsidRPr="009C3A61" w:rsidRDefault="00B609CE" w:rsidP="00B609CE">
            <w:pPr>
              <w:jc w:val="center"/>
              <w:rPr>
                <w:rFonts w:cs="Arial"/>
                <w:b/>
                <w:bCs/>
                <w:sz w:val="16"/>
                <w:szCs w:val="16"/>
              </w:rPr>
            </w:pPr>
            <w:r>
              <w:rPr>
                <w:rFonts w:cs="Arial"/>
                <w:b/>
                <w:bCs/>
                <w:sz w:val="16"/>
                <w:szCs w:val="16"/>
                <w:lang w:val="ru-RU"/>
              </w:rPr>
              <w:t>СС</w:t>
            </w:r>
          </w:p>
        </w:tc>
      </w:tr>
      <w:tr w:rsidR="00B609CE" w:rsidRPr="00915A03" w:rsidTr="00A60F87">
        <w:trPr>
          <w:cantSplit/>
        </w:trPr>
        <w:tc>
          <w:tcPr>
            <w:tcW w:w="1066" w:type="pct"/>
            <w:tcBorders>
              <w:top w:val="nil"/>
              <w:bottom w:val="nil"/>
            </w:tcBorders>
          </w:tcPr>
          <w:p w:rsidR="00B609CE" w:rsidRPr="009C3A61" w:rsidRDefault="00B609CE" w:rsidP="00B609CE">
            <w:pPr>
              <w:rPr>
                <w:rFonts w:cs="Arial"/>
                <w:sz w:val="16"/>
                <w:szCs w:val="16"/>
                <w:lang w:val="ru-RU"/>
              </w:rPr>
            </w:pPr>
            <w:r w:rsidRPr="00977937">
              <w:rPr>
                <w:rFonts w:cs="Arial"/>
                <w:sz w:val="16"/>
                <w:szCs w:val="16"/>
                <w:lang w:val="ru-RU"/>
              </w:rPr>
              <w:t>Контрол</w:t>
            </w:r>
            <w:r>
              <w:rPr>
                <w:rFonts w:cs="Arial"/>
                <w:sz w:val="16"/>
                <w:szCs w:val="16"/>
                <w:lang w:val="ru-RU"/>
              </w:rPr>
              <w:t xml:space="preserve">ь </w:t>
            </w:r>
            <w:r w:rsidRPr="00977937">
              <w:rPr>
                <w:rFonts w:cs="Arial"/>
                <w:sz w:val="16"/>
                <w:szCs w:val="16"/>
                <w:lang w:val="ru-RU"/>
              </w:rPr>
              <w:t>реализаци</w:t>
            </w:r>
            <w:r>
              <w:rPr>
                <w:rFonts w:cs="Arial"/>
                <w:sz w:val="16"/>
                <w:szCs w:val="16"/>
                <w:lang w:val="ru-RU"/>
              </w:rPr>
              <w:t xml:space="preserve">и природоохранных мер </w:t>
            </w:r>
            <w:r w:rsidRPr="009C3A61">
              <w:rPr>
                <w:rFonts w:cs="Arial"/>
                <w:sz w:val="16"/>
                <w:szCs w:val="16"/>
                <w:lang w:val="ru-RU"/>
              </w:rPr>
              <w:t>и мер по снижению энергопотребления в процессе строительства</w:t>
            </w:r>
          </w:p>
        </w:tc>
        <w:tc>
          <w:tcPr>
            <w:tcW w:w="786" w:type="pct"/>
            <w:tcBorders>
              <w:top w:val="nil"/>
              <w:bottom w:val="nil"/>
            </w:tcBorders>
          </w:tcPr>
          <w:p w:rsidR="007B43D0" w:rsidRDefault="00B609CE" w:rsidP="00B609CE">
            <w:pPr>
              <w:rPr>
                <w:color w:val="002060"/>
                <w:sz w:val="16"/>
                <w:szCs w:val="16"/>
                <w:lang w:val="ru-RU"/>
              </w:rPr>
            </w:pPr>
            <w:r w:rsidRPr="0055367E">
              <w:rPr>
                <w:i/>
                <w:color w:val="002060"/>
                <w:sz w:val="16"/>
                <w:szCs w:val="16"/>
                <w:lang w:val="ru-RU"/>
              </w:rPr>
              <w:t xml:space="preserve">Обновленные базовые показатели, конец </w:t>
            </w:r>
            <w:smartTag w:uri="urn:schemas-microsoft-com:office:smarttags" w:element="metricconverter">
              <w:smartTagPr>
                <w:attr w:name="ProductID" w:val="2013 г"/>
              </w:smartTagPr>
              <w:r w:rsidRPr="0055367E">
                <w:rPr>
                  <w:i/>
                  <w:color w:val="002060"/>
                  <w:sz w:val="16"/>
                  <w:szCs w:val="16"/>
                  <w:lang w:val="ru-RU"/>
                </w:rPr>
                <w:t>2013</w:t>
              </w:r>
              <w:r w:rsidRPr="0055367E">
                <w:rPr>
                  <w:i/>
                  <w:color w:val="002060"/>
                  <w:sz w:val="16"/>
                  <w:szCs w:val="16"/>
                </w:rPr>
                <w:t> </w:t>
              </w:r>
              <w:r w:rsidRPr="0055367E">
                <w:rPr>
                  <w:i/>
                  <w:color w:val="002060"/>
                  <w:sz w:val="16"/>
                  <w:szCs w:val="16"/>
                  <w:lang w:val="ru-RU"/>
                </w:rPr>
                <w:t>г</w:t>
              </w:r>
            </w:smartTag>
            <w:r w:rsidRPr="0055367E">
              <w:rPr>
                <w:i/>
                <w:color w:val="002060"/>
                <w:sz w:val="16"/>
                <w:szCs w:val="16"/>
                <w:lang w:val="ru-RU"/>
              </w:rPr>
              <w:t>.:</w:t>
            </w:r>
            <w:r w:rsidRPr="0055367E">
              <w:rPr>
                <w:color w:val="002060"/>
                <w:sz w:val="16"/>
                <w:szCs w:val="16"/>
                <w:lang w:val="ru-RU"/>
              </w:rPr>
              <w:t xml:space="preserve"> </w:t>
            </w:r>
          </w:p>
          <w:p w:rsidR="007B43D0" w:rsidRDefault="00B609CE" w:rsidP="00B609CE">
            <w:pPr>
              <w:rPr>
                <w:color w:val="002060"/>
                <w:sz w:val="16"/>
                <w:szCs w:val="16"/>
                <w:lang w:val="ru-RU"/>
              </w:rPr>
            </w:pPr>
            <w:r w:rsidRPr="0055367E">
              <w:rPr>
                <w:color w:val="002060"/>
                <w:sz w:val="16"/>
                <w:szCs w:val="16"/>
                <w:lang w:val="ru-RU"/>
              </w:rPr>
              <w:t>Не применимо</w:t>
            </w:r>
          </w:p>
          <w:p w:rsidR="007B43D0" w:rsidRDefault="007B43D0" w:rsidP="00B609CE">
            <w:pPr>
              <w:rPr>
                <w:color w:val="002060"/>
                <w:sz w:val="16"/>
                <w:szCs w:val="16"/>
                <w:lang w:val="ru-RU"/>
              </w:rPr>
            </w:pPr>
          </w:p>
          <w:p w:rsidR="00B609CE" w:rsidRPr="00AF58EF" w:rsidRDefault="00B609CE" w:rsidP="009D24FB">
            <w:pPr>
              <w:rPr>
                <w:rFonts w:cs="Arial"/>
                <w:sz w:val="16"/>
                <w:szCs w:val="16"/>
                <w:lang w:val="ru-RU"/>
              </w:rPr>
            </w:pPr>
            <w:r w:rsidRPr="00AF58EF">
              <w:rPr>
                <w:rFonts w:cs="Arial"/>
                <w:i/>
                <w:sz w:val="16"/>
                <w:szCs w:val="16"/>
                <w:lang w:val="ru-RU"/>
              </w:rPr>
              <w:t>Исходные базовые показатели П</w:t>
            </w:r>
            <w:r w:rsidR="009D24FB">
              <w:rPr>
                <w:rFonts w:cs="Arial"/>
                <w:i/>
                <w:sz w:val="16"/>
                <w:szCs w:val="16"/>
                <w:lang w:val="ru-RU"/>
              </w:rPr>
              <w:t>и</w:t>
            </w:r>
            <w:r w:rsidRPr="00AF58EF">
              <w:rPr>
                <w:rFonts w:cs="Arial"/>
                <w:i/>
                <w:sz w:val="16"/>
                <w:szCs w:val="16"/>
                <w:lang w:val="ru-RU"/>
              </w:rPr>
              <w:t>Б на 2014–2015</w:t>
            </w:r>
            <w:r>
              <w:rPr>
                <w:rFonts w:cs="Arial"/>
                <w:i/>
                <w:sz w:val="16"/>
                <w:szCs w:val="16"/>
                <w:lang w:val="ru-RU"/>
              </w:rPr>
              <w:t> </w:t>
            </w:r>
            <w:r w:rsidRPr="00AF58EF">
              <w:rPr>
                <w:rFonts w:cs="Arial"/>
                <w:i/>
                <w:sz w:val="16"/>
                <w:szCs w:val="16"/>
                <w:lang w:val="ru-RU"/>
              </w:rPr>
              <w:t xml:space="preserve">гг.: </w:t>
            </w:r>
            <w:r w:rsidRPr="00126CAE">
              <w:rPr>
                <w:rFonts w:cs="Arial"/>
                <w:i/>
                <w:sz w:val="16"/>
                <w:szCs w:val="16"/>
                <w:lang w:val="ru-RU"/>
              </w:rPr>
              <w:t xml:space="preserve">Будут определены в начале </w:t>
            </w:r>
            <w:smartTag w:uri="urn:schemas-microsoft-com:office:smarttags" w:element="metricconverter">
              <w:smartTagPr>
                <w:attr w:name="ProductID" w:val="2014 г"/>
              </w:smartTagPr>
              <w:r w:rsidRPr="00126CAE">
                <w:rPr>
                  <w:rFonts w:cs="Arial"/>
                  <w:i/>
                  <w:sz w:val="16"/>
                  <w:szCs w:val="16"/>
                  <w:lang w:val="ru-RU"/>
                </w:rPr>
                <w:t>2014 г</w:t>
              </w:r>
            </w:smartTag>
            <w:r w:rsidRPr="00126CAE">
              <w:rPr>
                <w:rFonts w:cs="Arial"/>
                <w:i/>
                <w:sz w:val="16"/>
                <w:szCs w:val="16"/>
                <w:lang w:val="ru-RU"/>
              </w:rPr>
              <w:t>.</w:t>
            </w:r>
            <w:r>
              <w:rPr>
                <w:rFonts w:cs="Arial"/>
                <w:i/>
                <w:sz w:val="16"/>
                <w:szCs w:val="16"/>
                <w:lang w:val="ru-RU"/>
              </w:rPr>
              <w:t xml:space="preserve">, после сдачи в </w:t>
            </w:r>
            <w:r w:rsidRPr="00915A03">
              <w:rPr>
                <w:rFonts w:cs="Arial"/>
                <w:i/>
                <w:sz w:val="16"/>
                <w:szCs w:val="16"/>
                <w:lang w:val="ru-RU"/>
              </w:rPr>
              <w:t>эксплуатаци</w:t>
            </w:r>
            <w:r>
              <w:rPr>
                <w:rFonts w:cs="Arial"/>
                <w:i/>
                <w:sz w:val="16"/>
                <w:szCs w:val="16"/>
                <w:lang w:val="ru-RU"/>
              </w:rPr>
              <w:t>ю нового</w:t>
            </w:r>
            <w:r w:rsidRPr="00AF58EF">
              <w:rPr>
                <w:rFonts w:cs="Arial"/>
                <w:i/>
                <w:sz w:val="16"/>
                <w:szCs w:val="16"/>
                <w:lang w:val="ru-RU"/>
              </w:rPr>
              <w:t xml:space="preserve"> </w:t>
            </w:r>
            <w:r w:rsidRPr="009C3A61">
              <w:rPr>
                <w:rFonts w:cs="Arial"/>
                <w:i/>
                <w:sz w:val="16"/>
                <w:szCs w:val="16"/>
                <w:lang w:val="ru-RU"/>
              </w:rPr>
              <w:t>конференц</w:t>
            </w:r>
            <w:r w:rsidRPr="00AF58EF">
              <w:rPr>
                <w:rFonts w:cs="Arial"/>
                <w:i/>
                <w:sz w:val="16"/>
                <w:szCs w:val="16"/>
                <w:lang w:val="ru-RU"/>
              </w:rPr>
              <w:t>-</w:t>
            </w:r>
            <w:r w:rsidRPr="009C3A61">
              <w:rPr>
                <w:rFonts w:cs="Arial"/>
                <w:i/>
                <w:sz w:val="16"/>
                <w:szCs w:val="16"/>
                <w:lang w:val="ru-RU"/>
              </w:rPr>
              <w:t>зал</w:t>
            </w:r>
            <w:r>
              <w:rPr>
                <w:rFonts w:cs="Arial"/>
                <w:i/>
                <w:sz w:val="16"/>
                <w:szCs w:val="16"/>
                <w:lang w:val="ru-RU"/>
              </w:rPr>
              <w:t>а</w:t>
            </w:r>
          </w:p>
        </w:tc>
        <w:tc>
          <w:tcPr>
            <w:tcW w:w="849" w:type="pct"/>
            <w:tcBorders>
              <w:top w:val="nil"/>
              <w:bottom w:val="nil"/>
            </w:tcBorders>
            <w:tcMar>
              <w:top w:w="110" w:type="dxa"/>
            </w:tcMar>
          </w:tcPr>
          <w:p w:rsidR="00B609CE" w:rsidRPr="009C3A61" w:rsidRDefault="00B609CE" w:rsidP="00B609CE">
            <w:pPr>
              <w:rPr>
                <w:rFonts w:cs="Arial"/>
                <w:sz w:val="16"/>
                <w:szCs w:val="16"/>
                <w:lang w:val="ru-RU"/>
              </w:rPr>
            </w:pPr>
            <w:r w:rsidRPr="009C3A61">
              <w:rPr>
                <w:rFonts w:cs="Arial"/>
                <w:sz w:val="16"/>
                <w:szCs w:val="16"/>
                <w:lang w:val="ru-RU"/>
              </w:rPr>
              <w:t xml:space="preserve">Будут </w:t>
            </w:r>
            <w:r>
              <w:rPr>
                <w:rFonts w:cs="Arial"/>
                <w:sz w:val="16"/>
                <w:szCs w:val="16"/>
                <w:lang w:val="ru-RU"/>
              </w:rPr>
              <w:t>определены</w:t>
            </w:r>
            <w:r w:rsidRPr="009C3A61">
              <w:rPr>
                <w:rFonts w:cs="Arial"/>
                <w:sz w:val="16"/>
                <w:szCs w:val="16"/>
                <w:lang w:val="ru-RU"/>
              </w:rPr>
              <w:t xml:space="preserve"> в начале </w:t>
            </w:r>
            <w:smartTag w:uri="urn:schemas-microsoft-com:office:smarttags" w:element="metricconverter">
              <w:smartTagPr>
                <w:attr w:name="ProductID" w:val="2014 г"/>
              </w:smartTagPr>
              <w:r w:rsidRPr="009C3A61">
                <w:rPr>
                  <w:rFonts w:cs="Arial"/>
                  <w:sz w:val="16"/>
                  <w:szCs w:val="16"/>
                  <w:lang w:val="ru-RU"/>
                </w:rPr>
                <w:t>2014 г</w:t>
              </w:r>
            </w:smartTag>
            <w:r w:rsidRPr="009C3A61">
              <w:rPr>
                <w:rFonts w:cs="Arial"/>
                <w:sz w:val="16"/>
                <w:szCs w:val="16"/>
                <w:lang w:val="ru-RU"/>
              </w:rPr>
              <w:t xml:space="preserve">., </w:t>
            </w:r>
            <w:r w:rsidRPr="00915A03">
              <w:rPr>
                <w:rFonts w:cs="Arial"/>
                <w:sz w:val="16"/>
                <w:szCs w:val="16"/>
                <w:lang w:val="ru-RU"/>
              </w:rPr>
              <w:t>после сдачи в эксплуатацию нового конференц-зала</w:t>
            </w:r>
          </w:p>
        </w:tc>
        <w:tc>
          <w:tcPr>
            <w:tcW w:w="1679" w:type="pct"/>
            <w:tcBorders>
              <w:top w:val="nil"/>
              <w:bottom w:val="nil"/>
            </w:tcBorders>
            <w:shd w:val="clear" w:color="auto" w:fill="FFFFFF"/>
            <w:tcMar>
              <w:top w:w="110" w:type="dxa"/>
            </w:tcMar>
          </w:tcPr>
          <w:p w:rsidR="00B609CE" w:rsidRPr="009C3A61" w:rsidRDefault="00B609CE" w:rsidP="00B609CE">
            <w:pPr>
              <w:rPr>
                <w:rFonts w:cs="Arial"/>
                <w:sz w:val="16"/>
                <w:szCs w:val="16"/>
                <w:lang w:val="ru-RU"/>
              </w:rPr>
            </w:pPr>
            <w:r w:rsidRPr="009C3A61">
              <w:rPr>
                <w:rFonts w:cs="Arial"/>
                <w:sz w:val="16"/>
                <w:szCs w:val="16"/>
                <w:lang w:val="ru-RU"/>
              </w:rPr>
              <w:t xml:space="preserve">В </w:t>
            </w:r>
            <w:r>
              <w:rPr>
                <w:rFonts w:cs="Arial"/>
                <w:sz w:val="16"/>
                <w:szCs w:val="16"/>
                <w:lang w:val="ru-RU"/>
              </w:rPr>
              <w:t xml:space="preserve">ходе </w:t>
            </w:r>
            <w:r w:rsidRPr="009C3A61">
              <w:rPr>
                <w:rFonts w:cs="Arial"/>
                <w:sz w:val="16"/>
                <w:szCs w:val="16"/>
                <w:lang w:val="ru-RU"/>
              </w:rPr>
              <w:t>строительств</w:t>
            </w:r>
            <w:r>
              <w:rPr>
                <w:rFonts w:cs="Arial"/>
                <w:sz w:val="16"/>
                <w:szCs w:val="16"/>
                <w:lang w:val="ru-RU"/>
              </w:rPr>
              <w:t>а</w:t>
            </w:r>
            <w:r w:rsidRPr="009C3A61">
              <w:rPr>
                <w:rFonts w:cs="Arial"/>
                <w:sz w:val="16"/>
                <w:szCs w:val="16"/>
                <w:lang w:val="ru-RU"/>
              </w:rPr>
              <w:t xml:space="preserve"> (до </w:t>
            </w:r>
            <w:r>
              <w:rPr>
                <w:rFonts w:cs="Arial"/>
                <w:sz w:val="16"/>
                <w:szCs w:val="16"/>
                <w:lang w:val="ru-RU"/>
              </w:rPr>
              <w:t xml:space="preserve">завершения </w:t>
            </w:r>
            <w:r w:rsidRPr="009C3A61">
              <w:rPr>
                <w:rFonts w:cs="Arial"/>
                <w:sz w:val="16"/>
                <w:szCs w:val="16"/>
                <w:lang w:val="ru-RU"/>
              </w:rPr>
              <w:t>строительств</w:t>
            </w:r>
            <w:r>
              <w:rPr>
                <w:rFonts w:cs="Arial"/>
                <w:sz w:val="16"/>
                <w:szCs w:val="16"/>
                <w:lang w:val="ru-RU"/>
              </w:rPr>
              <w:t>а в августе</w:t>
            </w:r>
            <w:r w:rsidRPr="009C3A61">
              <w:rPr>
                <w:rFonts w:cs="Arial"/>
                <w:sz w:val="16"/>
                <w:szCs w:val="16"/>
                <w:lang w:val="ru-RU"/>
              </w:rPr>
              <w:t xml:space="preserve"> </w:t>
            </w:r>
            <w:smartTag w:uri="urn:schemas-microsoft-com:office:smarttags" w:element="metricconverter">
              <w:smartTagPr>
                <w:attr w:name="ProductID" w:val="2014 г"/>
              </w:smartTagPr>
              <w:r w:rsidRPr="009C3A61">
                <w:rPr>
                  <w:rFonts w:cs="Arial"/>
                  <w:sz w:val="16"/>
                  <w:szCs w:val="16"/>
                  <w:lang w:val="ru-RU"/>
                </w:rPr>
                <w:t>2014 г</w:t>
              </w:r>
            </w:smartTag>
            <w:r w:rsidRPr="009C3A61">
              <w:rPr>
                <w:rFonts w:cs="Arial"/>
                <w:sz w:val="16"/>
                <w:szCs w:val="16"/>
                <w:lang w:val="ru-RU"/>
              </w:rPr>
              <w:t xml:space="preserve">., </w:t>
            </w:r>
            <w:r>
              <w:rPr>
                <w:rFonts w:cs="Arial"/>
                <w:sz w:val="16"/>
                <w:szCs w:val="16"/>
                <w:lang w:val="ru-RU"/>
              </w:rPr>
              <w:t xml:space="preserve">а не </w:t>
            </w:r>
            <w:r w:rsidRPr="009C3A61">
              <w:rPr>
                <w:rFonts w:cs="Arial"/>
                <w:sz w:val="16"/>
                <w:szCs w:val="16"/>
                <w:lang w:val="ru-RU"/>
              </w:rPr>
              <w:t xml:space="preserve">в начале </w:t>
            </w:r>
            <w:smartTag w:uri="urn:schemas-microsoft-com:office:smarttags" w:element="metricconverter">
              <w:smartTagPr>
                <w:attr w:name="ProductID" w:val="2014 г"/>
              </w:smartTagPr>
              <w:r w:rsidRPr="009C3A61">
                <w:rPr>
                  <w:rFonts w:cs="Arial"/>
                  <w:sz w:val="16"/>
                  <w:szCs w:val="16"/>
                  <w:lang w:val="ru-RU"/>
                </w:rPr>
                <w:t>2014 г</w:t>
              </w:r>
            </w:smartTag>
            <w:r w:rsidRPr="009C3A61">
              <w:rPr>
                <w:rFonts w:cs="Arial"/>
                <w:sz w:val="16"/>
                <w:szCs w:val="16"/>
                <w:lang w:val="ru-RU"/>
              </w:rPr>
              <w:t xml:space="preserve">.) </w:t>
            </w:r>
            <w:r>
              <w:rPr>
                <w:rFonts w:cs="Arial"/>
                <w:sz w:val="16"/>
                <w:szCs w:val="16"/>
                <w:lang w:val="ru-RU"/>
              </w:rPr>
              <w:t xml:space="preserve">были реализованы, </w:t>
            </w:r>
            <w:r w:rsidRPr="00977937">
              <w:rPr>
                <w:rFonts w:cs="Arial"/>
                <w:sz w:val="16"/>
                <w:szCs w:val="16"/>
                <w:lang w:val="ru-RU"/>
              </w:rPr>
              <w:t xml:space="preserve">в частности, </w:t>
            </w:r>
            <w:r>
              <w:rPr>
                <w:rFonts w:cs="Arial"/>
                <w:sz w:val="16"/>
                <w:szCs w:val="16"/>
                <w:lang w:val="ru-RU"/>
              </w:rPr>
              <w:t>следующие</w:t>
            </w:r>
            <w:r w:rsidRPr="009C3A61">
              <w:rPr>
                <w:rFonts w:cs="Arial"/>
                <w:sz w:val="16"/>
                <w:szCs w:val="16"/>
                <w:lang w:val="ru-RU"/>
              </w:rPr>
              <w:t xml:space="preserve"> </w:t>
            </w:r>
            <w:r w:rsidRPr="00AF58EF">
              <w:rPr>
                <w:rFonts w:cs="Arial"/>
                <w:sz w:val="16"/>
                <w:szCs w:val="16"/>
                <w:lang w:val="ru-RU"/>
              </w:rPr>
              <w:t>основн</w:t>
            </w:r>
            <w:r>
              <w:rPr>
                <w:rFonts w:cs="Arial"/>
                <w:sz w:val="16"/>
                <w:szCs w:val="16"/>
                <w:lang w:val="ru-RU"/>
              </w:rPr>
              <w:t xml:space="preserve">ые природоохранные </w:t>
            </w:r>
            <w:r w:rsidRPr="009C3A61">
              <w:rPr>
                <w:rFonts w:cs="Arial"/>
                <w:sz w:val="16"/>
                <w:szCs w:val="16"/>
                <w:lang w:val="ru-RU"/>
              </w:rPr>
              <w:t>меры:</w:t>
            </w:r>
            <w:r>
              <w:rPr>
                <w:rFonts w:cs="Arial"/>
                <w:sz w:val="16"/>
                <w:szCs w:val="16"/>
                <w:lang w:val="ru-RU"/>
              </w:rPr>
              <w:t xml:space="preserve"> </w:t>
            </w:r>
            <w:r w:rsidRPr="009C3A61">
              <w:rPr>
                <w:rFonts w:cs="Arial"/>
                <w:sz w:val="16"/>
                <w:szCs w:val="16"/>
                <w:lang w:val="ru-RU"/>
              </w:rPr>
              <w:t>(</w:t>
            </w:r>
            <w:r w:rsidRPr="009C3A61">
              <w:rPr>
                <w:rFonts w:cs="Arial"/>
                <w:sz w:val="16"/>
                <w:szCs w:val="16"/>
              </w:rPr>
              <w:t>i</w:t>
            </w:r>
            <w:r w:rsidRPr="009C3A61">
              <w:rPr>
                <w:rFonts w:cs="Arial"/>
                <w:sz w:val="16"/>
                <w:szCs w:val="16"/>
                <w:lang w:val="ru-RU"/>
              </w:rPr>
              <w:t>)</w:t>
            </w:r>
            <w:r w:rsidRPr="009C3A61">
              <w:rPr>
                <w:rFonts w:cs="Arial"/>
                <w:sz w:val="16"/>
                <w:szCs w:val="16"/>
              </w:rPr>
              <w:t> </w:t>
            </w:r>
            <w:r w:rsidRPr="00915A03">
              <w:rPr>
                <w:rFonts w:cs="Arial"/>
                <w:sz w:val="16"/>
                <w:szCs w:val="16"/>
                <w:lang w:val="ru-RU"/>
              </w:rPr>
              <w:t>использова</w:t>
            </w:r>
            <w:r>
              <w:rPr>
                <w:rFonts w:cs="Arial"/>
                <w:sz w:val="16"/>
                <w:szCs w:val="16"/>
                <w:lang w:val="ru-RU"/>
              </w:rPr>
              <w:t xml:space="preserve">ние </w:t>
            </w:r>
            <w:r w:rsidRPr="009C3A61">
              <w:rPr>
                <w:rFonts w:cs="Arial"/>
                <w:sz w:val="16"/>
                <w:szCs w:val="16"/>
                <w:lang w:val="ru-RU"/>
              </w:rPr>
              <w:t>местн</w:t>
            </w:r>
            <w:r>
              <w:rPr>
                <w:rFonts w:cs="Arial"/>
                <w:sz w:val="16"/>
                <w:szCs w:val="16"/>
                <w:lang w:val="ru-RU"/>
              </w:rPr>
              <w:t xml:space="preserve">ой древесины при постройке основного сооружения </w:t>
            </w:r>
            <w:r w:rsidRPr="009C3A61">
              <w:rPr>
                <w:rFonts w:cs="Arial"/>
                <w:sz w:val="16"/>
                <w:szCs w:val="16"/>
                <w:lang w:val="ru-RU"/>
              </w:rPr>
              <w:t xml:space="preserve">и </w:t>
            </w:r>
            <w:r>
              <w:rPr>
                <w:rFonts w:cs="Arial"/>
                <w:sz w:val="16"/>
                <w:szCs w:val="16"/>
                <w:lang w:val="ru-RU"/>
              </w:rPr>
              <w:t xml:space="preserve">внутренней панельной облицовке </w:t>
            </w:r>
            <w:r w:rsidRPr="009C3A61">
              <w:rPr>
                <w:rFonts w:cs="Arial"/>
                <w:sz w:val="16"/>
                <w:szCs w:val="16"/>
                <w:lang w:val="ru-RU"/>
              </w:rPr>
              <w:t>(</w:t>
            </w:r>
            <w:r>
              <w:rPr>
                <w:rFonts w:cs="Arial"/>
                <w:sz w:val="16"/>
                <w:szCs w:val="16"/>
                <w:lang w:val="ru-RU"/>
              </w:rPr>
              <w:t>потолок</w:t>
            </w:r>
            <w:r w:rsidRPr="009C3A61">
              <w:rPr>
                <w:rFonts w:cs="Arial"/>
                <w:sz w:val="16"/>
                <w:szCs w:val="16"/>
                <w:lang w:val="ru-RU"/>
              </w:rPr>
              <w:t xml:space="preserve">, </w:t>
            </w:r>
            <w:r>
              <w:rPr>
                <w:rFonts w:cs="Arial"/>
                <w:sz w:val="16"/>
                <w:szCs w:val="16"/>
                <w:lang w:val="ru-RU"/>
              </w:rPr>
              <w:t>стены</w:t>
            </w:r>
            <w:r w:rsidRPr="009C3A61">
              <w:rPr>
                <w:rFonts w:cs="Arial"/>
                <w:sz w:val="16"/>
                <w:szCs w:val="16"/>
                <w:lang w:val="ru-RU"/>
              </w:rPr>
              <w:t xml:space="preserve"> и </w:t>
            </w:r>
            <w:r>
              <w:rPr>
                <w:rFonts w:cs="Arial"/>
                <w:sz w:val="16"/>
                <w:szCs w:val="16"/>
                <w:lang w:val="ru-RU"/>
              </w:rPr>
              <w:t>пол</w:t>
            </w:r>
            <w:r w:rsidRPr="009C3A61">
              <w:rPr>
                <w:rFonts w:cs="Arial"/>
                <w:sz w:val="16"/>
                <w:szCs w:val="16"/>
                <w:lang w:val="ru-RU"/>
              </w:rPr>
              <w:t xml:space="preserve">) </w:t>
            </w:r>
            <w:r>
              <w:rPr>
                <w:rFonts w:cs="Arial"/>
                <w:sz w:val="16"/>
                <w:szCs w:val="16"/>
                <w:lang w:val="ru-RU"/>
              </w:rPr>
              <w:t>нового конференц-зала</w:t>
            </w:r>
            <w:r w:rsidR="00044F56">
              <w:rPr>
                <w:rFonts w:cs="Arial"/>
                <w:sz w:val="16"/>
                <w:szCs w:val="16"/>
                <w:lang w:val="ru-RU"/>
              </w:rPr>
              <w:t xml:space="preserve"> ВОИС</w:t>
            </w:r>
            <w:r w:rsidRPr="009C3A61">
              <w:rPr>
                <w:rFonts w:cs="Arial"/>
                <w:sz w:val="16"/>
                <w:szCs w:val="16"/>
                <w:lang w:val="ru-RU"/>
              </w:rPr>
              <w:t>, (</w:t>
            </w:r>
            <w:r w:rsidRPr="009C3A61">
              <w:rPr>
                <w:rFonts w:cs="Arial"/>
                <w:sz w:val="16"/>
                <w:szCs w:val="16"/>
              </w:rPr>
              <w:t>ii</w:t>
            </w:r>
            <w:r w:rsidRPr="009C3A61">
              <w:rPr>
                <w:rFonts w:cs="Arial"/>
                <w:sz w:val="16"/>
                <w:szCs w:val="16"/>
                <w:lang w:val="ru-RU"/>
              </w:rPr>
              <w:t>)</w:t>
            </w:r>
            <w:r w:rsidRPr="009C3A61">
              <w:rPr>
                <w:rFonts w:cs="Arial"/>
                <w:sz w:val="16"/>
                <w:szCs w:val="16"/>
              </w:rPr>
              <w:t> </w:t>
            </w:r>
            <w:r w:rsidRPr="00915A03">
              <w:rPr>
                <w:rFonts w:cs="Arial"/>
                <w:sz w:val="16"/>
                <w:szCs w:val="16"/>
                <w:lang w:val="ru-RU"/>
              </w:rPr>
              <w:t>использова</w:t>
            </w:r>
            <w:r>
              <w:rPr>
                <w:rFonts w:cs="Arial"/>
                <w:sz w:val="16"/>
                <w:szCs w:val="16"/>
                <w:lang w:val="ru-RU"/>
              </w:rPr>
              <w:t xml:space="preserve">ние </w:t>
            </w:r>
            <w:r w:rsidRPr="009C3A61">
              <w:rPr>
                <w:rFonts w:cs="Arial"/>
                <w:sz w:val="16"/>
                <w:szCs w:val="16"/>
                <w:lang w:val="ru-RU"/>
              </w:rPr>
              <w:t xml:space="preserve">природного газа </w:t>
            </w:r>
            <w:r>
              <w:rPr>
                <w:rFonts w:cs="Arial"/>
                <w:sz w:val="16"/>
                <w:szCs w:val="16"/>
                <w:lang w:val="ru-RU"/>
              </w:rPr>
              <w:t>для отопления</w:t>
            </w:r>
            <w:r w:rsidRPr="009C3A61">
              <w:rPr>
                <w:rFonts w:cs="Arial"/>
                <w:sz w:val="16"/>
                <w:szCs w:val="16"/>
                <w:lang w:val="ru-RU"/>
              </w:rPr>
              <w:t>, (</w:t>
            </w:r>
            <w:r w:rsidRPr="009C3A61">
              <w:rPr>
                <w:rFonts w:cs="Arial"/>
                <w:sz w:val="16"/>
                <w:szCs w:val="16"/>
              </w:rPr>
              <w:t>iii</w:t>
            </w:r>
            <w:r w:rsidRPr="009C3A61">
              <w:rPr>
                <w:rFonts w:cs="Arial"/>
                <w:sz w:val="16"/>
                <w:szCs w:val="16"/>
                <w:lang w:val="ru-RU"/>
              </w:rPr>
              <w:t>)</w:t>
            </w:r>
            <w:r w:rsidRPr="009C3A61">
              <w:rPr>
                <w:rFonts w:cs="Arial"/>
                <w:sz w:val="16"/>
                <w:szCs w:val="16"/>
              </w:rPr>
              <w:t> </w:t>
            </w:r>
            <w:r w:rsidRPr="009C3A61">
              <w:rPr>
                <w:rFonts w:cs="Arial"/>
                <w:sz w:val="16"/>
                <w:szCs w:val="16"/>
                <w:lang w:val="ru-RU"/>
              </w:rPr>
              <w:t>система охлаждения</w:t>
            </w:r>
            <w:r>
              <w:rPr>
                <w:rFonts w:cs="Arial"/>
                <w:sz w:val="16"/>
                <w:szCs w:val="16"/>
                <w:lang w:val="ru-RU"/>
              </w:rPr>
              <w:t>, использующая охлажденную воду Женевского озера</w:t>
            </w:r>
            <w:r w:rsidRPr="009C3A61">
              <w:rPr>
                <w:rFonts w:cs="Arial"/>
                <w:sz w:val="16"/>
                <w:szCs w:val="16"/>
                <w:lang w:val="ru-RU"/>
              </w:rPr>
              <w:t>, (</w:t>
            </w:r>
            <w:r w:rsidRPr="009C3A61">
              <w:rPr>
                <w:rFonts w:cs="Arial"/>
                <w:sz w:val="16"/>
                <w:szCs w:val="16"/>
              </w:rPr>
              <w:t>iv</w:t>
            </w:r>
            <w:r w:rsidRPr="009C3A61">
              <w:rPr>
                <w:rFonts w:cs="Arial"/>
                <w:sz w:val="16"/>
                <w:szCs w:val="16"/>
                <w:lang w:val="ru-RU"/>
              </w:rPr>
              <w:t>)</w:t>
            </w:r>
            <w:r w:rsidRPr="009C3A61">
              <w:rPr>
                <w:rFonts w:cs="Arial"/>
                <w:sz w:val="16"/>
                <w:szCs w:val="16"/>
              </w:rPr>
              <w:t> </w:t>
            </w:r>
            <w:r w:rsidRPr="009C3A61">
              <w:rPr>
                <w:rFonts w:cs="Arial"/>
                <w:sz w:val="16"/>
                <w:szCs w:val="16"/>
                <w:lang w:val="ru-RU"/>
              </w:rPr>
              <w:t xml:space="preserve">сокращение </w:t>
            </w:r>
            <w:r w:rsidRPr="00977937">
              <w:rPr>
                <w:rFonts w:cs="Arial"/>
                <w:snapToGrid w:val="0"/>
                <w:sz w:val="16"/>
                <w:szCs w:val="16"/>
                <w:lang w:val="ru-RU"/>
              </w:rPr>
              <w:t>применени</w:t>
            </w:r>
            <w:r>
              <w:rPr>
                <w:rFonts w:cs="Arial"/>
                <w:sz w:val="16"/>
                <w:szCs w:val="16"/>
                <w:lang w:val="ru-RU"/>
              </w:rPr>
              <w:t xml:space="preserve">я ламп накаливания и связанного с этим расхода энергии </w:t>
            </w:r>
            <w:r w:rsidRPr="00915A03">
              <w:rPr>
                <w:rFonts w:cs="Arial"/>
                <w:sz w:val="16"/>
                <w:szCs w:val="16"/>
                <w:lang w:val="ru-RU"/>
              </w:rPr>
              <w:t>за счет</w:t>
            </w:r>
            <w:r>
              <w:rPr>
                <w:rFonts w:cs="Arial"/>
                <w:sz w:val="16"/>
                <w:szCs w:val="16"/>
                <w:lang w:val="ru-RU"/>
              </w:rPr>
              <w:t xml:space="preserve"> широкого </w:t>
            </w:r>
            <w:r w:rsidRPr="00977937">
              <w:rPr>
                <w:rFonts w:cs="Arial"/>
                <w:sz w:val="16"/>
                <w:szCs w:val="16"/>
                <w:lang w:val="ru-RU"/>
              </w:rPr>
              <w:t>использова</w:t>
            </w:r>
            <w:r>
              <w:rPr>
                <w:rFonts w:cs="Arial"/>
                <w:sz w:val="16"/>
                <w:szCs w:val="16"/>
                <w:lang w:val="ru-RU"/>
              </w:rPr>
              <w:t xml:space="preserve">ния </w:t>
            </w:r>
            <w:r w:rsidRPr="00915A03">
              <w:rPr>
                <w:rFonts w:cs="Arial"/>
                <w:sz w:val="16"/>
                <w:szCs w:val="16"/>
                <w:lang w:val="ru-RU"/>
              </w:rPr>
              <w:t>светодиод</w:t>
            </w:r>
            <w:r>
              <w:rPr>
                <w:rFonts w:cs="Arial"/>
                <w:sz w:val="16"/>
                <w:szCs w:val="16"/>
                <w:lang w:val="ru-RU"/>
              </w:rPr>
              <w:t>ной</w:t>
            </w:r>
            <w:r w:rsidRPr="00915A03">
              <w:rPr>
                <w:rFonts w:cs="Arial"/>
                <w:sz w:val="16"/>
                <w:szCs w:val="16"/>
                <w:lang w:val="ru-RU"/>
              </w:rPr>
              <w:t xml:space="preserve"> </w:t>
            </w:r>
            <w:r>
              <w:rPr>
                <w:rFonts w:cs="Arial"/>
                <w:sz w:val="16"/>
                <w:szCs w:val="16"/>
                <w:lang w:val="ru-RU"/>
              </w:rPr>
              <w:t>технологии</w:t>
            </w:r>
            <w:r w:rsidRPr="009C3A61">
              <w:rPr>
                <w:rFonts w:cs="Arial"/>
                <w:sz w:val="16"/>
                <w:szCs w:val="16"/>
                <w:lang w:val="ru-RU"/>
              </w:rPr>
              <w:t xml:space="preserve"> (</w:t>
            </w:r>
            <w:r>
              <w:rPr>
                <w:rFonts w:cs="Arial"/>
                <w:sz w:val="16"/>
                <w:szCs w:val="16"/>
                <w:lang w:val="ru-RU"/>
              </w:rPr>
              <w:t xml:space="preserve">во всех сооружениях, относящихся к </w:t>
            </w:r>
            <w:r w:rsidRPr="009C3A61">
              <w:rPr>
                <w:rFonts w:cs="Arial"/>
                <w:sz w:val="16"/>
                <w:szCs w:val="16"/>
                <w:lang w:val="ru-RU"/>
              </w:rPr>
              <w:t>проект</w:t>
            </w:r>
            <w:r>
              <w:rPr>
                <w:rFonts w:cs="Arial"/>
                <w:sz w:val="16"/>
                <w:szCs w:val="16"/>
                <w:lang w:val="ru-RU"/>
              </w:rPr>
              <w:t>у</w:t>
            </w:r>
            <w:r w:rsidRPr="009C3A61">
              <w:rPr>
                <w:rFonts w:cs="Arial"/>
                <w:sz w:val="16"/>
                <w:szCs w:val="16"/>
                <w:lang w:val="ru-RU"/>
              </w:rPr>
              <w:t>)</w:t>
            </w:r>
            <w:r>
              <w:rPr>
                <w:rFonts w:cs="Arial"/>
                <w:sz w:val="16"/>
                <w:szCs w:val="16"/>
                <w:lang w:val="ru-RU"/>
              </w:rPr>
              <w:t>,</w:t>
            </w:r>
            <w:r w:rsidRPr="009C3A61">
              <w:rPr>
                <w:rFonts w:cs="Arial"/>
                <w:sz w:val="16"/>
                <w:szCs w:val="16"/>
                <w:lang w:val="ru-RU"/>
              </w:rPr>
              <w:t xml:space="preserve"> </w:t>
            </w:r>
            <w:r w:rsidRPr="00977937">
              <w:rPr>
                <w:rFonts w:cs="Arial"/>
                <w:sz w:val="16"/>
                <w:szCs w:val="16"/>
                <w:lang w:val="ru-RU"/>
              </w:rPr>
              <w:t>а также</w:t>
            </w:r>
            <w:r w:rsidRPr="009C3A61">
              <w:rPr>
                <w:rFonts w:cs="Arial"/>
                <w:sz w:val="16"/>
                <w:szCs w:val="16"/>
                <w:lang w:val="ru-RU"/>
              </w:rPr>
              <w:t xml:space="preserve"> </w:t>
            </w:r>
            <w:r>
              <w:rPr>
                <w:rFonts w:cs="Arial"/>
                <w:sz w:val="16"/>
                <w:szCs w:val="16"/>
                <w:lang w:val="ru-RU"/>
              </w:rPr>
              <w:t xml:space="preserve">естественного света, поступающего </w:t>
            </w:r>
            <w:r w:rsidRPr="009C3A61">
              <w:rPr>
                <w:rFonts w:cs="Arial"/>
                <w:sz w:val="16"/>
                <w:szCs w:val="16"/>
                <w:lang w:val="ru-RU"/>
              </w:rPr>
              <w:t xml:space="preserve">через </w:t>
            </w:r>
            <w:r>
              <w:rPr>
                <w:rFonts w:cs="Arial"/>
                <w:sz w:val="16"/>
                <w:szCs w:val="16"/>
                <w:lang w:val="ru-RU"/>
              </w:rPr>
              <w:t>большие остеклённые</w:t>
            </w:r>
            <w:r w:rsidRPr="00915A03">
              <w:rPr>
                <w:rFonts w:cs="Arial"/>
                <w:sz w:val="16"/>
                <w:szCs w:val="16"/>
                <w:lang w:val="ru-RU"/>
              </w:rPr>
              <w:t xml:space="preserve"> выступ</w:t>
            </w:r>
            <w:r>
              <w:rPr>
                <w:rFonts w:cs="Arial"/>
                <w:sz w:val="16"/>
                <w:szCs w:val="16"/>
                <w:lang w:val="ru-RU"/>
              </w:rPr>
              <w:t xml:space="preserve">ы в стенах </w:t>
            </w:r>
            <w:r w:rsidRPr="009C3A61">
              <w:rPr>
                <w:rFonts w:cs="Arial"/>
                <w:sz w:val="16"/>
                <w:szCs w:val="16"/>
                <w:lang w:val="ru-RU"/>
              </w:rPr>
              <w:t xml:space="preserve">и несколько окон </w:t>
            </w:r>
            <w:r>
              <w:rPr>
                <w:rFonts w:cs="Arial"/>
                <w:sz w:val="16"/>
                <w:szCs w:val="16"/>
                <w:lang w:val="ru-RU"/>
              </w:rPr>
              <w:t xml:space="preserve">в крыше здания </w:t>
            </w:r>
            <w:r w:rsidRPr="009C3A61">
              <w:rPr>
                <w:rFonts w:cs="Arial"/>
                <w:sz w:val="16"/>
                <w:szCs w:val="16"/>
                <w:lang w:val="ru-RU"/>
              </w:rPr>
              <w:t>(</w:t>
            </w:r>
            <w:r>
              <w:rPr>
                <w:rFonts w:cs="Arial"/>
                <w:sz w:val="16"/>
                <w:szCs w:val="16"/>
                <w:lang w:val="ru-RU"/>
              </w:rPr>
              <w:t>нового конференц-зала</w:t>
            </w:r>
            <w:r w:rsidR="00044F56">
              <w:rPr>
                <w:rFonts w:cs="Arial"/>
                <w:sz w:val="16"/>
                <w:szCs w:val="16"/>
                <w:lang w:val="ru-RU"/>
              </w:rPr>
              <w:t xml:space="preserve"> ВОИС</w:t>
            </w:r>
            <w:r w:rsidRPr="009C3A61">
              <w:rPr>
                <w:rFonts w:cs="Arial"/>
                <w:sz w:val="16"/>
                <w:szCs w:val="16"/>
                <w:lang w:val="ru-RU"/>
              </w:rPr>
              <w:t>), (</w:t>
            </w:r>
            <w:r w:rsidRPr="009C3A61">
              <w:rPr>
                <w:rFonts w:cs="Arial"/>
                <w:sz w:val="16"/>
                <w:szCs w:val="16"/>
              </w:rPr>
              <w:t>v</w:t>
            </w:r>
            <w:r w:rsidRPr="009C3A61">
              <w:rPr>
                <w:rFonts w:cs="Arial"/>
                <w:sz w:val="16"/>
                <w:szCs w:val="16"/>
                <w:lang w:val="ru-RU"/>
              </w:rPr>
              <w:t>)</w:t>
            </w:r>
            <w:r w:rsidRPr="009C3A61">
              <w:rPr>
                <w:rFonts w:cs="Arial"/>
                <w:sz w:val="16"/>
                <w:szCs w:val="16"/>
              </w:rPr>
              <w:t> </w:t>
            </w:r>
            <w:r>
              <w:rPr>
                <w:rFonts w:cs="Arial"/>
                <w:sz w:val="16"/>
                <w:szCs w:val="16"/>
                <w:lang w:val="ru-RU"/>
              </w:rPr>
              <w:t xml:space="preserve">широкое </w:t>
            </w:r>
            <w:r w:rsidRPr="009C3A61">
              <w:rPr>
                <w:rFonts w:cs="Arial"/>
                <w:sz w:val="16"/>
                <w:szCs w:val="16"/>
                <w:lang w:val="ru-RU"/>
              </w:rPr>
              <w:t>использова</w:t>
            </w:r>
            <w:r>
              <w:rPr>
                <w:rFonts w:cs="Arial"/>
                <w:sz w:val="16"/>
                <w:szCs w:val="16"/>
                <w:lang w:val="ru-RU"/>
              </w:rPr>
              <w:t>ние</w:t>
            </w:r>
            <w:r w:rsidRPr="009C3A61">
              <w:rPr>
                <w:rFonts w:cs="Arial"/>
                <w:sz w:val="16"/>
                <w:szCs w:val="16"/>
                <w:lang w:val="ru-RU"/>
              </w:rPr>
              <w:t xml:space="preserve"> </w:t>
            </w:r>
            <w:r>
              <w:rPr>
                <w:rFonts w:cs="Arial"/>
                <w:sz w:val="16"/>
                <w:szCs w:val="16"/>
                <w:lang w:val="ru-RU"/>
              </w:rPr>
              <w:t>естественного</w:t>
            </w:r>
            <w:r w:rsidRPr="009C3A61">
              <w:rPr>
                <w:rFonts w:cs="Arial"/>
                <w:sz w:val="16"/>
                <w:szCs w:val="16"/>
                <w:lang w:val="ru-RU"/>
              </w:rPr>
              <w:t xml:space="preserve"> возду</w:t>
            </w:r>
            <w:r>
              <w:rPr>
                <w:rFonts w:cs="Arial"/>
                <w:sz w:val="16"/>
                <w:szCs w:val="16"/>
                <w:lang w:val="ru-RU"/>
              </w:rPr>
              <w:t xml:space="preserve">ха с </w:t>
            </w:r>
            <w:r w:rsidRPr="00977937">
              <w:rPr>
                <w:rFonts w:cs="Arial"/>
                <w:snapToGrid w:val="0"/>
                <w:sz w:val="16"/>
                <w:szCs w:val="16"/>
                <w:lang w:val="ru-RU"/>
              </w:rPr>
              <w:t>применени</w:t>
            </w:r>
            <w:r>
              <w:rPr>
                <w:rFonts w:cs="Arial"/>
                <w:sz w:val="16"/>
                <w:szCs w:val="16"/>
                <w:lang w:val="ru-RU"/>
              </w:rPr>
              <w:t>ем радиально-осевой системы</w:t>
            </w:r>
            <w:r w:rsidRPr="00B856D6">
              <w:rPr>
                <w:rFonts w:cs="Arial"/>
                <w:sz w:val="16"/>
                <w:szCs w:val="16"/>
                <w:lang w:val="ru-RU"/>
              </w:rPr>
              <w:t xml:space="preserve"> вентиляции</w:t>
            </w:r>
            <w:r w:rsidRPr="009C3A61">
              <w:rPr>
                <w:rFonts w:cs="Arial"/>
                <w:sz w:val="16"/>
                <w:szCs w:val="16"/>
                <w:lang w:val="ru-RU"/>
              </w:rPr>
              <w:t>, (</w:t>
            </w:r>
            <w:r w:rsidRPr="009C3A61">
              <w:rPr>
                <w:rFonts w:cs="Arial"/>
                <w:sz w:val="16"/>
                <w:szCs w:val="16"/>
              </w:rPr>
              <w:t>vi</w:t>
            </w:r>
            <w:r w:rsidRPr="009C3A61">
              <w:rPr>
                <w:rFonts w:cs="Arial"/>
                <w:sz w:val="16"/>
                <w:szCs w:val="16"/>
                <w:lang w:val="ru-RU"/>
              </w:rPr>
              <w:t>)</w:t>
            </w:r>
            <w:r w:rsidRPr="009C3A61">
              <w:rPr>
                <w:rFonts w:cs="Arial"/>
                <w:sz w:val="16"/>
                <w:szCs w:val="16"/>
              </w:rPr>
              <w:t> </w:t>
            </w:r>
            <w:r>
              <w:rPr>
                <w:rFonts w:cs="Arial"/>
                <w:sz w:val="16"/>
                <w:szCs w:val="16"/>
                <w:lang w:val="ru-RU"/>
              </w:rPr>
              <w:t xml:space="preserve">улучшение охлаждения </w:t>
            </w:r>
            <w:r w:rsidRPr="009C3A61">
              <w:rPr>
                <w:rFonts w:cs="Arial"/>
                <w:sz w:val="16"/>
                <w:szCs w:val="16"/>
                <w:lang w:val="ru-RU"/>
              </w:rPr>
              <w:t xml:space="preserve">и </w:t>
            </w:r>
            <w:r>
              <w:rPr>
                <w:rFonts w:cs="Arial"/>
                <w:sz w:val="16"/>
                <w:szCs w:val="16"/>
                <w:lang w:val="ru-RU"/>
              </w:rPr>
              <w:t xml:space="preserve">оттока дождевой воды </w:t>
            </w:r>
            <w:r w:rsidRPr="00CC3685">
              <w:rPr>
                <w:rFonts w:cs="Arial"/>
                <w:sz w:val="16"/>
                <w:szCs w:val="16"/>
                <w:lang w:val="ru-RU"/>
              </w:rPr>
              <w:t>благодаря</w:t>
            </w:r>
            <w:r>
              <w:rPr>
                <w:rFonts w:cs="Arial"/>
                <w:sz w:val="16"/>
                <w:szCs w:val="16"/>
                <w:lang w:val="ru-RU"/>
              </w:rPr>
              <w:t xml:space="preserve"> </w:t>
            </w:r>
            <w:r w:rsidRPr="00977937">
              <w:rPr>
                <w:rFonts w:cs="Arial"/>
                <w:sz w:val="16"/>
                <w:szCs w:val="16"/>
                <w:lang w:val="ru-RU"/>
              </w:rPr>
              <w:t>устройств</w:t>
            </w:r>
            <w:r>
              <w:rPr>
                <w:rFonts w:cs="Arial"/>
                <w:sz w:val="16"/>
                <w:szCs w:val="16"/>
                <w:lang w:val="ru-RU"/>
              </w:rPr>
              <w:t>у растительного</w:t>
            </w:r>
            <w:r w:rsidRPr="00CC3685">
              <w:rPr>
                <w:rFonts w:cs="Arial"/>
                <w:sz w:val="16"/>
                <w:szCs w:val="16"/>
                <w:lang w:val="ru-RU"/>
              </w:rPr>
              <w:t xml:space="preserve"> </w:t>
            </w:r>
            <w:r>
              <w:rPr>
                <w:rFonts w:cs="Arial"/>
                <w:sz w:val="16"/>
                <w:szCs w:val="16"/>
                <w:lang w:val="ru-RU"/>
              </w:rPr>
              <w:t>покрова</w:t>
            </w:r>
            <w:r w:rsidRPr="00CC3685">
              <w:rPr>
                <w:rFonts w:cs="Arial"/>
                <w:sz w:val="16"/>
                <w:szCs w:val="16"/>
                <w:lang w:val="ru-RU"/>
              </w:rPr>
              <w:t xml:space="preserve"> на крыше </w:t>
            </w:r>
            <w:r w:rsidRPr="009C3A61">
              <w:rPr>
                <w:rFonts w:cs="Arial"/>
                <w:sz w:val="16"/>
                <w:szCs w:val="16"/>
                <w:lang w:val="ru-RU"/>
              </w:rPr>
              <w:t>центр</w:t>
            </w:r>
            <w:r>
              <w:rPr>
                <w:rFonts w:cs="Arial"/>
                <w:sz w:val="16"/>
                <w:szCs w:val="16"/>
                <w:lang w:val="ru-RU"/>
              </w:rPr>
              <w:t xml:space="preserve">а </w:t>
            </w:r>
            <w:r w:rsidRPr="009C3A61">
              <w:rPr>
                <w:rFonts w:cs="Arial"/>
                <w:sz w:val="16"/>
                <w:szCs w:val="16"/>
                <w:lang w:val="ru-RU"/>
              </w:rPr>
              <w:t>доступ</w:t>
            </w:r>
            <w:r>
              <w:rPr>
                <w:rFonts w:cs="Arial"/>
                <w:sz w:val="16"/>
                <w:szCs w:val="16"/>
                <w:lang w:val="ru-RU"/>
              </w:rPr>
              <w:t>а</w:t>
            </w:r>
            <w:r w:rsidRPr="009C3A61">
              <w:rPr>
                <w:rFonts w:cs="Arial"/>
                <w:sz w:val="16"/>
                <w:szCs w:val="16"/>
                <w:lang w:val="ru-RU"/>
              </w:rPr>
              <w:t>, (</w:t>
            </w:r>
            <w:r w:rsidRPr="009C3A61">
              <w:rPr>
                <w:rFonts w:cs="Arial"/>
                <w:sz w:val="16"/>
                <w:szCs w:val="16"/>
              </w:rPr>
              <w:t>vii</w:t>
            </w:r>
            <w:r w:rsidRPr="009C3A61">
              <w:rPr>
                <w:rFonts w:cs="Arial"/>
                <w:sz w:val="16"/>
                <w:szCs w:val="16"/>
                <w:lang w:val="ru-RU"/>
              </w:rPr>
              <w:t>)</w:t>
            </w:r>
            <w:r w:rsidRPr="009C3A61">
              <w:rPr>
                <w:rFonts w:cs="Arial"/>
                <w:sz w:val="16"/>
                <w:szCs w:val="16"/>
              </w:rPr>
              <w:t> </w:t>
            </w:r>
            <w:r>
              <w:rPr>
                <w:rFonts w:cs="Arial"/>
                <w:sz w:val="16"/>
                <w:szCs w:val="16"/>
                <w:lang w:val="ru-RU"/>
              </w:rPr>
              <w:t xml:space="preserve">освещение, активируемое в нерабочие часы </w:t>
            </w:r>
            <w:r w:rsidRPr="00CC3685">
              <w:rPr>
                <w:rFonts w:cs="Arial"/>
                <w:sz w:val="16"/>
                <w:szCs w:val="16"/>
                <w:lang w:val="ru-RU"/>
              </w:rPr>
              <w:t>систем</w:t>
            </w:r>
            <w:r>
              <w:rPr>
                <w:rFonts w:cs="Arial"/>
                <w:sz w:val="16"/>
                <w:szCs w:val="16"/>
                <w:lang w:val="ru-RU"/>
              </w:rPr>
              <w:t xml:space="preserve">ой </w:t>
            </w:r>
            <w:r w:rsidRPr="009C3A61">
              <w:rPr>
                <w:rFonts w:cs="Arial"/>
                <w:sz w:val="16"/>
                <w:szCs w:val="16"/>
                <w:lang w:val="ru-RU"/>
              </w:rPr>
              <w:t>обнаруж</w:t>
            </w:r>
            <w:r>
              <w:rPr>
                <w:rFonts w:cs="Arial"/>
                <w:sz w:val="16"/>
                <w:szCs w:val="16"/>
                <w:lang w:val="ru-RU"/>
              </w:rPr>
              <w:t>ения присутствия</w:t>
            </w:r>
            <w:r w:rsidRPr="009C3A61">
              <w:rPr>
                <w:rFonts w:cs="Arial"/>
                <w:sz w:val="16"/>
                <w:szCs w:val="16"/>
                <w:lang w:val="ru-RU"/>
              </w:rPr>
              <w:t>.</w:t>
            </w:r>
          </w:p>
        </w:tc>
        <w:tc>
          <w:tcPr>
            <w:tcW w:w="620" w:type="pct"/>
            <w:tcBorders>
              <w:top w:val="nil"/>
              <w:bottom w:val="nil"/>
            </w:tcBorders>
            <w:tcMar>
              <w:top w:w="110" w:type="dxa"/>
            </w:tcMar>
          </w:tcPr>
          <w:p w:rsidR="00B609CE" w:rsidRPr="0055367E" w:rsidRDefault="00B609CE" w:rsidP="00B609CE">
            <w:pPr>
              <w:jc w:val="center"/>
              <w:rPr>
                <w:rStyle w:val="Style5"/>
                <w:rFonts w:cs="Arial"/>
                <w:color w:val="002060"/>
                <w:sz w:val="16"/>
                <w:szCs w:val="16"/>
                <w:lang w:val="ru-RU"/>
              </w:rPr>
            </w:pPr>
            <w:r w:rsidRPr="0055367E">
              <w:rPr>
                <w:b/>
                <w:color w:val="929292"/>
                <w:sz w:val="16"/>
                <w:szCs w:val="16"/>
                <w:lang w:val="ru-RU"/>
              </w:rPr>
              <w:t>Не подлежит оценке</w:t>
            </w:r>
          </w:p>
        </w:tc>
      </w:tr>
      <w:tr w:rsidR="00B609CE" w:rsidRPr="00EA7E26" w:rsidTr="00A60F87">
        <w:trPr>
          <w:cantSplit/>
        </w:trPr>
        <w:tc>
          <w:tcPr>
            <w:tcW w:w="1066" w:type="pct"/>
            <w:tcBorders>
              <w:top w:val="nil"/>
              <w:bottom w:val="single" w:sz="4" w:space="0" w:color="auto"/>
            </w:tcBorders>
          </w:tcPr>
          <w:p w:rsidR="00B609CE" w:rsidRPr="009C3A61" w:rsidRDefault="00B609CE" w:rsidP="00B609CE">
            <w:pPr>
              <w:rPr>
                <w:rFonts w:cs="Arial"/>
                <w:sz w:val="16"/>
                <w:szCs w:val="16"/>
                <w:lang w:val="ru-RU"/>
              </w:rPr>
            </w:pPr>
            <w:r w:rsidRPr="00CC3685">
              <w:rPr>
                <w:rFonts w:cs="Arial"/>
                <w:snapToGrid w:val="0"/>
                <w:sz w:val="16"/>
                <w:szCs w:val="16"/>
                <w:lang w:val="ru-RU"/>
              </w:rPr>
              <w:t>Реализаци</w:t>
            </w:r>
            <w:r>
              <w:rPr>
                <w:rFonts w:cs="Arial"/>
                <w:snapToGrid w:val="0"/>
                <w:sz w:val="16"/>
                <w:szCs w:val="16"/>
                <w:lang w:val="ru-RU"/>
              </w:rPr>
              <w:t xml:space="preserve">я мер </w:t>
            </w:r>
            <w:r w:rsidRPr="005E13B2">
              <w:rPr>
                <w:rFonts w:cs="Arial"/>
                <w:snapToGrid w:val="0"/>
                <w:sz w:val="16"/>
                <w:szCs w:val="16"/>
                <w:lang w:val="ru-RU"/>
              </w:rPr>
              <w:t>обеспечени</w:t>
            </w:r>
            <w:r>
              <w:rPr>
                <w:rFonts w:cs="Arial"/>
                <w:snapToGrid w:val="0"/>
                <w:sz w:val="16"/>
                <w:szCs w:val="16"/>
                <w:lang w:val="ru-RU"/>
              </w:rPr>
              <w:t xml:space="preserve">я </w:t>
            </w:r>
            <w:r w:rsidRPr="00CC3685">
              <w:rPr>
                <w:rFonts w:cs="Arial"/>
                <w:sz w:val="16"/>
                <w:szCs w:val="16"/>
                <w:lang w:val="ru-RU"/>
              </w:rPr>
              <w:t xml:space="preserve">безопасности </w:t>
            </w:r>
            <w:r>
              <w:rPr>
                <w:rFonts w:cs="Arial"/>
                <w:sz w:val="16"/>
                <w:szCs w:val="16"/>
                <w:lang w:val="ru-RU"/>
              </w:rPr>
              <w:t xml:space="preserve">наружного ограждения </w:t>
            </w:r>
            <w:r w:rsidRPr="009C3A61">
              <w:rPr>
                <w:rFonts w:cs="Arial"/>
                <w:sz w:val="16"/>
                <w:szCs w:val="16"/>
                <w:lang w:val="ru-RU"/>
              </w:rPr>
              <w:t>нового конференц-зала</w:t>
            </w:r>
            <w:r>
              <w:rPr>
                <w:rFonts w:cs="Arial"/>
                <w:sz w:val="16"/>
                <w:szCs w:val="16"/>
                <w:lang w:val="ru-RU"/>
              </w:rPr>
              <w:t xml:space="preserve"> согласно </w:t>
            </w:r>
            <w:r w:rsidRPr="00CC3685">
              <w:rPr>
                <w:rFonts w:cs="Arial"/>
                <w:sz w:val="16"/>
                <w:szCs w:val="16"/>
                <w:lang w:val="ru-RU"/>
              </w:rPr>
              <w:t>стандарт</w:t>
            </w:r>
            <w:r>
              <w:rPr>
                <w:rFonts w:cs="Arial"/>
                <w:sz w:val="16"/>
                <w:szCs w:val="16"/>
                <w:lang w:val="ru-RU"/>
              </w:rPr>
              <w:t xml:space="preserve">у </w:t>
            </w:r>
            <w:r w:rsidRPr="00CC3685">
              <w:rPr>
                <w:rFonts w:cs="Arial"/>
                <w:sz w:val="16"/>
                <w:szCs w:val="16"/>
                <w:lang w:val="ru-RU"/>
              </w:rPr>
              <w:t>UN H-MOSS</w:t>
            </w:r>
            <w:r>
              <w:rPr>
                <w:rFonts w:cs="Arial"/>
                <w:sz w:val="16"/>
                <w:szCs w:val="16"/>
                <w:lang w:val="ru-RU"/>
              </w:rPr>
              <w:t xml:space="preserve"> </w:t>
            </w:r>
          </w:p>
        </w:tc>
        <w:tc>
          <w:tcPr>
            <w:tcW w:w="786" w:type="pct"/>
            <w:tcBorders>
              <w:top w:val="nil"/>
              <w:bottom w:val="single" w:sz="4" w:space="0" w:color="auto"/>
            </w:tcBorders>
          </w:tcPr>
          <w:p w:rsidR="007B43D0" w:rsidRDefault="00044F56" w:rsidP="00B609CE">
            <w:pPr>
              <w:rPr>
                <w:rFonts w:cs="Arial"/>
                <w:i/>
                <w:sz w:val="16"/>
                <w:szCs w:val="16"/>
              </w:rPr>
            </w:pPr>
            <w:r>
              <w:rPr>
                <w:rFonts w:cs="Arial"/>
                <w:i/>
                <w:sz w:val="16"/>
                <w:szCs w:val="16"/>
                <w:lang w:val="ru-RU"/>
              </w:rPr>
              <w:t>Данные отсутствуют</w:t>
            </w:r>
          </w:p>
          <w:p w:rsidR="00B609CE" w:rsidRPr="009C3A61" w:rsidRDefault="00B609CE" w:rsidP="00B609CE">
            <w:pPr>
              <w:rPr>
                <w:rFonts w:cs="Arial"/>
                <w:sz w:val="16"/>
                <w:szCs w:val="16"/>
                <w:lang w:bidi="th-TH"/>
              </w:rPr>
            </w:pPr>
          </w:p>
        </w:tc>
        <w:tc>
          <w:tcPr>
            <w:tcW w:w="849" w:type="pct"/>
            <w:tcBorders>
              <w:top w:val="nil"/>
              <w:bottom w:val="single" w:sz="4" w:space="0" w:color="auto"/>
            </w:tcBorders>
            <w:tcMar>
              <w:top w:w="110" w:type="dxa"/>
            </w:tcMar>
          </w:tcPr>
          <w:p w:rsidR="007B43D0" w:rsidRDefault="00B609CE" w:rsidP="00B609CE">
            <w:pPr>
              <w:rPr>
                <w:rFonts w:cs="Arial"/>
                <w:sz w:val="16"/>
                <w:szCs w:val="16"/>
                <w:lang w:val="ru-RU"/>
              </w:rPr>
            </w:pPr>
            <w:r w:rsidRPr="00CC3685">
              <w:rPr>
                <w:rFonts w:cs="Arial"/>
                <w:snapToGrid w:val="0"/>
                <w:sz w:val="16"/>
                <w:szCs w:val="16"/>
                <w:lang w:val="ru-RU"/>
              </w:rPr>
              <w:t>Реализаци</w:t>
            </w:r>
            <w:r>
              <w:rPr>
                <w:rFonts w:cs="Arial"/>
                <w:snapToGrid w:val="0"/>
                <w:sz w:val="16"/>
                <w:szCs w:val="16"/>
                <w:lang w:val="ru-RU"/>
              </w:rPr>
              <w:t xml:space="preserve">я мер </w:t>
            </w:r>
            <w:r w:rsidRPr="005E13B2">
              <w:rPr>
                <w:rFonts w:cs="Arial"/>
                <w:snapToGrid w:val="0"/>
                <w:sz w:val="16"/>
                <w:szCs w:val="16"/>
                <w:lang w:val="ru-RU"/>
              </w:rPr>
              <w:t>обеспечени</w:t>
            </w:r>
            <w:r>
              <w:rPr>
                <w:rFonts w:cs="Arial"/>
                <w:snapToGrid w:val="0"/>
                <w:sz w:val="16"/>
                <w:szCs w:val="16"/>
                <w:lang w:val="ru-RU"/>
              </w:rPr>
              <w:t xml:space="preserve">я </w:t>
            </w:r>
            <w:r w:rsidRPr="00CC3685">
              <w:rPr>
                <w:rFonts w:cs="Arial"/>
                <w:sz w:val="16"/>
                <w:szCs w:val="16"/>
                <w:lang w:val="ru-RU"/>
              </w:rPr>
              <w:t xml:space="preserve">безопасности </w:t>
            </w:r>
            <w:r>
              <w:rPr>
                <w:rFonts w:cs="Arial"/>
                <w:sz w:val="16"/>
                <w:szCs w:val="16"/>
                <w:lang w:val="ru-RU"/>
              </w:rPr>
              <w:t xml:space="preserve">наружного ограждения согласно </w:t>
            </w:r>
            <w:r w:rsidRPr="00CC3685">
              <w:rPr>
                <w:rFonts w:cs="Arial"/>
                <w:sz w:val="16"/>
                <w:szCs w:val="16"/>
                <w:lang w:val="ru-RU"/>
              </w:rPr>
              <w:t>стандарт</w:t>
            </w:r>
            <w:r>
              <w:rPr>
                <w:rFonts w:cs="Arial"/>
                <w:sz w:val="16"/>
                <w:szCs w:val="16"/>
                <w:lang w:val="ru-RU"/>
              </w:rPr>
              <w:t xml:space="preserve">у </w:t>
            </w:r>
            <w:r w:rsidRPr="00CC3685">
              <w:rPr>
                <w:rFonts w:cs="Arial"/>
                <w:sz w:val="16"/>
                <w:szCs w:val="16"/>
                <w:lang w:val="ru-RU"/>
              </w:rPr>
              <w:t>UN H-MOSS</w:t>
            </w:r>
            <w:r>
              <w:rPr>
                <w:rFonts w:cs="Arial"/>
                <w:sz w:val="16"/>
                <w:szCs w:val="16"/>
                <w:lang w:val="ru-RU"/>
              </w:rPr>
              <w:t xml:space="preserve"> </w:t>
            </w:r>
            <w:r w:rsidRPr="009C3A61">
              <w:rPr>
                <w:rFonts w:cs="Arial"/>
                <w:sz w:val="16"/>
                <w:szCs w:val="16"/>
                <w:lang w:val="ru-RU"/>
              </w:rPr>
              <w:t xml:space="preserve">к концу </w:t>
            </w:r>
            <w:smartTag w:uri="urn:schemas-microsoft-com:office:smarttags" w:element="metricconverter">
              <w:smartTagPr>
                <w:attr w:name="ProductID" w:val="2015 г"/>
              </w:smartTagPr>
              <w:r w:rsidRPr="009C3A61">
                <w:rPr>
                  <w:rFonts w:cs="Arial"/>
                  <w:sz w:val="16"/>
                  <w:szCs w:val="16"/>
                  <w:lang w:val="ru-RU"/>
                </w:rPr>
                <w:t>2015 г</w:t>
              </w:r>
            </w:smartTag>
            <w:r w:rsidRPr="009C3A61">
              <w:rPr>
                <w:rFonts w:cs="Arial"/>
                <w:sz w:val="16"/>
                <w:szCs w:val="16"/>
                <w:lang w:val="ru-RU"/>
              </w:rPr>
              <w:t>.</w:t>
            </w:r>
          </w:p>
          <w:p w:rsidR="00B609CE" w:rsidRPr="009C3A61" w:rsidRDefault="00B609CE" w:rsidP="00B609CE">
            <w:pPr>
              <w:rPr>
                <w:rFonts w:cs="Arial"/>
                <w:sz w:val="16"/>
                <w:szCs w:val="16"/>
                <w:lang w:val="ru-RU"/>
              </w:rPr>
            </w:pPr>
          </w:p>
        </w:tc>
        <w:tc>
          <w:tcPr>
            <w:tcW w:w="1679" w:type="pct"/>
            <w:tcBorders>
              <w:top w:val="nil"/>
              <w:bottom w:val="single" w:sz="4" w:space="0" w:color="auto"/>
            </w:tcBorders>
            <w:shd w:val="clear" w:color="auto" w:fill="FFFFFF"/>
            <w:tcMar>
              <w:top w:w="110" w:type="dxa"/>
            </w:tcMar>
          </w:tcPr>
          <w:p w:rsidR="007B43D0" w:rsidRDefault="00B609CE" w:rsidP="00B609CE">
            <w:pPr>
              <w:rPr>
                <w:rFonts w:cs="Arial"/>
                <w:sz w:val="16"/>
                <w:szCs w:val="16"/>
                <w:lang w:val="ru-RU"/>
              </w:rPr>
            </w:pPr>
            <w:r>
              <w:rPr>
                <w:rFonts w:cs="Arial"/>
                <w:sz w:val="16"/>
                <w:szCs w:val="16"/>
                <w:lang w:val="ru-RU"/>
              </w:rPr>
              <w:t>В августе</w:t>
            </w:r>
            <w:r w:rsidRPr="00EA7E26">
              <w:rPr>
                <w:rFonts w:cs="Arial"/>
                <w:sz w:val="16"/>
                <w:szCs w:val="16"/>
                <w:lang w:val="ru-RU"/>
              </w:rPr>
              <w:t xml:space="preserve"> </w:t>
            </w:r>
            <w:smartTag w:uri="urn:schemas-microsoft-com:office:smarttags" w:element="metricconverter">
              <w:smartTagPr>
                <w:attr w:name="ProductID" w:val="2014 г"/>
              </w:smartTagPr>
              <w:r w:rsidRPr="00EA7E26">
                <w:rPr>
                  <w:rFonts w:cs="Arial"/>
                  <w:sz w:val="16"/>
                  <w:szCs w:val="16"/>
                  <w:lang w:val="ru-RU"/>
                </w:rPr>
                <w:t>2014 г</w:t>
              </w:r>
            </w:smartTag>
            <w:r w:rsidRPr="00EA7E26">
              <w:rPr>
                <w:rFonts w:cs="Arial"/>
                <w:sz w:val="16"/>
                <w:szCs w:val="16"/>
                <w:lang w:val="ru-RU"/>
              </w:rPr>
              <w:t xml:space="preserve">. </w:t>
            </w:r>
            <w:r>
              <w:rPr>
                <w:rFonts w:cs="Arial"/>
                <w:sz w:val="16"/>
                <w:szCs w:val="16"/>
                <w:lang w:val="ru-RU"/>
              </w:rPr>
              <w:t xml:space="preserve">закончено </w:t>
            </w:r>
            <w:r w:rsidRPr="00EA7E26">
              <w:rPr>
                <w:rFonts w:cs="Arial"/>
                <w:sz w:val="16"/>
                <w:szCs w:val="16"/>
                <w:lang w:val="ru-RU"/>
              </w:rPr>
              <w:t>строительств</w:t>
            </w:r>
            <w:r>
              <w:rPr>
                <w:rFonts w:cs="Arial"/>
                <w:sz w:val="16"/>
                <w:szCs w:val="16"/>
                <w:lang w:val="ru-RU"/>
              </w:rPr>
              <w:t xml:space="preserve">о </w:t>
            </w:r>
            <w:r w:rsidRPr="00EA7E26">
              <w:rPr>
                <w:rFonts w:cs="Arial"/>
                <w:sz w:val="16"/>
                <w:szCs w:val="16"/>
                <w:lang w:val="ru-RU"/>
              </w:rPr>
              <w:t>защитно</w:t>
            </w:r>
            <w:r>
              <w:rPr>
                <w:rFonts w:cs="Arial"/>
                <w:sz w:val="16"/>
                <w:szCs w:val="16"/>
                <w:lang w:val="ru-RU"/>
              </w:rPr>
              <w:t>го</w:t>
            </w:r>
            <w:r w:rsidRPr="00EA7E26">
              <w:rPr>
                <w:rFonts w:cs="Arial"/>
                <w:sz w:val="16"/>
                <w:szCs w:val="16"/>
                <w:lang w:val="ru-RU"/>
              </w:rPr>
              <w:t xml:space="preserve"> ограждени</w:t>
            </w:r>
            <w:r>
              <w:rPr>
                <w:rFonts w:cs="Arial"/>
                <w:sz w:val="16"/>
                <w:szCs w:val="16"/>
                <w:lang w:val="ru-RU"/>
              </w:rPr>
              <w:t>я</w:t>
            </w:r>
            <w:r w:rsidRPr="00EA7E26">
              <w:rPr>
                <w:rFonts w:cs="Arial"/>
                <w:sz w:val="16"/>
                <w:szCs w:val="16"/>
                <w:lang w:val="ru-RU"/>
              </w:rPr>
              <w:t xml:space="preserve"> </w:t>
            </w:r>
            <w:r>
              <w:rPr>
                <w:rFonts w:cs="Arial"/>
                <w:sz w:val="16"/>
                <w:szCs w:val="16"/>
                <w:lang w:val="ru-RU"/>
              </w:rPr>
              <w:t>перед</w:t>
            </w:r>
            <w:r w:rsidRPr="00EA7E26">
              <w:rPr>
                <w:rFonts w:cs="Arial"/>
                <w:sz w:val="16"/>
                <w:szCs w:val="16"/>
                <w:lang w:val="ru-RU"/>
              </w:rPr>
              <w:t xml:space="preserve"> нов</w:t>
            </w:r>
            <w:r>
              <w:rPr>
                <w:rFonts w:cs="Arial"/>
                <w:sz w:val="16"/>
                <w:szCs w:val="16"/>
                <w:lang w:val="ru-RU"/>
              </w:rPr>
              <w:t>ым</w:t>
            </w:r>
            <w:r w:rsidRPr="00EA7E26">
              <w:rPr>
                <w:rFonts w:cs="Arial"/>
                <w:sz w:val="16"/>
                <w:szCs w:val="16"/>
                <w:lang w:val="ru-RU"/>
              </w:rPr>
              <w:t xml:space="preserve"> конференц-зал</w:t>
            </w:r>
            <w:r>
              <w:rPr>
                <w:rFonts w:cs="Arial"/>
                <w:sz w:val="16"/>
                <w:szCs w:val="16"/>
                <w:lang w:val="ru-RU"/>
              </w:rPr>
              <w:t>ом</w:t>
            </w:r>
            <w:r w:rsidRPr="00EA7E26">
              <w:rPr>
                <w:rFonts w:cs="Arial"/>
                <w:sz w:val="16"/>
                <w:szCs w:val="16"/>
                <w:lang w:val="ru-RU"/>
              </w:rPr>
              <w:t xml:space="preserve"> со стороны</w:t>
            </w:r>
            <w:r>
              <w:rPr>
                <w:rFonts w:cs="Arial"/>
                <w:sz w:val="16"/>
                <w:szCs w:val="16"/>
                <w:lang w:val="ru-RU"/>
              </w:rPr>
              <w:t xml:space="preserve"> здания</w:t>
            </w:r>
            <w:r w:rsidRPr="00EA7E26">
              <w:rPr>
                <w:rFonts w:cs="Arial"/>
                <w:sz w:val="16"/>
                <w:szCs w:val="16"/>
                <w:lang w:val="ru-RU"/>
              </w:rPr>
              <w:t xml:space="preserve"> АБ, а также </w:t>
            </w:r>
            <w:r>
              <w:rPr>
                <w:rFonts w:cs="Arial"/>
                <w:sz w:val="16"/>
                <w:szCs w:val="16"/>
                <w:lang w:val="ru-RU"/>
              </w:rPr>
              <w:t xml:space="preserve">взрывоустойчивой стены </w:t>
            </w:r>
            <w:r w:rsidRPr="00EA7E26">
              <w:rPr>
                <w:rFonts w:cs="Arial"/>
                <w:sz w:val="16"/>
                <w:szCs w:val="16"/>
                <w:lang w:val="ru-RU"/>
              </w:rPr>
              <w:t>со стороны</w:t>
            </w:r>
            <w:r>
              <w:rPr>
                <w:rFonts w:cs="Arial"/>
                <w:sz w:val="16"/>
                <w:szCs w:val="16"/>
                <w:lang w:val="ru-RU"/>
              </w:rPr>
              <w:t xml:space="preserve"> ул. Ферне</w:t>
            </w:r>
            <w:r w:rsidRPr="00EA7E26">
              <w:rPr>
                <w:rFonts w:cs="Arial"/>
                <w:sz w:val="16"/>
                <w:szCs w:val="16"/>
                <w:lang w:val="ru-RU"/>
              </w:rPr>
              <w:t xml:space="preserve">. </w:t>
            </w:r>
            <w:r w:rsidRPr="005E13B2">
              <w:rPr>
                <w:rFonts w:cs="Arial"/>
                <w:sz w:val="16"/>
                <w:szCs w:val="16"/>
                <w:lang w:val="ru-RU"/>
              </w:rPr>
              <w:t>Реализаци</w:t>
            </w:r>
            <w:r>
              <w:rPr>
                <w:rFonts w:cs="Arial"/>
                <w:sz w:val="16"/>
                <w:szCs w:val="16"/>
                <w:lang w:val="ru-RU"/>
              </w:rPr>
              <w:t xml:space="preserve">ю других мер планируется завершить в конце </w:t>
            </w:r>
            <w:smartTag w:uri="urn:schemas-microsoft-com:office:smarttags" w:element="metricconverter">
              <w:smartTagPr>
                <w:attr w:name="ProductID" w:val="2015 г"/>
              </w:smartTagPr>
              <w:r w:rsidRPr="00EA7E26">
                <w:rPr>
                  <w:rFonts w:cs="Arial"/>
                  <w:sz w:val="16"/>
                  <w:szCs w:val="16"/>
                  <w:lang w:val="ru-RU"/>
                </w:rPr>
                <w:t>2015</w:t>
              </w:r>
              <w:r>
                <w:rPr>
                  <w:rFonts w:cs="Arial"/>
                  <w:sz w:val="16"/>
                  <w:szCs w:val="16"/>
                </w:rPr>
                <w:t> </w:t>
              </w:r>
              <w:r w:rsidRPr="00EA7E26">
                <w:rPr>
                  <w:rFonts w:cs="Arial"/>
                  <w:sz w:val="16"/>
                  <w:szCs w:val="16"/>
                  <w:lang w:val="ru-RU"/>
                </w:rPr>
                <w:t>г</w:t>
              </w:r>
            </w:smartTag>
            <w:r w:rsidRPr="00EA7E26">
              <w:rPr>
                <w:rFonts w:cs="Arial"/>
                <w:sz w:val="16"/>
                <w:szCs w:val="16"/>
                <w:lang w:val="ru-RU"/>
              </w:rPr>
              <w:t>.</w:t>
            </w:r>
          </w:p>
          <w:p w:rsidR="00B609CE" w:rsidRPr="00EA7E26" w:rsidRDefault="00B609CE" w:rsidP="00B609CE">
            <w:pPr>
              <w:rPr>
                <w:rFonts w:cs="Arial"/>
                <w:sz w:val="16"/>
                <w:szCs w:val="16"/>
                <w:lang w:val="ru-RU"/>
              </w:rPr>
            </w:pPr>
          </w:p>
        </w:tc>
        <w:tc>
          <w:tcPr>
            <w:tcW w:w="620" w:type="pct"/>
            <w:tcBorders>
              <w:top w:val="nil"/>
              <w:bottom w:val="single" w:sz="4" w:space="0" w:color="auto"/>
            </w:tcBorders>
            <w:tcMar>
              <w:top w:w="110" w:type="dxa"/>
            </w:tcMar>
          </w:tcPr>
          <w:p w:rsidR="00B609CE" w:rsidRPr="0055367E" w:rsidRDefault="00B609CE" w:rsidP="00B609CE">
            <w:pPr>
              <w:keepNext/>
              <w:keepLines/>
              <w:jc w:val="center"/>
              <w:rPr>
                <w:rStyle w:val="Style5"/>
                <w:rFonts w:cs="Arial"/>
                <w:b/>
                <w:color w:val="595959"/>
                <w:sz w:val="16"/>
                <w:szCs w:val="16"/>
                <w:lang w:val="ru-RU"/>
              </w:rPr>
            </w:pPr>
            <w:r w:rsidRPr="0055367E">
              <w:rPr>
                <w:b/>
                <w:bCs/>
                <w:color w:val="00B050"/>
                <w:sz w:val="16"/>
                <w:szCs w:val="16"/>
              </w:rPr>
              <w:t>По графику</w:t>
            </w:r>
          </w:p>
        </w:tc>
      </w:tr>
    </w:tbl>
    <w:p w:rsidR="007B43D0" w:rsidRDefault="007B43D0" w:rsidP="00B609CE">
      <w:pPr>
        <w:rPr>
          <w:rFonts w:cs="Arial"/>
          <w:color w:val="000000"/>
          <w:sz w:val="22"/>
          <w:szCs w:val="22"/>
        </w:rPr>
      </w:pPr>
    </w:p>
    <w:p w:rsidR="007B43D0" w:rsidRDefault="007B43D0" w:rsidP="00B609CE">
      <w:pPr>
        <w:rPr>
          <w:rFonts w:cs="Arial"/>
          <w:color w:val="000000"/>
          <w:sz w:val="22"/>
          <w:szCs w:val="22"/>
        </w:rPr>
      </w:pPr>
    </w:p>
    <w:p w:rsidR="007B43D0" w:rsidRDefault="00B609CE" w:rsidP="00B609CE">
      <w:pPr>
        <w:rPr>
          <w:rFonts w:cs="Arial"/>
          <w:caps/>
          <w:color w:val="000000"/>
          <w:sz w:val="22"/>
          <w:szCs w:val="20"/>
        </w:rPr>
      </w:pPr>
      <w:r w:rsidRPr="00E85F8D">
        <w:rPr>
          <w:rFonts w:cs="Arial"/>
          <w:caps/>
          <w:color w:val="000000"/>
          <w:sz w:val="22"/>
          <w:szCs w:val="20"/>
        </w:rPr>
        <w:t>Использование ресурсов</w:t>
      </w:r>
      <w:r w:rsidRPr="00E85F8D">
        <w:rPr>
          <w:rFonts w:cs="Arial"/>
          <w:caps/>
          <w:color w:val="000000"/>
          <w:sz w:val="22"/>
          <w:szCs w:val="20"/>
        </w:rPr>
        <w:tab/>
      </w:r>
    </w:p>
    <w:p w:rsidR="007B43D0" w:rsidRDefault="007B43D0" w:rsidP="00B609CE">
      <w:pPr>
        <w:rPr>
          <w:szCs w:val="20"/>
          <w:lang w:val="ru-RU"/>
        </w:rPr>
      </w:pPr>
    </w:p>
    <w:p w:rsidR="007B43D0" w:rsidRDefault="00B609CE" w:rsidP="00B609CE">
      <w:pPr>
        <w:pStyle w:val="NormalWeb"/>
        <w:spacing w:before="0" w:beforeAutospacing="0" w:after="0" w:afterAutospacing="0"/>
        <w:jc w:val="center"/>
        <w:rPr>
          <w:sz w:val="20"/>
          <w:szCs w:val="20"/>
          <w:lang w:val="ru-RU"/>
        </w:rPr>
      </w:pPr>
      <w:r w:rsidRPr="00EB5441">
        <w:rPr>
          <w:color w:val="000000"/>
          <w:sz w:val="20"/>
          <w:szCs w:val="20"/>
          <w:lang w:val="ru-RU"/>
        </w:rPr>
        <w:t>Бюджет и фактические расходы (в разбивке по результатам)</w:t>
      </w:r>
      <w:r w:rsidRPr="00D52C2A">
        <w:rPr>
          <w:color w:val="000000"/>
          <w:sz w:val="20"/>
          <w:szCs w:val="20"/>
          <w:lang w:val="ru-RU"/>
        </w:rPr>
        <w:t xml:space="preserve"> </w:t>
      </w:r>
    </w:p>
    <w:p w:rsidR="007B43D0" w:rsidRDefault="00B609CE" w:rsidP="00B609CE">
      <w:pPr>
        <w:pStyle w:val="NormalWeb"/>
        <w:spacing w:before="0" w:beforeAutospacing="0" w:after="0" w:afterAutospacing="0"/>
        <w:jc w:val="center"/>
        <w:rPr>
          <w:i/>
          <w:iCs/>
          <w:color w:val="000000"/>
          <w:sz w:val="20"/>
          <w:szCs w:val="20"/>
          <w:lang w:val="ru-RU"/>
        </w:rPr>
      </w:pPr>
      <w:r w:rsidRPr="00EB5441">
        <w:rPr>
          <w:i/>
          <w:iCs/>
          <w:color w:val="000000"/>
          <w:sz w:val="20"/>
          <w:szCs w:val="20"/>
          <w:lang w:val="ru-RU"/>
        </w:rPr>
        <w:t>(в тыс. шв. франков)</w:t>
      </w:r>
    </w:p>
    <w:p w:rsidR="007B43D0" w:rsidRDefault="007B43D0" w:rsidP="00B609CE">
      <w:pPr>
        <w:pStyle w:val="NormalWeb"/>
        <w:spacing w:before="0" w:beforeAutospacing="0" w:after="0" w:afterAutospacing="0"/>
        <w:jc w:val="center"/>
        <w:rPr>
          <w:sz w:val="20"/>
          <w:szCs w:val="20"/>
          <w:lang w:val="ru-RU"/>
        </w:rPr>
      </w:pPr>
    </w:p>
    <w:p w:rsidR="007B43D0" w:rsidRDefault="00B609CE" w:rsidP="00B609CE">
      <w:pPr>
        <w:jc w:val="center"/>
        <w:rPr>
          <w:lang w:val="ru-RU"/>
        </w:rPr>
      </w:pPr>
      <w:r>
        <w:rPr>
          <w:noProof/>
        </w:rPr>
        <w:drawing>
          <wp:inline distT="0" distB="0" distL="0" distR="0" wp14:anchorId="2DCE66AA" wp14:editId="6245425A">
            <wp:extent cx="5934710" cy="2329180"/>
            <wp:effectExtent l="0" t="0" r="8890" b="0"/>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34710" cy="2329180"/>
                    </a:xfrm>
                    <a:prstGeom prst="rect">
                      <a:avLst/>
                    </a:prstGeom>
                    <a:noFill/>
                    <a:ln>
                      <a:noFill/>
                    </a:ln>
                  </pic:spPr>
                </pic:pic>
              </a:graphicData>
            </a:graphic>
          </wp:inline>
        </w:drawing>
      </w:r>
    </w:p>
    <w:p w:rsidR="007B43D0" w:rsidRDefault="007B43D0" w:rsidP="00B609CE">
      <w:pPr>
        <w:rPr>
          <w:lang w:val="ru-RU"/>
        </w:rPr>
      </w:pPr>
    </w:p>
    <w:p w:rsidR="007B43D0" w:rsidRDefault="007B43D0" w:rsidP="00B609CE">
      <w:pPr>
        <w:rPr>
          <w:lang w:val="ru-RU"/>
        </w:rPr>
      </w:pPr>
    </w:p>
    <w:p w:rsidR="007B43D0" w:rsidRDefault="00B609CE" w:rsidP="00B609CE">
      <w:pPr>
        <w:pStyle w:val="NormalWeb"/>
        <w:keepNext/>
        <w:keepLines/>
        <w:spacing w:before="0" w:beforeAutospacing="0" w:after="0" w:afterAutospacing="0"/>
        <w:jc w:val="center"/>
        <w:rPr>
          <w:sz w:val="20"/>
          <w:szCs w:val="20"/>
          <w:lang w:val="ru-RU"/>
        </w:rPr>
      </w:pPr>
      <w:r w:rsidRPr="00EB5441">
        <w:rPr>
          <w:color w:val="000000"/>
          <w:sz w:val="20"/>
          <w:szCs w:val="20"/>
          <w:lang w:val="ru-RU"/>
        </w:rPr>
        <w:t>Бюджет и фактические расходы (по персоналу и не связанные с персоналом)</w:t>
      </w:r>
      <w:r w:rsidRPr="00D52C2A">
        <w:rPr>
          <w:color w:val="000000"/>
          <w:sz w:val="20"/>
          <w:szCs w:val="20"/>
          <w:lang w:val="ru-RU"/>
        </w:rPr>
        <w:t xml:space="preserve"> </w:t>
      </w:r>
    </w:p>
    <w:p w:rsidR="007B43D0" w:rsidRDefault="00B609CE" w:rsidP="00B609CE">
      <w:pPr>
        <w:pStyle w:val="NormalWeb"/>
        <w:keepNext/>
        <w:keepLines/>
        <w:spacing w:before="0" w:beforeAutospacing="0" w:after="0" w:afterAutospacing="0"/>
        <w:jc w:val="center"/>
        <w:rPr>
          <w:i/>
          <w:iCs/>
          <w:color w:val="000000"/>
          <w:sz w:val="20"/>
          <w:szCs w:val="20"/>
        </w:rPr>
      </w:pPr>
      <w:r w:rsidRPr="00EB5441">
        <w:rPr>
          <w:i/>
          <w:iCs/>
          <w:color w:val="000000"/>
          <w:sz w:val="20"/>
          <w:szCs w:val="20"/>
          <w:lang w:val="ru-RU"/>
        </w:rPr>
        <w:t>(в тыс. шв. франков)</w:t>
      </w:r>
    </w:p>
    <w:p w:rsidR="007B43D0" w:rsidRDefault="007B43D0" w:rsidP="00B609CE">
      <w:pPr>
        <w:pStyle w:val="NormalWeb"/>
        <w:keepNext/>
        <w:keepLines/>
        <w:spacing w:before="0" w:beforeAutospacing="0" w:after="0" w:afterAutospacing="0"/>
        <w:jc w:val="center"/>
      </w:pPr>
    </w:p>
    <w:p w:rsidR="007B43D0" w:rsidRDefault="00B609CE" w:rsidP="00B609CE">
      <w:pPr>
        <w:jc w:val="center"/>
        <w:rPr>
          <w:szCs w:val="20"/>
        </w:rPr>
      </w:pPr>
      <w:r>
        <w:rPr>
          <w:noProof/>
          <w:szCs w:val="20"/>
        </w:rPr>
        <w:drawing>
          <wp:inline distT="0" distB="0" distL="0" distR="0" wp14:anchorId="5BB6B905" wp14:editId="0BE4EBF5">
            <wp:extent cx="5934710" cy="1328420"/>
            <wp:effectExtent l="0" t="0" r="8890" b="508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34710" cy="1328420"/>
                    </a:xfrm>
                    <a:prstGeom prst="rect">
                      <a:avLst/>
                    </a:prstGeom>
                    <a:noFill/>
                    <a:ln>
                      <a:noFill/>
                    </a:ln>
                  </pic:spPr>
                </pic:pic>
              </a:graphicData>
            </a:graphic>
          </wp:inline>
        </w:drawing>
      </w:r>
    </w:p>
    <w:p w:rsidR="007B43D0" w:rsidRDefault="00B609CE" w:rsidP="00B609CE">
      <w:pPr>
        <w:keepNext/>
        <w:autoSpaceDE w:val="0"/>
        <w:autoSpaceDN w:val="0"/>
        <w:rPr>
          <w:sz w:val="16"/>
          <w:szCs w:val="16"/>
          <w:lang w:val="ru-RU"/>
        </w:rPr>
      </w:pPr>
      <w:r w:rsidRPr="005E7440">
        <w:rPr>
          <w:i/>
          <w:sz w:val="16"/>
          <w:szCs w:val="16"/>
          <w:lang w:val="ru-RU"/>
        </w:rPr>
        <w:t xml:space="preserve">ПРИМЕЧАНИЕ: </w:t>
      </w:r>
      <w:r>
        <w:rPr>
          <w:i/>
          <w:sz w:val="16"/>
          <w:szCs w:val="16"/>
          <w:lang w:val="ru-RU"/>
        </w:rPr>
        <w:t xml:space="preserve">Бюджет на 2014-2015 гг. </w:t>
      </w:r>
      <w:r w:rsidRPr="00EC7262">
        <w:rPr>
          <w:i/>
          <w:sz w:val="16"/>
          <w:szCs w:val="16"/>
          <w:lang w:val="ru-RU"/>
        </w:rPr>
        <w:t>после</w:t>
      </w:r>
      <w:r w:rsidRPr="005E7440">
        <w:rPr>
          <w:i/>
          <w:sz w:val="16"/>
          <w:szCs w:val="16"/>
          <w:lang w:val="ru-RU"/>
        </w:rPr>
        <w:t xml:space="preserve"> </w:t>
      </w:r>
      <w:r w:rsidRPr="00EC7262">
        <w:rPr>
          <w:i/>
          <w:sz w:val="16"/>
          <w:szCs w:val="16"/>
          <w:lang w:val="ru-RU"/>
        </w:rPr>
        <w:t>перераспределения</w:t>
      </w:r>
      <w:r w:rsidRPr="005E7440">
        <w:rPr>
          <w:i/>
          <w:sz w:val="16"/>
          <w:szCs w:val="16"/>
          <w:lang w:val="ru-RU"/>
        </w:rPr>
        <w:t xml:space="preserve"> </w:t>
      </w:r>
      <w:r w:rsidRPr="0068452A">
        <w:rPr>
          <w:i/>
          <w:sz w:val="16"/>
          <w:szCs w:val="16"/>
          <w:lang w:val="ru-RU"/>
        </w:rPr>
        <w:t xml:space="preserve">средств </w:t>
      </w:r>
      <w:r>
        <w:rPr>
          <w:i/>
          <w:sz w:val="16"/>
          <w:szCs w:val="16"/>
          <w:lang w:val="ru-RU"/>
        </w:rPr>
        <w:t>отражает перераспределение</w:t>
      </w:r>
      <w:r w:rsidRPr="005E7440">
        <w:rPr>
          <w:i/>
          <w:sz w:val="16"/>
          <w:szCs w:val="16"/>
          <w:lang w:val="ru-RU"/>
        </w:rPr>
        <w:t xml:space="preserve"> </w:t>
      </w:r>
      <w:r w:rsidRPr="0068452A">
        <w:rPr>
          <w:i/>
          <w:sz w:val="16"/>
          <w:szCs w:val="16"/>
          <w:lang w:val="ru-RU"/>
        </w:rPr>
        <w:t>средств</w:t>
      </w:r>
      <w:r>
        <w:rPr>
          <w:i/>
          <w:sz w:val="16"/>
          <w:szCs w:val="16"/>
          <w:lang w:val="ru-RU"/>
        </w:rPr>
        <w:t xml:space="preserve"> </w:t>
      </w:r>
      <w:r w:rsidRPr="005E7440">
        <w:rPr>
          <w:i/>
          <w:sz w:val="16"/>
          <w:szCs w:val="16"/>
          <w:lang w:val="ru-RU"/>
        </w:rPr>
        <w:t>по состоянию на 31</w:t>
      </w:r>
      <w:r>
        <w:rPr>
          <w:i/>
          <w:sz w:val="16"/>
          <w:szCs w:val="16"/>
          <w:lang w:val="ru-RU"/>
        </w:rPr>
        <w:t xml:space="preserve"> </w:t>
      </w:r>
      <w:r w:rsidRPr="005E7440">
        <w:rPr>
          <w:i/>
          <w:sz w:val="16"/>
          <w:szCs w:val="16"/>
          <w:lang w:val="ru-RU"/>
        </w:rPr>
        <w:t xml:space="preserve">марта </w:t>
      </w:r>
      <w:smartTag w:uri="urn:schemas-microsoft-com:office:smarttags" w:element="metricconverter">
        <w:smartTagPr>
          <w:attr w:name="ProductID" w:val="2015 г"/>
        </w:smartTagPr>
        <w:r w:rsidRPr="005E7440">
          <w:rPr>
            <w:i/>
            <w:sz w:val="16"/>
            <w:szCs w:val="16"/>
            <w:lang w:val="ru-RU"/>
          </w:rPr>
          <w:t xml:space="preserve">2015 </w:t>
        </w:r>
        <w:r>
          <w:rPr>
            <w:i/>
            <w:sz w:val="16"/>
            <w:szCs w:val="16"/>
            <w:lang w:val="ru-RU"/>
          </w:rPr>
          <w:t>г</w:t>
        </w:r>
      </w:smartTag>
      <w:r>
        <w:rPr>
          <w:i/>
          <w:sz w:val="16"/>
          <w:szCs w:val="16"/>
          <w:lang w:val="ru-RU"/>
        </w:rPr>
        <w:t xml:space="preserve">., связанное с </w:t>
      </w:r>
      <w:r w:rsidRPr="0068452A">
        <w:rPr>
          <w:i/>
          <w:sz w:val="16"/>
          <w:szCs w:val="16"/>
          <w:lang w:val="ru-RU"/>
        </w:rPr>
        <w:t>решени</w:t>
      </w:r>
      <w:r>
        <w:rPr>
          <w:i/>
          <w:sz w:val="16"/>
          <w:szCs w:val="16"/>
          <w:lang w:val="ru-RU"/>
        </w:rPr>
        <w:t xml:space="preserve">ем </w:t>
      </w:r>
      <w:r w:rsidRPr="0068452A">
        <w:rPr>
          <w:i/>
          <w:sz w:val="16"/>
          <w:szCs w:val="16"/>
          <w:lang w:val="ru-RU"/>
        </w:rPr>
        <w:t>задач</w:t>
      </w:r>
      <w:r>
        <w:rPr>
          <w:i/>
          <w:sz w:val="16"/>
          <w:szCs w:val="16"/>
          <w:lang w:val="ru-RU"/>
        </w:rPr>
        <w:t xml:space="preserve"> </w:t>
      </w:r>
      <w:r w:rsidRPr="0068452A">
        <w:rPr>
          <w:i/>
          <w:sz w:val="16"/>
          <w:szCs w:val="16"/>
          <w:lang w:val="ru-RU"/>
        </w:rPr>
        <w:t>двухгодичного периода</w:t>
      </w:r>
      <w:r>
        <w:rPr>
          <w:i/>
          <w:sz w:val="16"/>
          <w:szCs w:val="16"/>
          <w:lang w:val="ru-RU"/>
        </w:rPr>
        <w:t xml:space="preserve"> </w:t>
      </w:r>
      <w:r w:rsidRPr="0068452A">
        <w:rPr>
          <w:i/>
          <w:sz w:val="16"/>
          <w:szCs w:val="16"/>
          <w:lang w:val="ru-RU"/>
        </w:rPr>
        <w:t>2014-2015 гг.</w:t>
      </w:r>
      <w:r>
        <w:rPr>
          <w:i/>
          <w:sz w:val="16"/>
          <w:szCs w:val="16"/>
          <w:lang w:val="ru-RU"/>
        </w:rPr>
        <w:t>, предусмотренное в соответствии с финансовым положением 5.5.</w:t>
      </w:r>
    </w:p>
    <w:p w:rsidR="007B43D0" w:rsidRDefault="007B43D0" w:rsidP="00B609CE">
      <w:pPr>
        <w:widowControl w:val="0"/>
        <w:autoSpaceDE w:val="0"/>
        <w:autoSpaceDN w:val="0"/>
        <w:adjustRightInd w:val="0"/>
        <w:rPr>
          <w:rFonts w:cs="Arial"/>
          <w:szCs w:val="20"/>
          <w:lang w:val="ru-RU"/>
        </w:rPr>
      </w:pPr>
    </w:p>
    <w:p w:rsidR="007B43D0" w:rsidRDefault="00B609CE" w:rsidP="00B609CE">
      <w:pPr>
        <w:rPr>
          <w:rFonts w:cs="Arial"/>
          <w:u w:val="single"/>
          <w:lang w:val="ru-RU"/>
        </w:rPr>
      </w:pPr>
      <w:r w:rsidRPr="00420F90">
        <w:rPr>
          <w:rFonts w:cs="Arial"/>
          <w:szCs w:val="20"/>
        </w:rPr>
        <w:t>A</w:t>
      </w:r>
      <w:r w:rsidRPr="00D52C2A">
        <w:rPr>
          <w:rFonts w:cs="Arial"/>
          <w:szCs w:val="20"/>
          <w:lang w:val="ru-RU"/>
        </w:rPr>
        <w:t>.</w:t>
      </w:r>
      <w:r w:rsidRPr="00D52C2A">
        <w:rPr>
          <w:rFonts w:cs="Arial"/>
          <w:lang w:val="ru-RU"/>
        </w:rPr>
        <w:tab/>
      </w:r>
      <w:r w:rsidRPr="005E13B2">
        <w:rPr>
          <w:rFonts w:cs="Arial"/>
          <w:u w:val="single"/>
          <w:lang w:val="ru-RU"/>
        </w:rPr>
        <w:t xml:space="preserve">Бюджет </w:t>
      </w:r>
      <w:r>
        <w:rPr>
          <w:rFonts w:cs="Arial"/>
          <w:u w:val="single"/>
          <w:lang w:val="ru-RU"/>
        </w:rPr>
        <w:t xml:space="preserve">на </w:t>
      </w:r>
      <w:r w:rsidRPr="005E13B2">
        <w:rPr>
          <w:rFonts w:cs="Arial"/>
          <w:u w:val="single"/>
          <w:lang w:val="ru-RU"/>
        </w:rPr>
        <w:t>2014</w:t>
      </w:r>
      <w:r>
        <w:rPr>
          <w:rFonts w:cs="Arial"/>
          <w:u w:val="single"/>
          <w:lang w:val="ru-RU"/>
        </w:rPr>
        <w:t xml:space="preserve">-2015 гг. </w:t>
      </w:r>
      <w:r w:rsidRPr="005E13B2">
        <w:rPr>
          <w:rFonts w:cs="Arial"/>
          <w:u w:val="single"/>
          <w:lang w:val="ru-RU"/>
        </w:rPr>
        <w:t>после перераспределения средств</w:t>
      </w:r>
    </w:p>
    <w:p w:rsidR="007B43D0" w:rsidRDefault="007B43D0" w:rsidP="00B609CE">
      <w:pPr>
        <w:rPr>
          <w:rFonts w:cs="Arial"/>
          <w:u w:val="single"/>
          <w:lang w:val="ru-RU"/>
        </w:rPr>
      </w:pPr>
    </w:p>
    <w:p w:rsidR="007B43D0" w:rsidRDefault="00B609CE" w:rsidP="00B609CE">
      <w:pPr>
        <w:pStyle w:val="ListParagraph"/>
        <w:numPr>
          <w:ilvl w:val="0"/>
          <w:numId w:val="62"/>
        </w:numPr>
        <w:tabs>
          <w:tab w:val="left" w:pos="709"/>
        </w:tabs>
        <w:ind w:left="0" w:firstLine="0"/>
        <w:jc w:val="both"/>
        <w:rPr>
          <w:lang w:val="ru-RU"/>
        </w:rPr>
      </w:pPr>
      <w:r>
        <w:rPr>
          <w:lang w:val="ru-RU"/>
        </w:rPr>
        <w:t>Небольшое</w:t>
      </w:r>
      <w:r w:rsidRPr="00EA7E26">
        <w:rPr>
          <w:lang w:val="ru-RU"/>
        </w:rPr>
        <w:t xml:space="preserve"> сокращение </w:t>
      </w:r>
      <w:r>
        <w:rPr>
          <w:lang w:val="ru-RU"/>
        </w:rPr>
        <w:t>бюджета на 2014-2015 гг. после перераспределения средств</w:t>
      </w:r>
      <w:r w:rsidRPr="00640345">
        <w:rPr>
          <w:lang w:val="ru-RU"/>
        </w:rPr>
        <w:t xml:space="preserve"> </w:t>
      </w:r>
      <w:r>
        <w:rPr>
          <w:lang w:val="ru-RU"/>
        </w:rPr>
        <w:t xml:space="preserve">связано с </w:t>
      </w:r>
      <w:r w:rsidRPr="005E13B2">
        <w:rPr>
          <w:snapToGrid w:val="0"/>
          <w:lang w:val="ru-RU"/>
        </w:rPr>
        <w:t>применени</w:t>
      </w:r>
      <w:r>
        <w:rPr>
          <w:lang w:val="ru-RU"/>
        </w:rPr>
        <w:t xml:space="preserve">ем </w:t>
      </w:r>
      <w:r w:rsidRPr="00640345">
        <w:rPr>
          <w:lang w:val="ru-RU"/>
        </w:rPr>
        <w:t xml:space="preserve">мер </w:t>
      </w:r>
      <w:r>
        <w:rPr>
          <w:lang w:val="ru-RU"/>
        </w:rPr>
        <w:t xml:space="preserve">экономии </w:t>
      </w:r>
      <w:r w:rsidRPr="00640345">
        <w:rPr>
          <w:lang w:val="ru-RU"/>
        </w:rPr>
        <w:t xml:space="preserve">в </w:t>
      </w:r>
      <w:r>
        <w:rPr>
          <w:lang w:val="ru-RU"/>
        </w:rPr>
        <w:t xml:space="preserve">2014-2015 гг. </w:t>
      </w:r>
      <w:r w:rsidRPr="00EA7E26">
        <w:rPr>
          <w:lang w:val="ru-RU"/>
        </w:rPr>
        <w:t xml:space="preserve">Небольшое </w:t>
      </w:r>
      <w:r w:rsidRPr="00EA7E26">
        <w:rPr>
          <w:color w:val="000000"/>
          <w:szCs w:val="22"/>
          <w:lang w:val="ru-RU"/>
        </w:rPr>
        <w:t>перераспределени</w:t>
      </w:r>
      <w:r>
        <w:rPr>
          <w:lang w:val="ru-RU"/>
        </w:rPr>
        <w:t xml:space="preserve">е </w:t>
      </w:r>
      <w:r w:rsidRPr="00EA7E26">
        <w:rPr>
          <w:lang w:val="ru-RU"/>
        </w:rPr>
        <w:t xml:space="preserve">ресурсов </w:t>
      </w:r>
      <w:r>
        <w:rPr>
          <w:lang w:val="ru-RU"/>
        </w:rPr>
        <w:t xml:space="preserve">между </w:t>
      </w:r>
      <w:r w:rsidRPr="00EA7E26">
        <w:rPr>
          <w:lang w:val="ru-RU"/>
        </w:rPr>
        <w:t>ожидаемы</w:t>
      </w:r>
      <w:r>
        <w:rPr>
          <w:lang w:val="ru-RU"/>
        </w:rPr>
        <w:t>ми</w:t>
      </w:r>
      <w:r w:rsidRPr="00EA7E26">
        <w:rPr>
          <w:lang w:val="ru-RU"/>
        </w:rPr>
        <w:t xml:space="preserve"> результат</w:t>
      </w:r>
      <w:r>
        <w:rPr>
          <w:lang w:val="ru-RU"/>
        </w:rPr>
        <w:t>ами</w:t>
      </w:r>
      <w:r w:rsidRPr="00EA7E26">
        <w:rPr>
          <w:lang w:val="ru-RU"/>
        </w:rPr>
        <w:t xml:space="preserve"> </w:t>
      </w:r>
      <w:r>
        <w:rPr>
          <w:lang w:val="ru-RU"/>
        </w:rPr>
        <w:t xml:space="preserve">было связано </w:t>
      </w:r>
      <w:r w:rsidRPr="00EA7E26">
        <w:rPr>
          <w:lang w:val="ru-RU"/>
        </w:rPr>
        <w:t xml:space="preserve">прежде всего </w:t>
      </w:r>
      <w:r>
        <w:rPr>
          <w:lang w:val="ru-RU"/>
        </w:rPr>
        <w:t xml:space="preserve">с </w:t>
      </w:r>
      <w:r w:rsidRPr="00EA7E26">
        <w:rPr>
          <w:color w:val="000000"/>
          <w:szCs w:val="22"/>
          <w:lang w:val="ru-RU"/>
        </w:rPr>
        <w:t>перераспределени</w:t>
      </w:r>
      <w:r>
        <w:rPr>
          <w:lang w:val="ru-RU"/>
        </w:rPr>
        <w:t xml:space="preserve">ем кадровых </w:t>
      </w:r>
      <w:r w:rsidRPr="00640345">
        <w:rPr>
          <w:lang w:val="ru-RU"/>
        </w:rPr>
        <w:t xml:space="preserve">ресурсов </w:t>
      </w:r>
      <w:r>
        <w:rPr>
          <w:lang w:val="ru-RU"/>
        </w:rPr>
        <w:t xml:space="preserve">для </w:t>
      </w:r>
      <w:r w:rsidRPr="00EA7E26">
        <w:rPr>
          <w:lang w:val="ru-RU"/>
        </w:rPr>
        <w:t>обеспечени</w:t>
      </w:r>
      <w:r>
        <w:rPr>
          <w:lang w:val="ru-RU"/>
        </w:rPr>
        <w:t xml:space="preserve">я </w:t>
      </w:r>
      <w:r w:rsidRPr="00EA7E26">
        <w:rPr>
          <w:lang w:val="ru-RU"/>
        </w:rPr>
        <w:t>соблюдени</w:t>
      </w:r>
      <w:r>
        <w:rPr>
          <w:lang w:val="ru-RU"/>
        </w:rPr>
        <w:t xml:space="preserve">я </w:t>
      </w:r>
      <w:r w:rsidRPr="00EA7E26">
        <w:rPr>
          <w:lang w:val="ru-RU"/>
        </w:rPr>
        <w:t>соответствующ</w:t>
      </w:r>
      <w:r>
        <w:rPr>
          <w:lang w:val="ru-RU"/>
        </w:rPr>
        <w:t>их стандартов,</w:t>
      </w:r>
      <w:r w:rsidRPr="00640345">
        <w:rPr>
          <w:lang w:val="ru-RU"/>
        </w:rPr>
        <w:t xml:space="preserve"> </w:t>
      </w:r>
      <w:r w:rsidRPr="00EA7E26">
        <w:rPr>
          <w:lang w:val="ru-RU"/>
        </w:rPr>
        <w:t>касающи</w:t>
      </w:r>
      <w:r>
        <w:rPr>
          <w:lang w:val="ru-RU"/>
        </w:rPr>
        <w:t xml:space="preserve">хся </w:t>
      </w:r>
      <w:r w:rsidRPr="00640345">
        <w:rPr>
          <w:lang w:val="ru-RU"/>
        </w:rPr>
        <w:t>физическ</w:t>
      </w:r>
      <w:r>
        <w:rPr>
          <w:lang w:val="ru-RU"/>
        </w:rPr>
        <w:t>ого</w:t>
      </w:r>
      <w:r w:rsidRPr="00640345">
        <w:rPr>
          <w:lang w:val="ru-RU"/>
        </w:rPr>
        <w:t xml:space="preserve"> </w:t>
      </w:r>
      <w:r>
        <w:rPr>
          <w:lang w:val="ru-RU"/>
        </w:rPr>
        <w:t>доступа</w:t>
      </w:r>
      <w:r w:rsidRPr="00640345">
        <w:rPr>
          <w:lang w:val="ru-RU"/>
        </w:rPr>
        <w:t xml:space="preserve">, </w:t>
      </w:r>
      <w:r>
        <w:rPr>
          <w:lang w:val="ru-RU"/>
        </w:rPr>
        <w:t xml:space="preserve">охраны </w:t>
      </w:r>
      <w:r w:rsidRPr="00640345">
        <w:rPr>
          <w:lang w:val="ru-RU"/>
        </w:rPr>
        <w:t xml:space="preserve">окружающей среды и </w:t>
      </w:r>
      <w:r>
        <w:rPr>
          <w:lang w:val="ru-RU"/>
        </w:rPr>
        <w:t xml:space="preserve">энергосбережения, </w:t>
      </w:r>
      <w:r w:rsidRPr="00640345">
        <w:rPr>
          <w:lang w:val="ru-RU"/>
        </w:rPr>
        <w:t>а также реализаци</w:t>
      </w:r>
      <w:r>
        <w:rPr>
          <w:lang w:val="ru-RU"/>
        </w:rPr>
        <w:t xml:space="preserve">и мер </w:t>
      </w:r>
      <w:r w:rsidRPr="00640345">
        <w:rPr>
          <w:lang w:val="ru-RU"/>
        </w:rPr>
        <w:t>безопасност</w:t>
      </w:r>
      <w:r>
        <w:rPr>
          <w:lang w:val="ru-RU"/>
        </w:rPr>
        <w:t>и</w:t>
      </w:r>
      <w:r w:rsidRPr="00640345">
        <w:rPr>
          <w:lang w:val="ru-RU"/>
        </w:rPr>
        <w:t xml:space="preserve"> </w:t>
      </w:r>
      <w:r>
        <w:rPr>
          <w:lang w:val="ru-RU"/>
        </w:rPr>
        <w:t xml:space="preserve">наружного ограждения </w:t>
      </w:r>
      <w:r w:rsidRPr="00640345">
        <w:rPr>
          <w:lang w:val="ru-RU"/>
        </w:rPr>
        <w:t>согласно ста</w:t>
      </w:r>
      <w:r>
        <w:rPr>
          <w:lang w:val="ru-RU"/>
        </w:rPr>
        <w:t xml:space="preserve">ндартам </w:t>
      </w:r>
      <w:r>
        <w:t>UN</w:t>
      </w:r>
      <w:r w:rsidRPr="00EA7E26">
        <w:rPr>
          <w:lang w:val="ru-RU"/>
        </w:rPr>
        <w:t>-</w:t>
      </w:r>
      <w:r>
        <w:t>HMOSS</w:t>
      </w:r>
      <w:r w:rsidRPr="00640345">
        <w:rPr>
          <w:lang w:val="ru-RU"/>
        </w:rPr>
        <w:t xml:space="preserve"> (</w:t>
      </w:r>
      <w:r>
        <w:rPr>
          <w:lang w:val="ru-RU"/>
        </w:rPr>
        <w:t xml:space="preserve">в </w:t>
      </w:r>
      <w:r w:rsidRPr="00E77A54">
        <w:rPr>
          <w:lang w:val="ru-RU"/>
        </w:rPr>
        <w:t>координ</w:t>
      </w:r>
      <w:r>
        <w:rPr>
          <w:lang w:val="ru-RU"/>
        </w:rPr>
        <w:t xml:space="preserve">ации с </w:t>
      </w:r>
      <w:r w:rsidR="00044F56">
        <w:rPr>
          <w:lang w:val="ru-RU"/>
        </w:rPr>
        <w:t>п</w:t>
      </w:r>
      <w:r>
        <w:rPr>
          <w:lang w:val="ru-RU"/>
        </w:rPr>
        <w:t>рограммой</w:t>
      </w:r>
      <w:r w:rsidRPr="00640345">
        <w:rPr>
          <w:lang w:val="ru-RU"/>
        </w:rPr>
        <w:t xml:space="preserve"> 28) </w:t>
      </w:r>
      <w:r w:rsidRPr="00E77A54">
        <w:rPr>
          <w:lang w:val="ru-RU"/>
        </w:rPr>
        <w:t xml:space="preserve">в отношении </w:t>
      </w:r>
      <w:r>
        <w:rPr>
          <w:lang w:val="ru-RU"/>
        </w:rPr>
        <w:t xml:space="preserve">нового </w:t>
      </w:r>
      <w:r w:rsidRPr="00EB5441">
        <w:rPr>
          <w:lang w:val="ru-RU"/>
        </w:rPr>
        <w:t>конференц</w:t>
      </w:r>
      <w:r w:rsidRPr="00640345">
        <w:rPr>
          <w:lang w:val="ru-RU"/>
        </w:rPr>
        <w:t>-</w:t>
      </w:r>
      <w:r w:rsidRPr="00EB5441">
        <w:rPr>
          <w:lang w:val="ru-RU"/>
        </w:rPr>
        <w:t>зал</w:t>
      </w:r>
      <w:r>
        <w:rPr>
          <w:lang w:val="ru-RU"/>
        </w:rPr>
        <w:t>а</w:t>
      </w:r>
      <w:r w:rsidR="00044F56">
        <w:rPr>
          <w:lang w:val="ru-RU"/>
        </w:rPr>
        <w:t xml:space="preserve"> ВОИС</w:t>
      </w:r>
      <w:r w:rsidRPr="00640345">
        <w:rPr>
          <w:lang w:val="ru-RU"/>
        </w:rPr>
        <w:t xml:space="preserve">. </w:t>
      </w:r>
    </w:p>
    <w:p w:rsidR="007B43D0" w:rsidRDefault="007B43D0" w:rsidP="00B609CE">
      <w:pPr>
        <w:autoSpaceDE w:val="0"/>
        <w:autoSpaceDN w:val="0"/>
        <w:jc w:val="both"/>
        <w:rPr>
          <w:rFonts w:cs="Arial"/>
          <w:szCs w:val="20"/>
          <w:lang w:val="ru-RU" w:eastAsia="ko-KR"/>
        </w:rPr>
      </w:pPr>
    </w:p>
    <w:p w:rsidR="007B43D0" w:rsidRDefault="00B609CE" w:rsidP="00B609CE">
      <w:pPr>
        <w:jc w:val="both"/>
        <w:rPr>
          <w:rFonts w:cs="Arial"/>
          <w:szCs w:val="20"/>
          <w:u w:val="single"/>
          <w:lang w:val="ru-RU" w:eastAsia="ko-KR"/>
        </w:rPr>
      </w:pPr>
      <w:r>
        <w:rPr>
          <w:rFonts w:cs="Arial"/>
          <w:szCs w:val="20"/>
          <w:lang w:val="ru-RU" w:eastAsia="ko-KR"/>
        </w:rPr>
        <w:t>B.</w:t>
      </w:r>
      <w:r>
        <w:rPr>
          <w:rFonts w:cs="Arial"/>
          <w:szCs w:val="20"/>
          <w:lang w:val="ru-RU" w:eastAsia="ko-KR"/>
        </w:rPr>
        <w:tab/>
      </w:r>
      <w:r w:rsidRPr="00EB5441">
        <w:rPr>
          <w:rFonts w:cs="Arial"/>
          <w:szCs w:val="20"/>
          <w:u w:val="single"/>
          <w:lang w:val="ru-RU" w:eastAsia="ko-KR"/>
        </w:rPr>
        <w:t xml:space="preserve">Освоение бюджетных средств в </w:t>
      </w:r>
      <w:smartTag w:uri="urn:schemas-microsoft-com:office:smarttags" w:element="metricconverter">
        <w:smartTagPr>
          <w:attr w:name="ProductID" w:val="2014 г"/>
        </w:smartTagPr>
        <w:r>
          <w:rPr>
            <w:rFonts w:cs="Arial"/>
            <w:szCs w:val="20"/>
            <w:u w:val="single"/>
            <w:lang w:val="ru-RU" w:eastAsia="ko-KR"/>
          </w:rPr>
          <w:t>2014 г</w:t>
        </w:r>
      </w:smartTag>
      <w:r>
        <w:rPr>
          <w:rFonts w:cs="Arial"/>
          <w:szCs w:val="20"/>
          <w:u w:val="single"/>
          <w:lang w:val="ru-RU" w:eastAsia="ko-KR"/>
        </w:rPr>
        <w:t>.</w:t>
      </w:r>
    </w:p>
    <w:p w:rsidR="007B43D0" w:rsidRDefault="007B43D0" w:rsidP="00B609CE">
      <w:pPr>
        <w:tabs>
          <w:tab w:val="left" w:pos="709"/>
        </w:tabs>
        <w:jc w:val="both"/>
        <w:rPr>
          <w:rFonts w:cs="Arial"/>
          <w:szCs w:val="20"/>
          <w:u w:val="single"/>
          <w:lang w:val="ru-RU" w:eastAsia="ko-KR"/>
        </w:rPr>
      </w:pPr>
    </w:p>
    <w:p w:rsidR="007B43D0" w:rsidRDefault="00B609CE" w:rsidP="00B609CE">
      <w:pPr>
        <w:pStyle w:val="ListParagraph"/>
        <w:numPr>
          <w:ilvl w:val="0"/>
          <w:numId w:val="62"/>
        </w:numPr>
        <w:tabs>
          <w:tab w:val="left" w:pos="709"/>
        </w:tabs>
        <w:ind w:left="0" w:firstLine="0"/>
        <w:jc w:val="both"/>
        <w:rPr>
          <w:rFonts w:ascii="Calibri" w:hAnsi="Calibri"/>
          <w:sz w:val="22"/>
          <w:szCs w:val="22"/>
          <w:lang w:val="ru-RU"/>
        </w:rPr>
      </w:pPr>
      <w:r w:rsidRPr="00EB5441">
        <w:rPr>
          <w:rFonts w:cs="Arial"/>
          <w:lang w:val="ru-RU" w:eastAsia="ko-KR"/>
        </w:rPr>
        <w:t>Бюджет осваивается плановыми темпами в пределах 40-60% бюджетных средств за первый год двухлетнего периода.</w:t>
      </w:r>
      <w:r w:rsidRPr="00D52C2A">
        <w:rPr>
          <w:rFonts w:cs="Arial"/>
          <w:lang w:val="ru-RU" w:eastAsia="ko-KR"/>
        </w:rPr>
        <w:t xml:space="preserve"> </w:t>
      </w:r>
    </w:p>
    <w:p w:rsidR="007B43D0" w:rsidRDefault="007B43D0" w:rsidP="00B609CE">
      <w:pPr>
        <w:tabs>
          <w:tab w:val="left" w:pos="709"/>
        </w:tabs>
        <w:jc w:val="both"/>
        <w:rPr>
          <w:rFonts w:cs="Arial"/>
          <w:szCs w:val="20"/>
          <w:u w:val="single"/>
          <w:lang w:val="ru-RU" w:eastAsia="ko-KR"/>
        </w:rPr>
      </w:pPr>
    </w:p>
    <w:p w:rsidR="007B43D0" w:rsidRDefault="007B43D0" w:rsidP="00295D7D">
      <w:pPr>
        <w:autoSpaceDE w:val="0"/>
        <w:autoSpaceDN w:val="0"/>
        <w:jc w:val="both"/>
        <w:rPr>
          <w:lang w:val="ru-RU"/>
        </w:rPr>
      </w:pPr>
    </w:p>
    <w:p w:rsidR="0063033D" w:rsidRPr="00B609CE" w:rsidRDefault="0063033D">
      <w:pPr>
        <w:rPr>
          <w:lang w:val="ru-RU"/>
        </w:rPr>
        <w:sectPr w:rsidR="0063033D" w:rsidRPr="00B609CE" w:rsidSect="007C62B7">
          <w:headerReference w:type="even" r:id="rId161"/>
          <w:headerReference w:type="default" r:id="rId162"/>
          <w:footerReference w:type="even" r:id="rId163"/>
          <w:footerReference w:type="default" r:id="rId164"/>
          <w:headerReference w:type="first" r:id="rId165"/>
          <w:footerReference w:type="first" r:id="rId166"/>
          <w:pgSz w:w="11907" w:h="16840" w:code="9"/>
          <w:pgMar w:top="567" w:right="1134" w:bottom="1247" w:left="1418" w:header="567" w:footer="1021" w:gutter="0"/>
          <w:pgNumType w:start="1"/>
          <w:cols w:space="720"/>
          <w:titlePg/>
          <w:docGrid w:linePitch="272"/>
        </w:sectPr>
      </w:pPr>
    </w:p>
    <w:p w:rsidR="007B43D0" w:rsidRDefault="00B609CE" w:rsidP="0063033D">
      <w:pPr>
        <w:pStyle w:val="Heading1"/>
        <w:ind w:hanging="578"/>
        <w:jc w:val="left"/>
      </w:pPr>
      <w:bookmarkStart w:id="106" w:name="_Toc422928700"/>
      <w:r>
        <w:rPr>
          <w:lang w:val="ru-RU"/>
        </w:rPr>
        <w:lastRenderedPageBreak/>
        <w:t>ДОПОЛНЕНИЯ</w:t>
      </w:r>
      <w:bookmarkEnd w:id="106"/>
    </w:p>
    <w:p w:rsidR="007B43D0" w:rsidRDefault="007B43D0" w:rsidP="008D1891">
      <w:pPr>
        <w:rPr>
          <w:rFonts w:eastAsia="SimSun"/>
          <w:b/>
          <w:bCs/>
          <w:sz w:val="22"/>
          <w:szCs w:val="28"/>
        </w:rPr>
      </w:pPr>
    </w:p>
    <w:p w:rsidR="007B43D0" w:rsidRDefault="007B43D0" w:rsidP="000F74BE">
      <w:pPr>
        <w:rPr>
          <w:rFonts w:eastAsia="SimSun"/>
          <w:b/>
          <w:bCs/>
          <w:sz w:val="22"/>
          <w:szCs w:val="28"/>
        </w:rPr>
      </w:pPr>
    </w:p>
    <w:p w:rsidR="007B43D0" w:rsidRDefault="000F74BE" w:rsidP="000F74BE">
      <w:pPr>
        <w:pStyle w:val="Heading2"/>
        <w:tabs>
          <w:tab w:val="clear" w:pos="567"/>
          <w:tab w:val="left" w:pos="2268"/>
        </w:tabs>
        <w:ind w:left="0" w:firstLine="0"/>
        <w:rPr>
          <w:rFonts w:eastAsia="SimSun"/>
          <w:b w:val="0"/>
          <w:bCs w:val="0"/>
          <w:lang w:val="ru-RU"/>
        </w:rPr>
      </w:pPr>
      <w:bookmarkStart w:id="107" w:name="_Toc422210520"/>
      <w:bookmarkStart w:id="108" w:name="_Toc422928701"/>
      <w:r>
        <w:rPr>
          <w:lang w:val="ru-RU"/>
        </w:rPr>
        <w:t>ДОПОЛНЕНИЕ</w:t>
      </w:r>
      <w:r w:rsidRPr="000F74BE">
        <w:rPr>
          <w:lang w:val="ru-RU"/>
        </w:rPr>
        <w:t xml:space="preserve"> </w:t>
      </w:r>
      <w:r w:rsidRPr="0063033D">
        <w:t>I</w:t>
      </w:r>
      <w:r w:rsidRPr="000F74BE">
        <w:rPr>
          <w:lang w:val="ru-RU"/>
        </w:rPr>
        <w:t xml:space="preserve">     </w:t>
      </w:r>
      <w:r w:rsidRPr="000F74BE">
        <w:rPr>
          <w:lang w:val="ru-RU"/>
        </w:rPr>
        <w:br/>
      </w:r>
      <w:r w:rsidRPr="000F74BE">
        <w:rPr>
          <w:lang w:val="ru-RU"/>
        </w:rPr>
        <w:br/>
      </w:r>
      <w:bookmarkEnd w:id="107"/>
      <w:r>
        <w:rPr>
          <w:lang w:val="ru-RU"/>
        </w:rPr>
        <w:t>ОЦЕНКА РЕЗУЛЬТАТИВНОСТИ В РАЗБИВКЕ ПО ПРОГРАММАМ</w:t>
      </w:r>
      <w:bookmarkEnd w:id="108"/>
    </w:p>
    <w:p w:rsidR="007B43D0" w:rsidRDefault="006E69AB" w:rsidP="006E69AB">
      <w:pPr>
        <w:rPr>
          <w:lang w:val="ru-RU"/>
        </w:rPr>
      </w:pPr>
      <w:r w:rsidRPr="000F74BE">
        <w:rPr>
          <w:lang w:val="ru-RU"/>
        </w:rPr>
        <w:t xml:space="preserve"> </w:t>
      </w:r>
    </w:p>
    <w:p w:rsidR="007B43D0" w:rsidRDefault="007B43D0" w:rsidP="006E69AB">
      <w:pPr>
        <w:rPr>
          <w:lang w:val="ru-RU"/>
        </w:rPr>
      </w:pPr>
    </w:p>
    <w:p w:rsidR="007B43D0" w:rsidRDefault="006E69AB" w:rsidP="006E69AB">
      <w:pPr>
        <w:jc w:val="both"/>
        <w:rPr>
          <w:lang w:val="ru-RU"/>
        </w:rPr>
      </w:pPr>
      <w:r w:rsidRPr="006E69AB">
        <w:rPr>
          <w:lang w:val="ru-RU"/>
        </w:rPr>
        <w:t>Оценка результативности деятельности по отдельным программам в Отчете о реализации программ за 2014</w:t>
      </w:r>
      <w:r>
        <w:t> </w:t>
      </w:r>
      <w:r w:rsidRPr="006E69AB">
        <w:rPr>
          <w:lang w:val="ru-RU"/>
        </w:rPr>
        <w:t>г. включает:</w:t>
      </w:r>
    </w:p>
    <w:p w:rsidR="007B43D0" w:rsidRDefault="007B43D0" w:rsidP="006E69AB">
      <w:pPr>
        <w:jc w:val="both"/>
        <w:rPr>
          <w:i/>
          <w:iCs/>
          <w:lang w:val="ru-RU"/>
        </w:rPr>
      </w:pPr>
    </w:p>
    <w:p w:rsidR="007B43D0" w:rsidRDefault="006E69AB" w:rsidP="006E69AB">
      <w:pPr>
        <w:jc w:val="both"/>
        <w:rPr>
          <w:bCs/>
          <w:i/>
          <w:iCs/>
          <w:szCs w:val="22"/>
          <w:lang w:val="ru-RU"/>
        </w:rPr>
      </w:pPr>
      <w:r w:rsidRPr="006E69AB">
        <w:rPr>
          <w:i/>
          <w:lang w:val="ru-RU"/>
        </w:rPr>
        <w:t>Раздел</w:t>
      </w:r>
      <w:r>
        <w:rPr>
          <w:i/>
        </w:rPr>
        <w:t> I</w:t>
      </w:r>
      <w:r w:rsidRPr="006E69AB">
        <w:rPr>
          <w:i/>
          <w:lang w:val="ru-RU"/>
        </w:rPr>
        <w:t>. Обзор достижений в 2014</w:t>
      </w:r>
      <w:r>
        <w:rPr>
          <w:i/>
        </w:rPr>
        <w:t> </w:t>
      </w:r>
      <w:r w:rsidRPr="006E69AB">
        <w:rPr>
          <w:i/>
          <w:lang w:val="ru-RU"/>
        </w:rPr>
        <w:t>г.</w:t>
      </w:r>
    </w:p>
    <w:p w:rsidR="007B43D0" w:rsidRDefault="007B43D0" w:rsidP="006E69AB">
      <w:pPr>
        <w:jc w:val="both"/>
        <w:rPr>
          <w:lang w:val="ru-RU"/>
        </w:rPr>
      </w:pPr>
    </w:p>
    <w:p w:rsidR="007B43D0" w:rsidRDefault="006E69AB" w:rsidP="006E69AB">
      <w:pPr>
        <w:spacing w:after="120"/>
        <w:jc w:val="both"/>
        <w:rPr>
          <w:lang w:val="ru-RU"/>
        </w:rPr>
      </w:pPr>
      <w:r w:rsidRPr="006E69AB">
        <w:rPr>
          <w:lang w:val="ru-RU"/>
        </w:rPr>
        <w:t>В этом разделе содержится краткий анализ хода достижения результатов соответствующей программой в 2014</w:t>
      </w:r>
      <w:r>
        <w:t> </w:t>
      </w:r>
      <w:r w:rsidRPr="006E69AB">
        <w:rPr>
          <w:lang w:val="ru-RU"/>
        </w:rPr>
        <w:t>г. и проблем, возникших в отчетном периоде.  В 2014</w:t>
      </w:r>
      <w:r>
        <w:t> </w:t>
      </w:r>
      <w:r w:rsidRPr="006E69AB">
        <w:rPr>
          <w:lang w:val="ru-RU"/>
        </w:rPr>
        <w:t>г. впервые была учтена оценка реализации Повестки дня в области развития (ПДР), которая была соответственно включена в «Обзор достижений»</w:t>
      </w:r>
      <w:r w:rsidRPr="006E69AB">
        <w:rPr>
          <w:i/>
          <w:lang w:val="ru-RU"/>
        </w:rPr>
        <w:t>.</w:t>
      </w:r>
      <w:r w:rsidRPr="006E69AB">
        <w:rPr>
          <w:lang w:val="ru-RU"/>
        </w:rPr>
        <w:t xml:space="preserve">  В соответствии с Бюджетным процессом, применяемым к проектам, предложенным Комитетом по развитию и интеллектуальной собственности (КРИС), и в целях реализации рекомендаций Повестки дня в области развития (ПДР), одо</w:t>
      </w:r>
      <w:r w:rsidR="000E3A01">
        <w:rPr>
          <w:lang w:val="ru-RU"/>
        </w:rPr>
        <w:t>бренных Ассамблеями ВОИС в 2010</w:t>
      </w:r>
      <w:r>
        <w:t> </w:t>
      </w:r>
      <w:r w:rsidRPr="006E69AB">
        <w:rPr>
          <w:lang w:val="ru-RU"/>
        </w:rPr>
        <w:t>г</w:t>
      </w:r>
      <w:r>
        <w:rPr>
          <w:rStyle w:val="FootnoteReference"/>
        </w:rPr>
        <w:footnoteReference w:id="64"/>
      </w:r>
      <w:r w:rsidRPr="006E69AB">
        <w:rPr>
          <w:lang w:val="ru-RU"/>
        </w:rPr>
        <w:t>., отчетность по ПДР по-прежнему содержит подробные отчеты о реализации как проектов ПДР, так и рекомендаций ПДР.</w:t>
      </w:r>
    </w:p>
    <w:p w:rsidR="007B43D0" w:rsidRDefault="007B43D0" w:rsidP="006E69AB">
      <w:pPr>
        <w:jc w:val="both"/>
        <w:rPr>
          <w:lang w:val="ru-RU"/>
        </w:rPr>
      </w:pPr>
    </w:p>
    <w:p w:rsidR="007B43D0" w:rsidRDefault="006E69AB" w:rsidP="006E69AB">
      <w:pPr>
        <w:autoSpaceDE w:val="0"/>
        <w:autoSpaceDN w:val="0"/>
        <w:adjustRightInd w:val="0"/>
        <w:jc w:val="both"/>
        <w:rPr>
          <w:i/>
          <w:iCs/>
          <w:lang w:val="ru-RU"/>
        </w:rPr>
      </w:pPr>
      <w:r w:rsidRPr="006E69AB">
        <w:rPr>
          <w:i/>
          <w:lang w:val="ru-RU"/>
        </w:rPr>
        <w:t>Раздел</w:t>
      </w:r>
      <w:r>
        <w:rPr>
          <w:i/>
        </w:rPr>
        <w:t> II</w:t>
      </w:r>
      <w:r w:rsidRPr="006E69AB">
        <w:rPr>
          <w:i/>
          <w:lang w:val="ru-RU"/>
        </w:rPr>
        <w:t>.  Результаты</w:t>
      </w:r>
    </w:p>
    <w:p w:rsidR="007B43D0" w:rsidRDefault="007B43D0" w:rsidP="006E69AB">
      <w:pPr>
        <w:jc w:val="both"/>
        <w:rPr>
          <w:lang w:val="ru-RU"/>
        </w:rPr>
      </w:pPr>
    </w:p>
    <w:p w:rsidR="007B43D0" w:rsidRDefault="006E69AB" w:rsidP="006E69AB">
      <w:pPr>
        <w:spacing w:after="120"/>
        <w:jc w:val="both"/>
        <w:rPr>
          <w:lang w:val="ru-RU"/>
        </w:rPr>
      </w:pPr>
      <w:r w:rsidRPr="006E69AB">
        <w:rPr>
          <w:lang w:val="ru-RU"/>
        </w:rPr>
        <w:t>В таблице этого раздела приводится сводка ожидаемых результатов, достижению которых способствует программа, а также показатели результативности работы, которые характеризуют вклад программы в достижение результатов, одобренные государствами-членами в Программе и бюджете на 2014–2015</w:t>
      </w:r>
      <w:r>
        <w:t> </w:t>
      </w:r>
      <w:r w:rsidRPr="006E69AB">
        <w:rPr>
          <w:lang w:val="ru-RU"/>
        </w:rPr>
        <w:t>гг. Базовые показатели были соответствующим образом обновлены и отражают положение дел по состоянию на конец 2013</w:t>
      </w:r>
      <w:r>
        <w:t> </w:t>
      </w:r>
      <w:r w:rsidRPr="006E69AB">
        <w:rPr>
          <w:lang w:val="ru-RU"/>
        </w:rPr>
        <w:t>г. Таблицы с данными о результативности по-прежнему содержат как исходные базовые показатели (которые приводятся в Программе и бюджете на 2014–2015</w:t>
      </w:r>
      <w:r>
        <w:t> </w:t>
      </w:r>
      <w:r w:rsidRPr="006E69AB">
        <w:rPr>
          <w:lang w:val="ru-RU"/>
        </w:rPr>
        <w:t>гг.), обновленные базовые показатели (на конец 2013</w:t>
      </w:r>
      <w:r>
        <w:t> </w:t>
      </w:r>
      <w:r w:rsidRPr="006E69AB">
        <w:rPr>
          <w:lang w:val="ru-RU"/>
        </w:rPr>
        <w:t>г.), так и целевые показатели (которые приводятся в Программе и бюджете на 2014–2015</w:t>
      </w:r>
      <w:r>
        <w:t> </w:t>
      </w:r>
      <w:r w:rsidRPr="006E69AB">
        <w:rPr>
          <w:lang w:val="ru-RU"/>
        </w:rPr>
        <w:t>гг.) в целях обеспечения сравнимости данных по результативности и оценок. В соответствии с запросами государств-членов таблицы были обновлены в 2014</w:t>
      </w:r>
      <w:r>
        <w:t> </w:t>
      </w:r>
      <w:r w:rsidRPr="006E69AB">
        <w:rPr>
          <w:lang w:val="ru-RU"/>
        </w:rPr>
        <w:t>г.  Появилась возможность в рамках программ определить целевые показатели, которые не были определены в Программе и бюджете на 2014–2015</w:t>
      </w:r>
      <w:r>
        <w:t> </w:t>
      </w:r>
      <w:r w:rsidRPr="006E69AB">
        <w:rPr>
          <w:lang w:val="ru-RU"/>
        </w:rPr>
        <w:t>гг., то есть те целевые показатели, которые были помечены как «будут определены позднее», в ходе обновления базовых показателей (которое началось в июле 2014</w:t>
      </w:r>
      <w:r>
        <w:t> </w:t>
      </w:r>
      <w:r w:rsidRPr="006E69AB">
        <w:rPr>
          <w:lang w:val="ru-RU"/>
        </w:rPr>
        <w:t>г.) на основе данных на конец 2013</w:t>
      </w:r>
      <w:r>
        <w:t> </w:t>
      </w:r>
      <w:r w:rsidRPr="006E69AB">
        <w:rPr>
          <w:lang w:val="ru-RU"/>
        </w:rPr>
        <w:t>г.  Те целевые показатели, которые не были установлены в ходе этого процесса, остались неустановленными, а данные о результативности, следовательно, помечены как «не подлежащие оценке».  Данные о результативности за 2014</w:t>
      </w:r>
      <w:r>
        <w:t> </w:t>
      </w:r>
      <w:r w:rsidRPr="006E69AB">
        <w:rPr>
          <w:lang w:val="ru-RU"/>
        </w:rPr>
        <w:t xml:space="preserve">г. применительно к каждому показателю представлены в четвертом столбце.  В пятом столбце дается оценка результативности с использованием Сигнальной системы.  </w:t>
      </w:r>
    </w:p>
    <w:p w:rsidR="007B43D0" w:rsidRDefault="007B43D0" w:rsidP="006E69AB">
      <w:pPr>
        <w:jc w:val="both"/>
        <w:rPr>
          <w:i/>
          <w:iCs/>
          <w:lang w:val="ru-RU"/>
        </w:rPr>
      </w:pPr>
    </w:p>
    <w:p w:rsidR="007B43D0" w:rsidRDefault="006E69AB" w:rsidP="006E69AB">
      <w:pPr>
        <w:jc w:val="both"/>
        <w:rPr>
          <w:i/>
          <w:iCs/>
          <w:lang w:val="ru-RU"/>
        </w:rPr>
      </w:pPr>
      <w:r w:rsidRPr="006E69AB">
        <w:rPr>
          <w:i/>
          <w:lang w:val="ru-RU"/>
        </w:rPr>
        <w:t>Раздел</w:t>
      </w:r>
      <w:r>
        <w:rPr>
          <w:i/>
        </w:rPr>
        <w:t> III</w:t>
      </w:r>
      <w:r w:rsidRPr="006E69AB">
        <w:rPr>
          <w:i/>
          <w:lang w:val="ru-RU"/>
        </w:rPr>
        <w:t>. Использование ресурсов в 2014</w:t>
      </w:r>
      <w:r>
        <w:rPr>
          <w:i/>
        </w:rPr>
        <w:t> </w:t>
      </w:r>
      <w:r w:rsidRPr="006E69AB">
        <w:rPr>
          <w:i/>
          <w:lang w:val="ru-RU"/>
        </w:rPr>
        <w:t>г.</w:t>
      </w:r>
    </w:p>
    <w:p w:rsidR="007B43D0" w:rsidRDefault="007B43D0" w:rsidP="006E69AB">
      <w:pPr>
        <w:jc w:val="both"/>
        <w:rPr>
          <w:lang w:val="ru-RU"/>
        </w:rPr>
      </w:pPr>
    </w:p>
    <w:p w:rsidR="007B43D0" w:rsidRDefault="006E69AB" w:rsidP="006E69AB">
      <w:pPr>
        <w:tabs>
          <w:tab w:val="left" w:pos="851"/>
        </w:tabs>
        <w:jc w:val="both"/>
        <w:rPr>
          <w:lang w:val="ru-RU"/>
        </w:rPr>
      </w:pPr>
      <w:r w:rsidRPr="006E69AB">
        <w:rPr>
          <w:lang w:val="ru-RU"/>
        </w:rPr>
        <w:t>В заключительном разделе представлены сведения об утвержденном бюджете на 2014–2015</w:t>
      </w:r>
      <w:r>
        <w:t> </w:t>
      </w:r>
      <w:r w:rsidRPr="006E69AB">
        <w:rPr>
          <w:lang w:val="ru-RU"/>
        </w:rPr>
        <w:t>гг., бюджете после перераспределения средств на 2014–2015</w:t>
      </w:r>
      <w:r>
        <w:t> </w:t>
      </w:r>
      <w:r w:rsidRPr="006E69AB">
        <w:rPr>
          <w:lang w:val="ru-RU"/>
        </w:rPr>
        <w:t>гг. и освоении бюджетных средств в 2014</w:t>
      </w:r>
      <w:r>
        <w:t> </w:t>
      </w:r>
      <w:r w:rsidRPr="006E69AB">
        <w:rPr>
          <w:lang w:val="ru-RU"/>
        </w:rPr>
        <w:t>г.  Отчетность по этому разделу включает в себя две таблицы:</w:t>
      </w:r>
    </w:p>
    <w:p w:rsidR="007B43D0" w:rsidRDefault="007B43D0" w:rsidP="006E69AB">
      <w:pPr>
        <w:jc w:val="both"/>
        <w:rPr>
          <w:lang w:val="ru-RU"/>
        </w:rPr>
      </w:pPr>
    </w:p>
    <w:p w:rsidR="007B43D0" w:rsidRDefault="006E69AB" w:rsidP="006E69AB">
      <w:pPr>
        <w:pStyle w:val="ListParagraph"/>
        <w:ind w:left="0"/>
        <w:jc w:val="both"/>
        <w:rPr>
          <w:rFonts w:cs="Arial"/>
          <w:lang w:val="ru-RU"/>
        </w:rPr>
      </w:pPr>
      <w:r w:rsidRPr="006E69AB">
        <w:rPr>
          <w:lang w:val="ru-RU"/>
        </w:rPr>
        <w:t>В разделе «Бюджет и фактические расходы» (в разбивке по результатам) приводятся сведения об утвержденном бюджете на 2014–2015</w:t>
      </w:r>
      <w:r>
        <w:t> </w:t>
      </w:r>
      <w:r w:rsidRPr="006E69AB">
        <w:rPr>
          <w:lang w:val="ru-RU"/>
        </w:rPr>
        <w:t>гг., бюджете после распределения средств на 2014–2015</w:t>
      </w:r>
      <w:r>
        <w:t> </w:t>
      </w:r>
      <w:r w:rsidRPr="006E69AB">
        <w:rPr>
          <w:lang w:val="ru-RU"/>
        </w:rPr>
        <w:t>гг. и фактических расходах в разбивке по результатам на 2014</w:t>
      </w:r>
      <w:r>
        <w:t> </w:t>
      </w:r>
      <w:r w:rsidRPr="006E69AB">
        <w:rPr>
          <w:lang w:val="ru-RU"/>
        </w:rPr>
        <w:t>г.  В 2014</w:t>
      </w:r>
      <w:r>
        <w:t> </w:t>
      </w:r>
      <w:r w:rsidRPr="006E69AB">
        <w:rPr>
          <w:lang w:val="ru-RU"/>
        </w:rPr>
        <w:t xml:space="preserve">г. система планирования </w:t>
      </w:r>
      <w:r>
        <w:t>EPM</w:t>
      </w:r>
      <w:r w:rsidRPr="006E69AB">
        <w:rPr>
          <w:lang w:val="ru-RU"/>
        </w:rPr>
        <w:t xml:space="preserve"> была усовершенствована, чтобы содействовать переходу Организации к планированию штатного расписания.  Корректировки результатов, внесенные в программы в бюджете после перераспределения средств на 2014–2015</w:t>
      </w:r>
      <w:r>
        <w:t> </w:t>
      </w:r>
      <w:r w:rsidRPr="006E69AB">
        <w:rPr>
          <w:lang w:val="ru-RU"/>
        </w:rPr>
        <w:t xml:space="preserve">гг., отражают эту новую и более точную методологию распределения кадровых ресурсов. </w:t>
      </w:r>
    </w:p>
    <w:p w:rsidR="007B43D0" w:rsidRDefault="007B43D0" w:rsidP="006E69AB">
      <w:pPr>
        <w:jc w:val="both"/>
        <w:rPr>
          <w:lang w:val="ru-RU"/>
        </w:rPr>
      </w:pPr>
    </w:p>
    <w:p w:rsidR="007B43D0" w:rsidRDefault="006E69AB" w:rsidP="006E69AB">
      <w:pPr>
        <w:autoSpaceDE w:val="0"/>
        <w:autoSpaceDN w:val="0"/>
        <w:adjustRightInd w:val="0"/>
        <w:jc w:val="both"/>
        <w:rPr>
          <w:lang w:val="ru-RU"/>
        </w:rPr>
      </w:pPr>
      <w:r w:rsidRPr="006E69AB">
        <w:rPr>
          <w:lang w:val="ru-RU"/>
        </w:rPr>
        <w:t>В разделе «Бюджет и фактические расходы» (расходы на персонал и иные расходы)</w:t>
      </w:r>
      <w:r w:rsidRPr="006E69AB">
        <w:rPr>
          <w:i/>
          <w:lang w:val="ru-RU"/>
        </w:rPr>
        <w:t xml:space="preserve"> </w:t>
      </w:r>
      <w:r w:rsidRPr="006E69AB">
        <w:rPr>
          <w:lang w:val="ru-RU"/>
        </w:rPr>
        <w:t>приводятся сведения об утвержденном бюджете на 2014–2015</w:t>
      </w:r>
      <w:r>
        <w:t> </w:t>
      </w:r>
      <w:r w:rsidRPr="006E69AB">
        <w:rPr>
          <w:lang w:val="ru-RU"/>
        </w:rPr>
        <w:t>гг., бюджете после перераспределения средств на 2014–2015</w:t>
      </w:r>
      <w:r>
        <w:t> </w:t>
      </w:r>
      <w:r w:rsidRPr="006E69AB">
        <w:rPr>
          <w:lang w:val="ru-RU"/>
        </w:rPr>
        <w:t>гг. и о фактических расходах (на персонал и об иных расходах) в 2014</w:t>
      </w:r>
      <w:r>
        <w:t> </w:t>
      </w:r>
      <w:r w:rsidRPr="006E69AB">
        <w:rPr>
          <w:lang w:val="ru-RU"/>
        </w:rPr>
        <w:t>г.  Объяснены различия между утвержденным бюджетом и бюджетом после перераспределения средств, а также пояснено освоение бюджетных средств как с точки зрения результата, так и с точки зрения типа расходов (связанных или не связанных персоналом).</w:t>
      </w:r>
    </w:p>
    <w:p w:rsidR="007B43D0" w:rsidRDefault="007B43D0" w:rsidP="006E69AB">
      <w:pPr>
        <w:autoSpaceDE w:val="0"/>
        <w:autoSpaceDN w:val="0"/>
        <w:adjustRightInd w:val="0"/>
        <w:jc w:val="both"/>
        <w:rPr>
          <w:lang w:val="ru-RU"/>
        </w:rPr>
      </w:pPr>
    </w:p>
    <w:p w:rsidR="007B43D0" w:rsidRDefault="006E69AB" w:rsidP="006E69AB">
      <w:pPr>
        <w:autoSpaceDE w:val="0"/>
        <w:autoSpaceDN w:val="0"/>
        <w:adjustRightInd w:val="0"/>
        <w:jc w:val="right"/>
        <w:rPr>
          <w:lang w:val="ru-RU"/>
        </w:rPr>
      </w:pPr>
      <w:r w:rsidRPr="00D924F0">
        <w:rPr>
          <w:lang w:val="ru-RU"/>
        </w:rPr>
        <w:t xml:space="preserve">[Дополнение </w:t>
      </w:r>
      <w:r>
        <w:t>II</w:t>
      </w:r>
      <w:r w:rsidRPr="00D924F0">
        <w:rPr>
          <w:lang w:val="ru-RU"/>
        </w:rPr>
        <w:t xml:space="preserve"> следует]</w:t>
      </w:r>
    </w:p>
    <w:p w:rsidR="007B43D0" w:rsidRDefault="006E69AB">
      <w:pPr>
        <w:rPr>
          <w:lang w:val="ru-RU"/>
        </w:rPr>
      </w:pPr>
      <w:r w:rsidRPr="00D924F0">
        <w:rPr>
          <w:lang w:val="ru-RU"/>
        </w:rPr>
        <w:br w:type="page"/>
      </w:r>
    </w:p>
    <w:p w:rsidR="007B43D0" w:rsidRDefault="007B43D0" w:rsidP="006E69AB">
      <w:pPr>
        <w:autoSpaceDE w:val="0"/>
        <w:autoSpaceDN w:val="0"/>
        <w:adjustRightInd w:val="0"/>
        <w:jc w:val="right"/>
        <w:rPr>
          <w:rFonts w:eastAsiaTheme="minorHAnsi" w:cs="Arial"/>
          <w:sz w:val="16"/>
          <w:szCs w:val="16"/>
          <w:lang w:val="ru-RU"/>
        </w:rPr>
      </w:pPr>
    </w:p>
    <w:p w:rsidR="007B43D0" w:rsidRDefault="001A5042" w:rsidP="001A5042">
      <w:pPr>
        <w:pStyle w:val="Heading2"/>
        <w:ind w:left="0" w:firstLine="0"/>
        <w:rPr>
          <w:noProof/>
          <w:szCs w:val="20"/>
          <w:lang w:val="ru-RU"/>
        </w:rPr>
      </w:pPr>
      <w:bookmarkStart w:id="109" w:name="_Toc422210521"/>
      <w:bookmarkStart w:id="110" w:name="_Toc422928702"/>
      <w:r>
        <w:rPr>
          <w:bCs w:val="0"/>
          <w:szCs w:val="22"/>
          <w:lang w:val="ru-RU" w:eastAsia="zh-CN"/>
        </w:rPr>
        <w:t>ДОПОЛНЕНИЕ</w:t>
      </w:r>
      <w:r w:rsidRPr="001A5042">
        <w:rPr>
          <w:bCs w:val="0"/>
          <w:szCs w:val="22"/>
          <w:lang w:val="ru-RU" w:eastAsia="zh-CN"/>
        </w:rPr>
        <w:t xml:space="preserve"> </w:t>
      </w:r>
      <w:r w:rsidRPr="0063033D">
        <w:rPr>
          <w:bCs w:val="0"/>
          <w:szCs w:val="22"/>
          <w:lang w:eastAsia="zh-CN"/>
        </w:rPr>
        <w:t>II</w:t>
      </w:r>
      <w:r w:rsidRPr="001A5042">
        <w:rPr>
          <w:bCs w:val="0"/>
          <w:szCs w:val="22"/>
          <w:lang w:val="ru-RU" w:eastAsia="zh-CN"/>
        </w:rPr>
        <w:t xml:space="preserve">    </w:t>
      </w:r>
      <w:r w:rsidRPr="001A5042">
        <w:rPr>
          <w:bCs w:val="0"/>
          <w:szCs w:val="22"/>
          <w:lang w:val="ru-RU" w:eastAsia="zh-CN"/>
        </w:rPr>
        <w:br/>
      </w:r>
      <w:r w:rsidRPr="001A5042">
        <w:rPr>
          <w:b w:val="0"/>
          <w:bCs w:val="0"/>
          <w:szCs w:val="20"/>
          <w:lang w:val="ru-RU"/>
        </w:rPr>
        <w:br/>
      </w:r>
      <w:bookmarkEnd w:id="109"/>
      <w:r>
        <w:rPr>
          <w:bCs w:val="0"/>
          <w:szCs w:val="20"/>
          <w:lang w:val="ru-RU"/>
        </w:rPr>
        <w:t>ИСПОЛЬЗОВАНИЕ ЦЕЛЕВЫХ ФОНДОВ В 2014 Г.</w:t>
      </w:r>
      <w:bookmarkEnd w:id="110"/>
    </w:p>
    <w:p w:rsidR="007B43D0" w:rsidRDefault="007B43D0" w:rsidP="006E69AB">
      <w:pPr>
        <w:rPr>
          <w:rFonts w:cs="Arial"/>
          <w:noProof/>
          <w:lang w:val="ru-RU"/>
        </w:rPr>
      </w:pPr>
    </w:p>
    <w:p w:rsidR="001A5042" w:rsidRPr="001A5042" w:rsidRDefault="006E69AB" w:rsidP="001A5042">
      <w:pPr>
        <w:jc w:val="both"/>
        <w:rPr>
          <w:szCs w:val="20"/>
          <w:lang w:val="ru-RU"/>
        </w:rPr>
      </w:pPr>
      <w:r w:rsidRPr="00B311D8">
        <w:rPr>
          <w:szCs w:val="20"/>
          <w:lang w:val="ru-RU"/>
        </w:rPr>
        <w:t>В настоящ</w:t>
      </w:r>
      <w:r>
        <w:rPr>
          <w:szCs w:val="20"/>
          <w:lang w:val="ru-RU"/>
        </w:rPr>
        <w:t>ем</w:t>
      </w:r>
      <w:r w:rsidRPr="00B311D8">
        <w:rPr>
          <w:szCs w:val="20"/>
          <w:lang w:val="ru-RU"/>
        </w:rPr>
        <w:t xml:space="preserve"> Дополнении приводится обзор </w:t>
      </w:r>
      <w:r w:rsidRPr="00A87DA4">
        <w:rPr>
          <w:szCs w:val="20"/>
          <w:lang w:val="ru-RU"/>
        </w:rPr>
        <w:t>мероприяти</w:t>
      </w:r>
      <w:r>
        <w:rPr>
          <w:szCs w:val="20"/>
          <w:lang w:val="ru-RU"/>
        </w:rPr>
        <w:t xml:space="preserve">й, финансировавшихся </w:t>
      </w:r>
      <w:r w:rsidRPr="00A87DA4">
        <w:rPr>
          <w:szCs w:val="20"/>
          <w:lang w:val="ru-RU"/>
        </w:rPr>
        <w:t>за счет</w:t>
      </w:r>
      <w:r>
        <w:rPr>
          <w:szCs w:val="20"/>
          <w:lang w:val="ru-RU"/>
        </w:rPr>
        <w:t xml:space="preserve"> </w:t>
      </w:r>
      <w:r w:rsidRPr="00B311D8">
        <w:rPr>
          <w:szCs w:val="20"/>
          <w:lang w:val="ru-RU"/>
        </w:rPr>
        <w:t xml:space="preserve">целевых фондов (ЦФ) ВОИС, подготовленный </w:t>
      </w:r>
      <w:r w:rsidRPr="00A87DA4">
        <w:rPr>
          <w:szCs w:val="20"/>
          <w:lang w:val="ru-RU"/>
        </w:rPr>
        <w:t>в интересах</w:t>
      </w:r>
      <w:r>
        <w:rPr>
          <w:szCs w:val="20"/>
          <w:lang w:val="ru-RU"/>
        </w:rPr>
        <w:t xml:space="preserve"> </w:t>
      </w:r>
      <w:r w:rsidRPr="00B311D8">
        <w:rPr>
          <w:szCs w:val="20"/>
          <w:lang w:val="ru-RU"/>
        </w:rPr>
        <w:t xml:space="preserve">более полной интеграции всех </w:t>
      </w:r>
      <w:r w:rsidRPr="00A87DA4">
        <w:rPr>
          <w:szCs w:val="20"/>
          <w:lang w:val="ru-RU"/>
        </w:rPr>
        <w:t>мероприяти</w:t>
      </w:r>
      <w:r>
        <w:rPr>
          <w:szCs w:val="20"/>
          <w:lang w:val="ru-RU"/>
        </w:rPr>
        <w:t xml:space="preserve">й </w:t>
      </w:r>
      <w:r w:rsidRPr="00B311D8">
        <w:rPr>
          <w:szCs w:val="20"/>
          <w:lang w:val="ru-RU"/>
        </w:rPr>
        <w:t xml:space="preserve">ВОИС </w:t>
      </w:r>
      <w:r w:rsidRPr="00A87DA4">
        <w:rPr>
          <w:szCs w:val="20"/>
          <w:lang w:val="ru-RU"/>
        </w:rPr>
        <w:t xml:space="preserve">в </w:t>
      </w:r>
      <w:r>
        <w:rPr>
          <w:szCs w:val="20"/>
          <w:lang w:val="ru-RU"/>
        </w:rPr>
        <w:t>единую структуру</w:t>
      </w:r>
      <w:r w:rsidRPr="00B311D8">
        <w:rPr>
          <w:szCs w:val="20"/>
          <w:lang w:val="ru-RU"/>
        </w:rPr>
        <w:t xml:space="preserve"> управления, ориентированного на конечный результат, вне зависимости от</w:t>
      </w:r>
      <w:r>
        <w:rPr>
          <w:szCs w:val="20"/>
          <w:lang w:val="ru-RU"/>
        </w:rPr>
        <w:t xml:space="preserve"> источника их финансирования. </w:t>
      </w:r>
      <w:r w:rsidRPr="00CD40F9">
        <w:rPr>
          <w:szCs w:val="20"/>
          <w:lang w:val="ru-RU"/>
        </w:rPr>
        <w:t xml:space="preserve">С другой стороны, </w:t>
      </w:r>
      <w:r w:rsidRPr="00B311D8">
        <w:rPr>
          <w:szCs w:val="20"/>
          <w:lang w:val="ru-RU"/>
        </w:rPr>
        <w:t xml:space="preserve">настоящий отчет </w:t>
      </w:r>
      <w:r w:rsidRPr="00A87DA4">
        <w:rPr>
          <w:szCs w:val="20"/>
          <w:lang w:val="ru-RU"/>
        </w:rPr>
        <w:t>–</w:t>
      </w:r>
      <w:r>
        <w:rPr>
          <w:szCs w:val="20"/>
          <w:lang w:val="ru-RU"/>
        </w:rPr>
        <w:t xml:space="preserve"> это </w:t>
      </w:r>
      <w:r w:rsidRPr="00B311D8">
        <w:rPr>
          <w:szCs w:val="20"/>
          <w:lang w:val="ru-RU"/>
        </w:rPr>
        <w:t xml:space="preserve">ответ на просьбу доноров представить более полный отчет </w:t>
      </w:r>
      <w:r>
        <w:rPr>
          <w:szCs w:val="20"/>
          <w:lang w:val="ru-RU"/>
        </w:rPr>
        <w:t xml:space="preserve">о </w:t>
      </w:r>
      <w:r w:rsidRPr="00CD40F9">
        <w:rPr>
          <w:szCs w:val="20"/>
          <w:lang w:val="ru-RU"/>
        </w:rPr>
        <w:t>деятельност</w:t>
      </w:r>
      <w:r>
        <w:rPr>
          <w:szCs w:val="20"/>
          <w:lang w:val="ru-RU"/>
        </w:rPr>
        <w:t>и всех</w:t>
      </w:r>
      <w:r w:rsidRPr="00B311D8">
        <w:rPr>
          <w:szCs w:val="20"/>
          <w:lang w:val="ru-RU"/>
        </w:rPr>
        <w:t xml:space="preserve"> ЦФ, включающий как информацию по программам,</w:t>
      </w:r>
      <w:r>
        <w:rPr>
          <w:szCs w:val="20"/>
          <w:lang w:val="ru-RU"/>
        </w:rPr>
        <w:t xml:space="preserve"> так и финансовую информацию. </w:t>
      </w:r>
      <w:r w:rsidRPr="00CD40F9">
        <w:rPr>
          <w:szCs w:val="20"/>
          <w:lang w:val="ru-RU"/>
        </w:rPr>
        <w:t>В рамках</w:t>
      </w:r>
      <w:r>
        <w:rPr>
          <w:szCs w:val="20"/>
          <w:lang w:val="ru-RU"/>
        </w:rPr>
        <w:t xml:space="preserve"> </w:t>
      </w:r>
      <w:r w:rsidRPr="00B311D8">
        <w:rPr>
          <w:szCs w:val="20"/>
          <w:lang w:val="ru-RU"/>
        </w:rPr>
        <w:t xml:space="preserve">рационализации </w:t>
      </w:r>
      <w:r>
        <w:rPr>
          <w:szCs w:val="20"/>
          <w:lang w:val="ru-RU"/>
        </w:rPr>
        <w:t xml:space="preserve">общего </w:t>
      </w:r>
      <w:r w:rsidRPr="00CD40F9">
        <w:rPr>
          <w:szCs w:val="20"/>
          <w:lang w:val="ru-RU"/>
        </w:rPr>
        <w:t>процесс</w:t>
      </w:r>
      <w:r>
        <w:rPr>
          <w:szCs w:val="20"/>
          <w:lang w:val="ru-RU"/>
        </w:rPr>
        <w:t xml:space="preserve">а </w:t>
      </w:r>
      <w:r w:rsidRPr="00B311D8">
        <w:rPr>
          <w:szCs w:val="20"/>
          <w:lang w:val="ru-RU"/>
        </w:rPr>
        <w:t xml:space="preserve">отчетности настоящий отчет </w:t>
      </w:r>
      <w:r>
        <w:rPr>
          <w:szCs w:val="20"/>
          <w:lang w:val="ru-RU"/>
        </w:rPr>
        <w:t xml:space="preserve">о </w:t>
      </w:r>
      <w:r w:rsidRPr="00CD40F9">
        <w:rPr>
          <w:szCs w:val="20"/>
          <w:lang w:val="ru-RU"/>
        </w:rPr>
        <w:t>деятельност</w:t>
      </w:r>
      <w:r>
        <w:rPr>
          <w:szCs w:val="20"/>
          <w:lang w:val="ru-RU"/>
        </w:rPr>
        <w:t xml:space="preserve">и </w:t>
      </w:r>
      <w:r w:rsidRPr="00B311D8">
        <w:rPr>
          <w:szCs w:val="20"/>
          <w:lang w:val="ru-RU"/>
        </w:rPr>
        <w:t xml:space="preserve">ЦФ </w:t>
      </w:r>
      <w:r>
        <w:rPr>
          <w:szCs w:val="20"/>
          <w:lang w:val="ru-RU"/>
        </w:rPr>
        <w:t>подготовлен как неотъемлемая часть</w:t>
      </w:r>
      <w:r w:rsidRPr="00B311D8">
        <w:rPr>
          <w:szCs w:val="20"/>
          <w:lang w:val="ru-RU"/>
        </w:rPr>
        <w:t xml:space="preserve"> Отчет</w:t>
      </w:r>
      <w:r>
        <w:rPr>
          <w:szCs w:val="20"/>
          <w:lang w:val="ru-RU"/>
        </w:rPr>
        <w:t>а</w:t>
      </w:r>
      <w:r w:rsidRPr="00B311D8">
        <w:rPr>
          <w:szCs w:val="20"/>
          <w:lang w:val="ru-RU"/>
        </w:rPr>
        <w:t xml:space="preserve"> о реализации программы (ОРП)</w:t>
      </w:r>
      <w:r>
        <w:rPr>
          <w:szCs w:val="20"/>
          <w:lang w:val="ru-RU"/>
        </w:rPr>
        <w:t xml:space="preserve"> и </w:t>
      </w:r>
      <w:r w:rsidRPr="00A87DA4">
        <w:rPr>
          <w:szCs w:val="20"/>
          <w:lang w:val="ru-RU"/>
        </w:rPr>
        <w:t>содерж</w:t>
      </w:r>
      <w:r>
        <w:rPr>
          <w:szCs w:val="20"/>
          <w:lang w:val="ru-RU"/>
        </w:rPr>
        <w:t xml:space="preserve">ит </w:t>
      </w:r>
      <w:r w:rsidRPr="00B311D8">
        <w:rPr>
          <w:szCs w:val="20"/>
          <w:lang w:val="ru-RU"/>
        </w:rPr>
        <w:t xml:space="preserve">обзор </w:t>
      </w:r>
      <w:r w:rsidRPr="00A87DA4">
        <w:rPr>
          <w:szCs w:val="20"/>
          <w:lang w:val="ru-RU"/>
        </w:rPr>
        <w:t>мероприяти</w:t>
      </w:r>
      <w:r>
        <w:rPr>
          <w:szCs w:val="20"/>
          <w:lang w:val="ru-RU"/>
        </w:rPr>
        <w:t>й, реализованных в</w:t>
      </w:r>
      <w:r w:rsidRPr="00B311D8">
        <w:rPr>
          <w:szCs w:val="20"/>
          <w:lang w:val="ru-RU"/>
        </w:rPr>
        <w:t xml:space="preserve"> </w:t>
      </w:r>
      <w:smartTag w:uri="urn:schemas-microsoft-com:office:smarttags" w:element="metricconverter">
        <w:smartTagPr>
          <w:attr w:name="ProductID" w:val="2014 г"/>
        </w:smartTagPr>
        <w:r>
          <w:rPr>
            <w:szCs w:val="20"/>
            <w:lang w:val="ru-RU"/>
          </w:rPr>
          <w:t>2014 </w:t>
        </w:r>
        <w:r w:rsidRPr="00B311D8">
          <w:rPr>
            <w:szCs w:val="20"/>
            <w:lang w:val="ru-RU"/>
          </w:rPr>
          <w:t>г</w:t>
        </w:r>
      </w:smartTag>
      <w:r w:rsidRPr="00B311D8">
        <w:rPr>
          <w:szCs w:val="20"/>
          <w:lang w:val="ru-RU"/>
        </w:rPr>
        <w:t>.</w:t>
      </w:r>
      <w:r>
        <w:rPr>
          <w:szCs w:val="20"/>
          <w:lang w:val="ru-RU"/>
        </w:rPr>
        <w:t xml:space="preserve"> </w:t>
      </w:r>
      <w:r w:rsidRPr="00B311D8">
        <w:rPr>
          <w:szCs w:val="20"/>
          <w:lang w:val="ru-RU"/>
        </w:rPr>
        <w:t>Следующ</w:t>
      </w:r>
      <w:r>
        <w:rPr>
          <w:szCs w:val="20"/>
          <w:lang w:val="ru-RU"/>
        </w:rPr>
        <w:t>ий</w:t>
      </w:r>
      <w:r w:rsidRPr="00B311D8">
        <w:rPr>
          <w:szCs w:val="20"/>
          <w:lang w:val="ru-RU"/>
        </w:rPr>
        <w:t xml:space="preserve"> </w:t>
      </w:r>
      <w:r>
        <w:rPr>
          <w:szCs w:val="20"/>
          <w:lang w:val="ru-RU"/>
        </w:rPr>
        <w:t xml:space="preserve">годовой </w:t>
      </w:r>
      <w:r w:rsidRPr="00B311D8">
        <w:rPr>
          <w:szCs w:val="20"/>
          <w:lang w:val="ru-RU"/>
        </w:rPr>
        <w:t xml:space="preserve">отчет </w:t>
      </w:r>
      <w:r>
        <w:rPr>
          <w:szCs w:val="20"/>
          <w:lang w:val="ru-RU"/>
        </w:rPr>
        <w:t xml:space="preserve">о </w:t>
      </w:r>
      <w:r w:rsidRPr="00CD40F9">
        <w:rPr>
          <w:szCs w:val="20"/>
          <w:lang w:val="ru-RU"/>
        </w:rPr>
        <w:t>деятельност</w:t>
      </w:r>
      <w:r>
        <w:rPr>
          <w:szCs w:val="20"/>
          <w:lang w:val="ru-RU"/>
        </w:rPr>
        <w:t xml:space="preserve">и </w:t>
      </w:r>
      <w:r w:rsidRPr="00B311D8">
        <w:rPr>
          <w:szCs w:val="20"/>
          <w:lang w:val="ru-RU"/>
        </w:rPr>
        <w:t>ЦФ</w:t>
      </w:r>
      <w:r>
        <w:rPr>
          <w:szCs w:val="20"/>
          <w:lang w:val="ru-RU"/>
        </w:rPr>
        <w:t xml:space="preserve"> будет включен в </w:t>
      </w:r>
      <w:r w:rsidRPr="00B311D8">
        <w:rPr>
          <w:szCs w:val="20"/>
          <w:lang w:val="ru-RU"/>
        </w:rPr>
        <w:t xml:space="preserve">ОРП </w:t>
      </w:r>
      <w:r>
        <w:rPr>
          <w:szCs w:val="20"/>
          <w:lang w:val="ru-RU"/>
        </w:rPr>
        <w:t xml:space="preserve">за </w:t>
      </w:r>
      <w:r w:rsidRPr="00B311D8">
        <w:rPr>
          <w:szCs w:val="20"/>
          <w:lang w:val="ru-RU"/>
        </w:rPr>
        <w:t>2014-2015</w:t>
      </w:r>
      <w:r w:rsidRPr="00B311D8">
        <w:rPr>
          <w:szCs w:val="20"/>
        </w:rPr>
        <w:t> </w:t>
      </w:r>
      <w:r w:rsidRPr="00B311D8">
        <w:rPr>
          <w:szCs w:val="20"/>
          <w:lang w:val="ru-RU"/>
        </w:rPr>
        <w:t>гг.</w:t>
      </w:r>
      <w:r>
        <w:rPr>
          <w:szCs w:val="20"/>
          <w:lang w:val="ru-RU"/>
        </w:rPr>
        <w:t xml:space="preserve"> </w:t>
      </w:r>
      <w:r w:rsidRPr="00A87DA4">
        <w:rPr>
          <w:szCs w:val="20"/>
          <w:lang w:val="ru-RU"/>
        </w:rPr>
        <w:t>Настоящ</w:t>
      </w:r>
      <w:r>
        <w:rPr>
          <w:szCs w:val="20"/>
          <w:lang w:val="ru-RU"/>
        </w:rPr>
        <w:t xml:space="preserve">ее </w:t>
      </w:r>
      <w:r w:rsidRPr="00B311D8">
        <w:rPr>
          <w:szCs w:val="20"/>
          <w:lang w:val="ru-RU"/>
        </w:rPr>
        <w:t>Дополнение</w:t>
      </w:r>
      <w:r w:rsidRPr="00A87DA4">
        <w:rPr>
          <w:szCs w:val="20"/>
          <w:lang w:val="ru-RU"/>
        </w:rPr>
        <w:t xml:space="preserve"> содерж</w:t>
      </w:r>
      <w:r>
        <w:rPr>
          <w:szCs w:val="20"/>
          <w:lang w:val="ru-RU"/>
        </w:rPr>
        <w:t xml:space="preserve">ит </w:t>
      </w:r>
      <w:r w:rsidRPr="00A87DA4">
        <w:rPr>
          <w:szCs w:val="20"/>
          <w:lang w:val="ru-RU"/>
        </w:rPr>
        <w:t>информаци</w:t>
      </w:r>
      <w:r>
        <w:rPr>
          <w:szCs w:val="20"/>
          <w:lang w:val="ru-RU"/>
        </w:rPr>
        <w:t xml:space="preserve">ю о </w:t>
      </w:r>
      <w:r w:rsidRPr="00B311D8">
        <w:rPr>
          <w:szCs w:val="20"/>
          <w:lang w:val="ru-RU"/>
        </w:rPr>
        <w:t>ЦФ</w:t>
      </w:r>
      <w:r>
        <w:rPr>
          <w:szCs w:val="20"/>
          <w:lang w:val="ru-RU"/>
        </w:rPr>
        <w:t>, перечисленных в приводимой</w:t>
      </w:r>
      <w:r w:rsidRPr="00A87DA4">
        <w:rPr>
          <w:szCs w:val="20"/>
          <w:lang w:val="ru-RU"/>
        </w:rPr>
        <w:t xml:space="preserve"> </w:t>
      </w:r>
      <w:r w:rsidRPr="00B311D8">
        <w:rPr>
          <w:szCs w:val="20"/>
          <w:lang w:val="ru-RU"/>
        </w:rPr>
        <w:t>ниже</w:t>
      </w:r>
      <w:r w:rsidRPr="00A87DA4">
        <w:rPr>
          <w:szCs w:val="20"/>
          <w:lang w:val="ru-RU"/>
        </w:rPr>
        <w:t xml:space="preserve"> </w:t>
      </w:r>
      <w:r>
        <w:rPr>
          <w:szCs w:val="20"/>
          <w:lang w:val="ru-RU"/>
        </w:rPr>
        <w:t xml:space="preserve">таблице, и не включает </w:t>
      </w:r>
      <w:r w:rsidRPr="00962163">
        <w:rPr>
          <w:szCs w:val="20"/>
          <w:lang w:val="ru-RU"/>
        </w:rPr>
        <w:t>информаци</w:t>
      </w:r>
      <w:r>
        <w:rPr>
          <w:szCs w:val="20"/>
          <w:lang w:val="ru-RU"/>
        </w:rPr>
        <w:t xml:space="preserve">и о </w:t>
      </w:r>
      <w:r w:rsidRPr="00B311D8">
        <w:rPr>
          <w:szCs w:val="20"/>
          <w:lang w:val="ru-RU"/>
        </w:rPr>
        <w:t>ЦФ</w:t>
      </w:r>
      <w:r>
        <w:rPr>
          <w:szCs w:val="20"/>
          <w:lang w:val="ru-RU"/>
        </w:rPr>
        <w:t xml:space="preserve">, </w:t>
      </w:r>
      <w:r w:rsidRPr="00A87DA4">
        <w:rPr>
          <w:lang w:val="ru-RU"/>
        </w:rPr>
        <w:t>используемых для финансирования должностей младших сотрудников категории специалистов</w:t>
      </w:r>
      <w:r>
        <w:rPr>
          <w:lang w:val="ru-RU"/>
        </w:rPr>
        <w:t xml:space="preserve"> </w:t>
      </w:r>
      <w:r w:rsidRPr="00A87DA4">
        <w:rPr>
          <w:szCs w:val="20"/>
          <w:lang w:val="ru-RU"/>
        </w:rPr>
        <w:t>(</w:t>
      </w:r>
      <w:r>
        <w:rPr>
          <w:szCs w:val="20"/>
          <w:lang w:val="ru-RU"/>
        </w:rPr>
        <w:t>МСС</w:t>
      </w:r>
      <w:r w:rsidRPr="00A87DA4">
        <w:rPr>
          <w:szCs w:val="20"/>
          <w:lang w:val="ru-RU"/>
        </w:rPr>
        <w:t xml:space="preserve">). </w:t>
      </w:r>
    </w:p>
    <w:tbl>
      <w:tblPr>
        <w:tblpPr w:leftFromText="180" w:rightFromText="180" w:vertAnchor="page" w:horzAnchor="margin" w:tblpY="5225"/>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8"/>
        <w:gridCol w:w="5220"/>
      </w:tblGrid>
      <w:tr w:rsidR="001A5042" w:rsidRPr="00CD40F9" w:rsidTr="00D85AD2">
        <w:trPr>
          <w:trHeight w:val="293"/>
        </w:trPr>
        <w:tc>
          <w:tcPr>
            <w:tcW w:w="4068" w:type="dxa"/>
            <w:shd w:val="clear" w:color="auto" w:fill="CCFFFF"/>
            <w:tcMar>
              <w:top w:w="57" w:type="dxa"/>
              <w:left w:w="57" w:type="dxa"/>
              <w:bottom w:w="57" w:type="dxa"/>
              <w:right w:w="57" w:type="dxa"/>
            </w:tcMar>
          </w:tcPr>
          <w:p w:rsidR="001A5042" w:rsidRPr="00B311D8" w:rsidRDefault="001A5042" w:rsidP="00D85AD2">
            <w:pPr>
              <w:jc w:val="center"/>
              <w:rPr>
                <w:rFonts w:cs="Arial"/>
                <w:b/>
                <w:bCs/>
                <w:sz w:val="18"/>
                <w:szCs w:val="18"/>
              </w:rPr>
            </w:pPr>
            <w:r w:rsidRPr="00B311D8">
              <w:rPr>
                <w:rFonts w:cs="Arial"/>
                <w:b/>
                <w:bCs/>
                <w:sz w:val="18"/>
                <w:szCs w:val="18"/>
                <w:lang w:val="ru-RU"/>
              </w:rPr>
              <w:t>ЦЕЛЕВОЙ ФОНД</w:t>
            </w:r>
          </w:p>
        </w:tc>
        <w:tc>
          <w:tcPr>
            <w:tcW w:w="5220" w:type="dxa"/>
            <w:shd w:val="clear" w:color="auto" w:fill="CCFFFF"/>
            <w:tcMar>
              <w:top w:w="57" w:type="dxa"/>
              <w:left w:w="57" w:type="dxa"/>
              <w:bottom w:w="57" w:type="dxa"/>
              <w:right w:w="57" w:type="dxa"/>
            </w:tcMar>
          </w:tcPr>
          <w:p w:rsidR="001A5042" w:rsidRPr="00CD40F9" w:rsidRDefault="001A5042" w:rsidP="00D85AD2">
            <w:pPr>
              <w:jc w:val="center"/>
              <w:rPr>
                <w:rFonts w:cs="Arial"/>
                <w:b/>
                <w:bCs/>
                <w:sz w:val="18"/>
                <w:szCs w:val="18"/>
                <w:lang w:val="ru-RU"/>
              </w:rPr>
            </w:pPr>
            <w:r w:rsidRPr="00B311D8">
              <w:rPr>
                <w:rFonts w:cs="Arial"/>
                <w:b/>
                <w:bCs/>
                <w:sz w:val="18"/>
                <w:szCs w:val="18"/>
                <w:lang w:val="ru-RU"/>
              </w:rPr>
              <w:t>СЕКТОР</w:t>
            </w:r>
            <w:r>
              <w:rPr>
                <w:rFonts w:cs="Arial"/>
                <w:b/>
                <w:bCs/>
                <w:sz w:val="18"/>
                <w:szCs w:val="18"/>
                <w:lang w:val="ru-RU"/>
              </w:rPr>
              <w:t xml:space="preserve">, ИСПОЛЬЗУЮЩИЙ </w:t>
            </w:r>
            <w:r w:rsidRPr="00CD40F9">
              <w:rPr>
                <w:rFonts w:cs="Arial"/>
                <w:b/>
                <w:bCs/>
                <w:sz w:val="18"/>
                <w:szCs w:val="18"/>
                <w:lang w:val="ru-RU"/>
              </w:rPr>
              <w:t>СРЕДСТВ</w:t>
            </w:r>
            <w:r>
              <w:rPr>
                <w:rFonts w:cs="Arial"/>
                <w:b/>
                <w:bCs/>
                <w:sz w:val="18"/>
                <w:szCs w:val="18"/>
                <w:lang w:val="ru-RU"/>
              </w:rPr>
              <w:t>А ФОНДА</w:t>
            </w:r>
          </w:p>
        </w:tc>
      </w:tr>
      <w:tr w:rsidR="001A5042" w:rsidRPr="00B311D8" w:rsidTr="00D85AD2">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Австралия</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Pr>
                <w:rFonts w:cs="Arial"/>
                <w:sz w:val="18"/>
                <w:szCs w:val="18"/>
                <w:lang w:val="ru-RU"/>
              </w:rPr>
              <w:t xml:space="preserve">Канцелярия </w:t>
            </w:r>
            <w:r w:rsidRPr="00B311D8">
              <w:rPr>
                <w:rFonts w:cs="Arial"/>
                <w:sz w:val="18"/>
                <w:szCs w:val="18"/>
                <w:lang w:val="ru-RU"/>
              </w:rPr>
              <w:t>Генерального директора</w:t>
            </w:r>
          </w:p>
        </w:tc>
      </w:tr>
      <w:tr w:rsidR="001A5042" w:rsidRPr="00B311D8" w:rsidTr="00D85AD2">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Бразилия</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Pr>
                <w:rFonts w:cs="Arial"/>
                <w:sz w:val="18"/>
                <w:szCs w:val="18"/>
                <w:lang w:val="ru-RU"/>
              </w:rPr>
              <w:t xml:space="preserve">Канцелярия </w:t>
            </w:r>
            <w:r w:rsidRPr="00B311D8">
              <w:rPr>
                <w:rFonts w:cs="Arial"/>
                <w:sz w:val="18"/>
                <w:szCs w:val="18"/>
                <w:lang w:val="ru-RU"/>
              </w:rPr>
              <w:t>Генерального директора</w:t>
            </w:r>
          </w:p>
        </w:tc>
      </w:tr>
      <w:tr w:rsidR="001A5042" w:rsidRPr="00B311D8" w:rsidTr="00D85AD2">
        <w:tc>
          <w:tcPr>
            <w:tcW w:w="4068" w:type="dxa"/>
            <w:tcMar>
              <w:top w:w="57" w:type="dxa"/>
              <w:left w:w="57" w:type="dxa"/>
              <w:bottom w:w="57" w:type="dxa"/>
              <w:right w:w="57" w:type="dxa"/>
            </w:tcMar>
            <w:vAlign w:val="center"/>
          </w:tcPr>
          <w:p w:rsidR="001A5042" w:rsidRPr="00B311D8" w:rsidRDefault="001A5042" w:rsidP="00D85AD2">
            <w:pPr>
              <w:rPr>
                <w:rFonts w:cs="Arial"/>
                <w:sz w:val="18"/>
                <w:szCs w:val="18"/>
              </w:rPr>
            </w:pPr>
            <w:r w:rsidRPr="00B311D8">
              <w:rPr>
                <w:rFonts w:cs="Arial"/>
                <w:sz w:val="18"/>
                <w:szCs w:val="18"/>
              </w:rPr>
              <w:t xml:space="preserve">Бразилия </w:t>
            </w:r>
            <w:r>
              <w:rPr>
                <w:rFonts w:cs="Arial"/>
                <w:sz w:val="18"/>
                <w:szCs w:val="18"/>
                <w:lang w:val="ru-RU"/>
              </w:rPr>
              <w:t xml:space="preserve">- </w:t>
            </w:r>
            <w:r w:rsidRPr="00B311D8">
              <w:rPr>
                <w:rFonts w:cs="Arial"/>
                <w:sz w:val="18"/>
                <w:szCs w:val="18"/>
              </w:rPr>
              <w:t>Юг</w:t>
            </w:r>
          </w:p>
        </w:tc>
        <w:tc>
          <w:tcPr>
            <w:tcW w:w="5220" w:type="dxa"/>
            <w:tcMar>
              <w:top w:w="57" w:type="dxa"/>
              <w:left w:w="57" w:type="dxa"/>
              <w:bottom w:w="57" w:type="dxa"/>
              <w:right w:w="57" w:type="dxa"/>
            </w:tcMar>
            <w:vAlign w:val="center"/>
          </w:tcPr>
          <w:p w:rsidR="001A5042" w:rsidRPr="00B311D8" w:rsidRDefault="001A5042" w:rsidP="00D85AD2">
            <w:pPr>
              <w:rPr>
                <w:rFonts w:cs="Arial"/>
                <w:sz w:val="18"/>
                <w:szCs w:val="18"/>
              </w:rPr>
            </w:pPr>
            <w:r>
              <w:rPr>
                <w:rFonts w:cs="Arial"/>
                <w:sz w:val="18"/>
                <w:szCs w:val="18"/>
                <w:lang w:val="ru-RU"/>
              </w:rPr>
              <w:t xml:space="preserve">Канцелярия </w:t>
            </w:r>
            <w:r w:rsidRPr="00B311D8">
              <w:rPr>
                <w:rFonts w:cs="Arial"/>
                <w:sz w:val="18"/>
                <w:szCs w:val="18"/>
                <w:lang w:val="ru-RU"/>
              </w:rPr>
              <w:t>Генерального директора</w:t>
            </w:r>
          </w:p>
        </w:tc>
      </w:tr>
      <w:tr w:rsidR="001A5042" w:rsidRPr="00B311D8" w:rsidTr="00D85AD2">
        <w:tc>
          <w:tcPr>
            <w:tcW w:w="4068" w:type="dxa"/>
            <w:tcMar>
              <w:top w:w="57" w:type="dxa"/>
              <w:left w:w="57" w:type="dxa"/>
              <w:bottom w:w="57" w:type="dxa"/>
              <w:right w:w="57" w:type="dxa"/>
            </w:tcMar>
            <w:vAlign w:val="center"/>
          </w:tcPr>
          <w:p w:rsidR="001A5042" w:rsidRPr="003534E5" w:rsidRDefault="001A5042" w:rsidP="00D85AD2">
            <w:pPr>
              <w:rPr>
                <w:rFonts w:cs="Arial"/>
                <w:sz w:val="18"/>
                <w:szCs w:val="18"/>
                <w:lang w:val="ru-RU"/>
              </w:rPr>
            </w:pPr>
            <w:r>
              <w:rPr>
                <w:rFonts w:cs="Arial"/>
                <w:sz w:val="18"/>
                <w:szCs w:val="18"/>
                <w:lang w:val="ru-RU"/>
              </w:rPr>
              <w:t>ЕС – Проект для Пакистана</w:t>
            </w:r>
          </w:p>
        </w:tc>
        <w:tc>
          <w:tcPr>
            <w:tcW w:w="5220" w:type="dxa"/>
            <w:tcMar>
              <w:top w:w="57" w:type="dxa"/>
              <w:left w:w="57" w:type="dxa"/>
              <w:bottom w:w="57" w:type="dxa"/>
              <w:right w:w="57" w:type="dxa"/>
            </w:tcMar>
            <w:vAlign w:val="center"/>
          </w:tcPr>
          <w:p w:rsidR="001A5042" w:rsidRPr="00B311D8" w:rsidRDefault="001A5042" w:rsidP="00D85AD2">
            <w:pPr>
              <w:rPr>
                <w:rFonts w:cs="Arial"/>
                <w:sz w:val="18"/>
                <w:szCs w:val="18"/>
              </w:rPr>
            </w:pPr>
            <w:r w:rsidRPr="00B311D8">
              <w:rPr>
                <w:rFonts w:cs="Arial"/>
                <w:sz w:val="18"/>
                <w:szCs w:val="18"/>
                <w:lang w:val="ru-RU"/>
              </w:rPr>
              <w:t>Сектор развития</w:t>
            </w:r>
          </w:p>
        </w:tc>
      </w:tr>
      <w:tr w:rsidR="001A5042" w:rsidRPr="007B43D0" w:rsidTr="00D85AD2">
        <w:tc>
          <w:tcPr>
            <w:tcW w:w="4068" w:type="dxa"/>
            <w:tcMar>
              <w:top w:w="57" w:type="dxa"/>
              <w:left w:w="57" w:type="dxa"/>
              <w:bottom w:w="57" w:type="dxa"/>
              <w:right w:w="57" w:type="dxa"/>
            </w:tcMar>
          </w:tcPr>
          <w:p w:rsidR="001A5042" w:rsidRPr="00962163" w:rsidRDefault="001A5042" w:rsidP="00D85AD2">
            <w:pPr>
              <w:rPr>
                <w:rFonts w:cs="Arial"/>
                <w:sz w:val="18"/>
                <w:szCs w:val="18"/>
                <w:lang w:val="ru-RU"/>
              </w:rPr>
            </w:pPr>
            <w:r w:rsidRPr="00B311D8">
              <w:rPr>
                <w:rFonts w:cs="Arial"/>
                <w:sz w:val="18"/>
                <w:szCs w:val="18"/>
              </w:rPr>
              <w:t xml:space="preserve">Финляндия </w:t>
            </w:r>
            <w:r>
              <w:rPr>
                <w:rFonts w:cs="Arial"/>
                <w:sz w:val="18"/>
                <w:szCs w:val="18"/>
                <w:lang w:val="ru-RU"/>
              </w:rPr>
              <w:t xml:space="preserve">- </w:t>
            </w:r>
            <w:r>
              <w:rPr>
                <w:rFonts w:cs="Arial"/>
                <w:sz w:val="18"/>
                <w:szCs w:val="18"/>
              </w:rPr>
              <w:t>Авторско</w:t>
            </w:r>
            <w:r>
              <w:rPr>
                <w:rFonts w:cs="Arial"/>
                <w:sz w:val="18"/>
                <w:szCs w:val="18"/>
                <w:lang w:val="ru-RU"/>
              </w:rPr>
              <w:t>е</w:t>
            </w:r>
            <w:r w:rsidRPr="00B311D8">
              <w:rPr>
                <w:rFonts w:cs="Arial"/>
                <w:sz w:val="18"/>
                <w:szCs w:val="18"/>
              </w:rPr>
              <w:t xml:space="preserve"> прав</w:t>
            </w:r>
            <w:r>
              <w:rPr>
                <w:rFonts w:cs="Arial"/>
                <w:sz w:val="18"/>
                <w:szCs w:val="18"/>
                <w:lang w:val="ru-RU"/>
              </w:rPr>
              <w:t>о</w:t>
            </w:r>
          </w:p>
        </w:tc>
        <w:tc>
          <w:tcPr>
            <w:tcW w:w="5220" w:type="dxa"/>
            <w:tcMar>
              <w:top w:w="57" w:type="dxa"/>
              <w:left w:w="57" w:type="dxa"/>
              <w:bottom w:w="57" w:type="dxa"/>
              <w:right w:w="57" w:type="dxa"/>
            </w:tcMar>
          </w:tcPr>
          <w:p w:rsidR="001A5042" w:rsidRPr="00B311D8" w:rsidRDefault="001A5042" w:rsidP="00D85AD2">
            <w:pPr>
              <w:rPr>
                <w:rFonts w:cs="Arial"/>
                <w:sz w:val="18"/>
                <w:szCs w:val="18"/>
                <w:lang w:val="ru-RU"/>
              </w:rPr>
            </w:pPr>
            <w:r w:rsidRPr="00B311D8">
              <w:rPr>
                <w:rFonts w:cs="Arial"/>
                <w:sz w:val="18"/>
                <w:szCs w:val="18"/>
                <w:lang w:val="ru-RU"/>
              </w:rPr>
              <w:t>Сектор культуры и творческих отраслей</w:t>
            </w:r>
          </w:p>
        </w:tc>
      </w:tr>
      <w:tr w:rsidR="001A5042" w:rsidRPr="00B311D8" w:rsidTr="00D85AD2">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 xml:space="preserve">Франция </w:t>
            </w:r>
            <w:r>
              <w:rPr>
                <w:rFonts w:cs="Arial"/>
                <w:sz w:val="18"/>
                <w:szCs w:val="18"/>
                <w:lang w:val="ru-RU"/>
              </w:rPr>
              <w:t xml:space="preserve">- </w:t>
            </w:r>
            <w:r w:rsidRPr="00B311D8">
              <w:rPr>
                <w:rFonts w:cs="Arial"/>
                <w:sz w:val="18"/>
                <w:szCs w:val="18"/>
                <w:lang w:val="ru-RU"/>
              </w:rPr>
              <w:t>ИС</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Сектор развития</w:t>
            </w:r>
            <w:r w:rsidRPr="00B311D8">
              <w:rPr>
                <w:rFonts w:cs="Arial"/>
                <w:sz w:val="18"/>
                <w:szCs w:val="18"/>
              </w:rPr>
              <w:t xml:space="preserve">  </w:t>
            </w:r>
          </w:p>
        </w:tc>
      </w:tr>
      <w:tr w:rsidR="001A5042" w:rsidRPr="00B311D8" w:rsidTr="00D85AD2">
        <w:tc>
          <w:tcPr>
            <w:tcW w:w="4068" w:type="dxa"/>
            <w:tcMar>
              <w:top w:w="57" w:type="dxa"/>
              <w:left w:w="57" w:type="dxa"/>
              <w:bottom w:w="57" w:type="dxa"/>
              <w:right w:w="57" w:type="dxa"/>
            </w:tcMar>
          </w:tcPr>
          <w:p w:rsidR="001A5042" w:rsidRPr="00B311D8" w:rsidRDefault="001A5042" w:rsidP="00D85AD2">
            <w:pPr>
              <w:rPr>
                <w:rFonts w:cs="Arial"/>
                <w:sz w:val="18"/>
                <w:szCs w:val="18"/>
                <w:lang w:val="ru-RU"/>
              </w:rPr>
            </w:pPr>
            <w:r w:rsidRPr="00B311D8">
              <w:rPr>
                <w:rFonts w:cs="Arial"/>
                <w:sz w:val="18"/>
                <w:szCs w:val="18"/>
                <w:lang w:val="ru-RU"/>
              </w:rPr>
              <w:t>Ибероамериканская программа по промышленной собственности</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Сектор развития</w:t>
            </w:r>
          </w:p>
        </w:tc>
      </w:tr>
      <w:tr w:rsidR="001A5042" w:rsidRPr="00B311D8" w:rsidTr="00D85AD2">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Италия</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Сектор развития</w:t>
            </w:r>
          </w:p>
        </w:tc>
      </w:tr>
      <w:tr w:rsidR="001A5042" w:rsidRPr="007B43D0" w:rsidTr="00D85AD2">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 xml:space="preserve">Япония </w:t>
            </w:r>
            <w:r>
              <w:rPr>
                <w:rFonts w:cs="Arial"/>
                <w:sz w:val="18"/>
                <w:szCs w:val="18"/>
                <w:lang w:val="ru-RU"/>
              </w:rPr>
              <w:t xml:space="preserve">- </w:t>
            </w:r>
            <w:r w:rsidRPr="00B311D8">
              <w:rPr>
                <w:rFonts w:cs="Arial"/>
                <w:sz w:val="18"/>
                <w:szCs w:val="18"/>
                <w:lang w:val="ru-RU"/>
              </w:rPr>
              <w:t>Авторское право</w:t>
            </w:r>
          </w:p>
        </w:tc>
        <w:tc>
          <w:tcPr>
            <w:tcW w:w="5220" w:type="dxa"/>
            <w:tcMar>
              <w:top w:w="57" w:type="dxa"/>
              <w:left w:w="57" w:type="dxa"/>
              <w:bottom w:w="57" w:type="dxa"/>
              <w:right w:w="57" w:type="dxa"/>
            </w:tcMar>
          </w:tcPr>
          <w:p w:rsidR="001A5042" w:rsidRPr="00B311D8" w:rsidRDefault="001A5042" w:rsidP="00D85AD2">
            <w:pPr>
              <w:rPr>
                <w:rFonts w:cs="Arial"/>
                <w:sz w:val="18"/>
                <w:szCs w:val="18"/>
                <w:lang w:val="ru-RU"/>
              </w:rPr>
            </w:pPr>
            <w:r w:rsidRPr="00B311D8">
              <w:rPr>
                <w:rFonts w:cs="Arial"/>
                <w:sz w:val="18"/>
                <w:szCs w:val="18"/>
                <w:lang w:val="ru-RU"/>
              </w:rPr>
              <w:t>Сектор культуры и творческих отраслей</w:t>
            </w:r>
          </w:p>
        </w:tc>
      </w:tr>
      <w:tr w:rsidR="001A5042" w:rsidRPr="00B311D8" w:rsidTr="00D85AD2">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 xml:space="preserve">Япония </w:t>
            </w:r>
            <w:r>
              <w:rPr>
                <w:rFonts w:cs="Arial"/>
                <w:sz w:val="18"/>
                <w:szCs w:val="18"/>
                <w:lang w:val="ru-RU"/>
              </w:rPr>
              <w:t xml:space="preserve">- </w:t>
            </w:r>
            <w:r w:rsidRPr="00B311D8">
              <w:rPr>
                <w:rFonts w:cs="Arial"/>
                <w:sz w:val="18"/>
                <w:szCs w:val="18"/>
                <w:lang w:val="ru-RU"/>
              </w:rPr>
              <w:t>ИС</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Сектор развития</w:t>
            </w:r>
          </w:p>
        </w:tc>
      </w:tr>
      <w:tr w:rsidR="001A5042" w:rsidRPr="00B311D8" w:rsidTr="00D85AD2">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 xml:space="preserve">Япония </w:t>
            </w:r>
            <w:r>
              <w:rPr>
                <w:rFonts w:cs="Arial"/>
                <w:sz w:val="18"/>
                <w:szCs w:val="18"/>
                <w:lang w:val="ru-RU"/>
              </w:rPr>
              <w:t xml:space="preserve">- </w:t>
            </w:r>
            <w:r w:rsidRPr="00B311D8">
              <w:rPr>
                <w:rFonts w:cs="Arial"/>
                <w:sz w:val="18"/>
                <w:szCs w:val="18"/>
                <w:lang w:val="ru-RU"/>
              </w:rPr>
              <w:t>ИС/Африка</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Сектор развития</w:t>
            </w:r>
          </w:p>
        </w:tc>
      </w:tr>
      <w:tr w:rsidR="001A5042" w:rsidRPr="00B311D8" w:rsidTr="00D85AD2">
        <w:tc>
          <w:tcPr>
            <w:tcW w:w="4068" w:type="dxa"/>
            <w:tcMar>
              <w:top w:w="57" w:type="dxa"/>
              <w:left w:w="57" w:type="dxa"/>
              <w:bottom w:w="57" w:type="dxa"/>
              <w:right w:w="57" w:type="dxa"/>
            </w:tcMar>
          </w:tcPr>
          <w:p w:rsidR="001A5042" w:rsidRPr="00B311D8" w:rsidRDefault="001A5042" w:rsidP="00D85AD2">
            <w:pPr>
              <w:rPr>
                <w:rFonts w:cs="Arial"/>
                <w:sz w:val="18"/>
                <w:szCs w:val="18"/>
                <w:lang w:val="ru-RU"/>
              </w:rPr>
            </w:pPr>
            <w:r w:rsidRPr="00B311D8">
              <w:rPr>
                <w:rFonts w:cs="Arial"/>
                <w:sz w:val="18"/>
                <w:szCs w:val="18"/>
                <w:lang w:val="ru-RU"/>
              </w:rPr>
              <w:t xml:space="preserve">Республика Корея </w:t>
            </w:r>
            <w:r>
              <w:rPr>
                <w:rFonts w:cs="Arial"/>
                <w:sz w:val="18"/>
                <w:szCs w:val="18"/>
                <w:lang w:val="ru-RU"/>
              </w:rPr>
              <w:t xml:space="preserve">- </w:t>
            </w:r>
            <w:r w:rsidRPr="00B311D8">
              <w:rPr>
                <w:rFonts w:cs="Arial"/>
                <w:sz w:val="18"/>
                <w:szCs w:val="18"/>
                <w:lang w:val="ru-RU"/>
              </w:rPr>
              <w:t>Обеспечение уважения ИС</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 xml:space="preserve">Сектор глобальных </w:t>
            </w:r>
            <w:r w:rsidRPr="00962163">
              <w:rPr>
                <w:rFonts w:cs="Arial"/>
                <w:sz w:val="18"/>
                <w:szCs w:val="18"/>
                <w:lang w:val="ru-RU"/>
              </w:rPr>
              <w:t>вопрос</w:t>
            </w:r>
            <w:r>
              <w:rPr>
                <w:rFonts w:cs="Arial"/>
                <w:sz w:val="18"/>
                <w:szCs w:val="18"/>
                <w:lang w:val="ru-RU"/>
              </w:rPr>
              <w:t>ов</w:t>
            </w:r>
          </w:p>
        </w:tc>
      </w:tr>
      <w:tr w:rsidR="001A5042" w:rsidRPr="007B43D0" w:rsidTr="00D85AD2">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 xml:space="preserve">Республика Корея </w:t>
            </w:r>
            <w:r>
              <w:rPr>
                <w:rFonts w:cs="Arial"/>
                <w:sz w:val="18"/>
                <w:szCs w:val="18"/>
                <w:lang w:val="ru-RU"/>
              </w:rPr>
              <w:t xml:space="preserve">- </w:t>
            </w:r>
            <w:r w:rsidRPr="00B311D8">
              <w:rPr>
                <w:rFonts w:cs="Arial"/>
                <w:sz w:val="18"/>
                <w:szCs w:val="18"/>
                <w:lang w:val="ru-RU"/>
              </w:rPr>
              <w:t>Авторское право</w:t>
            </w:r>
          </w:p>
        </w:tc>
        <w:tc>
          <w:tcPr>
            <w:tcW w:w="5220" w:type="dxa"/>
            <w:tcMar>
              <w:top w:w="57" w:type="dxa"/>
              <w:left w:w="57" w:type="dxa"/>
              <w:bottom w:w="57" w:type="dxa"/>
              <w:right w:w="57" w:type="dxa"/>
            </w:tcMar>
          </w:tcPr>
          <w:p w:rsidR="001A5042" w:rsidRPr="00B311D8" w:rsidRDefault="001A5042" w:rsidP="00D85AD2">
            <w:pPr>
              <w:rPr>
                <w:rFonts w:cs="Arial"/>
                <w:sz w:val="18"/>
                <w:szCs w:val="18"/>
                <w:lang w:val="ru-RU"/>
              </w:rPr>
            </w:pPr>
            <w:r w:rsidRPr="00B311D8">
              <w:rPr>
                <w:rFonts w:cs="Arial"/>
                <w:sz w:val="18"/>
                <w:szCs w:val="18"/>
                <w:lang w:val="ru-RU"/>
              </w:rPr>
              <w:t>Сектор культуры и творческих отраслей</w:t>
            </w:r>
          </w:p>
        </w:tc>
      </w:tr>
      <w:tr w:rsidR="001A5042" w:rsidRPr="00B311D8" w:rsidTr="00D85AD2">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 xml:space="preserve">Республика Корея </w:t>
            </w:r>
            <w:r>
              <w:rPr>
                <w:rFonts w:cs="Arial"/>
                <w:sz w:val="18"/>
                <w:szCs w:val="18"/>
                <w:lang w:val="ru-RU"/>
              </w:rPr>
              <w:t xml:space="preserve">- </w:t>
            </w:r>
            <w:r w:rsidRPr="00B311D8">
              <w:rPr>
                <w:rFonts w:cs="Arial"/>
                <w:sz w:val="18"/>
                <w:szCs w:val="18"/>
                <w:lang w:val="ru-RU"/>
              </w:rPr>
              <w:t>Образование</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Сектор развития</w:t>
            </w:r>
          </w:p>
        </w:tc>
      </w:tr>
      <w:tr w:rsidR="001A5042" w:rsidRPr="00B311D8" w:rsidTr="00D85AD2">
        <w:trPr>
          <w:trHeight w:val="238"/>
        </w:trPr>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 xml:space="preserve">Республика Корея </w:t>
            </w:r>
            <w:r>
              <w:rPr>
                <w:rFonts w:cs="Arial"/>
                <w:sz w:val="18"/>
                <w:szCs w:val="18"/>
                <w:lang w:val="ru-RU"/>
              </w:rPr>
              <w:t xml:space="preserve">- </w:t>
            </w:r>
            <w:r w:rsidRPr="00B311D8">
              <w:rPr>
                <w:rFonts w:cs="Arial"/>
                <w:sz w:val="18"/>
                <w:szCs w:val="18"/>
                <w:lang w:val="ru-RU"/>
              </w:rPr>
              <w:t>ИС</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Сектор развития</w:t>
            </w:r>
          </w:p>
        </w:tc>
      </w:tr>
      <w:tr w:rsidR="001A5042" w:rsidRPr="00B311D8" w:rsidTr="00D85AD2">
        <w:trPr>
          <w:trHeight w:val="238"/>
        </w:trPr>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Испания</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Сектор развития</w:t>
            </w:r>
          </w:p>
        </w:tc>
      </w:tr>
      <w:tr w:rsidR="001A5042" w:rsidRPr="00B311D8" w:rsidTr="00D85AD2">
        <w:trPr>
          <w:trHeight w:val="238"/>
        </w:trPr>
        <w:tc>
          <w:tcPr>
            <w:tcW w:w="4068"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Уругвай</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sidRPr="00B311D8">
              <w:rPr>
                <w:rFonts w:cs="Arial"/>
                <w:sz w:val="18"/>
                <w:szCs w:val="18"/>
                <w:lang w:val="ru-RU"/>
              </w:rPr>
              <w:t>Сектор развития</w:t>
            </w:r>
          </w:p>
        </w:tc>
      </w:tr>
      <w:tr w:rsidR="001A5042" w:rsidRPr="007B43D0" w:rsidTr="00D85AD2">
        <w:trPr>
          <w:trHeight w:val="238"/>
        </w:trPr>
        <w:tc>
          <w:tcPr>
            <w:tcW w:w="4068" w:type="dxa"/>
            <w:tcMar>
              <w:top w:w="57" w:type="dxa"/>
              <w:left w:w="57" w:type="dxa"/>
              <w:bottom w:w="57" w:type="dxa"/>
              <w:right w:w="57" w:type="dxa"/>
            </w:tcMar>
          </w:tcPr>
          <w:p w:rsidR="001A5042" w:rsidRPr="00B311D8" w:rsidRDefault="001A5042" w:rsidP="00D85AD2">
            <w:pPr>
              <w:rPr>
                <w:rFonts w:cs="Arial"/>
                <w:sz w:val="18"/>
                <w:szCs w:val="18"/>
                <w:lang w:val="ru-RU"/>
              </w:rPr>
            </w:pPr>
            <w:r w:rsidRPr="00B311D8">
              <w:rPr>
                <w:rFonts w:cs="Arial"/>
                <w:sz w:val="18"/>
                <w:szCs w:val="18"/>
                <w:lang w:val="ru-RU"/>
              </w:rPr>
              <w:t>Соединенные Штаты Америки</w:t>
            </w:r>
            <w:r>
              <w:rPr>
                <w:rFonts w:cs="Arial"/>
                <w:sz w:val="18"/>
                <w:szCs w:val="18"/>
                <w:lang w:val="ru-RU"/>
              </w:rPr>
              <w:t xml:space="preserve"> -</w:t>
            </w:r>
            <w:r w:rsidRPr="00B311D8">
              <w:rPr>
                <w:rFonts w:cs="Arial"/>
                <w:sz w:val="18"/>
                <w:szCs w:val="18"/>
                <w:lang w:val="ru-RU"/>
              </w:rPr>
              <w:t xml:space="preserve"> Авторское право</w:t>
            </w:r>
          </w:p>
        </w:tc>
        <w:tc>
          <w:tcPr>
            <w:tcW w:w="5220" w:type="dxa"/>
            <w:tcMar>
              <w:top w:w="57" w:type="dxa"/>
              <w:left w:w="57" w:type="dxa"/>
              <w:bottom w:w="57" w:type="dxa"/>
              <w:right w:w="57" w:type="dxa"/>
            </w:tcMar>
          </w:tcPr>
          <w:p w:rsidR="001A5042" w:rsidRPr="00B311D8" w:rsidRDefault="001A5042" w:rsidP="00D85AD2">
            <w:pPr>
              <w:rPr>
                <w:rFonts w:cs="Arial"/>
                <w:sz w:val="18"/>
                <w:szCs w:val="18"/>
                <w:lang w:val="ru-RU"/>
              </w:rPr>
            </w:pPr>
            <w:r w:rsidRPr="00B311D8">
              <w:rPr>
                <w:rFonts w:cs="Arial"/>
                <w:sz w:val="18"/>
                <w:szCs w:val="18"/>
                <w:lang w:val="ru-RU"/>
              </w:rPr>
              <w:t>Сектор культуры и творческих отраслей</w:t>
            </w:r>
          </w:p>
        </w:tc>
      </w:tr>
      <w:tr w:rsidR="001A5042" w:rsidRPr="00B311D8" w:rsidTr="00D85AD2">
        <w:trPr>
          <w:trHeight w:val="238"/>
        </w:trPr>
        <w:tc>
          <w:tcPr>
            <w:tcW w:w="4068" w:type="dxa"/>
            <w:tcMar>
              <w:top w:w="57" w:type="dxa"/>
              <w:left w:w="57" w:type="dxa"/>
              <w:bottom w:w="57" w:type="dxa"/>
              <w:right w:w="57" w:type="dxa"/>
            </w:tcMar>
          </w:tcPr>
          <w:p w:rsidR="001A5042" w:rsidRPr="00B311D8" w:rsidRDefault="001A5042" w:rsidP="00D85AD2">
            <w:pPr>
              <w:rPr>
                <w:rFonts w:cs="Arial"/>
                <w:sz w:val="18"/>
                <w:szCs w:val="18"/>
                <w:lang w:val="ru-RU"/>
              </w:rPr>
            </w:pPr>
            <w:r>
              <w:rPr>
                <w:rFonts w:cs="Arial"/>
                <w:sz w:val="18"/>
                <w:szCs w:val="18"/>
                <w:lang w:val="ru-RU"/>
              </w:rPr>
              <w:t xml:space="preserve">Соединенные Штаты Америки - </w:t>
            </w:r>
            <w:r w:rsidRPr="00B311D8">
              <w:rPr>
                <w:rFonts w:cs="Arial"/>
                <w:sz w:val="18"/>
                <w:szCs w:val="18"/>
                <w:lang w:val="ru-RU"/>
              </w:rPr>
              <w:t>МСП</w:t>
            </w:r>
          </w:p>
        </w:tc>
        <w:tc>
          <w:tcPr>
            <w:tcW w:w="5220" w:type="dxa"/>
            <w:tcMar>
              <w:top w:w="57" w:type="dxa"/>
              <w:left w:w="57" w:type="dxa"/>
              <w:bottom w:w="57" w:type="dxa"/>
              <w:right w:w="57" w:type="dxa"/>
            </w:tcMar>
          </w:tcPr>
          <w:p w:rsidR="001A5042" w:rsidRPr="00B311D8" w:rsidRDefault="001A5042" w:rsidP="00D85AD2">
            <w:pPr>
              <w:rPr>
                <w:rFonts w:cs="Arial"/>
                <w:sz w:val="18"/>
                <w:szCs w:val="18"/>
              </w:rPr>
            </w:pPr>
            <w:r>
              <w:rPr>
                <w:rFonts w:cs="Arial"/>
                <w:sz w:val="18"/>
                <w:szCs w:val="18"/>
                <w:lang w:val="ru-RU"/>
              </w:rPr>
              <w:t xml:space="preserve">Канцелярия </w:t>
            </w:r>
            <w:r w:rsidRPr="00B311D8">
              <w:rPr>
                <w:rFonts w:cs="Arial"/>
                <w:sz w:val="18"/>
                <w:szCs w:val="18"/>
                <w:lang w:val="ru-RU"/>
              </w:rPr>
              <w:t>Генерального директора</w:t>
            </w:r>
          </w:p>
        </w:tc>
      </w:tr>
    </w:tbl>
    <w:p w:rsidR="007B43D0" w:rsidRDefault="007B43D0" w:rsidP="006E69AB">
      <w:pPr>
        <w:tabs>
          <w:tab w:val="left" w:pos="0"/>
          <w:tab w:val="left" w:pos="9071"/>
        </w:tabs>
        <w:rPr>
          <w:rFonts w:cs="Arial"/>
          <w:b/>
          <w:szCs w:val="20"/>
          <w:lang w:val="ru-RU"/>
        </w:rPr>
      </w:pPr>
    </w:p>
    <w:p w:rsidR="007B43D0" w:rsidRDefault="007B43D0" w:rsidP="006E69AB">
      <w:pPr>
        <w:tabs>
          <w:tab w:val="left" w:pos="0"/>
          <w:tab w:val="left" w:pos="9071"/>
        </w:tabs>
        <w:rPr>
          <w:rFonts w:cs="Arial"/>
          <w:b/>
          <w:szCs w:val="20"/>
          <w:lang w:val="ru-RU"/>
        </w:rPr>
      </w:pPr>
    </w:p>
    <w:p w:rsidR="007B43D0" w:rsidRDefault="001A5042">
      <w:pPr>
        <w:rPr>
          <w:rFonts w:cs="Arial"/>
          <w:b/>
          <w:szCs w:val="20"/>
          <w:lang w:val="ru-RU"/>
        </w:rPr>
      </w:pPr>
      <w:r>
        <w:rPr>
          <w:rFonts w:cs="Arial"/>
          <w:b/>
          <w:szCs w:val="20"/>
          <w:lang w:val="ru-RU"/>
        </w:rPr>
        <w:br w:type="page"/>
      </w:r>
    </w:p>
    <w:p w:rsidR="007B43D0" w:rsidRDefault="006E69AB" w:rsidP="006E69AB">
      <w:pPr>
        <w:rPr>
          <w:rFonts w:cs="Arial"/>
          <w:b/>
          <w:szCs w:val="20"/>
        </w:rPr>
      </w:pPr>
      <w:r w:rsidRPr="00B311D8">
        <w:rPr>
          <w:rFonts w:cs="Arial"/>
          <w:b/>
          <w:szCs w:val="20"/>
          <w:lang w:val="ru-RU"/>
        </w:rPr>
        <w:lastRenderedPageBreak/>
        <w:t>АВСТРАЛИЯ</w:t>
      </w:r>
    </w:p>
    <w:p w:rsidR="006E69AB" w:rsidRPr="00B311D8" w:rsidRDefault="006E69AB" w:rsidP="006E69AB">
      <w:pPr>
        <w:rPr>
          <w:rFonts w:cs="Arial"/>
          <w:b/>
          <w:szCs w:val="20"/>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42"/>
        <w:gridCol w:w="1417"/>
        <w:gridCol w:w="284"/>
        <w:gridCol w:w="130"/>
        <w:gridCol w:w="12"/>
        <w:gridCol w:w="4394"/>
      </w:tblGrid>
      <w:tr w:rsidR="006E69AB" w:rsidRPr="007B43D0" w:rsidTr="00F601F7">
        <w:trPr>
          <w:cantSplit/>
        </w:trPr>
        <w:tc>
          <w:tcPr>
            <w:tcW w:w="9356" w:type="dxa"/>
            <w:gridSpan w:val="8"/>
            <w:tcBorders>
              <w:top w:val="single" w:sz="4" w:space="0" w:color="000000"/>
              <w:bottom w:val="single" w:sz="4" w:space="0" w:color="000000"/>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eastAsia="MS Mincho" w:cs="Arial"/>
                <w:bCs/>
                <w:color w:val="000000"/>
                <w:sz w:val="16"/>
                <w:szCs w:val="16"/>
                <w:lang w:val="en-AU" w:eastAsia="ja-JP" w:bidi="th-TH"/>
              </w:rPr>
              <w:t>II</w:t>
            </w:r>
            <w:r w:rsidRPr="00B311D8">
              <w:rPr>
                <w:rFonts w:eastAsia="MS Mincho" w:cs="Arial"/>
                <w:bCs/>
                <w:color w:val="000000"/>
                <w:sz w:val="16"/>
                <w:szCs w:val="16"/>
                <w:lang w:val="ru-RU" w:eastAsia="ja-JP" w:bidi="th-TH"/>
              </w:rPr>
              <w:t>.1. Более широкое использование возможностей PCT для подачи международных патентных заявок</w:t>
            </w:r>
          </w:p>
        </w:tc>
      </w:tr>
      <w:tr w:rsidR="006E69AB" w:rsidRPr="00962163" w:rsidTr="00F601F7">
        <w:trPr>
          <w:cantSplit/>
        </w:trPr>
        <w:tc>
          <w:tcPr>
            <w:tcW w:w="184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276" w:type="dxa"/>
            <w:gridSpan w:val="2"/>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43" w:type="dxa"/>
            <w:gridSpan w:val="4"/>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000000"/>
            </w:tcBorders>
            <w:shd w:val="clear" w:color="auto" w:fill="FFFFFF"/>
            <w:tcMar>
              <w:top w:w="110" w:type="dxa"/>
            </w:tcMar>
            <w:vAlign w:val="center"/>
          </w:tcPr>
          <w:p w:rsidR="006E69AB" w:rsidRPr="00962163" w:rsidRDefault="006E69AB" w:rsidP="00F601F7">
            <w:pPr>
              <w:keepNext/>
              <w:keepLines/>
              <w:rPr>
                <w:rFonts w:cs="Arial"/>
                <w:sz w:val="16"/>
                <w:szCs w:val="16"/>
                <w:lang w:val="ru-RU"/>
              </w:rPr>
            </w:pPr>
            <w:r>
              <w:rPr>
                <w:rFonts w:cs="Arial"/>
                <w:b/>
                <w:sz w:val="16"/>
                <w:szCs w:val="16"/>
                <w:lang w:val="ru-RU"/>
              </w:rPr>
              <w:t>Цель (цели)/описание</w:t>
            </w:r>
          </w:p>
        </w:tc>
      </w:tr>
      <w:tr w:rsidR="006E69AB" w:rsidRPr="007B43D0" w:rsidTr="00F601F7">
        <w:trPr>
          <w:cantSplit/>
          <w:trHeight w:val="495"/>
        </w:trPr>
        <w:tc>
          <w:tcPr>
            <w:tcW w:w="184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Национальн</w:t>
            </w:r>
            <w:r>
              <w:rPr>
                <w:rFonts w:cs="Arial"/>
                <w:color w:val="000000"/>
                <w:sz w:val="16"/>
                <w:szCs w:val="16"/>
                <w:lang w:val="ru-RU"/>
              </w:rPr>
              <w:t>ый</w:t>
            </w:r>
            <w:r w:rsidRPr="00B311D8">
              <w:rPr>
                <w:rFonts w:cs="Arial"/>
                <w:color w:val="000000"/>
                <w:sz w:val="16"/>
                <w:szCs w:val="16"/>
                <w:lang w:val="ru-RU"/>
              </w:rPr>
              <w:t xml:space="preserve"> семинар и практикум </w:t>
            </w:r>
            <w:r>
              <w:rPr>
                <w:rFonts w:cs="Arial"/>
                <w:color w:val="000000"/>
                <w:sz w:val="16"/>
                <w:szCs w:val="16"/>
                <w:lang w:val="ru-RU"/>
              </w:rPr>
              <w:t xml:space="preserve">по </w:t>
            </w:r>
            <w:r w:rsidRPr="00B311D8">
              <w:rPr>
                <w:rFonts w:cs="Arial"/>
                <w:color w:val="000000"/>
                <w:sz w:val="16"/>
                <w:szCs w:val="16"/>
                <w:lang w:val="ru-RU"/>
              </w:rPr>
              <w:t>процедура</w:t>
            </w:r>
            <w:r>
              <w:rPr>
                <w:rFonts w:cs="Arial"/>
                <w:color w:val="000000"/>
                <w:sz w:val="16"/>
                <w:szCs w:val="16"/>
                <w:lang w:val="ru-RU"/>
              </w:rPr>
              <w:t>м</w:t>
            </w:r>
            <w:r w:rsidRPr="00B311D8">
              <w:rPr>
                <w:rFonts w:cs="Arial"/>
                <w:color w:val="000000"/>
                <w:sz w:val="16"/>
                <w:szCs w:val="16"/>
                <w:lang w:val="ru-RU"/>
              </w:rPr>
              <w:t xml:space="preserve"> патентной экспертизы</w:t>
            </w:r>
          </w:p>
        </w:tc>
        <w:tc>
          <w:tcPr>
            <w:tcW w:w="1276"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8 – 11 июля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43" w:type="dxa"/>
            <w:gridSpan w:val="4"/>
          </w:tcPr>
          <w:p w:rsidR="006E69AB" w:rsidRPr="003444DB"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Филиппины</w:t>
            </w:r>
            <w:r w:rsidRPr="00B311D8">
              <w:rPr>
                <w:rFonts w:cs="Arial"/>
                <w:color w:val="000000"/>
                <w:sz w:val="16"/>
                <w:szCs w:val="16"/>
              </w:rPr>
              <w:t>/</w:t>
            </w:r>
            <w:r w:rsidRPr="003444DB">
              <w:rPr>
                <w:rFonts w:cs="Arial"/>
                <w:color w:val="000000"/>
                <w:sz w:val="16"/>
                <w:szCs w:val="16"/>
              </w:rPr>
              <w:br/>
            </w:r>
            <w:r w:rsidRPr="00B311D8">
              <w:rPr>
                <w:rFonts w:cs="Arial"/>
                <w:color w:val="000000"/>
                <w:sz w:val="16"/>
                <w:szCs w:val="16"/>
              </w:rPr>
              <w:t>45 участник</w:t>
            </w:r>
            <w:r>
              <w:rPr>
                <w:rFonts w:cs="Arial"/>
                <w:color w:val="000000"/>
                <w:sz w:val="16"/>
                <w:szCs w:val="16"/>
                <w:lang w:val="ru-RU"/>
              </w:rPr>
              <w:t>ов</w:t>
            </w:r>
          </w:p>
        </w:tc>
        <w:tc>
          <w:tcPr>
            <w:tcW w:w="4394" w:type="dxa"/>
          </w:tcPr>
          <w:p w:rsidR="006E69AB" w:rsidRPr="003444DB"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Проведение</w:t>
            </w:r>
            <w:r w:rsidRPr="003444DB">
              <w:rPr>
                <w:rFonts w:cs="Arial"/>
                <w:color w:val="000000"/>
                <w:sz w:val="16"/>
                <w:szCs w:val="16"/>
                <w:lang w:val="ru-RU"/>
              </w:rPr>
              <w:t xml:space="preserve"> комплексн</w:t>
            </w:r>
            <w:r>
              <w:rPr>
                <w:rFonts w:cs="Arial"/>
                <w:color w:val="000000"/>
                <w:sz w:val="16"/>
                <w:szCs w:val="16"/>
                <w:lang w:val="ru-RU"/>
              </w:rPr>
              <w:t>ого</w:t>
            </w:r>
            <w:r w:rsidRPr="003444DB">
              <w:rPr>
                <w:rFonts w:cs="Arial"/>
                <w:color w:val="000000"/>
                <w:sz w:val="16"/>
                <w:szCs w:val="16"/>
                <w:lang w:val="ru-RU"/>
              </w:rPr>
              <w:t xml:space="preserve"> </w:t>
            </w:r>
            <w:r>
              <w:rPr>
                <w:rFonts w:cs="Arial"/>
                <w:color w:val="000000"/>
                <w:sz w:val="16"/>
                <w:szCs w:val="16"/>
                <w:lang w:val="ru-RU"/>
              </w:rPr>
              <w:t>обучения</w:t>
            </w:r>
            <w:r w:rsidRPr="003444DB">
              <w:rPr>
                <w:rFonts w:cs="Arial"/>
                <w:color w:val="000000"/>
                <w:sz w:val="16"/>
                <w:szCs w:val="16"/>
                <w:lang w:val="ru-RU"/>
              </w:rPr>
              <w:t>, включая информаци</w:t>
            </w:r>
            <w:r>
              <w:rPr>
                <w:rFonts w:cs="Arial"/>
                <w:color w:val="000000"/>
                <w:sz w:val="16"/>
                <w:szCs w:val="16"/>
                <w:lang w:val="ru-RU"/>
              </w:rPr>
              <w:t>ю</w:t>
            </w:r>
            <w:r w:rsidRPr="003444DB">
              <w:rPr>
                <w:rFonts w:cs="Arial"/>
                <w:color w:val="000000"/>
                <w:sz w:val="16"/>
                <w:szCs w:val="16"/>
                <w:lang w:val="ru-RU"/>
              </w:rPr>
              <w:t xml:space="preserve"> </w:t>
            </w:r>
            <w:r>
              <w:rPr>
                <w:rFonts w:cs="Arial"/>
                <w:color w:val="000000"/>
                <w:sz w:val="16"/>
                <w:szCs w:val="16"/>
                <w:lang w:val="ru-RU"/>
              </w:rPr>
              <w:t>по</w:t>
            </w:r>
            <w:r w:rsidRPr="003444DB">
              <w:rPr>
                <w:rFonts w:cs="Arial"/>
                <w:color w:val="000000"/>
                <w:sz w:val="16"/>
                <w:szCs w:val="16"/>
                <w:lang w:val="ru-RU"/>
              </w:rPr>
              <w:t xml:space="preserve"> </w:t>
            </w:r>
            <w:r>
              <w:rPr>
                <w:rFonts w:cs="Arial"/>
                <w:color w:val="000000"/>
                <w:sz w:val="16"/>
                <w:szCs w:val="16"/>
                <w:lang w:val="ru-RU"/>
              </w:rPr>
              <w:t xml:space="preserve">новейшим </w:t>
            </w:r>
            <w:r w:rsidRPr="003444DB">
              <w:rPr>
                <w:rFonts w:cs="Arial"/>
                <w:color w:val="000000"/>
                <w:sz w:val="16"/>
                <w:szCs w:val="16"/>
                <w:lang w:val="ru-RU"/>
              </w:rPr>
              <w:t>изменени</w:t>
            </w:r>
            <w:r>
              <w:rPr>
                <w:rFonts w:cs="Arial"/>
                <w:color w:val="000000"/>
                <w:sz w:val="16"/>
                <w:szCs w:val="16"/>
                <w:lang w:val="ru-RU"/>
              </w:rPr>
              <w:t xml:space="preserve">ям </w:t>
            </w:r>
            <w:r w:rsidRPr="003444DB">
              <w:rPr>
                <w:rFonts w:cs="Arial"/>
                <w:color w:val="000000"/>
                <w:sz w:val="16"/>
                <w:szCs w:val="16"/>
                <w:lang w:val="ru-RU"/>
              </w:rPr>
              <w:t xml:space="preserve">процедур </w:t>
            </w:r>
            <w:r w:rsidRPr="00B311D8">
              <w:rPr>
                <w:rFonts w:cs="Arial"/>
                <w:color w:val="000000"/>
                <w:sz w:val="16"/>
                <w:szCs w:val="16"/>
              </w:rPr>
              <w:t>PCT</w:t>
            </w:r>
            <w:r w:rsidRPr="003444DB">
              <w:rPr>
                <w:rFonts w:cs="Arial"/>
                <w:color w:val="000000"/>
                <w:sz w:val="16"/>
                <w:szCs w:val="16"/>
                <w:lang w:val="ru-RU"/>
              </w:rPr>
              <w:t xml:space="preserve"> и </w:t>
            </w:r>
            <w:r>
              <w:rPr>
                <w:rFonts w:cs="Arial"/>
                <w:color w:val="000000"/>
                <w:sz w:val="16"/>
                <w:szCs w:val="16"/>
                <w:lang w:val="ru-RU"/>
              </w:rPr>
              <w:t xml:space="preserve">экспертизы </w:t>
            </w:r>
            <w:r w:rsidRPr="003444DB">
              <w:rPr>
                <w:rFonts w:cs="Arial"/>
                <w:color w:val="000000"/>
                <w:sz w:val="16"/>
                <w:szCs w:val="16"/>
                <w:lang w:val="ru-RU"/>
              </w:rPr>
              <w:t>патент</w:t>
            </w:r>
            <w:r>
              <w:rPr>
                <w:rFonts w:cs="Arial"/>
                <w:color w:val="000000"/>
                <w:sz w:val="16"/>
                <w:szCs w:val="16"/>
                <w:lang w:val="ru-RU"/>
              </w:rPr>
              <w:t xml:space="preserve">ов </w:t>
            </w:r>
            <w:r w:rsidRPr="00CD40F9">
              <w:rPr>
                <w:rFonts w:cs="Arial"/>
                <w:color w:val="000000"/>
                <w:sz w:val="16"/>
                <w:szCs w:val="16"/>
                <w:lang w:val="ru-RU"/>
              </w:rPr>
              <w:t>по существу</w:t>
            </w:r>
            <w:r w:rsidRPr="003444DB">
              <w:rPr>
                <w:rFonts w:cs="Arial"/>
                <w:color w:val="000000"/>
                <w:sz w:val="16"/>
                <w:szCs w:val="16"/>
                <w:lang w:val="ru-RU"/>
              </w:rPr>
              <w:t>.</w:t>
            </w:r>
          </w:p>
        </w:tc>
      </w:tr>
      <w:tr w:rsidR="006E69AB" w:rsidRPr="007B43D0" w:rsidTr="00F601F7">
        <w:trPr>
          <w:cantSplit/>
          <w:trHeight w:val="530"/>
        </w:trPr>
        <w:tc>
          <w:tcPr>
            <w:tcW w:w="1843" w:type="dxa"/>
          </w:tcPr>
          <w:p w:rsidR="006E69AB" w:rsidRPr="003444DB" w:rsidRDefault="006E69AB" w:rsidP="00F601F7">
            <w:pPr>
              <w:autoSpaceDE w:val="0"/>
              <w:autoSpaceDN w:val="0"/>
              <w:adjustRightInd w:val="0"/>
              <w:spacing w:before="120" w:after="120"/>
              <w:rPr>
                <w:rFonts w:cs="Arial"/>
                <w:color w:val="000000"/>
                <w:sz w:val="16"/>
                <w:szCs w:val="16"/>
                <w:lang w:val="ru-RU"/>
              </w:rPr>
            </w:pPr>
            <w:r w:rsidRPr="003444DB">
              <w:rPr>
                <w:rFonts w:cs="Arial"/>
                <w:color w:val="000000"/>
                <w:sz w:val="16"/>
                <w:szCs w:val="16"/>
                <w:lang w:val="ru-RU"/>
              </w:rPr>
              <w:t xml:space="preserve">Обучение </w:t>
            </w:r>
            <w:r>
              <w:rPr>
                <w:rFonts w:cs="Arial"/>
                <w:color w:val="000000"/>
                <w:sz w:val="16"/>
                <w:szCs w:val="16"/>
                <w:lang w:val="ru-RU"/>
              </w:rPr>
              <w:t xml:space="preserve">2 </w:t>
            </w:r>
            <w:r w:rsidRPr="003444DB">
              <w:rPr>
                <w:rFonts w:cs="Arial"/>
                <w:color w:val="000000"/>
                <w:sz w:val="16"/>
                <w:szCs w:val="16"/>
                <w:lang w:val="ru-RU"/>
              </w:rPr>
              <w:t>должностных лиц Чилийск</w:t>
            </w:r>
            <w:r>
              <w:rPr>
                <w:rFonts w:cs="Arial"/>
                <w:color w:val="000000"/>
                <w:sz w:val="16"/>
                <w:szCs w:val="16"/>
                <w:lang w:val="ru-RU"/>
              </w:rPr>
              <w:t>ого</w:t>
            </w:r>
            <w:r w:rsidRPr="003444DB">
              <w:rPr>
                <w:rFonts w:cs="Arial"/>
                <w:color w:val="000000"/>
                <w:sz w:val="16"/>
                <w:szCs w:val="16"/>
                <w:lang w:val="ru-RU"/>
              </w:rPr>
              <w:t xml:space="preserve"> институт</w:t>
            </w:r>
            <w:r>
              <w:rPr>
                <w:rFonts w:cs="Arial"/>
                <w:color w:val="000000"/>
                <w:sz w:val="16"/>
                <w:szCs w:val="16"/>
                <w:lang w:val="ru-RU"/>
              </w:rPr>
              <w:t>а</w:t>
            </w:r>
            <w:r w:rsidRPr="003444DB">
              <w:rPr>
                <w:rFonts w:cs="Arial"/>
                <w:color w:val="000000"/>
                <w:sz w:val="16"/>
                <w:szCs w:val="16"/>
                <w:lang w:val="ru-RU"/>
              </w:rPr>
              <w:t xml:space="preserve"> </w:t>
            </w:r>
            <w:r w:rsidRPr="003444DB">
              <w:rPr>
                <w:rFonts w:cs="Arial"/>
                <w:color w:val="000000"/>
                <w:sz w:val="16"/>
                <w:szCs w:val="22"/>
                <w:lang w:val="ru-RU"/>
              </w:rPr>
              <w:t>промышленной собственности</w:t>
            </w:r>
            <w:r>
              <w:rPr>
                <w:rFonts w:cs="Arial"/>
                <w:color w:val="000000"/>
                <w:sz w:val="16"/>
                <w:szCs w:val="16"/>
                <w:lang w:val="ru-RU"/>
              </w:rPr>
              <w:t xml:space="preserve"> </w:t>
            </w:r>
            <w:r w:rsidRPr="003444DB">
              <w:rPr>
                <w:rFonts w:cs="Arial"/>
                <w:color w:val="000000"/>
                <w:sz w:val="16"/>
                <w:szCs w:val="16"/>
                <w:lang w:val="ru-RU"/>
              </w:rPr>
              <w:t>(</w:t>
            </w:r>
            <w:r w:rsidRPr="00B311D8">
              <w:rPr>
                <w:rFonts w:cs="Arial"/>
                <w:color w:val="000000"/>
                <w:sz w:val="16"/>
                <w:szCs w:val="16"/>
              </w:rPr>
              <w:t>INAPI</w:t>
            </w:r>
            <w:r w:rsidRPr="003444DB">
              <w:rPr>
                <w:rFonts w:cs="Arial"/>
                <w:color w:val="000000"/>
                <w:sz w:val="16"/>
                <w:szCs w:val="16"/>
                <w:lang w:val="ru-RU"/>
              </w:rPr>
              <w:t xml:space="preserve">) </w:t>
            </w:r>
            <w:r w:rsidRPr="00CD40F9">
              <w:rPr>
                <w:rFonts w:cs="Arial"/>
                <w:snapToGrid w:val="0"/>
                <w:color w:val="000000"/>
                <w:sz w:val="16"/>
                <w:szCs w:val="16"/>
                <w:lang w:val="ru-RU"/>
              </w:rPr>
              <w:t>применени</w:t>
            </w:r>
            <w:r>
              <w:rPr>
                <w:rFonts w:cs="Arial"/>
                <w:color w:val="000000"/>
                <w:sz w:val="16"/>
                <w:szCs w:val="16"/>
                <w:lang w:val="ru-RU"/>
              </w:rPr>
              <w:t>ю процедур</w:t>
            </w:r>
            <w:r w:rsidRPr="003444DB">
              <w:rPr>
                <w:rFonts w:cs="Arial"/>
                <w:color w:val="000000"/>
                <w:sz w:val="16"/>
                <w:szCs w:val="16"/>
                <w:lang w:val="ru-RU"/>
              </w:rPr>
              <w:t xml:space="preserve"> </w:t>
            </w:r>
            <w:r w:rsidRPr="00B311D8">
              <w:rPr>
                <w:rFonts w:cs="Arial"/>
                <w:color w:val="000000"/>
                <w:sz w:val="16"/>
                <w:szCs w:val="16"/>
                <w:lang w:val="ru-RU"/>
              </w:rPr>
              <w:t>патентной</w:t>
            </w:r>
            <w:r w:rsidRPr="003444DB">
              <w:rPr>
                <w:rFonts w:cs="Arial"/>
                <w:color w:val="000000"/>
                <w:sz w:val="16"/>
                <w:szCs w:val="16"/>
                <w:lang w:val="ru-RU"/>
              </w:rPr>
              <w:t xml:space="preserve"> </w:t>
            </w:r>
            <w:r w:rsidRPr="00B311D8">
              <w:rPr>
                <w:rFonts w:cs="Arial"/>
                <w:color w:val="000000"/>
                <w:sz w:val="16"/>
                <w:szCs w:val="16"/>
                <w:lang w:val="ru-RU"/>
              </w:rPr>
              <w:t>экспертизы</w:t>
            </w:r>
            <w:r>
              <w:rPr>
                <w:rFonts w:cs="Arial"/>
                <w:color w:val="000000"/>
                <w:sz w:val="16"/>
                <w:szCs w:val="16"/>
                <w:lang w:val="ru-RU"/>
              </w:rPr>
              <w:t xml:space="preserve"> </w:t>
            </w:r>
            <w:r w:rsidRPr="003444DB">
              <w:rPr>
                <w:rFonts w:cs="Arial"/>
                <w:color w:val="000000"/>
                <w:sz w:val="16"/>
                <w:szCs w:val="16"/>
                <w:lang w:val="ru-RU"/>
              </w:rPr>
              <w:t>международны</w:t>
            </w:r>
            <w:r>
              <w:rPr>
                <w:rFonts w:cs="Arial"/>
                <w:color w:val="000000"/>
                <w:sz w:val="16"/>
                <w:szCs w:val="16"/>
                <w:lang w:val="ru-RU"/>
              </w:rPr>
              <w:t>х поисковых органов (</w:t>
            </w:r>
            <w:r w:rsidRPr="003444DB">
              <w:rPr>
                <w:rFonts w:cs="Arial"/>
                <w:color w:val="000000"/>
                <w:sz w:val="16"/>
                <w:szCs w:val="16"/>
                <w:lang w:val="ru-RU"/>
              </w:rPr>
              <w:t>МПО</w:t>
            </w:r>
            <w:r>
              <w:rPr>
                <w:rFonts w:cs="Arial"/>
                <w:color w:val="000000"/>
                <w:sz w:val="16"/>
                <w:szCs w:val="16"/>
                <w:lang w:val="ru-RU"/>
              </w:rPr>
              <w:t>)</w:t>
            </w:r>
            <w:r w:rsidRPr="003444DB">
              <w:rPr>
                <w:rFonts w:cs="Arial"/>
                <w:color w:val="000000"/>
                <w:sz w:val="16"/>
                <w:szCs w:val="16"/>
                <w:lang w:val="ru-RU"/>
              </w:rPr>
              <w:t>/</w:t>
            </w:r>
            <w:r>
              <w:rPr>
                <w:rFonts w:cs="Arial"/>
                <w:color w:val="000000"/>
                <w:sz w:val="16"/>
                <w:szCs w:val="16"/>
                <w:lang w:val="ru-RU"/>
              </w:rPr>
              <w:t>органов</w:t>
            </w:r>
            <w:r w:rsidRPr="003444DB">
              <w:rPr>
                <w:rFonts w:cs="Arial"/>
                <w:color w:val="000000"/>
                <w:sz w:val="16"/>
                <w:szCs w:val="16"/>
                <w:lang w:val="ru-RU"/>
              </w:rPr>
              <w:t xml:space="preserve"> международной предварительной экспертизы (ОМПЭ</w:t>
            </w:r>
            <w:r>
              <w:rPr>
                <w:rFonts w:cs="Arial"/>
                <w:color w:val="000000"/>
                <w:sz w:val="16"/>
                <w:szCs w:val="16"/>
                <w:lang w:val="ru-RU"/>
              </w:rPr>
              <w:t>)</w:t>
            </w:r>
          </w:p>
        </w:tc>
        <w:tc>
          <w:tcPr>
            <w:tcW w:w="1276"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9 – 11 июля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43" w:type="dxa"/>
            <w:gridSpan w:val="4"/>
          </w:tcPr>
          <w:p w:rsidR="006E69AB" w:rsidRPr="003444DB"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Австралия</w:t>
            </w:r>
            <w:r w:rsidRPr="003444DB">
              <w:rPr>
                <w:rFonts w:cs="Arial"/>
                <w:color w:val="000000"/>
                <w:sz w:val="16"/>
                <w:szCs w:val="16"/>
                <w:lang w:val="ru-RU"/>
              </w:rPr>
              <w:t>/</w:t>
            </w:r>
            <w:r>
              <w:rPr>
                <w:rFonts w:cs="Arial"/>
                <w:color w:val="000000"/>
                <w:sz w:val="16"/>
                <w:szCs w:val="16"/>
                <w:lang w:val="ru-RU"/>
              </w:rPr>
              <w:br/>
            </w:r>
            <w:r w:rsidRPr="003444DB">
              <w:rPr>
                <w:rFonts w:cs="Arial"/>
                <w:color w:val="000000"/>
                <w:sz w:val="16"/>
                <w:szCs w:val="16"/>
                <w:lang w:val="ru-RU"/>
              </w:rPr>
              <w:t>2 участник</w:t>
            </w:r>
            <w:r>
              <w:rPr>
                <w:rFonts w:cs="Arial"/>
                <w:color w:val="000000"/>
                <w:sz w:val="16"/>
                <w:szCs w:val="16"/>
                <w:lang w:val="ru-RU"/>
              </w:rPr>
              <w:t xml:space="preserve">а из </w:t>
            </w:r>
            <w:r w:rsidRPr="003444DB">
              <w:rPr>
                <w:rFonts w:cs="Arial"/>
                <w:color w:val="000000"/>
                <w:sz w:val="16"/>
                <w:szCs w:val="16"/>
                <w:lang w:val="ru-RU"/>
              </w:rPr>
              <w:t>Чили</w:t>
            </w:r>
          </w:p>
        </w:tc>
        <w:tc>
          <w:tcPr>
            <w:tcW w:w="4394" w:type="dxa"/>
          </w:tcPr>
          <w:p w:rsidR="006E69AB" w:rsidRPr="003444DB"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Обстоятельный </w:t>
            </w:r>
            <w:r w:rsidRPr="003444DB">
              <w:rPr>
                <w:rFonts w:cs="Arial"/>
                <w:color w:val="000000"/>
                <w:sz w:val="16"/>
                <w:szCs w:val="16"/>
                <w:lang w:val="ru-RU"/>
              </w:rPr>
              <w:t xml:space="preserve">общий обзор </w:t>
            </w:r>
            <w:r>
              <w:rPr>
                <w:rFonts w:cs="Arial"/>
                <w:color w:val="000000"/>
                <w:sz w:val="16"/>
                <w:szCs w:val="16"/>
                <w:lang w:val="ru-RU"/>
              </w:rPr>
              <w:t>административных</w:t>
            </w:r>
            <w:r w:rsidRPr="003444DB">
              <w:rPr>
                <w:rFonts w:cs="Arial"/>
                <w:color w:val="000000"/>
                <w:sz w:val="16"/>
                <w:szCs w:val="16"/>
                <w:lang w:val="ru-RU"/>
              </w:rPr>
              <w:t xml:space="preserve"> и техническ</w:t>
            </w:r>
            <w:r>
              <w:rPr>
                <w:rFonts w:cs="Arial"/>
                <w:color w:val="000000"/>
                <w:sz w:val="16"/>
                <w:szCs w:val="16"/>
                <w:lang w:val="ru-RU"/>
              </w:rPr>
              <w:t>их аспектов рассмотрения</w:t>
            </w:r>
            <w:r w:rsidRPr="003444DB">
              <w:rPr>
                <w:rFonts w:cs="Arial"/>
                <w:color w:val="000000"/>
                <w:sz w:val="16"/>
                <w:szCs w:val="16"/>
                <w:lang w:val="ru-RU"/>
              </w:rPr>
              <w:t xml:space="preserve"> </w:t>
            </w:r>
            <w:r>
              <w:rPr>
                <w:rFonts w:cs="Arial"/>
                <w:color w:val="000000"/>
                <w:sz w:val="16"/>
                <w:szCs w:val="16"/>
                <w:lang w:val="ru-RU"/>
              </w:rPr>
              <w:t>международных заявок</w:t>
            </w:r>
            <w:r w:rsidRPr="003444DB">
              <w:rPr>
                <w:rFonts w:cs="Arial"/>
                <w:color w:val="000000"/>
                <w:sz w:val="16"/>
                <w:szCs w:val="16"/>
                <w:lang w:val="ru-RU"/>
              </w:rPr>
              <w:t xml:space="preserve"> в </w:t>
            </w:r>
            <w:r>
              <w:rPr>
                <w:rFonts w:cs="Arial"/>
                <w:color w:val="000000"/>
                <w:sz w:val="16"/>
                <w:szCs w:val="16"/>
                <w:lang w:val="ru-RU"/>
              </w:rPr>
              <w:t>системе</w:t>
            </w:r>
            <w:r w:rsidRPr="003444DB">
              <w:rPr>
                <w:rFonts w:cs="Arial"/>
                <w:color w:val="000000"/>
                <w:sz w:val="16"/>
                <w:szCs w:val="16"/>
                <w:lang w:val="ru-RU"/>
              </w:rPr>
              <w:t xml:space="preserve"> </w:t>
            </w:r>
            <w:r w:rsidRPr="00B311D8">
              <w:rPr>
                <w:rFonts w:cs="Arial"/>
                <w:color w:val="000000"/>
                <w:sz w:val="16"/>
                <w:szCs w:val="16"/>
                <w:lang w:val="ru-RU"/>
              </w:rPr>
              <w:t>РСТ</w:t>
            </w:r>
            <w:r w:rsidRPr="003444DB">
              <w:rPr>
                <w:rFonts w:cs="Arial"/>
                <w:color w:val="000000"/>
                <w:sz w:val="16"/>
                <w:szCs w:val="16"/>
                <w:lang w:val="ru-RU"/>
              </w:rPr>
              <w:t xml:space="preserve">, </w:t>
            </w:r>
            <w:r>
              <w:rPr>
                <w:rFonts w:cs="Arial"/>
                <w:color w:val="000000"/>
                <w:sz w:val="16"/>
                <w:szCs w:val="16"/>
                <w:lang w:val="ru-RU"/>
              </w:rPr>
              <w:t xml:space="preserve">от </w:t>
            </w:r>
            <w:r w:rsidRPr="003444DB">
              <w:rPr>
                <w:rFonts w:cs="Arial"/>
                <w:color w:val="000000"/>
                <w:sz w:val="16"/>
                <w:szCs w:val="16"/>
                <w:lang w:val="ru-RU"/>
              </w:rPr>
              <w:t>момент</w:t>
            </w:r>
            <w:r>
              <w:rPr>
                <w:rFonts w:cs="Arial"/>
                <w:color w:val="000000"/>
                <w:sz w:val="16"/>
                <w:szCs w:val="16"/>
                <w:lang w:val="ru-RU"/>
              </w:rPr>
              <w:t xml:space="preserve">а </w:t>
            </w:r>
            <w:r w:rsidRPr="003444DB">
              <w:rPr>
                <w:rFonts w:cs="Arial"/>
                <w:color w:val="000000"/>
                <w:sz w:val="16"/>
                <w:szCs w:val="16"/>
                <w:lang w:val="ru-RU"/>
              </w:rPr>
              <w:t>по</w:t>
            </w:r>
            <w:r>
              <w:rPr>
                <w:rFonts w:cs="Arial"/>
                <w:color w:val="000000"/>
                <w:sz w:val="16"/>
                <w:szCs w:val="16"/>
                <w:lang w:val="ru-RU"/>
              </w:rPr>
              <w:t xml:space="preserve">ступления заявки до процедуры выдачи </w:t>
            </w:r>
            <w:r w:rsidRPr="003444DB">
              <w:rPr>
                <w:rFonts w:cs="Arial"/>
                <w:color w:val="000000"/>
                <w:sz w:val="16"/>
                <w:szCs w:val="16"/>
                <w:lang w:val="ru-RU"/>
              </w:rPr>
              <w:t>патент</w:t>
            </w:r>
            <w:r>
              <w:rPr>
                <w:rFonts w:cs="Arial"/>
                <w:color w:val="000000"/>
                <w:sz w:val="16"/>
                <w:szCs w:val="16"/>
                <w:lang w:val="ru-RU"/>
              </w:rPr>
              <w:t>а</w:t>
            </w:r>
            <w:r w:rsidRPr="003444DB">
              <w:rPr>
                <w:rFonts w:cs="Arial"/>
                <w:color w:val="000000"/>
                <w:sz w:val="16"/>
                <w:szCs w:val="16"/>
                <w:lang w:val="ru-RU"/>
              </w:rPr>
              <w:t xml:space="preserve">, </w:t>
            </w:r>
            <w:r>
              <w:rPr>
                <w:rFonts w:cs="Arial"/>
                <w:color w:val="000000"/>
                <w:sz w:val="16"/>
                <w:szCs w:val="16"/>
                <w:lang w:val="ru-RU"/>
              </w:rPr>
              <w:t xml:space="preserve">подготовленный </w:t>
            </w:r>
            <w:r w:rsidRPr="003444DB">
              <w:rPr>
                <w:rFonts w:cs="Arial"/>
                <w:color w:val="000000"/>
                <w:sz w:val="16"/>
                <w:szCs w:val="16"/>
                <w:lang w:val="ru-RU"/>
              </w:rPr>
              <w:t>ведомств</w:t>
            </w:r>
            <w:r>
              <w:rPr>
                <w:rFonts w:cs="Arial"/>
                <w:color w:val="000000"/>
                <w:sz w:val="16"/>
                <w:szCs w:val="16"/>
                <w:lang w:val="ru-RU"/>
              </w:rPr>
              <w:t xml:space="preserve">ом </w:t>
            </w:r>
            <w:r w:rsidRPr="003444DB">
              <w:rPr>
                <w:rFonts w:cs="Arial"/>
                <w:color w:val="000000"/>
                <w:sz w:val="16"/>
                <w:szCs w:val="16"/>
                <w:lang w:val="ru-RU"/>
              </w:rPr>
              <w:t xml:space="preserve">ИС </w:t>
            </w:r>
            <w:r>
              <w:rPr>
                <w:rFonts w:cs="Arial"/>
                <w:color w:val="000000"/>
                <w:sz w:val="16"/>
                <w:szCs w:val="16"/>
                <w:lang w:val="ru-RU"/>
              </w:rPr>
              <w:t xml:space="preserve">Австралии как </w:t>
            </w:r>
            <w:r w:rsidRPr="003444DB">
              <w:rPr>
                <w:rFonts w:cs="Arial"/>
                <w:color w:val="000000"/>
                <w:sz w:val="16"/>
                <w:szCs w:val="16"/>
                <w:lang w:val="ru-RU"/>
              </w:rPr>
              <w:t>опытн</w:t>
            </w:r>
            <w:r>
              <w:rPr>
                <w:rFonts w:cs="Arial"/>
                <w:color w:val="000000"/>
                <w:sz w:val="16"/>
                <w:szCs w:val="16"/>
                <w:lang w:val="ru-RU"/>
              </w:rPr>
              <w:t>ым</w:t>
            </w:r>
            <w:r w:rsidRPr="003444DB">
              <w:rPr>
                <w:rFonts w:cs="Arial"/>
                <w:color w:val="000000"/>
                <w:sz w:val="16"/>
                <w:szCs w:val="16"/>
                <w:lang w:val="ru-RU"/>
              </w:rPr>
              <w:t xml:space="preserve"> </w:t>
            </w:r>
            <w:r w:rsidRPr="00DA4AA2">
              <w:rPr>
                <w:rFonts w:cs="Arial"/>
                <w:color w:val="000000"/>
                <w:sz w:val="16"/>
                <w:szCs w:val="16"/>
                <w:lang w:val="ru-RU"/>
              </w:rPr>
              <w:t>учреждени</w:t>
            </w:r>
            <w:r>
              <w:rPr>
                <w:rFonts w:cs="Arial"/>
                <w:color w:val="000000"/>
                <w:sz w:val="16"/>
                <w:szCs w:val="16"/>
                <w:lang w:val="ru-RU"/>
              </w:rPr>
              <w:t>ем,</w:t>
            </w:r>
            <w:r w:rsidRPr="003444DB">
              <w:rPr>
                <w:rFonts w:cs="Arial"/>
                <w:color w:val="000000"/>
                <w:sz w:val="16"/>
                <w:szCs w:val="16"/>
                <w:lang w:val="ru-RU"/>
              </w:rPr>
              <w:t xml:space="preserve"> </w:t>
            </w:r>
            <w:r>
              <w:rPr>
                <w:rFonts w:cs="Arial"/>
                <w:color w:val="000000"/>
                <w:sz w:val="16"/>
                <w:szCs w:val="16"/>
                <w:lang w:val="ru-RU"/>
              </w:rPr>
              <w:t xml:space="preserve">исполняющим все функциональные роли </w:t>
            </w:r>
            <w:r w:rsidRPr="003444DB">
              <w:rPr>
                <w:rFonts w:cs="Arial"/>
                <w:color w:val="000000"/>
                <w:sz w:val="16"/>
                <w:szCs w:val="16"/>
                <w:lang w:val="ru-RU"/>
              </w:rPr>
              <w:t>в рамках</w:t>
            </w:r>
            <w:r>
              <w:rPr>
                <w:rFonts w:cs="Arial"/>
                <w:color w:val="000000"/>
                <w:sz w:val="16"/>
                <w:szCs w:val="16"/>
                <w:lang w:val="ru-RU"/>
              </w:rPr>
              <w:t xml:space="preserve"> процедур</w:t>
            </w:r>
            <w:r w:rsidRPr="003444DB">
              <w:rPr>
                <w:rFonts w:cs="Arial"/>
                <w:color w:val="000000"/>
                <w:sz w:val="16"/>
                <w:szCs w:val="16"/>
                <w:lang w:val="ru-RU"/>
              </w:rPr>
              <w:t xml:space="preserve"> РСТ (</w:t>
            </w:r>
            <w:r>
              <w:rPr>
                <w:rFonts w:cs="Arial"/>
                <w:color w:val="000000"/>
                <w:sz w:val="16"/>
                <w:szCs w:val="16"/>
                <w:lang w:val="ru-RU"/>
              </w:rPr>
              <w:t xml:space="preserve">роль получающего </w:t>
            </w:r>
            <w:r w:rsidRPr="003444DB">
              <w:rPr>
                <w:rFonts w:cs="Arial"/>
                <w:color w:val="000000"/>
                <w:sz w:val="16"/>
                <w:szCs w:val="16"/>
                <w:lang w:val="ru-RU"/>
              </w:rPr>
              <w:t>ведомств</w:t>
            </w:r>
            <w:r>
              <w:rPr>
                <w:rFonts w:cs="Arial"/>
                <w:color w:val="000000"/>
                <w:sz w:val="16"/>
                <w:szCs w:val="16"/>
                <w:lang w:val="ru-RU"/>
              </w:rPr>
              <w:t>а</w:t>
            </w:r>
            <w:r w:rsidRPr="003444DB">
              <w:rPr>
                <w:rFonts w:cs="Arial"/>
                <w:color w:val="000000"/>
                <w:sz w:val="16"/>
                <w:szCs w:val="16"/>
                <w:lang w:val="ru-RU"/>
              </w:rPr>
              <w:t xml:space="preserve">, </w:t>
            </w:r>
            <w:r>
              <w:rPr>
                <w:rFonts w:cs="Arial"/>
                <w:color w:val="000000"/>
                <w:sz w:val="16"/>
                <w:szCs w:val="16"/>
                <w:lang w:val="ru-RU"/>
              </w:rPr>
              <w:t xml:space="preserve">указанного </w:t>
            </w:r>
            <w:r w:rsidRPr="003444DB">
              <w:rPr>
                <w:rFonts w:cs="Arial"/>
                <w:color w:val="000000"/>
                <w:sz w:val="16"/>
                <w:szCs w:val="16"/>
                <w:lang w:val="ru-RU"/>
              </w:rPr>
              <w:t>ведомств</w:t>
            </w:r>
            <w:r>
              <w:rPr>
                <w:rFonts w:cs="Arial"/>
                <w:color w:val="000000"/>
                <w:sz w:val="16"/>
                <w:szCs w:val="16"/>
                <w:lang w:val="ru-RU"/>
              </w:rPr>
              <w:t>а</w:t>
            </w:r>
            <w:r w:rsidRPr="003444DB">
              <w:rPr>
                <w:rFonts w:cs="Arial"/>
                <w:color w:val="000000"/>
                <w:sz w:val="16"/>
                <w:szCs w:val="16"/>
                <w:lang w:val="ru-RU"/>
              </w:rPr>
              <w:t xml:space="preserve">, </w:t>
            </w:r>
            <w:r>
              <w:rPr>
                <w:rFonts w:cs="Arial"/>
                <w:color w:val="000000"/>
                <w:sz w:val="16"/>
                <w:szCs w:val="16"/>
                <w:lang w:val="ru-RU"/>
              </w:rPr>
              <w:t>выбранного ведомства</w:t>
            </w:r>
            <w:r w:rsidRPr="003444DB">
              <w:rPr>
                <w:rFonts w:cs="Arial"/>
                <w:color w:val="000000"/>
                <w:sz w:val="16"/>
                <w:szCs w:val="16"/>
                <w:lang w:val="ru-RU"/>
              </w:rPr>
              <w:t>, а также МПО/ОМПЭ</w:t>
            </w:r>
            <w:r>
              <w:rPr>
                <w:rFonts w:cs="Arial"/>
                <w:color w:val="000000"/>
                <w:sz w:val="16"/>
                <w:szCs w:val="16"/>
                <w:lang w:val="ru-RU"/>
              </w:rPr>
              <w:t>)</w:t>
            </w:r>
            <w:r w:rsidRPr="003444DB">
              <w:rPr>
                <w:rFonts w:cs="Arial"/>
                <w:color w:val="000000"/>
                <w:sz w:val="16"/>
                <w:szCs w:val="16"/>
                <w:lang w:val="ru-RU"/>
              </w:rPr>
              <w:t>.</w:t>
            </w:r>
          </w:p>
        </w:tc>
      </w:tr>
      <w:tr w:rsidR="006E69AB" w:rsidRPr="007B43D0" w:rsidTr="00F601F7">
        <w:trPr>
          <w:cantSplit/>
          <w:trHeight w:val="552"/>
        </w:trPr>
        <w:tc>
          <w:tcPr>
            <w:tcW w:w="184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Практикум </w:t>
            </w:r>
            <w:r>
              <w:rPr>
                <w:rFonts w:cs="Arial"/>
                <w:color w:val="000000"/>
                <w:sz w:val="16"/>
                <w:szCs w:val="16"/>
                <w:lang w:val="ru-RU"/>
              </w:rPr>
              <w:t xml:space="preserve">по </w:t>
            </w:r>
            <w:r w:rsidRPr="00DA4AA2">
              <w:rPr>
                <w:rFonts w:cs="Arial"/>
                <w:color w:val="000000"/>
                <w:sz w:val="16"/>
                <w:szCs w:val="16"/>
                <w:lang w:val="ru-RU"/>
              </w:rPr>
              <w:t>вопрос</w:t>
            </w:r>
            <w:r>
              <w:rPr>
                <w:rFonts w:cs="Arial"/>
                <w:color w:val="000000"/>
                <w:sz w:val="16"/>
                <w:szCs w:val="16"/>
                <w:lang w:val="ru-RU"/>
              </w:rPr>
              <w:t xml:space="preserve">ам </w:t>
            </w:r>
            <w:r w:rsidRPr="00B311D8">
              <w:rPr>
                <w:rFonts w:cs="Arial"/>
                <w:color w:val="000000"/>
                <w:sz w:val="16"/>
                <w:szCs w:val="16"/>
              </w:rPr>
              <w:t>PCT</w:t>
            </w:r>
            <w:r w:rsidRPr="00B311D8">
              <w:rPr>
                <w:rFonts w:cs="Arial"/>
                <w:color w:val="000000"/>
                <w:sz w:val="16"/>
                <w:szCs w:val="16"/>
                <w:lang w:val="ru-RU"/>
              </w:rPr>
              <w:t xml:space="preserve"> </w:t>
            </w:r>
            <w:r>
              <w:rPr>
                <w:rFonts w:cs="Arial"/>
                <w:color w:val="000000"/>
                <w:sz w:val="16"/>
                <w:szCs w:val="16"/>
                <w:lang w:val="ru-RU"/>
              </w:rPr>
              <w:t>для Камбоджи</w:t>
            </w:r>
            <w:r w:rsidRPr="00B311D8">
              <w:rPr>
                <w:rFonts w:cs="Arial"/>
                <w:color w:val="000000"/>
                <w:sz w:val="16"/>
                <w:szCs w:val="16"/>
                <w:lang w:val="ru-RU"/>
              </w:rPr>
              <w:t xml:space="preserve">, </w:t>
            </w:r>
            <w:r>
              <w:rPr>
                <w:rFonts w:cs="Arial"/>
                <w:color w:val="000000"/>
                <w:sz w:val="16"/>
                <w:szCs w:val="16"/>
                <w:lang w:val="ru-RU"/>
              </w:rPr>
              <w:t>Лаосской Народно-Демократической</w:t>
            </w:r>
            <w:r w:rsidRPr="00B311D8">
              <w:rPr>
                <w:rFonts w:cs="Arial"/>
                <w:color w:val="000000"/>
                <w:sz w:val="16"/>
                <w:szCs w:val="16"/>
                <w:lang w:val="ru-RU"/>
              </w:rPr>
              <w:t xml:space="preserve"> Республик</w:t>
            </w:r>
            <w:r>
              <w:rPr>
                <w:rFonts w:cs="Arial"/>
                <w:color w:val="000000"/>
                <w:sz w:val="16"/>
                <w:szCs w:val="16"/>
                <w:lang w:val="ru-RU"/>
              </w:rPr>
              <w:t>и</w:t>
            </w:r>
            <w:r w:rsidRPr="00B311D8">
              <w:rPr>
                <w:rFonts w:cs="Arial"/>
                <w:color w:val="000000"/>
                <w:sz w:val="16"/>
                <w:szCs w:val="16"/>
                <w:lang w:val="ru-RU"/>
              </w:rPr>
              <w:t xml:space="preserve"> и</w:t>
            </w:r>
            <w:r>
              <w:rPr>
                <w:rFonts w:cs="Arial"/>
                <w:color w:val="000000"/>
                <w:sz w:val="16"/>
                <w:szCs w:val="16"/>
                <w:lang w:val="ru-RU"/>
              </w:rPr>
              <w:t xml:space="preserve"> </w:t>
            </w:r>
            <w:r w:rsidRPr="00B311D8">
              <w:rPr>
                <w:rFonts w:cs="Arial"/>
                <w:color w:val="000000"/>
                <w:sz w:val="16"/>
                <w:szCs w:val="16"/>
                <w:lang w:val="ru-RU"/>
              </w:rPr>
              <w:t>Мьянм</w:t>
            </w:r>
            <w:r>
              <w:rPr>
                <w:rFonts w:cs="Arial"/>
                <w:color w:val="000000"/>
                <w:sz w:val="16"/>
                <w:szCs w:val="16"/>
                <w:lang w:val="ru-RU"/>
              </w:rPr>
              <w:t>ы</w:t>
            </w:r>
          </w:p>
        </w:tc>
        <w:tc>
          <w:tcPr>
            <w:tcW w:w="1276"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9 – 11 июля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43" w:type="dxa"/>
            <w:gridSpan w:val="4"/>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Сингапур/ 3</w:t>
            </w:r>
            <w:r w:rsidRPr="00B311D8">
              <w:rPr>
                <w:rFonts w:cs="Arial"/>
                <w:color w:val="000000"/>
                <w:sz w:val="16"/>
                <w:szCs w:val="16"/>
              </w:rPr>
              <w:t> </w:t>
            </w:r>
            <w:r w:rsidRPr="00B311D8">
              <w:rPr>
                <w:rFonts w:cs="Arial"/>
                <w:color w:val="000000"/>
                <w:sz w:val="16"/>
                <w:szCs w:val="16"/>
                <w:lang w:val="ru-RU"/>
              </w:rPr>
              <w:t>участник</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из Камбоджи</w:t>
            </w:r>
            <w:r w:rsidRPr="00B311D8">
              <w:rPr>
                <w:rFonts w:cs="Arial"/>
                <w:color w:val="000000"/>
                <w:sz w:val="16"/>
                <w:szCs w:val="16"/>
                <w:lang w:val="ru-RU"/>
              </w:rPr>
              <w:t xml:space="preserve">, </w:t>
            </w:r>
            <w:r>
              <w:rPr>
                <w:rFonts w:cs="Arial"/>
                <w:color w:val="000000"/>
                <w:sz w:val="16"/>
                <w:szCs w:val="16"/>
                <w:lang w:val="ru-RU"/>
              </w:rPr>
              <w:t>Лаосской</w:t>
            </w:r>
            <w:r w:rsidRPr="00B311D8">
              <w:rPr>
                <w:rFonts w:cs="Arial"/>
                <w:color w:val="000000"/>
                <w:sz w:val="16"/>
                <w:szCs w:val="16"/>
                <w:lang w:val="ru-RU"/>
              </w:rPr>
              <w:t xml:space="preserve"> Народно-Демо</w:t>
            </w:r>
            <w:r>
              <w:rPr>
                <w:rFonts w:cs="Arial"/>
                <w:color w:val="000000"/>
                <w:sz w:val="16"/>
                <w:szCs w:val="16"/>
                <w:lang w:val="ru-RU"/>
              </w:rPr>
              <w:t>кратической Республики</w:t>
            </w:r>
            <w:r w:rsidRPr="00B311D8">
              <w:rPr>
                <w:rFonts w:cs="Arial"/>
                <w:color w:val="000000"/>
                <w:sz w:val="16"/>
                <w:szCs w:val="16"/>
                <w:lang w:val="ru-RU"/>
              </w:rPr>
              <w:t xml:space="preserve"> и</w:t>
            </w:r>
            <w:r>
              <w:rPr>
                <w:rFonts w:cs="Arial"/>
                <w:color w:val="000000"/>
                <w:sz w:val="16"/>
                <w:szCs w:val="16"/>
                <w:lang w:val="ru-RU"/>
              </w:rPr>
              <w:t xml:space="preserve"> </w:t>
            </w:r>
            <w:r w:rsidRPr="00B311D8">
              <w:rPr>
                <w:rFonts w:cs="Arial"/>
                <w:color w:val="000000"/>
                <w:sz w:val="16"/>
                <w:szCs w:val="16"/>
                <w:lang w:val="ru-RU"/>
              </w:rPr>
              <w:t>Мьянм</w:t>
            </w:r>
            <w:r>
              <w:rPr>
                <w:rFonts w:cs="Arial"/>
                <w:color w:val="000000"/>
                <w:sz w:val="16"/>
                <w:szCs w:val="16"/>
                <w:lang w:val="ru-RU"/>
              </w:rPr>
              <w:t>ы</w:t>
            </w:r>
          </w:p>
        </w:tc>
        <w:tc>
          <w:tcPr>
            <w:tcW w:w="4394"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Общий обзор </w:t>
            </w:r>
            <w:r w:rsidRPr="003444DB">
              <w:rPr>
                <w:rFonts w:cs="Arial"/>
                <w:color w:val="000000"/>
                <w:sz w:val="16"/>
                <w:szCs w:val="16"/>
                <w:lang w:val="ru-RU"/>
              </w:rPr>
              <w:t>функци</w:t>
            </w:r>
            <w:r>
              <w:rPr>
                <w:rFonts w:cs="Arial"/>
                <w:color w:val="000000"/>
                <w:sz w:val="16"/>
                <w:szCs w:val="16"/>
                <w:lang w:val="ru-RU"/>
              </w:rPr>
              <w:t xml:space="preserve">й получающего ведомства </w:t>
            </w:r>
            <w:r w:rsidRPr="00B311D8">
              <w:rPr>
                <w:rFonts w:cs="Arial"/>
                <w:color w:val="000000"/>
                <w:sz w:val="16"/>
                <w:szCs w:val="16"/>
                <w:lang w:val="ru-RU"/>
              </w:rPr>
              <w:t>(</w:t>
            </w:r>
            <w:r>
              <w:rPr>
                <w:rFonts w:cs="Arial"/>
                <w:color w:val="000000"/>
                <w:sz w:val="16"/>
                <w:szCs w:val="16"/>
                <w:lang w:val="ru-RU"/>
              </w:rPr>
              <w:t>ПВ</w:t>
            </w:r>
            <w:r w:rsidRPr="00B311D8">
              <w:rPr>
                <w:rFonts w:cs="Arial"/>
                <w:color w:val="000000"/>
                <w:sz w:val="16"/>
                <w:szCs w:val="16"/>
                <w:lang w:val="ru-RU"/>
              </w:rPr>
              <w:t xml:space="preserve">) и </w:t>
            </w:r>
            <w:r w:rsidRPr="00DA4AA2">
              <w:rPr>
                <w:rFonts w:cs="Arial"/>
                <w:color w:val="000000"/>
                <w:sz w:val="16"/>
                <w:szCs w:val="16"/>
                <w:lang w:val="ru-RU"/>
              </w:rPr>
              <w:t>процесс</w:t>
            </w:r>
            <w:r>
              <w:rPr>
                <w:rFonts w:cs="Arial"/>
                <w:color w:val="000000"/>
                <w:sz w:val="16"/>
                <w:szCs w:val="16"/>
                <w:lang w:val="ru-RU"/>
              </w:rPr>
              <w:t>а рассмотрения</w:t>
            </w:r>
            <w:r w:rsidRPr="00B311D8">
              <w:rPr>
                <w:rFonts w:cs="Arial"/>
                <w:color w:val="000000"/>
                <w:sz w:val="16"/>
                <w:szCs w:val="16"/>
                <w:lang w:val="ru-RU"/>
              </w:rPr>
              <w:t xml:space="preserve"> </w:t>
            </w:r>
            <w:r w:rsidRPr="003444DB">
              <w:rPr>
                <w:rFonts w:cs="Arial"/>
                <w:color w:val="000000"/>
                <w:sz w:val="16"/>
                <w:szCs w:val="16"/>
                <w:lang w:val="ru-RU"/>
              </w:rPr>
              <w:t>международных заявок</w:t>
            </w:r>
            <w:r>
              <w:rPr>
                <w:rFonts w:cs="Arial"/>
                <w:color w:val="000000"/>
                <w:sz w:val="16"/>
                <w:szCs w:val="16"/>
                <w:lang w:val="ru-RU"/>
              </w:rPr>
              <w:t xml:space="preserve">, подаваемых </w:t>
            </w:r>
            <w:r w:rsidRPr="003444DB">
              <w:rPr>
                <w:rFonts w:cs="Arial"/>
                <w:color w:val="000000"/>
                <w:sz w:val="16"/>
                <w:szCs w:val="16"/>
                <w:lang w:val="ru-RU"/>
              </w:rPr>
              <w:t>в рамках</w:t>
            </w:r>
            <w:r>
              <w:rPr>
                <w:rFonts w:cs="Arial"/>
                <w:color w:val="000000"/>
                <w:sz w:val="16"/>
                <w:szCs w:val="16"/>
                <w:lang w:val="ru-RU"/>
              </w:rPr>
              <w:t xml:space="preserve"> </w:t>
            </w:r>
            <w:r w:rsidRPr="00B311D8">
              <w:rPr>
                <w:rFonts w:cs="Arial"/>
                <w:color w:val="000000"/>
                <w:sz w:val="16"/>
                <w:szCs w:val="16"/>
              </w:rPr>
              <w:t>PCT</w:t>
            </w:r>
            <w:r>
              <w:rPr>
                <w:rFonts w:cs="Arial"/>
                <w:color w:val="000000"/>
                <w:sz w:val="16"/>
                <w:szCs w:val="16"/>
                <w:lang w:val="ru-RU"/>
              </w:rPr>
              <w:t>,</w:t>
            </w:r>
            <w:r w:rsidRPr="00B311D8">
              <w:rPr>
                <w:rFonts w:cs="Arial"/>
                <w:color w:val="000000"/>
                <w:sz w:val="16"/>
                <w:szCs w:val="16"/>
                <w:lang w:val="ru-RU"/>
              </w:rPr>
              <w:t xml:space="preserve"> </w:t>
            </w:r>
            <w:r>
              <w:rPr>
                <w:rFonts w:cs="Arial"/>
                <w:color w:val="000000"/>
                <w:sz w:val="16"/>
                <w:szCs w:val="16"/>
                <w:lang w:val="ru-RU"/>
              </w:rPr>
              <w:t xml:space="preserve">подготовленный </w:t>
            </w:r>
            <w:r w:rsidRPr="00B311D8">
              <w:rPr>
                <w:rFonts w:cs="Arial"/>
                <w:color w:val="000000"/>
                <w:sz w:val="16"/>
                <w:szCs w:val="16"/>
                <w:lang w:val="ru-RU"/>
              </w:rPr>
              <w:t>опытн</w:t>
            </w:r>
            <w:r>
              <w:rPr>
                <w:rFonts w:cs="Arial"/>
                <w:color w:val="000000"/>
                <w:sz w:val="16"/>
                <w:szCs w:val="16"/>
                <w:lang w:val="ru-RU"/>
              </w:rPr>
              <w:t xml:space="preserve">ым </w:t>
            </w:r>
            <w:r w:rsidRPr="00B311D8">
              <w:rPr>
                <w:rFonts w:cs="Arial"/>
                <w:color w:val="000000"/>
                <w:sz w:val="16"/>
                <w:szCs w:val="16"/>
                <w:lang w:val="ru-RU"/>
              </w:rPr>
              <w:t>ведомство</w:t>
            </w:r>
            <w:r>
              <w:rPr>
                <w:rFonts w:cs="Arial"/>
                <w:color w:val="000000"/>
                <w:sz w:val="16"/>
                <w:szCs w:val="16"/>
                <w:lang w:val="ru-RU"/>
              </w:rPr>
              <w:t>м</w:t>
            </w:r>
            <w:r w:rsidRPr="00B311D8">
              <w:rPr>
                <w:rFonts w:cs="Arial"/>
                <w:color w:val="000000"/>
                <w:sz w:val="16"/>
                <w:szCs w:val="16"/>
                <w:lang w:val="ru-RU"/>
              </w:rPr>
              <w:t xml:space="preserve"> </w:t>
            </w:r>
            <w:r>
              <w:rPr>
                <w:rFonts w:cs="Arial"/>
                <w:color w:val="000000"/>
                <w:sz w:val="16"/>
                <w:szCs w:val="16"/>
                <w:lang w:val="ru-RU"/>
              </w:rPr>
              <w:t xml:space="preserve">для </w:t>
            </w:r>
            <w:r w:rsidRPr="00304528">
              <w:rPr>
                <w:rFonts w:cs="Arial"/>
                <w:color w:val="000000"/>
                <w:sz w:val="16"/>
                <w:szCs w:val="16"/>
                <w:lang w:val="ru-RU"/>
              </w:rPr>
              <w:t>ведомств</w:t>
            </w:r>
            <w:r>
              <w:rPr>
                <w:rFonts w:cs="Arial"/>
                <w:color w:val="000000"/>
                <w:sz w:val="16"/>
                <w:szCs w:val="16"/>
                <w:lang w:val="ru-RU"/>
              </w:rPr>
              <w:t xml:space="preserve">, </w:t>
            </w:r>
            <w:r w:rsidRPr="00304528">
              <w:rPr>
                <w:rFonts w:cs="Arial"/>
                <w:color w:val="000000"/>
                <w:sz w:val="16"/>
                <w:szCs w:val="16"/>
                <w:lang w:val="ru-RU"/>
              </w:rPr>
              <w:t>рассматрива</w:t>
            </w:r>
            <w:r>
              <w:rPr>
                <w:rFonts w:cs="Arial"/>
                <w:color w:val="000000"/>
                <w:sz w:val="16"/>
                <w:szCs w:val="16"/>
                <w:lang w:val="ru-RU"/>
              </w:rPr>
              <w:t xml:space="preserve">ющих </w:t>
            </w:r>
            <w:r w:rsidRPr="00304528">
              <w:rPr>
                <w:rFonts w:cs="Arial"/>
                <w:color w:val="000000"/>
                <w:sz w:val="16"/>
                <w:szCs w:val="16"/>
                <w:lang w:val="ru-RU"/>
              </w:rPr>
              <w:t>вопрос</w:t>
            </w:r>
            <w:r>
              <w:rPr>
                <w:rFonts w:cs="Arial"/>
                <w:color w:val="000000"/>
                <w:sz w:val="16"/>
                <w:szCs w:val="16"/>
                <w:lang w:val="ru-RU"/>
              </w:rPr>
              <w:t xml:space="preserve"> о </w:t>
            </w:r>
            <w:r w:rsidRPr="00B311D8">
              <w:rPr>
                <w:rFonts w:cs="Arial"/>
                <w:color w:val="000000"/>
                <w:sz w:val="16"/>
                <w:szCs w:val="16"/>
                <w:lang w:val="ru-RU"/>
              </w:rPr>
              <w:t>возможн</w:t>
            </w:r>
            <w:r>
              <w:rPr>
                <w:rFonts w:cs="Arial"/>
                <w:color w:val="000000"/>
                <w:sz w:val="16"/>
                <w:szCs w:val="16"/>
                <w:lang w:val="ru-RU"/>
              </w:rPr>
              <w:t>ом будущем</w:t>
            </w:r>
            <w:r w:rsidRPr="00B311D8">
              <w:rPr>
                <w:rFonts w:cs="Arial"/>
                <w:color w:val="000000"/>
                <w:sz w:val="16"/>
                <w:szCs w:val="16"/>
                <w:lang w:val="ru-RU"/>
              </w:rPr>
              <w:t xml:space="preserve"> присоединени</w:t>
            </w:r>
            <w:r>
              <w:rPr>
                <w:rFonts w:cs="Arial"/>
                <w:color w:val="000000"/>
                <w:sz w:val="16"/>
                <w:szCs w:val="16"/>
                <w:lang w:val="ru-RU"/>
              </w:rPr>
              <w:t>и к</w:t>
            </w:r>
            <w:r w:rsidRPr="00B311D8">
              <w:rPr>
                <w:rFonts w:cs="Arial"/>
                <w:color w:val="000000"/>
                <w:sz w:val="16"/>
                <w:szCs w:val="16"/>
                <w:lang w:val="ru-RU"/>
              </w:rPr>
              <w:t xml:space="preserve"> </w:t>
            </w:r>
            <w:r w:rsidRPr="00B311D8">
              <w:rPr>
                <w:rFonts w:cs="Arial"/>
                <w:color w:val="000000"/>
                <w:sz w:val="16"/>
                <w:szCs w:val="16"/>
              </w:rPr>
              <w:t>PCT</w:t>
            </w:r>
            <w:r w:rsidRPr="00B311D8">
              <w:rPr>
                <w:rFonts w:cs="Arial"/>
                <w:color w:val="000000"/>
                <w:sz w:val="16"/>
                <w:szCs w:val="16"/>
                <w:lang w:val="ru-RU"/>
              </w:rPr>
              <w:t>.</w:t>
            </w:r>
          </w:p>
        </w:tc>
      </w:tr>
      <w:tr w:rsidR="006E69AB" w:rsidRPr="007B43D0" w:rsidTr="00F601F7">
        <w:trPr>
          <w:cantSplit/>
        </w:trPr>
        <w:tc>
          <w:tcPr>
            <w:tcW w:w="9356" w:type="dxa"/>
            <w:gridSpan w:val="8"/>
            <w:tcBorders>
              <w:top w:val="single" w:sz="4" w:space="0" w:color="000000"/>
              <w:bottom w:val="single" w:sz="4" w:space="0" w:color="000000"/>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en-AU"/>
              </w:rPr>
              <w:t>II</w:t>
            </w:r>
            <w:r w:rsidRPr="00B311D8">
              <w:rPr>
                <w:rFonts w:cs="Arial"/>
                <w:bCs/>
                <w:sz w:val="16"/>
                <w:szCs w:val="16"/>
                <w:lang w:val="ru-RU"/>
              </w:rPr>
              <w:t xml:space="preserve">.6. </w:t>
            </w:r>
            <w:r w:rsidRPr="00B311D8">
              <w:rPr>
                <w:rFonts w:cs="Arial"/>
                <w:sz w:val="16"/>
                <w:szCs w:val="16"/>
                <w:lang w:val="ru-RU"/>
              </w:rPr>
              <w:t>Более широкое и эффективное использование Мадридской и Лиссабонской систем, в том числе развивающимися странами и НРС</w:t>
            </w:r>
          </w:p>
        </w:tc>
      </w:tr>
      <w:tr w:rsidR="006E69AB" w:rsidRPr="00B311D8" w:rsidTr="00F601F7">
        <w:trPr>
          <w:cantSplit/>
        </w:trPr>
        <w:tc>
          <w:tcPr>
            <w:tcW w:w="184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276" w:type="dxa"/>
            <w:gridSpan w:val="2"/>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43" w:type="dxa"/>
            <w:gridSpan w:val="4"/>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cantSplit/>
          <w:trHeight w:val="520"/>
        </w:trPr>
        <w:tc>
          <w:tcPr>
            <w:tcW w:w="1843" w:type="dxa"/>
          </w:tcPr>
          <w:p w:rsidR="006E69AB" w:rsidRPr="00304528" w:rsidRDefault="006E69AB" w:rsidP="00F601F7">
            <w:pPr>
              <w:autoSpaceDE w:val="0"/>
              <w:autoSpaceDN w:val="0"/>
              <w:adjustRightInd w:val="0"/>
              <w:spacing w:before="120" w:after="120"/>
              <w:rPr>
                <w:rFonts w:cs="Arial"/>
                <w:color w:val="000000"/>
                <w:sz w:val="16"/>
                <w:szCs w:val="16"/>
                <w:lang w:val="ru-RU"/>
              </w:rPr>
            </w:pPr>
            <w:r w:rsidRPr="00304528">
              <w:rPr>
                <w:rFonts w:cs="Arial"/>
                <w:color w:val="000000"/>
                <w:sz w:val="16"/>
                <w:szCs w:val="16"/>
                <w:lang w:val="ru-RU"/>
              </w:rPr>
              <w:t xml:space="preserve">Учебная поездка </w:t>
            </w:r>
            <w:r>
              <w:rPr>
                <w:rFonts w:cs="Arial"/>
                <w:color w:val="000000"/>
                <w:sz w:val="16"/>
                <w:szCs w:val="16"/>
                <w:lang w:val="ru-RU"/>
              </w:rPr>
              <w:t xml:space="preserve">в </w:t>
            </w:r>
            <w:r w:rsidRPr="00304528">
              <w:rPr>
                <w:rFonts w:cs="Arial"/>
                <w:color w:val="000000"/>
                <w:sz w:val="16"/>
                <w:szCs w:val="16"/>
                <w:lang w:val="ru-RU"/>
              </w:rPr>
              <w:t xml:space="preserve">Ведомство ИС </w:t>
            </w:r>
            <w:r>
              <w:rPr>
                <w:rFonts w:cs="Arial"/>
                <w:color w:val="000000"/>
                <w:sz w:val="16"/>
                <w:szCs w:val="16"/>
                <w:lang w:val="ru-RU"/>
              </w:rPr>
              <w:t xml:space="preserve">Новой Зеландии </w:t>
            </w:r>
            <w:r w:rsidRPr="00DA4AA2">
              <w:rPr>
                <w:rFonts w:cs="Arial"/>
                <w:color w:val="000000"/>
                <w:sz w:val="16"/>
                <w:szCs w:val="16"/>
                <w:lang w:val="ru-RU"/>
              </w:rPr>
              <w:t>в рамках</w:t>
            </w:r>
            <w:r>
              <w:rPr>
                <w:rFonts w:cs="Arial"/>
                <w:color w:val="000000"/>
                <w:sz w:val="16"/>
                <w:szCs w:val="16"/>
                <w:lang w:val="ru-RU"/>
              </w:rPr>
              <w:t xml:space="preserve"> </w:t>
            </w:r>
            <w:r w:rsidRPr="00DA4AA2">
              <w:rPr>
                <w:rFonts w:cs="Arial"/>
                <w:color w:val="000000"/>
                <w:sz w:val="16"/>
                <w:szCs w:val="16"/>
                <w:lang w:val="ru-RU"/>
              </w:rPr>
              <w:t>подготовк</w:t>
            </w:r>
            <w:r>
              <w:rPr>
                <w:rFonts w:cs="Arial"/>
                <w:color w:val="000000"/>
                <w:sz w:val="16"/>
                <w:szCs w:val="16"/>
                <w:lang w:val="ru-RU"/>
              </w:rPr>
              <w:t xml:space="preserve">и к </w:t>
            </w:r>
            <w:r w:rsidRPr="00304528">
              <w:rPr>
                <w:rFonts w:cs="Arial"/>
                <w:color w:val="000000"/>
                <w:sz w:val="16"/>
                <w:szCs w:val="16"/>
                <w:lang w:val="ru-RU"/>
              </w:rPr>
              <w:t>присоединени</w:t>
            </w:r>
            <w:r>
              <w:rPr>
                <w:rFonts w:cs="Arial"/>
                <w:color w:val="000000"/>
                <w:sz w:val="16"/>
                <w:szCs w:val="16"/>
                <w:lang w:val="ru-RU"/>
              </w:rPr>
              <w:t>ю</w:t>
            </w:r>
            <w:r w:rsidRPr="00304528">
              <w:rPr>
                <w:rFonts w:cs="Arial"/>
                <w:color w:val="000000"/>
                <w:sz w:val="16"/>
                <w:szCs w:val="16"/>
                <w:lang w:val="ru-RU"/>
              </w:rPr>
              <w:t xml:space="preserve"> </w:t>
            </w:r>
            <w:r>
              <w:rPr>
                <w:rFonts w:cs="Arial"/>
                <w:color w:val="000000"/>
                <w:sz w:val="16"/>
                <w:szCs w:val="16"/>
                <w:lang w:val="ru-RU"/>
              </w:rPr>
              <w:t>стран к Мадридской</w:t>
            </w:r>
            <w:r w:rsidRPr="00304528">
              <w:rPr>
                <w:rFonts w:cs="Arial"/>
                <w:color w:val="000000"/>
                <w:sz w:val="16"/>
                <w:szCs w:val="16"/>
                <w:lang w:val="ru-RU"/>
              </w:rPr>
              <w:t xml:space="preserve"> систем</w:t>
            </w:r>
            <w:r>
              <w:rPr>
                <w:rFonts w:cs="Arial"/>
                <w:color w:val="000000"/>
                <w:sz w:val="16"/>
                <w:szCs w:val="16"/>
                <w:lang w:val="ru-RU"/>
              </w:rPr>
              <w:t>е</w:t>
            </w:r>
          </w:p>
        </w:tc>
        <w:tc>
          <w:tcPr>
            <w:tcW w:w="1276"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17 – 21 февраля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43" w:type="dxa"/>
            <w:gridSpan w:val="4"/>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Новая Зеландия/ Камбоджа (2), Индонезия (2), Лаосская Народно-Демократическая Республика (2)</w:t>
            </w:r>
          </w:p>
        </w:tc>
        <w:tc>
          <w:tcPr>
            <w:tcW w:w="4394" w:type="dxa"/>
          </w:tcPr>
          <w:p w:rsidR="006E69AB" w:rsidRPr="0030452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Более глубокое</w:t>
            </w:r>
            <w:r w:rsidRPr="00304528">
              <w:rPr>
                <w:rFonts w:cs="Arial"/>
                <w:color w:val="000000"/>
                <w:sz w:val="16"/>
                <w:szCs w:val="16"/>
                <w:lang w:val="ru-RU"/>
              </w:rPr>
              <w:t xml:space="preserve"> </w:t>
            </w:r>
            <w:r>
              <w:rPr>
                <w:rFonts w:cs="Arial"/>
                <w:color w:val="000000"/>
                <w:sz w:val="16"/>
                <w:szCs w:val="16"/>
                <w:lang w:val="ru-RU"/>
              </w:rPr>
              <w:t>понимание</w:t>
            </w:r>
            <w:r w:rsidRPr="00304528">
              <w:rPr>
                <w:rFonts w:cs="Arial"/>
                <w:color w:val="000000"/>
                <w:sz w:val="16"/>
                <w:szCs w:val="16"/>
                <w:lang w:val="ru-RU"/>
              </w:rPr>
              <w:t xml:space="preserve"> </w:t>
            </w:r>
            <w:r w:rsidRPr="000E6EF7">
              <w:rPr>
                <w:rFonts w:cs="Arial"/>
                <w:color w:val="000000"/>
                <w:sz w:val="16"/>
                <w:szCs w:val="16"/>
                <w:lang w:val="ru-RU"/>
              </w:rPr>
              <w:t>процесс</w:t>
            </w:r>
            <w:r>
              <w:rPr>
                <w:rFonts w:cs="Arial"/>
                <w:color w:val="000000"/>
                <w:sz w:val="16"/>
                <w:szCs w:val="16"/>
                <w:lang w:val="ru-RU"/>
              </w:rPr>
              <w:t xml:space="preserve">ов </w:t>
            </w:r>
            <w:r w:rsidRPr="000E6EF7">
              <w:rPr>
                <w:rFonts w:cs="Arial"/>
                <w:snapToGrid w:val="0"/>
                <w:color w:val="000000"/>
                <w:sz w:val="16"/>
                <w:szCs w:val="16"/>
                <w:lang w:val="ru-RU"/>
              </w:rPr>
              <w:t>применени</w:t>
            </w:r>
            <w:r>
              <w:rPr>
                <w:rFonts w:cs="Arial"/>
                <w:color w:val="000000"/>
                <w:sz w:val="16"/>
                <w:szCs w:val="16"/>
                <w:lang w:val="ru-RU"/>
              </w:rPr>
              <w:t xml:space="preserve">я </w:t>
            </w:r>
            <w:r w:rsidRPr="00304528">
              <w:rPr>
                <w:rFonts w:cs="Arial"/>
                <w:color w:val="000000"/>
                <w:sz w:val="16"/>
                <w:szCs w:val="16"/>
                <w:lang w:val="ru-RU"/>
              </w:rPr>
              <w:t>процедур</w:t>
            </w:r>
            <w:r>
              <w:rPr>
                <w:rFonts w:cs="Arial"/>
                <w:color w:val="000000"/>
                <w:sz w:val="16"/>
                <w:szCs w:val="16"/>
                <w:lang w:val="ru-RU"/>
              </w:rPr>
              <w:t xml:space="preserve"> Мадридской</w:t>
            </w:r>
            <w:r w:rsidRPr="00304528">
              <w:rPr>
                <w:rFonts w:cs="Arial"/>
                <w:color w:val="000000"/>
                <w:sz w:val="16"/>
                <w:szCs w:val="16"/>
                <w:lang w:val="ru-RU"/>
              </w:rPr>
              <w:t xml:space="preserve"> </w:t>
            </w:r>
            <w:r>
              <w:rPr>
                <w:rFonts w:cs="Arial"/>
                <w:color w:val="000000"/>
                <w:sz w:val="16"/>
                <w:szCs w:val="16"/>
                <w:lang w:val="ru-RU"/>
              </w:rPr>
              <w:t>системы в Новой</w:t>
            </w:r>
            <w:r w:rsidRPr="00304528">
              <w:rPr>
                <w:rFonts w:cs="Arial"/>
                <w:color w:val="000000"/>
                <w:sz w:val="16"/>
                <w:szCs w:val="16"/>
                <w:lang w:val="ru-RU"/>
              </w:rPr>
              <w:t xml:space="preserve"> </w:t>
            </w:r>
            <w:r>
              <w:rPr>
                <w:rFonts w:cs="Arial"/>
                <w:color w:val="000000"/>
                <w:sz w:val="16"/>
                <w:szCs w:val="16"/>
                <w:lang w:val="ru-RU"/>
              </w:rPr>
              <w:t xml:space="preserve">Зеландии с </w:t>
            </w:r>
            <w:r w:rsidRPr="00304528">
              <w:rPr>
                <w:rFonts w:cs="Arial"/>
                <w:color w:val="000000"/>
                <w:sz w:val="16"/>
                <w:szCs w:val="16"/>
                <w:lang w:val="ru-RU"/>
              </w:rPr>
              <w:t>операци</w:t>
            </w:r>
            <w:r>
              <w:rPr>
                <w:rFonts w:cs="Arial"/>
                <w:color w:val="000000"/>
                <w:sz w:val="16"/>
                <w:szCs w:val="16"/>
                <w:lang w:val="ru-RU"/>
              </w:rPr>
              <w:t>онной точки зрения</w:t>
            </w:r>
            <w:r w:rsidRPr="00304528">
              <w:rPr>
                <w:rFonts w:cs="Arial"/>
                <w:color w:val="000000"/>
                <w:sz w:val="16"/>
                <w:szCs w:val="16"/>
                <w:lang w:val="ru-RU"/>
              </w:rPr>
              <w:t>.</w:t>
            </w:r>
          </w:p>
        </w:tc>
      </w:tr>
      <w:tr w:rsidR="006E69AB" w:rsidRPr="007B43D0" w:rsidTr="00F601F7">
        <w:trPr>
          <w:cantSplit/>
        </w:trPr>
        <w:tc>
          <w:tcPr>
            <w:tcW w:w="9356" w:type="dxa"/>
            <w:gridSpan w:val="8"/>
            <w:tcBorders>
              <w:top w:val="single" w:sz="4" w:space="0" w:color="000000"/>
              <w:bottom w:val="single" w:sz="4" w:space="0" w:color="000000"/>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lastRenderedPageBreak/>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en-AU"/>
              </w:rPr>
              <w:t>III</w:t>
            </w:r>
            <w:r w:rsidRPr="00B311D8">
              <w:rPr>
                <w:rFonts w:cs="Arial"/>
                <w:bCs/>
                <w:sz w:val="16"/>
                <w:szCs w:val="16"/>
                <w:lang w:val="ru-RU"/>
              </w:rPr>
              <w:t xml:space="preserve">.1. </w:t>
            </w:r>
            <w:r w:rsidRPr="00B311D8">
              <w:rPr>
                <w:rFonts w:cs="Arial"/>
                <w:sz w:val="16"/>
                <w:szCs w:val="16"/>
                <w:lang w:val="ru-RU"/>
              </w:rPr>
              <w:t>Национальные стратегии и планы в области инноваций и ИС, согласующиеся с целями национального развития</w:t>
            </w:r>
          </w:p>
        </w:tc>
      </w:tr>
      <w:tr w:rsidR="006E69AB" w:rsidRPr="00B311D8" w:rsidTr="00F601F7">
        <w:trPr>
          <w:cantSplit/>
        </w:trPr>
        <w:tc>
          <w:tcPr>
            <w:tcW w:w="184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276" w:type="dxa"/>
            <w:gridSpan w:val="2"/>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43" w:type="dxa"/>
            <w:gridSpan w:val="4"/>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cantSplit/>
          <w:trHeight w:val="473"/>
        </w:trPr>
        <w:tc>
          <w:tcPr>
            <w:tcW w:w="1843" w:type="dxa"/>
            <w:tcBorders>
              <w:bottom w:val="nil"/>
            </w:tcBorders>
          </w:tcPr>
          <w:p w:rsidR="006E69AB" w:rsidRPr="00B311D8" w:rsidRDefault="006E69AB" w:rsidP="00F601F7">
            <w:pPr>
              <w:autoSpaceDE w:val="0"/>
              <w:autoSpaceDN w:val="0"/>
              <w:adjustRightInd w:val="0"/>
              <w:spacing w:after="120"/>
              <w:rPr>
                <w:rFonts w:cs="Arial"/>
                <w:color w:val="000000"/>
                <w:sz w:val="16"/>
                <w:szCs w:val="16"/>
                <w:lang w:val="ru-RU"/>
              </w:rPr>
            </w:pPr>
            <w:r w:rsidRPr="00B311D8">
              <w:rPr>
                <w:rFonts w:cs="Arial"/>
                <w:color w:val="000000"/>
                <w:sz w:val="16"/>
                <w:szCs w:val="16"/>
                <w:lang w:val="ru-RU"/>
              </w:rPr>
              <w:t>Консультативн</w:t>
            </w:r>
            <w:r>
              <w:rPr>
                <w:rFonts w:cs="Arial"/>
                <w:color w:val="000000"/>
                <w:sz w:val="16"/>
                <w:szCs w:val="16"/>
                <w:lang w:val="ru-RU"/>
              </w:rPr>
              <w:t>ая</w:t>
            </w:r>
            <w:r w:rsidRPr="00B311D8">
              <w:rPr>
                <w:rFonts w:cs="Arial"/>
                <w:color w:val="000000"/>
                <w:sz w:val="16"/>
                <w:szCs w:val="16"/>
                <w:lang w:val="ru-RU"/>
              </w:rPr>
              <w:t xml:space="preserve"> миссия </w:t>
            </w:r>
            <w:r>
              <w:rPr>
                <w:rFonts w:cs="Arial"/>
                <w:color w:val="000000"/>
                <w:sz w:val="16"/>
                <w:szCs w:val="16"/>
                <w:lang w:val="ru-RU"/>
              </w:rPr>
              <w:t xml:space="preserve">для </w:t>
            </w:r>
            <w:r w:rsidRPr="0090414C">
              <w:rPr>
                <w:rFonts w:cs="Arial"/>
                <w:color w:val="000000"/>
                <w:sz w:val="16"/>
                <w:szCs w:val="16"/>
                <w:lang w:val="ru-RU"/>
              </w:rPr>
              <w:t>разработк</w:t>
            </w:r>
            <w:r>
              <w:rPr>
                <w:rFonts w:cs="Arial"/>
                <w:color w:val="000000"/>
                <w:sz w:val="16"/>
                <w:szCs w:val="16"/>
                <w:lang w:val="ru-RU"/>
              </w:rPr>
              <w:t>и национальной стратегии</w:t>
            </w:r>
            <w:r w:rsidRPr="00B311D8">
              <w:rPr>
                <w:rFonts w:cs="Arial"/>
                <w:color w:val="000000"/>
                <w:sz w:val="16"/>
                <w:szCs w:val="16"/>
                <w:lang w:val="ru-RU"/>
              </w:rPr>
              <w:t xml:space="preserve"> в области ИС</w:t>
            </w:r>
          </w:p>
        </w:tc>
        <w:tc>
          <w:tcPr>
            <w:tcW w:w="1276" w:type="dxa"/>
            <w:gridSpan w:val="2"/>
            <w:tcBorders>
              <w:bottom w:val="nil"/>
            </w:tcBorders>
          </w:tcPr>
          <w:p w:rsidR="006E69AB" w:rsidRPr="000E6EF7" w:rsidRDefault="006E69AB" w:rsidP="00F601F7">
            <w:pPr>
              <w:autoSpaceDE w:val="0"/>
              <w:autoSpaceDN w:val="0"/>
              <w:adjustRightInd w:val="0"/>
              <w:spacing w:after="120"/>
              <w:rPr>
                <w:rFonts w:cs="Arial"/>
                <w:color w:val="000000"/>
                <w:sz w:val="16"/>
                <w:szCs w:val="16"/>
                <w:lang w:val="ru-RU"/>
              </w:rPr>
            </w:pPr>
            <w:r w:rsidRPr="000E6EF7">
              <w:rPr>
                <w:rFonts w:cs="Arial"/>
                <w:color w:val="000000"/>
                <w:sz w:val="16"/>
                <w:szCs w:val="16"/>
                <w:lang w:val="ru-RU"/>
              </w:rPr>
              <w:t xml:space="preserve">28 апреля </w:t>
            </w:r>
            <w:r w:rsidRPr="0090414C">
              <w:rPr>
                <w:rFonts w:cs="Arial"/>
                <w:color w:val="000000"/>
                <w:sz w:val="16"/>
                <w:szCs w:val="16"/>
                <w:lang w:val="ru-RU"/>
              </w:rPr>
              <w:t>–</w:t>
            </w:r>
            <w:r>
              <w:rPr>
                <w:rFonts w:cs="Arial"/>
                <w:color w:val="000000"/>
                <w:sz w:val="16"/>
                <w:szCs w:val="16"/>
                <w:lang w:val="ru-RU"/>
              </w:rPr>
              <w:t xml:space="preserve"> </w:t>
            </w:r>
            <w:r>
              <w:rPr>
                <w:rFonts w:cs="Arial"/>
                <w:color w:val="000000"/>
                <w:sz w:val="16"/>
                <w:szCs w:val="16"/>
                <w:lang w:val="ru-RU"/>
              </w:rPr>
              <w:br/>
            </w:r>
            <w:r w:rsidRPr="000E6EF7">
              <w:rPr>
                <w:rFonts w:cs="Arial"/>
                <w:color w:val="000000"/>
                <w:sz w:val="16"/>
                <w:szCs w:val="16"/>
                <w:lang w:val="ru-RU"/>
              </w:rPr>
              <w:t>6</w:t>
            </w:r>
            <w:r>
              <w:rPr>
                <w:rFonts w:cs="Arial"/>
                <w:color w:val="000000"/>
                <w:sz w:val="16"/>
                <w:szCs w:val="16"/>
                <w:lang w:val="ru-RU"/>
              </w:rPr>
              <w:t xml:space="preserve"> </w:t>
            </w:r>
            <w:r w:rsidRPr="000E6EF7">
              <w:rPr>
                <w:rFonts w:cs="Arial"/>
                <w:color w:val="000000"/>
                <w:sz w:val="16"/>
                <w:szCs w:val="16"/>
                <w:lang w:val="ru-RU"/>
              </w:rPr>
              <w:t xml:space="preserve">мая </w:t>
            </w:r>
            <w:smartTag w:uri="urn:schemas-microsoft-com:office:smarttags" w:element="metricconverter">
              <w:smartTagPr>
                <w:attr w:name="ProductID" w:val="2014 г"/>
              </w:smartTagPr>
              <w:r w:rsidRPr="000E6EF7">
                <w:rPr>
                  <w:rFonts w:cs="Arial"/>
                  <w:color w:val="000000"/>
                  <w:sz w:val="16"/>
                  <w:szCs w:val="16"/>
                  <w:lang w:val="ru-RU"/>
                </w:rPr>
                <w:t>2014 г</w:t>
              </w:r>
            </w:smartTag>
            <w:r w:rsidRPr="000E6EF7">
              <w:rPr>
                <w:rFonts w:cs="Arial"/>
                <w:color w:val="000000"/>
                <w:sz w:val="16"/>
                <w:szCs w:val="16"/>
                <w:lang w:val="ru-RU"/>
              </w:rPr>
              <w:t>.</w:t>
            </w:r>
          </w:p>
        </w:tc>
        <w:tc>
          <w:tcPr>
            <w:tcW w:w="1831" w:type="dxa"/>
            <w:gridSpan w:val="3"/>
            <w:tcBorders>
              <w:bottom w:val="nil"/>
            </w:tcBorders>
          </w:tcPr>
          <w:p w:rsidR="006E69AB" w:rsidRPr="000E6EF7" w:rsidRDefault="006E69AB" w:rsidP="00F601F7">
            <w:pPr>
              <w:autoSpaceDE w:val="0"/>
              <w:autoSpaceDN w:val="0"/>
              <w:adjustRightInd w:val="0"/>
              <w:spacing w:after="120"/>
              <w:rPr>
                <w:rFonts w:cs="Arial"/>
                <w:color w:val="000000"/>
                <w:sz w:val="16"/>
                <w:szCs w:val="16"/>
                <w:lang w:val="ru-RU"/>
              </w:rPr>
            </w:pPr>
            <w:r w:rsidRPr="00B311D8">
              <w:rPr>
                <w:rFonts w:cs="Arial"/>
                <w:color w:val="000000"/>
                <w:sz w:val="16"/>
                <w:szCs w:val="16"/>
                <w:lang w:val="ru-RU"/>
              </w:rPr>
              <w:t>Соломоновы Острова</w:t>
            </w:r>
          </w:p>
        </w:tc>
        <w:tc>
          <w:tcPr>
            <w:tcW w:w="4406" w:type="dxa"/>
            <w:gridSpan w:val="2"/>
            <w:tcBorders>
              <w:bottom w:val="nil"/>
            </w:tcBorders>
          </w:tcPr>
          <w:p w:rsidR="007B43D0" w:rsidRDefault="006E69AB" w:rsidP="00F601F7">
            <w:pPr>
              <w:autoSpaceDE w:val="0"/>
              <w:autoSpaceDN w:val="0"/>
              <w:adjustRightInd w:val="0"/>
              <w:rPr>
                <w:rFonts w:cs="Arial"/>
                <w:color w:val="000000"/>
                <w:sz w:val="16"/>
                <w:szCs w:val="16"/>
                <w:lang w:val="ru-RU"/>
              </w:rPr>
            </w:pPr>
            <w:r w:rsidRPr="00B311D8">
              <w:rPr>
                <w:rFonts w:cs="Arial"/>
                <w:color w:val="000000"/>
                <w:sz w:val="16"/>
                <w:szCs w:val="16"/>
                <w:lang w:val="ru-RU"/>
              </w:rPr>
              <w:t>(</w:t>
            </w:r>
            <w:r w:rsidRPr="00B311D8">
              <w:rPr>
                <w:rFonts w:cs="Arial"/>
                <w:color w:val="000000"/>
                <w:sz w:val="16"/>
                <w:szCs w:val="16"/>
              </w:rPr>
              <w:t>ii</w:t>
            </w:r>
            <w:r w:rsidRPr="00B311D8">
              <w:rPr>
                <w:rFonts w:cs="Arial"/>
                <w:color w:val="000000"/>
                <w:sz w:val="16"/>
                <w:szCs w:val="16"/>
                <w:lang w:val="ru-RU"/>
              </w:rPr>
              <w:t>)</w:t>
            </w:r>
            <w:r>
              <w:rPr>
                <w:rFonts w:cs="Arial"/>
                <w:color w:val="000000"/>
                <w:sz w:val="16"/>
                <w:szCs w:val="16"/>
                <w:lang w:val="ru-RU"/>
              </w:rPr>
              <w:t xml:space="preserve"> </w:t>
            </w:r>
            <w:r w:rsidRPr="0090414C">
              <w:rPr>
                <w:rFonts w:cs="Arial"/>
                <w:color w:val="000000"/>
                <w:sz w:val="16"/>
                <w:szCs w:val="16"/>
                <w:lang w:val="ru-RU"/>
              </w:rPr>
              <w:t>выполнени</w:t>
            </w:r>
            <w:r>
              <w:rPr>
                <w:rFonts w:cs="Arial"/>
                <w:color w:val="000000"/>
                <w:sz w:val="16"/>
                <w:szCs w:val="16"/>
                <w:lang w:val="ru-RU"/>
              </w:rPr>
              <w:t xml:space="preserve">е </w:t>
            </w:r>
            <w:r w:rsidRPr="00B311D8">
              <w:rPr>
                <w:rFonts w:cs="Arial"/>
                <w:color w:val="000000"/>
                <w:sz w:val="16"/>
                <w:szCs w:val="16"/>
                <w:lang w:val="ru-RU"/>
              </w:rPr>
              <w:t>р</w:t>
            </w:r>
            <w:r>
              <w:rPr>
                <w:rFonts w:cs="Arial"/>
                <w:color w:val="000000"/>
                <w:sz w:val="16"/>
                <w:szCs w:val="16"/>
                <w:lang w:val="ru-RU"/>
              </w:rPr>
              <w:t xml:space="preserve">екомендаций, </w:t>
            </w:r>
            <w:r w:rsidRPr="0090414C">
              <w:rPr>
                <w:rFonts w:cs="Arial"/>
                <w:color w:val="000000"/>
                <w:sz w:val="16"/>
                <w:szCs w:val="16"/>
                <w:lang w:val="ru-RU"/>
              </w:rPr>
              <w:t>содерж</w:t>
            </w:r>
            <w:r>
              <w:rPr>
                <w:rFonts w:cs="Arial"/>
                <w:color w:val="000000"/>
                <w:sz w:val="16"/>
                <w:szCs w:val="16"/>
                <w:lang w:val="ru-RU"/>
              </w:rPr>
              <w:t xml:space="preserve">ащихся в </w:t>
            </w:r>
            <w:r w:rsidRPr="00B311D8">
              <w:rPr>
                <w:rFonts w:cs="Arial"/>
                <w:color w:val="000000"/>
                <w:sz w:val="16"/>
                <w:szCs w:val="16"/>
                <w:lang w:val="ru-RU"/>
              </w:rPr>
              <w:t>Отчет</w:t>
            </w:r>
            <w:r>
              <w:rPr>
                <w:rFonts w:cs="Arial"/>
                <w:color w:val="000000"/>
                <w:sz w:val="16"/>
                <w:szCs w:val="16"/>
                <w:lang w:val="ru-RU"/>
              </w:rPr>
              <w:t>е об оценке</w:t>
            </w:r>
            <w:r w:rsidRPr="00B311D8">
              <w:rPr>
                <w:rFonts w:cs="Arial"/>
                <w:color w:val="000000"/>
                <w:sz w:val="16"/>
                <w:szCs w:val="16"/>
                <w:lang w:val="ru-RU"/>
              </w:rPr>
              <w:t xml:space="preserve"> имеющихся потребностей </w:t>
            </w:r>
            <w:r>
              <w:rPr>
                <w:rFonts w:cs="Arial"/>
                <w:color w:val="000000"/>
                <w:sz w:val="16"/>
                <w:szCs w:val="16"/>
                <w:lang w:val="ru-RU"/>
              </w:rPr>
              <w:t xml:space="preserve">от </w:t>
            </w:r>
            <w:r w:rsidRPr="00B311D8">
              <w:rPr>
                <w:rFonts w:cs="Arial"/>
                <w:color w:val="000000"/>
                <w:sz w:val="16"/>
                <w:szCs w:val="16"/>
                <w:lang w:val="ru-RU"/>
              </w:rPr>
              <w:t xml:space="preserve">мая </w:t>
            </w:r>
            <w:smartTag w:uri="urn:schemas-microsoft-com:office:smarttags" w:element="metricconverter">
              <w:smartTagPr>
                <w:attr w:name="ProductID" w:val="2013 г"/>
              </w:smartTagPr>
              <w:r w:rsidRPr="00B311D8">
                <w:rPr>
                  <w:rFonts w:cs="Arial"/>
                  <w:color w:val="000000"/>
                  <w:sz w:val="16"/>
                  <w:szCs w:val="16"/>
                  <w:lang w:val="ru-RU"/>
                </w:rPr>
                <w:t>2013 г</w:t>
              </w:r>
            </w:smartTag>
            <w:r w:rsidRPr="00B311D8">
              <w:rPr>
                <w:rFonts w:cs="Arial"/>
                <w:color w:val="000000"/>
                <w:sz w:val="16"/>
                <w:szCs w:val="16"/>
                <w:lang w:val="ru-RU"/>
              </w:rPr>
              <w:t xml:space="preserve">.;  и </w:t>
            </w:r>
            <w:r>
              <w:rPr>
                <w:rFonts w:cs="Arial"/>
                <w:color w:val="000000"/>
                <w:sz w:val="16"/>
                <w:szCs w:val="16"/>
                <w:lang w:val="ru-RU"/>
              </w:rPr>
              <w:br/>
            </w:r>
            <w:r w:rsidRPr="00B311D8">
              <w:rPr>
                <w:rFonts w:cs="Arial"/>
                <w:color w:val="000000"/>
                <w:sz w:val="16"/>
                <w:szCs w:val="16"/>
                <w:lang w:val="ru-RU"/>
              </w:rPr>
              <w:t>(</w:t>
            </w:r>
            <w:r w:rsidRPr="00B311D8">
              <w:rPr>
                <w:rFonts w:cs="Arial"/>
                <w:color w:val="000000"/>
                <w:sz w:val="16"/>
                <w:szCs w:val="16"/>
              </w:rPr>
              <w:t>ii</w:t>
            </w:r>
            <w:r w:rsidRPr="00B311D8">
              <w:rPr>
                <w:rFonts w:cs="Arial"/>
                <w:color w:val="000000"/>
                <w:sz w:val="16"/>
                <w:szCs w:val="16"/>
                <w:lang w:val="ru-RU"/>
              </w:rPr>
              <w:t xml:space="preserve">) </w:t>
            </w:r>
            <w:r w:rsidRPr="0090414C">
              <w:rPr>
                <w:rFonts w:cs="Arial"/>
                <w:color w:val="000000"/>
                <w:sz w:val="16"/>
                <w:szCs w:val="16"/>
                <w:lang w:val="ru-RU"/>
              </w:rPr>
              <w:t>разработк</w:t>
            </w:r>
            <w:r>
              <w:rPr>
                <w:rFonts w:cs="Arial"/>
                <w:color w:val="000000"/>
                <w:sz w:val="16"/>
                <w:szCs w:val="16"/>
                <w:lang w:val="ru-RU"/>
              </w:rPr>
              <w:t>а</w:t>
            </w:r>
            <w:r w:rsidRPr="00B311D8">
              <w:rPr>
                <w:rFonts w:cs="Arial"/>
                <w:color w:val="000000"/>
                <w:sz w:val="16"/>
                <w:szCs w:val="16"/>
                <w:lang w:val="ru-RU"/>
              </w:rPr>
              <w:t xml:space="preserve"> стратегическ</w:t>
            </w:r>
            <w:r>
              <w:rPr>
                <w:rFonts w:cs="Arial"/>
                <w:color w:val="000000"/>
                <w:sz w:val="16"/>
                <w:szCs w:val="16"/>
                <w:lang w:val="ru-RU"/>
              </w:rPr>
              <w:t>их</w:t>
            </w:r>
            <w:r w:rsidRPr="00B311D8">
              <w:rPr>
                <w:rFonts w:cs="Arial"/>
                <w:color w:val="000000"/>
                <w:sz w:val="16"/>
                <w:szCs w:val="16"/>
                <w:lang w:val="ru-RU"/>
              </w:rPr>
              <w:t xml:space="preserve"> </w:t>
            </w:r>
            <w:r>
              <w:rPr>
                <w:rFonts w:cs="Arial"/>
                <w:color w:val="000000"/>
                <w:sz w:val="16"/>
                <w:szCs w:val="16"/>
                <w:lang w:val="ru-RU"/>
              </w:rPr>
              <w:t xml:space="preserve">принципов </w:t>
            </w:r>
            <w:r w:rsidRPr="00B311D8">
              <w:rPr>
                <w:rFonts w:cs="Arial"/>
                <w:color w:val="000000"/>
                <w:sz w:val="16"/>
                <w:szCs w:val="16"/>
                <w:lang w:val="ru-RU"/>
              </w:rPr>
              <w:t xml:space="preserve">(то есть </w:t>
            </w:r>
            <w:r>
              <w:rPr>
                <w:rFonts w:cs="Arial"/>
                <w:color w:val="000000"/>
                <w:sz w:val="16"/>
                <w:szCs w:val="16"/>
                <w:lang w:val="ru-RU"/>
              </w:rPr>
              <w:t>национальной стратегии</w:t>
            </w:r>
            <w:r w:rsidRPr="00B311D8">
              <w:rPr>
                <w:rFonts w:cs="Arial"/>
                <w:color w:val="000000"/>
                <w:sz w:val="16"/>
                <w:szCs w:val="16"/>
                <w:lang w:val="ru-RU"/>
              </w:rPr>
              <w:t xml:space="preserve"> в области ИС) </w:t>
            </w:r>
            <w:r>
              <w:rPr>
                <w:rFonts w:cs="Arial"/>
                <w:color w:val="000000"/>
                <w:sz w:val="16"/>
                <w:szCs w:val="16"/>
                <w:lang w:val="ru-RU"/>
              </w:rPr>
              <w:t>для создания системы</w:t>
            </w:r>
            <w:r w:rsidRPr="00B311D8">
              <w:rPr>
                <w:rFonts w:cs="Arial"/>
                <w:color w:val="000000"/>
                <w:sz w:val="16"/>
                <w:szCs w:val="16"/>
                <w:lang w:val="ru-RU"/>
              </w:rPr>
              <w:t xml:space="preserve"> интеллектуальной собственности </w:t>
            </w:r>
            <w:r>
              <w:rPr>
                <w:rFonts w:cs="Arial"/>
                <w:color w:val="000000"/>
                <w:sz w:val="16"/>
                <w:szCs w:val="16"/>
                <w:lang w:val="ru-RU"/>
              </w:rPr>
              <w:t xml:space="preserve">на </w:t>
            </w:r>
            <w:r w:rsidRPr="00B311D8">
              <w:rPr>
                <w:rFonts w:cs="Arial"/>
                <w:color w:val="000000"/>
                <w:sz w:val="16"/>
                <w:szCs w:val="16"/>
                <w:lang w:val="ru-RU"/>
              </w:rPr>
              <w:t>Соломоновы</w:t>
            </w:r>
            <w:r>
              <w:rPr>
                <w:rFonts w:cs="Arial"/>
                <w:color w:val="000000"/>
                <w:sz w:val="16"/>
                <w:szCs w:val="16"/>
                <w:lang w:val="ru-RU"/>
              </w:rPr>
              <w:t>х</w:t>
            </w:r>
            <w:r w:rsidRPr="00B311D8">
              <w:rPr>
                <w:rFonts w:cs="Arial"/>
                <w:color w:val="000000"/>
                <w:sz w:val="16"/>
                <w:szCs w:val="16"/>
                <w:lang w:val="ru-RU"/>
              </w:rPr>
              <w:t xml:space="preserve"> Острова</w:t>
            </w:r>
            <w:r>
              <w:rPr>
                <w:rFonts w:cs="Arial"/>
                <w:color w:val="000000"/>
                <w:sz w:val="16"/>
                <w:szCs w:val="16"/>
                <w:lang w:val="ru-RU"/>
              </w:rPr>
              <w:t>х</w:t>
            </w:r>
            <w:r w:rsidRPr="00B311D8">
              <w:rPr>
                <w:rFonts w:cs="Arial"/>
                <w:color w:val="000000"/>
                <w:sz w:val="16"/>
                <w:szCs w:val="16"/>
                <w:lang w:val="ru-RU"/>
              </w:rPr>
              <w:t xml:space="preserve">. </w:t>
            </w:r>
          </w:p>
          <w:p w:rsidR="007B43D0" w:rsidRDefault="007B43D0" w:rsidP="00F601F7">
            <w:pPr>
              <w:autoSpaceDE w:val="0"/>
              <w:autoSpaceDN w:val="0"/>
              <w:adjustRightInd w:val="0"/>
              <w:rPr>
                <w:rFonts w:cs="Arial"/>
                <w:color w:val="000000"/>
                <w:sz w:val="16"/>
                <w:szCs w:val="16"/>
                <w:lang w:val="ru-RU"/>
              </w:rPr>
            </w:pPr>
          </w:p>
          <w:p w:rsidR="007B43D0" w:rsidRDefault="006E69AB" w:rsidP="00F601F7">
            <w:pPr>
              <w:autoSpaceDE w:val="0"/>
              <w:autoSpaceDN w:val="0"/>
              <w:adjustRightInd w:val="0"/>
              <w:rPr>
                <w:rFonts w:cs="Arial"/>
                <w:color w:val="000000"/>
                <w:sz w:val="16"/>
                <w:szCs w:val="16"/>
                <w:lang w:val="ru-RU"/>
              </w:rPr>
            </w:pPr>
            <w:r w:rsidRPr="00B311D8">
              <w:rPr>
                <w:rFonts w:cs="Arial"/>
                <w:color w:val="000000"/>
                <w:sz w:val="16"/>
                <w:szCs w:val="16"/>
                <w:lang w:val="ru-RU"/>
              </w:rPr>
              <w:t xml:space="preserve">Проект </w:t>
            </w:r>
            <w:r>
              <w:rPr>
                <w:rFonts w:cs="Arial"/>
                <w:color w:val="000000"/>
                <w:sz w:val="16"/>
                <w:szCs w:val="16"/>
                <w:lang w:val="ru-RU"/>
              </w:rPr>
              <w:t>стратегии</w:t>
            </w:r>
            <w:r w:rsidRPr="00B311D8">
              <w:rPr>
                <w:rFonts w:cs="Arial"/>
                <w:color w:val="000000"/>
                <w:sz w:val="16"/>
                <w:szCs w:val="16"/>
                <w:lang w:val="ru-RU"/>
              </w:rPr>
              <w:t xml:space="preserve"> </w:t>
            </w:r>
            <w:r>
              <w:rPr>
                <w:rFonts w:cs="Arial"/>
                <w:color w:val="000000"/>
                <w:sz w:val="16"/>
                <w:szCs w:val="16"/>
                <w:lang w:val="ru-RU"/>
              </w:rPr>
              <w:t xml:space="preserve">определяет </w:t>
            </w:r>
            <w:r w:rsidRPr="00B311D8">
              <w:rPr>
                <w:rFonts w:cs="Arial"/>
                <w:color w:val="000000"/>
                <w:sz w:val="16"/>
                <w:szCs w:val="16"/>
                <w:lang w:val="ru-RU"/>
              </w:rPr>
              <w:t>приоритет</w:t>
            </w:r>
            <w:r>
              <w:rPr>
                <w:rFonts w:cs="Arial"/>
                <w:color w:val="000000"/>
                <w:sz w:val="16"/>
                <w:szCs w:val="16"/>
                <w:lang w:val="ru-RU"/>
              </w:rPr>
              <w:t>ные</w:t>
            </w:r>
            <w:r w:rsidRPr="00B311D8">
              <w:rPr>
                <w:rFonts w:cs="Arial"/>
                <w:color w:val="000000"/>
                <w:sz w:val="16"/>
                <w:szCs w:val="16"/>
                <w:lang w:val="ru-RU"/>
              </w:rPr>
              <w:t xml:space="preserve"> </w:t>
            </w:r>
            <w:r>
              <w:rPr>
                <w:rFonts w:cs="Arial"/>
                <w:color w:val="000000"/>
                <w:sz w:val="16"/>
                <w:szCs w:val="16"/>
                <w:lang w:val="ru-RU"/>
              </w:rPr>
              <w:t xml:space="preserve">меры, </w:t>
            </w:r>
            <w:r w:rsidRPr="0090414C">
              <w:rPr>
                <w:rFonts w:cs="Arial"/>
                <w:color w:val="000000"/>
                <w:sz w:val="16"/>
                <w:szCs w:val="16"/>
                <w:lang w:val="ru-RU"/>
              </w:rPr>
              <w:t>котор</w:t>
            </w:r>
            <w:r>
              <w:rPr>
                <w:rFonts w:cs="Arial"/>
                <w:color w:val="000000"/>
                <w:sz w:val="16"/>
                <w:szCs w:val="16"/>
                <w:lang w:val="ru-RU"/>
              </w:rPr>
              <w:t xml:space="preserve">ые </w:t>
            </w:r>
            <w:r w:rsidRPr="0055367E">
              <w:rPr>
                <w:rFonts w:cs="Arial"/>
                <w:color w:val="000000"/>
                <w:sz w:val="16"/>
                <w:szCs w:val="16"/>
                <w:lang w:val="ru-RU"/>
              </w:rPr>
              <w:t>должн</w:t>
            </w:r>
            <w:r>
              <w:rPr>
                <w:rFonts w:cs="Arial"/>
                <w:color w:val="000000"/>
                <w:sz w:val="16"/>
                <w:szCs w:val="16"/>
                <w:lang w:val="ru-RU"/>
              </w:rPr>
              <w:t xml:space="preserve">ы быть реализованы для </w:t>
            </w:r>
            <w:r w:rsidRPr="00B311D8">
              <w:rPr>
                <w:rFonts w:cs="Arial"/>
                <w:color w:val="000000"/>
                <w:sz w:val="16"/>
                <w:szCs w:val="16"/>
                <w:lang w:val="ru-RU"/>
              </w:rPr>
              <w:t>модернизаци</w:t>
            </w:r>
            <w:r>
              <w:rPr>
                <w:rFonts w:cs="Arial"/>
                <w:color w:val="000000"/>
                <w:sz w:val="16"/>
                <w:szCs w:val="16"/>
                <w:lang w:val="ru-RU"/>
              </w:rPr>
              <w:t>и</w:t>
            </w:r>
            <w:r w:rsidRPr="00B311D8">
              <w:rPr>
                <w:rFonts w:cs="Arial"/>
                <w:color w:val="000000"/>
                <w:sz w:val="16"/>
                <w:szCs w:val="16"/>
                <w:lang w:val="ru-RU"/>
              </w:rPr>
              <w:t xml:space="preserve"> национальн</w:t>
            </w:r>
            <w:r>
              <w:rPr>
                <w:rFonts w:cs="Arial"/>
                <w:color w:val="000000"/>
                <w:sz w:val="16"/>
                <w:szCs w:val="16"/>
                <w:lang w:val="ru-RU"/>
              </w:rPr>
              <w:t>ой</w:t>
            </w:r>
            <w:r w:rsidRPr="00B311D8">
              <w:rPr>
                <w:rFonts w:cs="Arial"/>
                <w:color w:val="000000"/>
                <w:sz w:val="16"/>
                <w:szCs w:val="16"/>
                <w:lang w:val="ru-RU"/>
              </w:rPr>
              <w:t xml:space="preserve"> </w:t>
            </w:r>
            <w:r>
              <w:rPr>
                <w:rFonts w:cs="Arial"/>
                <w:color w:val="000000"/>
                <w:sz w:val="16"/>
                <w:szCs w:val="16"/>
                <w:lang w:val="ru-RU"/>
              </w:rPr>
              <w:t>системы</w:t>
            </w:r>
            <w:r w:rsidRPr="00B311D8">
              <w:rPr>
                <w:rFonts w:cs="Arial"/>
                <w:color w:val="000000"/>
                <w:sz w:val="16"/>
                <w:szCs w:val="16"/>
                <w:lang w:val="ru-RU"/>
              </w:rPr>
              <w:t xml:space="preserve"> интеллектуальной собственности, включая законодательство в области ИС, </w:t>
            </w:r>
            <w:r>
              <w:rPr>
                <w:rFonts w:cs="Arial"/>
                <w:color w:val="000000"/>
                <w:sz w:val="16"/>
                <w:szCs w:val="16"/>
                <w:lang w:val="ru-RU"/>
              </w:rPr>
              <w:t xml:space="preserve">административные </w:t>
            </w:r>
            <w:r w:rsidRPr="0090414C">
              <w:rPr>
                <w:rFonts w:cs="Arial"/>
                <w:color w:val="000000"/>
                <w:sz w:val="16"/>
                <w:szCs w:val="16"/>
                <w:lang w:val="ru-RU"/>
              </w:rPr>
              <w:t>вопрос</w:t>
            </w:r>
            <w:r>
              <w:rPr>
                <w:rFonts w:cs="Arial"/>
                <w:color w:val="000000"/>
                <w:sz w:val="16"/>
                <w:szCs w:val="16"/>
                <w:lang w:val="ru-RU"/>
              </w:rPr>
              <w:t xml:space="preserve">ы </w:t>
            </w:r>
            <w:r w:rsidRPr="00B311D8">
              <w:rPr>
                <w:rFonts w:cs="Arial"/>
                <w:color w:val="000000"/>
                <w:sz w:val="16"/>
                <w:szCs w:val="16"/>
                <w:lang w:val="ru-RU"/>
              </w:rPr>
              <w:t>и укрепление потенциала</w:t>
            </w:r>
            <w:r>
              <w:rPr>
                <w:rFonts w:cs="Arial"/>
                <w:color w:val="000000"/>
                <w:sz w:val="16"/>
                <w:szCs w:val="16"/>
                <w:lang w:val="ru-RU"/>
              </w:rPr>
              <w:t xml:space="preserve">. Итоговые </w:t>
            </w:r>
            <w:r w:rsidRPr="0090414C">
              <w:rPr>
                <w:rFonts w:cs="Arial"/>
                <w:color w:val="000000"/>
                <w:sz w:val="16"/>
                <w:szCs w:val="16"/>
                <w:lang w:val="ru-RU"/>
              </w:rPr>
              <w:t>консульта</w:t>
            </w:r>
            <w:r>
              <w:rPr>
                <w:rFonts w:cs="Arial"/>
                <w:color w:val="000000"/>
                <w:sz w:val="16"/>
                <w:szCs w:val="16"/>
                <w:lang w:val="ru-RU"/>
              </w:rPr>
              <w:t xml:space="preserve">ции </w:t>
            </w:r>
            <w:r w:rsidRPr="00B311D8">
              <w:rPr>
                <w:rFonts w:cs="Arial"/>
                <w:color w:val="000000"/>
                <w:sz w:val="16"/>
                <w:szCs w:val="16"/>
                <w:lang w:val="ru-RU"/>
              </w:rPr>
              <w:t>с правительств</w:t>
            </w:r>
            <w:r>
              <w:rPr>
                <w:rFonts w:cs="Arial"/>
                <w:color w:val="000000"/>
                <w:sz w:val="16"/>
                <w:szCs w:val="16"/>
                <w:lang w:val="ru-RU"/>
              </w:rPr>
              <w:t>ом</w:t>
            </w:r>
            <w:r w:rsidRPr="00B311D8">
              <w:rPr>
                <w:rFonts w:cs="Arial"/>
                <w:color w:val="000000"/>
                <w:sz w:val="16"/>
                <w:szCs w:val="16"/>
                <w:lang w:val="ru-RU"/>
              </w:rPr>
              <w:t xml:space="preserve"> и </w:t>
            </w:r>
            <w:r>
              <w:rPr>
                <w:rFonts w:cs="Arial"/>
                <w:color w:val="000000"/>
                <w:sz w:val="16"/>
                <w:szCs w:val="16"/>
                <w:lang w:val="ru-RU"/>
              </w:rPr>
              <w:t>иными</w:t>
            </w:r>
            <w:r w:rsidRPr="00B311D8">
              <w:rPr>
                <w:rFonts w:cs="Arial"/>
                <w:color w:val="000000"/>
                <w:sz w:val="16"/>
                <w:szCs w:val="16"/>
                <w:lang w:val="ru-RU"/>
              </w:rPr>
              <w:t xml:space="preserve"> </w:t>
            </w:r>
            <w:r>
              <w:rPr>
                <w:rFonts w:cs="Arial"/>
                <w:color w:val="000000"/>
                <w:sz w:val="16"/>
                <w:szCs w:val="16"/>
                <w:lang w:val="ru-RU"/>
              </w:rPr>
              <w:t>заинтересованными сторонами</w:t>
            </w:r>
            <w:r w:rsidRPr="00B311D8">
              <w:rPr>
                <w:rFonts w:cs="Arial"/>
                <w:color w:val="000000"/>
                <w:sz w:val="16"/>
                <w:szCs w:val="16"/>
                <w:lang w:val="ru-RU"/>
              </w:rPr>
              <w:t xml:space="preserve"> </w:t>
            </w:r>
            <w:r>
              <w:rPr>
                <w:rFonts w:cs="Arial"/>
                <w:color w:val="000000"/>
                <w:sz w:val="16"/>
                <w:szCs w:val="16"/>
                <w:lang w:val="ru-RU"/>
              </w:rPr>
              <w:t xml:space="preserve">состоятся </w:t>
            </w:r>
            <w:r w:rsidRPr="00B311D8">
              <w:rPr>
                <w:rFonts w:cs="Arial"/>
                <w:color w:val="000000"/>
                <w:sz w:val="16"/>
                <w:szCs w:val="16"/>
                <w:lang w:val="ru-RU"/>
              </w:rPr>
              <w:t xml:space="preserve">14 </w:t>
            </w:r>
            <w:r>
              <w:rPr>
                <w:rFonts w:cs="Arial"/>
                <w:color w:val="000000"/>
                <w:sz w:val="16"/>
                <w:szCs w:val="16"/>
                <w:lang w:val="ru-RU"/>
              </w:rPr>
              <w:t xml:space="preserve">– </w:t>
            </w:r>
            <w:r w:rsidRPr="00B311D8">
              <w:rPr>
                <w:rFonts w:cs="Arial"/>
                <w:color w:val="000000"/>
                <w:sz w:val="16"/>
                <w:szCs w:val="16"/>
                <w:lang w:val="ru-RU"/>
              </w:rPr>
              <w:t>16</w:t>
            </w:r>
            <w:r>
              <w:rPr>
                <w:rFonts w:cs="Arial"/>
                <w:color w:val="000000"/>
                <w:sz w:val="16"/>
                <w:szCs w:val="16"/>
                <w:lang w:val="ru-RU"/>
              </w:rPr>
              <w:t xml:space="preserve"> </w:t>
            </w:r>
            <w:r w:rsidRPr="00B311D8">
              <w:rPr>
                <w:rFonts w:cs="Arial"/>
                <w:color w:val="000000"/>
                <w:sz w:val="16"/>
                <w:szCs w:val="16"/>
                <w:lang w:val="ru-RU"/>
              </w:rPr>
              <w:t xml:space="preserve">апреля </w:t>
            </w:r>
            <w:smartTag w:uri="urn:schemas-microsoft-com:office:smarttags" w:element="metricconverter">
              <w:smartTagPr>
                <w:attr w:name="ProductID" w:val="2015 г"/>
              </w:smartTagPr>
              <w:r>
                <w:rPr>
                  <w:rFonts w:cs="Arial"/>
                  <w:color w:val="000000"/>
                  <w:sz w:val="16"/>
                  <w:szCs w:val="16"/>
                  <w:lang w:val="ru-RU"/>
                </w:rPr>
                <w:t>2015 г</w:t>
              </w:r>
            </w:smartTag>
            <w:r>
              <w:rPr>
                <w:rFonts w:cs="Arial"/>
                <w:color w:val="000000"/>
                <w:sz w:val="16"/>
                <w:szCs w:val="16"/>
                <w:lang w:val="ru-RU"/>
              </w:rPr>
              <w:t>.,</w:t>
            </w:r>
            <w:r w:rsidRPr="00B311D8">
              <w:rPr>
                <w:rFonts w:cs="Arial"/>
                <w:color w:val="000000"/>
                <w:sz w:val="16"/>
                <w:szCs w:val="16"/>
                <w:lang w:val="ru-RU"/>
              </w:rPr>
              <w:t xml:space="preserve"> и ожидается, что окончательн</w:t>
            </w:r>
            <w:r>
              <w:rPr>
                <w:rFonts w:cs="Arial"/>
                <w:color w:val="000000"/>
                <w:sz w:val="16"/>
                <w:szCs w:val="16"/>
                <w:lang w:val="ru-RU"/>
              </w:rPr>
              <w:t>ый</w:t>
            </w:r>
            <w:r w:rsidRPr="00B311D8">
              <w:rPr>
                <w:rFonts w:cs="Arial"/>
                <w:color w:val="000000"/>
                <w:sz w:val="16"/>
                <w:szCs w:val="16"/>
                <w:lang w:val="ru-RU"/>
              </w:rPr>
              <w:t xml:space="preserve"> проект </w:t>
            </w:r>
            <w:r>
              <w:rPr>
                <w:rFonts w:cs="Arial"/>
                <w:color w:val="000000"/>
                <w:sz w:val="16"/>
                <w:szCs w:val="16"/>
                <w:lang w:val="ru-RU"/>
              </w:rPr>
              <w:t>стратегии</w:t>
            </w:r>
            <w:r w:rsidRPr="00B311D8">
              <w:rPr>
                <w:rFonts w:cs="Arial"/>
                <w:color w:val="000000"/>
                <w:sz w:val="16"/>
                <w:szCs w:val="16"/>
                <w:lang w:val="ru-RU"/>
              </w:rPr>
              <w:t xml:space="preserve"> </w:t>
            </w:r>
            <w:r>
              <w:rPr>
                <w:rFonts w:cs="Arial"/>
                <w:color w:val="000000"/>
                <w:sz w:val="16"/>
                <w:szCs w:val="16"/>
                <w:lang w:val="ru-RU"/>
              </w:rPr>
              <w:t xml:space="preserve">будет направлен на </w:t>
            </w:r>
            <w:r w:rsidRPr="0090414C">
              <w:rPr>
                <w:rFonts w:cs="Arial"/>
                <w:color w:val="000000"/>
                <w:sz w:val="16"/>
                <w:szCs w:val="22"/>
                <w:lang w:val="ru-RU"/>
              </w:rPr>
              <w:t>рассмотрени</w:t>
            </w:r>
            <w:r>
              <w:rPr>
                <w:rFonts w:cs="Arial"/>
                <w:color w:val="000000"/>
                <w:sz w:val="16"/>
                <w:szCs w:val="16"/>
                <w:lang w:val="ru-RU"/>
              </w:rPr>
              <w:t xml:space="preserve">е </w:t>
            </w:r>
            <w:r w:rsidRPr="00B311D8">
              <w:rPr>
                <w:rFonts w:cs="Arial"/>
                <w:color w:val="000000"/>
                <w:sz w:val="16"/>
                <w:szCs w:val="16"/>
                <w:lang w:val="ru-RU"/>
              </w:rPr>
              <w:t>правительств</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в мае</w:t>
            </w:r>
            <w:r w:rsidRPr="00B311D8">
              <w:rPr>
                <w:rFonts w:cs="Arial"/>
                <w:color w:val="000000"/>
                <w:sz w:val="16"/>
                <w:szCs w:val="16"/>
                <w:lang w:val="ru-RU"/>
              </w:rPr>
              <w:t xml:space="preserve"> </w:t>
            </w:r>
            <w:smartTag w:uri="urn:schemas-microsoft-com:office:smarttags" w:element="metricconverter">
              <w:smartTagPr>
                <w:attr w:name="ProductID" w:val="2015 г"/>
              </w:smartTagPr>
              <w:r>
                <w:rPr>
                  <w:rFonts w:cs="Arial"/>
                  <w:color w:val="000000"/>
                  <w:sz w:val="16"/>
                  <w:szCs w:val="16"/>
                  <w:lang w:val="ru-RU"/>
                </w:rPr>
                <w:t>2015 г</w:t>
              </w:r>
            </w:smartTag>
            <w:r>
              <w:rPr>
                <w:rFonts w:cs="Arial"/>
                <w:color w:val="000000"/>
                <w:sz w:val="16"/>
                <w:szCs w:val="16"/>
                <w:lang w:val="ru-RU"/>
              </w:rPr>
              <w:t>.</w:t>
            </w:r>
          </w:p>
          <w:p w:rsidR="006E69AB" w:rsidRPr="00B311D8" w:rsidRDefault="006E69AB" w:rsidP="00F601F7">
            <w:pPr>
              <w:autoSpaceDE w:val="0"/>
              <w:autoSpaceDN w:val="0"/>
              <w:adjustRightInd w:val="0"/>
              <w:rPr>
                <w:rFonts w:cs="Arial"/>
                <w:color w:val="000000"/>
                <w:sz w:val="16"/>
                <w:szCs w:val="16"/>
                <w:lang w:val="ru-RU"/>
              </w:rPr>
            </w:pPr>
          </w:p>
        </w:tc>
      </w:tr>
      <w:tr w:rsidR="006E69AB" w:rsidRPr="007B43D0" w:rsidTr="001A5042">
        <w:trPr>
          <w:cantSplit/>
          <w:trHeight w:val="473"/>
        </w:trPr>
        <w:tc>
          <w:tcPr>
            <w:tcW w:w="1843" w:type="dxa"/>
            <w:tcBorders>
              <w:top w:val="nil"/>
              <w:bottom w:val="nil"/>
            </w:tcBorders>
          </w:tcPr>
          <w:p w:rsidR="006E69AB" w:rsidRPr="00B311D8" w:rsidRDefault="006E69AB" w:rsidP="00F601F7">
            <w:pPr>
              <w:autoSpaceDE w:val="0"/>
              <w:autoSpaceDN w:val="0"/>
              <w:adjustRightInd w:val="0"/>
              <w:spacing w:after="120"/>
              <w:rPr>
                <w:rFonts w:cs="Arial"/>
                <w:color w:val="000000"/>
                <w:sz w:val="16"/>
                <w:szCs w:val="16"/>
                <w:lang w:val="ru-RU"/>
              </w:rPr>
            </w:pPr>
            <w:r>
              <w:rPr>
                <w:rFonts w:cs="Arial"/>
                <w:color w:val="000000"/>
                <w:sz w:val="16"/>
                <w:szCs w:val="16"/>
                <w:lang w:val="ru-RU"/>
              </w:rPr>
              <w:t xml:space="preserve">Консультативная миссия для </w:t>
            </w:r>
            <w:r w:rsidRPr="0090414C">
              <w:rPr>
                <w:rFonts w:cs="Arial"/>
                <w:color w:val="000000"/>
                <w:sz w:val="16"/>
                <w:szCs w:val="16"/>
                <w:lang w:val="ru-RU"/>
              </w:rPr>
              <w:t>разработк</w:t>
            </w:r>
            <w:r>
              <w:rPr>
                <w:rFonts w:cs="Arial"/>
                <w:color w:val="000000"/>
                <w:sz w:val="16"/>
                <w:szCs w:val="16"/>
                <w:lang w:val="ru-RU"/>
              </w:rPr>
              <w:t>и национальной стратегии</w:t>
            </w:r>
            <w:r w:rsidRPr="00B311D8">
              <w:rPr>
                <w:rFonts w:cs="Arial"/>
                <w:color w:val="000000"/>
                <w:sz w:val="16"/>
                <w:szCs w:val="16"/>
                <w:lang w:val="ru-RU"/>
              </w:rPr>
              <w:t xml:space="preserve"> в области ИС</w:t>
            </w:r>
          </w:p>
        </w:tc>
        <w:tc>
          <w:tcPr>
            <w:tcW w:w="1276" w:type="dxa"/>
            <w:gridSpan w:val="2"/>
            <w:tcBorders>
              <w:top w:val="nil"/>
              <w:bottom w:val="nil"/>
            </w:tcBorders>
          </w:tcPr>
          <w:p w:rsidR="006E69AB" w:rsidRPr="00B311D8" w:rsidRDefault="006E69AB" w:rsidP="00F601F7">
            <w:pPr>
              <w:autoSpaceDE w:val="0"/>
              <w:autoSpaceDN w:val="0"/>
              <w:adjustRightInd w:val="0"/>
              <w:spacing w:after="120"/>
              <w:rPr>
                <w:rFonts w:cs="Arial"/>
                <w:color w:val="000000"/>
                <w:sz w:val="16"/>
                <w:szCs w:val="16"/>
              </w:rPr>
            </w:pPr>
            <w:r w:rsidRPr="00B311D8">
              <w:rPr>
                <w:rFonts w:cs="Arial"/>
                <w:color w:val="000000"/>
                <w:sz w:val="16"/>
                <w:szCs w:val="16"/>
              </w:rPr>
              <w:t>5 и 6</w:t>
            </w:r>
            <w:r>
              <w:rPr>
                <w:rFonts w:cs="Arial"/>
                <w:color w:val="000000"/>
                <w:sz w:val="16"/>
                <w:szCs w:val="16"/>
                <w:lang w:val="ru-RU"/>
              </w:rPr>
              <w:t xml:space="preserve"> </w:t>
            </w:r>
            <w:r w:rsidRPr="00B311D8">
              <w:rPr>
                <w:rFonts w:cs="Arial"/>
                <w:color w:val="000000"/>
                <w:sz w:val="16"/>
                <w:szCs w:val="16"/>
              </w:rPr>
              <w:t xml:space="preserve">мая </w:t>
            </w:r>
            <w:smartTag w:uri="urn:schemas-microsoft-com:office:smarttags" w:element="metricconverter">
              <w:smartTagPr>
                <w:attr w:name="ProductID" w:val="2014 г"/>
              </w:smartTagPr>
              <w:r w:rsidRPr="00B311D8">
                <w:rPr>
                  <w:rFonts w:cs="Arial"/>
                  <w:color w:val="000000"/>
                  <w:sz w:val="16"/>
                  <w:szCs w:val="16"/>
                </w:rPr>
                <w:t>2014 г</w:t>
              </w:r>
            </w:smartTag>
            <w:r w:rsidRPr="00B311D8">
              <w:rPr>
                <w:rFonts w:cs="Arial"/>
                <w:color w:val="000000"/>
                <w:sz w:val="16"/>
                <w:szCs w:val="16"/>
              </w:rPr>
              <w:t>.</w:t>
            </w:r>
          </w:p>
        </w:tc>
        <w:tc>
          <w:tcPr>
            <w:tcW w:w="1831" w:type="dxa"/>
            <w:gridSpan w:val="3"/>
            <w:tcBorders>
              <w:top w:val="nil"/>
              <w:bottom w:val="nil"/>
            </w:tcBorders>
          </w:tcPr>
          <w:p w:rsidR="006E69AB" w:rsidRPr="00B311D8" w:rsidRDefault="006E69AB" w:rsidP="00F601F7">
            <w:pPr>
              <w:autoSpaceDE w:val="0"/>
              <w:autoSpaceDN w:val="0"/>
              <w:adjustRightInd w:val="0"/>
              <w:spacing w:after="120"/>
              <w:rPr>
                <w:rFonts w:cs="Arial"/>
                <w:color w:val="000000"/>
                <w:sz w:val="16"/>
                <w:szCs w:val="16"/>
              </w:rPr>
            </w:pPr>
            <w:r w:rsidRPr="00B311D8">
              <w:rPr>
                <w:rFonts w:cs="Arial"/>
                <w:color w:val="000000"/>
                <w:sz w:val="16"/>
                <w:szCs w:val="16"/>
                <w:lang w:val="ru-RU"/>
              </w:rPr>
              <w:t>Вануату</w:t>
            </w:r>
          </w:p>
        </w:tc>
        <w:tc>
          <w:tcPr>
            <w:tcW w:w="4406" w:type="dxa"/>
            <w:gridSpan w:val="2"/>
            <w:tcBorders>
              <w:top w:val="nil"/>
              <w:bottom w:val="nil"/>
            </w:tcBorders>
          </w:tcPr>
          <w:p w:rsidR="007B43D0" w:rsidRDefault="006E69AB" w:rsidP="00F601F7">
            <w:pPr>
              <w:autoSpaceDE w:val="0"/>
              <w:autoSpaceDN w:val="0"/>
              <w:adjustRightInd w:val="0"/>
              <w:rPr>
                <w:rFonts w:cs="Arial"/>
                <w:color w:val="000000"/>
                <w:sz w:val="16"/>
                <w:szCs w:val="16"/>
                <w:lang w:val="ru-RU"/>
              </w:rPr>
            </w:pPr>
            <w:r>
              <w:rPr>
                <w:rFonts w:cs="Arial"/>
                <w:color w:val="000000"/>
                <w:sz w:val="16"/>
                <w:szCs w:val="16"/>
                <w:lang w:val="ru-RU"/>
              </w:rPr>
              <w:t>Проведение</w:t>
            </w:r>
            <w:r w:rsidRPr="0090414C">
              <w:rPr>
                <w:rFonts w:cs="Arial"/>
                <w:color w:val="000000"/>
                <w:sz w:val="16"/>
                <w:szCs w:val="16"/>
                <w:lang w:val="ru-RU"/>
              </w:rPr>
              <w:t xml:space="preserve"> национальн</w:t>
            </w:r>
            <w:r>
              <w:rPr>
                <w:rFonts w:cs="Arial"/>
                <w:color w:val="000000"/>
                <w:sz w:val="16"/>
                <w:szCs w:val="16"/>
                <w:lang w:val="ru-RU"/>
              </w:rPr>
              <w:t>ых</w:t>
            </w:r>
            <w:r w:rsidRPr="0090414C">
              <w:rPr>
                <w:rFonts w:cs="Arial"/>
                <w:color w:val="000000"/>
                <w:sz w:val="16"/>
                <w:szCs w:val="16"/>
                <w:lang w:val="ru-RU"/>
              </w:rPr>
              <w:t xml:space="preserve"> консультативн</w:t>
            </w:r>
            <w:r>
              <w:rPr>
                <w:rFonts w:cs="Arial"/>
                <w:color w:val="000000"/>
                <w:sz w:val="16"/>
                <w:szCs w:val="16"/>
                <w:lang w:val="ru-RU"/>
              </w:rPr>
              <w:t>ых</w:t>
            </w:r>
            <w:r w:rsidRPr="0090414C">
              <w:rPr>
                <w:rFonts w:cs="Arial"/>
                <w:color w:val="000000"/>
                <w:sz w:val="16"/>
                <w:szCs w:val="16"/>
                <w:lang w:val="ru-RU"/>
              </w:rPr>
              <w:t xml:space="preserve"> совещани</w:t>
            </w:r>
            <w:r>
              <w:rPr>
                <w:rFonts w:cs="Arial"/>
                <w:color w:val="000000"/>
                <w:sz w:val="16"/>
                <w:szCs w:val="16"/>
                <w:lang w:val="ru-RU"/>
              </w:rPr>
              <w:t>й</w:t>
            </w:r>
            <w:r w:rsidRPr="0090414C">
              <w:rPr>
                <w:rFonts w:cs="Arial"/>
                <w:color w:val="000000"/>
                <w:sz w:val="16"/>
                <w:szCs w:val="16"/>
                <w:lang w:val="ru-RU"/>
              </w:rPr>
              <w:t xml:space="preserve"> </w:t>
            </w:r>
            <w:r>
              <w:rPr>
                <w:rFonts w:cs="Arial"/>
                <w:color w:val="000000"/>
                <w:sz w:val="16"/>
                <w:szCs w:val="16"/>
                <w:lang w:val="ru-RU"/>
              </w:rPr>
              <w:t>по</w:t>
            </w:r>
            <w:r w:rsidRPr="0090414C">
              <w:rPr>
                <w:rFonts w:cs="Arial"/>
                <w:color w:val="000000"/>
                <w:sz w:val="16"/>
                <w:szCs w:val="16"/>
                <w:lang w:val="ru-RU"/>
              </w:rPr>
              <w:t xml:space="preserve"> проект</w:t>
            </w:r>
            <w:r>
              <w:rPr>
                <w:rFonts w:cs="Arial"/>
                <w:color w:val="000000"/>
                <w:sz w:val="16"/>
                <w:szCs w:val="16"/>
                <w:lang w:val="ru-RU"/>
              </w:rPr>
              <w:t>у</w:t>
            </w:r>
            <w:r w:rsidRPr="0090414C">
              <w:rPr>
                <w:rFonts w:cs="Arial"/>
                <w:color w:val="000000"/>
                <w:sz w:val="16"/>
                <w:szCs w:val="16"/>
                <w:lang w:val="ru-RU"/>
              </w:rPr>
              <w:t xml:space="preserve"> </w:t>
            </w:r>
            <w:r>
              <w:rPr>
                <w:rFonts w:cs="Arial"/>
                <w:color w:val="000000"/>
                <w:sz w:val="16"/>
                <w:szCs w:val="16"/>
                <w:lang w:val="ru-RU"/>
              </w:rPr>
              <w:t>национальной стратегии</w:t>
            </w:r>
            <w:r w:rsidRPr="0090414C">
              <w:rPr>
                <w:rFonts w:cs="Arial"/>
                <w:color w:val="000000"/>
                <w:sz w:val="16"/>
                <w:szCs w:val="16"/>
                <w:lang w:val="ru-RU"/>
              </w:rPr>
              <w:t xml:space="preserve"> в области ИС </w:t>
            </w:r>
            <w:r>
              <w:rPr>
                <w:rFonts w:cs="Arial"/>
                <w:color w:val="000000"/>
                <w:sz w:val="16"/>
                <w:szCs w:val="16"/>
                <w:lang w:val="ru-RU"/>
              </w:rPr>
              <w:t>для завершения</w:t>
            </w:r>
            <w:r w:rsidRPr="0090414C">
              <w:rPr>
                <w:rFonts w:cs="Arial"/>
                <w:color w:val="000000"/>
                <w:sz w:val="16"/>
                <w:szCs w:val="16"/>
                <w:lang w:val="ru-RU"/>
              </w:rPr>
              <w:t xml:space="preserve"> </w:t>
            </w:r>
            <w:r>
              <w:rPr>
                <w:rFonts w:cs="Arial"/>
                <w:color w:val="000000"/>
                <w:sz w:val="16"/>
                <w:szCs w:val="16"/>
                <w:lang w:val="ru-RU"/>
              </w:rPr>
              <w:t xml:space="preserve">ее </w:t>
            </w:r>
            <w:r w:rsidRPr="00ED22B9">
              <w:rPr>
                <w:rFonts w:cs="Arial"/>
                <w:color w:val="000000"/>
                <w:sz w:val="16"/>
                <w:szCs w:val="16"/>
                <w:lang w:val="ru-RU"/>
              </w:rPr>
              <w:t>разработк</w:t>
            </w:r>
            <w:r>
              <w:rPr>
                <w:rFonts w:cs="Arial"/>
                <w:color w:val="000000"/>
                <w:sz w:val="16"/>
                <w:szCs w:val="16"/>
                <w:lang w:val="ru-RU"/>
              </w:rPr>
              <w:t xml:space="preserve">и </w:t>
            </w:r>
            <w:r w:rsidRPr="0090414C">
              <w:rPr>
                <w:rFonts w:cs="Arial"/>
                <w:color w:val="000000"/>
                <w:sz w:val="16"/>
                <w:szCs w:val="16"/>
                <w:lang w:val="ru-RU"/>
              </w:rPr>
              <w:t xml:space="preserve">и </w:t>
            </w:r>
            <w:r>
              <w:rPr>
                <w:rFonts w:cs="Arial"/>
                <w:color w:val="000000"/>
                <w:sz w:val="16"/>
                <w:szCs w:val="16"/>
                <w:lang w:val="ru-RU"/>
              </w:rPr>
              <w:t xml:space="preserve">перехода к </w:t>
            </w:r>
            <w:r w:rsidRPr="0090414C">
              <w:rPr>
                <w:rFonts w:cs="Arial"/>
                <w:color w:val="000000"/>
                <w:sz w:val="16"/>
                <w:szCs w:val="16"/>
                <w:lang w:val="ru-RU"/>
              </w:rPr>
              <w:t>официальн</w:t>
            </w:r>
            <w:r>
              <w:rPr>
                <w:rFonts w:cs="Arial"/>
                <w:color w:val="000000"/>
                <w:sz w:val="16"/>
                <w:szCs w:val="16"/>
                <w:lang w:val="ru-RU"/>
              </w:rPr>
              <w:t xml:space="preserve">ой </w:t>
            </w:r>
            <w:r w:rsidRPr="0090414C">
              <w:rPr>
                <w:rFonts w:cs="Arial"/>
                <w:color w:val="000000"/>
                <w:sz w:val="16"/>
                <w:szCs w:val="16"/>
                <w:lang w:val="ru-RU"/>
              </w:rPr>
              <w:t>процедур</w:t>
            </w:r>
            <w:r>
              <w:rPr>
                <w:rFonts w:cs="Arial"/>
                <w:color w:val="000000"/>
                <w:sz w:val="16"/>
                <w:szCs w:val="16"/>
                <w:lang w:val="ru-RU"/>
              </w:rPr>
              <w:t xml:space="preserve">е ее </w:t>
            </w:r>
            <w:r w:rsidRPr="0090414C">
              <w:rPr>
                <w:rFonts w:cs="Arial"/>
                <w:color w:val="000000"/>
                <w:sz w:val="16"/>
                <w:szCs w:val="16"/>
                <w:lang w:val="ru-RU"/>
              </w:rPr>
              <w:t>утверждени</w:t>
            </w:r>
            <w:r>
              <w:rPr>
                <w:rFonts w:cs="Arial"/>
                <w:color w:val="000000"/>
                <w:sz w:val="16"/>
                <w:szCs w:val="16"/>
                <w:lang w:val="ru-RU"/>
              </w:rPr>
              <w:t>я</w:t>
            </w:r>
            <w:r w:rsidRPr="0090414C">
              <w:rPr>
                <w:rFonts w:cs="Arial"/>
                <w:color w:val="000000"/>
                <w:sz w:val="16"/>
                <w:szCs w:val="16"/>
                <w:lang w:val="ru-RU"/>
              </w:rPr>
              <w:t xml:space="preserve"> Совет</w:t>
            </w:r>
            <w:r>
              <w:rPr>
                <w:rFonts w:cs="Arial"/>
                <w:color w:val="000000"/>
                <w:sz w:val="16"/>
                <w:szCs w:val="16"/>
                <w:lang w:val="ru-RU"/>
              </w:rPr>
              <w:t xml:space="preserve">ом министров </w:t>
            </w:r>
            <w:r w:rsidRPr="0090414C">
              <w:rPr>
                <w:rFonts w:cs="Arial"/>
                <w:color w:val="000000"/>
                <w:sz w:val="16"/>
                <w:szCs w:val="16"/>
                <w:lang w:val="ru-RU"/>
              </w:rPr>
              <w:t>и Совет</w:t>
            </w:r>
            <w:r>
              <w:rPr>
                <w:rFonts w:cs="Arial"/>
                <w:color w:val="000000"/>
                <w:sz w:val="16"/>
                <w:szCs w:val="16"/>
                <w:lang w:val="ru-RU"/>
              </w:rPr>
              <w:t>ом старейшин страны</w:t>
            </w:r>
            <w:r w:rsidRPr="0090414C">
              <w:rPr>
                <w:rFonts w:cs="Arial"/>
                <w:color w:val="000000"/>
                <w:sz w:val="16"/>
                <w:szCs w:val="16"/>
                <w:lang w:val="ru-RU"/>
              </w:rPr>
              <w:t xml:space="preserve">. </w:t>
            </w:r>
          </w:p>
          <w:p w:rsidR="007B43D0" w:rsidRDefault="007B43D0" w:rsidP="00F601F7">
            <w:pPr>
              <w:autoSpaceDE w:val="0"/>
              <w:autoSpaceDN w:val="0"/>
              <w:adjustRightInd w:val="0"/>
              <w:rPr>
                <w:rFonts w:cs="Arial"/>
                <w:color w:val="000000"/>
                <w:sz w:val="16"/>
                <w:szCs w:val="16"/>
                <w:lang w:val="ru-RU"/>
              </w:rPr>
            </w:pPr>
          </w:p>
          <w:p w:rsidR="007B43D0" w:rsidRDefault="006E69AB" w:rsidP="00F601F7">
            <w:pPr>
              <w:autoSpaceDE w:val="0"/>
              <w:autoSpaceDN w:val="0"/>
              <w:adjustRightInd w:val="0"/>
              <w:rPr>
                <w:rFonts w:cs="Arial"/>
                <w:color w:val="000000"/>
                <w:sz w:val="16"/>
                <w:szCs w:val="16"/>
                <w:lang w:val="ru-RU"/>
              </w:rPr>
            </w:pPr>
            <w:r>
              <w:rPr>
                <w:rFonts w:cs="Arial"/>
                <w:color w:val="000000"/>
                <w:sz w:val="16"/>
                <w:szCs w:val="16"/>
                <w:lang w:val="ru-RU"/>
              </w:rPr>
              <w:t>Это</w:t>
            </w:r>
            <w:r w:rsidRPr="00063B5A">
              <w:rPr>
                <w:rFonts w:cs="Arial"/>
                <w:color w:val="000000"/>
                <w:sz w:val="16"/>
                <w:szCs w:val="16"/>
                <w:lang w:val="ru-RU"/>
              </w:rPr>
              <w:t xml:space="preserve"> </w:t>
            </w:r>
            <w:r>
              <w:rPr>
                <w:rFonts w:cs="Arial"/>
                <w:color w:val="000000"/>
                <w:sz w:val="16"/>
                <w:szCs w:val="16"/>
                <w:lang w:val="ru-RU"/>
              </w:rPr>
              <w:t xml:space="preserve">был итоговый этап </w:t>
            </w:r>
            <w:r w:rsidRPr="00063B5A">
              <w:rPr>
                <w:rFonts w:cs="Arial"/>
                <w:color w:val="000000"/>
                <w:sz w:val="16"/>
                <w:szCs w:val="16"/>
                <w:lang w:val="ru-RU"/>
              </w:rPr>
              <w:t>процесс</w:t>
            </w:r>
            <w:r>
              <w:rPr>
                <w:rFonts w:cs="Arial"/>
                <w:color w:val="000000"/>
                <w:sz w:val="16"/>
                <w:szCs w:val="16"/>
                <w:lang w:val="ru-RU"/>
              </w:rPr>
              <w:t xml:space="preserve">а </w:t>
            </w:r>
            <w:r w:rsidRPr="00063B5A">
              <w:rPr>
                <w:rFonts w:cs="Arial"/>
                <w:color w:val="000000"/>
                <w:sz w:val="16"/>
                <w:szCs w:val="16"/>
                <w:lang w:val="ru-RU"/>
              </w:rPr>
              <w:t>разработк</w:t>
            </w:r>
            <w:r>
              <w:rPr>
                <w:rFonts w:cs="Arial"/>
                <w:color w:val="000000"/>
                <w:sz w:val="16"/>
                <w:szCs w:val="16"/>
                <w:lang w:val="ru-RU"/>
              </w:rPr>
              <w:t xml:space="preserve">и стратегии </w:t>
            </w:r>
            <w:r w:rsidRPr="00063B5A">
              <w:rPr>
                <w:rFonts w:cs="Arial"/>
                <w:color w:val="000000"/>
                <w:sz w:val="16"/>
                <w:szCs w:val="16"/>
                <w:lang w:val="ru-RU"/>
              </w:rPr>
              <w:t>ИС</w:t>
            </w:r>
            <w:r>
              <w:rPr>
                <w:rFonts w:cs="Arial"/>
                <w:color w:val="000000"/>
                <w:sz w:val="16"/>
                <w:szCs w:val="16"/>
                <w:lang w:val="ru-RU"/>
              </w:rPr>
              <w:t>. Представленный</w:t>
            </w:r>
            <w:r w:rsidRPr="00063B5A">
              <w:rPr>
                <w:rFonts w:cs="Arial"/>
                <w:color w:val="000000"/>
                <w:sz w:val="16"/>
                <w:szCs w:val="16"/>
                <w:lang w:val="ru-RU"/>
              </w:rPr>
              <w:t xml:space="preserve"> ВОИС</w:t>
            </w:r>
            <w:r>
              <w:rPr>
                <w:rFonts w:cs="Arial"/>
                <w:color w:val="000000"/>
                <w:sz w:val="16"/>
                <w:szCs w:val="16"/>
                <w:lang w:val="ru-RU"/>
              </w:rPr>
              <w:t xml:space="preserve"> </w:t>
            </w:r>
            <w:r w:rsidRPr="00063B5A">
              <w:rPr>
                <w:rFonts w:cs="Arial"/>
                <w:color w:val="000000"/>
                <w:sz w:val="16"/>
                <w:szCs w:val="16"/>
                <w:lang w:val="ru-RU"/>
              </w:rPr>
              <w:t>окончательн</w:t>
            </w:r>
            <w:r>
              <w:rPr>
                <w:rFonts w:cs="Arial"/>
                <w:color w:val="000000"/>
                <w:sz w:val="16"/>
                <w:szCs w:val="16"/>
                <w:lang w:val="ru-RU"/>
              </w:rPr>
              <w:t>ый</w:t>
            </w:r>
            <w:r w:rsidRPr="00063B5A">
              <w:rPr>
                <w:rFonts w:cs="Arial"/>
                <w:color w:val="000000"/>
                <w:sz w:val="16"/>
                <w:szCs w:val="16"/>
                <w:lang w:val="ru-RU"/>
              </w:rPr>
              <w:t xml:space="preserve"> проект</w:t>
            </w:r>
            <w:r>
              <w:rPr>
                <w:rFonts w:cs="Arial"/>
                <w:color w:val="000000"/>
                <w:sz w:val="16"/>
                <w:szCs w:val="16"/>
                <w:lang w:val="ru-RU"/>
              </w:rPr>
              <w:t xml:space="preserve"> был </w:t>
            </w:r>
            <w:r w:rsidRPr="00063B5A">
              <w:rPr>
                <w:rFonts w:cs="Arial"/>
                <w:color w:val="000000"/>
                <w:sz w:val="16"/>
                <w:szCs w:val="16"/>
                <w:lang w:val="ru-RU"/>
              </w:rPr>
              <w:t>утвержден Совет</w:t>
            </w:r>
            <w:r>
              <w:rPr>
                <w:rFonts w:cs="Arial"/>
                <w:color w:val="000000"/>
                <w:sz w:val="16"/>
                <w:szCs w:val="16"/>
                <w:lang w:val="ru-RU"/>
              </w:rPr>
              <w:t xml:space="preserve">ом министров </w:t>
            </w:r>
            <w:r w:rsidRPr="00063B5A">
              <w:rPr>
                <w:rFonts w:cs="Arial"/>
                <w:color w:val="000000"/>
                <w:sz w:val="16"/>
                <w:szCs w:val="16"/>
                <w:lang w:val="ru-RU"/>
              </w:rPr>
              <w:t xml:space="preserve">Вануату </w:t>
            </w:r>
            <w:r>
              <w:rPr>
                <w:rFonts w:cs="Arial"/>
                <w:color w:val="000000"/>
                <w:sz w:val="16"/>
                <w:szCs w:val="16"/>
                <w:lang w:val="ru-RU"/>
              </w:rPr>
              <w:t xml:space="preserve">в </w:t>
            </w:r>
            <w:r w:rsidRPr="00063B5A">
              <w:rPr>
                <w:rFonts w:cs="Arial"/>
                <w:color w:val="000000"/>
                <w:sz w:val="16"/>
                <w:szCs w:val="16"/>
                <w:lang w:val="ru-RU"/>
              </w:rPr>
              <w:t>ноябр</w:t>
            </w:r>
            <w:r>
              <w:rPr>
                <w:rFonts w:cs="Arial"/>
                <w:color w:val="000000"/>
                <w:sz w:val="16"/>
                <w:szCs w:val="16"/>
                <w:lang w:val="ru-RU"/>
              </w:rPr>
              <w:t>е</w:t>
            </w:r>
            <w:r w:rsidRPr="00063B5A">
              <w:rPr>
                <w:rFonts w:cs="Arial"/>
                <w:color w:val="000000"/>
                <w:sz w:val="16"/>
                <w:szCs w:val="16"/>
                <w:lang w:val="ru-RU"/>
              </w:rPr>
              <w:t xml:space="preserve"> </w:t>
            </w:r>
            <w:smartTag w:uri="urn:schemas-microsoft-com:office:smarttags" w:element="metricconverter">
              <w:smartTagPr>
                <w:attr w:name="ProductID" w:val="2014 г"/>
              </w:smartTagPr>
              <w:r w:rsidRPr="00063B5A">
                <w:rPr>
                  <w:rFonts w:cs="Arial"/>
                  <w:color w:val="000000"/>
                  <w:sz w:val="16"/>
                  <w:szCs w:val="16"/>
                  <w:lang w:val="ru-RU"/>
                </w:rPr>
                <w:t>2014</w:t>
              </w:r>
              <w:r>
                <w:rPr>
                  <w:rFonts w:cs="Arial"/>
                  <w:color w:val="000000"/>
                  <w:sz w:val="16"/>
                  <w:szCs w:val="16"/>
                  <w:lang w:val="ru-RU"/>
                </w:rPr>
                <w:t> </w:t>
              </w:r>
              <w:r w:rsidRPr="00063B5A">
                <w:rPr>
                  <w:rFonts w:cs="Arial"/>
                  <w:color w:val="000000"/>
                  <w:sz w:val="16"/>
                  <w:szCs w:val="16"/>
                  <w:lang w:val="ru-RU"/>
                </w:rPr>
                <w:t>г</w:t>
              </w:r>
            </w:smartTag>
            <w:r w:rsidRPr="00063B5A">
              <w:rPr>
                <w:rFonts w:cs="Arial"/>
                <w:color w:val="000000"/>
                <w:sz w:val="16"/>
                <w:szCs w:val="16"/>
                <w:lang w:val="ru-RU"/>
              </w:rPr>
              <w:t>.</w:t>
            </w:r>
          </w:p>
          <w:p w:rsidR="006E69AB" w:rsidRPr="00063B5A" w:rsidRDefault="006E69AB" w:rsidP="00F601F7">
            <w:pPr>
              <w:autoSpaceDE w:val="0"/>
              <w:autoSpaceDN w:val="0"/>
              <w:adjustRightInd w:val="0"/>
              <w:rPr>
                <w:rFonts w:cs="Arial"/>
                <w:color w:val="000000"/>
                <w:sz w:val="16"/>
                <w:szCs w:val="16"/>
                <w:lang w:val="ru-RU"/>
              </w:rPr>
            </w:pPr>
          </w:p>
        </w:tc>
      </w:tr>
      <w:tr w:rsidR="006E69AB" w:rsidRPr="00B311D8" w:rsidTr="001A5042">
        <w:trPr>
          <w:cantSplit/>
          <w:trHeight w:val="473"/>
        </w:trPr>
        <w:tc>
          <w:tcPr>
            <w:tcW w:w="1843" w:type="dxa"/>
            <w:tcBorders>
              <w:top w:val="nil"/>
              <w:bottom w:val="nil"/>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276" w:type="dxa"/>
            <w:gridSpan w:val="2"/>
            <w:tcBorders>
              <w:top w:val="nil"/>
              <w:bottom w:val="nil"/>
            </w:tcBorders>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31" w:type="dxa"/>
            <w:gridSpan w:val="3"/>
            <w:tcBorders>
              <w:top w:val="nil"/>
              <w:bottom w:val="nil"/>
            </w:tcBorders>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406" w:type="dxa"/>
            <w:gridSpan w:val="2"/>
            <w:tcBorders>
              <w:top w:val="nil"/>
              <w:bottom w:val="nil"/>
            </w:tcBorders>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1A5042">
        <w:trPr>
          <w:cantSplit/>
          <w:trHeight w:val="473"/>
        </w:trPr>
        <w:tc>
          <w:tcPr>
            <w:tcW w:w="1843" w:type="dxa"/>
            <w:tcBorders>
              <w:top w:val="nil"/>
              <w:bottom w:val="nil"/>
            </w:tcBorders>
          </w:tcPr>
          <w:p w:rsidR="006E69AB" w:rsidRPr="00B311D8" w:rsidRDefault="006E69AB" w:rsidP="00F601F7">
            <w:pPr>
              <w:autoSpaceDE w:val="0"/>
              <w:autoSpaceDN w:val="0"/>
              <w:adjustRightInd w:val="0"/>
              <w:spacing w:after="120"/>
              <w:rPr>
                <w:rFonts w:cs="Arial"/>
                <w:color w:val="000000"/>
                <w:sz w:val="16"/>
                <w:szCs w:val="16"/>
                <w:lang w:val="ru-RU"/>
              </w:rPr>
            </w:pPr>
            <w:r>
              <w:rPr>
                <w:rFonts w:cs="Arial"/>
                <w:color w:val="000000"/>
                <w:sz w:val="16"/>
                <w:szCs w:val="16"/>
                <w:lang w:val="ru-RU"/>
              </w:rPr>
              <w:t>Консультативная миссия для разработки национальной стратегии в области ИС</w:t>
            </w:r>
          </w:p>
        </w:tc>
        <w:tc>
          <w:tcPr>
            <w:tcW w:w="1276" w:type="dxa"/>
            <w:gridSpan w:val="2"/>
            <w:tcBorders>
              <w:top w:val="nil"/>
              <w:bottom w:val="nil"/>
            </w:tcBorders>
          </w:tcPr>
          <w:p w:rsidR="006E69AB" w:rsidRPr="00B311D8" w:rsidRDefault="006E69AB" w:rsidP="00F601F7">
            <w:pPr>
              <w:autoSpaceDE w:val="0"/>
              <w:autoSpaceDN w:val="0"/>
              <w:adjustRightInd w:val="0"/>
              <w:spacing w:after="120"/>
              <w:rPr>
                <w:rFonts w:cs="Arial"/>
                <w:color w:val="000000"/>
                <w:sz w:val="16"/>
                <w:szCs w:val="16"/>
              </w:rPr>
            </w:pPr>
            <w:r w:rsidRPr="00B311D8">
              <w:rPr>
                <w:rFonts w:cs="Arial"/>
                <w:color w:val="000000"/>
                <w:sz w:val="16"/>
                <w:szCs w:val="16"/>
              </w:rPr>
              <w:t>8 и 9</w:t>
            </w:r>
            <w:r>
              <w:rPr>
                <w:rFonts w:cs="Arial"/>
                <w:color w:val="000000"/>
                <w:sz w:val="16"/>
                <w:szCs w:val="16"/>
                <w:lang w:val="ru-RU"/>
              </w:rPr>
              <w:t xml:space="preserve"> </w:t>
            </w:r>
            <w:r w:rsidRPr="00B311D8">
              <w:rPr>
                <w:rFonts w:cs="Arial"/>
                <w:color w:val="000000"/>
                <w:sz w:val="16"/>
                <w:szCs w:val="16"/>
              </w:rPr>
              <w:t xml:space="preserve">мая </w:t>
            </w:r>
            <w:smartTag w:uri="urn:schemas-microsoft-com:office:smarttags" w:element="metricconverter">
              <w:smartTagPr>
                <w:attr w:name="ProductID" w:val="2014 г"/>
              </w:smartTagPr>
              <w:r w:rsidRPr="00B311D8">
                <w:rPr>
                  <w:rFonts w:cs="Arial"/>
                  <w:color w:val="000000"/>
                  <w:sz w:val="16"/>
                  <w:szCs w:val="16"/>
                </w:rPr>
                <w:t>2014</w:t>
              </w:r>
              <w:r>
                <w:rPr>
                  <w:rFonts w:cs="Arial"/>
                  <w:color w:val="000000"/>
                  <w:sz w:val="16"/>
                  <w:szCs w:val="16"/>
                  <w:lang w:val="ru-RU"/>
                </w:rPr>
                <w:t> </w:t>
              </w:r>
              <w:r w:rsidRPr="00B311D8">
                <w:rPr>
                  <w:rFonts w:cs="Arial"/>
                  <w:color w:val="000000"/>
                  <w:sz w:val="16"/>
                  <w:szCs w:val="16"/>
                </w:rPr>
                <w:t>г</w:t>
              </w:r>
            </w:smartTag>
            <w:r w:rsidRPr="00B311D8">
              <w:rPr>
                <w:rFonts w:cs="Arial"/>
                <w:color w:val="000000"/>
                <w:sz w:val="16"/>
                <w:szCs w:val="16"/>
              </w:rPr>
              <w:t>.</w:t>
            </w:r>
          </w:p>
        </w:tc>
        <w:tc>
          <w:tcPr>
            <w:tcW w:w="1831" w:type="dxa"/>
            <w:gridSpan w:val="3"/>
            <w:tcBorders>
              <w:top w:val="nil"/>
              <w:bottom w:val="nil"/>
            </w:tcBorders>
          </w:tcPr>
          <w:p w:rsidR="006E69AB" w:rsidRPr="00B311D8" w:rsidRDefault="006E69AB" w:rsidP="00F601F7">
            <w:pPr>
              <w:autoSpaceDE w:val="0"/>
              <w:autoSpaceDN w:val="0"/>
              <w:adjustRightInd w:val="0"/>
              <w:spacing w:after="120"/>
              <w:rPr>
                <w:rFonts w:cs="Arial"/>
                <w:color w:val="000000"/>
                <w:sz w:val="16"/>
                <w:szCs w:val="16"/>
              </w:rPr>
            </w:pPr>
            <w:r w:rsidRPr="00B311D8">
              <w:rPr>
                <w:rFonts w:cs="Arial"/>
                <w:color w:val="000000"/>
                <w:sz w:val="16"/>
                <w:szCs w:val="16"/>
                <w:lang w:val="ru-RU"/>
              </w:rPr>
              <w:t>Тонга</w:t>
            </w:r>
          </w:p>
        </w:tc>
        <w:tc>
          <w:tcPr>
            <w:tcW w:w="4406" w:type="dxa"/>
            <w:gridSpan w:val="2"/>
            <w:tcBorders>
              <w:top w:val="nil"/>
              <w:bottom w:val="nil"/>
            </w:tcBorders>
          </w:tcPr>
          <w:p w:rsidR="007B43D0" w:rsidRDefault="006E69AB" w:rsidP="00F601F7">
            <w:pPr>
              <w:autoSpaceDE w:val="0"/>
              <w:autoSpaceDN w:val="0"/>
              <w:adjustRightInd w:val="0"/>
              <w:rPr>
                <w:rFonts w:cs="Arial"/>
                <w:color w:val="000000"/>
                <w:sz w:val="16"/>
                <w:szCs w:val="16"/>
                <w:lang w:val="ru-RU"/>
              </w:rPr>
            </w:pPr>
            <w:r w:rsidRPr="00F265A0">
              <w:rPr>
                <w:rFonts w:cs="Arial"/>
                <w:color w:val="000000"/>
                <w:sz w:val="16"/>
                <w:szCs w:val="16"/>
                <w:lang w:val="ru-RU"/>
              </w:rPr>
              <w:t>Это был итоговый этап процесса разработки стратегии ИС</w:t>
            </w:r>
            <w:r>
              <w:rPr>
                <w:rFonts w:cs="Arial"/>
                <w:color w:val="000000"/>
                <w:sz w:val="16"/>
                <w:szCs w:val="16"/>
                <w:lang w:val="ru-RU"/>
              </w:rPr>
              <w:t xml:space="preserve">, </w:t>
            </w:r>
            <w:r w:rsidRPr="00F265A0">
              <w:rPr>
                <w:rFonts w:cs="Arial"/>
                <w:color w:val="000000"/>
                <w:sz w:val="16"/>
                <w:szCs w:val="16"/>
                <w:lang w:val="ru-RU"/>
              </w:rPr>
              <w:t>котор</w:t>
            </w:r>
            <w:r>
              <w:rPr>
                <w:rFonts w:cs="Arial"/>
                <w:color w:val="000000"/>
                <w:sz w:val="16"/>
                <w:szCs w:val="16"/>
                <w:lang w:val="ru-RU"/>
              </w:rPr>
              <w:t xml:space="preserve">ый включал </w:t>
            </w:r>
            <w:r w:rsidRPr="00F265A0">
              <w:rPr>
                <w:rFonts w:cs="Arial"/>
                <w:color w:val="000000"/>
                <w:sz w:val="16"/>
                <w:szCs w:val="16"/>
                <w:lang w:val="ru-RU"/>
              </w:rPr>
              <w:t>консульта</w:t>
            </w:r>
            <w:r>
              <w:rPr>
                <w:rFonts w:cs="Arial"/>
                <w:color w:val="000000"/>
                <w:sz w:val="16"/>
                <w:szCs w:val="16"/>
                <w:lang w:val="ru-RU"/>
              </w:rPr>
              <w:t xml:space="preserve">ции с </w:t>
            </w:r>
            <w:r w:rsidRPr="00F265A0">
              <w:rPr>
                <w:rFonts w:cs="Arial"/>
                <w:color w:val="000000"/>
                <w:sz w:val="16"/>
                <w:szCs w:val="16"/>
                <w:lang w:val="ru-RU"/>
              </w:rPr>
              <w:t>национальн</w:t>
            </w:r>
            <w:r>
              <w:rPr>
                <w:rFonts w:cs="Arial"/>
                <w:color w:val="000000"/>
                <w:sz w:val="16"/>
                <w:szCs w:val="16"/>
                <w:lang w:val="ru-RU"/>
              </w:rPr>
              <w:t>ым</w:t>
            </w:r>
            <w:r w:rsidRPr="00F265A0">
              <w:rPr>
                <w:rFonts w:cs="Arial"/>
                <w:color w:val="000000"/>
                <w:sz w:val="16"/>
                <w:szCs w:val="16"/>
                <w:lang w:val="ru-RU"/>
              </w:rPr>
              <w:t xml:space="preserve"> партнер</w:t>
            </w:r>
            <w:r>
              <w:rPr>
                <w:rFonts w:cs="Arial"/>
                <w:color w:val="000000"/>
                <w:sz w:val="16"/>
                <w:szCs w:val="16"/>
                <w:lang w:val="ru-RU"/>
              </w:rPr>
              <w:t xml:space="preserve">ом </w:t>
            </w:r>
            <w:r w:rsidRPr="00ED22B9">
              <w:rPr>
                <w:rFonts w:cs="Arial"/>
                <w:color w:val="000000"/>
                <w:sz w:val="16"/>
                <w:szCs w:val="16"/>
                <w:lang w:val="ru-RU"/>
              </w:rPr>
              <w:t>в рамках</w:t>
            </w:r>
            <w:r>
              <w:rPr>
                <w:rFonts w:cs="Arial"/>
                <w:color w:val="000000"/>
                <w:sz w:val="16"/>
                <w:szCs w:val="16"/>
                <w:lang w:val="ru-RU"/>
              </w:rPr>
              <w:t xml:space="preserve"> </w:t>
            </w:r>
            <w:r w:rsidRPr="00ED22B9">
              <w:rPr>
                <w:rFonts w:cs="Arial"/>
                <w:color w:val="000000"/>
                <w:sz w:val="16"/>
                <w:szCs w:val="16"/>
                <w:lang w:val="ru-RU"/>
              </w:rPr>
              <w:t>разработк</w:t>
            </w:r>
            <w:r>
              <w:rPr>
                <w:rFonts w:cs="Arial"/>
                <w:color w:val="000000"/>
                <w:sz w:val="16"/>
                <w:szCs w:val="16"/>
                <w:lang w:val="ru-RU"/>
              </w:rPr>
              <w:t xml:space="preserve">и </w:t>
            </w:r>
            <w:r w:rsidRPr="00F265A0">
              <w:rPr>
                <w:rFonts w:cs="Arial"/>
                <w:color w:val="000000"/>
                <w:sz w:val="16"/>
                <w:szCs w:val="16"/>
                <w:lang w:val="ru-RU"/>
              </w:rPr>
              <w:t>проект</w:t>
            </w:r>
            <w:r>
              <w:rPr>
                <w:rFonts w:cs="Arial"/>
                <w:color w:val="000000"/>
                <w:sz w:val="16"/>
                <w:szCs w:val="16"/>
                <w:lang w:val="ru-RU"/>
              </w:rPr>
              <w:t>а</w:t>
            </w:r>
            <w:r w:rsidRPr="00F265A0">
              <w:rPr>
                <w:rFonts w:cs="Arial"/>
                <w:color w:val="000000"/>
                <w:sz w:val="16"/>
                <w:szCs w:val="16"/>
                <w:lang w:val="ru-RU"/>
              </w:rPr>
              <w:t xml:space="preserve"> </w:t>
            </w:r>
            <w:r>
              <w:rPr>
                <w:rFonts w:cs="Arial"/>
                <w:color w:val="000000"/>
                <w:sz w:val="16"/>
                <w:szCs w:val="16"/>
                <w:lang w:val="ru-RU"/>
              </w:rPr>
              <w:t>национальной стратегии</w:t>
            </w:r>
            <w:r w:rsidRPr="00F265A0">
              <w:rPr>
                <w:rFonts w:cs="Arial"/>
                <w:color w:val="000000"/>
                <w:sz w:val="16"/>
                <w:szCs w:val="16"/>
                <w:lang w:val="ru-RU"/>
              </w:rPr>
              <w:t xml:space="preserve"> в области ИС. </w:t>
            </w:r>
          </w:p>
          <w:p w:rsidR="007B43D0" w:rsidRDefault="007B43D0" w:rsidP="00F601F7">
            <w:pPr>
              <w:autoSpaceDE w:val="0"/>
              <w:autoSpaceDN w:val="0"/>
              <w:adjustRightInd w:val="0"/>
              <w:rPr>
                <w:rFonts w:cs="Arial"/>
                <w:color w:val="000000"/>
                <w:sz w:val="16"/>
                <w:szCs w:val="16"/>
                <w:lang w:val="ru-RU"/>
              </w:rPr>
            </w:pPr>
          </w:p>
          <w:p w:rsidR="007B43D0" w:rsidRDefault="006E69AB" w:rsidP="00F601F7">
            <w:pPr>
              <w:autoSpaceDE w:val="0"/>
              <w:autoSpaceDN w:val="0"/>
              <w:adjustRightInd w:val="0"/>
              <w:rPr>
                <w:rFonts w:cs="Arial"/>
                <w:color w:val="000000"/>
                <w:sz w:val="16"/>
                <w:szCs w:val="16"/>
                <w:lang w:val="ru-RU"/>
              </w:rPr>
            </w:pPr>
            <w:r w:rsidRPr="00F265A0">
              <w:rPr>
                <w:rFonts w:cs="Arial"/>
                <w:color w:val="000000"/>
                <w:sz w:val="16"/>
                <w:szCs w:val="16"/>
                <w:lang w:val="ru-RU"/>
              </w:rPr>
              <w:t>Отчет</w:t>
            </w:r>
            <w:r w:rsidRPr="004C7E4D">
              <w:rPr>
                <w:rFonts w:cs="Arial"/>
                <w:color w:val="000000"/>
                <w:sz w:val="16"/>
                <w:szCs w:val="16"/>
                <w:lang w:val="ru-RU"/>
              </w:rPr>
              <w:t xml:space="preserve"> </w:t>
            </w:r>
            <w:r>
              <w:rPr>
                <w:rFonts w:cs="Arial"/>
                <w:color w:val="000000"/>
                <w:sz w:val="16"/>
                <w:szCs w:val="16"/>
                <w:lang w:val="ru-RU"/>
              </w:rPr>
              <w:t xml:space="preserve">получил </w:t>
            </w:r>
            <w:r w:rsidRPr="00F265A0">
              <w:rPr>
                <w:rFonts w:cs="Arial"/>
                <w:color w:val="000000"/>
                <w:sz w:val="16"/>
                <w:szCs w:val="16"/>
                <w:lang w:val="ru-RU"/>
              </w:rPr>
              <w:t>позитивн</w:t>
            </w:r>
            <w:r>
              <w:rPr>
                <w:rFonts w:cs="Arial"/>
                <w:color w:val="000000"/>
                <w:sz w:val="16"/>
                <w:szCs w:val="16"/>
                <w:lang w:val="ru-RU"/>
              </w:rPr>
              <w:t xml:space="preserve">ую оценку </w:t>
            </w:r>
            <w:r w:rsidRPr="00F265A0">
              <w:rPr>
                <w:rFonts w:cs="Arial"/>
                <w:color w:val="000000"/>
                <w:sz w:val="16"/>
                <w:szCs w:val="16"/>
                <w:lang w:val="ru-RU"/>
              </w:rPr>
              <w:t>министр</w:t>
            </w:r>
            <w:r>
              <w:rPr>
                <w:rFonts w:cs="Arial"/>
                <w:color w:val="000000"/>
                <w:sz w:val="16"/>
                <w:szCs w:val="16"/>
                <w:lang w:val="ru-RU"/>
              </w:rPr>
              <w:t>а</w:t>
            </w:r>
            <w:r w:rsidRPr="00F265A0">
              <w:rPr>
                <w:rFonts w:cs="Arial"/>
                <w:color w:val="000000"/>
                <w:sz w:val="16"/>
                <w:szCs w:val="16"/>
                <w:lang w:val="ru-RU"/>
              </w:rPr>
              <w:t xml:space="preserve"> </w:t>
            </w:r>
            <w:r>
              <w:rPr>
                <w:rFonts w:cs="Arial"/>
                <w:color w:val="000000"/>
                <w:sz w:val="16"/>
                <w:szCs w:val="16"/>
                <w:lang w:val="ru-RU"/>
              </w:rPr>
              <w:t xml:space="preserve">по делам </w:t>
            </w:r>
            <w:r w:rsidRPr="00F265A0">
              <w:rPr>
                <w:rFonts w:cs="Arial"/>
                <w:color w:val="000000"/>
                <w:sz w:val="16"/>
                <w:szCs w:val="16"/>
                <w:lang w:val="ru-RU"/>
              </w:rPr>
              <w:t>ИС и министр</w:t>
            </w:r>
            <w:r>
              <w:rPr>
                <w:rFonts w:cs="Arial"/>
                <w:color w:val="000000"/>
                <w:sz w:val="16"/>
                <w:szCs w:val="16"/>
                <w:lang w:val="ru-RU"/>
              </w:rPr>
              <w:t>а</w:t>
            </w:r>
            <w:r w:rsidRPr="00F265A0">
              <w:rPr>
                <w:rFonts w:cs="Arial"/>
                <w:color w:val="000000"/>
                <w:sz w:val="16"/>
                <w:szCs w:val="16"/>
                <w:lang w:val="ru-RU"/>
              </w:rPr>
              <w:t xml:space="preserve"> образовани</w:t>
            </w:r>
            <w:r>
              <w:rPr>
                <w:rFonts w:cs="Arial"/>
                <w:color w:val="000000"/>
                <w:sz w:val="16"/>
                <w:szCs w:val="16"/>
                <w:lang w:val="ru-RU"/>
              </w:rPr>
              <w:t>я</w:t>
            </w:r>
            <w:r w:rsidRPr="00F265A0">
              <w:rPr>
                <w:rFonts w:cs="Arial"/>
                <w:color w:val="000000"/>
                <w:sz w:val="16"/>
                <w:szCs w:val="16"/>
                <w:lang w:val="ru-RU"/>
              </w:rPr>
              <w:t xml:space="preserve">. </w:t>
            </w:r>
            <w:r>
              <w:rPr>
                <w:rFonts w:cs="Arial"/>
                <w:color w:val="000000"/>
                <w:sz w:val="16"/>
                <w:szCs w:val="16"/>
                <w:lang w:val="ru-RU"/>
              </w:rPr>
              <w:t>Представленный</w:t>
            </w:r>
            <w:r w:rsidRPr="00063B5A">
              <w:rPr>
                <w:rFonts w:cs="Arial"/>
                <w:color w:val="000000"/>
                <w:sz w:val="16"/>
                <w:szCs w:val="16"/>
                <w:lang w:val="ru-RU"/>
              </w:rPr>
              <w:t xml:space="preserve"> ВОИС</w:t>
            </w:r>
            <w:r>
              <w:rPr>
                <w:rFonts w:cs="Arial"/>
                <w:color w:val="000000"/>
                <w:sz w:val="16"/>
                <w:szCs w:val="16"/>
                <w:lang w:val="ru-RU"/>
              </w:rPr>
              <w:t xml:space="preserve"> </w:t>
            </w:r>
            <w:r w:rsidRPr="00063B5A">
              <w:rPr>
                <w:rFonts w:cs="Arial"/>
                <w:color w:val="000000"/>
                <w:sz w:val="16"/>
                <w:szCs w:val="16"/>
                <w:lang w:val="ru-RU"/>
              </w:rPr>
              <w:t>окончательн</w:t>
            </w:r>
            <w:r>
              <w:rPr>
                <w:rFonts w:cs="Arial"/>
                <w:color w:val="000000"/>
                <w:sz w:val="16"/>
                <w:szCs w:val="16"/>
                <w:lang w:val="ru-RU"/>
              </w:rPr>
              <w:t>ый</w:t>
            </w:r>
            <w:r w:rsidRPr="00063B5A">
              <w:rPr>
                <w:rFonts w:cs="Arial"/>
                <w:color w:val="000000"/>
                <w:sz w:val="16"/>
                <w:szCs w:val="16"/>
                <w:lang w:val="ru-RU"/>
              </w:rPr>
              <w:t xml:space="preserve"> проект</w:t>
            </w:r>
            <w:r w:rsidRPr="00F265A0">
              <w:rPr>
                <w:rFonts w:cs="Arial"/>
                <w:color w:val="000000"/>
                <w:sz w:val="16"/>
                <w:szCs w:val="16"/>
                <w:lang w:val="ru-RU"/>
              </w:rPr>
              <w:t xml:space="preserve"> </w:t>
            </w:r>
            <w:r>
              <w:rPr>
                <w:rFonts w:cs="Arial"/>
                <w:color w:val="000000"/>
                <w:sz w:val="16"/>
                <w:szCs w:val="16"/>
                <w:lang w:val="ru-RU"/>
              </w:rPr>
              <w:t>был утвержден</w:t>
            </w:r>
            <w:r w:rsidRPr="00F265A0">
              <w:rPr>
                <w:rFonts w:cs="Arial"/>
                <w:color w:val="000000"/>
                <w:sz w:val="16"/>
                <w:szCs w:val="16"/>
                <w:lang w:val="ru-RU"/>
              </w:rPr>
              <w:t xml:space="preserve"> </w:t>
            </w:r>
            <w:r>
              <w:rPr>
                <w:rFonts w:cs="Arial"/>
                <w:color w:val="000000"/>
                <w:sz w:val="16"/>
                <w:szCs w:val="16"/>
                <w:lang w:val="ru-RU"/>
              </w:rPr>
              <w:t>правительством</w:t>
            </w:r>
            <w:r w:rsidRPr="00F265A0">
              <w:rPr>
                <w:rFonts w:cs="Arial"/>
                <w:color w:val="000000"/>
                <w:sz w:val="16"/>
                <w:szCs w:val="16"/>
                <w:lang w:val="ru-RU"/>
              </w:rPr>
              <w:t xml:space="preserve"> </w:t>
            </w:r>
            <w:r>
              <w:rPr>
                <w:rFonts w:cs="Arial"/>
                <w:color w:val="000000"/>
                <w:sz w:val="16"/>
                <w:szCs w:val="16"/>
                <w:lang w:val="ru-RU"/>
              </w:rPr>
              <w:t>Тонги в ноябре</w:t>
            </w:r>
            <w:r w:rsidRPr="00F265A0">
              <w:rPr>
                <w:rFonts w:cs="Arial"/>
                <w:color w:val="000000"/>
                <w:sz w:val="16"/>
                <w:szCs w:val="16"/>
                <w:lang w:val="ru-RU"/>
              </w:rPr>
              <w:t xml:space="preserve"> </w:t>
            </w:r>
            <w:smartTag w:uri="urn:schemas-microsoft-com:office:smarttags" w:element="metricconverter">
              <w:smartTagPr>
                <w:attr w:name="ProductID" w:val="2014 г"/>
              </w:smartTagPr>
              <w:r w:rsidRPr="00F265A0">
                <w:rPr>
                  <w:rFonts w:cs="Arial"/>
                  <w:color w:val="000000"/>
                  <w:sz w:val="16"/>
                  <w:szCs w:val="16"/>
                  <w:lang w:val="ru-RU"/>
                </w:rPr>
                <w:t>2014 г</w:t>
              </w:r>
            </w:smartTag>
            <w:r w:rsidRPr="00F265A0">
              <w:rPr>
                <w:rFonts w:cs="Arial"/>
                <w:color w:val="000000"/>
                <w:sz w:val="16"/>
                <w:szCs w:val="16"/>
                <w:lang w:val="ru-RU"/>
              </w:rPr>
              <w:t xml:space="preserve">. </w:t>
            </w:r>
          </w:p>
          <w:p w:rsidR="006E69AB" w:rsidRPr="00F265A0" w:rsidRDefault="006E69AB" w:rsidP="00F601F7">
            <w:pPr>
              <w:autoSpaceDE w:val="0"/>
              <w:autoSpaceDN w:val="0"/>
              <w:adjustRightInd w:val="0"/>
              <w:rPr>
                <w:rFonts w:cs="Arial"/>
                <w:color w:val="000000"/>
                <w:sz w:val="16"/>
                <w:szCs w:val="16"/>
                <w:lang w:val="ru-RU"/>
              </w:rPr>
            </w:pPr>
          </w:p>
        </w:tc>
      </w:tr>
      <w:tr w:rsidR="006E69AB" w:rsidRPr="00F265A0" w:rsidTr="00F601F7">
        <w:trPr>
          <w:cantSplit/>
          <w:trHeight w:val="473"/>
        </w:trPr>
        <w:tc>
          <w:tcPr>
            <w:tcW w:w="1843"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Консультативная миссия для разработки национальной стратегии в области ИС</w:t>
            </w:r>
          </w:p>
        </w:tc>
        <w:tc>
          <w:tcPr>
            <w:tcW w:w="1276" w:type="dxa"/>
            <w:gridSpan w:val="2"/>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10 – 14 ноября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831" w:type="dxa"/>
            <w:gridSpan w:val="3"/>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Острова Кука</w:t>
            </w:r>
          </w:p>
        </w:tc>
        <w:tc>
          <w:tcPr>
            <w:tcW w:w="4406" w:type="dxa"/>
            <w:gridSpan w:val="2"/>
            <w:tcBorders>
              <w:top w:val="nil"/>
              <w:bottom w:val="nil"/>
            </w:tcBorders>
          </w:tcPr>
          <w:p w:rsidR="007B43D0" w:rsidRDefault="006E69AB" w:rsidP="00F601F7">
            <w:pPr>
              <w:autoSpaceDE w:val="0"/>
              <w:autoSpaceDN w:val="0"/>
              <w:adjustRightInd w:val="0"/>
              <w:rPr>
                <w:rFonts w:cs="Arial"/>
                <w:color w:val="000000"/>
                <w:sz w:val="16"/>
                <w:szCs w:val="16"/>
                <w:lang w:val="ru-RU"/>
              </w:rPr>
            </w:pPr>
            <w:r w:rsidRPr="00F265A0">
              <w:rPr>
                <w:rFonts w:cs="Arial"/>
                <w:color w:val="000000"/>
                <w:sz w:val="16"/>
                <w:szCs w:val="16"/>
                <w:lang w:val="ru-RU"/>
              </w:rPr>
              <w:t>Разработк</w:t>
            </w:r>
            <w:r>
              <w:rPr>
                <w:rFonts w:cs="Arial"/>
                <w:color w:val="000000"/>
                <w:sz w:val="16"/>
                <w:szCs w:val="16"/>
                <w:lang w:val="ru-RU"/>
              </w:rPr>
              <w:t>а</w:t>
            </w:r>
            <w:r w:rsidRPr="00F265A0">
              <w:rPr>
                <w:rFonts w:cs="Arial"/>
                <w:color w:val="000000"/>
                <w:sz w:val="16"/>
                <w:szCs w:val="16"/>
                <w:lang w:val="ru-RU"/>
              </w:rPr>
              <w:t xml:space="preserve"> национальн</w:t>
            </w:r>
            <w:r>
              <w:rPr>
                <w:rFonts w:cs="Arial"/>
                <w:color w:val="000000"/>
                <w:sz w:val="16"/>
                <w:szCs w:val="16"/>
                <w:lang w:val="ru-RU"/>
              </w:rPr>
              <w:t>ой</w:t>
            </w:r>
            <w:r w:rsidRPr="00F265A0">
              <w:rPr>
                <w:rFonts w:cs="Arial"/>
                <w:color w:val="000000"/>
                <w:sz w:val="16"/>
                <w:szCs w:val="16"/>
                <w:lang w:val="ru-RU"/>
              </w:rPr>
              <w:t xml:space="preserve"> стратеги</w:t>
            </w:r>
            <w:r>
              <w:rPr>
                <w:rFonts w:cs="Arial"/>
                <w:color w:val="000000"/>
                <w:sz w:val="16"/>
                <w:szCs w:val="16"/>
                <w:lang w:val="ru-RU"/>
              </w:rPr>
              <w:t>и</w:t>
            </w:r>
            <w:r w:rsidRPr="00F265A0">
              <w:rPr>
                <w:rFonts w:cs="Arial"/>
                <w:color w:val="000000"/>
                <w:sz w:val="16"/>
                <w:szCs w:val="16"/>
                <w:lang w:val="ru-RU"/>
              </w:rPr>
              <w:t xml:space="preserve"> в области ИС </w:t>
            </w:r>
            <w:r>
              <w:rPr>
                <w:rFonts w:cs="Arial"/>
                <w:color w:val="000000"/>
                <w:sz w:val="16"/>
                <w:szCs w:val="16"/>
                <w:lang w:val="ru-RU"/>
              </w:rPr>
              <w:t xml:space="preserve">для </w:t>
            </w:r>
            <w:r w:rsidRPr="00F265A0">
              <w:rPr>
                <w:rFonts w:cs="Arial"/>
                <w:color w:val="000000"/>
                <w:sz w:val="16"/>
                <w:szCs w:val="16"/>
                <w:lang w:val="ru-RU"/>
              </w:rPr>
              <w:t>Остров</w:t>
            </w:r>
            <w:r>
              <w:rPr>
                <w:rFonts w:cs="Arial"/>
                <w:color w:val="000000"/>
                <w:sz w:val="16"/>
                <w:szCs w:val="16"/>
                <w:lang w:val="ru-RU"/>
              </w:rPr>
              <w:t>ов</w:t>
            </w:r>
            <w:r w:rsidRPr="00F265A0">
              <w:rPr>
                <w:rFonts w:cs="Arial"/>
                <w:color w:val="000000"/>
                <w:sz w:val="16"/>
                <w:szCs w:val="16"/>
                <w:lang w:val="ru-RU"/>
              </w:rPr>
              <w:t xml:space="preserve"> Кука, котор</w:t>
            </w:r>
            <w:r>
              <w:rPr>
                <w:rFonts w:cs="Arial"/>
                <w:color w:val="000000"/>
                <w:sz w:val="16"/>
                <w:szCs w:val="16"/>
                <w:lang w:val="ru-RU"/>
              </w:rPr>
              <w:t xml:space="preserve">ая включала проведение </w:t>
            </w:r>
            <w:r w:rsidRPr="00F265A0">
              <w:rPr>
                <w:rFonts w:cs="Arial"/>
                <w:color w:val="000000"/>
                <w:sz w:val="16"/>
                <w:szCs w:val="16"/>
                <w:lang w:val="ru-RU"/>
              </w:rPr>
              <w:t>коллективн</w:t>
            </w:r>
            <w:r>
              <w:rPr>
                <w:rFonts w:cs="Arial"/>
                <w:color w:val="000000"/>
                <w:sz w:val="16"/>
                <w:szCs w:val="16"/>
                <w:lang w:val="ru-RU"/>
              </w:rPr>
              <w:t>ых</w:t>
            </w:r>
            <w:r w:rsidRPr="00F265A0">
              <w:rPr>
                <w:rFonts w:cs="Arial"/>
                <w:color w:val="000000"/>
                <w:sz w:val="16"/>
                <w:szCs w:val="16"/>
                <w:lang w:val="ru-RU"/>
              </w:rPr>
              <w:t xml:space="preserve"> и </w:t>
            </w:r>
            <w:r w:rsidRPr="004C7E4D">
              <w:rPr>
                <w:rFonts w:cs="Arial"/>
                <w:color w:val="000000"/>
                <w:sz w:val="16"/>
                <w:szCs w:val="16"/>
                <w:lang w:val="ru-RU"/>
              </w:rPr>
              <w:t>индивидуальн</w:t>
            </w:r>
            <w:r>
              <w:rPr>
                <w:rFonts w:cs="Arial"/>
                <w:color w:val="000000"/>
                <w:sz w:val="16"/>
                <w:szCs w:val="16"/>
                <w:lang w:val="ru-RU"/>
              </w:rPr>
              <w:t>ых</w:t>
            </w:r>
            <w:r w:rsidRPr="00F265A0">
              <w:rPr>
                <w:rFonts w:cs="Arial"/>
                <w:color w:val="000000"/>
                <w:sz w:val="16"/>
                <w:szCs w:val="16"/>
                <w:lang w:val="ru-RU"/>
              </w:rPr>
              <w:t xml:space="preserve"> совещаний с </w:t>
            </w:r>
            <w:r>
              <w:rPr>
                <w:rFonts w:cs="Arial"/>
                <w:color w:val="000000"/>
                <w:sz w:val="16"/>
                <w:szCs w:val="16"/>
                <w:lang w:val="ru-RU"/>
              </w:rPr>
              <w:t>заинтересованными сторонами</w:t>
            </w:r>
            <w:r w:rsidRPr="00F265A0">
              <w:rPr>
                <w:rFonts w:cs="Arial"/>
                <w:color w:val="000000"/>
                <w:sz w:val="16"/>
                <w:szCs w:val="16"/>
                <w:lang w:val="ru-RU"/>
              </w:rPr>
              <w:t xml:space="preserve"> и совещаний с </w:t>
            </w:r>
            <w:r>
              <w:rPr>
                <w:rFonts w:cs="Arial"/>
                <w:color w:val="000000"/>
                <w:sz w:val="16"/>
                <w:szCs w:val="16"/>
                <w:lang w:val="ru-RU"/>
              </w:rPr>
              <w:t>членами Кабинета</w:t>
            </w:r>
            <w:r w:rsidRPr="00F265A0">
              <w:rPr>
                <w:rFonts w:cs="Arial"/>
                <w:color w:val="000000"/>
                <w:sz w:val="16"/>
                <w:szCs w:val="16"/>
                <w:lang w:val="ru-RU"/>
              </w:rPr>
              <w:t xml:space="preserve"> </w:t>
            </w:r>
            <w:r>
              <w:rPr>
                <w:rFonts w:cs="Arial"/>
                <w:color w:val="000000"/>
                <w:sz w:val="16"/>
                <w:szCs w:val="16"/>
                <w:lang w:val="ru-RU"/>
              </w:rPr>
              <w:t>министров. Итоговый проект стратегии</w:t>
            </w:r>
            <w:r w:rsidRPr="00F265A0">
              <w:rPr>
                <w:rFonts w:cs="Arial"/>
                <w:color w:val="000000"/>
                <w:sz w:val="16"/>
                <w:szCs w:val="16"/>
                <w:lang w:val="ru-RU"/>
              </w:rPr>
              <w:t xml:space="preserve"> разраб</w:t>
            </w:r>
            <w:r>
              <w:rPr>
                <w:rFonts w:cs="Arial"/>
                <w:color w:val="000000"/>
                <w:sz w:val="16"/>
                <w:szCs w:val="16"/>
                <w:lang w:val="ru-RU"/>
              </w:rPr>
              <w:t>атывается</w:t>
            </w:r>
            <w:r w:rsidRPr="00F265A0">
              <w:rPr>
                <w:rFonts w:cs="Arial"/>
                <w:color w:val="000000"/>
                <w:sz w:val="16"/>
                <w:szCs w:val="16"/>
                <w:lang w:val="ru-RU"/>
              </w:rPr>
              <w:t>.</w:t>
            </w:r>
          </w:p>
          <w:p w:rsidR="006E69AB" w:rsidRPr="00F265A0" w:rsidRDefault="006E69AB" w:rsidP="00F601F7">
            <w:pPr>
              <w:autoSpaceDE w:val="0"/>
              <w:autoSpaceDN w:val="0"/>
              <w:adjustRightInd w:val="0"/>
              <w:rPr>
                <w:rFonts w:cs="Arial"/>
                <w:color w:val="000000"/>
                <w:sz w:val="16"/>
                <w:szCs w:val="16"/>
                <w:lang w:val="ru-RU"/>
              </w:rPr>
            </w:pPr>
          </w:p>
        </w:tc>
      </w:tr>
      <w:tr w:rsidR="006E69AB" w:rsidRPr="007B43D0" w:rsidTr="00F601F7">
        <w:trPr>
          <w:cantSplit/>
          <w:trHeight w:val="315"/>
        </w:trPr>
        <w:tc>
          <w:tcPr>
            <w:tcW w:w="9356" w:type="dxa"/>
            <w:gridSpan w:val="8"/>
            <w:tcBorders>
              <w:top w:val="single" w:sz="4" w:space="0" w:color="000000"/>
              <w:bottom w:val="single" w:sz="4" w:space="0" w:color="000000"/>
            </w:tcBorders>
            <w:shd w:val="clear" w:color="auto" w:fill="CCFFFF"/>
          </w:tcPr>
          <w:p w:rsidR="006E69AB" w:rsidRPr="00B311D8"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color w:val="000000"/>
                <w:sz w:val="16"/>
                <w:szCs w:val="16"/>
                <w:lang w:val="ru-RU"/>
              </w:rPr>
              <w:t xml:space="preserve">III.2. Улучшенный потенциал </w:t>
            </w:r>
            <w:r>
              <w:rPr>
                <w:rFonts w:cs="Arial"/>
                <w:color w:val="000000"/>
                <w:sz w:val="16"/>
                <w:szCs w:val="16"/>
                <w:lang w:val="ru-RU"/>
              </w:rPr>
              <w:t>кадровых ресурсов</w:t>
            </w:r>
            <w:r w:rsidRPr="00B311D8">
              <w:rPr>
                <w:rFonts w:cs="Arial"/>
                <w:color w:val="000000"/>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ED7112" w:rsidTr="00F601F7">
        <w:trPr>
          <w:cantSplit/>
          <w:trHeight w:val="405"/>
        </w:trPr>
        <w:tc>
          <w:tcPr>
            <w:tcW w:w="1843" w:type="dxa"/>
            <w:tcBorders>
              <w:top w:val="single" w:sz="4" w:space="0" w:color="000000"/>
            </w:tcBorders>
            <w:vAlign w:val="center"/>
          </w:tcPr>
          <w:p w:rsidR="006E69AB" w:rsidRPr="00B311D8" w:rsidRDefault="006E69AB" w:rsidP="00F601F7">
            <w:pPr>
              <w:keepNext/>
              <w:keepLines/>
              <w:spacing w:before="120" w:after="120"/>
              <w:rPr>
                <w:rFonts w:cs="Arial"/>
                <w:b/>
                <w:bCs/>
                <w:sz w:val="16"/>
                <w:szCs w:val="16"/>
              </w:rPr>
            </w:pPr>
            <w:r w:rsidRPr="00B311D8">
              <w:rPr>
                <w:rFonts w:cs="Arial"/>
                <w:b/>
                <w:bCs/>
                <w:sz w:val="16"/>
                <w:szCs w:val="16"/>
                <w:lang w:val="ru-RU"/>
              </w:rPr>
              <w:t>Вид деятельности</w:t>
            </w:r>
          </w:p>
        </w:tc>
        <w:tc>
          <w:tcPr>
            <w:tcW w:w="1276" w:type="dxa"/>
            <w:gridSpan w:val="2"/>
            <w:tcBorders>
              <w:top w:val="single" w:sz="4" w:space="0" w:color="000000"/>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Дата</w:t>
            </w:r>
          </w:p>
        </w:tc>
        <w:tc>
          <w:tcPr>
            <w:tcW w:w="1701" w:type="dxa"/>
            <w:gridSpan w:val="2"/>
            <w:tcBorders>
              <w:top w:val="single" w:sz="4" w:space="0" w:color="000000"/>
            </w:tcBorders>
            <w:vAlign w:val="center"/>
          </w:tcPr>
          <w:p w:rsidR="006E69AB" w:rsidRPr="00ED7112" w:rsidRDefault="006E69AB" w:rsidP="00F601F7">
            <w:pPr>
              <w:keepNext/>
              <w:keepLines/>
              <w:spacing w:before="120" w:after="120"/>
              <w:rPr>
                <w:rFonts w:cs="Arial"/>
                <w:sz w:val="16"/>
                <w:szCs w:val="16"/>
                <w:lang w:val="ru-RU"/>
              </w:rPr>
            </w:pPr>
            <w:r w:rsidRPr="00B311D8">
              <w:rPr>
                <w:rFonts w:cs="Arial"/>
                <w:b/>
                <w:sz w:val="16"/>
                <w:szCs w:val="16"/>
                <w:lang w:val="ru-RU"/>
              </w:rPr>
              <w:t>Принимающая страна/</w:t>
            </w:r>
            <w:r>
              <w:rPr>
                <w:rFonts w:cs="Arial"/>
                <w:b/>
                <w:sz w:val="16"/>
                <w:szCs w:val="16"/>
                <w:lang w:val="ru-RU"/>
              </w:rPr>
              <w:br/>
            </w:r>
            <w:r w:rsidRPr="00B311D8">
              <w:rPr>
                <w:rFonts w:cs="Arial"/>
                <w:b/>
                <w:sz w:val="16"/>
                <w:szCs w:val="16"/>
                <w:lang w:val="ru-RU"/>
              </w:rPr>
              <w:t>получатели</w:t>
            </w:r>
          </w:p>
        </w:tc>
        <w:tc>
          <w:tcPr>
            <w:tcW w:w="4536" w:type="dxa"/>
            <w:gridSpan w:val="3"/>
            <w:tcBorders>
              <w:top w:val="single" w:sz="4" w:space="0" w:color="000000"/>
            </w:tcBorders>
            <w:vAlign w:val="center"/>
          </w:tcPr>
          <w:p w:rsidR="006E69AB" w:rsidRPr="00ED7112" w:rsidRDefault="006E69AB" w:rsidP="00F601F7">
            <w:pPr>
              <w:keepNext/>
              <w:keepLines/>
              <w:spacing w:before="120" w:after="120"/>
              <w:rPr>
                <w:rFonts w:cs="Arial"/>
                <w:sz w:val="16"/>
                <w:szCs w:val="16"/>
                <w:lang w:val="ru-RU"/>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F265A0" w:rsidRDefault="006E69AB" w:rsidP="00F601F7">
            <w:pPr>
              <w:autoSpaceDE w:val="0"/>
              <w:autoSpaceDN w:val="0"/>
              <w:adjustRightInd w:val="0"/>
              <w:spacing w:before="120" w:after="120"/>
              <w:rPr>
                <w:rFonts w:cs="Arial"/>
                <w:color w:val="000000"/>
                <w:sz w:val="16"/>
                <w:szCs w:val="16"/>
                <w:lang w:val="ru-RU"/>
              </w:rPr>
            </w:pPr>
            <w:r w:rsidRPr="00ED7112">
              <w:rPr>
                <w:rFonts w:cs="Arial"/>
                <w:color w:val="000000"/>
                <w:sz w:val="16"/>
                <w:szCs w:val="16"/>
                <w:lang w:val="ru-RU"/>
              </w:rPr>
              <w:t xml:space="preserve">Учебная поездка </w:t>
            </w:r>
            <w:r w:rsidRPr="00F265A0">
              <w:rPr>
                <w:rFonts w:cs="Arial"/>
                <w:color w:val="000000"/>
                <w:sz w:val="16"/>
                <w:szCs w:val="16"/>
                <w:lang w:val="ru-RU"/>
              </w:rPr>
              <w:t>эксперт</w:t>
            </w:r>
            <w:r>
              <w:rPr>
                <w:rFonts w:cs="Arial"/>
                <w:color w:val="000000"/>
                <w:sz w:val="16"/>
                <w:szCs w:val="16"/>
                <w:lang w:val="ru-RU"/>
              </w:rPr>
              <w:t xml:space="preserve">ов по </w:t>
            </w:r>
            <w:r w:rsidRPr="00F265A0">
              <w:rPr>
                <w:rFonts w:cs="Arial"/>
                <w:color w:val="000000"/>
                <w:sz w:val="16"/>
                <w:szCs w:val="16"/>
                <w:lang w:val="ru-RU"/>
              </w:rPr>
              <w:t>товарным знакам</w:t>
            </w:r>
            <w:r>
              <w:rPr>
                <w:rFonts w:cs="Arial"/>
                <w:color w:val="000000"/>
                <w:sz w:val="16"/>
                <w:szCs w:val="16"/>
                <w:lang w:val="ru-RU"/>
              </w:rPr>
              <w:t xml:space="preserve"> </w:t>
            </w:r>
            <w:r w:rsidRPr="00ED7112">
              <w:rPr>
                <w:rFonts w:cs="Arial"/>
                <w:color w:val="000000"/>
                <w:sz w:val="16"/>
                <w:szCs w:val="16"/>
                <w:lang w:val="ru-RU"/>
              </w:rPr>
              <w:t xml:space="preserve">и </w:t>
            </w:r>
            <w:r>
              <w:rPr>
                <w:rFonts w:cs="Arial"/>
                <w:color w:val="000000"/>
                <w:sz w:val="16"/>
                <w:szCs w:val="16"/>
                <w:lang w:val="ru-RU"/>
              </w:rPr>
              <w:t>патентных</w:t>
            </w:r>
            <w:r w:rsidRPr="00ED7112">
              <w:rPr>
                <w:rFonts w:cs="Arial"/>
                <w:color w:val="000000"/>
                <w:sz w:val="16"/>
                <w:szCs w:val="16"/>
                <w:lang w:val="ru-RU"/>
              </w:rPr>
              <w:t xml:space="preserve"> эксперт</w:t>
            </w:r>
            <w:r>
              <w:rPr>
                <w:rFonts w:cs="Arial"/>
                <w:color w:val="000000"/>
                <w:sz w:val="16"/>
                <w:szCs w:val="16"/>
                <w:lang w:val="ru-RU"/>
              </w:rPr>
              <w:t>ов</w:t>
            </w:r>
            <w:r w:rsidRPr="00ED7112">
              <w:rPr>
                <w:rFonts w:cs="Arial"/>
                <w:color w:val="000000"/>
                <w:sz w:val="16"/>
                <w:szCs w:val="16"/>
                <w:lang w:val="ru-RU"/>
              </w:rPr>
              <w:t xml:space="preserve"> </w:t>
            </w:r>
            <w:r>
              <w:rPr>
                <w:rFonts w:cs="Arial"/>
                <w:color w:val="000000"/>
                <w:sz w:val="16"/>
                <w:szCs w:val="16"/>
                <w:lang w:val="ru-RU"/>
              </w:rPr>
              <w:t xml:space="preserve">Ведомства ИС </w:t>
            </w:r>
            <w:r w:rsidRPr="00B311D8">
              <w:rPr>
                <w:rFonts w:cs="Arial"/>
                <w:color w:val="000000"/>
                <w:sz w:val="16"/>
                <w:szCs w:val="16"/>
                <w:lang w:val="ru-RU"/>
              </w:rPr>
              <w:t>Папуа</w:t>
            </w:r>
            <w:r w:rsidRPr="00F265A0">
              <w:rPr>
                <w:rFonts w:cs="Arial"/>
                <w:color w:val="000000"/>
                <w:sz w:val="16"/>
                <w:szCs w:val="16"/>
                <w:lang w:val="ru-RU"/>
              </w:rPr>
              <w:t>-</w:t>
            </w:r>
            <w:r>
              <w:rPr>
                <w:rFonts w:cs="Arial"/>
                <w:color w:val="000000"/>
                <w:sz w:val="16"/>
                <w:szCs w:val="16"/>
                <w:lang w:val="ru-RU"/>
              </w:rPr>
              <w:t>Новой</w:t>
            </w:r>
            <w:r w:rsidRPr="00F265A0">
              <w:rPr>
                <w:rFonts w:cs="Arial"/>
                <w:color w:val="000000"/>
                <w:sz w:val="16"/>
                <w:szCs w:val="16"/>
                <w:lang w:val="ru-RU"/>
              </w:rPr>
              <w:t xml:space="preserve"> </w:t>
            </w:r>
            <w:r>
              <w:rPr>
                <w:rFonts w:cs="Arial"/>
                <w:color w:val="000000"/>
                <w:sz w:val="16"/>
                <w:szCs w:val="16"/>
                <w:lang w:val="ru-RU"/>
              </w:rPr>
              <w:t>Гвинеи</w:t>
            </w:r>
            <w:r w:rsidRPr="00F265A0">
              <w:rPr>
                <w:rFonts w:cs="Arial"/>
                <w:color w:val="000000"/>
                <w:sz w:val="16"/>
                <w:szCs w:val="16"/>
                <w:lang w:val="ru-RU"/>
              </w:rPr>
              <w:t xml:space="preserve"> (</w:t>
            </w:r>
            <w:r w:rsidRPr="00B311D8">
              <w:rPr>
                <w:rFonts w:cs="Arial"/>
                <w:color w:val="000000"/>
                <w:sz w:val="16"/>
                <w:szCs w:val="16"/>
              </w:rPr>
              <w:t>IPOPNG</w:t>
            </w:r>
            <w:r w:rsidRPr="00F265A0">
              <w:rPr>
                <w:rFonts w:cs="Arial"/>
                <w:color w:val="000000"/>
                <w:sz w:val="16"/>
                <w:szCs w:val="16"/>
                <w:lang w:val="ru-RU"/>
              </w:rPr>
              <w:t xml:space="preserve">) </w:t>
            </w:r>
            <w:r>
              <w:rPr>
                <w:rFonts w:cs="Arial"/>
                <w:color w:val="000000"/>
                <w:sz w:val="16"/>
                <w:szCs w:val="16"/>
                <w:lang w:val="ru-RU"/>
              </w:rPr>
              <w:t xml:space="preserve">в </w:t>
            </w:r>
            <w:r w:rsidRPr="00F265A0">
              <w:rPr>
                <w:rFonts w:cs="Arial"/>
                <w:color w:val="000000"/>
                <w:sz w:val="16"/>
                <w:szCs w:val="16"/>
                <w:lang w:val="ru-RU"/>
              </w:rPr>
              <w:t>Ведомств</w:t>
            </w:r>
            <w:r>
              <w:rPr>
                <w:rFonts w:cs="Arial"/>
                <w:color w:val="000000"/>
                <w:sz w:val="16"/>
                <w:szCs w:val="16"/>
                <w:lang w:val="ru-RU"/>
              </w:rPr>
              <w:t xml:space="preserve">о </w:t>
            </w:r>
            <w:r w:rsidRPr="00F265A0">
              <w:rPr>
                <w:rFonts w:cs="Arial"/>
                <w:color w:val="000000"/>
                <w:sz w:val="16"/>
                <w:szCs w:val="16"/>
                <w:lang w:val="ru-RU"/>
              </w:rPr>
              <w:t>ИС Австрали</w:t>
            </w:r>
            <w:r>
              <w:rPr>
                <w:rFonts w:cs="Arial"/>
                <w:color w:val="000000"/>
                <w:sz w:val="16"/>
                <w:szCs w:val="16"/>
                <w:lang w:val="ru-RU"/>
              </w:rPr>
              <w:t>и</w:t>
            </w:r>
          </w:p>
        </w:tc>
        <w:tc>
          <w:tcPr>
            <w:tcW w:w="1276"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 xml:space="preserve">24 февраля </w:t>
            </w:r>
            <w:r>
              <w:rPr>
                <w:rFonts w:cs="Arial"/>
                <w:color w:val="000000"/>
                <w:sz w:val="16"/>
                <w:szCs w:val="16"/>
                <w:lang w:val="ru-RU"/>
              </w:rPr>
              <w:t xml:space="preserve">– </w:t>
            </w:r>
            <w:r w:rsidRPr="00B311D8">
              <w:rPr>
                <w:rFonts w:cs="Arial"/>
                <w:color w:val="000000"/>
                <w:sz w:val="16"/>
                <w:szCs w:val="16"/>
              </w:rPr>
              <w:t>7</w:t>
            </w:r>
            <w:r>
              <w:rPr>
                <w:rFonts w:cs="Arial"/>
                <w:color w:val="000000"/>
                <w:sz w:val="16"/>
                <w:szCs w:val="16"/>
                <w:lang w:val="ru-RU"/>
              </w:rPr>
              <w:t xml:space="preserve"> </w:t>
            </w:r>
            <w:r w:rsidRPr="00B311D8">
              <w:rPr>
                <w:rFonts w:cs="Arial"/>
                <w:color w:val="000000"/>
                <w:sz w:val="16"/>
                <w:szCs w:val="16"/>
              </w:rPr>
              <w:t xml:space="preserve">марта </w:t>
            </w:r>
            <w:smartTag w:uri="urn:schemas-microsoft-com:office:smarttags" w:element="metricconverter">
              <w:smartTagPr>
                <w:attr w:name="ProductID" w:val="2014 г"/>
              </w:smartTagPr>
              <w:r w:rsidRPr="00B311D8">
                <w:rPr>
                  <w:rFonts w:cs="Arial"/>
                  <w:color w:val="000000"/>
                  <w:sz w:val="16"/>
                  <w:szCs w:val="16"/>
                </w:rPr>
                <w:t>2014</w:t>
              </w:r>
              <w:r>
                <w:rPr>
                  <w:rFonts w:cs="Arial"/>
                  <w:color w:val="000000"/>
                  <w:sz w:val="16"/>
                  <w:szCs w:val="16"/>
                  <w:lang w:val="ru-RU"/>
                </w:rPr>
                <w:t> </w:t>
              </w:r>
              <w:r w:rsidRPr="00B311D8">
                <w:rPr>
                  <w:rFonts w:cs="Arial"/>
                  <w:color w:val="000000"/>
                  <w:sz w:val="16"/>
                  <w:szCs w:val="16"/>
                </w:rPr>
                <w:t>г</w:t>
              </w:r>
            </w:smartTag>
            <w:r w:rsidRPr="00B311D8">
              <w:rPr>
                <w:rFonts w:cs="Arial"/>
                <w:color w:val="000000"/>
                <w:sz w:val="16"/>
                <w:szCs w:val="16"/>
              </w:rPr>
              <w:t>.</w:t>
            </w:r>
          </w:p>
        </w:tc>
        <w:tc>
          <w:tcPr>
            <w:tcW w:w="1701" w:type="dxa"/>
            <w:gridSpan w:val="2"/>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Австралия/</w:t>
            </w:r>
            <w:r>
              <w:rPr>
                <w:rFonts w:cs="Arial"/>
                <w:color w:val="000000"/>
                <w:sz w:val="16"/>
                <w:szCs w:val="16"/>
                <w:lang w:val="ru-RU"/>
              </w:rPr>
              <w:br/>
              <w:t xml:space="preserve">3 </w:t>
            </w:r>
            <w:r w:rsidRPr="00F265A0">
              <w:rPr>
                <w:rFonts w:cs="Arial"/>
                <w:color w:val="000000"/>
                <w:sz w:val="16"/>
                <w:szCs w:val="16"/>
                <w:lang w:val="ru-RU"/>
              </w:rPr>
              <w:t>эксперт</w:t>
            </w:r>
            <w:r>
              <w:rPr>
                <w:rFonts w:cs="Arial"/>
                <w:color w:val="000000"/>
                <w:sz w:val="16"/>
                <w:szCs w:val="16"/>
                <w:lang w:val="ru-RU"/>
              </w:rPr>
              <w:t xml:space="preserve">а по </w:t>
            </w:r>
            <w:r w:rsidRPr="00F265A0">
              <w:rPr>
                <w:rFonts w:cs="Arial"/>
                <w:color w:val="000000"/>
                <w:sz w:val="16"/>
                <w:szCs w:val="16"/>
                <w:lang w:val="ru-RU"/>
              </w:rPr>
              <w:t>товарным знакам</w:t>
            </w:r>
            <w:r>
              <w:rPr>
                <w:rFonts w:cs="Arial"/>
                <w:color w:val="000000"/>
                <w:sz w:val="16"/>
                <w:szCs w:val="16"/>
                <w:lang w:val="ru-RU"/>
              </w:rPr>
              <w:t xml:space="preserve"> </w:t>
            </w:r>
            <w:r w:rsidRPr="00ED7112">
              <w:rPr>
                <w:rFonts w:cs="Arial"/>
                <w:color w:val="000000"/>
                <w:sz w:val="16"/>
                <w:szCs w:val="16"/>
                <w:lang w:val="ru-RU"/>
              </w:rPr>
              <w:t xml:space="preserve">и </w:t>
            </w:r>
            <w:r>
              <w:rPr>
                <w:rFonts w:cs="Arial"/>
                <w:color w:val="000000"/>
                <w:sz w:val="16"/>
                <w:szCs w:val="16"/>
                <w:lang w:val="ru-RU"/>
              </w:rPr>
              <w:t>патентных</w:t>
            </w:r>
            <w:r w:rsidRPr="00ED7112">
              <w:rPr>
                <w:rFonts w:cs="Arial"/>
                <w:color w:val="000000"/>
                <w:sz w:val="16"/>
                <w:szCs w:val="16"/>
                <w:lang w:val="ru-RU"/>
              </w:rPr>
              <w:t xml:space="preserve"> эксперт</w:t>
            </w:r>
            <w:r>
              <w:rPr>
                <w:rFonts w:cs="Arial"/>
                <w:color w:val="000000"/>
                <w:sz w:val="16"/>
                <w:szCs w:val="16"/>
                <w:lang w:val="ru-RU"/>
              </w:rPr>
              <w:t>а</w:t>
            </w:r>
            <w:r w:rsidRPr="00ED7112">
              <w:rPr>
                <w:rFonts w:cs="Arial"/>
                <w:color w:val="000000"/>
                <w:sz w:val="16"/>
                <w:szCs w:val="16"/>
                <w:lang w:val="ru-RU"/>
              </w:rPr>
              <w:t xml:space="preserve"> </w:t>
            </w:r>
            <w:r>
              <w:rPr>
                <w:rFonts w:cs="Arial"/>
                <w:color w:val="000000"/>
                <w:sz w:val="16"/>
                <w:szCs w:val="16"/>
                <w:lang w:val="ru-RU"/>
              </w:rPr>
              <w:t xml:space="preserve">и 1 </w:t>
            </w:r>
            <w:r w:rsidRPr="00B311D8">
              <w:rPr>
                <w:rFonts w:cs="Arial"/>
                <w:color w:val="000000"/>
                <w:sz w:val="16"/>
                <w:szCs w:val="16"/>
                <w:lang w:val="ru-RU"/>
              </w:rPr>
              <w:t xml:space="preserve">патентный эксперт </w:t>
            </w:r>
            <w:r>
              <w:rPr>
                <w:rFonts w:cs="Arial"/>
                <w:color w:val="000000"/>
                <w:sz w:val="16"/>
                <w:szCs w:val="16"/>
                <w:lang w:val="ru-RU"/>
              </w:rPr>
              <w:t xml:space="preserve">из </w:t>
            </w:r>
            <w:r w:rsidRPr="00B311D8">
              <w:rPr>
                <w:rFonts w:cs="Arial"/>
                <w:color w:val="000000"/>
                <w:sz w:val="16"/>
                <w:szCs w:val="16"/>
              </w:rPr>
              <w:t>IPOPNG</w:t>
            </w:r>
            <w:r w:rsidRPr="00B311D8">
              <w:rPr>
                <w:rFonts w:cs="Arial"/>
                <w:color w:val="000000"/>
                <w:sz w:val="16"/>
                <w:szCs w:val="16"/>
                <w:lang w:val="ru-RU"/>
              </w:rPr>
              <w:t xml:space="preserve"> (Папуа-Новая Гвинея)</w:t>
            </w:r>
          </w:p>
        </w:tc>
        <w:tc>
          <w:tcPr>
            <w:tcW w:w="4536" w:type="dxa"/>
            <w:gridSpan w:val="3"/>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w:t>
            </w:r>
            <w:r w:rsidRPr="00B311D8">
              <w:rPr>
                <w:rFonts w:cs="Arial"/>
                <w:color w:val="000000"/>
                <w:sz w:val="16"/>
                <w:szCs w:val="16"/>
              </w:rPr>
              <w:t>i</w:t>
            </w:r>
            <w:r w:rsidRPr="00B311D8">
              <w:rPr>
                <w:rFonts w:cs="Arial"/>
                <w:color w:val="000000"/>
                <w:sz w:val="16"/>
                <w:szCs w:val="16"/>
                <w:lang w:val="ru-RU"/>
              </w:rPr>
              <w:t xml:space="preserve">) </w:t>
            </w:r>
            <w:r>
              <w:rPr>
                <w:rFonts w:cs="Arial"/>
                <w:color w:val="000000"/>
                <w:sz w:val="16"/>
                <w:szCs w:val="16"/>
                <w:lang w:val="ru-RU"/>
              </w:rPr>
              <w:t xml:space="preserve">оказание помощи экспертам в проведении </w:t>
            </w:r>
            <w:r w:rsidRPr="00B311D8">
              <w:rPr>
                <w:rFonts w:cs="Arial"/>
                <w:color w:val="000000"/>
                <w:sz w:val="16"/>
                <w:szCs w:val="16"/>
                <w:lang w:val="ru-RU"/>
              </w:rPr>
              <w:t>провер</w:t>
            </w:r>
            <w:r>
              <w:rPr>
                <w:rFonts w:cs="Arial"/>
                <w:color w:val="000000"/>
                <w:sz w:val="16"/>
                <w:szCs w:val="16"/>
                <w:lang w:val="ru-RU"/>
              </w:rPr>
              <w:t xml:space="preserve">ки по </w:t>
            </w:r>
            <w:r w:rsidRPr="00B311D8">
              <w:rPr>
                <w:rFonts w:cs="Arial"/>
                <w:color w:val="000000"/>
                <w:sz w:val="16"/>
                <w:szCs w:val="16"/>
                <w:lang w:val="ru-RU"/>
              </w:rPr>
              <w:t>формальн</w:t>
            </w:r>
            <w:r>
              <w:rPr>
                <w:rFonts w:cs="Arial"/>
                <w:color w:val="000000"/>
                <w:sz w:val="16"/>
                <w:szCs w:val="16"/>
                <w:lang w:val="ru-RU"/>
              </w:rPr>
              <w:t>ым признакам</w:t>
            </w:r>
            <w:r w:rsidRPr="00B311D8">
              <w:rPr>
                <w:rFonts w:cs="Arial"/>
                <w:color w:val="000000"/>
                <w:sz w:val="16"/>
                <w:szCs w:val="16"/>
                <w:lang w:val="ru-RU"/>
              </w:rPr>
              <w:t>, поиск</w:t>
            </w:r>
            <w:r>
              <w:rPr>
                <w:rFonts w:cs="Arial"/>
                <w:color w:val="000000"/>
                <w:sz w:val="16"/>
                <w:szCs w:val="16"/>
                <w:lang w:val="ru-RU"/>
              </w:rPr>
              <w:t>е и экспертизе</w:t>
            </w:r>
            <w:r w:rsidRPr="00B311D8">
              <w:rPr>
                <w:rFonts w:cs="Arial"/>
                <w:color w:val="000000"/>
                <w:sz w:val="16"/>
                <w:szCs w:val="16"/>
                <w:lang w:val="ru-RU"/>
              </w:rPr>
              <w:t xml:space="preserve">, </w:t>
            </w:r>
            <w:r w:rsidRPr="00F265A0">
              <w:rPr>
                <w:rFonts w:cs="Arial"/>
                <w:color w:val="000000"/>
                <w:sz w:val="16"/>
                <w:szCs w:val="16"/>
                <w:lang w:val="ru-RU"/>
              </w:rPr>
              <w:t>а также</w:t>
            </w:r>
            <w:r>
              <w:rPr>
                <w:rFonts w:cs="Arial"/>
                <w:color w:val="000000"/>
                <w:sz w:val="16"/>
                <w:szCs w:val="16"/>
                <w:lang w:val="ru-RU"/>
              </w:rPr>
              <w:t xml:space="preserve"> экспертизе</w:t>
            </w:r>
            <w:r w:rsidRPr="00B311D8">
              <w:rPr>
                <w:rFonts w:cs="Arial"/>
                <w:color w:val="000000"/>
                <w:sz w:val="16"/>
                <w:szCs w:val="16"/>
                <w:lang w:val="ru-RU"/>
              </w:rPr>
              <w:t xml:space="preserve"> по существу</w:t>
            </w:r>
            <w:r>
              <w:rPr>
                <w:rFonts w:cs="Arial"/>
                <w:color w:val="000000"/>
                <w:sz w:val="16"/>
                <w:szCs w:val="16"/>
                <w:lang w:val="ru-RU"/>
              </w:rPr>
              <w:t xml:space="preserve">. </w:t>
            </w:r>
          </w:p>
          <w:p w:rsidR="006E69AB" w:rsidRPr="00F265A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Знания</w:t>
            </w:r>
            <w:r>
              <w:rPr>
                <w:rFonts w:cs="Arial"/>
                <w:color w:val="000000"/>
                <w:sz w:val="16"/>
                <w:szCs w:val="16"/>
                <w:lang w:val="ru-RU"/>
              </w:rPr>
              <w:t xml:space="preserve">, полученные в </w:t>
            </w:r>
            <w:r w:rsidRPr="00F265A0">
              <w:rPr>
                <w:rFonts w:cs="Arial"/>
                <w:color w:val="000000"/>
                <w:sz w:val="16"/>
                <w:szCs w:val="16"/>
                <w:lang w:val="ru-RU"/>
              </w:rPr>
              <w:t>процесс</w:t>
            </w:r>
            <w:r>
              <w:rPr>
                <w:rFonts w:cs="Arial"/>
                <w:color w:val="000000"/>
                <w:sz w:val="16"/>
                <w:szCs w:val="16"/>
                <w:lang w:val="ru-RU"/>
              </w:rPr>
              <w:t xml:space="preserve">е обучения, </w:t>
            </w:r>
            <w:r w:rsidRPr="004C7E4D">
              <w:rPr>
                <w:rFonts w:cs="Arial"/>
                <w:color w:val="000000"/>
                <w:sz w:val="16"/>
                <w:szCs w:val="16"/>
                <w:lang w:val="ru-RU"/>
              </w:rPr>
              <w:t>должн</w:t>
            </w:r>
            <w:r>
              <w:rPr>
                <w:rFonts w:cs="Arial"/>
                <w:color w:val="000000"/>
                <w:sz w:val="16"/>
                <w:szCs w:val="16"/>
                <w:lang w:val="ru-RU"/>
              </w:rPr>
              <w:t>ы использоваться для обучения</w:t>
            </w:r>
            <w:r w:rsidRPr="00F265A0">
              <w:rPr>
                <w:rFonts w:cs="Arial"/>
                <w:color w:val="000000"/>
                <w:sz w:val="16"/>
                <w:szCs w:val="16"/>
                <w:lang w:val="ru-RU"/>
              </w:rPr>
              <w:t xml:space="preserve"> </w:t>
            </w:r>
            <w:r>
              <w:rPr>
                <w:rFonts w:cs="Arial"/>
                <w:color w:val="000000"/>
                <w:sz w:val="16"/>
                <w:szCs w:val="16"/>
                <w:lang w:val="ru-RU"/>
              </w:rPr>
              <w:t>других экспертов</w:t>
            </w:r>
            <w:r w:rsidRPr="00F265A0">
              <w:rPr>
                <w:rFonts w:cs="Arial"/>
                <w:color w:val="000000"/>
                <w:sz w:val="16"/>
                <w:szCs w:val="16"/>
                <w:lang w:val="ru-RU"/>
              </w:rPr>
              <w:t xml:space="preserve"> </w:t>
            </w:r>
            <w:r w:rsidRPr="00B311D8">
              <w:rPr>
                <w:rFonts w:cs="Arial"/>
                <w:color w:val="000000"/>
                <w:sz w:val="16"/>
                <w:szCs w:val="16"/>
              </w:rPr>
              <w:t>IPOPNG</w:t>
            </w:r>
            <w:r>
              <w:rPr>
                <w:rFonts w:cs="Arial"/>
                <w:color w:val="000000"/>
                <w:sz w:val="16"/>
                <w:szCs w:val="16"/>
                <w:lang w:val="ru-RU"/>
              </w:rPr>
              <w:t xml:space="preserve">, </w:t>
            </w:r>
            <w:r w:rsidRPr="00F265A0">
              <w:rPr>
                <w:rFonts w:cs="Arial"/>
                <w:color w:val="000000"/>
                <w:sz w:val="16"/>
                <w:szCs w:val="16"/>
                <w:lang w:val="ru-RU"/>
              </w:rPr>
              <w:t>а также</w:t>
            </w:r>
            <w:r>
              <w:rPr>
                <w:rFonts w:cs="Arial"/>
                <w:color w:val="000000"/>
                <w:sz w:val="16"/>
                <w:szCs w:val="16"/>
                <w:lang w:val="ru-RU"/>
              </w:rPr>
              <w:t xml:space="preserve"> для практического </w:t>
            </w:r>
            <w:r w:rsidRPr="00113713">
              <w:rPr>
                <w:rFonts w:cs="Arial"/>
                <w:snapToGrid w:val="0"/>
                <w:color w:val="000000"/>
                <w:sz w:val="16"/>
                <w:szCs w:val="16"/>
                <w:lang w:val="ru-RU"/>
              </w:rPr>
              <w:t>применени</w:t>
            </w:r>
            <w:r>
              <w:rPr>
                <w:rFonts w:cs="Arial"/>
                <w:color w:val="000000"/>
                <w:sz w:val="16"/>
                <w:szCs w:val="16"/>
                <w:lang w:val="ru-RU"/>
              </w:rPr>
              <w:t xml:space="preserve">я </w:t>
            </w:r>
            <w:r w:rsidRPr="00113713">
              <w:rPr>
                <w:rFonts w:cs="Arial"/>
                <w:color w:val="000000"/>
                <w:sz w:val="16"/>
                <w:szCs w:val="16"/>
                <w:lang w:val="ru-RU"/>
              </w:rPr>
              <w:t>сотрудник</w:t>
            </w:r>
            <w:r>
              <w:rPr>
                <w:rFonts w:cs="Arial"/>
                <w:color w:val="000000"/>
                <w:sz w:val="16"/>
                <w:szCs w:val="16"/>
                <w:lang w:val="ru-RU"/>
              </w:rPr>
              <w:t>ами, прошедшими курс, в их повседневной</w:t>
            </w:r>
            <w:r w:rsidRPr="00F265A0">
              <w:rPr>
                <w:rFonts w:cs="Arial"/>
                <w:color w:val="000000"/>
                <w:sz w:val="16"/>
                <w:szCs w:val="16"/>
                <w:lang w:val="ru-RU"/>
              </w:rPr>
              <w:t xml:space="preserve"> </w:t>
            </w:r>
            <w:r>
              <w:rPr>
                <w:rFonts w:cs="Arial"/>
                <w:color w:val="000000"/>
                <w:sz w:val="16"/>
                <w:szCs w:val="16"/>
                <w:lang w:val="ru-RU"/>
              </w:rPr>
              <w:t>работе</w:t>
            </w:r>
            <w:r w:rsidRPr="00F265A0">
              <w:rPr>
                <w:rFonts w:cs="Arial"/>
                <w:color w:val="000000"/>
                <w:sz w:val="16"/>
                <w:szCs w:val="16"/>
                <w:lang w:val="ru-RU"/>
              </w:rPr>
              <w:t>.</w:t>
            </w:r>
          </w:p>
        </w:tc>
      </w:tr>
      <w:tr w:rsidR="006E69AB" w:rsidRPr="00ED7112" w:rsidTr="00F601F7">
        <w:trPr>
          <w:cantSplit/>
          <w:trHeight w:val="405"/>
        </w:trPr>
        <w:tc>
          <w:tcPr>
            <w:tcW w:w="1843" w:type="dxa"/>
            <w:tcBorders>
              <w:top w:val="single" w:sz="4" w:space="0" w:color="000000"/>
            </w:tcBorders>
            <w:vAlign w:val="center"/>
          </w:tcPr>
          <w:p w:rsidR="006E69AB" w:rsidRPr="00B311D8" w:rsidRDefault="006E69AB" w:rsidP="00F601F7">
            <w:pPr>
              <w:keepNext/>
              <w:keepLines/>
              <w:spacing w:before="120" w:after="120"/>
              <w:rPr>
                <w:rFonts w:cs="Arial"/>
                <w:b/>
                <w:bCs/>
                <w:sz w:val="16"/>
                <w:szCs w:val="16"/>
              </w:rPr>
            </w:pPr>
            <w:r w:rsidRPr="00B311D8">
              <w:rPr>
                <w:rFonts w:cs="Arial"/>
                <w:b/>
                <w:bCs/>
                <w:sz w:val="16"/>
                <w:szCs w:val="16"/>
                <w:lang w:val="ru-RU"/>
              </w:rPr>
              <w:lastRenderedPageBreak/>
              <w:t>Вид деятельности</w:t>
            </w:r>
          </w:p>
        </w:tc>
        <w:tc>
          <w:tcPr>
            <w:tcW w:w="1276" w:type="dxa"/>
            <w:gridSpan w:val="2"/>
            <w:tcBorders>
              <w:top w:val="single" w:sz="4" w:space="0" w:color="000000"/>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Дата</w:t>
            </w:r>
          </w:p>
        </w:tc>
        <w:tc>
          <w:tcPr>
            <w:tcW w:w="1701" w:type="dxa"/>
            <w:gridSpan w:val="2"/>
            <w:tcBorders>
              <w:top w:val="single" w:sz="4" w:space="0" w:color="000000"/>
            </w:tcBorders>
            <w:vAlign w:val="center"/>
          </w:tcPr>
          <w:p w:rsidR="006E69AB" w:rsidRPr="00ED7112" w:rsidRDefault="006E69AB" w:rsidP="00F601F7">
            <w:pPr>
              <w:keepNext/>
              <w:keepLines/>
              <w:spacing w:before="120" w:after="120"/>
              <w:rPr>
                <w:rFonts w:cs="Arial"/>
                <w:sz w:val="16"/>
                <w:szCs w:val="16"/>
                <w:lang w:val="ru-RU"/>
              </w:rPr>
            </w:pPr>
            <w:r w:rsidRPr="00B311D8">
              <w:rPr>
                <w:rFonts w:cs="Arial"/>
                <w:b/>
                <w:sz w:val="16"/>
                <w:szCs w:val="16"/>
                <w:lang w:val="ru-RU"/>
              </w:rPr>
              <w:t>Принимающая страна/</w:t>
            </w:r>
            <w:r>
              <w:rPr>
                <w:rFonts w:cs="Arial"/>
                <w:b/>
                <w:sz w:val="16"/>
                <w:szCs w:val="16"/>
                <w:lang w:val="ru-RU"/>
              </w:rPr>
              <w:br/>
            </w:r>
            <w:r w:rsidRPr="00B311D8">
              <w:rPr>
                <w:rFonts w:cs="Arial"/>
                <w:b/>
                <w:sz w:val="16"/>
                <w:szCs w:val="16"/>
                <w:lang w:val="ru-RU"/>
              </w:rPr>
              <w:t>получатели</w:t>
            </w:r>
          </w:p>
        </w:tc>
        <w:tc>
          <w:tcPr>
            <w:tcW w:w="4536" w:type="dxa"/>
            <w:gridSpan w:val="3"/>
            <w:tcBorders>
              <w:top w:val="single" w:sz="4" w:space="0" w:color="000000"/>
            </w:tcBorders>
            <w:vAlign w:val="center"/>
          </w:tcPr>
          <w:p w:rsidR="006E69AB" w:rsidRPr="00ED7112" w:rsidRDefault="006E69AB" w:rsidP="00F601F7">
            <w:pPr>
              <w:keepNext/>
              <w:keepLines/>
              <w:spacing w:before="120" w:after="120"/>
              <w:rPr>
                <w:rFonts w:cs="Arial"/>
                <w:sz w:val="16"/>
                <w:szCs w:val="16"/>
                <w:lang w:val="ru-RU"/>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Субрегиональный практикум</w:t>
            </w:r>
            <w:r w:rsidRPr="00B311D8">
              <w:rPr>
                <w:rFonts w:cs="Arial"/>
                <w:color w:val="000000"/>
                <w:sz w:val="16"/>
                <w:szCs w:val="16"/>
                <w:lang w:val="ru-RU"/>
              </w:rPr>
              <w:t xml:space="preserve"> </w:t>
            </w:r>
            <w:r>
              <w:rPr>
                <w:rFonts w:cs="Arial"/>
                <w:color w:val="000000"/>
                <w:sz w:val="16"/>
                <w:szCs w:val="16"/>
                <w:lang w:val="ru-RU"/>
              </w:rPr>
              <w:t xml:space="preserve">по </w:t>
            </w:r>
            <w:r w:rsidRPr="00113713">
              <w:rPr>
                <w:rFonts w:cs="Arial"/>
                <w:color w:val="000000"/>
                <w:sz w:val="16"/>
                <w:szCs w:val="16"/>
                <w:lang w:val="ru-RU"/>
              </w:rPr>
              <w:t>вопрос</w:t>
            </w:r>
            <w:r>
              <w:rPr>
                <w:rFonts w:cs="Arial"/>
                <w:color w:val="000000"/>
                <w:sz w:val="16"/>
                <w:szCs w:val="16"/>
                <w:lang w:val="ru-RU"/>
              </w:rPr>
              <w:t xml:space="preserve">ам </w:t>
            </w:r>
            <w:r w:rsidRPr="00B311D8">
              <w:rPr>
                <w:rFonts w:cs="Arial"/>
                <w:color w:val="000000"/>
                <w:sz w:val="16"/>
                <w:szCs w:val="16"/>
                <w:lang w:val="ru-RU"/>
              </w:rPr>
              <w:t>а</w:t>
            </w:r>
            <w:r>
              <w:rPr>
                <w:rFonts w:cs="Arial"/>
                <w:color w:val="000000"/>
                <w:sz w:val="16"/>
                <w:szCs w:val="16"/>
                <w:lang w:val="ru-RU"/>
              </w:rPr>
              <w:t>вторского права</w:t>
            </w:r>
            <w:r w:rsidRPr="00B311D8">
              <w:rPr>
                <w:rFonts w:cs="Arial"/>
                <w:color w:val="000000"/>
                <w:sz w:val="16"/>
                <w:szCs w:val="16"/>
                <w:lang w:val="ru-RU"/>
              </w:rPr>
              <w:t xml:space="preserve">, творческой деятельности и </w:t>
            </w:r>
            <w:r>
              <w:rPr>
                <w:rFonts w:cs="Arial"/>
                <w:color w:val="000000"/>
                <w:sz w:val="16"/>
                <w:szCs w:val="16"/>
                <w:lang w:val="ru-RU"/>
              </w:rPr>
              <w:t>развития</w:t>
            </w:r>
            <w:r w:rsidRPr="00B311D8">
              <w:rPr>
                <w:rFonts w:cs="Arial"/>
                <w:color w:val="000000"/>
                <w:sz w:val="16"/>
                <w:szCs w:val="16"/>
                <w:lang w:val="ru-RU"/>
              </w:rPr>
              <w:t xml:space="preserve"> </w:t>
            </w:r>
            <w:r>
              <w:rPr>
                <w:rFonts w:cs="Arial"/>
                <w:color w:val="000000"/>
                <w:sz w:val="16"/>
                <w:szCs w:val="16"/>
                <w:lang w:val="ru-RU"/>
              </w:rPr>
              <w:t xml:space="preserve">для </w:t>
            </w:r>
            <w:r w:rsidRPr="00113713">
              <w:rPr>
                <w:rFonts w:cs="Arial"/>
                <w:color w:val="000000"/>
                <w:sz w:val="16"/>
                <w:szCs w:val="16"/>
                <w:lang w:val="ru-RU"/>
              </w:rPr>
              <w:t>сотрудник</w:t>
            </w:r>
            <w:r>
              <w:rPr>
                <w:rFonts w:cs="Arial"/>
                <w:color w:val="000000"/>
                <w:sz w:val="16"/>
                <w:szCs w:val="16"/>
                <w:lang w:val="ru-RU"/>
              </w:rPr>
              <w:t>ов директивных органов</w:t>
            </w:r>
            <w:r w:rsidRPr="00B311D8">
              <w:rPr>
                <w:rFonts w:cs="Arial"/>
                <w:color w:val="000000"/>
                <w:sz w:val="16"/>
                <w:szCs w:val="16"/>
                <w:lang w:val="ru-RU"/>
              </w:rPr>
              <w:t xml:space="preserve"> </w:t>
            </w:r>
          </w:p>
        </w:tc>
        <w:tc>
          <w:tcPr>
            <w:tcW w:w="1276"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24 -26 марта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701" w:type="dxa"/>
            <w:gridSpan w:val="2"/>
          </w:tcPr>
          <w:p w:rsidR="006E69AB" w:rsidRPr="00113713" w:rsidRDefault="006E69AB" w:rsidP="00F601F7">
            <w:pPr>
              <w:autoSpaceDE w:val="0"/>
              <w:autoSpaceDN w:val="0"/>
              <w:adjustRightInd w:val="0"/>
              <w:spacing w:before="120" w:after="120"/>
              <w:rPr>
                <w:rFonts w:cs="Arial"/>
                <w:color w:val="000000"/>
                <w:sz w:val="16"/>
                <w:szCs w:val="16"/>
                <w:lang w:val="ru-RU"/>
              </w:rPr>
            </w:pPr>
            <w:r w:rsidRPr="00F265A0">
              <w:rPr>
                <w:rFonts w:cs="Arial"/>
                <w:color w:val="000000"/>
                <w:sz w:val="16"/>
                <w:szCs w:val="16"/>
                <w:lang w:val="ru-RU"/>
              </w:rPr>
              <w:t>Новая</w:t>
            </w:r>
            <w:r w:rsidRPr="00113713">
              <w:rPr>
                <w:rFonts w:cs="Arial"/>
                <w:color w:val="000000"/>
                <w:sz w:val="16"/>
                <w:szCs w:val="16"/>
                <w:lang w:val="ru-RU"/>
              </w:rPr>
              <w:t xml:space="preserve"> </w:t>
            </w:r>
            <w:r w:rsidRPr="00F265A0">
              <w:rPr>
                <w:rFonts w:cs="Arial"/>
                <w:color w:val="000000"/>
                <w:sz w:val="16"/>
                <w:szCs w:val="16"/>
                <w:lang w:val="ru-RU"/>
              </w:rPr>
              <w:t>Зеландия</w:t>
            </w:r>
            <w:r w:rsidRPr="00113713">
              <w:rPr>
                <w:rFonts w:cs="Arial"/>
                <w:color w:val="000000"/>
                <w:sz w:val="16"/>
                <w:szCs w:val="16"/>
                <w:lang w:val="ru-RU"/>
              </w:rPr>
              <w:t xml:space="preserve">/ </w:t>
            </w:r>
            <w:r w:rsidRPr="00F265A0">
              <w:rPr>
                <w:rFonts w:cs="Arial"/>
                <w:color w:val="000000"/>
                <w:sz w:val="16"/>
                <w:szCs w:val="16"/>
                <w:lang w:val="ru-RU"/>
              </w:rPr>
              <w:t>Острова</w:t>
            </w:r>
            <w:r w:rsidRPr="00113713">
              <w:rPr>
                <w:rFonts w:cs="Arial"/>
                <w:color w:val="000000"/>
                <w:sz w:val="16"/>
                <w:szCs w:val="16"/>
                <w:lang w:val="ru-RU"/>
              </w:rPr>
              <w:t xml:space="preserve"> </w:t>
            </w:r>
            <w:r w:rsidRPr="00F265A0">
              <w:rPr>
                <w:rFonts w:cs="Arial"/>
                <w:color w:val="000000"/>
                <w:sz w:val="16"/>
                <w:szCs w:val="16"/>
                <w:lang w:val="ru-RU"/>
              </w:rPr>
              <w:t>Кука</w:t>
            </w:r>
            <w:r w:rsidRPr="00113713">
              <w:rPr>
                <w:rFonts w:cs="Arial"/>
                <w:color w:val="000000"/>
                <w:sz w:val="16"/>
                <w:szCs w:val="16"/>
                <w:lang w:val="ru-RU"/>
              </w:rPr>
              <w:t xml:space="preserve">, </w:t>
            </w:r>
            <w:r w:rsidRPr="00F265A0">
              <w:rPr>
                <w:rFonts w:cs="Arial"/>
                <w:color w:val="000000"/>
                <w:sz w:val="16"/>
                <w:szCs w:val="16"/>
                <w:lang w:val="ru-RU"/>
              </w:rPr>
              <w:t>Фиджи</w:t>
            </w:r>
            <w:r w:rsidRPr="00113713">
              <w:rPr>
                <w:rFonts w:cs="Arial"/>
                <w:color w:val="000000"/>
                <w:sz w:val="16"/>
                <w:szCs w:val="16"/>
                <w:lang w:val="ru-RU"/>
              </w:rPr>
              <w:t xml:space="preserve">, </w:t>
            </w:r>
            <w:r w:rsidRPr="00F265A0">
              <w:rPr>
                <w:rFonts w:cs="Arial"/>
                <w:color w:val="000000"/>
                <w:sz w:val="16"/>
                <w:szCs w:val="16"/>
                <w:lang w:val="ru-RU"/>
              </w:rPr>
              <w:t>Кирибати</w:t>
            </w:r>
            <w:r w:rsidRPr="00113713">
              <w:rPr>
                <w:rFonts w:cs="Arial"/>
                <w:color w:val="000000"/>
                <w:sz w:val="16"/>
                <w:szCs w:val="16"/>
                <w:lang w:val="ru-RU"/>
              </w:rPr>
              <w:t xml:space="preserve">, </w:t>
            </w:r>
            <w:r>
              <w:rPr>
                <w:rFonts w:cs="Arial"/>
                <w:color w:val="000000"/>
                <w:sz w:val="16"/>
                <w:szCs w:val="16"/>
                <w:lang w:val="ru-RU"/>
              </w:rPr>
              <w:t>Маршалловы</w:t>
            </w:r>
            <w:r w:rsidRPr="00113713">
              <w:rPr>
                <w:rFonts w:cs="Arial"/>
                <w:color w:val="000000"/>
                <w:sz w:val="16"/>
                <w:szCs w:val="16"/>
                <w:lang w:val="ru-RU"/>
              </w:rPr>
              <w:t xml:space="preserve"> </w:t>
            </w:r>
            <w:r>
              <w:rPr>
                <w:rFonts w:cs="Arial"/>
                <w:color w:val="000000"/>
                <w:sz w:val="16"/>
                <w:szCs w:val="16"/>
                <w:lang w:val="ru-RU"/>
              </w:rPr>
              <w:t>Острова</w:t>
            </w:r>
            <w:r w:rsidRPr="00113713">
              <w:rPr>
                <w:rFonts w:cs="Arial"/>
                <w:color w:val="000000"/>
                <w:sz w:val="16"/>
                <w:szCs w:val="16"/>
                <w:lang w:val="ru-RU"/>
              </w:rPr>
              <w:t xml:space="preserve">, Ниуэ, </w:t>
            </w:r>
            <w:r w:rsidRPr="00B311D8">
              <w:rPr>
                <w:rFonts w:cs="Arial"/>
                <w:color w:val="000000"/>
                <w:sz w:val="16"/>
                <w:szCs w:val="16"/>
                <w:lang w:val="ru-RU"/>
              </w:rPr>
              <w:t>Папуа</w:t>
            </w:r>
            <w:r w:rsidRPr="00113713">
              <w:rPr>
                <w:rFonts w:cs="Arial"/>
                <w:color w:val="000000"/>
                <w:sz w:val="16"/>
                <w:szCs w:val="16"/>
                <w:lang w:val="ru-RU"/>
              </w:rPr>
              <w:t>-</w:t>
            </w:r>
            <w:r w:rsidRPr="00B311D8">
              <w:rPr>
                <w:rFonts w:cs="Arial"/>
                <w:color w:val="000000"/>
                <w:sz w:val="16"/>
                <w:szCs w:val="16"/>
                <w:lang w:val="ru-RU"/>
              </w:rPr>
              <w:t>Новая</w:t>
            </w:r>
            <w:r w:rsidRPr="00113713">
              <w:rPr>
                <w:rFonts w:cs="Arial"/>
                <w:color w:val="000000"/>
                <w:sz w:val="16"/>
                <w:szCs w:val="16"/>
                <w:lang w:val="ru-RU"/>
              </w:rPr>
              <w:t xml:space="preserve"> </w:t>
            </w:r>
            <w:r w:rsidRPr="00B311D8">
              <w:rPr>
                <w:rFonts w:cs="Arial"/>
                <w:color w:val="000000"/>
                <w:sz w:val="16"/>
                <w:szCs w:val="16"/>
                <w:lang w:val="ru-RU"/>
              </w:rPr>
              <w:t>Гвинея</w:t>
            </w:r>
            <w:r w:rsidRPr="00113713">
              <w:rPr>
                <w:rFonts w:cs="Arial"/>
                <w:color w:val="000000"/>
                <w:sz w:val="16"/>
                <w:szCs w:val="16"/>
                <w:lang w:val="ru-RU"/>
              </w:rPr>
              <w:t xml:space="preserve">, </w:t>
            </w:r>
            <w:r w:rsidRPr="00F265A0">
              <w:rPr>
                <w:rFonts w:cs="Arial"/>
                <w:color w:val="000000"/>
                <w:sz w:val="16"/>
                <w:szCs w:val="16"/>
                <w:lang w:val="ru-RU"/>
              </w:rPr>
              <w:t>Самоа</w:t>
            </w:r>
            <w:r w:rsidRPr="00113713">
              <w:rPr>
                <w:rFonts w:cs="Arial"/>
                <w:color w:val="000000"/>
                <w:sz w:val="16"/>
                <w:szCs w:val="16"/>
                <w:lang w:val="ru-RU"/>
              </w:rPr>
              <w:t xml:space="preserve">, </w:t>
            </w:r>
            <w:r w:rsidRPr="00F265A0">
              <w:rPr>
                <w:rFonts w:cs="Arial"/>
                <w:color w:val="000000"/>
                <w:sz w:val="16"/>
                <w:szCs w:val="16"/>
                <w:lang w:val="ru-RU"/>
              </w:rPr>
              <w:t>Соломоновы</w:t>
            </w:r>
            <w:r w:rsidRPr="00113713">
              <w:rPr>
                <w:rFonts w:cs="Arial"/>
                <w:color w:val="000000"/>
                <w:sz w:val="16"/>
                <w:szCs w:val="16"/>
                <w:lang w:val="ru-RU"/>
              </w:rPr>
              <w:t xml:space="preserve"> </w:t>
            </w:r>
            <w:r w:rsidRPr="00F265A0">
              <w:rPr>
                <w:rFonts w:cs="Arial"/>
                <w:color w:val="000000"/>
                <w:sz w:val="16"/>
                <w:szCs w:val="16"/>
                <w:lang w:val="ru-RU"/>
              </w:rPr>
              <w:t>Острова</w:t>
            </w:r>
            <w:r w:rsidRPr="00113713">
              <w:rPr>
                <w:rFonts w:cs="Arial"/>
                <w:color w:val="000000"/>
                <w:sz w:val="16"/>
                <w:szCs w:val="16"/>
                <w:lang w:val="ru-RU"/>
              </w:rPr>
              <w:t xml:space="preserve">, </w:t>
            </w:r>
            <w:r w:rsidRPr="00F265A0">
              <w:rPr>
                <w:rFonts w:cs="Arial"/>
                <w:color w:val="000000"/>
                <w:sz w:val="16"/>
                <w:szCs w:val="16"/>
                <w:lang w:val="ru-RU"/>
              </w:rPr>
              <w:t>Тонга</w:t>
            </w:r>
            <w:r w:rsidRPr="00113713">
              <w:rPr>
                <w:rFonts w:cs="Arial"/>
                <w:color w:val="000000"/>
                <w:sz w:val="16"/>
                <w:szCs w:val="16"/>
                <w:lang w:val="ru-RU"/>
              </w:rPr>
              <w:t xml:space="preserve">, </w:t>
            </w:r>
            <w:r w:rsidRPr="00F265A0">
              <w:rPr>
                <w:rFonts w:cs="Arial"/>
                <w:color w:val="000000"/>
                <w:sz w:val="16"/>
                <w:szCs w:val="16"/>
                <w:lang w:val="ru-RU"/>
              </w:rPr>
              <w:t>Тувалу</w:t>
            </w:r>
            <w:r w:rsidRPr="00113713">
              <w:rPr>
                <w:rFonts w:cs="Arial"/>
                <w:color w:val="000000"/>
                <w:sz w:val="16"/>
                <w:szCs w:val="16"/>
                <w:lang w:val="ru-RU"/>
              </w:rPr>
              <w:t xml:space="preserve">, </w:t>
            </w:r>
            <w:r w:rsidRPr="00F265A0">
              <w:rPr>
                <w:rFonts w:cs="Arial"/>
                <w:color w:val="000000"/>
                <w:sz w:val="16"/>
                <w:szCs w:val="16"/>
                <w:lang w:val="ru-RU"/>
              </w:rPr>
              <w:t>Вануату</w:t>
            </w:r>
          </w:p>
        </w:tc>
        <w:tc>
          <w:tcPr>
            <w:tcW w:w="4536" w:type="dxa"/>
            <w:gridSpan w:val="3"/>
          </w:tcPr>
          <w:p w:rsidR="006E69AB" w:rsidRPr="00113713" w:rsidRDefault="006E69AB" w:rsidP="00F601F7">
            <w:pPr>
              <w:autoSpaceDE w:val="0"/>
              <w:autoSpaceDN w:val="0"/>
              <w:adjustRightInd w:val="0"/>
              <w:spacing w:before="120" w:after="120"/>
              <w:rPr>
                <w:rFonts w:cs="Arial"/>
                <w:color w:val="000000"/>
                <w:sz w:val="16"/>
                <w:szCs w:val="16"/>
                <w:lang w:val="ru-RU"/>
              </w:rPr>
            </w:pPr>
            <w:r w:rsidRPr="00113713">
              <w:rPr>
                <w:rFonts w:cs="Arial"/>
                <w:color w:val="000000"/>
                <w:sz w:val="16"/>
                <w:szCs w:val="16"/>
                <w:lang w:val="ru-RU"/>
              </w:rPr>
              <w:t>(</w:t>
            </w:r>
            <w:r>
              <w:rPr>
                <w:rFonts w:cs="Arial"/>
                <w:color w:val="000000"/>
                <w:sz w:val="16"/>
                <w:szCs w:val="16"/>
              </w:rPr>
              <w:t>i</w:t>
            </w:r>
            <w:r w:rsidRPr="00113713">
              <w:rPr>
                <w:rFonts w:cs="Arial"/>
                <w:color w:val="000000"/>
                <w:sz w:val="16"/>
                <w:szCs w:val="16"/>
                <w:lang w:val="ru-RU"/>
              </w:rPr>
              <w:t xml:space="preserve">) </w:t>
            </w:r>
            <w:r>
              <w:rPr>
                <w:rFonts w:cs="Arial"/>
                <w:sz w:val="16"/>
                <w:szCs w:val="16"/>
                <w:lang w:val="ru-RU"/>
              </w:rPr>
              <w:t xml:space="preserve">повышение </w:t>
            </w:r>
            <w:r w:rsidRPr="00113713">
              <w:rPr>
                <w:rFonts w:cs="Arial"/>
                <w:sz w:val="16"/>
                <w:szCs w:val="16"/>
                <w:lang w:val="ru-RU"/>
              </w:rPr>
              <w:t>информированност</w:t>
            </w:r>
            <w:r>
              <w:rPr>
                <w:rFonts w:cs="Arial"/>
                <w:sz w:val="16"/>
                <w:szCs w:val="16"/>
                <w:lang w:val="ru-RU"/>
              </w:rPr>
              <w:t>и о роли</w:t>
            </w:r>
            <w:r w:rsidRPr="00113713">
              <w:rPr>
                <w:rFonts w:cs="Arial"/>
                <w:sz w:val="16"/>
                <w:szCs w:val="16"/>
                <w:lang w:val="ru-RU"/>
              </w:rPr>
              <w:t xml:space="preserve"> </w:t>
            </w:r>
            <w:r>
              <w:rPr>
                <w:rFonts w:cs="Arial"/>
                <w:sz w:val="16"/>
                <w:szCs w:val="16"/>
                <w:lang w:val="ru-RU"/>
              </w:rPr>
              <w:t>авторского права</w:t>
            </w:r>
            <w:r w:rsidRPr="00113713">
              <w:rPr>
                <w:rFonts w:cs="Arial"/>
                <w:sz w:val="16"/>
                <w:szCs w:val="16"/>
                <w:lang w:val="ru-RU"/>
              </w:rPr>
              <w:t xml:space="preserve"> </w:t>
            </w:r>
            <w:r>
              <w:rPr>
                <w:rFonts w:cs="Arial"/>
                <w:sz w:val="16"/>
                <w:szCs w:val="16"/>
                <w:lang w:val="ru-RU"/>
              </w:rPr>
              <w:t xml:space="preserve">в </w:t>
            </w:r>
            <w:r w:rsidRPr="00113713">
              <w:rPr>
                <w:rFonts w:cs="Arial"/>
                <w:sz w:val="16"/>
                <w:szCs w:val="16"/>
                <w:lang w:val="ru-RU"/>
              </w:rPr>
              <w:t>развити</w:t>
            </w:r>
            <w:r>
              <w:rPr>
                <w:rFonts w:cs="Arial"/>
                <w:sz w:val="16"/>
                <w:szCs w:val="16"/>
                <w:lang w:val="ru-RU"/>
              </w:rPr>
              <w:t xml:space="preserve">и творческой деятельности </w:t>
            </w:r>
            <w:r w:rsidRPr="00113713">
              <w:rPr>
                <w:rFonts w:cs="Arial"/>
                <w:sz w:val="16"/>
                <w:szCs w:val="16"/>
                <w:lang w:val="ru-RU"/>
              </w:rPr>
              <w:t>и охран</w:t>
            </w:r>
            <w:r>
              <w:rPr>
                <w:rFonts w:cs="Arial"/>
                <w:sz w:val="16"/>
                <w:szCs w:val="16"/>
                <w:lang w:val="ru-RU"/>
              </w:rPr>
              <w:t xml:space="preserve">е ее </w:t>
            </w:r>
            <w:r w:rsidRPr="00A93F53">
              <w:rPr>
                <w:rFonts w:cs="Arial"/>
                <w:sz w:val="16"/>
                <w:szCs w:val="16"/>
                <w:lang w:val="ru-RU"/>
              </w:rPr>
              <w:t>результат</w:t>
            </w:r>
            <w:r>
              <w:rPr>
                <w:rFonts w:cs="Arial"/>
                <w:sz w:val="16"/>
                <w:szCs w:val="16"/>
                <w:lang w:val="ru-RU"/>
              </w:rPr>
              <w:t xml:space="preserve">ов; </w:t>
            </w:r>
            <w:r w:rsidRPr="00113713">
              <w:rPr>
                <w:rFonts w:cs="Arial"/>
                <w:sz w:val="16"/>
                <w:szCs w:val="16"/>
                <w:lang w:val="ru-RU"/>
              </w:rPr>
              <w:t>(</w:t>
            </w:r>
            <w:r w:rsidRPr="00B311D8">
              <w:rPr>
                <w:rFonts w:cs="Arial"/>
                <w:sz w:val="16"/>
                <w:szCs w:val="16"/>
              </w:rPr>
              <w:t>ii</w:t>
            </w:r>
            <w:r w:rsidRPr="00113713">
              <w:rPr>
                <w:rFonts w:cs="Arial"/>
                <w:sz w:val="16"/>
                <w:szCs w:val="16"/>
                <w:lang w:val="ru-RU"/>
              </w:rPr>
              <w:t xml:space="preserve">) </w:t>
            </w:r>
            <w:r>
              <w:rPr>
                <w:rFonts w:cs="Arial"/>
                <w:sz w:val="16"/>
                <w:szCs w:val="16"/>
                <w:lang w:val="ru-RU"/>
              </w:rPr>
              <w:t xml:space="preserve">углубление знаний </w:t>
            </w:r>
            <w:r w:rsidRPr="00A93F53">
              <w:rPr>
                <w:rFonts w:cs="Arial"/>
                <w:sz w:val="16"/>
                <w:szCs w:val="16"/>
                <w:lang w:val="ru-RU"/>
              </w:rPr>
              <w:t>сотрудник</w:t>
            </w:r>
            <w:r>
              <w:rPr>
                <w:rFonts w:cs="Arial"/>
                <w:sz w:val="16"/>
                <w:szCs w:val="16"/>
                <w:lang w:val="ru-RU"/>
              </w:rPr>
              <w:t xml:space="preserve">ов директивных органов </w:t>
            </w:r>
            <w:r w:rsidRPr="00113713">
              <w:rPr>
                <w:rFonts w:cs="Arial"/>
                <w:sz w:val="16"/>
                <w:szCs w:val="16"/>
                <w:lang w:val="ru-RU"/>
              </w:rPr>
              <w:t xml:space="preserve">и </w:t>
            </w:r>
            <w:r>
              <w:rPr>
                <w:rFonts w:cs="Arial"/>
                <w:sz w:val="16"/>
                <w:szCs w:val="16"/>
                <w:lang w:val="ru-RU"/>
              </w:rPr>
              <w:t xml:space="preserve">укрепление их кадрового </w:t>
            </w:r>
            <w:r w:rsidRPr="00113713">
              <w:rPr>
                <w:rFonts w:cs="Arial"/>
                <w:sz w:val="16"/>
                <w:szCs w:val="16"/>
                <w:lang w:val="ru-RU"/>
              </w:rPr>
              <w:t>потенциал</w:t>
            </w:r>
            <w:r>
              <w:rPr>
                <w:rFonts w:cs="Arial"/>
                <w:sz w:val="16"/>
                <w:szCs w:val="16"/>
                <w:lang w:val="ru-RU"/>
              </w:rPr>
              <w:t xml:space="preserve">а; </w:t>
            </w:r>
            <w:r w:rsidRPr="00113713">
              <w:rPr>
                <w:rFonts w:cs="Arial"/>
                <w:sz w:val="16"/>
                <w:szCs w:val="16"/>
                <w:lang w:val="ru-RU"/>
              </w:rPr>
              <w:t>(</w:t>
            </w:r>
            <w:r w:rsidRPr="00B311D8">
              <w:rPr>
                <w:rFonts w:cs="Arial"/>
                <w:sz w:val="16"/>
                <w:szCs w:val="16"/>
              </w:rPr>
              <w:t>iii</w:t>
            </w:r>
            <w:r w:rsidRPr="00113713">
              <w:rPr>
                <w:rFonts w:cs="Arial"/>
                <w:sz w:val="16"/>
                <w:szCs w:val="16"/>
                <w:lang w:val="ru-RU"/>
              </w:rPr>
              <w:t xml:space="preserve">) </w:t>
            </w:r>
            <w:r w:rsidRPr="00A93F53">
              <w:rPr>
                <w:rFonts w:cs="Arial"/>
                <w:snapToGrid w:val="0"/>
                <w:sz w:val="16"/>
                <w:szCs w:val="16"/>
                <w:lang w:val="ru-RU"/>
              </w:rPr>
              <w:t>стимулировани</w:t>
            </w:r>
            <w:r>
              <w:rPr>
                <w:rFonts w:cs="Arial"/>
                <w:sz w:val="16"/>
                <w:szCs w:val="16"/>
                <w:lang w:val="ru-RU"/>
              </w:rPr>
              <w:t>е создания</w:t>
            </w:r>
            <w:r w:rsidRPr="00113713">
              <w:rPr>
                <w:rFonts w:cs="Arial"/>
                <w:sz w:val="16"/>
                <w:szCs w:val="16"/>
                <w:lang w:val="ru-RU"/>
              </w:rPr>
              <w:t>/укреплени</w:t>
            </w:r>
            <w:r>
              <w:rPr>
                <w:rFonts w:cs="Arial"/>
                <w:sz w:val="16"/>
                <w:szCs w:val="16"/>
                <w:lang w:val="ru-RU"/>
              </w:rPr>
              <w:t>я</w:t>
            </w:r>
            <w:r w:rsidRPr="00113713">
              <w:rPr>
                <w:rFonts w:cs="Arial"/>
                <w:sz w:val="16"/>
                <w:szCs w:val="16"/>
                <w:lang w:val="ru-RU"/>
              </w:rPr>
              <w:t xml:space="preserve"> </w:t>
            </w:r>
            <w:r>
              <w:rPr>
                <w:rFonts w:cs="Arial"/>
                <w:sz w:val="16"/>
                <w:szCs w:val="16"/>
                <w:lang w:val="ru-RU"/>
              </w:rPr>
              <w:t>систем</w:t>
            </w:r>
            <w:r w:rsidRPr="00113713">
              <w:rPr>
                <w:rFonts w:cs="Arial"/>
                <w:sz w:val="16"/>
                <w:szCs w:val="16"/>
                <w:lang w:val="ru-RU"/>
              </w:rPr>
              <w:t xml:space="preserve"> авторского права и участи</w:t>
            </w:r>
            <w:r>
              <w:rPr>
                <w:rFonts w:cs="Arial"/>
                <w:sz w:val="16"/>
                <w:szCs w:val="16"/>
                <w:lang w:val="ru-RU"/>
              </w:rPr>
              <w:t>я</w:t>
            </w:r>
            <w:r w:rsidRPr="00113713">
              <w:rPr>
                <w:rFonts w:cs="Arial"/>
                <w:sz w:val="16"/>
                <w:szCs w:val="16"/>
                <w:lang w:val="ru-RU"/>
              </w:rPr>
              <w:t xml:space="preserve"> </w:t>
            </w:r>
            <w:r>
              <w:rPr>
                <w:rFonts w:cs="Arial"/>
                <w:sz w:val="16"/>
                <w:szCs w:val="16"/>
                <w:lang w:val="ru-RU"/>
              </w:rPr>
              <w:t xml:space="preserve">в </w:t>
            </w:r>
            <w:r w:rsidRPr="00113713">
              <w:rPr>
                <w:rFonts w:cs="Arial"/>
                <w:sz w:val="16"/>
                <w:szCs w:val="16"/>
                <w:lang w:val="ru-RU"/>
              </w:rPr>
              <w:t>международн</w:t>
            </w:r>
            <w:r>
              <w:rPr>
                <w:rFonts w:cs="Arial"/>
                <w:sz w:val="16"/>
                <w:szCs w:val="16"/>
                <w:lang w:val="ru-RU"/>
              </w:rPr>
              <w:t xml:space="preserve">ой </w:t>
            </w:r>
            <w:r w:rsidRPr="00113713">
              <w:rPr>
                <w:rFonts w:cs="Arial"/>
                <w:sz w:val="16"/>
                <w:szCs w:val="16"/>
                <w:lang w:val="ru-RU"/>
              </w:rPr>
              <w:t>систем</w:t>
            </w:r>
            <w:r>
              <w:rPr>
                <w:rFonts w:cs="Arial"/>
                <w:sz w:val="16"/>
                <w:szCs w:val="16"/>
                <w:lang w:val="ru-RU"/>
              </w:rPr>
              <w:t xml:space="preserve">е </w:t>
            </w:r>
            <w:r w:rsidRPr="00113713">
              <w:rPr>
                <w:rFonts w:cs="Arial"/>
                <w:sz w:val="16"/>
                <w:szCs w:val="16"/>
                <w:lang w:val="ru-RU"/>
              </w:rPr>
              <w:t>охран</w:t>
            </w:r>
            <w:r>
              <w:rPr>
                <w:rFonts w:cs="Arial"/>
                <w:sz w:val="16"/>
                <w:szCs w:val="16"/>
                <w:lang w:val="ru-RU"/>
              </w:rPr>
              <w:t>ы авторского</w:t>
            </w:r>
            <w:r w:rsidRPr="00113713">
              <w:rPr>
                <w:rFonts w:cs="Arial"/>
                <w:sz w:val="16"/>
                <w:szCs w:val="16"/>
                <w:lang w:val="ru-RU"/>
              </w:rPr>
              <w:t xml:space="preserve"> </w:t>
            </w:r>
            <w:r>
              <w:rPr>
                <w:rFonts w:cs="Arial"/>
                <w:sz w:val="16"/>
                <w:szCs w:val="16"/>
                <w:lang w:val="ru-RU"/>
              </w:rPr>
              <w:t>права</w:t>
            </w:r>
            <w:r w:rsidRPr="00113713">
              <w:rPr>
                <w:rFonts w:cs="Arial"/>
                <w:sz w:val="16"/>
                <w:szCs w:val="16"/>
                <w:lang w:val="ru-RU"/>
              </w:rPr>
              <w:t xml:space="preserve"> </w:t>
            </w:r>
            <w:r w:rsidRPr="00B311D8">
              <w:rPr>
                <w:rFonts w:cs="Arial"/>
                <w:sz w:val="16"/>
                <w:szCs w:val="16"/>
                <w:lang w:val="ru-RU"/>
              </w:rPr>
              <w:t>и</w:t>
            </w:r>
            <w:r w:rsidRPr="00113713">
              <w:rPr>
                <w:rFonts w:cs="Arial"/>
                <w:sz w:val="16"/>
                <w:szCs w:val="16"/>
                <w:lang w:val="ru-RU"/>
              </w:rPr>
              <w:t xml:space="preserve"> </w:t>
            </w:r>
            <w:r>
              <w:rPr>
                <w:rFonts w:cs="Arial"/>
                <w:sz w:val="16"/>
                <w:szCs w:val="16"/>
                <w:lang w:val="ru-RU"/>
              </w:rPr>
              <w:t>смежных</w:t>
            </w:r>
            <w:r w:rsidRPr="00113713">
              <w:rPr>
                <w:rFonts w:cs="Arial"/>
                <w:sz w:val="16"/>
                <w:szCs w:val="16"/>
                <w:lang w:val="ru-RU"/>
              </w:rPr>
              <w:t xml:space="preserve"> </w:t>
            </w:r>
            <w:r w:rsidRPr="00B311D8">
              <w:rPr>
                <w:rFonts w:cs="Arial"/>
                <w:sz w:val="16"/>
                <w:szCs w:val="16"/>
                <w:lang w:val="ru-RU"/>
              </w:rPr>
              <w:t>прав</w:t>
            </w:r>
            <w:r w:rsidRPr="00113713">
              <w:rPr>
                <w:rFonts w:cs="Arial"/>
                <w:color w:val="000000"/>
                <w:sz w:val="16"/>
                <w:szCs w:val="16"/>
                <w:lang w:val="ru-RU"/>
              </w:rPr>
              <w:t>.</w:t>
            </w:r>
          </w:p>
        </w:tc>
      </w:tr>
      <w:tr w:rsidR="006E69AB" w:rsidRPr="007B43D0" w:rsidTr="00F601F7">
        <w:trPr>
          <w:cantSplit/>
          <w:trHeight w:val="315"/>
        </w:trPr>
        <w:tc>
          <w:tcPr>
            <w:tcW w:w="184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Учебная программа </w:t>
            </w:r>
            <w:r>
              <w:rPr>
                <w:rFonts w:cs="Arial"/>
                <w:color w:val="000000"/>
                <w:sz w:val="16"/>
                <w:szCs w:val="16"/>
                <w:lang w:val="ru-RU"/>
              </w:rPr>
              <w:t xml:space="preserve">по </w:t>
            </w:r>
            <w:r w:rsidRPr="00113713">
              <w:rPr>
                <w:rFonts w:cs="Arial"/>
                <w:color w:val="000000"/>
                <w:sz w:val="16"/>
                <w:szCs w:val="16"/>
                <w:lang w:val="ru-RU"/>
              </w:rPr>
              <w:t>вопрос</w:t>
            </w:r>
            <w:r>
              <w:rPr>
                <w:rFonts w:cs="Arial"/>
                <w:color w:val="000000"/>
                <w:sz w:val="16"/>
                <w:szCs w:val="16"/>
                <w:lang w:val="ru-RU"/>
              </w:rPr>
              <w:t xml:space="preserve">ам </w:t>
            </w:r>
            <w:r w:rsidRPr="00113713">
              <w:rPr>
                <w:rFonts w:cs="Arial"/>
                <w:color w:val="000000"/>
                <w:sz w:val="16"/>
                <w:szCs w:val="16"/>
                <w:lang w:val="ru-RU"/>
              </w:rPr>
              <w:t>управлени</w:t>
            </w:r>
            <w:r>
              <w:rPr>
                <w:rFonts w:cs="Arial"/>
                <w:color w:val="000000"/>
                <w:sz w:val="16"/>
                <w:szCs w:val="16"/>
                <w:lang w:val="ru-RU"/>
              </w:rPr>
              <w:t xml:space="preserve">я </w:t>
            </w:r>
            <w:r w:rsidRPr="00B311D8">
              <w:rPr>
                <w:rFonts w:cs="Arial"/>
                <w:color w:val="000000"/>
                <w:sz w:val="16"/>
                <w:szCs w:val="16"/>
                <w:lang w:val="ru-RU"/>
              </w:rPr>
              <w:t>ф</w:t>
            </w:r>
            <w:r>
              <w:rPr>
                <w:rFonts w:cs="Arial"/>
                <w:color w:val="000000"/>
                <w:sz w:val="16"/>
                <w:szCs w:val="16"/>
                <w:lang w:val="ru-RU"/>
              </w:rPr>
              <w:t>инансовыми</w:t>
            </w:r>
            <w:r w:rsidRPr="00B311D8">
              <w:rPr>
                <w:rFonts w:cs="Arial"/>
                <w:color w:val="000000"/>
                <w:sz w:val="16"/>
                <w:szCs w:val="16"/>
                <w:lang w:val="ru-RU"/>
              </w:rPr>
              <w:t xml:space="preserve"> и </w:t>
            </w:r>
            <w:r>
              <w:rPr>
                <w:rFonts w:cs="Arial"/>
                <w:color w:val="000000"/>
                <w:sz w:val="16"/>
                <w:szCs w:val="16"/>
                <w:lang w:val="ru-RU"/>
              </w:rPr>
              <w:t>кадровыми</w:t>
            </w:r>
            <w:r w:rsidRPr="00B311D8">
              <w:rPr>
                <w:rFonts w:cs="Arial"/>
                <w:color w:val="000000"/>
                <w:sz w:val="16"/>
                <w:szCs w:val="16"/>
                <w:lang w:val="ru-RU"/>
              </w:rPr>
              <w:t xml:space="preserve"> ресурс</w:t>
            </w:r>
            <w:r>
              <w:rPr>
                <w:rFonts w:cs="Arial"/>
                <w:color w:val="000000"/>
                <w:sz w:val="16"/>
                <w:szCs w:val="16"/>
                <w:lang w:val="ru-RU"/>
              </w:rPr>
              <w:t>ами</w:t>
            </w:r>
            <w:r w:rsidRPr="00B311D8">
              <w:rPr>
                <w:rFonts w:cs="Arial"/>
                <w:color w:val="000000"/>
                <w:sz w:val="16"/>
                <w:szCs w:val="16"/>
                <w:lang w:val="ru-RU"/>
              </w:rPr>
              <w:t xml:space="preserve"> национальн</w:t>
            </w:r>
            <w:r w:rsidRPr="00113713">
              <w:rPr>
                <w:rFonts w:cs="Arial"/>
                <w:color w:val="000000"/>
                <w:sz w:val="16"/>
                <w:szCs w:val="16"/>
                <w:lang w:val="ru-RU"/>
              </w:rPr>
              <w:t>ого</w:t>
            </w:r>
            <w:r w:rsidRPr="00B311D8">
              <w:rPr>
                <w:rFonts w:cs="Arial"/>
                <w:color w:val="000000"/>
                <w:sz w:val="16"/>
                <w:szCs w:val="16"/>
                <w:lang w:val="ru-RU"/>
              </w:rPr>
              <w:t xml:space="preserve"> </w:t>
            </w:r>
            <w:r>
              <w:rPr>
                <w:rFonts w:cs="Arial"/>
                <w:color w:val="000000"/>
                <w:sz w:val="16"/>
                <w:szCs w:val="16"/>
                <w:lang w:val="ru-RU"/>
              </w:rPr>
              <w:t>ведомства</w:t>
            </w:r>
            <w:r w:rsidRPr="00B311D8">
              <w:rPr>
                <w:rFonts w:cs="Arial"/>
                <w:color w:val="000000"/>
                <w:sz w:val="16"/>
                <w:szCs w:val="16"/>
                <w:lang w:val="ru-RU"/>
              </w:rPr>
              <w:t xml:space="preserve"> ИС</w:t>
            </w:r>
          </w:p>
        </w:tc>
        <w:tc>
          <w:tcPr>
            <w:tcW w:w="1276"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10 – 14 ноября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701" w:type="dxa"/>
            <w:gridSpan w:val="2"/>
          </w:tcPr>
          <w:p w:rsidR="006E69AB" w:rsidRPr="00113713" w:rsidRDefault="006E69AB" w:rsidP="00F601F7">
            <w:pPr>
              <w:autoSpaceDE w:val="0"/>
              <w:autoSpaceDN w:val="0"/>
              <w:adjustRightInd w:val="0"/>
              <w:spacing w:before="120" w:after="120"/>
              <w:rPr>
                <w:rFonts w:cs="Arial"/>
                <w:color w:val="000000"/>
                <w:sz w:val="16"/>
                <w:szCs w:val="16"/>
                <w:lang w:val="ru-RU"/>
              </w:rPr>
            </w:pPr>
            <w:r w:rsidRPr="00113713">
              <w:rPr>
                <w:rFonts w:cs="Arial"/>
                <w:color w:val="000000"/>
                <w:sz w:val="16"/>
                <w:szCs w:val="16"/>
                <w:lang w:val="ru-RU"/>
              </w:rPr>
              <w:t>Мьянма/ примерно 30</w:t>
            </w:r>
            <w:r w:rsidRPr="00B311D8">
              <w:rPr>
                <w:rFonts w:cs="Arial"/>
                <w:color w:val="000000"/>
                <w:sz w:val="16"/>
                <w:szCs w:val="16"/>
              </w:rPr>
              <w:t> </w:t>
            </w:r>
            <w:r w:rsidRPr="00113713">
              <w:rPr>
                <w:rFonts w:cs="Arial"/>
                <w:color w:val="000000"/>
                <w:sz w:val="16"/>
                <w:szCs w:val="16"/>
                <w:lang w:val="ru-RU"/>
              </w:rPr>
              <w:t>сотрудник</w:t>
            </w:r>
            <w:r>
              <w:rPr>
                <w:rFonts w:cs="Arial"/>
                <w:color w:val="000000"/>
                <w:sz w:val="16"/>
                <w:szCs w:val="16"/>
                <w:lang w:val="ru-RU"/>
              </w:rPr>
              <w:t>ов Министерства</w:t>
            </w:r>
            <w:r w:rsidRPr="00113713">
              <w:rPr>
                <w:rFonts w:cs="Arial"/>
                <w:color w:val="000000"/>
                <w:sz w:val="16"/>
                <w:szCs w:val="16"/>
                <w:lang w:val="ru-RU"/>
              </w:rPr>
              <w:t xml:space="preserve"> науки и технологий</w:t>
            </w:r>
          </w:p>
        </w:tc>
        <w:tc>
          <w:tcPr>
            <w:tcW w:w="4536" w:type="dxa"/>
            <w:gridSpan w:val="3"/>
          </w:tcPr>
          <w:p w:rsidR="007B43D0"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Проведение </w:t>
            </w:r>
            <w:r w:rsidRPr="00113713">
              <w:rPr>
                <w:rFonts w:cs="Arial"/>
                <w:color w:val="000000"/>
                <w:sz w:val="16"/>
                <w:szCs w:val="16"/>
                <w:lang w:val="ru-RU"/>
              </w:rPr>
              <w:t>обучени</w:t>
            </w:r>
            <w:r>
              <w:rPr>
                <w:rFonts w:cs="Arial"/>
                <w:color w:val="000000"/>
                <w:sz w:val="16"/>
                <w:szCs w:val="16"/>
                <w:lang w:val="ru-RU"/>
              </w:rPr>
              <w:t xml:space="preserve">я избранных </w:t>
            </w:r>
            <w:r w:rsidRPr="00113713">
              <w:rPr>
                <w:rFonts w:cs="Arial"/>
                <w:color w:val="000000"/>
                <w:sz w:val="16"/>
                <w:szCs w:val="16"/>
                <w:lang w:val="ru-RU"/>
              </w:rPr>
              <w:t>сотрудник</w:t>
            </w:r>
            <w:r>
              <w:rPr>
                <w:rFonts w:cs="Arial"/>
                <w:color w:val="000000"/>
                <w:sz w:val="16"/>
                <w:szCs w:val="16"/>
                <w:lang w:val="ru-RU"/>
              </w:rPr>
              <w:t>ов будущего</w:t>
            </w:r>
            <w:r w:rsidRPr="00113713">
              <w:rPr>
                <w:rFonts w:cs="Arial"/>
                <w:color w:val="000000"/>
                <w:sz w:val="16"/>
                <w:szCs w:val="16"/>
                <w:lang w:val="ru-RU"/>
              </w:rPr>
              <w:t xml:space="preserve"> национальн</w:t>
            </w:r>
            <w:r>
              <w:rPr>
                <w:rFonts w:cs="Arial"/>
                <w:color w:val="000000"/>
                <w:sz w:val="16"/>
                <w:szCs w:val="16"/>
                <w:lang w:val="ru-RU"/>
              </w:rPr>
              <w:t>ого</w:t>
            </w:r>
            <w:r w:rsidRPr="00113713">
              <w:rPr>
                <w:rFonts w:cs="Arial"/>
                <w:color w:val="000000"/>
                <w:sz w:val="16"/>
                <w:szCs w:val="16"/>
                <w:lang w:val="ru-RU"/>
              </w:rPr>
              <w:t xml:space="preserve"> </w:t>
            </w:r>
            <w:r>
              <w:rPr>
                <w:rFonts w:cs="Arial"/>
                <w:color w:val="000000"/>
                <w:sz w:val="16"/>
                <w:szCs w:val="16"/>
                <w:lang w:val="ru-RU"/>
              </w:rPr>
              <w:t>ведомства</w:t>
            </w:r>
            <w:r w:rsidRPr="00113713">
              <w:rPr>
                <w:rFonts w:cs="Arial"/>
                <w:color w:val="000000"/>
                <w:sz w:val="16"/>
                <w:szCs w:val="16"/>
                <w:lang w:val="ru-RU"/>
              </w:rPr>
              <w:t xml:space="preserve"> ИС </w:t>
            </w:r>
            <w:r>
              <w:rPr>
                <w:rFonts w:cs="Arial"/>
                <w:color w:val="000000"/>
                <w:sz w:val="16"/>
                <w:szCs w:val="16"/>
                <w:lang w:val="ru-RU"/>
              </w:rPr>
              <w:t xml:space="preserve">по </w:t>
            </w:r>
            <w:r w:rsidRPr="00A93F53">
              <w:rPr>
                <w:rFonts w:cs="Arial"/>
                <w:color w:val="000000"/>
                <w:sz w:val="16"/>
                <w:szCs w:val="16"/>
                <w:lang w:val="ru-RU"/>
              </w:rPr>
              <w:t>вопрос</w:t>
            </w:r>
            <w:r>
              <w:rPr>
                <w:rFonts w:cs="Arial"/>
                <w:color w:val="000000"/>
                <w:sz w:val="16"/>
                <w:szCs w:val="16"/>
                <w:lang w:val="ru-RU"/>
              </w:rPr>
              <w:t>ам</w:t>
            </w:r>
            <w:r w:rsidRPr="00113713">
              <w:rPr>
                <w:rFonts w:cs="Arial"/>
                <w:color w:val="000000"/>
                <w:sz w:val="16"/>
                <w:szCs w:val="16"/>
                <w:lang w:val="ru-RU"/>
              </w:rPr>
              <w:t xml:space="preserve"> управлени</w:t>
            </w:r>
            <w:r>
              <w:rPr>
                <w:rFonts w:cs="Arial"/>
                <w:color w:val="000000"/>
                <w:sz w:val="16"/>
                <w:szCs w:val="16"/>
                <w:lang w:val="ru-RU"/>
              </w:rPr>
              <w:t>я финансовыми</w:t>
            </w:r>
            <w:r w:rsidRPr="00113713">
              <w:rPr>
                <w:rFonts w:cs="Arial"/>
                <w:color w:val="000000"/>
                <w:sz w:val="16"/>
                <w:szCs w:val="16"/>
                <w:lang w:val="ru-RU"/>
              </w:rPr>
              <w:t xml:space="preserve"> и </w:t>
            </w:r>
            <w:r>
              <w:rPr>
                <w:rFonts w:cs="Arial"/>
                <w:color w:val="000000"/>
                <w:sz w:val="16"/>
                <w:szCs w:val="16"/>
                <w:lang w:val="ru-RU"/>
              </w:rPr>
              <w:t>кадровыми</w:t>
            </w:r>
            <w:r w:rsidRPr="00113713">
              <w:rPr>
                <w:rFonts w:cs="Arial"/>
                <w:color w:val="000000"/>
                <w:sz w:val="16"/>
                <w:szCs w:val="16"/>
                <w:lang w:val="ru-RU"/>
              </w:rPr>
              <w:t xml:space="preserve"> ресурс</w:t>
            </w:r>
            <w:r>
              <w:rPr>
                <w:rFonts w:cs="Arial"/>
                <w:color w:val="000000"/>
                <w:sz w:val="16"/>
                <w:szCs w:val="16"/>
                <w:lang w:val="ru-RU"/>
              </w:rPr>
              <w:t>ами</w:t>
            </w:r>
            <w:r w:rsidRPr="00113713">
              <w:rPr>
                <w:rFonts w:cs="Arial"/>
                <w:color w:val="000000"/>
                <w:sz w:val="16"/>
                <w:szCs w:val="16"/>
                <w:lang w:val="ru-RU"/>
              </w:rPr>
              <w:t xml:space="preserve"> </w:t>
            </w:r>
            <w:r>
              <w:rPr>
                <w:rFonts w:cs="Arial"/>
                <w:color w:val="000000"/>
                <w:sz w:val="16"/>
                <w:szCs w:val="16"/>
                <w:lang w:val="ru-RU"/>
              </w:rPr>
              <w:t>ведомства</w:t>
            </w:r>
            <w:r w:rsidRPr="00113713">
              <w:rPr>
                <w:rFonts w:cs="Arial"/>
                <w:color w:val="000000"/>
                <w:sz w:val="16"/>
                <w:szCs w:val="16"/>
                <w:lang w:val="ru-RU"/>
              </w:rPr>
              <w:t xml:space="preserve"> ИС</w:t>
            </w:r>
            <w:r>
              <w:rPr>
                <w:rFonts w:cs="Arial"/>
                <w:color w:val="000000"/>
                <w:sz w:val="16"/>
                <w:szCs w:val="16"/>
                <w:lang w:val="ru-RU"/>
              </w:rPr>
              <w:t xml:space="preserve">. </w:t>
            </w:r>
          </w:p>
          <w:p w:rsidR="006E69AB" w:rsidRPr="002B7FAC"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Данный курс проводился </w:t>
            </w:r>
            <w:r w:rsidRPr="002B7FAC">
              <w:rPr>
                <w:rFonts w:cs="Arial"/>
                <w:color w:val="000000"/>
                <w:sz w:val="16"/>
                <w:szCs w:val="16"/>
                <w:lang w:val="ru-RU"/>
              </w:rPr>
              <w:t>опытн</w:t>
            </w:r>
            <w:r>
              <w:rPr>
                <w:rFonts w:cs="Arial"/>
                <w:color w:val="000000"/>
                <w:sz w:val="16"/>
                <w:szCs w:val="16"/>
                <w:lang w:val="ru-RU"/>
              </w:rPr>
              <w:t xml:space="preserve">ыми </w:t>
            </w:r>
            <w:r w:rsidRPr="002B7FAC">
              <w:rPr>
                <w:rFonts w:cs="Arial"/>
                <w:color w:val="000000"/>
                <w:sz w:val="16"/>
                <w:szCs w:val="16"/>
                <w:lang w:val="ru-RU"/>
              </w:rPr>
              <w:t>сотрудник</w:t>
            </w:r>
            <w:r>
              <w:rPr>
                <w:rFonts w:cs="Arial"/>
                <w:color w:val="000000"/>
                <w:sz w:val="16"/>
                <w:szCs w:val="16"/>
                <w:lang w:val="ru-RU"/>
              </w:rPr>
              <w:t xml:space="preserve">ами </w:t>
            </w:r>
            <w:r w:rsidRPr="002B7FAC">
              <w:rPr>
                <w:rFonts w:cs="Arial"/>
                <w:color w:val="000000"/>
                <w:sz w:val="16"/>
                <w:szCs w:val="16"/>
                <w:lang w:val="ru-RU"/>
              </w:rPr>
              <w:t>Ведомств</w:t>
            </w:r>
            <w:r>
              <w:rPr>
                <w:rFonts w:cs="Arial"/>
                <w:color w:val="000000"/>
                <w:sz w:val="16"/>
                <w:szCs w:val="16"/>
                <w:lang w:val="ru-RU"/>
              </w:rPr>
              <w:t xml:space="preserve">а </w:t>
            </w:r>
            <w:r w:rsidRPr="002B7FAC">
              <w:rPr>
                <w:rFonts w:cs="Arial"/>
                <w:color w:val="000000"/>
                <w:sz w:val="16"/>
                <w:szCs w:val="16"/>
                <w:lang w:val="ru-RU"/>
              </w:rPr>
              <w:t xml:space="preserve">ИС </w:t>
            </w:r>
            <w:r>
              <w:rPr>
                <w:rFonts w:cs="Arial"/>
                <w:color w:val="000000"/>
                <w:sz w:val="16"/>
                <w:szCs w:val="16"/>
                <w:lang w:val="ru-RU"/>
              </w:rPr>
              <w:t>Австралии</w:t>
            </w:r>
            <w:r w:rsidRPr="002B7FAC">
              <w:rPr>
                <w:rFonts w:cs="Arial"/>
                <w:color w:val="000000"/>
                <w:sz w:val="16"/>
                <w:szCs w:val="16"/>
                <w:lang w:val="ru-RU"/>
              </w:rPr>
              <w:t xml:space="preserve"> и </w:t>
            </w:r>
            <w:r>
              <w:rPr>
                <w:rFonts w:cs="Arial"/>
                <w:color w:val="000000"/>
                <w:sz w:val="16"/>
                <w:szCs w:val="16"/>
                <w:lang w:val="ru-RU"/>
              </w:rPr>
              <w:t xml:space="preserve">стал </w:t>
            </w:r>
            <w:r w:rsidRPr="002B7FAC">
              <w:rPr>
                <w:rFonts w:cs="Arial"/>
                <w:color w:val="000000"/>
                <w:sz w:val="16"/>
                <w:szCs w:val="16"/>
                <w:lang w:val="ru-RU"/>
              </w:rPr>
              <w:t>часть</w:t>
            </w:r>
            <w:r>
              <w:rPr>
                <w:rFonts w:cs="Arial"/>
                <w:color w:val="000000"/>
                <w:sz w:val="16"/>
                <w:szCs w:val="16"/>
                <w:lang w:val="ru-RU"/>
              </w:rPr>
              <w:t xml:space="preserve">ю общих </w:t>
            </w:r>
            <w:r w:rsidRPr="002B7FAC">
              <w:rPr>
                <w:rFonts w:cs="Arial"/>
                <w:color w:val="000000"/>
                <w:sz w:val="16"/>
                <w:szCs w:val="16"/>
                <w:lang w:val="ru-RU"/>
              </w:rPr>
              <w:t>систематическ</w:t>
            </w:r>
            <w:r>
              <w:rPr>
                <w:rFonts w:cs="Arial"/>
                <w:color w:val="000000"/>
                <w:sz w:val="16"/>
                <w:szCs w:val="16"/>
                <w:lang w:val="ru-RU"/>
              </w:rPr>
              <w:t>их</w:t>
            </w:r>
            <w:r w:rsidRPr="002B7FAC">
              <w:rPr>
                <w:rFonts w:cs="Arial"/>
                <w:color w:val="000000"/>
                <w:sz w:val="16"/>
                <w:szCs w:val="16"/>
                <w:lang w:val="ru-RU"/>
              </w:rPr>
              <w:t xml:space="preserve"> </w:t>
            </w:r>
            <w:r>
              <w:rPr>
                <w:rFonts w:cs="Arial"/>
                <w:color w:val="000000"/>
                <w:sz w:val="16"/>
                <w:szCs w:val="16"/>
                <w:lang w:val="ru-RU"/>
              </w:rPr>
              <w:t>усилий</w:t>
            </w:r>
            <w:r w:rsidRPr="002B7FAC">
              <w:rPr>
                <w:rFonts w:cs="Arial"/>
                <w:color w:val="000000"/>
                <w:sz w:val="16"/>
                <w:szCs w:val="16"/>
                <w:lang w:val="ru-RU"/>
              </w:rPr>
              <w:t xml:space="preserve"> </w:t>
            </w:r>
            <w:r>
              <w:rPr>
                <w:rFonts w:cs="Arial"/>
                <w:color w:val="000000"/>
                <w:sz w:val="16"/>
                <w:szCs w:val="16"/>
                <w:lang w:val="ru-RU"/>
              </w:rPr>
              <w:t>по оказанию содействия</w:t>
            </w:r>
            <w:r w:rsidRPr="002B7FAC">
              <w:rPr>
                <w:rFonts w:cs="Arial"/>
                <w:color w:val="000000"/>
                <w:sz w:val="16"/>
                <w:szCs w:val="16"/>
                <w:lang w:val="ru-RU"/>
              </w:rPr>
              <w:t xml:space="preserve"> правительств</w:t>
            </w:r>
            <w:r>
              <w:rPr>
                <w:rFonts w:cs="Arial"/>
                <w:color w:val="000000"/>
                <w:sz w:val="16"/>
                <w:szCs w:val="16"/>
                <w:lang w:val="ru-RU"/>
              </w:rPr>
              <w:t>у</w:t>
            </w:r>
            <w:r w:rsidRPr="002B7FAC">
              <w:rPr>
                <w:rFonts w:cs="Arial"/>
                <w:color w:val="000000"/>
                <w:sz w:val="16"/>
                <w:szCs w:val="16"/>
                <w:lang w:val="ru-RU"/>
              </w:rPr>
              <w:t xml:space="preserve"> </w:t>
            </w:r>
            <w:r>
              <w:rPr>
                <w:rFonts w:cs="Arial"/>
                <w:color w:val="000000"/>
                <w:sz w:val="16"/>
                <w:szCs w:val="16"/>
                <w:lang w:val="ru-RU"/>
              </w:rPr>
              <w:t xml:space="preserve">Мьянмы в укреплении </w:t>
            </w:r>
            <w:r w:rsidRPr="002B7FAC">
              <w:rPr>
                <w:rFonts w:cs="Arial"/>
                <w:color w:val="000000"/>
                <w:sz w:val="16"/>
                <w:szCs w:val="16"/>
                <w:lang w:val="ru-RU"/>
              </w:rPr>
              <w:t>потенциал</w:t>
            </w:r>
            <w:r>
              <w:rPr>
                <w:rFonts w:cs="Arial"/>
                <w:color w:val="000000"/>
                <w:sz w:val="16"/>
                <w:szCs w:val="16"/>
                <w:lang w:val="ru-RU"/>
              </w:rPr>
              <w:t xml:space="preserve">а избранных </w:t>
            </w:r>
            <w:r w:rsidRPr="002B7FAC">
              <w:rPr>
                <w:rFonts w:cs="Arial"/>
                <w:color w:val="000000"/>
                <w:sz w:val="16"/>
                <w:szCs w:val="16"/>
                <w:lang w:val="ru-RU"/>
              </w:rPr>
              <w:t>сотрудник</w:t>
            </w:r>
            <w:r>
              <w:rPr>
                <w:rFonts w:cs="Arial"/>
                <w:color w:val="000000"/>
                <w:sz w:val="16"/>
                <w:szCs w:val="16"/>
                <w:lang w:val="ru-RU"/>
              </w:rPr>
              <w:t>ов Министерства</w:t>
            </w:r>
            <w:r w:rsidRPr="002B7FAC">
              <w:rPr>
                <w:rFonts w:cs="Arial"/>
                <w:color w:val="000000"/>
                <w:sz w:val="16"/>
                <w:szCs w:val="16"/>
                <w:lang w:val="ru-RU"/>
              </w:rPr>
              <w:t xml:space="preserve"> науки и технологий</w:t>
            </w:r>
            <w:r>
              <w:rPr>
                <w:rFonts w:cs="Arial"/>
                <w:color w:val="000000"/>
                <w:sz w:val="16"/>
                <w:szCs w:val="16"/>
                <w:lang w:val="ru-RU"/>
              </w:rPr>
              <w:t>, которыми будет комплектоваться будущее</w:t>
            </w:r>
            <w:r w:rsidRPr="002B7FAC">
              <w:rPr>
                <w:rFonts w:cs="Arial"/>
                <w:color w:val="000000"/>
                <w:sz w:val="16"/>
                <w:szCs w:val="16"/>
                <w:lang w:val="ru-RU"/>
              </w:rPr>
              <w:t xml:space="preserve"> национальн</w:t>
            </w:r>
            <w:r>
              <w:rPr>
                <w:rFonts w:cs="Arial"/>
                <w:color w:val="000000"/>
                <w:sz w:val="16"/>
                <w:szCs w:val="16"/>
                <w:lang w:val="ru-RU"/>
              </w:rPr>
              <w:t>ое</w:t>
            </w:r>
            <w:r w:rsidRPr="002B7FAC">
              <w:rPr>
                <w:rFonts w:cs="Arial"/>
                <w:color w:val="000000"/>
                <w:sz w:val="16"/>
                <w:szCs w:val="16"/>
                <w:lang w:val="ru-RU"/>
              </w:rPr>
              <w:t xml:space="preserve"> ведомство ИС. </w:t>
            </w:r>
          </w:p>
        </w:tc>
      </w:tr>
      <w:tr w:rsidR="006E69AB" w:rsidRPr="007B43D0" w:rsidTr="00F601F7">
        <w:trPr>
          <w:cantSplit/>
          <w:trHeight w:val="315"/>
        </w:trPr>
        <w:tc>
          <w:tcPr>
            <w:tcW w:w="184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Учебная программа </w:t>
            </w:r>
            <w:r w:rsidRPr="00A93F53">
              <w:rPr>
                <w:rFonts w:cs="Arial"/>
                <w:color w:val="000000"/>
                <w:sz w:val="16"/>
                <w:szCs w:val="16"/>
                <w:lang w:val="ru-RU"/>
              </w:rPr>
              <w:t>«</w:t>
            </w:r>
            <w:r>
              <w:rPr>
                <w:rFonts w:cs="Arial"/>
                <w:color w:val="000000"/>
                <w:sz w:val="16"/>
                <w:szCs w:val="16"/>
                <w:lang w:val="ru-RU"/>
              </w:rPr>
              <w:t xml:space="preserve">Подача заявок на </w:t>
            </w:r>
            <w:r w:rsidRPr="002B7FAC">
              <w:rPr>
                <w:rFonts w:cs="Arial"/>
                <w:color w:val="000000"/>
                <w:sz w:val="16"/>
                <w:szCs w:val="16"/>
                <w:lang w:val="ru-RU"/>
              </w:rPr>
              <w:t>регистраци</w:t>
            </w:r>
            <w:r>
              <w:rPr>
                <w:rFonts w:cs="Arial"/>
                <w:color w:val="000000"/>
                <w:sz w:val="16"/>
                <w:szCs w:val="16"/>
                <w:lang w:val="ru-RU"/>
              </w:rPr>
              <w:t xml:space="preserve">ю </w:t>
            </w:r>
            <w:r w:rsidRPr="002B7FAC">
              <w:rPr>
                <w:rFonts w:cs="Arial"/>
                <w:color w:val="000000"/>
                <w:sz w:val="16"/>
                <w:szCs w:val="16"/>
                <w:lang w:val="ru-RU"/>
              </w:rPr>
              <w:t>товарных знаков</w:t>
            </w:r>
            <w:r>
              <w:rPr>
                <w:rFonts w:cs="Arial"/>
                <w:color w:val="000000"/>
                <w:sz w:val="16"/>
                <w:szCs w:val="16"/>
                <w:lang w:val="ru-RU"/>
              </w:rPr>
              <w:t xml:space="preserve"> </w:t>
            </w:r>
            <w:r w:rsidRPr="00B311D8">
              <w:rPr>
                <w:rFonts w:cs="Arial"/>
                <w:color w:val="000000"/>
                <w:sz w:val="16"/>
                <w:szCs w:val="16"/>
                <w:lang w:val="ru-RU"/>
              </w:rPr>
              <w:t xml:space="preserve">и </w:t>
            </w:r>
            <w:r w:rsidRPr="00222D94">
              <w:rPr>
                <w:rFonts w:cs="Arial"/>
                <w:color w:val="000000"/>
                <w:sz w:val="16"/>
                <w:szCs w:val="16"/>
                <w:lang w:val="ru-RU"/>
              </w:rPr>
              <w:t>организаци</w:t>
            </w:r>
            <w:r>
              <w:rPr>
                <w:rFonts w:cs="Arial"/>
                <w:color w:val="000000"/>
                <w:sz w:val="16"/>
                <w:szCs w:val="16"/>
                <w:lang w:val="ru-RU"/>
              </w:rPr>
              <w:t xml:space="preserve">я регистрационных </w:t>
            </w:r>
            <w:r w:rsidRPr="00222D94">
              <w:rPr>
                <w:rFonts w:cs="Arial"/>
                <w:color w:val="000000"/>
                <w:sz w:val="16"/>
                <w:szCs w:val="16"/>
                <w:lang w:val="ru-RU"/>
              </w:rPr>
              <w:t>процедур</w:t>
            </w:r>
            <w:r w:rsidRPr="00A93F53">
              <w:rPr>
                <w:rFonts w:cs="Arial"/>
                <w:color w:val="000000"/>
                <w:sz w:val="16"/>
                <w:szCs w:val="16"/>
                <w:lang w:val="ru-RU"/>
              </w:rPr>
              <w:t>»</w:t>
            </w:r>
          </w:p>
        </w:tc>
        <w:tc>
          <w:tcPr>
            <w:tcW w:w="1276"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17 – 21 ноября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701" w:type="dxa"/>
            <w:gridSpan w:val="2"/>
          </w:tcPr>
          <w:p w:rsidR="006E69AB" w:rsidRPr="00222D94" w:rsidRDefault="006E69AB" w:rsidP="00F601F7">
            <w:pPr>
              <w:autoSpaceDE w:val="0"/>
              <w:autoSpaceDN w:val="0"/>
              <w:adjustRightInd w:val="0"/>
              <w:spacing w:before="120" w:after="120"/>
              <w:rPr>
                <w:rFonts w:cs="Arial"/>
                <w:color w:val="000000"/>
                <w:sz w:val="16"/>
                <w:szCs w:val="16"/>
                <w:lang w:val="ru-RU"/>
              </w:rPr>
            </w:pPr>
            <w:r w:rsidRPr="00222D94">
              <w:rPr>
                <w:rFonts w:cs="Arial"/>
                <w:color w:val="000000"/>
                <w:sz w:val="16"/>
                <w:szCs w:val="16"/>
                <w:lang w:val="ru-RU"/>
              </w:rPr>
              <w:t xml:space="preserve">Мьянма/ примерно </w:t>
            </w:r>
            <w:r w:rsidRPr="00113713">
              <w:rPr>
                <w:rFonts w:cs="Arial"/>
                <w:color w:val="000000"/>
                <w:sz w:val="16"/>
                <w:szCs w:val="16"/>
                <w:lang w:val="ru-RU"/>
              </w:rPr>
              <w:t>примерно 30</w:t>
            </w:r>
            <w:r w:rsidRPr="00B311D8">
              <w:rPr>
                <w:rFonts w:cs="Arial"/>
                <w:color w:val="000000"/>
                <w:sz w:val="16"/>
                <w:szCs w:val="16"/>
              </w:rPr>
              <w:t> </w:t>
            </w:r>
            <w:r w:rsidRPr="00113713">
              <w:rPr>
                <w:rFonts w:cs="Arial"/>
                <w:color w:val="000000"/>
                <w:sz w:val="16"/>
                <w:szCs w:val="16"/>
                <w:lang w:val="ru-RU"/>
              </w:rPr>
              <w:t>сотрудник</w:t>
            </w:r>
            <w:r>
              <w:rPr>
                <w:rFonts w:cs="Arial"/>
                <w:color w:val="000000"/>
                <w:sz w:val="16"/>
                <w:szCs w:val="16"/>
                <w:lang w:val="ru-RU"/>
              </w:rPr>
              <w:t>ов Министерства</w:t>
            </w:r>
            <w:r w:rsidRPr="00113713">
              <w:rPr>
                <w:rFonts w:cs="Arial"/>
                <w:color w:val="000000"/>
                <w:sz w:val="16"/>
                <w:szCs w:val="16"/>
                <w:lang w:val="ru-RU"/>
              </w:rPr>
              <w:t xml:space="preserve"> науки и технологий</w:t>
            </w:r>
          </w:p>
        </w:tc>
        <w:tc>
          <w:tcPr>
            <w:tcW w:w="4536" w:type="dxa"/>
            <w:gridSpan w:val="3"/>
          </w:tcPr>
          <w:p w:rsidR="007B43D0" w:rsidRDefault="006E69AB" w:rsidP="00F601F7">
            <w:pPr>
              <w:autoSpaceDE w:val="0"/>
              <w:autoSpaceDN w:val="0"/>
              <w:adjustRightInd w:val="0"/>
              <w:spacing w:before="120" w:after="120"/>
              <w:rPr>
                <w:rFonts w:cs="Arial"/>
                <w:color w:val="000000"/>
                <w:sz w:val="16"/>
                <w:szCs w:val="16"/>
                <w:lang w:val="ru-RU"/>
              </w:rPr>
            </w:pPr>
            <w:r w:rsidRPr="00222D94">
              <w:rPr>
                <w:rFonts w:cs="Arial"/>
                <w:color w:val="000000"/>
                <w:sz w:val="16"/>
                <w:szCs w:val="16"/>
                <w:lang w:val="ru-RU"/>
              </w:rPr>
              <w:t>(</w:t>
            </w:r>
            <w:r w:rsidRPr="00B311D8">
              <w:rPr>
                <w:rFonts w:cs="Arial"/>
                <w:color w:val="000000"/>
                <w:sz w:val="16"/>
                <w:szCs w:val="16"/>
                <w:lang w:val="en-AU"/>
              </w:rPr>
              <w:t>i</w:t>
            </w:r>
            <w:r w:rsidRPr="00222D94">
              <w:rPr>
                <w:rFonts w:cs="Arial"/>
                <w:color w:val="000000"/>
                <w:sz w:val="16"/>
                <w:szCs w:val="16"/>
                <w:lang w:val="ru-RU"/>
              </w:rPr>
              <w:t>) расшир</w:t>
            </w:r>
            <w:r>
              <w:rPr>
                <w:rFonts w:cs="Arial"/>
                <w:color w:val="000000"/>
                <w:sz w:val="16"/>
                <w:szCs w:val="16"/>
                <w:lang w:val="ru-RU"/>
              </w:rPr>
              <w:t>ение знаний</w:t>
            </w:r>
            <w:r w:rsidRPr="00222D94">
              <w:rPr>
                <w:rFonts w:cs="Arial"/>
                <w:color w:val="000000"/>
                <w:sz w:val="16"/>
                <w:szCs w:val="16"/>
                <w:lang w:val="ru-RU"/>
              </w:rPr>
              <w:t xml:space="preserve"> и </w:t>
            </w:r>
            <w:r>
              <w:rPr>
                <w:rFonts w:cs="Arial"/>
                <w:color w:val="000000"/>
                <w:sz w:val="16"/>
                <w:szCs w:val="16"/>
                <w:lang w:val="ru-RU"/>
              </w:rPr>
              <w:t xml:space="preserve">квалификации участников; </w:t>
            </w:r>
            <w:r>
              <w:rPr>
                <w:rFonts w:cs="Arial"/>
                <w:color w:val="000000"/>
                <w:sz w:val="16"/>
                <w:szCs w:val="16"/>
                <w:lang w:val="ru-RU"/>
              </w:rPr>
              <w:br/>
            </w:r>
            <w:r w:rsidRPr="00222D94">
              <w:rPr>
                <w:rFonts w:cs="Arial"/>
                <w:color w:val="000000"/>
                <w:sz w:val="16"/>
                <w:szCs w:val="16"/>
                <w:lang w:val="ru-RU"/>
              </w:rPr>
              <w:t>(</w:t>
            </w:r>
            <w:r w:rsidRPr="00B311D8">
              <w:rPr>
                <w:rFonts w:cs="Arial"/>
                <w:color w:val="000000"/>
                <w:sz w:val="16"/>
                <w:szCs w:val="16"/>
                <w:lang w:val="en-AU"/>
              </w:rPr>
              <w:t>ii</w:t>
            </w:r>
            <w:r w:rsidRPr="00222D94">
              <w:rPr>
                <w:rFonts w:cs="Arial"/>
                <w:color w:val="000000"/>
                <w:sz w:val="16"/>
                <w:szCs w:val="16"/>
                <w:lang w:val="ru-RU"/>
              </w:rPr>
              <w:t xml:space="preserve">) </w:t>
            </w:r>
            <w:r>
              <w:rPr>
                <w:rFonts w:cs="Arial"/>
                <w:color w:val="000000"/>
                <w:sz w:val="16"/>
                <w:szCs w:val="16"/>
                <w:lang w:val="ru-RU"/>
              </w:rPr>
              <w:t xml:space="preserve">укрепление </w:t>
            </w:r>
            <w:r w:rsidRPr="00222D94">
              <w:rPr>
                <w:rFonts w:cs="Arial"/>
                <w:color w:val="000000"/>
                <w:sz w:val="16"/>
                <w:szCs w:val="16"/>
                <w:lang w:val="ru-RU"/>
              </w:rPr>
              <w:t xml:space="preserve">их </w:t>
            </w:r>
            <w:r>
              <w:rPr>
                <w:rFonts w:cs="Arial"/>
                <w:color w:val="000000"/>
                <w:sz w:val="16"/>
                <w:szCs w:val="16"/>
                <w:lang w:val="ru-RU"/>
              </w:rPr>
              <w:t xml:space="preserve">уверенности при принятии </w:t>
            </w:r>
            <w:r w:rsidRPr="00222D94">
              <w:rPr>
                <w:rFonts w:cs="Arial"/>
                <w:color w:val="000000"/>
                <w:sz w:val="16"/>
                <w:szCs w:val="16"/>
                <w:lang w:val="ru-RU"/>
              </w:rPr>
              <w:t>решени</w:t>
            </w:r>
            <w:r>
              <w:rPr>
                <w:rFonts w:cs="Arial"/>
                <w:color w:val="000000"/>
                <w:sz w:val="16"/>
                <w:szCs w:val="16"/>
                <w:lang w:val="ru-RU"/>
              </w:rPr>
              <w:t xml:space="preserve">й </w:t>
            </w:r>
            <w:r w:rsidRPr="00A93F53">
              <w:rPr>
                <w:rFonts w:cs="Arial"/>
                <w:color w:val="000000"/>
                <w:sz w:val="16"/>
                <w:szCs w:val="16"/>
                <w:lang w:val="ru-RU"/>
              </w:rPr>
              <w:t>по вопросам</w:t>
            </w:r>
            <w:r>
              <w:rPr>
                <w:rFonts w:cs="Arial"/>
                <w:color w:val="000000"/>
                <w:sz w:val="16"/>
                <w:szCs w:val="16"/>
                <w:lang w:val="ru-RU"/>
              </w:rPr>
              <w:t xml:space="preserve"> </w:t>
            </w:r>
            <w:r w:rsidRPr="00222D94">
              <w:rPr>
                <w:rFonts w:cs="Arial"/>
                <w:color w:val="000000"/>
                <w:sz w:val="16"/>
                <w:szCs w:val="16"/>
                <w:lang w:val="ru-RU"/>
              </w:rPr>
              <w:t>регистраци</w:t>
            </w:r>
            <w:r>
              <w:rPr>
                <w:rFonts w:cs="Arial"/>
                <w:color w:val="000000"/>
                <w:sz w:val="16"/>
                <w:szCs w:val="16"/>
                <w:lang w:val="ru-RU"/>
              </w:rPr>
              <w:t xml:space="preserve">и </w:t>
            </w:r>
            <w:r w:rsidRPr="00222D94">
              <w:rPr>
                <w:rFonts w:cs="Arial"/>
                <w:color w:val="000000"/>
                <w:sz w:val="16"/>
                <w:szCs w:val="16"/>
                <w:lang w:val="ru-RU"/>
              </w:rPr>
              <w:t>товарных знаков</w:t>
            </w:r>
            <w:r>
              <w:rPr>
                <w:rFonts w:cs="Arial"/>
                <w:color w:val="000000"/>
                <w:sz w:val="16"/>
                <w:szCs w:val="16"/>
                <w:lang w:val="ru-RU"/>
              </w:rPr>
              <w:t xml:space="preserve"> </w:t>
            </w:r>
            <w:r w:rsidRPr="00222D94">
              <w:rPr>
                <w:rFonts w:cs="Arial"/>
                <w:color w:val="000000"/>
                <w:sz w:val="16"/>
                <w:szCs w:val="16"/>
                <w:lang w:val="ru-RU"/>
              </w:rPr>
              <w:t xml:space="preserve">и </w:t>
            </w:r>
            <w:r>
              <w:rPr>
                <w:rFonts w:cs="Arial"/>
                <w:color w:val="000000"/>
                <w:sz w:val="16"/>
                <w:szCs w:val="16"/>
                <w:lang w:val="ru-RU"/>
              </w:rPr>
              <w:t xml:space="preserve">иным связанным с этим </w:t>
            </w:r>
            <w:r w:rsidRPr="00222D94">
              <w:rPr>
                <w:rFonts w:cs="Arial"/>
                <w:color w:val="000000"/>
                <w:sz w:val="16"/>
                <w:szCs w:val="16"/>
                <w:lang w:val="ru-RU"/>
              </w:rPr>
              <w:t>вопрос</w:t>
            </w:r>
            <w:r>
              <w:rPr>
                <w:rFonts w:cs="Arial"/>
                <w:color w:val="000000"/>
                <w:sz w:val="16"/>
                <w:szCs w:val="16"/>
                <w:lang w:val="ru-RU"/>
              </w:rPr>
              <w:t>ам</w:t>
            </w:r>
            <w:r w:rsidRPr="00222D94">
              <w:rPr>
                <w:rFonts w:cs="Arial"/>
                <w:color w:val="000000"/>
                <w:sz w:val="16"/>
                <w:szCs w:val="16"/>
                <w:lang w:val="ru-RU"/>
              </w:rPr>
              <w:t>;  и (</w:t>
            </w:r>
            <w:r w:rsidRPr="00B311D8">
              <w:rPr>
                <w:rFonts w:cs="Arial"/>
                <w:color w:val="000000"/>
                <w:sz w:val="16"/>
                <w:szCs w:val="16"/>
                <w:lang w:val="en-AU"/>
              </w:rPr>
              <w:t>iii</w:t>
            </w:r>
            <w:r w:rsidRPr="00222D94">
              <w:rPr>
                <w:rFonts w:cs="Arial"/>
                <w:color w:val="000000"/>
                <w:sz w:val="16"/>
                <w:szCs w:val="16"/>
                <w:lang w:val="ru-RU"/>
              </w:rPr>
              <w:t>) совершенствовани</w:t>
            </w:r>
            <w:r>
              <w:rPr>
                <w:rFonts w:cs="Arial"/>
                <w:color w:val="000000"/>
                <w:sz w:val="16"/>
                <w:szCs w:val="16"/>
                <w:lang w:val="ru-RU"/>
              </w:rPr>
              <w:t xml:space="preserve">е </w:t>
            </w:r>
            <w:r w:rsidRPr="00222D94">
              <w:rPr>
                <w:rFonts w:cs="Arial"/>
                <w:color w:val="000000"/>
                <w:sz w:val="16"/>
                <w:szCs w:val="16"/>
                <w:lang w:val="ru-RU"/>
              </w:rPr>
              <w:t>процесс</w:t>
            </w:r>
            <w:r>
              <w:rPr>
                <w:rFonts w:cs="Arial"/>
                <w:color w:val="000000"/>
                <w:sz w:val="16"/>
                <w:szCs w:val="16"/>
                <w:lang w:val="ru-RU"/>
              </w:rPr>
              <w:t xml:space="preserve">ов </w:t>
            </w:r>
            <w:r w:rsidRPr="00222D94">
              <w:rPr>
                <w:rFonts w:cs="Arial"/>
                <w:color w:val="000000"/>
                <w:sz w:val="16"/>
                <w:szCs w:val="16"/>
                <w:lang w:val="ru-RU"/>
              </w:rPr>
              <w:t>координ</w:t>
            </w:r>
            <w:r>
              <w:rPr>
                <w:rFonts w:cs="Arial"/>
                <w:color w:val="000000"/>
                <w:sz w:val="16"/>
                <w:szCs w:val="16"/>
                <w:lang w:val="ru-RU"/>
              </w:rPr>
              <w:t xml:space="preserve">ации </w:t>
            </w:r>
            <w:r w:rsidRPr="00222D94">
              <w:rPr>
                <w:rFonts w:cs="Arial"/>
                <w:color w:val="000000"/>
                <w:sz w:val="16"/>
                <w:szCs w:val="16"/>
                <w:lang w:val="ru-RU"/>
              </w:rPr>
              <w:t xml:space="preserve">рабочей нагрузки и </w:t>
            </w:r>
            <w:r>
              <w:rPr>
                <w:rFonts w:cs="Arial"/>
                <w:color w:val="000000"/>
                <w:sz w:val="16"/>
                <w:szCs w:val="16"/>
                <w:lang w:val="ru-RU"/>
              </w:rPr>
              <w:t xml:space="preserve">минимизация задержек в </w:t>
            </w:r>
            <w:r w:rsidRPr="00222D94">
              <w:rPr>
                <w:rFonts w:cs="Arial"/>
                <w:color w:val="000000"/>
                <w:sz w:val="16"/>
                <w:szCs w:val="16"/>
                <w:lang w:val="ru-RU"/>
              </w:rPr>
              <w:t>осуществлени</w:t>
            </w:r>
            <w:r>
              <w:rPr>
                <w:rFonts w:cs="Arial"/>
                <w:color w:val="000000"/>
                <w:sz w:val="16"/>
                <w:szCs w:val="16"/>
                <w:lang w:val="ru-RU"/>
              </w:rPr>
              <w:t xml:space="preserve">и </w:t>
            </w:r>
            <w:r w:rsidRPr="00222D94">
              <w:rPr>
                <w:rFonts w:cs="Arial"/>
                <w:color w:val="000000"/>
                <w:sz w:val="16"/>
                <w:szCs w:val="16"/>
                <w:lang w:val="ru-RU"/>
              </w:rPr>
              <w:t>процедур</w:t>
            </w:r>
            <w:r>
              <w:rPr>
                <w:rFonts w:cs="Arial"/>
                <w:color w:val="000000"/>
                <w:sz w:val="16"/>
                <w:szCs w:val="16"/>
                <w:lang w:val="ru-RU"/>
              </w:rPr>
              <w:t xml:space="preserve"> </w:t>
            </w:r>
            <w:r w:rsidRPr="00222D94">
              <w:rPr>
                <w:rFonts w:cs="Arial"/>
                <w:color w:val="000000"/>
                <w:sz w:val="16"/>
                <w:szCs w:val="16"/>
                <w:lang w:val="ru-RU"/>
              </w:rPr>
              <w:t>регистраци</w:t>
            </w:r>
            <w:r>
              <w:rPr>
                <w:rFonts w:cs="Arial"/>
                <w:color w:val="000000"/>
                <w:sz w:val="16"/>
                <w:szCs w:val="16"/>
                <w:lang w:val="ru-RU"/>
              </w:rPr>
              <w:t xml:space="preserve">и </w:t>
            </w:r>
            <w:r w:rsidRPr="00222D94">
              <w:rPr>
                <w:rFonts w:cs="Arial"/>
                <w:color w:val="000000"/>
                <w:sz w:val="16"/>
                <w:szCs w:val="16"/>
                <w:lang w:val="ru-RU"/>
              </w:rPr>
              <w:t xml:space="preserve">товарных знаков. </w:t>
            </w:r>
          </w:p>
          <w:p w:rsidR="006E69AB" w:rsidRPr="00222D94"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Данный курс проводился </w:t>
            </w:r>
            <w:r w:rsidRPr="002B7FAC">
              <w:rPr>
                <w:rFonts w:cs="Arial"/>
                <w:color w:val="000000"/>
                <w:sz w:val="16"/>
                <w:szCs w:val="16"/>
                <w:lang w:val="ru-RU"/>
              </w:rPr>
              <w:t>опытн</w:t>
            </w:r>
            <w:r>
              <w:rPr>
                <w:rFonts w:cs="Arial"/>
                <w:color w:val="000000"/>
                <w:sz w:val="16"/>
                <w:szCs w:val="16"/>
                <w:lang w:val="ru-RU"/>
              </w:rPr>
              <w:t xml:space="preserve">ыми </w:t>
            </w:r>
            <w:r w:rsidRPr="002B7FAC">
              <w:rPr>
                <w:rFonts w:cs="Arial"/>
                <w:color w:val="000000"/>
                <w:sz w:val="16"/>
                <w:szCs w:val="16"/>
                <w:lang w:val="ru-RU"/>
              </w:rPr>
              <w:t>сотрудник</w:t>
            </w:r>
            <w:r>
              <w:rPr>
                <w:rFonts w:cs="Arial"/>
                <w:color w:val="000000"/>
                <w:sz w:val="16"/>
                <w:szCs w:val="16"/>
                <w:lang w:val="ru-RU"/>
              </w:rPr>
              <w:t xml:space="preserve">ами </w:t>
            </w:r>
            <w:r w:rsidRPr="002B7FAC">
              <w:rPr>
                <w:rFonts w:cs="Arial"/>
                <w:color w:val="000000"/>
                <w:sz w:val="16"/>
                <w:szCs w:val="16"/>
                <w:lang w:val="ru-RU"/>
              </w:rPr>
              <w:t>Ведомств</w:t>
            </w:r>
            <w:r>
              <w:rPr>
                <w:rFonts w:cs="Arial"/>
                <w:color w:val="000000"/>
                <w:sz w:val="16"/>
                <w:szCs w:val="16"/>
                <w:lang w:val="ru-RU"/>
              </w:rPr>
              <w:t xml:space="preserve">а </w:t>
            </w:r>
            <w:r w:rsidRPr="002B7FAC">
              <w:rPr>
                <w:rFonts w:cs="Arial"/>
                <w:color w:val="000000"/>
                <w:sz w:val="16"/>
                <w:szCs w:val="16"/>
                <w:lang w:val="ru-RU"/>
              </w:rPr>
              <w:t xml:space="preserve">ИС </w:t>
            </w:r>
            <w:r>
              <w:rPr>
                <w:rFonts w:cs="Arial"/>
                <w:color w:val="000000"/>
                <w:sz w:val="16"/>
                <w:szCs w:val="16"/>
                <w:lang w:val="ru-RU"/>
              </w:rPr>
              <w:t>Австралии</w:t>
            </w:r>
            <w:r w:rsidRPr="002B7FAC">
              <w:rPr>
                <w:rFonts w:cs="Arial"/>
                <w:color w:val="000000"/>
                <w:sz w:val="16"/>
                <w:szCs w:val="16"/>
                <w:lang w:val="ru-RU"/>
              </w:rPr>
              <w:t xml:space="preserve"> и </w:t>
            </w:r>
            <w:r>
              <w:rPr>
                <w:rFonts w:cs="Arial"/>
                <w:color w:val="000000"/>
                <w:sz w:val="16"/>
                <w:szCs w:val="16"/>
                <w:lang w:val="ru-RU"/>
              </w:rPr>
              <w:t xml:space="preserve">стал </w:t>
            </w:r>
            <w:r w:rsidRPr="002B7FAC">
              <w:rPr>
                <w:rFonts w:cs="Arial"/>
                <w:color w:val="000000"/>
                <w:sz w:val="16"/>
                <w:szCs w:val="16"/>
                <w:lang w:val="ru-RU"/>
              </w:rPr>
              <w:t>часть</w:t>
            </w:r>
            <w:r>
              <w:rPr>
                <w:rFonts w:cs="Arial"/>
                <w:color w:val="000000"/>
                <w:sz w:val="16"/>
                <w:szCs w:val="16"/>
                <w:lang w:val="ru-RU"/>
              </w:rPr>
              <w:t xml:space="preserve">ю общих </w:t>
            </w:r>
            <w:r w:rsidRPr="002B7FAC">
              <w:rPr>
                <w:rFonts w:cs="Arial"/>
                <w:color w:val="000000"/>
                <w:sz w:val="16"/>
                <w:szCs w:val="16"/>
                <w:lang w:val="ru-RU"/>
              </w:rPr>
              <w:t>систематическ</w:t>
            </w:r>
            <w:r>
              <w:rPr>
                <w:rFonts w:cs="Arial"/>
                <w:color w:val="000000"/>
                <w:sz w:val="16"/>
                <w:szCs w:val="16"/>
                <w:lang w:val="ru-RU"/>
              </w:rPr>
              <w:t>их</w:t>
            </w:r>
            <w:r w:rsidRPr="002B7FAC">
              <w:rPr>
                <w:rFonts w:cs="Arial"/>
                <w:color w:val="000000"/>
                <w:sz w:val="16"/>
                <w:szCs w:val="16"/>
                <w:lang w:val="ru-RU"/>
              </w:rPr>
              <w:t xml:space="preserve"> </w:t>
            </w:r>
            <w:r>
              <w:rPr>
                <w:rFonts w:cs="Arial"/>
                <w:color w:val="000000"/>
                <w:sz w:val="16"/>
                <w:szCs w:val="16"/>
                <w:lang w:val="ru-RU"/>
              </w:rPr>
              <w:t>усилий</w:t>
            </w:r>
            <w:r w:rsidRPr="002B7FAC">
              <w:rPr>
                <w:rFonts w:cs="Arial"/>
                <w:color w:val="000000"/>
                <w:sz w:val="16"/>
                <w:szCs w:val="16"/>
                <w:lang w:val="ru-RU"/>
              </w:rPr>
              <w:t xml:space="preserve"> </w:t>
            </w:r>
            <w:r>
              <w:rPr>
                <w:rFonts w:cs="Arial"/>
                <w:color w:val="000000"/>
                <w:sz w:val="16"/>
                <w:szCs w:val="16"/>
                <w:lang w:val="ru-RU"/>
              </w:rPr>
              <w:t>по оказанию содействия</w:t>
            </w:r>
            <w:r w:rsidRPr="002B7FAC">
              <w:rPr>
                <w:rFonts w:cs="Arial"/>
                <w:color w:val="000000"/>
                <w:sz w:val="16"/>
                <w:szCs w:val="16"/>
                <w:lang w:val="ru-RU"/>
              </w:rPr>
              <w:t xml:space="preserve"> правительств</w:t>
            </w:r>
            <w:r>
              <w:rPr>
                <w:rFonts w:cs="Arial"/>
                <w:color w:val="000000"/>
                <w:sz w:val="16"/>
                <w:szCs w:val="16"/>
                <w:lang w:val="ru-RU"/>
              </w:rPr>
              <w:t>у</w:t>
            </w:r>
            <w:r w:rsidRPr="002B7FAC">
              <w:rPr>
                <w:rFonts w:cs="Arial"/>
                <w:color w:val="000000"/>
                <w:sz w:val="16"/>
                <w:szCs w:val="16"/>
                <w:lang w:val="ru-RU"/>
              </w:rPr>
              <w:t xml:space="preserve"> </w:t>
            </w:r>
            <w:r>
              <w:rPr>
                <w:rFonts w:cs="Arial"/>
                <w:color w:val="000000"/>
                <w:sz w:val="16"/>
                <w:szCs w:val="16"/>
                <w:lang w:val="ru-RU"/>
              </w:rPr>
              <w:t xml:space="preserve">Мьянмы в укреплении </w:t>
            </w:r>
            <w:r w:rsidRPr="002B7FAC">
              <w:rPr>
                <w:rFonts w:cs="Arial"/>
                <w:color w:val="000000"/>
                <w:sz w:val="16"/>
                <w:szCs w:val="16"/>
                <w:lang w:val="ru-RU"/>
              </w:rPr>
              <w:t>потенциал</w:t>
            </w:r>
            <w:r>
              <w:rPr>
                <w:rFonts w:cs="Arial"/>
                <w:color w:val="000000"/>
                <w:sz w:val="16"/>
                <w:szCs w:val="16"/>
                <w:lang w:val="ru-RU"/>
              </w:rPr>
              <w:t xml:space="preserve">а избранных </w:t>
            </w:r>
            <w:r w:rsidRPr="002B7FAC">
              <w:rPr>
                <w:rFonts w:cs="Arial"/>
                <w:color w:val="000000"/>
                <w:sz w:val="16"/>
                <w:szCs w:val="16"/>
                <w:lang w:val="ru-RU"/>
              </w:rPr>
              <w:t>сотрудник</w:t>
            </w:r>
            <w:r>
              <w:rPr>
                <w:rFonts w:cs="Arial"/>
                <w:color w:val="000000"/>
                <w:sz w:val="16"/>
                <w:szCs w:val="16"/>
                <w:lang w:val="ru-RU"/>
              </w:rPr>
              <w:t>ов Министерства</w:t>
            </w:r>
            <w:r w:rsidRPr="002B7FAC">
              <w:rPr>
                <w:rFonts w:cs="Arial"/>
                <w:color w:val="000000"/>
                <w:sz w:val="16"/>
                <w:szCs w:val="16"/>
                <w:lang w:val="ru-RU"/>
              </w:rPr>
              <w:t xml:space="preserve"> науки и технологий</w:t>
            </w:r>
            <w:r>
              <w:rPr>
                <w:rFonts w:cs="Arial"/>
                <w:color w:val="000000"/>
                <w:sz w:val="16"/>
                <w:szCs w:val="16"/>
                <w:lang w:val="ru-RU"/>
              </w:rPr>
              <w:t>, которыми будет комплектоваться будущее</w:t>
            </w:r>
            <w:r w:rsidRPr="002B7FAC">
              <w:rPr>
                <w:rFonts w:cs="Arial"/>
                <w:color w:val="000000"/>
                <w:sz w:val="16"/>
                <w:szCs w:val="16"/>
                <w:lang w:val="ru-RU"/>
              </w:rPr>
              <w:t xml:space="preserve"> национальн</w:t>
            </w:r>
            <w:r>
              <w:rPr>
                <w:rFonts w:cs="Arial"/>
                <w:color w:val="000000"/>
                <w:sz w:val="16"/>
                <w:szCs w:val="16"/>
                <w:lang w:val="ru-RU"/>
              </w:rPr>
              <w:t>ое</w:t>
            </w:r>
            <w:r w:rsidRPr="002B7FAC">
              <w:rPr>
                <w:rFonts w:cs="Arial"/>
                <w:color w:val="000000"/>
                <w:sz w:val="16"/>
                <w:szCs w:val="16"/>
                <w:lang w:val="ru-RU"/>
              </w:rPr>
              <w:t xml:space="preserve"> ведомство ИС</w:t>
            </w:r>
            <w:r w:rsidRPr="00222D94">
              <w:rPr>
                <w:rFonts w:cs="Arial"/>
                <w:color w:val="000000"/>
                <w:sz w:val="16"/>
                <w:szCs w:val="16"/>
                <w:lang w:val="ru-RU"/>
              </w:rPr>
              <w:t xml:space="preserve">. </w:t>
            </w:r>
          </w:p>
        </w:tc>
      </w:tr>
      <w:tr w:rsidR="006E69AB" w:rsidRPr="007B43D0" w:rsidTr="00F601F7">
        <w:trPr>
          <w:cantSplit/>
          <w:trHeight w:val="315"/>
        </w:trPr>
        <w:tc>
          <w:tcPr>
            <w:tcW w:w="9356" w:type="dxa"/>
            <w:gridSpan w:val="8"/>
            <w:tcBorders>
              <w:top w:val="single" w:sz="4" w:space="0" w:color="000000"/>
              <w:bottom w:val="single" w:sz="4" w:space="0" w:color="000000"/>
            </w:tcBorders>
            <w:shd w:val="clear" w:color="auto" w:fill="CCFFFF"/>
          </w:tcPr>
          <w:p w:rsidR="006E69AB" w:rsidRPr="00B311D8"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t>РЕЗУЛЬТАТ</w:t>
            </w:r>
            <w:r w:rsidRPr="00B311D8">
              <w:rPr>
                <w:rFonts w:cs="Arial"/>
                <w:bCs/>
                <w:sz w:val="16"/>
                <w:szCs w:val="16"/>
                <w:lang w:val="ru-RU"/>
              </w:rPr>
              <w:t>:</w:t>
            </w:r>
            <w:r w:rsidRPr="00B311D8">
              <w:rPr>
                <w:rFonts w:cs="Arial"/>
                <w:bCs/>
                <w:sz w:val="16"/>
                <w:szCs w:val="16"/>
                <w:lang w:val="ru-RU"/>
              </w:rPr>
              <w:tab/>
            </w:r>
            <w:r w:rsidRPr="00B311D8">
              <w:rPr>
                <w:rFonts w:cs="Arial"/>
                <w:bCs/>
                <w:sz w:val="16"/>
                <w:szCs w:val="16"/>
                <w:lang w:val="en-AU"/>
              </w:rPr>
              <w:t>IV</w:t>
            </w:r>
            <w:r w:rsidRPr="00B311D8">
              <w:rPr>
                <w:rFonts w:cs="Arial"/>
                <w:bCs/>
                <w:sz w:val="16"/>
                <w:szCs w:val="16"/>
                <w:lang w:val="ru-RU"/>
              </w:rPr>
              <w:t>.2. Расширение доступа и использования информации в области ИС учреждениями ИС и общественностью для содействия инновациям и творчеству</w:t>
            </w:r>
          </w:p>
        </w:tc>
      </w:tr>
      <w:tr w:rsidR="006E69AB" w:rsidRPr="00ED7112" w:rsidTr="00F601F7">
        <w:trPr>
          <w:cantSplit/>
          <w:trHeight w:val="429"/>
        </w:trPr>
        <w:tc>
          <w:tcPr>
            <w:tcW w:w="1843" w:type="dxa"/>
            <w:tcBorders>
              <w:top w:val="single" w:sz="4" w:space="0" w:color="000000"/>
            </w:tcBorders>
            <w:vAlign w:val="center"/>
          </w:tcPr>
          <w:p w:rsidR="006E69AB" w:rsidRPr="00B311D8" w:rsidRDefault="006E69AB" w:rsidP="00F601F7">
            <w:pPr>
              <w:keepNext/>
              <w:keepLines/>
              <w:spacing w:before="120" w:after="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Дата</w:t>
            </w:r>
          </w:p>
        </w:tc>
        <w:tc>
          <w:tcPr>
            <w:tcW w:w="1559" w:type="dxa"/>
            <w:gridSpan w:val="2"/>
            <w:tcBorders>
              <w:top w:val="single" w:sz="4" w:space="0" w:color="000000"/>
            </w:tcBorders>
            <w:vAlign w:val="center"/>
          </w:tcPr>
          <w:p w:rsidR="006E69AB" w:rsidRPr="00ED7112" w:rsidRDefault="006E69AB" w:rsidP="00F601F7">
            <w:pPr>
              <w:keepNext/>
              <w:keepLines/>
              <w:spacing w:before="120" w:after="120"/>
              <w:rPr>
                <w:rFonts w:cs="Arial"/>
                <w:sz w:val="16"/>
                <w:szCs w:val="16"/>
                <w:lang w:val="ru-RU"/>
              </w:rPr>
            </w:pPr>
            <w:r w:rsidRPr="00B311D8">
              <w:rPr>
                <w:rFonts w:cs="Arial"/>
                <w:b/>
                <w:sz w:val="16"/>
                <w:szCs w:val="16"/>
                <w:lang w:val="ru-RU"/>
              </w:rPr>
              <w:t>Принимающая страна/</w:t>
            </w:r>
            <w:r>
              <w:rPr>
                <w:rFonts w:cs="Arial"/>
                <w:b/>
                <w:sz w:val="16"/>
                <w:szCs w:val="16"/>
                <w:lang w:val="ru-RU"/>
              </w:rPr>
              <w:br/>
            </w:r>
            <w:r w:rsidRPr="00B311D8">
              <w:rPr>
                <w:rFonts w:cs="Arial"/>
                <w:b/>
                <w:sz w:val="16"/>
                <w:szCs w:val="16"/>
                <w:lang w:val="ru-RU"/>
              </w:rPr>
              <w:t>получатели</w:t>
            </w:r>
          </w:p>
        </w:tc>
        <w:tc>
          <w:tcPr>
            <w:tcW w:w="4820" w:type="dxa"/>
            <w:gridSpan w:val="4"/>
            <w:tcBorders>
              <w:top w:val="single" w:sz="4" w:space="0" w:color="000000"/>
            </w:tcBorders>
            <w:vAlign w:val="center"/>
          </w:tcPr>
          <w:p w:rsidR="006E69AB" w:rsidRPr="00ED7112" w:rsidRDefault="006E69AB" w:rsidP="00F601F7">
            <w:pPr>
              <w:keepNext/>
              <w:keepLines/>
              <w:spacing w:before="120" w:after="120"/>
              <w:rPr>
                <w:rFonts w:cs="Arial"/>
                <w:sz w:val="16"/>
                <w:szCs w:val="16"/>
                <w:lang w:val="ru-RU"/>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B311D8" w:rsidRDefault="006E69AB" w:rsidP="005652F4">
            <w:pPr>
              <w:autoSpaceDE w:val="0"/>
              <w:autoSpaceDN w:val="0"/>
              <w:adjustRightInd w:val="0"/>
              <w:spacing w:before="120" w:after="120"/>
              <w:rPr>
                <w:rFonts w:cs="Arial"/>
                <w:color w:val="000000"/>
                <w:sz w:val="16"/>
                <w:szCs w:val="16"/>
                <w:lang w:val="ru-RU"/>
              </w:rPr>
            </w:pPr>
            <w:r w:rsidRPr="00B311D8">
              <w:rPr>
                <w:rFonts w:cs="Arial"/>
                <w:sz w:val="16"/>
                <w:szCs w:val="16"/>
                <w:lang w:val="ru-RU"/>
              </w:rPr>
              <w:t>Укрепление потенциала (</w:t>
            </w:r>
            <w:r>
              <w:rPr>
                <w:rFonts w:cs="Arial"/>
                <w:sz w:val="16"/>
                <w:szCs w:val="16"/>
                <w:lang w:val="ru-RU"/>
              </w:rPr>
              <w:t xml:space="preserve">путем </w:t>
            </w:r>
            <w:r w:rsidRPr="004E0203">
              <w:rPr>
                <w:rFonts w:cs="Arial"/>
                <w:sz w:val="16"/>
                <w:szCs w:val="16"/>
                <w:lang w:val="ru-RU"/>
              </w:rPr>
              <w:t>подпис</w:t>
            </w:r>
            <w:r>
              <w:rPr>
                <w:rFonts w:cs="Arial"/>
                <w:sz w:val="16"/>
                <w:szCs w:val="16"/>
                <w:lang w:val="ru-RU"/>
              </w:rPr>
              <w:t xml:space="preserve">ания </w:t>
            </w:r>
            <w:r w:rsidRPr="00B311D8">
              <w:rPr>
                <w:rFonts w:cs="Arial"/>
                <w:sz w:val="16"/>
                <w:szCs w:val="16"/>
                <w:lang w:val="ru-RU"/>
              </w:rPr>
              <w:t>меморандум</w:t>
            </w:r>
            <w:r>
              <w:rPr>
                <w:rFonts w:cs="Arial"/>
                <w:sz w:val="16"/>
                <w:szCs w:val="16"/>
                <w:lang w:val="ru-RU"/>
              </w:rPr>
              <w:t>а</w:t>
            </w:r>
            <w:r w:rsidRPr="00B311D8">
              <w:rPr>
                <w:rFonts w:cs="Arial"/>
                <w:sz w:val="16"/>
                <w:szCs w:val="16"/>
                <w:lang w:val="ru-RU"/>
              </w:rPr>
              <w:t xml:space="preserve"> о </w:t>
            </w:r>
            <w:r w:rsidR="005652F4">
              <w:rPr>
                <w:rFonts w:cs="Arial"/>
                <w:sz w:val="16"/>
                <w:szCs w:val="16"/>
                <w:lang w:val="ru-RU"/>
              </w:rPr>
              <w:t>договоренности</w:t>
            </w:r>
            <w:r w:rsidRPr="00B311D8">
              <w:rPr>
                <w:rFonts w:cs="Arial"/>
                <w:sz w:val="16"/>
                <w:szCs w:val="16"/>
                <w:lang w:val="ru-RU"/>
              </w:rPr>
              <w:t>)</w:t>
            </w:r>
          </w:p>
        </w:tc>
        <w:tc>
          <w:tcPr>
            <w:tcW w:w="1134"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sz w:val="16"/>
                <w:szCs w:val="16"/>
                <w:lang w:val="ru-RU"/>
              </w:rPr>
              <w:t>В течение</w:t>
            </w:r>
            <w:r>
              <w:rPr>
                <w:rFonts w:cs="Arial"/>
                <w:sz w:val="16"/>
                <w:szCs w:val="16"/>
                <w:lang w:val="ru-RU"/>
              </w:rPr>
              <w:t xml:space="preserve"> </w:t>
            </w:r>
            <w:r w:rsidRPr="00B311D8">
              <w:rPr>
                <w:rFonts w:cs="Arial"/>
                <w:sz w:val="16"/>
                <w:szCs w:val="16"/>
                <w:lang w:val="ru-RU"/>
              </w:rPr>
              <w:t>всего год</w:t>
            </w:r>
            <w:r>
              <w:rPr>
                <w:rFonts w:cs="Arial"/>
                <w:sz w:val="16"/>
                <w:szCs w:val="16"/>
                <w:lang w:val="ru-RU"/>
              </w:rPr>
              <w:t>а</w:t>
            </w:r>
          </w:p>
        </w:tc>
        <w:tc>
          <w:tcPr>
            <w:tcW w:w="1559"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Шри-Ланка</w:t>
            </w:r>
          </w:p>
        </w:tc>
        <w:tc>
          <w:tcPr>
            <w:tcW w:w="4820" w:type="dxa"/>
            <w:gridSpan w:val="4"/>
          </w:tcPr>
          <w:p w:rsidR="007B43D0" w:rsidRDefault="006E69AB" w:rsidP="00F601F7">
            <w:pPr>
              <w:autoSpaceDE w:val="0"/>
              <w:autoSpaceDN w:val="0"/>
              <w:adjustRightInd w:val="0"/>
              <w:spacing w:before="120" w:after="120"/>
              <w:rPr>
                <w:rFonts w:cs="Arial"/>
                <w:sz w:val="16"/>
                <w:szCs w:val="16"/>
                <w:lang w:val="ru-RU"/>
              </w:rPr>
            </w:pPr>
            <w:r w:rsidRPr="004E0203">
              <w:rPr>
                <w:rFonts w:cs="Arial"/>
                <w:sz w:val="16"/>
                <w:szCs w:val="16"/>
                <w:lang w:val="ru-RU"/>
              </w:rPr>
              <w:t>(</w:t>
            </w:r>
            <w:r w:rsidRPr="00B311D8">
              <w:rPr>
                <w:rFonts w:cs="Arial"/>
                <w:sz w:val="16"/>
                <w:szCs w:val="16"/>
              </w:rPr>
              <w:t>i</w:t>
            </w:r>
            <w:r w:rsidRPr="004E0203">
              <w:rPr>
                <w:rFonts w:cs="Arial"/>
                <w:sz w:val="16"/>
                <w:szCs w:val="16"/>
                <w:lang w:val="ru-RU"/>
              </w:rPr>
              <w:t xml:space="preserve">) </w:t>
            </w:r>
            <w:r>
              <w:rPr>
                <w:rFonts w:cs="Arial"/>
                <w:sz w:val="16"/>
                <w:szCs w:val="16"/>
                <w:lang w:val="ru-RU"/>
              </w:rPr>
              <w:t>Передача</w:t>
            </w:r>
            <w:r w:rsidRPr="004E0203">
              <w:rPr>
                <w:rFonts w:cs="Arial"/>
                <w:sz w:val="16"/>
                <w:szCs w:val="16"/>
                <w:lang w:val="ru-RU"/>
              </w:rPr>
              <w:t xml:space="preserve"> местн</w:t>
            </w:r>
            <w:r>
              <w:rPr>
                <w:rFonts w:cs="Arial"/>
                <w:sz w:val="16"/>
                <w:szCs w:val="16"/>
                <w:lang w:val="ru-RU"/>
              </w:rPr>
              <w:t>ой</w:t>
            </w:r>
            <w:r w:rsidRPr="004E0203">
              <w:rPr>
                <w:rFonts w:cs="Arial"/>
                <w:sz w:val="16"/>
                <w:szCs w:val="16"/>
                <w:lang w:val="ru-RU"/>
              </w:rPr>
              <w:t xml:space="preserve"> организаци</w:t>
            </w:r>
            <w:r>
              <w:rPr>
                <w:rFonts w:cs="Arial"/>
                <w:sz w:val="16"/>
                <w:szCs w:val="16"/>
                <w:lang w:val="ru-RU"/>
              </w:rPr>
              <w:t>и</w:t>
            </w:r>
            <w:r w:rsidRPr="004E0203">
              <w:rPr>
                <w:rFonts w:cs="Arial"/>
                <w:sz w:val="16"/>
                <w:szCs w:val="16"/>
                <w:lang w:val="ru-RU"/>
              </w:rPr>
              <w:t xml:space="preserve"> </w:t>
            </w:r>
            <w:r w:rsidRPr="00CD286E">
              <w:rPr>
                <w:rFonts w:cs="Arial"/>
                <w:sz w:val="16"/>
                <w:szCs w:val="16"/>
                <w:lang w:val="ru-RU"/>
              </w:rPr>
              <w:t>«</w:t>
            </w:r>
            <w:r>
              <w:rPr>
                <w:rFonts w:cs="Arial"/>
                <w:sz w:val="16"/>
                <w:szCs w:val="16"/>
                <w:lang w:val="ru-RU"/>
              </w:rPr>
              <w:t>Ланкийский</w:t>
            </w:r>
            <w:r w:rsidRPr="004E0203">
              <w:rPr>
                <w:rFonts w:cs="Arial"/>
                <w:sz w:val="16"/>
                <w:szCs w:val="16"/>
                <w:lang w:val="ru-RU"/>
              </w:rPr>
              <w:t xml:space="preserve"> </w:t>
            </w:r>
            <w:r>
              <w:rPr>
                <w:rFonts w:cs="Arial"/>
                <w:sz w:val="16"/>
                <w:szCs w:val="16"/>
                <w:lang w:val="ru-RU"/>
              </w:rPr>
              <w:t>фонд</w:t>
            </w:r>
            <w:r w:rsidRPr="004E0203">
              <w:rPr>
                <w:rFonts w:cs="Arial"/>
                <w:sz w:val="16"/>
                <w:szCs w:val="16"/>
                <w:lang w:val="ru-RU"/>
              </w:rPr>
              <w:t xml:space="preserve"> </w:t>
            </w:r>
            <w:r w:rsidRPr="00B311D8">
              <w:rPr>
                <w:rFonts w:cs="Arial"/>
                <w:sz w:val="16"/>
                <w:szCs w:val="16"/>
              </w:rPr>
              <w:t>DAISY</w:t>
            </w:r>
            <w:r w:rsidRPr="00CD286E">
              <w:rPr>
                <w:rFonts w:cs="Arial"/>
                <w:sz w:val="16"/>
                <w:szCs w:val="16"/>
                <w:lang w:val="ru-RU"/>
              </w:rPr>
              <w:t>»</w:t>
            </w:r>
            <w:r>
              <w:rPr>
                <w:rFonts w:cs="Arial"/>
                <w:sz w:val="16"/>
                <w:szCs w:val="16"/>
                <w:lang w:val="ru-RU"/>
              </w:rPr>
              <w:t xml:space="preserve"> </w:t>
            </w:r>
            <w:r w:rsidRPr="004E0203">
              <w:rPr>
                <w:rFonts w:cs="Arial"/>
                <w:sz w:val="16"/>
                <w:szCs w:val="16"/>
                <w:lang w:val="ru-RU"/>
              </w:rPr>
              <w:t>(</w:t>
            </w:r>
            <w:r w:rsidRPr="00B311D8">
              <w:rPr>
                <w:rFonts w:cs="Arial"/>
                <w:sz w:val="16"/>
                <w:szCs w:val="16"/>
              </w:rPr>
              <w:t>DLF</w:t>
            </w:r>
            <w:r w:rsidRPr="004E0203">
              <w:rPr>
                <w:rFonts w:cs="Arial"/>
                <w:sz w:val="16"/>
                <w:szCs w:val="16"/>
                <w:lang w:val="ru-RU"/>
              </w:rPr>
              <w:t>)</w:t>
            </w:r>
            <w:r>
              <w:rPr>
                <w:rFonts w:cs="Arial"/>
                <w:sz w:val="16"/>
                <w:szCs w:val="16"/>
                <w:lang w:val="ru-RU"/>
              </w:rPr>
              <w:t xml:space="preserve"> экспертных знаний</w:t>
            </w:r>
            <w:r w:rsidRPr="004E0203">
              <w:rPr>
                <w:rFonts w:cs="Arial"/>
                <w:sz w:val="16"/>
                <w:szCs w:val="16"/>
                <w:lang w:val="ru-RU"/>
              </w:rPr>
              <w:t xml:space="preserve"> и </w:t>
            </w:r>
            <w:r>
              <w:rPr>
                <w:rFonts w:cs="Arial"/>
                <w:sz w:val="16"/>
                <w:szCs w:val="16"/>
                <w:lang w:val="ru-RU"/>
              </w:rPr>
              <w:t xml:space="preserve">оказание ей </w:t>
            </w:r>
            <w:r w:rsidRPr="004E0203">
              <w:rPr>
                <w:rFonts w:cs="Arial"/>
                <w:sz w:val="16"/>
                <w:szCs w:val="16"/>
                <w:lang w:val="ru-RU"/>
              </w:rPr>
              <w:t>финансов</w:t>
            </w:r>
            <w:r>
              <w:rPr>
                <w:rFonts w:cs="Arial"/>
                <w:sz w:val="16"/>
                <w:szCs w:val="16"/>
                <w:lang w:val="ru-RU"/>
              </w:rPr>
              <w:t xml:space="preserve">ой </w:t>
            </w:r>
            <w:r w:rsidRPr="004E0203">
              <w:rPr>
                <w:rFonts w:cs="Arial"/>
                <w:sz w:val="16"/>
                <w:szCs w:val="16"/>
                <w:lang w:val="ru-RU"/>
              </w:rPr>
              <w:t>поддержк</w:t>
            </w:r>
            <w:r>
              <w:rPr>
                <w:rFonts w:cs="Arial"/>
                <w:sz w:val="16"/>
                <w:szCs w:val="16"/>
                <w:lang w:val="ru-RU"/>
              </w:rPr>
              <w:t>и для проведения мероприятий</w:t>
            </w:r>
            <w:r w:rsidRPr="004E0203">
              <w:rPr>
                <w:rFonts w:cs="Arial"/>
                <w:sz w:val="16"/>
                <w:szCs w:val="16"/>
                <w:lang w:val="ru-RU"/>
              </w:rPr>
              <w:t xml:space="preserve"> </w:t>
            </w:r>
            <w:r>
              <w:rPr>
                <w:rFonts w:cs="Arial"/>
                <w:sz w:val="16"/>
                <w:szCs w:val="16"/>
                <w:lang w:val="ru-RU"/>
              </w:rPr>
              <w:t>по укреплению</w:t>
            </w:r>
            <w:r w:rsidRPr="004E0203">
              <w:rPr>
                <w:rFonts w:cs="Arial"/>
                <w:sz w:val="16"/>
                <w:szCs w:val="16"/>
                <w:lang w:val="ru-RU"/>
              </w:rPr>
              <w:t xml:space="preserve"> потенциала </w:t>
            </w:r>
            <w:r>
              <w:rPr>
                <w:rFonts w:cs="Arial"/>
                <w:sz w:val="16"/>
                <w:szCs w:val="16"/>
                <w:lang w:val="ru-RU"/>
              </w:rPr>
              <w:t>в Шри-Ланке</w:t>
            </w:r>
            <w:r w:rsidRPr="004E0203">
              <w:rPr>
                <w:rFonts w:cs="Arial"/>
                <w:sz w:val="16"/>
                <w:szCs w:val="16"/>
                <w:lang w:val="ru-RU"/>
              </w:rPr>
              <w:t xml:space="preserve">. </w:t>
            </w:r>
          </w:p>
          <w:p w:rsidR="006E69AB" w:rsidRPr="00CD286E" w:rsidRDefault="006E69AB" w:rsidP="00F601F7">
            <w:pPr>
              <w:autoSpaceDE w:val="0"/>
              <w:autoSpaceDN w:val="0"/>
              <w:adjustRightInd w:val="0"/>
              <w:spacing w:before="120" w:after="120"/>
              <w:rPr>
                <w:rFonts w:cs="Arial"/>
                <w:color w:val="000000"/>
                <w:sz w:val="16"/>
                <w:szCs w:val="16"/>
                <w:lang w:val="ru-RU"/>
              </w:rPr>
            </w:pPr>
            <w:r>
              <w:rPr>
                <w:rFonts w:cs="Arial"/>
                <w:sz w:val="16"/>
                <w:szCs w:val="16"/>
                <w:lang w:val="ru-RU"/>
              </w:rPr>
              <w:t>Мероприятия включали:</w:t>
            </w:r>
            <w:r w:rsidRPr="00CD286E">
              <w:rPr>
                <w:rFonts w:cs="Arial"/>
                <w:sz w:val="16"/>
                <w:szCs w:val="16"/>
                <w:lang w:val="ru-RU"/>
              </w:rPr>
              <w:t xml:space="preserve"> (</w:t>
            </w:r>
            <w:r w:rsidRPr="00B311D8">
              <w:rPr>
                <w:rFonts w:cs="Arial"/>
                <w:sz w:val="16"/>
                <w:szCs w:val="16"/>
              </w:rPr>
              <w:t>i</w:t>
            </w:r>
            <w:r w:rsidRPr="00CD286E">
              <w:rPr>
                <w:rFonts w:cs="Arial"/>
                <w:sz w:val="16"/>
                <w:szCs w:val="16"/>
                <w:lang w:val="ru-RU"/>
              </w:rPr>
              <w:t>) обучение местн</w:t>
            </w:r>
            <w:r>
              <w:rPr>
                <w:rFonts w:cs="Arial"/>
                <w:sz w:val="16"/>
                <w:szCs w:val="16"/>
                <w:lang w:val="ru-RU"/>
              </w:rPr>
              <w:t>ых</w:t>
            </w:r>
            <w:r w:rsidRPr="00CD286E">
              <w:rPr>
                <w:rFonts w:cs="Arial"/>
                <w:sz w:val="16"/>
                <w:szCs w:val="16"/>
                <w:lang w:val="ru-RU"/>
              </w:rPr>
              <w:t xml:space="preserve"> государств</w:t>
            </w:r>
            <w:r>
              <w:rPr>
                <w:rFonts w:cs="Arial"/>
                <w:sz w:val="16"/>
                <w:szCs w:val="16"/>
                <w:lang w:val="ru-RU"/>
              </w:rPr>
              <w:t xml:space="preserve">енных </w:t>
            </w:r>
            <w:r w:rsidRPr="00CD286E">
              <w:rPr>
                <w:rFonts w:cs="Arial"/>
                <w:sz w:val="16"/>
                <w:szCs w:val="16"/>
                <w:lang w:val="ru-RU"/>
              </w:rPr>
              <w:t xml:space="preserve">и </w:t>
            </w:r>
            <w:r>
              <w:rPr>
                <w:rFonts w:cs="Arial"/>
                <w:sz w:val="16"/>
                <w:szCs w:val="16"/>
                <w:lang w:val="ru-RU"/>
              </w:rPr>
              <w:t>коммерческих</w:t>
            </w:r>
            <w:r w:rsidRPr="00CD286E">
              <w:rPr>
                <w:rFonts w:cs="Arial"/>
                <w:sz w:val="16"/>
                <w:szCs w:val="16"/>
                <w:lang w:val="ru-RU"/>
              </w:rPr>
              <w:t xml:space="preserve"> издательских организаций, а также местн</w:t>
            </w:r>
            <w:r>
              <w:rPr>
                <w:rFonts w:cs="Arial"/>
                <w:sz w:val="16"/>
                <w:szCs w:val="16"/>
                <w:lang w:val="ru-RU"/>
              </w:rPr>
              <w:t>ых</w:t>
            </w:r>
            <w:r w:rsidRPr="00CD286E">
              <w:rPr>
                <w:rFonts w:cs="Arial"/>
                <w:sz w:val="16"/>
                <w:szCs w:val="16"/>
                <w:lang w:val="ru-RU"/>
              </w:rPr>
              <w:t xml:space="preserve"> </w:t>
            </w:r>
            <w:r>
              <w:rPr>
                <w:rFonts w:cs="Arial"/>
                <w:sz w:val="16"/>
                <w:szCs w:val="16"/>
                <w:lang w:val="ru-RU"/>
              </w:rPr>
              <w:t xml:space="preserve">НПО </w:t>
            </w:r>
            <w:r w:rsidRPr="00CD286E">
              <w:rPr>
                <w:rFonts w:cs="Arial"/>
                <w:sz w:val="16"/>
                <w:szCs w:val="16"/>
                <w:lang w:val="ru-RU"/>
              </w:rPr>
              <w:t>по вопросам</w:t>
            </w:r>
            <w:r>
              <w:rPr>
                <w:rFonts w:cs="Arial"/>
                <w:sz w:val="16"/>
                <w:szCs w:val="16"/>
                <w:lang w:val="ru-RU"/>
              </w:rPr>
              <w:t xml:space="preserve"> издания книг в </w:t>
            </w:r>
            <w:r w:rsidRPr="00CD286E">
              <w:rPr>
                <w:rFonts w:cs="Arial"/>
                <w:sz w:val="16"/>
                <w:szCs w:val="16"/>
                <w:lang w:val="ru-RU"/>
              </w:rPr>
              <w:t>доступн</w:t>
            </w:r>
            <w:r>
              <w:rPr>
                <w:rFonts w:cs="Arial"/>
                <w:sz w:val="16"/>
                <w:szCs w:val="16"/>
                <w:lang w:val="ru-RU"/>
              </w:rPr>
              <w:t>ых форматах;</w:t>
            </w:r>
            <w:r w:rsidRPr="00CD286E">
              <w:rPr>
                <w:rFonts w:cs="Arial"/>
                <w:sz w:val="16"/>
                <w:szCs w:val="16"/>
                <w:lang w:val="ru-RU"/>
              </w:rPr>
              <w:t xml:space="preserve"> (</w:t>
            </w:r>
            <w:r w:rsidRPr="00B311D8">
              <w:rPr>
                <w:rFonts w:cs="Arial"/>
                <w:sz w:val="16"/>
                <w:szCs w:val="16"/>
              </w:rPr>
              <w:t>ii</w:t>
            </w:r>
            <w:r w:rsidRPr="00CD286E">
              <w:rPr>
                <w:rFonts w:cs="Arial"/>
                <w:sz w:val="16"/>
                <w:szCs w:val="16"/>
                <w:lang w:val="ru-RU"/>
              </w:rPr>
              <w:t xml:space="preserve">) </w:t>
            </w:r>
            <w:r>
              <w:rPr>
                <w:rFonts w:cs="Arial"/>
                <w:sz w:val="16"/>
                <w:szCs w:val="16"/>
                <w:lang w:val="ru-RU"/>
              </w:rPr>
              <w:t xml:space="preserve">издание </w:t>
            </w:r>
            <w:r w:rsidRPr="00CD286E">
              <w:rPr>
                <w:rFonts w:cs="Arial"/>
                <w:sz w:val="16"/>
                <w:szCs w:val="16"/>
                <w:lang w:val="ru-RU"/>
              </w:rPr>
              <w:t xml:space="preserve">870 </w:t>
            </w:r>
            <w:r>
              <w:rPr>
                <w:rFonts w:cs="Arial"/>
                <w:sz w:val="16"/>
                <w:szCs w:val="16"/>
                <w:lang w:val="ru-RU"/>
              </w:rPr>
              <w:t>учебных книг</w:t>
            </w:r>
            <w:r w:rsidRPr="00CD286E">
              <w:rPr>
                <w:rFonts w:cs="Arial"/>
                <w:sz w:val="16"/>
                <w:szCs w:val="16"/>
                <w:lang w:val="ru-RU"/>
              </w:rPr>
              <w:t xml:space="preserve"> </w:t>
            </w:r>
            <w:r>
              <w:rPr>
                <w:rFonts w:cs="Arial"/>
                <w:sz w:val="16"/>
                <w:szCs w:val="16"/>
                <w:lang w:val="ru-RU"/>
              </w:rPr>
              <w:t xml:space="preserve">в </w:t>
            </w:r>
            <w:r w:rsidRPr="00CD286E">
              <w:rPr>
                <w:rFonts w:cs="Arial"/>
                <w:sz w:val="16"/>
                <w:szCs w:val="16"/>
                <w:lang w:val="ru-RU"/>
              </w:rPr>
              <w:t>доступн</w:t>
            </w:r>
            <w:r>
              <w:rPr>
                <w:rFonts w:cs="Arial"/>
                <w:sz w:val="16"/>
                <w:szCs w:val="16"/>
                <w:lang w:val="ru-RU"/>
              </w:rPr>
              <w:t>ых</w:t>
            </w:r>
            <w:r w:rsidRPr="00CD286E">
              <w:rPr>
                <w:rFonts w:cs="Arial"/>
                <w:sz w:val="16"/>
                <w:szCs w:val="16"/>
                <w:lang w:val="ru-RU"/>
              </w:rPr>
              <w:t xml:space="preserve"> </w:t>
            </w:r>
            <w:r>
              <w:rPr>
                <w:rFonts w:cs="Arial"/>
                <w:sz w:val="16"/>
                <w:szCs w:val="16"/>
                <w:lang w:val="ru-RU"/>
              </w:rPr>
              <w:t>форматах на сингальском</w:t>
            </w:r>
            <w:r w:rsidRPr="00CD286E">
              <w:rPr>
                <w:rFonts w:cs="Arial"/>
                <w:sz w:val="16"/>
                <w:szCs w:val="16"/>
                <w:lang w:val="ru-RU"/>
              </w:rPr>
              <w:t xml:space="preserve"> язык</w:t>
            </w:r>
            <w:r>
              <w:rPr>
                <w:rFonts w:cs="Arial"/>
                <w:sz w:val="16"/>
                <w:szCs w:val="16"/>
                <w:lang w:val="ru-RU"/>
              </w:rPr>
              <w:t>е</w:t>
            </w:r>
            <w:r w:rsidRPr="00CD286E">
              <w:rPr>
                <w:rFonts w:cs="Arial"/>
                <w:sz w:val="16"/>
                <w:szCs w:val="16"/>
                <w:lang w:val="ru-RU"/>
              </w:rPr>
              <w:t>; и (</w:t>
            </w:r>
            <w:r w:rsidRPr="00B311D8">
              <w:rPr>
                <w:rFonts w:cs="Arial"/>
                <w:sz w:val="16"/>
                <w:szCs w:val="16"/>
              </w:rPr>
              <w:t>iii</w:t>
            </w:r>
            <w:r w:rsidRPr="00CD286E">
              <w:rPr>
                <w:rFonts w:cs="Arial"/>
                <w:sz w:val="16"/>
                <w:szCs w:val="16"/>
                <w:lang w:val="ru-RU"/>
              </w:rPr>
              <w:t>) приобретени</w:t>
            </w:r>
            <w:r>
              <w:rPr>
                <w:rFonts w:cs="Arial"/>
                <w:sz w:val="16"/>
                <w:szCs w:val="16"/>
                <w:lang w:val="ru-RU"/>
              </w:rPr>
              <w:t xml:space="preserve">е </w:t>
            </w:r>
            <w:r w:rsidRPr="00CD286E">
              <w:rPr>
                <w:rFonts w:cs="Arial"/>
                <w:sz w:val="16"/>
                <w:szCs w:val="16"/>
                <w:lang w:val="ru-RU"/>
              </w:rPr>
              <w:t xml:space="preserve">80 </w:t>
            </w:r>
            <w:r>
              <w:rPr>
                <w:rFonts w:cs="Arial"/>
                <w:sz w:val="16"/>
                <w:szCs w:val="16"/>
                <w:lang w:val="ru-RU"/>
              </w:rPr>
              <w:t xml:space="preserve">читающих </w:t>
            </w:r>
            <w:r w:rsidRPr="00CD286E">
              <w:rPr>
                <w:rFonts w:cs="Arial"/>
                <w:sz w:val="16"/>
                <w:szCs w:val="16"/>
                <w:lang w:val="ru-RU"/>
              </w:rPr>
              <w:t>устройств</w:t>
            </w:r>
            <w:r>
              <w:rPr>
                <w:rFonts w:cs="Arial"/>
                <w:sz w:val="16"/>
                <w:szCs w:val="16"/>
                <w:lang w:val="ru-RU"/>
              </w:rPr>
              <w:t xml:space="preserve"> </w:t>
            </w:r>
            <w:r w:rsidRPr="00B311D8">
              <w:rPr>
                <w:rFonts w:cs="Arial"/>
                <w:sz w:val="16"/>
                <w:szCs w:val="16"/>
              </w:rPr>
              <w:t>DAISY</w:t>
            </w:r>
            <w:r>
              <w:rPr>
                <w:rFonts w:cs="Arial"/>
                <w:sz w:val="16"/>
                <w:szCs w:val="16"/>
                <w:lang w:val="ru-RU"/>
              </w:rPr>
              <w:t xml:space="preserve"> для передачи в пользование ученикам и студентам </w:t>
            </w:r>
            <w:r w:rsidRPr="00CD286E">
              <w:rPr>
                <w:rFonts w:cs="Arial"/>
                <w:sz w:val="16"/>
                <w:szCs w:val="16"/>
                <w:lang w:val="ru-RU"/>
              </w:rPr>
              <w:t xml:space="preserve">с нарушениями зрения </w:t>
            </w:r>
            <w:r>
              <w:rPr>
                <w:rFonts w:cs="Arial"/>
                <w:sz w:val="16"/>
                <w:szCs w:val="16"/>
                <w:lang w:val="ru-RU"/>
              </w:rPr>
              <w:t>для чтения этих книг</w:t>
            </w:r>
            <w:r w:rsidRPr="00CD286E">
              <w:rPr>
                <w:rFonts w:cs="Arial"/>
                <w:sz w:val="16"/>
                <w:szCs w:val="16"/>
                <w:lang w:val="ru-RU"/>
              </w:rPr>
              <w:t>.</w:t>
            </w:r>
          </w:p>
        </w:tc>
      </w:tr>
      <w:tr w:rsidR="006E69AB" w:rsidRPr="007B43D0" w:rsidTr="00F601F7">
        <w:trPr>
          <w:cantSplit/>
          <w:trHeight w:val="315"/>
        </w:trPr>
        <w:tc>
          <w:tcPr>
            <w:tcW w:w="1843" w:type="dxa"/>
          </w:tcPr>
          <w:p w:rsidR="006E69AB" w:rsidRPr="00B311D8" w:rsidRDefault="006E69AB" w:rsidP="005652F4">
            <w:pPr>
              <w:spacing w:before="120" w:after="120"/>
              <w:rPr>
                <w:rFonts w:cs="Arial"/>
                <w:color w:val="000000"/>
                <w:sz w:val="16"/>
                <w:szCs w:val="16"/>
                <w:lang w:val="ru-RU"/>
              </w:rPr>
            </w:pPr>
            <w:r w:rsidRPr="00B311D8">
              <w:rPr>
                <w:rFonts w:cs="Arial"/>
                <w:sz w:val="16"/>
                <w:szCs w:val="16"/>
                <w:lang w:val="ru-RU"/>
              </w:rPr>
              <w:t>Укрепление потенциала (</w:t>
            </w:r>
            <w:r>
              <w:rPr>
                <w:rFonts w:cs="Arial"/>
                <w:sz w:val="16"/>
                <w:szCs w:val="16"/>
                <w:lang w:val="ru-RU"/>
              </w:rPr>
              <w:t xml:space="preserve">путем </w:t>
            </w:r>
            <w:r w:rsidRPr="004E0203">
              <w:rPr>
                <w:rFonts w:cs="Arial"/>
                <w:sz w:val="16"/>
                <w:szCs w:val="16"/>
                <w:lang w:val="ru-RU"/>
              </w:rPr>
              <w:t>подпис</w:t>
            </w:r>
            <w:r>
              <w:rPr>
                <w:rFonts w:cs="Arial"/>
                <w:sz w:val="16"/>
                <w:szCs w:val="16"/>
                <w:lang w:val="ru-RU"/>
              </w:rPr>
              <w:t xml:space="preserve">ания </w:t>
            </w:r>
            <w:r w:rsidRPr="00B311D8">
              <w:rPr>
                <w:rFonts w:cs="Arial"/>
                <w:sz w:val="16"/>
                <w:szCs w:val="16"/>
                <w:lang w:val="ru-RU"/>
              </w:rPr>
              <w:t>меморандум</w:t>
            </w:r>
            <w:r>
              <w:rPr>
                <w:rFonts w:cs="Arial"/>
                <w:sz w:val="16"/>
                <w:szCs w:val="16"/>
                <w:lang w:val="ru-RU"/>
              </w:rPr>
              <w:t>а</w:t>
            </w:r>
            <w:r w:rsidRPr="00B311D8">
              <w:rPr>
                <w:rFonts w:cs="Arial"/>
                <w:sz w:val="16"/>
                <w:szCs w:val="16"/>
                <w:lang w:val="ru-RU"/>
              </w:rPr>
              <w:t xml:space="preserve"> о </w:t>
            </w:r>
            <w:r w:rsidR="005652F4">
              <w:rPr>
                <w:rFonts w:cs="Arial"/>
                <w:sz w:val="16"/>
                <w:szCs w:val="16"/>
                <w:lang w:val="ru-RU"/>
              </w:rPr>
              <w:t>договоренности</w:t>
            </w:r>
            <w:r w:rsidRPr="00B311D8">
              <w:rPr>
                <w:rFonts w:cs="Arial"/>
                <w:sz w:val="16"/>
                <w:szCs w:val="16"/>
                <w:lang w:val="ru-RU"/>
              </w:rPr>
              <w:t>)</w:t>
            </w:r>
          </w:p>
        </w:tc>
        <w:tc>
          <w:tcPr>
            <w:tcW w:w="1134"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sz w:val="16"/>
                <w:szCs w:val="16"/>
                <w:lang w:val="ru-RU"/>
              </w:rPr>
              <w:t>В течение</w:t>
            </w:r>
            <w:r>
              <w:rPr>
                <w:rFonts w:cs="Arial"/>
                <w:sz w:val="16"/>
                <w:szCs w:val="16"/>
                <w:lang w:val="ru-RU"/>
              </w:rPr>
              <w:t xml:space="preserve"> </w:t>
            </w:r>
            <w:r w:rsidRPr="00B311D8">
              <w:rPr>
                <w:rFonts w:cs="Arial"/>
                <w:sz w:val="16"/>
                <w:szCs w:val="16"/>
                <w:lang w:val="ru-RU"/>
              </w:rPr>
              <w:t>всего год</w:t>
            </w:r>
            <w:r>
              <w:rPr>
                <w:rFonts w:cs="Arial"/>
                <w:sz w:val="16"/>
                <w:szCs w:val="16"/>
                <w:lang w:val="ru-RU"/>
              </w:rPr>
              <w:t>а</w:t>
            </w:r>
          </w:p>
        </w:tc>
        <w:tc>
          <w:tcPr>
            <w:tcW w:w="1559"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Шри-Ланка</w:t>
            </w:r>
          </w:p>
        </w:tc>
        <w:tc>
          <w:tcPr>
            <w:tcW w:w="4820" w:type="dxa"/>
            <w:gridSpan w:val="4"/>
          </w:tcPr>
          <w:p w:rsidR="006E69AB" w:rsidRPr="00C33FA2" w:rsidRDefault="006E69AB" w:rsidP="00F601F7">
            <w:pPr>
              <w:autoSpaceDE w:val="0"/>
              <w:autoSpaceDN w:val="0"/>
              <w:adjustRightInd w:val="0"/>
              <w:spacing w:before="120" w:after="120"/>
              <w:rPr>
                <w:rFonts w:cs="Arial"/>
                <w:color w:val="000000"/>
                <w:sz w:val="16"/>
                <w:szCs w:val="16"/>
                <w:lang w:val="ru-RU"/>
              </w:rPr>
            </w:pPr>
            <w:r w:rsidRPr="00C33FA2">
              <w:rPr>
                <w:rFonts w:cs="Arial"/>
                <w:sz w:val="16"/>
                <w:szCs w:val="16"/>
                <w:lang w:val="ru-RU"/>
              </w:rPr>
              <w:t>Разработк</w:t>
            </w:r>
            <w:r>
              <w:rPr>
                <w:rFonts w:cs="Arial"/>
                <w:sz w:val="16"/>
                <w:szCs w:val="16"/>
                <w:lang w:val="ru-RU"/>
              </w:rPr>
              <w:t>а</w:t>
            </w:r>
            <w:r w:rsidRPr="00C33FA2">
              <w:rPr>
                <w:rFonts w:cs="Arial"/>
                <w:sz w:val="16"/>
                <w:szCs w:val="16"/>
                <w:lang w:val="ru-RU"/>
              </w:rPr>
              <w:t xml:space="preserve"> высококачественн</w:t>
            </w:r>
            <w:r>
              <w:rPr>
                <w:rFonts w:cs="Arial"/>
                <w:sz w:val="16"/>
                <w:szCs w:val="16"/>
                <w:lang w:val="ru-RU"/>
              </w:rPr>
              <w:t>ого</w:t>
            </w:r>
            <w:r w:rsidRPr="00C33FA2">
              <w:rPr>
                <w:rFonts w:cs="Arial"/>
                <w:sz w:val="16"/>
                <w:szCs w:val="16"/>
                <w:lang w:val="ru-RU"/>
              </w:rPr>
              <w:t xml:space="preserve"> </w:t>
            </w:r>
            <w:r>
              <w:rPr>
                <w:rFonts w:cs="Arial"/>
                <w:sz w:val="16"/>
                <w:szCs w:val="16"/>
                <w:lang w:val="ru-RU"/>
              </w:rPr>
              <w:t>приложения</w:t>
            </w:r>
            <w:r w:rsidRPr="00C33FA2">
              <w:rPr>
                <w:rFonts w:cs="Arial"/>
                <w:sz w:val="16"/>
                <w:szCs w:val="16"/>
                <w:lang w:val="ru-RU"/>
              </w:rPr>
              <w:t xml:space="preserve"> </w:t>
            </w:r>
            <w:r>
              <w:rPr>
                <w:rFonts w:cs="Arial"/>
                <w:sz w:val="16"/>
                <w:szCs w:val="16"/>
                <w:lang w:val="ru-RU"/>
              </w:rPr>
              <w:t xml:space="preserve">для </w:t>
            </w:r>
            <w:r w:rsidRPr="000333ED">
              <w:rPr>
                <w:rFonts w:cs="Arial"/>
                <w:sz w:val="16"/>
                <w:szCs w:val="16"/>
                <w:lang w:val="ru-RU"/>
              </w:rPr>
              <w:t>компьютер</w:t>
            </w:r>
            <w:r>
              <w:rPr>
                <w:rFonts w:cs="Arial"/>
                <w:sz w:val="16"/>
                <w:szCs w:val="16"/>
                <w:lang w:val="ru-RU"/>
              </w:rPr>
              <w:t xml:space="preserve">ного озвучивания </w:t>
            </w:r>
            <w:r w:rsidRPr="00C33FA2">
              <w:rPr>
                <w:rFonts w:cs="Arial"/>
                <w:sz w:val="16"/>
                <w:szCs w:val="16"/>
                <w:lang w:val="ru-RU"/>
              </w:rPr>
              <w:t>текст</w:t>
            </w:r>
            <w:r>
              <w:rPr>
                <w:rFonts w:cs="Arial"/>
                <w:sz w:val="16"/>
                <w:szCs w:val="16"/>
                <w:lang w:val="ru-RU"/>
              </w:rPr>
              <w:t xml:space="preserve">а </w:t>
            </w:r>
            <w:r w:rsidRPr="00C33FA2">
              <w:rPr>
                <w:rFonts w:cs="Arial"/>
                <w:sz w:val="16"/>
                <w:szCs w:val="16"/>
                <w:lang w:val="ru-RU"/>
              </w:rPr>
              <w:t xml:space="preserve">на сингальском языке </w:t>
            </w:r>
            <w:r>
              <w:rPr>
                <w:rFonts w:cs="Arial"/>
                <w:sz w:val="16"/>
                <w:szCs w:val="16"/>
                <w:lang w:val="ru-RU"/>
              </w:rPr>
              <w:t xml:space="preserve">для </w:t>
            </w:r>
            <w:r w:rsidRPr="00C33FA2">
              <w:rPr>
                <w:rFonts w:cs="Arial"/>
                <w:sz w:val="16"/>
                <w:szCs w:val="16"/>
                <w:lang w:val="ru-RU"/>
              </w:rPr>
              <w:t>лиц с нарушениями зрения</w:t>
            </w:r>
            <w:r>
              <w:rPr>
                <w:rFonts w:cs="Arial"/>
                <w:sz w:val="16"/>
                <w:szCs w:val="16"/>
                <w:lang w:val="ru-RU"/>
              </w:rPr>
              <w:t xml:space="preserve">, что позволит им читать </w:t>
            </w:r>
            <w:r w:rsidRPr="00C33FA2">
              <w:rPr>
                <w:rFonts w:cs="Arial"/>
                <w:sz w:val="16"/>
                <w:szCs w:val="16"/>
                <w:lang w:val="ru-RU"/>
              </w:rPr>
              <w:t xml:space="preserve">книги </w:t>
            </w:r>
            <w:r>
              <w:rPr>
                <w:rFonts w:cs="Arial"/>
                <w:sz w:val="16"/>
                <w:szCs w:val="16"/>
                <w:lang w:val="ru-RU"/>
              </w:rPr>
              <w:t xml:space="preserve">в </w:t>
            </w:r>
            <w:r w:rsidRPr="00C33FA2">
              <w:rPr>
                <w:rFonts w:cs="Arial"/>
                <w:sz w:val="16"/>
                <w:szCs w:val="16"/>
                <w:lang w:val="ru-RU"/>
              </w:rPr>
              <w:t>доступн</w:t>
            </w:r>
            <w:r>
              <w:rPr>
                <w:rFonts w:cs="Arial"/>
                <w:sz w:val="16"/>
                <w:szCs w:val="16"/>
                <w:lang w:val="ru-RU"/>
              </w:rPr>
              <w:t>ых</w:t>
            </w:r>
            <w:r w:rsidRPr="00C33FA2">
              <w:rPr>
                <w:rFonts w:cs="Arial"/>
                <w:sz w:val="16"/>
                <w:szCs w:val="16"/>
                <w:lang w:val="ru-RU"/>
              </w:rPr>
              <w:t xml:space="preserve"> формат</w:t>
            </w:r>
            <w:r>
              <w:rPr>
                <w:rFonts w:cs="Arial"/>
                <w:sz w:val="16"/>
                <w:szCs w:val="16"/>
                <w:lang w:val="ru-RU"/>
              </w:rPr>
              <w:t>ах</w:t>
            </w:r>
            <w:r w:rsidRPr="00C33FA2">
              <w:rPr>
                <w:rFonts w:cs="Arial"/>
                <w:sz w:val="16"/>
                <w:szCs w:val="16"/>
                <w:lang w:val="ru-RU"/>
              </w:rPr>
              <w:t xml:space="preserve"> на сингальском языке.</w:t>
            </w:r>
            <w:r>
              <w:rPr>
                <w:rFonts w:cs="Arial"/>
                <w:sz w:val="16"/>
                <w:szCs w:val="16"/>
                <w:lang w:val="ru-RU"/>
              </w:rPr>
              <w:t xml:space="preserve"> Приложение</w:t>
            </w:r>
            <w:r w:rsidRPr="00C33FA2">
              <w:rPr>
                <w:rFonts w:cs="Arial"/>
                <w:sz w:val="16"/>
                <w:szCs w:val="16"/>
                <w:lang w:val="ru-RU"/>
              </w:rPr>
              <w:t xml:space="preserve"> раз</w:t>
            </w:r>
            <w:r>
              <w:rPr>
                <w:rFonts w:cs="Arial"/>
                <w:sz w:val="16"/>
                <w:szCs w:val="16"/>
                <w:lang w:val="ru-RU"/>
              </w:rPr>
              <w:t xml:space="preserve">рабатывается на Факультете </w:t>
            </w:r>
            <w:r w:rsidRPr="00C33FA2">
              <w:rPr>
                <w:rFonts w:cs="Arial"/>
                <w:sz w:val="16"/>
                <w:szCs w:val="16"/>
                <w:lang w:val="ru-RU"/>
              </w:rPr>
              <w:t>информаци</w:t>
            </w:r>
            <w:r>
              <w:rPr>
                <w:rFonts w:cs="Arial"/>
                <w:sz w:val="16"/>
                <w:szCs w:val="16"/>
                <w:lang w:val="ru-RU"/>
              </w:rPr>
              <w:t xml:space="preserve">онных </w:t>
            </w:r>
            <w:r w:rsidRPr="00C33FA2">
              <w:rPr>
                <w:rFonts w:cs="Arial"/>
                <w:sz w:val="16"/>
                <w:szCs w:val="16"/>
                <w:lang w:val="ru-RU"/>
              </w:rPr>
              <w:t>технологи</w:t>
            </w:r>
            <w:r>
              <w:rPr>
                <w:rFonts w:cs="Arial"/>
                <w:sz w:val="16"/>
                <w:szCs w:val="16"/>
                <w:lang w:val="ru-RU"/>
              </w:rPr>
              <w:t xml:space="preserve">й </w:t>
            </w:r>
            <w:r w:rsidRPr="00C33FA2">
              <w:rPr>
                <w:rFonts w:cs="Arial"/>
                <w:sz w:val="16"/>
                <w:szCs w:val="16"/>
                <w:lang w:val="ru-RU"/>
              </w:rPr>
              <w:t>Университет</w:t>
            </w:r>
            <w:r>
              <w:rPr>
                <w:rFonts w:cs="Arial"/>
                <w:sz w:val="16"/>
                <w:szCs w:val="16"/>
                <w:lang w:val="ru-RU"/>
              </w:rPr>
              <w:t xml:space="preserve">а Коломбо. </w:t>
            </w:r>
            <w:r w:rsidRPr="00C33FA2">
              <w:rPr>
                <w:rFonts w:cs="Arial"/>
                <w:sz w:val="16"/>
                <w:szCs w:val="16"/>
                <w:lang w:val="ru-RU"/>
              </w:rPr>
              <w:t>В настоящее время</w:t>
            </w:r>
            <w:r>
              <w:rPr>
                <w:rFonts w:cs="Arial"/>
                <w:sz w:val="16"/>
                <w:szCs w:val="16"/>
                <w:lang w:val="ru-RU"/>
              </w:rPr>
              <w:t xml:space="preserve"> в наличии имеется </w:t>
            </w:r>
            <w:r w:rsidRPr="00C33FA2">
              <w:rPr>
                <w:rFonts w:cs="Arial"/>
                <w:sz w:val="16"/>
                <w:szCs w:val="16"/>
                <w:lang w:val="ru-RU"/>
              </w:rPr>
              <w:t>только приложени</w:t>
            </w:r>
            <w:r>
              <w:rPr>
                <w:rFonts w:cs="Arial"/>
                <w:sz w:val="16"/>
                <w:szCs w:val="16"/>
                <w:lang w:val="ru-RU"/>
              </w:rPr>
              <w:t xml:space="preserve">е, позволяющее получить речь </w:t>
            </w:r>
            <w:r w:rsidRPr="00C33FA2">
              <w:rPr>
                <w:rFonts w:cs="Arial"/>
                <w:sz w:val="16"/>
                <w:szCs w:val="16"/>
                <w:lang w:val="ru-RU"/>
              </w:rPr>
              <w:t>на сингальском языке</w:t>
            </w:r>
            <w:r>
              <w:rPr>
                <w:rFonts w:cs="Arial"/>
                <w:sz w:val="16"/>
                <w:szCs w:val="16"/>
                <w:lang w:val="ru-RU"/>
              </w:rPr>
              <w:t>,</w:t>
            </w:r>
            <w:r w:rsidRPr="00C33FA2">
              <w:rPr>
                <w:rFonts w:cs="Arial"/>
                <w:sz w:val="16"/>
                <w:szCs w:val="16"/>
                <w:lang w:val="ru-RU"/>
              </w:rPr>
              <w:t xml:space="preserve"> </w:t>
            </w:r>
            <w:r>
              <w:rPr>
                <w:rFonts w:cs="Arial"/>
                <w:sz w:val="16"/>
                <w:szCs w:val="16"/>
                <w:lang w:val="ru-RU"/>
              </w:rPr>
              <w:t xml:space="preserve">воспроизводимую искусственным компьютерным </w:t>
            </w:r>
            <w:r w:rsidRPr="000333ED">
              <w:rPr>
                <w:rFonts w:cs="Arial"/>
                <w:sz w:val="16"/>
                <w:szCs w:val="16"/>
                <w:lang w:val="ru-RU"/>
              </w:rPr>
              <w:t>«</w:t>
            </w:r>
            <w:r>
              <w:rPr>
                <w:rFonts w:cs="Arial"/>
                <w:sz w:val="16"/>
                <w:szCs w:val="16"/>
                <w:lang w:val="ru-RU"/>
              </w:rPr>
              <w:t>голосом</w:t>
            </w:r>
            <w:r w:rsidRPr="000333ED">
              <w:rPr>
                <w:rFonts w:cs="Arial"/>
                <w:sz w:val="16"/>
                <w:szCs w:val="16"/>
                <w:lang w:val="ru-RU"/>
              </w:rPr>
              <w:t>»</w:t>
            </w:r>
            <w:r w:rsidRPr="00C33FA2">
              <w:rPr>
                <w:rFonts w:cs="Arial"/>
                <w:sz w:val="16"/>
                <w:szCs w:val="16"/>
                <w:lang w:val="ru-RU"/>
              </w:rPr>
              <w:t>.</w:t>
            </w:r>
          </w:p>
        </w:tc>
      </w:tr>
      <w:tr w:rsidR="006E69AB" w:rsidRPr="007B43D0" w:rsidTr="00F601F7">
        <w:trPr>
          <w:cantSplit/>
          <w:trHeight w:val="315"/>
        </w:trPr>
        <w:tc>
          <w:tcPr>
            <w:tcW w:w="1843" w:type="dxa"/>
          </w:tcPr>
          <w:p w:rsidR="006E69AB" w:rsidRPr="00B311D8" w:rsidRDefault="006E69AB" w:rsidP="005652F4">
            <w:pPr>
              <w:autoSpaceDE w:val="0"/>
              <w:autoSpaceDN w:val="0"/>
              <w:adjustRightInd w:val="0"/>
              <w:spacing w:before="120" w:after="120"/>
              <w:rPr>
                <w:rFonts w:cs="Arial"/>
                <w:color w:val="000000"/>
                <w:sz w:val="16"/>
                <w:szCs w:val="16"/>
                <w:lang w:val="ru-RU"/>
              </w:rPr>
            </w:pPr>
            <w:r w:rsidRPr="00B311D8">
              <w:rPr>
                <w:rFonts w:cs="Arial"/>
                <w:sz w:val="16"/>
                <w:szCs w:val="16"/>
                <w:lang w:val="ru-RU"/>
              </w:rPr>
              <w:lastRenderedPageBreak/>
              <w:t>Укрепление потенциала (</w:t>
            </w:r>
            <w:r>
              <w:rPr>
                <w:rFonts w:cs="Arial"/>
                <w:sz w:val="16"/>
                <w:szCs w:val="16"/>
                <w:lang w:val="ru-RU"/>
              </w:rPr>
              <w:t xml:space="preserve">путем </w:t>
            </w:r>
            <w:r w:rsidRPr="004E0203">
              <w:rPr>
                <w:rFonts w:cs="Arial"/>
                <w:sz w:val="16"/>
                <w:szCs w:val="16"/>
                <w:lang w:val="ru-RU"/>
              </w:rPr>
              <w:t>подпис</w:t>
            </w:r>
            <w:r>
              <w:rPr>
                <w:rFonts w:cs="Arial"/>
                <w:sz w:val="16"/>
                <w:szCs w:val="16"/>
                <w:lang w:val="ru-RU"/>
              </w:rPr>
              <w:t xml:space="preserve">ания </w:t>
            </w:r>
            <w:r w:rsidRPr="00B311D8">
              <w:rPr>
                <w:rFonts w:cs="Arial"/>
                <w:sz w:val="16"/>
                <w:szCs w:val="16"/>
                <w:lang w:val="ru-RU"/>
              </w:rPr>
              <w:t>меморандум</w:t>
            </w:r>
            <w:r>
              <w:rPr>
                <w:rFonts w:cs="Arial"/>
                <w:sz w:val="16"/>
                <w:szCs w:val="16"/>
                <w:lang w:val="ru-RU"/>
              </w:rPr>
              <w:t>а</w:t>
            </w:r>
            <w:r w:rsidRPr="00B311D8">
              <w:rPr>
                <w:rFonts w:cs="Arial"/>
                <w:sz w:val="16"/>
                <w:szCs w:val="16"/>
                <w:lang w:val="ru-RU"/>
              </w:rPr>
              <w:t xml:space="preserve"> о </w:t>
            </w:r>
            <w:r w:rsidR="005652F4">
              <w:rPr>
                <w:rFonts w:cs="Arial"/>
                <w:sz w:val="16"/>
                <w:szCs w:val="16"/>
                <w:lang w:val="ru-RU"/>
              </w:rPr>
              <w:t>договоренности</w:t>
            </w:r>
            <w:r w:rsidRPr="00B311D8">
              <w:rPr>
                <w:rFonts w:cs="Arial"/>
                <w:sz w:val="16"/>
                <w:szCs w:val="16"/>
                <w:lang w:val="ru-RU"/>
              </w:rPr>
              <w:t>)</w:t>
            </w:r>
          </w:p>
        </w:tc>
        <w:tc>
          <w:tcPr>
            <w:tcW w:w="1134" w:type="dxa"/>
          </w:tcPr>
          <w:p w:rsidR="006E69AB" w:rsidRPr="00B311D8" w:rsidRDefault="006E69AB" w:rsidP="00F601F7">
            <w:pPr>
              <w:spacing w:before="120" w:after="120"/>
              <w:rPr>
                <w:rFonts w:cs="Arial"/>
                <w:color w:val="000000"/>
                <w:sz w:val="16"/>
                <w:szCs w:val="16"/>
                <w:lang w:val="ru-RU"/>
              </w:rPr>
            </w:pPr>
            <w:r>
              <w:rPr>
                <w:rFonts w:cs="Arial"/>
                <w:sz w:val="16"/>
                <w:szCs w:val="16"/>
                <w:lang w:val="ru-RU"/>
              </w:rPr>
              <w:t>В течение всего года</w:t>
            </w:r>
          </w:p>
        </w:tc>
        <w:tc>
          <w:tcPr>
            <w:tcW w:w="1559"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Непал</w:t>
            </w:r>
          </w:p>
        </w:tc>
        <w:tc>
          <w:tcPr>
            <w:tcW w:w="4820" w:type="dxa"/>
            <w:gridSpan w:val="4"/>
          </w:tcPr>
          <w:p w:rsidR="007B43D0" w:rsidRDefault="006E69AB" w:rsidP="00F601F7">
            <w:pPr>
              <w:autoSpaceDE w:val="0"/>
              <w:autoSpaceDN w:val="0"/>
              <w:adjustRightInd w:val="0"/>
              <w:spacing w:before="120" w:after="120"/>
              <w:rPr>
                <w:rFonts w:cs="Arial"/>
                <w:sz w:val="16"/>
                <w:szCs w:val="16"/>
                <w:lang w:val="ru-RU"/>
              </w:rPr>
            </w:pPr>
            <w:r w:rsidRPr="00C33FA2">
              <w:rPr>
                <w:rFonts w:cs="Arial"/>
                <w:sz w:val="16"/>
                <w:szCs w:val="16"/>
                <w:lang w:val="ru-RU"/>
              </w:rPr>
              <w:t>Передача местной организации «</w:t>
            </w:r>
            <w:r>
              <w:rPr>
                <w:rFonts w:cs="Arial"/>
                <w:sz w:val="16"/>
                <w:szCs w:val="16"/>
                <w:lang w:val="ru-RU"/>
              </w:rPr>
              <w:t xml:space="preserve">За </w:t>
            </w:r>
            <w:r w:rsidRPr="00C33FA2">
              <w:rPr>
                <w:rFonts w:cs="Arial"/>
                <w:sz w:val="16"/>
                <w:szCs w:val="16"/>
                <w:lang w:val="ru-RU"/>
              </w:rPr>
              <w:t xml:space="preserve">права </w:t>
            </w:r>
            <w:r>
              <w:rPr>
                <w:rFonts w:cs="Arial"/>
                <w:sz w:val="16"/>
                <w:szCs w:val="16"/>
                <w:lang w:val="ru-RU"/>
              </w:rPr>
              <w:t xml:space="preserve">лиц с </w:t>
            </w:r>
            <w:r w:rsidRPr="00C33FA2">
              <w:rPr>
                <w:rFonts w:cs="Arial"/>
                <w:sz w:val="16"/>
                <w:szCs w:val="16"/>
                <w:lang w:val="ru-RU"/>
              </w:rPr>
              <w:t>ограниченн</w:t>
            </w:r>
            <w:r>
              <w:rPr>
                <w:rFonts w:cs="Arial"/>
                <w:sz w:val="16"/>
                <w:szCs w:val="16"/>
                <w:lang w:val="ru-RU"/>
              </w:rPr>
              <w:t xml:space="preserve">ыми </w:t>
            </w:r>
            <w:r w:rsidRPr="00C33FA2">
              <w:rPr>
                <w:rFonts w:cs="Arial"/>
                <w:sz w:val="16"/>
                <w:szCs w:val="16"/>
                <w:lang w:val="ru-RU"/>
              </w:rPr>
              <w:t>возможн</w:t>
            </w:r>
            <w:r>
              <w:rPr>
                <w:rFonts w:cs="Arial"/>
                <w:sz w:val="16"/>
                <w:szCs w:val="16"/>
                <w:lang w:val="ru-RU"/>
              </w:rPr>
              <w:t xml:space="preserve">остями </w:t>
            </w:r>
            <w:r w:rsidRPr="00C33FA2">
              <w:rPr>
                <w:rFonts w:cs="Arial"/>
                <w:sz w:val="16"/>
                <w:szCs w:val="16"/>
                <w:lang w:val="ru-RU"/>
              </w:rPr>
              <w:t>и развитие» (ADRAD)</w:t>
            </w:r>
            <w:r>
              <w:rPr>
                <w:rFonts w:cs="Arial"/>
                <w:sz w:val="16"/>
                <w:szCs w:val="16"/>
                <w:lang w:val="ru-RU"/>
              </w:rPr>
              <w:t xml:space="preserve"> </w:t>
            </w:r>
            <w:r w:rsidRPr="00C33FA2">
              <w:rPr>
                <w:rFonts w:cs="Arial"/>
                <w:sz w:val="16"/>
                <w:szCs w:val="16"/>
                <w:lang w:val="ru-RU"/>
              </w:rPr>
              <w:t>экспертных знаний и оказание ей финансовой поддержки для проведения мероприятий по укреплению потенциала в Непале.</w:t>
            </w:r>
          </w:p>
          <w:p w:rsidR="006E69AB" w:rsidRPr="00DC5AC0" w:rsidRDefault="006E69AB" w:rsidP="00F601F7">
            <w:pPr>
              <w:autoSpaceDE w:val="0"/>
              <w:autoSpaceDN w:val="0"/>
              <w:adjustRightInd w:val="0"/>
              <w:spacing w:before="120" w:after="120"/>
              <w:rPr>
                <w:rFonts w:cs="Arial"/>
                <w:color w:val="000000"/>
                <w:sz w:val="16"/>
                <w:szCs w:val="16"/>
                <w:lang w:val="ru-RU"/>
              </w:rPr>
            </w:pPr>
            <w:r w:rsidRPr="00DC5AC0">
              <w:rPr>
                <w:rFonts w:cs="Arial"/>
                <w:sz w:val="16"/>
                <w:szCs w:val="16"/>
                <w:lang w:val="ru-RU"/>
              </w:rPr>
              <w:t xml:space="preserve">Мероприятия включали: </w:t>
            </w:r>
            <w:r>
              <w:rPr>
                <w:rFonts w:cs="Arial"/>
                <w:sz w:val="16"/>
                <w:szCs w:val="16"/>
                <w:lang w:val="ru-RU"/>
              </w:rPr>
              <w:t xml:space="preserve"> </w:t>
            </w:r>
            <w:r w:rsidRPr="00DC5AC0">
              <w:rPr>
                <w:rFonts w:cs="Arial"/>
                <w:sz w:val="16"/>
                <w:szCs w:val="16"/>
                <w:lang w:val="ru-RU"/>
              </w:rPr>
              <w:t>(</w:t>
            </w:r>
            <w:r w:rsidRPr="00DC5AC0">
              <w:rPr>
                <w:rFonts w:cs="Arial"/>
                <w:sz w:val="16"/>
                <w:szCs w:val="16"/>
              </w:rPr>
              <w:t>i</w:t>
            </w:r>
            <w:r w:rsidRPr="00DC5AC0">
              <w:rPr>
                <w:rFonts w:cs="Arial"/>
                <w:sz w:val="16"/>
                <w:szCs w:val="16"/>
                <w:lang w:val="ru-RU"/>
              </w:rPr>
              <w:t>) обучение местных государственных и коммерческих издательских организаций, а также местных НПО по вопросам издания книг в доступных форматах; (</w:t>
            </w:r>
            <w:r w:rsidRPr="00DC5AC0">
              <w:rPr>
                <w:rFonts w:cs="Arial"/>
                <w:sz w:val="16"/>
                <w:szCs w:val="16"/>
              </w:rPr>
              <w:t>ii</w:t>
            </w:r>
            <w:r w:rsidRPr="00DC5AC0">
              <w:rPr>
                <w:rFonts w:cs="Arial"/>
                <w:sz w:val="16"/>
                <w:szCs w:val="16"/>
                <w:lang w:val="ru-RU"/>
              </w:rPr>
              <w:t>) издание 140 учебных книг в доступных форматах на английском и непальском языках; и (</w:t>
            </w:r>
            <w:r w:rsidRPr="00DC5AC0">
              <w:rPr>
                <w:rFonts w:cs="Arial"/>
                <w:sz w:val="16"/>
                <w:szCs w:val="16"/>
              </w:rPr>
              <w:t>iii</w:t>
            </w:r>
            <w:r w:rsidRPr="00DC5AC0">
              <w:rPr>
                <w:rFonts w:cs="Arial"/>
                <w:sz w:val="16"/>
                <w:szCs w:val="16"/>
                <w:lang w:val="ru-RU"/>
              </w:rPr>
              <w:t xml:space="preserve">) приобретение 100 устройств на платформе </w:t>
            </w:r>
            <w:r w:rsidRPr="00DC5AC0">
              <w:rPr>
                <w:rFonts w:cs="Arial"/>
                <w:sz w:val="16"/>
                <w:szCs w:val="16"/>
              </w:rPr>
              <w:t>Android</w:t>
            </w:r>
            <w:r w:rsidRPr="00DC5AC0">
              <w:rPr>
                <w:rFonts w:cs="Arial"/>
                <w:sz w:val="16"/>
                <w:szCs w:val="16"/>
                <w:lang w:val="ru-RU"/>
              </w:rPr>
              <w:t xml:space="preserve"> для передачи в пользование ученикам и студентам с нарушениями зрения для чтения этих книг.</w:t>
            </w:r>
          </w:p>
        </w:tc>
      </w:tr>
      <w:tr w:rsidR="006E69AB" w:rsidRPr="007B43D0" w:rsidTr="00F601F7">
        <w:trPr>
          <w:cantSplit/>
          <w:trHeight w:val="315"/>
        </w:trPr>
        <w:tc>
          <w:tcPr>
            <w:tcW w:w="1843" w:type="dxa"/>
          </w:tcPr>
          <w:p w:rsidR="006E69AB" w:rsidRPr="00B311D8" w:rsidRDefault="006E69AB" w:rsidP="005652F4">
            <w:pPr>
              <w:autoSpaceDE w:val="0"/>
              <w:autoSpaceDN w:val="0"/>
              <w:adjustRightInd w:val="0"/>
              <w:spacing w:before="120" w:after="120"/>
              <w:rPr>
                <w:rFonts w:cs="Arial"/>
                <w:sz w:val="16"/>
                <w:szCs w:val="16"/>
                <w:lang w:val="ru-RU"/>
              </w:rPr>
            </w:pPr>
            <w:r>
              <w:rPr>
                <w:rFonts w:cs="Arial"/>
                <w:sz w:val="16"/>
                <w:szCs w:val="16"/>
                <w:lang w:val="ru-RU"/>
              </w:rPr>
              <w:t xml:space="preserve">Укрепление потенциала (путем подписания меморандума о </w:t>
            </w:r>
            <w:r w:rsidR="005652F4">
              <w:rPr>
                <w:rFonts w:cs="Arial"/>
                <w:sz w:val="16"/>
                <w:szCs w:val="16"/>
                <w:lang w:val="ru-RU"/>
              </w:rPr>
              <w:t>договоренности</w:t>
            </w:r>
            <w:r>
              <w:rPr>
                <w:rFonts w:cs="Arial"/>
                <w:sz w:val="16"/>
                <w:szCs w:val="16"/>
                <w:lang w:val="ru-RU"/>
              </w:rPr>
              <w:t>)</w:t>
            </w:r>
          </w:p>
        </w:tc>
        <w:tc>
          <w:tcPr>
            <w:tcW w:w="1134" w:type="dxa"/>
          </w:tcPr>
          <w:p w:rsidR="006E69AB" w:rsidRPr="00B311D8" w:rsidRDefault="006E69AB" w:rsidP="00F601F7">
            <w:pPr>
              <w:spacing w:before="120" w:after="120"/>
              <w:rPr>
                <w:rFonts w:cs="Arial"/>
                <w:sz w:val="16"/>
                <w:szCs w:val="16"/>
                <w:lang w:val="ru-RU"/>
              </w:rPr>
            </w:pPr>
            <w:r>
              <w:rPr>
                <w:rFonts w:cs="Arial"/>
                <w:sz w:val="16"/>
                <w:szCs w:val="16"/>
                <w:lang w:val="ru-RU"/>
              </w:rPr>
              <w:t>В течение всего года</w:t>
            </w:r>
          </w:p>
        </w:tc>
        <w:tc>
          <w:tcPr>
            <w:tcW w:w="1559"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Бангладеш</w:t>
            </w:r>
          </w:p>
        </w:tc>
        <w:tc>
          <w:tcPr>
            <w:tcW w:w="4820" w:type="dxa"/>
            <w:gridSpan w:val="4"/>
          </w:tcPr>
          <w:p w:rsidR="007B43D0" w:rsidRDefault="006E69AB" w:rsidP="00F601F7">
            <w:pPr>
              <w:autoSpaceDE w:val="0"/>
              <w:autoSpaceDN w:val="0"/>
              <w:adjustRightInd w:val="0"/>
              <w:spacing w:before="120" w:after="120"/>
              <w:rPr>
                <w:rFonts w:cs="Arial"/>
                <w:sz w:val="16"/>
                <w:szCs w:val="16"/>
                <w:lang w:val="ru-RU"/>
              </w:rPr>
            </w:pPr>
            <w:r w:rsidRPr="00236D3D">
              <w:rPr>
                <w:rFonts w:cs="Arial"/>
                <w:sz w:val="16"/>
                <w:szCs w:val="16"/>
                <w:lang w:val="ru-RU"/>
              </w:rPr>
              <w:t>Передача местной организации «</w:t>
            </w:r>
            <w:r w:rsidRPr="00C33FA2">
              <w:rPr>
                <w:rFonts w:cs="Arial"/>
                <w:sz w:val="16"/>
                <w:szCs w:val="16"/>
                <w:lang w:val="ru-RU"/>
              </w:rPr>
              <w:t>Социальн</w:t>
            </w:r>
            <w:r>
              <w:rPr>
                <w:rFonts w:cs="Arial"/>
                <w:sz w:val="16"/>
                <w:szCs w:val="16"/>
                <w:lang w:val="ru-RU"/>
              </w:rPr>
              <w:t>ое</w:t>
            </w:r>
            <w:r w:rsidRPr="00C33FA2">
              <w:rPr>
                <w:rFonts w:cs="Arial"/>
                <w:sz w:val="16"/>
                <w:szCs w:val="16"/>
                <w:lang w:val="ru-RU"/>
              </w:rPr>
              <w:t xml:space="preserve"> действие </w:t>
            </w:r>
            <w:r>
              <w:rPr>
                <w:rFonts w:cs="Arial"/>
                <w:sz w:val="16"/>
                <w:szCs w:val="16"/>
                <w:lang w:val="ru-RU"/>
              </w:rPr>
              <w:t>молодежи</w:t>
            </w:r>
            <w:r w:rsidRPr="00236D3D">
              <w:rPr>
                <w:rFonts w:cs="Arial"/>
                <w:sz w:val="16"/>
                <w:szCs w:val="16"/>
                <w:lang w:val="ru-RU"/>
              </w:rPr>
              <w:t>» (</w:t>
            </w:r>
            <w:r w:rsidRPr="00C33FA2">
              <w:rPr>
                <w:rFonts w:cs="Arial"/>
                <w:sz w:val="16"/>
                <w:szCs w:val="16"/>
                <w:lang w:val="ru-RU"/>
              </w:rPr>
              <w:t>(</w:t>
            </w:r>
            <w:r w:rsidRPr="00236D3D">
              <w:rPr>
                <w:rFonts w:cs="Arial"/>
                <w:sz w:val="16"/>
                <w:szCs w:val="16"/>
                <w:lang w:val="ru-RU"/>
              </w:rPr>
              <w:t>YPSA</w:t>
            </w:r>
            <w:r w:rsidRPr="00C33FA2">
              <w:rPr>
                <w:rFonts w:cs="Arial"/>
                <w:sz w:val="16"/>
                <w:szCs w:val="16"/>
                <w:lang w:val="ru-RU"/>
              </w:rPr>
              <w:t>)</w:t>
            </w:r>
            <w:r>
              <w:rPr>
                <w:rFonts w:cs="Arial"/>
                <w:sz w:val="16"/>
                <w:szCs w:val="16"/>
                <w:lang w:val="ru-RU"/>
              </w:rPr>
              <w:t xml:space="preserve"> </w:t>
            </w:r>
            <w:r w:rsidRPr="00236D3D">
              <w:rPr>
                <w:rFonts w:cs="Arial"/>
                <w:sz w:val="16"/>
                <w:szCs w:val="16"/>
                <w:lang w:val="ru-RU"/>
              </w:rPr>
              <w:t xml:space="preserve">экспертных знаний и оказание ей финансовой поддержки для проведения мероприятий по укреплению потенциала в </w:t>
            </w:r>
            <w:r w:rsidRPr="00C33FA2">
              <w:rPr>
                <w:rFonts w:cs="Arial"/>
                <w:sz w:val="16"/>
                <w:szCs w:val="16"/>
                <w:lang w:val="ru-RU"/>
              </w:rPr>
              <w:t xml:space="preserve">Бангладеш. </w:t>
            </w:r>
          </w:p>
          <w:p w:rsidR="006E69AB" w:rsidRPr="00FD612A" w:rsidRDefault="006E69AB" w:rsidP="00F601F7">
            <w:pPr>
              <w:autoSpaceDE w:val="0"/>
              <w:autoSpaceDN w:val="0"/>
              <w:adjustRightInd w:val="0"/>
              <w:spacing w:before="120" w:after="120"/>
              <w:rPr>
                <w:rFonts w:cs="Arial"/>
                <w:sz w:val="16"/>
                <w:szCs w:val="16"/>
                <w:lang w:val="ru-RU"/>
              </w:rPr>
            </w:pPr>
            <w:r w:rsidRPr="00236D3D">
              <w:rPr>
                <w:rFonts w:cs="Arial"/>
                <w:sz w:val="16"/>
                <w:szCs w:val="16"/>
                <w:lang w:val="ru-RU"/>
              </w:rPr>
              <w:t>Мероприятия включали: (</w:t>
            </w:r>
            <w:r w:rsidRPr="00236D3D">
              <w:rPr>
                <w:rFonts w:cs="Arial"/>
                <w:sz w:val="16"/>
                <w:szCs w:val="16"/>
              </w:rPr>
              <w:t>i</w:t>
            </w:r>
            <w:r w:rsidRPr="00236D3D">
              <w:rPr>
                <w:rFonts w:cs="Arial"/>
                <w:sz w:val="16"/>
                <w:szCs w:val="16"/>
                <w:lang w:val="ru-RU"/>
              </w:rPr>
              <w:t>) обучение местных государственных и коммерческих издательских организаций, а также местных НПО по вопросам издания книг в доступных форматах; (</w:t>
            </w:r>
            <w:r w:rsidRPr="00236D3D">
              <w:rPr>
                <w:rFonts w:cs="Arial"/>
                <w:sz w:val="16"/>
                <w:szCs w:val="16"/>
              </w:rPr>
              <w:t>ii</w:t>
            </w:r>
            <w:r w:rsidRPr="00236D3D">
              <w:rPr>
                <w:rFonts w:cs="Arial"/>
                <w:sz w:val="16"/>
                <w:szCs w:val="16"/>
                <w:lang w:val="ru-RU"/>
              </w:rPr>
              <w:t>) издание 152 учебных книг в доступных форматах на бенгальском языке; и (</w:t>
            </w:r>
            <w:r w:rsidRPr="00236D3D">
              <w:rPr>
                <w:rFonts w:cs="Arial"/>
                <w:sz w:val="16"/>
                <w:szCs w:val="16"/>
              </w:rPr>
              <w:t>iii</w:t>
            </w:r>
            <w:r w:rsidRPr="00236D3D">
              <w:rPr>
                <w:rFonts w:cs="Arial"/>
                <w:sz w:val="16"/>
                <w:szCs w:val="16"/>
                <w:lang w:val="ru-RU"/>
              </w:rPr>
              <w:t xml:space="preserve">) приобретение 35 устройств на платформе </w:t>
            </w:r>
            <w:r w:rsidRPr="00236D3D">
              <w:rPr>
                <w:rFonts w:cs="Arial"/>
                <w:sz w:val="16"/>
                <w:szCs w:val="16"/>
              </w:rPr>
              <w:t>Android</w:t>
            </w:r>
            <w:r w:rsidRPr="00236D3D">
              <w:rPr>
                <w:rFonts w:cs="Arial"/>
                <w:sz w:val="16"/>
                <w:szCs w:val="16"/>
                <w:lang w:val="ru-RU"/>
              </w:rPr>
              <w:t xml:space="preserve"> для передачи в пользование ученикам и студентам с нарушениями зрения для чтения этих книг. </w:t>
            </w:r>
          </w:p>
        </w:tc>
      </w:tr>
      <w:tr w:rsidR="006E69AB" w:rsidRPr="007B43D0" w:rsidTr="00F601F7">
        <w:trPr>
          <w:cantSplit/>
          <w:trHeight w:val="315"/>
        </w:trPr>
        <w:tc>
          <w:tcPr>
            <w:tcW w:w="9356" w:type="dxa"/>
            <w:gridSpan w:val="8"/>
            <w:tcBorders>
              <w:top w:val="single" w:sz="4" w:space="0" w:color="000000"/>
              <w:bottom w:val="single" w:sz="4" w:space="0" w:color="000000"/>
            </w:tcBorders>
            <w:shd w:val="clear" w:color="auto" w:fill="CCFFFF"/>
          </w:tcPr>
          <w:p w:rsidR="006E69AB" w:rsidRPr="00B311D8" w:rsidRDefault="006E69AB" w:rsidP="00F601F7">
            <w:pPr>
              <w:keepNext/>
              <w:keepLines/>
              <w:tabs>
                <w:tab w:val="left" w:pos="1740"/>
              </w:tabs>
              <w:spacing w:before="120" w:after="120"/>
              <w:ind w:left="1740" w:hanging="1740"/>
              <w:rPr>
                <w:sz w:val="18"/>
                <w:szCs w:val="18"/>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sz w:val="16"/>
                <w:szCs w:val="16"/>
                <w:lang w:val="ru-RU"/>
              </w:rPr>
              <w:t>VII.2.</w:t>
            </w:r>
            <w:r w:rsidRPr="00B311D8">
              <w:rPr>
                <w:sz w:val="18"/>
                <w:szCs w:val="18"/>
                <w:lang w:val="ru-RU"/>
              </w:rPr>
              <w:t xml:space="preserve"> </w:t>
            </w:r>
            <w:r w:rsidRPr="00B311D8">
              <w:rPr>
                <w:rFonts w:cs="Arial"/>
                <w:sz w:val="16"/>
                <w:szCs w:val="16"/>
                <w:lang w:val="ru-RU"/>
              </w:rPr>
              <w:t>Использование платформ и инструментария, основанных на ИС, для целей распространения знаний, а также адаптации и передачи технологии развитыми странами развивающимся странам, особенно наименее развитыми из них, в интересах глобальных задач</w:t>
            </w:r>
          </w:p>
        </w:tc>
      </w:tr>
      <w:tr w:rsidR="006E69AB" w:rsidRPr="00ED7112" w:rsidTr="00F601F7">
        <w:trPr>
          <w:cantSplit/>
          <w:trHeight w:val="487"/>
        </w:trPr>
        <w:tc>
          <w:tcPr>
            <w:tcW w:w="184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559" w:type="dxa"/>
            <w:gridSpan w:val="2"/>
            <w:tcBorders>
              <w:top w:val="single" w:sz="4" w:space="0" w:color="000000"/>
            </w:tcBorders>
            <w:vAlign w:val="center"/>
          </w:tcPr>
          <w:p w:rsidR="006E69AB" w:rsidRPr="00ED7112" w:rsidRDefault="006E69AB" w:rsidP="00F601F7">
            <w:pPr>
              <w:keepNext/>
              <w:keepLines/>
              <w:rPr>
                <w:rFonts w:cs="Arial"/>
                <w:sz w:val="16"/>
                <w:szCs w:val="16"/>
                <w:lang w:val="ru-RU"/>
              </w:rPr>
            </w:pPr>
            <w:r w:rsidRPr="00B311D8">
              <w:rPr>
                <w:rFonts w:cs="Arial"/>
                <w:b/>
                <w:sz w:val="16"/>
                <w:szCs w:val="16"/>
                <w:lang w:val="ru-RU"/>
              </w:rPr>
              <w:t>Принимающая страна/</w:t>
            </w:r>
            <w:r>
              <w:rPr>
                <w:rFonts w:cs="Arial"/>
                <w:b/>
                <w:sz w:val="16"/>
                <w:szCs w:val="16"/>
                <w:lang w:val="ru-RU"/>
              </w:rPr>
              <w:br/>
            </w:r>
            <w:r w:rsidRPr="00B311D8">
              <w:rPr>
                <w:rFonts w:cs="Arial"/>
                <w:b/>
                <w:sz w:val="16"/>
                <w:szCs w:val="16"/>
                <w:lang w:val="ru-RU"/>
              </w:rPr>
              <w:t>получатели</w:t>
            </w:r>
          </w:p>
        </w:tc>
        <w:tc>
          <w:tcPr>
            <w:tcW w:w="4820" w:type="dxa"/>
            <w:gridSpan w:val="4"/>
            <w:tcBorders>
              <w:top w:val="single" w:sz="4" w:space="0" w:color="000000"/>
            </w:tcBorders>
            <w:vAlign w:val="center"/>
          </w:tcPr>
          <w:p w:rsidR="006E69AB" w:rsidRPr="00ED7112" w:rsidRDefault="006E69AB" w:rsidP="00F601F7">
            <w:pPr>
              <w:keepNext/>
              <w:keepLines/>
              <w:rPr>
                <w:rFonts w:cs="Arial"/>
                <w:sz w:val="16"/>
                <w:szCs w:val="16"/>
                <w:lang w:val="ru-RU"/>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414988" w:rsidRDefault="006E69AB" w:rsidP="00F601F7">
            <w:pPr>
              <w:spacing w:before="120" w:after="120"/>
              <w:rPr>
                <w:rFonts w:cs="Arial"/>
                <w:color w:val="000000"/>
                <w:sz w:val="16"/>
                <w:szCs w:val="16"/>
                <w:lang w:val="ru-RU"/>
              </w:rPr>
            </w:pPr>
            <w:r w:rsidRPr="00ED7112">
              <w:rPr>
                <w:rFonts w:cs="Arial"/>
                <w:sz w:val="16"/>
                <w:szCs w:val="16"/>
                <w:lang w:val="ru-RU"/>
              </w:rPr>
              <w:t xml:space="preserve">Продолжение </w:t>
            </w:r>
            <w:r w:rsidRPr="000333ED">
              <w:rPr>
                <w:rFonts w:cs="Arial"/>
                <w:sz w:val="16"/>
                <w:szCs w:val="16"/>
                <w:lang w:val="ru-RU"/>
              </w:rPr>
              <w:t>реализаци</w:t>
            </w:r>
            <w:r>
              <w:rPr>
                <w:rFonts w:cs="Arial"/>
                <w:sz w:val="16"/>
                <w:szCs w:val="16"/>
                <w:lang w:val="ru-RU"/>
              </w:rPr>
              <w:t>и договоренностей</w:t>
            </w:r>
            <w:r w:rsidRPr="00ED7112">
              <w:rPr>
                <w:rFonts w:cs="Arial"/>
                <w:sz w:val="16"/>
                <w:szCs w:val="16"/>
                <w:lang w:val="ru-RU"/>
              </w:rPr>
              <w:t xml:space="preserve"> </w:t>
            </w:r>
            <w:r>
              <w:rPr>
                <w:rFonts w:cs="Arial"/>
                <w:sz w:val="16"/>
                <w:szCs w:val="16"/>
                <w:lang w:val="ru-RU"/>
              </w:rPr>
              <w:t xml:space="preserve">о длительных научных командировках </w:t>
            </w:r>
            <w:r w:rsidRPr="00ED7112">
              <w:rPr>
                <w:rFonts w:cs="Arial"/>
                <w:sz w:val="16"/>
                <w:szCs w:val="16"/>
                <w:lang w:val="ru-RU"/>
              </w:rPr>
              <w:t>африканск</w:t>
            </w:r>
            <w:r>
              <w:rPr>
                <w:rFonts w:cs="Arial"/>
                <w:sz w:val="16"/>
                <w:szCs w:val="16"/>
                <w:lang w:val="ru-RU"/>
              </w:rPr>
              <w:t>их</w:t>
            </w:r>
            <w:r w:rsidRPr="00ED7112">
              <w:rPr>
                <w:rFonts w:cs="Arial"/>
                <w:sz w:val="16"/>
                <w:szCs w:val="16"/>
                <w:lang w:val="ru-RU"/>
              </w:rPr>
              <w:t xml:space="preserve"> </w:t>
            </w:r>
            <w:r>
              <w:rPr>
                <w:rFonts w:cs="Arial"/>
                <w:sz w:val="16"/>
                <w:szCs w:val="16"/>
                <w:lang w:val="ru-RU"/>
              </w:rPr>
              <w:t xml:space="preserve">биологов и медиков в </w:t>
            </w:r>
            <w:r w:rsidRPr="00ED7112">
              <w:rPr>
                <w:rFonts w:cs="Arial"/>
                <w:sz w:val="16"/>
                <w:szCs w:val="16"/>
                <w:lang w:val="ru-RU"/>
              </w:rPr>
              <w:t>научно-исследов</w:t>
            </w:r>
            <w:r w:rsidRPr="00414988">
              <w:rPr>
                <w:rFonts w:cs="Arial"/>
                <w:sz w:val="16"/>
                <w:szCs w:val="16"/>
                <w:lang w:val="ru-RU"/>
              </w:rPr>
              <w:t>ательск</w:t>
            </w:r>
            <w:r>
              <w:rPr>
                <w:rFonts w:cs="Arial"/>
                <w:sz w:val="16"/>
                <w:szCs w:val="16"/>
                <w:lang w:val="ru-RU"/>
              </w:rPr>
              <w:t>ие центры стран других континентов</w:t>
            </w:r>
          </w:p>
        </w:tc>
        <w:tc>
          <w:tcPr>
            <w:tcW w:w="1134" w:type="dxa"/>
          </w:tcPr>
          <w:p w:rsidR="006E69AB" w:rsidRPr="00414988" w:rsidRDefault="006E69AB" w:rsidP="00F601F7">
            <w:pPr>
              <w:spacing w:before="120" w:after="120"/>
              <w:rPr>
                <w:rFonts w:cs="Arial"/>
                <w:color w:val="000000"/>
                <w:sz w:val="16"/>
                <w:szCs w:val="16"/>
                <w:lang w:val="ru-RU"/>
              </w:rPr>
            </w:pPr>
            <w:r w:rsidRPr="00414988">
              <w:rPr>
                <w:rFonts w:cs="Arial"/>
                <w:sz w:val="16"/>
                <w:szCs w:val="16"/>
                <w:lang w:val="ru-RU"/>
              </w:rPr>
              <w:t>январ</w:t>
            </w:r>
            <w:r>
              <w:rPr>
                <w:rFonts w:cs="Arial"/>
                <w:sz w:val="16"/>
                <w:szCs w:val="16"/>
                <w:lang w:val="ru-RU"/>
              </w:rPr>
              <w:t>ь - май</w:t>
            </w:r>
            <w:r w:rsidRPr="00414988">
              <w:rPr>
                <w:rFonts w:cs="Arial"/>
                <w:sz w:val="16"/>
                <w:szCs w:val="16"/>
                <w:lang w:val="ru-RU"/>
              </w:rPr>
              <w:t xml:space="preserve"> </w:t>
            </w:r>
            <w:smartTag w:uri="urn:schemas-microsoft-com:office:smarttags" w:element="metricconverter">
              <w:smartTagPr>
                <w:attr w:name="ProductID" w:val="2014 г"/>
              </w:smartTagPr>
              <w:r w:rsidRPr="00414988">
                <w:rPr>
                  <w:rFonts w:cs="Arial"/>
                  <w:sz w:val="16"/>
                  <w:szCs w:val="16"/>
                  <w:lang w:val="ru-RU"/>
                </w:rPr>
                <w:t>2014 г</w:t>
              </w:r>
            </w:smartTag>
            <w:r w:rsidRPr="00414988">
              <w:rPr>
                <w:rFonts w:cs="Arial"/>
                <w:sz w:val="16"/>
                <w:szCs w:val="16"/>
                <w:lang w:val="ru-RU"/>
              </w:rPr>
              <w:t>.</w:t>
            </w:r>
          </w:p>
        </w:tc>
        <w:tc>
          <w:tcPr>
            <w:tcW w:w="1559" w:type="dxa"/>
            <w:gridSpan w:val="2"/>
          </w:tcPr>
          <w:p w:rsidR="006E69AB" w:rsidRPr="00414988" w:rsidRDefault="006E69AB" w:rsidP="00F601F7">
            <w:pPr>
              <w:spacing w:before="120" w:after="120" w:line="276" w:lineRule="auto"/>
              <w:rPr>
                <w:rFonts w:cs="Arial"/>
                <w:color w:val="000000"/>
                <w:sz w:val="16"/>
                <w:szCs w:val="16"/>
                <w:lang w:val="ru-RU"/>
              </w:rPr>
            </w:pPr>
            <w:r>
              <w:rPr>
                <w:rFonts w:eastAsia="Calibri" w:cs="Arial"/>
                <w:sz w:val="16"/>
                <w:szCs w:val="16"/>
                <w:lang w:val="ru-RU"/>
              </w:rPr>
              <w:t xml:space="preserve">Стэнфордский </w:t>
            </w:r>
            <w:r w:rsidRPr="00414988">
              <w:rPr>
                <w:rFonts w:eastAsia="Calibri" w:cs="Arial"/>
                <w:sz w:val="16"/>
                <w:szCs w:val="16"/>
                <w:lang w:val="ru-RU"/>
              </w:rPr>
              <w:t xml:space="preserve">университет </w:t>
            </w:r>
            <w:r>
              <w:rPr>
                <w:rFonts w:eastAsia="Calibri" w:cs="Arial"/>
                <w:sz w:val="16"/>
                <w:szCs w:val="16"/>
                <w:lang w:val="ru-RU"/>
              </w:rPr>
              <w:t>(</w:t>
            </w:r>
            <w:r w:rsidRPr="00414988">
              <w:rPr>
                <w:rFonts w:eastAsia="Calibri" w:cs="Arial"/>
                <w:sz w:val="16"/>
                <w:szCs w:val="16"/>
                <w:lang w:val="ru-RU"/>
              </w:rPr>
              <w:t>США</w:t>
            </w:r>
            <w:r>
              <w:rPr>
                <w:rFonts w:eastAsia="Calibri" w:cs="Arial"/>
                <w:sz w:val="16"/>
                <w:szCs w:val="16"/>
                <w:lang w:val="ru-RU"/>
              </w:rPr>
              <w:t xml:space="preserve">) </w:t>
            </w:r>
            <w:r w:rsidRPr="00414988">
              <w:rPr>
                <w:rFonts w:eastAsia="Calibri" w:cs="Arial"/>
                <w:sz w:val="16"/>
                <w:szCs w:val="16"/>
                <w:lang w:val="ru-RU"/>
              </w:rPr>
              <w:t xml:space="preserve">/ </w:t>
            </w:r>
            <w:r>
              <w:rPr>
                <w:rFonts w:eastAsia="Calibri" w:cs="Arial"/>
                <w:sz w:val="16"/>
                <w:szCs w:val="16"/>
                <w:lang w:val="ru-RU"/>
              </w:rPr>
              <w:t>д-р Олфат Хамам</w:t>
            </w:r>
            <w:r w:rsidRPr="00414988">
              <w:rPr>
                <w:rFonts w:eastAsia="Calibri" w:cs="Arial"/>
                <w:sz w:val="16"/>
                <w:szCs w:val="16"/>
                <w:lang w:val="ru-RU"/>
              </w:rPr>
              <w:t>, Научно-исследователь</w:t>
            </w:r>
            <w:r>
              <w:rPr>
                <w:rFonts w:eastAsia="Calibri" w:cs="Arial"/>
                <w:sz w:val="16"/>
                <w:szCs w:val="16"/>
                <w:lang w:val="ru-RU"/>
              </w:rPr>
              <w:t>-</w:t>
            </w:r>
            <w:r w:rsidRPr="00414988">
              <w:rPr>
                <w:rFonts w:eastAsia="Calibri" w:cs="Arial"/>
                <w:sz w:val="16"/>
                <w:szCs w:val="16"/>
                <w:lang w:val="ru-RU"/>
              </w:rPr>
              <w:t>ск</w:t>
            </w:r>
            <w:r>
              <w:rPr>
                <w:rFonts w:eastAsia="Calibri" w:cs="Arial"/>
                <w:sz w:val="16"/>
                <w:szCs w:val="16"/>
                <w:lang w:val="ru-RU"/>
              </w:rPr>
              <w:t xml:space="preserve">ий </w:t>
            </w:r>
            <w:r w:rsidRPr="00414988">
              <w:rPr>
                <w:rFonts w:eastAsia="Calibri" w:cs="Arial"/>
                <w:sz w:val="16"/>
                <w:szCs w:val="16"/>
                <w:lang w:val="ru-RU"/>
              </w:rPr>
              <w:t>институт</w:t>
            </w:r>
            <w:r>
              <w:rPr>
                <w:rFonts w:eastAsia="Calibri" w:cs="Arial"/>
                <w:sz w:val="16"/>
                <w:szCs w:val="16"/>
                <w:lang w:val="ru-RU"/>
              </w:rPr>
              <w:t xml:space="preserve"> им. Теодора Бильхарца</w:t>
            </w:r>
            <w:r w:rsidRPr="00414988">
              <w:rPr>
                <w:rFonts w:eastAsia="Calibri" w:cs="Arial"/>
                <w:sz w:val="16"/>
                <w:szCs w:val="16"/>
                <w:lang w:val="ru-RU"/>
              </w:rPr>
              <w:t xml:space="preserve"> </w:t>
            </w:r>
            <w:r>
              <w:rPr>
                <w:rFonts w:eastAsia="Calibri" w:cs="Arial"/>
                <w:sz w:val="16"/>
                <w:szCs w:val="16"/>
                <w:lang w:val="ru-RU"/>
              </w:rPr>
              <w:t>(</w:t>
            </w:r>
            <w:r w:rsidRPr="00414988">
              <w:rPr>
                <w:rFonts w:eastAsia="Calibri" w:cs="Arial"/>
                <w:sz w:val="16"/>
                <w:szCs w:val="16"/>
                <w:lang w:val="ru-RU"/>
              </w:rPr>
              <w:t>Египет</w:t>
            </w:r>
            <w:r>
              <w:rPr>
                <w:rFonts w:eastAsia="Calibri" w:cs="Arial"/>
                <w:sz w:val="16"/>
                <w:szCs w:val="16"/>
                <w:lang w:val="ru-RU"/>
              </w:rPr>
              <w:t>)</w:t>
            </w:r>
          </w:p>
        </w:tc>
        <w:tc>
          <w:tcPr>
            <w:tcW w:w="4820" w:type="dxa"/>
            <w:gridSpan w:val="4"/>
          </w:tcPr>
          <w:p w:rsidR="007B43D0" w:rsidRDefault="006E69AB" w:rsidP="00F601F7">
            <w:pPr>
              <w:spacing w:before="120" w:after="120"/>
              <w:rPr>
                <w:rFonts w:cs="Arial"/>
                <w:color w:val="000000"/>
                <w:sz w:val="16"/>
                <w:szCs w:val="16"/>
                <w:lang w:val="ru-RU"/>
              </w:rPr>
            </w:pPr>
            <w:r w:rsidRPr="00695413">
              <w:rPr>
                <w:rFonts w:cs="Arial"/>
                <w:color w:val="000000"/>
                <w:sz w:val="16"/>
                <w:szCs w:val="16"/>
                <w:lang w:val="ru-RU"/>
              </w:rPr>
              <w:t>Содействи</w:t>
            </w:r>
            <w:r>
              <w:rPr>
                <w:rFonts w:cs="Arial"/>
                <w:color w:val="000000"/>
                <w:sz w:val="16"/>
                <w:szCs w:val="16"/>
                <w:lang w:val="ru-RU"/>
              </w:rPr>
              <w:t xml:space="preserve">е </w:t>
            </w:r>
            <w:r w:rsidRPr="00695413">
              <w:rPr>
                <w:rFonts w:cs="Arial"/>
                <w:color w:val="000000"/>
                <w:sz w:val="16"/>
                <w:szCs w:val="16"/>
                <w:lang w:val="ru-RU"/>
              </w:rPr>
              <w:t>(</w:t>
            </w:r>
            <w:r w:rsidRPr="00B311D8">
              <w:rPr>
                <w:rFonts w:cs="Arial"/>
                <w:color w:val="000000"/>
                <w:sz w:val="16"/>
                <w:szCs w:val="16"/>
              </w:rPr>
              <w:t>i</w:t>
            </w:r>
            <w:r w:rsidRPr="00695413">
              <w:rPr>
                <w:rFonts w:cs="Arial"/>
                <w:color w:val="000000"/>
                <w:sz w:val="16"/>
                <w:szCs w:val="16"/>
                <w:lang w:val="ru-RU"/>
              </w:rPr>
              <w:t>) эффективн</w:t>
            </w:r>
            <w:r>
              <w:rPr>
                <w:rFonts w:cs="Arial"/>
                <w:color w:val="000000"/>
                <w:sz w:val="16"/>
                <w:szCs w:val="16"/>
                <w:lang w:val="ru-RU"/>
              </w:rPr>
              <w:t>ому</w:t>
            </w:r>
            <w:r w:rsidRPr="00695413">
              <w:rPr>
                <w:rFonts w:cs="Arial"/>
                <w:color w:val="000000"/>
                <w:sz w:val="16"/>
                <w:szCs w:val="16"/>
                <w:lang w:val="ru-RU"/>
              </w:rPr>
              <w:t xml:space="preserve"> использова</w:t>
            </w:r>
            <w:r>
              <w:rPr>
                <w:rFonts w:cs="Arial"/>
                <w:color w:val="000000"/>
                <w:sz w:val="16"/>
                <w:szCs w:val="16"/>
                <w:lang w:val="ru-RU"/>
              </w:rPr>
              <w:t xml:space="preserve">нию </w:t>
            </w:r>
            <w:r w:rsidRPr="00695413">
              <w:rPr>
                <w:rFonts w:cs="Arial"/>
                <w:color w:val="000000"/>
                <w:sz w:val="16"/>
                <w:szCs w:val="16"/>
                <w:lang w:val="ru-RU"/>
              </w:rPr>
              <w:t xml:space="preserve">ИС </w:t>
            </w:r>
            <w:r>
              <w:rPr>
                <w:rFonts w:cs="Arial"/>
                <w:color w:val="000000"/>
                <w:sz w:val="16"/>
                <w:szCs w:val="16"/>
                <w:lang w:val="ru-RU"/>
              </w:rPr>
              <w:t xml:space="preserve">для </w:t>
            </w:r>
            <w:r w:rsidRPr="00695413">
              <w:rPr>
                <w:rFonts w:cs="Arial"/>
                <w:color w:val="000000"/>
                <w:sz w:val="16"/>
                <w:szCs w:val="16"/>
                <w:lang w:val="ru-RU"/>
              </w:rPr>
              <w:t>решени</w:t>
            </w:r>
            <w:r>
              <w:rPr>
                <w:rFonts w:cs="Arial"/>
                <w:color w:val="000000"/>
                <w:sz w:val="16"/>
                <w:szCs w:val="16"/>
                <w:lang w:val="ru-RU"/>
              </w:rPr>
              <w:t xml:space="preserve">я одной из сложных </w:t>
            </w:r>
            <w:r w:rsidRPr="00695413">
              <w:rPr>
                <w:rFonts w:cs="Arial"/>
                <w:color w:val="000000"/>
                <w:sz w:val="16"/>
                <w:szCs w:val="16"/>
                <w:lang w:val="ru-RU"/>
              </w:rPr>
              <w:t>задач</w:t>
            </w:r>
            <w:r>
              <w:rPr>
                <w:rFonts w:cs="Arial"/>
                <w:color w:val="000000"/>
                <w:sz w:val="16"/>
                <w:szCs w:val="16"/>
                <w:lang w:val="ru-RU"/>
              </w:rPr>
              <w:t xml:space="preserve"> </w:t>
            </w:r>
            <w:r w:rsidRPr="00695413">
              <w:rPr>
                <w:rFonts w:cs="Arial"/>
                <w:color w:val="000000"/>
                <w:sz w:val="16"/>
                <w:szCs w:val="16"/>
                <w:lang w:val="ru-RU"/>
              </w:rPr>
              <w:t>г</w:t>
            </w:r>
            <w:r>
              <w:rPr>
                <w:rFonts w:cs="Arial"/>
                <w:color w:val="000000"/>
                <w:sz w:val="16"/>
                <w:szCs w:val="16"/>
                <w:lang w:val="ru-RU"/>
              </w:rPr>
              <w:t>лобального здравоохранения</w:t>
            </w:r>
            <w:r w:rsidRPr="00695413">
              <w:rPr>
                <w:rFonts w:cs="Arial"/>
                <w:color w:val="000000"/>
                <w:sz w:val="16"/>
                <w:szCs w:val="16"/>
                <w:lang w:val="ru-RU"/>
              </w:rPr>
              <w:t xml:space="preserve"> </w:t>
            </w:r>
            <w:r w:rsidRPr="000333ED">
              <w:rPr>
                <w:rFonts w:cs="Arial"/>
                <w:color w:val="000000"/>
                <w:sz w:val="16"/>
                <w:szCs w:val="16"/>
                <w:lang w:val="ru-RU"/>
              </w:rPr>
              <w:t>–</w:t>
            </w:r>
            <w:r>
              <w:rPr>
                <w:rFonts w:cs="Arial"/>
                <w:color w:val="000000"/>
                <w:sz w:val="16"/>
                <w:szCs w:val="16"/>
                <w:lang w:val="ru-RU"/>
              </w:rPr>
              <w:t xml:space="preserve"> </w:t>
            </w:r>
            <w:r w:rsidRPr="000333ED">
              <w:rPr>
                <w:rFonts w:cs="Arial"/>
                <w:color w:val="000000"/>
                <w:sz w:val="16"/>
                <w:szCs w:val="16"/>
                <w:lang w:val="ru-RU"/>
              </w:rPr>
              <w:t>проблем</w:t>
            </w:r>
            <w:r>
              <w:rPr>
                <w:rFonts w:cs="Arial"/>
                <w:color w:val="000000"/>
                <w:sz w:val="16"/>
                <w:szCs w:val="16"/>
                <w:lang w:val="ru-RU"/>
              </w:rPr>
              <w:t>ы остающихся без внимания тропических</w:t>
            </w:r>
            <w:r w:rsidRPr="00695413">
              <w:rPr>
                <w:rFonts w:cs="Arial"/>
                <w:color w:val="000000"/>
                <w:sz w:val="16"/>
                <w:szCs w:val="16"/>
                <w:lang w:val="ru-RU"/>
              </w:rPr>
              <w:t xml:space="preserve"> </w:t>
            </w:r>
            <w:r>
              <w:rPr>
                <w:rFonts w:cs="Arial"/>
                <w:color w:val="000000"/>
                <w:sz w:val="16"/>
                <w:szCs w:val="16"/>
                <w:lang w:val="ru-RU"/>
              </w:rPr>
              <w:t>болезней</w:t>
            </w:r>
            <w:r w:rsidRPr="00695413">
              <w:rPr>
                <w:rFonts w:cs="Arial"/>
                <w:color w:val="000000"/>
                <w:sz w:val="16"/>
                <w:szCs w:val="16"/>
                <w:lang w:val="ru-RU"/>
              </w:rPr>
              <w:t xml:space="preserve"> (</w:t>
            </w:r>
            <w:r>
              <w:rPr>
                <w:rFonts w:cs="Arial"/>
                <w:color w:val="000000"/>
                <w:sz w:val="16"/>
                <w:szCs w:val="16"/>
                <w:lang w:val="ru-RU"/>
              </w:rPr>
              <w:t>ОБВТБ</w:t>
            </w:r>
            <w:r w:rsidRPr="00695413">
              <w:rPr>
                <w:rFonts w:cs="Arial"/>
                <w:color w:val="000000"/>
                <w:sz w:val="16"/>
                <w:szCs w:val="16"/>
                <w:lang w:val="ru-RU"/>
              </w:rPr>
              <w:t xml:space="preserve">), </w:t>
            </w:r>
            <w:r>
              <w:rPr>
                <w:rFonts w:cs="Arial"/>
                <w:color w:val="000000"/>
                <w:sz w:val="16"/>
                <w:szCs w:val="16"/>
                <w:lang w:val="ru-RU"/>
              </w:rPr>
              <w:t>актуальной для многих</w:t>
            </w:r>
            <w:r w:rsidRPr="00695413">
              <w:rPr>
                <w:rFonts w:cs="Arial"/>
                <w:color w:val="000000"/>
                <w:sz w:val="16"/>
                <w:szCs w:val="16"/>
                <w:lang w:val="ru-RU"/>
              </w:rPr>
              <w:t xml:space="preserve"> </w:t>
            </w:r>
            <w:r>
              <w:rPr>
                <w:rFonts w:cs="Arial"/>
                <w:color w:val="000000"/>
                <w:sz w:val="16"/>
                <w:szCs w:val="16"/>
                <w:lang w:val="ru-RU"/>
              </w:rPr>
              <w:t>НРС</w:t>
            </w:r>
            <w:r w:rsidRPr="00695413">
              <w:rPr>
                <w:rFonts w:cs="Arial"/>
                <w:color w:val="000000"/>
                <w:sz w:val="16"/>
                <w:szCs w:val="16"/>
                <w:lang w:val="ru-RU"/>
              </w:rPr>
              <w:t>; и (</w:t>
            </w:r>
            <w:r w:rsidRPr="00B311D8">
              <w:rPr>
                <w:rFonts w:cs="Arial"/>
                <w:color w:val="000000"/>
                <w:sz w:val="16"/>
                <w:szCs w:val="16"/>
              </w:rPr>
              <w:t>ii</w:t>
            </w:r>
            <w:r w:rsidRPr="00695413">
              <w:rPr>
                <w:rFonts w:cs="Arial"/>
                <w:color w:val="000000"/>
                <w:sz w:val="16"/>
                <w:szCs w:val="16"/>
                <w:lang w:val="ru-RU"/>
              </w:rPr>
              <w:t xml:space="preserve">) передача </w:t>
            </w:r>
            <w:r>
              <w:rPr>
                <w:rFonts w:cs="Arial"/>
                <w:color w:val="000000"/>
                <w:sz w:val="16"/>
                <w:szCs w:val="16"/>
                <w:lang w:val="ru-RU"/>
              </w:rPr>
              <w:t>знаний</w:t>
            </w:r>
            <w:r w:rsidRPr="00695413">
              <w:rPr>
                <w:rFonts w:cs="Arial"/>
                <w:color w:val="000000"/>
                <w:sz w:val="16"/>
                <w:szCs w:val="16"/>
                <w:lang w:val="ru-RU"/>
              </w:rPr>
              <w:t xml:space="preserve"> </w:t>
            </w:r>
            <w:r>
              <w:rPr>
                <w:rFonts w:cs="Arial"/>
                <w:color w:val="000000"/>
                <w:sz w:val="16"/>
                <w:szCs w:val="16"/>
                <w:lang w:val="ru-RU"/>
              </w:rPr>
              <w:t>ученым</w:t>
            </w:r>
            <w:r w:rsidRPr="00695413">
              <w:rPr>
                <w:rFonts w:cs="Arial"/>
                <w:color w:val="000000"/>
                <w:sz w:val="16"/>
                <w:szCs w:val="16"/>
                <w:lang w:val="ru-RU"/>
              </w:rPr>
              <w:t xml:space="preserve">, особенно </w:t>
            </w:r>
            <w:r>
              <w:rPr>
                <w:rFonts w:cs="Arial"/>
                <w:color w:val="000000"/>
                <w:sz w:val="16"/>
                <w:szCs w:val="16"/>
                <w:lang w:val="ru-RU"/>
              </w:rPr>
              <w:t xml:space="preserve">из НРС. </w:t>
            </w:r>
            <w:r w:rsidRPr="00695413">
              <w:rPr>
                <w:rFonts w:cs="Arial"/>
                <w:color w:val="000000"/>
                <w:sz w:val="16"/>
                <w:szCs w:val="16"/>
                <w:lang w:val="ru-RU"/>
              </w:rPr>
              <w:t>Разраб</w:t>
            </w:r>
            <w:r>
              <w:rPr>
                <w:rFonts w:cs="Arial"/>
                <w:color w:val="000000"/>
                <w:sz w:val="16"/>
                <w:szCs w:val="16"/>
                <w:lang w:val="ru-RU"/>
              </w:rPr>
              <w:t xml:space="preserve">отка специализированных </w:t>
            </w:r>
            <w:r w:rsidRPr="00695413">
              <w:rPr>
                <w:rFonts w:cs="Arial"/>
                <w:color w:val="000000"/>
                <w:sz w:val="16"/>
                <w:szCs w:val="16"/>
                <w:lang w:val="ru-RU"/>
              </w:rPr>
              <w:t>научно-исследовательск</w:t>
            </w:r>
            <w:r>
              <w:rPr>
                <w:rFonts w:cs="Arial"/>
                <w:color w:val="000000"/>
                <w:sz w:val="16"/>
                <w:szCs w:val="16"/>
                <w:lang w:val="ru-RU"/>
              </w:rPr>
              <w:t xml:space="preserve">их </w:t>
            </w:r>
            <w:r w:rsidRPr="00695413">
              <w:rPr>
                <w:rFonts w:cs="Arial"/>
                <w:color w:val="000000"/>
                <w:sz w:val="16"/>
                <w:szCs w:val="16"/>
                <w:lang w:val="ru-RU"/>
              </w:rPr>
              <w:t>программ</w:t>
            </w:r>
            <w:r>
              <w:rPr>
                <w:rFonts w:cs="Arial"/>
                <w:color w:val="000000"/>
                <w:sz w:val="16"/>
                <w:szCs w:val="16"/>
                <w:lang w:val="ru-RU"/>
              </w:rPr>
              <w:t>, позволяющих их участникам повышать свою научную квалификацию</w:t>
            </w:r>
            <w:r w:rsidRPr="00695413">
              <w:rPr>
                <w:rFonts w:cs="Arial"/>
                <w:color w:val="000000"/>
                <w:sz w:val="16"/>
                <w:szCs w:val="16"/>
                <w:lang w:val="ru-RU"/>
              </w:rPr>
              <w:t xml:space="preserve"> и </w:t>
            </w:r>
            <w:r>
              <w:rPr>
                <w:rFonts w:cs="Arial"/>
                <w:color w:val="000000"/>
                <w:sz w:val="16"/>
                <w:szCs w:val="16"/>
                <w:lang w:val="ru-RU"/>
              </w:rPr>
              <w:t xml:space="preserve">вносить </w:t>
            </w:r>
            <w:r w:rsidRPr="00695413">
              <w:rPr>
                <w:rFonts w:cs="Arial"/>
                <w:color w:val="000000"/>
                <w:sz w:val="16"/>
                <w:szCs w:val="16"/>
                <w:lang w:val="ru-RU"/>
              </w:rPr>
              <w:t xml:space="preserve">значительный вклад </w:t>
            </w:r>
            <w:r>
              <w:rPr>
                <w:rFonts w:cs="Arial"/>
                <w:color w:val="000000"/>
                <w:sz w:val="16"/>
                <w:szCs w:val="16"/>
                <w:lang w:val="ru-RU"/>
              </w:rPr>
              <w:t xml:space="preserve">в лечение ОБВТБ в </w:t>
            </w:r>
            <w:r w:rsidRPr="00695413">
              <w:rPr>
                <w:rFonts w:cs="Arial"/>
                <w:color w:val="000000"/>
                <w:sz w:val="16"/>
                <w:szCs w:val="16"/>
                <w:lang w:val="ru-RU"/>
              </w:rPr>
              <w:t>их стран</w:t>
            </w:r>
            <w:r>
              <w:rPr>
                <w:rFonts w:cs="Arial"/>
                <w:color w:val="000000"/>
                <w:sz w:val="16"/>
                <w:szCs w:val="16"/>
                <w:lang w:val="ru-RU"/>
              </w:rPr>
              <w:t>ах</w:t>
            </w:r>
            <w:r w:rsidRPr="00695413">
              <w:rPr>
                <w:rFonts w:cs="Arial"/>
                <w:color w:val="000000"/>
                <w:sz w:val="16"/>
                <w:szCs w:val="16"/>
                <w:lang w:val="ru-RU"/>
              </w:rPr>
              <w:t>.</w:t>
            </w:r>
          </w:p>
          <w:p w:rsidR="006E69AB" w:rsidRPr="00695413" w:rsidRDefault="006E69AB" w:rsidP="00F601F7">
            <w:pPr>
              <w:spacing w:before="120" w:after="120"/>
              <w:rPr>
                <w:rFonts w:cs="Arial"/>
                <w:color w:val="000000"/>
                <w:sz w:val="16"/>
                <w:szCs w:val="16"/>
                <w:lang w:val="ru-RU"/>
              </w:rPr>
            </w:pPr>
            <w:r>
              <w:rPr>
                <w:rFonts w:eastAsia="Calibri" w:cs="Arial"/>
                <w:sz w:val="16"/>
                <w:szCs w:val="16"/>
                <w:lang w:val="ru-RU"/>
              </w:rPr>
              <w:t>Д</w:t>
            </w:r>
            <w:r w:rsidRPr="00695413">
              <w:rPr>
                <w:rFonts w:eastAsia="Calibri" w:cs="Arial"/>
                <w:sz w:val="16"/>
                <w:szCs w:val="16"/>
                <w:lang w:val="ru-RU"/>
              </w:rPr>
              <w:t>-</w:t>
            </w:r>
            <w:r>
              <w:rPr>
                <w:rFonts w:eastAsia="Calibri" w:cs="Arial"/>
                <w:sz w:val="16"/>
                <w:szCs w:val="16"/>
                <w:lang w:val="ru-RU"/>
              </w:rPr>
              <w:t>р</w:t>
            </w:r>
            <w:r w:rsidRPr="00695413">
              <w:rPr>
                <w:rFonts w:eastAsia="Calibri" w:cs="Arial"/>
                <w:sz w:val="16"/>
                <w:szCs w:val="16"/>
                <w:lang w:val="ru-RU"/>
              </w:rPr>
              <w:t xml:space="preserve"> </w:t>
            </w:r>
            <w:r>
              <w:rPr>
                <w:rFonts w:eastAsia="Calibri" w:cs="Arial"/>
                <w:sz w:val="16"/>
                <w:szCs w:val="16"/>
                <w:lang w:val="ru-RU"/>
              </w:rPr>
              <w:t>Хамам</w:t>
            </w:r>
            <w:r w:rsidRPr="00695413">
              <w:rPr>
                <w:rFonts w:eastAsia="Calibri" w:cs="Arial"/>
                <w:sz w:val="16"/>
                <w:szCs w:val="16"/>
                <w:lang w:val="ru-RU"/>
              </w:rPr>
              <w:t xml:space="preserve"> </w:t>
            </w:r>
            <w:r>
              <w:rPr>
                <w:rFonts w:eastAsia="Calibri" w:cs="Arial"/>
                <w:sz w:val="16"/>
                <w:szCs w:val="16"/>
                <w:lang w:val="ru-RU"/>
              </w:rPr>
              <w:t>специализируется</w:t>
            </w:r>
            <w:r w:rsidRPr="00695413">
              <w:rPr>
                <w:rFonts w:eastAsia="Calibri" w:cs="Arial"/>
                <w:sz w:val="16"/>
                <w:szCs w:val="16"/>
                <w:lang w:val="ru-RU"/>
              </w:rPr>
              <w:t xml:space="preserve"> </w:t>
            </w:r>
            <w:r>
              <w:rPr>
                <w:rFonts w:eastAsia="Calibri" w:cs="Arial"/>
                <w:sz w:val="16"/>
                <w:szCs w:val="16"/>
                <w:lang w:val="ru-RU"/>
              </w:rPr>
              <w:t>на</w:t>
            </w:r>
            <w:r w:rsidRPr="00695413">
              <w:rPr>
                <w:rFonts w:eastAsia="Calibri" w:cs="Arial"/>
                <w:sz w:val="16"/>
                <w:szCs w:val="16"/>
                <w:lang w:val="ru-RU"/>
              </w:rPr>
              <w:t xml:space="preserve"> </w:t>
            </w:r>
            <w:r>
              <w:rPr>
                <w:rFonts w:eastAsia="Calibri" w:cs="Arial"/>
                <w:sz w:val="16"/>
                <w:szCs w:val="16"/>
                <w:lang w:val="ru-RU"/>
              </w:rPr>
              <w:t xml:space="preserve">проведении опытов на мышах для </w:t>
            </w:r>
            <w:r w:rsidRPr="00695413">
              <w:rPr>
                <w:rFonts w:eastAsia="Calibri" w:cs="Arial"/>
                <w:sz w:val="16"/>
                <w:szCs w:val="16"/>
                <w:lang w:val="ru-RU"/>
              </w:rPr>
              <w:t>разработк</w:t>
            </w:r>
            <w:r>
              <w:rPr>
                <w:rFonts w:eastAsia="Calibri" w:cs="Arial"/>
                <w:sz w:val="16"/>
                <w:szCs w:val="16"/>
                <w:lang w:val="ru-RU"/>
              </w:rPr>
              <w:t xml:space="preserve">и методов диагностики инфекций </w:t>
            </w:r>
            <w:r w:rsidRPr="00695413">
              <w:rPr>
                <w:rFonts w:eastAsia="Calibri" w:cs="Arial"/>
                <w:sz w:val="16"/>
                <w:szCs w:val="16"/>
                <w:lang w:val="ru-RU"/>
              </w:rPr>
              <w:t>мочеполовой систем</w:t>
            </w:r>
            <w:r>
              <w:rPr>
                <w:rFonts w:eastAsia="Calibri" w:cs="Arial"/>
                <w:sz w:val="16"/>
                <w:szCs w:val="16"/>
                <w:lang w:val="ru-RU"/>
              </w:rPr>
              <w:t xml:space="preserve">ы паразитом </w:t>
            </w:r>
            <w:r>
              <w:rPr>
                <w:rFonts w:cs="Arial"/>
                <w:sz w:val="16"/>
                <w:szCs w:val="16"/>
                <w:lang w:val="ru-RU"/>
              </w:rPr>
              <w:t>шистосомой</w:t>
            </w:r>
            <w:r w:rsidRPr="00695413">
              <w:rPr>
                <w:rFonts w:cs="Arial"/>
                <w:sz w:val="16"/>
                <w:szCs w:val="16"/>
                <w:lang w:val="ru-RU"/>
              </w:rPr>
              <w:t>.</w:t>
            </w:r>
          </w:p>
        </w:tc>
      </w:tr>
      <w:tr w:rsidR="006E69AB" w:rsidRPr="007B43D0" w:rsidTr="001A5042">
        <w:trPr>
          <w:cantSplit/>
          <w:trHeight w:val="315"/>
        </w:trPr>
        <w:tc>
          <w:tcPr>
            <w:tcW w:w="1843" w:type="dxa"/>
            <w:tcBorders>
              <w:bottom w:val="nil"/>
            </w:tcBorders>
          </w:tcPr>
          <w:p w:rsidR="006E69AB" w:rsidRPr="00ED7112" w:rsidRDefault="006E69AB" w:rsidP="00F601F7">
            <w:pPr>
              <w:rPr>
                <w:rFonts w:cs="Arial"/>
                <w:color w:val="000000"/>
                <w:sz w:val="16"/>
                <w:szCs w:val="16"/>
                <w:lang w:val="ru-RU"/>
              </w:rPr>
            </w:pPr>
            <w:r w:rsidRPr="00B311D8">
              <w:rPr>
                <w:rFonts w:eastAsia="Calibri" w:cs="Arial"/>
                <w:sz w:val="16"/>
                <w:szCs w:val="16"/>
                <w:lang w:val="ru-RU"/>
              </w:rPr>
              <w:t>Национальн</w:t>
            </w:r>
            <w:r>
              <w:rPr>
                <w:rFonts w:eastAsia="Calibri" w:cs="Arial"/>
                <w:sz w:val="16"/>
                <w:szCs w:val="16"/>
                <w:lang w:val="ru-RU"/>
              </w:rPr>
              <w:t xml:space="preserve">ый учебный курс на тему </w:t>
            </w:r>
            <w:r w:rsidRPr="000333ED">
              <w:rPr>
                <w:rFonts w:cs="Arial"/>
                <w:sz w:val="16"/>
                <w:szCs w:val="16"/>
                <w:lang w:val="ru-RU"/>
              </w:rPr>
              <w:t>«Эффективные методы лицензирования технологий (STL)»</w:t>
            </w:r>
          </w:p>
        </w:tc>
        <w:tc>
          <w:tcPr>
            <w:tcW w:w="1134" w:type="dxa"/>
            <w:tcBorders>
              <w:bottom w:val="nil"/>
            </w:tcBorders>
          </w:tcPr>
          <w:p w:rsidR="006E69AB" w:rsidRPr="00B311D8" w:rsidRDefault="006E69AB" w:rsidP="00F601F7">
            <w:pPr>
              <w:rPr>
                <w:rFonts w:cs="Arial"/>
                <w:color w:val="000000"/>
                <w:sz w:val="16"/>
                <w:szCs w:val="16"/>
              </w:rPr>
            </w:pPr>
            <w:r w:rsidRPr="00ED7112">
              <w:rPr>
                <w:rFonts w:cs="Arial"/>
                <w:color w:val="000000"/>
                <w:sz w:val="16"/>
                <w:szCs w:val="16"/>
                <w:lang w:val="ru-RU"/>
              </w:rPr>
              <w:t xml:space="preserve">5 </w:t>
            </w:r>
            <w:r>
              <w:rPr>
                <w:rFonts w:cs="Arial"/>
                <w:color w:val="000000"/>
                <w:sz w:val="16"/>
                <w:szCs w:val="16"/>
                <w:lang w:val="ru-RU"/>
              </w:rPr>
              <w:t xml:space="preserve">– </w:t>
            </w:r>
            <w:r w:rsidRPr="00ED7112">
              <w:rPr>
                <w:rFonts w:cs="Arial"/>
                <w:color w:val="000000"/>
                <w:sz w:val="16"/>
                <w:szCs w:val="16"/>
                <w:lang w:val="ru-RU"/>
              </w:rPr>
              <w:t>8</w:t>
            </w:r>
            <w:r>
              <w:rPr>
                <w:rFonts w:cs="Arial"/>
                <w:color w:val="000000"/>
                <w:sz w:val="16"/>
                <w:szCs w:val="16"/>
                <w:lang w:val="ru-RU"/>
              </w:rPr>
              <w:t xml:space="preserve"> </w:t>
            </w:r>
            <w:r w:rsidRPr="00ED7112">
              <w:rPr>
                <w:rFonts w:cs="Arial"/>
                <w:color w:val="000000"/>
                <w:sz w:val="16"/>
                <w:szCs w:val="16"/>
                <w:lang w:val="ru-RU"/>
              </w:rPr>
              <w:t xml:space="preserve">мая </w:t>
            </w:r>
            <w:smartTag w:uri="urn:schemas-microsoft-com:office:smarttags" w:element="metricconverter">
              <w:smartTagPr>
                <w:attr w:name="ProductID" w:val="2014 г"/>
              </w:smartTagPr>
              <w:r w:rsidRPr="00ED7112">
                <w:rPr>
                  <w:rFonts w:cs="Arial"/>
                  <w:color w:val="000000"/>
                  <w:sz w:val="16"/>
                  <w:szCs w:val="16"/>
                  <w:lang w:val="ru-RU"/>
                </w:rPr>
                <w:t>2014 г</w:t>
              </w:r>
            </w:smartTag>
            <w:r w:rsidRPr="00B311D8">
              <w:rPr>
                <w:rFonts w:cs="Arial"/>
                <w:color w:val="000000"/>
                <w:sz w:val="16"/>
                <w:szCs w:val="16"/>
              </w:rPr>
              <w:t>.</w:t>
            </w:r>
          </w:p>
        </w:tc>
        <w:tc>
          <w:tcPr>
            <w:tcW w:w="1559" w:type="dxa"/>
            <w:gridSpan w:val="2"/>
            <w:tcBorders>
              <w:bottom w:val="nil"/>
            </w:tcBorders>
          </w:tcPr>
          <w:p w:rsidR="006E69AB" w:rsidRPr="00B311D8" w:rsidRDefault="006E69AB" w:rsidP="00F601F7">
            <w:pPr>
              <w:autoSpaceDE w:val="0"/>
              <w:autoSpaceDN w:val="0"/>
              <w:adjustRightInd w:val="0"/>
              <w:rPr>
                <w:rFonts w:cs="Arial"/>
                <w:color w:val="000000"/>
                <w:sz w:val="16"/>
                <w:szCs w:val="16"/>
              </w:rPr>
            </w:pPr>
            <w:r w:rsidRPr="00B311D8">
              <w:rPr>
                <w:rFonts w:cs="Arial"/>
                <w:color w:val="000000"/>
                <w:sz w:val="16"/>
                <w:szCs w:val="16"/>
                <w:lang w:val="ru-RU"/>
              </w:rPr>
              <w:t>Филиппины</w:t>
            </w:r>
          </w:p>
        </w:tc>
        <w:tc>
          <w:tcPr>
            <w:tcW w:w="4820" w:type="dxa"/>
            <w:gridSpan w:val="4"/>
            <w:tcBorders>
              <w:bottom w:val="nil"/>
            </w:tcBorders>
          </w:tcPr>
          <w:p w:rsidR="007B43D0" w:rsidRDefault="006E69AB" w:rsidP="00F601F7">
            <w:pPr>
              <w:rPr>
                <w:rFonts w:eastAsia="Calibri" w:cs="Arial"/>
                <w:sz w:val="16"/>
                <w:szCs w:val="16"/>
                <w:lang w:val="ru-RU"/>
              </w:rPr>
            </w:pPr>
            <w:r w:rsidRPr="008F1223">
              <w:rPr>
                <w:rFonts w:eastAsia="Calibri" w:cs="Arial"/>
                <w:sz w:val="16"/>
                <w:szCs w:val="16"/>
                <w:lang w:val="ru-RU"/>
              </w:rPr>
              <w:t xml:space="preserve">Участники </w:t>
            </w:r>
            <w:r>
              <w:rPr>
                <w:rFonts w:eastAsia="Calibri" w:cs="Arial"/>
                <w:sz w:val="16"/>
                <w:szCs w:val="16"/>
                <w:lang w:val="ru-RU"/>
              </w:rPr>
              <w:t>познакомились</w:t>
            </w:r>
            <w:r w:rsidRPr="008F1223">
              <w:rPr>
                <w:rFonts w:eastAsia="Calibri" w:cs="Arial"/>
                <w:sz w:val="16"/>
                <w:szCs w:val="16"/>
                <w:lang w:val="ru-RU"/>
              </w:rPr>
              <w:t xml:space="preserve"> </w:t>
            </w:r>
            <w:r>
              <w:rPr>
                <w:rFonts w:eastAsia="Calibri" w:cs="Arial"/>
                <w:sz w:val="16"/>
                <w:szCs w:val="16"/>
                <w:lang w:val="ru-RU"/>
              </w:rPr>
              <w:t>с</w:t>
            </w:r>
            <w:r w:rsidRPr="008F1223">
              <w:rPr>
                <w:rFonts w:eastAsia="Calibri" w:cs="Arial"/>
                <w:sz w:val="16"/>
                <w:szCs w:val="16"/>
                <w:lang w:val="ru-RU"/>
              </w:rPr>
              <w:t xml:space="preserve"> </w:t>
            </w:r>
            <w:r>
              <w:rPr>
                <w:rFonts w:eastAsia="Calibri" w:cs="Arial"/>
                <w:sz w:val="16"/>
                <w:szCs w:val="16"/>
                <w:lang w:val="ru-RU"/>
              </w:rPr>
              <w:t>методами</w:t>
            </w:r>
            <w:r w:rsidRPr="008F1223">
              <w:rPr>
                <w:rFonts w:eastAsia="Calibri" w:cs="Arial"/>
                <w:sz w:val="16"/>
                <w:szCs w:val="16"/>
                <w:lang w:val="ru-RU"/>
              </w:rPr>
              <w:t xml:space="preserve"> использова</w:t>
            </w:r>
            <w:r>
              <w:rPr>
                <w:rFonts w:eastAsia="Calibri" w:cs="Arial"/>
                <w:sz w:val="16"/>
                <w:szCs w:val="16"/>
                <w:lang w:val="ru-RU"/>
              </w:rPr>
              <w:t>ния</w:t>
            </w:r>
            <w:r w:rsidRPr="008F1223">
              <w:rPr>
                <w:rFonts w:eastAsia="Calibri" w:cs="Arial"/>
                <w:sz w:val="16"/>
                <w:szCs w:val="16"/>
                <w:lang w:val="ru-RU"/>
              </w:rPr>
              <w:t xml:space="preserve"> лицензионных соглашений как инструмент</w:t>
            </w:r>
            <w:r>
              <w:rPr>
                <w:rFonts w:eastAsia="Calibri" w:cs="Arial"/>
                <w:sz w:val="16"/>
                <w:szCs w:val="16"/>
                <w:lang w:val="ru-RU"/>
              </w:rPr>
              <w:t>а</w:t>
            </w:r>
            <w:r w:rsidRPr="008F1223">
              <w:rPr>
                <w:rFonts w:eastAsia="Calibri" w:cs="Arial"/>
                <w:sz w:val="16"/>
                <w:szCs w:val="16"/>
                <w:lang w:val="ru-RU"/>
              </w:rPr>
              <w:t xml:space="preserve"> </w:t>
            </w:r>
            <w:r>
              <w:rPr>
                <w:rFonts w:eastAsia="Calibri" w:cs="Arial"/>
                <w:sz w:val="16"/>
                <w:szCs w:val="16"/>
                <w:lang w:val="ru-RU"/>
              </w:rPr>
              <w:t>передачи</w:t>
            </w:r>
            <w:r w:rsidRPr="008F1223">
              <w:rPr>
                <w:rFonts w:eastAsia="Calibri" w:cs="Arial"/>
                <w:sz w:val="16"/>
                <w:szCs w:val="16"/>
                <w:lang w:val="ru-RU"/>
              </w:rPr>
              <w:t xml:space="preserve"> </w:t>
            </w:r>
            <w:r>
              <w:rPr>
                <w:rFonts w:eastAsia="Calibri" w:cs="Arial"/>
                <w:sz w:val="16"/>
                <w:szCs w:val="16"/>
                <w:lang w:val="ru-RU"/>
              </w:rPr>
              <w:t>технологии</w:t>
            </w:r>
            <w:r w:rsidRPr="008F1223">
              <w:rPr>
                <w:rFonts w:eastAsia="Calibri" w:cs="Arial"/>
                <w:sz w:val="16"/>
                <w:szCs w:val="16"/>
                <w:lang w:val="ru-RU"/>
              </w:rPr>
              <w:t>,</w:t>
            </w:r>
            <w:r>
              <w:rPr>
                <w:rFonts w:eastAsia="Calibri" w:cs="Arial"/>
                <w:sz w:val="16"/>
                <w:szCs w:val="16"/>
                <w:lang w:val="ru-RU"/>
              </w:rPr>
              <w:t xml:space="preserve"> </w:t>
            </w:r>
            <w:r w:rsidRPr="008F1223">
              <w:rPr>
                <w:rFonts w:eastAsia="Calibri" w:cs="Arial"/>
                <w:sz w:val="16"/>
                <w:szCs w:val="16"/>
                <w:lang w:val="ru-RU"/>
              </w:rPr>
              <w:t>определени</w:t>
            </w:r>
            <w:r>
              <w:rPr>
                <w:rFonts w:eastAsia="Calibri" w:cs="Arial"/>
                <w:sz w:val="16"/>
                <w:szCs w:val="16"/>
                <w:lang w:val="ru-RU"/>
              </w:rPr>
              <w:t xml:space="preserve">я </w:t>
            </w:r>
            <w:r w:rsidRPr="008F1223">
              <w:rPr>
                <w:rFonts w:eastAsia="Calibri" w:cs="Arial"/>
                <w:sz w:val="16"/>
                <w:szCs w:val="16"/>
                <w:lang w:val="ru-RU"/>
              </w:rPr>
              <w:t>преимуществ</w:t>
            </w:r>
            <w:r>
              <w:rPr>
                <w:rFonts w:eastAsia="Calibri" w:cs="Arial"/>
                <w:sz w:val="16"/>
                <w:szCs w:val="16"/>
                <w:lang w:val="ru-RU"/>
              </w:rPr>
              <w:t xml:space="preserve"> и рисков</w:t>
            </w:r>
            <w:r w:rsidRPr="008F1223">
              <w:rPr>
                <w:rFonts w:eastAsia="Calibri" w:cs="Arial"/>
                <w:sz w:val="16"/>
                <w:szCs w:val="16"/>
                <w:lang w:val="ru-RU"/>
              </w:rPr>
              <w:t xml:space="preserve"> </w:t>
            </w:r>
            <w:r>
              <w:rPr>
                <w:rFonts w:eastAsia="Calibri" w:cs="Arial"/>
                <w:sz w:val="16"/>
                <w:szCs w:val="16"/>
                <w:lang w:val="ru-RU"/>
              </w:rPr>
              <w:t xml:space="preserve">этого </w:t>
            </w:r>
            <w:r w:rsidRPr="008F1223">
              <w:rPr>
                <w:rFonts w:eastAsia="Calibri" w:cs="Arial"/>
                <w:sz w:val="16"/>
                <w:szCs w:val="16"/>
                <w:lang w:val="ru-RU"/>
              </w:rPr>
              <w:t>процесс</w:t>
            </w:r>
            <w:r>
              <w:rPr>
                <w:rFonts w:eastAsia="Calibri" w:cs="Arial"/>
                <w:sz w:val="16"/>
                <w:szCs w:val="16"/>
                <w:lang w:val="ru-RU"/>
              </w:rPr>
              <w:t>а в ходе лицензионных</w:t>
            </w:r>
            <w:r w:rsidRPr="008F1223">
              <w:rPr>
                <w:rFonts w:eastAsia="Calibri" w:cs="Arial"/>
                <w:sz w:val="16"/>
                <w:szCs w:val="16"/>
                <w:lang w:val="ru-RU"/>
              </w:rPr>
              <w:t xml:space="preserve"> переговоров и </w:t>
            </w:r>
            <w:r>
              <w:rPr>
                <w:rFonts w:eastAsia="Calibri" w:cs="Arial"/>
                <w:sz w:val="16"/>
                <w:szCs w:val="16"/>
                <w:lang w:val="ru-RU"/>
              </w:rPr>
              <w:t xml:space="preserve">методами ведения </w:t>
            </w:r>
            <w:r w:rsidRPr="008F1223">
              <w:rPr>
                <w:rFonts w:eastAsia="Calibri" w:cs="Arial"/>
                <w:sz w:val="16"/>
                <w:szCs w:val="16"/>
                <w:lang w:val="ru-RU"/>
              </w:rPr>
              <w:t>переговоров</w:t>
            </w:r>
            <w:r>
              <w:rPr>
                <w:rFonts w:eastAsia="Calibri" w:cs="Arial"/>
                <w:sz w:val="16"/>
                <w:szCs w:val="16"/>
                <w:lang w:val="ru-RU"/>
              </w:rPr>
              <w:t xml:space="preserve"> о лицензировании</w:t>
            </w:r>
            <w:r w:rsidRPr="008F1223">
              <w:rPr>
                <w:rFonts w:eastAsia="Calibri" w:cs="Arial"/>
                <w:sz w:val="16"/>
                <w:szCs w:val="16"/>
                <w:lang w:val="ru-RU"/>
              </w:rPr>
              <w:t>.</w:t>
            </w:r>
          </w:p>
          <w:p w:rsidR="006E69AB" w:rsidRPr="008F1223" w:rsidRDefault="006E69AB" w:rsidP="00F601F7">
            <w:pPr>
              <w:rPr>
                <w:rFonts w:cs="Arial"/>
                <w:color w:val="000000"/>
                <w:sz w:val="16"/>
                <w:szCs w:val="16"/>
                <w:lang w:val="ru-RU"/>
              </w:rPr>
            </w:pPr>
          </w:p>
        </w:tc>
      </w:tr>
      <w:tr w:rsidR="006E69AB" w:rsidRPr="007B43D0" w:rsidTr="001A5042">
        <w:trPr>
          <w:cantSplit/>
          <w:trHeight w:val="315"/>
        </w:trPr>
        <w:tc>
          <w:tcPr>
            <w:tcW w:w="1843" w:type="dxa"/>
            <w:tcBorders>
              <w:top w:val="nil"/>
              <w:bottom w:val="nil"/>
            </w:tcBorders>
          </w:tcPr>
          <w:p w:rsidR="006E69AB" w:rsidRPr="00B311D8" w:rsidRDefault="006E69AB" w:rsidP="00F601F7">
            <w:pPr>
              <w:spacing w:before="120" w:after="120"/>
              <w:rPr>
                <w:rFonts w:cs="Arial"/>
                <w:color w:val="000000"/>
                <w:sz w:val="16"/>
                <w:szCs w:val="16"/>
                <w:lang w:val="ru-RU"/>
              </w:rPr>
            </w:pPr>
            <w:r w:rsidRPr="00B311D8">
              <w:rPr>
                <w:rFonts w:eastAsia="Calibri" w:cs="Arial"/>
                <w:sz w:val="16"/>
                <w:szCs w:val="16"/>
                <w:lang w:val="ru-RU"/>
              </w:rPr>
              <w:t>Национальн</w:t>
            </w:r>
            <w:r>
              <w:rPr>
                <w:rFonts w:eastAsia="Calibri" w:cs="Arial"/>
                <w:sz w:val="16"/>
                <w:szCs w:val="16"/>
                <w:lang w:val="ru-RU"/>
              </w:rPr>
              <w:t>ый</w:t>
            </w:r>
            <w:r w:rsidRPr="00B311D8">
              <w:rPr>
                <w:rFonts w:eastAsia="Calibri" w:cs="Arial"/>
                <w:sz w:val="16"/>
                <w:szCs w:val="16"/>
                <w:lang w:val="ru-RU"/>
              </w:rPr>
              <w:t xml:space="preserve"> практикум ВОИС </w:t>
            </w:r>
            <w:r>
              <w:rPr>
                <w:rFonts w:eastAsia="Calibri" w:cs="Arial"/>
                <w:sz w:val="16"/>
                <w:szCs w:val="16"/>
                <w:lang w:val="ru-RU"/>
              </w:rPr>
              <w:t xml:space="preserve">на тему </w:t>
            </w:r>
            <w:r w:rsidRPr="00490F9B">
              <w:rPr>
                <w:rFonts w:eastAsia="Calibri" w:cs="Arial"/>
                <w:sz w:val="16"/>
                <w:szCs w:val="16"/>
                <w:lang w:val="ru-RU"/>
              </w:rPr>
              <w:t>«</w:t>
            </w:r>
            <w:r>
              <w:rPr>
                <w:rFonts w:eastAsia="Calibri" w:cs="Arial"/>
                <w:sz w:val="16"/>
                <w:szCs w:val="16"/>
                <w:lang w:val="ru-RU"/>
              </w:rPr>
              <w:t>Составление</w:t>
            </w:r>
            <w:r w:rsidRPr="00B311D8">
              <w:rPr>
                <w:rFonts w:eastAsia="Calibri" w:cs="Arial"/>
                <w:sz w:val="16"/>
                <w:szCs w:val="16"/>
                <w:lang w:val="ru-RU"/>
              </w:rPr>
              <w:t xml:space="preserve"> патентных заявок и использова</w:t>
            </w:r>
            <w:r>
              <w:rPr>
                <w:rFonts w:eastAsia="Calibri" w:cs="Arial"/>
                <w:sz w:val="16"/>
                <w:szCs w:val="16"/>
                <w:lang w:val="ru-RU"/>
              </w:rPr>
              <w:t>ние</w:t>
            </w:r>
            <w:r w:rsidRPr="00B311D8">
              <w:rPr>
                <w:rFonts w:eastAsia="Calibri" w:cs="Arial"/>
                <w:sz w:val="16"/>
                <w:szCs w:val="16"/>
                <w:lang w:val="ru-RU"/>
              </w:rPr>
              <w:t xml:space="preserve"> </w:t>
            </w:r>
            <w:r w:rsidRPr="00490F9B">
              <w:rPr>
                <w:rFonts w:eastAsia="Calibri" w:cs="Arial"/>
                <w:sz w:val="16"/>
                <w:szCs w:val="16"/>
                <w:lang w:val="ru-RU"/>
              </w:rPr>
              <w:t>возможн</w:t>
            </w:r>
            <w:r>
              <w:rPr>
                <w:rFonts w:eastAsia="Calibri" w:cs="Arial"/>
                <w:sz w:val="16"/>
                <w:szCs w:val="16"/>
                <w:lang w:val="ru-RU"/>
              </w:rPr>
              <w:t>остей патентной</w:t>
            </w:r>
            <w:r w:rsidRPr="00B311D8">
              <w:rPr>
                <w:rFonts w:eastAsia="Calibri" w:cs="Arial"/>
                <w:sz w:val="16"/>
                <w:szCs w:val="16"/>
                <w:lang w:val="ru-RU"/>
              </w:rPr>
              <w:t xml:space="preserve"> систем</w:t>
            </w:r>
            <w:r>
              <w:rPr>
                <w:rFonts w:eastAsia="Calibri" w:cs="Arial"/>
                <w:sz w:val="16"/>
                <w:szCs w:val="16"/>
                <w:lang w:val="ru-RU"/>
              </w:rPr>
              <w:t>ы</w:t>
            </w:r>
            <w:r w:rsidRPr="00490F9B">
              <w:rPr>
                <w:rFonts w:eastAsia="Calibri" w:cs="Arial"/>
                <w:sz w:val="16"/>
                <w:szCs w:val="16"/>
                <w:lang w:val="ru-RU"/>
              </w:rPr>
              <w:t>»</w:t>
            </w:r>
          </w:p>
        </w:tc>
        <w:tc>
          <w:tcPr>
            <w:tcW w:w="1134" w:type="dxa"/>
            <w:tcBorders>
              <w:top w:val="nil"/>
              <w:bottom w:val="nil"/>
            </w:tcBorders>
          </w:tcPr>
          <w:p w:rsidR="006E69AB" w:rsidRPr="00B311D8" w:rsidRDefault="006E69AB" w:rsidP="00F601F7">
            <w:pPr>
              <w:spacing w:before="120" w:after="120"/>
              <w:rPr>
                <w:rFonts w:cs="Arial"/>
                <w:color w:val="000000"/>
                <w:sz w:val="16"/>
                <w:szCs w:val="16"/>
              </w:rPr>
            </w:pPr>
            <w:r w:rsidRPr="00B311D8">
              <w:rPr>
                <w:rFonts w:cs="Arial"/>
                <w:sz w:val="16"/>
                <w:szCs w:val="16"/>
              </w:rPr>
              <w:t xml:space="preserve">19 </w:t>
            </w:r>
            <w:r>
              <w:rPr>
                <w:rFonts w:cs="Arial"/>
                <w:sz w:val="16"/>
                <w:szCs w:val="16"/>
                <w:lang w:val="ru-RU"/>
              </w:rPr>
              <w:t xml:space="preserve">– </w:t>
            </w:r>
            <w:r w:rsidRPr="00B311D8">
              <w:rPr>
                <w:rFonts w:cs="Arial"/>
                <w:sz w:val="16"/>
                <w:szCs w:val="16"/>
              </w:rPr>
              <w:t>23</w:t>
            </w:r>
            <w:r>
              <w:rPr>
                <w:rFonts w:cs="Arial"/>
                <w:sz w:val="16"/>
                <w:szCs w:val="16"/>
                <w:lang w:val="ru-RU"/>
              </w:rPr>
              <w:t xml:space="preserve"> </w:t>
            </w:r>
            <w:r w:rsidRPr="00B311D8">
              <w:rPr>
                <w:rFonts w:cs="Arial"/>
                <w:sz w:val="16"/>
                <w:szCs w:val="16"/>
              </w:rPr>
              <w:t xml:space="preserve">мая </w:t>
            </w:r>
            <w:smartTag w:uri="urn:schemas-microsoft-com:office:smarttags" w:element="metricconverter">
              <w:smartTagPr>
                <w:attr w:name="ProductID" w:val="2014 г"/>
              </w:smartTagPr>
              <w:r w:rsidRPr="00B311D8">
                <w:rPr>
                  <w:rFonts w:cs="Arial"/>
                  <w:sz w:val="16"/>
                  <w:szCs w:val="16"/>
                </w:rPr>
                <w:t>2014 г</w:t>
              </w:r>
            </w:smartTag>
            <w:r w:rsidRPr="00B311D8">
              <w:rPr>
                <w:rFonts w:cs="Arial"/>
                <w:sz w:val="16"/>
                <w:szCs w:val="16"/>
              </w:rPr>
              <w:t>.</w:t>
            </w:r>
          </w:p>
        </w:tc>
        <w:tc>
          <w:tcPr>
            <w:tcW w:w="1559" w:type="dxa"/>
            <w:gridSpan w:val="2"/>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Индонезия</w:t>
            </w:r>
          </w:p>
        </w:tc>
        <w:tc>
          <w:tcPr>
            <w:tcW w:w="4820" w:type="dxa"/>
            <w:gridSpan w:val="4"/>
            <w:tcBorders>
              <w:top w:val="nil"/>
              <w:bottom w:val="nil"/>
            </w:tcBorders>
          </w:tcPr>
          <w:p w:rsidR="006E69AB" w:rsidRPr="008F1223" w:rsidRDefault="006E69AB" w:rsidP="00F601F7">
            <w:pPr>
              <w:spacing w:before="120" w:after="120"/>
              <w:rPr>
                <w:rFonts w:cs="Arial"/>
                <w:color w:val="000000"/>
                <w:sz w:val="16"/>
                <w:szCs w:val="16"/>
                <w:lang w:val="ru-RU"/>
              </w:rPr>
            </w:pPr>
            <w:r w:rsidRPr="008F1223">
              <w:rPr>
                <w:rFonts w:eastAsia="Calibri" w:cs="Arial"/>
                <w:sz w:val="16"/>
                <w:szCs w:val="16"/>
                <w:lang w:val="ru-RU"/>
              </w:rPr>
              <w:t>Обучени</w:t>
            </w:r>
            <w:r>
              <w:rPr>
                <w:rFonts w:eastAsia="Calibri" w:cs="Arial"/>
                <w:sz w:val="16"/>
                <w:szCs w:val="16"/>
                <w:lang w:val="ru-RU"/>
              </w:rPr>
              <w:t>е</w:t>
            </w:r>
            <w:r w:rsidRPr="008F1223">
              <w:rPr>
                <w:rFonts w:eastAsia="Calibri" w:cs="Arial"/>
                <w:sz w:val="16"/>
                <w:szCs w:val="16"/>
                <w:lang w:val="ru-RU"/>
              </w:rPr>
              <w:t xml:space="preserve"> </w:t>
            </w:r>
            <w:r>
              <w:rPr>
                <w:rFonts w:eastAsia="Calibri" w:cs="Arial"/>
                <w:sz w:val="16"/>
                <w:szCs w:val="16"/>
                <w:lang w:val="ru-RU"/>
              </w:rPr>
              <w:t xml:space="preserve">специалистов по </w:t>
            </w:r>
            <w:r w:rsidRPr="008F1223">
              <w:rPr>
                <w:rFonts w:eastAsia="Calibri" w:cs="Arial"/>
                <w:sz w:val="16"/>
                <w:szCs w:val="16"/>
                <w:lang w:val="ru-RU"/>
              </w:rPr>
              <w:t>следующ</w:t>
            </w:r>
            <w:r>
              <w:rPr>
                <w:rFonts w:eastAsia="Calibri" w:cs="Arial"/>
                <w:sz w:val="16"/>
                <w:szCs w:val="16"/>
                <w:lang w:val="ru-RU"/>
              </w:rPr>
              <w:t xml:space="preserve">им </w:t>
            </w:r>
            <w:r w:rsidRPr="008F1223">
              <w:rPr>
                <w:rFonts w:eastAsia="Calibri" w:cs="Arial"/>
                <w:sz w:val="16"/>
                <w:szCs w:val="16"/>
                <w:lang w:val="ru-RU"/>
              </w:rPr>
              <w:t>направлени</w:t>
            </w:r>
            <w:r>
              <w:rPr>
                <w:rFonts w:eastAsia="Calibri" w:cs="Arial"/>
                <w:sz w:val="16"/>
                <w:szCs w:val="16"/>
                <w:lang w:val="ru-RU"/>
              </w:rPr>
              <w:t>ям</w:t>
            </w:r>
            <w:r w:rsidRPr="008F1223">
              <w:rPr>
                <w:rFonts w:eastAsia="Calibri" w:cs="Arial"/>
                <w:sz w:val="16"/>
                <w:szCs w:val="16"/>
                <w:lang w:val="ru-RU"/>
              </w:rPr>
              <w:t xml:space="preserve">: </w:t>
            </w:r>
            <w:r>
              <w:rPr>
                <w:rFonts w:eastAsia="Calibri" w:cs="Arial"/>
                <w:sz w:val="16"/>
                <w:szCs w:val="16"/>
                <w:lang w:val="ru-RU"/>
              </w:rPr>
              <w:br/>
            </w:r>
            <w:r w:rsidRPr="008F1223">
              <w:rPr>
                <w:rFonts w:eastAsia="Calibri" w:cs="Arial"/>
                <w:sz w:val="16"/>
                <w:szCs w:val="16"/>
                <w:lang w:val="ru-RU"/>
              </w:rPr>
              <w:t>(</w:t>
            </w:r>
            <w:r w:rsidRPr="00B311D8">
              <w:rPr>
                <w:rFonts w:eastAsia="Calibri" w:cs="Arial"/>
                <w:sz w:val="16"/>
                <w:szCs w:val="16"/>
              </w:rPr>
              <w:t>i</w:t>
            </w:r>
            <w:r w:rsidRPr="008F1223">
              <w:rPr>
                <w:rFonts w:eastAsia="Calibri" w:cs="Arial"/>
                <w:sz w:val="16"/>
                <w:szCs w:val="16"/>
                <w:lang w:val="ru-RU"/>
              </w:rPr>
              <w:t xml:space="preserve">) </w:t>
            </w:r>
            <w:r w:rsidRPr="008F1223">
              <w:rPr>
                <w:rFonts w:eastAsia="Calibri" w:cs="Arial"/>
                <w:snapToGrid w:val="0"/>
                <w:sz w:val="16"/>
                <w:szCs w:val="16"/>
                <w:lang w:val="ru-RU"/>
              </w:rPr>
              <w:t>применени</w:t>
            </w:r>
            <w:r>
              <w:rPr>
                <w:rFonts w:eastAsia="Calibri" w:cs="Arial"/>
                <w:sz w:val="16"/>
                <w:szCs w:val="16"/>
                <w:lang w:val="ru-RU"/>
              </w:rPr>
              <w:t>е</w:t>
            </w:r>
            <w:r w:rsidRPr="008F1223">
              <w:rPr>
                <w:rFonts w:eastAsia="Calibri" w:cs="Arial"/>
                <w:sz w:val="16"/>
                <w:szCs w:val="16"/>
                <w:lang w:val="ru-RU"/>
              </w:rPr>
              <w:t xml:space="preserve"> патентн</w:t>
            </w:r>
            <w:r>
              <w:rPr>
                <w:rFonts w:eastAsia="Calibri" w:cs="Arial"/>
                <w:sz w:val="16"/>
                <w:szCs w:val="16"/>
                <w:lang w:val="ru-RU"/>
              </w:rPr>
              <w:t>ой</w:t>
            </w:r>
            <w:r w:rsidRPr="008F1223">
              <w:rPr>
                <w:rFonts w:eastAsia="Calibri" w:cs="Arial"/>
                <w:sz w:val="16"/>
                <w:szCs w:val="16"/>
                <w:lang w:val="ru-RU"/>
              </w:rPr>
              <w:t xml:space="preserve"> систем</w:t>
            </w:r>
            <w:r>
              <w:rPr>
                <w:rFonts w:eastAsia="Calibri" w:cs="Arial"/>
                <w:sz w:val="16"/>
                <w:szCs w:val="16"/>
                <w:lang w:val="ru-RU"/>
              </w:rPr>
              <w:t>ы</w:t>
            </w:r>
            <w:r w:rsidRPr="008F1223">
              <w:rPr>
                <w:rFonts w:eastAsia="Calibri" w:cs="Arial"/>
                <w:sz w:val="16"/>
                <w:szCs w:val="16"/>
                <w:lang w:val="ru-RU"/>
              </w:rPr>
              <w:t xml:space="preserve"> </w:t>
            </w:r>
            <w:r>
              <w:rPr>
                <w:rFonts w:eastAsia="Calibri" w:cs="Arial"/>
                <w:sz w:val="16"/>
                <w:szCs w:val="16"/>
                <w:lang w:val="ru-RU"/>
              </w:rPr>
              <w:t>как</w:t>
            </w:r>
            <w:r w:rsidRPr="008F1223">
              <w:rPr>
                <w:rFonts w:eastAsia="Calibri" w:cs="Arial"/>
                <w:sz w:val="16"/>
                <w:szCs w:val="16"/>
                <w:lang w:val="ru-RU"/>
              </w:rPr>
              <w:t xml:space="preserve"> </w:t>
            </w:r>
            <w:r>
              <w:rPr>
                <w:rFonts w:eastAsia="Calibri" w:cs="Arial"/>
                <w:sz w:val="16"/>
                <w:szCs w:val="16"/>
                <w:lang w:val="ru-RU"/>
              </w:rPr>
              <w:t xml:space="preserve">элемента </w:t>
            </w:r>
            <w:r w:rsidRPr="008F1223">
              <w:rPr>
                <w:rFonts w:eastAsia="Calibri" w:cs="Arial"/>
                <w:sz w:val="16"/>
                <w:szCs w:val="16"/>
                <w:lang w:val="ru-RU"/>
              </w:rPr>
              <w:t>стратеги</w:t>
            </w:r>
            <w:r>
              <w:rPr>
                <w:rFonts w:eastAsia="Calibri" w:cs="Arial"/>
                <w:sz w:val="16"/>
                <w:szCs w:val="16"/>
                <w:lang w:val="ru-RU"/>
              </w:rPr>
              <w:t>и</w:t>
            </w:r>
            <w:r w:rsidRPr="008F1223">
              <w:rPr>
                <w:rFonts w:eastAsia="Calibri" w:cs="Arial"/>
                <w:sz w:val="16"/>
                <w:szCs w:val="16"/>
                <w:lang w:val="ru-RU"/>
              </w:rPr>
              <w:t xml:space="preserve"> коммерциали</w:t>
            </w:r>
            <w:r>
              <w:rPr>
                <w:rFonts w:eastAsia="Calibri" w:cs="Arial"/>
                <w:sz w:val="16"/>
                <w:szCs w:val="16"/>
                <w:lang w:val="ru-RU"/>
              </w:rPr>
              <w:t>зации</w:t>
            </w:r>
            <w:r w:rsidRPr="008F1223">
              <w:rPr>
                <w:rFonts w:eastAsia="Calibri" w:cs="Arial"/>
                <w:sz w:val="16"/>
                <w:szCs w:val="16"/>
                <w:lang w:val="ru-RU"/>
              </w:rPr>
              <w:t xml:space="preserve"> </w:t>
            </w:r>
            <w:r>
              <w:rPr>
                <w:rFonts w:eastAsia="Calibri" w:cs="Arial"/>
                <w:sz w:val="16"/>
                <w:szCs w:val="16"/>
                <w:lang w:val="ru-RU"/>
              </w:rPr>
              <w:t>активов</w:t>
            </w:r>
            <w:r w:rsidRPr="008F1223">
              <w:rPr>
                <w:rFonts w:eastAsia="Calibri" w:cs="Arial"/>
                <w:sz w:val="16"/>
                <w:szCs w:val="16"/>
                <w:lang w:val="ru-RU"/>
              </w:rPr>
              <w:t xml:space="preserve"> ИС</w:t>
            </w:r>
            <w:r>
              <w:rPr>
                <w:rFonts w:eastAsia="Calibri" w:cs="Arial"/>
                <w:sz w:val="16"/>
                <w:szCs w:val="16"/>
                <w:lang w:val="ru-RU"/>
              </w:rPr>
              <w:t xml:space="preserve">; </w:t>
            </w:r>
            <w:r w:rsidRPr="008F1223">
              <w:rPr>
                <w:rFonts w:eastAsia="Calibri" w:cs="Arial"/>
                <w:sz w:val="16"/>
                <w:szCs w:val="16"/>
                <w:lang w:val="ru-RU"/>
              </w:rPr>
              <w:t>(</w:t>
            </w:r>
            <w:r w:rsidRPr="00B311D8">
              <w:rPr>
                <w:rFonts w:eastAsia="Calibri" w:cs="Arial"/>
                <w:sz w:val="16"/>
                <w:szCs w:val="16"/>
              </w:rPr>
              <w:t>ii</w:t>
            </w:r>
            <w:r w:rsidRPr="008F1223">
              <w:rPr>
                <w:rFonts w:eastAsia="Calibri" w:cs="Arial"/>
                <w:sz w:val="16"/>
                <w:szCs w:val="16"/>
                <w:lang w:val="ru-RU"/>
              </w:rPr>
              <w:t xml:space="preserve">) </w:t>
            </w:r>
            <w:r>
              <w:rPr>
                <w:rFonts w:eastAsia="Calibri" w:cs="Arial"/>
                <w:sz w:val="16"/>
                <w:szCs w:val="16"/>
                <w:lang w:val="ru-RU"/>
              </w:rPr>
              <w:t>оказание</w:t>
            </w:r>
            <w:r w:rsidRPr="008F1223">
              <w:rPr>
                <w:rFonts w:eastAsia="Calibri" w:cs="Arial"/>
                <w:sz w:val="16"/>
                <w:szCs w:val="16"/>
                <w:lang w:val="ru-RU"/>
              </w:rPr>
              <w:t xml:space="preserve"> по</w:t>
            </w:r>
            <w:r>
              <w:rPr>
                <w:rFonts w:eastAsia="Calibri" w:cs="Arial"/>
                <w:sz w:val="16"/>
                <w:szCs w:val="16"/>
                <w:lang w:val="ru-RU"/>
              </w:rPr>
              <w:t>мощи</w:t>
            </w:r>
            <w:r w:rsidRPr="008F1223">
              <w:rPr>
                <w:rFonts w:eastAsia="Calibri" w:cs="Arial"/>
                <w:sz w:val="16"/>
                <w:szCs w:val="16"/>
                <w:lang w:val="ru-RU"/>
              </w:rPr>
              <w:t xml:space="preserve"> патентны</w:t>
            </w:r>
            <w:r>
              <w:rPr>
                <w:rFonts w:eastAsia="Calibri" w:cs="Arial"/>
                <w:sz w:val="16"/>
                <w:szCs w:val="16"/>
                <w:lang w:val="ru-RU"/>
              </w:rPr>
              <w:t>м</w:t>
            </w:r>
            <w:r w:rsidRPr="008F1223">
              <w:rPr>
                <w:rFonts w:eastAsia="Calibri" w:cs="Arial"/>
                <w:sz w:val="16"/>
                <w:szCs w:val="16"/>
                <w:lang w:val="ru-RU"/>
              </w:rPr>
              <w:t xml:space="preserve"> поверенны</w:t>
            </w:r>
            <w:r>
              <w:rPr>
                <w:rFonts w:eastAsia="Calibri" w:cs="Arial"/>
                <w:sz w:val="16"/>
                <w:szCs w:val="16"/>
                <w:lang w:val="ru-RU"/>
              </w:rPr>
              <w:t>м</w:t>
            </w:r>
            <w:r w:rsidRPr="008F1223">
              <w:rPr>
                <w:rFonts w:eastAsia="Calibri" w:cs="Arial"/>
                <w:sz w:val="16"/>
                <w:szCs w:val="16"/>
                <w:lang w:val="ru-RU"/>
              </w:rPr>
              <w:t xml:space="preserve"> </w:t>
            </w:r>
            <w:r>
              <w:rPr>
                <w:rFonts w:eastAsia="Calibri" w:cs="Arial"/>
                <w:sz w:val="16"/>
                <w:szCs w:val="16"/>
                <w:lang w:val="ru-RU"/>
              </w:rPr>
              <w:t xml:space="preserve">в составлении </w:t>
            </w:r>
            <w:r w:rsidRPr="008F1223">
              <w:rPr>
                <w:rFonts w:eastAsia="Calibri" w:cs="Arial"/>
                <w:sz w:val="16"/>
                <w:szCs w:val="16"/>
                <w:lang w:val="ru-RU"/>
              </w:rPr>
              <w:t>патент</w:t>
            </w:r>
            <w:r>
              <w:rPr>
                <w:rFonts w:eastAsia="Calibri" w:cs="Arial"/>
                <w:sz w:val="16"/>
                <w:szCs w:val="16"/>
                <w:lang w:val="ru-RU"/>
              </w:rPr>
              <w:t>ных формул изобретений</w:t>
            </w:r>
            <w:r w:rsidRPr="008F1223">
              <w:rPr>
                <w:rFonts w:eastAsia="Calibri" w:cs="Arial"/>
                <w:sz w:val="16"/>
                <w:szCs w:val="16"/>
                <w:lang w:val="ru-RU"/>
              </w:rPr>
              <w:t xml:space="preserve"> в области</w:t>
            </w:r>
            <w:r>
              <w:rPr>
                <w:rFonts w:eastAsia="Calibri" w:cs="Arial"/>
                <w:sz w:val="16"/>
                <w:szCs w:val="16"/>
                <w:lang w:val="ru-RU"/>
              </w:rPr>
              <w:t xml:space="preserve"> </w:t>
            </w:r>
            <w:r w:rsidRPr="008F1223">
              <w:rPr>
                <w:rFonts w:eastAsia="Calibri" w:cs="Arial"/>
                <w:sz w:val="16"/>
                <w:szCs w:val="16"/>
                <w:lang w:val="ru-RU"/>
              </w:rPr>
              <w:t>конкретн</w:t>
            </w:r>
            <w:r>
              <w:rPr>
                <w:rFonts w:eastAsia="Calibri" w:cs="Arial"/>
                <w:sz w:val="16"/>
                <w:szCs w:val="16"/>
                <w:lang w:val="ru-RU"/>
              </w:rPr>
              <w:t>ых</w:t>
            </w:r>
            <w:r w:rsidRPr="008F1223">
              <w:rPr>
                <w:rFonts w:eastAsia="Calibri" w:cs="Arial"/>
                <w:sz w:val="16"/>
                <w:szCs w:val="16"/>
                <w:lang w:val="ru-RU"/>
              </w:rPr>
              <w:t xml:space="preserve"> технологий; и (</w:t>
            </w:r>
            <w:r w:rsidRPr="00B311D8">
              <w:rPr>
                <w:rFonts w:eastAsia="Calibri" w:cs="Arial"/>
                <w:sz w:val="16"/>
                <w:szCs w:val="16"/>
              </w:rPr>
              <w:t>iii</w:t>
            </w:r>
            <w:r w:rsidRPr="008F1223">
              <w:rPr>
                <w:rFonts w:eastAsia="Calibri" w:cs="Arial"/>
                <w:sz w:val="16"/>
                <w:szCs w:val="16"/>
                <w:lang w:val="ru-RU"/>
              </w:rPr>
              <w:t xml:space="preserve">) </w:t>
            </w:r>
            <w:r>
              <w:rPr>
                <w:rFonts w:eastAsia="Calibri" w:cs="Arial"/>
                <w:sz w:val="16"/>
                <w:szCs w:val="16"/>
                <w:lang w:val="ru-RU"/>
              </w:rPr>
              <w:t>разъяснение преимуществ</w:t>
            </w:r>
            <w:r w:rsidRPr="008F1223">
              <w:rPr>
                <w:rFonts w:eastAsia="Calibri" w:cs="Arial"/>
                <w:sz w:val="16"/>
                <w:szCs w:val="16"/>
                <w:lang w:val="ru-RU"/>
              </w:rPr>
              <w:t xml:space="preserve"> </w:t>
            </w:r>
            <w:r>
              <w:rPr>
                <w:rFonts w:eastAsia="Calibri" w:cs="Arial"/>
                <w:sz w:val="16"/>
                <w:szCs w:val="16"/>
                <w:lang w:val="ru-RU"/>
              </w:rPr>
              <w:t xml:space="preserve">подачи </w:t>
            </w:r>
            <w:r w:rsidRPr="008F1223">
              <w:rPr>
                <w:rFonts w:eastAsia="Calibri" w:cs="Arial"/>
                <w:sz w:val="16"/>
                <w:szCs w:val="16"/>
                <w:lang w:val="ru-RU"/>
              </w:rPr>
              <w:t>патент</w:t>
            </w:r>
            <w:r>
              <w:rPr>
                <w:rFonts w:eastAsia="Calibri" w:cs="Arial"/>
                <w:sz w:val="16"/>
                <w:szCs w:val="16"/>
                <w:lang w:val="ru-RU"/>
              </w:rPr>
              <w:t>ных</w:t>
            </w:r>
            <w:r w:rsidRPr="008F1223">
              <w:rPr>
                <w:rFonts w:eastAsia="Calibri" w:cs="Arial"/>
                <w:sz w:val="16"/>
                <w:szCs w:val="16"/>
                <w:lang w:val="ru-RU"/>
              </w:rPr>
              <w:t xml:space="preserve"> </w:t>
            </w:r>
            <w:r>
              <w:rPr>
                <w:rFonts w:eastAsia="Calibri" w:cs="Arial"/>
                <w:sz w:val="16"/>
                <w:szCs w:val="16"/>
                <w:lang w:val="ru-RU"/>
              </w:rPr>
              <w:t xml:space="preserve">заявок по </w:t>
            </w:r>
            <w:r w:rsidRPr="008F1223">
              <w:rPr>
                <w:rFonts w:eastAsia="Calibri" w:cs="Arial"/>
                <w:sz w:val="16"/>
                <w:szCs w:val="16"/>
                <w:lang w:val="ru-RU"/>
              </w:rPr>
              <w:t>процедур</w:t>
            </w:r>
            <w:r>
              <w:rPr>
                <w:rFonts w:eastAsia="Calibri" w:cs="Arial"/>
                <w:sz w:val="16"/>
                <w:szCs w:val="16"/>
                <w:lang w:val="ru-RU"/>
              </w:rPr>
              <w:t xml:space="preserve">е </w:t>
            </w:r>
            <w:r w:rsidRPr="00B311D8">
              <w:rPr>
                <w:rFonts w:eastAsia="Calibri" w:cs="Arial"/>
                <w:sz w:val="16"/>
                <w:szCs w:val="16"/>
              </w:rPr>
              <w:t>PCT</w:t>
            </w:r>
            <w:r w:rsidRPr="008F1223">
              <w:rPr>
                <w:rFonts w:eastAsia="Calibri" w:cs="Arial"/>
                <w:sz w:val="16"/>
                <w:szCs w:val="16"/>
                <w:lang w:val="ru-RU"/>
              </w:rPr>
              <w:t>.</w:t>
            </w:r>
          </w:p>
        </w:tc>
      </w:tr>
      <w:tr w:rsidR="006E69AB" w:rsidRPr="00ED7112" w:rsidTr="001A5042">
        <w:trPr>
          <w:cantSplit/>
          <w:trHeight w:val="487"/>
        </w:trPr>
        <w:tc>
          <w:tcPr>
            <w:tcW w:w="1843" w:type="dxa"/>
            <w:tcBorders>
              <w:top w:val="nil"/>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4" w:type="dxa"/>
            <w:tcBorders>
              <w:top w:val="nil"/>
            </w:tcBorders>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559" w:type="dxa"/>
            <w:gridSpan w:val="2"/>
            <w:tcBorders>
              <w:top w:val="nil"/>
            </w:tcBorders>
            <w:vAlign w:val="center"/>
          </w:tcPr>
          <w:p w:rsidR="006E69AB" w:rsidRPr="00ED7112" w:rsidRDefault="006E69AB" w:rsidP="00F601F7">
            <w:pPr>
              <w:keepNext/>
              <w:keepLines/>
              <w:rPr>
                <w:rFonts w:cs="Arial"/>
                <w:sz w:val="16"/>
                <w:szCs w:val="16"/>
                <w:lang w:val="ru-RU"/>
              </w:rPr>
            </w:pPr>
            <w:r w:rsidRPr="00B311D8">
              <w:rPr>
                <w:rFonts w:cs="Arial"/>
                <w:b/>
                <w:sz w:val="16"/>
                <w:szCs w:val="16"/>
                <w:lang w:val="ru-RU"/>
              </w:rPr>
              <w:t>Принимающая страна/</w:t>
            </w:r>
            <w:r>
              <w:rPr>
                <w:rFonts w:cs="Arial"/>
                <w:b/>
                <w:sz w:val="16"/>
                <w:szCs w:val="16"/>
                <w:lang w:val="ru-RU"/>
              </w:rPr>
              <w:br/>
            </w:r>
            <w:r w:rsidRPr="00B311D8">
              <w:rPr>
                <w:rFonts w:cs="Arial"/>
                <w:b/>
                <w:sz w:val="16"/>
                <w:szCs w:val="16"/>
                <w:lang w:val="ru-RU"/>
              </w:rPr>
              <w:t>получатели</w:t>
            </w:r>
          </w:p>
        </w:tc>
        <w:tc>
          <w:tcPr>
            <w:tcW w:w="4820" w:type="dxa"/>
            <w:gridSpan w:val="4"/>
            <w:tcBorders>
              <w:top w:val="nil"/>
            </w:tcBorders>
            <w:vAlign w:val="center"/>
          </w:tcPr>
          <w:p w:rsidR="006E69AB" w:rsidRPr="00ED7112" w:rsidRDefault="006E69AB" w:rsidP="00F601F7">
            <w:pPr>
              <w:keepNext/>
              <w:keepLines/>
              <w:rPr>
                <w:rFonts w:cs="Arial"/>
                <w:sz w:val="16"/>
                <w:szCs w:val="16"/>
                <w:lang w:val="ru-RU"/>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B311D8" w:rsidRDefault="006E69AB" w:rsidP="00F601F7">
            <w:pPr>
              <w:spacing w:before="120" w:after="120"/>
              <w:rPr>
                <w:rFonts w:cs="Arial"/>
                <w:color w:val="000000"/>
                <w:sz w:val="16"/>
                <w:szCs w:val="16"/>
                <w:lang w:val="ru-RU"/>
              </w:rPr>
            </w:pPr>
            <w:r w:rsidRPr="00B311D8">
              <w:rPr>
                <w:rFonts w:eastAsia="Calibri" w:cs="Arial"/>
                <w:sz w:val="16"/>
                <w:szCs w:val="16"/>
                <w:lang w:val="ru-RU"/>
              </w:rPr>
              <w:t>Национальн</w:t>
            </w:r>
            <w:r>
              <w:rPr>
                <w:rFonts w:eastAsia="Calibri" w:cs="Arial"/>
                <w:sz w:val="16"/>
                <w:szCs w:val="16"/>
                <w:lang w:val="ru-RU"/>
              </w:rPr>
              <w:t xml:space="preserve">ый учебный курс на тему </w:t>
            </w:r>
            <w:r w:rsidRPr="00490F9B">
              <w:rPr>
                <w:rFonts w:eastAsia="Calibri" w:cs="Arial"/>
                <w:sz w:val="16"/>
                <w:szCs w:val="16"/>
                <w:lang w:val="ru-RU"/>
              </w:rPr>
              <w:t>«Эффективн</w:t>
            </w:r>
            <w:r>
              <w:rPr>
                <w:rFonts w:eastAsia="Calibri" w:cs="Arial"/>
                <w:sz w:val="16"/>
                <w:szCs w:val="16"/>
                <w:lang w:val="ru-RU"/>
              </w:rPr>
              <w:t xml:space="preserve">ые </w:t>
            </w:r>
            <w:r w:rsidRPr="000333ED">
              <w:rPr>
                <w:rFonts w:cs="Arial"/>
                <w:sz w:val="16"/>
                <w:szCs w:val="16"/>
                <w:lang w:val="ru-RU"/>
              </w:rPr>
              <w:t>методы лицензирования технологий (STL)»</w:t>
            </w:r>
          </w:p>
        </w:tc>
        <w:tc>
          <w:tcPr>
            <w:tcW w:w="1134" w:type="dxa"/>
          </w:tcPr>
          <w:p w:rsidR="006E69AB" w:rsidRPr="008F1223" w:rsidRDefault="006E69AB" w:rsidP="00F601F7">
            <w:pPr>
              <w:spacing w:before="120" w:after="120"/>
              <w:rPr>
                <w:rFonts w:cs="Arial"/>
                <w:color w:val="000000"/>
                <w:sz w:val="16"/>
                <w:szCs w:val="16"/>
                <w:lang w:val="ru-RU"/>
              </w:rPr>
            </w:pPr>
            <w:r w:rsidRPr="00B311D8">
              <w:rPr>
                <w:rFonts w:cs="Arial"/>
                <w:color w:val="000000"/>
                <w:sz w:val="16"/>
                <w:szCs w:val="16"/>
                <w:lang w:val="ru-RU"/>
              </w:rPr>
              <w:t xml:space="preserve">17 –20 июня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559" w:type="dxa"/>
            <w:gridSpan w:val="2"/>
          </w:tcPr>
          <w:p w:rsidR="006E69AB" w:rsidRPr="008F1223"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Индонезия</w:t>
            </w:r>
          </w:p>
        </w:tc>
        <w:tc>
          <w:tcPr>
            <w:tcW w:w="4820" w:type="dxa"/>
            <w:gridSpan w:val="4"/>
          </w:tcPr>
          <w:p w:rsidR="006E69AB" w:rsidRPr="008F1223" w:rsidRDefault="006E69AB" w:rsidP="00F601F7">
            <w:pPr>
              <w:spacing w:before="120" w:after="120"/>
              <w:rPr>
                <w:rFonts w:cs="Arial"/>
                <w:color w:val="000000"/>
                <w:sz w:val="16"/>
                <w:szCs w:val="16"/>
                <w:lang w:val="ru-RU"/>
              </w:rPr>
            </w:pPr>
            <w:r w:rsidRPr="008F1223">
              <w:rPr>
                <w:rFonts w:eastAsia="Calibri" w:cs="Arial"/>
                <w:sz w:val="16"/>
                <w:szCs w:val="16"/>
                <w:lang w:val="ru-RU"/>
              </w:rPr>
              <w:t xml:space="preserve">Участники </w:t>
            </w:r>
            <w:r>
              <w:rPr>
                <w:rFonts w:eastAsia="Calibri" w:cs="Arial"/>
                <w:sz w:val="16"/>
                <w:szCs w:val="16"/>
                <w:lang w:val="ru-RU"/>
              </w:rPr>
              <w:t>познакомились</w:t>
            </w:r>
            <w:r w:rsidRPr="008F1223">
              <w:rPr>
                <w:rFonts w:eastAsia="Calibri" w:cs="Arial"/>
                <w:sz w:val="16"/>
                <w:szCs w:val="16"/>
                <w:lang w:val="ru-RU"/>
              </w:rPr>
              <w:t xml:space="preserve"> </w:t>
            </w:r>
            <w:r>
              <w:rPr>
                <w:rFonts w:eastAsia="Calibri" w:cs="Arial"/>
                <w:sz w:val="16"/>
                <w:szCs w:val="16"/>
                <w:lang w:val="ru-RU"/>
              </w:rPr>
              <w:t>с</w:t>
            </w:r>
            <w:r w:rsidRPr="008F1223">
              <w:rPr>
                <w:rFonts w:eastAsia="Calibri" w:cs="Arial"/>
                <w:sz w:val="16"/>
                <w:szCs w:val="16"/>
                <w:lang w:val="ru-RU"/>
              </w:rPr>
              <w:t xml:space="preserve"> </w:t>
            </w:r>
            <w:r>
              <w:rPr>
                <w:rFonts w:eastAsia="Calibri" w:cs="Arial"/>
                <w:sz w:val="16"/>
                <w:szCs w:val="16"/>
                <w:lang w:val="ru-RU"/>
              </w:rPr>
              <w:t>методами</w:t>
            </w:r>
            <w:r w:rsidRPr="008F1223">
              <w:rPr>
                <w:rFonts w:eastAsia="Calibri" w:cs="Arial"/>
                <w:sz w:val="16"/>
                <w:szCs w:val="16"/>
                <w:lang w:val="ru-RU"/>
              </w:rPr>
              <w:t xml:space="preserve"> использова</w:t>
            </w:r>
            <w:r>
              <w:rPr>
                <w:rFonts w:eastAsia="Calibri" w:cs="Arial"/>
                <w:sz w:val="16"/>
                <w:szCs w:val="16"/>
                <w:lang w:val="ru-RU"/>
              </w:rPr>
              <w:t>ния</w:t>
            </w:r>
            <w:r w:rsidRPr="008F1223">
              <w:rPr>
                <w:rFonts w:eastAsia="Calibri" w:cs="Arial"/>
                <w:sz w:val="16"/>
                <w:szCs w:val="16"/>
                <w:lang w:val="ru-RU"/>
              </w:rPr>
              <w:t xml:space="preserve"> лицензионных соглашений как инструмент</w:t>
            </w:r>
            <w:r>
              <w:rPr>
                <w:rFonts w:eastAsia="Calibri" w:cs="Arial"/>
                <w:sz w:val="16"/>
                <w:szCs w:val="16"/>
                <w:lang w:val="ru-RU"/>
              </w:rPr>
              <w:t>а</w:t>
            </w:r>
            <w:r w:rsidRPr="008F1223">
              <w:rPr>
                <w:rFonts w:eastAsia="Calibri" w:cs="Arial"/>
                <w:sz w:val="16"/>
                <w:szCs w:val="16"/>
                <w:lang w:val="ru-RU"/>
              </w:rPr>
              <w:t xml:space="preserve"> </w:t>
            </w:r>
            <w:r>
              <w:rPr>
                <w:rFonts w:eastAsia="Calibri" w:cs="Arial"/>
                <w:sz w:val="16"/>
                <w:szCs w:val="16"/>
                <w:lang w:val="ru-RU"/>
              </w:rPr>
              <w:t>передачи</w:t>
            </w:r>
            <w:r w:rsidRPr="008F1223">
              <w:rPr>
                <w:rFonts w:eastAsia="Calibri" w:cs="Arial"/>
                <w:sz w:val="16"/>
                <w:szCs w:val="16"/>
                <w:lang w:val="ru-RU"/>
              </w:rPr>
              <w:t xml:space="preserve"> </w:t>
            </w:r>
            <w:r>
              <w:rPr>
                <w:rFonts w:eastAsia="Calibri" w:cs="Arial"/>
                <w:sz w:val="16"/>
                <w:szCs w:val="16"/>
                <w:lang w:val="ru-RU"/>
              </w:rPr>
              <w:t>технологии</w:t>
            </w:r>
            <w:r w:rsidRPr="008F1223">
              <w:rPr>
                <w:rFonts w:eastAsia="Calibri" w:cs="Arial"/>
                <w:sz w:val="16"/>
                <w:szCs w:val="16"/>
                <w:lang w:val="ru-RU"/>
              </w:rPr>
              <w:t>,</w:t>
            </w:r>
            <w:r>
              <w:rPr>
                <w:rFonts w:eastAsia="Calibri" w:cs="Arial"/>
                <w:sz w:val="16"/>
                <w:szCs w:val="16"/>
                <w:lang w:val="ru-RU"/>
              </w:rPr>
              <w:t xml:space="preserve"> </w:t>
            </w:r>
            <w:r w:rsidRPr="008F1223">
              <w:rPr>
                <w:rFonts w:eastAsia="Calibri" w:cs="Arial"/>
                <w:sz w:val="16"/>
                <w:szCs w:val="16"/>
                <w:lang w:val="ru-RU"/>
              </w:rPr>
              <w:t>определени</w:t>
            </w:r>
            <w:r>
              <w:rPr>
                <w:rFonts w:eastAsia="Calibri" w:cs="Arial"/>
                <w:sz w:val="16"/>
                <w:szCs w:val="16"/>
                <w:lang w:val="ru-RU"/>
              </w:rPr>
              <w:t xml:space="preserve">я </w:t>
            </w:r>
            <w:r w:rsidRPr="008F1223">
              <w:rPr>
                <w:rFonts w:eastAsia="Calibri" w:cs="Arial"/>
                <w:sz w:val="16"/>
                <w:szCs w:val="16"/>
                <w:lang w:val="ru-RU"/>
              </w:rPr>
              <w:t>преимуществ</w:t>
            </w:r>
            <w:r>
              <w:rPr>
                <w:rFonts w:eastAsia="Calibri" w:cs="Arial"/>
                <w:sz w:val="16"/>
                <w:szCs w:val="16"/>
                <w:lang w:val="ru-RU"/>
              </w:rPr>
              <w:t xml:space="preserve"> и рисков</w:t>
            </w:r>
            <w:r w:rsidRPr="008F1223">
              <w:rPr>
                <w:rFonts w:eastAsia="Calibri" w:cs="Arial"/>
                <w:sz w:val="16"/>
                <w:szCs w:val="16"/>
                <w:lang w:val="ru-RU"/>
              </w:rPr>
              <w:t xml:space="preserve"> </w:t>
            </w:r>
            <w:r>
              <w:rPr>
                <w:rFonts w:eastAsia="Calibri" w:cs="Arial"/>
                <w:sz w:val="16"/>
                <w:szCs w:val="16"/>
                <w:lang w:val="ru-RU"/>
              </w:rPr>
              <w:t xml:space="preserve">этого </w:t>
            </w:r>
            <w:r w:rsidRPr="008F1223">
              <w:rPr>
                <w:rFonts w:eastAsia="Calibri" w:cs="Arial"/>
                <w:sz w:val="16"/>
                <w:szCs w:val="16"/>
                <w:lang w:val="ru-RU"/>
              </w:rPr>
              <w:t>процесс</w:t>
            </w:r>
            <w:r>
              <w:rPr>
                <w:rFonts w:eastAsia="Calibri" w:cs="Arial"/>
                <w:sz w:val="16"/>
                <w:szCs w:val="16"/>
                <w:lang w:val="ru-RU"/>
              </w:rPr>
              <w:t>а в ходе лицензионных</w:t>
            </w:r>
            <w:r w:rsidRPr="008F1223">
              <w:rPr>
                <w:rFonts w:eastAsia="Calibri" w:cs="Arial"/>
                <w:sz w:val="16"/>
                <w:szCs w:val="16"/>
                <w:lang w:val="ru-RU"/>
              </w:rPr>
              <w:t xml:space="preserve"> переговоров и </w:t>
            </w:r>
            <w:r>
              <w:rPr>
                <w:rFonts w:eastAsia="Calibri" w:cs="Arial"/>
                <w:sz w:val="16"/>
                <w:szCs w:val="16"/>
                <w:lang w:val="ru-RU"/>
              </w:rPr>
              <w:t xml:space="preserve">методами ведения </w:t>
            </w:r>
            <w:r w:rsidRPr="008F1223">
              <w:rPr>
                <w:rFonts w:eastAsia="Calibri" w:cs="Arial"/>
                <w:sz w:val="16"/>
                <w:szCs w:val="16"/>
                <w:lang w:val="ru-RU"/>
              </w:rPr>
              <w:t>переговоров</w:t>
            </w:r>
            <w:r>
              <w:rPr>
                <w:rFonts w:eastAsia="Calibri" w:cs="Arial"/>
                <w:sz w:val="16"/>
                <w:szCs w:val="16"/>
                <w:lang w:val="ru-RU"/>
              </w:rPr>
              <w:t xml:space="preserve"> о лицензировании</w:t>
            </w:r>
            <w:r w:rsidRPr="008F1223">
              <w:rPr>
                <w:rFonts w:eastAsia="Calibri" w:cs="Arial"/>
                <w:sz w:val="16"/>
                <w:szCs w:val="16"/>
                <w:lang w:val="ru-RU"/>
              </w:rPr>
              <w:t>.</w:t>
            </w:r>
          </w:p>
        </w:tc>
      </w:tr>
      <w:tr w:rsidR="006E69AB" w:rsidRPr="007B43D0" w:rsidTr="00F601F7">
        <w:trPr>
          <w:cantSplit/>
          <w:trHeight w:val="315"/>
        </w:trPr>
        <w:tc>
          <w:tcPr>
            <w:tcW w:w="1843" w:type="dxa"/>
          </w:tcPr>
          <w:p w:rsidR="006E69AB" w:rsidRPr="00490F9B" w:rsidRDefault="006E69AB" w:rsidP="00F601F7">
            <w:pPr>
              <w:spacing w:before="120" w:after="120"/>
              <w:rPr>
                <w:rFonts w:cs="Arial"/>
                <w:color w:val="000000"/>
                <w:sz w:val="16"/>
                <w:szCs w:val="16"/>
                <w:lang w:val="ru-RU"/>
              </w:rPr>
            </w:pPr>
            <w:r w:rsidRPr="00B311D8">
              <w:rPr>
                <w:rFonts w:eastAsia="Calibri" w:cs="Arial"/>
                <w:sz w:val="16"/>
                <w:szCs w:val="16"/>
                <w:lang w:val="ru-RU"/>
              </w:rPr>
              <w:lastRenderedPageBreak/>
              <w:t>Национальн</w:t>
            </w:r>
            <w:r>
              <w:rPr>
                <w:rFonts w:eastAsia="Calibri" w:cs="Arial"/>
                <w:sz w:val="16"/>
                <w:szCs w:val="16"/>
                <w:lang w:val="ru-RU"/>
              </w:rPr>
              <w:t>ый</w:t>
            </w:r>
            <w:r w:rsidRPr="00B311D8">
              <w:rPr>
                <w:rFonts w:eastAsia="Calibri" w:cs="Arial"/>
                <w:sz w:val="16"/>
                <w:szCs w:val="16"/>
                <w:lang w:val="ru-RU"/>
              </w:rPr>
              <w:t xml:space="preserve"> практикум ВОИС </w:t>
            </w:r>
            <w:r>
              <w:rPr>
                <w:rFonts w:eastAsia="Calibri" w:cs="Arial"/>
                <w:sz w:val="16"/>
                <w:szCs w:val="16"/>
                <w:lang w:val="ru-RU"/>
              </w:rPr>
              <w:t xml:space="preserve">на тему </w:t>
            </w:r>
            <w:r w:rsidRPr="00490F9B">
              <w:rPr>
                <w:rFonts w:eastAsia="Calibri" w:cs="Arial"/>
                <w:sz w:val="16"/>
                <w:szCs w:val="16"/>
                <w:lang w:val="ru-RU"/>
              </w:rPr>
              <w:t>«</w:t>
            </w:r>
            <w:r>
              <w:rPr>
                <w:rFonts w:eastAsia="Calibri" w:cs="Arial"/>
                <w:sz w:val="16"/>
                <w:szCs w:val="16"/>
                <w:lang w:val="ru-RU"/>
              </w:rPr>
              <w:t>Составление</w:t>
            </w:r>
            <w:r w:rsidRPr="00B311D8">
              <w:rPr>
                <w:rFonts w:eastAsia="Calibri" w:cs="Arial"/>
                <w:sz w:val="16"/>
                <w:szCs w:val="16"/>
                <w:lang w:val="ru-RU"/>
              </w:rPr>
              <w:t xml:space="preserve"> патентных заявок и использова</w:t>
            </w:r>
            <w:r>
              <w:rPr>
                <w:rFonts w:eastAsia="Calibri" w:cs="Arial"/>
                <w:sz w:val="16"/>
                <w:szCs w:val="16"/>
                <w:lang w:val="ru-RU"/>
              </w:rPr>
              <w:t>ние</w:t>
            </w:r>
            <w:r w:rsidRPr="00B311D8">
              <w:rPr>
                <w:rFonts w:eastAsia="Calibri" w:cs="Arial"/>
                <w:sz w:val="16"/>
                <w:szCs w:val="16"/>
                <w:lang w:val="ru-RU"/>
              </w:rPr>
              <w:t xml:space="preserve"> </w:t>
            </w:r>
            <w:r w:rsidRPr="00490F9B">
              <w:rPr>
                <w:rFonts w:eastAsia="Calibri" w:cs="Arial"/>
                <w:sz w:val="16"/>
                <w:szCs w:val="16"/>
                <w:lang w:val="ru-RU"/>
              </w:rPr>
              <w:t>возможн</w:t>
            </w:r>
            <w:r>
              <w:rPr>
                <w:rFonts w:eastAsia="Calibri" w:cs="Arial"/>
                <w:sz w:val="16"/>
                <w:szCs w:val="16"/>
                <w:lang w:val="ru-RU"/>
              </w:rPr>
              <w:t>остей патентной</w:t>
            </w:r>
            <w:r w:rsidRPr="00B311D8">
              <w:rPr>
                <w:rFonts w:eastAsia="Calibri" w:cs="Arial"/>
                <w:sz w:val="16"/>
                <w:szCs w:val="16"/>
                <w:lang w:val="ru-RU"/>
              </w:rPr>
              <w:t xml:space="preserve"> систем</w:t>
            </w:r>
            <w:r>
              <w:rPr>
                <w:rFonts w:eastAsia="Calibri" w:cs="Arial"/>
                <w:sz w:val="16"/>
                <w:szCs w:val="16"/>
                <w:lang w:val="ru-RU"/>
              </w:rPr>
              <w:t>ы</w:t>
            </w:r>
            <w:r w:rsidRPr="00490F9B">
              <w:rPr>
                <w:rFonts w:eastAsia="Calibri" w:cs="Arial"/>
                <w:sz w:val="16"/>
                <w:szCs w:val="16"/>
                <w:lang w:val="ru-RU"/>
              </w:rPr>
              <w:t>»</w:t>
            </w:r>
          </w:p>
        </w:tc>
        <w:tc>
          <w:tcPr>
            <w:tcW w:w="1134" w:type="dxa"/>
          </w:tcPr>
          <w:p w:rsidR="006E69AB" w:rsidRPr="00B311D8" w:rsidRDefault="006E69AB" w:rsidP="00F601F7">
            <w:pPr>
              <w:spacing w:before="120" w:after="120"/>
              <w:rPr>
                <w:rFonts w:cs="Arial"/>
                <w:color w:val="000000"/>
                <w:sz w:val="16"/>
                <w:szCs w:val="16"/>
              </w:rPr>
            </w:pPr>
            <w:r w:rsidRPr="00B311D8">
              <w:rPr>
                <w:rFonts w:cs="Arial"/>
                <w:color w:val="000000"/>
                <w:sz w:val="16"/>
                <w:szCs w:val="16"/>
                <w:lang w:val="ru-RU"/>
              </w:rPr>
              <w:t xml:space="preserve">23 –27 июня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559"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Таиланд</w:t>
            </w:r>
          </w:p>
        </w:tc>
        <w:tc>
          <w:tcPr>
            <w:tcW w:w="4820" w:type="dxa"/>
            <w:gridSpan w:val="4"/>
          </w:tcPr>
          <w:p w:rsidR="006E69AB" w:rsidRPr="008F1223" w:rsidRDefault="006E69AB" w:rsidP="00F601F7">
            <w:pPr>
              <w:spacing w:before="120" w:after="120"/>
              <w:rPr>
                <w:rFonts w:cs="Arial"/>
                <w:color w:val="000000"/>
                <w:sz w:val="16"/>
                <w:szCs w:val="16"/>
                <w:lang w:val="ru-RU"/>
              </w:rPr>
            </w:pPr>
            <w:r w:rsidRPr="008F1223">
              <w:rPr>
                <w:rFonts w:eastAsia="Calibri" w:cs="Arial"/>
                <w:sz w:val="16"/>
                <w:szCs w:val="16"/>
                <w:lang w:val="ru-RU"/>
              </w:rPr>
              <w:t>Обучени</w:t>
            </w:r>
            <w:r>
              <w:rPr>
                <w:rFonts w:eastAsia="Calibri" w:cs="Arial"/>
                <w:sz w:val="16"/>
                <w:szCs w:val="16"/>
                <w:lang w:val="ru-RU"/>
              </w:rPr>
              <w:t>е</w:t>
            </w:r>
            <w:r w:rsidRPr="008F1223">
              <w:rPr>
                <w:rFonts w:eastAsia="Calibri" w:cs="Arial"/>
                <w:sz w:val="16"/>
                <w:szCs w:val="16"/>
                <w:lang w:val="ru-RU"/>
              </w:rPr>
              <w:t xml:space="preserve"> </w:t>
            </w:r>
            <w:r>
              <w:rPr>
                <w:rFonts w:eastAsia="Calibri" w:cs="Arial"/>
                <w:sz w:val="16"/>
                <w:szCs w:val="16"/>
                <w:lang w:val="ru-RU"/>
              </w:rPr>
              <w:t xml:space="preserve">специалистов по </w:t>
            </w:r>
            <w:r w:rsidRPr="008F1223">
              <w:rPr>
                <w:rFonts w:eastAsia="Calibri" w:cs="Arial"/>
                <w:sz w:val="16"/>
                <w:szCs w:val="16"/>
                <w:lang w:val="ru-RU"/>
              </w:rPr>
              <w:t>следующ</w:t>
            </w:r>
            <w:r>
              <w:rPr>
                <w:rFonts w:eastAsia="Calibri" w:cs="Arial"/>
                <w:sz w:val="16"/>
                <w:szCs w:val="16"/>
                <w:lang w:val="ru-RU"/>
              </w:rPr>
              <w:t xml:space="preserve">им </w:t>
            </w:r>
            <w:r w:rsidRPr="008F1223">
              <w:rPr>
                <w:rFonts w:eastAsia="Calibri" w:cs="Arial"/>
                <w:sz w:val="16"/>
                <w:szCs w:val="16"/>
                <w:lang w:val="ru-RU"/>
              </w:rPr>
              <w:t>направлени</w:t>
            </w:r>
            <w:r>
              <w:rPr>
                <w:rFonts w:eastAsia="Calibri" w:cs="Arial"/>
                <w:sz w:val="16"/>
                <w:szCs w:val="16"/>
                <w:lang w:val="ru-RU"/>
              </w:rPr>
              <w:t>ям</w:t>
            </w:r>
            <w:r w:rsidRPr="008F1223">
              <w:rPr>
                <w:rFonts w:eastAsia="Calibri" w:cs="Arial"/>
                <w:sz w:val="16"/>
                <w:szCs w:val="16"/>
                <w:lang w:val="ru-RU"/>
              </w:rPr>
              <w:t xml:space="preserve">: </w:t>
            </w:r>
            <w:r>
              <w:rPr>
                <w:rFonts w:eastAsia="Calibri" w:cs="Arial"/>
                <w:sz w:val="16"/>
                <w:szCs w:val="16"/>
                <w:lang w:val="ru-RU"/>
              </w:rPr>
              <w:br/>
            </w:r>
            <w:r w:rsidRPr="008F1223">
              <w:rPr>
                <w:rFonts w:eastAsia="Calibri" w:cs="Arial"/>
                <w:sz w:val="16"/>
                <w:szCs w:val="16"/>
                <w:lang w:val="ru-RU"/>
              </w:rPr>
              <w:t>(</w:t>
            </w:r>
            <w:r w:rsidRPr="00B311D8">
              <w:rPr>
                <w:rFonts w:eastAsia="Calibri" w:cs="Arial"/>
                <w:sz w:val="16"/>
                <w:szCs w:val="16"/>
              </w:rPr>
              <w:t>i</w:t>
            </w:r>
            <w:r w:rsidRPr="008F1223">
              <w:rPr>
                <w:rFonts w:eastAsia="Calibri" w:cs="Arial"/>
                <w:sz w:val="16"/>
                <w:szCs w:val="16"/>
                <w:lang w:val="ru-RU"/>
              </w:rPr>
              <w:t xml:space="preserve">) </w:t>
            </w:r>
            <w:r w:rsidRPr="008F1223">
              <w:rPr>
                <w:rFonts w:eastAsia="Calibri" w:cs="Arial"/>
                <w:snapToGrid w:val="0"/>
                <w:sz w:val="16"/>
                <w:szCs w:val="16"/>
                <w:lang w:val="ru-RU"/>
              </w:rPr>
              <w:t>применени</w:t>
            </w:r>
            <w:r>
              <w:rPr>
                <w:rFonts w:eastAsia="Calibri" w:cs="Arial"/>
                <w:sz w:val="16"/>
                <w:szCs w:val="16"/>
                <w:lang w:val="ru-RU"/>
              </w:rPr>
              <w:t>е</w:t>
            </w:r>
            <w:r w:rsidRPr="008F1223">
              <w:rPr>
                <w:rFonts w:eastAsia="Calibri" w:cs="Arial"/>
                <w:sz w:val="16"/>
                <w:szCs w:val="16"/>
                <w:lang w:val="ru-RU"/>
              </w:rPr>
              <w:t xml:space="preserve"> патентн</w:t>
            </w:r>
            <w:r>
              <w:rPr>
                <w:rFonts w:eastAsia="Calibri" w:cs="Arial"/>
                <w:sz w:val="16"/>
                <w:szCs w:val="16"/>
                <w:lang w:val="ru-RU"/>
              </w:rPr>
              <w:t>ой</w:t>
            </w:r>
            <w:r w:rsidRPr="008F1223">
              <w:rPr>
                <w:rFonts w:eastAsia="Calibri" w:cs="Arial"/>
                <w:sz w:val="16"/>
                <w:szCs w:val="16"/>
                <w:lang w:val="ru-RU"/>
              </w:rPr>
              <w:t xml:space="preserve"> систем</w:t>
            </w:r>
            <w:r>
              <w:rPr>
                <w:rFonts w:eastAsia="Calibri" w:cs="Arial"/>
                <w:sz w:val="16"/>
                <w:szCs w:val="16"/>
                <w:lang w:val="ru-RU"/>
              </w:rPr>
              <w:t>ы</w:t>
            </w:r>
            <w:r w:rsidRPr="008F1223">
              <w:rPr>
                <w:rFonts w:eastAsia="Calibri" w:cs="Arial"/>
                <w:sz w:val="16"/>
                <w:szCs w:val="16"/>
                <w:lang w:val="ru-RU"/>
              </w:rPr>
              <w:t xml:space="preserve"> </w:t>
            </w:r>
            <w:r>
              <w:rPr>
                <w:rFonts w:eastAsia="Calibri" w:cs="Arial"/>
                <w:sz w:val="16"/>
                <w:szCs w:val="16"/>
                <w:lang w:val="ru-RU"/>
              </w:rPr>
              <w:t>как</w:t>
            </w:r>
            <w:r w:rsidRPr="008F1223">
              <w:rPr>
                <w:rFonts w:eastAsia="Calibri" w:cs="Arial"/>
                <w:sz w:val="16"/>
                <w:szCs w:val="16"/>
                <w:lang w:val="ru-RU"/>
              </w:rPr>
              <w:t xml:space="preserve"> </w:t>
            </w:r>
            <w:r>
              <w:rPr>
                <w:rFonts w:eastAsia="Calibri" w:cs="Arial"/>
                <w:sz w:val="16"/>
                <w:szCs w:val="16"/>
                <w:lang w:val="ru-RU"/>
              </w:rPr>
              <w:t xml:space="preserve">элемента </w:t>
            </w:r>
            <w:r w:rsidRPr="008F1223">
              <w:rPr>
                <w:rFonts w:eastAsia="Calibri" w:cs="Arial"/>
                <w:sz w:val="16"/>
                <w:szCs w:val="16"/>
                <w:lang w:val="ru-RU"/>
              </w:rPr>
              <w:t>стратеги</w:t>
            </w:r>
            <w:r>
              <w:rPr>
                <w:rFonts w:eastAsia="Calibri" w:cs="Arial"/>
                <w:sz w:val="16"/>
                <w:szCs w:val="16"/>
                <w:lang w:val="ru-RU"/>
              </w:rPr>
              <w:t>и</w:t>
            </w:r>
            <w:r w:rsidRPr="008F1223">
              <w:rPr>
                <w:rFonts w:eastAsia="Calibri" w:cs="Arial"/>
                <w:sz w:val="16"/>
                <w:szCs w:val="16"/>
                <w:lang w:val="ru-RU"/>
              </w:rPr>
              <w:t xml:space="preserve"> коммерциали</w:t>
            </w:r>
            <w:r>
              <w:rPr>
                <w:rFonts w:eastAsia="Calibri" w:cs="Arial"/>
                <w:sz w:val="16"/>
                <w:szCs w:val="16"/>
                <w:lang w:val="ru-RU"/>
              </w:rPr>
              <w:t>зации</w:t>
            </w:r>
            <w:r w:rsidRPr="008F1223">
              <w:rPr>
                <w:rFonts w:eastAsia="Calibri" w:cs="Arial"/>
                <w:sz w:val="16"/>
                <w:szCs w:val="16"/>
                <w:lang w:val="ru-RU"/>
              </w:rPr>
              <w:t xml:space="preserve"> </w:t>
            </w:r>
            <w:r>
              <w:rPr>
                <w:rFonts w:eastAsia="Calibri" w:cs="Arial"/>
                <w:sz w:val="16"/>
                <w:szCs w:val="16"/>
                <w:lang w:val="ru-RU"/>
              </w:rPr>
              <w:t>активов</w:t>
            </w:r>
            <w:r w:rsidRPr="008F1223">
              <w:rPr>
                <w:rFonts w:eastAsia="Calibri" w:cs="Arial"/>
                <w:sz w:val="16"/>
                <w:szCs w:val="16"/>
                <w:lang w:val="ru-RU"/>
              </w:rPr>
              <w:t xml:space="preserve"> ИС;  (</w:t>
            </w:r>
            <w:r w:rsidRPr="00B311D8">
              <w:rPr>
                <w:rFonts w:eastAsia="Calibri" w:cs="Arial"/>
                <w:sz w:val="16"/>
                <w:szCs w:val="16"/>
              </w:rPr>
              <w:t>ii</w:t>
            </w:r>
            <w:r w:rsidRPr="008F1223">
              <w:rPr>
                <w:rFonts w:eastAsia="Calibri" w:cs="Arial"/>
                <w:sz w:val="16"/>
                <w:szCs w:val="16"/>
                <w:lang w:val="ru-RU"/>
              </w:rPr>
              <w:t xml:space="preserve">) </w:t>
            </w:r>
            <w:r>
              <w:rPr>
                <w:rFonts w:eastAsia="Calibri" w:cs="Arial"/>
                <w:sz w:val="16"/>
                <w:szCs w:val="16"/>
                <w:lang w:val="ru-RU"/>
              </w:rPr>
              <w:t>оказание</w:t>
            </w:r>
            <w:r w:rsidRPr="008F1223">
              <w:rPr>
                <w:rFonts w:eastAsia="Calibri" w:cs="Arial"/>
                <w:sz w:val="16"/>
                <w:szCs w:val="16"/>
                <w:lang w:val="ru-RU"/>
              </w:rPr>
              <w:t xml:space="preserve"> по</w:t>
            </w:r>
            <w:r>
              <w:rPr>
                <w:rFonts w:eastAsia="Calibri" w:cs="Arial"/>
                <w:sz w:val="16"/>
                <w:szCs w:val="16"/>
                <w:lang w:val="ru-RU"/>
              </w:rPr>
              <w:t>мощи</w:t>
            </w:r>
            <w:r w:rsidRPr="008F1223">
              <w:rPr>
                <w:rFonts w:eastAsia="Calibri" w:cs="Arial"/>
                <w:sz w:val="16"/>
                <w:szCs w:val="16"/>
                <w:lang w:val="ru-RU"/>
              </w:rPr>
              <w:t xml:space="preserve"> патентны</w:t>
            </w:r>
            <w:r>
              <w:rPr>
                <w:rFonts w:eastAsia="Calibri" w:cs="Arial"/>
                <w:sz w:val="16"/>
                <w:szCs w:val="16"/>
                <w:lang w:val="ru-RU"/>
              </w:rPr>
              <w:t>м</w:t>
            </w:r>
            <w:r w:rsidRPr="008F1223">
              <w:rPr>
                <w:rFonts w:eastAsia="Calibri" w:cs="Arial"/>
                <w:sz w:val="16"/>
                <w:szCs w:val="16"/>
                <w:lang w:val="ru-RU"/>
              </w:rPr>
              <w:t xml:space="preserve"> поверенны</w:t>
            </w:r>
            <w:r>
              <w:rPr>
                <w:rFonts w:eastAsia="Calibri" w:cs="Arial"/>
                <w:sz w:val="16"/>
                <w:szCs w:val="16"/>
                <w:lang w:val="ru-RU"/>
              </w:rPr>
              <w:t>м</w:t>
            </w:r>
            <w:r w:rsidRPr="008F1223">
              <w:rPr>
                <w:rFonts w:eastAsia="Calibri" w:cs="Arial"/>
                <w:sz w:val="16"/>
                <w:szCs w:val="16"/>
                <w:lang w:val="ru-RU"/>
              </w:rPr>
              <w:t xml:space="preserve"> </w:t>
            </w:r>
            <w:r>
              <w:rPr>
                <w:rFonts w:eastAsia="Calibri" w:cs="Arial"/>
                <w:sz w:val="16"/>
                <w:szCs w:val="16"/>
                <w:lang w:val="ru-RU"/>
              </w:rPr>
              <w:t xml:space="preserve">в составлении </w:t>
            </w:r>
            <w:r w:rsidRPr="008F1223">
              <w:rPr>
                <w:rFonts w:eastAsia="Calibri" w:cs="Arial"/>
                <w:sz w:val="16"/>
                <w:szCs w:val="16"/>
                <w:lang w:val="ru-RU"/>
              </w:rPr>
              <w:t>патент</w:t>
            </w:r>
            <w:r>
              <w:rPr>
                <w:rFonts w:eastAsia="Calibri" w:cs="Arial"/>
                <w:sz w:val="16"/>
                <w:szCs w:val="16"/>
                <w:lang w:val="ru-RU"/>
              </w:rPr>
              <w:t>ных формул изобретений</w:t>
            </w:r>
            <w:r w:rsidRPr="008F1223">
              <w:rPr>
                <w:rFonts w:eastAsia="Calibri" w:cs="Arial"/>
                <w:sz w:val="16"/>
                <w:szCs w:val="16"/>
                <w:lang w:val="ru-RU"/>
              </w:rPr>
              <w:t xml:space="preserve"> в области</w:t>
            </w:r>
            <w:r>
              <w:rPr>
                <w:rFonts w:eastAsia="Calibri" w:cs="Arial"/>
                <w:sz w:val="16"/>
                <w:szCs w:val="16"/>
                <w:lang w:val="ru-RU"/>
              </w:rPr>
              <w:t xml:space="preserve"> </w:t>
            </w:r>
            <w:r w:rsidRPr="008F1223">
              <w:rPr>
                <w:rFonts w:eastAsia="Calibri" w:cs="Arial"/>
                <w:sz w:val="16"/>
                <w:szCs w:val="16"/>
                <w:lang w:val="ru-RU"/>
              </w:rPr>
              <w:t>конкретн</w:t>
            </w:r>
            <w:r>
              <w:rPr>
                <w:rFonts w:eastAsia="Calibri" w:cs="Arial"/>
                <w:sz w:val="16"/>
                <w:szCs w:val="16"/>
                <w:lang w:val="ru-RU"/>
              </w:rPr>
              <w:t>ых</w:t>
            </w:r>
            <w:r w:rsidRPr="008F1223">
              <w:rPr>
                <w:rFonts w:eastAsia="Calibri" w:cs="Arial"/>
                <w:sz w:val="16"/>
                <w:szCs w:val="16"/>
                <w:lang w:val="ru-RU"/>
              </w:rPr>
              <w:t xml:space="preserve"> технологий; и (</w:t>
            </w:r>
            <w:r w:rsidRPr="00B311D8">
              <w:rPr>
                <w:rFonts w:eastAsia="Calibri" w:cs="Arial"/>
                <w:sz w:val="16"/>
                <w:szCs w:val="16"/>
              </w:rPr>
              <w:t>iii</w:t>
            </w:r>
            <w:r w:rsidRPr="008F1223">
              <w:rPr>
                <w:rFonts w:eastAsia="Calibri" w:cs="Arial"/>
                <w:sz w:val="16"/>
                <w:szCs w:val="16"/>
                <w:lang w:val="ru-RU"/>
              </w:rPr>
              <w:t xml:space="preserve">) </w:t>
            </w:r>
            <w:r>
              <w:rPr>
                <w:rFonts w:eastAsia="Calibri" w:cs="Arial"/>
                <w:sz w:val="16"/>
                <w:szCs w:val="16"/>
                <w:lang w:val="ru-RU"/>
              </w:rPr>
              <w:t>разъяснение преимуществ</w:t>
            </w:r>
            <w:r w:rsidRPr="008F1223">
              <w:rPr>
                <w:rFonts w:eastAsia="Calibri" w:cs="Arial"/>
                <w:sz w:val="16"/>
                <w:szCs w:val="16"/>
                <w:lang w:val="ru-RU"/>
              </w:rPr>
              <w:t xml:space="preserve"> </w:t>
            </w:r>
            <w:r>
              <w:rPr>
                <w:rFonts w:eastAsia="Calibri" w:cs="Arial"/>
                <w:sz w:val="16"/>
                <w:szCs w:val="16"/>
                <w:lang w:val="ru-RU"/>
              </w:rPr>
              <w:t xml:space="preserve">подачи </w:t>
            </w:r>
            <w:r w:rsidRPr="008F1223">
              <w:rPr>
                <w:rFonts w:eastAsia="Calibri" w:cs="Arial"/>
                <w:sz w:val="16"/>
                <w:szCs w:val="16"/>
                <w:lang w:val="ru-RU"/>
              </w:rPr>
              <w:t>патент</w:t>
            </w:r>
            <w:r>
              <w:rPr>
                <w:rFonts w:eastAsia="Calibri" w:cs="Arial"/>
                <w:sz w:val="16"/>
                <w:szCs w:val="16"/>
                <w:lang w:val="ru-RU"/>
              </w:rPr>
              <w:t>ных</w:t>
            </w:r>
            <w:r w:rsidRPr="008F1223">
              <w:rPr>
                <w:rFonts w:eastAsia="Calibri" w:cs="Arial"/>
                <w:sz w:val="16"/>
                <w:szCs w:val="16"/>
                <w:lang w:val="ru-RU"/>
              </w:rPr>
              <w:t xml:space="preserve"> </w:t>
            </w:r>
            <w:r>
              <w:rPr>
                <w:rFonts w:eastAsia="Calibri" w:cs="Arial"/>
                <w:sz w:val="16"/>
                <w:szCs w:val="16"/>
                <w:lang w:val="ru-RU"/>
              </w:rPr>
              <w:t xml:space="preserve">заявок по </w:t>
            </w:r>
            <w:r w:rsidRPr="008F1223">
              <w:rPr>
                <w:rFonts w:eastAsia="Calibri" w:cs="Arial"/>
                <w:sz w:val="16"/>
                <w:szCs w:val="16"/>
                <w:lang w:val="ru-RU"/>
              </w:rPr>
              <w:t>процедур</w:t>
            </w:r>
            <w:r>
              <w:rPr>
                <w:rFonts w:eastAsia="Calibri" w:cs="Arial"/>
                <w:sz w:val="16"/>
                <w:szCs w:val="16"/>
                <w:lang w:val="ru-RU"/>
              </w:rPr>
              <w:t xml:space="preserve">е </w:t>
            </w:r>
            <w:r w:rsidRPr="00B311D8">
              <w:rPr>
                <w:rFonts w:eastAsia="Calibri" w:cs="Arial"/>
                <w:sz w:val="16"/>
                <w:szCs w:val="16"/>
              </w:rPr>
              <w:t>PCT</w:t>
            </w:r>
            <w:r w:rsidRPr="008F1223">
              <w:rPr>
                <w:rFonts w:eastAsia="Calibri" w:cs="Arial"/>
                <w:sz w:val="16"/>
                <w:szCs w:val="16"/>
                <w:lang w:val="ru-RU"/>
              </w:rPr>
              <w:t>.</w:t>
            </w:r>
          </w:p>
        </w:tc>
      </w:tr>
      <w:tr w:rsidR="006E69AB" w:rsidRPr="007B43D0" w:rsidTr="00F601F7">
        <w:trPr>
          <w:cantSplit/>
          <w:trHeight w:val="1167"/>
        </w:trPr>
        <w:tc>
          <w:tcPr>
            <w:tcW w:w="1843" w:type="dxa"/>
          </w:tcPr>
          <w:p w:rsidR="006E69AB" w:rsidRPr="00B311D8" w:rsidRDefault="006E69AB" w:rsidP="00F601F7">
            <w:pPr>
              <w:spacing w:before="120" w:after="120"/>
              <w:rPr>
                <w:rFonts w:cs="Arial"/>
                <w:color w:val="000000"/>
                <w:sz w:val="16"/>
                <w:szCs w:val="16"/>
                <w:lang w:val="ru-RU"/>
              </w:rPr>
            </w:pPr>
            <w:r w:rsidRPr="00B311D8">
              <w:rPr>
                <w:rFonts w:cs="Arial"/>
                <w:sz w:val="16"/>
                <w:szCs w:val="16"/>
                <w:lang w:val="ru-RU"/>
              </w:rPr>
              <w:t>Национальн</w:t>
            </w:r>
            <w:r>
              <w:rPr>
                <w:rFonts w:cs="Arial"/>
                <w:sz w:val="16"/>
                <w:szCs w:val="16"/>
                <w:lang w:val="ru-RU"/>
              </w:rPr>
              <w:t>ый</w:t>
            </w:r>
            <w:r w:rsidRPr="00B311D8">
              <w:rPr>
                <w:rFonts w:cs="Arial"/>
                <w:sz w:val="16"/>
                <w:szCs w:val="16"/>
                <w:lang w:val="ru-RU"/>
              </w:rPr>
              <w:t xml:space="preserve"> </w:t>
            </w:r>
            <w:r>
              <w:rPr>
                <w:rFonts w:eastAsia="Calibri" w:cs="Arial"/>
                <w:sz w:val="16"/>
                <w:szCs w:val="16"/>
                <w:lang w:val="ru-RU"/>
              </w:rPr>
              <w:t>курс углубленного</w:t>
            </w:r>
            <w:r w:rsidRPr="00916CBE">
              <w:rPr>
                <w:rFonts w:eastAsia="Calibri" w:cs="Arial"/>
                <w:sz w:val="16"/>
                <w:szCs w:val="16"/>
                <w:lang w:val="ru-RU"/>
              </w:rPr>
              <w:t xml:space="preserve"> </w:t>
            </w:r>
            <w:r>
              <w:rPr>
                <w:rFonts w:eastAsia="Calibri" w:cs="Arial"/>
                <w:sz w:val="16"/>
                <w:szCs w:val="16"/>
                <w:lang w:val="ru-RU"/>
              </w:rPr>
              <w:t>обучения</w:t>
            </w:r>
            <w:r w:rsidRPr="00916CBE">
              <w:rPr>
                <w:rFonts w:eastAsia="Calibri" w:cs="Arial"/>
                <w:sz w:val="16"/>
                <w:szCs w:val="16"/>
                <w:lang w:val="ru-RU"/>
              </w:rPr>
              <w:t xml:space="preserve"> </w:t>
            </w:r>
            <w:r>
              <w:rPr>
                <w:rFonts w:eastAsia="Calibri" w:cs="Arial"/>
                <w:sz w:val="16"/>
                <w:szCs w:val="16"/>
                <w:lang w:val="ru-RU"/>
              </w:rPr>
              <w:t xml:space="preserve">на тему </w:t>
            </w:r>
            <w:r w:rsidRPr="00490F9B">
              <w:rPr>
                <w:rFonts w:eastAsia="Calibri" w:cs="Arial"/>
                <w:sz w:val="16"/>
                <w:szCs w:val="16"/>
                <w:lang w:val="ru-RU"/>
              </w:rPr>
              <w:t>«Эффективн</w:t>
            </w:r>
            <w:r>
              <w:rPr>
                <w:rFonts w:eastAsia="Calibri" w:cs="Arial"/>
                <w:sz w:val="16"/>
                <w:szCs w:val="16"/>
                <w:lang w:val="ru-RU"/>
              </w:rPr>
              <w:t xml:space="preserve">ые </w:t>
            </w:r>
            <w:r w:rsidRPr="000333ED">
              <w:rPr>
                <w:rFonts w:cs="Arial"/>
                <w:sz w:val="16"/>
                <w:szCs w:val="16"/>
                <w:lang w:val="ru-RU"/>
              </w:rPr>
              <w:t xml:space="preserve">методы лицензирования технологий (STL)» </w:t>
            </w:r>
            <w:r w:rsidRPr="00B311D8">
              <w:rPr>
                <w:rFonts w:cs="Arial"/>
                <w:sz w:val="16"/>
                <w:szCs w:val="16"/>
                <w:lang w:val="ru-RU"/>
              </w:rPr>
              <w:t xml:space="preserve">ВОИС / ЦФ </w:t>
            </w:r>
            <w:r>
              <w:rPr>
                <w:rFonts w:cs="Arial"/>
                <w:sz w:val="16"/>
                <w:szCs w:val="16"/>
                <w:lang w:val="ru-RU"/>
              </w:rPr>
              <w:t>Австралии</w:t>
            </w:r>
            <w:r w:rsidRPr="00B311D8">
              <w:rPr>
                <w:rFonts w:cs="Arial"/>
                <w:sz w:val="16"/>
                <w:szCs w:val="16"/>
                <w:lang w:val="ru-RU"/>
              </w:rPr>
              <w:t xml:space="preserve"> </w:t>
            </w:r>
          </w:p>
        </w:tc>
        <w:tc>
          <w:tcPr>
            <w:tcW w:w="1134" w:type="dxa"/>
          </w:tcPr>
          <w:p w:rsidR="006E69AB" w:rsidRPr="00B311D8" w:rsidRDefault="006E69AB" w:rsidP="00F601F7">
            <w:pPr>
              <w:spacing w:before="120" w:after="120"/>
              <w:rPr>
                <w:rFonts w:cs="Arial"/>
                <w:color w:val="000000"/>
                <w:sz w:val="16"/>
                <w:szCs w:val="16"/>
              </w:rPr>
            </w:pPr>
            <w:r w:rsidRPr="00B311D8">
              <w:rPr>
                <w:rFonts w:cs="Arial"/>
                <w:color w:val="000000"/>
                <w:sz w:val="16"/>
                <w:szCs w:val="16"/>
                <w:lang w:val="ru-RU"/>
              </w:rPr>
              <w:t xml:space="preserve">1 – 4 сентября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559"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Филиппины</w:t>
            </w:r>
          </w:p>
        </w:tc>
        <w:tc>
          <w:tcPr>
            <w:tcW w:w="4820" w:type="dxa"/>
            <w:gridSpan w:val="4"/>
          </w:tcPr>
          <w:p w:rsidR="006E69AB" w:rsidRPr="00916CBE" w:rsidRDefault="006E69AB" w:rsidP="00F601F7">
            <w:pPr>
              <w:spacing w:before="120" w:after="120"/>
              <w:rPr>
                <w:rFonts w:cs="Arial"/>
                <w:color w:val="000000"/>
                <w:sz w:val="16"/>
                <w:szCs w:val="16"/>
                <w:lang w:val="ru-RU"/>
              </w:rPr>
            </w:pPr>
            <w:r>
              <w:rPr>
                <w:rFonts w:eastAsia="Calibri" w:cs="Arial"/>
                <w:sz w:val="16"/>
                <w:szCs w:val="16"/>
                <w:lang w:val="ru-RU"/>
              </w:rPr>
              <w:t>Курс углубленного</w:t>
            </w:r>
            <w:r w:rsidRPr="00916CBE">
              <w:rPr>
                <w:rFonts w:eastAsia="Calibri" w:cs="Arial"/>
                <w:sz w:val="16"/>
                <w:szCs w:val="16"/>
                <w:lang w:val="ru-RU"/>
              </w:rPr>
              <w:t xml:space="preserve"> </w:t>
            </w:r>
            <w:r>
              <w:rPr>
                <w:rFonts w:eastAsia="Calibri" w:cs="Arial"/>
                <w:sz w:val="16"/>
                <w:szCs w:val="16"/>
                <w:lang w:val="ru-RU"/>
              </w:rPr>
              <w:t>обучения</w:t>
            </w:r>
            <w:r w:rsidRPr="00916CBE">
              <w:rPr>
                <w:rFonts w:eastAsia="Calibri" w:cs="Arial"/>
                <w:sz w:val="16"/>
                <w:szCs w:val="16"/>
                <w:lang w:val="ru-RU"/>
              </w:rPr>
              <w:t xml:space="preserve"> </w:t>
            </w:r>
            <w:r>
              <w:rPr>
                <w:rFonts w:eastAsia="Calibri" w:cs="Arial"/>
                <w:sz w:val="16"/>
                <w:szCs w:val="16"/>
                <w:lang w:val="ru-RU"/>
              </w:rPr>
              <w:t xml:space="preserve">для </w:t>
            </w:r>
            <w:r w:rsidRPr="00916CBE">
              <w:rPr>
                <w:rFonts w:eastAsia="Calibri" w:cs="Arial"/>
                <w:sz w:val="16"/>
                <w:szCs w:val="16"/>
                <w:lang w:val="ru-RU"/>
              </w:rPr>
              <w:t>национальн</w:t>
            </w:r>
            <w:r>
              <w:rPr>
                <w:rFonts w:eastAsia="Calibri" w:cs="Arial"/>
                <w:sz w:val="16"/>
                <w:szCs w:val="16"/>
                <w:lang w:val="ru-RU"/>
              </w:rPr>
              <w:t>ых</w:t>
            </w:r>
            <w:r w:rsidRPr="00916CBE">
              <w:rPr>
                <w:rFonts w:eastAsia="Calibri" w:cs="Arial"/>
                <w:sz w:val="16"/>
                <w:szCs w:val="16"/>
                <w:lang w:val="ru-RU"/>
              </w:rPr>
              <w:t xml:space="preserve"> эксперт</w:t>
            </w:r>
            <w:r>
              <w:rPr>
                <w:rFonts w:eastAsia="Calibri" w:cs="Arial"/>
                <w:sz w:val="16"/>
                <w:szCs w:val="16"/>
                <w:lang w:val="ru-RU"/>
              </w:rPr>
              <w:t>ов</w:t>
            </w:r>
            <w:r w:rsidRPr="00916CBE">
              <w:rPr>
                <w:rFonts w:eastAsia="Calibri" w:cs="Arial"/>
                <w:sz w:val="16"/>
                <w:szCs w:val="16"/>
                <w:lang w:val="ru-RU"/>
              </w:rPr>
              <w:t xml:space="preserve">, </w:t>
            </w:r>
            <w:r>
              <w:rPr>
                <w:rFonts w:eastAsia="Calibri" w:cs="Arial"/>
                <w:sz w:val="16"/>
                <w:szCs w:val="16"/>
                <w:lang w:val="ru-RU"/>
              </w:rPr>
              <w:t>прослушавших</w:t>
            </w:r>
            <w:r w:rsidRPr="00916CBE">
              <w:rPr>
                <w:rFonts w:eastAsia="Calibri" w:cs="Arial"/>
                <w:sz w:val="16"/>
                <w:szCs w:val="16"/>
                <w:lang w:val="ru-RU"/>
              </w:rPr>
              <w:t xml:space="preserve"> </w:t>
            </w:r>
            <w:r>
              <w:rPr>
                <w:rFonts w:eastAsia="Calibri" w:cs="Arial"/>
                <w:sz w:val="16"/>
                <w:szCs w:val="16"/>
                <w:lang w:val="ru-RU"/>
              </w:rPr>
              <w:t>базовый</w:t>
            </w:r>
            <w:r w:rsidRPr="00916CBE">
              <w:rPr>
                <w:rFonts w:eastAsia="Calibri" w:cs="Arial"/>
                <w:sz w:val="16"/>
                <w:szCs w:val="16"/>
                <w:lang w:val="ru-RU"/>
              </w:rPr>
              <w:t xml:space="preserve"> курс </w:t>
            </w:r>
            <w:r w:rsidRPr="00B311D8">
              <w:rPr>
                <w:rFonts w:eastAsia="Calibri" w:cs="Arial"/>
                <w:sz w:val="16"/>
                <w:szCs w:val="16"/>
              </w:rPr>
              <w:t>STL</w:t>
            </w:r>
            <w:r w:rsidRPr="00916CBE">
              <w:rPr>
                <w:rFonts w:eastAsia="Calibri" w:cs="Arial"/>
                <w:sz w:val="16"/>
                <w:szCs w:val="16"/>
                <w:lang w:val="ru-RU"/>
              </w:rPr>
              <w:t xml:space="preserve"> в рамках </w:t>
            </w:r>
            <w:r>
              <w:rPr>
                <w:rFonts w:eastAsia="Calibri" w:cs="Arial"/>
                <w:sz w:val="16"/>
                <w:szCs w:val="16"/>
                <w:lang w:val="ru-RU"/>
              </w:rPr>
              <w:t>программы</w:t>
            </w:r>
            <w:r w:rsidRPr="00916CBE">
              <w:rPr>
                <w:rFonts w:eastAsia="Calibri" w:cs="Arial"/>
                <w:sz w:val="16"/>
                <w:szCs w:val="16"/>
                <w:lang w:val="ru-RU"/>
              </w:rPr>
              <w:t xml:space="preserve"> лицензировани</w:t>
            </w:r>
            <w:r>
              <w:rPr>
                <w:rFonts w:eastAsia="Calibri" w:cs="Arial"/>
                <w:sz w:val="16"/>
                <w:szCs w:val="16"/>
                <w:lang w:val="ru-RU"/>
              </w:rPr>
              <w:t>я</w:t>
            </w:r>
            <w:r w:rsidRPr="00916CBE">
              <w:rPr>
                <w:rFonts w:eastAsia="Calibri" w:cs="Arial"/>
                <w:sz w:val="16"/>
                <w:szCs w:val="16"/>
                <w:lang w:val="ru-RU"/>
              </w:rPr>
              <w:t xml:space="preserve"> </w:t>
            </w:r>
            <w:r>
              <w:rPr>
                <w:rFonts w:eastAsia="Calibri" w:cs="Arial"/>
                <w:sz w:val="16"/>
                <w:szCs w:val="16"/>
                <w:lang w:val="ru-RU"/>
              </w:rPr>
              <w:t>прав</w:t>
            </w:r>
            <w:r w:rsidRPr="00916CBE">
              <w:rPr>
                <w:rFonts w:eastAsia="Calibri" w:cs="Arial"/>
                <w:sz w:val="16"/>
                <w:szCs w:val="16"/>
                <w:lang w:val="ru-RU"/>
              </w:rPr>
              <w:t xml:space="preserve"> ЦФ Австрали</w:t>
            </w:r>
            <w:r>
              <w:rPr>
                <w:rFonts w:eastAsia="Calibri" w:cs="Arial"/>
                <w:sz w:val="16"/>
                <w:szCs w:val="16"/>
                <w:lang w:val="ru-RU"/>
              </w:rPr>
              <w:t>и, призванный</w:t>
            </w:r>
            <w:r w:rsidRPr="00916CBE">
              <w:rPr>
                <w:rFonts w:eastAsia="Calibri" w:cs="Arial"/>
                <w:sz w:val="16"/>
                <w:szCs w:val="16"/>
                <w:lang w:val="ru-RU"/>
              </w:rPr>
              <w:t xml:space="preserve"> </w:t>
            </w:r>
            <w:r>
              <w:rPr>
                <w:rFonts w:eastAsia="Calibri" w:cs="Arial"/>
                <w:sz w:val="16"/>
                <w:szCs w:val="16"/>
                <w:lang w:val="ru-RU"/>
              </w:rPr>
              <w:t xml:space="preserve">повысить уровень их </w:t>
            </w:r>
            <w:r w:rsidRPr="00916CBE">
              <w:rPr>
                <w:rFonts w:eastAsia="Calibri" w:cs="Arial"/>
                <w:sz w:val="16"/>
                <w:szCs w:val="16"/>
                <w:lang w:val="ru-RU"/>
              </w:rPr>
              <w:t>подготовк</w:t>
            </w:r>
            <w:r>
              <w:rPr>
                <w:rFonts w:eastAsia="Calibri" w:cs="Arial"/>
                <w:sz w:val="16"/>
                <w:szCs w:val="16"/>
                <w:lang w:val="ru-RU"/>
              </w:rPr>
              <w:t xml:space="preserve">и до уровня, позволяющего им принимать реальное участие в </w:t>
            </w:r>
            <w:r w:rsidRPr="00916CBE">
              <w:rPr>
                <w:rFonts w:eastAsia="Calibri" w:cs="Arial"/>
                <w:sz w:val="16"/>
                <w:szCs w:val="16"/>
                <w:lang w:val="ru-RU"/>
              </w:rPr>
              <w:t>пер</w:t>
            </w:r>
            <w:r>
              <w:rPr>
                <w:rFonts w:eastAsia="Calibri" w:cs="Arial"/>
                <w:sz w:val="16"/>
                <w:szCs w:val="16"/>
                <w:lang w:val="ru-RU"/>
              </w:rPr>
              <w:t xml:space="preserve">еговорах </w:t>
            </w:r>
            <w:r w:rsidRPr="00916CBE">
              <w:rPr>
                <w:rFonts w:eastAsia="Calibri" w:cs="Arial"/>
                <w:sz w:val="16"/>
                <w:szCs w:val="16"/>
                <w:lang w:val="ru-RU"/>
              </w:rPr>
              <w:t>по вопросам</w:t>
            </w:r>
            <w:r>
              <w:rPr>
                <w:rFonts w:eastAsia="Calibri" w:cs="Arial"/>
                <w:sz w:val="16"/>
                <w:szCs w:val="16"/>
                <w:lang w:val="ru-RU"/>
              </w:rPr>
              <w:t xml:space="preserve"> лицензирования прав ИС</w:t>
            </w:r>
            <w:r w:rsidRPr="00916CBE">
              <w:rPr>
                <w:rFonts w:eastAsia="Calibri" w:cs="Arial"/>
                <w:sz w:val="16"/>
                <w:szCs w:val="16"/>
                <w:lang w:val="ru-RU"/>
              </w:rPr>
              <w:t xml:space="preserve">. </w:t>
            </w:r>
          </w:p>
        </w:tc>
      </w:tr>
      <w:tr w:rsidR="006E69AB" w:rsidRPr="007B43D0" w:rsidTr="00F601F7">
        <w:trPr>
          <w:cantSplit/>
          <w:trHeight w:val="315"/>
        </w:trPr>
        <w:tc>
          <w:tcPr>
            <w:tcW w:w="1843" w:type="dxa"/>
          </w:tcPr>
          <w:p w:rsidR="006E69AB" w:rsidRPr="000333ED" w:rsidRDefault="006E69AB" w:rsidP="00F601F7">
            <w:pPr>
              <w:spacing w:before="120" w:after="120"/>
              <w:rPr>
                <w:rFonts w:cs="Arial"/>
                <w:sz w:val="16"/>
                <w:szCs w:val="16"/>
                <w:lang w:val="ru-RU"/>
              </w:rPr>
            </w:pPr>
            <w:r w:rsidRPr="000333ED">
              <w:rPr>
                <w:rFonts w:cs="Arial"/>
                <w:sz w:val="16"/>
                <w:szCs w:val="16"/>
                <w:lang w:val="ru-RU"/>
              </w:rPr>
              <w:t>Региональный курс обучения ВОИС на тему «Управление правами ИС в научно-исследовательских учреждениях», проводимый специалистами сети WIPO Re:Search</w:t>
            </w:r>
          </w:p>
        </w:tc>
        <w:tc>
          <w:tcPr>
            <w:tcW w:w="1134" w:type="dxa"/>
          </w:tcPr>
          <w:p w:rsidR="006E69AB" w:rsidRPr="000333ED" w:rsidRDefault="006E69AB" w:rsidP="00F601F7">
            <w:pPr>
              <w:spacing w:before="120" w:after="120"/>
              <w:rPr>
                <w:rFonts w:cs="Arial"/>
                <w:sz w:val="16"/>
                <w:szCs w:val="16"/>
                <w:lang w:val="ru-RU"/>
              </w:rPr>
            </w:pPr>
            <w:r w:rsidRPr="000333ED">
              <w:rPr>
                <w:rFonts w:cs="Arial"/>
                <w:sz w:val="16"/>
                <w:szCs w:val="16"/>
                <w:lang w:val="ru-RU"/>
              </w:rPr>
              <w:t xml:space="preserve">4 – 5 ноября </w:t>
            </w:r>
            <w:smartTag w:uri="urn:schemas-microsoft-com:office:smarttags" w:element="metricconverter">
              <w:smartTagPr>
                <w:attr w:name="ProductID" w:val="2014 г"/>
              </w:smartTagPr>
              <w:r w:rsidRPr="000333ED">
                <w:rPr>
                  <w:rFonts w:cs="Arial"/>
                  <w:sz w:val="16"/>
                  <w:szCs w:val="16"/>
                  <w:lang w:val="ru-RU"/>
                </w:rPr>
                <w:t>2014 г</w:t>
              </w:r>
            </w:smartTag>
            <w:r w:rsidRPr="000333ED">
              <w:rPr>
                <w:rFonts w:cs="Arial"/>
                <w:sz w:val="16"/>
                <w:szCs w:val="16"/>
                <w:lang w:val="ru-RU"/>
              </w:rPr>
              <w:t>.</w:t>
            </w:r>
          </w:p>
        </w:tc>
        <w:tc>
          <w:tcPr>
            <w:tcW w:w="1559" w:type="dxa"/>
            <w:gridSpan w:val="2"/>
          </w:tcPr>
          <w:p w:rsidR="006E69AB" w:rsidRPr="000333ED" w:rsidRDefault="006E69AB" w:rsidP="00F601F7">
            <w:pPr>
              <w:autoSpaceDE w:val="0"/>
              <w:autoSpaceDN w:val="0"/>
              <w:adjustRightInd w:val="0"/>
              <w:spacing w:before="120" w:after="120"/>
              <w:rPr>
                <w:rFonts w:cs="Arial"/>
                <w:color w:val="000000"/>
                <w:sz w:val="16"/>
                <w:szCs w:val="16"/>
                <w:lang w:val="ru-RU"/>
              </w:rPr>
            </w:pPr>
            <w:r w:rsidRPr="000333ED">
              <w:rPr>
                <w:rFonts w:cs="Arial"/>
                <w:color w:val="000000"/>
                <w:sz w:val="16"/>
                <w:szCs w:val="16"/>
                <w:lang w:val="ru-RU"/>
              </w:rPr>
              <w:t>Нью-Йорк (США)/ Камерун, Египет, Гана, Мали, Маврикий, Нигерия и Тунис</w:t>
            </w:r>
          </w:p>
        </w:tc>
        <w:tc>
          <w:tcPr>
            <w:tcW w:w="4820" w:type="dxa"/>
            <w:gridSpan w:val="4"/>
          </w:tcPr>
          <w:p w:rsidR="006E69AB" w:rsidRPr="000333ED" w:rsidRDefault="006E69AB" w:rsidP="00F601F7">
            <w:pPr>
              <w:spacing w:before="120" w:after="120"/>
              <w:rPr>
                <w:rFonts w:cs="Arial"/>
                <w:sz w:val="16"/>
                <w:szCs w:val="16"/>
                <w:lang w:val="ru-RU"/>
              </w:rPr>
            </w:pPr>
            <w:r w:rsidRPr="000333ED">
              <w:rPr>
                <w:rFonts w:cs="Arial"/>
                <w:sz w:val="16"/>
                <w:szCs w:val="16"/>
                <w:lang w:val="ru-RU"/>
              </w:rPr>
              <w:t xml:space="preserve">(i) разъяснение специалистам исследовательских учреждений Африканской сети разработки лекарственных и диагностических средств (ANDI) важности создания политики и организационной инфраструктуры институционального управления правами ИС </w:t>
            </w:r>
            <w:r>
              <w:rPr>
                <w:rFonts w:cs="Arial"/>
                <w:sz w:val="16"/>
                <w:szCs w:val="16"/>
                <w:lang w:val="ru-RU"/>
              </w:rPr>
              <w:t xml:space="preserve">для систематической </w:t>
            </w:r>
            <w:r w:rsidRPr="000333ED">
              <w:rPr>
                <w:rFonts w:cs="Arial"/>
                <w:sz w:val="16"/>
                <w:szCs w:val="16"/>
                <w:lang w:val="ru-RU"/>
              </w:rPr>
              <w:t>регистраци</w:t>
            </w:r>
            <w:r>
              <w:rPr>
                <w:rFonts w:cs="Arial"/>
                <w:sz w:val="16"/>
                <w:szCs w:val="16"/>
                <w:lang w:val="ru-RU"/>
              </w:rPr>
              <w:t xml:space="preserve">и ими своих </w:t>
            </w:r>
            <w:r w:rsidRPr="000333ED">
              <w:rPr>
                <w:rFonts w:cs="Arial"/>
                <w:sz w:val="16"/>
                <w:szCs w:val="16"/>
                <w:lang w:val="ru-RU"/>
              </w:rPr>
              <w:t xml:space="preserve">прав ИС и обеспечения их стратегического использования; и </w:t>
            </w:r>
            <w:r>
              <w:rPr>
                <w:rFonts w:cs="Arial"/>
                <w:sz w:val="16"/>
                <w:szCs w:val="16"/>
                <w:lang w:val="ru-RU"/>
              </w:rPr>
              <w:br/>
            </w:r>
            <w:r w:rsidRPr="000333ED">
              <w:rPr>
                <w:rFonts w:cs="Arial"/>
                <w:sz w:val="16"/>
                <w:szCs w:val="16"/>
                <w:lang w:val="ru-RU"/>
              </w:rPr>
              <w:t xml:space="preserve">(ii) конкретное обучение </w:t>
            </w:r>
            <w:r w:rsidRPr="000333ED">
              <w:rPr>
                <w:rFonts w:eastAsia="Calibri" w:cs="Arial"/>
                <w:sz w:val="16"/>
                <w:szCs w:val="16"/>
                <w:lang w:val="ru-RU"/>
              </w:rPr>
              <w:t>специалист</w:t>
            </w:r>
            <w:r>
              <w:rPr>
                <w:rFonts w:cs="Arial"/>
                <w:sz w:val="16"/>
                <w:szCs w:val="16"/>
                <w:lang w:val="ru-RU"/>
              </w:rPr>
              <w:t xml:space="preserve">ов </w:t>
            </w:r>
            <w:r w:rsidRPr="000333ED">
              <w:rPr>
                <w:rFonts w:cs="Arial"/>
                <w:sz w:val="16"/>
                <w:szCs w:val="16"/>
                <w:lang w:val="ru-RU"/>
              </w:rPr>
              <w:t>методам разработки институциональной политики в области ИС для их учреждений.</w:t>
            </w:r>
          </w:p>
        </w:tc>
      </w:tr>
      <w:tr w:rsidR="006E69AB" w:rsidRPr="007B43D0" w:rsidTr="00F601F7">
        <w:trPr>
          <w:cantSplit/>
          <w:trHeight w:val="315"/>
        </w:trPr>
        <w:tc>
          <w:tcPr>
            <w:tcW w:w="1843" w:type="dxa"/>
          </w:tcPr>
          <w:p w:rsidR="006E69AB" w:rsidRPr="00B311D8" w:rsidRDefault="006E69AB" w:rsidP="00F601F7">
            <w:pPr>
              <w:spacing w:before="120" w:after="120"/>
              <w:rPr>
                <w:rFonts w:cs="Arial"/>
                <w:color w:val="000000"/>
                <w:sz w:val="16"/>
                <w:szCs w:val="16"/>
                <w:lang w:val="ru-RU"/>
              </w:rPr>
            </w:pPr>
            <w:r w:rsidRPr="00B311D8">
              <w:rPr>
                <w:rFonts w:eastAsia="Calibri" w:cs="Arial"/>
                <w:sz w:val="16"/>
                <w:szCs w:val="16"/>
                <w:lang w:val="ru-RU"/>
              </w:rPr>
              <w:t>Программа</w:t>
            </w:r>
            <w:r>
              <w:rPr>
                <w:rFonts w:eastAsia="Calibri" w:cs="Arial"/>
                <w:sz w:val="16"/>
                <w:szCs w:val="16"/>
                <w:lang w:val="ru-RU"/>
              </w:rPr>
              <w:t xml:space="preserve"> обучения преподавателей</w:t>
            </w:r>
            <w:r w:rsidRPr="00B311D8">
              <w:rPr>
                <w:rFonts w:eastAsia="Calibri" w:cs="Arial"/>
                <w:sz w:val="16"/>
                <w:szCs w:val="16"/>
                <w:lang w:val="ru-RU"/>
              </w:rPr>
              <w:t xml:space="preserve"> </w:t>
            </w:r>
            <w:r>
              <w:rPr>
                <w:rFonts w:eastAsia="Calibri" w:cs="Arial"/>
                <w:sz w:val="16"/>
                <w:szCs w:val="16"/>
                <w:lang w:val="ru-RU"/>
              </w:rPr>
              <w:t xml:space="preserve">на тему </w:t>
            </w:r>
            <w:r w:rsidRPr="008751E5">
              <w:rPr>
                <w:rFonts w:eastAsia="Calibri" w:cs="Arial"/>
                <w:sz w:val="16"/>
                <w:szCs w:val="16"/>
                <w:lang w:val="ru-RU"/>
              </w:rPr>
              <w:t>«</w:t>
            </w:r>
            <w:r>
              <w:rPr>
                <w:rFonts w:eastAsia="Calibri" w:cs="Arial"/>
                <w:sz w:val="16"/>
                <w:szCs w:val="16"/>
                <w:lang w:val="ru-RU"/>
              </w:rPr>
              <w:t>Составление</w:t>
            </w:r>
            <w:r w:rsidRPr="00B311D8">
              <w:rPr>
                <w:rFonts w:eastAsia="Calibri" w:cs="Arial"/>
                <w:sz w:val="16"/>
                <w:szCs w:val="16"/>
                <w:lang w:val="ru-RU"/>
              </w:rPr>
              <w:t xml:space="preserve"> патентных заявок</w:t>
            </w:r>
            <w:r w:rsidRPr="008751E5">
              <w:rPr>
                <w:rFonts w:eastAsia="Calibri" w:cs="Arial"/>
                <w:sz w:val="16"/>
                <w:szCs w:val="16"/>
                <w:lang w:val="ru-RU"/>
              </w:rPr>
              <w:t>»</w:t>
            </w:r>
            <w:r>
              <w:rPr>
                <w:rFonts w:eastAsia="Calibri" w:cs="Arial"/>
                <w:sz w:val="16"/>
                <w:szCs w:val="16"/>
                <w:lang w:val="ru-RU"/>
              </w:rPr>
              <w:t xml:space="preserve"> </w:t>
            </w:r>
            <w:r w:rsidRPr="00B311D8">
              <w:rPr>
                <w:rFonts w:eastAsia="Calibri" w:cs="Arial"/>
                <w:sz w:val="16"/>
                <w:szCs w:val="16"/>
                <w:lang w:val="ru-RU"/>
              </w:rPr>
              <w:t xml:space="preserve">ВОИС / </w:t>
            </w:r>
            <w:r>
              <w:rPr>
                <w:rFonts w:eastAsia="Calibri" w:cs="Arial"/>
                <w:sz w:val="16"/>
                <w:szCs w:val="16"/>
                <w:lang w:val="ru-RU"/>
              </w:rPr>
              <w:t>ЦФ Австралии</w:t>
            </w:r>
            <w:r w:rsidRPr="00B311D8">
              <w:rPr>
                <w:rFonts w:eastAsia="Calibri" w:cs="Arial"/>
                <w:sz w:val="16"/>
                <w:szCs w:val="16"/>
                <w:lang w:val="ru-RU"/>
              </w:rPr>
              <w:t xml:space="preserve"> </w:t>
            </w:r>
          </w:p>
        </w:tc>
        <w:tc>
          <w:tcPr>
            <w:tcW w:w="1134" w:type="dxa"/>
          </w:tcPr>
          <w:p w:rsidR="006E69AB" w:rsidRPr="00B311D8" w:rsidRDefault="006E69AB" w:rsidP="00F601F7">
            <w:pPr>
              <w:spacing w:before="120" w:after="120"/>
              <w:rPr>
                <w:rFonts w:cs="Arial"/>
                <w:color w:val="000000"/>
                <w:sz w:val="16"/>
                <w:szCs w:val="16"/>
              </w:rPr>
            </w:pPr>
            <w:r w:rsidRPr="00B311D8">
              <w:rPr>
                <w:rFonts w:cs="Arial"/>
                <w:color w:val="000000"/>
                <w:sz w:val="16"/>
                <w:szCs w:val="16"/>
                <w:lang w:val="ru-RU"/>
              </w:rPr>
              <w:t xml:space="preserve">11 – 14 ноября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559"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Вьетнам</w:t>
            </w:r>
          </w:p>
        </w:tc>
        <w:tc>
          <w:tcPr>
            <w:tcW w:w="4820" w:type="dxa"/>
            <w:gridSpan w:val="4"/>
          </w:tcPr>
          <w:p w:rsidR="006E69AB" w:rsidRPr="008751E5" w:rsidRDefault="006E69AB" w:rsidP="00F601F7">
            <w:pPr>
              <w:spacing w:before="120" w:after="120"/>
              <w:rPr>
                <w:rFonts w:cs="Arial"/>
                <w:color w:val="000000"/>
                <w:sz w:val="16"/>
                <w:szCs w:val="16"/>
                <w:lang w:val="ru-RU"/>
              </w:rPr>
            </w:pPr>
            <w:r w:rsidRPr="008751E5">
              <w:rPr>
                <w:rFonts w:eastAsia="Calibri" w:cs="Arial"/>
                <w:sz w:val="16"/>
                <w:szCs w:val="16"/>
                <w:lang w:val="ru-RU"/>
              </w:rPr>
              <w:t xml:space="preserve">Повышение квалификации </w:t>
            </w:r>
            <w:r>
              <w:rPr>
                <w:rFonts w:eastAsia="Calibri" w:cs="Arial"/>
                <w:sz w:val="16"/>
                <w:szCs w:val="16"/>
                <w:lang w:val="ru-RU"/>
              </w:rPr>
              <w:t>слушателей</w:t>
            </w:r>
            <w:r w:rsidRPr="008751E5">
              <w:rPr>
                <w:rFonts w:eastAsia="Calibri" w:cs="Arial"/>
                <w:sz w:val="16"/>
                <w:szCs w:val="16"/>
                <w:lang w:val="ru-RU"/>
              </w:rPr>
              <w:t xml:space="preserve"> </w:t>
            </w:r>
            <w:r>
              <w:rPr>
                <w:rFonts w:eastAsia="Calibri" w:cs="Arial"/>
                <w:sz w:val="16"/>
                <w:szCs w:val="16"/>
                <w:lang w:val="ru-RU"/>
              </w:rPr>
              <w:t>путем</w:t>
            </w:r>
            <w:r w:rsidRPr="008751E5">
              <w:rPr>
                <w:rFonts w:eastAsia="Calibri" w:cs="Arial"/>
                <w:sz w:val="16"/>
                <w:szCs w:val="16"/>
                <w:lang w:val="ru-RU"/>
              </w:rPr>
              <w:t xml:space="preserve"> </w:t>
            </w:r>
            <w:r>
              <w:rPr>
                <w:rFonts w:eastAsia="Calibri" w:cs="Arial"/>
                <w:sz w:val="16"/>
                <w:szCs w:val="16"/>
                <w:lang w:val="ru-RU"/>
              </w:rPr>
              <w:t xml:space="preserve">проведения </w:t>
            </w:r>
            <w:r w:rsidRPr="008751E5">
              <w:rPr>
                <w:rFonts w:eastAsia="Calibri" w:cs="Arial"/>
                <w:sz w:val="16"/>
                <w:szCs w:val="16"/>
                <w:lang w:val="ru-RU"/>
              </w:rPr>
              <w:t>курс</w:t>
            </w:r>
            <w:r>
              <w:rPr>
                <w:rFonts w:eastAsia="Calibri" w:cs="Arial"/>
                <w:sz w:val="16"/>
                <w:szCs w:val="16"/>
                <w:lang w:val="ru-RU"/>
              </w:rPr>
              <w:t>а</w:t>
            </w:r>
            <w:r w:rsidRPr="008751E5">
              <w:rPr>
                <w:rFonts w:eastAsia="Calibri" w:cs="Arial"/>
                <w:sz w:val="16"/>
                <w:szCs w:val="16"/>
                <w:lang w:val="ru-RU"/>
              </w:rPr>
              <w:t xml:space="preserve"> обучения преподавателей </w:t>
            </w:r>
            <w:r>
              <w:rPr>
                <w:rFonts w:eastAsia="Calibri" w:cs="Arial"/>
                <w:sz w:val="16"/>
                <w:szCs w:val="16"/>
                <w:lang w:val="ru-RU"/>
              </w:rPr>
              <w:t xml:space="preserve">в целях </w:t>
            </w:r>
            <w:r w:rsidRPr="008751E5">
              <w:rPr>
                <w:rFonts w:eastAsia="Calibri" w:cs="Arial"/>
                <w:sz w:val="16"/>
                <w:szCs w:val="16"/>
                <w:lang w:val="ru-RU"/>
              </w:rPr>
              <w:t>организаци</w:t>
            </w:r>
            <w:r>
              <w:rPr>
                <w:rFonts w:eastAsia="Calibri" w:cs="Arial"/>
                <w:sz w:val="16"/>
                <w:szCs w:val="16"/>
                <w:lang w:val="ru-RU"/>
              </w:rPr>
              <w:t xml:space="preserve">и и проведения </w:t>
            </w:r>
            <w:r w:rsidRPr="008751E5">
              <w:rPr>
                <w:rFonts w:eastAsia="Calibri" w:cs="Arial"/>
                <w:sz w:val="16"/>
                <w:szCs w:val="16"/>
                <w:lang w:val="ru-RU"/>
              </w:rPr>
              <w:t>будущ</w:t>
            </w:r>
            <w:r>
              <w:rPr>
                <w:rFonts w:eastAsia="Calibri" w:cs="Arial"/>
                <w:sz w:val="16"/>
                <w:szCs w:val="16"/>
                <w:lang w:val="ru-RU"/>
              </w:rPr>
              <w:t>их</w:t>
            </w:r>
            <w:r w:rsidRPr="008751E5">
              <w:rPr>
                <w:rFonts w:eastAsia="Calibri" w:cs="Arial"/>
                <w:sz w:val="16"/>
                <w:szCs w:val="16"/>
                <w:lang w:val="ru-RU"/>
              </w:rPr>
              <w:t xml:space="preserve"> практикумов </w:t>
            </w:r>
            <w:r>
              <w:rPr>
                <w:rFonts w:eastAsia="Calibri" w:cs="Arial"/>
                <w:sz w:val="16"/>
                <w:szCs w:val="16"/>
                <w:lang w:val="ru-RU"/>
              </w:rPr>
              <w:t>по</w:t>
            </w:r>
            <w:r w:rsidRPr="008751E5">
              <w:rPr>
                <w:rFonts w:eastAsia="Calibri" w:cs="Arial"/>
                <w:sz w:val="16"/>
                <w:szCs w:val="16"/>
                <w:lang w:val="ru-RU"/>
              </w:rPr>
              <w:t xml:space="preserve"> составлени</w:t>
            </w:r>
            <w:r>
              <w:rPr>
                <w:rFonts w:eastAsia="Calibri" w:cs="Arial"/>
                <w:sz w:val="16"/>
                <w:szCs w:val="16"/>
                <w:lang w:val="ru-RU"/>
              </w:rPr>
              <w:t>ю</w:t>
            </w:r>
            <w:r w:rsidRPr="008751E5">
              <w:rPr>
                <w:rFonts w:eastAsia="Calibri" w:cs="Arial"/>
                <w:sz w:val="16"/>
                <w:szCs w:val="16"/>
                <w:lang w:val="ru-RU"/>
              </w:rPr>
              <w:t xml:space="preserve"> патентных заявок </w:t>
            </w:r>
            <w:r>
              <w:rPr>
                <w:rFonts w:eastAsia="Calibri" w:cs="Arial"/>
                <w:sz w:val="16"/>
                <w:szCs w:val="16"/>
                <w:lang w:val="ru-RU"/>
              </w:rPr>
              <w:t>на</w:t>
            </w:r>
            <w:r w:rsidRPr="008751E5">
              <w:rPr>
                <w:rFonts w:eastAsia="Calibri" w:cs="Arial"/>
                <w:sz w:val="16"/>
                <w:szCs w:val="16"/>
                <w:lang w:val="ru-RU"/>
              </w:rPr>
              <w:t xml:space="preserve"> </w:t>
            </w:r>
            <w:r>
              <w:rPr>
                <w:rFonts w:eastAsia="Calibri" w:cs="Arial"/>
                <w:sz w:val="16"/>
                <w:szCs w:val="16"/>
                <w:lang w:val="ru-RU"/>
              </w:rPr>
              <w:t>вьетнамском</w:t>
            </w:r>
            <w:r w:rsidRPr="008751E5">
              <w:rPr>
                <w:rFonts w:eastAsia="Calibri" w:cs="Arial"/>
                <w:sz w:val="16"/>
                <w:szCs w:val="16"/>
                <w:lang w:val="ru-RU"/>
              </w:rPr>
              <w:t xml:space="preserve"> </w:t>
            </w:r>
            <w:r>
              <w:rPr>
                <w:rFonts w:eastAsia="Calibri" w:cs="Arial"/>
                <w:sz w:val="16"/>
                <w:szCs w:val="16"/>
                <w:lang w:val="ru-RU"/>
              </w:rPr>
              <w:t>языке</w:t>
            </w:r>
            <w:r w:rsidRPr="008751E5">
              <w:rPr>
                <w:rFonts w:cs="Arial"/>
                <w:sz w:val="16"/>
                <w:szCs w:val="16"/>
                <w:lang w:val="ru-RU"/>
              </w:rPr>
              <w:t xml:space="preserve">, </w:t>
            </w:r>
            <w:r>
              <w:rPr>
                <w:rFonts w:cs="Arial"/>
                <w:sz w:val="16"/>
                <w:szCs w:val="16"/>
                <w:lang w:val="ru-RU"/>
              </w:rPr>
              <w:t xml:space="preserve">позволяющих повысить </w:t>
            </w:r>
            <w:r w:rsidRPr="008751E5">
              <w:rPr>
                <w:rFonts w:cs="Arial"/>
                <w:sz w:val="16"/>
                <w:szCs w:val="16"/>
                <w:lang w:val="ru-RU"/>
              </w:rPr>
              <w:t xml:space="preserve">долгосрочный </w:t>
            </w:r>
            <w:r>
              <w:rPr>
                <w:rFonts w:cs="Arial"/>
                <w:sz w:val="16"/>
                <w:szCs w:val="16"/>
                <w:lang w:val="ru-RU"/>
              </w:rPr>
              <w:t xml:space="preserve">эффект реализованных ранее </w:t>
            </w:r>
            <w:r w:rsidRPr="008751E5">
              <w:rPr>
                <w:rFonts w:cs="Arial"/>
                <w:sz w:val="16"/>
                <w:szCs w:val="16"/>
                <w:lang w:val="ru-RU"/>
              </w:rPr>
              <w:t>программ</w:t>
            </w:r>
            <w:r>
              <w:rPr>
                <w:rFonts w:cs="Arial"/>
                <w:sz w:val="16"/>
                <w:szCs w:val="16"/>
                <w:lang w:val="ru-RU"/>
              </w:rPr>
              <w:t xml:space="preserve"> укрепления</w:t>
            </w:r>
            <w:r w:rsidRPr="008751E5">
              <w:rPr>
                <w:rFonts w:cs="Arial"/>
                <w:sz w:val="16"/>
                <w:szCs w:val="16"/>
                <w:lang w:val="ru-RU"/>
              </w:rPr>
              <w:t xml:space="preserve"> потенциала.</w:t>
            </w:r>
          </w:p>
        </w:tc>
      </w:tr>
      <w:tr w:rsidR="006E69AB" w:rsidRPr="007B43D0" w:rsidTr="00F601F7">
        <w:trPr>
          <w:cantSplit/>
          <w:trHeight w:val="315"/>
        </w:trPr>
        <w:tc>
          <w:tcPr>
            <w:tcW w:w="1843" w:type="dxa"/>
          </w:tcPr>
          <w:p w:rsidR="006E69AB" w:rsidRPr="00B311D8" w:rsidRDefault="006E69AB" w:rsidP="00F601F7">
            <w:pPr>
              <w:spacing w:before="120" w:after="120"/>
              <w:rPr>
                <w:rFonts w:cs="Arial"/>
                <w:color w:val="000000"/>
                <w:sz w:val="16"/>
                <w:szCs w:val="16"/>
                <w:lang w:val="ru-RU"/>
              </w:rPr>
            </w:pPr>
            <w:r w:rsidRPr="002524B6">
              <w:rPr>
                <w:rFonts w:cs="Arial"/>
                <w:color w:val="000000"/>
                <w:sz w:val="16"/>
                <w:szCs w:val="16"/>
                <w:lang w:val="ru-RU"/>
              </w:rPr>
              <w:t xml:space="preserve">Национальный практикум </w:t>
            </w:r>
            <w:r w:rsidRPr="000333ED">
              <w:rPr>
                <w:rFonts w:cs="Arial"/>
                <w:sz w:val="16"/>
                <w:szCs w:val="16"/>
                <w:lang w:val="ru-RU"/>
              </w:rPr>
              <w:t>на тему «Эффективные методы лицензирования технологий (STL)»</w:t>
            </w:r>
            <w:r>
              <w:rPr>
                <w:rFonts w:cs="Arial"/>
                <w:sz w:val="16"/>
                <w:szCs w:val="16"/>
                <w:lang w:val="ru-RU"/>
              </w:rPr>
              <w:t xml:space="preserve"> </w:t>
            </w:r>
            <w:r w:rsidRPr="002524B6">
              <w:rPr>
                <w:rFonts w:cs="Arial"/>
                <w:color w:val="000000"/>
                <w:sz w:val="16"/>
                <w:szCs w:val="16"/>
                <w:lang w:val="ru-RU"/>
              </w:rPr>
              <w:t xml:space="preserve">ВОИС / </w:t>
            </w:r>
            <w:r w:rsidRPr="000333ED">
              <w:rPr>
                <w:rFonts w:cs="Arial"/>
                <w:sz w:val="16"/>
                <w:szCs w:val="16"/>
                <w:lang w:val="ru-RU"/>
              </w:rPr>
              <w:t xml:space="preserve">ЦФ Австралии </w:t>
            </w:r>
          </w:p>
        </w:tc>
        <w:tc>
          <w:tcPr>
            <w:tcW w:w="1134" w:type="dxa"/>
          </w:tcPr>
          <w:p w:rsidR="006E69AB" w:rsidRPr="00B311D8" w:rsidRDefault="006E69AB" w:rsidP="00F601F7">
            <w:pPr>
              <w:spacing w:before="120" w:after="120"/>
              <w:rPr>
                <w:rFonts w:cs="Arial"/>
                <w:color w:val="000000"/>
                <w:sz w:val="16"/>
                <w:szCs w:val="16"/>
              </w:rPr>
            </w:pPr>
            <w:r w:rsidRPr="00B311D8">
              <w:rPr>
                <w:rFonts w:cs="Arial"/>
                <w:color w:val="000000"/>
                <w:sz w:val="16"/>
                <w:szCs w:val="16"/>
                <w:lang w:val="ru-RU"/>
              </w:rPr>
              <w:t xml:space="preserve">15 – 19 декабря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559"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Вьетнам</w:t>
            </w:r>
          </w:p>
        </w:tc>
        <w:tc>
          <w:tcPr>
            <w:tcW w:w="4820" w:type="dxa"/>
            <w:gridSpan w:val="4"/>
          </w:tcPr>
          <w:p w:rsidR="006E69AB" w:rsidRPr="001F5A14" w:rsidRDefault="006E69AB" w:rsidP="00F601F7">
            <w:pPr>
              <w:spacing w:before="120" w:after="120"/>
              <w:rPr>
                <w:rFonts w:cs="Arial"/>
                <w:color w:val="000000"/>
                <w:sz w:val="16"/>
                <w:szCs w:val="16"/>
                <w:lang w:val="ru-RU"/>
              </w:rPr>
            </w:pPr>
            <w:r w:rsidRPr="008F1223">
              <w:rPr>
                <w:rFonts w:eastAsia="Calibri" w:cs="Arial"/>
                <w:sz w:val="16"/>
                <w:szCs w:val="16"/>
                <w:lang w:val="ru-RU"/>
              </w:rPr>
              <w:t xml:space="preserve">Участники </w:t>
            </w:r>
            <w:r>
              <w:rPr>
                <w:rFonts w:eastAsia="Calibri" w:cs="Arial"/>
                <w:sz w:val="16"/>
                <w:szCs w:val="16"/>
                <w:lang w:val="ru-RU"/>
              </w:rPr>
              <w:t>познакомились</w:t>
            </w:r>
            <w:r w:rsidRPr="008F1223">
              <w:rPr>
                <w:rFonts w:eastAsia="Calibri" w:cs="Arial"/>
                <w:sz w:val="16"/>
                <w:szCs w:val="16"/>
                <w:lang w:val="ru-RU"/>
              </w:rPr>
              <w:t xml:space="preserve"> </w:t>
            </w:r>
            <w:r>
              <w:rPr>
                <w:rFonts w:eastAsia="Calibri" w:cs="Arial"/>
                <w:sz w:val="16"/>
                <w:szCs w:val="16"/>
                <w:lang w:val="ru-RU"/>
              </w:rPr>
              <w:t>с</w:t>
            </w:r>
            <w:r w:rsidRPr="008F1223">
              <w:rPr>
                <w:rFonts w:eastAsia="Calibri" w:cs="Arial"/>
                <w:sz w:val="16"/>
                <w:szCs w:val="16"/>
                <w:lang w:val="ru-RU"/>
              </w:rPr>
              <w:t xml:space="preserve"> </w:t>
            </w:r>
            <w:r>
              <w:rPr>
                <w:rFonts w:eastAsia="Calibri" w:cs="Arial"/>
                <w:sz w:val="16"/>
                <w:szCs w:val="16"/>
                <w:lang w:val="ru-RU"/>
              </w:rPr>
              <w:t>методами</w:t>
            </w:r>
            <w:r w:rsidRPr="008F1223">
              <w:rPr>
                <w:rFonts w:eastAsia="Calibri" w:cs="Arial"/>
                <w:sz w:val="16"/>
                <w:szCs w:val="16"/>
                <w:lang w:val="ru-RU"/>
              </w:rPr>
              <w:t xml:space="preserve"> использова</w:t>
            </w:r>
            <w:r>
              <w:rPr>
                <w:rFonts w:eastAsia="Calibri" w:cs="Arial"/>
                <w:sz w:val="16"/>
                <w:szCs w:val="16"/>
                <w:lang w:val="ru-RU"/>
              </w:rPr>
              <w:t>ния</w:t>
            </w:r>
            <w:r w:rsidRPr="008F1223">
              <w:rPr>
                <w:rFonts w:eastAsia="Calibri" w:cs="Arial"/>
                <w:sz w:val="16"/>
                <w:szCs w:val="16"/>
                <w:lang w:val="ru-RU"/>
              </w:rPr>
              <w:t xml:space="preserve"> лицензионных соглашений как инструмент</w:t>
            </w:r>
            <w:r>
              <w:rPr>
                <w:rFonts w:eastAsia="Calibri" w:cs="Arial"/>
                <w:sz w:val="16"/>
                <w:szCs w:val="16"/>
                <w:lang w:val="ru-RU"/>
              </w:rPr>
              <w:t>а</w:t>
            </w:r>
            <w:r w:rsidRPr="008F1223">
              <w:rPr>
                <w:rFonts w:eastAsia="Calibri" w:cs="Arial"/>
                <w:sz w:val="16"/>
                <w:szCs w:val="16"/>
                <w:lang w:val="ru-RU"/>
              </w:rPr>
              <w:t xml:space="preserve"> </w:t>
            </w:r>
            <w:r>
              <w:rPr>
                <w:rFonts w:eastAsia="Calibri" w:cs="Arial"/>
                <w:sz w:val="16"/>
                <w:szCs w:val="16"/>
                <w:lang w:val="ru-RU"/>
              </w:rPr>
              <w:t>передачи</w:t>
            </w:r>
            <w:r w:rsidRPr="008F1223">
              <w:rPr>
                <w:rFonts w:eastAsia="Calibri" w:cs="Arial"/>
                <w:sz w:val="16"/>
                <w:szCs w:val="16"/>
                <w:lang w:val="ru-RU"/>
              </w:rPr>
              <w:t xml:space="preserve"> </w:t>
            </w:r>
            <w:r>
              <w:rPr>
                <w:rFonts w:eastAsia="Calibri" w:cs="Arial"/>
                <w:sz w:val="16"/>
                <w:szCs w:val="16"/>
                <w:lang w:val="ru-RU"/>
              </w:rPr>
              <w:t>технологии</w:t>
            </w:r>
            <w:r w:rsidRPr="008F1223">
              <w:rPr>
                <w:rFonts w:eastAsia="Calibri" w:cs="Arial"/>
                <w:sz w:val="16"/>
                <w:szCs w:val="16"/>
                <w:lang w:val="ru-RU"/>
              </w:rPr>
              <w:t>,</w:t>
            </w:r>
            <w:r>
              <w:rPr>
                <w:rFonts w:eastAsia="Calibri" w:cs="Arial"/>
                <w:sz w:val="16"/>
                <w:szCs w:val="16"/>
                <w:lang w:val="ru-RU"/>
              </w:rPr>
              <w:t xml:space="preserve"> </w:t>
            </w:r>
            <w:r w:rsidRPr="008F1223">
              <w:rPr>
                <w:rFonts w:eastAsia="Calibri" w:cs="Arial"/>
                <w:sz w:val="16"/>
                <w:szCs w:val="16"/>
                <w:lang w:val="ru-RU"/>
              </w:rPr>
              <w:t>определени</w:t>
            </w:r>
            <w:r>
              <w:rPr>
                <w:rFonts w:eastAsia="Calibri" w:cs="Arial"/>
                <w:sz w:val="16"/>
                <w:szCs w:val="16"/>
                <w:lang w:val="ru-RU"/>
              </w:rPr>
              <w:t xml:space="preserve">я </w:t>
            </w:r>
            <w:r w:rsidRPr="008F1223">
              <w:rPr>
                <w:rFonts w:eastAsia="Calibri" w:cs="Arial"/>
                <w:sz w:val="16"/>
                <w:szCs w:val="16"/>
                <w:lang w:val="ru-RU"/>
              </w:rPr>
              <w:t>преимуществ</w:t>
            </w:r>
            <w:r>
              <w:rPr>
                <w:rFonts w:eastAsia="Calibri" w:cs="Arial"/>
                <w:sz w:val="16"/>
                <w:szCs w:val="16"/>
                <w:lang w:val="ru-RU"/>
              </w:rPr>
              <w:t xml:space="preserve"> и рисков</w:t>
            </w:r>
            <w:r w:rsidRPr="008F1223">
              <w:rPr>
                <w:rFonts w:eastAsia="Calibri" w:cs="Arial"/>
                <w:sz w:val="16"/>
                <w:szCs w:val="16"/>
                <w:lang w:val="ru-RU"/>
              </w:rPr>
              <w:t xml:space="preserve"> </w:t>
            </w:r>
            <w:r>
              <w:rPr>
                <w:rFonts w:eastAsia="Calibri" w:cs="Arial"/>
                <w:sz w:val="16"/>
                <w:szCs w:val="16"/>
                <w:lang w:val="ru-RU"/>
              </w:rPr>
              <w:t xml:space="preserve">этого </w:t>
            </w:r>
            <w:r w:rsidRPr="008F1223">
              <w:rPr>
                <w:rFonts w:eastAsia="Calibri" w:cs="Arial"/>
                <w:sz w:val="16"/>
                <w:szCs w:val="16"/>
                <w:lang w:val="ru-RU"/>
              </w:rPr>
              <w:t>процесс</w:t>
            </w:r>
            <w:r>
              <w:rPr>
                <w:rFonts w:eastAsia="Calibri" w:cs="Arial"/>
                <w:sz w:val="16"/>
                <w:szCs w:val="16"/>
                <w:lang w:val="ru-RU"/>
              </w:rPr>
              <w:t>а в ходе лицензионных</w:t>
            </w:r>
            <w:r w:rsidRPr="008F1223">
              <w:rPr>
                <w:rFonts w:eastAsia="Calibri" w:cs="Arial"/>
                <w:sz w:val="16"/>
                <w:szCs w:val="16"/>
                <w:lang w:val="ru-RU"/>
              </w:rPr>
              <w:t xml:space="preserve"> переговоров и </w:t>
            </w:r>
            <w:r>
              <w:rPr>
                <w:rFonts w:eastAsia="Calibri" w:cs="Arial"/>
                <w:sz w:val="16"/>
                <w:szCs w:val="16"/>
                <w:lang w:val="ru-RU"/>
              </w:rPr>
              <w:t xml:space="preserve">методами ведения </w:t>
            </w:r>
            <w:r w:rsidRPr="008F1223">
              <w:rPr>
                <w:rFonts w:eastAsia="Calibri" w:cs="Arial"/>
                <w:sz w:val="16"/>
                <w:szCs w:val="16"/>
                <w:lang w:val="ru-RU"/>
              </w:rPr>
              <w:t>переговоров</w:t>
            </w:r>
            <w:r>
              <w:rPr>
                <w:rFonts w:eastAsia="Calibri" w:cs="Arial"/>
                <w:sz w:val="16"/>
                <w:szCs w:val="16"/>
                <w:lang w:val="ru-RU"/>
              </w:rPr>
              <w:t xml:space="preserve"> о лицензировании</w:t>
            </w:r>
            <w:r w:rsidRPr="008F1223">
              <w:rPr>
                <w:rFonts w:eastAsia="Calibri" w:cs="Arial"/>
                <w:sz w:val="16"/>
                <w:szCs w:val="16"/>
                <w:lang w:val="ru-RU"/>
              </w:rPr>
              <w:t>.</w:t>
            </w:r>
          </w:p>
        </w:tc>
      </w:tr>
      <w:tr w:rsidR="006E69AB" w:rsidRPr="007B43D0" w:rsidTr="00F601F7">
        <w:trPr>
          <w:cantSplit/>
          <w:trHeight w:val="315"/>
        </w:trPr>
        <w:tc>
          <w:tcPr>
            <w:tcW w:w="1843" w:type="dxa"/>
          </w:tcPr>
          <w:p w:rsidR="006E69AB" w:rsidRPr="0017461B" w:rsidRDefault="006E69AB" w:rsidP="00F601F7">
            <w:pPr>
              <w:spacing w:before="120" w:after="120"/>
              <w:rPr>
                <w:rFonts w:cs="Arial"/>
                <w:color w:val="000000"/>
                <w:sz w:val="16"/>
                <w:szCs w:val="16"/>
                <w:lang w:val="ru-RU"/>
              </w:rPr>
            </w:pPr>
            <w:r w:rsidRPr="0017461B">
              <w:rPr>
                <w:rFonts w:cs="Arial"/>
                <w:color w:val="000000"/>
                <w:sz w:val="16"/>
                <w:szCs w:val="16"/>
                <w:lang w:val="ru-RU"/>
              </w:rPr>
              <w:t>«</w:t>
            </w:r>
            <w:r>
              <w:rPr>
                <w:rFonts w:cs="Arial"/>
                <w:color w:val="000000"/>
                <w:sz w:val="16"/>
                <w:szCs w:val="16"/>
                <w:lang w:val="ru-RU"/>
              </w:rPr>
              <w:t xml:space="preserve">Набор </w:t>
            </w:r>
            <w:r w:rsidRPr="0017461B">
              <w:rPr>
                <w:rFonts w:cs="Arial"/>
                <w:color w:val="000000"/>
                <w:sz w:val="16"/>
                <w:szCs w:val="16"/>
                <w:lang w:val="ru-RU"/>
              </w:rPr>
              <w:t>инструмент</w:t>
            </w:r>
            <w:r>
              <w:rPr>
                <w:rFonts w:cs="Arial"/>
                <w:color w:val="000000"/>
                <w:sz w:val="16"/>
                <w:szCs w:val="16"/>
                <w:lang w:val="ru-RU"/>
              </w:rPr>
              <w:t>ов</w:t>
            </w:r>
            <w:r w:rsidRPr="0017461B">
              <w:rPr>
                <w:rFonts w:cs="Arial"/>
                <w:color w:val="000000"/>
                <w:sz w:val="16"/>
                <w:szCs w:val="16"/>
                <w:lang w:val="ru-RU"/>
              </w:rPr>
              <w:t>»</w:t>
            </w:r>
            <w:r>
              <w:rPr>
                <w:rFonts w:cs="Arial"/>
                <w:color w:val="000000"/>
                <w:sz w:val="16"/>
                <w:szCs w:val="16"/>
                <w:lang w:val="ru-RU"/>
              </w:rPr>
              <w:t xml:space="preserve">: типовые формы для </w:t>
            </w:r>
            <w:r w:rsidRPr="0017461B">
              <w:rPr>
                <w:rFonts w:cs="Arial"/>
                <w:color w:val="000000"/>
                <w:sz w:val="16"/>
                <w:szCs w:val="16"/>
                <w:lang w:val="ru-RU"/>
              </w:rPr>
              <w:t>разработк</w:t>
            </w:r>
            <w:r>
              <w:rPr>
                <w:rFonts w:cs="Arial"/>
                <w:color w:val="000000"/>
                <w:sz w:val="16"/>
                <w:szCs w:val="16"/>
                <w:lang w:val="ru-RU"/>
              </w:rPr>
              <w:t>и институциональной</w:t>
            </w:r>
            <w:r w:rsidRPr="0017461B">
              <w:rPr>
                <w:rFonts w:cs="Arial"/>
                <w:color w:val="000000"/>
                <w:sz w:val="16"/>
                <w:szCs w:val="16"/>
                <w:lang w:val="ru-RU"/>
              </w:rPr>
              <w:t xml:space="preserve"> </w:t>
            </w:r>
            <w:r>
              <w:rPr>
                <w:rFonts w:cs="Arial"/>
                <w:color w:val="000000"/>
                <w:sz w:val="16"/>
                <w:szCs w:val="16"/>
                <w:lang w:val="ru-RU"/>
              </w:rPr>
              <w:t xml:space="preserve">нормативной базы </w:t>
            </w:r>
            <w:r w:rsidRPr="0017461B">
              <w:rPr>
                <w:rFonts w:cs="Arial"/>
                <w:color w:val="000000"/>
                <w:sz w:val="16"/>
                <w:szCs w:val="16"/>
                <w:lang w:val="ru-RU"/>
              </w:rPr>
              <w:t>передач</w:t>
            </w:r>
            <w:r>
              <w:rPr>
                <w:rFonts w:cs="Arial"/>
                <w:color w:val="000000"/>
                <w:sz w:val="16"/>
                <w:szCs w:val="16"/>
                <w:lang w:val="ru-RU"/>
              </w:rPr>
              <w:t xml:space="preserve">и </w:t>
            </w:r>
            <w:r w:rsidRPr="0017461B">
              <w:rPr>
                <w:rFonts w:cs="Arial"/>
                <w:color w:val="000000"/>
                <w:sz w:val="16"/>
                <w:szCs w:val="16"/>
                <w:lang w:val="ru-RU"/>
              </w:rPr>
              <w:t>знани</w:t>
            </w:r>
            <w:r>
              <w:rPr>
                <w:rFonts w:cs="Arial"/>
                <w:color w:val="000000"/>
                <w:sz w:val="16"/>
                <w:szCs w:val="16"/>
                <w:lang w:val="ru-RU"/>
              </w:rPr>
              <w:t>й</w:t>
            </w:r>
          </w:p>
        </w:tc>
        <w:tc>
          <w:tcPr>
            <w:tcW w:w="1134" w:type="dxa"/>
          </w:tcPr>
          <w:p w:rsidR="006E69AB" w:rsidRPr="00B311D8" w:rsidRDefault="006E69AB" w:rsidP="00F601F7">
            <w:pPr>
              <w:spacing w:before="120" w:after="120"/>
              <w:rPr>
                <w:rFonts w:cs="Arial"/>
                <w:color w:val="000000"/>
                <w:sz w:val="16"/>
                <w:szCs w:val="16"/>
                <w:lang w:val="ru-RU"/>
              </w:rPr>
            </w:pPr>
            <w:r>
              <w:rPr>
                <w:rFonts w:cs="Arial"/>
                <w:color w:val="000000"/>
                <w:sz w:val="16"/>
                <w:szCs w:val="16"/>
                <w:lang w:val="ru-RU"/>
              </w:rPr>
              <w:t>В течение всего года</w:t>
            </w:r>
          </w:p>
        </w:tc>
        <w:tc>
          <w:tcPr>
            <w:tcW w:w="1559" w:type="dxa"/>
            <w:gridSpan w:val="2"/>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eastAsia="Calibri" w:cs="Arial"/>
                <w:sz w:val="16"/>
                <w:szCs w:val="16"/>
                <w:lang w:val="ru-RU"/>
              </w:rPr>
              <w:t>НРС и развивающиеся страны</w:t>
            </w:r>
            <w:r w:rsidRPr="00B311D8">
              <w:rPr>
                <w:rFonts w:eastAsia="Calibri" w:cs="Arial"/>
                <w:sz w:val="16"/>
                <w:szCs w:val="16"/>
                <w:lang w:val="ru-RU"/>
              </w:rPr>
              <w:t>, особенно азиатск</w:t>
            </w:r>
            <w:r>
              <w:rPr>
                <w:rFonts w:eastAsia="Calibri" w:cs="Arial"/>
                <w:sz w:val="16"/>
                <w:szCs w:val="16"/>
                <w:lang w:val="ru-RU"/>
              </w:rPr>
              <w:t>ого</w:t>
            </w:r>
            <w:r w:rsidRPr="00B311D8">
              <w:rPr>
                <w:rFonts w:eastAsia="Calibri" w:cs="Arial"/>
                <w:sz w:val="16"/>
                <w:szCs w:val="16"/>
                <w:lang w:val="ru-RU"/>
              </w:rPr>
              <w:t xml:space="preserve"> регион</w:t>
            </w:r>
            <w:r>
              <w:rPr>
                <w:rFonts w:eastAsia="Calibri" w:cs="Arial"/>
                <w:sz w:val="16"/>
                <w:szCs w:val="16"/>
                <w:lang w:val="ru-RU"/>
              </w:rPr>
              <w:t>а</w:t>
            </w:r>
          </w:p>
        </w:tc>
        <w:tc>
          <w:tcPr>
            <w:tcW w:w="4820" w:type="dxa"/>
            <w:gridSpan w:val="4"/>
          </w:tcPr>
          <w:p w:rsidR="006E69AB" w:rsidRPr="00B311D8" w:rsidRDefault="006E69AB" w:rsidP="00F601F7">
            <w:pPr>
              <w:spacing w:before="120" w:after="120"/>
              <w:rPr>
                <w:rFonts w:cs="Arial"/>
                <w:color w:val="000000"/>
                <w:sz w:val="16"/>
                <w:szCs w:val="16"/>
                <w:lang w:val="ru-RU"/>
              </w:rPr>
            </w:pPr>
            <w:r w:rsidRPr="0017461B">
              <w:rPr>
                <w:rFonts w:eastAsia="Calibri" w:cs="Arial"/>
                <w:sz w:val="16"/>
                <w:szCs w:val="16"/>
                <w:lang w:val="ru-RU"/>
              </w:rPr>
              <w:t>Разработк</w:t>
            </w:r>
            <w:r>
              <w:rPr>
                <w:rFonts w:eastAsia="Calibri" w:cs="Arial"/>
                <w:sz w:val="16"/>
                <w:szCs w:val="16"/>
                <w:lang w:val="ru-RU"/>
              </w:rPr>
              <w:t xml:space="preserve">а </w:t>
            </w:r>
            <w:r w:rsidRPr="00B311D8">
              <w:rPr>
                <w:rFonts w:eastAsia="Calibri" w:cs="Arial"/>
                <w:sz w:val="16"/>
                <w:szCs w:val="16"/>
                <w:lang w:val="ru-RU"/>
              </w:rPr>
              <w:t>полн</w:t>
            </w:r>
            <w:r>
              <w:rPr>
                <w:rFonts w:eastAsia="Calibri" w:cs="Arial"/>
                <w:sz w:val="16"/>
                <w:szCs w:val="16"/>
                <w:lang w:val="ru-RU"/>
              </w:rPr>
              <w:t xml:space="preserve">ого учебного комплекса для </w:t>
            </w:r>
            <w:r w:rsidRPr="0017461B">
              <w:rPr>
                <w:rFonts w:eastAsia="Calibri" w:cs="Arial"/>
                <w:sz w:val="16"/>
                <w:szCs w:val="16"/>
                <w:lang w:val="ru-RU"/>
              </w:rPr>
              <w:t>формировани</w:t>
            </w:r>
            <w:r>
              <w:rPr>
                <w:rFonts w:eastAsia="Calibri" w:cs="Arial"/>
                <w:sz w:val="16"/>
                <w:szCs w:val="16"/>
                <w:lang w:val="ru-RU"/>
              </w:rPr>
              <w:t xml:space="preserve">я </w:t>
            </w:r>
            <w:r w:rsidRPr="00B311D8">
              <w:rPr>
                <w:rFonts w:eastAsia="Calibri" w:cs="Arial"/>
                <w:sz w:val="16"/>
                <w:szCs w:val="16"/>
                <w:lang w:val="ru-RU"/>
              </w:rPr>
              <w:t>институциональн</w:t>
            </w:r>
            <w:r>
              <w:rPr>
                <w:rFonts w:eastAsia="Calibri" w:cs="Arial"/>
                <w:sz w:val="16"/>
                <w:szCs w:val="16"/>
                <w:lang w:val="ru-RU"/>
              </w:rPr>
              <w:t>ой</w:t>
            </w:r>
            <w:r w:rsidRPr="00B311D8">
              <w:rPr>
                <w:rFonts w:eastAsia="Calibri" w:cs="Arial"/>
                <w:sz w:val="16"/>
                <w:szCs w:val="16"/>
                <w:lang w:val="ru-RU"/>
              </w:rPr>
              <w:t xml:space="preserve"> </w:t>
            </w:r>
            <w:r>
              <w:rPr>
                <w:rFonts w:eastAsia="Calibri" w:cs="Arial"/>
                <w:sz w:val="16"/>
                <w:szCs w:val="16"/>
                <w:lang w:val="ru-RU"/>
              </w:rPr>
              <w:t>политики</w:t>
            </w:r>
            <w:r w:rsidRPr="00B311D8">
              <w:rPr>
                <w:rFonts w:eastAsia="Calibri" w:cs="Arial"/>
                <w:sz w:val="16"/>
                <w:szCs w:val="16"/>
                <w:lang w:val="ru-RU"/>
              </w:rPr>
              <w:t xml:space="preserve"> </w:t>
            </w:r>
            <w:r w:rsidRPr="0017461B">
              <w:rPr>
                <w:rFonts w:eastAsia="Calibri" w:cs="Arial"/>
                <w:sz w:val="16"/>
                <w:szCs w:val="16"/>
                <w:lang w:val="ru-RU"/>
              </w:rPr>
              <w:t>управлени</w:t>
            </w:r>
            <w:r>
              <w:rPr>
                <w:rFonts w:eastAsia="Calibri" w:cs="Arial"/>
                <w:sz w:val="16"/>
                <w:szCs w:val="16"/>
                <w:lang w:val="ru-RU"/>
              </w:rPr>
              <w:t xml:space="preserve">я </w:t>
            </w:r>
            <w:r w:rsidRPr="00B311D8">
              <w:rPr>
                <w:rFonts w:eastAsia="Calibri" w:cs="Arial"/>
                <w:sz w:val="16"/>
                <w:szCs w:val="16"/>
                <w:lang w:val="ru-RU"/>
              </w:rPr>
              <w:t>прав</w:t>
            </w:r>
            <w:r>
              <w:rPr>
                <w:rFonts w:eastAsia="Calibri" w:cs="Arial"/>
                <w:sz w:val="16"/>
                <w:szCs w:val="16"/>
                <w:lang w:val="ru-RU"/>
              </w:rPr>
              <w:t>ами</w:t>
            </w:r>
            <w:r w:rsidRPr="00B311D8">
              <w:rPr>
                <w:rFonts w:eastAsia="Calibri" w:cs="Arial"/>
                <w:sz w:val="16"/>
                <w:szCs w:val="16"/>
                <w:lang w:val="ru-RU"/>
              </w:rPr>
              <w:t xml:space="preserve"> ИС</w:t>
            </w:r>
            <w:r>
              <w:rPr>
                <w:rFonts w:eastAsia="Calibri" w:cs="Arial"/>
                <w:sz w:val="16"/>
                <w:szCs w:val="16"/>
                <w:lang w:val="ru-RU"/>
              </w:rPr>
              <w:t>,</w:t>
            </w:r>
            <w:r w:rsidRPr="00B311D8">
              <w:rPr>
                <w:rFonts w:eastAsia="Calibri" w:cs="Arial"/>
                <w:sz w:val="16"/>
                <w:szCs w:val="16"/>
                <w:lang w:val="ru-RU"/>
              </w:rPr>
              <w:t xml:space="preserve"> </w:t>
            </w:r>
            <w:r>
              <w:rPr>
                <w:rFonts w:eastAsia="Calibri" w:cs="Arial"/>
                <w:sz w:val="16"/>
                <w:szCs w:val="16"/>
                <w:lang w:val="ru-RU"/>
              </w:rPr>
              <w:t xml:space="preserve">включающего типовые </w:t>
            </w:r>
            <w:r w:rsidRPr="00B311D8">
              <w:rPr>
                <w:rFonts w:eastAsia="Calibri" w:cs="Arial"/>
                <w:sz w:val="16"/>
                <w:szCs w:val="16"/>
                <w:lang w:val="ru-RU"/>
              </w:rPr>
              <w:t>контракты передач</w:t>
            </w:r>
            <w:r>
              <w:rPr>
                <w:rFonts w:eastAsia="Calibri" w:cs="Arial"/>
                <w:sz w:val="16"/>
                <w:szCs w:val="16"/>
                <w:lang w:val="ru-RU"/>
              </w:rPr>
              <w:t>и</w:t>
            </w:r>
            <w:r w:rsidRPr="00B311D8">
              <w:rPr>
                <w:rFonts w:eastAsia="Calibri" w:cs="Arial"/>
                <w:sz w:val="16"/>
                <w:szCs w:val="16"/>
                <w:lang w:val="ru-RU"/>
              </w:rPr>
              <w:t xml:space="preserve"> технологии</w:t>
            </w:r>
            <w:r>
              <w:rPr>
                <w:rFonts w:eastAsia="Calibri" w:cs="Arial"/>
                <w:sz w:val="16"/>
                <w:szCs w:val="16"/>
                <w:lang w:val="ru-RU"/>
              </w:rPr>
              <w:t xml:space="preserve">, которые помогут специалистам по </w:t>
            </w:r>
            <w:r w:rsidRPr="00E94285">
              <w:rPr>
                <w:rFonts w:eastAsia="Calibri" w:cs="Arial"/>
                <w:sz w:val="16"/>
                <w:szCs w:val="16"/>
                <w:lang w:val="ru-RU"/>
              </w:rPr>
              <w:t>управлени</w:t>
            </w:r>
            <w:r>
              <w:rPr>
                <w:rFonts w:eastAsia="Calibri" w:cs="Arial"/>
                <w:sz w:val="16"/>
                <w:szCs w:val="16"/>
                <w:lang w:val="ru-RU"/>
              </w:rPr>
              <w:t xml:space="preserve">ю </w:t>
            </w:r>
            <w:r w:rsidRPr="00B311D8">
              <w:rPr>
                <w:rFonts w:eastAsia="Calibri" w:cs="Arial"/>
                <w:sz w:val="16"/>
                <w:szCs w:val="16"/>
                <w:lang w:val="ru-RU"/>
              </w:rPr>
              <w:t>технология</w:t>
            </w:r>
            <w:r>
              <w:rPr>
                <w:rFonts w:eastAsia="Calibri" w:cs="Arial"/>
                <w:sz w:val="16"/>
                <w:szCs w:val="16"/>
                <w:lang w:val="ru-RU"/>
              </w:rPr>
              <w:t>ми из НРС и развивающихся стран</w:t>
            </w:r>
            <w:r w:rsidRPr="00B311D8">
              <w:rPr>
                <w:rFonts w:eastAsia="Calibri" w:cs="Arial"/>
                <w:sz w:val="16"/>
                <w:szCs w:val="16"/>
                <w:lang w:val="ru-RU"/>
              </w:rPr>
              <w:t xml:space="preserve">, особенно </w:t>
            </w:r>
            <w:r>
              <w:rPr>
                <w:rFonts w:eastAsia="Calibri" w:cs="Arial"/>
                <w:sz w:val="16"/>
                <w:szCs w:val="16"/>
                <w:lang w:val="ru-RU"/>
              </w:rPr>
              <w:t xml:space="preserve">в </w:t>
            </w:r>
            <w:r w:rsidRPr="00B311D8">
              <w:rPr>
                <w:rFonts w:eastAsia="Calibri" w:cs="Arial"/>
                <w:sz w:val="16"/>
                <w:szCs w:val="16"/>
                <w:lang w:val="ru-RU"/>
              </w:rPr>
              <w:t>азиатск</w:t>
            </w:r>
            <w:r>
              <w:rPr>
                <w:rFonts w:eastAsia="Calibri" w:cs="Arial"/>
                <w:sz w:val="16"/>
                <w:szCs w:val="16"/>
                <w:lang w:val="ru-RU"/>
              </w:rPr>
              <w:t>ом</w:t>
            </w:r>
            <w:r w:rsidRPr="00B311D8">
              <w:rPr>
                <w:rFonts w:eastAsia="Calibri" w:cs="Arial"/>
                <w:sz w:val="16"/>
                <w:szCs w:val="16"/>
                <w:lang w:val="ru-RU"/>
              </w:rPr>
              <w:t xml:space="preserve"> регион</w:t>
            </w:r>
            <w:r>
              <w:rPr>
                <w:rFonts w:eastAsia="Calibri" w:cs="Arial"/>
                <w:sz w:val="16"/>
                <w:szCs w:val="16"/>
                <w:lang w:val="ru-RU"/>
              </w:rPr>
              <w:t>е</w:t>
            </w:r>
            <w:r w:rsidRPr="00B311D8">
              <w:rPr>
                <w:rFonts w:eastAsia="Calibri" w:cs="Arial"/>
                <w:sz w:val="16"/>
                <w:szCs w:val="16"/>
                <w:lang w:val="ru-RU"/>
              </w:rPr>
              <w:t xml:space="preserve">, </w:t>
            </w:r>
            <w:r>
              <w:rPr>
                <w:rFonts w:eastAsia="Calibri" w:cs="Arial"/>
                <w:sz w:val="16"/>
                <w:szCs w:val="16"/>
                <w:lang w:val="ru-RU"/>
              </w:rPr>
              <w:t xml:space="preserve">создавать свои нормативные </w:t>
            </w:r>
            <w:r w:rsidRPr="00B311D8">
              <w:rPr>
                <w:rFonts w:eastAsia="Calibri" w:cs="Arial"/>
                <w:sz w:val="16"/>
                <w:szCs w:val="16"/>
                <w:lang w:val="ru-RU"/>
              </w:rPr>
              <w:t>базы и инфрастру</w:t>
            </w:r>
            <w:r>
              <w:rPr>
                <w:rFonts w:eastAsia="Calibri" w:cs="Arial"/>
                <w:sz w:val="16"/>
                <w:szCs w:val="16"/>
                <w:lang w:val="ru-RU"/>
              </w:rPr>
              <w:t>ктуру</w:t>
            </w:r>
            <w:r w:rsidRPr="00B311D8">
              <w:rPr>
                <w:rFonts w:eastAsia="Calibri" w:cs="Arial"/>
                <w:sz w:val="16"/>
                <w:szCs w:val="16"/>
                <w:lang w:val="ru-RU"/>
              </w:rPr>
              <w:t xml:space="preserve"> эффективн</w:t>
            </w:r>
            <w:r>
              <w:rPr>
                <w:rFonts w:eastAsia="Calibri" w:cs="Arial"/>
                <w:sz w:val="16"/>
                <w:szCs w:val="16"/>
                <w:lang w:val="ru-RU"/>
              </w:rPr>
              <w:t>ой передачи</w:t>
            </w:r>
            <w:r w:rsidRPr="00E94285">
              <w:rPr>
                <w:rFonts w:eastAsia="Calibri" w:cs="Arial"/>
                <w:sz w:val="16"/>
                <w:szCs w:val="16"/>
                <w:lang w:val="ru-RU"/>
              </w:rPr>
              <w:t xml:space="preserve"> </w:t>
            </w:r>
            <w:r>
              <w:rPr>
                <w:rFonts w:eastAsia="Calibri" w:cs="Arial"/>
                <w:sz w:val="16"/>
                <w:szCs w:val="16"/>
                <w:lang w:val="ru-RU"/>
              </w:rPr>
              <w:t>знаний</w:t>
            </w:r>
            <w:r w:rsidRPr="00B311D8">
              <w:rPr>
                <w:rFonts w:eastAsia="Calibri" w:cs="Arial"/>
                <w:sz w:val="16"/>
                <w:szCs w:val="16"/>
                <w:lang w:val="ru-RU"/>
              </w:rPr>
              <w:t>.</w:t>
            </w:r>
          </w:p>
        </w:tc>
      </w:tr>
      <w:tr w:rsidR="006E69AB" w:rsidRPr="007B43D0" w:rsidTr="00F601F7">
        <w:trPr>
          <w:cantSplit/>
          <w:trHeight w:val="315"/>
        </w:trPr>
        <w:tc>
          <w:tcPr>
            <w:tcW w:w="1843" w:type="dxa"/>
          </w:tcPr>
          <w:p w:rsidR="006E69AB" w:rsidRPr="008751E5" w:rsidRDefault="006E69AB" w:rsidP="00F601F7">
            <w:pPr>
              <w:spacing w:before="120" w:after="120"/>
              <w:rPr>
                <w:rFonts w:cs="Arial"/>
                <w:color w:val="000000"/>
                <w:sz w:val="16"/>
                <w:szCs w:val="16"/>
                <w:lang w:val="ru-RU"/>
              </w:rPr>
            </w:pPr>
            <w:r w:rsidRPr="008751E5">
              <w:rPr>
                <w:rFonts w:cs="Arial"/>
                <w:color w:val="000000"/>
                <w:sz w:val="16"/>
                <w:szCs w:val="16"/>
                <w:lang w:val="ru-RU"/>
              </w:rPr>
              <w:t xml:space="preserve">Перевод </w:t>
            </w:r>
            <w:r w:rsidRPr="00E94285">
              <w:rPr>
                <w:rFonts w:cs="Arial"/>
                <w:color w:val="000000"/>
                <w:sz w:val="16"/>
                <w:szCs w:val="16"/>
                <w:lang w:val="ru-RU"/>
              </w:rPr>
              <w:t>Руководст</w:t>
            </w:r>
            <w:r>
              <w:rPr>
                <w:rFonts w:cs="Arial"/>
                <w:color w:val="000000"/>
                <w:sz w:val="16"/>
                <w:szCs w:val="16"/>
                <w:lang w:val="ru-RU"/>
              </w:rPr>
              <w:t xml:space="preserve">ва </w:t>
            </w:r>
            <w:r w:rsidRPr="008751E5">
              <w:rPr>
                <w:rFonts w:cs="Arial"/>
                <w:color w:val="000000"/>
                <w:sz w:val="16"/>
                <w:szCs w:val="16"/>
                <w:lang w:val="ru-RU"/>
              </w:rPr>
              <w:t xml:space="preserve">ВОИС </w:t>
            </w:r>
            <w:r>
              <w:rPr>
                <w:rFonts w:cs="Arial"/>
                <w:color w:val="000000"/>
                <w:sz w:val="16"/>
                <w:szCs w:val="16"/>
                <w:lang w:val="ru-RU"/>
              </w:rPr>
              <w:t>по составлению</w:t>
            </w:r>
            <w:r w:rsidRPr="008751E5">
              <w:rPr>
                <w:rFonts w:cs="Arial"/>
                <w:color w:val="000000"/>
                <w:sz w:val="16"/>
                <w:szCs w:val="16"/>
                <w:lang w:val="ru-RU"/>
              </w:rPr>
              <w:t xml:space="preserve"> патентных заявок </w:t>
            </w:r>
            <w:r>
              <w:rPr>
                <w:rFonts w:cs="Arial"/>
                <w:color w:val="000000"/>
                <w:sz w:val="16"/>
                <w:szCs w:val="16"/>
                <w:lang w:val="ru-RU"/>
              </w:rPr>
              <w:t>на вьетнамский</w:t>
            </w:r>
            <w:r w:rsidRPr="008751E5">
              <w:rPr>
                <w:rFonts w:cs="Arial"/>
                <w:color w:val="000000"/>
                <w:sz w:val="16"/>
                <w:szCs w:val="16"/>
                <w:lang w:val="ru-RU"/>
              </w:rPr>
              <w:t xml:space="preserve"> язык</w:t>
            </w:r>
          </w:p>
        </w:tc>
        <w:tc>
          <w:tcPr>
            <w:tcW w:w="1134" w:type="dxa"/>
          </w:tcPr>
          <w:p w:rsidR="006E69AB" w:rsidRPr="00B311D8" w:rsidRDefault="006E69AB" w:rsidP="00F601F7">
            <w:pPr>
              <w:spacing w:before="120" w:after="120"/>
              <w:rPr>
                <w:rFonts w:cs="Arial"/>
                <w:color w:val="000000"/>
                <w:sz w:val="16"/>
                <w:szCs w:val="16"/>
              </w:rPr>
            </w:pPr>
            <w:r>
              <w:rPr>
                <w:rFonts w:cs="Arial"/>
                <w:color w:val="000000"/>
                <w:sz w:val="16"/>
                <w:szCs w:val="16"/>
                <w:lang w:val="ru-RU"/>
              </w:rPr>
              <w:t>июн</w:t>
            </w:r>
            <w:r>
              <w:rPr>
                <w:rFonts w:cs="Arial"/>
                <w:color w:val="000000"/>
                <w:sz w:val="16"/>
                <w:szCs w:val="16"/>
              </w:rPr>
              <w:t xml:space="preserve">ь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559" w:type="dxa"/>
            <w:gridSpan w:val="2"/>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Вьетнам</w:t>
            </w:r>
          </w:p>
        </w:tc>
        <w:tc>
          <w:tcPr>
            <w:tcW w:w="4820" w:type="dxa"/>
            <w:gridSpan w:val="4"/>
          </w:tcPr>
          <w:p w:rsidR="006E69AB" w:rsidRPr="001F5A14" w:rsidRDefault="006E69AB" w:rsidP="00F601F7">
            <w:pPr>
              <w:spacing w:before="120" w:after="120"/>
              <w:rPr>
                <w:rFonts w:cs="Arial"/>
                <w:color w:val="000000"/>
                <w:sz w:val="16"/>
                <w:szCs w:val="16"/>
                <w:lang w:val="ru-RU"/>
              </w:rPr>
            </w:pPr>
            <w:r w:rsidRPr="001F5A14">
              <w:rPr>
                <w:rFonts w:cs="Arial"/>
                <w:color w:val="000000"/>
                <w:sz w:val="16"/>
                <w:szCs w:val="16"/>
                <w:lang w:val="ru-RU"/>
              </w:rPr>
              <w:t>Публикаци</w:t>
            </w:r>
            <w:r>
              <w:rPr>
                <w:rFonts w:cs="Arial"/>
                <w:color w:val="000000"/>
                <w:sz w:val="16"/>
                <w:szCs w:val="16"/>
                <w:lang w:val="ru-RU"/>
              </w:rPr>
              <w:t>я</w:t>
            </w:r>
            <w:r w:rsidRPr="001F5A14">
              <w:rPr>
                <w:rFonts w:cs="Arial"/>
                <w:color w:val="000000"/>
                <w:sz w:val="16"/>
                <w:szCs w:val="16"/>
                <w:lang w:val="ru-RU"/>
              </w:rPr>
              <w:t xml:space="preserve"> Руководства ВОИС по составлению патентных заявок на вьетнамском языке, </w:t>
            </w:r>
            <w:r>
              <w:rPr>
                <w:rFonts w:cs="Arial"/>
                <w:color w:val="000000"/>
                <w:sz w:val="16"/>
                <w:szCs w:val="16"/>
                <w:lang w:val="ru-RU"/>
              </w:rPr>
              <w:t>что</w:t>
            </w:r>
            <w:r w:rsidRPr="001F5A14">
              <w:rPr>
                <w:rFonts w:cs="Arial"/>
                <w:color w:val="000000"/>
                <w:sz w:val="16"/>
                <w:szCs w:val="16"/>
                <w:lang w:val="ru-RU"/>
              </w:rPr>
              <w:t xml:space="preserve"> </w:t>
            </w:r>
            <w:r>
              <w:rPr>
                <w:rFonts w:cs="Arial"/>
                <w:color w:val="000000"/>
                <w:sz w:val="16"/>
                <w:szCs w:val="16"/>
                <w:lang w:val="ru-RU"/>
              </w:rPr>
              <w:t>обеспечит</w:t>
            </w:r>
            <w:r w:rsidRPr="001F5A14">
              <w:rPr>
                <w:rFonts w:cs="Arial"/>
                <w:color w:val="000000"/>
                <w:sz w:val="16"/>
                <w:szCs w:val="16"/>
                <w:lang w:val="ru-RU"/>
              </w:rPr>
              <w:t>: (</w:t>
            </w:r>
            <w:r w:rsidRPr="00B311D8">
              <w:rPr>
                <w:rFonts w:cs="Arial"/>
                <w:color w:val="000000"/>
                <w:sz w:val="16"/>
                <w:szCs w:val="16"/>
              </w:rPr>
              <w:t>i</w:t>
            </w:r>
            <w:r w:rsidRPr="001F5A14">
              <w:rPr>
                <w:rFonts w:cs="Arial"/>
                <w:color w:val="000000"/>
                <w:sz w:val="16"/>
                <w:szCs w:val="16"/>
                <w:lang w:val="ru-RU"/>
              </w:rPr>
              <w:t>) дальнейш</w:t>
            </w:r>
            <w:r>
              <w:rPr>
                <w:rFonts w:cs="Arial"/>
                <w:color w:val="000000"/>
                <w:sz w:val="16"/>
                <w:szCs w:val="16"/>
                <w:lang w:val="ru-RU"/>
              </w:rPr>
              <w:t>ее</w:t>
            </w:r>
            <w:r w:rsidRPr="001F5A14">
              <w:rPr>
                <w:rFonts w:cs="Arial"/>
                <w:color w:val="000000"/>
                <w:sz w:val="16"/>
                <w:szCs w:val="16"/>
                <w:lang w:val="ru-RU"/>
              </w:rPr>
              <w:t xml:space="preserve"> распространени</w:t>
            </w:r>
            <w:r>
              <w:rPr>
                <w:rFonts w:cs="Arial"/>
                <w:color w:val="000000"/>
                <w:sz w:val="16"/>
                <w:szCs w:val="16"/>
                <w:lang w:val="ru-RU"/>
              </w:rPr>
              <w:t>е</w:t>
            </w:r>
            <w:r w:rsidRPr="001F5A14">
              <w:rPr>
                <w:rFonts w:cs="Arial"/>
                <w:color w:val="000000"/>
                <w:sz w:val="16"/>
                <w:szCs w:val="16"/>
                <w:lang w:val="ru-RU"/>
              </w:rPr>
              <w:t xml:space="preserve"> </w:t>
            </w:r>
            <w:r>
              <w:rPr>
                <w:rFonts w:cs="Arial"/>
                <w:color w:val="000000"/>
                <w:sz w:val="16"/>
                <w:szCs w:val="16"/>
                <w:lang w:val="ru-RU"/>
              </w:rPr>
              <w:t>знаний</w:t>
            </w:r>
            <w:r w:rsidRPr="001F5A14">
              <w:rPr>
                <w:rFonts w:cs="Arial"/>
                <w:color w:val="000000"/>
                <w:sz w:val="16"/>
                <w:szCs w:val="16"/>
                <w:lang w:val="ru-RU"/>
              </w:rPr>
              <w:t xml:space="preserve"> на национальном языке </w:t>
            </w:r>
            <w:r>
              <w:rPr>
                <w:rFonts w:cs="Arial"/>
                <w:color w:val="000000"/>
                <w:sz w:val="16"/>
                <w:szCs w:val="16"/>
                <w:lang w:val="ru-RU"/>
              </w:rPr>
              <w:t xml:space="preserve">путем </w:t>
            </w:r>
            <w:r w:rsidRPr="001F5A14">
              <w:rPr>
                <w:rFonts w:cs="Arial"/>
                <w:color w:val="000000"/>
                <w:sz w:val="16"/>
                <w:szCs w:val="16"/>
                <w:lang w:val="ru-RU"/>
              </w:rPr>
              <w:t>организаци</w:t>
            </w:r>
            <w:r>
              <w:rPr>
                <w:rFonts w:cs="Arial"/>
                <w:color w:val="000000"/>
                <w:sz w:val="16"/>
                <w:szCs w:val="16"/>
                <w:lang w:val="ru-RU"/>
              </w:rPr>
              <w:t>и</w:t>
            </w:r>
            <w:r w:rsidRPr="001F5A14">
              <w:rPr>
                <w:rFonts w:cs="Arial"/>
                <w:color w:val="000000"/>
                <w:sz w:val="16"/>
                <w:szCs w:val="16"/>
                <w:lang w:val="ru-RU"/>
              </w:rPr>
              <w:t xml:space="preserve"> </w:t>
            </w:r>
            <w:r w:rsidRPr="001F5A14">
              <w:rPr>
                <w:rFonts w:eastAsia="Calibri" w:cs="Arial"/>
                <w:sz w:val="16"/>
                <w:szCs w:val="16"/>
                <w:lang w:val="ru-RU"/>
              </w:rPr>
              <w:t xml:space="preserve">курсов </w:t>
            </w:r>
            <w:r w:rsidRPr="008751E5">
              <w:rPr>
                <w:rFonts w:eastAsia="Calibri" w:cs="Arial"/>
                <w:sz w:val="16"/>
                <w:szCs w:val="16"/>
                <w:lang w:val="ru-RU"/>
              </w:rPr>
              <w:t>обучения преподавателей</w:t>
            </w:r>
            <w:r w:rsidRPr="001F5A14">
              <w:rPr>
                <w:rFonts w:cs="Arial"/>
                <w:color w:val="000000"/>
                <w:sz w:val="16"/>
                <w:szCs w:val="16"/>
                <w:lang w:val="ru-RU"/>
              </w:rPr>
              <w:t>; и (</w:t>
            </w:r>
            <w:r w:rsidRPr="00B311D8">
              <w:rPr>
                <w:rFonts w:cs="Arial"/>
                <w:color w:val="000000"/>
                <w:sz w:val="16"/>
                <w:szCs w:val="16"/>
              </w:rPr>
              <w:t>ii</w:t>
            </w:r>
            <w:r w:rsidRPr="001F5A14">
              <w:rPr>
                <w:rFonts w:cs="Arial"/>
                <w:color w:val="000000"/>
                <w:sz w:val="16"/>
                <w:szCs w:val="16"/>
                <w:lang w:val="ru-RU"/>
              </w:rPr>
              <w:t xml:space="preserve">) более долгосрочный </w:t>
            </w:r>
            <w:r>
              <w:rPr>
                <w:rFonts w:cs="Arial"/>
                <w:color w:val="000000"/>
                <w:sz w:val="16"/>
                <w:szCs w:val="16"/>
                <w:lang w:val="ru-RU"/>
              </w:rPr>
              <w:t xml:space="preserve">эффект </w:t>
            </w:r>
            <w:r w:rsidRPr="00DC0B53">
              <w:rPr>
                <w:rFonts w:cs="Arial"/>
                <w:color w:val="000000"/>
                <w:sz w:val="16"/>
                <w:szCs w:val="16"/>
                <w:lang w:val="ru-RU"/>
              </w:rPr>
              <w:t>программ</w:t>
            </w:r>
            <w:r>
              <w:rPr>
                <w:rFonts w:cs="Arial"/>
                <w:color w:val="000000"/>
                <w:sz w:val="16"/>
                <w:szCs w:val="16"/>
                <w:lang w:val="ru-RU"/>
              </w:rPr>
              <w:t xml:space="preserve"> укрепления потенциала</w:t>
            </w:r>
            <w:r w:rsidRPr="001F5A14">
              <w:rPr>
                <w:rFonts w:cs="Arial"/>
                <w:color w:val="000000"/>
                <w:sz w:val="16"/>
                <w:szCs w:val="16"/>
                <w:lang w:val="ru-RU"/>
              </w:rPr>
              <w:t xml:space="preserve"> ВОИС/ЦФ Австралии в области </w:t>
            </w:r>
            <w:r w:rsidRPr="00DC0B53">
              <w:rPr>
                <w:rFonts w:cs="Arial"/>
                <w:color w:val="000000"/>
                <w:sz w:val="16"/>
                <w:szCs w:val="16"/>
                <w:lang w:val="ru-RU"/>
              </w:rPr>
              <w:t>выработк</w:t>
            </w:r>
            <w:r>
              <w:rPr>
                <w:rFonts w:cs="Arial"/>
                <w:color w:val="000000"/>
                <w:sz w:val="16"/>
                <w:szCs w:val="16"/>
                <w:lang w:val="ru-RU"/>
              </w:rPr>
              <w:t>и патентных стратегий</w:t>
            </w:r>
            <w:r w:rsidRPr="001F5A14">
              <w:rPr>
                <w:rFonts w:cs="Arial"/>
                <w:color w:val="000000"/>
                <w:sz w:val="16"/>
                <w:szCs w:val="16"/>
                <w:lang w:val="ru-RU"/>
              </w:rPr>
              <w:t xml:space="preserve"> и </w:t>
            </w:r>
            <w:r>
              <w:rPr>
                <w:rFonts w:cs="Arial"/>
                <w:color w:val="000000"/>
                <w:sz w:val="16"/>
                <w:szCs w:val="16"/>
                <w:lang w:val="ru-RU"/>
              </w:rPr>
              <w:t>составления патентных заявок</w:t>
            </w:r>
            <w:r w:rsidRPr="001F5A14">
              <w:rPr>
                <w:rFonts w:cs="Arial"/>
                <w:color w:val="000000"/>
                <w:sz w:val="16"/>
                <w:szCs w:val="16"/>
                <w:lang w:val="ru-RU"/>
              </w:rPr>
              <w:t>.</w:t>
            </w:r>
          </w:p>
        </w:tc>
      </w:tr>
    </w:tbl>
    <w:p w:rsidR="007B43D0" w:rsidRDefault="007B43D0" w:rsidP="006E69AB">
      <w:pPr>
        <w:tabs>
          <w:tab w:val="left" w:pos="0"/>
          <w:tab w:val="left" w:pos="9071"/>
        </w:tabs>
        <w:rPr>
          <w:rFonts w:cs="Arial"/>
          <w:b/>
          <w:sz w:val="18"/>
          <w:szCs w:val="18"/>
          <w:lang w:val="ru-RU"/>
        </w:rPr>
      </w:pPr>
    </w:p>
    <w:p w:rsidR="007B43D0" w:rsidRDefault="007B43D0" w:rsidP="006E69AB">
      <w:pPr>
        <w:tabs>
          <w:tab w:val="left" w:pos="0"/>
          <w:tab w:val="left" w:pos="9071"/>
        </w:tabs>
        <w:rPr>
          <w:rFonts w:cs="Arial"/>
          <w:b/>
          <w:sz w:val="18"/>
          <w:szCs w:val="18"/>
          <w:lang w:val="ru-RU"/>
        </w:rPr>
      </w:pPr>
    </w:p>
    <w:p w:rsidR="007B43D0" w:rsidRDefault="006E69AB" w:rsidP="006E69AB">
      <w:pPr>
        <w:tabs>
          <w:tab w:val="left" w:pos="0"/>
          <w:tab w:val="left" w:pos="9071"/>
        </w:tabs>
        <w:rPr>
          <w:rFonts w:cs="Arial"/>
          <w:b/>
          <w:sz w:val="18"/>
          <w:szCs w:val="18"/>
          <w:lang w:val="ru-RU"/>
        </w:rPr>
      </w:pPr>
      <w:r w:rsidRPr="001F5A14">
        <w:rPr>
          <w:rFonts w:cs="Arial"/>
          <w:b/>
          <w:sz w:val="18"/>
          <w:szCs w:val="18"/>
          <w:lang w:val="ru-RU"/>
        </w:rPr>
        <w:br w:type="page"/>
      </w:r>
      <w:r w:rsidRPr="00B311D8">
        <w:rPr>
          <w:rFonts w:cs="Arial"/>
          <w:b/>
          <w:sz w:val="18"/>
          <w:szCs w:val="18"/>
          <w:lang w:val="ru-RU"/>
        </w:rPr>
        <w:lastRenderedPageBreak/>
        <w:t>АВСТ</w:t>
      </w:r>
      <w:r>
        <w:rPr>
          <w:rFonts w:cs="Arial"/>
          <w:b/>
          <w:sz w:val="18"/>
          <w:szCs w:val="18"/>
          <w:lang w:val="ru-RU"/>
        </w:rPr>
        <w:t>РАЛИЯ:</w:t>
      </w:r>
      <w:r w:rsidRPr="00B311D8">
        <w:rPr>
          <w:rFonts w:cs="Arial"/>
          <w:b/>
          <w:sz w:val="18"/>
          <w:szCs w:val="18"/>
          <w:lang w:val="ru-RU"/>
        </w:rPr>
        <w:t xml:space="preserve"> </w:t>
      </w:r>
      <w:r>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Pr>
            <w:rFonts w:cs="Arial"/>
            <w:b/>
            <w:sz w:val="18"/>
            <w:szCs w:val="18"/>
            <w:lang w:val="ru-RU"/>
          </w:rPr>
          <w:t>2014 г</w:t>
        </w:r>
      </w:smartTag>
      <w:r>
        <w:rPr>
          <w:rFonts w:cs="Arial"/>
          <w:b/>
          <w:sz w:val="18"/>
          <w:szCs w:val="18"/>
          <w:lang w:val="ru-RU"/>
        </w:rPr>
        <w:t>.</w:t>
      </w:r>
    </w:p>
    <w:p w:rsidR="006E69AB" w:rsidRPr="00B311D8" w:rsidRDefault="006E69AB" w:rsidP="006E69AB">
      <w:pPr>
        <w:tabs>
          <w:tab w:val="left" w:pos="0"/>
          <w:tab w:val="left" w:pos="9071"/>
        </w:tabs>
        <w:rPr>
          <w:rFonts w:cs="Arial"/>
          <w:b/>
          <w:sz w:val="18"/>
          <w:szCs w:val="18"/>
          <w:lang w:val="ru-RU"/>
        </w:rPr>
      </w:pPr>
    </w:p>
    <w:tbl>
      <w:tblPr>
        <w:tblW w:w="9087" w:type="dxa"/>
        <w:jc w:val="center"/>
        <w:tblInd w:w="93" w:type="dxa"/>
        <w:tblLook w:val="04A0" w:firstRow="1" w:lastRow="0" w:firstColumn="1" w:lastColumn="0" w:noHBand="0" w:noVBand="1"/>
      </w:tblPr>
      <w:tblGrid>
        <w:gridCol w:w="1920"/>
        <w:gridCol w:w="1600"/>
        <w:gridCol w:w="2000"/>
        <w:gridCol w:w="1860"/>
        <w:gridCol w:w="1707"/>
      </w:tblGrid>
      <w:tr w:rsidR="006E69AB" w:rsidRPr="007B43D0" w:rsidTr="00F601F7">
        <w:trPr>
          <w:trHeight w:val="578"/>
          <w:jc w:val="center"/>
        </w:trPr>
        <w:tc>
          <w:tcPr>
            <w:tcW w:w="1920"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600" w:type="dxa"/>
            <w:tcBorders>
              <w:top w:val="single" w:sz="4" w:space="0" w:color="auto"/>
              <w:left w:val="nil"/>
              <w:bottom w:val="single" w:sz="4" w:space="0" w:color="auto"/>
              <w:right w:val="single" w:sz="4" w:space="0" w:color="auto"/>
            </w:tcBorders>
            <w:shd w:val="clear" w:color="000000" w:fill="CCFFFF"/>
            <w:vAlign w:val="center"/>
          </w:tcPr>
          <w:p w:rsidR="006E69AB" w:rsidRPr="001F5A14"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2000"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60"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707"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16"/>
          <w:jc w:val="center"/>
        </w:trPr>
        <w:tc>
          <w:tcPr>
            <w:tcW w:w="1920"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1</w:t>
            </w:r>
            <w:r>
              <w:rPr>
                <w:rFonts w:cs="Arial"/>
                <w:color w:val="000000"/>
                <w:sz w:val="16"/>
                <w:szCs w:val="16"/>
                <w:lang w:val="ru-RU"/>
              </w:rPr>
              <w:t> </w:t>
            </w:r>
            <w:r w:rsidRPr="00B311D8">
              <w:rPr>
                <w:rFonts w:cs="Arial"/>
                <w:color w:val="000000"/>
                <w:sz w:val="16"/>
                <w:szCs w:val="16"/>
              </w:rPr>
              <w:t>133</w:t>
            </w:r>
            <w:r>
              <w:rPr>
                <w:rFonts w:cs="Arial"/>
                <w:color w:val="000000"/>
                <w:sz w:val="16"/>
                <w:szCs w:val="16"/>
                <w:lang w:val="ru-RU"/>
              </w:rPr>
              <w:t> </w:t>
            </w:r>
            <w:r w:rsidRPr="00B311D8">
              <w:rPr>
                <w:rFonts w:cs="Arial"/>
                <w:color w:val="000000"/>
                <w:sz w:val="16"/>
                <w:szCs w:val="16"/>
              </w:rPr>
              <w:t>310</w:t>
            </w:r>
          </w:p>
        </w:tc>
        <w:tc>
          <w:tcPr>
            <w:tcW w:w="1600"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(189)</w:t>
            </w:r>
          </w:p>
        </w:tc>
        <w:tc>
          <w:tcPr>
            <w:tcW w:w="2000"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639</w:t>
            </w:r>
            <w:r>
              <w:rPr>
                <w:rFonts w:cs="Arial"/>
                <w:color w:val="000000"/>
                <w:sz w:val="16"/>
                <w:szCs w:val="16"/>
                <w:lang w:val="ru-RU"/>
              </w:rPr>
              <w:t> </w:t>
            </w:r>
            <w:r w:rsidRPr="00B311D8">
              <w:rPr>
                <w:rFonts w:cs="Arial"/>
                <w:color w:val="000000"/>
                <w:sz w:val="16"/>
                <w:szCs w:val="16"/>
              </w:rPr>
              <w:t>747</w:t>
            </w:r>
          </w:p>
        </w:tc>
        <w:tc>
          <w:tcPr>
            <w:tcW w:w="1860"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rPr>
                <w:rFonts w:cs="Arial"/>
                <w:color w:val="000000"/>
                <w:szCs w:val="20"/>
              </w:rPr>
            </w:pPr>
            <w:r w:rsidRPr="00B311D8">
              <w:rPr>
                <w:rFonts w:cs="Arial"/>
                <w:color w:val="000000"/>
                <w:szCs w:val="20"/>
              </w:rPr>
              <w:t>-</w:t>
            </w:r>
          </w:p>
        </w:tc>
        <w:tc>
          <w:tcPr>
            <w:tcW w:w="1707"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Pr>
                <w:rFonts w:cs="Arial"/>
                <w:color w:val="000000"/>
                <w:sz w:val="16"/>
                <w:szCs w:val="16"/>
              </w:rPr>
              <w:t>493</w:t>
            </w:r>
            <w:r>
              <w:rPr>
                <w:rFonts w:cs="Arial"/>
                <w:color w:val="000000"/>
                <w:sz w:val="16"/>
                <w:szCs w:val="16"/>
                <w:lang w:val="ru-RU"/>
              </w:rPr>
              <w:t> </w:t>
            </w:r>
            <w:r w:rsidRPr="00B311D8">
              <w:rPr>
                <w:rFonts w:cs="Arial"/>
                <w:color w:val="000000"/>
                <w:sz w:val="16"/>
                <w:szCs w:val="16"/>
              </w:rPr>
              <w:t>374</w:t>
            </w:r>
          </w:p>
        </w:tc>
      </w:tr>
    </w:tbl>
    <w:p w:rsidR="007B43D0" w:rsidRDefault="007B43D0" w:rsidP="006E69AB">
      <w:pPr>
        <w:tabs>
          <w:tab w:val="left" w:pos="0"/>
          <w:tab w:val="left" w:pos="9071"/>
        </w:tabs>
        <w:rPr>
          <w:rFonts w:cs="Arial"/>
          <w:b/>
          <w:sz w:val="18"/>
          <w:szCs w:val="18"/>
        </w:rPr>
      </w:pPr>
    </w:p>
    <w:p w:rsidR="007B43D0" w:rsidRDefault="007B43D0" w:rsidP="006E69AB">
      <w:pPr>
        <w:rPr>
          <w:rFonts w:cs="Arial"/>
          <w:b/>
          <w:szCs w:val="20"/>
        </w:rPr>
      </w:pPr>
    </w:p>
    <w:p w:rsidR="007B43D0" w:rsidRDefault="006E69AB" w:rsidP="006E69AB">
      <w:pPr>
        <w:rPr>
          <w:rFonts w:cs="Arial"/>
          <w:b/>
          <w:szCs w:val="20"/>
        </w:rPr>
      </w:pPr>
      <w:r w:rsidRPr="00B311D8">
        <w:rPr>
          <w:rFonts w:cs="Arial"/>
          <w:b/>
          <w:szCs w:val="20"/>
          <w:lang w:val="ru-RU"/>
        </w:rPr>
        <w:t>БРАЗИЛИЯ</w:t>
      </w:r>
    </w:p>
    <w:p w:rsidR="006E69AB" w:rsidRPr="00B311D8" w:rsidRDefault="006E69AB" w:rsidP="006E69AB">
      <w:pPr>
        <w:rPr>
          <w:rFonts w:cs="Arial"/>
          <w:b/>
          <w:szCs w:val="20"/>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276"/>
        <w:gridCol w:w="1559"/>
        <w:gridCol w:w="4394"/>
      </w:tblGrid>
      <w:tr w:rsidR="006E69AB" w:rsidRPr="007B43D0" w:rsidTr="00F601F7">
        <w:trPr>
          <w:cantSplit/>
          <w:trHeight w:val="315"/>
        </w:trPr>
        <w:tc>
          <w:tcPr>
            <w:tcW w:w="9072" w:type="dxa"/>
            <w:gridSpan w:val="4"/>
            <w:tcBorders>
              <w:top w:val="single" w:sz="4" w:space="0" w:color="000000"/>
              <w:bottom w:val="single" w:sz="4" w:space="0" w:color="000000"/>
            </w:tcBorders>
            <w:shd w:val="clear" w:color="auto" w:fill="CCFFFF"/>
          </w:tcPr>
          <w:p w:rsidR="006E69AB" w:rsidRPr="00B311D8"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color w:val="000000"/>
                <w:sz w:val="16"/>
                <w:szCs w:val="16"/>
                <w:lang w:val="ru-RU"/>
              </w:rPr>
              <w:t xml:space="preserve">III.2. Улучшенный потенциал </w:t>
            </w:r>
            <w:r>
              <w:rPr>
                <w:rFonts w:cs="Arial"/>
                <w:color w:val="000000"/>
                <w:sz w:val="16"/>
                <w:szCs w:val="16"/>
                <w:lang w:val="ru-RU"/>
              </w:rPr>
              <w:t>кадровых ресурсов</w:t>
            </w:r>
            <w:r w:rsidRPr="00B311D8">
              <w:rPr>
                <w:rFonts w:cs="Arial"/>
                <w:color w:val="000000"/>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DC0B53" w:rsidTr="00F601F7">
        <w:trPr>
          <w:cantSplit/>
          <w:trHeight w:val="402"/>
        </w:trPr>
        <w:tc>
          <w:tcPr>
            <w:tcW w:w="1843" w:type="dxa"/>
            <w:tcBorders>
              <w:top w:val="single" w:sz="4" w:space="0" w:color="000000"/>
            </w:tcBorders>
            <w:vAlign w:val="center"/>
          </w:tcPr>
          <w:p w:rsidR="006E69AB" w:rsidRPr="00B311D8" w:rsidRDefault="006E69AB" w:rsidP="00F601F7">
            <w:pPr>
              <w:keepNext/>
              <w:keepLines/>
              <w:spacing w:before="120" w:after="120"/>
              <w:rPr>
                <w:rFonts w:cs="Arial"/>
                <w:b/>
                <w:bCs/>
                <w:sz w:val="16"/>
                <w:szCs w:val="16"/>
              </w:rPr>
            </w:pPr>
            <w:r w:rsidRPr="00B311D8">
              <w:rPr>
                <w:rFonts w:cs="Arial"/>
                <w:b/>
                <w:bCs/>
                <w:sz w:val="16"/>
                <w:szCs w:val="16"/>
                <w:lang w:val="ru-RU"/>
              </w:rPr>
              <w:t>Вид деятельности</w:t>
            </w:r>
          </w:p>
        </w:tc>
        <w:tc>
          <w:tcPr>
            <w:tcW w:w="1276" w:type="dxa"/>
            <w:tcBorders>
              <w:top w:val="single" w:sz="4" w:space="0" w:color="000000"/>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Дата</w:t>
            </w:r>
          </w:p>
        </w:tc>
        <w:tc>
          <w:tcPr>
            <w:tcW w:w="1559" w:type="dxa"/>
            <w:tcBorders>
              <w:top w:val="single" w:sz="4" w:space="0" w:color="000000"/>
            </w:tcBorders>
            <w:vAlign w:val="center"/>
          </w:tcPr>
          <w:p w:rsidR="006E69AB" w:rsidRPr="00DC0B53" w:rsidRDefault="006E69AB" w:rsidP="00F601F7">
            <w:pPr>
              <w:keepNext/>
              <w:keepLines/>
              <w:spacing w:before="120" w:after="120"/>
              <w:rPr>
                <w:rFonts w:cs="Arial"/>
                <w:sz w:val="16"/>
                <w:szCs w:val="16"/>
                <w:lang w:val="ru-RU"/>
              </w:rPr>
            </w:pPr>
            <w:r w:rsidRPr="00B311D8">
              <w:rPr>
                <w:rFonts w:cs="Arial"/>
                <w:b/>
                <w:sz w:val="16"/>
                <w:szCs w:val="16"/>
                <w:lang w:val="ru-RU"/>
              </w:rPr>
              <w:t>Принимающая страна/</w:t>
            </w:r>
            <w:r>
              <w:rPr>
                <w:rFonts w:cs="Arial"/>
                <w:b/>
                <w:sz w:val="16"/>
                <w:szCs w:val="16"/>
                <w:lang w:val="ru-RU"/>
              </w:rPr>
              <w:br/>
            </w:r>
            <w:r w:rsidRPr="00B311D8">
              <w:rPr>
                <w:rFonts w:cs="Arial"/>
                <w:b/>
                <w:sz w:val="16"/>
                <w:szCs w:val="16"/>
                <w:lang w:val="ru-RU"/>
              </w:rPr>
              <w:t>получатели</w:t>
            </w:r>
          </w:p>
        </w:tc>
        <w:tc>
          <w:tcPr>
            <w:tcW w:w="4394" w:type="dxa"/>
            <w:tcBorders>
              <w:top w:val="single" w:sz="4" w:space="0" w:color="000000"/>
            </w:tcBorders>
            <w:vAlign w:val="center"/>
          </w:tcPr>
          <w:p w:rsidR="006E69AB" w:rsidRPr="00DC0B53" w:rsidRDefault="006E69AB" w:rsidP="00F601F7">
            <w:pPr>
              <w:keepNext/>
              <w:keepLines/>
              <w:spacing w:before="120" w:after="120"/>
              <w:rPr>
                <w:rFonts w:cs="Arial"/>
                <w:sz w:val="16"/>
                <w:szCs w:val="16"/>
                <w:lang w:val="ru-RU"/>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DC0B53" w:rsidRDefault="006E69AB" w:rsidP="00F601F7">
            <w:pPr>
              <w:autoSpaceDE w:val="0"/>
              <w:autoSpaceDN w:val="0"/>
              <w:adjustRightInd w:val="0"/>
              <w:spacing w:before="120" w:after="120"/>
              <w:rPr>
                <w:rFonts w:cs="Arial"/>
                <w:color w:val="000000"/>
                <w:sz w:val="16"/>
                <w:szCs w:val="16"/>
                <w:lang w:val="ru-RU"/>
              </w:rPr>
            </w:pPr>
            <w:r w:rsidRPr="00DC0B53">
              <w:rPr>
                <w:rFonts w:cs="Arial"/>
                <w:color w:val="000000"/>
                <w:sz w:val="16"/>
                <w:szCs w:val="16"/>
                <w:lang w:val="ru-RU"/>
              </w:rPr>
              <w:t xml:space="preserve">Международная конференция на тему </w:t>
            </w:r>
            <w:r w:rsidRPr="00B27C84">
              <w:rPr>
                <w:rFonts w:cs="Arial"/>
                <w:color w:val="000000"/>
                <w:sz w:val="16"/>
                <w:szCs w:val="16"/>
                <w:lang w:val="ru-RU"/>
              </w:rPr>
              <w:t>«</w:t>
            </w:r>
            <w:r w:rsidRPr="00DC0B53">
              <w:rPr>
                <w:rFonts w:cs="Arial"/>
                <w:color w:val="000000"/>
                <w:sz w:val="16"/>
                <w:szCs w:val="16"/>
                <w:lang w:val="ru-RU"/>
              </w:rPr>
              <w:t xml:space="preserve">Интеллектуальная собственность и </w:t>
            </w:r>
            <w:r>
              <w:rPr>
                <w:rFonts w:cs="Arial"/>
                <w:color w:val="000000"/>
                <w:sz w:val="16"/>
                <w:szCs w:val="16"/>
                <w:lang w:val="ru-RU"/>
              </w:rPr>
              <w:t>инновации</w:t>
            </w:r>
            <w:r w:rsidRPr="00DC0B53">
              <w:rPr>
                <w:rFonts w:cs="Arial"/>
                <w:color w:val="000000"/>
                <w:sz w:val="16"/>
                <w:szCs w:val="16"/>
                <w:lang w:val="ru-RU"/>
              </w:rPr>
              <w:t xml:space="preserve"> </w:t>
            </w:r>
            <w:r>
              <w:rPr>
                <w:rFonts w:cs="Arial"/>
                <w:color w:val="000000"/>
                <w:sz w:val="16"/>
                <w:szCs w:val="16"/>
                <w:lang w:val="ru-RU"/>
              </w:rPr>
              <w:t xml:space="preserve">в </w:t>
            </w:r>
            <w:r w:rsidRPr="00DC0B53">
              <w:rPr>
                <w:rFonts w:cs="Arial"/>
                <w:color w:val="000000"/>
                <w:sz w:val="16"/>
                <w:szCs w:val="16"/>
                <w:lang w:val="ru-RU"/>
              </w:rPr>
              <w:t>сектор</w:t>
            </w:r>
            <w:r>
              <w:rPr>
                <w:rFonts w:cs="Arial"/>
                <w:color w:val="000000"/>
                <w:sz w:val="16"/>
                <w:szCs w:val="16"/>
                <w:lang w:val="ru-RU"/>
              </w:rPr>
              <w:t xml:space="preserve">е </w:t>
            </w:r>
            <w:r w:rsidRPr="00DC0B53">
              <w:rPr>
                <w:rFonts w:cs="Arial"/>
                <w:color w:val="000000"/>
                <w:sz w:val="16"/>
                <w:szCs w:val="16"/>
                <w:lang w:val="ru-RU"/>
              </w:rPr>
              <w:t>информационно-</w:t>
            </w:r>
            <w:r>
              <w:rPr>
                <w:rFonts w:cs="Arial"/>
                <w:color w:val="000000"/>
                <w:sz w:val="16"/>
                <w:szCs w:val="16"/>
                <w:lang w:val="ru-RU"/>
              </w:rPr>
              <w:t>коммуникационных технологий</w:t>
            </w:r>
            <w:r w:rsidRPr="00B27C84">
              <w:rPr>
                <w:rFonts w:cs="Arial"/>
                <w:color w:val="000000"/>
                <w:sz w:val="16"/>
                <w:szCs w:val="16"/>
                <w:lang w:val="ru-RU"/>
              </w:rPr>
              <w:t>»</w:t>
            </w:r>
            <w:r>
              <w:rPr>
                <w:rFonts w:cs="Arial"/>
                <w:color w:val="000000"/>
                <w:sz w:val="16"/>
                <w:szCs w:val="16"/>
                <w:lang w:val="ru-RU"/>
              </w:rPr>
              <w:t xml:space="preserve"> </w:t>
            </w:r>
            <w:r w:rsidRPr="00DC0B53">
              <w:rPr>
                <w:rFonts w:cs="Arial"/>
                <w:color w:val="000000"/>
                <w:sz w:val="16"/>
                <w:szCs w:val="16"/>
                <w:lang w:val="ru-RU"/>
              </w:rPr>
              <w:t>(ИКТ)</w:t>
            </w:r>
          </w:p>
        </w:tc>
        <w:tc>
          <w:tcPr>
            <w:tcW w:w="1276" w:type="dxa"/>
          </w:tcPr>
          <w:p w:rsidR="007B43D0" w:rsidRDefault="006E69AB" w:rsidP="00F601F7">
            <w:pPr>
              <w:autoSpaceDE w:val="0"/>
              <w:autoSpaceDN w:val="0"/>
              <w:adjustRightInd w:val="0"/>
              <w:spacing w:before="120" w:after="120"/>
              <w:rPr>
                <w:rFonts w:cs="Arial"/>
                <w:color w:val="000000"/>
                <w:sz w:val="16"/>
                <w:szCs w:val="16"/>
                <w:lang w:val="ru-RU"/>
              </w:rPr>
            </w:pPr>
            <w:r w:rsidRPr="00B27C84">
              <w:rPr>
                <w:rFonts w:cs="Arial"/>
                <w:color w:val="000000"/>
                <w:sz w:val="16"/>
                <w:szCs w:val="16"/>
                <w:lang w:val="ru-RU"/>
              </w:rPr>
              <w:t>19 и 20</w:t>
            </w:r>
            <w:r>
              <w:rPr>
                <w:rFonts w:cs="Arial"/>
                <w:color w:val="000000"/>
                <w:sz w:val="16"/>
                <w:szCs w:val="16"/>
                <w:lang w:val="ru-RU"/>
              </w:rPr>
              <w:t xml:space="preserve"> </w:t>
            </w:r>
            <w:r w:rsidRPr="00B27C84">
              <w:rPr>
                <w:rFonts w:cs="Arial"/>
                <w:color w:val="000000"/>
                <w:sz w:val="16"/>
                <w:szCs w:val="16"/>
                <w:lang w:val="ru-RU"/>
              </w:rPr>
              <w:t xml:space="preserve">марта </w:t>
            </w:r>
            <w:smartTag w:uri="urn:schemas-microsoft-com:office:smarttags" w:element="metricconverter">
              <w:smartTagPr>
                <w:attr w:name="ProductID" w:val="2014 г"/>
              </w:smartTagPr>
              <w:r w:rsidRPr="00B27C84">
                <w:rPr>
                  <w:rFonts w:cs="Arial"/>
                  <w:color w:val="000000"/>
                  <w:sz w:val="16"/>
                  <w:szCs w:val="16"/>
                  <w:lang w:val="ru-RU"/>
                </w:rPr>
                <w:t>2014 г</w:t>
              </w:r>
            </w:smartTag>
            <w:r w:rsidRPr="00B27C84">
              <w:rPr>
                <w:rFonts w:cs="Arial"/>
                <w:color w:val="000000"/>
                <w:sz w:val="16"/>
                <w:szCs w:val="16"/>
                <w:lang w:val="ru-RU"/>
              </w:rPr>
              <w:t>.</w:t>
            </w:r>
          </w:p>
          <w:p w:rsidR="006E69AB" w:rsidRPr="00B27C84" w:rsidRDefault="006E69AB" w:rsidP="00F601F7">
            <w:pPr>
              <w:autoSpaceDE w:val="0"/>
              <w:autoSpaceDN w:val="0"/>
              <w:adjustRightInd w:val="0"/>
              <w:spacing w:before="120" w:after="120"/>
              <w:rPr>
                <w:rFonts w:cs="Arial"/>
                <w:color w:val="000000"/>
                <w:sz w:val="16"/>
                <w:szCs w:val="16"/>
                <w:lang w:val="ru-RU"/>
              </w:rPr>
            </w:pPr>
          </w:p>
        </w:tc>
        <w:tc>
          <w:tcPr>
            <w:tcW w:w="1559" w:type="dxa"/>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Бразилия</w:t>
            </w:r>
          </w:p>
          <w:p w:rsidR="006E69AB" w:rsidRPr="00B27C84" w:rsidRDefault="006E69AB" w:rsidP="00F601F7">
            <w:pPr>
              <w:autoSpaceDE w:val="0"/>
              <w:autoSpaceDN w:val="0"/>
              <w:adjustRightInd w:val="0"/>
              <w:spacing w:before="120" w:after="120"/>
              <w:rPr>
                <w:rFonts w:cs="Arial"/>
                <w:color w:val="000000"/>
                <w:sz w:val="16"/>
                <w:szCs w:val="16"/>
                <w:lang w:val="ru-RU"/>
              </w:rPr>
            </w:pPr>
          </w:p>
        </w:tc>
        <w:tc>
          <w:tcPr>
            <w:tcW w:w="4394" w:type="dxa"/>
          </w:tcPr>
          <w:p w:rsidR="007B43D0"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Обсуждение</w:t>
            </w:r>
            <w:r w:rsidRPr="00B311D8">
              <w:rPr>
                <w:rFonts w:cs="Arial"/>
                <w:color w:val="000000"/>
                <w:sz w:val="16"/>
                <w:szCs w:val="16"/>
                <w:lang w:val="ru-RU"/>
              </w:rPr>
              <w:t xml:space="preserve"> </w:t>
            </w:r>
            <w:r>
              <w:rPr>
                <w:rFonts w:cs="Arial"/>
                <w:color w:val="000000"/>
                <w:sz w:val="16"/>
                <w:szCs w:val="16"/>
                <w:lang w:val="ru-RU"/>
              </w:rPr>
              <w:t>важности охраны</w:t>
            </w:r>
            <w:r w:rsidRPr="00B311D8">
              <w:rPr>
                <w:rFonts w:cs="Arial"/>
                <w:color w:val="000000"/>
                <w:sz w:val="16"/>
                <w:szCs w:val="16"/>
                <w:lang w:val="ru-RU"/>
              </w:rPr>
              <w:t xml:space="preserve"> ИС </w:t>
            </w:r>
            <w:r>
              <w:rPr>
                <w:rFonts w:cs="Arial"/>
                <w:color w:val="000000"/>
                <w:sz w:val="16"/>
                <w:szCs w:val="16"/>
                <w:lang w:val="ru-RU"/>
              </w:rPr>
              <w:t xml:space="preserve">для </w:t>
            </w:r>
            <w:r w:rsidRPr="004D0153">
              <w:rPr>
                <w:rFonts w:cs="Arial"/>
                <w:color w:val="000000"/>
                <w:sz w:val="16"/>
                <w:szCs w:val="16"/>
                <w:lang w:val="ru-RU"/>
              </w:rPr>
              <w:t>обеспечени</w:t>
            </w:r>
            <w:r>
              <w:rPr>
                <w:rFonts w:cs="Arial"/>
                <w:color w:val="000000"/>
                <w:sz w:val="16"/>
                <w:szCs w:val="16"/>
                <w:lang w:val="ru-RU"/>
              </w:rPr>
              <w:t>я конкурентоспособности</w:t>
            </w:r>
            <w:r w:rsidRPr="00B311D8">
              <w:rPr>
                <w:rFonts w:cs="Arial"/>
                <w:color w:val="000000"/>
                <w:sz w:val="16"/>
                <w:szCs w:val="16"/>
                <w:lang w:val="ru-RU"/>
              </w:rPr>
              <w:t xml:space="preserve"> </w:t>
            </w:r>
            <w:r w:rsidRPr="004D0153">
              <w:rPr>
                <w:rFonts w:cs="Arial"/>
                <w:color w:val="000000"/>
                <w:sz w:val="16"/>
                <w:szCs w:val="16"/>
                <w:lang w:val="ru-RU"/>
              </w:rPr>
              <w:t>компани</w:t>
            </w:r>
            <w:r>
              <w:rPr>
                <w:rFonts w:cs="Arial"/>
                <w:color w:val="000000"/>
                <w:sz w:val="16"/>
                <w:szCs w:val="16"/>
                <w:lang w:val="ru-RU"/>
              </w:rPr>
              <w:t>й</w:t>
            </w:r>
            <w:r w:rsidRPr="00B311D8">
              <w:rPr>
                <w:rFonts w:cs="Arial"/>
                <w:color w:val="000000"/>
                <w:sz w:val="16"/>
                <w:szCs w:val="16"/>
                <w:lang w:val="ru-RU"/>
              </w:rPr>
              <w:t xml:space="preserve"> сектор</w:t>
            </w:r>
            <w:r>
              <w:rPr>
                <w:rFonts w:cs="Arial"/>
                <w:color w:val="000000"/>
                <w:sz w:val="16"/>
                <w:szCs w:val="16"/>
                <w:lang w:val="ru-RU"/>
              </w:rPr>
              <w:t xml:space="preserve">а </w:t>
            </w:r>
            <w:r w:rsidRPr="00B311D8">
              <w:rPr>
                <w:rFonts w:cs="Arial"/>
                <w:color w:val="000000"/>
                <w:sz w:val="16"/>
                <w:szCs w:val="16"/>
                <w:lang w:val="ru-RU"/>
              </w:rPr>
              <w:t>ИКТ</w:t>
            </w:r>
            <w:r>
              <w:rPr>
                <w:rFonts w:cs="Arial"/>
                <w:color w:val="000000"/>
                <w:sz w:val="16"/>
                <w:szCs w:val="16"/>
                <w:lang w:val="ru-RU"/>
              </w:rPr>
              <w:t xml:space="preserve">. Основными темами </w:t>
            </w:r>
            <w:r w:rsidRPr="004D0153">
              <w:rPr>
                <w:rFonts w:cs="Arial"/>
                <w:color w:val="000000"/>
                <w:sz w:val="16"/>
                <w:szCs w:val="16"/>
                <w:lang w:val="ru-RU"/>
              </w:rPr>
              <w:t>обсуждени</w:t>
            </w:r>
            <w:r>
              <w:rPr>
                <w:rFonts w:cs="Arial"/>
                <w:color w:val="000000"/>
                <w:sz w:val="16"/>
                <w:szCs w:val="16"/>
                <w:lang w:val="ru-RU"/>
              </w:rPr>
              <w:t>я были экономический</w:t>
            </w:r>
            <w:r w:rsidRPr="00B311D8">
              <w:rPr>
                <w:rFonts w:cs="Arial"/>
                <w:color w:val="000000"/>
                <w:sz w:val="16"/>
                <w:szCs w:val="16"/>
                <w:lang w:val="ru-RU"/>
              </w:rPr>
              <w:t xml:space="preserve"> анализ, инициатив</w:t>
            </w:r>
            <w:r>
              <w:rPr>
                <w:rFonts w:cs="Arial"/>
                <w:color w:val="000000"/>
                <w:sz w:val="16"/>
                <w:szCs w:val="16"/>
                <w:lang w:val="ru-RU"/>
              </w:rPr>
              <w:t>ы</w:t>
            </w:r>
            <w:r w:rsidRPr="00B311D8">
              <w:rPr>
                <w:rFonts w:cs="Arial"/>
                <w:color w:val="000000"/>
                <w:sz w:val="16"/>
                <w:szCs w:val="16"/>
                <w:lang w:val="ru-RU"/>
              </w:rPr>
              <w:t xml:space="preserve"> </w:t>
            </w:r>
            <w:r w:rsidRPr="004D0153">
              <w:rPr>
                <w:rFonts w:cs="Arial"/>
                <w:color w:val="000000"/>
                <w:sz w:val="16"/>
                <w:szCs w:val="16"/>
                <w:lang w:val="ru-RU"/>
              </w:rPr>
              <w:t>в области</w:t>
            </w:r>
            <w:r>
              <w:rPr>
                <w:rFonts w:cs="Arial"/>
                <w:color w:val="000000"/>
                <w:sz w:val="16"/>
                <w:szCs w:val="16"/>
                <w:lang w:val="ru-RU"/>
              </w:rPr>
              <w:t xml:space="preserve"> политики</w:t>
            </w:r>
            <w:r w:rsidRPr="00B311D8">
              <w:rPr>
                <w:rFonts w:cs="Arial"/>
                <w:color w:val="000000"/>
                <w:sz w:val="16"/>
                <w:szCs w:val="16"/>
                <w:lang w:val="ru-RU"/>
              </w:rPr>
              <w:t xml:space="preserve"> и </w:t>
            </w:r>
            <w:r>
              <w:rPr>
                <w:rFonts w:cs="Arial"/>
                <w:color w:val="000000"/>
                <w:sz w:val="16"/>
                <w:szCs w:val="16"/>
                <w:lang w:val="ru-RU"/>
              </w:rPr>
              <w:t xml:space="preserve">передовые формы </w:t>
            </w:r>
            <w:r w:rsidRPr="004D0153">
              <w:rPr>
                <w:rFonts w:cs="Arial"/>
                <w:color w:val="000000"/>
                <w:sz w:val="16"/>
                <w:szCs w:val="16"/>
                <w:lang w:val="ru-RU"/>
              </w:rPr>
              <w:t>работ</w:t>
            </w:r>
            <w:r>
              <w:rPr>
                <w:rFonts w:cs="Arial"/>
                <w:color w:val="000000"/>
                <w:sz w:val="16"/>
                <w:szCs w:val="16"/>
                <w:lang w:val="ru-RU"/>
              </w:rPr>
              <w:t xml:space="preserve">ы </w:t>
            </w:r>
            <w:r w:rsidRPr="004D0153">
              <w:rPr>
                <w:rFonts w:cs="Arial"/>
                <w:color w:val="000000"/>
                <w:sz w:val="16"/>
                <w:szCs w:val="16"/>
                <w:lang w:val="ru-RU"/>
              </w:rPr>
              <w:t>коммерческ</w:t>
            </w:r>
            <w:r>
              <w:rPr>
                <w:rFonts w:cs="Arial"/>
                <w:color w:val="000000"/>
                <w:sz w:val="16"/>
                <w:szCs w:val="16"/>
                <w:lang w:val="ru-RU"/>
              </w:rPr>
              <w:t>их предприятий</w:t>
            </w:r>
            <w:r w:rsidRPr="00B311D8">
              <w:rPr>
                <w:rFonts w:cs="Arial"/>
                <w:color w:val="000000"/>
                <w:sz w:val="16"/>
                <w:szCs w:val="16"/>
                <w:lang w:val="ru-RU"/>
              </w:rPr>
              <w:t xml:space="preserve">. </w:t>
            </w:r>
          </w:p>
          <w:p w:rsidR="006E69AB" w:rsidRPr="00B311D8" w:rsidRDefault="006E69AB" w:rsidP="00F601F7">
            <w:pPr>
              <w:autoSpaceDE w:val="0"/>
              <w:autoSpaceDN w:val="0"/>
              <w:adjustRightInd w:val="0"/>
              <w:spacing w:before="120" w:after="120"/>
              <w:rPr>
                <w:rFonts w:cs="Arial"/>
                <w:color w:val="000000"/>
                <w:sz w:val="16"/>
                <w:szCs w:val="16"/>
                <w:lang w:val="ru-RU"/>
              </w:rPr>
            </w:pPr>
          </w:p>
        </w:tc>
      </w:tr>
      <w:tr w:rsidR="006E69AB" w:rsidRPr="007B43D0" w:rsidTr="00F601F7">
        <w:trPr>
          <w:cantSplit/>
          <w:trHeight w:val="315"/>
        </w:trPr>
        <w:tc>
          <w:tcPr>
            <w:tcW w:w="1843" w:type="dxa"/>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Учебная программа ВОИС </w:t>
            </w:r>
            <w:r w:rsidRPr="002524B6">
              <w:rPr>
                <w:rFonts w:cs="Arial"/>
                <w:color w:val="000000"/>
                <w:sz w:val="16"/>
                <w:szCs w:val="16"/>
                <w:lang w:val="ru-RU"/>
              </w:rPr>
              <w:t>«Эффективные методы лицензирования технологий (STL)</w:t>
            </w:r>
            <w:r w:rsidRPr="00B311D8">
              <w:rPr>
                <w:rFonts w:cs="Arial"/>
                <w:color w:val="000000"/>
                <w:sz w:val="16"/>
                <w:szCs w:val="16"/>
                <w:lang w:val="ru-RU"/>
              </w:rPr>
              <w:t xml:space="preserve"> </w:t>
            </w:r>
            <w:r>
              <w:rPr>
                <w:rFonts w:cs="Arial"/>
                <w:color w:val="000000"/>
                <w:sz w:val="16"/>
                <w:szCs w:val="16"/>
                <w:lang w:val="ru-RU"/>
              </w:rPr>
              <w:t>для биотехнологического сектора</w:t>
            </w:r>
            <w:r w:rsidRPr="002524B6">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lang w:val="ru-RU"/>
              </w:rPr>
            </w:pPr>
          </w:p>
        </w:tc>
        <w:tc>
          <w:tcPr>
            <w:tcW w:w="1276" w:type="dxa"/>
          </w:tcPr>
          <w:p w:rsidR="007B43D0" w:rsidRDefault="006E69AB" w:rsidP="00F601F7">
            <w:pPr>
              <w:autoSpaceDE w:val="0"/>
              <w:autoSpaceDN w:val="0"/>
              <w:adjustRightInd w:val="0"/>
              <w:spacing w:before="120" w:after="120"/>
              <w:rPr>
                <w:rFonts w:cs="Arial"/>
                <w:color w:val="000000"/>
                <w:sz w:val="16"/>
                <w:szCs w:val="16"/>
                <w:lang w:val="ru-RU"/>
              </w:rPr>
            </w:pPr>
            <w:r w:rsidRPr="002524B6">
              <w:rPr>
                <w:rFonts w:cs="Arial"/>
                <w:color w:val="000000"/>
                <w:sz w:val="16"/>
                <w:szCs w:val="16"/>
                <w:lang w:val="ru-RU"/>
              </w:rPr>
              <w:t xml:space="preserve">31 марта </w:t>
            </w:r>
            <w:r>
              <w:rPr>
                <w:rFonts w:cs="Arial"/>
                <w:color w:val="000000"/>
                <w:sz w:val="16"/>
                <w:szCs w:val="16"/>
                <w:lang w:val="ru-RU"/>
              </w:rPr>
              <w:t xml:space="preserve">– </w:t>
            </w:r>
            <w:r>
              <w:rPr>
                <w:rFonts w:cs="Arial"/>
                <w:color w:val="000000"/>
                <w:sz w:val="16"/>
                <w:szCs w:val="16"/>
                <w:lang w:val="ru-RU"/>
              </w:rPr>
              <w:br/>
            </w:r>
            <w:r w:rsidRPr="002524B6">
              <w:rPr>
                <w:rFonts w:cs="Arial"/>
                <w:color w:val="000000"/>
                <w:sz w:val="16"/>
                <w:szCs w:val="16"/>
                <w:lang w:val="ru-RU"/>
              </w:rPr>
              <w:t>4</w:t>
            </w:r>
            <w:r>
              <w:rPr>
                <w:rFonts w:cs="Arial"/>
                <w:color w:val="000000"/>
                <w:sz w:val="16"/>
                <w:szCs w:val="16"/>
                <w:lang w:val="ru-RU"/>
              </w:rPr>
              <w:t xml:space="preserve"> </w:t>
            </w:r>
            <w:r w:rsidRPr="002524B6">
              <w:rPr>
                <w:rFonts w:cs="Arial"/>
                <w:color w:val="000000"/>
                <w:sz w:val="16"/>
                <w:szCs w:val="16"/>
                <w:lang w:val="ru-RU"/>
              </w:rPr>
              <w:t xml:space="preserve">апреля </w:t>
            </w:r>
            <w:smartTag w:uri="urn:schemas-microsoft-com:office:smarttags" w:element="metricconverter">
              <w:smartTagPr>
                <w:attr w:name="ProductID" w:val="2014 г"/>
              </w:smartTagPr>
              <w:r w:rsidRPr="002524B6">
                <w:rPr>
                  <w:rFonts w:cs="Arial"/>
                  <w:color w:val="000000"/>
                  <w:sz w:val="16"/>
                  <w:szCs w:val="16"/>
                  <w:lang w:val="ru-RU"/>
                </w:rPr>
                <w:t>2014</w:t>
              </w:r>
              <w:r>
                <w:rPr>
                  <w:rFonts w:cs="Arial"/>
                  <w:color w:val="000000"/>
                  <w:sz w:val="16"/>
                  <w:szCs w:val="16"/>
                  <w:lang w:val="ru-RU"/>
                </w:rPr>
                <w:t> </w:t>
              </w:r>
              <w:r w:rsidRPr="002524B6">
                <w:rPr>
                  <w:rFonts w:cs="Arial"/>
                  <w:color w:val="000000"/>
                  <w:sz w:val="16"/>
                  <w:szCs w:val="16"/>
                  <w:lang w:val="ru-RU"/>
                </w:rPr>
                <w:t>г</w:t>
              </w:r>
            </w:smartTag>
            <w:r w:rsidRPr="002524B6">
              <w:rPr>
                <w:rFonts w:cs="Arial"/>
                <w:color w:val="000000"/>
                <w:sz w:val="16"/>
                <w:szCs w:val="16"/>
                <w:lang w:val="ru-RU"/>
              </w:rPr>
              <w:t>.</w:t>
            </w:r>
          </w:p>
          <w:p w:rsidR="006E69AB" w:rsidRPr="002524B6" w:rsidRDefault="006E69AB" w:rsidP="00F601F7">
            <w:pPr>
              <w:autoSpaceDE w:val="0"/>
              <w:autoSpaceDN w:val="0"/>
              <w:adjustRightInd w:val="0"/>
              <w:spacing w:before="120" w:after="120"/>
              <w:rPr>
                <w:rFonts w:cs="Arial"/>
                <w:color w:val="000000"/>
                <w:sz w:val="16"/>
                <w:szCs w:val="16"/>
                <w:lang w:val="ru-RU"/>
              </w:rPr>
            </w:pPr>
          </w:p>
        </w:tc>
        <w:tc>
          <w:tcPr>
            <w:tcW w:w="1559" w:type="dxa"/>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Бразилия</w:t>
            </w:r>
          </w:p>
          <w:p w:rsidR="006E69AB" w:rsidRPr="002524B6" w:rsidRDefault="006E69AB" w:rsidP="00F601F7">
            <w:pPr>
              <w:autoSpaceDE w:val="0"/>
              <w:autoSpaceDN w:val="0"/>
              <w:adjustRightInd w:val="0"/>
              <w:spacing w:before="120" w:after="120"/>
              <w:rPr>
                <w:rFonts w:cs="Arial"/>
                <w:color w:val="000000"/>
                <w:sz w:val="16"/>
                <w:szCs w:val="16"/>
                <w:lang w:val="ru-RU"/>
              </w:rPr>
            </w:pPr>
          </w:p>
        </w:tc>
        <w:tc>
          <w:tcPr>
            <w:tcW w:w="4394" w:type="dxa"/>
          </w:tcPr>
          <w:p w:rsidR="007B43D0"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Повышение квалификации </w:t>
            </w:r>
            <w:r w:rsidRPr="00B27C84">
              <w:rPr>
                <w:rFonts w:cs="Arial"/>
                <w:color w:val="000000"/>
                <w:sz w:val="16"/>
                <w:szCs w:val="16"/>
                <w:lang w:val="ru-RU"/>
              </w:rPr>
              <w:t>в области</w:t>
            </w:r>
            <w:r>
              <w:rPr>
                <w:rFonts w:cs="Arial"/>
                <w:color w:val="000000"/>
                <w:sz w:val="16"/>
                <w:szCs w:val="16"/>
                <w:lang w:val="ru-RU"/>
              </w:rPr>
              <w:t xml:space="preserve"> ведения </w:t>
            </w:r>
            <w:r w:rsidRPr="002524B6">
              <w:rPr>
                <w:rFonts w:cs="Arial"/>
                <w:color w:val="000000"/>
                <w:sz w:val="16"/>
                <w:szCs w:val="16"/>
                <w:lang w:val="ru-RU"/>
              </w:rPr>
              <w:t xml:space="preserve">лицензионных </w:t>
            </w:r>
            <w:r>
              <w:rPr>
                <w:rFonts w:cs="Arial"/>
                <w:color w:val="000000"/>
                <w:sz w:val="16"/>
                <w:szCs w:val="16"/>
                <w:lang w:val="ru-RU"/>
              </w:rPr>
              <w:t>переговоров</w:t>
            </w:r>
            <w:r w:rsidRPr="002524B6">
              <w:rPr>
                <w:rFonts w:cs="Arial"/>
                <w:color w:val="000000"/>
                <w:sz w:val="16"/>
                <w:szCs w:val="16"/>
                <w:lang w:val="ru-RU"/>
              </w:rPr>
              <w:t xml:space="preserve"> и </w:t>
            </w:r>
            <w:r>
              <w:rPr>
                <w:rFonts w:cs="Arial"/>
                <w:color w:val="000000"/>
                <w:sz w:val="16"/>
                <w:szCs w:val="16"/>
                <w:lang w:val="ru-RU"/>
              </w:rPr>
              <w:t>передачи</w:t>
            </w:r>
            <w:r w:rsidRPr="002524B6">
              <w:rPr>
                <w:rFonts w:cs="Arial"/>
                <w:color w:val="000000"/>
                <w:sz w:val="16"/>
                <w:szCs w:val="16"/>
                <w:lang w:val="ru-RU"/>
              </w:rPr>
              <w:t xml:space="preserve"> технологии </w:t>
            </w:r>
            <w:r>
              <w:rPr>
                <w:rFonts w:cs="Arial"/>
                <w:color w:val="000000"/>
                <w:sz w:val="16"/>
                <w:szCs w:val="16"/>
                <w:lang w:val="ru-RU"/>
              </w:rPr>
              <w:t xml:space="preserve">путем </w:t>
            </w:r>
            <w:r w:rsidRPr="002524B6">
              <w:rPr>
                <w:rFonts w:cs="Arial"/>
                <w:color w:val="000000"/>
                <w:sz w:val="16"/>
                <w:szCs w:val="16"/>
                <w:lang w:val="ru-RU"/>
              </w:rPr>
              <w:t>заключени</w:t>
            </w:r>
            <w:r>
              <w:rPr>
                <w:rFonts w:cs="Arial"/>
                <w:color w:val="000000"/>
                <w:sz w:val="16"/>
                <w:szCs w:val="16"/>
                <w:lang w:val="ru-RU"/>
              </w:rPr>
              <w:t xml:space="preserve">я </w:t>
            </w:r>
            <w:r w:rsidRPr="002524B6">
              <w:rPr>
                <w:rFonts w:cs="Arial"/>
                <w:color w:val="000000"/>
                <w:sz w:val="16"/>
                <w:szCs w:val="16"/>
                <w:lang w:val="ru-RU"/>
              </w:rPr>
              <w:t>лицензионных соглашений.</w:t>
            </w:r>
          </w:p>
          <w:p w:rsidR="006E69AB" w:rsidRPr="002524B6" w:rsidRDefault="006E69AB" w:rsidP="00F601F7">
            <w:pPr>
              <w:autoSpaceDE w:val="0"/>
              <w:autoSpaceDN w:val="0"/>
              <w:adjustRightInd w:val="0"/>
              <w:spacing w:before="120" w:after="120"/>
              <w:rPr>
                <w:rFonts w:cs="Arial"/>
                <w:color w:val="000000"/>
                <w:sz w:val="16"/>
                <w:szCs w:val="16"/>
                <w:lang w:val="ru-RU"/>
              </w:rPr>
            </w:pPr>
            <w:r w:rsidRPr="002524B6">
              <w:rPr>
                <w:rFonts w:cs="Arial"/>
                <w:color w:val="000000"/>
                <w:sz w:val="16"/>
                <w:szCs w:val="16"/>
                <w:lang w:val="ru-RU"/>
              </w:rPr>
              <w:t xml:space="preserve">Программа </w:t>
            </w:r>
            <w:r>
              <w:rPr>
                <w:rFonts w:cs="Arial"/>
                <w:color w:val="000000"/>
                <w:sz w:val="16"/>
                <w:szCs w:val="16"/>
                <w:lang w:val="ru-RU"/>
              </w:rPr>
              <w:t>была разработана для биотехнологического</w:t>
            </w:r>
            <w:r w:rsidRPr="002524B6">
              <w:rPr>
                <w:rFonts w:cs="Arial"/>
                <w:color w:val="000000"/>
                <w:sz w:val="16"/>
                <w:szCs w:val="16"/>
                <w:lang w:val="ru-RU"/>
              </w:rPr>
              <w:t xml:space="preserve"> сектора и </w:t>
            </w:r>
            <w:r>
              <w:rPr>
                <w:rFonts w:cs="Arial"/>
                <w:color w:val="000000"/>
                <w:sz w:val="16"/>
                <w:szCs w:val="16"/>
                <w:lang w:val="ru-RU"/>
              </w:rPr>
              <w:t>была организована</w:t>
            </w:r>
            <w:r w:rsidRPr="002524B6">
              <w:rPr>
                <w:rFonts w:cs="Arial"/>
                <w:color w:val="000000"/>
                <w:sz w:val="16"/>
                <w:szCs w:val="16"/>
                <w:lang w:val="ru-RU"/>
              </w:rPr>
              <w:t xml:space="preserve"> ВОИС в сотрудничестве с </w:t>
            </w:r>
            <w:r>
              <w:rPr>
                <w:rFonts w:cs="Arial"/>
                <w:color w:val="000000"/>
                <w:sz w:val="16"/>
                <w:szCs w:val="16"/>
                <w:lang w:val="ru-RU"/>
              </w:rPr>
              <w:t xml:space="preserve">Национальным институтом </w:t>
            </w:r>
            <w:r w:rsidRPr="002524B6">
              <w:rPr>
                <w:rFonts w:cs="Arial"/>
                <w:color w:val="000000"/>
                <w:sz w:val="16"/>
                <w:szCs w:val="16"/>
                <w:lang w:val="ru-RU"/>
              </w:rPr>
              <w:t>промышленной собственности (</w:t>
            </w:r>
            <w:r w:rsidRPr="00B311D8">
              <w:rPr>
                <w:rFonts w:cs="Arial"/>
                <w:color w:val="000000"/>
                <w:sz w:val="16"/>
                <w:szCs w:val="16"/>
              </w:rPr>
              <w:t>INPI</w:t>
            </w:r>
            <w:r w:rsidRPr="002524B6">
              <w:rPr>
                <w:rFonts w:cs="Arial"/>
                <w:color w:val="000000"/>
                <w:sz w:val="16"/>
                <w:szCs w:val="16"/>
                <w:lang w:val="ru-RU"/>
              </w:rPr>
              <w:t>) и сеть</w:t>
            </w:r>
            <w:r>
              <w:rPr>
                <w:rFonts w:cs="Arial"/>
                <w:color w:val="000000"/>
                <w:sz w:val="16"/>
                <w:szCs w:val="16"/>
                <w:lang w:val="ru-RU"/>
              </w:rPr>
              <w:t>ю</w:t>
            </w:r>
            <w:r w:rsidRPr="002524B6">
              <w:rPr>
                <w:rFonts w:cs="Arial"/>
                <w:color w:val="000000"/>
                <w:sz w:val="16"/>
                <w:szCs w:val="16"/>
                <w:lang w:val="ru-RU"/>
              </w:rPr>
              <w:t xml:space="preserve"> </w:t>
            </w:r>
            <w:r w:rsidRPr="00B311D8">
              <w:rPr>
                <w:rFonts w:cs="Arial"/>
                <w:color w:val="000000"/>
                <w:sz w:val="16"/>
                <w:szCs w:val="16"/>
                <w:lang w:val="ru-RU"/>
              </w:rPr>
              <w:t>бюро</w:t>
            </w:r>
            <w:r w:rsidRPr="002524B6">
              <w:rPr>
                <w:rFonts w:cs="Arial"/>
                <w:color w:val="000000"/>
                <w:sz w:val="16"/>
                <w:szCs w:val="16"/>
                <w:lang w:val="ru-RU"/>
              </w:rPr>
              <w:t xml:space="preserve"> </w:t>
            </w:r>
            <w:r>
              <w:rPr>
                <w:rFonts w:cs="Arial"/>
                <w:color w:val="000000"/>
                <w:sz w:val="16"/>
                <w:szCs w:val="16"/>
                <w:lang w:val="ru-RU"/>
              </w:rPr>
              <w:t>передачи</w:t>
            </w:r>
            <w:r w:rsidRPr="002524B6">
              <w:rPr>
                <w:rFonts w:cs="Arial"/>
                <w:color w:val="000000"/>
                <w:sz w:val="16"/>
                <w:szCs w:val="16"/>
                <w:lang w:val="ru-RU"/>
              </w:rPr>
              <w:t xml:space="preserve"> </w:t>
            </w:r>
            <w:r w:rsidRPr="00B311D8">
              <w:rPr>
                <w:rFonts w:cs="Arial"/>
                <w:color w:val="000000"/>
                <w:sz w:val="16"/>
                <w:szCs w:val="16"/>
                <w:lang w:val="ru-RU"/>
              </w:rPr>
              <w:t>технологии</w:t>
            </w:r>
            <w:r w:rsidRPr="002524B6">
              <w:rPr>
                <w:rFonts w:cs="Arial"/>
                <w:color w:val="000000"/>
                <w:sz w:val="16"/>
                <w:szCs w:val="16"/>
                <w:lang w:val="ru-RU"/>
              </w:rPr>
              <w:t xml:space="preserve"> северо</w:t>
            </w:r>
            <w:r>
              <w:rPr>
                <w:rFonts w:cs="Arial"/>
                <w:color w:val="000000"/>
                <w:sz w:val="16"/>
                <w:szCs w:val="16"/>
                <w:lang w:val="ru-RU"/>
              </w:rPr>
              <w:t>-</w:t>
            </w:r>
            <w:r w:rsidRPr="002524B6">
              <w:rPr>
                <w:rFonts w:cs="Arial"/>
                <w:color w:val="000000"/>
                <w:sz w:val="16"/>
                <w:szCs w:val="16"/>
                <w:lang w:val="ru-RU"/>
              </w:rPr>
              <w:t>вост</w:t>
            </w:r>
            <w:r>
              <w:rPr>
                <w:rFonts w:cs="Arial"/>
                <w:color w:val="000000"/>
                <w:sz w:val="16"/>
                <w:szCs w:val="16"/>
                <w:lang w:val="ru-RU"/>
              </w:rPr>
              <w:t xml:space="preserve">ока </w:t>
            </w:r>
            <w:r w:rsidRPr="002524B6">
              <w:rPr>
                <w:rFonts w:cs="Arial"/>
                <w:color w:val="000000"/>
                <w:sz w:val="16"/>
                <w:szCs w:val="16"/>
                <w:lang w:val="ru-RU"/>
              </w:rPr>
              <w:t>Бра</w:t>
            </w:r>
            <w:r>
              <w:rPr>
                <w:rFonts w:cs="Arial"/>
                <w:color w:val="000000"/>
                <w:sz w:val="16"/>
                <w:szCs w:val="16"/>
                <w:lang w:val="ru-RU"/>
              </w:rPr>
              <w:t xml:space="preserve">зилии. </w:t>
            </w:r>
          </w:p>
        </w:tc>
      </w:tr>
      <w:tr w:rsidR="006E69AB" w:rsidRPr="007B43D0" w:rsidTr="00F601F7">
        <w:trPr>
          <w:cantSplit/>
          <w:trHeight w:val="315"/>
        </w:trPr>
        <w:tc>
          <w:tcPr>
            <w:tcW w:w="184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Конференция по вопросам стратегического использования интеллектуальной собственности </w:t>
            </w:r>
            <w:r>
              <w:rPr>
                <w:rFonts w:cs="Arial"/>
                <w:color w:val="000000"/>
                <w:sz w:val="16"/>
                <w:szCs w:val="16"/>
                <w:lang w:val="ru-RU"/>
              </w:rPr>
              <w:t>в области спорта</w:t>
            </w:r>
          </w:p>
        </w:tc>
        <w:tc>
          <w:tcPr>
            <w:tcW w:w="1276" w:type="dxa"/>
          </w:tcPr>
          <w:p w:rsidR="007B43D0"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6</w:t>
            </w:r>
            <w:r>
              <w:rPr>
                <w:rFonts w:cs="Arial"/>
                <w:color w:val="000000"/>
                <w:sz w:val="16"/>
                <w:szCs w:val="16"/>
                <w:lang w:val="ru-RU"/>
              </w:rPr>
              <w:t xml:space="preserve"> </w:t>
            </w:r>
            <w:r w:rsidRPr="00B311D8">
              <w:rPr>
                <w:rFonts w:cs="Arial"/>
                <w:color w:val="000000"/>
                <w:sz w:val="16"/>
                <w:szCs w:val="16"/>
              </w:rPr>
              <w:t xml:space="preserve">мая </w:t>
            </w:r>
            <w:smartTag w:uri="urn:schemas-microsoft-com:office:smarttags" w:element="metricconverter">
              <w:smartTagPr>
                <w:attr w:name="ProductID" w:val="2014 г"/>
              </w:smartTagPr>
              <w:r w:rsidRPr="00B311D8">
                <w:rPr>
                  <w:rFonts w:cs="Arial"/>
                  <w:color w:val="000000"/>
                  <w:sz w:val="16"/>
                  <w:szCs w:val="16"/>
                </w:rPr>
                <w:t>2014 г</w:t>
              </w:r>
            </w:smartTag>
            <w:r w:rsidRPr="00B311D8">
              <w:rPr>
                <w:rFonts w:cs="Arial"/>
                <w:color w:val="000000"/>
                <w:sz w:val="16"/>
                <w:szCs w:val="16"/>
              </w:rPr>
              <w:t>.</w:t>
            </w:r>
          </w:p>
          <w:p w:rsidR="006E69AB" w:rsidRPr="00B311D8" w:rsidRDefault="006E69AB" w:rsidP="00F601F7">
            <w:pPr>
              <w:autoSpaceDE w:val="0"/>
              <w:autoSpaceDN w:val="0"/>
              <w:adjustRightInd w:val="0"/>
              <w:spacing w:before="120" w:after="120"/>
              <w:rPr>
                <w:rFonts w:cs="Arial"/>
                <w:color w:val="000000"/>
                <w:sz w:val="16"/>
                <w:szCs w:val="16"/>
              </w:rPr>
            </w:pPr>
          </w:p>
        </w:tc>
        <w:tc>
          <w:tcPr>
            <w:tcW w:w="1559" w:type="dxa"/>
          </w:tcPr>
          <w:p w:rsidR="007B43D0"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Бразилия</w:t>
            </w:r>
          </w:p>
          <w:p w:rsidR="006E69AB" w:rsidRPr="00B311D8" w:rsidRDefault="006E69AB" w:rsidP="00F601F7">
            <w:pPr>
              <w:autoSpaceDE w:val="0"/>
              <w:autoSpaceDN w:val="0"/>
              <w:adjustRightInd w:val="0"/>
              <w:spacing w:before="120" w:after="120"/>
              <w:rPr>
                <w:rFonts w:cs="Arial"/>
                <w:color w:val="000000"/>
                <w:sz w:val="16"/>
                <w:szCs w:val="16"/>
              </w:rPr>
            </w:pPr>
          </w:p>
        </w:tc>
        <w:tc>
          <w:tcPr>
            <w:tcW w:w="4394" w:type="dxa"/>
          </w:tcPr>
          <w:p w:rsidR="006E69AB" w:rsidRPr="004C0739"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Участники</w:t>
            </w:r>
            <w:r w:rsidRPr="004C0739">
              <w:rPr>
                <w:rFonts w:cs="Arial"/>
                <w:color w:val="000000"/>
                <w:sz w:val="16"/>
                <w:szCs w:val="16"/>
                <w:lang w:val="ru-RU"/>
              </w:rPr>
              <w:t xml:space="preserve"> конференци</w:t>
            </w:r>
            <w:r>
              <w:rPr>
                <w:rFonts w:cs="Arial"/>
                <w:color w:val="000000"/>
                <w:sz w:val="16"/>
                <w:szCs w:val="16"/>
                <w:lang w:val="ru-RU"/>
              </w:rPr>
              <w:t>и</w:t>
            </w:r>
            <w:r w:rsidRPr="004C0739">
              <w:rPr>
                <w:rFonts w:cs="Arial"/>
                <w:color w:val="000000"/>
                <w:sz w:val="16"/>
                <w:szCs w:val="16"/>
                <w:lang w:val="ru-RU"/>
              </w:rPr>
              <w:t xml:space="preserve"> </w:t>
            </w:r>
            <w:r>
              <w:rPr>
                <w:rFonts w:cs="Arial"/>
                <w:color w:val="000000"/>
                <w:sz w:val="16"/>
                <w:szCs w:val="16"/>
                <w:lang w:val="ru-RU"/>
              </w:rPr>
              <w:t>уделили</w:t>
            </w:r>
            <w:r w:rsidRPr="004C0739">
              <w:rPr>
                <w:rFonts w:cs="Arial"/>
                <w:color w:val="000000"/>
                <w:sz w:val="16"/>
                <w:szCs w:val="16"/>
                <w:lang w:val="ru-RU"/>
              </w:rPr>
              <w:t xml:space="preserve"> </w:t>
            </w:r>
            <w:r>
              <w:rPr>
                <w:rFonts w:cs="Arial"/>
                <w:color w:val="000000"/>
                <w:sz w:val="16"/>
                <w:szCs w:val="16"/>
                <w:lang w:val="ru-RU"/>
              </w:rPr>
              <w:t>особое</w:t>
            </w:r>
            <w:r w:rsidRPr="004C0739">
              <w:rPr>
                <w:rFonts w:cs="Arial"/>
                <w:color w:val="000000"/>
                <w:sz w:val="16"/>
                <w:szCs w:val="16"/>
                <w:lang w:val="ru-RU"/>
              </w:rPr>
              <w:t xml:space="preserve"> внимани</w:t>
            </w:r>
            <w:r>
              <w:rPr>
                <w:rFonts w:cs="Arial"/>
                <w:color w:val="000000"/>
                <w:sz w:val="16"/>
                <w:szCs w:val="16"/>
                <w:lang w:val="ru-RU"/>
              </w:rPr>
              <w:t xml:space="preserve">е </w:t>
            </w:r>
            <w:r>
              <w:rPr>
                <w:rFonts w:cs="Arial"/>
                <w:color w:val="000000"/>
                <w:sz w:val="16"/>
                <w:szCs w:val="16"/>
                <w:lang w:val="ru-RU"/>
              </w:rPr>
              <w:br/>
            </w:r>
            <w:r w:rsidRPr="004C0739">
              <w:rPr>
                <w:rFonts w:cs="Arial"/>
                <w:color w:val="000000"/>
                <w:sz w:val="16"/>
                <w:szCs w:val="16"/>
                <w:lang w:val="ru-RU"/>
              </w:rPr>
              <w:t>(</w:t>
            </w:r>
            <w:r w:rsidRPr="00B311D8">
              <w:rPr>
                <w:rFonts w:cs="Arial"/>
                <w:color w:val="000000"/>
                <w:sz w:val="16"/>
                <w:szCs w:val="16"/>
              </w:rPr>
              <w:t>i</w:t>
            </w:r>
            <w:r w:rsidRPr="004C0739">
              <w:rPr>
                <w:rFonts w:cs="Arial"/>
                <w:color w:val="000000"/>
                <w:sz w:val="16"/>
                <w:szCs w:val="16"/>
                <w:lang w:val="ru-RU"/>
              </w:rPr>
              <w:t>) вопрос</w:t>
            </w:r>
            <w:r>
              <w:rPr>
                <w:rFonts w:cs="Arial"/>
                <w:color w:val="000000"/>
                <w:sz w:val="16"/>
                <w:szCs w:val="16"/>
                <w:lang w:val="ru-RU"/>
              </w:rPr>
              <w:t>ам охраны</w:t>
            </w:r>
            <w:r w:rsidRPr="004C0739">
              <w:rPr>
                <w:rFonts w:cs="Arial"/>
                <w:color w:val="000000"/>
                <w:sz w:val="16"/>
                <w:szCs w:val="16"/>
                <w:lang w:val="ru-RU"/>
              </w:rPr>
              <w:t xml:space="preserve"> неосязаем</w:t>
            </w:r>
            <w:r>
              <w:rPr>
                <w:rFonts w:cs="Arial"/>
                <w:color w:val="000000"/>
                <w:sz w:val="16"/>
                <w:szCs w:val="16"/>
                <w:lang w:val="ru-RU"/>
              </w:rPr>
              <w:t>ых</w:t>
            </w:r>
            <w:r w:rsidRPr="004C0739">
              <w:rPr>
                <w:rFonts w:cs="Arial"/>
                <w:color w:val="000000"/>
                <w:sz w:val="16"/>
                <w:szCs w:val="16"/>
                <w:lang w:val="ru-RU"/>
              </w:rPr>
              <w:t xml:space="preserve"> </w:t>
            </w:r>
            <w:r>
              <w:rPr>
                <w:rFonts w:cs="Arial"/>
                <w:color w:val="000000"/>
                <w:sz w:val="16"/>
                <w:szCs w:val="16"/>
                <w:lang w:val="ru-RU"/>
              </w:rPr>
              <w:t>активов в области спорта</w:t>
            </w:r>
            <w:r w:rsidRPr="004C0739">
              <w:rPr>
                <w:rFonts w:cs="Arial"/>
                <w:color w:val="000000"/>
                <w:sz w:val="16"/>
                <w:szCs w:val="16"/>
                <w:lang w:val="ru-RU"/>
              </w:rPr>
              <w:t>; и (</w:t>
            </w:r>
            <w:r w:rsidRPr="00B311D8">
              <w:rPr>
                <w:rFonts w:cs="Arial"/>
                <w:color w:val="000000"/>
                <w:sz w:val="16"/>
                <w:szCs w:val="16"/>
              </w:rPr>
              <w:t>ii</w:t>
            </w:r>
            <w:r w:rsidRPr="004C0739">
              <w:rPr>
                <w:rFonts w:cs="Arial"/>
                <w:color w:val="000000"/>
                <w:sz w:val="16"/>
                <w:szCs w:val="16"/>
                <w:lang w:val="ru-RU"/>
              </w:rPr>
              <w:t xml:space="preserve">) </w:t>
            </w:r>
            <w:r>
              <w:rPr>
                <w:rFonts w:cs="Arial"/>
                <w:color w:val="000000"/>
                <w:sz w:val="16"/>
                <w:szCs w:val="16"/>
                <w:lang w:val="ru-RU"/>
              </w:rPr>
              <w:t xml:space="preserve">значению крупных спортивных соревнований </w:t>
            </w:r>
            <w:r w:rsidRPr="004C0739">
              <w:rPr>
                <w:rFonts w:cs="Arial"/>
                <w:color w:val="000000"/>
                <w:sz w:val="16"/>
                <w:szCs w:val="16"/>
                <w:lang w:val="ru-RU"/>
              </w:rPr>
              <w:t>с точки зрения</w:t>
            </w:r>
            <w:r>
              <w:rPr>
                <w:rFonts w:cs="Arial"/>
                <w:color w:val="000000"/>
                <w:sz w:val="16"/>
                <w:szCs w:val="16"/>
                <w:lang w:val="ru-RU"/>
              </w:rPr>
              <w:t xml:space="preserve"> </w:t>
            </w:r>
            <w:r w:rsidRPr="004C0739">
              <w:rPr>
                <w:rFonts w:cs="Arial"/>
                <w:color w:val="000000"/>
                <w:sz w:val="16"/>
                <w:szCs w:val="16"/>
                <w:lang w:val="ru-RU"/>
              </w:rPr>
              <w:t>экономическ</w:t>
            </w:r>
            <w:r>
              <w:rPr>
                <w:rFonts w:cs="Arial"/>
                <w:color w:val="000000"/>
                <w:sz w:val="16"/>
                <w:szCs w:val="16"/>
                <w:lang w:val="ru-RU"/>
              </w:rPr>
              <w:t>ого</w:t>
            </w:r>
            <w:r w:rsidRPr="004C0739">
              <w:rPr>
                <w:rFonts w:cs="Arial"/>
                <w:color w:val="000000"/>
                <w:sz w:val="16"/>
                <w:szCs w:val="16"/>
                <w:lang w:val="ru-RU"/>
              </w:rPr>
              <w:t xml:space="preserve"> и социальн</w:t>
            </w:r>
            <w:r>
              <w:rPr>
                <w:rFonts w:cs="Arial"/>
                <w:color w:val="000000"/>
                <w:sz w:val="16"/>
                <w:szCs w:val="16"/>
                <w:lang w:val="ru-RU"/>
              </w:rPr>
              <w:t>ого</w:t>
            </w:r>
            <w:r w:rsidRPr="004C0739">
              <w:rPr>
                <w:rFonts w:cs="Arial"/>
                <w:color w:val="000000"/>
                <w:sz w:val="16"/>
                <w:szCs w:val="16"/>
                <w:lang w:val="ru-RU"/>
              </w:rPr>
              <w:t xml:space="preserve"> </w:t>
            </w:r>
            <w:r>
              <w:rPr>
                <w:rFonts w:cs="Arial"/>
                <w:color w:val="000000"/>
                <w:sz w:val="16"/>
                <w:szCs w:val="16"/>
                <w:lang w:val="ru-RU"/>
              </w:rPr>
              <w:t>развития стран</w:t>
            </w:r>
            <w:r w:rsidRPr="004C0739">
              <w:rPr>
                <w:rFonts w:cs="Arial"/>
                <w:color w:val="000000"/>
                <w:sz w:val="16"/>
                <w:szCs w:val="16"/>
                <w:lang w:val="ru-RU"/>
              </w:rPr>
              <w:t xml:space="preserve">. </w:t>
            </w:r>
          </w:p>
        </w:tc>
      </w:tr>
      <w:tr w:rsidR="006E69AB" w:rsidRPr="007B43D0" w:rsidTr="00F601F7">
        <w:trPr>
          <w:cantSplit/>
          <w:trHeight w:val="315"/>
        </w:trPr>
        <w:tc>
          <w:tcPr>
            <w:tcW w:w="1843" w:type="dxa"/>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rPr>
              <w:t>VIII</w:t>
            </w:r>
            <w:r w:rsidRPr="004C0739">
              <w:rPr>
                <w:rFonts w:cs="Arial"/>
                <w:color w:val="000000"/>
                <w:sz w:val="16"/>
                <w:szCs w:val="16"/>
                <w:lang w:val="ru-RU"/>
              </w:rPr>
              <w:t xml:space="preserve"> Ежегодн</w:t>
            </w:r>
            <w:r>
              <w:rPr>
                <w:rFonts w:cs="Arial"/>
                <w:color w:val="000000"/>
                <w:sz w:val="16"/>
                <w:szCs w:val="16"/>
                <w:lang w:val="ru-RU"/>
              </w:rPr>
              <w:t xml:space="preserve">ая встреча </w:t>
            </w:r>
            <w:r w:rsidRPr="004C0739">
              <w:rPr>
                <w:rFonts w:cs="Arial"/>
                <w:color w:val="000000"/>
                <w:sz w:val="16"/>
                <w:szCs w:val="16"/>
                <w:lang w:val="ru-RU"/>
              </w:rPr>
              <w:t>Бразильск</w:t>
            </w:r>
            <w:r>
              <w:rPr>
                <w:rFonts w:cs="Arial"/>
                <w:color w:val="000000"/>
                <w:sz w:val="16"/>
                <w:szCs w:val="16"/>
                <w:lang w:val="ru-RU"/>
              </w:rPr>
              <w:t>ого</w:t>
            </w:r>
            <w:r w:rsidRPr="004C0739">
              <w:rPr>
                <w:rFonts w:cs="Arial"/>
                <w:color w:val="000000"/>
                <w:sz w:val="16"/>
                <w:szCs w:val="16"/>
                <w:lang w:val="ru-RU"/>
              </w:rPr>
              <w:t xml:space="preserve"> Форум</w:t>
            </w:r>
            <w:r>
              <w:rPr>
                <w:rFonts w:cs="Arial"/>
                <w:color w:val="000000"/>
                <w:sz w:val="16"/>
                <w:szCs w:val="16"/>
                <w:lang w:val="ru-RU"/>
              </w:rPr>
              <w:t xml:space="preserve">а менеджеров </w:t>
            </w:r>
            <w:r w:rsidRPr="00B27C84">
              <w:rPr>
                <w:rFonts w:cs="Arial"/>
                <w:color w:val="000000"/>
                <w:sz w:val="16"/>
                <w:szCs w:val="16"/>
                <w:lang w:val="ru-RU"/>
              </w:rPr>
              <w:t>по вопросам</w:t>
            </w:r>
            <w:r>
              <w:rPr>
                <w:rFonts w:cs="Arial"/>
                <w:color w:val="000000"/>
                <w:sz w:val="16"/>
                <w:szCs w:val="16"/>
                <w:lang w:val="ru-RU"/>
              </w:rPr>
              <w:t xml:space="preserve"> инноваций и передачи технологии</w:t>
            </w:r>
            <w:r w:rsidRPr="004C0739">
              <w:rPr>
                <w:rFonts w:cs="Arial"/>
                <w:color w:val="000000"/>
                <w:sz w:val="16"/>
                <w:szCs w:val="16"/>
                <w:lang w:val="ru-RU"/>
              </w:rPr>
              <w:t xml:space="preserve"> (</w:t>
            </w:r>
            <w:r w:rsidRPr="00B311D8">
              <w:rPr>
                <w:rFonts w:cs="Arial"/>
                <w:color w:val="000000"/>
                <w:sz w:val="16"/>
                <w:szCs w:val="16"/>
              </w:rPr>
              <w:t>FORTEC</w:t>
            </w:r>
            <w:r w:rsidRPr="004C0739">
              <w:rPr>
                <w:rFonts w:cs="Arial"/>
                <w:color w:val="000000"/>
                <w:sz w:val="16"/>
                <w:szCs w:val="16"/>
                <w:lang w:val="ru-RU"/>
              </w:rPr>
              <w:t>)</w:t>
            </w:r>
          </w:p>
          <w:p w:rsidR="006E69AB" w:rsidRPr="004C0739" w:rsidRDefault="006E69AB" w:rsidP="00F601F7">
            <w:pPr>
              <w:autoSpaceDE w:val="0"/>
              <w:autoSpaceDN w:val="0"/>
              <w:adjustRightInd w:val="0"/>
              <w:spacing w:before="120" w:after="120"/>
              <w:rPr>
                <w:rFonts w:cs="Arial"/>
                <w:color w:val="000000"/>
                <w:sz w:val="16"/>
                <w:szCs w:val="16"/>
                <w:lang w:val="ru-RU"/>
              </w:rPr>
            </w:pPr>
          </w:p>
        </w:tc>
        <w:tc>
          <w:tcPr>
            <w:tcW w:w="1276" w:type="dxa"/>
          </w:tcPr>
          <w:p w:rsidR="007B43D0" w:rsidRDefault="006E69AB" w:rsidP="00F601F7">
            <w:pPr>
              <w:autoSpaceDE w:val="0"/>
              <w:autoSpaceDN w:val="0"/>
              <w:adjustRightInd w:val="0"/>
              <w:spacing w:before="120" w:after="120"/>
              <w:rPr>
                <w:rFonts w:cs="Arial"/>
                <w:color w:val="000000"/>
                <w:sz w:val="16"/>
                <w:szCs w:val="16"/>
                <w:lang w:val="ru-RU"/>
              </w:rPr>
            </w:pPr>
            <w:r w:rsidRPr="004C0739">
              <w:rPr>
                <w:rFonts w:cs="Arial"/>
                <w:color w:val="000000"/>
                <w:sz w:val="16"/>
                <w:szCs w:val="16"/>
                <w:lang w:val="ru-RU"/>
              </w:rPr>
              <w:t xml:space="preserve">18 – 21 мая </w:t>
            </w:r>
            <w:smartTag w:uri="urn:schemas-microsoft-com:office:smarttags" w:element="metricconverter">
              <w:smartTagPr>
                <w:attr w:name="ProductID" w:val="2014 г"/>
              </w:smartTagPr>
              <w:r w:rsidRPr="004C0739">
                <w:rPr>
                  <w:rFonts w:cs="Arial"/>
                  <w:color w:val="000000"/>
                  <w:sz w:val="16"/>
                  <w:szCs w:val="16"/>
                  <w:lang w:val="ru-RU"/>
                </w:rPr>
                <w:t>20</w:t>
              </w:r>
              <w:r w:rsidRPr="00B27C84">
                <w:rPr>
                  <w:rFonts w:cs="Arial"/>
                  <w:color w:val="000000"/>
                  <w:sz w:val="16"/>
                  <w:szCs w:val="16"/>
                  <w:lang w:val="ru-RU"/>
                </w:rPr>
                <w:t>14 г</w:t>
              </w:r>
            </w:smartTag>
            <w:r w:rsidRPr="00B27C84">
              <w:rPr>
                <w:rFonts w:cs="Arial"/>
                <w:color w:val="000000"/>
                <w:sz w:val="16"/>
                <w:szCs w:val="16"/>
                <w:lang w:val="ru-RU"/>
              </w:rPr>
              <w:t>.</w:t>
            </w:r>
          </w:p>
          <w:p w:rsidR="006E69AB" w:rsidRPr="00B27C84" w:rsidRDefault="006E69AB" w:rsidP="00F601F7">
            <w:pPr>
              <w:autoSpaceDE w:val="0"/>
              <w:autoSpaceDN w:val="0"/>
              <w:adjustRightInd w:val="0"/>
              <w:spacing w:before="120" w:after="120"/>
              <w:rPr>
                <w:rFonts w:cs="Arial"/>
                <w:color w:val="000000"/>
                <w:sz w:val="16"/>
                <w:szCs w:val="16"/>
                <w:lang w:val="ru-RU"/>
              </w:rPr>
            </w:pPr>
          </w:p>
        </w:tc>
        <w:tc>
          <w:tcPr>
            <w:tcW w:w="1559" w:type="dxa"/>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Бразилия</w:t>
            </w:r>
          </w:p>
          <w:p w:rsidR="006E69AB" w:rsidRPr="00B27C84" w:rsidRDefault="006E69AB" w:rsidP="00F601F7">
            <w:pPr>
              <w:autoSpaceDE w:val="0"/>
              <w:autoSpaceDN w:val="0"/>
              <w:adjustRightInd w:val="0"/>
              <w:spacing w:before="120" w:after="120"/>
              <w:rPr>
                <w:rFonts w:cs="Arial"/>
                <w:color w:val="000000"/>
                <w:sz w:val="16"/>
                <w:szCs w:val="16"/>
                <w:lang w:val="ru-RU"/>
              </w:rPr>
            </w:pPr>
          </w:p>
        </w:tc>
        <w:tc>
          <w:tcPr>
            <w:tcW w:w="4394" w:type="dxa"/>
          </w:tcPr>
          <w:p w:rsidR="007B43D0" w:rsidRDefault="006E69AB" w:rsidP="00F601F7">
            <w:pPr>
              <w:autoSpaceDE w:val="0"/>
              <w:autoSpaceDN w:val="0"/>
              <w:adjustRightInd w:val="0"/>
              <w:spacing w:before="120" w:after="120"/>
              <w:rPr>
                <w:rFonts w:cs="Arial"/>
                <w:color w:val="000000"/>
                <w:sz w:val="16"/>
                <w:szCs w:val="16"/>
                <w:lang w:val="ru-RU"/>
              </w:rPr>
            </w:pPr>
            <w:r w:rsidRPr="004C0739">
              <w:rPr>
                <w:rFonts w:cs="Arial"/>
                <w:color w:val="000000"/>
                <w:sz w:val="16"/>
                <w:szCs w:val="16"/>
                <w:lang w:val="ru-RU"/>
              </w:rPr>
              <w:t>Содействие диалогу по вопросам</w:t>
            </w:r>
            <w:r>
              <w:rPr>
                <w:rFonts w:cs="Arial"/>
                <w:color w:val="000000"/>
                <w:sz w:val="16"/>
                <w:szCs w:val="16"/>
                <w:lang w:val="ru-RU"/>
              </w:rPr>
              <w:t xml:space="preserve"> </w:t>
            </w:r>
            <w:r w:rsidRPr="00B27C84">
              <w:rPr>
                <w:rFonts w:cs="Arial"/>
                <w:color w:val="000000"/>
                <w:sz w:val="16"/>
                <w:szCs w:val="16"/>
                <w:lang w:val="ru-RU"/>
              </w:rPr>
              <w:t>выработк</w:t>
            </w:r>
            <w:r>
              <w:rPr>
                <w:rFonts w:cs="Arial"/>
                <w:color w:val="000000"/>
                <w:sz w:val="16"/>
                <w:szCs w:val="16"/>
                <w:lang w:val="ru-RU"/>
              </w:rPr>
              <w:t xml:space="preserve">и </w:t>
            </w:r>
            <w:r w:rsidRPr="004C0739">
              <w:rPr>
                <w:rFonts w:cs="Arial"/>
                <w:color w:val="000000"/>
                <w:sz w:val="16"/>
                <w:szCs w:val="16"/>
                <w:lang w:val="ru-RU"/>
              </w:rPr>
              <w:t>публичн</w:t>
            </w:r>
            <w:r>
              <w:rPr>
                <w:rFonts w:cs="Arial"/>
                <w:color w:val="000000"/>
                <w:sz w:val="16"/>
                <w:szCs w:val="16"/>
                <w:lang w:val="ru-RU"/>
              </w:rPr>
              <w:t>ой</w:t>
            </w:r>
            <w:r w:rsidRPr="004C0739">
              <w:rPr>
                <w:rFonts w:cs="Arial"/>
                <w:color w:val="000000"/>
                <w:sz w:val="16"/>
                <w:szCs w:val="16"/>
                <w:lang w:val="ru-RU"/>
              </w:rPr>
              <w:t xml:space="preserve"> </w:t>
            </w:r>
            <w:r>
              <w:rPr>
                <w:rFonts w:cs="Arial"/>
                <w:color w:val="000000"/>
                <w:sz w:val="16"/>
                <w:szCs w:val="16"/>
                <w:lang w:val="ru-RU"/>
              </w:rPr>
              <w:t xml:space="preserve">политики </w:t>
            </w:r>
            <w:r w:rsidRPr="004C0739">
              <w:rPr>
                <w:rFonts w:cs="Arial"/>
                <w:color w:val="000000"/>
                <w:sz w:val="16"/>
                <w:szCs w:val="16"/>
                <w:lang w:val="ru-RU"/>
              </w:rPr>
              <w:t>в области</w:t>
            </w:r>
            <w:r>
              <w:rPr>
                <w:rFonts w:cs="Arial"/>
                <w:color w:val="000000"/>
                <w:sz w:val="16"/>
                <w:szCs w:val="16"/>
                <w:lang w:val="ru-RU"/>
              </w:rPr>
              <w:t xml:space="preserve"> </w:t>
            </w:r>
            <w:r w:rsidRPr="004C0739">
              <w:rPr>
                <w:rFonts w:cs="Arial"/>
                <w:color w:val="000000"/>
                <w:sz w:val="16"/>
                <w:szCs w:val="16"/>
                <w:lang w:val="ru-RU"/>
              </w:rPr>
              <w:t xml:space="preserve">инноваций и </w:t>
            </w:r>
            <w:r>
              <w:rPr>
                <w:rFonts w:cs="Arial"/>
                <w:color w:val="000000"/>
                <w:sz w:val="16"/>
                <w:szCs w:val="16"/>
                <w:lang w:val="ru-RU"/>
              </w:rPr>
              <w:t xml:space="preserve">передовых методов работы </w:t>
            </w:r>
            <w:r w:rsidRPr="004C0739">
              <w:rPr>
                <w:rFonts w:cs="Arial"/>
                <w:color w:val="000000"/>
                <w:sz w:val="16"/>
                <w:szCs w:val="16"/>
                <w:lang w:val="ru-RU"/>
              </w:rPr>
              <w:t>в области</w:t>
            </w:r>
            <w:r>
              <w:rPr>
                <w:rFonts w:cs="Arial"/>
                <w:color w:val="000000"/>
                <w:sz w:val="16"/>
                <w:szCs w:val="16"/>
                <w:lang w:val="ru-RU"/>
              </w:rPr>
              <w:t xml:space="preserve"> передачи</w:t>
            </w:r>
            <w:r w:rsidRPr="004C0739">
              <w:rPr>
                <w:rFonts w:cs="Arial"/>
                <w:color w:val="000000"/>
                <w:sz w:val="16"/>
                <w:szCs w:val="16"/>
                <w:lang w:val="ru-RU"/>
              </w:rPr>
              <w:t xml:space="preserve"> технологии. </w:t>
            </w:r>
          </w:p>
          <w:p w:rsidR="006E69AB" w:rsidRPr="004C0739" w:rsidRDefault="006E69AB" w:rsidP="00F601F7">
            <w:pPr>
              <w:autoSpaceDE w:val="0"/>
              <w:autoSpaceDN w:val="0"/>
              <w:adjustRightInd w:val="0"/>
              <w:spacing w:before="120" w:after="120"/>
              <w:rPr>
                <w:rFonts w:cs="Arial"/>
                <w:color w:val="000000"/>
                <w:sz w:val="16"/>
                <w:szCs w:val="16"/>
                <w:lang w:val="ru-RU"/>
              </w:rPr>
            </w:pPr>
            <w:r w:rsidRPr="004C0739">
              <w:rPr>
                <w:rFonts w:cs="Arial"/>
                <w:color w:val="000000"/>
                <w:sz w:val="16"/>
                <w:szCs w:val="16"/>
                <w:lang w:val="ru-RU"/>
              </w:rPr>
              <w:t xml:space="preserve">ВОИС </w:t>
            </w:r>
            <w:r>
              <w:rPr>
                <w:rFonts w:cs="Arial"/>
                <w:color w:val="000000"/>
                <w:sz w:val="16"/>
                <w:szCs w:val="16"/>
                <w:lang w:val="ru-RU"/>
              </w:rPr>
              <w:t xml:space="preserve">вручила Премию </w:t>
            </w:r>
            <w:r w:rsidRPr="004C0739">
              <w:rPr>
                <w:rFonts w:cs="Arial"/>
                <w:color w:val="000000"/>
                <w:sz w:val="16"/>
                <w:szCs w:val="16"/>
                <w:lang w:val="ru-RU"/>
              </w:rPr>
              <w:t>ВОИС «</w:t>
            </w:r>
            <w:r>
              <w:rPr>
                <w:rFonts w:cs="Arial"/>
                <w:color w:val="000000"/>
                <w:sz w:val="16"/>
                <w:szCs w:val="16"/>
                <w:lang w:val="ru-RU"/>
              </w:rPr>
              <w:t>Лучшему изобретателю</w:t>
            </w:r>
            <w:r w:rsidRPr="004C0739">
              <w:rPr>
                <w:rFonts w:cs="Arial"/>
                <w:color w:val="000000"/>
                <w:sz w:val="16"/>
                <w:szCs w:val="16"/>
                <w:lang w:val="ru-RU"/>
              </w:rPr>
              <w:t>»</w:t>
            </w:r>
            <w:r>
              <w:rPr>
                <w:rFonts w:cs="Arial"/>
                <w:color w:val="000000"/>
                <w:sz w:val="16"/>
                <w:szCs w:val="16"/>
                <w:lang w:val="ru-RU"/>
              </w:rPr>
              <w:t xml:space="preserve"> </w:t>
            </w:r>
            <w:r w:rsidRPr="004C0739">
              <w:rPr>
                <w:rFonts w:cs="Arial"/>
                <w:color w:val="000000"/>
                <w:sz w:val="16"/>
                <w:szCs w:val="16"/>
                <w:lang w:val="ru-RU"/>
              </w:rPr>
              <w:t>исследовательск</w:t>
            </w:r>
            <w:r>
              <w:rPr>
                <w:rFonts w:cs="Arial"/>
                <w:color w:val="000000"/>
                <w:sz w:val="16"/>
                <w:szCs w:val="16"/>
                <w:lang w:val="ru-RU"/>
              </w:rPr>
              <w:t>ой</w:t>
            </w:r>
            <w:r w:rsidRPr="004C0739">
              <w:rPr>
                <w:rFonts w:cs="Arial"/>
                <w:color w:val="000000"/>
                <w:sz w:val="16"/>
                <w:szCs w:val="16"/>
                <w:lang w:val="ru-RU"/>
              </w:rPr>
              <w:t xml:space="preserve"> </w:t>
            </w:r>
            <w:r>
              <w:rPr>
                <w:rFonts w:cs="Arial"/>
                <w:color w:val="000000"/>
                <w:sz w:val="16"/>
                <w:szCs w:val="16"/>
                <w:lang w:val="ru-RU"/>
              </w:rPr>
              <w:t xml:space="preserve">группе из </w:t>
            </w:r>
            <w:r w:rsidRPr="004C0739">
              <w:rPr>
                <w:rFonts w:cs="Arial"/>
                <w:color w:val="000000"/>
                <w:sz w:val="16"/>
                <w:szCs w:val="16"/>
                <w:lang w:val="ru-RU"/>
              </w:rPr>
              <w:t>четыре</w:t>
            </w:r>
            <w:r>
              <w:rPr>
                <w:rFonts w:cs="Arial"/>
                <w:color w:val="000000"/>
                <w:sz w:val="16"/>
                <w:szCs w:val="16"/>
                <w:lang w:val="ru-RU"/>
              </w:rPr>
              <w:t xml:space="preserve">х ученых, </w:t>
            </w:r>
            <w:r w:rsidRPr="004C0739">
              <w:rPr>
                <w:rFonts w:cs="Arial"/>
                <w:color w:val="000000"/>
                <w:sz w:val="16"/>
                <w:szCs w:val="16"/>
                <w:lang w:val="ru-RU"/>
              </w:rPr>
              <w:t xml:space="preserve">изобретение </w:t>
            </w:r>
            <w:r>
              <w:rPr>
                <w:rFonts w:cs="Arial"/>
                <w:color w:val="000000"/>
                <w:sz w:val="16"/>
                <w:szCs w:val="16"/>
                <w:lang w:val="ru-RU"/>
              </w:rPr>
              <w:t xml:space="preserve">которых было </w:t>
            </w:r>
            <w:r w:rsidRPr="004C0739">
              <w:rPr>
                <w:rFonts w:cs="Arial"/>
                <w:color w:val="000000"/>
                <w:sz w:val="16"/>
                <w:szCs w:val="16"/>
                <w:lang w:val="ru-RU"/>
              </w:rPr>
              <w:t xml:space="preserve">успешно </w:t>
            </w:r>
            <w:r>
              <w:rPr>
                <w:rFonts w:cs="Arial"/>
                <w:color w:val="000000"/>
                <w:sz w:val="16"/>
                <w:szCs w:val="16"/>
                <w:lang w:val="ru-RU"/>
              </w:rPr>
              <w:t xml:space="preserve">коммерциализировано </w:t>
            </w:r>
            <w:r w:rsidRPr="004C0739">
              <w:rPr>
                <w:rFonts w:cs="Arial"/>
                <w:color w:val="000000"/>
                <w:sz w:val="16"/>
                <w:szCs w:val="16"/>
                <w:lang w:val="ru-RU"/>
              </w:rPr>
              <w:t xml:space="preserve">и </w:t>
            </w:r>
            <w:r>
              <w:rPr>
                <w:rFonts w:cs="Arial"/>
                <w:color w:val="000000"/>
                <w:sz w:val="16"/>
                <w:szCs w:val="16"/>
                <w:lang w:val="ru-RU"/>
              </w:rPr>
              <w:t>явилось важным</w:t>
            </w:r>
            <w:r w:rsidRPr="004C0739">
              <w:rPr>
                <w:rFonts w:cs="Arial"/>
                <w:color w:val="000000"/>
                <w:sz w:val="16"/>
                <w:szCs w:val="16"/>
                <w:lang w:val="ru-RU"/>
              </w:rPr>
              <w:t xml:space="preserve"> </w:t>
            </w:r>
            <w:r>
              <w:rPr>
                <w:rFonts w:cs="Arial"/>
                <w:color w:val="000000"/>
                <w:sz w:val="16"/>
                <w:szCs w:val="16"/>
                <w:lang w:val="ru-RU"/>
              </w:rPr>
              <w:t xml:space="preserve">инновационным шагом </w:t>
            </w:r>
            <w:r w:rsidRPr="004C0739">
              <w:rPr>
                <w:rFonts w:cs="Arial"/>
                <w:color w:val="000000"/>
                <w:sz w:val="16"/>
                <w:szCs w:val="16"/>
                <w:lang w:val="ru-RU"/>
              </w:rPr>
              <w:t>в области</w:t>
            </w:r>
            <w:r>
              <w:rPr>
                <w:rFonts w:cs="Arial"/>
                <w:color w:val="000000"/>
                <w:sz w:val="16"/>
                <w:szCs w:val="16"/>
                <w:lang w:val="ru-RU"/>
              </w:rPr>
              <w:t xml:space="preserve"> энергетики</w:t>
            </w:r>
            <w:r w:rsidRPr="004C0739">
              <w:rPr>
                <w:rFonts w:cs="Arial"/>
                <w:color w:val="000000"/>
                <w:sz w:val="16"/>
                <w:szCs w:val="16"/>
                <w:lang w:val="ru-RU"/>
              </w:rPr>
              <w:t>.</w:t>
            </w:r>
          </w:p>
        </w:tc>
      </w:tr>
      <w:tr w:rsidR="006E69AB" w:rsidRPr="007B43D0" w:rsidTr="00F601F7">
        <w:trPr>
          <w:cantSplit/>
          <w:trHeight w:val="315"/>
        </w:trPr>
        <w:tc>
          <w:tcPr>
            <w:tcW w:w="184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Семинар </w:t>
            </w:r>
            <w:r>
              <w:rPr>
                <w:rFonts w:cs="Arial"/>
                <w:color w:val="000000"/>
                <w:sz w:val="16"/>
                <w:szCs w:val="16"/>
                <w:lang w:val="ru-RU"/>
              </w:rPr>
              <w:t xml:space="preserve">на тему </w:t>
            </w:r>
            <w:r w:rsidRPr="004C0739">
              <w:rPr>
                <w:rFonts w:cs="Arial"/>
                <w:color w:val="000000"/>
                <w:sz w:val="16"/>
                <w:szCs w:val="16"/>
                <w:lang w:val="ru-RU"/>
              </w:rPr>
              <w:t>«</w:t>
            </w:r>
            <w:r w:rsidRPr="00B311D8">
              <w:rPr>
                <w:rFonts w:cs="Arial"/>
                <w:color w:val="000000"/>
                <w:sz w:val="16"/>
                <w:szCs w:val="16"/>
                <w:lang w:val="ru-RU"/>
              </w:rPr>
              <w:t xml:space="preserve">ИС и </w:t>
            </w:r>
            <w:r>
              <w:rPr>
                <w:rFonts w:cs="Arial"/>
                <w:color w:val="000000"/>
                <w:sz w:val="16"/>
                <w:szCs w:val="16"/>
                <w:lang w:val="ru-RU"/>
              </w:rPr>
              <w:t>соглашения о технологическом развитии</w:t>
            </w:r>
            <w:r w:rsidRPr="004C0739">
              <w:rPr>
                <w:rFonts w:cs="Arial"/>
                <w:color w:val="000000"/>
                <w:sz w:val="16"/>
                <w:szCs w:val="16"/>
                <w:lang w:val="ru-RU"/>
              </w:rPr>
              <w:t>»</w:t>
            </w:r>
          </w:p>
        </w:tc>
        <w:tc>
          <w:tcPr>
            <w:tcW w:w="1276"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23</w:t>
            </w:r>
            <w:r>
              <w:rPr>
                <w:rFonts w:cs="Arial"/>
                <w:color w:val="000000"/>
                <w:sz w:val="16"/>
                <w:szCs w:val="16"/>
                <w:lang w:val="ru-RU"/>
              </w:rPr>
              <w:t xml:space="preserve"> </w:t>
            </w:r>
            <w:r w:rsidRPr="00B311D8">
              <w:rPr>
                <w:rFonts w:cs="Arial"/>
                <w:color w:val="000000"/>
                <w:sz w:val="16"/>
                <w:szCs w:val="16"/>
              </w:rPr>
              <w:t xml:space="preserve">мая </w:t>
            </w:r>
            <w:smartTag w:uri="urn:schemas-microsoft-com:office:smarttags" w:element="metricconverter">
              <w:smartTagPr>
                <w:attr w:name="ProductID" w:val="2014 г"/>
              </w:smartTagPr>
              <w:r w:rsidRPr="00B311D8">
                <w:rPr>
                  <w:rFonts w:cs="Arial"/>
                  <w:color w:val="000000"/>
                  <w:sz w:val="16"/>
                  <w:szCs w:val="16"/>
                </w:rPr>
                <w:t>2014 г</w:t>
              </w:r>
            </w:smartTag>
            <w:r w:rsidRPr="00B311D8">
              <w:rPr>
                <w:rFonts w:cs="Arial"/>
                <w:color w:val="000000"/>
                <w:sz w:val="16"/>
                <w:szCs w:val="16"/>
              </w:rPr>
              <w:t>.</w:t>
            </w:r>
          </w:p>
        </w:tc>
        <w:tc>
          <w:tcPr>
            <w:tcW w:w="1559" w:type="dxa"/>
          </w:tcPr>
          <w:p w:rsidR="007B43D0"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Бразилия</w:t>
            </w:r>
          </w:p>
          <w:p w:rsidR="006E69AB" w:rsidRPr="00B311D8" w:rsidRDefault="006E69AB" w:rsidP="00F601F7">
            <w:pPr>
              <w:autoSpaceDE w:val="0"/>
              <w:autoSpaceDN w:val="0"/>
              <w:adjustRightInd w:val="0"/>
              <w:spacing w:before="120" w:after="120"/>
              <w:rPr>
                <w:rFonts w:cs="Arial"/>
                <w:color w:val="000000"/>
                <w:sz w:val="16"/>
                <w:szCs w:val="16"/>
              </w:rPr>
            </w:pPr>
          </w:p>
        </w:tc>
        <w:tc>
          <w:tcPr>
            <w:tcW w:w="4394" w:type="dxa"/>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Обучение</w:t>
            </w:r>
            <w:r w:rsidRPr="00B311D8">
              <w:rPr>
                <w:rFonts w:cs="Arial"/>
                <w:color w:val="000000"/>
                <w:sz w:val="16"/>
                <w:szCs w:val="16"/>
                <w:lang w:val="ru-RU"/>
              </w:rPr>
              <w:t xml:space="preserve"> </w:t>
            </w:r>
            <w:r w:rsidRPr="00B27C84">
              <w:rPr>
                <w:rFonts w:eastAsia="Calibri" w:cs="Arial"/>
                <w:color w:val="000000"/>
                <w:sz w:val="16"/>
                <w:szCs w:val="16"/>
                <w:lang w:val="ru-RU"/>
              </w:rPr>
              <w:t>специалист</w:t>
            </w:r>
            <w:r>
              <w:rPr>
                <w:rFonts w:cs="Arial"/>
                <w:color w:val="000000"/>
                <w:sz w:val="16"/>
                <w:szCs w:val="16"/>
                <w:lang w:val="ru-RU"/>
              </w:rPr>
              <w:t xml:space="preserve">ов </w:t>
            </w:r>
            <w:r w:rsidRPr="00B311D8">
              <w:rPr>
                <w:rFonts w:cs="Arial"/>
                <w:color w:val="000000"/>
                <w:sz w:val="16"/>
                <w:szCs w:val="16"/>
                <w:lang w:val="ru-RU"/>
              </w:rPr>
              <w:t xml:space="preserve">в области </w:t>
            </w:r>
            <w:r w:rsidRPr="004C0739">
              <w:rPr>
                <w:rFonts w:cs="Arial"/>
                <w:color w:val="000000"/>
                <w:sz w:val="16"/>
                <w:szCs w:val="16"/>
                <w:lang w:val="ru-RU"/>
              </w:rPr>
              <w:t>управлени</w:t>
            </w:r>
            <w:r>
              <w:rPr>
                <w:rFonts w:cs="Arial"/>
                <w:color w:val="000000"/>
                <w:sz w:val="16"/>
                <w:szCs w:val="16"/>
                <w:lang w:val="ru-RU"/>
              </w:rPr>
              <w:t xml:space="preserve">я </w:t>
            </w:r>
            <w:r w:rsidRPr="00B311D8">
              <w:rPr>
                <w:rFonts w:cs="Arial"/>
                <w:color w:val="000000"/>
                <w:sz w:val="16"/>
                <w:szCs w:val="16"/>
                <w:lang w:val="ru-RU"/>
              </w:rPr>
              <w:t>технология</w:t>
            </w:r>
            <w:r>
              <w:rPr>
                <w:rFonts w:cs="Arial"/>
                <w:color w:val="000000"/>
                <w:sz w:val="16"/>
                <w:szCs w:val="16"/>
                <w:lang w:val="ru-RU"/>
              </w:rPr>
              <w:t xml:space="preserve">ми, с акцентом на </w:t>
            </w:r>
            <w:r w:rsidRPr="004C0739">
              <w:rPr>
                <w:rFonts w:cs="Arial"/>
                <w:color w:val="000000"/>
                <w:sz w:val="16"/>
                <w:szCs w:val="16"/>
                <w:lang w:val="ru-RU"/>
              </w:rPr>
              <w:t>вопрос</w:t>
            </w:r>
            <w:r>
              <w:rPr>
                <w:rFonts w:cs="Arial"/>
                <w:color w:val="000000"/>
                <w:sz w:val="16"/>
                <w:szCs w:val="16"/>
                <w:lang w:val="ru-RU"/>
              </w:rPr>
              <w:t xml:space="preserve">ы </w:t>
            </w:r>
            <w:r w:rsidRPr="004C0739">
              <w:rPr>
                <w:rFonts w:cs="Arial"/>
                <w:color w:val="000000"/>
                <w:sz w:val="16"/>
                <w:szCs w:val="16"/>
                <w:lang w:val="ru-RU"/>
              </w:rPr>
              <w:t>формировани</w:t>
            </w:r>
            <w:r>
              <w:rPr>
                <w:rFonts w:cs="Arial"/>
                <w:color w:val="000000"/>
                <w:sz w:val="16"/>
                <w:szCs w:val="16"/>
                <w:lang w:val="ru-RU"/>
              </w:rPr>
              <w:t xml:space="preserve">я </w:t>
            </w:r>
            <w:r w:rsidRPr="00B311D8">
              <w:rPr>
                <w:rFonts w:cs="Arial"/>
                <w:color w:val="000000"/>
                <w:sz w:val="16"/>
                <w:szCs w:val="16"/>
                <w:lang w:val="ru-RU"/>
              </w:rPr>
              <w:t>стратегическ</w:t>
            </w:r>
            <w:r>
              <w:rPr>
                <w:rFonts w:cs="Arial"/>
                <w:color w:val="000000"/>
                <w:sz w:val="16"/>
                <w:szCs w:val="16"/>
                <w:lang w:val="ru-RU"/>
              </w:rPr>
              <w:t>их</w:t>
            </w:r>
            <w:r w:rsidRPr="00B311D8">
              <w:rPr>
                <w:rFonts w:cs="Arial"/>
                <w:color w:val="000000"/>
                <w:sz w:val="16"/>
                <w:szCs w:val="16"/>
                <w:lang w:val="ru-RU"/>
              </w:rPr>
              <w:t xml:space="preserve"> </w:t>
            </w:r>
            <w:r>
              <w:rPr>
                <w:rFonts w:cs="Arial"/>
                <w:color w:val="000000"/>
                <w:sz w:val="16"/>
                <w:szCs w:val="16"/>
                <w:lang w:val="ru-RU"/>
              </w:rPr>
              <w:t>партнерств</w:t>
            </w:r>
            <w:r w:rsidRPr="00B311D8">
              <w:rPr>
                <w:rFonts w:cs="Arial"/>
                <w:color w:val="000000"/>
                <w:sz w:val="16"/>
                <w:szCs w:val="16"/>
                <w:lang w:val="ru-RU"/>
              </w:rPr>
              <w:t xml:space="preserve"> и </w:t>
            </w:r>
            <w:r>
              <w:rPr>
                <w:rFonts w:cs="Arial"/>
                <w:color w:val="000000"/>
                <w:sz w:val="16"/>
                <w:szCs w:val="16"/>
                <w:lang w:val="ru-RU"/>
              </w:rPr>
              <w:t>технологических</w:t>
            </w:r>
            <w:r w:rsidRPr="00B311D8">
              <w:rPr>
                <w:rFonts w:cs="Arial"/>
                <w:color w:val="000000"/>
                <w:sz w:val="16"/>
                <w:szCs w:val="16"/>
                <w:lang w:val="ru-RU"/>
              </w:rPr>
              <w:t xml:space="preserve"> платформ</w:t>
            </w:r>
          </w:p>
        </w:tc>
      </w:tr>
      <w:tr w:rsidR="006E69AB" w:rsidRPr="007B43D0" w:rsidTr="00F601F7">
        <w:trPr>
          <w:cantSplit/>
          <w:trHeight w:val="315"/>
        </w:trPr>
        <w:tc>
          <w:tcPr>
            <w:tcW w:w="1843" w:type="dxa"/>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Учебная программа</w:t>
            </w:r>
            <w:r w:rsidRPr="004C0739">
              <w:rPr>
                <w:rFonts w:cs="Arial"/>
                <w:color w:val="000000"/>
                <w:sz w:val="16"/>
                <w:szCs w:val="16"/>
                <w:lang w:val="ru-RU"/>
              </w:rPr>
              <w:t xml:space="preserve"> «</w:t>
            </w:r>
            <w:r>
              <w:rPr>
                <w:rFonts w:cs="Arial"/>
                <w:color w:val="000000"/>
                <w:sz w:val="16"/>
                <w:szCs w:val="16"/>
                <w:lang w:val="ru-RU"/>
              </w:rPr>
              <w:t>Составлени</w:t>
            </w:r>
            <w:r w:rsidRPr="004C0739">
              <w:rPr>
                <w:rFonts w:cs="Arial"/>
                <w:color w:val="000000"/>
                <w:sz w:val="16"/>
                <w:szCs w:val="16"/>
                <w:lang w:val="ru-RU"/>
              </w:rPr>
              <w:t>е</w:t>
            </w:r>
            <w:r>
              <w:rPr>
                <w:rFonts w:cs="Arial"/>
                <w:color w:val="000000"/>
                <w:sz w:val="16"/>
                <w:szCs w:val="16"/>
                <w:lang w:val="ru-RU"/>
              </w:rPr>
              <w:t xml:space="preserve"> патентных заявок</w:t>
            </w:r>
            <w:r w:rsidRPr="004C0739">
              <w:rPr>
                <w:rFonts w:cs="Arial"/>
                <w:color w:val="000000"/>
                <w:sz w:val="16"/>
                <w:szCs w:val="16"/>
                <w:lang w:val="ru-RU"/>
              </w:rPr>
              <w:t>»</w:t>
            </w:r>
            <w:r>
              <w:rPr>
                <w:rFonts w:cs="Arial"/>
                <w:color w:val="000000"/>
                <w:sz w:val="16"/>
                <w:szCs w:val="16"/>
                <w:lang w:val="ru-RU"/>
              </w:rPr>
              <w:t xml:space="preserve"> </w:t>
            </w:r>
          </w:p>
        </w:tc>
        <w:tc>
          <w:tcPr>
            <w:tcW w:w="1276"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18 – 22 августа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559"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Бразилия</w:t>
            </w:r>
          </w:p>
        </w:tc>
        <w:tc>
          <w:tcPr>
            <w:tcW w:w="4394" w:type="dxa"/>
          </w:tcPr>
          <w:p w:rsidR="006E69AB" w:rsidRPr="004C0739" w:rsidRDefault="006E69AB" w:rsidP="00F601F7">
            <w:pPr>
              <w:autoSpaceDE w:val="0"/>
              <w:autoSpaceDN w:val="0"/>
              <w:adjustRightInd w:val="0"/>
              <w:spacing w:before="120" w:after="120"/>
              <w:rPr>
                <w:rFonts w:cs="Arial"/>
                <w:color w:val="000000"/>
                <w:sz w:val="16"/>
                <w:szCs w:val="16"/>
                <w:lang w:val="ru-RU"/>
              </w:rPr>
            </w:pPr>
            <w:r w:rsidRPr="004C0739">
              <w:rPr>
                <w:rFonts w:cs="Arial"/>
                <w:color w:val="000000"/>
                <w:sz w:val="16"/>
                <w:szCs w:val="16"/>
                <w:lang w:val="ru-RU"/>
              </w:rPr>
              <w:t>(</w:t>
            </w:r>
            <w:r w:rsidRPr="00B311D8">
              <w:rPr>
                <w:rFonts w:cs="Arial"/>
                <w:color w:val="000000"/>
                <w:sz w:val="16"/>
                <w:szCs w:val="16"/>
              </w:rPr>
              <w:t>i</w:t>
            </w:r>
            <w:r w:rsidRPr="004C0739">
              <w:rPr>
                <w:rFonts w:cs="Arial"/>
                <w:color w:val="000000"/>
                <w:sz w:val="16"/>
                <w:szCs w:val="16"/>
                <w:lang w:val="ru-RU"/>
              </w:rPr>
              <w:t>)</w:t>
            </w:r>
            <w:r>
              <w:rPr>
                <w:rFonts w:cs="Arial"/>
                <w:color w:val="000000"/>
                <w:sz w:val="16"/>
                <w:szCs w:val="16"/>
                <w:lang w:val="ru-RU"/>
              </w:rPr>
              <w:t xml:space="preserve"> </w:t>
            </w:r>
            <w:r w:rsidRPr="004C0739">
              <w:rPr>
                <w:rFonts w:cs="Arial"/>
                <w:color w:val="000000"/>
                <w:sz w:val="16"/>
                <w:szCs w:val="16"/>
                <w:lang w:val="ru-RU"/>
              </w:rPr>
              <w:t>подготовк</w:t>
            </w:r>
            <w:r>
              <w:rPr>
                <w:rFonts w:cs="Arial"/>
                <w:color w:val="000000"/>
                <w:sz w:val="16"/>
                <w:szCs w:val="16"/>
                <w:lang w:val="ru-RU"/>
              </w:rPr>
              <w:t>а</w:t>
            </w:r>
            <w:r w:rsidRPr="004C0739">
              <w:rPr>
                <w:rFonts w:cs="Arial"/>
                <w:color w:val="000000"/>
                <w:sz w:val="16"/>
                <w:szCs w:val="16"/>
                <w:lang w:val="ru-RU"/>
              </w:rPr>
              <w:t xml:space="preserve"> новы</w:t>
            </w:r>
            <w:r>
              <w:rPr>
                <w:rFonts w:cs="Arial"/>
                <w:color w:val="000000"/>
                <w:sz w:val="16"/>
                <w:szCs w:val="16"/>
                <w:lang w:val="ru-RU"/>
              </w:rPr>
              <w:t xml:space="preserve">х специалистов </w:t>
            </w:r>
            <w:r w:rsidRPr="004C0739">
              <w:rPr>
                <w:rFonts w:cs="Arial"/>
                <w:color w:val="000000"/>
                <w:sz w:val="16"/>
                <w:szCs w:val="16"/>
                <w:lang w:val="ru-RU"/>
              </w:rPr>
              <w:t>в области</w:t>
            </w:r>
            <w:r>
              <w:rPr>
                <w:rFonts w:cs="Arial"/>
                <w:color w:val="000000"/>
                <w:sz w:val="16"/>
                <w:szCs w:val="16"/>
                <w:lang w:val="ru-RU"/>
              </w:rPr>
              <w:t xml:space="preserve"> охраны прав на</w:t>
            </w:r>
            <w:r w:rsidRPr="004C0739">
              <w:rPr>
                <w:rFonts w:cs="Arial"/>
                <w:color w:val="000000"/>
                <w:sz w:val="16"/>
                <w:szCs w:val="16"/>
                <w:lang w:val="ru-RU"/>
              </w:rPr>
              <w:t xml:space="preserve"> </w:t>
            </w:r>
            <w:r>
              <w:rPr>
                <w:rFonts w:cs="Arial"/>
                <w:color w:val="000000"/>
                <w:sz w:val="16"/>
                <w:szCs w:val="16"/>
                <w:lang w:val="ru-RU"/>
              </w:rPr>
              <w:t>технологии</w:t>
            </w:r>
            <w:r w:rsidRPr="004C0739">
              <w:rPr>
                <w:rFonts w:cs="Arial"/>
                <w:color w:val="000000"/>
                <w:sz w:val="16"/>
                <w:szCs w:val="16"/>
                <w:lang w:val="ru-RU"/>
              </w:rPr>
              <w:t xml:space="preserve"> и </w:t>
            </w:r>
            <w:r>
              <w:rPr>
                <w:rFonts w:cs="Arial"/>
                <w:color w:val="000000"/>
                <w:sz w:val="16"/>
                <w:szCs w:val="16"/>
                <w:lang w:val="ru-RU"/>
              </w:rPr>
              <w:t>коммерциализации технологий</w:t>
            </w:r>
            <w:r w:rsidRPr="004C0739">
              <w:rPr>
                <w:rFonts w:cs="Arial"/>
                <w:color w:val="000000"/>
                <w:sz w:val="16"/>
                <w:szCs w:val="16"/>
                <w:lang w:val="ru-RU"/>
              </w:rPr>
              <w:t xml:space="preserve">; и </w:t>
            </w:r>
            <w:r w:rsidRPr="004C0739">
              <w:rPr>
                <w:rFonts w:cs="Arial"/>
                <w:color w:val="000000"/>
                <w:sz w:val="16"/>
                <w:szCs w:val="16"/>
                <w:lang w:val="ru-RU"/>
              </w:rPr>
              <w:br/>
              <w:t>(</w:t>
            </w:r>
            <w:r w:rsidRPr="00B311D8">
              <w:rPr>
                <w:rFonts w:cs="Arial"/>
                <w:color w:val="000000"/>
                <w:sz w:val="16"/>
                <w:szCs w:val="16"/>
              </w:rPr>
              <w:t>ii</w:t>
            </w:r>
            <w:r w:rsidRPr="004C0739">
              <w:rPr>
                <w:rFonts w:cs="Arial"/>
                <w:color w:val="000000"/>
                <w:sz w:val="16"/>
                <w:szCs w:val="16"/>
                <w:lang w:val="ru-RU"/>
              </w:rPr>
              <w:t xml:space="preserve">) </w:t>
            </w:r>
            <w:r>
              <w:rPr>
                <w:rFonts w:cs="Arial"/>
                <w:color w:val="000000"/>
                <w:sz w:val="16"/>
                <w:szCs w:val="16"/>
                <w:lang w:val="ru-RU"/>
              </w:rPr>
              <w:t xml:space="preserve">укрепление </w:t>
            </w:r>
            <w:r w:rsidRPr="00B311D8">
              <w:rPr>
                <w:rFonts w:cs="Arial"/>
                <w:color w:val="000000"/>
                <w:sz w:val="16"/>
                <w:szCs w:val="16"/>
                <w:lang w:val="ru-RU"/>
              </w:rPr>
              <w:t>бюро</w:t>
            </w:r>
            <w:r w:rsidRPr="004C0739">
              <w:rPr>
                <w:rFonts w:cs="Arial"/>
                <w:color w:val="000000"/>
                <w:sz w:val="16"/>
                <w:szCs w:val="16"/>
                <w:lang w:val="ru-RU"/>
              </w:rPr>
              <w:t xml:space="preserve"> </w:t>
            </w:r>
            <w:r w:rsidRPr="00B311D8">
              <w:rPr>
                <w:rFonts w:cs="Arial"/>
                <w:color w:val="000000"/>
                <w:sz w:val="16"/>
                <w:szCs w:val="16"/>
                <w:lang w:val="ru-RU"/>
              </w:rPr>
              <w:t>по</w:t>
            </w:r>
            <w:r w:rsidRPr="004C0739">
              <w:rPr>
                <w:rFonts w:cs="Arial"/>
                <w:color w:val="000000"/>
                <w:sz w:val="16"/>
                <w:szCs w:val="16"/>
                <w:lang w:val="ru-RU"/>
              </w:rPr>
              <w:t xml:space="preserve"> </w:t>
            </w:r>
            <w:r w:rsidRPr="00B311D8">
              <w:rPr>
                <w:rFonts w:cs="Arial"/>
                <w:color w:val="000000"/>
                <w:sz w:val="16"/>
                <w:szCs w:val="16"/>
                <w:lang w:val="ru-RU"/>
              </w:rPr>
              <w:t>передаче</w:t>
            </w:r>
            <w:r w:rsidRPr="004C0739">
              <w:rPr>
                <w:rFonts w:cs="Arial"/>
                <w:color w:val="000000"/>
                <w:sz w:val="16"/>
                <w:szCs w:val="16"/>
                <w:lang w:val="ru-RU"/>
              </w:rPr>
              <w:t xml:space="preserve"> </w:t>
            </w:r>
            <w:r w:rsidRPr="00B311D8">
              <w:rPr>
                <w:rFonts w:cs="Arial"/>
                <w:color w:val="000000"/>
                <w:sz w:val="16"/>
                <w:szCs w:val="16"/>
                <w:lang w:val="ru-RU"/>
              </w:rPr>
              <w:t>технологии</w:t>
            </w:r>
            <w:r w:rsidRPr="004C0739">
              <w:rPr>
                <w:rFonts w:cs="Arial"/>
                <w:color w:val="000000"/>
                <w:sz w:val="16"/>
                <w:szCs w:val="16"/>
                <w:lang w:val="ru-RU"/>
              </w:rPr>
              <w:t xml:space="preserve"> (БПТ) </w:t>
            </w:r>
            <w:r>
              <w:rPr>
                <w:rFonts w:cs="Arial"/>
                <w:color w:val="000000"/>
                <w:sz w:val="16"/>
                <w:szCs w:val="16"/>
                <w:lang w:val="ru-RU"/>
              </w:rPr>
              <w:t>университетов</w:t>
            </w:r>
            <w:r w:rsidRPr="004C0739">
              <w:rPr>
                <w:rFonts w:cs="Arial"/>
                <w:color w:val="000000"/>
                <w:sz w:val="16"/>
                <w:szCs w:val="16"/>
                <w:lang w:val="ru-RU"/>
              </w:rPr>
              <w:t xml:space="preserve">, </w:t>
            </w:r>
            <w:r>
              <w:rPr>
                <w:rFonts w:cs="Arial"/>
                <w:color w:val="000000"/>
                <w:sz w:val="16"/>
                <w:szCs w:val="16"/>
                <w:lang w:val="ru-RU"/>
              </w:rPr>
              <w:t xml:space="preserve">научно-исследовательских </w:t>
            </w:r>
            <w:r w:rsidRPr="004C0739">
              <w:rPr>
                <w:rFonts w:cs="Arial"/>
                <w:color w:val="000000"/>
                <w:sz w:val="16"/>
                <w:szCs w:val="16"/>
                <w:lang w:val="ru-RU"/>
              </w:rPr>
              <w:t>учреждени</w:t>
            </w:r>
            <w:r>
              <w:rPr>
                <w:rFonts w:cs="Arial"/>
                <w:color w:val="000000"/>
                <w:sz w:val="16"/>
                <w:szCs w:val="16"/>
                <w:lang w:val="ru-RU"/>
              </w:rPr>
              <w:t>й</w:t>
            </w:r>
            <w:r w:rsidRPr="004C0739">
              <w:rPr>
                <w:rFonts w:cs="Arial"/>
                <w:color w:val="000000"/>
                <w:sz w:val="16"/>
                <w:szCs w:val="16"/>
                <w:lang w:val="ru-RU"/>
              </w:rPr>
              <w:t xml:space="preserve"> и предприяти</w:t>
            </w:r>
            <w:r>
              <w:rPr>
                <w:rFonts w:cs="Arial"/>
                <w:color w:val="000000"/>
                <w:sz w:val="16"/>
                <w:szCs w:val="16"/>
                <w:lang w:val="ru-RU"/>
              </w:rPr>
              <w:t xml:space="preserve">й. </w:t>
            </w:r>
          </w:p>
        </w:tc>
      </w:tr>
      <w:tr w:rsidR="006E69AB" w:rsidRPr="00DC0B53" w:rsidTr="00F601F7">
        <w:trPr>
          <w:cantSplit/>
          <w:trHeight w:val="402"/>
        </w:trPr>
        <w:tc>
          <w:tcPr>
            <w:tcW w:w="1843" w:type="dxa"/>
            <w:tcBorders>
              <w:top w:val="single" w:sz="4" w:space="0" w:color="000000"/>
            </w:tcBorders>
            <w:vAlign w:val="center"/>
          </w:tcPr>
          <w:p w:rsidR="006E69AB" w:rsidRPr="00B311D8" w:rsidRDefault="006E69AB" w:rsidP="00F601F7">
            <w:pPr>
              <w:keepNext/>
              <w:keepLines/>
              <w:spacing w:before="120" w:after="120"/>
              <w:rPr>
                <w:rFonts w:cs="Arial"/>
                <w:b/>
                <w:bCs/>
                <w:sz w:val="16"/>
                <w:szCs w:val="16"/>
              </w:rPr>
            </w:pPr>
            <w:r w:rsidRPr="00B311D8">
              <w:rPr>
                <w:rFonts w:cs="Arial"/>
                <w:b/>
                <w:bCs/>
                <w:sz w:val="16"/>
                <w:szCs w:val="16"/>
                <w:lang w:val="ru-RU"/>
              </w:rPr>
              <w:lastRenderedPageBreak/>
              <w:t>Вид деятельности</w:t>
            </w:r>
          </w:p>
        </w:tc>
        <w:tc>
          <w:tcPr>
            <w:tcW w:w="1276" w:type="dxa"/>
            <w:tcBorders>
              <w:top w:val="single" w:sz="4" w:space="0" w:color="000000"/>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Дата</w:t>
            </w:r>
          </w:p>
        </w:tc>
        <w:tc>
          <w:tcPr>
            <w:tcW w:w="1559" w:type="dxa"/>
            <w:tcBorders>
              <w:top w:val="single" w:sz="4" w:space="0" w:color="000000"/>
            </w:tcBorders>
            <w:vAlign w:val="center"/>
          </w:tcPr>
          <w:p w:rsidR="006E69AB" w:rsidRPr="00DC0B53" w:rsidRDefault="006E69AB" w:rsidP="00F601F7">
            <w:pPr>
              <w:keepNext/>
              <w:keepLines/>
              <w:spacing w:before="120" w:after="120"/>
              <w:rPr>
                <w:rFonts w:cs="Arial"/>
                <w:sz w:val="16"/>
                <w:szCs w:val="16"/>
                <w:lang w:val="ru-RU"/>
              </w:rPr>
            </w:pPr>
            <w:r w:rsidRPr="00B311D8">
              <w:rPr>
                <w:rFonts w:cs="Arial"/>
                <w:b/>
                <w:sz w:val="16"/>
                <w:szCs w:val="16"/>
                <w:lang w:val="ru-RU"/>
              </w:rPr>
              <w:t>Принимающая страна/</w:t>
            </w:r>
            <w:r>
              <w:rPr>
                <w:rFonts w:cs="Arial"/>
                <w:b/>
                <w:sz w:val="16"/>
                <w:szCs w:val="16"/>
                <w:lang w:val="ru-RU"/>
              </w:rPr>
              <w:br/>
            </w:r>
            <w:r w:rsidRPr="00B311D8">
              <w:rPr>
                <w:rFonts w:cs="Arial"/>
                <w:b/>
                <w:sz w:val="16"/>
                <w:szCs w:val="16"/>
                <w:lang w:val="ru-RU"/>
              </w:rPr>
              <w:t>получатели</w:t>
            </w:r>
          </w:p>
        </w:tc>
        <w:tc>
          <w:tcPr>
            <w:tcW w:w="4394" w:type="dxa"/>
            <w:tcBorders>
              <w:top w:val="single" w:sz="4" w:space="0" w:color="000000"/>
            </w:tcBorders>
            <w:vAlign w:val="center"/>
          </w:tcPr>
          <w:p w:rsidR="006E69AB" w:rsidRPr="00DC0B53" w:rsidRDefault="006E69AB" w:rsidP="00F601F7">
            <w:pPr>
              <w:keepNext/>
              <w:keepLines/>
              <w:spacing w:before="120" w:after="120"/>
              <w:rPr>
                <w:rFonts w:cs="Arial"/>
                <w:sz w:val="16"/>
                <w:szCs w:val="16"/>
                <w:lang w:val="ru-RU"/>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B517D4" w:rsidRDefault="006E69AB" w:rsidP="00F601F7">
            <w:pPr>
              <w:autoSpaceDE w:val="0"/>
              <w:autoSpaceDN w:val="0"/>
              <w:adjustRightInd w:val="0"/>
              <w:spacing w:before="120" w:after="120"/>
              <w:rPr>
                <w:rFonts w:cs="Arial"/>
                <w:color w:val="000000"/>
                <w:sz w:val="16"/>
                <w:szCs w:val="16"/>
                <w:lang w:val="ru-RU"/>
              </w:rPr>
            </w:pPr>
            <w:r w:rsidRPr="00B517D4">
              <w:rPr>
                <w:rFonts w:cs="Arial"/>
                <w:color w:val="000000"/>
                <w:sz w:val="16"/>
                <w:szCs w:val="16"/>
                <w:lang w:val="ru-RU"/>
              </w:rPr>
              <w:t>Практикум ВОИС на тему «Интерпретаци</w:t>
            </w:r>
            <w:r>
              <w:rPr>
                <w:rFonts w:cs="Arial"/>
                <w:color w:val="000000"/>
                <w:sz w:val="16"/>
                <w:szCs w:val="16"/>
                <w:lang w:val="ru-RU"/>
              </w:rPr>
              <w:t>я патентной документации</w:t>
            </w:r>
            <w:r w:rsidRPr="00B517D4">
              <w:rPr>
                <w:rFonts w:cs="Arial"/>
                <w:color w:val="000000"/>
                <w:sz w:val="16"/>
                <w:szCs w:val="16"/>
                <w:lang w:val="ru-RU"/>
              </w:rPr>
              <w:t>»</w:t>
            </w:r>
          </w:p>
        </w:tc>
        <w:tc>
          <w:tcPr>
            <w:tcW w:w="1276" w:type="dxa"/>
          </w:tcPr>
          <w:p w:rsidR="006E69AB" w:rsidRPr="00B517D4" w:rsidRDefault="006E69AB" w:rsidP="00F601F7">
            <w:pPr>
              <w:autoSpaceDE w:val="0"/>
              <w:autoSpaceDN w:val="0"/>
              <w:adjustRightInd w:val="0"/>
              <w:spacing w:before="120" w:after="120"/>
              <w:rPr>
                <w:rFonts w:cs="Arial"/>
                <w:color w:val="000000"/>
                <w:sz w:val="16"/>
                <w:szCs w:val="16"/>
                <w:lang w:val="ru-RU"/>
              </w:rPr>
            </w:pPr>
            <w:r w:rsidRPr="00B517D4">
              <w:rPr>
                <w:rFonts w:cs="Arial"/>
                <w:color w:val="000000"/>
                <w:sz w:val="16"/>
                <w:szCs w:val="16"/>
                <w:lang w:val="ru-RU"/>
              </w:rPr>
              <w:t xml:space="preserve">27 – 29 </w:t>
            </w:r>
            <w:r w:rsidRPr="00B311D8">
              <w:rPr>
                <w:rFonts w:cs="Arial"/>
                <w:color w:val="000000"/>
                <w:sz w:val="16"/>
                <w:szCs w:val="16"/>
                <w:lang w:val="ru-RU"/>
              </w:rPr>
              <w:t>августа</w:t>
            </w:r>
            <w:r w:rsidRPr="00B517D4">
              <w:rPr>
                <w:rFonts w:cs="Arial"/>
                <w:color w:val="000000"/>
                <w:sz w:val="16"/>
                <w:szCs w:val="16"/>
                <w:lang w:val="ru-RU"/>
              </w:rPr>
              <w:t xml:space="preserve"> </w:t>
            </w:r>
            <w:smartTag w:uri="urn:schemas-microsoft-com:office:smarttags" w:element="metricconverter">
              <w:smartTagPr>
                <w:attr w:name="ProductID" w:val="2014 г"/>
              </w:smartTagPr>
              <w:r w:rsidRPr="00B517D4">
                <w:rPr>
                  <w:rFonts w:cs="Arial"/>
                  <w:color w:val="000000"/>
                  <w:sz w:val="16"/>
                  <w:szCs w:val="16"/>
                  <w:lang w:val="ru-RU"/>
                </w:rPr>
                <w:t>2014</w:t>
              </w:r>
              <w:r w:rsidRPr="004C0739">
                <w:rPr>
                  <w:rFonts w:cs="Arial"/>
                  <w:color w:val="000000"/>
                  <w:sz w:val="16"/>
                  <w:szCs w:val="16"/>
                </w:rPr>
                <w:t> </w:t>
              </w:r>
              <w:r w:rsidRPr="00B311D8">
                <w:rPr>
                  <w:rFonts w:cs="Arial"/>
                  <w:color w:val="000000"/>
                  <w:sz w:val="16"/>
                  <w:szCs w:val="16"/>
                  <w:lang w:val="ru-RU"/>
                </w:rPr>
                <w:t>г</w:t>
              </w:r>
            </w:smartTag>
            <w:r w:rsidRPr="00B517D4">
              <w:rPr>
                <w:rFonts w:cs="Arial"/>
                <w:color w:val="000000"/>
                <w:sz w:val="16"/>
                <w:szCs w:val="16"/>
                <w:lang w:val="ru-RU"/>
              </w:rPr>
              <w:t>.</w:t>
            </w:r>
          </w:p>
        </w:tc>
        <w:tc>
          <w:tcPr>
            <w:tcW w:w="1559" w:type="dxa"/>
          </w:tcPr>
          <w:p w:rsidR="006E69AB" w:rsidRPr="00B517D4"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Бразилия</w:t>
            </w:r>
          </w:p>
        </w:tc>
        <w:tc>
          <w:tcPr>
            <w:tcW w:w="4394" w:type="dxa"/>
          </w:tcPr>
          <w:p w:rsidR="006E69AB" w:rsidRPr="001252BA" w:rsidRDefault="006E69AB" w:rsidP="00F601F7">
            <w:pPr>
              <w:autoSpaceDE w:val="0"/>
              <w:autoSpaceDN w:val="0"/>
              <w:adjustRightInd w:val="0"/>
              <w:spacing w:before="120" w:after="120"/>
              <w:rPr>
                <w:rFonts w:cs="Arial"/>
                <w:color w:val="000000"/>
                <w:sz w:val="16"/>
                <w:szCs w:val="16"/>
                <w:lang w:val="ru-RU"/>
              </w:rPr>
            </w:pPr>
            <w:r w:rsidRPr="00B517D4">
              <w:rPr>
                <w:rFonts w:cs="Arial"/>
                <w:color w:val="000000"/>
                <w:sz w:val="16"/>
                <w:szCs w:val="16"/>
                <w:lang w:val="ru-RU"/>
              </w:rPr>
              <w:t>Практикум</w:t>
            </w:r>
            <w:r>
              <w:rPr>
                <w:rFonts w:cs="Arial"/>
                <w:color w:val="000000"/>
                <w:sz w:val="16"/>
                <w:szCs w:val="16"/>
                <w:lang w:val="ru-RU"/>
              </w:rPr>
              <w:t>,</w:t>
            </w:r>
            <w:r w:rsidRPr="00B517D4">
              <w:rPr>
                <w:rFonts w:cs="Arial"/>
                <w:color w:val="000000"/>
                <w:sz w:val="16"/>
                <w:szCs w:val="16"/>
                <w:lang w:val="ru-RU"/>
              </w:rPr>
              <w:t xml:space="preserve"> организованн</w:t>
            </w:r>
            <w:r>
              <w:rPr>
                <w:rFonts w:cs="Arial"/>
                <w:color w:val="000000"/>
                <w:sz w:val="16"/>
                <w:szCs w:val="16"/>
                <w:lang w:val="ru-RU"/>
              </w:rPr>
              <w:t>ый</w:t>
            </w:r>
            <w:r w:rsidRPr="00B517D4">
              <w:rPr>
                <w:rFonts w:cs="Arial"/>
                <w:color w:val="000000"/>
                <w:sz w:val="16"/>
                <w:szCs w:val="16"/>
                <w:lang w:val="ru-RU"/>
              </w:rPr>
              <w:t xml:space="preserve"> </w:t>
            </w:r>
            <w:r w:rsidRPr="001252BA">
              <w:rPr>
                <w:rFonts w:cs="Arial"/>
                <w:color w:val="000000"/>
                <w:sz w:val="16"/>
                <w:szCs w:val="16"/>
                <w:lang w:val="ru-RU"/>
              </w:rPr>
              <w:t>совместн</w:t>
            </w:r>
            <w:r>
              <w:rPr>
                <w:rFonts w:cs="Arial"/>
                <w:color w:val="000000"/>
                <w:sz w:val="16"/>
                <w:szCs w:val="16"/>
                <w:lang w:val="ru-RU"/>
              </w:rPr>
              <w:t xml:space="preserve">о </w:t>
            </w:r>
            <w:r w:rsidRPr="00B517D4">
              <w:rPr>
                <w:rFonts w:cs="Arial"/>
                <w:color w:val="000000"/>
                <w:sz w:val="16"/>
                <w:szCs w:val="16"/>
                <w:lang w:val="ru-RU"/>
              </w:rPr>
              <w:t>с Региональн</w:t>
            </w:r>
            <w:r>
              <w:rPr>
                <w:rFonts w:cs="Arial"/>
                <w:color w:val="000000"/>
                <w:sz w:val="16"/>
                <w:szCs w:val="16"/>
                <w:lang w:val="ru-RU"/>
              </w:rPr>
              <w:t>ой</w:t>
            </w:r>
            <w:r w:rsidRPr="00B517D4">
              <w:rPr>
                <w:rFonts w:cs="Arial"/>
                <w:color w:val="000000"/>
                <w:sz w:val="16"/>
                <w:szCs w:val="16"/>
                <w:lang w:val="ru-RU"/>
              </w:rPr>
              <w:t xml:space="preserve"> федеральн</w:t>
            </w:r>
            <w:r>
              <w:rPr>
                <w:rFonts w:cs="Arial"/>
                <w:color w:val="000000"/>
                <w:sz w:val="16"/>
                <w:szCs w:val="16"/>
                <w:lang w:val="ru-RU"/>
              </w:rPr>
              <w:t>ой</w:t>
            </w:r>
            <w:r w:rsidRPr="00B517D4">
              <w:rPr>
                <w:rFonts w:cs="Arial"/>
                <w:color w:val="000000"/>
                <w:sz w:val="16"/>
                <w:szCs w:val="16"/>
                <w:lang w:val="ru-RU"/>
              </w:rPr>
              <w:t xml:space="preserve"> </w:t>
            </w:r>
            <w:r>
              <w:rPr>
                <w:rFonts w:cs="Arial"/>
                <w:color w:val="000000"/>
                <w:sz w:val="16"/>
                <w:szCs w:val="16"/>
                <w:lang w:val="ru-RU"/>
              </w:rPr>
              <w:t xml:space="preserve">школой </w:t>
            </w:r>
            <w:r w:rsidRPr="001252BA">
              <w:rPr>
                <w:rFonts w:cs="Arial"/>
                <w:color w:val="000000"/>
                <w:sz w:val="16"/>
                <w:szCs w:val="16"/>
                <w:lang w:val="ru-RU"/>
              </w:rPr>
              <w:t>юридическ</w:t>
            </w:r>
            <w:r>
              <w:rPr>
                <w:rFonts w:cs="Arial"/>
                <w:color w:val="000000"/>
                <w:sz w:val="16"/>
                <w:szCs w:val="16"/>
                <w:lang w:val="ru-RU"/>
              </w:rPr>
              <w:t>их наук</w:t>
            </w:r>
            <w:r w:rsidRPr="00B517D4">
              <w:rPr>
                <w:rFonts w:cs="Arial"/>
                <w:color w:val="000000"/>
                <w:sz w:val="16"/>
                <w:szCs w:val="16"/>
                <w:lang w:val="ru-RU"/>
              </w:rPr>
              <w:t xml:space="preserve"> </w:t>
            </w:r>
            <w:r>
              <w:rPr>
                <w:rFonts w:cs="Arial"/>
                <w:color w:val="000000"/>
                <w:sz w:val="16"/>
                <w:szCs w:val="16"/>
                <w:lang w:val="ru-RU"/>
              </w:rPr>
              <w:t xml:space="preserve">для </w:t>
            </w:r>
            <w:r w:rsidRPr="00B27C84">
              <w:rPr>
                <w:rFonts w:cs="Arial"/>
                <w:color w:val="000000"/>
                <w:sz w:val="16"/>
                <w:szCs w:val="16"/>
                <w:lang w:val="ru-RU"/>
              </w:rPr>
              <w:t>работ</w:t>
            </w:r>
            <w:r>
              <w:rPr>
                <w:rFonts w:cs="Arial"/>
                <w:color w:val="000000"/>
                <w:sz w:val="16"/>
                <w:szCs w:val="16"/>
                <w:lang w:val="ru-RU"/>
              </w:rPr>
              <w:t xml:space="preserve">ников судебной </w:t>
            </w:r>
            <w:r w:rsidRPr="00B27C84">
              <w:rPr>
                <w:rFonts w:cs="Arial"/>
                <w:color w:val="000000"/>
                <w:sz w:val="16"/>
                <w:szCs w:val="16"/>
                <w:lang w:val="ru-RU"/>
              </w:rPr>
              <w:t>систем</w:t>
            </w:r>
            <w:r>
              <w:rPr>
                <w:rFonts w:cs="Arial"/>
                <w:color w:val="000000"/>
                <w:sz w:val="16"/>
                <w:szCs w:val="16"/>
                <w:lang w:val="ru-RU"/>
              </w:rPr>
              <w:t xml:space="preserve">ы:  </w:t>
            </w:r>
            <w:r w:rsidRPr="00B517D4">
              <w:rPr>
                <w:rFonts w:cs="Arial"/>
                <w:color w:val="000000"/>
                <w:sz w:val="16"/>
                <w:szCs w:val="16"/>
                <w:lang w:val="ru-RU"/>
              </w:rPr>
              <w:t>обсужд</w:t>
            </w:r>
            <w:r>
              <w:rPr>
                <w:rFonts w:cs="Arial"/>
                <w:color w:val="000000"/>
                <w:sz w:val="16"/>
                <w:szCs w:val="16"/>
                <w:lang w:val="ru-RU"/>
              </w:rPr>
              <w:t xml:space="preserve">ение </w:t>
            </w:r>
            <w:r w:rsidRPr="001252BA">
              <w:rPr>
                <w:rFonts w:cs="Arial"/>
                <w:color w:val="000000"/>
                <w:sz w:val="16"/>
                <w:szCs w:val="16"/>
                <w:lang w:val="ru-RU"/>
              </w:rPr>
              <w:t>вопрос</w:t>
            </w:r>
            <w:r>
              <w:rPr>
                <w:rFonts w:cs="Arial"/>
                <w:color w:val="000000"/>
                <w:sz w:val="16"/>
                <w:szCs w:val="16"/>
                <w:lang w:val="ru-RU"/>
              </w:rPr>
              <w:t xml:space="preserve">ов </w:t>
            </w:r>
            <w:r w:rsidRPr="001252BA">
              <w:rPr>
                <w:rFonts w:cs="Arial"/>
                <w:color w:val="000000"/>
                <w:sz w:val="16"/>
                <w:szCs w:val="16"/>
                <w:lang w:val="ru-RU"/>
              </w:rPr>
              <w:t>анализ</w:t>
            </w:r>
            <w:r>
              <w:rPr>
                <w:rFonts w:cs="Arial"/>
                <w:color w:val="000000"/>
                <w:sz w:val="16"/>
                <w:szCs w:val="16"/>
                <w:lang w:val="ru-RU"/>
              </w:rPr>
              <w:t>а</w:t>
            </w:r>
            <w:r w:rsidRPr="001252BA">
              <w:rPr>
                <w:rFonts w:cs="Arial"/>
                <w:color w:val="000000"/>
                <w:sz w:val="16"/>
                <w:szCs w:val="16"/>
                <w:lang w:val="ru-RU"/>
              </w:rPr>
              <w:t xml:space="preserve"> </w:t>
            </w:r>
            <w:r>
              <w:rPr>
                <w:rFonts w:cs="Arial"/>
                <w:color w:val="000000"/>
                <w:sz w:val="16"/>
                <w:szCs w:val="16"/>
                <w:lang w:val="ru-RU"/>
              </w:rPr>
              <w:t xml:space="preserve">патентной </w:t>
            </w:r>
            <w:r w:rsidRPr="001252BA">
              <w:rPr>
                <w:rFonts w:cs="Arial"/>
                <w:color w:val="000000"/>
                <w:sz w:val="16"/>
                <w:szCs w:val="16"/>
                <w:lang w:val="ru-RU"/>
              </w:rPr>
              <w:t>документ</w:t>
            </w:r>
            <w:r>
              <w:rPr>
                <w:rFonts w:cs="Arial"/>
                <w:color w:val="000000"/>
                <w:sz w:val="16"/>
                <w:szCs w:val="16"/>
                <w:lang w:val="ru-RU"/>
              </w:rPr>
              <w:t xml:space="preserve">ации </w:t>
            </w:r>
            <w:r w:rsidRPr="001252BA">
              <w:rPr>
                <w:rFonts w:cs="Arial"/>
                <w:color w:val="000000"/>
                <w:sz w:val="16"/>
                <w:szCs w:val="16"/>
                <w:lang w:val="ru-RU"/>
              </w:rPr>
              <w:t xml:space="preserve">и </w:t>
            </w:r>
            <w:r>
              <w:rPr>
                <w:rFonts w:cs="Arial"/>
                <w:color w:val="000000"/>
                <w:sz w:val="16"/>
                <w:szCs w:val="16"/>
                <w:lang w:val="ru-RU"/>
              </w:rPr>
              <w:t>его роли в раз</w:t>
            </w:r>
            <w:r w:rsidRPr="00E56D1D">
              <w:rPr>
                <w:rFonts w:cs="Arial"/>
                <w:color w:val="000000"/>
                <w:sz w:val="16"/>
                <w:szCs w:val="16"/>
                <w:lang w:val="ru-RU"/>
              </w:rPr>
              <w:t>решени</w:t>
            </w:r>
            <w:r>
              <w:rPr>
                <w:rFonts w:cs="Arial"/>
                <w:color w:val="000000"/>
                <w:sz w:val="16"/>
                <w:szCs w:val="16"/>
                <w:lang w:val="ru-RU"/>
              </w:rPr>
              <w:t>и судебных споров</w:t>
            </w:r>
            <w:r w:rsidRPr="001252BA">
              <w:rPr>
                <w:rFonts w:cs="Arial"/>
                <w:color w:val="000000"/>
                <w:sz w:val="16"/>
                <w:szCs w:val="16"/>
                <w:lang w:val="ru-RU"/>
              </w:rPr>
              <w:t>.</w:t>
            </w:r>
          </w:p>
        </w:tc>
      </w:tr>
      <w:tr w:rsidR="006E69AB" w:rsidRPr="007B43D0" w:rsidTr="00F601F7">
        <w:trPr>
          <w:cantSplit/>
          <w:trHeight w:val="315"/>
        </w:trPr>
        <w:tc>
          <w:tcPr>
            <w:tcW w:w="1843" w:type="dxa"/>
            <w:tcBorders>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rPr>
              <w:t>VII</w:t>
            </w:r>
            <w:r w:rsidRPr="00B311D8">
              <w:rPr>
                <w:rFonts w:cs="Arial"/>
                <w:color w:val="000000"/>
                <w:sz w:val="16"/>
                <w:szCs w:val="16"/>
                <w:lang w:val="ru-RU"/>
              </w:rPr>
              <w:t xml:space="preserve"> </w:t>
            </w:r>
            <w:r w:rsidRPr="00B311D8">
              <w:rPr>
                <w:rFonts w:cs="Arial"/>
                <w:sz w:val="16"/>
                <w:lang w:val="ru-RU"/>
              </w:rPr>
              <w:t>совещание представителей вузов по вопросам интеллектуальной собственности, инноваций и развития (</w:t>
            </w:r>
            <w:r w:rsidRPr="00B311D8">
              <w:rPr>
                <w:rFonts w:cs="Arial"/>
                <w:sz w:val="16"/>
              </w:rPr>
              <w:t>ENAPID</w:t>
            </w:r>
            <w:r w:rsidRPr="00B311D8">
              <w:rPr>
                <w:rFonts w:cs="Arial"/>
                <w:sz w:val="16"/>
                <w:lang w:val="ru-RU"/>
              </w:rPr>
              <w:t>)</w:t>
            </w:r>
          </w:p>
        </w:tc>
        <w:tc>
          <w:tcPr>
            <w:tcW w:w="1276" w:type="dxa"/>
            <w:tcBorders>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10-12 сентября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559" w:type="dxa"/>
            <w:tcBorders>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Бразилия</w:t>
            </w:r>
          </w:p>
        </w:tc>
        <w:tc>
          <w:tcPr>
            <w:tcW w:w="4394" w:type="dxa"/>
            <w:tcBorders>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Презентация результатов исследований</w:t>
            </w:r>
            <w:r w:rsidRPr="00B311D8">
              <w:rPr>
                <w:rFonts w:cs="Arial"/>
                <w:color w:val="000000"/>
                <w:sz w:val="16"/>
                <w:szCs w:val="16"/>
                <w:lang w:val="ru-RU"/>
              </w:rPr>
              <w:t xml:space="preserve"> в области ИС и </w:t>
            </w:r>
            <w:r>
              <w:rPr>
                <w:rFonts w:cs="Arial"/>
                <w:color w:val="000000"/>
                <w:sz w:val="16"/>
                <w:szCs w:val="16"/>
                <w:lang w:val="ru-RU"/>
              </w:rPr>
              <w:t xml:space="preserve">инноваций, </w:t>
            </w:r>
            <w:r w:rsidRPr="001252BA">
              <w:rPr>
                <w:rFonts w:cs="Arial"/>
                <w:color w:val="000000"/>
                <w:sz w:val="16"/>
                <w:szCs w:val="16"/>
                <w:lang w:val="ru-RU"/>
              </w:rPr>
              <w:t>выполнен</w:t>
            </w:r>
            <w:r>
              <w:rPr>
                <w:rFonts w:cs="Arial"/>
                <w:color w:val="000000"/>
                <w:sz w:val="16"/>
                <w:szCs w:val="16"/>
                <w:lang w:val="ru-RU"/>
              </w:rPr>
              <w:t xml:space="preserve">ных </w:t>
            </w:r>
            <w:r w:rsidRPr="00B311D8">
              <w:rPr>
                <w:rFonts w:cs="Arial"/>
                <w:color w:val="000000"/>
                <w:sz w:val="16"/>
                <w:szCs w:val="16"/>
                <w:lang w:val="ru-RU"/>
              </w:rPr>
              <w:t>группам</w:t>
            </w:r>
            <w:r>
              <w:rPr>
                <w:rFonts w:cs="Arial"/>
                <w:color w:val="000000"/>
                <w:sz w:val="16"/>
                <w:szCs w:val="16"/>
                <w:lang w:val="ru-RU"/>
              </w:rPr>
              <w:t>и ученых</w:t>
            </w:r>
            <w:r w:rsidRPr="00B311D8">
              <w:rPr>
                <w:rFonts w:cs="Arial"/>
                <w:color w:val="000000"/>
                <w:sz w:val="16"/>
                <w:szCs w:val="16"/>
                <w:lang w:val="ru-RU"/>
              </w:rPr>
              <w:t>.</w:t>
            </w:r>
          </w:p>
        </w:tc>
      </w:tr>
      <w:tr w:rsidR="006E69AB" w:rsidRPr="007B43D0" w:rsidTr="00F601F7">
        <w:trPr>
          <w:cantSplit/>
          <w:trHeight w:val="315"/>
        </w:trPr>
        <w:tc>
          <w:tcPr>
            <w:tcW w:w="1843" w:type="dxa"/>
            <w:tcBorders>
              <w:top w:val="nil"/>
              <w:bottom w:val="nil"/>
            </w:tcBorders>
          </w:tcPr>
          <w:p w:rsidR="007B43D0"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Практикум на тему</w:t>
            </w:r>
            <w:r w:rsidRPr="00B311D8">
              <w:rPr>
                <w:rFonts w:cs="Arial"/>
                <w:color w:val="000000"/>
                <w:sz w:val="16"/>
                <w:szCs w:val="16"/>
                <w:lang w:val="ru-RU"/>
              </w:rPr>
              <w:t xml:space="preserve"> </w:t>
            </w:r>
            <w:r w:rsidRPr="001252BA">
              <w:rPr>
                <w:rFonts w:cs="Arial"/>
                <w:color w:val="000000"/>
                <w:sz w:val="16"/>
                <w:szCs w:val="16"/>
                <w:lang w:val="ru-RU"/>
              </w:rPr>
              <w:t>«</w:t>
            </w:r>
            <w:r>
              <w:rPr>
                <w:rFonts w:cs="Arial"/>
                <w:color w:val="000000"/>
                <w:sz w:val="16"/>
                <w:szCs w:val="16"/>
                <w:lang w:val="ru-RU"/>
              </w:rPr>
              <w:t>Соглашения о технологическом развитии</w:t>
            </w:r>
            <w:r w:rsidRPr="001252BA">
              <w:rPr>
                <w:rFonts w:cs="Arial"/>
                <w:color w:val="000000"/>
                <w:sz w:val="16"/>
                <w:szCs w:val="16"/>
                <w:lang w:val="ru-RU"/>
              </w:rPr>
              <w:t>»</w:t>
            </w:r>
          </w:p>
          <w:p w:rsidR="006E69AB" w:rsidRPr="00B311D8" w:rsidRDefault="006E69AB" w:rsidP="00F601F7">
            <w:pPr>
              <w:rPr>
                <w:rFonts w:cs="Arial"/>
                <w:color w:val="000000"/>
                <w:sz w:val="16"/>
                <w:szCs w:val="16"/>
                <w:lang w:val="ru-RU"/>
              </w:rPr>
            </w:pPr>
          </w:p>
        </w:tc>
        <w:tc>
          <w:tcPr>
            <w:tcW w:w="1276" w:type="dxa"/>
            <w:tcBorders>
              <w:top w:val="nil"/>
              <w:bottom w:val="nil"/>
            </w:tcBorders>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27 – 29 октября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p w:rsidR="007B43D0" w:rsidRDefault="007B43D0" w:rsidP="00F601F7">
            <w:pPr>
              <w:rPr>
                <w:rFonts w:cs="Arial"/>
                <w:sz w:val="16"/>
                <w:szCs w:val="16"/>
                <w:lang w:val="ru-RU"/>
              </w:rPr>
            </w:pPr>
          </w:p>
          <w:p w:rsidR="007B43D0" w:rsidRDefault="007B43D0" w:rsidP="00F601F7">
            <w:pPr>
              <w:rPr>
                <w:rFonts w:cs="Arial"/>
                <w:sz w:val="16"/>
                <w:szCs w:val="16"/>
                <w:lang w:val="ru-RU"/>
              </w:rPr>
            </w:pPr>
          </w:p>
          <w:p w:rsidR="006E69AB" w:rsidRPr="001252BA" w:rsidRDefault="006E69AB" w:rsidP="00F601F7">
            <w:pPr>
              <w:rPr>
                <w:rFonts w:cs="Arial"/>
                <w:color w:val="000000"/>
                <w:sz w:val="16"/>
                <w:szCs w:val="16"/>
                <w:lang w:val="ru-RU"/>
              </w:rPr>
            </w:pPr>
          </w:p>
        </w:tc>
        <w:tc>
          <w:tcPr>
            <w:tcW w:w="1559" w:type="dxa"/>
            <w:tcBorders>
              <w:top w:val="nil"/>
              <w:bottom w:val="nil"/>
            </w:tcBorders>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Бразилия</w:t>
            </w:r>
          </w:p>
          <w:p w:rsidR="006E69AB" w:rsidRPr="001252BA" w:rsidRDefault="006E69AB" w:rsidP="00F601F7">
            <w:pPr>
              <w:autoSpaceDE w:val="0"/>
              <w:autoSpaceDN w:val="0"/>
              <w:adjustRightInd w:val="0"/>
              <w:spacing w:before="120" w:after="120"/>
              <w:rPr>
                <w:rFonts w:cs="Arial"/>
                <w:color w:val="000000"/>
                <w:sz w:val="16"/>
                <w:szCs w:val="16"/>
                <w:lang w:val="ru-RU"/>
              </w:rPr>
            </w:pPr>
          </w:p>
        </w:tc>
        <w:tc>
          <w:tcPr>
            <w:tcW w:w="4394" w:type="dxa"/>
            <w:tcBorders>
              <w:top w:val="nil"/>
              <w:bottom w:val="nil"/>
            </w:tcBorders>
          </w:tcPr>
          <w:p w:rsidR="006E69AB" w:rsidRPr="001252BA" w:rsidRDefault="006E69AB" w:rsidP="00F601F7">
            <w:pPr>
              <w:autoSpaceDE w:val="0"/>
              <w:autoSpaceDN w:val="0"/>
              <w:adjustRightInd w:val="0"/>
              <w:spacing w:before="120" w:after="120"/>
              <w:rPr>
                <w:rFonts w:cs="Arial"/>
                <w:color w:val="000000"/>
                <w:sz w:val="16"/>
                <w:szCs w:val="16"/>
                <w:lang w:val="ru-RU"/>
              </w:rPr>
            </w:pPr>
            <w:r w:rsidRPr="001252BA">
              <w:rPr>
                <w:rFonts w:cs="Arial"/>
                <w:color w:val="000000"/>
                <w:sz w:val="16"/>
                <w:szCs w:val="16"/>
                <w:lang w:val="ru-RU"/>
              </w:rPr>
              <w:t xml:space="preserve">Практикум </w:t>
            </w:r>
            <w:r>
              <w:rPr>
                <w:rFonts w:cs="Arial"/>
                <w:color w:val="000000"/>
                <w:sz w:val="16"/>
                <w:szCs w:val="16"/>
                <w:lang w:val="ru-RU"/>
              </w:rPr>
              <w:t>был организован</w:t>
            </w:r>
            <w:r w:rsidRPr="001252BA">
              <w:rPr>
                <w:rFonts w:cs="Arial"/>
                <w:color w:val="000000"/>
                <w:sz w:val="16"/>
                <w:szCs w:val="16"/>
                <w:lang w:val="ru-RU"/>
              </w:rPr>
              <w:t xml:space="preserve"> совместн</w:t>
            </w:r>
            <w:r>
              <w:rPr>
                <w:rFonts w:cs="Arial"/>
                <w:color w:val="000000"/>
                <w:sz w:val="16"/>
                <w:szCs w:val="16"/>
                <w:lang w:val="ru-RU"/>
              </w:rPr>
              <w:t xml:space="preserve">о с </w:t>
            </w:r>
            <w:r w:rsidRPr="001252BA">
              <w:rPr>
                <w:rFonts w:cs="Arial"/>
                <w:color w:val="000000"/>
                <w:sz w:val="16"/>
                <w:szCs w:val="16"/>
                <w:lang w:val="ru-RU"/>
              </w:rPr>
              <w:t>Университет</w:t>
            </w:r>
            <w:r>
              <w:rPr>
                <w:rFonts w:cs="Arial"/>
                <w:color w:val="000000"/>
                <w:sz w:val="16"/>
                <w:szCs w:val="16"/>
                <w:lang w:val="ru-RU"/>
              </w:rPr>
              <w:t>ом</w:t>
            </w:r>
            <w:r w:rsidRPr="001252BA">
              <w:rPr>
                <w:rFonts w:cs="Arial"/>
                <w:color w:val="000000"/>
                <w:sz w:val="16"/>
                <w:szCs w:val="16"/>
                <w:lang w:val="ru-RU"/>
              </w:rPr>
              <w:t xml:space="preserve"> </w:t>
            </w:r>
            <w:r w:rsidRPr="00B311D8">
              <w:rPr>
                <w:rFonts w:cs="Arial"/>
                <w:color w:val="000000"/>
                <w:sz w:val="16"/>
                <w:szCs w:val="16"/>
              </w:rPr>
              <w:t>Campinas</w:t>
            </w:r>
            <w:r w:rsidRPr="001252BA">
              <w:rPr>
                <w:rFonts w:cs="Arial"/>
                <w:color w:val="000000"/>
                <w:sz w:val="16"/>
                <w:szCs w:val="16"/>
                <w:lang w:val="ru-RU"/>
              </w:rPr>
              <w:t xml:space="preserve"> (</w:t>
            </w:r>
            <w:r w:rsidRPr="00B311D8">
              <w:rPr>
                <w:rFonts w:cs="Arial"/>
                <w:color w:val="000000"/>
                <w:sz w:val="16"/>
                <w:szCs w:val="16"/>
              </w:rPr>
              <w:t>UNICAMP</w:t>
            </w:r>
            <w:r w:rsidRPr="001252BA">
              <w:rPr>
                <w:rFonts w:cs="Arial"/>
                <w:color w:val="000000"/>
                <w:sz w:val="16"/>
                <w:szCs w:val="16"/>
                <w:lang w:val="ru-RU"/>
              </w:rPr>
              <w:t xml:space="preserve">) и </w:t>
            </w:r>
            <w:r>
              <w:rPr>
                <w:rFonts w:cs="Arial"/>
                <w:color w:val="000000"/>
                <w:sz w:val="16"/>
                <w:szCs w:val="16"/>
                <w:lang w:val="ru-RU"/>
              </w:rPr>
              <w:t xml:space="preserve">был посвящен типовым </w:t>
            </w:r>
            <w:r w:rsidRPr="001252BA">
              <w:rPr>
                <w:rFonts w:cs="Arial"/>
                <w:color w:val="000000"/>
                <w:sz w:val="16"/>
                <w:szCs w:val="16"/>
                <w:lang w:val="ru-RU"/>
              </w:rPr>
              <w:t>контракт</w:t>
            </w:r>
            <w:r>
              <w:rPr>
                <w:rFonts w:cs="Arial"/>
                <w:color w:val="000000"/>
                <w:sz w:val="16"/>
                <w:szCs w:val="16"/>
                <w:lang w:val="ru-RU"/>
              </w:rPr>
              <w:t>ам передачи</w:t>
            </w:r>
            <w:r w:rsidRPr="001252BA">
              <w:rPr>
                <w:rFonts w:cs="Arial"/>
                <w:color w:val="000000"/>
                <w:sz w:val="16"/>
                <w:szCs w:val="16"/>
                <w:lang w:val="ru-RU"/>
              </w:rPr>
              <w:t xml:space="preserve"> технологии, </w:t>
            </w:r>
            <w:r>
              <w:rPr>
                <w:rFonts w:cs="Arial"/>
                <w:color w:val="000000"/>
                <w:sz w:val="16"/>
                <w:szCs w:val="16"/>
                <w:lang w:val="ru-RU"/>
              </w:rPr>
              <w:t xml:space="preserve">наиболее </w:t>
            </w:r>
            <w:r w:rsidRPr="001252BA">
              <w:rPr>
                <w:rFonts w:cs="Arial"/>
                <w:color w:val="000000"/>
                <w:sz w:val="16"/>
                <w:szCs w:val="16"/>
                <w:lang w:val="ru-RU"/>
              </w:rPr>
              <w:t>част</w:t>
            </w:r>
            <w:r>
              <w:rPr>
                <w:rFonts w:cs="Arial"/>
                <w:color w:val="000000"/>
                <w:sz w:val="16"/>
                <w:szCs w:val="16"/>
                <w:lang w:val="ru-RU"/>
              </w:rPr>
              <w:t>о</w:t>
            </w:r>
            <w:r w:rsidRPr="001252BA">
              <w:rPr>
                <w:rFonts w:cs="Arial"/>
                <w:color w:val="000000"/>
                <w:sz w:val="16"/>
                <w:szCs w:val="16"/>
                <w:lang w:val="ru-RU"/>
              </w:rPr>
              <w:t xml:space="preserve"> </w:t>
            </w:r>
            <w:r>
              <w:rPr>
                <w:rFonts w:cs="Arial"/>
                <w:color w:val="000000"/>
                <w:sz w:val="16"/>
                <w:szCs w:val="16"/>
                <w:lang w:val="ru-RU"/>
              </w:rPr>
              <w:t>применяемы</w:t>
            </w:r>
            <w:r>
              <w:rPr>
                <w:rFonts w:cs="Arial"/>
                <w:color w:val="000000"/>
                <w:sz w:val="16"/>
                <w:szCs w:val="16"/>
              </w:rPr>
              <w:t>v</w:t>
            </w:r>
            <w:r>
              <w:rPr>
                <w:rFonts w:cs="Arial"/>
                <w:color w:val="000000"/>
                <w:sz w:val="16"/>
                <w:szCs w:val="16"/>
                <w:lang w:val="ru-RU"/>
              </w:rPr>
              <w:t xml:space="preserve"> </w:t>
            </w:r>
            <w:r w:rsidRPr="001252BA">
              <w:rPr>
                <w:rFonts w:cs="Arial"/>
                <w:color w:val="000000"/>
                <w:sz w:val="16"/>
                <w:szCs w:val="16"/>
                <w:lang w:val="ru-RU"/>
              </w:rPr>
              <w:t>учреждени</w:t>
            </w:r>
            <w:r>
              <w:rPr>
                <w:rFonts w:cs="Arial"/>
                <w:color w:val="000000"/>
                <w:sz w:val="16"/>
                <w:szCs w:val="16"/>
                <w:lang w:val="ru-RU"/>
              </w:rPr>
              <w:t xml:space="preserve">ями </w:t>
            </w:r>
            <w:r w:rsidRPr="001252BA">
              <w:rPr>
                <w:rFonts w:cs="Arial"/>
                <w:color w:val="000000"/>
                <w:sz w:val="16"/>
                <w:szCs w:val="16"/>
                <w:lang w:val="ru-RU"/>
              </w:rPr>
              <w:t xml:space="preserve">и </w:t>
            </w:r>
            <w:r>
              <w:rPr>
                <w:rFonts w:cs="Arial"/>
                <w:color w:val="000000"/>
                <w:sz w:val="16"/>
                <w:szCs w:val="16"/>
                <w:lang w:val="ru-RU"/>
              </w:rPr>
              <w:t xml:space="preserve">предприятиями Бразилии, </w:t>
            </w:r>
            <w:r w:rsidRPr="001252BA">
              <w:rPr>
                <w:rFonts w:cs="Arial"/>
                <w:color w:val="000000"/>
                <w:sz w:val="16"/>
                <w:szCs w:val="16"/>
                <w:lang w:val="ru-RU"/>
              </w:rPr>
              <w:t>определени</w:t>
            </w:r>
            <w:r>
              <w:rPr>
                <w:rFonts w:cs="Arial"/>
                <w:color w:val="000000"/>
                <w:sz w:val="16"/>
                <w:szCs w:val="16"/>
                <w:lang w:val="ru-RU"/>
              </w:rPr>
              <w:t xml:space="preserve">ю целей </w:t>
            </w:r>
            <w:r w:rsidRPr="001252BA">
              <w:rPr>
                <w:rFonts w:cs="Arial"/>
                <w:color w:val="000000"/>
                <w:sz w:val="16"/>
                <w:szCs w:val="16"/>
                <w:lang w:val="ru-RU"/>
              </w:rPr>
              <w:t xml:space="preserve">и </w:t>
            </w:r>
            <w:r>
              <w:rPr>
                <w:rFonts w:cs="Arial"/>
                <w:color w:val="000000"/>
                <w:sz w:val="16"/>
                <w:szCs w:val="16"/>
                <w:lang w:val="ru-RU"/>
              </w:rPr>
              <w:t xml:space="preserve">условий таких </w:t>
            </w:r>
            <w:r w:rsidRPr="001252BA">
              <w:rPr>
                <w:rFonts w:cs="Arial"/>
                <w:color w:val="000000"/>
                <w:sz w:val="16"/>
                <w:szCs w:val="16"/>
                <w:lang w:val="ru-RU"/>
              </w:rPr>
              <w:t>контракт</w:t>
            </w:r>
            <w:r>
              <w:rPr>
                <w:rFonts w:cs="Arial"/>
                <w:color w:val="000000"/>
                <w:sz w:val="16"/>
                <w:szCs w:val="16"/>
                <w:lang w:val="ru-RU"/>
              </w:rPr>
              <w:t>ов</w:t>
            </w:r>
            <w:r w:rsidRPr="001252BA">
              <w:rPr>
                <w:rFonts w:cs="Arial"/>
                <w:color w:val="000000"/>
                <w:sz w:val="16"/>
                <w:szCs w:val="16"/>
                <w:lang w:val="ru-RU"/>
              </w:rPr>
              <w:t xml:space="preserve"> и выработк</w:t>
            </w:r>
            <w:r>
              <w:rPr>
                <w:rFonts w:cs="Arial"/>
                <w:color w:val="000000"/>
                <w:sz w:val="16"/>
                <w:szCs w:val="16"/>
                <w:lang w:val="ru-RU"/>
              </w:rPr>
              <w:t>е их типологии</w:t>
            </w:r>
            <w:r w:rsidRPr="001252BA">
              <w:rPr>
                <w:rFonts w:cs="Arial"/>
                <w:color w:val="000000"/>
                <w:sz w:val="16"/>
                <w:szCs w:val="16"/>
                <w:lang w:val="ru-RU"/>
              </w:rPr>
              <w:t>.</w:t>
            </w:r>
          </w:p>
        </w:tc>
      </w:tr>
      <w:tr w:rsidR="006E69AB" w:rsidRPr="007B43D0" w:rsidTr="00F601F7">
        <w:trPr>
          <w:cantSplit/>
          <w:trHeight w:val="315"/>
        </w:trPr>
        <w:tc>
          <w:tcPr>
            <w:tcW w:w="1843" w:type="dxa"/>
            <w:tcBorders>
              <w:top w:val="nil"/>
              <w:bottom w:val="nil"/>
            </w:tcBorders>
          </w:tcPr>
          <w:p w:rsidR="006E69AB" w:rsidRPr="001252BA" w:rsidRDefault="006E69AB" w:rsidP="00F601F7">
            <w:pPr>
              <w:rPr>
                <w:rFonts w:cs="Arial"/>
                <w:sz w:val="16"/>
                <w:szCs w:val="16"/>
                <w:lang w:val="ru-RU"/>
              </w:rPr>
            </w:pPr>
            <w:r w:rsidRPr="00DC0B53">
              <w:rPr>
                <w:rFonts w:cs="Arial"/>
                <w:sz w:val="16"/>
                <w:szCs w:val="16"/>
                <w:lang w:val="ru-RU"/>
              </w:rPr>
              <w:t>Международн</w:t>
            </w:r>
            <w:r>
              <w:rPr>
                <w:rFonts w:cs="Arial"/>
                <w:sz w:val="16"/>
                <w:szCs w:val="16"/>
                <w:lang w:val="ru-RU"/>
              </w:rPr>
              <w:t>ый</w:t>
            </w:r>
            <w:r w:rsidRPr="001252BA">
              <w:rPr>
                <w:rFonts w:cs="Arial"/>
                <w:sz w:val="16"/>
                <w:szCs w:val="16"/>
                <w:lang w:val="ru-RU"/>
              </w:rPr>
              <w:t xml:space="preserve"> </w:t>
            </w:r>
            <w:r w:rsidRPr="00DC0B53">
              <w:rPr>
                <w:rFonts w:cs="Arial"/>
                <w:sz w:val="16"/>
                <w:szCs w:val="16"/>
                <w:lang w:val="ru-RU"/>
              </w:rPr>
              <w:t>семинар</w:t>
            </w:r>
            <w:r w:rsidRPr="001252BA">
              <w:rPr>
                <w:rFonts w:cs="Arial"/>
                <w:sz w:val="16"/>
                <w:szCs w:val="16"/>
                <w:lang w:val="ru-RU"/>
              </w:rPr>
              <w:t xml:space="preserve"> «</w:t>
            </w:r>
            <w:r>
              <w:rPr>
                <w:rFonts w:cs="Arial"/>
                <w:sz w:val="16"/>
                <w:szCs w:val="16"/>
                <w:lang w:val="ru-RU"/>
              </w:rPr>
              <w:t>Географические</w:t>
            </w:r>
            <w:r w:rsidRPr="001252BA">
              <w:rPr>
                <w:rFonts w:cs="Arial"/>
                <w:sz w:val="16"/>
                <w:szCs w:val="16"/>
                <w:lang w:val="ru-RU"/>
              </w:rPr>
              <w:t xml:space="preserve"> </w:t>
            </w:r>
            <w:r>
              <w:rPr>
                <w:rFonts w:cs="Arial"/>
                <w:sz w:val="16"/>
                <w:szCs w:val="16"/>
                <w:lang w:val="ru-RU"/>
              </w:rPr>
              <w:t xml:space="preserve">указания </w:t>
            </w:r>
            <w:r w:rsidRPr="00DC0B53">
              <w:rPr>
                <w:rFonts w:cs="Arial"/>
                <w:sz w:val="16"/>
                <w:szCs w:val="16"/>
                <w:lang w:val="ru-RU"/>
              </w:rPr>
              <w:t>и</w:t>
            </w:r>
            <w:r w:rsidRPr="001252BA">
              <w:rPr>
                <w:rFonts w:cs="Arial"/>
                <w:sz w:val="16"/>
                <w:szCs w:val="16"/>
                <w:lang w:val="ru-RU"/>
              </w:rPr>
              <w:t xml:space="preserve"> </w:t>
            </w:r>
            <w:r w:rsidRPr="00DC0B53">
              <w:rPr>
                <w:rFonts w:cs="Arial"/>
                <w:sz w:val="16"/>
                <w:szCs w:val="16"/>
                <w:lang w:val="ru-RU"/>
              </w:rPr>
              <w:t>коллективн</w:t>
            </w:r>
            <w:r>
              <w:rPr>
                <w:rFonts w:cs="Arial"/>
                <w:sz w:val="16"/>
                <w:szCs w:val="16"/>
                <w:lang w:val="ru-RU"/>
              </w:rPr>
              <w:t>ые</w:t>
            </w:r>
            <w:r w:rsidRPr="001252BA">
              <w:rPr>
                <w:rFonts w:cs="Arial"/>
                <w:sz w:val="16"/>
                <w:szCs w:val="16"/>
                <w:lang w:val="ru-RU"/>
              </w:rPr>
              <w:t xml:space="preserve"> </w:t>
            </w:r>
            <w:r w:rsidRPr="00DC0B53">
              <w:rPr>
                <w:rFonts w:cs="Arial"/>
                <w:sz w:val="16"/>
                <w:szCs w:val="16"/>
                <w:lang w:val="ru-RU"/>
              </w:rPr>
              <w:t>това</w:t>
            </w:r>
            <w:r>
              <w:rPr>
                <w:rFonts w:cs="Arial"/>
                <w:sz w:val="16"/>
                <w:szCs w:val="16"/>
                <w:lang w:val="ru-RU"/>
              </w:rPr>
              <w:t>рные знаки в агробизнесе</w:t>
            </w:r>
            <w:r w:rsidRPr="001252BA">
              <w:rPr>
                <w:rFonts w:cs="Arial"/>
                <w:sz w:val="16"/>
                <w:szCs w:val="16"/>
                <w:lang w:val="ru-RU"/>
              </w:rPr>
              <w:t>»</w:t>
            </w:r>
          </w:p>
        </w:tc>
        <w:tc>
          <w:tcPr>
            <w:tcW w:w="1276" w:type="dxa"/>
            <w:tcBorders>
              <w:top w:val="nil"/>
              <w:bottom w:val="nil"/>
            </w:tcBorders>
          </w:tcPr>
          <w:p w:rsidR="007B43D0" w:rsidRDefault="006E69AB" w:rsidP="00F601F7">
            <w:pPr>
              <w:rPr>
                <w:rFonts w:cs="Arial"/>
                <w:sz w:val="16"/>
                <w:szCs w:val="16"/>
              </w:rPr>
            </w:pPr>
            <w:r w:rsidRPr="00B311D8">
              <w:rPr>
                <w:rFonts w:cs="Arial"/>
                <w:sz w:val="16"/>
                <w:szCs w:val="16"/>
                <w:lang w:val="ru-RU"/>
              </w:rPr>
              <w:t xml:space="preserve">27 – 29 октября </w:t>
            </w:r>
            <w:smartTag w:uri="urn:schemas-microsoft-com:office:smarttags" w:element="metricconverter">
              <w:smartTagPr>
                <w:attr w:name="ProductID" w:val="2014 г"/>
              </w:smartTagPr>
              <w:r w:rsidRPr="00B311D8">
                <w:rPr>
                  <w:rFonts w:cs="Arial"/>
                  <w:sz w:val="16"/>
                  <w:szCs w:val="16"/>
                  <w:lang w:val="ru-RU"/>
                </w:rPr>
                <w:t>2014</w:t>
              </w:r>
              <w:r>
                <w:rPr>
                  <w:rFonts w:cs="Arial"/>
                  <w:sz w:val="16"/>
                  <w:szCs w:val="16"/>
                  <w:lang w:val="ru-RU"/>
                </w:rPr>
                <w:t> </w:t>
              </w:r>
              <w:r w:rsidRPr="00B311D8">
                <w:rPr>
                  <w:rFonts w:cs="Arial"/>
                  <w:sz w:val="16"/>
                  <w:szCs w:val="16"/>
                  <w:lang w:val="ru-RU"/>
                </w:rPr>
                <w:t>г</w:t>
              </w:r>
            </w:smartTag>
            <w:r w:rsidRPr="00B311D8">
              <w:rPr>
                <w:rFonts w:cs="Arial"/>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rPr>
            </w:pPr>
          </w:p>
        </w:tc>
        <w:tc>
          <w:tcPr>
            <w:tcW w:w="1559"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Бразилия/ Колумбия</w:t>
            </w:r>
          </w:p>
        </w:tc>
        <w:tc>
          <w:tcPr>
            <w:tcW w:w="4394" w:type="dxa"/>
            <w:tcBorders>
              <w:top w:val="nil"/>
              <w:bottom w:val="nil"/>
            </w:tcBorders>
          </w:tcPr>
          <w:p w:rsidR="007B43D0" w:rsidRDefault="006E69AB" w:rsidP="00F601F7">
            <w:pPr>
              <w:autoSpaceDE w:val="0"/>
              <w:autoSpaceDN w:val="0"/>
              <w:adjustRightInd w:val="0"/>
              <w:spacing w:before="120" w:after="120"/>
              <w:rPr>
                <w:rFonts w:cs="Arial"/>
                <w:color w:val="000000"/>
                <w:sz w:val="16"/>
                <w:szCs w:val="16"/>
                <w:lang w:val="ru-RU"/>
              </w:rPr>
            </w:pPr>
            <w:r w:rsidRPr="001252BA">
              <w:rPr>
                <w:rFonts w:cs="Arial"/>
                <w:color w:val="000000"/>
                <w:sz w:val="16"/>
                <w:szCs w:val="16"/>
                <w:lang w:val="ru-RU"/>
              </w:rPr>
              <w:t>(</w:t>
            </w:r>
            <w:r w:rsidRPr="00B311D8">
              <w:rPr>
                <w:rFonts w:cs="Arial"/>
                <w:color w:val="000000"/>
                <w:sz w:val="16"/>
                <w:szCs w:val="16"/>
              </w:rPr>
              <w:t>i</w:t>
            </w:r>
            <w:r w:rsidRPr="001252BA">
              <w:rPr>
                <w:rFonts w:cs="Arial"/>
                <w:color w:val="000000"/>
                <w:sz w:val="16"/>
                <w:szCs w:val="16"/>
                <w:lang w:val="ru-RU"/>
              </w:rPr>
              <w:t>) Организаци</w:t>
            </w:r>
            <w:r>
              <w:rPr>
                <w:rFonts w:cs="Arial"/>
                <w:color w:val="000000"/>
                <w:sz w:val="16"/>
                <w:szCs w:val="16"/>
                <w:lang w:val="ru-RU"/>
              </w:rPr>
              <w:t>я</w:t>
            </w:r>
            <w:r w:rsidRPr="001252BA">
              <w:rPr>
                <w:rFonts w:cs="Arial"/>
                <w:color w:val="000000"/>
                <w:sz w:val="16"/>
                <w:szCs w:val="16"/>
                <w:lang w:val="ru-RU"/>
              </w:rPr>
              <w:t xml:space="preserve"> форум</w:t>
            </w:r>
            <w:r>
              <w:rPr>
                <w:rFonts w:cs="Arial"/>
                <w:color w:val="000000"/>
                <w:sz w:val="16"/>
                <w:szCs w:val="16"/>
                <w:lang w:val="ru-RU"/>
              </w:rPr>
              <w:t>а</w:t>
            </w:r>
            <w:r w:rsidRPr="001252BA">
              <w:rPr>
                <w:rFonts w:cs="Arial"/>
                <w:color w:val="000000"/>
                <w:sz w:val="16"/>
                <w:szCs w:val="16"/>
                <w:lang w:val="ru-RU"/>
              </w:rPr>
              <w:t xml:space="preserve"> </w:t>
            </w:r>
            <w:r>
              <w:rPr>
                <w:rFonts w:cs="Arial"/>
                <w:color w:val="000000"/>
                <w:sz w:val="16"/>
                <w:szCs w:val="16"/>
                <w:lang w:val="ru-RU"/>
              </w:rPr>
              <w:t>для</w:t>
            </w:r>
            <w:r w:rsidRPr="001252BA">
              <w:rPr>
                <w:rFonts w:cs="Arial"/>
                <w:color w:val="000000"/>
                <w:sz w:val="16"/>
                <w:szCs w:val="16"/>
                <w:lang w:val="ru-RU"/>
              </w:rPr>
              <w:t xml:space="preserve"> обсуждени</w:t>
            </w:r>
            <w:r>
              <w:rPr>
                <w:rFonts w:cs="Arial"/>
                <w:color w:val="000000"/>
                <w:sz w:val="16"/>
                <w:szCs w:val="16"/>
                <w:lang w:val="ru-RU"/>
              </w:rPr>
              <w:t>я</w:t>
            </w:r>
            <w:r w:rsidRPr="001252BA">
              <w:rPr>
                <w:rFonts w:cs="Arial"/>
                <w:color w:val="000000"/>
                <w:sz w:val="16"/>
                <w:szCs w:val="16"/>
                <w:lang w:val="ru-RU"/>
              </w:rPr>
              <w:t xml:space="preserve"> экономическ</w:t>
            </w:r>
            <w:r>
              <w:rPr>
                <w:rFonts w:cs="Arial"/>
                <w:color w:val="000000"/>
                <w:sz w:val="16"/>
                <w:szCs w:val="16"/>
                <w:lang w:val="ru-RU"/>
              </w:rPr>
              <w:t>ого</w:t>
            </w:r>
            <w:r w:rsidRPr="001252BA">
              <w:rPr>
                <w:rFonts w:cs="Arial"/>
                <w:color w:val="000000"/>
                <w:sz w:val="16"/>
                <w:szCs w:val="16"/>
                <w:lang w:val="ru-RU"/>
              </w:rPr>
              <w:t xml:space="preserve"> и социальн</w:t>
            </w:r>
            <w:r>
              <w:rPr>
                <w:rFonts w:cs="Arial"/>
                <w:color w:val="000000"/>
                <w:sz w:val="16"/>
                <w:szCs w:val="16"/>
                <w:lang w:val="ru-RU"/>
              </w:rPr>
              <w:t>ого значения Г</w:t>
            </w:r>
            <w:r w:rsidRPr="00E56D1D">
              <w:rPr>
                <w:rFonts w:cs="Arial"/>
                <w:color w:val="000000"/>
                <w:sz w:val="16"/>
                <w:szCs w:val="16"/>
                <w:lang w:val="ru-RU"/>
              </w:rPr>
              <w:t>У</w:t>
            </w:r>
            <w:r>
              <w:rPr>
                <w:rFonts w:cs="Arial"/>
                <w:color w:val="000000"/>
                <w:sz w:val="16"/>
                <w:szCs w:val="16"/>
                <w:lang w:val="ru-RU"/>
              </w:rPr>
              <w:t xml:space="preserve"> </w:t>
            </w:r>
            <w:r w:rsidRPr="001252BA">
              <w:rPr>
                <w:rFonts w:cs="Arial"/>
                <w:color w:val="000000"/>
                <w:sz w:val="16"/>
                <w:szCs w:val="16"/>
                <w:lang w:val="ru-RU"/>
              </w:rPr>
              <w:t>и коллективн</w:t>
            </w:r>
            <w:r>
              <w:rPr>
                <w:rFonts w:cs="Arial"/>
                <w:color w:val="000000"/>
                <w:sz w:val="16"/>
                <w:szCs w:val="16"/>
                <w:lang w:val="ru-RU"/>
              </w:rPr>
              <w:t>ых</w:t>
            </w:r>
            <w:r w:rsidRPr="001252BA">
              <w:rPr>
                <w:rFonts w:cs="Arial"/>
                <w:color w:val="000000"/>
                <w:sz w:val="16"/>
                <w:szCs w:val="16"/>
                <w:lang w:val="ru-RU"/>
              </w:rPr>
              <w:t xml:space="preserve"> </w:t>
            </w:r>
            <w:r>
              <w:rPr>
                <w:rFonts w:cs="Arial"/>
                <w:color w:val="000000"/>
                <w:sz w:val="16"/>
                <w:szCs w:val="16"/>
                <w:lang w:val="ru-RU"/>
              </w:rPr>
              <w:t xml:space="preserve">товарных знаков для </w:t>
            </w:r>
            <w:r w:rsidRPr="001252BA">
              <w:rPr>
                <w:rFonts w:cs="Arial"/>
                <w:color w:val="000000"/>
                <w:sz w:val="16"/>
                <w:szCs w:val="16"/>
                <w:lang w:val="ru-RU"/>
              </w:rPr>
              <w:t>национальн</w:t>
            </w:r>
            <w:r>
              <w:rPr>
                <w:rFonts w:cs="Arial"/>
                <w:color w:val="000000"/>
                <w:sz w:val="16"/>
                <w:szCs w:val="16"/>
                <w:lang w:val="ru-RU"/>
              </w:rPr>
              <w:t>ого</w:t>
            </w:r>
            <w:r w:rsidRPr="001252BA">
              <w:rPr>
                <w:rFonts w:cs="Arial"/>
                <w:color w:val="000000"/>
                <w:sz w:val="16"/>
                <w:szCs w:val="16"/>
                <w:lang w:val="ru-RU"/>
              </w:rPr>
              <w:t xml:space="preserve"> </w:t>
            </w:r>
            <w:r>
              <w:rPr>
                <w:rFonts w:cs="Arial"/>
                <w:color w:val="000000"/>
                <w:sz w:val="16"/>
                <w:szCs w:val="16"/>
                <w:lang w:val="ru-RU"/>
              </w:rPr>
              <w:t>развития</w:t>
            </w:r>
            <w:r w:rsidRPr="001252BA">
              <w:rPr>
                <w:rFonts w:cs="Arial"/>
                <w:color w:val="000000"/>
                <w:sz w:val="16"/>
                <w:szCs w:val="16"/>
                <w:lang w:val="ru-RU"/>
              </w:rPr>
              <w:t xml:space="preserve"> в целом </w:t>
            </w:r>
            <w:r>
              <w:rPr>
                <w:rFonts w:cs="Arial"/>
                <w:color w:val="000000"/>
                <w:sz w:val="16"/>
                <w:szCs w:val="16"/>
                <w:lang w:val="ru-RU"/>
              </w:rPr>
              <w:t xml:space="preserve">и сообщества </w:t>
            </w:r>
            <w:r>
              <w:rPr>
                <w:rFonts w:cs="Arial"/>
                <w:sz w:val="16"/>
                <w:szCs w:val="16"/>
                <w:lang w:val="ru-RU"/>
              </w:rPr>
              <w:t xml:space="preserve">агробизнеса </w:t>
            </w:r>
            <w:r w:rsidRPr="001252BA">
              <w:rPr>
                <w:rFonts w:cs="Arial"/>
                <w:sz w:val="16"/>
                <w:szCs w:val="16"/>
                <w:lang w:val="ru-RU"/>
              </w:rPr>
              <w:t>в частности</w:t>
            </w:r>
            <w:r w:rsidRPr="001252BA">
              <w:rPr>
                <w:rFonts w:cs="Arial"/>
                <w:color w:val="000000"/>
                <w:sz w:val="16"/>
                <w:szCs w:val="16"/>
                <w:lang w:val="ru-RU"/>
              </w:rPr>
              <w:t>; и (</w:t>
            </w:r>
            <w:r w:rsidRPr="00B311D8">
              <w:rPr>
                <w:rFonts w:cs="Arial"/>
                <w:color w:val="000000"/>
                <w:sz w:val="16"/>
                <w:szCs w:val="16"/>
              </w:rPr>
              <w:t>ii</w:t>
            </w:r>
            <w:r w:rsidRPr="001252BA">
              <w:rPr>
                <w:rFonts w:cs="Arial"/>
                <w:color w:val="000000"/>
                <w:sz w:val="16"/>
                <w:szCs w:val="16"/>
                <w:lang w:val="ru-RU"/>
              </w:rPr>
              <w:t xml:space="preserve">) обмен </w:t>
            </w:r>
            <w:r>
              <w:rPr>
                <w:rFonts w:cs="Arial"/>
                <w:color w:val="000000"/>
                <w:sz w:val="16"/>
                <w:szCs w:val="16"/>
                <w:lang w:val="ru-RU"/>
              </w:rPr>
              <w:t xml:space="preserve">опытом </w:t>
            </w:r>
            <w:r w:rsidRPr="001252BA">
              <w:rPr>
                <w:rFonts w:cs="Arial"/>
                <w:color w:val="000000"/>
                <w:sz w:val="16"/>
                <w:szCs w:val="16"/>
                <w:lang w:val="ru-RU"/>
              </w:rPr>
              <w:t xml:space="preserve">и </w:t>
            </w:r>
            <w:r w:rsidRPr="00EE74E6">
              <w:rPr>
                <w:rFonts w:cs="Arial"/>
                <w:color w:val="000000"/>
                <w:sz w:val="16"/>
                <w:szCs w:val="16"/>
                <w:lang w:val="ru-RU"/>
              </w:rPr>
              <w:t>анализ</w:t>
            </w:r>
            <w:r>
              <w:rPr>
                <w:rFonts w:cs="Arial"/>
                <w:color w:val="000000"/>
                <w:sz w:val="16"/>
                <w:szCs w:val="16"/>
                <w:lang w:val="ru-RU"/>
              </w:rPr>
              <w:t xml:space="preserve"> </w:t>
            </w:r>
            <w:r w:rsidRPr="00EE74E6">
              <w:rPr>
                <w:rFonts w:cs="Arial"/>
                <w:color w:val="000000"/>
                <w:sz w:val="16"/>
                <w:szCs w:val="16"/>
                <w:lang w:val="ru-RU"/>
              </w:rPr>
              <w:t>конкретн</w:t>
            </w:r>
            <w:r>
              <w:rPr>
                <w:rFonts w:cs="Arial"/>
                <w:color w:val="000000"/>
                <w:sz w:val="16"/>
                <w:szCs w:val="16"/>
                <w:lang w:val="ru-RU"/>
              </w:rPr>
              <w:t xml:space="preserve">ых </w:t>
            </w:r>
            <w:r w:rsidRPr="00EE74E6">
              <w:rPr>
                <w:rFonts w:cs="Arial"/>
                <w:color w:val="000000"/>
                <w:sz w:val="16"/>
                <w:szCs w:val="16"/>
                <w:lang w:val="ru-RU"/>
              </w:rPr>
              <w:t>ситуаци</w:t>
            </w:r>
            <w:r>
              <w:rPr>
                <w:rFonts w:cs="Arial"/>
                <w:color w:val="000000"/>
                <w:sz w:val="16"/>
                <w:szCs w:val="16"/>
                <w:lang w:val="ru-RU"/>
              </w:rPr>
              <w:t xml:space="preserve">й при участии </w:t>
            </w:r>
            <w:r w:rsidRPr="00EE74E6">
              <w:rPr>
                <w:rFonts w:cs="Arial"/>
                <w:color w:val="000000"/>
                <w:sz w:val="16"/>
                <w:szCs w:val="16"/>
                <w:lang w:val="ru-RU"/>
              </w:rPr>
              <w:t>представител</w:t>
            </w:r>
            <w:r>
              <w:rPr>
                <w:rFonts w:cs="Arial"/>
                <w:color w:val="000000"/>
                <w:sz w:val="16"/>
                <w:szCs w:val="16"/>
                <w:lang w:val="ru-RU"/>
              </w:rPr>
              <w:t>ей Колумбии</w:t>
            </w:r>
            <w:r w:rsidRPr="001252BA">
              <w:rPr>
                <w:rFonts w:cs="Arial"/>
                <w:color w:val="000000"/>
                <w:sz w:val="16"/>
                <w:szCs w:val="16"/>
                <w:lang w:val="ru-RU"/>
              </w:rPr>
              <w:t xml:space="preserve">, </w:t>
            </w:r>
            <w:r>
              <w:rPr>
                <w:rFonts w:cs="Arial"/>
                <w:color w:val="000000"/>
                <w:sz w:val="16"/>
                <w:szCs w:val="16"/>
                <w:lang w:val="ru-RU"/>
              </w:rPr>
              <w:t>Индии</w:t>
            </w:r>
            <w:r w:rsidRPr="001252BA">
              <w:rPr>
                <w:rFonts w:cs="Arial"/>
                <w:color w:val="000000"/>
                <w:sz w:val="16"/>
                <w:szCs w:val="16"/>
                <w:lang w:val="ru-RU"/>
              </w:rPr>
              <w:t xml:space="preserve">, </w:t>
            </w:r>
            <w:r>
              <w:rPr>
                <w:rFonts w:cs="Arial"/>
                <w:color w:val="000000"/>
                <w:sz w:val="16"/>
                <w:szCs w:val="16"/>
                <w:lang w:val="ru-RU"/>
              </w:rPr>
              <w:t>Мексики</w:t>
            </w:r>
            <w:r w:rsidRPr="001252BA">
              <w:rPr>
                <w:rFonts w:cs="Arial"/>
                <w:color w:val="000000"/>
                <w:sz w:val="16"/>
                <w:szCs w:val="16"/>
                <w:lang w:val="ru-RU"/>
              </w:rPr>
              <w:t xml:space="preserve"> и </w:t>
            </w:r>
            <w:r>
              <w:rPr>
                <w:rFonts w:cs="Arial"/>
                <w:color w:val="000000"/>
                <w:sz w:val="16"/>
                <w:szCs w:val="16"/>
                <w:lang w:val="ru-RU"/>
              </w:rPr>
              <w:t>Испании</w:t>
            </w:r>
            <w:r w:rsidRPr="001252BA">
              <w:rPr>
                <w:rFonts w:cs="Arial"/>
                <w:color w:val="000000"/>
                <w:sz w:val="16"/>
                <w:szCs w:val="16"/>
                <w:lang w:val="ru-RU"/>
              </w:rPr>
              <w:t>.</w:t>
            </w:r>
          </w:p>
          <w:p w:rsidR="006E69AB" w:rsidRPr="001252BA" w:rsidRDefault="006E69AB" w:rsidP="00F601F7">
            <w:pPr>
              <w:autoSpaceDE w:val="0"/>
              <w:autoSpaceDN w:val="0"/>
              <w:adjustRightInd w:val="0"/>
              <w:spacing w:before="120" w:after="120"/>
              <w:rPr>
                <w:rFonts w:cs="Arial"/>
                <w:color w:val="000000"/>
                <w:sz w:val="16"/>
                <w:szCs w:val="16"/>
                <w:lang w:val="ru-RU"/>
              </w:rPr>
            </w:pPr>
          </w:p>
        </w:tc>
      </w:tr>
      <w:tr w:rsidR="006E69AB" w:rsidRPr="007B43D0" w:rsidTr="00F601F7">
        <w:trPr>
          <w:cantSplit/>
          <w:trHeight w:val="315"/>
        </w:trPr>
        <w:tc>
          <w:tcPr>
            <w:tcW w:w="1843" w:type="dxa"/>
            <w:tcBorders>
              <w:top w:val="nil"/>
              <w:bottom w:val="nil"/>
            </w:tcBorders>
          </w:tcPr>
          <w:p w:rsidR="007B43D0" w:rsidRDefault="006E69AB" w:rsidP="00F601F7">
            <w:pPr>
              <w:autoSpaceDE w:val="0"/>
              <w:autoSpaceDN w:val="0"/>
              <w:adjustRightInd w:val="0"/>
              <w:spacing w:before="120" w:after="120"/>
              <w:rPr>
                <w:rFonts w:cs="Arial"/>
                <w:color w:val="000000"/>
                <w:sz w:val="16"/>
                <w:szCs w:val="16"/>
                <w:lang w:val="ru-RU"/>
              </w:rPr>
            </w:pPr>
            <w:r w:rsidRPr="00EE74E6">
              <w:rPr>
                <w:rFonts w:cs="Arial"/>
                <w:color w:val="000000"/>
                <w:sz w:val="16"/>
                <w:szCs w:val="16"/>
                <w:lang w:val="ru-RU"/>
              </w:rPr>
              <w:t xml:space="preserve">Учебная программа ВОИС «Эффективные методы лицензирования технологий (STL)» </w:t>
            </w:r>
          </w:p>
          <w:p w:rsidR="006E69AB" w:rsidRPr="00EE74E6" w:rsidRDefault="006E69AB" w:rsidP="00F601F7">
            <w:pPr>
              <w:autoSpaceDE w:val="0"/>
              <w:autoSpaceDN w:val="0"/>
              <w:adjustRightInd w:val="0"/>
              <w:spacing w:before="120" w:after="120"/>
              <w:rPr>
                <w:rFonts w:cs="Arial"/>
                <w:color w:val="000000"/>
                <w:sz w:val="16"/>
                <w:szCs w:val="16"/>
                <w:lang w:val="ru-RU"/>
              </w:rPr>
            </w:pPr>
          </w:p>
        </w:tc>
        <w:tc>
          <w:tcPr>
            <w:tcW w:w="1276" w:type="dxa"/>
            <w:tcBorders>
              <w:top w:val="nil"/>
              <w:bottom w:val="nil"/>
            </w:tcBorders>
          </w:tcPr>
          <w:p w:rsidR="007B43D0" w:rsidRDefault="006E69AB" w:rsidP="00F601F7">
            <w:pPr>
              <w:autoSpaceDE w:val="0"/>
              <w:autoSpaceDN w:val="0"/>
              <w:adjustRightInd w:val="0"/>
              <w:spacing w:before="120" w:after="120"/>
              <w:rPr>
                <w:rFonts w:cs="Arial"/>
                <w:color w:val="000000"/>
                <w:sz w:val="16"/>
                <w:szCs w:val="16"/>
                <w:lang w:val="ru-RU"/>
              </w:rPr>
            </w:pPr>
            <w:r w:rsidRPr="00EE74E6">
              <w:rPr>
                <w:rFonts w:cs="Arial"/>
                <w:color w:val="000000"/>
                <w:sz w:val="16"/>
                <w:szCs w:val="16"/>
                <w:lang w:val="ru-RU"/>
              </w:rPr>
              <w:t xml:space="preserve">10 – 14 ноября </w:t>
            </w:r>
            <w:smartTag w:uri="urn:schemas-microsoft-com:office:smarttags" w:element="metricconverter">
              <w:smartTagPr>
                <w:attr w:name="ProductID" w:val="2014 г"/>
              </w:smartTagPr>
              <w:r w:rsidRPr="00EE74E6">
                <w:rPr>
                  <w:rFonts w:cs="Arial"/>
                  <w:color w:val="000000"/>
                  <w:sz w:val="16"/>
                  <w:szCs w:val="16"/>
                  <w:lang w:val="ru-RU"/>
                </w:rPr>
                <w:t>2014 г</w:t>
              </w:r>
            </w:smartTag>
            <w:r w:rsidRPr="00EE74E6">
              <w:rPr>
                <w:rFonts w:cs="Arial"/>
                <w:color w:val="000000"/>
                <w:sz w:val="16"/>
                <w:szCs w:val="16"/>
                <w:lang w:val="ru-RU"/>
              </w:rPr>
              <w:t>.</w:t>
            </w:r>
          </w:p>
          <w:p w:rsidR="006E69AB" w:rsidRPr="00EE74E6" w:rsidRDefault="006E69AB" w:rsidP="00F601F7">
            <w:pPr>
              <w:autoSpaceDE w:val="0"/>
              <w:autoSpaceDN w:val="0"/>
              <w:adjustRightInd w:val="0"/>
              <w:spacing w:before="120" w:after="120"/>
              <w:rPr>
                <w:rFonts w:cs="Arial"/>
                <w:color w:val="000000"/>
                <w:sz w:val="16"/>
                <w:szCs w:val="16"/>
                <w:lang w:val="ru-RU"/>
              </w:rPr>
            </w:pPr>
          </w:p>
        </w:tc>
        <w:tc>
          <w:tcPr>
            <w:tcW w:w="1559" w:type="dxa"/>
            <w:tcBorders>
              <w:top w:val="nil"/>
              <w:bottom w:val="nil"/>
            </w:tcBorders>
          </w:tcPr>
          <w:p w:rsidR="007B43D0" w:rsidRDefault="006E69AB" w:rsidP="00F601F7">
            <w:pPr>
              <w:autoSpaceDE w:val="0"/>
              <w:autoSpaceDN w:val="0"/>
              <w:adjustRightInd w:val="0"/>
              <w:spacing w:before="120" w:after="120"/>
              <w:rPr>
                <w:rFonts w:cs="Arial"/>
                <w:color w:val="000000"/>
                <w:sz w:val="16"/>
                <w:szCs w:val="16"/>
                <w:lang w:val="ru-RU"/>
              </w:rPr>
            </w:pPr>
            <w:r w:rsidRPr="00EE74E6">
              <w:rPr>
                <w:rFonts w:cs="Arial"/>
                <w:color w:val="000000"/>
                <w:sz w:val="16"/>
                <w:szCs w:val="16"/>
                <w:lang w:val="ru-RU"/>
              </w:rPr>
              <w:t>Бразилия/ 120 участников, представляющих учреждения ю</w:t>
            </w:r>
            <w:r>
              <w:rPr>
                <w:rFonts w:cs="Arial"/>
                <w:color w:val="000000"/>
                <w:sz w:val="16"/>
                <w:szCs w:val="16"/>
                <w:lang w:val="ru-RU"/>
              </w:rPr>
              <w:t xml:space="preserve">га </w:t>
            </w:r>
            <w:r w:rsidRPr="00EE74E6">
              <w:rPr>
                <w:rFonts w:cs="Arial"/>
                <w:color w:val="000000"/>
                <w:sz w:val="16"/>
                <w:szCs w:val="16"/>
                <w:lang w:val="ru-RU"/>
              </w:rPr>
              <w:t>Бразилии</w:t>
            </w:r>
          </w:p>
          <w:p w:rsidR="006E69AB" w:rsidRPr="00EE74E6" w:rsidRDefault="006E69AB" w:rsidP="00F601F7">
            <w:pPr>
              <w:autoSpaceDE w:val="0"/>
              <w:autoSpaceDN w:val="0"/>
              <w:adjustRightInd w:val="0"/>
              <w:spacing w:before="120" w:after="120"/>
              <w:rPr>
                <w:rFonts w:cs="Arial"/>
                <w:color w:val="000000"/>
                <w:sz w:val="16"/>
                <w:szCs w:val="16"/>
                <w:lang w:val="ru-RU"/>
              </w:rPr>
            </w:pPr>
          </w:p>
        </w:tc>
        <w:tc>
          <w:tcPr>
            <w:tcW w:w="4394" w:type="dxa"/>
            <w:tcBorders>
              <w:top w:val="nil"/>
              <w:bottom w:val="nil"/>
            </w:tcBorders>
          </w:tcPr>
          <w:p w:rsidR="007B43D0" w:rsidRDefault="006E69AB" w:rsidP="00F601F7">
            <w:pPr>
              <w:autoSpaceDE w:val="0"/>
              <w:autoSpaceDN w:val="0"/>
              <w:adjustRightInd w:val="0"/>
              <w:spacing w:before="120" w:after="120"/>
              <w:rPr>
                <w:rFonts w:cs="Arial"/>
                <w:color w:val="000000"/>
                <w:sz w:val="16"/>
                <w:szCs w:val="16"/>
                <w:lang w:val="ru-RU"/>
              </w:rPr>
            </w:pPr>
            <w:r w:rsidRPr="00EE74E6">
              <w:rPr>
                <w:rFonts w:cs="Arial"/>
                <w:color w:val="000000"/>
                <w:sz w:val="16"/>
                <w:szCs w:val="16"/>
                <w:lang w:val="ru-RU"/>
              </w:rPr>
              <w:t>Обучение методам ведения переговоров по условиям лицензионных соглашений.</w:t>
            </w:r>
          </w:p>
          <w:p w:rsidR="006E69AB" w:rsidRPr="00EE74E6" w:rsidRDefault="006E69AB" w:rsidP="00F601F7">
            <w:pPr>
              <w:autoSpaceDE w:val="0"/>
              <w:autoSpaceDN w:val="0"/>
              <w:adjustRightInd w:val="0"/>
              <w:spacing w:before="120" w:after="120"/>
              <w:rPr>
                <w:rFonts w:cs="Arial"/>
                <w:color w:val="000000"/>
                <w:sz w:val="16"/>
                <w:szCs w:val="16"/>
                <w:lang w:val="ru-RU"/>
              </w:rPr>
            </w:pPr>
            <w:r w:rsidRPr="00EE74E6">
              <w:rPr>
                <w:rFonts w:cs="Arial"/>
                <w:color w:val="000000"/>
                <w:sz w:val="16"/>
                <w:szCs w:val="16"/>
                <w:lang w:val="ru-RU"/>
              </w:rPr>
              <w:t>Обучение по данной программе STL проходило в штате Парана в связи с ростом интереса учреждений юга страны к проблематике коммерциализации прав ИС. В ходе курса была отмечена роль охраны промышленных образцов как основного метода обеспечения конкурентоспособности предприятий некоторых отраслей промышленности.</w:t>
            </w:r>
          </w:p>
        </w:tc>
      </w:tr>
      <w:tr w:rsidR="006E69AB" w:rsidRPr="007B43D0" w:rsidTr="00F601F7">
        <w:trPr>
          <w:cantSplit/>
          <w:trHeight w:val="315"/>
        </w:trPr>
        <w:tc>
          <w:tcPr>
            <w:tcW w:w="1843" w:type="dxa"/>
            <w:tcBorders>
              <w:top w:val="nil"/>
              <w:bottom w:val="single" w:sz="4" w:space="0" w:color="000000"/>
            </w:tcBorders>
          </w:tcPr>
          <w:p w:rsidR="006E69AB" w:rsidRPr="00EE74E6" w:rsidRDefault="006E69AB" w:rsidP="00F601F7">
            <w:pPr>
              <w:autoSpaceDE w:val="0"/>
              <w:autoSpaceDN w:val="0"/>
              <w:adjustRightInd w:val="0"/>
              <w:spacing w:before="120" w:after="120"/>
              <w:rPr>
                <w:rFonts w:cs="Arial"/>
                <w:color w:val="000000"/>
                <w:sz w:val="16"/>
                <w:szCs w:val="16"/>
                <w:lang w:val="ru-RU"/>
              </w:rPr>
            </w:pPr>
            <w:r w:rsidRPr="00EE74E6">
              <w:rPr>
                <w:rFonts w:cs="Arial"/>
                <w:color w:val="000000"/>
                <w:sz w:val="16"/>
                <w:szCs w:val="16"/>
                <w:lang w:val="ru-RU"/>
              </w:rPr>
              <w:t>Международный семинар на тему «Стратегическое значение охраны промышленных образцов»</w:t>
            </w:r>
          </w:p>
        </w:tc>
        <w:tc>
          <w:tcPr>
            <w:tcW w:w="1276" w:type="dxa"/>
            <w:tcBorders>
              <w:top w:val="nil"/>
              <w:bottom w:val="single" w:sz="4" w:space="0" w:color="000000"/>
            </w:tcBorders>
          </w:tcPr>
          <w:p w:rsidR="006E69AB" w:rsidRPr="00EE74E6" w:rsidRDefault="006E69AB" w:rsidP="00F601F7">
            <w:pPr>
              <w:autoSpaceDE w:val="0"/>
              <w:autoSpaceDN w:val="0"/>
              <w:adjustRightInd w:val="0"/>
              <w:spacing w:before="120" w:after="120"/>
              <w:rPr>
                <w:rFonts w:cs="Arial"/>
                <w:color w:val="000000"/>
                <w:sz w:val="16"/>
                <w:szCs w:val="16"/>
                <w:lang w:val="ru-RU"/>
              </w:rPr>
            </w:pPr>
            <w:r w:rsidRPr="00EE74E6">
              <w:rPr>
                <w:rFonts w:cs="Arial"/>
                <w:color w:val="000000"/>
                <w:sz w:val="16"/>
                <w:szCs w:val="16"/>
                <w:lang w:val="ru-RU"/>
              </w:rPr>
              <w:t xml:space="preserve">1 и 2 декабря </w:t>
            </w:r>
            <w:smartTag w:uri="urn:schemas-microsoft-com:office:smarttags" w:element="metricconverter">
              <w:smartTagPr>
                <w:attr w:name="ProductID" w:val="2014 г"/>
              </w:smartTagPr>
              <w:r w:rsidRPr="00EE74E6">
                <w:rPr>
                  <w:rFonts w:cs="Arial"/>
                  <w:color w:val="000000"/>
                  <w:sz w:val="16"/>
                  <w:szCs w:val="16"/>
                  <w:lang w:val="ru-RU"/>
                </w:rPr>
                <w:t>2014 г</w:t>
              </w:r>
            </w:smartTag>
            <w:r w:rsidRPr="00EE74E6">
              <w:rPr>
                <w:rFonts w:cs="Arial"/>
                <w:color w:val="000000"/>
                <w:sz w:val="16"/>
                <w:szCs w:val="16"/>
                <w:lang w:val="ru-RU"/>
              </w:rPr>
              <w:t>.</w:t>
            </w:r>
          </w:p>
        </w:tc>
        <w:tc>
          <w:tcPr>
            <w:tcW w:w="1559" w:type="dxa"/>
            <w:tcBorders>
              <w:top w:val="nil"/>
              <w:bottom w:val="single" w:sz="4" w:space="0" w:color="000000"/>
            </w:tcBorders>
          </w:tcPr>
          <w:p w:rsidR="006E69AB" w:rsidRPr="00EE74E6" w:rsidRDefault="006E69AB" w:rsidP="00F601F7">
            <w:pPr>
              <w:autoSpaceDE w:val="0"/>
              <w:autoSpaceDN w:val="0"/>
              <w:adjustRightInd w:val="0"/>
              <w:spacing w:before="120" w:after="120"/>
              <w:rPr>
                <w:rFonts w:cs="Arial"/>
                <w:color w:val="000000"/>
                <w:sz w:val="16"/>
                <w:szCs w:val="16"/>
                <w:lang w:val="ru-RU"/>
              </w:rPr>
            </w:pPr>
            <w:r w:rsidRPr="00EE74E6">
              <w:rPr>
                <w:rFonts w:cs="Arial"/>
                <w:color w:val="000000"/>
                <w:sz w:val="16"/>
                <w:szCs w:val="16"/>
                <w:lang w:val="ru-RU"/>
              </w:rPr>
              <w:t>Бразилия</w:t>
            </w:r>
          </w:p>
        </w:tc>
        <w:tc>
          <w:tcPr>
            <w:tcW w:w="4394" w:type="dxa"/>
            <w:tcBorders>
              <w:top w:val="nil"/>
              <w:bottom w:val="single" w:sz="4" w:space="0" w:color="000000"/>
            </w:tcBorders>
          </w:tcPr>
          <w:p w:rsidR="006E69AB" w:rsidRPr="00EE74E6" w:rsidRDefault="006E69AB" w:rsidP="00F601F7">
            <w:pPr>
              <w:autoSpaceDE w:val="0"/>
              <w:autoSpaceDN w:val="0"/>
              <w:adjustRightInd w:val="0"/>
              <w:spacing w:before="120" w:after="120"/>
              <w:rPr>
                <w:rFonts w:cs="Arial"/>
                <w:color w:val="000000"/>
                <w:sz w:val="16"/>
                <w:szCs w:val="16"/>
                <w:lang w:val="ru-RU"/>
              </w:rPr>
            </w:pPr>
            <w:r w:rsidRPr="00EE74E6">
              <w:rPr>
                <w:rFonts w:cs="Arial"/>
                <w:color w:val="000000"/>
                <w:sz w:val="16"/>
                <w:szCs w:val="16"/>
                <w:lang w:val="ru-RU"/>
              </w:rPr>
              <w:t>Популяризаци</w:t>
            </w:r>
            <w:r>
              <w:rPr>
                <w:rFonts w:cs="Arial"/>
                <w:color w:val="000000"/>
                <w:sz w:val="16"/>
                <w:szCs w:val="16"/>
                <w:lang w:val="ru-RU"/>
              </w:rPr>
              <w:t>я охраны</w:t>
            </w:r>
            <w:r w:rsidRPr="00EE74E6">
              <w:rPr>
                <w:rFonts w:cs="Arial"/>
                <w:color w:val="000000"/>
                <w:sz w:val="16"/>
                <w:szCs w:val="16"/>
                <w:lang w:val="ru-RU"/>
              </w:rPr>
              <w:t xml:space="preserve"> промышленных образцов</w:t>
            </w:r>
            <w:r>
              <w:rPr>
                <w:rFonts w:cs="Arial"/>
                <w:color w:val="000000"/>
                <w:sz w:val="16"/>
                <w:szCs w:val="16"/>
                <w:lang w:val="ru-RU"/>
              </w:rPr>
              <w:t xml:space="preserve"> как </w:t>
            </w:r>
            <w:r w:rsidRPr="00EE74E6">
              <w:rPr>
                <w:rFonts w:cs="Arial"/>
                <w:color w:val="000000"/>
                <w:sz w:val="16"/>
                <w:szCs w:val="16"/>
                <w:lang w:val="ru-RU"/>
              </w:rPr>
              <w:t>инструмент</w:t>
            </w:r>
            <w:r>
              <w:rPr>
                <w:rFonts w:cs="Arial"/>
                <w:color w:val="000000"/>
                <w:sz w:val="16"/>
                <w:szCs w:val="16"/>
                <w:lang w:val="ru-RU"/>
              </w:rPr>
              <w:t>а</w:t>
            </w:r>
            <w:r w:rsidRPr="00EE74E6">
              <w:rPr>
                <w:rFonts w:cs="Arial"/>
                <w:color w:val="000000"/>
                <w:sz w:val="16"/>
                <w:szCs w:val="16"/>
                <w:lang w:val="ru-RU"/>
              </w:rPr>
              <w:t xml:space="preserve"> </w:t>
            </w:r>
            <w:r>
              <w:rPr>
                <w:rFonts w:cs="Arial"/>
                <w:color w:val="000000"/>
                <w:sz w:val="16"/>
                <w:szCs w:val="16"/>
                <w:lang w:val="ru-RU"/>
              </w:rPr>
              <w:t xml:space="preserve">повышения </w:t>
            </w:r>
            <w:r w:rsidRPr="00EE74E6">
              <w:rPr>
                <w:rFonts w:cs="Arial"/>
                <w:color w:val="000000"/>
                <w:sz w:val="16"/>
                <w:szCs w:val="16"/>
                <w:lang w:val="ru-RU"/>
              </w:rPr>
              <w:t>конкурентоспособност</w:t>
            </w:r>
            <w:r>
              <w:rPr>
                <w:rFonts w:cs="Arial"/>
                <w:color w:val="000000"/>
                <w:sz w:val="16"/>
                <w:szCs w:val="16"/>
                <w:lang w:val="ru-RU"/>
              </w:rPr>
              <w:t xml:space="preserve">и </w:t>
            </w:r>
            <w:r w:rsidRPr="00EE74E6">
              <w:rPr>
                <w:rFonts w:cs="Arial"/>
                <w:color w:val="000000"/>
                <w:sz w:val="16"/>
                <w:szCs w:val="16"/>
                <w:lang w:val="ru-RU"/>
              </w:rPr>
              <w:t>коммерческ</w:t>
            </w:r>
            <w:r>
              <w:rPr>
                <w:rFonts w:cs="Arial"/>
                <w:color w:val="000000"/>
                <w:sz w:val="16"/>
                <w:szCs w:val="16"/>
                <w:lang w:val="ru-RU"/>
              </w:rPr>
              <w:t xml:space="preserve">их предприятий. </w:t>
            </w:r>
          </w:p>
        </w:tc>
      </w:tr>
    </w:tbl>
    <w:p w:rsidR="007B43D0" w:rsidRDefault="007B43D0" w:rsidP="006E69AB">
      <w:pPr>
        <w:tabs>
          <w:tab w:val="left" w:pos="0"/>
          <w:tab w:val="left" w:pos="9071"/>
        </w:tabs>
        <w:rPr>
          <w:rFonts w:cs="Arial"/>
          <w:b/>
          <w:sz w:val="18"/>
          <w:szCs w:val="18"/>
          <w:lang w:val="ru-RU"/>
        </w:rPr>
      </w:pPr>
    </w:p>
    <w:p w:rsidR="007B43D0" w:rsidRDefault="007B43D0" w:rsidP="006E69AB">
      <w:pPr>
        <w:tabs>
          <w:tab w:val="left" w:pos="0"/>
          <w:tab w:val="left" w:pos="9071"/>
        </w:tabs>
        <w:rPr>
          <w:rFonts w:cs="Arial"/>
          <w:b/>
          <w:sz w:val="18"/>
          <w:szCs w:val="18"/>
          <w:lang w:val="ru-RU"/>
        </w:rPr>
      </w:pPr>
    </w:p>
    <w:p w:rsidR="007B43D0" w:rsidRDefault="006E69AB" w:rsidP="006E69AB">
      <w:pPr>
        <w:tabs>
          <w:tab w:val="left" w:pos="0"/>
          <w:tab w:val="left" w:pos="9071"/>
        </w:tabs>
        <w:rPr>
          <w:rFonts w:cs="Arial"/>
          <w:b/>
          <w:sz w:val="18"/>
          <w:szCs w:val="18"/>
          <w:lang w:val="ru-RU"/>
        </w:rPr>
      </w:pPr>
      <w:r>
        <w:rPr>
          <w:rFonts w:cs="Arial"/>
          <w:b/>
          <w:sz w:val="18"/>
          <w:szCs w:val="18"/>
          <w:lang w:val="ru-RU"/>
        </w:rPr>
        <w:br w:type="page"/>
      </w:r>
      <w:r w:rsidRPr="00B311D8">
        <w:rPr>
          <w:rFonts w:cs="Arial"/>
          <w:b/>
          <w:sz w:val="18"/>
          <w:szCs w:val="18"/>
          <w:lang w:val="ru-RU"/>
        </w:rPr>
        <w:lastRenderedPageBreak/>
        <w:t>БРАЗИЛИЯ</w:t>
      </w:r>
      <w:r w:rsidRPr="00DC0B53">
        <w:rPr>
          <w:rFonts w:cs="Arial"/>
          <w:b/>
          <w:sz w:val="18"/>
          <w:szCs w:val="18"/>
          <w:lang w:val="ru-RU"/>
        </w:rPr>
        <w:t>:</w:t>
      </w:r>
      <w:r w:rsidRPr="00B311D8">
        <w:rPr>
          <w:rFonts w:cs="Arial"/>
          <w:b/>
          <w:sz w:val="18"/>
          <w:szCs w:val="18"/>
          <w:lang w:val="ru-RU"/>
        </w:rPr>
        <w:t xml:space="preserve"> </w:t>
      </w:r>
      <w:r>
        <w:rPr>
          <w:rFonts w:cs="Arial"/>
          <w:b/>
          <w:sz w:val="18"/>
          <w:szCs w:val="18"/>
          <w:lang w:val="ru-RU"/>
        </w:rPr>
        <w:t>взносы доноров и затраты</w:t>
      </w:r>
      <w:r w:rsidRPr="00DC0B53">
        <w:rPr>
          <w:rFonts w:cs="Arial"/>
          <w:b/>
          <w:sz w:val="18"/>
          <w:szCs w:val="18"/>
          <w:lang w:val="ru-RU"/>
        </w:rPr>
        <w:t xml:space="preserve"> </w:t>
      </w:r>
      <w:r>
        <w:rPr>
          <w:rFonts w:cs="Arial"/>
          <w:b/>
          <w:sz w:val="18"/>
          <w:szCs w:val="18"/>
          <w:lang w:val="ru-RU"/>
        </w:rPr>
        <w:t xml:space="preserve">в </w:t>
      </w:r>
      <w:smartTag w:uri="urn:schemas-microsoft-com:office:smarttags" w:element="metricconverter">
        <w:smartTagPr>
          <w:attr w:name="ProductID" w:val="2014 г"/>
        </w:smartTagPr>
        <w:r w:rsidRPr="00DC0B53">
          <w:rPr>
            <w:rFonts w:cs="Arial"/>
            <w:b/>
            <w:sz w:val="18"/>
            <w:szCs w:val="18"/>
            <w:lang w:val="ru-RU"/>
          </w:rPr>
          <w:t xml:space="preserve">2014 </w:t>
        </w:r>
        <w:r>
          <w:rPr>
            <w:rFonts w:cs="Arial"/>
            <w:b/>
            <w:sz w:val="18"/>
            <w:szCs w:val="18"/>
            <w:lang w:val="ru-RU"/>
          </w:rPr>
          <w:t>г</w:t>
        </w:r>
      </w:smartTag>
      <w:r>
        <w:rPr>
          <w:rFonts w:cs="Arial"/>
          <w:b/>
          <w:sz w:val="18"/>
          <w:szCs w:val="18"/>
          <w:lang w:val="ru-RU"/>
        </w:rPr>
        <w:t>.</w:t>
      </w:r>
    </w:p>
    <w:p w:rsidR="006E69AB" w:rsidRPr="00B311D8" w:rsidRDefault="006E69AB" w:rsidP="006E69AB">
      <w:pPr>
        <w:tabs>
          <w:tab w:val="left" w:pos="0"/>
          <w:tab w:val="left" w:pos="9071"/>
        </w:tabs>
        <w:rPr>
          <w:rFonts w:cs="Arial"/>
          <w:b/>
          <w:sz w:val="18"/>
          <w:szCs w:val="18"/>
          <w:lang w:val="ru-RU"/>
        </w:rPr>
      </w:pPr>
    </w:p>
    <w:tbl>
      <w:tblPr>
        <w:tblW w:w="9087" w:type="dxa"/>
        <w:tblInd w:w="93" w:type="dxa"/>
        <w:tblLook w:val="04A0" w:firstRow="1" w:lastRow="0" w:firstColumn="1" w:lastColumn="0" w:noHBand="0" w:noVBand="1"/>
      </w:tblPr>
      <w:tblGrid>
        <w:gridCol w:w="1720"/>
        <w:gridCol w:w="1556"/>
        <w:gridCol w:w="1842"/>
        <w:gridCol w:w="1985"/>
        <w:gridCol w:w="1984"/>
      </w:tblGrid>
      <w:tr w:rsidR="006E69AB" w:rsidRPr="007B43D0" w:rsidTr="00F601F7">
        <w:trPr>
          <w:trHeight w:val="538"/>
        </w:trPr>
        <w:tc>
          <w:tcPr>
            <w:tcW w:w="1720"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556"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2"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985"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93"/>
        </w:trPr>
        <w:tc>
          <w:tcPr>
            <w:tcW w:w="1720"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490</w:t>
            </w:r>
            <w:r>
              <w:rPr>
                <w:rFonts w:cs="Arial"/>
                <w:color w:val="000000"/>
                <w:sz w:val="16"/>
                <w:szCs w:val="16"/>
                <w:lang w:val="ru-RU"/>
              </w:rPr>
              <w:t> </w:t>
            </w:r>
            <w:r w:rsidRPr="00B311D8">
              <w:rPr>
                <w:rFonts w:cs="Arial"/>
                <w:color w:val="000000"/>
                <w:sz w:val="16"/>
                <w:szCs w:val="16"/>
              </w:rPr>
              <w:t>729</w:t>
            </w:r>
          </w:p>
        </w:tc>
        <w:tc>
          <w:tcPr>
            <w:tcW w:w="1556"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(596)</w:t>
            </w:r>
          </w:p>
        </w:tc>
        <w:tc>
          <w:tcPr>
            <w:tcW w:w="1842"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156</w:t>
            </w:r>
            <w:r>
              <w:rPr>
                <w:rFonts w:cs="Arial"/>
                <w:color w:val="000000"/>
                <w:sz w:val="16"/>
                <w:szCs w:val="16"/>
                <w:lang w:val="ru-RU"/>
              </w:rPr>
              <w:t> </w:t>
            </w:r>
            <w:r w:rsidRPr="00B311D8">
              <w:rPr>
                <w:rFonts w:cs="Arial"/>
                <w:color w:val="000000"/>
                <w:sz w:val="16"/>
                <w:szCs w:val="16"/>
              </w:rPr>
              <w:t>922</w:t>
            </w:r>
          </w:p>
        </w:tc>
        <w:tc>
          <w:tcPr>
            <w:tcW w:w="1985"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333</w:t>
            </w:r>
            <w:r>
              <w:rPr>
                <w:rFonts w:cs="Arial"/>
                <w:color w:val="000000"/>
                <w:sz w:val="16"/>
                <w:szCs w:val="16"/>
              </w:rPr>
              <w:t> </w:t>
            </w:r>
            <w:r w:rsidRPr="00B311D8">
              <w:rPr>
                <w:rFonts w:cs="Arial"/>
                <w:color w:val="000000"/>
                <w:sz w:val="16"/>
                <w:szCs w:val="16"/>
              </w:rPr>
              <w:t>211</w:t>
            </w:r>
          </w:p>
        </w:tc>
      </w:tr>
    </w:tbl>
    <w:p w:rsidR="007B43D0" w:rsidRDefault="007B43D0" w:rsidP="006E69AB">
      <w:pPr>
        <w:tabs>
          <w:tab w:val="left" w:pos="0"/>
          <w:tab w:val="left" w:pos="9071"/>
        </w:tabs>
        <w:rPr>
          <w:rFonts w:cs="Arial"/>
          <w:b/>
          <w:szCs w:val="20"/>
        </w:rPr>
      </w:pPr>
    </w:p>
    <w:p w:rsidR="007B43D0" w:rsidRDefault="007B43D0" w:rsidP="006E69AB">
      <w:pPr>
        <w:tabs>
          <w:tab w:val="left" w:pos="0"/>
          <w:tab w:val="left" w:pos="9071"/>
        </w:tabs>
        <w:rPr>
          <w:rFonts w:cs="Arial"/>
          <w:b/>
          <w:szCs w:val="20"/>
        </w:rPr>
      </w:pPr>
    </w:p>
    <w:p w:rsidR="007B43D0" w:rsidRDefault="006E69AB" w:rsidP="006E69AB">
      <w:pPr>
        <w:tabs>
          <w:tab w:val="left" w:pos="0"/>
          <w:tab w:val="left" w:pos="9071"/>
        </w:tabs>
        <w:rPr>
          <w:rFonts w:cs="Arial"/>
          <w:b/>
          <w:szCs w:val="20"/>
        </w:rPr>
      </w:pPr>
      <w:r w:rsidRPr="00B311D8">
        <w:rPr>
          <w:rFonts w:cs="Arial"/>
          <w:b/>
          <w:szCs w:val="20"/>
        </w:rPr>
        <w:t xml:space="preserve">БРАЗИЛИЯ </w:t>
      </w:r>
      <w:r w:rsidRPr="00ED2F88">
        <w:rPr>
          <w:rFonts w:cs="Arial"/>
          <w:b/>
          <w:szCs w:val="20"/>
          <w:lang w:val="ru-RU"/>
        </w:rPr>
        <w:t>–</w:t>
      </w:r>
      <w:r>
        <w:rPr>
          <w:rFonts w:cs="Arial"/>
          <w:b/>
          <w:szCs w:val="20"/>
        </w:rPr>
        <w:t xml:space="preserve"> </w:t>
      </w:r>
      <w:r w:rsidRPr="00B311D8">
        <w:rPr>
          <w:rFonts w:cs="Arial"/>
          <w:b/>
          <w:szCs w:val="20"/>
        </w:rPr>
        <w:t>ЮГ</w:t>
      </w:r>
    </w:p>
    <w:p w:rsidR="006E69AB" w:rsidRPr="00B311D8" w:rsidRDefault="006E69AB" w:rsidP="006E69AB">
      <w:pPr>
        <w:tabs>
          <w:tab w:val="left" w:pos="0"/>
          <w:tab w:val="left" w:pos="9071"/>
        </w:tabs>
        <w:rPr>
          <w:rFonts w:cs="Arial"/>
          <w:b/>
          <w:szCs w:val="20"/>
        </w:rPr>
      </w:pPr>
    </w:p>
    <w:tbl>
      <w:tblPr>
        <w:tblW w:w="9214"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252"/>
      </w:tblGrid>
      <w:tr w:rsidR="006E69AB" w:rsidRPr="007B43D0" w:rsidTr="00F601F7">
        <w:trPr>
          <w:cantSplit/>
          <w:trHeight w:val="315"/>
        </w:trPr>
        <w:tc>
          <w:tcPr>
            <w:tcW w:w="9214" w:type="dxa"/>
            <w:gridSpan w:val="4"/>
            <w:tcBorders>
              <w:top w:val="single" w:sz="4" w:space="0" w:color="000000"/>
              <w:bottom w:val="single" w:sz="4" w:space="0" w:color="000000"/>
            </w:tcBorders>
            <w:shd w:val="clear" w:color="auto" w:fill="CCFFFF"/>
          </w:tcPr>
          <w:p w:rsidR="006E69AB" w:rsidRPr="00B311D8"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color w:val="000000"/>
                <w:sz w:val="16"/>
                <w:szCs w:val="16"/>
                <w:lang w:val="ru-RU"/>
              </w:rPr>
              <w:t xml:space="preserve">III.2. Улучшенный потенциал </w:t>
            </w:r>
            <w:r>
              <w:rPr>
                <w:rFonts w:cs="Arial"/>
                <w:color w:val="000000"/>
                <w:sz w:val="16"/>
                <w:szCs w:val="16"/>
                <w:lang w:val="ru-RU"/>
              </w:rPr>
              <w:t>кадровых ресурсов</w:t>
            </w:r>
            <w:r w:rsidRPr="00B311D8">
              <w:rPr>
                <w:rFonts w:cs="Arial"/>
                <w:color w:val="000000"/>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F601F7">
        <w:trPr>
          <w:cantSplit/>
          <w:trHeight w:val="402"/>
        </w:trPr>
        <w:tc>
          <w:tcPr>
            <w:tcW w:w="1843" w:type="dxa"/>
            <w:tcBorders>
              <w:top w:val="single" w:sz="4" w:space="0" w:color="000000"/>
            </w:tcBorders>
            <w:vAlign w:val="center"/>
          </w:tcPr>
          <w:p w:rsidR="006E69AB" w:rsidRPr="00B311D8" w:rsidRDefault="006E69AB" w:rsidP="00F601F7">
            <w:pPr>
              <w:keepNext/>
              <w:keepLines/>
              <w:spacing w:before="120" w:after="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Дата</w:t>
            </w:r>
          </w:p>
        </w:tc>
        <w:tc>
          <w:tcPr>
            <w:tcW w:w="1985" w:type="dxa"/>
            <w:tcBorders>
              <w:top w:val="single" w:sz="4" w:space="0" w:color="000000"/>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Принимающая страна/получатели</w:t>
            </w:r>
          </w:p>
        </w:tc>
        <w:tc>
          <w:tcPr>
            <w:tcW w:w="4252" w:type="dxa"/>
            <w:tcBorders>
              <w:top w:val="single" w:sz="4" w:space="0" w:color="000000"/>
            </w:tcBorders>
            <w:vAlign w:val="center"/>
          </w:tcPr>
          <w:p w:rsidR="006E69AB" w:rsidRPr="00B311D8" w:rsidRDefault="006E69AB" w:rsidP="00F601F7">
            <w:pPr>
              <w:keepNext/>
              <w:keepLines/>
              <w:spacing w:before="120" w:after="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rPr>
              <w:t>XXXII</w:t>
            </w:r>
            <w:r w:rsidRPr="00B311D8">
              <w:rPr>
                <w:rFonts w:cs="Arial"/>
                <w:color w:val="000000"/>
                <w:sz w:val="16"/>
                <w:szCs w:val="16"/>
                <w:lang w:val="ru-RU"/>
              </w:rPr>
              <w:t xml:space="preserve"> </w:t>
            </w:r>
            <w:r w:rsidRPr="00B311D8">
              <w:rPr>
                <w:rFonts w:cs="Arial"/>
                <w:sz w:val="16"/>
                <w:lang w:val="ru-RU"/>
              </w:rPr>
              <w:t>семинар для сотрудников ведомств ИС стран Латинской Америки</w:t>
            </w:r>
            <w:r w:rsidRPr="00B311D8">
              <w:rPr>
                <w:rFonts w:cs="Arial"/>
                <w:color w:val="000000"/>
                <w:sz w:val="16"/>
                <w:szCs w:val="16"/>
                <w:lang w:val="ru-RU"/>
              </w:rPr>
              <w:t xml:space="preserve"> </w:t>
            </w:r>
          </w:p>
        </w:tc>
        <w:tc>
          <w:tcPr>
            <w:tcW w:w="1134"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3 – 6 ноября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Бразилия/ Аргентина, </w:t>
            </w:r>
            <w:r>
              <w:rPr>
                <w:rFonts w:cs="Arial"/>
                <w:color w:val="000000"/>
                <w:sz w:val="16"/>
                <w:szCs w:val="16"/>
                <w:lang w:val="ru-RU"/>
              </w:rPr>
              <w:t>Боливия</w:t>
            </w:r>
            <w:r w:rsidRPr="00B311D8">
              <w:rPr>
                <w:rFonts w:cs="Arial"/>
                <w:color w:val="000000"/>
                <w:sz w:val="16"/>
                <w:szCs w:val="16"/>
                <w:lang w:val="ru-RU"/>
              </w:rPr>
              <w:t>, Чили, Колумбия, Коста-Рика, Куба, Доминиканская Республика, Эквадор, Сальвадор, Гватемала, Гондурас, Мексика, Никарагуа, Панама, Парагвай, Перу, Уругвай</w:t>
            </w:r>
          </w:p>
        </w:tc>
        <w:tc>
          <w:tcPr>
            <w:tcW w:w="4252"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w:t>
            </w:r>
            <w:r w:rsidRPr="00B311D8">
              <w:rPr>
                <w:rFonts w:cs="Arial"/>
                <w:color w:val="000000"/>
                <w:sz w:val="16"/>
                <w:szCs w:val="16"/>
              </w:rPr>
              <w:t>i</w:t>
            </w:r>
            <w:r w:rsidRPr="00B311D8">
              <w:rPr>
                <w:rFonts w:cs="Arial"/>
                <w:color w:val="000000"/>
                <w:sz w:val="16"/>
                <w:szCs w:val="16"/>
                <w:lang w:val="ru-RU"/>
              </w:rPr>
              <w:t xml:space="preserve">) </w:t>
            </w:r>
            <w:r>
              <w:rPr>
                <w:rFonts w:cs="Arial"/>
                <w:color w:val="000000"/>
                <w:sz w:val="16"/>
                <w:szCs w:val="16"/>
                <w:lang w:val="ru-RU"/>
              </w:rPr>
              <w:t xml:space="preserve">обучение </w:t>
            </w:r>
            <w:r w:rsidRPr="005B188C">
              <w:rPr>
                <w:rFonts w:cs="Arial"/>
                <w:color w:val="000000"/>
                <w:sz w:val="16"/>
                <w:szCs w:val="16"/>
                <w:lang w:val="ru-RU"/>
              </w:rPr>
              <w:t>сотрудник</w:t>
            </w:r>
            <w:r>
              <w:rPr>
                <w:rFonts w:cs="Arial"/>
                <w:color w:val="000000"/>
                <w:sz w:val="16"/>
                <w:szCs w:val="16"/>
                <w:lang w:val="ru-RU"/>
              </w:rPr>
              <w:t>ов ведомств</w:t>
            </w:r>
            <w:r w:rsidRPr="00B311D8">
              <w:rPr>
                <w:rFonts w:cs="Arial"/>
                <w:color w:val="000000"/>
                <w:sz w:val="16"/>
                <w:szCs w:val="16"/>
                <w:lang w:val="ru-RU"/>
              </w:rPr>
              <w:t xml:space="preserve"> ИС </w:t>
            </w:r>
            <w:r>
              <w:rPr>
                <w:rFonts w:cs="Arial"/>
                <w:color w:val="000000"/>
                <w:sz w:val="16"/>
                <w:szCs w:val="16"/>
                <w:lang w:val="ru-RU"/>
              </w:rPr>
              <w:t xml:space="preserve">методам </w:t>
            </w:r>
            <w:r w:rsidRPr="005B188C">
              <w:rPr>
                <w:rFonts w:cs="Arial"/>
                <w:color w:val="000000"/>
                <w:sz w:val="16"/>
                <w:szCs w:val="16"/>
                <w:lang w:val="ru-RU"/>
              </w:rPr>
              <w:t>использова</w:t>
            </w:r>
            <w:r>
              <w:rPr>
                <w:rFonts w:cs="Arial"/>
                <w:color w:val="000000"/>
                <w:sz w:val="16"/>
                <w:szCs w:val="16"/>
                <w:lang w:val="ru-RU"/>
              </w:rPr>
              <w:t xml:space="preserve">ния </w:t>
            </w:r>
            <w:r w:rsidRPr="00B311D8">
              <w:rPr>
                <w:rFonts w:cs="Arial"/>
                <w:color w:val="000000"/>
                <w:sz w:val="16"/>
                <w:szCs w:val="16"/>
                <w:lang w:val="ru-RU"/>
              </w:rPr>
              <w:t>техн</w:t>
            </w:r>
            <w:r>
              <w:rPr>
                <w:rFonts w:cs="Arial"/>
                <w:color w:val="000000"/>
                <w:sz w:val="16"/>
                <w:szCs w:val="16"/>
                <w:lang w:val="ru-RU"/>
              </w:rPr>
              <w:t>ической информации</w:t>
            </w:r>
            <w:r w:rsidRPr="00B311D8">
              <w:rPr>
                <w:rFonts w:cs="Arial"/>
                <w:color w:val="000000"/>
                <w:sz w:val="16"/>
                <w:szCs w:val="16"/>
                <w:lang w:val="ru-RU"/>
              </w:rPr>
              <w:t xml:space="preserve"> </w:t>
            </w:r>
            <w:r w:rsidRPr="005B188C">
              <w:rPr>
                <w:rFonts w:cs="Arial"/>
                <w:color w:val="000000"/>
                <w:sz w:val="16"/>
                <w:szCs w:val="16"/>
                <w:lang w:val="ru-RU"/>
              </w:rPr>
              <w:t>в качестве</w:t>
            </w:r>
            <w:r>
              <w:rPr>
                <w:rFonts w:cs="Arial"/>
                <w:color w:val="000000"/>
                <w:sz w:val="16"/>
                <w:szCs w:val="16"/>
                <w:lang w:val="ru-RU"/>
              </w:rPr>
              <w:t xml:space="preserve"> </w:t>
            </w:r>
            <w:r w:rsidRPr="00B311D8">
              <w:rPr>
                <w:rFonts w:cs="Arial"/>
                <w:color w:val="000000"/>
                <w:sz w:val="16"/>
                <w:szCs w:val="16"/>
                <w:lang w:val="ru-RU"/>
              </w:rPr>
              <w:t>стратегическ</w:t>
            </w:r>
            <w:r>
              <w:rPr>
                <w:rFonts w:cs="Arial"/>
                <w:color w:val="000000"/>
                <w:sz w:val="16"/>
                <w:szCs w:val="16"/>
                <w:lang w:val="ru-RU"/>
              </w:rPr>
              <w:t>ого</w:t>
            </w:r>
            <w:r w:rsidRPr="00B311D8">
              <w:rPr>
                <w:rFonts w:cs="Arial"/>
                <w:color w:val="000000"/>
                <w:sz w:val="16"/>
                <w:szCs w:val="16"/>
                <w:lang w:val="ru-RU"/>
              </w:rPr>
              <w:t xml:space="preserve"> инструмент</w:t>
            </w:r>
            <w:r>
              <w:rPr>
                <w:rFonts w:cs="Arial"/>
                <w:color w:val="000000"/>
                <w:sz w:val="16"/>
                <w:szCs w:val="16"/>
                <w:lang w:val="ru-RU"/>
              </w:rPr>
              <w:t>а достижения целей развития</w:t>
            </w:r>
            <w:r w:rsidRPr="00B311D8">
              <w:rPr>
                <w:rFonts w:cs="Arial"/>
                <w:color w:val="000000"/>
                <w:sz w:val="16"/>
                <w:szCs w:val="16"/>
                <w:lang w:val="ru-RU"/>
              </w:rPr>
              <w:t>; и (</w:t>
            </w:r>
            <w:r w:rsidRPr="00B311D8">
              <w:rPr>
                <w:rFonts w:cs="Arial"/>
                <w:color w:val="000000"/>
                <w:sz w:val="16"/>
                <w:szCs w:val="16"/>
              </w:rPr>
              <w:t>ii</w:t>
            </w:r>
            <w:r w:rsidRPr="00B311D8">
              <w:rPr>
                <w:rFonts w:cs="Arial"/>
                <w:color w:val="000000"/>
                <w:sz w:val="16"/>
                <w:szCs w:val="16"/>
                <w:lang w:val="ru-RU"/>
              </w:rPr>
              <w:t xml:space="preserve">) </w:t>
            </w:r>
            <w:r w:rsidRPr="005B188C">
              <w:rPr>
                <w:rFonts w:cs="Arial"/>
                <w:color w:val="000000"/>
                <w:sz w:val="16"/>
                <w:szCs w:val="16"/>
                <w:lang w:val="ru-RU"/>
              </w:rPr>
              <w:t>организаци</w:t>
            </w:r>
            <w:r>
              <w:rPr>
                <w:rFonts w:cs="Arial"/>
                <w:color w:val="000000"/>
                <w:sz w:val="16"/>
                <w:szCs w:val="16"/>
                <w:lang w:val="ru-RU"/>
              </w:rPr>
              <w:t xml:space="preserve">я </w:t>
            </w:r>
            <w:r w:rsidRPr="005B188C">
              <w:rPr>
                <w:rFonts w:cs="Arial"/>
                <w:color w:val="000000"/>
                <w:sz w:val="16"/>
                <w:szCs w:val="16"/>
                <w:lang w:val="ru-RU"/>
              </w:rPr>
              <w:t>площад</w:t>
            </w:r>
            <w:r>
              <w:rPr>
                <w:rFonts w:cs="Arial"/>
                <w:color w:val="000000"/>
                <w:sz w:val="16"/>
                <w:szCs w:val="16"/>
                <w:lang w:val="ru-RU"/>
              </w:rPr>
              <w:t>ки для обсуждения</w:t>
            </w:r>
            <w:r w:rsidRPr="00B311D8">
              <w:rPr>
                <w:rFonts w:cs="Arial"/>
                <w:color w:val="000000"/>
                <w:sz w:val="16"/>
                <w:szCs w:val="16"/>
                <w:lang w:val="ru-RU"/>
              </w:rPr>
              <w:t xml:space="preserve"> </w:t>
            </w:r>
            <w:r>
              <w:rPr>
                <w:rFonts w:cs="Arial"/>
                <w:color w:val="000000"/>
                <w:sz w:val="16"/>
                <w:szCs w:val="16"/>
                <w:lang w:val="ru-RU"/>
              </w:rPr>
              <w:t>информационных</w:t>
            </w:r>
            <w:r w:rsidRPr="00B311D8">
              <w:rPr>
                <w:rFonts w:cs="Arial"/>
                <w:color w:val="000000"/>
                <w:sz w:val="16"/>
                <w:szCs w:val="16"/>
                <w:lang w:val="ru-RU"/>
              </w:rPr>
              <w:t xml:space="preserve"> </w:t>
            </w:r>
            <w:r>
              <w:rPr>
                <w:rFonts w:cs="Arial"/>
                <w:color w:val="000000"/>
                <w:sz w:val="16"/>
                <w:szCs w:val="16"/>
                <w:lang w:val="ru-RU"/>
              </w:rPr>
              <w:t>услуг, предлагаемых ведомствами</w:t>
            </w:r>
            <w:r w:rsidRPr="00B311D8">
              <w:rPr>
                <w:rFonts w:cs="Arial"/>
                <w:color w:val="000000"/>
                <w:sz w:val="16"/>
                <w:szCs w:val="16"/>
                <w:lang w:val="ru-RU"/>
              </w:rPr>
              <w:t xml:space="preserve"> ИС, </w:t>
            </w:r>
            <w:r>
              <w:rPr>
                <w:rFonts w:cs="Arial"/>
                <w:color w:val="000000"/>
                <w:sz w:val="16"/>
                <w:szCs w:val="16"/>
                <w:lang w:val="ru-RU"/>
              </w:rPr>
              <w:t xml:space="preserve">углубленная </w:t>
            </w:r>
            <w:r w:rsidRPr="005B188C">
              <w:rPr>
                <w:rFonts w:cs="Arial"/>
                <w:color w:val="000000"/>
                <w:sz w:val="16"/>
                <w:szCs w:val="16"/>
                <w:lang w:val="ru-RU"/>
              </w:rPr>
              <w:t>разработк</w:t>
            </w:r>
            <w:r>
              <w:rPr>
                <w:rFonts w:cs="Arial"/>
                <w:color w:val="000000"/>
                <w:sz w:val="16"/>
                <w:szCs w:val="16"/>
                <w:lang w:val="ru-RU"/>
              </w:rPr>
              <w:t xml:space="preserve">а </w:t>
            </w:r>
            <w:r w:rsidRPr="005B188C">
              <w:rPr>
                <w:rFonts w:cs="Arial"/>
                <w:color w:val="000000"/>
                <w:sz w:val="16"/>
                <w:szCs w:val="16"/>
                <w:lang w:val="ru-RU"/>
              </w:rPr>
              <w:t>исследовани</w:t>
            </w:r>
            <w:r>
              <w:rPr>
                <w:rFonts w:cs="Arial"/>
                <w:color w:val="000000"/>
                <w:sz w:val="16"/>
                <w:szCs w:val="16"/>
                <w:lang w:val="ru-RU"/>
              </w:rPr>
              <w:t xml:space="preserve">й </w:t>
            </w:r>
            <w:r w:rsidRPr="00FC67EB">
              <w:rPr>
                <w:rFonts w:cs="Arial"/>
                <w:color w:val="000000"/>
                <w:sz w:val="16"/>
                <w:szCs w:val="16"/>
                <w:lang w:val="ru-RU"/>
              </w:rPr>
              <w:t>в области</w:t>
            </w:r>
            <w:r>
              <w:rPr>
                <w:rFonts w:cs="Arial"/>
                <w:color w:val="000000"/>
                <w:sz w:val="16"/>
                <w:szCs w:val="16"/>
                <w:lang w:val="ru-RU"/>
              </w:rPr>
              <w:t xml:space="preserve"> </w:t>
            </w:r>
            <w:r w:rsidRPr="005B188C">
              <w:rPr>
                <w:rFonts w:cs="Arial"/>
                <w:color w:val="000000"/>
                <w:sz w:val="16"/>
                <w:szCs w:val="16"/>
                <w:lang w:val="ru-RU"/>
              </w:rPr>
              <w:t>патент</w:t>
            </w:r>
            <w:r>
              <w:rPr>
                <w:rFonts w:cs="Arial"/>
                <w:color w:val="000000"/>
                <w:sz w:val="16"/>
                <w:szCs w:val="16"/>
                <w:lang w:val="ru-RU"/>
              </w:rPr>
              <w:t xml:space="preserve">ного поиска как метода </w:t>
            </w:r>
            <w:r w:rsidRPr="005B188C">
              <w:rPr>
                <w:rFonts w:cs="Arial"/>
                <w:color w:val="000000"/>
                <w:sz w:val="16"/>
                <w:szCs w:val="16"/>
                <w:lang w:val="ru-RU"/>
              </w:rPr>
              <w:t>содействи</w:t>
            </w:r>
            <w:r>
              <w:rPr>
                <w:rFonts w:cs="Arial"/>
                <w:color w:val="000000"/>
                <w:sz w:val="16"/>
                <w:szCs w:val="16"/>
                <w:lang w:val="ru-RU"/>
              </w:rPr>
              <w:t xml:space="preserve">я </w:t>
            </w:r>
            <w:r w:rsidRPr="005B188C">
              <w:rPr>
                <w:rFonts w:cs="Arial"/>
                <w:color w:val="000000"/>
                <w:sz w:val="16"/>
                <w:szCs w:val="16"/>
                <w:lang w:val="ru-RU"/>
              </w:rPr>
              <w:t>реализаци</w:t>
            </w:r>
            <w:r>
              <w:rPr>
                <w:rFonts w:cs="Arial"/>
                <w:color w:val="000000"/>
                <w:sz w:val="16"/>
                <w:szCs w:val="16"/>
                <w:lang w:val="ru-RU"/>
              </w:rPr>
              <w:t xml:space="preserve">и </w:t>
            </w:r>
            <w:r w:rsidRPr="00B311D8">
              <w:rPr>
                <w:rFonts w:cs="Arial"/>
                <w:color w:val="000000"/>
                <w:sz w:val="16"/>
                <w:szCs w:val="16"/>
                <w:lang w:val="ru-RU"/>
              </w:rPr>
              <w:t>публичн</w:t>
            </w:r>
            <w:r>
              <w:rPr>
                <w:rFonts w:cs="Arial"/>
                <w:color w:val="000000"/>
                <w:sz w:val="16"/>
                <w:szCs w:val="16"/>
                <w:lang w:val="ru-RU"/>
              </w:rPr>
              <w:t>ой</w:t>
            </w:r>
            <w:r w:rsidRPr="00B311D8">
              <w:rPr>
                <w:rFonts w:cs="Arial"/>
                <w:color w:val="000000"/>
                <w:sz w:val="16"/>
                <w:szCs w:val="16"/>
                <w:lang w:val="ru-RU"/>
              </w:rPr>
              <w:t xml:space="preserve"> политик</w:t>
            </w:r>
            <w:r>
              <w:rPr>
                <w:rFonts w:cs="Arial"/>
                <w:color w:val="000000"/>
                <w:sz w:val="16"/>
                <w:szCs w:val="16"/>
                <w:lang w:val="ru-RU"/>
              </w:rPr>
              <w:t>и</w:t>
            </w:r>
            <w:r w:rsidRPr="00B311D8">
              <w:rPr>
                <w:rFonts w:cs="Arial"/>
                <w:color w:val="000000"/>
                <w:sz w:val="16"/>
                <w:szCs w:val="16"/>
                <w:lang w:val="ru-RU"/>
              </w:rPr>
              <w:t xml:space="preserve">, стратегий </w:t>
            </w:r>
            <w:r>
              <w:rPr>
                <w:rFonts w:cs="Arial"/>
                <w:color w:val="000000"/>
                <w:sz w:val="16"/>
                <w:szCs w:val="16"/>
                <w:lang w:val="ru-RU"/>
              </w:rPr>
              <w:t>технологического</w:t>
            </w:r>
            <w:r w:rsidRPr="00B311D8">
              <w:rPr>
                <w:rFonts w:cs="Arial"/>
                <w:color w:val="000000"/>
                <w:sz w:val="16"/>
                <w:szCs w:val="16"/>
                <w:lang w:val="ru-RU"/>
              </w:rPr>
              <w:t xml:space="preserve"> мониторинг</w:t>
            </w:r>
            <w:r>
              <w:rPr>
                <w:rFonts w:cs="Arial"/>
                <w:color w:val="000000"/>
                <w:sz w:val="16"/>
                <w:szCs w:val="16"/>
                <w:lang w:val="ru-RU"/>
              </w:rPr>
              <w:t>а</w:t>
            </w:r>
            <w:r w:rsidRPr="00B311D8">
              <w:rPr>
                <w:rFonts w:cs="Arial"/>
                <w:color w:val="000000"/>
                <w:sz w:val="16"/>
                <w:szCs w:val="16"/>
                <w:lang w:val="ru-RU"/>
              </w:rPr>
              <w:t xml:space="preserve"> и использова</w:t>
            </w:r>
            <w:r>
              <w:rPr>
                <w:rFonts w:cs="Arial"/>
                <w:color w:val="000000"/>
                <w:sz w:val="16"/>
                <w:szCs w:val="16"/>
                <w:lang w:val="ru-RU"/>
              </w:rPr>
              <w:t>ния</w:t>
            </w:r>
            <w:r w:rsidRPr="00B311D8">
              <w:rPr>
                <w:rFonts w:cs="Arial"/>
                <w:color w:val="000000"/>
                <w:sz w:val="16"/>
                <w:szCs w:val="16"/>
                <w:lang w:val="ru-RU"/>
              </w:rPr>
              <w:t xml:space="preserve"> патент</w:t>
            </w:r>
            <w:r>
              <w:rPr>
                <w:rFonts w:cs="Arial"/>
                <w:color w:val="000000"/>
                <w:sz w:val="16"/>
                <w:szCs w:val="16"/>
                <w:lang w:val="ru-RU"/>
              </w:rPr>
              <w:t>ных баз</w:t>
            </w:r>
          </w:p>
        </w:tc>
      </w:tr>
      <w:tr w:rsidR="006E69AB" w:rsidRPr="007B43D0" w:rsidTr="00F601F7">
        <w:trPr>
          <w:cantSplit/>
          <w:trHeight w:val="315"/>
        </w:trPr>
        <w:tc>
          <w:tcPr>
            <w:tcW w:w="1843" w:type="dxa"/>
          </w:tcPr>
          <w:p w:rsidR="006E69AB" w:rsidRPr="00B311D8" w:rsidRDefault="006E69AB" w:rsidP="00F601F7">
            <w:pPr>
              <w:autoSpaceDE w:val="0"/>
              <w:autoSpaceDN w:val="0"/>
              <w:adjustRightInd w:val="0"/>
              <w:spacing w:before="120" w:after="120"/>
              <w:rPr>
                <w:rFonts w:cs="Arial"/>
                <w:sz w:val="16"/>
                <w:szCs w:val="16"/>
                <w:lang w:val="ru-RU"/>
              </w:rPr>
            </w:pPr>
            <w:r w:rsidRPr="00B311D8">
              <w:rPr>
                <w:rFonts w:cs="Arial"/>
                <w:sz w:val="16"/>
                <w:szCs w:val="16"/>
              </w:rPr>
              <w:t>I</w:t>
            </w:r>
            <w:r w:rsidRPr="00B311D8">
              <w:rPr>
                <w:rFonts w:cs="Arial"/>
                <w:sz w:val="16"/>
                <w:szCs w:val="16"/>
                <w:lang w:val="ru-RU"/>
              </w:rPr>
              <w:t xml:space="preserve"> Региональн</w:t>
            </w:r>
            <w:r>
              <w:rPr>
                <w:rFonts w:cs="Arial"/>
                <w:sz w:val="16"/>
                <w:szCs w:val="16"/>
                <w:lang w:val="ru-RU"/>
              </w:rPr>
              <w:t>ый</w:t>
            </w:r>
            <w:r w:rsidRPr="00B311D8">
              <w:rPr>
                <w:rFonts w:cs="Arial"/>
                <w:sz w:val="16"/>
                <w:szCs w:val="16"/>
                <w:lang w:val="ru-RU"/>
              </w:rPr>
              <w:t xml:space="preserve"> </w:t>
            </w:r>
            <w:r>
              <w:rPr>
                <w:rFonts w:cs="Arial"/>
                <w:sz w:val="16"/>
                <w:szCs w:val="16"/>
                <w:lang w:val="ru-RU"/>
              </w:rPr>
              <w:t xml:space="preserve">практикум </w:t>
            </w:r>
            <w:r>
              <w:rPr>
                <w:rFonts w:cs="Arial"/>
                <w:sz w:val="16"/>
                <w:szCs w:val="16"/>
                <w:lang w:val="ru-RU"/>
              </w:rPr>
              <w:br/>
            </w:r>
            <w:r w:rsidRPr="005B188C">
              <w:rPr>
                <w:rFonts w:cs="Arial"/>
                <w:sz w:val="16"/>
                <w:szCs w:val="16"/>
                <w:lang w:val="ru-RU"/>
              </w:rPr>
              <w:t>«</w:t>
            </w:r>
            <w:r w:rsidRPr="00B311D8">
              <w:rPr>
                <w:rFonts w:cs="Arial"/>
                <w:sz w:val="16"/>
                <w:szCs w:val="16"/>
                <w:lang w:val="ru-RU"/>
              </w:rPr>
              <w:t xml:space="preserve">ИС и </w:t>
            </w:r>
            <w:r>
              <w:rPr>
                <w:rFonts w:cs="Arial"/>
                <w:sz w:val="16"/>
                <w:szCs w:val="16"/>
                <w:lang w:val="ru-RU"/>
              </w:rPr>
              <w:t>передача</w:t>
            </w:r>
            <w:r w:rsidRPr="00B311D8">
              <w:rPr>
                <w:rFonts w:cs="Arial"/>
                <w:sz w:val="16"/>
                <w:szCs w:val="16"/>
                <w:lang w:val="ru-RU"/>
              </w:rPr>
              <w:t xml:space="preserve"> технологии</w:t>
            </w:r>
            <w:r w:rsidRPr="005B188C">
              <w:rPr>
                <w:rFonts w:cs="Arial"/>
                <w:sz w:val="16"/>
                <w:szCs w:val="16"/>
                <w:lang w:val="ru-RU"/>
              </w:rPr>
              <w:t>»</w:t>
            </w:r>
          </w:p>
        </w:tc>
        <w:tc>
          <w:tcPr>
            <w:tcW w:w="1134" w:type="dxa"/>
          </w:tcPr>
          <w:p w:rsidR="006E69AB" w:rsidRPr="005B188C" w:rsidRDefault="006E69AB" w:rsidP="00F601F7">
            <w:pPr>
              <w:spacing w:before="120" w:after="120"/>
              <w:rPr>
                <w:rFonts w:cs="Arial"/>
                <w:sz w:val="16"/>
                <w:szCs w:val="16"/>
                <w:lang w:val="ru-RU"/>
              </w:rPr>
            </w:pPr>
            <w:r w:rsidRPr="00B311D8">
              <w:rPr>
                <w:rFonts w:cs="Arial"/>
                <w:sz w:val="16"/>
                <w:szCs w:val="16"/>
                <w:lang w:val="ru-RU"/>
              </w:rPr>
              <w:t xml:space="preserve">10 – 12 декабря </w:t>
            </w:r>
            <w:smartTag w:uri="urn:schemas-microsoft-com:office:smarttags" w:element="metricconverter">
              <w:smartTagPr>
                <w:attr w:name="ProductID" w:val="2014 г"/>
              </w:smartTagPr>
              <w:r w:rsidRPr="00B311D8">
                <w:rPr>
                  <w:rFonts w:cs="Arial"/>
                  <w:sz w:val="16"/>
                  <w:szCs w:val="16"/>
                  <w:lang w:val="ru-RU"/>
                </w:rPr>
                <w:t>2014 г</w:t>
              </w:r>
            </w:smartTag>
            <w:r w:rsidRPr="00B311D8">
              <w:rPr>
                <w:rFonts w:cs="Arial"/>
                <w:sz w:val="16"/>
                <w:szCs w:val="16"/>
                <w:lang w:val="ru-RU"/>
              </w:rPr>
              <w:t>.</w:t>
            </w:r>
          </w:p>
        </w:tc>
        <w:tc>
          <w:tcPr>
            <w:tcW w:w="1985"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Уругвай/ Аргентина, Бразилия, Чили, Парагвай, Уругвай</w:t>
            </w:r>
          </w:p>
        </w:tc>
        <w:tc>
          <w:tcPr>
            <w:tcW w:w="4252" w:type="dxa"/>
          </w:tcPr>
          <w:p w:rsidR="006E69AB" w:rsidRPr="00B311D8" w:rsidRDefault="006E69AB" w:rsidP="00F601F7">
            <w:pPr>
              <w:autoSpaceDE w:val="0"/>
              <w:autoSpaceDN w:val="0"/>
              <w:adjustRightInd w:val="0"/>
              <w:spacing w:before="120" w:after="120"/>
              <w:rPr>
                <w:rFonts w:cs="Arial"/>
                <w:sz w:val="16"/>
                <w:szCs w:val="16"/>
                <w:lang w:val="ru-RU"/>
              </w:rPr>
            </w:pPr>
            <w:r>
              <w:rPr>
                <w:rFonts w:cs="Arial"/>
                <w:sz w:val="16"/>
                <w:szCs w:val="16"/>
                <w:lang w:val="ru-RU"/>
              </w:rPr>
              <w:t>Обсуждение</w:t>
            </w:r>
            <w:r w:rsidRPr="00B311D8">
              <w:rPr>
                <w:rFonts w:cs="Arial"/>
                <w:sz w:val="16"/>
                <w:szCs w:val="16"/>
                <w:lang w:val="ru-RU"/>
              </w:rPr>
              <w:t>: (</w:t>
            </w:r>
            <w:r w:rsidRPr="00B311D8">
              <w:rPr>
                <w:rFonts w:cs="Arial"/>
                <w:sz w:val="16"/>
                <w:szCs w:val="16"/>
              </w:rPr>
              <w:t>i</w:t>
            </w:r>
            <w:r w:rsidRPr="00B311D8">
              <w:rPr>
                <w:rFonts w:cs="Arial"/>
                <w:sz w:val="16"/>
                <w:szCs w:val="16"/>
                <w:lang w:val="ru-RU"/>
              </w:rPr>
              <w:t xml:space="preserve">) </w:t>
            </w:r>
            <w:r w:rsidRPr="00EF6F6A">
              <w:rPr>
                <w:rFonts w:cs="Arial"/>
                <w:sz w:val="16"/>
                <w:szCs w:val="16"/>
                <w:lang w:val="ru-RU"/>
              </w:rPr>
              <w:t>вопрос</w:t>
            </w:r>
            <w:r>
              <w:rPr>
                <w:rFonts w:cs="Arial"/>
                <w:sz w:val="16"/>
                <w:szCs w:val="16"/>
                <w:lang w:val="ru-RU"/>
              </w:rPr>
              <w:t xml:space="preserve">ов </w:t>
            </w:r>
            <w:r w:rsidRPr="00FC67EB">
              <w:rPr>
                <w:rFonts w:cs="Arial"/>
                <w:sz w:val="16"/>
                <w:szCs w:val="16"/>
                <w:lang w:val="ru-RU"/>
              </w:rPr>
              <w:t>разработк</w:t>
            </w:r>
            <w:r>
              <w:rPr>
                <w:rFonts w:cs="Arial"/>
                <w:sz w:val="16"/>
                <w:szCs w:val="16"/>
                <w:lang w:val="ru-RU"/>
              </w:rPr>
              <w:t xml:space="preserve">и </w:t>
            </w:r>
            <w:r w:rsidRPr="00B311D8">
              <w:rPr>
                <w:rFonts w:cs="Arial"/>
                <w:sz w:val="16"/>
                <w:szCs w:val="16"/>
                <w:lang w:val="ru-RU"/>
              </w:rPr>
              <w:t>национальн</w:t>
            </w:r>
            <w:r>
              <w:rPr>
                <w:rFonts w:cs="Arial"/>
                <w:sz w:val="16"/>
                <w:szCs w:val="16"/>
                <w:lang w:val="ru-RU"/>
              </w:rPr>
              <w:t>ых</w:t>
            </w:r>
            <w:r w:rsidRPr="00B311D8">
              <w:rPr>
                <w:rFonts w:cs="Arial"/>
                <w:sz w:val="16"/>
                <w:szCs w:val="16"/>
                <w:lang w:val="ru-RU"/>
              </w:rPr>
              <w:t xml:space="preserve"> и </w:t>
            </w:r>
            <w:r>
              <w:rPr>
                <w:rFonts w:cs="Arial"/>
                <w:sz w:val="16"/>
                <w:szCs w:val="16"/>
                <w:lang w:val="ru-RU"/>
              </w:rPr>
              <w:t>институциональных</w:t>
            </w:r>
            <w:r w:rsidRPr="00B311D8">
              <w:rPr>
                <w:rFonts w:cs="Arial"/>
                <w:sz w:val="16"/>
                <w:szCs w:val="16"/>
                <w:lang w:val="ru-RU"/>
              </w:rPr>
              <w:t xml:space="preserve"> стратегий в области</w:t>
            </w:r>
            <w:r>
              <w:rPr>
                <w:rFonts w:cs="Arial"/>
                <w:sz w:val="16"/>
                <w:szCs w:val="16"/>
                <w:lang w:val="ru-RU"/>
              </w:rPr>
              <w:t xml:space="preserve"> интеллектуальной собственности</w:t>
            </w:r>
            <w:r w:rsidRPr="00B311D8">
              <w:rPr>
                <w:rFonts w:cs="Arial"/>
                <w:sz w:val="16"/>
                <w:szCs w:val="16"/>
                <w:lang w:val="ru-RU"/>
              </w:rPr>
              <w:t>; (</w:t>
            </w:r>
            <w:r w:rsidRPr="00B311D8">
              <w:rPr>
                <w:rFonts w:cs="Arial"/>
                <w:sz w:val="16"/>
                <w:szCs w:val="16"/>
              </w:rPr>
              <w:t>ii</w:t>
            </w:r>
            <w:r w:rsidRPr="00B311D8">
              <w:rPr>
                <w:rFonts w:cs="Arial"/>
                <w:sz w:val="16"/>
                <w:szCs w:val="16"/>
                <w:lang w:val="ru-RU"/>
              </w:rPr>
              <w:t xml:space="preserve">) </w:t>
            </w:r>
            <w:r w:rsidRPr="00EF6F6A">
              <w:rPr>
                <w:rFonts w:cs="Arial"/>
                <w:sz w:val="16"/>
                <w:szCs w:val="16"/>
                <w:lang w:val="ru-RU"/>
              </w:rPr>
              <w:t>вопрос</w:t>
            </w:r>
            <w:r>
              <w:rPr>
                <w:rFonts w:cs="Arial"/>
                <w:sz w:val="16"/>
                <w:szCs w:val="16"/>
                <w:lang w:val="ru-RU"/>
              </w:rPr>
              <w:t xml:space="preserve">ов </w:t>
            </w:r>
            <w:r w:rsidRPr="00EF6F6A">
              <w:rPr>
                <w:rFonts w:cs="Arial"/>
                <w:sz w:val="16"/>
                <w:szCs w:val="16"/>
                <w:lang w:val="ru-RU"/>
              </w:rPr>
              <w:t>организаци</w:t>
            </w:r>
            <w:r>
              <w:rPr>
                <w:rFonts w:cs="Arial"/>
                <w:sz w:val="16"/>
                <w:szCs w:val="16"/>
                <w:lang w:val="ru-RU"/>
              </w:rPr>
              <w:t xml:space="preserve">и </w:t>
            </w:r>
            <w:r w:rsidRPr="00B311D8">
              <w:rPr>
                <w:rFonts w:cs="Arial"/>
                <w:sz w:val="16"/>
                <w:szCs w:val="16"/>
                <w:lang w:val="ru-RU"/>
              </w:rPr>
              <w:t>бюро по передаче технологии; и (</w:t>
            </w:r>
            <w:r w:rsidRPr="00B311D8">
              <w:rPr>
                <w:rFonts w:cs="Arial"/>
                <w:sz w:val="16"/>
                <w:szCs w:val="16"/>
              </w:rPr>
              <w:t>iii</w:t>
            </w:r>
            <w:r w:rsidRPr="00B311D8">
              <w:rPr>
                <w:rFonts w:cs="Arial"/>
                <w:sz w:val="16"/>
                <w:szCs w:val="16"/>
                <w:lang w:val="ru-RU"/>
              </w:rPr>
              <w:t>) стратегическ</w:t>
            </w:r>
            <w:r>
              <w:rPr>
                <w:rFonts w:cs="Arial"/>
                <w:sz w:val="16"/>
                <w:szCs w:val="16"/>
                <w:lang w:val="ru-RU"/>
              </w:rPr>
              <w:t>их</w:t>
            </w:r>
            <w:r w:rsidRPr="00B311D8">
              <w:rPr>
                <w:rFonts w:cs="Arial"/>
                <w:sz w:val="16"/>
                <w:szCs w:val="16"/>
                <w:lang w:val="ru-RU"/>
              </w:rPr>
              <w:t xml:space="preserve"> </w:t>
            </w:r>
            <w:r>
              <w:rPr>
                <w:rFonts w:cs="Arial"/>
                <w:sz w:val="16"/>
                <w:szCs w:val="16"/>
                <w:lang w:val="ru-RU"/>
              </w:rPr>
              <w:t xml:space="preserve">моделей </w:t>
            </w:r>
            <w:r w:rsidRPr="00EF6F6A">
              <w:rPr>
                <w:rFonts w:cs="Arial"/>
                <w:snapToGrid w:val="0"/>
                <w:sz w:val="16"/>
                <w:szCs w:val="16"/>
                <w:lang w:val="ru-RU"/>
              </w:rPr>
              <w:t>стимулировани</w:t>
            </w:r>
            <w:r>
              <w:rPr>
                <w:rFonts w:cs="Arial"/>
                <w:sz w:val="16"/>
                <w:szCs w:val="16"/>
                <w:lang w:val="ru-RU"/>
              </w:rPr>
              <w:t xml:space="preserve">я </w:t>
            </w:r>
            <w:r w:rsidRPr="00B311D8">
              <w:rPr>
                <w:rFonts w:cs="Arial"/>
                <w:sz w:val="16"/>
                <w:szCs w:val="16"/>
                <w:lang w:val="ru-RU"/>
              </w:rPr>
              <w:t>инноваций</w:t>
            </w:r>
          </w:p>
        </w:tc>
      </w:tr>
    </w:tbl>
    <w:p w:rsidR="007B43D0" w:rsidRDefault="007B43D0" w:rsidP="006E69AB">
      <w:pPr>
        <w:tabs>
          <w:tab w:val="left" w:pos="0"/>
          <w:tab w:val="left" w:pos="9071"/>
        </w:tabs>
        <w:rPr>
          <w:rFonts w:cs="Arial"/>
          <w:b/>
          <w:szCs w:val="20"/>
          <w:lang w:val="ru-RU"/>
        </w:rPr>
      </w:pPr>
    </w:p>
    <w:p w:rsidR="007B43D0" w:rsidRDefault="007B43D0" w:rsidP="006E69AB">
      <w:pPr>
        <w:tabs>
          <w:tab w:val="left" w:pos="0"/>
          <w:tab w:val="left" w:pos="9071"/>
        </w:tabs>
        <w:rPr>
          <w:rFonts w:cs="Arial"/>
          <w:b/>
          <w:szCs w:val="20"/>
          <w:lang w:val="ru-RU"/>
        </w:rPr>
      </w:pPr>
    </w:p>
    <w:p w:rsidR="007B43D0" w:rsidRDefault="006E69AB" w:rsidP="006E69AB">
      <w:pPr>
        <w:tabs>
          <w:tab w:val="left" w:pos="0"/>
          <w:tab w:val="left" w:pos="9071"/>
        </w:tabs>
        <w:rPr>
          <w:rFonts w:cs="Arial"/>
          <w:b/>
          <w:sz w:val="18"/>
          <w:szCs w:val="18"/>
          <w:lang w:val="ru-RU"/>
        </w:rPr>
      </w:pPr>
      <w:r w:rsidRPr="00B311D8">
        <w:rPr>
          <w:rFonts w:cs="Arial"/>
          <w:b/>
          <w:sz w:val="18"/>
          <w:szCs w:val="18"/>
          <w:lang w:val="ru-RU"/>
        </w:rPr>
        <w:t xml:space="preserve">БРАЗИЛИЯ ЮГ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tabs>
          <w:tab w:val="left" w:pos="0"/>
          <w:tab w:val="left" w:pos="9071"/>
        </w:tabs>
        <w:rPr>
          <w:rFonts w:cs="Arial"/>
          <w:b/>
          <w:szCs w:val="20"/>
          <w:lang w:val="ru-RU"/>
        </w:rPr>
      </w:pPr>
    </w:p>
    <w:tbl>
      <w:tblPr>
        <w:tblW w:w="9073" w:type="dxa"/>
        <w:jc w:val="center"/>
        <w:tblInd w:w="93" w:type="dxa"/>
        <w:tblLook w:val="04A0" w:firstRow="1" w:lastRow="0" w:firstColumn="1" w:lastColumn="0" w:noHBand="0" w:noVBand="1"/>
      </w:tblPr>
      <w:tblGrid>
        <w:gridCol w:w="2048"/>
        <w:gridCol w:w="1511"/>
        <w:gridCol w:w="1701"/>
        <w:gridCol w:w="1843"/>
        <w:gridCol w:w="1970"/>
      </w:tblGrid>
      <w:tr w:rsidR="006E69AB" w:rsidRPr="007B43D0" w:rsidTr="00F601F7">
        <w:trPr>
          <w:trHeight w:val="488"/>
          <w:jc w:val="center"/>
        </w:trPr>
        <w:tc>
          <w:tcPr>
            <w:tcW w:w="2048"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511"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701"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70"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10"/>
          <w:jc w:val="center"/>
        </w:trPr>
        <w:tc>
          <w:tcPr>
            <w:tcW w:w="2048"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75</w:t>
            </w:r>
            <w:r>
              <w:rPr>
                <w:rFonts w:cs="Arial"/>
                <w:color w:val="000000"/>
                <w:sz w:val="16"/>
                <w:szCs w:val="16"/>
              </w:rPr>
              <w:t> </w:t>
            </w:r>
            <w:r w:rsidRPr="00B311D8">
              <w:rPr>
                <w:rFonts w:cs="Arial"/>
                <w:color w:val="000000"/>
                <w:sz w:val="16"/>
                <w:szCs w:val="16"/>
              </w:rPr>
              <w:t>048</w:t>
            </w:r>
          </w:p>
        </w:tc>
        <w:tc>
          <w:tcPr>
            <w:tcW w:w="1511"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372</w:t>
            </w:r>
            <w:r>
              <w:rPr>
                <w:rFonts w:cs="Arial"/>
                <w:color w:val="000000"/>
                <w:sz w:val="16"/>
                <w:szCs w:val="16"/>
              </w:rPr>
              <w:t> </w:t>
            </w:r>
            <w:r w:rsidRPr="00B311D8">
              <w:rPr>
                <w:rFonts w:cs="Arial"/>
                <w:color w:val="000000"/>
                <w:sz w:val="16"/>
                <w:szCs w:val="16"/>
              </w:rPr>
              <w:t>786</w:t>
            </w:r>
          </w:p>
        </w:tc>
        <w:tc>
          <w:tcPr>
            <w:tcW w:w="1701"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63</w:t>
            </w:r>
            <w:r>
              <w:rPr>
                <w:rFonts w:cs="Arial"/>
                <w:color w:val="000000"/>
                <w:sz w:val="16"/>
                <w:szCs w:val="16"/>
              </w:rPr>
              <w:t> </w:t>
            </w:r>
            <w:r w:rsidRPr="00B311D8">
              <w:rPr>
                <w:rFonts w:cs="Arial"/>
                <w:color w:val="000000"/>
                <w:sz w:val="16"/>
                <w:szCs w:val="16"/>
              </w:rPr>
              <w:t>025</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w:t>
            </w:r>
          </w:p>
        </w:tc>
        <w:tc>
          <w:tcPr>
            <w:tcW w:w="1970"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384</w:t>
            </w:r>
            <w:r>
              <w:rPr>
                <w:rFonts w:cs="Arial"/>
                <w:color w:val="000000"/>
                <w:sz w:val="16"/>
                <w:szCs w:val="16"/>
              </w:rPr>
              <w:t> </w:t>
            </w:r>
            <w:r w:rsidRPr="00B311D8">
              <w:rPr>
                <w:rFonts w:cs="Arial"/>
                <w:color w:val="000000"/>
                <w:sz w:val="16"/>
                <w:szCs w:val="16"/>
              </w:rPr>
              <w:t>809</w:t>
            </w:r>
          </w:p>
        </w:tc>
      </w:tr>
    </w:tbl>
    <w:p w:rsidR="007B43D0" w:rsidRDefault="006E69AB" w:rsidP="006E69AB">
      <w:pPr>
        <w:tabs>
          <w:tab w:val="left" w:pos="0"/>
          <w:tab w:val="left" w:pos="9071"/>
        </w:tabs>
        <w:rPr>
          <w:rFonts w:cs="Arial"/>
          <w:b/>
          <w:szCs w:val="20"/>
          <w:lang w:val="ru-RU"/>
        </w:rPr>
      </w:pPr>
      <w:r w:rsidRPr="003534E5">
        <w:rPr>
          <w:rFonts w:cs="Arial"/>
          <w:b/>
          <w:szCs w:val="20"/>
          <w:lang w:val="ru-RU"/>
        </w:rPr>
        <w:br w:type="page"/>
      </w:r>
      <w:r w:rsidRPr="00B311D8">
        <w:rPr>
          <w:rFonts w:cs="Arial"/>
          <w:b/>
          <w:szCs w:val="20"/>
          <w:lang w:val="ru-RU"/>
        </w:rPr>
        <w:lastRenderedPageBreak/>
        <w:t>ЕВРОПЕЙСКИЙ СОЮЗ (</w:t>
      </w:r>
      <w:r>
        <w:rPr>
          <w:rFonts w:cs="Arial"/>
          <w:b/>
          <w:szCs w:val="20"/>
          <w:lang w:val="ru-RU"/>
        </w:rPr>
        <w:t>Проект для Пакистана</w:t>
      </w:r>
      <w:r w:rsidRPr="00B311D8">
        <w:rPr>
          <w:rFonts w:cs="Arial"/>
          <w:b/>
          <w:szCs w:val="20"/>
          <w:lang w:val="ru-RU"/>
        </w:rPr>
        <w:t>)</w:t>
      </w:r>
    </w:p>
    <w:p w:rsidR="006E69AB" w:rsidRPr="003534E5" w:rsidRDefault="006E69AB" w:rsidP="006E69AB">
      <w:pPr>
        <w:tabs>
          <w:tab w:val="left" w:pos="0"/>
          <w:tab w:val="left" w:pos="9071"/>
        </w:tabs>
        <w:rPr>
          <w:rFonts w:cs="Arial"/>
          <w:b/>
          <w:szCs w:val="20"/>
          <w:lang w:val="ru-RU"/>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394"/>
      </w:tblGrid>
      <w:tr w:rsidR="006E69AB" w:rsidRPr="007B43D0" w:rsidTr="00F601F7">
        <w:trPr>
          <w:cantSplit/>
        </w:trPr>
        <w:tc>
          <w:tcPr>
            <w:tcW w:w="9356" w:type="dxa"/>
            <w:gridSpan w:val="4"/>
            <w:tcBorders>
              <w:top w:val="single" w:sz="4" w:space="0" w:color="000000"/>
              <w:bottom w:val="single" w:sz="4" w:space="0" w:color="000000"/>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eastAsia="MS Mincho" w:cs="Arial"/>
                <w:bCs/>
                <w:color w:val="000000"/>
                <w:sz w:val="16"/>
                <w:szCs w:val="16"/>
                <w:lang w:val="en-AU" w:eastAsia="ja-JP" w:bidi="th-TH"/>
              </w:rPr>
              <w:t>I</w:t>
            </w:r>
            <w:r w:rsidRPr="00B311D8">
              <w:rPr>
                <w:rFonts w:eastAsia="MS Mincho" w:cs="Arial"/>
                <w:bCs/>
                <w:color w:val="000000"/>
                <w:sz w:val="16"/>
                <w:szCs w:val="16"/>
                <w:lang w:val="ru-RU" w:eastAsia="ja-JP" w:bidi="th-TH"/>
              </w:rPr>
              <w:t>.2.  Целевые и сбалансированные законодательные, регулятивные и политические положения ИС</w:t>
            </w:r>
          </w:p>
        </w:tc>
      </w:tr>
      <w:tr w:rsidR="006E69AB" w:rsidRPr="00B311D8" w:rsidTr="00F601F7">
        <w:trPr>
          <w:cantSplit/>
        </w:trPr>
        <w:tc>
          <w:tcPr>
            <w:tcW w:w="184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985"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cantSplit/>
          <w:trHeight w:val="495"/>
        </w:trPr>
        <w:tc>
          <w:tcPr>
            <w:tcW w:w="1843" w:type="dxa"/>
          </w:tcPr>
          <w:p w:rsidR="006E69AB" w:rsidRPr="00C752BF" w:rsidRDefault="006E69AB" w:rsidP="00F601F7">
            <w:pPr>
              <w:keepNext/>
              <w:keepLines/>
              <w:rPr>
                <w:rFonts w:cs="Arial"/>
                <w:bCs/>
                <w:sz w:val="16"/>
                <w:szCs w:val="16"/>
                <w:lang w:val="ru-RU"/>
              </w:rPr>
            </w:pPr>
            <w:r>
              <w:rPr>
                <w:rFonts w:cs="Arial"/>
                <w:bCs/>
                <w:sz w:val="16"/>
                <w:szCs w:val="16"/>
                <w:lang w:val="ru-RU"/>
              </w:rPr>
              <w:t>Консультации</w:t>
            </w:r>
            <w:r w:rsidRPr="00C752BF">
              <w:rPr>
                <w:rFonts w:cs="Arial"/>
                <w:bCs/>
                <w:sz w:val="16"/>
                <w:szCs w:val="16"/>
                <w:lang w:val="ru-RU"/>
              </w:rPr>
              <w:t xml:space="preserve"> </w:t>
            </w:r>
            <w:r>
              <w:rPr>
                <w:rFonts w:cs="Arial"/>
                <w:bCs/>
                <w:sz w:val="16"/>
                <w:szCs w:val="16"/>
                <w:lang w:val="ru-RU"/>
              </w:rPr>
              <w:t>для</w:t>
            </w:r>
            <w:r w:rsidRPr="00C752BF">
              <w:rPr>
                <w:rFonts w:cs="Arial"/>
                <w:bCs/>
                <w:sz w:val="16"/>
                <w:szCs w:val="16"/>
                <w:lang w:val="ru-RU"/>
              </w:rPr>
              <w:t xml:space="preserve"> заинтересованны</w:t>
            </w:r>
            <w:r>
              <w:rPr>
                <w:rFonts w:cs="Arial"/>
                <w:bCs/>
                <w:sz w:val="16"/>
                <w:szCs w:val="16"/>
                <w:lang w:val="ru-RU"/>
              </w:rPr>
              <w:t>х</w:t>
            </w:r>
            <w:r w:rsidRPr="00C752BF">
              <w:rPr>
                <w:rFonts w:cs="Arial"/>
                <w:bCs/>
                <w:sz w:val="16"/>
                <w:szCs w:val="16"/>
                <w:lang w:val="ru-RU"/>
              </w:rPr>
              <w:t xml:space="preserve"> сторон</w:t>
            </w:r>
            <w:r>
              <w:rPr>
                <w:rFonts w:cs="Arial"/>
                <w:bCs/>
                <w:sz w:val="16"/>
                <w:szCs w:val="16"/>
                <w:lang w:val="ru-RU"/>
              </w:rPr>
              <w:t xml:space="preserve"> по правам селекционеров</w:t>
            </w:r>
            <w:r w:rsidRPr="00C752BF">
              <w:rPr>
                <w:rFonts w:cs="Arial"/>
                <w:bCs/>
                <w:sz w:val="16"/>
                <w:szCs w:val="16"/>
                <w:lang w:val="ru-RU"/>
              </w:rPr>
              <w:t xml:space="preserve"> (</w:t>
            </w:r>
            <w:r>
              <w:rPr>
                <w:rFonts w:cs="Arial"/>
                <w:bCs/>
                <w:sz w:val="16"/>
                <w:szCs w:val="16"/>
                <w:lang w:val="ru-RU"/>
              </w:rPr>
              <w:t>ПС</w:t>
            </w:r>
            <w:r w:rsidRPr="00C752BF">
              <w:rPr>
                <w:rFonts w:cs="Arial"/>
                <w:bCs/>
                <w:sz w:val="16"/>
                <w:szCs w:val="16"/>
                <w:lang w:val="ru-RU"/>
              </w:rPr>
              <w:t xml:space="preserve">) </w:t>
            </w:r>
          </w:p>
        </w:tc>
        <w:tc>
          <w:tcPr>
            <w:tcW w:w="1134" w:type="dxa"/>
          </w:tcPr>
          <w:p w:rsidR="006E69AB" w:rsidRPr="00B311D8" w:rsidRDefault="006E69AB" w:rsidP="00F601F7">
            <w:pPr>
              <w:keepNext/>
              <w:keepLines/>
              <w:rPr>
                <w:rFonts w:cs="Arial"/>
                <w:b/>
                <w:bCs/>
                <w:sz w:val="16"/>
                <w:szCs w:val="16"/>
              </w:rPr>
            </w:pPr>
            <w:r w:rsidRPr="00DC0B53">
              <w:rPr>
                <w:rFonts w:cs="Arial"/>
                <w:color w:val="000000"/>
                <w:sz w:val="16"/>
                <w:szCs w:val="16"/>
                <w:lang w:val="ru-RU"/>
              </w:rPr>
              <w:t xml:space="preserve">11 – 13 февраля </w:t>
            </w:r>
            <w:smartTag w:uri="urn:schemas-microsoft-com:office:smarttags" w:element="metricconverter">
              <w:smartTagPr>
                <w:attr w:name="ProductID" w:val="2014 г"/>
              </w:smartTagPr>
              <w:r w:rsidRPr="00DC0B53">
                <w:rPr>
                  <w:rFonts w:cs="Arial"/>
                  <w:color w:val="000000"/>
                  <w:sz w:val="16"/>
                  <w:szCs w:val="16"/>
                  <w:lang w:val="ru-RU"/>
                </w:rPr>
                <w:t>2014 г</w:t>
              </w:r>
            </w:smartTag>
            <w:r w:rsidRPr="00DC0B53">
              <w:rPr>
                <w:rFonts w:cs="Arial"/>
                <w:color w:val="000000"/>
                <w:sz w:val="16"/>
                <w:szCs w:val="16"/>
                <w:lang w:val="ru-RU"/>
              </w:rPr>
              <w:t>.</w:t>
            </w:r>
          </w:p>
        </w:tc>
        <w:tc>
          <w:tcPr>
            <w:tcW w:w="1985" w:type="dxa"/>
          </w:tcPr>
          <w:p w:rsidR="006E69AB" w:rsidRPr="00C752BF" w:rsidRDefault="006E69AB" w:rsidP="00F601F7">
            <w:pPr>
              <w:keepNext/>
              <w:keepLines/>
              <w:rPr>
                <w:rFonts w:cs="Arial"/>
                <w:bCs/>
                <w:sz w:val="16"/>
                <w:szCs w:val="16"/>
                <w:lang w:val="ru-RU"/>
              </w:rPr>
            </w:pPr>
            <w:r w:rsidRPr="00C752BF">
              <w:rPr>
                <w:rFonts w:cs="Arial"/>
                <w:bCs/>
                <w:sz w:val="16"/>
                <w:szCs w:val="16"/>
                <w:lang w:val="ru-RU"/>
              </w:rPr>
              <w:t>Пакистан/ 23 участник</w:t>
            </w:r>
            <w:r>
              <w:rPr>
                <w:rFonts w:cs="Arial"/>
                <w:bCs/>
                <w:sz w:val="16"/>
                <w:szCs w:val="16"/>
                <w:lang w:val="ru-RU"/>
              </w:rPr>
              <w:t xml:space="preserve">а из </w:t>
            </w:r>
            <w:r w:rsidRPr="00C752BF">
              <w:rPr>
                <w:rFonts w:cs="Arial"/>
                <w:bCs/>
                <w:sz w:val="16"/>
                <w:szCs w:val="16"/>
                <w:lang w:val="ru-RU"/>
              </w:rPr>
              <w:t>различн</w:t>
            </w:r>
            <w:r>
              <w:rPr>
                <w:rFonts w:cs="Arial"/>
                <w:bCs/>
                <w:sz w:val="16"/>
                <w:szCs w:val="16"/>
                <w:lang w:val="ru-RU"/>
              </w:rPr>
              <w:t xml:space="preserve">ых стран </w:t>
            </w:r>
          </w:p>
        </w:tc>
        <w:tc>
          <w:tcPr>
            <w:tcW w:w="4394" w:type="dxa"/>
          </w:tcPr>
          <w:p w:rsidR="007B43D0" w:rsidRDefault="006E69AB" w:rsidP="00F601F7">
            <w:pPr>
              <w:autoSpaceDE w:val="0"/>
              <w:autoSpaceDN w:val="0"/>
              <w:adjustRightInd w:val="0"/>
              <w:rPr>
                <w:rFonts w:cs="Arial"/>
                <w:color w:val="000000"/>
                <w:sz w:val="16"/>
                <w:szCs w:val="16"/>
                <w:lang w:val="ru-RU"/>
              </w:rPr>
            </w:pPr>
            <w:r>
              <w:rPr>
                <w:rFonts w:cs="Arial"/>
                <w:color w:val="000000"/>
                <w:sz w:val="16"/>
                <w:szCs w:val="16"/>
                <w:lang w:val="ru-RU"/>
              </w:rPr>
              <w:t xml:space="preserve">Проведение </w:t>
            </w:r>
            <w:r w:rsidRPr="004258F6">
              <w:rPr>
                <w:rFonts w:cs="Arial"/>
                <w:color w:val="000000"/>
                <w:sz w:val="16"/>
                <w:szCs w:val="16"/>
                <w:lang w:val="ru-RU"/>
              </w:rPr>
              <w:t>консульта</w:t>
            </w:r>
            <w:r>
              <w:rPr>
                <w:rFonts w:cs="Arial"/>
                <w:color w:val="000000"/>
                <w:sz w:val="16"/>
                <w:szCs w:val="16"/>
                <w:lang w:val="ru-RU"/>
              </w:rPr>
              <w:t xml:space="preserve">ций </w:t>
            </w:r>
            <w:r w:rsidRPr="004258F6">
              <w:rPr>
                <w:rFonts w:cs="Arial"/>
                <w:color w:val="000000"/>
                <w:sz w:val="16"/>
                <w:szCs w:val="16"/>
                <w:lang w:val="ru-RU"/>
              </w:rPr>
              <w:t>с национальн</w:t>
            </w:r>
            <w:r>
              <w:rPr>
                <w:rFonts w:cs="Arial"/>
                <w:color w:val="000000"/>
                <w:sz w:val="16"/>
                <w:szCs w:val="16"/>
                <w:lang w:val="ru-RU"/>
              </w:rPr>
              <w:t xml:space="preserve">ыми </w:t>
            </w:r>
            <w:r w:rsidRPr="004258F6">
              <w:rPr>
                <w:rFonts w:cs="Arial"/>
                <w:color w:val="000000"/>
                <w:sz w:val="16"/>
                <w:szCs w:val="16"/>
                <w:lang w:val="ru-RU"/>
              </w:rPr>
              <w:t>заинтересованными сторонами</w:t>
            </w:r>
            <w:r>
              <w:rPr>
                <w:rFonts w:cs="Arial"/>
                <w:color w:val="000000"/>
                <w:sz w:val="16"/>
                <w:szCs w:val="16"/>
                <w:lang w:val="ru-RU"/>
              </w:rPr>
              <w:t xml:space="preserve"> </w:t>
            </w:r>
            <w:r w:rsidRPr="004258F6">
              <w:rPr>
                <w:rFonts w:cs="Arial"/>
                <w:color w:val="000000"/>
                <w:sz w:val="16"/>
                <w:szCs w:val="16"/>
                <w:lang w:val="ru-RU"/>
              </w:rPr>
              <w:t>по вопросам</w:t>
            </w:r>
            <w:r>
              <w:rPr>
                <w:rFonts w:cs="Arial"/>
                <w:color w:val="000000"/>
                <w:sz w:val="16"/>
                <w:szCs w:val="16"/>
                <w:lang w:val="ru-RU"/>
              </w:rPr>
              <w:t xml:space="preserve"> охраны</w:t>
            </w:r>
            <w:r w:rsidRPr="004258F6">
              <w:rPr>
                <w:rFonts w:cs="Arial"/>
                <w:color w:val="000000"/>
                <w:sz w:val="16"/>
                <w:szCs w:val="16"/>
                <w:lang w:val="ru-RU"/>
              </w:rPr>
              <w:t xml:space="preserve"> ПС, включая практическ</w:t>
            </w:r>
            <w:r>
              <w:rPr>
                <w:rFonts w:cs="Arial"/>
                <w:color w:val="000000"/>
                <w:sz w:val="16"/>
                <w:szCs w:val="16"/>
                <w:lang w:val="ru-RU"/>
              </w:rPr>
              <w:t>ие</w:t>
            </w:r>
            <w:r w:rsidRPr="004258F6">
              <w:rPr>
                <w:rFonts w:cs="Arial"/>
                <w:color w:val="000000"/>
                <w:sz w:val="16"/>
                <w:szCs w:val="16"/>
                <w:lang w:val="ru-RU"/>
              </w:rPr>
              <w:t xml:space="preserve"> меры </w:t>
            </w:r>
            <w:r>
              <w:rPr>
                <w:rFonts w:cs="Arial"/>
                <w:color w:val="000000"/>
                <w:sz w:val="16"/>
                <w:szCs w:val="16"/>
                <w:lang w:val="ru-RU"/>
              </w:rPr>
              <w:t xml:space="preserve">по практическому </w:t>
            </w:r>
            <w:r w:rsidRPr="00FC67EB">
              <w:rPr>
                <w:rFonts w:cs="Arial"/>
                <w:color w:val="000000"/>
                <w:sz w:val="16"/>
                <w:szCs w:val="16"/>
                <w:lang w:val="ru-RU"/>
              </w:rPr>
              <w:t>внедрени</w:t>
            </w:r>
            <w:r>
              <w:rPr>
                <w:rFonts w:cs="Arial"/>
                <w:color w:val="000000"/>
                <w:sz w:val="16"/>
                <w:szCs w:val="16"/>
                <w:lang w:val="ru-RU"/>
              </w:rPr>
              <w:t>ю системы</w:t>
            </w:r>
            <w:r w:rsidRPr="004258F6">
              <w:rPr>
                <w:rFonts w:cs="Arial"/>
                <w:color w:val="000000"/>
                <w:sz w:val="16"/>
                <w:szCs w:val="16"/>
                <w:lang w:val="ru-RU"/>
              </w:rPr>
              <w:t xml:space="preserve"> </w:t>
            </w:r>
            <w:r>
              <w:rPr>
                <w:rFonts w:cs="Arial"/>
                <w:color w:val="000000"/>
                <w:sz w:val="16"/>
                <w:szCs w:val="16"/>
                <w:lang w:val="ru-RU"/>
              </w:rPr>
              <w:t>такой охраны</w:t>
            </w:r>
            <w:r w:rsidRPr="004258F6">
              <w:rPr>
                <w:rFonts w:cs="Arial"/>
                <w:color w:val="000000"/>
                <w:sz w:val="16"/>
                <w:szCs w:val="16"/>
                <w:lang w:val="ru-RU"/>
              </w:rPr>
              <w:t xml:space="preserve"> и управлени</w:t>
            </w:r>
            <w:r>
              <w:rPr>
                <w:rFonts w:cs="Arial"/>
                <w:color w:val="000000"/>
                <w:sz w:val="16"/>
                <w:szCs w:val="16"/>
                <w:lang w:val="ru-RU"/>
              </w:rPr>
              <w:t>ю ею</w:t>
            </w:r>
            <w:r w:rsidRPr="004258F6">
              <w:rPr>
                <w:rFonts w:cs="Arial"/>
                <w:color w:val="000000"/>
                <w:sz w:val="16"/>
                <w:szCs w:val="16"/>
                <w:lang w:val="ru-RU"/>
              </w:rPr>
              <w:t>.</w:t>
            </w:r>
          </w:p>
          <w:p w:rsidR="006E69AB" w:rsidRPr="004258F6" w:rsidRDefault="006E69AB" w:rsidP="00F601F7">
            <w:pPr>
              <w:keepNext/>
              <w:keepLines/>
              <w:rPr>
                <w:rFonts w:cs="Arial"/>
                <w:b/>
                <w:bCs/>
                <w:sz w:val="16"/>
                <w:szCs w:val="16"/>
                <w:lang w:val="ru-RU"/>
              </w:rPr>
            </w:pPr>
          </w:p>
        </w:tc>
      </w:tr>
      <w:tr w:rsidR="006E69AB" w:rsidRPr="007B43D0" w:rsidTr="00F601F7">
        <w:trPr>
          <w:cantSplit/>
          <w:trHeight w:val="530"/>
        </w:trPr>
        <w:tc>
          <w:tcPr>
            <w:tcW w:w="1843" w:type="dxa"/>
          </w:tcPr>
          <w:p w:rsidR="006E69AB" w:rsidRPr="00C752BF" w:rsidRDefault="006E69AB" w:rsidP="00F601F7">
            <w:pPr>
              <w:autoSpaceDE w:val="0"/>
              <w:autoSpaceDN w:val="0"/>
              <w:adjustRightInd w:val="0"/>
              <w:spacing w:after="120"/>
              <w:rPr>
                <w:rFonts w:cs="Arial"/>
                <w:color w:val="000000"/>
                <w:sz w:val="16"/>
                <w:szCs w:val="16"/>
                <w:lang w:val="ru-RU"/>
              </w:rPr>
            </w:pPr>
            <w:r w:rsidRPr="00C752BF">
              <w:rPr>
                <w:rFonts w:cs="Arial"/>
                <w:color w:val="000000"/>
                <w:sz w:val="16"/>
                <w:szCs w:val="16"/>
                <w:lang w:val="ru-RU"/>
              </w:rPr>
              <w:t>Завершение подготовк</w:t>
            </w:r>
            <w:r>
              <w:rPr>
                <w:rFonts w:cs="Arial"/>
                <w:color w:val="000000"/>
                <w:sz w:val="16"/>
                <w:szCs w:val="16"/>
                <w:lang w:val="ru-RU"/>
              </w:rPr>
              <w:t>и</w:t>
            </w:r>
            <w:r w:rsidRPr="00C752BF">
              <w:rPr>
                <w:rFonts w:cs="Arial"/>
                <w:color w:val="000000"/>
                <w:sz w:val="16"/>
                <w:szCs w:val="16"/>
                <w:lang w:val="ru-RU"/>
              </w:rPr>
              <w:t xml:space="preserve"> документ</w:t>
            </w:r>
            <w:r>
              <w:rPr>
                <w:rFonts w:cs="Arial"/>
                <w:color w:val="000000"/>
                <w:sz w:val="16"/>
                <w:szCs w:val="16"/>
                <w:lang w:val="ru-RU"/>
              </w:rPr>
              <w:t xml:space="preserve">а, </w:t>
            </w:r>
            <w:r w:rsidRPr="00C752BF">
              <w:rPr>
                <w:rFonts w:cs="Arial"/>
                <w:color w:val="000000"/>
                <w:sz w:val="16"/>
                <w:szCs w:val="16"/>
                <w:lang w:val="ru-RU"/>
              </w:rPr>
              <w:t>посвященн</w:t>
            </w:r>
            <w:r>
              <w:rPr>
                <w:rFonts w:cs="Arial"/>
                <w:color w:val="000000"/>
                <w:sz w:val="16"/>
                <w:szCs w:val="16"/>
                <w:lang w:val="ru-RU"/>
              </w:rPr>
              <w:t xml:space="preserve">ого </w:t>
            </w:r>
            <w:r w:rsidRPr="00C752BF">
              <w:rPr>
                <w:rFonts w:cs="Arial"/>
                <w:color w:val="000000"/>
                <w:sz w:val="16"/>
                <w:szCs w:val="16"/>
                <w:lang w:val="ru-RU"/>
              </w:rPr>
              <w:t>вариант</w:t>
            </w:r>
            <w:r>
              <w:rPr>
                <w:rFonts w:cs="Arial"/>
                <w:color w:val="000000"/>
                <w:sz w:val="16"/>
                <w:szCs w:val="16"/>
                <w:lang w:val="ru-RU"/>
              </w:rPr>
              <w:t xml:space="preserve">ам брендинга цитрусового растения </w:t>
            </w:r>
            <w:r>
              <w:rPr>
                <w:rFonts w:cs="Arial"/>
                <w:color w:val="000000"/>
                <w:sz w:val="16"/>
                <w:szCs w:val="16"/>
                <w:lang w:val="ru-RU"/>
              </w:rPr>
              <w:br/>
            </w:r>
            <w:r w:rsidRPr="00C752BF">
              <w:rPr>
                <w:rFonts w:cs="Arial"/>
                <w:color w:val="000000"/>
                <w:sz w:val="16"/>
                <w:szCs w:val="16"/>
                <w:lang w:val="ru-RU"/>
              </w:rPr>
              <w:t>(мандарин</w:t>
            </w:r>
            <w:r>
              <w:rPr>
                <w:rFonts w:cs="Arial"/>
                <w:color w:val="000000"/>
                <w:sz w:val="16"/>
                <w:szCs w:val="16"/>
                <w:lang w:val="ru-RU"/>
              </w:rPr>
              <w:t>а</w:t>
            </w:r>
            <w:r w:rsidRPr="00C752BF">
              <w:rPr>
                <w:rFonts w:cs="Arial"/>
                <w:color w:val="000000"/>
                <w:sz w:val="16"/>
                <w:szCs w:val="16"/>
                <w:lang w:val="ru-RU"/>
              </w:rPr>
              <w:t xml:space="preserve"> кинноу) </w:t>
            </w:r>
          </w:p>
        </w:tc>
        <w:tc>
          <w:tcPr>
            <w:tcW w:w="1134" w:type="dxa"/>
          </w:tcPr>
          <w:p w:rsidR="006E69AB" w:rsidRPr="00C752BF" w:rsidRDefault="006E69AB" w:rsidP="00F601F7">
            <w:pPr>
              <w:autoSpaceDE w:val="0"/>
              <w:autoSpaceDN w:val="0"/>
              <w:adjustRightInd w:val="0"/>
              <w:spacing w:after="120"/>
              <w:rPr>
                <w:rFonts w:cs="Arial"/>
                <w:color w:val="000000"/>
                <w:sz w:val="16"/>
                <w:szCs w:val="16"/>
                <w:lang w:val="ru-RU"/>
              </w:rPr>
            </w:pPr>
            <w:r w:rsidRPr="00B311D8">
              <w:rPr>
                <w:rFonts w:cs="Arial"/>
                <w:color w:val="000000"/>
                <w:sz w:val="16"/>
                <w:szCs w:val="16"/>
                <w:lang w:val="ru-RU"/>
              </w:rPr>
              <w:t xml:space="preserve">март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Pr>
          <w:p w:rsidR="006E69AB" w:rsidRPr="00B311D8" w:rsidRDefault="006E69AB" w:rsidP="00F601F7">
            <w:pPr>
              <w:autoSpaceDE w:val="0"/>
              <w:autoSpaceDN w:val="0"/>
              <w:adjustRightInd w:val="0"/>
              <w:spacing w:after="120"/>
              <w:rPr>
                <w:rFonts w:cs="Arial"/>
                <w:color w:val="000000"/>
                <w:sz w:val="16"/>
                <w:szCs w:val="16"/>
                <w:lang w:val="ru-RU"/>
              </w:rPr>
            </w:pPr>
            <w:r w:rsidRPr="00B311D8">
              <w:rPr>
                <w:rFonts w:cs="Arial"/>
                <w:color w:val="000000"/>
                <w:sz w:val="16"/>
                <w:szCs w:val="16"/>
                <w:lang w:val="ru-RU"/>
              </w:rPr>
              <w:t xml:space="preserve">Пакистан/ </w:t>
            </w:r>
            <w:r w:rsidRPr="004258F6">
              <w:rPr>
                <w:rFonts w:cs="Arial"/>
                <w:color w:val="000000"/>
                <w:sz w:val="16"/>
                <w:szCs w:val="16"/>
                <w:lang w:val="ru-RU"/>
              </w:rPr>
              <w:t>Ведомств</w:t>
            </w:r>
            <w:r>
              <w:rPr>
                <w:rFonts w:cs="Arial"/>
                <w:color w:val="000000"/>
                <w:sz w:val="16"/>
                <w:szCs w:val="16"/>
                <w:lang w:val="ru-RU"/>
              </w:rPr>
              <w:t xml:space="preserve">о </w:t>
            </w:r>
            <w:r w:rsidRPr="004258F6">
              <w:rPr>
                <w:rFonts w:cs="Arial"/>
                <w:iCs/>
                <w:color w:val="000000"/>
                <w:sz w:val="16"/>
                <w:szCs w:val="22"/>
                <w:lang w:val="ru-RU"/>
              </w:rPr>
              <w:t>интеллектуальной собственности</w:t>
            </w:r>
            <w:r>
              <w:rPr>
                <w:rFonts w:cs="Arial"/>
                <w:color w:val="000000"/>
                <w:sz w:val="16"/>
                <w:szCs w:val="16"/>
                <w:lang w:val="ru-RU"/>
              </w:rPr>
              <w:t xml:space="preserve"> </w:t>
            </w:r>
            <w:r w:rsidRPr="00B311D8">
              <w:rPr>
                <w:rFonts w:cs="Arial"/>
                <w:color w:val="000000"/>
                <w:sz w:val="16"/>
                <w:szCs w:val="16"/>
                <w:lang w:val="ru-RU"/>
              </w:rPr>
              <w:t>Пакистан</w:t>
            </w:r>
            <w:r>
              <w:rPr>
                <w:rFonts w:cs="Arial"/>
                <w:color w:val="000000"/>
                <w:sz w:val="16"/>
                <w:szCs w:val="16"/>
                <w:lang w:val="ru-RU"/>
              </w:rPr>
              <w:t>а</w:t>
            </w:r>
          </w:p>
        </w:tc>
        <w:tc>
          <w:tcPr>
            <w:tcW w:w="4394" w:type="dxa"/>
          </w:tcPr>
          <w:p w:rsidR="007B43D0" w:rsidRDefault="006E69AB" w:rsidP="00F601F7">
            <w:pPr>
              <w:autoSpaceDE w:val="0"/>
              <w:autoSpaceDN w:val="0"/>
              <w:adjustRightInd w:val="0"/>
              <w:spacing w:after="120"/>
              <w:rPr>
                <w:rFonts w:cs="Arial"/>
                <w:color w:val="000000"/>
                <w:sz w:val="16"/>
                <w:szCs w:val="16"/>
                <w:lang w:val="ru-RU"/>
              </w:rPr>
            </w:pPr>
            <w:r w:rsidRPr="00D901BB">
              <w:rPr>
                <w:rFonts w:cs="Arial"/>
                <w:color w:val="000000"/>
                <w:sz w:val="16"/>
                <w:szCs w:val="16"/>
                <w:lang w:val="ru-RU"/>
              </w:rPr>
              <w:t>Разработк</w:t>
            </w:r>
            <w:r>
              <w:rPr>
                <w:rFonts w:cs="Arial"/>
                <w:color w:val="000000"/>
                <w:sz w:val="16"/>
                <w:szCs w:val="16"/>
                <w:lang w:val="ru-RU"/>
              </w:rPr>
              <w:t>а</w:t>
            </w:r>
            <w:r w:rsidRPr="00D901BB">
              <w:rPr>
                <w:rFonts w:cs="Arial"/>
                <w:color w:val="000000"/>
                <w:sz w:val="16"/>
                <w:szCs w:val="16"/>
                <w:lang w:val="ru-RU"/>
              </w:rPr>
              <w:t>/</w:t>
            </w:r>
            <w:r>
              <w:rPr>
                <w:rFonts w:cs="Arial"/>
                <w:color w:val="000000"/>
                <w:sz w:val="16"/>
                <w:szCs w:val="16"/>
                <w:lang w:val="ru-RU"/>
              </w:rPr>
              <w:t>уточнение</w:t>
            </w:r>
            <w:r w:rsidRPr="00D901BB">
              <w:rPr>
                <w:rFonts w:cs="Arial"/>
                <w:color w:val="000000"/>
                <w:sz w:val="16"/>
                <w:szCs w:val="16"/>
                <w:lang w:val="ru-RU"/>
              </w:rPr>
              <w:t xml:space="preserve"> вариант</w:t>
            </w:r>
            <w:r>
              <w:rPr>
                <w:rFonts w:cs="Arial"/>
                <w:color w:val="000000"/>
                <w:sz w:val="16"/>
                <w:szCs w:val="16"/>
                <w:lang w:val="ru-RU"/>
              </w:rPr>
              <w:t>ов брендинга</w:t>
            </w:r>
            <w:r w:rsidRPr="00D901BB">
              <w:rPr>
                <w:rFonts w:cs="Arial"/>
                <w:color w:val="000000"/>
                <w:sz w:val="16"/>
                <w:szCs w:val="16"/>
                <w:lang w:val="ru-RU"/>
              </w:rPr>
              <w:t xml:space="preserve"> </w:t>
            </w:r>
            <w:r w:rsidRPr="00C752BF">
              <w:rPr>
                <w:rFonts w:cs="Arial"/>
                <w:color w:val="000000"/>
                <w:sz w:val="16"/>
                <w:szCs w:val="16"/>
                <w:lang w:val="ru-RU"/>
              </w:rPr>
              <w:t>мандарин</w:t>
            </w:r>
            <w:r>
              <w:rPr>
                <w:rFonts w:cs="Arial"/>
                <w:color w:val="000000"/>
                <w:sz w:val="16"/>
                <w:szCs w:val="16"/>
                <w:lang w:val="ru-RU"/>
              </w:rPr>
              <w:t>а</w:t>
            </w:r>
            <w:r w:rsidRPr="00C752BF">
              <w:rPr>
                <w:rFonts w:cs="Arial"/>
                <w:color w:val="000000"/>
                <w:sz w:val="16"/>
                <w:szCs w:val="16"/>
                <w:lang w:val="ru-RU"/>
              </w:rPr>
              <w:t xml:space="preserve"> кинноу</w:t>
            </w:r>
            <w:r w:rsidRPr="00D901BB">
              <w:rPr>
                <w:rFonts w:cs="Arial"/>
                <w:color w:val="000000"/>
                <w:sz w:val="16"/>
                <w:szCs w:val="16"/>
                <w:lang w:val="ru-RU"/>
              </w:rPr>
              <w:t xml:space="preserve"> </w:t>
            </w:r>
            <w:r>
              <w:rPr>
                <w:rFonts w:cs="Arial"/>
                <w:color w:val="000000"/>
                <w:sz w:val="16"/>
                <w:szCs w:val="16"/>
                <w:lang w:val="ru-RU"/>
              </w:rPr>
              <w:t xml:space="preserve">на основе </w:t>
            </w:r>
            <w:r w:rsidRPr="00046B2F">
              <w:rPr>
                <w:rFonts w:cs="Arial"/>
                <w:color w:val="000000"/>
                <w:sz w:val="16"/>
                <w:szCs w:val="16"/>
                <w:lang w:val="ru-RU"/>
              </w:rPr>
              <w:t>регистраци</w:t>
            </w:r>
            <w:r>
              <w:rPr>
                <w:rFonts w:cs="Arial"/>
                <w:color w:val="000000"/>
                <w:sz w:val="16"/>
                <w:szCs w:val="16"/>
                <w:lang w:val="ru-RU"/>
              </w:rPr>
              <w:t xml:space="preserve">и прав </w:t>
            </w:r>
            <w:r w:rsidRPr="00D901BB">
              <w:rPr>
                <w:rFonts w:cs="Arial"/>
                <w:color w:val="000000"/>
                <w:sz w:val="16"/>
                <w:szCs w:val="16"/>
                <w:lang w:val="ru-RU"/>
              </w:rPr>
              <w:t xml:space="preserve">ИС </w:t>
            </w:r>
            <w:r>
              <w:rPr>
                <w:rFonts w:cs="Arial"/>
                <w:color w:val="000000"/>
                <w:sz w:val="16"/>
                <w:szCs w:val="16"/>
                <w:lang w:val="ru-RU"/>
              </w:rPr>
              <w:t xml:space="preserve">путем </w:t>
            </w:r>
            <w:r w:rsidRPr="00D901BB">
              <w:rPr>
                <w:rFonts w:cs="Arial"/>
                <w:color w:val="000000"/>
                <w:sz w:val="16"/>
                <w:szCs w:val="16"/>
                <w:lang w:val="ru-RU"/>
              </w:rPr>
              <w:t>использова</w:t>
            </w:r>
            <w:r>
              <w:rPr>
                <w:rFonts w:cs="Arial"/>
                <w:color w:val="000000"/>
                <w:sz w:val="16"/>
                <w:szCs w:val="16"/>
                <w:lang w:val="ru-RU"/>
              </w:rPr>
              <w:t xml:space="preserve">ния </w:t>
            </w:r>
            <w:r w:rsidRPr="00046B2F">
              <w:rPr>
                <w:rFonts w:cs="Arial"/>
                <w:color w:val="000000"/>
                <w:sz w:val="16"/>
                <w:szCs w:val="16"/>
                <w:lang w:val="ru-RU"/>
              </w:rPr>
              <w:t>товарных знаков</w:t>
            </w:r>
            <w:r>
              <w:rPr>
                <w:rFonts w:cs="Arial"/>
                <w:color w:val="000000"/>
                <w:sz w:val="16"/>
                <w:szCs w:val="16"/>
                <w:lang w:val="ru-RU"/>
              </w:rPr>
              <w:t xml:space="preserve"> </w:t>
            </w:r>
            <w:r w:rsidRPr="00D901BB">
              <w:rPr>
                <w:rFonts w:cs="Arial"/>
                <w:color w:val="000000"/>
                <w:sz w:val="16"/>
                <w:szCs w:val="16"/>
                <w:lang w:val="ru-RU"/>
              </w:rPr>
              <w:t xml:space="preserve">и </w:t>
            </w:r>
            <w:r w:rsidRPr="00046B2F">
              <w:rPr>
                <w:rFonts w:cs="Arial"/>
                <w:color w:val="000000"/>
                <w:sz w:val="16"/>
                <w:szCs w:val="16"/>
                <w:lang w:val="ru-RU"/>
              </w:rPr>
              <w:t>географическ</w:t>
            </w:r>
            <w:r>
              <w:rPr>
                <w:rFonts w:cs="Arial"/>
                <w:color w:val="000000"/>
                <w:sz w:val="16"/>
                <w:szCs w:val="16"/>
                <w:lang w:val="ru-RU"/>
              </w:rPr>
              <w:t>их указаний</w:t>
            </w:r>
            <w:r w:rsidRPr="00D901BB">
              <w:rPr>
                <w:rFonts w:cs="Arial"/>
                <w:color w:val="000000"/>
                <w:sz w:val="16"/>
                <w:szCs w:val="16"/>
                <w:lang w:val="ru-RU"/>
              </w:rPr>
              <w:t>.</w:t>
            </w:r>
          </w:p>
          <w:p w:rsidR="006E69AB" w:rsidRPr="00D901BB" w:rsidRDefault="006E69AB" w:rsidP="00F601F7">
            <w:pPr>
              <w:autoSpaceDE w:val="0"/>
              <w:autoSpaceDN w:val="0"/>
              <w:adjustRightInd w:val="0"/>
              <w:spacing w:before="120" w:after="120"/>
              <w:rPr>
                <w:rFonts w:cs="Arial"/>
                <w:color w:val="000000"/>
                <w:sz w:val="16"/>
                <w:szCs w:val="16"/>
                <w:lang w:val="ru-RU"/>
              </w:rPr>
            </w:pPr>
          </w:p>
        </w:tc>
      </w:tr>
      <w:tr w:rsidR="006E69AB" w:rsidRPr="007B43D0" w:rsidTr="00F601F7">
        <w:trPr>
          <w:cantSplit/>
          <w:trHeight w:val="315"/>
        </w:trPr>
        <w:tc>
          <w:tcPr>
            <w:tcW w:w="9356" w:type="dxa"/>
            <w:gridSpan w:val="4"/>
            <w:tcBorders>
              <w:top w:val="single" w:sz="4" w:space="0" w:color="000000"/>
              <w:bottom w:val="single" w:sz="4" w:space="0" w:color="000000"/>
            </w:tcBorders>
            <w:shd w:val="clear" w:color="auto" w:fill="CCFFFF"/>
          </w:tcPr>
          <w:p w:rsidR="006E69AB" w:rsidRPr="00B311D8"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color w:val="000000"/>
                <w:sz w:val="16"/>
                <w:szCs w:val="16"/>
                <w:lang w:val="ru-RU"/>
              </w:rPr>
              <w:t xml:space="preserve">III.2. Улучшенный потенциал </w:t>
            </w:r>
            <w:r>
              <w:rPr>
                <w:rFonts w:cs="Arial"/>
                <w:color w:val="000000"/>
                <w:sz w:val="16"/>
                <w:szCs w:val="16"/>
                <w:lang w:val="ru-RU"/>
              </w:rPr>
              <w:t>кадровых ресурсов</w:t>
            </w:r>
            <w:r w:rsidRPr="00B311D8">
              <w:rPr>
                <w:rFonts w:cs="Arial"/>
                <w:color w:val="000000"/>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F601F7">
        <w:trPr>
          <w:cantSplit/>
          <w:trHeight w:val="402"/>
        </w:trPr>
        <w:tc>
          <w:tcPr>
            <w:tcW w:w="1843" w:type="dxa"/>
            <w:tcBorders>
              <w:top w:val="single" w:sz="4" w:space="0" w:color="000000"/>
            </w:tcBorders>
            <w:vAlign w:val="center"/>
          </w:tcPr>
          <w:p w:rsidR="006E69AB" w:rsidRPr="00B311D8" w:rsidRDefault="006E69AB" w:rsidP="00F601F7">
            <w:pPr>
              <w:keepNext/>
              <w:keepLines/>
              <w:spacing w:before="120" w:after="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Дата</w:t>
            </w:r>
          </w:p>
        </w:tc>
        <w:tc>
          <w:tcPr>
            <w:tcW w:w="1985" w:type="dxa"/>
            <w:tcBorders>
              <w:top w:val="single" w:sz="4" w:space="0" w:color="000000"/>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000000"/>
            </w:tcBorders>
            <w:vAlign w:val="center"/>
          </w:tcPr>
          <w:p w:rsidR="006E69AB" w:rsidRPr="00B311D8" w:rsidRDefault="006E69AB" w:rsidP="00F601F7">
            <w:pPr>
              <w:keepNext/>
              <w:keepLines/>
              <w:spacing w:before="120" w:after="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046B2F"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Завершение</w:t>
            </w:r>
            <w:r w:rsidRPr="00046B2F">
              <w:rPr>
                <w:rFonts w:cs="Arial"/>
                <w:color w:val="000000"/>
                <w:sz w:val="16"/>
                <w:szCs w:val="16"/>
                <w:lang w:val="ru-RU"/>
              </w:rPr>
              <w:t xml:space="preserve"> разработк</w:t>
            </w:r>
            <w:r>
              <w:rPr>
                <w:rFonts w:cs="Arial"/>
                <w:color w:val="000000"/>
                <w:sz w:val="16"/>
                <w:szCs w:val="16"/>
                <w:lang w:val="ru-RU"/>
              </w:rPr>
              <w:t>и</w:t>
            </w:r>
            <w:r w:rsidRPr="00046B2F">
              <w:rPr>
                <w:rFonts w:cs="Arial"/>
                <w:color w:val="000000"/>
                <w:sz w:val="16"/>
                <w:szCs w:val="16"/>
                <w:lang w:val="ru-RU"/>
              </w:rPr>
              <w:t xml:space="preserve"> ВОИС </w:t>
            </w:r>
            <w:r>
              <w:rPr>
                <w:rFonts w:cs="Arial"/>
                <w:color w:val="000000"/>
                <w:sz w:val="16"/>
                <w:szCs w:val="16"/>
                <w:lang w:val="ru-RU"/>
              </w:rPr>
              <w:t xml:space="preserve">и </w:t>
            </w:r>
            <w:r w:rsidRPr="00046B2F">
              <w:rPr>
                <w:rFonts w:cs="Arial"/>
                <w:color w:val="000000"/>
                <w:sz w:val="16"/>
                <w:szCs w:val="16"/>
                <w:lang w:val="ru-RU"/>
              </w:rPr>
              <w:t>университет</w:t>
            </w:r>
            <w:r>
              <w:rPr>
                <w:rFonts w:cs="Arial"/>
                <w:color w:val="000000"/>
                <w:sz w:val="16"/>
                <w:szCs w:val="16"/>
                <w:lang w:val="ru-RU"/>
              </w:rPr>
              <w:t>ом г. Турина</w:t>
            </w:r>
            <w:r w:rsidRPr="00FC67EB">
              <w:rPr>
                <w:rFonts w:cs="Arial"/>
                <w:color w:val="000000"/>
                <w:sz w:val="16"/>
                <w:szCs w:val="16"/>
                <w:lang w:val="ru-RU"/>
              </w:rPr>
              <w:t xml:space="preserve"> </w:t>
            </w:r>
            <w:r>
              <w:rPr>
                <w:rFonts w:cs="Arial"/>
                <w:color w:val="000000"/>
                <w:sz w:val="16"/>
                <w:szCs w:val="16"/>
                <w:lang w:val="ru-RU"/>
              </w:rPr>
              <w:t xml:space="preserve">учебной </w:t>
            </w:r>
            <w:r w:rsidRPr="00686398">
              <w:rPr>
                <w:rFonts w:cs="Arial"/>
                <w:color w:val="000000"/>
                <w:sz w:val="16"/>
                <w:szCs w:val="16"/>
                <w:lang w:val="ru-RU"/>
              </w:rPr>
              <w:t>программ</w:t>
            </w:r>
            <w:r>
              <w:rPr>
                <w:rFonts w:cs="Arial"/>
                <w:color w:val="000000"/>
                <w:sz w:val="16"/>
                <w:szCs w:val="16"/>
                <w:lang w:val="ru-RU"/>
              </w:rPr>
              <w:t xml:space="preserve">ы для </w:t>
            </w:r>
            <w:r w:rsidRPr="00686398">
              <w:rPr>
                <w:rFonts w:cs="Arial"/>
                <w:color w:val="000000"/>
                <w:sz w:val="16"/>
                <w:szCs w:val="16"/>
                <w:lang w:val="ru-RU"/>
              </w:rPr>
              <w:t>подготовк</w:t>
            </w:r>
            <w:r>
              <w:rPr>
                <w:rFonts w:cs="Arial"/>
                <w:color w:val="000000"/>
                <w:sz w:val="16"/>
                <w:szCs w:val="16"/>
                <w:lang w:val="ru-RU"/>
              </w:rPr>
              <w:t xml:space="preserve">и </w:t>
            </w:r>
            <w:r w:rsidRPr="00046B2F">
              <w:rPr>
                <w:rFonts w:cs="Arial"/>
                <w:color w:val="000000"/>
                <w:sz w:val="16"/>
                <w:szCs w:val="16"/>
                <w:lang w:val="ru-RU"/>
              </w:rPr>
              <w:t>м</w:t>
            </w:r>
            <w:r>
              <w:rPr>
                <w:rFonts w:cs="Arial"/>
                <w:color w:val="000000"/>
                <w:sz w:val="16"/>
                <w:szCs w:val="16"/>
                <w:lang w:val="ru-RU"/>
              </w:rPr>
              <w:t xml:space="preserve">агистров </w:t>
            </w:r>
            <w:r w:rsidRPr="00046B2F">
              <w:rPr>
                <w:rFonts w:cs="Arial"/>
                <w:color w:val="000000"/>
                <w:sz w:val="16"/>
                <w:szCs w:val="16"/>
                <w:lang w:val="ru-RU"/>
              </w:rPr>
              <w:t>права</w:t>
            </w:r>
            <w:r>
              <w:rPr>
                <w:rFonts w:cs="Arial"/>
                <w:color w:val="000000"/>
                <w:sz w:val="16"/>
                <w:szCs w:val="16"/>
                <w:lang w:val="ru-RU"/>
              </w:rPr>
              <w:t xml:space="preserve"> со специализацей </w:t>
            </w:r>
            <w:r w:rsidRPr="00B85FA0">
              <w:rPr>
                <w:rFonts w:cs="Arial"/>
                <w:color w:val="000000"/>
                <w:sz w:val="16"/>
                <w:szCs w:val="16"/>
                <w:lang w:val="ru-RU"/>
              </w:rPr>
              <w:t>в области</w:t>
            </w:r>
            <w:r>
              <w:rPr>
                <w:rFonts w:cs="Arial"/>
                <w:color w:val="000000"/>
                <w:sz w:val="16"/>
                <w:szCs w:val="16"/>
                <w:lang w:val="ru-RU"/>
              </w:rPr>
              <w:t xml:space="preserve"> </w:t>
            </w:r>
            <w:r w:rsidRPr="00046B2F">
              <w:rPr>
                <w:rFonts w:cs="Arial"/>
                <w:color w:val="000000"/>
                <w:sz w:val="16"/>
                <w:szCs w:val="16"/>
                <w:lang w:val="ru-RU"/>
              </w:rPr>
              <w:t>ИС</w:t>
            </w:r>
            <w:r w:rsidRPr="00B85FA0">
              <w:rPr>
                <w:rFonts w:cs="Arial"/>
                <w:color w:val="000000"/>
                <w:sz w:val="16"/>
                <w:szCs w:val="16"/>
                <w:lang w:val="ru-RU"/>
              </w:rPr>
              <w:t>»</w:t>
            </w:r>
          </w:p>
        </w:tc>
        <w:tc>
          <w:tcPr>
            <w:tcW w:w="1134" w:type="dxa"/>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феврал</w:t>
            </w:r>
            <w:r>
              <w:rPr>
                <w:rFonts w:cs="Arial"/>
                <w:color w:val="000000"/>
                <w:sz w:val="16"/>
                <w:szCs w:val="16"/>
                <w:lang w:val="ru-RU"/>
              </w:rPr>
              <w:t>ь</w:t>
            </w:r>
            <w:r w:rsidRPr="00B311D8">
              <w:rPr>
                <w:rFonts w:cs="Arial"/>
                <w:color w:val="000000"/>
                <w:sz w:val="16"/>
                <w:szCs w:val="16"/>
                <w:lang w:val="ru-RU"/>
              </w:rPr>
              <w:t xml:space="preserve">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r w:rsidRPr="00FC67EB">
              <w:rPr>
                <w:rFonts w:cs="Arial"/>
                <w:color w:val="000000"/>
                <w:sz w:val="16"/>
                <w:szCs w:val="16"/>
                <w:lang w:val="ru-RU"/>
              </w:rPr>
              <w:t xml:space="preserve"> </w:t>
            </w:r>
          </w:p>
          <w:p w:rsidR="006E69AB" w:rsidRPr="00FC67EB" w:rsidRDefault="006E69AB" w:rsidP="00F601F7">
            <w:pPr>
              <w:autoSpaceDE w:val="0"/>
              <w:autoSpaceDN w:val="0"/>
              <w:adjustRightInd w:val="0"/>
              <w:spacing w:before="120" w:after="120"/>
              <w:rPr>
                <w:rFonts w:cs="Arial"/>
                <w:color w:val="000000"/>
                <w:sz w:val="16"/>
                <w:szCs w:val="16"/>
                <w:lang w:val="ru-RU"/>
              </w:rPr>
            </w:pPr>
          </w:p>
        </w:tc>
        <w:tc>
          <w:tcPr>
            <w:tcW w:w="1985" w:type="dxa"/>
          </w:tcPr>
          <w:p w:rsidR="006E69AB" w:rsidRPr="00B85FA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Пакистан/</w:t>
            </w:r>
            <w:r>
              <w:rPr>
                <w:rFonts w:cs="Arial"/>
                <w:color w:val="000000"/>
                <w:sz w:val="16"/>
                <w:szCs w:val="16"/>
                <w:lang w:val="ru-RU"/>
              </w:rPr>
              <w:br/>
            </w:r>
            <w:r w:rsidRPr="00B311D8">
              <w:rPr>
                <w:rFonts w:cs="Arial"/>
                <w:color w:val="000000"/>
                <w:sz w:val="16"/>
                <w:szCs w:val="16"/>
                <w:lang w:val="ru-RU"/>
              </w:rPr>
              <w:t xml:space="preserve">1 </w:t>
            </w:r>
            <w:r w:rsidRPr="00B85FA0">
              <w:rPr>
                <w:rFonts w:cs="Arial"/>
                <w:color w:val="000000"/>
                <w:sz w:val="16"/>
                <w:szCs w:val="16"/>
                <w:lang w:val="ru-RU"/>
              </w:rPr>
              <w:t>должност</w:t>
            </w:r>
            <w:r>
              <w:rPr>
                <w:rFonts w:cs="Arial"/>
                <w:color w:val="000000"/>
                <w:sz w:val="16"/>
                <w:szCs w:val="16"/>
                <w:lang w:val="ru-RU"/>
              </w:rPr>
              <w:t>ное лицо Ведомства</w:t>
            </w:r>
            <w:r w:rsidRPr="00B311D8">
              <w:rPr>
                <w:rFonts w:cs="Arial"/>
                <w:color w:val="000000"/>
                <w:sz w:val="16"/>
                <w:szCs w:val="16"/>
                <w:lang w:val="ru-RU"/>
              </w:rPr>
              <w:t xml:space="preserve"> </w:t>
            </w:r>
            <w:r>
              <w:rPr>
                <w:rFonts w:cs="Arial"/>
                <w:color w:val="000000"/>
                <w:sz w:val="16"/>
                <w:szCs w:val="16"/>
                <w:lang w:val="ru-RU"/>
              </w:rPr>
              <w:t xml:space="preserve">ИС </w:t>
            </w:r>
            <w:r w:rsidRPr="00B311D8">
              <w:rPr>
                <w:rFonts w:cs="Arial"/>
                <w:color w:val="000000"/>
                <w:sz w:val="16"/>
                <w:szCs w:val="16"/>
                <w:lang w:val="ru-RU"/>
              </w:rPr>
              <w:t>Пакистан</w:t>
            </w:r>
            <w:r w:rsidRPr="00B85FA0">
              <w:rPr>
                <w:rFonts w:cs="Arial"/>
                <w:color w:val="000000"/>
                <w:sz w:val="16"/>
                <w:szCs w:val="16"/>
                <w:lang w:val="ru-RU"/>
              </w:rPr>
              <w:t>а</w:t>
            </w:r>
          </w:p>
        </w:tc>
        <w:tc>
          <w:tcPr>
            <w:tcW w:w="4394"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w:t>
            </w:r>
            <w:r w:rsidRPr="00B311D8">
              <w:rPr>
                <w:rFonts w:cs="Arial"/>
                <w:color w:val="000000"/>
                <w:sz w:val="16"/>
                <w:szCs w:val="16"/>
              </w:rPr>
              <w:t>i</w:t>
            </w:r>
            <w:r w:rsidRPr="00B311D8">
              <w:rPr>
                <w:rFonts w:cs="Arial"/>
                <w:color w:val="000000"/>
                <w:sz w:val="16"/>
                <w:szCs w:val="16"/>
                <w:lang w:val="ru-RU"/>
              </w:rPr>
              <w:t xml:space="preserve">) </w:t>
            </w:r>
            <w:r>
              <w:rPr>
                <w:rFonts w:cs="Arial"/>
                <w:color w:val="000000"/>
                <w:sz w:val="16"/>
                <w:szCs w:val="16"/>
                <w:lang w:val="ru-RU"/>
              </w:rPr>
              <w:t xml:space="preserve">углубленное понимание </w:t>
            </w:r>
            <w:r w:rsidRPr="00B85FA0">
              <w:rPr>
                <w:rFonts w:cs="Arial"/>
                <w:color w:val="000000"/>
                <w:sz w:val="16"/>
                <w:szCs w:val="16"/>
                <w:lang w:val="ru-RU"/>
              </w:rPr>
              <w:t>вопрос</w:t>
            </w:r>
            <w:r>
              <w:rPr>
                <w:rFonts w:cs="Arial"/>
                <w:color w:val="000000"/>
                <w:sz w:val="16"/>
                <w:szCs w:val="16"/>
                <w:lang w:val="ru-RU"/>
              </w:rPr>
              <w:t xml:space="preserve">ов </w:t>
            </w:r>
            <w:r w:rsidRPr="00B85FA0">
              <w:rPr>
                <w:rFonts w:cs="Arial"/>
                <w:color w:val="000000"/>
                <w:sz w:val="16"/>
                <w:szCs w:val="16"/>
                <w:lang w:val="ru-RU"/>
              </w:rPr>
              <w:t>законодательств</w:t>
            </w:r>
            <w:r>
              <w:rPr>
                <w:rFonts w:cs="Arial"/>
                <w:color w:val="000000"/>
                <w:sz w:val="16"/>
                <w:szCs w:val="16"/>
                <w:lang w:val="ru-RU"/>
              </w:rPr>
              <w:t xml:space="preserve">а </w:t>
            </w:r>
            <w:r w:rsidRPr="00B85FA0">
              <w:rPr>
                <w:rFonts w:cs="Arial"/>
                <w:color w:val="000000"/>
                <w:sz w:val="16"/>
                <w:szCs w:val="16"/>
                <w:lang w:val="ru-RU"/>
              </w:rPr>
              <w:t>в области</w:t>
            </w:r>
            <w:r>
              <w:rPr>
                <w:rFonts w:cs="Arial"/>
                <w:color w:val="000000"/>
                <w:sz w:val="16"/>
                <w:szCs w:val="16"/>
                <w:lang w:val="ru-RU"/>
              </w:rPr>
              <w:t xml:space="preserve"> </w:t>
            </w:r>
            <w:r w:rsidRPr="00B311D8">
              <w:rPr>
                <w:rFonts w:cs="Arial"/>
                <w:color w:val="000000"/>
                <w:sz w:val="16"/>
                <w:szCs w:val="16"/>
                <w:lang w:val="ru-RU"/>
              </w:rPr>
              <w:t xml:space="preserve">ИС </w:t>
            </w:r>
            <w:r w:rsidRPr="00B85FA0">
              <w:rPr>
                <w:rFonts w:cs="Arial"/>
                <w:color w:val="000000"/>
                <w:sz w:val="16"/>
                <w:szCs w:val="16"/>
                <w:lang w:val="ru-RU"/>
              </w:rPr>
              <w:t>сотрудник</w:t>
            </w:r>
            <w:r>
              <w:rPr>
                <w:rFonts w:cs="Arial"/>
                <w:color w:val="000000"/>
                <w:sz w:val="16"/>
                <w:szCs w:val="16"/>
                <w:lang w:val="ru-RU"/>
              </w:rPr>
              <w:t>ами Ведомства</w:t>
            </w:r>
            <w:r w:rsidRPr="00B311D8">
              <w:rPr>
                <w:rFonts w:cs="Arial"/>
                <w:color w:val="000000"/>
                <w:sz w:val="16"/>
                <w:szCs w:val="16"/>
                <w:lang w:val="ru-RU"/>
              </w:rPr>
              <w:t xml:space="preserve"> интеллектуальной собственности Пакистан</w:t>
            </w:r>
            <w:r>
              <w:rPr>
                <w:rFonts w:cs="Arial"/>
                <w:color w:val="000000"/>
                <w:sz w:val="16"/>
                <w:szCs w:val="16"/>
                <w:lang w:val="ru-RU"/>
              </w:rPr>
              <w:t>а</w:t>
            </w:r>
            <w:r w:rsidRPr="00B311D8">
              <w:rPr>
                <w:rFonts w:cs="Arial"/>
                <w:color w:val="000000"/>
                <w:sz w:val="16"/>
                <w:szCs w:val="16"/>
                <w:lang w:val="ru-RU"/>
              </w:rPr>
              <w:t xml:space="preserve">; и </w:t>
            </w:r>
            <w:r>
              <w:rPr>
                <w:rFonts w:cs="Arial"/>
                <w:color w:val="000000"/>
                <w:sz w:val="16"/>
                <w:szCs w:val="16"/>
                <w:lang w:val="ru-RU"/>
              </w:rPr>
              <w:br/>
            </w:r>
            <w:r w:rsidRPr="00B311D8">
              <w:rPr>
                <w:rFonts w:cs="Arial"/>
                <w:color w:val="000000"/>
                <w:sz w:val="16"/>
                <w:szCs w:val="16"/>
                <w:lang w:val="ru-RU"/>
              </w:rPr>
              <w:t>(</w:t>
            </w:r>
            <w:r w:rsidRPr="00B311D8">
              <w:rPr>
                <w:rFonts w:cs="Arial"/>
                <w:color w:val="000000"/>
                <w:sz w:val="16"/>
                <w:szCs w:val="16"/>
              </w:rPr>
              <w:t>ii</w:t>
            </w:r>
            <w:r w:rsidRPr="00B311D8">
              <w:rPr>
                <w:rFonts w:cs="Arial"/>
                <w:color w:val="000000"/>
                <w:sz w:val="16"/>
                <w:szCs w:val="16"/>
                <w:lang w:val="ru-RU"/>
              </w:rPr>
              <w:t xml:space="preserve">) </w:t>
            </w:r>
            <w:r>
              <w:rPr>
                <w:rFonts w:cs="Arial"/>
                <w:color w:val="000000"/>
                <w:sz w:val="16"/>
                <w:szCs w:val="16"/>
                <w:lang w:val="ru-RU"/>
              </w:rPr>
              <w:t xml:space="preserve">освоение прошедшим обучение </w:t>
            </w:r>
            <w:r w:rsidRPr="00C0408C">
              <w:rPr>
                <w:rFonts w:cs="Arial"/>
                <w:color w:val="000000"/>
                <w:sz w:val="16"/>
                <w:szCs w:val="16"/>
                <w:lang w:val="ru-RU"/>
              </w:rPr>
              <w:t>сотрудник</w:t>
            </w:r>
            <w:r>
              <w:rPr>
                <w:rFonts w:cs="Arial"/>
                <w:color w:val="000000"/>
                <w:sz w:val="16"/>
                <w:szCs w:val="16"/>
                <w:lang w:val="ru-RU"/>
              </w:rPr>
              <w:t xml:space="preserve">ом методова подготовки </w:t>
            </w:r>
            <w:r w:rsidRPr="00C0408C">
              <w:rPr>
                <w:rFonts w:cs="Arial"/>
                <w:color w:val="000000"/>
                <w:sz w:val="16"/>
                <w:szCs w:val="16"/>
                <w:lang w:val="ru-RU"/>
              </w:rPr>
              <w:t>материал</w:t>
            </w:r>
            <w:r>
              <w:rPr>
                <w:rFonts w:cs="Arial"/>
                <w:color w:val="000000"/>
                <w:sz w:val="16"/>
                <w:szCs w:val="16"/>
                <w:lang w:val="ru-RU"/>
              </w:rPr>
              <w:t xml:space="preserve">ов по </w:t>
            </w:r>
            <w:r w:rsidRPr="00B311D8">
              <w:rPr>
                <w:rFonts w:cs="Arial"/>
                <w:color w:val="000000"/>
                <w:sz w:val="16"/>
                <w:szCs w:val="16"/>
                <w:lang w:val="ru-RU"/>
              </w:rPr>
              <w:t>конкретн</w:t>
            </w:r>
            <w:r>
              <w:rPr>
                <w:rFonts w:cs="Arial"/>
                <w:color w:val="000000"/>
                <w:sz w:val="16"/>
                <w:szCs w:val="16"/>
                <w:lang w:val="ru-RU"/>
              </w:rPr>
              <w:t>ым</w:t>
            </w:r>
            <w:r w:rsidRPr="00B311D8">
              <w:rPr>
                <w:rFonts w:cs="Arial"/>
                <w:color w:val="000000"/>
                <w:sz w:val="16"/>
                <w:szCs w:val="16"/>
                <w:lang w:val="ru-RU"/>
              </w:rPr>
              <w:t xml:space="preserve"> </w:t>
            </w:r>
            <w:r>
              <w:rPr>
                <w:rFonts w:cs="Arial"/>
                <w:color w:val="000000"/>
                <w:sz w:val="16"/>
                <w:szCs w:val="16"/>
                <w:lang w:val="ru-RU"/>
              </w:rPr>
              <w:t xml:space="preserve">вопросам </w:t>
            </w:r>
            <w:r w:rsidRPr="00C0408C">
              <w:rPr>
                <w:rFonts w:cs="Arial"/>
                <w:color w:val="000000"/>
                <w:sz w:val="16"/>
                <w:szCs w:val="16"/>
                <w:lang w:val="ru-RU"/>
              </w:rPr>
              <w:t>законодательств</w:t>
            </w:r>
            <w:r>
              <w:rPr>
                <w:rFonts w:cs="Arial"/>
                <w:color w:val="000000"/>
                <w:sz w:val="16"/>
                <w:szCs w:val="16"/>
                <w:lang w:val="ru-RU"/>
              </w:rPr>
              <w:t xml:space="preserve">а </w:t>
            </w:r>
            <w:r w:rsidRPr="00C0408C">
              <w:rPr>
                <w:rFonts w:cs="Arial"/>
                <w:color w:val="000000"/>
                <w:sz w:val="16"/>
                <w:szCs w:val="16"/>
                <w:lang w:val="ru-RU"/>
              </w:rPr>
              <w:t>в области</w:t>
            </w:r>
            <w:r>
              <w:rPr>
                <w:rFonts w:cs="Arial"/>
                <w:color w:val="000000"/>
                <w:sz w:val="16"/>
                <w:szCs w:val="16"/>
                <w:lang w:val="ru-RU"/>
              </w:rPr>
              <w:t xml:space="preserve"> ИС </w:t>
            </w:r>
            <w:r w:rsidRPr="00B311D8">
              <w:rPr>
                <w:rFonts w:cs="Arial"/>
                <w:color w:val="000000"/>
                <w:sz w:val="16"/>
                <w:szCs w:val="16"/>
                <w:lang w:val="ru-RU"/>
              </w:rPr>
              <w:t>(</w:t>
            </w:r>
            <w:r w:rsidRPr="00C0408C">
              <w:rPr>
                <w:rFonts w:cs="Arial"/>
                <w:color w:val="000000"/>
                <w:sz w:val="16"/>
                <w:szCs w:val="16"/>
                <w:lang w:val="ru-RU"/>
              </w:rPr>
              <w:t>документ</w:t>
            </w:r>
            <w:r>
              <w:rPr>
                <w:rFonts w:cs="Arial"/>
                <w:color w:val="000000"/>
                <w:sz w:val="16"/>
                <w:szCs w:val="16"/>
                <w:lang w:val="ru-RU"/>
              </w:rPr>
              <w:t>ов</w:t>
            </w:r>
            <w:r w:rsidRPr="00B311D8">
              <w:rPr>
                <w:rFonts w:cs="Arial"/>
                <w:color w:val="000000"/>
                <w:sz w:val="16"/>
                <w:szCs w:val="16"/>
                <w:lang w:val="ru-RU"/>
              </w:rPr>
              <w:t xml:space="preserve">, </w:t>
            </w:r>
            <w:r>
              <w:rPr>
                <w:rFonts w:cs="Arial"/>
                <w:color w:val="000000"/>
                <w:sz w:val="16"/>
                <w:szCs w:val="16"/>
                <w:lang w:val="ru-RU"/>
              </w:rPr>
              <w:t>концептуальных</w:t>
            </w:r>
            <w:r w:rsidRPr="00C0408C">
              <w:rPr>
                <w:rFonts w:cs="Arial"/>
                <w:color w:val="000000"/>
                <w:sz w:val="16"/>
                <w:szCs w:val="16"/>
                <w:lang w:val="ru-RU"/>
              </w:rPr>
              <w:t xml:space="preserve"> </w:t>
            </w:r>
            <w:r>
              <w:rPr>
                <w:rFonts w:cs="Arial"/>
                <w:color w:val="000000"/>
                <w:sz w:val="16"/>
                <w:szCs w:val="16"/>
                <w:lang w:val="ru-RU"/>
              </w:rPr>
              <w:t>записок</w:t>
            </w:r>
            <w:r w:rsidRPr="00B311D8">
              <w:rPr>
                <w:rFonts w:cs="Arial"/>
                <w:color w:val="000000"/>
                <w:sz w:val="16"/>
                <w:szCs w:val="16"/>
                <w:lang w:val="ru-RU"/>
              </w:rPr>
              <w:t xml:space="preserve">, </w:t>
            </w:r>
            <w:r>
              <w:rPr>
                <w:rFonts w:cs="Arial"/>
                <w:color w:val="000000"/>
                <w:sz w:val="16"/>
                <w:szCs w:val="16"/>
                <w:lang w:val="ru-RU"/>
              </w:rPr>
              <w:t>комментариев и т.д.</w:t>
            </w:r>
            <w:r w:rsidRPr="00B311D8">
              <w:rPr>
                <w:rFonts w:cs="Arial"/>
                <w:color w:val="000000"/>
                <w:sz w:val="16"/>
                <w:szCs w:val="16"/>
                <w:lang w:val="ru-RU"/>
              </w:rPr>
              <w:t>)</w:t>
            </w:r>
            <w:r>
              <w:rPr>
                <w:rFonts w:cs="Arial"/>
                <w:color w:val="000000"/>
                <w:sz w:val="16"/>
                <w:szCs w:val="16"/>
                <w:lang w:val="ru-RU"/>
              </w:rPr>
              <w:t>.</w:t>
            </w:r>
          </w:p>
        </w:tc>
      </w:tr>
      <w:tr w:rsidR="006E69AB" w:rsidRPr="007B43D0" w:rsidTr="00F601F7">
        <w:trPr>
          <w:cantSplit/>
          <w:trHeight w:val="315"/>
        </w:trPr>
        <w:tc>
          <w:tcPr>
            <w:tcW w:w="1843" w:type="dxa"/>
          </w:tcPr>
          <w:p w:rsidR="006E69AB" w:rsidRPr="00C0408C"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Передача</w:t>
            </w:r>
            <w:r w:rsidRPr="00C0408C">
              <w:rPr>
                <w:rFonts w:cs="Arial"/>
                <w:color w:val="000000"/>
                <w:sz w:val="16"/>
                <w:szCs w:val="16"/>
                <w:lang w:val="ru-RU"/>
              </w:rPr>
              <w:t xml:space="preserve"> </w:t>
            </w:r>
            <w:r>
              <w:rPr>
                <w:rFonts w:cs="Arial"/>
                <w:color w:val="000000"/>
                <w:sz w:val="16"/>
                <w:szCs w:val="16"/>
                <w:lang w:val="ru-RU"/>
              </w:rPr>
              <w:t xml:space="preserve">двум </w:t>
            </w:r>
            <w:r w:rsidRPr="00C0408C">
              <w:rPr>
                <w:rFonts w:cs="Arial"/>
                <w:color w:val="000000"/>
                <w:sz w:val="16"/>
                <w:szCs w:val="16"/>
                <w:lang w:val="ru-RU"/>
              </w:rPr>
              <w:t>учреждени</w:t>
            </w:r>
            <w:r>
              <w:rPr>
                <w:rFonts w:cs="Arial"/>
                <w:color w:val="000000"/>
                <w:sz w:val="16"/>
                <w:szCs w:val="16"/>
                <w:lang w:val="ru-RU"/>
              </w:rPr>
              <w:t xml:space="preserve">ям справочных </w:t>
            </w:r>
            <w:r w:rsidRPr="00C0408C">
              <w:rPr>
                <w:rFonts w:cs="Arial"/>
                <w:color w:val="000000"/>
                <w:sz w:val="16"/>
                <w:szCs w:val="16"/>
                <w:lang w:val="ru-RU"/>
              </w:rPr>
              <w:t>материал</w:t>
            </w:r>
            <w:r>
              <w:rPr>
                <w:rFonts w:cs="Arial"/>
                <w:color w:val="000000"/>
                <w:sz w:val="16"/>
                <w:szCs w:val="16"/>
                <w:lang w:val="ru-RU"/>
              </w:rPr>
              <w:t>ов</w:t>
            </w:r>
            <w:r w:rsidRPr="00C0408C">
              <w:rPr>
                <w:rFonts w:cs="Arial"/>
                <w:color w:val="000000"/>
                <w:sz w:val="16"/>
                <w:szCs w:val="16"/>
                <w:lang w:val="ru-RU"/>
              </w:rPr>
              <w:t xml:space="preserve"> </w:t>
            </w:r>
            <w:r>
              <w:rPr>
                <w:rFonts w:cs="Arial"/>
                <w:color w:val="000000"/>
                <w:sz w:val="16"/>
                <w:szCs w:val="16"/>
                <w:lang w:val="ru-RU"/>
              </w:rPr>
              <w:t xml:space="preserve">по </w:t>
            </w:r>
            <w:r>
              <w:rPr>
                <w:rFonts w:cs="Arial"/>
                <w:color w:val="000000"/>
                <w:sz w:val="16"/>
                <w:szCs w:val="22"/>
                <w:lang w:val="ru-RU"/>
              </w:rPr>
              <w:t xml:space="preserve">тематике </w:t>
            </w:r>
            <w:r w:rsidRPr="00C0408C">
              <w:rPr>
                <w:rFonts w:cs="Arial"/>
                <w:color w:val="000000"/>
                <w:sz w:val="16"/>
                <w:szCs w:val="16"/>
                <w:lang w:val="ru-RU"/>
              </w:rPr>
              <w:t>ИС</w:t>
            </w:r>
          </w:p>
        </w:tc>
        <w:tc>
          <w:tcPr>
            <w:tcW w:w="1134"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феврал</w:t>
            </w:r>
            <w:r>
              <w:rPr>
                <w:rFonts w:cs="Arial"/>
                <w:color w:val="000000"/>
                <w:sz w:val="16"/>
                <w:szCs w:val="16"/>
                <w:lang w:val="ru-RU"/>
              </w:rPr>
              <w:t>ь</w:t>
            </w:r>
            <w:r w:rsidRPr="00B311D8">
              <w:rPr>
                <w:rFonts w:cs="Arial"/>
                <w:color w:val="000000"/>
                <w:sz w:val="16"/>
                <w:szCs w:val="16"/>
                <w:lang w:val="ru-RU"/>
              </w:rPr>
              <w:t xml:space="preserve">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r w:rsidRPr="00B311D8">
              <w:rPr>
                <w:rFonts w:cs="Arial"/>
                <w:color w:val="000000"/>
                <w:sz w:val="16"/>
                <w:szCs w:val="16"/>
              </w:rPr>
              <w:t xml:space="preserve"> </w:t>
            </w:r>
          </w:p>
        </w:tc>
        <w:tc>
          <w:tcPr>
            <w:tcW w:w="1985"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Пакистан/ Ведомство </w:t>
            </w:r>
            <w:r>
              <w:rPr>
                <w:rFonts w:cs="Arial"/>
                <w:color w:val="000000"/>
                <w:sz w:val="16"/>
                <w:szCs w:val="16"/>
                <w:lang w:val="ru-RU"/>
              </w:rPr>
              <w:t xml:space="preserve">ИС </w:t>
            </w:r>
            <w:r w:rsidRPr="00B311D8">
              <w:rPr>
                <w:rFonts w:cs="Arial"/>
                <w:color w:val="000000"/>
                <w:sz w:val="16"/>
                <w:szCs w:val="16"/>
                <w:lang w:val="ru-RU"/>
              </w:rPr>
              <w:t>Пакистан</w:t>
            </w:r>
            <w:r>
              <w:rPr>
                <w:rFonts w:cs="Arial"/>
                <w:color w:val="000000"/>
                <w:sz w:val="16"/>
                <w:szCs w:val="16"/>
                <w:lang w:val="ru-RU"/>
              </w:rPr>
              <w:t>а</w:t>
            </w:r>
            <w:r w:rsidRPr="00B311D8">
              <w:rPr>
                <w:rFonts w:cs="Arial"/>
                <w:color w:val="000000"/>
                <w:sz w:val="16"/>
                <w:szCs w:val="16"/>
                <w:lang w:val="ru-RU"/>
              </w:rPr>
              <w:t xml:space="preserve"> и Институт </w:t>
            </w:r>
            <w:r>
              <w:rPr>
                <w:rFonts w:cs="Arial"/>
                <w:color w:val="000000"/>
                <w:sz w:val="16"/>
                <w:szCs w:val="16"/>
                <w:lang w:val="ru-RU"/>
              </w:rPr>
              <w:t xml:space="preserve">торговли </w:t>
            </w:r>
            <w:r w:rsidRPr="00B311D8">
              <w:rPr>
                <w:rFonts w:cs="Arial"/>
                <w:color w:val="000000"/>
                <w:sz w:val="16"/>
                <w:szCs w:val="16"/>
                <w:lang w:val="ru-RU"/>
              </w:rPr>
              <w:t xml:space="preserve">и </w:t>
            </w:r>
            <w:r>
              <w:rPr>
                <w:rFonts w:cs="Arial"/>
                <w:color w:val="000000"/>
                <w:sz w:val="16"/>
                <w:szCs w:val="16"/>
                <w:lang w:val="ru-RU"/>
              </w:rPr>
              <w:t>развития</w:t>
            </w:r>
            <w:r w:rsidRPr="00B311D8">
              <w:rPr>
                <w:rFonts w:cs="Arial"/>
                <w:color w:val="000000"/>
                <w:sz w:val="16"/>
                <w:szCs w:val="16"/>
                <w:lang w:val="ru-RU"/>
              </w:rPr>
              <w:t xml:space="preserve"> Пакистан</w:t>
            </w:r>
            <w:r>
              <w:rPr>
                <w:rFonts w:cs="Arial"/>
                <w:color w:val="000000"/>
                <w:sz w:val="16"/>
                <w:szCs w:val="16"/>
                <w:lang w:val="ru-RU"/>
              </w:rPr>
              <w:t>а</w:t>
            </w:r>
            <w:r w:rsidRPr="00B311D8">
              <w:rPr>
                <w:rFonts w:cs="Arial"/>
                <w:color w:val="000000"/>
                <w:sz w:val="16"/>
                <w:szCs w:val="16"/>
                <w:lang w:val="ru-RU"/>
              </w:rPr>
              <w:t xml:space="preserve"> (</w:t>
            </w:r>
            <w:r w:rsidRPr="00B311D8">
              <w:rPr>
                <w:rFonts w:cs="Arial"/>
                <w:color w:val="000000"/>
                <w:sz w:val="16"/>
                <w:szCs w:val="16"/>
              </w:rPr>
              <w:t>PITAD</w:t>
            </w:r>
            <w:r w:rsidRPr="00B311D8">
              <w:rPr>
                <w:rFonts w:cs="Arial"/>
                <w:color w:val="000000"/>
                <w:sz w:val="16"/>
                <w:szCs w:val="16"/>
                <w:lang w:val="ru-RU"/>
              </w:rPr>
              <w:t xml:space="preserve">) </w:t>
            </w:r>
          </w:p>
        </w:tc>
        <w:tc>
          <w:tcPr>
            <w:tcW w:w="4394" w:type="dxa"/>
          </w:tcPr>
          <w:p w:rsidR="006E69AB" w:rsidRPr="00DC021C"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Укрепление </w:t>
            </w:r>
            <w:r w:rsidRPr="00DC021C">
              <w:rPr>
                <w:rFonts w:cs="Arial"/>
                <w:color w:val="000000"/>
                <w:sz w:val="16"/>
                <w:szCs w:val="16"/>
                <w:lang w:val="ru-RU"/>
              </w:rPr>
              <w:t>потенциал</w:t>
            </w:r>
            <w:r>
              <w:rPr>
                <w:rFonts w:cs="Arial"/>
                <w:color w:val="000000"/>
                <w:sz w:val="16"/>
                <w:szCs w:val="16"/>
                <w:lang w:val="ru-RU"/>
              </w:rPr>
              <w:t xml:space="preserve">а преподавателей, ведущих обучение по </w:t>
            </w:r>
            <w:r>
              <w:rPr>
                <w:rFonts w:cs="Arial"/>
                <w:color w:val="000000"/>
                <w:sz w:val="16"/>
                <w:szCs w:val="22"/>
                <w:lang w:val="ru-RU"/>
              </w:rPr>
              <w:t xml:space="preserve">тематике </w:t>
            </w:r>
            <w:r w:rsidRPr="00DC021C">
              <w:rPr>
                <w:rFonts w:cs="Arial"/>
                <w:color w:val="000000"/>
                <w:sz w:val="16"/>
                <w:szCs w:val="16"/>
                <w:lang w:val="ru-RU"/>
              </w:rPr>
              <w:t xml:space="preserve">ИС </w:t>
            </w:r>
            <w:r>
              <w:rPr>
                <w:rFonts w:cs="Arial"/>
                <w:color w:val="000000"/>
                <w:sz w:val="16"/>
                <w:szCs w:val="16"/>
                <w:lang w:val="ru-RU"/>
              </w:rPr>
              <w:t xml:space="preserve">в </w:t>
            </w:r>
            <w:r w:rsidRPr="00DC021C">
              <w:rPr>
                <w:rFonts w:cs="Arial"/>
                <w:color w:val="000000"/>
                <w:sz w:val="16"/>
                <w:szCs w:val="16"/>
                <w:lang w:val="ru-RU"/>
              </w:rPr>
              <w:t>Пакистан</w:t>
            </w:r>
            <w:r>
              <w:rPr>
                <w:rFonts w:cs="Arial"/>
                <w:color w:val="000000"/>
                <w:sz w:val="16"/>
                <w:szCs w:val="16"/>
                <w:lang w:val="ru-RU"/>
              </w:rPr>
              <w:t>е</w:t>
            </w:r>
            <w:r w:rsidRPr="00DC021C">
              <w:rPr>
                <w:rFonts w:cs="Arial"/>
                <w:color w:val="000000"/>
                <w:sz w:val="16"/>
                <w:szCs w:val="16"/>
                <w:lang w:val="ru-RU"/>
              </w:rPr>
              <w:t>.</w:t>
            </w:r>
          </w:p>
        </w:tc>
      </w:tr>
      <w:tr w:rsidR="006E69AB" w:rsidRPr="007B43D0" w:rsidTr="00F601F7">
        <w:trPr>
          <w:cantSplit/>
          <w:trHeight w:val="315"/>
        </w:trPr>
        <w:tc>
          <w:tcPr>
            <w:tcW w:w="1843" w:type="dxa"/>
          </w:tcPr>
          <w:p w:rsidR="006E69AB" w:rsidRPr="00683013" w:rsidRDefault="006E69AB" w:rsidP="00F601F7">
            <w:pPr>
              <w:autoSpaceDE w:val="0"/>
              <w:autoSpaceDN w:val="0"/>
              <w:adjustRightInd w:val="0"/>
              <w:spacing w:before="120" w:after="120"/>
              <w:rPr>
                <w:rFonts w:cs="Arial"/>
                <w:color w:val="000000"/>
                <w:sz w:val="16"/>
                <w:szCs w:val="16"/>
                <w:lang w:val="ru-RU"/>
              </w:rPr>
            </w:pPr>
            <w:r w:rsidRPr="00683013">
              <w:rPr>
                <w:rFonts w:cs="Arial"/>
                <w:color w:val="000000"/>
                <w:sz w:val="16"/>
                <w:szCs w:val="16"/>
                <w:lang w:val="ru-RU"/>
              </w:rPr>
              <w:t>Завершение разработк</w:t>
            </w:r>
            <w:r>
              <w:rPr>
                <w:rFonts w:cs="Arial"/>
                <w:color w:val="000000"/>
                <w:sz w:val="16"/>
                <w:szCs w:val="16"/>
                <w:lang w:val="ru-RU"/>
              </w:rPr>
              <w:t xml:space="preserve">и </w:t>
            </w:r>
            <w:r w:rsidRPr="00683013">
              <w:rPr>
                <w:rFonts w:cs="Arial"/>
                <w:color w:val="000000"/>
                <w:sz w:val="16"/>
                <w:szCs w:val="16"/>
                <w:lang w:val="ru-RU"/>
              </w:rPr>
              <w:t>материал</w:t>
            </w:r>
            <w:r>
              <w:rPr>
                <w:rFonts w:cs="Arial"/>
                <w:color w:val="000000"/>
                <w:sz w:val="16"/>
                <w:szCs w:val="16"/>
                <w:lang w:val="ru-RU"/>
              </w:rPr>
              <w:t xml:space="preserve">ов курса </w:t>
            </w:r>
            <w:r w:rsidRPr="00683013">
              <w:rPr>
                <w:rFonts w:cs="Arial"/>
                <w:color w:val="000000"/>
                <w:sz w:val="16"/>
                <w:szCs w:val="16"/>
                <w:lang w:val="ru-RU"/>
              </w:rPr>
              <w:t>«Интеллектуальная собственность»</w:t>
            </w:r>
            <w:r>
              <w:rPr>
                <w:rFonts w:cs="Arial"/>
                <w:color w:val="000000"/>
                <w:sz w:val="16"/>
                <w:szCs w:val="16"/>
                <w:lang w:val="ru-RU"/>
              </w:rPr>
              <w:t xml:space="preserve"> для учебных заведений</w:t>
            </w:r>
            <w:r w:rsidRPr="00683013">
              <w:rPr>
                <w:rFonts w:cs="Arial"/>
                <w:color w:val="000000"/>
                <w:sz w:val="16"/>
                <w:szCs w:val="16"/>
                <w:lang w:val="ru-RU"/>
              </w:rPr>
              <w:t xml:space="preserve"> юридическ</w:t>
            </w:r>
            <w:r>
              <w:rPr>
                <w:rFonts w:cs="Arial"/>
                <w:color w:val="000000"/>
                <w:sz w:val="16"/>
                <w:szCs w:val="16"/>
                <w:lang w:val="ru-RU"/>
              </w:rPr>
              <w:t xml:space="preserve">ой, </w:t>
            </w:r>
            <w:r w:rsidRPr="00683013">
              <w:rPr>
                <w:rFonts w:cs="Arial"/>
                <w:color w:val="000000"/>
                <w:sz w:val="16"/>
                <w:szCs w:val="16"/>
                <w:lang w:val="ru-RU"/>
              </w:rPr>
              <w:t>коммерческ</w:t>
            </w:r>
            <w:r>
              <w:rPr>
                <w:rFonts w:cs="Arial"/>
                <w:color w:val="000000"/>
                <w:sz w:val="16"/>
                <w:szCs w:val="16"/>
                <w:lang w:val="ru-RU"/>
              </w:rPr>
              <w:t xml:space="preserve">ой </w:t>
            </w:r>
            <w:r w:rsidRPr="00683013">
              <w:rPr>
                <w:rFonts w:cs="Arial"/>
                <w:color w:val="000000"/>
                <w:sz w:val="16"/>
                <w:szCs w:val="16"/>
                <w:lang w:val="ru-RU"/>
              </w:rPr>
              <w:t>и технологи</w:t>
            </w:r>
            <w:r>
              <w:rPr>
                <w:rFonts w:cs="Arial"/>
                <w:color w:val="000000"/>
                <w:sz w:val="16"/>
                <w:szCs w:val="16"/>
                <w:lang w:val="ru-RU"/>
              </w:rPr>
              <w:t xml:space="preserve">ческой специализации </w:t>
            </w:r>
          </w:p>
        </w:tc>
        <w:tc>
          <w:tcPr>
            <w:tcW w:w="1134" w:type="dxa"/>
          </w:tcPr>
          <w:p w:rsidR="007B43D0"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июн</w:t>
            </w:r>
            <w:r>
              <w:rPr>
                <w:rFonts w:cs="Arial"/>
                <w:color w:val="000000"/>
                <w:sz w:val="16"/>
                <w:szCs w:val="16"/>
                <w:lang w:val="ru-RU"/>
              </w:rPr>
              <w:t>ь</w:t>
            </w:r>
            <w:r w:rsidRPr="00B311D8">
              <w:rPr>
                <w:rFonts w:cs="Arial"/>
                <w:color w:val="000000"/>
                <w:sz w:val="16"/>
                <w:szCs w:val="16"/>
                <w:lang w:val="ru-RU"/>
              </w:rPr>
              <w:t xml:space="preserve">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rPr>
            </w:pPr>
          </w:p>
        </w:tc>
        <w:tc>
          <w:tcPr>
            <w:tcW w:w="1985"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Пакистан/ </w:t>
            </w:r>
            <w:r>
              <w:rPr>
                <w:rFonts w:cs="Arial"/>
                <w:color w:val="000000"/>
                <w:sz w:val="16"/>
                <w:szCs w:val="16"/>
                <w:lang w:val="ru-RU"/>
              </w:rPr>
              <w:t xml:space="preserve">Комиссия </w:t>
            </w:r>
            <w:r w:rsidRPr="00683013">
              <w:rPr>
                <w:rFonts w:cs="Arial"/>
                <w:color w:val="000000"/>
                <w:sz w:val="16"/>
                <w:szCs w:val="16"/>
                <w:lang w:val="ru-RU"/>
              </w:rPr>
              <w:t>по вопросам</w:t>
            </w:r>
            <w:r>
              <w:rPr>
                <w:rFonts w:cs="Arial"/>
                <w:color w:val="000000"/>
                <w:sz w:val="16"/>
                <w:szCs w:val="16"/>
                <w:lang w:val="ru-RU"/>
              </w:rPr>
              <w:t xml:space="preserve"> вышего </w:t>
            </w:r>
            <w:r w:rsidRPr="00B311D8">
              <w:rPr>
                <w:rFonts w:cs="Arial"/>
                <w:color w:val="000000"/>
                <w:sz w:val="16"/>
                <w:szCs w:val="16"/>
                <w:lang w:val="ru-RU"/>
              </w:rPr>
              <w:t>образовани</w:t>
            </w:r>
            <w:r>
              <w:rPr>
                <w:rFonts w:cs="Arial"/>
                <w:color w:val="000000"/>
                <w:sz w:val="16"/>
                <w:szCs w:val="16"/>
                <w:lang w:val="ru-RU"/>
              </w:rPr>
              <w:t>я</w:t>
            </w:r>
            <w:r w:rsidRPr="00B311D8">
              <w:rPr>
                <w:rFonts w:cs="Arial"/>
                <w:color w:val="000000"/>
                <w:sz w:val="16"/>
                <w:szCs w:val="16"/>
                <w:lang w:val="ru-RU"/>
              </w:rPr>
              <w:t xml:space="preserve"> и Ведомство интеллектуальной собственности Пакистан</w:t>
            </w:r>
            <w:r>
              <w:rPr>
                <w:rFonts w:cs="Arial"/>
                <w:color w:val="000000"/>
                <w:sz w:val="16"/>
                <w:szCs w:val="16"/>
                <w:lang w:val="ru-RU"/>
              </w:rPr>
              <w:t>а</w:t>
            </w:r>
          </w:p>
        </w:tc>
        <w:tc>
          <w:tcPr>
            <w:tcW w:w="4394" w:type="dxa"/>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Предоставление</w:t>
            </w:r>
            <w:r w:rsidRPr="00B311D8">
              <w:rPr>
                <w:rFonts w:cs="Arial"/>
                <w:color w:val="000000"/>
                <w:sz w:val="16"/>
                <w:szCs w:val="16"/>
                <w:lang w:val="ru-RU"/>
              </w:rPr>
              <w:t xml:space="preserve"> метод</w:t>
            </w:r>
            <w:r>
              <w:rPr>
                <w:rFonts w:cs="Arial"/>
                <w:color w:val="000000"/>
                <w:sz w:val="16"/>
                <w:szCs w:val="16"/>
                <w:lang w:val="ru-RU"/>
              </w:rPr>
              <w:t>ических рекомендаций</w:t>
            </w:r>
            <w:r w:rsidRPr="00B311D8">
              <w:rPr>
                <w:rFonts w:cs="Arial"/>
                <w:color w:val="000000"/>
                <w:sz w:val="16"/>
                <w:szCs w:val="16"/>
                <w:lang w:val="ru-RU"/>
              </w:rPr>
              <w:t>/</w:t>
            </w:r>
            <w:r>
              <w:rPr>
                <w:rFonts w:cs="Arial"/>
                <w:color w:val="000000"/>
                <w:sz w:val="16"/>
                <w:szCs w:val="16"/>
                <w:lang w:val="ru-RU"/>
              </w:rPr>
              <w:t xml:space="preserve">типовых </w:t>
            </w:r>
            <w:r w:rsidRPr="00683013">
              <w:rPr>
                <w:rFonts w:cs="Arial"/>
                <w:color w:val="000000"/>
                <w:sz w:val="16"/>
                <w:szCs w:val="16"/>
                <w:lang w:val="ru-RU"/>
              </w:rPr>
              <w:t>материал</w:t>
            </w:r>
            <w:r>
              <w:rPr>
                <w:rFonts w:cs="Arial"/>
                <w:color w:val="000000"/>
                <w:sz w:val="16"/>
                <w:szCs w:val="16"/>
                <w:lang w:val="ru-RU"/>
              </w:rPr>
              <w:t xml:space="preserve">ов </w:t>
            </w:r>
            <w:r w:rsidRPr="00B311D8">
              <w:rPr>
                <w:rFonts w:cs="Arial"/>
                <w:color w:val="000000"/>
                <w:sz w:val="16"/>
                <w:szCs w:val="16"/>
                <w:lang w:val="ru-RU"/>
              </w:rPr>
              <w:t xml:space="preserve">для </w:t>
            </w:r>
            <w:r w:rsidRPr="00683013">
              <w:rPr>
                <w:rFonts w:cs="Arial"/>
                <w:color w:val="000000"/>
                <w:sz w:val="16"/>
                <w:szCs w:val="16"/>
                <w:lang w:val="ru-RU"/>
              </w:rPr>
              <w:t>разработк</w:t>
            </w:r>
            <w:r>
              <w:rPr>
                <w:rFonts w:cs="Arial"/>
                <w:color w:val="000000"/>
                <w:sz w:val="16"/>
                <w:szCs w:val="16"/>
                <w:lang w:val="ru-RU"/>
              </w:rPr>
              <w:t xml:space="preserve">и учебных курсов по </w:t>
            </w:r>
            <w:r>
              <w:rPr>
                <w:rFonts w:cs="Arial"/>
                <w:color w:val="000000"/>
                <w:sz w:val="16"/>
                <w:szCs w:val="22"/>
                <w:lang w:val="ru-RU"/>
              </w:rPr>
              <w:t xml:space="preserve">тематике </w:t>
            </w:r>
            <w:r w:rsidRPr="00B311D8">
              <w:rPr>
                <w:rFonts w:cs="Arial"/>
                <w:color w:val="000000"/>
                <w:sz w:val="16"/>
                <w:szCs w:val="16"/>
                <w:lang w:val="ru-RU"/>
              </w:rPr>
              <w:t xml:space="preserve">ИС </w:t>
            </w:r>
            <w:r>
              <w:rPr>
                <w:rFonts w:cs="Arial"/>
                <w:color w:val="000000"/>
                <w:sz w:val="16"/>
                <w:szCs w:val="16"/>
                <w:lang w:val="ru-RU"/>
              </w:rPr>
              <w:t>для учебных заведений</w:t>
            </w:r>
            <w:r w:rsidRPr="00683013">
              <w:rPr>
                <w:rFonts w:cs="Arial"/>
                <w:color w:val="000000"/>
                <w:sz w:val="16"/>
                <w:szCs w:val="16"/>
                <w:lang w:val="ru-RU"/>
              </w:rPr>
              <w:t xml:space="preserve"> юридическ</w:t>
            </w:r>
            <w:r>
              <w:rPr>
                <w:rFonts w:cs="Arial"/>
                <w:color w:val="000000"/>
                <w:sz w:val="16"/>
                <w:szCs w:val="16"/>
                <w:lang w:val="ru-RU"/>
              </w:rPr>
              <w:t xml:space="preserve">ой, </w:t>
            </w:r>
            <w:r w:rsidRPr="00683013">
              <w:rPr>
                <w:rFonts w:cs="Arial"/>
                <w:color w:val="000000"/>
                <w:sz w:val="16"/>
                <w:szCs w:val="16"/>
                <w:lang w:val="ru-RU"/>
              </w:rPr>
              <w:t>коммерческ</w:t>
            </w:r>
            <w:r>
              <w:rPr>
                <w:rFonts w:cs="Arial"/>
                <w:color w:val="000000"/>
                <w:sz w:val="16"/>
                <w:szCs w:val="16"/>
                <w:lang w:val="ru-RU"/>
              </w:rPr>
              <w:t xml:space="preserve">ой </w:t>
            </w:r>
            <w:r w:rsidRPr="00683013">
              <w:rPr>
                <w:rFonts w:cs="Arial"/>
                <w:color w:val="000000"/>
                <w:sz w:val="16"/>
                <w:szCs w:val="16"/>
                <w:lang w:val="ru-RU"/>
              </w:rPr>
              <w:t>и технологи</w:t>
            </w:r>
            <w:r>
              <w:rPr>
                <w:rFonts w:cs="Arial"/>
                <w:color w:val="000000"/>
                <w:sz w:val="16"/>
                <w:szCs w:val="16"/>
                <w:lang w:val="ru-RU"/>
              </w:rPr>
              <w:t>ческой специализации</w:t>
            </w:r>
            <w:r w:rsidRPr="00B311D8">
              <w:rPr>
                <w:rFonts w:cs="Arial"/>
                <w:color w:val="000000"/>
                <w:sz w:val="16"/>
                <w:szCs w:val="16"/>
                <w:lang w:val="ru-RU"/>
              </w:rPr>
              <w:t>.</w:t>
            </w:r>
          </w:p>
        </w:tc>
      </w:tr>
      <w:tr w:rsidR="006E69AB" w:rsidRPr="007B43D0" w:rsidTr="00F601F7">
        <w:trPr>
          <w:cantSplit/>
          <w:trHeight w:val="315"/>
        </w:trPr>
        <w:tc>
          <w:tcPr>
            <w:tcW w:w="9356" w:type="dxa"/>
            <w:gridSpan w:val="4"/>
            <w:tcBorders>
              <w:top w:val="single" w:sz="4" w:space="0" w:color="000000"/>
              <w:bottom w:val="single" w:sz="4" w:space="0" w:color="auto"/>
            </w:tcBorders>
            <w:shd w:val="clear" w:color="auto" w:fill="CCFFFF"/>
          </w:tcPr>
          <w:p w:rsidR="006E69AB" w:rsidRPr="00B311D8"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lastRenderedPageBreak/>
              <w:t>РЕЗУЛЬТАТ</w:t>
            </w:r>
            <w:r w:rsidRPr="00B311D8">
              <w:rPr>
                <w:rFonts w:cs="Arial"/>
                <w:b/>
                <w:bCs/>
                <w:sz w:val="16"/>
                <w:szCs w:val="16"/>
                <w:lang w:val="ru-RU"/>
              </w:rPr>
              <w:t>:</w:t>
            </w:r>
            <w:r w:rsidRPr="00B311D8">
              <w:rPr>
                <w:rFonts w:cs="Arial"/>
                <w:b/>
                <w:bCs/>
                <w:sz w:val="16"/>
                <w:szCs w:val="16"/>
                <w:lang w:val="ru-RU"/>
              </w:rPr>
              <w:tab/>
            </w:r>
            <w:r w:rsidRPr="00B311D8">
              <w:rPr>
                <w:rFonts w:cs="Arial"/>
                <w:color w:val="000000"/>
                <w:sz w:val="16"/>
                <w:szCs w:val="16"/>
                <w:lang w:val="ru-RU"/>
              </w:rPr>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r>
      <w:tr w:rsidR="006E69AB" w:rsidRPr="00B311D8" w:rsidTr="001A5042">
        <w:trPr>
          <w:cantSplit/>
          <w:trHeight w:val="399"/>
        </w:trPr>
        <w:tc>
          <w:tcPr>
            <w:tcW w:w="1843" w:type="dxa"/>
            <w:tcBorders>
              <w:top w:val="single" w:sz="4" w:space="0" w:color="auto"/>
              <w:left w:val="single" w:sz="4" w:space="0" w:color="auto"/>
              <w:bottom w:val="nil"/>
            </w:tcBorders>
            <w:vAlign w:val="center"/>
          </w:tcPr>
          <w:p w:rsidR="006E69AB" w:rsidRPr="00B311D8" w:rsidRDefault="006E69AB" w:rsidP="00F601F7">
            <w:pPr>
              <w:keepNext/>
              <w:keepLines/>
              <w:spacing w:before="120" w:after="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auto"/>
              <w:bottom w:val="nil"/>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Дата</w:t>
            </w:r>
          </w:p>
        </w:tc>
        <w:tc>
          <w:tcPr>
            <w:tcW w:w="1985" w:type="dxa"/>
            <w:tcBorders>
              <w:top w:val="single" w:sz="4" w:space="0" w:color="auto"/>
              <w:bottom w:val="nil"/>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bottom w:val="nil"/>
              <w:right w:val="single" w:sz="4" w:space="0" w:color="auto"/>
            </w:tcBorders>
            <w:vAlign w:val="center"/>
          </w:tcPr>
          <w:p w:rsidR="006E69AB" w:rsidRPr="00B311D8" w:rsidRDefault="006E69AB" w:rsidP="00F601F7">
            <w:pPr>
              <w:keepNext/>
              <w:keepLines/>
              <w:spacing w:before="120" w:after="120"/>
              <w:rPr>
                <w:rFonts w:cs="Arial"/>
                <w:sz w:val="16"/>
                <w:szCs w:val="16"/>
              </w:rPr>
            </w:pPr>
            <w:r>
              <w:rPr>
                <w:rFonts w:cs="Arial"/>
                <w:b/>
                <w:sz w:val="16"/>
                <w:szCs w:val="16"/>
                <w:lang w:val="ru-RU"/>
              </w:rPr>
              <w:t>Цель (цели)/описание</w:t>
            </w:r>
          </w:p>
        </w:tc>
      </w:tr>
      <w:tr w:rsidR="006E69AB" w:rsidRPr="007B43D0" w:rsidTr="001A5042">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683013">
              <w:rPr>
                <w:rFonts w:cs="Arial"/>
                <w:color w:val="000000"/>
                <w:sz w:val="16"/>
                <w:szCs w:val="16"/>
                <w:lang w:val="ru-RU"/>
              </w:rPr>
              <w:t>Заключени</w:t>
            </w:r>
            <w:r>
              <w:rPr>
                <w:rFonts w:cs="Arial"/>
                <w:color w:val="000000"/>
                <w:sz w:val="16"/>
                <w:szCs w:val="16"/>
                <w:lang w:val="ru-RU"/>
              </w:rPr>
              <w:t xml:space="preserve">е </w:t>
            </w:r>
            <w:r w:rsidRPr="00B311D8">
              <w:rPr>
                <w:rFonts w:cs="Arial"/>
                <w:color w:val="000000"/>
                <w:sz w:val="16"/>
                <w:szCs w:val="16"/>
                <w:lang w:val="ru-RU"/>
              </w:rPr>
              <w:t>контракт</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 xml:space="preserve">на </w:t>
            </w:r>
            <w:r w:rsidRPr="00683013">
              <w:rPr>
                <w:rFonts w:cs="Arial"/>
                <w:color w:val="000000"/>
                <w:sz w:val="16"/>
                <w:szCs w:val="16"/>
                <w:lang w:val="ru-RU"/>
              </w:rPr>
              <w:t>разработк</w:t>
            </w:r>
            <w:r>
              <w:rPr>
                <w:rFonts w:cs="Arial"/>
                <w:color w:val="000000"/>
                <w:sz w:val="16"/>
                <w:szCs w:val="16"/>
                <w:lang w:val="ru-RU"/>
              </w:rPr>
              <w:t xml:space="preserve">у веб-портала </w:t>
            </w:r>
            <w:r w:rsidRPr="00B311D8">
              <w:rPr>
                <w:rFonts w:cs="Arial"/>
                <w:color w:val="000000"/>
                <w:sz w:val="16"/>
                <w:szCs w:val="16"/>
                <w:lang w:val="ru-RU"/>
              </w:rPr>
              <w:t>Ведо</w:t>
            </w:r>
            <w:r>
              <w:rPr>
                <w:rFonts w:cs="Arial"/>
                <w:color w:val="000000"/>
                <w:sz w:val="16"/>
                <w:szCs w:val="16"/>
                <w:lang w:val="ru-RU"/>
              </w:rPr>
              <w:t xml:space="preserve">мства </w:t>
            </w:r>
            <w:r w:rsidRPr="00683013">
              <w:rPr>
                <w:rFonts w:cs="Arial"/>
                <w:iCs/>
                <w:color w:val="000000"/>
                <w:sz w:val="16"/>
                <w:szCs w:val="22"/>
                <w:lang w:val="ru-RU"/>
              </w:rPr>
              <w:t>интеллектуальной собственности</w:t>
            </w:r>
            <w:r>
              <w:rPr>
                <w:rFonts w:cs="Arial"/>
                <w:color w:val="000000"/>
                <w:sz w:val="16"/>
                <w:szCs w:val="16"/>
                <w:lang w:val="ru-RU"/>
              </w:rPr>
              <w:t xml:space="preserve"> </w:t>
            </w:r>
            <w:r w:rsidRPr="00B311D8">
              <w:rPr>
                <w:rFonts w:cs="Arial"/>
                <w:color w:val="000000"/>
                <w:sz w:val="16"/>
                <w:szCs w:val="16"/>
                <w:lang w:val="ru-RU"/>
              </w:rPr>
              <w:t>Пакистан</w:t>
            </w:r>
            <w:r>
              <w:rPr>
                <w:rFonts w:cs="Arial"/>
                <w:color w:val="000000"/>
                <w:sz w:val="16"/>
                <w:szCs w:val="16"/>
                <w:lang w:val="ru-RU"/>
              </w:rPr>
              <w:t>а</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август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Пакистан/ Ведомство </w:t>
            </w:r>
            <w:r>
              <w:rPr>
                <w:rFonts w:cs="Arial"/>
                <w:color w:val="000000"/>
                <w:sz w:val="16"/>
                <w:szCs w:val="16"/>
                <w:lang w:val="ru-RU"/>
              </w:rPr>
              <w:t xml:space="preserve">ИС </w:t>
            </w:r>
            <w:r w:rsidRPr="00B311D8">
              <w:rPr>
                <w:rFonts w:cs="Arial"/>
                <w:color w:val="000000"/>
                <w:sz w:val="16"/>
                <w:szCs w:val="16"/>
                <w:lang w:val="ru-RU"/>
              </w:rPr>
              <w:t>Пакистан</w:t>
            </w:r>
            <w:r>
              <w:rPr>
                <w:rFonts w:cs="Arial"/>
                <w:color w:val="000000"/>
                <w:sz w:val="16"/>
                <w:szCs w:val="16"/>
                <w:lang w:val="ru-RU"/>
              </w:rPr>
              <w:t>а</w:t>
            </w:r>
          </w:p>
        </w:tc>
        <w:tc>
          <w:tcPr>
            <w:tcW w:w="4394" w:type="dxa"/>
            <w:tcBorders>
              <w:top w:val="nil"/>
              <w:bottom w:val="nil"/>
              <w:right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683013">
              <w:rPr>
                <w:rFonts w:cs="Arial"/>
                <w:color w:val="000000"/>
                <w:sz w:val="16"/>
                <w:szCs w:val="16"/>
                <w:lang w:val="ru-RU"/>
              </w:rPr>
              <w:t>Модернизаци</w:t>
            </w:r>
            <w:r>
              <w:rPr>
                <w:rFonts w:cs="Arial"/>
                <w:color w:val="000000"/>
                <w:sz w:val="16"/>
                <w:szCs w:val="16"/>
                <w:lang w:val="ru-RU"/>
              </w:rPr>
              <w:t xml:space="preserve">я </w:t>
            </w:r>
            <w:r w:rsidRPr="00B311D8">
              <w:rPr>
                <w:rFonts w:cs="Arial"/>
                <w:color w:val="000000"/>
                <w:sz w:val="16"/>
                <w:szCs w:val="16"/>
                <w:lang w:val="ru-RU"/>
              </w:rPr>
              <w:t>существующ</w:t>
            </w:r>
            <w:r>
              <w:rPr>
                <w:rFonts w:cs="Arial"/>
                <w:color w:val="000000"/>
                <w:sz w:val="16"/>
                <w:szCs w:val="16"/>
                <w:lang w:val="ru-RU"/>
              </w:rPr>
              <w:t>его</w:t>
            </w:r>
            <w:r w:rsidRPr="00B311D8">
              <w:rPr>
                <w:rFonts w:cs="Arial"/>
                <w:color w:val="000000"/>
                <w:sz w:val="16"/>
                <w:szCs w:val="16"/>
                <w:lang w:val="ru-RU"/>
              </w:rPr>
              <w:t xml:space="preserve"> вебсайт</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Ведомства</w:t>
            </w:r>
            <w:r w:rsidRPr="00B311D8">
              <w:rPr>
                <w:rFonts w:cs="Arial"/>
                <w:color w:val="000000"/>
                <w:sz w:val="16"/>
                <w:szCs w:val="16"/>
                <w:lang w:val="ru-RU"/>
              </w:rPr>
              <w:t xml:space="preserve"> интеллектуальной собственности </w:t>
            </w:r>
            <w:r>
              <w:rPr>
                <w:rFonts w:cs="Arial"/>
                <w:color w:val="000000"/>
                <w:sz w:val="16"/>
                <w:szCs w:val="16"/>
                <w:lang w:val="ru-RU"/>
              </w:rPr>
              <w:t>Пакистана</w:t>
            </w:r>
            <w:r w:rsidRPr="00B311D8">
              <w:rPr>
                <w:rFonts w:cs="Arial"/>
                <w:color w:val="000000"/>
                <w:sz w:val="16"/>
                <w:szCs w:val="16"/>
                <w:lang w:val="ru-RU"/>
              </w:rPr>
              <w:t xml:space="preserve"> </w:t>
            </w:r>
            <w:r>
              <w:rPr>
                <w:rFonts w:cs="Arial"/>
                <w:color w:val="000000"/>
                <w:sz w:val="16"/>
                <w:szCs w:val="16"/>
                <w:lang w:val="ru-RU"/>
              </w:rPr>
              <w:t xml:space="preserve">путем </w:t>
            </w:r>
            <w:r w:rsidRPr="00683013">
              <w:rPr>
                <w:rFonts w:cs="Arial"/>
                <w:color w:val="000000"/>
                <w:sz w:val="16"/>
                <w:szCs w:val="16"/>
                <w:lang w:val="ru-RU"/>
              </w:rPr>
              <w:t>реализаци</w:t>
            </w:r>
            <w:r>
              <w:rPr>
                <w:rFonts w:cs="Arial"/>
                <w:color w:val="000000"/>
                <w:sz w:val="16"/>
                <w:szCs w:val="16"/>
                <w:lang w:val="ru-RU"/>
              </w:rPr>
              <w:t xml:space="preserve">и </w:t>
            </w:r>
            <w:r w:rsidRPr="00B311D8">
              <w:rPr>
                <w:rFonts w:cs="Arial"/>
                <w:color w:val="000000"/>
                <w:sz w:val="16"/>
                <w:szCs w:val="16"/>
                <w:lang w:val="ru-RU"/>
              </w:rPr>
              <w:t>новы</w:t>
            </w:r>
            <w:r>
              <w:rPr>
                <w:rFonts w:cs="Arial"/>
                <w:color w:val="000000"/>
                <w:sz w:val="16"/>
                <w:szCs w:val="16"/>
                <w:lang w:val="ru-RU"/>
              </w:rPr>
              <w:t xml:space="preserve">х функциональных </w:t>
            </w:r>
            <w:r w:rsidRPr="00683013">
              <w:rPr>
                <w:rFonts w:cs="Arial"/>
                <w:color w:val="000000"/>
                <w:sz w:val="16"/>
                <w:szCs w:val="16"/>
                <w:lang w:val="ru-RU"/>
              </w:rPr>
              <w:t>возможн</w:t>
            </w:r>
            <w:r>
              <w:rPr>
                <w:rFonts w:cs="Arial"/>
                <w:color w:val="000000"/>
                <w:sz w:val="16"/>
                <w:szCs w:val="16"/>
                <w:lang w:val="ru-RU"/>
              </w:rPr>
              <w:t>остей</w:t>
            </w:r>
            <w:r w:rsidRPr="00B311D8">
              <w:rPr>
                <w:rFonts w:cs="Arial"/>
                <w:color w:val="000000"/>
                <w:sz w:val="16"/>
                <w:szCs w:val="16"/>
                <w:lang w:val="ru-RU"/>
              </w:rPr>
              <w:t xml:space="preserve">, </w:t>
            </w:r>
            <w:r>
              <w:rPr>
                <w:rFonts w:cs="Arial"/>
                <w:color w:val="000000"/>
                <w:sz w:val="16"/>
                <w:szCs w:val="16"/>
                <w:lang w:val="ru-RU"/>
              </w:rPr>
              <w:t>таких как</w:t>
            </w:r>
            <w:r w:rsidRPr="00B311D8">
              <w:rPr>
                <w:rFonts w:cs="Arial"/>
                <w:color w:val="000000"/>
                <w:sz w:val="16"/>
                <w:szCs w:val="16"/>
                <w:lang w:val="ru-RU"/>
              </w:rPr>
              <w:t>: (</w:t>
            </w:r>
            <w:r w:rsidRPr="00B311D8">
              <w:rPr>
                <w:rFonts w:cs="Arial"/>
                <w:color w:val="000000"/>
                <w:sz w:val="16"/>
                <w:szCs w:val="16"/>
              </w:rPr>
              <w:t>i</w:t>
            </w:r>
            <w:r w:rsidRPr="00B311D8">
              <w:rPr>
                <w:rFonts w:cs="Arial"/>
                <w:color w:val="000000"/>
                <w:sz w:val="16"/>
                <w:szCs w:val="16"/>
                <w:lang w:val="ru-RU"/>
              </w:rPr>
              <w:t xml:space="preserve">) </w:t>
            </w:r>
            <w:r w:rsidRPr="00D846CB">
              <w:rPr>
                <w:rFonts w:cs="Arial"/>
                <w:color w:val="000000"/>
                <w:sz w:val="16"/>
                <w:szCs w:val="16"/>
                <w:lang w:val="ru-RU"/>
              </w:rPr>
              <w:t>обеспечени</w:t>
            </w:r>
            <w:r>
              <w:rPr>
                <w:rFonts w:cs="Arial"/>
                <w:color w:val="000000"/>
                <w:sz w:val="16"/>
                <w:szCs w:val="16"/>
                <w:lang w:val="ru-RU"/>
              </w:rPr>
              <w:t xml:space="preserve">е </w:t>
            </w:r>
            <w:r w:rsidRPr="00B311D8">
              <w:rPr>
                <w:rFonts w:cs="Arial"/>
                <w:color w:val="000000"/>
                <w:sz w:val="16"/>
                <w:szCs w:val="16"/>
                <w:lang w:val="ru-RU"/>
              </w:rPr>
              <w:t>онлайнов</w:t>
            </w:r>
            <w:r>
              <w:rPr>
                <w:rFonts w:cs="Arial"/>
                <w:color w:val="000000"/>
                <w:sz w:val="16"/>
                <w:szCs w:val="16"/>
                <w:lang w:val="ru-RU"/>
              </w:rPr>
              <w:t>ого</w:t>
            </w:r>
            <w:r w:rsidRPr="00B311D8">
              <w:rPr>
                <w:rFonts w:cs="Arial"/>
                <w:color w:val="000000"/>
                <w:sz w:val="16"/>
                <w:szCs w:val="16"/>
                <w:lang w:val="ru-RU"/>
              </w:rPr>
              <w:t xml:space="preserve"> доступ</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 xml:space="preserve">к </w:t>
            </w:r>
            <w:r w:rsidRPr="00B311D8">
              <w:rPr>
                <w:rFonts w:cs="Arial"/>
                <w:color w:val="000000"/>
                <w:sz w:val="16"/>
                <w:szCs w:val="16"/>
                <w:lang w:val="ru-RU"/>
              </w:rPr>
              <w:t>Патент</w:t>
            </w:r>
            <w:r>
              <w:rPr>
                <w:rFonts w:cs="Arial"/>
                <w:color w:val="000000"/>
                <w:sz w:val="16"/>
                <w:szCs w:val="16"/>
                <w:lang w:val="ru-RU"/>
              </w:rPr>
              <w:t xml:space="preserve">ному бюллетеню </w:t>
            </w:r>
            <w:r w:rsidRPr="00B311D8">
              <w:rPr>
                <w:rFonts w:cs="Arial"/>
                <w:color w:val="000000"/>
                <w:sz w:val="16"/>
                <w:szCs w:val="16"/>
                <w:lang w:val="ru-RU"/>
              </w:rPr>
              <w:t xml:space="preserve">и </w:t>
            </w:r>
            <w:r>
              <w:rPr>
                <w:rFonts w:cs="Arial"/>
                <w:color w:val="000000"/>
                <w:sz w:val="16"/>
                <w:szCs w:val="16"/>
                <w:lang w:val="ru-RU"/>
              </w:rPr>
              <w:t xml:space="preserve">бюллетеням </w:t>
            </w:r>
            <w:r w:rsidRPr="00683013">
              <w:rPr>
                <w:rFonts w:cs="Arial"/>
                <w:color w:val="000000"/>
                <w:sz w:val="16"/>
                <w:szCs w:val="16"/>
                <w:lang w:val="ru-RU"/>
              </w:rPr>
              <w:t>товарных знаков</w:t>
            </w:r>
            <w:r w:rsidRPr="00B311D8">
              <w:rPr>
                <w:rFonts w:cs="Arial"/>
                <w:color w:val="000000"/>
                <w:sz w:val="16"/>
                <w:szCs w:val="16"/>
                <w:lang w:val="ru-RU"/>
              </w:rPr>
              <w:t>; (</w:t>
            </w:r>
            <w:r w:rsidRPr="00B311D8">
              <w:rPr>
                <w:rFonts w:cs="Arial"/>
                <w:color w:val="000000"/>
                <w:sz w:val="16"/>
                <w:szCs w:val="16"/>
              </w:rPr>
              <w:t>ii</w:t>
            </w:r>
            <w:r w:rsidRPr="00B311D8">
              <w:rPr>
                <w:rFonts w:cs="Arial"/>
                <w:color w:val="000000"/>
                <w:sz w:val="16"/>
                <w:szCs w:val="16"/>
                <w:lang w:val="ru-RU"/>
              </w:rPr>
              <w:t xml:space="preserve">) </w:t>
            </w:r>
            <w:r w:rsidRPr="00D846CB">
              <w:rPr>
                <w:rFonts w:cs="Arial"/>
                <w:color w:val="000000"/>
                <w:sz w:val="16"/>
                <w:szCs w:val="16"/>
                <w:lang w:val="ru-RU"/>
              </w:rPr>
              <w:t>обеспечени</w:t>
            </w:r>
            <w:r>
              <w:rPr>
                <w:rFonts w:cs="Arial"/>
                <w:color w:val="000000"/>
                <w:sz w:val="16"/>
                <w:szCs w:val="16"/>
                <w:lang w:val="ru-RU"/>
              </w:rPr>
              <w:t xml:space="preserve">е </w:t>
            </w:r>
            <w:r w:rsidRPr="00683013">
              <w:rPr>
                <w:rFonts w:cs="Arial"/>
                <w:color w:val="000000"/>
                <w:sz w:val="16"/>
                <w:szCs w:val="16"/>
                <w:lang w:val="ru-RU"/>
              </w:rPr>
              <w:t>возможн</w:t>
            </w:r>
            <w:r>
              <w:rPr>
                <w:rFonts w:cs="Arial"/>
                <w:color w:val="000000"/>
                <w:sz w:val="16"/>
                <w:szCs w:val="16"/>
                <w:lang w:val="ru-RU"/>
              </w:rPr>
              <w:t xml:space="preserve">ости </w:t>
            </w:r>
            <w:r w:rsidRPr="00B311D8">
              <w:rPr>
                <w:rFonts w:cs="Arial"/>
                <w:color w:val="000000"/>
                <w:sz w:val="16"/>
                <w:szCs w:val="16"/>
                <w:lang w:val="ru-RU"/>
              </w:rPr>
              <w:t>онлайнов</w:t>
            </w:r>
            <w:r>
              <w:rPr>
                <w:rFonts w:cs="Arial"/>
                <w:color w:val="000000"/>
                <w:sz w:val="16"/>
                <w:szCs w:val="16"/>
                <w:lang w:val="ru-RU"/>
              </w:rPr>
              <w:t xml:space="preserve">ой </w:t>
            </w:r>
            <w:r w:rsidRPr="00B311D8">
              <w:rPr>
                <w:rFonts w:cs="Arial"/>
                <w:color w:val="000000"/>
                <w:sz w:val="16"/>
                <w:szCs w:val="16"/>
                <w:lang w:val="ru-RU"/>
              </w:rPr>
              <w:t>провер</w:t>
            </w:r>
            <w:r>
              <w:rPr>
                <w:rFonts w:cs="Arial"/>
                <w:color w:val="000000"/>
                <w:sz w:val="16"/>
                <w:szCs w:val="16"/>
                <w:lang w:val="ru-RU"/>
              </w:rPr>
              <w:t xml:space="preserve">ки </w:t>
            </w:r>
            <w:r w:rsidRPr="00683013">
              <w:rPr>
                <w:rFonts w:cs="Arial"/>
                <w:color w:val="000000"/>
                <w:sz w:val="16"/>
                <w:szCs w:val="16"/>
                <w:lang w:val="ru-RU"/>
              </w:rPr>
              <w:t>статус</w:t>
            </w:r>
            <w:r>
              <w:rPr>
                <w:rFonts w:cs="Arial"/>
                <w:color w:val="000000"/>
                <w:sz w:val="16"/>
                <w:szCs w:val="16"/>
                <w:lang w:val="ru-RU"/>
              </w:rPr>
              <w:t xml:space="preserve">а </w:t>
            </w:r>
            <w:r w:rsidRPr="00B311D8">
              <w:rPr>
                <w:rFonts w:cs="Arial"/>
                <w:color w:val="000000"/>
                <w:sz w:val="16"/>
                <w:szCs w:val="16"/>
                <w:lang w:val="ru-RU"/>
              </w:rPr>
              <w:t xml:space="preserve">заявок </w:t>
            </w:r>
            <w:r>
              <w:rPr>
                <w:rFonts w:cs="Arial"/>
                <w:color w:val="000000"/>
                <w:sz w:val="16"/>
                <w:szCs w:val="16"/>
                <w:lang w:val="ru-RU"/>
              </w:rPr>
              <w:t xml:space="preserve">на </w:t>
            </w:r>
            <w:r w:rsidRPr="00683013">
              <w:rPr>
                <w:rFonts w:cs="Arial"/>
                <w:color w:val="000000"/>
                <w:sz w:val="16"/>
                <w:szCs w:val="16"/>
                <w:lang w:val="ru-RU"/>
              </w:rPr>
              <w:t>регистраци</w:t>
            </w:r>
            <w:r>
              <w:rPr>
                <w:rFonts w:cs="Arial"/>
                <w:color w:val="000000"/>
                <w:sz w:val="16"/>
                <w:szCs w:val="16"/>
                <w:lang w:val="ru-RU"/>
              </w:rPr>
              <w:t xml:space="preserve">ю прав </w:t>
            </w:r>
            <w:r w:rsidRPr="00B311D8">
              <w:rPr>
                <w:rFonts w:cs="Arial"/>
                <w:color w:val="000000"/>
                <w:sz w:val="16"/>
                <w:szCs w:val="16"/>
                <w:lang w:val="ru-RU"/>
              </w:rPr>
              <w:t xml:space="preserve">ИС; </w:t>
            </w:r>
            <w:r>
              <w:rPr>
                <w:rFonts w:cs="Arial"/>
                <w:color w:val="000000"/>
                <w:sz w:val="16"/>
                <w:szCs w:val="16"/>
                <w:lang w:val="ru-RU"/>
              </w:rPr>
              <w:br/>
            </w:r>
            <w:r w:rsidRPr="00B311D8">
              <w:rPr>
                <w:rFonts w:cs="Arial"/>
                <w:color w:val="000000"/>
                <w:sz w:val="16"/>
                <w:szCs w:val="16"/>
                <w:lang w:val="ru-RU"/>
              </w:rPr>
              <w:t>(</w:t>
            </w:r>
            <w:r w:rsidRPr="00B311D8">
              <w:rPr>
                <w:rFonts w:cs="Arial"/>
                <w:color w:val="000000"/>
                <w:sz w:val="16"/>
                <w:szCs w:val="16"/>
              </w:rPr>
              <w:t>iii</w:t>
            </w:r>
            <w:r w:rsidRPr="00B311D8">
              <w:rPr>
                <w:rFonts w:cs="Arial"/>
                <w:color w:val="000000"/>
                <w:sz w:val="16"/>
                <w:szCs w:val="16"/>
                <w:lang w:val="ru-RU"/>
              </w:rPr>
              <w:t xml:space="preserve">) </w:t>
            </w:r>
            <w:r w:rsidRPr="00D846CB">
              <w:rPr>
                <w:rFonts w:cs="Arial"/>
                <w:color w:val="000000"/>
                <w:sz w:val="16"/>
                <w:szCs w:val="16"/>
                <w:lang w:val="ru-RU"/>
              </w:rPr>
              <w:t>обеспечени</w:t>
            </w:r>
            <w:r>
              <w:rPr>
                <w:rFonts w:cs="Arial"/>
                <w:color w:val="000000"/>
                <w:sz w:val="16"/>
                <w:szCs w:val="16"/>
                <w:lang w:val="ru-RU"/>
              </w:rPr>
              <w:t xml:space="preserve">е </w:t>
            </w:r>
            <w:r w:rsidRPr="00683013">
              <w:rPr>
                <w:rFonts w:cs="Arial"/>
                <w:color w:val="000000"/>
                <w:sz w:val="16"/>
                <w:szCs w:val="16"/>
                <w:lang w:val="ru-RU"/>
              </w:rPr>
              <w:t>возможн</w:t>
            </w:r>
            <w:r>
              <w:rPr>
                <w:rFonts w:cs="Arial"/>
                <w:color w:val="000000"/>
                <w:sz w:val="16"/>
                <w:szCs w:val="16"/>
                <w:lang w:val="ru-RU"/>
              </w:rPr>
              <w:t>ости поиска в открытых базах</w:t>
            </w:r>
            <w:r w:rsidRPr="00B311D8">
              <w:rPr>
                <w:rFonts w:cs="Arial"/>
                <w:color w:val="000000"/>
                <w:sz w:val="16"/>
                <w:szCs w:val="16"/>
                <w:lang w:val="ru-RU"/>
              </w:rPr>
              <w:t xml:space="preserve"> данных ИС; и (</w:t>
            </w:r>
            <w:r w:rsidRPr="00B311D8">
              <w:rPr>
                <w:rFonts w:cs="Arial"/>
                <w:color w:val="000000"/>
                <w:sz w:val="16"/>
                <w:szCs w:val="16"/>
              </w:rPr>
              <w:t>iv</w:t>
            </w:r>
            <w:r w:rsidRPr="00B311D8">
              <w:rPr>
                <w:rFonts w:cs="Arial"/>
                <w:color w:val="000000"/>
                <w:sz w:val="16"/>
                <w:szCs w:val="16"/>
                <w:lang w:val="ru-RU"/>
              </w:rPr>
              <w:t>) реализаци</w:t>
            </w:r>
            <w:r>
              <w:rPr>
                <w:rFonts w:cs="Arial"/>
                <w:color w:val="000000"/>
                <w:sz w:val="16"/>
                <w:szCs w:val="16"/>
                <w:lang w:val="ru-RU"/>
              </w:rPr>
              <w:t>я</w:t>
            </w:r>
            <w:r w:rsidRPr="00B311D8">
              <w:rPr>
                <w:rFonts w:cs="Arial"/>
                <w:color w:val="000000"/>
                <w:sz w:val="16"/>
                <w:szCs w:val="16"/>
                <w:lang w:val="ru-RU"/>
              </w:rPr>
              <w:t xml:space="preserve"> сети интранет </w:t>
            </w:r>
            <w:r>
              <w:rPr>
                <w:rFonts w:cs="Arial"/>
                <w:color w:val="000000"/>
                <w:sz w:val="16"/>
                <w:szCs w:val="16"/>
                <w:lang w:val="ru-RU"/>
              </w:rPr>
              <w:t xml:space="preserve">для </w:t>
            </w:r>
            <w:r w:rsidRPr="00B311D8">
              <w:rPr>
                <w:rFonts w:cs="Arial"/>
                <w:color w:val="000000"/>
                <w:sz w:val="16"/>
                <w:szCs w:val="16"/>
                <w:lang w:val="ru-RU"/>
              </w:rPr>
              <w:t>внутренн</w:t>
            </w:r>
            <w:r>
              <w:rPr>
                <w:rFonts w:cs="Arial"/>
                <w:color w:val="000000"/>
                <w:sz w:val="16"/>
                <w:szCs w:val="16"/>
                <w:lang w:val="ru-RU"/>
              </w:rPr>
              <w:t xml:space="preserve">ей связи </w:t>
            </w:r>
            <w:r w:rsidRPr="00B311D8">
              <w:rPr>
                <w:rFonts w:cs="Arial"/>
                <w:color w:val="000000"/>
                <w:sz w:val="16"/>
                <w:szCs w:val="16"/>
                <w:lang w:val="ru-RU"/>
              </w:rPr>
              <w:t xml:space="preserve">между </w:t>
            </w:r>
            <w:r>
              <w:rPr>
                <w:rFonts w:cs="Arial"/>
                <w:color w:val="000000"/>
                <w:sz w:val="16"/>
                <w:szCs w:val="16"/>
                <w:lang w:val="ru-RU"/>
              </w:rPr>
              <w:t>офисами Ведомства</w:t>
            </w:r>
            <w:r w:rsidRPr="00B311D8">
              <w:rPr>
                <w:rFonts w:cs="Arial"/>
                <w:color w:val="000000"/>
                <w:sz w:val="16"/>
                <w:szCs w:val="16"/>
                <w:lang w:val="ru-RU"/>
              </w:rPr>
              <w:t xml:space="preserve"> интеллектуальной собственности Пакистан</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в Карачи</w:t>
            </w:r>
            <w:r w:rsidRPr="00B311D8">
              <w:rPr>
                <w:rFonts w:cs="Arial"/>
                <w:color w:val="000000"/>
                <w:sz w:val="16"/>
                <w:szCs w:val="16"/>
                <w:lang w:val="ru-RU"/>
              </w:rPr>
              <w:t xml:space="preserve">, </w:t>
            </w:r>
            <w:r>
              <w:rPr>
                <w:rFonts w:cs="Arial"/>
                <w:color w:val="000000"/>
                <w:sz w:val="16"/>
                <w:szCs w:val="16"/>
                <w:lang w:val="ru-RU"/>
              </w:rPr>
              <w:t xml:space="preserve">Лахоре </w:t>
            </w:r>
            <w:r w:rsidRPr="00B311D8">
              <w:rPr>
                <w:rFonts w:cs="Arial"/>
                <w:color w:val="000000"/>
                <w:sz w:val="16"/>
                <w:szCs w:val="16"/>
                <w:lang w:val="ru-RU"/>
              </w:rPr>
              <w:t xml:space="preserve">и </w:t>
            </w:r>
            <w:r>
              <w:rPr>
                <w:rFonts w:cs="Arial"/>
                <w:color w:val="000000"/>
                <w:sz w:val="16"/>
                <w:szCs w:val="16"/>
                <w:lang w:val="ru-RU"/>
              </w:rPr>
              <w:t>Исламабаде</w:t>
            </w:r>
            <w:r w:rsidRPr="00B311D8">
              <w:rPr>
                <w:rFonts w:cs="Arial"/>
                <w:color w:val="000000"/>
                <w:sz w:val="16"/>
                <w:szCs w:val="16"/>
                <w:lang w:val="ru-RU"/>
              </w:rPr>
              <w:t>.</w:t>
            </w:r>
          </w:p>
        </w:tc>
      </w:tr>
      <w:tr w:rsidR="006E69AB" w:rsidRPr="00D846CB" w:rsidTr="001A5042">
        <w:trPr>
          <w:cantSplit/>
          <w:trHeight w:val="399"/>
        </w:trPr>
        <w:tc>
          <w:tcPr>
            <w:tcW w:w="1843" w:type="dxa"/>
            <w:tcBorders>
              <w:top w:val="nil"/>
              <w:left w:val="single" w:sz="4" w:space="0" w:color="auto"/>
              <w:bottom w:val="nil"/>
            </w:tcBorders>
            <w:vAlign w:val="center"/>
          </w:tcPr>
          <w:p w:rsidR="006E69AB" w:rsidRPr="00D846CB" w:rsidRDefault="006E69AB" w:rsidP="00F601F7">
            <w:pPr>
              <w:keepNext/>
              <w:keepLines/>
              <w:spacing w:before="120" w:after="120"/>
              <w:rPr>
                <w:rFonts w:cs="Arial"/>
                <w:b/>
                <w:bCs/>
                <w:sz w:val="16"/>
                <w:szCs w:val="16"/>
                <w:lang w:val="ru-RU"/>
              </w:rPr>
            </w:pPr>
            <w:r w:rsidRPr="00B311D8">
              <w:rPr>
                <w:rFonts w:cs="Arial"/>
                <w:b/>
                <w:bCs/>
                <w:sz w:val="16"/>
                <w:szCs w:val="16"/>
                <w:lang w:val="ru-RU"/>
              </w:rPr>
              <w:t>Вид деятельности</w:t>
            </w:r>
          </w:p>
        </w:tc>
        <w:tc>
          <w:tcPr>
            <w:tcW w:w="1134" w:type="dxa"/>
            <w:tcBorders>
              <w:top w:val="nil"/>
              <w:bottom w:val="nil"/>
            </w:tcBorders>
            <w:vAlign w:val="center"/>
          </w:tcPr>
          <w:p w:rsidR="006E69AB" w:rsidRPr="00D846CB" w:rsidRDefault="006E69AB" w:rsidP="00F601F7">
            <w:pPr>
              <w:keepNext/>
              <w:keepLines/>
              <w:spacing w:before="120" w:after="120"/>
              <w:rPr>
                <w:rFonts w:cs="Arial"/>
                <w:sz w:val="16"/>
                <w:szCs w:val="16"/>
                <w:lang w:val="ru-RU"/>
              </w:rPr>
            </w:pPr>
            <w:r w:rsidRPr="00B311D8">
              <w:rPr>
                <w:rFonts w:cs="Arial"/>
                <w:b/>
                <w:sz w:val="16"/>
                <w:szCs w:val="16"/>
                <w:lang w:val="ru-RU"/>
              </w:rPr>
              <w:t>Дата</w:t>
            </w:r>
          </w:p>
        </w:tc>
        <w:tc>
          <w:tcPr>
            <w:tcW w:w="1985" w:type="dxa"/>
            <w:tcBorders>
              <w:top w:val="nil"/>
              <w:bottom w:val="nil"/>
            </w:tcBorders>
            <w:vAlign w:val="center"/>
          </w:tcPr>
          <w:p w:rsidR="006E69AB" w:rsidRPr="00D846CB" w:rsidRDefault="006E69AB" w:rsidP="00F601F7">
            <w:pPr>
              <w:keepNext/>
              <w:keepLines/>
              <w:spacing w:before="120" w:after="120"/>
              <w:rPr>
                <w:rFonts w:cs="Arial"/>
                <w:sz w:val="16"/>
                <w:szCs w:val="16"/>
                <w:lang w:val="ru-RU"/>
              </w:rPr>
            </w:pPr>
            <w:r w:rsidRPr="00B311D8">
              <w:rPr>
                <w:rFonts w:cs="Arial"/>
                <w:b/>
                <w:sz w:val="16"/>
                <w:szCs w:val="16"/>
                <w:lang w:val="ru-RU"/>
              </w:rPr>
              <w:t>Принимающая страна/получатели</w:t>
            </w:r>
          </w:p>
        </w:tc>
        <w:tc>
          <w:tcPr>
            <w:tcW w:w="4394" w:type="dxa"/>
            <w:tcBorders>
              <w:top w:val="nil"/>
              <w:bottom w:val="nil"/>
              <w:right w:val="single" w:sz="4" w:space="0" w:color="auto"/>
            </w:tcBorders>
            <w:vAlign w:val="center"/>
          </w:tcPr>
          <w:p w:rsidR="006E69AB" w:rsidRPr="00D846CB" w:rsidRDefault="006E69AB" w:rsidP="00F601F7">
            <w:pPr>
              <w:keepNext/>
              <w:keepLines/>
              <w:spacing w:before="120" w:after="120"/>
              <w:rPr>
                <w:rFonts w:cs="Arial"/>
                <w:sz w:val="16"/>
                <w:szCs w:val="16"/>
                <w:lang w:val="ru-RU"/>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left w:val="single" w:sz="4" w:space="0" w:color="auto"/>
              <w:bottom w:val="nil"/>
            </w:tcBorders>
          </w:tcPr>
          <w:p w:rsidR="007B43D0" w:rsidRDefault="006E69AB" w:rsidP="00F601F7">
            <w:pPr>
              <w:autoSpaceDE w:val="0"/>
              <w:autoSpaceDN w:val="0"/>
              <w:adjustRightInd w:val="0"/>
              <w:rPr>
                <w:rFonts w:cs="Arial"/>
                <w:color w:val="000000"/>
                <w:sz w:val="16"/>
                <w:szCs w:val="16"/>
                <w:lang w:val="ru-RU"/>
              </w:rPr>
            </w:pPr>
            <w:r>
              <w:rPr>
                <w:rFonts w:cs="Arial"/>
                <w:color w:val="000000"/>
                <w:sz w:val="16"/>
                <w:szCs w:val="16"/>
                <w:lang w:val="ru-RU"/>
              </w:rPr>
              <w:t xml:space="preserve">Начало </w:t>
            </w:r>
            <w:r w:rsidRPr="00D846CB">
              <w:rPr>
                <w:rFonts w:cs="Arial"/>
                <w:color w:val="000000"/>
                <w:sz w:val="16"/>
                <w:szCs w:val="16"/>
                <w:lang w:val="ru-RU"/>
              </w:rPr>
              <w:t>подготовк</w:t>
            </w:r>
            <w:r>
              <w:rPr>
                <w:rFonts w:cs="Arial"/>
                <w:color w:val="000000"/>
                <w:sz w:val="16"/>
                <w:szCs w:val="16"/>
                <w:lang w:val="ru-RU"/>
              </w:rPr>
              <w:t xml:space="preserve">и </w:t>
            </w:r>
            <w:r w:rsidRPr="007339ED">
              <w:rPr>
                <w:rFonts w:cs="Arial"/>
                <w:color w:val="000000"/>
                <w:sz w:val="16"/>
                <w:szCs w:val="16"/>
                <w:lang w:val="ru-RU"/>
              </w:rPr>
              <w:t>контракт</w:t>
            </w:r>
            <w:r>
              <w:rPr>
                <w:rFonts w:cs="Arial"/>
                <w:color w:val="000000"/>
                <w:sz w:val="16"/>
                <w:szCs w:val="16"/>
                <w:lang w:val="ru-RU"/>
              </w:rPr>
              <w:t>а на адаптацию</w:t>
            </w:r>
            <w:r w:rsidRPr="00B311D8">
              <w:rPr>
                <w:rFonts w:cs="Arial"/>
                <w:color w:val="000000"/>
                <w:sz w:val="16"/>
                <w:szCs w:val="16"/>
                <w:lang w:val="ru-RU"/>
              </w:rPr>
              <w:t xml:space="preserve"> программно</w:t>
            </w:r>
            <w:r>
              <w:rPr>
                <w:rFonts w:cs="Arial"/>
                <w:color w:val="000000"/>
                <w:sz w:val="16"/>
                <w:szCs w:val="16"/>
                <w:lang w:val="ru-RU"/>
              </w:rPr>
              <w:t>го обеспечения</w:t>
            </w:r>
            <w:r w:rsidRPr="00B311D8">
              <w:rPr>
                <w:rFonts w:cs="Arial"/>
                <w:color w:val="000000"/>
                <w:sz w:val="16"/>
                <w:szCs w:val="16"/>
                <w:lang w:val="ru-RU"/>
              </w:rPr>
              <w:t xml:space="preserve"> </w:t>
            </w:r>
            <w:r>
              <w:rPr>
                <w:rFonts w:cs="Arial"/>
                <w:color w:val="000000"/>
                <w:sz w:val="16"/>
                <w:szCs w:val="16"/>
                <w:lang w:val="ru-RU"/>
              </w:rPr>
              <w:t xml:space="preserve">для автоматизации </w:t>
            </w:r>
            <w:r w:rsidRPr="00B311D8">
              <w:rPr>
                <w:rFonts w:cs="Arial"/>
                <w:color w:val="000000"/>
                <w:sz w:val="16"/>
                <w:szCs w:val="16"/>
                <w:lang w:val="ru-RU"/>
              </w:rPr>
              <w:t>функций</w:t>
            </w:r>
            <w:r>
              <w:rPr>
                <w:rFonts w:cs="Arial"/>
                <w:color w:val="000000"/>
                <w:sz w:val="16"/>
                <w:szCs w:val="16"/>
                <w:lang w:val="ru-RU"/>
              </w:rPr>
              <w:t xml:space="preserve"> кадрового</w:t>
            </w:r>
            <w:r w:rsidRPr="00B311D8">
              <w:rPr>
                <w:rFonts w:cs="Arial"/>
                <w:color w:val="000000"/>
                <w:sz w:val="16"/>
                <w:szCs w:val="16"/>
                <w:lang w:val="ru-RU"/>
              </w:rPr>
              <w:t xml:space="preserve"> и </w:t>
            </w:r>
            <w:r>
              <w:rPr>
                <w:rFonts w:cs="Arial"/>
                <w:color w:val="000000"/>
                <w:sz w:val="16"/>
                <w:szCs w:val="16"/>
                <w:lang w:val="ru-RU"/>
              </w:rPr>
              <w:t>финансового</w:t>
            </w:r>
            <w:r w:rsidRPr="00B311D8">
              <w:rPr>
                <w:rFonts w:cs="Arial"/>
                <w:color w:val="000000"/>
                <w:sz w:val="16"/>
                <w:szCs w:val="16"/>
                <w:lang w:val="ru-RU"/>
              </w:rPr>
              <w:t xml:space="preserve"> </w:t>
            </w:r>
            <w:r w:rsidRPr="00B43BEC">
              <w:rPr>
                <w:rFonts w:cs="Arial"/>
                <w:color w:val="000000"/>
                <w:sz w:val="16"/>
                <w:szCs w:val="16"/>
                <w:lang w:val="ru-RU"/>
              </w:rPr>
              <w:t>управлени</w:t>
            </w:r>
            <w:r>
              <w:rPr>
                <w:rFonts w:cs="Arial"/>
                <w:color w:val="000000"/>
                <w:sz w:val="16"/>
                <w:szCs w:val="16"/>
                <w:lang w:val="ru-RU"/>
              </w:rPr>
              <w:t>я Ведомства</w:t>
            </w:r>
            <w:r w:rsidRPr="00B311D8">
              <w:rPr>
                <w:rFonts w:cs="Arial"/>
                <w:color w:val="000000"/>
                <w:sz w:val="16"/>
                <w:szCs w:val="16"/>
                <w:lang w:val="ru-RU"/>
              </w:rPr>
              <w:t xml:space="preserve"> </w:t>
            </w:r>
            <w:r>
              <w:rPr>
                <w:rFonts w:cs="Arial"/>
                <w:color w:val="000000"/>
                <w:sz w:val="16"/>
                <w:szCs w:val="16"/>
                <w:lang w:val="ru-RU"/>
              </w:rPr>
              <w:t xml:space="preserve">ИС </w:t>
            </w:r>
            <w:r w:rsidRPr="00B311D8">
              <w:rPr>
                <w:rFonts w:cs="Arial"/>
                <w:color w:val="000000"/>
                <w:sz w:val="16"/>
                <w:szCs w:val="16"/>
                <w:lang w:val="ru-RU"/>
              </w:rPr>
              <w:t>Пакистан</w:t>
            </w:r>
            <w:r>
              <w:rPr>
                <w:rFonts w:cs="Arial"/>
                <w:color w:val="000000"/>
                <w:sz w:val="16"/>
                <w:szCs w:val="16"/>
                <w:lang w:val="ru-RU"/>
              </w:rPr>
              <w:t>а</w:t>
            </w:r>
          </w:p>
          <w:p w:rsidR="006E69AB" w:rsidRPr="00B311D8" w:rsidRDefault="006E69AB" w:rsidP="00F601F7">
            <w:pPr>
              <w:autoSpaceDE w:val="0"/>
              <w:autoSpaceDN w:val="0"/>
              <w:adjustRightInd w:val="0"/>
              <w:rPr>
                <w:rFonts w:cs="Arial"/>
                <w:color w:val="000000"/>
                <w:sz w:val="16"/>
                <w:szCs w:val="16"/>
                <w:lang w:val="ru-RU"/>
              </w:rPr>
            </w:pPr>
          </w:p>
        </w:tc>
        <w:tc>
          <w:tcPr>
            <w:tcW w:w="1134" w:type="dxa"/>
            <w:tcBorders>
              <w:top w:val="nil"/>
              <w:bottom w:val="nil"/>
            </w:tcBorders>
          </w:tcPr>
          <w:p w:rsidR="006E69AB" w:rsidRPr="00B311D8" w:rsidRDefault="006E69AB" w:rsidP="00F601F7">
            <w:pPr>
              <w:autoSpaceDE w:val="0"/>
              <w:autoSpaceDN w:val="0"/>
              <w:adjustRightInd w:val="0"/>
              <w:rPr>
                <w:rFonts w:cs="Arial"/>
                <w:color w:val="000000"/>
                <w:sz w:val="16"/>
                <w:szCs w:val="16"/>
              </w:rPr>
            </w:pPr>
            <w:r w:rsidRPr="00B311D8">
              <w:rPr>
                <w:rFonts w:cs="Arial"/>
                <w:color w:val="000000"/>
                <w:sz w:val="16"/>
                <w:szCs w:val="16"/>
                <w:lang w:val="ru-RU"/>
              </w:rPr>
              <w:t xml:space="preserve">сентябрь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Borders>
              <w:top w:val="nil"/>
              <w:bottom w:val="nil"/>
            </w:tcBorders>
          </w:tcPr>
          <w:p w:rsidR="006E69AB" w:rsidRPr="00B311D8" w:rsidRDefault="006E69AB" w:rsidP="00F601F7">
            <w:pPr>
              <w:autoSpaceDE w:val="0"/>
              <w:autoSpaceDN w:val="0"/>
              <w:adjustRightInd w:val="0"/>
              <w:rPr>
                <w:rFonts w:cs="Arial"/>
                <w:color w:val="000000"/>
                <w:sz w:val="16"/>
                <w:szCs w:val="16"/>
                <w:lang w:val="ru-RU"/>
              </w:rPr>
            </w:pPr>
            <w:r w:rsidRPr="00B311D8">
              <w:rPr>
                <w:rFonts w:cs="Arial"/>
                <w:color w:val="000000"/>
                <w:sz w:val="16"/>
                <w:szCs w:val="16"/>
                <w:lang w:val="ru-RU"/>
              </w:rPr>
              <w:t xml:space="preserve">Пакистан/ Ведомство </w:t>
            </w:r>
            <w:r>
              <w:rPr>
                <w:rFonts w:cs="Arial"/>
                <w:color w:val="000000"/>
                <w:sz w:val="16"/>
                <w:szCs w:val="16"/>
                <w:lang w:val="ru-RU"/>
              </w:rPr>
              <w:t xml:space="preserve">ИС </w:t>
            </w:r>
            <w:r w:rsidRPr="00B311D8">
              <w:rPr>
                <w:rFonts w:cs="Arial"/>
                <w:color w:val="000000"/>
                <w:sz w:val="16"/>
                <w:szCs w:val="16"/>
                <w:lang w:val="ru-RU"/>
              </w:rPr>
              <w:t>Пакистан</w:t>
            </w:r>
            <w:r>
              <w:rPr>
                <w:rFonts w:cs="Arial"/>
                <w:color w:val="000000"/>
                <w:sz w:val="16"/>
                <w:szCs w:val="16"/>
                <w:lang w:val="ru-RU"/>
              </w:rPr>
              <w:t>а</w:t>
            </w:r>
          </w:p>
        </w:tc>
        <w:tc>
          <w:tcPr>
            <w:tcW w:w="4394" w:type="dxa"/>
            <w:tcBorders>
              <w:top w:val="nil"/>
              <w:bottom w:val="nil"/>
              <w:right w:val="single" w:sz="4" w:space="0" w:color="auto"/>
            </w:tcBorders>
          </w:tcPr>
          <w:p w:rsidR="006E69AB" w:rsidRPr="00B311D8" w:rsidRDefault="006E69AB" w:rsidP="00F601F7">
            <w:pPr>
              <w:autoSpaceDE w:val="0"/>
              <w:autoSpaceDN w:val="0"/>
              <w:adjustRightInd w:val="0"/>
              <w:rPr>
                <w:rFonts w:cs="Arial"/>
                <w:color w:val="000000"/>
                <w:sz w:val="16"/>
                <w:szCs w:val="16"/>
                <w:lang w:val="ru-RU"/>
              </w:rPr>
            </w:pPr>
            <w:r w:rsidRPr="00B43BEC">
              <w:rPr>
                <w:rFonts w:cs="Arial"/>
                <w:color w:val="000000"/>
                <w:sz w:val="16"/>
                <w:szCs w:val="16"/>
                <w:lang w:val="ru-RU"/>
              </w:rPr>
              <w:t>Расширени</w:t>
            </w:r>
            <w:r>
              <w:rPr>
                <w:rFonts w:cs="Arial"/>
                <w:color w:val="000000"/>
                <w:sz w:val="16"/>
                <w:szCs w:val="16"/>
                <w:lang w:val="ru-RU"/>
              </w:rPr>
              <w:t xml:space="preserve">е </w:t>
            </w:r>
            <w:r w:rsidRPr="00B43BEC">
              <w:rPr>
                <w:rFonts w:cs="Arial"/>
                <w:color w:val="000000"/>
                <w:sz w:val="16"/>
                <w:szCs w:val="16"/>
                <w:lang w:val="ru-RU"/>
              </w:rPr>
              <w:t>возможн</w:t>
            </w:r>
            <w:r>
              <w:rPr>
                <w:rFonts w:cs="Arial"/>
                <w:color w:val="000000"/>
                <w:sz w:val="16"/>
                <w:szCs w:val="16"/>
                <w:lang w:val="ru-RU"/>
              </w:rPr>
              <w:t>остей Ведомства ИС Пакистана</w:t>
            </w:r>
            <w:r w:rsidRPr="00B311D8">
              <w:rPr>
                <w:rFonts w:cs="Arial"/>
                <w:color w:val="000000"/>
                <w:sz w:val="16"/>
                <w:szCs w:val="16"/>
                <w:lang w:val="ru-RU"/>
              </w:rPr>
              <w:t xml:space="preserve"> </w:t>
            </w:r>
            <w:r>
              <w:rPr>
                <w:rFonts w:cs="Arial"/>
                <w:color w:val="000000"/>
                <w:sz w:val="16"/>
                <w:szCs w:val="16"/>
                <w:lang w:val="ru-RU"/>
              </w:rPr>
              <w:t>по оказанию услуг</w:t>
            </w:r>
            <w:r w:rsidRPr="00B311D8">
              <w:rPr>
                <w:rFonts w:cs="Arial"/>
                <w:color w:val="000000"/>
                <w:sz w:val="16"/>
                <w:szCs w:val="16"/>
                <w:lang w:val="ru-RU"/>
              </w:rPr>
              <w:t xml:space="preserve"> </w:t>
            </w:r>
            <w:r w:rsidRPr="00B43BEC">
              <w:rPr>
                <w:rFonts w:cs="Arial"/>
                <w:color w:val="000000"/>
                <w:sz w:val="16"/>
                <w:szCs w:val="16"/>
                <w:lang w:val="ru-RU"/>
              </w:rPr>
              <w:t>за счет</w:t>
            </w:r>
            <w:r>
              <w:rPr>
                <w:rFonts w:cs="Arial"/>
                <w:color w:val="000000"/>
                <w:sz w:val="16"/>
                <w:szCs w:val="16"/>
                <w:lang w:val="ru-RU"/>
              </w:rPr>
              <w:t xml:space="preserve"> внедрения систем </w:t>
            </w:r>
            <w:r w:rsidRPr="00B311D8">
              <w:rPr>
                <w:rFonts w:cs="Arial"/>
                <w:color w:val="000000"/>
                <w:sz w:val="16"/>
                <w:szCs w:val="16"/>
                <w:lang w:val="ru-RU"/>
              </w:rPr>
              <w:t>автоматизаци</w:t>
            </w:r>
            <w:r>
              <w:rPr>
                <w:rFonts w:cs="Arial"/>
                <w:color w:val="000000"/>
                <w:sz w:val="16"/>
                <w:szCs w:val="16"/>
                <w:lang w:val="ru-RU"/>
              </w:rPr>
              <w:t xml:space="preserve">и основных </w:t>
            </w:r>
            <w:r w:rsidRPr="00B311D8">
              <w:rPr>
                <w:rFonts w:cs="Arial"/>
                <w:color w:val="000000"/>
                <w:sz w:val="16"/>
                <w:szCs w:val="16"/>
                <w:lang w:val="ru-RU"/>
              </w:rPr>
              <w:t>функций</w:t>
            </w:r>
            <w:r>
              <w:rPr>
                <w:rFonts w:cs="Arial"/>
                <w:color w:val="000000"/>
                <w:sz w:val="16"/>
                <w:szCs w:val="16"/>
                <w:lang w:val="ru-RU"/>
              </w:rPr>
              <w:t xml:space="preserve"> кадрового</w:t>
            </w:r>
            <w:r w:rsidRPr="00B311D8">
              <w:rPr>
                <w:rFonts w:cs="Arial"/>
                <w:color w:val="000000"/>
                <w:sz w:val="16"/>
                <w:szCs w:val="16"/>
                <w:lang w:val="ru-RU"/>
              </w:rPr>
              <w:t xml:space="preserve"> и </w:t>
            </w:r>
            <w:r>
              <w:rPr>
                <w:rFonts w:cs="Arial"/>
                <w:color w:val="000000"/>
                <w:sz w:val="16"/>
                <w:szCs w:val="16"/>
                <w:lang w:val="ru-RU"/>
              </w:rPr>
              <w:t>финансового</w:t>
            </w:r>
            <w:r w:rsidRPr="00B311D8">
              <w:rPr>
                <w:rFonts w:cs="Arial"/>
                <w:color w:val="000000"/>
                <w:sz w:val="16"/>
                <w:szCs w:val="16"/>
                <w:lang w:val="ru-RU"/>
              </w:rPr>
              <w:t xml:space="preserve"> </w:t>
            </w:r>
            <w:r w:rsidRPr="00B43BEC">
              <w:rPr>
                <w:rFonts w:cs="Arial"/>
                <w:color w:val="000000"/>
                <w:sz w:val="16"/>
                <w:szCs w:val="16"/>
                <w:lang w:val="ru-RU"/>
              </w:rPr>
              <w:t>управлени</w:t>
            </w:r>
            <w:r>
              <w:rPr>
                <w:rFonts w:cs="Arial"/>
                <w:color w:val="000000"/>
                <w:sz w:val="16"/>
                <w:szCs w:val="16"/>
                <w:lang w:val="ru-RU"/>
              </w:rPr>
              <w:t>я</w:t>
            </w:r>
            <w:r w:rsidRPr="00B311D8">
              <w:rPr>
                <w:rFonts w:cs="Arial"/>
                <w:color w:val="000000"/>
                <w:sz w:val="16"/>
                <w:szCs w:val="16"/>
                <w:lang w:val="ru-RU"/>
              </w:rPr>
              <w:t xml:space="preserve">. </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Командировка экспертов</w:t>
            </w:r>
            <w:r w:rsidRPr="00B311D8">
              <w:rPr>
                <w:rFonts w:cs="Arial"/>
                <w:color w:val="000000"/>
                <w:sz w:val="16"/>
                <w:szCs w:val="16"/>
                <w:lang w:val="ru-RU"/>
              </w:rPr>
              <w:t xml:space="preserve"> </w:t>
            </w:r>
            <w:r>
              <w:rPr>
                <w:rFonts w:cs="Arial"/>
                <w:color w:val="000000"/>
                <w:sz w:val="16"/>
                <w:szCs w:val="16"/>
                <w:lang w:val="ru-RU"/>
              </w:rPr>
              <w:t xml:space="preserve">в </w:t>
            </w:r>
            <w:r w:rsidRPr="00B311D8">
              <w:rPr>
                <w:rFonts w:cs="Arial"/>
                <w:color w:val="000000"/>
                <w:sz w:val="16"/>
                <w:szCs w:val="16"/>
                <w:lang w:val="ru-RU"/>
              </w:rPr>
              <w:t xml:space="preserve">Ведомство </w:t>
            </w:r>
            <w:r>
              <w:rPr>
                <w:rFonts w:cs="Arial"/>
                <w:color w:val="000000"/>
                <w:sz w:val="16"/>
                <w:szCs w:val="16"/>
                <w:lang w:val="ru-RU"/>
              </w:rPr>
              <w:t xml:space="preserve">ИС </w:t>
            </w:r>
            <w:r w:rsidRPr="00B311D8">
              <w:rPr>
                <w:rFonts w:cs="Arial"/>
                <w:color w:val="000000"/>
                <w:sz w:val="16"/>
                <w:szCs w:val="16"/>
                <w:lang w:val="ru-RU"/>
              </w:rPr>
              <w:t>Пакистан</w:t>
            </w:r>
            <w:r>
              <w:rPr>
                <w:rFonts w:cs="Arial"/>
                <w:color w:val="000000"/>
                <w:sz w:val="16"/>
                <w:szCs w:val="16"/>
                <w:lang w:val="ru-RU"/>
              </w:rPr>
              <w:t xml:space="preserve">а для оказания </w:t>
            </w:r>
            <w:r w:rsidRPr="00B311D8">
              <w:rPr>
                <w:rFonts w:cs="Arial"/>
                <w:color w:val="000000"/>
                <w:sz w:val="16"/>
                <w:szCs w:val="16"/>
                <w:lang w:val="ru-RU"/>
              </w:rPr>
              <w:t>техническ</w:t>
            </w:r>
            <w:r>
              <w:rPr>
                <w:rFonts w:cs="Arial"/>
                <w:color w:val="000000"/>
                <w:sz w:val="16"/>
                <w:szCs w:val="16"/>
                <w:lang w:val="ru-RU"/>
              </w:rPr>
              <w:t>ой</w:t>
            </w:r>
            <w:r w:rsidRPr="00B311D8">
              <w:rPr>
                <w:rFonts w:cs="Arial"/>
                <w:color w:val="000000"/>
                <w:sz w:val="16"/>
                <w:szCs w:val="16"/>
                <w:lang w:val="ru-RU"/>
              </w:rPr>
              <w:t xml:space="preserve"> </w:t>
            </w:r>
            <w:r>
              <w:rPr>
                <w:rFonts w:cs="Arial"/>
                <w:color w:val="000000"/>
                <w:sz w:val="16"/>
                <w:szCs w:val="16"/>
                <w:lang w:val="ru-RU"/>
              </w:rPr>
              <w:t xml:space="preserve">помощи </w:t>
            </w:r>
            <w:r w:rsidRPr="00D846CB">
              <w:rPr>
                <w:rFonts w:cs="Arial"/>
                <w:color w:val="000000"/>
                <w:sz w:val="16"/>
                <w:szCs w:val="16"/>
                <w:lang w:val="ru-RU"/>
              </w:rPr>
              <w:t>сотрудник</w:t>
            </w:r>
            <w:r>
              <w:rPr>
                <w:rFonts w:cs="Arial"/>
                <w:color w:val="000000"/>
                <w:sz w:val="16"/>
                <w:szCs w:val="16"/>
                <w:lang w:val="ru-RU"/>
              </w:rPr>
              <w:t xml:space="preserve">ам </w:t>
            </w:r>
            <w:r w:rsidRPr="007339ED">
              <w:rPr>
                <w:rFonts w:cs="Arial"/>
                <w:color w:val="000000"/>
                <w:sz w:val="16"/>
                <w:szCs w:val="16"/>
                <w:lang w:val="ru-RU"/>
              </w:rPr>
              <w:t>информационно-технологическ</w:t>
            </w:r>
            <w:r>
              <w:rPr>
                <w:rFonts w:cs="Arial"/>
                <w:color w:val="000000"/>
                <w:sz w:val="16"/>
                <w:szCs w:val="16"/>
                <w:lang w:val="ru-RU"/>
              </w:rPr>
              <w:t xml:space="preserve">их </w:t>
            </w:r>
            <w:r w:rsidRPr="00D846CB">
              <w:rPr>
                <w:rFonts w:cs="Arial"/>
                <w:color w:val="000000"/>
                <w:sz w:val="16"/>
                <w:szCs w:val="16"/>
                <w:lang w:val="ru-RU"/>
              </w:rPr>
              <w:t>подразделени</w:t>
            </w:r>
            <w:r>
              <w:rPr>
                <w:rFonts w:cs="Arial"/>
                <w:color w:val="000000"/>
                <w:sz w:val="16"/>
                <w:szCs w:val="16"/>
                <w:lang w:val="ru-RU"/>
              </w:rPr>
              <w:t xml:space="preserve">й </w:t>
            </w:r>
            <w:r w:rsidRPr="00B311D8">
              <w:rPr>
                <w:rFonts w:cs="Arial"/>
                <w:color w:val="000000"/>
                <w:sz w:val="16"/>
                <w:szCs w:val="16"/>
                <w:lang w:val="ru-RU"/>
              </w:rPr>
              <w:t xml:space="preserve">и </w:t>
            </w:r>
            <w:r>
              <w:rPr>
                <w:rFonts w:cs="Arial"/>
                <w:color w:val="000000"/>
                <w:sz w:val="16"/>
                <w:szCs w:val="16"/>
                <w:lang w:val="ru-RU"/>
              </w:rPr>
              <w:t>их обучения на месте</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 xml:space="preserve">24 февраля </w:t>
            </w:r>
            <w:r>
              <w:rPr>
                <w:rFonts w:cs="Arial"/>
                <w:color w:val="000000"/>
                <w:sz w:val="16"/>
                <w:szCs w:val="16"/>
                <w:lang w:val="ru-RU"/>
              </w:rPr>
              <w:t xml:space="preserve">– </w:t>
            </w:r>
            <w:r w:rsidRPr="00B311D8">
              <w:rPr>
                <w:rFonts w:cs="Arial"/>
                <w:color w:val="000000"/>
                <w:sz w:val="16"/>
                <w:szCs w:val="16"/>
              </w:rPr>
              <w:t>7</w:t>
            </w:r>
            <w:r>
              <w:rPr>
                <w:rFonts w:cs="Arial"/>
                <w:color w:val="000000"/>
                <w:sz w:val="16"/>
                <w:szCs w:val="16"/>
                <w:lang w:val="ru-RU"/>
              </w:rPr>
              <w:t xml:space="preserve"> </w:t>
            </w:r>
            <w:r w:rsidRPr="00B311D8">
              <w:rPr>
                <w:rFonts w:cs="Arial"/>
                <w:color w:val="000000"/>
                <w:sz w:val="16"/>
                <w:szCs w:val="16"/>
              </w:rPr>
              <w:t xml:space="preserve">марта </w:t>
            </w:r>
            <w:smartTag w:uri="urn:schemas-microsoft-com:office:smarttags" w:element="metricconverter">
              <w:smartTagPr>
                <w:attr w:name="ProductID" w:val="2014 г"/>
              </w:smartTagPr>
              <w:r w:rsidRPr="00B311D8">
                <w:rPr>
                  <w:rFonts w:cs="Arial"/>
                  <w:color w:val="000000"/>
                  <w:sz w:val="16"/>
                  <w:szCs w:val="16"/>
                </w:rPr>
                <w:t>2014 г</w:t>
              </w:r>
            </w:smartTag>
            <w:r w:rsidRPr="00B311D8">
              <w:rPr>
                <w:rFonts w:cs="Arial"/>
                <w:color w:val="000000"/>
                <w:sz w:val="16"/>
                <w:szCs w:val="16"/>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Пакистан/ 7 </w:t>
            </w:r>
            <w:r w:rsidRPr="007339ED">
              <w:rPr>
                <w:rFonts w:cs="Arial"/>
                <w:color w:val="000000"/>
                <w:sz w:val="16"/>
                <w:szCs w:val="16"/>
                <w:lang w:val="ru-RU"/>
              </w:rPr>
              <w:t>сотрудник</w:t>
            </w:r>
            <w:r>
              <w:rPr>
                <w:rFonts w:cs="Arial"/>
                <w:color w:val="000000"/>
                <w:sz w:val="16"/>
                <w:szCs w:val="16"/>
                <w:lang w:val="ru-RU"/>
              </w:rPr>
              <w:t>ов Ведомства</w:t>
            </w:r>
            <w:r w:rsidRPr="00B311D8">
              <w:rPr>
                <w:rFonts w:cs="Arial"/>
                <w:color w:val="000000"/>
                <w:sz w:val="16"/>
                <w:szCs w:val="16"/>
                <w:lang w:val="ru-RU"/>
              </w:rPr>
              <w:t xml:space="preserve"> </w:t>
            </w:r>
            <w:r>
              <w:rPr>
                <w:rFonts w:cs="Arial"/>
                <w:color w:val="000000"/>
                <w:sz w:val="16"/>
                <w:szCs w:val="16"/>
                <w:lang w:val="ru-RU"/>
              </w:rPr>
              <w:t xml:space="preserve">ИС </w:t>
            </w:r>
            <w:r w:rsidRPr="00B311D8">
              <w:rPr>
                <w:rFonts w:cs="Arial"/>
                <w:color w:val="000000"/>
                <w:sz w:val="16"/>
                <w:szCs w:val="16"/>
                <w:lang w:val="ru-RU"/>
              </w:rPr>
              <w:t>Пакистан</w:t>
            </w:r>
            <w:r>
              <w:rPr>
                <w:rFonts w:cs="Arial"/>
                <w:color w:val="000000"/>
                <w:sz w:val="16"/>
                <w:szCs w:val="16"/>
                <w:lang w:val="ru-RU"/>
              </w:rPr>
              <w:t>а</w:t>
            </w:r>
          </w:p>
        </w:tc>
        <w:tc>
          <w:tcPr>
            <w:tcW w:w="4394" w:type="dxa"/>
            <w:tcBorders>
              <w:top w:val="nil"/>
              <w:bottom w:val="nil"/>
              <w:right w:val="single" w:sz="4" w:space="0" w:color="auto"/>
            </w:tcBorders>
          </w:tcPr>
          <w:p w:rsidR="006E69AB" w:rsidRPr="00B311D8" w:rsidRDefault="006E69AB" w:rsidP="000E3A01">
            <w:pPr>
              <w:autoSpaceDE w:val="0"/>
              <w:autoSpaceDN w:val="0"/>
              <w:adjustRightInd w:val="0"/>
              <w:spacing w:before="120" w:after="120"/>
              <w:rPr>
                <w:rFonts w:cs="Arial"/>
                <w:color w:val="000000"/>
                <w:sz w:val="16"/>
                <w:szCs w:val="16"/>
                <w:lang w:val="ru-RU"/>
              </w:rPr>
            </w:pPr>
            <w:r w:rsidRPr="007339ED">
              <w:rPr>
                <w:rFonts w:cs="Arial"/>
                <w:color w:val="000000"/>
                <w:sz w:val="16"/>
                <w:szCs w:val="16"/>
                <w:lang w:val="ru-RU"/>
              </w:rPr>
              <w:t>Обеспечени</w:t>
            </w:r>
            <w:r>
              <w:rPr>
                <w:rFonts w:cs="Arial"/>
                <w:color w:val="000000"/>
                <w:sz w:val="16"/>
                <w:szCs w:val="16"/>
                <w:lang w:val="ru-RU"/>
              </w:rPr>
              <w:t>е б</w:t>
            </w:r>
            <w:r w:rsidRPr="007339ED">
              <w:rPr>
                <w:rFonts w:cs="Arial"/>
                <w:color w:val="000000"/>
                <w:sz w:val="16"/>
                <w:szCs w:val="16"/>
                <w:lang w:val="ru-RU"/>
              </w:rPr>
              <w:t>ό</w:t>
            </w:r>
            <w:r>
              <w:rPr>
                <w:rFonts w:cs="Arial"/>
                <w:color w:val="000000"/>
                <w:sz w:val="16"/>
                <w:szCs w:val="16"/>
                <w:lang w:val="ru-RU"/>
              </w:rPr>
              <w:t xml:space="preserve">льшей </w:t>
            </w:r>
            <w:r w:rsidRPr="007339ED">
              <w:rPr>
                <w:rFonts w:cs="Arial"/>
                <w:color w:val="000000"/>
                <w:sz w:val="16"/>
                <w:szCs w:val="20"/>
                <w:lang w:val="ru-RU"/>
              </w:rPr>
              <w:t>независим</w:t>
            </w:r>
            <w:r>
              <w:rPr>
                <w:rFonts w:cs="Arial"/>
                <w:color w:val="000000"/>
                <w:sz w:val="16"/>
                <w:szCs w:val="16"/>
                <w:lang w:val="ru-RU"/>
              </w:rPr>
              <w:t>ости Ведомства</w:t>
            </w:r>
            <w:r w:rsidRPr="00B311D8">
              <w:rPr>
                <w:rFonts w:cs="Arial"/>
                <w:color w:val="000000"/>
                <w:sz w:val="16"/>
                <w:szCs w:val="16"/>
                <w:lang w:val="ru-RU"/>
              </w:rPr>
              <w:t xml:space="preserve"> </w:t>
            </w:r>
            <w:r>
              <w:rPr>
                <w:rFonts w:cs="Arial"/>
                <w:color w:val="000000"/>
                <w:sz w:val="16"/>
                <w:szCs w:val="16"/>
                <w:lang w:val="ru-RU"/>
              </w:rPr>
              <w:t xml:space="preserve">ИС </w:t>
            </w:r>
            <w:r w:rsidRPr="00B311D8">
              <w:rPr>
                <w:rFonts w:cs="Arial"/>
                <w:color w:val="000000"/>
                <w:sz w:val="16"/>
                <w:szCs w:val="16"/>
                <w:lang w:val="ru-RU"/>
              </w:rPr>
              <w:t>Пакистан</w:t>
            </w:r>
            <w:r>
              <w:rPr>
                <w:rFonts w:cs="Arial"/>
                <w:color w:val="000000"/>
                <w:sz w:val="16"/>
                <w:szCs w:val="16"/>
                <w:lang w:val="ru-RU"/>
              </w:rPr>
              <w:t xml:space="preserve">а в </w:t>
            </w:r>
            <w:r w:rsidRPr="007339ED">
              <w:rPr>
                <w:rFonts w:cs="Arial"/>
                <w:color w:val="000000"/>
                <w:sz w:val="16"/>
                <w:szCs w:val="16"/>
                <w:lang w:val="ru-RU"/>
              </w:rPr>
              <w:t>управлени</w:t>
            </w:r>
            <w:r>
              <w:rPr>
                <w:rFonts w:cs="Arial"/>
                <w:color w:val="000000"/>
                <w:sz w:val="16"/>
                <w:szCs w:val="16"/>
                <w:lang w:val="ru-RU"/>
              </w:rPr>
              <w:t>и</w:t>
            </w:r>
            <w:r w:rsidRPr="00B311D8">
              <w:rPr>
                <w:rFonts w:cs="Arial"/>
                <w:color w:val="000000"/>
                <w:sz w:val="16"/>
                <w:szCs w:val="16"/>
                <w:lang w:val="ru-RU"/>
              </w:rPr>
              <w:t xml:space="preserve">, </w:t>
            </w:r>
            <w:r>
              <w:rPr>
                <w:rFonts w:cs="Arial"/>
                <w:color w:val="000000"/>
                <w:sz w:val="16"/>
                <w:szCs w:val="16"/>
                <w:lang w:val="ru-RU"/>
              </w:rPr>
              <w:t xml:space="preserve">конфигурировании </w:t>
            </w:r>
            <w:r w:rsidRPr="00B311D8">
              <w:rPr>
                <w:rFonts w:cs="Arial"/>
                <w:color w:val="000000"/>
                <w:sz w:val="16"/>
                <w:szCs w:val="16"/>
                <w:lang w:val="ru-RU"/>
              </w:rPr>
              <w:t xml:space="preserve">и </w:t>
            </w:r>
            <w:r w:rsidRPr="008A59C3">
              <w:rPr>
                <w:rFonts w:cs="Arial"/>
                <w:color w:val="000000"/>
                <w:sz w:val="16"/>
                <w:szCs w:val="16"/>
                <w:lang w:val="ru-RU"/>
              </w:rPr>
              <w:t>организаци</w:t>
            </w:r>
            <w:r>
              <w:rPr>
                <w:rFonts w:cs="Arial"/>
                <w:color w:val="000000"/>
                <w:sz w:val="16"/>
                <w:szCs w:val="16"/>
                <w:lang w:val="ru-RU"/>
              </w:rPr>
              <w:t xml:space="preserve">и </w:t>
            </w:r>
            <w:r w:rsidRPr="008A59C3">
              <w:rPr>
                <w:rFonts w:cs="Arial"/>
                <w:color w:val="000000"/>
                <w:sz w:val="16"/>
                <w:szCs w:val="16"/>
                <w:lang w:val="ru-RU"/>
              </w:rPr>
              <w:t>поддержк</w:t>
            </w:r>
            <w:r>
              <w:rPr>
                <w:rFonts w:cs="Arial"/>
                <w:color w:val="000000"/>
                <w:sz w:val="16"/>
                <w:szCs w:val="16"/>
                <w:lang w:val="ru-RU"/>
              </w:rPr>
              <w:t>и</w:t>
            </w:r>
            <w:r w:rsidRPr="00B311D8">
              <w:rPr>
                <w:rFonts w:cs="Arial"/>
                <w:color w:val="000000"/>
                <w:sz w:val="16"/>
                <w:szCs w:val="16"/>
                <w:lang w:val="ru-RU"/>
              </w:rPr>
              <w:t xml:space="preserve"> </w:t>
            </w:r>
            <w:r w:rsidRPr="008A59C3">
              <w:rPr>
                <w:rFonts w:cs="Arial"/>
                <w:color w:val="000000"/>
                <w:sz w:val="16"/>
                <w:szCs w:val="16"/>
                <w:lang w:val="ru-RU"/>
              </w:rPr>
              <w:t>пользовател</w:t>
            </w:r>
            <w:r>
              <w:rPr>
                <w:rFonts w:cs="Arial"/>
                <w:color w:val="000000"/>
                <w:sz w:val="16"/>
                <w:szCs w:val="16"/>
                <w:lang w:val="ru-RU"/>
              </w:rPr>
              <w:t xml:space="preserve">ей </w:t>
            </w:r>
            <w:r w:rsidRPr="007339ED">
              <w:rPr>
                <w:rFonts w:cs="Arial"/>
                <w:color w:val="000000"/>
                <w:sz w:val="16"/>
                <w:szCs w:val="16"/>
                <w:lang w:val="ru-RU"/>
              </w:rPr>
              <w:t>модерни</w:t>
            </w:r>
            <w:r>
              <w:rPr>
                <w:rFonts w:cs="Arial"/>
                <w:color w:val="000000"/>
                <w:sz w:val="16"/>
                <w:szCs w:val="16"/>
                <w:lang w:val="ru-RU"/>
              </w:rPr>
              <w:t xml:space="preserve">зированной </w:t>
            </w:r>
            <w:r w:rsidRPr="007339ED">
              <w:rPr>
                <w:rFonts w:cs="Arial"/>
                <w:color w:val="000000"/>
                <w:sz w:val="16"/>
                <w:szCs w:val="16"/>
                <w:lang w:val="ru-RU"/>
              </w:rPr>
              <w:t xml:space="preserve">Автоматизированной системы </w:t>
            </w:r>
            <w:r>
              <w:rPr>
                <w:rFonts w:cs="Arial"/>
                <w:color w:val="000000"/>
                <w:sz w:val="16"/>
                <w:szCs w:val="16"/>
                <w:lang w:val="ru-RU"/>
              </w:rPr>
              <w:t xml:space="preserve">ИС </w:t>
            </w:r>
            <w:r w:rsidRPr="00B311D8">
              <w:rPr>
                <w:rFonts w:cs="Arial"/>
                <w:color w:val="000000"/>
                <w:sz w:val="16"/>
                <w:szCs w:val="16"/>
                <w:lang w:val="ru-RU"/>
              </w:rPr>
              <w:t>(</w:t>
            </w:r>
            <w:r w:rsidRPr="00B311D8">
              <w:rPr>
                <w:rFonts w:cs="Arial"/>
                <w:color w:val="000000"/>
                <w:sz w:val="16"/>
                <w:szCs w:val="16"/>
              </w:rPr>
              <w:t>IPAS</w:t>
            </w:r>
            <w:r>
              <w:rPr>
                <w:rFonts w:cs="Arial"/>
                <w:color w:val="000000"/>
                <w:sz w:val="16"/>
                <w:szCs w:val="16"/>
                <w:lang w:val="ru-RU"/>
              </w:rPr>
              <w:t xml:space="preserve"> </w:t>
            </w:r>
            <w:r w:rsidR="000E3A01">
              <w:rPr>
                <w:rFonts w:cs="Arial"/>
                <w:color w:val="000000"/>
                <w:sz w:val="16"/>
                <w:szCs w:val="16"/>
                <w:lang w:val="ru-RU"/>
              </w:rPr>
              <w:t>ВОИС</w:t>
            </w:r>
            <w:r w:rsidRPr="00B311D8">
              <w:rPr>
                <w:rFonts w:cs="Arial"/>
                <w:color w:val="000000"/>
                <w:sz w:val="16"/>
                <w:szCs w:val="16"/>
                <w:lang w:val="ru-RU"/>
              </w:rPr>
              <w:t>), включая интеграци</w:t>
            </w:r>
            <w:r>
              <w:rPr>
                <w:rFonts w:cs="Arial"/>
                <w:color w:val="000000"/>
                <w:sz w:val="16"/>
                <w:szCs w:val="16"/>
                <w:lang w:val="ru-RU"/>
              </w:rPr>
              <w:t>ю</w:t>
            </w:r>
            <w:r w:rsidRPr="00B311D8">
              <w:rPr>
                <w:rFonts w:cs="Arial"/>
                <w:color w:val="000000"/>
                <w:sz w:val="16"/>
                <w:szCs w:val="16"/>
                <w:lang w:val="ru-RU"/>
              </w:rPr>
              <w:t xml:space="preserve"> </w:t>
            </w:r>
            <w:r>
              <w:rPr>
                <w:rFonts w:cs="Arial"/>
                <w:color w:val="000000"/>
                <w:sz w:val="16"/>
                <w:szCs w:val="16"/>
                <w:lang w:val="ru-RU"/>
              </w:rPr>
              <w:t xml:space="preserve">оцифрованных данных </w:t>
            </w:r>
            <w:r w:rsidRPr="00B311D8">
              <w:rPr>
                <w:rFonts w:cs="Arial"/>
                <w:color w:val="000000"/>
                <w:sz w:val="16"/>
                <w:szCs w:val="16"/>
                <w:lang w:val="ru-RU"/>
              </w:rPr>
              <w:t>ИС.</w:t>
            </w:r>
          </w:p>
        </w:tc>
      </w:tr>
      <w:tr w:rsidR="006E69AB" w:rsidRPr="007B43D0" w:rsidTr="001A5042">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sz w:val="16"/>
                <w:szCs w:val="16"/>
                <w:lang w:val="ru-RU"/>
              </w:rPr>
            </w:pPr>
            <w:r w:rsidRPr="00B311D8">
              <w:rPr>
                <w:rFonts w:cs="Arial"/>
                <w:sz w:val="16"/>
                <w:szCs w:val="16"/>
                <w:lang w:val="ru-RU"/>
              </w:rPr>
              <w:t xml:space="preserve">Обучение </w:t>
            </w:r>
            <w:r w:rsidRPr="008A59C3">
              <w:rPr>
                <w:rFonts w:cs="Arial"/>
                <w:sz w:val="16"/>
                <w:szCs w:val="16"/>
                <w:lang w:val="ru-RU"/>
              </w:rPr>
              <w:t>сотрудник</w:t>
            </w:r>
            <w:r>
              <w:rPr>
                <w:rFonts w:cs="Arial"/>
                <w:sz w:val="16"/>
                <w:szCs w:val="16"/>
                <w:lang w:val="ru-RU"/>
              </w:rPr>
              <w:t xml:space="preserve">ов </w:t>
            </w:r>
            <w:r w:rsidRPr="008A59C3">
              <w:rPr>
                <w:rFonts w:cs="Arial"/>
                <w:sz w:val="16"/>
                <w:szCs w:val="16"/>
                <w:lang w:val="ru-RU"/>
              </w:rPr>
              <w:t>информационно-технологическ</w:t>
            </w:r>
            <w:r>
              <w:rPr>
                <w:rFonts w:cs="Arial"/>
                <w:sz w:val="16"/>
                <w:szCs w:val="16"/>
                <w:lang w:val="ru-RU"/>
              </w:rPr>
              <w:t xml:space="preserve">ого </w:t>
            </w:r>
            <w:r w:rsidRPr="00D846CB">
              <w:rPr>
                <w:rFonts w:cs="Arial"/>
                <w:sz w:val="16"/>
                <w:szCs w:val="16"/>
                <w:lang w:val="ru-RU"/>
              </w:rPr>
              <w:t>подразделени</w:t>
            </w:r>
            <w:r>
              <w:rPr>
                <w:rFonts w:cs="Arial"/>
                <w:sz w:val="16"/>
                <w:szCs w:val="16"/>
                <w:lang w:val="ru-RU"/>
              </w:rPr>
              <w:t>я Ведомства</w:t>
            </w:r>
            <w:r w:rsidRPr="00B311D8">
              <w:rPr>
                <w:rFonts w:cs="Arial"/>
                <w:sz w:val="16"/>
                <w:szCs w:val="16"/>
                <w:lang w:val="ru-RU"/>
              </w:rPr>
              <w:t xml:space="preserve"> </w:t>
            </w:r>
            <w:r>
              <w:rPr>
                <w:rFonts w:cs="Arial"/>
                <w:sz w:val="16"/>
                <w:szCs w:val="16"/>
                <w:lang w:val="ru-RU"/>
              </w:rPr>
              <w:t xml:space="preserve">ИС </w:t>
            </w:r>
            <w:r w:rsidRPr="008A59C3">
              <w:rPr>
                <w:rFonts w:cs="Arial"/>
                <w:sz w:val="16"/>
                <w:szCs w:val="16"/>
                <w:lang w:val="ru-RU"/>
              </w:rPr>
              <w:t>работ</w:t>
            </w:r>
            <w:r>
              <w:rPr>
                <w:rFonts w:cs="Arial"/>
                <w:sz w:val="16"/>
                <w:szCs w:val="16"/>
                <w:lang w:val="ru-RU"/>
              </w:rPr>
              <w:t xml:space="preserve">е с </w:t>
            </w:r>
            <w:r w:rsidRPr="008A59C3">
              <w:rPr>
                <w:rFonts w:cs="Arial"/>
                <w:sz w:val="16"/>
                <w:szCs w:val="16"/>
                <w:lang w:val="ru-RU"/>
              </w:rPr>
              <w:t>С</w:t>
            </w:r>
            <w:r>
              <w:rPr>
                <w:rFonts w:cs="Arial"/>
                <w:sz w:val="16"/>
                <w:szCs w:val="16"/>
                <w:lang w:val="ru-RU"/>
              </w:rPr>
              <w:t xml:space="preserve">УБД </w:t>
            </w:r>
            <w:r w:rsidRPr="00B311D8">
              <w:rPr>
                <w:rFonts w:cs="Arial"/>
                <w:sz w:val="16"/>
                <w:szCs w:val="16"/>
              </w:rPr>
              <w:t>Oracle</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sz w:val="16"/>
                <w:szCs w:val="16"/>
              </w:rPr>
            </w:pPr>
            <w:r w:rsidRPr="00B311D8">
              <w:rPr>
                <w:rFonts w:cs="Arial"/>
                <w:sz w:val="16"/>
                <w:szCs w:val="16"/>
              </w:rPr>
              <w:t xml:space="preserve">5 </w:t>
            </w:r>
            <w:r>
              <w:rPr>
                <w:rFonts w:cs="Arial"/>
                <w:sz w:val="16"/>
                <w:szCs w:val="16"/>
                <w:lang w:val="ru-RU"/>
              </w:rPr>
              <w:t xml:space="preserve">– </w:t>
            </w:r>
            <w:r w:rsidRPr="00B311D8">
              <w:rPr>
                <w:rFonts w:cs="Arial"/>
                <w:sz w:val="16"/>
                <w:szCs w:val="16"/>
              </w:rPr>
              <w:t>9</w:t>
            </w:r>
            <w:r>
              <w:rPr>
                <w:rFonts w:cs="Arial"/>
                <w:sz w:val="16"/>
                <w:szCs w:val="16"/>
                <w:lang w:val="ru-RU"/>
              </w:rPr>
              <w:t xml:space="preserve"> </w:t>
            </w:r>
            <w:r w:rsidRPr="00B311D8">
              <w:rPr>
                <w:rFonts w:cs="Arial"/>
                <w:sz w:val="16"/>
                <w:szCs w:val="16"/>
              </w:rPr>
              <w:t xml:space="preserve">мая </w:t>
            </w:r>
            <w:smartTag w:uri="urn:schemas-microsoft-com:office:smarttags" w:element="metricconverter">
              <w:smartTagPr>
                <w:attr w:name="ProductID" w:val="2014 г"/>
              </w:smartTagPr>
              <w:r w:rsidRPr="00B311D8">
                <w:rPr>
                  <w:rFonts w:cs="Arial"/>
                  <w:sz w:val="16"/>
                  <w:szCs w:val="16"/>
                </w:rPr>
                <w:t>2014 г</w:t>
              </w:r>
            </w:smartTag>
            <w:r w:rsidRPr="00B311D8">
              <w:rPr>
                <w:rFonts w:cs="Arial"/>
                <w:sz w:val="16"/>
                <w:szCs w:val="16"/>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Пакистан/ 7 </w:t>
            </w:r>
            <w:r w:rsidRPr="008A59C3">
              <w:rPr>
                <w:rFonts w:cs="Arial"/>
                <w:color w:val="000000"/>
                <w:sz w:val="16"/>
                <w:szCs w:val="16"/>
                <w:lang w:val="ru-RU"/>
              </w:rPr>
              <w:t>сотрудник</w:t>
            </w:r>
            <w:r>
              <w:rPr>
                <w:rFonts w:cs="Arial"/>
                <w:color w:val="000000"/>
                <w:sz w:val="16"/>
                <w:szCs w:val="16"/>
                <w:lang w:val="ru-RU"/>
              </w:rPr>
              <w:t>ов Ведомства</w:t>
            </w:r>
            <w:r w:rsidRPr="00B311D8">
              <w:rPr>
                <w:rFonts w:cs="Arial"/>
                <w:color w:val="000000"/>
                <w:sz w:val="16"/>
                <w:szCs w:val="16"/>
                <w:lang w:val="ru-RU"/>
              </w:rPr>
              <w:t xml:space="preserve"> </w:t>
            </w:r>
            <w:r>
              <w:rPr>
                <w:rFonts w:cs="Arial"/>
                <w:color w:val="000000"/>
                <w:sz w:val="16"/>
                <w:szCs w:val="16"/>
                <w:lang w:val="ru-RU"/>
              </w:rPr>
              <w:t xml:space="preserve">ИС </w:t>
            </w:r>
            <w:r w:rsidRPr="00B311D8">
              <w:rPr>
                <w:rFonts w:cs="Arial"/>
                <w:color w:val="000000"/>
                <w:sz w:val="16"/>
                <w:szCs w:val="16"/>
                <w:lang w:val="ru-RU"/>
              </w:rPr>
              <w:t>Пакистан</w:t>
            </w:r>
            <w:r>
              <w:rPr>
                <w:rFonts w:cs="Arial"/>
                <w:color w:val="000000"/>
                <w:sz w:val="16"/>
                <w:szCs w:val="16"/>
                <w:lang w:val="ru-RU"/>
              </w:rPr>
              <w:t>а</w:t>
            </w:r>
          </w:p>
        </w:tc>
        <w:tc>
          <w:tcPr>
            <w:tcW w:w="4394" w:type="dxa"/>
            <w:tcBorders>
              <w:top w:val="nil"/>
              <w:bottom w:val="nil"/>
              <w:right w:val="single" w:sz="4" w:space="0" w:color="auto"/>
            </w:tcBorders>
          </w:tcPr>
          <w:p w:rsidR="006E69AB" w:rsidRPr="00B311D8" w:rsidRDefault="006E69AB" w:rsidP="00F601F7">
            <w:pPr>
              <w:autoSpaceDE w:val="0"/>
              <w:autoSpaceDN w:val="0"/>
              <w:adjustRightInd w:val="0"/>
              <w:spacing w:before="120" w:after="120"/>
              <w:rPr>
                <w:rFonts w:cs="Arial"/>
                <w:sz w:val="16"/>
                <w:szCs w:val="16"/>
                <w:lang w:val="ru-RU"/>
              </w:rPr>
            </w:pPr>
            <w:r w:rsidRPr="00727A6E">
              <w:rPr>
                <w:rFonts w:cs="Arial"/>
                <w:sz w:val="16"/>
                <w:szCs w:val="16"/>
                <w:lang w:val="ru-RU"/>
              </w:rPr>
              <w:t>Повышен</w:t>
            </w:r>
            <w:r>
              <w:rPr>
                <w:rFonts w:cs="Arial"/>
                <w:sz w:val="16"/>
                <w:szCs w:val="16"/>
                <w:lang w:val="ru-RU"/>
              </w:rPr>
              <w:t>ие квалификации</w:t>
            </w:r>
            <w:r w:rsidRPr="00B311D8">
              <w:rPr>
                <w:rFonts w:cs="Arial"/>
                <w:sz w:val="16"/>
                <w:szCs w:val="16"/>
                <w:lang w:val="ru-RU"/>
              </w:rPr>
              <w:t xml:space="preserve"> </w:t>
            </w:r>
            <w:r>
              <w:rPr>
                <w:rFonts w:cs="Arial"/>
                <w:sz w:val="16"/>
                <w:szCs w:val="16"/>
                <w:lang w:val="ru-RU"/>
              </w:rPr>
              <w:t>ИТ-группы Ведомства</w:t>
            </w:r>
            <w:r w:rsidRPr="00B311D8">
              <w:rPr>
                <w:rFonts w:cs="Arial"/>
                <w:sz w:val="16"/>
                <w:szCs w:val="16"/>
                <w:lang w:val="ru-RU"/>
              </w:rPr>
              <w:t xml:space="preserve"> </w:t>
            </w:r>
            <w:r>
              <w:rPr>
                <w:rFonts w:cs="Arial"/>
                <w:sz w:val="16"/>
                <w:szCs w:val="16"/>
                <w:lang w:val="ru-RU"/>
              </w:rPr>
              <w:t xml:space="preserve">ИС в </w:t>
            </w:r>
            <w:r w:rsidRPr="00727A6E">
              <w:rPr>
                <w:rFonts w:cs="Arial"/>
                <w:sz w:val="16"/>
                <w:szCs w:val="16"/>
                <w:lang w:val="ru-RU"/>
              </w:rPr>
              <w:t>работ</w:t>
            </w:r>
            <w:r>
              <w:rPr>
                <w:rFonts w:cs="Arial"/>
                <w:sz w:val="16"/>
                <w:szCs w:val="16"/>
                <w:lang w:val="ru-RU"/>
              </w:rPr>
              <w:t xml:space="preserve">е с </w:t>
            </w:r>
            <w:r w:rsidRPr="00D846CB">
              <w:rPr>
                <w:rFonts w:cs="Arial"/>
                <w:sz w:val="16"/>
                <w:szCs w:val="16"/>
                <w:lang w:val="ru-RU"/>
              </w:rPr>
              <w:t>инструмент</w:t>
            </w:r>
            <w:r>
              <w:rPr>
                <w:rFonts w:cs="Arial"/>
                <w:sz w:val="16"/>
                <w:szCs w:val="16"/>
                <w:lang w:val="ru-RU"/>
              </w:rPr>
              <w:t xml:space="preserve">ами </w:t>
            </w:r>
            <w:r w:rsidRPr="00727A6E">
              <w:rPr>
                <w:rFonts w:cs="Arial"/>
                <w:sz w:val="16"/>
                <w:szCs w:val="16"/>
                <w:lang w:val="ru-RU"/>
              </w:rPr>
              <w:t>управлени</w:t>
            </w:r>
            <w:r>
              <w:rPr>
                <w:rFonts w:cs="Arial"/>
                <w:sz w:val="16"/>
                <w:szCs w:val="16"/>
                <w:lang w:val="ru-RU"/>
              </w:rPr>
              <w:t xml:space="preserve">я </w:t>
            </w:r>
            <w:r w:rsidRPr="00B311D8">
              <w:rPr>
                <w:rFonts w:cs="Arial"/>
                <w:sz w:val="16"/>
                <w:szCs w:val="16"/>
                <w:lang w:val="ru-RU"/>
              </w:rPr>
              <w:t>база</w:t>
            </w:r>
            <w:r>
              <w:rPr>
                <w:rFonts w:cs="Arial"/>
                <w:sz w:val="16"/>
                <w:szCs w:val="16"/>
                <w:lang w:val="ru-RU"/>
              </w:rPr>
              <w:t>ми</w:t>
            </w:r>
            <w:r w:rsidRPr="00B311D8">
              <w:rPr>
                <w:rFonts w:cs="Arial"/>
                <w:sz w:val="16"/>
                <w:szCs w:val="16"/>
                <w:lang w:val="ru-RU"/>
              </w:rPr>
              <w:t xml:space="preserve"> данных </w:t>
            </w:r>
            <w:r w:rsidRPr="00B311D8">
              <w:rPr>
                <w:rFonts w:cs="Arial"/>
                <w:sz w:val="16"/>
                <w:szCs w:val="16"/>
              </w:rPr>
              <w:t>Oracle</w:t>
            </w:r>
            <w:r w:rsidRPr="00B311D8">
              <w:rPr>
                <w:rFonts w:cs="Arial"/>
                <w:sz w:val="16"/>
                <w:szCs w:val="16"/>
                <w:lang w:val="ru-RU"/>
              </w:rPr>
              <w:t xml:space="preserve">, включая </w:t>
            </w:r>
            <w:r>
              <w:rPr>
                <w:rFonts w:cs="Arial"/>
                <w:sz w:val="16"/>
                <w:szCs w:val="16"/>
                <w:lang w:val="ru-RU"/>
              </w:rPr>
              <w:t>изучение их архитектуры</w:t>
            </w:r>
            <w:r w:rsidRPr="00B311D8">
              <w:rPr>
                <w:rFonts w:cs="Arial"/>
                <w:sz w:val="16"/>
                <w:szCs w:val="16"/>
                <w:lang w:val="ru-RU"/>
              </w:rPr>
              <w:t xml:space="preserve">, </w:t>
            </w:r>
            <w:r w:rsidRPr="00D846CB">
              <w:rPr>
                <w:rFonts w:cs="Arial"/>
                <w:sz w:val="16"/>
                <w:szCs w:val="16"/>
                <w:lang w:val="ru-RU"/>
              </w:rPr>
              <w:t>вопрос</w:t>
            </w:r>
            <w:r>
              <w:rPr>
                <w:rFonts w:cs="Arial"/>
                <w:sz w:val="16"/>
                <w:szCs w:val="16"/>
                <w:lang w:val="ru-RU"/>
              </w:rPr>
              <w:t xml:space="preserve">ов </w:t>
            </w:r>
            <w:r w:rsidRPr="00727A6E">
              <w:rPr>
                <w:rFonts w:cs="Arial"/>
                <w:sz w:val="16"/>
                <w:szCs w:val="16"/>
                <w:lang w:val="ru-RU"/>
              </w:rPr>
              <w:t>защит</w:t>
            </w:r>
            <w:r>
              <w:rPr>
                <w:rFonts w:cs="Arial"/>
                <w:sz w:val="16"/>
                <w:szCs w:val="16"/>
                <w:lang w:val="ru-RU"/>
              </w:rPr>
              <w:t xml:space="preserve">ы </w:t>
            </w:r>
            <w:r w:rsidRPr="00727A6E">
              <w:rPr>
                <w:rFonts w:cs="Arial"/>
                <w:snapToGrid w:val="0"/>
                <w:sz w:val="16"/>
                <w:szCs w:val="16"/>
                <w:lang w:val="ru-RU"/>
              </w:rPr>
              <w:t>данн</w:t>
            </w:r>
            <w:r>
              <w:rPr>
                <w:rFonts w:cs="Arial"/>
                <w:sz w:val="16"/>
                <w:szCs w:val="16"/>
                <w:lang w:val="ru-RU"/>
              </w:rPr>
              <w:t>ых</w:t>
            </w:r>
            <w:r w:rsidRPr="00B311D8">
              <w:rPr>
                <w:rFonts w:cs="Arial"/>
                <w:sz w:val="16"/>
                <w:szCs w:val="16"/>
                <w:lang w:val="ru-RU"/>
              </w:rPr>
              <w:t xml:space="preserve">, </w:t>
            </w:r>
            <w:r w:rsidRPr="00727A6E">
              <w:rPr>
                <w:rFonts w:eastAsia="Courier New" w:cs="Arial"/>
                <w:sz w:val="16"/>
                <w:szCs w:val="16"/>
                <w:lang w:val="ru-RU"/>
              </w:rPr>
              <w:t>производ</w:t>
            </w:r>
            <w:r>
              <w:rPr>
                <w:rFonts w:eastAsia="Courier New" w:cs="Arial"/>
                <w:sz w:val="16"/>
                <w:szCs w:val="16"/>
                <w:lang w:val="ru-RU"/>
              </w:rPr>
              <w:t>ительности</w:t>
            </w:r>
            <w:r w:rsidRPr="00B311D8">
              <w:rPr>
                <w:rFonts w:cs="Arial"/>
                <w:sz w:val="16"/>
                <w:szCs w:val="16"/>
                <w:lang w:val="ru-RU"/>
              </w:rPr>
              <w:t xml:space="preserve">, </w:t>
            </w:r>
            <w:r>
              <w:rPr>
                <w:rFonts w:cs="Arial"/>
                <w:sz w:val="16"/>
                <w:szCs w:val="16"/>
                <w:lang w:val="ru-RU"/>
              </w:rPr>
              <w:t xml:space="preserve">резервного копирования </w:t>
            </w:r>
            <w:r w:rsidRPr="00B311D8">
              <w:rPr>
                <w:rFonts w:cs="Arial"/>
                <w:sz w:val="16"/>
                <w:szCs w:val="16"/>
                <w:lang w:val="ru-RU"/>
              </w:rPr>
              <w:t xml:space="preserve">и </w:t>
            </w:r>
            <w:r>
              <w:rPr>
                <w:rFonts w:cs="Arial"/>
                <w:sz w:val="16"/>
                <w:szCs w:val="16"/>
                <w:lang w:val="ru-RU"/>
              </w:rPr>
              <w:t xml:space="preserve">восстановление </w:t>
            </w:r>
            <w:r w:rsidRPr="00727A6E">
              <w:rPr>
                <w:rFonts w:cs="Arial"/>
                <w:snapToGrid w:val="0"/>
                <w:sz w:val="16"/>
                <w:szCs w:val="16"/>
                <w:lang w:val="ru-RU"/>
              </w:rPr>
              <w:t>данн</w:t>
            </w:r>
            <w:r>
              <w:rPr>
                <w:rFonts w:cs="Arial"/>
                <w:sz w:val="16"/>
                <w:szCs w:val="16"/>
                <w:lang w:val="ru-RU"/>
              </w:rPr>
              <w:t xml:space="preserve">ых для </w:t>
            </w:r>
            <w:r w:rsidRPr="00727A6E">
              <w:rPr>
                <w:rFonts w:cs="Arial"/>
                <w:sz w:val="16"/>
                <w:szCs w:val="16"/>
                <w:lang w:val="ru-RU"/>
              </w:rPr>
              <w:t>обеспечени</w:t>
            </w:r>
            <w:r>
              <w:rPr>
                <w:rFonts w:cs="Arial"/>
                <w:sz w:val="16"/>
                <w:szCs w:val="16"/>
                <w:lang w:val="ru-RU"/>
              </w:rPr>
              <w:t xml:space="preserve">я </w:t>
            </w:r>
            <w:r w:rsidRPr="00727A6E">
              <w:rPr>
                <w:rFonts w:cs="Arial"/>
                <w:sz w:val="16"/>
                <w:szCs w:val="16"/>
                <w:lang w:val="ru-RU"/>
              </w:rPr>
              <w:t>эффективн</w:t>
            </w:r>
            <w:r>
              <w:rPr>
                <w:rFonts w:cs="Arial"/>
                <w:sz w:val="16"/>
                <w:szCs w:val="16"/>
                <w:lang w:val="ru-RU"/>
              </w:rPr>
              <w:t xml:space="preserve">ой </w:t>
            </w:r>
            <w:r w:rsidRPr="00727A6E">
              <w:rPr>
                <w:rFonts w:cs="Arial"/>
                <w:sz w:val="16"/>
                <w:szCs w:val="16"/>
                <w:lang w:val="ru-RU"/>
              </w:rPr>
              <w:t>работ</w:t>
            </w:r>
            <w:r>
              <w:rPr>
                <w:rFonts w:cs="Arial"/>
                <w:sz w:val="16"/>
                <w:szCs w:val="16"/>
                <w:lang w:val="ru-RU"/>
              </w:rPr>
              <w:t xml:space="preserve">ы системы </w:t>
            </w:r>
            <w:r w:rsidRPr="00B311D8">
              <w:rPr>
                <w:rFonts w:cs="Arial"/>
                <w:sz w:val="16"/>
                <w:szCs w:val="16"/>
                <w:lang w:val="ru-RU"/>
              </w:rPr>
              <w:t>автоматизаци</w:t>
            </w:r>
            <w:r>
              <w:rPr>
                <w:rFonts w:cs="Arial"/>
                <w:sz w:val="16"/>
                <w:szCs w:val="16"/>
                <w:lang w:val="ru-RU"/>
              </w:rPr>
              <w:t xml:space="preserve">и </w:t>
            </w:r>
            <w:r w:rsidRPr="00727A6E">
              <w:rPr>
                <w:rFonts w:cs="Arial"/>
                <w:sz w:val="16"/>
                <w:szCs w:val="16"/>
                <w:lang w:val="ru-RU"/>
              </w:rPr>
              <w:t>функци</w:t>
            </w:r>
            <w:r>
              <w:rPr>
                <w:rFonts w:cs="Arial"/>
                <w:sz w:val="16"/>
                <w:szCs w:val="16"/>
                <w:lang w:val="ru-RU"/>
              </w:rPr>
              <w:t xml:space="preserve">й </w:t>
            </w:r>
            <w:r w:rsidRPr="00727A6E">
              <w:rPr>
                <w:rFonts w:cs="Arial"/>
                <w:sz w:val="16"/>
                <w:szCs w:val="16"/>
                <w:lang w:val="ru-RU"/>
              </w:rPr>
              <w:t>Ведомств</w:t>
            </w:r>
            <w:r>
              <w:rPr>
                <w:rFonts w:cs="Arial"/>
                <w:sz w:val="16"/>
                <w:szCs w:val="16"/>
                <w:lang w:val="ru-RU"/>
              </w:rPr>
              <w:t>а</w:t>
            </w:r>
            <w:r w:rsidRPr="00B311D8">
              <w:rPr>
                <w:rFonts w:cs="Arial"/>
                <w:sz w:val="16"/>
                <w:szCs w:val="16"/>
                <w:lang w:val="ru-RU"/>
              </w:rPr>
              <w:t>.</w:t>
            </w:r>
            <w:r w:rsidRPr="00B311D8">
              <w:rPr>
                <w:rFonts w:cs="Arial"/>
                <w:sz w:val="16"/>
                <w:szCs w:val="16"/>
                <w:lang w:val="ru-RU"/>
              </w:rPr>
              <w:br/>
            </w:r>
          </w:p>
        </w:tc>
      </w:tr>
      <w:tr w:rsidR="006E69AB" w:rsidRPr="007B43D0" w:rsidTr="001A5042">
        <w:trPr>
          <w:cantSplit/>
          <w:trHeight w:val="315"/>
        </w:trPr>
        <w:tc>
          <w:tcPr>
            <w:tcW w:w="1843" w:type="dxa"/>
            <w:tcBorders>
              <w:top w:val="nil"/>
              <w:left w:val="single" w:sz="4" w:space="0" w:color="auto"/>
              <w:bottom w:val="single" w:sz="4" w:space="0" w:color="auto"/>
            </w:tcBorders>
          </w:tcPr>
          <w:p w:rsidR="006E69AB" w:rsidRPr="00B311D8" w:rsidRDefault="006E69AB" w:rsidP="00F601F7">
            <w:pPr>
              <w:autoSpaceDE w:val="0"/>
              <w:autoSpaceDN w:val="0"/>
              <w:adjustRightInd w:val="0"/>
              <w:spacing w:before="120" w:after="120"/>
              <w:rPr>
                <w:rFonts w:cs="Arial"/>
                <w:sz w:val="16"/>
                <w:szCs w:val="16"/>
                <w:lang w:val="ru-RU"/>
              </w:rPr>
            </w:pPr>
            <w:r w:rsidRPr="007A63CC">
              <w:rPr>
                <w:rFonts w:cs="Arial"/>
                <w:sz w:val="16"/>
                <w:szCs w:val="16"/>
                <w:lang w:val="ru-RU"/>
              </w:rPr>
              <w:t>Разработк</w:t>
            </w:r>
            <w:r>
              <w:rPr>
                <w:rFonts w:cs="Arial"/>
                <w:sz w:val="16"/>
                <w:szCs w:val="16"/>
                <w:lang w:val="ru-RU"/>
              </w:rPr>
              <w:t xml:space="preserve">а пилотной </w:t>
            </w:r>
            <w:r w:rsidRPr="00B311D8">
              <w:rPr>
                <w:rFonts w:cs="Arial"/>
                <w:sz w:val="16"/>
                <w:szCs w:val="16"/>
                <w:lang w:val="ru-RU"/>
              </w:rPr>
              <w:t>верси</w:t>
            </w:r>
            <w:r>
              <w:rPr>
                <w:rFonts w:cs="Arial"/>
                <w:sz w:val="16"/>
                <w:szCs w:val="16"/>
                <w:lang w:val="ru-RU"/>
              </w:rPr>
              <w:t xml:space="preserve">и </w:t>
            </w:r>
            <w:r w:rsidRPr="007A63CC">
              <w:rPr>
                <w:rFonts w:cs="Arial"/>
                <w:sz w:val="16"/>
                <w:szCs w:val="16"/>
                <w:lang w:val="ru-RU"/>
              </w:rPr>
              <w:t>электронн</w:t>
            </w:r>
            <w:r>
              <w:rPr>
                <w:rFonts w:cs="Arial"/>
                <w:sz w:val="16"/>
                <w:szCs w:val="16"/>
                <w:lang w:val="ru-RU"/>
              </w:rPr>
              <w:t xml:space="preserve">ого </w:t>
            </w:r>
            <w:r w:rsidRPr="00B311D8">
              <w:rPr>
                <w:rFonts w:cs="Arial"/>
                <w:sz w:val="16"/>
                <w:szCs w:val="16"/>
                <w:lang w:val="ru-RU"/>
              </w:rPr>
              <w:t>форум</w:t>
            </w:r>
            <w:r>
              <w:rPr>
                <w:rFonts w:cs="Arial"/>
                <w:sz w:val="16"/>
                <w:szCs w:val="16"/>
                <w:lang w:val="ru-RU"/>
              </w:rPr>
              <w:t>а</w:t>
            </w:r>
          </w:p>
        </w:tc>
        <w:tc>
          <w:tcPr>
            <w:tcW w:w="1134" w:type="dxa"/>
            <w:tcBorders>
              <w:top w:val="nil"/>
              <w:bottom w:val="single" w:sz="4" w:space="0" w:color="auto"/>
            </w:tcBorders>
          </w:tcPr>
          <w:p w:rsidR="006E69AB" w:rsidRPr="00B311D8" w:rsidRDefault="006E69AB" w:rsidP="00F601F7">
            <w:pPr>
              <w:spacing w:before="120" w:after="120"/>
              <w:rPr>
                <w:rFonts w:cs="Arial"/>
                <w:sz w:val="16"/>
                <w:szCs w:val="16"/>
              </w:rPr>
            </w:pPr>
            <w:r w:rsidRPr="00B311D8">
              <w:rPr>
                <w:rFonts w:cs="Arial"/>
                <w:sz w:val="16"/>
                <w:szCs w:val="16"/>
                <w:lang w:val="ru-RU"/>
              </w:rPr>
              <w:t xml:space="preserve">октябрь </w:t>
            </w:r>
            <w:smartTag w:uri="urn:schemas-microsoft-com:office:smarttags" w:element="metricconverter">
              <w:smartTagPr>
                <w:attr w:name="ProductID" w:val="2014 г"/>
              </w:smartTagPr>
              <w:r w:rsidRPr="00B311D8">
                <w:rPr>
                  <w:rFonts w:cs="Arial"/>
                  <w:sz w:val="16"/>
                  <w:szCs w:val="16"/>
                  <w:lang w:val="ru-RU"/>
                </w:rPr>
                <w:t>2014 г</w:t>
              </w:r>
            </w:smartTag>
            <w:r w:rsidRPr="00B311D8">
              <w:rPr>
                <w:rFonts w:cs="Arial"/>
                <w:sz w:val="16"/>
                <w:szCs w:val="16"/>
                <w:lang w:val="ru-RU"/>
              </w:rPr>
              <w:t>.</w:t>
            </w:r>
          </w:p>
        </w:tc>
        <w:tc>
          <w:tcPr>
            <w:tcW w:w="1985"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Пакистан/ Ведомство </w:t>
            </w:r>
            <w:r>
              <w:rPr>
                <w:rFonts w:cs="Arial"/>
                <w:color w:val="000000"/>
                <w:sz w:val="16"/>
                <w:szCs w:val="16"/>
                <w:lang w:val="ru-RU"/>
              </w:rPr>
              <w:t xml:space="preserve">ИС </w:t>
            </w:r>
            <w:r w:rsidRPr="00B311D8">
              <w:rPr>
                <w:rFonts w:cs="Arial"/>
                <w:color w:val="000000"/>
                <w:sz w:val="16"/>
                <w:szCs w:val="16"/>
                <w:lang w:val="ru-RU"/>
              </w:rPr>
              <w:t>Пакистан</w:t>
            </w:r>
            <w:r>
              <w:rPr>
                <w:rFonts w:cs="Arial"/>
                <w:color w:val="000000"/>
                <w:sz w:val="16"/>
                <w:szCs w:val="16"/>
                <w:lang w:val="ru-RU"/>
              </w:rPr>
              <w:t>а</w:t>
            </w:r>
          </w:p>
        </w:tc>
        <w:tc>
          <w:tcPr>
            <w:tcW w:w="4394" w:type="dxa"/>
            <w:tcBorders>
              <w:top w:val="nil"/>
              <w:bottom w:val="single" w:sz="4" w:space="0" w:color="auto"/>
              <w:right w:val="single" w:sz="4" w:space="0" w:color="auto"/>
            </w:tcBorders>
          </w:tcPr>
          <w:p w:rsidR="006E69AB" w:rsidRPr="00B311D8" w:rsidRDefault="006E69AB" w:rsidP="00F601F7">
            <w:pPr>
              <w:autoSpaceDE w:val="0"/>
              <w:autoSpaceDN w:val="0"/>
              <w:adjustRightInd w:val="0"/>
              <w:spacing w:before="120" w:after="120"/>
              <w:rPr>
                <w:rFonts w:cs="Arial"/>
                <w:sz w:val="16"/>
                <w:szCs w:val="16"/>
                <w:lang w:val="ru-RU"/>
              </w:rPr>
            </w:pPr>
            <w:r>
              <w:rPr>
                <w:rFonts w:cs="Arial"/>
                <w:sz w:val="16"/>
                <w:szCs w:val="16"/>
                <w:lang w:val="ru-RU"/>
              </w:rPr>
              <w:t>Укрепление</w:t>
            </w:r>
            <w:r w:rsidRPr="00B311D8">
              <w:rPr>
                <w:rFonts w:cs="Arial"/>
                <w:sz w:val="16"/>
                <w:szCs w:val="16"/>
                <w:lang w:val="ru-RU"/>
              </w:rPr>
              <w:t xml:space="preserve"> взаимосвязей между </w:t>
            </w:r>
            <w:r>
              <w:rPr>
                <w:rFonts w:cs="Arial"/>
                <w:sz w:val="16"/>
                <w:szCs w:val="16"/>
                <w:lang w:val="ru-RU"/>
              </w:rPr>
              <w:t>научно-исследовательскими учреждениями</w:t>
            </w:r>
            <w:r w:rsidRPr="00B311D8">
              <w:rPr>
                <w:rFonts w:cs="Arial"/>
                <w:sz w:val="16"/>
                <w:szCs w:val="16"/>
                <w:lang w:val="ru-RU"/>
              </w:rPr>
              <w:t xml:space="preserve"> и </w:t>
            </w:r>
            <w:r w:rsidRPr="007A63CC">
              <w:rPr>
                <w:rFonts w:cs="Arial"/>
                <w:sz w:val="16"/>
                <w:szCs w:val="16"/>
                <w:lang w:val="ru-RU"/>
              </w:rPr>
              <w:t>предприяти</w:t>
            </w:r>
            <w:r>
              <w:rPr>
                <w:rFonts w:cs="Arial"/>
                <w:sz w:val="16"/>
                <w:szCs w:val="16"/>
                <w:lang w:val="ru-RU"/>
              </w:rPr>
              <w:t xml:space="preserve">ями </w:t>
            </w:r>
            <w:r w:rsidRPr="007A63CC">
              <w:rPr>
                <w:rFonts w:cs="Arial"/>
                <w:sz w:val="16"/>
                <w:szCs w:val="16"/>
                <w:lang w:val="ru-RU"/>
              </w:rPr>
              <w:t>промышленност</w:t>
            </w:r>
            <w:r>
              <w:rPr>
                <w:rFonts w:cs="Arial"/>
                <w:sz w:val="16"/>
                <w:szCs w:val="16"/>
                <w:lang w:val="ru-RU"/>
              </w:rPr>
              <w:t xml:space="preserve">и </w:t>
            </w:r>
            <w:r w:rsidRPr="00B311D8">
              <w:rPr>
                <w:rFonts w:cs="Arial"/>
                <w:sz w:val="16"/>
                <w:szCs w:val="16"/>
                <w:lang w:val="ru-RU"/>
              </w:rPr>
              <w:t xml:space="preserve">через </w:t>
            </w:r>
            <w:r w:rsidRPr="007A63CC">
              <w:rPr>
                <w:rFonts w:cs="Arial"/>
                <w:color w:val="000000"/>
                <w:sz w:val="16"/>
                <w:szCs w:val="16"/>
                <w:lang w:val="ru-RU"/>
              </w:rPr>
              <w:t>онлайнов</w:t>
            </w:r>
            <w:r>
              <w:rPr>
                <w:rFonts w:cs="Arial"/>
                <w:color w:val="000000"/>
                <w:sz w:val="16"/>
                <w:szCs w:val="16"/>
                <w:lang w:val="ru-RU"/>
              </w:rPr>
              <w:t>ый</w:t>
            </w:r>
            <w:r>
              <w:rPr>
                <w:rFonts w:cs="Arial"/>
                <w:sz w:val="16"/>
                <w:szCs w:val="16"/>
                <w:lang w:val="ru-RU"/>
              </w:rPr>
              <w:t xml:space="preserve"> </w:t>
            </w:r>
            <w:r w:rsidRPr="007A63CC">
              <w:rPr>
                <w:rFonts w:cs="Arial"/>
                <w:sz w:val="16"/>
                <w:szCs w:val="16"/>
                <w:lang w:val="ru-RU"/>
              </w:rPr>
              <w:t>электронн</w:t>
            </w:r>
            <w:r>
              <w:rPr>
                <w:rFonts w:cs="Arial"/>
                <w:sz w:val="16"/>
                <w:szCs w:val="16"/>
                <w:lang w:val="ru-RU"/>
              </w:rPr>
              <w:t xml:space="preserve">ый </w:t>
            </w:r>
            <w:r w:rsidRPr="00B311D8">
              <w:rPr>
                <w:rFonts w:cs="Arial"/>
                <w:sz w:val="16"/>
                <w:szCs w:val="16"/>
                <w:lang w:val="ru-RU"/>
              </w:rPr>
              <w:t>форум (</w:t>
            </w:r>
            <w:r w:rsidRPr="00B311D8">
              <w:rPr>
                <w:rFonts w:cs="Arial"/>
                <w:sz w:val="16"/>
                <w:szCs w:val="16"/>
              </w:rPr>
              <w:t>PiNET</w:t>
            </w:r>
            <w:r w:rsidRPr="00B311D8">
              <w:rPr>
                <w:rFonts w:cs="Arial"/>
                <w:sz w:val="16"/>
                <w:szCs w:val="16"/>
                <w:lang w:val="ru-RU"/>
              </w:rPr>
              <w:t>)</w:t>
            </w:r>
            <w:r>
              <w:rPr>
                <w:rFonts w:cs="Arial"/>
                <w:sz w:val="16"/>
                <w:szCs w:val="16"/>
                <w:lang w:val="ru-RU"/>
              </w:rPr>
              <w:t xml:space="preserve">, позволяющий сопоставлять имеющиеся технологии </w:t>
            </w:r>
            <w:r w:rsidRPr="00B311D8">
              <w:rPr>
                <w:rFonts w:cs="Arial"/>
                <w:sz w:val="16"/>
                <w:szCs w:val="16"/>
                <w:lang w:val="ru-RU"/>
              </w:rPr>
              <w:t xml:space="preserve">и </w:t>
            </w:r>
            <w:r w:rsidRPr="007A63CC">
              <w:rPr>
                <w:rFonts w:cs="Arial"/>
                <w:sz w:val="16"/>
                <w:szCs w:val="16"/>
                <w:lang w:val="ru-RU"/>
              </w:rPr>
              <w:t>результат</w:t>
            </w:r>
            <w:r>
              <w:rPr>
                <w:rFonts w:cs="Arial"/>
                <w:sz w:val="16"/>
                <w:szCs w:val="16"/>
                <w:lang w:val="ru-RU"/>
              </w:rPr>
              <w:t xml:space="preserve">ы научных </w:t>
            </w:r>
            <w:r w:rsidRPr="00B311D8">
              <w:rPr>
                <w:rFonts w:cs="Arial"/>
                <w:sz w:val="16"/>
                <w:szCs w:val="16"/>
                <w:lang w:val="ru-RU"/>
              </w:rPr>
              <w:t>исслед</w:t>
            </w:r>
            <w:r>
              <w:rPr>
                <w:rFonts w:cs="Arial"/>
                <w:sz w:val="16"/>
                <w:szCs w:val="16"/>
                <w:lang w:val="ru-RU"/>
              </w:rPr>
              <w:t xml:space="preserve">ований </w:t>
            </w:r>
            <w:r w:rsidRPr="00B311D8">
              <w:rPr>
                <w:rFonts w:cs="Arial"/>
                <w:sz w:val="16"/>
                <w:szCs w:val="16"/>
                <w:lang w:val="ru-RU"/>
              </w:rPr>
              <w:t xml:space="preserve">с </w:t>
            </w:r>
            <w:r>
              <w:rPr>
                <w:rFonts w:cs="Arial"/>
                <w:sz w:val="16"/>
                <w:szCs w:val="16"/>
                <w:lang w:val="ru-RU"/>
              </w:rPr>
              <w:t xml:space="preserve">нуждами </w:t>
            </w:r>
            <w:r w:rsidRPr="007A63CC">
              <w:rPr>
                <w:rFonts w:cs="Arial"/>
                <w:sz w:val="16"/>
                <w:szCs w:val="16"/>
                <w:lang w:val="ru-RU"/>
              </w:rPr>
              <w:t>промышленност</w:t>
            </w:r>
            <w:r>
              <w:rPr>
                <w:rFonts w:cs="Arial"/>
                <w:sz w:val="16"/>
                <w:szCs w:val="16"/>
                <w:lang w:val="ru-RU"/>
              </w:rPr>
              <w:t>и</w:t>
            </w:r>
            <w:r w:rsidRPr="00B311D8">
              <w:rPr>
                <w:rFonts w:cs="Arial"/>
                <w:sz w:val="16"/>
                <w:szCs w:val="16"/>
                <w:lang w:val="ru-RU"/>
              </w:rPr>
              <w:t>.</w:t>
            </w:r>
          </w:p>
        </w:tc>
      </w:tr>
      <w:tr w:rsidR="006E69AB" w:rsidRPr="007B43D0" w:rsidTr="001A5042">
        <w:trPr>
          <w:cantSplit/>
          <w:trHeight w:val="315"/>
        </w:trPr>
        <w:tc>
          <w:tcPr>
            <w:tcW w:w="1843" w:type="dxa"/>
            <w:tcBorders>
              <w:top w:val="single" w:sz="4" w:space="0" w:color="auto"/>
              <w:left w:val="single" w:sz="4" w:space="0" w:color="auto"/>
              <w:bottom w:val="single" w:sz="4" w:space="0" w:color="auto"/>
            </w:tcBorders>
          </w:tcPr>
          <w:p w:rsidR="006E69AB" w:rsidRPr="00B311D8" w:rsidRDefault="006E69AB" w:rsidP="00B776A6">
            <w:pPr>
              <w:autoSpaceDE w:val="0"/>
              <w:autoSpaceDN w:val="0"/>
              <w:adjustRightInd w:val="0"/>
              <w:spacing w:before="120" w:after="120"/>
              <w:rPr>
                <w:rFonts w:cs="Arial"/>
                <w:sz w:val="16"/>
                <w:szCs w:val="16"/>
                <w:lang w:val="ru-RU"/>
              </w:rPr>
            </w:pPr>
            <w:r>
              <w:rPr>
                <w:rFonts w:cs="Arial"/>
                <w:sz w:val="16"/>
                <w:szCs w:val="16"/>
                <w:lang w:val="ru-RU"/>
              </w:rPr>
              <w:lastRenderedPageBreak/>
              <w:t xml:space="preserve">Практикум, </w:t>
            </w:r>
            <w:r w:rsidRPr="007A63CC">
              <w:rPr>
                <w:rFonts w:cs="Arial"/>
                <w:sz w:val="16"/>
                <w:szCs w:val="16"/>
                <w:lang w:val="ru-RU"/>
              </w:rPr>
              <w:t>посвященн</w:t>
            </w:r>
            <w:r>
              <w:rPr>
                <w:rFonts w:cs="Arial"/>
                <w:sz w:val="16"/>
                <w:szCs w:val="16"/>
                <w:lang w:val="ru-RU"/>
              </w:rPr>
              <w:t xml:space="preserve">ый </w:t>
            </w:r>
            <w:r w:rsidRPr="007A63CC">
              <w:rPr>
                <w:rFonts w:cs="Arial"/>
                <w:sz w:val="16"/>
                <w:szCs w:val="16"/>
                <w:lang w:val="ru-RU"/>
              </w:rPr>
              <w:t>систем</w:t>
            </w:r>
            <w:r>
              <w:rPr>
                <w:rFonts w:cs="Arial"/>
                <w:sz w:val="16"/>
                <w:szCs w:val="16"/>
                <w:lang w:val="ru-RU"/>
              </w:rPr>
              <w:t xml:space="preserve">е </w:t>
            </w:r>
            <w:r w:rsidRPr="00B311D8">
              <w:rPr>
                <w:rFonts w:cs="Arial"/>
                <w:sz w:val="16"/>
                <w:szCs w:val="16"/>
              </w:rPr>
              <w:t>IPAS</w:t>
            </w:r>
            <w:r w:rsidRPr="00B311D8">
              <w:rPr>
                <w:rFonts w:cs="Arial"/>
                <w:sz w:val="16"/>
                <w:szCs w:val="16"/>
                <w:lang w:val="ru-RU"/>
              </w:rPr>
              <w:t xml:space="preserve"> </w:t>
            </w:r>
            <w:r w:rsidR="00B776A6">
              <w:rPr>
                <w:rFonts w:cs="Arial"/>
                <w:sz w:val="16"/>
                <w:szCs w:val="16"/>
                <w:lang w:val="ru-RU"/>
              </w:rPr>
              <w:t>ВОИС</w:t>
            </w:r>
            <w:r w:rsidRPr="00B311D8">
              <w:rPr>
                <w:rFonts w:cs="Arial"/>
                <w:sz w:val="16"/>
                <w:szCs w:val="16"/>
                <w:lang w:val="ru-RU"/>
              </w:rPr>
              <w:t xml:space="preserve">, </w:t>
            </w:r>
            <w:r>
              <w:rPr>
                <w:rFonts w:cs="Arial"/>
                <w:sz w:val="16"/>
                <w:szCs w:val="16"/>
                <w:lang w:val="ru-RU"/>
              </w:rPr>
              <w:t>системе</w:t>
            </w:r>
            <w:r w:rsidRPr="00B311D8">
              <w:rPr>
                <w:rFonts w:cs="Arial"/>
                <w:sz w:val="16"/>
                <w:szCs w:val="16"/>
                <w:lang w:val="ru-RU"/>
              </w:rPr>
              <w:t xml:space="preserve"> электронного документооборота (СЭД) и </w:t>
            </w:r>
            <w:r w:rsidRPr="007A63CC">
              <w:rPr>
                <w:rFonts w:cs="Arial"/>
                <w:sz w:val="16"/>
                <w:szCs w:val="16"/>
                <w:lang w:val="ru-RU"/>
              </w:rPr>
              <w:t>систем</w:t>
            </w:r>
            <w:r>
              <w:rPr>
                <w:rFonts w:cs="Arial"/>
                <w:sz w:val="16"/>
                <w:szCs w:val="16"/>
                <w:lang w:val="ru-RU"/>
              </w:rPr>
              <w:t xml:space="preserve">е </w:t>
            </w:r>
            <w:r w:rsidRPr="00B311D8">
              <w:rPr>
                <w:rFonts w:cs="Arial"/>
                <w:sz w:val="16"/>
                <w:szCs w:val="16"/>
              </w:rPr>
              <w:t>WIPOScan</w:t>
            </w:r>
            <w:r w:rsidRPr="00B311D8">
              <w:rPr>
                <w:rFonts w:cs="Arial"/>
                <w:sz w:val="16"/>
                <w:szCs w:val="16"/>
                <w:lang w:val="ru-RU"/>
              </w:rPr>
              <w:t xml:space="preserve"> </w:t>
            </w:r>
            <w:r>
              <w:rPr>
                <w:rFonts w:cs="Arial"/>
                <w:sz w:val="16"/>
                <w:szCs w:val="16"/>
                <w:lang w:val="ru-RU"/>
              </w:rPr>
              <w:t xml:space="preserve">для группы </w:t>
            </w:r>
            <w:r w:rsidRPr="008A59C3">
              <w:rPr>
                <w:rFonts w:cs="Arial"/>
                <w:sz w:val="16"/>
                <w:szCs w:val="16"/>
                <w:lang w:val="ru-RU"/>
              </w:rPr>
              <w:t>сотрудник</w:t>
            </w:r>
            <w:r>
              <w:rPr>
                <w:rFonts w:cs="Arial"/>
                <w:sz w:val="16"/>
                <w:szCs w:val="16"/>
                <w:lang w:val="ru-RU"/>
              </w:rPr>
              <w:t xml:space="preserve">ов </w:t>
            </w:r>
            <w:r w:rsidRPr="008A59C3">
              <w:rPr>
                <w:rFonts w:cs="Arial"/>
                <w:sz w:val="16"/>
                <w:szCs w:val="16"/>
                <w:lang w:val="ru-RU"/>
              </w:rPr>
              <w:t>информационно-технологическ</w:t>
            </w:r>
            <w:r>
              <w:rPr>
                <w:rFonts w:cs="Arial"/>
                <w:sz w:val="16"/>
                <w:szCs w:val="16"/>
                <w:lang w:val="ru-RU"/>
              </w:rPr>
              <w:t xml:space="preserve">ого </w:t>
            </w:r>
            <w:r w:rsidRPr="00D846CB">
              <w:rPr>
                <w:rFonts w:cs="Arial"/>
                <w:sz w:val="16"/>
                <w:szCs w:val="16"/>
                <w:lang w:val="ru-RU"/>
              </w:rPr>
              <w:t>подразделени</w:t>
            </w:r>
            <w:r>
              <w:rPr>
                <w:rFonts w:cs="Arial"/>
                <w:sz w:val="16"/>
                <w:szCs w:val="16"/>
                <w:lang w:val="ru-RU"/>
              </w:rPr>
              <w:t>я Ведомства</w:t>
            </w:r>
            <w:r w:rsidRPr="00B311D8">
              <w:rPr>
                <w:rFonts w:cs="Arial"/>
                <w:sz w:val="16"/>
                <w:szCs w:val="16"/>
                <w:lang w:val="ru-RU"/>
              </w:rPr>
              <w:t xml:space="preserve"> </w:t>
            </w:r>
          </w:p>
        </w:tc>
        <w:tc>
          <w:tcPr>
            <w:tcW w:w="1134" w:type="dxa"/>
            <w:tcBorders>
              <w:top w:val="single" w:sz="4" w:space="0" w:color="auto"/>
              <w:bottom w:val="single" w:sz="4" w:space="0" w:color="auto"/>
            </w:tcBorders>
          </w:tcPr>
          <w:p w:rsidR="006E69AB" w:rsidRPr="00B311D8" w:rsidRDefault="006E69AB" w:rsidP="00F601F7">
            <w:pPr>
              <w:spacing w:before="120" w:after="120"/>
              <w:rPr>
                <w:rFonts w:cs="Arial"/>
                <w:sz w:val="16"/>
                <w:szCs w:val="16"/>
              </w:rPr>
            </w:pPr>
            <w:r w:rsidRPr="00B311D8">
              <w:rPr>
                <w:rFonts w:cs="Arial"/>
                <w:sz w:val="16"/>
                <w:szCs w:val="16"/>
                <w:lang w:val="ru-RU"/>
              </w:rPr>
              <w:t xml:space="preserve">3 – 11 ноября </w:t>
            </w:r>
            <w:smartTag w:uri="urn:schemas-microsoft-com:office:smarttags" w:element="metricconverter">
              <w:smartTagPr>
                <w:attr w:name="ProductID" w:val="2014 г"/>
              </w:smartTagPr>
              <w:r w:rsidRPr="00B311D8">
                <w:rPr>
                  <w:rFonts w:cs="Arial"/>
                  <w:sz w:val="16"/>
                  <w:szCs w:val="16"/>
                  <w:lang w:val="ru-RU"/>
                </w:rPr>
                <w:t>2014 г</w:t>
              </w:r>
            </w:smartTag>
            <w:r w:rsidRPr="00B311D8">
              <w:rPr>
                <w:rFonts w:cs="Arial"/>
                <w:sz w:val="16"/>
                <w:szCs w:val="16"/>
                <w:lang w:val="ru-RU"/>
              </w:rPr>
              <w:t>.</w:t>
            </w:r>
          </w:p>
        </w:tc>
        <w:tc>
          <w:tcPr>
            <w:tcW w:w="1985" w:type="dxa"/>
            <w:tcBorders>
              <w:top w:val="single" w:sz="4" w:space="0" w:color="auto"/>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Пакистан/5 участни</w:t>
            </w:r>
            <w:r>
              <w:rPr>
                <w:rFonts w:cs="Arial"/>
                <w:color w:val="000000"/>
                <w:sz w:val="16"/>
                <w:szCs w:val="16"/>
                <w:lang w:val="ru-RU"/>
              </w:rPr>
              <w:t xml:space="preserve">ков, представляющих </w:t>
            </w:r>
            <w:r w:rsidRPr="00B311D8">
              <w:rPr>
                <w:rFonts w:cs="Arial"/>
                <w:color w:val="000000"/>
                <w:sz w:val="16"/>
                <w:szCs w:val="16"/>
                <w:lang w:val="ru-RU"/>
              </w:rPr>
              <w:t xml:space="preserve">Ведомство </w:t>
            </w:r>
            <w:r>
              <w:rPr>
                <w:rFonts w:cs="Arial"/>
                <w:color w:val="000000"/>
                <w:sz w:val="16"/>
                <w:szCs w:val="16"/>
                <w:lang w:val="ru-RU"/>
              </w:rPr>
              <w:t xml:space="preserve">ИС </w:t>
            </w:r>
            <w:r w:rsidRPr="00B311D8">
              <w:rPr>
                <w:rFonts w:cs="Arial"/>
                <w:color w:val="000000"/>
                <w:sz w:val="16"/>
                <w:szCs w:val="16"/>
                <w:lang w:val="ru-RU"/>
              </w:rPr>
              <w:t>Пакистан</w:t>
            </w:r>
            <w:r>
              <w:rPr>
                <w:rFonts w:cs="Arial"/>
                <w:color w:val="000000"/>
                <w:sz w:val="16"/>
                <w:szCs w:val="16"/>
                <w:lang w:val="ru-RU"/>
              </w:rPr>
              <w:t>а</w:t>
            </w:r>
          </w:p>
        </w:tc>
        <w:tc>
          <w:tcPr>
            <w:tcW w:w="4394" w:type="dxa"/>
            <w:tcBorders>
              <w:top w:val="single" w:sz="4" w:space="0" w:color="auto"/>
              <w:bottom w:val="single" w:sz="4" w:space="0" w:color="auto"/>
              <w:right w:val="single" w:sz="4" w:space="0" w:color="auto"/>
            </w:tcBorders>
          </w:tcPr>
          <w:p w:rsidR="006E69AB" w:rsidRPr="00B311D8" w:rsidRDefault="006E69AB" w:rsidP="00B776A6">
            <w:pPr>
              <w:autoSpaceDE w:val="0"/>
              <w:autoSpaceDN w:val="0"/>
              <w:adjustRightInd w:val="0"/>
              <w:spacing w:before="120" w:after="120"/>
              <w:rPr>
                <w:rFonts w:cs="Arial"/>
                <w:sz w:val="16"/>
                <w:szCs w:val="16"/>
                <w:lang w:val="ru-RU"/>
              </w:rPr>
            </w:pPr>
            <w:r w:rsidRPr="00B311D8">
              <w:rPr>
                <w:rFonts w:cs="Arial"/>
                <w:sz w:val="16"/>
                <w:szCs w:val="16"/>
                <w:lang w:val="ru-RU"/>
              </w:rPr>
              <w:t>Повышен</w:t>
            </w:r>
            <w:r>
              <w:rPr>
                <w:rFonts w:cs="Arial"/>
                <w:sz w:val="16"/>
                <w:szCs w:val="16"/>
                <w:lang w:val="ru-RU"/>
              </w:rPr>
              <w:t>ие</w:t>
            </w:r>
            <w:r w:rsidRPr="00B311D8">
              <w:rPr>
                <w:rFonts w:cs="Arial"/>
                <w:sz w:val="16"/>
                <w:szCs w:val="16"/>
                <w:lang w:val="ru-RU"/>
              </w:rPr>
              <w:t xml:space="preserve"> техническ</w:t>
            </w:r>
            <w:r>
              <w:rPr>
                <w:rFonts w:cs="Arial"/>
                <w:sz w:val="16"/>
                <w:szCs w:val="16"/>
                <w:lang w:val="ru-RU"/>
              </w:rPr>
              <w:t>ой</w:t>
            </w:r>
            <w:r w:rsidRPr="00B311D8">
              <w:rPr>
                <w:rFonts w:cs="Arial"/>
                <w:sz w:val="16"/>
                <w:szCs w:val="16"/>
                <w:lang w:val="ru-RU"/>
              </w:rPr>
              <w:t xml:space="preserve"> </w:t>
            </w:r>
            <w:r>
              <w:rPr>
                <w:rFonts w:cs="Arial"/>
                <w:sz w:val="16"/>
                <w:szCs w:val="16"/>
                <w:lang w:val="ru-RU"/>
              </w:rPr>
              <w:t>квалификации</w:t>
            </w:r>
            <w:r w:rsidRPr="00B311D8">
              <w:rPr>
                <w:rFonts w:cs="Arial"/>
                <w:sz w:val="16"/>
                <w:szCs w:val="16"/>
                <w:lang w:val="ru-RU"/>
              </w:rPr>
              <w:t xml:space="preserve"> </w:t>
            </w:r>
            <w:r w:rsidRPr="008A59C3">
              <w:rPr>
                <w:rFonts w:cs="Arial"/>
                <w:sz w:val="16"/>
                <w:szCs w:val="16"/>
                <w:lang w:val="ru-RU"/>
              </w:rPr>
              <w:t>сотрудник</w:t>
            </w:r>
            <w:r>
              <w:rPr>
                <w:rFonts w:cs="Arial"/>
                <w:sz w:val="16"/>
                <w:szCs w:val="16"/>
                <w:lang w:val="ru-RU"/>
              </w:rPr>
              <w:t xml:space="preserve">ов </w:t>
            </w:r>
            <w:r w:rsidRPr="008A59C3">
              <w:rPr>
                <w:rFonts w:cs="Arial"/>
                <w:sz w:val="16"/>
                <w:szCs w:val="16"/>
                <w:lang w:val="ru-RU"/>
              </w:rPr>
              <w:t>информационно-технологическ</w:t>
            </w:r>
            <w:r>
              <w:rPr>
                <w:rFonts w:cs="Arial"/>
                <w:sz w:val="16"/>
                <w:szCs w:val="16"/>
                <w:lang w:val="ru-RU"/>
              </w:rPr>
              <w:t xml:space="preserve">ого </w:t>
            </w:r>
            <w:r w:rsidRPr="00D846CB">
              <w:rPr>
                <w:rFonts w:cs="Arial"/>
                <w:sz w:val="16"/>
                <w:szCs w:val="16"/>
                <w:lang w:val="ru-RU"/>
              </w:rPr>
              <w:t>подразделени</w:t>
            </w:r>
            <w:r>
              <w:rPr>
                <w:rFonts w:cs="Arial"/>
                <w:sz w:val="16"/>
                <w:szCs w:val="16"/>
                <w:lang w:val="ru-RU"/>
              </w:rPr>
              <w:t>я Ведомства</w:t>
            </w:r>
            <w:r w:rsidRPr="00B311D8">
              <w:rPr>
                <w:rFonts w:cs="Arial"/>
                <w:sz w:val="16"/>
                <w:szCs w:val="16"/>
                <w:lang w:val="ru-RU"/>
              </w:rPr>
              <w:t xml:space="preserve"> </w:t>
            </w:r>
            <w:r>
              <w:rPr>
                <w:rFonts w:cs="Arial"/>
                <w:sz w:val="16"/>
                <w:szCs w:val="16"/>
                <w:lang w:val="ru-RU"/>
              </w:rPr>
              <w:t xml:space="preserve">путем освоения ими </w:t>
            </w:r>
            <w:r w:rsidRPr="00D846CB">
              <w:rPr>
                <w:rFonts w:cs="Arial"/>
                <w:sz w:val="16"/>
                <w:szCs w:val="16"/>
                <w:lang w:val="ru-RU"/>
              </w:rPr>
              <w:t>дополнительн</w:t>
            </w:r>
            <w:r>
              <w:rPr>
                <w:rFonts w:cs="Arial"/>
                <w:sz w:val="16"/>
                <w:szCs w:val="16"/>
                <w:lang w:val="ru-RU"/>
              </w:rPr>
              <w:t xml:space="preserve">ых </w:t>
            </w:r>
            <w:r w:rsidRPr="0060797E">
              <w:rPr>
                <w:rFonts w:cs="Arial"/>
                <w:sz w:val="16"/>
                <w:szCs w:val="16"/>
                <w:lang w:val="ru-RU"/>
              </w:rPr>
              <w:t>возможн</w:t>
            </w:r>
            <w:r>
              <w:rPr>
                <w:rFonts w:cs="Arial"/>
                <w:sz w:val="16"/>
                <w:szCs w:val="16"/>
                <w:lang w:val="ru-RU"/>
              </w:rPr>
              <w:t>остей систем</w:t>
            </w:r>
            <w:r w:rsidRPr="00B311D8">
              <w:rPr>
                <w:rFonts w:cs="Arial"/>
                <w:sz w:val="16"/>
                <w:szCs w:val="16"/>
                <w:lang w:val="ru-RU"/>
              </w:rPr>
              <w:t xml:space="preserve"> </w:t>
            </w:r>
            <w:r w:rsidRPr="00B311D8">
              <w:rPr>
                <w:rFonts w:cs="Arial"/>
                <w:sz w:val="16"/>
                <w:szCs w:val="16"/>
              </w:rPr>
              <w:t>IPAS</w:t>
            </w:r>
            <w:r w:rsidRPr="00B311D8">
              <w:rPr>
                <w:rFonts w:cs="Arial"/>
                <w:sz w:val="16"/>
                <w:szCs w:val="16"/>
                <w:lang w:val="ru-RU"/>
              </w:rPr>
              <w:t xml:space="preserve"> </w:t>
            </w:r>
            <w:r w:rsidR="00B776A6">
              <w:rPr>
                <w:rFonts w:cs="Arial"/>
                <w:sz w:val="16"/>
                <w:szCs w:val="16"/>
                <w:lang w:val="ru-RU"/>
              </w:rPr>
              <w:t>ВОИС</w:t>
            </w:r>
            <w:r w:rsidRPr="00B311D8">
              <w:rPr>
                <w:rFonts w:cs="Arial"/>
                <w:sz w:val="16"/>
                <w:szCs w:val="16"/>
                <w:lang w:val="ru-RU"/>
              </w:rPr>
              <w:t xml:space="preserve">, СЭД и </w:t>
            </w:r>
            <w:r w:rsidRPr="00B311D8">
              <w:rPr>
                <w:rFonts w:cs="Arial"/>
                <w:sz w:val="16"/>
                <w:szCs w:val="16"/>
              </w:rPr>
              <w:t>WIPOScan</w:t>
            </w:r>
            <w:r w:rsidRPr="00B311D8">
              <w:rPr>
                <w:rFonts w:cs="Arial"/>
                <w:sz w:val="16"/>
                <w:szCs w:val="16"/>
                <w:lang w:val="ru-RU"/>
              </w:rPr>
              <w:t xml:space="preserve"> </w:t>
            </w:r>
            <w:r>
              <w:rPr>
                <w:rFonts w:cs="Arial"/>
                <w:sz w:val="16"/>
                <w:szCs w:val="16"/>
                <w:lang w:val="ru-RU"/>
              </w:rPr>
              <w:t xml:space="preserve">для </w:t>
            </w:r>
            <w:r w:rsidRPr="00B311D8">
              <w:rPr>
                <w:rFonts w:cs="Arial"/>
                <w:sz w:val="16"/>
                <w:szCs w:val="16"/>
                <w:lang w:val="ru-RU"/>
              </w:rPr>
              <w:t xml:space="preserve">их </w:t>
            </w:r>
            <w:r>
              <w:rPr>
                <w:rFonts w:cs="Arial"/>
                <w:sz w:val="16"/>
                <w:szCs w:val="16"/>
                <w:lang w:val="ru-RU"/>
              </w:rPr>
              <w:t xml:space="preserve">более </w:t>
            </w:r>
            <w:r w:rsidRPr="00B311D8">
              <w:rPr>
                <w:rFonts w:cs="Arial"/>
                <w:sz w:val="16"/>
                <w:szCs w:val="16"/>
                <w:lang w:val="ru-RU"/>
              </w:rPr>
              <w:t>эффективн</w:t>
            </w:r>
            <w:r>
              <w:rPr>
                <w:rFonts w:cs="Arial"/>
                <w:sz w:val="16"/>
                <w:szCs w:val="16"/>
                <w:lang w:val="ru-RU"/>
              </w:rPr>
              <w:t xml:space="preserve">ого </w:t>
            </w:r>
            <w:r w:rsidRPr="0060797E">
              <w:rPr>
                <w:rFonts w:cs="Arial"/>
                <w:snapToGrid w:val="0"/>
                <w:sz w:val="16"/>
                <w:szCs w:val="16"/>
                <w:lang w:val="ru-RU"/>
              </w:rPr>
              <w:t>применени</w:t>
            </w:r>
            <w:r>
              <w:rPr>
                <w:rFonts w:cs="Arial"/>
                <w:sz w:val="16"/>
                <w:szCs w:val="16"/>
                <w:lang w:val="ru-RU"/>
              </w:rPr>
              <w:t>я</w:t>
            </w:r>
            <w:r w:rsidRPr="00B311D8">
              <w:rPr>
                <w:rFonts w:cs="Arial"/>
                <w:sz w:val="16"/>
                <w:szCs w:val="16"/>
                <w:lang w:val="ru-RU"/>
              </w:rPr>
              <w:t xml:space="preserve"> и </w:t>
            </w:r>
            <w:r w:rsidRPr="0060797E">
              <w:rPr>
                <w:rFonts w:cs="Arial"/>
                <w:sz w:val="16"/>
                <w:szCs w:val="16"/>
                <w:lang w:val="ru-RU"/>
              </w:rPr>
              <w:t>обеспечени</w:t>
            </w:r>
            <w:r>
              <w:rPr>
                <w:rFonts w:cs="Arial"/>
                <w:sz w:val="16"/>
                <w:szCs w:val="16"/>
                <w:lang w:val="ru-RU"/>
              </w:rPr>
              <w:t>я их постоянной поддержки</w:t>
            </w:r>
            <w:r w:rsidRPr="00B311D8">
              <w:rPr>
                <w:rFonts w:cs="Arial"/>
                <w:sz w:val="16"/>
                <w:szCs w:val="16"/>
                <w:lang w:val="ru-RU"/>
              </w:rPr>
              <w:t xml:space="preserve"> </w:t>
            </w:r>
            <w:r>
              <w:rPr>
                <w:rFonts w:cs="Arial"/>
                <w:sz w:val="16"/>
                <w:szCs w:val="16"/>
                <w:lang w:val="ru-RU"/>
              </w:rPr>
              <w:t xml:space="preserve">в ходе </w:t>
            </w:r>
            <w:r w:rsidRPr="005E4968">
              <w:rPr>
                <w:rFonts w:cs="Arial"/>
                <w:sz w:val="16"/>
                <w:szCs w:val="16"/>
                <w:lang w:val="ru-RU"/>
              </w:rPr>
              <w:t>работ</w:t>
            </w:r>
            <w:r>
              <w:rPr>
                <w:rFonts w:cs="Arial"/>
                <w:sz w:val="16"/>
                <w:szCs w:val="16"/>
                <w:lang w:val="ru-RU"/>
              </w:rPr>
              <w:t xml:space="preserve">ы патентного ведомства и </w:t>
            </w:r>
            <w:r w:rsidRPr="0060797E">
              <w:rPr>
                <w:rFonts w:cs="Arial"/>
                <w:sz w:val="16"/>
                <w:szCs w:val="16"/>
                <w:lang w:val="ru-RU"/>
              </w:rPr>
              <w:t>функционировани</w:t>
            </w:r>
            <w:r>
              <w:rPr>
                <w:rFonts w:cs="Arial"/>
                <w:sz w:val="16"/>
                <w:szCs w:val="16"/>
                <w:lang w:val="ru-RU"/>
              </w:rPr>
              <w:t xml:space="preserve">я </w:t>
            </w:r>
            <w:r w:rsidRPr="00B311D8">
              <w:rPr>
                <w:rFonts w:cs="Arial"/>
                <w:sz w:val="16"/>
                <w:szCs w:val="16"/>
                <w:lang w:val="ru-RU"/>
              </w:rPr>
              <w:t>реестр</w:t>
            </w:r>
            <w:r>
              <w:rPr>
                <w:rFonts w:cs="Arial"/>
                <w:sz w:val="16"/>
                <w:szCs w:val="16"/>
                <w:lang w:val="ru-RU"/>
              </w:rPr>
              <w:t xml:space="preserve">а </w:t>
            </w:r>
            <w:r w:rsidRPr="0060797E">
              <w:rPr>
                <w:rFonts w:cs="Arial"/>
                <w:sz w:val="16"/>
                <w:szCs w:val="16"/>
                <w:lang w:val="ru-RU"/>
              </w:rPr>
              <w:t>товарных знаков</w:t>
            </w:r>
            <w:r w:rsidRPr="00B311D8">
              <w:rPr>
                <w:rFonts w:cs="Arial"/>
                <w:sz w:val="16"/>
                <w:szCs w:val="16"/>
                <w:lang w:val="ru-RU"/>
              </w:rPr>
              <w:t>.</w:t>
            </w:r>
          </w:p>
        </w:tc>
      </w:tr>
    </w:tbl>
    <w:p w:rsidR="007B43D0" w:rsidRDefault="007B43D0" w:rsidP="006E69AB">
      <w:pPr>
        <w:tabs>
          <w:tab w:val="left" w:pos="0"/>
          <w:tab w:val="left" w:pos="9071"/>
        </w:tabs>
        <w:rPr>
          <w:rFonts w:cs="Arial"/>
          <w:b/>
          <w:szCs w:val="20"/>
          <w:lang w:val="ru-RU"/>
        </w:rPr>
      </w:pPr>
    </w:p>
    <w:p w:rsidR="007B43D0" w:rsidRDefault="007B43D0" w:rsidP="006E69AB">
      <w:pPr>
        <w:tabs>
          <w:tab w:val="left" w:pos="0"/>
          <w:tab w:val="left" w:pos="9071"/>
        </w:tabs>
        <w:rPr>
          <w:rFonts w:cs="Arial"/>
          <w:b/>
          <w:szCs w:val="20"/>
          <w:lang w:val="ru-RU"/>
        </w:rPr>
      </w:pPr>
    </w:p>
    <w:p w:rsidR="007B43D0" w:rsidRDefault="006E69AB" w:rsidP="006E69AB">
      <w:pPr>
        <w:spacing w:before="120"/>
        <w:rPr>
          <w:rFonts w:cs="Arial"/>
          <w:b/>
          <w:szCs w:val="20"/>
          <w:lang w:val="ru-RU"/>
        </w:rPr>
      </w:pPr>
      <w:r>
        <w:rPr>
          <w:rFonts w:cs="Arial"/>
          <w:b/>
          <w:sz w:val="18"/>
          <w:szCs w:val="18"/>
          <w:lang w:val="ru-RU"/>
        </w:rPr>
        <w:br w:type="page"/>
      </w:r>
      <w:r w:rsidRPr="00B311D8">
        <w:rPr>
          <w:rFonts w:cs="Arial"/>
          <w:b/>
          <w:sz w:val="18"/>
          <w:szCs w:val="18"/>
          <w:lang w:val="ru-RU"/>
        </w:rPr>
        <w:lastRenderedPageBreak/>
        <w:t>ЕВРОПЕЙСК</w:t>
      </w:r>
      <w:r>
        <w:rPr>
          <w:rFonts w:cs="Arial"/>
          <w:b/>
          <w:sz w:val="18"/>
          <w:szCs w:val="18"/>
          <w:lang w:val="ru-RU"/>
        </w:rPr>
        <w:t>ИЙ</w:t>
      </w:r>
      <w:r w:rsidRPr="00B311D8">
        <w:rPr>
          <w:rFonts w:cs="Arial"/>
          <w:b/>
          <w:sz w:val="18"/>
          <w:szCs w:val="18"/>
          <w:lang w:val="ru-RU"/>
        </w:rPr>
        <w:t xml:space="preserve"> СОЮЗ (</w:t>
      </w:r>
      <w:r>
        <w:rPr>
          <w:rFonts w:cs="Arial"/>
          <w:b/>
          <w:sz w:val="18"/>
          <w:szCs w:val="18"/>
          <w:lang w:val="ru-RU"/>
        </w:rPr>
        <w:t>Проект для Пакистана</w:t>
      </w:r>
      <w:r w:rsidRPr="00B311D8">
        <w:rPr>
          <w:rFonts w:cs="Arial"/>
          <w:b/>
          <w:sz w:val="18"/>
          <w:szCs w:val="18"/>
          <w:lang w:val="ru-RU"/>
        </w:rPr>
        <w:t>)</w:t>
      </w:r>
      <w:r>
        <w:rPr>
          <w:rFonts w:cs="Arial"/>
          <w:b/>
          <w:sz w:val="18"/>
          <w:szCs w:val="18"/>
          <w:lang w:val="ru-RU"/>
        </w:rPr>
        <w:t>:</w:t>
      </w:r>
      <w:r w:rsidRPr="00B311D8">
        <w:rPr>
          <w:rFonts w:cs="Arial"/>
          <w:b/>
          <w:sz w:val="18"/>
          <w:szCs w:val="18"/>
          <w:lang w:val="ru-RU"/>
        </w:rPr>
        <w:t xml:space="preserve">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tabs>
          <w:tab w:val="left" w:pos="0"/>
          <w:tab w:val="left" w:pos="9071"/>
        </w:tabs>
        <w:rPr>
          <w:rFonts w:cs="Arial"/>
          <w:b/>
          <w:szCs w:val="20"/>
          <w:lang w:val="ru-RU"/>
        </w:rPr>
      </w:pPr>
    </w:p>
    <w:tbl>
      <w:tblPr>
        <w:tblW w:w="9229" w:type="dxa"/>
        <w:jc w:val="center"/>
        <w:tblInd w:w="93" w:type="dxa"/>
        <w:tblLook w:val="04A0" w:firstRow="1" w:lastRow="0" w:firstColumn="1" w:lastColumn="0" w:noHBand="0" w:noVBand="1"/>
      </w:tblPr>
      <w:tblGrid>
        <w:gridCol w:w="1858"/>
        <w:gridCol w:w="1559"/>
        <w:gridCol w:w="1843"/>
        <w:gridCol w:w="1843"/>
        <w:gridCol w:w="2126"/>
      </w:tblGrid>
      <w:tr w:rsidR="006E69AB" w:rsidRPr="007B43D0" w:rsidTr="00F601F7">
        <w:trPr>
          <w:trHeight w:val="518"/>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2126"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00"/>
          <w:jc w:val="center"/>
        </w:trPr>
        <w:tc>
          <w:tcPr>
            <w:tcW w:w="1858"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605</w:t>
            </w:r>
            <w:r>
              <w:rPr>
                <w:rFonts w:cs="Arial"/>
                <w:color w:val="000000"/>
                <w:sz w:val="16"/>
                <w:szCs w:val="16"/>
              </w:rPr>
              <w:t> </w:t>
            </w:r>
            <w:r w:rsidRPr="00B311D8">
              <w:rPr>
                <w:rFonts w:cs="Arial"/>
                <w:color w:val="000000"/>
                <w:sz w:val="16"/>
                <w:szCs w:val="16"/>
              </w:rPr>
              <w:t>533</w:t>
            </w:r>
          </w:p>
        </w:tc>
        <w:tc>
          <w:tcPr>
            <w:tcW w:w="1559"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(8</w:t>
            </w:r>
            <w:r>
              <w:rPr>
                <w:rFonts w:cs="Arial"/>
                <w:color w:val="000000"/>
                <w:sz w:val="16"/>
                <w:szCs w:val="16"/>
              </w:rPr>
              <w:t> </w:t>
            </w:r>
            <w:r w:rsidRPr="00B311D8">
              <w:rPr>
                <w:rFonts w:cs="Arial"/>
                <w:color w:val="000000"/>
                <w:sz w:val="16"/>
                <w:szCs w:val="16"/>
              </w:rPr>
              <w:t>601)</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213</w:t>
            </w:r>
            <w:r>
              <w:rPr>
                <w:rFonts w:cs="Arial"/>
                <w:color w:val="000000"/>
                <w:sz w:val="16"/>
                <w:szCs w:val="16"/>
              </w:rPr>
              <w:t> </w:t>
            </w:r>
            <w:r w:rsidRPr="00B311D8">
              <w:rPr>
                <w:rFonts w:cs="Arial"/>
                <w:color w:val="000000"/>
                <w:sz w:val="16"/>
                <w:szCs w:val="16"/>
              </w:rPr>
              <w:t>817</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 -</w:t>
            </w:r>
          </w:p>
        </w:tc>
        <w:tc>
          <w:tcPr>
            <w:tcW w:w="2126"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383</w:t>
            </w:r>
            <w:r>
              <w:rPr>
                <w:rFonts w:cs="Arial"/>
                <w:color w:val="000000"/>
                <w:sz w:val="16"/>
                <w:szCs w:val="16"/>
              </w:rPr>
              <w:t> </w:t>
            </w:r>
            <w:r w:rsidRPr="00B311D8">
              <w:rPr>
                <w:rFonts w:cs="Arial"/>
                <w:color w:val="000000"/>
                <w:sz w:val="16"/>
                <w:szCs w:val="16"/>
              </w:rPr>
              <w:t>115</w:t>
            </w:r>
          </w:p>
        </w:tc>
      </w:tr>
    </w:tbl>
    <w:p w:rsidR="007B43D0" w:rsidRDefault="007B43D0" w:rsidP="006E69AB">
      <w:pPr>
        <w:rPr>
          <w:rFonts w:cs="Arial"/>
          <w:szCs w:val="20"/>
        </w:rPr>
      </w:pPr>
    </w:p>
    <w:p w:rsidR="007B43D0" w:rsidRDefault="007B43D0" w:rsidP="006E69AB">
      <w:pPr>
        <w:rPr>
          <w:rFonts w:cs="Arial"/>
          <w:szCs w:val="20"/>
        </w:rPr>
      </w:pPr>
    </w:p>
    <w:p w:rsidR="007B43D0" w:rsidRDefault="006E69AB" w:rsidP="006E69AB">
      <w:pPr>
        <w:rPr>
          <w:szCs w:val="20"/>
          <w:lang w:val="ru-RU"/>
        </w:rPr>
      </w:pPr>
      <w:r w:rsidRPr="00B311D8">
        <w:rPr>
          <w:rFonts w:cs="Arial"/>
          <w:b/>
          <w:szCs w:val="20"/>
        </w:rPr>
        <w:t>ФИНЛЯНДИ</w:t>
      </w:r>
      <w:r>
        <w:rPr>
          <w:rFonts w:cs="Arial"/>
          <w:b/>
          <w:szCs w:val="20"/>
          <w:lang w:val="ru-RU"/>
        </w:rPr>
        <w:t xml:space="preserve">Я </w:t>
      </w:r>
      <w:r w:rsidRPr="00D57009">
        <w:rPr>
          <w:rFonts w:cs="Arial"/>
          <w:b/>
          <w:szCs w:val="20"/>
          <w:lang w:val="ru-RU"/>
        </w:rPr>
        <w:t>–</w:t>
      </w:r>
      <w:r>
        <w:rPr>
          <w:rFonts w:cs="Arial"/>
          <w:b/>
          <w:szCs w:val="20"/>
          <w:lang w:val="ru-RU"/>
        </w:rPr>
        <w:t xml:space="preserve"> </w:t>
      </w:r>
      <w:r>
        <w:rPr>
          <w:rFonts w:cs="Arial"/>
          <w:b/>
          <w:szCs w:val="20"/>
        </w:rPr>
        <w:t>АВТОРСКО</w:t>
      </w:r>
      <w:r>
        <w:rPr>
          <w:rFonts w:cs="Arial"/>
          <w:b/>
          <w:szCs w:val="20"/>
          <w:lang w:val="ru-RU"/>
        </w:rPr>
        <w:t>Е</w:t>
      </w:r>
      <w:r w:rsidRPr="00B311D8">
        <w:rPr>
          <w:rFonts w:cs="Arial"/>
          <w:b/>
          <w:szCs w:val="20"/>
        </w:rPr>
        <w:t xml:space="preserve"> ПРАВ</w:t>
      </w:r>
      <w:r>
        <w:rPr>
          <w:rFonts w:cs="Arial"/>
          <w:b/>
          <w:szCs w:val="20"/>
          <w:lang w:val="ru-RU"/>
        </w:rPr>
        <w:t>О</w:t>
      </w:r>
    </w:p>
    <w:p w:rsidR="006E69AB" w:rsidRPr="00B311D8" w:rsidRDefault="006E69AB" w:rsidP="006E69AB">
      <w:pPr>
        <w:spacing w:before="120"/>
        <w:rPr>
          <w:rFonts w:cs="Arial"/>
          <w:b/>
          <w:szCs w:val="20"/>
        </w:rPr>
      </w:pPr>
    </w:p>
    <w:tbl>
      <w:tblPr>
        <w:tblW w:w="9361"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137"/>
        <w:gridCol w:w="1843"/>
        <w:gridCol w:w="4537"/>
      </w:tblGrid>
      <w:tr w:rsidR="006E69AB" w:rsidRPr="007B43D0" w:rsidTr="00F601F7">
        <w:tc>
          <w:tcPr>
            <w:tcW w:w="9361" w:type="dxa"/>
            <w:gridSpan w:val="4"/>
            <w:tcBorders>
              <w:top w:val="single" w:sz="4" w:space="0" w:color="000000"/>
              <w:bottom w:val="single" w:sz="4" w:space="0" w:color="000000"/>
            </w:tcBorders>
            <w:shd w:val="clear" w:color="auto" w:fill="CCFFFF"/>
            <w:vAlign w:val="center"/>
          </w:tcPr>
          <w:p w:rsidR="006E69AB" w:rsidRPr="00B311D8" w:rsidRDefault="006E69AB" w:rsidP="00F601F7">
            <w:pPr>
              <w:tabs>
                <w:tab w:val="left" w:pos="890"/>
              </w:tabs>
              <w:spacing w:before="120" w:after="120"/>
              <w:ind w:left="1701" w:hanging="1701"/>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eastAsia="MS Mincho" w:cs="Arial"/>
                <w:bCs/>
                <w:color w:val="000000"/>
                <w:sz w:val="16"/>
                <w:szCs w:val="16"/>
                <w:lang w:eastAsia="ja-JP" w:bidi="th-TH"/>
              </w:rPr>
              <w:t>V</w:t>
            </w:r>
            <w:r w:rsidRPr="00B311D8">
              <w:rPr>
                <w:rFonts w:eastAsia="MS Mincho" w:cs="Arial"/>
                <w:bCs/>
                <w:color w:val="000000"/>
                <w:sz w:val="16"/>
                <w:szCs w:val="16"/>
                <w:lang w:val="ru-RU" w:eastAsia="ja-JP" w:bidi="th-TH"/>
              </w:rPr>
              <w:t>.2. Более широкое и эффективное использование экономического анализа ВОИС при разработке политики</w:t>
            </w:r>
          </w:p>
        </w:tc>
      </w:tr>
      <w:tr w:rsidR="006E69AB" w:rsidRPr="00ED7112" w:rsidTr="00F601F7">
        <w:tc>
          <w:tcPr>
            <w:tcW w:w="1844" w:type="dxa"/>
            <w:tcBorders>
              <w:top w:val="single" w:sz="4" w:space="0" w:color="000000"/>
            </w:tcBorders>
            <w:vAlign w:val="center"/>
          </w:tcPr>
          <w:p w:rsidR="006E69AB" w:rsidRPr="00ED7112" w:rsidRDefault="006E69AB" w:rsidP="00F601F7">
            <w:pPr>
              <w:keepNext/>
              <w:keepLines/>
              <w:rPr>
                <w:rFonts w:cs="Arial"/>
                <w:b/>
                <w:bCs/>
                <w:sz w:val="16"/>
                <w:szCs w:val="16"/>
                <w:lang w:val="ru-RU"/>
              </w:rPr>
            </w:pPr>
            <w:r w:rsidRPr="00B311D8">
              <w:rPr>
                <w:rFonts w:cs="Arial"/>
                <w:b/>
                <w:bCs/>
                <w:sz w:val="16"/>
                <w:szCs w:val="16"/>
                <w:lang w:val="ru-RU"/>
              </w:rPr>
              <w:t>Вид деятельности</w:t>
            </w:r>
          </w:p>
        </w:tc>
        <w:tc>
          <w:tcPr>
            <w:tcW w:w="1137" w:type="dxa"/>
            <w:tcBorders>
              <w:top w:val="single" w:sz="4" w:space="0" w:color="000000"/>
            </w:tcBorders>
            <w:shd w:val="clear" w:color="auto" w:fill="auto"/>
            <w:tcMar>
              <w:top w:w="110" w:type="dxa"/>
            </w:tcMar>
            <w:vAlign w:val="center"/>
          </w:tcPr>
          <w:p w:rsidR="006E69AB" w:rsidRPr="00ED7112" w:rsidRDefault="006E69AB" w:rsidP="00F601F7">
            <w:pPr>
              <w:keepNext/>
              <w:keepLines/>
              <w:rPr>
                <w:rFonts w:cs="Arial"/>
                <w:sz w:val="16"/>
                <w:szCs w:val="16"/>
                <w:lang w:val="ru-RU"/>
              </w:rPr>
            </w:pPr>
            <w:r w:rsidRPr="00B311D8">
              <w:rPr>
                <w:rFonts w:cs="Arial"/>
                <w:b/>
                <w:sz w:val="16"/>
                <w:szCs w:val="16"/>
                <w:lang w:val="ru-RU"/>
              </w:rPr>
              <w:t>Дата</w:t>
            </w:r>
          </w:p>
        </w:tc>
        <w:tc>
          <w:tcPr>
            <w:tcW w:w="1843" w:type="dxa"/>
            <w:tcBorders>
              <w:top w:val="single" w:sz="4" w:space="0" w:color="000000"/>
            </w:tcBorders>
            <w:shd w:val="clear" w:color="auto" w:fill="auto"/>
            <w:tcMar>
              <w:top w:w="110" w:type="dxa"/>
            </w:tcMar>
            <w:vAlign w:val="center"/>
          </w:tcPr>
          <w:p w:rsidR="006E69AB" w:rsidRPr="00ED7112" w:rsidRDefault="006E69AB" w:rsidP="00F601F7">
            <w:pPr>
              <w:keepNext/>
              <w:keepLines/>
              <w:rPr>
                <w:rFonts w:cs="Arial"/>
                <w:sz w:val="16"/>
                <w:szCs w:val="16"/>
                <w:lang w:val="ru-RU"/>
              </w:rPr>
            </w:pPr>
            <w:r w:rsidRPr="00B311D8">
              <w:rPr>
                <w:rFonts w:cs="Arial"/>
                <w:b/>
                <w:sz w:val="16"/>
                <w:szCs w:val="16"/>
                <w:lang w:val="ru-RU"/>
              </w:rPr>
              <w:t>Принимающая страна/получатели</w:t>
            </w:r>
          </w:p>
        </w:tc>
        <w:tc>
          <w:tcPr>
            <w:tcW w:w="4537" w:type="dxa"/>
            <w:tcBorders>
              <w:top w:val="single" w:sz="4" w:space="0" w:color="000000"/>
            </w:tcBorders>
            <w:shd w:val="clear" w:color="auto" w:fill="FFFFFF"/>
            <w:tcMar>
              <w:top w:w="110" w:type="dxa"/>
            </w:tcMar>
            <w:vAlign w:val="center"/>
          </w:tcPr>
          <w:p w:rsidR="006E69AB" w:rsidRPr="00ED7112" w:rsidRDefault="006E69AB" w:rsidP="00F601F7">
            <w:pPr>
              <w:keepNext/>
              <w:keepLines/>
              <w:rPr>
                <w:rFonts w:cs="Arial"/>
                <w:sz w:val="16"/>
                <w:szCs w:val="16"/>
                <w:lang w:val="ru-RU"/>
              </w:rPr>
            </w:pPr>
            <w:r>
              <w:rPr>
                <w:rFonts w:cs="Arial"/>
                <w:b/>
                <w:sz w:val="16"/>
                <w:szCs w:val="16"/>
                <w:lang w:val="ru-RU"/>
              </w:rPr>
              <w:t>Цель (цели)/описание</w:t>
            </w:r>
          </w:p>
        </w:tc>
      </w:tr>
      <w:tr w:rsidR="006E69AB" w:rsidRPr="007B43D0" w:rsidTr="00F601F7">
        <w:tc>
          <w:tcPr>
            <w:tcW w:w="1844" w:type="dxa"/>
          </w:tcPr>
          <w:p w:rsidR="006E69AB" w:rsidRPr="00085609" w:rsidRDefault="006E69AB" w:rsidP="00F601F7">
            <w:pPr>
              <w:autoSpaceDE w:val="0"/>
              <w:autoSpaceDN w:val="0"/>
              <w:adjustRightInd w:val="0"/>
              <w:spacing w:before="120" w:after="120"/>
              <w:rPr>
                <w:rFonts w:eastAsia="MS Mincho" w:cs="Arial"/>
                <w:color w:val="000000"/>
                <w:sz w:val="16"/>
                <w:szCs w:val="16"/>
                <w:lang w:val="ru-RU" w:eastAsia="ja-JP" w:bidi="th-TH"/>
              </w:rPr>
            </w:pPr>
            <w:r>
              <w:rPr>
                <w:rFonts w:eastAsia="MS Mincho" w:cs="Arial"/>
                <w:color w:val="000000"/>
                <w:sz w:val="16"/>
                <w:szCs w:val="16"/>
                <w:lang w:val="ru-RU" w:eastAsia="ja-JP" w:bidi="th-TH"/>
              </w:rPr>
              <w:t xml:space="preserve">Встреча </w:t>
            </w:r>
            <w:r w:rsidRPr="00ED7112">
              <w:rPr>
                <w:rFonts w:eastAsia="MS Mincho" w:cs="Arial"/>
                <w:color w:val="000000"/>
                <w:sz w:val="16"/>
                <w:szCs w:val="16"/>
                <w:lang w:val="ru-RU" w:eastAsia="ja-JP" w:bidi="th-TH"/>
              </w:rPr>
              <w:t>эксперт</w:t>
            </w:r>
            <w:r>
              <w:rPr>
                <w:rFonts w:eastAsia="MS Mincho" w:cs="Arial"/>
                <w:color w:val="000000"/>
                <w:sz w:val="16"/>
                <w:szCs w:val="16"/>
                <w:lang w:val="ru-RU" w:eastAsia="ja-JP" w:bidi="th-TH"/>
              </w:rPr>
              <w:t xml:space="preserve">ов, </w:t>
            </w:r>
            <w:r w:rsidRPr="00085609">
              <w:rPr>
                <w:rFonts w:eastAsia="MS Mincho" w:cs="Arial"/>
                <w:color w:val="000000"/>
                <w:sz w:val="16"/>
                <w:szCs w:val="16"/>
                <w:lang w:val="ru-RU" w:eastAsia="ja-JP" w:bidi="th-TH"/>
              </w:rPr>
              <w:t>посвященн</w:t>
            </w:r>
            <w:r>
              <w:rPr>
                <w:rFonts w:eastAsia="MS Mincho" w:cs="Arial"/>
                <w:color w:val="000000"/>
                <w:sz w:val="16"/>
                <w:szCs w:val="16"/>
                <w:lang w:val="ru-RU" w:eastAsia="ja-JP" w:bidi="th-TH"/>
              </w:rPr>
              <w:t xml:space="preserve">ая </w:t>
            </w:r>
            <w:r w:rsidRPr="00ED7112">
              <w:rPr>
                <w:rFonts w:eastAsia="MS Mincho" w:cs="Arial"/>
                <w:color w:val="000000"/>
                <w:sz w:val="16"/>
                <w:szCs w:val="16"/>
                <w:lang w:val="ru-RU" w:eastAsia="ja-JP" w:bidi="th-TH"/>
              </w:rPr>
              <w:t>пересмотр</w:t>
            </w:r>
            <w:r>
              <w:rPr>
                <w:rFonts w:eastAsia="MS Mincho" w:cs="Arial"/>
                <w:color w:val="000000"/>
                <w:sz w:val="16"/>
                <w:szCs w:val="16"/>
                <w:lang w:val="ru-RU" w:eastAsia="ja-JP" w:bidi="th-TH"/>
              </w:rPr>
              <w:t>у Руководства ВОИС</w:t>
            </w:r>
            <w:r w:rsidRPr="00085609">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 xml:space="preserve">по проведению опросов для </w:t>
            </w:r>
            <w:r w:rsidRPr="00085609">
              <w:rPr>
                <w:rFonts w:eastAsia="MS Mincho" w:cs="Arial"/>
                <w:color w:val="000000"/>
                <w:sz w:val="16"/>
                <w:szCs w:val="16"/>
                <w:lang w:val="ru-RU" w:eastAsia="ja-JP" w:bidi="th-TH"/>
              </w:rPr>
              <w:t>определени</w:t>
            </w:r>
            <w:r>
              <w:rPr>
                <w:rFonts w:eastAsia="MS Mincho" w:cs="Arial"/>
                <w:color w:val="000000"/>
                <w:sz w:val="16"/>
                <w:szCs w:val="16"/>
                <w:lang w:val="ru-RU" w:eastAsia="ja-JP" w:bidi="th-TH"/>
              </w:rPr>
              <w:t xml:space="preserve">я роли творческих </w:t>
            </w:r>
            <w:r w:rsidRPr="00085609">
              <w:rPr>
                <w:rFonts w:eastAsia="MS Mincho" w:cs="Arial"/>
                <w:color w:val="000000"/>
                <w:sz w:val="16"/>
                <w:szCs w:val="16"/>
                <w:lang w:val="ru-RU" w:eastAsia="ja-JP" w:bidi="th-TH"/>
              </w:rPr>
              <w:t>отрасл</w:t>
            </w:r>
            <w:r>
              <w:rPr>
                <w:rFonts w:eastAsia="MS Mincho" w:cs="Arial"/>
                <w:color w:val="000000"/>
                <w:sz w:val="16"/>
                <w:szCs w:val="16"/>
                <w:lang w:val="ru-RU" w:eastAsia="ja-JP" w:bidi="th-TH"/>
              </w:rPr>
              <w:t>ей в экономике</w:t>
            </w:r>
          </w:p>
        </w:tc>
        <w:tc>
          <w:tcPr>
            <w:tcW w:w="1137" w:type="dxa"/>
          </w:tcPr>
          <w:p w:rsidR="006E69AB" w:rsidRPr="00085609" w:rsidRDefault="006E69AB" w:rsidP="00F601F7">
            <w:pPr>
              <w:autoSpaceDE w:val="0"/>
              <w:autoSpaceDN w:val="0"/>
              <w:adjustRightInd w:val="0"/>
              <w:spacing w:before="120" w:after="120"/>
              <w:rPr>
                <w:rFonts w:eastAsia="MS Mincho" w:cs="Arial"/>
                <w:color w:val="000000"/>
                <w:sz w:val="16"/>
                <w:szCs w:val="16"/>
                <w:lang w:val="ru-RU" w:eastAsia="ja-JP" w:bidi="th-TH"/>
              </w:rPr>
            </w:pPr>
            <w:r w:rsidRPr="00B311D8">
              <w:rPr>
                <w:rFonts w:eastAsia="MS Mincho" w:cs="Arial"/>
                <w:color w:val="000000"/>
                <w:sz w:val="16"/>
                <w:szCs w:val="16"/>
                <w:lang w:val="ru-RU" w:eastAsia="ja-JP" w:bidi="th-TH"/>
              </w:rPr>
              <w:t xml:space="preserve">25 -27 марта </w:t>
            </w:r>
            <w:smartTag w:uri="urn:schemas-microsoft-com:office:smarttags" w:element="metricconverter">
              <w:smartTagPr>
                <w:attr w:name="ProductID" w:val="2014 г"/>
              </w:smartTagPr>
              <w:r w:rsidRPr="00B311D8">
                <w:rPr>
                  <w:rFonts w:eastAsia="MS Mincho" w:cs="Arial"/>
                  <w:color w:val="000000"/>
                  <w:sz w:val="16"/>
                  <w:szCs w:val="16"/>
                  <w:lang w:val="ru-RU" w:eastAsia="ja-JP" w:bidi="th-TH"/>
                </w:rPr>
                <w:t>2014</w:t>
              </w:r>
              <w:r>
                <w:rPr>
                  <w:rFonts w:eastAsia="MS Mincho" w:cs="Arial"/>
                  <w:color w:val="000000"/>
                  <w:sz w:val="16"/>
                  <w:szCs w:val="16"/>
                  <w:lang w:val="ru-RU" w:eastAsia="ja-JP" w:bidi="th-TH"/>
                </w:rPr>
                <w:t> </w:t>
              </w:r>
              <w:r w:rsidRPr="00B311D8">
                <w:rPr>
                  <w:rFonts w:eastAsia="MS Mincho" w:cs="Arial"/>
                  <w:color w:val="000000"/>
                  <w:sz w:val="16"/>
                  <w:szCs w:val="16"/>
                  <w:lang w:val="ru-RU" w:eastAsia="ja-JP" w:bidi="th-TH"/>
                </w:rPr>
                <w:t>г</w:t>
              </w:r>
            </w:smartTag>
            <w:r w:rsidRPr="00B311D8">
              <w:rPr>
                <w:rFonts w:eastAsia="MS Mincho" w:cs="Arial"/>
                <w:color w:val="000000"/>
                <w:sz w:val="16"/>
                <w:szCs w:val="16"/>
                <w:lang w:val="ru-RU" w:eastAsia="ja-JP" w:bidi="th-TH"/>
              </w:rPr>
              <w:t>.</w:t>
            </w:r>
          </w:p>
        </w:tc>
        <w:tc>
          <w:tcPr>
            <w:tcW w:w="1843" w:type="dxa"/>
          </w:tcPr>
          <w:p w:rsidR="006E69AB" w:rsidRPr="00085609" w:rsidRDefault="006E69AB" w:rsidP="00F601F7">
            <w:pPr>
              <w:autoSpaceDE w:val="0"/>
              <w:autoSpaceDN w:val="0"/>
              <w:adjustRightInd w:val="0"/>
              <w:spacing w:before="120" w:after="120"/>
              <w:rPr>
                <w:rFonts w:eastAsia="MS Mincho" w:cs="Arial"/>
                <w:color w:val="000000"/>
                <w:sz w:val="16"/>
                <w:szCs w:val="16"/>
                <w:lang w:val="ru-RU" w:eastAsia="ja-JP" w:bidi="th-TH"/>
              </w:rPr>
            </w:pPr>
            <w:r w:rsidRPr="00085609">
              <w:rPr>
                <w:rFonts w:eastAsia="MS Mincho" w:cs="Arial"/>
                <w:color w:val="000000"/>
                <w:sz w:val="16"/>
                <w:szCs w:val="16"/>
                <w:lang w:val="ru-RU" w:eastAsia="ja-JP" w:bidi="th-TH"/>
              </w:rPr>
              <w:t>Финляндия/</w:t>
            </w:r>
            <w:r w:rsidRPr="00085609">
              <w:rPr>
                <w:rFonts w:eastAsia="MS Mincho" w:cs="Arial"/>
                <w:color w:val="000000"/>
                <w:sz w:val="16"/>
                <w:szCs w:val="16"/>
                <w:lang w:val="ru-RU" w:eastAsia="ja-JP" w:bidi="th-TH"/>
              </w:rPr>
              <w:br/>
              <w:t>все стран</w:t>
            </w:r>
            <w:r>
              <w:rPr>
                <w:rFonts w:eastAsia="MS Mincho" w:cs="Arial"/>
                <w:color w:val="000000"/>
                <w:sz w:val="16"/>
                <w:szCs w:val="16"/>
                <w:lang w:val="ru-RU" w:eastAsia="ja-JP" w:bidi="th-TH"/>
              </w:rPr>
              <w:t>ы</w:t>
            </w:r>
          </w:p>
        </w:tc>
        <w:tc>
          <w:tcPr>
            <w:tcW w:w="4537" w:type="dxa"/>
          </w:tcPr>
          <w:p w:rsidR="006E69AB" w:rsidRPr="00085609" w:rsidRDefault="006E69AB" w:rsidP="00F601F7">
            <w:pPr>
              <w:autoSpaceDE w:val="0"/>
              <w:autoSpaceDN w:val="0"/>
              <w:adjustRightInd w:val="0"/>
              <w:spacing w:before="120" w:after="120"/>
              <w:rPr>
                <w:rFonts w:eastAsia="MS Mincho" w:cs="Arial"/>
                <w:color w:val="000000"/>
                <w:sz w:val="16"/>
                <w:szCs w:val="16"/>
                <w:lang w:val="ru-RU" w:eastAsia="ja-JP" w:bidi="th-TH"/>
              </w:rPr>
            </w:pPr>
            <w:r w:rsidRPr="00085609">
              <w:rPr>
                <w:rFonts w:eastAsia="MS Mincho" w:cs="Arial"/>
                <w:color w:val="000000"/>
                <w:sz w:val="16"/>
                <w:szCs w:val="16"/>
                <w:lang w:val="ru-RU" w:eastAsia="ja-JP" w:bidi="th-TH"/>
              </w:rPr>
              <w:t xml:space="preserve">Критический анализ и </w:t>
            </w:r>
            <w:r>
              <w:rPr>
                <w:rFonts w:eastAsia="MS Mincho" w:cs="Arial"/>
                <w:color w:val="000000"/>
                <w:sz w:val="16"/>
                <w:szCs w:val="16"/>
                <w:lang w:val="ru-RU" w:eastAsia="ja-JP" w:bidi="th-TH"/>
              </w:rPr>
              <w:t>доработка</w:t>
            </w:r>
            <w:r w:rsidRPr="00085609">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 xml:space="preserve">разработанной </w:t>
            </w:r>
            <w:r w:rsidRPr="00085609">
              <w:rPr>
                <w:rFonts w:eastAsia="MS Mincho" w:cs="Arial"/>
                <w:color w:val="000000"/>
                <w:sz w:val="16"/>
                <w:szCs w:val="16"/>
                <w:lang w:val="ru-RU" w:eastAsia="ja-JP" w:bidi="th-TH"/>
              </w:rPr>
              <w:t>ВОИС методологи</w:t>
            </w:r>
            <w:r>
              <w:rPr>
                <w:rFonts w:eastAsia="MS Mincho" w:cs="Arial"/>
                <w:color w:val="000000"/>
                <w:sz w:val="16"/>
                <w:szCs w:val="16"/>
                <w:lang w:val="ru-RU" w:eastAsia="ja-JP" w:bidi="th-TH"/>
              </w:rPr>
              <w:t>и</w:t>
            </w:r>
            <w:r w:rsidRPr="00085609">
              <w:rPr>
                <w:rFonts w:eastAsia="MS Mincho" w:cs="Arial"/>
                <w:color w:val="000000"/>
                <w:sz w:val="16"/>
                <w:szCs w:val="16"/>
                <w:lang w:val="ru-RU" w:eastAsia="ja-JP" w:bidi="th-TH"/>
              </w:rPr>
              <w:t xml:space="preserve"> проведени</w:t>
            </w:r>
            <w:r>
              <w:rPr>
                <w:rFonts w:eastAsia="MS Mincho" w:cs="Arial"/>
                <w:color w:val="000000"/>
                <w:sz w:val="16"/>
                <w:szCs w:val="16"/>
                <w:lang w:val="ru-RU" w:eastAsia="ja-JP" w:bidi="th-TH"/>
              </w:rPr>
              <w:t>я</w:t>
            </w:r>
            <w:r w:rsidRPr="00085609">
              <w:rPr>
                <w:rFonts w:eastAsia="MS Mincho" w:cs="Arial"/>
                <w:color w:val="000000"/>
                <w:sz w:val="16"/>
                <w:szCs w:val="16"/>
                <w:lang w:val="ru-RU" w:eastAsia="ja-JP" w:bidi="th-TH"/>
              </w:rPr>
              <w:t xml:space="preserve"> опросов для определения роли творческих отраслей в экономике.</w:t>
            </w:r>
          </w:p>
        </w:tc>
      </w:tr>
      <w:tr w:rsidR="006E69AB" w:rsidRPr="007B43D0" w:rsidTr="00F601F7">
        <w:tc>
          <w:tcPr>
            <w:tcW w:w="1844" w:type="dxa"/>
          </w:tcPr>
          <w:p w:rsidR="006E69AB" w:rsidRPr="00B311D8" w:rsidRDefault="006E69AB" w:rsidP="00F601F7">
            <w:pPr>
              <w:autoSpaceDE w:val="0"/>
              <w:autoSpaceDN w:val="0"/>
              <w:adjustRightInd w:val="0"/>
              <w:spacing w:before="120" w:after="120"/>
              <w:rPr>
                <w:rFonts w:eastAsia="MS Mincho" w:cs="Arial"/>
                <w:color w:val="000000"/>
                <w:sz w:val="16"/>
                <w:szCs w:val="16"/>
                <w:lang w:val="ru-RU" w:eastAsia="ja-JP" w:bidi="th-TH"/>
              </w:rPr>
            </w:pPr>
            <w:r w:rsidRPr="00B311D8">
              <w:rPr>
                <w:rFonts w:eastAsia="MS Mincho" w:cs="Arial"/>
                <w:color w:val="000000"/>
                <w:sz w:val="16"/>
                <w:szCs w:val="16"/>
                <w:lang w:val="ru-RU" w:eastAsia="ja-JP" w:bidi="th-TH"/>
              </w:rPr>
              <w:t>Региональн</w:t>
            </w:r>
            <w:r>
              <w:rPr>
                <w:rFonts w:eastAsia="MS Mincho" w:cs="Arial"/>
                <w:color w:val="000000"/>
                <w:sz w:val="16"/>
                <w:szCs w:val="16"/>
                <w:lang w:val="ru-RU" w:eastAsia="ja-JP" w:bidi="th-TH"/>
              </w:rPr>
              <w:t>ая</w:t>
            </w:r>
            <w:r w:rsidRPr="00B311D8">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конференция</w:t>
            </w:r>
            <w:r w:rsidRPr="00B311D8">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 xml:space="preserve">на тему </w:t>
            </w:r>
            <w:r w:rsidRPr="00085609">
              <w:rPr>
                <w:rFonts w:eastAsia="MS Mincho" w:cs="Arial"/>
                <w:color w:val="000000"/>
                <w:sz w:val="16"/>
                <w:szCs w:val="16"/>
                <w:lang w:val="ru-RU" w:eastAsia="ja-JP" w:bidi="th-TH"/>
              </w:rPr>
              <w:t>«</w:t>
            </w:r>
            <w:r w:rsidRPr="00B311D8">
              <w:rPr>
                <w:rFonts w:eastAsia="MS Mincho" w:cs="Arial"/>
                <w:color w:val="000000"/>
                <w:sz w:val="16"/>
                <w:szCs w:val="16"/>
                <w:lang w:val="ru-RU" w:eastAsia="ja-JP" w:bidi="th-TH"/>
              </w:rPr>
              <w:t xml:space="preserve">Интеллектуальная собственность и </w:t>
            </w:r>
            <w:r>
              <w:rPr>
                <w:rFonts w:eastAsia="MS Mincho" w:cs="Arial"/>
                <w:color w:val="000000"/>
                <w:sz w:val="16"/>
                <w:szCs w:val="16"/>
                <w:lang w:val="ru-RU" w:eastAsia="ja-JP" w:bidi="th-TH"/>
              </w:rPr>
              <w:t>творческие</w:t>
            </w:r>
            <w:r w:rsidRPr="00B311D8">
              <w:rPr>
                <w:rFonts w:eastAsia="MS Mincho" w:cs="Arial"/>
                <w:color w:val="000000"/>
                <w:sz w:val="16"/>
                <w:szCs w:val="16"/>
                <w:lang w:val="ru-RU" w:eastAsia="ja-JP" w:bidi="th-TH"/>
              </w:rPr>
              <w:t xml:space="preserve"> отрасл</w:t>
            </w:r>
            <w:r>
              <w:rPr>
                <w:rFonts w:eastAsia="MS Mincho" w:cs="Arial"/>
                <w:color w:val="000000"/>
                <w:sz w:val="16"/>
                <w:szCs w:val="16"/>
                <w:lang w:val="ru-RU" w:eastAsia="ja-JP" w:bidi="th-TH"/>
              </w:rPr>
              <w:t>и</w:t>
            </w:r>
            <w:r w:rsidRPr="00085609">
              <w:rPr>
                <w:rFonts w:eastAsia="MS Mincho" w:cs="Arial"/>
                <w:color w:val="000000"/>
                <w:sz w:val="16"/>
                <w:szCs w:val="16"/>
                <w:lang w:val="ru-RU" w:eastAsia="ja-JP" w:bidi="th-TH"/>
              </w:rPr>
              <w:t>»</w:t>
            </w:r>
          </w:p>
        </w:tc>
        <w:tc>
          <w:tcPr>
            <w:tcW w:w="1137" w:type="dxa"/>
          </w:tcPr>
          <w:p w:rsidR="006E69AB" w:rsidRPr="00085609" w:rsidRDefault="006E69AB" w:rsidP="00F601F7">
            <w:pPr>
              <w:autoSpaceDE w:val="0"/>
              <w:autoSpaceDN w:val="0"/>
              <w:adjustRightInd w:val="0"/>
              <w:spacing w:before="120" w:after="120"/>
              <w:rPr>
                <w:rFonts w:eastAsia="MS Mincho" w:cs="Arial"/>
                <w:color w:val="000000"/>
                <w:sz w:val="16"/>
                <w:szCs w:val="16"/>
                <w:lang w:val="ru-RU" w:eastAsia="ja-JP" w:bidi="th-TH"/>
              </w:rPr>
            </w:pPr>
            <w:r w:rsidRPr="00B311D8">
              <w:rPr>
                <w:rFonts w:eastAsia="MS Mincho" w:cs="Arial"/>
                <w:color w:val="000000"/>
                <w:sz w:val="16"/>
                <w:szCs w:val="16"/>
                <w:lang w:val="ru-RU" w:eastAsia="ja-JP" w:bidi="th-TH"/>
              </w:rPr>
              <w:t xml:space="preserve">10 – 12 февраля </w:t>
            </w:r>
            <w:smartTag w:uri="urn:schemas-microsoft-com:office:smarttags" w:element="metricconverter">
              <w:smartTagPr>
                <w:attr w:name="ProductID" w:val="2014 г"/>
              </w:smartTagPr>
              <w:r w:rsidRPr="00B311D8">
                <w:rPr>
                  <w:rFonts w:eastAsia="MS Mincho" w:cs="Arial"/>
                  <w:color w:val="000000"/>
                  <w:sz w:val="16"/>
                  <w:szCs w:val="16"/>
                  <w:lang w:val="ru-RU" w:eastAsia="ja-JP" w:bidi="th-TH"/>
                </w:rPr>
                <w:t>2014 г</w:t>
              </w:r>
            </w:smartTag>
            <w:r w:rsidRPr="00B311D8">
              <w:rPr>
                <w:rFonts w:eastAsia="MS Mincho" w:cs="Arial"/>
                <w:color w:val="000000"/>
                <w:sz w:val="16"/>
                <w:szCs w:val="16"/>
                <w:lang w:val="ru-RU" w:eastAsia="ja-JP" w:bidi="th-TH"/>
              </w:rPr>
              <w:t>.</w:t>
            </w:r>
          </w:p>
        </w:tc>
        <w:tc>
          <w:tcPr>
            <w:tcW w:w="1843" w:type="dxa"/>
          </w:tcPr>
          <w:p w:rsidR="006E69AB" w:rsidRPr="00085609" w:rsidRDefault="006E69AB" w:rsidP="00F601F7">
            <w:pPr>
              <w:autoSpaceDE w:val="0"/>
              <w:autoSpaceDN w:val="0"/>
              <w:adjustRightInd w:val="0"/>
              <w:spacing w:before="120" w:after="120"/>
              <w:rPr>
                <w:rFonts w:eastAsia="MS Mincho" w:cs="Arial"/>
                <w:color w:val="000000"/>
                <w:sz w:val="16"/>
                <w:szCs w:val="16"/>
                <w:lang w:val="ru-RU" w:eastAsia="ja-JP" w:bidi="th-TH"/>
              </w:rPr>
            </w:pPr>
            <w:r w:rsidRPr="00085609">
              <w:rPr>
                <w:rFonts w:eastAsia="MS Mincho" w:cs="Arial"/>
                <w:color w:val="000000"/>
                <w:sz w:val="16"/>
                <w:szCs w:val="16"/>
                <w:lang w:val="ru-RU" w:eastAsia="ja-JP" w:bidi="th-TH"/>
              </w:rPr>
              <w:t>Стран</w:t>
            </w:r>
            <w:r>
              <w:rPr>
                <w:rFonts w:eastAsia="MS Mincho" w:cs="Arial"/>
                <w:color w:val="000000"/>
                <w:sz w:val="16"/>
                <w:szCs w:val="16"/>
                <w:lang w:val="ru-RU" w:eastAsia="ja-JP" w:bidi="th-TH"/>
              </w:rPr>
              <w:t>ы</w:t>
            </w:r>
            <w:r w:rsidRPr="00085609">
              <w:rPr>
                <w:rFonts w:eastAsia="MS Mincho" w:cs="Arial"/>
                <w:color w:val="000000"/>
                <w:sz w:val="16"/>
                <w:szCs w:val="16"/>
                <w:lang w:val="ru-RU" w:eastAsia="ja-JP" w:bidi="th-TH"/>
              </w:rPr>
              <w:t xml:space="preserve"> Карибского бассейна</w:t>
            </w:r>
          </w:p>
        </w:tc>
        <w:tc>
          <w:tcPr>
            <w:tcW w:w="4537" w:type="dxa"/>
          </w:tcPr>
          <w:p w:rsidR="006E69AB" w:rsidRPr="00B311D8" w:rsidRDefault="006E69AB" w:rsidP="00F601F7">
            <w:pPr>
              <w:autoSpaceDE w:val="0"/>
              <w:autoSpaceDN w:val="0"/>
              <w:adjustRightInd w:val="0"/>
              <w:spacing w:before="120" w:after="120"/>
              <w:rPr>
                <w:rFonts w:eastAsia="MS Mincho" w:cs="Arial"/>
                <w:color w:val="000000"/>
                <w:sz w:val="16"/>
                <w:szCs w:val="16"/>
                <w:lang w:val="ru-RU" w:eastAsia="ja-JP" w:bidi="th-TH"/>
              </w:rPr>
            </w:pPr>
            <w:r w:rsidRPr="00085609">
              <w:rPr>
                <w:rFonts w:eastAsia="MS Mincho" w:cs="Arial"/>
                <w:color w:val="000000"/>
                <w:sz w:val="16"/>
                <w:szCs w:val="16"/>
                <w:lang w:val="ru-RU" w:eastAsia="ja-JP" w:bidi="th-TH"/>
              </w:rPr>
              <w:t>Организаци</w:t>
            </w:r>
            <w:r>
              <w:rPr>
                <w:rFonts w:eastAsia="MS Mincho" w:cs="Arial"/>
                <w:color w:val="000000"/>
                <w:sz w:val="16"/>
                <w:szCs w:val="16"/>
                <w:lang w:val="ru-RU" w:eastAsia="ja-JP" w:bidi="th-TH"/>
              </w:rPr>
              <w:t>я международного</w:t>
            </w:r>
            <w:r w:rsidRPr="00B311D8">
              <w:rPr>
                <w:rFonts w:eastAsia="MS Mincho" w:cs="Arial"/>
                <w:color w:val="000000"/>
                <w:sz w:val="16"/>
                <w:szCs w:val="16"/>
                <w:lang w:val="ru-RU" w:eastAsia="ja-JP" w:bidi="th-TH"/>
              </w:rPr>
              <w:t xml:space="preserve"> форум</w:t>
            </w:r>
            <w:r>
              <w:rPr>
                <w:rFonts w:eastAsia="MS Mincho" w:cs="Arial"/>
                <w:color w:val="000000"/>
                <w:sz w:val="16"/>
                <w:szCs w:val="16"/>
                <w:lang w:val="ru-RU" w:eastAsia="ja-JP" w:bidi="th-TH"/>
              </w:rPr>
              <w:t>а для обсуждения</w:t>
            </w:r>
            <w:r w:rsidRPr="00B311D8">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роли</w:t>
            </w:r>
            <w:r w:rsidRPr="00B311D8">
              <w:rPr>
                <w:rFonts w:eastAsia="MS Mincho" w:cs="Arial"/>
                <w:color w:val="000000"/>
                <w:sz w:val="16"/>
                <w:szCs w:val="16"/>
                <w:lang w:val="ru-RU" w:eastAsia="ja-JP" w:bidi="th-TH"/>
              </w:rPr>
              <w:t xml:space="preserve"> ИС </w:t>
            </w:r>
            <w:r>
              <w:rPr>
                <w:rFonts w:eastAsia="MS Mincho" w:cs="Arial"/>
                <w:color w:val="000000"/>
                <w:sz w:val="16"/>
                <w:szCs w:val="16"/>
                <w:lang w:val="ru-RU" w:eastAsia="ja-JP" w:bidi="th-TH"/>
              </w:rPr>
              <w:t xml:space="preserve">в </w:t>
            </w:r>
            <w:r w:rsidRPr="00085609">
              <w:rPr>
                <w:rFonts w:eastAsia="MS Mincho" w:cs="Arial"/>
                <w:color w:val="000000"/>
                <w:sz w:val="16"/>
                <w:szCs w:val="16"/>
                <w:lang w:val="ru-RU" w:eastAsia="ja-JP" w:bidi="th-TH"/>
              </w:rPr>
              <w:t>деятельност</w:t>
            </w:r>
            <w:r>
              <w:rPr>
                <w:rFonts w:eastAsia="MS Mincho" w:cs="Arial"/>
                <w:color w:val="000000"/>
                <w:sz w:val="16"/>
                <w:szCs w:val="16"/>
                <w:lang w:val="ru-RU" w:eastAsia="ja-JP" w:bidi="th-TH"/>
              </w:rPr>
              <w:t>и творческих отраслей</w:t>
            </w:r>
            <w:r w:rsidRPr="00B311D8">
              <w:rPr>
                <w:rFonts w:eastAsia="MS Mincho" w:cs="Arial"/>
                <w:color w:val="000000"/>
                <w:sz w:val="16"/>
                <w:szCs w:val="16"/>
                <w:lang w:val="ru-RU" w:eastAsia="ja-JP" w:bidi="th-TH"/>
              </w:rPr>
              <w:t>.</w:t>
            </w:r>
          </w:p>
        </w:tc>
      </w:tr>
      <w:tr w:rsidR="006E69AB" w:rsidRPr="007B43D0" w:rsidTr="00F601F7">
        <w:tc>
          <w:tcPr>
            <w:tcW w:w="1844" w:type="dxa"/>
          </w:tcPr>
          <w:p w:rsidR="006E69AB" w:rsidRPr="00B311D8" w:rsidRDefault="006E69AB" w:rsidP="00F601F7">
            <w:pPr>
              <w:autoSpaceDE w:val="0"/>
              <w:autoSpaceDN w:val="0"/>
              <w:adjustRightInd w:val="0"/>
              <w:spacing w:before="120" w:after="120"/>
              <w:rPr>
                <w:rFonts w:eastAsia="MS Mincho" w:cs="Arial"/>
                <w:color w:val="000000"/>
                <w:sz w:val="16"/>
                <w:szCs w:val="16"/>
                <w:lang w:val="ru-RU" w:eastAsia="ja-JP" w:bidi="th-TH"/>
              </w:rPr>
            </w:pPr>
            <w:r>
              <w:rPr>
                <w:rFonts w:eastAsia="MS Mincho" w:cs="Arial"/>
                <w:color w:val="000000"/>
                <w:sz w:val="16"/>
                <w:szCs w:val="16"/>
                <w:lang w:val="ru-RU" w:eastAsia="ja-JP" w:bidi="th-TH"/>
              </w:rPr>
              <w:t xml:space="preserve">Запуск пилотного </w:t>
            </w:r>
            <w:r w:rsidRPr="00085609">
              <w:rPr>
                <w:rFonts w:eastAsia="MS Mincho" w:cs="Arial"/>
                <w:color w:val="000000"/>
                <w:sz w:val="16"/>
                <w:szCs w:val="16"/>
                <w:lang w:val="ru-RU" w:eastAsia="ja-JP" w:bidi="th-TH"/>
              </w:rPr>
              <w:t>проект</w:t>
            </w:r>
            <w:r>
              <w:rPr>
                <w:rFonts w:eastAsia="MS Mincho" w:cs="Arial"/>
                <w:color w:val="000000"/>
                <w:sz w:val="16"/>
                <w:szCs w:val="16"/>
                <w:lang w:val="ru-RU" w:eastAsia="ja-JP" w:bidi="th-TH"/>
              </w:rPr>
              <w:t>а для оценки экономического</w:t>
            </w:r>
            <w:r w:rsidRPr="00B311D8">
              <w:rPr>
                <w:rFonts w:eastAsia="MS Mincho" w:cs="Arial"/>
                <w:color w:val="000000"/>
                <w:sz w:val="16"/>
                <w:szCs w:val="16"/>
                <w:lang w:val="ru-RU" w:eastAsia="ja-JP" w:bidi="th-TH"/>
              </w:rPr>
              <w:t>, социальн</w:t>
            </w:r>
            <w:r>
              <w:rPr>
                <w:rFonts w:eastAsia="MS Mincho" w:cs="Arial"/>
                <w:color w:val="000000"/>
                <w:sz w:val="16"/>
                <w:szCs w:val="16"/>
                <w:lang w:val="ru-RU" w:eastAsia="ja-JP" w:bidi="th-TH"/>
              </w:rPr>
              <w:t>ого</w:t>
            </w:r>
            <w:r w:rsidRPr="00B311D8">
              <w:rPr>
                <w:rFonts w:eastAsia="MS Mincho" w:cs="Arial"/>
                <w:color w:val="000000"/>
                <w:sz w:val="16"/>
                <w:szCs w:val="16"/>
                <w:lang w:val="ru-RU" w:eastAsia="ja-JP" w:bidi="th-TH"/>
              </w:rPr>
              <w:t xml:space="preserve"> и культурн</w:t>
            </w:r>
            <w:r>
              <w:rPr>
                <w:rFonts w:eastAsia="MS Mincho" w:cs="Arial"/>
                <w:color w:val="000000"/>
                <w:sz w:val="16"/>
                <w:szCs w:val="16"/>
                <w:lang w:val="ru-RU" w:eastAsia="ja-JP" w:bidi="th-TH"/>
              </w:rPr>
              <w:t xml:space="preserve">ого значения </w:t>
            </w:r>
            <w:r w:rsidRPr="00113713">
              <w:rPr>
                <w:rFonts w:eastAsia="MS Mincho" w:cs="Arial"/>
                <w:color w:val="000000"/>
                <w:sz w:val="16"/>
                <w:szCs w:val="16"/>
                <w:lang w:val="ru-RU" w:eastAsia="ja-JP" w:bidi="th-TH"/>
              </w:rPr>
              <w:t>авторского права</w:t>
            </w:r>
            <w:r w:rsidRPr="0096229C">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для творческих отраслей</w:t>
            </w:r>
          </w:p>
        </w:tc>
        <w:tc>
          <w:tcPr>
            <w:tcW w:w="1137" w:type="dxa"/>
          </w:tcPr>
          <w:p w:rsidR="006E69AB" w:rsidRPr="00B311D8" w:rsidRDefault="006E69AB" w:rsidP="00F601F7">
            <w:pPr>
              <w:autoSpaceDE w:val="0"/>
              <w:autoSpaceDN w:val="0"/>
              <w:adjustRightInd w:val="0"/>
              <w:spacing w:before="120" w:after="120"/>
              <w:rPr>
                <w:rFonts w:eastAsia="MS Mincho" w:cs="Arial"/>
                <w:color w:val="000000"/>
                <w:sz w:val="16"/>
                <w:szCs w:val="16"/>
                <w:lang w:eastAsia="ja-JP" w:bidi="th-TH"/>
              </w:rPr>
            </w:pPr>
            <w:r w:rsidRPr="00B311D8">
              <w:rPr>
                <w:rFonts w:eastAsia="MS Mincho" w:cs="Arial"/>
                <w:color w:val="000000"/>
                <w:sz w:val="16"/>
                <w:szCs w:val="16"/>
                <w:lang w:eastAsia="ja-JP" w:bidi="th-TH"/>
              </w:rPr>
              <w:t xml:space="preserve">1 </w:t>
            </w:r>
            <w:r>
              <w:rPr>
                <w:rFonts w:eastAsia="MS Mincho" w:cs="Arial"/>
                <w:color w:val="000000"/>
                <w:sz w:val="16"/>
                <w:szCs w:val="16"/>
                <w:lang w:val="ru-RU" w:eastAsia="ja-JP" w:bidi="th-TH"/>
              </w:rPr>
              <w:t xml:space="preserve">- </w:t>
            </w:r>
            <w:r w:rsidRPr="00B311D8">
              <w:rPr>
                <w:rFonts w:eastAsia="MS Mincho" w:cs="Arial"/>
                <w:color w:val="000000"/>
                <w:sz w:val="16"/>
                <w:szCs w:val="16"/>
                <w:lang w:eastAsia="ja-JP" w:bidi="th-TH"/>
              </w:rPr>
              <w:t xml:space="preserve">31 декабря </w:t>
            </w:r>
            <w:smartTag w:uri="urn:schemas-microsoft-com:office:smarttags" w:element="metricconverter">
              <w:smartTagPr>
                <w:attr w:name="ProductID" w:val="2014 г"/>
              </w:smartTagPr>
              <w:r w:rsidRPr="00B311D8">
                <w:rPr>
                  <w:rFonts w:eastAsia="MS Mincho" w:cs="Arial"/>
                  <w:color w:val="000000"/>
                  <w:sz w:val="16"/>
                  <w:szCs w:val="16"/>
                  <w:lang w:eastAsia="ja-JP" w:bidi="th-TH"/>
                </w:rPr>
                <w:t>2014 г</w:t>
              </w:r>
            </w:smartTag>
            <w:r w:rsidRPr="00B311D8">
              <w:rPr>
                <w:rFonts w:eastAsia="MS Mincho" w:cs="Arial"/>
                <w:color w:val="000000"/>
                <w:sz w:val="16"/>
                <w:szCs w:val="16"/>
                <w:lang w:eastAsia="ja-JP" w:bidi="th-TH"/>
              </w:rPr>
              <w:t>.</w:t>
            </w:r>
          </w:p>
        </w:tc>
        <w:tc>
          <w:tcPr>
            <w:tcW w:w="1843" w:type="dxa"/>
          </w:tcPr>
          <w:p w:rsidR="006E69AB" w:rsidRPr="00CF62F8" w:rsidRDefault="006E69AB" w:rsidP="00F601F7">
            <w:pPr>
              <w:autoSpaceDE w:val="0"/>
              <w:autoSpaceDN w:val="0"/>
              <w:adjustRightInd w:val="0"/>
              <w:spacing w:before="120" w:after="120"/>
              <w:rPr>
                <w:rFonts w:eastAsia="MS Mincho" w:cs="Arial"/>
                <w:color w:val="000000"/>
                <w:sz w:val="16"/>
                <w:szCs w:val="16"/>
                <w:lang w:val="ru-RU" w:eastAsia="ja-JP" w:bidi="th-TH"/>
              </w:rPr>
            </w:pPr>
            <w:r w:rsidRPr="00B311D8">
              <w:rPr>
                <w:rFonts w:eastAsia="MS Mincho" w:cs="Arial"/>
                <w:color w:val="000000"/>
                <w:sz w:val="16"/>
                <w:szCs w:val="16"/>
                <w:lang w:eastAsia="ja-JP" w:bidi="th-TH"/>
              </w:rPr>
              <w:t>Финляндия/</w:t>
            </w:r>
            <w:r w:rsidRPr="00CF62F8">
              <w:rPr>
                <w:rFonts w:eastAsia="MS Mincho" w:cs="Arial"/>
                <w:color w:val="000000"/>
                <w:sz w:val="16"/>
                <w:szCs w:val="16"/>
                <w:lang w:eastAsia="ja-JP" w:bidi="th-TH"/>
              </w:rPr>
              <w:br/>
            </w:r>
            <w:r w:rsidRPr="00B311D8">
              <w:rPr>
                <w:rFonts w:eastAsia="MS Mincho" w:cs="Arial"/>
                <w:color w:val="000000"/>
                <w:sz w:val="16"/>
                <w:szCs w:val="16"/>
                <w:lang w:eastAsia="ja-JP" w:bidi="th-TH"/>
              </w:rPr>
              <w:t>все стран</w:t>
            </w:r>
            <w:r>
              <w:rPr>
                <w:rFonts w:eastAsia="MS Mincho" w:cs="Arial"/>
                <w:color w:val="000000"/>
                <w:sz w:val="16"/>
                <w:szCs w:val="16"/>
                <w:lang w:val="ru-RU" w:eastAsia="ja-JP" w:bidi="th-TH"/>
              </w:rPr>
              <w:t>ы</w:t>
            </w:r>
          </w:p>
        </w:tc>
        <w:tc>
          <w:tcPr>
            <w:tcW w:w="4537" w:type="dxa"/>
          </w:tcPr>
          <w:p w:rsidR="006E69AB" w:rsidRPr="00CF62F8" w:rsidRDefault="006E69AB" w:rsidP="00F601F7">
            <w:pPr>
              <w:autoSpaceDE w:val="0"/>
              <w:autoSpaceDN w:val="0"/>
              <w:adjustRightInd w:val="0"/>
              <w:spacing w:before="120" w:after="120"/>
              <w:rPr>
                <w:rFonts w:eastAsia="MS Mincho" w:cs="Arial"/>
                <w:color w:val="000000"/>
                <w:sz w:val="16"/>
                <w:szCs w:val="16"/>
                <w:lang w:val="ru-RU" w:eastAsia="ja-JP" w:bidi="th-TH"/>
              </w:rPr>
            </w:pPr>
            <w:r w:rsidRPr="00CF62F8">
              <w:rPr>
                <w:rFonts w:eastAsia="MS Mincho" w:cs="Arial"/>
                <w:color w:val="000000"/>
                <w:sz w:val="16"/>
                <w:szCs w:val="16"/>
                <w:lang w:val="ru-RU" w:eastAsia="ja-JP" w:bidi="th-TH"/>
              </w:rPr>
              <w:t>Организаци</w:t>
            </w:r>
            <w:r>
              <w:rPr>
                <w:rFonts w:eastAsia="MS Mincho" w:cs="Arial"/>
                <w:color w:val="000000"/>
                <w:sz w:val="16"/>
                <w:szCs w:val="16"/>
                <w:lang w:val="ru-RU" w:eastAsia="ja-JP" w:bidi="th-TH"/>
              </w:rPr>
              <w:t xml:space="preserve">я пилотного </w:t>
            </w:r>
            <w:r w:rsidRPr="00CF62F8">
              <w:rPr>
                <w:rFonts w:eastAsia="MS Mincho" w:cs="Arial"/>
                <w:color w:val="000000"/>
                <w:sz w:val="16"/>
                <w:szCs w:val="16"/>
                <w:lang w:val="ru-RU" w:eastAsia="ja-JP" w:bidi="th-TH"/>
              </w:rPr>
              <w:t>проекта</w:t>
            </w:r>
            <w:r>
              <w:rPr>
                <w:rFonts w:eastAsia="MS Mincho" w:cs="Arial"/>
                <w:color w:val="000000"/>
                <w:sz w:val="16"/>
                <w:szCs w:val="16"/>
                <w:lang w:val="ru-RU" w:eastAsia="ja-JP" w:bidi="th-TH"/>
              </w:rPr>
              <w:t xml:space="preserve"> для проверки методических рекомендаций </w:t>
            </w:r>
            <w:r w:rsidRPr="00CF62F8">
              <w:rPr>
                <w:rFonts w:eastAsia="MS Mincho" w:cs="Arial"/>
                <w:color w:val="000000"/>
                <w:sz w:val="16"/>
                <w:szCs w:val="16"/>
                <w:lang w:val="ru-RU" w:eastAsia="ja-JP" w:bidi="th-TH"/>
              </w:rPr>
              <w:t xml:space="preserve">ВОИС </w:t>
            </w:r>
            <w:r>
              <w:rPr>
                <w:rFonts w:eastAsia="MS Mincho" w:cs="Arial"/>
                <w:color w:val="000000"/>
                <w:sz w:val="16"/>
                <w:szCs w:val="16"/>
                <w:lang w:val="ru-RU" w:eastAsia="ja-JP" w:bidi="th-TH"/>
              </w:rPr>
              <w:t xml:space="preserve">по измерению общего экономического эффекта от </w:t>
            </w:r>
            <w:r w:rsidRPr="0096229C">
              <w:rPr>
                <w:rFonts w:eastAsia="MS Mincho" w:cs="Arial"/>
                <w:color w:val="000000"/>
                <w:sz w:val="16"/>
                <w:szCs w:val="16"/>
                <w:lang w:val="ru-RU" w:eastAsia="ja-JP" w:bidi="th-TH"/>
              </w:rPr>
              <w:t>использова</w:t>
            </w:r>
            <w:r>
              <w:rPr>
                <w:rFonts w:eastAsia="MS Mincho" w:cs="Arial"/>
                <w:color w:val="000000"/>
                <w:sz w:val="16"/>
                <w:szCs w:val="16"/>
                <w:lang w:val="ru-RU" w:eastAsia="ja-JP" w:bidi="th-TH"/>
              </w:rPr>
              <w:t xml:space="preserve">ния </w:t>
            </w:r>
            <w:r w:rsidRPr="0096229C">
              <w:rPr>
                <w:rFonts w:eastAsia="MS Mincho" w:cs="Arial"/>
                <w:color w:val="000000"/>
                <w:sz w:val="16"/>
                <w:szCs w:val="16"/>
                <w:lang w:val="ru-RU" w:eastAsia="ja-JP" w:bidi="th-TH"/>
              </w:rPr>
              <w:t>механизм</w:t>
            </w:r>
            <w:r>
              <w:rPr>
                <w:rFonts w:eastAsia="MS Mincho" w:cs="Arial"/>
                <w:color w:val="000000"/>
                <w:sz w:val="16"/>
                <w:szCs w:val="16"/>
                <w:lang w:val="ru-RU" w:eastAsia="ja-JP" w:bidi="th-TH"/>
              </w:rPr>
              <w:t xml:space="preserve">ов </w:t>
            </w:r>
            <w:r w:rsidRPr="00CF62F8">
              <w:rPr>
                <w:rFonts w:eastAsia="MS Mincho" w:cs="Arial"/>
                <w:color w:val="000000"/>
                <w:sz w:val="16"/>
                <w:szCs w:val="16"/>
                <w:lang w:val="ru-RU" w:eastAsia="ja-JP" w:bidi="th-TH"/>
              </w:rPr>
              <w:t>авторского права.</w:t>
            </w:r>
          </w:p>
        </w:tc>
      </w:tr>
      <w:tr w:rsidR="006E69AB" w:rsidRPr="007B43D0" w:rsidTr="00F601F7">
        <w:tc>
          <w:tcPr>
            <w:tcW w:w="1844" w:type="dxa"/>
          </w:tcPr>
          <w:p w:rsidR="006E69AB" w:rsidRPr="00CF62F8" w:rsidRDefault="006E69AB" w:rsidP="00F601F7">
            <w:pPr>
              <w:autoSpaceDE w:val="0"/>
              <w:autoSpaceDN w:val="0"/>
              <w:adjustRightInd w:val="0"/>
              <w:spacing w:before="120" w:after="120"/>
              <w:rPr>
                <w:rFonts w:eastAsia="MS Mincho" w:cs="Arial"/>
                <w:color w:val="000000"/>
                <w:sz w:val="16"/>
                <w:szCs w:val="16"/>
                <w:lang w:val="ru-RU" w:eastAsia="ja-JP" w:bidi="th-TH"/>
              </w:rPr>
            </w:pPr>
            <w:r w:rsidRPr="00CF62F8">
              <w:rPr>
                <w:rFonts w:eastAsia="MS Mincho" w:cs="Arial"/>
                <w:color w:val="000000"/>
                <w:sz w:val="16"/>
                <w:szCs w:val="16"/>
                <w:lang w:val="ru-RU" w:eastAsia="ja-JP" w:bidi="th-TH"/>
              </w:rPr>
              <w:t>Исследовани</w:t>
            </w:r>
            <w:r>
              <w:rPr>
                <w:rFonts w:eastAsia="MS Mincho" w:cs="Arial"/>
                <w:color w:val="000000"/>
                <w:sz w:val="16"/>
                <w:szCs w:val="16"/>
                <w:lang w:val="ru-RU" w:eastAsia="ja-JP" w:bidi="th-TH"/>
              </w:rPr>
              <w:t xml:space="preserve">я, </w:t>
            </w:r>
            <w:r w:rsidRPr="00CF62F8">
              <w:rPr>
                <w:rFonts w:eastAsia="MS Mincho" w:cs="Arial"/>
                <w:color w:val="000000"/>
                <w:sz w:val="16"/>
                <w:szCs w:val="16"/>
                <w:lang w:val="ru-RU" w:eastAsia="ja-JP" w:bidi="th-TH"/>
              </w:rPr>
              <w:t>посвященн</w:t>
            </w:r>
            <w:r>
              <w:rPr>
                <w:rFonts w:eastAsia="MS Mincho" w:cs="Arial"/>
                <w:color w:val="000000"/>
                <w:sz w:val="16"/>
                <w:szCs w:val="16"/>
                <w:lang w:val="ru-RU" w:eastAsia="ja-JP" w:bidi="th-TH"/>
              </w:rPr>
              <w:t xml:space="preserve">ые экономической роли творческих </w:t>
            </w:r>
            <w:r w:rsidRPr="00CF62F8">
              <w:rPr>
                <w:rFonts w:eastAsia="MS Mincho" w:cs="Arial"/>
                <w:color w:val="000000"/>
                <w:sz w:val="16"/>
                <w:szCs w:val="16"/>
                <w:lang w:val="ru-RU" w:eastAsia="ja-JP" w:bidi="th-TH"/>
              </w:rPr>
              <w:t>отрасл</w:t>
            </w:r>
            <w:r>
              <w:rPr>
                <w:rFonts w:eastAsia="MS Mincho" w:cs="Arial"/>
                <w:color w:val="000000"/>
                <w:sz w:val="16"/>
                <w:szCs w:val="16"/>
                <w:lang w:val="ru-RU" w:eastAsia="ja-JP" w:bidi="th-TH"/>
              </w:rPr>
              <w:t>ей</w:t>
            </w:r>
            <w:r w:rsidRPr="00CF62F8">
              <w:rPr>
                <w:rFonts w:eastAsia="MS Mincho" w:cs="Arial"/>
                <w:color w:val="000000"/>
                <w:sz w:val="16"/>
                <w:szCs w:val="16"/>
                <w:lang w:val="ru-RU" w:eastAsia="ja-JP" w:bidi="th-TH"/>
              </w:rPr>
              <w:t xml:space="preserve"> и </w:t>
            </w:r>
            <w:r>
              <w:rPr>
                <w:rFonts w:eastAsia="MS Mincho" w:cs="Arial"/>
                <w:color w:val="000000"/>
                <w:sz w:val="16"/>
                <w:szCs w:val="16"/>
                <w:lang w:val="ru-RU" w:eastAsia="ja-JP" w:bidi="th-TH"/>
              </w:rPr>
              <w:t xml:space="preserve">оценке </w:t>
            </w:r>
            <w:r w:rsidRPr="00CF62F8">
              <w:rPr>
                <w:rFonts w:eastAsia="MS Mincho" w:cs="Arial"/>
                <w:color w:val="000000"/>
                <w:sz w:val="16"/>
                <w:szCs w:val="16"/>
                <w:lang w:val="ru-RU" w:eastAsia="ja-JP" w:bidi="th-TH"/>
              </w:rPr>
              <w:t>последстви</w:t>
            </w:r>
            <w:r>
              <w:rPr>
                <w:rFonts w:eastAsia="MS Mincho" w:cs="Arial"/>
                <w:color w:val="000000"/>
                <w:sz w:val="16"/>
                <w:szCs w:val="16"/>
                <w:lang w:val="ru-RU" w:eastAsia="ja-JP" w:bidi="th-TH"/>
              </w:rPr>
              <w:t xml:space="preserve">й пиратского </w:t>
            </w:r>
            <w:r w:rsidRPr="00CF62F8">
              <w:rPr>
                <w:rFonts w:eastAsia="MS Mincho" w:cs="Arial"/>
                <w:color w:val="000000"/>
                <w:sz w:val="16"/>
                <w:szCs w:val="16"/>
                <w:lang w:val="ru-RU" w:eastAsia="ja-JP" w:bidi="th-TH"/>
              </w:rPr>
              <w:t>использова</w:t>
            </w:r>
            <w:r>
              <w:rPr>
                <w:rFonts w:eastAsia="MS Mincho" w:cs="Arial"/>
                <w:color w:val="000000"/>
                <w:sz w:val="16"/>
                <w:szCs w:val="16"/>
                <w:lang w:val="ru-RU" w:eastAsia="ja-JP" w:bidi="th-TH"/>
              </w:rPr>
              <w:t xml:space="preserve">ния </w:t>
            </w:r>
            <w:r w:rsidRPr="00CF62F8">
              <w:rPr>
                <w:rFonts w:eastAsia="MS Mincho" w:cs="Arial"/>
                <w:color w:val="000000"/>
                <w:sz w:val="16"/>
                <w:szCs w:val="16"/>
                <w:lang w:val="ru-RU" w:eastAsia="ja-JP" w:bidi="th-TH"/>
              </w:rPr>
              <w:t>произведени</w:t>
            </w:r>
            <w:r>
              <w:rPr>
                <w:rFonts w:eastAsia="MS Mincho" w:cs="Arial"/>
                <w:color w:val="000000"/>
                <w:sz w:val="16"/>
                <w:szCs w:val="16"/>
                <w:lang w:val="ru-RU" w:eastAsia="ja-JP" w:bidi="th-TH"/>
              </w:rPr>
              <w:t xml:space="preserve">й, </w:t>
            </w:r>
            <w:r w:rsidRPr="00CF62F8">
              <w:rPr>
                <w:rFonts w:eastAsia="MS Mincho" w:cs="Arial"/>
                <w:color w:val="000000"/>
                <w:sz w:val="16"/>
                <w:szCs w:val="16"/>
                <w:lang w:val="ru-RU" w:eastAsia="ja-JP" w:bidi="th-TH"/>
              </w:rPr>
              <w:t>охран</w:t>
            </w:r>
            <w:r>
              <w:rPr>
                <w:rFonts w:eastAsia="MS Mincho" w:cs="Arial"/>
                <w:color w:val="000000"/>
                <w:sz w:val="16"/>
                <w:szCs w:val="16"/>
                <w:lang w:val="ru-RU" w:eastAsia="ja-JP" w:bidi="th-TH"/>
              </w:rPr>
              <w:t>яемых авторским правом</w:t>
            </w:r>
          </w:p>
        </w:tc>
        <w:tc>
          <w:tcPr>
            <w:tcW w:w="1137" w:type="dxa"/>
          </w:tcPr>
          <w:p w:rsidR="006E69AB" w:rsidRPr="00B311D8" w:rsidRDefault="006E69AB" w:rsidP="00F601F7">
            <w:pPr>
              <w:autoSpaceDE w:val="0"/>
              <w:autoSpaceDN w:val="0"/>
              <w:adjustRightInd w:val="0"/>
              <w:spacing w:before="120" w:after="120"/>
              <w:rPr>
                <w:rFonts w:eastAsia="MS Mincho" w:cs="Arial"/>
                <w:color w:val="000000"/>
                <w:sz w:val="16"/>
                <w:szCs w:val="16"/>
                <w:lang w:eastAsia="ja-JP" w:bidi="th-TH"/>
              </w:rPr>
            </w:pPr>
            <w:r w:rsidRPr="00B311D8">
              <w:rPr>
                <w:rFonts w:eastAsia="MS Mincho" w:cs="Arial"/>
                <w:color w:val="000000"/>
                <w:sz w:val="16"/>
                <w:szCs w:val="16"/>
                <w:lang w:eastAsia="ja-JP" w:bidi="th-TH"/>
              </w:rPr>
              <w:t xml:space="preserve">1 августа </w:t>
            </w:r>
            <w:r>
              <w:rPr>
                <w:rFonts w:eastAsia="MS Mincho" w:cs="Arial"/>
                <w:color w:val="000000"/>
                <w:sz w:val="16"/>
                <w:szCs w:val="16"/>
                <w:lang w:val="ru-RU" w:eastAsia="ja-JP" w:bidi="th-TH"/>
              </w:rPr>
              <w:t xml:space="preserve">– </w:t>
            </w:r>
            <w:r w:rsidRPr="00B311D8">
              <w:rPr>
                <w:rFonts w:eastAsia="MS Mincho" w:cs="Arial"/>
                <w:color w:val="000000"/>
                <w:sz w:val="16"/>
                <w:szCs w:val="16"/>
                <w:lang w:eastAsia="ja-JP" w:bidi="th-TH"/>
              </w:rPr>
              <w:t>30</w:t>
            </w:r>
            <w:r>
              <w:rPr>
                <w:rFonts w:eastAsia="MS Mincho" w:cs="Arial"/>
                <w:color w:val="000000"/>
                <w:sz w:val="16"/>
                <w:szCs w:val="16"/>
                <w:lang w:val="ru-RU" w:eastAsia="ja-JP" w:bidi="th-TH"/>
              </w:rPr>
              <w:t xml:space="preserve"> </w:t>
            </w:r>
            <w:r w:rsidRPr="00B311D8">
              <w:rPr>
                <w:rFonts w:eastAsia="MS Mincho" w:cs="Arial"/>
                <w:color w:val="000000"/>
                <w:sz w:val="16"/>
                <w:szCs w:val="16"/>
                <w:lang w:eastAsia="ja-JP" w:bidi="th-TH"/>
              </w:rPr>
              <w:t xml:space="preserve">сентября </w:t>
            </w:r>
            <w:smartTag w:uri="urn:schemas-microsoft-com:office:smarttags" w:element="metricconverter">
              <w:smartTagPr>
                <w:attr w:name="ProductID" w:val="2014 г"/>
              </w:smartTagPr>
              <w:r w:rsidRPr="00B311D8">
                <w:rPr>
                  <w:rFonts w:eastAsia="MS Mincho" w:cs="Arial"/>
                  <w:color w:val="000000"/>
                  <w:sz w:val="16"/>
                  <w:szCs w:val="16"/>
                  <w:lang w:eastAsia="ja-JP" w:bidi="th-TH"/>
                </w:rPr>
                <w:t>2014 г</w:t>
              </w:r>
            </w:smartTag>
            <w:r w:rsidRPr="00B311D8">
              <w:rPr>
                <w:rFonts w:eastAsia="MS Mincho" w:cs="Arial"/>
                <w:color w:val="000000"/>
                <w:sz w:val="16"/>
                <w:szCs w:val="16"/>
                <w:lang w:eastAsia="ja-JP" w:bidi="th-TH"/>
              </w:rPr>
              <w:t>.</w:t>
            </w:r>
          </w:p>
        </w:tc>
        <w:tc>
          <w:tcPr>
            <w:tcW w:w="1843" w:type="dxa"/>
          </w:tcPr>
          <w:p w:rsidR="006E69AB" w:rsidRPr="00B311D8" w:rsidRDefault="006E69AB" w:rsidP="00F601F7">
            <w:pPr>
              <w:autoSpaceDE w:val="0"/>
              <w:autoSpaceDN w:val="0"/>
              <w:adjustRightInd w:val="0"/>
              <w:spacing w:before="120" w:after="120"/>
              <w:rPr>
                <w:rFonts w:eastAsia="MS Mincho" w:cs="Arial"/>
                <w:color w:val="000000"/>
                <w:sz w:val="16"/>
                <w:szCs w:val="16"/>
                <w:lang w:eastAsia="ja-JP" w:bidi="th-TH"/>
              </w:rPr>
            </w:pPr>
            <w:r w:rsidRPr="00B311D8">
              <w:rPr>
                <w:rFonts w:eastAsia="MS Mincho" w:cs="Arial"/>
                <w:color w:val="000000"/>
                <w:sz w:val="16"/>
                <w:szCs w:val="16"/>
                <w:lang w:eastAsia="ja-JP" w:bidi="th-TH"/>
              </w:rPr>
              <w:t>Филиппины, Сербия, Турция</w:t>
            </w:r>
          </w:p>
        </w:tc>
        <w:tc>
          <w:tcPr>
            <w:tcW w:w="4537" w:type="dxa"/>
          </w:tcPr>
          <w:p w:rsidR="006E69AB" w:rsidRPr="00CF62F8" w:rsidRDefault="006E69AB" w:rsidP="00F601F7">
            <w:pPr>
              <w:autoSpaceDE w:val="0"/>
              <w:autoSpaceDN w:val="0"/>
              <w:adjustRightInd w:val="0"/>
              <w:spacing w:before="120" w:after="120"/>
              <w:rPr>
                <w:rFonts w:eastAsia="MS Mincho" w:cs="Arial"/>
                <w:color w:val="000000"/>
                <w:sz w:val="16"/>
                <w:szCs w:val="16"/>
                <w:lang w:val="ru-RU" w:eastAsia="ja-JP" w:bidi="th-TH"/>
              </w:rPr>
            </w:pPr>
            <w:r w:rsidRPr="00CF62F8">
              <w:rPr>
                <w:rFonts w:eastAsia="MS Mincho" w:cs="Arial"/>
                <w:color w:val="000000"/>
                <w:sz w:val="16"/>
                <w:szCs w:val="16"/>
                <w:lang w:val="ru-RU" w:eastAsia="ja-JP" w:bidi="th-TH"/>
              </w:rPr>
              <w:t>Публикация исследований ВОИС, посвященн</w:t>
            </w:r>
            <w:r>
              <w:rPr>
                <w:rFonts w:eastAsia="MS Mincho" w:cs="Arial"/>
                <w:color w:val="000000"/>
                <w:sz w:val="16"/>
                <w:szCs w:val="16"/>
                <w:lang w:val="ru-RU" w:eastAsia="ja-JP" w:bidi="th-TH"/>
              </w:rPr>
              <w:t>ых</w:t>
            </w:r>
            <w:r w:rsidRPr="00CF62F8">
              <w:rPr>
                <w:rFonts w:eastAsia="MS Mincho" w:cs="Arial"/>
                <w:color w:val="000000"/>
                <w:sz w:val="16"/>
                <w:szCs w:val="16"/>
                <w:lang w:val="ru-RU" w:eastAsia="ja-JP" w:bidi="th-TH"/>
              </w:rPr>
              <w:t xml:space="preserve"> экономическ</w:t>
            </w:r>
            <w:r>
              <w:rPr>
                <w:rFonts w:eastAsia="MS Mincho" w:cs="Arial"/>
                <w:color w:val="000000"/>
                <w:sz w:val="16"/>
                <w:szCs w:val="16"/>
                <w:lang w:val="ru-RU" w:eastAsia="ja-JP" w:bidi="th-TH"/>
              </w:rPr>
              <w:t>ой</w:t>
            </w:r>
            <w:r w:rsidRPr="00CF62F8">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роли</w:t>
            </w:r>
            <w:r w:rsidRPr="00CF62F8">
              <w:rPr>
                <w:rFonts w:eastAsia="MS Mincho" w:cs="Arial"/>
                <w:color w:val="000000"/>
                <w:sz w:val="16"/>
                <w:szCs w:val="16"/>
                <w:lang w:val="ru-RU" w:eastAsia="ja-JP" w:bidi="th-TH"/>
              </w:rPr>
              <w:t xml:space="preserve"> творческих отраслей (Сербия и Турция) и </w:t>
            </w:r>
            <w:r>
              <w:rPr>
                <w:rFonts w:eastAsia="MS Mincho" w:cs="Arial"/>
                <w:color w:val="000000"/>
                <w:sz w:val="16"/>
                <w:szCs w:val="16"/>
                <w:lang w:val="ru-RU" w:eastAsia="ja-JP" w:bidi="th-TH"/>
              </w:rPr>
              <w:t xml:space="preserve">исследования, </w:t>
            </w:r>
            <w:r w:rsidRPr="00CF62F8">
              <w:rPr>
                <w:rFonts w:eastAsia="MS Mincho" w:cs="Arial"/>
                <w:color w:val="000000"/>
                <w:sz w:val="16"/>
                <w:szCs w:val="16"/>
                <w:lang w:val="ru-RU" w:eastAsia="ja-JP" w:bidi="th-TH"/>
              </w:rPr>
              <w:t>посвященн</w:t>
            </w:r>
            <w:r>
              <w:rPr>
                <w:rFonts w:eastAsia="MS Mincho" w:cs="Arial"/>
                <w:color w:val="000000"/>
                <w:sz w:val="16"/>
                <w:szCs w:val="16"/>
                <w:lang w:val="ru-RU" w:eastAsia="ja-JP" w:bidi="th-TH"/>
              </w:rPr>
              <w:t xml:space="preserve">ого оценке </w:t>
            </w:r>
            <w:r w:rsidRPr="00CF62F8">
              <w:rPr>
                <w:rFonts w:eastAsia="MS Mincho" w:cs="Arial"/>
                <w:color w:val="000000"/>
                <w:sz w:val="16"/>
                <w:szCs w:val="16"/>
                <w:lang w:val="ru-RU" w:eastAsia="ja-JP" w:bidi="th-TH"/>
              </w:rPr>
              <w:t>последстви</w:t>
            </w:r>
            <w:r>
              <w:rPr>
                <w:rFonts w:eastAsia="MS Mincho" w:cs="Arial"/>
                <w:color w:val="000000"/>
                <w:sz w:val="16"/>
                <w:szCs w:val="16"/>
                <w:lang w:val="ru-RU" w:eastAsia="ja-JP" w:bidi="th-TH"/>
              </w:rPr>
              <w:t xml:space="preserve">й пиратского </w:t>
            </w:r>
            <w:r w:rsidRPr="00CF62F8">
              <w:rPr>
                <w:rFonts w:eastAsia="MS Mincho" w:cs="Arial"/>
                <w:color w:val="000000"/>
                <w:sz w:val="16"/>
                <w:szCs w:val="16"/>
                <w:lang w:val="ru-RU" w:eastAsia="ja-JP" w:bidi="th-TH"/>
              </w:rPr>
              <w:t>использова</w:t>
            </w:r>
            <w:r>
              <w:rPr>
                <w:rFonts w:eastAsia="MS Mincho" w:cs="Arial"/>
                <w:color w:val="000000"/>
                <w:sz w:val="16"/>
                <w:szCs w:val="16"/>
                <w:lang w:val="ru-RU" w:eastAsia="ja-JP" w:bidi="th-TH"/>
              </w:rPr>
              <w:t xml:space="preserve">ния </w:t>
            </w:r>
            <w:r w:rsidRPr="00CF62F8">
              <w:rPr>
                <w:rFonts w:eastAsia="MS Mincho" w:cs="Arial"/>
                <w:color w:val="000000"/>
                <w:sz w:val="16"/>
                <w:szCs w:val="16"/>
                <w:lang w:val="ru-RU" w:eastAsia="ja-JP" w:bidi="th-TH"/>
              </w:rPr>
              <w:t>произведени</w:t>
            </w:r>
            <w:r>
              <w:rPr>
                <w:rFonts w:eastAsia="MS Mincho" w:cs="Arial"/>
                <w:color w:val="000000"/>
                <w:sz w:val="16"/>
                <w:szCs w:val="16"/>
                <w:lang w:val="ru-RU" w:eastAsia="ja-JP" w:bidi="th-TH"/>
              </w:rPr>
              <w:t xml:space="preserve">й, </w:t>
            </w:r>
            <w:r w:rsidRPr="00CF62F8">
              <w:rPr>
                <w:rFonts w:eastAsia="MS Mincho" w:cs="Arial"/>
                <w:color w:val="000000"/>
                <w:sz w:val="16"/>
                <w:szCs w:val="16"/>
                <w:lang w:val="ru-RU" w:eastAsia="ja-JP" w:bidi="th-TH"/>
              </w:rPr>
              <w:t>охран</w:t>
            </w:r>
            <w:r>
              <w:rPr>
                <w:rFonts w:eastAsia="MS Mincho" w:cs="Arial"/>
                <w:color w:val="000000"/>
                <w:sz w:val="16"/>
                <w:szCs w:val="16"/>
                <w:lang w:val="ru-RU" w:eastAsia="ja-JP" w:bidi="th-TH"/>
              </w:rPr>
              <w:t>яемых авторским правом (</w:t>
            </w:r>
            <w:r w:rsidRPr="00CF62F8">
              <w:rPr>
                <w:rFonts w:eastAsia="MS Mincho" w:cs="Arial"/>
                <w:color w:val="000000"/>
                <w:sz w:val="16"/>
                <w:szCs w:val="16"/>
                <w:lang w:val="ru-RU" w:eastAsia="ja-JP" w:bidi="th-TH"/>
              </w:rPr>
              <w:t>Филиппин</w:t>
            </w:r>
            <w:r>
              <w:rPr>
                <w:rFonts w:eastAsia="MS Mincho" w:cs="Arial"/>
                <w:color w:val="000000"/>
                <w:sz w:val="16"/>
                <w:szCs w:val="16"/>
                <w:lang w:val="ru-RU" w:eastAsia="ja-JP" w:bidi="th-TH"/>
              </w:rPr>
              <w:t>ы)</w:t>
            </w:r>
            <w:r w:rsidRPr="00CF62F8">
              <w:rPr>
                <w:rFonts w:eastAsia="MS Mincho" w:cs="Arial"/>
                <w:color w:val="000000"/>
                <w:sz w:val="16"/>
                <w:szCs w:val="16"/>
                <w:lang w:val="ru-RU" w:eastAsia="ja-JP" w:bidi="th-TH"/>
              </w:rPr>
              <w:t>.</w:t>
            </w:r>
          </w:p>
        </w:tc>
      </w:tr>
    </w:tbl>
    <w:p w:rsidR="007B43D0" w:rsidRDefault="007B43D0" w:rsidP="006E69AB">
      <w:pPr>
        <w:spacing w:before="120"/>
        <w:rPr>
          <w:rFonts w:cs="Arial"/>
          <w:b/>
          <w:bCs/>
          <w:sz w:val="18"/>
          <w:szCs w:val="18"/>
          <w:lang w:val="ru-RU"/>
        </w:rPr>
      </w:pPr>
    </w:p>
    <w:p w:rsidR="007B43D0" w:rsidRDefault="006E69AB" w:rsidP="006E69AB">
      <w:pPr>
        <w:keepNext/>
        <w:keepLines/>
        <w:rPr>
          <w:rFonts w:cs="Arial"/>
          <w:b/>
          <w:bCs/>
          <w:sz w:val="18"/>
          <w:szCs w:val="18"/>
          <w:lang w:val="ru-RU"/>
        </w:rPr>
      </w:pPr>
      <w:r w:rsidRPr="00CF62F8">
        <w:rPr>
          <w:rFonts w:cs="Arial"/>
          <w:b/>
          <w:bCs/>
          <w:sz w:val="18"/>
          <w:szCs w:val="18"/>
          <w:lang w:val="ru-RU"/>
        </w:rPr>
        <w:lastRenderedPageBreak/>
        <w:t xml:space="preserve">ФИНЛЯНДИЯ - АВТОРСКОЕ ПРАВО: </w:t>
      </w:r>
      <w:r w:rsidRPr="00DC0B53">
        <w:rPr>
          <w:rFonts w:cs="Arial"/>
          <w:b/>
          <w:bCs/>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bCs/>
            <w:sz w:val="18"/>
            <w:szCs w:val="18"/>
            <w:lang w:val="ru-RU"/>
          </w:rPr>
          <w:t>2014 г</w:t>
        </w:r>
      </w:smartTag>
      <w:r w:rsidRPr="00DC0B53">
        <w:rPr>
          <w:rFonts w:cs="Arial"/>
          <w:b/>
          <w:bCs/>
          <w:sz w:val="18"/>
          <w:szCs w:val="18"/>
          <w:lang w:val="ru-RU"/>
        </w:rPr>
        <w:t>.</w:t>
      </w:r>
      <w:r w:rsidRPr="00B311D8">
        <w:rPr>
          <w:rStyle w:val="FootnoteReference"/>
          <w:rFonts w:cs="Arial"/>
          <w:b/>
          <w:bCs/>
          <w:sz w:val="18"/>
          <w:szCs w:val="18"/>
        </w:rPr>
        <w:footnoteReference w:id="65"/>
      </w:r>
    </w:p>
    <w:p w:rsidR="006E69AB" w:rsidRPr="00B311D8" w:rsidRDefault="006E69AB" w:rsidP="006E69AB">
      <w:pPr>
        <w:keepNext/>
        <w:keepLines/>
        <w:rPr>
          <w:rFonts w:cs="Arial"/>
          <w:b/>
          <w:sz w:val="18"/>
          <w:szCs w:val="18"/>
          <w:lang w:val="ru-RU"/>
        </w:rPr>
      </w:pPr>
    </w:p>
    <w:tbl>
      <w:tblPr>
        <w:tblW w:w="9229" w:type="dxa"/>
        <w:tblInd w:w="93" w:type="dxa"/>
        <w:tblLook w:val="04A0" w:firstRow="1" w:lastRow="0" w:firstColumn="1" w:lastColumn="0" w:noHBand="0" w:noVBand="1"/>
      </w:tblPr>
      <w:tblGrid>
        <w:gridCol w:w="1716"/>
        <w:gridCol w:w="1701"/>
        <w:gridCol w:w="1985"/>
        <w:gridCol w:w="1701"/>
        <w:gridCol w:w="2126"/>
      </w:tblGrid>
      <w:tr w:rsidR="006E69AB" w:rsidRPr="007B43D0" w:rsidTr="00F601F7">
        <w:trPr>
          <w:trHeight w:val="608"/>
        </w:trPr>
        <w:tc>
          <w:tcPr>
            <w:tcW w:w="1716"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keepNext/>
              <w:keepLines/>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701"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keepNext/>
              <w:keepLines/>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985"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keepNext/>
              <w:keepLines/>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701"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keepNext/>
              <w:keepLines/>
              <w:jc w:val="center"/>
              <w:rPr>
                <w:rFonts w:cs="Arial"/>
                <w:b/>
                <w:bCs/>
                <w:color w:val="000000"/>
                <w:sz w:val="16"/>
                <w:szCs w:val="16"/>
              </w:rPr>
            </w:pPr>
            <w:r w:rsidRPr="00B311D8">
              <w:rPr>
                <w:rFonts w:cs="Arial"/>
                <w:b/>
                <w:bCs/>
                <w:color w:val="000000"/>
                <w:sz w:val="16"/>
                <w:szCs w:val="16"/>
                <w:lang w:val="ru-RU"/>
              </w:rPr>
              <w:t>Компенсации</w:t>
            </w:r>
          </w:p>
        </w:tc>
        <w:tc>
          <w:tcPr>
            <w:tcW w:w="2126"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keepNext/>
              <w:keepLines/>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09"/>
        </w:trPr>
        <w:tc>
          <w:tcPr>
            <w:tcW w:w="1716"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15</w:t>
            </w:r>
            <w:r>
              <w:rPr>
                <w:rFonts w:cs="Arial"/>
                <w:color w:val="000000"/>
                <w:sz w:val="16"/>
                <w:szCs w:val="16"/>
              </w:rPr>
              <w:t> </w:t>
            </w:r>
            <w:r w:rsidRPr="00B311D8">
              <w:rPr>
                <w:rFonts w:cs="Arial"/>
                <w:color w:val="000000"/>
                <w:sz w:val="16"/>
                <w:szCs w:val="16"/>
              </w:rPr>
              <w:t>319</w:t>
            </w:r>
            <w:r w:rsidRPr="00B311D8">
              <w:rPr>
                <w:rStyle w:val="FootnoteReference"/>
                <w:rFonts w:cs="Arial"/>
                <w:color w:val="000000"/>
                <w:sz w:val="16"/>
                <w:szCs w:val="16"/>
              </w:rPr>
              <w:footnoteReference w:id="66"/>
            </w:r>
          </w:p>
        </w:tc>
        <w:tc>
          <w:tcPr>
            <w:tcW w:w="1701"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(85)</w:t>
            </w:r>
          </w:p>
        </w:tc>
        <w:tc>
          <w:tcPr>
            <w:tcW w:w="1985"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69</w:t>
            </w:r>
          </w:p>
        </w:tc>
        <w:tc>
          <w:tcPr>
            <w:tcW w:w="1701"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15</w:t>
            </w:r>
            <w:r>
              <w:rPr>
                <w:rFonts w:cs="Arial"/>
                <w:color w:val="000000"/>
                <w:sz w:val="16"/>
                <w:szCs w:val="16"/>
              </w:rPr>
              <w:t> </w:t>
            </w:r>
            <w:r w:rsidRPr="00B311D8">
              <w:rPr>
                <w:rFonts w:cs="Arial"/>
                <w:color w:val="000000"/>
                <w:sz w:val="16"/>
                <w:szCs w:val="16"/>
              </w:rPr>
              <w:t>165</w:t>
            </w:r>
          </w:p>
        </w:tc>
        <w:tc>
          <w:tcPr>
            <w:tcW w:w="2126"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w:t>
            </w:r>
          </w:p>
        </w:tc>
      </w:tr>
      <w:tr w:rsidR="006E69AB" w:rsidRPr="00B311D8" w:rsidTr="00F601F7">
        <w:trPr>
          <w:trHeight w:val="415"/>
        </w:trPr>
        <w:tc>
          <w:tcPr>
            <w:tcW w:w="1716" w:type="dxa"/>
            <w:tcBorders>
              <w:top w:val="nil"/>
              <w:left w:val="single" w:sz="4" w:space="0" w:color="auto"/>
              <w:bottom w:val="single" w:sz="4" w:space="0" w:color="auto"/>
              <w:right w:val="single" w:sz="4" w:space="0" w:color="auto"/>
            </w:tcBorders>
            <w:shd w:val="clear" w:color="auto" w:fill="auto"/>
            <w:noWrap/>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8</w:t>
            </w:r>
            <w:r>
              <w:rPr>
                <w:rFonts w:cs="Arial"/>
                <w:color w:val="000000"/>
                <w:sz w:val="16"/>
                <w:szCs w:val="16"/>
              </w:rPr>
              <w:t> </w:t>
            </w:r>
            <w:r w:rsidRPr="00B311D8">
              <w:rPr>
                <w:rFonts w:cs="Arial"/>
                <w:color w:val="000000"/>
                <w:sz w:val="16"/>
                <w:szCs w:val="16"/>
              </w:rPr>
              <w:t>671</w:t>
            </w:r>
            <w:r w:rsidRPr="00B311D8">
              <w:rPr>
                <w:rStyle w:val="FootnoteReference"/>
                <w:rFonts w:cs="Arial"/>
                <w:color w:val="000000"/>
                <w:sz w:val="16"/>
                <w:szCs w:val="16"/>
              </w:rPr>
              <w:footnoteReference w:id="67"/>
            </w:r>
          </w:p>
        </w:tc>
        <w:tc>
          <w:tcPr>
            <w:tcW w:w="1701"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(50)</w:t>
            </w:r>
          </w:p>
        </w:tc>
        <w:tc>
          <w:tcPr>
            <w:tcW w:w="1985"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61</w:t>
            </w:r>
          </w:p>
        </w:tc>
        <w:tc>
          <w:tcPr>
            <w:tcW w:w="1701"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8</w:t>
            </w:r>
            <w:r>
              <w:rPr>
                <w:rFonts w:cs="Arial"/>
                <w:color w:val="000000"/>
                <w:sz w:val="16"/>
                <w:szCs w:val="16"/>
              </w:rPr>
              <w:t> </w:t>
            </w:r>
            <w:r w:rsidRPr="00B311D8">
              <w:rPr>
                <w:rFonts w:cs="Arial"/>
                <w:color w:val="000000"/>
                <w:sz w:val="16"/>
                <w:szCs w:val="16"/>
              </w:rPr>
              <w:t>560</w:t>
            </w:r>
          </w:p>
        </w:tc>
        <w:tc>
          <w:tcPr>
            <w:tcW w:w="2126"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w:t>
            </w:r>
          </w:p>
        </w:tc>
      </w:tr>
      <w:tr w:rsidR="006E69AB" w:rsidRPr="00B311D8" w:rsidTr="00F601F7">
        <w:trPr>
          <w:trHeight w:val="419"/>
        </w:trPr>
        <w:tc>
          <w:tcPr>
            <w:tcW w:w="1716" w:type="dxa"/>
            <w:tcBorders>
              <w:top w:val="nil"/>
              <w:left w:val="single" w:sz="4" w:space="0" w:color="auto"/>
              <w:bottom w:val="single" w:sz="4" w:space="0" w:color="auto"/>
              <w:right w:val="single" w:sz="4" w:space="0" w:color="auto"/>
            </w:tcBorders>
            <w:shd w:val="clear" w:color="auto" w:fill="auto"/>
            <w:noWrap/>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170</w:t>
            </w:r>
            <w:r>
              <w:rPr>
                <w:rFonts w:cs="Arial"/>
                <w:color w:val="000000"/>
                <w:sz w:val="16"/>
                <w:szCs w:val="16"/>
              </w:rPr>
              <w:t> </w:t>
            </w:r>
            <w:r w:rsidRPr="00B311D8">
              <w:rPr>
                <w:rFonts w:cs="Arial"/>
                <w:color w:val="000000"/>
                <w:sz w:val="16"/>
                <w:szCs w:val="16"/>
              </w:rPr>
              <w:t>138</w:t>
            </w:r>
            <w:r w:rsidRPr="00B311D8">
              <w:rPr>
                <w:rStyle w:val="FootnoteReference"/>
                <w:rFonts w:cs="Arial"/>
                <w:color w:val="000000"/>
                <w:sz w:val="16"/>
                <w:szCs w:val="16"/>
              </w:rPr>
              <w:footnoteReference w:id="68"/>
            </w:r>
          </w:p>
        </w:tc>
        <w:tc>
          <w:tcPr>
            <w:tcW w:w="1701"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(734)</w:t>
            </w:r>
          </w:p>
        </w:tc>
        <w:tc>
          <w:tcPr>
            <w:tcW w:w="1985"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124</w:t>
            </w:r>
            <w:r>
              <w:rPr>
                <w:rFonts w:cs="Arial"/>
                <w:color w:val="000000"/>
                <w:sz w:val="16"/>
                <w:szCs w:val="16"/>
              </w:rPr>
              <w:t> </w:t>
            </w:r>
            <w:r w:rsidRPr="00B311D8">
              <w:rPr>
                <w:rFonts w:cs="Arial"/>
                <w:color w:val="000000"/>
                <w:sz w:val="16"/>
                <w:szCs w:val="16"/>
              </w:rPr>
              <w:t>236</w:t>
            </w:r>
          </w:p>
        </w:tc>
        <w:tc>
          <w:tcPr>
            <w:tcW w:w="1701"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45</w:t>
            </w:r>
            <w:r>
              <w:rPr>
                <w:rFonts w:cs="Arial"/>
                <w:color w:val="000000"/>
                <w:sz w:val="16"/>
                <w:szCs w:val="16"/>
              </w:rPr>
              <w:t> </w:t>
            </w:r>
            <w:r w:rsidRPr="00B311D8">
              <w:rPr>
                <w:rFonts w:cs="Arial"/>
                <w:color w:val="000000"/>
                <w:sz w:val="16"/>
                <w:szCs w:val="16"/>
              </w:rPr>
              <w:t>168</w:t>
            </w:r>
          </w:p>
        </w:tc>
        <w:tc>
          <w:tcPr>
            <w:tcW w:w="2126"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keepNext/>
              <w:keepLines/>
              <w:jc w:val="center"/>
              <w:rPr>
                <w:rFonts w:cs="Arial"/>
                <w:color w:val="000000"/>
                <w:sz w:val="16"/>
                <w:szCs w:val="16"/>
              </w:rPr>
            </w:pPr>
            <w:r w:rsidRPr="00B311D8">
              <w:rPr>
                <w:rFonts w:cs="Arial"/>
                <w:color w:val="000000"/>
                <w:sz w:val="16"/>
                <w:szCs w:val="16"/>
              </w:rPr>
              <w:t>-</w:t>
            </w:r>
          </w:p>
        </w:tc>
      </w:tr>
      <w:tr w:rsidR="006E69AB" w:rsidRPr="00B311D8" w:rsidTr="00F601F7">
        <w:trPr>
          <w:trHeight w:val="409"/>
        </w:trPr>
        <w:tc>
          <w:tcPr>
            <w:tcW w:w="1716"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sz w:val="16"/>
                <w:szCs w:val="16"/>
              </w:rPr>
            </w:pPr>
            <w:r w:rsidRPr="00B311D8">
              <w:rPr>
                <w:rFonts w:cs="Arial"/>
                <w:sz w:val="16"/>
                <w:szCs w:val="16"/>
              </w:rPr>
              <w:t>-</w:t>
            </w:r>
          </w:p>
        </w:tc>
        <w:tc>
          <w:tcPr>
            <w:tcW w:w="1701"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sz w:val="16"/>
                <w:szCs w:val="16"/>
              </w:rPr>
            </w:pPr>
            <w:r w:rsidRPr="00B311D8">
              <w:rPr>
                <w:rFonts w:cs="Arial"/>
                <w:sz w:val="16"/>
                <w:szCs w:val="16"/>
              </w:rPr>
              <w:t>105</w:t>
            </w:r>
            <w:r>
              <w:rPr>
                <w:rFonts w:cs="Arial"/>
                <w:sz w:val="16"/>
                <w:szCs w:val="16"/>
              </w:rPr>
              <w:t> </w:t>
            </w:r>
            <w:r w:rsidRPr="00B311D8">
              <w:rPr>
                <w:rFonts w:cs="Arial"/>
                <w:sz w:val="16"/>
                <w:szCs w:val="16"/>
              </w:rPr>
              <w:t>116</w:t>
            </w:r>
          </w:p>
        </w:tc>
        <w:tc>
          <w:tcPr>
            <w:tcW w:w="1985"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sz w:val="16"/>
                <w:szCs w:val="16"/>
              </w:rPr>
            </w:pPr>
            <w:r w:rsidRPr="00B311D8">
              <w:rPr>
                <w:rFonts w:cs="Arial"/>
                <w:sz w:val="16"/>
                <w:szCs w:val="16"/>
              </w:rPr>
              <w:t>39</w:t>
            </w:r>
            <w:r>
              <w:rPr>
                <w:rFonts w:cs="Arial"/>
                <w:sz w:val="16"/>
                <w:szCs w:val="16"/>
              </w:rPr>
              <w:t> </w:t>
            </w:r>
            <w:r w:rsidRPr="00B311D8">
              <w:rPr>
                <w:rFonts w:cs="Arial"/>
                <w:sz w:val="16"/>
                <w:szCs w:val="16"/>
              </w:rPr>
              <w:t>096</w:t>
            </w:r>
          </w:p>
        </w:tc>
        <w:tc>
          <w:tcPr>
            <w:tcW w:w="1701"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sz w:val="16"/>
                <w:szCs w:val="16"/>
              </w:rPr>
            </w:pPr>
            <w:r w:rsidRPr="00B311D8">
              <w:rPr>
                <w:rFonts w:cs="Arial"/>
                <w:sz w:val="16"/>
                <w:szCs w:val="16"/>
              </w:rPr>
              <w:t>-</w:t>
            </w:r>
          </w:p>
        </w:tc>
        <w:tc>
          <w:tcPr>
            <w:tcW w:w="2126"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sz w:val="16"/>
                <w:szCs w:val="16"/>
              </w:rPr>
            </w:pPr>
            <w:r w:rsidRPr="00B311D8">
              <w:rPr>
                <w:rFonts w:cs="Arial"/>
                <w:sz w:val="16"/>
                <w:szCs w:val="16"/>
              </w:rPr>
              <w:t>66</w:t>
            </w:r>
            <w:r>
              <w:rPr>
                <w:rFonts w:cs="Arial"/>
                <w:sz w:val="16"/>
                <w:szCs w:val="16"/>
              </w:rPr>
              <w:t> </w:t>
            </w:r>
            <w:r w:rsidRPr="00B311D8">
              <w:rPr>
                <w:rFonts w:cs="Arial"/>
                <w:sz w:val="16"/>
                <w:szCs w:val="16"/>
              </w:rPr>
              <w:t>020</w:t>
            </w:r>
          </w:p>
        </w:tc>
      </w:tr>
    </w:tbl>
    <w:p w:rsidR="007B43D0" w:rsidRDefault="007B43D0" w:rsidP="006E69AB">
      <w:pPr>
        <w:spacing w:before="120"/>
        <w:rPr>
          <w:rFonts w:cs="Arial"/>
          <w:b/>
          <w:szCs w:val="20"/>
        </w:rPr>
      </w:pPr>
    </w:p>
    <w:p w:rsidR="007B43D0" w:rsidRDefault="007B43D0" w:rsidP="006E69AB">
      <w:pPr>
        <w:autoSpaceDE w:val="0"/>
        <w:autoSpaceDN w:val="0"/>
        <w:adjustRightInd w:val="0"/>
        <w:rPr>
          <w:rFonts w:eastAsia="MS Mincho" w:cs="Arial"/>
          <w:b/>
          <w:bCs/>
          <w:color w:val="000000"/>
          <w:sz w:val="18"/>
          <w:szCs w:val="18"/>
          <w:lang w:eastAsia="ja-JP" w:bidi="th-TH"/>
        </w:rPr>
      </w:pPr>
    </w:p>
    <w:p w:rsidR="007B43D0" w:rsidRDefault="006E69AB" w:rsidP="006E69AB">
      <w:pPr>
        <w:rPr>
          <w:rFonts w:cs="Arial"/>
          <w:b/>
          <w:szCs w:val="20"/>
        </w:rPr>
      </w:pPr>
      <w:r w:rsidRPr="00B311D8">
        <w:rPr>
          <w:rFonts w:cs="Arial"/>
          <w:b/>
          <w:szCs w:val="20"/>
          <w:lang w:val="ru-RU"/>
        </w:rPr>
        <w:t>ФРАНЦИЯ</w:t>
      </w:r>
      <w:r>
        <w:rPr>
          <w:rFonts w:cs="Arial"/>
          <w:b/>
          <w:szCs w:val="20"/>
          <w:lang w:val="ru-RU"/>
        </w:rPr>
        <w:t xml:space="preserve"> - </w:t>
      </w:r>
      <w:r w:rsidRPr="00B311D8">
        <w:rPr>
          <w:rFonts w:cs="Arial"/>
          <w:b/>
          <w:szCs w:val="20"/>
          <w:lang w:val="ru-RU"/>
        </w:rPr>
        <w:t>ПРОМЫШЛЕННАЯ СОБСТВЕННОСТЬ</w:t>
      </w:r>
    </w:p>
    <w:p w:rsidR="006E69AB" w:rsidRPr="00B311D8" w:rsidRDefault="006E69AB" w:rsidP="006E69AB">
      <w:pPr>
        <w:rPr>
          <w:rFonts w:cs="Arial"/>
          <w:b/>
          <w:sz w:val="16"/>
          <w:szCs w:val="16"/>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0"/>
        <w:gridCol w:w="1137"/>
        <w:gridCol w:w="1985"/>
        <w:gridCol w:w="4394"/>
      </w:tblGrid>
      <w:tr w:rsidR="006E69AB" w:rsidRPr="007B43D0" w:rsidTr="00F601F7">
        <w:tc>
          <w:tcPr>
            <w:tcW w:w="9356" w:type="dxa"/>
            <w:gridSpan w:val="4"/>
            <w:tcBorders>
              <w:top w:val="single" w:sz="4" w:space="0" w:color="auto"/>
              <w:bottom w:val="single" w:sz="4" w:space="0" w:color="auto"/>
            </w:tcBorders>
            <w:shd w:val="clear" w:color="auto" w:fill="CCFFFF"/>
            <w:vAlign w:val="center"/>
          </w:tcPr>
          <w:p w:rsidR="006E69AB" w:rsidRPr="00B311D8" w:rsidRDefault="006E69AB" w:rsidP="00F601F7">
            <w:pPr>
              <w:keepNext/>
              <w:keepLines/>
              <w:tabs>
                <w:tab w:val="left" w:pos="1740"/>
              </w:tabs>
              <w:spacing w:before="120" w:after="60"/>
              <w:ind w:left="1741" w:hanging="1741"/>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ru-RU"/>
              </w:rPr>
              <w:t xml:space="preserve">III.2. Улучшенный потенциал </w:t>
            </w:r>
            <w:r>
              <w:rPr>
                <w:rFonts w:cs="Arial"/>
                <w:bCs/>
                <w:sz w:val="16"/>
                <w:szCs w:val="16"/>
                <w:lang w:val="ru-RU"/>
              </w:rPr>
              <w:t>кадровых ресурсов</w:t>
            </w:r>
            <w:r w:rsidRPr="00B311D8">
              <w:rPr>
                <w:rFonts w:cs="Arial"/>
                <w:bCs/>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F601F7">
        <w:tc>
          <w:tcPr>
            <w:tcW w:w="1840" w:type="dxa"/>
            <w:tcBorders>
              <w:top w:val="single" w:sz="4" w:space="0" w:color="auto"/>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7" w:type="dxa"/>
            <w:tcBorders>
              <w:top w:val="single" w:sz="4" w:space="0" w:color="auto"/>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985" w:type="dxa"/>
            <w:tcBorders>
              <w:top w:val="single" w:sz="4" w:space="0" w:color="auto"/>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c>
          <w:tcPr>
            <w:tcW w:w="1840" w:type="dxa"/>
          </w:tcPr>
          <w:p w:rsidR="006E69AB" w:rsidRPr="00B311D8" w:rsidRDefault="006E69AB" w:rsidP="00F601F7">
            <w:pPr>
              <w:autoSpaceDE w:val="0"/>
              <w:autoSpaceDN w:val="0"/>
              <w:adjustRightInd w:val="0"/>
              <w:spacing w:before="120" w:after="120"/>
              <w:rPr>
                <w:rFonts w:eastAsia="MS Mincho" w:cs="Arial"/>
                <w:color w:val="000000"/>
                <w:sz w:val="16"/>
                <w:szCs w:val="16"/>
                <w:lang w:val="ru-RU" w:eastAsia="ja-JP" w:bidi="th-TH"/>
              </w:rPr>
            </w:pPr>
            <w:r w:rsidRPr="00B311D8">
              <w:rPr>
                <w:rFonts w:eastAsia="MS Mincho" w:cs="Arial"/>
                <w:color w:val="000000"/>
                <w:sz w:val="16"/>
                <w:szCs w:val="16"/>
                <w:lang w:val="ru-RU" w:eastAsia="ja-JP" w:bidi="th-TH"/>
              </w:rPr>
              <w:t xml:space="preserve">Участие </w:t>
            </w:r>
            <w:r>
              <w:rPr>
                <w:rFonts w:eastAsia="MS Mincho" w:cs="Arial"/>
                <w:color w:val="000000"/>
                <w:sz w:val="16"/>
                <w:szCs w:val="16"/>
                <w:lang w:val="ru-RU" w:eastAsia="ja-JP" w:bidi="th-TH"/>
              </w:rPr>
              <w:t xml:space="preserve">в 3-й встрече </w:t>
            </w:r>
            <w:r w:rsidRPr="00B311D8">
              <w:rPr>
                <w:rFonts w:eastAsia="MS Mincho" w:cs="Arial"/>
                <w:color w:val="000000"/>
                <w:sz w:val="16"/>
                <w:szCs w:val="16"/>
                <w:lang w:val="ru-RU" w:eastAsia="ja-JP" w:bidi="th-TH"/>
              </w:rPr>
              <w:t>национальн</w:t>
            </w:r>
            <w:r>
              <w:rPr>
                <w:rFonts w:eastAsia="MS Mincho" w:cs="Arial"/>
                <w:color w:val="000000"/>
                <w:sz w:val="16"/>
                <w:szCs w:val="16"/>
                <w:lang w:val="ru-RU" w:eastAsia="ja-JP" w:bidi="th-TH"/>
              </w:rPr>
              <w:t>ых</w:t>
            </w:r>
            <w:r w:rsidRPr="00B311D8">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комитетов</w:t>
            </w:r>
            <w:r w:rsidRPr="00B311D8">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 xml:space="preserve">по </w:t>
            </w:r>
            <w:r w:rsidRPr="00CF62F8">
              <w:rPr>
                <w:rFonts w:eastAsia="MS Mincho" w:cs="Arial"/>
                <w:color w:val="000000"/>
                <w:sz w:val="16"/>
                <w:szCs w:val="16"/>
                <w:lang w:val="ru-RU" w:eastAsia="ja-JP" w:bidi="th-TH"/>
              </w:rPr>
              <w:t>борьб</w:t>
            </w:r>
            <w:r>
              <w:rPr>
                <w:rFonts w:eastAsia="MS Mincho" w:cs="Arial"/>
                <w:color w:val="000000"/>
                <w:sz w:val="16"/>
                <w:szCs w:val="16"/>
                <w:lang w:val="ru-RU" w:eastAsia="ja-JP" w:bidi="th-TH"/>
              </w:rPr>
              <w:t xml:space="preserve">е </w:t>
            </w:r>
            <w:r w:rsidRPr="00B311D8">
              <w:rPr>
                <w:rFonts w:eastAsia="MS Mincho" w:cs="Arial"/>
                <w:color w:val="000000"/>
                <w:sz w:val="16"/>
                <w:szCs w:val="16"/>
                <w:lang w:val="ru-RU" w:eastAsia="ja-JP" w:bidi="th-TH"/>
              </w:rPr>
              <w:t>против контрафакци</w:t>
            </w:r>
            <w:r>
              <w:rPr>
                <w:rFonts w:eastAsia="MS Mincho" w:cs="Arial"/>
                <w:color w:val="000000"/>
                <w:sz w:val="16"/>
                <w:szCs w:val="16"/>
                <w:lang w:val="ru-RU" w:eastAsia="ja-JP" w:bidi="th-TH"/>
              </w:rPr>
              <w:t xml:space="preserve">и стран </w:t>
            </w:r>
            <w:r w:rsidRPr="00B311D8">
              <w:rPr>
                <w:rFonts w:eastAsia="MS Mincho" w:cs="Arial"/>
                <w:color w:val="000000"/>
                <w:sz w:val="16"/>
                <w:szCs w:val="16"/>
                <w:lang w:val="ru-RU" w:eastAsia="ja-JP" w:bidi="th-TH"/>
              </w:rPr>
              <w:t>Евро</w:t>
            </w:r>
            <w:r>
              <w:rPr>
                <w:rFonts w:eastAsia="MS Mincho" w:cs="Arial"/>
                <w:color w:val="000000"/>
                <w:sz w:val="16"/>
                <w:szCs w:val="16"/>
                <w:lang w:val="ru-RU" w:eastAsia="ja-JP" w:bidi="th-TH"/>
              </w:rPr>
              <w:t>пы и Средиземноморья</w:t>
            </w:r>
          </w:p>
        </w:tc>
        <w:tc>
          <w:tcPr>
            <w:tcW w:w="1137" w:type="dxa"/>
          </w:tcPr>
          <w:p w:rsidR="006E69AB" w:rsidRPr="00B311D8" w:rsidRDefault="006E69AB" w:rsidP="00F601F7">
            <w:pPr>
              <w:autoSpaceDE w:val="0"/>
              <w:autoSpaceDN w:val="0"/>
              <w:adjustRightInd w:val="0"/>
              <w:spacing w:before="120" w:after="120"/>
              <w:rPr>
                <w:rFonts w:eastAsia="MS Mincho" w:cs="Arial"/>
                <w:color w:val="000000"/>
                <w:sz w:val="16"/>
                <w:szCs w:val="16"/>
                <w:lang w:eastAsia="ja-JP" w:bidi="th-TH"/>
              </w:rPr>
            </w:pPr>
            <w:r w:rsidRPr="00B311D8">
              <w:rPr>
                <w:rFonts w:eastAsia="MS Mincho" w:cs="Arial"/>
                <w:color w:val="000000"/>
                <w:sz w:val="16"/>
                <w:szCs w:val="16"/>
                <w:lang w:val="ru-RU" w:eastAsia="ja-JP" w:bidi="th-TH"/>
              </w:rPr>
              <w:t xml:space="preserve">25 – 26 ноября </w:t>
            </w:r>
            <w:smartTag w:uri="urn:schemas-microsoft-com:office:smarttags" w:element="metricconverter">
              <w:smartTagPr>
                <w:attr w:name="ProductID" w:val="2014 г"/>
              </w:smartTagPr>
              <w:r w:rsidRPr="00B311D8">
                <w:rPr>
                  <w:rFonts w:eastAsia="MS Mincho" w:cs="Arial"/>
                  <w:color w:val="000000"/>
                  <w:sz w:val="16"/>
                  <w:szCs w:val="16"/>
                  <w:lang w:val="ru-RU" w:eastAsia="ja-JP" w:bidi="th-TH"/>
                </w:rPr>
                <w:t>2014 г</w:t>
              </w:r>
            </w:smartTag>
            <w:r w:rsidRPr="00B311D8">
              <w:rPr>
                <w:rFonts w:eastAsia="MS Mincho" w:cs="Arial"/>
                <w:color w:val="000000"/>
                <w:sz w:val="16"/>
                <w:szCs w:val="16"/>
                <w:lang w:val="ru-RU" w:eastAsia="ja-JP" w:bidi="th-TH"/>
              </w:rPr>
              <w:t>.</w:t>
            </w:r>
          </w:p>
        </w:tc>
        <w:tc>
          <w:tcPr>
            <w:tcW w:w="1985" w:type="dxa"/>
          </w:tcPr>
          <w:p w:rsidR="006E69AB" w:rsidRPr="00B311D8" w:rsidRDefault="006E69AB" w:rsidP="00F601F7">
            <w:pPr>
              <w:autoSpaceDE w:val="0"/>
              <w:autoSpaceDN w:val="0"/>
              <w:adjustRightInd w:val="0"/>
              <w:spacing w:before="120" w:after="60"/>
              <w:rPr>
                <w:rFonts w:eastAsia="MS Mincho" w:cs="Arial"/>
                <w:color w:val="000000"/>
                <w:sz w:val="16"/>
                <w:szCs w:val="16"/>
                <w:lang w:val="ru-RU" w:eastAsia="ja-JP" w:bidi="th-TH"/>
              </w:rPr>
            </w:pPr>
            <w:r w:rsidRPr="00B311D8">
              <w:rPr>
                <w:rFonts w:eastAsia="MS Mincho" w:cs="Arial"/>
                <w:color w:val="000000"/>
                <w:sz w:val="16"/>
                <w:szCs w:val="16"/>
                <w:lang w:val="ru-RU" w:eastAsia="ja-JP" w:bidi="th-TH"/>
              </w:rPr>
              <w:t>Италия/</w:t>
            </w:r>
            <w:r w:rsidRPr="00B311D8">
              <w:rPr>
                <w:rFonts w:eastAsia="MS Mincho" w:cs="Arial"/>
                <w:bCs/>
                <w:color w:val="000000"/>
                <w:sz w:val="16"/>
                <w:szCs w:val="16"/>
                <w:lang w:val="ru-RU" w:eastAsia="ja-JP" w:bidi="th-TH"/>
              </w:rPr>
              <w:t xml:space="preserve">представители </w:t>
            </w:r>
            <w:r>
              <w:rPr>
                <w:rFonts w:eastAsia="MS Mincho" w:cs="Arial"/>
                <w:bCs/>
                <w:color w:val="000000"/>
                <w:sz w:val="16"/>
                <w:szCs w:val="16"/>
                <w:lang w:val="ru-RU" w:eastAsia="ja-JP" w:bidi="th-TH"/>
              </w:rPr>
              <w:t>Болгарии</w:t>
            </w:r>
            <w:r w:rsidRPr="00B311D8">
              <w:rPr>
                <w:rFonts w:eastAsia="MS Mincho" w:cs="Arial"/>
                <w:bCs/>
                <w:color w:val="000000"/>
                <w:sz w:val="16"/>
                <w:szCs w:val="16"/>
                <w:lang w:val="ru-RU" w:eastAsia="ja-JP" w:bidi="th-TH"/>
              </w:rPr>
              <w:t xml:space="preserve">, </w:t>
            </w:r>
            <w:r>
              <w:rPr>
                <w:rFonts w:eastAsia="MS Mincho" w:cs="Arial"/>
                <w:bCs/>
                <w:color w:val="000000"/>
                <w:sz w:val="16"/>
                <w:szCs w:val="16"/>
                <w:lang w:val="ru-RU" w:eastAsia="ja-JP" w:bidi="th-TH"/>
              </w:rPr>
              <w:t>Хорватии</w:t>
            </w:r>
            <w:r w:rsidRPr="00B311D8">
              <w:rPr>
                <w:rFonts w:eastAsia="MS Mincho" w:cs="Arial"/>
                <w:bCs/>
                <w:color w:val="000000"/>
                <w:sz w:val="16"/>
                <w:szCs w:val="16"/>
                <w:lang w:val="ru-RU" w:eastAsia="ja-JP" w:bidi="th-TH"/>
              </w:rPr>
              <w:t xml:space="preserve">, </w:t>
            </w:r>
            <w:r>
              <w:rPr>
                <w:rFonts w:eastAsia="MS Mincho" w:cs="Arial"/>
                <w:bCs/>
                <w:color w:val="000000"/>
                <w:sz w:val="16"/>
                <w:szCs w:val="16"/>
                <w:lang w:val="ru-RU" w:eastAsia="ja-JP" w:bidi="th-TH"/>
              </w:rPr>
              <w:t>Франции</w:t>
            </w:r>
            <w:r w:rsidRPr="00B311D8">
              <w:rPr>
                <w:rFonts w:eastAsia="MS Mincho" w:cs="Arial"/>
                <w:bCs/>
                <w:color w:val="000000"/>
                <w:sz w:val="16"/>
                <w:szCs w:val="16"/>
                <w:lang w:val="ru-RU" w:eastAsia="ja-JP" w:bidi="th-TH"/>
              </w:rPr>
              <w:t xml:space="preserve">, </w:t>
            </w:r>
            <w:r>
              <w:rPr>
                <w:rFonts w:eastAsia="MS Mincho" w:cs="Arial"/>
                <w:bCs/>
                <w:color w:val="000000"/>
                <w:sz w:val="16"/>
                <w:szCs w:val="16"/>
                <w:lang w:val="ru-RU" w:eastAsia="ja-JP" w:bidi="th-TH"/>
              </w:rPr>
              <w:t>Греции</w:t>
            </w:r>
            <w:r w:rsidRPr="00B311D8">
              <w:rPr>
                <w:rFonts w:eastAsia="MS Mincho" w:cs="Arial"/>
                <w:bCs/>
                <w:color w:val="000000"/>
                <w:sz w:val="16"/>
                <w:szCs w:val="16"/>
                <w:lang w:val="ru-RU" w:eastAsia="ja-JP" w:bidi="th-TH"/>
              </w:rPr>
              <w:t xml:space="preserve">, </w:t>
            </w:r>
            <w:r>
              <w:rPr>
                <w:rFonts w:eastAsia="MS Mincho" w:cs="Arial"/>
                <w:bCs/>
                <w:color w:val="000000"/>
                <w:sz w:val="16"/>
                <w:szCs w:val="16"/>
                <w:lang w:val="ru-RU" w:eastAsia="ja-JP" w:bidi="th-TH"/>
              </w:rPr>
              <w:t>Мальты</w:t>
            </w:r>
            <w:r w:rsidRPr="00B311D8">
              <w:rPr>
                <w:rFonts w:eastAsia="MS Mincho" w:cs="Arial"/>
                <w:bCs/>
                <w:color w:val="000000"/>
                <w:sz w:val="16"/>
                <w:szCs w:val="16"/>
                <w:lang w:val="ru-RU" w:eastAsia="ja-JP" w:bidi="th-TH"/>
              </w:rPr>
              <w:t xml:space="preserve">, </w:t>
            </w:r>
            <w:r>
              <w:rPr>
                <w:rFonts w:eastAsia="MS Mincho" w:cs="Arial"/>
                <w:bCs/>
                <w:color w:val="000000"/>
                <w:sz w:val="16"/>
                <w:szCs w:val="16"/>
                <w:lang w:val="ru-RU" w:eastAsia="ja-JP" w:bidi="th-TH"/>
              </w:rPr>
              <w:t>Португалии</w:t>
            </w:r>
            <w:r w:rsidRPr="00B311D8">
              <w:rPr>
                <w:rFonts w:eastAsia="MS Mincho" w:cs="Arial"/>
                <w:bCs/>
                <w:color w:val="000000"/>
                <w:sz w:val="16"/>
                <w:szCs w:val="16"/>
                <w:lang w:val="ru-RU" w:eastAsia="ja-JP" w:bidi="th-TH"/>
              </w:rPr>
              <w:t xml:space="preserve">, </w:t>
            </w:r>
            <w:r>
              <w:rPr>
                <w:rFonts w:eastAsia="MS Mincho" w:cs="Arial"/>
                <w:bCs/>
                <w:color w:val="000000"/>
                <w:sz w:val="16"/>
                <w:szCs w:val="16"/>
                <w:lang w:val="ru-RU" w:eastAsia="ja-JP" w:bidi="th-TH"/>
              </w:rPr>
              <w:t>Румынии</w:t>
            </w:r>
            <w:r w:rsidRPr="00B311D8">
              <w:rPr>
                <w:rFonts w:eastAsia="MS Mincho" w:cs="Arial"/>
                <w:bCs/>
                <w:color w:val="000000"/>
                <w:sz w:val="16"/>
                <w:szCs w:val="16"/>
                <w:lang w:val="ru-RU" w:eastAsia="ja-JP" w:bidi="th-TH"/>
              </w:rPr>
              <w:t xml:space="preserve">, </w:t>
            </w:r>
            <w:r>
              <w:rPr>
                <w:rFonts w:eastAsia="MS Mincho" w:cs="Arial"/>
                <w:bCs/>
                <w:color w:val="000000"/>
                <w:sz w:val="16"/>
                <w:szCs w:val="16"/>
                <w:lang w:val="ru-RU" w:eastAsia="ja-JP" w:bidi="th-TH"/>
              </w:rPr>
              <w:t>Сербии</w:t>
            </w:r>
            <w:r w:rsidRPr="00B311D8">
              <w:rPr>
                <w:rFonts w:eastAsia="MS Mincho" w:cs="Arial"/>
                <w:bCs/>
                <w:color w:val="000000"/>
                <w:sz w:val="16"/>
                <w:szCs w:val="16"/>
                <w:lang w:val="ru-RU" w:eastAsia="ja-JP" w:bidi="th-TH"/>
              </w:rPr>
              <w:t xml:space="preserve">, </w:t>
            </w:r>
            <w:r>
              <w:rPr>
                <w:rFonts w:eastAsia="MS Mincho" w:cs="Arial"/>
                <w:bCs/>
                <w:color w:val="000000"/>
                <w:sz w:val="16"/>
                <w:szCs w:val="16"/>
                <w:lang w:val="ru-RU" w:eastAsia="ja-JP" w:bidi="th-TH"/>
              </w:rPr>
              <w:t>Словении</w:t>
            </w:r>
            <w:r w:rsidRPr="00B311D8">
              <w:rPr>
                <w:rFonts w:eastAsia="MS Mincho" w:cs="Arial"/>
                <w:bCs/>
                <w:color w:val="000000"/>
                <w:sz w:val="16"/>
                <w:szCs w:val="16"/>
                <w:lang w:val="ru-RU" w:eastAsia="ja-JP" w:bidi="th-TH"/>
              </w:rPr>
              <w:t xml:space="preserve"> и Испани</w:t>
            </w:r>
            <w:r>
              <w:rPr>
                <w:rFonts w:eastAsia="MS Mincho" w:cs="Arial"/>
                <w:bCs/>
                <w:color w:val="000000"/>
                <w:sz w:val="16"/>
                <w:szCs w:val="16"/>
                <w:lang w:val="ru-RU" w:eastAsia="ja-JP" w:bidi="th-TH"/>
              </w:rPr>
              <w:t>и</w:t>
            </w:r>
          </w:p>
        </w:tc>
        <w:tc>
          <w:tcPr>
            <w:tcW w:w="4394" w:type="dxa"/>
          </w:tcPr>
          <w:p w:rsidR="006E69AB" w:rsidRPr="00B311D8" w:rsidRDefault="006E69AB" w:rsidP="00F601F7">
            <w:pPr>
              <w:autoSpaceDE w:val="0"/>
              <w:autoSpaceDN w:val="0"/>
              <w:adjustRightInd w:val="0"/>
              <w:spacing w:before="120" w:after="120"/>
              <w:rPr>
                <w:rFonts w:eastAsia="MS Mincho" w:cs="Arial"/>
                <w:bCs/>
                <w:color w:val="000000"/>
                <w:sz w:val="16"/>
                <w:szCs w:val="16"/>
                <w:lang w:val="ru-RU" w:eastAsia="ja-JP" w:bidi="th-TH"/>
              </w:rPr>
            </w:pPr>
            <w:r>
              <w:rPr>
                <w:rFonts w:eastAsia="MS Mincho" w:cs="Arial"/>
                <w:bCs/>
                <w:color w:val="000000"/>
                <w:sz w:val="16"/>
                <w:szCs w:val="16"/>
                <w:lang w:val="ru-RU" w:eastAsia="ja-JP" w:bidi="th-TH"/>
              </w:rPr>
              <w:t xml:space="preserve">После успешного проведения </w:t>
            </w:r>
            <w:r w:rsidRPr="00B311D8">
              <w:rPr>
                <w:rFonts w:eastAsia="MS Mincho" w:cs="Arial"/>
                <w:color w:val="000000"/>
                <w:sz w:val="16"/>
                <w:szCs w:val="16"/>
                <w:lang w:val="ru-RU" w:eastAsia="ja-JP" w:bidi="th-TH"/>
              </w:rPr>
              <w:t>евро</w:t>
            </w:r>
            <w:r>
              <w:rPr>
                <w:rFonts w:eastAsia="MS Mincho" w:cs="Arial"/>
                <w:color w:val="000000"/>
                <w:sz w:val="16"/>
                <w:szCs w:val="16"/>
                <w:lang w:val="ru-RU" w:eastAsia="ja-JP" w:bidi="th-TH"/>
              </w:rPr>
              <w:t>пейско</w:t>
            </w:r>
            <w:r w:rsidRPr="00B311D8">
              <w:rPr>
                <w:rFonts w:eastAsia="MS Mincho" w:cs="Arial"/>
                <w:color w:val="000000"/>
                <w:sz w:val="16"/>
                <w:szCs w:val="16"/>
                <w:lang w:val="ru-RU" w:eastAsia="ja-JP" w:bidi="th-TH"/>
              </w:rPr>
              <w:t>-</w:t>
            </w:r>
            <w:r>
              <w:rPr>
                <w:rFonts w:eastAsia="MS Mincho" w:cs="Arial"/>
                <w:color w:val="000000"/>
                <w:sz w:val="16"/>
                <w:szCs w:val="16"/>
                <w:lang w:val="ru-RU" w:eastAsia="ja-JP" w:bidi="th-TH"/>
              </w:rPr>
              <w:t>средиземноморских</w:t>
            </w:r>
            <w:r w:rsidRPr="00B311D8">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 xml:space="preserve">встреч в Каннах в </w:t>
            </w:r>
            <w:smartTag w:uri="urn:schemas-microsoft-com:office:smarttags" w:element="metricconverter">
              <w:smartTagPr>
                <w:attr w:name="ProductID" w:val="2008 г"/>
              </w:smartTagPr>
              <w:r w:rsidRPr="00B311D8">
                <w:rPr>
                  <w:rFonts w:eastAsia="MS Mincho" w:cs="Arial"/>
                  <w:bCs/>
                  <w:color w:val="000000"/>
                  <w:sz w:val="16"/>
                  <w:szCs w:val="16"/>
                  <w:lang w:val="ru-RU" w:eastAsia="ja-JP" w:bidi="th-TH"/>
                </w:rPr>
                <w:t>2008</w:t>
              </w:r>
              <w:r w:rsidRPr="00B311D8">
                <w:rPr>
                  <w:rFonts w:eastAsia="MS Mincho" w:cs="Arial"/>
                  <w:bCs/>
                  <w:color w:val="000000"/>
                  <w:sz w:val="16"/>
                  <w:szCs w:val="16"/>
                  <w:lang w:eastAsia="ja-JP" w:bidi="th-TH"/>
                </w:rPr>
                <w:t> </w:t>
              </w:r>
              <w:r w:rsidRPr="00B311D8">
                <w:rPr>
                  <w:rFonts w:eastAsia="MS Mincho" w:cs="Arial"/>
                  <w:bCs/>
                  <w:color w:val="000000"/>
                  <w:sz w:val="16"/>
                  <w:szCs w:val="16"/>
                  <w:lang w:val="ru-RU" w:eastAsia="ja-JP" w:bidi="th-TH"/>
                </w:rPr>
                <w:t>г</w:t>
              </w:r>
            </w:smartTag>
            <w:r w:rsidRPr="00B311D8">
              <w:rPr>
                <w:rFonts w:eastAsia="MS Mincho" w:cs="Arial"/>
                <w:bCs/>
                <w:color w:val="000000"/>
                <w:sz w:val="16"/>
                <w:szCs w:val="16"/>
                <w:lang w:val="ru-RU" w:eastAsia="ja-JP" w:bidi="th-TH"/>
              </w:rPr>
              <w:t xml:space="preserve">. и </w:t>
            </w:r>
            <w:r>
              <w:rPr>
                <w:rFonts w:eastAsia="MS Mincho" w:cs="Arial"/>
                <w:bCs/>
                <w:color w:val="000000"/>
                <w:sz w:val="16"/>
                <w:szCs w:val="16"/>
                <w:lang w:val="ru-RU" w:eastAsia="ja-JP" w:bidi="th-TH"/>
              </w:rPr>
              <w:t xml:space="preserve">в Танжере </w:t>
            </w:r>
            <w:r w:rsidRPr="00B311D8">
              <w:rPr>
                <w:rFonts w:eastAsia="MS Mincho" w:cs="Arial"/>
                <w:bCs/>
                <w:color w:val="000000"/>
                <w:sz w:val="16"/>
                <w:szCs w:val="16"/>
                <w:lang w:val="ru-RU" w:eastAsia="ja-JP" w:bidi="th-TH"/>
              </w:rPr>
              <w:t xml:space="preserve">в </w:t>
            </w:r>
            <w:smartTag w:uri="urn:schemas-microsoft-com:office:smarttags" w:element="metricconverter">
              <w:smartTagPr>
                <w:attr w:name="ProductID" w:val="2009 г"/>
              </w:smartTagPr>
              <w:r w:rsidRPr="00B311D8">
                <w:rPr>
                  <w:rFonts w:eastAsia="MS Mincho" w:cs="Arial"/>
                  <w:bCs/>
                  <w:color w:val="000000"/>
                  <w:sz w:val="16"/>
                  <w:szCs w:val="16"/>
                  <w:lang w:val="ru-RU" w:eastAsia="ja-JP" w:bidi="th-TH"/>
                </w:rPr>
                <w:t>2009</w:t>
              </w:r>
              <w:r w:rsidRPr="00B311D8">
                <w:rPr>
                  <w:rFonts w:eastAsia="MS Mincho" w:cs="Arial"/>
                  <w:bCs/>
                  <w:color w:val="000000"/>
                  <w:sz w:val="16"/>
                  <w:szCs w:val="16"/>
                  <w:lang w:eastAsia="ja-JP" w:bidi="th-TH"/>
                </w:rPr>
                <w:t> </w:t>
              </w:r>
              <w:r w:rsidRPr="0064048D">
                <w:rPr>
                  <w:rFonts w:eastAsia="MS Mincho" w:cs="Arial"/>
                  <w:bCs/>
                  <w:color w:val="000000"/>
                  <w:sz w:val="16"/>
                  <w:szCs w:val="16"/>
                  <w:lang w:val="ru-RU" w:eastAsia="ja-JP" w:bidi="th-TH"/>
                </w:rPr>
                <w:t>г</w:t>
              </w:r>
            </w:smartTag>
            <w:r w:rsidRPr="0064048D">
              <w:rPr>
                <w:rFonts w:eastAsia="MS Mincho" w:cs="Arial"/>
                <w:bCs/>
                <w:color w:val="000000"/>
                <w:sz w:val="16"/>
                <w:szCs w:val="16"/>
                <w:lang w:val="ru-RU" w:eastAsia="ja-JP" w:bidi="th-TH"/>
              </w:rPr>
              <w:t>.</w:t>
            </w:r>
            <w:r w:rsidRPr="00B311D8">
              <w:rPr>
                <w:rFonts w:eastAsia="MS Mincho" w:cs="Arial"/>
                <w:bCs/>
                <w:color w:val="000000"/>
                <w:sz w:val="16"/>
                <w:szCs w:val="16"/>
                <w:lang w:val="ru-RU" w:eastAsia="ja-JP" w:bidi="th-TH"/>
              </w:rPr>
              <w:t>, организованн</w:t>
            </w:r>
            <w:r>
              <w:rPr>
                <w:rFonts w:eastAsia="MS Mincho" w:cs="Arial"/>
                <w:bCs/>
                <w:color w:val="000000"/>
                <w:sz w:val="16"/>
                <w:szCs w:val="16"/>
                <w:lang w:val="ru-RU" w:eastAsia="ja-JP" w:bidi="th-TH"/>
              </w:rPr>
              <w:t xml:space="preserve">ых </w:t>
            </w:r>
            <w:r w:rsidRPr="00B311D8">
              <w:rPr>
                <w:rFonts w:eastAsia="MS Mincho" w:cs="Arial"/>
                <w:bCs/>
                <w:color w:val="000000"/>
                <w:sz w:val="16"/>
                <w:szCs w:val="16"/>
                <w:lang w:val="ru-RU" w:eastAsia="ja-JP" w:bidi="th-TH"/>
              </w:rPr>
              <w:t>Национальн</w:t>
            </w:r>
            <w:r>
              <w:rPr>
                <w:rFonts w:eastAsia="MS Mincho" w:cs="Arial"/>
                <w:bCs/>
                <w:color w:val="000000"/>
                <w:sz w:val="16"/>
                <w:szCs w:val="16"/>
                <w:lang w:val="ru-RU" w:eastAsia="ja-JP" w:bidi="th-TH"/>
              </w:rPr>
              <w:t>ым</w:t>
            </w:r>
            <w:r w:rsidRPr="00B311D8">
              <w:rPr>
                <w:rFonts w:eastAsia="MS Mincho" w:cs="Arial"/>
                <w:bCs/>
                <w:color w:val="000000"/>
                <w:sz w:val="16"/>
                <w:szCs w:val="16"/>
                <w:lang w:val="ru-RU" w:eastAsia="ja-JP" w:bidi="th-TH"/>
              </w:rPr>
              <w:t xml:space="preserve"> институт</w:t>
            </w:r>
            <w:r>
              <w:rPr>
                <w:rFonts w:eastAsia="MS Mincho" w:cs="Arial"/>
                <w:bCs/>
                <w:color w:val="000000"/>
                <w:sz w:val="16"/>
                <w:szCs w:val="16"/>
                <w:lang w:val="ru-RU" w:eastAsia="ja-JP" w:bidi="th-TH"/>
              </w:rPr>
              <w:t>ом</w:t>
            </w:r>
            <w:r w:rsidRPr="00B311D8">
              <w:rPr>
                <w:rFonts w:eastAsia="MS Mincho" w:cs="Arial"/>
                <w:bCs/>
                <w:color w:val="000000"/>
                <w:sz w:val="16"/>
                <w:szCs w:val="16"/>
                <w:lang w:val="ru-RU" w:eastAsia="ja-JP" w:bidi="th-TH"/>
              </w:rPr>
              <w:t xml:space="preserve"> промышленной собственности </w:t>
            </w:r>
            <w:r>
              <w:rPr>
                <w:rFonts w:eastAsia="MS Mincho" w:cs="Arial"/>
                <w:bCs/>
                <w:color w:val="000000"/>
                <w:sz w:val="16"/>
                <w:szCs w:val="16"/>
                <w:lang w:val="ru-RU" w:eastAsia="ja-JP" w:bidi="th-TH"/>
              </w:rPr>
              <w:t>Франции</w:t>
            </w:r>
            <w:r w:rsidRPr="00B311D8">
              <w:rPr>
                <w:rFonts w:eastAsia="MS Mincho" w:cs="Arial"/>
                <w:bCs/>
                <w:color w:val="000000"/>
                <w:sz w:val="16"/>
                <w:szCs w:val="16"/>
                <w:lang w:val="ru-RU" w:eastAsia="ja-JP" w:bidi="th-TH"/>
              </w:rPr>
              <w:t xml:space="preserve"> (</w:t>
            </w:r>
            <w:r w:rsidRPr="00B311D8">
              <w:rPr>
                <w:rFonts w:eastAsia="MS Mincho" w:cs="Arial"/>
                <w:bCs/>
                <w:color w:val="000000"/>
                <w:sz w:val="16"/>
                <w:szCs w:val="16"/>
                <w:lang w:eastAsia="ja-JP" w:bidi="th-TH"/>
              </w:rPr>
              <w:t>INPI</w:t>
            </w:r>
            <w:r w:rsidRPr="00B311D8">
              <w:rPr>
                <w:rFonts w:eastAsia="MS Mincho" w:cs="Arial"/>
                <w:bCs/>
                <w:color w:val="000000"/>
                <w:sz w:val="16"/>
                <w:szCs w:val="16"/>
                <w:lang w:val="ru-RU" w:eastAsia="ja-JP" w:bidi="th-TH"/>
              </w:rPr>
              <w:t xml:space="preserve">) и </w:t>
            </w:r>
            <w:r w:rsidRPr="00B311D8">
              <w:rPr>
                <w:rFonts w:eastAsia="MS Mincho" w:cs="Arial"/>
                <w:color w:val="000000"/>
                <w:sz w:val="16"/>
                <w:szCs w:val="16"/>
                <w:lang w:val="ru-RU" w:eastAsia="ja-JP" w:bidi="th-TH"/>
              </w:rPr>
              <w:t>национальн</w:t>
            </w:r>
            <w:r>
              <w:rPr>
                <w:rFonts w:eastAsia="MS Mincho" w:cs="Arial"/>
                <w:color w:val="000000"/>
                <w:sz w:val="16"/>
                <w:szCs w:val="16"/>
                <w:lang w:val="ru-RU" w:eastAsia="ja-JP" w:bidi="th-TH"/>
              </w:rPr>
              <w:t>ыми</w:t>
            </w:r>
            <w:r w:rsidRPr="00B311D8">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комитетами</w:t>
            </w:r>
            <w:r w:rsidRPr="00B311D8">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 xml:space="preserve">стран </w:t>
            </w:r>
            <w:r w:rsidRPr="00B311D8">
              <w:rPr>
                <w:rFonts w:eastAsia="MS Mincho" w:cs="Arial"/>
                <w:color w:val="000000"/>
                <w:sz w:val="16"/>
                <w:szCs w:val="16"/>
                <w:lang w:val="ru-RU" w:eastAsia="ja-JP" w:bidi="th-TH"/>
              </w:rPr>
              <w:t>Евро</w:t>
            </w:r>
            <w:r>
              <w:rPr>
                <w:rFonts w:eastAsia="MS Mincho" w:cs="Arial"/>
                <w:color w:val="000000"/>
                <w:sz w:val="16"/>
                <w:szCs w:val="16"/>
                <w:lang w:val="ru-RU" w:eastAsia="ja-JP" w:bidi="th-TH"/>
              </w:rPr>
              <w:t>пы и Средиземноморья</w:t>
            </w:r>
            <w:r w:rsidRPr="00B311D8">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 xml:space="preserve">по </w:t>
            </w:r>
            <w:r w:rsidRPr="00CF62F8">
              <w:rPr>
                <w:rFonts w:eastAsia="MS Mincho" w:cs="Arial"/>
                <w:color w:val="000000"/>
                <w:sz w:val="16"/>
                <w:szCs w:val="16"/>
                <w:lang w:val="ru-RU" w:eastAsia="ja-JP" w:bidi="th-TH"/>
              </w:rPr>
              <w:t>борьб</w:t>
            </w:r>
            <w:r>
              <w:rPr>
                <w:rFonts w:eastAsia="MS Mincho" w:cs="Arial"/>
                <w:color w:val="000000"/>
                <w:sz w:val="16"/>
                <w:szCs w:val="16"/>
                <w:lang w:val="ru-RU" w:eastAsia="ja-JP" w:bidi="th-TH"/>
              </w:rPr>
              <w:t xml:space="preserve">е </w:t>
            </w:r>
            <w:r w:rsidRPr="00B311D8">
              <w:rPr>
                <w:rFonts w:eastAsia="MS Mincho" w:cs="Arial"/>
                <w:color w:val="000000"/>
                <w:sz w:val="16"/>
                <w:szCs w:val="16"/>
                <w:lang w:val="ru-RU" w:eastAsia="ja-JP" w:bidi="th-TH"/>
              </w:rPr>
              <w:t>против контрафакци</w:t>
            </w:r>
            <w:r>
              <w:rPr>
                <w:rFonts w:eastAsia="MS Mincho" w:cs="Arial"/>
                <w:color w:val="000000"/>
                <w:sz w:val="16"/>
                <w:szCs w:val="16"/>
                <w:lang w:val="ru-RU" w:eastAsia="ja-JP" w:bidi="th-TH"/>
              </w:rPr>
              <w:t>и</w:t>
            </w:r>
            <w:r w:rsidRPr="00B311D8">
              <w:rPr>
                <w:rFonts w:eastAsia="MS Mincho" w:cs="Arial"/>
                <w:bCs/>
                <w:color w:val="000000"/>
                <w:sz w:val="16"/>
                <w:szCs w:val="16"/>
                <w:lang w:val="ru-RU" w:eastAsia="ja-JP" w:bidi="th-TH"/>
              </w:rPr>
              <w:t>,</w:t>
            </w:r>
            <w:r>
              <w:rPr>
                <w:rFonts w:eastAsia="MS Mincho" w:cs="Arial"/>
                <w:bCs/>
                <w:color w:val="000000"/>
                <w:sz w:val="16"/>
                <w:szCs w:val="16"/>
                <w:lang w:val="ru-RU" w:eastAsia="ja-JP" w:bidi="th-TH"/>
              </w:rPr>
              <w:t> </w:t>
            </w:r>
            <w:r w:rsidRPr="0064048D">
              <w:rPr>
                <w:rFonts w:eastAsia="MS Mincho" w:cs="Arial"/>
                <w:bCs/>
                <w:color w:val="000000"/>
                <w:sz w:val="16"/>
                <w:szCs w:val="16"/>
                <w:lang w:val="ru-RU" w:eastAsia="ja-JP" w:bidi="th-TH"/>
              </w:rPr>
              <w:t>а также</w:t>
            </w:r>
            <w:r>
              <w:rPr>
                <w:rFonts w:eastAsia="MS Mincho" w:cs="Arial"/>
                <w:bCs/>
                <w:color w:val="000000"/>
                <w:sz w:val="16"/>
                <w:szCs w:val="16"/>
                <w:lang w:val="ru-RU" w:eastAsia="ja-JP" w:bidi="th-TH"/>
              </w:rPr>
              <w:t xml:space="preserve"> по итогам </w:t>
            </w:r>
            <w:r w:rsidRPr="0064048D">
              <w:rPr>
                <w:rFonts w:eastAsia="MS Mincho" w:cs="Arial"/>
                <w:bCs/>
                <w:color w:val="000000"/>
                <w:sz w:val="16"/>
                <w:szCs w:val="16"/>
                <w:lang w:val="ru-RU" w:eastAsia="ja-JP" w:bidi="th-TH"/>
              </w:rPr>
              <w:t>консульта</w:t>
            </w:r>
            <w:r>
              <w:rPr>
                <w:rFonts w:eastAsia="MS Mincho" w:cs="Arial"/>
                <w:bCs/>
                <w:color w:val="000000"/>
                <w:sz w:val="16"/>
                <w:szCs w:val="16"/>
                <w:lang w:val="ru-RU" w:eastAsia="ja-JP" w:bidi="th-TH"/>
              </w:rPr>
              <w:t xml:space="preserve">ций </w:t>
            </w:r>
            <w:r w:rsidRPr="00B311D8">
              <w:rPr>
                <w:rFonts w:eastAsia="MS Mincho" w:cs="Arial"/>
                <w:bCs/>
                <w:color w:val="000000"/>
                <w:sz w:val="16"/>
                <w:szCs w:val="16"/>
                <w:lang w:val="ru-RU" w:eastAsia="ja-JP" w:bidi="th-TH"/>
              </w:rPr>
              <w:t xml:space="preserve">с </w:t>
            </w:r>
            <w:r>
              <w:rPr>
                <w:rFonts w:eastAsia="MS Mincho" w:cs="Arial"/>
                <w:bCs/>
                <w:color w:val="000000"/>
                <w:sz w:val="16"/>
                <w:szCs w:val="16"/>
                <w:lang w:val="ru-RU" w:eastAsia="ja-JP" w:bidi="th-TH"/>
              </w:rPr>
              <w:t>Генеральным</w:t>
            </w:r>
            <w:r w:rsidRPr="00B311D8">
              <w:rPr>
                <w:rFonts w:eastAsia="MS Mincho" w:cs="Arial"/>
                <w:bCs/>
                <w:color w:val="000000"/>
                <w:sz w:val="16"/>
                <w:szCs w:val="16"/>
                <w:lang w:val="ru-RU" w:eastAsia="ja-JP" w:bidi="th-TH"/>
              </w:rPr>
              <w:t xml:space="preserve"> директор</w:t>
            </w:r>
            <w:r>
              <w:rPr>
                <w:rFonts w:eastAsia="MS Mincho" w:cs="Arial"/>
                <w:bCs/>
                <w:color w:val="000000"/>
                <w:sz w:val="16"/>
                <w:szCs w:val="16"/>
                <w:lang w:val="ru-RU" w:eastAsia="ja-JP" w:bidi="th-TH"/>
              </w:rPr>
              <w:t xml:space="preserve">ом </w:t>
            </w:r>
            <w:r w:rsidRPr="0096229C">
              <w:rPr>
                <w:rFonts w:eastAsia="MS Mincho" w:cs="Arial"/>
                <w:bCs/>
                <w:color w:val="000000"/>
                <w:sz w:val="16"/>
                <w:szCs w:val="16"/>
                <w:lang w:val="ru-RU" w:eastAsia="ja-JP" w:bidi="th-TH"/>
              </w:rPr>
              <w:t>Управлени</w:t>
            </w:r>
            <w:r>
              <w:rPr>
                <w:rFonts w:eastAsia="MS Mincho" w:cs="Arial"/>
                <w:bCs/>
                <w:color w:val="000000"/>
                <w:sz w:val="16"/>
                <w:szCs w:val="16"/>
                <w:lang w:val="ru-RU" w:eastAsia="ja-JP" w:bidi="th-TH"/>
              </w:rPr>
              <w:t xml:space="preserve">я </w:t>
            </w:r>
            <w:r w:rsidRPr="0064048D">
              <w:rPr>
                <w:rFonts w:eastAsia="MS Mincho" w:cs="Arial"/>
                <w:bCs/>
                <w:color w:val="000000"/>
                <w:sz w:val="16"/>
                <w:szCs w:val="16"/>
                <w:lang w:val="ru-RU" w:eastAsia="ja-JP" w:bidi="th-TH"/>
              </w:rPr>
              <w:t>борьб</w:t>
            </w:r>
            <w:r>
              <w:rPr>
                <w:rFonts w:eastAsia="MS Mincho" w:cs="Arial"/>
                <w:bCs/>
                <w:color w:val="000000"/>
                <w:sz w:val="16"/>
                <w:szCs w:val="16"/>
                <w:lang w:val="ru-RU" w:eastAsia="ja-JP" w:bidi="th-TH"/>
              </w:rPr>
              <w:t xml:space="preserve">ы </w:t>
            </w:r>
            <w:r w:rsidRPr="00B311D8">
              <w:rPr>
                <w:rFonts w:eastAsia="MS Mincho" w:cs="Arial"/>
                <w:bCs/>
                <w:color w:val="000000"/>
                <w:sz w:val="16"/>
                <w:szCs w:val="16"/>
                <w:lang w:val="ru-RU" w:eastAsia="ja-JP" w:bidi="th-TH"/>
              </w:rPr>
              <w:t>против контрафакци</w:t>
            </w:r>
            <w:r>
              <w:rPr>
                <w:rFonts w:eastAsia="MS Mincho" w:cs="Arial"/>
                <w:bCs/>
                <w:color w:val="000000"/>
                <w:sz w:val="16"/>
                <w:szCs w:val="16"/>
                <w:lang w:val="ru-RU" w:eastAsia="ja-JP" w:bidi="th-TH"/>
              </w:rPr>
              <w:t>и</w:t>
            </w:r>
            <w:r w:rsidRPr="00B311D8">
              <w:rPr>
                <w:rFonts w:eastAsia="MS Mincho" w:cs="Arial"/>
                <w:bCs/>
                <w:color w:val="000000"/>
                <w:sz w:val="16"/>
                <w:szCs w:val="16"/>
                <w:lang w:val="ru-RU" w:eastAsia="ja-JP" w:bidi="th-TH"/>
              </w:rPr>
              <w:t xml:space="preserve"> </w:t>
            </w:r>
            <w:r>
              <w:rPr>
                <w:rFonts w:eastAsia="MS Mincho" w:cs="Arial"/>
                <w:bCs/>
                <w:color w:val="000000"/>
                <w:sz w:val="16"/>
                <w:szCs w:val="16"/>
                <w:lang w:val="ru-RU" w:eastAsia="ja-JP" w:bidi="th-TH"/>
              </w:rPr>
              <w:t>Ведомства</w:t>
            </w:r>
            <w:r w:rsidRPr="00B311D8">
              <w:rPr>
                <w:rFonts w:eastAsia="MS Mincho" w:cs="Arial"/>
                <w:bCs/>
                <w:color w:val="000000"/>
                <w:sz w:val="16"/>
                <w:szCs w:val="16"/>
                <w:lang w:val="ru-RU" w:eastAsia="ja-JP" w:bidi="th-TH"/>
              </w:rPr>
              <w:t xml:space="preserve"> </w:t>
            </w:r>
            <w:r>
              <w:rPr>
                <w:rFonts w:eastAsia="MS Mincho" w:cs="Arial"/>
                <w:bCs/>
                <w:color w:val="000000"/>
                <w:sz w:val="16"/>
                <w:szCs w:val="16"/>
                <w:lang w:val="ru-RU" w:eastAsia="ja-JP" w:bidi="th-TH"/>
              </w:rPr>
              <w:t xml:space="preserve">по </w:t>
            </w:r>
            <w:r w:rsidRPr="00B311D8">
              <w:rPr>
                <w:rFonts w:eastAsia="MS Mincho" w:cs="Arial"/>
                <w:bCs/>
                <w:color w:val="000000"/>
                <w:sz w:val="16"/>
                <w:szCs w:val="16"/>
                <w:lang w:val="ru-RU" w:eastAsia="ja-JP" w:bidi="th-TH"/>
              </w:rPr>
              <w:t>патент</w:t>
            </w:r>
            <w:r>
              <w:rPr>
                <w:rFonts w:eastAsia="MS Mincho" w:cs="Arial"/>
                <w:bCs/>
                <w:color w:val="000000"/>
                <w:sz w:val="16"/>
                <w:szCs w:val="16"/>
                <w:lang w:val="ru-RU" w:eastAsia="ja-JP" w:bidi="th-TH"/>
              </w:rPr>
              <w:t>ам</w:t>
            </w:r>
            <w:r w:rsidRPr="00B311D8">
              <w:rPr>
                <w:rFonts w:eastAsia="MS Mincho" w:cs="Arial"/>
                <w:bCs/>
                <w:color w:val="000000"/>
                <w:sz w:val="16"/>
                <w:szCs w:val="16"/>
                <w:lang w:val="ru-RU" w:eastAsia="ja-JP" w:bidi="th-TH"/>
              </w:rPr>
              <w:t xml:space="preserve"> и </w:t>
            </w:r>
            <w:r w:rsidRPr="0064048D">
              <w:rPr>
                <w:rFonts w:eastAsia="MS Mincho" w:cs="Arial"/>
                <w:bCs/>
                <w:color w:val="000000"/>
                <w:sz w:val="16"/>
                <w:szCs w:val="16"/>
                <w:lang w:val="ru-RU" w:eastAsia="ja-JP" w:bidi="th-TH"/>
              </w:rPr>
              <w:t>товарным знакам</w:t>
            </w:r>
            <w:r>
              <w:rPr>
                <w:rFonts w:eastAsia="MS Mincho" w:cs="Arial"/>
                <w:bCs/>
                <w:color w:val="000000"/>
                <w:sz w:val="16"/>
                <w:szCs w:val="16"/>
                <w:lang w:val="ru-RU" w:eastAsia="ja-JP" w:bidi="th-TH"/>
              </w:rPr>
              <w:t xml:space="preserve"> при Министерстве</w:t>
            </w:r>
            <w:r w:rsidRPr="00B311D8">
              <w:rPr>
                <w:rFonts w:eastAsia="MS Mincho" w:cs="Arial"/>
                <w:bCs/>
                <w:color w:val="000000"/>
                <w:sz w:val="16"/>
                <w:szCs w:val="16"/>
                <w:lang w:val="ru-RU" w:eastAsia="ja-JP" w:bidi="th-TH"/>
              </w:rPr>
              <w:t xml:space="preserve"> э</w:t>
            </w:r>
            <w:r>
              <w:rPr>
                <w:rFonts w:eastAsia="MS Mincho" w:cs="Arial"/>
                <w:bCs/>
                <w:color w:val="000000"/>
                <w:sz w:val="16"/>
                <w:szCs w:val="16"/>
                <w:lang w:val="ru-RU" w:eastAsia="ja-JP" w:bidi="th-TH"/>
              </w:rPr>
              <w:t>кономического</w:t>
            </w:r>
            <w:r w:rsidRPr="00B311D8">
              <w:rPr>
                <w:rFonts w:eastAsia="MS Mincho" w:cs="Arial"/>
                <w:bCs/>
                <w:color w:val="000000"/>
                <w:sz w:val="16"/>
                <w:szCs w:val="16"/>
                <w:lang w:val="ru-RU" w:eastAsia="ja-JP" w:bidi="th-TH"/>
              </w:rPr>
              <w:t xml:space="preserve"> развити</w:t>
            </w:r>
            <w:r>
              <w:rPr>
                <w:rFonts w:eastAsia="MS Mincho" w:cs="Arial"/>
                <w:bCs/>
                <w:color w:val="000000"/>
                <w:sz w:val="16"/>
                <w:szCs w:val="16"/>
                <w:lang w:val="ru-RU" w:eastAsia="ja-JP" w:bidi="th-TH"/>
              </w:rPr>
              <w:t xml:space="preserve">я Италии, участники 3-й встречи уделили особое внимание </w:t>
            </w:r>
            <w:r w:rsidRPr="0064048D">
              <w:rPr>
                <w:rFonts w:eastAsia="MS Mincho" w:cs="Arial"/>
                <w:bCs/>
                <w:color w:val="000000"/>
                <w:sz w:val="16"/>
                <w:szCs w:val="16"/>
                <w:lang w:val="ru-RU" w:eastAsia="ja-JP" w:bidi="th-TH"/>
              </w:rPr>
              <w:t>вопрос</w:t>
            </w:r>
            <w:r>
              <w:rPr>
                <w:rFonts w:eastAsia="MS Mincho" w:cs="Arial"/>
                <w:bCs/>
                <w:color w:val="000000"/>
                <w:sz w:val="16"/>
                <w:szCs w:val="16"/>
                <w:lang w:val="ru-RU" w:eastAsia="ja-JP" w:bidi="th-TH"/>
              </w:rPr>
              <w:t xml:space="preserve">ам повышения </w:t>
            </w:r>
            <w:r w:rsidRPr="00B311D8">
              <w:rPr>
                <w:rFonts w:eastAsia="MS Mincho" w:cs="Arial"/>
                <w:bCs/>
                <w:color w:val="000000"/>
                <w:sz w:val="16"/>
                <w:szCs w:val="16"/>
                <w:lang w:val="ru-RU" w:eastAsia="ja-JP" w:bidi="th-TH"/>
              </w:rPr>
              <w:t>осведомленност</w:t>
            </w:r>
            <w:r>
              <w:rPr>
                <w:rFonts w:eastAsia="MS Mincho" w:cs="Arial"/>
                <w:bCs/>
                <w:color w:val="000000"/>
                <w:sz w:val="16"/>
                <w:szCs w:val="16"/>
                <w:lang w:val="ru-RU" w:eastAsia="ja-JP" w:bidi="th-TH"/>
              </w:rPr>
              <w:t>и</w:t>
            </w:r>
            <w:r w:rsidRPr="00B311D8">
              <w:rPr>
                <w:rFonts w:eastAsia="MS Mincho" w:cs="Arial"/>
                <w:bCs/>
                <w:color w:val="000000"/>
                <w:sz w:val="16"/>
                <w:szCs w:val="16"/>
                <w:lang w:val="ru-RU" w:eastAsia="ja-JP" w:bidi="th-TH"/>
              </w:rPr>
              <w:t xml:space="preserve"> и </w:t>
            </w:r>
            <w:r>
              <w:rPr>
                <w:rFonts w:eastAsia="MS Mincho" w:cs="Arial"/>
                <w:bCs/>
                <w:color w:val="000000"/>
                <w:sz w:val="16"/>
                <w:szCs w:val="16"/>
                <w:lang w:val="ru-RU" w:eastAsia="ja-JP" w:bidi="th-TH"/>
              </w:rPr>
              <w:t>просвещения</w:t>
            </w:r>
            <w:r w:rsidRPr="00B311D8">
              <w:rPr>
                <w:rFonts w:eastAsia="MS Mincho" w:cs="Arial"/>
                <w:bCs/>
                <w:color w:val="000000"/>
                <w:sz w:val="16"/>
                <w:szCs w:val="16"/>
                <w:lang w:val="ru-RU" w:eastAsia="ja-JP" w:bidi="th-TH"/>
              </w:rPr>
              <w:t xml:space="preserve">, особенно </w:t>
            </w:r>
            <w:r>
              <w:rPr>
                <w:rFonts w:eastAsia="MS Mincho" w:cs="Arial"/>
                <w:bCs/>
                <w:color w:val="000000"/>
                <w:sz w:val="16"/>
                <w:szCs w:val="16"/>
                <w:lang w:val="ru-RU" w:eastAsia="ja-JP" w:bidi="th-TH"/>
              </w:rPr>
              <w:t>молодежи</w:t>
            </w:r>
            <w:r w:rsidRPr="00B311D8">
              <w:rPr>
                <w:rFonts w:eastAsia="MS Mincho" w:cs="Arial"/>
                <w:bCs/>
                <w:color w:val="000000"/>
                <w:sz w:val="16"/>
                <w:szCs w:val="16"/>
                <w:lang w:val="ru-RU" w:eastAsia="ja-JP" w:bidi="th-TH"/>
              </w:rPr>
              <w:t>.</w:t>
            </w:r>
          </w:p>
        </w:tc>
      </w:tr>
    </w:tbl>
    <w:p w:rsidR="007B43D0" w:rsidRDefault="007B43D0" w:rsidP="006E69AB">
      <w:pPr>
        <w:rPr>
          <w:rFonts w:cs="Arial"/>
          <w:b/>
          <w:sz w:val="16"/>
          <w:szCs w:val="16"/>
          <w:lang w:val="ru-RU"/>
        </w:rPr>
      </w:pPr>
    </w:p>
    <w:p w:rsidR="007B43D0" w:rsidRDefault="007B43D0" w:rsidP="006E69AB">
      <w:pPr>
        <w:rPr>
          <w:rFonts w:cs="Arial"/>
          <w:b/>
          <w:sz w:val="18"/>
          <w:szCs w:val="18"/>
          <w:lang w:val="ru-RU"/>
        </w:rPr>
      </w:pPr>
    </w:p>
    <w:p w:rsidR="007B43D0" w:rsidRDefault="006E69AB" w:rsidP="006E69AB">
      <w:pPr>
        <w:rPr>
          <w:rFonts w:cs="Arial"/>
          <w:b/>
          <w:sz w:val="18"/>
          <w:szCs w:val="18"/>
          <w:lang w:val="ru-RU"/>
        </w:rPr>
      </w:pPr>
      <w:r>
        <w:rPr>
          <w:rFonts w:cs="Arial"/>
          <w:b/>
          <w:sz w:val="18"/>
          <w:szCs w:val="18"/>
          <w:lang w:val="ru-RU"/>
        </w:rPr>
        <w:br w:type="page"/>
      </w:r>
      <w:r w:rsidRPr="00CC2A7C">
        <w:rPr>
          <w:rFonts w:cs="Arial"/>
          <w:b/>
          <w:sz w:val="18"/>
          <w:szCs w:val="18"/>
          <w:lang w:val="ru-RU"/>
        </w:rPr>
        <w:lastRenderedPageBreak/>
        <w:t xml:space="preserve">ФРАНЦИЯ - ПРОМЫШЛЕННАЯ СОБСТВЕННОСТЬ: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rPr>
          <w:szCs w:val="20"/>
          <w:lang w:val="ru-RU"/>
        </w:rPr>
      </w:pPr>
    </w:p>
    <w:tbl>
      <w:tblPr>
        <w:tblW w:w="9087" w:type="dxa"/>
        <w:jc w:val="center"/>
        <w:tblInd w:w="93" w:type="dxa"/>
        <w:tblLook w:val="04A0" w:firstRow="1" w:lastRow="0" w:firstColumn="1" w:lastColumn="0" w:noHBand="0" w:noVBand="1"/>
      </w:tblPr>
      <w:tblGrid>
        <w:gridCol w:w="1716"/>
        <w:gridCol w:w="1418"/>
        <w:gridCol w:w="1701"/>
        <w:gridCol w:w="2268"/>
        <w:gridCol w:w="1984"/>
      </w:tblGrid>
      <w:tr w:rsidR="006E69AB" w:rsidRPr="007B43D0" w:rsidTr="00F601F7">
        <w:trPr>
          <w:trHeight w:val="600"/>
          <w:jc w:val="center"/>
        </w:trPr>
        <w:tc>
          <w:tcPr>
            <w:tcW w:w="1716"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701"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2268"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84"/>
          <w:jc w:val="center"/>
        </w:trPr>
        <w:tc>
          <w:tcPr>
            <w:tcW w:w="1716"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752</w:t>
            </w:r>
            <w:r>
              <w:rPr>
                <w:rFonts w:cs="Arial"/>
                <w:color w:val="000000"/>
                <w:sz w:val="16"/>
                <w:szCs w:val="16"/>
              </w:rPr>
              <w:t> </w:t>
            </w:r>
            <w:r w:rsidRPr="00B311D8">
              <w:rPr>
                <w:rFonts w:cs="Arial"/>
                <w:color w:val="000000"/>
                <w:sz w:val="16"/>
                <w:szCs w:val="16"/>
              </w:rPr>
              <w:t>474</w:t>
            </w:r>
          </w:p>
        </w:tc>
        <w:tc>
          <w:tcPr>
            <w:tcW w:w="1418"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303</w:t>
            </w:r>
            <w:r>
              <w:rPr>
                <w:rFonts w:cs="Arial"/>
                <w:color w:val="000000"/>
                <w:sz w:val="16"/>
                <w:szCs w:val="16"/>
              </w:rPr>
              <w:t> </w:t>
            </w:r>
            <w:r w:rsidRPr="00B311D8">
              <w:rPr>
                <w:rFonts w:cs="Arial"/>
                <w:color w:val="000000"/>
                <w:sz w:val="16"/>
                <w:szCs w:val="16"/>
              </w:rPr>
              <w:t>279</w:t>
            </w:r>
          </w:p>
        </w:tc>
        <w:tc>
          <w:tcPr>
            <w:tcW w:w="1701"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28</w:t>
            </w:r>
            <w:r>
              <w:rPr>
                <w:rFonts w:cs="Arial"/>
                <w:color w:val="000000"/>
                <w:sz w:val="16"/>
                <w:szCs w:val="16"/>
              </w:rPr>
              <w:t> </w:t>
            </w:r>
            <w:r w:rsidRPr="00B311D8">
              <w:rPr>
                <w:rFonts w:cs="Arial"/>
                <w:color w:val="000000"/>
                <w:sz w:val="16"/>
                <w:szCs w:val="16"/>
              </w:rPr>
              <w:t>113</w:t>
            </w:r>
          </w:p>
        </w:tc>
        <w:tc>
          <w:tcPr>
            <w:tcW w:w="2268"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1</w:t>
            </w:r>
            <w:r>
              <w:rPr>
                <w:rFonts w:cs="Arial"/>
                <w:color w:val="000000"/>
                <w:sz w:val="16"/>
                <w:szCs w:val="16"/>
              </w:rPr>
              <w:t> </w:t>
            </w:r>
            <w:r w:rsidRPr="00B311D8">
              <w:rPr>
                <w:rFonts w:cs="Arial"/>
                <w:color w:val="000000"/>
                <w:sz w:val="16"/>
                <w:szCs w:val="16"/>
              </w:rPr>
              <w:t>027</w:t>
            </w:r>
            <w:r>
              <w:rPr>
                <w:rFonts w:cs="Arial"/>
                <w:color w:val="000000"/>
                <w:sz w:val="16"/>
                <w:szCs w:val="16"/>
              </w:rPr>
              <w:t> </w:t>
            </w:r>
            <w:r w:rsidRPr="00B311D8">
              <w:rPr>
                <w:rFonts w:cs="Arial"/>
                <w:color w:val="000000"/>
                <w:sz w:val="16"/>
                <w:szCs w:val="16"/>
              </w:rPr>
              <w:t>640</w:t>
            </w:r>
          </w:p>
        </w:tc>
      </w:tr>
    </w:tbl>
    <w:p w:rsidR="007B43D0" w:rsidRDefault="007B43D0" w:rsidP="006E69AB">
      <w:pPr>
        <w:rPr>
          <w:rFonts w:cs="Arial"/>
          <w:b/>
          <w:sz w:val="16"/>
          <w:szCs w:val="16"/>
          <w:u w:val="single"/>
        </w:rPr>
      </w:pPr>
    </w:p>
    <w:p w:rsidR="007B43D0" w:rsidRDefault="007B43D0" w:rsidP="006E69AB">
      <w:pPr>
        <w:rPr>
          <w:rFonts w:cs="Arial"/>
          <w:b/>
          <w:sz w:val="16"/>
          <w:szCs w:val="16"/>
          <w:u w:val="single"/>
        </w:rPr>
      </w:pPr>
    </w:p>
    <w:p w:rsidR="007B43D0" w:rsidRDefault="006E69AB" w:rsidP="006E69AB">
      <w:pPr>
        <w:rPr>
          <w:rFonts w:cs="Arial"/>
          <w:b/>
          <w:szCs w:val="20"/>
          <w:u w:val="single"/>
          <w:lang w:val="ru-RU"/>
        </w:rPr>
      </w:pPr>
      <w:r w:rsidRPr="00B311D8">
        <w:rPr>
          <w:rFonts w:cs="Arial"/>
          <w:b/>
          <w:szCs w:val="20"/>
          <w:lang w:val="ru-RU"/>
        </w:rPr>
        <w:t>ИБЕРОАМЕРИКАНСКАЯ ПРОГРАММА ПО ПРОМЫШЛЕННОЙ СОБСТВЕННОСТИ</w:t>
      </w:r>
      <w:r>
        <w:rPr>
          <w:rStyle w:val="FootnoteReference"/>
          <w:rFonts w:cs="Arial"/>
          <w:b/>
          <w:szCs w:val="20"/>
          <w:lang w:val="ru-RU"/>
        </w:rPr>
        <w:footnoteReference w:id="69"/>
      </w:r>
    </w:p>
    <w:p w:rsidR="007B43D0" w:rsidRDefault="007B43D0" w:rsidP="006E69AB">
      <w:pPr>
        <w:rPr>
          <w:rFonts w:cs="Arial"/>
          <w:b/>
          <w:szCs w:val="20"/>
          <w:u w:val="single"/>
          <w:lang w:val="ru-RU"/>
        </w:rPr>
      </w:pPr>
    </w:p>
    <w:p w:rsidR="006E69AB" w:rsidRPr="00CF62F8" w:rsidRDefault="006E69AB" w:rsidP="006E69AB">
      <w:pPr>
        <w:rPr>
          <w:rFonts w:cs="Arial"/>
          <w:b/>
          <w:szCs w:val="20"/>
          <w:u w:val="single"/>
          <w:lang w:val="ru-RU"/>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253"/>
      </w:tblGrid>
      <w:tr w:rsidR="006E69AB" w:rsidRPr="007B43D0" w:rsidTr="00F601F7">
        <w:tc>
          <w:tcPr>
            <w:tcW w:w="9356" w:type="dxa"/>
            <w:gridSpan w:val="4"/>
            <w:tcBorders>
              <w:top w:val="single" w:sz="4" w:space="0" w:color="000000"/>
              <w:bottom w:val="single" w:sz="4" w:space="0" w:color="000000"/>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ru-RU"/>
              </w:rPr>
              <w:t xml:space="preserve">III.2. Улучшенный потенциал </w:t>
            </w:r>
            <w:r>
              <w:rPr>
                <w:rFonts w:cs="Arial"/>
                <w:bCs/>
                <w:sz w:val="16"/>
                <w:szCs w:val="16"/>
                <w:lang w:val="ru-RU"/>
              </w:rPr>
              <w:t>кадровых ресурсов</w:t>
            </w:r>
            <w:r w:rsidRPr="00B311D8">
              <w:rPr>
                <w:rFonts w:cs="Arial"/>
                <w:bCs/>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F601F7">
        <w:tc>
          <w:tcPr>
            <w:tcW w:w="184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2126"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253"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trHeight w:val="520"/>
        </w:trPr>
        <w:tc>
          <w:tcPr>
            <w:tcW w:w="1843" w:type="dxa"/>
            <w:tcBorders>
              <w:bottom w:val="nil"/>
            </w:tcBorders>
          </w:tcPr>
          <w:p w:rsidR="006E69AB" w:rsidRPr="00B311D8" w:rsidDel="009E049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lang w:val="ru-RU"/>
              </w:rPr>
              <w:t xml:space="preserve">Создание испаноязычной информационной платформы </w:t>
            </w:r>
            <w:r>
              <w:rPr>
                <w:rFonts w:cs="Arial"/>
                <w:color w:val="000000"/>
                <w:sz w:val="16"/>
                <w:lang w:val="ru-RU"/>
              </w:rPr>
              <w:t xml:space="preserve">услуг и контента </w:t>
            </w:r>
            <w:r w:rsidRPr="00581412">
              <w:rPr>
                <w:rFonts w:cs="Arial"/>
                <w:color w:val="000000"/>
                <w:sz w:val="16"/>
                <w:lang w:val="ru-RU"/>
              </w:rPr>
              <w:t>в области</w:t>
            </w:r>
            <w:r>
              <w:rPr>
                <w:rFonts w:cs="Arial"/>
                <w:color w:val="000000"/>
                <w:sz w:val="16"/>
                <w:lang w:val="ru-RU"/>
              </w:rPr>
              <w:t xml:space="preserve"> ИС для</w:t>
            </w:r>
            <w:r w:rsidRPr="00B311D8">
              <w:rPr>
                <w:rFonts w:cs="Arial"/>
                <w:color w:val="000000"/>
                <w:sz w:val="16"/>
                <w:lang w:val="ru-RU"/>
              </w:rPr>
              <w:t xml:space="preserve"> предпринимателей ибероамериканских стран, </w:t>
            </w:r>
            <w:r>
              <w:rPr>
                <w:rFonts w:cs="Arial"/>
                <w:color w:val="000000"/>
                <w:sz w:val="16"/>
                <w:lang w:val="ru-RU"/>
              </w:rPr>
              <w:t>особенно</w:t>
            </w:r>
            <w:r w:rsidRPr="00B311D8">
              <w:rPr>
                <w:rFonts w:cs="Arial"/>
                <w:color w:val="000000"/>
                <w:sz w:val="16"/>
                <w:lang w:val="ru-RU"/>
              </w:rPr>
              <w:t xml:space="preserve"> МСП (</w:t>
            </w:r>
            <w:r w:rsidRPr="00B311D8">
              <w:rPr>
                <w:rFonts w:cs="Arial"/>
                <w:color w:val="000000"/>
                <w:sz w:val="16"/>
              </w:rPr>
              <w:t>CIBEPYME</w:t>
            </w:r>
            <w:r w:rsidRPr="00B311D8">
              <w:rPr>
                <w:rFonts w:cs="Arial"/>
                <w:color w:val="000000"/>
                <w:sz w:val="16"/>
                <w:lang w:val="ru-RU"/>
              </w:rPr>
              <w:t>)</w:t>
            </w:r>
            <w:r w:rsidRPr="00B311D8">
              <w:rPr>
                <w:rFonts w:cs="Arial"/>
                <w:color w:val="000000"/>
                <w:sz w:val="16"/>
                <w:szCs w:val="16"/>
                <w:lang w:val="ru-RU"/>
              </w:rPr>
              <w:t>.</w:t>
            </w:r>
          </w:p>
        </w:tc>
        <w:tc>
          <w:tcPr>
            <w:tcW w:w="1134" w:type="dxa"/>
            <w:tcBorders>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январь — декабрь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2126" w:type="dxa"/>
            <w:tcBorders>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Все ибероамериканские страны</w:t>
            </w:r>
          </w:p>
        </w:tc>
        <w:tc>
          <w:tcPr>
            <w:tcW w:w="4253" w:type="dxa"/>
            <w:tcBorders>
              <w:bottom w:val="nil"/>
            </w:tcBorders>
          </w:tcPr>
          <w:p w:rsidR="006E69AB" w:rsidRPr="0064048D" w:rsidDel="00152E3E"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Укрепление </w:t>
            </w:r>
            <w:r w:rsidRPr="0064048D">
              <w:rPr>
                <w:rFonts w:cs="Arial"/>
                <w:color w:val="000000"/>
                <w:sz w:val="16"/>
                <w:szCs w:val="16"/>
                <w:lang w:val="ru-RU"/>
              </w:rPr>
              <w:t>потенциал</w:t>
            </w:r>
            <w:r>
              <w:rPr>
                <w:rFonts w:cs="Arial"/>
                <w:color w:val="000000"/>
                <w:sz w:val="16"/>
                <w:szCs w:val="16"/>
                <w:lang w:val="ru-RU"/>
              </w:rPr>
              <w:t>а</w:t>
            </w:r>
            <w:r w:rsidRPr="00B311D8">
              <w:rPr>
                <w:rFonts w:cs="Arial"/>
                <w:color w:val="000000"/>
                <w:sz w:val="16"/>
                <w:szCs w:val="16"/>
                <w:lang w:val="ru-RU"/>
              </w:rPr>
              <w:t xml:space="preserve"> </w:t>
            </w:r>
            <w:r w:rsidRPr="0064048D">
              <w:rPr>
                <w:rFonts w:cs="Arial"/>
                <w:color w:val="000000"/>
                <w:sz w:val="16"/>
                <w:szCs w:val="16"/>
                <w:lang w:val="ru-RU"/>
              </w:rPr>
              <w:t>использова</w:t>
            </w:r>
            <w:r>
              <w:rPr>
                <w:rFonts w:cs="Arial"/>
                <w:color w:val="000000"/>
                <w:sz w:val="16"/>
                <w:szCs w:val="16"/>
                <w:lang w:val="ru-RU"/>
              </w:rPr>
              <w:t>ния</w:t>
            </w:r>
            <w:r w:rsidRPr="0064048D">
              <w:rPr>
                <w:rFonts w:cs="Arial"/>
                <w:color w:val="000000"/>
                <w:sz w:val="16"/>
                <w:szCs w:val="16"/>
                <w:lang w:val="ru-RU"/>
              </w:rPr>
              <w:t xml:space="preserve"> ИС в качестве</w:t>
            </w:r>
            <w:r>
              <w:rPr>
                <w:rFonts w:cs="Arial"/>
                <w:color w:val="000000"/>
                <w:sz w:val="16"/>
                <w:szCs w:val="16"/>
                <w:lang w:val="ru-RU"/>
              </w:rPr>
              <w:t xml:space="preserve"> важного</w:t>
            </w:r>
            <w:r w:rsidRPr="0064048D">
              <w:rPr>
                <w:rFonts w:cs="Arial"/>
                <w:color w:val="000000"/>
                <w:sz w:val="16"/>
                <w:szCs w:val="16"/>
                <w:lang w:val="ru-RU"/>
              </w:rPr>
              <w:t xml:space="preserve"> инструмент</w:t>
            </w:r>
            <w:r>
              <w:rPr>
                <w:rFonts w:cs="Arial"/>
                <w:color w:val="000000"/>
                <w:sz w:val="16"/>
                <w:szCs w:val="16"/>
                <w:lang w:val="ru-RU"/>
              </w:rPr>
              <w:t>а</w:t>
            </w:r>
            <w:r w:rsidRPr="0064048D">
              <w:rPr>
                <w:rFonts w:cs="Arial"/>
                <w:color w:val="000000"/>
                <w:sz w:val="16"/>
                <w:szCs w:val="16"/>
                <w:lang w:val="ru-RU"/>
              </w:rPr>
              <w:t xml:space="preserve"> развити</w:t>
            </w:r>
            <w:r>
              <w:rPr>
                <w:rFonts w:cs="Arial"/>
                <w:color w:val="000000"/>
                <w:sz w:val="16"/>
                <w:szCs w:val="16"/>
                <w:lang w:val="ru-RU"/>
              </w:rPr>
              <w:t xml:space="preserve">я </w:t>
            </w:r>
            <w:r w:rsidRPr="0064048D">
              <w:rPr>
                <w:rFonts w:cs="Arial"/>
                <w:color w:val="000000"/>
                <w:sz w:val="16"/>
                <w:szCs w:val="16"/>
                <w:lang w:val="ru-RU"/>
              </w:rPr>
              <w:t>бизнес</w:t>
            </w:r>
            <w:r>
              <w:rPr>
                <w:rFonts w:cs="Arial"/>
                <w:color w:val="000000"/>
                <w:sz w:val="16"/>
                <w:szCs w:val="16"/>
                <w:lang w:val="ru-RU"/>
              </w:rPr>
              <w:t xml:space="preserve">а </w:t>
            </w:r>
            <w:r w:rsidRPr="00B311D8">
              <w:rPr>
                <w:rFonts w:cs="Arial"/>
                <w:color w:val="000000"/>
                <w:sz w:val="16"/>
                <w:szCs w:val="16"/>
                <w:lang w:val="ru-RU"/>
              </w:rPr>
              <w:t>и</w:t>
            </w:r>
            <w:r>
              <w:rPr>
                <w:rFonts w:cs="Arial"/>
                <w:color w:val="000000"/>
                <w:sz w:val="16"/>
                <w:szCs w:val="16"/>
                <w:lang w:val="ru-RU"/>
              </w:rPr>
              <w:t xml:space="preserve"> содействие </w:t>
            </w:r>
            <w:r w:rsidRPr="0064048D">
              <w:rPr>
                <w:rFonts w:cs="Arial"/>
                <w:color w:val="000000"/>
                <w:sz w:val="16"/>
                <w:szCs w:val="16"/>
                <w:lang w:val="ru-RU"/>
              </w:rPr>
              <w:t>расширени</w:t>
            </w:r>
            <w:r>
              <w:rPr>
                <w:rFonts w:cs="Arial"/>
                <w:color w:val="000000"/>
                <w:sz w:val="16"/>
                <w:szCs w:val="16"/>
                <w:lang w:val="ru-RU"/>
              </w:rPr>
              <w:t xml:space="preserve">ю такого </w:t>
            </w:r>
            <w:r w:rsidRPr="0064048D">
              <w:rPr>
                <w:rFonts w:cs="Arial"/>
                <w:color w:val="000000"/>
                <w:sz w:val="16"/>
                <w:szCs w:val="16"/>
                <w:lang w:val="ru-RU"/>
              </w:rPr>
              <w:t>использова</w:t>
            </w:r>
            <w:r>
              <w:rPr>
                <w:rFonts w:cs="Arial"/>
                <w:color w:val="000000"/>
                <w:sz w:val="16"/>
                <w:szCs w:val="16"/>
                <w:lang w:val="ru-RU"/>
              </w:rPr>
              <w:t>ния</w:t>
            </w:r>
            <w:r w:rsidRPr="0064048D">
              <w:rPr>
                <w:rFonts w:cs="Arial"/>
                <w:color w:val="000000"/>
                <w:sz w:val="16"/>
                <w:szCs w:val="16"/>
                <w:lang w:val="ru-RU"/>
              </w:rPr>
              <w:t xml:space="preserve">. </w:t>
            </w:r>
          </w:p>
        </w:tc>
      </w:tr>
      <w:tr w:rsidR="006E69AB" w:rsidRPr="007B43D0" w:rsidTr="00F601F7">
        <w:trPr>
          <w:trHeight w:val="520"/>
        </w:trPr>
        <w:tc>
          <w:tcPr>
            <w:tcW w:w="9356" w:type="dxa"/>
            <w:gridSpan w:val="4"/>
            <w:tcBorders>
              <w:top w:val="single" w:sz="4" w:space="0" w:color="000000"/>
              <w:bottom w:val="single" w:sz="4" w:space="0" w:color="000000"/>
            </w:tcBorders>
            <w:shd w:val="clear" w:color="auto" w:fill="CCFFFF"/>
          </w:tcPr>
          <w:p w:rsidR="006E69AB" w:rsidRPr="00B311D8" w:rsidDel="00152E3E"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t>РЕЗУЛЬТАТ:</w:t>
            </w:r>
            <w:r w:rsidRPr="00B311D8">
              <w:rPr>
                <w:rFonts w:cs="Arial"/>
                <w:bCs/>
                <w:color w:val="000000"/>
                <w:sz w:val="16"/>
                <w:szCs w:val="16"/>
                <w:lang w:val="ru-RU"/>
              </w:rPr>
              <w:tab/>
            </w:r>
            <w:r w:rsidRPr="00B311D8">
              <w:rPr>
                <w:rFonts w:cs="Arial"/>
                <w:bCs/>
                <w:color w:val="000000"/>
                <w:sz w:val="16"/>
                <w:szCs w:val="16"/>
              </w:rPr>
              <w:t>III</w:t>
            </w:r>
            <w:r w:rsidRPr="00B311D8">
              <w:rPr>
                <w:rFonts w:cs="Arial"/>
                <w:bCs/>
                <w:color w:val="000000"/>
                <w:sz w:val="16"/>
                <w:szCs w:val="16"/>
                <w:lang w:val="ru-RU"/>
              </w:rPr>
              <w:t>.4. Укрепленные механизмы и программы сотрудничества, приспособленные к потребностям развивающихся стран и НРС</w:t>
            </w:r>
          </w:p>
        </w:tc>
      </w:tr>
      <w:tr w:rsidR="006E69AB" w:rsidRPr="00B311D8" w:rsidTr="00F601F7">
        <w:trPr>
          <w:trHeight w:val="520"/>
        </w:trPr>
        <w:tc>
          <w:tcPr>
            <w:tcW w:w="1843" w:type="dxa"/>
            <w:tcBorders>
              <w:top w:val="single" w:sz="4" w:space="0" w:color="000000"/>
            </w:tcBorders>
            <w:vAlign w:val="center"/>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b/>
                <w:color w:val="000000"/>
                <w:sz w:val="16"/>
                <w:szCs w:val="16"/>
                <w:lang w:val="ru-RU"/>
              </w:rPr>
              <w:t>Вид деятельности</w:t>
            </w:r>
          </w:p>
        </w:tc>
        <w:tc>
          <w:tcPr>
            <w:tcW w:w="1134" w:type="dxa"/>
            <w:tcBorders>
              <w:top w:val="single" w:sz="4" w:space="0" w:color="000000"/>
            </w:tcBorders>
            <w:vAlign w:val="center"/>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b/>
                <w:color w:val="000000"/>
                <w:sz w:val="16"/>
                <w:szCs w:val="16"/>
                <w:lang w:val="ru-RU"/>
              </w:rPr>
              <w:t>Дата</w:t>
            </w:r>
          </w:p>
        </w:tc>
        <w:tc>
          <w:tcPr>
            <w:tcW w:w="2126" w:type="dxa"/>
            <w:tcBorders>
              <w:top w:val="single" w:sz="4" w:space="0" w:color="000000"/>
            </w:tcBorders>
            <w:vAlign w:val="center"/>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b/>
                <w:color w:val="000000"/>
                <w:sz w:val="16"/>
                <w:szCs w:val="16"/>
                <w:lang w:val="ru-RU"/>
              </w:rPr>
              <w:t>Принимающая страна/получатели</w:t>
            </w:r>
          </w:p>
        </w:tc>
        <w:tc>
          <w:tcPr>
            <w:tcW w:w="4253" w:type="dxa"/>
            <w:tcBorders>
              <w:top w:val="single" w:sz="4" w:space="0" w:color="000000"/>
            </w:tcBorders>
            <w:vAlign w:val="center"/>
          </w:tcPr>
          <w:p w:rsidR="006E69AB" w:rsidRPr="00B311D8" w:rsidRDefault="006E69AB" w:rsidP="00F601F7">
            <w:pPr>
              <w:autoSpaceDE w:val="0"/>
              <w:autoSpaceDN w:val="0"/>
              <w:adjustRightInd w:val="0"/>
              <w:spacing w:before="120" w:after="120"/>
              <w:rPr>
                <w:rFonts w:cs="Arial"/>
                <w:color w:val="000000"/>
                <w:sz w:val="16"/>
                <w:szCs w:val="16"/>
              </w:rPr>
            </w:pPr>
            <w:r>
              <w:rPr>
                <w:rFonts w:cs="Arial"/>
                <w:b/>
                <w:color w:val="000000"/>
                <w:sz w:val="16"/>
                <w:szCs w:val="16"/>
                <w:lang w:val="ru-RU"/>
              </w:rPr>
              <w:t>Цель (цели)/описание</w:t>
            </w:r>
          </w:p>
        </w:tc>
      </w:tr>
      <w:tr w:rsidR="006E69AB" w:rsidRPr="007B43D0" w:rsidTr="00F601F7">
        <w:trPr>
          <w:trHeight w:val="315"/>
        </w:trPr>
        <w:tc>
          <w:tcPr>
            <w:tcW w:w="184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Подготовка анализа ситуации и плана действий внешним консультантом-экспертом</w:t>
            </w:r>
          </w:p>
        </w:tc>
        <w:tc>
          <w:tcPr>
            <w:tcW w:w="1134" w:type="dxa"/>
          </w:tcPr>
          <w:p w:rsidR="007B43D0"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январь — декабрь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rPr>
            </w:pPr>
          </w:p>
        </w:tc>
        <w:tc>
          <w:tcPr>
            <w:tcW w:w="2126"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Все ибероамериканские страны</w:t>
            </w:r>
          </w:p>
        </w:tc>
        <w:tc>
          <w:tcPr>
            <w:tcW w:w="4253" w:type="dxa"/>
          </w:tcPr>
          <w:p w:rsidR="007B43D0"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Составление</w:t>
            </w:r>
            <w:r w:rsidRPr="006F217E">
              <w:rPr>
                <w:rFonts w:cs="Arial"/>
                <w:color w:val="000000"/>
                <w:sz w:val="16"/>
                <w:szCs w:val="16"/>
                <w:lang w:val="ru-RU"/>
              </w:rPr>
              <w:t xml:space="preserve"> </w:t>
            </w:r>
            <w:r w:rsidRPr="005C3BDC">
              <w:rPr>
                <w:rFonts w:cs="Arial"/>
                <w:color w:val="000000"/>
                <w:sz w:val="16"/>
                <w:szCs w:val="16"/>
                <w:lang w:val="ru-RU"/>
              </w:rPr>
              <w:t>«</w:t>
            </w:r>
            <w:r w:rsidRPr="006F217E">
              <w:rPr>
                <w:rFonts w:cs="Arial"/>
                <w:color w:val="000000"/>
                <w:sz w:val="16"/>
                <w:szCs w:val="16"/>
                <w:lang w:val="ru-RU"/>
              </w:rPr>
              <w:t>дорожн</w:t>
            </w:r>
            <w:r>
              <w:rPr>
                <w:rFonts w:cs="Arial"/>
                <w:color w:val="000000"/>
                <w:sz w:val="16"/>
                <w:szCs w:val="16"/>
                <w:lang w:val="ru-RU"/>
              </w:rPr>
              <w:t>ой карты</w:t>
            </w:r>
            <w:r w:rsidRPr="005C3BDC">
              <w:rPr>
                <w:rFonts w:cs="Arial"/>
                <w:color w:val="000000"/>
                <w:sz w:val="16"/>
                <w:szCs w:val="16"/>
                <w:lang w:val="ru-RU"/>
              </w:rPr>
              <w:t>»</w:t>
            </w:r>
            <w:r w:rsidRPr="006F217E">
              <w:rPr>
                <w:rFonts w:cs="Arial"/>
                <w:color w:val="000000"/>
                <w:sz w:val="16"/>
                <w:szCs w:val="16"/>
                <w:lang w:val="ru-RU"/>
              </w:rPr>
              <w:t xml:space="preserve"> укрепл</w:t>
            </w:r>
            <w:r>
              <w:rPr>
                <w:rFonts w:cs="Arial"/>
                <w:color w:val="000000"/>
                <w:sz w:val="16"/>
                <w:szCs w:val="16"/>
                <w:lang w:val="ru-RU"/>
              </w:rPr>
              <w:t xml:space="preserve">ения </w:t>
            </w:r>
            <w:r w:rsidRPr="006F217E">
              <w:rPr>
                <w:rFonts w:cs="Arial"/>
                <w:color w:val="000000"/>
                <w:sz w:val="16"/>
                <w:szCs w:val="16"/>
                <w:lang w:val="ru-RU"/>
              </w:rPr>
              <w:t xml:space="preserve">и </w:t>
            </w:r>
            <w:r>
              <w:rPr>
                <w:rFonts w:cs="Arial"/>
                <w:color w:val="000000"/>
                <w:sz w:val="16"/>
                <w:szCs w:val="16"/>
                <w:lang w:val="ru-RU"/>
              </w:rPr>
              <w:t>развития</w:t>
            </w:r>
            <w:r w:rsidRPr="006F217E">
              <w:rPr>
                <w:rFonts w:cs="Arial"/>
                <w:color w:val="000000"/>
                <w:sz w:val="16"/>
                <w:szCs w:val="16"/>
                <w:lang w:val="ru-RU"/>
              </w:rPr>
              <w:t xml:space="preserve"> национальн</w:t>
            </w:r>
            <w:r>
              <w:rPr>
                <w:rFonts w:cs="Arial"/>
                <w:color w:val="000000"/>
                <w:sz w:val="16"/>
                <w:szCs w:val="16"/>
                <w:lang w:val="ru-RU"/>
              </w:rPr>
              <w:t>ых</w:t>
            </w:r>
            <w:r w:rsidRPr="006F217E">
              <w:rPr>
                <w:rFonts w:cs="Arial"/>
                <w:color w:val="000000"/>
                <w:sz w:val="16"/>
                <w:szCs w:val="16"/>
                <w:lang w:val="ru-RU"/>
              </w:rPr>
              <w:t xml:space="preserve"> </w:t>
            </w:r>
            <w:r>
              <w:rPr>
                <w:rFonts w:cs="Arial"/>
                <w:color w:val="000000"/>
                <w:sz w:val="16"/>
                <w:szCs w:val="16"/>
                <w:lang w:val="ru-RU"/>
              </w:rPr>
              <w:t xml:space="preserve">информационных </w:t>
            </w:r>
            <w:r w:rsidRPr="006F217E">
              <w:rPr>
                <w:rFonts w:cs="Arial"/>
                <w:color w:val="000000"/>
                <w:sz w:val="16"/>
                <w:szCs w:val="16"/>
                <w:lang w:val="ru-RU"/>
              </w:rPr>
              <w:t>сервис</w:t>
            </w:r>
            <w:r>
              <w:rPr>
                <w:rFonts w:cs="Arial"/>
                <w:color w:val="000000"/>
                <w:sz w:val="16"/>
                <w:szCs w:val="16"/>
                <w:lang w:val="ru-RU"/>
              </w:rPr>
              <w:t>ов</w:t>
            </w:r>
            <w:r w:rsidRPr="006F217E">
              <w:rPr>
                <w:rFonts w:cs="Arial"/>
                <w:color w:val="000000"/>
                <w:sz w:val="16"/>
                <w:szCs w:val="16"/>
                <w:lang w:val="ru-RU"/>
              </w:rPr>
              <w:t xml:space="preserve"> и график</w:t>
            </w:r>
            <w:r>
              <w:rPr>
                <w:rFonts w:cs="Arial"/>
                <w:color w:val="000000"/>
                <w:sz w:val="16"/>
                <w:szCs w:val="16"/>
                <w:lang w:val="ru-RU"/>
              </w:rPr>
              <w:t xml:space="preserve">а </w:t>
            </w:r>
            <w:r w:rsidRPr="006F217E">
              <w:rPr>
                <w:rFonts w:cs="Arial"/>
                <w:color w:val="000000"/>
                <w:sz w:val="16"/>
                <w:szCs w:val="16"/>
                <w:lang w:val="ru-RU"/>
              </w:rPr>
              <w:t>реализаци</w:t>
            </w:r>
            <w:r>
              <w:rPr>
                <w:rFonts w:cs="Arial"/>
                <w:color w:val="000000"/>
                <w:sz w:val="16"/>
                <w:szCs w:val="16"/>
                <w:lang w:val="ru-RU"/>
              </w:rPr>
              <w:t xml:space="preserve">и </w:t>
            </w:r>
            <w:r w:rsidRPr="006F217E">
              <w:rPr>
                <w:rFonts w:cs="Arial"/>
                <w:color w:val="000000"/>
                <w:sz w:val="16"/>
                <w:szCs w:val="16"/>
                <w:lang w:val="ru-RU"/>
              </w:rPr>
              <w:t>мероприяти</w:t>
            </w:r>
            <w:r>
              <w:rPr>
                <w:rFonts w:cs="Arial"/>
                <w:color w:val="000000"/>
                <w:sz w:val="16"/>
                <w:szCs w:val="16"/>
                <w:lang w:val="ru-RU"/>
              </w:rPr>
              <w:t>й</w:t>
            </w:r>
            <w:r w:rsidRPr="006F217E">
              <w:rPr>
                <w:rFonts w:cs="Arial"/>
                <w:color w:val="000000"/>
                <w:sz w:val="16"/>
                <w:szCs w:val="16"/>
                <w:lang w:val="ru-RU"/>
              </w:rPr>
              <w:t xml:space="preserve">, </w:t>
            </w:r>
            <w:r>
              <w:rPr>
                <w:rFonts w:cs="Arial"/>
                <w:color w:val="000000"/>
                <w:sz w:val="16"/>
                <w:szCs w:val="16"/>
                <w:lang w:val="ru-RU"/>
              </w:rPr>
              <w:t xml:space="preserve">направленных на укрепление </w:t>
            </w:r>
            <w:r w:rsidRPr="006F217E">
              <w:rPr>
                <w:rFonts w:cs="Arial"/>
                <w:color w:val="000000"/>
                <w:sz w:val="16"/>
                <w:szCs w:val="16"/>
                <w:lang w:val="ru-RU"/>
              </w:rPr>
              <w:t>национальн</w:t>
            </w:r>
            <w:r>
              <w:rPr>
                <w:rFonts w:cs="Arial"/>
                <w:color w:val="000000"/>
                <w:sz w:val="16"/>
                <w:szCs w:val="16"/>
                <w:lang w:val="ru-RU"/>
              </w:rPr>
              <w:t xml:space="preserve">ого </w:t>
            </w:r>
            <w:r w:rsidRPr="006F217E">
              <w:rPr>
                <w:rFonts w:cs="Arial"/>
                <w:color w:val="000000"/>
                <w:sz w:val="16"/>
                <w:szCs w:val="16"/>
                <w:lang w:val="ru-RU"/>
              </w:rPr>
              <w:t>потенциал</w:t>
            </w:r>
            <w:r>
              <w:rPr>
                <w:rFonts w:cs="Arial"/>
                <w:color w:val="000000"/>
                <w:sz w:val="16"/>
                <w:szCs w:val="16"/>
                <w:lang w:val="ru-RU"/>
              </w:rPr>
              <w:t>а</w:t>
            </w:r>
            <w:r w:rsidRPr="006F217E">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Налаживание </w:t>
            </w:r>
            <w:r w:rsidRPr="00B311D8">
              <w:rPr>
                <w:rFonts w:cs="Arial"/>
                <w:color w:val="000000"/>
                <w:sz w:val="16"/>
                <w:szCs w:val="16"/>
                <w:lang w:val="ru-RU"/>
              </w:rPr>
              <w:t xml:space="preserve">горизонтального сотрудничества между ведомствами ИС в интересах сокращения </w:t>
            </w:r>
            <w:r>
              <w:rPr>
                <w:rFonts w:cs="Arial"/>
                <w:color w:val="000000"/>
                <w:sz w:val="16"/>
                <w:szCs w:val="16"/>
                <w:lang w:val="ru-RU"/>
              </w:rPr>
              <w:t xml:space="preserve">расхождений в уровнях </w:t>
            </w:r>
            <w:r w:rsidRPr="00B311D8">
              <w:rPr>
                <w:rFonts w:cs="Arial"/>
                <w:color w:val="000000"/>
                <w:sz w:val="16"/>
                <w:szCs w:val="16"/>
                <w:lang w:val="ru-RU"/>
              </w:rPr>
              <w:t>управления качеством информационных технологий</w:t>
            </w:r>
            <w:r>
              <w:rPr>
                <w:rFonts w:cs="Arial"/>
                <w:color w:val="000000"/>
                <w:sz w:val="16"/>
                <w:szCs w:val="16"/>
                <w:lang w:val="ru-RU"/>
              </w:rPr>
              <w:t>.</w:t>
            </w:r>
            <w:r w:rsidRPr="00B311D8">
              <w:rPr>
                <w:rFonts w:cs="Arial"/>
                <w:color w:val="000000"/>
                <w:sz w:val="16"/>
                <w:szCs w:val="16"/>
                <w:lang w:val="ru-RU"/>
              </w:rPr>
              <w:t xml:space="preserve">  Задачи</w:t>
            </w:r>
            <w:r>
              <w:rPr>
                <w:rFonts w:cs="Arial"/>
                <w:color w:val="000000"/>
                <w:sz w:val="16"/>
                <w:szCs w:val="16"/>
                <w:lang w:val="ru-RU"/>
              </w:rPr>
              <w:t xml:space="preserve"> консультанта</w:t>
            </w:r>
            <w:r w:rsidRPr="00B311D8">
              <w:rPr>
                <w:rFonts w:cs="Arial"/>
                <w:color w:val="000000"/>
                <w:sz w:val="16"/>
                <w:szCs w:val="16"/>
                <w:lang w:val="ru-RU"/>
              </w:rPr>
              <w:t xml:space="preserve">: (i) выявление </w:t>
            </w:r>
            <w:r>
              <w:rPr>
                <w:rFonts w:cs="Arial"/>
                <w:color w:val="000000"/>
                <w:sz w:val="16"/>
                <w:szCs w:val="16"/>
                <w:lang w:val="ru-RU"/>
              </w:rPr>
              <w:t xml:space="preserve">расхождений </w:t>
            </w:r>
            <w:r w:rsidRPr="00B311D8">
              <w:rPr>
                <w:rFonts w:cs="Arial"/>
                <w:color w:val="000000"/>
                <w:sz w:val="16"/>
                <w:szCs w:val="16"/>
                <w:lang w:val="ru-RU"/>
              </w:rPr>
              <w:t xml:space="preserve">в </w:t>
            </w:r>
            <w:r>
              <w:rPr>
                <w:rFonts w:cs="Arial"/>
                <w:color w:val="000000"/>
                <w:sz w:val="16"/>
                <w:szCs w:val="16"/>
                <w:lang w:val="ru-RU"/>
              </w:rPr>
              <w:t xml:space="preserve">уровнях </w:t>
            </w:r>
            <w:r w:rsidRPr="00B311D8">
              <w:rPr>
                <w:rFonts w:cs="Arial"/>
                <w:color w:val="000000"/>
                <w:sz w:val="16"/>
                <w:szCs w:val="16"/>
                <w:lang w:val="ru-RU"/>
              </w:rPr>
              <w:t>управления качеством информационных технологий</w:t>
            </w:r>
            <w:r>
              <w:rPr>
                <w:rFonts w:cs="Arial"/>
                <w:color w:val="000000"/>
                <w:sz w:val="16"/>
                <w:szCs w:val="16"/>
                <w:lang w:val="ru-RU"/>
              </w:rPr>
              <w:t xml:space="preserve"> между ведомствами ИС</w:t>
            </w:r>
            <w:r w:rsidRPr="00B311D8">
              <w:rPr>
                <w:rFonts w:cs="Arial"/>
                <w:color w:val="000000"/>
                <w:sz w:val="16"/>
                <w:szCs w:val="16"/>
                <w:lang w:val="ru-RU"/>
              </w:rPr>
              <w:t xml:space="preserve">; (ii) разработка плана действий для устранения таких </w:t>
            </w:r>
            <w:r>
              <w:rPr>
                <w:rFonts w:cs="Arial"/>
                <w:color w:val="000000"/>
                <w:sz w:val="16"/>
                <w:szCs w:val="16"/>
                <w:lang w:val="ru-RU"/>
              </w:rPr>
              <w:t xml:space="preserve">расхождений </w:t>
            </w:r>
            <w:r w:rsidRPr="00B311D8">
              <w:rPr>
                <w:rFonts w:cs="Arial"/>
                <w:color w:val="000000"/>
                <w:sz w:val="16"/>
                <w:szCs w:val="16"/>
                <w:lang w:val="ru-RU"/>
              </w:rPr>
              <w:t xml:space="preserve">с помощью обучения сотрудников и (iii) координация </w:t>
            </w:r>
            <w:r w:rsidRPr="006F217E">
              <w:rPr>
                <w:rFonts w:cs="Arial"/>
                <w:color w:val="000000"/>
                <w:sz w:val="16"/>
                <w:szCs w:val="16"/>
                <w:lang w:val="ru-RU"/>
              </w:rPr>
              <w:t>выполнени</w:t>
            </w:r>
            <w:r>
              <w:rPr>
                <w:rFonts w:cs="Arial"/>
                <w:color w:val="000000"/>
                <w:sz w:val="16"/>
                <w:szCs w:val="16"/>
                <w:lang w:val="ru-RU"/>
              </w:rPr>
              <w:t>я этого</w:t>
            </w:r>
            <w:r w:rsidRPr="00B311D8">
              <w:rPr>
                <w:rFonts w:cs="Arial"/>
                <w:color w:val="000000"/>
                <w:sz w:val="16"/>
                <w:szCs w:val="16"/>
                <w:lang w:val="ru-RU"/>
              </w:rPr>
              <w:t xml:space="preserve"> проект</w:t>
            </w:r>
            <w:r>
              <w:rPr>
                <w:rFonts w:cs="Arial"/>
                <w:color w:val="000000"/>
                <w:sz w:val="16"/>
                <w:szCs w:val="16"/>
                <w:lang w:val="ru-RU"/>
              </w:rPr>
              <w:t>а</w:t>
            </w:r>
          </w:p>
        </w:tc>
      </w:tr>
      <w:tr w:rsidR="006E69AB" w:rsidRPr="007B43D0" w:rsidTr="00F601F7">
        <w:trPr>
          <w:trHeight w:val="315"/>
        </w:trPr>
        <w:tc>
          <w:tcPr>
            <w:tcW w:w="184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5C3BDC">
              <w:rPr>
                <w:rFonts w:cs="Arial"/>
                <w:snapToGrid w:val="0"/>
                <w:color w:val="000000"/>
                <w:sz w:val="16"/>
                <w:szCs w:val="16"/>
                <w:lang w:val="ru-RU"/>
              </w:rPr>
              <w:t>Стимулировани</w:t>
            </w:r>
            <w:r>
              <w:rPr>
                <w:rFonts w:cs="Arial"/>
                <w:color w:val="000000"/>
                <w:sz w:val="16"/>
                <w:szCs w:val="16"/>
                <w:lang w:val="ru-RU"/>
              </w:rPr>
              <w:t xml:space="preserve">е </w:t>
            </w:r>
            <w:r w:rsidRPr="00B311D8">
              <w:rPr>
                <w:rFonts w:cs="Arial"/>
                <w:color w:val="000000"/>
                <w:sz w:val="16"/>
                <w:szCs w:val="16"/>
                <w:lang w:val="ru-RU"/>
              </w:rPr>
              <w:t>сотрудничеств</w:t>
            </w:r>
            <w:r>
              <w:rPr>
                <w:rFonts w:cs="Arial"/>
                <w:color w:val="000000"/>
                <w:sz w:val="16"/>
                <w:szCs w:val="16"/>
                <w:lang w:val="ru-RU"/>
              </w:rPr>
              <w:t>а</w:t>
            </w:r>
            <w:r w:rsidRPr="00B311D8">
              <w:rPr>
                <w:rFonts w:cs="Arial"/>
                <w:color w:val="000000"/>
                <w:sz w:val="16"/>
                <w:szCs w:val="16"/>
                <w:lang w:val="ru-RU"/>
              </w:rPr>
              <w:t xml:space="preserve"> между ведомств</w:t>
            </w:r>
            <w:r>
              <w:rPr>
                <w:rFonts w:cs="Arial"/>
                <w:color w:val="000000"/>
                <w:sz w:val="16"/>
                <w:szCs w:val="16"/>
                <w:lang w:val="ru-RU"/>
              </w:rPr>
              <w:t>ами</w:t>
            </w:r>
            <w:r w:rsidRPr="006F217E">
              <w:rPr>
                <w:rFonts w:cs="Arial"/>
                <w:color w:val="000000"/>
                <w:sz w:val="16"/>
                <w:szCs w:val="16"/>
                <w:lang w:val="ru-RU"/>
              </w:rPr>
              <w:t xml:space="preserve"> </w:t>
            </w:r>
            <w:r>
              <w:rPr>
                <w:rFonts w:cs="Arial"/>
                <w:color w:val="000000"/>
                <w:sz w:val="16"/>
                <w:szCs w:val="16"/>
                <w:lang w:val="ru-RU"/>
              </w:rPr>
              <w:t xml:space="preserve">ИС стран </w:t>
            </w:r>
            <w:r w:rsidRPr="00B311D8">
              <w:rPr>
                <w:rFonts w:cs="Arial"/>
                <w:color w:val="000000"/>
                <w:sz w:val="16"/>
                <w:szCs w:val="16"/>
                <w:lang w:val="ru-RU"/>
              </w:rPr>
              <w:t>Латинск</w:t>
            </w:r>
            <w:r>
              <w:rPr>
                <w:rFonts w:cs="Arial"/>
                <w:color w:val="000000"/>
                <w:sz w:val="16"/>
                <w:szCs w:val="16"/>
                <w:lang w:val="ru-RU"/>
              </w:rPr>
              <w:t>ой</w:t>
            </w:r>
            <w:r w:rsidRPr="00B311D8">
              <w:rPr>
                <w:rFonts w:cs="Arial"/>
                <w:color w:val="000000"/>
                <w:sz w:val="16"/>
                <w:szCs w:val="16"/>
                <w:lang w:val="ru-RU"/>
              </w:rPr>
              <w:t xml:space="preserve"> Америк</w:t>
            </w:r>
            <w:r>
              <w:rPr>
                <w:rFonts w:cs="Arial"/>
                <w:color w:val="000000"/>
                <w:sz w:val="16"/>
                <w:szCs w:val="16"/>
                <w:lang w:val="ru-RU"/>
              </w:rPr>
              <w:t xml:space="preserve">и в </w:t>
            </w:r>
            <w:r w:rsidRPr="006F217E">
              <w:rPr>
                <w:rFonts w:cs="Arial"/>
                <w:color w:val="000000"/>
                <w:sz w:val="16"/>
                <w:szCs w:val="16"/>
                <w:lang w:val="ru-RU"/>
              </w:rPr>
              <w:t>разработк</w:t>
            </w:r>
            <w:r>
              <w:rPr>
                <w:rFonts w:cs="Arial"/>
                <w:color w:val="000000"/>
                <w:sz w:val="16"/>
                <w:szCs w:val="16"/>
                <w:lang w:val="ru-RU"/>
              </w:rPr>
              <w:t xml:space="preserve">е платформы, обеспечивающей </w:t>
            </w:r>
            <w:r w:rsidRPr="00B311D8">
              <w:rPr>
                <w:rFonts w:cs="Arial"/>
                <w:color w:val="000000"/>
                <w:sz w:val="16"/>
                <w:szCs w:val="16"/>
                <w:lang w:val="ru-RU"/>
              </w:rPr>
              <w:t xml:space="preserve">обмен </w:t>
            </w:r>
            <w:r>
              <w:rPr>
                <w:rFonts w:cs="Arial"/>
                <w:color w:val="000000"/>
                <w:sz w:val="16"/>
                <w:szCs w:val="16"/>
                <w:lang w:val="ru-RU"/>
              </w:rPr>
              <w:t xml:space="preserve">опытом </w:t>
            </w:r>
            <w:r w:rsidRPr="00B311D8">
              <w:rPr>
                <w:rFonts w:cs="Arial"/>
                <w:color w:val="000000"/>
                <w:sz w:val="16"/>
                <w:szCs w:val="16"/>
                <w:lang w:val="ru-RU"/>
              </w:rPr>
              <w:t xml:space="preserve">и </w:t>
            </w:r>
            <w:r>
              <w:rPr>
                <w:rFonts w:cs="Arial"/>
                <w:color w:val="000000"/>
                <w:sz w:val="16"/>
                <w:szCs w:val="16"/>
                <w:lang w:val="ru-RU"/>
              </w:rPr>
              <w:t xml:space="preserve">передовыми методами </w:t>
            </w:r>
            <w:r w:rsidRPr="00280921">
              <w:rPr>
                <w:rFonts w:cs="Arial"/>
                <w:color w:val="000000"/>
                <w:sz w:val="16"/>
                <w:szCs w:val="16"/>
                <w:lang w:val="ru-RU"/>
              </w:rPr>
              <w:t>работ</w:t>
            </w:r>
            <w:r>
              <w:rPr>
                <w:rFonts w:cs="Arial"/>
                <w:color w:val="000000"/>
                <w:sz w:val="16"/>
                <w:szCs w:val="16"/>
                <w:lang w:val="ru-RU"/>
              </w:rPr>
              <w:t xml:space="preserve">ы </w:t>
            </w:r>
            <w:r w:rsidRPr="00B311D8">
              <w:rPr>
                <w:rFonts w:cs="Arial"/>
                <w:color w:val="000000"/>
                <w:sz w:val="16"/>
                <w:szCs w:val="16"/>
                <w:lang w:val="ru-RU"/>
              </w:rPr>
              <w:t>между ведомств</w:t>
            </w:r>
            <w:r>
              <w:rPr>
                <w:rFonts w:cs="Arial"/>
                <w:color w:val="000000"/>
                <w:sz w:val="16"/>
                <w:szCs w:val="16"/>
                <w:lang w:val="ru-RU"/>
              </w:rPr>
              <w:t xml:space="preserve">ами ИС </w:t>
            </w:r>
            <w:r w:rsidRPr="00B311D8">
              <w:rPr>
                <w:rFonts w:cs="Arial"/>
                <w:color w:val="000000"/>
                <w:sz w:val="16"/>
                <w:szCs w:val="16"/>
                <w:lang w:val="ru-RU"/>
              </w:rPr>
              <w:t>стран</w:t>
            </w:r>
            <w:r>
              <w:rPr>
                <w:rFonts w:cs="Arial"/>
                <w:color w:val="000000"/>
                <w:sz w:val="16"/>
                <w:szCs w:val="16"/>
                <w:lang w:val="ru-RU"/>
              </w:rPr>
              <w:t>-</w:t>
            </w:r>
            <w:r w:rsidRPr="00B311D8">
              <w:rPr>
                <w:rFonts w:cs="Arial"/>
                <w:color w:val="000000"/>
                <w:sz w:val="16"/>
                <w:szCs w:val="16"/>
                <w:lang w:val="ru-RU"/>
              </w:rPr>
              <w:t>член</w:t>
            </w:r>
            <w:r>
              <w:rPr>
                <w:rFonts w:cs="Arial"/>
                <w:color w:val="000000"/>
                <w:sz w:val="16"/>
                <w:szCs w:val="16"/>
                <w:lang w:val="ru-RU"/>
              </w:rPr>
              <w:t>ов</w:t>
            </w:r>
            <w:r w:rsidRPr="00B311D8">
              <w:rPr>
                <w:rFonts w:cs="Arial"/>
                <w:color w:val="000000"/>
                <w:sz w:val="16"/>
                <w:szCs w:val="16"/>
                <w:lang w:val="ru-RU"/>
              </w:rPr>
              <w:t>.</w:t>
            </w:r>
          </w:p>
        </w:tc>
        <w:tc>
          <w:tcPr>
            <w:tcW w:w="1134" w:type="dxa"/>
          </w:tcPr>
          <w:p w:rsidR="007B43D0"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январь — декабрь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rPr>
            </w:pPr>
          </w:p>
        </w:tc>
        <w:tc>
          <w:tcPr>
            <w:tcW w:w="2126"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Все ибероамериканские страны</w:t>
            </w:r>
          </w:p>
        </w:tc>
        <w:tc>
          <w:tcPr>
            <w:tcW w:w="4253" w:type="dxa"/>
          </w:tcPr>
          <w:p w:rsidR="006E69AB" w:rsidRPr="00280921" w:rsidRDefault="006E69AB" w:rsidP="00F601F7">
            <w:pPr>
              <w:autoSpaceDE w:val="0"/>
              <w:autoSpaceDN w:val="0"/>
              <w:adjustRightInd w:val="0"/>
              <w:spacing w:before="120" w:after="120"/>
              <w:rPr>
                <w:rFonts w:cs="Arial"/>
                <w:color w:val="000000"/>
                <w:sz w:val="16"/>
                <w:szCs w:val="16"/>
                <w:lang w:val="ru-RU"/>
              </w:rPr>
            </w:pPr>
            <w:r w:rsidRPr="00280921">
              <w:rPr>
                <w:rFonts w:cs="Arial"/>
                <w:color w:val="000000"/>
                <w:sz w:val="16"/>
                <w:szCs w:val="16"/>
                <w:lang w:val="ru-RU"/>
              </w:rPr>
              <w:t>Содействи</w:t>
            </w:r>
            <w:r>
              <w:rPr>
                <w:rFonts w:cs="Arial"/>
                <w:color w:val="000000"/>
                <w:sz w:val="16"/>
                <w:szCs w:val="16"/>
                <w:lang w:val="ru-RU"/>
              </w:rPr>
              <w:t>е</w:t>
            </w:r>
            <w:r w:rsidRPr="00280921">
              <w:rPr>
                <w:rFonts w:cs="Arial"/>
                <w:color w:val="000000"/>
                <w:sz w:val="16"/>
                <w:szCs w:val="16"/>
                <w:lang w:val="ru-RU"/>
              </w:rPr>
              <w:t xml:space="preserve"> </w:t>
            </w:r>
            <w:r>
              <w:rPr>
                <w:rFonts w:cs="Arial"/>
                <w:color w:val="000000"/>
                <w:sz w:val="16"/>
                <w:szCs w:val="16"/>
                <w:lang w:val="ru-RU"/>
              </w:rPr>
              <w:t>онлайновому</w:t>
            </w:r>
            <w:r w:rsidRPr="00280921">
              <w:rPr>
                <w:rFonts w:cs="Arial"/>
                <w:color w:val="000000"/>
                <w:sz w:val="16"/>
                <w:szCs w:val="16"/>
                <w:lang w:val="ru-RU"/>
              </w:rPr>
              <w:t xml:space="preserve"> обмен</w:t>
            </w:r>
            <w:r>
              <w:rPr>
                <w:rFonts w:cs="Arial"/>
                <w:color w:val="000000"/>
                <w:sz w:val="16"/>
                <w:szCs w:val="16"/>
                <w:lang w:val="ru-RU"/>
              </w:rPr>
              <w:t>у</w:t>
            </w:r>
            <w:r w:rsidRPr="00280921">
              <w:rPr>
                <w:rFonts w:cs="Arial"/>
                <w:color w:val="000000"/>
                <w:sz w:val="16"/>
                <w:szCs w:val="16"/>
                <w:lang w:val="ru-RU"/>
              </w:rPr>
              <w:t xml:space="preserve"> </w:t>
            </w:r>
            <w:r>
              <w:rPr>
                <w:rFonts w:cs="Arial"/>
                <w:color w:val="000000"/>
                <w:sz w:val="16"/>
                <w:szCs w:val="16"/>
                <w:lang w:val="ru-RU"/>
              </w:rPr>
              <w:t xml:space="preserve">опытом </w:t>
            </w:r>
            <w:r w:rsidRPr="005C3BDC">
              <w:rPr>
                <w:rFonts w:cs="Arial"/>
                <w:snapToGrid w:val="0"/>
                <w:color w:val="000000"/>
                <w:sz w:val="16"/>
                <w:szCs w:val="16"/>
                <w:lang w:val="ru-RU"/>
              </w:rPr>
              <w:t>применени</w:t>
            </w:r>
            <w:r>
              <w:rPr>
                <w:rFonts w:cs="Arial"/>
                <w:color w:val="000000"/>
                <w:sz w:val="16"/>
                <w:szCs w:val="16"/>
                <w:lang w:val="ru-RU"/>
              </w:rPr>
              <w:t xml:space="preserve">я передовых методов </w:t>
            </w:r>
            <w:r w:rsidRPr="00280921">
              <w:rPr>
                <w:rFonts w:cs="Arial"/>
                <w:color w:val="000000"/>
                <w:sz w:val="16"/>
                <w:szCs w:val="16"/>
                <w:lang w:val="ru-RU"/>
              </w:rPr>
              <w:t>работ</w:t>
            </w:r>
            <w:r>
              <w:rPr>
                <w:rFonts w:cs="Arial"/>
                <w:color w:val="000000"/>
                <w:sz w:val="16"/>
                <w:szCs w:val="16"/>
                <w:lang w:val="ru-RU"/>
              </w:rPr>
              <w:t xml:space="preserve">ы </w:t>
            </w:r>
            <w:r w:rsidRPr="00280921">
              <w:rPr>
                <w:rFonts w:cs="Arial"/>
                <w:color w:val="000000"/>
                <w:sz w:val="16"/>
                <w:szCs w:val="16"/>
                <w:lang w:val="ru-RU"/>
              </w:rPr>
              <w:t>между ведомств</w:t>
            </w:r>
            <w:r>
              <w:rPr>
                <w:rFonts w:cs="Arial"/>
                <w:color w:val="000000"/>
                <w:sz w:val="16"/>
                <w:szCs w:val="16"/>
                <w:lang w:val="ru-RU"/>
              </w:rPr>
              <w:t xml:space="preserve">ами ИС, </w:t>
            </w:r>
            <w:r w:rsidRPr="00280921">
              <w:rPr>
                <w:rFonts w:cs="Arial"/>
                <w:color w:val="000000"/>
                <w:sz w:val="16"/>
                <w:szCs w:val="16"/>
                <w:lang w:val="ru-RU"/>
              </w:rPr>
              <w:t xml:space="preserve">например, </w:t>
            </w:r>
            <w:r>
              <w:rPr>
                <w:rFonts w:cs="Arial"/>
                <w:color w:val="000000"/>
                <w:sz w:val="16"/>
                <w:szCs w:val="16"/>
                <w:lang w:val="ru-RU"/>
              </w:rPr>
              <w:t xml:space="preserve">по </w:t>
            </w:r>
            <w:r w:rsidRPr="00280921">
              <w:rPr>
                <w:rFonts w:cs="Arial"/>
                <w:color w:val="000000"/>
                <w:sz w:val="16"/>
                <w:szCs w:val="16"/>
                <w:lang w:val="ru-RU"/>
              </w:rPr>
              <w:t>следующ</w:t>
            </w:r>
            <w:r>
              <w:rPr>
                <w:rFonts w:cs="Arial"/>
                <w:color w:val="000000"/>
                <w:sz w:val="16"/>
                <w:szCs w:val="16"/>
                <w:lang w:val="ru-RU"/>
              </w:rPr>
              <w:t>им вопросам</w:t>
            </w:r>
            <w:r w:rsidRPr="00280921">
              <w:rPr>
                <w:rFonts w:cs="Arial"/>
                <w:color w:val="000000"/>
                <w:sz w:val="16"/>
                <w:szCs w:val="16"/>
                <w:lang w:val="ru-RU"/>
              </w:rPr>
              <w:t>: (</w:t>
            </w:r>
            <w:r w:rsidRPr="00B311D8">
              <w:rPr>
                <w:rFonts w:cs="Arial"/>
                <w:color w:val="000000"/>
                <w:sz w:val="16"/>
                <w:szCs w:val="16"/>
              </w:rPr>
              <w:t>i</w:t>
            </w:r>
            <w:r w:rsidRPr="00280921">
              <w:rPr>
                <w:rFonts w:cs="Arial"/>
                <w:color w:val="000000"/>
                <w:sz w:val="16"/>
                <w:szCs w:val="16"/>
                <w:lang w:val="ru-RU"/>
              </w:rPr>
              <w:t>) качество управлени</w:t>
            </w:r>
            <w:r>
              <w:rPr>
                <w:rFonts w:cs="Arial"/>
                <w:color w:val="000000"/>
                <w:sz w:val="16"/>
                <w:szCs w:val="16"/>
                <w:lang w:val="ru-RU"/>
              </w:rPr>
              <w:t>я</w:t>
            </w:r>
            <w:r w:rsidRPr="00280921">
              <w:rPr>
                <w:rFonts w:cs="Arial"/>
                <w:color w:val="000000"/>
                <w:sz w:val="16"/>
                <w:szCs w:val="16"/>
                <w:lang w:val="ru-RU"/>
              </w:rPr>
              <w:t>; (</w:t>
            </w:r>
            <w:r w:rsidRPr="00B311D8">
              <w:rPr>
                <w:rFonts w:cs="Arial"/>
                <w:color w:val="000000"/>
                <w:sz w:val="16"/>
                <w:szCs w:val="16"/>
              </w:rPr>
              <w:t>ii</w:t>
            </w:r>
            <w:r w:rsidRPr="00280921">
              <w:rPr>
                <w:rFonts w:cs="Arial"/>
                <w:color w:val="000000"/>
                <w:sz w:val="16"/>
                <w:szCs w:val="16"/>
                <w:lang w:val="ru-RU"/>
              </w:rPr>
              <w:t>) организация онлайнов</w:t>
            </w:r>
            <w:r>
              <w:rPr>
                <w:rFonts w:cs="Arial"/>
                <w:color w:val="000000"/>
                <w:sz w:val="16"/>
                <w:szCs w:val="16"/>
                <w:lang w:val="ru-RU"/>
              </w:rPr>
              <w:t>ых</w:t>
            </w:r>
            <w:r w:rsidRPr="00280921">
              <w:rPr>
                <w:rFonts w:cs="Arial"/>
                <w:color w:val="000000"/>
                <w:sz w:val="16"/>
                <w:szCs w:val="16"/>
                <w:lang w:val="ru-RU"/>
              </w:rPr>
              <w:t xml:space="preserve"> </w:t>
            </w:r>
            <w:r>
              <w:rPr>
                <w:rFonts w:cs="Arial"/>
                <w:color w:val="000000"/>
                <w:sz w:val="16"/>
                <w:szCs w:val="16"/>
                <w:lang w:val="ru-RU"/>
              </w:rPr>
              <w:t>регистрационных</w:t>
            </w:r>
            <w:r w:rsidRPr="00280921">
              <w:rPr>
                <w:rFonts w:cs="Arial"/>
                <w:color w:val="000000"/>
                <w:sz w:val="16"/>
                <w:szCs w:val="16"/>
                <w:lang w:val="ru-RU"/>
              </w:rPr>
              <w:t xml:space="preserve"> и информаци</w:t>
            </w:r>
            <w:r>
              <w:rPr>
                <w:rFonts w:cs="Arial"/>
                <w:color w:val="000000"/>
                <w:sz w:val="16"/>
                <w:szCs w:val="16"/>
                <w:lang w:val="ru-RU"/>
              </w:rPr>
              <w:t>онных услуг</w:t>
            </w:r>
            <w:r w:rsidRPr="00280921">
              <w:rPr>
                <w:rFonts w:cs="Arial"/>
                <w:color w:val="000000"/>
                <w:sz w:val="16"/>
                <w:szCs w:val="16"/>
                <w:lang w:val="ru-RU"/>
              </w:rPr>
              <w:t>; (</w:t>
            </w:r>
            <w:r w:rsidRPr="00B311D8">
              <w:rPr>
                <w:rFonts w:cs="Arial"/>
                <w:color w:val="000000"/>
                <w:sz w:val="16"/>
                <w:szCs w:val="16"/>
              </w:rPr>
              <w:t>iii</w:t>
            </w:r>
            <w:r w:rsidRPr="00280921">
              <w:rPr>
                <w:rFonts w:cs="Arial"/>
                <w:color w:val="000000"/>
                <w:sz w:val="16"/>
                <w:szCs w:val="16"/>
                <w:lang w:val="ru-RU"/>
              </w:rPr>
              <w:t>)</w:t>
            </w:r>
            <w:r>
              <w:rPr>
                <w:rFonts w:cs="Arial"/>
                <w:color w:val="000000"/>
                <w:sz w:val="16"/>
                <w:szCs w:val="16"/>
                <w:lang w:val="ru-RU"/>
              </w:rPr>
              <w:t xml:space="preserve"> создание баз данных</w:t>
            </w:r>
            <w:r w:rsidRPr="00280921">
              <w:rPr>
                <w:rFonts w:cs="Arial"/>
                <w:color w:val="000000"/>
                <w:sz w:val="16"/>
                <w:szCs w:val="16"/>
                <w:lang w:val="ru-RU"/>
              </w:rPr>
              <w:t>; (</w:t>
            </w:r>
            <w:r w:rsidRPr="00B311D8">
              <w:rPr>
                <w:rFonts w:cs="Arial"/>
                <w:color w:val="000000"/>
                <w:sz w:val="16"/>
                <w:szCs w:val="16"/>
              </w:rPr>
              <w:t>iv</w:t>
            </w:r>
            <w:r w:rsidRPr="00280921">
              <w:rPr>
                <w:rFonts w:cs="Arial"/>
                <w:color w:val="000000"/>
                <w:sz w:val="16"/>
                <w:szCs w:val="16"/>
                <w:lang w:val="ru-RU"/>
              </w:rPr>
              <w:t xml:space="preserve">) экспертиза </w:t>
            </w:r>
            <w:r>
              <w:rPr>
                <w:rFonts w:cs="Arial"/>
                <w:color w:val="000000"/>
                <w:sz w:val="16"/>
                <w:szCs w:val="16"/>
                <w:lang w:val="ru-RU"/>
              </w:rPr>
              <w:t>патентов</w:t>
            </w:r>
            <w:r w:rsidRPr="00280921">
              <w:rPr>
                <w:rFonts w:cs="Arial"/>
                <w:color w:val="000000"/>
                <w:sz w:val="16"/>
                <w:szCs w:val="16"/>
                <w:lang w:val="ru-RU"/>
              </w:rPr>
              <w:t>, промышленных образцов</w:t>
            </w:r>
            <w:r>
              <w:rPr>
                <w:rFonts w:cs="Arial"/>
                <w:color w:val="000000"/>
                <w:sz w:val="16"/>
                <w:szCs w:val="16"/>
                <w:lang w:val="ru-RU"/>
              </w:rPr>
              <w:t xml:space="preserve"> </w:t>
            </w:r>
            <w:r w:rsidRPr="00280921">
              <w:rPr>
                <w:rFonts w:cs="Arial"/>
                <w:color w:val="000000"/>
                <w:sz w:val="16"/>
                <w:szCs w:val="16"/>
                <w:lang w:val="ru-RU"/>
              </w:rPr>
              <w:t>и товарных знаков; (</w:t>
            </w:r>
            <w:r w:rsidRPr="00B311D8">
              <w:rPr>
                <w:rFonts w:cs="Arial"/>
                <w:color w:val="000000"/>
                <w:sz w:val="16"/>
                <w:szCs w:val="16"/>
              </w:rPr>
              <w:t>v</w:t>
            </w:r>
            <w:r w:rsidRPr="00280921">
              <w:rPr>
                <w:rFonts w:cs="Arial"/>
                <w:color w:val="000000"/>
                <w:sz w:val="16"/>
                <w:szCs w:val="16"/>
                <w:lang w:val="ru-RU"/>
              </w:rPr>
              <w:t xml:space="preserve">) организация </w:t>
            </w:r>
            <w:r>
              <w:rPr>
                <w:rFonts w:cs="Arial"/>
                <w:color w:val="000000"/>
                <w:sz w:val="16"/>
                <w:szCs w:val="16"/>
                <w:lang w:val="ru-RU"/>
              </w:rPr>
              <w:t>предоставления технологической</w:t>
            </w:r>
            <w:r w:rsidRPr="00280921">
              <w:rPr>
                <w:rFonts w:cs="Arial"/>
                <w:color w:val="000000"/>
                <w:sz w:val="16"/>
                <w:szCs w:val="16"/>
                <w:lang w:val="ru-RU"/>
              </w:rPr>
              <w:t xml:space="preserve"> и </w:t>
            </w:r>
            <w:r>
              <w:rPr>
                <w:rFonts w:cs="Arial"/>
                <w:color w:val="000000"/>
                <w:sz w:val="16"/>
                <w:szCs w:val="16"/>
                <w:lang w:val="ru-RU"/>
              </w:rPr>
              <w:t>коммерческой</w:t>
            </w:r>
            <w:r w:rsidRPr="00280921">
              <w:rPr>
                <w:rFonts w:cs="Arial"/>
                <w:color w:val="000000"/>
                <w:sz w:val="16"/>
                <w:szCs w:val="16"/>
                <w:lang w:val="ru-RU"/>
              </w:rPr>
              <w:t xml:space="preserve"> </w:t>
            </w:r>
            <w:r>
              <w:rPr>
                <w:rFonts w:cs="Arial"/>
                <w:color w:val="000000"/>
                <w:sz w:val="16"/>
                <w:szCs w:val="16"/>
                <w:lang w:val="ru-RU"/>
              </w:rPr>
              <w:t xml:space="preserve">информации как видов </w:t>
            </w:r>
            <w:r w:rsidRPr="005C3BDC">
              <w:rPr>
                <w:rFonts w:cs="Arial"/>
                <w:snapToGrid w:val="0"/>
                <w:color w:val="000000"/>
                <w:sz w:val="16"/>
                <w:szCs w:val="16"/>
                <w:lang w:val="ru-RU"/>
              </w:rPr>
              <w:t>услуг</w:t>
            </w:r>
            <w:r w:rsidRPr="00280921">
              <w:rPr>
                <w:rFonts w:cs="Arial"/>
                <w:color w:val="000000"/>
                <w:sz w:val="16"/>
                <w:szCs w:val="16"/>
                <w:lang w:val="ru-RU"/>
              </w:rPr>
              <w:t>; (</w:t>
            </w:r>
            <w:r w:rsidRPr="00B311D8">
              <w:rPr>
                <w:rFonts w:cs="Arial"/>
                <w:color w:val="000000"/>
                <w:sz w:val="16"/>
                <w:szCs w:val="16"/>
              </w:rPr>
              <w:t>vi</w:t>
            </w:r>
            <w:r w:rsidRPr="00280921">
              <w:rPr>
                <w:rFonts w:cs="Arial"/>
                <w:color w:val="000000"/>
                <w:sz w:val="16"/>
                <w:szCs w:val="16"/>
                <w:lang w:val="ru-RU"/>
              </w:rPr>
              <w:t xml:space="preserve">) организация </w:t>
            </w:r>
            <w:r>
              <w:rPr>
                <w:rFonts w:cs="Arial"/>
                <w:color w:val="000000"/>
                <w:sz w:val="16"/>
                <w:szCs w:val="16"/>
                <w:lang w:val="ru-RU"/>
              </w:rPr>
              <w:t>программ обучения кадров</w:t>
            </w:r>
            <w:r w:rsidRPr="00280921">
              <w:rPr>
                <w:rFonts w:cs="Arial"/>
                <w:color w:val="000000"/>
                <w:sz w:val="16"/>
                <w:szCs w:val="16"/>
                <w:lang w:val="ru-RU"/>
              </w:rPr>
              <w:t>; и (</w:t>
            </w:r>
            <w:r w:rsidRPr="00B311D8">
              <w:rPr>
                <w:rFonts w:cs="Arial"/>
                <w:color w:val="000000"/>
                <w:sz w:val="16"/>
                <w:szCs w:val="16"/>
              </w:rPr>
              <w:t>vii</w:t>
            </w:r>
            <w:r w:rsidRPr="00280921">
              <w:rPr>
                <w:rFonts w:cs="Arial"/>
                <w:color w:val="000000"/>
                <w:sz w:val="16"/>
                <w:szCs w:val="16"/>
                <w:lang w:val="ru-RU"/>
              </w:rPr>
              <w:t xml:space="preserve">) </w:t>
            </w:r>
            <w:r>
              <w:rPr>
                <w:rFonts w:cs="Arial"/>
                <w:color w:val="000000"/>
                <w:sz w:val="16"/>
                <w:szCs w:val="16"/>
                <w:lang w:val="ru-RU"/>
              </w:rPr>
              <w:t xml:space="preserve">оказание </w:t>
            </w:r>
            <w:r w:rsidRPr="00280921">
              <w:rPr>
                <w:rFonts w:cs="Arial"/>
                <w:snapToGrid w:val="0"/>
                <w:color w:val="000000"/>
                <w:sz w:val="16"/>
                <w:szCs w:val="16"/>
                <w:lang w:val="ru-RU"/>
              </w:rPr>
              <w:t>услуг</w:t>
            </w:r>
            <w:r>
              <w:rPr>
                <w:rFonts w:cs="Arial"/>
                <w:color w:val="000000"/>
                <w:sz w:val="16"/>
                <w:szCs w:val="16"/>
                <w:lang w:val="ru-RU"/>
              </w:rPr>
              <w:t xml:space="preserve"> </w:t>
            </w:r>
            <w:r w:rsidRPr="00280921">
              <w:rPr>
                <w:rFonts w:cs="Arial"/>
                <w:color w:val="000000"/>
                <w:sz w:val="16"/>
                <w:szCs w:val="16"/>
                <w:lang w:val="ru-RU"/>
              </w:rPr>
              <w:t>посредничества или арбитраж</w:t>
            </w:r>
            <w:r>
              <w:rPr>
                <w:rFonts w:cs="Arial"/>
                <w:color w:val="000000"/>
                <w:sz w:val="16"/>
                <w:szCs w:val="16"/>
                <w:lang w:val="ru-RU"/>
              </w:rPr>
              <w:t>а</w:t>
            </w:r>
            <w:r w:rsidRPr="00280921">
              <w:rPr>
                <w:rFonts w:cs="Arial"/>
                <w:color w:val="000000"/>
                <w:sz w:val="16"/>
                <w:szCs w:val="16"/>
                <w:lang w:val="ru-RU"/>
              </w:rPr>
              <w:t>.</w:t>
            </w:r>
          </w:p>
        </w:tc>
      </w:tr>
    </w:tbl>
    <w:p w:rsidR="007B43D0" w:rsidRDefault="007B43D0" w:rsidP="006E69AB">
      <w:pPr>
        <w:rPr>
          <w:rFonts w:cs="Arial"/>
          <w:b/>
          <w:sz w:val="16"/>
          <w:szCs w:val="16"/>
          <w:lang w:val="ru-RU"/>
        </w:rPr>
      </w:pPr>
    </w:p>
    <w:p w:rsidR="007B43D0" w:rsidRDefault="007B43D0" w:rsidP="006E69AB">
      <w:pPr>
        <w:rPr>
          <w:rFonts w:cs="Arial"/>
          <w:b/>
          <w:sz w:val="18"/>
          <w:szCs w:val="18"/>
          <w:lang w:val="ru-RU"/>
        </w:rPr>
      </w:pPr>
    </w:p>
    <w:p w:rsidR="007B43D0" w:rsidRDefault="006E69AB" w:rsidP="006E69AB">
      <w:pPr>
        <w:rPr>
          <w:rFonts w:cs="Arial"/>
          <w:b/>
          <w:sz w:val="18"/>
          <w:szCs w:val="18"/>
          <w:lang w:val="ru-RU"/>
        </w:rPr>
      </w:pPr>
      <w:r w:rsidRPr="00280921">
        <w:rPr>
          <w:rFonts w:cs="Arial"/>
          <w:b/>
          <w:sz w:val="18"/>
          <w:szCs w:val="18"/>
          <w:lang w:val="ru-RU"/>
        </w:rPr>
        <w:br w:type="page"/>
      </w:r>
      <w:r w:rsidRPr="006F217E">
        <w:rPr>
          <w:rFonts w:cs="Arial"/>
          <w:b/>
          <w:sz w:val="18"/>
          <w:szCs w:val="18"/>
          <w:lang w:val="ru-RU"/>
        </w:rPr>
        <w:lastRenderedPageBreak/>
        <w:t>ИБЕРОАМЕРИКАНСКАЯ ПРОГРАММА ПО ПРОМЫШЛЕННОЙ СОБСТВЕННОСТИ</w:t>
      </w:r>
      <w:r>
        <w:rPr>
          <w:rFonts w:cs="Arial"/>
          <w:b/>
          <w:sz w:val="18"/>
          <w:szCs w:val="18"/>
          <w:lang w:val="ru-RU"/>
        </w:rPr>
        <w:t>:</w:t>
      </w:r>
      <w:r w:rsidRPr="006F217E">
        <w:rPr>
          <w:rFonts w:cs="Arial"/>
          <w:b/>
          <w:sz w:val="18"/>
          <w:szCs w:val="18"/>
          <w:lang w:val="ru-RU"/>
        </w:rPr>
        <w:t xml:space="preserve"> </w:t>
      </w:r>
      <w:r>
        <w:rPr>
          <w:rFonts w:cs="Arial"/>
          <w:b/>
          <w:sz w:val="18"/>
          <w:szCs w:val="18"/>
          <w:lang w:val="ru-RU"/>
        </w:rPr>
        <w:br/>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DC0B53" w:rsidRDefault="006E69AB" w:rsidP="006E69AB">
      <w:pPr>
        <w:rPr>
          <w:lang w:val="ru-RU"/>
        </w:rPr>
      </w:pPr>
    </w:p>
    <w:tbl>
      <w:tblPr>
        <w:tblW w:w="9087" w:type="dxa"/>
        <w:jc w:val="center"/>
        <w:tblInd w:w="93" w:type="dxa"/>
        <w:tblLook w:val="04A0" w:firstRow="1" w:lastRow="0" w:firstColumn="1" w:lastColumn="0" w:noHBand="0" w:noVBand="1"/>
      </w:tblPr>
      <w:tblGrid>
        <w:gridCol w:w="1858"/>
        <w:gridCol w:w="1559"/>
        <w:gridCol w:w="1843"/>
        <w:gridCol w:w="1843"/>
        <w:gridCol w:w="1984"/>
      </w:tblGrid>
      <w:tr w:rsidR="006E69AB" w:rsidRPr="007B43D0" w:rsidTr="00F601F7">
        <w:trPr>
          <w:trHeight w:val="508"/>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559" w:type="dxa"/>
            <w:tcBorders>
              <w:top w:val="single" w:sz="4" w:space="0" w:color="auto"/>
              <w:left w:val="nil"/>
              <w:bottom w:val="nil"/>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16"/>
          <w:jc w:val="center"/>
        </w:trPr>
        <w:tc>
          <w:tcPr>
            <w:tcW w:w="1858"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108</w:t>
            </w:r>
            <w:r>
              <w:rPr>
                <w:rFonts w:cs="Arial"/>
                <w:color w:val="000000"/>
                <w:sz w:val="16"/>
                <w:szCs w:val="16"/>
              </w:rPr>
              <w:t> </w:t>
            </w:r>
            <w:r w:rsidRPr="00B311D8">
              <w:rPr>
                <w:rFonts w:cs="Arial"/>
                <w:color w:val="000000"/>
                <w:sz w:val="16"/>
                <w:szCs w:val="16"/>
              </w:rPr>
              <w:t>828</w:t>
            </w:r>
          </w:p>
        </w:tc>
        <w:tc>
          <w:tcPr>
            <w:tcW w:w="1559" w:type="dxa"/>
            <w:tcBorders>
              <w:top w:val="single" w:sz="4" w:space="0" w:color="auto"/>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167</w:t>
            </w:r>
            <w:r>
              <w:rPr>
                <w:rFonts w:cs="Arial"/>
                <w:color w:val="000000"/>
                <w:sz w:val="16"/>
                <w:szCs w:val="16"/>
              </w:rPr>
              <w:t> </w:t>
            </w:r>
            <w:r w:rsidRPr="00B311D8">
              <w:rPr>
                <w:rFonts w:cs="Arial"/>
                <w:color w:val="000000"/>
                <w:sz w:val="16"/>
                <w:szCs w:val="16"/>
              </w:rPr>
              <w:t>212</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43</w:t>
            </w:r>
            <w:r>
              <w:rPr>
                <w:rFonts w:cs="Arial"/>
                <w:color w:val="000000"/>
                <w:sz w:val="16"/>
                <w:szCs w:val="16"/>
              </w:rPr>
              <w:t> </w:t>
            </w:r>
            <w:r w:rsidRPr="00B311D8">
              <w:rPr>
                <w:rFonts w:cs="Arial"/>
                <w:color w:val="000000"/>
                <w:sz w:val="16"/>
                <w:szCs w:val="16"/>
              </w:rPr>
              <w:t>079</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232</w:t>
            </w:r>
            <w:r>
              <w:rPr>
                <w:rFonts w:cs="Arial"/>
                <w:color w:val="000000"/>
                <w:sz w:val="16"/>
                <w:szCs w:val="16"/>
              </w:rPr>
              <w:t> </w:t>
            </w:r>
            <w:r w:rsidRPr="00B311D8">
              <w:rPr>
                <w:rFonts w:cs="Arial"/>
                <w:color w:val="000000"/>
                <w:sz w:val="16"/>
                <w:szCs w:val="16"/>
              </w:rPr>
              <w:t>961</w:t>
            </w:r>
          </w:p>
        </w:tc>
      </w:tr>
    </w:tbl>
    <w:p w:rsidR="007B43D0" w:rsidRDefault="007B43D0" w:rsidP="006E69AB">
      <w:pPr>
        <w:rPr>
          <w:rFonts w:cs="Arial"/>
          <w:b/>
          <w:sz w:val="18"/>
          <w:szCs w:val="18"/>
        </w:rPr>
      </w:pPr>
    </w:p>
    <w:p w:rsidR="007B43D0" w:rsidRDefault="006E69AB" w:rsidP="006E69AB">
      <w:pPr>
        <w:keepNext/>
        <w:keepLines/>
        <w:rPr>
          <w:rFonts w:cs="Arial"/>
          <w:b/>
          <w:szCs w:val="20"/>
        </w:rPr>
      </w:pPr>
      <w:r w:rsidRPr="00B311D8">
        <w:rPr>
          <w:rFonts w:cs="Arial"/>
          <w:b/>
          <w:szCs w:val="20"/>
          <w:lang w:val="ru-RU"/>
        </w:rPr>
        <w:t>ИТАЛИЯ</w:t>
      </w:r>
    </w:p>
    <w:p w:rsidR="006E69AB" w:rsidRPr="00B311D8" w:rsidRDefault="006E69AB" w:rsidP="006E69AB">
      <w:pPr>
        <w:keepNext/>
        <w:keepLines/>
        <w:rPr>
          <w:rFonts w:cs="Arial"/>
          <w:b/>
          <w:szCs w:val="20"/>
        </w:rPr>
      </w:pPr>
    </w:p>
    <w:tbl>
      <w:tblPr>
        <w:tblW w:w="9528"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276"/>
        <w:gridCol w:w="1984"/>
        <w:gridCol w:w="4395"/>
      </w:tblGrid>
      <w:tr w:rsidR="006E69AB" w:rsidRPr="007B43D0" w:rsidTr="00F601F7">
        <w:trPr>
          <w:cantSplit/>
        </w:trPr>
        <w:tc>
          <w:tcPr>
            <w:tcW w:w="9528" w:type="dxa"/>
            <w:gridSpan w:val="4"/>
            <w:tcBorders>
              <w:top w:val="single" w:sz="4" w:space="0" w:color="000000"/>
              <w:bottom w:val="single" w:sz="4" w:space="0" w:color="000000"/>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rPr>
              <w:t>IV</w:t>
            </w:r>
            <w:r w:rsidRPr="00B311D8">
              <w:rPr>
                <w:rFonts w:cs="Arial"/>
                <w:bCs/>
                <w:sz w:val="16"/>
                <w:szCs w:val="16"/>
                <w:lang w:val="ru-RU"/>
              </w:rPr>
              <w:t>.2. Расширение доступа и использования информации в области ИС учреждениями ИС и общественностью для содействия инновациям и творчеству</w:t>
            </w:r>
          </w:p>
        </w:tc>
      </w:tr>
      <w:tr w:rsidR="006E69AB" w:rsidRPr="00B311D8" w:rsidTr="00F601F7">
        <w:trPr>
          <w:cantSplit/>
        </w:trPr>
        <w:tc>
          <w:tcPr>
            <w:tcW w:w="187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276" w:type="dxa"/>
            <w:tcBorders>
              <w:top w:val="single" w:sz="4" w:space="0" w:color="000000"/>
            </w:tcBorders>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984" w:type="dxa"/>
            <w:tcBorders>
              <w:top w:val="single" w:sz="4" w:space="0" w:color="000000"/>
            </w:tcBorders>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395"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cantSplit/>
        </w:trPr>
        <w:tc>
          <w:tcPr>
            <w:tcW w:w="1873" w:type="dxa"/>
          </w:tcPr>
          <w:p w:rsidR="006E69AB" w:rsidRPr="00BB2F46" w:rsidRDefault="006E69AB" w:rsidP="00F601F7">
            <w:pPr>
              <w:keepNext/>
              <w:keepLines/>
              <w:autoSpaceDE w:val="0"/>
              <w:autoSpaceDN w:val="0"/>
              <w:adjustRightInd w:val="0"/>
              <w:spacing w:before="120" w:after="120"/>
              <w:rPr>
                <w:rFonts w:cs="Arial"/>
                <w:color w:val="000000"/>
                <w:sz w:val="16"/>
                <w:szCs w:val="16"/>
                <w:lang w:val="ru-RU"/>
              </w:rPr>
            </w:pPr>
            <w:r>
              <w:rPr>
                <w:rFonts w:cs="Arial"/>
                <w:color w:val="000000"/>
                <w:sz w:val="16"/>
                <w:szCs w:val="16"/>
                <w:lang w:val="ru-RU"/>
              </w:rPr>
              <w:t>Создание</w:t>
            </w:r>
            <w:r w:rsidRPr="00BB2F46">
              <w:rPr>
                <w:rFonts w:cs="Arial"/>
                <w:color w:val="000000"/>
                <w:sz w:val="16"/>
                <w:szCs w:val="16"/>
                <w:lang w:val="ru-RU"/>
              </w:rPr>
              <w:t xml:space="preserve"> онлайнов</w:t>
            </w:r>
            <w:r>
              <w:rPr>
                <w:rFonts w:cs="Arial"/>
                <w:color w:val="000000"/>
                <w:sz w:val="16"/>
                <w:szCs w:val="16"/>
                <w:lang w:val="ru-RU"/>
              </w:rPr>
              <w:t>ой</w:t>
            </w:r>
            <w:r w:rsidRPr="00BB2F46">
              <w:rPr>
                <w:rFonts w:cs="Arial"/>
                <w:color w:val="000000"/>
                <w:sz w:val="16"/>
                <w:szCs w:val="16"/>
                <w:lang w:val="ru-RU"/>
              </w:rPr>
              <w:t xml:space="preserve"> национальн</w:t>
            </w:r>
            <w:r>
              <w:rPr>
                <w:rFonts w:cs="Arial"/>
                <w:color w:val="000000"/>
                <w:sz w:val="16"/>
                <w:szCs w:val="16"/>
                <w:lang w:val="ru-RU"/>
              </w:rPr>
              <w:t>ой</w:t>
            </w:r>
            <w:r w:rsidRPr="00BB2F46">
              <w:rPr>
                <w:rFonts w:cs="Arial"/>
                <w:color w:val="000000"/>
                <w:sz w:val="16"/>
                <w:szCs w:val="16"/>
                <w:lang w:val="ru-RU"/>
              </w:rPr>
              <w:t xml:space="preserve"> патент</w:t>
            </w:r>
            <w:r>
              <w:rPr>
                <w:rFonts w:cs="Arial"/>
                <w:color w:val="000000"/>
                <w:sz w:val="16"/>
                <w:szCs w:val="16"/>
                <w:lang w:val="ru-RU"/>
              </w:rPr>
              <w:t>ной</w:t>
            </w:r>
            <w:r w:rsidRPr="00BB2F46">
              <w:rPr>
                <w:rFonts w:cs="Arial"/>
                <w:color w:val="000000"/>
                <w:sz w:val="16"/>
                <w:szCs w:val="16"/>
                <w:lang w:val="ru-RU"/>
              </w:rPr>
              <w:t xml:space="preserve"> баз</w:t>
            </w:r>
            <w:r>
              <w:rPr>
                <w:rFonts w:cs="Arial"/>
                <w:color w:val="000000"/>
                <w:sz w:val="16"/>
                <w:szCs w:val="16"/>
                <w:lang w:val="ru-RU"/>
              </w:rPr>
              <w:t>ы</w:t>
            </w:r>
            <w:r w:rsidRPr="00BB2F46">
              <w:rPr>
                <w:rFonts w:cs="Arial"/>
                <w:color w:val="000000"/>
                <w:sz w:val="16"/>
                <w:szCs w:val="16"/>
                <w:lang w:val="ru-RU"/>
              </w:rPr>
              <w:t xml:space="preserve"> данных Ведомств</w:t>
            </w:r>
            <w:r>
              <w:rPr>
                <w:rFonts w:cs="Arial"/>
                <w:color w:val="000000"/>
                <w:sz w:val="16"/>
                <w:szCs w:val="16"/>
                <w:lang w:val="ru-RU"/>
              </w:rPr>
              <w:t>а</w:t>
            </w:r>
            <w:r w:rsidRPr="00BB2F46">
              <w:rPr>
                <w:rFonts w:cs="Arial"/>
                <w:color w:val="000000"/>
                <w:sz w:val="16"/>
                <w:szCs w:val="16"/>
                <w:lang w:val="ru-RU"/>
              </w:rPr>
              <w:t xml:space="preserve"> </w:t>
            </w:r>
            <w:r>
              <w:rPr>
                <w:rFonts w:cs="Arial"/>
                <w:color w:val="000000"/>
                <w:sz w:val="16"/>
                <w:szCs w:val="16"/>
                <w:lang w:val="ru-RU"/>
              </w:rPr>
              <w:t>по</w:t>
            </w:r>
            <w:r w:rsidRPr="00BB2F46">
              <w:rPr>
                <w:rFonts w:cs="Arial"/>
                <w:color w:val="000000"/>
                <w:sz w:val="16"/>
                <w:szCs w:val="16"/>
                <w:lang w:val="ru-RU"/>
              </w:rPr>
              <w:t xml:space="preserve"> патент</w:t>
            </w:r>
            <w:r>
              <w:rPr>
                <w:rFonts w:cs="Arial"/>
                <w:color w:val="000000"/>
                <w:sz w:val="16"/>
                <w:szCs w:val="16"/>
                <w:lang w:val="ru-RU"/>
              </w:rPr>
              <w:t xml:space="preserve">ам и </w:t>
            </w:r>
            <w:r w:rsidRPr="00BB2F46">
              <w:rPr>
                <w:rFonts w:cs="Arial"/>
                <w:color w:val="000000"/>
                <w:sz w:val="16"/>
                <w:szCs w:val="16"/>
                <w:lang w:val="ru-RU"/>
              </w:rPr>
              <w:t>товарным знакам Итал</w:t>
            </w:r>
            <w:r>
              <w:rPr>
                <w:rFonts w:cs="Arial"/>
                <w:color w:val="000000"/>
                <w:sz w:val="16"/>
                <w:szCs w:val="16"/>
                <w:lang w:val="ru-RU"/>
              </w:rPr>
              <w:t>ии</w:t>
            </w:r>
            <w:r w:rsidRPr="00BB2F46">
              <w:rPr>
                <w:rFonts w:cs="Arial"/>
                <w:color w:val="000000"/>
                <w:sz w:val="16"/>
                <w:szCs w:val="16"/>
                <w:lang w:val="ru-RU"/>
              </w:rPr>
              <w:t xml:space="preserve"> (</w:t>
            </w:r>
            <w:r w:rsidRPr="00B311D8">
              <w:rPr>
                <w:rFonts w:cs="Arial"/>
                <w:color w:val="000000"/>
                <w:sz w:val="16"/>
                <w:szCs w:val="16"/>
              </w:rPr>
              <w:t>DGLC</w:t>
            </w:r>
            <w:r w:rsidRPr="00BB2F46">
              <w:rPr>
                <w:rFonts w:cs="Arial"/>
                <w:color w:val="000000"/>
                <w:sz w:val="16"/>
                <w:szCs w:val="16"/>
                <w:lang w:val="ru-RU"/>
              </w:rPr>
              <w:t>-</w:t>
            </w:r>
            <w:r w:rsidRPr="00B311D8">
              <w:rPr>
                <w:rFonts w:cs="Arial"/>
                <w:color w:val="000000"/>
                <w:sz w:val="16"/>
                <w:szCs w:val="16"/>
              </w:rPr>
              <w:t>UIBM</w:t>
            </w:r>
            <w:r w:rsidRPr="00BB2F46">
              <w:rPr>
                <w:rFonts w:cs="Arial"/>
                <w:color w:val="000000"/>
                <w:sz w:val="16"/>
                <w:szCs w:val="16"/>
                <w:lang w:val="ru-RU"/>
              </w:rPr>
              <w:t>)</w:t>
            </w:r>
          </w:p>
        </w:tc>
        <w:tc>
          <w:tcPr>
            <w:tcW w:w="1276" w:type="dxa"/>
          </w:tcPr>
          <w:p w:rsidR="007B43D0" w:rsidRDefault="006E69AB" w:rsidP="00F601F7">
            <w:pPr>
              <w:keepNext/>
              <w:keepLines/>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июн</w:t>
            </w:r>
            <w:r>
              <w:rPr>
                <w:rFonts w:cs="Arial"/>
                <w:color w:val="000000"/>
                <w:sz w:val="16"/>
                <w:szCs w:val="16"/>
                <w:lang w:val="ru-RU"/>
              </w:rPr>
              <w:t>ь</w:t>
            </w:r>
            <w:r w:rsidRPr="00B311D8">
              <w:rPr>
                <w:rFonts w:cs="Arial"/>
                <w:color w:val="000000"/>
                <w:sz w:val="16"/>
                <w:szCs w:val="16"/>
                <w:lang w:val="ru-RU"/>
              </w:rPr>
              <w:t xml:space="preserve"> </w:t>
            </w:r>
            <w:smartTag w:uri="urn:schemas-microsoft-com:office:smarttags" w:element="metricconverter">
              <w:smartTagPr>
                <w:attr w:name="ProductID" w:val="2013 г"/>
              </w:smartTagPr>
              <w:r w:rsidRPr="00B311D8">
                <w:rPr>
                  <w:rFonts w:cs="Arial"/>
                  <w:color w:val="000000"/>
                  <w:sz w:val="16"/>
                  <w:szCs w:val="16"/>
                  <w:lang w:val="ru-RU"/>
                </w:rPr>
                <w:t>2013 г</w:t>
              </w:r>
            </w:smartTag>
            <w:r w:rsidRPr="00B311D8">
              <w:rPr>
                <w:rFonts w:cs="Arial"/>
                <w:color w:val="000000"/>
                <w:sz w:val="16"/>
                <w:szCs w:val="16"/>
                <w:lang w:val="ru-RU"/>
              </w:rPr>
              <w:t xml:space="preserve">. </w:t>
            </w:r>
            <w:r w:rsidRPr="00DC0B53">
              <w:rPr>
                <w:rFonts w:cs="Arial"/>
                <w:color w:val="000000"/>
                <w:sz w:val="16"/>
                <w:szCs w:val="16"/>
                <w:lang w:val="ru-RU"/>
              </w:rPr>
              <w:t>–</w:t>
            </w:r>
            <w:r>
              <w:rPr>
                <w:rFonts w:cs="Arial"/>
                <w:color w:val="000000"/>
                <w:sz w:val="16"/>
                <w:szCs w:val="16"/>
                <w:lang w:val="ru-RU"/>
              </w:rPr>
              <w:t xml:space="preserve"> декабрь</w:t>
            </w:r>
            <w:r w:rsidRPr="00B311D8">
              <w:rPr>
                <w:rFonts w:cs="Arial"/>
                <w:color w:val="000000"/>
                <w:sz w:val="16"/>
                <w:szCs w:val="16"/>
                <w:lang w:val="ru-RU"/>
              </w:rPr>
              <w:t xml:space="preserve">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p w:rsidR="006E69AB" w:rsidRPr="00BB2F46" w:rsidRDefault="006E69AB" w:rsidP="00F601F7">
            <w:pPr>
              <w:keepNext/>
              <w:keepLines/>
              <w:autoSpaceDE w:val="0"/>
              <w:autoSpaceDN w:val="0"/>
              <w:adjustRightInd w:val="0"/>
              <w:spacing w:before="120" w:after="120"/>
              <w:rPr>
                <w:rFonts w:cs="Arial"/>
                <w:color w:val="000000"/>
                <w:sz w:val="16"/>
                <w:szCs w:val="16"/>
                <w:lang w:val="ru-RU"/>
              </w:rPr>
            </w:pPr>
            <w:r w:rsidRPr="00BB2F46">
              <w:rPr>
                <w:rFonts w:cs="Arial"/>
                <w:color w:val="000000"/>
                <w:sz w:val="16"/>
                <w:szCs w:val="16"/>
                <w:lang w:val="ru-RU"/>
              </w:rPr>
              <w:t>(</w:t>
            </w:r>
            <w:r>
              <w:rPr>
                <w:rFonts w:cs="Arial"/>
                <w:color w:val="000000"/>
                <w:sz w:val="16"/>
                <w:szCs w:val="16"/>
                <w:lang w:val="ru-RU"/>
              </w:rPr>
              <w:t xml:space="preserve">в </w:t>
            </w:r>
            <w:r w:rsidRPr="00BB2F46">
              <w:rPr>
                <w:rFonts w:cs="Arial"/>
                <w:color w:val="000000"/>
                <w:sz w:val="16"/>
                <w:szCs w:val="16"/>
                <w:lang w:val="ru-RU"/>
              </w:rPr>
              <w:t>процесс</w:t>
            </w:r>
            <w:r>
              <w:rPr>
                <w:rFonts w:cs="Arial"/>
                <w:color w:val="000000"/>
                <w:sz w:val="16"/>
                <w:szCs w:val="16"/>
                <w:lang w:val="ru-RU"/>
              </w:rPr>
              <w:t xml:space="preserve">е </w:t>
            </w:r>
            <w:r w:rsidRPr="00BB2F46">
              <w:rPr>
                <w:rFonts w:cs="Arial"/>
                <w:color w:val="000000"/>
                <w:sz w:val="16"/>
                <w:szCs w:val="16"/>
                <w:lang w:val="ru-RU"/>
              </w:rPr>
              <w:t>реализаци</w:t>
            </w:r>
            <w:r>
              <w:rPr>
                <w:rFonts w:cs="Arial"/>
                <w:color w:val="000000"/>
                <w:sz w:val="16"/>
                <w:szCs w:val="16"/>
                <w:lang w:val="ru-RU"/>
              </w:rPr>
              <w:t>и)</w:t>
            </w:r>
          </w:p>
        </w:tc>
        <w:tc>
          <w:tcPr>
            <w:tcW w:w="1984" w:type="dxa"/>
          </w:tcPr>
          <w:p w:rsidR="006E69AB" w:rsidRPr="00B311D8" w:rsidRDefault="006E69AB" w:rsidP="00F601F7">
            <w:pPr>
              <w:keepNext/>
              <w:keepLines/>
              <w:autoSpaceDE w:val="0"/>
              <w:autoSpaceDN w:val="0"/>
              <w:adjustRightInd w:val="0"/>
              <w:spacing w:before="120" w:after="120"/>
              <w:rPr>
                <w:rFonts w:cs="Arial"/>
                <w:color w:val="000000"/>
                <w:sz w:val="16"/>
                <w:szCs w:val="16"/>
              </w:rPr>
            </w:pPr>
            <w:r w:rsidRPr="00B311D8">
              <w:rPr>
                <w:rFonts w:cs="Arial"/>
                <w:color w:val="000000"/>
                <w:sz w:val="16"/>
                <w:szCs w:val="16"/>
                <w:lang w:val="ru-RU"/>
              </w:rPr>
              <w:t>Италия</w:t>
            </w:r>
          </w:p>
        </w:tc>
        <w:tc>
          <w:tcPr>
            <w:tcW w:w="4395" w:type="dxa"/>
          </w:tcPr>
          <w:p w:rsidR="006E69AB" w:rsidRPr="00B311D8" w:rsidRDefault="006E69AB" w:rsidP="00F601F7">
            <w:pPr>
              <w:keepNext/>
              <w:keepLines/>
              <w:autoSpaceDE w:val="0"/>
              <w:autoSpaceDN w:val="0"/>
              <w:adjustRightInd w:val="0"/>
              <w:spacing w:before="120" w:after="120"/>
              <w:rPr>
                <w:rFonts w:cs="Arial"/>
                <w:color w:val="000000"/>
                <w:sz w:val="16"/>
                <w:szCs w:val="16"/>
                <w:lang w:val="it-IT"/>
              </w:rPr>
            </w:pPr>
            <w:r w:rsidRPr="00B311D8">
              <w:rPr>
                <w:rFonts w:cs="Arial"/>
                <w:color w:val="000000"/>
                <w:sz w:val="16"/>
                <w:szCs w:val="16"/>
                <w:lang w:val="it-IT"/>
              </w:rPr>
              <w:t xml:space="preserve">(i) </w:t>
            </w:r>
            <w:r w:rsidRPr="00BB2F46">
              <w:rPr>
                <w:rFonts w:cs="Arial"/>
                <w:color w:val="000000"/>
                <w:sz w:val="16"/>
                <w:szCs w:val="16"/>
                <w:lang w:val="ru-RU"/>
              </w:rPr>
              <w:t>содействи</w:t>
            </w:r>
            <w:r>
              <w:rPr>
                <w:rFonts w:cs="Arial"/>
                <w:color w:val="000000"/>
                <w:sz w:val="16"/>
                <w:szCs w:val="16"/>
                <w:lang w:val="ru-RU"/>
              </w:rPr>
              <w:t>е</w:t>
            </w:r>
            <w:r w:rsidRPr="00FD612A">
              <w:rPr>
                <w:rFonts w:cs="Arial"/>
                <w:color w:val="000000"/>
                <w:sz w:val="16"/>
                <w:szCs w:val="16"/>
                <w:lang w:val="ru-RU"/>
              </w:rPr>
              <w:t xml:space="preserve"> </w:t>
            </w:r>
            <w:r>
              <w:rPr>
                <w:rFonts w:cs="Arial"/>
                <w:color w:val="000000"/>
                <w:sz w:val="16"/>
                <w:szCs w:val="16"/>
                <w:lang w:val="it-IT"/>
              </w:rPr>
              <w:t>участи</w:t>
            </w:r>
            <w:r>
              <w:rPr>
                <w:rFonts w:cs="Arial"/>
                <w:color w:val="000000"/>
                <w:sz w:val="16"/>
                <w:szCs w:val="16"/>
                <w:lang w:val="ru-RU"/>
              </w:rPr>
              <w:t>ю</w:t>
            </w:r>
            <w:r w:rsidRPr="00FD612A">
              <w:rPr>
                <w:rFonts w:cs="Arial"/>
                <w:color w:val="000000"/>
                <w:sz w:val="16"/>
                <w:szCs w:val="16"/>
                <w:lang w:val="ru-RU"/>
              </w:rPr>
              <w:t xml:space="preserve"> </w:t>
            </w:r>
            <w:r>
              <w:rPr>
                <w:rFonts w:cs="Arial"/>
                <w:color w:val="000000"/>
                <w:sz w:val="16"/>
                <w:szCs w:val="16"/>
                <w:lang w:val="it-IT"/>
              </w:rPr>
              <w:t>Итали</w:t>
            </w:r>
            <w:r>
              <w:rPr>
                <w:rFonts w:cs="Arial"/>
                <w:color w:val="000000"/>
                <w:sz w:val="16"/>
                <w:szCs w:val="16"/>
                <w:lang w:val="ru-RU"/>
              </w:rPr>
              <w:t>и</w:t>
            </w:r>
            <w:r w:rsidRPr="00BB2F46">
              <w:rPr>
                <w:rFonts w:cs="Arial"/>
                <w:color w:val="000000"/>
                <w:sz w:val="16"/>
                <w:szCs w:val="16"/>
                <w:lang w:val="ru-RU"/>
              </w:rPr>
              <w:t xml:space="preserve"> </w:t>
            </w:r>
            <w:r>
              <w:rPr>
                <w:rFonts w:cs="Arial"/>
                <w:color w:val="000000"/>
                <w:sz w:val="16"/>
                <w:szCs w:val="16"/>
                <w:lang w:val="ru-RU"/>
              </w:rPr>
              <w:t>в</w:t>
            </w:r>
            <w:r w:rsidRPr="00BB2F46">
              <w:rPr>
                <w:rFonts w:cs="Arial"/>
                <w:color w:val="000000"/>
                <w:sz w:val="16"/>
                <w:szCs w:val="16"/>
                <w:lang w:val="ru-RU"/>
              </w:rPr>
              <w:t xml:space="preserve"> </w:t>
            </w:r>
            <w:r w:rsidRPr="00B311D8">
              <w:rPr>
                <w:rFonts w:cs="Arial"/>
                <w:color w:val="000000"/>
                <w:sz w:val="16"/>
                <w:szCs w:val="16"/>
                <w:lang w:val="it-IT"/>
              </w:rPr>
              <w:t>существующ</w:t>
            </w:r>
            <w:r>
              <w:rPr>
                <w:rFonts w:cs="Arial"/>
                <w:color w:val="000000"/>
                <w:sz w:val="16"/>
                <w:szCs w:val="16"/>
                <w:lang w:val="ru-RU"/>
              </w:rPr>
              <w:t>их</w:t>
            </w:r>
            <w:r w:rsidRPr="00B311D8">
              <w:rPr>
                <w:rFonts w:cs="Arial"/>
                <w:color w:val="000000"/>
                <w:sz w:val="16"/>
                <w:szCs w:val="16"/>
                <w:lang w:val="it-IT"/>
              </w:rPr>
              <w:t xml:space="preserve"> многосторонн</w:t>
            </w:r>
            <w:r>
              <w:rPr>
                <w:rFonts w:cs="Arial"/>
                <w:color w:val="000000"/>
                <w:sz w:val="16"/>
                <w:szCs w:val="16"/>
                <w:lang w:val="ru-RU"/>
              </w:rPr>
              <w:t>их</w:t>
            </w:r>
            <w:r w:rsidRPr="00BB2F46">
              <w:rPr>
                <w:rFonts w:cs="Arial"/>
                <w:color w:val="000000"/>
                <w:sz w:val="16"/>
                <w:szCs w:val="16"/>
                <w:lang w:val="ru-RU"/>
              </w:rPr>
              <w:t xml:space="preserve"> программ</w:t>
            </w:r>
            <w:r>
              <w:rPr>
                <w:rFonts w:cs="Arial"/>
                <w:color w:val="000000"/>
                <w:sz w:val="16"/>
                <w:szCs w:val="16"/>
                <w:lang w:val="ru-RU"/>
              </w:rPr>
              <w:t>ах</w:t>
            </w:r>
            <w:r w:rsidRPr="00BB2F46">
              <w:rPr>
                <w:rFonts w:cs="Arial"/>
                <w:color w:val="000000"/>
                <w:sz w:val="16"/>
                <w:szCs w:val="16"/>
                <w:lang w:val="ru-RU"/>
              </w:rPr>
              <w:t xml:space="preserve"> </w:t>
            </w:r>
            <w:r>
              <w:rPr>
                <w:rFonts w:cs="Arial"/>
                <w:color w:val="000000"/>
                <w:sz w:val="16"/>
                <w:szCs w:val="16"/>
                <w:lang w:val="ru-RU"/>
              </w:rPr>
              <w:t>обмена</w:t>
            </w:r>
            <w:r w:rsidRPr="00BB2F46">
              <w:rPr>
                <w:rFonts w:cs="Arial"/>
                <w:color w:val="000000"/>
                <w:sz w:val="16"/>
                <w:szCs w:val="16"/>
                <w:lang w:val="ru-RU"/>
              </w:rPr>
              <w:t xml:space="preserve"> </w:t>
            </w:r>
            <w:r w:rsidRPr="00B311D8">
              <w:rPr>
                <w:rFonts w:cs="Arial"/>
                <w:color w:val="000000"/>
                <w:sz w:val="16"/>
                <w:szCs w:val="16"/>
                <w:lang w:val="it-IT"/>
              </w:rPr>
              <w:t>патент</w:t>
            </w:r>
            <w:r>
              <w:rPr>
                <w:rFonts w:cs="Arial"/>
                <w:color w:val="000000"/>
                <w:sz w:val="16"/>
                <w:szCs w:val="16"/>
                <w:lang w:val="ru-RU"/>
              </w:rPr>
              <w:t>ной</w:t>
            </w:r>
            <w:r w:rsidRPr="00B311D8">
              <w:rPr>
                <w:rFonts w:cs="Arial"/>
                <w:color w:val="000000"/>
                <w:sz w:val="16"/>
                <w:szCs w:val="16"/>
                <w:lang w:val="it-IT"/>
              </w:rPr>
              <w:t xml:space="preserve"> </w:t>
            </w:r>
            <w:r>
              <w:rPr>
                <w:rFonts w:cs="Arial"/>
                <w:color w:val="000000"/>
                <w:sz w:val="16"/>
                <w:szCs w:val="16"/>
                <w:lang w:val="it-IT"/>
              </w:rPr>
              <w:t>информаци</w:t>
            </w:r>
            <w:r>
              <w:rPr>
                <w:rFonts w:cs="Arial"/>
                <w:color w:val="000000"/>
                <w:sz w:val="16"/>
                <w:szCs w:val="16"/>
                <w:lang w:val="ru-RU"/>
              </w:rPr>
              <w:t>ей</w:t>
            </w:r>
            <w:r w:rsidRPr="00B311D8">
              <w:rPr>
                <w:rFonts w:cs="Arial"/>
                <w:color w:val="000000"/>
                <w:sz w:val="16"/>
                <w:szCs w:val="16"/>
                <w:lang w:val="it-IT"/>
              </w:rPr>
              <w:t xml:space="preserve"> и документ</w:t>
            </w:r>
            <w:r>
              <w:rPr>
                <w:rFonts w:cs="Arial"/>
                <w:color w:val="000000"/>
                <w:sz w:val="16"/>
                <w:szCs w:val="16"/>
                <w:lang w:val="ru-RU"/>
              </w:rPr>
              <w:t>ацией</w:t>
            </w:r>
            <w:r w:rsidRPr="00B311D8">
              <w:rPr>
                <w:rFonts w:cs="Arial"/>
                <w:color w:val="000000"/>
                <w:sz w:val="16"/>
                <w:szCs w:val="16"/>
                <w:lang w:val="it-IT"/>
              </w:rPr>
              <w:t xml:space="preserve">; (ii) </w:t>
            </w:r>
            <w:r>
              <w:rPr>
                <w:rFonts w:cs="Arial"/>
                <w:color w:val="000000"/>
                <w:sz w:val="16"/>
                <w:szCs w:val="16"/>
                <w:lang w:val="ru-RU"/>
              </w:rPr>
              <w:t>создание</w:t>
            </w:r>
            <w:r w:rsidRPr="00BB2F46">
              <w:rPr>
                <w:rFonts w:cs="Arial"/>
                <w:color w:val="000000"/>
                <w:sz w:val="16"/>
                <w:szCs w:val="16"/>
                <w:lang w:val="ru-RU"/>
              </w:rPr>
              <w:t xml:space="preserve"> услови</w:t>
            </w:r>
            <w:r>
              <w:rPr>
                <w:rFonts w:cs="Arial"/>
                <w:color w:val="000000"/>
                <w:sz w:val="16"/>
                <w:szCs w:val="16"/>
                <w:lang w:val="ru-RU"/>
              </w:rPr>
              <w:t>й</w:t>
            </w:r>
            <w:r w:rsidRPr="00BB2F46">
              <w:rPr>
                <w:rFonts w:cs="Arial"/>
                <w:color w:val="000000"/>
                <w:sz w:val="16"/>
                <w:szCs w:val="16"/>
                <w:lang w:val="ru-RU"/>
              </w:rPr>
              <w:t xml:space="preserve"> </w:t>
            </w:r>
            <w:r>
              <w:rPr>
                <w:rFonts w:cs="Arial"/>
                <w:color w:val="000000"/>
                <w:sz w:val="16"/>
                <w:szCs w:val="16"/>
                <w:lang w:val="ru-RU"/>
              </w:rPr>
              <w:t>для</w:t>
            </w:r>
            <w:r w:rsidRPr="00BB2F46">
              <w:rPr>
                <w:rFonts w:cs="Arial"/>
                <w:color w:val="000000"/>
                <w:sz w:val="16"/>
                <w:szCs w:val="16"/>
                <w:lang w:val="ru-RU"/>
              </w:rPr>
              <w:t xml:space="preserve"> </w:t>
            </w:r>
            <w:r>
              <w:rPr>
                <w:rFonts w:cs="Arial"/>
                <w:color w:val="000000"/>
                <w:sz w:val="16"/>
                <w:szCs w:val="16"/>
                <w:lang w:val="it-IT"/>
              </w:rPr>
              <w:t>участи</w:t>
            </w:r>
            <w:r>
              <w:rPr>
                <w:rFonts w:cs="Arial"/>
                <w:color w:val="000000"/>
                <w:sz w:val="16"/>
                <w:szCs w:val="16"/>
                <w:lang w:val="ru-RU"/>
              </w:rPr>
              <w:t>я</w:t>
            </w:r>
            <w:r w:rsidRPr="00B311D8">
              <w:rPr>
                <w:rFonts w:cs="Arial"/>
                <w:color w:val="000000"/>
                <w:sz w:val="16"/>
                <w:szCs w:val="16"/>
                <w:lang w:val="it-IT"/>
              </w:rPr>
              <w:t xml:space="preserve"> </w:t>
            </w:r>
            <w:r>
              <w:rPr>
                <w:rFonts w:cs="Arial"/>
                <w:color w:val="000000"/>
                <w:sz w:val="16"/>
                <w:szCs w:val="16"/>
                <w:lang w:val="it-IT"/>
              </w:rPr>
              <w:t>Итали</w:t>
            </w:r>
            <w:r>
              <w:rPr>
                <w:rFonts w:cs="Arial"/>
                <w:color w:val="000000"/>
                <w:sz w:val="16"/>
                <w:szCs w:val="16"/>
                <w:lang w:val="ru-RU"/>
              </w:rPr>
              <w:t>и</w:t>
            </w:r>
            <w:r w:rsidRPr="00B311D8">
              <w:rPr>
                <w:rFonts w:cs="Arial"/>
                <w:color w:val="000000"/>
                <w:sz w:val="16"/>
                <w:szCs w:val="16"/>
                <w:lang w:val="it-IT"/>
              </w:rPr>
              <w:t xml:space="preserve"> </w:t>
            </w:r>
            <w:r>
              <w:rPr>
                <w:rFonts w:cs="Arial"/>
                <w:color w:val="000000"/>
                <w:sz w:val="16"/>
                <w:szCs w:val="16"/>
                <w:lang w:val="ru-RU"/>
              </w:rPr>
              <w:t xml:space="preserve">в </w:t>
            </w:r>
            <w:r w:rsidRPr="00B311D8">
              <w:rPr>
                <w:rFonts w:cs="Arial"/>
                <w:color w:val="000000"/>
                <w:sz w:val="16"/>
                <w:szCs w:val="16"/>
                <w:lang w:val="it-IT"/>
              </w:rPr>
              <w:t xml:space="preserve">PATENTSCOPE и </w:t>
            </w:r>
            <w:r>
              <w:rPr>
                <w:rFonts w:cs="Arial"/>
                <w:color w:val="000000"/>
                <w:sz w:val="16"/>
                <w:szCs w:val="16"/>
                <w:lang w:val="ru-RU"/>
              </w:rPr>
              <w:t xml:space="preserve">других </w:t>
            </w:r>
            <w:r>
              <w:rPr>
                <w:rFonts w:cs="Arial"/>
                <w:color w:val="000000"/>
                <w:sz w:val="16"/>
                <w:szCs w:val="16"/>
                <w:lang w:val="it-IT"/>
              </w:rPr>
              <w:t>глобаль</w:t>
            </w:r>
            <w:r>
              <w:rPr>
                <w:rFonts w:cs="Arial"/>
                <w:color w:val="000000"/>
                <w:sz w:val="16"/>
                <w:szCs w:val="16"/>
                <w:lang w:val="ru-RU"/>
              </w:rPr>
              <w:t xml:space="preserve">ных и </w:t>
            </w:r>
            <w:r w:rsidRPr="00BB2F46">
              <w:rPr>
                <w:rFonts w:cs="Arial"/>
                <w:color w:val="000000"/>
                <w:sz w:val="16"/>
                <w:szCs w:val="16"/>
                <w:lang w:val="ru-RU"/>
              </w:rPr>
              <w:t>международн</w:t>
            </w:r>
            <w:r>
              <w:rPr>
                <w:rFonts w:cs="Arial"/>
                <w:color w:val="000000"/>
                <w:sz w:val="16"/>
                <w:szCs w:val="16"/>
                <w:lang w:val="ru-RU"/>
              </w:rPr>
              <w:t xml:space="preserve">ых </w:t>
            </w:r>
            <w:r>
              <w:rPr>
                <w:rFonts w:cs="Arial"/>
                <w:color w:val="000000"/>
                <w:sz w:val="16"/>
                <w:szCs w:val="16"/>
                <w:lang w:val="it-IT"/>
              </w:rPr>
              <w:t>баз</w:t>
            </w:r>
            <w:r>
              <w:rPr>
                <w:rFonts w:cs="Arial"/>
                <w:color w:val="000000"/>
                <w:sz w:val="16"/>
                <w:szCs w:val="16"/>
                <w:lang w:val="ru-RU"/>
              </w:rPr>
              <w:t>ах</w:t>
            </w:r>
            <w:r w:rsidRPr="00B311D8">
              <w:rPr>
                <w:rFonts w:cs="Arial"/>
                <w:color w:val="000000"/>
                <w:sz w:val="16"/>
                <w:szCs w:val="16"/>
                <w:lang w:val="it-IT"/>
              </w:rPr>
              <w:t xml:space="preserve"> патент</w:t>
            </w:r>
            <w:r>
              <w:rPr>
                <w:rFonts w:cs="Arial"/>
                <w:color w:val="000000"/>
                <w:sz w:val="16"/>
                <w:szCs w:val="16"/>
                <w:lang w:val="ru-RU"/>
              </w:rPr>
              <w:t>ных</w:t>
            </w:r>
            <w:r w:rsidRPr="00B311D8">
              <w:rPr>
                <w:rFonts w:cs="Arial"/>
                <w:color w:val="000000"/>
                <w:sz w:val="16"/>
                <w:szCs w:val="16"/>
                <w:lang w:val="it-IT"/>
              </w:rPr>
              <w:t xml:space="preserve"> данных (например Espacenet); и (iii) </w:t>
            </w:r>
            <w:r w:rsidRPr="00BB2F46">
              <w:rPr>
                <w:rFonts w:cs="Arial"/>
                <w:color w:val="000000"/>
                <w:sz w:val="16"/>
                <w:szCs w:val="16"/>
                <w:lang w:val="ru-RU"/>
              </w:rPr>
              <w:t>содействи</w:t>
            </w:r>
            <w:r>
              <w:rPr>
                <w:rFonts w:cs="Arial"/>
                <w:color w:val="000000"/>
                <w:sz w:val="16"/>
                <w:szCs w:val="16"/>
                <w:lang w:val="ru-RU"/>
              </w:rPr>
              <w:t xml:space="preserve">е </w:t>
            </w:r>
            <w:r w:rsidRPr="00B311D8">
              <w:rPr>
                <w:rFonts w:cs="Arial"/>
                <w:color w:val="000000"/>
                <w:sz w:val="16"/>
                <w:szCs w:val="16"/>
                <w:lang w:val="it-IT"/>
              </w:rPr>
              <w:t>распространени</w:t>
            </w:r>
            <w:r>
              <w:rPr>
                <w:rFonts w:cs="Arial"/>
                <w:color w:val="000000"/>
                <w:sz w:val="16"/>
                <w:szCs w:val="16"/>
                <w:lang w:val="ru-RU"/>
              </w:rPr>
              <w:t>ю</w:t>
            </w:r>
            <w:r w:rsidRPr="00B311D8">
              <w:rPr>
                <w:rFonts w:cs="Arial"/>
                <w:color w:val="000000"/>
                <w:sz w:val="16"/>
                <w:szCs w:val="16"/>
                <w:lang w:val="it-IT"/>
              </w:rPr>
              <w:t xml:space="preserve"> </w:t>
            </w:r>
            <w:r>
              <w:rPr>
                <w:rFonts w:cs="Arial"/>
                <w:color w:val="000000"/>
                <w:sz w:val="16"/>
                <w:szCs w:val="16"/>
                <w:lang w:val="ru-RU"/>
              </w:rPr>
              <w:t xml:space="preserve">оцифрованных </w:t>
            </w:r>
            <w:r>
              <w:rPr>
                <w:rFonts w:cs="Arial"/>
                <w:color w:val="000000"/>
                <w:sz w:val="16"/>
                <w:szCs w:val="16"/>
                <w:lang w:val="it-IT"/>
              </w:rPr>
              <w:t>патентны</w:t>
            </w:r>
            <w:r>
              <w:rPr>
                <w:rFonts w:cs="Arial"/>
                <w:color w:val="000000"/>
                <w:sz w:val="16"/>
                <w:szCs w:val="16"/>
                <w:lang w:val="ru-RU"/>
              </w:rPr>
              <w:t>х</w:t>
            </w:r>
            <w:r w:rsidRPr="00B311D8">
              <w:rPr>
                <w:rFonts w:cs="Arial"/>
                <w:color w:val="000000"/>
                <w:sz w:val="16"/>
                <w:szCs w:val="16"/>
                <w:lang w:val="it-IT"/>
              </w:rPr>
              <w:t xml:space="preserve"> фонд</w:t>
            </w:r>
            <w:r>
              <w:rPr>
                <w:rFonts w:cs="Arial"/>
                <w:color w:val="000000"/>
                <w:sz w:val="16"/>
                <w:szCs w:val="16"/>
                <w:lang w:val="ru-RU"/>
              </w:rPr>
              <w:t xml:space="preserve">ов </w:t>
            </w:r>
            <w:r w:rsidRPr="00BB2F46">
              <w:rPr>
                <w:rFonts w:cs="Arial"/>
                <w:color w:val="000000"/>
                <w:sz w:val="16"/>
                <w:szCs w:val="16"/>
                <w:lang w:val="ru-RU"/>
              </w:rPr>
              <w:t>в интересах</w:t>
            </w:r>
            <w:r>
              <w:rPr>
                <w:rFonts w:cs="Arial"/>
                <w:color w:val="000000"/>
                <w:sz w:val="16"/>
                <w:szCs w:val="16"/>
                <w:lang w:val="ru-RU"/>
              </w:rPr>
              <w:t xml:space="preserve"> </w:t>
            </w:r>
            <w:r w:rsidRPr="00B311D8">
              <w:rPr>
                <w:rFonts w:cs="Arial"/>
                <w:color w:val="000000"/>
                <w:sz w:val="16"/>
                <w:szCs w:val="16"/>
                <w:lang w:val="it-IT"/>
              </w:rPr>
              <w:t>все</w:t>
            </w:r>
            <w:r>
              <w:rPr>
                <w:rFonts w:cs="Arial"/>
                <w:color w:val="000000"/>
                <w:sz w:val="16"/>
                <w:szCs w:val="16"/>
                <w:lang w:val="ru-RU"/>
              </w:rPr>
              <w:t>х</w:t>
            </w:r>
            <w:r w:rsidRPr="00B311D8">
              <w:rPr>
                <w:rFonts w:cs="Arial"/>
                <w:color w:val="000000"/>
                <w:sz w:val="16"/>
                <w:szCs w:val="16"/>
                <w:lang w:val="it-IT"/>
              </w:rPr>
              <w:t xml:space="preserve"> </w:t>
            </w:r>
            <w:r w:rsidRPr="00BB2F46">
              <w:rPr>
                <w:rFonts w:cs="Arial"/>
                <w:color w:val="000000"/>
                <w:sz w:val="16"/>
                <w:szCs w:val="22"/>
                <w:lang w:val="ru-RU"/>
              </w:rPr>
              <w:t>государств-членов</w:t>
            </w:r>
            <w:r>
              <w:rPr>
                <w:rFonts w:cs="Arial"/>
                <w:color w:val="000000"/>
                <w:sz w:val="16"/>
                <w:szCs w:val="16"/>
                <w:lang w:val="ru-RU"/>
              </w:rPr>
              <w:t xml:space="preserve"> </w:t>
            </w:r>
            <w:r w:rsidRPr="00B311D8">
              <w:rPr>
                <w:rFonts w:cs="Arial"/>
                <w:color w:val="000000"/>
                <w:sz w:val="16"/>
                <w:szCs w:val="16"/>
                <w:lang w:val="it-IT"/>
              </w:rPr>
              <w:t>ВОИС, включая развивающиеся страны.</w:t>
            </w:r>
          </w:p>
        </w:tc>
      </w:tr>
    </w:tbl>
    <w:p w:rsidR="007B43D0" w:rsidRDefault="007B43D0" w:rsidP="006E69AB">
      <w:pPr>
        <w:rPr>
          <w:rFonts w:cs="Arial"/>
          <w:szCs w:val="20"/>
          <w:lang w:val="ru-RU"/>
        </w:rPr>
      </w:pPr>
    </w:p>
    <w:p w:rsidR="007B43D0" w:rsidRDefault="007B43D0" w:rsidP="006E69AB">
      <w:pPr>
        <w:rPr>
          <w:rFonts w:cs="Arial"/>
          <w:szCs w:val="20"/>
          <w:lang w:val="ru-RU"/>
        </w:rPr>
      </w:pPr>
    </w:p>
    <w:p w:rsidR="007B43D0" w:rsidRDefault="006E69AB" w:rsidP="006E69AB">
      <w:pPr>
        <w:rPr>
          <w:rFonts w:cs="Arial"/>
          <w:b/>
          <w:sz w:val="18"/>
          <w:szCs w:val="18"/>
          <w:lang w:val="ru-RU"/>
        </w:rPr>
      </w:pPr>
      <w:r w:rsidRPr="00B311D8">
        <w:rPr>
          <w:rFonts w:cs="Arial"/>
          <w:b/>
          <w:sz w:val="18"/>
          <w:szCs w:val="18"/>
          <w:lang w:val="ru-RU"/>
        </w:rPr>
        <w:t>ИТАЛИЯ</w:t>
      </w:r>
      <w:r>
        <w:rPr>
          <w:rFonts w:cs="Arial"/>
          <w:b/>
          <w:sz w:val="18"/>
          <w:szCs w:val="18"/>
          <w:lang w:val="ru-RU"/>
        </w:rPr>
        <w:t>:</w:t>
      </w:r>
      <w:r w:rsidRPr="00B311D8">
        <w:rPr>
          <w:rFonts w:cs="Arial"/>
          <w:b/>
          <w:sz w:val="18"/>
          <w:szCs w:val="18"/>
          <w:lang w:val="ru-RU"/>
        </w:rPr>
        <w:t xml:space="preserve">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rPr>
          <w:szCs w:val="20"/>
          <w:lang w:val="ru-RU"/>
        </w:rPr>
      </w:pPr>
    </w:p>
    <w:tbl>
      <w:tblPr>
        <w:tblW w:w="9436" w:type="dxa"/>
        <w:jc w:val="center"/>
        <w:tblInd w:w="93" w:type="dxa"/>
        <w:tblLook w:val="04A0" w:firstRow="1" w:lastRow="0" w:firstColumn="1" w:lastColumn="0" w:noHBand="0" w:noVBand="1"/>
      </w:tblPr>
      <w:tblGrid>
        <w:gridCol w:w="1858"/>
        <w:gridCol w:w="1559"/>
        <w:gridCol w:w="1701"/>
        <w:gridCol w:w="2050"/>
        <w:gridCol w:w="2268"/>
      </w:tblGrid>
      <w:tr w:rsidR="006E69AB" w:rsidRPr="007B43D0" w:rsidTr="00F601F7">
        <w:trPr>
          <w:trHeight w:val="778"/>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6E69AB" w:rsidRPr="00BB2F46"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701" w:type="dxa"/>
            <w:tcBorders>
              <w:top w:val="single" w:sz="4" w:space="0" w:color="auto"/>
              <w:left w:val="nil"/>
              <w:bottom w:val="single" w:sz="4" w:space="0" w:color="auto"/>
              <w:right w:val="single" w:sz="4" w:space="0" w:color="auto"/>
            </w:tcBorders>
            <w:shd w:val="clear" w:color="000000" w:fill="CCFFFF"/>
            <w:vAlign w:val="center"/>
          </w:tcPr>
          <w:p w:rsidR="006E69AB" w:rsidRPr="00BB2F46"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2050"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2268"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801"/>
          <w:jc w:val="center"/>
        </w:trPr>
        <w:tc>
          <w:tcPr>
            <w:tcW w:w="1858"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624</w:t>
            </w:r>
            <w:r>
              <w:rPr>
                <w:rFonts w:cs="Arial"/>
                <w:sz w:val="16"/>
                <w:szCs w:val="16"/>
              </w:rPr>
              <w:t> </w:t>
            </w:r>
            <w:r w:rsidRPr="00B311D8">
              <w:rPr>
                <w:rFonts w:cs="Arial"/>
                <w:sz w:val="16"/>
                <w:szCs w:val="16"/>
              </w:rPr>
              <w:t>680</w:t>
            </w:r>
          </w:p>
        </w:tc>
        <w:tc>
          <w:tcPr>
            <w:tcW w:w="1559"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609</w:t>
            </w:r>
            <w:r>
              <w:rPr>
                <w:rFonts w:cs="Arial"/>
                <w:sz w:val="16"/>
                <w:szCs w:val="16"/>
              </w:rPr>
              <w:t> </w:t>
            </w:r>
            <w:r w:rsidRPr="00B311D8">
              <w:rPr>
                <w:rFonts w:cs="Arial"/>
                <w:sz w:val="16"/>
                <w:szCs w:val="16"/>
              </w:rPr>
              <w:t>218</w:t>
            </w:r>
          </w:p>
        </w:tc>
        <w:tc>
          <w:tcPr>
            <w:tcW w:w="1701"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362</w:t>
            </w:r>
          </w:p>
        </w:tc>
        <w:tc>
          <w:tcPr>
            <w:tcW w:w="2050"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w:t>
            </w:r>
          </w:p>
        </w:tc>
        <w:tc>
          <w:tcPr>
            <w:tcW w:w="2268"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w:t>
            </w:r>
            <w:r>
              <w:rPr>
                <w:rFonts w:cs="Arial"/>
                <w:sz w:val="16"/>
                <w:szCs w:val="16"/>
              </w:rPr>
              <w:t> </w:t>
            </w:r>
            <w:r w:rsidRPr="00B311D8">
              <w:rPr>
                <w:rFonts w:cs="Arial"/>
                <w:sz w:val="16"/>
                <w:szCs w:val="16"/>
              </w:rPr>
              <w:t>233</w:t>
            </w:r>
            <w:r>
              <w:rPr>
                <w:rFonts w:cs="Arial"/>
                <w:sz w:val="16"/>
                <w:szCs w:val="16"/>
              </w:rPr>
              <w:t> </w:t>
            </w:r>
            <w:r w:rsidRPr="00B311D8">
              <w:rPr>
                <w:rFonts w:cs="Arial"/>
                <w:sz w:val="16"/>
                <w:szCs w:val="16"/>
              </w:rPr>
              <w:t>536</w:t>
            </w:r>
          </w:p>
        </w:tc>
      </w:tr>
    </w:tbl>
    <w:p w:rsidR="007B43D0" w:rsidRDefault="007B43D0" w:rsidP="006E69AB">
      <w:pPr>
        <w:rPr>
          <w:rFonts w:cs="Arial"/>
          <w:b/>
          <w:szCs w:val="20"/>
        </w:rPr>
      </w:pPr>
    </w:p>
    <w:p w:rsidR="007B43D0" w:rsidRDefault="007B43D0" w:rsidP="006E69AB">
      <w:pPr>
        <w:rPr>
          <w:rFonts w:cs="Arial"/>
          <w:b/>
          <w:szCs w:val="20"/>
        </w:rPr>
      </w:pPr>
    </w:p>
    <w:p w:rsidR="007B43D0" w:rsidRDefault="006E69AB" w:rsidP="006E69AB">
      <w:pPr>
        <w:rPr>
          <w:rFonts w:cs="Arial"/>
          <w:b/>
          <w:szCs w:val="20"/>
        </w:rPr>
      </w:pPr>
      <w:r w:rsidRPr="00B311D8">
        <w:rPr>
          <w:rFonts w:cs="Arial"/>
          <w:b/>
          <w:szCs w:val="20"/>
          <w:lang w:val="ru-RU"/>
        </w:rPr>
        <w:t>ЯПОНИЯ</w:t>
      </w:r>
      <w:r>
        <w:rPr>
          <w:rFonts w:cs="Arial"/>
          <w:b/>
          <w:szCs w:val="20"/>
          <w:lang w:val="ru-RU"/>
        </w:rPr>
        <w:t xml:space="preserve"> - </w:t>
      </w:r>
      <w:r w:rsidRPr="00B311D8">
        <w:rPr>
          <w:rFonts w:cs="Arial"/>
          <w:b/>
          <w:szCs w:val="20"/>
          <w:lang w:val="ru-RU"/>
        </w:rPr>
        <w:t>АВТОРСКОЕ ПРАВО</w:t>
      </w:r>
    </w:p>
    <w:p w:rsidR="006E69AB" w:rsidRPr="00B311D8" w:rsidRDefault="006E69AB" w:rsidP="006E69AB">
      <w:pPr>
        <w:rPr>
          <w:rFonts w:cs="Arial"/>
          <w:b/>
          <w:szCs w:val="20"/>
        </w:rPr>
      </w:pPr>
    </w:p>
    <w:tbl>
      <w:tblPr>
        <w:tblW w:w="9498"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395"/>
      </w:tblGrid>
      <w:tr w:rsidR="006E69AB" w:rsidRPr="007B43D0" w:rsidTr="00F601F7">
        <w:tc>
          <w:tcPr>
            <w:tcW w:w="9498" w:type="dxa"/>
            <w:gridSpan w:val="4"/>
            <w:tcBorders>
              <w:top w:val="single" w:sz="4" w:space="0" w:color="000000"/>
              <w:bottom w:val="single" w:sz="4" w:space="0" w:color="000000"/>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ru-RU"/>
              </w:rPr>
              <w:t xml:space="preserve">III.2. Улучшенный потенциал </w:t>
            </w:r>
            <w:r>
              <w:rPr>
                <w:rFonts w:cs="Arial"/>
                <w:bCs/>
                <w:sz w:val="16"/>
                <w:szCs w:val="16"/>
                <w:lang w:val="ru-RU"/>
              </w:rPr>
              <w:t>кадровых ресурсов</w:t>
            </w:r>
            <w:r w:rsidRPr="00B311D8">
              <w:rPr>
                <w:rFonts w:cs="Arial"/>
                <w:bCs/>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1A5042">
        <w:tc>
          <w:tcPr>
            <w:tcW w:w="1843" w:type="dxa"/>
            <w:tcBorders>
              <w:top w:val="single" w:sz="4" w:space="0" w:color="000000"/>
              <w:bottom w:val="nil"/>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bottom w:val="nil"/>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2126" w:type="dxa"/>
            <w:tcBorders>
              <w:top w:val="single" w:sz="4" w:space="0" w:color="000000"/>
              <w:bottom w:val="nil"/>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395" w:type="dxa"/>
            <w:tcBorders>
              <w:top w:val="single" w:sz="4" w:space="0" w:color="000000"/>
              <w:bottom w:val="nil"/>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1A5042">
        <w:trPr>
          <w:trHeight w:val="520"/>
        </w:trPr>
        <w:tc>
          <w:tcPr>
            <w:tcW w:w="1843" w:type="dxa"/>
            <w:tcBorders>
              <w:top w:val="nil"/>
              <w:bottom w:val="single" w:sz="4" w:space="0" w:color="auto"/>
            </w:tcBorders>
          </w:tcPr>
          <w:p w:rsidR="006E69AB" w:rsidRPr="00B311D8" w:rsidDel="009E049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Национальный практикум на тему</w:t>
            </w:r>
            <w:r w:rsidRPr="00B311D8">
              <w:rPr>
                <w:rFonts w:cs="Arial"/>
                <w:color w:val="000000"/>
                <w:sz w:val="16"/>
                <w:szCs w:val="16"/>
                <w:lang w:val="ru-RU"/>
              </w:rPr>
              <w:t xml:space="preserve"> </w:t>
            </w:r>
            <w:r w:rsidRPr="00BB2F46">
              <w:rPr>
                <w:rFonts w:cs="Arial"/>
                <w:color w:val="000000"/>
                <w:sz w:val="16"/>
                <w:szCs w:val="16"/>
                <w:lang w:val="ru-RU"/>
              </w:rPr>
              <w:t>«</w:t>
            </w:r>
            <w:r>
              <w:rPr>
                <w:rFonts w:cs="Arial"/>
                <w:color w:val="000000"/>
                <w:sz w:val="16"/>
                <w:szCs w:val="16"/>
                <w:lang w:val="ru-RU"/>
              </w:rPr>
              <w:t>Авторское право</w:t>
            </w:r>
            <w:r w:rsidRPr="00B311D8">
              <w:rPr>
                <w:rFonts w:cs="Arial"/>
                <w:color w:val="000000"/>
                <w:sz w:val="16"/>
                <w:szCs w:val="16"/>
                <w:lang w:val="ru-RU"/>
              </w:rPr>
              <w:t>, творчес</w:t>
            </w:r>
            <w:r>
              <w:rPr>
                <w:rFonts w:cs="Arial"/>
                <w:color w:val="000000"/>
                <w:sz w:val="16"/>
                <w:szCs w:val="16"/>
                <w:lang w:val="ru-RU"/>
              </w:rPr>
              <w:t xml:space="preserve">тво </w:t>
            </w:r>
            <w:r w:rsidRPr="00B311D8">
              <w:rPr>
                <w:rFonts w:cs="Arial"/>
                <w:color w:val="000000"/>
                <w:sz w:val="16"/>
                <w:szCs w:val="16"/>
                <w:lang w:val="ru-RU"/>
              </w:rPr>
              <w:t>и развитие</w:t>
            </w:r>
            <w:r w:rsidRPr="00BB2F46">
              <w:rPr>
                <w:rFonts w:cs="Arial"/>
                <w:color w:val="000000"/>
                <w:sz w:val="16"/>
                <w:szCs w:val="16"/>
                <w:lang w:val="ru-RU"/>
              </w:rPr>
              <w:t>»</w:t>
            </w:r>
          </w:p>
        </w:tc>
        <w:tc>
          <w:tcPr>
            <w:tcW w:w="1134"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 xml:space="preserve">8 </w:t>
            </w:r>
            <w:r>
              <w:rPr>
                <w:rFonts w:cs="Arial"/>
                <w:color w:val="000000"/>
                <w:sz w:val="16"/>
                <w:szCs w:val="16"/>
                <w:lang w:val="ru-RU"/>
              </w:rPr>
              <w:t xml:space="preserve">– </w:t>
            </w:r>
            <w:r w:rsidRPr="00B311D8">
              <w:rPr>
                <w:rFonts w:cs="Arial"/>
                <w:color w:val="000000"/>
                <w:sz w:val="16"/>
                <w:szCs w:val="16"/>
              </w:rPr>
              <w:t>9</w:t>
            </w:r>
            <w:r>
              <w:rPr>
                <w:rFonts w:cs="Arial"/>
                <w:color w:val="000000"/>
                <w:sz w:val="16"/>
                <w:szCs w:val="16"/>
                <w:lang w:val="ru-RU"/>
              </w:rPr>
              <w:t xml:space="preserve"> </w:t>
            </w:r>
            <w:r w:rsidRPr="00B311D8">
              <w:rPr>
                <w:rFonts w:cs="Arial"/>
                <w:color w:val="000000"/>
                <w:sz w:val="16"/>
                <w:szCs w:val="16"/>
              </w:rPr>
              <w:t xml:space="preserve">мая </w:t>
            </w:r>
            <w:smartTag w:uri="urn:schemas-microsoft-com:office:smarttags" w:element="metricconverter">
              <w:smartTagPr>
                <w:attr w:name="ProductID" w:val="2014 г"/>
              </w:smartTagPr>
              <w:r w:rsidRPr="00B311D8">
                <w:rPr>
                  <w:rFonts w:cs="Arial"/>
                  <w:color w:val="000000"/>
                  <w:sz w:val="16"/>
                  <w:szCs w:val="16"/>
                </w:rPr>
                <w:t>2014 г</w:t>
              </w:r>
            </w:smartTag>
            <w:r w:rsidRPr="00B311D8">
              <w:rPr>
                <w:rFonts w:cs="Arial"/>
                <w:color w:val="000000"/>
                <w:sz w:val="16"/>
                <w:szCs w:val="16"/>
              </w:rPr>
              <w:t>.</w:t>
            </w:r>
          </w:p>
        </w:tc>
        <w:tc>
          <w:tcPr>
            <w:tcW w:w="2126" w:type="dxa"/>
            <w:tcBorders>
              <w:top w:val="nil"/>
              <w:bottom w:val="single" w:sz="4" w:space="0" w:color="auto"/>
            </w:tcBorders>
          </w:tcPr>
          <w:p w:rsidR="006E69AB" w:rsidRPr="00BB2F46" w:rsidRDefault="006E69AB" w:rsidP="00F601F7">
            <w:pPr>
              <w:autoSpaceDE w:val="0"/>
              <w:autoSpaceDN w:val="0"/>
              <w:adjustRightInd w:val="0"/>
              <w:spacing w:before="120" w:after="120"/>
              <w:rPr>
                <w:rFonts w:cs="Arial"/>
                <w:color w:val="000000"/>
                <w:sz w:val="16"/>
                <w:szCs w:val="16"/>
                <w:lang w:val="ru-RU"/>
              </w:rPr>
            </w:pPr>
            <w:r w:rsidRPr="00BB2F46">
              <w:rPr>
                <w:rFonts w:cs="Arial"/>
                <w:color w:val="000000"/>
                <w:sz w:val="16"/>
                <w:szCs w:val="16"/>
                <w:lang w:val="ru-RU"/>
              </w:rPr>
              <w:t xml:space="preserve">Камбоджа/ </w:t>
            </w:r>
            <w:r>
              <w:rPr>
                <w:rFonts w:cs="Arial"/>
                <w:color w:val="000000"/>
                <w:sz w:val="16"/>
                <w:szCs w:val="16"/>
                <w:lang w:val="ru-RU"/>
              </w:rPr>
              <w:t xml:space="preserve">примерно </w:t>
            </w:r>
            <w:r w:rsidRPr="00BB2F46">
              <w:rPr>
                <w:rFonts w:cs="Arial"/>
                <w:color w:val="000000"/>
                <w:sz w:val="16"/>
                <w:szCs w:val="16"/>
                <w:lang w:val="ru-RU"/>
              </w:rPr>
              <w:t>100 местн</w:t>
            </w:r>
            <w:r>
              <w:rPr>
                <w:rFonts w:cs="Arial"/>
                <w:color w:val="000000"/>
                <w:sz w:val="16"/>
                <w:szCs w:val="16"/>
                <w:lang w:val="ru-RU"/>
              </w:rPr>
              <w:t>ых</w:t>
            </w:r>
            <w:r w:rsidRPr="00BB2F46">
              <w:rPr>
                <w:rFonts w:cs="Arial"/>
                <w:color w:val="000000"/>
                <w:sz w:val="16"/>
                <w:szCs w:val="16"/>
                <w:lang w:val="ru-RU"/>
              </w:rPr>
              <w:t xml:space="preserve"> участник</w:t>
            </w:r>
            <w:r>
              <w:rPr>
                <w:rFonts w:cs="Arial"/>
                <w:color w:val="000000"/>
                <w:sz w:val="16"/>
                <w:szCs w:val="16"/>
                <w:lang w:val="ru-RU"/>
              </w:rPr>
              <w:t>ов</w:t>
            </w:r>
          </w:p>
        </w:tc>
        <w:tc>
          <w:tcPr>
            <w:tcW w:w="4395" w:type="dxa"/>
            <w:tcBorders>
              <w:top w:val="nil"/>
              <w:bottom w:val="single" w:sz="4" w:space="0" w:color="auto"/>
            </w:tcBorders>
          </w:tcPr>
          <w:p w:rsidR="006E69AB" w:rsidRPr="00BB2F46" w:rsidDel="00152E3E" w:rsidRDefault="006E69AB" w:rsidP="00F601F7">
            <w:pPr>
              <w:autoSpaceDE w:val="0"/>
              <w:autoSpaceDN w:val="0"/>
              <w:adjustRightInd w:val="0"/>
              <w:spacing w:before="120" w:after="120"/>
              <w:rPr>
                <w:rFonts w:cs="Arial"/>
                <w:color w:val="000000"/>
                <w:sz w:val="16"/>
                <w:szCs w:val="16"/>
                <w:lang w:val="ru-RU"/>
              </w:rPr>
            </w:pPr>
            <w:r w:rsidRPr="00BB2F46">
              <w:rPr>
                <w:rFonts w:cs="Arial"/>
                <w:color w:val="000000"/>
                <w:sz w:val="16"/>
                <w:szCs w:val="16"/>
                <w:lang w:val="ru-RU"/>
              </w:rPr>
              <w:t>(</w:t>
            </w:r>
            <w:r w:rsidRPr="00B311D8">
              <w:rPr>
                <w:rFonts w:cs="Arial"/>
                <w:color w:val="000000"/>
                <w:sz w:val="16"/>
                <w:szCs w:val="16"/>
              </w:rPr>
              <w:t>i</w:t>
            </w:r>
            <w:r w:rsidRPr="00BB2F46">
              <w:rPr>
                <w:rFonts w:cs="Arial"/>
                <w:color w:val="000000"/>
                <w:sz w:val="16"/>
                <w:szCs w:val="16"/>
                <w:lang w:val="ru-RU"/>
              </w:rPr>
              <w:t xml:space="preserve">) </w:t>
            </w:r>
            <w:r>
              <w:rPr>
                <w:rFonts w:cs="Arial"/>
                <w:color w:val="000000"/>
                <w:sz w:val="16"/>
                <w:szCs w:val="16"/>
                <w:lang w:val="ru-RU"/>
              </w:rPr>
              <w:t xml:space="preserve">углубление понимания роли и значения </w:t>
            </w:r>
            <w:r w:rsidRPr="00BB2F46">
              <w:rPr>
                <w:rFonts w:cs="Arial"/>
                <w:color w:val="000000"/>
                <w:sz w:val="16"/>
                <w:szCs w:val="16"/>
                <w:lang w:val="ru-RU"/>
              </w:rPr>
              <w:t>авторского права</w:t>
            </w:r>
            <w:r>
              <w:rPr>
                <w:rFonts w:cs="Arial"/>
                <w:color w:val="000000"/>
                <w:sz w:val="16"/>
                <w:szCs w:val="16"/>
                <w:lang w:val="ru-RU"/>
              </w:rPr>
              <w:t xml:space="preserve"> </w:t>
            </w:r>
            <w:r w:rsidRPr="005C3BDC">
              <w:rPr>
                <w:rFonts w:cs="Arial"/>
                <w:color w:val="000000"/>
                <w:sz w:val="16"/>
                <w:szCs w:val="16"/>
                <w:lang w:val="ru-RU"/>
              </w:rPr>
              <w:t>сотрудник</w:t>
            </w:r>
            <w:r>
              <w:rPr>
                <w:rFonts w:cs="Arial"/>
                <w:color w:val="000000"/>
                <w:sz w:val="16"/>
                <w:szCs w:val="16"/>
                <w:lang w:val="ru-RU"/>
              </w:rPr>
              <w:t xml:space="preserve">ами </w:t>
            </w:r>
            <w:r w:rsidRPr="00BB2F46">
              <w:rPr>
                <w:rFonts w:cs="Arial"/>
                <w:color w:val="000000"/>
                <w:sz w:val="16"/>
                <w:szCs w:val="16"/>
                <w:lang w:val="ru-RU"/>
              </w:rPr>
              <w:t>директивных органов</w:t>
            </w:r>
            <w:r>
              <w:rPr>
                <w:rFonts w:cs="Arial"/>
                <w:color w:val="000000"/>
                <w:sz w:val="16"/>
                <w:szCs w:val="16"/>
                <w:lang w:val="ru-RU"/>
              </w:rPr>
              <w:t xml:space="preserve"> </w:t>
            </w:r>
            <w:r w:rsidRPr="00BB2F46">
              <w:rPr>
                <w:rFonts w:cs="Arial"/>
                <w:color w:val="000000"/>
                <w:sz w:val="16"/>
                <w:szCs w:val="16"/>
                <w:lang w:val="ru-RU"/>
              </w:rPr>
              <w:t>и ключев</w:t>
            </w:r>
            <w:r>
              <w:rPr>
                <w:rFonts w:cs="Arial"/>
                <w:color w:val="000000"/>
                <w:sz w:val="16"/>
                <w:szCs w:val="16"/>
                <w:lang w:val="ru-RU"/>
              </w:rPr>
              <w:t xml:space="preserve">ыми </w:t>
            </w:r>
            <w:r w:rsidRPr="00BB2F46">
              <w:rPr>
                <w:rFonts w:cs="Arial"/>
                <w:color w:val="000000"/>
                <w:sz w:val="16"/>
                <w:szCs w:val="16"/>
                <w:lang w:val="ru-RU"/>
              </w:rPr>
              <w:t>партнер</w:t>
            </w:r>
            <w:r>
              <w:rPr>
                <w:rFonts w:cs="Arial"/>
                <w:color w:val="000000"/>
                <w:sz w:val="16"/>
                <w:szCs w:val="16"/>
                <w:lang w:val="ru-RU"/>
              </w:rPr>
              <w:t>ами</w:t>
            </w:r>
            <w:r w:rsidRPr="00BB2F46">
              <w:rPr>
                <w:rFonts w:cs="Arial"/>
                <w:color w:val="000000"/>
                <w:sz w:val="16"/>
                <w:szCs w:val="16"/>
                <w:lang w:val="ru-RU"/>
              </w:rPr>
              <w:t>; и (</w:t>
            </w:r>
            <w:r w:rsidRPr="00B311D8">
              <w:rPr>
                <w:rFonts w:cs="Arial"/>
                <w:color w:val="000000"/>
                <w:sz w:val="16"/>
                <w:szCs w:val="16"/>
              </w:rPr>
              <w:t>ii</w:t>
            </w:r>
            <w:r w:rsidRPr="00BB2F46">
              <w:rPr>
                <w:rFonts w:cs="Arial"/>
                <w:color w:val="000000"/>
                <w:sz w:val="16"/>
                <w:szCs w:val="16"/>
                <w:lang w:val="ru-RU"/>
              </w:rPr>
              <w:t>) содействие эффективн</w:t>
            </w:r>
            <w:r>
              <w:rPr>
                <w:rFonts w:cs="Arial"/>
                <w:color w:val="000000"/>
                <w:sz w:val="16"/>
                <w:szCs w:val="16"/>
                <w:lang w:val="ru-RU"/>
              </w:rPr>
              <w:t xml:space="preserve">ому </w:t>
            </w:r>
            <w:r w:rsidRPr="00BB2F46">
              <w:rPr>
                <w:rFonts w:cs="Arial"/>
                <w:color w:val="000000"/>
                <w:sz w:val="16"/>
                <w:szCs w:val="16"/>
                <w:lang w:val="ru-RU"/>
              </w:rPr>
              <w:t>использова</w:t>
            </w:r>
            <w:r>
              <w:rPr>
                <w:rFonts w:cs="Arial"/>
                <w:color w:val="000000"/>
                <w:sz w:val="16"/>
                <w:szCs w:val="16"/>
                <w:lang w:val="ru-RU"/>
              </w:rPr>
              <w:t>нию произведений культуры</w:t>
            </w:r>
            <w:r w:rsidRPr="00BB2F46">
              <w:rPr>
                <w:rFonts w:cs="Arial"/>
                <w:color w:val="000000"/>
                <w:sz w:val="16"/>
                <w:szCs w:val="16"/>
                <w:lang w:val="ru-RU"/>
              </w:rPr>
              <w:t xml:space="preserve"> </w:t>
            </w:r>
            <w:r>
              <w:rPr>
                <w:rFonts w:cs="Arial"/>
                <w:color w:val="000000"/>
                <w:sz w:val="16"/>
                <w:szCs w:val="16"/>
                <w:lang w:val="ru-RU"/>
              </w:rPr>
              <w:t xml:space="preserve">путем </w:t>
            </w:r>
            <w:r w:rsidRPr="005C3BDC">
              <w:rPr>
                <w:rFonts w:cs="Arial"/>
                <w:snapToGrid w:val="0"/>
                <w:color w:val="000000"/>
                <w:sz w:val="16"/>
                <w:szCs w:val="16"/>
                <w:lang w:val="ru-RU"/>
              </w:rPr>
              <w:t>применени</w:t>
            </w:r>
            <w:r>
              <w:rPr>
                <w:rFonts w:cs="Arial"/>
                <w:color w:val="000000"/>
                <w:sz w:val="16"/>
                <w:szCs w:val="16"/>
                <w:lang w:val="ru-RU"/>
              </w:rPr>
              <w:t xml:space="preserve">я авторского права </w:t>
            </w:r>
            <w:r w:rsidRPr="00B311D8">
              <w:rPr>
                <w:rFonts w:cs="Arial"/>
                <w:color w:val="000000"/>
                <w:sz w:val="16"/>
                <w:szCs w:val="16"/>
                <w:lang w:val="ru-RU"/>
              </w:rPr>
              <w:t>и</w:t>
            </w:r>
            <w:r w:rsidRPr="00BB2F46">
              <w:rPr>
                <w:rFonts w:cs="Arial"/>
                <w:color w:val="000000"/>
                <w:sz w:val="16"/>
                <w:szCs w:val="16"/>
                <w:lang w:val="ru-RU"/>
              </w:rPr>
              <w:t xml:space="preserve"> </w:t>
            </w:r>
            <w:r>
              <w:rPr>
                <w:rFonts w:cs="Arial"/>
                <w:color w:val="000000"/>
                <w:sz w:val="16"/>
                <w:szCs w:val="16"/>
                <w:lang w:val="ru-RU"/>
              </w:rPr>
              <w:t>смежных</w:t>
            </w:r>
            <w:r w:rsidRPr="00BB2F46">
              <w:rPr>
                <w:rFonts w:cs="Arial"/>
                <w:color w:val="000000"/>
                <w:sz w:val="16"/>
                <w:szCs w:val="16"/>
                <w:lang w:val="ru-RU"/>
              </w:rPr>
              <w:t xml:space="preserve"> </w:t>
            </w:r>
            <w:r>
              <w:rPr>
                <w:rFonts w:cs="Arial"/>
                <w:color w:val="000000"/>
                <w:sz w:val="16"/>
                <w:szCs w:val="16"/>
                <w:lang w:val="ru-RU"/>
              </w:rPr>
              <w:t>прав</w:t>
            </w:r>
            <w:r w:rsidRPr="00BB2F46">
              <w:rPr>
                <w:rFonts w:cs="Arial"/>
                <w:color w:val="000000"/>
                <w:sz w:val="16"/>
                <w:szCs w:val="16"/>
                <w:lang w:val="ru-RU"/>
              </w:rPr>
              <w:t>.</w:t>
            </w:r>
          </w:p>
        </w:tc>
      </w:tr>
    </w:tbl>
    <w:p w:rsidR="006E69AB" w:rsidRPr="00BB2F46" w:rsidRDefault="006E69AB" w:rsidP="006E69AB">
      <w:pPr>
        <w:rPr>
          <w:lang w:val="ru-RU"/>
        </w:rPr>
      </w:pPr>
      <w:r w:rsidRPr="00BB2F46">
        <w:rPr>
          <w:lang w:val="ru-RU"/>
        </w:rPr>
        <w:br w:type="page"/>
      </w:r>
    </w:p>
    <w:tbl>
      <w:tblPr>
        <w:tblW w:w="9498"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395"/>
      </w:tblGrid>
      <w:tr w:rsidR="006E69AB" w:rsidRPr="007B43D0" w:rsidTr="00F601F7">
        <w:trPr>
          <w:trHeight w:val="520"/>
        </w:trPr>
        <w:tc>
          <w:tcPr>
            <w:tcW w:w="9498" w:type="dxa"/>
            <w:gridSpan w:val="4"/>
            <w:tcBorders>
              <w:top w:val="single" w:sz="4" w:space="0" w:color="000000"/>
              <w:bottom w:val="single" w:sz="4" w:space="0" w:color="000000"/>
            </w:tcBorders>
            <w:shd w:val="clear" w:color="auto" w:fill="CCFFFF"/>
          </w:tcPr>
          <w:p w:rsidR="006E69AB" w:rsidRPr="00B311D8" w:rsidDel="00152E3E"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lastRenderedPageBreak/>
              <w:t>РЕЗУЛЬТАТ</w:t>
            </w:r>
            <w:r w:rsidRPr="00B311D8">
              <w:rPr>
                <w:rFonts w:cs="Arial"/>
                <w:b/>
                <w:bCs/>
                <w:sz w:val="16"/>
                <w:szCs w:val="16"/>
                <w:lang w:val="ru-RU"/>
              </w:rPr>
              <w:t>:</w:t>
            </w:r>
            <w:r w:rsidRPr="00B311D8">
              <w:rPr>
                <w:rFonts w:cs="Arial"/>
                <w:b/>
                <w:bCs/>
                <w:sz w:val="16"/>
                <w:szCs w:val="16"/>
                <w:lang w:val="ru-RU"/>
              </w:rPr>
              <w:tab/>
            </w:r>
            <w:r w:rsidRPr="00B311D8">
              <w:rPr>
                <w:rFonts w:cs="Arial"/>
                <w:color w:val="000000"/>
                <w:sz w:val="16"/>
                <w:szCs w:val="16"/>
                <w:lang w:val="ru-RU"/>
              </w:rPr>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r>
      <w:tr w:rsidR="006E69AB" w:rsidRPr="00B311D8" w:rsidTr="00F601F7">
        <w:trPr>
          <w:trHeight w:val="520"/>
        </w:trPr>
        <w:tc>
          <w:tcPr>
            <w:tcW w:w="1843" w:type="dxa"/>
            <w:tcBorders>
              <w:top w:val="single" w:sz="4" w:space="0" w:color="000000"/>
            </w:tcBorders>
            <w:vAlign w:val="center"/>
          </w:tcPr>
          <w:p w:rsidR="006E69AB" w:rsidRPr="00B311D8" w:rsidRDefault="006E69AB" w:rsidP="00F601F7">
            <w:pPr>
              <w:autoSpaceDE w:val="0"/>
              <w:autoSpaceDN w:val="0"/>
              <w:adjustRightInd w:val="0"/>
              <w:spacing w:before="120"/>
              <w:rPr>
                <w:rFonts w:cs="Arial"/>
                <w:color w:val="000000"/>
                <w:sz w:val="16"/>
                <w:szCs w:val="16"/>
              </w:rPr>
            </w:pPr>
            <w:r w:rsidRPr="00B311D8">
              <w:rPr>
                <w:rFonts w:cs="Arial"/>
                <w:b/>
                <w:color w:val="000000"/>
                <w:sz w:val="16"/>
                <w:szCs w:val="16"/>
                <w:lang w:val="ru-RU"/>
              </w:rPr>
              <w:t>Вид деятельности</w:t>
            </w:r>
          </w:p>
        </w:tc>
        <w:tc>
          <w:tcPr>
            <w:tcW w:w="1134" w:type="dxa"/>
            <w:tcBorders>
              <w:top w:val="single" w:sz="4" w:space="0" w:color="000000"/>
            </w:tcBorders>
            <w:vAlign w:val="center"/>
          </w:tcPr>
          <w:p w:rsidR="006E69AB" w:rsidRPr="00B311D8" w:rsidRDefault="006E69AB" w:rsidP="00F601F7">
            <w:pPr>
              <w:autoSpaceDE w:val="0"/>
              <w:autoSpaceDN w:val="0"/>
              <w:adjustRightInd w:val="0"/>
              <w:spacing w:before="120"/>
              <w:rPr>
                <w:rFonts w:cs="Arial"/>
                <w:color w:val="000000"/>
                <w:sz w:val="16"/>
                <w:szCs w:val="16"/>
              </w:rPr>
            </w:pPr>
            <w:r w:rsidRPr="00B311D8">
              <w:rPr>
                <w:rFonts w:cs="Arial"/>
                <w:b/>
                <w:color w:val="000000"/>
                <w:sz w:val="16"/>
                <w:szCs w:val="16"/>
                <w:lang w:val="ru-RU"/>
              </w:rPr>
              <w:t>Дата</w:t>
            </w:r>
          </w:p>
        </w:tc>
        <w:tc>
          <w:tcPr>
            <w:tcW w:w="2126" w:type="dxa"/>
            <w:tcBorders>
              <w:top w:val="single" w:sz="4" w:space="0" w:color="000000"/>
            </w:tcBorders>
            <w:vAlign w:val="center"/>
          </w:tcPr>
          <w:p w:rsidR="006E69AB" w:rsidRPr="00B311D8" w:rsidRDefault="006E69AB" w:rsidP="00F601F7">
            <w:pPr>
              <w:autoSpaceDE w:val="0"/>
              <w:autoSpaceDN w:val="0"/>
              <w:adjustRightInd w:val="0"/>
              <w:spacing w:before="120"/>
              <w:rPr>
                <w:rFonts w:cs="Arial"/>
                <w:color w:val="000000"/>
                <w:sz w:val="16"/>
                <w:szCs w:val="16"/>
              </w:rPr>
            </w:pPr>
            <w:r w:rsidRPr="00B311D8">
              <w:rPr>
                <w:rFonts w:cs="Arial"/>
                <w:b/>
                <w:color w:val="000000"/>
                <w:sz w:val="16"/>
                <w:szCs w:val="16"/>
                <w:lang w:val="ru-RU"/>
              </w:rPr>
              <w:t>Принимающая страна/получатели</w:t>
            </w:r>
          </w:p>
        </w:tc>
        <w:tc>
          <w:tcPr>
            <w:tcW w:w="4395" w:type="dxa"/>
            <w:tcBorders>
              <w:top w:val="single" w:sz="4" w:space="0" w:color="000000"/>
            </w:tcBorders>
            <w:vAlign w:val="center"/>
          </w:tcPr>
          <w:p w:rsidR="006E69AB" w:rsidRPr="00B311D8" w:rsidRDefault="006E69AB" w:rsidP="00F601F7">
            <w:pPr>
              <w:autoSpaceDE w:val="0"/>
              <w:autoSpaceDN w:val="0"/>
              <w:adjustRightInd w:val="0"/>
              <w:spacing w:before="120"/>
              <w:rPr>
                <w:rFonts w:cs="Arial"/>
                <w:color w:val="000000"/>
                <w:sz w:val="16"/>
                <w:szCs w:val="16"/>
              </w:rPr>
            </w:pPr>
            <w:r>
              <w:rPr>
                <w:rFonts w:cs="Arial"/>
                <w:b/>
                <w:color w:val="000000"/>
                <w:sz w:val="16"/>
                <w:szCs w:val="16"/>
                <w:lang w:val="ru-RU"/>
              </w:rPr>
              <w:t>Цель (цели)/описание</w:t>
            </w:r>
          </w:p>
        </w:tc>
      </w:tr>
      <w:tr w:rsidR="006E69AB" w:rsidRPr="007B43D0" w:rsidTr="00F601F7">
        <w:trPr>
          <w:trHeight w:val="315"/>
        </w:trPr>
        <w:tc>
          <w:tcPr>
            <w:tcW w:w="1843" w:type="dxa"/>
          </w:tcPr>
          <w:p w:rsidR="006E69AB" w:rsidRPr="00113713" w:rsidRDefault="006E69AB" w:rsidP="00F601F7">
            <w:pPr>
              <w:autoSpaceDE w:val="0"/>
              <w:autoSpaceDN w:val="0"/>
              <w:adjustRightInd w:val="0"/>
              <w:spacing w:before="120" w:after="120"/>
              <w:rPr>
                <w:rFonts w:cs="Arial"/>
                <w:color w:val="000000"/>
                <w:sz w:val="16"/>
                <w:szCs w:val="16"/>
                <w:lang w:val="ru-RU"/>
              </w:rPr>
            </w:pPr>
            <w:r w:rsidRPr="00113713">
              <w:rPr>
                <w:rFonts w:cs="Arial"/>
                <w:color w:val="000000"/>
                <w:sz w:val="16"/>
                <w:szCs w:val="16"/>
                <w:lang w:val="ru-RU"/>
              </w:rPr>
              <w:t>Учебная поездка вьетнам</w:t>
            </w:r>
            <w:r>
              <w:rPr>
                <w:rFonts w:cs="Arial"/>
                <w:color w:val="000000"/>
                <w:sz w:val="16"/>
                <w:szCs w:val="16"/>
                <w:lang w:val="ru-RU"/>
              </w:rPr>
              <w:t>ской</w:t>
            </w:r>
            <w:r w:rsidRPr="00113713">
              <w:rPr>
                <w:rFonts w:cs="Arial"/>
                <w:color w:val="000000"/>
                <w:sz w:val="16"/>
                <w:szCs w:val="16"/>
                <w:lang w:val="ru-RU"/>
              </w:rPr>
              <w:t xml:space="preserve"> делегаци</w:t>
            </w:r>
            <w:r>
              <w:rPr>
                <w:rFonts w:cs="Arial"/>
                <w:color w:val="000000"/>
                <w:sz w:val="16"/>
                <w:szCs w:val="16"/>
                <w:lang w:val="ru-RU"/>
              </w:rPr>
              <w:t>и в штаб-квартиру</w:t>
            </w:r>
            <w:r w:rsidRPr="00113713">
              <w:rPr>
                <w:rFonts w:cs="Arial"/>
                <w:color w:val="000000"/>
                <w:sz w:val="16"/>
                <w:szCs w:val="16"/>
                <w:lang w:val="ru-RU"/>
              </w:rPr>
              <w:t xml:space="preserve"> ВОИС </w:t>
            </w:r>
            <w:r>
              <w:rPr>
                <w:rFonts w:cs="Arial"/>
                <w:color w:val="000000"/>
                <w:sz w:val="16"/>
                <w:szCs w:val="16"/>
                <w:lang w:val="ru-RU"/>
              </w:rPr>
              <w:t xml:space="preserve">для прохождения курса </w:t>
            </w:r>
            <w:r w:rsidRPr="00881C90">
              <w:rPr>
                <w:rFonts w:cs="Arial"/>
                <w:color w:val="000000"/>
                <w:sz w:val="16"/>
                <w:szCs w:val="16"/>
                <w:lang w:val="ru-RU"/>
              </w:rPr>
              <w:t>«</w:t>
            </w:r>
            <w:r>
              <w:rPr>
                <w:rFonts w:cs="Arial"/>
                <w:color w:val="000000"/>
                <w:sz w:val="16"/>
                <w:szCs w:val="16"/>
                <w:lang w:val="ru-RU"/>
              </w:rPr>
              <w:t>Авторское право</w:t>
            </w:r>
            <w:r w:rsidRPr="00113713">
              <w:rPr>
                <w:rFonts w:cs="Arial"/>
                <w:color w:val="000000"/>
                <w:sz w:val="16"/>
                <w:szCs w:val="16"/>
                <w:lang w:val="ru-RU"/>
              </w:rPr>
              <w:t xml:space="preserve"> и </w:t>
            </w:r>
            <w:r>
              <w:rPr>
                <w:rFonts w:cs="Arial"/>
                <w:color w:val="000000"/>
                <w:sz w:val="16"/>
                <w:szCs w:val="16"/>
                <w:lang w:val="ru-RU"/>
              </w:rPr>
              <w:t>договоры</w:t>
            </w:r>
            <w:r w:rsidRPr="00113713">
              <w:rPr>
                <w:rFonts w:cs="Arial"/>
                <w:color w:val="000000"/>
                <w:sz w:val="16"/>
                <w:szCs w:val="16"/>
                <w:lang w:val="ru-RU"/>
              </w:rPr>
              <w:t xml:space="preserve"> ВОИС</w:t>
            </w:r>
            <w:r w:rsidRPr="00881C90">
              <w:rPr>
                <w:rFonts w:cs="Arial"/>
                <w:color w:val="000000"/>
                <w:sz w:val="16"/>
                <w:szCs w:val="16"/>
                <w:lang w:val="ru-RU"/>
              </w:rPr>
              <w:t>»</w:t>
            </w:r>
          </w:p>
        </w:tc>
        <w:tc>
          <w:tcPr>
            <w:tcW w:w="1134"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5 – 7 февраля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2126" w:type="dxa"/>
          </w:tcPr>
          <w:p w:rsidR="006E69AB" w:rsidRPr="00881C90"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Штаб</w:t>
            </w:r>
            <w:r w:rsidRPr="00881C90">
              <w:rPr>
                <w:rFonts w:cs="Arial"/>
                <w:color w:val="000000"/>
                <w:sz w:val="16"/>
                <w:szCs w:val="16"/>
                <w:lang w:val="ru-RU"/>
              </w:rPr>
              <w:t>-</w:t>
            </w:r>
            <w:r>
              <w:rPr>
                <w:rFonts w:cs="Arial"/>
                <w:color w:val="000000"/>
                <w:sz w:val="16"/>
                <w:szCs w:val="16"/>
                <w:lang w:val="ru-RU"/>
              </w:rPr>
              <w:t>квартира</w:t>
            </w:r>
            <w:r w:rsidRPr="00881C90">
              <w:rPr>
                <w:rFonts w:cs="Arial"/>
                <w:color w:val="000000"/>
                <w:sz w:val="16"/>
                <w:szCs w:val="16"/>
                <w:lang w:val="ru-RU"/>
              </w:rPr>
              <w:t xml:space="preserve"> ВОИС/</w:t>
            </w:r>
            <w:r w:rsidRPr="00881C90">
              <w:rPr>
                <w:rFonts w:cs="Arial"/>
                <w:color w:val="000000"/>
                <w:sz w:val="16"/>
                <w:szCs w:val="16"/>
                <w:lang w:val="ru-RU"/>
              </w:rPr>
              <w:br/>
              <w:t>3 вьетнам</w:t>
            </w:r>
            <w:r>
              <w:rPr>
                <w:rFonts w:cs="Arial"/>
                <w:color w:val="000000"/>
                <w:sz w:val="16"/>
                <w:szCs w:val="16"/>
                <w:lang w:val="ru-RU"/>
              </w:rPr>
              <w:t xml:space="preserve">ских </w:t>
            </w:r>
            <w:r w:rsidRPr="00EB273E">
              <w:rPr>
                <w:rFonts w:cs="Arial"/>
                <w:color w:val="000000"/>
                <w:sz w:val="16"/>
                <w:szCs w:val="16"/>
                <w:lang w:val="ru-RU"/>
              </w:rPr>
              <w:t>государств</w:t>
            </w:r>
            <w:r>
              <w:rPr>
                <w:rFonts w:cs="Arial"/>
                <w:color w:val="000000"/>
                <w:sz w:val="16"/>
                <w:szCs w:val="16"/>
                <w:lang w:val="ru-RU"/>
              </w:rPr>
              <w:t xml:space="preserve">енных служащих </w:t>
            </w:r>
          </w:p>
        </w:tc>
        <w:tc>
          <w:tcPr>
            <w:tcW w:w="4395" w:type="dxa"/>
          </w:tcPr>
          <w:p w:rsidR="006E69AB" w:rsidRPr="00881C90" w:rsidRDefault="006E69AB" w:rsidP="00F601F7">
            <w:pPr>
              <w:autoSpaceDE w:val="0"/>
              <w:autoSpaceDN w:val="0"/>
              <w:adjustRightInd w:val="0"/>
              <w:spacing w:before="120" w:after="120"/>
              <w:rPr>
                <w:rFonts w:cs="Arial"/>
                <w:color w:val="000000"/>
                <w:sz w:val="16"/>
                <w:szCs w:val="16"/>
                <w:lang w:val="ru-RU"/>
              </w:rPr>
            </w:pPr>
            <w:r w:rsidRPr="00881C90">
              <w:rPr>
                <w:rFonts w:cs="Arial"/>
                <w:color w:val="000000"/>
                <w:sz w:val="16"/>
                <w:szCs w:val="16"/>
                <w:lang w:val="ru-RU"/>
              </w:rPr>
              <w:t xml:space="preserve">Содействие </w:t>
            </w:r>
            <w:r>
              <w:rPr>
                <w:rFonts w:cs="Arial"/>
                <w:color w:val="000000"/>
                <w:sz w:val="16"/>
                <w:szCs w:val="16"/>
                <w:lang w:val="ru-RU"/>
              </w:rPr>
              <w:t>углубленному пониманию</w:t>
            </w:r>
            <w:r w:rsidRPr="00881C90">
              <w:rPr>
                <w:rFonts w:cs="Arial"/>
                <w:color w:val="000000"/>
                <w:sz w:val="16"/>
                <w:szCs w:val="16"/>
                <w:lang w:val="ru-RU"/>
              </w:rPr>
              <w:t xml:space="preserve"> </w:t>
            </w:r>
            <w:r>
              <w:rPr>
                <w:rFonts w:cs="Arial"/>
                <w:color w:val="000000"/>
                <w:sz w:val="16"/>
                <w:szCs w:val="16"/>
                <w:lang w:val="ru-RU"/>
              </w:rPr>
              <w:t>государственными служащими</w:t>
            </w:r>
            <w:r w:rsidRPr="00881C90">
              <w:rPr>
                <w:rFonts w:cs="Arial"/>
                <w:color w:val="000000"/>
                <w:sz w:val="16"/>
                <w:szCs w:val="16"/>
                <w:lang w:val="ru-RU"/>
              </w:rPr>
              <w:t xml:space="preserve">, </w:t>
            </w:r>
            <w:r>
              <w:rPr>
                <w:rFonts w:cs="Arial"/>
                <w:color w:val="000000"/>
                <w:sz w:val="16"/>
                <w:szCs w:val="16"/>
                <w:lang w:val="ru-RU"/>
              </w:rPr>
              <w:t xml:space="preserve">законодателями </w:t>
            </w:r>
            <w:r w:rsidRPr="00881C90">
              <w:rPr>
                <w:rFonts w:cs="Arial"/>
                <w:color w:val="000000"/>
                <w:sz w:val="16"/>
                <w:szCs w:val="16"/>
                <w:lang w:val="ru-RU"/>
              </w:rPr>
              <w:t>и сотрудник</w:t>
            </w:r>
            <w:r>
              <w:rPr>
                <w:rFonts w:cs="Arial"/>
                <w:color w:val="000000"/>
                <w:sz w:val="16"/>
                <w:szCs w:val="16"/>
                <w:lang w:val="ru-RU"/>
              </w:rPr>
              <w:t xml:space="preserve">ам </w:t>
            </w:r>
            <w:r w:rsidRPr="00881C90">
              <w:rPr>
                <w:rFonts w:cs="Arial"/>
                <w:color w:val="000000"/>
                <w:sz w:val="16"/>
                <w:szCs w:val="16"/>
                <w:lang w:val="ru-RU"/>
              </w:rPr>
              <w:t>директивных органов</w:t>
            </w:r>
            <w:r>
              <w:rPr>
                <w:rFonts w:cs="Arial"/>
                <w:color w:val="000000"/>
                <w:sz w:val="16"/>
                <w:szCs w:val="16"/>
                <w:lang w:val="ru-RU"/>
              </w:rPr>
              <w:t xml:space="preserve"> </w:t>
            </w:r>
            <w:r w:rsidRPr="00881C90">
              <w:rPr>
                <w:rFonts w:cs="Arial"/>
                <w:color w:val="000000"/>
                <w:sz w:val="16"/>
                <w:szCs w:val="16"/>
                <w:lang w:val="ru-RU"/>
              </w:rPr>
              <w:t>развивающ</w:t>
            </w:r>
            <w:r>
              <w:rPr>
                <w:rFonts w:cs="Arial"/>
                <w:color w:val="000000"/>
                <w:sz w:val="16"/>
                <w:szCs w:val="16"/>
                <w:lang w:val="ru-RU"/>
              </w:rPr>
              <w:t>ихся стран</w:t>
            </w:r>
            <w:r w:rsidRPr="00881C90">
              <w:rPr>
                <w:rFonts w:cs="Arial"/>
                <w:color w:val="000000"/>
                <w:sz w:val="16"/>
                <w:szCs w:val="16"/>
                <w:lang w:val="ru-RU"/>
              </w:rPr>
              <w:t xml:space="preserve"> механизм</w:t>
            </w:r>
            <w:r>
              <w:rPr>
                <w:rFonts w:cs="Arial"/>
                <w:color w:val="000000"/>
                <w:sz w:val="16"/>
                <w:szCs w:val="16"/>
                <w:lang w:val="ru-RU"/>
              </w:rPr>
              <w:t xml:space="preserve">ов </w:t>
            </w:r>
            <w:r w:rsidRPr="00881C90">
              <w:rPr>
                <w:rFonts w:cs="Arial"/>
                <w:color w:val="000000"/>
                <w:sz w:val="16"/>
                <w:szCs w:val="16"/>
                <w:lang w:val="ru-RU"/>
              </w:rPr>
              <w:t>авторского права</w:t>
            </w:r>
            <w:r>
              <w:rPr>
                <w:rFonts w:cs="Arial"/>
                <w:color w:val="000000"/>
                <w:sz w:val="16"/>
                <w:szCs w:val="16"/>
                <w:lang w:val="ru-RU"/>
              </w:rPr>
              <w:t xml:space="preserve"> и смежных</w:t>
            </w:r>
            <w:r w:rsidRPr="00881C90">
              <w:rPr>
                <w:rFonts w:cs="Arial"/>
                <w:color w:val="000000"/>
                <w:sz w:val="16"/>
                <w:szCs w:val="16"/>
                <w:lang w:val="ru-RU"/>
              </w:rPr>
              <w:t xml:space="preserve"> </w:t>
            </w:r>
            <w:r>
              <w:rPr>
                <w:rFonts w:cs="Arial"/>
                <w:color w:val="000000"/>
                <w:sz w:val="16"/>
                <w:szCs w:val="16"/>
                <w:lang w:val="ru-RU"/>
              </w:rPr>
              <w:t>прав,</w:t>
            </w:r>
            <w:r w:rsidRPr="00881C90">
              <w:rPr>
                <w:rFonts w:cs="Arial"/>
                <w:color w:val="000000"/>
                <w:sz w:val="16"/>
                <w:szCs w:val="16"/>
                <w:lang w:val="ru-RU"/>
              </w:rPr>
              <w:t xml:space="preserve"> а также </w:t>
            </w:r>
            <w:r>
              <w:rPr>
                <w:rFonts w:cs="Arial"/>
                <w:color w:val="000000"/>
                <w:sz w:val="16"/>
                <w:szCs w:val="16"/>
                <w:lang w:val="ru-RU"/>
              </w:rPr>
              <w:t xml:space="preserve">договоров, административные функции которых выполняет </w:t>
            </w:r>
            <w:r w:rsidRPr="00881C90">
              <w:rPr>
                <w:rFonts w:cs="Arial"/>
                <w:color w:val="000000"/>
                <w:sz w:val="16"/>
                <w:szCs w:val="16"/>
                <w:lang w:val="ru-RU"/>
              </w:rPr>
              <w:t>ВОИС</w:t>
            </w:r>
            <w:r>
              <w:rPr>
                <w:rFonts w:cs="Arial"/>
                <w:color w:val="000000"/>
                <w:sz w:val="16"/>
                <w:szCs w:val="16"/>
                <w:lang w:val="ru-RU"/>
              </w:rPr>
              <w:t xml:space="preserve">. </w:t>
            </w:r>
          </w:p>
        </w:tc>
      </w:tr>
      <w:tr w:rsidR="006E69AB" w:rsidRPr="007B43D0" w:rsidTr="00F601F7">
        <w:trPr>
          <w:trHeight w:val="315"/>
        </w:trPr>
        <w:tc>
          <w:tcPr>
            <w:tcW w:w="1843" w:type="dxa"/>
          </w:tcPr>
          <w:p w:rsidR="006E69AB" w:rsidRPr="00EB273E" w:rsidRDefault="006E69AB" w:rsidP="00093FA6">
            <w:pPr>
              <w:autoSpaceDE w:val="0"/>
              <w:autoSpaceDN w:val="0"/>
              <w:adjustRightInd w:val="0"/>
              <w:spacing w:before="120" w:after="120"/>
              <w:rPr>
                <w:rFonts w:cs="Arial"/>
                <w:color w:val="000000"/>
                <w:sz w:val="16"/>
                <w:szCs w:val="16"/>
                <w:lang w:val="ru-RU"/>
              </w:rPr>
            </w:pPr>
            <w:r w:rsidRPr="00113713">
              <w:rPr>
                <w:rFonts w:cs="Arial"/>
                <w:color w:val="000000"/>
                <w:sz w:val="16"/>
                <w:szCs w:val="16"/>
                <w:lang w:val="ru-RU"/>
              </w:rPr>
              <w:t>Региональн</w:t>
            </w:r>
            <w:r>
              <w:rPr>
                <w:rFonts w:cs="Arial"/>
                <w:color w:val="000000"/>
                <w:sz w:val="16"/>
                <w:szCs w:val="16"/>
                <w:lang w:val="ru-RU"/>
              </w:rPr>
              <w:t>ый</w:t>
            </w:r>
            <w:r w:rsidRPr="00113713">
              <w:rPr>
                <w:rFonts w:cs="Arial"/>
                <w:color w:val="000000"/>
                <w:sz w:val="16"/>
                <w:szCs w:val="16"/>
                <w:lang w:val="ru-RU"/>
              </w:rPr>
              <w:t xml:space="preserve"> </w:t>
            </w:r>
            <w:r>
              <w:rPr>
                <w:rFonts w:cs="Arial"/>
                <w:color w:val="000000"/>
                <w:sz w:val="16"/>
                <w:szCs w:val="16"/>
                <w:lang w:val="ru-RU"/>
              </w:rPr>
              <w:t xml:space="preserve">практикум для стран </w:t>
            </w:r>
            <w:r w:rsidR="00093FA6">
              <w:rPr>
                <w:rFonts w:cs="Arial"/>
                <w:color w:val="000000"/>
                <w:sz w:val="16"/>
                <w:szCs w:val="16"/>
                <w:lang w:val="ru-RU"/>
              </w:rPr>
              <w:t>А</w:t>
            </w:r>
            <w:r w:rsidRPr="00EB273E">
              <w:rPr>
                <w:rFonts w:cs="Arial"/>
                <w:color w:val="000000"/>
                <w:sz w:val="16"/>
                <w:szCs w:val="16"/>
                <w:lang w:val="ru-RU"/>
              </w:rPr>
              <w:t>зиатско-</w:t>
            </w:r>
            <w:r w:rsidR="00093FA6">
              <w:rPr>
                <w:rFonts w:cs="Arial"/>
                <w:color w:val="000000"/>
                <w:sz w:val="16"/>
                <w:szCs w:val="16"/>
                <w:lang w:val="ru-RU"/>
              </w:rPr>
              <w:t>Т</w:t>
            </w:r>
            <w:r w:rsidRPr="00EB273E">
              <w:rPr>
                <w:rFonts w:cs="Arial"/>
                <w:color w:val="000000"/>
                <w:sz w:val="16"/>
                <w:szCs w:val="16"/>
                <w:lang w:val="ru-RU"/>
              </w:rPr>
              <w:t>ихоокеанск</w:t>
            </w:r>
            <w:r>
              <w:rPr>
                <w:rFonts w:cs="Arial"/>
                <w:color w:val="000000"/>
                <w:sz w:val="16"/>
                <w:szCs w:val="16"/>
                <w:lang w:val="ru-RU"/>
              </w:rPr>
              <w:t>ого</w:t>
            </w:r>
            <w:r w:rsidRPr="00EB273E">
              <w:rPr>
                <w:rFonts w:cs="Arial"/>
                <w:color w:val="000000"/>
                <w:sz w:val="16"/>
                <w:szCs w:val="16"/>
                <w:lang w:val="ru-RU"/>
              </w:rPr>
              <w:t xml:space="preserve"> регион</w:t>
            </w:r>
            <w:r>
              <w:rPr>
                <w:rFonts w:cs="Arial"/>
                <w:color w:val="000000"/>
                <w:sz w:val="16"/>
                <w:szCs w:val="16"/>
                <w:lang w:val="ru-RU"/>
              </w:rPr>
              <w:t xml:space="preserve">а </w:t>
            </w:r>
            <w:r w:rsidRPr="00EB273E">
              <w:rPr>
                <w:rFonts w:cs="Arial"/>
                <w:color w:val="000000"/>
                <w:sz w:val="16"/>
                <w:szCs w:val="16"/>
                <w:lang w:val="ru-RU"/>
              </w:rPr>
              <w:t>«</w:t>
            </w:r>
            <w:r w:rsidRPr="00B311D8">
              <w:rPr>
                <w:rFonts w:cs="Arial"/>
                <w:color w:val="000000"/>
                <w:sz w:val="16"/>
                <w:szCs w:val="16"/>
                <w:lang w:val="ru-RU"/>
              </w:rPr>
              <w:t>Авторское</w:t>
            </w:r>
            <w:r w:rsidRPr="00113713">
              <w:rPr>
                <w:rFonts w:cs="Arial"/>
                <w:color w:val="000000"/>
                <w:sz w:val="16"/>
                <w:szCs w:val="16"/>
                <w:lang w:val="ru-RU"/>
              </w:rPr>
              <w:t xml:space="preserve"> </w:t>
            </w:r>
            <w:r w:rsidRPr="00B311D8">
              <w:rPr>
                <w:rFonts w:cs="Arial"/>
                <w:color w:val="000000"/>
                <w:sz w:val="16"/>
                <w:szCs w:val="16"/>
                <w:lang w:val="ru-RU"/>
              </w:rPr>
              <w:t>право</w:t>
            </w:r>
            <w:r w:rsidRPr="00113713">
              <w:rPr>
                <w:rFonts w:cs="Arial"/>
                <w:color w:val="000000"/>
                <w:sz w:val="16"/>
                <w:szCs w:val="16"/>
                <w:lang w:val="ru-RU"/>
              </w:rPr>
              <w:t xml:space="preserve"> </w:t>
            </w:r>
            <w:r w:rsidRPr="00B311D8">
              <w:rPr>
                <w:rFonts w:cs="Arial"/>
                <w:color w:val="000000"/>
                <w:sz w:val="16"/>
                <w:szCs w:val="16"/>
                <w:lang w:val="ru-RU"/>
              </w:rPr>
              <w:t>и</w:t>
            </w:r>
            <w:r w:rsidRPr="00113713">
              <w:rPr>
                <w:rFonts w:cs="Arial"/>
                <w:color w:val="000000"/>
                <w:sz w:val="16"/>
                <w:szCs w:val="16"/>
                <w:lang w:val="ru-RU"/>
              </w:rPr>
              <w:t xml:space="preserve"> </w:t>
            </w:r>
            <w:r w:rsidRPr="00B311D8">
              <w:rPr>
                <w:rFonts w:cs="Arial"/>
                <w:color w:val="000000"/>
                <w:sz w:val="16"/>
                <w:szCs w:val="16"/>
                <w:lang w:val="ru-RU"/>
              </w:rPr>
              <w:t>смежные</w:t>
            </w:r>
            <w:r w:rsidRPr="00113713">
              <w:rPr>
                <w:rFonts w:cs="Arial"/>
                <w:color w:val="000000"/>
                <w:sz w:val="16"/>
                <w:szCs w:val="16"/>
                <w:lang w:val="ru-RU"/>
              </w:rPr>
              <w:t xml:space="preserve"> </w:t>
            </w:r>
            <w:r w:rsidRPr="00B311D8">
              <w:rPr>
                <w:rFonts w:cs="Arial"/>
                <w:color w:val="000000"/>
                <w:sz w:val="16"/>
                <w:szCs w:val="16"/>
                <w:lang w:val="ru-RU"/>
              </w:rPr>
              <w:t>права</w:t>
            </w:r>
            <w:r w:rsidRPr="00113713">
              <w:rPr>
                <w:rFonts w:cs="Arial"/>
                <w:color w:val="000000"/>
                <w:sz w:val="16"/>
                <w:szCs w:val="16"/>
                <w:lang w:val="ru-RU"/>
              </w:rPr>
              <w:t xml:space="preserve"> </w:t>
            </w:r>
            <w:r>
              <w:rPr>
                <w:rFonts w:cs="Arial"/>
                <w:color w:val="000000"/>
                <w:sz w:val="16"/>
                <w:szCs w:val="16"/>
                <w:lang w:val="ru-RU"/>
              </w:rPr>
              <w:t xml:space="preserve">для руководителей </w:t>
            </w:r>
            <w:r w:rsidRPr="00113713">
              <w:rPr>
                <w:rFonts w:cs="Arial"/>
                <w:color w:val="000000"/>
                <w:sz w:val="16"/>
                <w:szCs w:val="16"/>
                <w:lang w:val="ru-RU"/>
              </w:rPr>
              <w:t>ведомств</w:t>
            </w:r>
            <w:r w:rsidRPr="00EB273E">
              <w:rPr>
                <w:rFonts w:cs="Arial"/>
                <w:color w:val="000000"/>
                <w:sz w:val="16"/>
                <w:szCs w:val="16"/>
                <w:lang w:val="ru-RU"/>
              </w:rPr>
              <w:t xml:space="preserve"> </w:t>
            </w:r>
            <w:r w:rsidRPr="00113713">
              <w:rPr>
                <w:rFonts w:cs="Arial"/>
                <w:color w:val="000000"/>
                <w:sz w:val="16"/>
                <w:szCs w:val="16"/>
                <w:lang w:val="ru-RU"/>
              </w:rPr>
              <w:t>авторского права</w:t>
            </w:r>
            <w:r w:rsidRPr="00EB273E">
              <w:rPr>
                <w:rFonts w:cs="Arial"/>
                <w:color w:val="000000"/>
                <w:sz w:val="16"/>
                <w:szCs w:val="16"/>
                <w:lang w:val="ru-RU"/>
              </w:rPr>
              <w:t>»</w:t>
            </w:r>
          </w:p>
        </w:tc>
        <w:tc>
          <w:tcPr>
            <w:tcW w:w="1134"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27 – 30 октября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2126" w:type="dxa"/>
          </w:tcPr>
          <w:p w:rsidR="006E69AB" w:rsidRPr="00B311D8" w:rsidRDefault="006E69AB" w:rsidP="00093FA6">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Япония/ 24 иностранн</w:t>
            </w:r>
            <w:r>
              <w:rPr>
                <w:rFonts w:cs="Arial"/>
                <w:color w:val="000000"/>
                <w:sz w:val="16"/>
                <w:szCs w:val="16"/>
                <w:lang w:val="ru-RU"/>
              </w:rPr>
              <w:t>ых участника из</w:t>
            </w:r>
            <w:r w:rsidRPr="00B311D8">
              <w:rPr>
                <w:rFonts w:cs="Arial"/>
                <w:color w:val="000000"/>
                <w:sz w:val="16"/>
                <w:szCs w:val="16"/>
                <w:lang w:val="ru-RU"/>
              </w:rPr>
              <w:t xml:space="preserve"> 24 стран </w:t>
            </w:r>
            <w:r w:rsidR="00093FA6">
              <w:rPr>
                <w:rFonts w:cs="Arial"/>
                <w:color w:val="000000"/>
                <w:sz w:val="16"/>
                <w:szCs w:val="16"/>
                <w:lang w:val="ru-RU"/>
              </w:rPr>
              <w:t>А</w:t>
            </w:r>
            <w:r w:rsidRPr="00EB273E">
              <w:rPr>
                <w:rFonts w:cs="Arial"/>
                <w:color w:val="000000"/>
                <w:sz w:val="16"/>
                <w:szCs w:val="16"/>
                <w:lang w:val="ru-RU"/>
              </w:rPr>
              <w:t>зиатско-</w:t>
            </w:r>
            <w:r w:rsidR="00093FA6">
              <w:rPr>
                <w:rFonts w:cs="Arial"/>
                <w:color w:val="000000"/>
                <w:sz w:val="16"/>
                <w:szCs w:val="16"/>
                <w:lang w:val="ru-RU"/>
              </w:rPr>
              <w:t>Т</w:t>
            </w:r>
            <w:r w:rsidRPr="00EB273E">
              <w:rPr>
                <w:rFonts w:cs="Arial"/>
                <w:color w:val="000000"/>
                <w:sz w:val="16"/>
                <w:szCs w:val="16"/>
                <w:lang w:val="ru-RU"/>
              </w:rPr>
              <w:t>ихоокеанск</w:t>
            </w:r>
            <w:r>
              <w:rPr>
                <w:rFonts w:cs="Arial"/>
                <w:color w:val="000000"/>
                <w:sz w:val="16"/>
                <w:szCs w:val="16"/>
                <w:lang w:val="ru-RU"/>
              </w:rPr>
              <w:t>ого</w:t>
            </w:r>
            <w:r w:rsidRPr="00EB273E">
              <w:rPr>
                <w:rFonts w:cs="Arial"/>
                <w:color w:val="000000"/>
                <w:sz w:val="16"/>
                <w:szCs w:val="16"/>
                <w:lang w:val="ru-RU"/>
              </w:rPr>
              <w:t xml:space="preserve"> регион</w:t>
            </w:r>
            <w:r>
              <w:rPr>
                <w:rFonts w:cs="Arial"/>
                <w:color w:val="000000"/>
                <w:sz w:val="16"/>
                <w:szCs w:val="16"/>
                <w:lang w:val="ru-RU"/>
              </w:rPr>
              <w:t>а</w:t>
            </w:r>
          </w:p>
        </w:tc>
        <w:tc>
          <w:tcPr>
            <w:tcW w:w="4395"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w:t>
            </w:r>
            <w:r w:rsidRPr="00B311D8">
              <w:rPr>
                <w:rFonts w:cs="Arial"/>
                <w:color w:val="000000"/>
                <w:sz w:val="16"/>
                <w:szCs w:val="16"/>
              </w:rPr>
              <w:t>i</w:t>
            </w:r>
            <w:r w:rsidRPr="00B311D8">
              <w:rPr>
                <w:rFonts w:cs="Arial"/>
                <w:color w:val="000000"/>
                <w:sz w:val="16"/>
                <w:szCs w:val="16"/>
                <w:lang w:val="ru-RU"/>
              </w:rPr>
              <w:t xml:space="preserve">) обмен </w:t>
            </w:r>
            <w:r>
              <w:rPr>
                <w:rFonts w:cs="Arial"/>
                <w:color w:val="000000"/>
                <w:sz w:val="16"/>
                <w:szCs w:val="16"/>
                <w:lang w:val="ru-RU"/>
              </w:rPr>
              <w:t>мнениями</w:t>
            </w:r>
            <w:r w:rsidRPr="00B311D8">
              <w:rPr>
                <w:rFonts w:cs="Arial"/>
                <w:color w:val="000000"/>
                <w:sz w:val="16"/>
                <w:szCs w:val="16"/>
                <w:lang w:val="ru-RU"/>
              </w:rPr>
              <w:t xml:space="preserve"> и </w:t>
            </w:r>
            <w:r>
              <w:rPr>
                <w:rFonts w:cs="Arial"/>
                <w:color w:val="000000"/>
                <w:sz w:val="16"/>
                <w:szCs w:val="16"/>
                <w:lang w:val="ru-RU"/>
              </w:rPr>
              <w:t>информацией</w:t>
            </w:r>
            <w:r w:rsidRPr="00B311D8">
              <w:rPr>
                <w:rFonts w:cs="Arial"/>
                <w:color w:val="000000"/>
                <w:sz w:val="16"/>
                <w:szCs w:val="16"/>
                <w:lang w:val="ru-RU"/>
              </w:rPr>
              <w:t xml:space="preserve"> </w:t>
            </w:r>
            <w:r w:rsidRPr="00EB273E">
              <w:rPr>
                <w:rFonts w:cs="Arial"/>
                <w:color w:val="000000"/>
                <w:sz w:val="16"/>
                <w:szCs w:val="16"/>
                <w:lang w:val="ru-RU"/>
              </w:rPr>
              <w:t>по вопросам</w:t>
            </w:r>
            <w:r>
              <w:rPr>
                <w:rFonts w:cs="Arial"/>
                <w:color w:val="000000"/>
                <w:sz w:val="16"/>
                <w:szCs w:val="16"/>
                <w:lang w:val="ru-RU"/>
              </w:rPr>
              <w:t xml:space="preserve"> </w:t>
            </w:r>
            <w:r w:rsidRPr="00EB273E">
              <w:rPr>
                <w:rFonts w:cs="Arial"/>
                <w:color w:val="000000"/>
                <w:sz w:val="16"/>
                <w:szCs w:val="16"/>
                <w:lang w:val="ru-RU"/>
              </w:rPr>
              <w:t>выработк</w:t>
            </w:r>
            <w:r>
              <w:rPr>
                <w:rFonts w:cs="Arial"/>
                <w:color w:val="000000"/>
                <w:sz w:val="16"/>
                <w:szCs w:val="16"/>
                <w:lang w:val="ru-RU"/>
              </w:rPr>
              <w:t>и политики</w:t>
            </w:r>
            <w:r w:rsidRPr="00B311D8">
              <w:rPr>
                <w:rFonts w:cs="Arial"/>
                <w:color w:val="000000"/>
                <w:sz w:val="16"/>
                <w:szCs w:val="16"/>
                <w:lang w:val="ru-RU"/>
              </w:rPr>
              <w:t xml:space="preserve"> и </w:t>
            </w:r>
            <w:r>
              <w:rPr>
                <w:rFonts w:cs="Arial"/>
                <w:color w:val="000000"/>
                <w:sz w:val="16"/>
                <w:szCs w:val="16"/>
                <w:lang w:val="ru-RU"/>
              </w:rPr>
              <w:t xml:space="preserve">стратегических </w:t>
            </w:r>
            <w:r w:rsidRPr="00EB273E">
              <w:rPr>
                <w:rFonts w:cs="Arial"/>
                <w:color w:val="000000"/>
                <w:sz w:val="16"/>
                <w:szCs w:val="16"/>
                <w:lang w:val="ru-RU"/>
              </w:rPr>
              <w:t>подход</w:t>
            </w:r>
            <w:r>
              <w:rPr>
                <w:rFonts w:cs="Arial"/>
                <w:color w:val="000000"/>
                <w:sz w:val="16"/>
                <w:szCs w:val="16"/>
                <w:lang w:val="ru-RU"/>
              </w:rPr>
              <w:t xml:space="preserve">ов </w:t>
            </w:r>
            <w:r w:rsidRPr="00EB273E">
              <w:rPr>
                <w:rFonts w:cs="Arial"/>
                <w:color w:val="000000"/>
                <w:sz w:val="16"/>
                <w:szCs w:val="16"/>
                <w:lang w:val="ru-RU"/>
              </w:rPr>
              <w:t>в области</w:t>
            </w:r>
            <w:r>
              <w:rPr>
                <w:rFonts w:cs="Arial"/>
                <w:color w:val="000000"/>
                <w:sz w:val="16"/>
                <w:szCs w:val="16"/>
                <w:lang w:val="ru-RU"/>
              </w:rPr>
              <w:t xml:space="preserve"> </w:t>
            </w:r>
            <w:r w:rsidRPr="00EB273E">
              <w:rPr>
                <w:rFonts w:cs="Arial"/>
                <w:color w:val="000000"/>
                <w:sz w:val="16"/>
                <w:szCs w:val="16"/>
                <w:lang w:val="ru-RU"/>
              </w:rPr>
              <w:t>авторского права</w:t>
            </w:r>
            <w:r>
              <w:rPr>
                <w:rFonts w:cs="Arial"/>
                <w:color w:val="000000"/>
                <w:sz w:val="16"/>
                <w:szCs w:val="16"/>
                <w:lang w:val="ru-RU"/>
              </w:rPr>
              <w:t xml:space="preserve"> и </w:t>
            </w:r>
            <w:r w:rsidRPr="00EB273E">
              <w:rPr>
                <w:rFonts w:cs="Arial"/>
                <w:color w:val="000000"/>
                <w:sz w:val="16"/>
                <w:szCs w:val="16"/>
                <w:lang w:val="ru-RU"/>
              </w:rPr>
              <w:t>смежных прав</w:t>
            </w:r>
            <w:r>
              <w:rPr>
                <w:rFonts w:cs="Arial"/>
                <w:color w:val="000000"/>
                <w:sz w:val="16"/>
                <w:szCs w:val="16"/>
                <w:lang w:val="ru-RU"/>
              </w:rPr>
              <w:t xml:space="preserve">; </w:t>
            </w:r>
            <w:r w:rsidRPr="00B311D8">
              <w:rPr>
                <w:rFonts w:cs="Arial"/>
                <w:color w:val="000000"/>
                <w:sz w:val="16"/>
                <w:szCs w:val="16"/>
                <w:lang w:val="ru-RU"/>
              </w:rPr>
              <w:t>(</w:t>
            </w:r>
            <w:r w:rsidRPr="00B311D8">
              <w:rPr>
                <w:rFonts w:cs="Arial"/>
                <w:color w:val="000000"/>
                <w:sz w:val="16"/>
                <w:szCs w:val="16"/>
              </w:rPr>
              <w:t>ii</w:t>
            </w:r>
            <w:r w:rsidRPr="00B311D8">
              <w:rPr>
                <w:rFonts w:cs="Arial"/>
                <w:color w:val="000000"/>
                <w:sz w:val="16"/>
                <w:szCs w:val="16"/>
                <w:lang w:val="ru-RU"/>
              </w:rPr>
              <w:t xml:space="preserve">) </w:t>
            </w:r>
            <w:r>
              <w:rPr>
                <w:rFonts w:cs="Arial"/>
                <w:color w:val="000000"/>
                <w:sz w:val="16"/>
                <w:szCs w:val="16"/>
                <w:lang w:val="ru-RU"/>
              </w:rPr>
              <w:t>обмен мнениями</w:t>
            </w:r>
            <w:r w:rsidRPr="00B311D8">
              <w:rPr>
                <w:rFonts w:cs="Arial"/>
                <w:color w:val="000000"/>
                <w:sz w:val="16"/>
                <w:szCs w:val="16"/>
                <w:lang w:val="ru-RU"/>
              </w:rPr>
              <w:t xml:space="preserve"> и </w:t>
            </w:r>
            <w:r>
              <w:rPr>
                <w:rFonts w:cs="Arial"/>
                <w:color w:val="000000"/>
                <w:sz w:val="16"/>
                <w:szCs w:val="16"/>
                <w:lang w:val="ru-RU"/>
              </w:rPr>
              <w:t xml:space="preserve">опытом </w:t>
            </w:r>
            <w:r w:rsidRPr="00EB273E">
              <w:rPr>
                <w:rFonts w:cs="Arial"/>
                <w:color w:val="000000"/>
                <w:sz w:val="16"/>
                <w:szCs w:val="16"/>
                <w:lang w:val="ru-RU"/>
              </w:rPr>
              <w:t>в области</w:t>
            </w:r>
            <w:r>
              <w:rPr>
                <w:rFonts w:cs="Arial"/>
                <w:color w:val="000000"/>
                <w:sz w:val="16"/>
                <w:szCs w:val="16"/>
                <w:lang w:val="ru-RU"/>
              </w:rPr>
              <w:t xml:space="preserve"> </w:t>
            </w:r>
            <w:r w:rsidRPr="00B311D8">
              <w:rPr>
                <w:rFonts w:cs="Arial"/>
                <w:color w:val="000000"/>
                <w:sz w:val="16"/>
                <w:szCs w:val="16"/>
                <w:lang w:val="ru-RU"/>
              </w:rPr>
              <w:t>укрепл</w:t>
            </w:r>
            <w:r>
              <w:rPr>
                <w:rFonts w:cs="Arial"/>
                <w:color w:val="000000"/>
                <w:sz w:val="16"/>
                <w:szCs w:val="16"/>
                <w:lang w:val="ru-RU"/>
              </w:rPr>
              <w:t xml:space="preserve">ения способности </w:t>
            </w:r>
            <w:r w:rsidRPr="00EB273E">
              <w:rPr>
                <w:rFonts w:cs="Arial"/>
                <w:color w:val="000000"/>
                <w:sz w:val="16"/>
                <w:szCs w:val="16"/>
                <w:lang w:val="ru-RU"/>
              </w:rPr>
              <w:t>государств</w:t>
            </w:r>
            <w:r>
              <w:rPr>
                <w:rFonts w:cs="Arial"/>
                <w:color w:val="000000"/>
                <w:sz w:val="16"/>
                <w:szCs w:val="16"/>
                <w:lang w:val="ru-RU"/>
              </w:rPr>
              <w:t xml:space="preserve">енных </w:t>
            </w:r>
            <w:r w:rsidRPr="00EB273E">
              <w:rPr>
                <w:rFonts w:cs="Arial"/>
                <w:color w:val="000000"/>
                <w:sz w:val="16"/>
                <w:szCs w:val="16"/>
                <w:lang w:val="ru-RU"/>
              </w:rPr>
              <w:t>учреждени</w:t>
            </w:r>
            <w:r>
              <w:rPr>
                <w:rFonts w:cs="Arial"/>
                <w:color w:val="000000"/>
                <w:sz w:val="16"/>
                <w:szCs w:val="16"/>
                <w:lang w:val="ru-RU"/>
              </w:rPr>
              <w:t xml:space="preserve">й </w:t>
            </w:r>
            <w:r w:rsidRPr="00B311D8">
              <w:rPr>
                <w:rFonts w:cs="Arial"/>
                <w:color w:val="000000"/>
                <w:sz w:val="16"/>
                <w:szCs w:val="16"/>
                <w:lang w:val="ru-RU"/>
              </w:rPr>
              <w:t xml:space="preserve">авторского права </w:t>
            </w:r>
            <w:r>
              <w:rPr>
                <w:rFonts w:cs="Arial"/>
                <w:color w:val="000000"/>
                <w:sz w:val="16"/>
                <w:szCs w:val="16"/>
                <w:lang w:val="ru-RU"/>
              </w:rPr>
              <w:t xml:space="preserve">вырабатывать политику в </w:t>
            </w:r>
            <w:r w:rsidRPr="00EB273E">
              <w:rPr>
                <w:rFonts w:cs="Arial"/>
                <w:snapToGrid w:val="0"/>
                <w:color w:val="000000"/>
                <w:sz w:val="16"/>
                <w:szCs w:val="16"/>
                <w:lang w:val="ru-RU"/>
              </w:rPr>
              <w:t>данн</w:t>
            </w:r>
            <w:r>
              <w:rPr>
                <w:rFonts w:cs="Arial"/>
                <w:color w:val="000000"/>
                <w:sz w:val="16"/>
                <w:szCs w:val="16"/>
                <w:lang w:val="ru-RU"/>
              </w:rPr>
              <w:t xml:space="preserve">ой </w:t>
            </w:r>
            <w:r w:rsidRPr="00EB273E">
              <w:rPr>
                <w:rFonts w:cs="Arial"/>
                <w:color w:val="000000"/>
                <w:sz w:val="16"/>
                <w:szCs w:val="16"/>
                <w:lang w:val="ru-RU"/>
              </w:rPr>
              <w:t>области</w:t>
            </w:r>
            <w:r>
              <w:rPr>
                <w:rFonts w:cs="Arial"/>
                <w:color w:val="000000"/>
                <w:sz w:val="16"/>
                <w:szCs w:val="16"/>
                <w:lang w:val="ru-RU"/>
              </w:rPr>
              <w:t>,</w:t>
            </w:r>
            <w:r w:rsidRPr="00B311D8">
              <w:rPr>
                <w:rFonts w:cs="Arial"/>
                <w:color w:val="000000"/>
                <w:sz w:val="16"/>
                <w:szCs w:val="16"/>
                <w:lang w:val="ru-RU"/>
              </w:rPr>
              <w:t xml:space="preserve"> включая </w:t>
            </w:r>
            <w:r w:rsidRPr="00EB273E">
              <w:rPr>
                <w:rFonts w:cs="Arial"/>
                <w:color w:val="000000"/>
                <w:sz w:val="16"/>
                <w:szCs w:val="16"/>
                <w:lang w:val="ru-RU"/>
              </w:rPr>
              <w:t>вопрос</w:t>
            </w:r>
            <w:r>
              <w:rPr>
                <w:rFonts w:cs="Arial"/>
                <w:color w:val="000000"/>
                <w:sz w:val="16"/>
                <w:szCs w:val="16"/>
                <w:lang w:val="ru-RU"/>
              </w:rPr>
              <w:t xml:space="preserve">ы </w:t>
            </w:r>
            <w:r w:rsidRPr="00EB273E">
              <w:rPr>
                <w:rFonts w:cs="Arial"/>
                <w:color w:val="000000"/>
                <w:sz w:val="16"/>
                <w:szCs w:val="16"/>
                <w:lang w:val="ru-RU"/>
              </w:rPr>
              <w:t>развити</w:t>
            </w:r>
            <w:r>
              <w:rPr>
                <w:rFonts w:cs="Arial"/>
                <w:color w:val="000000"/>
                <w:sz w:val="16"/>
                <w:szCs w:val="16"/>
                <w:lang w:val="ru-RU"/>
              </w:rPr>
              <w:t>я культуры</w:t>
            </w:r>
            <w:r w:rsidRPr="00B311D8">
              <w:rPr>
                <w:rFonts w:cs="Arial"/>
                <w:color w:val="000000"/>
                <w:sz w:val="16"/>
                <w:szCs w:val="16"/>
                <w:lang w:val="ru-RU"/>
              </w:rPr>
              <w:t xml:space="preserve"> и </w:t>
            </w:r>
            <w:r>
              <w:rPr>
                <w:rFonts w:cs="Arial"/>
                <w:color w:val="000000"/>
                <w:sz w:val="16"/>
                <w:szCs w:val="16"/>
                <w:lang w:val="ru-RU"/>
              </w:rPr>
              <w:t>экономического</w:t>
            </w:r>
            <w:r w:rsidRPr="00B311D8">
              <w:rPr>
                <w:rFonts w:cs="Arial"/>
                <w:color w:val="000000"/>
                <w:sz w:val="16"/>
                <w:szCs w:val="16"/>
                <w:lang w:val="ru-RU"/>
              </w:rPr>
              <w:t xml:space="preserve"> </w:t>
            </w:r>
            <w:r>
              <w:rPr>
                <w:rFonts w:cs="Arial"/>
                <w:color w:val="000000"/>
                <w:sz w:val="16"/>
                <w:szCs w:val="16"/>
                <w:lang w:val="ru-RU"/>
              </w:rPr>
              <w:t>развития</w:t>
            </w:r>
            <w:r w:rsidRPr="00B311D8">
              <w:rPr>
                <w:rFonts w:cs="Arial"/>
                <w:color w:val="000000"/>
                <w:sz w:val="16"/>
                <w:szCs w:val="16"/>
                <w:lang w:val="ru-RU"/>
              </w:rPr>
              <w:t>;  и (</w:t>
            </w:r>
            <w:r w:rsidRPr="00B311D8">
              <w:rPr>
                <w:rFonts w:cs="Arial"/>
                <w:color w:val="000000"/>
                <w:sz w:val="16"/>
                <w:szCs w:val="16"/>
              </w:rPr>
              <w:t>iii</w:t>
            </w:r>
            <w:r w:rsidRPr="00B311D8">
              <w:rPr>
                <w:rFonts w:cs="Arial"/>
                <w:color w:val="000000"/>
                <w:sz w:val="16"/>
                <w:szCs w:val="16"/>
                <w:lang w:val="ru-RU"/>
              </w:rPr>
              <w:t>) изучение новы</w:t>
            </w:r>
            <w:r>
              <w:rPr>
                <w:rFonts w:cs="Arial"/>
                <w:color w:val="000000"/>
                <w:sz w:val="16"/>
                <w:szCs w:val="16"/>
                <w:lang w:val="ru-RU"/>
              </w:rPr>
              <w:t>х</w:t>
            </w:r>
            <w:r w:rsidRPr="00B311D8">
              <w:rPr>
                <w:rFonts w:cs="Arial"/>
                <w:color w:val="000000"/>
                <w:sz w:val="16"/>
                <w:szCs w:val="16"/>
                <w:lang w:val="ru-RU"/>
              </w:rPr>
              <w:t xml:space="preserve"> потенциал</w:t>
            </w:r>
            <w:r>
              <w:rPr>
                <w:rFonts w:cs="Arial"/>
                <w:color w:val="000000"/>
                <w:sz w:val="16"/>
                <w:szCs w:val="16"/>
                <w:lang w:val="ru-RU"/>
              </w:rPr>
              <w:t xml:space="preserve">ьных </w:t>
            </w:r>
            <w:r w:rsidRPr="00B311D8">
              <w:rPr>
                <w:rFonts w:cs="Arial"/>
                <w:color w:val="000000"/>
                <w:sz w:val="16"/>
                <w:szCs w:val="16"/>
                <w:lang w:val="ru-RU"/>
              </w:rPr>
              <w:t>возможностей сотрудничеств</w:t>
            </w:r>
            <w:r>
              <w:rPr>
                <w:rFonts w:cs="Arial"/>
                <w:color w:val="000000"/>
                <w:sz w:val="16"/>
                <w:szCs w:val="16"/>
                <w:lang w:val="ru-RU"/>
              </w:rPr>
              <w:t>а</w:t>
            </w:r>
            <w:r w:rsidRPr="00B311D8">
              <w:rPr>
                <w:rFonts w:cs="Arial"/>
                <w:color w:val="000000"/>
                <w:sz w:val="16"/>
                <w:szCs w:val="16"/>
                <w:lang w:val="ru-RU"/>
              </w:rPr>
              <w:t xml:space="preserve"> </w:t>
            </w:r>
            <w:r w:rsidRPr="00EB273E">
              <w:rPr>
                <w:rFonts w:cs="Arial"/>
                <w:color w:val="000000"/>
                <w:sz w:val="16"/>
                <w:szCs w:val="16"/>
                <w:lang w:val="ru-RU"/>
              </w:rPr>
              <w:t xml:space="preserve">между </w:t>
            </w:r>
            <w:r w:rsidRPr="00B311D8">
              <w:rPr>
                <w:rFonts w:cs="Arial"/>
                <w:color w:val="000000"/>
                <w:sz w:val="16"/>
                <w:szCs w:val="16"/>
                <w:lang w:val="ru-RU"/>
              </w:rPr>
              <w:t>ведомств</w:t>
            </w:r>
            <w:r>
              <w:rPr>
                <w:rFonts w:cs="Arial"/>
                <w:color w:val="000000"/>
                <w:sz w:val="16"/>
                <w:szCs w:val="16"/>
                <w:lang w:val="ru-RU"/>
              </w:rPr>
              <w:t xml:space="preserve">ами </w:t>
            </w:r>
            <w:r w:rsidRPr="00B311D8">
              <w:rPr>
                <w:rFonts w:cs="Arial"/>
                <w:color w:val="000000"/>
                <w:sz w:val="16"/>
                <w:szCs w:val="16"/>
                <w:lang w:val="ru-RU"/>
              </w:rPr>
              <w:t xml:space="preserve">авторского права </w:t>
            </w:r>
            <w:r w:rsidRPr="00EB273E">
              <w:rPr>
                <w:rFonts w:cs="Arial"/>
                <w:snapToGrid w:val="0"/>
                <w:color w:val="000000"/>
                <w:sz w:val="16"/>
                <w:szCs w:val="16"/>
                <w:lang w:val="ru-RU"/>
              </w:rPr>
              <w:t>данн</w:t>
            </w:r>
            <w:r>
              <w:rPr>
                <w:rFonts w:cs="Arial"/>
                <w:color w:val="000000"/>
                <w:sz w:val="16"/>
                <w:szCs w:val="16"/>
                <w:lang w:val="ru-RU"/>
              </w:rPr>
              <w:t xml:space="preserve">ого </w:t>
            </w:r>
            <w:r w:rsidRPr="00B311D8">
              <w:rPr>
                <w:rFonts w:cs="Arial"/>
                <w:color w:val="000000"/>
                <w:sz w:val="16"/>
                <w:szCs w:val="16"/>
                <w:lang w:val="ru-RU"/>
              </w:rPr>
              <w:t>регион</w:t>
            </w:r>
            <w:r>
              <w:rPr>
                <w:rFonts w:cs="Arial"/>
                <w:color w:val="000000"/>
                <w:sz w:val="16"/>
                <w:szCs w:val="16"/>
                <w:lang w:val="ru-RU"/>
              </w:rPr>
              <w:t>а</w:t>
            </w:r>
            <w:r w:rsidRPr="00B311D8">
              <w:rPr>
                <w:rFonts w:cs="Arial"/>
                <w:color w:val="000000"/>
                <w:sz w:val="16"/>
                <w:szCs w:val="16"/>
                <w:lang w:val="ru-RU"/>
              </w:rPr>
              <w:t>.</w:t>
            </w:r>
          </w:p>
        </w:tc>
      </w:tr>
    </w:tbl>
    <w:p w:rsidR="007B43D0" w:rsidRDefault="007B43D0" w:rsidP="006E69AB">
      <w:pPr>
        <w:rPr>
          <w:rFonts w:cs="Arial"/>
          <w:b/>
          <w:szCs w:val="20"/>
          <w:lang w:val="ru-RU"/>
        </w:rPr>
      </w:pPr>
    </w:p>
    <w:p w:rsidR="007B43D0" w:rsidRDefault="007B43D0" w:rsidP="006E69AB">
      <w:pPr>
        <w:rPr>
          <w:rFonts w:cs="Arial"/>
          <w:b/>
          <w:sz w:val="18"/>
          <w:szCs w:val="18"/>
          <w:lang w:val="ru-RU"/>
        </w:rPr>
      </w:pPr>
    </w:p>
    <w:p w:rsidR="007B43D0" w:rsidRDefault="007B43D0" w:rsidP="006E69AB">
      <w:pPr>
        <w:rPr>
          <w:rFonts w:cs="Arial"/>
          <w:b/>
          <w:sz w:val="18"/>
          <w:szCs w:val="18"/>
          <w:lang w:val="ru-RU"/>
        </w:rPr>
      </w:pPr>
    </w:p>
    <w:p w:rsidR="007B43D0" w:rsidRDefault="006E69AB" w:rsidP="006E69AB">
      <w:pPr>
        <w:rPr>
          <w:rFonts w:cs="Arial"/>
          <w:b/>
          <w:sz w:val="18"/>
          <w:szCs w:val="18"/>
          <w:lang w:val="ru-RU"/>
        </w:rPr>
      </w:pPr>
      <w:r w:rsidRPr="008E5CC9">
        <w:rPr>
          <w:rFonts w:cs="Arial"/>
          <w:b/>
          <w:sz w:val="18"/>
          <w:szCs w:val="18"/>
          <w:lang w:val="ru-RU"/>
        </w:rPr>
        <w:t xml:space="preserve">ЯПОНИЯ - АВТОРСКОЕ ПРАВО: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7B43D0" w:rsidRDefault="007B43D0" w:rsidP="006E69AB">
      <w:pPr>
        <w:rPr>
          <w:rFonts w:cs="Arial"/>
          <w:b/>
          <w:szCs w:val="20"/>
          <w:lang w:val="ru-RU"/>
        </w:rPr>
      </w:pPr>
    </w:p>
    <w:p w:rsidR="006E69AB" w:rsidRPr="00B311D8" w:rsidRDefault="006E69AB" w:rsidP="006E69AB">
      <w:pPr>
        <w:rPr>
          <w:rFonts w:cs="Arial"/>
          <w:b/>
          <w:szCs w:val="20"/>
          <w:lang w:val="ru-RU"/>
        </w:rPr>
      </w:pPr>
    </w:p>
    <w:tbl>
      <w:tblPr>
        <w:tblW w:w="9087" w:type="dxa"/>
        <w:jc w:val="center"/>
        <w:tblInd w:w="93" w:type="dxa"/>
        <w:tblLook w:val="04A0" w:firstRow="1" w:lastRow="0" w:firstColumn="1" w:lastColumn="0" w:noHBand="0" w:noVBand="1"/>
      </w:tblPr>
      <w:tblGrid>
        <w:gridCol w:w="1858"/>
        <w:gridCol w:w="1559"/>
        <w:gridCol w:w="1843"/>
        <w:gridCol w:w="1843"/>
        <w:gridCol w:w="1984"/>
      </w:tblGrid>
      <w:tr w:rsidR="006E69AB" w:rsidRPr="007B43D0" w:rsidTr="00F601F7">
        <w:trPr>
          <w:trHeight w:val="765"/>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705"/>
          <w:jc w:val="center"/>
        </w:trPr>
        <w:tc>
          <w:tcPr>
            <w:tcW w:w="1858"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277</w:t>
            </w:r>
            <w:r>
              <w:rPr>
                <w:rFonts w:cs="Arial"/>
                <w:color w:val="000000"/>
                <w:sz w:val="16"/>
                <w:szCs w:val="16"/>
              </w:rPr>
              <w:t> </w:t>
            </w:r>
            <w:r w:rsidRPr="00B311D8">
              <w:rPr>
                <w:rFonts w:cs="Arial"/>
                <w:color w:val="000000"/>
                <w:sz w:val="16"/>
                <w:szCs w:val="16"/>
              </w:rPr>
              <w:t>402</w:t>
            </w:r>
          </w:p>
        </w:tc>
        <w:tc>
          <w:tcPr>
            <w:tcW w:w="1559"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468</w:t>
            </w:r>
            <w:r>
              <w:rPr>
                <w:rFonts w:cs="Arial"/>
                <w:color w:val="000000"/>
                <w:sz w:val="16"/>
                <w:szCs w:val="16"/>
              </w:rPr>
              <w:t> </w:t>
            </w:r>
            <w:r w:rsidRPr="00B311D8">
              <w:rPr>
                <w:rFonts w:cs="Arial"/>
                <w:color w:val="000000"/>
                <w:sz w:val="16"/>
                <w:szCs w:val="16"/>
              </w:rPr>
              <w:t>692</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406</w:t>
            </w:r>
            <w:r>
              <w:rPr>
                <w:rFonts w:cs="Arial"/>
                <w:color w:val="000000"/>
                <w:sz w:val="16"/>
                <w:szCs w:val="16"/>
              </w:rPr>
              <w:t> </w:t>
            </w:r>
            <w:r w:rsidRPr="00B311D8">
              <w:rPr>
                <w:rFonts w:cs="Arial"/>
                <w:color w:val="000000"/>
                <w:sz w:val="16"/>
                <w:szCs w:val="16"/>
              </w:rPr>
              <w:t>583</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339</w:t>
            </w:r>
            <w:r>
              <w:rPr>
                <w:rFonts w:cs="Arial"/>
                <w:color w:val="000000"/>
                <w:sz w:val="16"/>
                <w:szCs w:val="16"/>
              </w:rPr>
              <w:t> </w:t>
            </w:r>
            <w:r w:rsidRPr="00B311D8">
              <w:rPr>
                <w:rFonts w:cs="Arial"/>
                <w:color w:val="000000"/>
                <w:sz w:val="16"/>
                <w:szCs w:val="16"/>
              </w:rPr>
              <w:t>511</w:t>
            </w:r>
          </w:p>
        </w:tc>
      </w:tr>
    </w:tbl>
    <w:p w:rsidR="007B43D0" w:rsidRDefault="007B43D0" w:rsidP="006E69AB">
      <w:pPr>
        <w:rPr>
          <w:rFonts w:cs="Arial"/>
          <w:b/>
          <w:szCs w:val="20"/>
        </w:rPr>
      </w:pPr>
    </w:p>
    <w:p w:rsidR="007B43D0" w:rsidRDefault="007B43D0" w:rsidP="006E69AB">
      <w:pPr>
        <w:rPr>
          <w:rFonts w:cs="Arial"/>
          <w:b/>
          <w:szCs w:val="20"/>
        </w:rPr>
      </w:pPr>
    </w:p>
    <w:p w:rsidR="007B43D0" w:rsidRDefault="006E69AB" w:rsidP="006E69AB">
      <w:pPr>
        <w:keepNext/>
        <w:keepLines/>
        <w:rPr>
          <w:rFonts w:cs="Arial"/>
          <w:b/>
          <w:szCs w:val="20"/>
        </w:rPr>
      </w:pPr>
      <w:r w:rsidRPr="00B311D8">
        <w:rPr>
          <w:rFonts w:cs="Arial"/>
          <w:b/>
          <w:szCs w:val="20"/>
          <w:lang w:val="ru-RU"/>
        </w:rPr>
        <w:t>ЯПОНИЯ</w:t>
      </w:r>
      <w:r>
        <w:rPr>
          <w:rFonts w:cs="Arial"/>
          <w:b/>
          <w:szCs w:val="20"/>
        </w:rPr>
        <w:t xml:space="preserve"> - </w:t>
      </w:r>
      <w:r w:rsidRPr="00B311D8">
        <w:rPr>
          <w:rFonts w:cs="Arial"/>
          <w:b/>
          <w:szCs w:val="20"/>
          <w:lang w:val="ru-RU"/>
        </w:rPr>
        <w:t>ПРОМЫШЛЕННАЯ СОБСТВЕННОСТЬ</w:t>
      </w:r>
    </w:p>
    <w:p w:rsidR="006E69AB" w:rsidRPr="00B311D8" w:rsidRDefault="006E69AB" w:rsidP="006E69AB">
      <w:pPr>
        <w:keepNext/>
        <w:keepLines/>
        <w:rPr>
          <w:rFonts w:cs="Arial"/>
          <w:b/>
          <w:szCs w:val="20"/>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73"/>
        <w:gridCol w:w="12"/>
        <w:gridCol w:w="4394"/>
      </w:tblGrid>
      <w:tr w:rsidR="006E69AB" w:rsidRPr="007B43D0" w:rsidTr="00F601F7">
        <w:trPr>
          <w:cantSplit/>
        </w:trPr>
        <w:tc>
          <w:tcPr>
            <w:tcW w:w="9356" w:type="dxa"/>
            <w:gridSpan w:val="5"/>
            <w:tcBorders>
              <w:top w:val="single" w:sz="4" w:space="0" w:color="000000"/>
              <w:bottom w:val="single" w:sz="4" w:space="0" w:color="auto"/>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en-AU"/>
              </w:rPr>
              <w:t>I</w:t>
            </w:r>
            <w:r w:rsidRPr="00B311D8">
              <w:rPr>
                <w:rFonts w:cs="Arial"/>
                <w:bCs/>
                <w:sz w:val="16"/>
                <w:szCs w:val="16"/>
                <w:lang w:val="ru-RU"/>
              </w:rPr>
              <w:t>.</w:t>
            </w:r>
            <w:r w:rsidRPr="00B311D8">
              <w:rPr>
                <w:rFonts w:eastAsia="MS Mincho" w:cs="Arial" w:hint="eastAsia"/>
                <w:bCs/>
                <w:sz w:val="16"/>
                <w:szCs w:val="16"/>
                <w:lang w:val="ru-RU" w:eastAsia="ja-JP"/>
              </w:rPr>
              <w:t>2</w:t>
            </w:r>
            <w:r w:rsidRPr="00B311D8">
              <w:rPr>
                <w:rFonts w:cs="Arial"/>
                <w:bCs/>
                <w:sz w:val="16"/>
                <w:szCs w:val="16"/>
                <w:lang w:val="ru-RU"/>
              </w:rPr>
              <w:t>.</w:t>
            </w:r>
            <w:r w:rsidRPr="008E5CC9">
              <w:rPr>
                <w:rFonts w:cs="Arial"/>
                <w:bCs/>
                <w:sz w:val="16"/>
                <w:szCs w:val="16"/>
                <w:lang w:val="ru-RU"/>
              </w:rPr>
              <w:t xml:space="preserve"> </w:t>
            </w:r>
            <w:r w:rsidRPr="00B311D8">
              <w:rPr>
                <w:rFonts w:cs="Arial"/>
                <w:bCs/>
                <w:sz w:val="16"/>
                <w:szCs w:val="16"/>
                <w:lang w:val="ru-RU"/>
              </w:rPr>
              <w:t>Целевые и сбалансированные законодательные, регулятивные и политические положения ИС</w:t>
            </w:r>
          </w:p>
        </w:tc>
      </w:tr>
      <w:tr w:rsidR="006E69AB" w:rsidRPr="008E5CC9" w:rsidTr="00F601F7">
        <w:trPr>
          <w:cantSplit/>
        </w:trPr>
        <w:tc>
          <w:tcPr>
            <w:tcW w:w="1843" w:type="dxa"/>
            <w:tcBorders>
              <w:top w:val="single" w:sz="4" w:space="0" w:color="auto"/>
              <w:left w:val="single" w:sz="4" w:space="0" w:color="auto"/>
              <w:bottom w:val="nil"/>
            </w:tcBorders>
            <w:vAlign w:val="center"/>
          </w:tcPr>
          <w:p w:rsidR="006E69AB" w:rsidRPr="008E5CC9" w:rsidRDefault="006E69AB" w:rsidP="00F601F7">
            <w:pPr>
              <w:keepNext/>
              <w:keepLines/>
              <w:rPr>
                <w:rFonts w:cs="Arial"/>
                <w:b/>
                <w:bCs/>
                <w:sz w:val="16"/>
                <w:szCs w:val="16"/>
                <w:lang w:val="ru-RU"/>
              </w:rPr>
            </w:pPr>
            <w:r w:rsidRPr="00B311D8">
              <w:rPr>
                <w:rFonts w:cs="Arial"/>
                <w:b/>
                <w:bCs/>
                <w:sz w:val="16"/>
                <w:szCs w:val="16"/>
                <w:lang w:val="ru-RU"/>
              </w:rPr>
              <w:t>Вид деятельности</w:t>
            </w:r>
          </w:p>
        </w:tc>
        <w:tc>
          <w:tcPr>
            <w:tcW w:w="1134" w:type="dxa"/>
            <w:tcBorders>
              <w:top w:val="single" w:sz="4" w:space="0" w:color="auto"/>
              <w:bottom w:val="nil"/>
            </w:tcBorders>
            <w:shd w:val="clear" w:color="auto" w:fill="auto"/>
            <w:tcMar>
              <w:top w:w="110" w:type="dxa"/>
            </w:tcMar>
            <w:vAlign w:val="center"/>
          </w:tcPr>
          <w:p w:rsidR="006E69AB" w:rsidRPr="008E5CC9" w:rsidRDefault="006E69AB" w:rsidP="00F601F7">
            <w:pPr>
              <w:keepNext/>
              <w:keepLines/>
              <w:rPr>
                <w:rFonts w:cs="Arial"/>
                <w:sz w:val="16"/>
                <w:szCs w:val="16"/>
                <w:lang w:val="ru-RU"/>
              </w:rPr>
            </w:pPr>
            <w:r w:rsidRPr="00B311D8">
              <w:rPr>
                <w:rFonts w:cs="Arial"/>
                <w:b/>
                <w:sz w:val="16"/>
                <w:szCs w:val="16"/>
                <w:lang w:val="ru-RU"/>
              </w:rPr>
              <w:t>Дата</w:t>
            </w:r>
          </w:p>
        </w:tc>
        <w:tc>
          <w:tcPr>
            <w:tcW w:w="1985" w:type="dxa"/>
            <w:gridSpan w:val="2"/>
            <w:tcBorders>
              <w:top w:val="single" w:sz="4" w:space="0" w:color="auto"/>
              <w:bottom w:val="nil"/>
            </w:tcBorders>
            <w:shd w:val="clear" w:color="auto" w:fill="auto"/>
            <w:tcMar>
              <w:top w:w="110" w:type="dxa"/>
            </w:tcMar>
            <w:vAlign w:val="center"/>
          </w:tcPr>
          <w:p w:rsidR="006E69AB" w:rsidRPr="008E5CC9" w:rsidRDefault="006E69AB" w:rsidP="00F601F7">
            <w:pPr>
              <w:keepNext/>
              <w:keepLines/>
              <w:rPr>
                <w:rFonts w:cs="Arial"/>
                <w:sz w:val="16"/>
                <w:szCs w:val="16"/>
                <w:lang w:val="ru-RU"/>
              </w:rPr>
            </w:pPr>
            <w:r w:rsidRPr="00B311D8">
              <w:rPr>
                <w:rFonts w:cs="Arial"/>
                <w:b/>
                <w:sz w:val="16"/>
                <w:szCs w:val="16"/>
                <w:lang w:val="ru-RU"/>
              </w:rPr>
              <w:t>Принимающая страна/получатели</w:t>
            </w:r>
          </w:p>
        </w:tc>
        <w:tc>
          <w:tcPr>
            <w:tcW w:w="4394" w:type="dxa"/>
            <w:tcBorders>
              <w:top w:val="single" w:sz="4" w:space="0" w:color="auto"/>
              <w:bottom w:val="nil"/>
              <w:right w:val="single" w:sz="4" w:space="0" w:color="auto"/>
            </w:tcBorders>
            <w:shd w:val="clear" w:color="auto" w:fill="FFFFFF"/>
            <w:tcMar>
              <w:top w:w="110" w:type="dxa"/>
            </w:tcMar>
            <w:vAlign w:val="center"/>
          </w:tcPr>
          <w:p w:rsidR="006E69AB" w:rsidRPr="008E5CC9" w:rsidRDefault="006E69AB" w:rsidP="00F601F7">
            <w:pPr>
              <w:keepNext/>
              <w:keepLines/>
              <w:rPr>
                <w:rFonts w:cs="Arial"/>
                <w:sz w:val="16"/>
                <w:szCs w:val="16"/>
                <w:lang w:val="ru-RU"/>
              </w:rPr>
            </w:pPr>
            <w:r>
              <w:rPr>
                <w:rFonts w:cs="Arial"/>
                <w:b/>
                <w:sz w:val="16"/>
                <w:szCs w:val="16"/>
                <w:lang w:val="ru-RU"/>
              </w:rPr>
              <w:t>Цель (цели)/описание</w:t>
            </w:r>
          </w:p>
        </w:tc>
      </w:tr>
      <w:tr w:rsidR="006E69AB" w:rsidRPr="007B43D0" w:rsidTr="001A5042">
        <w:trPr>
          <w:cantSplit/>
          <w:trHeight w:val="473"/>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val="ru-RU" w:eastAsia="ja-JP"/>
              </w:rPr>
            </w:pPr>
            <w:r>
              <w:rPr>
                <w:rFonts w:cs="Arial" w:hint="eastAsia"/>
                <w:color w:val="000000"/>
                <w:sz w:val="16"/>
                <w:szCs w:val="16"/>
                <w:lang w:val="ru-RU"/>
              </w:rPr>
              <w:t>Командировка экспертов</w:t>
            </w:r>
            <w:r>
              <w:rPr>
                <w:rFonts w:cs="Arial"/>
                <w:color w:val="000000"/>
                <w:sz w:val="16"/>
                <w:szCs w:val="16"/>
                <w:lang w:val="ru-RU"/>
              </w:rPr>
              <w:t xml:space="preserve"> для изучения </w:t>
            </w:r>
            <w:r w:rsidRPr="003E7ECC">
              <w:rPr>
                <w:rFonts w:cs="Arial"/>
                <w:color w:val="000000"/>
                <w:sz w:val="16"/>
                <w:szCs w:val="16"/>
                <w:lang w:val="ru-RU"/>
              </w:rPr>
              <w:t>вопрос</w:t>
            </w:r>
            <w:r>
              <w:rPr>
                <w:rFonts w:cs="Arial"/>
                <w:color w:val="000000"/>
                <w:sz w:val="16"/>
                <w:szCs w:val="16"/>
                <w:lang w:val="ru-RU"/>
              </w:rPr>
              <w:t xml:space="preserve">ов </w:t>
            </w:r>
            <w:r w:rsidRPr="00ED7112">
              <w:rPr>
                <w:rFonts w:cs="Arial" w:hint="eastAsia"/>
                <w:color w:val="000000"/>
                <w:sz w:val="16"/>
                <w:szCs w:val="16"/>
                <w:lang w:val="ru-RU"/>
              </w:rPr>
              <w:t>реализации Женевск</w:t>
            </w:r>
            <w:r>
              <w:rPr>
                <w:rFonts w:cs="Arial"/>
                <w:color w:val="000000"/>
                <w:sz w:val="16"/>
                <w:szCs w:val="16"/>
                <w:lang w:val="ru-RU"/>
              </w:rPr>
              <w:t>ого</w:t>
            </w:r>
            <w:r w:rsidRPr="00ED7112">
              <w:rPr>
                <w:rFonts w:cs="Arial" w:hint="eastAsia"/>
                <w:color w:val="000000"/>
                <w:sz w:val="16"/>
                <w:szCs w:val="16"/>
                <w:lang w:val="ru-RU"/>
              </w:rPr>
              <w:t xml:space="preserve"> акт</w:t>
            </w:r>
            <w:r>
              <w:rPr>
                <w:rFonts w:cs="Arial"/>
                <w:color w:val="000000"/>
                <w:sz w:val="16"/>
                <w:szCs w:val="16"/>
                <w:lang w:val="ru-RU"/>
              </w:rPr>
              <w:t xml:space="preserve">а </w:t>
            </w:r>
            <w:r>
              <w:rPr>
                <w:rFonts w:cs="Arial" w:hint="eastAsia"/>
                <w:color w:val="000000"/>
                <w:sz w:val="16"/>
                <w:szCs w:val="16"/>
                <w:lang w:val="ru-RU"/>
              </w:rPr>
              <w:t>Гаагско</w:t>
            </w:r>
            <w:r>
              <w:rPr>
                <w:rFonts w:cs="Arial"/>
                <w:color w:val="000000"/>
                <w:sz w:val="16"/>
                <w:szCs w:val="16"/>
                <w:lang w:val="ru-RU"/>
              </w:rPr>
              <w:t>го</w:t>
            </w:r>
            <w:r w:rsidRPr="00ED7112">
              <w:rPr>
                <w:rFonts w:cs="Arial" w:hint="eastAsia"/>
                <w:color w:val="000000"/>
                <w:sz w:val="16"/>
                <w:szCs w:val="16"/>
                <w:lang w:val="ru-RU"/>
              </w:rPr>
              <w:t xml:space="preserve"> соглашени</w:t>
            </w:r>
            <w:r>
              <w:rPr>
                <w:rFonts w:cs="Arial"/>
                <w:color w:val="000000"/>
                <w:sz w:val="16"/>
                <w:szCs w:val="16"/>
                <w:lang w:val="ru-RU"/>
              </w:rPr>
              <w:t>я</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 xml:space="preserve">12 – 13 февраля </w:t>
            </w:r>
            <w:smartTag w:uri="urn:schemas-microsoft-com:office:smarttags" w:element="metricconverter">
              <w:smartTagPr>
                <w:attr w:name="ProductID" w:val="2014 г"/>
              </w:smartTagPr>
              <w:r w:rsidRPr="00B311D8">
                <w:rPr>
                  <w:rFonts w:eastAsia="MS Mincho" w:cs="Arial"/>
                  <w:color w:val="000000"/>
                  <w:sz w:val="16"/>
                  <w:szCs w:val="16"/>
                  <w:lang w:val="ru-RU" w:eastAsia="ja-JP"/>
                </w:rPr>
                <w:t>2014 г</w:t>
              </w:r>
            </w:smartTag>
            <w:r w:rsidRPr="00B311D8">
              <w:rPr>
                <w:rFonts w:eastAsia="MS Mincho" w:cs="Arial"/>
                <w:color w:val="000000"/>
                <w:sz w:val="16"/>
                <w:szCs w:val="16"/>
                <w:lang w:val="ru-RU" w:eastAsia="ja-JP"/>
              </w:rPr>
              <w:t>.</w:t>
            </w:r>
          </w:p>
        </w:tc>
        <w:tc>
          <w:tcPr>
            <w:tcW w:w="1973" w:type="dxa"/>
            <w:tcBorders>
              <w:top w:val="nil"/>
              <w:bottom w:val="nil"/>
            </w:tcBorders>
          </w:tcPr>
          <w:p w:rsidR="006E69AB" w:rsidRPr="003E7ECC" w:rsidRDefault="006E69AB" w:rsidP="00F601F7">
            <w:pPr>
              <w:autoSpaceDE w:val="0"/>
              <w:autoSpaceDN w:val="0"/>
              <w:adjustRightInd w:val="0"/>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Индонезия</w:t>
            </w:r>
          </w:p>
        </w:tc>
        <w:tc>
          <w:tcPr>
            <w:tcW w:w="4406" w:type="dxa"/>
            <w:gridSpan w:val="2"/>
            <w:tcBorders>
              <w:top w:val="nil"/>
              <w:bottom w:val="nil"/>
              <w:right w:val="single" w:sz="4" w:space="0" w:color="auto"/>
            </w:tcBorders>
          </w:tcPr>
          <w:p w:rsidR="006E69AB" w:rsidRPr="003E7ECC" w:rsidRDefault="006E69AB" w:rsidP="00F601F7">
            <w:pPr>
              <w:autoSpaceDE w:val="0"/>
              <w:autoSpaceDN w:val="0"/>
              <w:adjustRightInd w:val="0"/>
              <w:spacing w:before="120" w:after="120"/>
              <w:ind w:left="-108"/>
              <w:rPr>
                <w:rFonts w:eastAsia="MS Mincho" w:cs="Arial"/>
                <w:color w:val="000000"/>
                <w:sz w:val="16"/>
                <w:szCs w:val="16"/>
                <w:lang w:val="ru-RU" w:eastAsia="ja-JP"/>
              </w:rPr>
            </w:pPr>
            <w:r w:rsidRPr="003E7ECC">
              <w:rPr>
                <w:rFonts w:cs="Arial"/>
                <w:color w:val="000000"/>
                <w:sz w:val="16"/>
                <w:szCs w:val="16"/>
                <w:lang w:val="ru-RU"/>
              </w:rPr>
              <w:t>(</w:t>
            </w:r>
            <w:r w:rsidRPr="004C0739">
              <w:rPr>
                <w:rFonts w:cs="Arial"/>
                <w:color w:val="000000"/>
                <w:sz w:val="16"/>
                <w:szCs w:val="16"/>
              </w:rPr>
              <w:t>i</w:t>
            </w:r>
            <w:r w:rsidRPr="003E7ECC">
              <w:rPr>
                <w:rFonts w:cs="Arial"/>
                <w:color w:val="000000"/>
                <w:sz w:val="16"/>
                <w:szCs w:val="16"/>
                <w:lang w:val="ru-RU"/>
              </w:rPr>
              <w:t>)</w:t>
            </w:r>
            <w:r w:rsidRPr="003E7ECC">
              <w:rPr>
                <w:rFonts w:cs="Arial" w:hint="eastAsia"/>
                <w:color w:val="000000"/>
                <w:sz w:val="16"/>
                <w:szCs w:val="16"/>
                <w:lang w:val="ru-RU"/>
              </w:rPr>
              <w:t xml:space="preserve"> </w:t>
            </w:r>
            <w:r>
              <w:rPr>
                <w:rFonts w:cs="Arial"/>
                <w:color w:val="000000"/>
                <w:sz w:val="16"/>
                <w:szCs w:val="16"/>
                <w:lang w:val="ru-RU"/>
              </w:rPr>
              <w:t>создание</w:t>
            </w:r>
            <w:r w:rsidRPr="003E7ECC">
              <w:rPr>
                <w:rFonts w:cs="Arial"/>
                <w:color w:val="000000"/>
                <w:sz w:val="16"/>
                <w:szCs w:val="16"/>
                <w:lang w:val="ru-RU"/>
              </w:rPr>
              <w:t xml:space="preserve"> услови</w:t>
            </w:r>
            <w:r>
              <w:rPr>
                <w:rFonts w:cs="Arial"/>
                <w:color w:val="000000"/>
                <w:sz w:val="16"/>
                <w:szCs w:val="16"/>
                <w:lang w:val="ru-RU"/>
              </w:rPr>
              <w:t>й</w:t>
            </w:r>
            <w:r w:rsidRPr="003E7ECC">
              <w:rPr>
                <w:rFonts w:cs="Arial"/>
                <w:color w:val="000000"/>
                <w:sz w:val="16"/>
                <w:szCs w:val="16"/>
                <w:lang w:val="ru-RU"/>
              </w:rPr>
              <w:t xml:space="preserve"> </w:t>
            </w:r>
            <w:r>
              <w:rPr>
                <w:rFonts w:cs="Arial"/>
                <w:color w:val="000000"/>
                <w:sz w:val="16"/>
                <w:szCs w:val="16"/>
                <w:lang w:val="ru-RU"/>
              </w:rPr>
              <w:t>для</w:t>
            </w:r>
            <w:r w:rsidRPr="003E7ECC">
              <w:rPr>
                <w:rFonts w:cs="Arial"/>
                <w:color w:val="000000"/>
                <w:sz w:val="16"/>
                <w:szCs w:val="16"/>
                <w:lang w:val="ru-RU"/>
              </w:rPr>
              <w:t xml:space="preserve"> </w:t>
            </w:r>
            <w:r>
              <w:rPr>
                <w:rFonts w:cs="Arial" w:hint="eastAsia"/>
                <w:color w:val="000000"/>
                <w:sz w:val="16"/>
                <w:szCs w:val="16"/>
                <w:lang w:val="ru-RU"/>
              </w:rPr>
              <w:t>подготов</w:t>
            </w:r>
            <w:r>
              <w:rPr>
                <w:rFonts w:cs="Arial"/>
                <w:color w:val="000000"/>
                <w:sz w:val="16"/>
                <w:szCs w:val="16"/>
                <w:lang w:val="ru-RU"/>
              </w:rPr>
              <w:t>ки</w:t>
            </w:r>
            <w:r w:rsidRPr="003E7ECC">
              <w:rPr>
                <w:rFonts w:cs="Arial"/>
                <w:color w:val="000000"/>
                <w:sz w:val="16"/>
                <w:szCs w:val="16"/>
                <w:lang w:val="ru-RU"/>
              </w:rPr>
              <w:t xml:space="preserve"> </w:t>
            </w:r>
            <w:r w:rsidRPr="00ED7112">
              <w:rPr>
                <w:rFonts w:cs="Arial" w:hint="eastAsia"/>
                <w:color w:val="000000"/>
                <w:sz w:val="16"/>
                <w:szCs w:val="16"/>
                <w:lang w:val="ru-RU"/>
              </w:rPr>
              <w:t>присоединени</w:t>
            </w:r>
            <w:r>
              <w:rPr>
                <w:rFonts w:cs="Arial"/>
                <w:color w:val="000000"/>
                <w:sz w:val="16"/>
                <w:szCs w:val="16"/>
                <w:lang w:val="ru-RU"/>
              </w:rPr>
              <w:t>я</w:t>
            </w:r>
            <w:r w:rsidRPr="003E7ECC">
              <w:rPr>
                <w:rFonts w:cs="Arial" w:hint="eastAsia"/>
                <w:color w:val="000000"/>
                <w:sz w:val="16"/>
                <w:szCs w:val="16"/>
                <w:lang w:val="ru-RU"/>
              </w:rPr>
              <w:t xml:space="preserve"> </w:t>
            </w:r>
            <w:r>
              <w:rPr>
                <w:rFonts w:cs="Arial"/>
                <w:color w:val="000000"/>
                <w:sz w:val="16"/>
                <w:szCs w:val="16"/>
                <w:lang w:val="ru-RU"/>
              </w:rPr>
              <w:t>стран</w:t>
            </w:r>
            <w:r w:rsidRPr="003E7ECC">
              <w:rPr>
                <w:rFonts w:cs="Arial"/>
                <w:color w:val="000000"/>
                <w:sz w:val="16"/>
                <w:szCs w:val="16"/>
                <w:lang w:val="ru-RU"/>
              </w:rPr>
              <w:t xml:space="preserve"> </w:t>
            </w:r>
            <w:r w:rsidRPr="00ED7112">
              <w:rPr>
                <w:rFonts w:cs="Arial" w:hint="eastAsia"/>
                <w:color w:val="000000"/>
                <w:sz w:val="16"/>
                <w:szCs w:val="16"/>
                <w:lang w:val="ru-RU"/>
              </w:rPr>
              <w:t>АСЕАН</w:t>
            </w:r>
            <w:r w:rsidRPr="003E7ECC">
              <w:rPr>
                <w:rFonts w:cs="Arial" w:hint="eastAsia"/>
                <w:color w:val="000000"/>
                <w:sz w:val="16"/>
                <w:szCs w:val="16"/>
                <w:lang w:val="ru-RU"/>
              </w:rPr>
              <w:t xml:space="preserve"> </w:t>
            </w:r>
            <w:r>
              <w:rPr>
                <w:rFonts w:cs="Arial"/>
                <w:color w:val="000000"/>
                <w:sz w:val="16"/>
                <w:szCs w:val="16"/>
                <w:lang w:val="ru-RU"/>
              </w:rPr>
              <w:t>к</w:t>
            </w:r>
            <w:r w:rsidRPr="003E7ECC">
              <w:rPr>
                <w:rFonts w:cs="Arial"/>
                <w:color w:val="000000"/>
                <w:sz w:val="16"/>
                <w:szCs w:val="16"/>
                <w:lang w:val="ru-RU"/>
              </w:rPr>
              <w:t xml:space="preserve"> </w:t>
            </w:r>
            <w:r>
              <w:rPr>
                <w:rFonts w:cs="Arial" w:hint="eastAsia"/>
                <w:color w:val="000000"/>
                <w:sz w:val="16"/>
                <w:szCs w:val="16"/>
                <w:lang w:val="ru-RU"/>
              </w:rPr>
              <w:t>Гаагско</w:t>
            </w:r>
            <w:r>
              <w:rPr>
                <w:rFonts w:cs="Arial"/>
                <w:color w:val="000000"/>
                <w:sz w:val="16"/>
                <w:szCs w:val="16"/>
                <w:lang w:val="ru-RU"/>
              </w:rPr>
              <w:t>му</w:t>
            </w:r>
            <w:r w:rsidRPr="003E7ECC">
              <w:rPr>
                <w:rFonts w:cs="Arial" w:hint="eastAsia"/>
                <w:color w:val="000000"/>
                <w:sz w:val="16"/>
                <w:szCs w:val="16"/>
                <w:lang w:val="ru-RU"/>
              </w:rPr>
              <w:t xml:space="preserve"> </w:t>
            </w:r>
            <w:r>
              <w:rPr>
                <w:rFonts w:cs="Arial" w:hint="eastAsia"/>
                <w:color w:val="000000"/>
                <w:sz w:val="16"/>
                <w:szCs w:val="16"/>
                <w:lang w:val="ru-RU"/>
              </w:rPr>
              <w:t>соглашени</w:t>
            </w:r>
            <w:r>
              <w:rPr>
                <w:rFonts w:cs="Arial"/>
                <w:color w:val="000000"/>
                <w:sz w:val="16"/>
                <w:szCs w:val="16"/>
                <w:lang w:val="ru-RU"/>
              </w:rPr>
              <w:t>ю</w:t>
            </w:r>
            <w:r w:rsidRPr="003E7ECC">
              <w:rPr>
                <w:rFonts w:cs="Arial" w:hint="eastAsia"/>
                <w:color w:val="000000"/>
                <w:sz w:val="16"/>
                <w:szCs w:val="16"/>
                <w:lang w:val="ru-RU"/>
              </w:rPr>
              <w:t xml:space="preserve"> </w:t>
            </w:r>
            <w:r>
              <w:rPr>
                <w:rFonts w:cs="Arial"/>
                <w:color w:val="000000"/>
                <w:sz w:val="16"/>
                <w:szCs w:val="16"/>
                <w:lang w:val="ru-RU"/>
              </w:rPr>
              <w:t>путем</w:t>
            </w:r>
            <w:r w:rsidRPr="003E7ECC">
              <w:rPr>
                <w:rFonts w:cs="Arial"/>
                <w:color w:val="000000"/>
                <w:sz w:val="16"/>
                <w:szCs w:val="16"/>
                <w:lang w:val="ru-RU"/>
              </w:rPr>
              <w:t xml:space="preserve"> </w:t>
            </w:r>
            <w:r w:rsidRPr="00ED7112">
              <w:rPr>
                <w:rFonts w:cs="Arial" w:hint="eastAsia"/>
                <w:color w:val="000000"/>
                <w:sz w:val="16"/>
                <w:szCs w:val="16"/>
                <w:lang w:val="ru-RU"/>
              </w:rPr>
              <w:t>дальнейш</w:t>
            </w:r>
            <w:r>
              <w:rPr>
                <w:rFonts w:cs="Arial"/>
                <w:color w:val="000000"/>
                <w:sz w:val="16"/>
                <w:szCs w:val="16"/>
                <w:lang w:val="ru-RU"/>
              </w:rPr>
              <w:t>его</w:t>
            </w:r>
            <w:r w:rsidRPr="003E7ECC">
              <w:rPr>
                <w:rFonts w:cs="Arial"/>
                <w:color w:val="000000"/>
                <w:sz w:val="16"/>
                <w:szCs w:val="16"/>
                <w:lang w:val="ru-RU"/>
              </w:rPr>
              <w:t xml:space="preserve"> </w:t>
            </w:r>
            <w:r>
              <w:rPr>
                <w:rFonts w:cs="Arial"/>
                <w:color w:val="000000"/>
                <w:sz w:val="16"/>
                <w:szCs w:val="16"/>
                <w:lang w:val="ru-RU"/>
              </w:rPr>
              <w:t>обмена</w:t>
            </w:r>
            <w:r w:rsidRPr="003E7ECC">
              <w:rPr>
                <w:rFonts w:cs="Arial"/>
                <w:color w:val="000000"/>
                <w:sz w:val="16"/>
                <w:szCs w:val="16"/>
                <w:lang w:val="ru-RU"/>
              </w:rPr>
              <w:t xml:space="preserve"> </w:t>
            </w:r>
            <w:r w:rsidRPr="00ED7112">
              <w:rPr>
                <w:rFonts w:cs="Arial" w:hint="eastAsia"/>
                <w:color w:val="000000"/>
                <w:sz w:val="16"/>
                <w:szCs w:val="16"/>
                <w:lang w:val="ru-RU"/>
              </w:rPr>
              <w:t>информаци</w:t>
            </w:r>
            <w:r>
              <w:rPr>
                <w:rFonts w:cs="Arial"/>
                <w:color w:val="000000"/>
                <w:sz w:val="16"/>
                <w:szCs w:val="16"/>
                <w:lang w:val="ru-RU"/>
              </w:rPr>
              <w:t>ей</w:t>
            </w:r>
            <w:r w:rsidRPr="003E7ECC">
              <w:rPr>
                <w:rFonts w:cs="Arial" w:hint="eastAsia"/>
                <w:color w:val="000000"/>
                <w:sz w:val="16"/>
                <w:szCs w:val="16"/>
                <w:lang w:val="ru-RU"/>
              </w:rPr>
              <w:t xml:space="preserve"> </w:t>
            </w:r>
            <w:r>
              <w:rPr>
                <w:rFonts w:cs="Arial"/>
                <w:color w:val="000000"/>
                <w:sz w:val="16"/>
                <w:szCs w:val="16"/>
                <w:lang w:val="ru-RU"/>
              </w:rPr>
              <w:t xml:space="preserve">и </w:t>
            </w:r>
            <w:r w:rsidRPr="003E7ECC">
              <w:rPr>
                <w:rFonts w:cs="Arial" w:hint="eastAsia"/>
                <w:color w:val="000000"/>
                <w:sz w:val="16"/>
                <w:szCs w:val="16"/>
                <w:lang w:val="ru-RU"/>
              </w:rPr>
              <w:t>опытом</w:t>
            </w:r>
            <w:r>
              <w:rPr>
                <w:rFonts w:cs="Arial"/>
                <w:color w:val="000000"/>
                <w:sz w:val="16"/>
                <w:szCs w:val="16"/>
                <w:lang w:val="ru-RU"/>
              </w:rPr>
              <w:t xml:space="preserve">, </w:t>
            </w:r>
            <w:r w:rsidRPr="00D57CF0">
              <w:rPr>
                <w:rFonts w:cs="Arial"/>
                <w:color w:val="000000"/>
                <w:sz w:val="16"/>
                <w:szCs w:val="16"/>
                <w:lang w:val="ru-RU"/>
              </w:rPr>
              <w:t>а также</w:t>
            </w:r>
            <w:r w:rsidRPr="003E7ECC">
              <w:rPr>
                <w:rFonts w:cs="Arial" w:hint="eastAsia"/>
                <w:color w:val="000000"/>
                <w:sz w:val="16"/>
                <w:szCs w:val="16"/>
                <w:lang w:val="ru-RU"/>
              </w:rPr>
              <w:t xml:space="preserve"> </w:t>
            </w:r>
            <w:r w:rsidRPr="00D57CF0">
              <w:rPr>
                <w:rFonts w:cs="Arial"/>
                <w:color w:val="000000"/>
                <w:sz w:val="16"/>
                <w:szCs w:val="16"/>
                <w:lang w:val="ru-RU"/>
              </w:rPr>
              <w:t>обсуждени</w:t>
            </w:r>
            <w:r>
              <w:rPr>
                <w:rFonts w:cs="Arial"/>
                <w:color w:val="000000"/>
                <w:sz w:val="16"/>
                <w:szCs w:val="16"/>
                <w:lang w:val="ru-RU"/>
              </w:rPr>
              <w:t xml:space="preserve">я актуальных для </w:t>
            </w:r>
            <w:r>
              <w:rPr>
                <w:rFonts w:cs="Arial" w:hint="eastAsia"/>
                <w:color w:val="000000"/>
                <w:sz w:val="16"/>
                <w:szCs w:val="16"/>
                <w:lang w:val="ru-RU"/>
              </w:rPr>
              <w:t>кажд</w:t>
            </w:r>
            <w:r>
              <w:rPr>
                <w:rFonts w:cs="Arial"/>
                <w:color w:val="000000"/>
                <w:sz w:val="16"/>
                <w:szCs w:val="16"/>
                <w:lang w:val="ru-RU"/>
              </w:rPr>
              <w:t>ой из стран</w:t>
            </w:r>
            <w:r w:rsidRPr="003E7ECC">
              <w:rPr>
                <w:rFonts w:cs="Arial"/>
                <w:color w:val="000000"/>
                <w:sz w:val="16"/>
                <w:szCs w:val="16"/>
                <w:lang w:val="ru-RU"/>
              </w:rPr>
              <w:t xml:space="preserve"> </w:t>
            </w:r>
            <w:r w:rsidRPr="00ED7112">
              <w:rPr>
                <w:rFonts w:cs="Arial" w:hint="eastAsia"/>
                <w:color w:val="000000"/>
                <w:sz w:val="16"/>
                <w:szCs w:val="16"/>
                <w:lang w:val="ru-RU"/>
              </w:rPr>
              <w:t>АСЕАН</w:t>
            </w:r>
            <w:r w:rsidRPr="003E7ECC">
              <w:rPr>
                <w:rFonts w:cs="Arial" w:hint="eastAsia"/>
                <w:color w:val="000000"/>
                <w:sz w:val="16"/>
                <w:szCs w:val="16"/>
                <w:lang w:val="ru-RU"/>
              </w:rPr>
              <w:t xml:space="preserve"> </w:t>
            </w:r>
            <w:r w:rsidRPr="003E7ECC">
              <w:rPr>
                <w:rFonts w:cs="Arial"/>
                <w:color w:val="000000"/>
                <w:sz w:val="16"/>
                <w:szCs w:val="16"/>
                <w:lang w:val="ru-RU"/>
              </w:rPr>
              <w:t>вопрос</w:t>
            </w:r>
            <w:r>
              <w:rPr>
                <w:rFonts w:cs="Arial"/>
                <w:color w:val="000000"/>
                <w:sz w:val="16"/>
                <w:szCs w:val="16"/>
                <w:lang w:val="ru-RU"/>
              </w:rPr>
              <w:t xml:space="preserve">ов </w:t>
            </w:r>
            <w:r w:rsidRPr="00ED7112">
              <w:rPr>
                <w:rFonts w:cs="Arial"/>
                <w:color w:val="000000"/>
                <w:sz w:val="16"/>
                <w:szCs w:val="16"/>
                <w:lang w:val="ru-RU"/>
              </w:rPr>
              <w:t>присоединени</w:t>
            </w:r>
            <w:r>
              <w:rPr>
                <w:rFonts w:cs="Arial"/>
                <w:color w:val="000000"/>
                <w:sz w:val="16"/>
                <w:szCs w:val="16"/>
                <w:lang w:val="ru-RU"/>
              </w:rPr>
              <w:t>я</w:t>
            </w:r>
            <w:r w:rsidRPr="003E7ECC">
              <w:rPr>
                <w:rFonts w:cs="Arial"/>
                <w:color w:val="000000"/>
                <w:sz w:val="16"/>
                <w:szCs w:val="16"/>
                <w:lang w:val="ru-RU"/>
              </w:rPr>
              <w:t xml:space="preserve"> </w:t>
            </w:r>
            <w:r>
              <w:rPr>
                <w:rFonts w:cs="Arial"/>
                <w:color w:val="000000"/>
                <w:sz w:val="16"/>
                <w:szCs w:val="16"/>
                <w:lang w:val="ru-RU"/>
              </w:rPr>
              <w:t xml:space="preserve">к </w:t>
            </w:r>
            <w:r w:rsidRPr="00ED7112">
              <w:rPr>
                <w:rFonts w:cs="Arial" w:hint="eastAsia"/>
                <w:color w:val="000000"/>
                <w:sz w:val="16"/>
                <w:szCs w:val="16"/>
                <w:lang w:val="ru-RU"/>
              </w:rPr>
              <w:t>Женевск</w:t>
            </w:r>
            <w:r>
              <w:rPr>
                <w:rFonts w:cs="Arial"/>
                <w:color w:val="000000"/>
                <w:sz w:val="16"/>
                <w:szCs w:val="16"/>
                <w:lang w:val="ru-RU"/>
              </w:rPr>
              <w:t>ому</w:t>
            </w:r>
            <w:r w:rsidRPr="003E7ECC">
              <w:rPr>
                <w:rFonts w:cs="Arial" w:hint="eastAsia"/>
                <w:color w:val="000000"/>
                <w:sz w:val="16"/>
                <w:szCs w:val="16"/>
                <w:lang w:val="ru-RU"/>
              </w:rPr>
              <w:t xml:space="preserve"> </w:t>
            </w:r>
            <w:r w:rsidRPr="00ED7112">
              <w:rPr>
                <w:rFonts w:cs="Arial" w:hint="eastAsia"/>
                <w:color w:val="000000"/>
                <w:sz w:val="16"/>
                <w:szCs w:val="16"/>
                <w:lang w:val="ru-RU"/>
              </w:rPr>
              <w:t>акт</w:t>
            </w:r>
            <w:r>
              <w:rPr>
                <w:rFonts w:cs="Arial"/>
                <w:color w:val="000000"/>
                <w:sz w:val="16"/>
                <w:szCs w:val="16"/>
                <w:lang w:val="ru-RU"/>
              </w:rPr>
              <w:t>у</w:t>
            </w:r>
            <w:r w:rsidRPr="003E7ECC">
              <w:rPr>
                <w:rFonts w:cs="Arial"/>
                <w:color w:val="000000"/>
                <w:sz w:val="16"/>
                <w:szCs w:val="16"/>
                <w:lang w:val="ru-RU"/>
              </w:rPr>
              <w:t xml:space="preserve">; </w:t>
            </w:r>
            <w:r w:rsidRPr="00ED7112">
              <w:rPr>
                <w:rFonts w:cs="Arial" w:hint="eastAsia"/>
                <w:color w:val="000000"/>
                <w:sz w:val="16"/>
                <w:szCs w:val="16"/>
                <w:lang w:val="ru-RU"/>
              </w:rPr>
              <w:t>и</w:t>
            </w:r>
            <w:r w:rsidRPr="003E7ECC">
              <w:rPr>
                <w:rFonts w:cs="Arial"/>
                <w:color w:val="000000"/>
                <w:sz w:val="16"/>
                <w:szCs w:val="16"/>
                <w:lang w:val="ru-RU"/>
              </w:rPr>
              <w:t xml:space="preserve"> </w:t>
            </w:r>
            <w:r>
              <w:rPr>
                <w:rFonts w:cs="Arial"/>
                <w:color w:val="000000"/>
                <w:sz w:val="16"/>
                <w:szCs w:val="16"/>
                <w:lang w:val="ru-RU"/>
              </w:rPr>
              <w:br/>
            </w:r>
            <w:r w:rsidRPr="003E7ECC">
              <w:rPr>
                <w:rFonts w:cs="Arial"/>
                <w:color w:val="000000"/>
                <w:sz w:val="16"/>
                <w:szCs w:val="16"/>
                <w:lang w:val="ru-RU"/>
              </w:rPr>
              <w:t>(</w:t>
            </w:r>
            <w:r w:rsidRPr="004C0739">
              <w:rPr>
                <w:rFonts w:cs="Arial"/>
                <w:color w:val="000000"/>
                <w:sz w:val="16"/>
                <w:szCs w:val="16"/>
              </w:rPr>
              <w:t>ii</w:t>
            </w:r>
            <w:r w:rsidRPr="003E7ECC">
              <w:rPr>
                <w:rFonts w:cs="Arial"/>
                <w:color w:val="000000"/>
                <w:sz w:val="16"/>
                <w:szCs w:val="16"/>
                <w:lang w:val="ru-RU"/>
              </w:rPr>
              <w:t>)</w:t>
            </w:r>
            <w:r w:rsidRPr="003E7ECC">
              <w:rPr>
                <w:rFonts w:cs="Arial" w:hint="eastAsia"/>
                <w:color w:val="000000"/>
                <w:sz w:val="16"/>
                <w:szCs w:val="16"/>
                <w:lang w:val="ru-RU"/>
              </w:rPr>
              <w:t xml:space="preserve"> </w:t>
            </w:r>
            <w:r>
              <w:rPr>
                <w:rFonts w:cs="Arial" w:hint="eastAsia"/>
                <w:color w:val="000000"/>
                <w:sz w:val="16"/>
                <w:szCs w:val="16"/>
                <w:lang w:val="ru-RU"/>
              </w:rPr>
              <w:t>обсужд</w:t>
            </w:r>
            <w:r>
              <w:rPr>
                <w:rFonts w:cs="Arial"/>
                <w:color w:val="000000"/>
                <w:sz w:val="16"/>
                <w:szCs w:val="16"/>
                <w:lang w:val="ru-RU"/>
              </w:rPr>
              <w:t xml:space="preserve">ение </w:t>
            </w:r>
            <w:r w:rsidRPr="00ED7112">
              <w:rPr>
                <w:rFonts w:cs="Arial" w:hint="eastAsia"/>
                <w:color w:val="000000"/>
                <w:sz w:val="16"/>
                <w:szCs w:val="16"/>
                <w:lang w:val="ru-RU"/>
              </w:rPr>
              <w:t>возможн</w:t>
            </w:r>
            <w:r>
              <w:rPr>
                <w:rFonts w:cs="Arial"/>
                <w:color w:val="000000"/>
                <w:sz w:val="16"/>
                <w:szCs w:val="16"/>
                <w:lang w:val="ru-RU"/>
              </w:rPr>
              <w:t>ых</w:t>
            </w:r>
            <w:r w:rsidRPr="003E7ECC">
              <w:rPr>
                <w:rFonts w:cs="Arial" w:hint="eastAsia"/>
                <w:color w:val="000000"/>
                <w:sz w:val="16"/>
                <w:szCs w:val="16"/>
                <w:lang w:val="ru-RU"/>
              </w:rPr>
              <w:t xml:space="preserve"> </w:t>
            </w:r>
            <w:r w:rsidRPr="00D57CF0">
              <w:rPr>
                <w:rFonts w:cs="Arial"/>
                <w:color w:val="000000"/>
                <w:sz w:val="16"/>
                <w:szCs w:val="16"/>
                <w:lang w:val="ru-RU"/>
              </w:rPr>
              <w:t>операци</w:t>
            </w:r>
            <w:r>
              <w:rPr>
                <w:rFonts w:cs="Arial"/>
                <w:color w:val="000000"/>
                <w:sz w:val="16"/>
                <w:szCs w:val="16"/>
                <w:lang w:val="ru-RU"/>
              </w:rPr>
              <w:t xml:space="preserve">онных </w:t>
            </w:r>
            <w:r w:rsidRPr="00ED7112">
              <w:rPr>
                <w:rFonts w:cs="Arial" w:hint="eastAsia"/>
                <w:color w:val="000000"/>
                <w:sz w:val="16"/>
                <w:szCs w:val="16"/>
                <w:lang w:val="ru-RU"/>
              </w:rPr>
              <w:t>решений</w:t>
            </w:r>
            <w:r w:rsidRPr="003E7ECC">
              <w:rPr>
                <w:rFonts w:cs="Arial" w:hint="eastAsia"/>
                <w:color w:val="000000"/>
                <w:sz w:val="16"/>
                <w:szCs w:val="16"/>
                <w:lang w:val="ru-RU"/>
              </w:rPr>
              <w:t xml:space="preserve"> </w:t>
            </w:r>
            <w:r w:rsidRPr="00ED7112">
              <w:rPr>
                <w:rFonts w:cs="Arial" w:hint="eastAsia"/>
                <w:color w:val="000000"/>
                <w:sz w:val="16"/>
                <w:szCs w:val="16"/>
                <w:lang w:val="ru-RU"/>
              </w:rPr>
              <w:t>и</w:t>
            </w:r>
            <w:r w:rsidRPr="003E7ECC">
              <w:rPr>
                <w:rFonts w:cs="Arial" w:hint="eastAsia"/>
                <w:color w:val="000000"/>
                <w:sz w:val="16"/>
                <w:szCs w:val="16"/>
                <w:lang w:val="ru-RU"/>
              </w:rPr>
              <w:t xml:space="preserve"> </w:t>
            </w:r>
            <w:r>
              <w:rPr>
                <w:rFonts w:cs="Arial" w:hint="eastAsia"/>
                <w:color w:val="000000"/>
                <w:sz w:val="16"/>
                <w:szCs w:val="16"/>
                <w:lang w:val="ru-RU"/>
              </w:rPr>
              <w:t>передовы</w:t>
            </w:r>
            <w:r>
              <w:rPr>
                <w:rFonts w:cs="Arial"/>
                <w:color w:val="000000"/>
                <w:sz w:val="16"/>
                <w:szCs w:val="16"/>
                <w:lang w:val="ru-RU"/>
              </w:rPr>
              <w:t>х</w:t>
            </w:r>
            <w:r w:rsidRPr="003E7ECC">
              <w:rPr>
                <w:rFonts w:cs="Arial" w:hint="eastAsia"/>
                <w:color w:val="000000"/>
                <w:sz w:val="16"/>
                <w:szCs w:val="16"/>
                <w:lang w:val="ru-RU"/>
              </w:rPr>
              <w:t xml:space="preserve"> </w:t>
            </w:r>
            <w:r>
              <w:rPr>
                <w:rFonts w:cs="Arial" w:hint="eastAsia"/>
                <w:color w:val="000000"/>
                <w:sz w:val="16"/>
                <w:szCs w:val="16"/>
                <w:lang w:val="ru-RU"/>
              </w:rPr>
              <w:t>метод</w:t>
            </w:r>
            <w:r>
              <w:rPr>
                <w:rFonts w:cs="Arial"/>
                <w:color w:val="000000"/>
                <w:sz w:val="16"/>
                <w:szCs w:val="16"/>
                <w:lang w:val="ru-RU"/>
              </w:rPr>
              <w:t>ов</w:t>
            </w:r>
            <w:r w:rsidRPr="003E7ECC">
              <w:rPr>
                <w:rFonts w:cs="Arial" w:hint="eastAsia"/>
                <w:color w:val="000000"/>
                <w:sz w:val="16"/>
                <w:szCs w:val="16"/>
                <w:lang w:val="ru-RU"/>
              </w:rPr>
              <w:t xml:space="preserve"> </w:t>
            </w:r>
            <w:r>
              <w:rPr>
                <w:rFonts w:cs="Arial" w:hint="eastAsia"/>
                <w:color w:val="000000"/>
                <w:sz w:val="16"/>
                <w:szCs w:val="16"/>
                <w:lang w:val="ru-RU"/>
              </w:rPr>
              <w:t>работы</w:t>
            </w:r>
            <w:r>
              <w:rPr>
                <w:rFonts w:cs="Arial"/>
                <w:color w:val="000000"/>
                <w:sz w:val="16"/>
                <w:szCs w:val="16"/>
                <w:lang w:val="ru-RU"/>
              </w:rPr>
              <w:t xml:space="preserve"> </w:t>
            </w:r>
            <w:r w:rsidRPr="00ED7112">
              <w:rPr>
                <w:rFonts w:cs="Arial" w:hint="eastAsia"/>
                <w:color w:val="000000"/>
                <w:sz w:val="16"/>
                <w:szCs w:val="16"/>
                <w:lang w:val="ru-RU"/>
              </w:rPr>
              <w:t>между</w:t>
            </w:r>
            <w:r w:rsidRPr="003E7ECC">
              <w:rPr>
                <w:rFonts w:cs="Arial" w:hint="eastAsia"/>
                <w:color w:val="000000"/>
                <w:sz w:val="16"/>
                <w:szCs w:val="16"/>
                <w:lang w:val="ru-RU"/>
              </w:rPr>
              <w:t xml:space="preserve"> </w:t>
            </w:r>
            <w:r w:rsidRPr="00D57CF0">
              <w:rPr>
                <w:rFonts w:cs="Arial"/>
                <w:color w:val="000000"/>
                <w:sz w:val="16"/>
                <w:szCs w:val="16"/>
                <w:lang w:val="ru-RU"/>
              </w:rPr>
              <w:t>представител</w:t>
            </w:r>
            <w:r>
              <w:rPr>
                <w:rFonts w:cs="Arial"/>
                <w:color w:val="000000"/>
                <w:sz w:val="16"/>
                <w:szCs w:val="16"/>
                <w:lang w:val="ru-RU"/>
              </w:rPr>
              <w:t>ями стран</w:t>
            </w:r>
            <w:r w:rsidRPr="003E7ECC">
              <w:rPr>
                <w:rFonts w:cs="Arial"/>
                <w:color w:val="000000"/>
                <w:sz w:val="16"/>
                <w:szCs w:val="16"/>
                <w:lang w:val="ru-RU"/>
              </w:rPr>
              <w:t xml:space="preserve"> </w:t>
            </w:r>
            <w:r w:rsidRPr="00ED7112">
              <w:rPr>
                <w:rFonts w:cs="Arial" w:hint="eastAsia"/>
                <w:color w:val="000000"/>
                <w:sz w:val="16"/>
                <w:szCs w:val="16"/>
                <w:lang w:val="ru-RU"/>
              </w:rPr>
              <w:t>АСЕАН</w:t>
            </w:r>
            <w:r w:rsidRPr="003E7ECC">
              <w:rPr>
                <w:rFonts w:cs="Arial" w:hint="eastAsia"/>
                <w:color w:val="000000"/>
                <w:sz w:val="16"/>
                <w:szCs w:val="16"/>
                <w:lang w:val="ru-RU"/>
              </w:rPr>
              <w:t xml:space="preserve"> </w:t>
            </w:r>
            <w:r w:rsidRPr="00ED7112">
              <w:rPr>
                <w:rFonts w:cs="Arial" w:hint="eastAsia"/>
                <w:color w:val="000000"/>
                <w:sz w:val="16"/>
                <w:szCs w:val="16"/>
                <w:lang w:val="ru-RU"/>
              </w:rPr>
              <w:t>и</w:t>
            </w:r>
            <w:r w:rsidRPr="003E7ECC">
              <w:rPr>
                <w:rFonts w:cs="Arial" w:hint="eastAsia"/>
                <w:color w:val="000000"/>
                <w:sz w:val="16"/>
                <w:szCs w:val="16"/>
                <w:lang w:val="ru-RU"/>
              </w:rPr>
              <w:t xml:space="preserve"> </w:t>
            </w:r>
            <w:r>
              <w:rPr>
                <w:rFonts w:cs="Arial" w:hint="eastAsia"/>
                <w:color w:val="000000"/>
                <w:sz w:val="16"/>
                <w:szCs w:val="16"/>
                <w:lang w:val="ru-RU"/>
              </w:rPr>
              <w:t>Международн</w:t>
            </w:r>
            <w:r>
              <w:rPr>
                <w:rFonts w:cs="Arial"/>
                <w:color w:val="000000"/>
                <w:sz w:val="16"/>
                <w:szCs w:val="16"/>
                <w:lang w:val="ru-RU"/>
              </w:rPr>
              <w:t>ым</w:t>
            </w:r>
            <w:r w:rsidRPr="003E7ECC">
              <w:rPr>
                <w:rFonts w:cs="Arial" w:hint="eastAsia"/>
                <w:color w:val="000000"/>
                <w:sz w:val="16"/>
                <w:szCs w:val="16"/>
                <w:lang w:val="ru-RU"/>
              </w:rPr>
              <w:t xml:space="preserve"> </w:t>
            </w:r>
            <w:r w:rsidRPr="00ED7112">
              <w:rPr>
                <w:rFonts w:cs="Arial" w:hint="eastAsia"/>
                <w:color w:val="000000"/>
                <w:sz w:val="16"/>
                <w:szCs w:val="16"/>
                <w:lang w:val="ru-RU"/>
              </w:rPr>
              <w:t>бюро</w:t>
            </w:r>
            <w:r w:rsidRPr="003E7ECC">
              <w:rPr>
                <w:rFonts w:cs="Arial" w:hint="eastAsia"/>
                <w:color w:val="000000"/>
                <w:sz w:val="16"/>
                <w:szCs w:val="16"/>
                <w:lang w:val="ru-RU"/>
              </w:rPr>
              <w:t xml:space="preserve"> </w:t>
            </w:r>
            <w:r w:rsidRPr="00ED7112">
              <w:rPr>
                <w:rFonts w:cs="Arial" w:hint="eastAsia"/>
                <w:color w:val="000000"/>
                <w:sz w:val="16"/>
                <w:szCs w:val="16"/>
                <w:lang w:val="ru-RU"/>
              </w:rPr>
              <w:t>ВОИС</w:t>
            </w:r>
            <w:r w:rsidRPr="003E7ECC">
              <w:rPr>
                <w:rFonts w:cs="Arial" w:hint="eastAsia"/>
                <w:color w:val="000000"/>
                <w:sz w:val="16"/>
                <w:szCs w:val="16"/>
                <w:lang w:val="ru-RU"/>
              </w:rPr>
              <w:t>.</w:t>
            </w:r>
          </w:p>
        </w:tc>
      </w:tr>
      <w:tr w:rsidR="006E69AB" w:rsidRPr="007B43D0" w:rsidTr="001A5042">
        <w:trPr>
          <w:cantSplit/>
          <w:trHeight w:val="473"/>
        </w:trPr>
        <w:tc>
          <w:tcPr>
            <w:tcW w:w="1843" w:type="dxa"/>
            <w:tcBorders>
              <w:top w:val="nil"/>
              <w:left w:val="single" w:sz="4" w:space="0" w:color="auto"/>
              <w:bottom w:val="single" w:sz="4" w:space="0" w:color="auto"/>
            </w:tcBorders>
          </w:tcPr>
          <w:p w:rsidR="006E69AB" w:rsidRPr="003E7ECC" w:rsidRDefault="006E69AB" w:rsidP="00F601F7">
            <w:pPr>
              <w:autoSpaceDE w:val="0"/>
              <w:autoSpaceDN w:val="0"/>
              <w:adjustRightInd w:val="0"/>
              <w:spacing w:before="120" w:after="120"/>
              <w:rPr>
                <w:rFonts w:eastAsia="MS Mincho" w:cs="Arial"/>
                <w:color w:val="000000"/>
                <w:sz w:val="16"/>
                <w:szCs w:val="16"/>
                <w:lang w:val="ru-RU" w:eastAsia="ja-JP"/>
              </w:rPr>
            </w:pPr>
            <w:r>
              <w:rPr>
                <w:rFonts w:cs="Arial"/>
                <w:color w:val="000000"/>
                <w:sz w:val="16"/>
                <w:szCs w:val="16"/>
                <w:lang w:val="ru-RU"/>
              </w:rPr>
              <w:t>Национальный практикум ВОИС</w:t>
            </w:r>
            <w:r w:rsidRPr="003E7ECC">
              <w:rPr>
                <w:rFonts w:cs="Arial" w:hint="eastAsia"/>
                <w:color w:val="000000"/>
                <w:sz w:val="16"/>
                <w:szCs w:val="16"/>
                <w:lang w:val="ru-RU"/>
              </w:rPr>
              <w:t xml:space="preserve"> </w:t>
            </w:r>
            <w:r>
              <w:rPr>
                <w:rFonts w:cs="Arial" w:hint="eastAsia"/>
                <w:color w:val="000000"/>
                <w:sz w:val="16"/>
                <w:szCs w:val="16"/>
                <w:lang w:val="ru-RU"/>
              </w:rPr>
              <w:t>на</w:t>
            </w:r>
            <w:r w:rsidRPr="003E7ECC">
              <w:rPr>
                <w:rFonts w:cs="Arial" w:hint="eastAsia"/>
                <w:color w:val="000000"/>
                <w:sz w:val="16"/>
                <w:szCs w:val="16"/>
                <w:lang w:val="ru-RU"/>
              </w:rPr>
              <w:t xml:space="preserve"> </w:t>
            </w:r>
            <w:r>
              <w:rPr>
                <w:rFonts w:cs="Arial" w:hint="eastAsia"/>
                <w:color w:val="000000"/>
                <w:sz w:val="16"/>
                <w:szCs w:val="16"/>
                <w:lang w:val="ru-RU"/>
              </w:rPr>
              <w:t>тему</w:t>
            </w:r>
            <w:r w:rsidRPr="003E7ECC">
              <w:rPr>
                <w:rFonts w:cs="Arial" w:hint="eastAsia"/>
                <w:color w:val="000000"/>
                <w:sz w:val="16"/>
                <w:szCs w:val="16"/>
                <w:lang w:val="ru-RU"/>
              </w:rPr>
              <w:t xml:space="preserve"> </w:t>
            </w:r>
            <w:r w:rsidRPr="003E7ECC">
              <w:rPr>
                <w:rFonts w:cs="Arial"/>
                <w:color w:val="000000"/>
                <w:sz w:val="16"/>
                <w:szCs w:val="16"/>
                <w:lang w:val="ru-RU"/>
              </w:rPr>
              <w:t>«</w:t>
            </w:r>
            <w:r>
              <w:rPr>
                <w:rFonts w:cs="Arial" w:hint="eastAsia"/>
                <w:color w:val="000000"/>
                <w:sz w:val="16"/>
                <w:szCs w:val="16"/>
                <w:lang w:val="ru-RU"/>
              </w:rPr>
              <w:t>Посредничеств</w:t>
            </w:r>
            <w:r>
              <w:rPr>
                <w:rFonts w:cs="Arial"/>
                <w:color w:val="000000"/>
                <w:sz w:val="16"/>
                <w:szCs w:val="16"/>
                <w:lang w:val="ru-RU"/>
              </w:rPr>
              <w:t xml:space="preserve">о в </w:t>
            </w:r>
            <w:r w:rsidRPr="003E7ECC">
              <w:rPr>
                <w:rFonts w:cs="Arial"/>
                <w:color w:val="000000"/>
                <w:sz w:val="16"/>
                <w:szCs w:val="16"/>
                <w:lang w:val="ru-RU"/>
              </w:rPr>
              <w:t>разрешени</w:t>
            </w:r>
            <w:r>
              <w:rPr>
                <w:rFonts w:cs="Arial"/>
                <w:color w:val="000000"/>
                <w:sz w:val="16"/>
                <w:szCs w:val="16"/>
                <w:lang w:val="ru-RU"/>
              </w:rPr>
              <w:t xml:space="preserve">и споров </w:t>
            </w:r>
            <w:r w:rsidRPr="00D57CF0">
              <w:rPr>
                <w:rFonts w:cs="Arial"/>
                <w:color w:val="000000"/>
                <w:sz w:val="16"/>
                <w:szCs w:val="16"/>
                <w:lang w:val="ru-RU"/>
              </w:rPr>
              <w:t>в области</w:t>
            </w:r>
            <w:r w:rsidRPr="003E7ECC">
              <w:rPr>
                <w:rFonts w:cs="Arial"/>
                <w:color w:val="000000"/>
                <w:sz w:val="16"/>
                <w:szCs w:val="16"/>
                <w:lang w:val="ru-RU"/>
              </w:rPr>
              <w:t xml:space="preserve"> </w:t>
            </w:r>
            <w:r>
              <w:rPr>
                <w:rFonts w:cs="Arial"/>
                <w:color w:val="000000"/>
                <w:sz w:val="16"/>
                <w:szCs w:val="16"/>
                <w:lang w:val="ru-RU"/>
              </w:rPr>
              <w:t>ИС</w:t>
            </w:r>
            <w:r w:rsidRPr="003E7ECC">
              <w:rPr>
                <w:rFonts w:cs="Arial"/>
                <w:color w:val="000000"/>
                <w:sz w:val="16"/>
                <w:szCs w:val="16"/>
                <w:lang w:val="ru-RU"/>
              </w:rPr>
              <w:t>»</w:t>
            </w:r>
          </w:p>
        </w:tc>
        <w:tc>
          <w:tcPr>
            <w:tcW w:w="1134" w:type="dxa"/>
            <w:tcBorders>
              <w:top w:val="nil"/>
              <w:bottom w:val="single" w:sz="4" w:space="0" w:color="auto"/>
            </w:tcBorders>
          </w:tcPr>
          <w:p w:rsidR="006E69AB" w:rsidRPr="003E7ECC" w:rsidRDefault="006E69AB" w:rsidP="00F601F7">
            <w:pPr>
              <w:autoSpaceDE w:val="0"/>
              <w:autoSpaceDN w:val="0"/>
              <w:adjustRightInd w:val="0"/>
              <w:spacing w:before="120" w:after="120"/>
              <w:rPr>
                <w:rFonts w:eastAsia="MS Mincho" w:cs="Arial"/>
                <w:color w:val="000000"/>
                <w:sz w:val="16"/>
                <w:szCs w:val="16"/>
                <w:lang w:val="ru-RU" w:eastAsia="ja-JP"/>
              </w:rPr>
            </w:pPr>
            <w:r w:rsidRPr="003E7ECC">
              <w:rPr>
                <w:rFonts w:eastAsia="MS Mincho" w:cs="Arial"/>
                <w:color w:val="000000"/>
                <w:sz w:val="16"/>
                <w:szCs w:val="16"/>
                <w:lang w:val="ru-RU" w:eastAsia="ja-JP"/>
              </w:rPr>
              <w:t xml:space="preserve">11 </w:t>
            </w:r>
            <w:r w:rsidRPr="00B311D8">
              <w:rPr>
                <w:rFonts w:eastAsia="MS Mincho" w:cs="Arial"/>
                <w:color w:val="000000"/>
                <w:sz w:val="16"/>
                <w:szCs w:val="16"/>
                <w:lang w:val="ru-RU" w:eastAsia="ja-JP"/>
              </w:rPr>
              <w:t xml:space="preserve">-12 марта </w:t>
            </w:r>
            <w:smartTag w:uri="urn:schemas-microsoft-com:office:smarttags" w:element="metricconverter">
              <w:smartTagPr>
                <w:attr w:name="ProductID" w:val="2014 г"/>
              </w:smartTagPr>
              <w:r w:rsidRPr="00B311D8">
                <w:rPr>
                  <w:rFonts w:eastAsia="MS Mincho" w:cs="Arial"/>
                  <w:color w:val="000000"/>
                  <w:sz w:val="16"/>
                  <w:szCs w:val="16"/>
                  <w:lang w:val="ru-RU" w:eastAsia="ja-JP"/>
                </w:rPr>
                <w:t>2014</w:t>
              </w:r>
              <w:r>
                <w:rPr>
                  <w:rFonts w:eastAsia="MS Mincho" w:cs="Arial"/>
                  <w:color w:val="000000"/>
                  <w:sz w:val="16"/>
                  <w:szCs w:val="16"/>
                  <w:lang w:val="ru-RU" w:eastAsia="ja-JP"/>
                </w:rPr>
                <w:t> </w:t>
              </w:r>
              <w:r w:rsidRPr="00B311D8">
                <w:rPr>
                  <w:rFonts w:eastAsia="MS Mincho" w:cs="Arial"/>
                  <w:color w:val="000000"/>
                  <w:sz w:val="16"/>
                  <w:szCs w:val="16"/>
                  <w:lang w:val="ru-RU" w:eastAsia="ja-JP"/>
                </w:rPr>
                <w:t>г</w:t>
              </w:r>
            </w:smartTag>
            <w:r w:rsidRPr="00B311D8">
              <w:rPr>
                <w:rFonts w:eastAsia="MS Mincho" w:cs="Arial"/>
                <w:color w:val="000000"/>
                <w:sz w:val="16"/>
                <w:szCs w:val="16"/>
                <w:lang w:val="ru-RU" w:eastAsia="ja-JP"/>
              </w:rPr>
              <w:t>.</w:t>
            </w:r>
          </w:p>
        </w:tc>
        <w:tc>
          <w:tcPr>
            <w:tcW w:w="1973" w:type="dxa"/>
            <w:tcBorders>
              <w:top w:val="nil"/>
              <w:bottom w:val="single" w:sz="4" w:space="0" w:color="auto"/>
            </w:tcBorders>
          </w:tcPr>
          <w:p w:rsidR="006E69AB" w:rsidRPr="003E7ECC" w:rsidRDefault="006E69AB" w:rsidP="00F601F7">
            <w:pPr>
              <w:autoSpaceDE w:val="0"/>
              <w:autoSpaceDN w:val="0"/>
              <w:adjustRightInd w:val="0"/>
              <w:spacing w:before="120" w:after="120"/>
              <w:rPr>
                <w:rFonts w:eastAsia="MS Mincho" w:cs="Arial"/>
                <w:color w:val="000000"/>
                <w:sz w:val="16"/>
                <w:szCs w:val="16"/>
                <w:lang w:val="ru-RU" w:eastAsia="ja-JP"/>
              </w:rPr>
            </w:pPr>
            <w:r w:rsidRPr="00B311D8">
              <w:rPr>
                <w:rFonts w:eastAsia="MS Mincho" w:cs="Arial"/>
                <w:color w:val="000000"/>
                <w:sz w:val="16"/>
                <w:szCs w:val="16"/>
                <w:lang w:val="ru-RU" w:eastAsia="ja-JP"/>
              </w:rPr>
              <w:t>Индонезия</w:t>
            </w:r>
          </w:p>
        </w:tc>
        <w:tc>
          <w:tcPr>
            <w:tcW w:w="4406" w:type="dxa"/>
            <w:gridSpan w:val="2"/>
            <w:tcBorders>
              <w:top w:val="nil"/>
              <w:bottom w:val="single" w:sz="4" w:space="0" w:color="auto"/>
              <w:right w:val="single" w:sz="4" w:space="0" w:color="auto"/>
            </w:tcBorders>
          </w:tcPr>
          <w:p w:rsidR="006E69AB" w:rsidRPr="003E7ECC" w:rsidRDefault="006E69AB" w:rsidP="00F601F7">
            <w:pPr>
              <w:autoSpaceDE w:val="0"/>
              <w:autoSpaceDN w:val="0"/>
              <w:adjustRightInd w:val="0"/>
              <w:spacing w:before="120" w:after="120"/>
              <w:ind w:left="-96"/>
              <w:rPr>
                <w:rFonts w:eastAsia="MS Mincho" w:cs="Arial"/>
                <w:color w:val="000000"/>
                <w:sz w:val="16"/>
                <w:szCs w:val="16"/>
                <w:lang w:val="ru-RU" w:eastAsia="ja-JP"/>
              </w:rPr>
            </w:pPr>
            <w:r w:rsidRPr="003E7ECC">
              <w:rPr>
                <w:rFonts w:eastAsia="MS Mincho" w:cs="Arial"/>
                <w:color w:val="000000"/>
                <w:sz w:val="16"/>
                <w:szCs w:val="16"/>
                <w:lang w:val="ru-RU" w:eastAsia="ja-JP"/>
              </w:rPr>
              <w:t>Обеспечени</w:t>
            </w:r>
            <w:r>
              <w:rPr>
                <w:rFonts w:eastAsia="MS Mincho" w:cs="Arial"/>
                <w:color w:val="000000"/>
                <w:sz w:val="16"/>
                <w:szCs w:val="16"/>
                <w:lang w:val="ru-RU" w:eastAsia="ja-JP"/>
              </w:rPr>
              <w:t>е более глубокого понимания</w:t>
            </w:r>
            <w:r w:rsidRPr="003E7ECC">
              <w:rPr>
                <w:rFonts w:eastAsia="MS Mincho" w:cs="Arial"/>
                <w:color w:val="000000"/>
                <w:sz w:val="16"/>
                <w:szCs w:val="16"/>
                <w:lang w:val="ru-RU" w:eastAsia="ja-JP"/>
              </w:rPr>
              <w:t xml:space="preserve">: </w:t>
            </w:r>
            <w:r>
              <w:rPr>
                <w:rFonts w:eastAsia="MS Mincho" w:cs="Arial"/>
                <w:color w:val="000000"/>
                <w:sz w:val="16"/>
                <w:szCs w:val="16"/>
                <w:lang w:val="ru-RU" w:eastAsia="ja-JP"/>
              </w:rPr>
              <w:br/>
            </w:r>
            <w:r w:rsidRPr="003E7ECC">
              <w:rPr>
                <w:rFonts w:eastAsia="MS Mincho" w:cs="Arial"/>
                <w:color w:val="000000"/>
                <w:sz w:val="16"/>
                <w:szCs w:val="16"/>
                <w:lang w:val="ru-RU" w:eastAsia="ja-JP"/>
              </w:rPr>
              <w:t>(</w:t>
            </w:r>
            <w:r w:rsidRPr="00B311D8">
              <w:rPr>
                <w:rFonts w:eastAsia="MS Mincho" w:cs="Arial"/>
                <w:color w:val="000000"/>
                <w:sz w:val="16"/>
                <w:szCs w:val="16"/>
                <w:lang w:eastAsia="ja-JP"/>
              </w:rPr>
              <w:t>i</w:t>
            </w:r>
            <w:r w:rsidRPr="003E7ECC">
              <w:rPr>
                <w:rFonts w:eastAsia="MS Mincho" w:cs="Arial"/>
                <w:color w:val="000000"/>
                <w:sz w:val="16"/>
                <w:szCs w:val="16"/>
                <w:lang w:val="ru-RU" w:eastAsia="ja-JP"/>
              </w:rPr>
              <w:t xml:space="preserve">) </w:t>
            </w:r>
            <w:r>
              <w:rPr>
                <w:rFonts w:eastAsia="MS Mincho" w:cs="Arial"/>
                <w:color w:val="000000"/>
                <w:sz w:val="16"/>
                <w:szCs w:val="16"/>
                <w:lang w:val="ru-RU" w:eastAsia="ja-JP"/>
              </w:rPr>
              <w:t>процедур</w:t>
            </w:r>
            <w:r w:rsidRPr="003E7ECC">
              <w:rPr>
                <w:rFonts w:eastAsia="MS Mincho" w:cs="Arial"/>
                <w:color w:val="000000"/>
                <w:sz w:val="16"/>
                <w:szCs w:val="16"/>
                <w:lang w:val="ru-RU" w:eastAsia="ja-JP"/>
              </w:rPr>
              <w:t xml:space="preserve"> посредничества </w:t>
            </w:r>
            <w:r>
              <w:rPr>
                <w:rFonts w:eastAsia="MS Mincho" w:cs="Arial"/>
                <w:color w:val="000000"/>
                <w:sz w:val="16"/>
                <w:szCs w:val="16"/>
                <w:lang w:val="ru-RU" w:eastAsia="ja-JP"/>
              </w:rPr>
              <w:t xml:space="preserve">при </w:t>
            </w:r>
            <w:r w:rsidRPr="003E7ECC">
              <w:rPr>
                <w:rFonts w:eastAsia="MS Mincho" w:cs="Arial"/>
                <w:color w:val="000000"/>
                <w:sz w:val="16"/>
                <w:szCs w:val="16"/>
                <w:lang w:val="ru-RU" w:eastAsia="ja-JP"/>
              </w:rPr>
              <w:t>разрешени</w:t>
            </w:r>
            <w:r>
              <w:rPr>
                <w:rFonts w:eastAsia="MS Mincho" w:cs="Arial"/>
                <w:color w:val="000000"/>
                <w:sz w:val="16"/>
                <w:szCs w:val="16"/>
                <w:lang w:val="ru-RU" w:eastAsia="ja-JP"/>
              </w:rPr>
              <w:t xml:space="preserve">и споров, </w:t>
            </w:r>
            <w:r w:rsidRPr="003E7ECC">
              <w:rPr>
                <w:rFonts w:eastAsia="MS Mincho" w:cs="Arial"/>
                <w:color w:val="000000"/>
                <w:sz w:val="16"/>
                <w:szCs w:val="16"/>
                <w:lang w:val="ru-RU" w:eastAsia="ja-JP"/>
              </w:rPr>
              <w:t>касающи</w:t>
            </w:r>
            <w:r>
              <w:rPr>
                <w:rFonts w:eastAsia="MS Mincho" w:cs="Arial"/>
                <w:color w:val="000000"/>
                <w:sz w:val="16"/>
                <w:szCs w:val="16"/>
                <w:lang w:val="ru-RU" w:eastAsia="ja-JP"/>
              </w:rPr>
              <w:t xml:space="preserve">хся </w:t>
            </w:r>
            <w:r w:rsidRPr="003E7ECC">
              <w:rPr>
                <w:rFonts w:eastAsia="MS Mincho" w:cs="Arial"/>
                <w:color w:val="000000"/>
                <w:sz w:val="16"/>
                <w:szCs w:val="16"/>
                <w:lang w:val="ru-RU" w:eastAsia="ja-JP"/>
              </w:rPr>
              <w:t>ИС; и (</w:t>
            </w:r>
            <w:r w:rsidRPr="00B311D8">
              <w:rPr>
                <w:rFonts w:eastAsia="MS Mincho" w:cs="Arial"/>
                <w:color w:val="000000"/>
                <w:sz w:val="16"/>
                <w:szCs w:val="16"/>
                <w:lang w:eastAsia="ja-JP"/>
              </w:rPr>
              <w:t>ii</w:t>
            </w:r>
            <w:r w:rsidRPr="003E7ECC">
              <w:rPr>
                <w:rFonts w:eastAsia="MS Mincho" w:cs="Arial"/>
                <w:color w:val="000000"/>
                <w:sz w:val="16"/>
                <w:szCs w:val="16"/>
                <w:lang w:val="ru-RU" w:eastAsia="ja-JP"/>
              </w:rPr>
              <w:t>) преимуществ</w:t>
            </w:r>
            <w:r>
              <w:rPr>
                <w:rFonts w:eastAsia="MS Mincho" w:cs="Arial"/>
                <w:color w:val="000000"/>
                <w:sz w:val="16"/>
                <w:szCs w:val="16"/>
                <w:lang w:val="ru-RU" w:eastAsia="ja-JP"/>
              </w:rPr>
              <w:t xml:space="preserve"> </w:t>
            </w:r>
            <w:r w:rsidRPr="00D57CF0">
              <w:rPr>
                <w:rFonts w:eastAsia="MS Mincho" w:cs="Arial"/>
                <w:snapToGrid w:val="0"/>
                <w:color w:val="000000"/>
                <w:sz w:val="16"/>
                <w:szCs w:val="16"/>
                <w:lang w:val="ru-RU" w:eastAsia="ja-JP"/>
              </w:rPr>
              <w:t>применени</w:t>
            </w:r>
            <w:r>
              <w:rPr>
                <w:rFonts w:eastAsia="MS Mincho" w:cs="Arial"/>
                <w:color w:val="000000"/>
                <w:sz w:val="16"/>
                <w:szCs w:val="16"/>
                <w:lang w:val="ru-RU" w:eastAsia="ja-JP"/>
              </w:rPr>
              <w:t xml:space="preserve">я методов </w:t>
            </w:r>
            <w:r w:rsidRPr="003E7ECC">
              <w:rPr>
                <w:rFonts w:eastAsia="MS Mincho" w:cs="Arial"/>
                <w:color w:val="000000"/>
                <w:sz w:val="16"/>
                <w:szCs w:val="16"/>
                <w:lang w:val="ru-RU" w:eastAsia="ja-JP"/>
              </w:rPr>
              <w:t xml:space="preserve">посредничества </w:t>
            </w:r>
            <w:r>
              <w:rPr>
                <w:rFonts w:eastAsia="MS Mincho" w:cs="Arial"/>
                <w:color w:val="000000"/>
                <w:sz w:val="16"/>
                <w:szCs w:val="16"/>
                <w:lang w:val="ru-RU" w:eastAsia="ja-JP"/>
              </w:rPr>
              <w:t xml:space="preserve">для </w:t>
            </w:r>
            <w:r w:rsidRPr="003E7ECC">
              <w:rPr>
                <w:rFonts w:eastAsia="MS Mincho" w:cs="Arial"/>
                <w:color w:val="000000"/>
                <w:sz w:val="16"/>
                <w:szCs w:val="16"/>
                <w:lang w:val="ru-RU" w:eastAsia="ja-JP"/>
              </w:rPr>
              <w:t>юрист</w:t>
            </w:r>
            <w:r>
              <w:rPr>
                <w:rFonts w:eastAsia="MS Mincho" w:cs="Arial"/>
                <w:color w:val="000000"/>
                <w:sz w:val="16"/>
                <w:szCs w:val="16"/>
                <w:lang w:val="ru-RU" w:eastAsia="ja-JP"/>
              </w:rPr>
              <w:t>ов</w:t>
            </w:r>
            <w:r w:rsidRPr="003E7ECC">
              <w:rPr>
                <w:rFonts w:eastAsia="MS Mincho" w:cs="Arial"/>
                <w:color w:val="000000"/>
                <w:sz w:val="16"/>
                <w:szCs w:val="16"/>
                <w:lang w:val="ru-RU" w:eastAsia="ja-JP"/>
              </w:rPr>
              <w:t xml:space="preserve"> и внутренн</w:t>
            </w:r>
            <w:r>
              <w:rPr>
                <w:rFonts w:eastAsia="MS Mincho" w:cs="Arial"/>
                <w:color w:val="000000"/>
                <w:sz w:val="16"/>
                <w:szCs w:val="16"/>
                <w:lang w:val="ru-RU" w:eastAsia="ja-JP"/>
              </w:rPr>
              <w:t>их юрисконсультов, оказывающих своим клиентам</w:t>
            </w:r>
            <w:r w:rsidRPr="003E7ECC">
              <w:rPr>
                <w:rFonts w:eastAsia="MS Mincho" w:cs="Arial"/>
                <w:color w:val="000000"/>
                <w:sz w:val="16"/>
                <w:szCs w:val="16"/>
                <w:lang w:val="ru-RU" w:eastAsia="ja-JP"/>
              </w:rPr>
              <w:t xml:space="preserve"> или </w:t>
            </w:r>
            <w:r>
              <w:rPr>
                <w:rFonts w:eastAsia="MS Mincho" w:cs="Arial"/>
                <w:color w:val="000000"/>
                <w:sz w:val="16"/>
                <w:szCs w:val="16"/>
                <w:lang w:val="ru-RU" w:eastAsia="ja-JP"/>
              </w:rPr>
              <w:t xml:space="preserve">организациям помощь в подаче </w:t>
            </w:r>
            <w:r w:rsidRPr="003E7ECC">
              <w:rPr>
                <w:rFonts w:eastAsia="MS Mincho" w:cs="Arial"/>
                <w:color w:val="000000"/>
                <w:sz w:val="16"/>
                <w:szCs w:val="16"/>
                <w:lang w:val="ru-RU" w:eastAsia="ja-JP"/>
              </w:rPr>
              <w:t xml:space="preserve">заявок на регистрацию ИС </w:t>
            </w:r>
            <w:r>
              <w:rPr>
                <w:rFonts w:eastAsia="MS Mincho" w:cs="Arial"/>
                <w:color w:val="000000"/>
                <w:sz w:val="16"/>
                <w:szCs w:val="16"/>
                <w:lang w:val="ru-RU" w:eastAsia="ja-JP"/>
              </w:rPr>
              <w:t xml:space="preserve">в </w:t>
            </w:r>
            <w:r w:rsidRPr="003E7ECC">
              <w:rPr>
                <w:rFonts w:eastAsia="MS Mincho" w:cs="Arial"/>
                <w:color w:val="000000"/>
                <w:sz w:val="16"/>
                <w:szCs w:val="16"/>
                <w:lang w:val="ru-RU" w:eastAsia="ja-JP"/>
              </w:rPr>
              <w:t>соответствующ</w:t>
            </w:r>
            <w:r>
              <w:rPr>
                <w:rFonts w:eastAsia="MS Mincho" w:cs="Arial"/>
                <w:color w:val="000000"/>
                <w:sz w:val="16"/>
                <w:szCs w:val="16"/>
                <w:lang w:val="ru-RU" w:eastAsia="ja-JP"/>
              </w:rPr>
              <w:t>ие ведомства</w:t>
            </w:r>
            <w:r w:rsidRPr="003E7ECC">
              <w:rPr>
                <w:rFonts w:eastAsia="MS Mincho" w:cs="Arial"/>
                <w:color w:val="000000"/>
                <w:sz w:val="16"/>
                <w:szCs w:val="16"/>
                <w:lang w:val="ru-RU" w:eastAsia="ja-JP"/>
              </w:rPr>
              <w:t xml:space="preserve"> ИС</w:t>
            </w:r>
            <w:r>
              <w:rPr>
                <w:rFonts w:eastAsia="MS Mincho" w:cs="Arial"/>
                <w:color w:val="000000"/>
                <w:sz w:val="16"/>
                <w:szCs w:val="16"/>
                <w:lang w:val="ru-RU" w:eastAsia="ja-JP"/>
              </w:rPr>
              <w:t>,</w:t>
            </w:r>
            <w:r w:rsidRPr="003E7ECC">
              <w:rPr>
                <w:rFonts w:eastAsia="MS Mincho" w:cs="Arial"/>
                <w:color w:val="000000"/>
                <w:sz w:val="16"/>
                <w:szCs w:val="16"/>
                <w:lang w:val="ru-RU" w:eastAsia="ja-JP"/>
              </w:rPr>
              <w:t xml:space="preserve"> </w:t>
            </w:r>
            <w:r>
              <w:rPr>
                <w:rFonts w:eastAsia="MS Mincho" w:cs="Arial"/>
                <w:color w:val="000000"/>
                <w:sz w:val="16"/>
                <w:szCs w:val="16"/>
                <w:lang w:val="ru-RU" w:eastAsia="ja-JP"/>
              </w:rPr>
              <w:t>оказывающих своим клиентам</w:t>
            </w:r>
            <w:r w:rsidRPr="003E7ECC">
              <w:rPr>
                <w:rFonts w:eastAsia="MS Mincho" w:cs="Arial"/>
                <w:color w:val="000000"/>
                <w:sz w:val="16"/>
                <w:szCs w:val="16"/>
                <w:lang w:val="ru-RU" w:eastAsia="ja-JP"/>
              </w:rPr>
              <w:t xml:space="preserve"> или </w:t>
            </w:r>
            <w:r>
              <w:rPr>
                <w:rFonts w:eastAsia="MS Mincho" w:cs="Arial"/>
                <w:color w:val="000000"/>
                <w:sz w:val="16"/>
                <w:szCs w:val="16"/>
                <w:lang w:val="ru-RU" w:eastAsia="ja-JP"/>
              </w:rPr>
              <w:t>организациям</w:t>
            </w:r>
            <w:r w:rsidRPr="003E7ECC">
              <w:rPr>
                <w:rFonts w:eastAsia="MS Mincho" w:cs="Arial"/>
                <w:color w:val="000000"/>
                <w:sz w:val="16"/>
                <w:szCs w:val="16"/>
                <w:lang w:val="ru-RU" w:eastAsia="ja-JP"/>
              </w:rPr>
              <w:t xml:space="preserve"> консульта</w:t>
            </w:r>
            <w:r>
              <w:rPr>
                <w:rFonts w:eastAsia="MS Mincho" w:cs="Arial"/>
                <w:color w:val="000000"/>
                <w:sz w:val="16"/>
                <w:szCs w:val="16"/>
                <w:lang w:val="ru-RU" w:eastAsia="ja-JP"/>
              </w:rPr>
              <w:t xml:space="preserve">ции при </w:t>
            </w:r>
            <w:r w:rsidRPr="003E7ECC">
              <w:rPr>
                <w:rFonts w:eastAsia="MS Mincho" w:cs="Arial"/>
                <w:color w:val="000000"/>
                <w:sz w:val="16"/>
                <w:szCs w:val="22"/>
                <w:lang w:val="ru-RU" w:eastAsia="ja-JP"/>
              </w:rPr>
              <w:t>рассмотрени</w:t>
            </w:r>
            <w:r>
              <w:rPr>
                <w:rFonts w:eastAsia="MS Mincho" w:cs="Arial"/>
                <w:color w:val="000000"/>
                <w:sz w:val="16"/>
                <w:szCs w:val="16"/>
                <w:lang w:val="ru-RU" w:eastAsia="ja-JP"/>
              </w:rPr>
              <w:t xml:space="preserve">и споров </w:t>
            </w:r>
            <w:r w:rsidRPr="003E7ECC">
              <w:rPr>
                <w:rFonts w:eastAsia="MS Mincho" w:cs="Arial"/>
                <w:color w:val="000000"/>
                <w:sz w:val="16"/>
                <w:szCs w:val="16"/>
                <w:lang w:val="ru-RU" w:eastAsia="ja-JP"/>
              </w:rPr>
              <w:t xml:space="preserve">в отношении ИС </w:t>
            </w:r>
            <w:r>
              <w:rPr>
                <w:rFonts w:eastAsia="MS Mincho" w:cs="Arial"/>
                <w:color w:val="000000"/>
                <w:sz w:val="16"/>
                <w:szCs w:val="16"/>
                <w:lang w:val="ru-RU" w:eastAsia="ja-JP"/>
              </w:rPr>
              <w:t xml:space="preserve">или представляющих их в </w:t>
            </w:r>
            <w:r w:rsidRPr="005317CB">
              <w:rPr>
                <w:rFonts w:eastAsia="MS Mincho" w:cs="Arial"/>
                <w:color w:val="000000"/>
                <w:sz w:val="16"/>
                <w:szCs w:val="16"/>
                <w:lang w:val="ru-RU" w:eastAsia="ja-JP"/>
              </w:rPr>
              <w:t>отношени</w:t>
            </w:r>
            <w:r>
              <w:rPr>
                <w:rFonts w:eastAsia="MS Mincho" w:cs="Arial"/>
                <w:color w:val="000000"/>
                <w:sz w:val="16"/>
                <w:szCs w:val="16"/>
                <w:lang w:val="ru-RU" w:eastAsia="ja-JP"/>
              </w:rPr>
              <w:t xml:space="preserve">ях с такими </w:t>
            </w:r>
            <w:r w:rsidRPr="005317CB">
              <w:rPr>
                <w:rFonts w:eastAsia="MS Mincho" w:cs="Arial"/>
                <w:color w:val="000000"/>
                <w:sz w:val="16"/>
                <w:szCs w:val="16"/>
                <w:lang w:val="ru-RU" w:eastAsia="ja-JP"/>
              </w:rPr>
              <w:t>ведомств</w:t>
            </w:r>
            <w:r>
              <w:rPr>
                <w:rFonts w:eastAsia="MS Mincho" w:cs="Arial"/>
                <w:color w:val="000000"/>
                <w:sz w:val="16"/>
                <w:szCs w:val="16"/>
                <w:lang w:val="ru-RU" w:eastAsia="ja-JP"/>
              </w:rPr>
              <w:t>ами</w:t>
            </w:r>
            <w:r w:rsidRPr="003E7ECC">
              <w:rPr>
                <w:rFonts w:eastAsia="MS Mincho" w:cs="Arial"/>
                <w:color w:val="000000"/>
                <w:sz w:val="16"/>
                <w:szCs w:val="16"/>
                <w:lang w:val="ru-RU" w:eastAsia="ja-JP"/>
              </w:rPr>
              <w:t>.</w:t>
            </w:r>
          </w:p>
        </w:tc>
      </w:tr>
      <w:tr w:rsidR="006E69AB" w:rsidRPr="008E5CC9" w:rsidTr="001A5042">
        <w:trPr>
          <w:cantSplit/>
        </w:trPr>
        <w:tc>
          <w:tcPr>
            <w:tcW w:w="1843" w:type="dxa"/>
            <w:tcBorders>
              <w:top w:val="single" w:sz="4" w:space="0" w:color="auto"/>
              <w:left w:val="single" w:sz="4" w:space="0" w:color="auto"/>
              <w:bottom w:val="nil"/>
            </w:tcBorders>
            <w:vAlign w:val="center"/>
          </w:tcPr>
          <w:p w:rsidR="006E69AB" w:rsidRPr="008E5CC9" w:rsidRDefault="006E69AB" w:rsidP="00F601F7">
            <w:pPr>
              <w:keepNext/>
              <w:keepLines/>
              <w:rPr>
                <w:rFonts w:cs="Arial"/>
                <w:b/>
                <w:bCs/>
                <w:sz w:val="16"/>
                <w:szCs w:val="16"/>
                <w:lang w:val="ru-RU"/>
              </w:rPr>
            </w:pPr>
            <w:r w:rsidRPr="00B311D8">
              <w:rPr>
                <w:rFonts w:cs="Arial"/>
                <w:b/>
                <w:bCs/>
                <w:sz w:val="16"/>
                <w:szCs w:val="16"/>
                <w:lang w:val="ru-RU"/>
              </w:rPr>
              <w:lastRenderedPageBreak/>
              <w:t>Вид деятельности</w:t>
            </w:r>
          </w:p>
        </w:tc>
        <w:tc>
          <w:tcPr>
            <w:tcW w:w="1134" w:type="dxa"/>
            <w:tcBorders>
              <w:top w:val="single" w:sz="4" w:space="0" w:color="auto"/>
              <w:bottom w:val="nil"/>
            </w:tcBorders>
            <w:shd w:val="clear" w:color="auto" w:fill="auto"/>
            <w:tcMar>
              <w:top w:w="110" w:type="dxa"/>
            </w:tcMar>
            <w:vAlign w:val="center"/>
          </w:tcPr>
          <w:p w:rsidR="006E69AB" w:rsidRPr="008E5CC9" w:rsidRDefault="006E69AB" w:rsidP="00F601F7">
            <w:pPr>
              <w:keepNext/>
              <w:keepLines/>
              <w:rPr>
                <w:rFonts w:cs="Arial"/>
                <w:sz w:val="16"/>
                <w:szCs w:val="16"/>
                <w:lang w:val="ru-RU"/>
              </w:rPr>
            </w:pPr>
            <w:r w:rsidRPr="00B311D8">
              <w:rPr>
                <w:rFonts w:cs="Arial"/>
                <w:b/>
                <w:sz w:val="16"/>
                <w:szCs w:val="16"/>
                <w:lang w:val="ru-RU"/>
              </w:rPr>
              <w:t>Дата</w:t>
            </w:r>
          </w:p>
        </w:tc>
        <w:tc>
          <w:tcPr>
            <w:tcW w:w="1985" w:type="dxa"/>
            <w:gridSpan w:val="2"/>
            <w:tcBorders>
              <w:top w:val="single" w:sz="4" w:space="0" w:color="auto"/>
              <w:bottom w:val="nil"/>
            </w:tcBorders>
            <w:shd w:val="clear" w:color="auto" w:fill="auto"/>
            <w:tcMar>
              <w:top w:w="110" w:type="dxa"/>
            </w:tcMar>
            <w:vAlign w:val="center"/>
          </w:tcPr>
          <w:p w:rsidR="006E69AB" w:rsidRPr="008E5CC9" w:rsidRDefault="006E69AB" w:rsidP="00F601F7">
            <w:pPr>
              <w:keepNext/>
              <w:keepLines/>
              <w:rPr>
                <w:rFonts w:cs="Arial"/>
                <w:sz w:val="16"/>
                <w:szCs w:val="16"/>
                <w:lang w:val="ru-RU"/>
              </w:rPr>
            </w:pPr>
            <w:r w:rsidRPr="00B311D8">
              <w:rPr>
                <w:rFonts w:cs="Arial"/>
                <w:b/>
                <w:sz w:val="16"/>
                <w:szCs w:val="16"/>
                <w:lang w:val="ru-RU"/>
              </w:rPr>
              <w:t>Принимающая страна/получатели</w:t>
            </w:r>
          </w:p>
        </w:tc>
        <w:tc>
          <w:tcPr>
            <w:tcW w:w="4394" w:type="dxa"/>
            <w:tcBorders>
              <w:top w:val="single" w:sz="4" w:space="0" w:color="auto"/>
              <w:bottom w:val="nil"/>
              <w:right w:val="single" w:sz="4" w:space="0" w:color="auto"/>
            </w:tcBorders>
            <w:shd w:val="clear" w:color="auto" w:fill="FFFFFF"/>
            <w:tcMar>
              <w:top w:w="110" w:type="dxa"/>
            </w:tcMar>
            <w:vAlign w:val="center"/>
          </w:tcPr>
          <w:p w:rsidR="006E69AB" w:rsidRPr="008E5CC9" w:rsidRDefault="006E69AB" w:rsidP="00F601F7">
            <w:pPr>
              <w:keepNext/>
              <w:keepLines/>
              <w:rPr>
                <w:rFonts w:cs="Arial"/>
                <w:sz w:val="16"/>
                <w:szCs w:val="16"/>
                <w:lang w:val="ru-RU"/>
              </w:rPr>
            </w:pPr>
            <w:r>
              <w:rPr>
                <w:rFonts w:cs="Arial"/>
                <w:b/>
                <w:sz w:val="16"/>
                <w:szCs w:val="16"/>
                <w:lang w:val="ru-RU"/>
              </w:rPr>
              <w:t>Цель (цели)/описание</w:t>
            </w:r>
          </w:p>
        </w:tc>
      </w:tr>
      <w:tr w:rsidR="006E69AB" w:rsidRPr="007B43D0" w:rsidTr="00F601F7">
        <w:trPr>
          <w:cantSplit/>
          <w:trHeight w:val="365"/>
        </w:trPr>
        <w:tc>
          <w:tcPr>
            <w:tcW w:w="1843" w:type="dxa"/>
            <w:tcBorders>
              <w:top w:val="nil"/>
              <w:left w:val="single" w:sz="4" w:space="0" w:color="auto"/>
              <w:bottom w:val="nil"/>
            </w:tcBorders>
          </w:tcPr>
          <w:p w:rsidR="006E69AB" w:rsidRPr="00ED7112" w:rsidRDefault="006E69AB" w:rsidP="00F601F7">
            <w:pPr>
              <w:autoSpaceDE w:val="0"/>
              <w:autoSpaceDN w:val="0"/>
              <w:adjustRightInd w:val="0"/>
              <w:spacing w:before="120" w:after="120"/>
              <w:rPr>
                <w:rFonts w:cs="Arial"/>
                <w:color w:val="000000"/>
                <w:sz w:val="16"/>
                <w:szCs w:val="16"/>
                <w:lang w:val="ru-RU"/>
              </w:rPr>
            </w:pPr>
            <w:r w:rsidRPr="00ED7112">
              <w:rPr>
                <w:rFonts w:cs="Arial" w:hint="eastAsia"/>
                <w:color w:val="000000"/>
                <w:sz w:val="16"/>
                <w:szCs w:val="16"/>
                <w:lang w:val="ru-RU"/>
              </w:rPr>
              <w:t xml:space="preserve">Проект </w:t>
            </w:r>
            <w:r w:rsidRPr="005317CB">
              <w:rPr>
                <w:rFonts w:cs="Arial"/>
                <w:color w:val="000000"/>
                <w:sz w:val="16"/>
                <w:szCs w:val="16"/>
                <w:lang w:val="ru-RU"/>
              </w:rPr>
              <w:t>«</w:t>
            </w:r>
            <w:r>
              <w:rPr>
                <w:rFonts w:cs="Arial"/>
                <w:color w:val="000000"/>
                <w:sz w:val="16"/>
                <w:szCs w:val="16"/>
                <w:lang w:val="ru-RU"/>
              </w:rPr>
              <w:t xml:space="preserve">Учет </w:t>
            </w:r>
            <w:r w:rsidRPr="00D57CF0">
              <w:rPr>
                <w:rFonts w:cs="Arial"/>
                <w:color w:val="000000"/>
                <w:sz w:val="16"/>
                <w:szCs w:val="16"/>
                <w:lang w:val="ru-RU"/>
              </w:rPr>
              <w:t>вопрос</w:t>
            </w:r>
            <w:r>
              <w:rPr>
                <w:rFonts w:cs="Arial"/>
                <w:color w:val="000000"/>
                <w:sz w:val="16"/>
                <w:szCs w:val="16"/>
                <w:lang w:val="ru-RU"/>
              </w:rPr>
              <w:t xml:space="preserve">ов ИС при </w:t>
            </w:r>
            <w:r w:rsidRPr="005317CB">
              <w:rPr>
                <w:rFonts w:cs="Arial"/>
                <w:color w:val="000000"/>
                <w:sz w:val="16"/>
                <w:szCs w:val="16"/>
                <w:lang w:val="ru-RU"/>
              </w:rPr>
              <w:t>разработк</w:t>
            </w:r>
            <w:r>
              <w:rPr>
                <w:rFonts w:cs="Arial"/>
                <w:color w:val="000000"/>
                <w:sz w:val="16"/>
                <w:szCs w:val="16"/>
                <w:lang w:val="ru-RU"/>
              </w:rPr>
              <w:t xml:space="preserve">е </w:t>
            </w:r>
            <w:r w:rsidRPr="00ED7112">
              <w:rPr>
                <w:rFonts w:cs="Arial" w:hint="eastAsia"/>
                <w:color w:val="000000"/>
                <w:sz w:val="16"/>
                <w:szCs w:val="16"/>
                <w:lang w:val="ru-RU"/>
              </w:rPr>
              <w:t>национальн</w:t>
            </w:r>
            <w:r>
              <w:rPr>
                <w:rFonts w:cs="Arial"/>
                <w:color w:val="000000"/>
                <w:sz w:val="16"/>
                <w:szCs w:val="16"/>
                <w:lang w:val="ru-RU"/>
              </w:rPr>
              <w:t>ой</w:t>
            </w:r>
            <w:r w:rsidRPr="00ED7112">
              <w:rPr>
                <w:rFonts w:cs="Arial" w:hint="eastAsia"/>
                <w:color w:val="000000"/>
                <w:sz w:val="16"/>
                <w:szCs w:val="16"/>
                <w:lang w:val="ru-RU"/>
              </w:rPr>
              <w:t xml:space="preserve"> </w:t>
            </w:r>
            <w:r>
              <w:rPr>
                <w:rFonts w:cs="Arial" w:hint="eastAsia"/>
                <w:color w:val="000000"/>
                <w:sz w:val="16"/>
                <w:szCs w:val="16"/>
                <w:lang w:val="ru-RU"/>
              </w:rPr>
              <w:t>инноваци</w:t>
            </w:r>
            <w:r>
              <w:rPr>
                <w:rFonts w:cs="Arial"/>
                <w:color w:val="000000"/>
                <w:sz w:val="16"/>
                <w:szCs w:val="16"/>
                <w:lang w:val="ru-RU"/>
              </w:rPr>
              <w:t>онной</w:t>
            </w:r>
            <w:r w:rsidRPr="00ED7112">
              <w:rPr>
                <w:rFonts w:cs="Arial" w:hint="eastAsia"/>
                <w:color w:val="000000"/>
                <w:sz w:val="16"/>
                <w:szCs w:val="16"/>
                <w:lang w:val="ru-RU"/>
              </w:rPr>
              <w:t xml:space="preserve"> политик</w:t>
            </w:r>
            <w:r>
              <w:rPr>
                <w:rFonts w:cs="Arial"/>
                <w:color w:val="000000"/>
                <w:sz w:val="16"/>
                <w:szCs w:val="16"/>
                <w:lang w:val="ru-RU"/>
              </w:rPr>
              <w:t>и</w:t>
            </w:r>
            <w:r w:rsidRPr="005317CB">
              <w:rPr>
                <w:rFonts w:cs="Arial"/>
                <w:color w:val="000000"/>
                <w:sz w:val="16"/>
                <w:szCs w:val="16"/>
                <w:lang w:val="ru-RU"/>
              </w:rPr>
              <w:t>»</w:t>
            </w:r>
          </w:p>
        </w:tc>
        <w:tc>
          <w:tcPr>
            <w:tcW w:w="1134" w:type="dxa"/>
            <w:tcBorders>
              <w:top w:val="nil"/>
              <w:bottom w:val="nil"/>
            </w:tcBorders>
          </w:tcPr>
          <w:p w:rsidR="006E69AB" w:rsidRPr="00ED7112" w:rsidRDefault="006E69AB" w:rsidP="00F601F7">
            <w:pPr>
              <w:autoSpaceDE w:val="0"/>
              <w:autoSpaceDN w:val="0"/>
              <w:adjustRightInd w:val="0"/>
              <w:spacing w:before="120" w:after="120"/>
              <w:rPr>
                <w:rFonts w:cs="Arial"/>
                <w:color w:val="000000"/>
                <w:sz w:val="16"/>
                <w:szCs w:val="16"/>
                <w:lang w:val="ru-RU"/>
              </w:rPr>
            </w:pPr>
            <w:r w:rsidRPr="00ED7112">
              <w:rPr>
                <w:rFonts w:cs="Arial" w:hint="eastAsia"/>
                <w:color w:val="000000"/>
                <w:sz w:val="16"/>
                <w:szCs w:val="16"/>
                <w:lang w:val="ru-RU"/>
              </w:rPr>
              <w:t>апр</w:t>
            </w:r>
            <w:r>
              <w:rPr>
                <w:rFonts w:cs="Arial" w:hint="eastAsia"/>
                <w:color w:val="000000"/>
                <w:sz w:val="16"/>
                <w:szCs w:val="16"/>
                <w:lang w:val="ru-RU"/>
              </w:rPr>
              <w:t>ел</w:t>
            </w:r>
            <w:r>
              <w:rPr>
                <w:rFonts w:cs="Arial"/>
                <w:color w:val="000000"/>
                <w:sz w:val="16"/>
                <w:szCs w:val="16"/>
                <w:lang w:val="ru-RU"/>
              </w:rPr>
              <w:t xml:space="preserve">ь </w:t>
            </w:r>
            <w:r w:rsidRPr="00DC0B53">
              <w:rPr>
                <w:rFonts w:cs="Arial"/>
                <w:color w:val="000000"/>
                <w:sz w:val="16"/>
                <w:szCs w:val="16"/>
                <w:lang w:val="ru-RU"/>
              </w:rPr>
              <w:t>–</w:t>
            </w:r>
            <w:r>
              <w:rPr>
                <w:rFonts w:cs="Arial"/>
                <w:color w:val="000000"/>
                <w:sz w:val="16"/>
                <w:szCs w:val="16"/>
                <w:lang w:val="ru-RU"/>
              </w:rPr>
              <w:t xml:space="preserve"> </w:t>
            </w:r>
            <w:r w:rsidRPr="00ED7112">
              <w:rPr>
                <w:rFonts w:cs="Arial" w:hint="eastAsia"/>
                <w:color w:val="000000"/>
                <w:sz w:val="16"/>
                <w:szCs w:val="16"/>
                <w:lang w:val="ru-RU"/>
              </w:rPr>
              <w:t>ноябр</w:t>
            </w:r>
            <w:r>
              <w:rPr>
                <w:rFonts w:cs="Arial"/>
                <w:color w:val="000000"/>
                <w:sz w:val="16"/>
                <w:szCs w:val="16"/>
                <w:lang w:val="ru-RU"/>
              </w:rPr>
              <w:t>ь</w:t>
            </w:r>
            <w:r w:rsidRPr="00ED7112">
              <w:rPr>
                <w:rFonts w:cs="Arial" w:hint="eastAsia"/>
                <w:color w:val="000000"/>
                <w:sz w:val="16"/>
                <w:szCs w:val="16"/>
                <w:lang w:val="ru-RU"/>
              </w:rPr>
              <w:t xml:space="preserve"> </w:t>
            </w:r>
            <w:smartTag w:uri="urn:schemas-microsoft-com:office:smarttags" w:element="metricconverter">
              <w:smartTagPr>
                <w:attr w:name="ProductID" w:val="2014 г"/>
              </w:smartTagPr>
              <w:r w:rsidRPr="00ED7112">
                <w:rPr>
                  <w:rFonts w:cs="Arial" w:hint="eastAsia"/>
                  <w:color w:val="000000"/>
                  <w:sz w:val="16"/>
                  <w:szCs w:val="16"/>
                  <w:lang w:val="ru-RU"/>
                </w:rPr>
                <w:t>2014 г</w:t>
              </w:r>
            </w:smartTag>
            <w:r w:rsidRPr="00ED7112">
              <w:rPr>
                <w:rFonts w:cs="Arial" w:hint="eastAsia"/>
                <w:color w:val="000000"/>
                <w:sz w:val="16"/>
                <w:szCs w:val="16"/>
                <w:lang w:val="ru-RU"/>
              </w:rPr>
              <w:t xml:space="preserve">. </w:t>
            </w:r>
          </w:p>
        </w:tc>
        <w:tc>
          <w:tcPr>
            <w:tcW w:w="1973" w:type="dxa"/>
            <w:tcBorders>
              <w:top w:val="nil"/>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Шри-Ланка</w:t>
            </w:r>
          </w:p>
        </w:tc>
        <w:tc>
          <w:tcPr>
            <w:tcW w:w="4406" w:type="dxa"/>
            <w:gridSpan w:val="2"/>
            <w:tcBorders>
              <w:top w:val="nil"/>
              <w:bottom w:val="nil"/>
              <w:right w:val="single" w:sz="4" w:space="0" w:color="auto"/>
            </w:tcBorders>
          </w:tcPr>
          <w:p w:rsidR="006E69AB" w:rsidRPr="003746B2" w:rsidRDefault="006E69AB" w:rsidP="00F601F7">
            <w:pPr>
              <w:autoSpaceDE w:val="0"/>
              <w:autoSpaceDN w:val="0"/>
              <w:adjustRightInd w:val="0"/>
              <w:spacing w:before="120" w:after="120"/>
              <w:ind w:left="-96"/>
              <w:rPr>
                <w:rFonts w:cs="Arial"/>
                <w:color w:val="000000"/>
                <w:sz w:val="16"/>
                <w:szCs w:val="16"/>
                <w:lang w:val="ru-RU"/>
              </w:rPr>
            </w:pPr>
            <w:r w:rsidRPr="003746B2">
              <w:rPr>
                <w:rFonts w:cs="Arial"/>
                <w:color w:val="000000"/>
                <w:sz w:val="16"/>
                <w:szCs w:val="16"/>
                <w:lang w:val="ru-RU"/>
              </w:rPr>
              <w:t>(</w:t>
            </w:r>
            <w:r w:rsidRPr="00B311D8">
              <w:rPr>
                <w:rFonts w:cs="Arial"/>
                <w:color w:val="000000"/>
                <w:sz w:val="16"/>
                <w:szCs w:val="16"/>
              </w:rPr>
              <w:t>i</w:t>
            </w:r>
            <w:r w:rsidRPr="003746B2">
              <w:rPr>
                <w:rFonts w:cs="Arial"/>
                <w:color w:val="000000"/>
                <w:sz w:val="16"/>
                <w:szCs w:val="16"/>
                <w:lang w:val="ru-RU"/>
              </w:rPr>
              <w:t xml:space="preserve">) </w:t>
            </w:r>
            <w:r>
              <w:rPr>
                <w:rFonts w:cs="Arial"/>
                <w:color w:val="000000"/>
                <w:sz w:val="16"/>
                <w:szCs w:val="16"/>
                <w:lang w:val="ru-RU"/>
              </w:rPr>
              <w:t>оценка</w:t>
            </w:r>
            <w:r w:rsidRPr="003746B2">
              <w:rPr>
                <w:rFonts w:cs="Arial"/>
                <w:color w:val="000000"/>
                <w:sz w:val="16"/>
                <w:szCs w:val="16"/>
                <w:lang w:val="ru-RU"/>
              </w:rPr>
              <w:t xml:space="preserve"> </w:t>
            </w:r>
            <w:r>
              <w:rPr>
                <w:rFonts w:cs="Arial"/>
                <w:color w:val="000000"/>
                <w:sz w:val="16"/>
                <w:szCs w:val="16"/>
                <w:lang w:val="ru-RU"/>
              </w:rPr>
              <w:t>усилий</w:t>
            </w:r>
            <w:r w:rsidRPr="003746B2">
              <w:rPr>
                <w:rFonts w:cs="Arial"/>
                <w:color w:val="000000"/>
                <w:sz w:val="16"/>
                <w:szCs w:val="16"/>
                <w:lang w:val="ru-RU"/>
              </w:rPr>
              <w:t xml:space="preserve"> </w:t>
            </w:r>
            <w:r>
              <w:rPr>
                <w:rFonts w:cs="Arial"/>
                <w:color w:val="000000"/>
                <w:sz w:val="16"/>
                <w:szCs w:val="16"/>
                <w:lang w:val="ru-RU"/>
              </w:rPr>
              <w:t>по</w:t>
            </w:r>
            <w:r w:rsidRPr="003746B2">
              <w:rPr>
                <w:rFonts w:cs="Arial"/>
                <w:color w:val="000000"/>
                <w:sz w:val="16"/>
                <w:szCs w:val="16"/>
                <w:lang w:val="ru-RU"/>
              </w:rPr>
              <w:t xml:space="preserve"> разработк</w:t>
            </w:r>
            <w:r>
              <w:rPr>
                <w:rFonts w:cs="Arial"/>
                <w:color w:val="000000"/>
                <w:sz w:val="16"/>
                <w:szCs w:val="16"/>
                <w:lang w:val="ru-RU"/>
              </w:rPr>
              <w:t>е</w:t>
            </w:r>
            <w:r w:rsidRPr="003746B2">
              <w:rPr>
                <w:rFonts w:cs="Arial"/>
                <w:color w:val="000000"/>
                <w:sz w:val="16"/>
                <w:szCs w:val="16"/>
                <w:lang w:val="ru-RU"/>
              </w:rPr>
              <w:t xml:space="preserve"> инноваци</w:t>
            </w:r>
            <w:r>
              <w:rPr>
                <w:rFonts w:cs="Arial"/>
                <w:color w:val="000000"/>
                <w:sz w:val="16"/>
                <w:szCs w:val="16"/>
                <w:lang w:val="ru-RU"/>
              </w:rPr>
              <w:t>онной</w:t>
            </w:r>
            <w:r w:rsidRPr="003746B2">
              <w:rPr>
                <w:rFonts w:cs="Arial"/>
                <w:color w:val="000000"/>
                <w:sz w:val="16"/>
                <w:szCs w:val="16"/>
                <w:lang w:val="ru-RU"/>
              </w:rPr>
              <w:t xml:space="preserve"> политик</w:t>
            </w:r>
            <w:r>
              <w:rPr>
                <w:rFonts w:cs="Arial"/>
                <w:color w:val="000000"/>
                <w:sz w:val="16"/>
                <w:szCs w:val="16"/>
                <w:lang w:val="ru-RU"/>
              </w:rPr>
              <w:t>и</w:t>
            </w:r>
            <w:r w:rsidRPr="003746B2">
              <w:rPr>
                <w:rFonts w:cs="Arial"/>
                <w:color w:val="000000"/>
                <w:sz w:val="16"/>
                <w:szCs w:val="16"/>
                <w:lang w:val="ru-RU"/>
              </w:rPr>
              <w:t xml:space="preserve"> стран</w:t>
            </w:r>
            <w:r>
              <w:rPr>
                <w:rFonts w:cs="Arial"/>
                <w:color w:val="000000"/>
                <w:sz w:val="16"/>
                <w:szCs w:val="16"/>
                <w:lang w:val="ru-RU"/>
              </w:rPr>
              <w:t>ы</w:t>
            </w:r>
            <w:r w:rsidRPr="003746B2">
              <w:rPr>
                <w:rFonts w:cs="Arial"/>
                <w:color w:val="000000"/>
                <w:sz w:val="16"/>
                <w:szCs w:val="16"/>
                <w:lang w:val="ru-RU"/>
              </w:rPr>
              <w:t xml:space="preserve"> и </w:t>
            </w:r>
            <w:r>
              <w:rPr>
                <w:rFonts w:cs="Arial"/>
                <w:color w:val="000000"/>
                <w:sz w:val="16"/>
                <w:szCs w:val="16"/>
                <w:lang w:val="ru-RU"/>
              </w:rPr>
              <w:t>последствий</w:t>
            </w:r>
            <w:r w:rsidRPr="003746B2">
              <w:rPr>
                <w:rFonts w:cs="Arial"/>
                <w:color w:val="000000"/>
                <w:sz w:val="16"/>
                <w:szCs w:val="16"/>
                <w:lang w:val="ru-RU"/>
              </w:rPr>
              <w:t xml:space="preserve"> </w:t>
            </w:r>
            <w:r>
              <w:rPr>
                <w:rFonts w:cs="Arial"/>
                <w:color w:val="000000"/>
                <w:sz w:val="16"/>
                <w:szCs w:val="16"/>
                <w:lang w:val="ru-RU"/>
              </w:rPr>
              <w:t>этих</w:t>
            </w:r>
            <w:r w:rsidRPr="003746B2">
              <w:rPr>
                <w:rFonts w:cs="Arial"/>
                <w:color w:val="000000"/>
                <w:sz w:val="16"/>
                <w:szCs w:val="16"/>
                <w:lang w:val="ru-RU"/>
              </w:rPr>
              <w:t xml:space="preserve"> </w:t>
            </w:r>
            <w:r>
              <w:rPr>
                <w:rFonts w:cs="Arial"/>
                <w:color w:val="000000"/>
                <w:sz w:val="16"/>
                <w:szCs w:val="16"/>
                <w:lang w:val="ru-RU"/>
              </w:rPr>
              <w:t>усилий</w:t>
            </w:r>
            <w:r w:rsidRPr="003746B2">
              <w:rPr>
                <w:rFonts w:cs="Arial"/>
                <w:color w:val="000000"/>
                <w:sz w:val="16"/>
                <w:szCs w:val="16"/>
                <w:lang w:val="ru-RU"/>
              </w:rPr>
              <w:t xml:space="preserve"> с точки зрения изменени</w:t>
            </w:r>
            <w:r>
              <w:rPr>
                <w:rFonts w:cs="Arial"/>
                <w:color w:val="000000"/>
                <w:sz w:val="16"/>
                <w:szCs w:val="16"/>
                <w:lang w:val="ru-RU"/>
              </w:rPr>
              <w:t>я</w:t>
            </w:r>
            <w:r w:rsidRPr="003746B2">
              <w:rPr>
                <w:rFonts w:cs="Arial"/>
                <w:color w:val="000000"/>
                <w:sz w:val="16"/>
                <w:szCs w:val="16"/>
                <w:lang w:val="ru-RU"/>
              </w:rPr>
              <w:t xml:space="preserve"> </w:t>
            </w:r>
            <w:r>
              <w:rPr>
                <w:rFonts w:cs="Arial"/>
                <w:color w:val="000000"/>
                <w:sz w:val="16"/>
                <w:szCs w:val="16"/>
                <w:lang w:val="ru-RU"/>
              </w:rPr>
              <w:t>местной</w:t>
            </w:r>
            <w:r w:rsidRPr="003746B2">
              <w:rPr>
                <w:rFonts w:cs="Arial"/>
                <w:color w:val="000000"/>
                <w:sz w:val="16"/>
                <w:szCs w:val="16"/>
                <w:lang w:val="ru-RU"/>
              </w:rPr>
              <w:t xml:space="preserve"> ситуаци</w:t>
            </w:r>
            <w:r>
              <w:rPr>
                <w:rFonts w:cs="Arial"/>
                <w:color w:val="000000"/>
                <w:sz w:val="16"/>
                <w:szCs w:val="16"/>
                <w:lang w:val="ru-RU"/>
              </w:rPr>
              <w:t>и</w:t>
            </w:r>
            <w:r w:rsidRPr="003746B2">
              <w:rPr>
                <w:rFonts w:cs="Arial"/>
                <w:color w:val="000000"/>
                <w:sz w:val="16"/>
                <w:szCs w:val="16"/>
                <w:lang w:val="ru-RU"/>
              </w:rPr>
              <w:t>; (</w:t>
            </w:r>
            <w:r w:rsidRPr="00B311D8">
              <w:rPr>
                <w:rFonts w:cs="Arial"/>
                <w:color w:val="000000"/>
                <w:sz w:val="16"/>
                <w:szCs w:val="16"/>
              </w:rPr>
              <w:t>ii</w:t>
            </w:r>
            <w:r w:rsidRPr="003746B2">
              <w:rPr>
                <w:rFonts w:cs="Arial"/>
                <w:color w:val="000000"/>
                <w:sz w:val="16"/>
                <w:szCs w:val="16"/>
                <w:lang w:val="ru-RU"/>
              </w:rPr>
              <w:t xml:space="preserve">) </w:t>
            </w:r>
            <w:r>
              <w:rPr>
                <w:rFonts w:cs="Arial"/>
                <w:color w:val="000000"/>
                <w:sz w:val="16"/>
                <w:szCs w:val="16"/>
                <w:lang w:val="ru-RU"/>
              </w:rPr>
              <w:t xml:space="preserve">выявление нерешенных </w:t>
            </w:r>
            <w:r w:rsidRPr="003746B2">
              <w:rPr>
                <w:rFonts w:cs="Arial"/>
                <w:color w:val="000000"/>
                <w:sz w:val="16"/>
                <w:szCs w:val="16"/>
                <w:lang w:val="ru-RU"/>
              </w:rPr>
              <w:t>вопрос</w:t>
            </w:r>
            <w:r>
              <w:rPr>
                <w:rFonts w:cs="Arial"/>
                <w:color w:val="000000"/>
                <w:sz w:val="16"/>
                <w:szCs w:val="16"/>
                <w:lang w:val="ru-RU"/>
              </w:rPr>
              <w:t xml:space="preserve">ов и неучтенных </w:t>
            </w:r>
            <w:r w:rsidRPr="003746B2">
              <w:rPr>
                <w:rFonts w:cs="Arial"/>
                <w:color w:val="000000"/>
                <w:sz w:val="16"/>
                <w:szCs w:val="16"/>
                <w:lang w:val="ru-RU"/>
              </w:rPr>
              <w:t xml:space="preserve">потребностей, </w:t>
            </w:r>
            <w:r>
              <w:rPr>
                <w:rFonts w:cs="Arial"/>
                <w:color w:val="000000"/>
                <w:sz w:val="16"/>
                <w:szCs w:val="16"/>
                <w:lang w:val="ru-RU"/>
              </w:rPr>
              <w:t>если таковые имеются</w:t>
            </w:r>
            <w:r w:rsidRPr="003746B2">
              <w:rPr>
                <w:rFonts w:cs="Arial"/>
                <w:color w:val="000000"/>
                <w:sz w:val="16"/>
                <w:szCs w:val="16"/>
                <w:lang w:val="ru-RU"/>
              </w:rPr>
              <w:t>;  и (</w:t>
            </w:r>
            <w:r w:rsidRPr="00B311D8">
              <w:rPr>
                <w:rFonts w:cs="Arial"/>
                <w:color w:val="000000"/>
                <w:sz w:val="16"/>
                <w:szCs w:val="16"/>
              </w:rPr>
              <w:t>iii</w:t>
            </w:r>
            <w:r w:rsidRPr="003746B2">
              <w:rPr>
                <w:rFonts w:cs="Arial"/>
                <w:color w:val="000000"/>
                <w:sz w:val="16"/>
                <w:szCs w:val="16"/>
                <w:lang w:val="ru-RU"/>
              </w:rPr>
              <w:t>) выработк</w:t>
            </w:r>
            <w:r>
              <w:rPr>
                <w:rFonts w:cs="Arial"/>
                <w:color w:val="000000"/>
                <w:sz w:val="16"/>
                <w:szCs w:val="16"/>
                <w:lang w:val="ru-RU"/>
              </w:rPr>
              <w:t>а рекомендаций</w:t>
            </w:r>
            <w:r w:rsidRPr="003746B2">
              <w:rPr>
                <w:rFonts w:cs="Arial"/>
                <w:color w:val="000000"/>
                <w:sz w:val="16"/>
                <w:szCs w:val="16"/>
                <w:lang w:val="ru-RU"/>
              </w:rPr>
              <w:t xml:space="preserve"> в отношении возможн</w:t>
            </w:r>
            <w:r>
              <w:rPr>
                <w:rFonts w:cs="Arial"/>
                <w:color w:val="000000"/>
                <w:sz w:val="16"/>
                <w:szCs w:val="16"/>
                <w:lang w:val="ru-RU"/>
              </w:rPr>
              <w:t xml:space="preserve">ого </w:t>
            </w:r>
            <w:r w:rsidRPr="003746B2">
              <w:rPr>
                <w:rFonts w:cs="Arial"/>
                <w:color w:val="000000"/>
                <w:sz w:val="16"/>
                <w:szCs w:val="16"/>
                <w:lang w:val="ru-RU"/>
              </w:rPr>
              <w:t>содействи</w:t>
            </w:r>
            <w:r>
              <w:rPr>
                <w:rFonts w:cs="Arial"/>
                <w:color w:val="000000"/>
                <w:sz w:val="16"/>
                <w:szCs w:val="16"/>
                <w:lang w:val="ru-RU"/>
              </w:rPr>
              <w:t xml:space="preserve">я </w:t>
            </w:r>
            <w:r w:rsidRPr="003746B2">
              <w:rPr>
                <w:rFonts w:cs="Arial"/>
                <w:color w:val="000000"/>
                <w:sz w:val="16"/>
                <w:szCs w:val="16"/>
                <w:lang w:val="ru-RU"/>
              </w:rPr>
              <w:t>интегр</w:t>
            </w:r>
            <w:r>
              <w:rPr>
                <w:rFonts w:cs="Arial"/>
                <w:color w:val="000000"/>
                <w:sz w:val="16"/>
                <w:szCs w:val="16"/>
                <w:lang w:val="ru-RU"/>
              </w:rPr>
              <w:t xml:space="preserve">ации </w:t>
            </w:r>
            <w:r w:rsidRPr="003746B2">
              <w:rPr>
                <w:rFonts w:cs="Arial"/>
                <w:color w:val="000000"/>
                <w:sz w:val="16"/>
                <w:szCs w:val="16"/>
                <w:lang w:val="ru-RU"/>
              </w:rPr>
              <w:t>субъект</w:t>
            </w:r>
            <w:r>
              <w:rPr>
                <w:rFonts w:cs="Arial"/>
                <w:color w:val="000000"/>
                <w:sz w:val="16"/>
                <w:szCs w:val="16"/>
                <w:lang w:val="ru-RU"/>
              </w:rPr>
              <w:t xml:space="preserve">ов </w:t>
            </w:r>
            <w:r w:rsidRPr="003746B2">
              <w:rPr>
                <w:rFonts w:cs="Arial"/>
                <w:color w:val="000000"/>
                <w:sz w:val="16"/>
                <w:szCs w:val="16"/>
                <w:lang w:val="ru-RU"/>
              </w:rPr>
              <w:t xml:space="preserve">ИС и </w:t>
            </w:r>
            <w:r>
              <w:rPr>
                <w:rFonts w:cs="Arial"/>
                <w:color w:val="000000"/>
                <w:sz w:val="16"/>
                <w:szCs w:val="16"/>
                <w:lang w:val="ru-RU"/>
              </w:rPr>
              <w:t>системы</w:t>
            </w:r>
            <w:r w:rsidRPr="003746B2">
              <w:rPr>
                <w:rFonts w:cs="Arial"/>
                <w:color w:val="000000"/>
                <w:sz w:val="16"/>
                <w:szCs w:val="16"/>
                <w:lang w:val="ru-RU"/>
              </w:rPr>
              <w:t xml:space="preserve"> </w:t>
            </w:r>
            <w:r>
              <w:rPr>
                <w:rFonts w:cs="Arial"/>
                <w:color w:val="000000"/>
                <w:sz w:val="16"/>
                <w:szCs w:val="16"/>
                <w:lang w:val="ru-RU"/>
              </w:rPr>
              <w:t>ИС в инновационную систему</w:t>
            </w:r>
            <w:r w:rsidRPr="003746B2">
              <w:rPr>
                <w:rFonts w:cs="Arial"/>
                <w:color w:val="000000"/>
                <w:sz w:val="16"/>
                <w:szCs w:val="16"/>
                <w:lang w:val="ru-RU"/>
              </w:rPr>
              <w:t>.</w:t>
            </w:r>
          </w:p>
        </w:tc>
      </w:tr>
      <w:tr w:rsidR="006E69AB" w:rsidRPr="007B43D0" w:rsidTr="00F601F7">
        <w:trPr>
          <w:cantSplit/>
          <w:trHeight w:val="473"/>
        </w:trPr>
        <w:tc>
          <w:tcPr>
            <w:tcW w:w="1843" w:type="dxa"/>
            <w:tcBorders>
              <w:top w:val="nil"/>
              <w:left w:val="single" w:sz="4" w:space="0" w:color="auto"/>
              <w:bottom w:val="nil"/>
            </w:tcBorders>
          </w:tcPr>
          <w:p w:rsidR="006E69AB" w:rsidRPr="003746B2"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Субрегиональный практикум ВОИС</w:t>
            </w:r>
            <w:r w:rsidRPr="003746B2">
              <w:rPr>
                <w:rFonts w:cs="Arial"/>
                <w:color w:val="000000"/>
                <w:sz w:val="16"/>
                <w:szCs w:val="16"/>
                <w:lang w:val="ru-RU"/>
              </w:rPr>
              <w:t xml:space="preserve"> «</w:t>
            </w:r>
            <w:r>
              <w:rPr>
                <w:rFonts w:cs="Arial"/>
                <w:color w:val="000000"/>
                <w:sz w:val="16"/>
                <w:szCs w:val="16"/>
                <w:lang w:val="ru-RU"/>
              </w:rPr>
              <w:t>Гаагская</w:t>
            </w:r>
            <w:r w:rsidRPr="003746B2">
              <w:rPr>
                <w:rFonts w:cs="Arial"/>
                <w:color w:val="000000"/>
                <w:sz w:val="16"/>
                <w:szCs w:val="16"/>
                <w:lang w:val="ru-RU"/>
              </w:rPr>
              <w:t xml:space="preserve"> </w:t>
            </w:r>
            <w:r>
              <w:rPr>
                <w:rFonts w:cs="Arial"/>
                <w:color w:val="000000"/>
                <w:sz w:val="16"/>
                <w:szCs w:val="16"/>
                <w:lang w:val="ru-RU"/>
              </w:rPr>
              <w:t>система</w:t>
            </w:r>
            <w:r w:rsidRPr="003746B2">
              <w:rPr>
                <w:rFonts w:cs="Arial"/>
                <w:color w:val="000000"/>
                <w:sz w:val="16"/>
                <w:szCs w:val="16"/>
                <w:lang w:val="ru-RU"/>
              </w:rPr>
              <w:t xml:space="preserve"> </w:t>
            </w:r>
            <w:r w:rsidRPr="00B311D8">
              <w:rPr>
                <w:rFonts w:cs="Arial"/>
                <w:color w:val="000000"/>
                <w:sz w:val="16"/>
                <w:szCs w:val="16"/>
                <w:lang w:val="ru-RU"/>
              </w:rPr>
              <w:t>международной</w:t>
            </w:r>
            <w:r w:rsidRPr="003746B2">
              <w:rPr>
                <w:rFonts w:cs="Arial"/>
                <w:color w:val="000000"/>
                <w:sz w:val="16"/>
                <w:szCs w:val="16"/>
                <w:lang w:val="ru-RU"/>
              </w:rPr>
              <w:t xml:space="preserve"> </w:t>
            </w:r>
            <w:r w:rsidRPr="00B311D8">
              <w:rPr>
                <w:rFonts w:cs="Arial"/>
                <w:color w:val="000000"/>
                <w:sz w:val="16"/>
                <w:szCs w:val="16"/>
                <w:lang w:val="ru-RU"/>
              </w:rPr>
              <w:t>регистрации</w:t>
            </w:r>
            <w:r w:rsidRPr="003746B2">
              <w:rPr>
                <w:rFonts w:cs="Arial"/>
                <w:color w:val="000000"/>
                <w:sz w:val="16"/>
                <w:szCs w:val="16"/>
                <w:lang w:val="ru-RU"/>
              </w:rPr>
              <w:t xml:space="preserve"> </w:t>
            </w:r>
            <w:r w:rsidRPr="00B311D8">
              <w:rPr>
                <w:rFonts w:cs="Arial"/>
                <w:color w:val="000000"/>
                <w:sz w:val="16"/>
                <w:szCs w:val="16"/>
                <w:lang w:val="ru-RU"/>
              </w:rPr>
              <w:t>промышленных</w:t>
            </w:r>
            <w:r w:rsidRPr="003746B2">
              <w:rPr>
                <w:rFonts w:cs="Arial"/>
                <w:color w:val="000000"/>
                <w:sz w:val="16"/>
                <w:szCs w:val="16"/>
                <w:lang w:val="ru-RU"/>
              </w:rPr>
              <w:t xml:space="preserve"> </w:t>
            </w:r>
            <w:r w:rsidRPr="00B311D8">
              <w:rPr>
                <w:rFonts w:cs="Arial"/>
                <w:color w:val="000000"/>
                <w:sz w:val="16"/>
                <w:szCs w:val="16"/>
                <w:lang w:val="ru-RU"/>
              </w:rPr>
              <w:t>образцов</w:t>
            </w:r>
            <w:r w:rsidRPr="003746B2">
              <w:rPr>
                <w:rFonts w:cs="Arial"/>
                <w:color w:val="000000"/>
                <w:sz w:val="16"/>
                <w:szCs w:val="16"/>
                <w:lang w:val="ru-RU"/>
              </w:rPr>
              <w:t>»</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eastAsia="ja-JP"/>
              </w:rPr>
            </w:pPr>
            <w:r w:rsidRPr="003746B2">
              <w:rPr>
                <w:rFonts w:eastAsia="MS Mincho" w:cs="Arial"/>
                <w:color w:val="000000"/>
                <w:sz w:val="16"/>
                <w:szCs w:val="16"/>
                <w:lang w:val="ru-RU" w:eastAsia="ja-JP"/>
              </w:rPr>
              <w:t xml:space="preserve">18 – 19 </w:t>
            </w:r>
            <w:r w:rsidRPr="00B311D8">
              <w:rPr>
                <w:rFonts w:eastAsia="MS Mincho" w:cs="Arial"/>
                <w:color w:val="000000"/>
                <w:sz w:val="16"/>
                <w:szCs w:val="16"/>
                <w:lang w:val="ru-RU" w:eastAsia="ja-JP"/>
              </w:rPr>
              <w:t>сентября</w:t>
            </w:r>
            <w:r w:rsidRPr="003746B2">
              <w:rPr>
                <w:rFonts w:eastAsia="MS Mincho" w:cs="Arial"/>
                <w:color w:val="000000"/>
                <w:sz w:val="16"/>
                <w:szCs w:val="16"/>
                <w:lang w:val="ru-RU" w:eastAsia="ja-JP"/>
              </w:rPr>
              <w:t xml:space="preserve"> </w:t>
            </w:r>
            <w:smartTag w:uri="urn:schemas-microsoft-com:office:smarttags" w:element="metricconverter">
              <w:smartTagPr>
                <w:attr w:name="ProductID" w:val="2014 г"/>
              </w:smartTagPr>
              <w:r w:rsidRPr="003746B2">
                <w:rPr>
                  <w:rFonts w:eastAsia="MS Mincho" w:cs="Arial"/>
                  <w:color w:val="000000"/>
                  <w:sz w:val="16"/>
                  <w:szCs w:val="16"/>
                  <w:lang w:val="ru-RU" w:eastAsia="ja-JP"/>
                </w:rPr>
                <w:t xml:space="preserve">2014 </w:t>
              </w:r>
              <w:r w:rsidRPr="00B311D8">
                <w:rPr>
                  <w:rFonts w:eastAsia="MS Mincho" w:cs="Arial"/>
                  <w:color w:val="000000"/>
                  <w:sz w:val="16"/>
                  <w:szCs w:val="16"/>
                  <w:lang w:val="ru-RU" w:eastAsia="ja-JP"/>
                </w:rPr>
                <w:t>г</w:t>
              </w:r>
            </w:smartTag>
            <w:r w:rsidRPr="00B311D8">
              <w:rPr>
                <w:rFonts w:eastAsia="MS Mincho" w:cs="Arial"/>
                <w:color w:val="000000"/>
                <w:sz w:val="16"/>
                <w:szCs w:val="16"/>
                <w:lang w:val="ru-RU" w:eastAsia="ja-JP"/>
              </w:rPr>
              <w:t>.</w:t>
            </w:r>
          </w:p>
        </w:tc>
        <w:tc>
          <w:tcPr>
            <w:tcW w:w="1973" w:type="dxa"/>
            <w:tcBorders>
              <w:top w:val="nil"/>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val="ru-RU" w:eastAsia="ja-JP"/>
              </w:rPr>
            </w:pPr>
            <w:r w:rsidRPr="00ED7112">
              <w:rPr>
                <w:rFonts w:cs="Arial" w:hint="eastAsia"/>
                <w:color w:val="000000"/>
                <w:sz w:val="16"/>
                <w:szCs w:val="16"/>
                <w:lang w:val="ru-RU"/>
              </w:rPr>
              <w:t>Сингапур/</w:t>
            </w:r>
            <w:r w:rsidRPr="00ED7112">
              <w:rPr>
                <w:rFonts w:cs="Arial"/>
                <w:color w:val="000000"/>
                <w:sz w:val="16"/>
                <w:szCs w:val="16"/>
                <w:lang w:val="ru-RU"/>
              </w:rPr>
              <w:t xml:space="preserve"> </w:t>
            </w:r>
            <w:r w:rsidRPr="00ED7112">
              <w:rPr>
                <w:rFonts w:cs="Arial" w:hint="eastAsia"/>
                <w:color w:val="000000"/>
                <w:sz w:val="16"/>
                <w:szCs w:val="16"/>
                <w:lang w:val="ru-RU"/>
              </w:rPr>
              <w:t>Бруней-Даруссалам, Камбоджа, Индонезия, Лаосская Народно-Демократическая Республика, Малайзия, Мьянма, Филиппины</w:t>
            </w:r>
            <w:r w:rsidRPr="00ED7112">
              <w:rPr>
                <w:rFonts w:cs="Arial"/>
                <w:color w:val="000000"/>
                <w:sz w:val="16"/>
                <w:szCs w:val="16"/>
                <w:lang w:val="ru-RU"/>
              </w:rPr>
              <w:t xml:space="preserve">, </w:t>
            </w:r>
            <w:r w:rsidRPr="00ED7112">
              <w:rPr>
                <w:rFonts w:cs="Arial" w:hint="eastAsia"/>
                <w:color w:val="000000"/>
                <w:sz w:val="16"/>
                <w:szCs w:val="16"/>
                <w:lang w:val="ru-RU"/>
              </w:rPr>
              <w:t>Таиланд и Вьетнам</w:t>
            </w:r>
          </w:p>
        </w:tc>
        <w:tc>
          <w:tcPr>
            <w:tcW w:w="4406" w:type="dxa"/>
            <w:gridSpan w:val="2"/>
            <w:tcBorders>
              <w:top w:val="nil"/>
              <w:bottom w:val="nil"/>
              <w:right w:val="single" w:sz="4" w:space="0" w:color="auto"/>
            </w:tcBorders>
          </w:tcPr>
          <w:p w:rsidR="006E69AB" w:rsidRPr="00B311D8" w:rsidRDefault="006E69AB" w:rsidP="00F601F7">
            <w:pPr>
              <w:autoSpaceDE w:val="0"/>
              <w:autoSpaceDN w:val="0"/>
              <w:adjustRightInd w:val="0"/>
              <w:spacing w:before="120" w:after="120"/>
              <w:ind w:left="-96"/>
              <w:rPr>
                <w:rFonts w:cs="Arial"/>
                <w:color w:val="000000"/>
                <w:sz w:val="16"/>
                <w:szCs w:val="16"/>
                <w:lang w:val="ru-RU"/>
              </w:rPr>
            </w:pPr>
            <w:r>
              <w:rPr>
                <w:rFonts w:eastAsia="MS Mincho" w:cs="Arial"/>
                <w:color w:val="000000"/>
                <w:sz w:val="16"/>
                <w:szCs w:val="16"/>
                <w:lang w:val="ru-RU" w:eastAsia="ja-JP"/>
              </w:rPr>
              <w:t>Более глубокое понимание</w:t>
            </w:r>
            <w:r w:rsidRPr="00B311D8">
              <w:rPr>
                <w:rFonts w:cs="Arial"/>
                <w:color w:val="000000"/>
                <w:sz w:val="16"/>
                <w:szCs w:val="16"/>
                <w:lang w:val="ru-RU"/>
              </w:rPr>
              <w:t xml:space="preserve"> </w:t>
            </w:r>
            <w:r w:rsidRPr="003746B2">
              <w:rPr>
                <w:rFonts w:cs="Arial"/>
                <w:color w:val="000000"/>
                <w:sz w:val="16"/>
                <w:szCs w:val="16"/>
                <w:lang w:val="ru-RU"/>
              </w:rPr>
              <w:t>проблем</w:t>
            </w:r>
            <w:r>
              <w:rPr>
                <w:rFonts w:cs="Arial"/>
                <w:color w:val="000000"/>
                <w:sz w:val="16"/>
                <w:szCs w:val="16"/>
                <w:lang w:val="ru-RU"/>
              </w:rPr>
              <w:t xml:space="preserve">, возникающих </w:t>
            </w:r>
            <w:r w:rsidRPr="003746B2">
              <w:rPr>
                <w:rFonts w:cs="Arial"/>
                <w:color w:val="000000"/>
                <w:sz w:val="16"/>
                <w:szCs w:val="16"/>
                <w:lang w:val="ru-RU"/>
              </w:rPr>
              <w:t xml:space="preserve">в связи с </w:t>
            </w:r>
            <w:r w:rsidRPr="00B311D8">
              <w:rPr>
                <w:rFonts w:cs="Arial"/>
                <w:color w:val="000000"/>
                <w:sz w:val="16"/>
                <w:szCs w:val="16"/>
                <w:lang w:val="ru-RU"/>
              </w:rPr>
              <w:t>присоединени</w:t>
            </w:r>
            <w:r>
              <w:rPr>
                <w:rFonts w:cs="Arial"/>
                <w:color w:val="000000"/>
                <w:sz w:val="16"/>
                <w:szCs w:val="16"/>
                <w:lang w:val="ru-RU"/>
              </w:rPr>
              <w:t xml:space="preserve">ем стран к </w:t>
            </w:r>
            <w:r w:rsidRPr="00B311D8">
              <w:rPr>
                <w:rFonts w:cs="Arial"/>
                <w:color w:val="000000"/>
                <w:sz w:val="16"/>
                <w:szCs w:val="16"/>
                <w:lang w:val="ru-RU"/>
              </w:rPr>
              <w:t>Га</w:t>
            </w:r>
            <w:r>
              <w:rPr>
                <w:rFonts w:cs="Arial"/>
                <w:color w:val="000000"/>
                <w:sz w:val="16"/>
                <w:szCs w:val="16"/>
                <w:lang w:val="ru-RU"/>
              </w:rPr>
              <w:t>агскому соглашению</w:t>
            </w:r>
            <w:r w:rsidRPr="00B311D8">
              <w:rPr>
                <w:rFonts w:cs="Arial"/>
                <w:color w:val="000000"/>
                <w:sz w:val="16"/>
                <w:szCs w:val="16"/>
                <w:lang w:val="ru-RU"/>
              </w:rPr>
              <w:t>.</w:t>
            </w:r>
          </w:p>
        </w:tc>
      </w:tr>
      <w:tr w:rsidR="006E69AB" w:rsidRPr="007B43D0" w:rsidTr="00F601F7">
        <w:trPr>
          <w:cantSplit/>
          <w:trHeight w:val="473"/>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Региональный семинар ВОИС для </w:t>
            </w:r>
            <w:r w:rsidRPr="00D57CF0">
              <w:rPr>
                <w:rFonts w:cs="Arial"/>
                <w:color w:val="000000"/>
                <w:sz w:val="16"/>
                <w:szCs w:val="16"/>
                <w:lang w:val="ru-RU"/>
              </w:rPr>
              <w:t>работ</w:t>
            </w:r>
            <w:r>
              <w:rPr>
                <w:rFonts w:cs="Arial"/>
                <w:color w:val="000000"/>
                <w:sz w:val="16"/>
                <w:szCs w:val="16"/>
                <w:lang w:val="ru-RU"/>
              </w:rPr>
              <w:t xml:space="preserve">ников судебной </w:t>
            </w:r>
            <w:r w:rsidRPr="00D57CF0">
              <w:rPr>
                <w:rFonts w:cs="Arial"/>
                <w:color w:val="000000"/>
                <w:sz w:val="16"/>
                <w:szCs w:val="16"/>
                <w:lang w:val="ru-RU"/>
              </w:rPr>
              <w:t>систем</w:t>
            </w:r>
            <w:r>
              <w:rPr>
                <w:rFonts w:cs="Arial"/>
                <w:color w:val="000000"/>
                <w:sz w:val="16"/>
                <w:szCs w:val="16"/>
                <w:lang w:val="ru-RU"/>
              </w:rPr>
              <w:t xml:space="preserve">ы </w:t>
            </w:r>
            <w:r w:rsidRPr="00844E05">
              <w:rPr>
                <w:rFonts w:cs="Arial"/>
                <w:color w:val="000000"/>
                <w:sz w:val="16"/>
                <w:szCs w:val="16"/>
                <w:lang w:val="ru-RU"/>
              </w:rPr>
              <w:t>«</w:t>
            </w:r>
            <w:r w:rsidRPr="00B311D8">
              <w:rPr>
                <w:rFonts w:cs="Arial"/>
                <w:color w:val="000000"/>
                <w:sz w:val="16"/>
                <w:szCs w:val="16"/>
                <w:lang w:val="ru-RU"/>
              </w:rPr>
              <w:t>Обеспечение уважения ИС</w:t>
            </w:r>
            <w:r w:rsidRPr="00844E05">
              <w:rPr>
                <w:rFonts w:cs="Arial"/>
                <w:color w:val="000000"/>
                <w:sz w:val="16"/>
                <w:szCs w:val="16"/>
                <w:lang w:val="ru-RU"/>
              </w:rPr>
              <w:t>»</w:t>
            </w:r>
            <w:r w:rsidRPr="00B311D8">
              <w:rPr>
                <w:rFonts w:cs="Arial"/>
                <w:color w:val="000000"/>
                <w:sz w:val="16"/>
                <w:szCs w:val="16"/>
                <w:lang w:val="ru-RU"/>
              </w:rPr>
              <w:t xml:space="preserve"> </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 xml:space="preserve">24 – 25 ноября </w:t>
            </w:r>
            <w:smartTag w:uri="urn:schemas-microsoft-com:office:smarttags" w:element="metricconverter">
              <w:smartTagPr>
                <w:attr w:name="ProductID" w:val="2014 г"/>
              </w:smartTagPr>
              <w:r w:rsidRPr="00B311D8">
                <w:rPr>
                  <w:rFonts w:eastAsia="MS Mincho" w:cs="Arial"/>
                  <w:color w:val="000000"/>
                  <w:sz w:val="16"/>
                  <w:szCs w:val="16"/>
                  <w:lang w:val="ru-RU" w:eastAsia="ja-JP"/>
                </w:rPr>
                <w:t>2014 г</w:t>
              </w:r>
            </w:smartTag>
            <w:r w:rsidRPr="00B311D8">
              <w:rPr>
                <w:rFonts w:eastAsia="MS Mincho" w:cs="Arial"/>
                <w:color w:val="000000"/>
                <w:sz w:val="16"/>
                <w:szCs w:val="16"/>
                <w:lang w:val="ru-RU" w:eastAsia="ja-JP"/>
              </w:rPr>
              <w:t>.</w:t>
            </w:r>
          </w:p>
        </w:tc>
        <w:tc>
          <w:tcPr>
            <w:tcW w:w="1973" w:type="dxa"/>
            <w:tcBorders>
              <w:top w:val="nil"/>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val="ru-RU" w:eastAsia="ja-JP"/>
              </w:rPr>
            </w:pPr>
            <w:r w:rsidRPr="00ED7112">
              <w:rPr>
                <w:rFonts w:cs="Arial" w:hint="eastAsia"/>
                <w:color w:val="000000"/>
                <w:sz w:val="16"/>
                <w:szCs w:val="16"/>
                <w:lang w:val="ru-RU"/>
              </w:rPr>
              <w:t>Шри-Ланка/Бангладеш, Бутан, Индия, Мьянма, Непал, Пакистан</w:t>
            </w:r>
            <w:r w:rsidRPr="00B311D8">
              <w:rPr>
                <w:rFonts w:eastAsia="MS Mincho" w:cs="Arial" w:hint="eastAsia"/>
                <w:color w:val="000000"/>
                <w:sz w:val="16"/>
                <w:szCs w:val="16"/>
                <w:lang w:val="ru-RU" w:eastAsia="ja-JP"/>
              </w:rPr>
              <w:t xml:space="preserve"> </w:t>
            </w:r>
          </w:p>
        </w:tc>
        <w:tc>
          <w:tcPr>
            <w:tcW w:w="4406" w:type="dxa"/>
            <w:gridSpan w:val="2"/>
            <w:tcBorders>
              <w:top w:val="nil"/>
              <w:bottom w:val="nil"/>
              <w:right w:val="single" w:sz="4" w:space="0" w:color="auto"/>
            </w:tcBorders>
          </w:tcPr>
          <w:p w:rsidR="006E69AB" w:rsidRPr="00B311D8" w:rsidRDefault="006E69AB" w:rsidP="00F601F7">
            <w:pPr>
              <w:autoSpaceDE w:val="0"/>
              <w:autoSpaceDN w:val="0"/>
              <w:adjustRightInd w:val="0"/>
              <w:spacing w:before="120" w:after="120"/>
              <w:ind w:left="-96"/>
              <w:rPr>
                <w:rFonts w:cs="Arial"/>
                <w:color w:val="000000"/>
                <w:sz w:val="16"/>
                <w:szCs w:val="16"/>
                <w:lang w:val="ru-RU"/>
              </w:rPr>
            </w:pPr>
            <w:r w:rsidRPr="00B311D8">
              <w:rPr>
                <w:rFonts w:cs="Arial"/>
                <w:color w:val="000000"/>
                <w:sz w:val="16"/>
                <w:szCs w:val="16"/>
                <w:lang w:val="ru-RU"/>
              </w:rPr>
              <w:t>(</w:t>
            </w:r>
            <w:r w:rsidRPr="00B311D8">
              <w:rPr>
                <w:rFonts w:cs="Arial"/>
                <w:color w:val="000000"/>
                <w:sz w:val="16"/>
                <w:szCs w:val="16"/>
              </w:rPr>
              <w:t>i</w:t>
            </w:r>
            <w:r w:rsidRPr="00B311D8">
              <w:rPr>
                <w:rFonts w:cs="Arial"/>
                <w:color w:val="000000"/>
                <w:sz w:val="16"/>
                <w:szCs w:val="16"/>
                <w:lang w:val="ru-RU"/>
              </w:rPr>
              <w:t xml:space="preserve">) </w:t>
            </w:r>
            <w:r>
              <w:rPr>
                <w:rFonts w:cs="Arial"/>
                <w:color w:val="000000"/>
                <w:sz w:val="16"/>
                <w:szCs w:val="16"/>
                <w:lang w:val="ru-RU"/>
              </w:rPr>
              <w:t>обсуждение</w:t>
            </w:r>
            <w:r w:rsidRPr="00B311D8">
              <w:rPr>
                <w:rFonts w:cs="Arial"/>
                <w:color w:val="000000"/>
                <w:sz w:val="16"/>
                <w:szCs w:val="16"/>
                <w:lang w:val="ru-RU"/>
              </w:rPr>
              <w:t xml:space="preserve"> </w:t>
            </w:r>
            <w:r w:rsidRPr="005A3598">
              <w:rPr>
                <w:rFonts w:cs="Arial"/>
                <w:color w:val="000000"/>
                <w:sz w:val="16"/>
                <w:szCs w:val="16"/>
                <w:lang w:val="ru-RU"/>
              </w:rPr>
              <w:t>вопрос</w:t>
            </w:r>
            <w:r>
              <w:rPr>
                <w:rFonts w:cs="Arial"/>
                <w:color w:val="000000"/>
                <w:sz w:val="16"/>
                <w:szCs w:val="16"/>
                <w:lang w:val="ru-RU"/>
              </w:rPr>
              <w:t xml:space="preserve">а о степени </w:t>
            </w:r>
            <w:r w:rsidRPr="005A3598">
              <w:rPr>
                <w:rFonts w:cs="Arial"/>
                <w:color w:val="000000"/>
                <w:sz w:val="16"/>
                <w:szCs w:val="16"/>
                <w:lang w:val="ru-RU"/>
              </w:rPr>
              <w:t>распростран</w:t>
            </w:r>
            <w:r>
              <w:rPr>
                <w:rFonts w:cs="Arial"/>
                <w:color w:val="000000"/>
                <w:sz w:val="16"/>
                <w:szCs w:val="16"/>
                <w:lang w:val="ru-RU"/>
              </w:rPr>
              <w:t xml:space="preserve">ения </w:t>
            </w:r>
            <w:r w:rsidRPr="00B311D8">
              <w:rPr>
                <w:rFonts w:cs="Arial"/>
                <w:color w:val="000000"/>
                <w:sz w:val="16"/>
                <w:szCs w:val="16"/>
                <w:lang w:val="ru-RU"/>
              </w:rPr>
              <w:t xml:space="preserve">и </w:t>
            </w:r>
            <w:r w:rsidRPr="005A3598">
              <w:rPr>
                <w:rFonts w:cs="Arial"/>
                <w:color w:val="000000"/>
                <w:sz w:val="16"/>
                <w:szCs w:val="16"/>
                <w:lang w:val="ru-RU"/>
              </w:rPr>
              <w:t>последстви</w:t>
            </w:r>
            <w:r>
              <w:rPr>
                <w:rFonts w:cs="Arial"/>
                <w:color w:val="000000"/>
                <w:sz w:val="16"/>
                <w:szCs w:val="16"/>
                <w:lang w:val="ru-RU"/>
              </w:rPr>
              <w:t xml:space="preserve">ях </w:t>
            </w:r>
            <w:r w:rsidRPr="00B311D8">
              <w:rPr>
                <w:rFonts w:cs="Arial"/>
                <w:color w:val="000000"/>
                <w:sz w:val="16"/>
                <w:szCs w:val="16"/>
                <w:lang w:val="ru-RU"/>
              </w:rPr>
              <w:t xml:space="preserve">контрафакции и </w:t>
            </w:r>
            <w:r>
              <w:rPr>
                <w:rFonts w:cs="Arial"/>
                <w:color w:val="000000"/>
                <w:sz w:val="16"/>
                <w:szCs w:val="16"/>
                <w:lang w:val="ru-RU"/>
              </w:rPr>
              <w:t>пиратства</w:t>
            </w:r>
            <w:r w:rsidRPr="00B311D8">
              <w:rPr>
                <w:rFonts w:cs="Arial"/>
                <w:color w:val="000000"/>
                <w:sz w:val="16"/>
                <w:szCs w:val="16"/>
                <w:lang w:val="ru-RU"/>
              </w:rPr>
              <w:t xml:space="preserve"> </w:t>
            </w:r>
            <w:r>
              <w:rPr>
                <w:rFonts w:cs="Arial"/>
                <w:color w:val="000000"/>
                <w:sz w:val="16"/>
                <w:szCs w:val="16"/>
                <w:lang w:val="ru-RU"/>
              </w:rPr>
              <w:t>в регионе</w:t>
            </w:r>
            <w:r w:rsidRPr="00B311D8">
              <w:rPr>
                <w:rFonts w:cs="Arial"/>
                <w:color w:val="000000"/>
                <w:sz w:val="16"/>
                <w:szCs w:val="16"/>
                <w:lang w:val="ru-RU"/>
              </w:rPr>
              <w:t xml:space="preserve">, включая </w:t>
            </w:r>
            <w:r w:rsidRPr="005A3598">
              <w:rPr>
                <w:rFonts w:cs="Arial"/>
                <w:color w:val="000000"/>
                <w:sz w:val="16"/>
                <w:szCs w:val="16"/>
                <w:lang w:val="ru-RU"/>
              </w:rPr>
              <w:t>вопрос</w:t>
            </w:r>
            <w:r>
              <w:rPr>
                <w:rFonts w:cs="Arial"/>
                <w:color w:val="000000"/>
                <w:sz w:val="16"/>
                <w:szCs w:val="16"/>
                <w:lang w:val="ru-RU"/>
              </w:rPr>
              <w:t xml:space="preserve"> о необходимости повышения </w:t>
            </w:r>
            <w:r w:rsidRPr="00B311D8">
              <w:rPr>
                <w:rFonts w:cs="Arial"/>
                <w:color w:val="000000"/>
                <w:sz w:val="16"/>
                <w:szCs w:val="16"/>
                <w:lang w:val="ru-RU"/>
              </w:rPr>
              <w:t>осведомленност</w:t>
            </w:r>
            <w:r>
              <w:rPr>
                <w:rFonts w:cs="Arial"/>
                <w:color w:val="000000"/>
                <w:sz w:val="16"/>
                <w:szCs w:val="16"/>
                <w:lang w:val="ru-RU"/>
              </w:rPr>
              <w:t xml:space="preserve">и публики об этих </w:t>
            </w:r>
            <w:r w:rsidRPr="005A3598">
              <w:rPr>
                <w:rFonts w:cs="Arial"/>
                <w:color w:val="000000"/>
                <w:sz w:val="16"/>
                <w:szCs w:val="16"/>
                <w:lang w:val="ru-RU"/>
              </w:rPr>
              <w:t>проблем</w:t>
            </w:r>
            <w:r>
              <w:rPr>
                <w:rFonts w:cs="Arial"/>
                <w:color w:val="000000"/>
                <w:sz w:val="16"/>
                <w:szCs w:val="16"/>
                <w:lang w:val="ru-RU"/>
              </w:rPr>
              <w:t>ах</w:t>
            </w:r>
            <w:r w:rsidRPr="00B311D8">
              <w:rPr>
                <w:rFonts w:cs="Arial"/>
                <w:color w:val="000000"/>
                <w:sz w:val="16"/>
                <w:szCs w:val="16"/>
                <w:lang w:val="ru-RU"/>
              </w:rPr>
              <w:t xml:space="preserve">; </w:t>
            </w:r>
            <w:r>
              <w:rPr>
                <w:rFonts w:cs="Arial"/>
                <w:color w:val="000000"/>
                <w:sz w:val="16"/>
                <w:szCs w:val="16"/>
                <w:lang w:val="ru-RU"/>
              </w:rPr>
              <w:br/>
            </w:r>
            <w:r w:rsidRPr="00B311D8">
              <w:rPr>
                <w:rFonts w:cs="Arial"/>
                <w:color w:val="000000"/>
                <w:sz w:val="16"/>
                <w:szCs w:val="16"/>
                <w:lang w:val="ru-RU"/>
              </w:rPr>
              <w:t>(</w:t>
            </w:r>
            <w:r w:rsidRPr="00B311D8">
              <w:rPr>
                <w:rFonts w:cs="Arial"/>
                <w:color w:val="000000"/>
                <w:sz w:val="16"/>
                <w:szCs w:val="16"/>
              </w:rPr>
              <w:t>ii</w:t>
            </w:r>
            <w:r w:rsidRPr="00B311D8">
              <w:rPr>
                <w:rFonts w:cs="Arial"/>
                <w:color w:val="000000"/>
                <w:sz w:val="16"/>
                <w:szCs w:val="16"/>
                <w:lang w:val="ru-RU"/>
              </w:rPr>
              <w:t xml:space="preserve">) </w:t>
            </w:r>
            <w:r w:rsidRPr="007B5702">
              <w:rPr>
                <w:rFonts w:cs="Arial"/>
                <w:color w:val="000000"/>
                <w:sz w:val="16"/>
                <w:szCs w:val="22"/>
                <w:lang w:val="ru-RU"/>
              </w:rPr>
              <w:t>рассмотрени</w:t>
            </w:r>
            <w:r>
              <w:rPr>
                <w:rFonts w:cs="Arial"/>
                <w:color w:val="000000"/>
                <w:sz w:val="16"/>
                <w:szCs w:val="16"/>
                <w:lang w:val="ru-RU"/>
              </w:rPr>
              <w:t xml:space="preserve">е доказательных </w:t>
            </w:r>
            <w:r w:rsidRPr="00B311D8">
              <w:rPr>
                <w:rFonts w:cs="Arial"/>
                <w:color w:val="000000"/>
                <w:sz w:val="16"/>
                <w:szCs w:val="16"/>
                <w:lang w:val="ru-RU"/>
              </w:rPr>
              <w:t>и процедурн</w:t>
            </w:r>
            <w:r>
              <w:rPr>
                <w:rFonts w:cs="Arial"/>
                <w:color w:val="000000"/>
                <w:sz w:val="16"/>
                <w:szCs w:val="16"/>
                <w:lang w:val="ru-RU"/>
              </w:rPr>
              <w:t>ых</w:t>
            </w:r>
            <w:r w:rsidRPr="00B311D8">
              <w:rPr>
                <w:rFonts w:cs="Arial"/>
                <w:color w:val="000000"/>
                <w:sz w:val="16"/>
                <w:szCs w:val="16"/>
                <w:lang w:val="ru-RU"/>
              </w:rPr>
              <w:t xml:space="preserve"> </w:t>
            </w:r>
            <w:r>
              <w:rPr>
                <w:rFonts w:eastAsia="MS Mincho" w:cs="Arial"/>
                <w:color w:val="000000"/>
                <w:sz w:val="16"/>
                <w:szCs w:val="16"/>
                <w:lang w:val="ru-RU" w:eastAsia="ja-JP"/>
              </w:rPr>
              <w:t xml:space="preserve">требований </w:t>
            </w:r>
            <w:r w:rsidRPr="00B311D8">
              <w:rPr>
                <w:rFonts w:cs="Arial"/>
                <w:color w:val="000000"/>
                <w:sz w:val="16"/>
                <w:szCs w:val="16"/>
                <w:lang w:val="ru-RU"/>
              </w:rPr>
              <w:t>уголовн</w:t>
            </w:r>
            <w:r>
              <w:rPr>
                <w:rFonts w:cs="Arial"/>
                <w:color w:val="000000"/>
                <w:sz w:val="16"/>
                <w:szCs w:val="16"/>
                <w:lang w:val="ru-RU"/>
              </w:rPr>
              <w:t>ого</w:t>
            </w:r>
            <w:r w:rsidRPr="00B311D8">
              <w:rPr>
                <w:rFonts w:cs="Arial"/>
                <w:color w:val="000000"/>
                <w:sz w:val="16"/>
                <w:szCs w:val="16"/>
                <w:lang w:val="ru-RU"/>
              </w:rPr>
              <w:t xml:space="preserve"> и гражданск</w:t>
            </w:r>
            <w:r>
              <w:rPr>
                <w:rFonts w:cs="Arial"/>
                <w:color w:val="000000"/>
                <w:sz w:val="16"/>
                <w:szCs w:val="16"/>
                <w:lang w:val="ru-RU"/>
              </w:rPr>
              <w:t>ого</w:t>
            </w:r>
            <w:r w:rsidRPr="00B311D8">
              <w:rPr>
                <w:rFonts w:cs="Arial"/>
                <w:color w:val="000000"/>
                <w:sz w:val="16"/>
                <w:szCs w:val="16"/>
                <w:lang w:val="ru-RU"/>
              </w:rPr>
              <w:t xml:space="preserve"> процесс</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 xml:space="preserve">судебных запретов </w:t>
            </w:r>
            <w:r w:rsidRPr="00B311D8">
              <w:rPr>
                <w:rFonts w:cs="Arial"/>
                <w:color w:val="000000"/>
                <w:sz w:val="16"/>
                <w:szCs w:val="16"/>
                <w:lang w:val="ru-RU"/>
              </w:rPr>
              <w:t xml:space="preserve">и </w:t>
            </w:r>
            <w:r w:rsidRPr="007B5702">
              <w:rPr>
                <w:rFonts w:cs="Arial"/>
                <w:color w:val="000000"/>
                <w:sz w:val="16"/>
                <w:szCs w:val="16"/>
                <w:lang w:val="ru-RU"/>
              </w:rPr>
              <w:t>постановлен</w:t>
            </w:r>
            <w:r>
              <w:rPr>
                <w:rFonts w:cs="Arial"/>
                <w:color w:val="000000"/>
                <w:sz w:val="16"/>
                <w:szCs w:val="16"/>
                <w:lang w:val="ru-RU"/>
              </w:rPr>
              <w:t>ий</w:t>
            </w:r>
            <w:r w:rsidRPr="00B311D8">
              <w:rPr>
                <w:rFonts w:cs="Arial"/>
                <w:color w:val="000000"/>
                <w:sz w:val="16"/>
                <w:szCs w:val="16"/>
                <w:lang w:val="ru-RU"/>
              </w:rPr>
              <w:t xml:space="preserve">, </w:t>
            </w:r>
            <w:r>
              <w:rPr>
                <w:rFonts w:cs="Arial"/>
                <w:color w:val="000000"/>
                <w:sz w:val="16"/>
                <w:szCs w:val="16"/>
                <w:lang w:val="ru-RU"/>
              </w:rPr>
              <w:t>исправительных мер</w:t>
            </w:r>
            <w:r w:rsidRPr="00B311D8">
              <w:rPr>
                <w:rFonts w:cs="Arial"/>
                <w:color w:val="000000"/>
                <w:sz w:val="16"/>
                <w:szCs w:val="16"/>
                <w:lang w:val="ru-RU"/>
              </w:rPr>
              <w:t xml:space="preserve"> </w:t>
            </w:r>
            <w:r>
              <w:rPr>
                <w:rFonts w:cs="Arial"/>
                <w:color w:val="000000"/>
                <w:sz w:val="16"/>
                <w:szCs w:val="16"/>
                <w:lang w:val="ru-RU"/>
              </w:rPr>
              <w:t xml:space="preserve">и </w:t>
            </w:r>
            <w:r w:rsidRPr="007B5702">
              <w:rPr>
                <w:rFonts w:cs="Arial"/>
                <w:color w:val="000000"/>
                <w:sz w:val="16"/>
                <w:szCs w:val="16"/>
                <w:lang w:val="ru-RU"/>
              </w:rPr>
              <w:t>вариант</w:t>
            </w:r>
            <w:r>
              <w:rPr>
                <w:rFonts w:cs="Arial"/>
                <w:color w:val="000000"/>
                <w:sz w:val="16"/>
                <w:szCs w:val="16"/>
                <w:lang w:val="ru-RU"/>
              </w:rPr>
              <w:t>ов приговоров</w:t>
            </w:r>
            <w:r w:rsidRPr="00B311D8">
              <w:rPr>
                <w:rFonts w:cs="Arial"/>
                <w:color w:val="000000"/>
                <w:sz w:val="16"/>
                <w:szCs w:val="16"/>
                <w:lang w:val="ru-RU"/>
              </w:rPr>
              <w:t>; (</w:t>
            </w:r>
            <w:r w:rsidRPr="00B311D8">
              <w:rPr>
                <w:rFonts w:cs="Arial"/>
                <w:color w:val="000000"/>
                <w:sz w:val="16"/>
                <w:szCs w:val="16"/>
              </w:rPr>
              <w:t>iii</w:t>
            </w:r>
            <w:r w:rsidRPr="00B311D8">
              <w:rPr>
                <w:rFonts w:cs="Arial"/>
                <w:color w:val="000000"/>
                <w:sz w:val="16"/>
                <w:szCs w:val="16"/>
                <w:lang w:val="ru-RU"/>
              </w:rPr>
              <w:t>) анализ</w:t>
            </w:r>
            <w:r w:rsidRPr="007B5702">
              <w:rPr>
                <w:rFonts w:cs="Arial"/>
                <w:color w:val="000000"/>
                <w:sz w:val="16"/>
                <w:szCs w:val="16"/>
                <w:lang w:val="ru-RU"/>
              </w:rPr>
              <w:t xml:space="preserve"> </w:t>
            </w:r>
            <w:r w:rsidRPr="00B311D8">
              <w:rPr>
                <w:rFonts w:cs="Arial"/>
                <w:color w:val="000000"/>
                <w:sz w:val="16"/>
                <w:szCs w:val="16"/>
                <w:lang w:val="ru-RU"/>
              </w:rPr>
              <w:t>актуальн</w:t>
            </w:r>
            <w:r>
              <w:rPr>
                <w:rFonts w:cs="Arial"/>
                <w:color w:val="000000"/>
                <w:sz w:val="16"/>
                <w:szCs w:val="16"/>
                <w:lang w:val="ru-RU"/>
              </w:rPr>
              <w:t>ых</w:t>
            </w:r>
            <w:r w:rsidRPr="00B311D8">
              <w:rPr>
                <w:rFonts w:cs="Arial"/>
                <w:color w:val="000000"/>
                <w:sz w:val="16"/>
                <w:szCs w:val="16"/>
                <w:lang w:val="ru-RU"/>
              </w:rPr>
              <w:t xml:space="preserve"> </w:t>
            </w:r>
            <w:r>
              <w:rPr>
                <w:rFonts w:cs="Arial"/>
                <w:color w:val="000000"/>
                <w:sz w:val="16"/>
                <w:szCs w:val="16"/>
                <w:lang w:val="ru-RU"/>
              </w:rPr>
              <w:t>вопросов</w:t>
            </w:r>
            <w:r w:rsidRPr="00B311D8">
              <w:rPr>
                <w:rFonts w:cs="Arial"/>
                <w:color w:val="000000"/>
                <w:sz w:val="16"/>
                <w:szCs w:val="16"/>
                <w:lang w:val="ru-RU"/>
              </w:rPr>
              <w:t xml:space="preserve">, </w:t>
            </w:r>
            <w:r>
              <w:rPr>
                <w:rFonts w:cs="Arial"/>
                <w:color w:val="000000"/>
                <w:sz w:val="16"/>
                <w:szCs w:val="16"/>
                <w:lang w:val="ru-RU"/>
              </w:rPr>
              <w:t>новых явлений в прецедентном праве</w:t>
            </w:r>
            <w:r w:rsidRPr="00B311D8">
              <w:rPr>
                <w:rFonts w:cs="Arial"/>
                <w:color w:val="000000"/>
                <w:sz w:val="16"/>
                <w:szCs w:val="16"/>
                <w:lang w:val="ru-RU"/>
              </w:rPr>
              <w:t>,</w:t>
            </w:r>
            <w:r w:rsidRPr="00B311D8">
              <w:rPr>
                <w:rFonts w:eastAsia="MS Mincho" w:cs="Arial" w:hint="eastAsia"/>
                <w:color w:val="000000"/>
                <w:sz w:val="16"/>
                <w:szCs w:val="16"/>
                <w:lang w:val="ru-RU" w:eastAsia="ja-JP"/>
              </w:rPr>
              <w:t xml:space="preserve"> </w:t>
            </w:r>
            <w:r w:rsidRPr="00B311D8">
              <w:rPr>
                <w:rFonts w:cs="Arial"/>
                <w:color w:val="000000"/>
                <w:sz w:val="16"/>
                <w:szCs w:val="16"/>
                <w:lang w:val="ru-RU"/>
              </w:rPr>
              <w:t xml:space="preserve">включая </w:t>
            </w:r>
            <w:r>
              <w:rPr>
                <w:rFonts w:cs="Arial"/>
                <w:color w:val="000000"/>
                <w:sz w:val="16"/>
                <w:szCs w:val="16"/>
                <w:lang w:val="ru-RU"/>
              </w:rPr>
              <w:t xml:space="preserve">нарушения прав </w:t>
            </w:r>
            <w:r w:rsidRPr="00B311D8">
              <w:rPr>
                <w:rFonts w:cs="Arial"/>
                <w:color w:val="000000"/>
                <w:sz w:val="16"/>
                <w:szCs w:val="16"/>
                <w:lang w:val="ru-RU"/>
              </w:rPr>
              <w:t xml:space="preserve">ИС </w:t>
            </w:r>
            <w:r>
              <w:rPr>
                <w:rFonts w:cs="Arial"/>
                <w:color w:val="000000"/>
                <w:sz w:val="16"/>
                <w:szCs w:val="16"/>
                <w:lang w:val="ru-RU"/>
              </w:rPr>
              <w:t xml:space="preserve">в сети </w:t>
            </w:r>
            <w:r w:rsidRPr="007B5702">
              <w:rPr>
                <w:rFonts w:cs="Arial"/>
                <w:color w:val="000000"/>
                <w:sz w:val="16"/>
                <w:szCs w:val="16"/>
                <w:lang w:val="ru-RU"/>
              </w:rPr>
              <w:t>Интернет</w:t>
            </w:r>
            <w:r w:rsidRPr="00B311D8">
              <w:rPr>
                <w:rFonts w:cs="Arial"/>
                <w:color w:val="000000"/>
                <w:sz w:val="16"/>
                <w:szCs w:val="16"/>
                <w:lang w:val="ru-RU"/>
              </w:rPr>
              <w:t xml:space="preserve">;  и </w:t>
            </w:r>
            <w:r>
              <w:rPr>
                <w:rFonts w:cs="Arial"/>
                <w:color w:val="000000"/>
                <w:sz w:val="16"/>
                <w:szCs w:val="16"/>
                <w:lang w:val="ru-RU"/>
              </w:rPr>
              <w:br/>
            </w:r>
            <w:r w:rsidRPr="00B311D8">
              <w:rPr>
                <w:rFonts w:cs="Arial"/>
                <w:color w:val="000000"/>
                <w:sz w:val="16"/>
                <w:szCs w:val="16"/>
                <w:lang w:val="ru-RU"/>
              </w:rPr>
              <w:t>(</w:t>
            </w:r>
            <w:r w:rsidRPr="00B311D8">
              <w:rPr>
                <w:rFonts w:cs="Arial"/>
                <w:color w:val="000000"/>
                <w:sz w:val="16"/>
                <w:szCs w:val="16"/>
              </w:rPr>
              <w:t>iv</w:t>
            </w:r>
            <w:r w:rsidRPr="00B311D8">
              <w:rPr>
                <w:rFonts w:cs="Arial"/>
                <w:color w:val="000000"/>
                <w:sz w:val="16"/>
                <w:szCs w:val="16"/>
                <w:lang w:val="ru-RU"/>
              </w:rPr>
              <w:t xml:space="preserve">) обмен </w:t>
            </w:r>
            <w:r w:rsidRPr="00EB273E">
              <w:rPr>
                <w:rFonts w:cs="Arial"/>
                <w:color w:val="000000"/>
                <w:sz w:val="16"/>
                <w:szCs w:val="16"/>
                <w:lang w:val="ru-RU"/>
              </w:rPr>
              <w:t xml:space="preserve">опытом </w:t>
            </w:r>
            <w:r w:rsidRPr="00B311D8">
              <w:rPr>
                <w:rFonts w:cs="Arial"/>
                <w:color w:val="000000"/>
                <w:sz w:val="16"/>
                <w:szCs w:val="16"/>
                <w:lang w:val="ru-RU"/>
              </w:rPr>
              <w:t xml:space="preserve">и </w:t>
            </w:r>
            <w:r>
              <w:rPr>
                <w:rFonts w:cs="Arial"/>
                <w:color w:val="000000"/>
                <w:sz w:val="16"/>
                <w:szCs w:val="16"/>
                <w:lang w:val="ru-RU"/>
              </w:rPr>
              <w:t>информацией</w:t>
            </w:r>
            <w:r w:rsidRPr="00B311D8">
              <w:rPr>
                <w:rFonts w:cs="Arial"/>
                <w:color w:val="000000"/>
                <w:sz w:val="16"/>
                <w:szCs w:val="16"/>
                <w:lang w:val="ru-RU"/>
              </w:rPr>
              <w:t>.</w:t>
            </w:r>
          </w:p>
        </w:tc>
      </w:tr>
      <w:tr w:rsidR="006E69AB" w:rsidRPr="007B43D0" w:rsidTr="00F601F7">
        <w:trPr>
          <w:cantSplit/>
          <w:trHeight w:val="473"/>
        </w:trPr>
        <w:tc>
          <w:tcPr>
            <w:tcW w:w="1843" w:type="dxa"/>
            <w:tcBorders>
              <w:top w:val="nil"/>
              <w:left w:val="single" w:sz="4" w:space="0" w:color="auto"/>
              <w:bottom w:val="single" w:sz="4" w:space="0" w:color="auto"/>
            </w:tcBorders>
          </w:tcPr>
          <w:p w:rsidR="006E69AB" w:rsidRPr="005A3598" w:rsidRDefault="006E69AB" w:rsidP="00F601F7">
            <w:pPr>
              <w:autoSpaceDE w:val="0"/>
              <w:autoSpaceDN w:val="0"/>
              <w:adjustRightInd w:val="0"/>
              <w:spacing w:before="120" w:after="120"/>
              <w:rPr>
                <w:rFonts w:cs="Arial"/>
                <w:sz w:val="16"/>
                <w:szCs w:val="16"/>
                <w:lang w:val="ru-RU"/>
              </w:rPr>
            </w:pPr>
            <w:r w:rsidRPr="005A3598">
              <w:rPr>
                <w:rFonts w:cs="Arial" w:hint="eastAsia"/>
                <w:sz w:val="16"/>
                <w:szCs w:val="16"/>
                <w:lang w:val="ru-RU"/>
              </w:rPr>
              <w:t xml:space="preserve">Перевод </w:t>
            </w:r>
            <w:r w:rsidRPr="005A3598">
              <w:rPr>
                <w:rFonts w:cs="Arial"/>
                <w:sz w:val="16"/>
                <w:szCs w:val="16"/>
                <w:lang w:val="ru-RU"/>
              </w:rPr>
              <w:t>национальн</w:t>
            </w:r>
            <w:r>
              <w:rPr>
                <w:rFonts w:cs="Arial"/>
                <w:sz w:val="16"/>
                <w:szCs w:val="16"/>
                <w:lang w:val="ru-RU"/>
              </w:rPr>
              <w:t>ых</w:t>
            </w:r>
            <w:r w:rsidRPr="005A3598">
              <w:rPr>
                <w:rFonts w:cs="Arial"/>
                <w:sz w:val="16"/>
                <w:szCs w:val="16"/>
                <w:lang w:val="ru-RU"/>
              </w:rPr>
              <w:t xml:space="preserve"> </w:t>
            </w:r>
            <w:r>
              <w:rPr>
                <w:rFonts w:cs="Arial"/>
                <w:sz w:val="16"/>
                <w:szCs w:val="16"/>
                <w:lang w:val="ru-RU"/>
              </w:rPr>
              <w:t xml:space="preserve">нормативных </w:t>
            </w:r>
            <w:r w:rsidRPr="005A3598">
              <w:rPr>
                <w:rFonts w:cs="Arial"/>
                <w:sz w:val="16"/>
                <w:szCs w:val="16"/>
                <w:lang w:val="ru-RU"/>
              </w:rPr>
              <w:t>материал</w:t>
            </w:r>
            <w:r>
              <w:rPr>
                <w:rFonts w:cs="Arial"/>
                <w:sz w:val="16"/>
                <w:szCs w:val="16"/>
                <w:lang w:val="ru-RU"/>
              </w:rPr>
              <w:t>ов</w:t>
            </w:r>
          </w:p>
        </w:tc>
        <w:tc>
          <w:tcPr>
            <w:tcW w:w="1134" w:type="dxa"/>
            <w:tcBorders>
              <w:top w:val="nil"/>
              <w:bottom w:val="single" w:sz="4" w:space="0" w:color="auto"/>
            </w:tcBorders>
          </w:tcPr>
          <w:p w:rsidR="006E69AB" w:rsidRPr="00B311D8" w:rsidRDefault="006E69AB" w:rsidP="00F601F7">
            <w:pPr>
              <w:spacing w:before="120" w:after="120"/>
              <w:rPr>
                <w:rFonts w:eastAsia="MS Mincho" w:cs="Arial"/>
                <w:sz w:val="16"/>
                <w:szCs w:val="16"/>
                <w:lang w:eastAsia="ja-JP"/>
              </w:rPr>
            </w:pPr>
            <w:smartTag w:uri="urn:schemas-microsoft-com:office:smarttags" w:element="metricconverter">
              <w:smartTagPr>
                <w:attr w:name="ProductID" w:val="2014 г"/>
              </w:smartTagPr>
              <w:r w:rsidRPr="00B311D8">
                <w:rPr>
                  <w:rFonts w:eastAsia="MS Mincho" w:cs="Arial" w:hint="eastAsia"/>
                  <w:sz w:val="16"/>
                  <w:szCs w:val="16"/>
                  <w:lang w:eastAsia="ja-JP"/>
                </w:rPr>
                <w:t>2014</w:t>
              </w:r>
              <w:r w:rsidRPr="00DC0B53">
                <w:rPr>
                  <w:rFonts w:eastAsia="MS Mincho" w:cs="Arial"/>
                  <w:sz w:val="16"/>
                  <w:szCs w:val="16"/>
                  <w:lang w:eastAsia="ja-JP"/>
                </w:rPr>
                <w:t> </w:t>
              </w:r>
              <w:r>
                <w:rPr>
                  <w:rFonts w:eastAsia="MS Mincho" w:cs="Arial"/>
                  <w:sz w:val="16"/>
                  <w:szCs w:val="16"/>
                  <w:lang w:val="ru-RU" w:eastAsia="ja-JP"/>
                </w:rPr>
                <w:t>г</w:t>
              </w:r>
            </w:smartTag>
            <w:r w:rsidRPr="00DC0B53">
              <w:rPr>
                <w:rFonts w:eastAsia="MS Mincho" w:cs="Arial"/>
                <w:sz w:val="16"/>
                <w:szCs w:val="16"/>
                <w:lang w:eastAsia="ja-JP"/>
              </w:rPr>
              <w:t>.</w:t>
            </w:r>
            <w:r>
              <w:rPr>
                <w:rFonts w:eastAsia="MS Mincho" w:cs="Arial"/>
                <w:sz w:val="16"/>
                <w:szCs w:val="16"/>
                <w:lang w:val="ru-RU" w:eastAsia="ja-JP"/>
              </w:rPr>
              <w:t xml:space="preserve"> (начало </w:t>
            </w:r>
            <w:r w:rsidRPr="005A3598">
              <w:rPr>
                <w:rFonts w:eastAsia="MS Mincho" w:cs="Arial"/>
                <w:sz w:val="16"/>
                <w:szCs w:val="16"/>
                <w:lang w:val="ru-RU" w:eastAsia="ja-JP"/>
              </w:rPr>
              <w:t>проект</w:t>
            </w:r>
            <w:r>
              <w:rPr>
                <w:rFonts w:eastAsia="MS Mincho" w:cs="Arial"/>
                <w:sz w:val="16"/>
                <w:szCs w:val="16"/>
                <w:lang w:val="ru-RU" w:eastAsia="ja-JP"/>
              </w:rPr>
              <w:t>а)</w:t>
            </w:r>
          </w:p>
        </w:tc>
        <w:tc>
          <w:tcPr>
            <w:tcW w:w="1973" w:type="dxa"/>
            <w:tcBorders>
              <w:top w:val="nil"/>
              <w:bottom w:val="single" w:sz="4" w:space="0" w:color="auto"/>
            </w:tcBorders>
          </w:tcPr>
          <w:p w:rsidR="006E69AB" w:rsidRPr="00B311D8" w:rsidRDefault="006E69AB" w:rsidP="00F601F7">
            <w:pPr>
              <w:autoSpaceDE w:val="0"/>
              <w:autoSpaceDN w:val="0"/>
              <w:adjustRightInd w:val="0"/>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Бутан</w:t>
            </w:r>
          </w:p>
        </w:tc>
        <w:tc>
          <w:tcPr>
            <w:tcW w:w="4406" w:type="dxa"/>
            <w:gridSpan w:val="2"/>
            <w:tcBorders>
              <w:top w:val="nil"/>
              <w:bottom w:val="single" w:sz="4" w:space="0" w:color="auto"/>
              <w:right w:val="single" w:sz="4" w:space="0" w:color="auto"/>
            </w:tcBorders>
          </w:tcPr>
          <w:p w:rsidR="006E69AB" w:rsidRPr="005A3598" w:rsidRDefault="006E69AB" w:rsidP="00F601F7">
            <w:pPr>
              <w:autoSpaceDE w:val="0"/>
              <w:autoSpaceDN w:val="0"/>
              <w:adjustRightInd w:val="0"/>
              <w:spacing w:before="120" w:after="120"/>
              <w:ind w:left="-108"/>
              <w:rPr>
                <w:rFonts w:eastAsia="MS Mincho" w:cs="Arial"/>
                <w:sz w:val="16"/>
                <w:szCs w:val="16"/>
                <w:lang w:val="ru-RU" w:eastAsia="ja-JP"/>
              </w:rPr>
            </w:pPr>
            <w:r>
              <w:rPr>
                <w:rFonts w:cs="Arial"/>
                <w:color w:val="000000"/>
                <w:sz w:val="16"/>
                <w:szCs w:val="16"/>
                <w:lang w:val="ru-RU"/>
              </w:rPr>
              <w:t>Перевод</w:t>
            </w:r>
            <w:r w:rsidRPr="005A3598">
              <w:rPr>
                <w:rFonts w:cs="Arial"/>
                <w:color w:val="000000"/>
                <w:sz w:val="16"/>
                <w:szCs w:val="16"/>
                <w:lang w:val="ru-RU"/>
              </w:rPr>
              <w:t xml:space="preserve"> </w:t>
            </w:r>
            <w:r w:rsidRPr="00DC0B53">
              <w:rPr>
                <w:rFonts w:cs="Arial" w:hint="eastAsia"/>
                <w:color w:val="000000"/>
                <w:sz w:val="16"/>
                <w:szCs w:val="16"/>
                <w:lang w:val="ru-RU"/>
              </w:rPr>
              <w:t>национальн</w:t>
            </w:r>
            <w:r>
              <w:rPr>
                <w:rFonts w:cs="Arial"/>
                <w:color w:val="000000"/>
                <w:sz w:val="16"/>
                <w:szCs w:val="16"/>
                <w:lang w:val="ru-RU"/>
              </w:rPr>
              <w:t>ых</w:t>
            </w:r>
            <w:r w:rsidRPr="005A3598">
              <w:rPr>
                <w:rFonts w:cs="Arial"/>
                <w:color w:val="000000"/>
                <w:sz w:val="16"/>
                <w:szCs w:val="16"/>
                <w:lang w:val="ru-RU"/>
              </w:rPr>
              <w:t xml:space="preserve"> </w:t>
            </w:r>
            <w:r>
              <w:rPr>
                <w:rFonts w:cs="Arial"/>
                <w:color w:val="000000"/>
                <w:sz w:val="16"/>
                <w:szCs w:val="16"/>
                <w:lang w:val="ru-RU"/>
              </w:rPr>
              <w:t>норм</w:t>
            </w:r>
            <w:r w:rsidRPr="005A3598">
              <w:rPr>
                <w:rFonts w:cs="Arial"/>
                <w:color w:val="000000"/>
                <w:sz w:val="16"/>
                <w:szCs w:val="16"/>
                <w:lang w:val="ru-RU"/>
              </w:rPr>
              <w:t xml:space="preserve"> </w:t>
            </w:r>
            <w:r>
              <w:rPr>
                <w:rFonts w:cs="Arial"/>
                <w:color w:val="000000"/>
                <w:sz w:val="16"/>
                <w:szCs w:val="16"/>
                <w:lang w:val="ru-RU"/>
              </w:rPr>
              <w:t>промышленной</w:t>
            </w:r>
            <w:r w:rsidRPr="005A3598">
              <w:rPr>
                <w:rFonts w:cs="Arial"/>
                <w:color w:val="000000"/>
                <w:sz w:val="16"/>
                <w:szCs w:val="16"/>
                <w:lang w:val="ru-RU"/>
              </w:rPr>
              <w:t xml:space="preserve"> </w:t>
            </w:r>
            <w:r>
              <w:rPr>
                <w:rFonts w:cs="Arial"/>
                <w:color w:val="000000"/>
                <w:sz w:val="16"/>
                <w:szCs w:val="16"/>
                <w:lang w:val="ru-RU"/>
              </w:rPr>
              <w:t>собственности</w:t>
            </w:r>
            <w:r w:rsidRPr="005A3598">
              <w:rPr>
                <w:rFonts w:cs="Arial"/>
                <w:color w:val="000000"/>
                <w:sz w:val="16"/>
                <w:szCs w:val="16"/>
                <w:lang w:val="ru-RU"/>
              </w:rPr>
              <w:t xml:space="preserve"> </w:t>
            </w:r>
            <w:r w:rsidRPr="00DC0B53">
              <w:rPr>
                <w:rFonts w:cs="Arial"/>
                <w:color w:val="000000"/>
                <w:sz w:val="16"/>
                <w:szCs w:val="16"/>
                <w:lang w:val="ru-RU"/>
              </w:rPr>
              <w:t>и</w:t>
            </w:r>
            <w:r w:rsidRPr="005A3598">
              <w:rPr>
                <w:rFonts w:cs="Arial"/>
                <w:color w:val="000000"/>
                <w:sz w:val="16"/>
                <w:szCs w:val="16"/>
                <w:lang w:val="ru-RU"/>
              </w:rPr>
              <w:t xml:space="preserve"> авторского права</w:t>
            </w:r>
            <w:r>
              <w:rPr>
                <w:rFonts w:cs="Arial"/>
                <w:color w:val="000000"/>
                <w:sz w:val="16"/>
                <w:szCs w:val="16"/>
                <w:lang w:val="ru-RU"/>
              </w:rPr>
              <w:t xml:space="preserve"> на</w:t>
            </w:r>
            <w:r w:rsidRPr="005A3598">
              <w:rPr>
                <w:rFonts w:cs="Arial"/>
                <w:color w:val="000000"/>
                <w:sz w:val="16"/>
                <w:szCs w:val="16"/>
                <w:lang w:val="ru-RU"/>
              </w:rPr>
              <w:t xml:space="preserve"> </w:t>
            </w:r>
            <w:r>
              <w:rPr>
                <w:rFonts w:cs="Arial"/>
                <w:color w:val="000000"/>
                <w:sz w:val="16"/>
                <w:szCs w:val="16"/>
                <w:lang w:val="ru-RU"/>
              </w:rPr>
              <w:t>язык</w:t>
            </w:r>
            <w:r w:rsidRPr="005A3598">
              <w:rPr>
                <w:rFonts w:cs="Arial"/>
                <w:color w:val="000000"/>
                <w:sz w:val="16"/>
                <w:szCs w:val="16"/>
                <w:lang w:val="ru-RU"/>
              </w:rPr>
              <w:t xml:space="preserve"> дзонг-кэ</w:t>
            </w:r>
            <w:r w:rsidRPr="005A3598">
              <w:rPr>
                <w:rFonts w:cs="Arial" w:hint="eastAsia"/>
                <w:color w:val="000000"/>
                <w:sz w:val="16"/>
                <w:szCs w:val="16"/>
                <w:lang w:val="ru-RU"/>
              </w:rPr>
              <w:t>.</w:t>
            </w:r>
          </w:p>
        </w:tc>
      </w:tr>
      <w:tr w:rsidR="006E69AB" w:rsidRPr="007B43D0" w:rsidTr="00F601F7">
        <w:trPr>
          <w:cantSplit/>
          <w:trHeight w:val="315"/>
        </w:trPr>
        <w:tc>
          <w:tcPr>
            <w:tcW w:w="9356" w:type="dxa"/>
            <w:gridSpan w:val="5"/>
            <w:tcBorders>
              <w:top w:val="single" w:sz="4" w:space="0" w:color="auto"/>
              <w:bottom w:val="single" w:sz="4" w:space="0" w:color="auto"/>
            </w:tcBorders>
            <w:shd w:val="clear" w:color="auto" w:fill="CCFFFF"/>
          </w:tcPr>
          <w:p w:rsidR="006E69AB" w:rsidRPr="00B311D8"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color w:val="000000"/>
                <w:sz w:val="16"/>
                <w:szCs w:val="16"/>
                <w:lang w:val="ru-RU"/>
              </w:rPr>
              <w:t xml:space="preserve">III.2. Улучшенный потенциал </w:t>
            </w:r>
            <w:r>
              <w:rPr>
                <w:rFonts w:cs="Arial"/>
                <w:color w:val="000000"/>
                <w:sz w:val="16"/>
                <w:szCs w:val="16"/>
                <w:lang w:val="ru-RU"/>
              </w:rPr>
              <w:t>кадровых ресурсов</w:t>
            </w:r>
            <w:r w:rsidRPr="00B311D8">
              <w:rPr>
                <w:rFonts w:cs="Arial"/>
                <w:color w:val="000000"/>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F601F7">
        <w:trPr>
          <w:cantSplit/>
          <w:trHeight w:val="402"/>
        </w:trPr>
        <w:tc>
          <w:tcPr>
            <w:tcW w:w="1843" w:type="dxa"/>
            <w:tcBorders>
              <w:top w:val="single" w:sz="4" w:space="0" w:color="auto"/>
              <w:left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gridSpan w:val="2"/>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bottom w:val="nil"/>
              <w:right w:val="single" w:sz="4" w:space="0" w:color="auto"/>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left w:val="single" w:sz="4" w:space="0" w:color="auto"/>
              <w:bottom w:val="nil"/>
            </w:tcBorders>
          </w:tcPr>
          <w:p w:rsidR="006E69AB" w:rsidRPr="007339ED" w:rsidRDefault="006E69AB" w:rsidP="00F601F7">
            <w:pPr>
              <w:autoSpaceDE w:val="0"/>
              <w:autoSpaceDN w:val="0"/>
              <w:adjustRightInd w:val="0"/>
              <w:spacing w:before="120" w:after="120"/>
              <w:rPr>
                <w:rFonts w:cs="Arial"/>
                <w:sz w:val="16"/>
                <w:szCs w:val="16"/>
                <w:lang w:val="ru-RU"/>
              </w:rPr>
            </w:pPr>
            <w:r w:rsidRPr="007339ED">
              <w:rPr>
                <w:rFonts w:cs="Arial" w:hint="eastAsia"/>
                <w:sz w:val="16"/>
                <w:szCs w:val="16"/>
                <w:lang w:val="ru-RU"/>
              </w:rPr>
              <w:t>Командировка экспертов</w:t>
            </w:r>
            <w:r>
              <w:rPr>
                <w:rFonts w:cs="Arial"/>
                <w:sz w:val="16"/>
                <w:szCs w:val="16"/>
                <w:lang w:val="ru-RU"/>
              </w:rPr>
              <w:t xml:space="preserve">: проведение обучения по </w:t>
            </w:r>
            <w:r w:rsidRPr="00E61B97">
              <w:rPr>
                <w:rFonts w:cs="Arial"/>
                <w:sz w:val="16"/>
                <w:szCs w:val="16"/>
                <w:lang w:val="ru-RU"/>
              </w:rPr>
              <w:t>вопрос</w:t>
            </w:r>
            <w:r>
              <w:rPr>
                <w:rFonts w:cs="Arial"/>
                <w:sz w:val="16"/>
                <w:szCs w:val="16"/>
                <w:lang w:val="ru-RU"/>
              </w:rPr>
              <w:t>ам патентного</w:t>
            </w:r>
            <w:r w:rsidRPr="007339ED">
              <w:rPr>
                <w:rFonts w:cs="Arial"/>
                <w:sz w:val="16"/>
                <w:szCs w:val="16"/>
                <w:lang w:val="ru-RU"/>
              </w:rPr>
              <w:t xml:space="preserve"> поиск</w:t>
            </w:r>
            <w:r>
              <w:rPr>
                <w:rFonts w:cs="Arial"/>
                <w:sz w:val="16"/>
                <w:szCs w:val="16"/>
                <w:lang w:val="ru-RU"/>
              </w:rPr>
              <w:t>а</w:t>
            </w:r>
            <w:r w:rsidRPr="007339ED">
              <w:rPr>
                <w:rFonts w:cs="Arial"/>
                <w:sz w:val="16"/>
                <w:szCs w:val="16"/>
                <w:lang w:val="ru-RU"/>
              </w:rPr>
              <w:t xml:space="preserve"> и экспертиз</w:t>
            </w:r>
            <w:r>
              <w:rPr>
                <w:rFonts w:cs="Arial"/>
                <w:sz w:val="16"/>
                <w:szCs w:val="16"/>
                <w:lang w:val="ru-RU"/>
              </w:rPr>
              <w:t>ы</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 xml:space="preserve">10 -14 марта </w:t>
            </w:r>
            <w:smartTag w:uri="urn:schemas-microsoft-com:office:smarttags" w:element="metricconverter">
              <w:smartTagPr>
                <w:attr w:name="ProductID" w:val="2014 г"/>
              </w:smartTagPr>
              <w:r w:rsidRPr="00B311D8">
                <w:rPr>
                  <w:rFonts w:eastAsia="MS Mincho" w:cs="Arial"/>
                  <w:color w:val="000000"/>
                  <w:sz w:val="16"/>
                  <w:szCs w:val="16"/>
                  <w:lang w:val="ru-RU" w:eastAsia="ja-JP"/>
                </w:rPr>
                <w:t>2014</w:t>
              </w:r>
              <w:r>
                <w:rPr>
                  <w:rFonts w:eastAsia="MS Mincho" w:cs="Arial"/>
                  <w:color w:val="000000"/>
                  <w:sz w:val="16"/>
                  <w:szCs w:val="16"/>
                  <w:lang w:val="ru-RU" w:eastAsia="ja-JP"/>
                </w:rPr>
                <w:t> </w:t>
              </w:r>
              <w:r w:rsidRPr="00B311D8">
                <w:rPr>
                  <w:rFonts w:eastAsia="MS Mincho" w:cs="Arial"/>
                  <w:color w:val="000000"/>
                  <w:sz w:val="16"/>
                  <w:szCs w:val="16"/>
                  <w:lang w:val="ru-RU" w:eastAsia="ja-JP"/>
                </w:rPr>
                <w:t>г</w:t>
              </w:r>
            </w:smartTag>
            <w:r w:rsidRPr="00B311D8">
              <w:rPr>
                <w:rFonts w:eastAsia="MS Mincho" w:cs="Arial"/>
                <w:color w:val="000000"/>
                <w:sz w:val="16"/>
                <w:szCs w:val="16"/>
                <w:lang w:val="ru-RU" w:eastAsia="ja-JP"/>
              </w:rPr>
              <w:t>.</w:t>
            </w:r>
          </w:p>
        </w:tc>
        <w:tc>
          <w:tcPr>
            <w:tcW w:w="1985" w:type="dxa"/>
            <w:gridSpan w:val="2"/>
            <w:tcBorders>
              <w:top w:val="nil"/>
              <w:bottom w:val="nil"/>
            </w:tcBorders>
          </w:tcPr>
          <w:p w:rsidR="006E69AB" w:rsidRPr="00B311D8" w:rsidRDefault="006E69AB" w:rsidP="00F601F7">
            <w:pPr>
              <w:autoSpaceDE w:val="0"/>
              <w:autoSpaceDN w:val="0"/>
              <w:adjustRightInd w:val="0"/>
              <w:spacing w:before="120" w:after="120"/>
              <w:rPr>
                <w:rFonts w:eastAsia="MS Mincho" w:cs="Arial"/>
                <w:sz w:val="16"/>
                <w:szCs w:val="16"/>
                <w:lang w:eastAsia="ja-JP"/>
              </w:rPr>
            </w:pPr>
            <w:r w:rsidRPr="00B311D8">
              <w:rPr>
                <w:rFonts w:eastAsia="MS Mincho" w:cs="Arial"/>
                <w:sz w:val="16"/>
                <w:szCs w:val="16"/>
                <w:lang w:val="ru-RU" w:eastAsia="ja-JP"/>
              </w:rPr>
              <w:t>Филиппины</w:t>
            </w:r>
          </w:p>
        </w:tc>
        <w:tc>
          <w:tcPr>
            <w:tcW w:w="4394" w:type="dxa"/>
            <w:tcBorders>
              <w:top w:val="nil"/>
              <w:bottom w:val="nil"/>
              <w:right w:val="single" w:sz="4" w:space="0" w:color="auto"/>
            </w:tcBorders>
          </w:tcPr>
          <w:p w:rsidR="006E69AB" w:rsidRPr="005A3598" w:rsidRDefault="006E69AB" w:rsidP="00F601F7">
            <w:pPr>
              <w:autoSpaceDE w:val="0"/>
              <w:autoSpaceDN w:val="0"/>
              <w:adjustRightInd w:val="0"/>
              <w:spacing w:before="120" w:after="120"/>
              <w:ind w:left="-108"/>
              <w:rPr>
                <w:rFonts w:eastAsia="MS Mincho" w:cs="Arial"/>
                <w:sz w:val="16"/>
                <w:szCs w:val="16"/>
                <w:lang w:val="ru-RU" w:eastAsia="ja-JP"/>
              </w:rPr>
            </w:pPr>
            <w:r w:rsidRPr="005A3598">
              <w:rPr>
                <w:rFonts w:eastAsia="MS Mincho" w:cs="Arial"/>
                <w:sz w:val="16"/>
                <w:szCs w:val="16"/>
                <w:lang w:val="ru-RU" w:eastAsia="ja-JP"/>
              </w:rPr>
              <w:t>(</w:t>
            </w:r>
            <w:r>
              <w:rPr>
                <w:rFonts w:eastAsia="MS Mincho" w:cs="Arial"/>
                <w:sz w:val="16"/>
                <w:szCs w:val="16"/>
                <w:lang w:eastAsia="ja-JP"/>
              </w:rPr>
              <w:t>i</w:t>
            </w:r>
            <w:r w:rsidRPr="005A3598">
              <w:rPr>
                <w:rFonts w:eastAsia="MS Mincho" w:cs="Arial"/>
                <w:sz w:val="16"/>
                <w:szCs w:val="16"/>
                <w:lang w:val="ru-RU" w:eastAsia="ja-JP"/>
              </w:rPr>
              <w:t xml:space="preserve">) </w:t>
            </w:r>
            <w:r w:rsidRPr="00B311D8">
              <w:rPr>
                <w:rFonts w:eastAsia="MS Mincho" w:cs="Arial"/>
                <w:sz w:val="16"/>
                <w:szCs w:val="16"/>
                <w:lang w:val="ru-RU" w:eastAsia="ja-JP"/>
              </w:rPr>
              <w:t>обучение</w:t>
            </w:r>
            <w:r w:rsidRPr="005A3598">
              <w:rPr>
                <w:rFonts w:eastAsia="MS Mincho" w:cs="Arial"/>
                <w:sz w:val="16"/>
                <w:szCs w:val="16"/>
                <w:lang w:val="ru-RU" w:eastAsia="ja-JP"/>
              </w:rPr>
              <w:t xml:space="preserve"> </w:t>
            </w:r>
            <w:r w:rsidRPr="00E61B97">
              <w:rPr>
                <w:rFonts w:eastAsia="MS Mincho" w:cs="Arial"/>
                <w:sz w:val="16"/>
                <w:szCs w:val="16"/>
                <w:lang w:val="ru-RU" w:eastAsia="ja-JP"/>
              </w:rPr>
              <w:t>сотрудник</w:t>
            </w:r>
            <w:r>
              <w:rPr>
                <w:rFonts w:eastAsia="MS Mincho" w:cs="Arial"/>
                <w:sz w:val="16"/>
                <w:szCs w:val="16"/>
                <w:lang w:val="ru-RU" w:eastAsia="ja-JP"/>
              </w:rPr>
              <w:t xml:space="preserve">ов </w:t>
            </w:r>
            <w:r w:rsidRPr="00E61B97">
              <w:rPr>
                <w:rFonts w:eastAsia="MS Mincho" w:cs="Arial"/>
                <w:sz w:val="16"/>
                <w:szCs w:val="16"/>
                <w:lang w:val="ru-RU" w:eastAsia="ja-JP"/>
              </w:rPr>
              <w:t>работ</w:t>
            </w:r>
            <w:r>
              <w:rPr>
                <w:rFonts w:eastAsia="MS Mincho" w:cs="Arial"/>
                <w:sz w:val="16"/>
                <w:szCs w:val="16"/>
                <w:lang w:val="ru-RU" w:eastAsia="ja-JP"/>
              </w:rPr>
              <w:t xml:space="preserve">е с </w:t>
            </w:r>
            <w:r w:rsidRPr="00B311D8">
              <w:rPr>
                <w:rFonts w:eastAsia="MS Mincho" w:cs="Arial"/>
                <w:sz w:val="16"/>
                <w:szCs w:val="16"/>
                <w:lang w:val="ru-RU" w:eastAsia="ja-JP"/>
              </w:rPr>
              <w:t>патент</w:t>
            </w:r>
            <w:r>
              <w:rPr>
                <w:rFonts w:eastAsia="MS Mincho" w:cs="Arial"/>
                <w:sz w:val="16"/>
                <w:szCs w:val="16"/>
                <w:lang w:val="ru-RU" w:eastAsia="ja-JP"/>
              </w:rPr>
              <w:t>ной</w:t>
            </w:r>
            <w:r w:rsidRPr="005A3598">
              <w:rPr>
                <w:rFonts w:eastAsia="MS Mincho" w:cs="Arial"/>
                <w:sz w:val="16"/>
                <w:szCs w:val="16"/>
                <w:lang w:val="ru-RU" w:eastAsia="ja-JP"/>
              </w:rPr>
              <w:t xml:space="preserve"> </w:t>
            </w:r>
            <w:r w:rsidRPr="00B311D8">
              <w:rPr>
                <w:rFonts w:eastAsia="MS Mincho" w:cs="Arial"/>
                <w:sz w:val="16"/>
                <w:szCs w:val="16"/>
                <w:lang w:val="ru-RU" w:eastAsia="ja-JP"/>
              </w:rPr>
              <w:t>информаци</w:t>
            </w:r>
            <w:r>
              <w:rPr>
                <w:rFonts w:eastAsia="MS Mincho" w:cs="Arial"/>
                <w:sz w:val="16"/>
                <w:szCs w:val="16"/>
                <w:lang w:val="ru-RU" w:eastAsia="ja-JP"/>
              </w:rPr>
              <w:t>ей</w:t>
            </w:r>
            <w:r w:rsidRPr="005A3598">
              <w:rPr>
                <w:rFonts w:eastAsia="MS Mincho" w:cs="Arial"/>
                <w:sz w:val="16"/>
                <w:szCs w:val="16"/>
                <w:lang w:val="ru-RU" w:eastAsia="ja-JP"/>
              </w:rPr>
              <w:t xml:space="preserve">, </w:t>
            </w:r>
            <w:r>
              <w:rPr>
                <w:rFonts w:eastAsia="MS Mincho" w:cs="Arial"/>
                <w:sz w:val="16"/>
                <w:szCs w:val="16"/>
                <w:lang w:val="ru-RU" w:eastAsia="ja-JP"/>
              </w:rPr>
              <w:t xml:space="preserve">методам публикации </w:t>
            </w:r>
            <w:r w:rsidRPr="00D57CF0">
              <w:rPr>
                <w:rFonts w:eastAsia="MS Mincho" w:cs="Arial"/>
                <w:sz w:val="16"/>
                <w:szCs w:val="16"/>
                <w:lang w:val="ru-RU" w:eastAsia="ja-JP"/>
              </w:rPr>
              <w:t>материал</w:t>
            </w:r>
            <w:r>
              <w:rPr>
                <w:rFonts w:eastAsia="MS Mincho" w:cs="Arial"/>
                <w:sz w:val="16"/>
                <w:szCs w:val="16"/>
                <w:lang w:val="ru-RU" w:eastAsia="ja-JP"/>
              </w:rPr>
              <w:t>ов</w:t>
            </w:r>
            <w:r w:rsidRPr="005A3598">
              <w:rPr>
                <w:rFonts w:eastAsia="MS Mincho" w:cs="Arial"/>
                <w:sz w:val="16"/>
                <w:szCs w:val="16"/>
                <w:lang w:val="ru-RU" w:eastAsia="ja-JP"/>
              </w:rPr>
              <w:t xml:space="preserve">, </w:t>
            </w:r>
            <w:r>
              <w:rPr>
                <w:rFonts w:eastAsia="MS Mincho" w:cs="Arial"/>
                <w:sz w:val="16"/>
                <w:szCs w:val="16"/>
                <w:lang w:val="ru-RU" w:eastAsia="ja-JP"/>
              </w:rPr>
              <w:t xml:space="preserve">разъяснение ценности </w:t>
            </w:r>
            <w:r w:rsidRPr="00B311D8">
              <w:rPr>
                <w:rFonts w:eastAsia="MS Mincho" w:cs="Arial"/>
                <w:sz w:val="16"/>
                <w:szCs w:val="16"/>
                <w:lang w:val="ru-RU" w:eastAsia="ja-JP"/>
              </w:rPr>
              <w:t>патент</w:t>
            </w:r>
            <w:r>
              <w:rPr>
                <w:rFonts w:eastAsia="MS Mincho" w:cs="Arial"/>
                <w:sz w:val="16"/>
                <w:szCs w:val="16"/>
                <w:lang w:val="ru-RU" w:eastAsia="ja-JP"/>
              </w:rPr>
              <w:t>ной</w:t>
            </w:r>
            <w:r w:rsidRPr="005A3598">
              <w:rPr>
                <w:rFonts w:eastAsia="MS Mincho" w:cs="Arial"/>
                <w:sz w:val="16"/>
                <w:szCs w:val="16"/>
                <w:lang w:val="ru-RU" w:eastAsia="ja-JP"/>
              </w:rPr>
              <w:t xml:space="preserve"> </w:t>
            </w:r>
            <w:r w:rsidRPr="00B311D8">
              <w:rPr>
                <w:rFonts w:eastAsia="MS Mincho" w:cs="Arial"/>
                <w:sz w:val="16"/>
                <w:szCs w:val="16"/>
                <w:lang w:val="ru-RU" w:eastAsia="ja-JP"/>
              </w:rPr>
              <w:t>информаци</w:t>
            </w:r>
            <w:r>
              <w:rPr>
                <w:rFonts w:eastAsia="MS Mincho" w:cs="Arial"/>
                <w:sz w:val="16"/>
                <w:szCs w:val="16"/>
                <w:lang w:val="ru-RU" w:eastAsia="ja-JP"/>
              </w:rPr>
              <w:t>и</w:t>
            </w:r>
            <w:r w:rsidRPr="005A3598">
              <w:rPr>
                <w:rFonts w:eastAsia="MS Mincho" w:cs="Arial"/>
                <w:sz w:val="16"/>
                <w:szCs w:val="16"/>
                <w:lang w:val="ru-RU" w:eastAsia="ja-JP"/>
              </w:rPr>
              <w:t xml:space="preserve"> </w:t>
            </w:r>
            <w:r w:rsidRPr="00B311D8">
              <w:rPr>
                <w:rFonts w:eastAsia="MS Mincho" w:cs="Arial"/>
                <w:sz w:val="16"/>
                <w:szCs w:val="16"/>
                <w:lang w:val="ru-RU" w:eastAsia="ja-JP"/>
              </w:rPr>
              <w:t>и</w:t>
            </w:r>
            <w:r w:rsidRPr="005A3598">
              <w:rPr>
                <w:rFonts w:eastAsia="MS Mincho" w:cs="Arial"/>
                <w:sz w:val="16"/>
                <w:szCs w:val="16"/>
                <w:lang w:val="ru-RU" w:eastAsia="ja-JP"/>
              </w:rPr>
              <w:t xml:space="preserve"> </w:t>
            </w:r>
            <w:r w:rsidRPr="00B311D8">
              <w:rPr>
                <w:rFonts w:eastAsia="MS Mincho" w:cs="Arial"/>
                <w:sz w:val="16"/>
                <w:szCs w:val="16"/>
                <w:lang w:val="ru-RU" w:eastAsia="ja-JP"/>
              </w:rPr>
              <w:t>патент</w:t>
            </w:r>
            <w:r>
              <w:rPr>
                <w:rFonts w:eastAsia="MS Mincho" w:cs="Arial"/>
                <w:sz w:val="16"/>
                <w:szCs w:val="16"/>
                <w:lang w:val="ru-RU" w:eastAsia="ja-JP"/>
              </w:rPr>
              <w:t>ных</w:t>
            </w:r>
            <w:r w:rsidRPr="005A3598">
              <w:rPr>
                <w:rFonts w:eastAsia="MS Mincho" w:cs="Arial"/>
                <w:sz w:val="16"/>
                <w:szCs w:val="16"/>
                <w:lang w:val="ru-RU" w:eastAsia="ja-JP"/>
              </w:rPr>
              <w:t xml:space="preserve"> </w:t>
            </w:r>
            <w:r>
              <w:rPr>
                <w:rFonts w:eastAsia="MS Mincho" w:cs="Arial"/>
                <w:sz w:val="16"/>
                <w:szCs w:val="16"/>
                <w:lang w:val="ru-RU" w:eastAsia="ja-JP"/>
              </w:rPr>
              <w:t>баз</w:t>
            </w:r>
            <w:r w:rsidRPr="005A3598">
              <w:rPr>
                <w:rFonts w:eastAsia="MS Mincho" w:cs="Arial" w:hint="eastAsia"/>
                <w:sz w:val="16"/>
                <w:szCs w:val="16"/>
                <w:lang w:val="ru-RU" w:eastAsia="ja-JP"/>
              </w:rPr>
              <w:t>; (</w:t>
            </w:r>
            <w:r w:rsidRPr="005A3598">
              <w:rPr>
                <w:rFonts w:eastAsia="MS Mincho" w:cs="Arial" w:hint="eastAsia"/>
                <w:sz w:val="16"/>
                <w:szCs w:val="16"/>
                <w:lang w:eastAsia="ja-JP"/>
              </w:rPr>
              <w:t>ii</w:t>
            </w:r>
            <w:r w:rsidRPr="005A3598">
              <w:rPr>
                <w:rFonts w:eastAsia="MS Mincho" w:cs="Arial" w:hint="eastAsia"/>
                <w:sz w:val="16"/>
                <w:szCs w:val="16"/>
                <w:lang w:val="ru-RU" w:eastAsia="ja-JP"/>
              </w:rPr>
              <w:t xml:space="preserve">) </w:t>
            </w:r>
            <w:r w:rsidRPr="00B311D8">
              <w:rPr>
                <w:rFonts w:eastAsia="MS Mincho" w:cs="Arial"/>
                <w:sz w:val="16"/>
                <w:szCs w:val="16"/>
                <w:lang w:val="ru-RU" w:eastAsia="ja-JP"/>
              </w:rPr>
              <w:t>обучение</w:t>
            </w:r>
            <w:r w:rsidRPr="005A3598">
              <w:rPr>
                <w:rFonts w:eastAsia="MS Mincho" w:cs="Arial"/>
                <w:sz w:val="16"/>
                <w:szCs w:val="16"/>
                <w:lang w:val="ru-RU" w:eastAsia="ja-JP"/>
              </w:rPr>
              <w:t xml:space="preserve"> </w:t>
            </w:r>
            <w:r w:rsidRPr="00E61B97">
              <w:rPr>
                <w:rFonts w:eastAsia="MS Mincho" w:cs="Arial"/>
                <w:sz w:val="16"/>
                <w:szCs w:val="16"/>
                <w:lang w:val="ru-RU" w:eastAsia="ja-JP"/>
              </w:rPr>
              <w:t>сотрудник</w:t>
            </w:r>
            <w:r>
              <w:rPr>
                <w:rFonts w:eastAsia="MS Mincho" w:cs="Arial"/>
                <w:sz w:val="16"/>
                <w:szCs w:val="16"/>
                <w:lang w:val="ru-RU" w:eastAsia="ja-JP"/>
              </w:rPr>
              <w:t>ов стратегиям патентного</w:t>
            </w:r>
            <w:r w:rsidRPr="005A3598">
              <w:rPr>
                <w:rFonts w:eastAsia="MS Mincho" w:cs="Arial"/>
                <w:sz w:val="16"/>
                <w:szCs w:val="16"/>
                <w:lang w:val="ru-RU" w:eastAsia="ja-JP"/>
              </w:rPr>
              <w:t xml:space="preserve"> </w:t>
            </w:r>
            <w:r w:rsidRPr="00B311D8">
              <w:rPr>
                <w:rFonts w:eastAsia="MS Mincho" w:cs="Arial"/>
                <w:sz w:val="16"/>
                <w:szCs w:val="16"/>
                <w:lang w:val="ru-RU" w:eastAsia="ja-JP"/>
              </w:rPr>
              <w:t>поиск</w:t>
            </w:r>
            <w:r>
              <w:rPr>
                <w:rFonts w:eastAsia="MS Mincho" w:cs="Arial"/>
                <w:sz w:val="16"/>
                <w:szCs w:val="16"/>
                <w:lang w:val="ru-RU" w:eastAsia="ja-JP"/>
              </w:rPr>
              <w:t>а</w:t>
            </w:r>
            <w:r w:rsidRPr="005A3598">
              <w:rPr>
                <w:rFonts w:eastAsia="MS Mincho" w:cs="Arial"/>
                <w:sz w:val="16"/>
                <w:szCs w:val="16"/>
                <w:lang w:val="ru-RU" w:eastAsia="ja-JP"/>
              </w:rPr>
              <w:t xml:space="preserve">, </w:t>
            </w:r>
            <w:r w:rsidRPr="00E61B97">
              <w:rPr>
                <w:rFonts w:eastAsia="MS Mincho" w:cs="Arial"/>
                <w:sz w:val="16"/>
                <w:szCs w:val="16"/>
                <w:lang w:val="ru-RU" w:eastAsia="ja-JP"/>
              </w:rPr>
              <w:t>использова</w:t>
            </w:r>
            <w:r>
              <w:rPr>
                <w:rFonts w:eastAsia="MS Mincho" w:cs="Arial"/>
                <w:sz w:val="16"/>
                <w:szCs w:val="16"/>
                <w:lang w:val="ru-RU" w:eastAsia="ja-JP"/>
              </w:rPr>
              <w:t xml:space="preserve">нию </w:t>
            </w:r>
            <w:r w:rsidRPr="00B311D8">
              <w:rPr>
                <w:rFonts w:eastAsia="MS Mincho" w:cs="Arial"/>
                <w:sz w:val="16"/>
                <w:szCs w:val="16"/>
                <w:lang w:val="ru-RU" w:eastAsia="ja-JP"/>
              </w:rPr>
              <w:t>Интеллектуальн</w:t>
            </w:r>
            <w:r>
              <w:rPr>
                <w:rFonts w:eastAsia="MS Mincho" w:cs="Arial"/>
                <w:sz w:val="16"/>
                <w:szCs w:val="16"/>
                <w:lang w:val="ru-RU" w:eastAsia="ja-JP"/>
              </w:rPr>
              <w:t>ой</w:t>
            </w:r>
            <w:r w:rsidRPr="005A3598">
              <w:rPr>
                <w:rFonts w:eastAsia="MS Mincho" w:cs="Arial"/>
                <w:sz w:val="16"/>
                <w:szCs w:val="16"/>
                <w:lang w:val="ru-RU" w:eastAsia="ja-JP"/>
              </w:rPr>
              <w:t xml:space="preserve"> </w:t>
            </w:r>
            <w:r w:rsidRPr="00B311D8">
              <w:rPr>
                <w:rFonts w:eastAsia="MS Mincho" w:cs="Arial"/>
                <w:sz w:val="16"/>
                <w:szCs w:val="16"/>
                <w:lang w:val="ru-RU" w:eastAsia="ja-JP"/>
              </w:rPr>
              <w:t>патент</w:t>
            </w:r>
            <w:r>
              <w:rPr>
                <w:rFonts w:eastAsia="MS Mincho" w:cs="Arial"/>
                <w:sz w:val="16"/>
                <w:szCs w:val="16"/>
                <w:lang w:val="ru-RU" w:eastAsia="ja-JP"/>
              </w:rPr>
              <w:t>ной</w:t>
            </w:r>
            <w:r w:rsidRPr="005A3598">
              <w:rPr>
                <w:rFonts w:eastAsia="MS Mincho" w:cs="Arial"/>
                <w:sz w:val="16"/>
                <w:szCs w:val="16"/>
                <w:lang w:val="ru-RU" w:eastAsia="ja-JP"/>
              </w:rPr>
              <w:t xml:space="preserve"> </w:t>
            </w:r>
            <w:r>
              <w:rPr>
                <w:rFonts w:eastAsia="MS Mincho" w:cs="Arial"/>
                <w:sz w:val="16"/>
                <w:szCs w:val="16"/>
                <w:lang w:val="ru-RU" w:eastAsia="ja-JP"/>
              </w:rPr>
              <w:t>классификации</w:t>
            </w:r>
            <w:r w:rsidRPr="005A3598">
              <w:rPr>
                <w:rFonts w:eastAsia="MS Mincho" w:cs="Arial"/>
                <w:sz w:val="16"/>
                <w:szCs w:val="16"/>
                <w:lang w:val="ru-RU" w:eastAsia="ja-JP"/>
              </w:rPr>
              <w:t xml:space="preserve"> (</w:t>
            </w:r>
            <w:r w:rsidRPr="00B311D8">
              <w:rPr>
                <w:rFonts w:eastAsia="MS Mincho" w:cs="Arial"/>
                <w:sz w:val="16"/>
                <w:szCs w:val="16"/>
                <w:lang w:eastAsia="ja-JP"/>
              </w:rPr>
              <w:t>IPT</w:t>
            </w:r>
            <w:r w:rsidRPr="005A3598">
              <w:rPr>
                <w:rFonts w:eastAsia="MS Mincho" w:cs="Arial"/>
                <w:sz w:val="16"/>
                <w:szCs w:val="16"/>
                <w:lang w:val="ru-RU" w:eastAsia="ja-JP"/>
              </w:rPr>
              <w:t xml:space="preserve">), </w:t>
            </w:r>
            <w:r w:rsidRPr="00B311D8">
              <w:rPr>
                <w:rFonts w:eastAsia="MS Mincho" w:cs="Arial"/>
                <w:sz w:val="16"/>
                <w:szCs w:val="16"/>
                <w:lang w:val="ru-RU" w:eastAsia="ja-JP"/>
              </w:rPr>
              <w:t>отчет</w:t>
            </w:r>
            <w:r>
              <w:rPr>
                <w:rFonts w:eastAsia="MS Mincho" w:cs="Arial"/>
                <w:sz w:val="16"/>
                <w:szCs w:val="16"/>
                <w:lang w:val="ru-RU" w:eastAsia="ja-JP"/>
              </w:rPr>
              <w:t>ов</w:t>
            </w:r>
            <w:r w:rsidRPr="005A3598">
              <w:rPr>
                <w:rFonts w:eastAsia="MS Mincho" w:cs="Arial"/>
                <w:sz w:val="16"/>
                <w:szCs w:val="16"/>
                <w:lang w:val="ru-RU" w:eastAsia="ja-JP"/>
              </w:rPr>
              <w:t xml:space="preserve"> </w:t>
            </w:r>
            <w:r w:rsidRPr="00B311D8">
              <w:rPr>
                <w:rFonts w:eastAsia="MS Mincho" w:cs="Arial"/>
                <w:sz w:val="16"/>
                <w:szCs w:val="16"/>
                <w:lang w:val="ru-RU" w:eastAsia="ja-JP"/>
              </w:rPr>
              <w:t>о</w:t>
            </w:r>
            <w:r w:rsidRPr="005A3598">
              <w:rPr>
                <w:rFonts w:eastAsia="MS Mincho" w:cs="Arial"/>
                <w:sz w:val="16"/>
                <w:szCs w:val="16"/>
                <w:lang w:val="ru-RU" w:eastAsia="ja-JP"/>
              </w:rPr>
              <w:t xml:space="preserve"> </w:t>
            </w:r>
            <w:r w:rsidRPr="00B311D8">
              <w:rPr>
                <w:rFonts w:eastAsia="MS Mincho" w:cs="Arial"/>
                <w:sz w:val="16"/>
                <w:szCs w:val="16"/>
                <w:lang w:val="ru-RU" w:eastAsia="ja-JP"/>
              </w:rPr>
              <w:t>международном</w:t>
            </w:r>
            <w:r w:rsidRPr="005A3598">
              <w:rPr>
                <w:rFonts w:eastAsia="MS Mincho" w:cs="Arial"/>
                <w:sz w:val="16"/>
                <w:szCs w:val="16"/>
                <w:lang w:val="ru-RU" w:eastAsia="ja-JP"/>
              </w:rPr>
              <w:t xml:space="preserve"> </w:t>
            </w:r>
            <w:r w:rsidRPr="00B311D8">
              <w:rPr>
                <w:rFonts w:eastAsia="MS Mincho" w:cs="Arial"/>
                <w:sz w:val="16"/>
                <w:szCs w:val="16"/>
                <w:lang w:val="ru-RU" w:eastAsia="ja-JP"/>
              </w:rPr>
              <w:t>поиске</w:t>
            </w:r>
            <w:r w:rsidRPr="005A3598">
              <w:rPr>
                <w:rFonts w:eastAsia="MS Mincho" w:cs="Arial"/>
                <w:sz w:val="16"/>
                <w:szCs w:val="16"/>
                <w:lang w:val="ru-RU" w:eastAsia="ja-JP"/>
              </w:rPr>
              <w:t xml:space="preserve"> (</w:t>
            </w:r>
            <w:r>
              <w:rPr>
                <w:rFonts w:eastAsia="MS Mincho" w:cs="Arial"/>
                <w:sz w:val="16"/>
                <w:szCs w:val="16"/>
                <w:lang w:val="ru-RU" w:eastAsia="ja-JP"/>
              </w:rPr>
              <w:t>ОМП</w:t>
            </w:r>
            <w:r w:rsidRPr="005A3598">
              <w:rPr>
                <w:rFonts w:eastAsia="MS Mincho" w:cs="Arial"/>
                <w:sz w:val="16"/>
                <w:szCs w:val="16"/>
                <w:lang w:val="ru-RU" w:eastAsia="ja-JP"/>
              </w:rPr>
              <w:t xml:space="preserve">) </w:t>
            </w:r>
            <w:r w:rsidRPr="00B311D8">
              <w:rPr>
                <w:rFonts w:eastAsia="MS Mincho" w:cs="Arial"/>
                <w:sz w:val="16"/>
                <w:szCs w:val="16"/>
                <w:lang w:val="ru-RU" w:eastAsia="ja-JP"/>
              </w:rPr>
              <w:t>и</w:t>
            </w:r>
            <w:r w:rsidRPr="005A3598">
              <w:rPr>
                <w:rFonts w:eastAsia="MS Mincho" w:cs="Arial"/>
                <w:sz w:val="16"/>
                <w:szCs w:val="16"/>
                <w:lang w:val="ru-RU" w:eastAsia="ja-JP"/>
              </w:rPr>
              <w:t xml:space="preserve"> </w:t>
            </w:r>
            <w:r>
              <w:rPr>
                <w:rFonts w:eastAsia="MS Mincho" w:cs="Arial"/>
                <w:sz w:val="16"/>
                <w:szCs w:val="16"/>
                <w:lang w:val="ru-RU" w:eastAsia="ja-JP"/>
              </w:rPr>
              <w:t>заключений</w:t>
            </w:r>
            <w:r w:rsidRPr="005A3598">
              <w:rPr>
                <w:rFonts w:eastAsia="MS Mincho" w:cs="Arial"/>
                <w:sz w:val="16"/>
                <w:szCs w:val="16"/>
                <w:lang w:val="ru-RU" w:eastAsia="ja-JP"/>
              </w:rPr>
              <w:t xml:space="preserve"> </w:t>
            </w:r>
            <w:r w:rsidRPr="00B311D8">
              <w:rPr>
                <w:rFonts w:eastAsia="MS Mincho" w:cs="Arial"/>
                <w:sz w:val="16"/>
                <w:szCs w:val="16"/>
                <w:lang w:val="ru-RU" w:eastAsia="ja-JP"/>
              </w:rPr>
              <w:t>международной</w:t>
            </w:r>
            <w:r w:rsidRPr="005A3598">
              <w:rPr>
                <w:rFonts w:eastAsia="MS Mincho" w:cs="Arial"/>
                <w:sz w:val="16"/>
                <w:szCs w:val="16"/>
                <w:lang w:val="ru-RU" w:eastAsia="ja-JP"/>
              </w:rPr>
              <w:t xml:space="preserve"> </w:t>
            </w:r>
            <w:r w:rsidRPr="00B311D8">
              <w:rPr>
                <w:rFonts w:eastAsia="MS Mincho" w:cs="Arial"/>
                <w:sz w:val="16"/>
                <w:szCs w:val="16"/>
                <w:lang w:val="ru-RU" w:eastAsia="ja-JP"/>
              </w:rPr>
              <w:t>предварительной</w:t>
            </w:r>
            <w:r w:rsidRPr="005A3598">
              <w:rPr>
                <w:rFonts w:eastAsia="MS Mincho" w:cs="Arial"/>
                <w:sz w:val="16"/>
                <w:szCs w:val="16"/>
                <w:lang w:val="ru-RU" w:eastAsia="ja-JP"/>
              </w:rPr>
              <w:t xml:space="preserve"> </w:t>
            </w:r>
            <w:r w:rsidRPr="00B311D8">
              <w:rPr>
                <w:rFonts w:eastAsia="MS Mincho" w:cs="Arial"/>
                <w:sz w:val="16"/>
                <w:szCs w:val="16"/>
                <w:lang w:val="ru-RU" w:eastAsia="ja-JP"/>
              </w:rPr>
              <w:t>экспертизы</w:t>
            </w:r>
            <w:r w:rsidRPr="005A3598">
              <w:rPr>
                <w:rFonts w:eastAsia="MS Mincho" w:cs="Arial"/>
                <w:sz w:val="16"/>
                <w:szCs w:val="16"/>
                <w:lang w:val="ru-RU" w:eastAsia="ja-JP"/>
              </w:rPr>
              <w:t xml:space="preserve"> (</w:t>
            </w:r>
            <w:r w:rsidRPr="00B311D8">
              <w:rPr>
                <w:rFonts w:eastAsia="MS Mincho" w:cs="Arial"/>
                <w:sz w:val="16"/>
                <w:szCs w:val="16"/>
                <w:lang w:val="ru-RU" w:eastAsia="ja-JP"/>
              </w:rPr>
              <w:t>ЗМПЭ</w:t>
            </w:r>
            <w:r w:rsidRPr="005A3598">
              <w:rPr>
                <w:rFonts w:eastAsia="MS Mincho" w:cs="Arial"/>
                <w:sz w:val="16"/>
                <w:szCs w:val="16"/>
                <w:lang w:val="ru-RU" w:eastAsia="ja-JP"/>
              </w:rPr>
              <w:t>)</w:t>
            </w:r>
            <w:r w:rsidRPr="005A3598">
              <w:rPr>
                <w:rFonts w:eastAsia="MS Mincho" w:cs="Arial" w:hint="eastAsia"/>
                <w:sz w:val="16"/>
                <w:szCs w:val="16"/>
                <w:lang w:val="ru-RU" w:eastAsia="ja-JP"/>
              </w:rPr>
              <w:t>.</w:t>
            </w:r>
          </w:p>
        </w:tc>
      </w:tr>
      <w:tr w:rsidR="006E69AB" w:rsidRPr="007B43D0" w:rsidTr="00F601F7">
        <w:trPr>
          <w:cantSplit/>
          <w:trHeight w:val="315"/>
        </w:trPr>
        <w:tc>
          <w:tcPr>
            <w:tcW w:w="1843" w:type="dxa"/>
            <w:tcBorders>
              <w:top w:val="nil"/>
              <w:left w:val="single" w:sz="4" w:space="0" w:color="auto"/>
              <w:bottom w:val="single" w:sz="4" w:space="0" w:color="auto"/>
            </w:tcBorders>
          </w:tcPr>
          <w:p w:rsidR="006E69AB" w:rsidRPr="00E61B97" w:rsidRDefault="006E69AB" w:rsidP="00F601F7">
            <w:pPr>
              <w:autoSpaceDE w:val="0"/>
              <w:autoSpaceDN w:val="0"/>
              <w:adjustRightInd w:val="0"/>
              <w:spacing w:before="120" w:after="120"/>
              <w:rPr>
                <w:rFonts w:cs="Arial"/>
                <w:sz w:val="16"/>
                <w:szCs w:val="16"/>
                <w:lang w:val="ru-RU"/>
              </w:rPr>
            </w:pPr>
            <w:r w:rsidRPr="007339ED">
              <w:rPr>
                <w:rFonts w:cs="Arial" w:hint="eastAsia"/>
                <w:sz w:val="16"/>
                <w:szCs w:val="16"/>
                <w:lang w:val="ru-RU"/>
              </w:rPr>
              <w:t>Командировка экспертов</w:t>
            </w:r>
            <w:r>
              <w:rPr>
                <w:rFonts w:cs="Arial"/>
                <w:sz w:val="16"/>
                <w:szCs w:val="16"/>
                <w:lang w:val="ru-RU"/>
              </w:rPr>
              <w:t>: обучени</w:t>
            </w:r>
            <w:r w:rsidRPr="00D57CF0">
              <w:rPr>
                <w:rFonts w:cs="Arial"/>
                <w:sz w:val="16"/>
                <w:szCs w:val="16"/>
                <w:lang w:val="ru-RU"/>
              </w:rPr>
              <w:t>е</w:t>
            </w:r>
            <w:r>
              <w:rPr>
                <w:rFonts w:cs="Arial"/>
                <w:sz w:val="16"/>
                <w:szCs w:val="16"/>
                <w:lang w:val="ru-RU"/>
              </w:rPr>
              <w:t xml:space="preserve"> по </w:t>
            </w:r>
            <w:r w:rsidRPr="00E61B97">
              <w:rPr>
                <w:rFonts w:cs="Arial"/>
                <w:sz w:val="16"/>
                <w:szCs w:val="16"/>
                <w:lang w:val="ru-RU"/>
              </w:rPr>
              <w:t>вопрос</w:t>
            </w:r>
            <w:r>
              <w:rPr>
                <w:rFonts w:cs="Arial"/>
                <w:sz w:val="16"/>
                <w:szCs w:val="16"/>
                <w:lang w:val="ru-RU"/>
              </w:rPr>
              <w:t xml:space="preserve">ам </w:t>
            </w:r>
            <w:r>
              <w:rPr>
                <w:rFonts w:cs="Arial" w:hint="eastAsia"/>
                <w:sz w:val="16"/>
                <w:szCs w:val="16"/>
                <w:lang w:val="ru-RU"/>
              </w:rPr>
              <w:t>экспертиз</w:t>
            </w:r>
            <w:r>
              <w:rPr>
                <w:rFonts w:cs="Arial"/>
                <w:sz w:val="16"/>
                <w:szCs w:val="16"/>
                <w:lang w:val="ru-RU"/>
              </w:rPr>
              <w:t>ы</w:t>
            </w:r>
            <w:r w:rsidRPr="00E61B97">
              <w:rPr>
                <w:rFonts w:cs="Arial" w:hint="eastAsia"/>
                <w:sz w:val="16"/>
                <w:szCs w:val="16"/>
                <w:lang w:val="ru-RU"/>
              </w:rPr>
              <w:t xml:space="preserve"> </w:t>
            </w:r>
            <w:r w:rsidRPr="00E61B97">
              <w:rPr>
                <w:rFonts w:cs="Arial"/>
                <w:sz w:val="16"/>
                <w:szCs w:val="16"/>
                <w:lang w:val="ru-RU"/>
              </w:rPr>
              <w:t>товарных знаков</w:t>
            </w:r>
            <w:r>
              <w:rPr>
                <w:rFonts w:cs="Arial"/>
                <w:sz w:val="16"/>
                <w:szCs w:val="16"/>
                <w:lang w:val="ru-RU"/>
              </w:rPr>
              <w:t xml:space="preserve"> </w:t>
            </w:r>
            <w:r w:rsidRPr="007339ED">
              <w:rPr>
                <w:rFonts w:cs="Arial" w:hint="eastAsia"/>
                <w:sz w:val="16"/>
                <w:szCs w:val="16"/>
                <w:lang w:val="ru-RU"/>
              </w:rPr>
              <w:t>и</w:t>
            </w:r>
            <w:r w:rsidRPr="00E61B97">
              <w:rPr>
                <w:rFonts w:cs="Arial" w:hint="eastAsia"/>
                <w:sz w:val="16"/>
                <w:szCs w:val="16"/>
                <w:lang w:val="ru-RU"/>
              </w:rPr>
              <w:t xml:space="preserve"> </w:t>
            </w:r>
            <w:r>
              <w:rPr>
                <w:rFonts w:cs="Arial"/>
                <w:sz w:val="16"/>
                <w:szCs w:val="16"/>
                <w:lang w:val="ru-RU"/>
              </w:rPr>
              <w:t xml:space="preserve">сопутствующим </w:t>
            </w:r>
            <w:r w:rsidRPr="00E61B97">
              <w:rPr>
                <w:rFonts w:cs="Arial"/>
                <w:sz w:val="16"/>
                <w:szCs w:val="16"/>
                <w:lang w:val="ru-RU"/>
              </w:rPr>
              <w:t>административн</w:t>
            </w:r>
            <w:r>
              <w:rPr>
                <w:rFonts w:cs="Arial"/>
                <w:sz w:val="16"/>
                <w:szCs w:val="16"/>
                <w:lang w:val="ru-RU"/>
              </w:rPr>
              <w:t xml:space="preserve">ым </w:t>
            </w:r>
            <w:r w:rsidRPr="00D57CF0">
              <w:rPr>
                <w:rFonts w:cs="Arial"/>
                <w:sz w:val="16"/>
                <w:szCs w:val="16"/>
                <w:lang w:val="ru-RU"/>
              </w:rPr>
              <w:t>процедур</w:t>
            </w:r>
            <w:r>
              <w:rPr>
                <w:rFonts w:cs="Arial"/>
                <w:sz w:val="16"/>
                <w:szCs w:val="16"/>
                <w:lang w:val="ru-RU"/>
              </w:rPr>
              <w:t>ам</w:t>
            </w:r>
          </w:p>
        </w:tc>
        <w:tc>
          <w:tcPr>
            <w:tcW w:w="1134" w:type="dxa"/>
            <w:tcBorders>
              <w:top w:val="nil"/>
              <w:bottom w:val="single" w:sz="4" w:space="0" w:color="auto"/>
            </w:tcBorders>
          </w:tcPr>
          <w:p w:rsidR="006E69AB" w:rsidRPr="00B311D8" w:rsidRDefault="006E69AB" w:rsidP="00F601F7">
            <w:pPr>
              <w:spacing w:before="120" w:after="120"/>
              <w:rPr>
                <w:rFonts w:eastAsia="MS Mincho" w:cs="Arial"/>
                <w:color w:val="000000"/>
                <w:sz w:val="16"/>
                <w:szCs w:val="16"/>
                <w:lang w:eastAsia="ja-JP"/>
              </w:rPr>
            </w:pPr>
            <w:r w:rsidRPr="005A3598">
              <w:rPr>
                <w:rFonts w:eastAsia="MS Mincho" w:cs="Arial"/>
                <w:color w:val="000000"/>
                <w:sz w:val="16"/>
                <w:szCs w:val="16"/>
                <w:lang w:eastAsia="ja-JP"/>
              </w:rPr>
              <w:t xml:space="preserve">24 -28 </w:t>
            </w:r>
            <w:r w:rsidRPr="00B311D8">
              <w:rPr>
                <w:rFonts w:eastAsia="MS Mincho" w:cs="Arial"/>
                <w:color w:val="000000"/>
                <w:sz w:val="16"/>
                <w:szCs w:val="16"/>
                <w:lang w:val="ru-RU" w:eastAsia="ja-JP"/>
              </w:rPr>
              <w:t>марта</w:t>
            </w:r>
            <w:r w:rsidRPr="005A3598">
              <w:rPr>
                <w:rFonts w:eastAsia="MS Mincho" w:cs="Arial"/>
                <w:color w:val="000000"/>
                <w:sz w:val="16"/>
                <w:szCs w:val="16"/>
                <w:lang w:eastAsia="ja-JP"/>
              </w:rPr>
              <w:t xml:space="preserve"> </w:t>
            </w:r>
            <w:smartTag w:uri="urn:schemas-microsoft-com:office:smarttags" w:element="metricconverter">
              <w:smartTagPr>
                <w:attr w:name="ProductID" w:val="2014 г"/>
              </w:smartTagPr>
              <w:r w:rsidRPr="005A3598">
                <w:rPr>
                  <w:rFonts w:eastAsia="MS Mincho" w:cs="Arial"/>
                  <w:color w:val="000000"/>
                  <w:sz w:val="16"/>
                  <w:szCs w:val="16"/>
                  <w:lang w:eastAsia="ja-JP"/>
                </w:rPr>
                <w:t>2014 </w:t>
              </w:r>
              <w:r w:rsidRPr="00B311D8">
                <w:rPr>
                  <w:rFonts w:eastAsia="MS Mincho" w:cs="Arial"/>
                  <w:color w:val="000000"/>
                  <w:sz w:val="16"/>
                  <w:szCs w:val="16"/>
                  <w:lang w:val="ru-RU" w:eastAsia="ja-JP"/>
                </w:rPr>
                <w:t>г</w:t>
              </w:r>
            </w:smartTag>
            <w:r w:rsidRPr="005A3598">
              <w:rPr>
                <w:rFonts w:eastAsia="MS Mincho" w:cs="Arial"/>
                <w:color w:val="000000"/>
                <w:sz w:val="16"/>
                <w:szCs w:val="16"/>
                <w:lang w:eastAsia="ja-JP"/>
              </w:rPr>
              <w:t>.</w:t>
            </w:r>
          </w:p>
        </w:tc>
        <w:tc>
          <w:tcPr>
            <w:tcW w:w="1985" w:type="dxa"/>
            <w:gridSpan w:val="2"/>
            <w:tcBorders>
              <w:top w:val="nil"/>
              <w:bottom w:val="single" w:sz="4" w:space="0" w:color="auto"/>
            </w:tcBorders>
          </w:tcPr>
          <w:p w:rsidR="006E69AB" w:rsidRPr="00B311D8" w:rsidRDefault="006E69AB" w:rsidP="00F601F7">
            <w:pPr>
              <w:autoSpaceDE w:val="0"/>
              <w:autoSpaceDN w:val="0"/>
              <w:adjustRightInd w:val="0"/>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Мьянма</w:t>
            </w:r>
          </w:p>
        </w:tc>
        <w:tc>
          <w:tcPr>
            <w:tcW w:w="4394" w:type="dxa"/>
            <w:tcBorders>
              <w:top w:val="nil"/>
              <w:bottom w:val="single" w:sz="4" w:space="0" w:color="auto"/>
              <w:right w:val="single" w:sz="4" w:space="0" w:color="auto"/>
            </w:tcBorders>
          </w:tcPr>
          <w:p w:rsidR="006E69AB" w:rsidRPr="00E61B97" w:rsidRDefault="006E69AB" w:rsidP="00F601F7">
            <w:pPr>
              <w:autoSpaceDE w:val="0"/>
              <w:autoSpaceDN w:val="0"/>
              <w:adjustRightInd w:val="0"/>
              <w:spacing w:before="120" w:after="120"/>
              <w:ind w:left="-108"/>
              <w:rPr>
                <w:rFonts w:cs="Arial"/>
                <w:color w:val="000000"/>
                <w:sz w:val="16"/>
                <w:szCs w:val="16"/>
                <w:lang w:val="ru-RU"/>
              </w:rPr>
            </w:pPr>
            <w:r w:rsidRPr="00E61B97">
              <w:rPr>
                <w:rFonts w:cs="Arial"/>
                <w:color w:val="000000"/>
                <w:sz w:val="16"/>
                <w:szCs w:val="16"/>
                <w:lang w:val="ru-RU"/>
              </w:rPr>
              <w:t>Удел</w:t>
            </w:r>
            <w:r>
              <w:rPr>
                <w:rFonts w:cs="Arial"/>
                <w:color w:val="000000"/>
                <w:sz w:val="16"/>
                <w:szCs w:val="16"/>
                <w:lang w:val="ru-RU"/>
              </w:rPr>
              <w:t>ение</w:t>
            </w:r>
            <w:r w:rsidRPr="00E61B97">
              <w:rPr>
                <w:rFonts w:cs="Arial"/>
                <w:color w:val="000000"/>
                <w:sz w:val="16"/>
                <w:szCs w:val="16"/>
                <w:lang w:val="ru-RU"/>
              </w:rPr>
              <w:t xml:space="preserve"> основно</w:t>
            </w:r>
            <w:r>
              <w:rPr>
                <w:rFonts w:cs="Arial"/>
                <w:color w:val="000000"/>
                <w:sz w:val="16"/>
                <w:szCs w:val="16"/>
                <w:lang w:val="ru-RU"/>
              </w:rPr>
              <w:t>го</w:t>
            </w:r>
            <w:r w:rsidRPr="00E61B97">
              <w:rPr>
                <w:rFonts w:cs="Arial"/>
                <w:color w:val="000000"/>
                <w:sz w:val="16"/>
                <w:szCs w:val="16"/>
                <w:lang w:val="ru-RU"/>
              </w:rPr>
              <w:t xml:space="preserve"> внимани</w:t>
            </w:r>
            <w:r>
              <w:rPr>
                <w:rFonts w:cs="Arial"/>
                <w:color w:val="000000"/>
                <w:sz w:val="16"/>
                <w:szCs w:val="16"/>
                <w:lang w:val="ru-RU"/>
              </w:rPr>
              <w:t>я</w:t>
            </w:r>
            <w:r w:rsidRPr="00E61B97">
              <w:rPr>
                <w:rFonts w:cs="Arial"/>
                <w:color w:val="000000"/>
                <w:sz w:val="16"/>
                <w:szCs w:val="16"/>
                <w:lang w:val="ru-RU"/>
              </w:rPr>
              <w:t xml:space="preserve"> </w:t>
            </w:r>
            <w:r>
              <w:rPr>
                <w:rFonts w:cs="Arial"/>
                <w:color w:val="000000"/>
                <w:sz w:val="16"/>
                <w:szCs w:val="16"/>
                <w:lang w:val="ru-RU"/>
              </w:rPr>
              <w:t>основам</w:t>
            </w:r>
            <w:r w:rsidRPr="00E61B97">
              <w:rPr>
                <w:rFonts w:cs="Arial"/>
                <w:color w:val="000000"/>
                <w:sz w:val="16"/>
                <w:szCs w:val="16"/>
                <w:lang w:val="ru-RU"/>
              </w:rPr>
              <w:t xml:space="preserve"> экспертиз</w:t>
            </w:r>
            <w:r>
              <w:rPr>
                <w:rFonts w:cs="Arial"/>
                <w:color w:val="000000"/>
                <w:sz w:val="16"/>
                <w:szCs w:val="16"/>
                <w:lang w:val="ru-RU"/>
              </w:rPr>
              <w:t xml:space="preserve">ы </w:t>
            </w:r>
            <w:r w:rsidRPr="00E61B97">
              <w:rPr>
                <w:rFonts w:cs="Arial"/>
                <w:color w:val="000000"/>
                <w:sz w:val="16"/>
                <w:szCs w:val="16"/>
                <w:lang w:val="ru-RU"/>
              </w:rPr>
              <w:t>товарных знаков (</w:t>
            </w:r>
            <w:r>
              <w:rPr>
                <w:rFonts w:cs="Arial"/>
                <w:color w:val="000000"/>
                <w:sz w:val="16"/>
                <w:szCs w:val="16"/>
                <w:lang w:val="ru-RU"/>
              </w:rPr>
              <w:t xml:space="preserve">по </w:t>
            </w:r>
            <w:r w:rsidRPr="00E61B97">
              <w:rPr>
                <w:rFonts w:cs="Arial"/>
                <w:color w:val="000000"/>
                <w:sz w:val="16"/>
                <w:szCs w:val="16"/>
                <w:lang w:val="ru-RU"/>
              </w:rPr>
              <w:t>формальн</w:t>
            </w:r>
            <w:r>
              <w:rPr>
                <w:rFonts w:cs="Arial"/>
                <w:color w:val="000000"/>
                <w:sz w:val="16"/>
                <w:szCs w:val="16"/>
                <w:lang w:val="ru-RU"/>
              </w:rPr>
              <w:t xml:space="preserve">ым признакам, </w:t>
            </w:r>
            <w:r w:rsidRPr="00E61B97">
              <w:rPr>
                <w:rFonts w:cs="Arial"/>
                <w:color w:val="000000"/>
                <w:sz w:val="16"/>
                <w:szCs w:val="16"/>
                <w:lang w:val="ru-RU"/>
              </w:rPr>
              <w:t xml:space="preserve">а также </w:t>
            </w:r>
            <w:r>
              <w:rPr>
                <w:rFonts w:cs="Arial"/>
                <w:color w:val="000000"/>
                <w:sz w:val="16"/>
                <w:szCs w:val="16"/>
                <w:lang w:val="ru-RU"/>
              </w:rPr>
              <w:t>по существу</w:t>
            </w:r>
            <w:r w:rsidRPr="00E61B97">
              <w:rPr>
                <w:rFonts w:cs="Arial"/>
                <w:color w:val="000000"/>
                <w:sz w:val="16"/>
                <w:szCs w:val="16"/>
                <w:lang w:val="ru-RU"/>
              </w:rPr>
              <w:t xml:space="preserve">), </w:t>
            </w:r>
            <w:r>
              <w:rPr>
                <w:rFonts w:cs="Arial"/>
                <w:color w:val="000000"/>
                <w:sz w:val="16"/>
                <w:szCs w:val="16"/>
                <w:lang w:val="ru-RU"/>
              </w:rPr>
              <w:t xml:space="preserve">поиска </w:t>
            </w:r>
            <w:r w:rsidRPr="00E61B97">
              <w:rPr>
                <w:rFonts w:cs="Arial"/>
                <w:color w:val="000000"/>
                <w:sz w:val="16"/>
                <w:szCs w:val="16"/>
                <w:lang w:val="ru-RU"/>
              </w:rPr>
              <w:t xml:space="preserve">товарных знаков и </w:t>
            </w:r>
            <w:r>
              <w:rPr>
                <w:rFonts w:cs="Arial"/>
                <w:color w:val="000000"/>
                <w:sz w:val="16"/>
                <w:szCs w:val="16"/>
                <w:lang w:val="ru-RU"/>
              </w:rPr>
              <w:t>процедур возражений</w:t>
            </w:r>
            <w:r w:rsidRPr="00E61B97">
              <w:rPr>
                <w:rFonts w:eastAsia="MS Mincho" w:cs="Arial" w:hint="eastAsia"/>
                <w:color w:val="000000"/>
                <w:sz w:val="16"/>
                <w:szCs w:val="16"/>
                <w:lang w:val="ru-RU" w:eastAsia="ja-JP"/>
              </w:rPr>
              <w:t>.</w:t>
            </w:r>
          </w:p>
        </w:tc>
      </w:tr>
      <w:tr w:rsidR="006E69AB" w:rsidRPr="00B311D8" w:rsidTr="00F601F7">
        <w:trPr>
          <w:cantSplit/>
          <w:trHeight w:val="315"/>
        </w:trPr>
        <w:tc>
          <w:tcPr>
            <w:tcW w:w="1843" w:type="dxa"/>
            <w:tcBorders>
              <w:top w:val="single" w:sz="4" w:space="0" w:color="auto"/>
              <w:left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lastRenderedPageBreak/>
              <w:t>Вид деятельности</w:t>
            </w:r>
          </w:p>
        </w:tc>
        <w:tc>
          <w:tcPr>
            <w:tcW w:w="1134"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gridSpan w:val="2"/>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bottom w:val="nil"/>
              <w:right w:val="single" w:sz="4" w:space="0" w:color="auto"/>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left w:val="single" w:sz="4" w:space="0" w:color="auto"/>
              <w:bottom w:val="nil"/>
            </w:tcBorders>
          </w:tcPr>
          <w:p w:rsidR="006E69AB" w:rsidRPr="00E61B97" w:rsidRDefault="006E69AB" w:rsidP="00F601F7">
            <w:pPr>
              <w:autoSpaceDE w:val="0"/>
              <w:autoSpaceDN w:val="0"/>
              <w:adjustRightInd w:val="0"/>
              <w:spacing w:before="120" w:after="120"/>
              <w:rPr>
                <w:rFonts w:cs="Arial"/>
                <w:sz w:val="16"/>
                <w:szCs w:val="16"/>
                <w:lang w:val="ru-RU"/>
              </w:rPr>
            </w:pPr>
            <w:r>
              <w:rPr>
                <w:rFonts w:cs="Arial"/>
                <w:sz w:val="16"/>
                <w:szCs w:val="16"/>
                <w:lang w:val="ru-RU"/>
              </w:rPr>
              <w:t xml:space="preserve">Региональный семинар ВОИС </w:t>
            </w:r>
            <w:r>
              <w:rPr>
                <w:rFonts w:cs="Arial"/>
                <w:sz w:val="16"/>
                <w:szCs w:val="16"/>
                <w:lang w:val="ru-RU"/>
              </w:rPr>
              <w:br/>
            </w:r>
            <w:r w:rsidRPr="00E61B97">
              <w:rPr>
                <w:rFonts w:cs="Arial"/>
                <w:sz w:val="16"/>
                <w:szCs w:val="16"/>
                <w:lang w:val="ru-RU"/>
              </w:rPr>
              <w:t>«</w:t>
            </w:r>
            <w:r w:rsidRPr="00B311D8">
              <w:rPr>
                <w:rFonts w:cs="Arial"/>
                <w:sz w:val="16"/>
                <w:szCs w:val="16"/>
                <w:lang w:val="ru-RU"/>
              </w:rPr>
              <w:t>ИС, передач</w:t>
            </w:r>
            <w:r>
              <w:rPr>
                <w:rFonts w:cs="Arial"/>
                <w:sz w:val="16"/>
                <w:szCs w:val="16"/>
                <w:lang w:val="ru-RU"/>
              </w:rPr>
              <w:t>а</w:t>
            </w:r>
            <w:r w:rsidRPr="00B311D8">
              <w:rPr>
                <w:rFonts w:cs="Arial"/>
                <w:sz w:val="16"/>
                <w:szCs w:val="16"/>
                <w:lang w:val="ru-RU"/>
              </w:rPr>
              <w:t xml:space="preserve"> и </w:t>
            </w:r>
            <w:r>
              <w:rPr>
                <w:rFonts w:cs="Arial"/>
                <w:sz w:val="16"/>
                <w:szCs w:val="16"/>
                <w:lang w:val="ru-RU"/>
              </w:rPr>
              <w:t xml:space="preserve">коммерциализация </w:t>
            </w:r>
            <w:r w:rsidRPr="00B311D8">
              <w:rPr>
                <w:rFonts w:cs="Arial"/>
                <w:sz w:val="16"/>
                <w:szCs w:val="16"/>
                <w:lang w:val="ru-RU"/>
              </w:rPr>
              <w:t>технологии</w:t>
            </w:r>
            <w:r w:rsidRPr="00E61B97">
              <w:rPr>
                <w:rFonts w:cs="Arial"/>
                <w:sz w:val="16"/>
                <w:szCs w:val="16"/>
                <w:lang w:val="ru-RU"/>
              </w:rPr>
              <w:t>»</w:t>
            </w:r>
          </w:p>
        </w:tc>
        <w:tc>
          <w:tcPr>
            <w:tcW w:w="1134" w:type="dxa"/>
            <w:tcBorders>
              <w:top w:val="nil"/>
              <w:bottom w:val="nil"/>
            </w:tcBorders>
          </w:tcPr>
          <w:p w:rsidR="006E69AB" w:rsidRPr="00D57CF0" w:rsidRDefault="006E69AB" w:rsidP="00F601F7">
            <w:pPr>
              <w:spacing w:before="120" w:after="120"/>
              <w:rPr>
                <w:rFonts w:eastAsia="MS Mincho" w:cs="Arial"/>
                <w:sz w:val="16"/>
                <w:szCs w:val="16"/>
                <w:lang w:val="ru-RU" w:eastAsia="ja-JP"/>
              </w:rPr>
            </w:pPr>
            <w:r w:rsidRPr="00B311D8">
              <w:rPr>
                <w:rFonts w:eastAsia="MS Mincho" w:cs="Arial"/>
                <w:sz w:val="16"/>
                <w:szCs w:val="16"/>
                <w:lang w:val="ru-RU" w:eastAsia="ja-JP"/>
              </w:rPr>
              <w:t xml:space="preserve">27 – 28 августа </w:t>
            </w:r>
            <w:smartTag w:uri="urn:schemas-microsoft-com:office:smarttags" w:element="metricconverter">
              <w:smartTagPr>
                <w:attr w:name="ProductID" w:val="2014 г"/>
              </w:smartTagPr>
              <w:r w:rsidRPr="00B311D8">
                <w:rPr>
                  <w:rFonts w:eastAsia="MS Mincho" w:cs="Arial"/>
                  <w:sz w:val="16"/>
                  <w:szCs w:val="16"/>
                  <w:lang w:val="ru-RU" w:eastAsia="ja-JP"/>
                </w:rPr>
                <w:t>2014 г</w:t>
              </w:r>
            </w:smartTag>
            <w:r w:rsidRPr="00B311D8">
              <w:rPr>
                <w:rFonts w:eastAsia="MS Mincho" w:cs="Arial"/>
                <w:sz w:val="16"/>
                <w:szCs w:val="16"/>
                <w:lang w:val="ru-RU" w:eastAsia="ja-JP"/>
              </w:rPr>
              <w:t>.</w:t>
            </w:r>
          </w:p>
        </w:tc>
        <w:tc>
          <w:tcPr>
            <w:tcW w:w="1985" w:type="dxa"/>
            <w:gridSpan w:val="2"/>
            <w:tcBorders>
              <w:top w:val="nil"/>
              <w:bottom w:val="nil"/>
            </w:tcBorders>
          </w:tcPr>
          <w:p w:rsidR="006E69AB" w:rsidRPr="006E69AB" w:rsidRDefault="006E69AB" w:rsidP="00037B73">
            <w:pPr>
              <w:autoSpaceDE w:val="0"/>
              <w:autoSpaceDN w:val="0"/>
              <w:adjustRightInd w:val="0"/>
              <w:spacing w:before="120" w:after="120"/>
              <w:rPr>
                <w:rFonts w:cs="Arial"/>
                <w:sz w:val="16"/>
                <w:szCs w:val="16"/>
                <w:lang w:val="ru-RU"/>
              </w:rPr>
            </w:pPr>
            <w:r w:rsidRPr="00D57CF0">
              <w:rPr>
                <w:rFonts w:cs="Arial" w:hint="eastAsia"/>
                <w:sz w:val="16"/>
                <w:szCs w:val="16"/>
                <w:lang w:val="ru-RU"/>
              </w:rPr>
              <w:t>Сингапур/</w:t>
            </w:r>
            <w:r w:rsidRPr="00D57CF0">
              <w:rPr>
                <w:rFonts w:cs="Arial"/>
                <w:sz w:val="16"/>
                <w:szCs w:val="16"/>
                <w:lang w:val="ru-RU"/>
              </w:rPr>
              <w:t xml:space="preserve"> Бангладеш</w:t>
            </w:r>
            <w:r w:rsidRPr="00D57CF0">
              <w:rPr>
                <w:rFonts w:cs="Arial" w:hint="eastAsia"/>
                <w:sz w:val="16"/>
                <w:szCs w:val="16"/>
                <w:lang w:val="ru-RU"/>
              </w:rPr>
              <w:t>,</w:t>
            </w:r>
            <w:r w:rsidRPr="00D57CF0">
              <w:rPr>
                <w:rFonts w:cs="Arial"/>
                <w:sz w:val="16"/>
                <w:szCs w:val="16"/>
                <w:lang w:val="ru-RU"/>
              </w:rPr>
              <w:t xml:space="preserve"> Бруней-Даруссалам, Камбоджа, Индия, Индонезия, Лаосская Народно-Демократическая Ре</w:t>
            </w:r>
            <w:r w:rsidRPr="006E69AB">
              <w:rPr>
                <w:rFonts w:cs="Arial"/>
                <w:sz w:val="16"/>
                <w:szCs w:val="16"/>
                <w:lang w:val="ru-RU"/>
              </w:rPr>
              <w:t xml:space="preserve">спублика, Малайзия, Мьянма, Пакистан, Шри-Ланка, Таиланд и Вьетнам </w:t>
            </w:r>
          </w:p>
        </w:tc>
        <w:tc>
          <w:tcPr>
            <w:tcW w:w="4394" w:type="dxa"/>
            <w:tcBorders>
              <w:top w:val="nil"/>
              <w:bottom w:val="nil"/>
              <w:right w:val="single" w:sz="4" w:space="0" w:color="auto"/>
            </w:tcBorders>
          </w:tcPr>
          <w:p w:rsidR="006E69AB" w:rsidRPr="00E61B97" w:rsidRDefault="006E69AB" w:rsidP="00F601F7">
            <w:pPr>
              <w:autoSpaceDE w:val="0"/>
              <w:autoSpaceDN w:val="0"/>
              <w:adjustRightInd w:val="0"/>
              <w:spacing w:before="120" w:after="120"/>
              <w:ind w:left="-108"/>
              <w:rPr>
                <w:rFonts w:cs="Arial"/>
                <w:sz w:val="16"/>
                <w:szCs w:val="16"/>
                <w:lang w:val="ru-RU"/>
              </w:rPr>
            </w:pPr>
            <w:r w:rsidRPr="00B311D8">
              <w:rPr>
                <w:rFonts w:cs="Arial"/>
                <w:sz w:val="16"/>
                <w:szCs w:val="16"/>
                <w:lang w:val="ru-RU"/>
              </w:rPr>
              <w:t>Укрепл</w:t>
            </w:r>
            <w:r w:rsidRPr="00E61B97">
              <w:rPr>
                <w:rFonts w:cs="Arial"/>
                <w:sz w:val="16"/>
                <w:szCs w:val="16"/>
                <w:lang w:val="ru-RU"/>
              </w:rPr>
              <w:t xml:space="preserve">ение </w:t>
            </w:r>
            <w:r>
              <w:rPr>
                <w:rFonts w:cs="Arial"/>
                <w:sz w:val="16"/>
                <w:szCs w:val="16"/>
                <w:lang w:val="ru-RU"/>
              </w:rPr>
              <w:t>способности ведомств ИС</w:t>
            </w:r>
            <w:r w:rsidRPr="00E61B97">
              <w:rPr>
                <w:rFonts w:cs="Arial"/>
                <w:sz w:val="16"/>
                <w:szCs w:val="16"/>
                <w:lang w:val="ru-RU"/>
              </w:rPr>
              <w:t xml:space="preserve"> </w:t>
            </w:r>
            <w:r w:rsidRPr="00B311D8">
              <w:rPr>
                <w:rFonts w:cs="Arial"/>
                <w:sz w:val="16"/>
                <w:szCs w:val="16"/>
                <w:lang w:val="ru-RU"/>
              </w:rPr>
              <w:t>и</w:t>
            </w:r>
            <w:r w:rsidRPr="00E61B97">
              <w:rPr>
                <w:rFonts w:cs="Arial"/>
                <w:sz w:val="16"/>
                <w:szCs w:val="16"/>
                <w:lang w:val="ru-RU"/>
              </w:rPr>
              <w:t xml:space="preserve"> </w:t>
            </w:r>
            <w:r>
              <w:rPr>
                <w:rFonts w:cs="Arial"/>
                <w:sz w:val="16"/>
                <w:szCs w:val="16"/>
                <w:lang w:val="ru-RU"/>
              </w:rPr>
              <w:t>научно</w:t>
            </w:r>
            <w:r w:rsidRPr="00E61B97">
              <w:rPr>
                <w:rFonts w:cs="Arial"/>
                <w:sz w:val="16"/>
                <w:szCs w:val="16"/>
                <w:lang w:val="ru-RU"/>
              </w:rPr>
              <w:t>-</w:t>
            </w:r>
            <w:r>
              <w:rPr>
                <w:rFonts w:cs="Arial"/>
                <w:sz w:val="16"/>
                <w:szCs w:val="16"/>
                <w:lang w:val="ru-RU"/>
              </w:rPr>
              <w:t>исследовательских</w:t>
            </w:r>
            <w:r w:rsidRPr="00E61B97">
              <w:rPr>
                <w:rFonts w:cs="Arial"/>
                <w:sz w:val="16"/>
                <w:szCs w:val="16"/>
                <w:lang w:val="ru-RU"/>
              </w:rPr>
              <w:t xml:space="preserve"> </w:t>
            </w:r>
            <w:r>
              <w:rPr>
                <w:rFonts w:cs="Arial"/>
                <w:sz w:val="16"/>
                <w:szCs w:val="16"/>
                <w:lang w:val="ru-RU"/>
              </w:rPr>
              <w:t>учреждений</w:t>
            </w:r>
            <w:r w:rsidRPr="00E61B97">
              <w:rPr>
                <w:rFonts w:cs="Arial"/>
                <w:sz w:val="16"/>
                <w:szCs w:val="16"/>
                <w:lang w:val="ru-RU"/>
              </w:rPr>
              <w:t xml:space="preserve"> </w:t>
            </w:r>
            <w:r>
              <w:rPr>
                <w:rFonts w:cs="Arial"/>
                <w:sz w:val="16"/>
                <w:szCs w:val="16"/>
                <w:lang w:val="ru-RU"/>
              </w:rPr>
              <w:t xml:space="preserve">решать </w:t>
            </w:r>
            <w:r w:rsidRPr="00B311D8">
              <w:rPr>
                <w:rFonts w:cs="Arial"/>
                <w:sz w:val="16"/>
                <w:szCs w:val="16"/>
                <w:lang w:val="ru-RU"/>
              </w:rPr>
              <w:t>вопросы</w:t>
            </w:r>
            <w:r>
              <w:rPr>
                <w:rFonts w:cs="Arial"/>
                <w:sz w:val="16"/>
                <w:szCs w:val="16"/>
                <w:lang w:val="ru-RU"/>
              </w:rPr>
              <w:t xml:space="preserve"> </w:t>
            </w:r>
            <w:r w:rsidRPr="005A3AD3">
              <w:rPr>
                <w:rFonts w:cs="Arial"/>
                <w:iCs/>
                <w:sz w:val="16"/>
                <w:szCs w:val="22"/>
                <w:lang w:val="ru-RU"/>
              </w:rPr>
              <w:t>интеллектуальной собственности</w:t>
            </w:r>
            <w:r>
              <w:rPr>
                <w:rFonts w:cs="Arial"/>
                <w:iCs/>
                <w:sz w:val="16"/>
                <w:szCs w:val="22"/>
                <w:lang w:val="ru-RU"/>
              </w:rPr>
              <w:t xml:space="preserve">, возникающие при </w:t>
            </w:r>
            <w:r w:rsidRPr="00B311D8">
              <w:rPr>
                <w:rFonts w:cs="Arial"/>
                <w:sz w:val="16"/>
                <w:szCs w:val="16"/>
                <w:lang w:val="ru-RU"/>
              </w:rPr>
              <w:t>передаче</w:t>
            </w:r>
            <w:r w:rsidRPr="00E61B97">
              <w:rPr>
                <w:rFonts w:cs="Arial"/>
                <w:sz w:val="16"/>
                <w:szCs w:val="16"/>
                <w:lang w:val="ru-RU"/>
              </w:rPr>
              <w:t xml:space="preserve"> </w:t>
            </w:r>
            <w:r w:rsidRPr="00B311D8">
              <w:rPr>
                <w:rFonts w:cs="Arial"/>
                <w:sz w:val="16"/>
                <w:szCs w:val="16"/>
                <w:lang w:val="ru-RU"/>
              </w:rPr>
              <w:t>технологии</w:t>
            </w:r>
            <w:r w:rsidRPr="00E61B97">
              <w:rPr>
                <w:rFonts w:cs="Arial"/>
                <w:sz w:val="16"/>
                <w:szCs w:val="16"/>
                <w:lang w:val="ru-RU"/>
              </w:rPr>
              <w:t xml:space="preserve"> </w:t>
            </w:r>
            <w:r w:rsidRPr="00B311D8">
              <w:rPr>
                <w:rFonts w:cs="Arial"/>
                <w:sz w:val="16"/>
                <w:szCs w:val="16"/>
                <w:lang w:val="ru-RU"/>
              </w:rPr>
              <w:t>и</w:t>
            </w:r>
            <w:r w:rsidRPr="00E61B97">
              <w:rPr>
                <w:rFonts w:cs="Arial"/>
                <w:sz w:val="16"/>
                <w:szCs w:val="16"/>
                <w:lang w:val="ru-RU"/>
              </w:rPr>
              <w:t xml:space="preserve"> </w:t>
            </w:r>
            <w:r>
              <w:rPr>
                <w:rFonts w:cs="Arial"/>
                <w:sz w:val="16"/>
                <w:szCs w:val="16"/>
                <w:lang w:val="ru-RU"/>
              </w:rPr>
              <w:t>коммерциализации</w:t>
            </w:r>
            <w:r w:rsidRPr="00E61B97">
              <w:rPr>
                <w:rFonts w:cs="Arial"/>
                <w:sz w:val="16"/>
                <w:szCs w:val="16"/>
                <w:lang w:val="ru-RU"/>
              </w:rPr>
              <w:t xml:space="preserve"> </w:t>
            </w:r>
            <w:r w:rsidRPr="00B311D8">
              <w:rPr>
                <w:rFonts w:cs="Arial"/>
                <w:sz w:val="16"/>
                <w:szCs w:val="16"/>
                <w:lang w:val="ru-RU"/>
              </w:rPr>
              <w:t>изобретений</w:t>
            </w:r>
            <w:r w:rsidRPr="00E61B97">
              <w:rPr>
                <w:rFonts w:cs="Arial"/>
                <w:sz w:val="16"/>
                <w:szCs w:val="16"/>
                <w:lang w:val="ru-RU"/>
              </w:rPr>
              <w:t>.</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sz w:val="16"/>
                <w:szCs w:val="16"/>
                <w:lang w:val="ru-RU"/>
              </w:rPr>
            </w:pPr>
            <w:r>
              <w:rPr>
                <w:rFonts w:cs="Arial"/>
                <w:sz w:val="16"/>
                <w:szCs w:val="16"/>
                <w:lang w:val="ru-RU"/>
              </w:rPr>
              <w:t>Субрегиональный семинар ВОИС</w:t>
            </w:r>
            <w:r w:rsidRPr="00B311D8">
              <w:rPr>
                <w:rFonts w:cs="Arial"/>
                <w:sz w:val="16"/>
                <w:szCs w:val="16"/>
                <w:lang w:val="ru-RU"/>
              </w:rPr>
              <w:t xml:space="preserve"> </w:t>
            </w:r>
            <w:r w:rsidRPr="00D57CF0">
              <w:rPr>
                <w:rFonts w:cs="Arial"/>
                <w:sz w:val="16"/>
                <w:szCs w:val="16"/>
                <w:lang w:val="ru-RU"/>
              </w:rPr>
              <w:t>«</w:t>
            </w:r>
            <w:r>
              <w:rPr>
                <w:rFonts w:cs="Arial"/>
                <w:sz w:val="16"/>
                <w:szCs w:val="16"/>
                <w:lang w:val="ru-RU"/>
              </w:rPr>
              <w:t xml:space="preserve">Эффективное </w:t>
            </w:r>
            <w:r w:rsidRPr="005A3AD3">
              <w:rPr>
                <w:rFonts w:cs="Arial"/>
                <w:sz w:val="16"/>
                <w:szCs w:val="16"/>
                <w:lang w:val="ru-RU"/>
              </w:rPr>
              <w:t>использова</w:t>
            </w:r>
            <w:r>
              <w:rPr>
                <w:rFonts w:cs="Arial"/>
                <w:sz w:val="16"/>
                <w:szCs w:val="16"/>
                <w:lang w:val="ru-RU"/>
              </w:rPr>
              <w:t>ние</w:t>
            </w:r>
            <w:r w:rsidRPr="00B311D8">
              <w:rPr>
                <w:rFonts w:cs="Arial"/>
                <w:sz w:val="16"/>
                <w:szCs w:val="16"/>
                <w:lang w:val="ru-RU"/>
              </w:rPr>
              <w:t xml:space="preserve"> </w:t>
            </w:r>
            <w:r w:rsidRPr="005A3AD3">
              <w:rPr>
                <w:rFonts w:cs="Arial"/>
                <w:sz w:val="16"/>
                <w:szCs w:val="16"/>
                <w:lang w:val="ru-RU"/>
              </w:rPr>
              <w:t>систем</w:t>
            </w:r>
            <w:r>
              <w:rPr>
                <w:rFonts w:cs="Arial"/>
                <w:sz w:val="16"/>
                <w:szCs w:val="16"/>
                <w:lang w:val="ru-RU"/>
              </w:rPr>
              <w:t xml:space="preserve"> классификации </w:t>
            </w:r>
            <w:r w:rsidRPr="005A3AD3">
              <w:rPr>
                <w:rFonts w:cs="Arial"/>
                <w:sz w:val="16"/>
                <w:szCs w:val="16"/>
                <w:lang w:val="ru-RU"/>
              </w:rPr>
              <w:t>товарных знаков</w:t>
            </w:r>
            <w:r w:rsidRPr="00D57CF0">
              <w:rPr>
                <w:rFonts w:cs="Arial"/>
                <w:sz w:val="16"/>
                <w:szCs w:val="16"/>
                <w:lang w:val="ru-RU"/>
              </w:rPr>
              <w:t>»</w:t>
            </w:r>
          </w:p>
        </w:tc>
        <w:tc>
          <w:tcPr>
            <w:tcW w:w="1134" w:type="dxa"/>
            <w:tcBorders>
              <w:top w:val="nil"/>
              <w:bottom w:val="nil"/>
            </w:tcBorders>
          </w:tcPr>
          <w:p w:rsidR="006E69AB" w:rsidRPr="00B311D8" w:rsidRDefault="006E69AB" w:rsidP="00F601F7">
            <w:pPr>
              <w:spacing w:before="120" w:after="120"/>
              <w:rPr>
                <w:rFonts w:eastAsia="MS Mincho" w:cs="Arial"/>
                <w:sz w:val="16"/>
                <w:szCs w:val="16"/>
                <w:lang w:eastAsia="ja-JP"/>
              </w:rPr>
            </w:pPr>
            <w:r w:rsidRPr="00B311D8">
              <w:rPr>
                <w:rFonts w:eastAsia="MS Mincho" w:cs="Arial"/>
                <w:sz w:val="16"/>
                <w:szCs w:val="16"/>
                <w:lang w:val="ru-RU" w:eastAsia="ja-JP"/>
              </w:rPr>
              <w:t xml:space="preserve">27 – 28 октября </w:t>
            </w:r>
            <w:smartTag w:uri="urn:schemas-microsoft-com:office:smarttags" w:element="metricconverter">
              <w:smartTagPr>
                <w:attr w:name="ProductID" w:val="2014 г"/>
              </w:smartTagPr>
              <w:r w:rsidRPr="00B311D8">
                <w:rPr>
                  <w:rFonts w:eastAsia="MS Mincho" w:cs="Arial"/>
                  <w:sz w:val="16"/>
                  <w:szCs w:val="16"/>
                  <w:lang w:val="ru-RU" w:eastAsia="ja-JP"/>
                </w:rPr>
                <w:t>2014 г</w:t>
              </w:r>
            </w:smartTag>
            <w:r w:rsidRPr="00B311D8">
              <w:rPr>
                <w:rFonts w:eastAsia="MS Mincho" w:cs="Arial"/>
                <w:sz w:val="16"/>
                <w:szCs w:val="16"/>
                <w:lang w:val="ru-RU" w:eastAsia="ja-JP"/>
              </w:rPr>
              <w:t>.</w:t>
            </w:r>
          </w:p>
        </w:tc>
        <w:tc>
          <w:tcPr>
            <w:tcW w:w="1985" w:type="dxa"/>
            <w:gridSpan w:val="2"/>
            <w:tcBorders>
              <w:top w:val="nil"/>
              <w:bottom w:val="nil"/>
            </w:tcBorders>
          </w:tcPr>
          <w:p w:rsidR="006E69AB" w:rsidRPr="006E69AB" w:rsidRDefault="006E69AB" w:rsidP="00037B73">
            <w:pPr>
              <w:autoSpaceDE w:val="0"/>
              <w:autoSpaceDN w:val="0"/>
              <w:adjustRightInd w:val="0"/>
              <w:spacing w:before="120" w:after="120"/>
              <w:rPr>
                <w:rFonts w:cs="Arial"/>
                <w:sz w:val="16"/>
                <w:szCs w:val="16"/>
                <w:lang w:val="ru-RU"/>
              </w:rPr>
            </w:pPr>
            <w:r w:rsidRPr="006E69AB">
              <w:rPr>
                <w:rFonts w:cs="Arial" w:hint="eastAsia"/>
                <w:sz w:val="16"/>
                <w:szCs w:val="16"/>
                <w:lang w:val="ru-RU"/>
              </w:rPr>
              <w:t xml:space="preserve">Бруней-Даруссалам/ Камбоджа, Индонезия, Лаосская Народно-Демократическая Республика, Малайзия, Филиппины, Таиланд и Вьетнам  </w:t>
            </w:r>
          </w:p>
        </w:tc>
        <w:tc>
          <w:tcPr>
            <w:tcW w:w="4394" w:type="dxa"/>
            <w:tcBorders>
              <w:top w:val="nil"/>
              <w:bottom w:val="nil"/>
              <w:right w:val="single" w:sz="4" w:space="0" w:color="auto"/>
            </w:tcBorders>
          </w:tcPr>
          <w:p w:rsidR="006E69AB" w:rsidRPr="005A3AD3" w:rsidRDefault="006E69AB" w:rsidP="00F601F7">
            <w:pPr>
              <w:autoSpaceDE w:val="0"/>
              <w:autoSpaceDN w:val="0"/>
              <w:adjustRightInd w:val="0"/>
              <w:spacing w:before="120" w:after="120"/>
              <w:ind w:left="-108"/>
              <w:rPr>
                <w:rFonts w:cs="Arial"/>
                <w:sz w:val="16"/>
                <w:szCs w:val="16"/>
                <w:lang w:val="ru-RU"/>
              </w:rPr>
            </w:pPr>
            <w:r w:rsidRPr="005A3AD3">
              <w:rPr>
                <w:rFonts w:cs="Arial" w:hint="eastAsia"/>
                <w:sz w:val="16"/>
                <w:szCs w:val="16"/>
                <w:lang w:val="ru-RU"/>
              </w:rPr>
              <w:t>Предоставл</w:t>
            </w:r>
            <w:r>
              <w:rPr>
                <w:rFonts w:cs="Arial"/>
                <w:sz w:val="16"/>
                <w:szCs w:val="16"/>
                <w:lang w:val="ru-RU"/>
              </w:rPr>
              <w:t>ение</w:t>
            </w:r>
            <w:r w:rsidRPr="005A3AD3">
              <w:rPr>
                <w:rFonts w:cs="Arial"/>
                <w:sz w:val="16"/>
                <w:szCs w:val="16"/>
                <w:lang w:val="ru-RU"/>
              </w:rPr>
              <w:t xml:space="preserve"> </w:t>
            </w:r>
            <w:r>
              <w:rPr>
                <w:rFonts w:cs="Arial"/>
                <w:sz w:val="16"/>
                <w:szCs w:val="16"/>
                <w:lang w:val="ru-RU"/>
              </w:rPr>
              <w:t>участникам</w:t>
            </w:r>
            <w:r w:rsidRPr="005A3AD3">
              <w:rPr>
                <w:rFonts w:cs="Arial"/>
                <w:sz w:val="16"/>
                <w:szCs w:val="16"/>
                <w:lang w:val="ru-RU"/>
              </w:rPr>
              <w:t xml:space="preserve"> </w:t>
            </w:r>
            <w:r>
              <w:rPr>
                <w:rFonts w:cs="Arial"/>
                <w:sz w:val="16"/>
                <w:szCs w:val="16"/>
                <w:lang w:val="ru-RU"/>
              </w:rPr>
              <w:t>возможности</w:t>
            </w:r>
            <w:r w:rsidRPr="005A3AD3">
              <w:rPr>
                <w:rFonts w:cs="Arial"/>
                <w:sz w:val="16"/>
                <w:szCs w:val="16"/>
                <w:lang w:val="ru-RU"/>
              </w:rPr>
              <w:t xml:space="preserve"> </w:t>
            </w:r>
            <w:r>
              <w:rPr>
                <w:rFonts w:cs="Arial"/>
                <w:sz w:val="16"/>
                <w:szCs w:val="16"/>
                <w:lang w:val="ru-RU"/>
              </w:rPr>
              <w:t>ознакомления с системами</w:t>
            </w:r>
            <w:r w:rsidRPr="005A3AD3">
              <w:rPr>
                <w:rFonts w:cs="Arial"/>
                <w:sz w:val="16"/>
                <w:szCs w:val="16"/>
                <w:lang w:val="ru-RU"/>
              </w:rPr>
              <w:t xml:space="preserve"> </w:t>
            </w:r>
            <w:r>
              <w:rPr>
                <w:rFonts w:cs="Arial"/>
                <w:sz w:val="16"/>
                <w:szCs w:val="16"/>
                <w:lang w:val="ru-RU"/>
              </w:rPr>
              <w:t xml:space="preserve">классификации </w:t>
            </w:r>
            <w:r w:rsidRPr="005A3AD3">
              <w:rPr>
                <w:rFonts w:cs="Arial"/>
                <w:sz w:val="16"/>
                <w:szCs w:val="16"/>
                <w:lang w:val="ru-RU"/>
              </w:rPr>
              <w:t xml:space="preserve">товарных знаков, </w:t>
            </w:r>
            <w:r w:rsidRPr="00B311D8">
              <w:rPr>
                <w:rFonts w:cs="Arial"/>
                <w:sz w:val="16"/>
                <w:szCs w:val="16"/>
                <w:lang w:val="ru-RU"/>
              </w:rPr>
              <w:t>включая</w:t>
            </w:r>
            <w:r w:rsidRPr="005A3AD3">
              <w:rPr>
                <w:rFonts w:cs="Arial"/>
                <w:sz w:val="16"/>
                <w:szCs w:val="16"/>
                <w:lang w:val="ru-RU"/>
              </w:rPr>
              <w:t xml:space="preserve"> </w:t>
            </w:r>
            <w:r>
              <w:rPr>
                <w:rFonts w:cs="Arial"/>
                <w:sz w:val="16"/>
                <w:szCs w:val="16"/>
                <w:lang w:val="ru-RU"/>
              </w:rPr>
              <w:t>Ниццкую</w:t>
            </w:r>
            <w:r w:rsidRPr="005A3AD3">
              <w:rPr>
                <w:rFonts w:cs="Arial"/>
                <w:sz w:val="16"/>
                <w:szCs w:val="16"/>
                <w:lang w:val="ru-RU"/>
              </w:rPr>
              <w:t xml:space="preserve">, </w:t>
            </w:r>
            <w:r>
              <w:rPr>
                <w:rFonts w:cs="Arial"/>
                <w:sz w:val="16"/>
                <w:szCs w:val="16"/>
                <w:lang w:val="ru-RU"/>
              </w:rPr>
              <w:t>Венскую</w:t>
            </w:r>
            <w:r w:rsidRPr="005A3AD3">
              <w:rPr>
                <w:rFonts w:cs="Arial"/>
                <w:sz w:val="16"/>
                <w:szCs w:val="16"/>
                <w:lang w:val="ru-RU"/>
              </w:rPr>
              <w:t xml:space="preserve"> </w:t>
            </w:r>
            <w:r w:rsidRPr="00B311D8">
              <w:rPr>
                <w:rFonts w:cs="Arial"/>
                <w:sz w:val="16"/>
                <w:szCs w:val="16"/>
                <w:lang w:val="ru-RU"/>
              </w:rPr>
              <w:t>и</w:t>
            </w:r>
            <w:r w:rsidRPr="005A3AD3">
              <w:rPr>
                <w:rFonts w:cs="Arial"/>
                <w:sz w:val="16"/>
                <w:szCs w:val="16"/>
                <w:lang w:val="ru-RU"/>
              </w:rPr>
              <w:t xml:space="preserve"> </w:t>
            </w:r>
            <w:r>
              <w:rPr>
                <w:rFonts w:cs="Arial"/>
                <w:sz w:val="16"/>
                <w:szCs w:val="16"/>
                <w:lang w:val="ru-RU"/>
              </w:rPr>
              <w:t xml:space="preserve">другие </w:t>
            </w:r>
            <w:r w:rsidRPr="00B311D8">
              <w:rPr>
                <w:rFonts w:cs="Arial"/>
                <w:sz w:val="16"/>
                <w:szCs w:val="16"/>
                <w:lang w:val="ru-RU"/>
              </w:rPr>
              <w:t>полезн</w:t>
            </w:r>
            <w:r>
              <w:rPr>
                <w:rFonts w:cs="Arial"/>
                <w:sz w:val="16"/>
                <w:szCs w:val="16"/>
                <w:lang w:val="ru-RU"/>
              </w:rPr>
              <w:t xml:space="preserve">ые </w:t>
            </w:r>
            <w:r w:rsidRPr="005A3AD3">
              <w:rPr>
                <w:rFonts w:cs="Arial"/>
                <w:sz w:val="16"/>
                <w:szCs w:val="16"/>
                <w:lang w:val="ru-RU"/>
              </w:rPr>
              <w:t>систем</w:t>
            </w:r>
            <w:r>
              <w:rPr>
                <w:rFonts w:cs="Arial"/>
                <w:sz w:val="16"/>
                <w:szCs w:val="16"/>
                <w:lang w:val="ru-RU"/>
              </w:rPr>
              <w:t xml:space="preserve">ы </w:t>
            </w:r>
            <w:r w:rsidRPr="005A3AD3">
              <w:rPr>
                <w:rFonts w:cs="Arial"/>
                <w:sz w:val="16"/>
                <w:szCs w:val="16"/>
                <w:lang w:val="ru-RU"/>
              </w:rPr>
              <w:t>классификаци</w:t>
            </w:r>
            <w:r>
              <w:rPr>
                <w:rFonts w:cs="Arial"/>
                <w:sz w:val="16"/>
                <w:szCs w:val="16"/>
                <w:lang w:val="ru-RU"/>
              </w:rPr>
              <w:t>и</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eastAsia="MS Mincho" w:cs="Arial"/>
                <w:sz w:val="16"/>
                <w:szCs w:val="16"/>
                <w:lang w:val="ru-RU" w:eastAsia="ja-JP"/>
              </w:rPr>
            </w:pPr>
            <w:r w:rsidRPr="005A3AD3">
              <w:rPr>
                <w:rFonts w:eastAsia="MS Mincho" w:cs="Arial"/>
                <w:sz w:val="16"/>
                <w:szCs w:val="16"/>
                <w:lang w:val="ru-RU" w:eastAsia="ja-JP"/>
              </w:rPr>
              <w:t>Разработк</w:t>
            </w:r>
            <w:r>
              <w:rPr>
                <w:rFonts w:eastAsia="MS Mincho" w:cs="Arial"/>
                <w:sz w:val="16"/>
                <w:szCs w:val="16"/>
                <w:lang w:val="ru-RU" w:eastAsia="ja-JP"/>
              </w:rPr>
              <w:t xml:space="preserve">а </w:t>
            </w:r>
            <w:r w:rsidRPr="005A3AD3">
              <w:rPr>
                <w:rFonts w:eastAsia="MS Mincho" w:cs="Arial"/>
                <w:sz w:val="16"/>
                <w:szCs w:val="16"/>
                <w:lang w:val="ru-RU" w:eastAsia="ja-JP"/>
              </w:rPr>
              <w:t>ситуаци</w:t>
            </w:r>
            <w:r>
              <w:rPr>
                <w:rFonts w:eastAsia="MS Mincho" w:cs="Arial"/>
                <w:sz w:val="16"/>
                <w:szCs w:val="16"/>
                <w:lang w:val="ru-RU" w:eastAsia="ja-JP"/>
              </w:rPr>
              <w:t xml:space="preserve">онного </w:t>
            </w:r>
            <w:r w:rsidRPr="005A3AD3">
              <w:rPr>
                <w:rFonts w:eastAsia="MS Mincho" w:cs="Arial"/>
                <w:sz w:val="16"/>
                <w:szCs w:val="16"/>
                <w:lang w:val="ru-RU" w:eastAsia="ja-JP"/>
              </w:rPr>
              <w:t>исследовани</w:t>
            </w:r>
            <w:r>
              <w:rPr>
                <w:rFonts w:eastAsia="MS Mincho" w:cs="Arial"/>
                <w:sz w:val="16"/>
                <w:szCs w:val="16"/>
                <w:lang w:val="ru-RU" w:eastAsia="ja-JP"/>
              </w:rPr>
              <w:t xml:space="preserve">я </w:t>
            </w:r>
            <w:r w:rsidRPr="005A3AD3">
              <w:rPr>
                <w:rFonts w:eastAsia="MS Mincho" w:cs="Arial"/>
                <w:sz w:val="16"/>
                <w:szCs w:val="16"/>
                <w:lang w:val="ru-RU" w:eastAsia="ja-JP"/>
              </w:rPr>
              <w:t>«</w:t>
            </w:r>
            <w:r w:rsidRPr="00F6459C">
              <w:rPr>
                <w:rFonts w:eastAsia="MS Mincho" w:cs="Arial"/>
                <w:sz w:val="16"/>
                <w:szCs w:val="16"/>
                <w:lang w:val="ru-RU" w:eastAsia="ja-JP"/>
              </w:rPr>
              <w:t>Потребност</w:t>
            </w:r>
            <w:r>
              <w:rPr>
                <w:rFonts w:eastAsia="MS Mincho" w:cs="Arial"/>
                <w:sz w:val="16"/>
                <w:szCs w:val="16"/>
                <w:lang w:val="ru-RU" w:eastAsia="ja-JP"/>
              </w:rPr>
              <w:t xml:space="preserve">и в </w:t>
            </w:r>
            <w:r w:rsidRPr="00F6459C">
              <w:rPr>
                <w:rFonts w:eastAsia="MS Mincho" w:cs="Arial"/>
                <w:snapToGrid w:val="0"/>
                <w:sz w:val="16"/>
                <w:szCs w:val="16"/>
                <w:lang w:val="ru-RU" w:eastAsia="ja-JP"/>
              </w:rPr>
              <w:t>применени</w:t>
            </w:r>
            <w:r>
              <w:rPr>
                <w:rFonts w:eastAsia="MS Mincho" w:cs="Arial"/>
                <w:sz w:val="16"/>
                <w:szCs w:val="16"/>
                <w:lang w:val="ru-RU" w:eastAsia="ja-JP"/>
              </w:rPr>
              <w:t xml:space="preserve">и </w:t>
            </w:r>
            <w:bookmarkStart w:id="111" w:name="c"/>
            <w:r>
              <w:rPr>
                <w:rFonts w:eastAsia="MS Mincho" w:cs="Arial"/>
                <w:sz w:val="16"/>
                <w:szCs w:val="16"/>
                <w:lang w:val="ru-RU" w:eastAsia="ja-JP"/>
              </w:rPr>
              <w:t>природоохранных</w:t>
            </w:r>
            <w:bookmarkEnd w:id="111"/>
            <w:r>
              <w:rPr>
                <w:rFonts w:eastAsia="MS Mincho" w:cs="Arial"/>
                <w:sz w:val="16"/>
                <w:szCs w:val="16"/>
                <w:lang w:val="ru-RU" w:eastAsia="ja-JP"/>
              </w:rPr>
              <w:t xml:space="preserve"> технологий и открываемые ими </w:t>
            </w:r>
            <w:r w:rsidRPr="005A3AD3">
              <w:rPr>
                <w:rFonts w:eastAsia="MS Mincho" w:cs="Arial"/>
                <w:sz w:val="16"/>
                <w:szCs w:val="16"/>
                <w:lang w:val="ru-RU" w:eastAsia="ja-JP"/>
              </w:rPr>
              <w:t>возможн</w:t>
            </w:r>
            <w:r>
              <w:rPr>
                <w:rFonts w:eastAsia="MS Mincho" w:cs="Arial"/>
                <w:sz w:val="16"/>
                <w:szCs w:val="16"/>
                <w:lang w:val="ru-RU" w:eastAsia="ja-JP"/>
              </w:rPr>
              <w:t>ости</w:t>
            </w:r>
            <w:r w:rsidRPr="005A3AD3">
              <w:rPr>
                <w:rFonts w:eastAsia="MS Mincho" w:cs="Arial"/>
                <w:sz w:val="16"/>
                <w:szCs w:val="16"/>
                <w:lang w:val="ru-RU" w:eastAsia="ja-JP"/>
              </w:rPr>
              <w:t>»</w:t>
            </w:r>
          </w:p>
        </w:tc>
        <w:tc>
          <w:tcPr>
            <w:tcW w:w="1134" w:type="dxa"/>
            <w:tcBorders>
              <w:top w:val="nil"/>
              <w:bottom w:val="nil"/>
            </w:tcBorders>
          </w:tcPr>
          <w:p w:rsidR="006E69AB" w:rsidRPr="004D0153" w:rsidRDefault="006E69AB" w:rsidP="00F601F7">
            <w:pPr>
              <w:spacing w:before="120" w:after="120"/>
              <w:rPr>
                <w:rFonts w:eastAsia="MS Mincho" w:cs="Arial"/>
                <w:sz w:val="16"/>
                <w:szCs w:val="16"/>
                <w:lang w:val="ru-RU" w:eastAsia="ja-JP"/>
              </w:rPr>
            </w:pPr>
            <w:r w:rsidRPr="00B311D8">
              <w:rPr>
                <w:rFonts w:eastAsia="MS Mincho" w:cs="Arial"/>
                <w:sz w:val="16"/>
                <w:szCs w:val="16"/>
                <w:lang w:val="ru-RU" w:eastAsia="ja-JP"/>
              </w:rPr>
              <w:t xml:space="preserve">апрель </w:t>
            </w:r>
            <w:smartTag w:uri="urn:schemas-microsoft-com:office:smarttags" w:element="metricconverter">
              <w:smartTagPr>
                <w:attr w:name="ProductID" w:val="2014 г"/>
              </w:smartTagPr>
              <w:r w:rsidRPr="00B311D8">
                <w:rPr>
                  <w:rFonts w:eastAsia="MS Mincho" w:cs="Arial"/>
                  <w:sz w:val="16"/>
                  <w:szCs w:val="16"/>
                  <w:lang w:val="ru-RU" w:eastAsia="ja-JP"/>
                </w:rPr>
                <w:t>2014</w:t>
              </w:r>
              <w:r>
                <w:rPr>
                  <w:rFonts w:eastAsia="MS Mincho" w:cs="Arial"/>
                  <w:sz w:val="16"/>
                  <w:szCs w:val="16"/>
                  <w:lang w:val="ru-RU" w:eastAsia="ja-JP"/>
                </w:rPr>
                <w:t> </w:t>
              </w:r>
              <w:r w:rsidRPr="00B311D8">
                <w:rPr>
                  <w:rFonts w:eastAsia="MS Mincho" w:cs="Arial"/>
                  <w:sz w:val="16"/>
                  <w:szCs w:val="16"/>
                  <w:lang w:val="ru-RU" w:eastAsia="ja-JP"/>
                </w:rPr>
                <w:t>г</w:t>
              </w:r>
            </w:smartTag>
            <w:r w:rsidRPr="00B311D8">
              <w:rPr>
                <w:rFonts w:eastAsia="MS Mincho" w:cs="Arial"/>
                <w:sz w:val="16"/>
                <w:szCs w:val="16"/>
                <w:lang w:val="ru-RU" w:eastAsia="ja-JP"/>
              </w:rPr>
              <w:t>.</w:t>
            </w:r>
            <w:r>
              <w:rPr>
                <w:rFonts w:eastAsia="MS Mincho" w:cs="Arial"/>
                <w:sz w:val="16"/>
                <w:szCs w:val="16"/>
                <w:lang w:val="ru-RU" w:eastAsia="ja-JP"/>
              </w:rPr>
              <w:br/>
            </w:r>
            <w:r w:rsidRPr="00B311D8">
              <w:rPr>
                <w:rFonts w:eastAsia="MS Mincho" w:cs="Arial"/>
                <w:sz w:val="16"/>
                <w:szCs w:val="16"/>
                <w:lang w:val="ru-RU" w:eastAsia="ja-JP"/>
              </w:rPr>
              <w:t>(начало)</w:t>
            </w:r>
          </w:p>
        </w:tc>
        <w:tc>
          <w:tcPr>
            <w:tcW w:w="1985" w:type="dxa"/>
            <w:gridSpan w:val="2"/>
            <w:tcBorders>
              <w:top w:val="nil"/>
              <w:bottom w:val="nil"/>
            </w:tcBorders>
          </w:tcPr>
          <w:p w:rsidR="006E69AB" w:rsidRPr="004D0153" w:rsidRDefault="006E69AB" w:rsidP="00F601F7">
            <w:pPr>
              <w:autoSpaceDE w:val="0"/>
              <w:autoSpaceDN w:val="0"/>
              <w:adjustRightInd w:val="0"/>
              <w:spacing w:before="120" w:after="120"/>
              <w:rPr>
                <w:rFonts w:cs="Arial"/>
                <w:sz w:val="16"/>
                <w:szCs w:val="16"/>
                <w:lang w:val="ru-RU"/>
              </w:rPr>
            </w:pPr>
            <w:r w:rsidRPr="004D0153">
              <w:rPr>
                <w:rFonts w:cs="Arial" w:hint="eastAsia"/>
                <w:sz w:val="16"/>
                <w:szCs w:val="16"/>
                <w:lang w:val="ru-RU"/>
              </w:rPr>
              <w:t>Индонезия, Филиппины и Вьетнам</w:t>
            </w:r>
          </w:p>
        </w:tc>
        <w:tc>
          <w:tcPr>
            <w:tcW w:w="4394" w:type="dxa"/>
            <w:tcBorders>
              <w:top w:val="nil"/>
              <w:bottom w:val="nil"/>
              <w:right w:val="single" w:sz="4" w:space="0" w:color="auto"/>
            </w:tcBorders>
          </w:tcPr>
          <w:p w:rsidR="006E69AB" w:rsidRPr="005A3598" w:rsidRDefault="006E69AB" w:rsidP="00F601F7">
            <w:pPr>
              <w:autoSpaceDE w:val="0"/>
              <w:autoSpaceDN w:val="0"/>
              <w:adjustRightInd w:val="0"/>
              <w:spacing w:before="120" w:after="120"/>
              <w:ind w:left="-108"/>
              <w:rPr>
                <w:rFonts w:eastAsia="MS Mincho" w:cs="Arial"/>
                <w:sz w:val="16"/>
                <w:szCs w:val="16"/>
                <w:lang w:val="ru-RU" w:eastAsia="ja-JP"/>
              </w:rPr>
            </w:pPr>
            <w:r w:rsidRPr="005A3598">
              <w:rPr>
                <w:rFonts w:eastAsia="MS Mincho" w:cs="Arial"/>
                <w:sz w:val="16"/>
                <w:szCs w:val="16"/>
                <w:lang w:val="ru-RU" w:eastAsia="ja-JP"/>
              </w:rPr>
              <w:t>(</w:t>
            </w:r>
            <w:r>
              <w:rPr>
                <w:rFonts w:eastAsia="MS Mincho" w:cs="Arial"/>
                <w:sz w:val="16"/>
                <w:szCs w:val="16"/>
                <w:lang w:eastAsia="ja-JP"/>
              </w:rPr>
              <w:t>i</w:t>
            </w:r>
            <w:r w:rsidRPr="005A3598">
              <w:rPr>
                <w:rFonts w:eastAsia="MS Mincho" w:cs="Arial"/>
                <w:sz w:val="16"/>
                <w:szCs w:val="16"/>
                <w:lang w:val="ru-RU" w:eastAsia="ja-JP"/>
              </w:rPr>
              <w:t>)</w:t>
            </w:r>
            <w:r w:rsidRPr="004D0153">
              <w:rPr>
                <w:rFonts w:eastAsia="MS Mincho" w:cs="Arial"/>
                <w:sz w:val="16"/>
                <w:szCs w:val="16"/>
                <w:lang w:val="ru-RU" w:eastAsia="ja-JP"/>
              </w:rPr>
              <w:t xml:space="preserve"> </w:t>
            </w:r>
            <w:r w:rsidRPr="005A3AD3">
              <w:rPr>
                <w:rFonts w:eastAsia="MS Mincho" w:cs="Arial"/>
                <w:sz w:val="16"/>
                <w:szCs w:val="16"/>
                <w:lang w:val="ru-RU" w:eastAsia="ja-JP"/>
              </w:rPr>
              <w:t>определени</w:t>
            </w:r>
            <w:r>
              <w:rPr>
                <w:rFonts w:eastAsia="MS Mincho" w:cs="Arial"/>
                <w:sz w:val="16"/>
                <w:szCs w:val="16"/>
                <w:lang w:val="ru-RU" w:eastAsia="ja-JP"/>
              </w:rPr>
              <w:t xml:space="preserve">е </w:t>
            </w:r>
            <w:r w:rsidRPr="004D0153">
              <w:rPr>
                <w:rFonts w:eastAsia="MS Mincho" w:cs="Arial"/>
                <w:sz w:val="16"/>
                <w:szCs w:val="16"/>
                <w:lang w:val="ru-RU" w:eastAsia="ja-JP"/>
              </w:rPr>
              <w:t>конкретн</w:t>
            </w:r>
            <w:r>
              <w:rPr>
                <w:rFonts w:eastAsia="MS Mincho" w:cs="Arial"/>
                <w:sz w:val="16"/>
                <w:szCs w:val="16"/>
                <w:lang w:val="ru-RU" w:eastAsia="ja-JP"/>
              </w:rPr>
              <w:t>ых нужд двух</w:t>
            </w:r>
            <w:r w:rsidRPr="004D0153">
              <w:rPr>
                <w:rFonts w:eastAsia="MS Mincho" w:cs="Arial"/>
                <w:sz w:val="16"/>
                <w:szCs w:val="16"/>
                <w:lang w:val="ru-RU" w:eastAsia="ja-JP"/>
              </w:rPr>
              <w:t xml:space="preserve"> стран (</w:t>
            </w:r>
            <w:r w:rsidRPr="005A3AD3">
              <w:rPr>
                <w:rFonts w:eastAsia="MS Mincho" w:cs="Arial"/>
                <w:sz w:val="16"/>
                <w:szCs w:val="16"/>
                <w:lang w:val="ru-RU" w:eastAsia="ja-JP"/>
              </w:rPr>
              <w:t>котор</w:t>
            </w:r>
            <w:r>
              <w:rPr>
                <w:rFonts w:eastAsia="MS Mincho" w:cs="Arial"/>
                <w:sz w:val="16"/>
                <w:szCs w:val="16"/>
                <w:lang w:val="ru-RU" w:eastAsia="ja-JP"/>
              </w:rPr>
              <w:t>ые должны быть выбраны</w:t>
            </w:r>
            <w:r w:rsidRPr="004D0153">
              <w:rPr>
                <w:rFonts w:eastAsia="MS Mincho" w:cs="Arial"/>
                <w:sz w:val="16"/>
                <w:szCs w:val="16"/>
                <w:lang w:val="ru-RU" w:eastAsia="ja-JP"/>
              </w:rPr>
              <w:t xml:space="preserve">) </w:t>
            </w:r>
            <w:r w:rsidRPr="005A3AD3">
              <w:rPr>
                <w:rFonts w:eastAsia="MS Mincho" w:cs="Arial"/>
                <w:sz w:val="16"/>
                <w:szCs w:val="16"/>
                <w:lang w:val="ru-RU" w:eastAsia="ja-JP"/>
              </w:rPr>
              <w:t xml:space="preserve">в </w:t>
            </w:r>
            <w:r w:rsidRPr="00F6459C">
              <w:rPr>
                <w:rFonts w:eastAsia="MS Mincho" w:cs="Arial"/>
                <w:snapToGrid w:val="0"/>
                <w:sz w:val="16"/>
                <w:szCs w:val="16"/>
                <w:lang w:val="ru-RU" w:eastAsia="ja-JP"/>
              </w:rPr>
              <w:t>применени</w:t>
            </w:r>
            <w:r>
              <w:rPr>
                <w:rFonts w:eastAsia="MS Mincho" w:cs="Arial"/>
                <w:sz w:val="16"/>
                <w:szCs w:val="16"/>
                <w:lang w:val="ru-RU" w:eastAsia="ja-JP"/>
              </w:rPr>
              <w:t xml:space="preserve">и природоохранных технологий; </w:t>
            </w:r>
            <w:r w:rsidRPr="005A3598">
              <w:rPr>
                <w:rFonts w:eastAsia="MS Mincho" w:cs="Arial"/>
                <w:sz w:val="16"/>
                <w:szCs w:val="16"/>
                <w:lang w:val="ru-RU" w:eastAsia="ja-JP"/>
              </w:rPr>
              <w:t>(</w:t>
            </w:r>
            <w:r w:rsidRPr="00B311D8">
              <w:rPr>
                <w:rFonts w:eastAsia="MS Mincho" w:cs="Arial"/>
                <w:sz w:val="16"/>
                <w:szCs w:val="16"/>
                <w:lang w:eastAsia="ja-JP"/>
              </w:rPr>
              <w:t>ii</w:t>
            </w:r>
            <w:r w:rsidRPr="005A3598">
              <w:rPr>
                <w:rFonts w:eastAsia="MS Mincho" w:cs="Arial"/>
                <w:sz w:val="16"/>
                <w:szCs w:val="16"/>
                <w:lang w:val="ru-RU" w:eastAsia="ja-JP"/>
              </w:rPr>
              <w:t xml:space="preserve">) </w:t>
            </w:r>
            <w:r>
              <w:rPr>
                <w:rFonts w:eastAsia="MS Mincho" w:cs="Arial"/>
                <w:sz w:val="16"/>
                <w:szCs w:val="16"/>
                <w:lang w:val="ru-RU" w:eastAsia="ja-JP"/>
              </w:rPr>
              <w:t xml:space="preserve">описание и формулировка </w:t>
            </w:r>
            <w:r w:rsidRPr="005A3AD3">
              <w:rPr>
                <w:rFonts w:eastAsia="MS Mincho" w:cs="Arial"/>
                <w:sz w:val="16"/>
                <w:szCs w:val="16"/>
                <w:lang w:val="ru-RU" w:eastAsia="ja-JP"/>
              </w:rPr>
              <w:t>задач</w:t>
            </w:r>
            <w:r>
              <w:rPr>
                <w:rFonts w:eastAsia="MS Mincho" w:cs="Arial"/>
                <w:sz w:val="16"/>
                <w:szCs w:val="16"/>
                <w:lang w:val="ru-RU" w:eastAsia="ja-JP"/>
              </w:rPr>
              <w:t xml:space="preserve">, связанных с загрузкой </w:t>
            </w:r>
            <w:r w:rsidRPr="005A3AD3">
              <w:rPr>
                <w:rFonts w:eastAsia="MS Mincho" w:cs="Arial"/>
                <w:sz w:val="16"/>
                <w:szCs w:val="16"/>
                <w:lang w:val="ru-RU" w:eastAsia="ja-JP"/>
              </w:rPr>
              <w:t>информаци</w:t>
            </w:r>
            <w:r>
              <w:rPr>
                <w:rFonts w:eastAsia="MS Mincho" w:cs="Arial"/>
                <w:sz w:val="16"/>
                <w:szCs w:val="16"/>
                <w:lang w:val="ru-RU" w:eastAsia="ja-JP"/>
              </w:rPr>
              <w:t>и в базу</w:t>
            </w:r>
            <w:r w:rsidRPr="005A3598">
              <w:rPr>
                <w:rFonts w:eastAsia="MS Mincho" w:cs="Arial"/>
                <w:sz w:val="16"/>
                <w:szCs w:val="16"/>
                <w:lang w:val="ru-RU" w:eastAsia="ja-JP"/>
              </w:rPr>
              <w:t xml:space="preserve"> данных</w:t>
            </w:r>
            <w:r w:rsidRPr="005A3AD3">
              <w:rPr>
                <w:rFonts w:eastAsia="MS Mincho" w:cs="Arial"/>
                <w:sz w:val="16"/>
                <w:szCs w:val="16"/>
                <w:lang w:val="ru-RU" w:eastAsia="ja-JP"/>
              </w:rPr>
              <w:t xml:space="preserve"> </w:t>
            </w:r>
            <w:r>
              <w:rPr>
                <w:rFonts w:eastAsia="MS Mincho" w:cs="Arial"/>
                <w:sz w:val="16"/>
                <w:szCs w:val="16"/>
                <w:lang w:eastAsia="ja-JP"/>
              </w:rPr>
              <w:t>WIPO</w:t>
            </w:r>
            <w:r>
              <w:rPr>
                <w:rFonts w:eastAsia="MS Mincho" w:cs="Arial"/>
                <w:sz w:val="16"/>
                <w:szCs w:val="16"/>
                <w:lang w:val="ru-RU" w:eastAsia="ja-JP"/>
              </w:rPr>
              <w:t xml:space="preserve"> GREEN</w:t>
            </w:r>
            <w:r w:rsidRPr="005A3598">
              <w:rPr>
                <w:rFonts w:eastAsia="MS Mincho" w:cs="Arial"/>
                <w:sz w:val="16"/>
                <w:szCs w:val="16"/>
                <w:lang w:val="ru-RU" w:eastAsia="ja-JP"/>
              </w:rPr>
              <w:t>; (</w:t>
            </w:r>
            <w:r w:rsidRPr="00B311D8">
              <w:rPr>
                <w:rFonts w:eastAsia="MS Mincho" w:cs="Arial"/>
                <w:sz w:val="16"/>
                <w:szCs w:val="16"/>
                <w:lang w:eastAsia="ja-JP"/>
              </w:rPr>
              <w:t>iii</w:t>
            </w:r>
            <w:r w:rsidRPr="005A3598">
              <w:rPr>
                <w:rFonts w:eastAsia="MS Mincho" w:cs="Arial"/>
                <w:sz w:val="16"/>
                <w:szCs w:val="16"/>
                <w:lang w:val="ru-RU" w:eastAsia="ja-JP"/>
              </w:rPr>
              <w:t xml:space="preserve">) </w:t>
            </w:r>
            <w:r>
              <w:rPr>
                <w:rFonts w:eastAsia="MS Mincho" w:cs="Arial"/>
                <w:sz w:val="16"/>
                <w:szCs w:val="16"/>
                <w:lang w:val="ru-RU" w:eastAsia="ja-JP"/>
              </w:rPr>
              <w:t xml:space="preserve">выявление </w:t>
            </w:r>
            <w:r w:rsidRPr="005A3598">
              <w:rPr>
                <w:rFonts w:eastAsia="MS Mincho" w:cs="Arial"/>
                <w:sz w:val="16"/>
                <w:szCs w:val="16"/>
                <w:lang w:val="ru-RU" w:eastAsia="ja-JP"/>
              </w:rPr>
              <w:t xml:space="preserve">возможностей </w:t>
            </w:r>
            <w:r>
              <w:rPr>
                <w:rFonts w:eastAsia="MS Mincho" w:cs="Arial"/>
                <w:sz w:val="16"/>
                <w:szCs w:val="16"/>
                <w:lang w:val="ru-RU" w:eastAsia="ja-JP"/>
              </w:rPr>
              <w:t xml:space="preserve">сотрудничества по </w:t>
            </w:r>
            <w:r w:rsidRPr="005A3AD3">
              <w:rPr>
                <w:rFonts w:eastAsia="MS Mincho" w:cs="Arial"/>
                <w:sz w:val="16"/>
                <w:szCs w:val="16"/>
                <w:lang w:val="ru-RU" w:eastAsia="ja-JP"/>
              </w:rPr>
              <w:t>удовлетворени</w:t>
            </w:r>
            <w:r>
              <w:rPr>
                <w:rFonts w:eastAsia="MS Mincho" w:cs="Arial"/>
                <w:sz w:val="16"/>
                <w:szCs w:val="16"/>
                <w:lang w:val="ru-RU" w:eastAsia="ja-JP"/>
              </w:rPr>
              <w:t xml:space="preserve">ю </w:t>
            </w:r>
            <w:r w:rsidRPr="005A3AD3">
              <w:rPr>
                <w:rFonts w:eastAsia="MS Mincho" w:cs="Arial"/>
                <w:sz w:val="16"/>
                <w:szCs w:val="16"/>
                <w:lang w:val="ru-RU" w:eastAsia="ja-JP"/>
              </w:rPr>
              <w:t>выявлен</w:t>
            </w:r>
            <w:r>
              <w:rPr>
                <w:rFonts w:eastAsia="MS Mincho" w:cs="Arial"/>
                <w:sz w:val="16"/>
                <w:szCs w:val="16"/>
                <w:lang w:val="ru-RU" w:eastAsia="ja-JP"/>
              </w:rPr>
              <w:t xml:space="preserve">ных потребностей </w:t>
            </w:r>
            <w:r w:rsidRPr="005A3598">
              <w:rPr>
                <w:rFonts w:eastAsia="MS Mincho" w:cs="Arial"/>
                <w:sz w:val="16"/>
                <w:szCs w:val="16"/>
                <w:lang w:val="ru-RU" w:eastAsia="ja-JP"/>
              </w:rPr>
              <w:t xml:space="preserve">с </w:t>
            </w:r>
            <w:r>
              <w:rPr>
                <w:rFonts w:eastAsia="MS Mincho" w:cs="Arial"/>
                <w:sz w:val="16"/>
                <w:szCs w:val="16"/>
                <w:lang w:val="ru-RU" w:eastAsia="ja-JP"/>
              </w:rPr>
              <w:t xml:space="preserve">акцентом на </w:t>
            </w:r>
            <w:r w:rsidRPr="00F6459C">
              <w:rPr>
                <w:rFonts w:eastAsia="MS Mincho" w:cs="Arial"/>
                <w:sz w:val="16"/>
                <w:szCs w:val="16"/>
                <w:lang w:val="ru-RU" w:eastAsia="ja-JP"/>
              </w:rPr>
              <w:t>развити</w:t>
            </w:r>
            <w:r>
              <w:rPr>
                <w:rFonts w:eastAsia="MS Mincho" w:cs="Arial"/>
                <w:sz w:val="16"/>
                <w:szCs w:val="16"/>
                <w:lang w:val="ru-RU" w:eastAsia="ja-JP"/>
              </w:rPr>
              <w:t>и национального</w:t>
            </w:r>
            <w:r w:rsidRPr="005A3598">
              <w:rPr>
                <w:rFonts w:eastAsia="MS Mincho" w:cs="Arial"/>
                <w:sz w:val="16"/>
                <w:szCs w:val="16"/>
                <w:lang w:val="ru-RU" w:eastAsia="ja-JP"/>
              </w:rPr>
              <w:t xml:space="preserve"> потенциал</w:t>
            </w:r>
            <w:r>
              <w:rPr>
                <w:rFonts w:eastAsia="MS Mincho" w:cs="Arial"/>
                <w:sz w:val="16"/>
                <w:szCs w:val="16"/>
                <w:lang w:val="ru-RU" w:eastAsia="ja-JP"/>
              </w:rPr>
              <w:t>а</w:t>
            </w:r>
            <w:r w:rsidRPr="005A3598">
              <w:rPr>
                <w:rFonts w:eastAsia="MS Mincho" w:cs="Arial"/>
                <w:sz w:val="16"/>
                <w:szCs w:val="16"/>
                <w:lang w:val="ru-RU" w:eastAsia="ja-JP"/>
              </w:rPr>
              <w:t xml:space="preserve"> и </w:t>
            </w:r>
            <w:r>
              <w:rPr>
                <w:rFonts w:eastAsia="MS Mincho" w:cs="Arial"/>
                <w:sz w:val="16"/>
                <w:szCs w:val="16"/>
                <w:lang w:val="ru-RU" w:eastAsia="ja-JP"/>
              </w:rPr>
              <w:t xml:space="preserve">малого и среднего </w:t>
            </w:r>
            <w:r w:rsidRPr="00F6459C">
              <w:rPr>
                <w:rFonts w:eastAsia="MS Mincho" w:cs="Arial"/>
                <w:sz w:val="16"/>
                <w:szCs w:val="16"/>
                <w:lang w:val="ru-RU" w:eastAsia="ja-JP"/>
              </w:rPr>
              <w:t>бизнес</w:t>
            </w:r>
            <w:r>
              <w:rPr>
                <w:rFonts w:eastAsia="MS Mincho" w:cs="Arial"/>
                <w:sz w:val="16"/>
                <w:szCs w:val="16"/>
                <w:lang w:val="ru-RU" w:eastAsia="ja-JP"/>
              </w:rPr>
              <w:t>а</w:t>
            </w:r>
            <w:r w:rsidRPr="005A3598">
              <w:rPr>
                <w:rFonts w:eastAsia="MS Mincho" w:cs="Arial"/>
                <w:sz w:val="16"/>
                <w:szCs w:val="16"/>
                <w:lang w:val="ru-RU" w:eastAsia="ja-JP"/>
              </w:rPr>
              <w:t xml:space="preserve">, </w:t>
            </w:r>
            <w:r>
              <w:rPr>
                <w:rFonts w:eastAsia="MS Mincho" w:cs="Arial"/>
                <w:sz w:val="16"/>
                <w:szCs w:val="16"/>
                <w:lang w:val="ru-RU" w:eastAsia="ja-JP"/>
              </w:rPr>
              <w:t xml:space="preserve">помощь в </w:t>
            </w:r>
            <w:r w:rsidRPr="005A3AD3">
              <w:rPr>
                <w:rFonts w:eastAsia="MS Mincho" w:cs="Arial"/>
                <w:sz w:val="16"/>
                <w:szCs w:val="16"/>
                <w:lang w:val="ru-RU" w:eastAsia="ja-JP"/>
              </w:rPr>
              <w:t>разработк</w:t>
            </w:r>
            <w:r>
              <w:rPr>
                <w:rFonts w:eastAsia="MS Mincho" w:cs="Arial"/>
                <w:sz w:val="16"/>
                <w:szCs w:val="16"/>
                <w:lang w:val="ru-RU" w:eastAsia="ja-JP"/>
              </w:rPr>
              <w:t xml:space="preserve">е соглашений о </w:t>
            </w:r>
            <w:r w:rsidRPr="005A3598">
              <w:rPr>
                <w:rFonts w:eastAsia="MS Mincho" w:cs="Arial"/>
                <w:sz w:val="16"/>
                <w:szCs w:val="16"/>
                <w:lang w:val="ru-RU" w:eastAsia="ja-JP"/>
              </w:rPr>
              <w:t>передаче технологии</w:t>
            </w:r>
            <w:r>
              <w:rPr>
                <w:rFonts w:eastAsia="MS Mincho" w:cs="Arial"/>
                <w:sz w:val="16"/>
                <w:szCs w:val="16"/>
                <w:lang w:val="ru-RU" w:eastAsia="ja-JP"/>
              </w:rPr>
              <w:t xml:space="preserve">; </w:t>
            </w:r>
            <w:r w:rsidRPr="005A3598">
              <w:rPr>
                <w:rFonts w:eastAsia="MS Mincho" w:cs="Arial"/>
                <w:sz w:val="16"/>
                <w:szCs w:val="16"/>
                <w:lang w:val="ru-RU" w:eastAsia="ja-JP"/>
              </w:rPr>
              <w:t>(</w:t>
            </w:r>
            <w:r w:rsidRPr="00B311D8">
              <w:rPr>
                <w:rFonts w:eastAsia="MS Mincho" w:cs="Arial"/>
                <w:sz w:val="16"/>
                <w:szCs w:val="16"/>
                <w:lang w:eastAsia="ja-JP"/>
              </w:rPr>
              <w:t>iv</w:t>
            </w:r>
            <w:r w:rsidRPr="005A3598">
              <w:rPr>
                <w:rFonts w:eastAsia="MS Mincho" w:cs="Arial"/>
                <w:sz w:val="16"/>
                <w:szCs w:val="16"/>
                <w:lang w:val="ru-RU" w:eastAsia="ja-JP"/>
              </w:rPr>
              <w:t xml:space="preserve">) </w:t>
            </w:r>
            <w:r w:rsidRPr="005A3AD3">
              <w:rPr>
                <w:rFonts w:eastAsia="MS Mincho" w:cs="Arial"/>
                <w:sz w:val="16"/>
                <w:szCs w:val="16"/>
                <w:lang w:val="ru-RU" w:eastAsia="ja-JP"/>
              </w:rPr>
              <w:t>разработк</w:t>
            </w:r>
            <w:r>
              <w:rPr>
                <w:rFonts w:eastAsia="MS Mincho" w:cs="Arial"/>
                <w:sz w:val="16"/>
                <w:szCs w:val="16"/>
                <w:lang w:val="ru-RU" w:eastAsia="ja-JP"/>
              </w:rPr>
              <w:t xml:space="preserve">а </w:t>
            </w:r>
            <w:r w:rsidRPr="005A3AD3">
              <w:rPr>
                <w:rFonts w:eastAsia="MS Mincho" w:cs="Arial"/>
                <w:sz w:val="16"/>
                <w:szCs w:val="16"/>
                <w:lang w:val="ru-RU" w:eastAsia="ja-JP"/>
              </w:rPr>
              <w:t>ситуаци</w:t>
            </w:r>
            <w:r>
              <w:rPr>
                <w:rFonts w:eastAsia="MS Mincho" w:cs="Arial"/>
                <w:sz w:val="16"/>
                <w:szCs w:val="16"/>
                <w:lang w:val="ru-RU" w:eastAsia="ja-JP"/>
              </w:rPr>
              <w:t>онного исследования</w:t>
            </w:r>
            <w:r w:rsidRPr="005A3598">
              <w:rPr>
                <w:rFonts w:eastAsia="MS Mincho" w:cs="Arial"/>
                <w:sz w:val="16"/>
                <w:szCs w:val="16"/>
                <w:lang w:val="ru-RU" w:eastAsia="ja-JP"/>
              </w:rPr>
              <w:t xml:space="preserve"> </w:t>
            </w:r>
            <w:r>
              <w:rPr>
                <w:rFonts w:eastAsia="MS Mincho" w:cs="Arial"/>
                <w:sz w:val="16"/>
                <w:szCs w:val="16"/>
                <w:lang w:val="ru-RU" w:eastAsia="ja-JP"/>
              </w:rPr>
              <w:t xml:space="preserve">на базе полученных </w:t>
            </w:r>
            <w:r w:rsidRPr="005A3AD3">
              <w:rPr>
                <w:rFonts w:eastAsia="MS Mincho" w:cs="Arial"/>
                <w:sz w:val="16"/>
                <w:szCs w:val="16"/>
                <w:lang w:val="ru-RU" w:eastAsia="ja-JP"/>
              </w:rPr>
              <w:t>вывод</w:t>
            </w:r>
            <w:r>
              <w:rPr>
                <w:rFonts w:eastAsia="MS Mincho" w:cs="Arial"/>
                <w:sz w:val="16"/>
                <w:szCs w:val="16"/>
                <w:lang w:val="ru-RU" w:eastAsia="ja-JP"/>
              </w:rPr>
              <w:t xml:space="preserve">ов </w:t>
            </w:r>
            <w:r w:rsidRPr="005A3598">
              <w:rPr>
                <w:rFonts w:eastAsia="MS Mincho" w:cs="Arial"/>
                <w:sz w:val="16"/>
                <w:szCs w:val="16"/>
                <w:lang w:val="ru-RU" w:eastAsia="ja-JP"/>
              </w:rPr>
              <w:t>и</w:t>
            </w:r>
            <w:r>
              <w:rPr>
                <w:rFonts w:eastAsia="MS Mincho" w:cs="Arial"/>
                <w:sz w:val="16"/>
                <w:szCs w:val="16"/>
                <w:lang w:val="ru-RU" w:eastAsia="ja-JP"/>
              </w:rPr>
              <w:t xml:space="preserve"> </w:t>
            </w:r>
            <w:r w:rsidRPr="005A3AD3">
              <w:rPr>
                <w:rFonts w:eastAsia="MS Mincho" w:cs="Arial"/>
                <w:sz w:val="16"/>
                <w:szCs w:val="16"/>
                <w:lang w:val="ru-RU" w:eastAsia="ja-JP"/>
              </w:rPr>
              <w:t>информаци</w:t>
            </w:r>
            <w:r>
              <w:rPr>
                <w:rFonts w:eastAsia="MS Mincho" w:cs="Arial"/>
                <w:sz w:val="16"/>
                <w:szCs w:val="16"/>
                <w:lang w:val="ru-RU" w:eastAsia="ja-JP"/>
              </w:rPr>
              <w:t xml:space="preserve">и о </w:t>
            </w:r>
            <w:r w:rsidRPr="005A3AD3">
              <w:rPr>
                <w:rFonts w:eastAsia="MS Mincho" w:cs="Arial"/>
                <w:sz w:val="16"/>
                <w:szCs w:val="16"/>
                <w:lang w:val="ru-RU" w:eastAsia="ja-JP"/>
              </w:rPr>
              <w:t>ситуаци</w:t>
            </w:r>
            <w:r>
              <w:rPr>
                <w:rFonts w:eastAsia="MS Mincho" w:cs="Arial"/>
                <w:sz w:val="16"/>
                <w:szCs w:val="16"/>
                <w:lang w:val="ru-RU" w:eastAsia="ja-JP"/>
              </w:rPr>
              <w:t xml:space="preserve">и </w:t>
            </w:r>
            <w:r w:rsidRPr="005A3AD3">
              <w:rPr>
                <w:rFonts w:eastAsia="MS Mincho" w:cs="Arial"/>
                <w:sz w:val="16"/>
                <w:szCs w:val="16"/>
                <w:lang w:val="ru-RU" w:eastAsia="ja-JP"/>
              </w:rPr>
              <w:t>в области</w:t>
            </w:r>
            <w:r>
              <w:rPr>
                <w:rFonts w:eastAsia="MS Mincho" w:cs="Arial"/>
                <w:sz w:val="16"/>
                <w:szCs w:val="16"/>
                <w:lang w:val="ru-RU" w:eastAsia="ja-JP"/>
              </w:rPr>
              <w:t xml:space="preserve"> передачи</w:t>
            </w:r>
            <w:r w:rsidRPr="005A3598">
              <w:rPr>
                <w:rFonts w:eastAsia="MS Mincho" w:cs="Arial"/>
                <w:sz w:val="16"/>
                <w:szCs w:val="16"/>
                <w:lang w:val="ru-RU" w:eastAsia="ja-JP"/>
              </w:rPr>
              <w:t xml:space="preserve"> технологии, </w:t>
            </w:r>
            <w:r>
              <w:rPr>
                <w:rFonts w:eastAsia="MS Mincho" w:cs="Arial"/>
                <w:sz w:val="16"/>
                <w:szCs w:val="16"/>
                <w:lang w:val="ru-RU" w:eastAsia="ja-JP"/>
              </w:rPr>
              <w:t xml:space="preserve">включая </w:t>
            </w:r>
            <w:r w:rsidRPr="005A3AD3">
              <w:rPr>
                <w:rFonts w:eastAsia="MS Mincho" w:cs="Arial"/>
                <w:sz w:val="16"/>
                <w:szCs w:val="16"/>
                <w:lang w:val="ru-RU" w:eastAsia="ja-JP"/>
              </w:rPr>
              <w:t>раздел</w:t>
            </w:r>
            <w:r>
              <w:rPr>
                <w:rFonts w:eastAsia="MS Mincho" w:cs="Arial"/>
                <w:sz w:val="16"/>
                <w:szCs w:val="16"/>
                <w:lang w:val="ru-RU" w:eastAsia="ja-JP"/>
              </w:rPr>
              <w:t xml:space="preserve">, </w:t>
            </w:r>
            <w:r w:rsidRPr="005A3AD3">
              <w:rPr>
                <w:rFonts w:eastAsia="MS Mincho" w:cs="Arial"/>
                <w:sz w:val="16"/>
                <w:szCs w:val="16"/>
                <w:lang w:val="ru-RU" w:eastAsia="ja-JP"/>
              </w:rPr>
              <w:t>посвященн</w:t>
            </w:r>
            <w:r>
              <w:rPr>
                <w:rFonts w:eastAsia="MS Mincho" w:cs="Arial"/>
                <w:sz w:val="16"/>
                <w:szCs w:val="16"/>
                <w:lang w:val="ru-RU" w:eastAsia="ja-JP"/>
              </w:rPr>
              <w:t xml:space="preserve">ый </w:t>
            </w:r>
            <w:r w:rsidRPr="00F6459C">
              <w:rPr>
                <w:rFonts w:eastAsia="MS Mincho" w:cs="Arial"/>
                <w:sz w:val="16"/>
                <w:szCs w:val="16"/>
                <w:lang w:val="ru-RU" w:eastAsia="ja-JP"/>
              </w:rPr>
              <w:t>использова</w:t>
            </w:r>
            <w:r>
              <w:rPr>
                <w:rFonts w:eastAsia="MS Mincho" w:cs="Arial"/>
                <w:sz w:val="16"/>
                <w:szCs w:val="16"/>
                <w:lang w:val="ru-RU" w:eastAsia="ja-JP"/>
              </w:rPr>
              <w:t xml:space="preserve">нию WIPO GREEN для </w:t>
            </w:r>
            <w:r w:rsidRPr="00F6459C">
              <w:rPr>
                <w:rFonts w:eastAsia="MS Mincho" w:cs="Arial"/>
                <w:sz w:val="16"/>
                <w:szCs w:val="16"/>
                <w:lang w:val="ru-RU" w:eastAsia="ja-JP"/>
              </w:rPr>
              <w:t>решени</w:t>
            </w:r>
            <w:r>
              <w:rPr>
                <w:rFonts w:eastAsia="MS Mincho" w:cs="Arial"/>
                <w:sz w:val="16"/>
                <w:szCs w:val="16"/>
                <w:lang w:val="ru-RU" w:eastAsia="ja-JP"/>
              </w:rPr>
              <w:t xml:space="preserve">я существующих </w:t>
            </w:r>
            <w:r w:rsidRPr="00F6459C">
              <w:rPr>
                <w:rFonts w:eastAsia="MS Mincho" w:cs="Arial"/>
                <w:sz w:val="16"/>
                <w:szCs w:val="16"/>
                <w:lang w:val="ru-RU" w:eastAsia="ja-JP"/>
              </w:rPr>
              <w:t>проблем</w:t>
            </w:r>
            <w:r w:rsidRPr="005A3598">
              <w:rPr>
                <w:rFonts w:eastAsia="MS Mincho" w:cs="Arial"/>
                <w:sz w:val="16"/>
                <w:szCs w:val="16"/>
                <w:lang w:val="ru-RU" w:eastAsia="ja-JP"/>
              </w:rPr>
              <w:t>; (</w:t>
            </w:r>
            <w:r w:rsidRPr="00B311D8">
              <w:rPr>
                <w:rFonts w:eastAsia="MS Mincho" w:cs="Arial"/>
                <w:sz w:val="16"/>
                <w:szCs w:val="16"/>
                <w:lang w:eastAsia="ja-JP"/>
              </w:rPr>
              <w:t>v</w:t>
            </w:r>
            <w:r w:rsidRPr="005A3598">
              <w:rPr>
                <w:rFonts w:eastAsia="MS Mincho" w:cs="Arial"/>
                <w:sz w:val="16"/>
                <w:szCs w:val="16"/>
                <w:lang w:val="ru-RU" w:eastAsia="ja-JP"/>
              </w:rPr>
              <w:t xml:space="preserve">) </w:t>
            </w:r>
            <w:r>
              <w:rPr>
                <w:rFonts w:eastAsia="MS Mincho" w:cs="Arial"/>
                <w:sz w:val="16"/>
                <w:szCs w:val="16"/>
                <w:lang w:val="ru-RU" w:eastAsia="ja-JP"/>
              </w:rPr>
              <w:t xml:space="preserve">демонстрация </w:t>
            </w:r>
            <w:r w:rsidRPr="005A3AD3">
              <w:rPr>
                <w:rFonts w:eastAsia="MS Mincho" w:cs="Arial"/>
                <w:sz w:val="16"/>
                <w:szCs w:val="16"/>
                <w:lang w:val="ru-RU" w:eastAsia="ja-JP"/>
              </w:rPr>
              <w:t>возможн</w:t>
            </w:r>
            <w:r>
              <w:rPr>
                <w:rFonts w:eastAsia="MS Mincho" w:cs="Arial"/>
                <w:sz w:val="16"/>
                <w:szCs w:val="16"/>
                <w:lang w:val="ru-RU" w:eastAsia="ja-JP"/>
              </w:rPr>
              <w:t>остей WIPO GREEN</w:t>
            </w:r>
            <w:r w:rsidRPr="005A3598">
              <w:rPr>
                <w:rFonts w:eastAsia="MS Mincho" w:cs="Arial"/>
                <w:sz w:val="16"/>
                <w:szCs w:val="16"/>
                <w:lang w:val="ru-RU" w:eastAsia="ja-JP"/>
              </w:rPr>
              <w:t xml:space="preserve"> </w:t>
            </w:r>
            <w:r>
              <w:rPr>
                <w:rFonts w:eastAsia="MS Mincho" w:cs="Arial"/>
                <w:sz w:val="16"/>
                <w:szCs w:val="16"/>
                <w:lang w:val="ru-RU" w:eastAsia="ja-JP"/>
              </w:rPr>
              <w:t xml:space="preserve">как </w:t>
            </w:r>
            <w:r w:rsidRPr="005A3598">
              <w:rPr>
                <w:rFonts w:eastAsia="MS Mincho" w:cs="Arial"/>
                <w:sz w:val="16"/>
                <w:szCs w:val="16"/>
                <w:lang w:val="ru-RU" w:eastAsia="ja-JP"/>
              </w:rPr>
              <w:t>эффективн</w:t>
            </w:r>
            <w:r>
              <w:rPr>
                <w:rFonts w:eastAsia="MS Mincho" w:cs="Arial"/>
                <w:sz w:val="16"/>
                <w:szCs w:val="16"/>
                <w:lang w:val="ru-RU" w:eastAsia="ja-JP"/>
              </w:rPr>
              <w:t xml:space="preserve">ого рыночного </w:t>
            </w:r>
            <w:r w:rsidRPr="005A3598">
              <w:rPr>
                <w:rFonts w:eastAsia="MS Mincho" w:cs="Arial"/>
                <w:sz w:val="16"/>
                <w:szCs w:val="16"/>
                <w:lang w:val="ru-RU" w:eastAsia="ja-JP"/>
              </w:rPr>
              <w:t>инструмент</w:t>
            </w:r>
            <w:r>
              <w:rPr>
                <w:rFonts w:eastAsia="MS Mincho" w:cs="Arial"/>
                <w:sz w:val="16"/>
                <w:szCs w:val="16"/>
                <w:lang w:val="ru-RU" w:eastAsia="ja-JP"/>
              </w:rPr>
              <w:t xml:space="preserve">а </w:t>
            </w:r>
            <w:r w:rsidRPr="00F6459C">
              <w:rPr>
                <w:rFonts w:eastAsia="MS Mincho" w:cs="Arial"/>
                <w:sz w:val="16"/>
                <w:szCs w:val="16"/>
                <w:lang w:val="ru-RU" w:eastAsia="ja-JP"/>
              </w:rPr>
              <w:t>выявлени</w:t>
            </w:r>
            <w:r>
              <w:rPr>
                <w:rFonts w:eastAsia="MS Mincho" w:cs="Arial"/>
                <w:sz w:val="16"/>
                <w:szCs w:val="16"/>
                <w:lang w:val="ru-RU" w:eastAsia="ja-JP"/>
              </w:rPr>
              <w:t xml:space="preserve">я </w:t>
            </w:r>
            <w:r w:rsidRPr="005A3598">
              <w:rPr>
                <w:rFonts w:eastAsia="MS Mincho" w:cs="Arial"/>
                <w:sz w:val="16"/>
                <w:szCs w:val="16"/>
                <w:lang w:val="ru-RU" w:eastAsia="ja-JP"/>
              </w:rPr>
              <w:t xml:space="preserve">и </w:t>
            </w:r>
            <w:r>
              <w:rPr>
                <w:rFonts w:eastAsia="MS Mincho" w:cs="Arial"/>
                <w:sz w:val="16"/>
                <w:szCs w:val="16"/>
                <w:lang w:val="ru-RU" w:eastAsia="ja-JP"/>
              </w:rPr>
              <w:t xml:space="preserve">формулировки </w:t>
            </w:r>
            <w:r w:rsidRPr="005A3598">
              <w:rPr>
                <w:rFonts w:eastAsia="MS Mincho" w:cs="Arial"/>
                <w:sz w:val="16"/>
                <w:szCs w:val="16"/>
                <w:lang w:val="ru-RU" w:eastAsia="ja-JP"/>
              </w:rPr>
              <w:t xml:space="preserve">потребностей и </w:t>
            </w:r>
            <w:r>
              <w:rPr>
                <w:rFonts w:eastAsia="MS Mincho" w:cs="Arial"/>
                <w:sz w:val="16"/>
                <w:szCs w:val="16"/>
                <w:lang w:val="ru-RU" w:eastAsia="ja-JP"/>
              </w:rPr>
              <w:t>технологических</w:t>
            </w:r>
            <w:r w:rsidRPr="005A3598">
              <w:rPr>
                <w:rFonts w:eastAsia="MS Mincho" w:cs="Arial"/>
                <w:sz w:val="16"/>
                <w:szCs w:val="16"/>
                <w:lang w:val="ru-RU" w:eastAsia="ja-JP"/>
              </w:rPr>
              <w:t xml:space="preserve"> </w:t>
            </w:r>
            <w:r>
              <w:rPr>
                <w:rFonts w:eastAsia="MS Mincho" w:cs="Arial"/>
                <w:sz w:val="16"/>
                <w:szCs w:val="16"/>
                <w:lang w:val="ru-RU" w:eastAsia="ja-JP"/>
              </w:rPr>
              <w:t>решений</w:t>
            </w:r>
            <w:r w:rsidRPr="005A3598">
              <w:rPr>
                <w:rFonts w:eastAsia="MS Mincho" w:cs="Arial"/>
                <w:sz w:val="16"/>
                <w:szCs w:val="16"/>
                <w:lang w:val="ru-RU" w:eastAsia="ja-JP"/>
              </w:rPr>
              <w:t>; и</w:t>
            </w:r>
            <w:r w:rsidRPr="005A3598">
              <w:rPr>
                <w:rFonts w:eastAsia="MS Mincho" w:cs="Arial" w:hint="eastAsia"/>
                <w:sz w:val="16"/>
                <w:szCs w:val="16"/>
                <w:lang w:val="ru-RU" w:eastAsia="ja-JP"/>
              </w:rPr>
              <w:t xml:space="preserve"> </w:t>
            </w:r>
            <w:r>
              <w:rPr>
                <w:rFonts w:eastAsia="MS Mincho" w:cs="Arial"/>
                <w:sz w:val="16"/>
                <w:szCs w:val="16"/>
                <w:lang w:val="ru-RU" w:eastAsia="ja-JP"/>
              </w:rPr>
              <w:br/>
            </w:r>
            <w:r w:rsidRPr="005A3598">
              <w:rPr>
                <w:rFonts w:eastAsia="MS Mincho" w:cs="Arial"/>
                <w:sz w:val="16"/>
                <w:szCs w:val="16"/>
                <w:lang w:val="ru-RU" w:eastAsia="ja-JP"/>
              </w:rPr>
              <w:t>(</w:t>
            </w:r>
            <w:r w:rsidRPr="00B311D8">
              <w:rPr>
                <w:rFonts w:eastAsia="MS Mincho" w:cs="Arial"/>
                <w:sz w:val="16"/>
                <w:szCs w:val="16"/>
                <w:lang w:eastAsia="ja-JP"/>
              </w:rPr>
              <w:t>vi</w:t>
            </w:r>
            <w:r w:rsidRPr="005A3598">
              <w:rPr>
                <w:rFonts w:eastAsia="MS Mincho" w:cs="Arial"/>
                <w:sz w:val="16"/>
                <w:szCs w:val="16"/>
                <w:lang w:val="ru-RU" w:eastAsia="ja-JP"/>
              </w:rPr>
              <w:t xml:space="preserve">) </w:t>
            </w:r>
            <w:r>
              <w:rPr>
                <w:rFonts w:eastAsia="MS Mincho" w:cs="Arial"/>
                <w:sz w:val="16"/>
                <w:szCs w:val="16"/>
                <w:lang w:val="ru-RU" w:eastAsia="ja-JP"/>
              </w:rPr>
              <w:t xml:space="preserve">обучение кадров </w:t>
            </w:r>
            <w:r w:rsidRPr="00084B30">
              <w:rPr>
                <w:rFonts w:eastAsia="MS Mincho" w:cs="Arial"/>
                <w:sz w:val="16"/>
                <w:szCs w:val="16"/>
                <w:lang w:val="ru-RU" w:eastAsia="ja-JP"/>
              </w:rPr>
              <w:t>по вопросам</w:t>
            </w:r>
            <w:r>
              <w:rPr>
                <w:rFonts w:eastAsia="MS Mincho" w:cs="Arial"/>
                <w:sz w:val="16"/>
                <w:szCs w:val="16"/>
                <w:lang w:val="ru-RU" w:eastAsia="ja-JP"/>
              </w:rPr>
              <w:t xml:space="preserve"> </w:t>
            </w:r>
            <w:r w:rsidRPr="005A3598">
              <w:rPr>
                <w:rFonts w:eastAsia="MS Mincho" w:cs="Arial"/>
                <w:sz w:val="16"/>
                <w:szCs w:val="16"/>
                <w:lang w:val="ru-RU" w:eastAsia="ja-JP"/>
              </w:rPr>
              <w:t>ИС</w:t>
            </w:r>
            <w:r>
              <w:rPr>
                <w:rFonts w:eastAsia="MS Mincho" w:cs="Arial"/>
                <w:sz w:val="16"/>
                <w:szCs w:val="16"/>
                <w:lang w:val="ru-RU" w:eastAsia="ja-JP"/>
              </w:rPr>
              <w:t xml:space="preserve">, </w:t>
            </w:r>
            <w:r w:rsidRPr="00084B30">
              <w:rPr>
                <w:rFonts w:eastAsia="MS Mincho" w:cs="Arial"/>
                <w:sz w:val="16"/>
                <w:szCs w:val="16"/>
                <w:lang w:val="ru-RU" w:eastAsia="ja-JP"/>
              </w:rPr>
              <w:t>касающи</w:t>
            </w:r>
            <w:r>
              <w:rPr>
                <w:rFonts w:eastAsia="MS Mincho" w:cs="Arial"/>
                <w:sz w:val="16"/>
                <w:szCs w:val="16"/>
                <w:lang w:val="ru-RU" w:eastAsia="ja-JP"/>
              </w:rPr>
              <w:t>мся передачи</w:t>
            </w:r>
            <w:r w:rsidRPr="005A3598">
              <w:rPr>
                <w:rFonts w:eastAsia="MS Mincho" w:cs="Arial"/>
                <w:sz w:val="16"/>
                <w:szCs w:val="16"/>
                <w:lang w:val="ru-RU" w:eastAsia="ja-JP"/>
              </w:rPr>
              <w:t xml:space="preserve"> технологии и </w:t>
            </w:r>
            <w:r w:rsidRPr="00084B30">
              <w:rPr>
                <w:rFonts w:eastAsia="MS Mincho" w:cs="Arial"/>
                <w:snapToGrid w:val="0"/>
                <w:sz w:val="16"/>
                <w:szCs w:val="16"/>
                <w:lang w:val="ru-RU" w:eastAsia="ja-JP"/>
              </w:rPr>
              <w:t>применени</w:t>
            </w:r>
            <w:r>
              <w:rPr>
                <w:rFonts w:eastAsia="MS Mincho" w:cs="Arial"/>
                <w:sz w:val="16"/>
                <w:szCs w:val="16"/>
                <w:lang w:val="ru-RU" w:eastAsia="ja-JP"/>
              </w:rPr>
              <w:t xml:space="preserve">я </w:t>
            </w:r>
            <w:r w:rsidRPr="005A3598">
              <w:rPr>
                <w:rFonts w:eastAsia="MS Mincho" w:cs="Arial"/>
                <w:sz w:val="16"/>
                <w:szCs w:val="16"/>
                <w:lang w:val="ru-RU" w:eastAsia="ja-JP"/>
              </w:rPr>
              <w:t xml:space="preserve">ИС </w:t>
            </w:r>
            <w:r>
              <w:rPr>
                <w:rFonts w:eastAsia="MS Mincho" w:cs="Arial"/>
                <w:sz w:val="16"/>
                <w:szCs w:val="16"/>
                <w:lang w:val="ru-RU" w:eastAsia="ja-JP"/>
              </w:rPr>
              <w:t xml:space="preserve">как </w:t>
            </w:r>
            <w:r w:rsidRPr="005A3598">
              <w:rPr>
                <w:rFonts w:eastAsia="MS Mincho" w:cs="Arial"/>
                <w:sz w:val="16"/>
                <w:szCs w:val="16"/>
                <w:lang w:val="ru-RU" w:eastAsia="ja-JP"/>
              </w:rPr>
              <w:t>инструмент</w:t>
            </w:r>
            <w:r>
              <w:rPr>
                <w:rFonts w:eastAsia="MS Mincho" w:cs="Arial"/>
                <w:sz w:val="16"/>
                <w:szCs w:val="16"/>
                <w:lang w:val="ru-RU" w:eastAsia="ja-JP"/>
              </w:rPr>
              <w:t xml:space="preserve">а </w:t>
            </w:r>
            <w:r w:rsidRPr="005A3598">
              <w:rPr>
                <w:rFonts w:eastAsia="MS Mincho" w:cs="Arial"/>
                <w:sz w:val="16"/>
                <w:szCs w:val="16"/>
                <w:lang w:val="ru-RU" w:eastAsia="ja-JP"/>
              </w:rPr>
              <w:t>развития (</w:t>
            </w:r>
            <w:r>
              <w:rPr>
                <w:rFonts w:eastAsia="MS Mincho" w:cs="Arial"/>
                <w:sz w:val="16"/>
                <w:szCs w:val="16"/>
                <w:lang w:val="ru-RU" w:eastAsia="ja-JP"/>
              </w:rPr>
              <w:t>коммерциализация</w:t>
            </w:r>
            <w:r w:rsidRPr="005A3598">
              <w:rPr>
                <w:rFonts w:eastAsia="MS Mincho" w:cs="Arial"/>
                <w:sz w:val="16"/>
                <w:szCs w:val="16"/>
                <w:lang w:val="ru-RU" w:eastAsia="ja-JP"/>
              </w:rPr>
              <w:t xml:space="preserve"> </w:t>
            </w:r>
            <w:r>
              <w:rPr>
                <w:rFonts w:eastAsia="MS Mincho" w:cs="Arial"/>
                <w:sz w:val="16"/>
                <w:szCs w:val="16"/>
                <w:lang w:val="ru-RU" w:eastAsia="ja-JP"/>
              </w:rPr>
              <w:t xml:space="preserve">и </w:t>
            </w:r>
            <w:r w:rsidRPr="005A3598">
              <w:rPr>
                <w:rFonts w:eastAsia="MS Mincho" w:cs="Arial"/>
                <w:sz w:val="16"/>
                <w:szCs w:val="16"/>
                <w:lang w:val="ru-RU" w:eastAsia="ja-JP"/>
              </w:rPr>
              <w:t>лицензирование</w:t>
            </w:r>
            <w:r>
              <w:rPr>
                <w:rFonts w:eastAsia="MS Mincho" w:cs="Arial"/>
                <w:sz w:val="16"/>
                <w:szCs w:val="16"/>
                <w:lang w:val="ru-RU" w:eastAsia="ja-JP"/>
              </w:rPr>
              <w:t xml:space="preserve"> </w:t>
            </w:r>
            <w:r w:rsidRPr="00084B30">
              <w:rPr>
                <w:rFonts w:eastAsia="MS Mincho" w:cs="Arial"/>
                <w:sz w:val="16"/>
                <w:szCs w:val="16"/>
                <w:lang w:val="ru-RU" w:eastAsia="ja-JP"/>
              </w:rPr>
              <w:t>технологи</w:t>
            </w:r>
            <w:r>
              <w:rPr>
                <w:rFonts w:eastAsia="MS Mincho" w:cs="Arial"/>
                <w:sz w:val="16"/>
                <w:szCs w:val="16"/>
                <w:lang w:val="ru-RU" w:eastAsia="ja-JP"/>
              </w:rPr>
              <w:t xml:space="preserve">й, </w:t>
            </w:r>
            <w:r w:rsidRPr="00084B30">
              <w:rPr>
                <w:rFonts w:eastAsia="MS Mincho" w:cs="Arial"/>
                <w:sz w:val="16"/>
                <w:szCs w:val="16"/>
                <w:lang w:val="ru-RU" w:eastAsia="ja-JP"/>
              </w:rPr>
              <w:t>управлени</w:t>
            </w:r>
            <w:r>
              <w:rPr>
                <w:rFonts w:eastAsia="MS Mincho" w:cs="Arial"/>
                <w:sz w:val="16"/>
                <w:szCs w:val="16"/>
                <w:lang w:val="ru-RU" w:eastAsia="ja-JP"/>
              </w:rPr>
              <w:t>е правами ИС</w:t>
            </w:r>
            <w:r w:rsidRPr="005A3598">
              <w:rPr>
                <w:rFonts w:eastAsia="MS Mincho" w:cs="Arial"/>
                <w:sz w:val="16"/>
                <w:szCs w:val="16"/>
                <w:lang w:val="ru-RU" w:eastAsia="ja-JP"/>
              </w:rPr>
              <w:t>).</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eastAsia="MS Mincho" w:cs="Arial"/>
                <w:sz w:val="16"/>
                <w:szCs w:val="16"/>
                <w:lang w:val="ru-RU" w:eastAsia="ja-JP"/>
              </w:rPr>
            </w:pPr>
            <w:r w:rsidRPr="00084B30">
              <w:rPr>
                <w:rFonts w:eastAsia="MS Mincho" w:cs="Arial"/>
                <w:sz w:val="16"/>
                <w:szCs w:val="16"/>
                <w:lang w:val="ru-RU" w:eastAsia="ja-JP"/>
              </w:rPr>
              <w:t>Разработк</w:t>
            </w:r>
            <w:r>
              <w:rPr>
                <w:rFonts w:eastAsia="MS Mincho" w:cs="Arial"/>
                <w:sz w:val="16"/>
                <w:szCs w:val="16"/>
                <w:lang w:val="ru-RU" w:eastAsia="ja-JP"/>
              </w:rPr>
              <w:t>а Статистического</w:t>
            </w:r>
            <w:r w:rsidRPr="00B311D8">
              <w:rPr>
                <w:rFonts w:eastAsia="MS Mincho" w:cs="Arial"/>
                <w:sz w:val="16"/>
                <w:szCs w:val="16"/>
                <w:lang w:val="ru-RU" w:eastAsia="ja-JP"/>
              </w:rPr>
              <w:t xml:space="preserve"> </w:t>
            </w:r>
            <w:r>
              <w:rPr>
                <w:rFonts w:eastAsia="MS Mincho" w:cs="Arial"/>
                <w:sz w:val="16"/>
                <w:szCs w:val="16"/>
                <w:lang w:val="ru-RU" w:eastAsia="ja-JP"/>
              </w:rPr>
              <w:t xml:space="preserve">справочника </w:t>
            </w:r>
            <w:r w:rsidRPr="00B311D8">
              <w:rPr>
                <w:rFonts w:eastAsia="MS Mincho" w:cs="Arial"/>
                <w:sz w:val="16"/>
                <w:szCs w:val="16"/>
                <w:lang w:val="ru-RU" w:eastAsia="ja-JP"/>
              </w:rPr>
              <w:t xml:space="preserve">ВОИС </w:t>
            </w:r>
            <w:r w:rsidRPr="00084B30">
              <w:rPr>
                <w:rFonts w:eastAsia="MS Mincho" w:cs="Arial"/>
                <w:sz w:val="16"/>
                <w:szCs w:val="16"/>
                <w:lang w:val="ru-RU" w:eastAsia="ja-JP"/>
              </w:rPr>
              <w:t>по вопросам</w:t>
            </w:r>
            <w:r>
              <w:rPr>
                <w:rFonts w:eastAsia="MS Mincho" w:cs="Arial"/>
                <w:sz w:val="16"/>
                <w:szCs w:val="16"/>
                <w:lang w:val="ru-RU" w:eastAsia="ja-JP"/>
              </w:rPr>
              <w:t xml:space="preserve"> </w:t>
            </w:r>
            <w:r w:rsidRPr="00B311D8">
              <w:rPr>
                <w:rFonts w:eastAsia="MS Mincho" w:cs="Arial"/>
                <w:sz w:val="16"/>
                <w:szCs w:val="16"/>
                <w:lang w:val="ru-RU" w:eastAsia="ja-JP"/>
              </w:rPr>
              <w:t>ИС</w:t>
            </w:r>
          </w:p>
        </w:tc>
        <w:tc>
          <w:tcPr>
            <w:tcW w:w="1134" w:type="dxa"/>
            <w:tcBorders>
              <w:top w:val="nil"/>
              <w:bottom w:val="nil"/>
            </w:tcBorders>
          </w:tcPr>
          <w:p w:rsidR="006E69AB" w:rsidRPr="004D0153" w:rsidRDefault="006E69AB" w:rsidP="00F601F7">
            <w:pPr>
              <w:spacing w:before="120" w:after="120"/>
              <w:rPr>
                <w:rFonts w:eastAsia="MS Mincho" w:cs="Arial"/>
                <w:sz w:val="16"/>
                <w:szCs w:val="16"/>
                <w:lang w:val="ru-RU" w:eastAsia="ja-JP"/>
              </w:rPr>
            </w:pPr>
            <w:r w:rsidRPr="00B311D8">
              <w:rPr>
                <w:rFonts w:eastAsia="MS Mincho" w:cs="Arial"/>
                <w:sz w:val="16"/>
                <w:szCs w:val="16"/>
                <w:lang w:val="ru-RU" w:eastAsia="ja-JP"/>
              </w:rPr>
              <w:t xml:space="preserve">Апрель </w:t>
            </w:r>
            <w:smartTag w:uri="urn:schemas-microsoft-com:office:smarttags" w:element="metricconverter">
              <w:smartTagPr>
                <w:attr w:name="ProductID" w:val="2014 г"/>
              </w:smartTagPr>
              <w:r w:rsidRPr="00B311D8">
                <w:rPr>
                  <w:rFonts w:eastAsia="MS Mincho" w:cs="Arial"/>
                  <w:sz w:val="16"/>
                  <w:szCs w:val="16"/>
                  <w:lang w:val="ru-RU" w:eastAsia="ja-JP"/>
                </w:rPr>
                <w:t>2014</w:t>
              </w:r>
              <w:r>
                <w:rPr>
                  <w:rFonts w:eastAsia="MS Mincho" w:cs="Arial"/>
                  <w:sz w:val="16"/>
                  <w:szCs w:val="16"/>
                  <w:lang w:val="ru-RU" w:eastAsia="ja-JP"/>
                </w:rPr>
                <w:t> </w:t>
              </w:r>
              <w:r w:rsidRPr="00B311D8">
                <w:rPr>
                  <w:rFonts w:eastAsia="MS Mincho" w:cs="Arial"/>
                  <w:sz w:val="16"/>
                  <w:szCs w:val="16"/>
                  <w:lang w:val="ru-RU" w:eastAsia="ja-JP"/>
                </w:rPr>
                <w:t>г</w:t>
              </w:r>
            </w:smartTag>
            <w:r w:rsidRPr="00B311D8">
              <w:rPr>
                <w:rFonts w:eastAsia="MS Mincho" w:cs="Arial"/>
                <w:sz w:val="16"/>
                <w:szCs w:val="16"/>
                <w:lang w:val="ru-RU" w:eastAsia="ja-JP"/>
              </w:rPr>
              <w:t>.</w:t>
            </w:r>
            <w:r>
              <w:rPr>
                <w:rFonts w:eastAsia="MS Mincho" w:cs="Arial"/>
                <w:sz w:val="16"/>
                <w:szCs w:val="16"/>
                <w:lang w:val="ru-RU" w:eastAsia="ja-JP"/>
              </w:rPr>
              <w:br/>
            </w:r>
            <w:r w:rsidRPr="00B311D8">
              <w:rPr>
                <w:rFonts w:eastAsia="MS Mincho" w:cs="Arial"/>
                <w:sz w:val="16"/>
                <w:szCs w:val="16"/>
                <w:lang w:val="ru-RU" w:eastAsia="ja-JP"/>
              </w:rPr>
              <w:t>(начало)</w:t>
            </w:r>
            <w:r w:rsidRPr="004D0153">
              <w:rPr>
                <w:rFonts w:eastAsia="MS Mincho" w:cs="Arial" w:hint="eastAsia"/>
                <w:sz w:val="16"/>
                <w:szCs w:val="16"/>
                <w:lang w:val="ru-RU" w:eastAsia="ja-JP"/>
              </w:rPr>
              <w:t xml:space="preserve"> </w:t>
            </w:r>
          </w:p>
        </w:tc>
        <w:tc>
          <w:tcPr>
            <w:tcW w:w="1985" w:type="dxa"/>
            <w:gridSpan w:val="2"/>
            <w:tcBorders>
              <w:top w:val="nil"/>
              <w:bottom w:val="nil"/>
            </w:tcBorders>
          </w:tcPr>
          <w:p w:rsidR="006E69AB" w:rsidRPr="004D0153" w:rsidRDefault="006E69AB" w:rsidP="00F601F7">
            <w:pPr>
              <w:autoSpaceDE w:val="0"/>
              <w:autoSpaceDN w:val="0"/>
              <w:adjustRightInd w:val="0"/>
              <w:spacing w:before="120" w:after="120"/>
              <w:rPr>
                <w:rFonts w:eastAsia="MS Mincho" w:cs="Arial"/>
                <w:color w:val="000000"/>
                <w:sz w:val="16"/>
                <w:szCs w:val="16"/>
                <w:lang w:val="ru-RU" w:eastAsia="ja-JP"/>
              </w:rPr>
            </w:pPr>
            <w:r w:rsidRPr="00B311D8">
              <w:rPr>
                <w:rFonts w:eastAsia="MS Mincho" w:cs="Arial"/>
                <w:color w:val="000000"/>
                <w:sz w:val="16"/>
                <w:szCs w:val="16"/>
                <w:lang w:val="ru-RU" w:eastAsia="ja-JP"/>
              </w:rPr>
              <w:t>Все государства-члены ВОИС</w:t>
            </w:r>
          </w:p>
        </w:tc>
        <w:tc>
          <w:tcPr>
            <w:tcW w:w="4394" w:type="dxa"/>
            <w:tcBorders>
              <w:top w:val="nil"/>
              <w:bottom w:val="nil"/>
              <w:right w:val="single" w:sz="4" w:space="0" w:color="auto"/>
            </w:tcBorders>
          </w:tcPr>
          <w:p w:rsidR="006E69AB" w:rsidRPr="004C0739" w:rsidRDefault="006E69AB" w:rsidP="00F601F7">
            <w:pPr>
              <w:autoSpaceDE w:val="0"/>
              <w:autoSpaceDN w:val="0"/>
              <w:adjustRightInd w:val="0"/>
              <w:spacing w:before="120" w:after="120"/>
              <w:ind w:left="-108"/>
              <w:rPr>
                <w:rFonts w:eastAsia="MS Mincho" w:cs="Arial"/>
                <w:sz w:val="16"/>
                <w:szCs w:val="16"/>
                <w:lang w:val="ru-RU" w:eastAsia="ja-JP"/>
              </w:rPr>
            </w:pPr>
            <w:r w:rsidRPr="005A3598">
              <w:rPr>
                <w:rFonts w:eastAsia="MS Mincho" w:cs="Arial" w:hint="eastAsia"/>
                <w:sz w:val="16"/>
                <w:szCs w:val="16"/>
                <w:lang w:val="ru-RU" w:eastAsia="ja-JP"/>
              </w:rPr>
              <w:t>(</w:t>
            </w:r>
            <w:r>
              <w:rPr>
                <w:rFonts w:eastAsia="MS Mincho" w:cs="Arial" w:hint="eastAsia"/>
                <w:sz w:val="16"/>
                <w:szCs w:val="16"/>
                <w:lang w:eastAsia="ja-JP"/>
              </w:rPr>
              <w:t>i</w:t>
            </w:r>
            <w:r w:rsidRPr="005A3598">
              <w:rPr>
                <w:rFonts w:eastAsia="MS Mincho" w:cs="Arial" w:hint="eastAsia"/>
                <w:sz w:val="16"/>
                <w:szCs w:val="16"/>
                <w:lang w:val="ru-RU" w:eastAsia="ja-JP"/>
              </w:rPr>
              <w:t>)</w:t>
            </w:r>
            <w:r w:rsidRPr="004D0153">
              <w:rPr>
                <w:rFonts w:eastAsia="MS Mincho" w:cs="Arial"/>
                <w:sz w:val="16"/>
                <w:szCs w:val="16"/>
                <w:lang w:val="ru-RU" w:eastAsia="ja-JP"/>
              </w:rPr>
              <w:t xml:space="preserve"> распространени</w:t>
            </w:r>
            <w:r>
              <w:rPr>
                <w:rFonts w:eastAsia="MS Mincho" w:cs="Arial"/>
                <w:sz w:val="16"/>
                <w:szCs w:val="16"/>
                <w:lang w:val="ru-RU" w:eastAsia="ja-JP"/>
              </w:rPr>
              <w:t>е</w:t>
            </w:r>
            <w:r w:rsidRPr="004D0153">
              <w:rPr>
                <w:rFonts w:eastAsia="MS Mincho" w:cs="Arial"/>
                <w:sz w:val="16"/>
                <w:szCs w:val="16"/>
                <w:lang w:val="ru-RU" w:eastAsia="ja-JP"/>
              </w:rPr>
              <w:t xml:space="preserve"> </w:t>
            </w:r>
            <w:r>
              <w:rPr>
                <w:rFonts w:eastAsia="MS Mincho" w:cs="Arial"/>
                <w:sz w:val="16"/>
                <w:szCs w:val="16"/>
                <w:lang w:val="ru-RU" w:eastAsia="ja-JP"/>
              </w:rPr>
              <w:t xml:space="preserve">передовых методов сбора и отражения статистической </w:t>
            </w:r>
            <w:r w:rsidRPr="00084B30">
              <w:rPr>
                <w:rFonts w:eastAsia="MS Mincho" w:cs="Arial"/>
                <w:sz w:val="16"/>
                <w:szCs w:val="16"/>
                <w:lang w:val="ru-RU" w:eastAsia="ja-JP"/>
              </w:rPr>
              <w:t>информаци</w:t>
            </w:r>
            <w:r>
              <w:rPr>
                <w:rFonts w:eastAsia="MS Mincho" w:cs="Arial"/>
                <w:sz w:val="16"/>
                <w:szCs w:val="16"/>
                <w:lang w:val="ru-RU" w:eastAsia="ja-JP"/>
              </w:rPr>
              <w:t xml:space="preserve">и </w:t>
            </w:r>
            <w:r w:rsidRPr="00084B30">
              <w:rPr>
                <w:rFonts w:eastAsia="MS Mincho" w:cs="Arial"/>
                <w:sz w:val="16"/>
                <w:szCs w:val="16"/>
                <w:lang w:val="ru-RU" w:eastAsia="ja-JP"/>
              </w:rPr>
              <w:t>по вопросам</w:t>
            </w:r>
            <w:r>
              <w:rPr>
                <w:rFonts w:eastAsia="MS Mincho" w:cs="Arial"/>
                <w:sz w:val="16"/>
                <w:szCs w:val="16"/>
                <w:lang w:val="ru-RU" w:eastAsia="ja-JP"/>
              </w:rPr>
              <w:t xml:space="preserve"> </w:t>
            </w:r>
            <w:r w:rsidRPr="00B311D8">
              <w:rPr>
                <w:rFonts w:eastAsia="MS Mincho" w:cs="Arial"/>
                <w:sz w:val="16"/>
                <w:szCs w:val="16"/>
                <w:lang w:val="ru-RU" w:eastAsia="ja-JP"/>
              </w:rPr>
              <w:t>ИС</w:t>
            </w:r>
            <w:r>
              <w:rPr>
                <w:rFonts w:eastAsia="MS Mincho" w:cs="Arial"/>
                <w:sz w:val="16"/>
                <w:szCs w:val="16"/>
                <w:lang w:val="ru-RU" w:eastAsia="ja-JP"/>
              </w:rPr>
              <w:t xml:space="preserve">; </w:t>
            </w:r>
            <w:r w:rsidRPr="004C0739">
              <w:rPr>
                <w:rFonts w:eastAsia="MS Mincho" w:cs="Arial"/>
                <w:sz w:val="16"/>
                <w:szCs w:val="16"/>
                <w:lang w:val="ru-RU" w:eastAsia="ja-JP"/>
              </w:rPr>
              <w:t>(</w:t>
            </w:r>
            <w:r w:rsidRPr="00B311D8">
              <w:rPr>
                <w:rFonts w:eastAsia="MS Mincho" w:cs="Arial"/>
                <w:sz w:val="16"/>
                <w:szCs w:val="16"/>
                <w:lang w:eastAsia="ja-JP"/>
              </w:rPr>
              <w:t>ii</w:t>
            </w:r>
            <w:r w:rsidRPr="004C0739">
              <w:rPr>
                <w:rFonts w:eastAsia="MS Mincho" w:cs="Arial"/>
                <w:sz w:val="16"/>
                <w:szCs w:val="16"/>
                <w:lang w:val="ru-RU" w:eastAsia="ja-JP"/>
              </w:rPr>
              <w:t xml:space="preserve">) </w:t>
            </w:r>
            <w:r w:rsidRPr="00084B30">
              <w:rPr>
                <w:rFonts w:eastAsia="MS Mincho" w:cs="Arial"/>
                <w:sz w:val="16"/>
                <w:szCs w:val="16"/>
                <w:lang w:val="ru-RU" w:eastAsia="ja-JP"/>
              </w:rPr>
              <w:t>разработк</w:t>
            </w:r>
            <w:r>
              <w:rPr>
                <w:rFonts w:eastAsia="MS Mincho" w:cs="Arial"/>
                <w:sz w:val="16"/>
                <w:szCs w:val="16"/>
                <w:lang w:val="ru-RU" w:eastAsia="ja-JP"/>
              </w:rPr>
              <w:t xml:space="preserve">а </w:t>
            </w:r>
            <w:r w:rsidRPr="004C0739">
              <w:rPr>
                <w:rFonts w:eastAsia="MS Mincho" w:cs="Arial"/>
                <w:sz w:val="16"/>
                <w:szCs w:val="16"/>
                <w:lang w:val="ru-RU" w:eastAsia="ja-JP"/>
              </w:rPr>
              <w:t>статистическ</w:t>
            </w:r>
            <w:r>
              <w:rPr>
                <w:rFonts w:eastAsia="MS Mincho" w:cs="Arial"/>
                <w:sz w:val="16"/>
                <w:szCs w:val="16"/>
                <w:lang w:val="ru-RU" w:eastAsia="ja-JP"/>
              </w:rPr>
              <w:t>их</w:t>
            </w:r>
            <w:r w:rsidRPr="004C0739">
              <w:rPr>
                <w:rFonts w:eastAsia="MS Mincho" w:cs="Arial"/>
                <w:sz w:val="16"/>
                <w:szCs w:val="16"/>
                <w:lang w:val="ru-RU" w:eastAsia="ja-JP"/>
              </w:rPr>
              <w:t xml:space="preserve"> определени</w:t>
            </w:r>
            <w:r>
              <w:rPr>
                <w:rFonts w:eastAsia="MS Mincho" w:cs="Arial"/>
                <w:sz w:val="16"/>
                <w:szCs w:val="16"/>
                <w:lang w:val="ru-RU" w:eastAsia="ja-JP"/>
              </w:rPr>
              <w:t xml:space="preserve">й для более унифицированного </w:t>
            </w:r>
            <w:r w:rsidRPr="00F6459C">
              <w:rPr>
                <w:rFonts w:eastAsia="MS Mincho" w:cs="Arial"/>
                <w:sz w:val="16"/>
                <w:szCs w:val="16"/>
                <w:lang w:val="ru-RU" w:eastAsia="ja-JP"/>
              </w:rPr>
              <w:t>формировани</w:t>
            </w:r>
            <w:r>
              <w:rPr>
                <w:rFonts w:eastAsia="MS Mincho" w:cs="Arial"/>
                <w:sz w:val="16"/>
                <w:szCs w:val="16"/>
                <w:lang w:val="ru-RU" w:eastAsia="ja-JP"/>
              </w:rPr>
              <w:t xml:space="preserve">я статистических </w:t>
            </w:r>
            <w:r w:rsidRPr="00F6459C">
              <w:rPr>
                <w:rFonts w:eastAsia="MS Mincho" w:cs="Arial"/>
                <w:snapToGrid w:val="0"/>
                <w:sz w:val="16"/>
                <w:szCs w:val="16"/>
                <w:lang w:val="ru-RU" w:eastAsia="ja-JP"/>
              </w:rPr>
              <w:t>данн</w:t>
            </w:r>
            <w:r>
              <w:rPr>
                <w:rFonts w:eastAsia="MS Mincho" w:cs="Arial"/>
                <w:sz w:val="16"/>
                <w:szCs w:val="16"/>
                <w:lang w:val="ru-RU" w:eastAsia="ja-JP"/>
              </w:rPr>
              <w:t xml:space="preserve">ых </w:t>
            </w:r>
            <w:r w:rsidRPr="00084B30">
              <w:rPr>
                <w:rFonts w:eastAsia="MS Mincho" w:cs="Arial"/>
                <w:sz w:val="16"/>
                <w:szCs w:val="16"/>
                <w:lang w:val="ru-RU" w:eastAsia="ja-JP"/>
              </w:rPr>
              <w:t>по вопросам</w:t>
            </w:r>
            <w:r>
              <w:rPr>
                <w:rFonts w:eastAsia="MS Mincho" w:cs="Arial"/>
                <w:sz w:val="16"/>
                <w:szCs w:val="16"/>
                <w:lang w:val="ru-RU" w:eastAsia="ja-JP"/>
              </w:rPr>
              <w:t xml:space="preserve"> </w:t>
            </w:r>
            <w:r w:rsidRPr="004C0739">
              <w:rPr>
                <w:rFonts w:eastAsia="MS Mincho" w:cs="Arial"/>
                <w:sz w:val="16"/>
                <w:szCs w:val="16"/>
                <w:lang w:val="ru-RU" w:eastAsia="ja-JP"/>
              </w:rPr>
              <w:t xml:space="preserve">ИС, включая </w:t>
            </w:r>
            <w:r w:rsidRPr="00084B30">
              <w:rPr>
                <w:rFonts w:eastAsia="MS Mincho" w:cs="Arial"/>
                <w:sz w:val="16"/>
                <w:szCs w:val="16"/>
                <w:lang w:val="ru-RU" w:eastAsia="ja-JP"/>
              </w:rPr>
              <w:t>информаци</w:t>
            </w:r>
            <w:r>
              <w:rPr>
                <w:rFonts w:eastAsia="MS Mincho" w:cs="Arial"/>
                <w:sz w:val="16"/>
                <w:szCs w:val="16"/>
                <w:lang w:val="ru-RU" w:eastAsia="ja-JP"/>
              </w:rPr>
              <w:t xml:space="preserve">ю, направляемую в </w:t>
            </w:r>
            <w:r w:rsidRPr="004C0739">
              <w:rPr>
                <w:rFonts w:eastAsia="MS Mincho" w:cs="Arial"/>
                <w:sz w:val="16"/>
                <w:szCs w:val="16"/>
                <w:lang w:val="ru-RU" w:eastAsia="ja-JP"/>
              </w:rPr>
              <w:t>ВОИС</w:t>
            </w:r>
            <w:r>
              <w:rPr>
                <w:rFonts w:eastAsia="MS Mincho" w:cs="Arial"/>
                <w:sz w:val="16"/>
                <w:szCs w:val="16"/>
                <w:lang w:val="ru-RU" w:eastAsia="ja-JP"/>
              </w:rPr>
              <w:t xml:space="preserve">; </w:t>
            </w:r>
            <w:r w:rsidRPr="004C0739">
              <w:rPr>
                <w:rFonts w:eastAsia="MS Mincho" w:cs="Arial"/>
                <w:sz w:val="16"/>
                <w:szCs w:val="16"/>
                <w:lang w:val="ru-RU" w:eastAsia="ja-JP"/>
              </w:rPr>
              <w:t>и (</w:t>
            </w:r>
            <w:r w:rsidRPr="00B311D8">
              <w:rPr>
                <w:rFonts w:eastAsia="MS Mincho" w:cs="Arial"/>
                <w:sz w:val="16"/>
                <w:szCs w:val="16"/>
                <w:lang w:eastAsia="ja-JP"/>
              </w:rPr>
              <w:t>iii</w:t>
            </w:r>
            <w:r w:rsidRPr="004C0739">
              <w:rPr>
                <w:rFonts w:eastAsia="MS Mincho" w:cs="Arial"/>
                <w:sz w:val="16"/>
                <w:szCs w:val="16"/>
                <w:lang w:val="ru-RU" w:eastAsia="ja-JP"/>
              </w:rPr>
              <w:t xml:space="preserve">) </w:t>
            </w:r>
            <w:r>
              <w:rPr>
                <w:rFonts w:eastAsia="MS Mincho" w:cs="Arial"/>
                <w:sz w:val="16"/>
                <w:szCs w:val="16"/>
                <w:lang w:val="ru-RU" w:eastAsia="ja-JP"/>
              </w:rPr>
              <w:t>обучение пользователей</w:t>
            </w:r>
            <w:r w:rsidRPr="004C0739">
              <w:rPr>
                <w:rFonts w:eastAsia="MS Mincho" w:cs="Arial"/>
                <w:sz w:val="16"/>
                <w:szCs w:val="16"/>
                <w:lang w:val="ru-RU" w:eastAsia="ja-JP"/>
              </w:rPr>
              <w:t xml:space="preserve"> </w:t>
            </w:r>
            <w:r>
              <w:rPr>
                <w:rFonts w:eastAsia="MS Mincho" w:cs="Arial"/>
                <w:sz w:val="16"/>
                <w:szCs w:val="16"/>
                <w:lang w:val="ru-RU" w:eastAsia="ja-JP"/>
              </w:rPr>
              <w:t xml:space="preserve">статистических </w:t>
            </w:r>
            <w:r w:rsidRPr="00084B30">
              <w:rPr>
                <w:rFonts w:eastAsia="MS Mincho" w:cs="Arial"/>
                <w:snapToGrid w:val="0"/>
                <w:sz w:val="16"/>
                <w:szCs w:val="16"/>
                <w:lang w:val="ru-RU" w:eastAsia="ja-JP"/>
              </w:rPr>
              <w:t>данн</w:t>
            </w:r>
            <w:r>
              <w:rPr>
                <w:rFonts w:eastAsia="MS Mincho" w:cs="Arial"/>
                <w:sz w:val="16"/>
                <w:szCs w:val="16"/>
                <w:lang w:val="ru-RU" w:eastAsia="ja-JP"/>
              </w:rPr>
              <w:t xml:space="preserve">ых </w:t>
            </w:r>
            <w:r w:rsidRPr="00084B30">
              <w:rPr>
                <w:rFonts w:eastAsia="MS Mincho" w:cs="Arial"/>
                <w:sz w:val="16"/>
                <w:szCs w:val="16"/>
                <w:lang w:val="ru-RU" w:eastAsia="ja-JP"/>
              </w:rPr>
              <w:t>в области</w:t>
            </w:r>
            <w:r>
              <w:rPr>
                <w:rFonts w:eastAsia="MS Mincho" w:cs="Arial"/>
                <w:sz w:val="16"/>
                <w:szCs w:val="16"/>
                <w:lang w:val="ru-RU" w:eastAsia="ja-JP"/>
              </w:rPr>
              <w:t xml:space="preserve"> </w:t>
            </w:r>
            <w:r w:rsidRPr="004C0739">
              <w:rPr>
                <w:rFonts w:eastAsia="MS Mincho" w:cs="Arial"/>
                <w:sz w:val="16"/>
                <w:szCs w:val="16"/>
                <w:lang w:val="ru-RU" w:eastAsia="ja-JP"/>
              </w:rPr>
              <w:t xml:space="preserve">ИС </w:t>
            </w:r>
            <w:r w:rsidRPr="00F6459C">
              <w:rPr>
                <w:rFonts w:eastAsia="MS Mincho" w:cs="Arial"/>
                <w:sz w:val="16"/>
                <w:szCs w:val="16"/>
                <w:lang w:val="ru-RU" w:eastAsia="ja-JP"/>
              </w:rPr>
              <w:t>использова</w:t>
            </w:r>
            <w:r>
              <w:rPr>
                <w:rFonts w:eastAsia="MS Mincho" w:cs="Arial"/>
                <w:sz w:val="16"/>
                <w:szCs w:val="16"/>
                <w:lang w:val="ru-RU" w:eastAsia="ja-JP"/>
              </w:rPr>
              <w:t xml:space="preserve">нию </w:t>
            </w:r>
            <w:r w:rsidRPr="004C0739">
              <w:rPr>
                <w:rFonts w:eastAsia="MS Mincho" w:cs="Arial"/>
                <w:sz w:val="16"/>
                <w:szCs w:val="16"/>
                <w:lang w:val="ru-RU" w:eastAsia="ja-JP"/>
              </w:rPr>
              <w:t>статистическ</w:t>
            </w:r>
            <w:r>
              <w:rPr>
                <w:rFonts w:eastAsia="MS Mincho" w:cs="Arial"/>
                <w:sz w:val="16"/>
                <w:szCs w:val="16"/>
                <w:lang w:val="ru-RU" w:eastAsia="ja-JP"/>
              </w:rPr>
              <w:t>их</w:t>
            </w:r>
            <w:r w:rsidRPr="004C0739">
              <w:rPr>
                <w:rFonts w:eastAsia="MS Mincho" w:cs="Arial"/>
                <w:sz w:val="16"/>
                <w:szCs w:val="16"/>
                <w:lang w:val="ru-RU" w:eastAsia="ja-JP"/>
              </w:rPr>
              <w:t xml:space="preserve"> определени</w:t>
            </w:r>
            <w:r>
              <w:rPr>
                <w:rFonts w:eastAsia="MS Mincho" w:cs="Arial"/>
                <w:sz w:val="16"/>
                <w:szCs w:val="16"/>
                <w:lang w:val="ru-RU" w:eastAsia="ja-JP"/>
              </w:rPr>
              <w:t xml:space="preserve">й </w:t>
            </w:r>
            <w:r w:rsidRPr="004C0739">
              <w:rPr>
                <w:rFonts w:eastAsia="MS Mincho" w:cs="Arial"/>
                <w:sz w:val="16"/>
                <w:szCs w:val="16"/>
                <w:lang w:val="ru-RU" w:eastAsia="ja-JP"/>
              </w:rPr>
              <w:t xml:space="preserve">и </w:t>
            </w:r>
            <w:r>
              <w:rPr>
                <w:rFonts w:eastAsia="MS Mincho" w:cs="Arial"/>
                <w:sz w:val="16"/>
                <w:szCs w:val="16"/>
                <w:lang w:val="ru-RU" w:eastAsia="ja-JP"/>
              </w:rPr>
              <w:t>классификаций</w:t>
            </w:r>
            <w:r w:rsidRPr="004C0739">
              <w:rPr>
                <w:rFonts w:eastAsia="MS Mincho" w:cs="Arial"/>
                <w:sz w:val="16"/>
                <w:szCs w:val="16"/>
                <w:lang w:val="ru-RU" w:eastAsia="ja-JP"/>
              </w:rPr>
              <w:t>, а также возможн</w:t>
            </w:r>
            <w:r>
              <w:rPr>
                <w:rFonts w:eastAsia="MS Mincho" w:cs="Arial"/>
                <w:sz w:val="16"/>
                <w:szCs w:val="16"/>
                <w:lang w:val="ru-RU" w:eastAsia="ja-JP"/>
              </w:rPr>
              <w:t>ому</w:t>
            </w:r>
            <w:r w:rsidRPr="004C0739">
              <w:rPr>
                <w:rFonts w:eastAsia="MS Mincho" w:cs="Arial"/>
                <w:sz w:val="16"/>
                <w:szCs w:val="16"/>
                <w:lang w:val="ru-RU" w:eastAsia="ja-JP"/>
              </w:rPr>
              <w:t xml:space="preserve"> аналитическ</w:t>
            </w:r>
            <w:r>
              <w:rPr>
                <w:rFonts w:eastAsia="MS Mincho" w:cs="Arial"/>
                <w:sz w:val="16"/>
                <w:szCs w:val="16"/>
                <w:lang w:val="ru-RU" w:eastAsia="ja-JP"/>
              </w:rPr>
              <w:t xml:space="preserve">ому </w:t>
            </w:r>
            <w:r w:rsidRPr="00084B30">
              <w:rPr>
                <w:rFonts w:eastAsia="MS Mincho" w:cs="Arial"/>
                <w:snapToGrid w:val="0"/>
                <w:sz w:val="16"/>
                <w:szCs w:val="16"/>
                <w:lang w:val="ru-RU" w:eastAsia="ja-JP"/>
              </w:rPr>
              <w:t>применени</w:t>
            </w:r>
            <w:r>
              <w:rPr>
                <w:rFonts w:eastAsia="MS Mincho" w:cs="Arial"/>
                <w:sz w:val="16"/>
                <w:szCs w:val="16"/>
                <w:lang w:val="ru-RU" w:eastAsia="ja-JP"/>
              </w:rPr>
              <w:t xml:space="preserve">ю статистических </w:t>
            </w:r>
            <w:r w:rsidRPr="00084B30">
              <w:rPr>
                <w:rFonts w:eastAsia="MS Mincho" w:cs="Arial"/>
                <w:snapToGrid w:val="0"/>
                <w:sz w:val="16"/>
                <w:szCs w:val="16"/>
                <w:lang w:val="ru-RU" w:eastAsia="ja-JP"/>
              </w:rPr>
              <w:t>данн</w:t>
            </w:r>
            <w:r>
              <w:rPr>
                <w:rFonts w:eastAsia="MS Mincho" w:cs="Arial"/>
                <w:sz w:val="16"/>
                <w:szCs w:val="16"/>
                <w:lang w:val="ru-RU" w:eastAsia="ja-JP"/>
              </w:rPr>
              <w:t xml:space="preserve">ых </w:t>
            </w:r>
            <w:r w:rsidRPr="00084B30">
              <w:rPr>
                <w:rFonts w:eastAsia="MS Mincho" w:cs="Arial"/>
                <w:sz w:val="16"/>
                <w:szCs w:val="16"/>
                <w:lang w:val="ru-RU" w:eastAsia="ja-JP"/>
              </w:rPr>
              <w:t>в области</w:t>
            </w:r>
            <w:r>
              <w:rPr>
                <w:rFonts w:eastAsia="MS Mincho" w:cs="Arial"/>
                <w:sz w:val="16"/>
                <w:szCs w:val="16"/>
                <w:lang w:val="ru-RU" w:eastAsia="ja-JP"/>
              </w:rPr>
              <w:t xml:space="preserve"> </w:t>
            </w:r>
            <w:r w:rsidRPr="004C0739">
              <w:rPr>
                <w:rFonts w:eastAsia="MS Mincho" w:cs="Arial"/>
                <w:sz w:val="16"/>
                <w:szCs w:val="16"/>
                <w:lang w:val="ru-RU" w:eastAsia="ja-JP"/>
              </w:rPr>
              <w:t>ИС.</w:t>
            </w:r>
          </w:p>
        </w:tc>
      </w:tr>
      <w:tr w:rsidR="006E69AB" w:rsidRPr="007B43D0" w:rsidTr="00F601F7">
        <w:trPr>
          <w:cantSplit/>
          <w:trHeight w:val="315"/>
        </w:trPr>
        <w:tc>
          <w:tcPr>
            <w:tcW w:w="1843" w:type="dxa"/>
            <w:tcBorders>
              <w:top w:val="nil"/>
              <w:left w:val="single" w:sz="4" w:space="0" w:color="auto"/>
              <w:bottom w:val="single" w:sz="4" w:space="0" w:color="auto"/>
            </w:tcBorders>
          </w:tcPr>
          <w:p w:rsidR="006E69AB" w:rsidRPr="00B311D8" w:rsidRDefault="006E69AB" w:rsidP="00F601F7">
            <w:pPr>
              <w:autoSpaceDE w:val="0"/>
              <w:autoSpaceDN w:val="0"/>
              <w:adjustRightInd w:val="0"/>
              <w:spacing w:before="120" w:after="120"/>
              <w:rPr>
                <w:rFonts w:eastAsia="MS Mincho" w:cs="Arial"/>
                <w:sz w:val="16"/>
                <w:szCs w:val="16"/>
                <w:lang w:val="ru-RU" w:eastAsia="ja-JP"/>
              </w:rPr>
            </w:pPr>
            <w:r w:rsidRPr="00B311D8">
              <w:rPr>
                <w:rFonts w:eastAsia="MS Mincho" w:cs="Arial"/>
                <w:sz w:val="16"/>
                <w:szCs w:val="16"/>
                <w:lang w:val="ru-RU" w:eastAsia="ja-JP"/>
              </w:rPr>
              <w:t>Учебный курс по практике экспертизы промышленной собственности</w:t>
            </w:r>
            <w:r>
              <w:rPr>
                <w:rFonts w:eastAsia="MS Mincho" w:cs="Arial"/>
                <w:sz w:val="16"/>
                <w:szCs w:val="16"/>
                <w:lang w:val="ru-RU" w:eastAsia="ja-JP"/>
              </w:rPr>
              <w:t xml:space="preserve"> (</w:t>
            </w:r>
            <w:r w:rsidRPr="00B311D8">
              <w:rPr>
                <w:rFonts w:eastAsia="MS Mincho" w:cs="Arial"/>
                <w:sz w:val="16"/>
                <w:szCs w:val="16"/>
                <w:lang w:val="ru-RU" w:eastAsia="ja-JP"/>
              </w:rPr>
              <w:t>базовая программа</w:t>
            </w:r>
            <w:r>
              <w:rPr>
                <w:rFonts w:eastAsia="MS Mincho" w:cs="Arial"/>
                <w:sz w:val="16"/>
                <w:szCs w:val="16"/>
                <w:lang w:val="ru-RU" w:eastAsia="ja-JP"/>
              </w:rPr>
              <w:t>)</w:t>
            </w:r>
          </w:p>
        </w:tc>
        <w:tc>
          <w:tcPr>
            <w:tcW w:w="1134" w:type="dxa"/>
            <w:tcBorders>
              <w:top w:val="nil"/>
              <w:bottom w:val="single" w:sz="4" w:space="0" w:color="auto"/>
            </w:tcBorders>
          </w:tcPr>
          <w:p w:rsidR="006E69AB" w:rsidRPr="00B311D8" w:rsidRDefault="006E69AB" w:rsidP="00F601F7">
            <w:pPr>
              <w:spacing w:before="120" w:after="120"/>
              <w:rPr>
                <w:rFonts w:eastAsia="MS Mincho" w:cs="Arial"/>
                <w:sz w:val="16"/>
                <w:szCs w:val="16"/>
                <w:lang w:eastAsia="ja-JP"/>
              </w:rPr>
            </w:pPr>
            <w:r w:rsidRPr="00B311D8">
              <w:rPr>
                <w:rFonts w:eastAsia="MS Mincho" w:cs="Arial"/>
                <w:sz w:val="16"/>
                <w:szCs w:val="16"/>
                <w:lang w:val="ru-RU" w:eastAsia="ja-JP"/>
              </w:rPr>
              <w:t xml:space="preserve">20 – 31 января </w:t>
            </w:r>
            <w:smartTag w:uri="urn:schemas-microsoft-com:office:smarttags" w:element="metricconverter">
              <w:smartTagPr>
                <w:attr w:name="ProductID" w:val="2014 г"/>
              </w:smartTagPr>
              <w:r w:rsidRPr="00B311D8">
                <w:rPr>
                  <w:rFonts w:eastAsia="MS Mincho" w:cs="Arial"/>
                  <w:sz w:val="16"/>
                  <w:szCs w:val="16"/>
                  <w:lang w:val="ru-RU" w:eastAsia="ja-JP"/>
                </w:rPr>
                <w:t>2014 г</w:t>
              </w:r>
            </w:smartTag>
            <w:r w:rsidRPr="00B311D8">
              <w:rPr>
                <w:rFonts w:eastAsia="MS Mincho" w:cs="Arial"/>
                <w:sz w:val="16"/>
                <w:szCs w:val="16"/>
                <w:lang w:val="ru-RU" w:eastAsia="ja-JP"/>
              </w:rPr>
              <w:t>.</w:t>
            </w:r>
          </w:p>
        </w:tc>
        <w:tc>
          <w:tcPr>
            <w:tcW w:w="1985" w:type="dxa"/>
            <w:gridSpan w:val="2"/>
            <w:tcBorders>
              <w:top w:val="nil"/>
              <w:bottom w:val="single" w:sz="4" w:space="0" w:color="auto"/>
            </w:tcBorders>
          </w:tcPr>
          <w:p w:rsidR="006E69AB" w:rsidRPr="00B311D8" w:rsidRDefault="006E69AB" w:rsidP="00037B73">
            <w:pPr>
              <w:autoSpaceDE w:val="0"/>
              <w:autoSpaceDN w:val="0"/>
              <w:adjustRightInd w:val="0"/>
              <w:spacing w:before="120" w:after="120"/>
              <w:rPr>
                <w:rFonts w:eastAsia="MS Mincho" w:cs="Arial"/>
                <w:color w:val="000000"/>
                <w:sz w:val="16"/>
                <w:szCs w:val="16"/>
                <w:lang w:val="ru-RU" w:eastAsia="ja-JP"/>
              </w:rPr>
            </w:pPr>
            <w:r w:rsidRPr="00B311D8">
              <w:rPr>
                <w:rFonts w:eastAsia="MS Mincho" w:cs="Arial"/>
                <w:color w:val="000000"/>
                <w:sz w:val="16"/>
                <w:szCs w:val="16"/>
                <w:lang w:val="ru-RU" w:eastAsia="ja-JP"/>
              </w:rPr>
              <w:t>Япония/ Камбоджа, Индонезия,</w:t>
            </w:r>
            <w:r w:rsidRPr="00B311D8">
              <w:rPr>
                <w:rFonts w:eastAsia="MS Mincho" w:cs="Arial" w:hint="eastAsia"/>
                <w:color w:val="000000"/>
                <w:sz w:val="16"/>
                <w:szCs w:val="16"/>
                <w:lang w:val="ru-RU" w:eastAsia="ja-JP"/>
              </w:rPr>
              <w:t xml:space="preserve"> </w:t>
            </w:r>
            <w:r w:rsidRPr="00B311D8">
              <w:rPr>
                <w:rFonts w:eastAsia="MS Mincho" w:cs="Arial"/>
                <w:color w:val="000000"/>
                <w:sz w:val="16"/>
                <w:szCs w:val="16"/>
                <w:lang w:val="ru-RU" w:eastAsia="ja-JP"/>
              </w:rPr>
              <w:t>Лаосская Народно-Демократическая Республика, Малайзия,</w:t>
            </w:r>
            <w:r w:rsidRPr="00B311D8">
              <w:rPr>
                <w:rFonts w:eastAsia="MS Mincho" w:cs="Arial" w:hint="eastAsia"/>
                <w:color w:val="000000"/>
                <w:sz w:val="16"/>
                <w:szCs w:val="16"/>
                <w:lang w:val="ru-RU" w:eastAsia="ja-JP"/>
              </w:rPr>
              <w:t xml:space="preserve"> </w:t>
            </w:r>
            <w:r w:rsidRPr="00B311D8">
              <w:rPr>
                <w:rFonts w:eastAsia="MS Mincho" w:cs="Arial"/>
                <w:color w:val="000000"/>
                <w:sz w:val="16"/>
                <w:szCs w:val="16"/>
                <w:lang w:val="ru-RU" w:eastAsia="ja-JP"/>
              </w:rPr>
              <w:t>Монголия, Мьянма</w:t>
            </w:r>
            <w:r w:rsidRPr="00B311D8">
              <w:rPr>
                <w:rFonts w:eastAsia="MS Mincho" w:cs="Arial" w:hint="eastAsia"/>
                <w:color w:val="000000"/>
                <w:sz w:val="16"/>
                <w:szCs w:val="16"/>
                <w:lang w:val="ru-RU" w:eastAsia="ja-JP"/>
              </w:rPr>
              <w:t xml:space="preserve">, </w:t>
            </w:r>
            <w:r w:rsidRPr="00B311D8">
              <w:rPr>
                <w:rFonts w:eastAsia="MS Mincho" w:cs="Arial"/>
                <w:color w:val="000000"/>
                <w:sz w:val="16"/>
                <w:szCs w:val="16"/>
                <w:lang w:val="ru-RU" w:eastAsia="ja-JP"/>
              </w:rPr>
              <w:t>Пакистан</w:t>
            </w:r>
            <w:r w:rsidRPr="00B311D8">
              <w:rPr>
                <w:rFonts w:eastAsia="MS Mincho" w:cs="Arial" w:hint="eastAsia"/>
                <w:color w:val="000000"/>
                <w:sz w:val="16"/>
                <w:szCs w:val="16"/>
                <w:lang w:val="ru-RU" w:eastAsia="ja-JP"/>
              </w:rPr>
              <w:t xml:space="preserve">, </w:t>
            </w:r>
            <w:r w:rsidRPr="00B311D8">
              <w:rPr>
                <w:rFonts w:eastAsia="MS Mincho" w:cs="Arial"/>
                <w:color w:val="000000"/>
                <w:sz w:val="16"/>
                <w:szCs w:val="16"/>
                <w:lang w:val="ru-RU" w:eastAsia="ja-JP"/>
              </w:rPr>
              <w:t>Папуа-Новая Гвинея, Перу, Сингапур,</w:t>
            </w:r>
            <w:r w:rsidRPr="00B311D8">
              <w:rPr>
                <w:rFonts w:eastAsia="MS Mincho" w:cs="Arial" w:hint="eastAsia"/>
                <w:color w:val="000000"/>
                <w:sz w:val="16"/>
                <w:szCs w:val="16"/>
                <w:lang w:val="ru-RU" w:eastAsia="ja-JP"/>
              </w:rPr>
              <w:t xml:space="preserve"> </w:t>
            </w:r>
            <w:r w:rsidRPr="00B311D8">
              <w:rPr>
                <w:rFonts w:eastAsia="MS Mincho" w:cs="Arial"/>
                <w:color w:val="000000"/>
                <w:sz w:val="16"/>
                <w:szCs w:val="16"/>
                <w:lang w:val="ru-RU" w:eastAsia="ja-JP"/>
              </w:rPr>
              <w:t>Таджикистан и Вьетнам</w:t>
            </w:r>
          </w:p>
        </w:tc>
        <w:tc>
          <w:tcPr>
            <w:tcW w:w="4394" w:type="dxa"/>
            <w:tcBorders>
              <w:top w:val="nil"/>
              <w:bottom w:val="single" w:sz="4" w:space="0" w:color="auto"/>
              <w:right w:val="single" w:sz="4" w:space="0" w:color="auto"/>
            </w:tcBorders>
          </w:tcPr>
          <w:p w:rsidR="006E69AB" w:rsidRPr="00084B30" w:rsidRDefault="006E69AB" w:rsidP="00F601F7">
            <w:pPr>
              <w:autoSpaceDE w:val="0"/>
              <w:autoSpaceDN w:val="0"/>
              <w:adjustRightInd w:val="0"/>
              <w:spacing w:before="120" w:after="120"/>
              <w:ind w:left="-108"/>
              <w:rPr>
                <w:rFonts w:cs="Arial"/>
                <w:sz w:val="16"/>
                <w:szCs w:val="16"/>
                <w:lang w:val="ru-RU"/>
              </w:rPr>
            </w:pPr>
            <w:r>
              <w:rPr>
                <w:rFonts w:cs="Arial"/>
                <w:sz w:val="16"/>
                <w:szCs w:val="16"/>
                <w:lang w:val="ru-RU"/>
              </w:rPr>
              <w:t xml:space="preserve">Углубление </w:t>
            </w:r>
            <w:r>
              <w:rPr>
                <w:rFonts w:cs="Arial" w:hint="eastAsia"/>
                <w:sz w:val="16"/>
                <w:szCs w:val="16"/>
                <w:lang w:val="ru-RU"/>
              </w:rPr>
              <w:t>важн</w:t>
            </w:r>
            <w:r>
              <w:rPr>
                <w:rFonts w:cs="Arial"/>
                <w:sz w:val="16"/>
                <w:szCs w:val="16"/>
                <w:lang w:val="ru-RU"/>
              </w:rPr>
              <w:t xml:space="preserve">ых базовых </w:t>
            </w:r>
            <w:r>
              <w:rPr>
                <w:rFonts w:cs="Arial" w:hint="eastAsia"/>
                <w:sz w:val="16"/>
                <w:szCs w:val="16"/>
                <w:lang w:val="ru-RU"/>
              </w:rPr>
              <w:t>знани</w:t>
            </w:r>
            <w:r>
              <w:rPr>
                <w:rFonts w:cs="Arial"/>
                <w:sz w:val="16"/>
                <w:szCs w:val="16"/>
                <w:lang w:val="ru-RU"/>
              </w:rPr>
              <w:t>й</w:t>
            </w:r>
            <w:r w:rsidRPr="00084B30">
              <w:rPr>
                <w:rFonts w:cs="Arial" w:hint="eastAsia"/>
                <w:sz w:val="16"/>
                <w:szCs w:val="16"/>
                <w:lang w:val="ru-RU"/>
              </w:rPr>
              <w:t xml:space="preserve"> </w:t>
            </w:r>
            <w:r w:rsidRPr="00084B30">
              <w:rPr>
                <w:rFonts w:cs="Arial"/>
                <w:sz w:val="16"/>
                <w:szCs w:val="16"/>
                <w:lang w:val="ru-RU"/>
              </w:rPr>
              <w:t>в области</w:t>
            </w:r>
            <w:r>
              <w:rPr>
                <w:rFonts w:cs="Arial"/>
                <w:sz w:val="16"/>
                <w:szCs w:val="16"/>
                <w:lang w:val="ru-RU"/>
              </w:rPr>
              <w:t xml:space="preserve"> </w:t>
            </w:r>
            <w:r w:rsidRPr="00084B30">
              <w:rPr>
                <w:rFonts w:cs="Arial"/>
                <w:sz w:val="16"/>
                <w:szCs w:val="16"/>
                <w:lang w:val="ru-RU"/>
              </w:rPr>
              <w:t>законодательств</w:t>
            </w:r>
            <w:r>
              <w:rPr>
                <w:rFonts w:cs="Arial"/>
                <w:sz w:val="16"/>
                <w:szCs w:val="16"/>
                <w:lang w:val="ru-RU"/>
              </w:rPr>
              <w:t xml:space="preserve">а </w:t>
            </w:r>
            <w:r w:rsidRPr="00084B30">
              <w:rPr>
                <w:rFonts w:cs="Arial" w:hint="eastAsia"/>
                <w:sz w:val="16"/>
                <w:szCs w:val="16"/>
                <w:lang w:val="ru-RU"/>
              </w:rPr>
              <w:t xml:space="preserve">и </w:t>
            </w:r>
            <w:r w:rsidRPr="00084B30">
              <w:rPr>
                <w:rFonts w:cs="Arial"/>
                <w:sz w:val="16"/>
                <w:szCs w:val="16"/>
                <w:lang w:val="ru-RU"/>
              </w:rPr>
              <w:t>процедур</w:t>
            </w:r>
            <w:r>
              <w:rPr>
                <w:rFonts w:cs="Arial"/>
                <w:sz w:val="16"/>
                <w:szCs w:val="16"/>
                <w:lang w:val="ru-RU"/>
              </w:rPr>
              <w:t xml:space="preserve"> </w:t>
            </w:r>
            <w:r>
              <w:rPr>
                <w:rFonts w:cs="Arial" w:hint="eastAsia"/>
                <w:sz w:val="16"/>
                <w:szCs w:val="16"/>
                <w:lang w:val="ru-RU"/>
              </w:rPr>
              <w:t>экспертиз</w:t>
            </w:r>
            <w:r>
              <w:rPr>
                <w:rFonts w:cs="Arial"/>
                <w:sz w:val="16"/>
                <w:szCs w:val="16"/>
                <w:lang w:val="ru-RU"/>
              </w:rPr>
              <w:t>ы</w:t>
            </w:r>
            <w:r w:rsidRPr="00084B30">
              <w:rPr>
                <w:rFonts w:cs="Arial" w:hint="eastAsia"/>
                <w:sz w:val="16"/>
                <w:szCs w:val="16"/>
                <w:lang w:val="ru-RU"/>
              </w:rPr>
              <w:t xml:space="preserve"> </w:t>
            </w:r>
            <w:r>
              <w:rPr>
                <w:rFonts w:cs="Arial"/>
                <w:sz w:val="16"/>
                <w:szCs w:val="16"/>
                <w:lang w:val="ru-RU"/>
              </w:rPr>
              <w:t xml:space="preserve">прав </w:t>
            </w:r>
            <w:r w:rsidRPr="00084B30">
              <w:rPr>
                <w:rFonts w:cs="Arial"/>
                <w:sz w:val="16"/>
                <w:szCs w:val="22"/>
                <w:lang w:val="ru-RU"/>
              </w:rPr>
              <w:t>промышленной собственности</w:t>
            </w:r>
            <w:r>
              <w:rPr>
                <w:rFonts w:cs="Arial"/>
                <w:sz w:val="16"/>
                <w:szCs w:val="16"/>
                <w:lang w:val="ru-RU"/>
              </w:rPr>
              <w:t xml:space="preserve"> </w:t>
            </w:r>
            <w:r>
              <w:rPr>
                <w:rFonts w:cs="Arial" w:hint="eastAsia"/>
                <w:sz w:val="16"/>
                <w:szCs w:val="16"/>
                <w:lang w:val="ru-RU"/>
              </w:rPr>
              <w:t>по существу</w:t>
            </w:r>
            <w:r w:rsidRPr="00084B30">
              <w:rPr>
                <w:rFonts w:cs="Arial" w:hint="eastAsia"/>
                <w:sz w:val="16"/>
                <w:szCs w:val="16"/>
                <w:lang w:val="ru-RU"/>
              </w:rPr>
              <w:t xml:space="preserve">. </w:t>
            </w:r>
          </w:p>
        </w:tc>
      </w:tr>
      <w:tr w:rsidR="006E69AB" w:rsidRPr="00B311D8" w:rsidTr="00F601F7">
        <w:trPr>
          <w:cantSplit/>
          <w:trHeight w:val="315"/>
        </w:trPr>
        <w:tc>
          <w:tcPr>
            <w:tcW w:w="1843" w:type="dxa"/>
            <w:tcBorders>
              <w:top w:val="single" w:sz="4" w:space="0" w:color="auto"/>
              <w:left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lastRenderedPageBreak/>
              <w:t>Вид деятельности</w:t>
            </w:r>
          </w:p>
        </w:tc>
        <w:tc>
          <w:tcPr>
            <w:tcW w:w="1134"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gridSpan w:val="2"/>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bottom w:val="nil"/>
              <w:right w:val="single" w:sz="4" w:space="0" w:color="auto"/>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left w:val="single" w:sz="4" w:space="0" w:color="auto"/>
              <w:bottom w:val="nil"/>
            </w:tcBorders>
          </w:tcPr>
          <w:p w:rsidR="006E69AB" w:rsidRPr="00FD612A" w:rsidRDefault="006E69AB" w:rsidP="00F601F7">
            <w:pPr>
              <w:autoSpaceDE w:val="0"/>
              <w:autoSpaceDN w:val="0"/>
              <w:adjustRightInd w:val="0"/>
              <w:spacing w:before="120" w:after="120"/>
              <w:rPr>
                <w:rFonts w:cs="Arial"/>
                <w:sz w:val="16"/>
                <w:szCs w:val="16"/>
                <w:lang w:val="ru-RU"/>
              </w:rPr>
            </w:pPr>
            <w:r w:rsidRPr="00FD612A">
              <w:rPr>
                <w:rFonts w:cs="Arial" w:hint="eastAsia"/>
                <w:sz w:val="16"/>
                <w:szCs w:val="16"/>
                <w:lang w:val="ru-RU"/>
              </w:rPr>
              <w:t xml:space="preserve">Учебный курс </w:t>
            </w:r>
            <w:r w:rsidRPr="00FD612A">
              <w:rPr>
                <w:rFonts w:cs="Arial"/>
                <w:sz w:val="16"/>
                <w:szCs w:val="16"/>
                <w:lang w:val="ru-RU"/>
              </w:rPr>
              <w:t>«</w:t>
            </w:r>
            <w:r>
              <w:rPr>
                <w:rFonts w:cs="Arial"/>
                <w:sz w:val="16"/>
                <w:szCs w:val="16"/>
                <w:lang w:val="ru-RU"/>
              </w:rPr>
              <w:t xml:space="preserve">Управление активами ИС, </w:t>
            </w:r>
            <w:r w:rsidRPr="00FD612A">
              <w:rPr>
                <w:rFonts w:cs="Arial"/>
                <w:sz w:val="16"/>
                <w:szCs w:val="16"/>
                <w:lang w:val="ru-RU"/>
              </w:rPr>
              <w:t>разработк</w:t>
            </w:r>
            <w:r>
              <w:rPr>
                <w:rFonts w:cs="Arial"/>
                <w:sz w:val="16"/>
                <w:szCs w:val="16"/>
                <w:lang w:val="ru-RU"/>
              </w:rPr>
              <w:t xml:space="preserve">а и </w:t>
            </w:r>
            <w:r w:rsidRPr="00FD612A">
              <w:rPr>
                <w:rFonts w:cs="Arial"/>
                <w:sz w:val="16"/>
                <w:szCs w:val="16"/>
                <w:lang w:val="ru-RU"/>
              </w:rPr>
              <w:t>реализаци</w:t>
            </w:r>
            <w:r>
              <w:rPr>
                <w:rFonts w:cs="Arial"/>
                <w:sz w:val="16"/>
                <w:szCs w:val="16"/>
                <w:lang w:val="ru-RU"/>
              </w:rPr>
              <w:t xml:space="preserve">я </w:t>
            </w:r>
            <w:r>
              <w:rPr>
                <w:rFonts w:cs="Arial" w:hint="eastAsia"/>
                <w:sz w:val="16"/>
                <w:szCs w:val="16"/>
                <w:lang w:val="ru-RU"/>
              </w:rPr>
              <w:t>план</w:t>
            </w:r>
            <w:r>
              <w:rPr>
                <w:rFonts w:cs="Arial"/>
                <w:sz w:val="16"/>
                <w:szCs w:val="16"/>
                <w:lang w:val="ru-RU"/>
              </w:rPr>
              <w:t>ов</w:t>
            </w:r>
            <w:r w:rsidRPr="00FD612A">
              <w:rPr>
                <w:rFonts w:cs="Arial" w:hint="eastAsia"/>
                <w:sz w:val="16"/>
                <w:szCs w:val="16"/>
                <w:lang w:val="ru-RU"/>
              </w:rPr>
              <w:t xml:space="preserve"> </w:t>
            </w:r>
            <w:r w:rsidRPr="00FD612A">
              <w:rPr>
                <w:rFonts w:cs="Arial"/>
                <w:sz w:val="16"/>
                <w:szCs w:val="16"/>
                <w:lang w:val="ru-RU"/>
              </w:rPr>
              <w:t>работ</w:t>
            </w:r>
            <w:r>
              <w:rPr>
                <w:rFonts w:cs="Arial"/>
                <w:sz w:val="16"/>
                <w:szCs w:val="16"/>
                <w:lang w:val="ru-RU"/>
              </w:rPr>
              <w:t xml:space="preserve">ы </w:t>
            </w:r>
            <w:r>
              <w:rPr>
                <w:rFonts w:cs="Arial" w:hint="eastAsia"/>
                <w:sz w:val="16"/>
                <w:szCs w:val="16"/>
                <w:lang w:val="ru-RU"/>
              </w:rPr>
              <w:t>ведомств</w:t>
            </w:r>
            <w:r w:rsidRPr="00FD612A">
              <w:rPr>
                <w:rFonts w:cs="Arial" w:hint="eastAsia"/>
                <w:sz w:val="16"/>
                <w:szCs w:val="16"/>
                <w:lang w:val="ru-RU"/>
              </w:rPr>
              <w:t xml:space="preserve"> ИС</w:t>
            </w:r>
            <w:r>
              <w:rPr>
                <w:rFonts w:cs="Arial"/>
                <w:sz w:val="16"/>
                <w:szCs w:val="16"/>
                <w:lang w:val="ru-RU"/>
              </w:rPr>
              <w:t xml:space="preserve">, </w:t>
            </w:r>
            <w:r w:rsidRPr="00FD612A">
              <w:rPr>
                <w:rFonts w:cs="Arial" w:hint="eastAsia"/>
                <w:sz w:val="16"/>
                <w:szCs w:val="16"/>
                <w:lang w:val="ru-RU"/>
              </w:rPr>
              <w:t>ориентированн</w:t>
            </w:r>
            <w:r>
              <w:rPr>
                <w:rFonts w:cs="Arial"/>
                <w:sz w:val="16"/>
                <w:szCs w:val="16"/>
                <w:lang w:val="ru-RU"/>
              </w:rPr>
              <w:t>ых</w:t>
            </w:r>
            <w:r w:rsidRPr="00FD612A">
              <w:rPr>
                <w:rFonts w:cs="Arial" w:hint="eastAsia"/>
                <w:sz w:val="16"/>
                <w:szCs w:val="16"/>
                <w:lang w:val="ru-RU"/>
              </w:rPr>
              <w:t xml:space="preserve"> на конечные результаты</w:t>
            </w:r>
            <w:r w:rsidRPr="00FD612A">
              <w:rPr>
                <w:rFonts w:cs="Arial"/>
                <w:sz w:val="16"/>
                <w:szCs w:val="16"/>
                <w:lang w:val="ru-RU"/>
              </w:rPr>
              <w:t>»</w:t>
            </w:r>
          </w:p>
        </w:tc>
        <w:tc>
          <w:tcPr>
            <w:tcW w:w="1134" w:type="dxa"/>
            <w:tcBorders>
              <w:top w:val="nil"/>
              <w:bottom w:val="nil"/>
            </w:tcBorders>
          </w:tcPr>
          <w:p w:rsidR="006E69AB" w:rsidRPr="00ED7112" w:rsidRDefault="006E69AB" w:rsidP="00F601F7">
            <w:pPr>
              <w:autoSpaceDE w:val="0"/>
              <w:autoSpaceDN w:val="0"/>
              <w:adjustRightInd w:val="0"/>
              <w:spacing w:before="120" w:after="120"/>
              <w:rPr>
                <w:rFonts w:cs="Arial"/>
                <w:sz w:val="16"/>
                <w:szCs w:val="16"/>
              </w:rPr>
            </w:pPr>
            <w:r w:rsidRPr="00ED7112">
              <w:rPr>
                <w:rFonts w:cs="Arial" w:hint="eastAsia"/>
                <w:sz w:val="16"/>
                <w:szCs w:val="16"/>
              </w:rPr>
              <w:t xml:space="preserve">29 января </w:t>
            </w:r>
            <w:r>
              <w:rPr>
                <w:rFonts w:cs="Arial"/>
                <w:sz w:val="16"/>
                <w:szCs w:val="16"/>
                <w:lang w:val="ru-RU"/>
              </w:rPr>
              <w:t xml:space="preserve">– </w:t>
            </w:r>
            <w:r w:rsidRPr="00ED7112">
              <w:rPr>
                <w:rFonts w:cs="Arial" w:hint="eastAsia"/>
                <w:sz w:val="16"/>
                <w:szCs w:val="16"/>
              </w:rPr>
              <w:t>5</w:t>
            </w:r>
            <w:r>
              <w:rPr>
                <w:rFonts w:cs="Arial"/>
                <w:sz w:val="16"/>
                <w:szCs w:val="16"/>
                <w:lang w:val="ru-RU"/>
              </w:rPr>
              <w:t xml:space="preserve"> </w:t>
            </w:r>
            <w:r w:rsidRPr="00ED7112">
              <w:rPr>
                <w:rFonts w:cs="Arial" w:hint="eastAsia"/>
                <w:sz w:val="16"/>
                <w:szCs w:val="16"/>
              </w:rPr>
              <w:t xml:space="preserve">февраля </w:t>
            </w:r>
            <w:smartTag w:uri="urn:schemas-microsoft-com:office:smarttags" w:element="metricconverter">
              <w:smartTagPr>
                <w:attr w:name="ProductID" w:val="2014 г"/>
              </w:smartTagPr>
              <w:r w:rsidRPr="00ED7112">
                <w:rPr>
                  <w:rFonts w:cs="Arial" w:hint="eastAsia"/>
                  <w:sz w:val="16"/>
                  <w:szCs w:val="16"/>
                </w:rPr>
                <w:t>2014 г</w:t>
              </w:r>
            </w:smartTag>
            <w:r w:rsidRPr="00ED7112">
              <w:rPr>
                <w:rFonts w:cs="Arial" w:hint="eastAsia"/>
                <w:sz w:val="16"/>
                <w:szCs w:val="16"/>
              </w:rPr>
              <w:t>.</w:t>
            </w:r>
          </w:p>
        </w:tc>
        <w:tc>
          <w:tcPr>
            <w:tcW w:w="1985" w:type="dxa"/>
            <w:gridSpan w:val="2"/>
            <w:tcBorders>
              <w:top w:val="nil"/>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val="ru-RU" w:eastAsia="ja-JP"/>
              </w:rPr>
            </w:pPr>
            <w:r w:rsidRPr="00B311D8">
              <w:rPr>
                <w:rFonts w:eastAsia="MS Mincho" w:cs="Arial"/>
                <w:color w:val="000000"/>
                <w:sz w:val="16"/>
                <w:szCs w:val="16"/>
                <w:lang w:val="ru-RU" w:eastAsia="ja-JP"/>
              </w:rPr>
              <w:t>Япония/ Бангладеш</w:t>
            </w:r>
            <w:r>
              <w:rPr>
                <w:rFonts w:eastAsia="MS Mincho" w:cs="Arial"/>
                <w:color w:val="000000"/>
                <w:sz w:val="16"/>
                <w:szCs w:val="16"/>
                <w:lang w:val="ru-RU" w:eastAsia="ja-JP"/>
              </w:rPr>
              <w:t xml:space="preserve">, </w:t>
            </w:r>
            <w:r w:rsidRPr="00B311D8">
              <w:rPr>
                <w:rFonts w:eastAsia="MS Mincho" w:cs="Arial"/>
                <w:color w:val="000000"/>
                <w:sz w:val="16"/>
                <w:szCs w:val="16"/>
                <w:lang w:val="ru-RU" w:eastAsia="ja-JP"/>
              </w:rPr>
              <w:t>Индия, Индонезия, Малайзия, Мьянма, Пакистан, Филиппины, Шри-Ланка</w:t>
            </w:r>
            <w:r w:rsidRPr="00B311D8">
              <w:rPr>
                <w:rFonts w:eastAsia="MS Mincho" w:cs="Arial" w:hint="eastAsia"/>
                <w:color w:val="000000"/>
                <w:sz w:val="16"/>
                <w:szCs w:val="16"/>
                <w:lang w:val="ru-RU" w:eastAsia="ja-JP"/>
              </w:rPr>
              <w:t xml:space="preserve">, </w:t>
            </w:r>
            <w:r w:rsidRPr="00B311D8">
              <w:rPr>
                <w:rFonts w:eastAsia="MS Mincho" w:cs="Arial"/>
                <w:color w:val="000000"/>
                <w:sz w:val="16"/>
                <w:szCs w:val="16"/>
                <w:lang w:val="ru-RU" w:eastAsia="ja-JP"/>
              </w:rPr>
              <w:t>Таиланд и Вьетнам</w:t>
            </w:r>
          </w:p>
        </w:tc>
        <w:tc>
          <w:tcPr>
            <w:tcW w:w="4394" w:type="dxa"/>
            <w:tcBorders>
              <w:top w:val="nil"/>
              <w:bottom w:val="nil"/>
              <w:right w:val="single" w:sz="4" w:space="0" w:color="auto"/>
            </w:tcBorders>
          </w:tcPr>
          <w:p w:rsidR="006E69AB" w:rsidRPr="00B311D8" w:rsidRDefault="006E69AB" w:rsidP="00F03FF6">
            <w:pPr>
              <w:autoSpaceDE w:val="0"/>
              <w:autoSpaceDN w:val="0"/>
              <w:adjustRightInd w:val="0"/>
              <w:spacing w:before="120" w:after="120"/>
              <w:rPr>
                <w:rFonts w:eastAsia="MS Mincho" w:cs="Arial"/>
                <w:sz w:val="16"/>
                <w:szCs w:val="16"/>
                <w:lang w:val="ru-RU" w:eastAsia="ja-JP"/>
              </w:rPr>
            </w:pPr>
            <w:r w:rsidRPr="00B311D8">
              <w:rPr>
                <w:rFonts w:eastAsia="MS Mincho" w:cs="Arial"/>
                <w:sz w:val="16"/>
                <w:szCs w:val="16"/>
                <w:lang w:val="ru-RU" w:eastAsia="ja-JP"/>
              </w:rPr>
              <w:t xml:space="preserve">(i) углубление знаний участников о современной практике управления ИС и (ii) повышение </w:t>
            </w:r>
            <w:r>
              <w:rPr>
                <w:rFonts w:eastAsia="MS Mincho" w:cs="Arial"/>
                <w:sz w:val="16"/>
                <w:szCs w:val="16"/>
                <w:lang w:val="ru-RU" w:eastAsia="ja-JP"/>
              </w:rPr>
              <w:t xml:space="preserve">навыков </w:t>
            </w:r>
            <w:r w:rsidRPr="00B311D8">
              <w:rPr>
                <w:rFonts w:eastAsia="MS Mincho" w:cs="Arial"/>
                <w:sz w:val="16"/>
                <w:szCs w:val="16"/>
                <w:lang w:val="ru-RU" w:eastAsia="ja-JP"/>
              </w:rPr>
              <w:t xml:space="preserve">участников в </w:t>
            </w:r>
            <w:r w:rsidRPr="002F6D92">
              <w:rPr>
                <w:rFonts w:eastAsia="MS Mincho" w:cs="Arial"/>
                <w:sz w:val="16"/>
                <w:szCs w:val="16"/>
                <w:lang w:val="ru-RU" w:eastAsia="ja-JP"/>
              </w:rPr>
              <w:t>выработк</w:t>
            </w:r>
            <w:r>
              <w:rPr>
                <w:rFonts w:eastAsia="MS Mincho" w:cs="Arial"/>
                <w:sz w:val="16"/>
                <w:szCs w:val="16"/>
                <w:lang w:val="ru-RU" w:eastAsia="ja-JP"/>
              </w:rPr>
              <w:t>е, реализации и оценке</w:t>
            </w:r>
            <w:r w:rsidRPr="00B311D8">
              <w:rPr>
                <w:rFonts w:eastAsia="MS Mincho" w:cs="Arial"/>
                <w:sz w:val="16"/>
                <w:szCs w:val="16"/>
                <w:lang w:val="ru-RU" w:eastAsia="ja-JP"/>
              </w:rPr>
              <w:t xml:space="preserve"> планов </w:t>
            </w:r>
            <w:r w:rsidRPr="002F6D92">
              <w:rPr>
                <w:rFonts w:eastAsia="MS Mincho" w:cs="Arial"/>
                <w:sz w:val="16"/>
                <w:szCs w:val="16"/>
                <w:lang w:val="ru-RU" w:eastAsia="ja-JP"/>
              </w:rPr>
              <w:t>работ</w:t>
            </w:r>
            <w:r>
              <w:rPr>
                <w:rFonts w:eastAsia="MS Mincho" w:cs="Arial"/>
                <w:sz w:val="16"/>
                <w:szCs w:val="16"/>
                <w:lang w:val="ru-RU" w:eastAsia="ja-JP"/>
              </w:rPr>
              <w:t xml:space="preserve">ы </w:t>
            </w:r>
            <w:r w:rsidRPr="00B311D8">
              <w:rPr>
                <w:rFonts w:eastAsia="MS Mincho" w:cs="Arial"/>
                <w:sz w:val="16"/>
                <w:szCs w:val="16"/>
                <w:lang w:val="ru-RU" w:eastAsia="ja-JP"/>
              </w:rPr>
              <w:t xml:space="preserve">ведомств ИС, </w:t>
            </w:r>
            <w:r>
              <w:rPr>
                <w:rFonts w:eastAsia="MS Mincho" w:cs="Arial"/>
                <w:sz w:val="16"/>
                <w:szCs w:val="16"/>
                <w:lang w:val="ru-RU" w:eastAsia="ja-JP"/>
              </w:rPr>
              <w:t>учитывающих временные ограничения</w:t>
            </w:r>
            <w:r w:rsidRPr="00B311D8">
              <w:rPr>
                <w:rFonts w:eastAsia="MS Mincho" w:cs="Arial"/>
                <w:sz w:val="16"/>
                <w:szCs w:val="16"/>
                <w:lang w:val="ru-RU" w:eastAsia="ja-JP"/>
              </w:rPr>
              <w:t>, ориентированных на результат и имеющих измеримый эффект</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eastAsia="MS Mincho" w:cs="Arial"/>
                <w:sz w:val="16"/>
                <w:szCs w:val="16"/>
                <w:lang w:val="ru-RU" w:eastAsia="ja-JP"/>
              </w:rPr>
            </w:pPr>
            <w:r w:rsidRPr="00B311D8">
              <w:rPr>
                <w:rFonts w:cs="Arial"/>
                <w:color w:val="000000"/>
                <w:sz w:val="16"/>
                <w:lang w:val="ru-RU"/>
              </w:rPr>
              <w:t>Учебный курс для патентных экспертов по конкретным технологиям</w:t>
            </w:r>
            <w:r w:rsidRPr="00B311D8">
              <w:rPr>
                <w:rFonts w:eastAsia="MS Mincho" w:cs="Arial" w:hint="eastAsia"/>
                <w:sz w:val="16"/>
                <w:szCs w:val="16"/>
                <w:lang w:val="ru-RU" w:eastAsia="ja-JP"/>
              </w:rPr>
              <w:t xml:space="preserve"> (</w:t>
            </w:r>
            <w:r w:rsidRPr="00B311D8">
              <w:rPr>
                <w:rFonts w:eastAsia="MS Mincho" w:cs="Arial"/>
                <w:sz w:val="16"/>
                <w:szCs w:val="16"/>
                <w:lang w:val="ru-RU" w:eastAsia="ja-JP"/>
              </w:rPr>
              <w:t>биотехнология</w:t>
            </w:r>
            <w:r w:rsidRPr="00B311D8">
              <w:rPr>
                <w:rFonts w:eastAsia="MS Mincho" w:cs="Arial" w:hint="eastAsia"/>
                <w:sz w:val="16"/>
                <w:szCs w:val="16"/>
                <w:lang w:val="ru-RU" w:eastAsia="ja-JP"/>
              </w:rPr>
              <w:t>)</w:t>
            </w:r>
          </w:p>
        </w:tc>
        <w:tc>
          <w:tcPr>
            <w:tcW w:w="1134" w:type="dxa"/>
            <w:tcBorders>
              <w:top w:val="nil"/>
              <w:bottom w:val="nil"/>
            </w:tcBorders>
          </w:tcPr>
          <w:p w:rsidR="006E69AB" w:rsidRPr="00B311D8" w:rsidRDefault="006E69AB" w:rsidP="00F601F7">
            <w:pPr>
              <w:spacing w:before="120" w:after="120"/>
              <w:rPr>
                <w:rFonts w:eastAsia="MS Mincho" w:cs="Arial"/>
                <w:sz w:val="16"/>
                <w:szCs w:val="16"/>
                <w:lang w:eastAsia="ja-JP"/>
              </w:rPr>
            </w:pPr>
            <w:r w:rsidRPr="00B311D8">
              <w:rPr>
                <w:rFonts w:eastAsia="MS Mincho" w:cs="Arial"/>
                <w:sz w:val="16"/>
                <w:szCs w:val="16"/>
                <w:lang w:val="ru-RU" w:eastAsia="ja-JP"/>
              </w:rPr>
              <w:t xml:space="preserve">12 – 19 февраля </w:t>
            </w:r>
            <w:smartTag w:uri="urn:schemas-microsoft-com:office:smarttags" w:element="metricconverter">
              <w:smartTagPr>
                <w:attr w:name="ProductID" w:val="2014 г"/>
              </w:smartTagPr>
              <w:r w:rsidRPr="00B311D8">
                <w:rPr>
                  <w:rFonts w:eastAsia="MS Mincho" w:cs="Arial"/>
                  <w:sz w:val="16"/>
                  <w:szCs w:val="16"/>
                  <w:lang w:val="ru-RU" w:eastAsia="ja-JP"/>
                </w:rPr>
                <w:t>2014 г</w:t>
              </w:r>
            </w:smartTag>
            <w:r w:rsidRPr="00B311D8">
              <w:rPr>
                <w:rFonts w:eastAsia="MS Mincho" w:cs="Arial"/>
                <w:sz w:val="16"/>
                <w:szCs w:val="16"/>
                <w:lang w:val="ru-RU" w:eastAsia="ja-JP"/>
              </w:rPr>
              <w:t>.</w:t>
            </w:r>
          </w:p>
        </w:tc>
        <w:tc>
          <w:tcPr>
            <w:tcW w:w="1985" w:type="dxa"/>
            <w:gridSpan w:val="2"/>
            <w:tcBorders>
              <w:top w:val="nil"/>
              <w:bottom w:val="nil"/>
            </w:tcBorders>
          </w:tcPr>
          <w:p w:rsidR="006E69AB" w:rsidRPr="00B311D8" w:rsidRDefault="006E69AB" w:rsidP="00037B73">
            <w:pPr>
              <w:autoSpaceDE w:val="0"/>
              <w:autoSpaceDN w:val="0"/>
              <w:adjustRightInd w:val="0"/>
              <w:spacing w:before="120" w:after="120"/>
              <w:rPr>
                <w:rFonts w:eastAsia="MS Mincho" w:cs="Arial"/>
                <w:color w:val="000000"/>
                <w:sz w:val="16"/>
                <w:szCs w:val="16"/>
                <w:lang w:val="ru-RU" w:eastAsia="ja-JP"/>
              </w:rPr>
            </w:pPr>
            <w:r w:rsidRPr="00B311D8">
              <w:rPr>
                <w:rFonts w:eastAsia="MS Mincho" w:cs="Arial"/>
                <w:color w:val="000000"/>
                <w:sz w:val="16"/>
                <w:szCs w:val="16"/>
                <w:lang w:val="ru-RU" w:eastAsia="ja-JP"/>
              </w:rPr>
              <w:t>Япония/ Индия, Индонезия, Филиппины, Таиланд и Вьетнам</w:t>
            </w:r>
          </w:p>
        </w:tc>
        <w:tc>
          <w:tcPr>
            <w:tcW w:w="4394" w:type="dxa"/>
            <w:tcBorders>
              <w:top w:val="nil"/>
              <w:bottom w:val="nil"/>
              <w:right w:val="single" w:sz="4" w:space="0" w:color="auto"/>
            </w:tcBorders>
          </w:tcPr>
          <w:p w:rsidR="006E69AB" w:rsidRPr="00B311D8" w:rsidRDefault="006E69AB" w:rsidP="00F03FF6">
            <w:pPr>
              <w:autoSpaceDE w:val="0"/>
              <w:autoSpaceDN w:val="0"/>
              <w:adjustRightInd w:val="0"/>
              <w:spacing w:before="120" w:after="120"/>
              <w:rPr>
                <w:rFonts w:eastAsia="MS Mincho" w:cs="Arial"/>
                <w:sz w:val="16"/>
                <w:szCs w:val="16"/>
                <w:lang w:val="ru-RU" w:eastAsia="ja-JP"/>
              </w:rPr>
            </w:pPr>
            <w:r w:rsidRPr="00B311D8">
              <w:rPr>
                <w:rFonts w:eastAsia="MS Mincho" w:cs="Arial"/>
                <w:sz w:val="16"/>
                <w:szCs w:val="16"/>
                <w:lang w:val="ru-RU" w:eastAsia="ja-JP"/>
              </w:rPr>
              <w:t xml:space="preserve">(i) ознакомление участников с новыми тенденциями и современной практикой </w:t>
            </w:r>
            <w:r>
              <w:rPr>
                <w:rFonts w:eastAsia="MS Mincho" w:cs="Arial"/>
                <w:sz w:val="16"/>
                <w:szCs w:val="16"/>
                <w:lang w:val="ru-RU" w:eastAsia="ja-JP"/>
              </w:rPr>
              <w:t>патентной экспертизы</w:t>
            </w:r>
            <w:r w:rsidRPr="00B311D8">
              <w:rPr>
                <w:rFonts w:eastAsia="MS Mincho" w:cs="Arial"/>
                <w:sz w:val="16"/>
                <w:szCs w:val="16"/>
                <w:lang w:val="ru-RU" w:eastAsia="ja-JP"/>
              </w:rPr>
              <w:t xml:space="preserve"> в области </w:t>
            </w:r>
            <w:r>
              <w:rPr>
                <w:rFonts w:eastAsia="MS Mincho" w:cs="Arial"/>
                <w:sz w:val="16"/>
                <w:szCs w:val="16"/>
                <w:lang w:val="ru-RU" w:eastAsia="ja-JP"/>
              </w:rPr>
              <w:t xml:space="preserve">биотехнологии; </w:t>
            </w:r>
            <w:r w:rsidRPr="00B311D8">
              <w:rPr>
                <w:rFonts w:eastAsia="MS Mincho" w:cs="Arial"/>
                <w:sz w:val="16"/>
                <w:szCs w:val="16"/>
                <w:lang w:val="ru-RU" w:eastAsia="ja-JP"/>
              </w:rPr>
              <w:t>(ii) передача практических знаний и навыков</w:t>
            </w:r>
            <w:r>
              <w:rPr>
                <w:rFonts w:eastAsia="MS Mincho" w:cs="Arial"/>
                <w:sz w:val="16"/>
                <w:szCs w:val="16"/>
                <w:lang w:val="ru-RU" w:eastAsia="ja-JP"/>
              </w:rPr>
              <w:t xml:space="preserve">, связанных с </w:t>
            </w:r>
            <w:r w:rsidRPr="00B311D8">
              <w:rPr>
                <w:rFonts w:eastAsia="MS Mincho" w:cs="Arial"/>
                <w:sz w:val="16"/>
                <w:szCs w:val="16"/>
                <w:lang w:val="ru-RU" w:eastAsia="ja-JP"/>
              </w:rPr>
              <w:t>методам</w:t>
            </w:r>
            <w:r>
              <w:rPr>
                <w:rFonts w:eastAsia="MS Mincho" w:cs="Arial"/>
                <w:sz w:val="16"/>
                <w:szCs w:val="16"/>
                <w:lang w:val="ru-RU" w:eastAsia="ja-JP"/>
              </w:rPr>
              <w:t>и</w:t>
            </w:r>
            <w:r w:rsidRPr="00B311D8">
              <w:rPr>
                <w:rFonts w:eastAsia="MS Mincho" w:cs="Arial"/>
                <w:sz w:val="16"/>
                <w:szCs w:val="16"/>
                <w:lang w:val="ru-RU" w:eastAsia="ja-JP"/>
              </w:rPr>
              <w:t xml:space="preserve"> экспертизы; </w:t>
            </w:r>
            <w:r>
              <w:rPr>
                <w:rFonts w:eastAsia="MS Mincho" w:cs="Arial"/>
                <w:sz w:val="16"/>
                <w:szCs w:val="16"/>
                <w:lang w:val="ru-RU" w:eastAsia="ja-JP"/>
              </w:rPr>
              <w:br/>
            </w:r>
            <w:r w:rsidRPr="00B311D8">
              <w:rPr>
                <w:rFonts w:eastAsia="MS Mincho" w:cs="Arial"/>
                <w:sz w:val="16"/>
                <w:szCs w:val="16"/>
                <w:lang w:val="ru-RU" w:eastAsia="ja-JP"/>
              </w:rPr>
              <w:t>(iii) предоставление участникам возможности обмен</w:t>
            </w:r>
            <w:r>
              <w:rPr>
                <w:rFonts w:eastAsia="MS Mincho" w:cs="Arial"/>
                <w:sz w:val="16"/>
                <w:szCs w:val="16"/>
                <w:lang w:val="ru-RU" w:eastAsia="ja-JP"/>
              </w:rPr>
              <w:t xml:space="preserve">а </w:t>
            </w:r>
            <w:r w:rsidRPr="00B311D8">
              <w:rPr>
                <w:rFonts w:eastAsia="MS Mincho" w:cs="Arial"/>
                <w:sz w:val="16"/>
                <w:szCs w:val="16"/>
                <w:lang w:val="ru-RU" w:eastAsia="ja-JP"/>
              </w:rPr>
              <w:t xml:space="preserve">опытом и мнениями по вопросам патентной экспертизы; и (iv) повышение профессиональной квалификации экспертов для проведения экспертизы патентов в области </w:t>
            </w:r>
            <w:r>
              <w:rPr>
                <w:rFonts w:eastAsia="MS Mincho" w:cs="Arial"/>
                <w:sz w:val="16"/>
                <w:szCs w:val="16"/>
                <w:lang w:val="ru-RU" w:eastAsia="ja-JP"/>
              </w:rPr>
              <w:t>биотехнологии</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eastAsia="MS Mincho" w:cs="Arial"/>
                <w:sz w:val="16"/>
                <w:szCs w:val="16"/>
                <w:lang w:val="ru-RU" w:eastAsia="ja-JP"/>
              </w:rPr>
            </w:pPr>
            <w:r w:rsidRPr="00B311D8">
              <w:rPr>
                <w:rFonts w:eastAsia="MS Mincho" w:cs="Arial"/>
                <w:sz w:val="16"/>
                <w:szCs w:val="16"/>
                <w:lang w:val="ru-RU" w:eastAsia="ja-JP"/>
              </w:rPr>
              <w:t>Учебный курс для патентных экспертов по конкретным технологиям (оптическ</w:t>
            </w:r>
            <w:r>
              <w:rPr>
                <w:rFonts w:eastAsia="MS Mincho" w:cs="Arial"/>
                <w:sz w:val="16"/>
                <w:szCs w:val="16"/>
                <w:lang w:val="ru-RU" w:eastAsia="ja-JP"/>
              </w:rPr>
              <w:t xml:space="preserve">ое </w:t>
            </w:r>
            <w:r w:rsidRPr="00FD612A">
              <w:rPr>
                <w:rFonts w:eastAsia="MS Mincho" w:cs="Arial"/>
                <w:sz w:val="16"/>
                <w:szCs w:val="16"/>
                <w:lang w:val="ru-RU" w:eastAsia="ja-JP"/>
              </w:rPr>
              <w:t>оборудовани</w:t>
            </w:r>
            <w:r>
              <w:rPr>
                <w:rFonts w:eastAsia="MS Mincho" w:cs="Arial"/>
                <w:sz w:val="16"/>
                <w:szCs w:val="16"/>
                <w:lang w:val="ru-RU" w:eastAsia="ja-JP"/>
              </w:rPr>
              <w:t>е</w:t>
            </w:r>
            <w:r w:rsidRPr="00B311D8">
              <w:rPr>
                <w:rFonts w:eastAsia="MS Mincho" w:cs="Arial"/>
                <w:sz w:val="16"/>
                <w:szCs w:val="16"/>
                <w:lang w:val="ru-RU" w:eastAsia="ja-JP"/>
              </w:rPr>
              <w:t>)</w:t>
            </w:r>
          </w:p>
        </w:tc>
        <w:tc>
          <w:tcPr>
            <w:tcW w:w="1134" w:type="dxa"/>
            <w:tcBorders>
              <w:top w:val="nil"/>
              <w:bottom w:val="nil"/>
            </w:tcBorders>
          </w:tcPr>
          <w:p w:rsidR="006E69AB" w:rsidRPr="00B311D8" w:rsidRDefault="006E69AB" w:rsidP="00F601F7">
            <w:pPr>
              <w:spacing w:before="120" w:after="120"/>
              <w:rPr>
                <w:rFonts w:eastAsia="MS Mincho" w:cs="Arial"/>
                <w:sz w:val="16"/>
                <w:szCs w:val="16"/>
                <w:lang w:eastAsia="ja-JP"/>
              </w:rPr>
            </w:pPr>
            <w:r w:rsidRPr="00B311D8">
              <w:rPr>
                <w:rFonts w:eastAsia="MS Mincho" w:cs="Arial"/>
                <w:sz w:val="16"/>
                <w:szCs w:val="16"/>
                <w:lang w:val="ru-RU" w:eastAsia="ja-JP"/>
              </w:rPr>
              <w:t xml:space="preserve">20 – 27 февраля </w:t>
            </w:r>
            <w:smartTag w:uri="urn:schemas-microsoft-com:office:smarttags" w:element="metricconverter">
              <w:smartTagPr>
                <w:attr w:name="ProductID" w:val="2014 г"/>
              </w:smartTagPr>
              <w:r w:rsidRPr="00B311D8">
                <w:rPr>
                  <w:rFonts w:eastAsia="MS Mincho" w:cs="Arial"/>
                  <w:sz w:val="16"/>
                  <w:szCs w:val="16"/>
                  <w:lang w:val="ru-RU" w:eastAsia="ja-JP"/>
                </w:rPr>
                <w:t>2014 г</w:t>
              </w:r>
            </w:smartTag>
            <w:r w:rsidRPr="00B311D8">
              <w:rPr>
                <w:rFonts w:eastAsia="MS Mincho" w:cs="Arial"/>
                <w:sz w:val="16"/>
                <w:szCs w:val="16"/>
                <w:lang w:val="ru-RU" w:eastAsia="ja-JP"/>
              </w:rPr>
              <w:t>.</w:t>
            </w:r>
          </w:p>
        </w:tc>
        <w:tc>
          <w:tcPr>
            <w:tcW w:w="1985" w:type="dxa"/>
            <w:gridSpan w:val="2"/>
            <w:tcBorders>
              <w:top w:val="nil"/>
              <w:bottom w:val="nil"/>
            </w:tcBorders>
          </w:tcPr>
          <w:p w:rsidR="006E69AB" w:rsidRPr="00B311D8" w:rsidRDefault="006E69AB" w:rsidP="00037B73">
            <w:pPr>
              <w:autoSpaceDE w:val="0"/>
              <w:autoSpaceDN w:val="0"/>
              <w:adjustRightInd w:val="0"/>
              <w:spacing w:before="120" w:after="120"/>
              <w:rPr>
                <w:rFonts w:eastAsia="MS Mincho" w:cs="Arial"/>
                <w:color w:val="000000"/>
                <w:sz w:val="16"/>
                <w:szCs w:val="16"/>
                <w:lang w:val="ru-RU" w:eastAsia="ja-JP"/>
              </w:rPr>
            </w:pPr>
            <w:r w:rsidRPr="00B311D8">
              <w:rPr>
                <w:rFonts w:eastAsia="MS Mincho" w:cs="Arial"/>
                <w:color w:val="000000"/>
                <w:sz w:val="16"/>
                <w:szCs w:val="16"/>
                <w:lang w:val="ru-RU" w:eastAsia="ja-JP"/>
              </w:rPr>
              <w:t>Япония/ Индонезия, Малайзия, Мексика, Филиппины, Таиланд и Вьетнам</w:t>
            </w:r>
          </w:p>
        </w:tc>
        <w:tc>
          <w:tcPr>
            <w:tcW w:w="4394" w:type="dxa"/>
            <w:tcBorders>
              <w:top w:val="nil"/>
              <w:bottom w:val="nil"/>
              <w:right w:val="single" w:sz="4" w:space="0" w:color="auto"/>
            </w:tcBorders>
          </w:tcPr>
          <w:p w:rsidR="006E69AB" w:rsidRPr="00B311D8" w:rsidRDefault="006E69AB" w:rsidP="00F03FF6">
            <w:pPr>
              <w:autoSpaceDE w:val="0"/>
              <w:autoSpaceDN w:val="0"/>
              <w:adjustRightInd w:val="0"/>
              <w:spacing w:before="120" w:after="120"/>
              <w:rPr>
                <w:rFonts w:eastAsia="MS Mincho" w:cs="Arial"/>
                <w:sz w:val="16"/>
                <w:szCs w:val="16"/>
                <w:lang w:val="ru-RU" w:eastAsia="ja-JP"/>
              </w:rPr>
            </w:pPr>
            <w:r w:rsidRPr="00B311D8">
              <w:rPr>
                <w:rFonts w:eastAsia="MS Mincho" w:cs="Arial"/>
                <w:sz w:val="16"/>
                <w:szCs w:val="16"/>
                <w:lang w:val="ru-RU" w:eastAsia="ja-JP"/>
              </w:rPr>
              <w:t xml:space="preserve">(i) ознакомление участников с новыми тенденциями и современной практикой </w:t>
            </w:r>
            <w:r>
              <w:rPr>
                <w:rFonts w:eastAsia="MS Mincho" w:cs="Arial"/>
                <w:sz w:val="16"/>
                <w:szCs w:val="16"/>
                <w:lang w:val="ru-RU" w:eastAsia="ja-JP"/>
              </w:rPr>
              <w:t>патентной экспертизы</w:t>
            </w:r>
            <w:r w:rsidRPr="00B311D8">
              <w:rPr>
                <w:rFonts w:eastAsia="MS Mincho" w:cs="Arial"/>
                <w:sz w:val="16"/>
                <w:szCs w:val="16"/>
                <w:lang w:val="ru-RU" w:eastAsia="ja-JP"/>
              </w:rPr>
              <w:t xml:space="preserve"> </w:t>
            </w:r>
            <w:r>
              <w:rPr>
                <w:rFonts w:eastAsia="MS Mincho" w:cs="Arial"/>
                <w:sz w:val="16"/>
                <w:szCs w:val="16"/>
                <w:lang w:val="ru-RU" w:eastAsia="ja-JP"/>
              </w:rPr>
              <w:t>оптического</w:t>
            </w:r>
            <w:r w:rsidRPr="00B311D8">
              <w:rPr>
                <w:rFonts w:eastAsia="MS Mincho" w:cs="Arial"/>
                <w:sz w:val="16"/>
                <w:szCs w:val="16"/>
                <w:lang w:val="ru-RU" w:eastAsia="ja-JP"/>
              </w:rPr>
              <w:t xml:space="preserve"> </w:t>
            </w:r>
            <w:r w:rsidRPr="00FD612A">
              <w:rPr>
                <w:rFonts w:eastAsia="MS Mincho" w:cs="Arial"/>
                <w:sz w:val="16"/>
                <w:szCs w:val="16"/>
                <w:lang w:val="ru-RU" w:eastAsia="ja-JP"/>
              </w:rPr>
              <w:t>оборудовани</w:t>
            </w:r>
            <w:r>
              <w:rPr>
                <w:rFonts w:eastAsia="MS Mincho" w:cs="Arial"/>
                <w:sz w:val="16"/>
                <w:szCs w:val="16"/>
                <w:lang w:val="ru-RU" w:eastAsia="ja-JP"/>
              </w:rPr>
              <w:t>я</w:t>
            </w:r>
            <w:r w:rsidRPr="00B311D8">
              <w:rPr>
                <w:rFonts w:eastAsia="MS Mincho" w:cs="Arial"/>
                <w:sz w:val="16"/>
                <w:szCs w:val="16"/>
                <w:lang w:val="ru-RU" w:eastAsia="ja-JP"/>
              </w:rPr>
              <w:t>;  (ii) передача практических знаний и навыков</w:t>
            </w:r>
            <w:r>
              <w:rPr>
                <w:rFonts w:eastAsia="MS Mincho" w:cs="Arial"/>
                <w:sz w:val="16"/>
                <w:szCs w:val="16"/>
                <w:lang w:val="ru-RU" w:eastAsia="ja-JP"/>
              </w:rPr>
              <w:t xml:space="preserve">, связанных с </w:t>
            </w:r>
            <w:r w:rsidRPr="00B311D8">
              <w:rPr>
                <w:rFonts w:eastAsia="MS Mincho" w:cs="Arial"/>
                <w:sz w:val="16"/>
                <w:szCs w:val="16"/>
                <w:lang w:val="ru-RU" w:eastAsia="ja-JP"/>
              </w:rPr>
              <w:t>методам</w:t>
            </w:r>
            <w:r>
              <w:rPr>
                <w:rFonts w:eastAsia="MS Mincho" w:cs="Arial"/>
                <w:sz w:val="16"/>
                <w:szCs w:val="16"/>
                <w:lang w:val="ru-RU" w:eastAsia="ja-JP"/>
              </w:rPr>
              <w:t>и</w:t>
            </w:r>
            <w:r w:rsidRPr="00B311D8">
              <w:rPr>
                <w:rFonts w:eastAsia="MS Mincho" w:cs="Arial"/>
                <w:sz w:val="16"/>
                <w:szCs w:val="16"/>
                <w:lang w:val="ru-RU" w:eastAsia="ja-JP"/>
              </w:rPr>
              <w:t xml:space="preserve"> экспертизы;  </w:t>
            </w:r>
            <w:r>
              <w:rPr>
                <w:rFonts w:eastAsia="MS Mincho" w:cs="Arial"/>
                <w:sz w:val="16"/>
                <w:szCs w:val="16"/>
                <w:lang w:val="ru-RU" w:eastAsia="ja-JP"/>
              </w:rPr>
              <w:br/>
            </w:r>
            <w:r w:rsidRPr="00B311D8">
              <w:rPr>
                <w:rFonts w:eastAsia="MS Mincho" w:cs="Arial"/>
                <w:sz w:val="16"/>
                <w:szCs w:val="16"/>
                <w:lang w:val="ru-RU" w:eastAsia="ja-JP"/>
              </w:rPr>
              <w:t>(iii) предоставление у</w:t>
            </w:r>
            <w:r>
              <w:rPr>
                <w:rFonts w:eastAsia="MS Mincho" w:cs="Arial"/>
                <w:sz w:val="16"/>
                <w:szCs w:val="16"/>
                <w:lang w:val="ru-RU" w:eastAsia="ja-JP"/>
              </w:rPr>
              <w:t>частникам возможности обмена</w:t>
            </w:r>
            <w:r w:rsidRPr="00B311D8">
              <w:rPr>
                <w:rFonts w:eastAsia="MS Mincho" w:cs="Arial"/>
                <w:sz w:val="16"/>
                <w:szCs w:val="16"/>
                <w:lang w:val="ru-RU" w:eastAsia="ja-JP"/>
              </w:rPr>
              <w:t xml:space="preserve"> опытом и мнениями по вопросам патентной экспертизы; и (iv) повышение профессиональной квалификации экспертов для проведения эксперти</w:t>
            </w:r>
            <w:r>
              <w:rPr>
                <w:rFonts w:eastAsia="MS Mincho" w:cs="Arial"/>
                <w:sz w:val="16"/>
                <w:szCs w:val="16"/>
                <w:lang w:val="ru-RU" w:eastAsia="ja-JP"/>
              </w:rPr>
              <w:t xml:space="preserve">зы патентов в области оптического </w:t>
            </w:r>
            <w:r w:rsidRPr="00FD612A">
              <w:rPr>
                <w:rFonts w:eastAsia="MS Mincho" w:cs="Arial"/>
                <w:sz w:val="16"/>
                <w:szCs w:val="16"/>
                <w:lang w:val="ru-RU" w:eastAsia="ja-JP"/>
              </w:rPr>
              <w:t>оборудовани</w:t>
            </w:r>
            <w:r>
              <w:rPr>
                <w:rFonts w:eastAsia="MS Mincho" w:cs="Arial"/>
                <w:sz w:val="16"/>
                <w:szCs w:val="16"/>
                <w:lang w:val="ru-RU" w:eastAsia="ja-JP"/>
              </w:rPr>
              <w:t>я</w:t>
            </w:r>
            <w:r w:rsidRPr="00B311D8">
              <w:rPr>
                <w:rFonts w:eastAsia="MS Mincho" w:cs="Arial"/>
                <w:sz w:val="16"/>
                <w:szCs w:val="16"/>
                <w:lang w:val="ru-RU" w:eastAsia="ja-JP"/>
              </w:rPr>
              <w:t>.</w:t>
            </w:r>
          </w:p>
        </w:tc>
      </w:tr>
      <w:tr w:rsidR="006E69AB" w:rsidRPr="007B43D0" w:rsidTr="001A5042">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eastAsia="MS Mincho" w:cs="Arial"/>
                <w:sz w:val="16"/>
                <w:szCs w:val="16"/>
                <w:lang w:val="ru-RU" w:eastAsia="ja-JP"/>
              </w:rPr>
            </w:pPr>
            <w:r w:rsidRPr="00B311D8">
              <w:rPr>
                <w:rFonts w:eastAsia="MS Mincho" w:cs="Arial"/>
                <w:sz w:val="16"/>
                <w:szCs w:val="16"/>
                <w:lang w:val="ru-RU" w:eastAsia="ja-JP"/>
              </w:rPr>
              <w:t xml:space="preserve">Учебный курс по использованию информационных технологий при </w:t>
            </w:r>
            <w:r w:rsidRPr="00A87ED3">
              <w:rPr>
                <w:rFonts w:eastAsia="MS Mincho" w:cs="Arial"/>
                <w:sz w:val="16"/>
                <w:szCs w:val="16"/>
                <w:lang w:val="ru-RU" w:eastAsia="ja-JP"/>
              </w:rPr>
              <w:t>управлени</w:t>
            </w:r>
            <w:r>
              <w:rPr>
                <w:rFonts w:eastAsia="MS Mincho" w:cs="Arial"/>
                <w:sz w:val="16"/>
                <w:szCs w:val="16"/>
                <w:lang w:val="ru-RU" w:eastAsia="ja-JP"/>
              </w:rPr>
              <w:t xml:space="preserve">и правами </w:t>
            </w:r>
            <w:r w:rsidRPr="00A87ED3">
              <w:rPr>
                <w:rFonts w:eastAsia="MS Mincho" w:cs="Arial"/>
                <w:sz w:val="16"/>
                <w:szCs w:val="22"/>
                <w:lang w:val="ru-RU" w:eastAsia="ja-JP"/>
              </w:rPr>
              <w:t>промышленной собственности</w:t>
            </w:r>
          </w:p>
        </w:tc>
        <w:tc>
          <w:tcPr>
            <w:tcW w:w="1134" w:type="dxa"/>
            <w:tcBorders>
              <w:top w:val="nil"/>
              <w:bottom w:val="nil"/>
            </w:tcBorders>
          </w:tcPr>
          <w:p w:rsidR="006E69AB" w:rsidRPr="00ED7112" w:rsidRDefault="006E69AB" w:rsidP="00F601F7">
            <w:pPr>
              <w:autoSpaceDE w:val="0"/>
              <w:autoSpaceDN w:val="0"/>
              <w:adjustRightInd w:val="0"/>
              <w:spacing w:before="120" w:after="120"/>
              <w:rPr>
                <w:rFonts w:cs="Arial"/>
                <w:sz w:val="16"/>
                <w:szCs w:val="16"/>
              </w:rPr>
            </w:pPr>
            <w:r w:rsidRPr="00ED7112">
              <w:rPr>
                <w:rFonts w:cs="Arial" w:hint="eastAsia"/>
                <w:sz w:val="16"/>
                <w:szCs w:val="16"/>
              </w:rPr>
              <w:t xml:space="preserve">27 октября </w:t>
            </w:r>
            <w:r w:rsidRPr="004D0153">
              <w:rPr>
                <w:rFonts w:cs="Arial"/>
                <w:sz w:val="16"/>
                <w:szCs w:val="16"/>
                <w:lang w:val="ru-RU"/>
              </w:rPr>
              <w:t>–</w:t>
            </w:r>
            <w:r>
              <w:rPr>
                <w:rFonts w:cs="Arial"/>
                <w:sz w:val="16"/>
                <w:szCs w:val="16"/>
                <w:lang w:val="ru-RU"/>
              </w:rPr>
              <w:t xml:space="preserve"> </w:t>
            </w:r>
            <w:r w:rsidRPr="00ED7112">
              <w:rPr>
                <w:rFonts w:cs="Arial" w:hint="eastAsia"/>
                <w:sz w:val="16"/>
                <w:szCs w:val="16"/>
              </w:rPr>
              <w:t>7</w:t>
            </w:r>
            <w:r>
              <w:rPr>
                <w:rFonts w:cs="Arial"/>
                <w:sz w:val="16"/>
                <w:szCs w:val="16"/>
                <w:lang w:val="ru-RU"/>
              </w:rPr>
              <w:t xml:space="preserve"> </w:t>
            </w:r>
            <w:r w:rsidRPr="00ED7112">
              <w:rPr>
                <w:rFonts w:cs="Arial" w:hint="eastAsia"/>
                <w:sz w:val="16"/>
                <w:szCs w:val="16"/>
              </w:rPr>
              <w:t>ноябр</w:t>
            </w:r>
            <w:r>
              <w:rPr>
                <w:rFonts w:cs="Arial"/>
                <w:sz w:val="16"/>
                <w:szCs w:val="16"/>
                <w:lang w:val="ru-RU"/>
              </w:rPr>
              <w:t>я</w:t>
            </w:r>
            <w:r w:rsidRPr="00ED7112">
              <w:rPr>
                <w:rFonts w:cs="Arial" w:hint="eastAsia"/>
                <w:sz w:val="16"/>
                <w:szCs w:val="16"/>
              </w:rPr>
              <w:t xml:space="preserve"> </w:t>
            </w:r>
            <w:smartTag w:uri="urn:schemas-microsoft-com:office:smarttags" w:element="metricconverter">
              <w:smartTagPr>
                <w:attr w:name="ProductID" w:val="2014 г"/>
              </w:smartTagPr>
              <w:r w:rsidRPr="00ED7112">
                <w:rPr>
                  <w:rFonts w:cs="Arial" w:hint="eastAsia"/>
                  <w:sz w:val="16"/>
                  <w:szCs w:val="16"/>
                </w:rPr>
                <w:t>2014 г</w:t>
              </w:r>
            </w:smartTag>
            <w:r w:rsidRPr="00ED7112">
              <w:rPr>
                <w:rFonts w:cs="Arial" w:hint="eastAsia"/>
                <w:sz w:val="16"/>
                <w:szCs w:val="16"/>
              </w:rPr>
              <w:t>.</w:t>
            </w:r>
          </w:p>
        </w:tc>
        <w:tc>
          <w:tcPr>
            <w:tcW w:w="1985" w:type="dxa"/>
            <w:gridSpan w:val="2"/>
            <w:tcBorders>
              <w:top w:val="nil"/>
              <w:bottom w:val="nil"/>
            </w:tcBorders>
          </w:tcPr>
          <w:p w:rsidR="006E69AB" w:rsidRPr="002F6D92" w:rsidRDefault="006E69AB" w:rsidP="00037B73">
            <w:pPr>
              <w:autoSpaceDE w:val="0"/>
              <w:autoSpaceDN w:val="0"/>
              <w:adjustRightInd w:val="0"/>
              <w:spacing w:before="120" w:after="120"/>
              <w:rPr>
                <w:rFonts w:cs="Arial"/>
                <w:sz w:val="16"/>
                <w:szCs w:val="16"/>
                <w:lang w:val="ru-RU"/>
              </w:rPr>
            </w:pPr>
            <w:r w:rsidRPr="002F6D92">
              <w:rPr>
                <w:rFonts w:cs="Arial" w:hint="eastAsia"/>
                <w:sz w:val="16"/>
                <w:szCs w:val="16"/>
                <w:lang w:val="ru-RU"/>
              </w:rPr>
              <w:t>Япония/</w:t>
            </w:r>
            <w:r w:rsidRPr="002F6D92">
              <w:rPr>
                <w:rFonts w:cs="Arial"/>
                <w:sz w:val="16"/>
                <w:szCs w:val="16"/>
                <w:lang w:val="ru-RU"/>
              </w:rPr>
              <w:t xml:space="preserve">Бангладеш, Бразилия, Бруней-Даруссалам, Камбоджа, Чили, Индия, Индонезия, Лаосская Народно-Демократическая Республика, Малайзия, Мексика, Монголия, Мьянма, Пакистан, Папуа-Новая Гвинея, Филиппины, Таиланд и Вьетнам </w:t>
            </w:r>
          </w:p>
        </w:tc>
        <w:tc>
          <w:tcPr>
            <w:tcW w:w="4394" w:type="dxa"/>
            <w:tcBorders>
              <w:top w:val="nil"/>
              <w:bottom w:val="nil"/>
              <w:right w:val="single" w:sz="4" w:space="0" w:color="auto"/>
            </w:tcBorders>
          </w:tcPr>
          <w:p w:rsidR="006E69AB" w:rsidRPr="00B311D8" w:rsidRDefault="006E69AB" w:rsidP="00F03FF6">
            <w:pPr>
              <w:autoSpaceDE w:val="0"/>
              <w:autoSpaceDN w:val="0"/>
              <w:adjustRightInd w:val="0"/>
              <w:spacing w:before="120" w:after="120"/>
              <w:rPr>
                <w:rFonts w:eastAsia="MS Mincho" w:cs="Arial"/>
                <w:sz w:val="16"/>
                <w:szCs w:val="16"/>
                <w:lang w:val="ru-RU" w:eastAsia="ja-JP"/>
              </w:rPr>
            </w:pPr>
            <w:r w:rsidRPr="00B311D8">
              <w:rPr>
                <w:rFonts w:cs="Arial"/>
                <w:color w:val="000000"/>
                <w:sz w:val="16"/>
                <w:lang w:val="ru-RU"/>
              </w:rPr>
              <w:t>(</w:t>
            </w:r>
            <w:r w:rsidRPr="00B311D8">
              <w:rPr>
                <w:rFonts w:cs="Arial"/>
                <w:color w:val="000000"/>
                <w:sz w:val="16"/>
              </w:rPr>
              <w:t>i</w:t>
            </w:r>
            <w:r w:rsidRPr="00B311D8">
              <w:rPr>
                <w:rFonts w:cs="Arial"/>
                <w:color w:val="000000"/>
                <w:sz w:val="16"/>
                <w:lang w:val="ru-RU"/>
              </w:rPr>
              <w:t xml:space="preserve">) ознакомление участников с </w:t>
            </w:r>
            <w:r>
              <w:rPr>
                <w:rFonts w:cs="Arial"/>
                <w:color w:val="000000"/>
                <w:sz w:val="16"/>
                <w:lang w:val="ru-RU"/>
              </w:rPr>
              <w:t>последними достижениями</w:t>
            </w:r>
            <w:r w:rsidRPr="00B311D8">
              <w:rPr>
                <w:rFonts w:cs="Arial"/>
                <w:color w:val="000000"/>
                <w:sz w:val="16"/>
                <w:lang w:val="ru-RU"/>
              </w:rPr>
              <w:t xml:space="preserve"> в </w:t>
            </w:r>
            <w:r w:rsidRPr="00A87ED3">
              <w:rPr>
                <w:rFonts w:cs="Arial"/>
                <w:snapToGrid w:val="0"/>
                <w:color w:val="000000"/>
                <w:sz w:val="16"/>
                <w:lang w:val="ru-RU"/>
              </w:rPr>
              <w:t>применени</w:t>
            </w:r>
            <w:r>
              <w:rPr>
                <w:rFonts w:cs="Arial"/>
                <w:color w:val="000000"/>
                <w:sz w:val="16"/>
                <w:lang w:val="ru-RU"/>
              </w:rPr>
              <w:t>и</w:t>
            </w:r>
            <w:r w:rsidRPr="00B311D8">
              <w:rPr>
                <w:rFonts w:cs="Arial"/>
                <w:color w:val="000000"/>
                <w:sz w:val="16"/>
                <w:lang w:val="ru-RU"/>
              </w:rPr>
              <w:t xml:space="preserve"> информационных технологий </w:t>
            </w:r>
            <w:r>
              <w:rPr>
                <w:rFonts w:cs="Arial"/>
                <w:color w:val="000000"/>
                <w:sz w:val="16"/>
                <w:lang w:val="ru-RU"/>
              </w:rPr>
              <w:t xml:space="preserve">для управления правами </w:t>
            </w:r>
            <w:r w:rsidRPr="00B311D8">
              <w:rPr>
                <w:rFonts w:cs="Arial"/>
                <w:color w:val="000000"/>
                <w:sz w:val="16"/>
                <w:lang w:val="ru-RU"/>
              </w:rPr>
              <w:t>промышленно</w:t>
            </w:r>
            <w:r>
              <w:rPr>
                <w:rFonts w:cs="Arial"/>
                <w:color w:val="000000"/>
                <w:sz w:val="16"/>
                <w:lang w:val="ru-RU"/>
              </w:rPr>
              <w:t xml:space="preserve">й собственности, </w:t>
            </w:r>
            <w:r w:rsidRPr="00F03FF6">
              <w:rPr>
                <w:rFonts w:cs="Arial"/>
                <w:sz w:val="16"/>
                <w:szCs w:val="16"/>
                <w:lang w:val="ru-RU"/>
              </w:rPr>
              <w:t>распространения информации, связанной с промышленной</w:t>
            </w:r>
            <w:r w:rsidRPr="00B311D8">
              <w:rPr>
                <w:rFonts w:cs="Arial"/>
                <w:color w:val="000000"/>
                <w:sz w:val="16"/>
                <w:lang w:val="ru-RU"/>
              </w:rPr>
              <w:t xml:space="preserve"> собственностью</w:t>
            </w:r>
            <w:r>
              <w:rPr>
                <w:rFonts w:cs="Arial"/>
                <w:color w:val="000000"/>
                <w:sz w:val="16"/>
                <w:lang w:val="ru-RU"/>
              </w:rPr>
              <w:t>, и предоставления</w:t>
            </w:r>
            <w:r w:rsidRPr="00B311D8">
              <w:rPr>
                <w:rFonts w:cs="Arial"/>
                <w:color w:val="000000"/>
                <w:sz w:val="16"/>
                <w:lang w:val="ru-RU"/>
              </w:rPr>
              <w:t xml:space="preserve"> онлайновых услуг;</w:t>
            </w:r>
            <w:r w:rsidRPr="00B311D8">
              <w:rPr>
                <w:color w:val="000000"/>
                <w:sz w:val="16"/>
                <w:lang w:val="ru-RU"/>
              </w:rPr>
              <w:t xml:space="preserve">  </w:t>
            </w:r>
            <w:r w:rsidRPr="00B311D8">
              <w:rPr>
                <w:rFonts w:eastAsia="MS Mincho" w:cs="Arial"/>
                <w:sz w:val="16"/>
                <w:szCs w:val="16"/>
                <w:lang w:val="ru-RU" w:eastAsia="ja-JP"/>
              </w:rPr>
              <w:t>(</w:t>
            </w:r>
            <w:r w:rsidRPr="00B311D8">
              <w:rPr>
                <w:rFonts w:eastAsia="MS Mincho" w:cs="Arial"/>
                <w:sz w:val="16"/>
                <w:szCs w:val="16"/>
                <w:lang w:eastAsia="ja-JP"/>
              </w:rPr>
              <w:t>ii</w:t>
            </w:r>
            <w:r w:rsidRPr="00B311D8">
              <w:rPr>
                <w:rFonts w:eastAsia="MS Mincho" w:cs="Arial"/>
                <w:sz w:val="16"/>
                <w:szCs w:val="16"/>
                <w:lang w:val="ru-RU" w:eastAsia="ja-JP"/>
              </w:rPr>
              <w:t xml:space="preserve">) </w:t>
            </w:r>
            <w:r>
              <w:rPr>
                <w:rFonts w:eastAsia="MS Mincho" w:cs="Arial"/>
                <w:sz w:val="16"/>
                <w:szCs w:val="16"/>
                <w:lang w:val="ru-RU" w:eastAsia="ja-JP"/>
              </w:rPr>
              <w:t xml:space="preserve">передача навыков </w:t>
            </w:r>
            <w:r w:rsidRPr="00B311D8">
              <w:rPr>
                <w:rFonts w:eastAsia="MS Mincho" w:cs="Arial"/>
                <w:sz w:val="16"/>
                <w:szCs w:val="16"/>
                <w:lang w:val="ru-RU" w:eastAsia="ja-JP"/>
              </w:rPr>
              <w:t>практическ</w:t>
            </w:r>
            <w:r>
              <w:rPr>
                <w:rFonts w:eastAsia="MS Mincho" w:cs="Arial"/>
                <w:sz w:val="16"/>
                <w:szCs w:val="16"/>
                <w:lang w:val="ru-RU" w:eastAsia="ja-JP"/>
              </w:rPr>
              <w:t xml:space="preserve">ого </w:t>
            </w:r>
            <w:r w:rsidRPr="00A87ED3">
              <w:rPr>
                <w:rFonts w:eastAsia="MS Mincho" w:cs="Arial"/>
                <w:sz w:val="16"/>
                <w:szCs w:val="16"/>
                <w:lang w:val="ru-RU" w:eastAsia="ja-JP"/>
              </w:rPr>
              <w:t>использова</w:t>
            </w:r>
            <w:r>
              <w:rPr>
                <w:rFonts w:eastAsia="MS Mincho" w:cs="Arial"/>
                <w:sz w:val="16"/>
                <w:szCs w:val="16"/>
                <w:lang w:val="ru-RU" w:eastAsia="ja-JP"/>
              </w:rPr>
              <w:t xml:space="preserve">ния новейших </w:t>
            </w:r>
            <w:r w:rsidRPr="00B311D8">
              <w:rPr>
                <w:rFonts w:eastAsia="MS Mincho" w:cs="Arial"/>
                <w:sz w:val="16"/>
                <w:szCs w:val="16"/>
                <w:lang w:val="ru-RU" w:eastAsia="ja-JP"/>
              </w:rPr>
              <w:t>инструмент</w:t>
            </w:r>
            <w:r>
              <w:rPr>
                <w:rFonts w:eastAsia="MS Mincho" w:cs="Arial"/>
                <w:sz w:val="16"/>
                <w:szCs w:val="16"/>
                <w:lang w:val="ru-RU" w:eastAsia="ja-JP"/>
              </w:rPr>
              <w:t>ов</w:t>
            </w:r>
            <w:r w:rsidRPr="00B311D8">
              <w:rPr>
                <w:rFonts w:eastAsia="MS Mincho" w:cs="Arial"/>
                <w:sz w:val="16"/>
                <w:szCs w:val="16"/>
                <w:lang w:val="ru-RU" w:eastAsia="ja-JP"/>
              </w:rPr>
              <w:t xml:space="preserve"> и технологий </w:t>
            </w:r>
            <w:r>
              <w:rPr>
                <w:rFonts w:eastAsia="MS Mincho" w:cs="Arial"/>
                <w:sz w:val="16"/>
                <w:szCs w:val="16"/>
                <w:lang w:val="ru-RU" w:eastAsia="ja-JP"/>
              </w:rPr>
              <w:t xml:space="preserve">путем </w:t>
            </w:r>
            <w:r w:rsidRPr="00A87ED3">
              <w:rPr>
                <w:rFonts w:eastAsia="MS Mincho" w:cs="Arial"/>
                <w:sz w:val="16"/>
                <w:szCs w:val="16"/>
                <w:lang w:val="ru-RU" w:eastAsia="ja-JP"/>
              </w:rPr>
              <w:t>организаци</w:t>
            </w:r>
            <w:r>
              <w:rPr>
                <w:rFonts w:eastAsia="MS Mincho" w:cs="Arial"/>
                <w:sz w:val="16"/>
                <w:szCs w:val="16"/>
                <w:lang w:val="ru-RU" w:eastAsia="ja-JP"/>
              </w:rPr>
              <w:t xml:space="preserve">и </w:t>
            </w:r>
            <w:r w:rsidRPr="00B311D8">
              <w:rPr>
                <w:rFonts w:eastAsia="MS Mincho" w:cs="Arial"/>
                <w:sz w:val="16"/>
                <w:szCs w:val="16"/>
                <w:lang w:val="ru-RU" w:eastAsia="ja-JP"/>
              </w:rPr>
              <w:t>интерактивн</w:t>
            </w:r>
            <w:r>
              <w:rPr>
                <w:rFonts w:eastAsia="MS Mincho" w:cs="Arial"/>
                <w:sz w:val="16"/>
                <w:szCs w:val="16"/>
                <w:lang w:val="ru-RU" w:eastAsia="ja-JP"/>
              </w:rPr>
              <w:t>ых</w:t>
            </w:r>
            <w:r w:rsidRPr="00B311D8">
              <w:rPr>
                <w:rFonts w:eastAsia="MS Mincho" w:cs="Arial"/>
                <w:sz w:val="16"/>
                <w:szCs w:val="16"/>
                <w:lang w:val="ru-RU" w:eastAsia="ja-JP"/>
              </w:rPr>
              <w:t xml:space="preserve"> </w:t>
            </w:r>
            <w:r>
              <w:rPr>
                <w:rFonts w:eastAsia="MS Mincho" w:cs="Arial"/>
                <w:sz w:val="16"/>
                <w:szCs w:val="16"/>
                <w:lang w:val="ru-RU" w:eastAsia="ja-JP"/>
              </w:rPr>
              <w:t>занятий</w:t>
            </w:r>
            <w:r w:rsidRPr="00B311D8">
              <w:rPr>
                <w:rFonts w:eastAsia="MS Mincho" w:cs="Arial"/>
                <w:sz w:val="16"/>
                <w:szCs w:val="16"/>
                <w:lang w:val="ru-RU" w:eastAsia="ja-JP"/>
              </w:rPr>
              <w:t xml:space="preserve">, а также </w:t>
            </w:r>
            <w:r>
              <w:rPr>
                <w:rFonts w:eastAsia="MS Mincho" w:cs="Arial"/>
                <w:sz w:val="16"/>
                <w:szCs w:val="16"/>
                <w:lang w:val="ru-RU" w:eastAsia="ja-JP"/>
              </w:rPr>
              <w:t xml:space="preserve">выездов специалистов в </w:t>
            </w:r>
            <w:r w:rsidRPr="00B311D8">
              <w:rPr>
                <w:rFonts w:eastAsia="MS Mincho" w:cs="Arial"/>
                <w:sz w:val="16"/>
                <w:szCs w:val="16"/>
                <w:lang w:val="ru-RU" w:eastAsia="ja-JP"/>
              </w:rPr>
              <w:t>соответствующ</w:t>
            </w:r>
            <w:r>
              <w:rPr>
                <w:rFonts w:eastAsia="MS Mincho" w:cs="Arial"/>
                <w:sz w:val="16"/>
                <w:szCs w:val="16"/>
                <w:lang w:val="ru-RU" w:eastAsia="ja-JP"/>
              </w:rPr>
              <w:t>ие</w:t>
            </w:r>
            <w:r w:rsidRPr="00B311D8">
              <w:rPr>
                <w:rFonts w:eastAsia="MS Mincho" w:cs="Arial"/>
                <w:sz w:val="16"/>
                <w:szCs w:val="16"/>
                <w:lang w:val="ru-RU" w:eastAsia="ja-JP"/>
              </w:rPr>
              <w:t xml:space="preserve"> частн</w:t>
            </w:r>
            <w:r>
              <w:rPr>
                <w:rFonts w:eastAsia="MS Mincho" w:cs="Arial"/>
                <w:sz w:val="16"/>
                <w:szCs w:val="16"/>
                <w:lang w:val="ru-RU" w:eastAsia="ja-JP"/>
              </w:rPr>
              <w:t xml:space="preserve">ые </w:t>
            </w:r>
            <w:r w:rsidRPr="00A87ED3">
              <w:rPr>
                <w:rFonts w:eastAsia="MS Mincho" w:cs="Arial"/>
                <w:sz w:val="16"/>
                <w:szCs w:val="16"/>
                <w:lang w:val="ru-RU" w:eastAsia="ja-JP"/>
              </w:rPr>
              <w:t>предприяти</w:t>
            </w:r>
            <w:r>
              <w:rPr>
                <w:rFonts w:eastAsia="MS Mincho" w:cs="Arial"/>
                <w:sz w:val="16"/>
                <w:szCs w:val="16"/>
                <w:lang w:val="ru-RU" w:eastAsia="ja-JP"/>
              </w:rPr>
              <w:t>я</w:t>
            </w:r>
            <w:r w:rsidRPr="00B311D8">
              <w:rPr>
                <w:rFonts w:eastAsia="MS Mincho" w:cs="Arial"/>
                <w:sz w:val="16"/>
                <w:szCs w:val="16"/>
                <w:lang w:val="ru-RU" w:eastAsia="ja-JP"/>
              </w:rPr>
              <w:t xml:space="preserve">;  и </w:t>
            </w:r>
            <w:r>
              <w:rPr>
                <w:rFonts w:eastAsia="MS Mincho" w:cs="Arial"/>
                <w:sz w:val="16"/>
                <w:szCs w:val="16"/>
                <w:lang w:val="ru-RU" w:eastAsia="ja-JP"/>
              </w:rPr>
              <w:br/>
            </w:r>
            <w:r w:rsidRPr="00B311D8">
              <w:rPr>
                <w:rFonts w:eastAsia="MS Mincho" w:cs="Arial"/>
                <w:sz w:val="16"/>
                <w:szCs w:val="16"/>
                <w:lang w:val="ru-RU" w:eastAsia="ja-JP"/>
              </w:rPr>
              <w:t>(</w:t>
            </w:r>
            <w:r w:rsidRPr="00B311D8">
              <w:rPr>
                <w:rFonts w:eastAsia="MS Mincho" w:cs="Arial"/>
                <w:sz w:val="16"/>
                <w:szCs w:val="16"/>
                <w:lang w:eastAsia="ja-JP"/>
              </w:rPr>
              <w:t>iii</w:t>
            </w:r>
            <w:r w:rsidRPr="00B311D8">
              <w:rPr>
                <w:rFonts w:eastAsia="MS Mincho" w:cs="Arial"/>
                <w:sz w:val="16"/>
                <w:szCs w:val="16"/>
                <w:lang w:val="ru-RU" w:eastAsia="ja-JP"/>
              </w:rPr>
              <w:t xml:space="preserve">) </w:t>
            </w:r>
            <w:r>
              <w:rPr>
                <w:rFonts w:eastAsia="MS Mincho" w:cs="Arial"/>
                <w:sz w:val="16"/>
                <w:szCs w:val="16"/>
                <w:lang w:val="ru-RU" w:eastAsia="ja-JP"/>
              </w:rPr>
              <w:t xml:space="preserve">создание </w:t>
            </w:r>
            <w:r w:rsidRPr="00A87ED3">
              <w:rPr>
                <w:rFonts w:eastAsia="MS Mincho" w:cs="Arial"/>
                <w:sz w:val="16"/>
                <w:szCs w:val="16"/>
                <w:lang w:val="ru-RU" w:eastAsia="ja-JP"/>
              </w:rPr>
              <w:t>услови</w:t>
            </w:r>
            <w:r>
              <w:rPr>
                <w:rFonts w:eastAsia="MS Mincho" w:cs="Arial"/>
                <w:sz w:val="16"/>
                <w:szCs w:val="16"/>
                <w:lang w:val="ru-RU" w:eastAsia="ja-JP"/>
              </w:rPr>
              <w:t>й для обмена мнениями</w:t>
            </w:r>
            <w:r w:rsidRPr="00B311D8">
              <w:rPr>
                <w:rFonts w:eastAsia="MS Mincho" w:cs="Arial"/>
                <w:sz w:val="16"/>
                <w:szCs w:val="16"/>
                <w:lang w:val="ru-RU" w:eastAsia="ja-JP"/>
              </w:rPr>
              <w:t xml:space="preserve"> и </w:t>
            </w:r>
            <w:r w:rsidRPr="00A87ED3">
              <w:rPr>
                <w:rFonts w:eastAsia="MS Mincho" w:cs="Arial"/>
                <w:sz w:val="16"/>
                <w:szCs w:val="16"/>
                <w:lang w:val="ru-RU" w:eastAsia="ja-JP"/>
              </w:rPr>
              <w:t>соображени</w:t>
            </w:r>
            <w:r>
              <w:rPr>
                <w:rFonts w:eastAsia="MS Mincho" w:cs="Arial"/>
                <w:sz w:val="16"/>
                <w:szCs w:val="16"/>
                <w:lang w:val="ru-RU" w:eastAsia="ja-JP"/>
              </w:rPr>
              <w:t xml:space="preserve">ями </w:t>
            </w:r>
            <w:r w:rsidRPr="00B311D8">
              <w:rPr>
                <w:rFonts w:eastAsia="MS Mincho" w:cs="Arial"/>
                <w:sz w:val="16"/>
                <w:szCs w:val="16"/>
                <w:lang w:val="ru-RU" w:eastAsia="ja-JP"/>
              </w:rPr>
              <w:t xml:space="preserve">между </w:t>
            </w:r>
            <w:r>
              <w:rPr>
                <w:rFonts w:eastAsia="MS Mincho" w:cs="Arial"/>
                <w:sz w:val="16"/>
                <w:szCs w:val="16"/>
                <w:lang w:val="ru-RU" w:eastAsia="ja-JP"/>
              </w:rPr>
              <w:t xml:space="preserve">участниками по </w:t>
            </w:r>
            <w:r w:rsidRPr="00A87ED3">
              <w:rPr>
                <w:rFonts w:eastAsia="MS Mincho" w:cs="Arial"/>
                <w:sz w:val="16"/>
                <w:szCs w:val="16"/>
                <w:lang w:val="ru-RU" w:eastAsia="ja-JP"/>
              </w:rPr>
              <w:t>соответствующ</w:t>
            </w:r>
            <w:r>
              <w:rPr>
                <w:rFonts w:eastAsia="MS Mincho" w:cs="Arial"/>
                <w:sz w:val="16"/>
                <w:szCs w:val="16"/>
                <w:lang w:val="ru-RU" w:eastAsia="ja-JP"/>
              </w:rPr>
              <w:t xml:space="preserve">ей </w:t>
            </w:r>
            <w:r w:rsidRPr="00A87ED3">
              <w:rPr>
                <w:rFonts w:eastAsia="MS Mincho" w:cs="Arial"/>
                <w:sz w:val="16"/>
                <w:szCs w:val="22"/>
                <w:lang w:val="ru-RU" w:eastAsia="ja-JP"/>
              </w:rPr>
              <w:t>тематик</w:t>
            </w:r>
            <w:r>
              <w:rPr>
                <w:rFonts w:eastAsia="MS Mincho" w:cs="Arial"/>
                <w:sz w:val="16"/>
                <w:szCs w:val="22"/>
                <w:lang w:val="ru-RU" w:eastAsia="ja-JP"/>
              </w:rPr>
              <w:t>е</w:t>
            </w:r>
            <w:r w:rsidRPr="00B311D8">
              <w:rPr>
                <w:rFonts w:eastAsia="MS Mincho" w:cs="Arial"/>
                <w:sz w:val="16"/>
                <w:szCs w:val="16"/>
                <w:lang w:val="ru-RU" w:eastAsia="ja-JP"/>
              </w:rPr>
              <w:t>, и</w:t>
            </w:r>
            <w:r>
              <w:rPr>
                <w:rFonts w:eastAsia="MS Mincho" w:cs="Arial"/>
                <w:sz w:val="16"/>
                <w:szCs w:val="16"/>
                <w:lang w:val="ru-RU" w:eastAsia="ja-JP"/>
              </w:rPr>
              <w:t xml:space="preserve">, на этой основе, </w:t>
            </w:r>
            <w:r w:rsidRPr="00B311D8">
              <w:rPr>
                <w:rFonts w:eastAsia="MS Mincho" w:cs="Arial"/>
                <w:sz w:val="16"/>
                <w:szCs w:val="16"/>
                <w:lang w:val="ru-RU" w:eastAsia="ja-JP"/>
              </w:rPr>
              <w:t>повышен</w:t>
            </w:r>
            <w:r>
              <w:rPr>
                <w:rFonts w:eastAsia="MS Mincho" w:cs="Arial"/>
                <w:sz w:val="16"/>
                <w:szCs w:val="16"/>
                <w:lang w:val="ru-RU" w:eastAsia="ja-JP"/>
              </w:rPr>
              <w:t>ия профессиональных навыков участников</w:t>
            </w:r>
            <w:r w:rsidRPr="00B311D8">
              <w:rPr>
                <w:rFonts w:eastAsia="MS Mincho" w:cs="Arial"/>
                <w:sz w:val="16"/>
                <w:szCs w:val="16"/>
                <w:lang w:val="ru-RU" w:eastAsia="ja-JP"/>
              </w:rPr>
              <w:t xml:space="preserve"> </w:t>
            </w:r>
            <w:r w:rsidRPr="00A87ED3">
              <w:rPr>
                <w:rFonts w:eastAsia="MS Mincho" w:cs="Arial"/>
                <w:sz w:val="16"/>
                <w:szCs w:val="16"/>
                <w:lang w:val="ru-RU" w:eastAsia="ja-JP"/>
              </w:rPr>
              <w:t>в области</w:t>
            </w:r>
            <w:r>
              <w:rPr>
                <w:rFonts w:eastAsia="MS Mincho" w:cs="Arial"/>
                <w:sz w:val="16"/>
                <w:szCs w:val="16"/>
                <w:lang w:val="ru-RU" w:eastAsia="ja-JP"/>
              </w:rPr>
              <w:t xml:space="preserve"> планирования</w:t>
            </w:r>
            <w:r w:rsidRPr="00B311D8">
              <w:rPr>
                <w:rFonts w:eastAsia="MS Mincho" w:cs="Arial"/>
                <w:sz w:val="16"/>
                <w:szCs w:val="16"/>
                <w:lang w:val="ru-RU" w:eastAsia="ja-JP"/>
              </w:rPr>
              <w:t xml:space="preserve"> и </w:t>
            </w:r>
            <w:r w:rsidRPr="00A87ED3">
              <w:rPr>
                <w:rFonts w:eastAsia="MS Mincho" w:cs="Arial"/>
                <w:sz w:val="16"/>
                <w:szCs w:val="16"/>
                <w:lang w:val="ru-RU" w:eastAsia="ja-JP"/>
              </w:rPr>
              <w:t>управлени</w:t>
            </w:r>
            <w:r>
              <w:rPr>
                <w:rFonts w:eastAsia="MS Mincho" w:cs="Arial"/>
                <w:sz w:val="16"/>
                <w:szCs w:val="16"/>
                <w:lang w:val="ru-RU" w:eastAsia="ja-JP"/>
              </w:rPr>
              <w:t xml:space="preserve">я </w:t>
            </w:r>
            <w:r w:rsidRPr="00A87ED3">
              <w:rPr>
                <w:rFonts w:eastAsia="MS Mincho" w:cs="Arial"/>
                <w:sz w:val="16"/>
                <w:szCs w:val="16"/>
                <w:lang w:val="ru-RU" w:eastAsia="ja-JP"/>
              </w:rPr>
              <w:t>использова</w:t>
            </w:r>
            <w:r>
              <w:rPr>
                <w:rFonts w:eastAsia="MS Mincho" w:cs="Arial"/>
                <w:sz w:val="16"/>
                <w:szCs w:val="16"/>
                <w:lang w:val="ru-RU" w:eastAsia="ja-JP"/>
              </w:rPr>
              <w:t xml:space="preserve">нием </w:t>
            </w:r>
            <w:r w:rsidRPr="00A87ED3">
              <w:rPr>
                <w:rFonts w:eastAsia="MS Mincho" w:cs="Arial"/>
                <w:sz w:val="16"/>
                <w:szCs w:val="16"/>
                <w:lang w:val="ru-RU" w:eastAsia="ja-JP"/>
              </w:rPr>
              <w:t>информационно-технологическ</w:t>
            </w:r>
            <w:r>
              <w:rPr>
                <w:rFonts w:eastAsia="MS Mincho" w:cs="Arial"/>
                <w:sz w:val="16"/>
                <w:szCs w:val="16"/>
                <w:lang w:val="ru-RU" w:eastAsia="ja-JP"/>
              </w:rPr>
              <w:t xml:space="preserve">их </w:t>
            </w:r>
            <w:r w:rsidRPr="00A87ED3">
              <w:rPr>
                <w:rFonts w:eastAsia="MS Mincho" w:cs="Arial"/>
                <w:sz w:val="16"/>
                <w:szCs w:val="16"/>
                <w:lang w:val="ru-RU" w:eastAsia="ja-JP"/>
              </w:rPr>
              <w:t>систем</w:t>
            </w:r>
            <w:r>
              <w:rPr>
                <w:rFonts w:eastAsia="MS Mincho" w:cs="Arial"/>
                <w:sz w:val="16"/>
                <w:szCs w:val="16"/>
                <w:lang w:val="ru-RU" w:eastAsia="ja-JP"/>
              </w:rPr>
              <w:t xml:space="preserve"> </w:t>
            </w:r>
            <w:r w:rsidRPr="00A87ED3">
              <w:rPr>
                <w:rFonts w:eastAsia="MS Mincho" w:cs="Arial"/>
                <w:sz w:val="16"/>
                <w:szCs w:val="16"/>
                <w:lang w:val="ru-RU" w:eastAsia="ja-JP"/>
              </w:rPr>
              <w:t>управлени</w:t>
            </w:r>
            <w:r>
              <w:rPr>
                <w:rFonts w:eastAsia="MS Mincho" w:cs="Arial"/>
                <w:sz w:val="16"/>
                <w:szCs w:val="16"/>
                <w:lang w:val="ru-RU" w:eastAsia="ja-JP"/>
              </w:rPr>
              <w:t xml:space="preserve">я </w:t>
            </w:r>
            <w:r w:rsidRPr="00A87ED3">
              <w:rPr>
                <w:rFonts w:eastAsia="MS Mincho" w:cs="Arial"/>
                <w:sz w:val="16"/>
                <w:szCs w:val="22"/>
                <w:lang w:val="ru-RU" w:eastAsia="ja-JP"/>
              </w:rPr>
              <w:t>промышленной собственност</w:t>
            </w:r>
            <w:r>
              <w:rPr>
                <w:rFonts w:eastAsia="MS Mincho" w:cs="Arial"/>
                <w:sz w:val="16"/>
                <w:szCs w:val="22"/>
                <w:lang w:val="ru-RU" w:eastAsia="ja-JP"/>
              </w:rPr>
              <w:t>ью</w:t>
            </w:r>
            <w:r w:rsidRPr="00B311D8">
              <w:rPr>
                <w:rFonts w:eastAsia="MS Mincho" w:cs="Arial"/>
                <w:sz w:val="16"/>
                <w:szCs w:val="16"/>
                <w:lang w:val="ru-RU" w:eastAsia="ja-JP"/>
              </w:rPr>
              <w:t>.</w:t>
            </w:r>
          </w:p>
        </w:tc>
      </w:tr>
      <w:tr w:rsidR="006E69AB" w:rsidRPr="007B43D0" w:rsidTr="001A5042">
        <w:trPr>
          <w:cantSplit/>
          <w:trHeight w:val="315"/>
        </w:trPr>
        <w:tc>
          <w:tcPr>
            <w:tcW w:w="1843" w:type="dxa"/>
            <w:tcBorders>
              <w:top w:val="nil"/>
              <w:left w:val="single" w:sz="4" w:space="0" w:color="auto"/>
              <w:bottom w:val="single" w:sz="4" w:space="0" w:color="auto"/>
            </w:tcBorders>
          </w:tcPr>
          <w:p w:rsidR="006E69AB" w:rsidRPr="00A87ED3" w:rsidRDefault="006E69AB" w:rsidP="00037B73">
            <w:pPr>
              <w:autoSpaceDE w:val="0"/>
              <w:autoSpaceDN w:val="0"/>
              <w:adjustRightInd w:val="0"/>
              <w:spacing w:before="120" w:after="120"/>
              <w:rPr>
                <w:rFonts w:cs="Arial"/>
                <w:sz w:val="16"/>
                <w:szCs w:val="16"/>
                <w:lang w:val="ru-RU"/>
              </w:rPr>
            </w:pPr>
            <w:r>
              <w:rPr>
                <w:rFonts w:cs="Arial"/>
                <w:sz w:val="16"/>
                <w:szCs w:val="16"/>
                <w:lang w:val="ru-RU"/>
              </w:rPr>
              <w:t>Углубленный</w:t>
            </w:r>
            <w:r w:rsidRPr="00A87ED3">
              <w:rPr>
                <w:rFonts w:cs="Arial" w:hint="eastAsia"/>
                <w:sz w:val="16"/>
                <w:szCs w:val="16"/>
                <w:lang w:val="ru-RU"/>
              </w:rPr>
              <w:t>/</w:t>
            </w:r>
            <w:r w:rsidR="00037B73">
              <w:rPr>
                <w:rFonts w:cs="Arial"/>
                <w:sz w:val="16"/>
                <w:szCs w:val="16"/>
                <w:lang w:val="ru-RU"/>
              </w:rPr>
              <w:t>среднего уровня сложности</w:t>
            </w:r>
            <w:r>
              <w:rPr>
                <w:rFonts w:cs="Arial"/>
                <w:sz w:val="16"/>
                <w:szCs w:val="16"/>
                <w:lang w:val="ru-RU"/>
              </w:rPr>
              <w:br/>
            </w:r>
            <w:r w:rsidRPr="00A87ED3">
              <w:rPr>
                <w:rFonts w:cs="Arial" w:hint="eastAsia"/>
                <w:sz w:val="16"/>
                <w:szCs w:val="16"/>
                <w:lang w:val="ru-RU"/>
              </w:rPr>
              <w:t xml:space="preserve">учебный курс </w:t>
            </w:r>
            <w:r w:rsidRPr="00A87ED3">
              <w:rPr>
                <w:rFonts w:cs="Arial"/>
                <w:sz w:val="16"/>
                <w:szCs w:val="16"/>
                <w:lang w:val="ru-RU"/>
              </w:rPr>
              <w:t>«</w:t>
            </w:r>
            <w:r>
              <w:rPr>
                <w:rFonts w:cs="Arial"/>
                <w:sz w:val="16"/>
                <w:szCs w:val="16"/>
                <w:lang w:val="ru-RU"/>
              </w:rPr>
              <w:t xml:space="preserve">Практические </w:t>
            </w:r>
            <w:r w:rsidRPr="00A87ED3">
              <w:rPr>
                <w:rFonts w:cs="Arial"/>
                <w:sz w:val="16"/>
                <w:szCs w:val="16"/>
                <w:lang w:val="ru-RU"/>
              </w:rPr>
              <w:t>вопрос</w:t>
            </w:r>
            <w:r>
              <w:rPr>
                <w:rFonts w:cs="Arial"/>
                <w:sz w:val="16"/>
                <w:szCs w:val="16"/>
                <w:lang w:val="ru-RU"/>
              </w:rPr>
              <w:t xml:space="preserve">ы </w:t>
            </w:r>
            <w:r>
              <w:rPr>
                <w:rFonts w:cs="Arial" w:hint="eastAsia"/>
                <w:sz w:val="16"/>
                <w:szCs w:val="16"/>
                <w:lang w:val="ru-RU"/>
              </w:rPr>
              <w:t>экспертиз</w:t>
            </w:r>
            <w:r>
              <w:rPr>
                <w:rFonts w:cs="Arial"/>
                <w:sz w:val="16"/>
                <w:szCs w:val="16"/>
                <w:lang w:val="ru-RU"/>
              </w:rPr>
              <w:t>ы</w:t>
            </w:r>
            <w:r w:rsidRPr="00A87ED3">
              <w:rPr>
                <w:rFonts w:cs="Arial" w:hint="eastAsia"/>
                <w:sz w:val="16"/>
                <w:szCs w:val="16"/>
                <w:lang w:val="ru-RU"/>
              </w:rPr>
              <w:t xml:space="preserve"> </w:t>
            </w:r>
            <w:r w:rsidRPr="00A87ED3">
              <w:rPr>
                <w:rFonts w:cs="Arial"/>
                <w:sz w:val="16"/>
                <w:szCs w:val="22"/>
                <w:lang w:val="ru-RU"/>
              </w:rPr>
              <w:t>промышленной собственности</w:t>
            </w:r>
            <w:r w:rsidRPr="00A87ED3">
              <w:rPr>
                <w:rFonts w:cs="Arial"/>
                <w:sz w:val="16"/>
                <w:szCs w:val="16"/>
                <w:lang w:val="ru-RU"/>
              </w:rPr>
              <w:t>»</w:t>
            </w:r>
          </w:p>
        </w:tc>
        <w:tc>
          <w:tcPr>
            <w:tcW w:w="1134" w:type="dxa"/>
            <w:tcBorders>
              <w:top w:val="nil"/>
              <w:bottom w:val="single" w:sz="4" w:space="0" w:color="auto"/>
            </w:tcBorders>
          </w:tcPr>
          <w:p w:rsidR="006E69AB" w:rsidRPr="00A87ED3" w:rsidRDefault="006E69AB" w:rsidP="00F601F7">
            <w:pPr>
              <w:spacing w:before="120" w:after="120"/>
              <w:rPr>
                <w:rFonts w:eastAsia="MS Mincho" w:cs="Arial"/>
                <w:sz w:val="16"/>
                <w:szCs w:val="16"/>
                <w:lang w:val="ru-RU" w:eastAsia="ja-JP"/>
              </w:rPr>
            </w:pPr>
            <w:r w:rsidRPr="00B311D8">
              <w:rPr>
                <w:rFonts w:eastAsia="MS Mincho" w:cs="Arial"/>
                <w:sz w:val="16"/>
                <w:szCs w:val="16"/>
                <w:lang w:val="ru-RU" w:eastAsia="ja-JP"/>
              </w:rPr>
              <w:t xml:space="preserve">10 – 21 ноября </w:t>
            </w:r>
            <w:smartTag w:uri="urn:schemas-microsoft-com:office:smarttags" w:element="metricconverter">
              <w:smartTagPr>
                <w:attr w:name="ProductID" w:val="2014 г"/>
              </w:smartTagPr>
              <w:r w:rsidRPr="00B311D8">
                <w:rPr>
                  <w:rFonts w:eastAsia="MS Mincho" w:cs="Arial"/>
                  <w:sz w:val="16"/>
                  <w:szCs w:val="16"/>
                  <w:lang w:val="ru-RU" w:eastAsia="ja-JP"/>
                </w:rPr>
                <w:t>2014 г</w:t>
              </w:r>
            </w:smartTag>
            <w:r w:rsidRPr="00B311D8">
              <w:rPr>
                <w:rFonts w:eastAsia="MS Mincho" w:cs="Arial"/>
                <w:sz w:val="16"/>
                <w:szCs w:val="16"/>
                <w:lang w:val="ru-RU" w:eastAsia="ja-JP"/>
              </w:rPr>
              <w:t>.</w:t>
            </w:r>
          </w:p>
        </w:tc>
        <w:tc>
          <w:tcPr>
            <w:tcW w:w="1985" w:type="dxa"/>
            <w:gridSpan w:val="2"/>
            <w:tcBorders>
              <w:top w:val="nil"/>
              <w:bottom w:val="single" w:sz="4" w:space="0" w:color="auto"/>
            </w:tcBorders>
          </w:tcPr>
          <w:p w:rsidR="006E69AB" w:rsidRPr="00B311D8" w:rsidRDefault="006E69AB" w:rsidP="00037B73">
            <w:pPr>
              <w:autoSpaceDE w:val="0"/>
              <w:autoSpaceDN w:val="0"/>
              <w:adjustRightInd w:val="0"/>
              <w:spacing w:before="120" w:after="120"/>
              <w:rPr>
                <w:rFonts w:eastAsia="MS Mincho" w:cs="Arial"/>
                <w:color w:val="000000"/>
                <w:sz w:val="16"/>
                <w:szCs w:val="16"/>
                <w:lang w:val="ru-RU" w:eastAsia="ja-JP"/>
              </w:rPr>
            </w:pPr>
            <w:r w:rsidRPr="00B311D8">
              <w:rPr>
                <w:rFonts w:eastAsia="MS Mincho" w:cs="Arial"/>
                <w:color w:val="000000"/>
                <w:sz w:val="16"/>
                <w:szCs w:val="16"/>
                <w:lang w:val="ru-RU" w:eastAsia="ja-JP"/>
              </w:rPr>
              <w:t>Япония/Бразилия, Чили, Китай, Индия, Индонезия, Малайзия, Мексика, Пакистан, Филиппины, Таиланд, Турция и Вьетнам</w:t>
            </w:r>
          </w:p>
        </w:tc>
        <w:tc>
          <w:tcPr>
            <w:tcW w:w="4394" w:type="dxa"/>
            <w:tcBorders>
              <w:top w:val="nil"/>
              <w:bottom w:val="single" w:sz="4" w:space="0" w:color="auto"/>
              <w:right w:val="single" w:sz="4" w:space="0" w:color="auto"/>
            </w:tcBorders>
          </w:tcPr>
          <w:p w:rsidR="006E69AB" w:rsidRPr="00B311D8" w:rsidRDefault="006E69AB" w:rsidP="00F03FF6">
            <w:pPr>
              <w:autoSpaceDE w:val="0"/>
              <w:autoSpaceDN w:val="0"/>
              <w:adjustRightInd w:val="0"/>
              <w:spacing w:before="120" w:after="120"/>
              <w:rPr>
                <w:rFonts w:eastAsia="MS Mincho" w:cs="Arial"/>
                <w:sz w:val="16"/>
                <w:szCs w:val="16"/>
                <w:lang w:val="ru-RU" w:eastAsia="ja-JP"/>
              </w:rPr>
            </w:pPr>
            <w:r w:rsidRPr="005A3598">
              <w:rPr>
                <w:rFonts w:eastAsia="MS Mincho" w:cs="Arial" w:hint="eastAsia"/>
                <w:sz w:val="16"/>
                <w:szCs w:val="16"/>
                <w:lang w:val="ru-RU" w:eastAsia="ja-JP"/>
              </w:rPr>
              <w:t>(</w:t>
            </w:r>
            <w:r>
              <w:rPr>
                <w:rFonts w:eastAsia="MS Mincho" w:cs="Arial" w:hint="eastAsia"/>
                <w:sz w:val="16"/>
                <w:szCs w:val="16"/>
                <w:lang w:eastAsia="ja-JP"/>
              </w:rPr>
              <w:t>i</w:t>
            </w:r>
            <w:r w:rsidRPr="005A3598">
              <w:rPr>
                <w:rFonts w:eastAsia="MS Mincho" w:cs="Arial" w:hint="eastAsia"/>
                <w:sz w:val="16"/>
                <w:szCs w:val="16"/>
                <w:lang w:val="ru-RU" w:eastAsia="ja-JP"/>
              </w:rPr>
              <w:t xml:space="preserve">) </w:t>
            </w:r>
            <w:r>
              <w:rPr>
                <w:rFonts w:eastAsia="MS Mincho" w:cs="Arial"/>
                <w:sz w:val="16"/>
                <w:szCs w:val="16"/>
                <w:lang w:val="ru-RU" w:eastAsia="ja-JP"/>
              </w:rPr>
              <w:t xml:space="preserve">освоение участниками базовых норм </w:t>
            </w:r>
            <w:r w:rsidRPr="00A87ED3">
              <w:rPr>
                <w:rFonts w:eastAsia="MS Mincho" w:cs="Arial"/>
                <w:sz w:val="16"/>
                <w:szCs w:val="16"/>
                <w:lang w:val="ru-RU" w:eastAsia="ja-JP"/>
              </w:rPr>
              <w:t>законодательств</w:t>
            </w:r>
            <w:r>
              <w:rPr>
                <w:rFonts w:eastAsia="MS Mincho" w:cs="Arial"/>
                <w:sz w:val="16"/>
                <w:szCs w:val="16"/>
                <w:lang w:val="ru-RU" w:eastAsia="ja-JP"/>
              </w:rPr>
              <w:t xml:space="preserve">а и </w:t>
            </w:r>
            <w:r w:rsidRPr="00A87ED3">
              <w:rPr>
                <w:rFonts w:eastAsia="MS Mincho" w:cs="Arial"/>
                <w:sz w:val="16"/>
                <w:szCs w:val="16"/>
                <w:lang w:val="ru-RU" w:eastAsia="ja-JP"/>
              </w:rPr>
              <w:t>процедур</w:t>
            </w:r>
            <w:r>
              <w:rPr>
                <w:rFonts w:eastAsia="MS Mincho" w:cs="Arial"/>
                <w:sz w:val="16"/>
                <w:szCs w:val="16"/>
                <w:lang w:val="ru-RU" w:eastAsia="ja-JP"/>
              </w:rPr>
              <w:t xml:space="preserve"> </w:t>
            </w:r>
            <w:r w:rsidRPr="00B311D8">
              <w:rPr>
                <w:rFonts w:eastAsia="MS Mincho" w:cs="Arial"/>
                <w:sz w:val="16"/>
                <w:szCs w:val="16"/>
                <w:lang w:val="ru-RU" w:eastAsia="ja-JP"/>
              </w:rPr>
              <w:t xml:space="preserve">в области </w:t>
            </w:r>
            <w:r>
              <w:rPr>
                <w:rFonts w:eastAsia="MS Mincho" w:cs="Arial"/>
                <w:sz w:val="16"/>
                <w:szCs w:val="16"/>
                <w:lang w:val="ru-RU" w:eastAsia="ja-JP"/>
              </w:rPr>
              <w:t>экспертизы</w:t>
            </w:r>
            <w:r w:rsidRPr="00B311D8">
              <w:rPr>
                <w:rFonts w:eastAsia="MS Mincho" w:cs="Arial"/>
                <w:sz w:val="16"/>
                <w:szCs w:val="16"/>
                <w:lang w:val="ru-RU" w:eastAsia="ja-JP"/>
              </w:rPr>
              <w:t xml:space="preserve"> прав ИС;  (</w:t>
            </w:r>
            <w:r w:rsidRPr="00B311D8">
              <w:rPr>
                <w:rFonts w:eastAsia="MS Mincho" w:cs="Arial"/>
                <w:sz w:val="16"/>
                <w:szCs w:val="16"/>
                <w:lang w:eastAsia="ja-JP"/>
              </w:rPr>
              <w:t>ii</w:t>
            </w:r>
            <w:r w:rsidRPr="00B311D8">
              <w:rPr>
                <w:rFonts w:eastAsia="MS Mincho" w:cs="Arial"/>
                <w:sz w:val="16"/>
                <w:szCs w:val="16"/>
                <w:lang w:val="ru-RU" w:eastAsia="ja-JP"/>
              </w:rPr>
              <w:t xml:space="preserve">) </w:t>
            </w:r>
            <w:r>
              <w:rPr>
                <w:rFonts w:eastAsia="MS Mincho" w:cs="Arial"/>
                <w:sz w:val="16"/>
                <w:szCs w:val="16"/>
                <w:lang w:val="ru-RU" w:eastAsia="ja-JP"/>
              </w:rPr>
              <w:t xml:space="preserve">демонстрация </w:t>
            </w:r>
            <w:r w:rsidRPr="00A87ED3">
              <w:rPr>
                <w:rFonts w:eastAsia="MS Mincho" w:cs="Arial"/>
                <w:sz w:val="16"/>
                <w:szCs w:val="16"/>
                <w:lang w:val="ru-RU" w:eastAsia="ja-JP"/>
              </w:rPr>
              <w:t>возможн</w:t>
            </w:r>
            <w:r>
              <w:rPr>
                <w:rFonts w:eastAsia="MS Mincho" w:cs="Arial"/>
                <w:sz w:val="16"/>
                <w:szCs w:val="16"/>
                <w:lang w:val="ru-RU" w:eastAsia="ja-JP"/>
              </w:rPr>
              <w:t xml:space="preserve">остей </w:t>
            </w:r>
            <w:r w:rsidRPr="00B311D8">
              <w:rPr>
                <w:rFonts w:eastAsia="MS Mincho" w:cs="Arial"/>
                <w:sz w:val="16"/>
                <w:szCs w:val="16"/>
                <w:lang w:val="ru-RU" w:eastAsia="ja-JP"/>
              </w:rPr>
              <w:t>диалог</w:t>
            </w:r>
            <w:r>
              <w:rPr>
                <w:rFonts w:eastAsia="MS Mincho" w:cs="Arial"/>
                <w:sz w:val="16"/>
                <w:szCs w:val="16"/>
                <w:lang w:val="ru-RU" w:eastAsia="ja-JP"/>
              </w:rPr>
              <w:t xml:space="preserve">а по </w:t>
            </w:r>
            <w:r w:rsidRPr="00B311D8">
              <w:rPr>
                <w:rFonts w:eastAsia="MS Mincho" w:cs="Arial"/>
                <w:sz w:val="16"/>
                <w:szCs w:val="16"/>
                <w:lang w:val="ru-RU" w:eastAsia="ja-JP"/>
              </w:rPr>
              <w:t>соответствующ</w:t>
            </w:r>
            <w:r>
              <w:rPr>
                <w:rFonts w:eastAsia="MS Mincho" w:cs="Arial"/>
                <w:sz w:val="16"/>
                <w:szCs w:val="16"/>
                <w:lang w:val="ru-RU" w:eastAsia="ja-JP"/>
              </w:rPr>
              <w:t>им</w:t>
            </w:r>
            <w:r w:rsidRPr="00B311D8">
              <w:rPr>
                <w:rFonts w:eastAsia="MS Mincho" w:cs="Arial"/>
                <w:sz w:val="16"/>
                <w:szCs w:val="16"/>
                <w:lang w:val="ru-RU" w:eastAsia="ja-JP"/>
              </w:rPr>
              <w:t xml:space="preserve"> </w:t>
            </w:r>
            <w:r>
              <w:rPr>
                <w:rFonts w:eastAsia="MS Mincho" w:cs="Arial"/>
                <w:sz w:val="16"/>
                <w:szCs w:val="16"/>
                <w:lang w:val="ru-RU" w:eastAsia="ja-JP"/>
              </w:rPr>
              <w:t>вопросам</w:t>
            </w:r>
            <w:r w:rsidRPr="00B311D8">
              <w:rPr>
                <w:rFonts w:eastAsia="MS Mincho" w:cs="Arial"/>
                <w:sz w:val="16"/>
                <w:szCs w:val="16"/>
                <w:lang w:val="ru-RU" w:eastAsia="ja-JP"/>
              </w:rPr>
              <w:t xml:space="preserve"> с </w:t>
            </w:r>
            <w:r>
              <w:rPr>
                <w:rFonts w:eastAsia="MS Mincho" w:cs="Arial"/>
                <w:sz w:val="16"/>
                <w:szCs w:val="16"/>
                <w:lang w:val="ru-RU" w:eastAsia="ja-JP"/>
              </w:rPr>
              <w:t>экспертами</w:t>
            </w:r>
            <w:r w:rsidRPr="00B311D8">
              <w:rPr>
                <w:rFonts w:eastAsia="MS Mincho" w:cs="Arial"/>
                <w:sz w:val="16"/>
                <w:szCs w:val="16"/>
                <w:lang w:val="ru-RU" w:eastAsia="ja-JP"/>
              </w:rPr>
              <w:t xml:space="preserve"> </w:t>
            </w:r>
            <w:r>
              <w:rPr>
                <w:rFonts w:eastAsia="MS Mincho" w:cs="Arial"/>
                <w:sz w:val="16"/>
                <w:szCs w:val="16"/>
                <w:lang w:val="ru-RU" w:eastAsia="ja-JP"/>
              </w:rPr>
              <w:t>Патентного ведомства</w:t>
            </w:r>
            <w:r w:rsidRPr="00B311D8">
              <w:rPr>
                <w:rFonts w:eastAsia="MS Mincho" w:cs="Arial"/>
                <w:sz w:val="16"/>
                <w:szCs w:val="16"/>
                <w:lang w:val="ru-RU" w:eastAsia="ja-JP"/>
              </w:rPr>
              <w:t xml:space="preserve"> Японии </w:t>
            </w:r>
            <w:r>
              <w:rPr>
                <w:rFonts w:eastAsia="MS Mincho" w:cs="Arial"/>
                <w:sz w:val="16"/>
                <w:szCs w:val="16"/>
                <w:lang w:val="ru-RU" w:eastAsia="ja-JP"/>
              </w:rPr>
              <w:t xml:space="preserve">путем проведения </w:t>
            </w:r>
            <w:r w:rsidRPr="00B311D8">
              <w:rPr>
                <w:rFonts w:eastAsia="MS Mincho" w:cs="Arial"/>
                <w:sz w:val="16"/>
                <w:szCs w:val="16"/>
                <w:lang w:val="ru-RU" w:eastAsia="ja-JP"/>
              </w:rPr>
              <w:t>интерактивн</w:t>
            </w:r>
            <w:r>
              <w:rPr>
                <w:rFonts w:eastAsia="MS Mincho" w:cs="Arial"/>
                <w:sz w:val="16"/>
                <w:szCs w:val="16"/>
                <w:lang w:val="ru-RU" w:eastAsia="ja-JP"/>
              </w:rPr>
              <w:t>ых</w:t>
            </w:r>
            <w:r w:rsidRPr="00B311D8">
              <w:rPr>
                <w:rFonts w:eastAsia="MS Mincho" w:cs="Arial"/>
                <w:sz w:val="16"/>
                <w:szCs w:val="16"/>
                <w:lang w:val="ru-RU" w:eastAsia="ja-JP"/>
              </w:rPr>
              <w:t xml:space="preserve"> </w:t>
            </w:r>
            <w:r>
              <w:rPr>
                <w:rFonts w:eastAsia="MS Mincho" w:cs="Arial"/>
                <w:sz w:val="16"/>
                <w:szCs w:val="16"/>
                <w:lang w:val="ru-RU" w:eastAsia="ja-JP"/>
              </w:rPr>
              <w:t>занятий</w:t>
            </w:r>
            <w:r w:rsidRPr="00B311D8">
              <w:rPr>
                <w:rFonts w:eastAsia="MS Mincho" w:cs="Arial"/>
                <w:sz w:val="16"/>
                <w:szCs w:val="16"/>
                <w:lang w:val="ru-RU" w:eastAsia="ja-JP"/>
              </w:rPr>
              <w:t>; (</w:t>
            </w:r>
            <w:r w:rsidRPr="00B311D8">
              <w:rPr>
                <w:rFonts w:eastAsia="MS Mincho" w:cs="Arial"/>
                <w:sz w:val="16"/>
                <w:szCs w:val="16"/>
                <w:lang w:eastAsia="ja-JP"/>
              </w:rPr>
              <w:t>iii</w:t>
            </w:r>
            <w:r w:rsidRPr="00B311D8">
              <w:rPr>
                <w:rFonts w:eastAsia="MS Mincho" w:cs="Arial"/>
                <w:sz w:val="16"/>
                <w:szCs w:val="16"/>
                <w:lang w:val="ru-RU" w:eastAsia="ja-JP"/>
              </w:rPr>
              <w:t>) повышен</w:t>
            </w:r>
            <w:r>
              <w:rPr>
                <w:rFonts w:eastAsia="MS Mincho" w:cs="Arial"/>
                <w:sz w:val="16"/>
                <w:szCs w:val="16"/>
                <w:lang w:val="ru-RU" w:eastAsia="ja-JP"/>
              </w:rPr>
              <w:t>ие профессиональной</w:t>
            </w:r>
            <w:r w:rsidRPr="00B311D8">
              <w:rPr>
                <w:rFonts w:eastAsia="MS Mincho" w:cs="Arial"/>
                <w:sz w:val="16"/>
                <w:szCs w:val="16"/>
                <w:lang w:val="ru-RU" w:eastAsia="ja-JP"/>
              </w:rPr>
              <w:t xml:space="preserve"> </w:t>
            </w:r>
            <w:r w:rsidRPr="00A87ED3">
              <w:rPr>
                <w:rFonts w:eastAsia="MS Mincho" w:cs="Arial"/>
                <w:sz w:val="16"/>
                <w:szCs w:val="16"/>
                <w:lang w:val="ru-RU" w:eastAsia="ja-JP"/>
              </w:rPr>
              <w:t>квалификации</w:t>
            </w:r>
            <w:r>
              <w:rPr>
                <w:rFonts w:eastAsia="MS Mincho" w:cs="Arial"/>
                <w:sz w:val="16"/>
                <w:szCs w:val="16"/>
                <w:lang w:val="ru-RU" w:eastAsia="ja-JP"/>
              </w:rPr>
              <w:t xml:space="preserve"> экспертов Патентного ведомства</w:t>
            </w:r>
            <w:r w:rsidRPr="00B311D8">
              <w:rPr>
                <w:rFonts w:eastAsia="MS Mincho" w:cs="Arial"/>
                <w:sz w:val="16"/>
                <w:szCs w:val="16"/>
                <w:lang w:val="ru-RU" w:eastAsia="ja-JP"/>
              </w:rPr>
              <w:t xml:space="preserve"> Японии </w:t>
            </w:r>
            <w:r w:rsidRPr="00A87ED3">
              <w:rPr>
                <w:rFonts w:eastAsia="MS Mincho" w:cs="Arial"/>
                <w:sz w:val="16"/>
                <w:szCs w:val="16"/>
                <w:lang w:val="ru-RU" w:eastAsia="ja-JP"/>
              </w:rPr>
              <w:t>благодаря</w:t>
            </w:r>
            <w:r>
              <w:rPr>
                <w:rFonts w:eastAsia="MS Mincho" w:cs="Arial"/>
                <w:sz w:val="16"/>
                <w:szCs w:val="16"/>
                <w:lang w:val="ru-RU" w:eastAsia="ja-JP"/>
              </w:rPr>
              <w:t xml:space="preserve"> </w:t>
            </w:r>
            <w:r w:rsidRPr="00B311D8">
              <w:rPr>
                <w:rFonts w:eastAsia="MS Mincho" w:cs="Arial"/>
                <w:sz w:val="16"/>
                <w:szCs w:val="16"/>
                <w:lang w:val="ru-RU" w:eastAsia="ja-JP"/>
              </w:rPr>
              <w:t>их активн</w:t>
            </w:r>
            <w:r>
              <w:rPr>
                <w:rFonts w:eastAsia="MS Mincho" w:cs="Arial"/>
                <w:sz w:val="16"/>
                <w:szCs w:val="16"/>
                <w:lang w:val="ru-RU" w:eastAsia="ja-JP"/>
              </w:rPr>
              <w:t>ому</w:t>
            </w:r>
            <w:r w:rsidRPr="00B311D8">
              <w:rPr>
                <w:rFonts w:eastAsia="MS Mincho" w:cs="Arial"/>
                <w:sz w:val="16"/>
                <w:szCs w:val="16"/>
                <w:lang w:val="ru-RU" w:eastAsia="ja-JP"/>
              </w:rPr>
              <w:t xml:space="preserve"> </w:t>
            </w:r>
            <w:r>
              <w:rPr>
                <w:rFonts w:eastAsia="MS Mincho" w:cs="Arial"/>
                <w:sz w:val="16"/>
                <w:szCs w:val="16"/>
                <w:lang w:val="ru-RU" w:eastAsia="ja-JP"/>
              </w:rPr>
              <w:t>участию</w:t>
            </w:r>
            <w:r w:rsidRPr="00B311D8">
              <w:rPr>
                <w:rFonts w:eastAsia="MS Mincho" w:cs="Arial"/>
                <w:sz w:val="16"/>
                <w:szCs w:val="16"/>
                <w:lang w:val="ru-RU" w:eastAsia="ja-JP"/>
              </w:rPr>
              <w:t xml:space="preserve"> </w:t>
            </w:r>
            <w:r>
              <w:rPr>
                <w:rFonts w:eastAsia="MS Mincho" w:cs="Arial"/>
                <w:sz w:val="16"/>
                <w:szCs w:val="16"/>
                <w:lang w:val="ru-RU" w:eastAsia="ja-JP"/>
              </w:rPr>
              <w:t xml:space="preserve">в проведении обучения на рабочих </w:t>
            </w:r>
            <w:r w:rsidRPr="00F03FF6">
              <w:rPr>
                <w:rFonts w:cs="Arial"/>
                <w:sz w:val="16"/>
                <w:szCs w:val="16"/>
                <w:lang w:val="ru-RU"/>
              </w:rPr>
              <w:t>местах</w:t>
            </w:r>
            <w:r w:rsidRPr="00B311D8">
              <w:rPr>
                <w:rFonts w:eastAsia="MS Mincho" w:cs="Arial"/>
                <w:sz w:val="16"/>
                <w:szCs w:val="16"/>
                <w:lang w:val="ru-RU" w:eastAsia="ja-JP"/>
              </w:rPr>
              <w:t>; и (</w:t>
            </w:r>
            <w:r w:rsidRPr="00B311D8">
              <w:rPr>
                <w:rFonts w:eastAsia="MS Mincho" w:cs="Arial"/>
                <w:sz w:val="16"/>
                <w:szCs w:val="16"/>
                <w:lang w:eastAsia="ja-JP"/>
              </w:rPr>
              <w:t>iv</w:t>
            </w:r>
            <w:r w:rsidRPr="00B311D8">
              <w:rPr>
                <w:rFonts w:eastAsia="MS Mincho" w:cs="Arial"/>
                <w:sz w:val="16"/>
                <w:szCs w:val="16"/>
                <w:lang w:val="ru-RU" w:eastAsia="ja-JP"/>
              </w:rPr>
              <w:t xml:space="preserve">) </w:t>
            </w:r>
            <w:r>
              <w:rPr>
                <w:rFonts w:eastAsia="MS Mincho" w:cs="Arial"/>
                <w:sz w:val="16"/>
                <w:szCs w:val="16"/>
                <w:lang w:val="ru-RU" w:eastAsia="ja-JP"/>
              </w:rPr>
              <w:t>предоставление участникам</w:t>
            </w:r>
            <w:r w:rsidRPr="00B311D8">
              <w:rPr>
                <w:rFonts w:eastAsia="MS Mincho" w:cs="Arial"/>
                <w:sz w:val="16"/>
                <w:szCs w:val="16"/>
                <w:lang w:val="ru-RU" w:eastAsia="ja-JP"/>
              </w:rPr>
              <w:t xml:space="preserve"> </w:t>
            </w:r>
            <w:r>
              <w:rPr>
                <w:rFonts w:eastAsia="MS Mincho" w:cs="Arial"/>
                <w:sz w:val="16"/>
                <w:szCs w:val="16"/>
                <w:lang w:val="ru-RU" w:eastAsia="ja-JP"/>
              </w:rPr>
              <w:t>возможности</w:t>
            </w:r>
            <w:r w:rsidRPr="00B311D8">
              <w:rPr>
                <w:rFonts w:eastAsia="MS Mincho" w:cs="Arial"/>
                <w:sz w:val="16"/>
                <w:szCs w:val="16"/>
                <w:lang w:val="ru-RU" w:eastAsia="ja-JP"/>
              </w:rPr>
              <w:t xml:space="preserve"> </w:t>
            </w:r>
            <w:r>
              <w:rPr>
                <w:rFonts w:eastAsia="MS Mincho" w:cs="Arial"/>
                <w:sz w:val="16"/>
                <w:szCs w:val="16"/>
                <w:lang w:val="ru-RU" w:eastAsia="ja-JP"/>
              </w:rPr>
              <w:t>обмена мнениями</w:t>
            </w:r>
            <w:r w:rsidRPr="00B311D8">
              <w:rPr>
                <w:rFonts w:eastAsia="MS Mincho" w:cs="Arial"/>
                <w:sz w:val="16"/>
                <w:szCs w:val="16"/>
                <w:lang w:val="ru-RU" w:eastAsia="ja-JP"/>
              </w:rPr>
              <w:t xml:space="preserve"> </w:t>
            </w:r>
            <w:r>
              <w:rPr>
                <w:rFonts w:eastAsia="MS Mincho" w:cs="Arial"/>
                <w:sz w:val="16"/>
                <w:szCs w:val="16"/>
                <w:lang w:val="ru-RU" w:eastAsia="ja-JP"/>
              </w:rPr>
              <w:t xml:space="preserve">по </w:t>
            </w:r>
            <w:r w:rsidRPr="00B311D8">
              <w:rPr>
                <w:rFonts w:eastAsia="MS Mincho" w:cs="Arial"/>
                <w:sz w:val="16"/>
                <w:szCs w:val="16"/>
                <w:lang w:val="ru-RU" w:eastAsia="ja-JP"/>
              </w:rPr>
              <w:t>актуальн</w:t>
            </w:r>
            <w:r>
              <w:rPr>
                <w:rFonts w:eastAsia="MS Mincho" w:cs="Arial"/>
                <w:sz w:val="16"/>
                <w:szCs w:val="16"/>
                <w:lang w:val="ru-RU" w:eastAsia="ja-JP"/>
              </w:rPr>
              <w:t>ым</w:t>
            </w:r>
            <w:r w:rsidRPr="00B311D8">
              <w:rPr>
                <w:rFonts w:eastAsia="MS Mincho" w:cs="Arial"/>
                <w:sz w:val="16"/>
                <w:szCs w:val="16"/>
                <w:lang w:val="ru-RU" w:eastAsia="ja-JP"/>
              </w:rPr>
              <w:t xml:space="preserve"> </w:t>
            </w:r>
            <w:r>
              <w:rPr>
                <w:rFonts w:eastAsia="MS Mincho" w:cs="Arial"/>
                <w:sz w:val="16"/>
                <w:szCs w:val="16"/>
                <w:lang w:val="ru-RU" w:eastAsia="ja-JP"/>
              </w:rPr>
              <w:t>вопросам</w:t>
            </w:r>
            <w:r w:rsidRPr="00B311D8">
              <w:rPr>
                <w:rFonts w:eastAsia="MS Mincho" w:cs="Arial"/>
                <w:sz w:val="16"/>
                <w:szCs w:val="16"/>
                <w:lang w:val="ru-RU" w:eastAsia="ja-JP"/>
              </w:rPr>
              <w:t xml:space="preserve"> </w:t>
            </w:r>
            <w:r w:rsidRPr="00A87ED3">
              <w:rPr>
                <w:rFonts w:eastAsia="MS Mincho" w:cs="Arial"/>
                <w:sz w:val="16"/>
                <w:szCs w:val="16"/>
                <w:lang w:val="ru-RU" w:eastAsia="ja-JP"/>
              </w:rPr>
              <w:t>управлени</w:t>
            </w:r>
            <w:r>
              <w:rPr>
                <w:rFonts w:eastAsia="MS Mincho" w:cs="Arial"/>
                <w:sz w:val="16"/>
                <w:szCs w:val="16"/>
                <w:lang w:val="ru-RU" w:eastAsia="ja-JP"/>
              </w:rPr>
              <w:t xml:space="preserve">я правами </w:t>
            </w:r>
            <w:r w:rsidRPr="00A87ED3">
              <w:rPr>
                <w:rFonts w:eastAsia="MS Mincho" w:cs="Arial"/>
                <w:sz w:val="16"/>
                <w:szCs w:val="22"/>
                <w:lang w:val="ru-RU" w:eastAsia="ja-JP"/>
              </w:rPr>
              <w:t>промышленной собственности</w:t>
            </w:r>
            <w:r w:rsidRPr="00B311D8">
              <w:rPr>
                <w:rFonts w:eastAsia="MS Mincho" w:cs="Arial"/>
                <w:sz w:val="16"/>
                <w:szCs w:val="16"/>
                <w:lang w:val="ru-RU" w:eastAsia="ja-JP"/>
              </w:rPr>
              <w:t>.</w:t>
            </w:r>
          </w:p>
        </w:tc>
      </w:tr>
      <w:tr w:rsidR="006E69AB" w:rsidRPr="00B311D8" w:rsidTr="001A5042">
        <w:trPr>
          <w:cantSplit/>
          <w:trHeight w:val="315"/>
        </w:trPr>
        <w:tc>
          <w:tcPr>
            <w:tcW w:w="1843" w:type="dxa"/>
            <w:tcBorders>
              <w:top w:val="single" w:sz="4" w:space="0" w:color="auto"/>
              <w:left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lastRenderedPageBreak/>
              <w:t>Вид деятельности</w:t>
            </w:r>
          </w:p>
        </w:tc>
        <w:tc>
          <w:tcPr>
            <w:tcW w:w="1134"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gridSpan w:val="2"/>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bottom w:val="nil"/>
              <w:right w:val="single" w:sz="4" w:space="0" w:color="auto"/>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left w:val="single" w:sz="4" w:space="0" w:color="auto"/>
              <w:bottom w:val="nil"/>
            </w:tcBorders>
          </w:tcPr>
          <w:p w:rsidR="006E69AB" w:rsidRPr="00A87ED3" w:rsidRDefault="006E69AB" w:rsidP="00F601F7">
            <w:pPr>
              <w:autoSpaceDE w:val="0"/>
              <w:autoSpaceDN w:val="0"/>
              <w:adjustRightInd w:val="0"/>
              <w:spacing w:before="120" w:after="120"/>
              <w:rPr>
                <w:rFonts w:cs="Arial"/>
                <w:sz w:val="16"/>
                <w:szCs w:val="16"/>
                <w:lang w:val="ru-RU"/>
              </w:rPr>
            </w:pPr>
            <w:r w:rsidRPr="00A87ED3">
              <w:rPr>
                <w:rFonts w:cs="Arial" w:hint="eastAsia"/>
                <w:sz w:val="16"/>
                <w:szCs w:val="16"/>
                <w:lang w:val="ru-RU"/>
              </w:rPr>
              <w:t xml:space="preserve">Учебный курс </w:t>
            </w:r>
            <w:r w:rsidRPr="00A87ED3">
              <w:rPr>
                <w:rFonts w:cs="Arial"/>
                <w:sz w:val="16"/>
                <w:szCs w:val="16"/>
                <w:lang w:val="ru-RU"/>
              </w:rPr>
              <w:t>«Защита прав интеллектуальной собственности»</w:t>
            </w:r>
          </w:p>
        </w:tc>
        <w:tc>
          <w:tcPr>
            <w:tcW w:w="1134" w:type="dxa"/>
            <w:tcBorders>
              <w:top w:val="nil"/>
              <w:bottom w:val="nil"/>
            </w:tcBorders>
          </w:tcPr>
          <w:p w:rsidR="006E69AB" w:rsidRPr="00B311D8" w:rsidRDefault="006E69AB" w:rsidP="00F601F7">
            <w:pPr>
              <w:spacing w:before="120" w:after="120"/>
              <w:rPr>
                <w:rFonts w:eastAsia="MS Mincho" w:cs="Arial"/>
                <w:sz w:val="16"/>
                <w:szCs w:val="16"/>
                <w:lang w:eastAsia="ja-JP"/>
              </w:rPr>
            </w:pPr>
            <w:r w:rsidRPr="00B311D8">
              <w:rPr>
                <w:rFonts w:eastAsia="MS Mincho" w:cs="Arial"/>
                <w:sz w:val="16"/>
                <w:szCs w:val="16"/>
                <w:lang w:val="ru-RU" w:eastAsia="ja-JP"/>
              </w:rPr>
              <w:t xml:space="preserve">1 – 12 декабря </w:t>
            </w:r>
            <w:smartTag w:uri="urn:schemas-microsoft-com:office:smarttags" w:element="metricconverter">
              <w:smartTagPr>
                <w:attr w:name="ProductID" w:val="2014 г"/>
              </w:smartTagPr>
              <w:r w:rsidRPr="00B311D8">
                <w:rPr>
                  <w:rFonts w:eastAsia="MS Mincho" w:cs="Arial"/>
                  <w:sz w:val="16"/>
                  <w:szCs w:val="16"/>
                  <w:lang w:val="ru-RU" w:eastAsia="ja-JP"/>
                </w:rPr>
                <w:t>2014 г</w:t>
              </w:r>
            </w:smartTag>
            <w:r w:rsidRPr="00B311D8">
              <w:rPr>
                <w:rFonts w:eastAsia="MS Mincho" w:cs="Arial"/>
                <w:sz w:val="16"/>
                <w:szCs w:val="16"/>
                <w:lang w:val="ru-RU" w:eastAsia="ja-JP"/>
              </w:rPr>
              <w:t>.</w:t>
            </w:r>
          </w:p>
        </w:tc>
        <w:tc>
          <w:tcPr>
            <w:tcW w:w="1985" w:type="dxa"/>
            <w:gridSpan w:val="2"/>
            <w:tcBorders>
              <w:top w:val="nil"/>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val="ru-RU" w:eastAsia="ja-JP"/>
              </w:rPr>
            </w:pPr>
            <w:r w:rsidRPr="00B311D8">
              <w:rPr>
                <w:rFonts w:eastAsia="MS Mincho" w:cs="Arial"/>
                <w:color w:val="000000"/>
                <w:sz w:val="16"/>
                <w:szCs w:val="16"/>
                <w:lang w:val="ru-RU" w:eastAsia="ja-JP"/>
              </w:rPr>
              <w:t>Япония/Бутан, Камбоджа</w:t>
            </w:r>
            <w:r w:rsidRPr="00B311D8">
              <w:rPr>
                <w:rFonts w:eastAsia="MS Mincho" w:cs="Arial" w:hint="eastAsia"/>
                <w:color w:val="000000"/>
                <w:sz w:val="16"/>
                <w:szCs w:val="16"/>
                <w:lang w:val="ru-RU" w:eastAsia="ja-JP"/>
              </w:rPr>
              <w:t>,</w:t>
            </w:r>
            <w:r w:rsidRPr="00B311D8">
              <w:rPr>
                <w:rFonts w:eastAsia="MS Mincho" w:cs="Arial"/>
                <w:color w:val="000000"/>
                <w:sz w:val="16"/>
                <w:szCs w:val="16"/>
                <w:lang w:val="ru-RU" w:eastAsia="ja-JP"/>
              </w:rPr>
              <w:t xml:space="preserve"> Китай, Индонезия, Лаосская Народно-Демократическая Республика, Малайзия, Мьянма,</w:t>
            </w:r>
            <w:r w:rsidRPr="00B311D8">
              <w:rPr>
                <w:rFonts w:eastAsia="MS Mincho" w:cs="Arial" w:hint="eastAsia"/>
                <w:color w:val="000000"/>
                <w:sz w:val="16"/>
                <w:szCs w:val="16"/>
                <w:lang w:val="ru-RU" w:eastAsia="ja-JP"/>
              </w:rPr>
              <w:t xml:space="preserve"> </w:t>
            </w:r>
            <w:r w:rsidRPr="00B311D8">
              <w:rPr>
                <w:rFonts w:eastAsia="MS Mincho" w:cs="Arial"/>
                <w:color w:val="000000"/>
                <w:sz w:val="16"/>
                <w:szCs w:val="16"/>
                <w:lang w:val="ru-RU" w:eastAsia="ja-JP"/>
              </w:rPr>
              <w:t>Пакистан, Филиппины, Таиланд и</w:t>
            </w:r>
            <w:r w:rsidRPr="00B311D8">
              <w:rPr>
                <w:rFonts w:eastAsia="MS Mincho" w:cs="Arial" w:hint="eastAsia"/>
                <w:color w:val="000000"/>
                <w:sz w:val="16"/>
                <w:szCs w:val="16"/>
                <w:lang w:val="ru-RU" w:eastAsia="ja-JP"/>
              </w:rPr>
              <w:t xml:space="preserve"> </w:t>
            </w:r>
            <w:r w:rsidRPr="00B311D8">
              <w:rPr>
                <w:rFonts w:eastAsia="MS Mincho" w:cs="Arial"/>
                <w:color w:val="000000"/>
                <w:sz w:val="16"/>
                <w:szCs w:val="16"/>
                <w:lang w:val="ru-RU" w:eastAsia="ja-JP"/>
              </w:rPr>
              <w:t>Вьетнам</w:t>
            </w:r>
          </w:p>
        </w:tc>
        <w:tc>
          <w:tcPr>
            <w:tcW w:w="4394" w:type="dxa"/>
            <w:tcBorders>
              <w:top w:val="nil"/>
              <w:bottom w:val="nil"/>
              <w:right w:val="single" w:sz="4" w:space="0" w:color="auto"/>
            </w:tcBorders>
          </w:tcPr>
          <w:p w:rsidR="006E69AB" w:rsidRPr="00B311D8" w:rsidRDefault="006E69AB" w:rsidP="00F03FF6">
            <w:pPr>
              <w:autoSpaceDE w:val="0"/>
              <w:autoSpaceDN w:val="0"/>
              <w:adjustRightInd w:val="0"/>
              <w:spacing w:before="120" w:after="120"/>
              <w:rPr>
                <w:rFonts w:eastAsia="MS Mincho" w:cs="Arial"/>
                <w:sz w:val="16"/>
                <w:szCs w:val="16"/>
                <w:lang w:val="ru-RU" w:eastAsia="ja-JP"/>
              </w:rPr>
            </w:pPr>
            <w:r w:rsidRPr="00B311D8">
              <w:rPr>
                <w:rFonts w:eastAsia="MS Mincho" w:cs="Arial"/>
                <w:sz w:val="16"/>
                <w:szCs w:val="16"/>
                <w:lang w:val="ru-RU" w:eastAsia="ja-JP"/>
              </w:rPr>
              <w:t>Повышен</w:t>
            </w:r>
            <w:r>
              <w:rPr>
                <w:rFonts w:eastAsia="MS Mincho" w:cs="Arial"/>
                <w:sz w:val="16"/>
                <w:szCs w:val="16"/>
                <w:lang w:val="ru-RU" w:eastAsia="ja-JP"/>
              </w:rPr>
              <w:t>ие</w:t>
            </w:r>
            <w:r w:rsidRPr="00B311D8">
              <w:rPr>
                <w:rFonts w:eastAsia="MS Mincho" w:cs="Arial"/>
                <w:sz w:val="16"/>
                <w:szCs w:val="16"/>
                <w:lang w:val="ru-RU" w:eastAsia="ja-JP"/>
              </w:rPr>
              <w:t xml:space="preserve"> </w:t>
            </w:r>
            <w:r>
              <w:rPr>
                <w:rFonts w:eastAsia="MS Mincho" w:cs="Arial"/>
                <w:sz w:val="16"/>
                <w:szCs w:val="16"/>
                <w:lang w:val="ru-RU" w:eastAsia="ja-JP"/>
              </w:rPr>
              <w:t xml:space="preserve">квалификации судей </w:t>
            </w:r>
            <w:r w:rsidRPr="00B311D8">
              <w:rPr>
                <w:rFonts w:eastAsia="MS Mincho" w:cs="Arial"/>
                <w:sz w:val="16"/>
                <w:szCs w:val="16"/>
                <w:lang w:val="ru-RU" w:eastAsia="ja-JP"/>
              </w:rPr>
              <w:t xml:space="preserve">и </w:t>
            </w:r>
            <w:r w:rsidRPr="003534E5">
              <w:rPr>
                <w:rFonts w:eastAsia="MS Mincho" w:cs="Arial"/>
                <w:sz w:val="16"/>
                <w:szCs w:val="16"/>
                <w:lang w:val="ru-RU" w:eastAsia="ja-JP"/>
              </w:rPr>
              <w:t>работ</w:t>
            </w:r>
            <w:r>
              <w:rPr>
                <w:rFonts w:eastAsia="MS Mincho" w:cs="Arial"/>
                <w:sz w:val="16"/>
                <w:szCs w:val="16"/>
                <w:lang w:val="ru-RU" w:eastAsia="ja-JP"/>
              </w:rPr>
              <w:t>ников прокуратуры</w:t>
            </w:r>
            <w:r w:rsidRPr="00B311D8">
              <w:rPr>
                <w:rFonts w:eastAsia="MS Mincho" w:cs="Arial"/>
                <w:sz w:val="16"/>
                <w:szCs w:val="16"/>
                <w:lang w:val="ru-RU" w:eastAsia="ja-JP"/>
              </w:rPr>
              <w:t xml:space="preserve"> в области защит</w:t>
            </w:r>
            <w:r>
              <w:rPr>
                <w:rFonts w:eastAsia="MS Mincho" w:cs="Arial"/>
                <w:sz w:val="16"/>
                <w:szCs w:val="16"/>
                <w:lang w:val="ru-RU" w:eastAsia="ja-JP"/>
              </w:rPr>
              <w:t>ы</w:t>
            </w:r>
            <w:r w:rsidRPr="00B311D8">
              <w:rPr>
                <w:rFonts w:eastAsia="MS Mincho" w:cs="Arial"/>
                <w:sz w:val="16"/>
                <w:szCs w:val="16"/>
                <w:lang w:val="ru-RU" w:eastAsia="ja-JP"/>
              </w:rPr>
              <w:t xml:space="preserve"> </w:t>
            </w:r>
            <w:r>
              <w:rPr>
                <w:rFonts w:eastAsia="MS Mincho" w:cs="Arial"/>
                <w:sz w:val="16"/>
                <w:szCs w:val="16"/>
                <w:lang w:val="ru-RU" w:eastAsia="ja-JP"/>
              </w:rPr>
              <w:t xml:space="preserve">прав </w:t>
            </w:r>
            <w:r w:rsidRPr="00B311D8">
              <w:rPr>
                <w:rFonts w:eastAsia="MS Mincho" w:cs="Arial"/>
                <w:sz w:val="16"/>
                <w:szCs w:val="16"/>
                <w:lang w:val="ru-RU" w:eastAsia="ja-JP"/>
              </w:rPr>
              <w:t xml:space="preserve">ИС </w:t>
            </w:r>
            <w:r>
              <w:rPr>
                <w:rFonts w:eastAsia="MS Mincho" w:cs="Arial"/>
                <w:sz w:val="16"/>
                <w:szCs w:val="16"/>
                <w:lang w:val="ru-RU" w:eastAsia="ja-JP"/>
              </w:rPr>
              <w:t>путем</w:t>
            </w:r>
            <w:r w:rsidRPr="00B311D8">
              <w:rPr>
                <w:rFonts w:eastAsia="MS Mincho" w:cs="Arial"/>
                <w:sz w:val="16"/>
                <w:szCs w:val="16"/>
                <w:lang w:val="ru-RU" w:eastAsia="ja-JP"/>
              </w:rPr>
              <w:t xml:space="preserve">: </w:t>
            </w:r>
            <w:r>
              <w:rPr>
                <w:rFonts w:eastAsia="MS Mincho" w:cs="Arial"/>
                <w:sz w:val="16"/>
                <w:szCs w:val="16"/>
                <w:lang w:val="ru-RU" w:eastAsia="ja-JP"/>
              </w:rPr>
              <w:br/>
            </w:r>
            <w:r w:rsidRPr="00B311D8">
              <w:rPr>
                <w:rFonts w:eastAsia="MS Mincho" w:cs="Arial"/>
                <w:sz w:val="16"/>
                <w:szCs w:val="16"/>
                <w:lang w:val="ru-RU" w:eastAsia="ja-JP"/>
              </w:rPr>
              <w:t>(</w:t>
            </w:r>
            <w:r w:rsidRPr="00B311D8">
              <w:rPr>
                <w:rFonts w:eastAsia="MS Mincho" w:cs="Arial"/>
                <w:sz w:val="16"/>
                <w:szCs w:val="16"/>
                <w:lang w:eastAsia="ja-JP"/>
              </w:rPr>
              <w:t>i</w:t>
            </w:r>
            <w:r w:rsidRPr="00B311D8">
              <w:rPr>
                <w:rFonts w:eastAsia="MS Mincho" w:cs="Arial"/>
                <w:sz w:val="16"/>
                <w:szCs w:val="16"/>
                <w:lang w:val="ru-RU" w:eastAsia="ja-JP"/>
              </w:rPr>
              <w:t xml:space="preserve">) </w:t>
            </w:r>
            <w:r>
              <w:rPr>
                <w:rFonts w:eastAsia="MS Mincho" w:cs="Arial"/>
                <w:sz w:val="16"/>
                <w:szCs w:val="16"/>
                <w:lang w:val="ru-RU" w:eastAsia="ja-JP"/>
              </w:rPr>
              <w:t xml:space="preserve">изучения </w:t>
            </w:r>
            <w:r w:rsidRPr="00B311D8">
              <w:rPr>
                <w:rFonts w:eastAsia="MS Mincho" w:cs="Arial"/>
                <w:sz w:val="16"/>
                <w:szCs w:val="16"/>
                <w:lang w:val="ru-RU" w:eastAsia="ja-JP"/>
              </w:rPr>
              <w:t>минимальн</w:t>
            </w:r>
            <w:r>
              <w:rPr>
                <w:rFonts w:eastAsia="MS Mincho" w:cs="Arial"/>
                <w:sz w:val="16"/>
                <w:szCs w:val="16"/>
                <w:lang w:val="ru-RU" w:eastAsia="ja-JP"/>
              </w:rPr>
              <w:t>ых</w:t>
            </w:r>
            <w:r w:rsidRPr="00B311D8">
              <w:rPr>
                <w:rFonts w:eastAsia="MS Mincho" w:cs="Arial"/>
                <w:sz w:val="16"/>
                <w:szCs w:val="16"/>
                <w:lang w:val="ru-RU" w:eastAsia="ja-JP"/>
              </w:rPr>
              <w:t xml:space="preserve"> </w:t>
            </w:r>
            <w:r>
              <w:rPr>
                <w:rFonts w:eastAsia="MS Mincho" w:cs="Arial"/>
                <w:sz w:val="16"/>
                <w:szCs w:val="16"/>
                <w:lang w:val="ru-RU" w:eastAsia="ja-JP"/>
              </w:rPr>
              <w:t>стандартов</w:t>
            </w:r>
            <w:r w:rsidRPr="00B311D8">
              <w:rPr>
                <w:rFonts w:eastAsia="MS Mincho" w:cs="Arial"/>
                <w:sz w:val="16"/>
                <w:szCs w:val="16"/>
                <w:lang w:val="ru-RU" w:eastAsia="ja-JP"/>
              </w:rPr>
              <w:t xml:space="preserve"> и </w:t>
            </w:r>
            <w:r>
              <w:rPr>
                <w:rFonts w:eastAsia="MS Mincho" w:cs="Arial"/>
                <w:sz w:val="16"/>
                <w:szCs w:val="16"/>
                <w:lang w:val="ru-RU" w:eastAsia="ja-JP"/>
              </w:rPr>
              <w:t xml:space="preserve">гибких  возможностей, </w:t>
            </w:r>
            <w:r w:rsidRPr="003534E5">
              <w:rPr>
                <w:rFonts w:eastAsia="MS Mincho" w:cs="Arial"/>
                <w:sz w:val="16"/>
                <w:szCs w:val="16"/>
                <w:lang w:val="ru-RU" w:eastAsia="ja-JP"/>
              </w:rPr>
              <w:t>предусмотренн</w:t>
            </w:r>
            <w:r>
              <w:rPr>
                <w:rFonts w:eastAsia="MS Mincho" w:cs="Arial"/>
                <w:sz w:val="16"/>
                <w:szCs w:val="16"/>
                <w:lang w:val="ru-RU" w:eastAsia="ja-JP"/>
              </w:rPr>
              <w:t xml:space="preserve">ых </w:t>
            </w:r>
            <w:r w:rsidRPr="00B311D8">
              <w:rPr>
                <w:rFonts w:eastAsia="MS Mincho" w:cs="Arial"/>
                <w:sz w:val="16"/>
                <w:szCs w:val="16"/>
                <w:lang w:val="ru-RU" w:eastAsia="ja-JP"/>
              </w:rPr>
              <w:t>част</w:t>
            </w:r>
            <w:r>
              <w:rPr>
                <w:rFonts w:eastAsia="MS Mincho" w:cs="Arial"/>
                <w:sz w:val="16"/>
                <w:szCs w:val="16"/>
                <w:lang w:val="ru-RU" w:eastAsia="ja-JP"/>
              </w:rPr>
              <w:t xml:space="preserve">ью </w:t>
            </w:r>
            <w:r w:rsidRPr="00B311D8">
              <w:rPr>
                <w:rFonts w:eastAsia="MS Mincho" w:cs="Arial"/>
                <w:sz w:val="16"/>
                <w:szCs w:val="16"/>
                <w:lang w:eastAsia="ja-JP"/>
              </w:rPr>
              <w:t>III</w:t>
            </w:r>
            <w:r w:rsidRPr="00B311D8">
              <w:rPr>
                <w:rFonts w:eastAsia="MS Mincho" w:cs="Arial"/>
                <w:sz w:val="16"/>
                <w:szCs w:val="16"/>
                <w:lang w:val="ru-RU" w:eastAsia="ja-JP"/>
              </w:rPr>
              <w:t xml:space="preserve"> </w:t>
            </w:r>
            <w:r>
              <w:rPr>
                <w:rFonts w:eastAsia="MS Mincho" w:cs="Arial"/>
                <w:sz w:val="16"/>
                <w:szCs w:val="16"/>
                <w:lang w:val="ru-RU" w:eastAsia="ja-JP"/>
              </w:rPr>
              <w:t>Соглашения</w:t>
            </w:r>
            <w:r w:rsidRPr="00B311D8">
              <w:rPr>
                <w:rFonts w:eastAsia="MS Mincho" w:cs="Arial"/>
                <w:sz w:val="16"/>
                <w:szCs w:val="16"/>
                <w:lang w:val="ru-RU" w:eastAsia="ja-JP"/>
              </w:rPr>
              <w:t xml:space="preserve"> ТРИПС; (</w:t>
            </w:r>
            <w:r w:rsidRPr="00B311D8">
              <w:rPr>
                <w:rFonts w:eastAsia="MS Mincho" w:cs="Arial"/>
                <w:sz w:val="16"/>
                <w:szCs w:val="16"/>
                <w:lang w:eastAsia="ja-JP"/>
              </w:rPr>
              <w:t>ii</w:t>
            </w:r>
            <w:r w:rsidRPr="00B311D8">
              <w:rPr>
                <w:rFonts w:eastAsia="MS Mincho" w:cs="Arial"/>
                <w:sz w:val="16"/>
                <w:szCs w:val="16"/>
                <w:lang w:val="ru-RU" w:eastAsia="ja-JP"/>
              </w:rPr>
              <w:t xml:space="preserve">) </w:t>
            </w:r>
            <w:r w:rsidRPr="003534E5">
              <w:rPr>
                <w:rFonts w:eastAsia="MS Mincho" w:cs="Arial"/>
                <w:sz w:val="16"/>
                <w:szCs w:val="22"/>
                <w:lang w:val="ru-RU" w:eastAsia="ja-JP"/>
              </w:rPr>
              <w:t>рассмотрени</w:t>
            </w:r>
            <w:r>
              <w:rPr>
                <w:rFonts w:eastAsia="MS Mincho" w:cs="Arial"/>
                <w:sz w:val="16"/>
                <w:szCs w:val="16"/>
                <w:lang w:val="ru-RU" w:eastAsia="ja-JP"/>
              </w:rPr>
              <w:t xml:space="preserve">я </w:t>
            </w:r>
            <w:r w:rsidRPr="003534E5">
              <w:rPr>
                <w:rFonts w:eastAsia="MS Mincho" w:cs="Arial"/>
                <w:sz w:val="16"/>
                <w:szCs w:val="16"/>
                <w:lang w:val="ru-RU" w:eastAsia="ja-JP"/>
              </w:rPr>
              <w:t>доказательств</w:t>
            </w:r>
            <w:r>
              <w:rPr>
                <w:rFonts w:eastAsia="MS Mincho" w:cs="Arial"/>
                <w:sz w:val="16"/>
                <w:szCs w:val="16"/>
                <w:lang w:val="ru-RU" w:eastAsia="ja-JP"/>
              </w:rPr>
              <w:t xml:space="preserve">, применяемых в </w:t>
            </w:r>
            <w:r w:rsidRPr="00F03FF6">
              <w:rPr>
                <w:rFonts w:cs="Arial"/>
                <w:sz w:val="16"/>
                <w:szCs w:val="16"/>
                <w:lang w:val="ru-RU"/>
              </w:rPr>
              <w:t>судебном</w:t>
            </w:r>
            <w:r>
              <w:rPr>
                <w:rFonts w:eastAsia="MS Mincho" w:cs="Arial"/>
                <w:sz w:val="16"/>
                <w:szCs w:val="16"/>
                <w:lang w:val="ru-RU" w:eastAsia="ja-JP"/>
              </w:rPr>
              <w:t xml:space="preserve"> </w:t>
            </w:r>
            <w:r w:rsidRPr="003534E5">
              <w:rPr>
                <w:rFonts w:eastAsia="MS Mincho" w:cs="Arial"/>
                <w:sz w:val="16"/>
                <w:szCs w:val="16"/>
                <w:lang w:val="ru-RU" w:eastAsia="ja-JP"/>
              </w:rPr>
              <w:t>производ</w:t>
            </w:r>
            <w:r>
              <w:rPr>
                <w:rFonts w:eastAsia="MS Mincho" w:cs="Arial"/>
                <w:sz w:val="16"/>
                <w:szCs w:val="16"/>
                <w:lang w:val="ru-RU" w:eastAsia="ja-JP"/>
              </w:rPr>
              <w:t>стве</w:t>
            </w:r>
            <w:r w:rsidRPr="00B311D8">
              <w:rPr>
                <w:rFonts w:eastAsia="MS Mincho" w:cs="Arial"/>
                <w:sz w:val="16"/>
                <w:szCs w:val="16"/>
                <w:lang w:val="ru-RU" w:eastAsia="ja-JP"/>
              </w:rPr>
              <w:t>; (</w:t>
            </w:r>
            <w:r w:rsidRPr="00B311D8">
              <w:rPr>
                <w:rFonts w:eastAsia="MS Mincho" w:cs="Arial"/>
                <w:sz w:val="16"/>
                <w:szCs w:val="16"/>
                <w:lang w:eastAsia="ja-JP"/>
              </w:rPr>
              <w:t>iii</w:t>
            </w:r>
            <w:r w:rsidRPr="00B311D8">
              <w:rPr>
                <w:rFonts w:eastAsia="MS Mincho" w:cs="Arial"/>
                <w:sz w:val="16"/>
                <w:szCs w:val="16"/>
                <w:lang w:val="ru-RU" w:eastAsia="ja-JP"/>
              </w:rPr>
              <w:t xml:space="preserve">) </w:t>
            </w:r>
            <w:r w:rsidRPr="003534E5">
              <w:rPr>
                <w:rFonts w:eastAsia="MS Mincho" w:cs="Arial"/>
                <w:sz w:val="16"/>
                <w:szCs w:val="16"/>
                <w:lang w:val="ru-RU" w:eastAsia="ja-JP"/>
              </w:rPr>
              <w:t>анализ</w:t>
            </w:r>
            <w:r>
              <w:rPr>
                <w:rFonts w:eastAsia="MS Mincho" w:cs="Arial"/>
                <w:sz w:val="16"/>
                <w:szCs w:val="16"/>
                <w:lang w:val="ru-RU" w:eastAsia="ja-JP"/>
              </w:rPr>
              <w:t xml:space="preserve">а </w:t>
            </w:r>
            <w:r w:rsidRPr="00B311D8">
              <w:rPr>
                <w:rFonts w:eastAsia="MS Mincho" w:cs="Arial"/>
                <w:sz w:val="16"/>
                <w:szCs w:val="16"/>
                <w:lang w:val="ru-RU" w:eastAsia="ja-JP"/>
              </w:rPr>
              <w:t>недавн</w:t>
            </w:r>
            <w:r>
              <w:rPr>
                <w:rFonts w:eastAsia="MS Mincho" w:cs="Arial"/>
                <w:sz w:val="16"/>
                <w:szCs w:val="16"/>
                <w:lang w:val="ru-RU" w:eastAsia="ja-JP"/>
              </w:rPr>
              <w:t xml:space="preserve">их новых явлений </w:t>
            </w:r>
            <w:r w:rsidRPr="002F6D92">
              <w:rPr>
                <w:rFonts w:eastAsia="MS Mincho" w:cs="Arial"/>
                <w:sz w:val="16"/>
                <w:szCs w:val="16"/>
                <w:lang w:val="ru-RU" w:eastAsia="ja-JP"/>
              </w:rPr>
              <w:t>в области</w:t>
            </w:r>
            <w:r>
              <w:rPr>
                <w:rFonts w:eastAsia="MS Mincho" w:cs="Arial"/>
                <w:sz w:val="16"/>
                <w:szCs w:val="16"/>
                <w:lang w:val="ru-RU" w:eastAsia="ja-JP"/>
              </w:rPr>
              <w:t xml:space="preserve"> прецедентного права</w:t>
            </w:r>
            <w:r w:rsidRPr="00B311D8">
              <w:rPr>
                <w:rFonts w:eastAsia="MS Mincho" w:cs="Arial"/>
                <w:sz w:val="16"/>
                <w:szCs w:val="16"/>
                <w:lang w:val="ru-RU" w:eastAsia="ja-JP"/>
              </w:rPr>
              <w:t xml:space="preserve">; и </w:t>
            </w:r>
            <w:r>
              <w:rPr>
                <w:rFonts w:eastAsia="MS Mincho" w:cs="Arial"/>
                <w:sz w:val="16"/>
                <w:szCs w:val="16"/>
                <w:lang w:val="ru-RU" w:eastAsia="ja-JP"/>
              </w:rPr>
              <w:br/>
            </w:r>
            <w:r w:rsidRPr="00B311D8">
              <w:rPr>
                <w:rFonts w:eastAsia="MS Mincho" w:cs="Arial"/>
                <w:sz w:val="16"/>
                <w:szCs w:val="16"/>
                <w:lang w:val="ru-RU" w:eastAsia="ja-JP"/>
              </w:rPr>
              <w:t>(</w:t>
            </w:r>
            <w:r w:rsidRPr="00B311D8">
              <w:rPr>
                <w:rFonts w:eastAsia="MS Mincho" w:cs="Arial"/>
                <w:sz w:val="16"/>
                <w:szCs w:val="16"/>
                <w:lang w:eastAsia="ja-JP"/>
              </w:rPr>
              <w:t>iv</w:t>
            </w:r>
            <w:r w:rsidRPr="00B311D8">
              <w:rPr>
                <w:rFonts w:eastAsia="MS Mincho" w:cs="Arial"/>
                <w:sz w:val="16"/>
                <w:szCs w:val="16"/>
                <w:lang w:val="ru-RU" w:eastAsia="ja-JP"/>
              </w:rPr>
              <w:t xml:space="preserve">) </w:t>
            </w:r>
            <w:r w:rsidRPr="003534E5">
              <w:rPr>
                <w:rFonts w:eastAsia="MS Mincho" w:cs="Arial"/>
                <w:sz w:val="16"/>
                <w:szCs w:val="16"/>
                <w:lang w:val="ru-RU" w:eastAsia="ja-JP"/>
              </w:rPr>
              <w:t>обсуждени</w:t>
            </w:r>
            <w:r>
              <w:rPr>
                <w:rFonts w:eastAsia="MS Mincho" w:cs="Arial"/>
                <w:sz w:val="16"/>
                <w:szCs w:val="16"/>
                <w:lang w:val="ru-RU" w:eastAsia="ja-JP"/>
              </w:rPr>
              <w:t xml:space="preserve">я других связанных с этим </w:t>
            </w:r>
            <w:r w:rsidRPr="00B311D8">
              <w:rPr>
                <w:rFonts w:eastAsia="MS Mincho" w:cs="Arial"/>
                <w:sz w:val="16"/>
                <w:szCs w:val="16"/>
                <w:lang w:val="ru-RU" w:eastAsia="ja-JP"/>
              </w:rPr>
              <w:t>актуальн</w:t>
            </w:r>
            <w:r>
              <w:rPr>
                <w:rFonts w:eastAsia="MS Mincho" w:cs="Arial"/>
                <w:sz w:val="16"/>
                <w:szCs w:val="16"/>
                <w:lang w:val="ru-RU" w:eastAsia="ja-JP"/>
              </w:rPr>
              <w:t>ых</w:t>
            </w:r>
            <w:r w:rsidRPr="00B311D8">
              <w:rPr>
                <w:rFonts w:eastAsia="MS Mincho" w:cs="Arial"/>
                <w:sz w:val="16"/>
                <w:szCs w:val="16"/>
                <w:lang w:val="ru-RU" w:eastAsia="ja-JP"/>
              </w:rPr>
              <w:t xml:space="preserve"> </w:t>
            </w:r>
            <w:r>
              <w:rPr>
                <w:rFonts w:eastAsia="MS Mincho" w:cs="Arial"/>
                <w:sz w:val="16"/>
                <w:szCs w:val="16"/>
                <w:lang w:val="ru-RU" w:eastAsia="ja-JP"/>
              </w:rPr>
              <w:t xml:space="preserve">вопросов, относящихся к сфере </w:t>
            </w:r>
            <w:r w:rsidRPr="002F6D92">
              <w:rPr>
                <w:rFonts w:eastAsia="MS Mincho" w:cs="Arial"/>
                <w:sz w:val="16"/>
                <w:szCs w:val="16"/>
                <w:lang w:val="ru-RU" w:eastAsia="ja-JP"/>
              </w:rPr>
              <w:t>деятельност</w:t>
            </w:r>
            <w:r>
              <w:rPr>
                <w:rFonts w:eastAsia="MS Mincho" w:cs="Arial"/>
                <w:sz w:val="16"/>
                <w:szCs w:val="16"/>
                <w:lang w:val="ru-RU" w:eastAsia="ja-JP"/>
              </w:rPr>
              <w:t>и</w:t>
            </w:r>
            <w:r w:rsidRPr="00B311D8">
              <w:rPr>
                <w:rFonts w:eastAsia="MS Mincho" w:cs="Arial"/>
                <w:sz w:val="16"/>
                <w:szCs w:val="16"/>
                <w:lang w:val="ru-RU" w:eastAsia="ja-JP"/>
              </w:rPr>
              <w:t xml:space="preserve"> </w:t>
            </w:r>
            <w:r>
              <w:rPr>
                <w:rFonts w:eastAsia="MS Mincho" w:cs="Arial"/>
                <w:sz w:val="16"/>
                <w:szCs w:val="16"/>
                <w:lang w:val="ru-RU" w:eastAsia="ja-JP"/>
              </w:rPr>
              <w:t>Консультативного</w:t>
            </w:r>
            <w:r w:rsidRPr="00B311D8">
              <w:rPr>
                <w:rFonts w:eastAsia="MS Mincho" w:cs="Arial"/>
                <w:sz w:val="16"/>
                <w:szCs w:val="16"/>
                <w:lang w:val="ru-RU" w:eastAsia="ja-JP"/>
              </w:rPr>
              <w:t xml:space="preserve"> комитет</w:t>
            </w:r>
            <w:r>
              <w:rPr>
                <w:rFonts w:eastAsia="MS Mincho" w:cs="Arial"/>
                <w:sz w:val="16"/>
                <w:szCs w:val="16"/>
                <w:lang w:val="ru-RU" w:eastAsia="ja-JP"/>
              </w:rPr>
              <w:t>а</w:t>
            </w:r>
            <w:r w:rsidRPr="00B311D8">
              <w:rPr>
                <w:rFonts w:eastAsia="MS Mincho" w:cs="Arial"/>
                <w:sz w:val="16"/>
                <w:szCs w:val="16"/>
                <w:lang w:val="ru-RU" w:eastAsia="ja-JP"/>
              </w:rPr>
              <w:t xml:space="preserve"> по защите прав.</w:t>
            </w:r>
          </w:p>
        </w:tc>
      </w:tr>
      <w:tr w:rsidR="006E69AB" w:rsidRPr="007B43D0" w:rsidTr="00F601F7">
        <w:trPr>
          <w:cantSplit/>
          <w:trHeight w:val="315"/>
        </w:trPr>
        <w:tc>
          <w:tcPr>
            <w:tcW w:w="1843" w:type="dxa"/>
            <w:tcBorders>
              <w:top w:val="nil"/>
              <w:left w:val="single" w:sz="4" w:space="0" w:color="auto"/>
              <w:bottom w:val="nil"/>
            </w:tcBorders>
          </w:tcPr>
          <w:p w:rsidR="006E69AB" w:rsidRPr="002F6D92" w:rsidRDefault="006E69AB" w:rsidP="00F601F7">
            <w:pPr>
              <w:autoSpaceDE w:val="0"/>
              <w:autoSpaceDN w:val="0"/>
              <w:adjustRightInd w:val="0"/>
              <w:spacing w:before="120" w:after="120"/>
              <w:rPr>
                <w:rFonts w:eastAsia="MS Mincho" w:cs="Arial"/>
                <w:sz w:val="16"/>
                <w:szCs w:val="16"/>
                <w:lang w:val="ru-RU" w:eastAsia="ja-JP"/>
              </w:rPr>
            </w:pPr>
            <w:r>
              <w:rPr>
                <w:rFonts w:eastAsia="MS Mincho" w:cs="Arial"/>
                <w:sz w:val="16"/>
                <w:szCs w:val="16"/>
                <w:lang w:val="ru-RU" w:eastAsia="ja-JP"/>
              </w:rPr>
              <w:t xml:space="preserve">Предоставление стипендий для прохождения </w:t>
            </w:r>
            <w:r w:rsidRPr="00B311D8">
              <w:rPr>
                <w:rFonts w:eastAsia="MS Mincho" w:cs="Arial"/>
                <w:sz w:val="16"/>
                <w:szCs w:val="16"/>
                <w:lang w:val="ru-RU" w:eastAsia="ja-JP"/>
              </w:rPr>
              <w:t>долгосрочн</w:t>
            </w:r>
            <w:r>
              <w:rPr>
                <w:rFonts w:eastAsia="MS Mincho" w:cs="Arial"/>
                <w:sz w:val="16"/>
                <w:szCs w:val="16"/>
                <w:lang w:val="ru-RU" w:eastAsia="ja-JP"/>
              </w:rPr>
              <w:t>ого</w:t>
            </w:r>
            <w:r w:rsidRPr="00B311D8">
              <w:rPr>
                <w:rFonts w:eastAsia="MS Mincho" w:cs="Arial"/>
                <w:sz w:val="16"/>
                <w:szCs w:val="16"/>
                <w:lang w:val="ru-RU" w:eastAsia="ja-JP"/>
              </w:rPr>
              <w:t xml:space="preserve"> </w:t>
            </w:r>
            <w:r>
              <w:rPr>
                <w:rFonts w:eastAsia="MS Mincho" w:cs="Arial"/>
                <w:sz w:val="16"/>
                <w:szCs w:val="16"/>
                <w:lang w:val="ru-RU" w:eastAsia="ja-JP"/>
              </w:rPr>
              <w:t xml:space="preserve">обучения </w:t>
            </w:r>
          </w:p>
        </w:tc>
        <w:tc>
          <w:tcPr>
            <w:tcW w:w="1134" w:type="dxa"/>
            <w:tcBorders>
              <w:top w:val="nil"/>
              <w:bottom w:val="nil"/>
            </w:tcBorders>
          </w:tcPr>
          <w:p w:rsidR="006E69AB" w:rsidRPr="00ED7112" w:rsidRDefault="006E69AB" w:rsidP="00F601F7">
            <w:pPr>
              <w:autoSpaceDE w:val="0"/>
              <w:autoSpaceDN w:val="0"/>
              <w:adjustRightInd w:val="0"/>
              <w:spacing w:before="120" w:after="120"/>
              <w:rPr>
                <w:rFonts w:cs="Arial"/>
                <w:sz w:val="16"/>
                <w:szCs w:val="16"/>
              </w:rPr>
            </w:pPr>
            <w:r>
              <w:rPr>
                <w:rFonts w:cs="Arial" w:hint="eastAsia"/>
                <w:sz w:val="16"/>
                <w:szCs w:val="16"/>
              </w:rPr>
              <w:t>апрел</w:t>
            </w:r>
            <w:r>
              <w:rPr>
                <w:rFonts w:cs="Arial"/>
                <w:sz w:val="16"/>
                <w:szCs w:val="16"/>
                <w:lang w:val="ru-RU"/>
              </w:rPr>
              <w:t>ь</w:t>
            </w:r>
            <w:r w:rsidRPr="00ED7112">
              <w:rPr>
                <w:rFonts w:cs="Arial" w:hint="eastAsia"/>
                <w:sz w:val="16"/>
                <w:szCs w:val="16"/>
              </w:rPr>
              <w:t xml:space="preserve"> </w:t>
            </w:r>
            <w:r>
              <w:rPr>
                <w:rFonts w:cs="Arial"/>
                <w:sz w:val="16"/>
                <w:szCs w:val="16"/>
                <w:lang w:val="ru-RU"/>
              </w:rPr>
              <w:t xml:space="preserve">- </w:t>
            </w:r>
            <w:r>
              <w:rPr>
                <w:rFonts w:cs="Arial"/>
                <w:sz w:val="16"/>
                <w:szCs w:val="16"/>
              </w:rPr>
              <w:t>октябр</w:t>
            </w:r>
            <w:r>
              <w:rPr>
                <w:rFonts w:cs="Arial"/>
                <w:sz w:val="16"/>
                <w:szCs w:val="16"/>
                <w:lang w:val="ru-RU"/>
              </w:rPr>
              <w:t>ь</w:t>
            </w:r>
            <w:r w:rsidRPr="00ED7112">
              <w:rPr>
                <w:rFonts w:cs="Arial" w:hint="eastAsia"/>
                <w:sz w:val="16"/>
                <w:szCs w:val="16"/>
              </w:rPr>
              <w:t xml:space="preserve"> </w:t>
            </w:r>
            <w:smartTag w:uri="urn:schemas-microsoft-com:office:smarttags" w:element="metricconverter">
              <w:smartTagPr>
                <w:attr w:name="ProductID" w:val="2014 г"/>
              </w:smartTagPr>
              <w:r w:rsidRPr="00ED7112">
                <w:rPr>
                  <w:rFonts w:cs="Arial" w:hint="eastAsia"/>
                  <w:sz w:val="16"/>
                  <w:szCs w:val="16"/>
                </w:rPr>
                <w:t>2014 г</w:t>
              </w:r>
            </w:smartTag>
            <w:r w:rsidRPr="00ED7112">
              <w:rPr>
                <w:rFonts w:cs="Arial" w:hint="eastAsia"/>
                <w:sz w:val="16"/>
                <w:szCs w:val="16"/>
              </w:rPr>
              <w:t>.</w:t>
            </w:r>
          </w:p>
        </w:tc>
        <w:tc>
          <w:tcPr>
            <w:tcW w:w="1985" w:type="dxa"/>
            <w:gridSpan w:val="2"/>
            <w:tcBorders>
              <w:top w:val="nil"/>
              <w:bottom w:val="nil"/>
            </w:tcBorders>
          </w:tcPr>
          <w:p w:rsidR="006E69AB" w:rsidRPr="006E69AB" w:rsidRDefault="006E69AB" w:rsidP="00F601F7">
            <w:pPr>
              <w:autoSpaceDE w:val="0"/>
              <w:autoSpaceDN w:val="0"/>
              <w:adjustRightInd w:val="0"/>
              <w:spacing w:before="120" w:after="120"/>
              <w:rPr>
                <w:rFonts w:cs="Arial"/>
                <w:sz w:val="16"/>
                <w:szCs w:val="16"/>
                <w:lang w:val="ru-RU"/>
              </w:rPr>
            </w:pPr>
            <w:r w:rsidRPr="006E69AB">
              <w:rPr>
                <w:rFonts w:cs="Arial"/>
                <w:sz w:val="16"/>
                <w:szCs w:val="16"/>
                <w:lang w:val="ru-RU"/>
              </w:rPr>
              <w:t>Япония/</w:t>
            </w:r>
            <w:r w:rsidRPr="006E69AB">
              <w:rPr>
                <w:rFonts w:cs="Arial" w:hint="eastAsia"/>
                <w:sz w:val="16"/>
                <w:szCs w:val="16"/>
                <w:lang w:val="ru-RU"/>
              </w:rPr>
              <w:t>Камбоджа и Лаосская Народно-Демократическая Республика</w:t>
            </w:r>
          </w:p>
        </w:tc>
        <w:tc>
          <w:tcPr>
            <w:tcW w:w="4394" w:type="dxa"/>
            <w:tcBorders>
              <w:top w:val="nil"/>
              <w:bottom w:val="nil"/>
              <w:right w:val="single" w:sz="4" w:space="0" w:color="auto"/>
            </w:tcBorders>
          </w:tcPr>
          <w:p w:rsidR="006E69AB" w:rsidRPr="003534E5" w:rsidRDefault="006E69AB" w:rsidP="00F601F7">
            <w:pPr>
              <w:autoSpaceDE w:val="0"/>
              <w:autoSpaceDN w:val="0"/>
              <w:adjustRightInd w:val="0"/>
              <w:spacing w:before="120" w:after="120"/>
              <w:rPr>
                <w:rFonts w:cs="Arial"/>
                <w:sz w:val="16"/>
                <w:szCs w:val="16"/>
                <w:lang w:val="ru-RU"/>
              </w:rPr>
            </w:pPr>
            <w:r w:rsidRPr="003534E5">
              <w:rPr>
                <w:rFonts w:cs="Arial"/>
                <w:sz w:val="16"/>
                <w:szCs w:val="16"/>
                <w:lang w:val="ru-RU"/>
              </w:rPr>
              <w:t>Расширени</w:t>
            </w:r>
            <w:r>
              <w:rPr>
                <w:rFonts w:cs="Arial"/>
                <w:sz w:val="16"/>
                <w:szCs w:val="16"/>
                <w:lang w:val="ru-RU"/>
              </w:rPr>
              <w:t>е</w:t>
            </w:r>
            <w:r w:rsidRPr="003534E5">
              <w:rPr>
                <w:rFonts w:cs="Arial"/>
                <w:sz w:val="16"/>
                <w:szCs w:val="16"/>
                <w:lang w:val="ru-RU"/>
              </w:rPr>
              <w:t xml:space="preserve"> </w:t>
            </w:r>
            <w:r>
              <w:rPr>
                <w:rFonts w:cs="Arial"/>
                <w:sz w:val="16"/>
                <w:szCs w:val="16"/>
                <w:lang w:val="ru-RU"/>
              </w:rPr>
              <w:t>единого</w:t>
            </w:r>
            <w:r w:rsidRPr="003534E5">
              <w:rPr>
                <w:rFonts w:cs="Arial"/>
                <w:sz w:val="16"/>
                <w:szCs w:val="16"/>
                <w:lang w:val="ru-RU"/>
              </w:rPr>
              <w:t xml:space="preserve"> </w:t>
            </w:r>
            <w:r>
              <w:rPr>
                <w:rFonts w:cs="Arial" w:hint="eastAsia"/>
                <w:sz w:val="16"/>
                <w:szCs w:val="16"/>
                <w:lang w:val="ru-RU"/>
              </w:rPr>
              <w:t>регион</w:t>
            </w:r>
            <w:r>
              <w:rPr>
                <w:rFonts w:cs="Arial"/>
                <w:sz w:val="16"/>
                <w:szCs w:val="16"/>
                <w:lang w:val="ru-RU"/>
              </w:rPr>
              <w:t>ального</w:t>
            </w:r>
            <w:r w:rsidRPr="003534E5">
              <w:rPr>
                <w:rFonts w:cs="Arial" w:hint="eastAsia"/>
                <w:sz w:val="16"/>
                <w:szCs w:val="16"/>
                <w:lang w:val="ru-RU"/>
              </w:rPr>
              <w:t xml:space="preserve"> </w:t>
            </w:r>
            <w:r>
              <w:rPr>
                <w:rFonts w:cs="Arial"/>
                <w:sz w:val="16"/>
                <w:szCs w:val="16"/>
                <w:lang w:val="ru-RU"/>
              </w:rPr>
              <w:t>фонда</w:t>
            </w:r>
            <w:r w:rsidRPr="003534E5">
              <w:rPr>
                <w:rFonts w:cs="Arial"/>
                <w:sz w:val="16"/>
                <w:szCs w:val="16"/>
                <w:lang w:val="ru-RU"/>
              </w:rPr>
              <w:t xml:space="preserve"> </w:t>
            </w:r>
            <w:r w:rsidRPr="003534E5">
              <w:rPr>
                <w:rFonts w:cs="Arial" w:hint="eastAsia"/>
                <w:sz w:val="16"/>
                <w:szCs w:val="16"/>
                <w:lang w:val="ru-RU"/>
              </w:rPr>
              <w:t>эксперт</w:t>
            </w:r>
            <w:r>
              <w:rPr>
                <w:rFonts w:cs="Arial"/>
                <w:sz w:val="16"/>
                <w:szCs w:val="16"/>
                <w:lang w:val="ru-RU"/>
              </w:rPr>
              <w:t xml:space="preserve">ов </w:t>
            </w:r>
            <w:r w:rsidRPr="003534E5">
              <w:rPr>
                <w:rFonts w:cs="Arial"/>
                <w:sz w:val="16"/>
                <w:szCs w:val="16"/>
                <w:lang w:val="ru-RU"/>
              </w:rPr>
              <w:t>в области</w:t>
            </w:r>
            <w:r>
              <w:rPr>
                <w:rFonts w:cs="Arial"/>
                <w:sz w:val="16"/>
                <w:szCs w:val="16"/>
                <w:lang w:val="ru-RU"/>
              </w:rPr>
              <w:t xml:space="preserve"> </w:t>
            </w:r>
            <w:r w:rsidRPr="003534E5">
              <w:rPr>
                <w:rFonts w:cs="Arial" w:hint="eastAsia"/>
                <w:sz w:val="16"/>
                <w:szCs w:val="16"/>
                <w:lang w:val="ru-RU"/>
              </w:rPr>
              <w:t>ИС</w:t>
            </w:r>
            <w:r>
              <w:rPr>
                <w:rFonts w:cs="Arial"/>
                <w:sz w:val="16"/>
                <w:szCs w:val="16"/>
                <w:lang w:val="ru-RU"/>
              </w:rPr>
              <w:t xml:space="preserve">, способных выполнять учебные </w:t>
            </w:r>
            <w:r w:rsidRPr="003534E5">
              <w:rPr>
                <w:rFonts w:cs="Arial" w:hint="eastAsia"/>
                <w:sz w:val="16"/>
                <w:szCs w:val="16"/>
                <w:lang w:val="ru-RU"/>
              </w:rPr>
              <w:t xml:space="preserve">и </w:t>
            </w:r>
            <w:r>
              <w:rPr>
                <w:rFonts w:cs="Arial"/>
                <w:sz w:val="16"/>
                <w:szCs w:val="16"/>
                <w:lang w:val="ru-RU"/>
              </w:rPr>
              <w:t xml:space="preserve">исследовательские </w:t>
            </w:r>
            <w:r w:rsidRPr="003534E5">
              <w:rPr>
                <w:rFonts w:cs="Arial"/>
                <w:sz w:val="16"/>
                <w:szCs w:val="16"/>
                <w:lang w:val="ru-RU"/>
              </w:rPr>
              <w:t>задач</w:t>
            </w:r>
            <w:r>
              <w:rPr>
                <w:rFonts w:cs="Arial"/>
                <w:sz w:val="16"/>
                <w:szCs w:val="16"/>
                <w:lang w:val="ru-RU"/>
              </w:rPr>
              <w:t>и</w:t>
            </w:r>
            <w:r w:rsidRPr="003534E5">
              <w:rPr>
                <w:rFonts w:cs="Arial"/>
                <w:sz w:val="16"/>
                <w:szCs w:val="16"/>
                <w:lang w:val="ru-RU"/>
              </w:rPr>
              <w:t xml:space="preserve"> </w:t>
            </w:r>
            <w:r>
              <w:rPr>
                <w:rFonts w:cs="Arial"/>
                <w:sz w:val="16"/>
                <w:szCs w:val="16"/>
                <w:lang w:val="ru-RU"/>
              </w:rPr>
              <w:t xml:space="preserve">по </w:t>
            </w:r>
            <w:r w:rsidRPr="003534E5">
              <w:rPr>
                <w:rFonts w:cs="Arial"/>
                <w:sz w:val="16"/>
                <w:szCs w:val="22"/>
                <w:lang w:val="ru-RU"/>
              </w:rPr>
              <w:t>тематик</w:t>
            </w:r>
            <w:r>
              <w:rPr>
                <w:rFonts w:cs="Arial"/>
                <w:sz w:val="16"/>
                <w:szCs w:val="22"/>
                <w:lang w:val="ru-RU"/>
              </w:rPr>
              <w:t>е</w:t>
            </w:r>
            <w:r>
              <w:rPr>
                <w:rFonts w:cs="Arial"/>
                <w:sz w:val="16"/>
                <w:szCs w:val="16"/>
                <w:lang w:val="ru-RU"/>
              </w:rPr>
              <w:t xml:space="preserve"> </w:t>
            </w:r>
            <w:r w:rsidRPr="003534E5">
              <w:rPr>
                <w:rFonts w:cs="Arial" w:hint="eastAsia"/>
                <w:sz w:val="16"/>
                <w:szCs w:val="16"/>
                <w:lang w:val="ru-RU"/>
              </w:rPr>
              <w:t>ИС.</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eastAsia="MS Mincho" w:cs="Arial"/>
                <w:sz w:val="16"/>
                <w:szCs w:val="16"/>
                <w:lang w:val="ru-RU" w:eastAsia="ja-JP"/>
              </w:rPr>
            </w:pPr>
            <w:r w:rsidRPr="003534E5">
              <w:rPr>
                <w:rFonts w:eastAsia="MS Mincho" w:cs="Arial"/>
                <w:sz w:val="16"/>
                <w:szCs w:val="16"/>
                <w:lang w:val="ru-RU" w:eastAsia="ja-JP"/>
              </w:rPr>
              <w:t>Анализ</w:t>
            </w:r>
            <w:r>
              <w:rPr>
                <w:rFonts w:eastAsia="MS Mincho" w:cs="Arial"/>
                <w:sz w:val="16"/>
                <w:szCs w:val="16"/>
                <w:lang w:val="ru-RU" w:eastAsia="ja-JP"/>
              </w:rPr>
              <w:t xml:space="preserve"> специалистами </w:t>
            </w:r>
            <w:r w:rsidRPr="00B311D8">
              <w:rPr>
                <w:rFonts w:eastAsia="MS Mincho" w:cs="Arial"/>
                <w:sz w:val="16"/>
                <w:szCs w:val="16"/>
                <w:lang w:val="ru-RU" w:eastAsia="ja-JP"/>
              </w:rPr>
              <w:t>Бюро ВОИС в Японии примеров успешной интеграции коммерческой деятельности и ИС</w:t>
            </w:r>
          </w:p>
        </w:tc>
        <w:tc>
          <w:tcPr>
            <w:tcW w:w="1134" w:type="dxa"/>
            <w:tcBorders>
              <w:top w:val="nil"/>
              <w:bottom w:val="nil"/>
            </w:tcBorders>
          </w:tcPr>
          <w:p w:rsidR="006E69AB" w:rsidRPr="00B311D8" w:rsidRDefault="006E69AB" w:rsidP="00F601F7">
            <w:pPr>
              <w:spacing w:before="120" w:after="120"/>
              <w:rPr>
                <w:rFonts w:eastAsia="MS Mincho" w:cs="Arial"/>
                <w:sz w:val="16"/>
                <w:szCs w:val="16"/>
                <w:lang w:eastAsia="ja-JP"/>
              </w:rPr>
            </w:pPr>
            <w:r w:rsidRPr="00B311D8">
              <w:rPr>
                <w:rFonts w:eastAsia="MS Mincho" w:cs="Arial"/>
                <w:sz w:val="16"/>
                <w:szCs w:val="16"/>
                <w:lang w:val="ru-RU" w:eastAsia="ja-JP"/>
              </w:rPr>
              <w:t xml:space="preserve">январь </w:t>
            </w:r>
            <w:r>
              <w:rPr>
                <w:rFonts w:eastAsia="MS Mincho" w:cs="Arial"/>
                <w:sz w:val="16"/>
                <w:szCs w:val="16"/>
                <w:lang w:val="ru-RU" w:eastAsia="ja-JP"/>
              </w:rPr>
              <w:t xml:space="preserve">- </w:t>
            </w:r>
            <w:r w:rsidRPr="00B311D8">
              <w:rPr>
                <w:rFonts w:eastAsia="MS Mincho" w:cs="Arial"/>
                <w:sz w:val="16"/>
                <w:szCs w:val="16"/>
                <w:lang w:val="ru-RU" w:eastAsia="ja-JP"/>
              </w:rPr>
              <w:t xml:space="preserve">декабрь </w:t>
            </w:r>
            <w:smartTag w:uri="urn:schemas-microsoft-com:office:smarttags" w:element="metricconverter">
              <w:smartTagPr>
                <w:attr w:name="ProductID" w:val="2014 г"/>
              </w:smartTagPr>
              <w:r w:rsidRPr="00B311D8">
                <w:rPr>
                  <w:rFonts w:eastAsia="MS Mincho" w:cs="Arial"/>
                  <w:sz w:val="16"/>
                  <w:szCs w:val="16"/>
                  <w:lang w:val="ru-RU" w:eastAsia="ja-JP"/>
                </w:rPr>
                <w:t>2014 г</w:t>
              </w:r>
            </w:smartTag>
            <w:r w:rsidRPr="00B311D8">
              <w:rPr>
                <w:rFonts w:eastAsia="MS Mincho" w:cs="Arial"/>
                <w:sz w:val="16"/>
                <w:szCs w:val="16"/>
                <w:lang w:val="ru-RU" w:eastAsia="ja-JP"/>
              </w:rPr>
              <w:t>.</w:t>
            </w:r>
          </w:p>
        </w:tc>
        <w:tc>
          <w:tcPr>
            <w:tcW w:w="1985" w:type="dxa"/>
            <w:gridSpan w:val="2"/>
            <w:tcBorders>
              <w:top w:val="nil"/>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Все государства-члены ВОИС</w:t>
            </w:r>
          </w:p>
        </w:tc>
        <w:tc>
          <w:tcPr>
            <w:tcW w:w="4394" w:type="dxa"/>
            <w:tcBorders>
              <w:top w:val="nil"/>
              <w:bottom w:val="nil"/>
              <w:right w:val="single" w:sz="4" w:space="0" w:color="auto"/>
            </w:tcBorders>
          </w:tcPr>
          <w:p w:rsidR="006E69AB" w:rsidRPr="003534E5" w:rsidRDefault="006E69AB" w:rsidP="00F601F7">
            <w:pPr>
              <w:autoSpaceDE w:val="0"/>
              <w:autoSpaceDN w:val="0"/>
              <w:adjustRightInd w:val="0"/>
              <w:spacing w:before="120" w:after="120"/>
              <w:rPr>
                <w:rFonts w:cs="Arial"/>
                <w:sz w:val="16"/>
                <w:szCs w:val="16"/>
                <w:lang w:val="ru-RU"/>
              </w:rPr>
            </w:pPr>
            <w:r w:rsidRPr="003534E5">
              <w:rPr>
                <w:rFonts w:cs="Arial"/>
                <w:sz w:val="16"/>
                <w:szCs w:val="16"/>
                <w:lang w:val="ru-RU"/>
              </w:rPr>
              <w:t>(</w:t>
            </w:r>
            <w:r>
              <w:rPr>
                <w:rFonts w:cs="Arial"/>
                <w:sz w:val="16"/>
                <w:szCs w:val="16"/>
              </w:rPr>
              <w:t>i</w:t>
            </w:r>
            <w:r w:rsidRPr="003534E5">
              <w:rPr>
                <w:rFonts w:cs="Arial"/>
                <w:sz w:val="16"/>
                <w:szCs w:val="16"/>
                <w:lang w:val="ru-RU"/>
              </w:rPr>
              <w:t xml:space="preserve">) </w:t>
            </w:r>
            <w:r w:rsidRPr="002F6D92">
              <w:rPr>
                <w:rFonts w:cs="Arial"/>
                <w:sz w:val="16"/>
                <w:szCs w:val="16"/>
                <w:lang w:val="ru-RU"/>
              </w:rPr>
              <w:t>анализ</w:t>
            </w:r>
            <w:r>
              <w:rPr>
                <w:rFonts w:cs="Arial"/>
                <w:sz w:val="16"/>
                <w:szCs w:val="16"/>
                <w:lang w:val="ru-RU"/>
              </w:rPr>
              <w:t xml:space="preserve"> и </w:t>
            </w:r>
            <w:r w:rsidRPr="002F6D92">
              <w:rPr>
                <w:rFonts w:cs="Arial"/>
                <w:sz w:val="16"/>
                <w:szCs w:val="16"/>
                <w:lang w:val="ru-RU"/>
              </w:rPr>
              <w:t>выявлени</w:t>
            </w:r>
            <w:r>
              <w:rPr>
                <w:rFonts w:cs="Arial"/>
                <w:sz w:val="16"/>
                <w:szCs w:val="16"/>
                <w:lang w:val="ru-RU"/>
              </w:rPr>
              <w:t xml:space="preserve">е специалистами </w:t>
            </w:r>
            <w:r w:rsidRPr="003534E5">
              <w:rPr>
                <w:rFonts w:cs="Arial" w:hint="eastAsia"/>
                <w:sz w:val="16"/>
                <w:szCs w:val="16"/>
                <w:lang w:val="ru-RU"/>
              </w:rPr>
              <w:t>бюро ВОИС</w:t>
            </w:r>
            <w:r>
              <w:rPr>
                <w:rFonts w:cs="Arial"/>
                <w:sz w:val="16"/>
                <w:szCs w:val="16"/>
                <w:lang w:val="ru-RU"/>
              </w:rPr>
              <w:t xml:space="preserve"> в </w:t>
            </w:r>
            <w:r>
              <w:rPr>
                <w:rFonts w:cs="Arial" w:hint="eastAsia"/>
                <w:sz w:val="16"/>
                <w:szCs w:val="16"/>
                <w:lang w:val="ru-RU"/>
              </w:rPr>
              <w:t>Япон</w:t>
            </w:r>
            <w:r>
              <w:rPr>
                <w:rFonts w:cs="Arial"/>
                <w:sz w:val="16"/>
                <w:szCs w:val="16"/>
                <w:lang w:val="ru-RU"/>
              </w:rPr>
              <w:t>ии</w:t>
            </w:r>
            <w:r w:rsidRPr="003534E5">
              <w:rPr>
                <w:rFonts w:cs="Arial" w:hint="eastAsia"/>
                <w:sz w:val="16"/>
                <w:szCs w:val="16"/>
                <w:lang w:val="ru-RU"/>
              </w:rPr>
              <w:t xml:space="preserve"> </w:t>
            </w:r>
            <w:r>
              <w:rPr>
                <w:rFonts w:cs="Arial"/>
                <w:sz w:val="16"/>
                <w:szCs w:val="16"/>
                <w:lang w:val="ru-RU"/>
              </w:rPr>
              <w:t>примеров успешного</w:t>
            </w:r>
            <w:r w:rsidRPr="003534E5">
              <w:rPr>
                <w:rFonts w:cs="Arial" w:hint="eastAsia"/>
                <w:sz w:val="16"/>
                <w:szCs w:val="16"/>
                <w:lang w:val="ru-RU"/>
              </w:rPr>
              <w:t xml:space="preserve"> </w:t>
            </w:r>
            <w:r w:rsidRPr="003534E5">
              <w:rPr>
                <w:rFonts w:cs="Arial"/>
                <w:sz w:val="16"/>
                <w:szCs w:val="16"/>
                <w:lang w:val="ru-RU"/>
              </w:rPr>
              <w:t>взаимодейств</w:t>
            </w:r>
            <w:r>
              <w:rPr>
                <w:rFonts w:cs="Arial"/>
                <w:sz w:val="16"/>
                <w:szCs w:val="16"/>
                <w:lang w:val="ru-RU"/>
              </w:rPr>
              <w:t xml:space="preserve">ия </w:t>
            </w:r>
            <w:r w:rsidRPr="003534E5">
              <w:rPr>
                <w:rFonts w:cs="Arial"/>
                <w:sz w:val="16"/>
                <w:szCs w:val="16"/>
                <w:lang w:val="ru-RU"/>
              </w:rPr>
              <w:t>бизнес</w:t>
            </w:r>
            <w:r>
              <w:rPr>
                <w:rFonts w:cs="Arial"/>
                <w:sz w:val="16"/>
                <w:szCs w:val="16"/>
                <w:lang w:val="ru-RU"/>
              </w:rPr>
              <w:t>а</w:t>
            </w:r>
            <w:r w:rsidRPr="003534E5">
              <w:rPr>
                <w:rFonts w:cs="Arial" w:hint="eastAsia"/>
                <w:sz w:val="16"/>
                <w:szCs w:val="16"/>
                <w:lang w:val="ru-RU"/>
              </w:rPr>
              <w:t xml:space="preserve"> и ИС, </w:t>
            </w:r>
            <w:r>
              <w:rPr>
                <w:rFonts w:cs="Arial"/>
                <w:sz w:val="16"/>
                <w:szCs w:val="16"/>
                <w:lang w:val="ru-RU"/>
              </w:rPr>
              <w:t xml:space="preserve">особенно примеров из практики </w:t>
            </w:r>
            <w:r w:rsidRPr="003534E5">
              <w:rPr>
                <w:rFonts w:cs="Arial"/>
                <w:sz w:val="16"/>
                <w:szCs w:val="16"/>
                <w:lang w:val="ru-RU"/>
              </w:rPr>
              <w:t>развивающихся стран</w:t>
            </w:r>
            <w:r>
              <w:rPr>
                <w:rFonts w:cs="Arial"/>
                <w:sz w:val="16"/>
                <w:szCs w:val="16"/>
                <w:lang w:val="ru-RU"/>
              </w:rPr>
              <w:t xml:space="preserve">; </w:t>
            </w:r>
            <w:r w:rsidRPr="003534E5">
              <w:rPr>
                <w:rFonts w:cs="Arial"/>
                <w:sz w:val="16"/>
                <w:szCs w:val="16"/>
                <w:lang w:val="ru-RU"/>
              </w:rPr>
              <w:t>и (</w:t>
            </w:r>
            <w:r w:rsidRPr="00ED7112">
              <w:rPr>
                <w:rFonts w:cs="Arial"/>
                <w:sz w:val="16"/>
                <w:szCs w:val="16"/>
              </w:rPr>
              <w:t>ii</w:t>
            </w:r>
            <w:r w:rsidRPr="003534E5">
              <w:rPr>
                <w:rFonts w:cs="Arial"/>
                <w:sz w:val="16"/>
                <w:szCs w:val="16"/>
                <w:lang w:val="ru-RU"/>
              </w:rPr>
              <w:t>)</w:t>
            </w:r>
            <w:r w:rsidRPr="003534E5">
              <w:rPr>
                <w:rFonts w:cs="Arial" w:hint="eastAsia"/>
                <w:sz w:val="16"/>
                <w:szCs w:val="16"/>
                <w:lang w:val="ru-RU"/>
              </w:rPr>
              <w:t xml:space="preserve"> </w:t>
            </w:r>
            <w:r>
              <w:rPr>
                <w:rFonts w:cs="Arial"/>
                <w:sz w:val="16"/>
                <w:szCs w:val="16"/>
                <w:lang w:val="ru-RU"/>
              </w:rPr>
              <w:t xml:space="preserve">пополнение </w:t>
            </w:r>
            <w:r>
              <w:rPr>
                <w:rFonts w:cs="Arial" w:hint="eastAsia"/>
                <w:sz w:val="16"/>
                <w:szCs w:val="16"/>
                <w:lang w:val="ru-RU"/>
              </w:rPr>
              <w:t>баз</w:t>
            </w:r>
            <w:r>
              <w:rPr>
                <w:rFonts w:cs="Arial"/>
                <w:sz w:val="16"/>
                <w:szCs w:val="16"/>
                <w:lang w:val="ru-RU"/>
              </w:rPr>
              <w:t>ы</w:t>
            </w:r>
            <w:r w:rsidRPr="003534E5">
              <w:rPr>
                <w:rFonts w:cs="Arial" w:hint="eastAsia"/>
                <w:sz w:val="16"/>
                <w:szCs w:val="16"/>
                <w:lang w:val="ru-RU"/>
              </w:rPr>
              <w:t xml:space="preserve"> данных</w:t>
            </w:r>
            <w:r>
              <w:rPr>
                <w:rFonts w:cs="Arial"/>
                <w:sz w:val="16"/>
                <w:szCs w:val="16"/>
                <w:lang w:val="ru-RU"/>
              </w:rPr>
              <w:t xml:space="preserve"> </w:t>
            </w:r>
            <w:r w:rsidRPr="003534E5">
              <w:rPr>
                <w:rFonts w:cs="Arial" w:hint="eastAsia"/>
                <w:sz w:val="16"/>
                <w:szCs w:val="16"/>
                <w:lang w:val="ru-RU"/>
              </w:rPr>
              <w:t>IP Advantage</w:t>
            </w:r>
            <w:r>
              <w:rPr>
                <w:rFonts w:cs="Arial" w:hint="eastAsia"/>
                <w:sz w:val="16"/>
                <w:szCs w:val="16"/>
                <w:lang w:val="ru-RU"/>
              </w:rPr>
              <w:t>.</w:t>
            </w:r>
          </w:p>
        </w:tc>
      </w:tr>
      <w:tr w:rsidR="006E69AB" w:rsidRPr="007B43D0" w:rsidTr="001A5042">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eastAsia="MS Mincho" w:cs="Arial"/>
                <w:sz w:val="16"/>
                <w:szCs w:val="16"/>
                <w:lang w:eastAsia="ja-JP"/>
              </w:rPr>
            </w:pPr>
            <w:r w:rsidRPr="00B311D8">
              <w:rPr>
                <w:rFonts w:eastAsia="MS Mincho" w:cs="Arial"/>
                <w:sz w:val="16"/>
                <w:szCs w:val="16"/>
                <w:lang w:val="ru-RU" w:eastAsia="ja-JP"/>
              </w:rPr>
              <w:t>Перевод публикации ВОИС</w:t>
            </w:r>
            <w:r w:rsidRPr="00B311D8">
              <w:rPr>
                <w:rFonts w:eastAsia="MS Mincho" w:cs="Arial" w:hint="eastAsia"/>
                <w:sz w:val="16"/>
                <w:szCs w:val="16"/>
                <w:lang w:eastAsia="ja-JP"/>
              </w:rPr>
              <w:t xml:space="preserve"> </w:t>
            </w:r>
          </w:p>
        </w:tc>
        <w:tc>
          <w:tcPr>
            <w:tcW w:w="1134" w:type="dxa"/>
            <w:tcBorders>
              <w:top w:val="nil"/>
              <w:bottom w:val="nil"/>
            </w:tcBorders>
          </w:tcPr>
          <w:p w:rsidR="006E69AB" w:rsidRPr="00451444" w:rsidRDefault="006E69AB" w:rsidP="00F601F7">
            <w:pPr>
              <w:spacing w:before="120" w:after="120"/>
              <w:rPr>
                <w:rFonts w:eastAsia="MS Mincho" w:cs="Arial"/>
                <w:sz w:val="16"/>
                <w:szCs w:val="16"/>
                <w:lang w:val="ru-RU" w:eastAsia="ja-JP"/>
              </w:rPr>
            </w:pPr>
            <w:smartTag w:uri="urn:schemas-microsoft-com:office:smarttags" w:element="metricconverter">
              <w:smartTagPr>
                <w:attr w:name="ProductID" w:val="2014 г"/>
              </w:smartTagPr>
              <w:r w:rsidRPr="00451444">
                <w:rPr>
                  <w:rFonts w:eastAsia="MS Mincho" w:cs="Arial" w:hint="eastAsia"/>
                  <w:sz w:val="16"/>
                  <w:szCs w:val="16"/>
                  <w:lang w:val="ru-RU" w:eastAsia="ja-JP"/>
                </w:rPr>
                <w:t xml:space="preserve">2014 </w:t>
              </w:r>
              <w:r w:rsidRPr="00451444">
                <w:rPr>
                  <w:rFonts w:eastAsia="MS Mincho" w:cs="Arial"/>
                  <w:sz w:val="16"/>
                  <w:szCs w:val="16"/>
                  <w:lang w:val="ru-RU" w:eastAsia="ja-JP"/>
                </w:rPr>
                <w:t>г</w:t>
              </w:r>
            </w:smartTag>
            <w:r w:rsidRPr="00451444">
              <w:rPr>
                <w:rFonts w:eastAsia="MS Mincho" w:cs="Arial"/>
                <w:sz w:val="16"/>
                <w:szCs w:val="16"/>
                <w:lang w:val="ru-RU" w:eastAsia="ja-JP"/>
              </w:rPr>
              <w:t xml:space="preserve">. </w:t>
            </w:r>
            <w:r>
              <w:rPr>
                <w:rFonts w:eastAsia="MS Mincho" w:cs="Arial"/>
                <w:sz w:val="16"/>
                <w:szCs w:val="16"/>
                <w:lang w:val="ru-RU" w:eastAsia="ja-JP"/>
              </w:rPr>
              <w:t>(начало)</w:t>
            </w:r>
          </w:p>
        </w:tc>
        <w:tc>
          <w:tcPr>
            <w:tcW w:w="1985" w:type="dxa"/>
            <w:gridSpan w:val="2"/>
            <w:tcBorders>
              <w:top w:val="nil"/>
              <w:bottom w:val="nil"/>
            </w:tcBorders>
          </w:tcPr>
          <w:p w:rsidR="006E69AB" w:rsidRPr="00B311D8" w:rsidRDefault="006E69AB" w:rsidP="00F601F7">
            <w:pPr>
              <w:autoSpaceDE w:val="0"/>
              <w:autoSpaceDN w:val="0"/>
              <w:adjustRightInd w:val="0"/>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Вьетнам</w:t>
            </w:r>
          </w:p>
        </w:tc>
        <w:tc>
          <w:tcPr>
            <w:tcW w:w="4394" w:type="dxa"/>
            <w:tcBorders>
              <w:top w:val="nil"/>
              <w:bottom w:val="nil"/>
              <w:right w:val="single" w:sz="4" w:space="0" w:color="auto"/>
            </w:tcBorders>
          </w:tcPr>
          <w:p w:rsidR="006E69AB" w:rsidRPr="002F6D92" w:rsidRDefault="006E69AB" w:rsidP="00F601F7">
            <w:pPr>
              <w:autoSpaceDE w:val="0"/>
              <w:autoSpaceDN w:val="0"/>
              <w:adjustRightInd w:val="0"/>
              <w:spacing w:before="120" w:after="120"/>
              <w:rPr>
                <w:rFonts w:cs="Arial"/>
                <w:sz w:val="16"/>
                <w:szCs w:val="16"/>
                <w:lang w:val="ru-RU"/>
              </w:rPr>
            </w:pPr>
            <w:r>
              <w:rPr>
                <w:rFonts w:cs="Arial"/>
                <w:sz w:val="16"/>
                <w:szCs w:val="16"/>
                <w:lang w:val="ru-RU"/>
              </w:rPr>
              <w:t>Осуществляется</w:t>
            </w:r>
            <w:r w:rsidRPr="00451444">
              <w:rPr>
                <w:rFonts w:cs="Arial"/>
                <w:sz w:val="16"/>
                <w:szCs w:val="16"/>
                <w:lang w:val="ru-RU"/>
              </w:rPr>
              <w:t xml:space="preserve"> </w:t>
            </w:r>
            <w:r w:rsidRPr="00451444">
              <w:rPr>
                <w:rFonts w:cs="Arial" w:hint="eastAsia"/>
                <w:sz w:val="16"/>
                <w:szCs w:val="16"/>
                <w:lang w:val="ru-RU"/>
              </w:rPr>
              <w:t xml:space="preserve">перевод </w:t>
            </w:r>
            <w:r>
              <w:rPr>
                <w:rFonts w:cs="Arial"/>
                <w:sz w:val="16"/>
                <w:szCs w:val="16"/>
                <w:lang w:val="ru-RU"/>
              </w:rPr>
              <w:t xml:space="preserve">на </w:t>
            </w:r>
            <w:r w:rsidRPr="00451444">
              <w:rPr>
                <w:rFonts w:cs="Arial"/>
                <w:sz w:val="16"/>
                <w:szCs w:val="16"/>
                <w:lang w:val="ru-RU"/>
              </w:rPr>
              <w:t xml:space="preserve">вьетнамский язык </w:t>
            </w:r>
            <w:r w:rsidRPr="00451444">
              <w:rPr>
                <w:rFonts w:cs="Arial" w:hint="eastAsia"/>
                <w:sz w:val="16"/>
                <w:szCs w:val="16"/>
                <w:lang w:val="ru-RU"/>
              </w:rPr>
              <w:t>следующ</w:t>
            </w:r>
            <w:r>
              <w:rPr>
                <w:rFonts w:cs="Arial"/>
                <w:sz w:val="16"/>
                <w:szCs w:val="16"/>
                <w:lang w:val="ru-RU"/>
              </w:rPr>
              <w:t>их</w:t>
            </w:r>
            <w:r w:rsidRPr="00451444">
              <w:rPr>
                <w:rFonts w:cs="Arial" w:hint="eastAsia"/>
                <w:sz w:val="16"/>
                <w:szCs w:val="16"/>
                <w:lang w:val="ru-RU"/>
              </w:rPr>
              <w:t xml:space="preserve"> </w:t>
            </w:r>
            <w:r>
              <w:rPr>
                <w:rFonts w:cs="Arial" w:hint="eastAsia"/>
                <w:sz w:val="16"/>
                <w:szCs w:val="16"/>
                <w:lang w:val="ru-RU"/>
              </w:rPr>
              <w:t>публикаци</w:t>
            </w:r>
            <w:r>
              <w:rPr>
                <w:rFonts w:cs="Arial"/>
                <w:sz w:val="16"/>
                <w:szCs w:val="16"/>
                <w:lang w:val="ru-RU"/>
              </w:rPr>
              <w:t>й</w:t>
            </w:r>
            <w:r w:rsidRPr="00451444">
              <w:rPr>
                <w:rFonts w:cs="Arial"/>
                <w:sz w:val="16"/>
                <w:szCs w:val="16"/>
                <w:lang w:val="ru-RU"/>
              </w:rPr>
              <w:t xml:space="preserve"> </w:t>
            </w:r>
            <w:r>
              <w:rPr>
                <w:rFonts w:cs="Arial" w:hint="eastAsia"/>
                <w:sz w:val="16"/>
                <w:szCs w:val="16"/>
                <w:lang w:val="ru-RU"/>
              </w:rPr>
              <w:t>ВОИС</w:t>
            </w:r>
            <w:r w:rsidRPr="00451444">
              <w:rPr>
                <w:rFonts w:cs="Arial" w:hint="eastAsia"/>
                <w:sz w:val="16"/>
                <w:szCs w:val="16"/>
                <w:lang w:val="ru-RU"/>
              </w:rPr>
              <w:t>:</w:t>
            </w:r>
            <w:r>
              <w:rPr>
                <w:rFonts w:cs="Arial"/>
                <w:sz w:val="16"/>
                <w:szCs w:val="16"/>
                <w:lang w:val="ru-RU"/>
              </w:rPr>
              <w:t xml:space="preserve"> </w:t>
            </w:r>
            <w:r w:rsidRPr="00451444">
              <w:rPr>
                <w:rFonts w:cs="Arial"/>
                <w:sz w:val="16"/>
                <w:szCs w:val="16"/>
                <w:lang w:val="ru-RU"/>
              </w:rPr>
              <w:t>«Товарные знаки, промышленные образцы и географические указания»</w:t>
            </w:r>
            <w:r w:rsidRPr="00451444">
              <w:rPr>
                <w:rFonts w:cs="Arial" w:hint="eastAsia"/>
                <w:sz w:val="16"/>
                <w:szCs w:val="16"/>
                <w:lang w:val="ru-RU"/>
              </w:rPr>
              <w:t xml:space="preserve"> (</w:t>
            </w:r>
            <w:r>
              <w:rPr>
                <w:rFonts w:cs="Arial"/>
                <w:sz w:val="16"/>
                <w:szCs w:val="16"/>
                <w:lang w:val="ru-RU"/>
              </w:rPr>
              <w:t xml:space="preserve">курс </w:t>
            </w:r>
            <w:r w:rsidRPr="00451444">
              <w:rPr>
                <w:rFonts w:cs="Arial"/>
                <w:sz w:val="16"/>
                <w:szCs w:val="16"/>
                <w:lang w:val="ru-RU"/>
              </w:rPr>
              <w:t>дистанционн</w:t>
            </w:r>
            <w:r>
              <w:rPr>
                <w:rFonts w:cs="Arial"/>
                <w:sz w:val="16"/>
                <w:szCs w:val="16"/>
                <w:lang w:val="ru-RU"/>
              </w:rPr>
              <w:t xml:space="preserve">ого обучения </w:t>
            </w:r>
            <w:r w:rsidRPr="00451444">
              <w:rPr>
                <w:rFonts w:cs="Arial" w:hint="eastAsia"/>
                <w:sz w:val="16"/>
                <w:szCs w:val="16"/>
                <w:lang w:val="ru-RU"/>
              </w:rPr>
              <w:t xml:space="preserve">Академии ВОИС </w:t>
            </w:r>
            <w:r w:rsidRPr="00ED7112">
              <w:rPr>
                <w:rFonts w:cs="Arial" w:hint="eastAsia"/>
                <w:sz w:val="16"/>
                <w:szCs w:val="16"/>
              </w:rPr>
              <w:t>DL</w:t>
            </w:r>
            <w:r w:rsidRPr="00451444">
              <w:rPr>
                <w:rFonts w:cs="Arial" w:hint="eastAsia"/>
                <w:sz w:val="16"/>
                <w:szCs w:val="16"/>
                <w:lang w:val="ru-RU"/>
              </w:rPr>
              <w:t xml:space="preserve">-302) и </w:t>
            </w:r>
            <w:r w:rsidRPr="00451444">
              <w:rPr>
                <w:rFonts w:cs="Arial"/>
                <w:sz w:val="16"/>
                <w:szCs w:val="16"/>
                <w:lang w:val="ru-RU"/>
              </w:rPr>
              <w:t>«</w:t>
            </w:r>
            <w:r>
              <w:rPr>
                <w:rFonts w:cs="Arial" w:hint="eastAsia"/>
                <w:sz w:val="16"/>
                <w:szCs w:val="16"/>
                <w:lang w:val="ru-RU"/>
              </w:rPr>
              <w:t>Патент</w:t>
            </w:r>
            <w:r>
              <w:rPr>
                <w:rFonts w:cs="Arial"/>
                <w:sz w:val="16"/>
                <w:szCs w:val="16"/>
                <w:lang w:val="ru-RU"/>
              </w:rPr>
              <w:t>ный</w:t>
            </w:r>
            <w:r w:rsidRPr="00451444">
              <w:rPr>
                <w:rFonts w:cs="Arial" w:hint="eastAsia"/>
                <w:sz w:val="16"/>
                <w:szCs w:val="16"/>
                <w:lang w:val="ru-RU"/>
              </w:rPr>
              <w:t xml:space="preserve"> поиск</w:t>
            </w:r>
            <w:r w:rsidRPr="00451444">
              <w:rPr>
                <w:rFonts w:cs="Arial"/>
                <w:sz w:val="16"/>
                <w:szCs w:val="16"/>
                <w:lang w:val="ru-RU"/>
              </w:rPr>
              <w:t>»</w:t>
            </w:r>
            <w:r w:rsidRPr="00451444">
              <w:rPr>
                <w:rFonts w:cs="Arial" w:hint="eastAsia"/>
                <w:sz w:val="16"/>
                <w:szCs w:val="16"/>
                <w:lang w:val="ru-RU"/>
              </w:rPr>
              <w:t xml:space="preserve"> (</w:t>
            </w:r>
            <w:r>
              <w:rPr>
                <w:rFonts w:cs="Arial"/>
                <w:sz w:val="16"/>
                <w:szCs w:val="16"/>
                <w:lang w:val="ru-RU"/>
              </w:rPr>
              <w:t xml:space="preserve">курс </w:t>
            </w:r>
            <w:r w:rsidRPr="00451444">
              <w:rPr>
                <w:rFonts w:cs="Arial"/>
                <w:sz w:val="16"/>
                <w:szCs w:val="16"/>
                <w:lang w:val="ru-RU"/>
              </w:rPr>
              <w:t>дистанционн</w:t>
            </w:r>
            <w:r>
              <w:rPr>
                <w:rFonts w:cs="Arial"/>
                <w:sz w:val="16"/>
                <w:szCs w:val="16"/>
                <w:lang w:val="ru-RU"/>
              </w:rPr>
              <w:t xml:space="preserve">ого обучения </w:t>
            </w:r>
            <w:r w:rsidRPr="00451444">
              <w:rPr>
                <w:rFonts w:cs="Arial" w:hint="eastAsia"/>
                <w:sz w:val="16"/>
                <w:szCs w:val="16"/>
                <w:lang w:val="ru-RU"/>
              </w:rPr>
              <w:t xml:space="preserve">Академии ВОИС </w:t>
            </w:r>
            <w:r w:rsidRPr="00ED7112">
              <w:rPr>
                <w:rFonts w:cs="Arial" w:hint="eastAsia"/>
                <w:sz w:val="16"/>
                <w:szCs w:val="16"/>
              </w:rPr>
              <w:t>DL</w:t>
            </w:r>
            <w:r w:rsidRPr="00451444">
              <w:rPr>
                <w:rFonts w:cs="Arial" w:hint="eastAsia"/>
                <w:sz w:val="16"/>
                <w:szCs w:val="16"/>
                <w:lang w:val="ru-RU"/>
              </w:rPr>
              <w:t>-318)</w:t>
            </w:r>
            <w:r w:rsidRPr="00451444">
              <w:rPr>
                <w:rFonts w:cs="Arial"/>
                <w:sz w:val="16"/>
                <w:szCs w:val="16"/>
                <w:lang w:val="ru-RU"/>
              </w:rPr>
              <w:t>.</w:t>
            </w:r>
            <w:r w:rsidRPr="00451444">
              <w:rPr>
                <w:rFonts w:cs="Arial" w:hint="eastAsia"/>
                <w:sz w:val="16"/>
                <w:szCs w:val="16"/>
                <w:lang w:val="ru-RU"/>
              </w:rPr>
              <w:t xml:space="preserve"> </w:t>
            </w:r>
          </w:p>
        </w:tc>
      </w:tr>
      <w:tr w:rsidR="006E69AB" w:rsidRPr="007B43D0" w:rsidTr="00F601F7">
        <w:trPr>
          <w:cantSplit/>
          <w:trHeight w:val="315"/>
        </w:trPr>
        <w:tc>
          <w:tcPr>
            <w:tcW w:w="1843" w:type="dxa"/>
            <w:tcBorders>
              <w:top w:val="nil"/>
              <w:left w:val="single" w:sz="4" w:space="0" w:color="auto"/>
              <w:bottom w:val="single" w:sz="4" w:space="0" w:color="auto"/>
            </w:tcBorders>
          </w:tcPr>
          <w:p w:rsidR="006E69AB" w:rsidRPr="00B311D8" w:rsidRDefault="006E69AB" w:rsidP="00F601F7">
            <w:pPr>
              <w:autoSpaceDE w:val="0"/>
              <w:autoSpaceDN w:val="0"/>
              <w:adjustRightInd w:val="0"/>
              <w:spacing w:before="120" w:after="120"/>
              <w:rPr>
                <w:rFonts w:eastAsia="MS Mincho" w:cs="Arial"/>
                <w:sz w:val="16"/>
                <w:szCs w:val="16"/>
                <w:lang w:val="ru-RU" w:eastAsia="ja-JP"/>
              </w:rPr>
            </w:pPr>
            <w:r>
              <w:rPr>
                <w:rFonts w:eastAsia="MS Mincho" w:cs="Arial"/>
                <w:sz w:val="16"/>
                <w:szCs w:val="16"/>
                <w:lang w:val="ru-RU" w:eastAsia="ja-JP"/>
              </w:rPr>
              <w:t>Предоставление справочных материалов</w:t>
            </w:r>
            <w:r w:rsidRPr="00B311D8">
              <w:rPr>
                <w:rFonts w:eastAsia="MS Mincho" w:cs="Arial"/>
                <w:sz w:val="16"/>
                <w:szCs w:val="16"/>
                <w:lang w:val="ru-RU" w:eastAsia="ja-JP"/>
              </w:rPr>
              <w:t xml:space="preserve"> по вопросам ИС</w:t>
            </w:r>
          </w:p>
        </w:tc>
        <w:tc>
          <w:tcPr>
            <w:tcW w:w="1134" w:type="dxa"/>
            <w:tcBorders>
              <w:top w:val="nil"/>
              <w:bottom w:val="single" w:sz="4" w:space="0" w:color="auto"/>
            </w:tcBorders>
          </w:tcPr>
          <w:p w:rsidR="006E69AB" w:rsidRPr="00ED7112" w:rsidRDefault="006E69AB" w:rsidP="00F601F7">
            <w:pPr>
              <w:autoSpaceDE w:val="0"/>
              <w:autoSpaceDN w:val="0"/>
              <w:adjustRightInd w:val="0"/>
              <w:spacing w:before="120" w:after="120"/>
              <w:rPr>
                <w:rFonts w:cs="Arial"/>
                <w:sz w:val="16"/>
                <w:szCs w:val="16"/>
              </w:rPr>
            </w:pPr>
            <w:smartTag w:uri="urn:schemas-microsoft-com:office:smarttags" w:element="metricconverter">
              <w:smartTagPr>
                <w:attr w:name="ProductID" w:val="2014 г"/>
              </w:smartTagPr>
              <w:r w:rsidRPr="00ED7112">
                <w:rPr>
                  <w:rFonts w:cs="Arial" w:hint="eastAsia"/>
                  <w:sz w:val="16"/>
                  <w:szCs w:val="16"/>
                </w:rPr>
                <w:t>2014 г</w:t>
              </w:r>
            </w:smartTag>
            <w:r w:rsidRPr="00ED7112">
              <w:rPr>
                <w:rFonts w:cs="Arial" w:hint="eastAsia"/>
                <w:sz w:val="16"/>
                <w:szCs w:val="16"/>
              </w:rPr>
              <w:t>.</w:t>
            </w:r>
          </w:p>
        </w:tc>
        <w:tc>
          <w:tcPr>
            <w:tcW w:w="1985" w:type="dxa"/>
            <w:gridSpan w:val="2"/>
            <w:tcBorders>
              <w:top w:val="nil"/>
              <w:bottom w:val="single" w:sz="4" w:space="0" w:color="auto"/>
            </w:tcBorders>
          </w:tcPr>
          <w:p w:rsidR="006E69AB" w:rsidRPr="00B311D8" w:rsidRDefault="006E69AB" w:rsidP="00F601F7">
            <w:pPr>
              <w:autoSpaceDE w:val="0"/>
              <w:autoSpaceDN w:val="0"/>
              <w:adjustRightInd w:val="0"/>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Индия</w:t>
            </w:r>
          </w:p>
        </w:tc>
        <w:tc>
          <w:tcPr>
            <w:tcW w:w="4394" w:type="dxa"/>
            <w:tcBorders>
              <w:top w:val="nil"/>
              <w:bottom w:val="single" w:sz="4" w:space="0" w:color="auto"/>
              <w:right w:val="single" w:sz="4" w:space="0" w:color="auto"/>
            </w:tcBorders>
          </w:tcPr>
          <w:p w:rsidR="006E69AB" w:rsidRPr="00451444" w:rsidRDefault="006E69AB" w:rsidP="00F601F7">
            <w:pPr>
              <w:autoSpaceDE w:val="0"/>
              <w:autoSpaceDN w:val="0"/>
              <w:adjustRightInd w:val="0"/>
              <w:spacing w:before="120" w:after="120"/>
              <w:rPr>
                <w:rFonts w:cs="Arial"/>
                <w:sz w:val="16"/>
                <w:szCs w:val="16"/>
                <w:lang w:val="ru-RU"/>
              </w:rPr>
            </w:pPr>
            <w:r w:rsidRPr="00451444">
              <w:rPr>
                <w:rFonts w:cs="Arial"/>
                <w:sz w:val="16"/>
                <w:szCs w:val="16"/>
                <w:lang w:val="ru-RU"/>
              </w:rPr>
              <w:t>Департамент</w:t>
            </w:r>
            <w:r>
              <w:rPr>
                <w:rFonts w:cs="Arial"/>
                <w:sz w:val="16"/>
                <w:szCs w:val="16"/>
                <w:lang w:val="ru-RU"/>
              </w:rPr>
              <w:t xml:space="preserve">у </w:t>
            </w:r>
            <w:r w:rsidRPr="00451444">
              <w:rPr>
                <w:rFonts w:cs="Arial" w:hint="eastAsia"/>
                <w:sz w:val="16"/>
                <w:szCs w:val="16"/>
                <w:lang w:val="ru-RU"/>
              </w:rPr>
              <w:t>промышленн</w:t>
            </w:r>
            <w:r>
              <w:rPr>
                <w:rFonts w:cs="Arial"/>
                <w:sz w:val="16"/>
                <w:szCs w:val="16"/>
                <w:lang w:val="ru-RU"/>
              </w:rPr>
              <w:t>ой</w:t>
            </w:r>
            <w:r w:rsidRPr="00451444">
              <w:rPr>
                <w:rFonts w:cs="Arial" w:hint="eastAsia"/>
                <w:sz w:val="16"/>
                <w:szCs w:val="16"/>
                <w:lang w:val="ru-RU"/>
              </w:rPr>
              <w:t xml:space="preserve"> п</w:t>
            </w:r>
            <w:r>
              <w:rPr>
                <w:rFonts w:cs="Arial" w:hint="eastAsia"/>
                <w:sz w:val="16"/>
                <w:szCs w:val="16"/>
                <w:lang w:val="ru-RU"/>
              </w:rPr>
              <w:t>олитик</w:t>
            </w:r>
            <w:r>
              <w:rPr>
                <w:rFonts w:cs="Arial"/>
                <w:sz w:val="16"/>
                <w:szCs w:val="16"/>
                <w:lang w:val="ru-RU"/>
              </w:rPr>
              <w:t>и</w:t>
            </w:r>
            <w:r w:rsidRPr="00451444">
              <w:rPr>
                <w:rFonts w:cs="Arial" w:hint="eastAsia"/>
                <w:sz w:val="16"/>
                <w:szCs w:val="16"/>
                <w:lang w:val="ru-RU"/>
              </w:rPr>
              <w:t xml:space="preserve"> и </w:t>
            </w:r>
            <w:r w:rsidRPr="00451444">
              <w:rPr>
                <w:rFonts w:cs="Arial"/>
                <w:sz w:val="16"/>
                <w:szCs w:val="16"/>
                <w:lang w:val="ru-RU"/>
              </w:rPr>
              <w:t>содействи</w:t>
            </w:r>
            <w:r>
              <w:rPr>
                <w:rFonts w:cs="Arial"/>
                <w:sz w:val="16"/>
                <w:szCs w:val="16"/>
                <w:lang w:val="ru-RU"/>
              </w:rPr>
              <w:t xml:space="preserve">я </w:t>
            </w:r>
            <w:r w:rsidRPr="00451444">
              <w:rPr>
                <w:rFonts w:cs="Arial"/>
                <w:sz w:val="16"/>
                <w:szCs w:val="16"/>
                <w:lang w:val="ru-RU"/>
              </w:rPr>
              <w:t>развити</w:t>
            </w:r>
            <w:r>
              <w:rPr>
                <w:rFonts w:cs="Arial"/>
                <w:sz w:val="16"/>
                <w:szCs w:val="16"/>
                <w:lang w:val="ru-RU"/>
              </w:rPr>
              <w:t xml:space="preserve">ю </w:t>
            </w:r>
            <w:r w:rsidRPr="00451444">
              <w:rPr>
                <w:rFonts w:cs="Arial"/>
                <w:sz w:val="16"/>
                <w:szCs w:val="16"/>
                <w:lang w:val="ru-RU"/>
              </w:rPr>
              <w:t>промышленност</w:t>
            </w:r>
            <w:r>
              <w:rPr>
                <w:rFonts w:cs="Arial"/>
                <w:sz w:val="16"/>
                <w:szCs w:val="16"/>
                <w:lang w:val="ru-RU"/>
              </w:rPr>
              <w:t xml:space="preserve">и </w:t>
            </w:r>
            <w:r w:rsidRPr="00451444">
              <w:rPr>
                <w:rFonts w:cs="Arial" w:hint="eastAsia"/>
                <w:sz w:val="16"/>
                <w:szCs w:val="16"/>
                <w:lang w:val="ru-RU"/>
              </w:rPr>
              <w:t>(</w:t>
            </w:r>
            <w:r w:rsidRPr="00ED7112">
              <w:rPr>
                <w:rFonts w:cs="Arial" w:hint="eastAsia"/>
                <w:sz w:val="16"/>
                <w:szCs w:val="16"/>
              </w:rPr>
              <w:t>DIPP</w:t>
            </w:r>
            <w:r w:rsidRPr="00451444">
              <w:rPr>
                <w:rFonts w:cs="Arial" w:hint="eastAsia"/>
                <w:sz w:val="16"/>
                <w:szCs w:val="16"/>
                <w:lang w:val="ru-RU"/>
              </w:rPr>
              <w:t xml:space="preserve">) </w:t>
            </w:r>
            <w:r>
              <w:rPr>
                <w:rFonts w:cs="Arial" w:hint="eastAsia"/>
                <w:sz w:val="16"/>
                <w:szCs w:val="16"/>
                <w:lang w:val="ru-RU"/>
              </w:rPr>
              <w:t>министерств</w:t>
            </w:r>
            <w:r>
              <w:rPr>
                <w:rFonts w:cs="Arial"/>
                <w:sz w:val="16"/>
                <w:szCs w:val="16"/>
                <w:lang w:val="ru-RU"/>
              </w:rPr>
              <w:t>а</w:t>
            </w:r>
            <w:r w:rsidRPr="00451444">
              <w:rPr>
                <w:rFonts w:cs="Arial" w:hint="eastAsia"/>
                <w:sz w:val="16"/>
                <w:szCs w:val="16"/>
                <w:lang w:val="ru-RU"/>
              </w:rPr>
              <w:t xml:space="preserve"> </w:t>
            </w:r>
            <w:r>
              <w:rPr>
                <w:rFonts w:cs="Arial"/>
                <w:sz w:val="16"/>
                <w:szCs w:val="16"/>
                <w:lang w:val="ru-RU"/>
              </w:rPr>
              <w:t xml:space="preserve">торговли и </w:t>
            </w:r>
            <w:r w:rsidRPr="00451444">
              <w:rPr>
                <w:rFonts w:cs="Arial"/>
                <w:sz w:val="16"/>
                <w:szCs w:val="16"/>
                <w:lang w:val="ru-RU"/>
              </w:rPr>
              <w:t>промышленност</w:t>
            </w:r>
            <w:r>
              <w:rPr>
                <w:rFonts w:cs="Arial"/>
                <w:sz w:val="16"/>
                <w:szCs w:val="16"/>
                <w:lang w:val="ru-RU"/>
              </w:rPr>
              <w:t xml:space="preserve">и </w:t>
            </w:r>
            <w:r>
              <w:rPr>
                <w:rFonts w:cs="Arial" w:hint="eastAsia"/>
                <w:sz w:val="16"/>
                <w:szCs w:val="16"/>
                <w:lang w:val="ru-RU"/>
              </w:rPr>
              <w:t>Инди</w:t>
            </w:r>
            <w:r>
              <w:rPr>
                <w:rFonts w:cs="Arial"/>
                <w:sz w:val="16"/>
                <w:szCs w:val="16"/>
                <w:lang w:val="ru-RU"/>
              </w:rPr>
              <w:t>и</w:t>
            </w:r>
            <w:r w:rsidRPr="00451444">
              <w:rPr>
                <w:rFonts w:cs="Arial"/>
                <w:sz w:val="16"/>
                <w:szCs w:val="16"/>
                <w:lang w:val="ru-RU"/>
              </w:rPr>
              <w:t xml:space="preserve"> </w:t>
            </w:r>
            <w:r>
              <w:rPr>
                <w:rFonts w:cs="Arial"/>
                <w:sz w:val="16"/>
                <w:szCs w:val="16"/>
                <w:lang w:val="ru-RU"/>
              </w:rPr>
              <w:t xml:space="preserve">передан </w:t>
            </w:r>
            <w:r w:rsidRPr="00451444">
              <w:rPr>
                <w:rFonts w:cs="Arial"/>
                <w:sz w:val="16"/>
                <w:szCs w:val="16"/>
                <w:lang w:val="ru-RU"/>
              </w:rPr>
              <w:t>1</w:t>
            </w:r>
            <w:r>
              <w:rPr>
                <w:rFonts w:cs="Arial"/>
                <w:sz w:val="16"/>
                <w:szCs w:val="16"/>
                <w:lang w:val="ru-RU"/>
              </w:rPr>
              <w:t> комплект</w:t>
            </w:r>
            <w:r w:rsidRPr="00451444">
              <w:rPr>
                <w:rFonts w:cs="Arial"/>
                <w:sz w:val="16"/>
                <w:szCs w:val="16"/>
                <w:lang w:val="ru-RU"/>
              </w:rPr>
              <w:t xml:space="preserve"> основн</w:t>
            </w:r>
            <w:r>
              <w:rPr>
                <w:rFonts w:cs="Arial"/>
                <w:sz w:val="16"/>
                <w:szCs w:val="16"/>
                <w:lang w:val="ru-RU"/>
              </w:rPr>
              <w:t>ых</w:t>
            </w:r>
            <w:r w:rsidRPr="00451444">
              <w:rPr>
                <w:rFonts w:cs="Arial"/>
                <w:sz w:val="16"/>
                <w:szCs w:val="16"/>
                <w:lang w:val="ru-RU"/>
              </w:rPr>
              <w:t xml:space="preserve"> </w:t>
            </w:r>
            <w:r w:rsidRPr="00451444">
              <w:rPr>
                <w:rFonts w:cs="Arial" w:hint="eastAsia"/>
                <w:sz w:val="16"/>
                <w:szCs w:val="16"/>
                <w:lang w:val="ru-RU"/>
              </w:rPr>
              <w:t xml:space="preserve">публикаций </w:t>
            </w:r>
            <w:r>
              <w:rPr>
                <w:rFonts w:cs="Arial"/>
                <w:sz w:val="16"/>
                <w:szCs w:val="16"/>
                <w:lang w:val="ru-RU"/>
              </w:rPr>
              <w:t>по</w:t>
            </w:r>
            <w:r w:rsidRPr="00451444">
              <w:rPr>
                <w:rFonts w:cs="Arial"/>
                <w:sz w:val="16"/>
                <w:szCs w:val="16"/>
                <w:lang w:val="ru-RU"/>
              </w:rPr>
              <w:t xml:space="preserve"> проблем</w:t>
            </w:r>
            <w:r>
              <w:rPr>
                <w:rFonts w:cs="Arial"/>
                <w:sz w:val="16"/>
                <w:szCs w:val="16"/>
                <w:lang w:val="ru-RU"/>
              </w:rPr>
              <w:t>атике</w:t>
            </w:r>
            <w:r w:rsidRPr="00451444">
              <w:rPr>
                <w:rFonts w:cs="Arial"/>
                <w:sz w:val="16"/>
                <w:szCs w:val="16"/>
                <w:lang w:val="ru-RU"/>
              </w:rPr>
              <w:t xml:space="preserve"> </w:t>
            </w:r>
            <w:r w:rsidRPr="00451444">
              <w:rPr>
                <w:rFonts w:cs="Arial" w:hint="eastAsia"/>
                <w:sz w:val="16"/>
                <w:szCs w:val="16"/>
                <w:lang w:val="ru-RU"/>
              </w:rPr>
              <w:t>ИС</w:t>
            </w:r>
            <w:r w:rsidRPr="00451444">
              <w:rPr>
                <w:rFonts w:cs="Arial"/>
                <w:sz w:val="16"/>
                <w:szCs w:val="16"/>
                <w:lang w:val="ru-RU"/>
              </w:rPr>
              <w:t>.</w:t>
            </w:r>
          </w:p>
        </w:tc>
      </w:tr>
      <w:tr w:rsidR="006E69AB" w:rsidRPr="007B43D0" w:rsidTr="00F601F7">
        <w:trPr>
          <w:cantSplit/>
          <w:trHeight w:val="315"/>
        </w:trPr>
        <w:tc>
          <w:tcPr>
            <w:tcW w:w="9356" w:type="dxa"/>
            <w:gridSpan w:val="5"/>
            <w:tcBorders>
              <w:top w:val="single" w:sz="4" w:space="0" w:color="auto"/>
              <w:bottom w:val="single" w:sz="4" w:space="0" w:color="000000"/>
            </w:tcBorders>
            <w:shd w:val="clear" w:color="auto" w:fill="CCFFFF"/>
          </w:tcPr>
          <w:p w:rsidR="006E69AB" w:rsidRPr="00B311D8"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color w:val="000000"/>
                <w:sz w:val="16"/>
                <w:szCs w:val="16"/>
                <w:lang w:val="ru-RU"/>
              </w:rPr>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r>
      <w:tr w:rsidR="006E69AB" w:rsidRPr="00B311D8" w:rsidTr="00F601F7">
        <w:trPr>
          <w:cantSplit/>
          <w:trHeight w:val="429"/>
        </w:trPr>
        <w:tc>
          <w:tcPr>
            <w:tcW w:w="1843" w:type="dxa"/>
            <w:tcBorders>
              <w:top w:val="single" w:sz="4" w:space="0" w:color="000000"/>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gridSpan w:val="2"/>
            <w:tcBorders>
              <w:top w:val="single" w:sz="4" w:space="0" w:color="000000"/>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000000"/>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451444" w:rsidRDefault="006E69AB" w:rsidP="00F601F7">
            <w:pPr>
              <w:autoSpaceDE w:val="0"/>
              <w:autoSpaceDN w:val="0"/>
              <w:adjustRightInd w:val="0"/>
              <w:spacing w:before="120" w:after="120"/>
              <w:rPr>
                <w:rFonts w:cs="Arial"/>
                <w:sz w:val="16"/>
                <w:szCs w:val="16"/>
                <w:lang w:val="ru-RU"/>
              </w:rPr>
            </w:pPr>
            <w:r w:rsidRPr="00451444">
              <w:rPr>
                <w:rFonts w:cs="Arial" w:hint="eastAsia"/>
                <w:sz w:val="16"/>
                <w:szCs w:val="16"/>
                <w:lang w:val="ru-RU"/>
              </w:rPr>
              <w:t xml:space="preserve">Проект </w:t>
            </w:r>
            <w:r w:rsidRPr="00451444">
              <w:rPr>
                <w:rFonts w:cs="Arial"/>
                <w:sz w:val="16"/>
                <w:szCs w:val="16"/>
                <w:lang w:val="ru-RU"/>
              </w:rPr>
              <w:t>«</w:t>
            </w:r>
            <w:r w:rsidRPr="00451444">
              <w:rPr>
                <w:rFonts w:cs="Arial" w:hint="eastAsia"/>
                <w:sz w:val="16"/>
                <w:szCs w:val="16"/>
                <w:lang w:val="ru-RU"/>
              </w:rPr>
              <w:t>Укрепл</w:t>
            </w:r>
            <w:r>
              <w:rPr>
                <w:rFonts w:cs="Arial"/>
                <w:sz w:val="16"/>
                <w:szCs w:val="16"/>
                <w:lang w:val="ru-RU"/>
              </w:rPr>
              <w:t>ение</w:t>
            </w:r>
            <w:r w:rsidRPr="00451444">
              <w:rPr>
                <w:rFonts w:cs="Arial"/>
                <w:sz w:val="16"/>
                <w:szCs w:val="16"/>
                <w:lang w:val="ru-RU"/>
              </w:rPr>
              <w:t xml:space="preserve"> </w:t>
            </w:r>
            <w:r w:rsidRPr="00451444">
              <w:rPr>
                <w:rFonts w:cs="Arial" w:hint="eastAsia"/>
                <w:sz w:val="16"/>
                <w:szCs w:val="16"/>
                <w:lang w:val="ru-RU"/>
              </w:rPr>
              <w:t>инфраструктур</w:t>
            </w:r>
            <w:r>
              <w:rPr>
                <w:rFonts w:cs="Arial"/>
                <w:sz w:val="16"/>
                <w:szCs w:val="16"/>
                <w:lang w:val="ru-RU"/>
              </w:rPr>
              <w:t>ы</w:t>
            </w:r>
            <w:r w:rsidRPr="00451444">
              <w:rPr>
                <w:rFonts w:cs="Arial" w:hint="eastAsia"/>
                <w:sz w:val="16"/>
                <w:szCs w:val="16"/>
                <w:lang w:val="ru-RU"/>
              </w:rPr>
              <w:t xml:space="preserve"> ведомств ИС </w:t>
            </w:r>
            <w:r>
              <w:rPr>
                <w:rFonts w:cs="Arial"/>
                <w:sz w:val="16"/>
                <w:szCs w:val="16"/>
                <w:lang w:val="ru-RU"/>
              </w:rPr>
              <w:t xml:space="preserve">стран </w:t>
            </w:r>
            <w:r w:rsidRPr="00451444">
              <w:rPr>
                <w:rFonts w:cs="Arial" w:hint="eastAsia"/>
                <w:sz w:val="16"/>
                <w:szCs w:val="16"/>
                <w:lang w:val="ru-RU"/>
              </w:rPr>
              <w:t xml:space="preserve">АСЕАН </w:t>
            </w:r>
            <w:r>
              <w:rPr>
                <w:rFonts w:cs="Arial"/>
                <w:sz w:val="16"/>
                <w:szCs w:val="16"/>
                <w:lang w:val="ru-RU"/>
              </w:rPr>
              <w:t xml:space="preserve">для </w:t>
            </w:r>
            <w:r>
              <w:rPr>
                <w:rFonts w:cs="Arial" w:hint="eastAsia"/>
                <w:sz w:val="16"/>
                <w:szCs w:val="16"/>
                <w:lang w:val="ru-RU"/>
              </w:rPr>
              <w:t>поддержк</w:t>
            </w:r>
            <w:r>
              <w:rPr>
                <w:rFonts w:cs="Arial"/>
                <w:sz w:val="16"/>
                <w:szCs w:val="16"/>
                <w:lang w:val="ru-RU"/>
              </w:rPr>
              <w:t>и</w:t>
            </w:r>
            <w:r w:rsidRPr="00451444">
              <w:rPr>
                <w:rFonts w:cs="Arial" w:hint="eastAsia"/>
                <w:sz w:val="16"/>
                <w:szCs w:val="16"/>
                <w:lang w:val="ru-RU"/>
              </w:rPr>
              <w:t xml:space="preserve"> региональн</w:t>
            </w:r>
            <w:r>
              <w:rPr>
                <w:rFonts w:cs="Arial"/>
                <w:sz w:val="16"/>
                <w:szCs w:val="16"/>
                <w:lang w:val="ru-RU"/>
              </w:rPr>
              <w:t>ого</w:t>
            </w:r>
            <w:r w:rsidRPr="00451444">
              <w:rPr>
                <w:rFonts w:cs="Arial" w:hint="eastAsia"/>
                <w:sz w:val="16"/>
                <w:szCs w:val="16"/>
                <w:lang w:val="ru-RU"/>
              </w:rPr>
              <w:t xml:space="preserve"> сотрудничеств</w:t>
            </w:r>
            <w:r>
              <w:rPr>
                <w:rFonts w:cs="Arial"/>
                <w:sz w:val="16"/>
                <w:szCs w:val="16"/>
                <w:lang w:val="ru-RU"/>
              </w:rPr>
              <w:t xml:space="preserve">а, направленного на </w:t>
            </w:r>
            <w:r w:rsidRPr="00451444">
              <w:rPr>
                <w:rFonts w:cs="Arial"/>
                <w:sz w:val="16"/>
                <w:szCs w:val="16"/>
                <w:lang w:val="ru-RU"/>
              </w:rPr>
              <w:t>распределени</w:t>
            </w:r>
            <w:r>
              <w:rPr>
                <w:rFonts w:cs="Arial"/>
                <w:sz w:val="16"/>
                <w:szCs w:val="16"/>
                <w:lang w:val="ru-RU"/>
              </w:rPr>
              <w:t xml:space="preserve">е нагрузки при </w:t>
            </w:r>
            <w:r w:rsidRPr="00636FB0">
              <w:rPr>
                <w:rFonts w:cs="Arial"/>
                <w:sz w:val="16"/>
                <w:szCs w:val="16"/>
                <w:lang w:val="ru-RU"/>
              </w:rPr>
              <w:t>выполнени</w:t>
            </w:r>
            <w:r>
              <w:rPr>
                <w:rFonts w:cs="Arial"/>
                <w:sz w:val="16"/>
                <w:szCs w:val="16"/>
                <w:lang w:val="ru-RU"/>
              </w:rPr>
              <w:t xml:space="preserve">и </w:t>
            </w:r>
            <w:r w:rsidRPr="00636FB0">
              <w:rPr>
                <w:rFonts w:cs="Arial"/>
                <w:sz w:val="16"/>
                <w:szCs w:val="16"/>
                <w:lang w:val="ru-RU"/>
              </w:rPr>
              <w:t>задач</w:t>
            </w:r>
            <w:r>
              <w:rPr>
                <w:rFonts w:cs="Arial"/>
                <w:sz w:val="16"/>
                <w:szCs w:val="16"/>
                <w:lang w:val="ru-RU"/>
              </w:rPr>
              <w:t xml:space="preserve"> </w:t>
            </w:r>
            <w:r w:rsidRPr="00451444">
              <w:rPr>
                <w:rFonts w:cs="Arial" w:hint="eastAsia"/>
                <w:sz w:val="16"/>
                <w:szCs w:val="16"/>
                <w:lang w:val="ru-RU"/>
              </w:rPr>
              <w:t>патент</w:t>
            </w:r>
            <w:r>
              <w:rPr>
                <w:rFonts w:cs="Arial"/>
                <w:sz w:val="16"/>
                <w:szCs w:val="16"/>
                <w:lang w:val="ru-RU"/>
              </w:rPr>
              <w:t xml:space="preserve">ных </w:t>
            </w:r>
            <w:r w:rsidRPr="00636FB0">
              <w:rPr>
                <w:rFonts w:cs="Arial"/>
                <w:sz w:val="16"/>
                <w:szCs w:val="16"/>
                <w:lang w:val="ru-RU"/>
              </w:rPr>
              <w:t>ведомств</w:t>
            </w:r>
            <w:r w:rsidRPr="00451444">
              <w:rPr>
                <w:rFonts w:cs="Arial"/>
                <w:sz w:val="16"/>
                <w:szCs w:val="16"/>
                <w:lang w:val="ru-RU"/>
              </w:rPr>
              <w:t>»</w:t>
            </w:r>
          </w:p>
        </w:tc>
        <w:tc>
          <w:tcPr>
            <w:tcW w:w="1134" w:type="dxa"/>
          </w:tcPr>
          <w:p w:rsidR="006E69AB" w:rsidRPr="00ED7112" w:rsidRDefault="006E69AB" w:rsidP="00F601F7">
            <w:pPr>
              <w:autoSpaceDE w:val="0"/>
              <w:autoSpaceDN w:val="0"/>
              <w:adjustRightInd w:val="0"/>
              <w:spacing w:before="120" w:after="120"/>
              <w:rPr>
                <w:rFonts w:cs="Arial"/>
                <w:sz w:val="16"/>
                <w:szCs w:val="16"/>
              </w:rPr>
            </w:pPr>
            <w:r w:rsidRPr="00ED7112">
              <w:rPr>
                <w:rFonts w:cs="Arial"/>
                <w:sz w:val="16"/>
                <w:szCs w:val="16"/>
              </w:rPr>
              <w:t xml:space="preserve">апрель </w:t>
            </w:r>
            <w:smartTag w:uri="urn:schemas-microsoft-com:office:smarttags" w:element="metricconverter">
              <w:smartTagPr>
                <w:attr w:name="ProductID" w:val="2014 г"/>
              </w:smartTagPr>
              <w:r w:rsidRPr="00ED7112">
                <w:rPr>
                  <w:rFonts w:cs="Arial"/>
                  <w:sz w:val="16"/>
                  <w:szCs w:val="16"/>
                </w:rPr>
                <w:t>2014</w:t>
              </w:r>
              <w:r w:rsidRPr="004D0153">
                <w:rPr>
                  <w:rFonts w:cs="Arial"/>
                  <w:sz w:val="16"/>
                  <w:szCs w:val="16"/>
                </w:rPr>
                <w:t> </w:t>
              </w:r>
              <w:r w:rsidRPr="00ED7112">
                <w:rPr>
                  <w:rFonts w:cs="Arial"/>
                  <w:sz w:val="16"/>
                  <w:szCs w:val="16"/>
                </w:rPr>
                <w:t>г</w:t>
              </w:r>
            </w:smartTag>
            <w:r w:rsidRPr="00ED7112">
              <w:rPr>
                <w:rFonts w:cs="Arial"/>
                <w:sz w:val="16"/>
                <w:szCs w:val="16"/>
              </w:rPr>
              <w:t>.</w:t>
            </w:r>
            <w:r w:rsidRPr="004D0153">
              <w:rPr>
                <w:rFonts w:cs="Arial"/>
                <w:sz w:val="16"/>
                <w:szCs w:val="16"/>
              </w:rPr>
              <w:br/>
            </w:r>
            <w:r w:rsidRPr="00ED7112">
              <w:rPr>
                <w:rFonts w:cs="Arial"/>
                <w:sz w:val="16"/>
                <w:szCs w:val="16"/>
              </w:rPr>
              <w:t>(начало)</w:t>
            </w:r>
          </w:p>
        </w:tc>
        <w:tc>
          <w:tcPr>
            <w:tcW w:w="1985" w:type="dxa"/>
            <w:gridSpan w:val="2"/>
          </w:tcPr>
          <w:p w:rsidR="006E69AB" w:rsidRPr="00451444" w:rsidRDefault="006E69AB" w:rsidP="00F601F7">
            <w:pPr>
              <w:autoSpaceDE w:val="0"/>
              <w:autoSpaceDN w:val="0"/>
              <w:adjustRightInd w:val="0"/>
              <w:spacing w:before="120" w:after="120"/>
              <w:rPr>
                <w:rFonts w:cs="Arial"/>
                <w:sz w:val="16"/>
                <w:szCs w:val="16"/>
                <w:lang w:val="ru-RU"/>
              </w:rPr>
            </w:pPr>
            <w:r w:rsidRPr="00ED7112">
              <w:rPr>
                <w:rFonts w:cs="Arial" w:hint="eastAsia"/>
                <w:sz w:val="16"/>
                <w:szCs w:val="16"/>
              </w:rPr>
              <w:t>Государства-члены</w:t>
            </w:r>
            <w:r>
              <w:rPr>
                <w:rFonts w:cs="Arial"/>
                <w:sz w:val="16"/>
                <w:szCs w:val="16"/>
                <w:lang w:val="ru-RU"/>
              </w:rPr>
              <w:t xml:space="preserve"> </w:t>
            </w:r>
            <w:r w:rsidRPr="00ED7112">
              <w:rPr>
                <w:rFonts w:cs="Arial" w:hint="eastAsia"/>
                <w:sz w:val="16"/>
                <w:szCs w:val="16"/>
              </w:rPr>
              <w:t>АСЕАН</w:t>
            </w:r>
          </w:p>
        </w:tc>
        <w:tc>
          <w:tcPr>
            <w:tcW w:w="4394" w:type="dxa"/>
          </w:tcPr>
          <w:p w:rsidR="006E69AB" w:rsidRPr="005A3AD3" w:rsidRDefault="006E69AB" w:rsidP="00F601F7">
            <w:pPr>
              <w:autoSpaceDE w:val="0"/>
              <w:autoSpaceDN w:val="0"/>
              <w:adjustRightInd w:val="0"/>
              <w:spacing w:before="120" w:after="120"/>
              <w:rPr>
                <w:rFonts w:cs="Arial"/>
                <w:sz w:val="16"/>
                <w:szCs w:val="16"/>
                <w:lang w:val="ru-RU"/>
              </w:rPr>
            </w:pPr>
            <w:r w:rsidRPr="00CC7C5F">
              <w:rPr>
                <w:rFonts w:cs="Arial"/>
                <w:sz w:val="16"/>
                <w:szCs w:val="16"/>
                <w:lang w:val="ru-RU"/>
              </w:rPr>
              <w:t>Проект</w:t>
            </w:r>
            <w:r>
              <w:rPr>
                <w:rFonts w:cs="Arial"/>
                <w:sz w:val="16"/>
                <w:szCs w:val="16"/>
                <w:lang w:val="ru-RU"/>
              </w:rPr>
              <w:t xml:space="preserve"> должен включать следующие элементы</w:t>
            </w:r>
            <w:r w:rsidRPr="005A3AD3">
              <w:rPr>
                <w:rFonts w:cs="Arial"/>
                <w:sz w:val="16"/>
                <w:szCs w:val="16"/>
                <w:lang w:val="ru-RU"/>
              </w:rPr>
              <w:t xml:space="preserve">: </w:t>
            </w:r>
            <w:r>
              <w:rPr>
                <w:rFonts w:cs="Arial"/>
                <w:sz w:val="16"/>
                <w:szCs w:val="16"/>
                <w:lang w:val="ru-RU"/>
              </w:rPr>
              <w:br/>
            </w:r>
            <w:r w:rsidRPr="005A3AD3">
              <w:rPr>
                <w:rFonts w:cs="Arial"/>
                <w:sz w:val="16"/>
                <w:szCs w:val="16"/>
                <w:lang w:val="ru-RU"/>
              </w:rPr>
              <w:t>(</w:t>
            </w:r>
            <w:r w:rsidRPr="00ED7112">
              <w:rPr>
                <w:rFonts w:cs="Arial"/>
                <w:sz w:val="16"/>
                <w:szCs w:val="16"/>
              </w:rPr>
              <w:t>i</w:t>
            </w:r>
            <w:r w:rsidRPr="005A3AD3">
              <w:rPr>
                <w:rFonts w:cs="Arial"/>
                <w:sz w:val="16"/>
                <w:szCs w:val="16"/>
                <w:lang w:val="ru-RU"/>
              </w:rPr>
              <w:t xml:space="preserve">) </w:t>
            </w:r>
            <w:r w:rsidRPr="00CC7C5F">
              <w:rPr>
                <w:rFonts w:cs="Arial"/>
                <w:sz w:val="16"/>
                <w:szCs w:val="16"/>
                <w:lang w:val="ru-RU"/>
              </w:rPr>
              <w:t>разработк</w:t>
            </w:r>
            <w:r>
              <w:rPr>
                <w:rFonts w:cs="Arial"/>
                <w:sz w:val="16"/>
                <w:szCs w:val="16"/>
                <w:lang w:val="ru-RU"/>
              </w:rPr>
              <w:t xml:space="preserve">у типового сервера </w:t>
            </w:r>
            <w:r w:rsidRPr="005A3AD3">
              <w:rPr>
                <w:rFonts w:cs="Arial"/>
                <w:sz w:val="16"/>
                <w:szCs w:val="16"/>
                <w:lang w:val="ru-RU"/>
              </w:rPr>
              <w:t>(</w:t>
            </w:r>
            <w:r>
              <w:rPr>
                <w:rFonts w:cs="Arial"/>
                <w:sz w:val="16"/>
                <w:szCs w:val="16"/>
                <w:lang w:val="ru-RU"/>
              </w:rPr>
              <w:t>программной</w:t>
            </w:r>
            <w:r w:rsidRPr="005A3AD3">
              <w:rPr>
                <w:rFonts w:cs="Arial"/>
                <w:sz w:val="16"/>
                <w:szCs w:val="16"/>
                <w:lang w:val="ru-RU"/>
              </w:rPr>
              <w:t xml:space="preserve"> </w:t>
            </w:r>
            <w:r>
              <w:rPr>
                <w:rFonts w:cs="Arial"/>
                <w:sz w:val="16"/>
                <w:szCs w:val="16"/>
                <w:lang w:val="ru-RU"/>
              </w:rPr>
              <w:t>платформы</w:t>
            </w:r>
            <w:r w:rsidRPr="005A3AD3">
              <w:rPr>
                <w:rFonts w:cs="Arial"/>
                <w:sz w:val="16"/>
                <w:szCs w:val="16"/>
                <w:lang w:val="ru-RU"/>
              </w:rPr>
              <w:t>)</w:t>
            </w:r>
            <w:r>
              <w:rPr>
                <w:rFonts w:cs="Arial"/>
                <w:sz w:val="16"/>
                <w:szCs w:val="16"/>
                <w:lang w:val="ru-RU"/>
              </w:rPr>
              <w:t xml:space="preserve">, позволяющего </w:t>
            </w:r>
            <w:r w:rsidRPr="005A3AD3">
              <w:rPr>
                <w:rFonts w:cs="Arial"/>
                <w:sz w:val="16"/>
                <w:szCs w:val="16"/>
                <w:lang w:val="ru-RU"/>
              </w:rPr>
              <w:t>ведомств</w:t>
            </w:r>
            <w:r>
              <w:rPr>
                <w:rFonts w:cs="Arial"/>
                <w:sz w:val="16"/>
                <w:szCs w:val="16"/>
                <w:lang w:val="ru-RU"/>
              </w:rPr>
              <w:t>ам</w:t>
            </w:r>
            <w:r w:rsidRPr="005A3AD3">
              <w:rPr>
                <w:rFonts w:cs="Arial"/>
                <w:sz w:val="16"/>
                <w:szCs w:val="16"/>
                <w:lang w:val="ru-RU"/>
              </w:rPr>
              <w:t xml:space="preserve"> ИС </w:t>
            </w:r>
            <w:r>
              <w:rPr>
                <w:rFonts w:cs="Arial"/>
                <w:sz w:val="16"/>
                <w:szCs w:val="16"/>
                <w:lang w:val="ru-RU"/>
              </w:rPr>
              <w:t xml:space="preserve">стран </w:t>
            </w:r>
            <w:r w:rsidRPr="005A3AD3">
              <w:rPr>
                <w:rFonts w:cs="Arial"/>
                <w:sz w:val="16"/>
                <w:szCs w:val="16"/>
                <w:lang w:val="ru-RU"/>
              </w:rPr>
              <w:t xml:space="preserve">АСЕАН </w:t>
            </w:r>
            <w:r>
              <w:rPr>
                <w:rFonts w:cs="Arial"/>
                <w:sz w:val="16"/>
                <w:szCs w:val="16"/>
                <w:lang w:val="ru-RU"/>
              </w:rPr>
              <w:t xml:space="preserve">обмениваться </w:t>
            </w:r>
            <w:r w:rsidRPr="00636FB0">
              <w:rPr>
                <w:rFonts w:cs="Arial"/>
                <w:snapToGrid w:val="0"/>
                <w:sz w:val="16"/>
                <w:szCs w:val="16"/>
                <w:lang w:val="ru-RU"/>
              </w:rPr>
              <w:t>данн</w:t>
            </w:r>
            <w:r>
              <w:rPr>
                <w:rFonts w:cs="Arial"/>
                <w:sz w:val="16"/>
                <w:szCs w:val="16"/>
                <w:lang w:val="ru-RU"/>
              </w:rPr>
              <w:t>ыми</w:t>
            </w:r>
            <w:r w:rsidRPr="005A3AD3">
              <w:rPr>
                <w:rFonts w:cs="Arial"/>
                <w:sz w:val="16"/>
                <w:szCs w:val="16"/>
                <w:lang w:val="ru-RU"/>
              </w:rPr>
              <w:t xml:space="preserve"> </w:t>
            </w:r>
            <w:r w:rsidRPr="00CC7C5F">
              <w:rPr>
                <w:rFonts w:cs="Arial"/>
                <w:sz w:val="16"/>
                <w:szCs w:val="16"/>
                <w:lang w:val="ru-RU"/>
              </w:rPr>
              <w:t>патент</w:t>
            </w:r>
            <w:r>
              <w:rPr>
                <w:rFonts w:cs="Arial"/>
                <w:sz w:val="16"/>
                <w:szCs w:val="16"/>
                <w:lang w:val="ru-RU"/>
              </w:rPr>
              <w:t xml:space="preserve">ных </w:t>
            </w:r>
            <w:r w:rsidRPr="005A3AD3">
              <w:rPr>
                <w:rFonts w:cs="Arial"/>
                <w:sz w:val="16"/>
                <w:szCs w:val="16"/>
                <w:lang w:val="ru-RU"/>
              </w:rPr>
              <w:t xml:space="preserve">досье, включая </w:t>
            </w:r>
            <w:r w:rsidRPr="00636FB0">
              <w:rPr>
                <w:rFonts w:cs="Arial"/>
                <w:snapToGrid w:val="0"/>
                <w:sz w:val="16"/>
                <w:szCs w:val="16"/>
                <w:lang w:val="ru-RU"/>
              </w:rPr>
              <w:t>данн</w:t>
            </w:r>
            <w:r>
              <w:rPr>
                <w:rFonts w:cs="Arial"/>
                <w:sz w:val="16"/>
                <w:szCs w:val="16"/>
                <w:lang w:val="ru-RU"/>
              </w:rPr>
              <w:t>ые патентного</w:t>
            </w:r>
            <w:r w:rsidRPr="005A3AD3">
              <w:rPr>
                <w:rFonts w:cs="Arial"/>
                <w:sz w:val="16"/>
                <w:szCs w:val="16"/>
                <w:lang w:val="ru-RU"/>
              </w:rPr>
              <w:t xml:space="preserve"> поиск</w:t>
            </w:r>
            <w:r>
              <w:rPr>
                <w:rFonts w:cs="Arial"/>
                <w:sz w:val="16"/>
                <w:szCs w:val="16"/>
                <w:lang w:val="ru-RU"/>
              </w:rPr>
              <w:t>а</w:t>
            </w:r>
            <w:r w:rsidRPr="005A3AD3">
              <w:rPr>
                <w:rFonts w:cs="Arial"/>
                <w:sz w:val="16"/>
                <w:szCs w:val="16"/>
                <w:lang w:val="ru-RU"/>
              </w:rPr>
              <w:t xml:space="preserve"> и </w:t>
            </w:r>
            <w:r>
              <w:rPr>
                <w:rFonts w:cs="Arial"/>
                <w:sz w:val="16"/>
                <w:szCs w:val="16"/>
                <w:lang w:val="ru-RU"/>
              </w:rPr>
              <w:t xml:space="preserve">результаты </w:t>
            </w:r>
            <w:r w:rsidRPr="00636FB0">
              <w:rPr>
                <w:rFonts w:cs="Arial"/>
                <w:sz w:val="16"/>
                <w:szCs w:val="16"/>
                <w:lang w:val="ru-RU"/>
              </w:rPr>
              <w:t>патент</w:t>
            </w:r>
            <w:r>
              <w:rPr>
                <w:rFonts w:cs="Arial"/>
                <w:sz w:val="16"/>
                <w:szCs w:val="16"/>
                <w:lang w:val="ru-RU"/>
              </w:rPr>
              <w:t>ной экспертизы,</w:t>
            </w:r>
            <w:r w:rsidRPr="005A3AD3">
              <w:rPr>
                <w:rFonts w:cs="Arial"/>
                <w:sz w:val="16"/>
                <w:szCs w:val="16"/>
                <w:lang w:val="ru-RU"/>
              </w:rPr>
              <w:t xml:space="preserve"> с </w:t>
            </w:r>
            <w:r>
              <w:rPr>
                <w:rFonts w:cs="Arial"/>
                <w:sz w:val="16"/>
                <w:szCs w:val="16"/>
                <w:lang w:val="ru-RU"/>
              </w:rPr>
              <w:t xml:space="preserve">другими </w:t>
            </w:r>
            <w:r w:rsidRPr="005A3AD3">
              <w:rPr>
                <w:rFonts w:cs="Arial"/>
                <w:sz w:val="16"/>
                <w:szCs w:val="16"/>
                <w:lang w:val="ru-RU"/>
              </w:rPr>
              <w:t>ведомств</w:t>
            </w:r>
            <w:r>
              <w:rPr>
                <w:rFonts w:cs="Arial"/>
                <w:sz w:val="16"/>
                <w:szCs w:val="16"/>
                <w:lang w:val="ru-RU"/>
              </w:rPr>
              <w:t>ами</w:t>
            </w:r>
            <w:r w:rsidRPr="005A3AD3">
              <w:rPr>
                <w:rFonts w:cs="Arial"/>
                <w:sz w:val="16"/>
                <w:szCs w:val="16"/>
                <w:lang w:val="ru-RU"/>
              </w:rPr>
              <w:t xml:space="preserve"> ИС через сеть</w:t>
            </w:r>
            <w:r>
              <w:rPr>
                <w:rFonts w:cs="Arial"/>
                <w:sz w:val="16"/>
                <w:szCs w:val="16"/>
                <w:lang w:val="ru-RU"/>
              </w:rPr>
              <w:t xml:space="preserve"> </w:t>
            </w:r>
            <w:r w:rsidRPr="003B2563">
              <w:rPr>
                <w:rFonts w:cs="Arial"/>
                <w:color w:val="000000"/>
                <w:sz w:val="16"/>
                <w:szCs w:val="16"/>
              </w:rPr>
              <w:t>WIPO</w:t>
            </w:r>
            <w:r w:rsidRPr="00636FB0">
              <w:rPr>
                <w:rFonts w:cs="Arial"/>
                <w:color w:val="000000"/>
                <w:sz w:val="16"/>
                <w:szCs w:val="16"/>
                <w:lang w:val="ru-RU"/>
              </w:rPr>
              <w:t xml:space="preserve"> </w:t>
            </w:r>
            <w:r w:rsidRPr="003B2563">
              <w:rPr>
                <w:rFonts w:cs="Arial"/>
                <w:color w:val="000000"/>
                <w:sz w:val="16"/>
                <w:szCs w:val="16"/>
              </w:rPr>
              <w:t>CASE</w:t>
            </w:r>
            <w:r w:rsidRPr="00636FB0">
              <w:rPr>
                <w:rFonts w:cs="Arial"/>
                <w:color w:val="000000"/>
                <w:sz w:val="16"/>
                <w:szCs w:val="16"/>
                <w:lang w:val="ru-RU"/>
              </w:rPr>
              <w:t xml:space="preserve"> </w:t>
            </w:r>
            <w:r>
              <w:rPr>
                <w:rFonts w:cs="Arial"/>
                <w:sz w:val="16"/>
                <w:szCs w:val="16"/>
                <w:lang w:val="ru-RU"/>
              </w:rPr>
              <w:t xml:space="preserve">в </w:t>
            </w:r>
            <w:r w:rsidRPr="00CC7C5F">
              <w:rPr>
                <w:rFonts w:cs="Arial"/>
                <w:sz w:val="16"/>
                <w:szCs w:val="16"/>
                <w:lang w:val="ru-RU"/>
              </w:rPr>
              <w:t>защищённ</w:t>
            </w:r>
            <w:r>
              <w:rPr>
                <w:rFonts w:cs="Arial"/>
                <w:sz w:val="16"/>
                <w:szCs w:val="16"/>
                <w:lang w:val="ru-RU"/>
              </w:rPr>
              <w:t xml:space="preserve">ом </w:t>
            </w:r>
            <w:r w:rsidRPr="00CC7C5F">
              <w:rPr>
                <w:rFonts w:cs="Arial"/>
                <w:sz w:val="16"/>
                <w:szCs w:val="16"/>
                <w:lang w:val="ru-RU"/>
              </w:rPr>
              <w:t>режим</w:t>
            </w:r>
            <w:r>
              <w:rPr>
                <w:rFonts w:cs="Arial"/>
                <w:sz w:val="16"/>
                <w:szCs w:val="16"/>
                <w:lang w:val="ru-RU"/>
              </w:rPr>
              <w:t>е</w:t>
            </w:r>
            <w:r w:rsidRPr="005A3AD3">
              <w:rPr>
                <w:rFonts w:cs="Arial"/>
                <w:sz w:val="16"/>
                <w:szCs w:val="16"/>
                <w:lang w:val="ru-RU"/>
              </w:rPr>
              <w:t xml:space="preserve">, а также </w:t>
            </w:r>
            <w:r>
              <w:rPr>
                <w:rFonts w:cs="Arial"/>
                <w:sz w:val="16"/>
                <w:szCs w:val="16"/>
                <w:lang w:val="ru-RU"/>
              </w:rPr>
              <w:t>получение документов</w:t>
            </w:r>
            <w:r w:rsidRPr="005A3AD3">
              <w:rPr>
                <w:rFonts w:cs="Arial"/>
                <w:sz w:val="16"/>
                <w:szCs w:val="16"/>
                <w:lang w:val="ru-RU"/>
              </w:rPr>
              <w:t xml:space="preserve"> </w:t>
            </w:r>
            <w:r>
              <w:rPr>
                <w:rFonts w:cs="Arial"/>
                <w:sz w:val="16"/>
                <w:szCs w:val="16"/>
                <w:lang w:val="ru-RU"/>
              </w:rPr>
              <w:t xml:space="preserve">из других </w:t>
            </w:r>
            <w:r w:rsidRPr="005A3AD3">
              <w:rPr>
                <w:rFonts w:cs="Arial"/>
                <w:sz w:val="16"/>
                <w:szCs w:val="16"/>
                <w:lang w:val="ru-RU"/>
              </w:rPr>
              <w:t xml:space="preserve">ведомств ИС и эффективное использование </w:t>
            </w:r>
            <w:r>
              <w:rPr>
                <w:rFonts w:cs="Arial"/>
                <w:sz w:val="16"/>
                <w:szCs w:val="16"/>
                <w:lang w:val="ru-RU"/>
              </w:rPr>
              <w:t xml:space="preserve">программной </w:t>
            </w:r>
            <w:r w:rsidRPr="00636FB0">
              <w:rPr>
                <w:rFonts w:cs="Arial"/>
                <w:sz w:val="16"/>
                <w:szCs w:val="16"/>
                <w:lang w:val="ru-RU"/>
              </w:rPr>
              <w:t>платформ</w:t>
            </w:r>
            <w:r>
              <w:rPr>
                <w:rFonts w:cs="Arial"/>
                <w:sz w:val="16"/>
                <w:szCs w:val="16"/>
                <w:lang w:val="ru-RU"/>
              </w:rPr>
              <w:t>ы</w:t>
            </w:r>
            <w:r w:rsidRPr="005A3AD3">
              <w:rPr>
                <w:rFonts w:cs="Arial"/>
                <w:sz w:val="16"/>
                <w:szCs w:val="16"/>
                <w:lang w:val="ru-RU"/>
              </w:rPr>
              <w:t>;</w:t>
            </w:r>
            <w:r w:rsidRPr="005A3AD3">
              <w:rPr>
                <w:rFonts w:cs="Arial" w:hint="eastAsia"/>
                <w:sz w:val="16"/>
                <w:szCs w:val="16"/>
                <w:lang w:val="ru-RU"/>
              </w:rPr>
              <w:t xml:space="preserve"> </w:t>
            </w:r>
            <w:r w:rsidRPr="005A3AD3">
              <w:rPr>
                <w:rFonts w:cs="Arial"/>
                <w:sz w:val="16"/>
                <w:szCs w:val="16"/>
                <w:lang w:val="ru-RU"/>
              </w:rPr>
              <w:t>(</w:t>
            </w:r>
            <w:r w:rsidRPr="00ED7112">
              <w:rPr>
                <w:rFonts w:cs="Arial"/>
                <w:sz w:val="16"/>
                <w:szCs w:val="16"/>
              </w:rPr>
              <w:t>ii</w:t>
            </w:r>
            <w:r w:rsidRPr="005A3AD3">
              <w:rPr>
                <w:rFonts w:cs="Arial"/>
                <w:sz w:val="16"/>
                <w:szCs w:val="16"/>
                <w:lang w:val="ru-RU"/>
              </w:rPr>
              <w:t xml:space="preserve">) </w:t>
            </w:r>
            <w:r>
              <w:rPr>
                <w:rFonts w:cs="Arial"/>
                <w:sz w:val="16"/>
                <w:szCs w:val="16"/>
                <w:lang w:val="ru-RU"/>
              </w:rPr>
              <w:t xml:space="preserve">проведение </w:t>
            </w:r>
            <w:r w:rsidRPr="005A3AD3">
              <w:rPr>
                <w:rFonts w:cs="Arial"/>
                <w:sz w:val="16"/>
                <w:szCs w:val="16"/>
                <w:lang w:val="ru-RU"/>
              </w:rPr>
              <w:t>с</w:t>
            </w:r>
            <w:r>
              <w:rPr>
                <w:rFonts w:cs="Arial"/>
                <w:sz w:val="16"/>
                <w:szCs w:val="16"/>
                <w:lang w:val="ru-RU"/>
              </w:rPr>
              <w:t>убрегионального</w:t>
            </w:r>
            <w:r w:rsidRPr="005A3AD3">
              <w:rPr>
                <w:rFonts w:cs="Arial"/>
                <w:sz w:val="16"/>
                <w:szCs w:val="16"/>
                <w:lang w:val="ru-RU"/>
              </w:rPr>
              <w:t xml:space="preserve"> практикум</w:t>
            </w:r>
            <w:r>
              <w:rPr>
                <w:rFonts w:cs="Arial"/>
                <w:sz w:val="16"/>
                <w:szCs w:val="16"/>
                <w:lang w:val="ru-RU"/>
              </w:rPr>
              <w:t>а</w:t>
            </w:r>
            <w:r w:rsidRPr="005A3AD3">
              <w:rPr>
                <w:rFonts w:cs="Arial"/>
                <w:sz w:val="16"/>
                <w:szCs w:val="16"/>
                <w:lang w:val="ru-RU"/>
              </w:rPr>
              <w:t xml:space="preserve"> ВОИС </w:t>
            </w:r>
            <w:r w:rsidRPr="00636FB0">
              <w:rPr>
                <w:rFonts w:cs="Arial"/>
                <w:sz w:val="16"/>
                <w:szCs w:val="16"/>
                <w:lang w:val="ru-RU"/>
              </w:rPr>
              <w:t>«Распространени</w:t>
            </w:r>
            <w:r>
              <w:rPr>
                <w:rFonts w:cs="Arial"/>
                <w:sz w:val="16"/>
                <w:szCs w:val="16"/>
                <w:lang w:val="ru-RU"/>
              </w:rPr>
              <w:t xml:space="preserve">е </w:t>
            </w:r>
            <w:r w:rsidRPr="005A3AD3">
              <w:rPr>
                <w:rFonts w:cs="Arial"/>
                <w:sz w:val="16"/>
                <w:szCs w:val="16"/>
                <w:lang w:val="ru-RU"/>
              </w:rPr>
              <w:t>знани</w:t>
            </w:r>
            <w:r>
              <w:rPr>
                <w:rFonts w:cs="Arial"/>
                <w:sz w:val="16"/>
                <w:szCs w:val="16"/>
                <w:lang w:val="ru-RU"/>
              </w:rPr>
              <w:t xml:space="preserve">й </w:t>
            </w:r>
            <w:r w:rsidRPr="005A3AD3">
              <w:rPr>
                <w:rFonts w:cs="Arial"/>
                <w:sz w:val="16"/>
                <w:szCs w:val="16"/>
                <w:lang w:val="ru-RU"/>
              </w:rPr>
              <w:t>и стратегическ</w:t>
            </w:r>
            <w:r>
              <w:rPr>
                <w:rFonts w:cs="Arial"/>
                <w:sz w:val="16"/>
                <w:szCs w:val="16"/>
                <w:lang w:val="ru-RU"/>
              </w:rPr>
              <w:t>ое</w:t>
            </w:r>
            <w:r w:rsidRPr="005A3AD3">
              <w:rPr>
                <w:rFonts w:cs="Arial"/>
                <w:sz w:val="16"/>
                <w:szCs w:val="16"/>
                <w:lang w:val="ru-RU"/>
              </w:rPr>
              <w:t xml:space="preserve"> планировани</w:t>
            </w:r>
            <w:r>
              <w:rPr>
                <w:rFonts w:cs="Arial"/>
                <w:sz w:val="16"/>
                <w:szCs w:val="16"/>
                <w:lang w:val="ru-RU"/>
              </w:rPr>
              <w:t>е</w:t>
            </w:r>
            <w:r w:rsidRPr="005A3AD3">
              <w:rPr>
                <w:rFonts w:cs="Arial"/>
                <w:sz w:val="16"/>
                <w:szCs w:val="16"/>
                <w:lang w:val="ru-RU"/>
              </w:rPr>
              <w:t xml:space="preserve"> </w:t>
            </w:r>
            <w:r>
              <w:rPr>
                <w:rFonts w:cs="Arial"/>
                <w:sz w:val="16"/>
                <w:szCs w:val="16"/>
                <w:lang w:val="ru-RU"/>
              </w:rPr>
              <w:t xml:space="preserve">для </w:t>
            </w:r>
            <w:r>
              <w:rPr>
                <w:rFonts w:cs="Arial" w:hint="eastAsia"/>
                <w:sz w:val="16"/>
                <w:szCs w:val="16"/>
                <w:lang w:val="ru-RU"/>
              </w:rPr>
              <w:t>поддержк</w:t>
            </w:r>
            <w:r>
              <w:rPr>
                <w:rFonts w:cs="Arial"/>
                <w:sz w:val="16"/>
                <w:szCs w:val="16"/>
                <w:lang w:val="ru-RU"/>
              </w:rPr>
              <w:t>и</w:t>
            </w:r>
            <w:r w:rsidRPr="00451444">
              <w:rPr>
                <w:rFonts w:cs="Arial" w:hint="eastAsia"/>
                <w:sz w:val="16"/>
                <w:szCs w:val="16"/>
                <w:lang w:val="ru-RU"/>
              </w:rPr>
              <w:t xml:space="preserve"> региональн</w:t>
            </w:r>
            <w:r>
              <w:rPr>
                <w:rFonts w:cs="Arial"/>
                <w:sz w:val="16"/>
                <w:szCs w:val="16"/>
                <w:lang w:val="ru-RU"/>
              </w:rPr>
              <w:t>ого</w:t>
            </w:r>
            <w:r w:rsidRPr="00451444">
              <w:rPr>
                <w:rFonts w:cs="Arial" w:hint="eastAsia"/>
                <w:sz w:val="16"/>
                <w:szCs w:val="16"/>
                <w:lang w:val="ru-RU"/>
              </w:rPr>
              <w:t xml:space="preserve"> сотрудничеств</w:t>
            </w:r>
            <w:r>
              <w:rPr>
                <w:rFonts w:cs="Arial"/>
                <w:sz w:val="16"/>
                <w:szCs w:val="16"/>
                <w:lang w:val="ru-RU"/>
              </w:rPr>
              <w:t xml:space="preserve">а, направленного на </w:t>
            </w:r>
            <w:r w:rsidRPr="00451444">
              <w:rPr>
                <w:rFonts w:cs="Arial"/>
                <w:sz w:val="16"/>
                <w:szCs w:val="16"/>
                <w:lang w:val="ru-RU"/>
              </w:rPr>
              <w:t>распределени</w:t>
            </w:r>
            <w:r>
              <w:rPr>
                <w:rFonts w:cs="Arial"/>
                <w:sz w:val="16"/>
                <w:szCs w:val="16"/>
                <w:lang w:val="ru-RU"/>
              </w:rPr>
              <w:t xml:space="preserve">е рабочей нагрузки </w:t>
            </w:r>
            <w:r w:rsidRPr="00451444">
              <w:rPr>
                <w:rFonts w:cs="Arial" w:hint="eastAsia"/>
                <w:sz w:val="16"/>
                <w:szCs w:val="16"/>
                <w:lang w:val="ru-RU"/>
              </w:rPr>
              <w:t>патент</w:t>
            </w:r>
            <w:r>
              <w:rPr>
                <w:rFonts w:cs="Arial"/>
                <w:sz w:val="16"/>
                <w:szCs w:val="16"/>
                <w:lang w:val="ru-RU"/>
              </w:rPr>
              <w:t xml:space="preserve">ных </w:t>
            </w:r>
            <w:r w:rsidRPr="00636FB0">
              <w:rPr>
                <w:rFonts w:cs="Arial"/>
                <w:sz w:val="16"/>
                <w:szCs w:val="16"/>
                <w:lang w:val="ru-RU"/>
              </w:rPr>
              <w:t>ведомств»</w:t>
            </w:r>
            <w:r w:rsidRPr="005A3AD3">
              <w:rPr>
                <w:rFonts w:cs="Arial"/>
                <w:sz w:val="16"/>
                <w:szCs w:val="16"/>
                <w:lang w:val="ru-RU"/>
              </w:rPr>
              <w:t>; и</w:t>
            </w:r>
            <w:r w:rsidRPr="005A3AD3">
              <w:rPr>
                <w:rFonts w:cs="Arial" w:hint="eastAsia"/>
                <w:sz w:val="16"/>
                <w:szCs w:val="16"/>
                <w:lang w:val="ru-RU"/>
              </w:rPr>
              <w:t xml:space="preserve"> </w:t>
            </w:r>
            <w:r w:rsidRPr="005A3AD3">
              <w:rPr>
                <w:rFonts w:cs="Arial"/>
                <w:sz w:val="16"/>
                <w:szCs w:val="16"/>
                <w:lang w:val="ru-RU"/>
              </w:rPr>
              <w:t>(</w:t>
            </w:r>
            <w:r w:rsidRPr="00ED7112">
              <w:rPr>
                <w:rFonts w:cs="Arial"/>
                <w:sz w:val="16"/>
                <w:szCs w:val="16"/>
              </w:rPr>
              <w:t>iii</w:t>
            </w:r>
            <w:r w:rsidRPr="005A3AD3">
              <w:rPr>
                <w:rFonts w:cs="Arial"/>
                <w:sz w:val="16"/>
                <w:szCs w:val="16"/>
                <w:lang w:val="ru-RU"/>
              </w:rPr>
              <w:t xml:space="preserve">) </w:t>
            </w:r>
            <w:r>
              <w:rPr>
                <w:rFonts w:cs="Arial"/>
                <w:sz w:val="16"/>
                <w:szCs w:val="16"/>
                <w:lang w:val="ru-RU"/>
              </w:rPr>
              <w:t xml:space="preserve">проведение </w:t>
            </w:r>
            <w:r w:rsidRPr="005A3AD3">
              <w:rPr>
                <w:rFonts w:cs="Arial"/>
                <w:sz w:val="16"/>
                <w:szCs w:val="16"/>
                <w:lang w:val="ru-RU"/>
              </w:rPr>
              <w:t>с</w:t>
            </w:r>
            <w:r>
              <w:rPr>
                <w:rFonts w:cs="Arial"/>
                <w:sz w:val="16"/>
                <w:szCs w:val="16"/>
                <w:lang w:val="ru-RU"/>
              </w:rPr>
              <w:t>убрегионального</w:t>
            </w:r>
            <w:r w:rsidRPr="005A3AD3">
              <w:rPr>
                <w:rFonts w:cs="Arial"/>
                <w:sz w:val="16"/>
                <w:szCs w:val="16"/>
                <w:lang w:val="ru-RU"/>
              </w:rPr>
              <w:t xml:space="preserve"> практикум</w:t>
            </w:r>
            <w:r>
              <w:rPr>
                <w:rFonts w:cs="Arial"/>
                <w:sz w:val="16"/>
                <w:szCs w:val="16"/>
                <w:lang w:val="ru-RU"/>
              </w:rPr>
              <w:t>а</w:t>
            </w:r>
            <w:r w:rsidRPr="005A3AD3">
              <w:rPr>
                <w:rFonts w:cs="Arial"/>
                <w:sz w:val="16"/>
                <w:szCs w:val="16"/>
                <w:lang w:val="ru-RU"/>
              </w:rPr>
              <w:t xml:space="preserve"> ВОИС </w:t>
            </w:r>
            <w:r w:rsidRPr="00636FB0">
              <w:rPr>
                <w:rFonts w:cs="Arial"/>
                <w:sz w:val="16"/>
                <w:szCs w:val="16"/>
                <w:lang w:val="ru-RU"/>
              </w:rPr>
              <w:t>«</w:t>
            </w:r>
            <w:r>
              <w:rPr>
                <w:rFonts w:cs="Arial"/>
                <w:sz w:val="16"/>
                <w:szCs w:val="16"/>
                <w:lang w:val="ru-RU"/>
              </w:rPr>
              <w:t>Программные</w:t>
            </w:r>
            <w:r w:rsidRPr="005A3AD3">
              <w:rPr>
                <w:rFonts w:cs="Arial"/>
                <w:sz w:val="16"/>
                <w:szCs w:val="16"/>
                <w:lang w:val="ru-RU"/>
              </w:rPr>
              <w:t xml:space="preserve"> платформы </w:t>
            </w:r>
            <w:r>
              <w:rPr>
                <w:rFonts w:cs="Arial"/>
                <w:sz w:val="16"/>
                <w:szCs w:val="16"/>
                <w:lang w:val="ru-RU"/>
              </w:rPr>
              <w:t xml:space="preserve">для </w:t>
            </w:r>
            <w:r w:rsidRPr="00451444">
              <w:rPr>
                <w:rFonts w:cs="Arial"/>
                <w:sz w:val="16"/>
                <w:szCs w:val="16"/>
                <w:lang w:val="ru-RU"/>
              </w:rPr>
              <w:t>распределени</w:t>
            </w:r>
            <w:r>
              <w:rPr>
                <w:rFonts w:cs="Arial"/>
                <w:sz w:val="16"/>
                <w:szCs w:val="16"/>
                <w:lang w:val="ru-RU"/>
              </w:rPr>
              <w:t xml:space="preserve">я рабочей нагрузки </w:t>
            </w:r>
            <w:r w:rsidRPr="00451444">
              <w:rPr>
                <w:rFonts w:cs="Arial" w:hint="eastAsia"/>
                <w:sz w:val="16"/>
                <w:szCs w:val="16"/>
                <w:lang w:val="ru-RU"/>
              </w:rPr>
              <w:t>патент</w:t>
            </w:r>
            <w:r>
              <w:rPr>
                <w:rFonts w:cs="Arial"/>
                <w:sz w:val="16"/>
                <w:szCs w:val="16"/>
                <w:lang w:val="ru-RU"/>
              </w:rPr>
              <w:t xml:space="preserve">ных </w:t>
            </w:r>
            <w:r w:rsidRPr="00636FB0">
              <w:rPr>
                <w:rFonts w:cs="Arial"/>
                <w:sz w:val="16"/>
                <w:szCs w:val="16"/>
                <w:lang w:val="ru-RU"/>
              </w:rPr>
              <w:t>ведомств»</w:t>
            </w:r>
            <w:r w:rsidRPr="005A3AD3">
              <w:rPr>
                <w:rFonts w:cs="Arial"/>
                <w:sz w:val="16"/>
                <w:szCs w:val="16"/>
                <w:lang w:val="ru-RU"/>
              </w:rPr>
              <w:t>.</w:t>
            </w:r>
          </w:p>
        </w:tc>
      </w:tr>
      <w:tr w:rsidR="006E69AB" w:rsidRPr="00B311D8" w:rsidTr="00F601F7">
        <w:trPr>
          <w:cantSplit/>
          <w:trHeight w:val="429"/>
        </w:trPr>
        <w:tc>
          <w:tcPr>
            <w:tcW w:w="1843" w:type="dxa"/>
            <w:tcBorders>
              <w:top w:val="single" w:sz="4" w:space="0" w:color="000000"/>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lastRenderedPageBreak/>
              <w:t>Вид деятельности</w:t>
            </w:r>
          </w:p>
        </w:tc>
        <w:tc>
          <w:tcPr>
            <w:tcW w:w="1134" w:type="dxa"/>
            <w:tcBorders>
              <w:top w:val="single" w:sz="4" w:space="0" w:color="000000"/>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gridSpan w:val="2"/>
            <w:tcBorders>
              <w:top w:val="single" w:sz="4" w:space="0" w:color="000000"/>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000000"/>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636FB0" w:rsidRDefault="006E69AB" w:rsidP="00F601F7">
            <w:pPr>
              <w:autoSpaceDE w:val="0"/>
              <w:autoSpaceDN w:val="0"/>
              <w:adjustRightInd w:val="0"/>
              <w:spacing w:before="120" w:after="120"/>
              <w:rPr>
                <w:rFonts w:eastAsia="MS Mincho" w:cs="Arial"/>
                <w:color w:val="000000"/>
                <w:sz w:val="16"/>
                <w:szCs w:val="16"/>
                <w:lang w:val="ru-RU" w:eastAsia="ja-JP"/>
              </w:rPr>
            </w:pPr>
            <w:r>
              <w:rPr>
                <w:rFonts w:eastAsia="MS Mincho" w:cs="Arial"/>
                <w:color w:val="000000"/>
                <w:sz w:val="16"/>
                <w:szCs w:val="16"/>
                <w:lang w:val="ru-RU" w:eastAsia="ja-JP"/>
              </w:rPr>
              <w:t>Справочник</w:t>
            </w:r>
            <w:r w:rsidRPr="00636FB0">
              <w:rPr>
                <w:rFonts w:eastAsia="MS Mincho" w:cs="Arial"/>
                <w:color w:val="000000"/>
                <w:sz w:val="16"/>
                <w:szCs w:val="16"/>
                <w:lang w:val="ru-RU" w:eastAsia="ja-JP"/>
              </w:rPr>
              <w:t xml:space="preserve"> «</w:t>
            </w:r>
            <w:r>
              <w:rPr>
                <w:rFonts w:eastAsia="MS Mincho" w:cs="Arial"/>
                <w:color w:val="000000"/>
                <w:sz w:val="16"/>
                <w:szCs w:val="16"/>
                <w:lang w:val="ru-RU" w:eastAsia="ja-JP"/>
              </w:rPr>
              <w:t>Аналитические</w:t>
            </w:r>
            <w:r w:rsidRPr="00636FB0">
              <w:rPr>
                <w:rFonts w:eastAsia="MS Mincho" w:cs="Arial"/>
                <w:color w:val="000000"/>
                <w:sz w:val="16"/>
                <w:szCs w:val="16"/>
                <w:lang w:val="ru-RU" w:eastAsia="ja-JP"/>
              </w:rPr>
              <w:t xml:space="preserve"> инструмент</w:t>
            </w:r>
            <w:r>
              <w:rPr>
                <w:rFonts w:eastAsia="MS Mincho" w:cs="Arial"/>
                <w:color w:val="000000"/>
                <w:sz w:val="16"/>
                <w:szCs w:val="16"/>
                <w:lang w:val="ru-RU" w:eastAsia="ja-JP"/>
              </w:rPr>
              <w:t>ы</w:t>
            </w:r>
            <w:r w:rsidRPr="00636FB0">
              <w:rPr>
                <w:rFonts w:eastAsia="MS Mincho" w:cs="Arial"/>
                <w:color w:val="000000"/>
                <w:sz w:val="16"/>
                <w:szCs w:val="16"/>
                <w:lang w:val="ru-RU" w:eastAsia="ja-JP"/>
              </w:rPr>
              <w:t xml:space="preserve"> </w:t>
            </w:r>
            <w:r>
              <w:rPr>
                <w:rFonts w:eastAsia="MS Mincho" w:cs="Arial"/>
                <w:color w:val="000000"/>
                <w:sz w:val="16"/>
                <w:szCs w:val="16"/>
                <w:lang w:val="ru-RU" w:eastAsia="ja-JP"/>
              </w:rPr>
              <w:t>с открытым</w:t>
            </w:r>
            <w:r w:rsidRPr="00636FB0">
              <w:rPr>
                <w:rFonts w:eastAsia="MS Mincho" w:cs="Arial"/>
                <w:color w:val="000000"/>
                <w:sz w:val="16"/>
                <w:szCs w:val="16"/>
                <w:lang w:val="ru-RU" w:eastAsia="ja-JP"/>
              </w:rPr>
              <w:t xml:space="preserve"> программ</w:t>
            </w:r>
            <w:r>
              <w:rPr>
                <w:rFonts w:eastAsia="MS Mincho" w:cs="Arial"/>
                <w:color w:val="000000"/>
                <w:sz w:val="16"/>
                <w:szCs w:val="16"/>
                <w:lang w:val="ru-RU" w:eastAsia="ja-JP"/>
              </w:rPr>
              <w:t xml:space="preserve">ным кодом для </w:t>
            </w:r>
            <w:r w:rsidRPr="00636FB0">
              <w:rPr>
                <w:rFonts w:eastAsia="MS Mincho" w:cs="Arial"/>
                <w:color w:val="000000"/>
                <w:sz w:val="16"/>
                <w:szCs w:val="16"/>
                <w:lang w:val="ru-RU" w:eastAsia="ja-JP"/>
              </w:rPr>
              <w:t>патент</w:t>
            </w:r>
            <w:r>
              <w:rPr>
                <w:rFonts w:eastAsia="MS Mincho" w:cs="Arial"/>
                <w:color w:val="000000"/>
                <w:sz w:val="16"/>
                <w:szCs w:val="16"/>
                <w:lang w:val="ru-RU" w:eastAsia="ja-JP"/>
              </w:rPr>
              <w:t xml:space="preserve">ных </w:t>
            </w:r>
            <w:r w:rsidRPr="00636FB0">
              <w:rPr>
                <w:rFonts w:eastAsia="MS Mincho" w:cs="Arial"/>
                <w:color w:val="000000"/>
                <w:sz w:val="16"/>
                <w:szCs w:val="16"/>
                <w:lang w:val="ru-RU" w:eastAsia="ja-JP"/>
              </w:rPr>
              <w:t>ведомств»</w:t>
            </w:r>
            <w:r>
              <w:rPr>
                <w:rFonts w:eastAsia="MS Mincho" w:cs="Arial"/>
                <w:color w:val="000000"/>
                <w:sz w:val="16"/>
                <w:szCs w:val="16"/>
                <w:lang w:val="ru-RU" w:eastAsia="ja-JP"/>
              </w:rPr>
              <w:t xml:space="preserve"> и посвященный ему суб</w:t>
            </w:r>
            <w:r w:rsidRPr="00636FB0">
              <w:rPr>
                <w:rFonts w:eastAsia="MS Mincho" w:cs="Arial"/>
                <w:color w:val="000000"/>
                <w:sz w:val="16"/>
                <w:szCs w:val="16"/>
                <w:lang w:val="ru-RU" w:eastAsia="ja-JP"/>
              </w:rPr>
              <w:t>регион</w:t>
            </w:r>
            <w:r>
              <w:rPr>
                <w:rFonts w:eastAsia="MS Mincho" w:cs="Arial"/>
                <w:color w:val="000000"/>
                <w:sz w:val="16"/>
                <w:szCs w:val="16"/>
                <w:lang w:val="ru-RU" w:eastAsia="ja-JP"/>
              </w:rPr>
              <w:t xml:space="preserve">альный семинар ВОИС </w:t>
            </w:r>
          </w:p>
        </w:tc>
        <w:tc>
          <w:tcPr>
            <w:tcW w:w="1134" w:type="dxa"/>
          </w:tcPr>
          <w:p w:rsidR="006E69AB" w:rsidRPr="00B311D8" w:rsidRDefault="006E69AB" w:rsidP="00F601F7">
            <w:pPr>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апрель</w:t>
            </w:r>
            <w:r w:rsidRPr="004D0153">
              <w:rPr>
                <w:rFonts w:eastAsia="MS Mincho" w:cs="Arial"/>
                <w:color w:val="000000"/>
                <w:sz w:val="16"/>
                <w:szCs w:val="16"/>
                <w:lang w:eastAsia="ja-JP"/>
              </w:rPr>
              <w:t xml:space="preserve"> </w:t>
            </w:r>
            <w:smartTag w:uri="urn:schemas-microsoft-com:office:smarttags" w:element="metricconverter">
              <w:smartTagPr>
                <w:attr w:name="ProductID" w:val="2014 г"/>
              </w:smartTagPr>
              <w:r w:rsidRPr="004D0153">
                <w:rPr>
                  <w:rFonts w:eastAsia="MS Mincho" w:cs="Arial"/>
                  <w:color w:val="000000"/>
                  <w:sz w:val="16"/>
                  <w:szCs w:val="16"/>
                  <w:lang w:eastAsia="ja-JP"/>
                </w:rPr>
                <w:t>2014 </w:t>
              </w:r>
              <w:r w:rsidRPr="00B311D8">
                <w:rPr>
                  <w:rFonts w:eastAsia="MS Mincho" w:cs="Arial"/>
                  <w:color w:val="000000"/>
                  <w:sz w:val="16"/>
                  <w:szCs w:val="16"/>
                  <w:lang w:val="ru-RU" w:eastAsia="ja-JP"/>
                </w:rPr>
                <w:t>г</w:t>
              </w:r>
            </w:smartTag>
            <w:r w:rsidRPr="004D0153">
              <w:rPr>
                <w:rFonts w:eastAsia="MS Mincho" w:cs="Arial"/>
                <w:color w:val="000000"/>
                <w:sz w:val="16"/>
                <w:szCs w:val="16"/>
                <w:lang w:eastAsia="ja-JP"/>
              </w:rPr>
              <w:t>.</w:t>
            </w:r>
            <w:r>
              <w:rPr>
                <w:rFonts w:eastAsia="MS Mincho" w:cs="Arial"/>
                <w:color w:val="000000"/>
                <w:sz w:val="16"/>
                <w:szCs w:val="16"/>
                <w:lang w:val="ru-RU" w:eastAsia="ja-JP"/>
              </w:rPr>
              <w:br/>
            </w:r>
            <w:r w:rsidRPr="004D0153">
              <w:rPr>
                <w:rFonts w:eastAsia="MS Mincho" w:cs="Arial"/>
                <w:color w:val="000000"/>
                <w:sz w:val="16"/>
                <w:szCs w:val="16"/>
                <w:lang w:eastAsia="ja-JP"/>
              </w:rPr>
              <w:t>(</w:t>
            </w:r>
            <w:r w:rsidRPr="00B311D8">
              <w:rPr>
                <w:rFonts w:eastAsia="MS Mincho" w:cs="Arial"/>
                <w:color w:val="000000"/>
                <w:sz w:val="16"/>
                <w:szCs w:val="16"/>
                <w:lang w:val="ru-RU" w:eastAsia="ja-JP"/>
              </w:rPr>
              <w:t>начало</w:t>
            </w:r>
            <w:r w:rsidRPr="004D0153">
              <w:rPr>
                <w:rFonts w:eastAsia="MS Mincho" w:cs="Arial"/>
                <w:color w:val="000000"/>
                <w:sz w:val="16"/>
                <w:szCs w:val="16"/>
                <w:lang w:eastAsia="ja-JP"/>
              </w:rPr>
              <w:t>)</w:t>
            </w:r>
          </w:p>
        </w:tc>
        <w:tc>
          <w:tcPr>
            <w:tcW w:w="1985" w:type="dxa"/>
            <w:gridSpan w:val="2"/>
          </w:tcPr>
          <w:p w:rsidR="006E69AB" w:rsidRPr="00B311D8" w:rsidRDefault="006E69AB" w:rsidP="00F601F7">
            <w:pPr>
              <w:autoSpaceDE w:val="0"/>
              <w:autoSpaceDN w:val="0"/>
              <w:adjustRightInd w:val="0"/>
              <w:spacing w:before="120" w:after="120"/>
              <w:rPr>
                <w:rFonts w:eastAsia="MS Mincho" w:cs="Arial"/>
                <w:color w:val="000000"/>
                <w:sz w:val="16"/>
                <w:szCs w:val="16"/>
                <w:lang w:eastAsia="ja-JP"/>
              </w:rPr>
            </w:pPr>
            <w:r w:rsidRPr="00B311D8">
              <w:rPr>
                <w:rFonts w:eastAsia="MS Mincho" w:cs="Arial"/>
                <w:color w:val="000000"/>
                <w:sz w:val="16"/>
                <w:szCs w:val="16"/>
                <w:lang w:val="ru-RU" w:eastAsia="ja-JP"/>
              </w:rPr>
              <w:t>Все</w:t>
            </w:r>
            <w:r w:rsidRPr="004D0153">
              <w:rPr>
                <w:rFonts w:eastAsia="MS Mincho" w:cs="Arial"/>
                <w:color w:val="000000"/>
                <w:sz w:val="16"/>
                <w:szCs w:val="16"/>
                <w:lang w:eastAsia="ja-JP"/>
              </w:rPr>
              <w:t xml:space="preserve"> </w:t>
            </w:r>
            <w:r w:rsidRPr="00B311D8">
              <w:rPr>
                <w:rFonts w:eastAsia="MS Mincho" w:cs="Arial"/>
                <w:color w:val="000000"/>
                <w:sz w:val="16"/>
                <w:szCs w:val="16"/>
                <w:lang w:val="ru-RU" w:eastAsia="ja-JP"/>
              </w:rPr>
              <w:t>государства</w:t>
            </w:r>
            <w:r w:rsidRPr="004D0153">
              <w:rPr>
                <w:rFonts w:eastAsia="MS Mincho" w:cs="Arial"/>
                <w:color w:val="000000"/>
                <w:sz w:val="16"/>
                <w:szCs w:val="16"/>
                <w:lang w:eastAsia="ja-JP"/>
              </w:rPr>
              <w:t>-</w:t>
            </w:r>
            <w:r w:rsidRPr="00B311D8">
              <w:rPr>
                <w:rFonts w:eastAsia="MS Mincho" w:cs="Arial"/>
                <w:color w:val="000000"/>
                <w:sz w:val="16"/>
                <w:szCs w:val="16"/>
                <w:lang w:val="ru-RU" w:eastAsia="ja-JP"/>
              </w:rPr>
              <w:t>члены</w:t>
            </w:r>
            <w:r w:rsidRPr="004D0153">
              <w:rPr>
                <w:rFonts w:eastAsia="MS Mincho" w:cs="Arial"/>
                <w:color w:val="000000"/>
                <w:sz w:val="16"/>
                <w:szCs w:val="16"/>
                <w:lang w:eastAsia="ja-JP"/>
              </w:rPr>
              <w:t xml:space="preserve"> </w:t>
            </w:r>
            <w:r w:rsidRPr="00B311D8">
              <w:rPr>
                <w:rFonts w:eastAsia="MS Mincho" w:cs="Arial"/>
                <w:color w:val="000000"/>
                <w:sz w:val="16"/>
                <w:szCs w:val="16"/>
                <w:lang w:val="ru-RU" w:eastAsia="ja-JP"/>
              </w:rPr>
              <w:t>ВОИС</w:t>
            </w:r>
          </w:p>
        </w:tc>
        <w:tc>
          <w:tcPr>
            <w:tcW w:w="4394" w:type="dxa"/>
          </w:tcPr>
          <w:p w:rsidR="006E69AB" w:rsidRPr="008E12BA" w:rsidRDefault="006E69AB" w:rsidP="00F601F7">
            <w:pPr>
              <w:autoSpaceDE w:val="0"/>
              <w:autoSpaceDN w:val="0"/>
              <w:adjustRightInd w:val="0"/>
              <w:spacing w:before="120" w:after="120"/>
              <w:ind w:left="-108"/>
              <w:rPr>
                <w:rFonts w:eastAsia="MS Mincho" w:cs="Arial"/>
                <w:color w:val="000000"/>
                <w:sz w:val="16"/>
                <w:szCs w:val="16"/>
                <w:lang w:val="ru-RU" w:eastAsia="ja-JP"/>
              </w:rPr>
            </w:pPr>
            <w:r w:rsidRPr="008E12BA">
              <w:rPr>
                <w:rFonts w:eastAsia="MS Mincho" w:cs="Arial"/>
                <w:color w:val="000000"/>
                <w:sz w:val="16"/>
                <w:szCs w:val="16"/>
                <w:lang w:val="ru-RU" w:eastAsia="ja-JP"/>
              </w:rPr>
              <w:t>Укрепл</w:t>
            </w:r>
            <w:r>
              <w:rPr>
                <w:rFonts w:eastAsia="MS Mincho" w:cs="Arial"/>
                <w:color w:val="000000"/>
                <w:sz w:val="16"/>
                <w:szCs w:val="16"/>
                <w:lang w:val="ru-RU" w:eastAsia="ja-JP"/>
              </w:rPr>
              <w:t>ение</w:t>
            </w:r>
            <w:r w:rsidRPr="008E12BA">
              <w:rPr>
                <w:rFonts w:eastAsia="MS Mincho" w:cs="Arial"/>
                <w:color w:val="000000"/>
                <w:sz w:val="16"/>
                <w:szCs w:val="16"/>
                <w:lang w:val="ru-RU" w:eastAsia="ja-JP"/>
              </w:rPr>
              <w:t xml:space="preserve"> </w:t>
            </w:r>
            <w:r>
              <w:rPr>
                <w:rFonts w:eastAsia="MS Mincho" w:cs="Arial"/>
                <w:color w:val="000000"/>
                <w:sz w:val="16"/>
                <w:szCs w:val="16"/>
                <w:lang w:val="ru-RU" w:eastAsia="ja-JP"/>
              </w:rPr>
              <w:t>навыков</w:t>
            </w:r>
            <w:r w:rsidRPr="008E12BA">
              <w:rPr>
                <w:rFonts w:eastAsia="MS Mincho" w:cs="Arial"/>
                <w:color w:val="000000"/>
                <w:sz w:val="16"/>
                <w:szCs w:val="16"/>
                <w:lang w:val="ru-RU" w:eastAsia="ja-JP"/>
              </w:rPr>
              <w:t xml:space="preserve"> </w:t>
            </w:r>
            <w:r w:rsidRPr="00BE01E1">
              <w:rPr>
                <w:rFonts w:eastAsia="MS Mincho" w:cs="Arial"/>
                <w:color w:val="000000"/>
                <w:sz w:val="16"/>
                <w:szCs w:val="16"/>
                <w:lang w:val="ru-RU" w:eastAsia="ja-JP"/>
              </w:rPr>
              <w:t>сотрудник</w:t>
            </w:r>
            <w:r>
              <w:rPr>
                <w:rFonts w:eastAsia="MS Mincho" w:cs="Arial"/>
                <w:color w:val="000000"/>
                <w:sz w:val="16"/>
                <w:szCs w:val="16"/>
                <w:lang w:val="ru-RU" w:eastAsia="ja-JP"/>
              </w:rPr>
              <w:t>ов</w:t>
            </w:r>
            <w:r w:rsidRPr="008E12BA">
              <w:rPr>
                <w:rFonts w:eastAsia="MS Mincho" w:cs="Arial"/>
                <w:color w:val="000000"/>
                <w:sz w:val="16"/>
                <w:szCs w:val="16"/>
                <w:lang w:val="ru-RU" w:eastAsia="ja-JP"/>
              </w:rPr>
              <w:t xml:space="preserve"> ведомств ИС и </w:t>
            </w:r>
            <w:r>
              <w:rPr>
                <w:rFonts w:eastAsia="MS Mincho" w:cs="Arial"/>
                <w:color w:val="000000"/>
                <w:sz w:val="16"/>
                <w:szCs w:val="16"/>
                <w:lang w:val="ru-RU" w:eastAsia="ja-JP"/>
              </w:rPr>
              <w:t>других</w:t>
            </w:r>
            <w:r w:rsidRPr="008E12BA">
              <w:rPr>
                <w:rFonts w:eastAsia="MS Mincho" w:cs="Arial"/>
                <w:color w:val="000000"/>
                <w:sz w:val="16"/>
                <w:szCs w:val="16"/>
                <w:lang w:val="ru-RU" w:eastAsia="ja-JP"/>
              </w:rPr>
              <w:t xml:space="preserve"> государств</w:t>
            </w:r>
            <w:r>
              <w:rPr>
                <w:rFonts w:eastAsia="MS Mincho" w:cs="Arial"/>
                <w:color w:val="000000"/>
                <w:sz w:val="16"/>
                <w:szCs w:val="16"/>
                <w:lang w:val="ru-RU" w:eastAsia="ja-JP"/>
              </w:rPr>
              <w:t>енных</w:t>
            </w:r>
            <w:r w:rsidRPr="008E12BA">
              <w:rPr>
                <w:rFonts w:eastAsia="MS Mincho" w:cs="Arial"/>
                <w:color w:val="000000"/>
                <w:sz w:val="16"/>
                <w:szCs w:val="16"/>
                <w:lang w:val="ru-RU" w:eastAsia="ja-JP"/>
              </w:rPr>
              <w:t xml:space="preserve"> учреждени</w:t>
            </w:r>
            <w:r>
              <w:rPr>
                <w:rFonts w:eastAsia="MS Mincho" w:cs="Arial"/>
                <w:color w:val="000000"/>
                <w:sz w:val="16"/>
                <w:szCs w:val="16"/>
                <w:lang w:val="ru-RU" w:eastAsia="ja-JP"/>
              </w:rPr>
              <w:t xml:space="preserve">й, отвечающих за </w:t>
            </w:r>
            <w:r w:rsidRPr="00BE01E1">
              <w:rPr>
                <w:rFonts w:eastAsia="MS Mincho" w:cs="Arial"/>
                <w:color w:val="000000"/>
                <w:sz w:val="16"/>
                <w:szCs w:val="16"/>
                <w:lang w:val="ru-RU" w:eastAsia="ja-JP"/>
              </w:rPr>
              <w:t>обработк</w:t>
            </w:r>
            <w:r>
              <w:rPr>
                <w:rFonts w:eastAsia="MS Mincho" w:cs="Arial"/>
                <w:color w:val="000000"/>
                <w:sz w:val="16"/>
                <w:szCs w:val="16"/>
                <w:lang w:val="ru-RU" w:eastAsia="ja-JP"/>
              </w:rPr>
              <w:t xml:space="preserve">у </w:t>
            </w:r>
            <w:r w:rsidRPr="008E12BA">
              <w:rPr>
                <w:rFonts w:eastAsia="MS Mincho" w:cs="Arial"/>
                <w:color w:val="000000"/>
                <w:sz w:val="16"/>
                <w:szCs w:val="16"/>
                <w:lang w:val="ru-RU" w:eastAsia="ja-JP"/>
              </w:rPr>
              <w:t>патент</w:t>
            </w:r>
            <w:r>
              <w:rPr>
                <w:rFonts w:eastAsia="MS Mincho" w:cs="Arial"/>
                <w:color w:val="000000"/>
                <w:sz w:val="16"/>
                <w:szCs w:val="16"/>
                <w:lang w:val="ru-RU" w:eastAsia="ja-JP"/>
              </w:rPr>
              <w:t>ной</w:t>
            </w:r>
            <w:r w:rsidRPr="008E12BA">
              <w:rPr>
                <w:rFonts w:eastAsia="MS Mincho" w:cs="Arial"/>
                <w:color w:val="000000"/>
                <w:sz w:val="16"/>
                <w:szCs w:val="16"/>
                <w:lang w:val="ru-RU" w:eastAsia="ja-JP"/>
              </w:rPr>
              <w:t xml:space="preserve"> информаци</w:t>
            </w:r>
            <w:r>
              <w:rPr>
                <w:rFonts w:eastAsia="MS Mincho" w:cs="Arial"/>
                <w:color w:val="000000"/>
                <w:sz w:val="16"/>
                <w:szCs w:val="16"/>
                <w:lang w:val="ru-RU" w:eastAsia="ja-JP"/>
              </w:rPr>
              <w:t>и,</w:t>
            </w:r>
            <w:r w:rsidRPr="008E12BA">
              <w:rPr>
                <w:rFonts w:eastAsia="MS Mincho" w:cs="Arial"/>
                <w:color w:val="000000"/>
                <w:sz w:val="16"/>
                <w:szCs w:val="16"/>
                <w:lang w:val="ru-RU" w:eastAsia="ja-JP"/>
              </w:rPr>
              <w:t xml:space="preserve"> </w:t>
            </w:r>
            <w:r>
              <w:rPr>
                <w:rFonts w:eastAsia="MS Mincho" w:cs="Arial"/>
                <w:color w:val="000000"/>
                <w:sz w:val="16"/>
                <w:szCs w:val="16"/>
                <w:lang w:val="ru-RU" w:eastAsia="ja-JP"/>
              </w:rPr>
              <w:t xml:space="preserve">по </w:t>
            </w:r>
            <w:r w:rsidRPr="008E12BA">
              <w:rPr>
                <w:rFonts w:eastAsia="MS Mincho" w:cs="Arial"/>
                <w:color w:val="000000"/>
                <w:sz w:val="16"/>
                <w:szCs w:val="16"/>
                <w:lang w:val="ru-RU" w:eastAsia="ja-JP"/>
              </w:rPr>
              <w:t>подготовк</w:t>
            </w:r>
            <w:r>
              <w:rPr>
                <w:rFonts w:eastAsia="MS Mincho" w:cs="Arial"/>
                <w:color w:val="000000"/>
                <w:sz w:val="16"/>
                <w:szCs w:val="16"/>
                <w:lang w:val="ru-RU" w:eastAsia="ja-JP"/>
              </w:rPr>
              <w:t>е</w:t>
            </w:r>
            <w:r w:rsidRPr="008E12BA">
              <w:rPr>
                <w:rFonts w:eastAsia="MS Mincho" w:cs="Arial"/>
                <w:color w:val="000000"/>
                <w:sz w:val="16"/>
                <w:szCs w:val="16"/>
                <w:lang w:val="ru-RU" w:eastAsia="ja-JP"/>
              </w:rPr>
              <w:t xml:space="preserve"> </w:t>
            </w:r>
            <w:r>
              <w:rPr>
                <w:rFonts w:eastAsia="MS Mincho" w:cs="Arial"/>
                <w:color w:val="000000"/>
                <w:sz w:val="16"/>
                <w:szCs w:val="16"/>
                <w:lang w:val="ru-RU" w:eastAsia="ja-JP"/>
              </w:rPr>
              <w:t>отчетов</w:t>
            </w:r>
            <w:r w:rsidRPr="008E12BA">
              <w:rPr>
                <w:rFonts w:eastAsia="MS Mincho" w:cs="Arial"/>
                <w:color w:val="000000"/>
                <w:sz w:val="16"/>
                <w:szCs w:val="16"/>
                <w:lang w:val="ru-RU" w:eastAsia="ja-JP"/>
              </w:rPr>
              <w:t xml:space="preserve"> </w:t>
            </w:r>
            <w:r w:rsidRPr="00B311D8">
              <w:rPr>
                <w:rFonts w:eastAsia="MS Mincho" w:cs="Arial"/>
                <w:color w:val="000000"/>
                <w:sz w:val="16"/>
                <w:szCs w:val="16"/>
                <w:lang w:val="ru-RU" w:eastAsia="ja-JP"/>
              </w:rPr>
              <w:t>о</w:t>
            </w:r>
            <w:r w:rsidRPr="008E12BA">
              <w:rPr>
                <w:rFonts w:eastAsia="MS Mincho" w:cs="Arial"/>
                <w:color w:val="000000"/>
                <w:sz w:val="16"/>
                <w:szCs w:val="16"/>
                <w:lang w:val="ru-RU" w:eastAsia="ja-JP"/>
              </w:rPr>
              <w:t xml:space="preserve"> </w:t>
            </w:r>
            <w:r w:rsidRPr="00B311D8">
              <w:rPr>
                <w:rFonts w:eastAsia="MS Mincho" w:cs="Arial"/>
                <w:color w:val="000000"/>
                <w:sz w:val="16"/>
                <w:szCs w:val="16"/>
                <w:lang w:val="ru-RU" w:eastAsia="ja-JP"/>
              </w:rPr>
              <w:t>патентных</w:t>
            </w:r>
            <w:r w:rsidRPr="008E12BA">
              <w:rPr>
                <w:rFonts w:eastAsia="MS Mincho" w:cs="Arial"/>
                <w:color w:val="000000"/>
                <w:sz w:val="16"/>
                <w:szCs w:val="16"/>
                <w:lang w:val="ru-RU" w:eastAsia="ja-JP"/>
              </w:rPr>
              <w:t xml:space="preserve"> </w:t>
            </w:r>
            <w:r w:rsidRPr="00B311D8">
              <w:rPr>
                <w:rFonts w:eastAsia="MS Mincho" w:cs="Arial"/>
                <w:color w:val="000000"/>
                <w:sz w:val="16"/>
                <w:szCs w:val="16"/>
                <w:lang w:val="ru-RU" w:eastAsia="ja-JP"/>
              </w:rPr>
              <w:t>ландшафтах</w:t>
            </w:r>
            <w:r w:rsidRPr="008E12BA">
              <w:rPr>
                <w:rFonts w:eastAsia="MS Mincho" w:cs="Arial"/>
                <w:color w:val="000000"/>
                <w:sz w:val="16"/>
                <w:szCs w:val="16"/>
                <w:lang w:val="ru-RU" w:eastAsia="ja-JP"/>
              </w:rPr>
              <w:t xml:space="preserve"> </w:t>
            </w:r>
            <w:r>
              <w:rPr>
                <w:rFonts w:eastAsia="MS Mincho" w:cs="Arial"/>
                <w:color w:val="000000"/>
                <w:sz w:val="16"/>
                <w:szCs w:val="16"/>
                <w:lang w:val="ru-RU" w:eastAsia="ja-JP"/>
              </w:rPr>
              <w:t>путем</w:t>
            </w:r>
            <w:r w:rsidRPr="008E12BA">
              <w:rPr>
                <w:rFonts w:eastAsia="MS Mincho" w:cs="Arial"/>
                <w:color w:val="000000"/>
                <w:sz w:val="16"/>
                <w:szCs w:val="16"/>
                <w:lang w:val="ru-RU" w:eastAsia="ja-JP"/>
              </w:rPr>
              <w:t>: (</w:t>
            </w:r>
            <w:r w:rsidRPr="00B311D8">
              <w:rPr>
                <w:rFonts w:eastAsia="MS Mincho" w:cs="Arial"/>
                <w:color w:val="000000"/>
                <w:sz w:val="16"/>
                <w:szCs w:val="16"/>
                <w:lang w:eastAsia="ja-JP"/>
              </w:rPr>
              <w:t>i</w:t>
            </w:r>
            <w:r w:rsidRPr="008E12BA">
              <w:rPr>
                <w:rFonts w:eastAsia="MS Mincho" w:cs="Arial"/>
                <w:color w:val="000000"/>
                <w:sz w:val="16"/>
                <w:szCs w:val="16"/>
                <w:lang w:val="ru-RU" w:eastAsia="ja-JP"/>
              </w:rPr>
              <w:t xml:space="preserve">) </w:t>
            </w:r>
            <w:r>
              <w:rPr>
                <w:rFonts w:eastAsia="MS Mincho" w:cs="Arial"/>
                <w:color w:val="000000"/>
                <w:sz w:val="16"/>
                <w:szCs w:val="16"/>
                <w:lang w:val="ru-RU" w:eastAsia="ja-JP"/>
              </w:rPr>
              <w:t xml:space="preserve">составления </w:t>
            </w:r>
            <w:r w:rsidRPr="008E12BA">
              <w:rPr>
                <w:rFonts w:eastAsia="MS Mincho" w:cs="Arial"/>
                <w:color w:val="000000"/>
                <w:sz w:val="16"/>
                <w:szCs w:val="16"/>
                <w:lang w:val="ru-RU" w:eastAsia="ja-JP"/>
              </w:rPr>
              <w:t>справочн</w:t>
            </w:r>
            <w:r>
              <w:rPr>
                <w:rFonts w:eastAsia="MS Mincho" w:cs="Arial"/>
                <w:color w:val="000000"/>
                <w:sz w:val="16"/>
                <w:szCs w:val="16"/>
                <w:lang w:val="ru-RU" w:eastAsia="ja-JP"/>
              </w:rPr>
              <w:t xml:space="preserve">ика по </w:t>
            </w:r>
            <w:r w:rsidRPr="00BE01E1">
              <w:rPr>
                <w:rFonts w:eastAsia="MS Mincho" w:cs="Arial"/>
                <w:snapToGrid w:val="0"/>
                <w:color w:val="000000"/>
                <w:sz w:val="16"/>
                <w:szCs w:val="16"/>
                <w:lang w:val="ru-RU" w:eastAsia="ja-JP"/>
              </w:rPr>
              <w:t>применени</w:t>
            </w:r>
            <w:r>
              <w:rPr>
                <w:rFonts w:eastAsia="MS Mincho" w:cs="Arial"/>
                <w:color w:val="000000"/>
                <w:sz w:val="16"/>
                <w:szCs w:val="16"/>
                <w:lang w:val="ru-RU" w:eastAsia="ja-JP"/>
              </w:rPr>
              <w:t>ю аналитических</w:t>
            </w:r>
            <w:r w:rsidRPr="00636FB0">
              <w:rPr>
                <w:rFonts w:eastAsia="MS Mincho" w:cs="Arial"/>
                <w:color w:val="000000"/>
                <w:sz w:val="16"/>
                <w:szCs w:val="16"/>
                <w:lang w:val="ru-RU" w:eastAsia="ja-JP"/>
              </w:rPr>
              <w:t xml:space="preserve"> инструмент</w:t>
            </w:r>
            <w:r>
              <w:rPr>
                <w:rFonts w:eastAsia="MS Mincho" w:cs="Arial"/>
                <w:color w:val="000000"/>
                <w:sz w:val="16"/>
                <w:szCs w:val="16"/>
                <w:lang w:val="ru-RU" w:eastAsia="ja-JP"/>
              </w:rPr>
              <w:t>ов с открытым</w:t>
            </w:r>
            <w:r w:rsidRPr="00636FB0">
              <w:rPr>
                <w:rFonts w:eastAsia="MS Mincho" w:cs="Arial"/>
                <w:color w:val="000000"/>
                <w:sz w:val="16"/>
                <w:szCs w:val="16"/>
                <w:lang w:val="ru-RU" w:eastAsia="ja-JP"/>
              </w:rPr>
              <w:t xml:space="preserve"> программ</w:t>
            </w:r>
            <w:r>
              <w:rPr>
                <w:rFonts w:eastAsia="MS Mincho" w:cs="Arial"/>
                <w:color w:val="000000"/>
                <w:sz w:val="16"/>
                <w:szCs w:val="16"/>
                <w:lang w:val="ru-RU" w:eastAsia="ja-JP"/>
              </w:rPr>
              <w:t>ным кодом</w:t>
            </w:r>
            <w:r w:rsidRPr="008E12BA">
              <w:rPr>
                <w:rFonts w:eastAsia="MS Mincho" w:cs="Arial"/>
                <w:color w:val="000000"/>
                <w:sz w:val="16"/>
                <w:szCs w:val="16"/>
                <w:lang w:val="ru-RU" w:eastAsia="ja-JP"/>
              </w:rPr>
              <w:t xml:space="preserve">; и </w:t>
            </w:r>
            <w:r>
              <w:rPr>
                <w:rFonts w:eastAsia="MS Mincho" w:cs="Arial"/>
                <w:color w:val="000000"/>
                <w:sz w:val="16"/>
                <w:szCs w:val="16"/>
                <w:lang w:val="ru-RU" w:eastAsia="ja-JP"/>
              </w:rPr>
              <w:br/>
            </w:r>
            <w:r w:rsidRPr="008E12BA">
              <w:rPr>
                <w:rFonts w:eastAsia="MS Mincho" w:cs="Arial"/>
                <w:color w:val="000000"/>
                <w:sz w:val="16"/>
                <w:szCs w:val="16"/>
                <w:lang w:val="ru-RU" w:eastAsia="ja-JP"/>
              </w:rPr>
              <w:t>(</w:t>
            </w:r>
            <w:r w:rsidRPr="00B311D8">
              <w:rPr>
                <w:rFonts w:eastAsia="MS Mincho" w:cs="Arial"/>
                <w:color w:val="000000"/>
                <w:sz w:val="16"/>
                <w:szCs w:val="16"/>
                <w:lang w:eastAsia="ja-JP"/>
              </w:rPr>
              <w:t>ii</w:t>
            </w:r>
            <w:r w:rsidRPr="008E12BA">
              <w:rPr>
                <w:rFonts w:eastAsia="MS Mincho" w:cs="Arial"/>
                <w:color w:val="000000"/>
                <w:sz w:val="16"/>
                <w:szCs w:val="16"/>
                <w:lang w:val="ru-RU" w:eastAsia="ja-JP"/>
              </w:rPr>
              <w:t xml:space="preserve">) </w:t>
            </w:r>
            <w:r>
              <w:rPr>
                <w:rFonts w:eastAsia="MS Mincho" w:cs="Arial"/>
                <w:color w:val="000000"/>
                <w:sz w:val="16"/>
                <w:szCs w:val="16"/>
                <w:lang w:val="ru-RU" w:eastAsia="ja-JP"/>
              </w:rPr>
              <w:t xml:space="preserve">проведения </w:t>
            </w:r>
            <w:r w:rsidRPr="008E12BA">
              <w:rPr>
                <w:rFonts w:eastAsia="MS Mincho" w:cs="Arial"/>
                <w:color w:val="000000"/>
                <w:sz w:val="16"/>
                <w:szCs w:val="16"/>
                <w:lang w:val="ru-RU" w:eastAsia="ja-JP"/>
              </w:rPr>
              <w:t>субрегиональн</w:t>
            </w:r>
            <w:r>
              <w:rPr>
                <w:rFonts w:eastAsia="MS Mincho" w:cs="Arial"/>
                <w:color w:val="000000"/>
                <w:sz w:val="16"/>
                <w:szCs w:val="16"/>
                <w:lang w:val="ru-RU" w:eastAsia="ja-JP"/>
              </w:rPr>
              <w:t>ого</w:t>
            </w:r>
            <w:r w:rsidRPr="008E12BA">
              <w:rPr>
                <w:rFonts w:eastAsia="MS Mincho" w:cs="Arial"/>
                <w:color w:val="000000"/>
                <w:sz w:val="16"/>
                <w:szCs w:val="16"/>
                <w:lang w:val="ru-RU" w:eastAsia="ja-JP"/>
              </w:rPr>
              <w:t xml:space="preserve"> семинар</w:t>
            </w:r>
            <w:r>
              <w:rPr>
                <w:rFonts w:eastAsia="MS Mincho" w:cs="Arial"/>
                <w:color w:val="000000"/>
                <w:sz w:val="16"/>
                <w:szCs w:val="16"/>
                <w:lang w:val="ru-RU" w:eastAsia="ja-JP"/>
              </w:rPr>
              <w:t>а</w:t>
            </w:r>
            <w:r w:rsidRPr="008E12BA">
              <w:rPr>
                <w:rFonts w:eastAsia="MS Mincho" w:cs="Arial"/>
                <w:color w:val="000000"/>
                <w:sz w:val="16"/>
                <w:szCs w:val="16"/>
                <w:lang w:val="ru-RU" w:eastAsia="ja-JP"/>
              </w:rPr>
              <w:t xml:space="preserve"> </w:t>
            </w:r>
            <w:r>
              <w:rPr>
                <w:rFonts w:eastAsia="MS Mincho" w:cs="Arial"/>
                <w:color w:val="000000"/>
                <w:sz w:val="16"/>
                <w:szCs w:val="16"/>
                <w:lang w:val="ru-RU" w:eastAsia="ja-JP"/>
              </w:rPr>
              <w:t xml:space="preserve">для презентации такого </w:t>
            </w:r>
            <w:r w:rsidRPr="009342C7">
              <w:rPr>
                <w:rFonts w:eastAsia="MS Mincho" w:cs="Arial"/>
                <w:color w:val="000000"/>
                <w:sz w:val="16"/>
                <w:szCs w:val="16"/>
                <w:lang w:val="ru-RU" w:eastAsia="ja-JP"/>
              </w:rPr>
              <w:t>справочн</w:t>
            </w:r>
            <w:r>
              <w:rPr>
                <w:rFonts w:eastAsia="MS Mincho" w:cs="Arial"/>
                <w:color w:val="000000"/>
                <w:sz w:val="16"/>
                <w:szCs w:val="16"/>
                <w:lang w:val="ru-RU" w:eastAsia="ja-JP"/>
              </w:rPr>
              <w:t xml:space="preserve">ика </w:t>
            </w:r>
            <w:r w:rsidRPr="008E12BA">
              <w:rPr>
                <w:rFonts w:eastAsia="MS Mincho" w:cs="Arial"/>
                <w:color w:val="000000"/>
                <w:sz w:val="16"/>
                <w:szCs w:val="16"/>
                <w:lang w:val="ru-RU" w:eastAsia="ja-JP"/>
              </w:rPr>
              <w:t>потенциал</w:t>
            </w:r>
            <w:r>
              <w:rPr>
                <w:rFonts w:eastAsia="MS Mincho" w:cs="Arial"/>
                <w:color w:val="000000"/>
                <w:sz w:val="16"/>
                <w:szCs w:val="16"/>
                <w:lang w:val="ru-RU" w:eastAsia="ja-JP"/>
              </w:rPr>
              <w:t>ьным пользователям</w:t>
            </w:r>
            <w:r w:rsidRPr="008E12BA">
              <w:rPr>
                <w:rFonts w:eastAsia="MS Mincho" w:cs="Arial"/>
                <w:color w:val="000000"/>
                <w:sz w:val="16"/>
                <w:szCs w:val="16"/>
                <w:lang w:val="ru-RU" w:eastAsia="ja-JP"/>
              </w:rPr>
              <w:t xml:space="preserve"> и </w:t>
            </w:r>
            <w:r>
              <w:rPr>
                <w:rFonts w:eastAsia="MS Mincho" w:cs="Arial"/>
                <w:color w:val="000000"/>
                <w:sz w:val="16"/>
                <w:szCs w:val="16"/>
                <w:lang w:val="ru-RU" w:eastAsia="ja-JP"/>
              </w:rPr>
              <w:t xml:space="preserve">объяснения методов его </w:t>
            </w:r>
            <w:r w:rsidRPr="008E12BA">
              <w:rPr>
                <w:rFonts w:eastAsia="MS Mincho" w:cs="Arial"/>
                <w:color w:val="000000"/>
                <w:sz w:val="16"/>
                <w:szCs w:val="16"/>
                <w:lang w:val="ru-RU" w:eastAsia="ja-JP"/>
              </w:rPr>
              <w:t>эффективн</w:t>
            </w:r>
            <w:r>
              <w:rPr>
                <w:rFonts w:eastAsia="MS Mincho" w:cs="Arial"/>
                <w:color w:val="000000"/>
                <w:sz w:val="16"/>
                <w:szCs w:val="16"/>
                <w:lang w:val="ru-RU" w:eastAsia="ja-JP"/>
              </w:rPr>
              <w:t xml:space="preserve">ого </w:t>
            </w:r>
            <w:r w:rsidRPr="009342C7">
              <w:rPr>
                <w:rFonts w:eastAsia="MS Mincho" w:cs="Arial"/>
                <w:snapToGrid w:val="0"/>
                <w:color w:val="000000"/>
                <w:sz w:val="16"/>
                <w:szCs w:val="16"/>
                <w:lang w:val="ru-RU" w:eastAsia="ja-JP"/>
              </w:rPr>
              <w:t>применени</w:t>
            </w:r>
            <w:r>
              <w:rPr>
                <w:rFonts w:eastAsia="MS Mincho" w:cs="Arial"/>
                <w:color w:val="000000"/>
                <w:sz w:val="16"/>
                <w:szCs w:val="16"/>
                <w:lang w:val="ru-RU" w:eastAsia="ja-JP"/>
              </w:rPr>
              <w:t>я</w:t>
            </w:r>
            <w:r w:rsidRPr="008E12BA">
              <w:rPr>
                <w:rFonts w:eastAsia="MS Mincho" w:cs="Arial"/>
                <w:color w:val="000000"/>
                <w:sz w:val="16"/>
                <w:szCs w:val="16"/>
                <w:lang w:val="ru-RU" w:eastAsia="ja-JP"/>
              </w:rPr>
              <w:t>.</w:t>
            </w:r>
          </w:p>
        </w:tc>
      </w:tr>
      <w:tr w:rsidR="00037B73" w:rsidRPr="007B43D0" w:rsidTr="00F601F7">
        <w:trPr>
          <w:cantSplit/>
          <w:trHeight w:val="315"/>
        </w:trPr>
        <w:tc>
          <w:tcPr>
            <w:tcW w:w="1843" w:type="dxa"/>
          </w:tcPr>
          <w:p w:rsidR="00037B73" w:rsidRDefault="00037B73" w:rsidP="00CA0808">
            <w:pPr>
              <w:autoSpaceDE w:val="0"/>
              <w:autoSpaceDN w:val="0"/>
              <w:adjustRightInd w:val="0"/>
              <w:spacing w:before="120" w:after="120"/>
              <w:rPr>
                <w:rFonts w:eastAsia="MS Mincho" w:cs="Arial"/>
                <w:color w:val="000000"/>
                <w:sz w:val="16"/>
                <w:szCs w:val="16"/>
                <w:lang w:val="ru-RU" w:eastAsia="ja-JP"/>
              </w:rPr>
            </w:pPr>
            <w:r>
              <w:rPr>
                <w:rFonts w:eastAsia="MS Mincho" w:cs="Arial"/>
                <w:color w:val="000000"/>
                <w:sz w:val="16"/>
                <w:szCs w:val="16"/>
                <w:lang w:val="ru-RU" w:eastAsia="ja-JP"/>
              </w:rPr>
              <w:t xml:space="preserve">Укрепление потенциала </w:t>
            </w:r>
            <w:r w:rsidR="001A6BBA">
              <w:rPr>
                <w:rFonts w:eastAsia="MS Mincho" w:cs="Arial"/>
                <w:color w:val="000000"/>
                <w:sz w:val="16"/>
                <w:szCs w:val="16"/>
                <w:lang w:val="ru-RU" w:eastAsia="ja-JP"/>
              </w:rPr>
              <w:t>эффективн</w:t>
            </w:r>
            <w:r w:rsidR="00CA0808">
              <w:rPr>
                <w:rFonts w:eastAsia="MS Mincho" w:cs="Arial"/>
                <w:color w:val="000000"/>
                <w:sz w:val="16"/>
                <w:szCs w:val="16"/>
                <w:lang w:val="ru-RU" w:eastAsia="ja-JP"/>
              </w:rPr>
              <w:t xml:space="preserve">ых услуг в области </w:t>
            </w:r>
            <w:r>
              <w:rPr>
                <w:rFonts w:eastAsia="MS Mincho" w:cs="Arial"/>
                <w:color w:val="000000"/>
                <w:sz w:val="16"/>
                <w:szCs w:val="16"/>
                <w:lang w:val="ru-RU" w:eastAsia="ja-JP"/>
              </w:rPr>
              <w:t xml:space="preserve">поддержки инноваций, в частности </w:t>
            </w:r>
            <w:r w:rsidR="00CA0808">
              <w:rPr>
                <w:rFonts w:eastAsia="MS Mincho" w:cs="Arial"/>
                <w:color w:val="000000"/>
                <w:sz w:val="16"/>
                <w:szCs w:val="16"/>
                <w:lang w:val="ru-RU" w:eastAsia="ja-JP"/>
              </w:rPr>
              <w:t xml:space="preserve">по </w:t>
            </w:r>
            <w:r w:rsidR="001A6BBA">
              <w:rPr>
                <w:rFonts w:eastAsia="MS Mincho" w:cs="Arial"/>
                <w:color w:val="000000"/>
                <w:sz w:val="16"/>
                <w:szCs w:val="16"/>
                <w:lang w:val="ru-RU" w:eastAsia="ja-JP"/>
              </w:rPr>
              <w:t>обеспечени</w:t>
            </w:r>
            <w:r w:rsidR="00CA0808">
              <w:rPr>
                <w:rFonts w:eastAsia="MS Mincho" w:cs="Arial"/>
                <w:color w:val="000000"/>
                <w:sz w:val="16"/>
                <w:szCs w:val="16"/>
                <w:lang w:val="ru-RU" w:eastAsia="ja-JP"/>
              </w:rPr>
              <w:t>ю</w:t>
            </w:r>
            <w:r w:rsidR="001A6BBA">
              <w:rPr>
                <w:rFonts w:eastAsia="MS Mincho" w:cs="Arial"/>
                <w:color w:val="000000"/>
                <w:sz w:val="16"/>
                <w:szCs w:val="16"/>
                <w:lang w:val="ru-RU" w:eastAsia="ja-JP"/>
              </w:rPr>
              <w:t xml:space="preserve"> доступа к технологической базе данных и ее использования</w:t>
            </w:r>
          </w:p>
        </w:tc>
        <w:tc>
          <w:tcPr>
            <w:tcW w:w="1134" w:type="dxa"/>
          </w:tcPr>
          <w:p w:rsidR="001A6BBA" w:rsidRPr="00B311D8" w:rsidRDefault="001A6BBA" w:rsidP="001A6BBA">
            <w:pPr>
              <w:spacing w:before="120" w:after="120"/>
              <w:rPr>
                <w:rFonts w:eastAsia="MS Mincho" w:cs="Arial"/>
                <w:color w:val="000000"/>
                <w:sz w:val="16"/>
                <w:szCs w:val="16"/>
                <w:lang w:val="ru-RU" w:eastAsia="ja-JP"/>
              </w:rPr>
            </w:pPr>
            <w:r>
              <w:rPr>
                <w:rFonts w:eastAsia="MS Mincho" w:cs="Arial"/>
                <w:color w:val="000000"/>
                <w:sz w:val="16"/>
                <w:szCs w:val="16"/>
                <w:lang w:val="ru-RU" w:eastAsia="ja-JP"/>
              </w:rPr>
              <w:t>апрель 2014 г. (начало)</w:t>
            </w:r>
          </w:p>
        </w:tc>
        <w:tc>
          <w:tcPr>
            <w:tcW w:w="1985" w:type="dxa"/>
            <w:gridSpan w:val="2"/>
          </w:tcPr>
          <w:p w:rsidR="00037B73" w:rsidRPr="00B311D8" w:rsidRDefault="001A6BBA" w:rsidP="00F601F7">
            <w:pPr>
              <w:autoSpaceDE w:val="0"/>
              <w:autoSpaceDN w:val="0"/>
              <w:adjustRightInd w:val="0"/>
              <w:spacing w:before="120" w:after="120"/>
              <w:rPr>
                <w:rFonts w:eastAsia="MS Mincho" w:cs="Arial"/>
                <w:color w:val="000000"/>
                <w:sz w:val="16"/>
                <w:szCs w:val="16"/>
                <w:lang w:val="ru-RU" w:eastAsia="ja-JP"/>
              </w:rPr>
            </w:pPr>
            <w:r>
              <w:rPr>
                <w:rFonts w:eastAsia="MS Mincho" w:cs="Arial"/>
                <w:color w:val="000000"/>
                <w:sz w:val="16"/>
                <w:szCs w:val="16"/>
                <w:lang w:val="ru-RU" w:eastAsia="ja-JP"/>
              </w:rPr>
              <w:t>Малайзия, Монголия, Бангладеш, Камбоджа, Вьетнам</w:t>
            </w:r>
          </w:p>
        </w:tc>
        <w:tc>
          <w:tcPr>
            <w:tcW w:w="4394" w:type="dxa"/>
          </w:tcPr>
          <w:p w:rsidR="00037B73" w:rsidRPr="001A6BBA" w:rsidRDefault="001A6BBA" w:rsidP="00CA0808">
            <w:pPr>
              <w:autoSpaceDE w:val="0"/>
              <w:autoSpaceDN w:val="0"/>
              <w:adjustRightInd w:val="0"/>
              <w:spacing w:before="120" w:after="120"/>
              <w:ind w:left="-108"/>
              <w:rPr>
                <w:rFonts w:eastAsia="MS Mincho" w:cs="Arial"/>
                <w:color w:val="000000"/>
                <w:sz w:val="16"/>
                <w:szCs w:val="16"/>
                <w:lang w:val="ru-RU" w:eastAsia="ja-JP"/>
              </w:rPr>
            </w:pPr>
            <w:r>
              <w:rPr>
                <w:rFonts w:eastAsia="MS Mincho" w:cs="Arial"/>
                <w:color w:val="000000"/>
                <w:sz w:val="16"/>
                <w:szCs w:val="16"/>
                <w:lang w:val="ru-RU" w:eastAsia="ja-JP"/>
              </w:rPr>
              <w:t>Содействие в оказании эффективн</w:t>
            </w:r>
            <w:r w:rsidR="00CA0808">
              <w:rPr>
                <w:rFonts w:eastAsia="MS Mincho" w:cs="Arial"/>
                <w:color w:val="000000"/>
                <w:sz w:val="16"/>
                <w:szCs w:val="16"/>
                <w:lang w:val="ru-RU" w:eastAsia="ja-JP"/>
              </w:rPr>
              <w:t>ых услуг в области</w:t>
            </w:r>
            <w:r>
              <w:rPr>
                <w:rFonts w:eastAsia="MS Mincho" w:cs="Arial"/>
                <w:color w:val="000000"/>
                <w:sz w:val="16"/>
                <w:szCs w:val="16"/>
                <w:lang w:val="ru-RU" w:eastAsia="ja-JP"/>
              </w:rPr>
              <w:t xml:space="preserve"> поддержки инноваций, в частности в использовании и эксплуатации технологических баз данных исследователями из региона Азиатско-Тихоокеанского совета, путем: (</w:t>
            </w:r>
            <w:r>
              <w:rPr>
                <w:rFonts w:eastAsia="MS Mincho" w:cs="Arial"/>
                <w:color w:val="000000"/>
                <w:sz w:val="16"/>
                <w:szCs w:val="16"/>
                <w:lang w:eastAsia="ja-JP"/>
              </w:rPr>
              <w:t>i</w:t>
            </w:r>
            <w:r>
              <w:rPr>
                <w:rFonts w:eastAsia="MS Mincho" w:cs="Arial"/>
                <w:color w:val="000000"/>
                <w:sz w:val="16"/>
                <w:szCs w:val="16"/>
                <w:lang w:val="ru-RU" w:eastAsia="ja-JP"/>
              </w:rPr>
              <w:t>)</w:t>
            </w:r>
            <w:r w:rsidRPr="001A6BBA">
              <w:rPr>
                <w:rFonts w:eastAsia="MS Mincho" w:cs="Arial"/>
                <w:color w:val="000000"/>
                <w:sz w:val="16"/>
                <w:szCs w:val="16"/>
                <w:lang w:val="ru-RU" w:eastAsia="ja-JP"/>
              </w:rPr>
              <w:t xml:space="preserve"> </w:t>
            </w:r>
            <w:r w:rsidR="00335DBB">
              <w:rPr>
                <w:rFonts w:eastAsia="MS Mincho" w:cs="Arial"/>
                <w:color w:val="000000"/>
                <w:sz w:val="16"/>
                <w:szCs w:val="16"/>
                <w:lang w:val="ru-RU" w:eastAsia="ja-JP"/>
              </w:rPr>
              <w:t xml:space="preserve">активизации </w:t>
            </w:r>
            <w:r>
              <w:rPr>
                <w:rFonts w:eastAsia="MS Mincho" w:cs="Arial"/>
                <w:color w:val="000000"/>
                <w:sz w:val="16"/>
                <w:szCs w:val="16"/>
                <w:lang w:val="ru-RU" w:eastAsia="ja-JP"/>
              </w:rPr>
              <w:t>подготовки персонала в национальных центрах поддержки технологии и инноваций (ЦПТИ) и (</w:t>
            </w:r>
            <w:r>
              <w:rPr>
                <w:rFonts w:eastAsia="MS Mincho" w:cs="Arial"/>
                <w:color w:val="000000"/>
                <w:sz w:val="16"/>
                <w:szCs w:val="16"/>
                <w:lang w:eastAsia="ja-JP"/>
              </w:rPr>
              <w:t>ii</w:t>
            </w:r>
            <w:r>
              <w:rPr>
                <w:rFonts w:eastAsia="MS Mincho" w:cs="Arial"/>
                <w:color w:val="000000"/>
                <w:sz w:val="16"/>
                <w:szCs w:val="16"/>
                <w:lang w:val="ru-RU" w:eastAsia="ja-JP"/>
              </w:rPr>
              <w:t>) распространени</w:t>
            </w:r>
            <w:r w:rsidR="00335DBB">
              <w:rPr>
                <w:rFonts w:eastAsia="MS Mincho" w:cs="Arial"/>
                <w:color w:val="000000"/>
                <w:sz w:val="16"/>
                <w:szCs w:val="16"/>
                <w:lang w:val="ru-RU" w:eastAsia="ja-JP"/>
              </w:rPr>
              <w:t>я</w:t>
            </w:r>
            <w:r>
              <w:rPr>
                <w:rFonts w:eastAsia="MS Mincho" w:cs="Arial"/>
                <w:color w:val="000000"/>
                <w:sz w:val="16"/>
                <w:szCs w:val="16"/>
                <w:lang w:val="ru-RU" w:eastAsia="ja-JP"/>
              </w:rPr>
              <w:t xml:space="preserve"> обучающих или информационных материалов, переведенных на отдельные языки региона.  </w:t>
            </w:r>
            <w:r w:rsidR="00335DBB">
              <w:rPr>
                <w:rFonts w:eastAsia="MS Mincho" w:cs="Arial"/>
                <w:color w:val="000000"/>
                <w:sz w:val="16"/>
                <w:szCs w:val="16"/>
                <w:lang w:val="ru-RU" w:eastAsia="ja-JP"/>
              </w:rPr>
              <w:t xml:space="preserve">В рамках проекта </w:t>
            </w:r>
            <w:r>
              <w:rPr>
                <w:rFonts w:eastAsia="MS Mincho" w:cs="Arial"/>
                <w:color w:val="000000"/>
                <w:sz w:val="16"/>
                <w:szCs w:val="16"/>
                <w:lang w:val="ru-RU" w:eastAsia="ja-JP"/>
              </w:rPr>
              <w:t>(</w:t>
            </w:r>
            <w:r>
              <w:rPr>
                <w:rFonts w:eastAsia="MS Mincho" w:cs="Arial"/>
                <w:color w:val="000000"/>
                <w:sz w:val="16"/>
                <w:szCs w:val="16"/>
                <w:lang w:eastAsia="ja-JP"/>
              </w:rPr>
              <w:t>i</w:t>
            </w:r>
            <w:r>
              <w:rPr>
                <w:rFonts w:eastAsia="MS Mincho" w:cs="Arial"/>
                <w:color w:val="000000"/>
                <w:sz w:val="16"/>
                <w:szCs w:val="16"/>
                <w:lang w:val="ru-RU" w:eastAsia="ja-JP"/>
              </w:rPr>
              <w:t>)</w:t>
            </w:r>
            <w:r w:rsidR="00335DBB">
              <w:rPr>
                <w:rFonts w:eastAsia="MS Mincho" w:cs="Arial"/>
                <w:color w:val="000000"/>
                <w:sz w:val="16"/>
                <w:szCs w:val="16"/>
                <w:lang w:val="ru-RU" w:eastAsia="ja-JP"/>
              </w:rPr>
              <w:t xml:space="preserve"> в ноябре 2014 г. был проведен</w:t>
            </w:r>
            <w:r w:rsidRPr="001A6BBA">
              <w:rPr>
                <w:rFonts w:eastAsia="MS Mincho" w:cs="Arial"/>
                <w:color w:val="000000"/>
                <w:sz w:val="16"/>
                <w:szCs w:val="16"/>
                <w:lang w:val="ru-RU" w:eastAsia="ja-JP"/>
              </w:rPr>
              <w:t xml:space="preserve"> </w:t>
            </w:r>
            <w:r>
              <w:rPr>
                <w:rFonts w:eastAsia="MS Mincho" w:cs="Arial"/>
                <w:color w:val="000000"/>
                <w:sz w:val="16"/>
                <w:szCs w:val="16"/>
                <w:lang w:val="ru-RU" w:eastAsia="ja-JP"/>
              </w:rPr>
              <w:t>субрегиональный семинар для обсуждения и разработки практического документа «Дорожная карта</w:t>
            </w:r>
            <w:r w:rsidR="00335DBB">
              <w:rPr>
                <w:rFonts w:eastAsia="MS Mincho" w:cs="Arial"/>
                <w:color w:val="000000"/>
                <w:sz w:val="16"/>
                <w:szCs w:val="16"/>
                <w:lang w:val="ru-RU" w:eastAsia="ja-JP"/>
              </w:rPr>
              <w:t xml:space="preserve"> для стран АСЕАН» для внедрения сервисных служб поддержки инноваций, (</w:t>
            </w:r>
            <w:r w:rsidR="00335DBB">
              <w:rPr>
                <w:rFonts w:eastAsia="MS Mincho" w:cs="Arial"/>
                <w:color w:val="000000"/>
                <w:sz w:val="16"/>
                <w:szCs w:val="16"/>
                <w:lang w:eastAsia="ja-JP"/>
              </w:rPr>
              <w:t>ii</w:t>
            </w:r>
            <w:r w:rsidR="00335DBB">
              <w:rPr>
                <w:rFonts w:eastAsia="MS Mincho" w:cs="Arial"/>
                <w:color w:val="000000"/>
                <w:sz w:val="16"/>
                <w:szCs w:val="16"/>
                <w:lang w:val="ru-RU" w:eastAsia="ja-JP"/>
              </w:rPr>
              <w:t>) планируется проведение обучающего семинара ВОИС для национальных ЦПТИ в Монголии в 2015 г., а также (</w:t>
            </w:r>
            <w:r w:rsidR="00335DBB">
              <w:rPr>
                <w:rFonts w:eastAsia="MS Mincho" w:cs="Arial"/>
                <w:color w:val="000000"/>
                <w:sz w:val="16"/>
                <w:szCs w:val="16"/>
                <w:lang w:eastAsia="ja-JP"/>
              </w:rPr>
              <w:t>iii</w:t>
            </w:r>
            <w:r w:rsidR="00335DBB">
              <w:rPr>
                <w:rFonts w:eastAsia="MS Mincho" w:cs="Arial"/>
                <w:color w:val="000000"/>
                <w:sz w:val="16"/>
                <w:szCs w:val="16"/>
                <w:lang w:val="ru-RU" w:eastAsia="ja-JP"/>
              </w:rPr>
              <w:t>)</w:t>
            </w:r>
            <w:r w:rsidR="00335DBB" w:rsidRPr="00335DBB">
              <w:rPr>
                <w:rFonts w:eastAsia="MS Mincho" w:cs="Arial"/>
                <w:color w:val="000000"/>
                <w:sz w:val="16"/>
                <w:szCs w:val="16"/>
                <w:lang w:val="ru-RU" w:eastAsia="ja-JP"/>
              </w:rPr>
              <w:t xml:space="preserve"> </w:t>
            </w:r>
            <w:r w:rsidR="00335DBB">
              <w:rPr>
                <w:rFonts w:eastAsia="MS Mincho" w:cs="Arial"/>
                <w:color w:val="000000"/>
                <w:sz w:val="16"/>
                <w:szCs w:val="16"/>
                <w:lang w:val="ru-RU" w:eastAsia="ja-JP"/>
              </w:rPr>
              <w:t>перевод на языки региона обучающих материалов ВОИС по тематике проведения поиска патентной информации для Бангладеш (бенгальский язык), Камбоджи (кхмерский язык) и Вьетнама (вьетнамский язык) в 2015 г.</w:t>
            </w:r>
          </w:p>
        </w:tc>
      </w:tr>
    </w:tbl>
    <w:p w:rsidR="007B43D0" w:rsidRDefault="007B43D0" w:rsidP="006E69AB">
      <w:pPr>
        <w:keepNext/>
        <w:keepLines/>
        <w:rPr>
          <w:rFonts w:cs="Arial"/>
          <w:b/>
          <w:szCs w:val="20"/>
          <w:lang w:val="ru-RU"/>
        </w:rPr>
      </w:pPr>
    </w:p>
    <w:p w:rsidR="007B43D0" w:rsidRDefault="007B43D0" w:rsidP="006E69AB">
      <w:pPr>
        <w:keepNext/>
        <w:keepLines/>
        <w:rPr>
          <w:rFonts w:cs="Arial"/>
          <w:b/>
          <w:szCs w:val="20"/>
          <w:lang w:val="ru-RU"/>
        </w:rPr>
      </w:pPr>
    </w:p>
    <w:p w:rsidR="007B43D0" w:rsidRDefault="006E69AB" w:rsidP="006E69AB">
      <w:pPr>
        <w:rPr>
          <w:rFonts w:cs="Arial"/>
          <w:b/>
          <w:bCs/>
          <w:sz w:val="18"/>
          <w:szCs w:val="18"/>
          <w:lang w:val="ru-RU"/>
        </w:rPr>
      </w:pPr>
      <w:r w:rsidRPr="003E7ECC">
        <w:rPr>
          <w:rFonts w:cs="Arial"/>
          <w:b/>
          <w:sz w:val="18"/>
          <w:szCs w:val="18"/>
          <w:lang w:val="ru-RU"/>
        </w:rPr>
        <w:t xml:space="preserve">ЯПОНИЯ - ПРОМЫШЛЕННАЯ СОБСТВЕННОСТЬ: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7B43D0" w:rsidRDefault="007B43D0" w:rsidP="006E69AB">
      <w:pPr>
        <w:rPr>
          <w:rFonts w:cs="Arial"/>
          <w:b/>
          <w:bCs/>
          <w:sz w:val="18"/>
          <w:szCs w:val="18"/>
          <w:lang w:val="ru-RU"/>
        </w:rPr>
      </w:pPr>
    </w:p>
    <w:p w:rsidR="006E69AB" w:rsidRPr="00B311D8" w:rsidRDefault="006E69AB" w:rsidP="006E69AB">
      <w:pPr>
        <w:rPr>
          <w:rFonts w:cs="Arial"/>
          <w:b/>
          <w:sz w:val="18"/>
          <w:szCs w:val="18"/>
          <w:lang w:val="ru-RU"/>
        </w:rPr>
      </w:pPr>
    </w:p>
    <w:tbl>
      <w:tblPr>
        <w:tblW w:w="9087" w:type="dxa"/>
        <w:tblInd w:w="93" w:type="dxa"/>
        <w:tblLook w:val="04A0" w:firstRow="1" w:lastRow="0" w:firstColumn="1" w:lastColumn="0" w:noHBand="0" w:noVBand="1"/>
      </w:tblPr>
      <w:tblGrid>
        <w:gridCol w:w="2000"/>
        <w:gridCol w:w="1276"/>
        <w:gridCol w:w="1984"/>
        <w:gridCol w:w="1843"/>
        <w:gridCol w:w="1984"/>
      </w:tblGrid>
      <w:tr w:rsidR="006E69AB" w:rsidRPr="007B43D0" w:rsidTr="00F601F7">
        <w:trPr>
          <w:trHeight w:val="498"/>
        </w:trPr>
        <w:tc>
          <w:tcPr>
            <w:tcW w:w="2000"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276"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562"/>
        </w:trPr>
        <w:tc>
          <w:tcPr>
            <w:tcW w:w="2000"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4</w:t>
            </w:r>
            <w:r>
              <w:rPr>
                <w:rFonts w:cs="Arial"/>
                <w:sz w:val="16"/>
                <w:szCs w:val="16"/>
              </w:rPr>
              <w:t> </w:t>
            </w:r>
            <w:r w:rsidRPr="00B311D8">
              <w:rPr>
                <w:rFonts w:cs="Arial"/>
                <w:sz w:val="16"/>
                <w:szCs w:val="16"/>
              </w:rPr>
              <w:t>287</w:t>
            </w:r>
            <w:r>
              <w:rPr>
                <w:rFonts w:cs="Arial"/>
                <w:sz w:val="16"/>
                <w:szCs w:val="16"/>
              </w:rPr>
              <w:t> </w:t>
            </w:r>
            <w:r w:rsidRPr="00B311D8">
              <w:rPr>
                <w:rFonts w:cs="Arial"/>
                <w:sz w:val="16"/>
                <w:szCs w:val="16"/>
              </w:rPr>
              <w:t>471</w:t>
            </w:r>
          </w:p>
        </w:tc>
        <w:tc>
          <w:tcPr>
            <w:tcW w:w="1276"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4</w:t>
            </w:r>
            <w:r>
              <w:rPr>
                <w:rFonts w:cs="Arial"/>
                <w:sz w:val="16"/>
                <w:szCs w:val="16"/>
              </w:rPr>
              <w:t> </w:t>
            </w:r>
            <w:r w:rsidRPr="00B311D8">
              <w:rPr>
                <w:rFonts w:cs="Arial"/>
                <w:sz w:val="16"/>
                <w:szCs w:val="16"/>
              </w:rPr>
              <w:t>331</w:t>
            </w:r>
            <w:r>
              <w:rPr>
                <w:rFonts w:cs="Arial"/>
                <w:sz w:val="16"/>
                <w:szCs w:val="16"/>
              </w:rPr>
              <w:t> </w:t>
            </w:r>
            <w:r w:rsidRPr="00B311D8">
              <w:rPr>
                <w:rFonts w:cs="Arial"/>
                <w:sz w:val="16"/>
                <w:szCs w:val="16"/>
              </w:rPr>
              <w:t>080</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3</w:t>
            </w:r>
            <w:r>
              <w:rPr>
                <w:rFonts w:cs="Arial"/>
                <w:sz w:val="16"/>
                <w:szCs w:val="16"/>
              </w:rPr>
              <w:t> </w:t>
            </w:r>
            <w:r w:rsidRPr="00B311D8">
              <w:rPr>
                <w:rFonts w:cs="Arial"/>
                <w:sz w:val="16"/>
                <w:szCs w:val="16"/>
              </w:rPr>
              <w:t>706</w:t>
            </w:r>
            <w:r>
              <w:rPr>
                <w:rFonts w:cs="Arial"/>
                <w:sz w:val="16"/>
                <w:szCs w:val="16"/>
              </w:rPr>
              <w:t> </w:t>
            </w:r>
            <w:r w:rsidRPr="00B311D8">
              <w:rPr>
                <w:rFonts w:cs="Arial"/>
                <w:sz w:val="16"/>
                <w:szCs w:val="16"/>
              </w:rPr>
              <w:t>216</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 </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4</w:t>
            </w:r>
            <w:r>
              <w:rPr>
                <w:rFonts w:cs="Arial"/>
                <w:sz w:val="16"/>
                <w:szCs w:val="16"/>
              </w:rPr>
              <w:t> </w:t>
            </w:r>
            <w:r w:rsidRPr="00B311D8">
              <w:rPr>
                <w:rFonts w:cs="Arial"/>
                <w:sz w:val="16"/>
                <w:szCs w:val="16"/>
              </w:rPr>
              <w:t>912</w:t>
            </w:r>
            <w:r>
              <w:rPr>
                <w:rFonts w:cs="Arial"/>
                <w:sz w:val="16"/>
                <w:szCs w:val="16"/>
              </w:rPr>
              <w:t> </w:t>
            </w:r>
            <w:r w:rsidRPr="00B311D8">
              <w:rPr>
                <w:rFonts w:cs="Arial"/>
                <w:sz w:val="16"/>
                <w:szCs w:val="16"/>
              </w:rPr>
              <w:t>335</w:t>
            </w:r>
          </w:p>
        </w:tc>
      </w:tr>
    </w:tbl>
    <w:p w:rsidR="007B43D0" w:rsidRDefault="007B43D0" w:rsidP="006E69AB">
      <w:pPr>
        <w:spacing w:before="120"/>
        <w:rPr>
          <w:rFonts w:cs="Arial"/>
          <w:b/>
          <w:szCs w:val="20"/>
        </w:rPr>
      </w:pPr>
    </w:p>
    <w:p w:rsidR="007B43D0" w:rsidRDefault="007B43D0" w:rsidP="006E69AB">
      <w:pPr>
        <w:spacing w:before="120"/>
        <w:rPr>
          <w:rFonts w:cs="Arial"/>
          <w:b/>
          <w:szCs w:val="20"/>
        </w:rPr>
      </w:pPr>
    </w:p>
    <w:p w:rsidR="007B43D0" w:rsidRDefault="006E69AB" w:rsidP="006E69AB">
      <w:pPr>
        <w:spacing w:before="120"/>
        <w:rPr>
          <w:rFonts w:cs="Arial"/>
          <w:b/>
          <w:szCs w:val="20"/>
          <w:lang w:val="ru-RU"/>
        </w:rPr>
      </w:pPr>
      <w:r w:rsidRPr="00B311D8">
        <w:rPr>
          <w:rFonts w:cs="Arial"/>
          <w:b/>
          <w:szCs w:val="20"/>
          <w:lang w:val="ru-RU"/>
        </w:rPr>
        <w:t>ЯПОНИЯ</w:t>
      </w:r>
      <w:r>
        <w:rPr>
          <w:rFonts w:cs="Arial"/>
          <w:b/>
          <w:szCs w:val="20"/>
          <w:lang w:val="ru-RU"/>
        </w:rPr>
        <w:t xml:space="preserve"> – </w:t>
      </w:r>
      <w:r w:rsidRPr="00B311D8">
        <w:rPr>
          <w:rFonts w:cs="Arial"/>
          <w:b/>
          <w:szCs w:val="20"/>
          <w:lang w:val="ru-RU"/>
        </w:rPr>
        <w:t>ИС</w:t>
      </w:r>
      <w:r>
        <w:rPr>
          <w:rFonts w:cs="Arial"/>
          <w:b/>
          <w:szCs w:val="20"/>
          <w:lang w:val="ru-RU"/>
        </w:rPr>
        <w:t xml:space="preserve"> и </w:t>
      </w:r>
      <w:r w:rsidRPr="00B311D8">
        <w:rPr>
          <w:rFonts w:cs="Arial"/>
          <w:b/>
          <w:szCs w:val="20"/>
          <w:lang w:val="ru-RU"/>
        </w:rPr>
        <w:t>НРС</w:t>
      </w:r>
      <w:r>
        <w:rPr>
          <w:rFonts w:cs="Arial"/>
          <w:b/>
          <w:szCs w:val="20"/>
          <w:lang w:val="ru-RU"/>
        </w:rPr>
        <w:t xml:space="preserve"> АФРИКИ</w:t>
      </w:r>
    </w:p>
    <w:p w:rsidR="006E69AB" w:rsidRPr="009342C7" w:rsidRDefault="006E69AB" w:rsidP="006E69AB">
      <w:pPr>
        <w:keepNext/>
        <w:keepLines/>
        <w:rPr>
          <w:rFonts w:cs="Arial"/>
          <w:b/>
          <w:szCs w:val="20"/>
          <w:lang w:val="ru-RU"/>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394"/>
      </w:tblGrid>
      <w:tr w:rsidR="006E69AB" w:rsidRPr="007B43D0" w:rsidTr="00F601F7">
        <w:trPr>
          <w:cantSplit/>
          <w:trHeight w:val="315"/>
        </w:trPr>
        <w:tc>
          <w:tcPr>
            <w:tcW w:w="9356" w:type="dxa"/>
            <w:gridSpan w:val="4"/>
            <w:tcBorders>
              <w:top w:val="single" w:sz="4" w:space="0" w:color="000000"/>
              <w:bottom w:val="single" w:sz="4" w:space="0" w:color="000000"/>
            </w:tcBorders>
            <w:shd w:val="clear" w:color="auto" w:fill="CCFFFF"/>
          </w:tcPr>
          <w:p w:rsidR="006E69AB" w:rsidRPr="00B311D8"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t>РЕЗУЛЬТАТ</w:t>
            </w:r>
            <w:r w:rsidRPr="00B311D8">
              <w:rPr>
                <w:rFonts w:cs="Arial"/>
                <w:bCs/>
                <w:sz w:val="16"/>
                <w:szCs w:val="16"/>
                <w:lang w:val="ru-RU"/>
              </w:rPr>
              <w:t>:</w:t>
            </w:r>
            <w:r w:rsidRPr="00B311D8">
              <w:rPr>
                <w:rFonts w:cs="Arial"/>
                <w:bCs/>
                <w:sz w:val="16"/>
                <w:szCs w:val="16"/>
                <w:lang w:val="ru-RU"/>
              </w:rPr>
              <w:tab/>
            </w:r>
            <w:r w:rsidRPr="00B311D8">
              <w:rPr>
                <w:rFonts w:cs="Arial"/>
                <w:bCs/>
                <w:sz w:val="16"/>
                <w:szCs w:val="16"/>
                <w:lang w:val="en-AU"/>
              </w:rPr>
              <w:t>III</w:t>
            </w:r>
            <w:r w:rsidRPr="00B311D8">
              <w:rPr>
                <w:rFonts w:cs="Arial"/>
                <w:bCs/>
                <w:sz w:val="16"/>
                <w:szCs w:val="16"/>
                <w:lang w:val="ru-RU"/>
              </w:rPr>
              <w:t>.1. Национальные стратегии и планы в области инноваций и ИС, согласующиеся с целями национального развития</w:t>
            </w:r>
          </w:p>
        </w:tc>
      </w:tr>
      <w:tr w:rsidR="006E69AB" w:rsidRPr="00B311D8" w:rsidTr="00F601F7">
        <w:trPr>
          <w:cantSplit/>
          <w:trHeight w:val="402"/>
        </w:trPr>
        <w:tc>
          <w:tcPr>
            <w:tcW w:w="1843" w:type="dxa"/>
            <w:tcBorders>
              <w:top w:val="single" w:sz="4" w:space="0" w:color="000000"/>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tcBorders>
              <w:top w:val="single" w:sz="4" w:space="0" w:color="000000"/>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000000"/>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9342C7" w:rsidRDefault="006E69AB" w:rsidP="00F601F7">
            <w:pPr>
              <w:autoSpaceDE w:val="0"/>
              <w:autoSpaceDN w:val="0"/>
              <w:adjustRightInd w:val="0"/>
              <w:spacing w:before="120" w:after="120"/>
              <w:rPr>
                <w:rFonts w:cs="Arial"/>
                <w:color w:val="000000"/>
                <w:sz w:val="16"/>
                <w:szCs w:val="16"/>
                <w:lang w:val="ru-RU"/>
              </w:rPr>
            </w:pPr>
            <w:r w:rsidRPr="009342C7">
              <w:rPr>
                <w:rFonts w:cs="Arial"/>
                <w:color w:val="000000"/>
                <w:sz w:val="16"/>
                <w:szCs w:val="16"/>
                <w:lang w:val="ru-RU"/>
              </w:rPr>
              <w:t xml:space="preserve">Проект </w:t>
            </w:r>
            <w:r w:rsidRPr="009C4789">
              <w:rPr>
                <w:rFonts w:cs="Arial"/>
                <w:color w:val="000000"/>
                <w:sz w:val="16"/>
                <w:szCs w:val="16"/>
                <w:lang w:val="ru-RU"/>
              </w:rPr>
              <w:t>«</w:t>
            </w:r>
            <w:r w:rsidRPr="009342C7">
              <w:rPr>
                <w:rFonts w:cs="Arial"/>
                <w:color w:val="000000"/>
                <w:sz w:val="16"/>
                <w:szCs w:val="16"/>
                <w:lang w:val="ru-RU"/>
              </w:rPr>
              <w:t>Интегр</w:t>
            </w:r>
            <w:r>
              <w:rPr>
                <w:rFonts w:cs="Arial"/>
                <w:color w:val="000000"/>
                <w:sz w:val="16"/>
                <w:szCs w:val="16"/>
                <w:lang w:val="ru-RU"/>
              </w:rPr>
              <w:t>ация</w:t>
            </w:r>
            <w:r w:rsidRPr="009342C7">
              <w:rPr>
                <w:rFonts w:cs="Arial"/>
                <w:color w:val="000000"/>
                <w:sz w:val="16"/>
                <w:szCs w:val="16"/>
                <w:lang w:val="ru-RU"/>
              </w:rPr>
              <w:t xml:space="preserve"> </w:t>
            </w:r>
            <w:r>
              <w:rPr>
                <w:rFonts w:cs="Arial"/>
                <w:color w:val="000000"/>
                <w:sz w:val="16"/>
                <w:szCs w:val="16"/>
                <w:lang w:val="ru-RU"/>
              </w:rPr>
              <w:t>политики</w:t>
            </w:r>
            <w:r w:rsidRPr="009342C7">
              <w:rPr>
                <w:rFonts w:cs="Arial"/>
                <w:color w:val="000000"/>
                <w:sz w:val="16"/>
                <w:szCs w:val="16"/>
                <w:lang w:val="ru-RU"/>
              </w:rPr>
              <w:t xml:space="preserve"> </w:t>
            </w:r>
            <w:r w:rsidRPr="00EF2BFA">
              <w:rPr>
                <w:rFonts w:cs="Arial"/>
                <w:color w:val="000000"/>
                <w:sz w:val="16"/>
                <w:szCs w:val="16"/>
                <w:lang w:val="ru-RU"/>
              </w:rPr>
              <w:t>в области</w:t>
            </w:r>
            <w:r>
              <w:rPr>
                <w:rFonts w:cs="Arial"/>
                <w:color w:val="000000"/>
                <w:sz w:val="16"/>
                <w:szCs w:val="16"/>
                <w:lang w:val="ru-RU"/>
              </w:rPr>
              <w:t xml:space="preserve"> ИС и </w:t>
            </w:r>
            <w:r w:rsidRPr="009342C7">
              <w:rPr>
                <w:rFonts w:cs="Arial"/>
                <w:color w:val="000000"/>
                <w:sz w:val="16"/>
                <w:szCs w:val="16"/>
                <w:lang w:val="ru-RU"/>
              </w:rPr>
              <w:t>и</w:t>
            </w:r>
            <w:r>
              <w:rPr>
                <w:rFonts w:cs="Arial"/>
                <w:color w:val="000000"/>
                <w:sz w:val="16"/>
                <w:szCs w:val="16"/>
                <w:lang w:val="ru-RU"/>
              </w:rPr>
              <w:t xml:space="preserve">нновационной </w:t>
            </w:r>
            <w:r w:rsidRPr="00EF2BFA">
              <w:rPr>
                <w:rFonts w:cs="Arial"/>
                <w:color w:val="000000"/>
                <w:sz w:val="16"/>
                <w:szCs w:val="16"/>
                <w:lang w:val="ru-RU"/>
              </w:rPr>
              <w:t>политик</w:t>
            </w:r>
            <w:r>
              <w:rPr>
                <w:rFonts w:cs="Arial"/>
                <w:color w:val="000000"/>
                <w:sz w:val="16"/>
                <w:szCs w:val="16"/>
                <w:lang w:val="ru-RU"/>
              </w:rPr>
              <w:t>и</w:t>
            </w:r>
            <w:r w:rsidRPr="009C4789">
              <w:rPr>
                <w:rFonts w:cs="Arial"/>
                <w:color w:val="000000"/>
                <w:sz w:val="16"/>
                <w:szCs w:val="16"/>
                <w:lang w:val="ru-RU"/>
              </w:rPr>
              <w:t>»</w:t>
            </w:r>
            <w:r>
              <w:rPr>
                <w:rFonts w:cs="Arial"/>
                <w:color w:val="000000"/>
                <w:sz w:val="16"/>
                <w:szCs w:val="16"/>
                <w:lang w:val="ru-RU"/>
              </w:rPr>
              <w:t xml:space="preserve"> для </w:t>
            </w:r>
            <w:r w:rsidRPr="009342C7">
              <w:rPr>
                <w:rFonts w:cs="Arial"/>
                <w:color w:val="000000"/>
                <w:sz w:val="16"/>
                <w:szCs w:val="16"/>
                <w:lang w:val="ru-RU"/>
              </w:rPr>
              <w:t>Камерун</w:t>
            </w:r>
            <w:r>
              <w:rPr>
                <w:rFonts w:cs="Arial"/>
                <w:color w:val="000000"/>
                <w:sz w:val="16"/>
                <w:szCs w:val="16"/>
                <w:lang w:val="ru-RU"/>
              </w:rPr>
              <w:t>а</w:t>
            </w:r>
          </w:p>
        </w:tc>
        <w:tc>
          <w:tcPr>
            <w:tcW w:w="1134"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январ</w:t>
            </w:r>
            <w:r>
              <w:rPr>
                <w:rFonts w:cs="Arial"/>
                <w:color w:val="000000"/>
                <w:sz w:val="16"/>
                <w:szCs w:val="16"/>
                <w:lang w:val="ru-RU"/>
              </w:rPr>
              <w:t xml:space="preserve">ь - </w:t>
            </w:r>
            <w:r>
              <w:rPr>
                <w:rFonts w:cs="Arial"/>
                <w:color w:val="000000"/>
                <w:sz w:val="16"/>
                <w:szCs w:val="16"/>
              </w:rPr>
              <w:t>июн</w:t>
            </w:r>
            <w:r>
              <w:rPr>
                <w:rFonts w:cs="Arial"/>
                <w:color w:val="000000"/>
                <w:sz w:val="16"/>
                <w:szCs w:val="16"/>
                <w:lang w:val="ru-RU"/>
              </w:rPr>
              <w:t>ь</w:t>
            </w:r>
            <w:r w:rsidRPr="00B311D8">
              <w:rPr>
                <w:rFonts w:cs="Arial"/>
                <w:color w:val="000000"/>
                <w:sz w:val="16"/>
                <w:szCs w:val="16"/>
              </w:rPr>
              <w:t xml:space="preserve"> </w:t>
            </w:r>
            <w:smartTag w:uri="urn:schemas-microsoft-com:office:smarttags" w:element="metricconverter">
              <w:smartTagPr>
                <w:attr w:name="ProductID" w:val="2014 г"/>
              </w:smartTagPr>
              <w:r w:rsidRPr="00B311D8">
                <w:rPr>
                  <w:rFonts w:cs="Arial"/>
                  <w:color w:val="000000"/>
                  <w:sz w:val="16"/>
                  <w:szCs w:val="16"/>
                </w:rPr>
                <w:t>2014</w:t>
              </w:r>
              <w:r>
                <w:rPr>
                  <w:rFonts w:cs="Arial"/>
                  <w:color w:val="000000"/>
                  <w:sz w:val="16"/>
                  <w:szCs w:val="16"/>
                  <w:lang w:val="ru-RU"/>
                </w:rPr>
                <w:t> </w:t>
              </w:r>
              <w:r w:rsidRPr="00B311D8">
                <w:rPr>
                  <w:rFonts w:cs="Arial"/>
                  <w:color w:val="000000"/>
                  <w:sz w:val="16"/>
                  <w:szCs w:val="16"/>
                </w:rPr>
                <w:t>г</w:t>
              </w:r>
            </w:smartTag>
            <w:r w:rsidRPr="00B311D8">
              <w:rPr>
                <w:rFonts w:cs="Arial"/>
                <w:color w:val="000000"/>
                <w:sz w:val="16"/>
                <w:szCs w:val="16"/>
              </w:rPr>
              <w:t>.</w:t>
            </w:r>
          </w:p>
        </w:tc>
        <w:tc>
          <w:tcPr>
            <w:tcW w:w="1985"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Камерун</w:t>
            </w:r>
          </w:p>
        </w:tc>
        <w:tc>
          <w:tcPr>
            <w:tcW w:w="4394" w:type="dxa"/>
          </w:tcPr>
          <w:p w:rsidR="006E69AB" w:rsidRPr="00EF2BFA" w:rsidRDefault="006E69AB" w:rsidP="00F601F7">
            <w:pPr>
              <w:autoSpaceDE w:val="0"/>
              <w:autoSpaceDN w:val="0"/>
              <w:adjustRightInd w:val="0"/>
              <w:spacing w:before="120" w:after="120"/>
              <w:rPr>
                <w:rFonts w:cs="Arial"/>
                <w:color w:val="000000"/>
                <w:sz w:val="16"/>
                <w:szCs w:val="16"/>
                <w:lang w:val="ru-RU"/>
              </w:rPr>
            </w:pPr>
            <w:r w:rsidRPr="00EF2BFA">
              <w:rPr>
                <w:rFonts w:cs="Arial"/>
                <w:color w:val="000000"/>
                <w:sz w:val="16"/>
                <w:szCs w:val="16"/>
                <w:lang w:val="ru-RU"/>
              </w:rPr>
              <w:t>(</w:t>
            </w:r>
            <w:r>
              <w:rPr>
                <w:rFonts w:cs="Arial"/>
                <w:color w:val="000000"/>
                <w:sz w:val="16"/>
                <w:szCs w:val="16"/>
              </w:rPr>
              <w:t>i</w:t>
            </w:r>
            <w:r w:rsidRPr="00EF2BFA">
              <w:rPr>
                <w:rFonts w:cs="Arial"/>
                <w:color w:val="000000"/>
                <w:sz w:val="16"/>
                <w:szCs w:val="16"/>
                <w:lang w:val="ru-RU"/>
              </w:rPr>
              <w:t>) определени</w:t>
            </w:r>
            <w:r>
              <w:rPr>
                <w:rFonts w:cs="Arial"/>
                <w:color w:val="000000"/>
                <w:sz w:val="16"/>
                <w:szCs w:val="16"/>
                <w:lang w:val="ru-RU"/>
              </w:rPr>
              <w:t>е</w:t>
            </w:r>
            <w:r w:rsidRPr="00EF2BFA">
              <w:rPr>
                <w:rFonts w:cs="Arial"/>
                <w:color w:val="000000"/>
                <w:sz w:val="16"/>
                <w:szCs w:val="16"/>
                <w:lang w:val="ru-RU"/>
              </w:rPr>
              <w:t xml:space="preserve"> объе</w:t>
            </w:r>
            <w:r>
              <w:rPr>
                <w:rFonts w:cs="Arial"/>
                <w:color w:val="000000"/>
                <w:sz w:val="16"/>
                <w:szCs w:val="16"/>
                <w:lang w:val="ru-RU"/>
              </w:rPr>
              <w:t>ма</w:t>
            </w:r>
            <w:r w:rsidRPr="00EF2BFA">
              <w:rPr>
                <w:rFonts w:cs="Arial"/>
                <w:color w:val="000000"/>
                <w:sz w:val="16"/>
                <w:szCs w:val="16"/>
                <w:lang w:val="ru-RU"/>
              </w:rPr>
              <w:t xml:space="preserve"> </w:t>
            </w:r>
            <w:r>
              <w:rPr>
                <w:rFonts w:cs="Arial"/>
                <w:color w:val="000000"/>
                <w:sz w:val="16"/>
                <w:szCs w:val="16"/>
                <w:lang w:val="ru-RU"/>
              </w:rPr>
              <w:t>усилий</w:t>
            </w:r>
            <w:r w:rsidRPr="00EF2BFA">
              <w:rPr>
                <w:rFonts w:cs="Arial"/>
                <w:color w:val="000000"/>
                <w:sz w:val="16"/>
                <w:szCs w:val="16"/>
                <w:lang w:val="ru-RU"/>
              </w:rPr>
              <w:t xml:space="preserve">, </w:t>
            </w:r>
            <w:r>
              <w:rPr>
                <w:rFonts w:cs="Arial"/>
                <w:color w:val="000000"/>
                <w:sz w:val="16"/>
                <w:szCs w:val="16"/>
                <w:lang w:val="ru-RU"/>
              </w:rPr>
              <w:t>потребовавшихся</w:t>
            </w:r>
            <w:r w:rsidRPr="00EF2BFA">
              <w:rPr>
                <w:rFonts w:cs="Arial"/>
                <w:color w:val="000000"/>
                <w:sz w:val="16"/>
                <w:szCs w:val="16"/>
                <w:lang w:val="ru-RU"/>
              </w:rPr>
              <w:t xml:space="preserve"> </w:t>
            </w:r>
            <w:r>
              <w:rPr>
                <w:rFonts w:cs="Arial"/>
                <w:color w:val="000000"/>
                <w:sz w:val="16"/>
                <w:szCs w:val="16"/>
                <w:lang w:val="ru-RU"/>
              </w:rPr>
              <w:t>для</w:t>
            </w:r>
            <w:r w:rsidRPr="00EF2BFA">
              <w:rPr>
                <w:rFonts w:cs="Arial"/>
                <w:color w:val="000000"/>
                <w:sz w:val="16"/>
                <w:szCs w:val="16"/>
                <w:lang w:val="ru-RU"/>
              </w:rPr>
              <w:t xml:space="preserve"> разработк</w:t>
            </w:r>
            <w:r>
              <w:rPr>
                <w:rFonts w:cs="Arial"/>
                <w:color w:val="000000"/>
                <w:sz w:val="16"/>
                <w:szCs w:val="16"/>
                <w:lang w:val="ru-RU"/>
              </w:rPr>
              <w:t>и</w:t>
            </w:r>
            <w:r w:rsidRPr="00EF2BFA">
              <w:rPr>
                <w:rFonts w:cs="Arial"/>
                <w:color w:val="000000"/>
                <w:sz w:val="16"/>
                <w:szCs w:val="16"/>
                <w:lang w:val="ru-RU"/>
              </w:rPr>
              <w:t xml:space="preserve"> инноваци</w:t>
            </w:r>
            <w:r>
              <w:rPr>
                <w:rFonts w:cs="Arial"/>
                <w:color w:val="000000"/>
                <w:sz w:val="16"/>
                <w:szCs w:val="16"/>
                <w:lang w:val="ru-RU"/>
              </w:rPr>
              <w:t>онной</w:t>
            </w:r>
            <w:r w:rsidRPr="00EF2BFA">
              <w:rPr>
                <w:rFonts w:cs="Arial"/>
                <w:color w:val="000000"/>
                <w:sz w:val="16"/>
                <w:szCs w:val="16"/>
                <w:lang w:val="ru-RU"/>
              </w:rPr>
              <w:t xml:space="preserve"> политик</w:t>
            </w:r>
            <w:r>
              <w:rPr>
                <w:rFonts w:cs="Arial"/>
                <w:color w:val="000000"/>
                <w:sz w:val="16"/>
                <w:szCs w:val="16"/>
                <w:lang w:val="ru-RU"/>
              </w:rPr>
              <w:t>и</w:t>
            </w:r>
            <w:r w:rsidRPr="00EF2BFA">
              <w:rPr>
                <w:rFonts w:cs="Arial"/>
                <w:color w:val="000000"/>
                <w:sz w:val="16"/>
                <w:szCs w:val="16"/>
                <w:lang w:val="ru-RU"/>
              </w:rPr>
              <w:t xml:space="preserve"> Камерун</w:t>
            </w:r>
            <w:r>
              <w:rPr>
                <w:rFonts w:cs="Arial"/>
                <w:color w:val="000000"/>
                <w:sz w:val="16"/>
                <w:szCs w:val="16"/>
                <w:lang w:val="ru-RU"/>
              </w:rPr>
              <w:t>а,</w:t>
            </w:r>
            <w:r w:rsidRPr="00EF2BFA">
              <w:rPr>
                <w:rFonts w:cs="Arial"/>
                <w:color w:val="000000"/>
                <w:sz w:val="16"/>
                <w:szCs w:val="16"/>
                <w:lang w:val="ru-RU"/>
              </w:rPr>
              <w:t xml:space="preserve"> и </w:t>
            </w:r>
            <w:r>
              <w:rPr>
                <w:rFonts w:cs="Arial"/>
                <w:color w:val="000000"/>
                <w:sz w:val="16"/>
                <w:szCs w:val="16"/>
                <w:lang w:val="ru-RU"/>
              </w:rPr>
              <w:t>их эффекта</w:t>
            </w:r>
            <w:r w:rsidRPr="00EF2BFA">
              <w:rPr>
                <w:rFonts w:cs="Arial"/>
                <w:color w:val="000000"/>
                <w:sz w:val="16"/>
                <w:szCs w:val="16"/>
                <w:lang w:val="ru-RU"/>
              </w:rPr>
              <w:t xml:space="preserve"> </w:t>
            </w:r>
            <w:r>
              <w:rPr>
                <w:rFonts w:cs="Arial"/>
                <w:color w:val="000000"/>
                <w:sz w:val="16"/>
                <w:szCs w:val="16"/>
                <w:lang w:val="ru-RU"/>
              </w:rPr>
              <w:t xml:space="preserve">для </w:t>
            </w:r>
            <w:r w:rsidRPr="00251594">
              <w:rPr>
                <w:rFonts w:cs="Arial"/>
                <w:color w:val="000000"/>
                <w:sz w:val="16"/>
                <w:szCs w:val="16"/>
                <w:lang w:val="ru-RU"/>
              </w:rPr>
              <w:t>экономик</w:t>
            </w:r>
            <w:r>
              <w:rPr>
                <w:rFonts w:cs="Arial"/>
                <w:color w:val="000000"/>
                <w:sz w:val="16"/>
                <w:szCs w:val="16"/>
                <w:lang w:val="ru-RU"/>
              </w:rPr>
              <w:t>и страны</w:t>
            </w:r>
            <w:r w:rsidRPr="00EF2BFA">
              <w:rPr>
                <w:rFonts w:cs="Arial"/>
                <w:color w:val="000000"/>
                <w:sz w:val="16"/>
                <w:szCs w:val="16"/>
                <w:lang w:val="ru-RU"/>
              </w:rPr>
              <w:t>; (</w:t>
            </w:r>
            <w:r w:rsidRPr="00B311D8">
              <w:rPr>
                <w:rFonts w:cs="Arial"/>
                <w:color w:val="000000"/>
                <w:sz w:val="16"/>
                <w:szCs w:val="16"/>
              </w:rPr>
              <w:t>ii</w:t>
            </w:r>
            <w:r w:rsidRPr="00EF2BFA">
              <w:rPr>
                <w:rFonts w:cs="Arial"/>
                <w:color w:val="000000"/>
                <w:sz w:val="16"/>
                <w:szCs w:val="16"/>
                <w:lang w:val="ru-RU"/>
              </w:rPr>
              <w:t xml:space="preserve">) </w:t>
            </w:r>
            <w:r>
              <w:rPr>
                <w:rFonts w:cs="Arial"/>
                <w:color w:val="000000"/>
                <w:sz w:val="16"/>
                <w:szCs w:val="16"/>
                <w:lang w:val="ru-RU"/>
              </w:rPr>
              <w:t xml:space="preserve">выявление недоработок </w:t>
            </w:r>
            <w:r w:rsidRPr="00EF2BFA">
              <w:rPr>
                <w:rFonts w:cs="Arial"/>
                <w:color w:val="000000"/>
                <w:sz w:val="16"/>
                <w:szCs w:val="16"/>
                <w:lang w:val="ru-RU"/>
              </w:rPr>
              <w:t>и потребност</w:t>
            </w:r>
            <w:r>
              <w:rPr>
                <w:rFonts w:cs="Arial"/>
                <w:color w:val="000000"/>
                <w:sz w:val="16"/>
                <w:szCs w:val="16"/>
                <w:lang w:val="ru-RU"/>
              </w:rPr>
              <w:t xml:space="preserve">ей </w:t>
            </w:r>
            <w:r w:rsidRPr="00EF2BFA">
              <w:rPr>
                <w:rFonts w:cs="Arial"/>
                <w:color w:val="000000"/>
                <w:sz w:val="16"/>
                <w:szCs w:val="16"/>
                <w:lang w:val="ru-RU"/>
              </w:rPr>
              <w:t>с точки зрения</w:t>
            </w:r>
            <w:r>
              <w:rPr>
                <w:rFonts w:cs="Arial"/>
                <w:color w:val="000000"/>
                <w:sz w:val="16"/>
                <w:szCs w:val="16"/>
                <w:lang w:val="ru-RU"/>
              </w:rPr>
              <w:t xml:space="preserve"> </w:t>
            </w:r>
            <w:r w:rsidRPr="00251594">
              <w:rPr>
                <w:rFonts w:cs="Arial"/>
                <w:color w:val="000000"/>
                <w:sz w:val="16"/>
                <w:szCs w:val="16"/>
                <w:lang w:val="ru-RU"/>
              </w:rPr>
              <w:t>развити</w:t>
            </w:r>
            <w:r>
              <w:rPr>
                <w:rFonts w:cs="Arial"/>
                <w:color w:val="000000"/>
                <w:sz w:val="16"/>
                <w:szCs w:val="16"/>
                <w:lang w:val="ru-RU"/>
              </w:rPr>
              <w:t xml:space="preserve">я </w:t>
            </w:r>
            <w:r w:rsidRPr="00251594">
              <w:rPr>
                <w:rFonts w:cs="Arial"/>
                <w:color w:val="000000"/>
                <w:sz w:val="16"/>
                <w:szCs w:val="16"/>
                <w:lang w:val="ru-RU"/>
              </w:rPr>
              <w:t>систем</w:t>
            </w:r>
            <w:r>
              <w:rPr>
                <w:rFonts w:cs="Arial"/>
                <w:color w:val="000000"/>
                <w:sz w:val="16"/>
                <w:szCs w:val="16"/>
                <w:lang w:val="ru-RU"/>
              </w:rPr>
              <w:t xml:space="preserve">ы </w:t>
            </w:r>
            <w:r w:rsidRPr="00EF2BFA">
              <w:rPr>
                <w:rFonts w:cs="Arial"/>
                <w:color w:val="000000"/>
                <w:sz w:val="16"/>
                <w:szCs w:val="16"/>
                <w:lang w:val="ru-RU"/>
              </w:rPr>
              <w:t>ИС</w:t>
            </w:r>
            <w:r>
              <w:rPr>
                <w:rFonts w:cs="Arial"/>
                <w:color w:val="000000"/>
                <w:sz w:val="16"/>
                <w:szCs w:val="16"/>
                <w:lang w:val="ru-RU"/>
              </w:rPr>
              <w:t>, если таковые имеются</w:t>
            </w:r>
            <w:r w:rsidRPr="00EF2BFA">
              <w:rPr>
                <w:rFonts w:cs="Arial"/>
                <w:color w:val="000000"/>
                <w:sz w:val="16"/>
                <w:szCs w:val="16"/>
                <w:lang w:val="ru-RU"/>
              </w:rPr>
              <w:t>; и (</w:t>
            </w:r>
            <w:r w:rsidRPr="00B311D8">
              <w:rPr>
                <w:rFonts w:cs="Arial"/>
                <w:color w:val="000000"/>
                <w:sz w:val="16"/>
                <w:szCs w:val="16"/>
              </w:rPr>
              <w:t>iii</w:t>
            </w:r>
            <w:r w:rsidRPr="00EF2BFA">
              <w:rPr>
                <w:rFonts w:cs="Arial"/>
                <w:color w:val="000000"/>
                <w:sz w:val="16"/>
                <w:szCs w:val="16"/>
                <w:lang w:val="ru-RU"/>
              </w:rPr>
              <w:t>) выработк</w:t>
            </w:r>
            <w:r>
              <w:rPr>
                <w:rFonts w:cs="Arial"/>
                <w:color w:val="000000"/>
                <w:sz w:val="16"/>
                <w:szCs w:val="16"/>
                <w:lang w:val="ru-RU"/>
              </w:rPr>
              <w:t xml:space="preserve">а </w:t>
            </w:r>
            <w:r w:rsidRPr="00EF2BFA">
              <w:rPr>
                <w:rFonts w:cs="Arial"/>
                <w:color w:val="000000"/>
                <w:sz w:val="16"/>
                <w:szCs w:val="16"/>
                <w:lang w:val="ru-RU"/>
              </w:rPr>
              <w:t>р</w:t>
            </w:r>
            <w:r>
              <w:rPr>
                <w:rFonts w:cs="Arial"/>
                <w:color w:val="000000"/>
                <w:sz w:val="16"/>
                <w:szCs w:val="16"/>
                <w:lang w:val="ru-RU"/>
              </w:rPr>
              <w:t>екомендаций</w:t>
            </w:r>
            <w:r w:rsidRPr="00EF2BFA">
              <w:rPr>
                <w:rFonts w:cs="Arial"/>
                <w:color w:val="000000"/>
                <w:sz w:val="16"/>
                <w:szCs w:val="16"/>
                <w:lang w:val="ru-RU"/>
              </w:rPr>
              <w:t xml:space="preserve"> </w:t>
            </w:r>
            <w:r>
              <w:rPr>
                <w:rFonts w:cs="Arial"/>
                <w:color w:val="000000"/>
                <w:sz w:val="16"/>
                <w:szCs w:val="16"/>
                <w:lang w:val="ru-RU"/>
              </w:rPr>
              <w:t xml:space="preserve">по </w:t>
            </w:r>
            <w:r w:rsidRPr="00EF2BFA">
              <w:rPr>
                <w:rFonts w:cs="Arial"/>
                <w:color w:val="000000"/>
                <w:sz w:val="16"/>
                <w:szCs w:val="16"/>
                <w:lang w:val="ru-RU"/>
              </w:rPr>
              <w:t>интегр</w:t>
            </w:r>
            <w:r>
              <w:rPr>
                <w:rFonts w:cs="Arial"/>
                <w:color w:val="000000"/>
                <w:sz w:val="16"/>
                <w:szCs w:val="16"/>
                <w:lang w:val="ru-RU"/>
              </w:rPr>
              <w:t xml:space="preserve">ированию </w:t>
            </w:r>
            <w:r w:rsidRPr="00EF2BFA">
              <w:rPr>
                <w:rFonts w:cs="Arial"/>
                <w:color w:val="000000"/>
                <w:sz w:val="16"/>
                <w:szCs w:val="16"/>
                <w:lang w:val="ru-RU"/>
              </w:rPr>
              <w:t>субъект</w:t>
            </w:r>
            <w:r>
              <w:rPr>
                <w:rFonts w:cs="Arial"/>
                <w:color w:val="000000"/>
                <w:sz w:val="16"/>
                <w:szCs w:val="16"/>
                <w:lang w:val="ru-RU"/>
              </w:rPr>
              <w:t xml:space="preserve">ов сферы </w:t>
            </w:r>
            <w:r w:rsidRPr="00EF2BFA">
              <w:rPr>
                <w:rFonts w:cs="Arial"/>
                <w:color w:val="000000"/>
                <w:sz w:val="16"/>
                <w:szCs w:val="16"/>
                <w:lang w:val="ru-RU"/>
              </w:rPr>
              <w:t xml:space="preserve">ИС и </w:t>
            </w:r>
            <w:r>
              <w:rPr>
                <w:rFonts w:cs="Arial"/>
                <w:color w:val="000000"/>
                <w:sz w:val="16"/>
                <w:szCs w:val="16"/>
                <w:lang w:val="ru-RU"/>
              </w:rPr>
              <w:t>системы</w:t>
            </w:r>
            <w:r w:rsidRPr="00EF2BFA">
              <w:rPr>
                <w:rFonts w:cs="Arial"/>
                <w:color w:val="000000"/>
                <w:sz w:val="16"/>
                <w:szCs w:val="16"/>
                <w:lang w:val="ru-RU"/>
              </w:rPr>
              <w:t xml:space="preserve"> </w:t>
            </w:r>
            <w:r>
              <w:rPr>
                <w:rFonts w:cs="Arial"/>
                <w:color w:val="000000"/>
                <w:sz w:val="16"/>
                <w:szCs w:val="16"/>
                <w:lang w:val="ru-RU"/>
              </w:rPr>
              <w:t>ИС в инновационную</w:t>
            </w:r>
            <w:r w:rsidRPr="00EF2BFA">
              <w:rPr>
                <w:rFonts w:cs="Arial"/>
                <w:color w:val="000000"/>
                <w:sz w:val="16"/>
                <w:szCs w:val="16"/>
                <w:lang w:val="ru-RU"/>
              </w:rPr>
              <w:t xml:space="preserve"> </w:t>
            </w:r>
            <w:r>
              <w:rPr>
                <w:rFonts w:cs="Arial"/>
                <w:color w:val="000000"/>
                <w:sz w:val="16"/>
                <w:szCs w:val="16"/>
                <w:lang w:val="ru-RU"/>
              </w:rPr>
              <w:t>систему</w:t>
            </w:r>
            <w:r w:rsidRPr="00EF2BFA">
              <w:rPr>
                <w:rFonts w:cs="Arial"/>
                <w:color w:val="000000"/>
                <w:sz w:val="16"/>
                <w:szCs w:val="16"/>
                <w:lang w:val="ru-RU"/>
              </w:rPr>
              <w:t>.</w:t>
            </w:r>
          </w:p>
        </w:tc>
      </w:tr>
      <w:tr w:rsidR="006E69AB" w:rsidRPr="007B43D0" w:rsidTr="00F601F7">
        <w:trPr>
          <w:cantSplit/>
          <w:trHeight w:val="315"/>
        </w:trPr>
        <w:tc>
          <w:tcPr>
            <w:tcW w:w="1843" w:type="dxa"/>
          </w:tcPr>
          <w:p w:rsidR="006E69AB" w:rsidRPr="00EF2BFA"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П</w:t>
            </w:r>
            <w:r w:rsidRPr="009342C7">
              <w:rPr>
                <w:rFonts w:cs="Arial"/>
                <w:color w:val="000000"/>
                <w:sz w:val="16"/>
                <w:szCs w:val="16"/>
                <w:lang w:val="ru-RU"/>
              </w:rPr>
              <w:t xml:space="preserve">роект </w:t>
            </w:r>
            <w:r w:rsidRPr="009C4789">
              <w:rPr>
                <w:rFonts w:cs="Arial"/>
                <w:color w:val="000000"/>
                <w:sz w:val="16"/>
                <w:szCs w:val="16"/>
                <w:lang w:val="ru-RU"/>
              </w:rPr>
              <w:t>«</w:t>
            </w:r>
            <w:r w:rsidRPr="009342C7">
              <w:rPr>
                <w:rFonts w:cs="Arial"/>
                <w:color w:val="000000"/>
                <w:sz w:val="16"/>
                <w:szCs w:val="16"/>
                <w:lang w:val="ru-RU"/>
              </w:rPr>
              <w:t>Интегр</w:t>
            </w:r>
            <w:r>
              <w:rPr>
                <w:rFonts w:cs="Arial"/>
                <w:color w:val="000000"/>
                <w:sz w:val="16"/>
                <w:szCs w:val="16"/>
                <w:lang w:val="ru-RU"/>
              </w:rPr>
              <w:t>ация</w:t>
            </w:r>
            <w:r w:rsidRPr="009342C7">
              <w:rPr>
                <w:rFonts w:cs="Arial"/>
                <w:color w:val="000000"/>
                <w:sz w:val="16"/>
                <w:szCs w:val="16"/>
                <w:lang w:val="ru-RU"/>
              </w:rPr>
              <w:t xml:space="preserve"> </w:t>
            </w:r>
            <w:r>
              <w:rPr>
                <w:rFonts w:cs="Arial"/>
                <w:color w:val="000000"/>
                <w:sz w:val="16"/>
                <w:szCs w:val="16"/>
                <w:lang w:val="ru-RU"/>
              </w:rPr>
              <w:t>политики</w:t>
            </w:r>
            <w:r w:rsidRPr="009342C7">
              <w:rPr>
                <w:rFonts w:cs="Arial"/>
                <w:color w:val="000000"/>
                <w:sz w:val="16"/>
                <w:szCs w:val="16"/>
                <w:lang w:val="ru-RU"/>
              </w:rPr>
              <w:t xml:space="preserve"> </w:t>
            </w:r>
            <w:r w:rsidRPr="00EF2BFA">
              <w:rPr>
                <w:rFonts w:cs="Arial"/>
                <w:color w:val="000000"/>
                <w:sz w:val="16"/>
                <w:szCs w:val="16"/>
                <w:lang w:val="ru-RU"/>
              </w:rPr>
              <w:t>в области</w:t>
            </w:r>
            <w:r>
              <w:rPr>
                <w:rFonts w:cs="Arial"/>
                <w:color w:val="000000"/>
                <w:sz w:val="16"/>
                <w:szCs w:val="16"/>
                <w:lang w:val="ru-RU"/>
              </w:rPr>
              <w:t xml:space="preserve"> ИС и </w:t>
            </w:r>
            <w:r w:rsidRPr="009342C7">
              <w:rPr>
                <w:rFonts w:cs="Arial"/>
                <w:color w:val="000000"/>
                <w:sz w:val="16"/>
                <w:szCs w:val="16"/>
                <w:lang w:val="ru-RU"/>
              </w:rPr>
              <w:t>и</w:t>
            </w:r>
            <w:r>
              <w:rPr>
                <w:rFonts w:cs="Arial"/>
                <w:color w:val="000000"/>
                <w:sz w:val="16"/>
                <w:szCs w:val="16"/>
                <w:lang w:val="ru-RU"/>
              </w:rPr>
              <w:t xml:space="preserve">нновационной </w:t>
            </w:r>
            <w:r w:rsidRPr="00EF2BFA">
              <w:rPr>
                <w:rFonts w:cs="Arial"/>
                <w:color w:val="000000"/>
                <w:sz w:val="16"/>
                <w:szCs w:val="16"/>
                <w:lang w:val="ru-RU"/>
              </w:rPr>
              <w:t>политик</w:t>
            </w:r>
            <w:r>
              <w:rPr>
                <w:rFonts w:cs="Arial"/>
                <w:color w:val="000000"/>
                <w:sz w:val="16"/>
                <w:szCs w:val="16"/>
                <w:lang w:val="ru-RU"/>
              </w:rPr>
              <w:t>и</w:t>
            </w:r>
            <w:r w:rsidRPr="009C4789">
              <w:rPr>
                <w:rFonts w:cs="Arial"/>
                <w:color w:val="000000"/>
                <w:sz w:val="16"/>
                <w:szCs w:val="16"/>
                <w:lang w:val="ru-RU"/>
              </w:rPr>
              <w:t>»</w:t>
            </w:r>
            <w:r>
              <w:rPr>
                <w:rFonts w:cs="Arial"/>
                <w:color w:val="000000"/>
                <w:sz w:val="16"/>
                <w:szCs w:val="16"/>
                <w:lang w:val="ru-RU"/>
              </w:rPr>
              <w:t xml:space="preserve"> для Руанды</w:t>
            </w:r>
          </w:p>
        </w:tc>
        <w:tc>
          <w:tcPr>
            <w:tcW w:w="1134" w:type="dxa"/>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февраль - декабрь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(в процессе реализа-ции)</w:t>
            </w:r>
          </w:p>
        </w:tc>
        <w:tc>
          <w:tcPr>
            <w:tcW w:w="1985"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Руанда</w:t>
            </w:r>
          </w:p>
        </w:tc>
        <w:tc>
          <w:tcPr>
            <w:tcW w:w="4394" w:type="dxa"/>
          </w:tcPr>
          <w:p w:rsidR="006E69AB" w:rsidRPr="00EF2BFA" w:rsidRDefault="006E69AB" w:rsidP="00F601F7">
            <w:pPr>
              <w:autoSpaceDE w:val="0"/>
              <w:autoSpaceDN w:val="0"/>
              <w:adjustRightInd w:val="0"/>
              <w:spacing w:before="120" w:after="120"/>
              <w:rPr>
                <w:rFonts w:cs="Arial"/>
                <w:color w:val="000000"/>
                <w:sz w:val="16"/>
                <w:szCs w:val="16"/>
                <w:lang w:val="ru-RU"/>
              </w:rPr>
            </w:pPr>
            <w:r w:rsidRPr="00EF2BFA">
              <w:rPr>
                <w:rFonts w:cs="Arial"/>
                <w:color w:val="000000"/>
                <w:sz w:val="16"/>
                <w:szCs w:val="16"/>
                <w:lang w:val="ru-RU"/>
              </w:rPr>
              <w:t>(</w:t>
            </w:r>
            <w:r>
              <w:rPr>
                <w:rFonts w:cs="Arial"/>
                <w:color w:val="000000"/>
                <w:sz w:val="16"/>
                <w:szCs w:val="16"/>
              </w:rPr>
              <w:t>i</w:t>
            </w:r>
            <w:r w:rsidRPr="00EF2BFA">
              <w:rPr>
                <w:rFonts w:cs="Arial"/>
                <w:color w:val="000000"/>
                <w:sz w:val="16"/>
                <w:szCs w:val="16"/>
                <w:lang w:val="ru-RU"/>
              </w:rPr>
              <w:t>) определени</w:t>
            </w:r>
            <w:r>
              <w:rPr>
                <w:rFonts w:cs="Arial"/>
                <w:color w:val="000000"/>
                <w:sz w:val="16"/>
                <w:szCs w:val="16"/>
                <w:lang w:val="ru-RU"/>
              </w:rPr>
              <w:t>е</w:t>
            </w:r>
            <w:r w:rsidRPr="00EF2BFA">
              <w:rPr>
                <w:rFonts w:cs="Arial"/>
                <w:color w:val="000000"/>
                <w:sz w:val="16"/>
                <w:szCs w:val="16"/>
                <w:lang w:val="ru-RU"/>
              </w:rPr>
              <w:t xml:space="preserve"> объе</w:t>
            </w:r>
            <w:r>
              <w:rPr>
                <w:rFonts w:cs="Arial"/>
                <w:color w:val="000000"/>
                <w:sz w:val="16"/>
                <w:szCs w:val="16"/>
                <w:lang w:val="ru-RU"/>
              </w:rPr>
              <w:t>ма</w:t>
            </w:r>
            <w:r w:rsidRPr="00EF2BFA">
              <w:rPr>
                <w:rFonts w:cs="Arial"/>
                <w:color w:val="000000"/>
                <w:sz w:val="16"/>
                <w:szCs w:val="16"/>
                <w:lang w:val="ru-RU"/>
              </w:rPr>
              <w:t xml:space="preserve"> </w:t>
            </w:r>
            <w:r>
              <w:rPr>
                <w:rFonts w:cs="Arial"/>
                <w:color w:val="000000"/>
                <w:sz w:val="16"/>
                <w:szCs w:val="16"/>
                <w:lang w:val="ru-RU"/>
              </w:rPr>
              <w:t>усилий</w:t>
            </w:r>
            <w:r w:rsidRPr="00EF2BFA">
              <w:rPr>
                <w:rFonts w:cs="Arial"/>
                <w:color w:val="000000"/>
                <w:sz w:val="16"/>
                <w:szCs w:val="16"/>
                <w:lang w:val="ru-RU"/>
              </w:rPr>
              <w:t xml:space="preserve">, </w:t>
            </w:r>
            <w:r>
              <w:rPr>
                <w:rFonts w:cs="Arial"/>
                <w:color w:val="000000"/>
                <w:sz w:val="16"/>
                <w:szCs w:val="16"/>
                <w:lang w:val="ru-RU"/>
              </w:rPr>
              <w:t>потребовавшихся</w:t>
            </w:r>
            <w:r w:rsidRPr="00EF2BFA">
              <w:rPr>
                <w:rFonts w:cs="Arial"/>
                <w:color w:val="000000"/>
                <w:sz w:val="16"/>
                <w:szCs w:val="16"/>
                <w:lang w:val="ru-RU"/>
              </w:rPr>
              <w:t xml:space="preserve"> </w:t>
            </w:r>
            <w:r>
              <w:rPr>
                <w:rFonts w:cs="Arial"/>
                <w:color w:val="000000"/>
                <w:sz w:val="16"/>
                <w:szCs w:val="16"/>
                <w:lang w:val="ru-RU"/>
              </w:rPr>
              <w:t>для</w:t>
            </w:r>
            <w:r w:rsidRPr="00EF2BFA">
              <w:rPr>
                <w:rFonts w:cs="Arial"/>
                <w:color w:val="000000"/>
                <w:sz w:val="16"/>
                <w:szCs w:val="16"/>
                <w:lang w:val="ru-RU"/>
              </w:rPr>
              <w:t xml:space="preserve"> разработк</w:t>
            </w:r>
            <w:r>
              <w:rPr>
                <w:rFonts w:cs="Arial"/>
                <w:color w:val="000000"/>
                <w:sz w:val="16"/>
                <w:szCs w:val="16"/>
                <w:lang w:val="ru-RU"/>
              </w:rPr>
              <w:t>и</w:t>
            </w:r>
            <w:r w:rsidRPr="00EF2BFA">
              <w:rPr>
                <w:rFonts w:cs="Arial"/>
                <w:color w:val="000000"/>
                <w:sz w:val="16"/>
                <w:szCs w:val="16"/>
                <w:lang w:val="ru-RU"/>
              </w:rPr>
              <w:t xml:space="preserve"> инноваци</w:t>
            </w:r>
            <w:r>
              <w:rPr>
                <w:rFonts w:cs="Arial"/>
                <w:color w:val="000000"/>
                <w:sz w:val="16"/>
                <w:szCs w:val="16"/>
                <w:lang w:val="ru-RU"/>
              </w:rPr>
              <w:t>онной</w:t>
            </w:r>
            <w:r w:rsidRPr="00EF2BFA">
              <w:rPr>
                <w:rFonts w:cs="Arial"/>
                <w:color w:val="000000"/>
                <w:sz w:val="16"/>
                <w:szCs w:val="16"/>
                <w:lang w:val="ru-RU"/>
              </w:rPr>
              <w:t xml:space="preserve"> политик</w:t>
            </w:r>
            <w:r>
              <w:rPr>
                <w:rFonts w:cs="Arial"/>
                <w:color w:val="000000"/>
                <w:sz w:val="16"/>
                <w:szCs w:val="16"/>
                <w:lang w:val="ru-RU"/>
              </w:rPr>
              <w:t>и</w:t>
            </w:r>
            <w:r w:rsidRPr="00EF2BFA">
              <w:rPr>
                <w:rFonts w:cs="Arial"/>
                <w:color w:val="000000"/>
                <w:sz w:val="16"/>
                <w:szCs w:val="16"/>
                <w:lang w:val="ru-RU"/>
              </w:rPr>
              <w:t xml:space="preserve"> </w:t>
            </w:r>
            <w:r w:rsidRPr="00BC0A8B">
              <w:rPr>
                <w:rFonts w:cs="Arial"/>
                <w:color w:val="000000"/>
                <w:sz w:val="16"/>
                <w:szCs w:val="16"/>
                <w:lang w:val="ru-RU"/>
              </w:rPr>
              <w:t>Руанды</w:t>
            </w:r>
            <w:r>
              <w:rPr>
                <w:rFonts w:cs="Arial"/>
                <w:color w:val="000000"/>
                <w:sz w:val="16"/>
                <w:szCs w:val="16"/>
                <w:lang w:val="ru-RU"/>
              </w:rPr>
              <w:t>,</w:t>
            </w:r>
            <w:r w:rsidRPr="00EF2BFA">
              <w:rPr>
                <w:rFonts w:cs="Arial"/>
                <w:color w:val="000000"/>
                <w:sz w:val="16"/>
                <w:szCs w:val="16"/>
                <w:lang w:val="ru-RU"/>
              </w:rPr>
              <w:t xml:space="preserve"> и </w:t>
            </w:r>
            <w:r>
              <w:rPr>
                <w:rFonts w:cs="Arial"/>
                <w:color w:val="000000"/>
                <w:sz w:val="16"/>
                <w:szCs w:val="16"/>
                <w:lang w:val="ru-RU"/>
              </w:rPr>
              <w:t>их эффекта</w:t>
            </w:r>
            <w:r w:rsidRPr="00EF2BFA">
              <w:rPr>
                <w:rFonts w:cs="Arial"/>
                <w:color w:val="000000"/>
                <w:sz w:val="16"/>
                <w:szCs w:val="16"/>
                <w:lang w:val="ru-RU"/>
              </w:rPr>
              <w:t xml:space="preserve"> </w:t>
            </w:r>
            <w:r>
              <w:rPr>
                <w:rFonts w:cs="Arial"/>
                <w:color w:val="000000"/>
                <w:sz w:val="16"/>
                <w:szCs w:val="16"/>
                <w:lang w:val="ru-RU"/>
              </w:rPr>
              <w:t xml:space="preserve">для </w:t>
            </w:r>
            <w:r w:rsidRPr="00251594">
              <w:rPr>
                <w:rFonts w:cs="Arial"/>
                <w:color w:val="000000"/>
                <w:sz w:val="16"/>
                <w:szCs w:val="16"/>
                <w:lang w:val="ru-RU"/>
              </w:rPr>
              <w:t>экономик</w:t>
            </w:r>
            <w:r>
              <w:rPr>
                <w:rFonts w:cs="Arial"/>
                <w:color w:val="000000"/>
                <w:sz w:val="16"/>
                <w:szCs w:val="16"/>
                <w:lang w:val="ru-RU"/>
              </w:rPr>
              <w:t>и страны</w:t>
            </w:r>
            <w:r w:rsidRPr="00EF2BFA">
              <w:rPr>
                <w:rFonts w:cs="Arial"/>
                <w:color w:val="000000"/>
                <w:sz w:val="16"/>
                <w:szCs w:val="16"/>
                <w:lang w:val="ru-RU"/>
              </w:rPr>
              <w:t>; (</w:t>
            </w:r>
            <w:r w:rsidRPr="00B311D8">
              <w:rPr>
                <w:rFonts w:cs="Arial"/>
                <w:color w:val="000000"/>
                <w:sz w:val="16"/>
                <w:szCs w:val="16"/>
              </w:rPr>
              <w:t>ii</w:t>
            </w:r>
            <w:r w:rsidRPr="00EF2BFA">
              <w:rPr>
                <w:rFonts w:cs="Arial"/>
                <w:color w:val="000000"/>
                <w:sz w:val="16"/>
                <w:szCs w:val="16"/>
                <w:lang w:val="ru-RU"/>
              </w:rPr>
              <w:t xml:space="preserve">) </w:t>
            </w:r>
            <w:r>
              <w:rPr>
                <w:rFonts w:cs="Arial"/>
                <w:color w:val="000000"/>
                <w:sz w:val="16"/>
                <w:szCs w:val="16"/>
                <w:lang w:val="ru-RU"/>
              </w:rPr>
              <w:t xml:space="preserve">выявление недоработок </w:t>
            </w:r>
            <w:r w:rsidRPr="00EF2BFA">
              <w:rPr>
                <w:rFonts w:cs="Arial"/>
                <w:color w:val="000000"/>
                <w:sz w:val="16"/>
                <w:szCs w:val="16"/>
                <w:lang w:val="ru-RU"/>
              </w:rPr>
              <w:t>и потребност</w:t>
            </w:r>
            <w:r>
              <w:rPr>
                <w:rFonts w:cs="Arial"/>
                <w:color w:val="000000"/>
                <w:sz w:val="16"/>
                <w:szCs w:val="16"/>
                <w:lang w:val="ru-RU"/>
              </w:rPr>
              <w:t xml:space="preserve">ей </w:t>
            </w:r>
            <w:r w:rsidRPr="00EF2BFA">
              <w:rPr>
                <w:rFonts w:cs="Arial"/>
                <w:color w:val="000000"/>
                <w:sz w:val="16"/>
                <w:szCs w:val="16"/>
                <w:lang w:val="ru-RU"/>
              </w:rPr>
              <w:t>с точки зрения</w:t>
            </w:r>
            <w:r>
              <w:rPr>
                <w:rFonts w:cs="Arial"/>
                <w:color w:val="000000"/>
                <w:sz w:val="16"/>
                <w:szCs w:val="16"/>
                <w:lang w:val="ru-RU"/>
              </w:rPr>
              <w:t xml:space="preserve"> </w:t>
            </w:r>
            <w:r w:rsidRPr="00251594">
              <w:rPr>
                <w:rFonts w:cs="Arial"/>
                <w:color w:val="000000"/>
                <w:sz w:val="16"/>
                <w:szCs w:val="16"/>
                <w:lang w:val="ru-RU"/>
              </w:rPr>
              <w:t>развити</w:t>
            </w:r>
            <w:r>
              <w:rPr>
                <w:rFonts w:cs="Arial"/>
                <w:color w:val="000000"/>
                <w:sz w:val="16"/>
                <w:szCs w:val="16"/>
                <w:lang w:val="ru-RU"/>
              </w:rPr>
              <w:t xml:space="preserve">я </w:t>
            </w:r>
            <w:r w:rsidRPr="00251594">
              <w:rPr>
                <w:rFonts w:cs="Arial"/>
                <w:color w:val="000000"/>
                <w:sz w:val="16"/>
                <w:szCs w:val="16"/>
                <w:lang w:val="ru-RU"/>
              </w:rPr>
              <w:t>систем</w:t>
            </w:r>
            <w:r>
              <w:rPr>
                <w:rFonts w:cs="Arial"/>
                <w:color w:val="000000"/>
                <w:sz w:val="16"/>
                <w:szCs w:val="16"/>
                <w:lang w:val="ru-RU"/>
              </w:rPr>
              <w:t xml:space="preserve">ы </w:t>
            </w:r>
            <w:r w:rsidRPr="00EF2BFA">
              <w:rPr>
                <w:rFonts w:cs="Arial"/>
                <w:color w:val="000000"/>
                <w:sz w:val="16"/>
                <w:szCs w:val="16"/>
                <w:lang w:val="ru-RU"/>
              </w:rPr>
              <w:t>ИС</w:t>
            </w:r>
            <w:r>
              <w:rPr>
                <w:rFonts w:cs="Arial"/>
                <w:color w:val="000000"/>
                <w:sz w:val="16"/>
                <w:szCs w:val="16"/>
                <w:lang w:val="ru-RU"/>
              </w:rPr>
              <w:t>, если таковые имеются</w:t>
            </w:r>
            <w:r w:rsidRPr="00EF2BFA">
              <w:rPr>
                <w:rFonts w:cs="Arial"/>
                <w:color w:val="000000"/>
                <w:sz w:val="16"/>
                <w:szCs w:val="16"/>
                <w:lang w:val="ru-RU"/>
              </w:rPr>
              <w:t>; и (</w:t>
            </w:r>
            <w:r w:rsidRPr="00B311D8">
              <w:rPr>
                <w:rFonts w:cs="Arial"/>
                <w:color w:val="000000"/>
                <w:sz w:val="16"/>
                <w:szCs w:val="16"/>
              </w:rPr>
              <w:t>iii</w:t>
            </w:r>
            <w:r w:rsidRPr="00EF2BFA">
              <w:rPr>
                <w:rFonts w:cs="Arial"/>
                <w:color w:val="000000"/>
                <w:sz w:val="16"/>
                <w:szCs w:val="16"/>
                <w:lang w:val="ru-RU"/>
              </w:rPr>
              <w:t>) выработк</w:t>
            </w:r>
            <w:r>
              <w:rPr>
                <w:rFonts w:cs="Arial"/>
                <w:color w:val="000000"/>
                <w:sz w:val="16"/>
                <w:szCs w:val="16"/>
                <w:lang w:val="ru-RU"/>
              </w:rPr>
              <w:t xml:space="preserve">а </w:t>
            </w:r>
            <w:r w:rsidRPr="00EF2BFA">
              <w:rPr>
                <w:rFonts w:cs="Arial"/>
                <w:color w:val="000000"/>
                <w:sz w:val="16"/>
                <w:szCs w:val="16"/>
                <w:lang w:val="ru-RU"/>
              </w:rPr>
              <w:t>р</w:t>
            </w:r>
            <w:r>
              <w:rPr>
                <w:rFonts w:cs="Arial"/>
                <w:color w:val="000000"/>
                <w:sz w:val="16"/>
                <w:szCs w:val="16"/>
                <w:lang w:val="ru-RU"/>
              </w:rPr>
              <w:t>екомендаций</w:t>
            </w:r>
            <w:r w:rsidRPr="00EF2BFA">
              <w:rPr>
                <w:rFonts w:cs="Arial"/>
                <w:color w:val="000000"/>
                <w:sz w:val="16"/>
                <w:szCs w:val="16"/>
                <w:lang w:val="ru-RU"/>
              </w:rPr>
              <w:t xml:space="preserve"> </w:t>
            </w:r>
            <w:r>
              <w:rPr>
                <w:rFonts w:cs="Arial"/>
                <w:color w:val="000000"/>
                <w:sz w:val="16"/>
                <w:szCs w:val="16"/>
                <w:lang w:val="ru-RU"/>
              </w:rPr>
              <w:t xml:space="preserve">по </w:t>
            </w:r>
            <w:r w:rsidRPr="00EF2BFA">
              <w:rPr>
                <w:rFonts w:cs="Arial"/>
                <w:color w:val="000000"/>
                <w:sz w:val="16"/>
                <w:szCs w:val="16"/>
                <w:lang w:val="ru-RU"/>
              </w:rPr>
              <w:t>интегр</w:t>
            </w:r>
            <w:r>
              <w:rPr>
                <w:rFonts w:cs="Arial"/>
                <w:color w:val="000000"/>
                <w:sz w:val="16"/>
                <w:szCs w:val="16"/>
                <w:lang w:val="ru-RU"/>
              </w:rPr>
              <w:t xml:space="preserve">ированию </w:t>
            </w:r>
            <w:r w:rsidRPr="00EF2BFA">
              <w:rPr>
                <w:rFonts w:cs="Arial"/>
                <w:color w:val="000000"/>
                <w:sz w:val="16"/>
                <w:szCs w:val="16"/>
                <w:lang w:val="ru-RU"/>
              </w:rPr>
              <w:t>субъект</w:t>
            </w:r>
            <w:r>
              <w:rPr>
                <w:rFonts w:cs="Arial"/>
                <w:color w:val="000000"/>
                <w:sz w:val="16"/>
                <w:szCs w:val="16"/>
                <w:lang w:val="ru-RU"/>
              </w:rPr>
              <w:t xml:space="preserve">ов сферы </w:t>
            </w:r>
            <w:r w:rsidRPr="00EF2BFA">
              <w:rPr>
                <w:rFonts w:cs="Arial"/>
                <w:color w:val="000000"/>
                <w:sz w:val="16"/>
                <w:szCs w:val="16"/>
                <w:lang w:val="ru-RU"/>
              </w:rPr>
              <w:t xml:space="preserve">ИС и </w:t>
            </w:r>
            <w:r>
              <w:rPr>
                <w:rFonts w:cs="Arial"/>
                <w:color w:val="000000"/>
                <w:sz w:val="16"/>
                <w:szCs w:val="16"/>
                <w:lang w:val="ru-RU"/>
              </w:rPr>
              <w:t>системы</w:t>
            </w:r>
            <w:r w:rsidRPr="00EF2BFA">
              <w:rPr>
                <w:rFonts w:cs="Arial"/>
                <w:color w:val="000000"/>
                <w:sz w:val="16"/>
                <w:szCs w:val="16"/>
                <w:lang w:val="ru-RU"/>
              </w:rPr>
              <w:t xml:space="preserve"> </w:t>
            </w:r>
            <w:r>
              <w:rPr>
                <w:rFonts w:cs="Arial"/>
                <w:color w:val="000000"/>
                <w:sz w:val="16"/>
                <w:szCs w:val="16"/>
                <w:lang w:val="ru-RU"/>
              </w:rPr>
              <w:t>ИС в инновационную</w:t>
            </w:r>
            <w:r w:rsidRPr="00EF2BFA">
              <w:rPr>
                <w:rFonts w:cs="Arial"/>
                <w:color w:val="000000"/>
                <w:sz w:val="16"/>
                <w:szCs w:val="16"/>
                <w:lang w:val="ru-RU"/>
              </w:rPr>
              <w:t xml:space="preserve"> </w:t>
            </w:r>
            <w:r>
              <w:rPr>
                <w:rFonts w:cs="Arial"/>
                <w:color w:val="000000"/>
                <w:sz w:val="16"/>
                <w:szCs w:val="16"/>
                <w:lang w:val="ru-RU"/>
              </w:rPr>
              <w:t>систему</w:t>
            </w:r>
            <w:r w:rsidRPr="00EF2BFA">
              <w:rPr>
                <w:rFonts w:cs="Arial"/>
                <w:color w:val="000000"/>
                <w:sz w:val="16"/>
                <w:szCs w:val="16"/>
                <w:lang w:val="ru-RU"/>
              </w:rPr>
              <w:t>.</w:t>
            </w:r>
          </w:p>
        </w:tc>
      </w:tr>
      <w:tr w:rsidR="006E69AB" w:rsidRPr="007B43D0" w:rsidTr="00F601F7">
        <w:trPr>
          <w:cantSplit/>
          <w:trHeight w:val="315"/>
        </w:trPr>
        <w:tc>
          <w:tcPr>
            <w:tcW w:w="1843" w:type="dxa"/>
          </w:tcPr>
          <w:p w:rsidR="006E69AB" w:rsidRPr="00EF2BFA" w:rsidRDefault="006E69AB" w:rsidP="00F601F7">
            <w:pPr>
              <w:autoSpaceDE w:val="0"/>
              <w:autoSpaceDN w:val="0"/>
              <w:adjustRightInd w:val="0"/>
              <w:spacing w:before="120" w:after="120"/>
              <w:rPr>
                <w:rFonts w:cs="Arial"/>
                <w:color w:val="000000"/>
                <w:sz w:val="16"/>
                <w:szCs w:val="16"/>
                <w:lang w:val="ru-RU"/>
              </w:rPr>
            </w:pPr>
            <w:r w:rsidRPr="00EF2BFA">
              <w:rPr>
                <w:rFonts w:cs="Arial"/>
                <w:color w:val="000000"/>
                <w:sz w:val="16"/>
                <w:szCs w:val="16"/>
                <w:lang w:val="ru-RU"/>
              </w:rPr>
              <w:lastRenderedPageBreak/>
              <w:t>Диалог по вопросам разработк</w:t>
            </w:r>
            <w:r>
              <w:rPr>
                <w:rFonts w:cs="Arial"/>
                <w:color w:val="000000"/>
                <w:sz w:val="16"/>
                <w:szCs w:val="16"/>
                <w:lang w:val="ru-RU"/>
              </w:rPr>
              <w:t>и</w:t>
            </w:r>
            <w:r w:rsidRPr="00EF2BFA">
              <w:rPr>
                <w:rFonts w:cs="Arial"/>
                <w:color w:val="000000"/>
                <w:sz w:val="16"/>
                <w:szCs w:val="16"/>
                <w:lang w:val="ru-RU"/>
              </w:rPr>
              <w:t xml:space="preserve"> региональн</w:t>
            </w:r>
            <w:r>
              <w:rPr>
                <w:rFonts w:cs="Arial"/>
                <w:color w:val="000000"/>
                <w:sz w:val="16"/>
                <w:szCs w:val="16"/>
                <w:lang w:val="ru-RU"/>
              </w:rPr>
              <w:t>ой</w:t>
            </w:r>
            <w:r w:rsidRPr="00EF2BFA">
              <w:rPr>
                <w:rFonts w:cs="Arial"/>
                <w:color w:val="000000"/>
                <w:sz w:val="16"/>
                <w:szCs w:val="16"/>
                <w:lang w:val="ru-RU"/>
              </w:rPr>
              <w:t xml:space="preserve"> </w:t>
            </w:r>
            <w:r>
              <w:rPr>
                <w:rFonts w:cs="Arial"/>
                <w:color w:val="000000"/>
                <w:sz w:val="16"/>
                <w:szCs w:val="16"/>
                <w:lang w:val="ru-RU"/>
              </w:rPr>
              <w:t>политики</w:t>
            </w:r>
            <w:r w:rsidRPr="00EF2BFA">
              <w:rPr>
                <w:rFonts w:cs="Arial"/>
                <w:color w:val="000000"/>
                <w:sz w:val="16"/>
                <w:szCs w:val="16"/>
                <w:lang w:val="ru-RU"/>
              </w:rPr>
              <w:t xml:space="preserve"> </w:t>
            </w:r>
            <w:r>
              <w:rPr>
                <w:rFonts w:cs="Arial"/>
                <w:color w:val="000000"/>
                <w:sz w:val="16"/>
                <w:szCs w:val="16"/>
                <w:lang w:val="ru-RU"/>
              </w:rPr>
              <w:br/>
            </w:r>
            <w:r w:rsidRPr="00EF2BFA">
              <w:rPr>
                <w:rFonts w:cs="Arial"/>
                <w:color w:val="000000"/>
                <w:sz w:val="16"/>
                <w:szCs w:val="16"/>
                <w:lang w:val="ru-RU"/>
              </w:rPr>
              <w:t>«</w:t>
            </w:r>
            <w:r>
              <w:rPr>
                <w:rFonts w:cs="Arial"/>
                <w:color w:val="000000"/>
                <w:sz w:val="16"/>
                <w:szCs w:val="16"/>
                <w:lang w:val="ru-RU"/>
              </w:rPr>
              <w:t xml:space="preserve">Значение </w:t>
            </w:r>
            <w:r w:rsidRPr="00EF2BFA">
              <w:rPr>
                <w:rFonts w:cs="Arial"/>
                <w:color w:val="000000"/>
                <w:sz w:val="16"/>
                <w:szCs w:val="16"/>
                <w:lang w:val="ru-RU"/>
              </w:rPr>
              <w:t>разработк</w:t>
            </w:r>
            <w:r>
              <w:rPr>
                <w:rFonts w:cs="Arial"/>
                <w:color w:val="000000"/>
                <w:sz w:val="16"/>
                <w:szCs w:val="16"/>
                <w:lang w:val="ru-RU"/>
              </w:rPr>
              <w:t xml:space="preserve">и и </w:t>
            </w:r>
            <w:r w:rsidRPr="00EF2BFA">
              <w:rPr>
                <w:rFonts w:cs="Arial"/>
                <w:color w:val="000000"/>
                <w:sz w:val="16"/>
                <w:szCs w:val="16"/>
                <w:lang w:val="ru-RU"/>
              </w:rPr>
              <w:t>реализаци</w:t>
            </w:r>
            <w:r>
              <w:rPr>
                <w:rFonts w:cs="Arial"/>
                <w:color w:val="000000"/>
                <w:sz w:val="16"/>
                <w:szCs w:val="16"/>
                <w:lang w:val="ru-RU"/>
              </w:rPr>
              <w:t xml:space="preserve">и </w:t>
            </w:r>
            <w:r w:rsidRPr="00EF2BFA">
              <w:rPr>
                <w:rFonts w:cs="Arial"/>
                <w:color w:val="000000"/>
                <w:sz w:val="16"/>
                <w:szCs w:val="16"/>
                <w:lang w:val="ru-RU"/>
              </w:rPr>
              <w:t>национальн</w:t>
            </w:r>
            <w:r>
              <w:rPr>
                <w:rFonts w:cs="Arial"/>
                <w:color w:val="000000"/>
                <w:sz w:val="16"/>
                <w:szCs w:val="16"/>
                <w:lang w:val="ru-RU"/>
              </w:rPr>
              <w:t>ой</w:t>
            </w:r>
            <w:r w:rsidRPr="00EF2BFA">
              <w:rPr>
                <w:rFonts w:cs="Arial"/>
                <w:color w:val="000000"/>
                <w:sz w:val="16"/>
                <w:szCs w:val="16"/>
                <w:lang w:val="ru-RU"/>
              </w:rPr>
              <w:t xml:space="preserve"> </w:t>
            </w:r>
            <w:r>
              <w:rPr>
                <w:rFonts w:cs="Arial"/>
                <w:color w:val="000000"/>
                <w:sz w:val="16"/>
                <w:szCs w:val="16"/>
                <w:lang w:val="ru-RU"/>
              </w:rPr>
              <w:t>политики</w:t>
            </w:r>
            <w:r w:rsidRPr="00EF2BFA">
              <w:rPr>
                <w:rFonts w:cs="Arial"/>
                <w:color w:val="000000"/>
                <w:sz w:val="16"/>
                <w:szCs w:val="16"/>
                <w:lang w:val="ru-RU"/>
              </w:rPr>
              <w:t xml:space="preserve"> в области</w:t>
            </w:r>
            <w:r>
              <w:rPr>
                <w:rFonts w:cs="Arial"/>
                <w:color w:val="000000"/>
                <w:sz w:val="16"/>
                <w:szCs w:val="16"/>
                <w:lang w:val="ru-RU"/>
              </w:rPr>
              <w:t xml:space="preserve"> ИС </w:t>
            </w:r>
            <w:r w:rsidRPr="00EF2BFA">
              <w:rPr>
                <w:rFonts w:cs="Arial"/>
                <w:color w:val="000000"/>
                <w:sz w:val="16"/>
                <w:szCs w:val="16"/>
                <w:lang w:val="ru-RU"/>
              </w:rPr>
              <w:t>и содействи</w:t>
            </w:r>
            <w:r>
              <w:rPr>
                <w:rFonts w:cs="Arial"/>
                <w:color w:val="000000"/>
                <w:sz w:val="16"/>
                <w:szCs w:val="16"/>
                <w:lang w:val="ru-RU"/>
              </w:rPr>
              <w:t xml:space="preserve">я </w:t>
            </w:r>
            <w:r w:rsidRPr="00EF2BFA">
              <w:rPr>
                <w:rFonts w:cs="Arial"/>
                <w:color w:val="000000"/>
                <w:sz w:val="16"/>
                <w:szCs w:val="16"/>
                <w:lang w:val="ru-RU"/>
              </w:rPr>
              <w:t>исследова</w:t>
            </w:r>
            <w:r>
              <w:rPr>
                <w:rFonts w:cs="Arial"/>
                <w:color w:val="000000"/>
                <w:sz w:val="16"/>
                <w:szCs w:val="16"/>
                <w:lang w:val="ru-RU"/>
              </w:rPr>
              <w:t xml:space="preserve">ниям </w:t>
            </w:r>
            <w:r w:rsidRPr="00EF2BFA">
              <w:rPr>
                <w:rFonts w:cs="Arial"/>
                <w:color w:val="000000"/>
                <w:sz w:val="16"/>
                <w:szCs w:val="16"/>
                <w:lang w:val="ru-RU"/>
              </w:rPr>
              <w:t xml:space="preserve">и </w:t>
            </w:r>
            <w:r>
              <w:rPr>
                <w:rFonts w:cs="Arial"/>
                <w:color w:val="000000"/>
                <w:sz w:val="16"/>
                <w:szCs w:val="16"/>
                <w:lang w:val="ru-RU"/>
              </w:rPr>
              <w:t xml:space="preserve">инновациям, направленным на повышение </w:t>
            </w:r>
            <w:r w:rsidRPr="00EF2BFA">
              <w:rPr>
                <w:rFonts w:cs="Arial"/>
                <w:color w:val="000000"/>
                <w:sz w:val="16"/>
                <w:szCs w:val="16"/>
                <w:lang w:val="ru-RU"/>
              </w:rPr>
              <w:t>конкуренто</w:t>
            </w:r>
            <w:r>
              <w:rPr>
                <w:rFonts w:cs="Arial"/>
                <w:color w:val="000000"/>
                <w:sz w:val="16"/>
                <w:szCs w:val="16"/>
                <w:lang w:val="ru-RU"/>
              </w:rPr>
              <w:t>-</w:t>
            </w:r>
            <w:r w:rsidRPr="00EF2BFA">
              <w:rPr>
                <w:rFonts w:cs="Arial"/>
                <w:color w:val="000000"/>
                <w:sz w:val="16"/>
                <w:szCs w:val="16"/>
                <w:lang w:val="ru-RU"/>
              </w:rPr>
              <w:t>способности»</w:t>
            </w:r>
          </w:p>
        </w:tc>
        <w:tc>
          <w:tcPr>
            <w:tcW w:w="1134" w:type="dxa"/>
          </w:tcPr>
          <w:p w:rsidR="006E69AB" w:rsidRPr="00BC0A8B"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21 – 23 октября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Марокко/37 </w:t>
            </w:r>
            <w:r>
              <w:rPr>
                <w:rFonts w:cs="Arial"/>
                <w:color w:val="000000"/>
                <w:sz w:val="16"/>
                <w:szCs w:val="16"/>
                <w:lang w:val="ru-RU"/>
              </w:rPr>
              <w:t xml:space="preserve">участников </w:t>
            </w:r>
            <w:r w:rsidRPr="00EB273E">
              <w:rPr>
                <w:rFonts w:cs="Arial"/>
                <w:color w:val="000000"/>
                <w:sz w:val="16"/>
                <w:szCs w:val="16"/>
                <w:lang w:val="ru-RU"/>
              </w:rPr>
              <w:t xml:space="preserve">из </w:t>
            </w:r>
            <w:r w:rsidRPr="00B311D8">
              <w:rPr>
                <w:rFonts w:cs="Arial"/>
                <w:color w:val="000000"/>
                <w:sz w:val="16"/>
                <w:szCs w:val="16"/>
                <w:lang w:val="ru-RU"/>
              </w:rPr>
              <w:t>Буркина-Фасо, Камерун</w:t>
            </w:r>
            <w:r>
              <w:rPr>
                <w:rFonts w:cs="Arial"/>
                <w:color w:val="000000"/>
                <w:sz w:val="16"/>
                <w:szCs w:val="16"/>
                <w:lang w:val="ru-RU"/>
              </w:rPr>
              <w:t>а</w:t>
            </w:r>
            <w:r w:rsidRPr="00B311D8">
              <w:rPr>
                <w:rFonts w:cs="Arial"/>
                <w:color w:val="000000"/>
                <w:sz w:val="16"/>
                <w:szCs w:val="16"/>
                <w:lang w:val="ru-RU"/>
              </w:rPr>
              <w:t>, Конго, Египт</w:t>
            </w:r>
            <w:r>
              <w:rPr>
                <w:rFonts w:cs="Arial"/>
                <w:color w:val="000000"/>
                <w:sz w:val="16"/>
                <w:szCs w:val="16"/>
                <w:lang w:val="ru-RU"/>
              </w:rPr>
              <w:t>а</w:t>
            </w:r>
            <w:r w:rsidRPr="00B311D8">
              <w:rPr>
                <w:rFonts w:cs="Arial"/>
                <w:color w:val="000000"/>
                <w:sz w:val="16"/>
                <w:szCs w:val="16"/>
                <w:lang w:val="ru-RU"/>
              </w:rPr>
              <w:t>, Габон</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Ганы</w:t>
            </w:r>
            <w:r w:rsidRPr="00B311D8">
              <w:rPr>
                <w:rFonts w:cs="Arial"/>
                <w:color w:val="000000"/>
                <w:sz w:val="16"/>
                <w:szCs w:val="16"/>
                <w:lang w:val="ru-RU"/>
              </w:rPr>
              <w:t xml:space="preserve">, </w:t>
            </w:r>
            <w:r>
              <w:rPr>
                <w:rFonts w:cs="Arial"/>
                <w:color w:val="000000"/>
                <w:sz w:val="16"/>
                <w:szCs w:val="16"/>
                <w:lang w:val="ru-RU"/>
              </w:rPr>
              <w:t>Кении</w:t>
            </w:r>
            <w:r w:rsidRPr="00B311D8">
              <w:rPr>
                <w:rFonts w:cs="Arial"/>
                <w:color w:val="000000"/>
                <w:sz w:val="16"/>
                <w:szCs w:val="16"/>
                <w:lang w:val="ru-RU"/>
              </w:rPr>
              <w:t>, Марокко, Сенегал</w:t>
            </w:r>
            <w:r>
              <w:rPr>
                <w:rFonts w:cs="Arial"/>
                <w:color w:val="000000"/>
                <w:sz w:val="16"/>
                <w:szCs w:val="16"/>
                <w:lang w:val="ru-RU"/>
              </w:rPr>
              <w:t>а</w:t>
            </w:r>
            <w:r w:rsidRPr="00B311D8">
              <w:rPr>
                <w:rFonts w:cs="Arial"/>
                <w:color w:val="000000"/>
                <w:sz w:val="16"/>
                <w:szCs w:val="16"/>
                <w:lang w:val="ru-RU"/>
              </w:rPr>
              <w:t>, Тунис</w:t>
            </w:r>
            <w:r>
              <w:rPr>
                <w:rFonts w:cs="Arial"/>
                <w:color w:val="000000"/>
                <w:sz w:val="16"/>
                <w:szCs w:val="16"/>
                <w:lang w:val="ru-RU"/>
              </w:rPr>
              <w:t>а</w:t>
            </w:r>
            <w:r w:rsidRPr="00B311D8">
              <w:rPr>
                <w:rFonts w:cs="Arial"/>
                <w:color w:val="000000"/>
                <w:sz w:val="16"/>
                <w:szCs w:val="16"/>
                <w:lang w:val="ru-RU"/>
              </w:rPr>
              <w:t xml:space="preserve"> и</w:t>
            </w:r>
            <w:r>
              <w:rPr>
                <w:rFonts w:cs="Arial"/>
                <w:color w:val="000000"/>
                <w:sz w:val="16"/>
                <w:szCs w:val="16"/>
                <w:lang w:val="ru-RU"/>
              </w:rPr>
              <w:t xml:space="preserve"> Объединенной Республики Танзании</w:t>
            </w:r>
          </w:p>
        </w:tc>
        <w:tc>
          <w:tcPr>
            <w:tcW w:w="4394"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Pr>
                <w:rFonts w:cs="Arial"/>
                <w:color w:val="000000"/>
                <w:sz w:val="16"/>
                <w:szCs w:val="16"/>
                <w:lang w:val="ru-RU"/>
              </w:rPr>
              <w:t xml:space="preserve">создание </w:t>
            </w:r>
            <w:r w:rsidRPr="000535F5">
              <w:rPr>
                <w:rFonts w:cs="Arial"/>
                <w:color w:val="000000"/>
                <w:sz w:val="16"/>
                <w:szCs w:val="16"/>
                <w:lang w:val="ru-RU"/>
              </w:rPr>
              <w:t>площадк</w:t>
            </w:r>
            <w:r>
              <w:rPr>
                <w:rFonts w:cs="Arial"/>
                <w:color w:val="000000"/>
                <w:sz w:val="16"/>
                <w:szCs w:val="16"/>
                <w:lang w:val="ru-RU"/>
              </w:rPr>
              <w:t>и для обсуждения</w:t>
            </w:r>
            <w:r w:rsidRPr="00B311D8">
              <w:rPr>
                <w:rFonts w:cs="Arial"/>
                <w:color w:val="000000"/>
                <w:sz w:val="16"/>
                <w:szCs w:val="16"/>
                <w:lang w:val="ru-RU"/>
              </w:rPr>
              <w:t xml:space="preserve"> национальн</w:t>
            </w:r>
            <w:r>
              <w:rPr>
                <w:rFonts w:cs="Arial"/>
                <w:color w:val="000000"/>
                <w:sz w:val="16"/>
                <w:szCs w:val="16"/>
                <w:lang w:val="ru-RU"/>
              </w:rPr>
              <w:t>ого</w:t>
            </w:r>
            <w:r w:rsidRPr="00B311D8">
              <w:rPr>
                <w:rFonts w:cs="Arial"/>
                <w:color w:val="000000"/>
                <w:sz w:val="16"/>
                <w:szCs w:val="16"/>
                <w:lang w:val="ru-RU"/>
              </w:rPr>
              <w:t xml:space="preserve"> </w:t>
            </w:r>
            <w:r>
              <w:rPr>
                <w:rFonts w:cs="Arial"/>
                <w:color w:val="000000"/>
                <w:sz w:val="16"/>
                <w:szCs w:val="16"/>
                <w:lang w:val="ru-RU"/>
              </w:rPr>
              <w:t>опыта</w:t>
            </w:r>
            <w:r w:rsidRPr="00EB273E">
              <w:rPr>
                <w:rFonts w:cs="Arial"/>
                <w:color w:val="000000"/>
                <w:sz w:val="16"/>
                <w:szCs w:val="16"/>
                <w:lang w:val="ru-RU"/>
              </w:rPr>
              <w:t xml:space="preserve"> </w:t>
            </w:r>
            <w:r w:rsidRPr="00B311D8">
              <w:rPr>
                <w:rFonts w:cs="Arial"/>
                <w:color w:val="000000"/>
                <w:sz w:val="16"/>
                <w:szCs w:val="16"/>
                <w:lang w:val="ru-RU"/>
              </w:rPr>
              <w:t>и обмен</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 xml:space="preserve">таким опытом, </w:t>
            </w:r>
            <w:r w:rsidRPr="00BC0A8B">
              <w:rPr>
                <w:rFonts w:cs="Arial"/>
                <w:color w:val="000000"/>
                <w:sz w:val="16"/>
                <w:szCs w:val="16"/>
                <w:lang w:val="ru-RU"/>
              </w:rPr>
              <w:t>а также</w:t>
            </w:r>
            <w:r>
              <w:rPr>
                <w:rFonts w:cs="Arial"/>
                <w:color w:val="000000"/>
                <w:sz w:val="16"/>
                <w:szCs w:val="16"/>
                <w:lang w:val="ru-RU"/>
              </w:rPr>
              <w:t xml:space="preserve"> для разъяснения значения ИС для </w:t>
            </w:r>
            <w:r w:rsidRPr="00B311D8">
              <w:rPr>
                <w:rFonts w:cs="Arial"/>
                <w:color w:val="000000"/>
                <w:sz w:val="16"/>
                <w:szCs w:val="16"/>
                <w:lang w:val="ru-RU"/>
              </w:rPr>
              <w:t>промышленн</w:t>
            </w:r>
            <w:r>
              <w:rPr>
                <w:rFonts w:cs="Arial"/>
                <w:color w:val="000000"/>
                <w:sz w:val="16"/>
                <w:szCs w:val="16"/>
                <w:lang w:val="ru-RU"/>
              </w:rPr>
              <w:t>ости и торговли</w:t>
            </w:r>
            <w:r w:rsidRPr="00B311D8">
              <w:rPr>
                <w:rFonts w:cs="Arial"/>
                <w:color w:val="000000"/>
                <w:sz w:val="16"/>
                <w:szCs w:val="16"/>
                <w:lang w:val="ru-RU"/>
              </w:rPr>
              <w:t>; и (</w:t>
            </w:r>
            <w:r w:rsidRPr="00B311D8">
              <w:rPr>
                <w:rFonts w:cs="Arial"/>
                <w:color w:val="000000"/>
                <w:sz w:val="16"/>
                <w:szCs w:val="16"/>
              </w:rPr>
              <w:t>ii</w:t>
            </w:r>
            <w:r w:rsidRPr="00B311D8">
              <w:rPr>
                <w:rFonts w:cs="Arial"/>
                <w:color w:val="000000"/>
                <w:sz w:val="16"/>
                <w:szCs w:val="16"/>
                <w:lang w:val="ru-RU"/>
              </w:rPr>
              <w:t xml:space="preserve">) </w:t>
            </w:r>
            <w:r w:rsidRPr="007B070C">
              <w:rPr>
                <w:rFonts w:cs="Arial"/>
                <w:snapToGrid w:val="0"/>
                <w:color w:val="000000"/>
                <w:sz w:val="16"/>
                <w:szCs w:val="16"/>
                <w:lang w:val="ru-RU"/>
              </w:rPr>
              <w:t>стимулировани</w:t>
            </w:r>
            <w:r>
              <w:rPr>
                <w:rFonts w:cs="Arial"/>
                <w:color w:val="000000"/>
                <w:sz w:val="16"/>
                <w:szCs w:val="16"/>
                <w:lang w:val="ru-RU"/>
              </w:rPr>
              <w:t xml:space="preserve">е интеграции </w:t>
            </w:r>
            <w:r w:rsidRPr="00B311D8">
              <w:rPr>
                <w:rFonts w:cs="Arial"/>
                <w:color w:val="000000"/>
                <w:sz w:val="16"/>
                <w:szCs w:val="16"/>
                <w:lang w:val="ru-RU"/>
              </w:rPr>
              <w:t>национальн</w:t>
            </w:r>
            <w:r>
              <w:rPr>
                <w:rFonts w:cs="Arial"/>
                <w:color w:val="000000"/>
                <w:sz w:val="16"/>
                <w:szCs w:val="16"/>
                <w:lang w:val="ru-RU"/>
              </w:rPr>
              <w:t>ой</w:t>
            </w:r>
            <w:r w:rsidRPr="00B311D8">
              <w:rPr>
                <w:rFonts w:cs="Arial"/>
                <w:color w:val="000000"/>
                <w:sz w:val="16"/>
                <w:szCs w:val="16"/>
                <w:lang w:val="ru-RU"/>
              </w:rPr>
              <w:t xml:space="preserve"> п</w:t>
            </w:r>
            <w:r>
              <w:rPr>
                <w:rFonts w:cs="Arial"/>
                <w:color w:val="000000"/>
                <w:sz w:val="16"/>
                <w:szCs w:val="16"/>
                <w:lang w:val="ru-RU"/>
              </w:rPr>
              <w:t>олитики</w:t>
            </w:r>
            <w:r w:rsidRPr="00B311D8">
              <w:rPr>
                <w:rFonts w:cs="Arial"/>
                <w:color w:val="000000"/>
                <w:sz w:val="16"/>
                <w:szCs w:val="16"/>
                <w:lang w:val="ru-RU"/>
              </w:rPr>
              <w:t xml:space="preserve"> и стратегии в области ИС </w:t>
            </w:r>
            <w:r>
              <w:rPr>
                <w:rFonts w:cs="Arial"/>
                <w:color w:val="000000"/>
                <w:sz w:val="16"/>
                <w:szCs w:val="16"/>
                <w:lang w:val="ru-RU"/>
              </w:rPr>
              <w:t xml:space="preserve">для </w:t>
            </w:r>
            <w:r w:rsidRPr="007B070C">
              <w:rPr>
                <w:rFonts w:cs="Arial"/>
                <w:color w:val="000000"/>
                <w:sz w:val="16"/>
                <w:szCs w:val="16"/>
                <w:lang w:val="ru-RU"/>
              </w:rPr>
              <w:t>содействи</w:t>
            </w:r>
            <w:r>
              <w:rPr>
                <w:rFonts w:cs="Arial"/>
                <w:color w:val="000000"/>
                <w:sz w:val="16"/>
                <w:szCs w:val="16"/>
                <w:lang w:val="ru-RU"/>
              </w:rPr>
              <w:t xml:space="preserve">я научным исследованиям </w:t>
            </w:r>
            <w:r w:rsidRPr="00B311D8">
              <w:rPr>
                <w:rFonts w:cs="Arial"/>
                <w:color w:val="000000"/>
                <w:sz w:val="16"/>
                <w:szCs w:val="16"/>
                <w:lang w:val="ru-RU"/>
              </w:rPr>
              <w:t xml:space="preserve">и </w:t>
            </w:r>
            <w:r>
              <w:rPr>
                <w:rFonts w:cs="Arial"/>
                <w:color w:val="000000"/>
                <w:sz w:val="16"/>
                <w:szCs w:val="16"/>
                <w:lang w:val="ru-RU"/>
              </w:rPr>
              <w:t xml:space="preserve">инновациям </w:t>
            </w:r>
            <w:r w:rsidRPr="007B070C">
              <w:rPr>
                <w:rFonts w:cs="Arial"/>
                <w:color w:val="000000"/>
                <w:sz w:val="16"/>
                <w:szCs w:val="16"/>
                <w:lang w:val="ru-RU"/>
              </w:rPr>
              <w:t>в интересах</w:t>
            </w:r>
            <w:r>
              <w:rPr>
                <w:rFonts w:cs="Arial"/>
                <w:color w:val="000000"/>
                <w:sz w:val="16"/>
                <w:szCs w:val="16"/>
                <w:lang w:val="ru-RU"/>
              </w:rPr>
              <w:t xml:space="preserve"> повышения </w:t>
            </w:r>
            <w:r w:rsidRPr="00B311D8">
              <w:rPr>
                <w:rFonts w:cs="Arial"/>
                <w:color w:val="000000"/>
                <w:sz w:val="16"/>
                <w:szCs w:val="16"/>
                <w:lang w:val="ru-RU"/>
              </w:rPr>
              <w:t>конкурентоспособност</w:t>
            </w:r>
            <w:r>
              <w:rPr>
                <w:rFonts w:cs="Arial"/>
                <w:color w:val="000000"/>
                <w:sz w:val="16"/>
                <w:szCs w:val="16"/>
                <w:lang w:val="ru-RU"/>
              </w:rPr>
              <w:t>и</w:t>
            </w:r>
            <w:r w:rsidRPr="00B311D8">
              <w:rPr>
                <w:rFonts w:cs="Arial"/>
                <w:color w:val="000000"/>
                <w:sz w:val="16"/>
                <w:szCs w:val="16"/>
                <w:lang w:val="ru-RU"/>
              </w:rPr>
              <w:t xml:space="preserve"> </w:t>
            </w:r>
            <w:r w:rsidRPr="007B070C">
              <w:rPr>
                <w:rFonts w:cs="Arial"/>
                <w:color w:val="000000"/>
                <w:sz w:val="16"/>
                <w:szCs w:val="16"/>
                <w:lang w:val="ru-RU"/>
              </w:rPr>
              <w:t>отрасл</w:t>
            </w:r>
            <w:r>
              <w:rPr>
                <w:rFonts w:cs="Arial"/>
                <w:color w:val="000000"/>
                <w:sz w:val="16"/>
                <w:szCs w:val="16"/>
                <w:lang w:val="ru-RU"/>
              </w:rPr>
              <w:t xml:space="preserve">ей </w:t>
            </w:r>
            <w:r w:rsidRPr="007B070C">
              <w:rPr>
                <w:rFonts w:cs="Arial"/>
                <w:color w:val="000000"/>
                <w:sz w:val="16"/>
                <w:szCs w:val="16"/>
                <w:lang w:val="ru-RU"/>
              </w:rPr>
              <w:t>национальн</w:t>
            </w:r>
            <w:r>
              <w:rPr>
                <w:rFonts w:cs="Arial"/>
                <w:color w:val="000000"/>
                <w:sz w:val="16"/>
                <w:szCs w:val="16"/>
                <w:lang w:val="ru-RU"/>
              </w:rPr>
              <w:t xml:space="preserve">ой </w:t>
            </w:r>
            <w:r w:rsidRPr="007B070C">
              <w:rPr>
                <w:rFonts w:cs="Arial"/>
                <w:color w:val="000000"/>
                <w:sz w:val="16"/>
                <w:szCs w:val="16"/>
                <w:lang w:val="ru-RU"/>
              </w:rPr>
              <w:t>экономик</w:t>
            </w:r>
            <w:r>
              <w:rPr>
                <w:rFonts w:cs="Arial"/>
                <w:color w:val="000000"/>
                <w:sz w:val="16"/>
                <w:szCs w:val="16"/>
                <w:lang w:val="ru-RU"/>
              </w:rPr>
              <w:t>и</w:t>
            </w:r>
            <w:r w:rsidRPr="00B311D8">
              <w:rPr>
                <w:rFonts w:cs="Arial"/>
                <w:color w:val="000000"/>
                <w:sz w:val="16"/>
                <w:szCs w:val="16"/>
                <w:lang w:val="ru-RU"/>
              </w:rPr>
              <w:t>.</w:t>
            </w:r>
          </w:p>
        </w:tc>
      </w:tr>
      <w:tr w:rsidR="006E69AB" w:rsidRPr="007B43D0" w:rsidTr="00F601F7">
        <w:trPr>
          <w:cantSplit/>
          <w:trHeight w:val="315"/>
        </w:trPr>
        <w:tc>
          <w:tcPr>
            <w:tcW w:w="9356" w:type="dxa"/>
            <w:gridSpan w:val="4"/>
            <w:tcBorders>
              <w:top w:val="single" w:sz="4" w:space="0" w:color="000000"/>
              <w:bottom w:val="single" w:sz="4" w:space="0" w:color="auto"/>
            </w:tcBorders>
            <w:shd w:val="clear" w:color="auto" w:fill="CCFFFF"/>
          </w:tcPr>
          <w:p w:rsidR="006E69AB" w:rsidRPr="00B311D8" w:rsidRDefault="006E69AB" w:rsidP="00F601F7">
            <w:pPr>
              <w:keepNext/>
              <w:keepLines/>
              <w:tabs>
                <w:tab w:val="left" w:pos="1740"/>
              </w:tabs>
              <w:spacing w:before="120" w:after="120"/>
              <w:ind w:left="1740" w:hanging="1740"/>
              <w:rPr>
                <w:rFonts w:cs="Arial"/>
                <w:color w:val="000000"/>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color w:val="000000"/>
                <w:sz w:val="16"/>
                <w:szCs w:val="16"/>
                <w:lang w:val="ru-RU"/>
              </w:rPr>
              <w:t xml:space="preserve">III.2. Улучшенный потенциал </w:t>
            </w:r>
            <w:r>
              <w:rPr>
                <w:rFonts w:cs="Arial"/>
                <w:color w:val="000000"/>
                <w:sz w:val="16"/>
                <w:szCs w:val="16"/>
                <w:lang w:val="ru-RU"/>
              </w:rPr>
              <w:t>кадровых ресурсов</w:t>
            </w:r>
            <w:r w:rsidRPr="00B311D8">
              <w:rPr>
                <w:rFonts w:cs="Arial"/>
                <w:color w:val="000000"/>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F601F7">
        <w:trPr>
          <w:cantSplit/>
          <w:trHeight w:val="429"/>
        </w:trPr>
        <w:tc>
          <w:tcPr>
            <w:tcW w:w="1843" w:type="dxa"/>
            <w:tcBorders>
              <w:top w:val="single" w:sz="4" w:space="0" w:color="auto"/>
              <w:left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bottom w:val="nil"/>
              <w:right w:val="single" w:sz="4" w:space="0" w:color="auto"/>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left w:val="single" w:sz="4" w:space="0" w:color="auto"/>
              <w:bottom w:val="nil"/>
            </w:tcBorders>
          </w:tcPr>
          <w:p w:rsidR="007B43D0" w:rsidRDefault="006E69AB" w:rsidP="00F601F7">
            <w:pPr>
              <w:autoSpaceDE w:val="0"/>
              <w:autoSpaceDN w:val="0"/>
              <w:adjustRightInd w:val="0"/>
              <w:spacing w:before="120" w:after="120"/>
              <w:rPr>
                <w:rFonts w:cs="Arial"/>
                <w:color w:val="000000"/>
                <w:sz w:val="16"/>
                <w:szCs w:val="22"/>
                <w:lang w:val="ru-RU"/>
              </w:rPr>
            </w:pPr>
            <w:r>
              <w:rPr>
                <w:rFonts w:cs="Arial"/>
                <w:color w:val="000000"/>
                <w:sz w:val="16"/>
                <w:szCs w:val="16"/>
                <w:lang w:val="ru-RU"/>
              </w:rPr>
              <w:t>Базовый</w:t>
            </w:r>
            <w:r w:rsidRPr="009C1E9F">
              <w:rPr>
                <w:rFonts w:cs="Arial"/>
                <w:color w:val="000000"/>
                <w:sz w:val="16"/>
                <w:szCs w:val="16"/>
                <w:lang w:val="ru-RU"/>
              </w:rPr>
              <w:t xml:space="preserve"> </w:t>
            </w:r>
            <w:r>
              <w:rPr>
                <w:rFonts w:cs="Arial"/>
                <w:color w:val="000000"/>
                <w:sz w:val="16"/>
                <w:szCs w:val="16"/>
                <w:lang w:val="ru-RU"/>
              </w:rPr>
              <w:t>курс</w:t>
            </w:r>
            <w:r w:rsidRPr="009C1E9F">
              <w:rPr>
                <w:rFonts w:cs="Arial"/>
                <w:color w:val="000000"/>
                <w:sz w:val="16"/>
                <w:szCs w:val="16"/>
                <w:lang w:val="ru-RU"/>
              </w:rPr>
              <w:t xml:space="preserve"> </w:t>
            </w:r>
            <w:r>
              <w:rPr>
                <w:rFonts w:cs="Arial"/>
                <w:color w:val="000000"/>
                <w:sz w:val="16"/>
                <w:szCs w:val="16"/>
                <w:lang w:val="ru-RU"/>
              </w:rPr>
              <w:t>по</w:t>
            </w:r>
            <w:r w:rsidRPr="009C1E9F">
              <w:rPr>
                <w:rFonts w:cs="Arial"/>
                <w:color w:val="000000"/>
                <w:sz w:val="16"/>
                <w:szCs w:val="16"/>
                <w:lang w:val="ru-RU"/>
              </w:rPr>
              <w:t xml:space="preserve"> вопрос</w:t>
            </w:r>
            <w:r>
              <w:rPr>
                <w:rFonts w:cs="Arial"/>
                <w:color w:val="000000"/>
                <w:sz w:val="16"/>
                <w:szCs w:val="16"/>
                <w:lang w:val="ru-RU"/>
              </w:rPr>
              <w:t xml:space="preserve">ам </w:t>
            </w:r>
            <w:r w:rsidRPr="009C1E9F">
              <w:rPr>
                <w:rFonts w:cs="Arial"/>
                <w:color w:val="000000"/>
                <w:sz w:val="16"/>
                <w:szCs w:val="16"/>
                <w:lang w:val="ru-RU"/>
              </w:rPr>
              <w:t>эксперт</w:t>
            </w:r>
            <w:r>
              <w:rPr>
                <w:rFonts w:cs="Arial"/>
                <w:color w:val="000000"/>
                <w:sz w:val="16"/>
                <w:szCs w:val="16"/>
                <w:lang w:val="ru-RU"/>
              </w:rPr>
              <w:t>изы</w:t>
            </w:r>
            <w:r w:rsidRPr="009C1E9F">
              <w:rPr>
                <w:rFonts w:cs="Arial"/>
                <w:color w:val="000000"/>
                <w:sz w:val="16"/>
                <w:szCs w:val="16"/>
                <w:lang w:val="ru-RU"/>
              </w:rPr>
              <w:t xml:space="preserve"> </w:t>
            </w:r>
            <w:r>
              <w:rPr>
                <w:rFonts w:cs="Arial"/>
                <w:color w:val="000000"/>
                <w:sz w:val="16"/>
                <w:szCs w:val="16"/>
                <w:lang w:val="ru-RU"/>
              </w:rPr>
              <w:t xml:space="preserve">прав </w:t>
            </w:r>
            <w:r w:rsidRPr="009C1E9F">
              <w:rPr>
                <w:rFonts w:cs="Arial"/>
                <w:color w:val="000000"/>
                <w:sz w:val="16"/>
                <w:szCs w:val="16"/>
                <w:lang w:val="ru-RU"/>
              </w:rPr>
              <w:t>ИС</w:t>
            </w:r>
            <w:r>
              <w:rPr>
                <w:rFonts w:cs="Arial"/>
                <w:color w:val="000000"/>
                <w:sz w:val="16"/>
                <w:szCs w:val="16"/>
                <w:lang w:val="ru-RU"/>
              </w:rPr>
              <w:t xml:space="preserve"> </w:t>
            </w:r>
            <w:r w:rsidRPr="00B54399">
              <w:rPr>
                <w:rFonts w:cs="Arial"/>
                <w:color w:val="000000"/>
                <w:sz w:val="16"/>
                <w:szCs w:val="16"/>
                <w:lang w:val="ru-RU"/>
              </w:rPr>
              <w:t>–</w:t>
            </w:r>
            <w:r w:rsidRPr="009C1E9F">
              <w:rPr>
                <w:rFonts w:cs="Arial"/>
                <w:color w:val="000000"/>
                <w:sz w:val="16"/>
                <w:szCs w:val="16"/>
                <w:lang w:val="ru-RU"/>
              </w:rPr>
              <w:t xml:space="preserve"> </w:t>
            </w:r>
            <w:r>
              <w:rPr>
                <w:rFonts w:cs="Arial"/>
                <w:color w:val="000000"/>
                <w:sz w:val="16"/>
                <w:szCs w:val="16"/>
                <w:lang w:val="ru-RU"/>
              </w:rPr>
              <w:t>курс</w:t>
            </w:r>
            <w:r w:rsidRPr="009C1E9F">
              <w:rPr>
                <w:rFonts w:cs="Arial"/>
                <w:color w:val="000000"/>
                <w:sz w:val="16"/>
                <w:szCs w:val="16"/>
                <w:lang w:val="ru-RU"/>
              </w:rPr>
              <w:t xml:space="preserve"> </w:t>
            </w:r>
            <w:r>
              <w:rPr>
                <w:rFonts w:cs="Arial"/>
                <w:color w:val="000000"/>
                <w:sz w:val="16"/>
                <w:szCs w:val="16"/>
                <w:lang w:val="ru-RU"/>
              </w:rPr>
              <w:t xml:space="preserve">для </w:t>
            </w:r>
            <w:r w:rsidRPr="009C1E9F">
              <w:rPr>
                <w:rFonts w:cs="Arial"/>
                <w:color w:val="000000"/>
                <w:sz w:val="16"/>
                <w:szCs w:val="16"/>
                <w:lang w:val="ru-RU"/>
              </w:rPr>
              <w:t>патентных эксперт</w:t>
            </w:r>
            <w:r>
              <w:rPr>
                <w:rFonts w:cs="Arial"/>
                <w:color w:val="000000"/>
                <w:sz w:val="16"/>
                <w:szCs w:val="16"/>
                <w:lang w:val="ru-RU"/>
              </w:rPr>
              <w:t xml:space="preserve">ов </w:t>
            </w:r>
            <w:r w:rsidRPr="009C1E9F">
              <w:rPr>
                <w:rFonts w:cs="Arial"/>
                <w:color w:val="000000"/>
                <w:sz w:val="16"/>
                <w:szCs w:val="16"/>
                <w:lang w:val="ru-RU"/>
              </w:rPr>
              <w:t>по вопросам</w:t>
            </w:r>
            <w:r>
              <w:rPr>
                <w:rFonts w:cs="Arial"/>
                <w:color w:val="000000"/>
                <w:sz w:val="16"/>
                <w:szCs w:val="16"/>
                <w:lang w:val="ru-RU"/>
              </w:rPr>
              <w:t xml:space="preserve"> экспертизы</w:t>
            </w:r>
            <w:r w:rsidRPr="009C1E9F">
              <w:rPr>
                <w:rFonts w:cs="Arial"/>
                <w:color w:val="000000"/>
                <w:sz w:val="16"/>
                <w:szCs w:val="16"/>
                <w:lang w:val="ru-RU"/>
              </w:rPr>
              <w:t xml:space="preserve"> </w:t>
            </w:r>
            <w:r w:rsidRPr="009C1E9F">
              <w:rPr>
                <w:rFonts w:cs="Arial"/>
                <w:color w:val="000000"/>
                <w:sz w:val="16"/>
                <w:szCs w:val="22"/>
                <w:lang w:val="ru-RU"/>
              </w:rPr>
              <w:t>промышленной собственности</w:t>
            </w:r>
            <w:r>
              <w:rPr>
                <w:rFonts w:cs="Arial"/>
                <w:color w:val="000000"/>
                <w:sz w:val="16"/>
                <w:szCs w:val="22"/>
                <w:lang w:val="ru-RU"/>
              </w:rPr>
              <w:t xml:space="preserve"> (базовая </w:t>
            </w:r>
            <w:r w:rsidRPr="001F49C1">
              <w:rPr>
                <w:rFonts w:cs="Arial"/>
                <w:color w:val="000000"/>
                <w:sz w:val="16"/>
                <w:szCs w:val="22"/>
                <w:lang w:val="ru-RU"/>
              </w:rPr>
              <w:t>программ</w:t>
            </w:r>
            <w:r>
              <w:rPr>
                <w:rFonts w:cs="Arial"/>
                <w:color w:val="000000"/>
                <w:sz w:val="16"/>
                <w:szCs w:val="22"/>
                <w:lang w:val="ru-RU"/>
              </w:rPr>
              <w:t>а)</w:t>
            </w:r>
          </w:p>
          <w:p w:rsidR="006E69AB" w:rsidRPr="009C1E9F" w:rsidRDefault="006E69AB" w:rsidP="00F601F7">
            <w:pPr>
              <w:autoSpaceDE w:val="0"/>
              <w:autoSpaceDN w:val="0"/>
              <w:adjustRightInd w:val="0"/>
              <w:spacing w:before="120" w:after="120"/>
              <w:rPr>
                <w:rFonts w:cs="Arial"/>
                <w:color w:val="000000"/>
                <w:sz w:val="16"/>
                <w:szCs w:val="16"/>
                <w:lang w:val="ru-RU"/>
              </w:rPr>
            </w:pP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20 – 31 января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Япония/Марокко</w:t>
            </w:r>
          </w:p>
        </w:tc>
        <w:tc>
          <w:tcPr>
            <w:tcW w:w="4394" w:type="dxa"/>
            <w:tcBorders>
              <w:top w:val="nil"/>
              <w:bottom w:val="nil"/>
              <w:right w:val="single" w:sz="4" w:space="0" w:color="auto"/>
            </w:tcBorders>
          </w:tcPr>
          <w:p w:rsidR="006E69AB" w:rsidRPr="009C1E9F"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Помощь слушателям</w:t>
            </w:r>
            <w:r w:rsidRPr="009C1E9F">
              <w:rPr>
                <w:rFonts w:cs="Arial"/>
                <w:color w:val="000000"/>
                <w:sz w:val="16"/>
                <w:szCs w:val="16"/>
                <w:lang w:val="ru-RU"/>
              </w:rPr>
              <w:t xml:space="preserve"> </w:t>
            </w:r>
            <w:r>
              <w:rPr>
                <w:rFonts w:cs="Arial"/>
                <w:color w:val="000000"/>
                <w:sz w:val="16"/>
                <w:szCs w:val="16"/>
                <w:lang w:val="ru-RU"/>
              </w:rPr>
              <w:t>курса</w:t>
            </w:r>
            <w:r w:rsidRPr="009C1E9F">
              <w:rPr>
                <w:rFonts w:cs="Arial"/>
                <w:color w:val="000000"/>
                <w:sz w:val="16"/>
                <w:szCs w:val="16"/>
                <w:lang w:val="ru-RU"/>
              </w:rPr>
              <w:t xml:space="preserve"> </w:t>
            </w:r>
            <w:r>
              <w:rPr>
                <w:rFonts w:cs="Arial"/>
                <w:color w:val="000000"/>
                <w:sz w:val="16"/>
                <w:szCs w:val="16"/>
                <w:lang w:val="ru-RU"/>
              </w:rPr>
              <w:t>в</w:t>
            </w:r>
            <w:r w:rsidRPr="009C1E9F">
              <w:rPr>
                <w:rFonts w:cs="Arial"/>
                <w:color w:val="000000"/>
                <w:sz w:val="16"/>
                <w:szCs w:val="16"/>
                <w:lang w:val="ru-RU"/>
              </w:rPr>
              <w:t xml:space="preserve"> приобре</w:t>
            </w:r>
            <w:r>
              <w:rPr>
                <w:rFonts w:cs="Arial"/>
                <w:color w:val="000000"/>
                <w:sz w:val="16"/>
                <w:szCs w:val="16"/>
                <w:lang w:val="ru-RU"/>
              </w:rPr>
              <w:t>тении</w:t>
            </w:r>
            <w:r w:rsidRPr="009C1E9F">
              <w:rPr>
                <w:rFonts w:cs="Arial"/>
                <w:color w:val="000000"/>
                <w:sz w:val="16"/>
                <w:szCs w:val="16"/>
                <w:lang w:val="ru-RU"/>
              </w:rPr>
              <w:t xml:space="preserve"> </w:t>
            </w:r>
            <w:r>
              <w:rPr>
                <w:rFonts w:cs="Arial"/>
                <w:color w:val="000000"/>
                <w:sz w:val="16"/>
                <w:szCs w:val="16"/>
                <w:lang w:val="ru-RU"/>
              </w:rPr>
              <w:t>основ</w:t>
            </w:r>
            <w:r w:rsidRPr="009C1E9F">
              <w:rPr>
                <w:rFonts w:cs="Arial"/>
                <w:color w:val="000000"/>
                <w:sz w:val="16"/>
                <w:szCs w:val="16"/>
                <w:lang w:val="ru-RU"/>
              </w:rPr>
              <w:t xml:space="preserve"> знани</w:t>
            </w:r>
            <w:r>
              <w:rPr>
                <w:rFonts w:cs="Arial"/>
                <w:color w:val="000000"/>
                <w:sz w:val="16"/>
                <w:szCs w:val="16"/>
                <w:lang w:val="ru-RU"/>
              </w:rPr>
              <w:t xml:space="preserve">й о </w:t>
            </w:r>
            <w:r w:rsidRPr="001F49C1">
              <w:rPr>
                <w:rFonts w:cs="Arial"/>
                <w:color w:val="000000"/>
                <w:sz w:val="16"/>
                <w:szCs w:val="16"/>
                <w:lang w:val="ru-RU"/>
              </w:rPr>
              <w:t>законодательств</w:t>
            </w:r>
            <w:r>
              <w:rPr>
                <w:rFonts w:cs="Arial"/>
                <w:color w:val="000000"/>
                <w:sz w:val="16"/>
                <w:szCs w:val="16"/>
                <w:lang w:val="ru-RU"/>
              </w:rPr>
              <w:t xml:space="preserve">е, </w:t>
            </w:r>
            <w:r w:rsidRPr="001F49C1">
              <w:rPr>
                <w:rFonts w:cs="Arial"/>
                <w:color w:val="000000"/>
                <w:sz w:val="16"/>
                <w:szCs w:val="16"/>
                <w:lang w:val="ru-RU"/>
              </w:rPr>
              <w:t>регулир</w:t>
            </w:r>
            <w:r>
              <w:rPr>
                <w:rFonts w:cs="Arial"/>
                <w:color w:val="000000"/>
                <w:sz w:val="16"/>
                <w:szCs w:val="16"/>
                <w:lang w:val="ru-RU"/>
              </w:rPr>
              <w:t xml:space="preserve">ующем </w:t>
            </w:r>
            <w:r w:rsidRPr="00B54399">
              <w:rPr>
                <w:rFonts w:cs="Arial"/>
                <w:color w:val="000000"/>
                <w:sz w:val="16"/>
                <w:szCs w:val="16"/>
                <w:lang w:val="ru-RU"/>
              </w:rPr>
              <w:t>вопрос</w:t>
            </w:r>
            <w:r>
              <w:rPr>
                <w:rFonts w:cs="Arial"/>
                <w:color w:val="000000"/>
                <w:sz w:val="16"/>
                <w:szCs w:val="16"/>
                <w:lang w:val="ru-RU"/>
              </w:rPr>
              <w:t xml:space="preserve">ы экспертизы </w:t>
            </w:r>
            <w:r w:rsidRPr="001F49C1">
              <w:rPr>
                <w:rFonts w:cs="Arial"/>
                <w:color w:val="000000"/>
                <w:sz w:val="16"/>
                <w:szCs w:val="16"/>
                <w:lang w:val="ru-RU"/>
              </w:rPr>
              <w:t>патент</w:t>
            </w:r>
            <w:r>
              <w:rPr>
                <w:rFonts w:cs="Arial"/>
                <w:color w:val="000000"/>
                <w:sz w:val="16"/>
                <w:szCs w:val="16"/>
                <w:lang w:val="ru-RU"/>
              </w:rPr>
              <w:t xml:space="preserve">ов по существу, </w:t>
            </w:r>
            <w:r w:rsidRPr="00B54399">
              <w:rPr>
                <w:rFonts w:cs="Arial"/>
                <w:color w:val="000000"/>
                <w:sz w:val="16"/>
                <w:szCs w:val="16"/>
                <w:lang w:val="ru-RU"/>
              </w:rPr>
              <w:t>а также</w:t>
            </w:r>
            <w:r>
              <w:rPr>
                <w:rFonts w:cs="Arial"/>
                <w:color w:val="000000"/>
                <w:sz w:val="16"/>
                <w:szCs w:val="16"/>
                <w:lang w:val="ru-RU"/>
              </w:rPr>
              <w:t xml:space="preserve"> процедурах</w:t>
            </w:r>
            <w:r w:rsidRPr="009C1E9F">
              <w:rPr>
                <w:rFonts w:cs="Arial"/>
                <w:color w:val="000000"/>
                <w:sz w:val="16"/>
                <w:szCs w:val="16"/>
                <w:lang w:val="ru-RU"/>
              </w:rPr>
              <w:t xml:space="preserve"> </w:t>
            </w:r>
            <w:r>
              <w:rPr>
                <w:rFonts w:cs="Arial"/>
                <w:color w:val="000000"/>
                <w:sz w:val="16"/>
                <w:szCs w:val="16"/>
                <w:lang w:val="ru-RU"/>
              </w:rPr>
              <w:t xml:space="preserve">такой </w:t>
            </w:r>
            <w:r w:rsidRPr="00810482">
              <w:rPr>
                <w:rFonts w:cs="Arial"/>
                <w:color w:val="000000"/>
                <w:sz w:val="16"/>
                <w:szCs w:val="16"/>
                <w:lang w:val="ru-RU"/>
              </w:rPr>
              <w:t>эксперт</w:t>
            </w:r>
            <w:r>
              <w:rPr>
                <w:rFonts w:cs="Arial"/>
                <w:color w:val="000000"/>
                <w:sz w:val="16"/>
                <w:szCs w:val="16"/>
                <w:lang w:val="ru-RU"/>
              </w:rPr>
              <w:t>изы</w:t>
            </w:r>
            <w:r w:rsidRPr="009C1E9F">
              <w:rPr>
                <w:rFonts w:cs="Arial"/>
                <w:color w:val="000000"/>
                <w:sz w:val="16"/>
                <w:szCs w:val="16"/>
                <w:lang w:val="ru-RU"/>
              </w:rPr>
              <w:t>.</w:t>
            </w:r>
          </w:p>
        </w:tc>
      </w:tr>
      <w:tr w:rsidR="006E69AB" w:rsidRPr="007B43D0" w:rsidTr="00F601F7">
        <w:trPr>
          <w:cantSplit/>
          <w:trHeight w:val="315"/>
        </w:trPr>
        <w:tc>
          <w:tcPr>
            <w:tcW w:w="1843" w:type="dxa"/>
            <w:tcBorders>
              <w:top w:val="nil"/>
              <w:left w:val="single" w:sz="4" w:space="0" w:color="auto"/>
              <w:bottom w:val="nil"/>
            </w:tcBorders>
          </w:tcPr>
          <w:p w:rsidR="006E69AB" w:rsidRPr="001F49C1" w:rsidRDefault="006E69AB" w:rsidP="00F601F7">
            <w:pPr>
              <w:autoSpaceDE w:val="0"/>
              <w:autoSpaceDN w:val="0"/>
              <w:adjustRightInd w:val="0"/>
              <w:spacing w:before="120" w:after="120"/>
              <w:rPr>
                <w:rFonts w:cs="Arial"/>
                <w:color w:val="000000"/>
                <w:sz w:val="16"/>
                <w:szCs w:val="22"/>
                <w:lang w:val="ru-RU"/>
              </w:rPr>
            </w:pPr>
            <w:r>
              <w:rPr>
                <w:rFonts w:cs="Arial"/>
                <w:color w:val="000000"/>
                <w:sz w:val="16"/>
                <w:szCs w:val="16"/>
                <w:lang w:val="ru-RU"/>
              </w:rPr>
              <w:t>Базовый</w:t>
            </w:r>
            <w:r w:rsidRPr="009C1E9F">
              <w:rPr>
                <w:rFonts w:cs="Arial"/>
                <w:color w:val="000000"/>
                <w:sz w:val="16"/>
                <w:szCs w:val="16"/>
                <w:lang w:val="ru-RU"/>
              </w:rPr>
              <w:t xml:space="preserve"> </w:t>
            </w:r>
            <w:r>
              <w:rPr>
                <w:rFonts w:cs="Arial"/>
                <w:color w:val="000000"/>
                <w:sz w:val="16"/>
                <w:szCs w:val="16"/>
                <w:lang w:val="ru-RU"/>
              </w:rPr>
              <w:t>курс</w:t>
            </w:r>
            <w:r w:rsidRPr="009C1E9F">
              <w:rPr>
                <w:rFonts w:cs="Arial"/>
                <w:color w:val="000000"/>
                <w:sz w:val="16"/>
                <w:szCs w:val="16"/>
                <w:lang w:val="ru-RU"/>
              </w:rPr>
              <w:t xml:space="preserve"> </w:t>
            </w:r>
            <w:r>
              <w:rPr>
                <w:rFonts w:cs="Arial"/>
                <w:color w:val="000000"/>
                <w:sz w:val="16"/>
                <w:szCs w:val="16"/>
                <w:lang w:val="ru-RU"/>
              </w:rPr>
              <w:t>по</w:t>
            </w:r>
            <w:r w:rsidRPr="009C1E9F">
              <w:rPr>
                <w:rFonts w:cs="Arial"/>
                <w:color w:val="000000"/>
                <w:sz w:val="16"/>
                <w:szCs w:val="16"/>
                <w:lang w:val="ru-RU"/>
              </w:rPr>
              <w:t xml:space="preserve"> вопрос</w:t>
            </w:r>
            <w:r>
              <w:rPr>
                <w:rFonts w:cs="Arial"/>
                <w:color w:val="000000"/>
                <w:sz w:val="16"/>
                <w:szCs w:val="16"/>
                <w:lang w:val="ru-RU"/>
              </w:rPr>
              <w:t xml:space="preserve">ам </w:t>
            </w:r>
            <w:r w:rsidRPr="009C1E9F">
              <w:rPr>
                <w:rFonts w:cs="Arial"/>
                <w:color w:val="000000"/>
                <w:sz w:val="16"/>
                <w:szCs w:val="16"/>
                <w:lang w:val="ru-RU"/>
              </w:rPr>
              <w:t>эксперт</w:t>
            </w:r>
            <w:r>
              <w:rPr>
                <w:rFonts w:cs="Arial"/>
                <w:color w:val="000000"/>
                <w:sz w:val="16"/>
                <w:szCs w:val="16"/>
                <w:lang w:val="ru-RU"/>
              </w:rPr>
              <w:t>изы</w:t>
            </w:r>
            <w:r w:rsidRPr="009C1E9F">
              <w:rPr>
                <w:rFonts w:cs="Arial"/>
                <w:color w:val="000000"/>
                <w:sz w:val="16"/>
                <w:szCs w:val="16"/>
                <w:lang w:val="ru-RU"/>
              </w:rPr>
              <w:t xml:space="preserve"> </w:t>
            </w:r>
            <w:r>
              <w:rPr>
                <w:rFonts w:cs="Arial"/>
                <w:color w:val="000000"/>
                <w:sz w:val="16"/>
                <w:szCs w:val="16"/>
                <w:lang w:val="ru-RU"/>
              </w:rPr>
              <w:t xml:space="preserve">прав </w:t>
            </w:r>
            <w:r w:rsidRPr="009C1E9F">
              <w:rPr>
                <w:rFonts w:cs="Arial"/>
                <w:color w:val="000000"/>
                <w:sz w:val="16"/>
                <w:szCs w:val="16"/>
                <w:lang w:val="ru-RU"/>
              </w:rPr>
              <w:t>ИС</w:t>
            </w:r>
            <w:r>
              <w:rPr>
                <w:rFonts w:cs="Arial"/>
                <w:color w:val="000000"/>
                <w:sz w:val="16"/>
                <w:szCs w:val="16"/>
                <w:lang w:val="ru-RU"/>
              </w:rPr>
              <w:t xml:space="preserve"> </w:t>
            </w:r>
            <w:r w:rsidRPr="00B54399">
              <w:rPr>
                <w:rFonts w:cs="Arial"/>
                <w:color w:val="000000"/>
                <w:sz w:val="16"/>
                <w:szCs w:val="16"/>
                <w:lang w:val="ru-RU"/>
              </w:rPr>
              <w:t>–</w:t>
            </w:r>
            <w:r w:rsidRPr="009C1E9F">
              <w:rPr>
                <w:rFonts w:cs="Arial"/>
                <w:color w:val="000000"/>
                <w:sz w:val="16"/>
                <w:szCs w:val="16"/>
                <w:lang w:val="ru-RU"/>
              </w:rPr>
              <w:t xml:space="preserve"> </w:t>
            </w:r>
            <w:r>
              <w:rPr>
                <w:rFonts w:cs="Arial"/>
                <w:color w:val="000000"/>
                <w:sz w:val="16"/>
                <w:szCs w:val="16"/>
                <w:lang w:val="ru-RU"/>
              </w:rPr>
              <w:t>курс</w:t>
            </w:r>
            <w:r w:rsidRPr="009C1E9F">
              <w:rPr>
                <w:rFonts w:cs="Arial"/>
                <w:color w:val="000000"/>
                <w:sz w:val="16"/>
                <w:szCs w:val="16"/>
                <w:lang w:val="ru-RU"/>
              </w:rPr>
              <w:t xml:space="preserve"> </w:t>
            </w:r>
            <w:r>
              <w:rPr>
                <w:rFonts w:cs="Arial"/>
                <w:color w:val="000000"/>
                <w:sz w:val="16"/>
                <w:szCs w:val="16"/>
                <w:lang w:val="ru-RU"/>
              </w:rPr>
              <w:t xml:space="preserve">для </w:t>
            </w:r>
            <w:r w:rsidRPr="009C1E9F">
              <w:rPr>
                <w:rFonts w:cs="Arial"/>
                <w:color w:val="000000"/>
                <w:sz w:val="16"/>
                <w:szCs w:val="16"/>
                <w:lang w:val="ru-RU"/>
              </w:rPr>
              <w:t>эксперт</w:t>
            </w:r>
            <w:r>
              <w:rPr>
                <w:rFonts w:cs="Arial"/>
                <w:color w:val="000000"/>
                <w:sz w:val="16"/>
                <w:szCs w:val="16"/>
                <w:lang w:val="ru-RU"/>
              </w:rPr>
              <w:t xml:space="preserve">ов по товарным знакам </w:t>
            </w:r>
            <w:r w:rsidRPr="009C1E9F">
              <w:rPr>
                <w:rFonts w:cs="Arial"/>
                <w:color w:val="000000"/>
                <w:sz w:val="16"/>
                <w:szCs w:val="16"/>
                <w:lang w:val="ru-RU"/>
              </w:rPr>
              <w:t>по вопросам</w:t>
            </w:r>
            <w:r>
              <w:rPr>
                <w:rFonts w:cs="Arial"/>
                <w:color w:val="000000"/>
                <w:sz w:val="16"/>
                <w:szCs w:val="16"/>
                <w:lang w:val="ru-RU"/>
              </w:rPr>
              <w:t xml:space="preserve"> экспертизы</w:t>
            </w:r>
            <w:r w:rsidRPr="009C1E9F">
              <w:rPr>
                <w:rFonts w:cs="Arial"/>
                <w:color w:val="000000"/>
                <w:sz w:val="16"/>
                <w:szCs w:val="16"/>
                <w:lang w:val="ru-RU"/>
              </w:rPr>
              <w:t xml:space="preserve"> </w:t>
            </w:r>
            <w:r w:rsidRPr="009C1E9F">
              <w:rPr>
                <w:rFonts w:cs="Arial"/>
                <w:color w:val="000000"/>
                <w:sz w:val="16"/>
                <w:szCs w:val="22"/>
                <w:lang w:val="ru-RU"/>
              </w:rPr>
              <w:t>промышленной собственности</w:t>
            </w:r>
            <w:r>
              <w:rPr>
                <w:rFonts w:cs="Arial"/>
                <w:color w:val="000000"/>
                <w:sz w:val="16"/>
                <w:szCs w:val="22"/>
                <w:lang w:val="ru-RU"/>
              </w:rPr>
              <w:t xml:space="preserve"> (базовая </w:t>
            </w:r>
            <w:r w:rsidRPr="001F49C1">
              <w:rPr>
                <w:rFonts w:cs="Arial"/>
                <w:color w:val="000000"/>
                <w:sz w:val="16"/>
                <w:szCs w:val="22"/>
                <w:lang w:val="ru-RU"/>
              </w:rPr>
              <w:t>программ</w:t>
            </w:r>
            <w:r>
              <w:rPr>
                <w:rFonts w:cs="Arial"/>
                <w:color w:val="000000"/>
                <w:sz w:val="16"/>
                <w:szCs w:val="22"/>
                <w:lang w:val="ru-RU"/>
              </w:rPr>
              <w:t>а)</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20 – 31 января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Япония/Гана и Нигерия</w:t>
            </w:r>
          </w:p>
        </w:tc>
        <w:tc>
          <w:tcPr>
            <w:tcW w:w="4394" w:type="dxa"/>
            <w:tcBorders>
              <w:top w:val="nil"/>
              <w:bottom w:val="nil"/>
              <w:right w:val="single" w:sz="4" w:space="0" w:color="auto"/>
            </w:tcBorders>
          </w:tcPr>
          <w:p w:rsidR="006E69AB" w:rsidRPr="001F49C1"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Помощь слушателям</w:t>
            </w:r>
            <w:r w:rsidRPr="009C1E9F">
              <w:rPr>
                <w:rFonts w:cs="Arial"/>
                <w:color w:val="000000"/>
                <w:sz w:val="16"/>
                <w:szCs w:val="16"/>
                <w:lang w:val="ru-RU"/>
              </w:rPr>
              <w:t xml:space="preserve"> </w:t>
            </w:r>
            <w:r>
              <w:rPr>
                <w:rFonts w:cs="Arial"/>
                <w:color w:val="000000"/>
                <w:sz w:val="16"/>
                <w:szCs w:val="16"/>
                <w:lang w:val="ru-RU"/>
              </w:rPr>
              <w:t>курса</w:t>
            </w:r>
            <w:r w:rsidRPr="009C1E9F">
              <w:rPr>
                <w:rFonts w:cs="Arial"/>
                <w:color w:val="000000"/>
                <w:sz w:val="16"/>
                <w:szCs w:val="16"/>
                <w:lang w:val="ru-RU"/>
              </w:rPr>
              <w:t xml:space="preserve"> </w:t>
            </w:r>
            <w:r>
              <w:rPr>
                <w:rFonts w:cs="Arial"/>
                <w:color w:val="000000"/>
                <w:sz w:val="16"/>
                <w:szCs w:val="16"/>
                <w:lang w:val="ru-RU"/>
              </w:rPr>
              <w:t>в</w:t>
            </w:r>
            <w:r w:rsidRPr="009C1E9F">
              <w:rPr>
                <w:rFonts w:cs="Arial"/>
                <w:color w:val="000000"/>
                <w:sz w:val="16"/>
                <w:szCs w:val="16"/>
                <w:lang w:val="ru-RU"/>
              </w:rPr>
              <w:t xml:space="preserve"> приобре</w:t>
            </w:r>
            <w:r>
              <w:rPr>
                <w:rFonts w:cs="Arial"/>
                <w:color w:val="000000"/>
                <w:sz w:val="16"/>
                <w:szCs w:val="16"/>
                <w:lang w:val="ru-RU"/>
              </w:rPr>
              <w:t>тении</w:t>
            </w:r>
            <w:r w:rsidRPr="009C1E9F">
              <w:rPr>
                <w:rFonts w:cs="Arial"/>
                <w:color w:val="000000"/>
                <w:sz w:val="16"/>
                <w:szCs w:val="16"/>
                <w:lang w:val="ru-RU"/>
              </w:rPr>
              <w:t xml:space="preserve"> </w:t>
            </w:r>
            <w:r>
              <w:rPr>
                <w:rFonts w:cs="Arial"/>
                <w:color w:val="000000"/>
                <w:sz w:val="16"/>
                <w:szCs w:val="16"/>
                <w:lang w:val="ru-RU"/>
              </w:rPr>
              <w:t>основ</w:t>
            </w:r>
            <w:r w:rsidRPr="009C1E9F">
              <w:rPr>
                <w:rFonts w:cs="Arial"/>
                <w:color w:val="000000"/>
                <w:sz w:val="16"/>
                <w:szCs w:val="16"/>
                <w:lang w:val="ru-RU"/>
              </w:rPr>
              <w:t xml:space="preserve"> знани</w:t>
            </w:r>
            <w:r>
              <w:rPr>
                <w:rFonts w:cs="Arial"/>
                <w:color w:val="000000"/>
                <w:sz w:val="16"/>
                <w:szCs w:val="16"/>
                <w:lang w:val="ru-RU"/>
              </w:rPr>
              <w:t xml:space="preserve">й о </w:t>
            </w:r>
            <w:r w:rsidRPr="001F49C1">
              <w:rPr>
                <w:rFonts w:cs="Arial"/>
                <w:color w:val="000000"/>
                <w:sz w:val="16"/>
                <w:szCs w:val="16"/>
                <w:lang w:val="ru-RU"/>
              </w:rPr>
              <w:t>законодательств</w:t>
            </w:r>
            <w:r>
              <w:rPr>
                <w:rFonts w:cs="Arial"/>
                <w:color w:val="000000"/>
                <w:sz w:val="16"/>
                <w:szCs w:val="16"/>
                <w:lang w:val="ru-RU"/>
              </w:rPr>
              <w:t xml:space="preserve">е, </w:t>
            </w:r>
            <w:r w:rsidRPr="001F49C1">
              <w:rPr>
                <w:rFonts w:cs="Arial"/>
                <w:color w:val="000000"/>
                <w:sz w:val="16"/>
                <w:szCs w:val="16"/>
                <w:lang w:val="ru-RU"/>
              </w:rPr>
              <w:t>регулир</w:t>
            </w:r>
            <w:r>
              <w:rPr>
                <w:rFonts w:cs="Arial"/>
                <w:color w:val="000000"/>
                <w:sz w:val="16"/>
                <w:szCs w:val="16"/>
                <w:lang w:val="ru-RU"/>
              </w:rPr>
              <w:t xml:space="preserve">ующем </w:t>
            </w:r>
            <w:r w:rsidRPr="00B54399">
              <w:rPr>
                <w:rFonts w:cs="Arial"/>
                <w:color w:val="000000"/>
                <w:sz w:val="16"/>
                <w:szCs w:val="16"/>
                <w:lang w:val="ru-RU"/>
              </w:rPr>
              <w:t>вопрос</w:t>
            </w:r>
            <w:r>
              <w:rPr>
                <w:rFonts w:cs="Arial"/>
                <w:color w:val="000000"/>
                <w:sz w:val="16"/>
                <w:szCs w:val="16"/>
                <w:lang w:val="ru-RU"/>
              </w:rPr>
              <w:t xml:space="preserve">ы экспертизы </w:t>
            </w:r>
            <w:r w:rsidRPr="00810482">
              <w:rPr>
                <w:rFonts w:cs="Arial"/>
                <w:color w:val="000000"/>
                <w:sz w:val="16"/>
                <w:szCs w:val="16"/>
                <w:lang w:val="ru-RU"/>
              </w:rPr>
              <w:t>товарных знаков</w:t>
            </w:r>
            <w:r>
              <w:rPr>
                <w:rFonts w:cs="Arial"/>
                <w:color w:val="000000"/>
                <w:sz w:val="16"/>
                <w:szCs w:val="16"/>
                <w:lang w:val="ru-RU"/>
              </w:rPr>
              <w:t xml:space="preserve"> по существу, </w:t>
            </w:r>
            <w:r w:rsidRPr="00B54399">
              <w:rPr>
                <w:rFonts w:cs="Arial"/>
                <w:color w:val="000000"/>
                <w:sz w:val="16"/>
                <w:szCs w:val="16"/>
                <w:lang w:val="ru-RU"/>
              </w:rPr>
              <w:t>а также</w:t>
            </w:r>
            <w:r>
              <w:rPr>
                <w:rFonts w:cs="Arial"/>
                <w:color w:val="000000"/>
                <w:sz w:val="16"/>
                <w:szCs w:val="16"/>
                <w:lang w:val="ru-RU"/>
              </w:rPr>
              <w:t xml:space="preserve"> процедурах</w:t>
            </w:r>
            <w:r w:rsidRPr="009C1E9F">
              <w:rPr>
                <w:rFonts w:cs="Arial"/>
                <w:color w:val="000000"/>
                <w:sz w:val="16"/>
                <w:szCs w:val="16"/>
                <w:lang w:val="ru-RU"/>
              </w:rPr>
              <w:t xml:space="preserve"> </w:t>
            </w:r>
            <w:r>
              <w:rPr>
                <w:rFonts w:cs="Arial"/>
                <w:color w:val="000000"/>
                <w:sz w:val="16"/>
                <w:szCs w:val="16"/>
                <w:lang w:val="ru-RU"/>
              </w:rPr>
              <w:t xml:space="preserve">такой </w:t>
            </w:r>
            <w:r w:rsidRPr="00810482">
              <w:rPr>
                <w:rFonts w:cs="Arial"/>
                <w:color w:val="000000"/>
                <w:sz w:val="16"/>
                <w:szCs w:val="16"/>
                <w:lang w:val="ru-RU"/>
              </w:rPr>
              <w:t>эксперт</w:t>
            </w:r>
            <w:r>
              <w:rPr>
                <w:rFonts w:cs="Arial"/>
                <w:color w:val="000000"/>
                <w:sz w:val="16"/>
                <w:szCs w:val="16"/>
                <w:lang w:val="ru-RU"/>
              </w:rPr>
              <w:t>изы</w:t>
            </w:r>
            <w:r w:rsidRPr="009C1E9F">
              <w:rPr>
                <w:rFonts w:cs="Arial"/>
                <w:color w:val="000000"/>
                <w:sz w:val="16"/>
                <w:szCs w:val="16"/>
                <w:lang w:val="ru-RU"/>
              </w:rPr>
              <w:t>.</w:t>
            </w:r>
            <w:r>
              <w:rPr>
                <w:rFonts w:cs="Arial"/>
                <w:color w:val="000000"/>
                <w:sz w:val="16"/>
                <w:szCs w:val="16"/>
                <w:lang w:val="ru-RU"/>
              </w:rPr>
              <w:t xml:space="preserve"> </w:t>
            </w:r>
          </w:p>
        </w:tc>
      </w:tr>
      <w:tr w:rsidR="006E69AB" w:rsidRPr="007B43D0" w:rsidTr="001A5042">
        <w:trPr>
          <w:cantSplit/>
          <w:trHeight w:val="315"/>
        </w:trPr>
        <w:tc>
          <w:tcPr>
            <w:tcW w:w="1843" w:type="dxa"/>
            <w:tcBorders>
              <w:top w:val="nil"/>
              <w:left w:val="single" w:sz="4" w:space="0" w:color="auto"/>
              <w:bottom w:val="nil"/>
            </w:tcBorders>
          </w:tcPr>
          <w:p w:rsidR="006E69AB" w:rsidRPr="00624DC1" w:rsidRDefault="006E69AB" w:rsidP="00F601F7">
            <w:pPr>
              <w:autoSpaceDE w:val="0"/>
              <w:autoSpaceDN w:val="0"/>
              <w:adjustRightInd w:val="0"/>
              <w:spacing w:before="120" w:after="120"/>
              <w:rPr>
                <w:rFonts w:cs="Arial"/>
                <w:color w:val="000000"/>
                <w:sz w:val="16"/>
                <w:szCs w:val="16"/>
                <w:lang w:val="ru-RU"/>
              </w:rPr>
            </w:pPr>
            <w:r w:rsidRPr="00624DC1">
              <w:rPr>
                <w:rFonts w:cs="Arial"/>
                <w:color w:val="000000"/>
                <w:sz w:val="16"/>
                <w:szCs w:val="16"/>
                <w:lang w:val="ru-RU"/>
              </w:rPr>
              <w:t>Учебный курс «</w:t>
            </w:r>
            <w:r>
              <w:rPr>
                <w:rFonts w:cs="Arial"/>
                <w:color w:val="000000"/>
                <w:sz w:val="16"/>
                <w:szCs w:val="16"/>
                <w:lang w:val="ru-RU"/>
              </w:rPr>
              <w:t xml:space="preserve">Управление правами ИС, </w:t>
            </w:r>
            <w:r w:rsidRPr="00624DC1">
              <w:rPr>
                <w:rFonts w:cs="Arial"/>
                <w:color w:val="000000"/>
                <w:sz w:val="16"/>
                <w:szCs w:val="16"/>
                <w:lang w:val="ru-RU"/>
              </w:rPr>
              <w:t>разработк</w:t>
            </w:r>
            <w:r>
              <w:rPr>
                <w:rFonts w:cs="Arial"/>
                <w:color w:val="000000"/>
                <w:sz w:val="16"/>
                <w:szCs w:val="16"/>
                <w:lang w:val="ru-RU"/>
              </w:rPr>
              <w:t>а</w:t>
            </w:r>
            <w:r w:rsidRPr="00624DC1">
              <w:rPr>
                <w:rFonts w:cs="Arial"/>
                <w:color w:val="000000"/>
                <w:sz w:val="16"/>
                <w:szCs w:val="16"/>
                <w:lang w:val="ru-RU"/>
              </w:rPr>
              <w:t xml:space="preserve"> и реализаци</w:t>
            </w:r>
            <w:r>
              <w:rPr>
                <w:rFonts w:cs="Arial"/>
                <w:color w:val="000000"/>
                <w:sz w:val="16"/>
                <w:szCs w:val="16"/>
                <w:lang w:val="ru-RU"/>
              </w:rPr>
              <w:t>я</w:t>
            </w:r>
            <w:r w:rsidRPr="00624DC1">
              <w:rPr>
                <w:rFonts w:cs="Arial"/>
                <w:color w:val="000000"/>
                <w:sz w:val="16"/>
                <w:szCs w:val="16"/>
                <w:lang w:val="ru-RU"/>
              </w:rPr>
              <w:t xml:space="preserve"> систем</w:t>
            </w:r>
            <w:r>
              <w:rPr>
                <w:rFonts w:cs="Arial"/>
                <w:color w:val="000000"/>
                <w:sz w:val="16"/>
                <w:szCs w:val="16"/>
                <w:lang w:val="ru-RU"/>
              </w:rPr>
              <w:t xml:space="preserve"> </w:t>
            </w:r>
            <w:r w:rsidRPr="00624DC1">
              <w:rPr>
                <w:rFonts w:cs="Arial"/>
                <w:color w:val="000000"/>
                <w:sz w:val="16"/>
                <w:szCs w:val="16"/>
                <w:lang w:val="ru-RU"/>
              </w:rPr>
              <w:t>управлени</w:t>
            </w:r>
            <w:r>
              <w:rPr>
                <w:rFonts w:cs="Arial"/>
                <w:color w:val="000000"/>
                <w:sz w:val="16"/>
                <w:szCs w:val="16"/>
                <w:lang w:val="ru-RU"/>
              </w:rPr>
              <w:t xml:space="preserve">я </w:t>
            </w:r>
            <w:r w:rsidRPr="00624DC1">
              <w:rPr>
                <w:rFonts w:eastAsia="MS Mincho" w:cs="Arial"/>
                <w:color w:val="000000"/>
                <w:sz w:val="16"/>
                <w:szCs w:val="22"/>
                <w:lang w:val="ru-RU" w:eastAsia="ja-JP"/>
              </w:rPr>
              <w:t>промышленной собственностью</w:t>
            </w:r>
            <w:r>
              <w:rPr>
                <w:rFonts w:eastAsia="MS Mincho" w:cs="Arial"/>
                <w:color w:val="000000"/>
                <w:sz w:val="16"/>
                <w:szCs w:val="22"/>
                <w:lang w:val="ru-RU" w:eastAsia="ja-JP"/>
              </w:rPr>
              <w:t xml:space="preserve">, </w:t>
            </w:r>
            <w:r w:rsidRPr="00624DC1">
              <w:rPr>
                <w:rFonts w:cs="Arial"/>
                <w:color w:val="000000"/>
                <w:sz w:val="16"/>
                <w:szCs w:val="16"/>
                <w:lang w:val="ru-RU"/>
              </w:rPr>
              <w:t>ориентированн</w:t>
            </w:r>
            <w:r>
              <w:rPr>
                <w:rFonts w:cs="Arial"/>
                <w:color w:val="000000"/>
                <w:sz w:val="16"/>
                <w:szCs w:val="16"/>
                <w:lang w:val="ru-RU"/>
              </w:rPr>
              <w:t>ых</w:t>
            </w:r>
            <w:r w:rsidRPr="00624DC1">
              <w:rPr>
                <w:rFonts w:cs="Arial"/>
                <w:color w:val="000000"/>
                <w:sz w:val="16"/>
                <w:szCs w:val="16"/>
                <w:lang w:val="ru-RU"/>
              </w:rPr>
              <w:t xml:space="preserve"> на конечные результаты</w:t>
            </w:r>
            <w:r>
              <w:rPr>
                <w:rFonts w:cs="Arial"/>
                <w:color w:val="000000"/>
                <w:sz w:val="16"/>
                <w:szCs w:val="16"/>
                <w:lang w:val="ru-RU"/>
              </w:rPr>
              <w:t xml:space="preserve">, </w:t>
            </w:r>
            <w:r>
              <w:rPr>
                <w:rFonts w:eastAsia="MS Mincho" w:cs="Arial"/>
                <w:color w:val="000000"/>
                <w:sz w:val="16"/>
                <w:szCs w:val="22"/>
                <w:lang w:val="ru-RU" w:eastAsia="ja-JP"/>
              </w:rPr>
              <w:t xml:space="preserve">для </w:t>
            </w:r>
            <w:r w:rsidRPr="00624DC1">
              <w:rPr>
                <w:rFonts w:cs="Arial"/>
                <w:color w:val="000000"/>
                <w:sz w:val="16"/>
                <w:szCs w:val="16"/>
                <w:lang w:val="ru-RU"/>
              </w:rPr>
              <w:t>ведомств ИС»</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 xml:space="preserve">29 января </w:t>
            </w:r>
            <w:r>
              <w:rPr>
                <w:rFonts w:cs="Arial"/>
                <w:color w:val="000000"/>
                <w:sz w:val="16"/>
                <w:szCs w:val="16"/>
                <w:lang w:val="ru-RU"/>
              </w:rPr>
              <w:t xml:space="preserve">– </w:t>
            </w:r>
            <w:r w:rsidRPr="00B311D8">
              <w:rPr>
                <w:rFonts w:cs="Arial"/>
                <w:color w:val="000000"/>
                <w:sz w:val="16"/>
                <w:szCs w:val="16"/>
              </w:rPr>
              <w:t>5</w:t>
            </w:r>
            <w:r>
              <w:rPr>
                <w:rFonts w:cs="Arial"/>
                <w:color w:val="000000"/>
                <w:sz w:val="16"/>
                <w:szCs w:val="16"/>
                <w:lang w:val="ru-RU"/>
              </w:rPr>
              <w:t xml:space="preserve"> </w:t>
            </w:r>
            <w:r w:rsidRPr="00B311D8">
              <w:rPr>
                <w:rFonts w:cs="Arial"/>
                <w:color w:val="000000"/>
                <w:sz w:val="16"/>
                <w:szCs w:val="16"/>
              </w:rPr>
              <w:t xml:space="preserve">февраля </w:t>
            </w:r>
            <w:smartTag w:uri="urn:schemas-microsoft-com:office:smarttags" w:element="metricconverter">
              <w:smartTagPr>
                <w:attr w:name="ProductID" w:val="2014 г"/>
              </w:smartTagPr>
              <w:r w:rsidRPr="00B311D8">
                <w:rPr>
                  <w:rFonts w:cs="Arial"/>
                  <w:color w:val="000000"/>
                  <w:sz w:val="16"/>
                  <w:szCs w:val="16"/>
                </w:rPr>
                <w:t>2014 г</w:t>
              </w:r>
            </w:smartTag>
            <w:r w:rsidRPr="00B311D8">
              <w:rPr>
                <w:rFonts w:cs="Arial"/>
                <w:color w:val="000000"/>
                <w:sz w:val="16"/>
                <w:szCs w:val="16"/>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Япония/Египет и Кения</w:t>
            </w:r>
          </w:p>
        </w:tc>
        <w:tc>
          <w:tcPr>
            <w:tcW w:w="4394" w:type="dxa"/>
            <w:tcBorders>
              <w:top w:val="nil"/>
              <w:bottom w:val="nil"/>
              <w:right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(i) углубление </w:t>
            </w:r>
            <w:r>
              <w:rPr>
                <w:rFonts w:cs="Arial"/>
                <w:color w:val="000000"/>
                <w:sz w:val="16"/>
                <w:szCs w:val="16"/>
                <w:lang w:val="ru-RU"/>
              </w:rPr>
              <w:t>понимания участниками</w:t>
            </w:r>
            <w:r w:rsidRPr="00B311D8">
              <w:rPr>
                <w:rFonts w:cs="Arial"/>
                <w:color w:val="000000"/>
                <w:sz w:val="16"/>
                <w:szCs w:val="16"/>
                <w:lang w:val="ru-RU"/>
              </w:rPr>
              <w:t xml:space="preserve"> </w:t>
            </w:r>
            <w:r>
              <w:rPr>
                <w:rFonts w:cs="Arial"/>
                <w:color w:val="000000"/>
                <w:sz w:val="16"/>
                <w:szCs w:val="16"/>
                <w:lang w:val="ru-RU"/>
              </w:rPr>
              <w:t>современной практики</w:t>
            </w:r>
            <w:r w:rsidRPr="00B311D8">
              <w:rPr>
                <w:rFonts w:cs="Arial"/>
                <w:color w:val="000000"/>
                <w:sz w:val="16"/>
                <w:szCs w:val="16"/>
                <w:lang w:val="ru-RU"/>
              </w:rPr>
              <w:t xml:space="preserve"> управления </w:t>
            </w:r>
            <w:r>
              <w:rPr>
                <w:rFonts w:cs="Arial"/>
                <w:color w:val="000000"/>
                <w:sz w:val="16"/>
                <w:szCs w:val="16"/>
                <w:lang w:val="ru-RU"/>
              </w:rPr>
              <w:t xml:space="preserve">правами </w:t>
            </w:r>
            <w:r w:rsidRPr="00B311D8">
              <w:rPr>
                <w:rFonts w:cs="Arial"/>
                <w:color w:val="000000"/>
                <w:sz w:val="16"/>
                <w:szCs w:val="16"/>
                <w:lang w:val="ru-RU"/>
              </w:rPr>
              <w:t xml:space="preserve">ИС и (ii) повышение квалификации участников в </w:t>
            </w:r>
            <w:r w:rsidRPr="00624DC1">
              <w:rPr>
                <w:rFonts w:cs="Arial"/>
                <w:color w:val="000000"/>
                <w:sz w:val="16"/>
                <w:szCs w:val="16"/>
                <w:lang w:val="ru-RU"/>
              </w:rPr>
              <w:t>разработк</w:t>
            </w:r>
            <w:r>
              <w:rPr>
                <w:rFonts w:cs="Arial"/>
                <w:color w:val="000000"/>
                <w:sz w:val="16"/>
                <w:szCs w:val="16"/>
                <w:lang w:val="ru-RU"/>
              </w:rPr>
              <w:t>е, реализации и оценке</w:t>
            </w:r>
            <w:r w:rsidRPr="00B311D8">
              <w:rPr>
                <w:rFonts w:cs="Arial"/>
                <w:color w:val="000000"/>
                <w:sz w:val="16"/>
                <w:szCs w:val="16"/>
                <w:lang w:val="ru-RU"/>
              </w:rPr>
              <w:t xml:space="preserve"> планов ведомств ИС, </w:t>
            </w:r>
            <w:r>
              <w:rPr>
                <w:rFonts w:cs="Arial"/>
                <w:color w:val="000000"/>
                <w:sz w:val="16"/>
                <w:szCs w:val="16"/>
                <w:lang w:val="ru-RU"/>
              </w:rPr>
              <w:t>учитывающих временные ограничения</w:t>
            </w:r>
            <w:r w:rsidRPr="00B311D8">
              <w:rPr>
                <w:rFonts w:cs="Arial"/>
                <w:color w:val="000000"/>
                <w:sz w:val="16"/>
                <w:szCs w:val="16"/>
                <w:lang w:val="ru-RU"/>
              </w:rPr>
              <w:t xml:space="preserve">, ориентированных на </w:t>
            </w:r>
            <w:r>
              <w:rPr>
                <w:rFonts w:cs="Arial"/>
                <w:color w:val="000000"/>
                <w:sz w:val="16"/>
                <w:szCs w:val="16"/>
                <w:lang w:val="ru-RU"/>
              </w:rPr>
              <w:t xml:space="preserve">конечный </w:t>
            </w:r>
            <w:r w:rsidRPr="00B311D8">
              <w:rPr>
                <w:rFonts w:cs="Arial"/>
                <w:color w:val="000000"/>
                <w:sz w:val="16"/>
                <w:szCs w:val="16"/>
                <w:lang w:val="ru-RU"/>
              </w:rPr>
              <w:t>результат и имеющих измеримый эффект</w:t>
            </w:r>
          </w:p>
        </w:tc>
      </w:tr>
      <w:tr w:rsidR="006E69AB" w:rsidRPr="007B43D0" w:rsidTr="001A5042">
        <w:trPr>
          <w:cantSplit/>
          <w:trHeight w:val="315"/>
        </w:trPr>
        <w:tc>
          <w:tcPr>
            <w:tcW w:w="1843" w:type="dxa"/>
            <w:tcBorders>
              <w:top w:val="nil"/>
              <w:left w:val="single" w:sz="4" w:space="0" w:color="auto"/>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Учебный курс </w:t>
            </w:r>
            <w:r>
              <w:rPr>
                <w:rFonts w:cs="Arial"/>
                <w:color w:val="000000"/>
                <w:sz w:val="16"/>
                <w:szCs w:val="16"/>
                <w:lang w:val="ru-RU"/>
              </w:rPr>
              <w:t>для патентных</w:t>
            </w:r>
            <w:r w:rsidRPr="00B311D8">
              <w:rPr>
                <w:rFonts w:cs="Arial"/>
                <w:color w:val="000000"/>
                <w:sz w:val="16"/>
                <w:szCs w:val="16"/>
                <w:lang w:val="ru-RU"/>
              </w:rPr>
              <w:t xml:space="preserve"> эксперт</w:t>
            </w:r>
            <w:r>
              <w:rPr>
                <w:rFonts w:cs="Arial"/>
                <w:color w:val="000000"/>
                <w:sz w:val="16"/>
                <w:szCs w:val="16"/>
                <w:lang w:val="ru-RU"/>
              </w:rPr>
              <w:t xml:space="preserve">ов по </w:t>
            </w:r>
            <w:r w:rsidRPr="00624DC1">
              <w:rPr>
                <w:rFonts w:cs="Arial"/>
                <w:color w:val="000000"/>
                <w:sz w:val="16"/>
                <w:szCs w:val="16"/>
                <w:lang w:val="ru-RU"/>
              </w:rPr>
              <w:t>конкретн</w:t>
            </w:r>
            <w:r>
              <w:rPr>
                <w:rFonts w:cs="Arial"/>
                <w:color w:val="000000"/>
                <w:sz w:val="16"/>
                <w:szCs w:val="16"/>
                <w:lang w:val="ru-RU"/>
              </w:rPr>
              <w:t>ой технологии</w:t>
            </w:r>
            <w:r w:rsidRPr="00B311D8">
              <w:rPr>
                <w:rFonts w:cs="Arial"/>
                <w:color w:val="000000"/>
                <w:sz w:val="16"/>
                <w:szCs w:val="16"/>
                <w:lang w:val="ru-RU"/>
              </w:rPr>
              <w:t xml:space="preserve"> (биотехнология)</w:t>
            </w:r>
          </w:p>
        </w:tc>
        <w:tc>
          <w:tcPr>
            <w:tcW w:w="1134"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12 – 19 февраля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Borders>
              <w:top w:val="nil"/>
              <w:bottom w:val="single" w:sz="4" w:space="0" w:color="auto"/>
            </w:tcBorders>
          </w:tcPr>
          <w:p w:rsidR="006E69AB" w:rsidRPr="006E69AB" w:rsidRDefault="006E69AB" w:rsidP="00F601F7">
            <w:pPr>
              <w:autoSpaceDE w:val="0"/>
              <w:autoSpaceDN w:val="0"/>
              <w:adjustRightInd w:val="0"/>
              <w:spacing w:before="120" w:after="120"/>
              <w:rPr>
                <w:rFonts w:cs="Arial"/>
                <w:color w:val="000000"/>
                <w:sz w:val="16"/>
                <w:szCs w:val="16"/>
                <w:lang w:val="ru-RU"/>
              </w:rPr>
            </w:pPr>
            <w:r w:rsidRPr="006E69AB">
              <w:rPr>
                <w:rFonts w:cs="Arial"/>
                <w:color w:val="000000"/>
                <w:sz w:val="16"/>
                <w:szCs w:val="16"/>
                <w:lang w:val="ru-RU"/>
              </w:rPr>
              <w:t>Япония/Африканская региональная организация промышленной собственности (АРОПС), Египет и Африканск</w:t>
            </w:r>
            <w:r>
              <w:rPr>
                <w:rFonts w:cs="Arial"/>
                <w:color w:val="000000"/>
                <w:sz w:val="16"/>
                <w:szCs w:val="16"/>
                <w:lang w:val="ru-RU"/>
              </w:rPr>
              <w:t xml:space="preserve">ая </w:t>
            </w:r>
            <w:r w:rsidRPr="006E69AB">
              <w:rPr>
                <w:rFonts w:cs="Arial"/>
                <w:color w:val="000000"/>
                <w:sz w:val="16"/>
                <w:szCs w:val="16"/>
                <w:lang w:val="ru-RU"/>
              </w:rPr>
              <w:t>организаци</w:t>
            </w:r>
            <w:r>
              <w:rPr>
                <w:rFonts w:cs="Arial"/>
                <w:color w:val="000000"/>
                <w:sz w:val="16"/>
                <w:szCs w:val="16"/>
                <w:lang w:val="ru-RU"/>
              </w:rPr>
              <w:t>я</w:t>
            </w:r>
            <w:r w:rsidRPr="006E69AB">
              <w:rPr>
                <w:rFonts w:cs="Arial"/>
                <w:color w:val="000000"/>
                <w:sz w:val="16"/>
                <w:szCs w:val="16"/>
                <w:lang w:val="ru-RU"/>
              </w:rPr>
              <w:t xml:space="preserve"> интеллектуальной собственности (АОИС)</w:t>
            </w:r>
          </w:p>
        </w:tc>
        <w:tc>
          <w:tcPr>
            <w:tcW w:w="4394" w:type="dxa"/>
            <w:tcBorders>
              <w:top w:val="nil"/>
              <w:bottom w:val="single" w:sz="4" w:space="0" w:color="auto"/>
              <w:right w:val="single" w:sz="4" w:space="0" w:color="auto"/>
            </w:tcBorders>
          </w:tcPr>
          <w:p w:rsidR="006E69AB" w:rsidRPr="006E69AB" w:rsidRDefault="006E69AB" w:rsidP="00F601F7">
            <w:pPr>
              <w:autoSpaceDE w:val="0"/>
              <w:autoSpaceDN w:val="0"/>
              <w:adjustRightInd w:val="0"/>
              <w:spacing w:before="120" w:after="120"/>
              <w:rPr>
                <w:rFonts w:cs="Arial"/>
                <w:color w:val="000000"/>
                <w:sz w:val="16"/>
                <w:szCs w:val="16"/>
                <w:lang w:val="ru-RU"/>
              </w:rPr>
            </w:pPr>
            <w:r w:rsidRPr="006E69AB">
              <w:rPr>
                <w:rFonts w:cs="Arial"/>
                <w:color w:val="000000"/>
                <w:sz w:val="16"/>
                <w:szCs w:val="16"/>
                <w:lang w:val="ru-RU"/>
              </w:rPr>
              <w:t>(</w:t>
            </w:r>
            <w:r>
              <w:rPr>
                <w:rFonts w:cs="Arial"/>
                <w:color w:val="000000"/>
                <w:sz w:val="16"/>
                <w:szCs w:val="16"/>
                <w:lang w:val="fr-CH"/>
              </w:rPr>
              <w:t>i</w:t>
            </w:r>
            <w:r w:rsidRPr="006E69AB">
              <w:rPr>
                <w:rFonts w:cs="Arial"/>
                <w:color w:val="000000"/>
                <w:sz w:val="16"/>
                <w:szCs w:val="16"/>
                <w:lang w:val="ru-RU"/>
              </w:rPr>
              <w:t xml:space="preserve">) ознакомление </w:t>
            </w:r>
            <w:r w:rsidRPr="00624DC1">
              <w:rPr>
                <w:rFonts w:cs="Arial"/>
                <w:color w:val="000000"/>
                <w:sz w:val="16"/>
                <w:szCs w:val="16"/>
                <w:lang w:val="ru-RU"/>
              </w:rPr>
              <w:t>участник</w:t>
            </w:r>
            <w:r>
              <w:rPr>
                <w:rFonts w:cs="Arial"/>
                <w:color w:val="000000"/>
                <w:sz w:val="16"/>
                <w:szCs w:val="16"/>
                <w:lang w:val="ru-RU"/>
              </w:rPr>
              <w:t>ов</w:t>
            </w:r>
            <w:r w:rsidRPr="006E69AB">
              <w:rPr>
                <w:rFonts w:cs="Arial"/>
                <w:color w:val="000000"/>
                <w:sz w:val="16"/>
                <w:szCs w:val="16"/>
                <w:lang w:val="ru-RU"/>
              </w:rPr>
              <w:t xml:space="preserve"> </w:t>
            </w:r>
            <w:r w:rsidRPr="00624DC1">
              <w:rPr>
                <w:rFonts w:cs="Arial"/>
                <w:color w:val="000000"/>
                <w:sz w:val="16"/>
                <w:szCs w:val="16"/>
                <w:lang w:val="ru-RU"/>
              </w:rPr>
              <w:t>с</w:t>
            </w:r>
            <w:r w:rsidRPr="006E69AB">
              <w:rPr>
                <w:rFonts w:cs="Arial"/>
                <w:color w:val="000000"/>
                <w:sz w:val="16"/>
                <w:szCs w:val="16"/>
                <w:lang w:val="ru-RU"/>
              </w:rPr>
              <w:t xml:space="preserve"> </w:t>
            </w:r>
            <w:r w:rsidRPr="00624DC1">
              <w:rPr>
                <w:rFonts w:cs="Arial"/>
                <w:color w:val="000000"/>
                <w:sz w:val="16"/>
                <w:szCs w:val="16"/>
                <w:lang w:val="ru-RU"/>
              </w:rPr>
              <w:t>текущ</w:t>
            </w:r>
            <w:r>
              <w:rPr>
                <w:rFonts w:cs="Arial"/>
                <w:color w:val="000000"/>
                <w:sz w:val="16"/>
                <w:szCs w:val="16"/>
                <w:lang w:val="ru-RU"/>
              </w:rPr>
              <w:t>ими</w:t>
            </w:r>
            <w:r w:rsidRPr="006E69AB">
              <w:rPr>
                <w:rFonts w:cs="Arial"/>
                <w:color w:val="000000"/>
                <w:sz w:val="16"/>
                <w:szCs w:val="16"/>
                <w:lang w:val="ru-RU"/>
              </w:rPr>
              <w:t xml:space="preserve"> </w:t>
            </w:r>
            <w:r w:rsidRPr="00624DC1">
              <w:rPr>
                <w:rFonts w:cs="Arial"/>
                <w:color w:val="000000"/>
                <w:sz w:val="16"/>
                <w:szCs w:val="16"/>
                <w:lang w:val="ru-RU"/>
              </w:rPr>
              <w:t>тенденци</w:t>
            </w:r>
            <w:r>
              <w:rPr>
                <w:rFonts w:cs="Arial"/>
                <w:color w:val="000000"/>
                <w:sz w:val="16"/>
                <w:szCs w:val="16"/>
                <w:lang w:val="ru-RU"/>
              </w:rPr>
              <w:t>ями</w:t>
            </w:r>
            <w:r w:rsidRPr="006E69AB">
              <w:rPr>
                <w:rFonts w:cs="Arial"/>
                <w:color w:val="000000"/>
                <w:sz w:val="16"/>
                <w:szCs w:val="16"/>
                <w:lang w:val="ru-RU"/>
              </w:rPr>
              <w:t xml:space="preserve"> </w:t>
            </w:r>
            <w:r w:rsidRPr="00624DC1">
              <w:rPr>
                <w:rFonts w:cs="Arial"/>
                <w:color w:val="000000"/>
                <w:sz w:val="16"/>
                <w:szCs w:val="16"/>
                <w:lang w:val="ru-RU"/>
              </w:rPr>
              <w:t>и</w:t>
            </w:r>
            <w:r w:rsidRPr="006E69AB">
              <w:rPr>
                <w:rFonts w:cs="Arial"/>
                <w:color w:val="000000"/>
                <w:sz w:val="16"/>
                <w:szCs w:val="16"/>
                <w:lang w:val="ru-RU"/>
              </w:rPr>
              <w:t xml:space="preserve"> </w:t>
            </w:r>
            <w:r w:rsidRPr="00624DC1">
              <w:rPr>
                <w:rFonts w:cs="Arial"/>
                <w:color w:val="000000"/>
                <w:sz w:val="16"/>
                <w:szCs w:val="16"/>
                <w:lang w:val="ru-RU"/>
              </w:rPr>
              <w:t>современн</w:t>
            </w:r>
            <w:r>
              <w:rPr>
                <w:rFonts w:cs="Arial"/>
                <w:color w:val="000000"/>
                <w:sz w:val="16"/>
                <w:szCs w:val="16"/>
                <w:lang w:val="ru-RU"/>
              </w:rPr>
              <w:t>ой</w:t>
            </w:r>
            <w:r w:rsidRPr="006E69AB">
              <w:rPr>
                <w:rFonts w:cs="Arial"/>
                <w:color w:val="000000"/>
                <w:sz w:val="16"/>
                <w:szCs w:val="16"/>
                <w:lang w:val="ru-RU"/>
              </w:rPr>
              <w:t xml:space="preserve"> </w:t>
            </w:r>
            <w:r w:rsidRPr="00624DC1">
              <w:rPr>
                <w:rFonts w:cs="Arial"/>
                <w:color w:val="000000"/>
                <w:sz w:val="16"/>
                <w:szCs w:val="16"/>
                <w:lang w:val="ru-RU"/>
              </w:rPr>
              <w:t>практик</w:t>
            </w:r>
            <w:r>
              <w:rPr>
                <w:rFonts w:cs="Arial"/>
                <w:color w:val="000000"/>
                <w:sz w:val="16"/>
                <w:szCs w:val="16"/>
                <w:lang w:val="ru-RU"/>
              </w:rPr>
              <w:t>ой</w:t>
            </w:r>
            <w:r w:rsidRPr="006E69AB">
              <w:rPr>
                <w:rFonts w:cs="Arial"/>
                <w:color w:val="000000"/>
                <w:sz w:val="16"/>
                <w:szCs w:val="16"/>
                <w:lang w:val="ru-RU"/>
              </w:rPr>
              <w:t xml:space="preserve"> </w:t>
            </w:r>
            <w:r w:rsidRPr="00624DC1">
              <w:rPr>
                <w:rFonts w:cs="Arial"/>
                <w:color w:val="000000"/>
                <w:sz w:val="16"/>
                <w:szCs w:val="16"/>
                <w:lang w:val="ru-RU"/>
              </w:rPr>
              <w:t>экспертиз</w:t>
            </w:r>
            <w:r>
              <w:rPr>
                <w:rFonts w:cs="Arial"/>
                <w:color w:val="000000"/>
                <w:sz w:val="16"/>
                <w:szCs w:val="16"/>
                <w:lang w:val="ru-RU"/>
              </w:rPr>
              <w:t>ы</w:t>
            </w:r>
            <w:r w:rsidRPr="006E69AB">
              <w:rPr>
                <w:rFonts w:cs="Arial"/>
                <w:color w:val="000000"/>
                <w:sz w:val="16"/>
                <w:szCs w:val="16"/>
                <w:lang w:val="ru-RU"/>
              </w:rPr>
              <w:t xml:space="preserve"> </w:t>
            </w:r>
            <w:r w:rsidRPr="00624DC1">
              <w:rPr>
                <w:rFonts w:cs="Arial"/>
                <w:color w:val="000000"/>
                <w:sz w:val="16"/>
                <w:szCs w:val="16"/>
                <w:lang w:val="ru-RU"/>
              </w:rPr>
              <w:t>патент</w:t>
            </w:r>
            <w:r>
              <w:rPr>
                <w:rFonts w:cs="Arial"/>
                <w:color w:val="000000"/>
                <w:sz w:val="16"/>
                <w:szCs w:val="16"/>
                <w:lang w:val="ru-RU"/>
              </w:rPr>
              <w:t>ов</w:t>
            </w:r>
            <w:r w:rsidRPr="006E69AB">
              <w:rPr>
                <w:rFonts w:cs="Arial"/>
                <w:color w:val="000000"/>
                <w:sz w:val="16"/>
                <w:szCs w:val="16"/>
                <w:lang w:val="ru-RU"/>
              </w:rPr>
              <w:t xml:space="preserve"> </w:t>
            </w:r>
            <w:r w:rsidRPr="00624DC1">
              <w:rPr>
                <w:rFonts w:cs="Arial"/>
                <w:color w:val="000000"/>
                <w:sz w:val="16"/>
                <w:szCs w:val="16"/>
                <w:lang w:val="ru-RU"/>
              </w:rPr>
              <w:t>в</w:t>
            </w:r>
            <w:r w:rsidRPr="006E69AB">
              <w:rPr>
                <w:rFonts w:cs="Arial"/>
                <w:color w:val="000000"/>
                <w:sz w:val="16"/>
                <w:szCs w:val="16"/>
                <w:lang w:val="ru-RU"/>
              </w:rPr>
              <w:t xml:space="preserve"> </w:t>
            </w:r>
            <w:r w:rsidRPr="00624DC1">
              <w:rPr>
                <w:rFonts w:cs="Arial"/>
                <w:color w:val="000000"/>
                <w:sz w:val="16"/>
                <w:szCs w:val="16"/>
                <w:lang w:val="ru-RU"/>
              </w:rPr>
              <w:t>области</w:t>
            </w:r>
            <w:r w:rsidRPr="006E69AB">
              <w:rPr>
                <w:rFonts w:cs="Arial"/>
                <w:color w:val="000000"/>
                <w:sz w:val="16"/>
                <w:szCs w:val="16"/>
                <w:lang w:val="ru-RU"/>
              </w:rPr>
              <w:t xml:space="preserve"> </w:t>
            </w:r>
            <w:r w:rsidRPr="00624DC1">
              <w:rPr>
                <w:rFonts w:cs="Arial"/>
                <w:color w:val="000000"/>
                <w:sz w:val="16"/>
                <w:szCs w:val="16"/>
                <w:lang w:val="ru-RU"/>
              </w:rPr>
              <w:t>биотехнологи</w:t>
            </w:r>
            <w:r>
              <w:rPr>
                <w:rFonts w:cs="Arial"/>
                <w:color w:val="000000"/>
                <w:sz w:val="16"/>
                <w:szCs w:val="16"/>
                <w:lang w:val="ru-RU"/>
              </w:rPr>
              <w:t>и</w:t>
            </w:r>
            <w:r w:rsidRPr="006E69AB">
              <w:rPr>
                <w:rFonts w:cs="Arial"/>
                <w:color w:val="000000"/>
                <w:sz w:val="16"/>
                <w:szCs w:val="16"/>
                <w:lang w:val="ru-RU"/>
              </w:rPr>
              <w:t>; (</w:t>
            </w:r>
            <w:r w:rsidRPr="00B311D8">
              <w:rPr>
                <w:rFonts w:cs="Arial"/>
                <w:color w:val="000000"/>
                <w:sz w:val="16"/>
                <w:szCs w:val="16"/>
                <w:lang w:val="fr-CH"/>
              </w:rPr>
              <w:t>ii</w:t>
            </w:r>
            <w:r w:rsidRPr="006E69AB">
              <w:rPr>
                <w:rFonts w:cs="Arial"/>
                <w:color w:val="000000"/>
                <w:sz w:val="16"/>
                <w:szCs w:val="16"/>
                <w:lang w:val="ru-RU"/>
              </w:rPr>
              <w:t xml:space="preserve">) </w:t>
            </w:r>
            <w:r>
              <w:rPr>
                <w:rFonts w:cs="Arial"/>
                <w:color w:val="000000"/>
                <w:sz w:val="16"/>
                <w:szCs w:val="16"/>
                <w:lang w:val="ru-RU"/>
              </w:rPr>
              <w:t>передача</w:t>
            </w:r>
            <w:r w:rsidRPr="006E69AB">
              <w:rPr>
                <w:rFonts w:cs="Arial"/>
                <w:color w:val="000000"/>
                <w:sz w:val="16"/>
                <w:szCs w:val="16"/>
                <w:lang w:val="ru-RU"/>
              </w:rPr>
              <w:t xml:space="preserve"> </w:t>
            </w:r>
            <w:r w:rsidRPr="00624DC1">
              <w:rPr>
                <w:rFonts w:cs="Arial"/>
                <w:color w:val="000000"/>
                <w:sz w:val="16"/>
                <w:szCs w:val="16"/>
                <w:lang w:val="ru-RU"/>
              </w:rPr>
              <w:t>практическ</w:t>
            </w:r>
            <w:r>
              <w:rPr>
                <w:rFonts w:cs="Arial"/>
                <w:color w:val="000000"/>
                <w:sz w:val="16"/>
                <w:szCs w:val="16"/>
                <w:lang w:val="ru-RU"/>
              </w:rPr>
              <w:t>их</w:t>
            </w:r>
            <w:r w:rsidRPr="006E69AB">
              <w:rPr>
                <w:rFonts w:cs="Arial"/>
                <w:color w:val="000000"/>
                <w:sz w:val="16"/>
                <w:szCs w:val="16"/>
                <w:lang w:val="ru-RU"/>
              </w:rPr>
              <w:t xml:space="preserve"> </w:t>
            </w:r>
            <w:r>
              <w:rPr>
                <w:rFonts w:cs="Arial"/>
                <w:color w:val="000000"/>
                <w:sz w:val="16"/>
                <w:szCs w:val="16"/>
                <w:lang w:val="ru-RU"/>
              </w:rPr>
              <w:t xml:space="preserve">навыков </w:t>
            </w:r>
            <w:r w:rsidRPr="00B54399">
              <w:rPr>
                <w:rFonts w:cs="Arial"/>
                <w:snapToGrid w:val="0"/>
                <w:color w:val="000000"/>
                <w:sz w:val="16"/>
                <w:szCs w:val="16"/>
                <w:lang w:val="ru-RU"/>
              </w:rPr>
              <w:t>применени</w:t>
            </w:r>
            <w:r>
              <w:rPr>
                <w:rFonts w:cs="Arial"/>
                <w:color w:val="000000"/>
                <w:sz w:val="16"/>
                <w:szCs w:val="16"/>
                <w:lang w:val="ru-RU"/>
              </w:rPr>
              <w:t xml:space="preserve">я </w:t>
            </w:r>
            <w:r w:rsidRPr="00624DC1">
              <w:rPr>
                <w:rFonts w:cs="Arial"/>
                <w:color w:val="000000"/>
                <w:sz w:val="16"/>
                <w:szCs w:val="16"/>
                <w:lang w:val="ru-RU"/>
              </w:rPr>
              <w:t>соответствующ</w:t>
            </w:r>
            <w:r>
              <w:rPr>
                <w:rFonts w:cs="Arial"/>
                <w:color w:val="000000"/>
                <w:sz w:val="16"/>
                <w:szCs w:val="16"/>
                <w:lang w:val="ru-RU"/>
              </w:rPr>
              <w:t>их</w:t>
            </w:r>
            <w:r w:rsidRPr="006E69AB">
              <w:rPr>
                <w:rFonts w:cs="Arial"/>
                <w:color w:val="000000"/>
                <w:sz w:val="16"/>
                <w:szCs w:val="16"/>
                <w:lang w:val="ru-RU"/>
              </w:rPr>
              <w:t xml:space="preserve"> </w:t>
            </w:r>
            <w:r w:rsidRPr="00624DC1">
              <w:rPr>
                <w:rFonts w:cs="Arial"/>
                <w:color w:val="000000"/>
                <w:sz w:val="16"/>
                <w:szCs w:val="16"/>
                <w:lang w:val="ru-RU"/>
              </w:rPr>
              <w:t>методо</w:t>
            </w:r>
            <w:r>
              <w:rPr>
                <w:rFonts w:cs="Arial"/>
                <w:color w:val="000000"/>
                <w:sz w:val="16"/>
                <w:szCs w:val="16"/>
                <w:lang w:val="ru-RU"/>
              </w:rPr>
              <w:t xml:space="preserve">в </w:t>
            </w:r>
            <w:r w:rsidRPr="00624DC1">
              <w:rPr>
                <w:rFonts w:cs="Arial"/>
                <w:color w:val="000000"/>
                <w:sz w:val="16"/>
                <w:szCs w:val="16"/>
                <w:lang w:val="ru-RU"/>
              </w:rPr>
              <w:t>патент</w:t>
            </w:r>
            <w:r>
              <w:rPr>
                <w:rFonts w:cs="Arial"/>
                <w:color w:val="000000"/>
                <w:sz w:val="16"/>
                <w:szCs w:val="16"/>
                <w:lang w:val="ru-RU"/>
              </w:rPr>
              <w:t>ной</w:t>
            </w:r>
            <w:r w:rsidRPr="006E69AB">
              <w:rPr>
                <w:rFonts w:cs="Arial"/>
                <w:color w:val="000000"/>
                <w:sz w:val="16"/>
                <w:szCs w:val="16"/>
                <w:lang w:val="ru-RU"/>
              </w:rPr>
              <w:t xml:space="preserve"> </w:t>
            </w:r>
            <w:r>
              <w:rPr>
                <w:rFonts w:cs="Arial"/>
                <w:color w:val="000000"/>
                <w:sz w:val="16"/>
                <w:szCs w:val="16"/>
                <w:lang w:val="ru-RU"/>
              </w:rPr>
              <w:t xml:space="preserve">экспертизы </w:t>
            </w:r>
            <w:r w:rsidRPr="00624DC1">
              <w:rPr>
                <w:rFonts w:cs="Arial"/>
                <w:color w:val="000000"/>
                <w:sz w:val="16"/>
                <w:szCs w:val="16"/>
                <w:lang w:val="ru-RU"/>
              </w:rPr>
              <w:t>и</w:t>
            </w:r>
            <w:r w:rsidRPr="006E69AB">
              <w:rPr>
                <w:rFonts w:cs="Arial"/>
                <w:color w:val="000000"/>
                <w:sz w:val="16"/>
                <w:szCs w:val="16"/>
                <w:lang w:val="ru-RU"/>
              </w:rPr>
              <w:t xml:space="preserve"> </w:t>
            </w:r>
            <w:r w:rsidRPr="00B54399">
              <w:rPr>
                <w:rFonts w:cs="Arial"/>
                <w:color w:val="000000"/>
                <w:sz w:val="16"/>
                <w:szCs w:val="16"/>
                <w:lang w:val="ru-RU"/>
              </w:rPr>
              <w:t>обеспечени</w:t>
            </w:r>
            <w:r>
              <w:rPr>
                <w:rFonts w:cs="Arial"/>
                <w:color w:val="000000"/>
                <w:sz w:val="16"/>
                <w:szCs w:val="16"/>
                <w:lang w:val="ru-RU"/>
              </w:rPr>
              <w:t>е понимания</w:t>
            </w:r>
            <w:r w:rsidRPr="006E69AB">
              <w:rPr>
                <w:rFonts w:cs="Arial"/>
                <w:color w:val="000000"/>
                <w:sz w:val="16"/>
                <w:szCs w:val="16"/>
                <w:lang w:val="ru-RU"/>
              </w:rPr>
              <w:t xml:space="preserve"> </w:t>
            </w:r>
            <w:r>
              <w:rPr>
                <w:rFonts w:cs="Arial"/>
                <w:color w:val="000000"/>
                <w:sz w:val="16"/>
                <w:szCs w:val="16"/>
                <w:lang w:val="ru-RU"/>
              </w:rPr>
              <w:t xml:space="preserve">их </w:t>
            </w:r>
            <w:r w:rsidRPr="00B54399">
              <w:rPr>
                <w:rFonts w:cs="Arial"/>
                <w:color w:val="000000"/>
                <w:sz w:val="16"/>
                <w:szCs w:val="16"/>
                <w:lang w:val="ru-RU"/>
              </w:rPr>
              <w:t>особенност</w:t>
            </w:r>
            <w:r>
              <w:rPr>
                <w:rFonts w:cs="Arial"/>
                <w:color w:val="000000"/>
                <w:sz w:val="16"/>
                <w:szCs w:val="16"/>
                <w:lang w:val="ru-RU"/>
              </w:rPr>
              <w:t>ей</w:t>
            </w:r>
            <w:r w:rsidRPr="006E69AB">
              <w:rPr>
                <w:rFonts w:cs="Arial"/>
                <w:color w:val="000000"/>
                <w:sz w:val="16"/>
                <w:szCs w:val="16"/>
                <w:lang w:val="ru-RU"/>
              </w:rPr>
              <w:t>; (</w:t>
            </w:r>
            <w:r w:rsidRPr="00B311D8">
              <w:rPr>
                <w:rFonts w:cs="Arial"/>
                <w:color w:val="000000"/>
                <w:sz w:val="16"/>
                <w:szCs w:val="16"/>
                <w:lang w:val="fr-CH"/>
              </w:rPr>
              <w:t>iii</w:t>
            </w:r>
            <w:r w:rsidRPr="006E69AB">
              <w:rPr>
                <w:rFonts w:cs="Arial"/>
                <w:color w:val="000000"/>
                <w:sz w:val="16"/>
                <w:szCs w:val="16"/>
                <w:lang w:val="ru-RU"/>
              </w:rPr>
              <w:t xml:space="preserve">) </w:t>
            </w:r>
            <w:r>
              <w:rPr>
                <w:rFonts w:cs="Arial"/>
                <w:color w:val="000000"/>
                <w:sz w:val="16"/>
                <w:szCs w:val="16"/>
                <w:lang w:val="ru-RU"/>
              </w:rPr>
              <w:t xml:space="preserve">создание </w:t>
            </w:r>
            <w:r w:rsidRPr="00B54399">
              <w:rPr>
                <w:rFonts w:cs="Arial"/>
                <w:color w:val="000000"/>
                <w:sz w:val="16"/>
                <w:szCs w:val="16"/>
                <w:lang w:val="ru-RU"/>
              </w:rPr>
              <w:t>услови</w:t>
            </w:r>
            <w:r>
              <w:rPr>
                <w:rFonts w:cs="Arial"/>
                <w:color w:val="000000"/>
                <w:sz w:val="16"/>
                <w:szCs w:val="16"/>
                <w:lang w:val="ru-RU"/>
              </w:rPr>
              <w:t>й</w:t>
            </w:r>
            <w:r w:rsidRPr="006E69AB">
              <w:rPr>
                <w:rFonts w:cs="Arial"/>
                <w:color w:val="000000"/>
                <w:sz w:val="16"/>
                <w:szCs w:val="16"/>
                <w:lang w:val="ru-RU"/>
              </w:rPr>
              <w:t xml:space="preserve"> </w:t>
            </w:r>
            <w:r>
              <w:rPr>
                <w:rFonts w:cs="Arial"/>
                <w:color w:val="000000"/>
                <w:sz w:val="16"/>
                <w:szCs w:val="16"/>
                <w:lang w:val="ru-RU"/>
              </w:rPr>
              <w:t xml:space="preserve">для обмена </w:t>
            </w:r>
            <w:r w:rsidRPr="006E69AB">
              <w:rPr>
                <w:rFonts w:cs="Arial"/>
                <w:color w:val="000000"/>
                <w:sz w:val="16"/>
                <w:szCs w:val="16"/>
                <w:lang w:val="ru-RU"/>
              </w:rPr>
              <w:t xml:space="preserve">опытом </w:t>
            </w:r>
            <w:r w:rsidRPr="00624DC1">
              <w:rPr>
                <w:rFonts w:cs="Arial"/>
                <w:color w:val="000000"/>
                <w:sz w:val="16"/>
                <w:szCs w:val="16"/>
                <w:lang w:val="ru-RU"/>
              </w:rPr>
              <w:t>и</w:t>
            </w:r>
            <w:r w:rsidRPr="006E69AB">
              <w:rPr>
                <w:rFonts w:cs="Arial"/>
                <w:color w:val="000000"/>
                <w:sz w:val="16"/>
                <w:szCs w:val="16"/>
                <w:lang w:val="ru-RU"/>
              </w:rPr>
              <w:t xml:space="preserve"> </w:t>
            </w:r>
            <w:r>
              <w:rPr>
                <w:rFonts w:cs="Arial"/>
                <w:color w:val="000000"/>
                <w:sz w:val="16"/>
                <w:szCs w:val="16"/>
                <w:lang w:val="ru-RU"/>
              </w:rPr>
              <w:t>мнениями</w:t>
            </w:r>
            <w:r w:rsidRPr="006E69AB">
              <w:rPr>
                <w:rFonts w:cs="Arial"/>
                <w:color w:val="000000"/>
                <w:sz w:val="16"/>
                <w:szCs w:val="16"/>
                <w:lang w:val="ru-RU"/>
              </w:rPr>
              <w:t xml:space="preserve"> </w:t>
            </w:r>
            <w:r w:rsidRPr="00624DC1">
              <w:rPr>
                <w:rFonts w:cs="Arial"/>
                <w:color w:val="000000"/>
                <w:sz w:val="16"/>
                <w:szCs w:val="16"/>
                <w:lang w:val="ru-RU"/>
              </w:rPr>
              <w:t>между</w:t>
            </w:r>
            <w:r w:rsidRPr="006E69AB">
              <w:rPr>
                <w:rFonts w:cs="Arial"/>
                <w:color w:val="000000"/>
                <w:sz w:val="16"/>
                <w:szCs w:val="16"/>
                <w:lang w:val="ru-RU"/>
              </w:rPr>
              <w:t xml:space="preserve"> </w:t>
            </w:r>
            <w:r>
              <w:rPr>
                <w:rFonts w:cs="Arial"/>
                <w:color w:val="000000"/>
                <w:sz w:val="16"/>
                <w:szCs w:val="16"/>
                <w:lang w:val="ru-RU"/>
              </w:rPr>
              <w:t>участниками</w:t>
            </w:r>
            <w:r w:rsidRPr="006E69AB">
              <w:rPr>
                <w:rFonts w:cs="Arial"/>
                <w:color w:val="000000"/>
                <w:sz w:val="16"/>
                <w:szCs w:val="16"/>
                <w:lang w:val="ru-RU"/>
              </w:rPr>
              <w:t xml:space="preserve"> </w:t>
            </w:r>
            <w:r w:rsidRPr="00624DC1">
              <w:rPr>
                <w:rFonts w:cs="Arial"/>
                <w:color w:val="000000"/>
                <w:sz w:val="16"/>
                <w:szCs w:val="16"/>
                <w:lang w:val="ru-RU"/>
              </w:rPr>
              <w:t>по вопросам</w:t>
            </w:r>
            <w:r>
              <w:rPr>
                <w:rFonts w:cs="Arial"/>
                <w:color w:val="000000"/>
                <w:sz w:val="16"/>
                <w:szCs w:val="16"/>
                <w:lang w:val="ru-RU"/>
              </w:rPr>
              <w:t xml:space="preserve"> </w:t>
            </w:r>
            <w:r w:rsidRPr="00624DC1">
              <w:rPr>
                <w:rFonts w:cs="Arial"/>
                <w:color w:val="000000"/>
                <w:sz w:val="16"/>
                <w:szCs w:val="16"/>
                <w:lang w:val="ru-RU"/>
              </w:rPr>
              <w:t>патент</w:t>
            </w:r>
            <w:r>
              <w:rPr>
                <w:rFonts w:cs="Arial"/>
                <w:color w:val="000000"/>
                <w:sz w:val="16"/>
                <w:szCs w:val="16"/>
                <w:lang w:val="ru-RU"/>
              </w:rPr>
              <w:t>ной</w:t>
            </w:r>
            <w:r w:rsidRPr="006E69AB">
              <w:rPr>
                <w:rFonts w:cs="Arial"/>
                <w:color w:val="000000"/>
                <w:sz w:val="16"/>
                <w:szCs w:val="16"/>
                <w:lang w:val="ru-RU"/>
              </w:rPr>
              <w:t xml:space="preserve"> </w:t>
            </w:r>
            <w:r w:rsidRPr="00624DC1">
              <w:rPr>
                <w:rFonts w:cs="Arial"/>
                <w:color w:val="000000"/>
                <w:sz w:val="16"/>
                <w:szCs w:val="16"/>
                <w:lang w:val="ru-RU"/>
              </w:rPr>
              <w:t>эксп</w:t>
            </w:r>
            <w:r>
              <w:rPr>
                <w:rFonts w:cs="Arial"/>
                <w:color w:val="000000"/>
                <w:sz w:val="16"/>
                <w:szCs w:val="16"/>
                <w:lang w:val="ru-RU"/>
              </w:rPr>
              <w:t>ертизы</w:t>
            </w:r>
            <w:r w:rsidRPr="006E69AB">
              <w:rPr>
                <w:rFonts w:cs="Arial"/>
                <w:color w:val="000000"/>
                <w:sz w:val="16"/>
                <w:szCs w:val="16"/>
                <w:lang w:val="ru-RU"/>
              </w:rPr>
              <w:t xml:space="preserve">; </w:t>
            </w:r>
            <w:r w:rsidRPr="00624DC1">
              <w:rPr>
                <w:rFonts w:cs="Arial"/>
                <w:color w:val="000000"/>
                <w:sz w:val="16"/>
                <w:szCs w:val="16"/>
                <w:lang w:val="ru-RU"/>
              </w:rPr>
              <w:t>и</w:t>
            </w:r>
            <w:r w:rsidRPr="006E69AB">
              <w:rPr>
                <w:rFonts w:cs="Arial"/>
                <w:color w:val="000000"/>
                <w:sz w:val="16"/>
                <w:szCs w:val="16"/>
                <w:lang w:val="ru-RU"/>
              </w:rPr>
              <w:t xml:space="preserve"> (</w:t>
            </w:r>
            <w:r w:rsidRPr="00B311D8">
              <w:rPr>
                <w:rFonts w:cs="Arial"/>
                <w:color w:val="000000"/>
                <w:sz w:val="16"/>
                <w:szCs w:val="16"/>
                <w:lang w:val="fr-CH"/>
              </w:rPr>
              <w:t>iv</w:t>
            </w:r>
            <w:r w:rsidRPr="006E69AB">
              <w:rPr>
                <w:rFonts w:cs="Arial"/>
                <w:color w:val="000000"/>
                <w:sz w:val="16"/>
                <w:szCs w:val="16"/>
                <w:lang w:val="ru-RU"/>
              </w:rPr>
              <w:t xml:space="preserve">) </w:t>
            </w:r>
            <w:r>
              <w:rPr>
                <w:rFonts w:cs="Arial"/>
                <w:color w:val="000000"/>
                <w:sz w:val="16"/>
                <w:szCs w:val="16"/>
                <w:lang w:val="ru-RU"/>
              </w:rPr>
              <w:t xml:space="preserve">укрепление </w:t>
            </w:r>
            <w:r w:rsidRPr="00624DC1">
              <w:rPr>
                <w:rFonts w:cs="Arial"/>
                <w:color w:val="000000"/>
                <w:sz w:val="16"/>
                <w:szCs w:val="16"/>
                <w:lang w:val="ru-RU"/>
              </w:rPr>
              <w:t>профессионал</w:t>
            </w:r>
            <w:r>
              <w:rPr>
                <w:rFonts w:cs="Arial"/>
                <w:color w:val="000000"/>
                <w:sz w:val="16"/>
                <w:szCs w:val="16"/>
                <w:lang w:val="ru-RU"/>
              </w:rPr>
              <w:t>ьных</w:t>
            </w:r>
            <w:r w:rsidRPr="006E69AB">
              <w:rPr>
                <w:rFonts w:cs="Arial"/>
                <w:color w:val="000000"/>
                <w:sz w:val="16"/>
                <w:szCs w:val="16"/>
                <w:lang w:val="ru-RU"/>
              </w:rPr>
              <w:t xml:space="preserve"> </w:t>
            </w:r>
            <w:r>
              <w:rPr>
                <w:rFonts w:cs="Arial"/>
                <w:color w:val="000000"/>
                <w:sz w:val="16"/>
                <w:szCs w:val="16"/>
                <w:lang w:val="ru-RU"/>
              </w:rPr>
              <w:t xml:space="preserve">навыков </w:t>
            </w:r>
            <w:r w:rsidRPr="00624DC1">
              <w:rPr>
                <w:rFonts w:cs="Arial"/>
                <w:color w:val="000000"/>
                <w:sz w:val="16"/>
                <w:szCs w:val="16"/>
                <w:lang w:val="ru-RU"/>
              </w:rPr>
              <w:t>участников</w:t>
            </w:r>
            <w:r w:rsidRPr="006E69AB">
              <w:rPr>
                <w:rFonts w:cs="Arial"/>
                <w:color w:val="000000"/>
                <w:sz w:val="16"/>
                <w:szCs w:val="16"/>
                <w:lang w:val="ru-RU"/>
              </w:rPr>
              <w:t xml:space="preserve"> </w:t>
            </w:r>
            <w:r w:rsidRPr="00624DC1">
              <w:rPr>
                <w:rFonts w:cs="Arial"/>
                <w:color w:val="000000"/>
                <w:sz w:val="16"/>
                <w:szCs w:val="16"/>
                <w:lang w:val="ru-RU"/>
              </w:rPr>
              <w:t>в области</w:t>
            </w:r>
            <w:r>
              <w:rPr>
                <w:rFonts w:cs="Arial"/>
                <w:color w:val="000000"/>
                <w:sz w:val="16"/>
                <w:szCs w:val="16"/>
                <w:lang w:val="ru-RU"/>
              </w:rPr>
              <w:t xml:space="preserve"> экспертизы</w:t>
            </w:r>
            <w:r w:rsidRPr="00624DC1">
              <w:rPr>
                <w:rFonts w:cs="Arial"/>
                <w:color w:val="000000"/>
                <w:sz w:val="16"/>
                <w:szCs w:val="16"/>
                <w:lang w:val="ru-RU"/>
              </w:rPr>
              <w:t xml:space="preserve"> патент</w:t>
            </w:r>
            <w:r>
              <w:rPr>
                <w:rFonts w:cs="Arial"/>
                <w:color w:val="000000"/>
                <w:sz w:val="16"/>
                <w:szCs w:val="16"/>
                <w:lang w:val="ru-RU"/>
              </w:rPr>
              <w:t>ов в сфере биотехнологии</w:t>
            </w:r>
            <w:r w:rsidRPr="006E69AB">
              <w:rPr>
                <w:rFonts w:cs="Arial"/>
                <w:color w:val="000000"/>
                <w:sz w:val="16"/>
                <w:szCs w:val="16"/>
                <w:lang w:val="ru-RU"/>
              </w:rPr>
              <w:t>.</w:t>
            </w:r>
          </w:p>
        </w:tc>
      </w:tr>
      <w:tr w:rsidR="006E69AB" w:rsidRPr="007B43D0" w:rsidTr="001A5042">
        <w:trPr>
          <w:cantSplit/>
          <w:trHeight w:val="315"/>
        </w:trPr>
        <w:tc>
          <w:tcPr>
            <w:tcW w:w="1843" w:type="dxa"/>
            <w:tcBorders>
              <w:top w:val="single" w:sz="4" w:space="0" w:color="auto"/>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lastRenderedPageBreak/>
              <w:t>Учебный курс для патентных экспертов по конкретным технологиям (оптическ</w:t>
            </w:r>
            <w:r>
              <w:rPr>
                <w:rFonts w:cs="Arial"/>
                <w:color w:val="000000"/>
                <w:sz w:val="16"/>
                <w:szCs w:val="16"/>
                <w:lang w:val="ru-RU"/>
              </w:rPr>
              <w:t xml:space="preserve">ое </w:t>
            </w:r>
            <w:r w:rsidRPr="00624DC1">
              <w:rPr>
                <w:rFonts w:cs="Arial"/>
                <w:color w:val="000000"/>
                <w:sz w:val="16"/>
                <w:szCs w:val="16"/>
                <w:lang w:val="ru-RU"/>
              </w:rPr>
              <w:t>оборудовани</w:t>
            </w:r>
            <w:r>
              <w:rPr>
                <w:rFonts w:cs="Arial"/>
                <w:color w:val="000000"/>
                <w:sz w:val="16"/>
                <w:szCs w:val="16"/>
                <w:lang w:val="ru-RU"/>
              </w:rPr>
              <w:t>е</w:t>
            </w:r>
            <w:r w:rsidRPr="00B311D8">
              <w:rPr>
                <w:rFonts w:cs="Arial"/>
                <w:color w:val="000000"/>
                <w:sz w:val="16"/>
                <w:szCs w:val="16"/>
                <w:lang w:val="ru-RU"/>
              </w:rPr>
              <w:t>)</w:t>
            </w:r>
          </w:p>
        </w:tc>
        <w:tc>
          <w:tcPr>
            <w:tcW w:w="1134" w:type="dxa"/>
            <w:tcBorders>
              <w:top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20 – 27 февраля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Borders>
              <w:top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Япония/АРО</w:t>
            </w:r>
            <w:r>
              <w:rPr>
                <w:rFonts w:cs="Arial"/>
                <w:color w:val="000000"/>
                <w:sz w:val="16"/>
                <w:szCs w:val="16"/>
                <w:lang w:val="ru-RU"/>
              </w:rPr>
              <w:t>П</w:t>
            </w:r>
            <w:r w:rsidRPr="00B311D8">
              <w:rPr>
                <w:rFonts w:cs="Arial"/>
                <w:color w:val="000000"/>
                <w:sz w:val="16"/>
                <w:szCs w:val="16"/>
                <w:lang w:val="ru-RU"/>
              </w:rPr>
              <w:t>С и Египет</w:t>
            </w:r>
          </w:p>
        </w:tc>
        <w:tc>
          <w:tcPr>
            <w:tcW w:w="4394" w:type="dxa"/>
            <w:tcBorders>
              <w:top w:val="single" w:sz="4" w:space="0" w:color="auto"/>
              <w:bottom w:val="nil"/>
              <w:right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6E69AB">
              <w:rPr>
                <w:rFonts w:cs="Arial"/>
                <w:color w:val="000000"/>
                <w:sz w:val="16"/>
                <w:szCs w:val="16"/>
                <w:lang w:val="ru-RU"/>
              </w:rPr>
              <w:t>(</w:t>
            </w:r>
            <w:r>
              <w:rPr>
                <w:rFonts w:cs="Arial"/>
                <w:color w:val="000000"/>
                <w:sz w:val="16"/>
                <w:szCs w:val="16"/>
                <w:lang w:val="fr-CH"/>
              </w:rPr>
              <w:t>i</w:t>
            </w:r>
            <w:r w:rsidRPr="006E69AB">
              <w:rPr>
                <w:rFonts w:cs="Arial"/>
                <w:color w:val="000000"/>
                <w:sz w:val="16"/>
                <w:szCs w:val="16"/>
                <w:lang w:val="ru-RU"/>
              </w:rPr>
              <w:t xml:space="preserve">) ознакомление </w:t>
            </w:r>
            <w:r w:rsidRPr="00624DC1">
              <w:rPr>
                <w:rFonts w:cs="Arial"/>
                <w:color w:val="000000"/>
                <w:sz w:val="16"/>
                <w:szCs w:val="16"/>
                <w:lang w:val="ru-RU"/>
              </w:rPr>
              <w:t>участник</w:t>
            </w:r>
            <w:r>
              <w:rPr>
                <w:rFonts w:cs="Arial"/>
                <w:color w:val="000000"/>
                <w:sz w:val="16"/>
                <w:szCs w:val="16"/>
                <w:lang w:val="ru-RU"/>
              </w:rPr>
              <w:t>ов</w:t>
            </w:r>
            <w:r w:rsidRPr="006E69AB">
              <w:rPr>
                <w:rFonts w:cs="Arial"/>
                <w:color w:val="000000"/>
                <w:sz w:val="16"/>
                <w:szCs w:val="16"/>
                <w:lang w:val="ru-RU"/>
              </w:rPr>
              <w:t xml:space="preserve"> </w:t>
            </w:r>
            <w:r w:rsidRPr="00624DC1">
              <w:rPr>
                <w:rFonts w:cs="Arial"/>
                <w:color w:val="000000"/>
                <w:sz w:val="16"/>
                <w:szCs w:val="16"/>
                <w:lang w:val="ru-RU"/>
              </w:rPr>
              <w:t>с</w:t>
            </w:r>
            <w:r w:rsidRPr="006E69AB">
              <w:rPr>
                <w:rFonts w:cs="Arial"/>
                <w:color w:val="000000"/>
                <w:sz w:val="16"/>
                <w:szCs w:val="16"/>
                <w:lang w:val="ru-RU"/>
              </w:rPr>
              <w:t xml:space="preserve"> </w:t>
            </w:r>
            <w:r w:rsidRPr="00624DC1">
              <w:rPr>
                <w:rFonts w:cs="Arial"/>
                <w:color w:val="000000"/>
                <w:sz w:val="16"/>
                <w:szCs w:val="16"/>
                <w:lang w:val="ru-RU"/>
              </w:rPr>
              <w:t>текущ</w:t>
            </w:r>
            <w:r>
              <w:rPr>
                <w:rFonts w:cs="Arial"/>
                <w:color w:val="000000"/>
                <w:sz w:val="16"/>
                <w:szCs w:val="16"/>
                <w:lang w:val="ru-RU"/>
              </w:rPr>
              <w:t>ими</w:t>
            </w:r>
            <w:r w:rsidRPr="006E69AB">
              <w:rPr>
                <w:rFonts w:cs="Arial"/>
                <w:color w:val="000000"/>
                <w:sz w:val="16"/>
                <w:szCs w:val="16"/>
                <w:lang w:val="ru-RU"/>
              </w:rPr>
              <w:t xml:space="preserve"> </w:t>
            </w:r>
            <w:r w:rsidRPr="00624DC1">
              <w:rPr>
                <w:rFonts w:cs="Arial"/>
                <w:color w:val="000000"/>
                <w:sz w:val="16"/>
                <w:szCs w:val="16"/>
                <w:lang w:val="ru-RU"/>
              </w:rPr>
              <w:t>тенденци</w:t>
            </w:r>
            <w:r>
              <w:rPr>
                <w:rFonts w:cs="Arial"/>
                <w:color w:val="000000"/>
                <w:sz w:val="16"/>
                <w:szCs w:val="16"/>
                <w:lang w:val="ru-RU"/>
              </w:rPr>
              <w:t>ями</w:t>
            </w:r>
            <w:r w:rsidRPr="006E69AB">
              <w:rPr>
                <w:rFonts w:cs="Arial"/>
                <w:color w:val="000000"/>
                <w:sz w:val="16"/>
                <w:szCs w:val="16"/>
                <w:lang w:val="ru-RU"/>
              </w:rPr>
              <w:t xml:space="preserve"> </w:t>
            </w:r>
            <w:r w:rsidRPr="00624DC1">
              <w:rPr>
                <w:rFonts w:cs="Arial"/>
                <w:color w:val="000000"/>
                <w:sz w:val="16"/>
                <w:szCs w:val="16"/>
                <w:lang w:val="ru-RU"/>
              </w:rPr>
              <w:t>и</w:t>
            </w:r>
            <w:r w:rsidRPr="006E69AB">
              <w:rPr>
                <w:rFonts w:cs="Arial"/>
                <w:color w:val="000000"/>
                <w:sz w:val="16"/>
                <w:szCs w:val="16"/>
                <w:lang w:val="ru-RU"/>
              </w:rPr>
              <w:t xml:space="preserve"> </w:t>
            </w:r>
            <w:r w:rsidRPr="00624DC1">
              <w:rPr>
                <w:rFonts w:cs="Arial"/>
                <w:color w:val="000000"/>
                <w:sz w:val="16"/>
                <w:szCs w:val="16"/>
                <w:lang w:val="ru-RU"/>
              </w:rPr>
              <w:t>современн</w:t>
            </w:r>
            <w:r>
              <w:rPr>
                <w:rFonts w:cs="Arial"/>
                <w:color w:val="000000"/>
                <w:sz w:val="16"/>
                <w:szCs w:val="16"/>
                <w:lang w:val="ru-RU"/>
              </w:rPr>
              <w:t>ой</w:t>
            </w:r>
            <w:r w:rsidRPr="006E69AB">
              <w:rPr>
                <w:rFonts w:cs="Arial"/>
                <w:color w:val="000000"/>
                <w:sz w:val="16"/>
                <w:szCs w:val="16"/>
                <w:lang w:val="ru-RU"/>
              </w:rPr>
              <w:t xml:space="preserve"> </w:t>
            </w:r>
            <w:r w:rsidRPr="00624DC1">
              <w:rPr>
                <w:rFonts w:cs="Arial"/>
                <w:color w:val="000000"/>
                <w:sz w:val="16"/>
                <w:szCs w:val="16"/>
                <w:lang w:val="ru-RU"/>
              </w:rPr>
              <w:t>практик</w:t>
            </w:r>
            <w:r>
              <w:rPr>
                <w:rFonts w:cs="Arial"/>
                <w:color w:val="000000"/>
                <w:sz w:val="16"/>
                <w:szCs w:val="16"/>
                <w:lang w:val="ru-RU"/>
              </w:rPr>
              <w:t>ой</w:t>
            </w:r>
            <w:r w:rsidRPr="006E69AB">
              <w:rPr>
                <w:rFonts w:cs="Arial"/>
                <w:color w:val="000000"/>
                <w:sz w:val="16"/>
                <w:szCs w:val="16"/>
                <w:lang w:val="ru-RU"/>
              </w:rPr>
              <w:t xml:space="preserve"> </w:t>
            </w:r>
            <w:r w:rsidRPr="00624DC1">
              <w:rPr>
                <w:rFonts w:cs="Arial"/>
                <w:color w:val="000000"/>
                <w:sz w:val="16"/>
                <w:szCs w:val="16"/>
                <w:lang w:val="ru-RU"/>
              </w:rPr>
              <w:t>экспертиз</w:t>
            </w:r>
            <w:r>
              <w:rPr>
                <w:rFonts w:cs="Arial"/>
                <w:color w:val="000000"/>
                <w:sz w:val="16"/>
                <w:szCs w:val="16"/>
                <w:lang w:val="ru-RU"/>
              </w:rPr>
              <w:t>ы</w:t>
            </w:r>
            <w:r w:rsidRPr="006E69AB">
              <w:rPr>
                <w:rFonts w:cs="Arial"/>
                <w:color w:val="000000"/>
                <w:sz w:val="16"/>
                <w:szCs w:val="16"/>
                <w:lang w:val="ru-RU"/>
              </w:rPr>
              <w:t xml:space="preserve"> </w:t>
            </w:r>
            <w:r w:rsidRPr="00624DC1">
              <w:rPr>
                <w:rFonts w:cs="Arial"/>
                <w:color w:val="000000"/>
                <w:sz w:val="16"/>
                <w:szCs w:val="16"/>
                <w:lang w:val="ru-RU"/>
              </w:rPr>
              <w:t>патент</w:t>
            </w:r>
            <w:r>
              <w:rPr>
                <w:rFonts w:cs="Arial"/>
                <w:color w:val="000000"/>
                <w:sz w:val="16"/>
                <w:szCs w:val="16"/>
                <w:lang w:val="ru-RU"/>
              </w:rPr>
              <w:t>ов</w:t>
            </w:r>
            <w:r w:rsidRPr="006E69AB">
              <w:rPr>
                <w:rFonts w:cs="Arial"/>
                <w:color w:val="000000"/>
                <w:sz w:val="16"/>
                <w:szCs w:val="16"/>
                <w:lang w:val="ru-RU"/>
              </w:rPr>
              <w:t xml:space="preserve"> </w:t>
            </w:r>
            <w:r w:rsidRPr="00624DC1">
              <w:rPr>
                <w:rFonts w:cs="Arial"/>
                <w:color w:val="000000"/>
                <w:sz w:val="16"/>
                <w:szCs w:val="16"/>
                <w:lang w:val="ru-RU"/>
              </w:rPr>
              <w:t>в</w:t>
            </w:r>
            <w:r w:rsidRPr="006E69AB">
              <w:rPr>
                <w:rFonts w:cs="Arial"/>
                <w:color w:val="000000"/>
                <w:sz w:val="16"/>
                <w:szCs w:val="16"/>
                <w:lang w:val="ru-RU"/>
              </w:rPr>
              <w:t xml:space="preserve"> </w:t>
            </w:r>
            <w:r w:rsidRPr="00624DC1">
              <w:rPr>
                <w:rFonts w:cs="Arial"/>
                <w:color w:val="000000"/>
                <w:sz w:val="16"/>
                <w:szCs w:val="16"/>
                <w:lang w:val="ru-RU"/>
              </w:rPr>
              <w:t>области</w:t>
            </w:r>
            <w:r w:rsidRPr="006E69AB">
              <w:rPr>
                <w:rFonts w:cs="Arial"/>
                <w:color w:val="000000"/>
                <w:sz w:val="16"/>
                <w:szCs w:val="16"/>
                <w:lang w:val="ru-RU"/>
              </w:rPr>
              <w:t xml:space="preserve"> </w:t>
            </w:r>
            <w:r>
              <w:rPr>
                <w:rFonts w:cs="Arial"/>
                <w:color w:val="000000"/>
                <w:sz w:val="16"/>
                <w:szCs w:val="16"/>
                <w:lang w:val="ru-RU"/>
              </w:rPr>
              <w:t xml:space="preserve">оптического </w:t>
            </w:r>
            <w:r w:rsidRPr="00624DC1">
              <w:rPr>
                <w:rFonts w:cs="Arial"/>
                <w:color w:val="000000"/>
                <w:sz w:val="16"/>
                <w:szCs w:val="16"/>
                <w:lang w:val="ru-RU"/>
              </w:rPr>
              <w:t>оборудовани</w:t>
            </w:r>
            <w:r>
              <w:rPr>
                <w:rFonts w:cs="Arial"/>
                <w:color w:val="000000"/>
                <w:sz w:val="16"/>
                <w:szCs w:val="16"/>
                <w:lang w:val="ru-RU"/>
              </w:rPr>
              <w:t>я</w:t>
            </w:r>
            <w:r w:rsidRPr="006E69AB">
              <w:rPr>
                <w:rFonts w:cs="Arial"/>
                <w:color w:val="000000"/>
                <w:sz w:val="16"/>
                <w:szCs w:val="16"/>
                <w:lang w:val="ru-RU"/>
              </w:rPr>
              <w:t>; (</w:t>
            </w:r>
            <w:r w:rsidRPr="00B311D8">
              <w:rPr>
                <w:rFonts w:cs="Arial"/>
                <w:color w:val="000000"/>
                <w:sz w:val="16"/>
                <w:szCs w:val="16"/>
                <w:lang w:val="fr-CH"/>
              </w:rPr>
              <w:t>ii</w:t>
            </w:r>
            <w:r w:rsidRPr="006E69AB">
              <w:rPr>
                <w:rFonts w:cs="Arial"/>
                <w:color w:val="000000"/>
                <w:sz w:val="16"/>
                <w:szCs w:val="16"/>
                <w:lang w:val="ru-RU"/>
              </w:rPr>
              <w:t xml:space="preserve">) </w:t>
            </w:r>
            <w:r>
              <w:rPr>
                <w:rFonts w:cs="Arial"/>
                <w:color w:val="000000"/>
                <w:sz w:val="16"/>
                <w:szCs w:val="16"/>
                <w:lang w:val="ru-RU"/>
              </w:rPr>
              <w:t>передача</w:t>
            </w:r>
            <w:r w:rsidRPr="006E69AB">
              <w:rPr>
                <w:rFonts w:cs="Arial"/>
                <w:color w:val="000000"/>
                <w:sz w:val="16"/>
                <w:szCs w:val="16"/>
                <w:lang w:val="ru-RU"/>
              </w:rPr>
              <w:t xml:space="preserve"> </w:t>
            </w:r>
            <w:r w:rsidRPr="00624DC1">
              <w:rPr>
                <w:rFonts w:cs="Arial"/>
                <w:color w:val="000000"/>
                <w:sz w:val="16"/>
                <w:szCs w:val="16"/>
                <w:lang w:val="ru-RU"/>
              </w:rPr>
              <w:t>практическ</w:t>
            </w:r>
            <w:r>
              <w:rPr>
                <w:rFonts w:cs="Arial"/>
                <w:color w:val="000000"/>
                <w:sz w:val="16"/>
                <w:szCs w:val="16"/>
                <w:lang w:val="ru-RU"/>
              </w:rPr>
              <w:t>их</w:t>
            </w:r>
            <w:r w:rsidRPr="006E69AB">
              <w:rPr>
                <w:rFonts w:cs="Arial"/>
                <w:color w:val="000000"/>
                <w:sz w:val="16"/>
                <w:szCs w:val="16"/>
                <w:lang w:val="ru-RU"/>
              </w:rPr>
              <w:t xml:space="preserve"> </w:t>
            </w:r>
            <w:r>
              <w:rPr>
                <w:rFonts w:cs="Arial"/>
                <w:color w:val="000000"/>
                <w:sz w:val="16"/>
                <w:szCs w:val="16"/>
                <w:lang w:val="ru-RU"/>
              </w:rPr>
              <w:t xml:space="preserve">навыков </w:t>
            </w:r>
            <w:r w:rsidRPr="00B54399">
              <w:rPr>
                <w:rFonts w:cs="Arial"/>
                <w:snapToGrid w:val="0"/>
                <w:color w:val="000000"/>
                <w:sz w:val="16"/>
                <w:szCs w:val="16"/>
                <w:lang w:val="ru-RU"/>
              </w:rPr>
              <w:t>применени</w:t>
            </w:r>
            <w:r>
              <w:rPr>
                <w:rFonts w:cs="Arial"/>
                <w:color w:val="000000"/>
                <w:sz w:val="16"/>
                <w:szCs w:val="16"/>
                <w:lang w:val="ru-RU"/>
              </w:rPr>
              <w:t xml:space="preserve">я </w:t>
            </w:r>
            <w:r w:rsidRPr="00624DC1">
              <w:rPr>
                <w:rFonts w:cs="Arial"/>
                <w:color w:val="000000"/>
                <w:sz w:val="16"/>
                <w:szCs w:val="16"/>
                <w:lang w:val="ru-RU"/>
              </w:rPr>
              <w:t>соответствующ</w:t>
            </w:r>
            <w:r>
              <w:rPr>
                <w:rFonts w:cs="Arial"/>
                <w:color w:val="000000"/>
                <w:sz w:val="16"/>
                <w:szCs w:val="16"/>
                <w:lang w:val="ru-RU"/>
              </w:rPr>
              <w:t>их</w:t>
            </w:r>
            <w:r w:rsidRPr="006E69AB">
              <w:rPr>
                <w:rFonts w:cs="Arial"/>
                <w:color w:val="000000"/>
                <w:sz w:val="16"/>
                <w:szCs w:val="16"/>
                <w:lang w:val="ru-RU"/>
              </w:rPr>
              <w:t xml:space="preserve"> </w:t>
            </w:r>
            <w:r w:rsidRPr="00624DC1">
              <w:rPr>
                <w:rFonts w:cs="Arial"/>
                <w:color w:val="000000"/>
                <w:sz w:val="16"/>
                <w:szCs w:val="16"/>
                <w:lang w:val="ru-RU"/>
              </w:rPr>
              <w:t>методо</w:t>
            </w:r>
            <w:r>
              <w:rPr>
                <w:rFonts w:cs="Arial"/>
                <w:color w:val="000000"/>
                <w:sz w:val="16"/>
                <w:szCs w:val="16"/>
                <w:lang w:val="ru-RU"/>
              </w:rPr>
              <w:t xml:space="preserve">в </w:t>
            </w:r>
            <w:r w:rsidRPr="00624DC1">
              <w:rPr>
                <w:rFonts w:cs="Arial"/>
                <w:color w:val="000000"/>
                <w:sz w:val="16"/>
                <w:szCs w:val="16"/>
                <w:lang w:val="ru-RU"/>
              </w:rPr>
              <w:t>патент</w:t>
            </w:r>
            <w:r>
              <w:rPr>
                <w:rFonts w:cs="Arial"/>
                <w:color w:val="000000"/>
                <w:sz w:val="16"/>
                <w:szCs w:val="16"/>
                <w:lang w:val="ru-RU"/>
              </w:rPr>
              <w:t>ной</w:t>
            </w:r>
            <w:r w:rsidRPr="006E69AB">
              <w:rPr>
                <w:rFonts w:cs="Arial"/>
                <w:color w:val="000000"/>
                <w:sz w:val="16"/>
                <w:szCs w:val="16"/>
                <w:lang w:val="ru-RU"/>
              </w:rPr>
              <w:t xml:space="preserve"> </w:t>
            </w:r>
            <w:r>
              <w:rPr>
                <w:rFonts w:cs="Arial"/>
                <w:color w:val="000000"/>
                <w:sz w:val="16"/>
                <w:szCs w:val="16"/>
                <w:lang w:val="ru-RU"/>
              </w:rPr>
              <w:t xml:space="preserve">экспертизы </w:t>
            </w:r>
            <w:r w:rsidRPr="00624DC1">
              <w:rPr>
                <w:rFonts w:cs="Arial"/>
                <w:color w:val="000000"/>
                <w:sz w:val="16"/>
                <w:szCs w:val="16"/>
                <w:lang w:val="ru-RU"/>
              </w:rPr>
              <w:t>и</w:t>
            </w:r>
            <w:r w:rsidRPr="006E69AB">
              <w:rPr>
                <w:rFonts w:cs="Arial"/>
                <w:color w:val="000000"/>
                <w:sz w:val="16"/>
                <w:szCs w:val="16"/>
                <w:lang w:val="ru-RU"/>
              </w:rPr>
              <w:t xml:space="preserve"> </w:t>
            </w:r>
            <w:r w:rsidRPr="00B54399">
              <w:rPr>
                <w:rFonts w:cs="Arial"/>
                <w:color w:val="000000"/>
                <w:sz w:val="16"/>
                <w:szCs w:val="16"/>
                <w:lang w:val="ru-RU"/>
              </w:rPr>
              <w:t>обеспечени</w:t>
            </w:r>
            <w:r>
              <w:rPr>
                <w:rFonts w:cs="Arial"/>
                <w:color w:val="000000"/>
                <w:sz w:val="16"/>
                <w:szCs w:val="16"/>
                <w:lang w:val="ru-RU"/>
              </w:rPr>
              <w:t>е понимания</w:t>
            </w:r>
            <w:r w:rsidRPr="006E69AB">
              <w:rPr>
                <w:rFonts w:cs="Arial"/>
                <w:color w:val="000000"/>
                <w:sz w:val="16"/>
                <w:szCs w:val="16"/>
                <w:lang w:val="ru-RU"/>
              </w:rPr>
              <w:t xml:space="preserve"> </w:t>
            </w:r>
            <w:r>
              <w:rPr>
                <w:rFonts w:cs="Arial"/>
                <w:color w:val="000000"/>
                <w:sz w:val="16"/>
                <w:szCs w:val="16"/>
                <w:lang w:val="ru-RU"/>
              </w:rPr>
              <w:t xml:space="preserve">их </w:t>
            </w:r>
            <w:r w:rsidRPr="00B54399">
              <w:rPr>
                <w:rFonts w:cs="Arial"/>
                <w:color w:val="000000"/>
                <w:sz w:val="16"/>
                <w:szCs w:val="16"/>
                <w:lang w:val="ru-RU"/>
              </w:rPr>
              <w:t>особенност</w:t>
            </w:r>
            <w:r>
              <w:rPr>
                <w:rFonts w:cs="Arial"/>
                <w:color w:val="000000"/>
                <w:sz w:val="16"/>
                <w:szCs w:val="16"/>
                <w:lang w:val="ru-RU"/>
              </w:rPr>
              <w:t>ей</w:t>
            </w:r>
            <w:r w:rsidRPr="006E69AB">
              <w:rPr>
                <w:rFonts w:cs="Arial"/>
                <w:color w:val="000000"/>
                <w:sz w:val="16"/>
                <w:szCs w:val="16"/>
                <w:lang w:val="ru-RU"/>
              </w:rPr>
              <w:t>;</w:t>
            </w:r>
            <w:r>
              <w:rPr>
                <w:rFonts w:cs="Arial"/>
                <w:color w:val="000000"/>
                <w:sz w:val="16"/>
                <w:szCs w:val="16"/>
                <w:lang w:val="ru-RU"/>
              </w:rPr>
              <w:t xml:space="preserve"> </w:t>
            </w:r>
            <w:r w:rsidRPr="006E69AB">
              <w:rPr>
                <w:rFonts w:cs="Arial"/>
                <w:color w:val="000000"/>
                <w:sz w:val="16"/>
                <w:szCs w:val="16"/>
                <w:lang w:val="ru-RU"/>
              </w:rPr>
              <w:t>(</w:t>
            </w:r>
            <w:r w:rsidRPr="00B311D8">
              <w:rPr>
                <w:rFonts w:cs="Arial"/>
                <w:color w:val="000000"/>
                <w:sz w:val="16"/>
                <w:szCs w:val="16"/>
                <w:lang w:val="fr-CH"/>
              </w:rPr>
              <w:t>iii</w:t>
            </w:r>
            <w:r w:rsidRPr="006E69AB">
              <w:rPr>
                <w:rFonts w:cs="Arial"/>
                <w:color w:val="000000"/>
                <w:sz w:val="16"/>
                <w:szCs w:val="16"/>
                <w:lang w:val="ru-RU"/>
              </w:rPr>
              <w:t xml:space="preserve">) </w:t>
            </w:r>
            <w:r>
              <w:rPr>
                <w:rFonts w:cs="Arial"/>
                <w:color w:val="000000"/>
                <w:sz w:val="16"/>
                <w:szCs w:val="16"/>
                <w:lang w:val="ru-RU"/>
              </w:rPr>
              <w:t xml:space="preserve">создание </w:t>
            </w:r>
            <w:r w:rsidRPr="00B54399">
              <w:rPr>
                <w:rFonts w:cs="Arial"/>
                <w:color w:val="000000"/>
                <w:sz w:val="16"/>
                <w:szCs w:val="16"/>
                <w:lang w:val="ru-RU"/>
              </w:rPr>
              <w:t>услови</w:t>
            </w:r>
            <w:r>
              <w:rPr>
                <w:rFonts w:cs="Arial"/>
                <w:color w:val="000000"/>
                <w:sz w:val="16"/>
                <w:szCs w:val="16"/>
                <w:lang w:val="ru-RU"/>
              </w:rPr>
              <w:t>й</w:t>
            </w:r>
            <w:r w:rsidRPr="006E69AB">
              <w:rPr>
                <w:rFonts w:cs="Arial"/>
                <w:color w:val="000000"/>
                <w:sz w:val="16"/>
                <w:szCs w:val="16"/>
                <w:lang w:val="ru-RU"/>
              </w:rPr>
              <w:t xml:space="preserve"> </w:t>
            </w:r>
            <w:r>
              <w:rPr>
                <w:rFonts w:cs="Arial"/>
                <w:color w:val="000000"/>
                <w:sz w:val="16"/>
                <w:szCs w:val="16"/>
                <w:lang w:val="ru-RU"/>
              </w:rPr>
              <w:t xml:space="preserve">для обмена </w:t>
            </w:r>
            <w:r w:rsidRPr="006E69AB">
              <w:rPr>
                <w:rFonts w:cs="Arial"/>
                <w:color w:val="000000"/>
                <w:sz w:val="16"/>
                <w:szCs w:val="16"/>
                <w:lang w:val="ru-RU"/>
              </w:rPr>
              <w:t xml:space="preserve">опытом </w:t>
            </w:r>
            <w:r w:rsidRPr="00624DC1">
              <w:rPr>
                <w:rFonts w:cs="Arial"/>
                <w:color w:val="000000"/>
                <w:sz w:val="16"/>
                <w:szCs w:val="16"/>
                <w:lang w:val="ru-RU"/>
              </w:rPr>
              <w:t>и</w:t>
            </w:r>
            <w:r w:rsidRPr="006E69AB">
              <w:rPr>
                <w:rFonts w:cs="Arial"/>
                <w:color w:val="000000"/>
                <w:sz w:val="16"/>
                <w:szCs w:val="16"/>
                <w:lang w:val="ru-RU"/>
              </w:rPr>
              <w:t xml:space="preserve"> </w:t>
            </w:r>
            <w:r>
              <w:rPr>
                <w:rFonts w:cs="Arial"/>
                <w:color w:val="000000"/>
                <w:sz w:val="16"/>
                <w:szCs w:val="16"/>
                <w:lang w:val="ru-RU"/>
              </w:rPr>
              <w:t>мнениями</w:t>
            </w:r>
            <w:r w:rsidRPr="006E69AB">
              <w:rPr>
                <w:rFonts w:cs="Arial"/>
                <w:color w:val="000000"/>
                <w:sz w:val="16"/>
                <w:szCs w:val="16"/>
                <w:lang w:val="ru-RU"/>
              </w:rPr>
              <w:t xml:space="preserve"> </w:t>
            </w:r>
            <w:r w:rsidRPr="00624DC1">
              <w:rPr>
                <w:rFonts w:cs="Arial"/>
                <w:color w:val="000000"/>
                <w:sz w:val="16"/>
                <w:szCs w:val="16"/>
                <w:lang w:val="ru-RU"/>
              </w:rPr>
              <w:t>между</w:t>
            </w:r>
            <w:r w:rsidRPr="006E69AB">
              <w:rPr>
                <w:rFonts w:cs="Arial"/>
                <w:color w:val="000000"/>
                <w:sz w:val="16"/>
                <w:szCs w:val="16"/>
                <w:lang w:val="ru-RU"/>
              </w:rPr>
              <w:t xml:space="preserve"> </w:t>
            </w:r>
            <w:r>
              <w:rPr>
                <w:rFonts w:cs="Arial"/>
                <w:color w:val="000000"/>
                <w:sz w:val="16"/>
                <w:szCs w:val="16"/>
                <w:lang w:val="ru-RU"/>
              </w:rPr>
              <w:t>участниками</w:t>
            </w:r>
            <w:r w:rsidRPr="006E69AB">
              <w:rPr>
                <w:rFonts w:cs="Arial"/>
                <w:color w:val="000000"/>
                <w:sz w:val="16"/>
                <w:szCs w:val="16"/>
                <w:lang w:val="ru-RU"/>
              </w:rPr>
              <w:t xml:space="preserve"> </w:t>
            </w:r>
            <w:r w:rsidRPr="00624DC1">
              <w:rPr>
                <w:rFonts w:cs="Arial"/>
                <w:color w:val="000000"/>
                <w:sz w:val="16"/>
                <w:szCs w:val="16"/>
                <w:lang w:val="ru-RU"/>
              </w:rPr>
              <w:t>по вопросам</w:t>
            </w:r>
            <w:r>
              <w:rPr>
                <w:rFonts w:cs="Arial"/>
                <w:color w:val="000000"/>
                <w:sz w:val="16"/>
                <w:szCs w:val="16"/>
                <w:lang w:val="ru-RU"/>
              </w:rPr>
              <w:t xml:space="preserve"> </w:t>
            </w:r>
            <w:r w:rsidRPr="00624DC1">
              <w:rPr>
                <w:rFonts w:cs="Arial"/>
                <w:color w:val="000000"/>
                <w:sz w:val="16"/>
                <w:szCs w:val="16"/>
                <w:lang w:val="ru-RU"/>
              </w:rPr>
              <w:t>патент</w:t>
            </w:r>
            <w:r>
              <w:rPr>
                <w:rFonts w:cs="Arial"/>
                <w:color w:val="000000"/>
                <w:sz w:val="16"/>
                <w:szCs w:val="16"/>
                <w:lang w:val="ru-RU"/>
              </w:rPr>
              <w:t>ной</w:t>
            </w:r>
            <w:r w:rsidRPr="006E69AB">
              <w:rPr>
                <w:rFonts w:cs="Arial"/>
                <w:color w:val="000000"/>
                <w:sz w:val="16"/>
                <w:szCs w:val="16"/>
                <w:lang w:val="ru-RU"/>
              </w:rPr>
              <w:t xml:space="preserve"> </w:t>
            </w:r>
            <w:r w:rsidRPr="00624DC1">
              <w:rPr>
                <w:rFonts w:cs="Arial"/>
                <w:color w:val="000000"/>
                <w:sz w:val="16"/>
                <w:szCs w:val="16"/>
                <w:lang w:val="ru-RU"/>
              </w:rPr>
              <w:t>эксп</w:t>
            </w:r>
            <w:r>
              <w:rPr>
                <w:rFonts w:cs="Arial"/>
                <w:color w:val="000000"/>
                <w:sz w:val="16"/>
                <w:szCs w:val="16"/>
                <w:lang w:val="ru-RU"/>
              </w:rPr>
              <w:t>ертизы</w:t>
            </w:r>
            <w:r w:rsidRPr="006E69AB">
              <w:rPr>
                <w:rFonts w:cs="Arial"/>
                <w:color w:val="000000"/>
                <w:sz w:val="16"/>
                <w:szCs w:val="16"/>
                <w:lang w:val="ru-RU"/>
              </w:rPr>
              <w:t xml:space="preserve">; </w:t>
            </w:r>
            <w:r w:rsidRPr="00624DC1">
              <w:rPr>
                <w:rFonts w:cs="Arial"/>
                <w:color w:val="000000"/>
                <w:sz w:val="16"/>
                <w:szCs w:val="16"/>
                <w:lang w:val="ru-RU"/>
              </w:rPr>
              <w:t>и</w:t>
            </w:r>
            <w:r w:rsidRPr="006E69AB">
              <w:rPr>
                <w:rFonts w:cs="Arial"/>
                <w:color w:val="000000"/>
                <w:sz w:val="16"/>
                <w:szCs w:val="16"/>
                <w:lang w:val="ru-RU"/>
              </w:rPr>
              <w:t xml:space="preserve"> (</w:t>
            </w:r>
            <w:r w:rsidRPr="00B311D8">
              <w:rPr>
                <w:rFonts w:cs="Arial"/>
                <w:color w:val="000000"/>
                <w:sz w:val="16"/>
                <w:szCs w:val="16"/>
                <w:lang w:val="fr-CH"/>
              </w:rPr>
              <w:t>iv</w:t>
            </w:r>
            <w:r w:rsidRPr="006E69AB">
              <w:rPr>
                <w:rFonts w:cs="Arial"/>
                <w:color w:val="000000"/>
                <w:sz w:val="16"/>
                <w:szCs w:val="16"/>
                <w:lang w:val="ru-RU"/>
              </w:rPr>
              <w:t xml:space="preserve">) </w:t>
            </w:r>
            <w:r>
              <w:rPr>
                <w:rFonts w:cs="Arial"/>
                <w:color w:val="000000"/>
                <w:sz w:val="16"/>
                <w:szCs w:val="16"/>
                <w:lang w:val="ru-RU"/>
              </w:rPr>
              <w:t xml:space="preserve">укрепление </w:t>
            </w:r>
            <w:r w:rsidRPr="00624DC1">
              <w:rPr>
                <w:rFonts w:cs="Arial"/>
                <w:color w:val="000000"/>
                <w:sz w:val="16"/>
                <w:szCs w:val="16"/>
                <w:lang w:val="ru-RU"/>
              </w:rPr>
              <w:t>профессионал</w:t>
            </w:r>
            <w:r>
              <w:rPr>
                <w:rFonts w:cs="Arial"/>
                <w:color w:val="000000"/>
                <w:sz w:val="16"/>
                <w:szCs w:val="16"/>
                <w:lang w:val="ru-RU"/>
              </w:rPr>
              <w:t>ьных</w:t>
            </w:r>
            <w:r w:rsidRPr="006E69AB">
              <w:rPr>
                <w:rFonts w:cs="Arial"/>
                <w:color w:val="000000"/>
                <w:sz w:val="16"/>
                <w:szCs w:val="16"/>
                <w:lang w:val="ru-RU"/>
              </w:rPr>
              <w:t xml:space="preserve"> </w:t>
            </w:r>
            <w:r>
              <w:rPr>
                <w:rFonts w:cs="Arial"/>
                <w:color w:val="000000"/>
                <w:sz w:val="16"/>
                <w:szCs w:val="16"/>
                <w:lang w:val="ru-RU"/>
              </w:rPr>
              <w:t xml:space="preserve">навыков </w:t>
            </w:r>
            <w:r w:rsidRPr="00624DC1">
              <w:rPr>
                <w:rFonts w:cs="Arial"/>
                <w:color w:val="000000"/>
                <w:sz w:val="16"/>
                <w:szCs w:val="16"/>
                <w:lang w:val="ru-RU"/>
              </w:rPr>
              <w:t>участников</w:t>
            </w:r>
            <w:r w:rsidRPr="006E69AB">
              <w:rPr>
                <w:rFonts w:cs="Arial"/>
                <w:color w:val="000000"/>
                <w:sz w:val="16"/>
                <w:szCs w:val="16"/>
                <w:lang w:val="ru-RU"/>
              </w:rPr>
              <w:t xml:space="preserve"> </w:t>
            </w:r>
            <w:r w:rsidRPr="00624DC1">
              <w:rPr>
                <w:rFonts w:cs="Arial"/>
                <w:color w:val="000000"/>
                <w:sz w:val="16"/>
                <w:szCs w:val="16"/>
                <w:lang w:val="ru-RU"/>
              </w:rPr>
              <w:t>в области</w:t>
            </w:r>
            <w:r>
              <w:rPr>
                <w:rFonts w:cs="Arial"/>
                <w:color w:val="000000"/>
                <w:sz w:val="16"/>
                <w:szCs w:val="16"/>
                <w:lang w:val="ru-RU"/>
              </w:rPr>
              <w:t xml:space="preserve"> экспертизы</w:t>
            </w:r>
            <w:r w:rsidRPr="00624DC1">
              <w:rPr>
                <w:rFonts w:cs="Arial"/>
                <w:color w:val="000000"/>
                <w:sz w:val="16"/>
                <w:szCs w:val="16"/>
                <w:lang w:val="ru-RU"/>
              </w:rPr>
              <w:t xml:space="preserve"> патент</w:t>
            </w:r>
            <w:r>
              <w:rPr>
                <w:rFonts w:cs="Arial"/>
                <w:color w:val="000000"/>
                <w:sz w:val="16"/>
                <w:szCs w:val="16"/>
                <w:lang w:val="ru-RU"/>
              </w:rPr>
              <w:t xml:space="preserve">ов в сфере оптического </w:t>
            </w:r>
            <w:r w:rsidRPr="00624DC1">
              <w:rPr>
                <w:rFonts w:cs="Arial"/>
                <w:color w:val="000000"/>
                <w:sz w:val="16"/>
                <w:szCs w:val="16"/>
                <w:lang w:val="ru-RU"/>
              </w:rPr>
              <w:t>оборудовани</w:t>
            </w:r>
            <w:r>
              <w:rPr>
                <w:rFonts w:cs="Arial"/>
                <w:color w:val="000000"/>
                <w:sz w:val="16"/>
                <w:szCs w:val="16"/>
                <w:lang w:val="ru-RU"/>
              </w:rPr>
              <w:t>я</w:t>
            </w:r>
            <w:r w:rsidRPr="006E69AB">
              <w:rPr>
                <w:rFonts w:cs="Arial"/>
                <w:color w:val="000000"/>
                <w:sz w:val="16"/>
                <w:szCs w:val="16"/>
                <w:lang w:val="ru-RU"/>
              </w:rPr>
              <w:t>.</w:t>
            </w:r>
            <w:r>
              <w:rPr>
                <w:rFonts w:cs="Arial"/>
                <w:color w:val="000000"/>
                <w:sz w:val="16"/>
                <w:szCs w:val="16"/>
                <w:lang w:val="ru-RU"/>
              </w:rPr>
              <w:t xml:space="preserve"> </w:t>
            </w:r>
          </w:p>
        </w:tc>
      </w:tr>
      <w:tr w:rsidR="006E69AB" w:rsidRPr="007B43D0" w:rsidTr="001A5042">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Партнерство между ВОИС</w:t>
            </w:r>
            <w:r>
              <w:rPr>
                <w:rFonts w:cs="Arial"/>
                <w:color w:val="000000"/>
                <w:sz w:val="16"/>
                <w:szCs w:val="16"/>
                <w:lang w:val="ru-RU"/>
              </w:rPr>
              <w:t xml:space="preserve">, </w:t>
            </w:r>
            <w:r w:rsidRPr="00B311D8">
              <w:rPr>
                <w:rFonts w:cs="Arial"/>
                <w:color w:val="000000"/>
                <w:sz w:val="16"/>
                <w:szCs w:val="16"/>
                <w:lang w:val="ru-RU"/>
              </w:rPr>
              <w:t xml:space="preserve">АРОИС и Африканским университетом в Мутаре </w:t>
            </w:r>
            <w:r>
              <w:rPr>
                <w:rFonts w:cs="Arial"/>
                <w:color w:val="000000"/>
                <w:sz w:val="16"/>
                <w:szCs w:val="16"/>
                <w:lang w:val="ru-RU"/>
              </w:rPr>
              <w:t>(</w:t>
            </w:r>
            <w:r w:rsidRPr="00B311D8">
              <w:rPr>
                <w:rFonts w:cs="Arial"/>
                <w:color w:val="000000"/>
                <w:sz w:val="16"/>
                <w:szCs w:val="16"/>
                <w:lang w:val="ru-RU"/>
              </w:rPr>
              <w:t>Зимбабве</w:t>
            </w:r>
            <w:r>
              <w:rPr>
                <w:rFonts w:cs="Arial"/>
                <w:color w:val="000000"/>
                <w:sz w:val="16"/>
                <w:szCs w:val="16"/>
                <w:lang w:val="ru-RU"/>
              </w:rPr>
              <w:t>)</w:t>
            </w:r>
          </w:p>
        </w:tc>
        <w:tc>
          <w:tcPr>
            <w:tcW w:w="1134" w:type="dxa"/>
            <w:tcBorders>
              <w:top w:val="nil"/>
              <w:bottom w:val="nil"/>
            </w:tcBorders>
          </w:tcPr>
          <w:p w:rsidR="006E69AB" w:rsidRPr="004D0153"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rPr>
              <w:t>1</w:t>
            </w:r>
            <w:r>
              <w:rPr>
                <w:rFonts w:cs="Arial"/>
                <w:color w:val="000000"/>
                <w:sz w:val="16"/>
                <w:szCs w:val="16"/>
                <w:lang w:val="ru-RU"/>
              </w:rPr>
              <w:t xml:space="preserve"> </w:t>
            </w:r>
            <w:r w:rsidRPr="00B311D8">
              <w:rPr>
                <w:rFonts w:cs="Arial"/>
                <w:color w:val="000000"/>
                <w:sz w:val="16"/>
                <w:szCs w:val="16"/>
              </w:rPr>
              <w:t xml:space="preserve">мая </w:t>
            </w:r>
            <w:smartTag w:uri="urn:schemas-microsoft-com:office:smarttags" w:element="metricconverter">
              <w:smartTagPr>
                <w:attr w:name="ProductID" w:val="2014 г"/>
              </w:smartTagPr>
              <w:r w:rsidRPr="00B311D8">
                <w:rPr>
                  <w:rFonts w:cs="Arial"/>
                  <w:color w:val="000000"/>
                  <w:sz w:val="16"/>
                  <w:szCs w:val="16"/>
                </w:rPr>
                <w:t>2014</w:t>
              </w:r>
              <w:r>
                <w:rPr>
                  <w:rFonts w:cs="Arial"/>
                  <w:color w:val="000000"/>
                  <w:sz w:val="16"/>
                  <w:szCs w:val="16"/>
                  <w:lang w:val="ru-RU"/>
                </w:rPr>
                <w:t> </w:t>
              </w:r>
              <w:r w:rsidRPr="00B311D8">
                <w:rPr>
                  <w:rFonts w:cs="Arial"/>
                  <w:color w:val="000000"/>
                  <w:sz w:val="16"/>
                  <w:szCs w:val="16"/>
                </w:rPr>
                <w:t>г</w:t>
              </w:r>
            </w:smartTag>
            <w:r w:rsidRPr="00B311D8">
              <w:rPr>
                <w:rFonts w:cs="Arial"/>
                <w:color w:val="000000"/>
                <w:sz w:val="16"/>
                <w:szCs w:val="16"/>
              </w:rPr>
              <w:t xml:space="preserve">. </w:t>
            </w:r>
            <w:r w:rsidRPr="004D0153">
              <w:rPr>
                <w:rFonts w:cs="Arial"/>
                <w:color w:val="000000"/>
                <w:sz w:val="16"/>
                <w:szCs w:val="16"/>
                <w:lang w:val="ru-RU"/>
              </w:rPr>
              <w:t>–</w:t>
            </w:r>
            <w:r w:rsidRPr="00B311D8">
              <w:rPr>
                <w:rFonts w:cs="Arial"/>
                <w:color w:val="000000"/>
                <w:sz w:val="16"/>
                <w:szCs w:val="16"/>
              </w:rPr>
              <w:t xml:space="preserve"> </w:t>
            </w:r>
            <w:r>
              <w:rPr>
                <w:rFonts w:cs="Arial"/>
                <w:color w:val="000000"/>
                <w:sz w:val="16"/>
                <w:szCs w:val="16"/>
                <w:lang w:val="ru-RU"/>
              </w:rPr>
              <w:br/>
            </w:r>
            <w:r w:rsidRPr="00B311D8">
              <w:rPr>
                <w:rFonts w:cs="Arial"/>
                <w:color w:val="000000"/>
                <w:sz w:val="16"/>
                <w:szCs w:val="16"/>
              </w:rPr>
              <w:t>28</w:t>
            </w:r>
            <w:r>
              <w:rPr>
                <w:rFonts w:cs="Arial"/>
                <w:color w:val="000000"/>
                <w:sz w:val="16"/>
                <w:szCs w:val="16"/>
                <w:lang w:val="ru-RU"/>
              </w:rPr>
              <w:t xml:space="preserve"> </w:t>
            </w:r>
            <w:r w:rsidRPr="00B311D8">
              <w:rPr>
                <w:rFonts w:cs="Arial"/>
                <w:color w:val="000000"/>
                <w:sz w:val="16"/>
                <w:szCs w:val="16"/>
              </w:rPr>
              <w:t xml:space="preserve">апреля </w:t>
            </w:r>
            <w:smartTag w:uri="urn:schemas-microsoft-com:office:smarttags" w:element="metricconverter">
              <w:smartTagPr>
                <w:attr w:name="ProductID" w:val="2015 г"/>
              </w:smartTagPr>
              <w:r w:rsidRPr="00B311D8">
                <w:rPr>
                  <w:rFonts w:cs="Arial"/>
                  <w:color w:val="000000"/>
                  <w:sz w:val="16"/>
                  <w:szCs w:val="16"/>
                </w:rPr>
                <w:t>2015</w:t>
              </w:r>
              <w:r>
                <w:rPr>
                  <w:rFonts w:cs="Arial"/>
                  <w:color w:val="000000"/>
                  <w:sz w:val="16"/>
                  <w:szCs w:val="16"/>
                  <w:lang w:val="ru-RU"/>
                </w:rPr>
                <w:t> г</w:t>
              </w:r>
            </w:smartTag>
            <w:r>
              <w:rPr>
                <w:rFonts w:cs="Arial"/>
                <w:color w:val="000000"/>
                <w:sz w:val="16"/>
                <w:szCs w:val="16"/>
                <w:lang w:val="ru-RU"/>
              </w:rPr>
              <w:t>.</w:t>
            </w:r>
          </w:p>
        </w:tc>
        <w:tc>
          <w:tcPr>
            <w:tcW w:w="1985" w:type="dxa"/>
            <w:tcBorders>
              <w:top w:val="nil"/>
              <w:bottom w:val="nil"/>
            </w:tcBorders>
          </w:tcPr>
          <w:p w:rsidR="006E69AB" w:rsidRPr="00EB273E" w:rsidRDefault="006E69AB" w:rsidP="00F601F7">
            <w:pPr>
              <w:autoSpaceDE w:val="0"/>
              <w:autoSpaceDN w:val="0"/>
              <w:adjustRightInd w:val="0"/>
              <w:spacing w:before="120" w:after="120"/>
              <w:rPr>
                <w:rFonts w:cs="Arial"/>
                <w:color w:val="000000"/>
                <w:sz w:val="16"/>
                <w:szCs w:val="16"/>
                <w:lang w:val="ru-RU"/>
              </w:rPr>
            </w:pPr>
            <w:r w:rsidRPr="00EB273E">
              <w:rPr>
                <w:rFonts w:cs="Arial"/>
                <w:color w:val="000000"/>
                <w:sz w:val="16"/>
                <w:szCs w:val="16"/>
                <w:lang w:val="ru-RU"/>
              </w:rPr>
              <w:t xml:space="preserve">Зимбабве/8 </w:t>
            </w:r>
            <w:r w:rsidRPr="00624DC1">
              <w:rPr>
                <w:rFonts w:cs="Arial"/>
                <w:color w:val="000000"/>
                <w:sz w:val="16"/>
                <w:szCs w:val="16"/>
                <w:lang w:val="ru-RU"/>
              </w:rPr>
              <w:t xml:space="preserve">стипендий </w:t>
            </w:r>
            <w:r>
              <w:rPr>
                <w:rFonts w:cs="Arial"/>
                <w:color w:val="000000"/>
                <w:sz w:val="16"/>
                <w:szCs w:val="16"/>
                <w:lang w:val="ru-RU"/>
              </w:rPr>
              <w:t xml:space="preserve">для слушателей, отобранных </w:t>
            </w:r>
            <w:r w:rsidRPr="00EB273E">
              <w:rPr>
                <w:rFonts w:cs="Arial"/>
                <w:color w:val="000000"/>
                <w:sz w:val="16"/>
                <w:szCs w:val="16"/>
                <w:lang w:val="ru-RU"/>
              </w:rPr>
              <w:t>из Бурунди, Кени</w:t>
            </w:r>
            <w:r>
              <w:rPr>
                <w:rFonts w:cs="Arial"/>
                <w:color w:val="000000"/>
                <w:sz w:val="16"/>
                <w:szCs w:val="16"/>
                <w:lang w:val="ru-RU"/>
              </w:rPr>
              <w:t>и</w:t>
            </w:r>
            <w:r w:rsidRPr="00EB273E">
              <w:rPr>
                <w:rFonts w:cs="Arial"/>
                <w:color w:val="000000"/>
                <w:sz w:val="16"/>
                <w:szCs w:val="16"/>
                <w:lang w:val="ru-RU"/>
              </w:rPr>
              <w:t>, Лесото, Малави, Нигери</w:t>
            </w:r>
            <w:r>
              <w:rPr>
                <w:rFonts w:cs="Arial"/>
                <w:color w:val="000000"/>
                <w:sz w:val="16"/>
                <w:szCs w:val="16"/>
                <w:lang w:val="ru-RU"/>
              </w:rPr>
              <w:t>и</w:t>
            </w:r>
            <w:r w:rsidRPr="00EB273E">
              <w:rPr>
                <w:rFonts w:cs="Arial"/>
                <w:color w:val="000000"/>
                <w:sz w:val="16"/>
                <w:szCs w:val="16"/>
                <w:lang w:val="ru-RU"/>
              </w:rPr>
              <w:t xml:space="preserve">, </w:t>
            </w:r>
            <w:r>
              <w:rPr>
                <w:rFonts w:cs="Arial"/>
                <w:color w:val="000000"/>
                <w:sz w:val="16"/>
                <w:szCs w:val="16"/>
                <w:lang w:val="ru-RU"/>
              </w:rPr>
              <w:t>Уганды</w:t>
            </w:r>
            <w:r w:rsidRPr="00EB273E">
              <w:rPr>
                <w:rFonts w:cs="Arial"/>
                <w:color w:val="000000"/>
                <w:sz w:val="16"/>
                <w:szCs w:val="16"/>
                <w:lang w:val="ru-RU"/>
              </w:rPr>
              <w:t xml:space="preserve">, </w:t>
            </w:r>
            <w:r>
              <w:rPr>
                <w:rFonts w:cs="Arial"/>
                <w:color w:val="000000"/>
                <w:sz w:val="16"/>
                <w:szCs w:val="16"/>
                <w:lang w:val="ru-RU"/>
              </w:rPr>
              <w:t>Объединенной</w:t>
            </w:r>
            <w:r w:rsidRPr="00EB273E">
              <w:rPr>
                <w:rFonts w:cs="Arial"/>
                <w:color w:val="000000"/>
                <w:sz w:val="16"/>
                <w:szCs w:val="16"/>
                <w:lang w:val="ru-RU"/>
              </w:rPr>
              <w:t xml:space="preserve"> </w:t>
            </w:r>
            <w:r>
              <w:rPr>
                <w:rFonts w:cs="Arial"/>
                <w:color w:val="000000"/>
                <w:sz w:val="16"/>
                <w:szCs w:val="16"/>
                <w:lang w:val="ru-RU"/>
              </w:rPr>
              <w:t>Республики</w:t>
            </w:r>
            <w:r w:rsidRPr="00EB273E">
              <w:rPr>
                <w:rFonts w:cs="Arial"/>
                <w:color w:val="000000"/>
                <w:sz w:val="16"/>
                <w:szCs w:val="16"/>
                <w:lang w:val="ru-RU"/>
              </w:rPr>
              <w:t xml:space="preserve"> </w:t>
            </w:r>
            <w:r>
              <w:rPr>
                <w:rFonts w:cs="Arial"/>
                <w:color w:val="000000"/>
                <w:sz w:val="16"/>
                <w:szCs w:val="16"/>
                <w:lang w:val="ru-RU"/>
              </w:rPr>
              <w:t>Танзании</w:t>
            </w:r>
            <w:r w:rsidRPr="00EB273E">
              <w:rPr>
                <w:rFonts w:cs="Arial"/>
                <w:color w:val="000000"/>
                <w:sz w:val="16"/>
                <w:szCs w:val="16"/>
                <w:lang w:val="ru-RU"/>
              </w:rPr>
              <w:t xml:space="preserve"> и Зимбабве</w:t>
            </w:r>
          </w:p>
        </w:tc>
        <w:tc>
          <w:tcPr>
            <w:tcW w:w="4394" w:type="dxa"/>
            <w:tcBorders>
              <w:top w:val="nil"/>
              <w:bottom w:val="nil"/>
              <w:right w:val="single" w:sz="4" w:space="0" w:color="auto"/>
            </w:tcBorders>
          </w:tcPr>
          <w:p w:rsidR="006E69AB" w:rsidRPr="005A3598" w:rsidRDefault="006E69AB" w:rsidP="00F601F7">
            <w:pPr>
              <w:autoSpaceDE w:val="0"/>
              <w:autoSpaceDN w:val="0"/>
              <w:adjustRightInd w:val="0"/>
              <w:spacing w:before="120"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sidRPr="000E5F5F">
              <w:rPr>
                <w:rFonts w:cs="Arial"/>
                <w:color w:val="000000"/>
                <w:sz w:val="16"/>
                <w:szCs w:val="16"/>
                <w:lang w:val="ru-RU"/>
              </w:rPr>
              <w:t>организаци</w:t>
            </w:r>
            <w:r>
              <w:rPr>
                <w:rFonts w:cs="Arial"/>
                <w:color w:val="000000"/>
                <w:sz w:val="16"/>
                <w:szCs w:val="16"/>
                <w:lang w:val="ru-RU"/>
              </w:rPr>
              <w:t xml:space="preserve">я </w:t>
            </w:r>
            <w:r w:rsidRPr="005A3598">
              <w:rPr>
                <w:rFonts w:cs="Arial"/>
                <w:color w:val="000000"/>
                <w:sz w:val="16"/>
                <w:szCs w:val="16"/>
                <w:lang w:val="ru-RU"/>
              </w:rPr>
              <w:t>общ</w:t>
            </w:r>
            <w:r>
              <w:rPr>
                <w:rFonts w:cs="Arial"/>
                <w:color w:val="000000"/>
                <w:sz w:val="16"/>
                <w:szCs w:val="16"/>
                <w:lang w:val="ru-RU"/>
              </w:rPr>
              <w:t>его</w:t>
            </w:r>
            <w:r w:rsidRPr="005A3598">
              <w:rPr>
                <w:rFonts w:cs="Arial"/>
                <w:color w:val="000000"/>
                <w:sz w:val="16"/>
                <w:szCs w:val="16"/>
                <w:lang w:val="ru-RU"/>
              </w:rPr>
              <w:t xml:space="preserve"> и специализированн</w:t>
            </w:r>
            <w:r>
              <w:rPr>
                <w:rFonts w:cs="Arial"/>
                <w:color w:val="000000"/>
                <w:sz w:val="16"/>
                <w:szCs w:val="16"/>
                <w:lang w:val="ru-RU"/>
              </w:rPr>
              <w:t>ого</w:t>
            </w:r>
            <w:r w:rsidRPr="005A3598">
              <w:rPr>
                <w:rFonts w:cs="Arial"/>
                <w:color w:val="000000"/>
                <w:sz w:val="16"/>
                <w:szCs w:val="16"/>
                <w:lang w:val="ru-RU"/>
              </w:rPr>
              <w:t xml:space="preserve"> </w:t>
            </w:r>
            <w:r>
              <w:rPr>
                <w:rFonts w:cs="Arial"/>
                <w:color w:val="000000"/>
                <w:sz w:val="16"/>
                <w:szCs w:val="16"/>
                <w:lang w:val="ru-RU"/>
              </w:rPr>
              <w:t xml:space="preserve">обучения </w:t>
            </w:r>
            <w:r w:rsidRPr="000E5F5F">
              <w:rPr>
                <w:rFonts w:cs="Arial"/>
                <w:color w:val="000000"/>
                <w:sz w:val="16"/>
                <w:szCs w:val="16"/>
                <w:lang w:val="ru-RU"/>
              </w:rPr>
              <w:t>в области</w:t>
            </w:r>
            <w:r>
              <w:rPr>
                <w:rFonts w:cs="Arial"/>
                <w:color w:val="000000"/>
                <w:sz w:val="16"/>
                <w:szCs w:val="16"/>
                <w:lang w:val="ru-RU"/>
              </w:rPr>
              <w:t xml:space="preserve"> </w:t>
            </w:r>
            <w:r w:rsidRPr="005A3598">
              <w:rPr>
                <w:rFonts w:cs="Arial"/>
                <w:color w:val="000000"/>
                <w:sz w:val="16"/>
                <w:szCs w:val="16"/>
                <w:lang w:val="ru-RU"/>
              </w:rPr>
              <w:t xml:space="preserve">ИС </w:t>
            </w:r>
            <w:r>
              <w:rPr>
                <w:rFonts w:cs="Arial"/>
                <w:color w:val="000000"/>
                <w:sz w:val="16"/>
                <w:szCs w:val="16"/>
                <w:lang w:val="ru-RU"/>
              </w:rPr>
              <w:t xml:space="preserve">для </w:t>
            </w:r>
            <w:r w:rsidRPr="005A3598">
              <w:rPr>
                <w:rFonts w:cs="Arial"/>
                <w:color w:val="000000"/>
                <w:sz w:val="16"/>
                <w:szCs w:val="16"/>
                <w:lang w:val="ru-RU"/>
              </w:rPr>
              <w:t xml:space="preserve">государственных служащих и </w:t>
            </w:r>
            <w:r>
              <w:rPr>
                <w:rFonts w:cs="Arial"/>
                <w:color w:val="000000"/>
                <w:sz w:val="16"/>
                <w:szCs w:val="16"/>
                <w:lang w:val="ru-RU"/>
              </w:rPr>
              <w:t xml:space="preserve">специалистов </w:t>
            </w:r>
            <w:r w:rsidRPr="000E5F5F">
              <w:rPr>
                <w:rFonts w:cs="Arial"/>
                <w:color w:val="000000"/>
                <w:sz w:val="16"/>
                <w:szCs w:val="16"/>
                <w:lang w:val="ru-RU"/>
              </w:rPr>
              <w:t>в области</w:t>
            </w:r>
            <w:r>
              <w:rPr>
                <w:rFonts w:cs="Arial"/>
                <w:color w:val="000000"/>
                <w:sz w:val="16"/>
                <w:szCs w:val="16"/>
                <w:lang w:val="ru-RU"/>
              </w:rPr>
              <w:t xml:space="preserve"> </w:t>
            </w:r>
            <w:r w:rsidRPr="005A3598">
              <w:rPr>
                <w:rFonts w:cs="Arial"/>
                <w:color w:val="000000"/>
                <w:sz w:val="16"/>
                <w:szCs w:val="16"/>
                <w:lang w:val="ru-RU"/>
              </w:rPr>
              <w:t>ИС; и (</w:t>
            </w:r>
            <w:r w:rsidRPr="00B311D8">
              <w:rPr>
                <w:rFonts w:cs="Arial"/>
                <w:color w:val="000000"/>
                <w:sz w:val="16"/>
                <w:szCs w:val="16"/>
              </w:rPr>
              <w:t>ii</w:t>
            </w:r>
            <w:r w:rsidRPr="005A3598">
              <w:rPr>
                <w:rFonts w:cs="Arial"/>
                <w:color w:val="000000"/>
                <w:sz w:val="16"/>
                <w:szCs w:val="16"/>
                <w:lang w:val="ru-RU"/>
              </w:rPr>
              <w:t xml:space="preserve">) </w:t>
            </w:r>
            <w:r>
              <w:rPr>
                <w:rFonts w:cs="Arial"/>
                <w:color w:val="000000"/>
                <w:sz w:val="16"/>
                <w:szCs w:val="16"/>
                <w:lang w:val="ru-RU"/>
              </w:rPr>
              <w:t xml:space="preserve">создание </w:t>
            </w:r>
            <w:r w:rsidRPr="005A3598">
              <w:rPr>
                <w:rFonts w:cs="Arial"/>
                <w:color w:val="000000"/>
                <w:sz w:val="16"/>
                <w:szCs w:val="16"/>
                <w:lang w:val="ru-RU"/>
              </w:rPr>
              <w:t xml:space="preserve">возможностей </w:t>
            </w:r>
            <w:r>
              <w:rPr>
                <w:rFonts w:cs="Arial"/>
                <w:color w:val="000000"/>
                <w:sz w:val="16"/>
                <w:szCs w:val="16"/>
                <w:lang w:val="ru-RU"/>
              </w:rPr>
              <w:t>для развития</w:t>
            </w:r>
            <w:r w:rsidRPr="005A3598">
              <w:rPr>
                <w:rFonts w:cs="Arial"/>
                <w:color w:val="000000"/>
                <w:sz w:val="16"/>
                <w:szCs w:val="16"/>
                <w:lang w:val="ru-RU"/>
              </w:rPr>
              <w:t xml:space="preserve"> </w:t>
            </w:r>
            <w:r>
              <w:rPr>
                <w:rFonts w:cs="Arial"/>
                <w:color w:val="000000"/>
                <w:sz w:val="16"/>
                <w:szCs w:val="16"/>
                <w:lang w:val="ru-RU"/>
              </w:rPr>
              <w:t xml:space="preserve">кадровых </w:t>
            </w:r>
            <w:r w:rsidRPr="00B311D8">
              <w:rPr>
                <w:rFonts w:cs="Arial"/>
                <w:color w:val="000000"/>
                <w:sz w:val="16"/>
                <w:szCs w:val="16"/>
                <w:lang w:val="ru-RU"/>
              </w:rPr>
              <w:t>ресурсов</w:t>
            </w:r>
            <w:r w:rsidRPr="005A3598">
              <w:rPr>
                <w:rFonts w:cs="Arial"/>
                <w:color w:val="000000"/>
                <w:sz w:val="16"/>
                <w:szCs w:val="16"/>
                <w:lang w:val="ru-RU"/>
              </w:rPr>
              <w:t xml:space="preserve"> и </w:t>
            </w:r>
            <w:r>
              <w:rPr>
                <w:rFonts w:cs="Arial"/>
                <w:color w:val="000000"/>
                <w:sz w:val="16"/>
                <w:szCs w:val="16"/>
                <w:lang w:val="ru-RU"/>
              </w:rPr>
              <w:t>укрепления</w:t>
            </w:r>
            <w:r w:rsidRPr="005A3598">
              <w:rPr>
                <w:rFonts w:cs="Arial"/>
                <w:color w:val="000000"/>
                <w:sz w:val="16"/>
                <w:szCs w:val="16"/>
                <w:lang w:val="ru-RU"/>
              </w:rPr>
              <w:t xml:space="preserve"> потенциала </w:t>
            </w:r>
            <w:r>
              <w:rPr>
                <w:rFonts w:cs="Arial"/>
                <w:color w:val="000000"/>
                <w:sz w:val="16"/>
                <w:szCs w:val="16"/>
                <w:lang w:val="ru-RU"/>
              </w:rPr>
              <w:t xml:space="preserve">на основе обучения по </w:t>
            </w:r>
            <w:r w:rsidRPr="000E5F5F">
              <w:rPr>
                <w:rFonts w:cs="Arial"/>
                <w:color w:val="000000"/>
                <w:sz w:val="16"/>
                <w:szCs w:val="22"/>
                <w:lang w:val="ru-RU"/>
              </w:rPr>
              <w:t>тематик</w:t>
            </w:r>
            <w:r>
              <w:rPr>
                <w:rFonts w:cs="Arial"/>
                <w:color w:val="000000"/>
                <w:sz w:val="16"/>
                <w:szCs w:val="22"/>
                <w:lang w:val="ru-RU"/>
              </w:rPr>
              <w:t>е</w:t>
            </w:r>
            <w:r>
              <w:rPr>
                <w:rFonts w:cs="Arial"/>
                <w:color w:val="000000"/>
                <w:sz w:val="16"/>
                <w:szCs w:val="16"/>
                <w:lang w:val="ru-RU"/>
              </w:rPr>
              <w:t xml:space="preserve"> </w:t>
            </w:r>
            <w:r w:rsidRPr="005A3598">
              <w:rPr>
                <w:rFonts w:cs="Arial"/>
                <w:color w:val="000000"/>
                <w:sz w:val="16"/>
                <w:szCs w:val="16"/>
                <w:lang w:val="ru-RU"/>
              </w:rPr>
              <w:t>ИС</w:t>
            </w:r>
            <w:r>
              <w:rPr>
                <w:rFonts w:cs="Arial"/>
                <w:color w:val="000000"/>
                <w:sz w:val="16"/>
                <w:szCs w:val="16"/>
                <w:lang w:val="ru-RU"/>
              </w:rPr>
              <w:t xml:space="preserve"> лиц, отвечающих за обучение</w:t>
            </w:r>
            <w:r w:rsidRPr="005A3598">
              <w:rPr>
                <w:rFonts w:cs="Arial"/>
                <w:color w:val="000000"/>
                <w:sz w:val="16"/>
                <w:szCs w:val="16"/>
                <w:lang w:val="ru-RU"/>
              </w:rPr>
              <w:t xml:space="preserve"> и </w:t>
            </w:r>
            <w:r>
              <w:rPr>
                <w:rFonts w:cs="Arial"/>
                <w:color w:val="000000"/>
                <w:sz w:val="16"/>
                <w:szCs w:val="16"/>
                <w:lang w:val="ru-RU"/>
              </w:rPr>
              <w:t xml:space="preserve">исследования </w:t>
            </w:r>
            <w:r w:rsidRPr="000E5F5F">
              <w:rPr>
                <w:rFonts w:cs="Arial"/>
                <w:color w:val="000000"/>
                <w:sz w:val="16"/>
                <w:szCs w:val="16"/>
                <w:lang w:val="ru-RU"/>
              </w:rPr>
              <w:t>в области</w:t>
            </w:r>
            <w:r>
              <w:rPr>
                <w:rFonts w:cs="Arial"/>
                <w:color w:val="000000"/>
                <w:sz w:val="16"/>
                <w:szCs w:val="16"/>
                <w:lang w:val="ru-RU"/>
              </w:rPr>
              <w:t xml:space="preserve"> </w:t>
            </w:r>
            <w:r w:rsidRPr="005A3598">
              <w:rPr>
                <w:rFonts w:cs="Arial"/>
                <w:color w:val="000000"/>
                <w:sz w:val="16"/>
                <w:szCs w:val="16"/>
                <w:lang w:val="ru-RU"/>
              </w:rPr>
              <w:t xml:space="preserve">ИС </w:t>
            </w:r>
            <w:r>
              <w:rPr>
                <w:rFonts w:cs="Arial"/>
                <w:color w:val="000000"/>
                <w:sz w:val="16"/>
                <w:szCs w:val="16"/>
                <w:lang w:val="ru-RU"/>
              </w:rPr>
              <w:t xml:space="preserve">в университетах и иных </w:t>
            </w:r>
            <w:r w:rsidRPr="000E5F5F">
              <w:rPr>
                <w:rFonts w:cs="Arial"/>
                <w:color w:val="000000"/>
                <w:sz w:val="16"/>
                <w:szCs w:val="16"/>
                <w:lang w:val="ru-RU"/>
              </w:rPr>
              <w:t>учреждени</w:t>
            </w:r>
            <w:r>
              <w:rPr>
                <w:rFonts w:cs="Arial"/>
                <w:color w:val="000000"/>
                <w:sz w:val="16"/>
                <w:szCs w:val="16"/>
                <w:lang w:val="ru-RU"/>
              </w:rPr>
              <w:t>ях</w:t>
            </w:r>
            <w:r w:rsidRPr="005A3598">
              <w:rPr>
                <w:rFonts w:cs="Arial"/>
                <w:color w:val="000000"/>
                <w:sz w:val="16"/>
                <w:szCs w:val="16"/>
                <w:lang w:val="ru-RU"/>
              </w:rPr>
              <w:t>.</w:t>
            </w:r>
          </w:p>
        </w:tc>
      </w:tr>
      <w:tr w:rsidR="006E69AB" w:rsidRPr="00B311D8" w:rsidTr="001A5042">
        <w:trPr>
          <w:cantSplit/>
          <w:trHeight w:val="429"/>
        </w:trPr>
        <w:tc>
          <w:tcPr>
            <w:tcW w:w="1843" w:type="dxa"/>
            <w:tcBorders>
              <w:top w:val="nil"/>
              <w:left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nil"/>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tcBorders>
              <w:top w:val="nil"/>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nil"/>
              <w:bottom w:val="nil"/>
              <w:right w:val="single" w:sz="4" w:space="0" w:color="auto"/>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Партнерство между ВОИС/АОИС (Учебный центр им. Дениса </w:t>
            </w:r>
            <w:r>
              <w:rPr>
                <w:rFonts w:cs="Arial"/>
                <w:color w:val="000000"/>
                <w:sz w:val="16"/>
                <w:szCs w:val="16"/>
                <w:lang w:val="ru-RU"/>
              </w:rPr>
              <w:t>Э</w:t>
            </w:r>
            <w:r w:rsidRPr="00B311D8">
              <w:rPr>
                <w:rFonts w:cs="Arial"/>
                <w:color w:val="000000"/>
                <w:sz w:val="16"/>
                <w:szCs w:val="16"/>
                <w:lang w:val="ru-RU"/>
              </w:rPr>
              <w:t>кани) и Университетом Яунде II</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1</w:t>
            </w:r>
            <w:r>
              <w:rPr>
                <w:rFonts w:cs="Arial"/>
                <w:color w:val="000000"/>
                <w:sz w:val="16"/>
                <w:szCs w:val="16"/>
                <w:lang w:val="ru-RU"/>
              </w:rPr>
              <w:t xml:space="preserve"> </w:t>
            </w:r>
            <w:r w:rsidRPr="00B311D8">
              <w:rPr>
                <w:rFonts w:cs="Arial"/>
                <w:color w:val="000000"/>
                <w:sz w:val="16"/>
                <w:szCs w:val="16"/>
                <w:lang w:val="ru-RU"/>
              </w:rPr>
              <w:t xml:space="preserve">октября </w:t>
            </w:r>
            <w:smartTag w:uri="urn:schemas-microsoft-com:office:smarttags" w:element="metricconverter">
              <w:smartTagPr>
                <w:attr w:name="ProductID" w:val="2013 г"/>
              </w:smartTagPr>
              <w:r w:rsidRPr="00B311D8">
                <w:rPr>
                  <w:rFonts w:cs="Arial"/>
                  <w:color w:val="000000"/>
                  <w:sz w:val="16"/>
                  <w:szCs w:val="16"/>
                  <w:lang w:val="ru-RU"/>
                </w:rPr>
                <w:t>2013 г</w:t>
              </w:r>
            </w:smartTag>
            <w:r w:rsidRPr="00B311D8">
              <w:rPr>
                <w:rFonts w:cs="Arial"/>
                <w:color w:val="000000"/>
                <w:sz w:val="16"/>
                <w:szCs w:val="16"/>
                <w:lang w:val="ru-RU"/>
              </w:rPr>
              <w:t xml:space="preserve">. </w:t>
            </w:r>
            <w:r>
              <w:rPr>
                <w:rFonts w:cs="Arial"/>
                <w:color w:val="000000"/>
                <w:sz w:val="16"/>
                <w:szCs w:val="16"/>
                <w:lang w:val="ru-RU"/>
              </w:rPr>
              <w:t xml:space="preserve">– </w:t>
            </w:r>
            <w:r w:rsidRPr="00B311D8">
              <w:rPr>
                <w:rFonts w:cs="Arial"/>
                <w:color w:val="000000"/>
                <w:sz w:val="16"/>
                <w:szCs w:val="16"/>
                <w:lang w:val="ru-RU"/>
              </w:rPr>
              <w:t>27</w:t>
            </w:r>
            <w:r>
              <w:rPr>
                <w:rFonts w:cs="Arial"/>
                <w:color w:val="000000"/>
                <w:sz w:val="16"/>
                <w:szCs w:val="16"/>
                <w:lang w:val="ru-RU"/>
              </w:rPr>
              <w:t xml:space="preserve"> </w:t>
            </w:r>
            <w:r w:rsidRPr="00B311D8">
              <w:rPr>
                <w:rFonts w:cs="Arial"/>
                <w:color w:val="000000"/>
                <w:sz w:val="16"/>
                <w:szCs w:val="16"/>
                <w:lang w:val="ru-RU"/>
              </w:rPr>
              <w:t xml:space="preserve">июня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Камерун/</w:t>
            </w:r>
            <w:r w:rsidRPr="007B070C">
              <w:rPr>
                <w:rFonts w:cs="Arial"/>
                <w:color w:val="000000"/>
                <w:sz w:val="16"/>
                <w:szCs w:val="16"/>
                <w:lang w:val="ru-RU"/>
              </w:rPr>
              <w:t xml:space="preserve"> </w:t>
            </w:r>
            <w:r w:rsidRPr="00B311D8">
              <w:rPr>
                <w:rFonts w:cs="Arial"/>
                <w:color w:val="000000"/>
                <w:sz w:val="16"/>
                <w:szCs w:val="16"/>
                <w:lang w:val="ru-RU"/>
              </w:rPr>
              <w:t xml:space="preserve">10 </w:t>
            </w:r>
            <w:r w:rsidRPr="00624DC1">
              <w:rPr>
                <w:rFonts w:cs="Arial"/>
                <w:color w:val="000000"/>
                <w:sz w:val="16"/>
                <w:szCs w:val="16"/>
                <w:lang w:val="ru-RU"/>
              </w:rPr>
              <w:t xml:space="preserve">стипендий </w:t>
            </w:r>
            <w:r w:rsidRPr="00B311D8">
              <w:rPr>
                <w:rFonts w:cs="Arial"/>
                <w:color w:val="000000"/>
                <w:sz w:val="16"/>
                <w:szCs w:val="16"/>
                <w:lang w:val="ru-RU"/>
              </w:rPr>
              <w:t xml:space="preserve"> </w:t>
            </w:r>
            <w:r>
              <w:rPr>
                <w:rFonts w:cs="Arial"/>
                <w:color w:val="000000"/>
                <w:sz w:val="16"/>
                <w:szCs w:val="16"/>
                <w:lang w:val="ru-RU"/>
              </w:rPr>
              <w:t xml:space="preserve">для избранных слушателей </w:t>
            </w:r>
            <w:r w:rsidRPr="00EB273E">
              <w:rPr>
                <w:rFonts w:cs="Arial"/>
                <w:color w:val="000000"/>
                <w:sz w:val="16"/>
                <w:szCs w:val="16"/>
                <w:lang w:val="ru-RU"/>
              </w:rPr>
              <w:t>из</w:t>
            </w:r>
            <w:r w:rsidRPr="000E5F5F">
              <w:rPr>
                <w:rFonts w:cs="Arial"/>
                <w:color w:val="000000"/>
                <w:sz w:val="16"/>
                <w:szCs w:val="16"/>
                <w:lang w:val="ru-RU"/>
              </w:rPr>
              <w:t xml:space="preserve"> </w:t>
            </w:r>
            <w:r w:rsidRPr="00B311D8">
              <w:rPr>
                <w:rFonts w:cs="Arial"/>
                <w:color w:val="000000"/>
                <w:sz w:val="16"/>
                <w:szCs w:val="16"/>
                <w:lang w:val="ru-RU"/>
              </w:rPr>
              <w:t>Бенин</w:t>
            </w:r>
            <w:r>
              <w:rPr>
                <w:rFonts w:cs="Arial"/>
                <w:color w:val="000000"/>
                <w:sz w:val="16"/>
                <w:szCs w:val="16"/>
                <w:lang w:val="ru-RU"/>
              </w:rPr>
              <w:t>а</w:t>
            </w:r>
            <w:r w:rsidRPr="00B311D8">
              <w:rPr>
                <w:rFonts w:cs="Arial"/>
                <w:color w:val="000000"/>
                <w:sz w:val="16"/>
                <w:szCs w:val="16"/>
                <w:lang w:val="ru-RU"/>
              </w:rPr>
              <w:t>, Буркина-Фасо, Конго, Габон</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Гвинеи</w:t>
            </w:r>
            <w:r w:rsidRPr="00B311D8">
              <w:rPr>
                <w:rFonts w:cs="Arial"/>
                <w:color w:val="000000"/>
                <w:sz w:val="16"/>
                <w:szCs w:val="16"/>
                <w:lang w:val="ru-RU"/>
              </w:rPr>
              <w:t>, Нигер</w:t>
            </w:r>
            <w:r>
              <w:rPr>
                <w:rFonts w:cs="Arial"/>
                <w:color w:val="000000"/>
                <w:sz w:val="16"/>
                <w:szCs w:val="16"/>
                <w:lang w:val="ru-RU"/>
              </w:rPr>
              <w:t>а</w:t>
            </w:r>
            <w:r w:rsidRPr="00B311D8">
              <w:rPr>
                <w:rFonts w:cs="Arial"/>
                <w:color w:val="000000"/>
                <w:sz w:val="16"/>
                <w:szCs w:val="16"/>
                <w:lang w:val="ru-RU"/>
              </w:rPr>
              <w:t>, Сенегал</w:t>
            </w:r>
            <w:r>
              <w:rPr>
                <w:rFonts w:cs="Arial"/>
                <w:color w:val="000000"/>
                <w:sz w:val="16"/>
                <w:szCs w:val="16"/>
                <w:lang w:val="ru-RU"/>
              </w:rPr>
              <w:t>а</w:t>
            </w:r>
            <w:r w:rsidRPr="00B311D8">
              <w:rPr>
                <w:rFonts w:cs="Arial"/>
                <w:color w:val="000000"/>
                <w:sz w:val="16"/>
                <w:szCs w:val="16"/>
                <w:lang w:val="ru-RU"/>
              </w:rPr>
              <w:t xml:space="preserve"> и Того</w:t>
            </w:r>
          </w:p>
        </w:tc>
        <w:tc>
          <w:tcPr>
            <w:tcW w:w="4394" w:type="dxa"/>
            <w:tcBorders>
              <w:top w:val="nil"/>
              <w:bottom w:val="nil"/>
              <w:right w:val="single" w:sz="4" w:space="0" w:color="auto"/>
            </w:tcBorders>
          </w:tcPr>
          <w:p w:rsidR="006E69AB" w:rsidRPr="00BD5578" w:rsidRDefault="006E69AB" w:rsidP="00F601F7">
            <w:pPr>
              <w:autoSpaceDE w:val="0"/>
              <w:autoSpaceDN w:val="0"/>
              <w:adjustRightInd w:val="0"/>
              <w:spacing w:before="120" w:after="120"/>
              <w:rPr>
                <w:rFonts w:cs="Arial"/>
                <w:color w:val="000000"/>
                <w:sz w:val="16"/>
                <w:szCs w:val="16"/>
                <w:lang w:val="ru-RU"/>
              </w:rPr>
            </w:pPr>
            <w:r w:rsidRPr="00BD5578">
              <w:rPr>
                <w:rFonts w:cs="Arial"/>
                <w:color w:val="000000"/>
                <w:sz w:val="16"/>
                <w:szCs w:val="16"/>
                <w:lang w:val="ru-RU"/>
              </w:rPr>
              <w:t>(</w:t>
            </w:r>
            <w:r w:rsidRPr="00BD5578">
              <w:rPr>
                <w:rFonts w:cs="Arial"/>
                <w:color w:val="000000"/>
                <w:sz w:val="16"/>
                <w:szCs w:val="16"/>
              </w:rPr>
              <w:t>i</w:t>
            </w:r>
            <w:r w:rsidRPr="00BD5578">
              <w:rPr>
                <w:rFonts w:cs="Arial"/>
                <w:color w:val="000000"/>
                <w:sz w:val="16"/>
                <w:szCs w:val="16"/>
                <w:lang w:val="ru-RU"/>
              </w:rPr>
              <w:t>) организация общего и специализированного обучения в области ИС для государственных служащих и специалистов в области ИС; и (</w:t>
            </w:r>
            <w:r w:rsidRPr="00BD5578">
              <w:rPr>
                <w:rFonts w:cs="Arial"/>
                <w:color w:val="000000"/>
                <w:sz w:val="16"/>
                <w:szCs w:val="16"/>
              </w:rPr>
              <w:t>ii</w:t>
            </w:r>
            <w:r w:rsidRPr="00BD5578">
              <w:rPr>
                <w:rFonts w:cs="Arial"/>
                <w:color w:val="000000"/>
                <w:sz w:val="16"/>
                <w:szCs w:val="16"/>
                <w:lang w:val="ru-RU"/>
              </w:rPr>
              <w:t xml:space="preserve">) создание возможностей для </w:t>
            </w:r>
            <w:r>
              <w:rPr>
                <w:rFonts w:cs="Arial"/>
                <w:color w:val="000000"/>
                <w:sz w:val="16"/>
                <w:szCs w:val="16"/>
                <w:lang w:val="ru-RU"/>
              </w:rPr>
              <w:t>развития</w:t>
            </w:r>
            <w:r w:rsidRPr="00BD5578">
              <w:rPr>
                <w:rFonts w:cs="Arial"/>
                <w:color w:val="000000"/>
                <w:sz w:val="16"/>
                <w:szCs w:val="16"/>
                <w:lang w:val="ru-RU"/>
              </w:rPr>
              <w:t xml:space="preserve"> кадровых ресурсов и укрепления потенциала на основе подготовки и обучения по </w:t>
            </w:r>
            <w:r w:rsidRPr="00BD5578">
              <w:rPr>
                <w:rFonts w:cs="Arial"/>
                <w:color w:val="000000"/>
                <w:sz w:val="16"/>
                <w:szCs w:val="22"/>
                <w:lang w:val="ru-RU"/>
              </w:rPr>
              <w:t>тематике</w:t>
            </w:r>
            <w:r w:rsidRPr="00BD5578">
              <w:rPr>
                <w:rFonts w:cs="Arial"/>
                <w:color w:val="000000"/>
                <w:sz w:val="16"/>
                <w:szCs w:val="16"/>
                <w:lang w:val="ru-RU"/>
              </w:rPr>
              <w:t xml:space="preserve"> ИС лиц, отвечающих за обучение и исследования в области ИС в университетах и иных учреждениях. </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Субрегиональн</w:t>
            </w:r>
            <w:r>
              <w:rPr>
                <w:rFonts w:cs="Arial"/>
                <w:color w:val="000000"/>
                <w:sz w:val="16"/>
                <w:szCs w:val="16"/>
                <w:lang w:val="ru-RU"/>
              </w:rPr>
              <w:t>ая</w:t>
            </w:r>
            <w:r w:rsidRPr="00B311D8">
              <w:rPr>
                <w:rFonts w:cs="Arial"/>
                <w:color w:val="000000"/>
                <w:sz w:val="16"/>
                <w:szCs w:val="16"/>
                <w:lang w:val="ru-RU"/>
              </w:rPr>
              <w:t xml:space="preserve"> </w:t>
            </w:r>
            <w:r>
              <w:rPr>
                <w:rFonts w:cs="Arial"/>
                <w:color w:val="000000"/>
                <w:sz w:val="16"/>
                <w:szCs w:val="16"/>
                <w:lang w:val="ru-RU"/>
              </w:rPr>
              <w:t>встреча</w:t>
            </w:r>
            <w:r w:rsidRPr="00B311D8">
              <w:rPr>
                <w:rFonts w:cs="Arial"/>
                <w:color w:val="000000"/>
                <w:sz w:val="16"/>
                <w:szCs w:val="16"/>
                <w:lang w:val="ru-RU"/>
              </w:rPr>
              <w:t xml:space="preserve"> </w:t>
            </w:r>
            <w:r>
              <w:rPr>
                <w:rFonts w:cs="Arial"/>
                <w:color w:val="000000"/>
                <w:sz w:val="16"/>
                <w:szCs w:val="16"/>
                <w:lang w:val="ru-RU"/>
              </w:rPr>
              <w:t xml:space="preserve">высокого уровня для депутатов </w:t>
            </w:r>
            <w:r w:rsidRPr="00BD5578">
              <w:rPr>
                <w:rFonts w:cs="Arial"/>
                <w:color w:val="000000"/>
                <w:sz w:val="16"/>
                <w:szCs w:val="16"/>
                <w:lang w:val="ru-RU"/>
              </w:rPr>
              <w:t>парламент</w:t>
            </w:r>
            <w:r>
              <w:rPr>
                <w:rFonts w:cs="Arial"/>
                <w:color w:val="000000"/>
                <w:sz w:val="16"/>
                <w:szCs w:val="16"/>
                <w:lang w:val="ru-RU"/>
              </w:rPr>
              <w:t xml:space="preserve">ов </w:t>
            </w:r>
            <w:r w:rsidRPr="00BD5578">
              <w:rPr>
                <w:rFonts w:cs="Arial"/>
                <w:color w:val="000000"/>
                <w:sz w:val="16"/>
                <w:szCs w:val="22"/>
                <w:lang w:val="ru-RU"/>
              </w:rPr>
              <w:t>государств-членов</w:t>
            </w:r>
            <w:r>
              <w:rPr>
                <w:rFonts w:cs="Arial"/>
                <w:color w:val="000000"/>
                <w:sz w:val="16"/>
                <w:szCs w:val="22"/>
                <w:lang w:val="ru-RU"/>
              </w:rPr>
              <w:t xml:space="preserve"> </w:t>
            </w:r>
            <w:r w:rsidRPr="00B311D8">
              <w:rPr>
                <w:rFonts w:cs="Arial"/>
                <w:color w:val="000000"/>
                <w:sz w:val="16"/>
                <w:szCs w:val="16"/>
                <w:lang w:val="ru-RU"/>
              </w:rPr>
              <w:t>АОИС</w:t>
            </w:r>
            <w:r>
              <w:rPr>
                <w:rFonts w:cs="Arial"/>
                <w:color w:val="000000"/>
                <w:sz w:val="16"/>
                <w:szCs w:val="16"/>
                <w:lang w:val="ru-RU"/>
              </w:rPr>
              <w:t xml:space="preserve">, </w:t>
            </w:r>
            <w:r w:rsidRPr="00BD5578">
              <w:rPr>
                <w:rFonts w:cs="Arial"/>
                <w:color w:val="000000"/>
                <w:sz w:val="16"/>
                <w:szCs w:val="16"/>
                <w:lang w:val="ru-RU"/>
              </w:rPr>
              <w:t>а также</w:t>
            </w:r>
            <w:r>
              <w:rPr>
                <w:rFonts w:cs="Arial"/>
                <w:color w:val="000000"/>
                <w:sz w:val="16"/>
                <w:szCs w:val="16"/>
                <w:lang w:val="ru-RU"/>
              </w:rPr>
              <w:t xml:space="preserve"> </w:t>
            </w:r>
            <w:r w:rsidRPr="00B311D8">
              <w:rPr>
                <w:rFonts w:cs="Arial"/>
                <w:color w:val="000000"/>
                <w:sz w:val="16"/>
                <w:szCs w:val="16"/>
                <w:lang w:val="ru-RU"/>
              </w:rPr>
              <w:t>Бурунди, Джибути и Мадагаскар</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10 – 11 июня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Того/23 </w:t>
            </w:r>
            <w:r>
              <w:rPr>
                <w:rFonts w:cs="Arial"/>
                <w:color w:val="000000"/>
                <w:sz w:val="16"/>
                <w:szCs w:val="16"/>
                <w:lang w:val="ru-RU"/>
              </w:rPr>
              <w:t>участника</w:t>
            </w:r>
            <w:r w:rsidRPr="00B311D8">
              <w:rPr>
                <w:rFonts w:cs="Arial"/>
                <w:color w:val="000000"/>
                <w:sz w:val="16"/>
                <w:szCs w:val="16"/>
                <w:lang w:val="ru-RU"/>
              </w:rPr>
              <w:t xml:space="preserve"> </w:t>
            </w:r>
            <w:r w:rsidRPr="00EB273E">
              <w:rPr>
                <w:rFonts w:cs="Arial"/>
                <w:color w:val="000000"/>
                <w:sz w:val="16"/>
                <w:szCs w:val="16"/>
                <w:lang w:val="ru-RU"/>
              </w:rPr>
              <w:t xml:space="preserve">из </w:t>
            </w:r>
            <w:r w:rsidRPr="00B311D8">
              <w:rPr>
                <w:rFonts w:cs="Arial"/>
                <w:color w:val="000000"/>
                <w:sz w:val="16"/>
                <w:szCs w:val="16"/>
                <w:lang w:val="ru-RU"/>
              </w:rPr>
              <w:t>Бенин</w:t>
            </w:r>
            <w:r>
              <w:rPr>
                <w:rFonts w:cs="Arial"/>
                <w:color w:val="000000"/>
                <w:sz w:val="16"/>
                <w:szCs w:val="16"/>
                <w:lang w:val="ru-RU"/>
              </w:rPr>
              <w:t>а</w:t>
            </w:r>
            <w:r w:rsidRPr="00B311D8">
              <w:rPr>
                <w:rFonts w:cs="Arial"/>
                <w:color w:val="000000"/>
                <w:sz w:val="16"/>
                <w:szCs w:val="16"/>
                <w:lang w:val="ru-RU"/>
              </w:rPr>
              <w:t xml:space="preserve">, Бурунди, </w:t>
            </w:r>
            <w:r>
              <w:rPr>
                <w:rFonts w:cs="Arial"/>
                <w:color w:val="000000"/>
                <w:sz w:val="16"/>
                <w:szCs w:val="16"/>
                <w:lang w:val="ru-RU"/>
              </w:rPr>
              <w:t>Коморских Островов</w:t>
            </w:r>
            <w:r w:rsidRPr="00B311D8">
              <w:rPr>
                <w:rFonts w:cs="Arial"/>
                <w:color w:val="000000"/>
                <w:sz w:val="16"/>
                <w:szCs w:val="16"/>
                <w:lang w:val="ru-RU"/>
              </w:rPr>
              <w:t xml:space="preserve">, Конго, </w:t>
            </w:r>
            <w:r>
              <w:rPr>
                <w:rFonts w:cs="Arial"/>
                <w:color w:val="000000"/>
                <w:sz w:val="16"/>
                <w:szCs w:val="16"/>
                <w:lang w:val="ru-RU"/>
              </w:rPr>
              <w:t>Экваториальной Гвинеи</w:t>
            </w:r>
            <w:r w:rsidRPr="00B311D8">
              <w:rPr>
                <w:rFonts w:cs="Arial"/>
                <w:color w:val="000000"/>
                <w:sz w:val="16"/>
                <w:szCs w:val="16"/>
                <w:lang w:val="ru-RU"/>
              </w:rPr>
              <w:t>, Габон</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Гвинеи</w:t>
            </w:r>
            <w:r w:rsidRPr="00B311D8">
              <w:rPr>
                <w:rFonts w:cs="Arial"/>
                <w:color w:val="000000"/>
                <w:sz w:val="16"/>
                <w:szCs w:val="16"/>
                <w:lang w:val="ru-RU"/>
              </w:rPr>
              <w:t>, Мадагаскар</w:t>
            </w:r>
            <w:r>
              <w:rPr>
                <w:rFonts w:cs="Arial"/>
                <w:color w:val="000000"/>
                <w:sz w:val="16"/>
                <w:szCs w:val="16"/>
                <w:lang w:val="ru-RU"/>
              </w:rPr>
              <w:t>а</w:t>
            </w:r>
            <w:r w:rsidRPr="00B311D8">
              <w:rPr>
                <w:rFonts w:cs="Arial"/>
                <w:color w:val="000000"/>
                <w:sz w:val="16"/>
                <w:szCs w:val="16"/>
                <w:lang w:val="ru-RU"/>
              </w:rPr>
              <w:t xml:space="preserve">, Мали, </w:t>
            </w:r>
            <w:r>
              <w:rPr>
                <w:rFonts w:cs="Arial"/>
                <w:color w:val="000000"/>
                <w:sz w:val="16"/>
                <w:szCs w:val="16"/>
                <w:lang w:val="ru-RU"/>
              </w:rPr>
              <w:t>Мавритании</w:t>
            </w:r>
            <w:r w:rsidRPr="00B311D8">
              <w:rPr>
                <w:rFonts w:cs="Arial"/>
                <w:color w:val="000000"/>
                <w:sz w:val="16"/>
                <w:szCs w:val="16"/>
                <w:lang w:val="ru-RU"/>
              </w:rPr>
              <w:t>, Нигер</w:t>
            </w:r>
            <w:r>
              <w:rPr>
                <w:rFonts w:cs="Arial"/>
                <w:color w:val="000000"/>
                <w:sz w:val="16"/>
                <w:szCs w:val="16"/>
                <w:lang w:val="ru-RU"/>
              </w:rPr>
              <w:t>а</w:t>
            </w:r>
            <w:r w:rsidRPr="00B311D8">
              <w:rPr>
                <w:rFonts w:cs="Arial"/>
                <w:color w:val="000000"/>
                <w:sz w:val="16"/>
                <w:szCs w:val="16"/>
                <w:lang w:val="ru-RU"/>
              </w:rPr>
              <w:t>, Сенегал</w:t>
            </w:r>
            <w:r>
              <w:rPr>
                <w:rFonts w:cs="Arial"/>
                <w:color w:val="000000"/>
                <w:sz w:val="16"/>
                <w:szCs w:val="16"/>
                <w:lang w:val="ru-RU"/>
              </w:rPr>
              <w:t>а</w:t>
            </w:r>
            <w:r w:rsidRPr="00B311D8">
              <w:rPr>
                <w:rFonts w:cs="Arial"/>
                <w:color w:val="000000"/>
                <w:sz w:val="16"/>
                <w:szCs w:val="16"/>
                <w:lang w:val="ru-RU"/>
              </w:rPr>
              <w:t>, Чад</w:t>
            </w:r>
            <w:r>
              <w:rPr>
                <w:rFonts w:cs="Arial"/>
                <w:color w:val="000000"/>
                <w:sz w:val="16"/>
                <w:szCs w:val="16"/>
                <w:lang w:val="ru-RU"/>
              </w:rPr>
              <w:t>а</w:t>
            </w:r>
            <w:r w:rsidRPr="00B311D8">
              <w:rPr>
                <w:rFonts w:cs="Arial"/>
                <w:color w:val="000000"/>
                <w:sz w:val="16"/>
                <w:szCs w:val="16"/>
                <w:lang w:val="ru-RU"/>
              </w:rPr>
              <w:t xml:space="preserve"> и Того</w:t>
            </w:r>
          </w:p>
        </w:tc>
        <w:tc>
          <w:tcPr>
            <w:tcW w:w="4394" w:type="dxa"/>
            <w:tcBorders>
              <w:top w:val="nil"/>
              <w:bottom w:val="nil"/>
              <w:right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Pr>
                <w:rFonts w:cs="Arial"/>
                <w:color w:val="000000"/>
                <w:sz w:val="16"/>
                <w:szCs w:val="16"/>
                <w:lang w:val="ru-RU"/>
              </w:rPr>
              <w:t xml:space="preserve">помощь участникам в ознакомлении </w:t>
            </w:r>
            <w:r w:rsidRPr="00B311D8">
              <w:rPr>
                <w:rFonts w:cs="Arial"/>
                <w:color w:val="000000"/>
                <w:sz w:val="16"/>
                <w:szCs w:val="16"/>
                <w:lang w:val="ru-RU"/>
              </w:rPr>
              <w:t xml:space="preserve">с </w:t>
            </w:r>
            <w:r w:rsidRPr="00BD5578">
              <w:rPr>
                <w:rFonts w:cs="Arial"/>
                <w:color w:val="000000"/>
                <w:sz w:val="16"/>
                <w:szCs w:val="16"/>
                <w:lang w:val="ru-RU"/>
              </w:rPr>
              <w:t>механизм</w:t>
            </w:r>
            <w:r>
              <w:rPr>
                <w:rFonts w:cs="Arial"/>
                <w:color w:val="000000"/>
                <w:sz w:val="16"/>
                <w:szCs w:val="16"/>
                <w:lang w:val="ru-RU"/>
              </w:rPr>
              <w:t xml:space="preserve">ами </w:t>
            </w:r>
            <w:r w:rsidRPr="00BD5578">
              <w:rPr>
                <w:rFonts w:cs="Arial"/>
                <w:iCs/>
                <w:color w:val="000000"/>
                <w:sz w:val="16"/>
                <w:szCs w:val="22"/>
                <w:lang w:val="ru-RU"/>
              </w:rPr>
              <w:t>интеллектуальной собственности</w:t>
            </w:r>
            <w:r>
              <w:rPr>
                <w:rFonts w:cs="Arial"/>
                <w:color w:val="000000"/>
                <w:sz w:val="16"/>
                <w:szCs w:val="16"/>
                <w:lang w:val="ru-RU"/>
              </w:rPr>
              <w:t xml:space="preserve"> </w:t>
            </w:r>
            <w:r w:rsidRPr="00BD5578">
              <w:rPr>
                <w:rFonts w:cs="Arial"/>
                <w:color w:val="000000"/>
                <w:sz w:val="16"/>
                <w:szCs w:val="16"/>
                <w:lang w:val="ru-RU"/>
              </w:rPr>
              <w:t>–</w:t>
            </w:r>
            <w:r>
              <w:rPr>
                <w:rFonts w:cs="Arial"/>
                <w:color w:val="000000"/>
                <w:sz w:val="16"/>
                <w:szCs w:val="16"/>
                <w:lang w:val="ru-RU"/>
              </w:rPr>
              <w:t xml:space="preserve"> одного из рычагов </w:t>
            </w:r>
            <w:r w:rsidRPr="00BD5578">
              <w:rPr>
                <w:rFonts w:cs="Arial"/>
                <w:color w:val="000000"/>
                <w:sz w:val="16"/>
                <w:szCs w:val="16"/>
                <w:lang w:val="ru-RU"/>
              </w:rPr>
              <w:t>развити</w:t>
            </w:r>
            <w:r>
              <w:rPr>
                <w:rFonts w:cs="Arial"/>
                <w:color w:val="000000"/>
                <w:sz w:val="16"/>
                <w:szCs w:val="16"/>
                <w:lang w:val="ru-RU"/>
              </w:rPr>
              <w:t>я экономики знаний</w:t>
            </w:r>
            <w:r w:rsidRPr="00B311D8">
              <w:rPr>
                <w:rFonts w:cs="Arial"/>
                <w:color w:val="000000"/>
                <w:sz w:val="16"/>
                <w:szCs w:val="16"/>
                <w:lang w:val="ru-RU"/>
              </w:rPr>
              <w:t xml:space="preserve">, </w:t>
            </w:r>
            <w:r>
              <w:rPr>
                <w:rFonts w:cs="Arial"/>
                <w:color w:val="000000"/>
                <w:sz w:val="16"/>
                <w:szCs w:val="16"/>
                <w:lang w:val="ru-RU"/>
              </w:rPr>
              <w:t>технологических</w:t>
            </w:r>
            <w:r w:rsidRPr="00B311D8">
              <w:rPr>
                <w:rFonts w:cs="Arial"/>
                <w:color w:val="000000"/>
                <w:sz w:val="16"/>
                <w:szCs w:val="16"/>
                <w:lang w:val="ru-RU"/>
              </w:rPr>
              <w:t xml:space="preserve"> инноваций и конкурентоспособност</w:t>
            </w:r>
            <w:r>
              <w:rPr>
                <w:rFonts w:cs="Arial"/>
                <w:color w:val="000000"/>
                <w:sz w:val="16"/>
                <w:szCs w:val="16"/>
                <w:lang w:val="ru-RU"/>
              </w:rPr>
              <w:t>и</w:t>
            </w:r>
            <w:r w:rsidRPr="00BD5578">
              <w:rPr>
                <w:rFonts w:cs="Arial"/>
                <w:color w:val="000000"/>
                <w:sz w:val="16"/>
                <w:szCs w:val="16"/>
                <w:lang w:val="ru-RU"/>
              </w:rPr>
              <w:t xml:space="preserve"> </w:t>
            </w:r>
            <w:r>
              <w:rPr>
                <w:rFonts w:cs="Arial"/>
                <w:color w:val="000000"/>
                <w:sz w:val="16"/>
                <w:szCs w:val="16"/>
              </w:rPr>
              <w:t>XXI</w:t>
            </w:r>
            <w:r w:rsidRPr="00BD5578">
              <w:rPr>
                <w:rFonts w:cs="Arial"/>
                <w:color w:val="000000"/>
                <w:sz w:val="16"/>
                <w:szCs w:val="16"/>
                <w:lang w:val="ru-RU"/>
              </w:rPr>
              <w:t xml:space="preserve"> </w:t>
            </w:r>
            <w:r>
              <w:rPr>
                <w:rFonts w:cs="Arial"/>
                <w:color w:val="000000"/>
                <w:sz w:val="16"/>
                <w:szCs w:val="16"/>
                <w:lang w:val="ru-RU"/>
              </w:rPr>
              <w:t>века</w:t>
            </w:r>
            <w:r w:rsidRPr="00B311D8">
              <w:rPr>
                <w:rFonts w:cs="Arial"/>
                <w:color w:val="000000"/>
                <w:sz w:val="16"/>
                <w:szCs w:val="16"/>
                <w:lang w:val="ru-RU"/>
              </w:rPr>
              <w:t xml:space="preserve"> </w:t>
            </w:r>
            <w:r w:rsidRPr="00BD5578">
              <w:rPr>
                <w:rFonts w:cs="Arial"/>
                <w:color w:val="000000"/>
                <w:sz w:val="16"/>
                <w:szCs w:val="16"/>
                <w:lang w:val="ru-RU"/>
              </w:rPr>
              <w:t>–</w:t>
            </w:r>
            <w:r>
              <w:rPr>
                <w:rFonts w:cs="Arial"/>
                <w:color w:val="000000"/>
                <w:sz w:val="16"/>
                <w:szCs w:val="16"/>
                <w:lang w:val="ru-RU"/>
              </w:rPr>
              <w:t xml:space="preserve"> </w:t>
            </w:r>
            <w:r w:rsidRPr="00B311D8">
              <w:rPr>
                <w:rFonts w:cs="Arial"/>
                <w:color w:val="000000"/>
                <w:sz w:val="16"/>
                <w:szCs w:val="16"/>
                <w:lang w:val="ru-RU"/>
              </w:rPr>
              <w:t>и лучше</w:t>
            </w:r>
            <w:r>
              <w:rPr>
                <w:rFonts w:cs="Arial"/>
                <w:color w:val="000000"/>
                <w:sz w:val="16"/>
                <w:szCs w:val="16"/>
                <w:lang w:val="ru-RU"/>
              </w:rPr>
              <w:t>м понимании их функционирования</w:t>
            </w:r>
            <w:r w:rsidRPr="00B311D8">
              <w:rPr>
                <w:rFonts w:cs="Arial"/>
                <w:color w:val="000000"/>
                <w:sz w:val="16"/>
                <w:szCs w:val="16"/>
                <w:lang w:val="ru-RU"/>
              </w:rPr>
              <w:t>.</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Практикум на тему</w:t>
            </w:r>
            <w:r w:rsidRPr="00B311D8">
              <w:rPr>
                <w:rFonts w:cs="Arial"/>
                <w:color w:val="000000"/>
                <w:sz w:val="16"/>
                <w:szCs w:val="16"/>
                <w:lang w:val="ru-RU"/>
              </w:rPr>
              <w:t xml:space="preserve"> Развитие </w:t>
            </w:r>
            <w:r>
              <w:rPr>
                <w:rFonts w:cs="Arial"/>
                <w:color w:val="000000"/>
                <w:sz w:val="16"/>
                <w:szCs w:val="16"/>
                <w:lang w:val="ru-RU"/>
              </w:rPr>
              <w:t xml:space="preserve">кадровых </w:t>
            </w:r>
            <w:r w:rsidRPr="00BD5578">
              <w:rPr>
                <w:rFonts w:cs="Arial"/>
                <w:color w:val="000000"/>
                <w:sz w:val="16"/>
                <w:szCs w:val="16"/>
                <w:lang w:val="ru-RU"/>
              </w:rPr>
              <w:t>ресурс</w:t>
            </w:r>
            <w:r>
              <w:rPr>
                <w:rFonts w:cs="Arial"/>
                <w:color w:val="000000"/>
                <w:sz w:val="16"/>
                <w:szCs w:val="16"/>
                <w:lang w:val="ru-RU"/>
              </w:rPr>
              <w:t>ов</w:t>
            </w:r>
            <w:r w:rsidRPr="00B311D8">
              <w:rPr>
                <w:rFonts w:cs="Arial"/>
                <w:color w:val="000000"/>
                <w:sz w:val="16"/>
                <w:szCs w:val="16"/>
                <w:lang w:val="ru-RU"/>
              </w:rPr>
              <w:t xml:space="preserve"> </w:t>
            </w:r>
            <w:r w:rsidRPr="00BD5578">
              <w:rPr>
                <w:rFonts w:cs="Arial"/>
                <w:color w:val="000000"/>
                <w:sz w:val="16"/>
                <w:szCs w:val="16"/>
                <w:lang w:val="ru-RU"/>
              </w:rPr>
              <w:t>ведомств</w:t>
            </w:r>
            <w:r>
              <w:rPr>
                <w:rFonts w:cs="Arial"/>
                <w:color w:val="000000"/>
                <w:sz w:val="16"/>
                <w:szCs w:val="16"/>
                <w:lang w:val="ru-RU"/>
              </w:rPr>
              <w:t xml:space="preserve"> </w:t>
            </w:r>
            <w:r w:rsidRPr="00B311D8">
              <w:rPr>
                <w:rFonts w:cs="Arial"/>
                <w:color w:val="000000"/>
                <w:sz w:val="16"/>
                <w:szCs w:val="16"/>
                <w:lang w:val="ru-RU"/>
              </w:rPr>
              <w:t>патент</w:t>
            </w:r>
            <w:r>
              <w:rPr>
                <w:rFonts w:cs="Arial"/>
                <w:color w:val="000000"/>
                <w:sz w:val="16"/>
                <w:szCs w:val="16"/>
                <w:lang w:val="ru-RU"/>
              </w:rPr>
              <w:t>ов</w:t>
            </w:r>
            <w:r w:rsidRPr="00B311D8">
              <w:rPr>
                <w:rFonts w:cs="Arial"/>
                <w:color w:val="000000"/>
                <w:sz w:val="16"/>
                <w:szCs w:val="16"/>
                <w:lang w:val="ru-RU"/>
              </w:rPr>
              <w:t>/</w:t>
            </w:r>
            <w:r w:rsidRPr="00BD5578">
              <w:rPr>
                <w:rFonts w:cs="Arial"/>
                <w:color w:val="000000"/>
                <w:sz w:val="16"/>
                <w:szCs w:val="16"/>
                <w:lang w:val="ru-RU"/>
              </w:rPr>
              <w:t>товарных знаков</w:t>
            </w:r>
            <w:r>
              <w:rPr>
                <w:rFonts w:cs="Arial"/>
                <w:color w:val="000000"/>
                <w:sz w:val="16"/>
                <w:szCs w:val="16"/>
                <w:lang w:val="ru-RU"/>
              </w:rPr>
              <w:t xml:space="preserve"> </w:t>
            </w:r>
            <w:r w:rsidRPr="00BD5578">
              <w:rPr>
                <w:rFonts w:cs="Arial"/>
                <w:color w:val="000000"/>
                <w:sz w:val="16"/>
                <w:szCs w:val="22"/>
                <w:lang w:val="ru-RU"/>
              </w:rPr>
              <w:t>государств-членов</w:t>
            </w:r>
            <w:r>
              <w:rPr>
                <w:rFonts w:cs="Arial"/>
                <w:color w:val="000000"/>
                <w:sz w:val="16"/>
                <w:szCs w:val="16"/>
                <w:lang w:val="ru-RU"/>
              </w:rPr>
              <w:t xml:space="preserve"> </w:t>
            </w:r>
            <w:r w:rsidRPr="00B311D8">
              <w:rPr>
                <w:rFonts w:cs="Arial"/>
                <w:color w:val="000000"/>
                <w:sz w:val="16"/>
                <w:szCs w:val="16"/>
                <w:lang w:val="ru-RU"/>
              </w:rPr>
              <w:t xml:space="preserve">АРОИС и </w:t>
            </w:r>
            <w:r>
              <w:rPr>
                <w:rFonts w:cs="Arial"/>
                <w:color w:val="000000"/>
                <w:sz w:val="16"/>
                <w:szCs w:val="16"/>
                <w:lang w:val="ru-RU"/>
              </w:rPr>
              <w:t>стран-наблюдателей</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27 – 28 октября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Зимбабве/34 </w:t>
            </w:r>
            <w:r>
              <w:rPr>
                <w:rFonts w:cs="Arial"/>
                <w:color w:val="000000"/>
                <w:sz w:val="16"/>
                <w:szCs w:val="16"/>
                <w:lang w:val="ru-RU"/>
              </w:rPr>
              <w:t>участника из Ботсваны</w:t>
            </w:r>
            <w:r w:rsidRPr="00B311D8">
              <w:rPr>
                <w:rFonts w:cs="Arial"/>
                <w:color w:val="000000"/>
                <w:sz w:val="16"/>
                <w:szCs w:val="16"/>
                <w:lang w:val="ru-RU"/>
              </w:rPr>
              <w:t xml:space="preserve">, </w:t>
            </w:r>
            <w:r>
              <w:rPr>
                <w:rFonts w:cs="Arial"/>
                <w:color w:val="000000"/>
                <w:sz w:val="16"/>
                <w:szCs w:val="16"/>
                <w:lang w:val="ru-RU"/>
              </w:rPr>
              <w:t>Гамбии</w:t>
            </w:r>
            <w:r w:rsidRPr="00B311D8">
              <w:rPr>
                <w:rFonts w:cs="Arial"/>
                <w:color w:val="000000"/>
                <w:sz w:val="16"/>
                <w:szCs w:val="16"/>
                <w:lang w:val="ru-RU"/>
              </w:rPr>
              <w:t xml:space="preserve">, </w:t>
            </w:r>
            <w:r>
              <w:rPr>
                <w:rFonts w:cs="Arial"/>
                <w:color w:val="000000"/>
                <w:sz w:val="16"/>
                <w:szCs w:val="16"/>
                <w:lang w:val="ru-RU"/>
              </w:rPr>
              <w:t>Ганы</w:t>
            </w:r>
            <w:r w:rsidRPr="00B311D8">
              <w:rPr>
                <w:rFonts w:cs="Arial"/>
                <w:color w:val="000000"/>
                <w:sz w:val="16"/>
                <w:szCs w:val="16"/>
                <w:lang w:val="ru-RU"/>
              </w:rPr>
              <w:t xml:space="preserve">, </w:t>
            </w:r>
            <w:r>
              <w:rPr>
                <w:rFonts w:cs="Arial"/>
                <w:color w:val="000000"/>
                <w:sz w:val="16"/>
                <w:szCs w:val="16"/>
                <w:lang w:val="ru-RU"/>
              </w:rPr>
              <w:t>Кении</w:t>
            </w:r>
            <w:r w:rsidRPr="00B311D8">
              <w:rPr>
                <w:rFonts w:cs="Arial"/>
                <w:color w:val="000000"/>
                <w:sz w:val="16"/>
                <w:szCs w:val="16"/>
                <w:lang w:val="ru-RU"/>
              </w:rPr>
              <w:t>, Лесото, Малави, Мозамбик</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Намибии</w:t>
            </w:r>
            <w:r w:rsidRPr="00B311D8">
              <w:rPr>
                <w:rFonts w:cs="Arial"/>
                <w:color w:val="000000"/>
                <w:sz w:val="16"/>
                <w:szCs w:val="16"/>
                <w:lang w:val="ru-RU"/>
              </w:rPr>
              <w:t xml:space="preserve">, </w:t>
            </w:r>
            <w:r>
              <w:rPr>
                <w:rFonts w:cs="Arial"/>
                <w:color w:val="000000"/>
                <w:sz w:val="16"/>
                <w:szCs w:val="16"/>
                <w:lang w:val="ru-RU"/>
              </w:rPr>
              <w:t>Руанды</w:t>
            </w:r>
            <w:r w:rsidRPr="00B311D8">
              <w:rPr>
                <w:rFonts w:cs="Arial"/>
                <w:color w:val="000000"/>
                <w:sz w:val="16"/>
                <w:szCs w:val="16"/>
                <w:lang w:val="ru-RU"/>
              </w:rPr>
              <w:t>, Свазиленд</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Уганды, Объединенной Республики</w:t>
            </w:r>
            <w:r w:rsidRPr="00B311D8">
              <w:rPr>
                <w:rFonts w:cs="Arial"/>
                <w:color w:val="000000"/>
                <w:sz w:val="16"/>
                <w:szCs w:val="16"/>
                <w:lang w:val="ru-RU"/>
              </w:rPr>
              <w:t xml:space="preserve"> Танзани</w:t>
            </w:r>
            <w:r>
              <w:rPr>
                <w:rFonts w:cs="Arial"/>
                <w:color w:val="000000"/>
                <w:sz w:val="16"/>
                <w:szCs w:val="16"/>
                <w:lang w:val="ru-RU"/>
              </w:rPr>
              <w:t>и</w:t>
            </w:r>
            <w:r w:rsidRPr="00B311D8">
              <w:rPr>
                <w:rFonts w:cs="Arial"/>
                <w:color w:val="000000"/>
                <w:sz w:val="16"/>
                <w:szCs w:val="16"/>
                <w:lang w:val="ru-RU"/>
              </w:rPr>
              <w:t xml:space="preserve">, </w:t>
            </w:r>
            <w:r>
              <w:rPr>
                <w:rFonts w:cs="Arial"/>
                <w:color w:val="000000"/>
                <w:sz w:val="16"/>
                <w:szCs w:val="16"/>
                <w:lang w:val="ru-RU"/>
              </w:rPr>
              <w:t>Замбии</w:t>
            </w:r>
            <w:r w:rsidRPr="00B311D8">
              <w:rPr>
                <w:rFonts w:cs="Arial"/>
                <w:color w:val="000000"/>
                <w:sz w:val="16"/>
                <w:szCs w:val="16"/>
                <w:lang w:val="ru-RU"/>
              </w:rPr>
              <w:t xml:space="preserve"> и Зимбабве</w:t>
            </w:r>
          </w:p>
        </w:tc>
        <w:tc>
          <w:tcPr>
            <w:tcW w:w="4394" w:type="dxa"/>
            <w:tcBorders>
              <w:top w:val="nil"/>
              <w:bottom w:val="nil"/>
              <w:right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sidRPr="00B311D8">
              <w:rPr>
                <w:rFonts w:cs="Arial"/>
                <w:color w:val="000000"/>
                <w:sz w:val="16"/>
                <w:szCs w:val="16"/>
                <w:lang w:val="ru-RU"/>
              </w:rPr>
              <w:t xml:space="preserve"> оказ</w:t>
            </w:r>
            <w:r>
              <w:rPr>
                <w:rFonts w:cs="Arial"/>
                <w:color w:val="000000"/>
                <w:sz w:val="16"/>
                <w:szCs w:val="16"/>
                <w:lang w:val="ru-RU"/>
              </w:rPr>
              <w:t>ание содействия</w:t>
            </w:r>
            <w:r w:rsidRPr="00B311D8">
              <w:rPr>
                <w:rFonts w:cs="Arial"/>
                <w:color w:val="000000"/>
                <w:sz w:val="16"/>
                <w:szCs w:val="16"/>
                <w:lang w:val="ru-RU"/>
              </w:rPr>
              <w:t xml:space="preserve"> АРО</w:t>
            </w:r>
            <w:r>
              <w:rPr>
                <w:rFonts w:cs="Arial"/>
                <w:color w:val="000000"/>
                <w:sz w:val="16"/>
                <w:szCs w:val="16"/>
                <w:lang w:val="ru-RU"/>
              </w:rPr>
              <w:t>И</w:t>
            </w:r>
            <w:r w:rsidRPr="00B311D8">
              <w:rPr>
                <w:rFonts w:cs="Arial"/>
                <w:color w:val="000000"/>
                <w:sz w:val="16"/>
                <w:szCs w:val="16"/>
                <w:lang w:val="ru-RU"/>
              </w:rPr>
              <w:t xml:space="preserve">С </w:t>
            </w:r>
            <w:r>
              <w:rPr>
                <w:rFonts w:cs="Arial"/>
                <w:color w:val="000000"/>
                <w:sz w:val="16"/>
                <w:szCs w:val="16"/>
                <w:lang w:val="ru-RU"/>
              </w:rPr>
              <w:t xml:space="preserve">в </w:t>
            </w:r>
            <w:r w:rsidRPr="00BD5578">
              <w:rPr>
                <w:rFonts w:cs="Arial"/>
                <w:color w:val="000000"/>
                <w:sz w:val="16"/>
                <w:szCs w:val="16"/>
                <w:lang w:val="ru-RU"/>
              </w:rPr>
              <w:t>организаци</w:t>
            </w:r>
            <w:r>
              <w:rPr>
                <w:rFonts w:cs="Arial"/>
                <w:color w:val="000000"/>
                <w:sz w:val="16"/>
                <w:szCs w:val="16"/>
                <w:lang w:val="ru-RU"/>
              </w:rPr>
              <w:t xml:space="preserve">и обменов </w:t>
            </w:r>
            <w:r w:rsidRPr="00B311D8">
              <w:rPr>
                <w:rFonts w:cs="Arial"/>
                <w:color w:val="000000"/>
                <w:sz w:val="16"/>
                <w:szCs w:val="16"/>
                <w:lang w:val="ru-RU"/>
              </w:rPr>
              <w:t>между</w:t>
            </w:r>
            <w:r>
              <w:rPr>
                <w:rFonts w:cs="Arial"/>
                <w:color w:val="000000"/>
                <w:sz w:val="16"/>
                <w:szCs w:val="16"/>
                <w:lang w:val="ru-RU"/>
              </w:rPr>
              <w:t xml:space="preserve"> </w:t>
            </w:r>
            <w:r w:rsidRPr="00B25DE4">
              <w:rPr>
                <w:rFonts w:cs="Arial"/>
                <w:color w:val="000000"/>
                <w:sz w:val="16"/>
                <w:szCs w:val="16"/>
                <w:lang w:val="ru-RU"/>
              </w:rPr>
              <w:t>ведомств</w:t>
            </w:r>
            <w:r>
              <w:rPr>
                <w:rFonts w:cs="Arial"/>
                <w:color w:val="000000"/>
                <w:sz w:val="16"/>
                <w:szCs w:val="16"/>
                <w:lang w:val="ru-RU"/>
              </w:rPr>
              <w:t xml:space="preserve">ами </w:t>
            </w:r>
            <w:r w:rsidRPr="00B311D8">
              <w:rPr>
                <w:rFonts w:cs="Arial"/>
                <w:color w:val="000000"/>
                <w:sz w:val="16"/>
                <w:szCs w:val="16"/>
                <w:lang w:val="ru-RU"/>
              </w:rPr>
              <w:t>патент</w:t>
            </w:r>
            <w:r>
              <w:rPr>
                <w:rFonts w:cs="Arial"/>
                <w:color w:val="000000"/>
                <w:sz w:val="16"/>
                <w:szCs w:val="16"/>
                <w:lang w:val="ru-RU"/>
              </w:rPr>
              <w:t>ов</w:t>
            </w:r>
            <w:r w:rsidRPr="00B311D8">
              <w:rPr>
                <w:rFonts w:cs="Arial"/>
                <w:color w:val="000000"/>
                <w:sz w:val="16"/>
                <w:szCs w:val="16"/>
                <w:lang w:val="ru-RU"/>
              </w:rPr>
              <w:t>/</w:t>
            </w:r>
            <w:r w:rsidRPr="00B25DE4">
              <w:rPr>
                <w:rFonts w:cs="Arial"/>
                <w:color w:val="000000"/>
                <w:sz w:val="16"/>
                <w:szCs w:val="16"/>
                <w:lang w:val="ru-RU"/>
              </w:rPr>
              <w:t>товарных знаков</w:t>
            </w:r>
            <w:r>
              <w:rPr>
                <w:rFonts w:cs="Arial"/>
                <w:color w:val="000000"/>
                <w:sz w:val="16"/>
                <w:szCs w:val="16"/>
                <w:lang w:val="ru-RU"/>
              </w:rPr>
              <w:t xml:space="preserve"> для </w:t>
            </w:r>
            <w:r w:rsidRPr="00B25DE4">
              <w:rPr>
                <w:rFonts w:cs="Arial"/>
                <w:color w:val="000000"/>
                <w:sz w:val="16"/>
                <w:szCs w:val="16"/>
                <w:lang w:val="ru-RU"/>
              </w:rPr>
              <w:t>выявлени</w:t>
            </w:r>
            <w:r>
              <w:rPr>
                <w:rFonts w:cs="Arial"/>
                <w:color w:val="000000"/>
                <w:sz w:val="16"/>
                <w:szCs w:val="16"/>
                <w:lang w:val="ru-RU"/>
              </w:rPr>
              <w:t xml:space="preserve">я оптимальных путей и </w:t>
            </w:r>
            <w:r w:rsidRPr="00B25DE4">
              <w:rPr>
                <w:rFonts w:cs="Arial"/>
                <w:color w:val="000000"/>
                <w:sz w:val="16"/>
                <w:szCs w:val="16"/>
                <w:lang w:val="ru-RU"/>
              </w:rPr>
              <w:t>средств</w:t>
            </w:r>
            <w:r>
              <w:rPr>
                <w:rFonts w:cs="Arial"/>
                <w:color w:val="000000"/>
                <w:sz w:val="16"/>
                <w:szCs w:val="16"/>
                <w:lang w:val="ru-RU"/>
              </w:rPr>
              <w:t xml:space="preserve"> повышения качества </w:t>
            </w:r>
            <w:r w:rsidRPr="00B311D8">
              <w:rPr>
                <w:rFonts w:cs="Arial"/>
                <w:color w:val="000000"/>
                <w:sz w:val="16"/>
                <w:szCs w:val="16"/>
                <w:lang w:val="ru-RU"/>
              </w:rPr>
              <w:t>текущ</w:t>
            </w:r>
            <w:r>
              <w:rPr>
                <w:rFonts w:cs="Arial"/>
                <w:color w:val="000000"/>
                <w:sz w:val="16"/>
                <w:szCs w:val="16"/>
                <w:lang w:val="ru-RU"/>
              </w:rPr>
              <w:t xml:space="preserve">их </w:t>
            </w:r>
            <w:r w:rsidRPr="00B25DE4">
              <w:rPr>
                <w:rFonts w:cs="Arial"/>
                <w:color w:val="000000"/>
                <w:sz w:val="16"/>
                <w:szCs w:val="16"/>
                <w:lang w:val="ru-RU"/>
              </w:rPr>
              <w:t>операци</w:t>
            </w:r>
            <w:r>
              <w:rPr>
                <w:rFonts w:cs="Arial"/>
                <w:color w:val="000000"/>
                <w:sz w:val="16"/>
                <w:szCs w:val="16"/>
                <w:lang w:val="ru-RU"/>
              </w:rPr>
              <w:t>онных процедур,</w:t>
            </w:r>
            <w:r w:rsidRPr="00B311D8">
              <w:rPr>
                <w:rFonts w:cs="Arial"/>
                <w:color w:val="000000"/>
                <w:sz w:val="16"/>
                <w:szCs w:val="16"/>
                <w:lang w:val="ru-RU"/>
              </w:rPr>
              <w:t xml:space="preserve"> </w:t>
            </w:r>
            <w:r>
              <w:rPr>
                <w:rFonts w:cs="Arial"/>
                <w:color w:val="000000"/>
                <w:sz w:val="16"/>
                <w:szCs w:val="16"/>
                <w:lang w:val="ru-RU"/>
              </w:rPr>
              <w:t>применяемых АРОИС</w:t>
            </w:r>
            <w:r w:rsidRPr="00B311D8">
              <w:rPr>
                <w:rFonts w:cs="Arial"/>
                <w:color w:val="000000"/>
                <w:sz w:val="16"/>
                <w:szCs w:val="16"/>
                <w:lang w:val="ru-RU"/>
              </w:rPr>
              <w:t>; и (</w:t>
            </w:r>
            <w:r w:rsidRPr="00B311D8">
              <w:rPr>
                <w:rFonts w:cs="Arial"/>
                <w:color w:val="000000"/>
                <w:sz w:val="16"/>
                <w:szCs w:val="16"/>
              </w:rPr>
              <w:t>ii</w:t>
            </w:r>
            <w:r w:rsidRPr="00B311D8">
              <w:rPr>
                <w:rFonts w:cs="Arial"/>
                <w:color w:val="000000"/>
                <w:sz w:val="16"/>
                <w:szCs w:val="16"/>
                <w:lang w:val="ru-RU"/>
              </w:rPr>
              <w:t xml:space="preserve">) </w:t>
            </w:r>
            <w:r>
              <w:rPr>
                <w:rFonts w:cs="Arial"/>
                <w:color w:val="000000"/>
                <w:sz w:val="16"/>
                <w:szCs w:val="16"/>
                <w:lang w:val="ru-RU"/>
              </w:rPr>
              <w:t xml:space="preserve">обсуждение </w:t>
            </w:r>
            <w:r w:rsidRPr="00B311D8">
              <w:rPr>
                <w:rFonts w:cs="Arial"/>
                <w:color w:val="000000"/>
                <w:sz w:val="16"/>
                <w:szCs w:val="16"/>
                <w:lang w:val="ru-RU"/>
              </w:rPr>
              <w:t>инициатив</w:t>
            </w:r>
            <w:r>
              <w:rPr>
                <w:rFonts w:cs="Arial"/>
                <w:color w:val="000000"/>
                <w:sz w:val="16"/>
                <w:szCs w:val="16"/>
                <w:lang w:val="ru-RU"/>
              </w:rPr>
              <w:t>, которые могут быть реализованы для повышения качества</w:t>
            </w:r>
            <w:r w:rsidRPr="00B311D8">
              <w:rPr>
                <w:rFonts w:cs="Arial"/>
                <w:color w:val="000000"/>
                <w:sz w:val="16"/>
                <w:szCs w:val="16"/>
                <w:lang w:val="ru-RU"/>
              </w:rPr>
              <w:t xml:space="preserve"> их </w:t>
            </w:r>
            <w:r>
              <w:rPr>
                <w:rFonts w:cs="Arial"/>
                <w:color w:val="000000"/>
                <w:sz w:val="16"/>
                <w:szCs w:val="16"/>
                <w:lang w:val="ru-RU"/>
              </w:rPr>
              <w:t>услуг</w:t>
            </w:r>
            <w:r w:rsidRPr="00B311D8">
              <w:rPr>
                <w:rFonts w:cs="Arial"/>
                <w:color w:val="000000"/>
                <w:sz w:val="16"/>
                <w:szCs w:val="16"/>
                <w:lang w:val="ru-RU"/>
              </w:rPr>
              <w:t xml:space="preserve"> </w:t>
            </w:r>
            <w:r>
              <w:rPr>
                <w:rFonts w:cs="Arial"/>
                <w:color w:val="000000"/>
                <w:sz w:val="16"/>
                <w:szCs w:val="16"/>
                <w:lang w:val="ru-RU"/>
              </w:rPr>
              <w:t xml:space="preserve">для </w:t>
            </w:r>
            <w:r w:rsidRPr="00B25DE4">
              <w:rPr>
                <w:rFonts w:cs="Arial"/>
                <w:color w:val="000000"/>
                <w:sz w:val="16"/>
                <w:szCs w:val="16"/>
                <w:lang w:val="ru-RU"/>
              </w:rPr>
              <w:t>удовлетворени</w:t>
            </w:r>
            <w:r>
              <w:rPr>
                <w:rFonts w:cs="Arial"/>
                <w:color w:val="000000"/>
                <w:sz w:val="16"/>
                <w:szCs w:val="16"/>
                <w:lang w:val="ru-RU"/>
              </w:rPr>
              <w:t xml:space="preserve">я </w:t>
            </w:r>
            <w:r w:rsidRPr="00B311D8">
              <w:rPr>
                <w:rFonts w:cs="Arial"/>
                <w:color w:val="000000"/>
                <w:sz w:val="16"/>
                <w:szCs w:val="16"/>
                <w:lang w:val="ru-RU"/>
              </w:rPr>
              <w:t>потребностей п</w:t>
            </w:r>
            <w:r>
              <w:rPr>
                <w:rFonts w:cs="Arial"/>
                <w:color w:val="000000"/>
                <w:sz w:val="16"/>
                <w:szCs w:val="16"/>
                <w:lang w:val="ru-RU"/>
              </w:rPr>
              <w:t>ользователей системы</w:t>
            </w:r>
            <w:r w:rsidRPr="00B311D8">
              <w:rPr>
                <w:rFonts w:cs="Arial"/>
                <w:color w:val="000000"/>
                <w:sz w:val="16"/>
                <w:szCs w:val="16"/>
                <w:lang w:val="ru-RU"/>
              </w:rPr>
              <w:t xml:space="preserve"> интеллектуальной собственности.</w:t>
            </w:r>
          </w:p>
        </w:tc>
      </w:tr>
      <w:tr w:rsidR="006E69AB" w:rsidRPr="007B43D0" w:rsidTr="000F74BE">
        <w:trPr>
          <w:cantSplit/>
          <w:trHeight w:val="315"/>
        </w:trPr>
        <w:tc>
          <w:tcPr>
            <w:tcW w:w="1843" w:type="dxa"/>
            <w:tcBorders>
              <w:top w:val="nil"/>
              <w:left w:val="single" w:sz="4" w:space="0" w:color="auto"/>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Учебный курс по использованию информационных технологий при </w:t>
            </w:r>
            <w:r>
              <w:rPr>
                <w:rFonts w:cs="Arial"/>
                <w:color w:val="000000"/>
                <w:sz w:val="16"/>
                <w:szCs w:val="16"/>
                <w:lang w:val="ru-RU"/>
              </w:rPr>
              <w:t xml:space="preserve">управлении правами </w:t>
            </w:r>
            <w:r w:rsidRPr="00B311D8">
              <w:rPr>
                <w:rFonts w:cs="Arial"/>
                <w:color w:val="000000"/>
                <w:sz w:val="16"/>
                <w:szCs w:val="16"/>
                <w:lang w:val="ru-RU"/>
              </w:rPr>
              <w:t>промышленной собственности</w:t>
            </w:r>
          </w:p>
        </w:tc>
        <w:tc>
          <w:tcPr>
            <w:tcW w:w="1134"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 xml:space="preserve">27 октября </w:t>
            </w:r>
            <w:r>
              <w:rPr>
                <w:rFonts w:cs="Arial"/>
                <w:color w:val="000000"/>
                <w:sz w:val="16"/>
                <w:szCs w:val="16"/>
                <w:lang w:val="ru-RU"/>
              </w:rPr>
              <w:t xml:space="preserve">– </w:t>
            </w:r>
            <w:r w:rsidRPr="00B311D8">
              <w:rPr>
                <w:rFonts w:cs="Arial"/>
                <w:color w:val="000000"/>
                <w:sz w:val="16"/>
                <w:szCs w:val="16"/>
              </w:rPr>
              <w:t>7</w:t>
            </w:r>
            <w:r>
              <w:rPr>
                <w:rFonts w:cs="Arial"/>
                <w:color w:val="000000"/>
                <w:sz w:val="16"/>
                <w:szCs w:val="16"/>
                <w:lang w:val="ru-RU"/>
              </w:rPr>
              <w:t xml:space="preserve"> </w:t>
            </w:r>
            <w:r w:rsidRPr="00B311D8">
              <w:rPr>
                <w:rFonts w:cs="Arial"/>
                <w:color w:val="000000"/>
                <w:sz w:val="16"/>
                <w:szCs w:val="16"/>
              </w:rPr>
              <w:t>ноябр</w:t>
            </w:r>
            <w:r>
              <w:rPr>
                <w:rFonts w:cs="Arial"/>
                <w:color w:val="000000"/>
                <w:sz w:val="16"/>
                <w:szCs w:val="16"/>
                <w:lang w:val="ru-RU"/>
              </w:rPr>
              <w:t>я</w:t>
            </w:r>
            <w:r w:rsidRPr="00B311D8">
              <w:rPr>
                <w:rFonts w:cs="Arial"/>
                <w:color w:val="000000"/>
                <w:sz w:val="16"/>
                <w:szCs w:val="16"/>
              </w:rPr>
              <w:t xml:space="preserve"> </w:t>
            </w:r>
            <w:smartTag w:uri="urn:schemas-microsoft-com:office:smarttags" w:element="metricconverter">
              <w:smartTagPr>
                <w:attr w:name="ProductID" w:val="2014 г"/>
              </w:smartTagPr>
              <w:r w:rsidRPr="00B311D8">
                <w:rPr>
                  <w:rFonts w:cs="Arial"/>
                  <w:color w:val="000000"/>
                  <w:sz w:val="16"/>
                  <w:szCs w:val="16"/>
                </w:rPr>
                <w:t>2014 г</w:t>
              </w:r>
            </w:smartTag>
            <w:r w:rsidRPr="00B311D8">
              <w:rPr>
                <w:rFonts w:cs="Arial"/>
                <w:color w:val="000000"/>
                <w:sz w:val="16"/>
                <w:szCs w:val="16"/>
              </w:rPr>
              <w:t>.</w:t>
            </w:r>
          </w:p>
        </w:tc>
        <w:tc>
          <w:tcPr>
            <w:tcW w:w="1985"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Япония/ АРО</w:t>
            </w:r>
            <w:r>
              <w:rPr>
                <w:rFonts w:cs="Arial"/>
                <w:color w:val="000000"/>
                <w:sz w:val="16"/>
                <w:szCs w:val="16"/>
                <w:lang w:val="ru-RU"/>
              </w:rPr>
              <w:t>ИС</w:t>
            </w:r>
            <w:r w:rsidRPr="00B311D8">
              <w:rPr>
                <w:rFonts w:cs="Arial"/>
                <w:color w:val="000000"/>
                <w:sz w:val="16"/>
                <w:szCs w:val="16"/>
                <w:lang w:val="ru-RU"/>
              </w:rPr>
              <w:t>, Ботсвана, Египет, Кения и АОИС</w:t>
            </w:r>
          </w:p>
        </w:tc>
        <w:tc>
          <w:tcPr>
            <w:tcW w:w="4394" w:type="dxa"/>
            <w:tcBorders>
              <w:top w:val="nil"/>
              <w:bottom w:val="single" w:sz="4" w:space="0" w:color="auto"/>
              <w:right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sidRPr="00B311D8">
              <w:rPr>
                <w:rFonts w:cs="Arial"/>
                <w:color w:val="000000"/>
                <w:sz w:val="16"/>
                <w:szCs w:val="16"/>
                <w:lang w:val="ru-RU"/>
              </w:rPr>
              <w:t xml:space="preserve"> ознаком</w:t>
            </w:r>
            <w:r>
              <w:rPr>
                <w:rFonts w:cs="Arial"/>
                <w:color w:val="000000"/>
                <w:sz w:val="16"/>
                <w:szCs w:val="16"/>
                <w:lang w:val="ru-RU"/>
              </w:rPr>
              <w:t>ление участников</w:t>
            </w:r>
            <w:r w:rsidRPr="00B311D8">
              <w:rPr>
                <w:rFonts w:cs="Arial"/>
                <w:color w:val="000000"/>
                <w:sz w:val="16"/>
                <w:szCs w:val="16"/>
                <w:lang w:val="ru-RU"/>
              </w:rPr>
              <w:t xml:space="preserve"> с </w:t>
            </w:r>
            <w:r>
              <w:rPr>
                <w:rFonts w:cs="Arial"/>
                <w:color w:val="000000"/>
                <w:sz w:val="16"/>
                <w:szCs w:val="16"/>
                <w:lang w:val="ru-RU"/>
              </w:rPr>
              <w:t xml:space="preserve">недавними новшествами </w:t>
            </w:r>
            <w:r w:rsidRPr="00B25DE4">
              <w:rPr>
                <w:rFonts w:cs="Arial"/>
                <w:color w:val="000000"/>
                <w:sz w:val="16"/>
                <w:szCs w:val="16"/>
                <w:lang w:val="ru-RU"/>
              </w:rPr>
              <w:t>в области</w:t>
            </w:r>
            <w:r>
              <w:rPr>
                <w:rFonts w:cs="Arial"/>
                <w:color w:val="000000"/>
                <w:sz w:val="16"/>
                <w:szCs w:val="16"/>
                <w:lang w:val="ru-RU"/>
              </w:rPr>
              <w:t xml:space="preserve"> </w:t>
            </w:r>
            <w:r w:rsidRPr="00B25DE4">
              <w:rPr>
                <w:rFonts w:cs="Arial"/>
                <w:color w:val="000000"/>
                <w:sz w:val="16"/>
                <w:szCs w:val="16"/>
                <w:lang w:val="ru-RU"/>
              </w:rPr>
              <w:t>информационно-технологическ</w:t>
            </w:r>
            <w:r>
              <w:rPr>
                <w:rFonts w:cs="Arial"/>
                <w:color w:val="000000"/>
                <w:sz w:val="16"/>
                <w:szCs w:val="16"/>
                <w:lang w:val="ru-RU"/>
              </w:rPr>
              <w:t xml:space="preserve">их </w:t>
            </w:r>
            <w:r w:rsidRPr="00B25DE4">
              <w:rPr>
                <w:rFonts w:cs="Arial"/>
                <w:color w:val="000000"/>
                <w:sz w:val="16"/>
                <w:szCs w:val="16"/>
                <w:lang w:val="ru-RU"/>
              </w:rPr>
              <w:t>средств</w:t>
            </w:r>
            <w:r>
              <w:rPr>
                <w:rFonts w:cs="Arial"/>
                <w:color w:val="000000"/>
                <w:sz w:val="16"/>
                <w:szCs w:val="16"/>
                <w:lang w:val="ru-RU"/>
              </w:rPr>
              <w:t xml:space="preserve"> управления правами </w:t>
            </w:r>
            <w:r w:rsidRPr="00B25DE4">
              <w:rPr>
                <w:rFonts w:cs="Arial"/>
                <w:color w:val="000000"/>
                <w:sz w:val="16"/>
                <w:szCs w:val="22"/>
                <w:lang w:val="ru-RU"/>
              </w:rPr>
              <w:t>промышленной собственности</w:t>
            </w:r>
            <w:r w:rsidRPr="00B311D8">
              <w:rPr>
                <w:rFonts w:cs="Arial"/>
                <w:color w:val="000000"/>
                <w:sz w:val="16"/>
                <w:szCs w:val="16"/>
                <w:lang w:val="ru-RU"/>
              </w:rPr>
              <w:t>, распространени</w:t>
            </w:r>
            <w:r>
              <w:rPr>
                <w:rFonts w:cs="Arial"/>
                <w:color w:val="000000"/>
                <w:sz w:val="16"/>
                <w:szCs w:val="16"/>
                <w:lang w:val="ru-RU"/>
              </w:rPr>
              <w:t xml:space="preserve">е </w:t>
            </w:r>
            <w:r w:rsidRPr="00B25DE4">
              <w:rPr>
                <w:rFonts w:cs="Arial"/>
                <w:color w:val="000000"/>
                <w:sz w:val="16"/>
                <w:szCs w:val="16"/>
                <w:lang w:val="ru-RU"/>
              </w:rPr>
              <w:t>информаци</w:t>
            </w:r>
            <w:r>
              <w:rPr>
                <w:rFonts w:cs="Arial"/>
                <w:color w:val="000000"/>
                <w:sz w:val="16"/>
                <w:szCs w:val="16"/>
                <w:lang w:val="ru-RU"/>
              </w:rPr>
              <w:t xml:space="preserve">и о </w:t>
            </w:r>
            <w:r w:rsidRPr="00B25DE4">
              <w:rPr>
                <w:rFonts w:cs="Arial"/>
                <w:color w:val="000000"/>
                <w:sz w:val="16"/>
                <w:szCs w:val="16"/>
                <w:lang w:val="ru-RU"/>
              </w:rPr>
              <w:t>промышленной собственности</w:t>
            </w:r>
            <w:r w:rsidRPr="00B311D8">
              <w:rPr>
                <w:rFonts w:cs="Arial"/>
                <w:color w:val="000000"/>
                <w:sz w:val="16"/>
                <w:szCs w:val="16"/>
                <w:lang w:val="ru-RU"/>
              </w:rPr>
              <w:t xml:space="preserve"> и </w:t>
            </w:r>
            <w:r>
              <w:rPr>
                <w:rFonts w:cs="Arial"/>
                <w:color w:val="000000"/>
                <w:sz w:val="16"/>
                <w:szCs w:val="16"/>
                <w:lang w:val="ru-RU"/>
              </w:rPr>
              <w:t xml:space="preserve">оказание </w:t>
            </w:r>
            <w:r w:rsidRPr="00B311D8">
              <w:rPr>
                <w:rFonts w:cs="Arial"/>
                <w:color w:val="000000"/>
                <w:sz w:val="16"/>
                <w:szCs w:val="16"/>
                <w:lang w:val="ru-RU"/>
              </w:rPr>
              <w:t>онлайнов</w:t>
            </w:r>
            <w:r>
              <w:rPr>
                <w:rFonts w:cs="Arial"/>
                <w:color w:val="000000"/>
                <w:sz w:val="16"/>
                <w:szCs w:val="16"/>
                <w:lang w:val="ru-RU"/>
              </w:rPr>
              <w:t>ых</w:t>
            </w:r>
            <w:r w:rsidRPr="00B311D8">
              <w:rPr>
                <w:rFonts w:cs="Arial"/>
                <w:color w:val="000000"/>
                <w:sz w:val="16"/>
                <w:szCs w:val="16"/>
                <w:lang w:val="ru-RU"/>
              </w:rPr>
              <w:t xml:space="preserve"> </w:t>
            </w:r>
            <w:r>
              <w:rPr>
                <w:rFonts w:cs="Arial"/>
                <w:color w:val="000000"/>
                <w:sz w:val="16"/>
                <w:szCs w:val="16"/>
                <w:lang w:val="ru-RU"/>
              </w:rPr>
              <w:t>услуг</w:t>
            </w:r>
            <w:r w:rsidRPr="00B311D8">
              <w:rPr>
                <w:rFonts w:cs="Arial"/>
                <w:color w:val="000000"/>
                <w:sz w:val="16"/>
                <w:szCs w:val="16"/>
                <w:lang w:val="ru-RU"/>
              </w:rPr>
              <w:t>; (</w:t>
            </w:r>
            <w:r w:rsidRPr="00B311D8">
              <w:rPr>
                <w:rFonts w:cs="Arial"/>
                <w:color w:val="000000"/>
                <w:sz w:val="16"/>
                <w:szCs w:val="16"/>
              </w:rPr>
              <w:t>ii</w:t>
            </w:r>
            <w:r w:rsidRPr="00B311D8">
              <w:rPr>
                <w:rFonts w:cs="Arial"/>
                <w:color w:val="000000"/>
                <w:sz w:val="16"/>
                <w:szCs w:val="16"/>
                <w:lang w:val="ru-RU"/>
              </w:rPr>
              <w:t xml:space="preserve">) </w:t>
            </w:r>
            <w:r w:rsidRPr="00624DC1">
              <w:rPr>
                <w:rFonts w:cs="Arial"/>
                <w:color w:val="000000"/>
                <w:sz w:val="16"/>
                <w:szCs w:val="16"/>
                <w:lang w:val="ru-RU"/>
              </w:rPr>
              <w:t xml:space="preserve">передача </w:t>
            </w:r>
            <w:r w:rsidRPr="00B311D8">
              <w:rPr>
                <w:rFonts w:cs="Arial"/>
                <w:color w:val="000000"/>
                <w:sz w:val="16"/>
                <w:szCs w:val="16"/>
                <w:lang w:val="ru-RU"/>
              </w:rPr>
              <w:t>практическ</w:t>
            </w:r>
            <w:r>
              <w:rPr>
                <w:rFonts w:cs="Arial"/>
                <w:color w:val="000000"/>
                <w:sz w:val="16"/>
                <w:szCs w:val="16"/>
                <w:lang w:val="ru-RU"/>
              </w:rPr>
              <w:t xml:space="preserve">их навыков </w:t>
            </w:r>
            <w:r w:rsidRPr="00B25DE4">
              <w:rPr>
                <w:rFonts w:cs="Arial"/>
                <w:snapToGrid w:val="0"/>
                <w:color w:val="000000"/>
                <w:sz w:val="16"/>
                <w:szCs w:val="16"/>
                <w:lang w:val="ru-RU"/>
              </w:rPr>
              <w:t>применени</w:t>
            </w:r>
            <w:r>
              <w:rPr>
                <w:rFonts w:cs="Arial"/>
                <w:color w:val="000000"/>
                <w:sz w:val="16"/>
                <w:szCs w:val="16"/>
                <w:lang w:val="ru-RU"/>
              </w:rPr>
              <w:t xml:space="preserve">я новейших </w:t>
            </w:r>
            <w:r w:rsidRPr="00B311D8">
              <w:rPr>
                <w:rFonts w:cs="Arial"/>
                <w:color w:val="000000"/>
                <w:sz w:val="16"/>
                <w:szCs w:val="16"/>
                <w:lang w:val="ru-RU"/>
              </w:rPr>
              <w:t>инструмент</w:t>
            </w:r>
            <w:r>
              <w:rPr>
                <w:rFonts w:cs="Arial"/>
                <w:color w:val="000000"/>
                <w:sz w:val="16"/>
                <w:szCs w:val="16"/>
                <w:lang w:val="ru-RU"/>
              </w:rPr>
              <w:t>ов</w:t>
            </w:r>
            <w:r w:rsidRPr="00B311D8">
              <w:rPr>
                <w:rFonts w:cs="Arial"/>
                <w:color w:val="000000"/>
                <w:sz w:val="16"/>
                <w:szCs w:val="16"/>
                <w:lang w:val="ru-RU"/>
              </w:rPr>
              <w:t xml:space="preserve"> и технологий </w:t>
            </w:r>
            <w:r>
              <w:rPr>
                <w:rFonts w:cs="Arial"/>
                <w:color w:val="000000"/>
                <w:sz w:val="16"/>
                <w:szCs w:val="16"/>
                <w:lang w:val="ru-RU"/>
              </w:rPr>
              <w:t xml:space="preserve">путем проведения </w:t>
            </w:r>
            <w:r w:rsidRPr="00B311D8">
              <w:rPr>
                <w:rFonts w:cs="Arial"/>
                <w:color w:val="000000"/>
                <w:sz w:val="16"/>
                <w:szCs w:val="16"/>
                <w:lang w:val="ru-RU"/>
              </w:rPr>
              <w:t>интерактивн</w:t>
            </w:r>
            <w:r>
              <w:rPr>
                <w:rFonts w:cs="Arial"/>
                <w:color w:val="000000"/>
                <w:sz w:val="16"/>
                <w:szCs w:val="16"/>
                <w:lang w:val="ru-RU"/>
              </w:rPr>
              <w:t>ой учебы</w:t>
            </w:r>
            <w:r w:rsidRPr="00B311D8">
              <w:rPr>
                <w:rFonts w:cs="Arial"/>
                <w:color w:val="000000"/>
                <w:sz w:val="16"/>
                <w:szCs w:val="16"/>
                <w:lang w:val="ru-RU"/>
              </w:rPr>
              <w:t xml:space="preserve">, а также </w:t>
            </w:r>
            <w:r>
              <w:rPr>
                <w:rFonts w:cs="Arial"/>
                <w:color w:val="000000"/>
                <w:sz w:val="16"/>
                <w:szCs w:val="16"/>
                <w:lang w:val="ru-RU"/>
              </w:rPr>
              <w:t xml:space="preserve">командировок в </w:t>
            </w:r>
            <w:r w:rsidRPr="00B311D8">
              <w:rPr>
                <w:rFonts w:cs="Arial"/>
                <w:color w:val="000000"/>
                <w:sz w:val="16"/>
                <w:szCs w:val="16"/>
                <w:lang w:val="ru-RU"/>
              </w:rPr>
              <w:t>соответствующ</w:t>
            </w:r>
            <w:r>
              <w:rPr>
                <w:rFonts w:cs="Arial"/>
                <w:color w:val="000000"/>
                <w:sz w:val="16"/>
                <w:szCs w:val="16"/>
                <w:lang w:val="ru-RU"/>
              </w:rPr>
              <w:t>ие</w:t>
            </w:r>
            <w:r w:rsidRPr="00B311D8">
              <w:rPr>
                <w:rFonts w:cs="Arial"/>
                <w:color w:val="000000"/>
                <w:sz w:val="16"/>
                <w:szCs w:val="16"/>
                <w:lang w:val="ru-RU"/>
              </w:rPr>
              <w:t xml:space="preserve"> частн</w:t>
            </w:r>
            <w:r>
              <w:rPr>
                <w:rFonts w:cs="Arial"/>
                <w:color w:val="000000"/>
                <w:sz w:val="16"/>
                <w:szCs w:val="16"/>
                <w:lang w:val="ru-RU"/>
              </w:rPr>
              <w:t xml:space="preserve">ые </w:t>
            </w:r>
            <w:r w:rsidRPr="00B25DE4">
              <w:rPr>
                <w:rFonts w:cs="Arial"/>
                <w:color w:val="000000"/>
                <w:sz w:val="16"/>
                <w:szCs w:val="16"/>
                <w:lang w:val="ru-RU"/>
              </w:rPr>
              <w:t>предприяти</w:t>
            </w:r>
            <w:r>
              <w:rPr>
                <w:rFonts w:cs="Arial"/>
                <w:color w:val="000000"/>
                <w:sz w:val="16"/>
                <w:szCs w:val="16"/>
                <w:lang w:val="ru-RU"/>
              </w:rPr>
              <w:t>я</w:t>
            </w:r>
            <w:r w:rsidRPr="00B311D8">
              <w:rPr>
                <w:rFonts w:cs="Arial"/>
                <w:color w:val="000000"/>
                <w:sz w:val="16"/>
                <w:szCs w:val="16"/>
                <w:lang w:val="ru-RU"/>
              </w:rPr>
              <w:t>; и (</w:t>
            </w:r>
            <w:r w:rsidRPr="00B311D8">
              <w:rPr>
                <w:rFonts w:cs="Arial"/>
                <w:color w:val="000000"/>
                <w:sz w:val="16"/>
                <w:szCs w:val="16"/>
              </w:rPr>
              <w:t>iii</w:t>
            </w:r>
            <w:r w:rsidRPr="00B311D8">
              <w:rPr>
                <w:rFonts w:cs="Arial"/>
                <w:color w:val="000000"/>
                <w:sz w:val="16"/>
                <w:szCs w:val="16"/>
                <w:lang w:val="ru-RU"/>
              </w:rPr>
              <w:t xml:space="preserve">) </w:t>
            </w:r>
            <w:r>
              <w:rPr>
                <w:rFonts w:cs="Arial"/>
                <w:color w:val="000000"/>
                <w:sz w:val="16"/>
                <w:szCs w:val="16"/>
                <w:lang w:val="ru-RU"/>
              </w:rPr>
              <w:t xml:space="preserve">создание </w:t>
            </w:r>
            <w:r w:rsidRPr="00B25DE4">
              <w:rPr>
                <w:rFonts w:cs="Arial"/>
                <w:color w:val="000000"/>
                <w:sz w:val="16"/>
                <w:szCs w:val="16"/>
                <w:lang w:val="ru-RU"/>
              </w:rPr>
              <w:t>услови</w:t>
            </w:r>
            <w:r>
              <w:rPr>
                <w:rFonts w:cs="Arial"/>
                <w:color w:val="000000"/>
                <w:sz w:val="16"/>
                <w:szCs w:val="16"/>
                <w:lang w:val="ru-RU"/>
              </w:rPr>
              <w:t>й для обмена мнениями</w:t>
            </w:r>
            <w:r w:rsidRPr="00B311D8">
              <w:rPr>
                <w:rFonts w:cs="Arial"/>
                <w:color w:val="000000"/>
                <w:sz w:val="16"/>
                <w:szCs w:val="16"/>
                <w:lang w:val="ru-RU"/>
              </w:rPr>
              <w:t xml:space="preserve"> и </w:t>
            </w:r>
            <w:r w:rsidRPr="00B25DE4">
              <w:rPr>
                <w:rFonts w:cs="Arial"/>
                <w:color w:val="000000"/>
                <w:sz w:val="16"/>
                <w:szCs w:val="16"/>
                <w:lang w:val="ru-RU"/>
              </w:rPr>
              <w:t>соображени</w:t>
            </w:r>
            <w:r>
              <w:rPr>
                <w:rFonts w:cs="Arial"/>
                <w:color w:val="000000"/>
                <w:sz w:val="16"/>
                <w:szCs w:val="16"/>
                <w:lang w:val="ru-RU"/>
              </w:rPr>
              <w:t xml:space="preserve">ями </w:t>
            </w:r>
            <w:r w:rsidRPr="00B311D8">
              <w:rPr>
                <w:rFonts w:cs="Arial"/>
                <w:color w:val="000000"/>
                <w:sz w:val="16"/>
                <w:szCs w:val="16"/>
                <w:lang w:val="ru-RU"/>
              </w:rPr>
              <w:t xml:space="preserve">между </w:t>
            </w:r>
            <w:r>
              <w:rPr>
                <w:rFonts w:cs="Arial"/>
                <w:color w:val="000000"/>
                <w:sz w:val="16"/>
                <w:szCs w:val="16"/>
                <w:lang w:val="ru-RU"/>
              </w:rPr>
              <w:t>участниками</w:t>
            </w:r>
            <w:r w:rsidRPr="00B311D8">
              <w:rPr>
                <w:rFonts w:cs="Arial"/>
                <w:color w:val="000000"/>
                <w:sz w:val="16"/>
                <w:szCs w:val="16"/>
                <w:lang w:val="ru-RU"/>
              </w:rPr>
              <w:t xml:space="preserve"> </w:t>
            </w:r>
            <w:r>
              <w:rPr>
                <w:rFonts w:cs="Arial"/>
                <w:color w:val="000000"/>
                <w:sz w:val="16"/>
                <w:szCs w:val="16"/>
                <w:lang w:val="ru-RU"/>
              </w:rPr>
              <w:t xml:space="preserve">по </w:t>
            </w:r>
            <w:r w:rsidRPr="00B25DE4">
              <w:rPr>
                <w:rFonts w:cs="Arial"/>
                <w:color w:val="000000"/>
                <w:sz w:val="16"/>
                <w:szCs w:val="16"/>
                <w:lang w:val="ru-RU"/>
              </w:rPr>
              <w:t>соответствующ</w:t>
            </w:r>
            <w:r>
              <w:rPr>
                <w:rFonts w:cs="Arial"/>
                <w:color w:val="000000"/>
                <w:sz w:val="16"/>
                <w:szCs w:val="16"/>
                <w:lang w:val="ru-RU"/>
              </w:rPr>
              <w:t xml:space="preserve">им вопросам </w:t>
            </w:r>
            <w:r w:rsidRPr="00B311D8">
              <w:rPr>
                <w:rFonts w:cs="Arial"/>
                <w:color w:val="000000"/>
                <w:sz w:val="16"/>
                <w:szCs w:val="16"/>
                <w:lang w:val="ru-RU"/>
              </w:rPr>
              <w:t xml:space="preserve">и </w:t>
            </w:r>
            <w:r>
              <w:rPr>
                <w:rFonts w:cs="Arial"/>
                <w:color w:val="000000"/>
                <w:sz w:val="16"/>
                <w:szCs w:val="16"/>
                <w:lang w:val="ru-RU"/>
              </w:rPr>
              <w:t>повышения за счет этого профессиональных навыков участников</w:t>
            </w:r>
            <w:r w:rsidRPr="00B311D8">
              <w:rPr>
                <w:rFonts w:cs="Arial"/>
                <w:color w:val="000000"/>
                <w:sz w:val="16"/>
                <w:szCs w:val="16"/>
                <w:lang w:val="ru-RU"/>
              </w:rPr>
              <w:t xml:space="preserve"> </w:t>
            </w:r>
            <w:r>
              <w:rPr>
                <w:rFonts w:cs="Arial"/>
                <w:color w:val="000000"/>
                <w:sz w:val="16"/>
                <w:szCs w:val="16"/>
                <w:lang w:val="ru-RU"/>
              </w:rPr>
              <w:t xml:space="preserve">в </w:t>
            </w:r>
            <w:r w:rsidRPr="00B311D8">
              <w:rPr>
                <w:rFonts w:cs="Arial"/>
                <w:color w:val="000000"/>
                <w:sz w:val="16"/>
                <w:szCs w:val="16"/>
                <w:lang w:val="ru-RU"/>
              </w:rPr>
              <w:t>планировани</w:t>
            </w:r>
            <w:r>
              <w:rPr>
                <w:rFonts w:cs="Arial"/>
                <w:color w:val="000000"/>
                <w:sz w:val="16"/>
                <w:szCs w:val="16"/>
                <w:lang w:val="ru-RU"/>
              </w:rPr>
              <w:t>и</w:t>
            </w:r>
            <w:r w:rsidRPr="00B311D8">
              <w:rPr>
                <w:rFonts w:cs="Arial"/>
                <w:color w:val="000000"/>
                <w:sz w:val="16"/>
                <w:szCs w:val="16"/>
                <w:lang w:val="ru-RU"/>
              </w:rPr>
              <w:t xml:space="preserve"> и </w:t>
            </w:r>
            <w:r w:rsidRPr="00B25DE4">
              <w:rPr>
                <w:rFonts w:cs="Arial"/>
                <w:color w:val="000000"/>
                <w:sz w:val="16"/>
                <w:szCs w:val="16"/>
                <w:lang w:val="ru-RU"/>
              </w:rPr>
              <w:t>управлени</w:t>
            </w:r>
            <w:r>
              <w:rPr>
                <w:rFonts w:cs="Arial"/>
                <w:color w:val="000000"/>
                <w:sz w:val="16"/>
                <w:szCs w:val="16"/>
                <w:lang w:val="ru-RU"/>
              </w:rPr>
              <w:t xml:space="preserve">и </w:t>
            </w:r>
            <w:r w:rsidRPr="00B25DE4">
              <w:rPr>
                <w:rFonts w:cs="Arial"/>
                <w:color w:val="000000"/>
                <w:sz w:val="16"/>
                <w:szCs w:val="16"/>
                <w:lang w:val="ru-RU"/>
              </w:rPr>
              <w:t>использова</w:t>
            </w:r>
            <w:r>
              <w:rPr>
                <w:rFonts w:cs="Arial"/>
                <w:color w:val="000000"/>
                <w:sz w:val="16"/>
                <w:szCs w:val="16"/>
                <w:lang w:val="ru-RU"/>
              </w:rPr>
              <w:t xml:space="preserve">нием </w:t>
            </w:r>
            <w:r w:rsidRPr="00B25DE4">
              <w:rPr>
                <w:rFonts w:cs="Arial"/>
                <w:color w:val="000000"/>
                <w:sz w:val="16"/>
                <w:szCs w:val="16"/>
                <w:lang w:val="ru-RU"/>
              </w:rPr>
              <w:t>информаци</w:t>
            </w:r>
            <w:r>
              <w:rPr>
                <w:rFonts w:cs="Arial"/>
                <w:color w:val="000000"/>
                <w:sz w:val="16"/>
                <w:szCs w:val="16"/>
                <w:lang w:val="ru-RU"/>
              </w:rPr>
              <w:t>онных технологий</w:t>
            </w:r>
            <w:r w:rsidRPr="00B311D8">
              <w:rPr>
                <w:rFonts w:cs="Arial"/>
                <w:color w:val="000000"/>
                <w:sz w:val="16"/>
                <w:szCs w:val="16"/>
                <w:lang w:val="ru-RU"/>
              </w:rPr>
              <w:t xml:space="preserve"> </w:t>
            </w:r>
            <w:r>
              <w:rPr>
                <w:rFonts w:cs="Arial"/>
                <w:color w:val="000000"/>
                <w:sz w:val="16"/>
                <w:szCs w:val="16"/>
                <w:lang w:val="ru-RU"/>
              </w:rPr>
              <w:t xml:space="preserve">для </w:t>
            </w:r>
            <w:r w:rsidRPr="00B25DE4">
              <w:rPr>
                <w:rFonts w:cs="Arial"/>
                <w:color w:val="000000"/>
                <w:sz w:val="16"/>
                <w:szCs w:val="16"/>
                <w:lang w:val="ru-RU"/>
              </w:rPr>
              <w:t>управлени</w:t>
            </w:r>
            <w:r>
              <w:rPr>
                <w:rFonts w:cs="Arial"/>
                <w:color w:val="000000"/>
                <w:sz w:val="16"/>
                <w:szCs w:val="16"/>
                <w:lang w:val="ru-RU"/>
              </w:rPr>
              <w:t xml:space="preserve">я правами </w:t>
            </w:r>
            <w:r w:rsidRPr="00B25DE4">
              <w:rPr>
                <w:rFonts w:cs="Arial"/>
                <w:color w:val="000000"/>
                <w:sz w:val="16"/>
                <w:szCs w:val="22"/>
                <w:lang w:val="ru-RU"/>
              </w:rPr>
              <w:t>промышленной собственности</w:t>
            </w:r>
            <w:r w:rsidRPr="00B311D8">
              <w:rPr>
                <w:rFonts w:cs="Arial"/>
                <w:color w:val="000000"/>
                <w:sz w:val="16"/>
                <w:szCs w:val="16"/>
                <w:lang w:val="ru-RU"/>
              </w:rPr>
              <w:t>.</w:t>
            </w:r>
          </w:p>
        </w:tc>
      </w:tr>
      <w:tr w:rsidR="006E69AB" w:rsidRPr="007B43D0" w:rsidTr="000F74BE">
        <w:trPr>
          <w:cantSplit/>
          <w:trHeight w:val="315"/>
        </w:trPr>
        <w:tc>
          <w:tcPr>
            <w:tcW w:w="1843" w:type="dxa"/>
            <w:tcBorders>
              <w:top w:val="single" w:sz="4" w:space="0" w:color="auto"/>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lastRenderedPageBreak/>
              <w:t xml:space="preserve">Углубленный курс </w:t>
            </w:r>
            <w:r w:rsidRPr="00B25DE4">
              <w:rPr>
                <w:rFonts w:cs="Arial"/>
                <w:color w:val="000000"/>
                <w:sz w:val="16"/>
                <w:szCs w:val="16"/>
                <w:lang w:val="ru-RU"/>
              </w:rPr>
              <w:t>по вопросам</w:t>
            </w:r>
            <w:r>
              <w:rPr>
                <w:rFonts w:cs="Arial"/>
                <w:color w:val="000000"/>
                <w:sz w:val="16"/>
                <w:szCs w:val="16"/>
                <w:lang w:val="ru-RU"/>
              </w:rPr>
              <w:t xml:space="preserve"> экспертизы</w:t>
            </w:r>
            <w:r w:rsidRPr="00B311D8">
              <w:rPr>
                <w:rFonts w:cs="Arial"/>
                <w:color w:val="000000"/>
                <w:sz w:val="16"/>
                <w:szCs w:val="16"/>
                <w:lang w:val="ru-RU"/>
              </w:rPr>
              <w:t xml:space="preserve"> ИС </w:t>
            </w:r>
            <w:r w:rsidRPr="00B25DE4">
              <w:rPr>
                <w:rFonts w:cs="Arial"/>
                <w:color w:val="000000"/>
                <w:sz w:val="16"/>
                <w:szCs w:val="16"/>
                <w:lang w:val="ru-RU"/>
              </w:rPr>
              <w:t>–</w:t>
            </w:r>
            <w:r>
              <w:rPr>
                <w:rFonts w:cs="Arial"/>
                <w:color w:val="000000"/>
                <w:sz w:val="16"/>
                <w:szCs w:val="16"/>
                <w:lang w:val="ru-RU"/>
              </w:rPr>
              <w:t xml:space="preserve"> </w:t>
            </w:r>
            <w:r w:rsidRPr="00B311D8">
              <w:rPr>
                <w:rFonts w:cs="Arial"/>
                <w:color w:val="000000"/>
                <w:sz w:val="16"/>
                <w:szCs w:val="16"/>
                <w:lang w:val="ru-RU"/>
              </w:rPr>
              <w:t xml:space="preserve">Учебный курс </w:t>
            </w:r>
            <w:r>
              <w:rPr>
                <w:rFonts w:cs="Arial"/>
                <w:color w:val="000000"/>
                <w:sz w:val="16"/>
                <w:szCs w:val="16"/>
                <w:lang w:val="ru-RU"/>
              </w:rPr>
              <w:t xml:space="preserve">для </w:t>
            </w:r>
            <w:r w:rsidRPr="00B25DE4">
              <w:rPr>
                <w:rFonts w:cs="Arial"/>
                <w:color w:val="000000"/>
                <w:sz w:val="16"/>
                <w:szCs w:val="16"/>
                <w:lang w:val="ru-RU"/>
              </w:rPr>
              <w:t>работ</w:t>
            </w:r>
            <w:r>
              <w:rPr>
                <w:rFonts w:cs="Arial"/>
                <w:color w:val="000000"/>
                <w:sz w:val="16"/>
                <w:szCs w:val="16"/>
                <w:lang w:val="ru-RU"/>
              </w:rPr>
              <w:t xml:space="preserve">ников </w:t>
            </w:r>
            <w:r w:rsidRPr="00B311D8">
              <w:rPr>
                <w:rFonts w:cs="Arial"/>
                <w:color w:val="000000"/>
                <w:sz w:val="16"/>
                <w:szCs w:val="16"/>
                <w:lang w:val="ru-RU"/>
              </w:rPr>
              <w:t>патент</w:t>
            </w:r>
            <w:r>
              <w:rPr>
                <w:rFonts w:cs="Arial"/>
                <w:color w:val="000000"/>
                <w:sz w:val="16"/>
                <w:szCs w:val="16"/>
                <w:lang w:val="ru-RU"/>
              </w:rPr>
              <w:t xml:space="preserve">ных </w:t>
            </w:r>
            <w:r w:rsidRPr="00B25DE4">
              <w:rPr>
                <w:rFonts w:cs="Arial"/>
                <w:color w:val="000000"/>
                <w:sz w:val="16"/>
                <w:szCs w:val="16"/>
                <w:lang w:val="ru-RU"/>
              </w:rPr>
              <w:t>ведомств</w:t>
            </w:r>
            <w:r>
              <w:rPr>
                <w:rFonts w:cs="Arial"/>
                <w:color w:val="000000"/>
                <w:sz w:val="16"/>
                <w:szCs w:val="16"/>
                <w:lang w:val="ru-RU"/>
              </w:rPr>
              <w:t xml:space="preserve"> по экспертизе активов </w:t>
            </w:r>
            <w:r w:rsidRPr="00B25DE4">
              <w:rPr>
                <w:rFonts w:cs="Arial"/>
                <w:color w:val="000000"/>
                <w:sz w:val="16"/>
                <w:szCs w:val="22"/>
                <w:lang w:val="ru-RU"/>
              </w:rPr>
              <w:t>промышленной собственности</w:t>
            </w:r>
            <w:r>
              <w:rPr>
                <w:rFonts w:cs="Arial"/>
                <w:color w:val="000000"/>
                <w:sz w:val="16"/>
                <w:szCs w:val="16"/>
                <w:lang w:val="ru-RU"/>
              </w:rPr>
              <w:t xml:space="preserve"> </w:t>
            </w:r>
            <w:r w:rsidRPr="00B311D8">
              <w:rPr>
                <w:rFonts w:cs="Arial"/>
                <w:color w:val="000000"/>
                <w:sz w:val="16"/>
                <w:szCs w:val="16"/>
                <w:lang w:val="ru-RU"/>
              </w:rPr>
              <w:t>(</w:t>
            </w:r>
            <w:r>
              <w:rPr>
                <w:rFonts w:cs="Arial"/>
                <w:color w:val="000000"/>
                <w:sz w:val="16"/>
                <w:szCs w:val="16"/>
                <w:lang w:val="ru-RU"/>
              </w:rPr>
              <w:t xml:space="preserve">углубленная </w:t>
            </w:r>
            <w:r w:rsidRPr="00B311D8">
              <w:rPr>
                <w:rFonts w:cs="Arial"/>
                <w:color w:val="000000"/>
                <w:sz w:val="16"/>
                <w:szCs w:val="16"/>
                <w:lang w:val="ru-RU"/>
              </w:rPr>
              <w:t>программа)</w:t>
            </w:r>
          </w:p>
        </w:tc>
        <w:tc>
          <w:tcPr>
            <w:tcW w:w="1134" w:type="dxa"/>
            <w:tcBorders>
              <w:top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10 – 21 ноября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Borders>
              <w:top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Япония/Египет</w:t>
            </w:r>
          </w:p>
        </w:tc>
        <w:tc>
          <w:tcPr>
            <w:tcW w:w="4394" w:type="dxa"/>
            <w:tcBorders>
              <w:top w:val="single" w:sz="4" w:space="0" w:color="auto"/>
              <w:bottom w:val="nil"/>
              <w:right w:val="single" w:sz="4" w:space="0" w:color="auto"/>
            </w:tcBorders>
          </w:tcPr>
          <w:p w:rsidR="006E69AB" w:rsidRPr="00B25DE4" w:rsidRDefault="006E69AB" w:rsidP="00F601F7">
            <w:pPr>
              <w:autoSpaceDE w:val="0"/>
              <w:autoSpaceDN w:val="0"/>
              <w:adjustRightInd w:val="0"/>
              <w:spacing w:before="120" w:after="120"/>
              <w:rPr>
                <w:rFonts w:cs="Arial"/>
                <w:color w:val="000000"/>
                <w:sz w:val="16"/>
                <w:szCs w:val="16"/>
                <w:lang w:val="ru-RU"/>
              </w:rPr>
            </w:pPr>
            <w:r w:rsidRPr="00B25DE4">
              <w:rPr>
                <w:rFonts w:cs="Arial"/>
                <w:color w:val="000000"/>
                <w:sz w:val="16"/>
                <w:szCs w:val="16"/>
                <w:lang w:val="ru-RU"/>
              </w:rPr>
              <w:t>(</w:t>
            </w:r>
            <w:r>
              <w:rPr>
                <w:rFonts w:cs="Arial"/>
                <w:color w:val="000000"/>
                <w:sz w:val="16"/>
                <w:szCs w:val="16"/>
              </w:rPr>
              <w:t>i</w:t>
            </w:r>
            <w:r w:rsidRPr="00B25DE4">
              <w:rPr>
                <w:rFonts w:cs="Arial"/>
                <w:color w:val="000000"/>
                <w:sz w:val="16"/>
                <w:szCs w:val="16"/>
                <w:lang w:val="ru-RU"/>
              </w:rPr>
              <w:t xml:space="preserve">) </w:t>
            </w:r>
            <w:r>
              <w:rPr>
                <w:rFonts w:cs="Arial"/>
                <w:color w:val="000000"/>
                <w:sz w:val="16"/>
                <w:szCs w:val="16"/>
                <w:lang w:val="ru-RU"/>
              </w:rPr>
              <w:t>Помощь слушателям</w:t>
            </w:r>
            <w:r w:rsidRPr="009C1E9F">
              <w:rPr>
                <w:rFonts w:cs="Arial"/>
                <w:color w:val="000000"/>
                <w:sz w:val="16"/>
                <w:szCs w:val="16"/>
                <w:lang w:val="ru-RU"/>
              </w:rPr>
              <w:t xml:space="preserve"> </w:t>
            </w:r>
            <w:r>
              <w:rPr>
                <w:rFonts w:cs="Arial"/>
                <w:color w:val="000000"/>
                <w:sz w:val="16"/>
                <w:szCs w:val="16"/>
                <w:lang w:val="ru-RU"/>
              </w:rPr>
              <w:t>курса</w:t>
            </w:r>
            <w:r w:rsidRPr="009C1E9F">
              <w:rPr>
                <w:rFonts w:cs="Arial"/>
                <w:color w:val="000000"/>
                <w:sz w:val="16"/>
                <w:szCs w:val="16"/>
                <w:lang w:val="ru-RU"/>
              </w:rPr>
              <w:t xml:space="preserve"> </w:t>
            </w:r>
            <w:r>
              <w:rPr>
                <w:rFonts w:cs="Arial"/>
                <w:color w:val="000000"/>
                <w:sz w:val="16"/>
                <w:szCs w:val="16"/>
                <w:lang w:val="ru-RU"/>
              </w:rPr>
              <w:t>в</w:t>
            </w:r>
            <w:r w:rsidRPr="009C1E9F">
              <w:rPr>
                <w:rFonts w:cs="Arial"/>
                <w:color w:val="000000"/>
                <w:sz w:val="16"/>
                <w:szCs w:val="16"/>
                <w:lang w:val="ru-RU"/>
              </w:rPr>
              <w:t xml:space="preserve"> приобре</w:t>
            </w:r>
            <w:r>
              <w:rPr>
                <w:rFonts w:cs="Arial"/>
                <w:color w:val="000000"/>
                <w:sz w:val="16"/>
                <w:szCs w:val="16"/>
                <w:lang w:val="ru-RU"/>
              </w:rPr>
              <w:t>тении</w:t>
            </w:r>
            <w:r w:rsidRPr="009C1E9F">
              <w:rPr>
                <w:rFonts w:cs="Arial"/>
                <w:color w:val="000000"/>
                <w:sz w:val="16"/>
                <w:szCs w:val="16"/>
                <w:lang w:val="ru-RU"/>
              </w:rPr>
              <w:t xml:space="preserve"> </w:t>
            </w:r>
            <w:r>
              <w:rPr>
                <w:rFonts w:cs="Arial"/>
                <w:color w:val="000000"/>
                <w:sz w:val="16"/>
                <w:szCs w:val="16"/>
                <w:lang w:val="ru-RU"/>
              </w:rPr>
              <w:t>основ</w:t>
            </w:r>
            <w:r w:rsidRPr="009C1E9F">
              <w:rPr>
                <w:rFonts w:cs="Arial"/>
                <w:color w:val="000000"/>
                <w:sz w:val="16"/>
                <w:szCs w:val="16"/>
                <w:lang w:val="ru-RU"/>
              </w:rPr>
              <w:t xml:space="preserve"> знани</w:t>
            </w:r>
            <w:r>
              <w:rPr>
                <w:rFonts w:cs="Arial"/>
                <w:color w:val="000000"/>
                <w:sz w:val="16"/>
                <w:szCs w:val="16"/>
                <w:lang w:val="ru-RU"/>
              </w:rPr>
              <w:t xml:space="preserve">й </w:t>
            </w:r>
            <w:r w:rsidRPr="009C1E9F">
              <w:rPr>
                <w:rFonts w:cs="Arial"/>
                <w:color w:val="000000"/>
                <w:sz w:val="16"/>
                <w:szCs w:val="16"/>
                <w:lang w:val="ru-RU"/>
              </w:rPr>
              <w:t xml:space="preserve">в отношении </w:t>
            </w:r>
            <w:r w:rsidRPr="001F49C1">
              <w:rPr>
                <w:rFonts w:cs="Arial"/>
                <w:color w:val="000000"/>
                <w:sz w:val="16"/>
                <w:szCs w:val="16"/>
                <w:lang w:val="ru-RU"/>
              </w:rPr>
              <w:t>законодательств</w:t>
            </w:r>
            <w:r>
              <w:rPr>
                <w:rFonts w:cs="Arial"/>
                <w:color w:val="000000"/>
                <w:sz w:val="16"/>
                <w:szCs w:val="16"/>
                <w:lang w:val="ru-RU"/>
              </w:rPr>
              <w:t xml:space="preserve">а, </w:t>
            </w:r>
            <w:r w:rsidRPr="001F49C1">
              <w:rPr>
                <w:rFonts w:cs="Arial"/>
                <w:color w:val="000000"/>
                <w:sz w:val="16"/>
                <w:szCs w:val="16"/>
                <w:lang w:val="ru-RU"/>
              </w:rPr>
              <w:t>регулир</w:t>
            </w:r>
            <w:r>
              <w:rPr>
                <w:rFonts w:cs="Arial"/>
                <w:color w:val="000000"/>
                <w:sz w:val="16"/>
                <w:szCs w:val="16"/>
                <w:lang w:val="ru-RU"/>
              </w:rPr>
              <w:t xml:space="preserve">ующего экспертизу прав </w:t>
            </w:r>
            <w:r w:rsidRPr="0074070B">
              <w:rPr>
                <w:rFonts w:cs="Arial"/>
                <w:color w:val="000000"/>
                <w:sz w:val="16"/>
                <w:szCs w:val="22"/>
                <w:lang w:val="ru-RU"/>
              </w:rPr>
              <w:t>промышленной собственности</w:t>
            </w:r>
            <w:r>
              <w:rPr>
                <w:rFonts w:cs="Arial"/>
                <w:color w:val="000000"/>
                <w:sz w:val="16"/>
                <w:szCs w:val="16"/>
                <w:lang w:val="ru-RU"/>
              </w:rPr>
              <w:t xml:space="preserve">, </w:t>
            </w:r>
            <w:r w:rsidRPr="009C1E9F">
              <w:rPr>
                <w:rFonts w:cs="Arial"/>
                <w:color w:val="000000"/>
                <w:sz w:val="16"/>
                <w:szCs w:val="16"/>
                <w:lang w:val="ru-RU"/>
              </w:rPr>
              <w:t xml:space="preserve">и </w:t>
            </w:r>
            <w:r>
              <w:rPr>
                <w:rFonts w:cs="Arial"/>
                <w:color w:val="000000"/>
                <w:sz w:val="16"/>
                <w:szCs w:val="16"/>
                <w:lang w:val="ru-RU"/>
              </w:rPr>
              <w:t>процедур</w:t>
            </w:r>
            <w:r w:rsidRPr="009C1E9F">
              <w:rPr>
                <w:rFonts w:cs="Arial"/>
                <w:color w:val="000000"/>
                <w:sz w:val="16"/>
                <w:szCs w:val="16"/>
                <w:lang w:val="ru-RU"/>
              </w:rPr>
              <w:t xml:space="preserve"> </w:t>
            </w:r>
            <w:r>
              <w:rPr>
                <w:rFonts w:cs="Arial"/>
                <w:color w:val="000000"/>
                <w:sz w:val="16"/>
                <w:szCs w:val="16"/>
                <w:lang w:val="ru-RU"/>
              </w:rPr>
              <w:t xml:space="preserve">такой </w:t>
            </w:r>
            <w:r w:rsidRPr="00810482">
              <w:rPr>
                <w:rFonts w:cs="Arial"/>
                <w:color w:val="000000"/>
                <w:sz w:val="16"/>
                <w:szCs w:val="16"/>
                <w:lang w:val="ru-RU"/>
              </w:rPr>
              <w:t>эксперт</w:t>
            </w:r>
            <w:r>
              <w:rPr>
                <w:rFonts w:cs="Arial"/>
                <w:color w:val="000000"/>
                <w:sz w:val="16"/>
                <w:szCs w:val="16"/>
                <w:lang w:val="ru-RU"/>
              </w:rPr>
              <w:t>изы</w:t>
            </w:r>
            <w:r w:rsidRPr="00B25DE4">
              <w:rPr>
                <w:rFonts w:cs="Arial"/>
                <w:color w:val="000000"/>
                <w:sz w:val="16"/>
                <w:szCs w:val="16"/>
                <w:lang w:val="ru-RU"/>
              </w:rPr>
              <w:t>; и (</w:t>
            </w:r>
            <w:r w:rsidRPr="00B311D8">
              <w:rPr>
                <w:rFonts w:cs="Arial"/>
                <w:color w:val="000000"/>
                <w:sz w:val="16"/>
                <w:szCs w:val="16"/>
              </w:rPr>
              <w:t>ii</w:t>
            </w:r>
            <w:r w:rsidRPr="00B25DE4">
              <w:rPr>
                <w:rFonts w:cs="Arial"/>
                <w:color w:val="000000"/>
                <w:sz w:val="16"/>
                <w:szCs w:val="16"/>
                <w:lang w:val="ru-RU"/>
              </w:rPr>
              <w:t xml:space="preserve">) </w:t>
            </w:r>
            <w:r w:rsidRPr="0074070B">
              <w:rPr>
                <w:rFonts w:cs="Arial"/>
                <w:color w:val="000000"/>
                <w:sz w:val="16"/>
                <w:szCs w:val="16"/>
                <w:lang w:val="ru-RU"/>
              </w:rPr>
              <w:t>организаци</w:t>
            </w:r>
            <w:r>
              <w:rPr>
                <w:rFonts w:cs="Arial"/>
                <w:color w:val="000000"/>
                <w:sz w:val="16"/>
                <w:szCs w:val="16"/>
                <w:lang w:val="ru-RU"/>
              </w:rPr>
              <w:t>я обучения на рабочих местах</w:t>
            </w:r>
            <w:r w:rsidRPr="00B25DE4">
              <w:rPr>
                <w:rFonts w:cs="Arial"/>
                <w:color w:val="000000"/>
                <w:sz w:val="16"/>
                <w:szCs w:val="16"/>
                <w:lang w:val="ru-RU"/>
              </w:rPr>
              <w:t xml:space="preserve"> </w:t>
            </w:r>
            <w:r>
              <w:rPr>
                <w:rFonts w:cs="Arial"/>
                <w:color w:val="000000"/>
                <w:sz w:val="16"/>
                <w:szCs w:val="16"/>
                <w:lang w:val="ru-RU"/>
              </w:rPr>
              <w:t>для повышения их профессиональной квалификации</w:t>
            </w:r>
            <w:r w:rsidRPr="00B25DE4">
              <w:rPr>
                <w:rFonts w:cs="Arial"/>
                <w:color w:val="000000"/>
                <w:sz w:val="16"/>
                <w:szCs w:val="16"/>
                <w:lang w:val="ru-RU"/>
              </w:rPr>
              <w:t>.</w:t>
            </w:r>
          </w:p>
        </w:tc>
      </w:tr>
      <w:tr w:rsidR="006E69AB" w:rsidRPr="007B43D0" w:rsidTr="000F74BE">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Летняя школа ВОИС</w:t>
            </w:r>
            <w:r>
              <w:rPr>
                <w:rFonts w:cs="Arial"/>
                <w:color w:val="000000"/>
                <w:sz w:val="16"/>
                <w:szCs w:val="16"/>
                <w:lang w:val="ru-RU"/>
              </w:rPr>
              <w:t xml:space="preserve"> - </w:t>
            </w:r>
            <w:r w:rsidRPr="00B311D8">
              <w:rPr>
                <w:rFonts w:cs="Arial"/>
                <w:color w:val="000000"/>
                <w:sz w:val="16"/>
                <w:szCs w:val="16"/>
                <w:lang w:val="ru-RU"/>
              </w:rPr>
              <w:t>Южно</w:t>
            </w:r>
            <w:r>
              <w:rPr>
                <w:rFonts w:cs="Arial"/>
                <w:color w:val="000000"/>
                <w:sz w:val="16"/>
                <w:szCs w:val="16"/>
                <w:lang w:val="ru-RU"/>
              </w:rPr>
              <w:t xml:space="preserve">й </w:t>
            </w:r>
            <w:r w:rsidRPr="00B311D8">
              <w:rPr>
                <w:rFonts w:cs="Arial"/>
                <w:color w:val="000000"/>
                <w:sz w:val="16"/>
                <w:szCs w:val="16"/>
                <w:lang w:val="ru-RU"/>
              </w:rPr>
              <w:t>Африк</w:t>
            </w:r>
            <w:r>
              <w:rPr>
                <w:rFonts w:cs="Arial"/>
                <w:color w:val="000000"/>
                <w:sz w:val="16"/>
                <w:szCs w:val="16"/>
                <w:lang w:val="ru-RU"/>
              </w:rPr>
              <w:t xml:space="preserve">и </w:t>
            </w:r>
            <w:r w:rsidRPr="00B311D8">
              <w:rPr>
                <w:rFonts w:cs="Arial"/>
                <w:color w:val="000000"/>
                <w:sz w:val="16"/>
                <w:szCs w:val="16"/>
                <w:lang w:val="ru-RU"/>
              </w:rPr>
              <w:t>для углубленного изучения проблем интеллектуальной собственности (ИС) и передачи технологий</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24 ноября – 5 декабря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Borders>
              <w:top w:val="nil"/>
              <w:bottom w:val="nil"/>
            </w:tcBorders>
          </w:tcPr>
          <w:p w:rsidR="006E69AB" w:rsidRPr="0074070B" w:rsidRDefault="006E69AB" w:rsidP="00F601F7">
            <w:pPr>
              <w:autoSpaceDE w:val="0"/>
              <w:autoSpaceDN w:val="0"/>
              <w:adjustRightInd w:val="0"/>
              <w:spacing w:before="120" w:after="120"/>
              <w:rPr>
                <w:rFonts w:cs="Arial"/>
                <w:color w:val="000000"/>
                <w:sz w:val="16"/>
                <w:szCs w:val="16"/>
                <w:lang w:val="ru-RU"/>
              </w:rPr>
            </w:pPr>
            <w:r w:rsidRPr="00624DC1">
              <w:rPr>
                <w:rFonts w:cs="Arial"/>
                <w:color w:val="000000"/>
                <w:sz w:val="16"/>
                <w:szCs w:val="16"/>
                <w:lang w:val="ru-RU"/>
              </w:rPr>
              <w:t>Южная</w:t>
            </w:r>
            <w:r w:rsidRPr="0074070B">
              <w:rPr>
                <w:rFonts w:cs="Arial"/>
                <w:color w:val="000000"/>
                <w:sz w:val="16"/>
                <w:szCs w:val="16"/>
                <w:lang w:val="ru-RU"/>
              </w:rPr>
              <w:t xml:space="preserve"> </w:t>
            </w:r>
            <w:r w:rsidRPr="00624DC1">
              <w:rPr>
                <w:rFonts w:cs="Arial"/>
                <w:color w:val="000000"/>
                <w:sz w:val="16"/>
                <w:szCs w:val="16"/>
                <w:lang w:val="ru-RU"/>
              </w:rPr>
              <w:t>Африка</w:t>
            </w:r>
            <w:r w:rsidRPr="0074070B">
              <w:rPr>
                <w:rFonts w:cs="Arial"/>
                <w:color w:val="000000"/>
                <w:sz w:val="16"/>
                <w:szCs w:val="16"/>
                <w:lang w:val="ru-RU"/>
              </w:rPr>
              <w:t>/</w:t>
            </w:r>
            <w:r w:rsidRPr="0074070B">
              <w:rPr>
                <w:rFonts w:cs="Arial"/>
                <w:color w:val="000000"/>
                <w:sz w:val="16"/>
                <w:szCs w:val="16"/>
                <w:lang w:val="ru-RU"/>
              </w:rPr>
              <w:br/>
              <w:t xml:space="preserve">10 </w:t>
            </w:r>
            <w:r w:rsidRPr="00624DC1">
              <w:rPr>
                <w:rFonts w:cs="Arial"/>
                <w:color w:val="000000"/>
                <w:sz w:val="16"/>
                <w:szCs w:val="16"/>
                <w:lang w:val="ru-RU"/>
              </w:rPr>
              <w:t>стипендий</w:t>
            </w:r>
            <w:r w:rsidRPr="0074070B">
              <w:rPr>
                <w:rFonts w:cs="Arial"/>
                <w:color w:val="000000"/>
                <w:sz w:val="16"/>
                <w:szCs w:val="16"/>
                <w:lang w:val="ru-RU"/>
              </w:rPr>
              <w:t xml:space="preserve"> </w:t>
            </w:r>
            <w:r>
              <w:rPr>
                <w:rFonts w:cs="Arial"/>
                <w:color w:val="000000"/>
                <w:sz w:val="16"/>
                <w:szCs w:val="16"/>
                <w:lang w:val="ru-RU"/>
              </w:rPr>
              <w:t>для избранных слушателей из</w:t>
            </w:r>
            <w:r w:rsidRPr="0074070B">
              <w:rPr>
                <w:rFonts w:cs="Arial"/>
                <w:color w:val="000000"/>
                <w:sz w:val="16"/>
                <w:szCs w:val="16"/>
                <w:lang w:val="ru-RU"/>
              </w:rPr>
              <w:t xml:space="preserve"> </w:t>
            </w:r>
            <w:r>
              <w:rPr>
                <w:rFonts w:cs="Arial"/>
                <w:color w:val="000000"/>
                <w:sz w:val="16"/>
                <w:szCs w:val="16"/>
                <w:lang w:val="ru-RU"/>
              </w:rPr>
              <w:t>Ботсваны</w:t>
            </w:r>
            <w:r w:rsidRPr="0074070B">
              <w:rPr>
                <w:rFonts w:cs="Arial"/>
                <w:color w:val="000000"/>
                <w:sz w:val="16"/>
                <w:szCs w:val="16"/>
                <w:lang w:val="ru-RU"/>
              </w:rPr>
              <w:t xml:space="preserve">, </w:t>
            </w:r>
            <w:r w:rsidRPr="00624DC1">
              <w:rPr>
                <w:rFonts w:cs="Arial"/>
                <w:color w:val="000000"/>
                <w:sz w:val="16"/>
                <w:szCs w:val="16"/>
                <w:lang w:val="ru-RU"/>
              </w:rPr>
              <w:t>Камерун</w:t>
            </w:r>
            <w:r>
              <w:rPr>
                <w:rFonts w:cs="Arial"/>
                <w:color w:val="000000"/>
                <w:sz w:val="16"/>
                <w:szCs w:val="16"/>
                <w:lang w:val="ru-RU"/>
              </w:rPr>
              <w:t>а</w:t>
            </w:r>
            <w:r w:rsidRPr="0074070B">
              <w:rPr>
                <w:rFonts w:cs="Arial"/>
                <w:color w:val="000000"/>
                <w:sz w:val="16"/>
                <w:szCs w:val="16"/>
                <w:lang w:val="ru-RU"/>
              </w:rPr>
              <w:t xml:space="preserve">, </w:t>
            </w:r>
            <w:r>
              <w:rPr>
                <w:rFonts w:cs="Arial"/>
                <w:color w:val="000000"/>
                <w:sz w:val="16"/>
                <w:szCs w:val="16"/>
                <w:lang w:val="ru-RU"/>
              </w:rPr>
              <w:t>Эфиопии</w:t>
            </w:r>
            <w:r w:rsidRPr="0074070B">
              <w:rPr>
                <w:rFonts w:cs="Arial"/>
                <w:color w:val="000000"/>
                <w:sz w:val="16"/>
                <w:szCs w:val="16"/>
                <w:lang w:val="ru-RU"/>
              </w:rPr>
              <w:t xml:space="preserve">, </w:t>
            </w:r>
            <w:r>
              <w:rPr>
                <w:rFonts w:cs="Arial"/>
                <w:color w:val="000000"/>
                <w:sz w:val="16"/>
                <w:szCs w:val="16"/>
                <w:lang w:val="ru-RU"/>
              </w:rPr>
              <w:t>Ганы</w:t>
            </w:r>
            <w:r w:rsidRPr="0074070B">
              <w:rPr>
                <w:rFonts w:cs="Arial"/>
                <w:color w:val="000000"/>
                <w:sz w:val="16"/>
                <w:szCs w:val="16"/>
                <w:lang w:val="ru-RU"/>
              </w:rPr>
              <w:t xml:space="preserve">, </w:t>
            </w:r>
            <w:r>
              <w:rPr>
                <w:rFonts w:cs="Arial"/>
                <w:color w:val="000000"/>
                <w:sz w:val="16"/>
                <w:szCs w:val="16"/>
                <w:lang w:val="ru-RU"/>
              </w:rPr>
              <w:t>Кении</w:t>
            </w:r>
            <w:r w:rsidRPr="0074070B">
              <w:rPr>
                <w:rFonts w:cs="Arial"/>
                <w:color w:val="000000"/>
                <w:sz w:val="16"/>
                <w:szCs w:val="16"/>
                <w:lang w:val="ru-RU"/>
              </w:rPr>
              <w:t xml:space="preserve">, </w:t>
            </w:r>
            <w:r>
              <w:rPr>
                <w:rFonts w:cs="Arial"/>
                <w:color w:val="000000"/>
                <w:sz w:val="16"/>
                <w:szCs w:val="16"/>
                <w:lang w:val="ru-RU"/>
              </w:rPr>
              <w:t>Нигерии, Уганды</w:t>
            </w:r>
            <w:r w:rsidRPr="0074070B">
              <w:rPr>
                <w:rFonts w:cs="Arial"/>
                <w:color w:val="000000"/>
                <w:sz w:val="16"/>
                <w:szCs w:val="16"/>
                <w:lang w:val="ru-RU"/>
              </w:rPr>
              <w:t xml:space="preserve">, </w:t>
            </w:r>
            <w:r>
              <w:rPr>
                <w:rFonts w:cs="Arial"/>
                <w:color w:val="000000"/>
                <w:sz w:val="16"/>
                <w:szCs w:val="16"/>
                <w:lang w:val="ru-RU"/>
              </w:rPr>
              <w:t>Объединенной</w:t>
            </w:r>
            <w:r w:rsidRPr="0074070B">
              <w:rPr>
                <w:rFonts w:cs="Arial"/>
                <w:color w:val="000000"/>
                <w:sz w:val="16"/>
                <w:szCs w:val="16"/>
                <w:lang w:val="ru-RU"/>
              </w:rPr>
              <w:t xml:space="preserve"> </w:t>
            </w:r>
            <w:r>
              <w:rPr>
                <w:rFonts w:cs="Arial"/>
                <w:color w:val="000000"/>
                <w:sz w:val="16"/>
                <w:szCs w:val="16"/>
                <w:lang w:val="ru-RU"/>
              </w:rPr>
              <w:t>Республики</w:t>
            </w:r>
            <w:r w:rsidRPr="0074070B">
              <w:rPr>
                <w:rFonts w:cs="Arial"/>
                <w:color w:val="000000"/>
                <w:sz w:val="16"/>
                <w:szCs w:val="16"/>
                <w:lang w:val="ru-RU"/>
              </w:rPr>
              <w:t xml:space="preserve"> </w:t>
            </w:r>
            <w:r>
              <w:rPr>
                <w:rFonts w:cs="Arial"/>
                <w:color w:val="000000"/>
                <w:sz w:val="16"/>
                <w:szCs w:val="16"/>
                <w:lang w:val="ru-RU"/>
              </w:rPr>
              <w:t>Танзании</w:t>
            </w:r>
            <w:r w:rsidRPr="0074070B">
              <w:rPr>
                <w:rFonts w:cs="Arial"/>
                <w:color w:val="000000"/>
                <w:sz w:val="16"/>
                <w:szCs w:val="16"/>
                <w:lang w:val="ru-RU"/>
              </w:rPr>
              <w:t xml:space="preserve"> </w:t>
            </w:r>
            <w:r w:rsidRPr="00624DC1">
              <w:rPr>
                <w:rFonts w:cs="Arial"/>
                <w:color w:val="000000"/>
                <w:sz w:val="16"/>
                <w:szCs w:val="16"/>
                <w:lang w:val="ru-RU"/>
              </w:rPr>
              <w:t>и</w:t>
            </w:r>
            <w:r w:rsidRPr="0074070B">
              <w:rPr>
                <w:rFonts w:cs="Arial"/>
                <w:color w:val="000000"/>
                <w:sz w:val="16"/>
                <w:szCs w:val="16"/>
                <w:lang w:val="ru-RU"/>
              </w:rPr>
              <w:t xml:space="preserve"> </w:t>
            </w:r>
            <w:r w:rsidRPr="00624DC1">
              <w:rPr>
                <w:rFonts w:cs="Arial"/>
                <w:color w:val="000000"/>
                <w:sz w:val="16"/>
                <w:szCs w:val="16"/>
                <w:lang w:val="ru-RU"/>
              </w:rPr>
              <w:t>Зимбабве</w:t>
            </w:r>
          </w:p>
        </w:tc>
        <w:tc>
          <w:tcPr>
            <w:tcW w:w="4394" w:type="dxa"/>
            <w:tcBorders>
              <w:top w:val="nil"/>
              <w:bottom w:val="nil"/>
              <w:right w:val="single" w:sz="4" w:space="0" w:color="auto"/>
            </w:tcBorders>
          </w:tcPr>
          <w:p w:rsidR="006E69AB" w:rsidRPr="0074070B"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Предоставление выпускникам вузов и аспирантам</w:t>
            </w:r>
            <w:r w:rsidRPr="0074070B">
              <w:rPr>
                <w:rFonts w:cs="Arial"/>
                <w:color w:val="000000"/>
                <w:sz w:val="16"/>
                <w:szCs w:val="16"/>
                <w:lang w:val="ru-RU"/>
              </w:rPr>
              <w:t>, а также</w:t>
            </w:r>
            <w:r>
              <w:rPr>
                <w:rFonts w:cs="Arial"/>
                <w:color w:val="000000"/>
                <w:sz w:val="16"/>
                <w:szCs w:val="16"/>
                <w:lang w:val="ru-RU"/>
              </w:rPr>
              <w:t xml:space="preserve"> молодым специалистам, </w:t>
            </w:r>
            <w:r w:rsidRPr="0074070B">
              <w:rPr>
                <w:rFonts w:cs="Arial"/>
                <w:color w:val="000000"/>
                <w:sz w:val="16"/>
                <w:szCs w:val="16"/>
                <w:lang w:val="ru-RU"/>
              </w:rPr>
              <w:t>возможн</w:t>
            </w:r>
            <w:r>
              <w:rPr>
                <w:rFonts w:cs="Arial"/>
                <w:color w:val="000000"/>
                <w:sz w:val="16"/>
                <w:szCs w:val="16"/>
                <w:lang w:val="ru-RU"/>
              </w:rPr>
              <w:t>ости</w:t>
            </w:r>
            <w:r w:rsidRPr="0074070B">
              <w:rPr>
                <w:rFonts w:cs="Arial"/>
                <w:color w:val="000000"/>
                <w:sz w:val="16"/>
                <w:szCs w:val="16"/>
                <w:lang w:val="ru-RU"/>
              </w:rPr>
              <w:t xml:space="preserve"> </w:t>
            </w:r>
            <w:r>
              <w:rPr>
                <w:rFonts w:cs="Arial"/>
                <w:color w:val="000000"/>
                <w:sz w:val="16"/>
                <w:szCs w:val="16"/>
                <w:lang w:val="ru-RU"/>
              </w:rPr>
              <w:t>углубления их знаний</w:t>
            </w:r>
            <w:r w:rsidRPr="0074070B">
              <w:rPr>
                <w:rFonts w:cs="Arial"/>
                <w:color w:val="000000"/>
                <w:sz w:val="16"/>
                <w:szCs w:val="16"/>
                <w:lang w:val="ru-RU"/>
              </w:rPr>
              <w:t xml:space="preserve"> в области</w:t>
            </w:r>
            <w:r>
              <w:rPr>
                <w:rFonts w:cs="Arial"/>
                <w:color w:val="000000"/>
                <w:sz w:val="16"/>
                <w:szCs w:val="16"/>
                <w:lang w:val="ru-RU"/>
              </w:rPr>
              <w:t xml:space="preserve"> </w:t>
            </w:r>
            <w:r w:rsidRPr="0074070B">
              <w:rPr>
                <w:rFonts w:cs="Arial"/>
                <w:iCs/>
                <w:color w:val="000000"/>
                <w:sz w:val="16"/>
                <w:szCs w:val="22"/>
                <w:lang w:val="ru-RU"/>
              </w:rPr>
              <w:t>интеллектуальной собственности</w:t>
            </w:r>
            <w:r>
              <w:rPr>
                <w:rFonts w:cs="Arial"/>
                <w:color w:val="000000"/>
                <w:sz w:val="16"/>
                <w:szCs w:val="16"/>
                <w:lang w:val="ru-RU"/>
              </w:rPr>
              <w:t xml:space="preserve"> </w:t>
            </w:r>
            <w:r w:rsidRPr="0074070B">
              <w:rPr>
                <w:rFonts w:cs="Arial"/>
                <w:color w:val="000000"/>
                <w:sz w:val="16"/>
                <w:szCs w:val="16"/>
                <w:lang w:val="ru-RU"/>
              </w:rPr>
              <w:t xml:space="preserve">и </w:t>
            </w:r>
            <w:r>
              <w:rPr>
                <w:rFonts w:cs="Arial"/>
                <w:color w:val="000000"/>
                <w:sz w:val="16"/>
                <w:szCs w:val="16"/>
                <w:lang w:val="ru-RU"/>
              </w:rPr>
              <w:t>передачи</w:t>
            </w:r>
            <w:r w:rsidRPr="0074070B">
              <w:rPr>
                <w:rFonts w:cs="Arial"/>
                <w:color w:val="000000"/>
                <w:sz w:val="16"/>
                <w:szCs w:val="16"/>
                <w:lang w:val="ru-RU"/>
              </w:rPr>
              <w:t xml:space="preserve"> технологии</w:t>
            </w:r>
          </w:p>
        </w:tc>
      </w:tr>
      <w:tr w:rsidR="006E69AB" w:rsidRPr="00B311D8" w:rsidTr="000F74BE">
        <w:trPr>
          <w:cantSplit/>
          <w:trHeight w:val="429"/>
        </w:trPr>
        <w:tc>
          <w:tcPr>
            <w:tcW w:w="1843" w:type="dxa"/>
            <w:tcBorders>
              <w:top w:val="nil"/>
              <w:left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nil"/>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tcBorders>
              <w:top w:val="nil"/>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nil"/>
              <w:bottom w:val="nil"/>
              <w:right w:val="single" w:sz="4" w:space="0" w:color="auto"/>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5A749E" w:rsidTr="00F601F7">
        <w:trPr>
          <w:cantSplit/>
          <w:trHeight w:val="315"/>
        </w:trPr>
        <w:tc>
          <w:tcPr>
            <w:tcW w:w="1843" w:type="dxa"/>
            <w:tcBorders>
              <w:top w:val="nil"/>
              <w:left w:val="single" w:sz="4" w:space="0" w:color="auto"/>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Защита прав интеллектуальной собственности</w:t>
            </w:r>
          </w:p>
        </w:tc>
        <w:tc>
          <w:tcPr>
            <w:tcW w:w="1134"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 – 12 декабря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Япония/Нигерия</w:t>
            </w:r>
          </w:p>
        </w:tc>
        <w:tc>
          <w:tcPr>
            <w:tcW w:w="4394" w:type="dxa"/>
            <w:tcBorders>
              <w:top w:val="nil"/>
              <w:bottom w:val="single" w:sz="4" w:space="0" w:color="auto"/>
              <w:right w:val="single" w:sz="4" w:space="0" w:color="auto"/>
            </w:tcBorders>
          </w:tcPr>
          <w:p w:rsidR="006E69AB" w:rsidRPr="005A749E"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Укрепление </w:t>
            </w:r>
            <w:r w:rsidRPr="005A749E">
              <w:rPr>
                <w:rFonts w:cs="Arial"/>
                <w:color w:val="000000"/>
                <w:sz w:val="16"/>
                <w:szCs w:val="16"/>
                <w:lang w:val="ru-RU"/>
              </w:rPr>
              <w:t xml:space="preserve">уважения прав </w:t>
            </w:r>
            <w:r>
              <w:rPr>
                <w:rFonts w:cs="Arial"/>
                <w:color w:val="000000"/>
                <w:sz w:val="16"/>
                <w:szCs w:val="16"/>
                <w:lang w:val="ru-RU"/>
              </w:rPr>
              <w:t>ИС на</w:t>
            </w:r>
            <w:r w:rsidRPr="005A749E">
              <w:rPr>
                <w:rFonts w:cs="Arial"/>
                <w:color w:val="000000"/>
                <w:sz w:val="16"/>
                <w:szCs w:val="16"/>
                <w:lang w:val="ru-RU"/>
              </w:rPr>
              <w:t xml:space="preserve"> </w:t>
            </w:r>
            <w:r>
              <w:rPr>
                <w:rFonts w:cs="Arial"/>
                <w:color w:val="000000"/>
                <w:sz w:val="16"/>
                <w:szCs w:val="16"/>
                <w:lang w:val="ru-RU"/>
              </w:rPr>
              <w:t>основе</w:t>
            </w:r>
            <w:r w:rsidRPr="005A749E">
              <w:rPr>
                <w:rFonts w:cs="Arial"/>
                <w:color w:val="000000"/>
                <w:sz w:val="16"/>
                <w:szCs w:val="16"/>
                <w:lang w:val="ru-RU"/>
              </w:rPr>
              <w:t xml:space="preserve"> критическ</w:t>
            </w:r>
            <w:r>
              <w:rPr>
                <w:rFonts w:cs="Arial"/>
                <w:color w:val="000000"/>
                <w:sz w:val="16"/>
                <w:szCs w:val="16"/>
                <w:lang w:val="ru-RU"/>
              </w:rPr>
              <w:t>ого</w:t>
            </w:r>
            <w:r w:rsidRPr="005A749E">
              <w:rPr>
                <w:rFonts w:cs="Arial"/>
                <w:color w:val="000000"/>
                <w:sz w:val="16"/>
                <w:szCs w:val="16"/>
                <w:lang w:val="ru-RU"/>
              </w:rPr>
              <w:t xml:space="preserve"> анализ</w:t>
            </w:r>
            <w:r>
              <w:rPr>
                <w:rFonts w:cs="Arial"/>
                <w:color w:val="000000"/>
                <w:sz w:val="16"/>
                <w:szCs w:val="16"/>
                <w:lang w:val="ru-RU"/>
              </w:rPr>
              <w:t>а</w:t>
            </w:r>
            <w:r w:rsidRPr="005A749E">
              <w:rPr>
                <w:rFonts w:cs="Arial"/>
                <w:color w:val="000000"/>
                <w:sz w:val="16"/>
                <w:szCs w:val="16"/>
                <w:lang w:val="ru-RU"/>
              </w:rPr>
              <w:t xml:space="preserve"> </w:t>
            </w:r>
            <w:r>
              <w:rPr>
                <w:rFonts w:cs="Arial"/>
                <w:color w:val="000000"/>
                <w:sz w:val="16"/>
                <w:szCs w:val="16"/>
                <w:lang w:val="ru-RU"/>
              </w:rPr>
              <w:t>и</w:t>
            </w:r>
            <w:r w:rsidRPr="005A749E">
              <w:rPr>
                <w:rFonts w:cs="Arial"/>
                <w:color w:val="000000"/>
                <w:sz w:val="16"/>
                <w:szCs w:val="16"/>
                <w:lang w:val="ru-RU"/>
              </w:rPr>
              <w:t xml:space="preserve"> обсуждени</w:t>
            </w:r>
            <w:r>
              <w:rPr>
                <w:rFonts w:cs="Arial"/>
                <w:color w:val="000000"/>
                <w:sz w:val="16"/>
                <w:szCs w:val="16"/>
                <w:lang w:val="ru-RU"/>
              </w:rPr>
              <w:t>я</w:t>
            </w:r>
            <w:r w:rsidRPr="005A749E">
              <w:rPr>
                <w:rFonts w:cs="Arial"/>
                <w:color w:val="000000"/>
                <w:sz w:val="16"/>
                <w:szCs w:val="16"/>
                <w:lang w:val="ru-RU"/>
              </w:rPr>
              <w:t xml:space="preserve"> минимальн</w:t>
            </w:r>
            <w:r>
              <w:rPr>
                <w:rFonts w:cs="Arial"/>
                <w:color w:val="000000"/>
                <w:sz w:val="16"/>
                <w:szCs w:val="16"/>
                <w:lang w:val="ru-RU"/>
              </w:rPr>
              <w:t>ых</w:t>
            </w:r>
            <w:r w:rsidRPr="005A749E">
              <w:rPr>
                <w:rFonts w:cs="Arial"/>
                <w:color w:val="000000"/>
                <w:sz w:val="16"/>
                <w:szCs w:val="16"/>
                <w:lang w:val="ru-RU"/>
              </w:rPr>
              <w:t xml:space="preserve"> </w:t>
            </w:r>
            <w:r>
              <w:rPr>
                <w:rFonts w:cs="Arial"/>
                <w:color w:val="000000"/>
                <w:sz w:val="16"/>
                <w:szCs w:val="16"/>
                <w:lang w:val="ru-RU"/>
              </w:rPr>
              <w:t>стандартов</w:t>
            </w:r>
            <w:r w:rsidRPr="005A749E">
              <w:rPr>
                <w:rFonts w:cs="Arial"/>
                <w:color w:val="000000"/>
                <w:sz w:val="16"/>
                <w:szCs w:val="16"/>
                <w:lang w:val="ru-RU"/>
              </w:rPr>
              <w:t xml:space="preserve"> и </w:t>
            </w:r>
            <w:r>
              <w:rPr>
                <w:rFonts w:cs="Arial"/>
                <w:color w:val="000000"/>
                <w:sz w:val="16"/>
                <w:szCs w:val="16"/>
                <w:lang w:val="ru-RU"/>
              </w:rPr>
              <w:t>гибких возможностей</w:t>
            </w:r>
            <w:r w:rsidRPr="005A749E">
              <w:rPr>
                <w:rFonts w:cs="Arial"/>
                <w:color w:val="000000"/>
                <w:sz w:val="16"/>
                <w:szCs w:val="16"/>
                <w:lang w:val="ru-RU"/>
              </w:rPr>
              <w:t xml:space="preserve"> в области</w:t>
            </w:r>
            <w:r>
              <w:rPr>
                <w:rFonts w:cs="Arial"/>
                <w:color w:val="000000"/>
                <w:sz w:val="16"/>
                <w:szCs w:val="16"/>
                <w:lang w:val="ru-RU"/>
              </w:rPr>
              <w:t xml:space="preserve"> </w:t>
            </w:r>
            <w:r w:rsidRPr="005A749E">
              <w:rPr>
                <w:rFonts w:cs="Arial"/>
                <w:color w:val="000000"/>
                <w:sz w:val="16"/>
                <w:szCs w:val="16"/>
                <w:lang w:val="ru-RU"/>
              </w:rPr>
              <w:t>защиты прав ИС</w:t>
            </w:r>
            <w:r>
              <w:rPr>
                <w:rFonts w:cs="Arial"/>
                <w:color w:val="000000"/>
                <w:sz w:val="16"/>
                <w:szCs w:val="16"/>
                <w:lang w:val="ru-RU"/>
              </w:rPr>
              <w:t>,</w:t>
            </w:r>
            <w:r w:rsidRPr="005A749E">
              <w:rPr>
                <w:rFonts w:cs="Arial"/>
                <w:color w:val="000000"/>
                <w:sz w:val="16"/>
                <w:szCs w:val="16"/>
                <w:lang w:val="ru-RU"/>
              </w:rPr>
              <w:t xml:space="preserve"> предусмотренн</w:t>
            </w:r>
            <w:r>
              <w:rPr>
                <w:rFonts w:cs="Arial"/>
                <w:color w:val="000000"/>
                <w:sz w:val="16"/>
                <w:szCs w:val="16"/>
                <w:lang w:val="ru-RU"/>
              </w:rPr>
              <w:t xml:space="preserve">ых </w:t>
            </w:r>
            <w:r w:rsidRPr="005A749E">
              <w:rPr>
                <w:rFonts w:cs="Arial"/>
                <w:color w:val="000000"/>
                <w:sz w:val="16"/>
                <w:szCs w:val="16"/>
                <w:lang w:val="ru-RU"/>
              </w:rPr>
              <w:t>ч</w:t>
            </w:r>
            <w:r>
              <w:rPr>
                <w:rFonts w:cs="Arial"/>
                <w:color w:val="000000"/>
                <w:sz w:val="16"/>
                <w:szCs w:val="16"/>
                <w:lang w:val="ru-RU"/>
              </w:rPr>
              <w:t xml:space="preserve">астью </w:t>
            </w:r>
            <w:r w:rsidRPr="00B311D8">
              <w:rPr>
                <w:rFonts w:cs="Arial"/>
                <w:color w:val="000000"/>
                <w:sz w:val="16"/>
                <w:szCs w:val="16"/>
              </w:rPr>
              <w:t>III</w:t>
            </w:r>
            <w:r w:rsidRPr="005A749E">
              <w:rPr>
                <w:rFonts w:cs="Arial"/>
                <w:color w:val="000000"/>
                <w:sz w:val="16"/>
                <w:szCs w:val="16"/>
                <w:lang w:val="ru-RU"/>
              </w:rPr>
              <w:t xml:space="preserve"> Соглашени</w:t>
            </w:r>
            <w:r>
              <w:rPr>
                <w:rFonts w:cs="Arial"/>
                <w:color w:val="000000"/>
                <w:sz w:val="16"/>
                <w:szCs w:val="16"/>
                <w:lang w:val="ru-RU"/>
              </w:rPr>
              <w:t xml:space="preserve">я по </w:t>
            </w:r>
            <w:r w:rsidRPr="005A749E">
              <w:rPr>
                <w:rFonts w:cs="Arial"/>
                <w:color w:val="000000"/>
                <w:sz w:val="16"/>
                <w:szCs w:val="16"/>
                <w:lang w:val="ru-RU"/>
              </w:rPr>
              <w:t>торгов</w:t>
            </w:r>
            <w:r>
              <w:rPr>
                <w:rFonts w:cs="Arial"/>
                <w:color w:val="000000"/>
                <w:sz w:val="16"/>
                <w:szCs w:val="16"/>
                <w:lang w:val="ru-RU"/>
              </w:rPr>
              <w:t>ым</w:t>
            </w:r>
            <w:r w:rsidRPr="005A749E">
              <w:rPr>
                <w:rFonts w:cs="Arial"/>
                <w:color w:val="000000"/>
                <w:sz w:val="16"/>
                <w:szCs w:val="16"/>
                <w:lang w:val="ru-RU"/>
              </w:rPr>
              <w:t xml:space="preserve"> </w:t>
            </w:r>
            <w:r>
              <w:rPr>
                <w:rFonts w:cs="Arial"/>
                <w:color w:val="000000"/>
                <w:sz w:val="16"/>
                <w:szCs w:val="16"/>
                <w:lang w:val="ru-RU"/>
              </w:rPr>
              <w:t>аспектам</w:t>
            </w:r>
            <w:r w:rsidRPr="005A749E">
              <w:rPr>
                <w:rFonts w:cs="Arial"/>
                <w:color w:val="000000"/>
                <w:sz w:val="16"/>
                <w:szCs w:val="16"/>
                <w:lang w:val="ru-RU"/>
              </w:rPr>
              <w:t xml:space="preserve"> п</w:t>
            </w:r>
            <w:r>
              <w:rPr>
                <w:rFonts w:cs="Arial"/>
                <w:color w:val="000000"/>
                <w:sz w:val="16"/>
                <w:szCs w:val="16"/>
                <w:lang w:val="ru-RU"/>
              </w:rPr>
              <w:t>рав</w:t>
            </w:r>
            <w:r w:rsidRPr="005A749E">
              <w:rPr>
                <w:rFonts w:cs="Arial"/>
                <w:color w:val="000000"/>
                <w:sz w:val="16"/>
                <w:szCs w:val="16"/>
                <w:lang w:val="ru-RU"/>
              </w:rPr>
              <w:t xml:space="preserve"> </w:t>
            </w:r>
            <w:r w:rsidRPr="005A749E">
              <w:rPr>
                <w:rFonts w:cs="Arial"/>
                <w:iCs/>
                <w:color w:val="000000"/>
                <w:sz w:val="16"/>
                <w:szCs w:val="22"/>
                <w:lang w:val="ru-RU"/>
              </w:rPr>
              <w:t>интеллектуальной собственности</w:t>
            </w:r>
            <w:r>
              <w:rPr>
                <w:rFonts w:cs="Arial"/>
                <w:iCs/>
                <w:color w:val="000000"/>
                <w:sz w:val="16"/>
                <w:szCs w:val="22"/>
                <w:lang w:val="ru-RU"/>
              </w:rPr>
              <w:t xml:space="preserve"> </w:t>
            </w:r>
            <w:r w:rsidRPr="005A749E">
              <w:rPr>
                <w:rFonts w:cs="Arial"/>
                <w:color w:val="000000"/>
                <w:sz w:val="16"/>
                <w:szCs w:val="16"/>
                <w:lang w:val="ru-RU"/>
              </w:rPr>
              <w:t>(ТРИПС</w:t>
            </w:r>
            <w:r>
              <w:rPr>
                <w:rFonts w:cs="Arial"/>
                <w:color w:val="000000"/>
                <w:sz w:val="16"/>
                <w:szCs w:val="16"/>
                <w:lang w:val="ru-RU"/>
              </w:rPr>
              <w:t>)</w:t>
            </w:r>
            <w:r w:rsidRPr="005A749E">
              <w:rPr>
                <w:rFonts w:cs="Arial"/>
                <w:color w:val="000000"/>
                <w:sz w:val="16"/>
                <w:szCs w:val="16"/>
                <w:lang w:val="ru-RU"/>
              </w:rPr>
              <w:t>.</w:t>
            </w:r>
          </w:p>
        </w:tc>
      </w:tr>
      <w:tr w:rsidR="006E69AB" w:rsidRPr="007B43D0" w:rsidTr="00F601F7">
        <w:trPr>
          <w:cantSplit/>
          <w:trHeight w:val="315"/>
        </w:trPr>
        <w:tc>
          <w:tcPr>
            <w:tcW w:w="9356" w:type="dxa"/>
            <w:gridSpan w:val="4"/>
            <w:tcBorders>
              <w:top w:val="single" w:sz="4" w:space="0" w:color="auto"/>
              <w:bottom w:val="single" w:sz="4" w:space="0" w:color="auto"/>
            </w:tcBorders>
            <w:shd w:val="clear" w:color="auto" w:fill="CCFFFF"/>
          </w:tcPr>
          <w:p w:rsidR="006E69AB" w:rsidRPr="005A749E" w:rsidRDefault="006E69AB" w:rsidP="00F601F7">
            <w:pPr>
              <w:keepNext/>
              <w:keepLines/>
              <w:tabs>
                <w:tab w:val="left" w:pos="1740"/>
              </w:tabs>
              <w:spacing w:before="120" w:after="120"/>
              <w:ind w:left="1740" w:hanging="1740"/>
              <w:rPr>
                <w:rFonts w:cs="Arial"/>
                <w:sz w:val="16"/>
                <w:szCs w:val="16"/>
                <w:lang w:val="ru-RU"/>
              </w:rPr>
            </w:pPr>
            <w:r w:rsidRPr="006E69AB">
              <w:rPr>
                <w:rFonts w:cs="Arial"/>
                <w:b/>
                <w:bCs/>
                <w:color w:val="000000"/>
                <w:sz w:val="16"/>
                <w:szCs w:val="16"/>
                <w:lang w:val="ru-RU"/>
              </w:rPr>
              <w:t>РЕЗУЛЬТАТ:</w:t>
            </w:r>
            <w:r w:rsidRPr="006E69AB">
              <w:rPr>
                <w:rFonts w:cs="Arial"/>
                <w:b/>
                <w:bCs/>
                <w:color w:val="000000"/>
                <w:sz w:val="16"/>
                <w:szCs w:val="16"/>
                <w:lang w:val="ru-RU"/>
              </w:rPr>
              <w:tab/>
            </w:r>
            <w:r w:rsidRPr="00B311D8">
              <w:rPr>
                <w:rFonts w:cs="Arial"/>
                <w:bCs/>
                <w:sz w:val="16"/>
                <w:szCs w:val="16"/>
                <w:lang w:val="en-AU"/>
              </w:rPr>
              <w:t>III</w:t>
            </w:r>
            <w:r w:rsidRPr="006E69AB">
              <w:rPr>
                <w:rFonts w:cs="Arial"/>
                <w:bCs/>
                <w:sz w:val="16"/>
                <w:szCs w:val="16"/>
                <w:lang w:val="ru-RU"/>
              </w:rPr>
              <w:t xml:space="preserve">.6. </w:t>
            </w:r>
            <w:r>
              <w:rPr>
                <w:rFonts w:cs="Arial"/>
                <w:bCs/>
                <w:sz w:val="16"/>
                <w:szCs w:val="16"/>
                <w:lang w:val="ru-RU"/>
              </w:rPr>
              <w:t>Укрепление</w:t>
            </w:r>
            <w:r w:rsidRPr="005A749E">
              <w:rPr>
                <w:rFonts w:cs="Arial"/>
                <w:bCs/>
                <w:sz w:val="16"/>
                <w:szCs w:val="16"/>
                <w:lang w:val="ru-RU"/>
              </w:rPr>
              <w:t xml:space="preserve"> </w:t>
            </w:r>
            <w:r>
              <w:rPr>
                <w:rFonts w:cs="Arial"/>
                <w:bCs/>
                <w:sz w:val="16"/>
                <w:szCs w:val="16"/>
                <w:lang w:val="ru-RU"/>
              </w:rPr>
              <w:t>способности</w:t>
            </w:r>
            <w:r w:rsidRPr="005A749E">
              <w:rPr>
                <w:rFonts w:cs="Arial"/>
                <w:bCs/>
                <w:sz w:val="16"/>
                <w:szCs w:val="16"/>
                <w:lang w:val="ru-RU"/>
              </w:rPr>
              <w:t xml:space="preserve"> МСП успешно использова</w:t>
            </w:r>
            <w:r>
              <w:rPr>
                <w:rFonts w:cs="Arial"/>
                <w:bCs/>
                <w:sz w:val="16"/>
                <w:szCs w:val="16"/>
                <w:lang w:val="ru-RU"/>
              </w:rPr>
              <w:t>ть</w:t>
            </w:r>
            <w:r w:rsidRPr="005A749E">
              <w:rPr>
                <w:rFonts w:cs="Arial"/>
                <w:bCs/>
                <w:sz w:val="16"/>
                <w:szCs w:val="16"/>
                <w:lang w:val="ru-RU"/>
              </w:rPr>
              <w:t xml:space="preserve"> ИС </w:t>
            </w:r>
            <w:r>
              <w:rPr>
                <w:rFonts w:cs="Arial"/>
                <w:bCs/>
                <w:sz w:val="16"/>
                <w:szCs w:val="16"/>
                <w:lang w:val="ru-RU"/>
              </w:rPr>
              <w:t xml:space="preserve">для </w:t>
            </w:r>
            <w:r w:rsidRPr="005A749E">
              <w:rPr>
                <w:rFonts w:cs="Arial"/>
                <w:bCs/>
                <w:sz w:val="16"/>
                <w:szCs w:val="16"/>
                <w:lang w:val="ru-RU"/>
              </w:rPr>
              <w:t>содействи</w:t>
            </w:r>
            <w:r>
              <w:rPr>
                <w:rFonts w:cs="Arial"/>
                <w:bCs/>
                <w:sz w:val="16"/>
                <w:szCs w:val="16"/>
                <w:lang w:val="ru-RU"/>
              </w:rPr>
              <w:t>я инновациям</w:t>
            </w:r>
          </w:p>
        </w:tc>
      </w:tr>
      <w:tr w:rsidR="006E69AB" w:rsidRPr="00B311D8" w:rsidTr="00F601F7">
        <w:trPr>
          <w:cantSplit/>
          <w:trHeight w:val="315"/>
        </w:trPr>
        <w:tc>
          <w:tcPr>
            <w:tcW w:w="1843" w:type="dxa"/>
            <w:tcBorders>
              <w:top w:val="single" w:sz="4" w:space="0" w:color="auto"/>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auto"/>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tcBorders>
              <w:top w:val="single" w:sz="4" w:space="0" w:color="auto"/>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Pr>
          <w:p w:rsidR="006E69AB" w:rsidRPr="005A749E" w:rsidRDefault="006E69AB" w:rsidP="00F601F7">
            <w:pPr>
              <w:autoSpaceDE w:val="0"/>
              <w:autoSpaceDN w:val="0"/>
              <w:adjustRightInd w:val="0"/>
              <w:spacing w:before="120" w:after="120"/>
              <w:rPr>
                <w:rFonts w:cs="Arial"/>
                <w:color w:val="000000"/>
                <w:sz w:val="16"/>
                <w:szCs w:val="16"/>
                <w:lang w:val="ru-RU"/>
              </w:rPr>
            </w:pPr>
            <w:r w:rsidRPr="005A749E">
              <w:rPr>
                <w:rFonts w:cs="Arial"/>
                <w:color w:val="000000"/>
                <w:sz w:val="16"/>
                <w:szCs w:val="16"/>
                <w:lang w:val="ru-RU"/>
              </w:rPr>
              <w:t>Программа обучени</w:t>
            </w:r>
            <w:r>
              <w:rPr>
                <w:rFonts w:cs="Arial"/>
                <w:color w:val="000000"/>
                <w:sz w:val="16"/>
                <w:szCs w:val="16"/>
                <w:lang w:val="ru-RU"/>
              </w:rPr>
              <w:t>я</w:t>
            </w:r>
            <w:r w:rsidRPr="005A749E">
              <w:rPr>
                <w:rFonts w:cs="Arial"/>
                <w:color w:val="000000"/>
                <w:sz w:val="16"/>
                <w:szCs w:val="16"/>
                <w:lang w:val="ru-RU"/>
              </w:rPr>
              <w:t xml:space="preserve"> преподавателей </w:t>
            </w:r>
            <w:r w:rsidRPr="00536BAA">
              <w:rPr>
                <w:rFonts w:cs="Arial"/>
                <w:color w:val="000000"/>
                <w:sz w:val="16"/>
                <w:szCs w:val="16"/>
                <w:lang w:val="ru-RU"/>
              </w:rPr>
              <w:t>«</w:t>
            </w:r>
            <w:r w:rsidRPr="005A749E">
              <w:rPr>
                <w:rFonts w:cs="Arial"/>
                <w:color w:val="000000"/>
                <w:sz w:val="16"/>
                <w:szCs w:val="16"/>
                <w:lang w:val="ru-RU"/>
              </w:rPr>
              <w:t>Эффективн</w:t>
            </w:r>
            <w:r>
              <w:rPr>
                <w:rFonts w:cs="Arial"/>
                <w:color w:val="000000"/>
                <w:sz w:val="16"/>
                <w:szCs w:val="16"/>
                <w:lang w:val="ru-RU"/>
              </w:rPr>
              <w:t>ое</w:t>
            </w:r>
            <w:r w:rsidRPr="005A749E">
              <w:rPr>
                <w:rFonts w:cs="Arial"/>
                <w:color w:val="000000"/>
                <w:sz w:val="16"/>
                <w:szCs w:val="16"/>
                <w:lang w:val="ru-RU"/>
              </w:rPr>
              <w:t xml:space="preserve"> управлени</w:t>
            </w:r>
            <w:r>
              <w:rPr>
                <w:rFonts w:cs="Arial"/>
                <w:color w:val="000000"/>
                <w:sz w:val="16"/>
                <w:szCs w:val="16"/>
                <w:lang w:val="ru-RU"/>
              </w:rPr>
              <w:t>е</w:t>
            </w:r>
            <w:r w:rsidRPr="005A749E">
              <w:rPr>
                <w:rFonts w:cs="Arial"/>
                <w:color w:val="000000"/>
                <w:sz w:val="16"/>
                <w:szCs w:val="16"/>
                <w:lang w:val="ru-RU"/>
              </w:rPr>
              <w:t xml:space="preserve"> </w:t>
            </w:r>
            <w:r>
              <w:rPr>
                <w:rFonts w:cs="Arial"/>
                <w:color w:val="000000"/>
                <w:sz w:val="16"/>
                <w:szCs w:val="16"/>
                <w:lang w:val="ru-RU"/>
              </w:rPr>
              <w:t>активами</w:t>
            </w:r>
            <w:r w:rsidRPr="005A749E">
              <w:rPr>
                <w:rFonts w:cs="Arial"/>
                <w:color w:val="000000"/>
                <w:sz w:val="16"/>
                <w:szCs w:val="16"/>
                <w:lang w:val="ru-RU"/>
              </w:rPr>
              <w:t xml:space="preserve"> </w:t>
            </w:r>
            <w:r>
              <w:rPr>
                <w:rFonts w:cs="Arial"/>
                <w:color w:val="000000"/>
                <w:sz w:val="16"/>
                <w:szCs w:val="16"/>
                <w:lang w:val="ru-RU"/>
              </w:rPr>
              <w:t>ИС</w:t>
            </w:r>
            <w:r w:rsidRPr="005A749E">
              <w:rPr>
                <w:rFonts w:cs="Arial"/>
                <w:color w:val="000000"/>
                <w:sz w:val="16"/>
                <w:szCs w:val="16"/>
                <w:lang w:val="ru-RU"/>
              </w:rPr>
              <w:t xml:space="preserve"> м</w:t>
            </w:r>
            <w:r>
              <w:rPr>
                <w:rFonts w:cs="Arial"/>
                <w:color w:val="000000"/>
                <w:sz w:val="16"/>
                <w:szCs w:val="16"/>
                <w:lang w:val="ru-RU"/>
              </w:rPr>
              <w:t xml:space="preserve">алых и средних предприятий </w:t>
            </w:r>
            <w:r w:rsidRPr="005A749E">
              <w:rPr>
                <w:rFonts w:cs="Arial"/>
                <w:color w:val="000000"/>
                <w:sz w:val="16"/>
                <w:szCs w:val="16"/>
                <w:lang w:val="ru-RU"/>
              </w:rPr>
              <w:t>(</w:t>
            </w:r>
            <w:r>
              <w:rPr>
                <w:rFonts w:cs="Arial"/>
                <w:color w:val="000000"/>
                <w:sz w:val="16"/>
                <w:szCs w:val="16"/>
                <w:lang w:val="ru-RU"/>
              </w:rPr>
              <w:t>МСП</w:t>
            </w:r>
            <w:r w:rsidRPr="005A749E">
              <w:rPr>
                <w:rFonts w:cs="Arial"/>
                <w:color w:val="000000"/>
                <w:sz w:val="16"/>
                <w:szCs w:val="16"/>
                <w:lang w:val="ru-RU"/>
              </w:rPr>
              <w:t xml:space="preserve">) </w:t>
            </w:r>
            <w:r>
              <w:rPr>
                <w:rFonts w:cs="Arial"/>
                <w:color w:val="000000"/>
                <w:sz w:val="16"/>
                <w:szCs w:val="16"/>
                <w:lang w:val="ru-RU"/>
              </w:rPr>
              <w:t xml:space="preserve">португалоговорящих </w:t>
            </w:r>
            <w:r w:rsidRPr="005A749E">
              <w:rPr>
                <w:rFonts w:cs="Arial"/>
                <w:color w:val="000000"/>
                <w:sz w:val="16"/>
                <w:szCs w:val="16"/>
                <w:lang w:val="ru-RU"/>
              </w:rPr>
              <w:t xml:space="preserve">стран </w:t>
            </w:r>
            <w:r>
              <w:rPr>
                <w:rFonts w:cs="Arial"/>
                <w:color w:val="000000"/>
                <w:sz w:val="16"/>
                <w:szCs w:val="16"/>
                <w:lang w:val="ru-RU"/>
              </w:rPr>
              <w:t xml:space="preserve">Африки </w:t>
            </w:r>
            <w:r w:rsidRPr="005A749E">
              <w:rPr>
                <w:rFonts w:cs="Arial"/>
                <w:color w:val="000000"/>
                <w:sz w:val="16"/>
                <w:szCs w:val="16"/>
                <w:lang w:val="ru-RU"/>
              </w:rPr>
              <w:t>(</w:t>
            </w:r>
            <w:r w:rsidRPr="00B311D8">
              <w:rPr>
                <w:rFonts w:cs="Arial"/>
                <w:color w:val="000000"/>
                <w:sz w:val="16"/>
                <w:szCs w:val="16"/>
              </w:rPr>
              <w:t>PALOP</w:t>
            </w:r>
            <w:r w:rsidRPr="005A749E">
              <w:rPr>
                <w:rFonts w:cs="Arial"/>
                <w:color w:val="000000"/>
                <w:sz w:val="16"/>
                <w:szCs w:val="16"/>
                <w:lang w:val="ru-RU"/>
              </w:rPr>
              <w:t>)</w:t>
            </w:r>
            <w:r w:rsidRPr="00536BAA">
              <w:rPr>
                <w:rFonts w:cs="Arial"/>
                <w:color w:val="000000"/>
                <w:sz w:val="16"/>
                <w:szCs w:val="16"/>
                <w:lang w:val="ru-RU"/>
              </w:rPr>
              <w:t>»</w:t>
            </w:r>
          </w:p>
        </w:tc>
        <w:tc>
          <w:tcPr>
            <w:tcW w:w="1134"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9 –11 апреля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Португалия/</w:t>
            </w:r>
            <w:r>
              <w:rPr>
                <w:rFonts w:cs="Arial"/>
                <w:color w:val="000000"/>
                <w:sz w:val="16"/>
                <w:szCs w:val="16"/>
                <w:lang w:val="ru-RU"/>
              </w:rPr>
              <w:br/>
            </w:r>
            <w:r w:rsidRPr="00B311D8">
              <w:rPr>
                <w:rFonts w:cs="Arial"/>
                <w:color w:val="000000"/>
                <w:sz w:val="16"/>
                <w:szCs w:val="16"/>
                <w:lang w:val="ru-RU"/>
              </w:rPr>
              <w:t xml:space="preserve">6 </w:t>
            </w:r>
            <w:r>
              <w:rPr>
                <w:rFonts w:cs="Arial"/>
                <w:color w:val="000000"/>
                <w:sz w:val="16"/>
                <w:szCs w:val="16"/>
                <w:lang w:val="ru-RU"/>
              </w:rPr>
              <w:t xml:space="preserve">участников </w:t>
            </w:r>
            <w:r w:rsidRPr="00EB273E">
              <w:rPr>
                <w:rFonts w:cs="Arial"/>
                <w:color w:val="000000"/>
                <w:sz w:val="16"/>
                <w:szCs w:val="16"/>
                <w:lang w:val="ru-RU"/>
              </w:rPr>
              <w:t xml:space="preserve">из </w:t>
            </w:r>
            <w:r>
              <w:rPr>
                <w:rFonts w:cs="Arial"/>
                <w:color w:val="000000"/>
                <w:sz w:val="16"/>
                <w:szCs w:val="16"/>
                <w:lang w:val="ru-RU"/>
              </w:rPr>
              <w:t>Анголы</w:t>
            </w:r>
            <w:r w:rsidRPr="00B311D8">
              <w:rPr>
                <w:rFonts w:cs="Arial"/>
                <w:color w:val="000000"/>
                <w:sz w:val="16"/>
                <w:szCs w:val="16"/>
                <w:lang w:val="ru-RU"/>
              </w:rPr>
              <w:t>, Кабо-Верде, Мозамбик</w:t>
            </w:r>
            <w:r>
              <w:rPr>
                <w:rFonts w:cs="Arial"/>
                <w:color w:val="000000"/>
                <w:sz w:val="16"/>
                <w:szCs w:val="16"/>
                <w:lang w:val="ru-RU"/>
              </w:rPr>
              <w:t>а</w:t>
            </w:r>
            <w:r w:rsidRPr="00B311D8">
              <w:rPr>
                <w:rFonts w:cs="Arial"/>
                <w:color w:val="000000"/>
                <w:sz w:val="16"/>
                <w:szCs w:val="16"/>
                <w:lang w:val="ru-RU"/>
              </w:rPr>
              <w:t xml:space="preserve"> и Сан-Томе и Принсипи</w:t>
            </w:r>
          </w:p>
        </w:tc>
        <w:tc>
          <w:tcPr>
            <w:tcW w:w="4394"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Pr>
                <w:rFonts w:cs="Arial"/>
                <w:color w:val="000000"/>
                <w:sz w:val="16"/>
                <w:szCs w:val="16"/>
                <w:lang w:val="ru-RU"/>
              </w:rPr>
              <w:t xml:space="preserve">разъяснение </w:t>
            </w:r>
            <w:r w:rsidRPr="00996BCD">
              <w:rPr>
                <w:rFonts w:cs="Arial"/>
                <w:color w:val="000000"/>
                <w:sz w:val="16"/>
                <w:szCs w:val="16"/>
                <w:lang w:val="ru-RU"/>
              </w:rPr>
              <w:t>вопрос</w:t>
            </w:r>
            <w:r>
              <w:rPr>
                <w:rFonts w:cs="Arial"/>
                <w:color w:val="000000"/>
                <w:sz w:val="16"/>
                <w:szCs w:val="16"/>
                <w:lang w:val="ru-RU"/>
              </w:rPr>
              <w:t xml:space="preserve">ов </w:t>
            </w:r>
            <w:r w:rsidRPr="00996BCD">
              <w:rPr>
                <w:rFonts w:cs="Arial"/>
                <w:color w:val="000000"/>
                <w:sz w:val="16"/>
                <w:szCs w:val="16"/>
                <w:lang w:val="ru-RU"/>
              </w:rPr>
              <w:t>использова</w:t>
            </w:r>
            <w:r>
              <w:rPr>
                <w:rFonts w:cs="Arial"/>
                <w:color w:val="000000"/>
                <w:sz w:val="16"/>
                <w:szCs w:val="16"/>
                <w:lang w:val="ru-RU"/>
              </w:rPr>
              <w:t xml:space="preserve">ния системы </w:t>
            </w:r>
            <w:r w:rsidRPr="00996BCD">
              <w:rPr>
                <w:rFonts w:cs="Arial"/>
                <w:iCs/>
                <w:color w:val="000000"/>
                <w:sz w:val="16"/>
                <w:szCs w:val="22"/>
                <w:lang w:val="ru-RU"/>
              </w:rPr>
              <w:t>интеллектуальной собственности</w:t>
            </w:r>
            <w:r>
              <w:rPr>
                <w:rFonts w:cs="Arial"/>
                <w:iCs/>
                <w:color w:val="000000"/>
                <w:sz w:val="16"/>
                <w:szCs w:val="22"/>
                <w:lang w:val="ru-RU"/>
              </w:rPr>
              <w:t xml:space="preserve"> </w:t>
            </w:r>
            <w:r>
              <w:rPr>
                <w:rFonts w:cs="Arial"/>
                <w:color w:val="000000"/>
                <w:sz w:val="16"/>
                <w:szCs w:val="22"/>
                <w:lang w:val="ru-RU"/>
              </w:rPr>
              <w:t>малыми и средними</w:t>
            </w:r>
            <w:r w:rsidRPr="00536BAA">
              <w:rPr>
                <w:rFonts w:cs="Arial"/>
                <w:color w:val="000000"/>
                <w:sz w:val="16"/>
                <w:szCs w:val="22"/>
                <w:lang w:val="ru-RU"/>
              </w:rPr>
              <w:t xml:space="preserve"> предприяти</w:t>
            </w:r>
            <w:r>
              <w:rPr>
                <w:rFonts w:cs="Arial"/>
                <w:color w:val="000000"/>
                <w:sz w:val="16"/>
                <w:szCs w:val="22"/>
                <w:lang w:val="ru-RU"/>
              </w:rPr>
              <w:t>ями</w:t>
            </w:r>
            <w:r w:rsidRPr="00B311D8">
              <w:rPr>
                <w:rFonts w:cs="Arial"/>
                <w:color w:val="000000"/>
                <w:sz w:val="16"/>
                <w:szCs w:val="16"/>
                <w:lang w:val="ru-RU"/>
              </w:rPr>
              <w:t>; (</w:t>
            </w:r>
            <w:r w:rsidRPr="00B311D8">
              <w:rPr>
                <w:rFonts w:cs="Arial"/>
                <w:color w:val="000000"/>
                <w:sz w:val="16"/>
                <w:szCs w:val="16"/>
              </w:rPr>
              <w:t>ii</w:t>
            </w:r>
            <w:r w:rsidRPr="00B311D8">
              <w:rPr>
                <w:rFonts w:cs="Arial"/>
                <w:color w:val="000000"/>
                <w:sz w:val="16"/>
                <w:szCs w:val="16"/>
                <w:lang w:val="ru-RU"/>
              </w:rPr>
              <w:t xml:space="preserve">) </w:t>
            </w:r>
            <w:r>
              <w:rPr>
                <w:rFonts w:cs="Arial"/>
                <w:color w:val="000000"/>
                <w:sz w:val="16"/>
                <w:szCs w:val="16"/>
                <w:lang w:val="ru-RU"/>
              </w:rPr>
              <w:t xml:space="preserve">создание </w:t>
            </w:r>
            <w:r w:rsidRPr="00B311D8">
              <w:rPr>
                <w:rFonts w:cs="Arial"/>
                <w:color w:val="000000"/>
                <w:sz w:val="16"/>
                <w:szCs w:val="16"/>
                <w:lang w:val="ru-RU"/>
              </w:rPr>
              <w:t xml:space="preserve">в </w:t>
            </w:r>
            <w:r>
              <w:rPr>
                <w:rFonts w:cs="Arial"/>
                <w:color w:val="000000"/>
                <w:sz w:val="16"/>
                <w:szCs w:val="16"/>
                <w:lang w:val="ru-RU"/>
              </w:rPr>
              <w:t>странах региона</w:t>
            </w:r>
            <w:r w:rsidRPr="00B311D8">
              <w:rPr>
                <w:rFonts w:cs="Arial"/>
                <w:color w:val="000000"/>
                <w:sz w:val="16"/>
                <w:szCs w:val="16"/>
                <w:lang w:val="ru-RU"/>
              </w:rPr>
              <w:t xml:space="preserve"> </w:t>
            </w:r>
            <w:r>
              <w:rPr>
                <w:rFonts w:cs="Arial"/>
                <w:color w:val="000000"/>
                <w:sz w:val="16"/>
                <w:szCs w:val="16"/>
                <w:lang w:val="ru-RU"/>
              </w:rPr>
              <w:t xml:space="preserve">критической массы преподавателей, обладающих базовыми </w:t>
            </w:r>
            <w:r w:rsidRPr="00B311D8">
              <w:rPr>
                <w:rFonts w:cs="Arial"/>
                <w:color w:val="000000"/>
                <w:sz w:val="16"/>
                <w:szCs w:val="16"/>
                <w:lang w:val="ru-RU"/>
              </w:rPr>
              <w:t>знания</w:t>
            </w:r>
            <w:r>
              <w:rPr>
                <w:rFonts w:cs="Arial"/>
                <w:color w:val="000000"/>
                <w:sz w:val="16"/>
                <w:szCs w:val="16"/>
                <w:lang w:val="ru-RU"/>
              </w:rPr>
              <w:t>ми</w:t>
            </w:r>
            <w:r w:rsidRPr="00B311D8">
              <w:rPr>
                <w:rFonts w:cs="Arial"/>
                <w:color w:val="000000"/>
                <w:sz w:val="16"/>
                <w:szCs w:val="16"/>
                <w:lang w:val="ru-RU"/>
              </w:rPr>
              <w:t xml:space="preserve">, </w:t>
            </w:r>
            <w:r>
              <w:rPr>
                <w:rFonts w:cs="Arial"/>
                <w:color w:val="000000"/>
                <w:sz w:val="16"/>
                <w:szCs w:val="16"/>
                <w:lang w:val="ru-RU"/>
              </w:rPr>
              <w:t>квалификацией</w:t>
            </w:r>
            <w:r w:rsidRPr="00B311D8">
              <w:rPr>
                <w:rFonts w:cs="Arial"/>
                <w:color w:val="000000"/>
                <w:sz w:val="16"/>
                <w:szCs w:val="16"/>
                <w:lang w:val="ru-RU"/>
              </w:rPr>
              <w:t xml:space="preserve"> и опыт</w:t>
            </w:r>
            <w:r>
              <w:rPr>
                <w:rFonts w:cs="Arial"/>
                <w:color w:val="000000"/>
                <w:sz w:val="16"/>
                <w:szCs w:val="16"/>
                <w:lang w:val="ru-RU"/>
              </w:rPr>
              <w:t xml:space="preserve">ом для оказания </w:t>
            </w:r>
            <w:r w:rsidRPr="00B311D8">
              <w:rPr>
                <w:rFonts w:cs="Arial"/>
                <w:color w:val="000000"/>
                <w:sz w:val="16"/>
                <w:szCs w:val="16"/>
                <w:lang w:val="ru-RU"/>
              </w:rPr>
              <w:t>предварительн</w:t>
            </w:r>
            <w:r>
              <w:rPr>
                <w:rFonts w:cs="Arial"/>
                <w:color w:val="000000"/>
                <w:sz w:val="16"/>
                <w:szCs w:val="16"/>
                <w:lang w:val="ru-RU"/>
              </w:rPr>
              <w:t xml:space="preserve">ой помощи </w:t>
            </w:r>
            <w:r w:rsidRPr="00536BAA">
              <w:rPr>
                <w:rFonts w:cs="Arial"/>
                <w:color w:val="000000"/>
                <w:sz w:val="16"/>
                <w:szCs w:val="16"/>
                <w:lang w:val="ru-RU"/>
              </w:rPr>
              <w:t>по вопросам</w:t>
            </w:r>
            <w:r>
              <w:rPr>
                <w:rFonts w:cs="Arial"/>
                <w:color w:val="000000"/>
                <w:sz w:val="16"/>
                <w:szCs w:val="16"/>
                <w:lang w:val="ru-RU"/>
              </w:rPr>
              <w:t xml:space="preserve"> </w:t>
            </w:r>
            <w:r w:rsidRPr="00B311D8">
              <w:rPr>
                <w:rFonts w:cs="Arial"/>
                <w:color w:val="000000"/>
                <w:sz w:val="16"/>
                <w:szCs w:val="16"/>
                <w:lang w:val="ru-RU"/>
              </w:rPr>
              <w:t>эффективн</w:t>
            </w:r>
            <w:r>
              <w:rPr>
                <w:rFonts w:cs="Arial"/>
                <w:color w:val="000000"/>
                <w:sz w:val="16"/>
                <w:szCs w:val="16"/>
                <w:lang w:val="ru-RU"/>
              </w:rPr>
              <w:t>ого</w:t>
            </w:r>
            <w:r w:rsidRPr="00B311D8">
              <w:rPr>
                <w:rFonts w:cs="Arial"/>
                <w:color w:val="000000"/>
                <w:sz w:val="16"/>
                <w:szCs w:val="16"/>
                <w:lang w:val="ru-RU"/>
              </w:rPr>
              <w:t xml:space="preserve"> </w:t>
            </w:r>
            <w:r w:rsidRPr="00536BAA">
              <w:rPr>
                <w:rFonts w:cs="Arial"/>
                <w:color w:val="000000"/>
                <w:sz w:val="16"/>
                <w:szCs w:val="16"/>
                <w:lang w:val="ru-RU"/>
              </w:rPr>
              <w:t>управлени</w:t>
            </w:r>
            <w:r>
              <w:rPr>
                <w:rFonts w:cs="Arial"/>
                <w:color w:val="000000"/>
                <w:sz w:val="16"/>
                <w:szCs w:val="16"/>
                <w:lang w:val="ru-RU"/>
              </w:rPr>
              <w:t xml:space="preserve">я активами </w:t>
            </w:r>
            <w:r w:rsidRPr="00B311D8">
              <w:rPr>
                <w:rFonts w:cs="Arial"/>
                <w:color w:val="000000"/>
                <w:sz w:val="16"/>
                <w:szCs w:val="16"/>
                <w:lang w:val="ru-RU"/>
              </w:rPr>
              <w:t>ИС м</w:t>
            </w:r>
            <w:r>
              <w:rPr>
                <w:rFonts w:cs="Arial"/>
                <w:color w:val="000000"/>
                <w:sz w:val="16"/>
                <w:szCs w:val="16"/>
                <w:lang w:val="ru-RU"/>
              </w:rPr>
              <w:t xml:space="preserve">алым </w:t>
            </w:r>
            <w:r w:rsidRPr="00B311D8">
              <w:rPr>
                <w:rFonts w:cs="Arial"/>
                <w:color w:val="000000"/>
                <w:sz w:val="16"/>
                <w:szCs w:val="16"/>
                <w:lang w:val="ru-RU"/>
              </w:rPr>
              <w:t>и</w:t>
            </w:r>
            <w:r>
              <w:rPr>
                <w:rFonts w:cs="Arial"/>
                <w:color w:val="000000"/>
                <w:sz w:val="16"/>
                <w:szCs w:val="16"/>
                <w:lang w:val="ru-RU"/>
              </w:rPr>
              <w:t xml:space="preserve"> средним </w:t>
            </w:r>
            <w:r w:rsidRPr="00B311D8">
              <w:rPr>
                <w:rFonts w:cs="Arial"/>
                <w:color w:val="000000"/>
                <w:sz w:val="16"/>
                <w:szCs w:val="16"/>
                <w:lang w:val="ru-RU"/>
              </w:rPr>
              <w:t>предприятия</w:t>
            </w:r>
            <w:r>
              <w:rPr>
                <w:rFonts w:cs="Arial"/>
                <w:color w:val="000000"/>
                <w:sz w:val="16"/>
                <w:szCs w:val="16"/>
                <w:lang w:val="ru-RU"/>
              </w:rPr>
              <w:t>м</w:t>
            </w:r>
            <w:r w:rsidRPr="00B311D8">
              <w:rPr>
                <w:rFonts w:cs="Arial"/>
                <w:color w:val="000000"/>
                <w:sz w:val="16"/>
                <w:szCs w:val="16"/>
                <w:lang w:val="ru-RU"/>
              </w:rPr>
              <w:t>; (</w:t>
            </w:r>
            <w:r w:rsidRPr="00B311D8">
              <w:rPr>
                <w:rFonts w:cs="Arial"/>
                <w:color w:val="000000"/>
                <w:sz w:val="16"/>
                <w:szCs w:val="16"/>
              </w:rPr>
              <w:t>iii</w:t>
            </w:r>
            <w:r w:rsidRPr="00B311D8">
              <w:rPr>
                <w:rFonts w:cs="Arial"/>
                <w:color w:val="000000"/>
                <w:sz w:val="16"/>
                <w:szCs w:val="16"/>
                <w:lang w:val="ru-RU"/>
              </w:rPr>
              <w:t xml:space="preserve">) </w:t>
            </w:r>
            <w:r>
              <w:rPr>
                <w:rFonts w:cs="Arial"/>
                <w:color w:val="000000"/>
                <w:sz w:val="16"/>
                <w:szCs w:val="16"/>
                <w:lang w:val="ru-RU"/>
              </w:rPr>
              <w:t xml:space="preserve">обсуждение </w:t>
            </w:r>
            <w:r w:rsidRPr="00B311D8">
              <w:rPr>
                <w:rFonts w:cs="Arial"/>
                <w:color w:val="000000"/>
                <w:sz w:val="16"/>
                <w:szCs w:val="16"/>
                <w:lang w:val="ru-RU"/>
              </w:rPr>
              <w:t xml:space="preserve">препятствий и </w:t>
            </w:r>
            <w:r>
              <w:rPr>
                <w:rFonts w:cs="Arial"/>
                <w:color w:val="000000"/>
                <w:sz w:val="16"/>
                <w:szCs w:val="16"/>
                <w:lang w:val="ru-RU"/>
              </w:rPr>
              <w:t xml:space="preserve">трудностей, с </w:t>
            </w:r>
            <w:r w:rsidRPr="00536BAA">
              <w:rPr>
                <w:rFonts w:cs="Arial"/>
                <w:color w:val="000000"/>
                <w:sz w:val="16"/>
                <w:szCs w:val="16"/>
                <w:lang w:val="ru-RU"/>
              </w:rPr>
              <w:t>котор</w:t>
            </w:r>
            <w:r>
              <w:rPr>
                <w:rFonts w:cs="Arial"/>
                <w:color w:val="000000"/>
                <w:sz w:val="16"/>
                <w:szCs w:val="16"/>
                <w:lang w:val="ru-RU"/>
              </w:rPr>
              <w:t>ыми сталкиваются МСП</w:t>
            </w:r>
            <w:r w:rsidRPr="00B311D8">
              <w:rPr>
                <w:rFonts w:cs="Arial"/>
                <w:color w:val="000000"/>
                <w:sz w:val="16"/>
                <w:szCs w:val="16"/>
                <w:lang w:val="ru-RU"/>
              </w:rPr>
              <w:t xml:space="preserve">, </w:t>
            </w:r>
            <w:r>
              <w:rPr>
                <w:rFonts w:cs="Arial"/>
                <w:color w:val="000000"/>
                <w:sz w:val="16"/>
                <w:szCs w:val="16"/>
                <w:lang w:val="ru-RU"/>
              </w:rPr>
              <w:t xml:space="preserve">не позволяющих им воспользоваться </w:t>
            </w:r>
            <w:r w:rsidRPr="00536BAA">
              <w:rPr>
                <w:rFonts w:cs="Arial"/>
                <w:color w:val="000000"/>
                <w:sz w:val="16"/>
                <w:szCs w:val="16"/>
                <w:lang w:val="ru-RU"/>
              </w:rPr>
              <w:t>преимуществ</w:t>
            </w:r>
            <w:r>
              <w:rPr>
                <w:rFonts w:cs="Arial"/>
                <w:color w:val="000000"/>
                <w:sz w:val="16"/>
                <w:szCs w:val="16"/>
                <w:lang w:val="ru-RU"/>
              </w:rPr>
              <w:t>ами системы</w:t>
            </w:r>
            <w:r w:rsidRPr="00B311D8">
              <w:rPr>
                <w:rFonts w:cs="Arial"/>
                <w:color w:val="000000"/>
                <w:sz w:val="16"/>
                <w:szCs w:val="16"/>
                <w:lang w:val="ru-RU"/>
              </w:rPr>
              <w:t xml:space="preserve"> </w:t>
            </w:r>
            <w:r>
              <w:rPr>
                <w:rFonts w:cs="Arial"/>
                <w:color w:val="000000"/>
                <w:sz w:val="16"/>
                <w:szCs w:val="16"/>
                <w:lang w:val="ru-RU"/>
              </w:rPr>
              <w:t>ИС</w:t>
            </w:r>
            <w:r w:rsidRPr="00B311D8">
              <w:rPr>
                <w:rFonts w:cs="Arial"/>
                <w:color w:val="000000"/>
                <w:sz w:val="16"/>
                <w:szCs w:val="16"/>
                <w:lang w:val="ru-RU"/>
              </w:rPr>
              <w:t>; и (</w:t>
            </w:r>
            <w:r w:rsidRPr="00B311D8">
              <w:rPr>
                <w:rFonts w:cs="Arial"/>
                <w:color w:val="000000"/>
                <w:sz w:val="16"/>
                <w:szCs w:val="16"/>
              </w:rPr>
              <w:t>iv</w:t>
            </w:r>
            <w:r w:rsidRPr="00B311D8">
              <w:rPr>
                <w:rFonts w:cs="Arial"/>
                <w:color w:val="000000"/>
                <w:sz w:val="16"/>
                <w:szCs w:val="16"/>
                <w:lang w:val="ru-RU"/>
              </w:rPr>
              <w:t xml:space="preserve">) </w:t>
            </w:r>
            <w:r w:rsidRPr="00536BAA">
              <w:rPr>
                <w:rFonts w:cs="Arial"/>
                <w:color w:val="000000"/>
                <w:sz w:val="16"/>
                <w:szCs w:val="16"/>
                <w:lang w:val="ru-RU"/>
              </w:rPr>
              <w:t>разработк</w:t>
            </w:r>
            <w:r>
              <w:rPr>
                <w:rFonts w:cs="Arial"/>
                <w:color w:val="000000"/>
                <w:sz w:val="16"/>
                <w:szCs w:val="16"/>
                <w:lang w:val="ru-RU"/>
              </w:rPr>
              <w:t>а «дорожной карты</w:t>
            </w:r>
            <w:r w:rsidRPr="00B311D8">
              <w:rPr>
                <w:rFonts w:cs="Arial"/>
                <w:color w:val="000000"/>
                <w:sz w:val="16"/>
                <w:szCs w:val="16"/>
                <w:lang w:val="ru-RU"/>
              </w:rPr>
              <w:t xml:space="preserve">» </w:t>
            </w:r>
            <w:r>
              <w:rPr>
                <w:rFonts w:cs="Arial"/>
                <w:color w:val="000000"/>
                <w:sz w:val="16"/>
                <w:szCs w:val="16"/>
                <w:lang w:val="ru-RU"/>
              </w:rPr>
              <w:t xml:space="preserve">для </w:t>
            </w:r>
            <w:r w:rsidRPr="00536BAA">
              <w:rPr>
                <w:rFonts w:cs="Arial"/>
                <w:color w:val="000000"/>
                <w:sz w:val="16"/>
                <w:szCs w:val="16"/>
                <w:lang w:val="ru-RU"/>
              </w:rPr>
              <w:t>преодолени</w:t>
            </w:r>
            <w:r>
              <w:rPr>
                <w:rFonts w:cs="Arial"/>
                <w:color w:val="000000"/>
                <w:sz w:val="16"/>
                <w:szCs w:val="16"/>
                <w:lang w:val="ru-RU"/>
              </w:rPr>
              <w:t xml:space="preserve">я существующих трудностей и </w:t>
            </w:r>
            <w:r w:rsidRPr="00B311D8">
              <w:rPr>
                <w:rFonts w:cs="Arial"/>
                <w:color w:val="000000"/>
                <w:sz w:val="16"/>
                <w:szCs w:val="16"/>
                <w:lang w:val="ru-RU"/>
              </w:rPr>
              <w:t>препятствий.</w:t>
            </w:r>
          </w:p>
        </w:tc>
      </w:tr>
      <w:tr w:rsidR="006E69AB" w:rsidRPr="007B43D0" w:rsidTr="00F601F7">
        <w:trPr>
          <w:cantSplit/>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auto" w:fill="CCFFFF"/>
          </w:tcPr>
          <w:p w:rsidR="006E69AB" w:rsidRPr="00B311D8" w:rsidRDefault="006E69AB" w:rsidP="00F601F7">
            <w:pPr>
              <w:keepNext/>
              <w:keepLines/>
              <w:tabs>
                <w:tab w:val="left" w:pos="1740"/>
              </w:tabs>
              <w:spacing w:before="120" w:after="120"/>
              <w:ind w:left="1740" w:hanging="1740"/>
              <w:rPr>
                <w:rFonts w:cs="Arial"/>
                <w:b/>
                <w:bCs/>
                <w:color w:val="000000"/>
                <w:sz w:val="16"/>
                <w:szCs w:val="16"/>
                <w:lang w:val="ru-RU"/>
              </w:rPr>
            </w:pPr>
            <w:r w:rsidRPr="00B311D8">
              <w:rPr>
                <w:rFonts w:cs="Arial"/>
                <w:b/>
                <w:bCs/>
                <w:color w:val="000000"/>
                <w:sz w:val="16"/>
                <w:szCs w:val="16"/>
                <w:lang w:val="ru-RU"/>
              </w:rPr>
              <w:lastRenderedPageBreak/>
              <w:t>РЕЗУЛЬТАТ:</w:t>
            </w:r>
            <w:r w:rsidRPr="00B311D8">
              <w:rPr>
                <w:rFonts w:cs="Arial"/>
                <w:b/>
                <w:bCs/>
                <w:color w:val="000000"/>
                <w:sz w:val="16"/>
                <w:szCs w:val="16"/>
                <w:lang w:val="ru-RU"/>
              </w:rPr>
              <w:tab/>
            </w:r>
            <w:r w:rsidRPr="00B311D8">
              <w:rPr>
                <w:rFonts w:cs="Arial"/>
                <w:bCs/>
                <w:color w:val="000000"/>
                <w:sz w:val="16"/>
                <w:szCs w:val="16"/>
              </w:rPr>
              <w:t>IV</w:t>
            </w:r>
            <w:r w:rsidRPr="00B311D8">
              <w:rPr>
                <w:rFonts w:cs="Arial"/>
                <w:bCs/>
                <w:color w:val="000000"/>
                <w:sz w:val="16"/>
                <w:szCs w:val="16"/>
                <w:lang w:val="ru-RU"/>
              </w:rPr>
              <w:t>.2. Расширение доступа и использования информации в области ИС учреждениями ИС и общественностью для содействия инновациям и творчеству</w:t>
            </w:r>
          </w:p>
        </w:tc>
      </w:tr>
      <w:tr w:rsidR="006E69AB" w:rsidRPr="00B311D8" w:rsidTr="00F601F7">
        <w:trPr>
          <w:cantSplit/>
          <w:trHeight w:val="315"/>
        </w:trPr>
        <w:tc>
          <w:tcPr>
            <w:tcW w:w="1843" w:type="dxa"/>
            <w:tcBorders>
              <w:top w:val="single" w:sz="4" w:space="0" w:color="auto"/>
              <w:left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bottom w:val="nil"/>
              <w:right w:val="single" w:sz="4" w:space="0" w:color="auto"/>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left w:val="single" w:sz="4" w:space="0" w:color="auto"/>
              <w:bottom w:val="nil"/>
            </w:tcBorders>
          </w:tcPr>
          <w:p w:rsidR="006E69AB" w:rsidRPr="008751E5" w:rsidRDefault="006E69AB" w:rsidP="00F601F7">
            <w:pPr>
              <w:keepNext/>
              <w:keepLines/>
              <w:spacing w:before="120"/>
              <w:rPr>
                <w:rFonts w:cs="Arial"/>
                <w:color w:val="000000"/>
                <w:sz w:val="16"/>
                <w:szCs w:val="16"/>
                <w:lang w:val="ru-RU"/>
              </w:rPr>
            </w:pPr>
            <w:r>
              <w:rPr>
                <w:rFonts w:cs="Arial"/>
                <w:color w:val="000000"/>
                <w:sz w:val="16"/>
                <w:szCs w:val="16"/>
                <w:lang w:val="ru-RU"/>
              </w:rPr>
              <w:t xml:space="preserve">Семинар для </w:t>
            </w:r>
            <w:r w:rsidRPr="00536BAA">
              <w:rPr>
                <w:rFonts w:cs="Arial"/>
                <w:color w:val="000000"/>
                <w:sz w:val="16"/>
                <w:szCs w:val="16"/>
                <w:lang w:val="ru-RU"/>
              </w:rPr>
              <w:t>сотрудник</w:t>
            </w:r>
            <w:r>
              <w:rPr>
                <w:rFonts w:cs="Arial"/>
                <w:color w:val="000000"/>
                <w:sz w:val="16"/>
                <w:szCs w:val="16"/>
                <w:lang w:val="ru-RU"/>
              </w:rPr>
              <w:t xml:space="preserve">ов ЦПТИ, </w:t>
            </w:r>
            <w:r w:rsidRPr="00536BAA">
              <w:rPr>
                <w:rFonts w:cs="Arial"/>
                <w:color w:val="000000"/>
                <w:sz w:val="16"/>
                <w:szCs w:val="16"/>
                <w:lang w:val="ru-RU"/>
              </w:rPr>
              <w:t>посвященн</w:t>
            </w:r>
            <w:r>
              <w:rPr>
                <w:rFonts w:cs="Arial"/>
                <w:color w:val="000000"/>
                <w:sz w:val="16"/>
                <w:szCs w:val="16"/>
                <w:lang w:val="ru-RU"/>
              </w:rPr>
              <w:t xml:space="preserve">ый </w:t>
            </w:r>
            <w:r w:rsidRPr="008751E5">
              <w:rPr>
                <w:rFonts w:cs="Arial"/>
                <w:color w:val="000000"/>
                <w:sz w:val="16"/>
                <w:szCs w:val="16"/>
                <w:lang w:val="ru-RU"/>
              </w:rPr>
              <w:t>эффективн</w:t>
            </w:r>
            <w:r>
              <w:rPr>
                <w:rFonts w:cs="Arial"/>
                <w:color w:val="000000"/>
                <w:sz w:val="16"/>
                <w:szCs w:val="16"/>
                <w:lang w:val="ru-RU"/>
              </w:rPr>
              <w:t>ому</w:t>
            </w:r>
            <w:r w:rsidRPr="008751E5">
              <w:rPr>
                <w:rFonts w:cs="Arial"/>
                <w:color w:val="000000"/>
                <w:sz w:val="16"/>
                <w:szCs w:val="16"/>
                <w:lang w:val="ru-RU"/>
              </w:rPr>
              <w:t xml:space="preserve"> использова</w:t>
            </w:r>
            <w:r>
              <w:rPr>
                <w:rFonts w:cs="Arial"/>
                <w:color w:val="000000"/>
                <w:sz w:val="16"/>
                <w:szCs w:val="16"/>
                <w:lang w:val="ru-RU"/>
              </w:rPr>
              <w:t>нию</w:t>
            </w:r>
            <w:r w:rsidRPr="008751E5">
              <w:rPr>
                <w:rFonts w:cs="Arial"/>
                <w:color w:val="000000"/>
                <w:sz w:val="16"/>
                <w:szCs w:val="16"/>
                <w:lang w:val="ru-RU"/>
              </w:rPr>
              <w:t xml:space="preserve"> </w:t>
            </w:r>
            <w:r>
              <w:rPr>
                <w:rFonts w:cs="Arial"/>
                <w:color w:val="000000"/>
                <w:sz w:val="16"/>
                <w:szCs w:val="16"/>
                <w:lang w:val="ru-RU"/>
              </w:rPr>
              <w:t>технологической</w:t>
            </w:r>
            <w:r w:rsidRPr="008751E5">
              <w:rPr>
                <w:rFonts w:cs="Arial"/>
                <w:color w:val="000000"/>
                <w:sz w:val="16"/>
                <w:szCs w:val="16"/>
                <w:lang w:val="ru-RU"/>
              </w:rPr>
              <w:t xml:space="preserve"> информаци</w:t>
            </w:r>
            <w:r>
              <w:rPr>
                <w:rFonts w:cs="Arial"/>
                <w:color w:val="000000"/>
                <w:sz w:val="16"/>
                <w:szCs w:val="16"/>
                <w:lang w:val="ru-RU"/>
              </w:rPr>
              <w:t>и</w:t>
            </w:r>
            <w:r w:rsidRPr="008751E5">
              <w:rPr>
                <w:rFonts w:cs="Arial"/>
                <w:color w:val="000000"/>
                <w:sz w:val="16"/>
                <w:szCs w:val="16"/>
                <w:lang w:val="ru-RU"/>
              </w:rPr>
              <w:t xml:space="preserve"> и </w:t>
            </w:r>
            <w:r>
              <w:rPr>
                <w:rFonts w:cs="Arial"/>
                <w:color w:val="000000"/>
                <w:sz w:val="16"/>
                <w:szCs w:val="16"/>
                <w:lang w:val="ru-RU"/>
              </w:rPr>
              <w:t>обучению</w:t>
            </w:r>
            <w:r w:rsidRPr="008751E5">
              <w:rPr>
                <w:rFonts w:cs="Arial"/>
                <w:color w:val="000000"/>
                <w:sz w:val="16"/>
                <w:szCs w:val="16"/>
                <w:lang w:val="ru-RU"/>
              </w:rPr>
              <w:t xml:space="preserve"> преподавателей</w:t>
            </w:r>
          </w:p>
        </w:tc>
        <w:tc>
          <w:tcPr>
            <w:tcW w:w="1134" w:type="dxa"/>
            <w:tcBorders>
              <w:top w:val="nil"/>
              <w:bottom w:val="nil"/>
            </w:tcBorders>
          </w:tcPr>
          <w:p w:rsidR="006E69AB" w:rsidRPr="00B311D8" w:rsidRDefault="006E69AB" w:rsidP="00F601F7">
            <w:pPr>
              <w:keepNext/>
              <w:keepLines/>
              <w:spacing w:before="120"/>
              <w:rPr>
                <w:rFonts w:cs="Arial"/>
                <w:color w:val="000000"/>
                <w:sz w:val="16"/>
                <w:szCs w:val="16"/>
              </w:rPr>
            </w:pPr>
            <w:r w:rsidRPr="00B311D8">
              <w:rPr>
                <w:rFonts w:cs="Arial"/>
                <w:color w:val="000000"/>
                <w:sz w:val="16"/>
                <w:szCs w:val="16"/>
              </w:rPr>
              <w:t>19 и 21</w:t>
            </w:r>
            <w:r>
              <w:rPr>
                <w:rFonts w:cs="Arial"/>
                <w:color w:val="000000"/>
                <w:sz w:val="16"/>
                <w:szCs w:val="16"/>
                <w:lang w:val="ru-RU"/>
              </w:rPr>
              <w:t xml:space="preserve"> </w:t>
            </w:r>
            <w:r w:rsidRPr="00B311D8">
              <w:rPr>
                <w:rFonts w:cs="Arial"/>
                <w:color w:val="000000"/>
                <w:sz w:val="16"/>
                <w:szCs w:val="16"/>
              </w:rPr>
              <w:t xml:space="preserve">мая </w:t>
            </w:r>
            <w:smartTag w:uri="urn:schemas-microsoft-com:office:smarttags" w:element="metricconverter">
              <w:smartTagPr>
                <w:attr w:name="ProductID" w:val="2014 г"/>
              </w:smartTagPr>
              <w:r w:rsidRPr="00B311D8">
                <w:rPr>
                  <w:rFonts w:cs="Arial"/>
                  <w:color w:val="000000"/>
                  <w:sz w:val="16"/>
                  <w:szCs w:val="16"/>
                </w:rPr>
                <w:t>2014 г</w:t>
              </w:r>
            </w:smartTag>
            <w:r w:rsidRPr="00B311D8">
              <w:rPr>
                <w:rFonts w:cs="Arial"/>
                <w:color w:val="000000"/>
                <w:sz w:val="16"/>
                <w:szCs w:val="16"/>
              </w:rPr>
              <w:t>.</w:t>
            </w:r>
          </w:p>
        </w:tc>
        <w:tc>
          <w:tcPr>
            <w:tcW w:w="1985" w:type="dxa"/>
            <w:tcBorders>
              <w:top w:val="nil"/>
              <w:bottom w:val="nil"/>
            </w:tcBorders>
          </w:tcPr>
          <w:p w:rsidR="006E69AB" w:rsidRPr="00B311D8" w:rsidRDefault="006E69AB" w:rsidP="00F601F7">
            <w:pPr>
              <w:keepNext/>
              <w:keepLines/>
              <w:spacing w:before="120"/>
              <w:rPr>
                <w:rFonts w:cs="Arial"/>
                <w:color w:val="000000"/>
                <w:sz w:val="16"/>
                <w:szCs w:val="16"/>
                <w:lang w:val="ru-RU"/>
              </w:rPr>
            </w:pPr>
            <w:r w:rsidRPr="00B311D8">
              <w:rPr>
                <w:rFonts w:cs="Arial"/>
                <w:color w:val="000000"/>
                <w:sz w:val="16"/>
                <w:szCs w:val="16"/>
                <w:lang w:val="ru-RU"/>
              </w:rPr>
              <w:t>Сан-Томе и Принсипи/</w:t>
            </w:r>
            <w:r>
              <w:rPr>
                <w:rFonts w:cs="Arial"/>
                <w:color w:val="000000"/>
                <w:sz w:val="16"/>
                <w:szCs w:val="16"/>
                <w:lang w:val="ru-RU"/>
              </w:rPr>
              <w:br/>
            </w:r>
            <w:r w:rsidRPr="00B311D8">
              <w:rPr>
                <w:rFonts w:cs="Arial"/>
                <w:color w:val="000000"/>
                <w:sz w:val="16"/>
                <w:szCs w:val="16"/>
                <w:lang w:val="ru-RU"/>
              </w:rPr>
              <w:t>примерно 40 местн</w:t>
            </w:r>
            <w:r>
              <w:rPr>
                <w:rFonts w:cs="Arial"/>
                <w:color w:val="000000"/>
                <w:sz w:val="16"/>
                <w:szCs w:val="16"/>
                <w:lang w:val="ru-RU"/>
              </w:rPr>
              <w:t>ых</w:t>
            </w:r>
            <w:r w:rsidRPr="00B311D8">
              <w:rPr>
                <w:rFonts w:cs="Arial"/>
                <w:color w:val="000000"/>
                <w:sz w:val="16"/>
                <w:szCs w:val="16"/>
                <w:lang w:val="ru-RU"/>
              </w:rPr>
              <w:t xml:space="preserve"> участник</w:t>
            </w:r>
            <w:r>
              <w:rPr>
                <w:rFonts w:cs="Arial"/>
                <w:color w:val="000000"/>
                <w:sz w:val="16"/>
                <w:szCs w:val="16"/>
                <w:lang w:val="ru-RU"/>
              </w:rPr>
              <w:t>ов</w:t>
            </w:r>
          </w:p>
        </w:tc>
        <w:tc>
          <w:tcPr>
            <w:tcW w:w="4394" w:type="dxa"/>
            <w:tcBorders>
              <w:top w:val="nil"/>
              <w:bottom w:val="nil"/>
              <w:right w:val="single" w:sz="4" w:space="0" w:color="auto"/>
            </w:tcBorders>
          </w:tcPr>
          <w:p w:rsidR="006E69AB" w:rsidRPr="00B311D8" w:rsidRDefault="006E69AB" w:rsidP="00F601F7">
            <w:pPr>
              <w:keepNext/>
              <w:keepLines/>
              <w:spacing w:before="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Pr>
                <w:rFonts w:cs="Arial"/>
                <w:color w:val="000000"/>
                <w:sz w:val="16"/>
                <w:szCs w:val="16"/>
                <w:lang w:val="ru-RU"/>
              </w:rPr>
              <w:t>обучение</w:t>
            </w:r>
            <w:r w:rsidRPr="00B311D8">
              <w:rPr>
                <w:rFonts w:cs="Arial"/>
                <w:color w:val="000000"/>
                <w:sz w:val="16"/>
                <w:szCs w:val="16"/>
                <w:lang w:val="ru-RU"/>
              </w:rPr>
              <w:t xml:space="preserve"> </w:t>
            </w:r>
            <w:r>
              <w:rPr>
                <w:rFonts w:cs="Arial"/>
                <w:color w:val="000000"/>
                <w:sz w:val="16"/>
                <w:szCs w:val="16"/>
                <w:lang w:val="ru-RU"/>
              </w:rPr>
              <w:t xml:space="preserve">постоянных </w:t>
            </w:r>
            <w:r w:rsidRPr="005F79DF">
              <w:rPr>
                <w:rFonts w:cs="Arial"/>
                <w:color w:val="000000"/>
                <w:sz w:val="16"/>
                <w:szCs w:val="16"/>
                <w:lang w:val="ru-RU"/>
              </w:rPr>
              <w:t>сотрудник</w:t>
            </w:r>
            <w:r>
              <w:rPr>
                <w:rFonts w:cs="Arial"/>
                <w:color w:val="000000"/>
                <w:sz w:val="16"/>
                <w:szCs w:val="16"/>
                <w:lang w:val="ru-RU"/>
              </w:rPr>
              <w:t xml:space="preserve">ов </w:t>
            </w:r>
            <w:r w:rsidRPr="00B311D8">
              <w:rPr>
                <w:rFonts w:cs="Arial"/>
                <w:color w:val="000000"/>
                <w:sz w:val="16"/>
                <w:szCs w:val="16"/>
                <w:lang w:val="ru-RU"/>
              </w:rPr>
              <w:t xml:space="preserve">и </w:t>
            </w:r>
            <w:r>
              <w:rPr>
                <w:rFonts w:cs="Arial"/>
                <w:color w:val="000000"/>
                <w:sz w:val="16"/>
                <w:szCs w:val="16"/>
                <w:lang w:val="ru-RU"/>
              </w:rPr>
              <w:t xml:space="preserve">участников </w:t>
            </w:r>
            <w:r w:rsidRPr="00B311D8">
              <w:rPr>
                <w:rFonts w:cs="Arial"/>
                <w:color w:val="000000"/>
                <w:sz w:val="16"/>
                <w:szCs w:val="16"/>
                <w:lang w:val="ru-RU"/>
              </w:rPr>
              <w:t>центр</w:t>
            </w:r>
            <w:r>
              <w:rPr>
                <w:rFonts w:cs="Arial"/>
                <w:color w:val="000000"/>
                <w:sz w:val="16"/>
                <w:szCs w:val="16"/>
                <w:lang w:val="ru-RU"/>
              </w:rPr>
              <w:t>ов</w:t>
            </w:r>
            <w:r w:rsidRPr="00B311D8">
              <w:rPr>
                <w:rFonts w:cs="Arial"/>
                <w:color w:val="000000"/>
                <w:sz w:val="16"/>
                <w:szCs w:val="16"/>
                <w:lang w:val="ru-RU"/>
              </w:rPr>
              <w:t xml:space="preserve"> поддержки технологии и инноваций (</w:t>
            </w:r>
            <w:r>
              <w:rPr>
                <w:rFonts w:cs="Arial"/>
                <w:color w:val="000000"/>
                <w:sz w:val="16"/>
                <w:szCs w:val="16"/>
                <w:lang w:val="ru-RU"/>
              </w:rPr>
              <w:t>ЦПТИ</w:t>
            </w:r>
            <w:r w:rsidRPr="00B311D8">
              <w:rPr>
                <w:rFonts w:cs="Arial"/>
                <w:color w:val="000000"/>
                <w:sz w:val="16"/>
                <w:szCs w:val="16"/>
                <w:lang w:val="ru-RU"/>
              </w:rPr>
              <w:t>); и (</w:t>
            </w:r>
            <w:r w:rsidRPr="00B311D8">
              <w:rPr>
                <w:rFonts w:cs="Arial"/>
                <w:color w:val="000000"/>
                <w:sz w:val="16"/>
                <w:szCs w:val="16"/>
              </w:rPr>
              <w:t>ii</w:t>
            </w:r>
            <w:r w:rsidRPr="00B311D8">
              <w:rPr>
                <w:rFonts w:cs="Arial"/>
                <w:color w:val="000000"/>
                <w:sz w:val="16"/>
                <w:szCs w:val="16"/>
                <w:lang w:val="ru-RU"/>
              </w:rPr>
              <w:t xml:space="preserve">) </w:t>
            </w:r>
            <w:r>
              <w:rPr>
                <w:rFonts w:cs="Arial"/>
                <w:color w:val="000000"/>
                <w:sz w:val="16"/>
                <w:szCs w:val="16"/>
                <w:lang w:val="ru-RU"/>
              </w:rPr>
              <w:t xml:space="preserve">повышение </w:t>
            </w:r>
            <w:r w:rsidRPr="00B311D8">
              <w:rPr>
                <w:rFonts w:cs="Arial"/>
                <w:color w:val="000000"/>
                <w:sz w:val="16"/>
                <w:szCs w:val="16"/>
                <w:lang w:val="ru-RU"/>
              </w:rPr>
              <w:t>осведомленност</w:t>
            </w:r>
            <w:r>
              <w:rPr>
                <w:rFonts w:cs="Arial"/>
                <w:color w:val="000000"/>
                <w:sz w:val="16"/>
                <w:szCs w:val="16"/>
                <w:lang w:val="ru-RU"/>
              </w:rPr>
              <w:t xml:space="preserve">и о </w:t>
            </w:r>
            <w:r w:rsidRPr="00B311D8">
              <w:rPr>
                <w:rFonts w:cs="Arial"/>
                <w:color w:val="000000"/>
                <w:sz w:val="16"/>
                <w:szCs w:val="16"/>
                <w:lang w:val="ru-RU"/>
              </w:rPr>
              <w:t>проект</w:t>
            </w:r>
            <w:r>
              <w:rPr>
                <w:rFonts w:cs="Arial"/>
                <w:color w:val="000000"/>
                <w:sz w:val="16"/>
                <w:szCs w:val="16"/>
                <w:lang w:val="ru-RU"/>
              </w:rPr>
              <w:t>е</w:t>
            </w:r>
            <w:r w:rsidRPr="00B311D8">
              <w:rPr>
                <w:rFonts w:cs="Arial"/>
                <w:color w:val="000000"/>
                <w:sz w:val="16"/>
                <w:szCs w:val="16"/>
                <w:lang w:val="ru-RU"/>
              </w:rPr>
              <w:t xml:space="preserve"> </w:t>
            </w:r>
            <w:r>
              <w:rPr>
                <w:rFonts w:cs="Arial"/>
                <w:color w:val="000000"/>
                <w:sz w:val="16"/>
                <w:szCs w:val="16"/>
                <w:lang w:val="ru-RU"/>
              </w:rPr>
              <w:t>ЦТПИ</w:t>
            </w:r>
            <w:r w:rsidRPr="00B311D8">
              <w:rPr>
                <w:rFonts w:cs="Arial"/>
                <w:color w:val="000000"/>
                <w:sz w:val="16"/>
                <w:szCs w:val="16"/>
                <w:lang w:val="ru-RU"/>
              </w:rPr>
              <w:t>.</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Семинар для </w:t>
            </w:r>
            <w:r w:rsidRPr="00536BAA">
              <w:rPr>
                <w:rFonts w:cs="Arial"/>
                <w:color w:val="000000"/>
                <w:sz w:val="16"/>
                <w:szCs w:val="16"/>
                <w:lang w:val="ru-RU"/>
              </w:rPr>
              <w:t>сотрудник</w:t>
            </w:r>
            <w:r>
              <w:rPr>
                <w:rFonts w:cs="Arial"/>
                <w:color w:val="000000"/>
                <w:sz w:val="16"/>
                <w:szCs w:val="16"/>
                <w:lang w:val="ru-RU"/>
              </w:rPr>
              <w:t xml:space="preserve">ов ЦПТИ, </w:t>
            </w:r>
            <w:r w:rsidRPr="00536BAA">
              <w:rPr>
                <w:rFonts w:cs="Arial"/>
                <w:color w:val="000000"/>
                <w:sz w:val="16"/>
                <w:szCs w:val="16"/>
                <w:lang w:val="ru-RU"/>
              </w:rPr>
              <w:t>посвященн</w:t>
            </w:r>
            <w:r>
              <w:rPr>
                <w:rFonts w:cs="Arial"/>
                <w:color w:val="000000"/>
                <w:sz w:val="16"/>
                <w:szCs w:val="16"/>
                <w:lang w:val="ru-RU"/>
              </w:rPr>
              <w:t xml:space="preserve">ый </w:t>
            </w:r>
            <w:r w:rsidRPr="008751E5">
              <w:rPr>
                <w:rFonts w:cs="Arial"/>
                <w:color w:val="000000"/>
                <w:sz w:val="16"/>
                <w:szCs w:val="16"/>
                <w:lang w:val="ru-RU"/>
              </w:rPr>
              <w:t>эффективн</w:t>
            </w:r>
            <w:r>
              <w:rPr>
                <w:rFonts w:cs="Arial"/>
                <w:color w:val="000000"/>
                <w:sz w:val="16"/>
                <w:szCs w:val="16"/>
                <w:lang w:val="ru-RU"/>
              </w:rPr>
              <w:t>ому</w:t>
            </w:r>
            <w:r w:rsidRPr="008751E5">
              <w:rPr>
                <w:rFonts w:cs="Arial"/>
                <w:color w:val="000000"/>
                <w:sz w:val="16"/>
                <w:szCs w:val="16"/>
                <w:lang w:val="ru-RU"/>
              </w:rPr>
              <w:t xml:space="preserve"> использова</w:t>
            </w:r>
            <w:r>
              <w:rPr>
                <w:rFonts w:cs="Arial"/>
                <w:color w:val="000000"/>
                <w:sz w:val="16"/>
                <w:szCs w:val="16"/>
                <w:lang w:val="ru-RU"/>
              </w:rPr>
              <w:t>нию</w:t>
            </w:r>
            <w:r w:rsidRPr="008751E5">
              <w:rPr>
                <w:rFonts w:cs="Arial"/>
                <w:color w:val="000000"/>
                <w:sz w:val="16"/>
                <w:szCs w:val="16"/>
                <w:lang w:val="ru-RU"/>
              </w:rPr>
              <w:t xml:space="preserve"> </w:t>
            </w:r>
            <w:r>
              <w:rPr>
                <w:rFonts w:cs="Arial"/>
                <w:color w:val="000000"/>
                <w:sz w:val="16"/>
                <w:szCs w:val="16"/>
                <w:lang w:val="ru-RU"/>
              </w:rPr>
              <w:t>технологической</w:t>
            </w:r>
            <w:r w:rsidRPr="008751E5">
              <w:rPr>
                <w:rFonts w:cs="Arial"/>
                <w:color w:val="000000"/>
                <w:sz w:val="16"/>
                <w:szCs w:val="16"/>
                <w:lang w:val="ru-RU"/>
              </w:rPr>
              <w:t xml:space="preserve"> информаци</w:t>
            </w:r>
            <w:r>
              <w:rPr>
                <w:rFonts w:cs="Arial"/>
                <w:color w:val="000000"/>
                <w:sz w:val="16"/>
                <w:szCs w:val="16"/>
                <w:lang w:val="ru-RU"/>
              </w:rPr>
              <w:t>и,</w:t>
            </w:r>
            <w:r w:rsidRPr="008751E5">
              <w:rPr>
                <w:rFonts w:cs="Arial"/>
                <w:color w:val="000000"/>
                <w:sz w:val="16"/>
                <w:szCs w:val="16"/>
                <w:lang w:val="ru-RU"/>
              </w:rPr>
              <w:t xml:space="preserve"> </w:t>
            </w:r>
            <w:r>
              <w:rPr>
                <w:rFonts w:cs="Arial"/>
                <w:color w:val="000000"/>
                <w:sz w:val="16"/>
                <w:szCs w:val="16"/>
                <w:lang w:val="ru-RU"/>
              </w:rPr>
              <w:t>обучению</w:t>
            </w:r>
            <w:r w:rsidRPr="008751E5">
              <w:rPr>
                <w:rFonts w:cs="Arial"/>
                <w:color w:val="000000"/>
                <w:sz w:val="16"/>
                <w:szCs w:val="16"/>
                <w:lang w:val="ru-RU"/>
              </w:rPr>
              <w:t xml:space="preserve"> преподавателей</w:t>
            </w:r>
            <w:r>
              <w:rPr>
                <w:rFonts w:cs="Arial"/>
                <w:color w:val="000000"/>
                <w:sz w:val="16"/>
                <w:szCs w:val="16"/>
                <w:lang w:val="ru-RU"/>
              </w:rPr>
              <w:t xml:space="preserve"> </w:t>
            </w:r>
            <w:r w:rsidRPr="00B311D8">
              <w:rPr>
                <w:rFonts w:cs="Arial"/>
                <w:color w:val="000000"/>
                <w:sz w:val="16"/>
                <w:szCs w:val="16"/>
                <w:lang w:val="ru-RU"/>
              </w:rPr>
              <w:t>и официальн</w:t>
            </w:r>
            <w:r>
              <w:rPr>
                <w:rFonts w:cs="Arial"/>
                <w:color w:val="000000"/>
                <w:sz w:val="16"/>
                <w:szCs w:val="16"/>
                <w:lang w:val="ru-RU"/>
              </w:rPr>
              <w:t xml:space="preserve">ому запуску </w:t>
            </w:r>
            <w:r w:rsidRPr="00B311D8">
              <w:rPr>
                <w:rFonts w:cs="Arial"/>
                <w:color w:val="000000"/>
                <w:sz w:val="16"/>
                <w:szCs w:val="16"/>
                <w:lang w:val="ru-RU"/>
              </w:rPr>
              <w:t>ЦПТИ</w:t>
            </w:r>
          </w:p>
        </w:tc>
        <w:tc>
          <w:tcPr>
            <w:tcW w:w="1134" w:type="dxa"/>
            <w:tcBorders>
              <w:top w:val="nil"/>
              <w:bottom w:val="nil"/>
            </w:tcBorders>
          </w:tcPr>
          <w:p w:rsidR="006E69AB" w:rsidRPr="00B311D8" w:rsidRDefault="006E69AB" w:rsidP="00F601F7">
            <w:pPr>
              <w:spacing w:before="120" w:after="120"/>
              <w:rPr>
                <w:rFonts w:cs="Arial"/>
                <w:color w:val="000000"/>
                <w:sz w:val="16"/>
                <w:szCs w:val="16"/>
              </w:rPr>
            </w:pPr>
            <w:r w:rsidRPr="00B311D8">
              <w:rPr>
                <w:rFonts w:cs="Arial"/>
                <w:color w:val="000000"/>
                <w:sz w:val="16"/>
                <w:szCs w:val="16"/>
                <w:lang w:val="ru-RU"/>
              </w:rPr>
              <w:t xml:space="preserve">10 – 14 июня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985" w:type="dxa"/>
            <w:tcBorders>
              <w:top w:val="nil"/>
              <w:bottom w:val="nil"/>
            </w:tcBorders>
          </w:tcPr>
          <w:p w:rsidR="006E69AB" w:rsidRPr="005A749E" w:rsidRDefault="006E69AB" w:rsidP="00F601F7">
            <w:pPr>
              <w:autoSpaceDE w:val="0"/>
              <w:autoSpaceDN w:val="0"/>
              <w:adjustRightInd w:val="0"/>
              <w:spacing w:before="120" w:after="120"/>
              <w:rPr>
                <w:rFonts w:cs="Arial"/>
                <w:color w:val="000000"/>
                <w:sz w:val="16"/>
                <w:szCs w:val="16"/>
                <w:lang w:val="ru-RU"/>
              </w:rPr>
            </w:pPr>
            <w:r w:rsidRPr="005A749E">
              <w:rPr>
                <w:rFonts w:cs="Arial"/>
                <w:color w:val="000000"/>
                <w:sz w:val="16"/>
                <w:szCs w:val="16"/>
                <w:lang w:val="ru-RU"/>
              </w:rPr>
              <w:t>Сенегал/примерно 40 местных участников</w:t>
            </w:r>
          </w:p>
        </w:tc>
        <w:tc>
          <w:tcPr>
            <w:tcW w:w="4394" w:type="dxa"/>
            <w:tcBorders>
              <w:top w:val="nil"/>
              <w:bottom w:val="nil"/>
              <w:right w:val="single" w:sz="4" w:space="0" w:color="auto"/>
            </w:tcBorders>
          </w:tcPr>
          <w:p w:rsidR="006E69AB" w:rsidRPr="005F79DF" w:rsidRDefault="006E69AB" w:rsidP="00F601F7">
            <w:pPr>
              <w:autoSpaceDE w:val="0"/>
              <w:autoSpaceDN w:val="0"/>
              <w:adjustRightInd w:val="0"/>
              <w:spacing w:before="120" w:after="120"/>
              <w:rPr>
                <w:rFonts w:cs="Arial"/>
                <w:color w:val="000000"/>
                <w:sz w:val="16"/>
                <w:szCs w:val="16"/>
                <w:lang w:val="ru-RU"/>
              </w:rPr>
            </w:pPr>
            <w:r w:rsidRPr="005F79DF">
              <w:rPr>
                <w:rFonts w:cs="Arial"/>
                <w:color w:val="000000"/>
                <w:sz w:val="16"/>
                <w:szCs w:val="16"/>
                <w:lang w:val="ru-RU"/>
              </w:rPr>
              <w:t>(</w:t>
            </w:r>
            <w:r>
              <w:rPr>
                <w:rFonts w:cs="Arial"/>
                <w:color w:val="000000"/>
                <w:sz w:val="16"/>
                <w:szCs w:val="16"/>
              </w:rPr>
              <w:t>i</w:t>
            </w:r>
            <w:r w:rsidRPr="005F79DF">
              <w:rPr>
                <w:rFonts w:cs="Arial"/>
                <w:color w:val="000000"/>
                <w:sz w:val="16"/>
                <w:szCs w:val="16"/>
                <w:lang w:val="ru-RU"/>
              </w:rPr>
              <w:t xml:space="preserve">) </w:t>
            </w:r>
            <w:r>
              <w:rPr>
                <w:rFonts w:cs="Arial"/>
                <w:color w:val="000000"/>
                <w:sz w:val="16"/>
                <w:szCs w:val="16"/>
                <w:lang w:val="ru-RU"/>
              </w:rPr>
              <w:t xml:space="preserve">обучение участников методам поиска и </w:t>
            </w:r>
            <w:r w:rsidRPr="003913F1">
              <w:rPr>
                <w:rFonts w:cs="Arial"/>
                <w:snapToGrid w:val="0"/>
                <w:color w:val="000000"/>
                <w:sz w:val="16"/>
                <w:szCs w:val="16"/>
                <w:lang w:val="ru-RU"/>
              </w:rPr>
              <w:t>применени</w:t>
            </w:r>
            <w:r>
              <w:rPr>
                <w:rFonts w:cs="Arial"/>
                <w:color w:val="000000"/>
                <w:sz w:val="16"/>
                <w:szCs w:val="16"/>
                <w:lang w:val="ru-RU"/>
              </w:rPr>
              <w:t>я</w:t>
            </w:r>
            <w:r w:rsidRPr="005F79DF">
              <w:rPr>
                <w:rFonts w:cs="Arial"/>
                <w:color w:val="000000"/>
                <w:sz w:val="16"/>
                <w:szCs w:val="16"/>
                <w:lang w:val="ru-RU"/>
              </w:rPr>
              <w:t xml:space="preserve"> технологий и научн</w:t>
            </w:r>
            <w:r>
              <w:rPr>
                <w:rFonts w:cs="Arial"/>
                <w:color w:val="000000"/>
                <w:sz w:val="16"/>
                <w:szCs w:val="16"/>
                <w:lang w:val="ru-RU"/>
              </w:rPr>
              <w:t>ой</w:t>
            </w:r>
            <w:r w:rsidRPr="005F79DF">
              <w:rPr>
                <w:rFonts w:cs="Arial"/>
                <w:color w:val="000000"/>
                <w:sz w:val="16"/>
                <w:szCs w:val="16"/>
                <w:lang w:val="ru-RU"/>
              </w:rPr>
              <w:t xml:space="preserve"> </w:t>
            </w:r>
            <w:r>
              <w:rPr>
                <w:rFonts w:cs="Arial"/>
                <w:color w:val="000000"/>
                <w:sz w:val="16"/>
                <w:szCs w:val="16"/>
                <w:lang w:val="ru-RU"/>
              </w:rPr>
              <w:t xml:space="preserve">информации для </w:t>
            </w:r>
            <w:r w:rsidRPr="00117587">
              <w:rPr>
                <w:rFonts w:cs="Arial"/>
                <w:color w:val="000000"/>
                <w:sz w:val="16"/>
                <w:szCs w:val="16"/>
                <w:lang w:val="ru-RU"/>
              </w:rPr>
              <w:t>развити</w:t>
            </w:r>
            <w:r>
              <w:rPr>
                <w:rFonts w:cs="Arial"/>
                <w:color w:val="000000"/>
                <w:sz w:val="16"/>
                <w:szCs w:val="16"/>
                <w:lang w:val="ru-RU"/>
              </w:rPr>
              <w:t xml:space="preserve">я </w:t>
            </w:r>
            <w:r w:rsidRPr="005F79DF">
              <w:rPr>
                <w:rFonts w:cs="Arial"/>
                <w:color w:val="000000"/>
                <w:sz w:val="16"/>
                <w:szCs w:val="16"/>
                <w:lang w:val="ru-RU"/>
              </w:rPr>
              <w:t>их соответствующ</w:t>
            </w:r>
            <w:r>
              <w:rPr>
                <w:rFonts w:cs="Arial"/>
                <w:color w:val="000000"/>
                <w:sz w:val="16"/>
                <w:szCs w:val="16"/>
                <w:lang w:val="ru-RU"/>
              </w:rPr>
              <w:t xml:space="preserve">ей </w:t>
            </w:r>
            <w:r w:rsidRPr="00117587">
              <w:rPr>
                <w:rFonts w:cs="Arial"/>
                <w:color w:val="000000"/>
                <w:sz w:val="16"/>
                <w:szCs w:val="16"/>
                <w:lang w:val="ru-RU"/>
              </w:rPr>
              <w:t>деятельност</w:t>
            </w:r>
            <w:r>
              <w:rPr>
                <w:rFonts w:cs="Arial"/>
                <w:color w:val="000000"/>
                <w:sz w:val="16"/>
                <w:szCs w:val="16"/>
                <w:lang w:val="ru-RU"/>
              </w:rPr>
              <w:t>и</w:t>
            </w:r>
            <w:r w:rsidRPr="005F79DF">
              <w:rPr>
                <w:rFonts w:cs="Arial"/>
                <w:color w:val="000000"/>
                <w:sz w:val="16"/>
                <w:szCs w:val="16"/>
                <w:lang w:val="ru-RU"/>
              </w:rPr>
              <w:t>; и (</w:t>
            </w:r>
            <w:r w:rsidRPr="00B311D8">
              <w:rPr>
                <w:rFonts w:cs="Arial"/>
                <w:color w:val="000000"/>
                <w:sz w:val="16"/>
                <w:szCs w:val="16"/>
              </w:rPr>
              <w:t>ii</w:t>
            </w:r>
            <w:r w:rsidRPr="005F79DF">
              <w:rPr>
                <w:rFonts w:cs="Arial"/>
                <w:color w:val="000000"/>
                <w:sz w:val="16"/>
                <w:szCs w:val="16"/>
                <w:lang w:val="ru-RU"/>
              </w:rPr>
              <w:t xml:space="preserve">) </w:t>
            </w:r>
            <w:r>
              <w:rPr>
                <w:rFonts w:cs="Arial"/>
                <w:color w:val="000000"/>
                <w:sz w:val="16"/>
                <w:szCs w:val="16"/>
                <w:lang w:val="ru-RU"/>
              </w:rPr>
              <w:t>официальный</w:t>
            </w:r>
            <w:r w:rsidRPr="005F79DF">
              <w:rPr>
                <w:rFonts w:cs="Arial"/>
                <w:color w:val="000000"/>
                <w:sz w:val="16"/>
                <w:szCs w:val="16"/>
                <w:lang w:val="ru-RU"/>
              </w:rPr>
              <w:t xml:space="preserve"> </w:t>
            </w:r>
            <w:r>
              <w:rPr>
                <w:rFonts w:cs="Arial"/>
                <w:color w:val="000000"/>
                <w:sz w:val="16"/>
                <w:szCs w:val="16"/>
                <w:lang w:val="ru-RU"/>
              </w:rPr>
              <w:t>запуск двух</w:t>
            </w:r>
            <w:r w:rsidRPr="005F79DF">
              <w:rPr>
                <w:rFonts w:cs="Arial"/>
                <w:color w:val="000000"/>
                <w:sz w:val="16"/>
                <w:szCs w:val="16"/>
                <w:lang w:val="ru-RU"/>
              </w:rPr>
              <w:t xml:space="preserve"> новы</w:t>
            </w:r>
            <w:r>
              <w:rPr>
                <w:rFonts w:cs="Arial"/>
                <w:color w:val="000000"/>
                <w:sz w:val="16"/>
                <w:szCs w:val="16"/>
                <w:lang w:val="ru-RU"/>
              </w:rPr>
              <w:t>х</w:t>
            </w:r>
            <w:r w:rsidRPr="005F79DF">
              <w:rPr>
                <w:rFonts w:cs="Arial"/>
                <w:color w:val="000000"/>
                <w:sz w:val="16"/>
                <w:szCs w:val="16"/>
                <w:lang w:val="ru-RU"/>
              </w:rPr>
              <w:t xml:space="preserve"> ЦПТИ.</w:t>
            </w:r>
          </w:p>
        </w:tc>
      </w:tr>
      <w:tr w:rsidR="006E69AB" w:rsidRPr="007B43D0" w:rsidTr="000F74BE">
        <w:trPr>
          <w:cantSplit/>
          <w:trHeight w:val="315"/>
        </w:trPr>
        <w:tc>
          <w:tcPr>
            <w:tcW w:w="1843" w:type="dxa"/>
            <w:tcBorders>
              <w:top w:val="nil"/>
              <w:left w:val="single" w:sz="4" w:space="0" w:color="auto"/>
              <w:bottom w:val="nil"/>
            </w:tcBorders>
          </w:tcPr>
          <w:p w:rsidR="006E69AB" w:rsidRPr="003913F1" w:rsidRDefault="006E69AB" w:rsidP="00F601F7">
            <w:pPr>
              <w:autoSpaceDE w:val="0"/>
              <w:autoSpaceDN w:val="0"/>
              <w:adjustRightInd w:val="0"/>
              <w:spacing w:before="120" w:after="120"/>
              <w:rPr>
                <w:rFonts w:cs="Arial"/>
                <w:sz w:val="16"/>
                <w:szCs w:val="16"/>
                <w:lang w:val="ru-RU"/>
              </w:rPr>
            </w:pPr>
            <w:r>
              <w:rPr>
                <w:rFonts w:cs="Arial"/>
                <w:sz w:val="16"/>
                <w:szCs w:val="16"/>
                <w:lang w:val="ru-RU"/>
              </w:rPr>
              <w:t xml:space="preserve">Совещание, </w:t>
            </w:r>
            <w:r w:rsidRPr="003913F1">
              <w:rPr>
                <w:rFonts w:cs="Arial"/>
                <w:sz w:val="16"/>
                <w:szCs w:val="16"/>
                <w:lang w:val="ru-RU"/>
              </w:rPr>
              <w:t>посвященн</w:t>
            </w:r>
            <w:r>
              <w:rPr>
                <w:rFonts w:cs="Arial"/>
                <w:sz w:val="16"/>
                <w:szCs w:val="16"/>
                <w:lang w:val="ru-RU"/>
              </w:rPr>
              <w:t xml:space="preserve">ое </w:t>
            </w:r>
            <w:r w:rsidRPr="003913F1">
              <w:rPr>
                <w:rFonts w:cs="Arial"/>
                <w:sz w:val="16"/>
                <w:szCs w:val="16"/>
                <w:lang w:val="ru-RU"/>
              </w:rPr>
              <w:t>разработк</w:t>
            </w:r>
            <w:r>
              <w:rPr>
                <w:rFonts w:cs="Arial"/>
                <w:sz w:val="16"/>
                <w:szCs w:val="16"/>
                <w:lang w:val="ru-RU"/>
              </w:rPr>
              <w:t xml:space="preserve">е </w:t>
            </w:r>
            <w:r w:rsidRPr="005F79DF">
              <w:rPr>
                <w:rFonts w:cs="Arial"/>
                <w:sz w:val="16"/>
                <w:szCs w:val="16"/>
                <w:lang w:val="ru-RU"/>
              </w:rPr>
              <w:t>проект</w:t>
            </w:r>
            <w:r>
              <w:rPr>
                <w:rFonts w:cs="Arial"/>
                <w:sz w:val="16"/>
                <w:szCs w:val="16"/>
                <w:lang w:val="ru-RU"/>
              </w:rPr>
              <w:t>а создания ЦТПИ</w:t>
            </w:r>
            <w:r w:rsidRPr="005F79DF">
              <w:rPr>
                <w:rFonts w:cs="Arial"/>
                <w:sz w:val="16"/>
                <w:szCs w:val="16"/>
                <w:lang w:val="ru-RU"/>
              </w:rPr>
              <w:t>: семинар</w:t>
            </w:r>
            <w:r>
              <w:rPr>
                <w:rFonts w:cs="Arial"/>
                <w:sz w:val="16"/>
                <w:szCs w:val="16"/>
                <w:lang w:val="ru-RU"/>
              </w:rPr>
              <w:t xml:space="preserve"> по </w:t>
            </w:r>
            <w:r w:rsidRPr="003913F1">
              <w:rPr>
                <w:rFonts w:cs="Arial"/>
                <w:sz w:val="16"/>
                <w:szCs w:val="16"/>
                <w:lang w:val="ru-RU"/>
              </w:rPr>
              <w:t>вопрос</w:t>
            </w:r>
            <w:r>
              <w:rPr>
                <w:rFonts w:cs="Arial"/>
                <w:sz w:val="16"/>
                <w:szCs w:val="16"/>
                <w:lang w:val="ru-RU"/>
              </w:rPr>
              <w:t>ам поддержки</w:t>
            </w:r>
            <w:r w:rsidRPr="005F79DF">
              <w:rPr>
                <w:rFonts w:cs="Arial"/>
                <w:sz w:val="16"/>
                <w:szCs w:val="16"/>
                <w:lang w:val="ru-RU"/>
              </w:rPr>
              <w:t xml:space="preserve"> инноваций, </w:t>
            </w:r>
            <w:r w:rsidRPr="003913F1">
              <w:rPr>
                <w:rFonts w:cs="Arial"/>
                <w:sz w:val="16"/>
                <w:szCs w:val="16"/>
                <w:lang w:val="ru-RU"/>
              </w:rPr>
              <w:t xml:space="preserve">практикум </w:t>
            </w:r>
            <w:r>
              <w:rPr>
                <w:rFonts w:cs="Arial"/>
                <w:sz w:val="16"/>
                <w:szCs w:val="16"/>
                <w:lang w:val="ru-RU"/>
              </w:rPr>
              <w:t>по обучению</w:t>
            </w:r>
            <w:r w:rsidRPr="005F79DF">
              <w:rPr>
                <w:rFonts w:cs="Arial"/>
                <w:sz w:val="16"/>
                <w:szCs w:val="16"/>
                <w:lang w:val="ru-RU"/>
              </w:rPr>
              <w:t xml:space="preserve"> преподав</w:t>
            </w:r>
            <w:r w:rsidRPr="003913F1">
              <w:rPr>
                <w:rFonts w:cs="Arial"/>
                <w:sz w:val="16"/>
                <w:szCs w:val="16"/>
                <w:lang w:val="ru-RU"/>
              </w:rPr>
              <w:t xml:space="preserve">ателей и </w:t>
            </w:r>
            <w:r>
              <w:rPr>
                <w:rFonts w:cs="Arial"/>
                <w:sz w:val="16"/>
                <w:szCs w:val="16"/>
                <w:lang w:val="ru-RU"/>
              </w:rPr>
              <w:t xml:space="preserve">совещание по </w:t>
            </w:r>
            <w:r w:rsidRPr="003913F1">
              <w:rPr>
                <w:rFonts w:cs="Arial"/>
                <w:sz w:val="16"/>
                <w:szCs w:val="16"/>
                <w:lang w:val="ru-RU"/>
              </w:rPr>
              <w:t>планировани</w:t>
            </w:r>
            <w:r>
              <w:rPr>
                <w:rFonts w:cs="Arial"/>
                <w:sz w:val="16"/>
                <w:szCs w:val="16"/>
                <w:lang w:val="ru-RU"/>
              </w:rPr>
              <w:t>ю</w:t>
            </w:r>
            <w:r w:rsidRPr="003913F1">
              <w:rPr>
                <w:rFonts w:cs="Arial"/>
                <w:sz w:val="16"/>
                <w:szCs w:val="16"/>
                <w:lang w:val="ru-RU"/>
              </w:rPr>
              <w:t xml:space="preserve"> проект</w:t>
            </w:r>
            <w:r>
              <w:rPr>
                <w:rFonts w:cs="Arial"/>
                <w:sz w:val="16"/>
                <w:szCs w:val="16"/>
                <w:lang w:val="ru-RU"/>
              </w:rPr>
              <w:t>а</w:t>
            </w:r>
            <w:r w:rsidRPr="003913F1">
              <w:rPr>
                <w:rFonts w:cs="Arial"/>
                <w:sz w:val="16"/>
                <w:szCs w:val="16"/>
                <w:lang w:val="ru-RU"/>
              </w:rPr>
              <w:t xml:space="preserve"> создания ЦТПИ</w:t>
            </w:r>
          </w:p>
        </w:tc>
        <w:tc>
          <w:tcPr>
            <w:tcW w:w="1134" w:type="dxa"/>
            <w:tcBorders>
              <w:top w:val="nil"/>
              <w:bottom w:val="nil"/>
            </w:tcBorders>
          </w:tcPr>
          <w:p w:rsidR="006E69AB" w:rsidRPr="00B311D8" w:rsidRDefault="006E69AB" w:rsidP="00F601F7">
            <w:pPr>
              <w:spacing w:before="120" w:after="120"/>
              <w:rPr>
                <w:rFonts w:cs="Arial"/>
                <w:sz w:val="16"/>
                <w:szCs w:val="16"/>
              </w:rPr>
            </w:pPr>
            <w:r w:rsidRPr="00B311D8">
              <w:rPr>
                <w:rFonts w:cs="Arial"/>
                <w:sz w:val="16"/>
                <w:szCs w:val="16"/>
                <w:lang w:val="ru-RU"/>
              </w:rPr>
              <w:t xml:space="preserve">16 –18 июня </w:t>
            </w:r>
            <w:smartTag w:uri="urn:schemas-microsoft-com:office:smarttags" w:element="metricconverter">
              <w:smartTagPr>
                <w:attr w:name="ProductID" w:val="2014 г"/>
              </w:smartTagPr>
              <w:r w:rsidRPr="00B311D8">
                <w:rPr>
                  <w:rFonts w:cs="Arial"/>
                  <w:sz w:val="16"/>
                  <w:szCs w:val="16"/>
                  <w:lang w:val="ru-RU"/>
                </w:rPr>
                <w:t>2014</w:t>
              </w:r>
              <w:r>
                <w:rPr>
                  <w:rFonts w:cs="Arial"/>
                  <w:sz w:val="16"/>
                  <w:szCs w:val="16"/>
                  <w:lang w:val="ru-RU"/>
                </w:rPr>
                <w:t> </w:t>
              </w:r>
              <w:r w:rsidRPr="00B311D8">
                <w:rPr>
                  <w:rFonts w:cs="Arial"/>
                  <w:sz w:val="16"/>
                  <w:szCs w:val="16"/>
                  <w:lang w:val="ru-RU"/>
                </w:rPr>
                <w:t>г</w:t>
              </w:r>
            </w:smartTag>
            <w:r w:rsidRPr="00B311D8">
              <w:rPr>
                <w:rFonts w:cs="Arial"/>
                <w:sz w:val="16"/>
                <w:szCs w:val="16"/>
                <w:lang w:val="ru-RU"/>
              </w:rPr>
              <w:t>.</w:t>
            </w:r>
          </w:p>
        </w:tc>
        <w:tc>
          <w:tcPr>
            <w:tcW w:w="1985" w:type="dxa"/>
            <w:tcBorders>
              <w:top w:val="nil"/>
              <w:bottom w:val="nil"/>
            </w:tcBorders>
          </w:tcPr>
          <w:p w:rsidR="006E69AB" w:rsidRPr="005A749E" w:rsidRDefault="006E69AB" w:rsidP="00F601F7">
            <w:pPr>
              <w:autoSpaceDE w:val="0"/>
              <w:autoSpaceDN w:val="0"/>
              <w:adjustRightInd w:val="0"/>
              <w:spacing w:before="120" w:after="120"/>
              <w:rPr>
                <w:rFonts w:cs="Arial"/>
                <w:color w:val="000000"/>
                <w:sz w:val="16"/>
                <w:szCs w:val="16"/>
                <w:lang w:val="ru-RU"/>
              </w:rPr>
            </w:pPr>
            <w:r w:rsidRPr="005A749E">
              <w:rPr>
                <w:rFonts w:cs="Arial"/>
                <w:color w:val="000000"/>
                <w:sz w:val="16"/>
                <w:szCs w:val="16"/>
                <w:lang w:val="ru-RU"/>
              </w:rPr>
              <w:t>Замбия/примерно 25 местных участников</w:t>
            </w:r>
          </w:p>
        </w:tc>
        <w:tc>
          <w:tcPr>
            <w:tcW w:w="4394" w:type="dxa"/>
            <w:tcBorders>
              <w:top w:val="nil"/>
              <w:bottom w:val="nil"/>
              <w:right w:val="single" w:sz="4" w:space="0" w:color="auto"/>
            </w:tcBorders>
          </w:tcPr>
          <w:p w:rsidR="006E69AB" w:rsidRPr="005A749E" w:rsidRDefault="006E69AB" w:rsidP="00F601F7">
            <w:pPr>
              <w:autoSpaceDE w:val="0"/>
              <w:autoSpaceDN w:val="0"/>
              <w:adjustRightInd w:val="0"/>
              <w:spacing w:before="120" w:after="120"/>
              <w:rPr>
                <w:rFonts w:cs="Arial"/>
                <w:sz w:val="16"/>
                <w:szCs w:val="16"/>
                <w:lang w:val="ru-RU"/>
              </w:rPr>
            </w:pPr>
            <w:r w:rsidRPr="003913F1">
              <w:rPr>
                <w:rFonts w:cs="Arial"/>
                <w:sz w:val="16"/>
                <w:szCs w:val="16"/>
                <w:lang w:val="ru-RU"/>
              </w:rPr>
              <w:t>Организаци</w:t>
            </w:r>
            <w:r>
              <w:rPr>
                <w:rFonts w:cs="Arial"/>
                <w:sz w:val="16"/>
                <w:szCs w:val="16"/>
                <w:lang w:val="ru-RU"/>
              </w:rPr>
              <w:t xml:space="preserve">я встречи основных </w:t>
            </w:r>
            <w:r w:rsidRPr="003913F1">
              <w:rPr>
                <w:rFonts w:cs="Arial"/>
                <w:sz w:val="16"/>
                <w:szCs w:val="16"/>
                <w:lang w:val="ru-RU"/>
              </w:rPr>
              <w:t>партнер</w:t>
            </w:r>
            <w:r>
              <w:rPr>
                <w:rFonts w:cs="Arial"/>
                <w:sz w:val="16"/>
                <w:szCs w:val="16"/>
                <w:lang w:val="ru-RU"/>
              </w:rPr>
              <w:t xml:space="preserve">ов для </w:t>
            </w:r>
            <w:r w:rsidRPr="003913F1">
              <w:rPr>
                <w:rFonts w:cs="Arial"/>
                <w:sz w:val="16"/>
                <w:szCs w:val="16"/>
                <w:lang w:val="ru-RU"/>
              </w:rPr>
              <w:t>обсуждени</w:t>
            </w:r>
            <w:r>
              <w:rPr>
                <w:rFonts w:cs="Arial"/>
                <w:sz w:val="16"/>
                <w:szCs w:val="16"/>
                <w:lang w:val="ru-RU"/>
              </w:rPr>
              <w:t xml:space="preserve">я </w:t>
            </w:r>
            <w:r w:rsidRPr="003913F1">
              <w:rPr>
                <w:rFonts w:cs="Arial"/>
                <w:sz w:val="16"/>
                <w:szCs w:val="16"/>
                <w:lang w:val="ru-RU"/>
              </w:rPr>
              <w:t>вопрос</w:t>
            </w:r>
            <w:r>
              <w:rPr>
                <w:rFonts w:cs="Arial"/>
                <w:sz w:val="16"/>
                <w:szCs w:val="16"/>
                <w:lang w:val="ru-RU"/>
              </w:rPr>
              <w:t xml:space="preserve">ов создания </w:t>
            </w:r>
            <w:r w:rsidRPr="005A749E">
              <w:rPr>
                <w:rFonts w:cs="Arial"/>
                <w:sz w:val="16"/>
                <w:szCs w:val="16"/>
                <w:lang w:val="ru-RU"/>
              </w:rPr>
              <w:t>национальн</w:t>
            </w:r>
            <w:r>
              <w:rPr>
                <w:rFonts w:cs="Arial"/>
                <w:sz w:val="16"/>
                <w:szCs w:val="16"/>
                <w:lang w:val="ru-RU"/>
              </w:rPr>
              <w:t>ой</w:t>
            </w:r>
            <w:r w:rsidRPr="005A749E">
              <w:rPr>
                <w:rFonts w:cs="Arial"/>
                <w:sz w:val="16"/>
                <w:szCs w:val="16"/>
                <w:lang w:val="ru-RU"/>
              </w:rPr>
              <w:t xml:space="preserve"> </w:t>
            </w:r>
            <w:r>
              <w:rPr>
                <w:rFonts w:cs="Arial"/>
                <w:sz w:val="16"/>
                <w:szCs w:val="16"/>
                <w:lang w:val="ru-RU"/>
              </w:rPr>
              <w:t>сети ЦПТИ</w:t>
            </w:r>
            <w:r w:rsidRPr="005A749E">
              <w:rPr>
                <w:rFonts w:cs="Arial"/>
                <w:sz w:val="16"/>
                <w:szCs w:val="16"/>
                <w:lang w:val="ru-RU"/>
              </w:rPr>
              <w:t>.</w:t>
            </w:r>
          </w:p>
        </w:tc>
      </w:tr>
      <w:tr w:rsidR="006E69AB" w:rsidRPr="00B311D8" w:rsidTr="000F74BE">
        <w:trPr>
          <w:cantSplit/>
          <w:trHeight w:val="315"/>
        </w:trPr>
        <w:tc>
          <w:tcPr>
            <w:tcW w:w="1843" w:type="dxa"/>
            <w:tcBorders>
              <w:top w:val="nil"/>
              <w:left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nil"/>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tcBorders>
              <w:top w:val="nil"/>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nil"/>
              <w:bottom w:val="nil"/>
              <w:right w:val="single" w:sz="4" w:space="0" w:color="auto"/>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left w:val="single" w:sz="4" w:space="0" w:color="auto"/>
              <w:bottom w:val="nil"/>
            </w:tcBorders>
          </w:tcPr>
          <w:p w:rsidR="006E69AB" w:rsidRPr="003913F1" w:rsidRDefault="006E69AB" w:rsidP="00F601F7">
            <w:pPr>
              <w:autoSpaceDE w:val="0"/>
              <w:autoSpaceDN w:val="0"/>
              <w:adjustRightInd w:val="0"/>
              <w:spacing w:before="120" w:after="120"/>
              <w:rPr>
                <w:rFonts w:cs="Arial"/>
                <w:sz w:val="16"/>
                <w:szCs w:val="16"/>
                <w:lang w:val="ru-RU"/>
              </w:rPr>
            </w:pPr>
            <w:r w:rsidRPr="003913F1">
              <w:rPr>
                <w:rFonts w:cs="Arial"/>
                <w:sz w:val="16"/>
                <w:szCs w:val="16"/>
                <w:lang w:val="ru-RU"/>
              </w:rPr>
              <w:t xml:space="preserve">Второй </w:t>
            </w:r>
            <w:r>
              <w:rPr>
                <w:rFonts w:cs="Arial"/>
                <w:sz w:val="16"/>
                <w:szCs w:val="16"/>
                <w:lang w:val="ru-RU"/>
              </w:rPr>
              <w:t>практикум</w:t>
            </w:r>
            <w:r w:rsidRPr="003913F1">
              <w:rPr>
                <w:rFonts w:cs="Arial"/>
                <w:sz w:val="16"/>
                <w:szCs w:val="16"/>
                <w:lang w:val="ru-RU"/>
              </w:rPr>
              <w:t xml:space="preserve"> </w:t>
            </w:r>
            <w:r>
              <w:rPr>
                <w:rFonts w:cs="Arial"/>
                <w:sz w:val="16"/>
                <w:szCs w:val="16"/>
                <w:lang w:val="ru-RU"/>
              </w:rPr>
              <w:t xml:space="preserve">для </w:t>
            </w:r>
            <w:r w:rsidRPr="003913F1">
              <w:rPr>
                <w:rFonts w:cs="Arial"/>
                <w:sz w:val="16"/>
                <w:szCs w:val="16"/>
                <w:lang w:val="ru-RU"/>
              </w:rPr>
              <w:t>сотрудник</w:t>
            </w:r>
            <w:r>
              <w:rPr>
                <w:rFonts w:cs="Arial"/>
                <w:sz w:val="16"/>
                <w:szCs w:val="16"/>
                <w:lang w:val="ru-RU"/>
              </w:rPr>
              <w:t xml:space="preserve">ов </w:t>
            </w:r>
            <w:r w:rsidRPr="003913F1">
              <w:rPr>
                <w:rFonts w:cs="Arial"/>
                <w:sz w:val="16"/>
                <w:szCs w:val="16"/>
                <w:lang w:val="ru-RU"/>
              </w:rPr>
              <w:t>ЦПТИ</w:t>
            </w:r>
            <w:r>
              <w:rPr>
                <w:rFonts w:cs="Arial"/>
                <w:sz w:val="16"/>
                <w:szCs w:val="16"/>
                <w:lang w:val="ru-RU"/>
              </w:rPr>
              <w:t xml:space="preserve"> </w:t>
            </w:r>
            <w:r w:rsidRPr="003913F1">
              <w:rPr>
                <w:rFonts w:cs="Arial"/>
                <w:sz w:val="16"/>
                <w:szCs w:val="16"/>
                <w:lang w:val="ru-RU"/>
              </w:rPr>
              <w:t>по вопросам</w:t>
            </w:r>
            <w:r>
              <w:rPr>
                <w:rFonts w:cs="Arial"/>
                <w:sz w:val="16"/>
                <w:szCs w:val="16"/>
                <w:lang w:val="ru-RU"/>
              </w:rPr>
              <w:t xml:space="preserve"> </w:t>
            </w:r>
            <w:r w:rsidRPr="003913F1">
              <w:rPr>
                <w:rFonts w:cs="Arial"/>
                <w:sz w:val="16"/>
                <w:szCs w:val="16"/>
                <w:lang w:val="ru-RU"/>
              </w:rPr>
              <w:t>эффективн</w:t>
            </w:r>
            <w:r>
              <w:rPr>
                <w:rFonts w:cs="Arial"/>
                <w:sz w:val="16"/>
                <w:szCs w:val="16"/>
                <w:lang w:val="ru-RU"/>
              </w:rPr>
              <w:t>ого</w:t>
            </w:r>
            <w:r w:rsidRPr="003913F1">
              <w:rPr>
                <w:rFonts w:cs="Arial"/>
                <w:sz w:val="16"/>
                <w:szCs w:val="16"/>
                <w:lang w:val="ru-RU"/>
              </w:rPr>
              <w:t xml:space="preserve"> использова</w:t>
            </w:r>
            <w:r>
              <w:rPr>
                <w:rFonts w:cs="Arial"/>
                <w:sz w:val="16"/>
                <w:szCs w:val="16"/>
                <w:lang w:val="ru-RU"/>
              </w:rPr>
              <w:t>ния</w:t>
            </w:r>
            <w:r w:rsidRPr="003913F1">
              <w:rPr>
                <w:rFonts w:cs="Arial"/>
                <w:sz w:val="16"/>
                <w:szCs w:val="16"/>
                <w:lang w:val="ru-RU"/>
              </w:rPr>
              <w:t xml:space="preserve"> научн</w:t>
            </w:r>
            <w:r>
              <w:rPr>
                <w:rFonts w:cs="Arial"/>
                <w:sz w:val="16"/>
                <w:szCs w:val="16"/>
                <w:lang w:val="ru-RU"/>
              </w:rPr>
              <w:t>о-</w:t>
            </w:r>
            <w:r w:rsidRPr="003913F1">
              <w:rPr>
                <w:rFonts w:cs="Arial"/>
                <w:sz w:val="16"/>
                <w:szCs w:val="16"/>
                <w:lang w:val="ru-RU"/>
              </w:rPr>
              <w:t>техническ</w:t>
            </w:r>
            <w:r>
              <w:rPr>
                <w:rFonts w:cs="Arial"/>
                <w:sz w:val="16"/>
                <w:szCs w:val="16"/>
                <w:lang w:val="ru-RU"/>
              </w:rPr>
              <w:t>ой</w:t>
            </w:r>
            <w:r w:rsidRPr="003913F1">
              <w:rPr>
                <w:rFonts w:cs="Arial"/>
                <w:sz w:val="16"/>
                <w:szCs w:val="16"/>
                <w:lang w:val="ru-RU"/>
              </w:rPr>
              <w:t xml:space="preserve"> информаци</w:t>
            </w:r>
            <w:r>
              <w:rPr>
                <w:rFonts w:cs="Arial"/>
                <w:sz w:val="16"/>
                <w:szCs w:val="16"/>
                <w:lang w:val="ru-RU"/>
              </w:rPr>
              <w:t>и</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sz w:val="16"/>
                <w:szCs w:val="16"/>
                <w:lang w:val="ru-RU"/>
              </w:rPr>
            </w:pPr>
            <w:r w:rsidRPr="00B311D8">
              <w:rPr>
                <w:rFonts w:cs="Arial"/>
                <w:sz w:val="16"/>
                <w:szCs w:val="16"/>
                <w:lang w:val="ru-RU"/>
              </w:rPr>
              <w:t xml:space="preserve">4 </w:t>
            </w:r>
            <w:r>
              <w:rPr>
                <w:rFonts w:cs="Arial"/>
                <w:sz w:val="16"/>
                <w:szCs w:val="16"/>
                <w:lang w:val="ru-RU"/>
              </w:rPr>
              <w:t xml:space="preserve">– </w:t>
            </w:r>
            <w:r w:rsidRPr="00B311D8">
              <w:rPr>
                <w:rFonts w:cs="Arial"/>
                <w:sz w:val="16"/>
                <w:szCs w:val="16"/>
                <w:lang w:val="ru-RU"/>
              </w:rPr>
              <w:t>5</w:t>
            </w:r>
            <w:r>
              <w:rPr>
                <w:rFonts w:cs="Arial"/>
                <w:sz w:val="16"/>
                <w:szCs w:val="16"/>
                <w:lang w:val="ru-RU"/>
              </w:rPr>
              <w:t xml:space="preserve"> и </w:t>
            </w:r>
            <w:r w:rsidRPr="00B311D8">
              <w:rPr>
                <w:rFonts w:cs="Arial"/>
                <w:sz w:val="16"/>
                <w:szCs w:val="16"/>
                <w:lang w:val="ru-RU"/>
              </w:rPr>
              <w:t xml:space="preserve">8 </w:t>
            </w:r>
            <w:r>
              <w:rPr>
                <w:rFonts w:cs="Arial"/>
                <w:sz w:val="16"/>
                <w:szCs w:val="16"/>
                <w:lang w:val="ru-RU"/>
              </w:rPr>
              <w:t xml:space="preserve">- </w:t>
            </w:r>
            <w:r w:rsidRPr="00B311D8">
              <w:rPr>
                <w:rFonts w:cs="Arial"/>
                <w:sz w:val="16"/>
                <w:szCs w:val="16"/>
                <w:lang w:val="ru-RU"/>
              </w:rPr>
              <w:t xml:space="preserve">9 сентября </w:t>
            </w:r>
            <w:smartTag w:uri="urn:schemas-microsoft-com:office:smarttags" w:element="metricconverter">
              <w:smartTagPr>
                <w:attr w:name="ProductID" w:val="2014 г"/>
              </w:smartTagPr>
              <w:r w:rsidRPr="00B311D8">
                <w:rPr>
                  <w:rFonts w:cs="Arial"/>
                  <w:sz w:val="16"/>
                  <w:szCs w:val="16"/>
                  <w:lang w:val="ru-RU"/>
                </w:rPr>
                <w:t>2014 г</w:t>
              </w:r>
            </w:smartTag>
            <w:r w:rsidRPr="00B311D8">
              <w:rPr>
                <w:rFonts w:cs="Arial"/>
                <w:sz w:val="16"/>
                <w:szCs w:val="16"/>
                <w:lang w:val="ru-RU"/>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Объединенная Республика Танзания</w:t>
            </w:r>
            <w:r w:rsidRPr="00B311D8">
              <w:rPr>
                <w:rFonts w:cs="Arial"/>
                <w:color w:val="000000"/>
                <w:sz w:val="16"/>
                <w:szCs w:val="16"/>
                <w:lang w:val="ru-RU"/>
              </w:rPr>
              <w:t xml:space="preserve">/примерно 50 </w:t>
            </w:r>
            <w:r>
              <w:rPr>
                <w:rFonts w:cs="Arial"/>
                <w:color w:val="000000"/>
                <w:sz w:val="16"/>
                <w:szCs w:val="16"/>
                <w:lang w:val="ru-RU"/>
              </w:rPr>
              <w:t>местных участников в Дар-эс-Саламе</w:t>
            </w:r>
            <w:r w:rsidRPr="00B311D8">
              <w:rPr>
                <w:rFonts w:cs="Arial"/>
                <w:color w:val="000000"/>
                <w:sz w:val="16"/>
                <w:szCs w:val="16"/>
                <w:lang w:val="ru-RU"/>
              </w:rPr>
              <w:t xml:space="preserve">; примерно 30 </w:t>
            </w:r>
            <w:r>
              <w:rPr>
                <w:rFonts w:cs="Arial"/>
                <w:color w:val="000000"/>
                <w:sz w:val="16"/>
                <w:szCs w:val="16"/>
                <w:lang w:val="ru-RU"/>
              </w:rPr>
              <w:t>местных участников в Занзибаре</w:t>
            </w:r>
          </w:p>
        </w:tc>
        <w:tc>
          <w:tcPr>
            <w:tcW w:w="4394" w:type="dxa"/>
            <w:tcBorders>
              <w:top w:val="nil"/>
              <w:bottom w:val="nil"/>
              <w:right w:val="single" w:sz="4" w:space="0" w:color="auto"/>
            </w:tcBorders>
          </w:tcPr>
          <w:p w:rsidR="006E69AB" w:rsidRPr="00B311D8" w:rsidRDefault="006E69AB" w:rsidP="00F601F7">
            <w:pPr>
              <w:autoSpaceDE w:val="0"/>
              <w:autoSpaceDN w:val="0"/>
              <w:adjustRightInd w:val="0"/>
              <w:spacing w:before="120" w:after="120"/>
              <w:rPr>
                <w:rFonts w:cs="Arial"/>
                <w:sz w:val="16"/>
                <w:szCs w:val="16"/>
                <w:lang w:val="ru-RU"/>
              </w:rPr>
            </w:pPr>
            <w:r>
              <w:rPr>
                <w:rFonts w:cs="Arial"/>
                <w:color w:val="000000"/>
                <w:sz w:val="16"/>
                <w:szCs w:val="16"/>
                <w:lang w:val="ru-RU"/>
              </w:rPr>
              <w:t xml:space="preserve">Обучение участников методам поиска и </w:t>
            </w:r>
            <w:r w:rsidRPr="003913F1">
              <w:rPr>
                <w:rFonts w:cs="Arial"/>
                <w:snapToGrid w:val="0"/>
                <w:color w:val="000000"/>
                <w:sz w:val="16"/>
                <w:szCs w:val="16"/>
                <w:lang w:val="ru-RU"/>
              </w:rPr>
              <w:t>применени</w:t>
            </w:r>
            <w:r>
              <w:rPr>
                <w:rFonts w:cs="Arial"/>
                <w:color w:val="000000"/>
                <w:sz w:val="16"/>
                <w:szCs w:val="16"/>
                <w:lang w:val="ru-RU"/>
              </w:rPr>
              <w:t>я</w:t>
            </w:r>
            <w:r w:rsidRPr="005F79DF">
              <w:rPr>
                <w:rFonts w:cs="Arial"/>
                <w:color w:val="000000"/>
                <w:sz w:val="16"/>
                <w:szCs w:val="16"/>
                <w:lang w:val="ru-RU"/>
              </w:rPr>
              <w:t xml:space="preserve"> технологий и научн</w:t>
            </w:r>
            <w:r>
              <w:rPr>
                <w:rFonts w:cs="Arial"/>
                <w:color w:val="000000"/>
                <w:sz w:val="16"/>
                <w:szCs w:val="16"/>
                <w:lang w:val="ru-RU"/>
              </w:rPr>
              <w:t>ой</w:t>
            </w:r>
            <w:r w:rsidRPr="005F79DF">
              <w:rPr>
                <w:rFonts w:cs="Arial"/>
                <w:color w:val="000000"/>
                <w:sz w:val="16"/>
                <w:szCs w:val="16"/>
                <w:lang w:val="ru-RU"/>
              </w:rPr>
              <w:t xml:space="preserve"> </w:t>
            </w:r>
            <w:r>
              <w:rPr>
                <w:rFonts w:cs="Arial"/>
                <w:color w:val="000000"/>
                <w:sz w:val="16"/>
                <w:szCs w:val="16"/>
                <w:lang w:val="ru-RU"/>
              </w:rPr>
              <w:t xml:space="preserve">информации для </w:t>
            </w:r>
            <w:r w:rsidRPr="005F79DF">
              <w:rPr>
                <w:rFonts w:cs="Arial"/>
                <w:color w:val="000000"/>
                <w:sz w:val="16"/>
                <w:szCs w:val="16"/>
                <w:lang w:val="ru-RU"/>
              </w:rPr>
              <w:t>разработк</w:t>
            </w:r>
            <w:r>
              <w:rPr>
                <w:rFonts w:cs="Arial"/>
                <w:color w:val="000000"/>
                <w:sz w:val="16"/>
                <w:szCs w:val="16"/>
                <w:lang w:val="ru-RU"/>
              </w:rPr>
              <w:t xml:space="preserve">и </w:t>
            </w:r>
            <w:r w:rsidRPr="005F79DF">
              <w:rPr>
                <w:rFonts w:cs="Arial"/>
                <w:color w:val="000000"/>
                <w:sz w:val="16"/>
                <w:szCs w:val="16"/>
                <w:lang w:val="ru-RU"/>
              </w:rPr>
              <w:t>их соответствующ</w:t>
            </w:r>
            <w:r>
              <w:rPr>
                <w:rFonts w:cs="Arial"/>
                <w:color w:val="000000"/>
                <w:sz w:val="16"/>
                <w:szCs w:val="16"/>
                <w:lang w:val="ru-RU"/>
              </w:rPr>
              <w:t>их</w:t>
            </w:r>
            <w:r w:rsidRPr="005F79DF">
              <w:rPr>
                <w:rFonts w:cs="Arial"/>
                <w:color w:val="000000"/>
                <w:sz w:val="16"/>
                <w:szCs w:val="16"/>
                <w:lang w:val="ru-RU"/>
              </w:rPr>
              <w:t xml:space="preserve"> </w:t>
            </w:r>
            <w:r>
              <w:rPr>
                <w:rFonts w:cs="Arial"/>
                <w:color w:val="000000"/>
                <w:sz w:val="16"/>
                <w:szCs w:val="16"/>
                <w:lang w:val="ru-RU"/>
              </w:rPr>
              <w:t>мероприятий</w:t>
            </w:r>
            <w:r w:rsidRPr="00B311D8">
              <w:rPr>
                <w:rFonts w:cs="Arial"/>
                <w:sz w:val="16"/>
                <w:szCs w:val="16"/>
                <w:lang w:val="ru-RU"/>
              </w:rPr>
              <w:t>.</w:t>
            </w:r>
          </w:p>
        </w:tc>
      </w:tr>
      <w:tr w:rsidR="006E69AB" w:rsidRPr="007B43D0" w:rsidTr="00F601F7">
        <w:trPr>
          <w:cantSplit/>
          <w:trHeight w:val="315"/>
        </w:trPr>
        <w:tc>
          <w:tcPr>
            <w:tcW w:w="1843" w:type="dxa"/>
            <w:tcBorders>
              <w:top w:val="nil"/>
              <w:left w:val="single" w:sz="4" w:space="0" w:color="auto"/>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Доступ </w:t>
            </w:r>
            <w:r>
              <w:rPr>
                <w:rFonts w:cs="Arial"/>
                <w:color w:val="000000"/>
                <w:sz w:val="16"/>
                <w:szCs w:val="16"/>
                <w:lang w:val="ru-RU"/>
              </w:rPr>
              <w:t>к научно-технической</w:t>
            </w:r>
            <w:r w:rsidRPr="00B311D8">
              <w:rPr>
                <w:rFonts w:cs="Arial"/>
                <w:color w:val="000000"/>
                <w:sz w:val="16"/>
                <w:szCs w:val="16"/>
                <w:lang w:val="ru-RU"/>
              </w:rPr>
              <w:t xml:space="preserve"> информаци</w:t>
            </w:r>
            <w:r>
              <w:rPr>
                <w:rFonts w:cs="Arial"/>
                <w:color w:val="000000"/>
                <w:sz w:val="16"/>
                <w:szCs w:val="16"/>
                <w:lang w:val="ru-RU"/>
              </w:rPr>
              <w:t>и</w:t>
            </w:r>
            <w:r w:rsidRPr="00B311D8">
              <w:rPr>
                <w:rFonts w:cs="Arial"/>
                <w:color w:val="000000"/>
                <w:sz w:val="16"/>
                <w:szCs w:val="16"/>
                <w:lang w:val="ru-RU"/>
              </w:rPr>
              <w:t xml:space="preserve"> </w:t>
            </w:r>
            <w:r>
              <w:rPr>
                <w:rFonts w:cs="Arial"/>
                <w:color w:val="000000"/>
                <w:sz w:val="16"/>
                <w:szCs w:val="16"/>
                <w:lang w:val="ru-RU"/>
              </w:rPr>
              <w:t>для укрепления</w:t>
            </w:r>
            <w:r w:rsidRPr="00B311D8">
              <w:rPr>
                <w:rFonts w:cs="Arial"/>
                <w:color w:val="000000"/>
                <w:sz w:val="16"/>
                <w:szCs w:val="16"/>
                <w:lang w:val="ru-RU"/>
              </w:rPr>
              <w:t xml:space="preserve"> </w:t>
            </w:r>
            <w:r>
              <w:rPr>
                <w:rFonts w:cs="Arial"/>
                <w:color w:val="000000"/>
                <w:sz w:val="16"/>
                <w:szCs w:val="16"/>
                <w:lang w:val="ru-RU"/>
              </w:rPr>
              <w:t>технологического</w:t>
            </w:r>
            <w:r w:rsidRPr="00B311D8">
              <w:rPr>
                <w:rFonts w:cs="Arial"/>
                <w:color w:val="000000"/>
                <w:sz w:val="16"/>
                <w:szCs w:val="16"/>
                <w:lang w:val="ru-RU"/>
              </w:rPr>
              <w:t xml:space="preserve"> потенциала и брендинг</w:t>
            </w:r>
            <w:r>
              <w:rPr>
                <w:rFonts w:cs="Arial"/>
                <w:color w:val="000000"/>
                <w:sz w:val="16"/>
                <w:szCs w:val="16"/>
                <w:lang w:val="ru-RU"/>
              </w:rPr>
              <w:t>а</w:t>
            </w:r>
            <w:r w:rsidRPr="00B311D8">
              <w:rPr>
                <w:rFonts w:cs="Arial"/>
                <w:color w:val="000000"/>
                <w:sz w:val="16"/>
                <w:szCs w:val="16"/>
                <w:lang w:val="ru-RU"/>
              </w:rPr>
              <w:t xml:space="preserve"> продукции</w:t>
            </w:r>
            <w:r>
              <w:rPr>
                <w:rFonts w:cs="Arial"/>
                <w:color w:val="000000"/>
                <w:sz w:val="16"/>
                <w:szCs w:val="16"/>
                <w:lang w:val="ru-RU"/>
              </w:rPr>
              <w:t xml:space="preserve">, представляющей </w:t>
            </w:r>
            <w:r w:rsidRPr="00B311D8">
              <w:rPr>
                <w:rFonts w:cs="Arial"/>
                <w:color w:val="000000"/>
                <w:sz w:val="16"/>
                <w:szCs w:val="16"/>
                <w:lang w:val="ru-RU"/>
              </w:rPr>
              <w:t>экспорт</w:t>
            </w:r>
            <w:r>
              <w:rPr>
                <w:rFonts w:cs="Arial"/>
                <w:color w:val="000000"/>
                <w:sz w:val="16"/>
                <w:szCs w:val="16"/>
                <w:lang w:val="ru-RU"/>
              </w:rPr>
              <w:t xml:space="preserve">ный </w:t>
            </w:r>
            <w:r w:rsidRPr="00B311D8">
              <w:rPr>
                <w:rFonts w:cs="Arial"/>
                <w:color w:val="000000"/>
                <w:sz w:val="16"/>
                <w:szCs w:val="16"/>
                <w:lang w:val="ru-RU"/>
              </w:rPr>
              <w:t xml:space="preserve">интерес </w:t>
            </w:r>
            <w:r>
              <w:rPr>
                <w:rFonts w:cs="Arial"/>
                <w:color w:val="000000"/>
                <w:sz w:val="16"/>
                <w:szCs w:val="16"/>
                <w:lang w:val="ru-RU"/>
              </w:rPr>
              <w:t>для англоговорящих</w:t>
            </w:r>
            <w:r w:rsidRPr="00B311D8">
              <w:rPr>
                <w:rFonts w:cs="Arial"/>
                <w:color w:val="000000"/>
                <w:sz w:val="16"/>
                <w:szCs w:val="16"/>
                <w:lang w:val="ru-RU"/>
              </w:rPr>
              <w:t xml:space="preserve"> НРС</w:t>
            </w:r>
          </w:p>
        </w:tc>
        <w:tc>
          <w:tcPr>
            <w:tcW w:w="1134"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21 – 24 октября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985" w:type="dxa"/>
            <w:tcBorders>
              <w:top w:val="nil"/>
              <w:bottom w:val="single" w:sz="4" w:space="0" w:color="auto"/>
            </w:tcBorders>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Зимбабве/</w:t>
            </w:r>
            <w:r>
              <w:rPr>
                <w:rFonts w:cs="Arial"/>
                <w:color w:val="000000"/>
                <w:sz w:val="16"/>
                <w:szCs w:val="16"/>
                <w:lang w:val="ru-RU"/>
              </w:rPr>
              <w:br/>
            </w:r>
            <w:r w:rsidRPr="00B311D8">
              <w:rPr>
                <w:rFonts w:cs="Arial"/>
                <w:color w:val="000000"/>
                <w:sz w:val="16"/>
                <w:szCs w:val="16"/>
                <w:lang w:val="ru-RU"/>
              </w:rPr>
              <w:t xml:space="preserve">11 </w:t>
            </w:r>
            <w:r>
              <w:rPr>
                <w:rFonts w:cs="Arial"/>
                <w:color w:val="000000"/>
                <w:sz w:val="16"/>
                <w:szCs w:val="16"/>
                <w:lang w:val="ru-RU"/>
              </w:rPr>
              <w:t>участников</w:t>
            </w:r>
            <w:r w:rsidRPr="00B311D8">
              <w:rPr>
                <w:rFonts w:cs="Arial"/>
                <w:color w:val="000000"/>
                <w:sz w:val="16"/>
                <w:szCs w:val="16"/>
                <w:lang w:val="ru-RU"/>
              </w:rPr>
              <w:t xml:space="preserve"> </w:t>
            </w:r>
            <w:r w:rsidRPr="00EB273E">
              <w:rPr>
                <w:rFonts w:cs="Arial"/>
                <w:color w:val="000000"/>
                <w:sz w:val="16"/>
                <w:szCs w:val="16"/>
                <w:lang w:val="ru-RU"/>
              </w:rPr>
              <w:t xml:space="preserve">из </w:t>
            </w:r>
            <w:r>
              <w:rPr>
                <w:rFonts w:cs="Arial"/>
                <w:color w:val="000000"/>
                <w:sz w:val="16"/>
                <w:szCs w:val="16"/>
                <w:lang w:val="ru-RU"/>
              </w:rPr>
              <w:t>Эфиопии</w:t>
            </w:r>
            <w:r w:rsidRPr="00B311D8">
              <w:rPr>
                <w:rFonts w:cs="Arial"/>
                <w:color w:val="000000"/>
                <w:sz w:val="16"/>
                <w:szCs w:val="16"/>
                <w:lang w:val="ru-RU"/>
              </w:rPr>
              <w:t xml:space="preserve">, </w:t>
            </w:r>
            <w:r>
              <w:rPr>
                <w:rFonts w:cs="Arial"/>
                <w:color w:val="000000"/>
                <w:sz w:val="16"/>
                <w:szCs w:val="16"/>
                <w:lang w:val="ru-RU"/>
              </w:rPr>
              <w:t>Руанды</w:t>
            </w:r>
            <w:r w:rsidRPr="00B311D8">
              <w:rPr>
                <w:rFonts w:cs="Arial"/>
                <w:color w:val="000000"/>
                <w:sz w:val="16"/>
                <w:szCs w:val="16"/>
                <w:lang w:val="ru-RU"/>
              </w:rPr>
              <w:t xml:space="preserve">, </w:t>
            </w:r>
            <w:r>
              <w:rPr>
                <w:rFonts w:cs="Arial"/>
                <w:color w:val="000000"/>
                <w:sz w:val="16"/>
                <w:szCs w:val="16"/>
                <w:lang w:val="ru-RU"/>
              </w:rPr>
              <w:t>Уганды, Объединенной Республики Танзании</w:t>
            </w:r>
            <w:r w:rsidRPr="00B311D8">
              <w:rPr>
                <w:rFonts w:cs="Arial"/>
                <w:color w:val="000000"/>
                <w:sz w:val="16"/>
                <w:szCs w:val="16"/>
                <w:lang w:val="ru-RU"/>
              </w:rPr>
              <w:t xml:space="preserve"> и </w:t>
            </w:r>
            <w:r>
              <w:rPr>
                <w:rFonts w:cs="Arial"/>
                <w:color w:val="000000"/>
                <w:sz w:val="16"/>
                <w:szCs w:val="16"/>
                <w:lang w:val="ru-RU"/>
              </w:rPr>
              <w:t>Замбии</w:t>
            </w:r>
          </w:p>
          <w:p w:rsidR="007B43D0" w:rsidRDefault="007B43D0" w:rsidP="00F601F7">
            <w:pPr>
              <w:rPr>
                <w:rFonts w:cs="Arial"/>
                <w:sz w:val="16"/>
                <w:szCs w:val="16"/>
                <w:lang w:val="ru-RU"/>
              </w:rPr>
            </w:pPr>
          </w:p>
          <w:p w:rsidR="006E69AB" w:rsidRPr="00B311D8" w:rsidRDefault="006E69AB" w:rsidP="00F601F7">
            <w:pPr>
              <w:autoSpaceDE w:val="0"/>
              <w:autoSpaceDN w:val="0"/>
              <w:adjustRightInd w:val="0"/>
              <w:spacing w:before="120" w:after="120"/>
              <w:rPr>
                <w:rFonts w:cs="Arial"/>
                <w:color w:val="000000"/>
                <w:sz w:val="16"/>
                <w:szCs w:val="16"/>
                <w:lang w:val="ru-RU"/>
              </w:rPr>
            </w:pPr>
          </w:p>
        </w:tc>
        <w:tc>
          <w:tcPr>
            <w:tcW w:w="4394" w:type="dxa"/>
            <w:tcBorders>
              <w:top w:val="nil"/>
              <w:bottom w:val="single" w:sz="4" w:space="0" w:color="auto"/>
              <w:right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Создание </w:t>
            </w:r>
            <w:r w:rsidRPr="00BA243A">
              <w:rPr>
                <w:rFonts w:cs="Arial"/>
                <w:color w:val="000000"/>
                <w:sz w:val="16"/>
                <w:szCs w:val="16"/>
                <w:lang w:val="ru-RU"/>
              </w:rPr>
              <w:t>площадк</w:t>
            </w:r>
            <w:r>
              <w:rPr>
                <w:rFonts w:cs="Arial"/>
                <w:color w:val="000000"/>
                <w:sz w:val="16"/>
                <w:szCs w:val="16"/>
                <w:lang w:val="ru-RU"/>
              </w:rPr>
              <w:t xml:space="preserve">и, позволяющей участникам обмениваться </w:t>
            </w:r>
            <w:r w:rsidRPr="00BA243A">
              <w:rPr>
                <w:rFonts w:cs="Arial"/>
                <w:color w:val="000000"/>
                <w:sz w:val="16"/>
                <w:szCs w:val="16"/>
                <w:lang w:val="ru-RU"/>
              </w:rPr>
              <w:t>национальн</w:t>
            </w:r>
            <w:r>
              <w:rPr>
                <w:rFonts w:cs="Arial"/>
                <w:color w:val="000000"/>
                <w:sz w:val="16"/>
                <w:szCs w:val="16"/>
                <w:lang w:val="ru-RU"/>
              </w:rPr>
              <w:t xml:space="preserve">ым </w:t>
            </w:r>
            <w:r w:rsidRPr="00EB273E">
              <w:rPr>
                <w:rFonts w:cs="Arial"/>
                <w:color w:val="000000"/>
                <w:sz w:val="16"/>
                <w:szCs w:val="16"/>
                <w:lang w:val="ru-RU"/>
              </w:rPr>
              <w:t xml:space="preserve">опытом </w:t>
            </w:r>
            <w:r w:rsidRPr="00B311D8">
              <w:rPr>
                <w:rFonts w:cs="Arial"/>
                <w:color w:val="000000"/>
                <w:sz w:val="16"/>
                <w:szCs w:val="16"/>
                <w:lang w:val="ru-RU"/>
              </w:rPr>
              <w:t xml:space="preserve">и </w:t>
            </w:r>
            <w:r>
              <w:rPr>
                <w:rFonts w:cs="Arial"/>
                <w:color w:val="000000"/>
                <w:sz w:val="16"/>
                <w:szCs w:val="16"/>
                <w:lang w:val="ru-RU"/>
              </w:rPr>
              <w:t xml:space="preserve">учиться </w:t>
            </w:r>
            <w:r>
              <w:rPr>
                <w:rFonts w:cs="Arial"/>
                <w:color w:val="000000"/>
                <w:sz w:val="16"/>
                <w:szCs w:val="16"/>
                <w:lang w:val="ru-RU"/>
              </w:rPr>
              <w:br/>
            </w: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Pr>
                <w:rFonts w:cs="Arial"/>
                <w:color w:val="000000"/>
                <w:sz w:val="16"/>
                <w:szCs w:val="16"/>
                <w:lang w:val="ru-RU"/>
              </w:rPr>
              <w:t xml:space="preserve">находить </w:t>
            </w:r>
            <w:r w:rsidRPr="00B311D8">
              <w:rPr>
                <w:rFonts w:cs="Arial"/>
                <w:color w:val="000000"/>
                <w:sz w:val="16"/>
                <w:szCs w:val="16"/>
                <w:lang w:val="ru-RU"/>
              </w:rPr>
              <w:t xml:space="preserve">доступ </w:t>
            </w:r>
            <w:r>
              <w:rPr>
                <w:rFonts w:cs="Arial"/>
                <w:color w:val="000000"/>
                <w:sz w:val="16"/>
                <w:szCs w:val="16"/>
                <w:lang w:val="ru-RU"/>
              </w:rPr>
              <w:t>к технической</w:t>
            </w:r>
            <w:r w:rsidRPr="00B311D8">
              <w:rPr>
                <w:rFonts w:cs="Arial"/>
                <w:color w:val="000000"/>
                <w:sz w:val="16"/>
                <w:szCs w:val="16"/>
                <w:lang w:val="ru-RU"/>
              </w:rPr>
              <w:t xml:space="preserve"> </w:t>
            </w:r>
            <w:r>
              <w:rPr>
                <w:rFonts w:cs="Arial"/>
                <w:color w:val="000000"/>
                <w:sz w:val="16"/>
                <w:szCs w:val="16"/>
                <w:lang w:val="ru-RU"/>
              </w:rPr>
              <w:t>информации</w:t>
            </w:r>
            <w:r w:rsidRPr="00B311D8">
              <w:rPr>
                <w:rFonts w:cs="Arial"/>
                <w:color w:val="000000"/>
                <w:sz w:val="16"/>
                <w:szCs w:val="16"/>
                <w:lang w:val="ru-RU"/>
              </w:rPr>
              <w:t xml:space="preserve"> и </w:t>
            </w:r>
            <w:r>
              <w:rPr>
                <w:rFonts w:cs="Arial"/>
                <w:color w:val="000000"/>
                <w:sz w:val="16"/>
                <w:szCs w:val="16"/>
                <w:lang w:val="ru-RU"/>
              </w:rPr>
              <w:t>приобретать</w:t>
            </w:r>
            <w:r w:rsidRPr="00B311D8">
              <w:rPr>
                <w:rFonts w:cs="Arial"/>
                <w:color w:val="000000"/>
                <w:sz w:val="16"/>
                <w:szCs w:val="16"/>
                <w:lang w:val="ru-RU"/>
              </w:rPr>
              <w:t xml:space="preserve"> </w:t>
            </w:r>
            <w:r>
              <w:rPr>
                <w:rFonts w:cs="Arial"/>
                <w:color w:val="000000"/>
                <w:sz w:val="16"/>
                <w:szCs w:val="16"/>
                <w:lang w:val="ru-RU"/>
              </w:rPr>
              <w:t>иностранные</w:t>
            </w:r>
            <w:r w:rsidRPr="00B311D8">
              <w:rPr>
                <w:rFonts w:cs="Arial"/>
                <w:color w:val="000000"/>
                <w:sz w:val="16"/>
                <w:szCs w:val="16"/>
                <w:lang w:val="ru-RU"/>
              </w:rPr>
              <w:t xml:space="preserve"> </w:t>
            </w:r>
            <w:r>
              <w:rPr>
                <w:rFonts w:cs="Arial"/>
                <w:color w:val="000000"/>
                <w:sz w:val="16"/>
                <w:szCs w:val="16"/>
                <w:lang w:val="ru-RU"/>
              </w:rPr>
              <w:t xml:space="preserve">технологии, применяя современные поисковые </w:t>
            </w:r>
            <w:r w:rsidRPr="00BA243A">
              <w:rPr>
                <w:rFonts w:cs="Arial"/>
                <w:color w:val="000000"/>
                <w:sz w:val="16"/>
                <w:szCs w:val="16"/>
                <w:lang w:val="ru-RU"/>
              </w:rPr>
              <w:t>технологи</w:t>
            </w:r>
            <w:r>
              <w:rPr>
                <w:rFonts w:cs="Arial"/>
                <w:color w:val="000000"/>
                <w:sz w:val="16"/>
                <w:szCs w:val="16"/>
                <w:lang w:val="ru-RU"/>
              </w:rPr>
              <w:t>и, проводить обучение методам</w:t>
            </w:r>
            <w:r w:rsidRPr="00B311D8">
              <w:rPr>
                <w:rFonts w:cs="Arial"/>
                <w:color w:val="000000"/>
                <w:sz w:val="16"/>
                <w:szCs w:val="16"/>
                <w:lang w:val="ru-RU"/>
              </w:rPr>
              <w:t xml:space="preserve"> поиск</w:t>
            </w:r>
            <w:r>
              <w:rPr>
                <w:rFonts w:cs="Arial"/>
                <w:color w:val="000000"/>
                <w:sz w:val="16"/>
                <w:szCs w:val="16"/>
                <w:lang w:val="ru-RU"/>
              </w:rPr>
              <w:t>а</w:t>
            </w:r>
            <w:r w:rsidRPr="00B311D8">
              <w:rPr>
                <w:rFonts w:cs="Arial"/>
                <w:color w:val="000000"/>
                <w:sz w:val="16"/>
                <w:szCs w:val="16"/>
                <w:lang w:val="ru-RU"/>
              </w:rPr>
              <w:t xml:space="preserve"> патент</w:t>
            </w:r>
            <w:r>
              <w:rPr>
                <w:rFonts w:cs="Arial"/>
                <w:color w:val="000000"/>
                <w:sz w:val="16"/>
                <w:szCs w:val="16"/>
                <w:lang w:val="ru-RU"/>
              </w:rPr>
              <w:t>ной</w:t>
            </w:r>
            <w:r w:rsidRPr="00B311D8">
              <w:rPr>
                <w:rFonts w:cs="Arial"/>
                <w:color w:val="000000"/>
                <w:sz w:val="16"/>
                <w:szCs w:val="16"/>
                <w:lang w:val="ru-RU"/>
              </w:rPr>
              <w:t xml:space="preserve"> </w:t>
            </w:r>
            <w:r>
              <w:rPr>
                <w:rFonts w:cs="Arial"/>
                <w:color w:val="000000"/>
                <w:sz w:val="16"/>
                <w:szCs w:val="16"/>
                <w:lang w:val="ru-RU"/>
              </w:rPr>
              <w:t>информации в онлайновых базах</w:t>
            </w:r>
            <w:r w:rsidRPr="00B311D8">
              <w:rPr>
                <w:rFonts w:cs="Arial"/>
                <w:color w:val="000000"/>
                <w:sz w:val="16"/>
                <w:szCs w:val="16"/>
                <w:lang w:val="ru-RU"/>
              </w:rPr>
              <w:t xml:space="preserve"> данных</w:t>
            </w:r>
            <w:r>
              <w:rPr>
                <w:rFonts w:cs="Arial"/>
                <w:color w:val="000000"/>
                <w:sz w:val="16"/>
                <w:szCs w:val="16"/>
                <w:lang w:val="ru-RU"/>
              </w:rPr>
              <w:t>,</w:t>
            </w:r>
            <w:r w:rsidRPr="00B311D8">
              <w:rPr>
                <w:rFonts w:cs="Arial"/>
                <w:color w:val="000000"/>
                <w:sz w:val="16"/>
                <w:szCs w:val="16"/>
                <w:lang w:val="ru-RU"/>
              </w:rPr>
              <w:t xml:space="preserve"> а также использова</w:t>
            </w:r>
            <w:r>
              <w:rPr>
                <w:rFonts w:cs="Arial"/>
                <w:color w:val="000000"/>
                <w:sz w:val="16"/>
                <w:szCs w:val="16"/>
                <w:lang w:val="ru-RU"/>
              </w:rPr>
              <w:t>нию</w:t>
            </w:r>
            <w:r w:rsidRPr="00B311D8">
              <w:rPr>
                <w:rFonts w:cs="Arial"/>
                <w:color w:val="000000"/>
                <w:sz w:val="16"/>
                <w:szCs w:val="16"/>
                <w:lang w:val="ru-RU"/>
              </w:rPr>
              <w:t xml:space="preserve"> научн</w:t>
            </w:r>
            <w:r>
              <w:rPr>
                <w:rFonts w:cs="Arial"/>
                <w:color w:val="000000"/>
                <w:sz w:val="16"/>
                <w:szCs w:val="16"/>
                <w:lang w:val="ru-RU"/>
              </w:rPr>
              <w:t>ых</w:t>
            </w:r>
            <w:r w:rsidRPr="00B311D8">
              <w:rPr>
                <w:rFonts w:cs="Arial"/>
                <w:color w:val="000000"/>
                <w:sz w:val="16"/>
                <w:szCs w:val="16"/>
                <w:lang w:val="ru-RU"/>
              </w:rPr>
              <w:t xml:space="preserve"> </w:t>
            </w:r>
            <w:r>
              <w:rPr>
                <w:rFonts w:cs="Arial"/>
                <w:color w:val="000000"/>
                <w:sz w:val="16"/>
                <w:szCs w:val="16"/>
                <w:lang w:val="ru-RU"/>
              </w:rPr>
              <w:t>журналов</w:t>
            </w:r>
            <w:r w:rsidRPr="00B311D8">
              <w:rPr>
                <w:rFonts w:cs="Arial"/>
                <w:color w:val="000000"/>
                <w:sz w:val="16"/>
                <w:szCs w:val="16"/>
                <w:lang w:val="ru-RU"/>
              </w:rPr>
              <w:t>; (</w:t>
            </w:r>
            <w:r w:rsidRPr="00B311D8">
              <w:rPr>
                <w:rFonts w:cs="Arial"/>
                <w:color w:val="000000"/>
                <w:sz w:val="16"/>
                <w:szCs w:val="16"/>
              </w:rPr>
              <w:t>ii</w:t>
            </w:r>
            <w:r w:rsidRPr="00B311D8">
              <w:rPr>
                <w:rFonts w:cs="Arial"/>
                <w:color w:val="000000"/>
                <w:sz w:val="16"/>
                <w:szCs w:val="16"/>
                <w:lang w:val="ru-RU"/>
              </w:rPr>
              <w:t xml:space="preserve">) </w:t>
            </w:r>
            <w:r>
              <w:rPr>
                <w:rFonts w:cs="Arial"/>
                <w:color w:val="000000"/>
                <w:sz w:val="16"/>
                <w:szCs w:val="16"/>
                <w:lang w:val="ru-RU"/>
              </w:rPr>
              <w:t xml:space="preserve">укрепление </w:t>
            </w:r>
            <w:r w:rsidRPr="00BA243A">
              <w:rPr>
                <w:rFonts w:cs="Arial"/>
                <w:color w:val="000000"/>
                <w:sz w:val="16"/>
                <w:szCs w:val="16"/>
                <w:lang w:val="ru-RU"/>
              </w:rPr>
              <w:t>потенциал</w:t>
            </w:r>
            <w:r>
              <w:rPr>
                <w:rFonts w:cs="Arial"/>
                <w:color w:val="000000"/>
                <w:sz w:val="16"/>
                <w:szCs w:val="16"/>
                <w:lang w:val="ru-RU"/>
              </w:rPr>
              <w:t xml:space="preserve">а, позволяющее </w:t>
            </w:r>
            <w:r w:rsidRPr="00B311D8">
              <w:rPr>
                <w:rFonts w:cs="Arial"/>
                <w:color w:val="000000"/>
                <w:sz w:val="16"/>
                <w:szCs w:val="16"/>
                <w:lang w:val="ru-RU"/>
              </w:rPr>
              <w:t>НРС эффективн</w:t>
            </w:r>
            <w:r>
              <w:rPr>
                <w:rFonts w:cs="Arial"/>
                <w:color w:val="000000"/>
                <w:sz w:val="16"/>
                <w:szCs w:val="16"/>
                <w:lang w:val="ru-RU"/>
              </w:rPr>
              <w:t xml:space="preserve">о </w:t>
            </w:r>
            <w:r w:rsidRPr="00BA243A">
              <w:rPr>
                <w:rFonts w:cs="Arial"/>
                <w:color w:val="000000"/>
                <w:sz w:val="16"/>
                <w:szCs w:val="16"/>
                <w:lang w:val="ru-RU"/>
              </w:rPr>
              <w:t>использова</w:t>
            </w:r>
            <w:r>
              <w:rPr>
                <w:rFonts w:cs="Arial"/>
                <w:color w:val="000000"/>
                <w:sz w:val="16"/>
                <w:szCs w:val="16"/>
                <w:lang w:val="ru-RU"/>
              </w:rPr>
              <w:t xml:space="preserve">ть </w:t>
            </w:r>
            <w:r w:rsidRPr="00BA243A">
              <w:rPr>
                <w:rFonts w:cs="Arial"/>
                <w:color w:val="000000"/>
                <w:sz w:val="16"/>
                <w:szCs w:val="16"/>
                <w:lang w:val="ru-RU"/>
              </w:rPr>
              <w:t>систем</w:t>
            </w:r>
            <w:r>
              <w:rPr>
                <w:rFonts w:cs="Arial"/>
                <w:color w:val="000000"/>
                <w:sz w:val="16"/>
                <w:szCs w:val="16"/>
                <w:lang w:val="ru-RU"/>
              </w:rPr>
              <w:t xml:space="preserve">у </w:t>
            </w:r>
            <w:r w:rsidRPr="00BA243A">
              <w:rPr>
                <w:rFonts w:cs="Arial"/>
                <w:color w:val="000000"/>
                <w:sz w:val="16"/>
                <w:szCs w:val="22"/>
                <w:lang w:val="ru-RU"/>
              </w:rPr>
              <w:t>промышленной собственности</w:t>
            </w:r>
            <w:r>
              <w:rPr>
                <w:rFonts w:cs="Arial"/>
                <w:color w:val="000000"/>
                <w:sz w:val="16"/>
                <w:szCs w:val="16"/>
                <w:lang w:val="ru-RU"/>
              </w:rPr>
              <w:t xml:space="preserve"> для </w:t>
            </w:r>
            <w:r w:rsidRPr="00BA243A">
              <w:rPr>
                <w:rFonts w:cs="Arial"/>
                <w:color w:val="000000"/>
                <w:sz w:val="16"/>
                <w:szCs w:val="16"/>
                <w:lang w:val="ru-RU"/>
              </w:rPr>
              <w:t>расширени</w:t>
            </w:r>
            <w:r>
              <w:rPr>
                <w:rFonts w:cs="Arial"/>
                <w:color w:val="000000"/>
                <w:sz w:val="16"/>
                <w:szCs w:val="16"/>
                <w:lang w:val="ru-RU"/>
              </w:rPr>
              <w:t xml:space="preserve">я </w:t>
            </w:r>
            <w:r w:rsidRPr="00B311D8">
              <w:rPr>
                <w:rFonts w:cs="Arial"/>
                <w:color w:val="000000"/>
                <w:sz w:val="16"/>
                <w:szCs w:val="16"/>
                <w:lang w:val="ru-RU"/>
              </w:rPr>
              <w:t xml:space="preserve">их </w:t>
            </w:r>
            <w:r w:rsidRPr="00BA243A">
              <w:rPr>
                <w:rFonts w:cs="Arial"/>
                <w:color w:val="000000"/>
                <w:sz w:val="16"/>
                <w:szCs w:val="16"/>
                <w:lang w:val="ru-RU"/>
              </w:rPr>
              <w:t>коммерческ</w:t>
            </w:r>
            <w:r>
              <w:rPr>
                <w:rFonts w:cs="Arial"/>
                <w:color w:val="000000"/>
                <w:sz w:val="16"/>
                <w:szCs w:val="16"/>
                <w:lang w:val="ru-RU"/>
              </w:rPr>
              <w:t xml:space="preserve">их </w:t>
            </w:r>
            <w:r w:rsidRPr="00BA243A">
              <w:rPr>
                <w:rFonts w:cs="Arial"/>
                <w:color w:val="000000"/>
                <w:sz w:val="16"/>
                <w:szCs w:val="16"/>
                <w:lang w:val="ru-RU"/>
              </w:rPr>
              <w:t>возможн</w:t>
            </w:r>
            <w:r>
              <w:rPr>
                <w:rFonts w:cs="Arial"/>
                <w:color w:val="000000"/>
                <w:sz w:val="16"/>
                <w:szCs w:val="16"/>
                <w:lang w:val="ru-RU"/>
              </w:rPr>
              <w:t xml:space="preserve">остей </w:t>
            </w:r>
            <w:r w:rsidRPr="00B311D8">
              <w:rPr>
                <w:rFonts w:cs="Arial"/>
                <w:color w:val="000000"/>
                <w:sz w:val="16"/>
                <w:szCs w:val="16"/>
                <w:lang w:val="ru-RU"/>
              </w:rPr>
              <w:t>(</w:t>
            </w:r>
            <w:r>
              <w:rPr>
                <w:rFonts w:cs="Arial"/>
                <w:color w:val="000000"/>
                <w:sz w:val="16"/>
                <w:szCs w:val="16"/>
                <w:lang w:val="ru-RU"/>
              </w:rPr>
              <w:t>повышения производительности</w:t>
            </w:r>
            <w:r w:rsidRPr="00B311D8">
              <w:rPr>
                <w:rFonts w:cs="Arial"/>
                <w:color w:val="000000"/>
                <w:sz w:val="16"/>
                <w:szCs w:val="16"/>
                <w:lang w:val="ru-RU"/>
              </w:rPr>
              <w:t>, диверсификаци</w:t>
            </w:r>
            <w:r>
              <w:rPr>
                <w:rFonts w:cs="Arial"/>
                <w:color w:val="000000"/>
                <w:sz w:val="16"/>
                <w:szCs w:val="16"/>
                <w:lang w:val="ru-RU"/>
              </w:rPr>
              <w:t>и продукции</w:t>
            </w:r>
            <w:r w:rsidRPr="00B311D8">
              <w:rPr>
                <w:rFonts w:cs="Arial"/>
                <w:color w:val="000000"/>
                <w:sz w:val="16"/>
                <w:szCs w:val="16"/>
                <w:lang w:val="ru-RU"/>
              </w:rPr>
              <w:t xml:space="preserve">, </w:t>
            </w:r>
            <w:r w:rsidRPr="00BA243A">
              <w:rPr>
                <w:rFonts w:cs="Arial"/>
                <w:color w:val="000000"/>
                <w:sz w:val="16"/>
                <w:szCs w:val="16"/>
                <w:lang w:val="ru-RU"/>
              </w:rPr>
              <w:t>организаци</w:t>
            </w:r>
            <w:r>
              <w:rPr>
                <w:rFonts w:cs="Arial"/>
                <w:color w:val="000000"/>
                <w:sz w:val="16"/>
                <w:szCs w:val="16"/>
                <w:lang w:val="ru-RU"/>
              </w:rPr>
              <w:t xml:space="preserve">и </w:t>
            </w:r>
            <w:r w:rsidRPr="00BA243A">
              <w:rPr>
                <w:rFonts w:cs="Arial"/>
                <w:color w:val="000000"/>
                <w:sz w:val="16"/>
                <w:szCs w:val="16"/>
                <w:lang w:val="ru-RU"/>
              </w:rPr>
              <w:t>эффективн</w:t>
            </w:r>
            <w:r>
              <w:rPr>
                <w:rFonts w:cs="Arial"/>
                <w:color w:val="000000"/>
                <w:sz w:val="16"/>
                <w:szCs w:val="16"/>
                <w:lang w:val="ru-RU"/>
              </w:rPr>
              <w:t xml:space="preserve">ых </w:t>
            </w:r>
            <w:r w:rsidRPr="00B311D8">
              <w:rPr>
                <w:rFonts w:cs="Arial"/>
                <w:color w:val="000000"/>
                <w:sz w:val="16"/>
                <w:szCs w:val="16"/>
                <w:lang w:val="ru-RU"/>
              </w:rPr>
              <w:t>и конкурентн</w:t>
            </w:r>
            <w:r>
              <w:rPr>
                <w:rFonts w:cs="Arial"/>
                <w:color w:val="000000"/>
                <w:sz w:val="16"/>
                <w:szCs w:val="16"/>
                <w:lang w:val="ru-RU"/>
              </w:rPr>
              <w:t>ых</w:t>
            </w:r>
            <w:r w:rsidRPr="00B311D8">
              <w:rPr>
                <w:rFonts w:cs="Arial"/>
                <w:color w:val="000000"/>
                <w:sz w:val="16"/>
                <w:szCs w:val="16"/>
                <w:lang w:val="ru-RU"/>
              </w:rPr>
              <w:t xml:space="preserve"> бизнес</w:t>
            </w:r>
            <w:r>
              <w:rPr>
                <w:rFonts w:cs="Arial"/>
                <w:color w:val="000000"/>
                <w:sz w:val="16"/>
                <w:szCs w:val="16"/>
                <w:lang w:val="ru-RU"/>
              </w:rPr>
              <w:t>-</w:t>
            </w:r>
            <w:r w:rsidRPr="00B311D8">
              <w:rPr>
                <w:rFonts w:cs="Arial"/>
                <w:color w:val="000000"/>
                <w:sz w:val="16"/>
                <w:szCs w:val="16"/>
                <w:lang w:val="ru-RU"/>
              </w:rPr>
              <w:t>процесс</w:t>
            </w:r>
            <w:r>
              <w:rPr>
                <w:rFonts w:cs="Arial"/>
                <w:color w:val="000000"/>
                <w:sz w:val="16"/>
                <w:szCs w:val="16"/>
                <w:lang w:val="ru-RU"/>
              </w:rPr>
              <w:t>ов</w:t>
            </w:r>
            <w:r w:rsidRPr="00B311D8">
              <w:rPr>
                <w:rFonts w:cs="Arial"/>
                <w:color w:val="000000"/>
                <w:sz w:val="16"/>
                <w:szCs w:val="16"/>
                <w:lang w:val="ru-RU"/>
              </w:rPr>
              <w:t>); и (</w:t>
            </w:r>
            <w:r w:rsidRPr="00B311D8">
              <w:rPr>
                <w:rFonts w:cs="Arial"/>
                <w:color w:val="000000"/>
                <w:sz w:val="16"/>
                <w:szCs w:val="16"/>
              </w:rPr>
              <w:t>iii</w:t>
            </w:r>
            <w:r w:rsidRPr="00B311D8">
              <w:rPr>
                <w:rFonts w:cs="Arial"/>
                <w:color w:val="000000"/>
                <w:sz w:val="16"/>
                <w:szCs w:val="16"/>
                <w:lang w:val="ru-RU"/>
              </w:rPr>
              <w:t xml:space="preserve">) </w:t>
            </w:r>
            <w:r>
              <w:rPr>
                <w:rFonts w:cs="Arial"/>
                <w:color w:val="000000"/>
                <w:sz w:val="16"/>
                <w:szCs w:val="16"/>
                <w:lang w:val="ru-RU"/>
              </w:rPr>
              <w:t>применять частно-</w:t>
            </w:r>
            <w:r w:rsidRPr="00BA243A">
              <w:rPr>
                <w:rFonts w:cs="Arial"/>
                <w:color w:val="000000"/>
                <w:sz w:val="16"/>
                <w:szCs w:val="16"/>
                <w:lang w:val="ru-RU"/>
              </w:rPr>
              <w:t>государств</w:t>
            </w:r>
            <w:r>
              <w:rPr>
                <w:rFonts w:cs="Arial"/>
                <w:color w:val="000000"/>
                <w:sz w:val="16"/>
                <w:szCs w:val="16"/>
                <w:lang w:val="ru-RU"/>
              </w:rPr>
              <w:t>енные партнерства</w:t>
            </w:r>
            <w:r w:rsidRPr="00B311D8">
              <w:rPr>
                <w:rFonts w:cs="Arial"/>
                <w:color w:val="000000"/>
                <w:sz w:val="16"/>
                <w:szCs w:val="16"/>
                <w:lang w:val="ru-RU"/>
              </w:rPr>
              <w:t xml:space="preserve"> </w:t>
            </w:r>
            <w:r>
              <w:rPr>
                <w:rFonts w:cs="Arial"/>
                <w:color w:val="000000"/>
                <w:sz w:val="16"/>
                <w:szCs w:val="16"/>
                <w:lang w:val="ru-RU"/>
              </w:rPr>
              <w:t xml:space="preserve">в </w:t>
            </w:r>
            <w:r w:rsidRPr="00B311D8">
              <w:rPr>
                <w:rFonts w:cs="Arial"/>
                <w:color w:val="000000"/>
                <w:sz w:val="16"/>
                <w:szCs w:val="16"/>
                <w:lang w:val="ru-RU"/>
              </w:rPr>
              <w:t xml:space="preserve">НРС </w:t>
            </w:r>
            <w:r>
              <w:rPr>
                <w:rFonts w:cs="Arial"/>
                <w:color w:val="000000"/>
                <w:sz w:val="16"/>
                <w:szCs w:val="16"/>
                <w:lang w:val="ru-RU"/>
              </w:rPr>
              <w:t xml:space="preserve">для </w:t>
            </w:r>
            <w:r w:rsidRPr="00BA243A">
              <w:rPr>
                <w:rFonts w:cs="Arial"/>
                <w:color w:val="000000"/>
                <w:sz w:val="16"/>
                <w:szCs w:val="16"/>
                <w:lang w:val="ru-RU"/>
              </w:rPr>
              <w:t>реализаци</w:t>
            </w:r>
            <w:r>
              <w:rPr>
                <w:rFonts w:cs="Arial"/>
                <w:color w:val="000000"/>
                <w:sz w:val="16"/>
                <w:szCs w:val="16"/>
                <w:lang w:val="ru-RU"/>
              </w:rPr>
              <w:t xml:space="preserve">и плановых </w:t>
            </w:r>
            <w:r w:rsidRPr="00B311D8">
              <w:rPr>
                <w:rFonts w:cs="Arial"/>
                <w:color w:val="000000"/>
                <w:sz w:val="16"/>
                <w:szCs w:val="16"/>
                <w:lang w:val="ru-RU"/>
              </w:rPr>
              <w:t>инициатив</w:t>
            </w:r>
            <w:r>
              <w:rPr>
                <w:rFonts w:cs="Arial"/>
                <w:color w:val="000000"/>
                <w:sz w:val="16"/>
                <w:szCs w:val="16"/>
                <w:lang w:val="ru-RU"/>
              </w:rPr>
              <w:t xml:space="preserve">, связанных с </w:t>
            </w:r>
            <w:r w:rsidRPr="00BA243A">
              <w:rPr>
                <w:rFonts w:cs="Arial"/>
                <w:snapToGrid w:val="0"/>
                <w:color w:val="000000"/>
                <w:sz w:val="16"/>
                <w:szCs w:val="16"/>
                <w:lang w:val="ru-RU"/>
              </w:rPr>
              <w:t>применени</w:t>
            </w:r>
            <w:r>
              <w:rPr>
                <w:rFonts w:cs="Arial"/>
                <w:color w:val="000000"/>
                <w:sz w:val="16"/>
                <w:szCs w:val="16"/>
                <w:lang w:val="ru-RU"/>
              </w:rPr>
              <w:t xml:space="preserve">ем </w:t>
            </w:r>
            <w:r w:rsidRPr="00BA243A">
              <w:rPr>
                <w:rFonts w:cs="Arial"/>
                <w:color w:val="000000"/>
                <w:sz w:val="16"/>
                <w:szCs w:val="16"/>
                <w:lang w:val="ru-RU"/>
              </w:rPr>
              <w:t>систем</w:t>
            </w:r>
            <w:r>
              <w:rPr>
                <w:rFonts w:cs="Arial"/>
                <w:color w:val="000000"/>
                <w:sz w:val="16"/>
                <w:szCs w:val="16"/>
                <w:lang w:val="ru-RU"/>
              </w:rPr>
              <w:t xml:space="preserve">ы </w:t>
            </w:r>
            <w:r w:rsidRPr="00BA243A">
              <w:rPr>
                <w:rFonts w:cs="Arial"/>
                <w:color w:val="000000"/>
                <w:sz w:val="16"/>
                <w:szCs w:val="22"/>
                <w:lang w:val="ru-RU"/>
              </w:rPr>
              <w:t>промышленной собственности</w:t>
            </w:r>
            <w:r>
              <w:rPr>
                <w:rFonts w:cs="Arial"/>
                <w:color w:val="000000"/>
                <w:sz w:val="16"/>
                <w:szCs w:val="16"/>
                <w:lang w:val="ru-RU"/>
              </w:rPr>
              <w:t xml:space="preserve"> для улучшения </w:t>
            </w:r>
            <w:r w:rsidRPr="00BA243A">
              <w:rPr>
                <w:rFonts w:cs="Arial"/>
                <w:color w:val="000000"/>
                <w:sz w:val="16"/>
                <w:szCs w:val="16"/>
                <w:lang w:val="ru-RU"/>
              </w:rPr>
              <w:t>результат</w:t>
            </w:r>
            <w:r>
              <w:rPr>
                <w:rFonts w:cs="Arial"/>
                <w:color w:val="000000"/>
                <w:sz w:val="16"/>
                <w:szCs w:val="16"/>
                <w:lang w:val="ru-RU"/>
              </w:rPr>
              <w:t xml:space="preserve">ов экономической </w:t>
            </w:r>
            <w:r w:rsidRPr="00BA243A">
              <w:rPr>
                <w:rFonts w:cs="Arial"/>
                <w:color w:val="000000"/>
                <w:sz w:val="16"/>
                <w:szCs w:val="16"/>
                <w:lang w:val="ru-RU"/>
              </w:rPr>
              <w:t>деятельност</w:t>
            </w:r>
            <w:r>
              <w:rPr>
                <w:rFonts w:cs="Arial"/>
                <w:color w:val="000000"/>
                <w:sz w:val="16"/>
                <w:szCs w:val="16"/>
                <w:lang w:val="ru-RU"/>
              </w:rPr>
              <w:t>и</w:t>
            </w:r>
            <w:r w:rsidRPr="00B311D8">
              <w:rPr>
                <w:rFonts w:cs="Arial"/>
                <w:color w:val="000000"/>
                <w:sz w:val="16"/>
                <w:szCs w:val="16"/>
                <w:lang w:val="ru-RU"/>
              </w:rPr>
              <w:t>.</w:t>
            </w:r>
          </w:p>
        </w:tc>
      </w:tr>
      <w:tr w:rsidR="006E69AB" w:rsidRPr="007B43D0" w:rsidTr="00F601F7">
        <w:trPr>
          <w:cantSplit/>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auto" w:fill="CCFFFF"/>
          </w:tcPr>
          <w:p w:rsidR="006E69AB" w:rsidRPr="00B311D8" w:rsidRDefault="006E69AB" w:rsidP="00F601F7">
            <w:pPr>
              <w:keepNext/>
              <w:keepLines/>
              <w:tabs>
                <w:tab w:val="left" w:pos="1740"/>
              </w:tabs>
              <w:spacing w:before="120" w:after="120"/>
              <w:ind w:left="1740" w:hanging="1740"/>
              <w:rPr>
                <w:rFonts w:cs="Arial"/>
                <w:b/>
                <w:bCs/>
                <w:color w:val="000000"/>
                <w:sz w:val="16"/>
                <w:szCs w:val="16"/>
                <w:lang w:val="ru-RU"/>
              </w:rPr>
            </w:pPr>
            <w:r w:rsidRPr="00B311D8">
              <w:rPr>
                <w:rFonts w:cs="Arial"/>
                <w:b/>
                <w:bCs/>
                <w:color w:val="000000"/>
                <w:sz w:val="16"/>
                <w:szCs w:val="16"/>
                <w:lang w:val="ru-RU"/>
              </w:rPr>
              <w:lastRenderedPageBreak/>
              <w:t>РЕЗУЛЬТАТ</w:t>
            </w:r>
            <w:r w:rsidRPr="00B311D8">
              <w:rPr>
                <w:rFonts w:cs="Arial"/>
                <w:b/>
                <w:bCs/>
                <w:sz w:val="16"/>
                <w:szCs w:val="16"/>
                <w:lang w:val="ru-RU"/>
              </w:rPr>
              <w:t>:</w:t>
            </w:r>
            <w:r w:rsidRPr="00B311D8">
              <w:rPr>
                <w:rFonts w:cs="Arial"/>
                <w:b/>
                <w:bCs/>
                <w:sz w:val="16"/>
                <w:szCs w:val="16"/>
                <w:lang w:val="ru-RU"/>
              </w:rPr>
              <w:tab/>
            </w:r>
            <w:r w:rsidRPr="00B311D8">
              <w:rPr>
                <w:rFonts w:cs="Arial"/>
                <w:bCs/>
                <w:color w:val="000000"/>
                <w:sz w:val="16"/>
                <w:szCs w:val="16"/>
                <w:lang w:val="ru-RU"/>
              </w:rPr>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r>
      <w:tr w:rsidR="006E69AB" w:rsidRPr="00B311D8" w:rsidTr="00F601F7">
        <w:trPr>
          <w:cantSplit/>
          <w:trHeight w:val="315"/>
        </w:trPr>
        <w:tc>
          <w:tcPr>
            <w:tcW w:w="1843" w:type="dxa"/>
            <w:tcBorders>
              <w:top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auto"/>
              <w:bottom w:val="nil"/>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Дата</w:t>
            </w:r>
          </w:p>
        </w:tc>
        <w:tc>
          <w:tcPr>
            <w:tcW w:w="1985" w:type="dxa"/>
            <w:tcBorders>
              <w:top w:val="single" w:sz="4" w:space="0" w:color="auto"/>
              <w:bottom w:val="nil"/>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bottom w:val="nil"/>
            </w:tcBorders>
            <w:vAlign w:val="center"/>
          </w:tcPr>
          <w:p w:rsidR="006E69AB" w:rsidRPr="00B311D8" w:rsidRDefault="006E69AB" w:rsidP="00F601F7">
            <w:pPr>
              <w:keepNext/>
              <w:keepLines/>
              <w:spacing w:before="120" w:after="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bottom w:val="nil"/>
            </w:tcBorders>
          </w:tcPr>
          <w:p w:rsidR="006E69AB" w:rsidRPr="00942BC1" w:rsidRDefault="006E69AB" w:rsidP="00F601F7">
            <w:pPr>
              <w:autoSpaceDE w:val="0"/>
              <w:autoSpaceDN w:val="0"/>
              <w:adjustRightInd w:val="0"/>
              <w:spacing w:before="120" w:after="120"/>
              <w:rPr>
                <w:rFonts w:cs="Arial"/>
                <w:sz w:val="16"/>
                <w:szCs w:val="16"/>
                <w:lang w:val="ru-RU"/>
              </w:rPr>
            </w:pPr>
            <w:r w:rsidRPr="00942BC1">
              <w:rPr>
                <w:rFonts w:cs="Arial"/>
                <w:sz w:val="16"/>
                <w:szCs w:val="16"/>
                <w:lang w:val="ru-RU"/>
              </w:rPr>
              <w:t xml:space="preserve">Проект в области </w:t>
            </w:r>
            <w:r>
              <w:rPr>
                <w:rFonts w:cs="Arial"/>
                <w:sz w:val="16"/>
                <w:szCs w:val="16"/>
                <w:lang w:val="ru-RU"/>
              </w:rPr>
              <w:t xml:space="preserve">конвертации </w:t>
            </w:r>
            <w:r w:rsidRPr="00942BC1">
              <w:rPr>
                <w:rFonts w:cs="Arial"/>
                <w:sz w:val="16"/>
                <w:szCs w:val="16"/>
                <w:lang w:val="ru-RU"/>
              </w:rPr>
              <w:t xml:space="preserve">данных </w:t>
            </w:r>
            <w:r>
              <w:rPr>
                <w:rFonts w:cs="Arial"/>
                <w:sz w:val="16"/>
                <w:szCs w:val="16"/>
                <w:lang w:val="ru-RU"/>
              </w:rPr>
              <w:t xml:space="preserve">для </w:t>
            </w:r>
            <w:r w:rsidRPr="00942BC1">
              <w:rPr>
                <w:rFonts w:cs="Arial"/>
                <w:sz w:val="16"/>
                <w:szCs w:val="16"/>
                <w:lang w:val="ru-RU"/>
              </w:rPr>
              <w:t>Реестр</w:t>
            </w:r>
            <w:r>
              <w:rPr>
                <w:rFonts w:cs="Arial"/>
                <w:sz w:val="16"/>
                <w:szCs w:val="16"/>
                <w:lang w:val="ru-RU"/>
              </w:rPr>
              <w:t>а</w:t>
            </w:r>
            <w:r w:rsidRPr="00942BC1">
              <w:rPr>
                <w:rFonts w:cs="Arial"/>
                <w:sz w:val="16"/>
                <w:szCs w:val="16"/>
                <w:lang w:val="ru-RU"/>
              </w:rPr>
              <w:t xml:space="preserve"> товарных знаков, </w:t>
            </w:r>
            <w:r>
              <w:rPr>
                <w:rFonts w:cs="Arial"/>
                <w:sz w:val="16"/>
                <w:szCs w:val="16"/>
                <w:lang w:val="ru-RU"/>
              </w:rPr>
              <w:t>патентов</w:t>
            </w:r>
            <w:r w:rsidRPr="00942BC1">
              <w:rPr>
                <w:rFonts w:cs="Arial"/>
                <w:sz w:val="16"/>
                <w:szCs w:val="16"/>
                <w:lang w:val="ru-RU"/>
              </w:rPr>
              <w:t xml:space="preserve"> и промышленных образцов</w:t>
            </w:r>
            <w:r>
              <w:rPr>
                <w:rFonts w:cs="Arial"/>
                <w:sz w:val="16"/>
                <w:szCs w:val="16"/>
                <w:lang w:val="ru-RU"/>
              </w:rPr>
              <w:t xml:space="preserve"> </w:t>
            </w:r>
            <w:r w:rsidRPr="00942BC1">
              <w:rPr>
                <w:rFonts w:cs="Arial"/>
                <w:sz w:val="16"/>
                <w:szCs w:val="16"/>
                <w:lang w:val="ru-RU"/>
              </w:rPr>
              <w:t>Нигери</w:t>
            </w:r>
            <w:r>
              <w:rPr>
                <w:rFonts w:cs="Arial"/>
                <w:sz w:val="16"/>
                <w:szCs w:val="16"/>
                <w:lang w:val="ru-RU"/>
              </w:rPr>
              <w:t>и</w:t>
            </w:r>
          </w:p>
        </w:tc>
        <w:tc>
          <w:tcPr>
            <w:tcW w:w="1134" w:type="dxa"/>
            <w:tcBorders>
              <w:top w:val="nil"/>
              <w:bottom w:val="nil"/>
            </w:tcBorders>
          </w:tcPr>
          <w:p w:rsidR="007B43D0" w:rsidRDefault="006E69AB" w:rsidP="00F601F7">
            <w:pPr>
              <w:spacing w:before="120" w:after="120"/>
              <w:rPr>
                <w:rFonts w:cs="Arial"/>
                <w:sz w:val="16"/>
                <w:szCs w:val="16"/>
                <w:lang w:val="ru-RU"/>
              </w:rPr>
            </w:pPr>
            <w:r w:rsidRPr="00B311D8">
              <w:rPr>
                <w:rFonts w:cs="Arial"/>
                <w:sz w:val="16"/>
                <w:szCs w:val="16"/>
                <w:lang w:val="ru-RU"/>
              </w:rPr>
              <w:t xml:space="preserve">март - декабрь </w:t>
            </w:r>
            <w:smartTag w:uri="urn:schemas-microsoft-com:office:smarttags" w:element="metricconverter">
              <w:smartTagPr>
                <w:attr w:name="ProductID" w:val="2014 г"/>
              </w:smartTagPr>
              <w:r w:rsidRPr="00B311D8">
                <w:rPr>
                  <w:rFonts w:cs="Arial"/>
                  <w:sz w:val="16"/>
                  <w:szCs w:val="16"/>
                  <w:lang w:val="ru-RU"/>
                </w:rPr>
                <w:t>2014 г</w:t>
              </w:r>
            </w:smartTag>
            <w:r w:rsidRPr="00B311D8">
              <w:rPr>
                <w:rFonts w:cs="Arial"/>
                <w:sz w:val="16"/>
                <w:szCs w:val="16"/>
                <w:lang w:val="ru-RU"/>
              </w:rPr>
              <w:t>.</w:t>
            </w:r>
          </w:p>
          <w:p w:rsidR="006E69AB" w:rsidRPr="00B311D8" w:rsidRDefault="006E69AB" w:rsidP="00F601F7">
            <w:pPr>
              <w:spacing w:before="120" w:after="120"/>
              <w:rPr>
                <w:rFonts w:cs="Arial"/>
                <w:sz w:val="16"/>
                <w:szCs w:val="16"/>
                <w:lang w:val="ru-RU"/>
              </w:rPr>
            </w:pPr>
            <w:r>
              <w:rPr>
                <w:rFonts w:cs="Arial"/>
                <w:sz w:val="16"/>
                <w:szCs w:val="16"/>
                <w:lang w:val="ru-RU"/>
              </w:rPr>
              <w:t>(в процессе реализа-ции)</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Нигерия</w:t>
            </w:r>
          </w:p>
        </w:tc>
        <w:tc>
          <w:tcPr>
            <w:tcW w:w="4394" w:type="dxa"/>
            <w:tcBorders>
              <w:top w:val="nil"/>
              <w:bottom w:val="nil"/>
            </w:tcBorders>
          </w:tcPr>
          <w:p w:rsidR="006E69AB" w:rsidRPr="00942BC1" w:rsidRDefault="006E69AB" w:rsidP="00F601F7">
            <w:pPr>
              <w:autoSpaceDE w:val="0"/>
              <w:autoSpaceDN w:val="0"/>
              <w:adjustRightInd w:val="0"/>
              <w:spacing w:before="120" w:after="120"/>
              <w:rPr>
                <w:rFonts w:cs="Arial"/>
                <w:sz w:val="16"/>
                <w:szCs w:val="16"/>
                <w:lang w:val="ru-RU"/>
              </w:rPr>
            </w:pPr>
            <w:r w:rsidRPr="00942BC1">
              <w:rPr>
                <w:rFonts w:cs="Arial"/>
                <w:sz w:val="16"/>
                <w:szCs w:val="16"/>
                <w:lang w:val="ru-RU"/>
              </w:rPr>
              <w:t>Оказание ведомств</w:t>
            </w:r>
            <w:r>
              <w:rPr>
                <w:rFonts w:cs="Arial"/>
                <w:sz w:val="16"/>
                <w:szCs w:val="16"/>
                <w:lang w:val="ru-RU"/>
              </w:rPr>
              <w:t>у</w:t>
            </w:r>
            <w:r w:rsidRPr="00942BC1">
              <w:rPr>
                <w:rFonts w:cs="Arial"/>
                <w:sz w:val="16"/>
                <w:szCs w:val="16"/>
                <w:lang w:val="ru-RU"/>
              </w:rPr>
              <w:t xml:space="preserve"> содействия в </w:t>
            </w:r>
            <w:r>
              <w:rPr>
                <w:rFonts w:cs="Arial"/>
                <w:sz w:val="16"/>
                <w:szCs w:val="16"/>
                <w:lang w:val="ru-RU"/>
              </w:rPr>
              <w:t xml:space="preserve">конвертации </w:t>
            </w:r>
            <w:r w:rsidRPr="00942BC1">
              <w:rPr>
                <w:rFonts w:cs="Arial"/>
                <w:sz w:val="16"/>
                <w:szCs w:val="16"/>
                <w:lang w:val="ru-RU"/>
              </w:rPr>
              <w:t>библиографическ</w:t>
            </w:r>
            <w:r>
              <w:rPr>
                <w:rFonts w:cs="Arial"/>
                <w:sz w:val="16"/>
                <w:szCs w:val="16"/>
                <w:lang w:val="ru-RU"/>
              </w:rPr>
              <w:t>их</w:t>
            </w:r>
            <w:r w:rsidRPr="00942BC1">
              <w:rPr>
                <w:rFonts w:cs="Arial"/>
                <w:sz w:val="16"/>
                <w:szCs w:val="16"/>
                <w:lang w:val="ru-RU"/>
              </w:rPr>
              <w:t xml:space="preserve"> данны</w:t>
            </w:r>
            <w:r>
              <w:rPr>
                <w:rFonts w:cs="Arial"/>
                <w:sz w:val="16"/>
                <w:szCs w:val="16"/>
                <w:lang w:val="ru-RU"/>
              </w:rPr>
              <w:t>х</w:t>
            </w:r>
            <w:r w:rsidRPr="00942BC1">
              <w:rPr>
                <w:rFonts w:cs="Arial"/>
                <w:sz w:val="16"/>
                <w:szCs w:val="16"/>
                <w:lang w:val="ru-RU"/>
              </w:rPr>
              <w:t xml:space="preserve"> </w:t>
            </w:r>
            <w:r>
              <w:rPr>
                <w:rFonts w:cs="Arial"/>
                <w:sz w:val="16"/>
                <w:szCs w:val="16"/>
                <w:lang w:val="ru-RU"/>
              </w:rPr>
              <w:t xml:space="preserve">файлов </w:t>
            </w:r>
            <w:r w:rsidRPr="00942BC1">
              <w:rPr>
                <w:rFonts w:cs="Arial"/>
                <w:sz w:val="16"/>
                <w:szCs w:val="16"/>
                <w:lang w:val="ru-RU"/>
              </w:rPr>
              <w:t>зарегистрированн</w:t>
            </w:r>
            <w:r>
              <w:rPr>
                <w:rFonts w:cs="Arial"/>
                <w:sz w:val="16"/>
                <w:szCs w:val="16"/>
                <w:lang w:val="ru-RU"/>
              </w:rPr>
              <w:t>ых</w:t>
            </w:r>
            <w:r w:rsidRPr="00942BC1">
              <w:rPr>
                <w:rFonts w:cs="Arial"/>
                <w:sz w:val="16"/>
                <w:szCs w:val="16"/>
                <w:lang w:val="ru-RU"/>
              </w:rPr>
              <w:t>/активн</w:t>
            </w:r>
            <w:r>
              <w:rPr>
                <w:rFonts w:cs="Arial"/>
                <w:sz w:val="16"/>
                <w:szCs w:val="16"/>
                <w:lang w:val="ru-RU"/>
              </w:rPr>
              <w:t>ых</w:t>
            </w:r>
            <w:r w:rsidRPr="00942BC1">
              <w:rPr>
                <w:rFonts w:cs="Arial"/>
                <w:sz w:val="16"/>
                <w:szCs w:val="16"/>
                <w:lang w:val="ru-RU"/>
              </w:rPr>
              <w:t xml:space="preserve"> товарных знаков, </w:t>
            </w:r>
            <w:r>
              <w:rPr>
                <w:rFonts w:cs="Arial"/>
                <w:sz w:val="16"/>
                <w:szCs w:val="16"/>
                <w:lang w:val="ru-RU"/>
              </w:rPr>
              <w:t xml:space="preserve">патентов и </w:t>
            </w:r>
            <w:r w:rsidRPr="00942BC1">
              <w:rPr>
                <w:rFonts w:cs="Arial"/>
                <w:sz w:val="16"/>
                <w:szCs w:val="16"/>
                <w:lang w:val="ru-RU"/>
              </w:rPr>
              <w:t>промышленных образцов</w:t>
            </w:r>
            <w:r>
              <w:rPr>
                <w:rFonts w:cs="Arial"/>
                <w:sz w:val="16"/>
                <w:szCs w:val="16"/>
                <w:lang w:val="ru-RU"/>
              </w:rPr>
              <w:t xml:space="preserve"> </w:t>
            </w:r>
            <w:r w:rsidRPr="00942BC1">
              <w:rPr>
                <w:rFonts w:cs="Arial"/>
                <w:sz w:val="16"/>
                <w:szCs w:val="16"/>
                <w:lang w:val="ru-RU"/>
              </w:rPr>
              <w:t xml:space="preserve">из </w:t>
            </w:r>
            <w:r>
              <w:rPr>
                <w:rFonts w:cs="Arial"/>
                <w:sz w:val="16"/>
                <w:szCs w:val="16"/>
                <w:lang w:val="ru-RU"/>
              </w:rPr>
              <w:t xml:space="preserve">бумажного в </w:t>
            </w:r>
            <w:r w:rsidRPr="00942BC1">
              <w:rPr>
                <w:rFonts w:cs="Arial"/>
                <w:sz w:val="16"/>
                <w:szCs w:val="16"/>
                <w:lang w:val="ru-RU"/>
              </w:rPr>
              <w:t>цифров</w:t>
            </w:r>
            <w:r>
              <w:rPr>
                <w:rFonts w:cs="Arial"/>
                <w:sz w:val="16"/>
                <w:szCs w:val="16"/>
                <w:lang w:val="ru-RU"/>
              </w:rPr>
              <w:t>ой</w:t>
            </w:r>
            <w:r w:rsidRPr="00942BC1">
              <w:rPr>
                <w:rFonts w:cs="Arial"/>
                <w:sz w:val="16"/>
                <w:szCs w:val="16"/>
                <w:lang w:val="ru-RU"/>
              </w:rPr>
              <w:t xml:space="preserve"> формат </w:t>
            </w:r>
            <w:r>
              <w:rPr>
                <w:rFonts w:cs="Arial"/>
                <w:sz w:val="16"/>
                <w:szCs w:val="16"/>
                <w:lang w:val="ru-RU"/>
              </w:rPr>
              <w:t xml:space="preserve">силами </w:t>
            </w:r>
            <w:r w:rsidRPr="00942BC1">
              <w:rPr>
                <w:rFonts w:cs="Arial"/>
                <w:sz w:val="16"/>
                <w:szCs w:val="16"/>
                <w:lang w:val="ru-RU"/>
              </w:rPr>
              <w:t>специализированн</w:t>
            </w:r>
            <w:r>
              <w:rPr>
                <w:rFonts w:cs="Arial"/>
                <w:sz w:val="16"/>
                <w:szCs w:val="16"/>
                <w:lang w:val="ru-RU"/>
              </w:rPr>
              <w:t xml:space="preserve">ого </w:t>
            </w:r>
            <w:r w:rsidRPr="00AB2E65">
              <w:rPr>
                <w:rFonts w:cs="Arial"/>
                <w:sz w:val="16"/>
                <w:szCs w:val="16"/>
                <w:lang w:val="ru-RU"/>
              </w:rPr>
              <w:t>провайдер</w:t>
            </w:r>
            <w:r>
              <w:rPr>
                <w:rFonts w:cs="Arial"/>
                <w:sz w:val="16"/>
                <w:szCs w:val="16"/>
                <w:lang w:val="ru-RU"/>
              </w:rPr>
              <w:t>а</w:t>
            </w:r>
            <w:r w:rsidRPr="00942BC1">
              <w:rPr>
                <w:rFonts w:cs="Arial"/>
                <w:sz w:val="16"/>
                <w:szCs w:val="16"/>
                <w:lang w:val="ru-RU"/>
              </w:rPr>
              <w:t>.</w:t>
            </w:r>
          </w:p>
        </w:tc>
      </w:tr>
      <w:tr w:rsidR="006E69AB" w:rsidRPr="007B43D0" w:rsidTr="00F601F7">
        <w:trPr>
          <w:cantSplit/>
          <w:trHeight w:val="315"/>
        </w:trPr>
        <w:tc>
          <w:tcPr>
            <w:tcW w:w="1843" w:type="dxa"/>
            <w:tcBorders>
              <w:top w:val="nil"/>
              <w:bottom w:val="nil"/>
            </w:tcBorders>
          </w:tcPr>
          <w:p w:rsidR="006E69AB" w:rsidRPr="00B311D8" w:rsidRDefault="006E69AB" w:rsidP="00F601F7">
            <w:pPr>
              <w:autoSpaceDE w:val="0"/>
              <w:autoSpaceDN w:val="0"/>
              <w:adjustRightInd w:val="0"/>
              <w:spacing w:before="120" w:after="120"/>
              <w:rPr>
                <w:rFonts w:cs="Arial"/>
                <w:sz w:val="16"/>
                <w:szCs w:val="16"/>
                <w:lang w:val="ru-RU"/>
              </w:rPr>
            </w:pPr>
            <w:r>
              <w:rPr>
                <w:rFonts w:cs="Arial"/>
                <w:sz w:val="16"/>
                <w:szCs w:val="16"/>
                <w:lang w:val="ru-RU"/>
              </w:rPr>
              <w:t>Проект оцифровывания</w:t>
            </w:r>
            <w:r w:rsidRPr="00B311D8">
              <w:rPr>
                <w:rFonts w:cs="Arial"/>
                <w:sz w:val="16"/>
                <w:szCs w:val="16"/>
                <w:lang w:val="ru-RU"/>
              </w:rPr>
              <w:t xml:space="preserve"> </w:t>
            </w:r>
            <w:r w:rsidRPr="00942BC1">
              <w:rPr>
                <w:rFonts w:cs="Arial"/>
                <w:snapToGrid w:val="0"/>
                <w:sz w:val="16"/>
                <w:szCs w:val="16"/>
                <w:lang w:val="ru-RU"/>
              </w:rPr>
              <w:t>данн</w:t>
            </w:r>
            <w:r>
              <w:rPr>
                <w:rFonts w:cs="Arial"/>
                <w:sz w:val="16"/>
                <w:szCs w:val="16"/>
                <w:lang w:val="ru-RU"/>
              </w:rPr>
              <w:t xml:space="preserve">ых для </w:t>
            </w:r>
            <w:r w:rsidRPr="00B311D8">
              <w:rPr>
                <w:rFonts w:cs="Arial"/>
                <w:sz w:val="16"/>
                <w:szCs w:val="16"/>
                <w:lang w:val="ru-RU"/>
              </w:rPr>
              <w:t>Ведомс</w:t>
            </w:r>
            <w:r>
              <w:rPr>
                <w:rFonts w:cs="Arial"/>
                <w:sz w:val="16"/>
                <w:szCs w:val="16"/>
                <w:lang w:val="ru-RU"/>
              </w:rPr>
              <w:t>тва</w:t>
            </w:r>
            <w:r w:rsidRPr="00B311D8">
              <w:rPr>
                <w:rFonts w:cs="Arial"/>
                <w:sz w:val="16"/>
                <w:szCs w:val="16"/>
                <w:lang w:val="ru-RU"/>
              </w:rPr>
              <w:t xml:space="preserve"> интеллектуальной собственности Эфиопи</w:t>
            </w:r>
            <w:r>
              <w:rPr>
                <w:rFonts w:cs="Arial"/>
                <w:sz w:val="16"/>
                <w:szCs w:val="16"/>
                <w:lang w:val="ru-RU"/>
              </w:rPr>
              <w:t>и</w:t>
            </w:r>
          </w:p>
        </w:tc>
        <w:tc>
          <w:tcPr>
            <w:tcW w:w="1134" w:type="dxa"/>
            <w:tcBorders>
              <w:top w:val="nil"/>
              <w:bottom w:val="nil"/>
            </w:tcBorders>
          </w:tcPr>
          <w:p w:rsidR="007B43D0" w:rsidRDefault="006E69AB" w:rsidP="00F601F7">
            <w:pPr>
              <w:spacing w:before="120" w:after="120"/>
              <w:rPr>
                <w:rFonts w:cs="Arial"/>
                <w:sz w:val="16"/>
                <w:szCs w:val="16"/>
                <w:lang w:val="ru-RU"/>
              </w:rPr>
            </w:pPr>
            <w:r w:rsidRPr="00B311D8">
              <w:rPr>
                <w:rFonts w:cs="Arial"/>
                <w:sz w:val="16"/>
                <w:szCs w:val="16"/>
                <w:lang w:val="ru-RU"/>
              </w:rPr>
              <w:t xml:space="preserve">июнь — декабрь </w:t>
            </w:r>
            <w:smartTag w:uri="urn:schemas-microsoft-com:office:smarttags" w:element="metricconverter">
              <w:smartTagPr>
                <w:attr w:name="ProductID" w:val="2014 г"/>
              </w:smartTagPr>
              <w:r w:rsidRPr="00B311D8">
                <w:rPr>
                  <w:rFonts w:cs="Arial"/>
                  <w:sz w:val="16"/>
                  <w:szCs w:val="16"/>
                  <w:lang w:val="ru-RU"/>
                </w:rPr>
                <w:t>2014 г</w:t>
              </w:r>
            </w:smartTag>
            <w:r w:rsidRPr="00B311D8">
              <w:rPr>
                <w:rFonts w:cs="Arial"/>
                <w:sz w:val="16"/>
                <w:szCs w:val="16"/>
                <w:lang w:val="ru-RU"/>
              </w:rPr>
              <w:t xml:space="preserve">. </w:t>
            </w:r>
          </w:p>
          <w:p w:rsidR="006E69AB" w:rsidRPr="00B311D8" w:rsidRDefault="006E69AB" w:rsidP="00F601F7">
            <w:pPr>
              <w:spacing w:before="120" w:after="120"/>
              <w:rPr>
                <w:rFonts w:cs="Arial"/>
                <w:sz w:val="16"/>
                <w:szCs w:val="16"/>
                <w:lang w:val="ru-RU"/>
              </w:rPr>
            </w:pPr>
            <w:r>
              <w:rPr>
                <w:rFonts w:cs="Arial"/>
                <w:sz w:val="16"/>
                <w:szCs w:val="16"/>
                <w:lang w:val="ru-RU"/>
              </w:rPr>
              <w:t>(в процессе реализа-ции)</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Эфиопия</w:t>
            </w:r>
          </w:p>
        </w:tc>
        <w:tc>
          <w:tcPr>
            <w:tcW w:w="4394" w:type="dxa"/>
            <w:tcBorders>
              <w:top w:val="nil"/>
              <w:bottom w:val="nil"/>
            </w:tcBorders>
          </w:tcPr>
          <w:p w:rsidR="006E69AB" w:rsidRPr="00B311D8" w:rsidRDefault="006E69AB" w:rsidP="00F601F7">
            <w:pPr>
              <w:autoSpaceDE w:val="0"/>
              <w:autoSpaceDN w:val="0"/>
              <w:adjustRightInd w:val="0"/>
              <w:spacing w:before="120" w:after="120"/>
              <w:rPr>
                <w:rFonts w:cs="Arial"/>
                <w:sz w:val="16"/>
                <w:szCs w:val="16"/>
                <w:lang w:val="ru-RU"/>
              </w:rPr>
            </w:pPr>
            <w:r w:rsidRPr="00B311D8">
              <w:rPr>
                <w:rFonts w:cs="Arial"/>
                <w:sz w:val="16"/>
                <w:szCs w:val="16"/>
                <w:lang w:val="ru-RU"/>
              </w:rPr>
              <w:t xml:space="preserve">Оказание помощи национальным ведомствам ИС для повышения эффективности процедур </w:t>
            </w:r>
            <w:r w:rsidRPr="00996BCD">
              <w:rPr>
                <w:rFonts w:cs="Arial"/>
                <w:sz w:val="16"/>
                <w:szCs w:val="16"/>
                <w:lang w:val="ru-RU"/>
              </w:rPr>
              <w:t>регистраци</w:t>
            </w:r>
            <w:r>
              <w:rPr>
                <w:rFonts w:cs="Arial"/>
                <w:sz w:val="16"/>
                <w:szCs w:val="16"/>
                <w:lang w:val="ru-RU"/>
              </w:rPr>
              <w:t>и</w:t>
            </w:r>
            <w:r w:rsidRPr="00B311D8">
              <w:rPr>
                <w:rFonts w:cs="Arial"/>
                <w:sz w:val="16"/>
                <w:szCs w:val="16"/>
                <w:lang w:val="ru-RU"/>
              </w:rPr>
              <w:t xml:space="preserve"> прав промышленной собственности и оптимизации </w:t>
            </w:r>
            <w:r w:rsidRPr="00996BCD">
              <w:rPr>
                <w:rFonts w:cs="Arial"/>
                <w:sz w:val="16"/>
                <w:szCs w:val="16"/>
                <w:lang w:val="ru-RU"/>
              </w:rPr>
              <w:t>процедур</w:t>
            </w:r>
            <w:r>
              <w:rPr>
                <w:rFonts w:cs="Arial"/>
                <w:sz w:val="16"/>
                <w:szCs w:val="16"/>
                <w:lang w:val="ru-RU"/>
              </w:rPr>
              <w:t xml:space="preserve"> </w:t>
            </w:r>
            <w:r w:rsidRPr="00996BCD">
              <w:rPr>
                <w:rFonts w:cs="Arial"/>
                <w:sz w:val="16"/>
                <w:szCs w:val="16"/>
                <w:lang w:val="ru-RU"/>
              </w:rPr>
              <w:t>управлени</w:t>
            </w:r>
            <w:r>
              <w:rPr>
                <w:rFonts w:cs="Arial"/>
                <w:sz w:val="16"/>
                <w:szCs w:val="16"/>
                <w:lang w:val="ru-RU"/>
              </w:rPr>
              <w:t xml:space="preserve">я правами </w:t>
            </w:r>
            <w:r w:rsidRPr="00B311D8">
              <w:rPr>
                <w:rFonts w:cs="Arial"/>
                <w:sz w:val="16"/>
                <w:szCs w:val="16"/>
                <w:lang w:val="ru-RU"/>
              </w:rPr>
              <w:t xml:space="preserve">ИС посредством рационализации административных процедур, </w:t>
            </w:r>
            <w:r w:rsidRPr="00AB2E65">
              <w:rPr>
                <w:rFonts w:cs="Arial"/>
                <w:snapToGrid w:val="0"/>
                <w:sz w:val="16"/>
                <w:szCs w:val="16"/>
                <w:lang w:val="ru-RU"/>
              </w:rPr>
              <w:t>применени</w:t>
            </w:r>
            <w:r>
              <w:rPr>
                <w:rFonts w:cs="Arial"/>
                <w:sz w:val="16"/>
                <w:szCs w:val="16"/>
                <w:lang w:val="ru-RU"/>
              </w:rPr>
              <w:t>я</w:t>
            </w:r>
            <w:r w:rsidRPr="00B311D8">
              <w:rPr>
                <w:rFonts w:cs="Arial"/>
                <w:sz w:val="16"/>
                <w:szCs w:val="16"/>
                <w:lang w:val="ru-RU"/>
              </w:rPr>
              <w:t xml:space="preserve"> специальных технологий и автоматизации </w:t>
            </w:r>
            <w:r w:rsidRPr="00AB2E65">
              <w:rPr>
                <w:rFonts w:cs="Arial"/>
                <w:sz w:val="16"/>
                <w:szCs w:val="16"/>
                <w:lang w:val="ru-RU"/>
              </w:rPr>
              <w:t>работ</w:t>
            </w:r>
            <w:r>
              <w:rPr>
                <w:rFonts w:cs="Arial"/>
                <w:sz w:val="16"/>
                <w:szCs w:val="16"/>
                <w:lang w:val="ru-RU"/>
              </w:rPr>
              <w:t xml:space="preserve">ы </w:t>
            </w:r>
            <w:r w:rsidRPr="00B311D8">
              <w:rPr>
                <w:rFonts w:cs="Arial"/>
                <w:sz w:val="16"/>
                <w:szCs w:val="16"/>
                <w:lang w:val="ru-RU"/>
              </w:rPr>
              <w:t>ведомств</w:t>
            </w:r>
          </w:p>
        </w:tc>
      </w:tr>
      <w:tr w:rsidR="006E69AB" w:rsidRPr="007B43D0" w:rsidTr="00F601F7">
        <w:trPr>
          <w:cantSplit/>
          <w:trHeight w:val="315"/>
        </w:trPr>
        <w:tc>
          <w:tcPr>
            <w:tcW w:w="1843" w:type="dxa"/>
            <w:tcBorders>
              <w:top w:val="nil"/>
              <w:left w:val="single" w:sz="4" w:space="0" w:color="auto"/>
              <w:bottom w:val="nil"/>
            </w:tcBorders>
          </w:tcPr>
          <w:p w:rsidR="006E69AB" w:rsidRPr="00942BC1" w:rsidRDefault="006E69AB" w:rsidP="00F601F7">
            <w:pPr>
              <w:autoSpaceDE w:val="0"/>
              <w:autoSpaceDN w:val="0"/>
              <w:adjustRightInd w:val="0"/>
              <w:spacing w:before="120" w:after="120"/>
              <w:rPr>
                <w:rFonts w:cs="Arial"/>
                <w:sz w:val="16"/>
                <w:szCs w:val="16"/>
                <w:lang w:val="ru-RU"/>
              </w:rPr>
            </w:pPr>
            <w:r w:rsidRPr="00942BC1">
              <w:rPr>
                <w:rFonts w:cs="Arial"/>
                <w:sz w:val="16"/>
                <w:szCs w:val="16"/>
                <w:lang w:val="ru-RU"/>
              </w:rPr>
              <w:t>Оцифровывани</w:t>
            </w:r>
            <w:r>
              <w:rPr>
                <w:rFonts w:cs="Arial"/>
                <w:sz w:val="16"/>
                <w:szCs w:val="16"/>
                <w:lang w:val="ru-RU"/>
              </w:rPr>
              <w:t>е</w:t>
            </w:r>
            <w:r w:rsidRPr="00942BC1">
              <w:rPr>
                <w:rFonts w:cs="Arial"/>
                <w:sz w:val="16"/>
                <w:szCs w:val="16"/>
                <w:lang w:val="ru-RU"/>
              </w:rPr>
              <w:t xml:space="preserve"> </w:t>
            </w:r>
            <w:r>
              <w:rPr>
                <w:rFonts w:cs="Arial"/>
                <w:sz w:val="16"/>
                <w:szCs w:val="16"/>
                <w:lang w:val="ru-RU"/>
              </w:rPr>
              <w:t xml:space="preserve">файлов </w:t>
            </w:r>
            <w:r w:rsidRPr="00942BC1">
              <w:rPr>
                <w:rFonts w:cs="Arial"/>
                <w:sz w:val="16"/>
                <w:szCs w:val="16"/>
                <w:lang w:val="ru-RU"/>
              </w:rPr>
              <w:t xml:space="preserve">ИС </w:t>
            </w:r>
            <w:r>
              <w:rPr>
                <w:rFonts w:cs="Arial"/>
                <w:sz w:val="16"/>
                <w:szCs w:val="16"/>
                <w:lang w:val="ru-RU"/>
              </w:rPr>
              <w:t xml:space="preserve">в </w:t>
            </w:r>
            <w:r w:rsidRPr="00942BC1">
              <w:rPr>
                <w:rFonts w:cs="Arial"/>
                <w:sz w:val="16"/>
                <w:szCs w:val="16"/>
                <w:lang w:val="ru-RU"/>
              </w:rPr>
              <w:t>АОИС</w:t>
            </w:r>
          </w:p>
        </w:tc>
        <w:tc>
          <w:tcPr>
            <w:tcW w:w="1134" w:type="dxa"/>
            <w:tcBorders>
              <w:top w:val="nil"/>
              <w:bottom w:val="nil"/>
            </w:tcBorders>
          </w:tcPr>
          <w:p w:rsidR="007B43D0" w:rsidRDefault="006E69AB" w:rsidP="00F601F7">
            <w:pPr>
              <w:spacing w:before="120" w:after="120"/>
              <w:rPr>
                <w:rFonts w:cs="Arial"/>
                <w:sz w:val="16"/>
                <w:szCs w:val="16"/>
                <w:lang w:val="ru-RU"/>
              </w:rPr>
            </w:pPr>
            <w:r w:rsidRPr="00B311D8">
              <w:rPr>
                <w:rFonts w:cs="Arial"/>
                <w:sz w:val="16"/>
                <w:szCs w:val="16"/>
                <w:lang w:val="ru-RU"/>
              </w:rPr>
              <w:t xml:space="preserve">Март - декабрь </w:t>
            </w:r>
            <w:smartTag w:uri="urn:schemas-microsoft-com:office:smarttags" w:element="metricconverter">
              <w:smartTagPr>
                <w:attr w:name="ProductID" w:val="2014 г"/>
              </w:smartTagPr>
              <w:r w:rsidRPr="00B311D8">
                <w:rPr>
                  <w:rFonts w:cs="Arial"/>
                  <w:sz w:val="16"/>
                  <w:szCs w:val="16"/>
                  <w:lang w:val="ru-RU"/>
                </w:rPr>
                <w:t>2014 г</w:t>
              </w:r>
            </w:smartTag>
            <w:r w:rsidRPr="00B311D8">
              <w:rPr>
                <w:rFonts w:cs="Arial"/>
                <w:sz w:val="16"/>
                <w:szCs w:val="16"/>
                <w:lang w:val="ru-RU"/>
              </w:rPr>
              <w:t>.</w:t>
            </w:r>
          </w:p>
          <w:p w:rsidR="006E69AB" w:rsidRPr="006E69AB" w:rsidRDefault="006E69AB" w:rsidP="00F601F7">
            <w:pPr>
              <w:spacing w:before="120" w:after="120"/>
              <w:rPr>
                <w:rFonts w:cs="Arial"/>
                <w:sz w:val="16"/>
                <w:szCs w:val="16"/>
                <w:lang w:val="ru-RU"/>
              </w:rPr>
            </w:pPr>
            <w:r>
              <w:rPr>
                <w:rFonts w:cs="Arial"/>
                <w:sz w:val="16"/>
                <w:szCs w:val="16"/>
                <w:lang w:val="ru-RU"/>
              </w:rPr>
              <w:t>(в процессе реализа-ции)</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lang w:val="fr-CH"/>
              </w:rPr>
            </w:pPr>
            <w:r w:rsidRPr="00B311D8">
              <w:rPr>
                <w:rFonts w:cs="Arial"/>
                <w:color w:val="000000"/>
                <w:sz w:val="16"/>
                <w:szCs w:val="16"/>
                <w:lang w:val="ru-RU"/>
              </w:rPr>
              <w:t>АОИС</w:t>
            </w:r>
          </w:p>
        </w:tc>
        <w:tc>
          <w:tcPr>
            <w:tcW w:w="4394" w:type="dxa"/>
            <w:tcBorders>
              <w:top w:val="nil"/>
              <w:bottom w:val="nil"/>
              <w:right w:val="single" w:sz="4" w:space="0" w:color="auto"/>
            </w:tcBorders>
          </w:tcPr>
          <w:p w:rsidR="006E69AB" w:rsidRPr="006E69AB" w:rsidRDefault="006E69AB" w:rsidP="00F601F7">
            <w:pPr>
              <w:autoSpaceDE w:val="0"/>
              <w:autoSpaceDN w:val="0"/>
              <w:adjustRightInd w:val="0"/>
              <w:spacing w:before="120" w:after="120"/>
              <w:rPr>
                <w:rFonts w:cs="Arial"/>
                <w:sz w:val="16"/>
                <w:szCs w:val="16"/>
                <w:lang w:val="ru-RU"/>
              </w:rPr>
            </w:pPr>
            <w:r w:rsidRPr="006E69AB">
              <w:rPr>
                <w:rFonts w:cs="Arial"/>
                <w:sz w:val="16"/>
                <w:szCs w:val="16"/>
                <w:lang w:val="ru-RU"/>
              </w:rPr>
              <w:t>(</w:t>
            </w:r>
            <w:r>
              <w:rPr>
                <w:rFonts w:cs="Arial"/>
                <w:sz w:val="16"/>
                <w:szCs w:val="16"/>
                <w:lang w:val="fr-CH"/>
              </w:rPr>
              <w:t>i</w:t>
            </w:r>
            <w:r w:rsidRPr="006E69AB">
              <w:rPr>
                <w:rFonts w:cs="Arial"/>
                <w:sz w:val="16"/>
                <w:szCs w:val="16"/>
                <w:lang w:val="ru-RU"/>
              </w:rPr>
              <w:t xml:space="preserve">) </w:t>
            </w:r>
            <w:r>
              <w:rPr>
                <w:rFonts w:cs="Arial"/>
                <w:sz w:val="16"/>
                <w:szCs w:val="16"/>
                <w:lang w:val="ru-RU"/>
              </w:rPr>
              <w:t>снижение</w:t>
            </w:r>
            <w:r w:rsidRPr="006E69AB">
              <w:rPr>
                <w:rFonts w:cs="Arial"/>
                <w:sz w:val="16"/>
                <w:szCs w:val="16"/>
                <w:lang w:val="ru-RU"/>
              </w:rPr>
              <w:t xml:space="preserve"> </w:t>
            </w:r>
            <w:r>
              <w:rPr>
                <w:rFonts w:cs="Arial"/>
                <w:sz w:val="16"/>
                <w:szCs w:val="16"/>
                <w:lang w:val="ru-RU"/>
              </w:rPr>
              <w:t>затрат</w:t>
            </w:r>
            <w:r w:rsidRPr="006E69AB">
              <w:rPr>
                <w:rFonts w:cs="Arial"/>
                <w:sz w:val="16"/>
                <w:szCs w:val="16"/>
                <w:lang w:val="ru-RU"/>
              </w:rPr>
              <w:t xml:space="preserve"> </w:t>
            </w:r>
            <w:r>
              <w:rPr>
                <w:rFonts w:cs="Arial"/>
                <w:sz w:val="16"/>
                <w:szCs w:val="16"/>
                <w:lang w:val="ru-RU"/>
              </w:rPr>
              <w:t>времени на ввод</w:t>
            </w:r>
            <w:r w:rsidRPr="006E69AB">
              <w:rPr>
                <w:rFonts w:cs="Arial"/>
                <w:sz w:val="16"/>
                <w:szCs w:val="16"/>
                <w:lang w:val="ru-RU"/>
              </w:rPr>
              <w:t xml:space="preserve"> </w:t>
            </w:r>
            <w:r w:rsidRPr="00942BC1">
              <w:rPr>
                <w:rFonts w:cs="Arial"/>
                <w:sz w:val="16"/>
                <w:szCs w:val="16"/>
                <w:lang w:val="ru-RU"/>
              </w:rPr>
              <w:t>данны</w:t>
            </w:r>
            <w:r>
              <w:rPr>
                <w:rFonts w:cs="Arial"/>
                <w:sz w:val="16"/>
                <w:szCs w:val="16"/>
                <w:lang w:val="ru-RU"/>
              </w:rPr>
              <w:t>х</w:t>
            </w:r>
            <w:r w:rsidRPr="006E69AB">
              <w:rPr>
                <w:rFonts w:cs="Arial"/>
                <w:sz w:val="16"/>
                <w:szCs w:val="16"/>
                <w:lang w:val="ru-RU"/>
              </w:rPr>
              <w:t xml:space="preserve"> </w:t>
            </w:r>
            <w:r w:rsidRPr="00942BC1">
              <w:rPr>
                <w:rFonts w:cs="Arial"/>
                <w:sz w:val="16"/>
                <w:szCs w:val="16"/>
                <w:lang w:val="ru-RU"/>
              </w:rPr>
              <w:t>документаци</w:t>
            </w:r>
            <w:r>
              <w:rPr>
                <w:rFonts w:cs="Arial"/>
                <w:sz w:val="16"/>
                <w:szCs w:val="16"/>
                <w:lang w:val="ru-RU"/>
              </w:rPr>
              <w:t>и</w:t>
            </w:r>
            <w:r w:rsidRPr="006E69AB">
              <w:rPr>
                <w:rFonts w:cs="Arial"/>
                <w:sz w:val="16"/>
                <w:szCs w:val="16"/>
                <w:lang w:val="ru-RU"/>
              </w:rPr>
              <w:t xml:space="preserve">, </w:t>
            </w:r>
            <w:r>
              <w:rPr>
                <w:rFonts w:cs="Arial"/>
                <w:sz w:val="16"/>
                <w:szCs w:val="16"/>
                <w:lang w:val="ru-RU"/>
              </w:rPr>
              <w:t>касающейся</w:t>
            </w:r>
            <w:r w:rsidRPr="006E69AB">
              <w:rPr>
                <w:rFonts w:cs="Arial"/>
                <w:sz w:val="16"/>
                <w:szCs w:val="16"/>
                <w:lang w:val="ru-RU"/>
              </w:rPr>
              <w:t xml:space="preserve"> </w:t>
            </w:r>
            <w:r w:rsidRPr="00942BC1">
              <w:rPr>
                <w:rFonts w:cs="Arial"/>
                <w:sz w:val="16"/>
                <w:szCs w:val="16"/>
                <w:lang w:val="ru-RU"/>
              </w:rPr>
              <w:t>ИС</w:t>
            </w:r>
            <w:r w:rsidRPr="006E69AB">
              <w:rPr>
                <w:rFonts w:cs="Arial"/>
                <w:sz w:val="16"/>
                <w:szCs w:val="16"/>
                <w:lang w:val="ru-RU"/>
              </w:rPr>
              <w:t xml:space="preserve">, </w:t>
            </w:r>
            <w:r w:rsidRPr="00942BC1">
              <w:rPr>
                <w:rFonts w:cs="Arial"/>
                <w:sz w:val="16"/>
                <w:szCs w:val="16"/>
                <w:lang w:val="ru-RU"/>
              </w:rPr>
              <w:t>и</w:t>
            </w:r>
            <w:r w:rsidRPr="006E69AB">
              <w:rPr>
                <w:rFonts w:cs="Arial"/>
                <w:sz w:val="16"/>
                <w:szCs w:val="16"/>
                <w:lang w:val="ru-RU"/>
              </w:rPr>
              <w:t xml:space="preserve"> </w:t>
            </w:r>
            <w:r w:rsidRPr="00942BC1">
              <w:rPr>
                <w:rFonts w:cs="Arial"/>
                <w:sz w:val="16"/>
                <w:szCs w:val="16"/>
                <w:lang w:val="ru-RU"/>
              </w:rPr>
              <w:t>оптимиз</w:t>
            </w:r>
            <w:r>
              <w:rPr>
                <w:rFonts w:cs="Arial"/>
                <w:sz w:val="16"/>
                <w:szCs w:val="16"/>
                <w:lang w:val="ru-RU"/>
              </w:rPr>
              <w:t>ация</w:t>
            </w:r>
            <w:r w:rsidRPr="006E69AB">
              <w:rPr>
                <w:rFonts w:cs="Arial"/>
                <w:sz w:val="16"/>
                <w:szCs w:val="16"/>
                <w:lang w:val="ru-RU"/>
              </w:rPr>
              <w:t xml:space="preserve"> </w:t>
            </w:r>
            <w:r>
              <w:rPr>
                <w:rFonts w:cs="Arial"/>
                <w:sz w:val="16"/>
                <w:szCs w:val="16"/>
                <w:lang w:val="ru-RU"/>
              </w:rPr>
              <w:t xml:space="preserve">методов </w:t>
            </w:r>
            <w:r w:rsidRPr="00942BC1">
              <w:rPr>
                <w:rFonts w:cs="Arial"/>
                <w:sz w:val="16"/>
                <w:szCs w:val="16"/>
                <w:lang w:val="ru-RU"/>
              </w:rPr>
              <w:t>выполнени</w:t>
            </w:r>
            <w:r>
              <w:rPr>
                <w:rFonts w:cs="Arial"/>
                <w:sz w:val="16"/>
                <w:szCs w:val="16"/>
                <w:lang w:val="ru-RU"/>
              </w:rPr>
              <w:t>я</w:t>
            </w:r>
            <w:r w:rsidRPr="006E69AB">
              <w:rPr>
                <w:rFonts w:cs="Arial"/>
                <w:sz w:val="16"/>
                <w:szCs w:val="16"/>
                <w:lang w:val="ru-RU"/>
              </w:rPr>
              <w:t xml:space="preserve"> </w:t>
            </w:r>
            <w:r>
              <w:rPr>
                <w:rFonts w:cs="Arial"/>
                <w:sz w:val="16"/>
                <w:szCs w:val="16"/>
                <w:lang w:val="ru-RU"/>
              </w:rPr>
              <w:t>этих</w:t>
            </w:r>
            <w:r w:rsidRPr="006E69AB">
              <w:rPr>
                <w:rFonts w:cs="Arial"/>
                <w:sz w:val="16"/>
                <w:szCs w:val="16"/>
                <w:lang w:val="ru-RU"/>
              </w:rPr>
              <w:t xml:space="preserve"> </w:t>
            </w:r>
            <w:r w:rsidRPr="00942BC1">
              <w:rPr>
                <w:rFonts w:cs="Arial"/>
                <w:sz w:val="16"/>
                <w:szCs w:val="16"/>
                <w:lang w:val="ru-RU"/>
              </w:rPr>
              <w:t>процедур</w:t>
            </w:r>
            <w:r w:rsidRPr="006E69AB">
              <w:rPr>
                <w:rFonts w:cs="Arial"/>
                <w:sz w:val="16"/>
                <w:szCs w:val="16"/>
                <w:lang w:val="ru-RU"/>
              </w:rPr>
              <w:t xml:space="preserve">; </w:t>
            </w:r>
            <w:r>
              <w:rPr>
                <w:rFonts w:cs="Arial"/>
                <w:sz w:val="16"/>
                <w:szCs w:val="16"/>
                <w:lang w:val="ru-RU"/>
              </w:rPr>
              <w:br/>
            </w:r>
            <w:r w:rsidRPr="006E69AB">
              <w:rPr>
                <w:rFonts w:cs="Arial"/>
                <w:sz w:val="16"/>
                <w:szCs w:val="16"/>
                <w:lang w:val="ru-RU"/>
              </w:rPr>
              <w:t>(</w:t>
            </w:r>
            <w:r w:rsidRPr="00B311D8">
              <w:rPr>
                <w:rFonts w:cs="Arial"/>
                <w:sz w:val="16"/>
                <w:szCs w:val="16"/>
                <w:lang w:val="fr-CH"/>
              </w:rPr>
              <w:t>ii</w:t>
            </w:r>
            <w:r w:rsidRPr="006E69AB">
              <w:rPr>
                <w:rFonts w:cs="Arial"/>
                <w:sz w:val="16"/>
                <w:szCs w:val="16"/>
                <w:lang w:val="ru-RU"/>
              </w:rPr>
              <w:t xml:space="preserve">) </w:t>
            </w:r>
            <w:r w:rsidRPr="00942BC1">
              <w:rPr>
                <w:rFonts w:cs="Arial"/>
                <w:sz w:val="16"/>
                <w:szCs w:val="16"/>
                <w:lang w:val="ru-RU"/>
              </w:rPr>
              <w:t>эффективн</w:t>
            </w:r>
            <w:r>
              <w:rPr>
                <w:rFonts w:cs="Arial"/>
                <w:sz w:val="16"/>
                <w:szCs w:val="16"/>
                <w:lang w:val="ru-RU"/>
              </w:rPr>
              <w:t xml:space="preserve">ая </w:t>
            </w:r>
            <w:r w:rsidRPr="00942BC1">
              <w:rPr>
                <w:rFonts w:cs="Arial"/>
                <w:sz w:val="16"/>
                <w:szCs w:val="16"/>
                <w:lang w:val="ru-RU"/>
              </w:rPr>
              <w:t>обработк</w:t>
            </w:r>
            <w:r>
              <w:rPr>
                <w:rFonts w:cs="Arial"/>
                <w:sz w:val="16"/>
                <w:szCs w:val="16"/>
                <w:lang w:val="ru-RU"/>
              </w:rPr>
              <w:t xml:space="preserve">а накопленной </w:t>
            </w:r>
            <w:r w:rsidRPr="00942BC1">
              <w:rPr>
                <w:rFonts w:cs="Arial"/>
                <w:sz w:val="16"/>
                <w:szCs w:val="16"/>
                <w:lang w:val="ru-RU"/>
              </w:rPr>
              <w:t>информаци</w:t>
            </w:r>
            <w:r>
              <w:rPr>
                <w:rFonts w:cs="Arial"/>
                <w:sz w:val="16"/>
                <w:szCs w:val="16"/>
                <w:lang w:val="ru-RU"/>
              </w:rPr>
              <w:t xml:space="preserve">и, требующей </w:t>
            </w:r>
            <w:r w:rsidRPr="006E69AB">
              <w:rPr>
                <w:rFonts w:cs="Arial"/>
                <w:sz w:val="16"/>
                <w:szCs w:val="16"/>
                <w:lang w:val="ru-RU"/>
              </w:rPr>
              <w:t>оцифров</w:t>
            </w:r>
            <w:r>
              <w:rPr>
                <w:rFonts w:cs="Arial"/>
                <w:sz w:val="16"/>
                <w:szCs w:val="16"/>
                <w:lang w:val="ru-RU"/>
              </w:rPr>
              <w:t>ывания</w:t>
            </w:r>
            <w:r w:rsidRPr="006E69AB">
              <w:rPr>
                <w:rFonts w:cs="Arial"/>
                <w:sz w:val="16"/>
                <w:szCs w:val="16"/>
                <w:lang w:val="ru-RU"/>
              </w:rPr>
              <w:t xml:space="preserve">; </w:t>
            </w:r>
            <w:r w:rsidRPr="00942BC1">
              <w:rPr>
                <w:rFonts w:cs="Arial"/>
                <w:sz w:val="16"/>
                <w:szCs w:val="16"/>
                <w:lang w:val="ru-RU"/>
              </w:rPr>
              <w:t>и</w:t>
            </w:r>
            <w:r w:rsidRPr="006E69AB">
              <w:rPr>
                <w:rFonts w:cs="Arial"/>
                <w:sz w:val="16"/>
                <w:szCs w:val="16"/>
                <w:lang w:val="ru-RU"/>
              </w:rPr>
              <w:t xml:space="preserve"> (</w:t>
            </w:r>
            <w:r w:rsidRPr="00B311D8">
              <w:rPr>
                <w:rFonts w:cs="Arial"/>
                <w:sz w:val="16"/>
                <w:szCs w:val="16"/>
                <w:lang w:val="fr-CH"/>
              </w:rPr>
              <w:t>iii</w:t>
            </w:r>
            <w:r w:rsidRPr="006E69AB">
              <w:rPr>
                <w:rFonts w:cs="Arial"/>
                <w:sz w:val="16"/>
                <w:szCs w:val="16"/>
                <w:lang w:val="ru-RU"/>
              </w:rPr>
              <w:t xml:space="preserve">) </w:t>
            </w:r>
            <w:r>
              <w:rPr>
                <w:rFonts w:cs="Arial"/>
                <w:sz w:val="16"/>
                <w:szCs w:val="16"/>
                <w:lang w:val="ru-RU"/>
              </w:rPr>
              <w:t xml:space="preserve">повышение оперативности </w:t>
            </w:r>
            <w:r w:rsidRPr="00942BC1">
              <w:rPr>
                <w:rFonts w:cs="Arial"/>
                <w:sz w:val="16"/>
                <w:szCs w:val="16"/>
                <w:lang w:val="ru-RU"/>
              </w:rPr>
              <w:t>административн</w:t>
            </w:r>
            <w:r>
              <w:rPr>
                <w:rFonts w:cs="Arial"/>
                <w:sz w:val="16"/>
                <w:szCs w:val="16"/>
                <w:lang w:val="ru-RU"/>
              </w:rPr>
              <w:t xml:space="preserve">ых </w:t>
            </w:r>
            <w:r w:rsidRPr="00942BC1">
              <w:rPr>
                <w:rFonts w:cs="Arial"/>
                <w:sz w:val="16"/>
                <w:szCs w:val="16"/>
                <w:lang w:val="ru-RU"/>
              </w:rPr>
              <w:t>процедур</w:t>
            </w:r>
            <w:r>
              <w:rPr>
                <w:rFonts w:cs="Arial"/>
                <w:sz w:val="16"/>
                <w:szCs w:val="16"/>
                <w:lang w:val="ru-RU"/>
              </w:rPr>
              <w:t xml:space="preserve"> и </w:t>
            </w:r>
            <w:r w:rsidRPr="00942BC1">
              <w:rPr>
                <w:rFonts w:cs="Arial"/>
                <w:sz w:val="16"/>
                <w:szCs w:val="16"/>
                <w:lang w:val="ru-RU"/>
              </w:rPr>
              <w:t>процедур</w:t>
            </w:r>
            <w:r>
              <w:rPr>
                <w:rFonts w:cs="Arial"/>
                <w:sz w:val="16"/>
                <w:szCs w:val="16"/>
                <w:lang w:val="ru-RU"/>
              </w:rPr>
              <w:t xml:space="preserve"> экспертизы</w:t>
            </w:r>
            <w:r w:rsidRPr="006E69AB">
              <w:rPr>
                <w:rFonts w:cs="Arial"/>
                <w:sz w:val="16"/>
                <w:szCs w:val="16"/>
                <w:lang w:val="ru-RU"/>
              </w:rPr>
              <w:t>.</w:t>
            </w:r>
          </w:p>
        </w:tc>
      </w:tr>
      <w:tr w:rsidR="006E69AB" w:rsidRPr="007B43D0" w:rsidTr="000F74BE">
        <w:trPr>
          <w:cantSplit/>
          <w:trHeight w:val="315"/>
        </w:trPr>
        <w:tc>
          <w:tcPr>
            <w:tcW w:w="1843" w:type="dxa"/>
            <w:tcBorders>
              <w:top w:val="nil"/>
              <w:left w:val="single" w:sz="4" w:space="0" w:color="auto"/>
              <w:bottom w:val="nil"/>
            </w:tcBorders>
          </w:tcPr>
          <w:p w:rsidR="006E69AB" w:rsidRPr="00942BC1" w:rsidRDefault="006E69AB" w:rsidP="00F601F7">
            <w:pPr>
              <w:autoSpaceDE w:val="0"/>
              <w:autoSpaceDN w:val="0"/>
              <w:adjustRightInd w:val="0"/>
              <w:spacing w:before="120" w:after="120"/>
              <w:rPr>
                <w:rFonts w:cs="Arial"/>
                <w:sz w:val="16"/>
                <w:szCs w:val="16"/>
                <w:lang w:val="ru-RU"/>
              </w:rPr>
            </w:pPr>
            <w:r w:rsidRPr="00942BC1">
              <w:rPr>
                <w:rFonts w:cs="Arial"/>
                <w:sz w:val="16"/>
                <w:szCs w:val="16"/>
                <w:lang w:val="ru-RU"/>
              </w:rPr>
              <w:t>Консультативн</w:t>
            </w:r>
            <w:r>
              <w:rPr>
                <w:rFonts w:cs="Arial"/>
                <w:sz w:val="16"/>
                <w:szCs w:val="16"/>
                <w:lang w:val="ru-RU"/>
              </w:rPr>
              <w:t xml:space="preserve">ые поездки </w:t>
            </w:r>
            <w:r w:rsidRPr="00942BC1">
              <w:rPr>
                <w:rFonts w:cs="Arial"/>
                <w:sz w:val="16"/>
                <w:szCs w:val="16"/>
                <w:lang w:val="ru-RU"/>
              </w:rPr>
              <w:t>эксперт</w:t>
            </w:r>
            <w:r>
              <w:rPr>
                <w:rFonts w:cs="Arial"/>
                <w:sz w:val="16"/>
                <w:szCs w:val="16"/>
                <w:lang w:val="ru-RU"/>
              </w:rPr>
              <w:t>ов</w:t>
            </w:r>
          </w:p>
        </w:tc>
        <w:tc>
          <w:tcPr>
            <w:tcW w:w="1134" w:type="dxa"/>
            <w:tcBorders>
              <w:top w:val="nil"/>
              <w:bottom w:val="nil"/>
            </w:tcBorders>
          </w:tcPr>
          <w:p w:rsidR="006E69AB" w:rsidRPr="00942BC1" w:rsidRDefault="006E69AB" w:rsidP="00F601F7">
            <w:pPr>
              <w:spacing w:before="120" w:after="120"/>
              <w:rPr>
                <w:rFonts w:cs="Arial"/>
                <w:sz w:val="16"/>
                <w:szCs w:val="16"/>
                <w:lang w:val="ru-RU"/>
              </w:rPr>
            </w:pPr>
            <w:r w:rsidRPr="00942BC1">
              <w:rPr>
                <w:rFonts w:cs="Arial"/>
                <w:sz w:val="16"/>
                <w:szCs w:val="16"/>
                <w:lang w:val="ru-RU"/>
              </w:rPr>
              <w:t xml:space="preserve">28 апреля </w:t>
            </w:r>
            <w:r>
              <w:rPr>
                <w:rFonts w:cs="Arial"/>
                <w:sz w:val="16"/>
                <w:szCs w:val="16"/>
                <w:lang w:val="ru-RU"/>
              </w:rPr>
              <w:t xml:space="preserve">– </w:t>
            </w:r>
            <w:r w:rsidRPr="00942BC1">
              <w:rPr>
                <w:rFonts w:cs="Arial"/>
                <w:sz w:val="16"/>
                <w:szCs w:val="16"/>
                <w:lang w:val="ru-RU"/>
              </w:rPr>
              <w:t>7</w:t>
            </w:r>
            <w:r>
              <w:rPr>
                <w:rFonts w:cs="Arial"/>
                <w:sz w:val="16"/>
                <w:szCs w:val="16"/>
                <w:lang w:val="ru-RU"/>
              </w:rPr>
              <w:t xml:space="preserve"> </w:t>
            </w:r>
            <w:r w:rsidRPr="00942BC1">
              <w:rPr>
                <w:rFonts w:cs="Arial"/>
                <w:sz w:val="16"/>
                <w:szCs w:val="16"/>
                <w:lang w:val="ru-RU"/>
              </w:rPr>
              <w:t xml:space="preserve">мая </w:t>
            </w:r>
            <w:smartTag w:uri="urn:schemas-microsoft-com:office:smarttags" w:element="metricconverter">
              <w:smartTagPr>
                <w:attr w:name="ProductID" w:val="2014 г"/>
              </w:smartTagPr>
              <w:r w:rsidRPr="00942BC1">
                <w:rPr>
                  <w:rFonts w:cs="Arial"/>
                  <w:sz w:val="16"/>
                  <w:szCs w:val="16"/>
                  <w:lang w:val="ru-RU"/>
                </w:rPr>
                <w:t>2014</w:t>
              </w:r>
              <w:r>
                <w:rPr>
                  <w:rFonts w:cs="Arial"/>
                  <w:sz w:val="16"/>
                  <w:szCs w:val="16"/>
                  <w:lang w:val="ru-RU"/>
                </w:rPr>
                <w:t> </w:t>
              </w:r>
              <w:r w:rsidRPr="00942BC1">
                <w:rPr>
                  <w:rFonts w:cs="Arial"/>
                  <w:sz w:val="16"/>
                  <w:szCs w:val="16"/>
                  <w:lang w:val="ru-RU"/>
                </w:rPr>
                <w:t>г</w:t>
              </w:r>
            </w:smartTag>
            <w:r w:rsidRPr="00942BC1">
              <w:rPr>
                <w:rFonts w:cs="Arial"/>
                <w:sz w:val="16"/>
                <w:szCs w:val="16"/>
                <w:lang w:val="ru-RU"/>
              </w:rPr>
              <w:t>.</w:t>
            </w:r>
          </w:p>
        </w:tc>
        <w:tc>
          <w:tcPr>
            <w:tcW w:w="1985" w:type="dxa"/>
            <w:tcBorders>
              <w:top w:val="nil"/>
              <w:bottom w:val="nil"/>
            </w:tcBorders>
          </w:tcPr>
          <w:p w:rsidR="006E69AB" w:rsidRPr="00942BC1"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Нигерия</w:t>
            </w:r>
          </w:p>
        </w:tc>
        <w:tc>
          <w:tcPr>
            <w:tcW w:w="4394" w:type="dxa"/>
            <w:tcBorders>
              <w:top w:val="nil"/>
              <w:bottom w:val="nil"/>
              <w:right w:val="single" w:sz="4" w:space="0" w:color="auto"/>
            </w:tcBorders>
          </w:tcPr>
          <w:p w:rsidR="006E69AB" w:rsidRPr="00D84E7A" w:rsidRDefault="006E69AB" w:rsidP="00F601F7">
            <w:pPr>
              <w:autoSpaceDE w:val="0"/>
              <w:autoSpaceDN w:val="0"/>
              <w:adjustRightInd w:val="0"/>
              <w:spacing w:before="120" w:after="120"/>
              <w:rPr>
                <w:rFonts w:cs="Arial"/>
                <w:sz w:val="16"/>
                <w:szCs w:val="16"/>
                <w:lang w:val="ru-RU"/>
              </w:rPr>
            </w:pPr>
            <w:r w:rsidRPr="00942BC1">
              <w:rPr>
                <w:rFonts w:cs="Arial"/>
                <w:sz w:val="16"/>
                <w:szCs w:val="16"/>
                <w:lang w:val="ru-RU"/>
              </w:rPr>
              <w:t>(</w:t>
            </w:r>
            <w:r>
              <w:rPr>
                <w:rFonts w:cs="Arial"/>
                <w:sz w:val="16"/>
                <w:szCs w:val="16"/>
              </w:rPr>
              <w:t>i</w:t>
            </w:r>
            <w:r w:rsidRPr="00942BC1">
              <w:rPr>
                <w:rFonts w:cs="Arial"/>
                <w:sz w:val="16"/>
                <w:szCs w:val="16"/>
                <w:lang w:val="ru-RU"/>
              </w:rPr>
              <w:t xml:space="preserve">) </w:t>
            </w:r>
            <w:r w:rsidRPr="00D84E7A">
              <w:rPr>
                <w:rFonts w:cs="Arial"/>
                <w:sz w:val="16"/>
                <w:szCs w:val="16"/>
                <w:lang w:val="ru-RU"/>
              </w:rPr>
              <w:t>определени</w:t>
            </w:r>
            <w:r>
              <w:rPr>
                <w:rFonts w:cs="Arial"/>
                <w:sz w:val="16"/>
                <w:szCs w:val="16"/>
                <w:lang w:val="ru-RU"/>
              </w:rPr>
              <w:t xml:space="preserve">е </w:t>
            </w:r>
            <w:r w:rsidRPr="00D84E7A">
              <w:rPr>
                <w:rFonts w:cs="Arial"/>
                <w:sz w:val="16"/>
                <w:szCs w:val="16"/>
                <w:lang w:val="ru-RU"/>
              </w:rPr>
              <w:t>потребност</w:t>
            </w:r>
            <w:r>
              <w:rPr>
                <w:rFonts w:cs="Arial"/>
                <w:sz w:val="16"/>
                <w:szCs w:val="16"/>
                <w:lang w:val="ru-RU"/>
              </w:rPr>
              <w:t xml:space="preserve">ей, </w:t>
            </w:r>
            <w:r w:rsidRPr="00D84E7A">
              <w:rPr>
                <w:rFonts w:cs="Arial"/>
                <w:sz w:val="16"/>
                <w:szCs w:val="16"/>
                <w:lang w:val="ru-RU"/>
              </w:rPr>
              <w:t>касающи</w:t>
            </w:r>
            <w:r>
              <w:rPr>
                <w:rFonts w:cs="Arial"/>
                <w:sz w:val="16"/>
                <w:szCs w:val="16"/>
                <w:lang w:val="ru-RU"/>
              </w:rPr>
              <w:t xml:space="preserve">хся </w:t>
            </w:r>
            <w:r w:rsidRPr="00D84E7A">
              <w:rPr>
                <w:rFonts w:cs="Arial"/>
                <w:sz w:val="16"/>
                <w:szCs w:val="16"/>
                <w:lang w:val="ru-RU"/>
              </w:rPr>
              <w:t>операци</w:t>
            </w:r>
            <w:r>
              <w:rPr>
                <w:rFonts w:cs="Arial"/>
                <w:sz w:val="16"/>
                <w:szCs w:val="16"/>
                <w:lang w:val="ru-RU"/>
              </w:rPr>
              <w:t xml:space="preserve">й с правами </w:t>
            </w:r>
            <w:r w:rsidRPr="00D84E7A">
              <w:rPr>
                <w:rFonts w:cs="Arial"/>
                <w:sz w:val="16"/>
                <w:szCs w:val="16"/>
                <w:lang w:val="ru-RU"/>
              </w:rPr>
              <w:t>ИС</w:t>
            </w:r>
            <w:r>
              <w:rPr>
                <w:rFonts w:cs="Arial"/>
                <w:sz w:val="16"/>
                <w:szCs w:val="16"/>
                <w:lang w:val="ru-RU"/>
              </w:rPr>
              <w:t xml:space="preserve">, отражаемых в </w:t>
            </w:r>
            <w:r w:rsidRPr="00D84E7A">
              <w:rPr>
                <w:rFonts w:cs="Arial"/>
                <w:sz w:val="16"/>
                <w:szCs w:val="16"/>
                <w:lang w:val="ru-RU"/>
              </w:rPr>
              <w:t>Реестр</w:t>
            </w:r>
            <w:r>
              <w:rPr>
                <w:rFonts w:cs="Arial"/>
                <w:sz w:val="16"/>
                <w:szCs w:val="16"/>
                <w:lang w:val="ru-RU"/>
              </w:rPr>
              <w:t>е</w:t>
            </w:r>
            <w:r w:rsidRPr="00D84E7A">
              <w:rPr>
                <w:rFonts w:cs="Arial"/>
                <w:sz w:val="16"/>
                <w:szCs w:val="16"/>
                <w:lang w:val="ru-RU"/>
              </w:rPr>
              <w:t xml:space="preserve"> </w:t>
            </w:r>
            <w:r>
              <w:rPr>
                <w:rFonts w:cs="Arial"/>
                <w:sz w:val="16"/>
                <w:szCs w:val="16"/>
                <w:lang w:val="ru-RU"/>
              </w:rPr>
              <w:t>Нигерии</w:t>
            </w:r>
            <w:r w:rsidRPr="00D84E7A">
              <w:rPr>
                <w:rFonts w:cs="Arial"/>
                <w:sz w:val="16"/>
                <w:szCs w:val="16"/>
                <w:lang w:val="ru-RU"/>
              </w:rPr>
              <w:t>;  (</w:t>
            </w:r>
            <w:r w:rsidRPr="00B311D8">
              <w:rPr>
                <w:rFonts w:cs="Arial"/>
                <w:sz w:val="16"/>
                <w:szCs w:val="16"/>
              </w:rPr>
              <w:t>ii</w:t>
            </w:r>
            <w:r w:rsidRPr="00D84E7A">
              <w:rPr>
                <w:rFonts w:cs="Arial"/>
                <w:sz w:val="16"/>
                <w:szCs w:val="16"/>
                <w:lang w:val="ru-RU"/>
              </w:rPr>
              <w:t xml:space="preserve">) </w:t>
            </w:r>
            <w:r>
              <w:rPr>
                <w:rFonts w:cs="Arial"/>
                <w:sz w:val="16"/>
                <w:szCs w:val="16"/>
                <w:lang w:val="ru-RU"/>
              </w:rPr>
              <w:t xml:space="preserve">проведение </w:t>
            </w:r>
            <w:r w:rsidRPr="00D84E7A">
              <w:rPr>
                <w:rFonts w:cs="Arial"/>
                <w:sz w:val="16"/>
                <w:szCs w:val="16"/>
                <w:lang w:val="ru-RU"/>
              </w:rPr>
              <w:t>аудит</w:t>
            </w:r>
            <w:r>
              <w:rPr>
                <w:rFonts w:cs="Arial"/>
                <w:sz w:val="16"/>
                <w:szCs w:val="16"/>
                <w:lang w:val="ru-RU"/>
              </w:rPr>
              <w:t>а ведомства</w:t>
            </w:r>
            <w:r w:rsidRPr="00D84E7A">
              <w:rPr>
                <w:rFonts w:cs="Arial"/>
                <w:sz w:val="16"/>
                <w:szCs w:val="16"/>
                <w:lang w:val="ru-RU"/>
              </w:rPr>
              <w:t>; (</w:t>
            </w:r>
            <w:r w:rsidRPr="00B311D8">
              <w:rPr>
                <w:rFonts w:cs="Arial"/>
                <w:sz w:val="16"/>
                <w:szCs w:val="16"/>
              </w:rPr>
              <w:t>iii</w:t>
            </w:r>
            <w:r w:rsidRPr="00D84E7A">
              <w:rPr>
                <w:rFonts w:cs="Arial"/>
                <w:sz w:val="16"/>
                <w:szCs w:val="16"/>
                <w:lang w:val="ru-RU"/>
              </w:rPr>
              <w:t xml:space="preserve">) </w:t>
            </w:r>
            <w:r>
              <w:rPr>
                <w:rFonts w:cs="Arial"/>
                <w:sz w:val="16"/>
                <w:szCs w:val="16"/>
                <w:lang w:val="ru-RU"/>
              </w:rPr>
              <w:t>оценка структурных</w:t>
            </w:r>
            <w:r w:rsidRPr="00D84E7A">
              <w:rPr>
                <w:rFonts w:cs="Arial"/>
                <w:sz w:val="16"/>
                <w:szCs w:val="16"/>
                <w:lang w:val="ru-RU"/>
              </w:rPr>
              <w:t xml:space="preserve"> потребностей </w:t>
            </w:r>
            <w:r>
              <w:rPr>
                <w:rFonts w:cs="Arial"/>
                <w:sz w:val="16"/>
                <w:szCs w:val="16"/>
                <w:lang w:val="ru-RU"/>
              </w:rPr>
              <w:t>ведомства</w:t>
            </w:r>
            <w:r w:rsidRPr="00D84E7A">
              <w:rPr>
                <w:rFonts w:cs="Arial"/>
                <w:sz w:val="16"/>
                <w:szCs w:val="16"/>
                <w:lang w:val="ru-RU"/>
              </w:rPr>
              <w:t xml:space="preserve"> ИС с учетом </w:t>
            </w:r>
            <w:r w:rsidRPr="00AB2E65">
              <w:rPr>
                <w:rFonts w:cs="Arial"/>
                <w:sz w:val="16"/>
                <w:szCs w:val="16"/>
                <w:lang w:val="ru-RU"/>
              </w:rPr>
              <w:t>потребност</w:t>
            </w:r>
            <w:r>
              <w:rPr>
                <w:rFonts w:cs="Arial"/>
                <w:sz w:val="16"/>
                <w:szCs w:val="16"/>
                <w:lang w:val="ru-RU"/>
              </w:rPr>
              <w:t xml:space="preserve">ей в </w:t>
            </w:r>
            <w:r w:rsidRPr="00D84E7A">
              <w:rPr>
                <w:rFonts w:cs="Arial"/>
                <w:sz w:val="16"/>
                <w:szCs w:val="16"/>
                <w:lang w:val="ru-RU"/>
              </w:rPr>
              <w:t>модернизаци</w:t>
            </w:r>
            <w:r>
              <w:rPr>
                <w:rFonts w:cs="Arial"/>
                <w:sz w:val="16"/>
                <w:szCs w:val="16"/>
                <w:lang w:val="ru-RU"/>
              </w:rPr>
              <w:t>и</w:t>
            </w:r>
            <w:r w:rsidRPr="00D84E7A">
              <w:rPr>
                <w:rFonts w:cs="Arial"/>
                <w:sz w:val="16"/>
                <w:szCs w:val="16"/>
                <w:lang w:val="ru-RU"/>
              </w:rPr>
              <w:t xml:space="preserve"> –</w:t>
            </w:r>
            <w:r>
              <w:rPr>
                <w:rFonts w:cs="Arial"/>
                <w:sz w:val="16"/>
                <w:szCs w:val="16"/>
                <w:lang w:val="ru-RU"/>
              </w:rPr>
              <w:t xml:space="preserve"> </w:t>
            </w:r>
            <w:r w:rsidRPr="00D84E7A">
              <w:rPr>
                <w:rFonts w:cs="Arial"/>
                <w:sz w:val="16"/>
                <w:szCs w:val="16"/>
                <w:lang w:val="ru-RU"/>
              </w:rPr>
              <w:t>например, модернизаци</w:t>
            </w:r>
            <w:r>
              <w:rPr>
                <w:rFonts w:cs="Arial"/>
                <w:sz w:val="16"/>
                <w:szCs w:val="16"/>
                <w:lang w:val="ru-RU"/>
              </w:rPr>
              <w:t xml:space="preserve">и </w:t>
            </w:r>
            <w:r w:rsidRPr="00D84E7A">
              <w:rPr>
                <w:rFonts w:cs="Arial"/>
                <w:sz w:val="16"/>
                <w:szCs w:val="16"/>
                <w:lang w:val="ru-RU"/>
              </w:rPr>
              <w:t>бизнес</w:t>
            </w:r>
            <w:r>
              <w:rPr>
                <w:rFonts w:cs="Arial"/>
                <w:sz w:val="16"/>
                <w:szCs w:val="16"/>
                <w:lang w:val="ru-RU"/>
              </w:rPr>
              <w:t>-процессов</w:t>
            </w:r>
            <w:r w:rsidRPr="00D84E7A">
              <w:rPr>
                <w:rFonts w:cs="Arial"/>
                <w:sz w:val="16"/>
                <w:szCs w:val="16"/>
                <w:lang w:val="ru-RU"/>
              </w:rPr>
              <w:t xml:space="preserve"> и инфраструктур</w:t>
            </w:r>
            <w:r>
              <w:rPr>
                <w:rFonts w:cs="Arial"/>
                <w:sz w:val="16"/>
                <w:szCs w:val="16"/>
                <w:lang w:val="ru-RU"/>
              </w:rPr>
              <w:t>ы</w:t>
            </w:r>
            <w:r w:rsidRPr="00D84E7A">
              <w:rPr>
                <w:rFonts w:cs="Arial"/>
                <w:sz w:val="16"/>
                <w:szCs w:val="16"/>
                <w:lang w:val="ru-RU"/>
              </w:rPr>
              <w:t xml:space="preserve"> ИКТ; и (</w:t>
            </w:r>
            <w:r w:rsidRPr="00B311D8">
              <w:rPr>
                <w:rFonts w:cs="Arial"/>
                <w:sz w:val="16"/>
                <w:szCs w:val="16"/>
              </w:rPr>
              <w:t>iv</w:t>
            </w:r>
            <w:r w:rsidRPr="00D84E7A">
              <w:rPr>
                <w:rFonts w:cs="Arial"/>
                <w:sz w:val="16"/>
                <w:szCs w:val="16"/>
                <w:lang w:val="ru-RU"/>
              </w:rPr>
              <w:t>) формулировка</w:t>
            </w:r>
            <w:r>
              <w:rPr>
                <w:rFonts w:cs="Arial"/>
                <w:sz w:val="16"/>
                <w:szCs w:val="16"/>
                <w:lang w:val="ru-RU"/>
              </w:rPr>
              <w:t xml:space="preserve"> </w:t>
            </w:r>
            <w:r w:rsidRPr="00D84E7A">
              <w:rPr>
                <w:rFonts w:cs="Arial"/>
                <w:sz w:val="16"/>
                <w:szCs w:val="16"/>
                <w:lang w:val="ru-RU"/>
              </w:rPr>
              <w:t xml:space="preserve">предложений и </w:t>
            </w:r>
            <w:r>
              <w:rPr>
                <w:rFonts w:cs="Arial"/>
                <w:sz w:val="16"/>
                <w:szCs w:val="16"/>
                <w:lang w:val="ru-RU"/>
              </w:rPr>
              <w:t>рекомендаций</w:t>
            </w:r>
            <w:r w:rsidRPr="00D84E7A">
              <w:rPr>
                <w:rFonts w:cs="Arial"/>
                <w:sz w:val="16"/>
                <w:szCs w:val="16"/>
                <w:lang w:val="ru-RU"/>
              </w:rPr>
              <w:t xml:space="preserve"> относительно реструктуризаци</w:t>
            </w:r>
            <w:r>
              <w:rPr>
                <w:rFonts w:cs="Arial"/>
                <w:sz w:val="16"/>
                <w:szCs w:val="16"/>
                <w:lang w:val="ru-RU"/>
              </w:rPr>
              <w:t xml:space="preserve">и </w:t>
            </w:r>
            <w:r w:rsidRPr="00D84E7A">
              <w:rPr>
                <w:rFonts w:cs="Arial"/>
                <w:sz w:val="16"/>
                <w:szCs w:val="16"/>
                <w:lang w:val="ru-RU"/>
              </w:rPr>
              <w:t>в</w:t>
            </w:r>
            <w:r>
              <w:rPr>
                <w:rFonts w:cs="Arial"/>
                <w:sz w:val="16"/>
                <w:szCs w:val="16"/>
                <w:lang w:val="ru-RU"/>
              </w:rPr>
              <w:t>едомства</w:t>
            </w:r>
            <w:r w:rsidRPr="00D84E7A">
              <w:rPr>
                <w:rFonts w:cs="Arial"/>
                <w:sz w:val="16"/>
                <w:szCs w:val="16"/>
                <w:lang w:val="ru-RU"/>
              </w:rPr>
              <w:t xml:space="preserve"> ИС.</w:t>
            </w:r>
          </w:p>
        </w:tc>
      </w:tr>
      <w:tr w:rsidR="006E69AB" w:rsidRPr="00B311D8" w:rsidTr="000F74BE">
        <w:trPr>
          <w:cantSplit/>
          <w:trHeight w:val="315"/>
        </w:trPr>
        <w:tc>
          <w:tcPr>
            <w:tcW w:w="1843" w:type="dxa"/>
            <w:tcBorders>
              <w:top w:val="nil"/>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nil"/>
              <w:bottom w:val="nil"/>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Дата</w:t>
            </w:r>
          </w:p>
        </w:tc>
        <w:tc>
          <w:tcPr>
            <w:tcW w:w="1985" w:type="dxa"/>
            <w:tcBorders>
              <w:top w:val="nil"/>
              <w:bottom w:val="nil"/>
            </w:tcBorders>
            <w:vAlign w:val="center"/>
          </w:tcPr>
          <w:p w:rsidR="006E69AB" w:rsidRPr="00B311D8" w:rsidRDefault="006E69AB" w:rsidP="00F601F7">
            <w:pPr>
              <w:keepNext/>
              <w:keepLines/>
              <w:spacing w:before="120" w:after="120"/>
              <w:rPr>
                <w:rFonts w:cs="Arial"/>
                <w:sz w:val="16"/>
                <w:szCs w:val="16"/>
              </w:rPr>
            </w:pPr>
            <w:r w:rsidRPr="00B311D8">
              <w:rPr>
                <w:rFonts w:cs="Arial"/>
                <w:b/>
                <w:sz w:val="16"/>
                <w:szCs w:val="16"/>
                <w:lang w:val="ru-RU"/>
              </w:rPr>
              <w:t>Принимающая страна/получатели</w:t>
            </w:r>
          </w:p>
        </w:tc>
        <w:tc>
          <w:tcPr>
            <w:tcW w:w="4394" w:type="dxa"/>
            <w:tcBorders>
              <w:top w:val="nil"/>
              <w:bottom w:val="nil"/>
            </w:tcBorders>
            <w:vAlign w:val="center"/>
          </w:tcPr>
          <w:p w:rsidR="006E69AB" w:rsidRPr="00B311D8" w:rsidRDefault="006E69AB" w:rsidP="00F601F7">
            <w:pPr>
              <w:keepNext/>
              <w:keepLines/>
              <w:spacing w:before="120" w:after="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bottom w:val="nil"/>
            </w:tcBorders>
          </w:tcPr>
          <w:p w:rsidR="006E69AB" w:rsidRPr="00B311D8" w:rsidRDefault="006E69AB" w:rsidP="00F601F7">
            <w:pPr>
              <w:autoSpaceDE w:val="0"/>
              <w:autoSpaceDN w:val="0"/>
              <w:adjustRightInd w:val="0"/>
              <w:spacing w:before="120" w:after="120"/>
              <w:rPr>
                <w:rFonts w:cs="Arial"/>
                <w:sz w:val="16"/>
                <w:szCs w:val="16"/>
                <w:lang w:val="ru-RU"/>
              </w:rPr>
            </w:pPr>
            <w:r w:rsidRPr="00D84E7A">
              <w:rPr>
                <w:rFonts w:cs="Arial"/>
                <w:sz w:val="16"/>
                <w:szCs w:val="16"/>
                <w:lang w:val="ru-RU"/>
              </w:rPr>
              <w:t>Внедрени</w:t>
            </w:r>
            <w:r>
              <w:rPr>
                <w:rFonts w:cs="Arial"/>
                <w:sz w:val="16"/>
                <w:szCs w:val="16"/>
                <w:lang w:val="ru-RU"/>
              </w:rPr>
              <w:t>е системы</w:t>
            </w:r>
            <w:r w:rsidRPr="00B311D8">
              <w:rPr>
                <w:rFonts w:cs="Arial"/>
                <w:sz w:val="16"/>
                <w:szCs w:val="16"/>
                <w:lang w:val="ru-RU"/>
              </w:rPr>
              <w:t xml:space="preserve"> электронного документооборота (СЭД</w:t>
            </w:r>
            <w:r w:rsidRPr="00115C9F">
              <w:rPr>
                <w:rFonts w:cs="Arial"/>
                <w:sz w:val="16"/>
                <w:szCs w:val="16"/>
                <w:lang w:val="ru-RU"/>
              </w:rPr>
              <w:t xml:space="preserve">) в рамках </w:t>
            </w:r>
            <w:r>
              <w:rPr>
                <w:rFonts w:cs="Arial"/>
                <w:sz w:val="16"/>
                <w:szCs w:val="16"/>
              </w:rPr>
              <w:t>IPAS</w:t>
            </w:r>
            <w:r w:rsidRPr="00AB2E65">
              <w:rPr>
                <w:rFonts w:cs="Arial"/>
                <w:sz w:val="16"/>
                <w:szCs w:val="16"/>
                <w:lang w:val="ru-RU"/>
              </w:rPr>
              <w:t xml:space="preserve"> </w:t>
            </w:r>
            <w:r w:rsidRPr="00B311D8">
              <w:rPr>
                <w:rFonts w:cs="Arial"/>
                <w:sz w:val="16"/>
                <w:szCs w:val="16"/>
                <w:lang w:val="ru-RU"/>
              </w:rPr>
              <w:t>Ботсван</w:t>
            </w:r>
            <w:r>
              <w:rPr>
                <w:rFonts w:cs="Arial"/>
                <w:sz w:val="16"/>
                <w:szCs w:val="16"/>
                <w:lang w:val="ru-RU"/>
              </w:rPr>
              <w:t>ы</w:t>
            </w:r>
          </w:p>
        </w:tc>
        <w:tc>
          <w:tcPr>
            <w:tcW w:w="1134" w:type="dxa"/>
            <w:tcBorders>
              <w:top w:val="nil"/>
              <w:bottom w:val="nil"/>
            </w:tcBorders>
          </w:tcPr>
          <w:p w:rsidR="006E69AB" w:rsidRPr="00B311D8" w:rsidRDefault="006E69AB" w:rsidP="00F601F7">
            <w:pPr>
              <w:spacing w:before="120" w:after="120"/>
              <w:rPr>
                <w:rFonts w:cs="Arial"/>
                <w:sz w:val="16"/>
                <w:szCs w:val="16"/>
              </w:rPr>
            </w:pPr>
            <w:r w:rsidRPr="00B311D8">
              <w:rPr>
                <w:rFonts w:cs="Arial"/>
                <w:sz w:val="16"/>
                <w:szCs w:val="16"/>
              </w:rPr>
              <w:t xml:space="preserve">5 </w:t>
            </w:r>
            <w:r>
              <w:rPr>
                <w:rFonts w:cs="Arial"/>
                <w:sz w:val="16"/>
                <w:szCs w:val="16"/>
                <w:lang w:val="ru-RU"/>
              </w:rPr>
              <w:t xml:space="preserve">– </w:t>
            </w:r>
            <w:r w:rsidRPr="00B311D8">
              <w:rPr>
                <w:rFonts w:cs="Arial"/>
                <w:sz w:val="16"/>
                <w:szCs w:val="16"/>
              </w:rPr>
              <w:t>9</w:t>
            </w:r>
            <w:r>
              <w:rPr>
                <w:rFonts w:cs="Arial"/>
                <w:sz w:val="16"/>
                <w:szCs w:val="16"/>
                <w:lang w:val="ru-RU"/>
              </w:rPr>
              <w:t xml:space="preserve"> </w:t>
            </w:r>
            <w:r w:rsidRPr="00B311D8">
              <w:rPr>
                <w:rFonts w:cs="Arial"/>
                <w:sz w:val="16"/>
                <w:szCs w:val="16"/>
              </w:rPr>
              <w:t xml:space="preserve">мая </w:t>
            </w:r>
            <w:smartTag w:uri="urn:schemas-microsoft-com:office:smarttags" w:element="metricconverter">
              <w:smartTagPr>
                <w:attr w:name="ProductID" w:val="2014 г"/>
              </w:smartTagPr>
              <w:r w:rsidRPr="00B311D8">
                <w:rPr>
                  <w:rFonts w:cs="Arial"/>
                  <w:sz w:val="16"/>
                  <w:szCs w:val="16"/>
                </w:rPr>
                <w:t>2014 г</w:t>
              </w:r>
            </w:smartTag>
            <w:r w:rsidRPr="00B311D8">
              <w:rPr>
                <w:rFonts w:cs="Arial"/>
                <w:sz w:val="16"/>
                <w:szCs w:val="16"/>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Ботсвана</w:t>
            </w:r>
          </w:p>
        </w:tc>
        <w:tc>
          <w:tcPr>
            <w:tcW w:w="4394" w:type="dxa"/>
            <w:tcBorders>
              <w:top w:val="nil"/>
              <w:bottom w:val="nil"/>
            </w:tcBorders>
          </w:tcPr>
          <w:p w:rsidR="006E69AB" w:rsidRPr="00D84E7A" w:rsidRDefault="006E69AB" w:rsidP="00F601F7">
            <w:pPr>
              <w:autoSpaceDE w:val="0"/>
              <w:autoSpaceDN w:val="0"/>
              <w:adjustRightInd w:val="0"/>
              <w:spacing w:before="120" w:after="120"/>
              <w:rPr>
                <w:rFonts w:cs="Arial"/>
                <w:sz w:val="16"/>
                <w:szCs w:val="16"/>
                <w:lang w:val="ru-RU"/>
              </w:rPr>
            </w:pPr>
            <w:r w:rsidRPr="00D84E7A">
              <w:rPr>
                <w:rFonts w:cs="Arial"/>
                <w:sz w:val="16"/>
                <w:szCs w:val="16"/>
                <w:lang w:val="ru-RU"/>
              </w:rPr>
              <w:t>(</w:t>
            </w:r>
            <w:r>
              <w:rPr>
                <w:rFonts w:cs="Arial"/>
                <w:sz w:val="16"/>
                <w:szCs w:val="16"/>
              </w:rPr>
              <w:t>i</w:t>
            </w:r>
            <w:r w:rsidRPr="00D84E7A">
              <w:rPr>
                <w:rFonts w:cs="Arial"/>
                <w:sz w:val="16"/>
                <w:szCs w:val="16"/>
                <w:lang w:val="ru-RU"/>
              </w:rPr>
              <w:t>) разработк</w:t>
            </w:r>
            <w:r>
              <w:rPr>
                <w:rFonts w:cs="Arial"/>
                <w:sz w:val="16"/>
                <w:szCs w:val="16"/>
                <w:lang w:val="ru-RU"/>
              </w:rPr>
              <w:t>а</w:t>
            </w:r>
            <w:r w:rsidRPr="00D84E7A">
              <w:rPr>
                <w:rFonts w:cs="Arial"/>
                <w:sz w:val="16"/>
                <w:szCs w:val="16"/>
                <w:lang w:val="ru-RU"/>
              </w:rPr>
              <w:t xml:space="preserve"> логич</w:t>
            </w:r>
            <w:r>
              <w:rPr>
                <w:rFonts w:cs="Arial"/>
                <w:sz w:val="16"/>
                <w:szCs w:val="16"/>
                <w:lang w:val="ru-RU"/>
              </w:rPr>
              <w:t>еской</w:t>
            </w:r>
            <w:r w:rsidRPr="00D84E7A">
              <w:rPr>
                <w:rFonts w:cs="Arial"/>
                <w:sz w:val="16"/>
                <w:szCs w:val="16"/>
                <w:lang w:val="ru-RU"/>
              </w:rPr>
              <w:t xml:space="preserve"> инфраструктур</w:t>
            </w:r>
            <w:r>
              <w:rPr>
                <w:rFonts w:cs="Arial"/>
                <w:sz w:val="16"/>
                <w:szCs w:val="16"/>
                <w:lang w:val="ru-RU"/>
              </w:rPr>
              <w:t>ы</w:t>
            </w:r>
            <w:r w:rsidRPr="00D84E7A">
              <w:rPr>
                <w:rFonts w:cs="Arial"/>
                <w:sz w:val="16"/>
                <w:szCs w:val="16"/>
                <w:lang w:val="ru-RU"/>
              </w:rPr>
              <w:t xml:space="preserve"> </w:t>
            </w:r>
            <w:r>
              <w:rPr>
                <w:rFonts w:cs="Arial"/>
                <w:sz w:val="16"/>
                <w:szCs w:val="16"/>
                <w:lang w:val="ru-RU"/>
              </w:rPr>
              <w:t>хранения</w:t>
            </w:r>
            <w:r w:rsidRPr="00D84E7A">
              <w:rPr>
                <w:rFonts w:cs="Arial"/>
                <w:sz w:val="16"/>
                <w:szCs w:val="16"/>
                <w:lang w:val="ru-RU"/>
              </w:rPr>
              <w:t xml:space="preserve"> и организаци</w:t>
            </w:r>
            <w:r>
              <w:rPr>
                <w:rFonts w:cs="Arial"/>
                <w:sz w:val="16"/>
                <w:szCs w:val="16"/>
                <w:lang w:val="ru-RU"/>
              </w:rPr>
              <w:t>и</w:t>
            </w:r>
            <w:r w:rsidRPr="00D84E7A">
              <w:rPr>
                <w:rFonts w:cs="Arial"/>
                <w:sz w:val="16"/>
                <w:szCs w:val="16"/>
                <w:lang w:val="ru-RU"/>
              </w:rPr>
              <w:t xml:space="preserve"> </w:t>
            </w:r>
            <w:r>
              <w:rPr>
                <w:rFonts w:cs="Arial"/>
                <w:sz w:val="16"/>
                <w:szCs w:val="16"/>
                <w:lang w:val="ru-RU"/>
              </w:rPr>
              <w:t>сканированных</w:t>
            </w:r>
            <w:r w:rsidRPr="00D84E7A">
              <w:rPr>
                <w:rFonts w:cs="Arial"/>
                <w:sz w:val="16"/>
                <w:szCs w:val="16"/>
                <w:lang w:val="ru-RU"/>
              </w:rPr>
              <w:t xml:space="preserve"> </w:t>
            </w:r>
            <w:r>
              <w:rPr>
                <w:rFonts w:cs="Arial"/>
                <w:sz w:val="16"/>
                <w:szCs w:val="16"/>
                <w:lang w:val="ru-RU"/>
              </w:rPr>
              <w:t>изображений</w:t>
            </w:r>
            <w:r w:rsidRPr="00D84E7A">
              <w:rPr>
                <w:rFonts w:cs="Arial"/>
                <w:sz w:val="16"/>
                <w:szCs w:val="16"/>
                <w:lang w:val="ru-RU"/>
              </w:rPr>
              <w:t xml:space="preserve"> (электронн</w:t>
            </w:r>
            <w:r w:rsidRPr="00AB2E65">
              <w:rPr>
                <w:rFonts w:cs="Arial"/>
                <w:sz w:val="16"/>
                <w:szCs w:val="16"/>
                <w:lang w:val="ru-RU"/>
              </w:rPr>
              <w:t>ых</w:t>
            </w:r>
            <w:r w:rsidRPr="00D84E7A">
              <w:rPr>
                <w:rFonts w:cs="Arial"/>
                <w:sz w:val="16"/>
                <w:szCs w:val="16"/>
                <w:lang w:val="ru-RU"/>
              </w:rPr>
              <w:t xml:space="preserve"> досье); (</w:t>
            </w:r>
            <w:r w:rsidRPr="00B311D8">
              <w:rPr>
                <w:rFonts w:cs="Arial"/>
                <w:sz w:val="16"/>
                <w:szCs w:val="16"/>
              </w:rPr>
              <w:t>ii</w:t>
            </w:r>
            <w:r w:rsidRPr="00D84E7A">
              <w:rPr>
                <w:rFonts w:cs="Arial"/>
                <w:sz w:val="16"/>
                <w:szCs w:val="16"/>
                <w:lang w:val="ru-RU"/>
              </w:rPr>
              <w:t xml:space="preserve">) </w:t>
            </w:r>
            <w:r>
              <w:rPr>
                <w:rFonts w:cs="Arial"/>
                <w:sz w:val="16"/>
                <w:szCs w:val="16"/>
                <w:lang w:val="ru-RU"/>
              </w:rPr>
              <w:t xml:space="preserve">освоение навыков и обучение методам конвертации </w:t>
            </w:r>
            <w:r w:rsidRPr="00D84E7A">
              <w:rPr>
                <w:rFonts w:cs="Arial"/>
                <w:sz w:val="16"/>
                <w:szCs w:val="16"/>
                <w:lang w:val="ru-RU"/>
              </w:rPr>
              <w:t>и оцифровывани</w:t>
            </w:r>
            <w:r>
              <w:rPr>
                <w:rFonts w:cs="Arial"/>
                <w:sz w:val="16"/>
                <w:szCs w:val="16"/>
                <w:lang w:val="ru-RU"/>
              </w:rPr>
              <w:t>я</w:t>
            </w:r>
            <w:r w:rsidRPr="00D84E7A">
              <w:rPr>
                <w:rFonts w:cs="Arial"/>
                <w:sz w:val="16"/>
                <w:szCs w:val="16"/>
                <w:lang w:val="ru-RU"/>
              </w:rPr>
              <w:t xml:space="preserve"> </w:t>
            </w:r>
            <w:r>
              <w:rPr>
                <w:rFonts w:cs="Arial"/>
                <w:sz w:val="16"/>
                <w:szCs w:val="16"/>
                <w:lang w:val="ru-RU"/>
              </w:rPr>
              <w:t xml:space="preserve">первичных </w:t>
            </w:r>
            <w:r w:rsidRPr="00D84E7A">
              <w:rPr>
                <w:rFonts w:cs="Arial"/>
                <w:sz w:val="16"/>
                <w:szCs w:val="16"/>
                <w:lang w:val="ru-RU"/>
              </w:rPr>
              <w:t>документ</w:t>
            </w:r>
            <w:r>
              <w:rPr>
                <w:rFonts w:cs="Arial"/>
                <w:sz w:val="16"/>
                <w:szCs w:val="16"/>
                <w:lang w:val="ru-RU"/>
              </w:rPr>
              <w:t>ов</w:t>
            </w:r>
            <w:r w:rsidRPr="00D84E7A">
              <w:rPr>
                <w:rFonts w:cs="Arial"/>
                <w:sz w:val="16"/>
                <w:szCs w:val="16"/>
                <w:lang w:val="ru-RU"/>
              </w:rPr>
              <w:t>; и (</w:t>
            </w:r>
            <w:r w:rsidRPr="00B311D8">
              <w:rPr>
                <w:rFonts w:cs="Arial"/>
                <w:sz w:val="16"/>
                <w:szCs w:val="16"/>
              </w:rPr>
              <w:t>iii</w:t>
            </w:r>
            <w:r w:rsidRPr="00D84E7A">
              <w:rPr>
                <w:rFonts w:cs="Arial"/>
                <w:sz w:val="16"/>
                <w:szCs w:val="16"/>
                <w:lang w:val="ru-RU"/>
              </w:rPr>
              <w:t xml:space="preserve">) </w:t>
            </w:r>
            <w:r>
              <w:rPr>
                <w:rFonts w:cs="Arial"/>
                <w:sz w:val="16"/>
                <w:szCs w:val="16"/>
                <w:lang w:val="ru-RU"/>
              </w:rPr>
              <w:t xml:space="preserve">создание </w:t>
            </w:r>
            <w:r w:rsidRPr="00D84E7A">
              <w:rPr>
                <w:rFonts w:cs="Arial"/>
                <w:sz w:val="16"/>
                <w:szCs w:val="16"/>
                <w:lang w:val="ru-RU"/>
              </w:rPr>
              <w:t>услови</w:t>
            </w:r>
            <w:r>
              <w:rPr>
                <w:rFonts w:cs="Arial"/>
                <w:sz w:val="16"/>
                <w:szCs w:val="16"/>
                <w:lang w:val="ru-RU"/>
              </w:rPr>
              <w:t xml:space="preserve">й для </w:t>
            </w:r>
            <w:r w:rsidRPr="00D84E7A">
              <w:rPr>
                <w:rFonts w:cs="Arial"/>
                <w:snapToGrid w:val="0"/>
                <w:sz w:val="16"/>
                <w:szCs w:val="16"/>
                <w:lang w:val="ru-RU"/>
              </w:rPr>
              <w:t>применени</w:t>
            </w:r>
            <w:r>
              <w:rPr>
                <w:rFonts w:cs="Arial"/>
                <w:sz w:val="16"/>
                <w:szCs w:val="16"/>
                <w:lang w:val="ru-RU"/>
              </w:rPr>
              <w:t xml:space="preserve">я </w:t>
            </w:r>
            <w:r w:rsidRPr="00D84E7A">
              <w:rPr>
                <w:rFonts w:cs="Arial"/>
                <w:sz w:val="16"/>
                <w:szCs w:val="16"/>
                <w:lang w:val="ru-RU"/>
              </w:rPr>
              <w:t>онлайнов</w:t>
            </w:r>
            <w:r>
              <w:rPr>
                <w:rFonts w:cs="Arial"/>
                <w:sz w:val="16"/>
                <w:szCs w:val="16"/>
                <w:lang w:val="ru-RU"/>
              </w:rPr>
              <w:t xml:space="preserve">ых </w:t>
            </w:r>
            <w:r w:rsidRPr="00D84E7A">
              <w:rPr>
                <w:rFonts w:cs="Arial"/>
                <w:sz w:val="16"/>
                <w:szCs w:val="16"/>
                <w:lang w:val="ru-RU"/>
              </w:rPr>
              <w:t>сервис</w:t>
            </w:r>
            <w:r>
              <w:rPr>
                <w:rFonts w:cs="Arial"/>
                <w:sz w:val="16"/>
                <w:szCs w:val="16"/>
                <w:lang w:val="ru-RU"/>
              </w:rPr>
              <w:t xml:space="preserve">ов в </w:t>
            </w:r>
            <w:r w:rsidRPr="00D84E7A">
              <w:rPr>
                <w:rFonts w:cs="Arial"/>
                <w:sz w:val="16"/>
                <w:szCs w:val="16"/>
                <w:lang w:val="ru-RU"/>
              </w:rPr>
              <w:t>работ</w:t>
            </w:r>
            <w:r>
              <w:rPr>
                <w:rFonts w:cs="Arial"/>
                <w:sz w:val="16"/>
                <w:szCs w:val="16"/>
                <w:lang w:val="ru-RU"/>
              </w:rPr>
              <w:t>е ведомства ИС Ботсваны</w:t>
            </w:r>
            <w:r w:rsidRPr="00D84E7A">
              <w:rPr>
                <w:rFonts w:cs="Arial"/>
                <w:sz w:val="16"/>
                <w:szCs w:val="16"/>
                <w:lang w:val="ru-RU"/>
              </w:rPr>
              <w:t>.</w:t>
            </w:r>
          </w:p>
        </w:tc>
      </w:tr>
      <w:tr w:rsidR="006E69AB" w:rsidRPr="007B43D0" w:rsidTr="00F601F7">
        <w:trPr>
          <w:cantSplit/>
          <w:trHeight w:val="315"/>
        </w:trPr>
        <w:tc>
          <w:tcPr>
            <w:tcW w:w="1843" w:type="dxa"/>
            <w:tcBorders>
              <w:top w:val="nil"/>
              <w:bottom w:val="nil"/>
            </w:tcBorders>
          </w:tcPr>
          <w:p w:rsidR="006E69AB" w:rsidRPr="00B311D8" w:rsidRDefault="006E69AB" w:rsidP="00F601F7">
            <w:pPr>
              <w:autoSpaceDE w:val="0"/>
              <w:autoSpaceDN w:val="0"/>
              <w:adjustRightInd w:val="0"/>
              <w:spacing w:before="120" w:after="120"/>
              <w:rPr>
                <w:rFonts w:cs="Arial"/>
                <w:sz w:val="16"/>
                <w:szCs w:val="16"/>
                <w:lang w:val="ru-RU"/>
              </w:rPr>
            </w:pPr>
            <w:r w:rsidRPr="00D84E7A">
              <w:rPr>
                <w:rFonts w:cs="Arial"/>
                <w:sz w:val="16"/>
                <w:szCs w:val="16"/>
                <w:lang w:val="ru-RU"/>
              </w:rPr>
              <w:t>Внедрени</w:t>
            </w:r>
            <w:r>
              <w:rPr>
                <w:rFonts w:cs="Arial"/>
                <w:sz w:val="16"/>
                <w:szCs w:val="16"/>
                <w:lang w:val="ru-RU"/>
              </w:rPr>
              <w:t>е системы</w:t>
            </w:r>
            <w:r w:rsidRPr="00B311D8">
              <w:rPr>
                <w:rFonts w:cs="Arial"/>
                <w:sz w:val="16"/>
                <w:szCs w:val="16"/>
                <w:lang w:val="ru-RU"/>
              </w:rPr>
              <w:t xml:space="preserve"> электронного документооборота (СЭД</w:t>
            </w:r>
            <w:r w:rsidRPr="00115C9F">
              <w:rPr>
                <w:rFonts w:cs="Arial"/>
                <w:sz w:val="16"/>
                <w:szCs w:val="16"/>
                <w:lang w:val="ru-RU"/>
              </w:rPr>
              <w:t xml:space="preserve">) в рамках </w:t>
            </w:r>
            <w:r>
              <w:rPr>
                <w:rFonts w:cs="Arial"/>
                <w:sz w:val="16"/>
                <w:szCs w:val="16"/>
              </w:rPr>
              <w:t>IPAS</w:t>
            </w:r>
            <w:r w:rsidRPr="00AB2E65">
              <w:rPr>
                <w:rFonts w:cs="Arial"/>
                <w:sz w:val="16"/>
                <w:szCs w:val="16"/>
                <w:lang w:val="ru-RU"/>
              </w:rPr>
              <w:t xml:space="preserve"> </w:t>
            </w:r>
            <w:r w:rsidRPr="00B311D8">
              <w:rPr>
                <w:rFonts w:cs="Arial"/>
                <w:sz w:val="16"/>
                <w:szCs w:val="16"/>
                <w:lang w:val="ru-RU"/>
              </w:rPr>
              <w:t>Намиби</w:t>
            </w:r>
            <w:r>
              <w:rPr>
                <w:rFonts w:cs="Arial"/>
                <w:sz w:val="16"/>
                <w:szCs w:val="16"/>
                <w:lang w:val="ru-RU"/>
              </w:rPr>
              <w:t>и</w:t>
            </w:r>
          </w:p>
        </w:tc>
        <w:tc>
          <w:tcPr>
            <w:tcW w:w="1134" w:type="dxa"/>
            <w:tcBorders>
              <w:top w:val="nil"/>
              <w:bottom w:val="nil"/>
            </w:tcBorders>
          </w:tcPr>
          <w:p w:rsidR="006E69AB" w:rsidRPr="00B311D8" w:rsidRDefault="006E69AB" w:rsidP="00F601F7">
            <w:pPr>
              <w:spacing w:before="120" w:after="120"/>
              <w:rPr>
                <w:rFonts w:cs="Arial"/>
                <w:sz w:val="16"/>
                <w:szCs w:val="16"/>
              </w:rPr>
            </w:pPr>
            <w:r w:rsidRPr="00B311D8">
              <w:rPr>
                <w:rFonts w:cs="Arial"/>
                <w:sz w:val="16"/>
                <w:szCs w:val="16"/>
              </w:rPr>
              <w:t xml:space="preserve">12 </w:t>
            </w:r>
            <w:r>
              <w:rPr>
                <w:rFonts w:cs="Arial"/>
                <w:sz w:val="16"/>
                <w:szCs w:val="16"/>
                <w:lang w:val="ru-RU"/>
              </w:rPr>
              <w:t xml:space="preserve">– </w:t>
            </w:r>
            <w:r w:rsidRPr="00B311D8">
              <w:rPr>
                <w:rFonts w:cs="Arial"/>
                <w:sz w:val="16"/>
                <w:szCs w:val="16"/>
              </w:rPr>
              <w:t>16</w:t>
            </w:r>
            <w:r>
              <w:rPr>
                <w:rFonts w:cs="Arial"/>
                <w:sz w:val="16"/>
                <w:szCs w:val="16"/>
                <w:lang w:val="ru-RU"/>
              </w:rPr>
              <w:t xml:space="preserve"> </w:t>
            </w:r>
            <w:r w:rsidRPr="00B311D8">
              <w:rPr>
                <w:rFonts w:cs="Arial"/>
                <w:sz w:val="16"/>
                <w:szCs w:val="16"/>
              </w:rPr>
              <w:t xml:space="preserve">мая </w:t>
            </w:r>
            <w:smartTag w:uri="urn:schemas-microsoft-com:office:smarttags" w:element="metricconverter">
              <w:smartTagPr>
                <w:attr w:name="ProductID" w:val="2014 г"/>
              </w:smartTagPr>
              <w:r w:rsidRPr="00B311D8">
                <w:rPr>
                  <w:rFonts w:cs="Arial"/>
                  <w:sz w:val="16"/>
                  <w:szCs w:val="16"/>
                </w:rPr>
                <w:t>2014 г</w:t>
              </w:r>
            </w:smartTag>
            <w:r w:rsidRPr="00B311D8">
              <w:rPr>
                <w:rFonts w:cs="Arial"/>
                <w:sz w:val="16"/>
                <w:szCs w:val="16"/>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Намибия</w:t>
            </w:r>
          </w:p>
        </w:tc>
        <w:tc>
          <w:tcPr>
            <w:tcW w:w="4394" w:type="dxa"/>
            <w:tcBorders>
              <w:top w:val="nil"/>
              <w:bottom w:val="nil"/>
            </w:tcBorders>
          </w:tcPr>
          <w:p w:rsidR="006E69AB" w:rsidRPr="00115C9F" w:rsidRDefault="006E69AB" w:rsidP="00F601F7">
            <w:pPr>
              <w:autoSpaceDE w:val="0"/>
              <w:autoSpaceDN w:val="0"/>
              <w:adjustRightInd w:val="0"/>
              <w:spacing w:before="120" w:after="120"/>
              <w:rPr>
                <w:rFonts w:cs="Arial"/>
                <w:sz w:val="16"/>
                <w:szCs w:val="16"/>
                <w:lang w:val="ru-RU"/>
              </w:rPr>
            </w:pPr>
            <w:r w:rsidRPr="00D84E7A">
              <w:rPr>
                <w:rFonts w:cs="Arial"/>
                <w:sz w:val="16"/>
                <w:szCs w:val="16"/>
                <w:lang w:val="ru-RU"/>
              </w:rPr>
              <w:t>(</w:t>
            </w:r>
            <w:r>
              <w:rPr>
                <w:rFonts w:cs="Arial"/>
                <w:sz w:val="16"/>
                <w:szCs w:val="16"/>
              </w:rPr>
              <w:t>i</w:t>
            </w:r>
            <w:r w:rsidRPr="00D84E7A">
              <w:rPr>
                <w:rFonts w:cs="Arial"/>
                <w:sz w:val="16"/>
                <w:szCs w:val="16"/>
                <w:lang w:val="ru-RU"/>
              </w:rPr>
              <w:t>) разработк</w:t>
            </w:r>
            <w:r>
              <w:rPr>
                <w:rFonts w:cs="Arial"/>
                <w:sz w:val="16"/>
                <w:szCs w:val="16"/>
                <w:lang w:val="ru-RU"/>
              </w:rPr>
              <w:t>а</w:t>
            </w:r>
            <w:r w:rsidRPr="00D84E7A">
              <w:rPr>
                <w:rFonts w:cs="Arial"/>
                <w:sz w:val="16"/>
                <w:szCs w:val="16"/>
                <w:lang w:val="ru-RU"/>
              </w:rPr>
              <w:t xml:space="preserve"> логич</w:t>
            </w:r>
            <w:r>
              <w:rPr>
                <w:rFonts w:cs="Arial"/>
                <w:sz w:val="16"/>
                <w:szCs w:val="16"/>
                <w:lang w:val="ru-RU"/>
              </w:rPr>
              <w:t>еской</w:t>
            </w:r>
            <w:r w:rsidRPr="00D84E7A">
              <w:rPr>
                <w:rFonts w:cs="Arial"/>
                <w:sz w:val="16"/>
                <w:szCs w:val="16"/>
                <w:lang w:val="ru-RU"/>
              </w:rPr>
              <w:t xml:space="preserve"> инфраструктур</w:t>
            </w:r>
            <w:r>
              <w:rPr>
                <w:rFonts w:cs="Arial"/>
                <w:sz w:val="16"/>
                <w:szCs w:val="16"/>
                <w:lang w:val="ru-RU"/>
              </w:rPr>
              <w:t>ы</w:t>
            </w:r>
            <w:r w:rsidRPr="00D84E7A">
              <w:rPr>
                <w:rFonts w:cs="Arial"/>
                <w:sz w:val="16"/>
                <w:szCs w:val="16"/>
                <w:lang w:val="ru-RU"/>
              </w:rPr>
              <w:t xml:space="preserve"> </w:t>
            </w:r>
            <w:r>
              <w:rPr>
                <w:rFonts w:cs="Arial"/>
                <w:sz w:val="16"/>
                <w:szCs w:val="16"/>
                <w:lang w:val="ru-RU"/>
              </w:rPr>
              <w:t>хранения</w:t>
            </w:r>
            <w:r w:rsidRPr="00D84E7A">
              <w:rPr>
                <w:rFonts w:cs="Arial"/>
                <w:sz w:val="16"/>
                <w:szCs w:val="16"/>
                <w:lang w:val="ru-RU"/>
              </w:rPr>
              <w:t xml:space="preserve"> и организаци</w:t>
            </w:r>
            <w:r>
              <w:rPr>
                <w:rFonts w:cs="Arial"/>
                <w:sz w:val="16"/>
                <w:szCs w:val="16"/>
                <w:lang w:val="ru-RU"/>
              </w:rPr>
              <w:t>и</w:t>
            </w:r>
            <w:r w:rsidRPr="00D84E7A">
              <w:rPr>
                <w:rFonts w:cs="Arial"/>
                <w:sz w:val="16"/>
                <w:szCs w:val="16"/>
                <w:lang w:val="ru-RU"/>
              </w:rPr>
              <w:t xml:space="preserve"> </w:t>
            </w:r>
            <w:r>
              <w:rPr>
                <w:rFonts w:cs="Arial"/>
                <w:sz w:val="16"/>
                <w:szCs w:val="16"/>
                <w:lang w:val="ru-RU"/>
              </w:rPr>
              <w:t>сканированных</w:t>
            </w:r>
            <w:r w:rsidRPr="00D84E7A">
              <w:rPr>
                <w:rFonts w:cs="Arial"/>
                <w:sz w:val="16"/>
                <w:szCs w:val="16"/>
                <w:lang w:val="ru-RU"/>
              </w:rPr>
              <w:t xml:space="preserve"> </w:t>
            </w:r>
            <w:r>
              <w:rPr>
                <w:rFonts w:cs="Arial"/>
                <w:sz w:val="16"/>
                <w:szCs w:val="16"/>
                <w:lang w:val="ru-RU"/>
              </w:rPr>
              <w:t>изображений</w:t>
            </w:r>
            <w:r w:rsidRPr="00D84E7A">
              <w:rPr>
                <w:rFonts w:cs="Arial"/>
                <w:sz w:val="16"/>
                <w:szCs w:val="16"/>
                <w:lang w:val="ru-RU"/>
              </w:rPr>
              <w:t xml:space="preserve"> (электронн</w:t>
            </w:r>
            <w:r>
              <w:rPr>
                <w:rFonts w:cs="Arial"/>
                <w:sz w:val="16"/>
                <w:szCs w:val="16"/>
                <w:lang w:val="ru-RU"/>
              </w:rPr>
              <w:t>ого</w:t>
            </w:r>
            <w:r w:rsidRPr="00D84E7A">
              <w:rPr>
                <w:rFonts w:cs="Arial"/>
                <w:sz w:val="16"/>
                <w:szCs w:val="16"/>
                <w:lang w:val="ru-RU"/>
              </w:rPr>
              <w:t xml:space="preserve"> досье); (</w:t>
            </w:r>
            <w:r w:rsidRPr="00B311D8">
              <w:rPr>
                <w:rFonts w:cs="Arial"/>
                <w:sz w:val="16"/>
                <w:szCs w:val="16"/>
              </w:rPr>
              <w:t>ii</w:t>
            </w:r>
            <w:r w:rsidRPr="00D84E7A">
              <w:rPr>
                <w:rFonts w:cs="Arial"/>
                <w:sz w:val="16"/>
                <w:szCs w:val="16"/>
                <w:lang w:val="ru-RU"/>
              </w:rPr>
              <w:t xml:space="preserve">) </w:t>
            </w:r>
            <w:r>
              <w:rPr>
                <w:rFonts w:cs="Arial"/>
                <w:sz w:val="16"/>
                <w:szCs w:val="16"/>
                <w:lang w:val="ru-RU"/>
              </w:rPr>
              <w:t xml:space="preserve">освоение навыков и обучение методам конвертации </w:t>
            </w:r>
            <w:r w:rsidRPr="00D84E7A">
              <w:rPr>
                <w:rFonts w:cs="Arial"/>
                <w:sz w:val="16"/>
                <w:szCs w:val="16"/>
                <w:lang w:val="ru-RU"/>
              </w:rPr>
              <w:t>и оцифровывани</w:t>
            </w:r>
            <w:r>
              <w:rPr>
                <w:rFonts w:cs="Arial"/>
                <w:sz w:val="16"/>
                <w:szCs w:val="16"/>
                <w:lang w:val="ru-RU"/>
              </w:rPr>
              <w:t>я</w:t>
            </w:r>
            <w:r w:rsidRPr="00D84E7A">
              <w:rPr>
                <w:rFonts w:cs="Arial"/>
                <w:sz w:val="16"/>
                <w:szCs w:val="16"/>
                <w:lang w:val="ru-RU"/>
              </w:rPr>
              <w:t xml:space="preserve"> </w:t>
            </w:r>
            <w:r>
              <w:rPr>
                <w:rFonts w:cs="Arial"/>
                <w:sz w:val="16"/>
                <w:szCs w:val="16"/>
                <w:lang w:val="ru-RU"/>
              </w:rPr>
              <w:t xml:space="preserve">первичных </w:t>
            </w:r>
            <w:r w:rsidRPr="00D84E7A">
              <w:rPr>
                <w:rFonts w:cs="Arial"/>
                <w:sz w:val="16"/>
                <w:szCs w:val="16"/>
                <w:lang w:val="ru-RU"/>
              </w:rPr>
              <w:t>документ</w:t>
            </w:r>
            <w:r>
              <w:rPr>
                <w:rFonts w:cs="Arial"/>
                <w:sz w:val="16"/>
                <w:szCs w:val="16"/>
                <w:lang w:val="ru-RU"/>
              </w:rPr>
              <w:t>ов</w:t>
            </w:r>
            <w:r w:rsidRPr="00D84E7A">
              <w:rPr>
                <w:rFonts w:cs="Arial"/>
                <w:sz w:val="16"/>
                <w:szCs w:val="16"/>
                <w:lang w:val="ru-RU"/>
              </w:rPr>
              <w:t>; и (</w:t>
            </w:r>
            <w:r w:rsidRPr="00B311D8">
              <w:rPr>
                <w:rFonts w:cs="Arial"/>
                <w:sz w:val="16"/>
                <w:szCs w:val="16"/>
              </w:rPr>
              <w:t>iii</w:t>
            </w:r>
            <w:r w:rsidRPr="00D84E7A">
              <w:rPr>
                <w:rFonts w:cs="Arial"/>
                <w:sz w:val="16"/>
                <w:szCs w:val="16"/>
                <w:lang w:val="ru-RU"/>
              </w:rPr>
              <w:t xml:space="preserve">) </w:t>
            </w:r>
            <w:r>
              <w:rPr>
                <w:rFonts w:cs="Arial"/>
                <w:sz w:val="16"/>
                <w:szCs w:val="16"/>
                <w:lang w:val="ru-RU"/>
              </w:rPr>
              <w:t xml:space="preserve">создание </w:t>
            </w:r>
            <w:r w:rsidRPr="00D84E7A">
              <w:rPr>
                <w:rFonts w:cs="Arial"/>
                <w:sz w:val="16"/>
                <w:szCs w:val="16"/>
                <w:lang w:val="ru-RU"/>
              </w:rPr>
              <w:t>услови</w:t>
            </w:r>
            <w:r>
              <w:rPr>
                <w:rFonts w:cs="Arial"/>
                <w:sz w:val="16"/>
                <w:szCs w:val="16"/>
                <w:lang w:val="ru-RU"/>
              </w:rPr>
              <w:t xml:space="preserve">й для </w:t>
            </w:r>
            <w:r w:rsidRPr="00D84E7A">
              <w:rPr>
                <w:rFonts w:cs="Arial"/>
                <w:snapToGrid w:val="0"/>
                <w:sz w:val="16"/>
                <w:szCs w:val="16"/>
                <w:lang w:val="ru-RU"/>
              </w:rPr>
              <w:t>применени</w:t>
            </w:r>
            <w:r>
              <w:rPr>
                <w:rFonts w:cs="Arial"/>
                <w:sz w:val="16"/>
                <w:szCs w:val="16"/>
                <w:lang w:val="ru-RU"/>
              </w:rPr>
              <w:t xml:space="preserve">я </w:t>
            </w:r>
            <w:r w:rsidRPr="00D84E7A">
              <w:rPr>
                <w:rFonts w:cs="Arial"/>
                <w:sz w:val="16"/>
                <w:szCs w:val="16"/>
                <w:lang w:val="ru-RU"/>
              </w:rPr>
              <w:t>онлайнов</w:t>
            </w:r>
            <w:r>
              <w:rPr>
                <w:rFonts w:cs="Arial"/>
                <w:sz w:val="16"/>
                <w:szCs w:val="16"/>
                <w:lang w:val="ru-RU"/>
              </w:rPr>
              <w:t xml:space="preserve">ых </w:t>
            </w:r>
            <w:r w:rsidRPr="00D84E7A">
              <w:rPr>
                <w:rFonts w:cs="Arial"/>
                <w:sz w:val="16"/>
                <w:szCs w:val="16"/>
                <w:lang w:val="ru-RU"/>
              </w:rPr>
              <w:t>сервис</w:t>
            </w:r>
            <w:r>
              <w:rPr>
                <w:rFonts w:cs="Arial"/>
                <w:sz w:val="16"/>
                <w:szCs w:val="16"/>
                <w:lang w:val="ru-RU"/>
              </w:rPr>
              <w:t xml:space="preserve">ов в </w:t>
            </w:r>
            <w:r w:rsidRPr="00D84E7A">
              <w:rPr>
                <w:rFonts w:cs="Arial"/>
                <w:sz w:val="16"/>
                <w:szCs w:val="16"/>
                <w:lang w:val="ru-RU"/>
              </w:rPr>
              <w:t>работ</w:t>
            </w:r>
            <w:r>
              <w:rPr>
                <w:rFonts w:cs="Arial"/>
                <w:sz w:val="16"/>
                <w:szCs w:val="16"/>
                <w:lang w:val="ru-RU"/>
              </w:rPr>
              <w:t>е ведомства ИС Намибии</w:t>
            </w:r>
            <w:r w:rsidRPr="00115C9F">
              <w:rPr>
                <w:rFonts w:cs="Arial"/>
                <w:sz w:val="16"/>
                <w:szCs w:val="16"/>
                <w:lang w:val="ru-RU"/>
              </w:rPr>
              <w:t>.</w:t>
            </w:r>
          </w:p>
        </w:tc>
      </w:tr>
      <w:tr w:rsidR="006E69AB" w:rsidRPr="007B43D0" w:rsidTr="00F601F7">
        <w:trPr>
          <w:cantSplit/>
          <w:trHeight w:val="315"/>
        </w:trPr>
        <w:tc>
          <w:tcPr>
            <w:tcW w:w="1843"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sz w:val="16"/>
                <w:szCs w:val="16"/>
                <w:lang w:val="ru-RU"/>
              </w:rPr>
            </w:pPr>
            <w:r w:rsidRPr="00D84E7A">
              <w:rPr>
                <w:rFonts w:cs="Arial"/>
                <w:sz w:val="16"/>
                <w:szCs w:val="16"/>
                <w:lang w:val="ru-RU"/>
              </w:rPr>
              <w:t>Внедрени</w:t>
            </w:r>
            <w:r>
              <w:rPr>
                <w:rFonts w:cs="Arial"/>
                <w:sz w:val="16"/>
                <w:szCs w:val="16"/>
                <w:lang w:val="ru-RU"/>
              </w:rPr>
              <w:t>е системы</w:t>
            </w:r>
            <w:r w:rsidRPr="00B311D8">
              <w:rPr>
                <w:rFonts w:cs="Arial"/>
                <w:sz w:val="16"/>
                <w:szCs w:val="16"/>
                <w:lang w:val="ru-RU"/>
              </w:rPr>
              <w:t xml:space="preserve"> электронного документооборота (СЭД</w:t>
            </w:r>
            <w:r w:rsidRPr="00115C9F">
              <w:rPr>
                <w:rFonts w:cs="Arial"/>
                <w:sz w:val="16"/>
                <w:szCs w:val="16"/>
                <w:lang w:val="ru-RU"/>
              </w:rPr>
              <w:t xml:space="preserve">) в рамках </w:t>
            </w:r>
            <w:r>
              <w:rPr>
                <w:rFonts w:cs="Arial"/>
                <w:sz w:val="16"/>
                <w:szCs w:val="16"/>
              </w:rPr>
              <w:t>IPAS</w:t>
            </w:r>
            <w:r w:rsidRPr="00AB2E65">
              <w:rPr>
                <w:rFonts w:cs="Arial"/>
                <w:sz w:val="16"/>
                <w:szCs w:val="16"/>
                <w:lang w:val="ru-RU"/>
              </w:rPr>
              <w:t xml:space="preserve"> </w:t>
            </w:r>
            <w:r w:rsidRPr="00B311D8">
              <w:rPr>
                <w:rFonts w:cs="Arial"/>
                <w:sz w:val="16"/>
                <w:szCs w:val="16"/>
                <w:lang w:val="ru-RU"/>
              </w:rPr>
              <w:t>Малави</w:t>
            </w:r>
          </w:p>
        </w:tc>
        <w:tc>
          <w:tcPr>
            <w:tcW w:w="1134" w:type="dxa"/>
            <w:tcBorders>
              <w:top w:val="nil"/>
              <w:bottom w:val="nil"/>
            </w:tcBorders>
          </w:tcPr>
          <w:p w:rsidR="006E69AB" w:rsidRPr="00B311D8" w:rsidRDefault="006E69AB" w:rsidP="00F601F7">
            <w:pPr>
              <w:spacing w:before="120" w:after="120"/>
              <w:rPr>
                <w:rFonts w:cs="Arial"/>
                <w:sz w:val="16"/>
                <w:szCs w:val="16"/>
              </w:rPr>
            </w:pPr>
            <w:r w:rsidRPr="00B311D8">
              <w:rPr>
                <w:rFonts w:cs="Arial"/>
                <w:sz w:val="16"/>
                <w:szCs w:val="16"/>
              </w:rPr>
              <w:t xml:space="preserve">19 </w:t>
            </w:r>
            <w:r>
              <w:rPr>
                <w:rFonts w:cs="Arial"/>
                <w:sz w:val="16"/>
                <w:szCs w:val="16"/>
                <w:lang w:val="ru-RU"/>
              </w:rPr>
              <w:t xml:space="preserve">– </w:t>
            </w:r>
            <w:r w:rsidRPr="00B311D8">
              <w:rPr>
                <w:rFonts w:cs="Arial"/>
                <w:sz w:val="16"/>
                <w:szCs w:val="16"/>
              </w:rPr>
              <w:t>23</w:t>
            </w:r>
            <w:r>
              <w:rPr>
                <w:rFonts w:cs="Arial"/>
                <w:sz w:val="16"/>
                <w:szCs w:val="16"/>
                <w:lang w:val="ru-RU"/>
              </w:rPr>
              <w:t xml:space="preserve"> </w:t>
            </w:r>
            <w:r w:rsidRPr="00B311D8">
              <w:rPr>
                <w:rFonts w:cs="Arial"/>
                <w:sz w:val="16"/>
                <w:szCs w:val="16"/>
              </w:rPr>
              <w:t xml:space="preserve">мая </w:t>
            </w:r>
            <w:smartTag w:uri="urn:schemas-microsoft-com:office:smarttags" w:element="metricconverter">
              <w:smartTagPr>
                <w:attr w:name="ProductID" w:val="2014 г"/>
              </w:smartTagPr>
              <w:r w:rsidRPr="00B311D8">
                <w:rPr>
                  <w:rFonts w:cs="Arial"/>
                  <w:sz w:val="16"/>
                  <w:szCs w:val="16"/>
                </w:rPr>
                <w:t>2014 г</w:t>
              </w:r>
            </w:smartTag>
            <w:r w:rsidRPr="00B311D8">
              <w:rPr>
                <w:rFonts w:cs="Arial"/>
                <w:sz w:val="16"/>
                <w:szCs w:val="16"/>
              </w:rPr>
              <w:t>.</w:t>
            </w:r>
          </w:p>
        </w:tc>
        <w:tc>
          <w:tcPr>
            <w:tcW w:w="1985"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Малави</w:t>
            </w:r>
          </w:p>
        </w:tc>
        <w:tc>
          <w:tcPr>
            <w:tcW w:w="4394" w:type="dxa"/>
            <w:tcBorders>
              <w:top w:val="nil"/>
              <w:bottom w:val="nil"/>
              <w:right w:val="single" w:sz="4" w:space="0" w:color="auto"/>
            </w:tcBorders>
          </w:tcPr>
          <w:p w:rsidR="006E69AB" w:rsidRPr="00115C9F" w:rsidRDefault="006E69AB" w:rsidP="00F601F7">
            <w:pPr>
              <w:autoSpaceDE w:val="0"/>
              <w:autoSpaceDN w:val="0"/>
              <w:adjustRightInd w:val="0"/>
              <w:spacing w:before="120" w:after="120"/>
              <w:rPr>
                <w:rFonts w:cs="Arial"/>
                <w:sz w:val="16"/>
                <w:szCs w:val="16"/>
                <w:lang w:val="ru-RU"/>
              </w:rPr>
            </w:pPr>
            <w:r w:rsidRPr="00D84E7A">
              <w:rPr>
                <w:rFonts w:cs="Arial"/>
                <w:sz w:val="16"/>
                <w:szCs w:val="16"/>
                <w:lang w:val="ru-RU"/>
              </w:rPr>
              <w:t>(</w:t>
            </w:r>
            <w:r>
              <w:rPr>
                <w:rFonts w:cs="Arial"/>
                <w:sz w:val="16"/>
                <w:szCs w:val="16"/>
              </w:rPr>
              <w:t>i</w:t>
            </w:r>
            <w:r w:rsidRPr="00D84E7A">
              <w:rPr>
                <w:rFonts w:cs="Arial"/>
                <w:sz w:val="16"/>
                <w:szCs w:val="16"/>
                <w:lang w:val="ru-RU"/>
              </w:rPr>
              <w:t>) разработк</w:t>
            </w:r>
            <w:r>
              <w:rPr>
                <w:rFonts w:cs="Arial"/>
                <w:sz w:val="16"/>
                <w:szCs w:val="16"/>
                <w:lang w:val="ru-RU"/>
              </w:rPr>
              <w:t>а</w:t>
            </w:r>
            <w:r w:rsidRPr="00D84E7A">
              <w:rPr>
                <w:rFonts w:cs="Arial"/>
                <w:sz w:val="16"/>
                <w:szCs w:val="16"/>
                <w:lang w:val="ru-RU"/>
              </w:rPr>
              <w:t xml:space="preserve"> логич</w:t>
            </w:r>
            <w:r>
              <w:rPr>
                <w:rFonts w:cs="Arial"/>
                <w:sz w:val="16"/>
                <w:szCs w:val="16"/>
                <w:lang w:val="ru-RU"/>
              </w:rPr>
              <w:t>еской</w:t>
            </w:r>
            <w:r w:rsidRPr="00D84E7A">
              <w:rPr>
                <w:rFonts w:cs="Arial"/>
                <w:sz w:val="16"/>
                <w:szCs w:val="16"/>
                <w:lang w:val="ru-RU"/>
              </w:rPr>
              <w:t xml:space="preserve"> инфраструктур</w:t>
            </w:r>
            <w:r>
              <w:rPr>
                <w:rFonts w:cs="Arial"/>
                <w:sz w:val="16"/>
                <w:szCs w:val="16"/>
                <w:lang w:val="ru-RU"/>
              </w:rPr>
              <w:t>ы</w:t>
            </w:r>
            <w:r w:rsidRPr="00D84E7A">
              <w:rPr>
                <w:rFonts w:cs="Arial"/>
                <w:sz w:val="16"/>
                <w:szCs w:val="16"/>
                <w:lang w:val="ru-RU"/>
              </w:rPr>
              <w:t xml:space="preserve"> </w:t>
            </w:r>
            <w:r>
              <w:rPr>
                <w:rFonts w:cs="Arial"/>
                <w:sz w:val="16"/>
                <w:szCs w:val="16"/>
                <w:lang w:val="ru-RU"/>
              </w:rPr>
              <w:t>хранения</w:t>
            </w:r>
            <w:r w:rsidRPr="00D84E7A">
              <w:rPr>
                <w:rFonts w:cs="Arial"/>
                <w:sz w:val="16"/>
                <w:szCs w:val="16"/>
                <w:lang w:val="ru-RU"/>
              </w:rPr>
              <w:t xml:space="preserve"> и организаци</w:t>
            </w:r>
            <w:r>
              <w:rPr>
                <w:rFonts w:cs="Arial"/>
                <w:sz w:val="16"/>
                <w:szCs w:val="16"/>
                <w:lang w:val="ru-RU"/>
              </w:rPr>
              <w:t>и</w:t>
            </w:r>
            <w:r w:rsidRPr="00D84E7A">
              <w:rPr>
                <w:rFonts w:cs="Arial"/>
                <w:sz w:val="16"/>
                <w:szCs w:val="16"/>
                <w:lang w:val="ru-RU"/>
              </w:rPr>
              <w:t xml:space="preserve"> </w:t>
            </w:r>
            <w:r>
              <w:rPr>
                <w:rFonts w:cs="Arial"/>
                <w:sz w:val="16"/>
                <w:szCs w:val="16"/>
                <w:lang w:val="ru-RU"/>
              </w:rPr>
              <w:t>сканированных</w:t>
            </w:r>
            <w:r w:rsidRPr="00D84E7A">
              <w:rPr>
                <w:rFonts w:cs="Arial"/>
                <w:sz w:val="16"/>
                <w:szCs w:val="16"/>
                <w:lang w:val="ru-RU"/>
              </w:rPr>
              <w:t xml:space="preserve"> </w:t>
            </w:r>
            <w:r>
              <w:rPr>
                <w:rFonts w:cs="Arial"/>
                <w:sz w:val="16"/>
                <w:szCs w:val="16"/>
                <w:lang w:val="ru-RU"/>
              </w:rPr>
              <w:t>изображений</w:t>
            </w:r>
            <w:r w:rsidRPr="00D84E7A">
              <w:rPr>
                <w:rFonts w:cs="Arial"/>
                <w:sz w:val="16"/>
                <w:szCs w:val="16"/>
                <w:lang w:val="ru-RU"/>
              </w:rPr>
              <w:t xml:space="preserve"> (электронн</w:t>
            </w:r>
            <w:r>
              <w:rPr>
                <w:rFonts w:cs="Arial"/>
                <w:sz w:val="16"/>
                <w:szCs w:val="16"/>
                <w:lang w:val="ru-RU"/>
              </w:rPr>
              <w:t>ого</w:t>
            </w:r>
            <w:r w:rsidRPr="00D84E7A">
              <w:rPr>
                <w:rFonts w:cs="Arial"/>
                <w:sz w:val="16"/>
                <w:szCs w:val="16"/>
                <w:lang w:val="ru-RU"/>
              </w:rPr>
              <w:t xml:space="preserve"> досье); (</w:t>
            </w:r>
            <w:r w:rsidRPr="00B311D8">
              <w:rPr>
                <w:rFonts w:cs="Arial"/>
                <w:sz w:val="16"/>
                <w:szCs w:val="16"/>
              </w:rPr>
              <w:t>ii</w:t>
            </w:r>
            <w:r w:rsidRPr="00D84E7A">
              <w:rPr>
                <w:rFonts w:cs="Arial"/>
                <w:sz w:val="16"/>
                <w:szCs w:val="16"/>
                <w:lang w:val="ru-RU"/>
              </w:rPr>
              <w:t xml:space="preserve">) </w:t>
            </w:r>
            <w:r>
              <w:rPr>
                <w:rFonts w:cs="Arial"/>
                <w:sz w:val="16"/>
                <w:szCs w:val="16"/>
                <w:lang w:val="ru-RU"/>
              </w:rPr>
              <w:t xml:space="preserve">освоение навыков и обучение методам конвертации </w:t>
            </w:r>
            <w:r w:rsidRPr="00D84E7A">
              <w:rPr>
                <w:rFonts w:cs="Arial"/>
                <w:sz w:val="16"/>
                <w:szCs w:val="16"/>
                <w:lang w:val="ru-RU"/>
              </w:rPr>
              <w:t>и оцифровывани</w:t>
            </w:r>
            <w:r>
              <w:rPr>
                <w:rFonts w:cs="Arial"/>
                <w:sz w:val="16"/>
                <w:szCs w:val="16"/>
                <w:lang w:val="ru-RU"/>
              </w:rPr>
              <w:t>я</w:t>
            </w:r>
            <w:r w:rsidRPr="00D84E7A">
              <w:rPr>
                <w:rFonts w:cs="Arial"/>
                <w:sz w:val="16"/>
                <w:szCs w:val="16"/>
                <w:lang w:val="ru-RU"/>
              </w:rPr>
              <w:t xml:space="preserve"> </w:t>
            </w:r>
            <w:r>
              <w:rPr>
                <w:rFonts w:cs="Arial"/>
                <w:sz w:val="16"/>
                <w:szCs w:val="16"/>
                <w:lang w:val="ru-RU"/>
              </w:rPr>
              <w:t xml:space="preserve">первичных </w:t>
            </w:r>
            <w:r w:rsidRPr="00D84E7A">
              <w:rPr>
                <w:rFonts w:cs="Arial"/>
                <w:sz w:val="16"/>
                <w:szCs w:val="16"/>
                <w:lang w:val="ru-RU"/>
              </w:rPr>
              <w:t>документ</w:t>
            </w:r>
            <w:r>
              <w:rPr>
                <w:rFonts w:cs="Arial"/>
                <w:sz w:val="16"/>
                <w:szCs w:val="16"/>
                <w:lang w:val="ru-RU"/>
              </w:rPr>
              <w:t>ов</w:t>
            </w:r>
            <w:r w:rsidRPr="00D84E7A">
              <w:rPr>
                <w:rFonts w:cs="Arial"/>
                <w:sz w:val="16"/>
                <w:szCs w:val="16"/>
                <w:lang w:val="ru-RU"/>
              </w:rPr>
              <w:t>; и (</w:t>
            </w:r>
            <w:r w:rsidRPr="00B311D8">
              <w:rPr>
                <w:rFonts w:cs="Arial"/>
                <w:sz w:val="16"/>
                <w:szCs w:val="16"/>
              </w:rPr>
              <w:t>iii</w:t>
            </w:r>
            <w:r w:rsidRPr="00D84E7A">
              <w:rPr>
                <w:rFonts w:cs="Arial"/>
                <w:sz w:val="16"/>
                <w:szCs w:val="16"/>
                <w:lang w:val="ru-RU"/>
              </w:rPr>
              <w:t xml:space="preserve">) </w:t>
            </w:r>
            <w:r>
              <w:rPr>
                <w:rFonts w:cs="Arial"/>
                <w:sz w:val="16"/>
                <w:szCs w:val="16"/>
                <w:lang w:val="ru-RU"/>
              </w:rPr>
              <w:t xml:space="preserve">создание </w:t>
            </w:r>
            <w:r w:rsidRPr="00D84E7A">
              <w:rPr>
                <w:rFonts w:cs="Arial"/>
                <w:sz w:val="16"/>
                <w:szCs w:val="16"/>
                <w:lang w:val="ru-RU"/>
              </w:rPr>
              <w:t>услови</w:t>
            </w:r>
            <w:r>
              <w:rPr>
                <w:rFonts w:cs="Arial"/>
                <w:sz w:val="16"/>
                <w:szCs w:val="16"/>
                <w:lang w:val="ru-RU"/>
              </w:rPr>
              <w:t xml:space="preserve">й для </w:t>
            </w:r>
            <w:r w:rsidRPr="00D84E7A">
              <w:rPr>
                <w:rFonts w:cs="Arial"/>
                <w:snapToGrid w:val="0"/>
                <w:sz w:val="16"/>
                <w:szCs w:val="16"/>
                <w:lang w:val="ru-RU"/>
              </w:rPr>
              <w:t>применени</w:t>
            </w:r>
            <w:r>
              <w:rPr>
                <w:rFonts w:cs="Arial"/>
                <w:sz w:val="16"/>
                <w:szCs w:val="16"/>
                <w:lang w:val="ru-RU"/>
              </w:rPr>
              <w:t xml:space="preserve">я </w:t>
            </w:r>
            <w:r w:rsidRPr="00D84E7A">
              <w:rPr>
                <w:rFonts w:cs="Arial"/>
                <w:sz w:val="16"/>
                <w:szCs w:val="16"/>
                <w:lang w:val="ru-RU"/>
              </w:rPr>
              <w:t>онлайнов</w:t>
            </w:r>
            <w:r>
              <w:rPr>
                <w:rFonts w:cs="Arial"/>
                <w:sz w:val="16"/>
                <w:szCs w:val="16"/>
                <w:lang w:val="ru-RU"/>
              </w:rPr>
              <w:t xml:space="preserve">ых </w:t>
            </w:r>
            <w:r w:rsidRPr="00D84E7A">
              <w:rPr>
                <w:rFonts w:cs="Arial"/>
                <w:sz w:val="16"/>
                <w:szCs w:val="16"/>
                <w:lang w:val="ru-RU"/>
              </w:rPr>
              <w:t>сервис</w:t>
            </w:r>
            <w:r>
              <w:rPr>
                <w:rFonts w:cs="Arial"/>
                <w:sz w:val="16"/>
                <w:szCs w:val="16"/>
                <w:lang w:val="ru-RU"/>
              </w:rPr>
              <w:t xml:space="preserve">ов в </w:t>
            </w:r>
            <w:r w:rsidRPr="00D84E7A">
              <w:rPr>
                <w:rFonts w:cs="Arial"/>
                <w:sz w:val="16"/>
                <w:szCs w:val="16"/>
                <w:lang w:val="ru-RU"/>
              </w:rPr>
              <w:t>работ</w:t>
            </w:r>
            <w:r>
              <w:rPr>
                <w:rFonts w:cs="Arial"/>
                <w:sz w:val="16"/>
                <w:szCs w:val="16"/>
                <w:lang w:val="ru-RU"/>
              </w:rPr>
              <w:t xml:space="preserve">е ведомства ИС </w:t>
            </w:r>
            <w:r w:rsidRPr="00115C9F">
              <w:rPr>
                <w:rFonts w:cs="Arial"/>
                <w:sz w:val="16"/>
                <w:szCs w:val="16"/>
                <w:lang w:val="ru-RU"/>
              </w:rPr>
              <w:t>Малави.</w:t>
            </w:r>
          </w:p>
        </w:tc>
      </w:tr>
      <w:tr w:rsidR="006E69AB" w:rsidRPr="007B43D0" w:rsidTr="00F601F7">
        <w:trPr>
          <w:cantSplit/>
          <w:trHeight w:val="315"/>
        </w:trPr>
        <w:tc>
          <w:tcPr>
            <w:tcW w:w="1843" w:type="dxa"/>
            <w:tcBorders>
              <w:top w:val="nil"/>
              <w:left w:val="single" w:sz="4" w:space="0" w:color="auto"/>
              <w:bottom w:val="single" w:sz="4" w:space="0" w:color="auto"/>
            </w:tcBorders>
          </w:tcPr>
          <w:p w:rsidR="006E69AB" w:rsidRPr="00B311D8" w:rsidRDefault="006E69AB" w:rsidP="00F601F7">
            <w:pPr>
              <w:autoSpaceDE w:val="0"/>
              <w:autoSpaceDN w:val="0"/>
              <w:adjustRightInd w:val="0"/>
              <w:spacing w:before="120" w:after="120"/>
              <w:rPr>
                <w:rFonts w:cs="Arial"/>
                <w:sz w:val="16"/>
                <w:szCs w:val="16"/>
                <w:lang w:val="ru-RU"/>
              </w:rPr>
            </w:pPr>
            <w:r w:rsidRPr="00D84E7A">
              <w:rPr>
                <w:rFonts w:cs="Arial"/>
                <w:sz w:val="16"/>
                <w:szCs w:val="16"/>
                <w:lang w:val="ru-RU"/>
              </w:rPr>
              <w:t>Внедрени</w:t>
            </w:r>
            <w:r>
              <w:rPr>
                <w:rFonts w:cs="Arial"/>
                <w:sz w:val="16"/>
                <w:szCs w:val="16"/>
                <w:lang w:val="ru-RU"/>
              </w:rPr>
              <w:t>е системы</w:t>
            </w:r>
            <w:r w:rsidRPr="00B311D8">
              <w:rPr>
                <w:rFonts w:cs="Arial"/>
                <w:sz w:val="16"/>
                <w:szCs w:val="16"/>
                <w:lang w:val="ru-RU"/>
              </w:rPr>
              <w:t xml:space="preserve"> электронного документооборота (СЭД</w:t>
            </w:r>
            <w:r w:rsidRPr="00115C9F">
              <w:rPr>
                <w:rFonts w:cs="Arial"/>
                <w:sz w:val="16"/>
                <w:szCs w:val="16"/>
                <w:lang w:val="ru-RU"/>
              </w:rPr>
              <w:t xml:space="preserve">) в рамках </w:t>
            </w:r>
            <w:r>
              <w:rPr>
                <w:rFonts w:cs="Arial"/>
                <w:sz w:val="16"/>
                <w:szCs w:val="16"/>
              </w:rPr>
              <w:t>IPAS</w:t>
            </w:r>
            <w:r w:rsidRPr="00AB2E65">
              <w:rPr>
                <w:rFonts w:cs="Arial"/>
                <w:sz w:val="16"/>
                <w:szCs w:val="16"/>
                <w:lang w:val="ru-RU"/>
              </w:rPr>
              <w:t xml:space="preserve"> </w:t>
            </w:r>
            <w:r w:rsidRPr="00B311D8">
              <w:rPr>
                <w:rFonts w:cs="Arial"/>
                <w:sz w:val="16"/>
                <w:szCs w:val="16"/>
                <w:lang w:val="ru-RU"/>
              </w:rPr>
              <w:t>Кени</w:t>
            </w:r>
            <w:r>
              <w:rPr>
                <w:rFonts w:cs="Arial"/>
                <w:sz w:val="16"/>
                <w:szCs w:val="16"/>
                <w:lang w:val="ru-RU"/>
              </w:rPr>
              <w:t>и</w:t>
            </w:r>
          </w:p>
        </w:tc>
        <w:tc>
          <w:tcPr>
            <w:tcW w:w="1134" w:type="dxa"/>
            <w:tcBorders>
              <w:top w:val="nil"/>
              <w:bottom w:val="single" w:sz="4" w:space="0" w:color="auto"/>
            </w:tcBorders>
          </w:tcPr>
          <w:p w:rsidR="006E69AB" w:rsidRPr="00B311D8" w:rsidRDefault="006E69AB" w:rsidP="00F601F7">
            <w:pPr>
              <w:spacing w:before="120" w:after="120"/>
              <w:rPr>
                <w:rFonts w:cs="Arial"/>
                <w:sz w:val="16"/>
                <w:szCs w:val="16"/>
              </w:rPr>
            </w:pPr>
            <w:r w:rsidRPr="00B311D8">
              <w:rPr>
                <w:rFonts w:cs="Arial"/>
                <w:sz w:val="16"/>
                <w:szCs w:val="16"/>
                <w:lang w:val="ru-RU"/>
              </w:rPr>
              <w:t xml:space="preserve">2 –6 июня </w:t>
            </w:r>
            <w:smartTag w:uri="urn:schemas-microsoft-com:office:smarttags" w:element="metricconverter">
              <w:smartTagPr>
                <w:attr w:name="ProductID" w:val="2014 г"/>
              </w:smartTagPr>
              <w:r w:rsidRPr="00B311D8">
                <w:rPr>
                  <w:rFonts w:cs="Arial"/>
                  <w:sz w:val="16"/>
                  <w:szCs w:val="16"/>
                  <w:lang w:val="ru-RU"/>
                </w:rPr>
                <w:t>2014 г</w:t>
              </w:r>
            </w:smartTag>
            <w:r w:rsidRPr="00B311D8">
              <w:rPr>
                <w:rFonts w:cs="Arial"/>
                <w:sz w:val="16"/>
                <w:szCs w:val="16"/>
                <w:lang w:val="ru-RU"/>
              </w:rPr>
              <w:t>.</w:t>
            </w:r>
          </w:p>
        </w:tc>
        <w:tc>
          <w:tcPr>
            <w:tcW w:w="1985"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Кения</w:t>
            </w:r>
          </w:p>
        </w:tc>
        <w:tc>
          <w:tcPr>
            <w:tcW w:w="4394" w:type="dxa"/>
            <w:tcBorders>
              <w:top w:val="nil"/>
              <w:bottom w:val="single" w:sz="4" w:space="0" w:color="auto"/>
              <w:right w:val="single" w:sz="4" w:space="0" w:color="auto"/>
            </w:tcBorders>
          </w:tcPr>
          <w:p w:rsidR="006E69AB" w:rsidRPr="00115C9F" w:rsidRDefault="006E69AB" w:rsidP="00F601F7">
            <w:pPr>
              <w:autoSpaceDE w:val="0"/>
              <w:autoSpaceDN w:val="0"/>
              <w:adjustRightInd w:val="0"/>
              <w:spacing w:before="120" w:after="120"/>
              <w:rPr>
                <w:rFonts w:cs="Arial"/>
                <w:sz w:val="16"/>
                <w:szCs w:val="16"/>
                <w:lang w:val="ru-RU"/>
              </w:rPr>
            </w:pPr>
            <w:r w:rsidRPr="00D84E7A">
              <w:rPr>
                <w:rFonts w:cs="Arial"/>
                <w:sz w:val="16"/>
                <w:szCs w:val="16"/>
                <w:lang w:val="ru-RU"/>
              </w:rPr>
              <w:t>(</w:t>
            </w:r>
            <w:r>
              <w:rPr>
                <w:rFonts w:cs="Arial"/>
                <w:sz w:val="16"/>
                <w:szCs w:val="16"/>
              </w:rPr>
              <w:t>i</w:t>
            </w:r>
            <w:r w:rsidRPr="00D84E7A">
              <w:rPr>
                <w:rFonts w:cs="Arial"/>
                <w:sz w:val="16"/>
                <w:szCs w:val="16"/>
                <w:lang w:val="ru-RU"/>
              </w:rPr>
              <w:t>) разработк</w:t>
            </w:r>
            <w:r>
              <w:rPr>
                <w:rFonts w:cs="Arial"/>
                <w:sz w:val="16"/>
                <w:szCs w:val="16"/>
                <w:lang w:val="ru-RU"/>
              </w:rPr>
              <w:t>а</w:t>
            </w:r>
            <w:r w:rsidRPr="00D84E7A">
              <w:rPr>
                <w:rFonts w:cs="Arial"/>
                <w:sz w:val="16"/>
                <w:szCs w:val="16"/>
                <w:lang w:val="ru-RU"/>
              </w:rPr>
              <w:t xml:space="preserve"> логич</w:t>
            </w:r>
            <w:r>
              <w:rPr>
                <w:rFonts w:cs="Arial"/>
                <w:sz w:val="16"/>
                <w:szCs w:val="16"/>
                <w:lang w:val="ru-RU"/>
              </w:rPr>
              <w:t>еской</w:t>
            </w:r>
            <w:r w:rsidRPr="00D84E7A">
              <w:rPr>
                <w:rFonts w:cs="Arial"/>
                <w:sz w:val="16"/>
                <w:szCs w:val="16"/>
                <w:lang w:val="ru-RU"/>
              </w:rPr>
              <w:t xml:space="preserve"> инфраструктур</w:t>
            </w:r>
            <w:r>
              <w:rPr>
                <w:rFonts w:cs="Arial"/>
                <w:sz w:val="16"/>
                <w:szCs w:val="16"/>
                <w:lang w:val="ru-RU"/>
              </w:rPr>
              <w:t>ы</w:t>
            </w:r>
            <w:r w:rsidRPr="00D84E7A">
              <w:rPr>
                <w:rFonts w:cs="Arial"/>
                <w:sz w:val="16"/>
                <w:szCs w:val="16"/>
                <w:lang w:val="ru-RU"/>
              </w:rPr>
              <w:t xml:space="preserve"> </w:t>
            </w:r>
            <w:r>
              <w:rPr>
                <w:rFonts w:cs="Arial"/>
                <w:sz w:val="16"/>
                <w:szCs w:val="16"/>
                <w:lang w:val="ru-RU"/>
              </w:rPr>
              <w:t>хранения</w:t>
            </w:r>
            <w:r w:rsidRPr="00D84E7A">
              <w:rPr>
                <w:rFonts w:cs="Arial"/>
                <w:sz w:val="16"/>
                <w:szCs w:val="16"/>
                <w:lang w:val="ru-RU"/>
              </w:rPr>
              <w:t xml:space="preserve"> и организаци</w:t>
            </w:r>
            <w:r>
              <w:rPr>
                <w:rFonts w:cs="Arial"/>
                <w:sz w:val="16"/>
                <w:szCs w:val="16"/>
                <w:lang w:val="ru-RU"/>
              </w:rPr>
              <w:t>и</w:t>
            </w:r>
            <w:r w:rsidRPr="00D84E7A">
              <w:rPr>
                <w:rFonts w:cs="Arial"/>
                <w:sz w:val="16"/>
                <w:szCs w:val="16"/>
                <w:lang w:val="ru-RU"/>
              </w:rPr>
              <w:t xml:space="preserve"> </w:t>
            </w:r>
            <w:r>
              <w:rPr>
                <w:rFonts w:cs="Arial"/>
                <w:sz w:val="16"/>
                <w:szCs w:val="16"/>
                <w:lang w:val="ru-RU"/>
              </w:rPr>
              <w:t>сканированных</w:t>
            </w:r>
            <w:r w:rsidRPr="00D84E7A">
              <w:rPr>
                <w:rFonts w:cs="Arial"/>
                <w:sz w:val="16"/>
                <w:szCs w:val="16"/>
                <w:lang w:val="ru-RU"/>
              </w:rPr>
              <w:t xml:space="preserve"> </w:t>
            </w:r>
            <w:r>
              <w:rPr>
                <w:rFonts w:cs="Arial"/>
                <w:sz w:val="16"/>
                <w:szCs w:val="16"/>
                <w:lang w:val="ru-RU"/>
              </w:rPr>
              <w:t>изображений</w:t>
            </w:r>
            <w:r w:rsidRPr="00D84E7A">
              <w:rPr>
                <w:rFonts w:cs="Arial"/>
                <w:sz w:val="16"/>
                <w:szCs w:val="16"/>
                <w:lang w:val="ru-RU"/>
              </w:rPr>
              <w:t xml:space="preserve"> (электронн</w:t>
            </w:r>
            <w:r>
              <w:rPr>
                <w:rFonts w:cs="Arial"/>
                <w:sz w:val="16"/>
                <w:szCs w:val="16"/>
                <w:lang w:val="ru-RU"/>
              </w:rPr>
              <w:t>ого</w:t>
            </w:r>
            <w:r w:rsidRPr="00D84E7A">
              <w:rPr>
                <w:rFonts w:cs="Arial"/>
                <w:sz w:val="16"/>
                <w:szCs w:val="16"/>
                <w:lang w:val="ru-RU"/>
              </w:rPr>
              <w:t xml:space="preserve"> досье); (</w:t>
            </w:r>
            <w:r w:rsidRPr="00B311D8">
              <w:rPr>
                <w:rFonts w:cs="Arial"/>
                <w:sz w:val="16"/>
                <w:szCs w:val="16"/>
              </w:rPr>
              <w:t>ii</w:t>
            </w:r>
            <w:r w:rsidRPr="00D84E7A">
              <w:rPr>
                <w:rFonts w:cs="Arial"/>
                <w:sz w:val="16"/>
                <w:szCs w:val="16"/>
                <w:lang w:val="ru-RU"/>
              </w:rPr>
              <w:t xml:space="preserve">) </w:t>
            </w:r>
            <w:r>
              <w:rPr>
                <w:rFonts w:cs="Arial"/>
                <w:sz w:val="16"/>
                <w:szCs w:val="16"/>
                <w:lang w:val="ru-RU"/>
              </w:rPr>
              <w:t xml:space="preserve">освоение навыков и обучение методам конвертации </w:t>
            </w:r>
            <w:r w:rsidRPr="00D84E7A">
              <w:rPr>
                <w:rFonts w:cs="Arial"/>
                <w:sz w:val="16"/>
                <w:szCs w:val="16"/>
                <w:lang w:val="ru-RU"/>
              </w:rPr>
              <w:t>и оцифровывани</w:t>
            </w:r>
            <w:r>
              <w:rPr>
                <w:rFonts w:cs="Arial"/>
                <w:sz w:val="16"/>
                <w:szCs w:val="16"/>
                <w:lang w:val="ru-RU"/>
              </w:rPr>
              <w:t>я</w:t>
            </w:r>
            <w:r w:rsidRPr="00D84E7A">
              <w:rPr>
                <w:rFonts w:cs="Arial"/>
                <w:sz w:val="16"/>
                <w:szCs w:val="16"/>
                <w:lang w:val="ru-RU"/>
              </w:rPr>
              <w:t xml:space="preserve"> </w:t>
            </w:r>
            <w:r>
              <w:rPr>
                <w:rFonts w:cs="Arial"/>
                <w:sz w:val="16"/>
                <w:szCs w:val="16"/>
                <w:lang w:val="ru-RU"/>
              </w:rPr>
              <w:t xml:space="preserve">первичных </w:t>
            </w:r>
            <w:r w:rsidRPr="00D84E7A">
              <w:rPr>
                <w:rFonts w:cs="Arial"/>
                <w:sz w:val="16"/>
                <w:szCs w:val="16"/>
                <w:lang w:val="ru-RU"/>
              </w:rPr>
              <w:t>документ</w:t>
            </w:r>
            <w:r>
              <w:rPr>
                <w:rFonts w:cs="Arial"/>
                <w:sz w:val="16"/>
                <w:szCs w:val="16"/>
                <w:lang w:val="ru-RU"/>
              </w:rPr>
              <w:t>ов</w:t>
            </w:r>
            <w:r w:rsidRPr="00D84E7A">
              <w:rPr>
                <w:rFonts w:cs="Arial"/>
                <w:sz w:val="16"/>
                <w:szCs w:val="16"/>
                <w:lang w:val="ru-RU"/>
              </w:rPr>
              <w:t>; и (</w:t>
            </w:r>
            <w:r w:rsidRPr="00B311D8">
              <w:rPr>
                <w:rFonts w:cs="Arial"/>
                <w:sz w:val="16"/>
                <w:szCs w:val="16"/>
              </w:rPr>
              <w:t>iii</w:t>
            </w:r>
            <w:r w:rsidRPr="00D84E7A">
              <w:rPr>
                <w:rFonts w:cs="Arial"/>
                <w:sz w:val="16"/>
                <w:szCs w:val="16"/>
                <w:lang w:val="ru-RU"/>
              </w:rPr>
              <w:t xml:space="preserve">) </w:t>
            </w:r>
            <w:r>
              <w:rPr>
                <w:rFonts w:cs="Arial"/>
                <w:sz w:val="16"/>
                <w:szCs w:val="16"/>
                <w:lang w:val="ru-RU"/>
              </w:rPr>
              <w:t xml:space="preserve">создание </w:t>
            </w:r>
            <w:r w:rsidRPr="00D84E7A">
              <w:rPr>
                <w:rFonts w:cs="Arial"/>
                <w:sz w:val="16"/>
                <w:szCs w:val="16"/>
                <w:lang w:val="ru-RU"/>
              </w:rPr>
              <w:t>услови</w:t>
            </w:r>
            <w:r>
              <w:rPr>
                <w:rFonts w:cs="Arial"/>
                <w:sz w:val="16"/>
                <w:szCs w:val="16"/>
                <w:lang w:val="ru-RU"/>
              </w:rPr>
              <w:t xml:space="preserve">й для </w:t>
            </w:r>
            <w:r w:rsidRPr="00D84E7A">
              <w:rPr>
                <w:rFonts w:cs="Arial"/>
                <w:snapToGrid w:val="0"/>
                <w:sz w:val="16"/>
                <w:szCs w:val="16"/>
                <w:lang w:val="ru-RU"/>
              </w:rPr>
              <w:t>применени</w:t>
            </w:r>
            <w:r>
              <w:rPr>
                <w:rFonts w:cs="Arial"/>
                <w:sz w:val="16"/>
                <w:szCs w:val="16"/>
                <w:lang w:val="ru-RU"/>
              </w:rPr>
              <w:t xml:space="preserve">я </w:t>
            </w:r>
            <w:r w:rsidRPr="00D84E7A">
              <w:rPr>
                <w:rFonts w:cs="Arial"/>
                <w:sz w:val="16"/>
                <w:szCs w:val="16"/>
                <w:lang w:val="ru-RU"/>
              </w:rPr>
              <w:t>онлайнов</w:t>
            </w:r>
            <w:r>
              <w:rPr>
                <w:rFonts w:cs="Arial"/>
                <w:sz w:val="16"/>
                <w:szCs w:val="16"/>
                <w:lang w:val="ru-RU"/>
              </w:rPr>
              <w:t xml:space="preserve">ых </w:t>
            </w:r>
            <w:r w:rsidRPr="00D84E7A">
              <w:rPr>
                <w:rFonts w:cs="Arial"/>
                <w:sz w:val="16"/>
                <w:szCs w:val="16"/>
                <w:lang w:val="ru-RU"/>
              </w:rPr>
              <w:t>сервис</w:t>
            </w:r>
            <w:r>
              <w:rPr>
                <w:rFonts w:cs="Arial"/>
                <w:sz w:val="16"/>
                <w:szCs w:val="16"/>
                <w:lang w:val="ru-RU"/>
              </w:rPr>
              <w:t xml:space="preserve">ов в </w:t>
            </w:r>
            <w:r w:rsidRPr="00D84E7A">
              <w:rPr>
                <w:rFonts w:cs="Arial"/>
                <w:sz w:val="16"/>
                <w:szCs w:val="16"/>
                <w:lang w:val="ru-RU"/>
              </w:rPr>
              <w:t>работ</w:t>
            </w:r>
            <w:r>
              <w:rPr>
                <w:rFonts w:cs="Arial"/>
                <w:sz w:val="16"/>
                <w:szCs w:val="16"/>
                <w:lang w:val="ru-RU"/>
              </w:rPr>
              <w:t>е ведомства ИС Кении</w:t>
            </w:r>
            <w:r w:rsidRPr="00115C9F">
              <w:rPr>
                <w:rFonts w:cs="Arial"/>
                <w:sz w:val="16"/>
                <w:szCs w:val="16"/>
                <w:lang w:val="ru-RU"/>
              </w:rPr>
              <w:t>.</w:t>
            </w:r>
          </w:p>
        </w:tc>
      </w:tr>
      <w:tr w:rsidR="006E69AB" w:rsidRPr="007B43D0" w:rsidTr="00F601F7">
        <w:trPr>
          <w:cantSplit/>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auto" w:fill="CCFFFF"/>
          </w:tcPr>
          <w:p w:rsidR="006E69AB" w:rsidRPr="00B311D8" w:rsidRDefault="006E69AB" w:rsidP="00F601F7">
            <w:pPr>
              <w:keepNext/>
              <w:keepLines/>
              <w:tabs>
                <w:tab w:val="left" w:pos="1740"/>
              </w:tabs>
              <w:spacing w:before="120" w:after="120"/>
              <w:ind w:left="1740" w:hanging="1740"/>
              <w:rPr>
                <w:rFonts w:cs="Arial"/>
                <w:b/>
                <w:bCs/>
                <w:color w:val="000000"/>
                <w:sz w:val="16"/>
                <w:szCs w:val="16"/>
                <w:lang w:val="ru-RU"/>
              </w:rPr>
            </w:pPr>
            <w:r w:rsidRPr="00B311D8">
              <w:rPr>
                <w:rFonts w:cs="Arial"/>
                <w:b/>
                <w:bCs/>
                <w:color w:val="000000"/>
                <w:sz w:val="16"/>
                <w:szCs w:val="16"/>
                <w:lang w:val="ru-RU"/>
              </w:rPr>
              <w:lastRenderedPageBreak/>
              <w:t>РЕЗУЛЬТАТ</w:t>
            </w:r>
            <w:r w:rsidRPr="00B311D8">
              <w:rPr>
                <w:rFonts w:cs="Arial"/>
                <w:b/>
                <w:bCs/>
                <w:sz w:val="16"/>
                <w:szCs w:val="16"/>
                <w:lang w:val="ru-RU"/>
              </w:rPr>
              <w:t>:</w:t>
            </w:r>
            <w:r w:rsidRPr="00B311D8">
              <w:rPr>
                <w:rFonts w:cs="Arial"/>
                <w:b/>
                <w:bCs/>
                <w:sz w:val="16"/>
                <w:szCs w:val="16"/>
                <w:lang w:val="ru-RU"/>
              </w:rPr>
              <w:tab/>
            </w:r>
            <w:r w:rsidRPr="00B311D8">
              <w:rPr>
                <w:rFonts w:cs="Arial"/>
                <w:bCs/>
                <w:color w:val="000000"/>
                <w:sz w:val="16"/>
                <w:szCs w:val="16"/>
                <w:lang w:val="ru-RU"/>
              </w:rPr>
              <w:t>VI.1. Прогресс в международном политическом диалоге между государствами-членами ВОИС по вопросам обеспечения уважения ИС в соответствии с рекомендацией 45 Повестки дня ВОС в области развития</w:t>
            </w:r>
          </w:p>
        </w:tc>
      </w:tr>
      <w:tr w:rsidR="006E69AB" w:rsidRPr="00B311D8" w:rsidTr="00F601F7">
        <w:trPr>
          <w:cantSplit/>
          <w:trHeight w:val="315"/>
        </w:trPr>
        <w:tc>
          <w:tcPr>
            <w:tcW w:w="1843" w:type="dxa"/>
            <w:tcBorders>
              <w:top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sz w:val="16"/>
                <w:szCs w:val="16"/>
                <w:lang w:val="ru-RU"/>
              </w:rPr>
            </w:pPr>
            <w:r w:rsidRPr="00B311D8">
              <w:rPr>
                <w:rFonts w:cs="Arial"/>
                <w:sz w:val="16"/>
                <w:szCs w:val="16"/>
                <w:lang w:val="ru-RU"/>
              </w:rPr>
              <w:t>Региональн</w:t>
            </w:r>
            <w:r>
              <w:rPr>
                <w:rFonts w:cs="Arial"/>
                <w:sz w:val="16"/>
                <w:szCs w:val="16"/>
                <w:lang w:val="ru-RU"/>
              </w:rPr>
              <w:t>ый</w:t>
            </w:r>
            <w:r w:rsidRPr="00B311D8">
              <w:rPr>
                <w:rFonts w:cs="Arial"/>
                <w:sz w:val="16"/>
                <w:szCs w:val="16"/>
                <w:lang w:val="ru-RU"/>
              </w:rPr>
              <w:t xml:space="preserve"> коллоквиум </w:t>
            </w:r>
            <w:r w:rsidRPr="00115C9F">
              <w:rPr>
                <w:rFonts w:cs="Arial"/>
                <w:sz w:val="16"/>
                <w:szCs w:val="16"/>
                <w:lang w:val="ru-RU"/>
              </w:rPr>
              <w:t>по вопросам</w:t>
            </w:r>
            <w:r>
              <w:rPr>
                <w:rFonts w:cs="Arial"/>
                <w:sz w:val="16"/>
                <w:szCs w:val="16"/>
                <w:lang w:val="ru-RU"/>
              </w:rPr>
              <w:t xml:space="preserve"> обеспечения</w:t>
            </w:r>
            <w:r w:rsidRPr="00B311D8">
              <w:rPr>
                <w:rFonts w:cs="Arial"/>
                <w:sz w:val="16"/>
                <w:szCs w:val="16"/>
                <w:lang w:val="ru-RU"/>
              </w:rPr>
              <w:t xml:space="preserve"> уважения ИС </w:t>
            </w:r>
            <w:r>
              <w:rPr>
                <w:rFonts w:cs="Arial"/>
                <w:sz w:val="16"/>
                <w:szCs w:val="16"/>
                <w:lang w:val="ru-RU"/>
              </w:rPr>
              <w:t xml:space="preserve">для </w:t>
            </w:r>
            <w:r w:rsidRPr="002D5FF5">
              <w:rPr>
                <w:rFonts w:cs="Arial"/>
                <w:sz w:val="16"/>
                <w:szCs w:val="16"/>
                <w:lang w:val="ru-RU"/>
              </w:rPr>
              <w:t>работ</w:t>
            </w:r>
            <w:r>
              <w:rPr>
                <w:rFonts w:cs="Arial"/>
                <w:sz w:val="16"/>
                <w:szCs w:val="16"/>
                <w:lang w:val="ru-RU"/>
              </w:rPr>
              <w:t xml:space="preserve">ников судебной </w:t>
            </w:r>
            <w:r w:rsidRPr="002D5FF5">
              <w:rPr>
                <w:rFonts w:cs="Arial"/>
                <w:sz w:val="16"/>
                <w:szCs w:val="16"/>
                <w:lang w:val="ru-RU"/>
              </w:rPr>
              <w:t>систем</w:t>
            </w:r>
            <w:r>
              <w:rPr>
                <w:rFonts w:cs="Arial"/>
                <w:sz w:val="16"/>
                <w:szCs w:val="16"/>
                <w:lang w:val="ru-RU"/>
              </w:rPr>
              <w:t>ы</w:t>
            </w:r>
            <w:r w:rsidRPr="00B311D8">
              <w:rPr>
                <w:rFonts w:cs="Arial"/>
                <w:sz w:val="16"/>
                <w:szCs w:val="16"/>
                <w:lang w:val="ru-RU"/>
              </w:rPr>
              <w:t xml:space="preserve"> с</w:t>
            </w:r>
            <w:r>
              <w:rPr>
                <w:rFonts w:cs="Arial"/>
                <w:sz w:val="16"/>
                <w:szCs w:val="16"/>
                <w:lang w:val="ru-RU"/>
              </w:rPr>
              <w:t>тран Сообщества</w:t>
            </w:r>
            <w:r w:rsidRPr="002D5FF5">
              <w:rPr>
                <w:rFonts w:cs="Arial"/>
                <w:sz w:val="16"/>
                <w:szCs w:val="16"/>
                <w:lang w:val="ru-RU"/>
              </w:rPr>
              <w:t xml:space="preserve"> по развитию южной части Африки </w:t>
            </w:r>
            <w:r w:rsidRPr="00B311D8">
              <w:rPr>
                <w:rFonts w:cs="Arial"/>
                <w:sz w:val="16"/>
                <w:szCs w:val="16"/>
                <w:lang w:val="ru-RU"/>
              </w:rPr>
              <w:t>(САДК)</w:t>
            </w:r>
            <w:r>
              <w:rPr>
                <w:rFonts w:cs="Arial"/>
                <w:sz w:val="16"/>
                <w:szCs w:val="16"/>
                <w:lang w:val="ru-RU"/>
              </w:rPr>
              <w:t xml:space="preserve">, правовые </w:t>
            </w:r>
            <w:r w:rsidRPr="00AB2E65">
              <w:rPr>
                <w:rFonts w:cs="Arial"/>
                <w:sz w:val="16"/>
                <w:szCs w:val="16"/>
                <w:lang w:val="ru-RU"/>
              </w:rPr>
              <w:t>систем</w:t>
            </w:r>
            <w:r>
              <w:rPr>
                <w:rFonts w:cs="Arial"/>
                <w:sz w:val="16"/>
                <w:szCs w:val="16"/>
                <w:lang w:val="ru-RU"/>
              </w:rPr>
              <w:t xml:space="preserve">ы </w:t>
            </w:r>
            <w:r w:rsidRPr="00AB2E65">
              <w:rPr>
                <w:rFonts w:cs="Arial"/>
                <w:sz w:val="16"/>
                <w:szCs w:val="16"/>
                <w:lang w:val="ru-RU"/>
              </w:rPr>
              <w:t>котор</w:t>
            </w:r>
            <w:r>
              <w:rPr>
                <w:rFonts w:cs="Arial"/>
                <w:sz w:val="16"/>
                <w:szCs w:val="16"/>
                <w:lang w:val="ru-RU"/>
              </w:rPr>
              <w:t xml:space="preserve">ых основаны на </w:t>
            </w:r>
            <w:r w:rsidRPr="00AB2E65">
              <w:rPr>
                <w:rFonts w:cs="Arial"/>
                <w:sz w:val="16"/>
                <w:szCs w:val="16"/>
                <w:lang w:val="ru-RU"/>
              </w:rPr>
              <w:t>традици</w:t>
            </w:r>
            <w:r>
              <w:rPr>
                <w:rFonts w:cs="Arial"/>
                <w:sz w:val="16"/>
                <w:szCs w:val="16"/>
                <w:lang w:val="ru-RU"/>
              </w:rPr>
              <w:t xml:space="preserve">ях </w:t>
            </w:r>
            <w:r w:rsidRPr="00B311D8">
              <w:rPr>
                <w:rFonts w:cs="Arial"/>
                <w:sz w:val="16"/>
                <w:szCs w:val="16"/>
                <w:lang w:val="ru-RU"/>
              </w:rPr>
              <w:t>общего права</w:t>
            </w:r>
          </w:p>
        </w:tc>
        <w:tc>
          <w:tcPr>
            <w:tcW w:w="1134" w:type="dxa"/>
            <w:tcBorders>
              <w:top w:val="nil"/>
              <w:bottom w:val="single" w:sz="4" w:space="0" w:color="auto"/>
            </w:tcBorders>
          </w:tcPr>
          <w:p w:rsidR="006E69AB" w:rsidRPr="00B311D8" w:rsidRDefault="006E69AB" w:rsidP="00F601F7">
            <w:pPr>
              <w:spacing w:before="120" w:after="120"/>
              <w:rPr>
                <w:rFonts w:cs="Arial"/>
                <w:sz w:val="16"/>
                <w:szCs w:val="16"/>
              </w:rPr>
            </w:pPr>
            <w:r w:rsidRPr="00B311D8">
              <w:rPr>
                <w:rFonts w:cs="Arial"/>
                <w:sz w:val="16"/>
                <w:szCs w:val="16"/>
                <w:lang w:val="ru-RU"/>
              </w:rPr>
              <w:t xml:space="preserve">29 – 30 октября </w:t>
            </w:r>
            <w:smartTag w:uri="urn:schemas-microsoft-com:office:smarttags" w:element="metricconverter">
              <w:smartTagPr>
                <w:attr w:name="ProductID" w:val="2014 г"/>
              </w:smartTagPr>
              <w:r w:rsidRPr="00B311D8">
                <w:rPr>
                  <w:rFonts w:cs="Arial"/>
                  <w:sz w:val="16"/>
                  <w:szCs w:val="16"/>
                  <w:lang w:val="ru-RU"/>
                </w:rPr>
                <w:t>2014 г</w:t>
              </w:r>
            </w:smartTag>
            <w:r w:rsidRPr="00B311D8">
              <w:rPr>
                <w:rFonts w:cs="Arial"/>
                <w:sz w:val="16"/>
                <w:szCs w:val="16"/>
                <w:lang w:val="ru-RU"/>
              </w:rPr>
              <w:t>.</w:t>
            </w:r>
          </w:p>
        </w:tc>
        <w:tc>
          <w:tcPr>
            <w:tcW w:w="1985"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Южная Африка/17 </w:t>
            </w:r>
            <w:r>
              <w:rPr>
                <w:rFonts w:cs="Arial"/>
                <w:color w:val="000000"/>
                <w:sz w:val="16"/>
                <w:szCs w:val="16"/>
                <w:lang w:val="ru-RU"/>
              </w:rPr>
              <w:t>участников из</w:t>
            </w:r>
            <w:r w:rsidRPr="00B311D8">
              <w:rPr>
                <w:rFonts w:cs="Arial"/>
                <w:color w:val="000000"/>
                <w:sz w:val="16"/>
                <w:szCs w:val="16"/>
                <w:lang w:val="ru-RU"/>
              </w:rPr>
              <w:t xml:space="preserve"> </w:t>
            </w:r>
            <w:r>
              <w:rPr>
                <w:rFonts w:cs="Arial"/>
                <w:color w:val="000000"/>
                <w:sz w:val="16"/>
                <w:szCs w:val="16"/>
                <w:lang w:val="ru-RU"/>
              </w:rPr>
              <w:t>Ботсваны</w:t>
            </w:r>
            <w:r w:rsidRPr="00B311D8">
              <w:rPr>
                <w:rFonts w:cs="Arial"/>
                <w:color w:val="000000"/>
                <w:sz w:val="16"/>
                <w:szCs w:val="16"/>
                <w:lang w:val="ru-RU"/>
              </w:rPr>
              <w:t xml:space="preserve">, Лесото, Малави, </w:t>
            </w:r>
            <w:r>
              <w:rPr>
                <w:rFonts w:cs="Arial"/>
                <w:color w:val="000000"/>
                <w:sz w:val="16"/>
                <w:szCs w:val="16"/>
                <w:lang w:val="ru-RU"/>
              </w:rPr>
              <w:t>Маврикия</w:t>
            </w:r>
            <w:r w:rsidRPr="00B311D8">
              <w:rPr>
                <w:rFonts w:cs="Arial"/>
                <w:color w:val="000000"/>
                <w:sz w:val="16"/>
                <w:szCs w:val="16"/>
                <w:lang w:val="ru-RU"/>
              </w:rPr>
              <w:t xml:space="preserve">, </w:t>
            </w:r>
            <w:r>
              <w:rPr>
                <w:rFonts w:cs="Arial"/>
                <w:color w:val="000000"/>
                <w:sz w:val="16"/>
                <w:szCs w:val="16"/>
                <w:lang w:val="ru-RU"/>
              </w:rPr>
              <w:t>Сейшельских Островов</w:t>
            </w:r>
            <w:r w:rsidRPr="00B311D8">
              <w:rPr>
                <w:rFonts w:cs="Arial"/>
                <w:color w:val="000000"/>
                <w:sz w:val="16"/>
                <w:szCs w:val="16"/>
                <w:lang w:val="ru-RU"/>
              </w:rPr>
              <w:t xml:space="preserve">, </w:t>
            </w:r>
            <w:r>
              <w:rPr>
                <w:rFonts w:cs="Arial"/>
                <w:color w:val="000000"/>
                <w:sz w:val="16"/>
                <w:szCs w:val="16"/>
                <w:lang w:val="ru-RU"/>
              </w:rPr>
              <w:t>Южной Африки</w:t>
            </w:r>
            <w:r w:rsidRPr="00B311D8">
              <w:rPr>
                <w:rFonts w:cs="Arial"/>
                <w:color w:val="000000"/>
                <w:sz w:val="16"/>
                <w:szCs w:val="16"/>
                <w:lang w:val="ru-RU"/>
              </w:rPr>
              <w:t>, Свазиленд</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Объединенной Республики Танзании</w:t>
            </w:r>
            <w:r w:rsidRPr="00B311D8">
              <w:rPr>
                <w:rFonts w:cs="Arial"/>
                <w:color w:val="000000"/>
                <w:sz w:val="16"/>
                <w:szCs w:val="16"/>
                <w:lang w:val="ru-RU"/>
              </w:rPr>
              <w:t xml:space="preserve">, </w:t>
            </w:r>
            <w:r>
              <w:rPr>
                <w:rFonts w:cs="Arial"/>
                <w:color w:val="000000"/>
                <w:sz w:val="16"/>
                <w:szCs w:val="16"/>
                <w:lang w:val="ru-RU"/>
              </w:rPr>
              <w:t>Замбии</w:t>
            </w:r>
            <w:r w:rsidRPr="00B311D8">
              <w:rPr>
                <w:rFonts w:cs="Arial"/>
                <w:color w:val="000000"/>
                <w:sz w:val="16"/>
                <w:szCs w:val="16"/>
                <w:lang w:val="ru-RU"/>
              </w:rPr>
              <w:t xml:space="preserve"> и Зимбабве</w:t>
            </w:r>
          </w:p>
        </w:tc>
        <w:tc>
          <w:tcPr>
            <w:tcW w:w="4394"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sz w:val="16"/>
                <w:szCs w:val="16"/>
                <w:lang w:val="ru-RU"/>
              </w:rPr>
            </w:pPr>
            <w:r>
              <w:rPr>
                <w:rFonts w:cs="Arial"/>
                <w:sz w:val="16"/>
                <w:szCs w:val="16"/>
                <w:lang w:val="ru-RU"/>
              </w:rPr>
              <w:t>Углубление понимания</w:t>
            </w:r>
            <w:r w:rsidRPr="00B311D8">
              <w:rPr>
                <w:rFonts w:cs="Arial"/>
                <w:sz w:val="16"/>
                <w:szCs w:val="16"/>
                <w:lang w:val="ru-RU"/>
              </w:rPr>
              <w:t xml:space="preserve"> </w:t>
            </w:r>
            <w:r w:rsidRPr="002D5FF5">
              <w:rPr>
                <w:rFonts w:cs="Arial"/>
                <w:sz w:val="16"/>
                <w:szCs w:val="16"/>
                <w:lang w:val="ru-RU"/>
              </w:rPr>
              <w:t>вопрос</w:t>
            </w:r>
            <w:r>
              <w:rPr>
                <w:rFonts w:cs="Arial"/>
                <w:sz w:val="16"/>
                <w:szCs w:val="16"/>
                <w:lang w:val="ru-RU"/>
              </w:rPr>
              <w:t xml:space="preserve">ов </w:t>
            </w:r>
            <w:r w:rsidRPr="00B311D8">
              <w:rPr>
                <w:rFonts w:cs="Arial"/>
                <w:sz w:val="16"/>
                <w:szCs w:val="16"/>
                <w:lang w:val="ru-RU"/>
              </w:rPr>
              <w:t xml:space="preserve">защиты прав ИС </w:t>
            </w:r>
            <w:r w:rsidRPr="002D5FF5">
              <w:rPr>
                <w:rFonts w:cs="Arial"/>
                <w:sz w:val="16"/>
                <w:szCs w:val="16"/>
                <w:lang w:val="ru-RU"/>
              </w:rPr>
              <w:t>работ</w:t>
            </w:r>
            <w:r>
              <w:rPr>
                <w:rFonts w:cs="Arial"/>
                <w:sz w:val="16"/>
                <w:szCs w:val="16"/>
                <w:lang w:val="ru-RU"/>
              </w:rPr>
              <w:t xml:space="preserve">никами судебной </w:t>
            </w:r>
            <w:r w:rsidRPr="002D5FF5">
              <w:rPr>
                <w:rFonts w:cs="Arial"/>
                <w:sz w:val="16"/>
                <w:szCs w:val="16"/>
                <w:lang w:val="ru-RU"/>
              </w:rPr>
              <w:t>систем</w:t>
            </w:r>
            <w:r>
              <w:rPr>
                <w:rFonts w:cs="Arial"/>
                <w:sz w:val="16"/>
                <w:szCs w:val="16"/>
                <w:lang w:val="ru-RU"/>
              </w:rPr>
              <w:t xml:space="preserve">ы для </w:t>
            </w:r>
            <w:r w:rsidRPr="002D5FF5">
              <w:rPr>
                <w:rFonts w:cs="Arial"/>
                <w:sz w:val="16"/>
                <w:szCs w:val="16"/>
                <w:lang w:val="ru-RU"/>
              </w:rPr>
              <w:t>обеспечени</w:t>
            </w:r>
            <w:r>
              <w:rPr>
                <w:rFonts w:cs="Arial"/>
                <w:sz w:val="16"/>
                <w:szCs w:val="16"/>
                <w:lang w:val="ru-RU"/>
              </w:rPr>
              <w:t xml:space="preserve">я </w:t>
            </w:r>
            <w:r w:rsidRPr="00B311D8">
              <w:rPr>
                <w:rFonts w:cs="Arial"/>
                <w:sz w:val="16"/>
                <w:szCs w:val="16"/>
                <w:lang w:val="ru-RU"/>
              </w:rPr>
              <w:t>справедлив</w:t>
            </w:r>
            <w:r>
              <w:rPr>
                <w:rFonts w:cs="Arial"/>
                <w:sz w:val="16"/>
                <w:szCs w:val="16"/>
                <w:lang w:val="ru-RU"/>
              </w:rPr>
              <w:t xml:space="preserve">ого </w:t>
            </w:r>
            <w:r w:rsidRPr="00B311D8">
              <w:rPr>
                <w:rFonts w:cs="Arial"/>
                <w:sz w:val="16"/>
                <w:szCs w:val="16"/>
                <w:lang w:val="ru-RU"/>
              </w:rPr>
              <w:t xml:space="preserve">и </w:t>
            </w:r>
            <w:r w:rsidRPr="002D5FF5">
              <w:rPr>
                <w:rFonts w:cs="Arial"/>
                <w:sz w:val="16"/>
                <w:szCs w:val="16"/>
                <w:lang w:val="ru-RU"/>
              </w:rPr>
              <w:t>эффективн</w:t>
            </w:r>
            <w:r>
              <w:rPr>
                <w:rFonts w:cs="Arial"/>
                <w:sz w:val="16"/>
                <w:szCs w:val="16"/>
                <w:lang w:val="ru-RU"/>
              </w:rPr>
              <w:t xml:space="preserve">ого </w:t>
            </w:r>
            <w:r w:rsidRPr="002D5FF5">
              <w:rPr>
                <w:rFonts w:cs="Arial"/>
                <w:sz w:val="16"/>
                <w:szCs w:val="16"/>
                <w:lang w:val="ru-RU"/>
              </w:rPr>
              <w:t>урегулировани</w:t>
            </w:r>
            <w:r>
              <w:rPr>
                <w:rFonts w:cs="Arial"/>
                <w:sz w:val="16"/>
                <w:szCs w:val="16"/>
                <w:lang w:val="ru-RU"/>
              </w:rPr>
              <w:t xml:space="preserve">я споров по </w:t>
            </w:r>
            <w:r w:rsidRPr="002D5FF5">
              <w:rPr>
                <w:rFonts w:cs="Arial"/>
                <w:sz w:val="16"/>
                <w:szCs w:val="16"/>
                <w:lang w:val="ru-RU"/>
              </w:rPr>
              <w:t>вопрос</w:t>
            </w:r>
            <w:r>
              <w:rPr>
                <w:rFonts w:cs="Arial"/>
                <w:sz w:val="16"/>
                <w:szCs w:val="16"/>
                <w:lang w:val="ru-RU"/>
              </w:rPr>
              <w:t xml:space="preserve">ам, </w:t>
            </w:r>
            <w:r w:rsidRPr="002D5FF5">
              <w:rPr>
                <w:rFonts w:cs="Arial"/>
                <w:sz w:val="16"/>
                <w:szCs w:val="16"/>
                <w:lang w:val="ru-RU"/>
              </w:rPr>
              <w:t>касающи</w:t>
            </w:r>
            <w:r>
              <w:rPr>
                <w:rFonts w:cs="Arial"/>
                <w:sz w:val="16"/>
                <w:szCs w:val="16"/>
                <w:lang w:val="ru-RU"/>
              </w:rPr>
              <w:t xml:space="preserve">мся </w:t>
            </w:r>
            <w:r w:rsidRPr="00B311D8">
              <w:rPr>
                <w:rFonts w:cs="Arial"/>
                <w:sz w:val="16"/>
                <w:szCs w:val="16"/>
                <w:lang w:val="ru-RU"/>
              </w:rPr>
              <w:t>ИС.</w:t>
            </w:r>
          </w:p>
        </w:tc>
      </w:tr>
      <w:tr w:rsidR="006E69AB" w:rsidRPr="007B43D0" w:rsidTr="00F601F7">
        <w:trPr>
          <w:cantSplit/>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auto" w:fill="CCFFFF"/>
          </w:tcPr>
          <w:p w:rsidR="006E69AB" w:rsidRPr="00B311D8" w:rsidRDefault="006E69AB" w:rsidP="00F601F7">
            <w:pPr>
              <w:keepNext/>
              <w:keepLines/>
              <w:tabs>
                <w:tab w:val="left" w:pos="1740"/>
              </w:tabs>
              <w:spacing w:before="120" w:after="120"/>
              <w:ind w:left="1740" w:hanging="1740"/>
              <w:rPr>
                <w:rFonts w:cs="Arial"/>
                <w:b/>
                <w:bCs/>
                <w:color w:val="000000"/>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color w:val="000000"/>
                <w:sz w:val="16"/>
                <w:szCs w:val="16"/>
                <w:lang w:val="ru-RU"/>
              </w:rPr>
              <w:t>VII.2. Использование платформ и инструментария, основанных на ИС, для целей распространения знаний, а также адаптации и передачи технологии развитыми странами развивающимся странам, особенно наименее развитыми из них, в интересах глобальных задач</w:t>
            </w:r>
          </w:p>
        </w:tc>
      </w:tr>
      <w:tr w:rsidR="006E69AB" w:rsidRPr="00B311D8" w:rsidTr="00F601F7">
        <w:trPr>
          <w:cantSplit/>
          <w:trHeight w:val="315"/>
        </w:trPr>
        <w:tc>
          <w:tcPr>
            <w:tcW w:w="1843" w:type="dxa"/>
            <w:tcBorders>
              <w:top w:val="single" w:sz="4" w:space="0" w:color="auto"/>
              <w:bottom w:val="nil"/>
            </w:tcBorders>
            <w:vAlign w:val="center"/>
          </w:tcPr>
          <w:p w:rsidR="006E69AB" w:rsidRPr="00B311D8" w:rsidRDefault="006E69AB" w:rsidP="00F601F7">
            <w:pPr>
              <w:keepNext/>
              <w:keepLines/>
              <w:spacing w:before="120"/>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Дата</w:t>
            </w:r>
          </w:p>
        </w:tc>
        <w:tc>
          <w:tcPr>
            <w:tcW w:w="1985"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sidRPr="00B311D8">
              <w:rPr>
                <w:rFonts w:cs="Arial"/>
                <w:b/>
                <w:sz w:val="16"/>
                <w:szCs w:val="16"/>
                <w:lang w:val="ru-RU"/>
              </w:rPr>
              <w:t>Принимающая страна/получатели</w:t>
            </w:r>
          </w:p>
        </w:tc>
        <w:tc>
          <w:tcPr>
            <w:tcW w:w="4394" w:type="dxa"/>
            <w:tcBorders>
              <w:top w:val="single" w:sz="4" w:space="0" w:color="auto"/>
              <w:bottom w:val="nil"/>
            </w:tcBorders>
            <w:vAlign w:val="center"/>
          </w:tcPr>
          <w:p w:rsidR="006E69AB" w:rsidRPr="00B311D8" w:rsidRDefault="006E69AB" w:rsidP="00F601F7">
            <w:pPr>
              <w:keepNext/>
              <w:keepLines/>
              <w:spacing w:before="120"/>
              <w:rPr>
                <w:rFonts w:cs="Arial"/>
                <w:sz w:val="16"/>
                <w:szCs w:val="16"/>
              </w:rPr>
            </w:pPr>
            <w:r>
              <w:rPr>
                <w:rFonts w:cs="Arial"/>
                <w:b/>
                <w:sz w:val="16"/>
                <w:szCs w:val="16"/>
                <w:lang w:val="ru-RU"/>
              </w:rPr>
              <w:t>Цель (цели)/описание</w:t>
            </w:r>
          </w:p>
        </w:tc>
      </w:tr>
      <w:tr w:rsidR="006E69AB" w:rsidRPr="007B43D0" w:rsidTr="00F601F7">
        <w:trPr>
          <w:cantSplit/>
          <w:trHeight w:val="315"/>
        </w:trPr>
        <w:tc>
          <w:tcPr>
            <w:tcW w:w="1843" w:type="dxa"/>
            <w:tcBorders>
              <w:top w:val="nil"/>
              <w:bottom w:val="single" w:sz="4" w:space="0" w:color="auto"/>
            </w:tcBorders>
          </w:tcPr>
          <w:p w:rsidR="006E69AB" w:rsidRPr="002D5FF5" w:rsidRDefault="006E69AB" w:rsidP="00917033">
            <w:pPr>
              <w:autoSpaceDE w:val="0"/>
              <w:autoSpaceDN w:val="0"/>
              <w:adjustRightInd w:val="0"/>
              <w:spacing w:before="120" w:after="120"/>
              <w:rPr>
                <w:rFonts w:cs="Arial"/>
                <w:sz w:val="16"/>
                <w:szCs w:val="16"/>
                <w:lang w:val="ru-RU"/>
              </w:rPr>
            </w:pPr>
            <w:r w:rsidRPr="00A071FC">
              <w:rPr>
                <w:rFonts w:cs="Arial"/>
                <w:sz w:val="16"/>
                <w:szCs w:val="16"/>
              </w:rPr>
              <w:t>WIPO</w:t>
            </w:r>
            <w:r w:rsidRPr="002D5FF5">
              <w:rPr>
                <w:rFonts w:cs="Arial"/>
                <w:sz w:val="16"/>
                <w:szCs w:val="16"/>
                <w:lang w:val="ru-RU"/>
              </w:rPr>
              <w:t xml:space="preserve"> </w:t>
            </w:r>
            <w:r w:rsidRPr="00A071FC">
              <w:rPr>
                <w:rFonts w:cs="Arial"/>
                <w:sz w:val="16"/>
                <w:szCs w:val="16"/>
              </w:rPr>
              <w:t>Re</w:t>
            </w:r>
            <w:r w:rsidRPr="002D5FF5">
              <w:rPr>
                <w:rFonts w:cs="Arial"/>
                <w:sz w:val="16"/>
                <w:szCs w:val="16"/>
                <w:lang w:val="ru-RU"/>
              </w:rPr>
              <w:t xml:space="preserve">: </w:t>
            </w:r>
            <w:r w:rsidRPr="00A071FC">
              <w:rPr>
                <w:rFonts w:cs="Arial"/>
                <w:sz w:val="16"/>
                <w:szCs w:val="16"/>
              </w:rPr>
              <w:t>Search</w:t>
            </w:r>
            <w:r w:rsidRPr="002D5FF5">
              <w:rPr>
                <w:rFonts w:cs="Arial"/>
                <w:sz w:val="16"/>
                <w:szCs w:val="16"/>
                <w:lang w:val="ru-RU"/>
              </w:rPr>
              <w:t xml:space="preserve"> – </w:t>
            </w:r>
            <w:r>
              <w:rPr>
                <w:rFonts w:cs="Arial"/>
                <w:sz w:val="16"/>
                <w:szCs w:val="16"/>
                <w:lang w:val="ru-RU"/>
              </w:rPr>
              <w:t>создание</w:t>
            </w:r>
            <w:r w:rsidRPr="002D5FF5">
              <w:rPr>
                <w:rFonts w:cs="Arial"/>
                <w:sz w:val="16"/>
                <w:szCs w:val="16"/>
                <w:lang w:val="ru-RU"/>
              </w:rPr>
              <w:t xml:space="preserve"> </w:t>
            </w:r>
            <w:r>
              <w:rPr>
                <w:rFonts w:cs="Arial"/>
                <w:sz w:val="16"/>
                <w:szCs w:val="16"/>
                <w:lang w:val="ru-RU"/>
              </w:rPr>
              <w:t xml:space="preserve">видеофильма для </w:t>
            </w:r>
            <w:r w:rsidRPr="00AB2E65">
              <w:rPr>
                <w:rFonts w:cs="Arial"/>
                <w:sz w:val="16"/>
                <w:szCs w:val="16"/>
                <w:lang w:val="ru-RU"/>
              </w:rPr>
              <w:t>популяризаци</w:t>
            </w:r>
            <w:r>
              <w:rPr>
                <w:rFonts w:cs="Arial"/>
                <w:sz w:val="16"/>
                <w:szCs w:val="16"/>
                <w:lang w:val="ru-RU"/>
              </w:rPr>
              <w:t xml:space="preserve">и примеров успешных </w:t>
            </w:r>
            <w:r w:rsidRPr="002D5FF5">
              <w:rPr>
                <w:rFonts w:cs="Arial"/>
                <w:sz w:val="16"/>
                <w:szCs w:val="16"/>
                <w:lang w:val="ru-RU"/>
              </w:rPr>
              <w:t>проект</w:t>
            </w:r>
            <w:r>
              <w:rPr>
                <w:rFonts w:cs="Arial"/>
                <w:sz w:val="16"/>
                <w:szCs w:val="16"/>
                <w:lang w:val="ru-RU"/>
              </w:rPr>
              <w:t>ов</w:t>
            </w:r>
          </w:p>
        </w:tc>
        <w:tc>
          <w:tcPr>
            <w:tcW w:w="1134" w:type="dxa"/>
            <w:tcBorders>
              <w:top w:val="nil"/>
              <w:bottom w:val="single" w:sz="4" w:space="0" w:color="auto"/>
            </w:tcBorders>
          </w:tcPr>
          <w:p w:rsidR="006E69AB" w:rsidRPr="002D5FF5" w:rsidRDefault="00917033" w:rsidP="00F601F7">
            <w:pPr>
              <w:spacing w:before="120" w:after="120"/>
              <w:rPr>
                <w:rFonts w:cs="Arial"/>
                <w:sz w:val="16"/>
                <w:szCs w:val="16"/>
                <w:lang w:val="ru-RU"/>
              </w:rPr>
            </w:pPr>
            <w:r>
              <w:rPr>
                <w:rFonts w:cs="Arial"/>
                <w:sz w:val="16"/>
                <w:szCs w:val="16"/>
                <w:lang w:val="ru-RU"/>
              </w:rPr>
              <w:t>апрель – август 2014 г.</w:t>
            </w:r>
          </w:p>
        </w:tc>
        <w:tc>
          <w:tcPr>
            <w:tcW w:w="1985"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Камерун</w:t>
            </w:r>
          </w:p>
        </w:tc>
        <w:tc>
          <w:tcPr>
            <w:tcW w:w="4394" w:type="dxa"/>
            <w:tcBorders>
              <w:top w:val="nil"/>
              <w:bottom w:val="single" w:sz="4" w:space="0" w:color="auto"/>
            </w:tcBorders>
          </w:tcPr>
          <w:p w:rsidR="006E69AB" w:rsidRPr="002D5FF5" w:rsidRDefault="006E69AB" w:rsidP="00F601F7">
            <w:pPr>
              <w:autoSpaceDE w:val="0"/>
              <w:autoSpaceDN w:val="0"/>
              <w:adjustRightInd w:val="0"/>
              <w:spacing w:before="120" w:after="120"/>
              <w:rPr>
                <w:rFonts w:cs="Arial"/>
                <w:sz w:val="16"/>
                <w:szCs w:val="16"/>
                <w:lang w:val="ru-RU"/>
              </w:rPr>
            </w:pPr>
            <w:r w:rsidRPr="00AB2E65">
              <w:rPr>
                <w:rFonts w:cs="Arial"/>
                <w:sz w:val="16"/>
                <w:szCs w:val="16"/>
                <w:lang w:val="ru-RU"/>
              </w:rPr>
              <w:t>Популяризаци</w:t>
            </w:r>
            <w:r>
              <w:rPr>
                <w:rFonts w:cs="Arial"/>
                <w:sz w:val="16"/>
                <w:szCs w:val="16"/>
                <w:lang w:val="ru-RU"/>
              </w:rPr>
              <w:t xml:space="preserve">я примеров успешных </w:t>
            </w:r>
            <w:r w:rsidRPr="002D5FF5">
              <w:rPr>
                <w:rFonts w:cs="Arial"/>
                <w:sz w:val="16"/>
                <w:szCs w:val="16"/>
                <w:lang w:val="ru-RU"/>
              </w:rPr>
              <w:t>проект</w:t>
            </w:r>
            <w:r>
              <w:rPr>
                <w:rFonts w:cs="Arial"/>
                <w:sz w:val="16"/>
                <w:szCs w:val="16"/>
                <w:lang w:val="ru-RU"/>
              </w:rPr>
              <w:t xml:space="preserve">ов в изучении </w:t>
            </w:r>
            <w:r>
              <w:rPr>
                <w:rFonts w:cs="Arial"/>
                <w:color w:val="000000"/>
                <w:sz w:val="16"/>
                <w:szCs w:val="16"/>
                <w:lang w:val="ru-RU"/>
              </w:rPr>
              <w:t>остающихся без внимания тропических</w:t>
            </w:r>
            <w:r w:rsidRPr="00695413">
              <w:rPr>
                <w:rFonts w:cs="Arial"/>
                <w:color w:val="000000"/>
                <w:sz w:val="16"/>
                <w:szCs w:val="16"/>
                <w:lang w:val="ru-RU"/>
              </w:rPr>
              <w:t xml:space="preserve"> </w:t>
            </w:r>
            <w:r>
              <w:rPr>
                <w:rFonts w:cs="Arial"/>
                <w:color w:val="000000"/>
                <w:sz w:val="16"/>
                <w:szCs w:val="16"/>
                <w:lang w:val="ru-RU"/>
              </w:rPr>
              <w:t>болезней</w:t>
            </w:r>
            <w:r w:rsidRPr="00695413">
              <w:rPr>
                <w:rFonts w:cs="Arial"/>
                <w:color w:val="000000"/>
                <w:sz w:val="16"/>
                <w:szCs w:val="16"/>
                <w:lang w:val="ru-RU"/>
              </w:rPr>
              <w:t xml:space="preserve"> (</w:t>
            </w:r>
            <w:r>
              <w:rPr>
                <w:rFonts w:cs="Arial"/>
                <w:color w:val="000000"/>
                <w:sz w:val="16"/>
                <w:szCs w:val="16"/>
                <w:lang w:val="ru-RU"/>
              </w:rPr>
              <w:t>ОБВТБ</w:t>
            </w:r>
            <w:r w:rsidRPr="00695413">
              <w:rPr>
                <w:rFonts w:cs="Arial"/>
                <w:color w:val="000000"/>
                <w:sz w:val="16"/>
                <w:szCs w:val="16"/>
                <w:lang w:val="ru-RU"/>
              </w:rPr>
              <w:t>)</w:t>
            </w:r>
            <w:r>
              <w:rPr>
                <w:rFonts w:cs="Arial"/>
                <w:color w:val="000000"/>
                <w:sz w:val="16"/>
                <w:szCs w:val="16"/>
                <w:lang w:val="ru-RU"/>
              </w:rPr>
              <w:t xml:space="preserve"> в </w:t>
            </w:r>
            <w:r w:rsidRPr="002D5FF5">
              <w:rPr>
                <w:rFonts w:cs="Arial"/>
                <w:sz w:val="16"/>
                <w:szCs w:val="16"/>
                <w:lang w:val="ru-RU"/>
              </w:rPr>
              <w:t>Камерун</w:t>
            </w:r>
            <w:r>
              <w:rPr>
                <w:rFonts w:cs="Arial"/>
                <w:sz w:val="16"/>
                <w:szCs w:val="16"/>
                <w:lang w:val="ru-RU"/>
              </w:rPr>
              <w:t>е</w:t>
            </w:r>
            <w:r w:rsidRPr="002D5FF5">
              <w:rPr>
                <w:rFonts w:cs="Arial"/>
                <w:sz w:val="16"/>
                <w:szCs w:val="16"/>
                <w:lang w:val="ru-RU"/>
              </w:rPr>
              <w:t>.</w:t>
            </w:r>
          </w:p>
        </w:tc>
      </w:tr>
    </w:tbl>
    <w:p w:rsidR="007B43D0" w:rsidRDefault="006E69AB" w:rsidP="006E69AB">
      <w:pPr>
        <w:rPr>
          <w:rFonts w:cs="Arial"/>
          <w:b/>
          <w:bCs/>
          <w:sz w:val="18"/>
          <w:szCs w:val="18"/>
          <w:lang w:val="ru-RU"/>
        </w:rPr>
      </w:pPr>
      <w:r>
        <w:rPr>
          <w:rFonts w:cs="Arial"/>
          <w:b/>
          <w:sz w:val="18"/>
          <w:szCs w:val="18"/>
          <w:lang w:val="ru-RU"/>
        </w:rPr>
        <w:br w:type="page"/>
      </w:r>
      <w:r w:rsidRPr="002D5FF5">
        <w:rPr>
          <w:rFonts w:cs="Arial"/>
          <w:b/>
          <w:sz w:val="18"/>
          <w:szCs w:val="18"/>
          <w:lang w:val="ru-RU"/>
        </w:rPr>
        <w:lastRenderedPageBreak/>
        <w:t>ЯПОНИЯ – ИС и НРС АФРИКИ</w:t>
      </w:r>
      <w:r>
        <w:rPr>
          <w:rFonts w:cs="Arial"/>
          <w:b/>
          <w:sz w:val="18"/>
          <w:szCs w:val="18"/>
          <w:lang w:val="ru-RU"/>
        </w:rPr>
        <w:t>:</w:t>
      </w:r>
      <w:r w:rsidRPr="002D5FF5">
        <w:rPr>
          <w:rFonts w:cs="Arial"/>
          <w:b/>
          <w:sz w:val="18"/>
          <w:szCs w:val="18"/>
          <w:lang w:val="ru-RU"/>
        </w:rPr>
        <w:t xml:space="preserve">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keepNext/>
        <w:keepLines/>
        <w:rPr>
          <w:rFonts w:cs="Arial"/>
          <w:b/>
          <w:szCs w:val="20"/>
          <w:lang w:val="ru-RU"/>
        </w:rPr>
      </w:pPr>
    </w:p>
    <w:tbl>
      <w:tblPr>
        <w:tblW w:w="9087" w:type="dxa"/>
        <w:tblInd w:w="93" w:type="dxa"/>
        <w:tblLook w:val="04A0" w:firstRow="1" w:lastRow="0" w:firstColumn="1" w:lastColumn="0" w:noHBand="0" w:noVBand="1"/>
      </w:tblPr>
      <w:tblGrid>
        <w:gridCol w:w="1858"/>
        <w:gridCol w:w="1559"/>
        <w:gridCol w:w="1560"/>
        <w:gridCol w:w="2126"/>
        <w:gridCol w:w="1984"/>
      </w:tblGrid>
      <w:tr w:rsidR="006E69AB" w:rsidRPr="007B43D0" w:rsidTr="00F601F7">
        <w:trPr>
          <w:trHeight w:val="624"/>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560"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2126"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20"/>
        </w:trPr>
        <w:tc>
          <w:tcPr>
            <w:tcW w:w="1858"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w:t>
            </w:r>
            <w:r>
              <w:rPr>
                <w:rFonts w:cs="Arial"/>
                <w:sz w:val="16"/>
                <w:szCs w:val="16"/>
              </w:rPr>
              <w:t> </w:t>
            </w:r>
            <w:r w:rsidRPr="00B311D8">
              <w:rPr>
                <w:rFonts w:cs="Arial"/>
                <w:sz w:val="16"/>
                <w:szCs w:val="16"/>
              </w:rPr>
              <w:t>391</w:t>
            </w:r>
            <w:r>
              <w:rPr>
                <w:rFonts w:cs="Arial"/>
                <w:sz w:val="16"/>
                <w:szCs w:val="16"/>
              </w:rPr>
              <w:t> </w:t>
            </w:r>
            <w:r w:rsidRPr="00B311D8">
              <w:rPr>
                <w:rFonts w:cs="Arial"/>
                <w:sz w:val="16"/>
                <w:szCs w:val="16"/>
              </w:rPr>
              <w:t>783</w:t>
            </w:r>
          </w:p>
        </w:tc>
        <w:tc>
          <w:tcPr>
            <w:tcW w:w="1559"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w:t>
            </w:r>
            <w:r>
              <w:rPr>
                <w:rFonts w:cs="Arial"/>
                <w:sz w:val="16"/>
                <w:szCs w:val="16"/>
              </w:rPr>
              <w:t> </w:t>
            </w:r>
            <w:r w:rsidRPr="00B311D8">
              <w:rPr>
                <w:rFonts w:cs="Arial"/>
                <w:sz w:val="16"/>
                <w:szCs w:val="16"/>
              </w:rPr>
              <w:t>100</w:t>
            </w:r>
            <w:r>
              <w:rPr>
                <w:rFonts w:cs="Arial"/>
                <w:sz w:val="16"/>
                <w:szCs w:val="16"/>
              </w:rPr>
              <w:t> </w:t>
            </w:r>
            <w:r w:rsidRPr="00B311D8">
              <w:rPr>
                <w:rFonts w:cs="Arial"/>
                <w:sz w:val="16"/>
                <w:szCs w:val="16"/>
              </w:rPr>
              <w:t>544</w:t>
            </w:r>
          </w:p>
        </w:tc>
        <w:tc>
          <w:tcPr>
            <w:tcW w:w="1560"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w:t>
            </w:r>
            <w:r>
              <w:rPr>
                <w:rFonts w:cs="Arial"/>
                <w:sz w:val="16"/>
                <w:szCs w:val="16"/>
              </w:rPr>
              <w:t> </w:t>
            </w:r>
            <w:r w:rsidRPr="00B311D8">
              <w:rPr>
                <w:rFonts w:cs="Arial"/>
                <w:sz w:val="16"/>
                <w:szCs w:val="16"/>
              </w:rPr>
              <w:t>057</w:t>
            </w:r>
            <w:r>
              <w:rPr>
                <w:rFonts w:cs="Arial"/>
                <w:sz w:val="16"/>
                <w:szCs w:val="16"/>
              </w:rPr>
              <w:t> </w:t>
            </w:r>
            <w:r w:rsidRPr="00B311D8">
              <w:rPr>
                <w:rFonts w:cs="Arial"/>
                <w:sz w:val="16"/>
                <w:szCs w:val="16"/>
              </w:rPr>
              <w:t>237</w:t>
            </w:r>
          </w:p>
        </w:tc>
        <w:tc>
          <w:tcPr>
            <w:tcW w:w="2126"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w:t>
            </w:r>
            <w:r>
              <w:rPr>
                <w:rFonts w:cs="Arial"/>
                <w:sz w:val="16"/>
                <w:szCs w:val="16"/>
              </w:rPr>
              <w:t> </w:t>
            </w:r>
            <w:r w:rsidRPr="00B311D8">
              <w:rPr>
                <w:rFonts w:cs="Arial"/>
                <w:sz w:val="16"/>
                <w:szCs w:val="16"/>
              </w:rPr>
              <w:t>435</w:t>
            </w:r>
            <w:r>
              <w:rPr>
                <w:rFonts w:cs="Arial"/>
                <w:sz w:val="16"/>
                <w:szCs w:val="16"/>
              </w:rPr>
              <w:t> </w:t>
            </w:r>
            <w:r w:rsidRPr="00B311D8">
              <w:rPr>
                <w:rFonts w:cs="Arial"/>
                <w:sz w:val="16"/>
                <w:szCs w:val="16"/>
              </w:rPr>
              <w:t>090</w:t>
            </w:r>
          </w:p>
        </w:tc>
      </w:tr>
    </w:tbl>
    <w:p w:rsidR="007B43D0" w:rsidRDefault="007B43D0" w:rsidP="006E69AB">
      <w:pPr>
        <w:rPr>
          <w:rFonts w:cs="Arial"/>
          <w:b/>
          <w:szCs w:val="20"/>
        </w:rPr>
      </w:pPr>
    </w:p>
    <w:p w:rsidR="007B43D0" w:rsidRDefault="007B43D0" w:rsidP="006E69AB">
      <w:pPr>
        <w:rPr>
          <w:rFonts w:cs="Arial"/>
          <w:b/>
          <w:szCs w:val="20"/>
        </w:rPr>
      </w:pPr>
    </w:p>
    <w:p w:rsidR="007B43D0" w:rsidRDefault="006E69AB" w:rsidP="006E69AB">
      <w:pPr>
        <w:keepNext/>
        <w:keepLines/>
        <w:rPr>
          <w:rFonts w:cs="Arial"/>
          <w:b/>
          <w:szCs w:val="20"/>
          <w:lang w:val="ru-RU"/>
        </w:rPr>
      </w:pPr>
      <w:r w:rsidRPr="00B311D8">
        <w:rPr>
          <w:rFonts w:cs="Arial"/>
          <w:b/>
          <w:szCs w:val="20"/>
          <w:lang w:val="ru-RU"/>
        </w:rPr>
        <w:t>РЕСПУБЛИКА</w:t>
      </w:r>
      <w:r w:rsidRPr="002D5FF5">
        <w:rPr>
          <w:rFonts w:cs="Arial"/>
          <w:b/>
          <w:szCs w:val="20"/>
          <w:lang w:val="ru-RU"/>
        </w:rPr>
        <w:t xml:space="preserve"> </w:t>
      </w:r>
      <w:r w:rsidRPr="00B311D8">
        <w:rPr>
          <w:rFonts w:cs="Arial"/>
          <w:b/>
          <w:szCs w:val="20"/>
          <w:lang w:val="ru-RU"/>
        </w:rPr>
        <w:t>КОРЕЯ</w:t>
      </w:r>
      <w:r>
        <w:rPr>
          <w:rFonts w:cs="Arial"/>
          <w:b/>
          <w:szCs w:val="20"/>
          <w:lang w:val="ru-RU"/>
        </w:rPr>
        <w:t xml:space="preserve"> </w:t>
      </w:r>
      <w:r w:rsidRPr="002D5FF5">
        <w:rPr>
          <w:rFonts w:cs="Arial"/>
          <w:b/>
          <w:szCs w:val="20"/>
          <w:lang w:val="ru-RU"/>
        </w:rPr>
        <w:t>–</w:t>
      </w:r>
      <w:r>
        <w:rPr>
          <w:rFonts w:cs="Arial"/>
          <w:b/>
          <w:szCs w:val="20"/>
          <w:lang w:val="ru-RU"/>
        </w:rPr>
        <w:t xml:space="preserve"> </w:t>
      </w:r>
      <w:r w:rsidRPr="00B311D8">
        <w:rPr>
          <w:rFonts w:cs="Arial"/>
          <w:sz w:val="18"/>
          <w:szCs w:val="18"/>
          <w:lang w:val="ru-RU"/>
        </w:rPr>
        <w:t xml:space="preserve"> </w:t>
      </w:r>
      <w:r>
        <w:rPr>
          <w:rFonts w:cs="Arial"/>
          <w:b/>
          <w:szCs w:val="20"/>
          <w:lang w:val="ru-RU"/>
        </w:rPr>
        <w:t xml:space="preserve">ОБЕСПЕЧЕНИЕ УВАЖЕНИЯ </w:t>
      </w:r>
      <w:r w:rsidRPr="002D5FF5">
        <w:rPr>
          <w:rFonts w:cs="Arial"/>
          <w:b/>
          <w:iCs/>
          <w:szCs w:val="22"/>
          <w:lang w:val="ru-RU"/>
        </w:rPr>
        <w:t>ИНТЕЛЛЕКТУАЛЬНОЙ СОБСТВЕННОСТИ</w:t>
      </w:r>
    </w:p>
    <w:p w:rsidR="006E69AB" w:rsidRPr="002D5FF5" w:rsidRDefault="006E69AB" w:rsidP="006E69AB">
      <w:pPr>
        <w:keepNext/>
        <w:keepLines/>
        <w:rPr>
          <w:rFonts w:cs="Arial"/>
          <w:b/>
          <w:sz w:val="16"/>
          <w:szCs w:val="16"/>
          <w:lang w:val="ru-RU"/>
        </w:rPr>
      </w:pP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6E69AB" w:rsidRPr="007B43D0" w:rsidTr="00F601F7">
        <w:tc>
          <w:tcPr>
            <w:tcW w:w="9386" w:type="dxa"/>
            <w:gridSpan w:val="4"/>
            <w:tcBorders>
              <w:top w:val="single" w:sz="4" w:space="0" w:color="000000"/>
              <w:bottom w:val="single" w:sz="4" w:space="0" w:color="000000"/>
            </w:tcBorders>
            <w:shd w:val="clear" w:color="auto" w:fill="CCFFFF"/>
            <w:vAlign w:val="center"/>
          </w:tcPr>
          <w:p w:rsidR="006E69AB" w:rsidRPr="00B311D8" w:rsidRDefault="006E69AB" w:rsidP="00F601F7">
            <w:pPr>
              <w:keepNext/>
              <w:keepLines/>
              <w:spacing w:before="120" w:after="60"/>
              <w:ind w:left="1701" w:hanging="1701"/>
              <w:rPr>
                <w:rFonts w:cs="Arial"/>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ru-RU"/>
              </w:rPr>
              <w:t xml:space="preserve">III.2. Улучшенный потенциал </w:t>
            </w:r>
            <w:r>
              <w:rPr>
                <w:rFonts w:cs="Arial"/>
                <w:bCs/>
                <w:sz w:val="16"/>
                <w:szCs w:val="16"/>
                <w:lang w:val="ru-RU"/>
              </w:rPr>
              <w:t>кадровых ресурсов</w:t>
            </w:r>
            <w:r w:rsidRPr="00B311D8">
              <w:rPr>
                <w:rFonts w:cs="Arial"/>
                <w:bCs/>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F601F7">
        <w:tc>
          <w:tcPr>
            <w:tcW w:w="187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Дата</w:t>
            </w:r>
          </w:p>
        </w:tc>
        <w:tc>
          <w:tcPr>
            <w:tcW w:w="1843"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536"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c>
          <w:tcPr>
            <w:tcW w:w="1873" w:type="dxa"/>
          </w:tcPr>
          <w:p w:rsidR="006E69AB" w:rsidRPr="001252BA" w:rsidRDefault="006E69AB" w:rsidP="00F601F7">
            <w:pPr>
              <w:rPr>
                <w:rFonts w:eastAsia="Batang" w:cs="Arial"/>
                <w:color w:val="000000"/>
                <w:sz w:val="16"/>
                <w:szCs w:val="16"/>
                <w:lang w:val="ru-RU" w:eastAsia="ko-KR"/>
              </w:rPr>
            </w:pPr>
            <w:r>
              <w:rPr>
                <w:rFonts w:eastAsia="Batang" w:cs="Arial"/>
                <w:color w:val="000000"/>
                <w:sz w:val="16"/>
                <w:szCs w:val="16"/>
                <w:lang w:val="ru-RU" w:eastAsia="ko-KR"/>
              </w:rPr>
              <w:t>Межрегиональный практикум</w:t>
            </w:r>
            <w:r w:rsidRPr="001252BA">
              <w:rPr>
                <w:rFonts w:eastAsia="Batang" w:cs="Arial"/>
                <w:color w:val="000000"/>
                <w:sz w:val="16"/>
                <w:szCs w:val="16"/>
                <w:lang w:val="ru-RU" w:eastAsia="ko-KR"/>
              </w:rPr>
              <w:t xml:space="preserve"> </w:t>
            </w:r>
            <w:r w:rsidRPr="006D79CE">
              <w:rPr>
                <w:rFonts w:eastAsia="Batang" w:cs="Arial"/>
                <w:color w:val="000000"/>
                <w:sz w:val="16"/>
                <w:szCs w:val="16"/>
                <w:lang w:val="ru-RU" w:eastAsia="ko-KR"/>
              </w:rPr>
              <w:t>«Защит</w:t>
            </w:r>
            <w:r>
              <w:rPr>
                <w:rFonts w:eastAsia="Batang" w:cs="Arial"/>
                <w:color w:val="000000"/>
                <w:sz w:val="16"/>
                <w:szCs w:val="16"/>
                <w:lang w:val="ru-RU" w:eastAsia="ko-KR"/>
              </w:rPr>
              <w:t>а авторских прав</w:t>
            </w:r>
            <w:r w:rsidRPr="006D79CE">
              <w:rPr>
                <w:rFonts w:eastAsia="Batang" w:cs="Arial"/>
                <w:color w:val="000000"/>
                <w:sz w:val="16"/>
                <w:szCs w:val="16"/>
                <w:lang w:val="ru-RU" w:eastAsia="ko-KR"/>
              </w:rPr>
              <w:t>»</w:t>
            </w:r>
          </w:p>
        </w:tc>
        <w:tc>
          <w:tcPr>
            <w:tcW w:w="1134" w:type="dxa"/>
            <w:shd w:val="clear" w:color="auto" w:fill="auto"/>
            <w:tcMar>
              <w:top w:w="110" w:type="dxa"/>
            </w:tcMar>
          </w:tcPr>
          <w:p w:rsidR="006E69AB" w:rsidRPr="006D79CE" w:rsidRDefault="006E69AB" w:rsidP="00F601F7">
            <w:pPr>
              <w:keepNext/>
              <w:keepLines/>
              <w:rPr>
                <w:rFonts w:cs="Arial"/>
                <w:bCs/>
                <w:sz w:val="16"/>
                <w:szCs w:val="16"/>
                <w:lang w:val="ru-RU"/>
              </w:rPr>
            </w:pPr>
            <w:r w:rsidRPr="004D0153">
              <w:rPr>
                <w:rFonts w:cs="Arial"/>
                <w:bCs/>
                <w:sz w:val="16"/>
                <w:szCs w:val="16"/>
                <w:lang w:val="ru-RU"/>
              </w:rPr>
              <w:t xml:space="preserve">13 – 17 октября </w:t>
            </w:r>
            <w:smartTag w:uri="urn:schemas-microsoft-com:office:smarttags" w:element="metricconverter">
              <w:smartTagPr>
                <w:attr w:name="ProductID" w:val="2014 г"/>
              </w:smartTagPr>
              <w:r w:rsidRPr="004D0153">
                <w:rPr>
                  <w:rFonts w:cs="Arial"/>
                  <w:bCs/>
                  <w:sz w:val="16"/>
                  <w:szCs w:val="16"/>
                  <w:lang w:val="ru-RU"/>
                </w:rPr>
                <w:t>2014 г</w:t>
              </w:r>
            </w:smartTag>
            <w:r w:rsidRPr="004D0153">
              <w:rPr>
                <w:rFonts w:cs="Arial"/>
                <w:bCs/>
                <w:sz w:val="16"/>
                <w:szCs w:val="16"/>
                <w:lang w:val="ru-RU"/>
              </w:rPr>
              <w:t>.</w:t>
            </w:r>
          </w:p>
        </w:tc>
        <w:tc>
          <w:tcPr>
            <w:tcW w:w="1843" w:type="dxa"/>
            <w:shd w:val="clear" w:color="auto" w:fill="auto"/>
            <w:tcMar>
              <w:top w:w="110" w:type="dxa"/>
            </w:tcMar>
          </w:tcPr>
          <w:p w:rsidR="006E69AB" w:rsidRPr="00B311D8" w:rsidRDefault="006E69AB" w:rsidP="00F601F7">
            <w:pPr>
              <w:rPr>
                <w:rFonts w:cs="Arial"/>
                <w:bCs/>
                <w:kern w:val="36"/>
                <w:sz w:val="16"/>
                <w:szCs w:val="16"/>
                <w:lang w:val="de-DE" w:eastAsia="ko-KR"/>
              </w:rPr>
            </w:pPr>
            <w:r w:rsidRPr="00B311D8">
              <w:rPr>
                <w:rFonts w:cs="Arial"/>
                <w:bCs/>
                <w:kern w:val="36"/>
                <w:sz w:val="16"/>
                <w:szCs w:val="16"/>
                <w:lang w:val="ru-RU" w:eastAsia="ko-KR"/>
              </w:rPr>
              <w:t>Республика Корея</w:t>
            </w:r>
            <w:r>
              <w:rPr>
                <w:rFonts w:cs="Arial"/>
                <w:bCs/>
                <w:kern w:val="36"/>
                <w:sz w:val="16"/>
                <w:szCs w:val="16"/>
                <w:lang w:val="ru-RU" w:eastAsia="ko-KR"/>
              </w:rPr>
              <w:t>/</w:t>
            </w:r>
            <w:r>
              <w:rPr>
                <w:rFonts w:cs="Arial"/>
                <w:bCs/>
                <w:kern w:val="36"/>
                <w:sz w:val="16"/>
                <w:szCs w:val="16"/>
                <w:lang w:val="ru-RU" w:eastAsia="ko-KR"/>
              </w:rPr>
              <w:br/>
            </w:r>
            <w:r w:rsidRPr="00B311D8">
              <w:rPr>
                <w:rFonts w:cs="Arial"/>
                <w:bCs/>
                <w:kern w:val="36"/>
                <w:sz w:val="16"/>
                <w:szCs w:val="16"/>
                <w:lang w:val="de-DE" w:eastAsia="ko-KR"/>
              </w:rPr>
              <w:t xml:space="preserve">18 </w:t>
            </w:r>
            <w:r>
              <w:rPr>
                <w:rFonts w:cs="Arial"/>
                <w:bCs/>
                <w:kern w:val="36"/>
                <w:sz w:val="16"/>
                <w:szCs w:val="16"/>
                <w:lang w:val="de-DE" w:eastAsia="ko-KR"/>
              </w:rPr>
              <w:t>иностранн</w:t>
            </w:r>
            <w:r>
              <w:rPr>
                <w:rFonts w:cs="Arial"/>
                <w:bCs/>
                <w:kern w:val="36"/>
                <w:sz w:val="16"/>
                <w:szCs w:val="16"/>
                <w:lang w:val="ru-RU" w:eastAsia="ko-KR"/>
              </w:rPr>
              <w:t>ых</w:t>
            </w:r>
            <w:r>
              <w:rPr>
                <w:rFonts w:cs="Arial"/>
                <w:bCs/>
                <w:kern w:val="36"/>
                <w:sz w:val="16"/>
                <w:szCs w:val="16"/>
                <w:lang w:val="de-DE" w:eastAsia="ko-KR"/>
              </w:rPr>
              <w:t xml:space="preserve"> участников из</w:t>
            </w:r>
            <w:r w:rsidRPr="00B311D8">
              <w:rPr>
                <w:rFonts w:cs="Arial"/>
                <w:bCs/>
                <w:kern w:val="36"/>
                <w:sz w:val="16"/>
                <w:szCs w:val="16"/>
                <w:lang w:val="de-DE" w:eastAsia="ko-KR"/>
              </w:rPr>
              <w:t xml:space="preserve"> 9 стран</w:t>
            </w:r>
          </w:p>
        </w:tc>
        <w:tc>
          <w:tcPr>
            <w:tcW w:w="4536" w:type="dxa"/>
            <w:shd w:val="clear" w:color="auto" w:fill="FFFFFF"/>
            <w:tcMar>
              <w:top w:w="110" w:type="dxa"/>
            </w:tcMar>
          </w:tcPr>
          <w:p w:rsidR="007B43D0" w:rsidRDefault="006E69AB" w:rsidP="00F601F7">
            <w:pPr>
              <w:rPr>
                <w:rFonts w:cs="Arial"/>
                <w:sz w:val="16"/>
                <w:szCs w:val="16"/>
                <w:lang w:val="ru-RU" w:eastAsia="ko-KR"/>
              </w:rPr>
            </w:pPr>
            <w:r w:rsidRPr="008F18BC">
              <w:rPr>
                <w:rFonts w:cs="Arial"/>
                <w:sz w:val="16"/>
                <w:szCs w:val="16"/>
                <w:lang w:val="ru-RU" w:eastAsia="ko-KR"/>
              </w:rPr>
              <w:t>В рамках</w:t>
            </w:r>
            <w:r>
              <w:rPr>
                <w:rFonts w:cs="Arial"/>
                <w:sz w:val="16"/>
                <w:szCs w:val="16"/>
                <w:lang w:val="ru-RU" w:eastAsia="ko-KR"/>
              </w:rPr>
              <w:t xml:space="preserve"> достижения </w:t>
            </w:r>
            <w:r w:rsidRPr="00B311D8">
              <w:rPr>
                <w:rFonts w:cs="Arial"/>
                <w:sz w:val="16"/>
                <w:szCs w:val="16"/>
                <w:lang w:val="ru-RU" w:eastAsia="ko-KR"/>
              </w:rPr>
              <w:t>Стратегическ</w:t>
            </w:r>
            <w:r>
              <w:rPr>
                <w:rFonts w:cs="Arial"/>
                <w:sz w:val="16"/>
                <w:szCs w:val="16"/>
                <w:lang w:val="ru-RU" w:eastAsia="ko-KR"/>
              </w:rPr>
              <w:t>ой</w:t>
            </w:r>
            <w:r w:rsidRPr="00B311D8">
              <w:rPr>
                <w:rFonts w:cs="Arial"/>
                <w:sz w:val="16"/>
                <w:szCs w:val="16"/>
                <w:lang w:val="ru-RU" w:eastAsia="ko-KR"/>
              </w:rPr>
              <w:t xml:space="preserve"> </w:t>
            </w:r>
            <w:r>
              <w:rPr>
                <w:rFonts w:cs="Arial"/>
                <w:sz w:val="16"/>
                <w:szCs w:val="16"/>
                <w:lang w:val="ru-RU" w:eastAsia="ko-KR"/>
              </w:rPr>
              <w:t xml:space="preserve">цели </w:t>
            </w:r>
            <w:r w:rsidRPr="00B311D8">
              <w:rPr>
                <w:rFonts w:cs="Arial"/>
                <w:sz w:val="16"/>
                <w:szCs w:val="16"/>
                <w:lang w:eastAsia="ko-KR"/>
              </w:rPr>
              <w:t>VI</w:t>
            </w:r>
            <w:r w:rsidRPr="00B311D8">
              <w:rPr>
                <w:rFonts w:cs="Arial"/>
                <w:sz w:val="16"/>
                <w:szCs w:val="16"/>
                <w:lang w:val="ru-RU" w:eastAsia="ko-KR"/>
              </w:rPr>
              <w:t xml:space="preserve"> ВОИС: </w:t>
            </w:r>
          </w:p>
          <w:p w:rsidR="007B43D0" w:rsidRDefault="006E69AB" w:rsidP="00F601F7">
            <w:pPr>
              <w:tabs>
                <w:tab w:val="left" w:pos="317"/>
              </w:tabs>
              <w:ind w:left="317" w:hanging="317"/>
              <w:rPr>
                <w:rFonts w:cs="Arial"/>
                <w:sz w:val="16"/>
                <w:szCs w:val="16"/>
                <w:lang w:val="ru-RU" w:eastAsia="ko-KR"/>
              </w:rPr>
            </w:pPr>
            <w:r w:rsidRPr="00B311D8">
              <w:rPr>
                <w:rFonts w:cs="Arial"/>
                <w:sz w:val="16"/>
                <w:szCs w:val="16"/>
                <w:lang w:val="ru-RU" w:eastAsia="ko-KR"/>
              </w:rPr>
              <w:t>(</w:t>
            </w:r>
            <w:r w:rsidRPr="00B311D8">
              <w:rPr>
                <w:rFonts w:cs="Arial"/>
                <w:sz w:val="16"/>
                <w:szCs w:val="16"/>
                <w:lang w:eastAsia="ko-KR"/>
              </w:rPr>
              <w:t>i</w:t>
            </w:r>
            <w:r w:rsidRPr="00B311D8">
              <w:rPr>
                <w:rFonts w:cs="Arial"/>
                <w:sz w:val="16"/>
                <w:szCs w:val="16"/>
                <w:lang w:val="ru-RU" w:eastAsia="ko-KR"/>
              </w:rPr>
              <w:t>)</w:t>
            </w:r>
            <w:r w:rsidRPr="00B311D8">
              <w:rPr>
                <w:rFonts w:cs="Arial"/>
                <w:sz w:val="16"/>
                <w:szCs w:val="16"/>
                <w:lang w:val="ru-RU" w:eastAsia="ko-KR"/>
              </w:rPr>
              <w:tab/>
            </w:r>
            <w:r w:rsidRPr="008F18BC">
              <w:rPr>
                <w:rFonts w:cs="Arial"/>
                <w:sz w:val="16"/>
                <w:szCs w:val="16"/>
                <w:lang w:val="ru-RU" w:eastAsia="ko-KR"/>
              </w:rPr>
              <w:t>обсуждени</w:t>
            </w:r>
            <w:r>
              <w:rPr>
                <w:rFonts w:cs="Arial"/>
                <w:sz w:val="16"/>
                <w:szCs w:val="16"/>
                <w:lang w:val="ru-RU" w:eastAsia="ko-KR"/>
              </w:rPr>
              <w:t>е важности охраны</w:t>
            </w:r>
            <w:r w:rsidRPr="00B311D8">
              <w:rPr>
                <w:rFonts w:cs="Arial"/>
                <w:sz w:val="16"/>
                <w:szCs w:val="16"/>
                <w:lang w:val="ru-RU" w:eastAsia="ko-KR"/>
              </w:rPr>
              <w:t xml:space="preserve"> </w:t>
            </w:r>
            <w:r>
              <w:rPr>
                <w:rFonts w:cs="Arial"/>
                <w:sz w:val="16"/>
                <w:szCs w:val="16"/>
                <w:lang w:val="ru-RU" w:eastAsia="ko-KR"/>
              </w:rPr>
              <w:t xml:space="preserve">и </w:t>
            </w:r>
            <w:r w:rsidRPr="008F18BC">
              <w:rPr>
                <w:rFonts w:cs="Arial"/>
                <w:sz w:val="16"/>
                <w:szCs w:val="16"/>
                <w:lang w:val="ru-RU" w:eastAsia="ko-KR"/>
              </w:rPr>
              <w:t>защит</w:t>
            </w:r>
            <w:r>
              <w:rPr>
                <w:rFonts w:cs="Arial"/>
                <w:sz w:val="16"/>
                <w:szCs w:val="16"/>
                <w:lang w:val="ru-RU" w:eastAsia="ko-KR"/>
              </w:rPr>
              <w:t>ы авторского</w:t>
            </w:r>
            <w:r w:rsidRPr="008F18BC">
              <w:rPr>
                <w:rFonts w:cs="Arial"/>
                <w:sz w:val="16"/>
                <w:szCs w:val="16"/>
                <w:lang w:val="ru-RU" w:eastAsia="ko-KR"/>
              </w:rPr>
              <w:t xml:space="preserve"> права</w:t>
            </w:r>
            <w:r>
              <w:rPr>
                <w:rFonts w:cs="Arial"/>
                <w:sz w:val="16"/>
                <w:szCs w:val="16"/>
                <w:lang w:val="ru-RU" w:eastAsia="ko-KR"/>
              </w:rPr>
              <w:t xml:space="preserve"> и </w:t>
            </w:r>
            <w:r w:rsidRPr="008F18BC">
              <w:rPr>
                <w:rFonts w:eastAsia="SimSun" w:cs="Arial"/>
                <w:bCs/>
                <w:sz w:val="16"/>
                <w:szCs w:val="16"/>
                <w:lang w:val="ru-RU" w:eastAsia="zh-CN"/>
              </w:rPr>
              <w:t>смежных прав</w:t>
            </w:r>
            <w:r>
              <w:rPr>
                <w:rFonts w:cs="Arial"/>
                <w:sz w:val="16"/>
                <w:szCs w:val="16"/>
                <w:lang w:val="ru-RU" w:eastAsia="ko-KR"/>
              </w:rPr>
              <w:t xml:space="preserve"> для социального, экономического</w:t>
            </w:r>
            <w:r w:rsidRPr="00B311D8">
              <w:rPr>
                <w:rFonts w:cs="Arial"/>
                <w:sz w:val="16"/>
                <w:szCs w:val="16"/>
                <w:lang w:val="ru-RU" w:eastAsia="ko-KR"/>
              </w:rPr>
              <w:t xml:space="preserve"> и культурн</w:t>
            </w:r>
            <w:r>
              <w:rPr>
                <w:rFonts w:cs="Arial"/>
                <w:sz w:val="16"/>
                <w:szCs w:val="16"/>
                <w:lang w:val="ru-RU" w:eastAsia="ko-KR"/>
              </w:rPr>
              <w:t>ого</w:t>
            </w:r>
            <w:r w:rsidRPr="00B311D8">
              <w:rPr>
                <w:rFonts w:cs="Arial"/>
                <w:sz w:val="16"/>
                <w:szCs w:val="16"/>
                <w:lang w:val="ru-RU" w:eastAsia="ko-KR"/>
              </w:rPr>
              <w:t xml:space="preserve"> </w:t>
            </w:r>
            <w:r>
              <w:rPr>
                <w:rFonts w:cs="Arial"/>
                <w:sz w:val="16"/>
                <w:szCs w:val="16"/>
                <w:lang w:val="ru-RU" w:eastAsia="ko-KR"/>
              </w:rPr>
              <w:t>развития стран-</w:t>
            </w:r>
            <w:r w:rsidRPr="00B311D8">
              <w:rPr>
                <w:rFonts w:cs="Arial"/>
                <w:sz w:val="16"/>
                <w:szCs w:val="16"/>
                <w:lang w:val="ru-RU" w:eastAsia="ko-KR"/>
              </w:rPr>
              <w:t>участ</w:t>
            </w:r>
            <w:r>
              <w:rPr>
                <w:rFonts w:cs="Arial"/>
                <w:sz w:val="16"/>
                <w:szCs w:val="16"/>
                <w:lang w:val="ru-RU" w:eastAsia="ko-KR"/>
              </w:rPr>
              <w:t>ниц</w:t>
            </w:r>
            <w:r w:rsidRPr="00B311D8">
              <w:rPr>
                <w:rFonts w:cs="Arial"/>
                <w:sz w:val="16"/>
                <w:szCs w:val="16"/>
                <w:lang w:val="ru-RU" w:eastAsia="ko-KR"/>
              </w:rPr>
              <w:t>;</w:t>
            </w:r>
          </w:p>
          <w:p w:rsidR="007B43D0" w:rsidRDefault="006E69AB" w:rsidP="00F601F7">
            <w:pPr>
              <w:tabs>
                <w:tab w:val="left" w:pos="317"/>
              </w:tabs>
              <w:ind w:left="317" w:hanging="317"/>
              <w:rPr>
                <w:rFonts w:cs="Arial"/>
                <w:sz w:val="16"/>
                <w:szCs w:val="16"/>
                <w:lang w:val="ru-RU" w:eastAsia="ko-KR"/>
              </w:rPr>
            </w:pPr>
            <w:r w:rsidRPr="00B311D8">
              <w:rPr>
                <w:rFonts w:cs="Arial"/>
                <w:sz w:val="16"/>
                <w:szCs w:val="16"/>
                <w:lang w:val="ru-RU" w:eastAsia="ko-KR"/>
              </w:rPr>
              <w:t>(</w:t>
            </w:r>
            <w:r w:rsidRPr="00B311D8">
              <w:rPr>
                <w:rFonts w:cs="Arial"/>
                <w:sz w:val="16"/>
                <w:szCs w:val="16"/>
                <w:lang w:eastAsia="ko-KR"/>
              </w:rPr>
              <w:t>ii</w:t>
            </w:r>
            <w:r w:rsidRPr="00B311D8">
              <w:rPr>
                <w:rFonts w:cs="Arial"/>
                <w:sz w:val="16"/>
                <w:szCs w:val="16"/>
                <w:lang w:val="ru-RU" w:eastAsia="ko-KR"/>
              </w:rPr>
              <w:t>)</w:t>
            </w:r>
            <w:r w:rsidRPr="00B311D8">
              <w:rPr>
                <w:rFonts w:cs="Arial"/>
                <w:sz w:val="16"/>
                <w:szCs w:val="16"/>
                <w:lang w:val="ru-RU" w:eastAsia="ko-KR"/>
              </w:rPr>
              <w:tab/>
            </w:r>
            <w:r>
              <w:rPr>
                <w:rFonts w:cs="Arial"/>
                <w:sz w:val="16"/>
                <w:szCs w:val="16"/>
                <w:lang w:val="ru-RU" w:eastAsia="ko-KR"/>
              </w:rPr>
              <w:t xml:space="preserve">проведение базового обучения </w:t>
            </w:r>
            <w:r w:rsidRPr="008F18BC">
              <w:rPr>
                <w:rFonts w:cs="Arial"/>
                <w:sz w:val="16"/>
                <w:szCs w:val="16"/>
                <w:lang w:val="ru-RU" w:eastAsia="ko-KR"/>
              </w:rPr>
              <w:t>по вопросам</w:t>
            </w:r>
            <w:r>
              <w:rPr>
                <w:rFonts w:cs="Arial"/>
                <w:sz w:val="16"/>
                <w:szCs w:val="16"/>
                <w:lang w:val="ru-RU" w:eastAsia="ko-KR"/>
              </w:rPr>
              <w:t xml:space="preserve"> </w:t>
            </w:r>
            <w:r w:rsidRPr="008F18BC">
              <w:rPr>
                <w:rFonts w:cs="Arial"/>
                <w:snapToGrid w:val="0"/>
                <w:sz w:val="16"/>
                <w:szCs w:val="16"/>
                <w:lang w:val="ru-RU" w:eastAsia="ko-KR"/>
              </w:rPr>
              <w:t>применени</w:t>
            </w:r>
            <w:r>
              <w:rPr>
                <w:rFonts w:cs="Arial"/>
                <w:sz w:val="16"/>
                <w:szCs w:val="16"/>
                <w:lang w:val="ru-RU" w:eastAsia="ko-KR"/>
              </w:rPr>
              <w:t>я средств право</w:t>
            </w:r>
            <w:r w:rsidRPr="00F37748">
              <w:rPr>
                <w:rFonts w:cs="Arial"/>
                <w:snapToGrid w:val="0"/>
                <w:sz w:val="16"/>
                <w:szCs w:val="16"/>
                <w:lang w:val="ru-RU" w:eastAsia="ko-KR"/>
              </w:rPr>
              <w:t>применени</w:t>
            </w:r>
            <w:r>
              <w:rPr>
                <w:rFonts w:cs="Arial"/>
                <w:sz w:val="16"/>
                <w:szCs w:val="16"/>
                <w:lang w:val="ru-RU" w:eastAsia="ko-KR"/>
              </w:rPr>
              <w:t xml:space="preserve">я </w:t>
            </w:r>
            <w:r w:rsidRPr="00B311D8">
              <w:rPr>
                <w:rFonts w:cs="Arial"/>
                <w:sz w:val="16"/>
                <w:szCs w:val="16"/>
                <w:lang w:val="ru-RU" w:eastAsia="ko-KR"/>
              </w:rPr>
              <w:t xml:space="preserve">и </w:t>
            </w:r>
            <w:r w:rsidRPr="008F18BC">
              <w:rPr>
                <w:rFonts w:cs="Arial"/>
                <w:sz w:val="16"/>
                <w:szCs w:val="16"/>
                <w:lang w:val="ru-RU" w:eastAsia="ko-KR"/>
              </w:rPr>
              <w:t>защит</w:t>
            </w:r>
            <w:r>
              <w:rPr>
                <w:rFonts w:cs="Arial"/>
                <w:sz w:val="16"/>
                <w:szCs w:val="16"/>
                <w:lang w:val="ru-RU" w:eastAsia="ko-KR"/>
              </w:rPr>
              <w:t>ы авторского права</w:t>
            </w:r>
            <w:r w:rsidRPr="00B311D8">
              <w:rPr>
                <w:rFonts w:cs="Arial"/>
                <w:sz w:val="16"/>
                <w:szCs w:val="16"/>
                <w:lang w:val="ru-RU" w:eastAsia="ko-KR"/>
              </w:rPr>
              <w:t xml:space="preserve">, с </w:t>
            </w:r>
            <w:r>
              <w:rPr>
                <w:rFonts w:cs="Arial"/>
                <w:sz w:val="16"/>
                <w:szCs w:val="16"/>
                <w:lang w:val="ru-RU" w:eastAsia="ko-KR"/>
              </w:rPr>
              <w:t>уделением основного внимания</w:t>
            </w:r>
            <w:r w:rsidRPr="00B311D8">
              <w:rPr>
                <w:rFonts w:cs="Arial"/>
                <w:sz w:val="16"/>
                <w:szCs w:val="16"/>
                <w:lang w:val="ru-RU" w:eastAsia="ko-KR"/>
              </w:rPr>
              <w:t xml:space="preserve"> цифров</w:t>
            </w:r>
            <w:r>
              <w:rPr>
                <w:rFonts w:cs="Arial"/>
                <w:sz w:val="16"/>
                <w:szCs w:val="16"/>
                <w:lang w:val="ru-RU" w:eastAsia="ko-KR"/>
              </w:rPr>
              <w:t xml:space="preserve">ым </w:t>
            </w:r>
            <w:r w:rsidRPr="008F18BC">
              <w:rPr>
                <w:rFonts w:cs="Arial"/>
                <w:sz w:val="16"/>
                <w:szCs w:val="16"/>
                <w:lang w:val="ru-RU" w:eastAsia="ko-KR"/>
              </w:rPr>
              <w:t>технологи</w:t>
            </w:r>
            <w:r>
              <w:rPr>
                <w:rFonts w:cs="Arial"/>
                <w:sz w:val="16"/>
                <w:szCs w:val="16"/>
                <w:lang w:val="ru-RU" w:eastAsia="ko-KR"/>
              </w:rPr>
              <w:t>ям</w:t>
            </w:r>
            <w:r w:rsidRPr="00B311D8">
              <w:rPr>
                <w:rFonts w:cs="Arial"/>
                <w:sz w:val="16"/>
                <w:szCs w:val="16"/>
                <w:lang w:val="ru-RU" w:eastAsia="ko-KR"/>
              </w:rPr>
              <w:t>;</w:t>
            </w:r>
          </w:p>
          <w:p w:rsidR="007B43D0" w:rsidRDefault="006E69AB" w:rsidP="00F601F7">
            <w:pPr>
              <w:tabs>
                <w:tab w:val="left" w:pos="317"/>
              </w:tabs>
              <w:ind w:left="317" w:hanging="317"/>
              <w:rPr>
                <w:rFonts w:cs="Arial"/>
                <w:sz w:val="16"/>
                <w:szCs w:val="16"/>
                <w:lang w:val="ru-RU" w:eastAsia="ko-KR"/>
              </w:rPr>
            </w:pPr>
            <w:r w:rsidRPr="00B311D8">
              <w:rPr>
                <w:rFonts w:cs="Arial"/>
                <w:sz w:val="16"/>
                <w:szCs w:val="16"/>
                <w:lang w:val="ru-RU" w:eastAsia="ko-KR"/>
              </w:rPr>
              <w:t>(</w:t>
            </w:r>
            <w:r w:rsidRPr="00B311D8">
              <w:rPr>
                <w:rFonts w:cs="Arial"/>
                <w:sz w:val="16"/>
                <w:szCs w:val="16"/>
                <w:lang w:eastAsia="ko-KR"/>
              </w:rPr>
              <w:t>iii</w:t>
            </w:r>
            <w:r w:rsidRPr="00B311D8">
              <w:rPr>
                <w:rFonts w:cs="Arial"/>
                <w:sz w:val="16"/>
                <w:szCs w:val="16"/>
                <w:lang w:val="ru-RU" w:eastAsia="ko-KR"/>
              </w:rPr>
              <w:t>)</w:t>
            </w:r>
            <w:r w:rsidRPr="00B311D8">
              <w:rPr>
                <w:rFonts w:cs="Arial"/>
                <w:sz w:val="16"/>
                <w:szCs w:val="16"/>
                <w:lang w:val="ru-RU" w:eastAsia="ko-KR"/>
              </w:rPr>
              <w:tab/>
            </w:r>
            <w:r>
              <w:rPr>
                <w:rFonts w:cs="Arial"/>
                <w:sz w:val="16"/>
                <w:szCs w:val="16"/>
                <w:lang w:val="ru-RU" w:eastAsia="ko-KR"/>
              </w:rPr>
              <w:t>обсуждение</w:t>
            </w:r>
            <w:r w:rsidRPr="00B311D8">
              <w:rPr>
                <w:rFonts w:cs="Arial"/>
                <w:sz w:val="16"/>
                <w:szCs w:val="16"/>
                <w:lang w:val="ru-RU" w:eastAsia="ko-KR"/>
              </w:rPr>
              <w:t xml:space="preserve"> актуальн</w:t>
            </w:r>
            <w:r>
              <w:rPr>
                <w:rFonts w:cs="Arial"/>
                <w:sz w:val="16"/>
                <w:szCs w:val="16"/>
                <w:lang w:val="ru-RU" w:eastAsia="ko-KR"/>
              </w:rPr>
              <w:t>ых</w:t>
            </w:r>
            <w:r w:rsidRPr="00B311D8">
              <w:rPr>
                <w:rFonts w:cs="Arial"/>
                <w:sz w:val="16"/>
                <w:szCs w:val="16"/>
                <w:lang w:val="ru-RU" w:eastAsia="ko-KR"/>
              </w:rPr>
              <w:t xml:space="preserve"> </w:t>
            </w:r>
            <w:r>
              <w:rPr>
                <w:rFonts w:cs="Arial"/>
                <w:sz w:val="16"/>
                <w:szCs w:val="16"/>
                <w:lang w:val="ru-RU" w:eastAsia="ko-KR"/>
              </w:rPr>
              <w:t>вопросов</w:t>
            </w:r>
            <w:r w:rsidRPr="00B311D8">
              <w:rPr>
                <w:rFonts w:cs="Arial"/>
                <w:sz w:val="16"/>
                <w:szCs w:val="16"/>
                <w:lang w:val="ru-RU" w:eastAsia="ko-KR"/>
              </w:rPr>
              <w:t xml:space="preserve"> </w:t>
            </w:r>
            <w:r>
              <w:rPr>
                <w:rFonts w:cs="Arial"/>
                <w:sz w:val="16"/>
                <w:szCs w:val="16"/>
                <w:lang w:val="ru-RU" w:eastAsia="ko-KR"/>
              </w:rPr>
              <w:t xml:space="preserve">укрепления уважения </w:t>
            </w:r>
            <w:r w:rsidRPr="00B311D8">
              <w:rPr>
                <w:rFonts w:cs="Arial"/>
                <w:sz w:val="16"/>
                <w:szCs w:val="16"/>
                <w:lang w:val="ru-RU" w:eastAsia="ko-KR"/>
              </w:rPr>
              <w:t>авторск</w:t>
            </w:r>
            <w:r>
              <w:rPr>
                <w:rFonts w:cs="Arial"/>
                <w:sz w:val="16"/>
                <w:szCs w:val="16"/>
                <w:lang w:val="ru-RU" w:eastAsia="ko-KR"/>
              </w:rPr>
              <w:t>их прав</w:t>
            </w:r>
            <w:r w:rsidRPr="00B311D8">
              <w:rPr>
                <w:rFonts w:cs="Arial"/>
                <w:sz w:val="16"/>
                <w:szCs w:val="16"/>
                <w:lang w:val="ru-RU" w:eastAsia="ko-KR"/>
              </w:rPr>
              <w:t>; и</w:t>
            </w:r>
          </w:p>
          <w:p w:rsidR="006E69AB" w:rsidRPr="00B311D8" w:rsidRDefault="006E69AB" w:rsidP="00F601F7">
            <w:pPr>
              <w:tabs>
                <w:tab w:val="left" w:pos="317"/>
              </w:tabs>
              <w:ind w:left="317" w:hanging="317"/>
              <w:rPr>
                <w:rFonts w:cs="Arial"/>
                <w:sz w:val="16"/>
                <w:szCs w:val="16"/>
                <w:lang w:val="ru-RU" w:eastAsia="ko-KR"/>
              </w:rPr>
            </w:pPr>
            <w:r w:rsidRPr="00B311D8">
              <w:rPr>
                <w:rFonts w:cs="Arial"/>
                <w:sz w:val="16"/>
                <w:szCs w:val="16"/>
                <w:lang w:val="ru-RU" w:eastAsia="ko-KR"/>
              </w:rPr>
              <w:t>(</w:t>
            </w:r>
            <w:r w:rsidRPr="00B311D8">
              <w:rPr>
                <w:rFonts w:cs="Arial"/>
                <w:sz w:val="16"/>
                <w:szCs w:val="16"/>
                <w:lang w:eastAsia="ko-KR"/>
              </w:rPr>
              <w:t>iv</w:t>
            </w:r>
            <w:r w:rsidRPr="00B311D8">
              <w:rPr>
                <w:rFonts w:cs="Arial"/>
                <w:sz w:val="16"/>
                <w:szCs w:val="16"/>
                <w:lang w:val="ru-RU" w:eastAsia="ko-KR"/>
              </w:rPr>
              <w:t>)</w:t>
            </w:r>
            <w:r w:rsidRPr="00B311D8">
              <w:rPr>
                <w:rFonts w:cs="Arial"/>
                <w:sz w:val="16"/>
                <w:szCs w:val="16"/>
                <w:lang w:val="ru-RU" w:eastAsia="ko-KR"/>
              </w:rPr>
              <w:tab/>
            </w:r>
            <w:r w:rsidRPr="008F18BC">
              <w:rPr>
                <w:rFonts w:cs="Arial"/>
                <w:sz w:val="16"/>
                <w:szCs w:val="16"/>
                <w:lang w:val="ru-RU" w:eastAsia="ko-KR"/>
              </w:rPr>
              <w:t>разработк</w:t>
            </w:r>
            <w:r>
              <w:rPr>
                <w:rFonts w:cs="Arial"/>
                <w:sz w:val="16"/>
                <w:szCs w:val="16"/>
                <w:lang w:val="ru-RU" w:eastAsia="ko-KR"/>
              </w:rPr>
              <w:t xml:space="preserve">а </w:t>
            </w:r>
            <w:r w:rsidRPr="00B311D8">
              <w:rPr>
                <w:rFonts w:cs="Arial"/>
                <w:sz w:val="16"/>
                <w:szCs w:val="16"/>
                <w:lang w:val="ru-RU" w:eastAsia="ko-KR"/>
              </w:rPr>
              <w:t>национальн</w:t>
            </w:r>
            <w:r>
              <w:rPr>
                <w:rFonts w:cs="Arial"/>
                <w:sz w:val="16"/>
                <w:szCs w:val="16"/>
                <w:lang w:val="ru-RU" w:eastAsia="ko-KR"/>
              </w:rPr>
              <w:t>ых</w:t>
            </w:r>
            <w:r w:rsidRPr="00B311D8">
              <w:rPr>
                <w:rFonts w:cs="Arial"/>
                <w:sz w:val="16"/>
                <w:szCs w:val="16"/>
                <w:lang w:val="ru-RU" w:eastAsia="ko-KR"/>
              </w:rPr>
              <w:t xml:space="preserve"> и </w:t>
            </w:r>
            <w:r>
              <w:rPr>
                <w:rFonts w:cs="Arial"/>
                <w:sz w:val="16"/>
                <w:szCs w:val="16"/>
                <w:lang w:val="ru-RU" w:eastAsia="ko-KR"/>
              </w:rPr>
              <w:t>транс</w:t>
            </w:r>
            <w:r w:rsidRPr="00B311D8">
              <w:rPr>
                <w:rFonts w:cs="Arial"/>
                <w:sz w:val="16"/>
                <w:szCs w:val="16"/>
                <w:lang w:val="ru-RU" w:eastAsia="ko-KR"/>
              </w:rPr>
              <w:t>национальн</w:t>
            </w:r>
            <w:r>
              <w:rPr>
                <w:rFonts w:cs="Arial"/>
                <w:sz w:val="16"/>
                <w:szCs w:val="16"/>
                <w:lang w:val="ru-RU" w:eastAsia="ko-KR"/>
              </w:rPr>
              <w:t>ых стратегий</w:t>
            </w:r>
            <w:r w:rsidRPr="00B311D8">
              <w:rPr>
                <w:rFonts w:cs="Arial"/>
                <w:sz w:val="16"/>
                <w:szCs w:val="16"/>
                <w:lang w:val="ru-RU" w:eastAsia="ko-KR"/>
              </w:rPr>
              <w:t xml:space="preserve"> эффективн</w:t>
            </w:r>
            <w:r>
              <w:rPr>
                <w:rFonts w:cs="Arial"/>
                <w:sz w:val="16"/>
                <w:szCs w:val="16"/>
                <w:lang w:val="ru-RU" w:eastAsia="ko-KR"/>
              </w:rPr>
              <w:t>ого</w:t>
            </w:r>
            <w:r w:rsidRPr="00B311D8">
              <w:rPr>
                <w:rFonts w:cs="Arial"/>
                <w:sz w:val="16"/>
                <w:szCs w:val="16"/>
                <w:lang w:val="ru-RU" w:eastAsia="ko-KR"/>
              </w:rPr>
              <w:t xml:space="preserve"> сотрудничеств</w:t>
            </w:r>
            <w:r>
              <w:rPr>
                <w:rFonts w:cs="Arial"/>
                <w:sz w:val="16"/>
                <w:szCs w:val="16"/>
                <w:lang w:val="ru-RU" w:eastAsia="ko-KR"/>
              </w:rPr>
              <w:t xml:space="preserve">а, направленного на укрепление уважения авторских прав. </w:t>
            </w:r>
          </w:p>
        </w:tc>
      </w:tr>
    </w:tbl>
    <w:p w:rsidR="007B43D0" w:rsidRDefault="007B43D0" w:rsidP="006E69AB">
      <w:pPr>
        <w:keepNext/>
        <w:keepLines/>
        <w:rPr>
          <w:rFonts w:cs="Arial"/>
          <w:b/>
          <w:sz w:val="18"/>
          <w:szCs w:val="18"/>
          <w:lang w:val="ru-RU"/>
        </w:rPr>
      </w:pPr>
    </w:p>
    <w:p w:rsidR="007B43D0" w:rsidRDefault="007B43D0" w:rsidP="006E69AB">
      <w:pPr>
        <w:keepNext/>
        <w:keepLines/>
        <w:rPr>
          <w:rFonts w:cs="Arial"/>
          <w:b/>
          <w:sz w:val="18"/>
          <w:szCs w:val="18"/>
          <w:lang w:val="ru-RU"/>
        </w:rPr>
      </w:pPr>
    </w:p>
    <w:p w:rsidR="007B43D0" w:rsidRDefault="006E69AB" w:rsidP="006E69AB">
      <w:pPr>
        <w:keepNext/>
        <w:keepLines/>
        <w:rPr>
          <w:rFonts w:cs="Arial"/>
          <w:b/>
          <w:bCs/>
          <w:szCs w:val="18"/>
          <w:lang w:val="ru-RU"/>
        </w:rPr>
      </w:pPr>
      <w:r w:rsidRPr="00B311D8">
        <w:rPr>
          <w:rFonts w:cs="Arial"/>
          <w:b/>
          <w:szCs w:val="20"/>
          <w:lang w:val="ru-RU"/>
        </w:rPr>
        <w:t>РЕСПУБЛИКА</w:t>
      </w:r>
      <w:r w:rsidRPr="002D5FF5">
        <w:rPr>
          <w:rFonts w:cs="Arial"/>
          <w:b/>
          <w:szCs w:val="20"/>
          <w:lang w:val="ru-RU"/>
        </w:rPr>
        <w:t xml:space="preserve"> </w:t>
      </w:r>
      <w:r w:rsidRPr="002D5FF5">
        <w:rPr>
          <w:rFonts w:cs="Arial"/>
          <w:b/>
          <w:szCs w:val="18"/>
          <w:lang w:val="ru-RU"/>
        </w:rPr>
        <w:t xml:space="preserve">КОРЕЯ – ОБЕСПЕЧЕНИЕ УВАЖЕНИЯ ИНТЕЛЛЕКТУАЛЬНОЙ СОБСТВЕННОСТИ: </w:t>
      </w:r>
      <w:r w:rsidRPr="00DC0B53">
        <w:rPr>
          <w:rFonts w:cs="Arial"/>
          <w:b/>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Cs w:val="18"/>
            <w:lang w:val="ru-RU"/>
          </w:rPr>
          <w:t>2014 г</w:t>
        </w:r>
      </w:smartTag>
      <w:r w:rsidRPr="00DC0B53">
        <w:rPr>
          <w:rFonts w:cs="Arial"/>
          <w:b/>
          <w:szCs w:val="18"/>
          <w:lang w:val="ru-RU"/>
        </w:rPr>
        <w:t>.</w:t>
      </w:r>
    </w:p>
    <w:p w:rsidR="006E69AB" w:rsidRPr="00B311D8" w:rsidRDefault="006E69AB" w:rsidP="006E69AB">
      <w:pPr>
        <w:keepNext/>
        <w:keepLines/>
        <w:rPr>
          <w:rFonts w:cs="Arial"/>
          <w:b/>
          <w:szCs w:val="20"/>
          <w:lang w:val="ru-RU"/>
        </w:rPr>
      </w:pPr>
    </w:p>
    <w:tbl>
      <w:tblPr>
        <w:tblW w:w="9087" w:type="dxa"/>
        <w:jc w:val="center"/>
        <w:tblInd w:w="93" w:type="dxa"/>
        <w:tblLook w:val="04A0" w:firstRow="1" w:lastRow="0" w:firstColumn="1" w:lastColumn="0" w:noHBand="0" w:noVBand="1"/>
      </w:tblPr>
      <w:tblGrid>
        <w:gridCol w:w="1880"/>
        <w:gridCol w:w="1537"/>
        <w:gridCol w:w="1843"/>
        <w:gridCol w:w="1843"/>
        <w:gridCol w:w="1984"/>
      </w:tblGrid>
      <w:tr w:rsidR="006E69AB" w:rsidRPr="007B43D0" w:rsidTr="00F601F7">
        <w:trPr>
          <w:trHeight w:val="514"/>
          <w:jc w:val="center"/>
        </w:trPr>
        <w:tc>
          <w:tcPr>
            <w:tcW w:w="1880"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537"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08"/>
          <w:jc w:val="center"/>
        </w:trPr>
        <w:tc>
          <w:tcPr>
            <w:tcW w:w="1880"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w:t>
            </w:r>
          </w:p>
        </w:tc>
        <w:tc>
          <w:tcPr>
            <w:tcW w:w="1537"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131</w:t>
            </w:r>
            <w:r>
              <w:rPr>
                <w:rFonts w:cs="Arial"/>
                <w:sz w:val="16"/>
                <w:szCs w:val="16"/>
              </w:rPr>
              <w:t> </w:t>
            </w:r>
            <w:r w:rsidRPr="00B311D8">
              <w:rPr>
                <w:rFonts w:cs="Arial"/>
                <w:sz w:val="16"/>
                <w:szCs w:val="16"/>
              </w:rPr>
              <w:t>267</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88</w:t>
            </w:r>
            <w:r>
              <w:rPr>
                <w:rFonts w:cs="Arial"/>
                <w:sz w:val="16"/>
                <w:szCs w:val="16"/>
              </w:rPr>
              <w:t> </w:t>
            </w:r>
            <w:r w:rsidRPr="00B311D8">
              <w:rPr>
                <w:rFonts w:cs="Arial"/>
                <w:sz w:val="16"/>
                <w:szCs w:val="16"/>
              </w:rPr>
              <w:t>957</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42</w:t>
            </w:r>
            <w:r>
              <w:rPr>
                <w:rFonts w:cs="Arial"/>
                <w:sz w:val="16"/>
                <w:szCs w:val="16"/>
              </w:rPr>
              <w:t> </w:t>
            </w:r>
            <w:r w:rsidRPr="00B311D8">
              <w:rPr>
                <w:rFonts w:cs="Arial"/>
                <w:sz w:val="16"/>
                <w:szCs w:val="16"/>
              </w:rPr>
              <w:t>310</w:t>
            </w:r>
          </w:p>
        </w:tc>
      </w:tr>
    </w:tbl>
    <w:p w:rsidR="007B43D0" w:rsidRDefault="007B43D0" w:rsidP="006E69AB">
      <w:pPr>
        <w:rPr>
          <w:rFonts w:cs="Arial"/>
          <w:b/>
          <w:szCs w:val="20"/>
        </w:rPr>
      </w:pPr>
    </w:p>
    <w:p w:rsidR="007B43D0" w:rsidRDefault="007B43D0" w:rsidP="006E69AB">
      <w:pPr>
        <w:rPr>
          <w:rFonts w:cs="Arial"/>
          <w:b/>
          <w:szCs w:val="20"/>
        </w:rPr>
      </w:pPr>
    </w:p>
    <w:p w:rsidR="007B43D0" w:rsidRDefault="006E69AB" w:rsidP="006E69AB">
      <w:pPr>
        <w:keepNext/>
        <w:keepLines/>
        <w:rPr>
          <w:rFonts w:cs="Arial"/>
          <w:b/>
          <w:szCs w:val="20"/>
        </w:rPr>
      </w:pPr>
      <w:r w:rsidRPr="00B311D8">
        <w:rPr>
          <w:rFonts w:cs="Arial"/>
          <w:b/>
          <w:szCs w:val="20"/>
          <w:lang w:val="ru-RU"/>
        </w:rPr>
        <w:t>РЕСПУБЛИКА КОРЕЯ</w:t>
      </w:r>
      <w:r>
        <w:rPr>
          <w:rFonts w:cs="Arial"/>
          <w:b/>
          <w:szCs w:val="20"/>
        </w:rPr>
        <w:t xml:space="preserve"> </w:t>
      </w:r>
      <w:r w:rsidRPr="002D5FF5">
        <w:rPr>
          <w:rFonts w:cs="Arial"/>
          <w:b/>
          <w:szCs w:val="20"/>
          <w:lang w:val="ru-RU"/>
        </w:rPr>
        <w:t>–</w:t>
      </w:r>
      <w:r>
        <w:rPr>
          <w:rFonts w:cs="Arial"/>
          <w:b/>
          <w:szCs w:val="20"/>
        </w:rPr>
        <w:t xml:space="preserve"> </w:t>
      </w:r>
      <w:r w:rsidRPr="00B311D8">
        <w:rPr>
          <w:rFonts w:cs="Arial"/>
          <w:b/>
          <w:szCs w:val="20"/>
          <w:lang w:val="ru-RU"/>
        </w:rPr>
        <w:t>АВТОРСКОЕ ПРАВО</w:t>
      </w:r>
    </w:p>
    <w:p w:rsidR="006E69AB" w:rsidRPr="00B311D8" w:rsidRDefault="006E69AB" w:rsidP="006E69AB">
      <w:pPr>
        <w:keepNext/>
        <w:keepLines/>
        <w:rPr>
          <w:rFonts w:cs="Arial"/>
          <w:b/>
          <w:sz w:val="16"/>
          <w:szCs w:val="16"/>
        </w:rPr>
      </w:pP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6E69AB" w:rsidRPr="007B43D0" w:rsidTr="00F601F7">
        <w:tc>
          <w:tcPr>
            <w:tcW w:w="9386" w:type="dxa"/>
            <w:gridSpan w:val="4"/>
            <w:tcBorders>
              <w:top w:val="single" w:sz="4" w:space="0" w:color="000000"/>
              <w:bottom w:val="single" w:sz="4" w:space="0" w:color="000000"/>
            </w:tcBorders>
            <w:shd w:val="clear" w:color="auto" w:fill="CCFFFF"/>
            <w:vAlign w:val="center"/>
          </w:tcPr>
          <w:p w:rsidR="006E69AB" w:rsidRPr="00B311D8" w:rsidRDefault="006E69AB" w:rsidP="00F601F7">
            <w:pPr>
              <w:keepNext/>
              <w:keepLines/>
              <w:spacing w:before="120" w:after="60"/>
              <w:ind w:left="1701" w:hanging="1701"/>
              <w:rPr>
                <w:rFonts w:cs="Arial"/>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ru-RU"/>
              </w:rPr>
              <w:t xml:space="preserve">III.2. Улучшенный потенциал </w:t>
            </w:r>
            <w:r>
              <w:rPr>
                <w:rFonts w:cs="Arial"/>
                <w:bCs/>
                <w:sz w:val="16"/>
                <w:szCs w:val="16"/>
                <w:lang w:val="ru-RU"/>
              </w:rPr>
              <w:t>кадровых ресурсов</w:t>
            </w:r>
            <w:r w:rsidRPr="00B311D8">
              <w:rPr>
                <w:rFonts w:cs="Arial"/>
                <w:bCs/>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F601F7">
        <w:tc>
          <w:tcPr>
            <w:tcW w:w="187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Дата</w:t>
            </w:r>
          </w:p>
        </w:tc>
        <w:tc>
          <w:tcPr>
            <w:tcW w:w="1843"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536"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c>
          <w:tcPr>
            <w:tcW w:w="1873" w:type="dxa"/>
          </w:tcPr>
          <w:p w:rsidR="006E69AB" w:rsidRPr="00113713" w:rsidDel="009E0498" w:rsidRDefault="006E69AB" w:rsidP="00F601F7">
            <w:pPr>
              <w:autoSpaceDE w:val="0"/>
              <w:autoSpaceDN w:val="0"/>
              <w:adjustRightInd w:val="0"/>
              <w:spacing w:after="120"/>
              <w:rPr>
                <w:rFonts w:cs="Arial"/>
                <w:color w:val="000000"/>
                <w:sz w:val="16"/>
                <w:szCs w:val="16"/>
                <w:lang w:val="ru-RU"/>
              </w:rPr>
            </w:pPr>
            <w:r>
              <w:rPr>
                <w:rFonts w:cs="Arial"/>
                <w:color w:val="000000"/>
                <w:sz w:val="16"/>
                <w:szCs w:val="16"/>
                <w:lang w:val="ru-RU"/>
              </w:rPr>
              <w:t>Национальный семинар</w:t>
            </w:r>
            <w:r w:rsidRPr="00113713">
              <w:rPr>
                <w:rFonts w:cs="Arial"/>
                <w:color w:val="000000"/>
                <w:sz w:val="16"/>
                <w:szCs w:val="16"/>
                <w:lang w:val="ru-RU"/>
              </w:rPr>
              <w:t xml:space="preserve"> </w:t>
            </w:r>
            <w:r w:rsidRPr="008F18BC">
              <w:rPr>
                <w:rFonts w:cs="Arial"/>
                <w:color w:val="000000"/>
                <w:sz w:val="16"/>
                <w:szCs w:val="16"/>
                <w:lang w:val="ru-RU"/>
              </w:rPr>
              <w:t>«</w:t>
            </w:r>
            <w:r w:rsidRPr="00113713">
              <w:rPr>
                <w:rFonts w:cs="Arial"/>
                <w:color w:val="000000"/>
                <w:sz w:val="16"/>
                <w:szCs w:val="16"/>
                <w:lang w:val="ru-RU"/>
              </w:rPr>
              <w:t xml:space="preserve">Роль авторского права </w:t>
            </w:r>
            <w:r>
              <w:rPr>
                <w:rFonts w:cs="Arial"/>
                <w:color w:val="000000"/>
                <w:sz w:val="16"/>
                <w:szCs w:val="16"/>
                <w:lang w:val="ru-RU"/>
              </w:rPr>
              <w:t xml:space="preserve">в </w:t>
            </w:r>
            <w:r w:rsidRPr="008F18BC">
              <w:rPr>
                <w:rFonts w:cs="Arial"/>
                <w:color w:val="000000"/>
                <w:sz w:val="16"/>
                <w:szCs w:val="16"/>
                <w:lang w:val="ru-RU"/>
              </w:rPr>
              <w:t>содействи</w:t>
            </w:r>
            <w:r>
              <w:rPr>
                <w:rFonts w:cs="Arial"/>
                <w:color w:val="000000"/>
                <w:sz w:val="16"/>
                <w:szCs w:val="16"/>
                <w:lang w:val="ru-RU"/>
              </w:rPr>
              <w:t xml:space="preserve">и </w:t>
            </w:r>
            <w:r w:rsidRPr="00113713">
              <w:rPr>
                <w:rFonts w:cs="Arial"/>
                <w:color w:val="000000"/>
                <w:sz w:val="16"/>
                <w:szCs w:val="16"/>
                <w:lang w:val="ru-RU"/>
              </w:rPr>
              <w:t>творческой деятельности и культурн</w:t>
            </w:r>
            <w:r>
              <w:rPr>
                <w:rFonts w:cs="Arial"/>
                <w:color w:val="000000"/>
                <w:sz w:val="16"/>
                <w:szCs w:val="16"/>
                <w:lang w:val="ru-RU"/>
              </w:rPr>
              <w:t>ому</w:t>
            </w:r>
            <w:r w:rsidRPr="00113713">
              <w:rPr>
                <w:rFonts w:cs="Arial"/>
                <w:color w:val="000000"/>
                <w:sz w:val="16"/>
                <w:szCs w:val="16"/>
                <w:lang w:val="ru-RU"/>
              </w:rPr>
              <w:t xml:space="preserve"> процветани</w:t>
            </w:r>
            <w:r>
              <w:rPr>
                <w:rFonts w:cs="Arial"/>
                <w:color w:val="000000"/>
                <w:sz w:val="16"/>
                <w:szCs w:val="16"/>
                <w:lang w:val="ru-RU"/>
              </w:rPr>
              <w:t>ю</w:t>
            </w:r>
            <w:r w:rsidRPr="008F18BC">
              <w:rPr>
                <w:rFonts w:cs="Arial"/>
                <w:color w:val="000000"/>
                <w:sz w:val="16"/>
                <w:szCs w:val="16"/>
                <w:lang w:val="ru-RU"/>
              </w:rPr>
              <w:t>»</w:t>
            </w:r>
          </w:p>
        </w:tc>
        <w:tc>
          <w:tcPr>
            <w:tcW w:w="1134" w:type="dxa"/>
            <w:shd w:val="clear" w:color="auto" w:fill="auto"/>
            <w:tcMar>
              <w:top w:w="110" w:type="dxa"/>
            </w:tcMar>
          </w:tcPr>
          <w:p w:rsidR="006E69AB" w:rsidRPr="00B311D8" w:rsidRDefault="006E69AB" w:rsidP="00F601F7">
            <w:pPr>
              <w:autoSpaceDE w:val="0"/>
              <w:autoSpaceDN w:val="0"/>
              <w:adjustRightInd w:val="0"/>
              <w:spacing w:after="120"/>
              <w:rPr>
                <w:rFonts w:cs="Arial"/>
                <w:color w:val="000000"/>
                <w:sz w:val="16"/>
                <w:szCs w:val="16"/>
              </w:rPr>
            </w:pPr>
            <w:r w:rsidRPr="00B311D8">
              <w:rPr>
                <w:rFonts w:cs="Arial"/>
                <w:color w:val="000000"/>
                <w:sz w:val="16"/>
                <w:szCs w:val="16"/>
                <w:lang w:val="ru-RU"/>
              </w:rPr>
              <w:t xml:space="preserve">5 -6 марта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43" w:type="dxa"/>
            <w:shd w:val="clear" w:color="auto" w:fill="auto"/>
            <w:tcMar>
              <w:top w:w="110" w:type="dxa"/>
            </w:tcMar>
          </w:tcPr>
          <w:p w:rsidR="006E69AB" w:rsidRPr="00B311D8" w:rsidRDefault="006E69AB" w:rsidP="00F601F7">
            <w:pPr>
              <w:autoSpaceDE w:val="0"/>
              <w:autoSpaceDN w:val="0"/>
              <w:adjustRightInd w:val="0"/>
              <w:spacing w:after="120"/>
              <w:rPr>
                <w:rFonts w:cs="Arial"/>
                <w:color w:val="000000"/>
                <w:sz w:val="16"/>
                <w:szCs w:val="16"/>
                <w:lang w:val="ru-RU"/>
              </w:rPr>
            </w:pPr>
            <w:r w:rsidRPr="00B311D8">
              <w:rPr>
                <w:rFonts w:cs="Arial"/>
                <w:color w:val="000000"/>
                <w:sz w:val="16"/>
                <w:szCs w:val="16"/>
                <w:lang w:val="ru-RU"/>
              </w:rPr>
              <w:t xml:space="preserve">Лаосская Народно-Демократическая Республика/ 80 </w:t>
            </w:r>
            <w:r>
              <w:rPr>
                <w:rFonts w:cs="Arial"/>
                <w:color w:val="000000"/>
                <w:sz w:val="16"/>
                <w:szCs w:val="16"/>
                <w:lang w:val="ru-RU"/>
              </w:rPr>
              <w:t>местных участников</w:t>
            </w:r>
          </w:p>
        </w:tc>
        <w:tc>
          <w:tcPr>
            <w:tcW w:w="4536" w:type="dxa"/>
            <w:shd w:val="clear" w:color="auto" w:fill="FFFFFF"/>
            <w:tcMar>
              <w:top w:w="110" w:type="dxa"/>
            </w:tcMar>
          </w:tcPr>
          <w:p w:rsidR="006E69AB" w:rsidRPr="00B311D8" w:rsidDel="00152E3E" w:rsidRDefault="006E69AB" w:rsidP="00F601F7">
            <w:pPr>
              <w:autoSpaceDE w:val="0"/>
              <w:autoSpaceDN w:val="0"/>
              <w:adjustRightInd w:val="0"/>
              <w:spacing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Pr>
                <w:rFonts w:cs="Arial"/>
                <w:color w:val="000000"/>
                <w:sz w:val="16"/>
                <w:szCs w:val="16"/>
                <w:lang w:val="ru-RU"/>
              </w:rPr>
              <w:t xml:space="preserve">углубление понимания </w:t>
            </w:r>
            <w:r w:rsidRPr="00F37748">
              <w:rPr>
                <w:rFonts w:cs="Arial"/>
                <w:color w:val="000000"/>
                <w:sz w:val="16"/>
                <w:szCs w:val="16"/>
                <w:lang w:val="ru-RU"/>
              </w:rPr>
              <w:t>сотрудник</w:t>
            </w:r>
            <w:r>
              <w:rPr>
                <w:rFonts w:cs="Arial"/>
                <w:color w:val="000000"/>
                <w:sz w:val="16"/>
                <w:szCs w:val="16"/>
                <w:lang w:val="ru-RU"/>
              </w:rPr>
              <w:t xml:space="preserve">ами </w:t>
            </w:r>
            <w:r w:rsidRPr="008F18BC">
              <w:rPr>
                <w:rFonts w:cs="Arial"/>
                <w:color w:val="000000"/>
                <w:sz w:val="16"/>
                <w:szCs w:val="16"/>
                <w:lang w:val="ru-RU"/>
              </w:rPr>
              <w:t>директивных органов</w:t>
            </w:r>
            <w:r>
              <w:rPr>
                <w:rFonts w:cs="Arial"/>
                <w:color w:val="000000"/>
                <w:sz w:val="16"/>
                <w:szCs w:val="16"/>
                <w:lang w:val="ru-RU"/>
              </w:rPr>
              <w:t xml:space="preserve"> </w:t>
            </w:r>
            <w:r w:rsidRPr="00B311D8">
              <w:rPr>
                <w:rFonts w:cs="Arial"/>
                <w:color w:val="000000"/>
                <w:sz w:val="16"/>
                <w:szCs w:val="16"/>
                <w:lang w:val="ru-RU"/>
              </w:rPr>
              <w:t>и ключев</w:t>
            </w:r>
            <w:r>
              <w:rPr>
                <w:rFonts w:cs="Arial"/>
                <w:color w:val="000000"/>
                <w:sz w:val="16"/>
                <w:szCs w:val="16"/>
                <w:lang w:val="ru-RU"/>
              </w:rPr>
              <w:t xml:space="preserve">ыми </w:t>
            </w:r>
            <w:r w:rsidRPr="008F18BC">
              <w:rPr>
                <w:rFonts w:cs="Arial"/>
                <w:color w:val="000000"/>
                <w:sz w:val="16"/>
                <w:szCs w:val="16"/>
                <w:lang w:val="ru-RU"/>
              </w:rPr>
              <w:t>партнер</w:t>
            </w:r>
            <w:r>
              <w:rPr>
                <w:rFonts w:cs="Arial"/>
                <w:color w:val="000000"/>
                <w:sz w:val="16"/>
                <w:szCs w:val="16"/>
                <w:lang w:val="ru-RU"/>
              </w:rPr>
              <w:t xml:space="preserve">ами </w:t>
            </w:r>
            <w:r w:rsidRPr="00B311D8">
              <w:rPr>
                <w:rFonts w:cs="Arial"/>
                <w:color w:val="000000"/>
                <w:sz w:val="16"/>
                <w:szCs w:val="16"/>
                <w:lang w:val="ru-RU"/>
              </w:rPr>
              <w:t xml:space="preserve">в области </w:t>
            </w:r>
            <w:r w:rsidRPr="008F18BC">
              <w:rPr>
                <w:rFonts w:cs="Arial"/>
                <w:color w:val="000000"/>
                <w:sz w:val="16"/>
                <w:szCs w:val="16"/>
                <w:lang w:val="ru-RU"/>
              </w:rPr>
              <w:t>авторского права</w:t>
            </w:r>
            <w:r>
              <w:rPr>
                <w:rFonts w:cs="Arial"/>
                <w:color w:val="000000"/>
                <w:sz w:val="16"/>
                <w:szCs w:val="16"/>
                <w:lang w:val="ru-RU"/>
              </w:rPr>
              <w:t xml:space="preserve"> </w:t>
            </w:r>
            <w:r w:rsidRPr="00B311D8">
              <w:rPr>
                <w:rFonts w:cs="Arial"/>
                <w:color w:val="000000"/>
                <w:sz w:val="16"/>
                <w:szCs w:val="16"/>
                <w:lang w:val="ru-RU"/>
              </w:rPr>
              <w:t xml:space="preserve">и </w:t>
            </w:r>
            <w:r w:rsidRPr="008F18BC">
              <w:rPr>
                <w:rFonts w:eastAsia="SimSun" w:cs="Arial"/>
                <w:bCs/>
                <w:color w:val="000000"/>
                <w:sz w:val="16"/>
                <w:szCs w:val="16"/>
                <w:lang w:val="ru-RU" w:eastAsia="zh-CN"/>
              </w:rPr>
              <w:t>смежных прав</w:t>
            </w:r>
            <w:r>
              <w:rPr>
                <w:rFonts w:cs="Arial"/>
                <w:color w:val="000000"/>
                <w:sz w:val="16"/>
                <w:szCs w:val="16"/>
                <w:lang w:val="ru-RU"/>
              </w:rPr>
              <w:t xml:space="preserve"> актуальности </w:t>
            </w:r>
            <w:r w:rsidRPr="00B311D8">
              <w:rPr>
                <w:rFonts w:cs="Arial"/>
                <w:color w:val="000000"/>
                <w:sz w:val="16"/>
                <w:szCs w:val="16"/>
                <w:lang w:val="ru-RU"/>
              </w:rPr>
              <w:t xml:space="preserve">и </w:t>
            </w:r>
            <w:r>
              <w:rPr>
                <w:rFonts w:cs="Arial"/>
                <w:color w:val="000000"/>
                <w:sz w:val="16"/>
                <w:szCs w:val="16"/>
                <w:lang w:val="ru-RU"/>
              </w:rPr>
              <w:t>важности</w:t>
            </w:r>
            <w:r w:rsidRPr="00B311D8">
              <w:rPr>
                <w:rFonts w:cs="Arial"/>
                <w:color w:val="000000"/>
                <w:sz w:val="16"/>
                <w:szCs w:val="16"/>
                <w:lang w:val="ru-RU"/>
              </w:rPr>
              <w:t xml:space="preserve"> </w:t>
            </w:r>
            <w:r w:rsidRPr="00113713">
              <w:rPr>
                <w:rFonts w:cs="Arial"/>
                <w:color w:val="000000"/>
                <w:sz w:val="16"/>
                <w:szCs w:val="16"/>
                <w:lang w:val="ru-RU"/>
              </w:rPr>
              <w:t>авторского права</w:t>
            </w:r>
            <w:r w:rsidRPr="00B311D8">
              <w:rPr>
                <w:rFonts w:cs="Arial"/>
                <w:color w:val="000000"/>
                <w:sz w:val="16"/>
                <w:szCs w:val="16"/>
                <w:lang w:val="ru-RU"/>
              </w:rPr>
              <w:t>; и (</w:t>
            </w:r>
            <w:r w:rsidRPr="00B311D8">
              <w:rPr>
                <w:rFonts w:cs="Arial"/>
                <w:color w:val="000000"/>
                <w:sz w:val="16"/>
                <w:szCs w:val="16"/>
              </w:rPr>
              <w:t>ii</w:t>
            </w:r>
            <w:r w:rsidRPr="00B311D8">
              <w:rPr>
                <w:rFonts w:cs="Arial"/>
                <w:color w:val="000000"/>
                <w:sz w:val="16"/>
                <w:szCs w:val="16"/>
                <w:lang w:val="ru-RU"/>
              </w:rPr>
              <w:t xml:space="preserve">) </w:t>
            </w:r>
            <w:r>
              <w:rPr>
                <w:rFonts w:cs="Arial"/>
                <w:color w:val="000000"/>
                <w:sz w:val="16"/>
                <w:szCs w:val="16"/>
                <w:lang w:val="ru-RU"/>
              </w:rPr>
              <w:t xml:space="preserve">передача им </w:t>
            </w:r>
            <w:r w:rsidRPr="00B311D8">
              <w:rPr>
                <w:rFonts w:cs="Arial"/>
                <w:color w:val="000000"/>
                <w:sz w:val="16"/>
                <w:szCs w:val="16"/>
                <w:lang w:val="ru-RU"/>
              </w:rPr>
              <w:t>практическ</w:t>
            </w:r>
            <w:r>
              <w:rPr>
                <w:rFonts w:cs="Arial"/>
                <w:color w:val="000000"/>
                <w:sz w:val="16"/>
                <w:szCs w:val="16"/>
                <w:lang w:val="ru-RU"/>
              </w:rPr>
              <w:t>их</w:t>
            </w:r>
            <w:r w:rsidRPr="00B311D8">
              <w:rPr>
                <w:rFonts w:cs="Arial"/>
                <w:color w:val="000000"/>
                <w:sz w:val="16"/>
                <w:szCs w:val="16"/>
                <w:lang w:val="ru-RU"/>
              </w:rPr>
              <w:t xml:space="preserve"> зна</w:t>
            </w:r>
            <w:r>
              <w:rPr>
                <w:rFonts w:cs="Arial"/>
                <w:color w:val="000000"/>
                <w:sz w:val="16"/>
                <w:szCs w:val="16"/>
                <w:lang w:val="ru-RU"/>
              </w:rPr>
              <w:t xml:space="preserve">ний, </w:t>
            </w:r>
            <w:r w:rsidRPr="008F18BC">
              <w:rPr>
                <w:rFonts w:cs="Arial"/>
                <w:color w:val="000000"/>
                <w:sz w:val="16"/>
                <w:szCs w:val="16"/>
                <w:lang w:val="ru-RU"/>
              </w:rPr>
              <w:t>необходим</w:t>
            </w:r>
            <w:r>
              <w:rPr>
                <w:rFonts w:cs="Arial"/>
                <w:color w:val="000000"/>
                <w:sz w:val="16"/>
                <w:szCs w:val="16"/>
                <w:lang w:val="ru-RU"/>
              </w:rPr>
              <w:t xml:space="preserve">ых для </w:t>
            </w:r>
            <w:r w:rsidRPr="008F18BC">
              <w:rPr>
                <w:rFonts w:cs="Arial"/>
                <w:color w:val="000000"/>
                <w:sz w:val="16"/>
                <w:szCs w:val="16"/>
                <w:lang w:val="ru-RU"/>
              </w:rPr>
              <w:t>разработк</w:t>
            </w:r>
            <w:r>
              <w:rPr>
                <w:rFonts w:cs="Arial"/>
                <w:color w:val="000000"/>
                <w:sz w:val="16"/>
                <w:szCs w:val="16"/>
                <w:lang w:val="ru-RU"/>
              </w:rPr>
              <w:t xml:space="preserve">и </w:t>
            </w:r>
            <w:r w:rsidRPr="00B311D8">
              <w:rPr>
                <w:rFonts w:cs="Arial"/>
                <w:color w:val="000000"/>
                <w:sz w:val="16"/>
                <w:szCs w:val="16"/>
                <w:lang w:val="ru-RU"/>
              </w:rPr>
              <w:t>соответствующ</w:t>
            </w:r>
            <w:r>
              <w:rPr>
                <w:rFonts w:cs="Arial"/>
                <w:color w:val="000000"/>
                <w:sz w:val="16"/>
                <w:szCs w:val="16"/>
                <w:lang w:val="ru-RU"/>
              </w:rPr>
              <w:t>ей политики</w:t>
            </w:r>
            <w:r w:rsidRPr="00B311D8">
              <w:rPr>
                <w:rFonts w:cs="Arial"/>
                <w:color w:val="000000"/>
                <w:sz w:val="16"/>
                <w:szCs w:val="16"/>
                <w:lang w:val="ru-RU"/>
              </w:rPr>
              <w:t xml:space="preserve"> и </w:t>
            </w:r>
            <w:r>
              <w:rPr>
                <w:rFonts w:cs="Arial"/>
                <w:color w:val="000000"/>
                <w:sz w:val="16"/>
                <w:szCs w:val="16"/>
                <w:lang w:val="ru-RU"/>
              </w:rPr>
              <w:t xml:space="preserve">стратегии </w:t>
            </w:r>
            <w:r w:rsidRPr="008F18BC">
              <w:rPr>
                <w:rFonts w:cs="Arial"/>
                <w:color w:val="000000"/>
                <w:sz w:val="16"/>
                <w:szCs w:val="16"/>
                <w:lang w:val="ru-RU"/>
              </w:rPr>
              <w:t>в области</w:t>
            </w:r>
            <w:r>
              <w:rPr>
                <w:rFonts w:cs="Arial"/>
                <w:color w:val="000000"/>
                <w:sz w:val="16"/>
                <w:szCs w:val="16"/>
                <w:lang w:val="ru-RU"/>
              </w:rPr>
              <w:t xml:space="preserve"> авторского права</w:t>
            </w:r>
            <w:r w:rsidRPr="00B311D8">
              <w:rPr>
                <w:rFonts w:cs="Arial"/>
                <w:color w:val="000000"/>
                <w:sz w:val="16"/>
                <w:szCs w:val="16"/>
                <w:lang w:val="ru-RU"/>
              </w:rPr>
              <w:t>.</w:t>
            </w:r>
          </w:p>
        </w:tc>
      </w:tr>
    </w:tbl>
    <w:p w:rsidR="006E69AB" w:rsidRPr="00F37748" w:rsidRDefault="006E69AB" w:rsidP="006E69AB">
      <w:pPr>
        <w:rPr>
          <w:lang w:val="ru-RU"/>
        </w:rPr>
      </w:pPr>
      <w:r w:rsidRPr="00F37748">
        <w:rPr>
          <w:lang w:val="ru-RU"/>
        </w:rPr>
        <w:br w:type="page"/>
      </w: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6E69AB" w:rsidRPr="00B311D8" w:rsidTr="00F601F7">
        <w:tc>
          <w:tcPr>
            <w:tcW w:w="187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lastRenderedPageBreak/>
              <w:t>Вид деятельности</w:t>
            </w:r>
          </w:p>
        </w:tc>
        <w:tc>
          <w:tcPr>
            <w:tcW w:w="1134"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Дата</w:t>
            </w:r>
          </w:p>
        </w:tc>
        <w:tc>
          <w:tcPr>
            <w:tcW w:w="1843"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536"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c>
          <w:tcPr>
            <w:tcW w:w="1873" w:type="dxa"/>
          </w:tcPr>
          <w:p w:rsidR="006E69AB" w:rsidRPr="00B311D8" w:rsidRDefault="006E69AB" w:rsidP="00F601F7">
            <w:pPr>
              <w:autoSpaceDE w:val="0"/>
              <w:autoSpaceDN w:val="0"/>
              <w:adjustRightInd w:val="0"/>
              <w:spacing w:after="120"/>
              <w:rPr>
                <w:rFonts w:cs="Arial"/>
                <w:color w:val="000000"/>
                <w:sz w:val="16"/>
                <w:szCs w:val="16"/>
                <w:lang w:val="ru-RU"/>
              </w:rPr>
            </w:pPr>
            <w:r w:rsidRPr="00B311D8">
              <w:rPr>
                <w:rFonts w:cs="Arial"/>
                <w:color w:val="000000"/>
                <w:sz w:val="16"/>
                <w:szCs w:val="16"/>
                <w:lang w:val="ru-RU"/>
              </w:rPr>
              <w:t xml:space="preserve">Межрегиональный практикум для местных экспертов по </w:t>
            </w:r>
            <w:r>
              <w:rPr>
                <w:rFonts w:cs="Arial"/>
                <w:color w:val="000000"/>
                <w:sz w:val="16"/>
                <w:szCs w:val="16"/>
                <w:lang w:val="ru-RU"/>
              </w:rPr>
              <w:t xml:space="preserve">укреплению </w:t>
            </w:r>
            <w:r w:rsidRPr="00B311D8">
              <w:rPr>
                <w:rFonts w:cs="Arial"/>
                <w:color w:val="000000"/>
                <w:sz w:val="16"/>
                <w:szCs w:val="16"/>
                <w:lang w:val="ru-RU"/>
              </w:rPr>
              <w:t>потенциала в области авторского права</w:t>
            </w:r>
          </w:p>
        </w:tc>
        <w:tc>
          <w:tcPr>
            <w:tcW w:w="1134" w:type="dxa"/>
            <w:shd w:val="clear" w:color="auto" w:fill="auto"/>
            <w:tcMar>
              <w:top w:w="110" w:type="dxa"/>
            </w:tcMar>
          </w:tcPr>
          <w:p w:rsidR="006E69AB" w:rsidRPr="00B311D8" w:rsidRDefault="006E69AB" w:rsidP="00F601F7">
            <w:pPr>
              <w:autoSpaceDE w:val="0"/>
              <w:autoSpaceDN w:val="0"/>
              <w:adjustRightInd w:val="0"/>
              <w:spacing w:after="120"/>
              <w:rPr>
                <w:rFonts w:cs="Arial"/>
                <w:color w:val="000000"/>
                <w:sz w:val="16"/>
                <w:szCs w:val="16"/>
              </w:rPr>
            </w:pPr>
            <w:r w:rsidRPr="00B311D8">
              <w:rPr>
                <w:rFonts w:cs="Arial"/>
                <w:color w:val="000000"/>
                <w:sz w:val="16"/>
                <w:szCs w:val="16"/>
              </w:rPr>
              <w:t xml:space="preserve">9 </w:t>
            </w:r>
            <w:r>
              <w:rPr>
                <w:rFonts w:cs="Arial"/>
                <w:color w:val="000000"/>
                <w:sz w:val="16"/>
                <w:szCs w:val="16"/>
              </w:rPr>
              <w:t xml:space="preserve">– </w:t>
            </w:r>
            <w:r w:rsidRPr="00B311D8">
              <w:rPr>
                <w:rFonts w:cs="Arial"/>
                <w:color w:val="000000"/>
                <w:sz w:val="16"/>
                <w:szCs w:val="16"/>
              </w:rPr>
              <w:t>11</w:t>
            </w:r>
            <w:r>
              <w:rPr>
                <w:rFonts w:cs="Arial"/>
                <w:color w:val="000000"/>
                <w:sz w:val="16"/>
                <w:szCs w:val="16"/>
              </w:rPr>
              <w:t xml:space="preserve"> </w:t>
            </w:r>
            <w:r w:rsidRPr="00B311D8">
              <w:rPr>
                <w:rFonts w:cs="Arial"/>
                <w:color w:val="000000"/>
                <w:sz w:val="16"/>
                <w:szCs w:val="16"/>
              </w:rPr>
              <w:t xml:space="preserve">апреля </w:t>
            </w:r>
            <w:smartTag w:uri="urn:schemas-microsoft-com:office:smarttags" w:element="metricconverter">
              <w:smartTagPr>
                <w:attr w:name="ProductID" w:val="2014 г"/>
              </w:smartTagPr>
              <w:r w:rsidRPr="00B311D8">
                <w:rPr>
                  <w:rFonts w:cs="Arial"/>
                  <w:color w:val="000000"/>
                  <w:sz w:val="16"/>
                  <w:szCs w:val="16"/>
                </w:rPr>
                <w:t>2014 г</w:t>
              </w:r>
            </w:smartTag>
            <w:r w:rsidRPr="00B311D8">
              <w:rPr>
                <w:rFonts w:cs="Arial"/>
                <w:color w:val="000000"/>
                <w:sz w:val="16"/>
                <w:szCs w:val="16"/>
              </w:rPr>
              <w:t>.</w:t>
            </w:r>
          </w:p>
        </w:tc>
        <w:tc>
          <w:tcPr>
            <w:tcW w:w="1843" w:type="dxa"/>
            <w:shd w:val="clear" w:color="auto" w:fill="auto"/>
            <w:tcMar>
              <w:top w:w="110" w:type="dxa"/>
            </w:tcMar>
          </w:tcPr>
          <w:p w:rsidR="006E69AB" w:rsidRPr="00B311D8" w:rsidRDefault="006E69AB" w:rsidP="00F601F7">
            <w:pPr>
              <w:autoSpaceDE w:val="0"/>
              <w:autoSpaceDN w:val="0"/>
              <w:adjustRightInd w:val="0"/>
              <w:spacing w:after="120"/>
              <w:rPr>
                <w:rFonts w:cs="Arial"/>
                <w:color w:val="000000"/>
                <w:sz w:val="16"/>
                <w:szCs w:val="16"/>
                <w:lang w:val="ru-RU"/>
              </w:rPr>
            </w:pPr>
            <w:r w:rsidRPr="00B311D8">
              <w:rPr>
                <w:rFonts w:cs="Arial"/>
                <w:color w:val="000000"/>
                <w:sz w:val="16"/>
                <w:szCs w:val="16"/>
                <w:lang w:val="ru-RU"/>
              </w:rPr>
              <w:t xml:space="preserve">Республика Корея/ 19 </w:t>
            </w:r>
            <w:r>
              <w:rPr>
                <w:rFonts w:cs="Arial"/>
                <w:color w:val="000000"/>
                <w:sz w:val="16"/>
                <w:szCs w:val="16"/>
                <w:lang w:val="ru-RU"/>
              </w:rPr>
              <w:t>иностранных участников из</w:t>
            </w:r>
            <w:r w:rsidRPr="00B311D8">
              <w:rPr>
                <w:rFonts w:cs="Arial"/>
                <w:color w:val="000000"/>
                <w:sz w:val="16"/>
                <w:szCs w:val="16"/>
                <w:lang w:val="ru-RU"/>
              </w:rPr>
              <w:t xml:space="preserve"> 12 стран (Алжир</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Китая</w:t>
            </w:r>
            <w:r w:rsidRPr="00B311D8">
              <w:rPr>
                <w:rFonts w:cs="Arial"/>
                <w:color w:val="000000"/>
                <w:sz w:val="16"/>
                <w:szCs w:val="16"/>
                <w:lang w:val="ru-RU"/>
              </w:rPr>
              <w:t xml:space="preserve">, </w:t>
            </w:r>
            <w:r>
              <w:rPr>
                <w:rFonts w:cs="Arial"/>
                <w:color w:val="000000"/>
                <w:sz w:val="16"/>
                <w:szCs w:val="16"/>
                <w:lang w:val="ru-RU"/>
              </w:rPr>
              <w:t>Иордании</w:t>
            </w:r>
            <w:r w:rsidRPr="00B311D8">
              <w:rPr>
                <w:rFonts w:cs="Arial"/>
                <w:color w:val="000000"/>
                <w:sz w:val="16"/>
                <w:szCs w:val="16"/>
                <w:lang w:val="ru-RU"/>
              </w:rPr>
              <w:t xml:space="preserve">, Малави, </w:t>
            </w:r>
            <w:r>
              <w:rPr>
                <w:rFonts w:cs="Arial"/>
                <w:color w:val="000000"/>
                <w:sz w:val="16"/>
                <w:szCs w:val="16"/>
                <w:lang w:val="ru-RU"/>
              </w:rPr>
              <w:t>Мексики</w:t>
            </w:r>
            <w:r w:rsidRPr="00B311D8">
              <w:rPr>
                <w:rFonts w:cs="Arial"/>
                <w:color w:val="000000"/>
                <w:sz w:val="16"/>
                <w:szCs w:val="16"/>
                <w:lang w:val="ru-RU"/>
              </w:rPr>
              <w:t xml:space="preserve">, </w:t>
            </w:r>
            <w:r>
              <w:rPr>
                <w:rFonts w:cs="Arial"/>
                <w:color w:val="000000"/>
                <w:sz w:val="16"/>
                <w:szCs w:val="16"/>
                <w:lang w:val="ru-RU"/>
              </w:rPr>
              <w:t>Монголии</w:t>
            </w:r>
            <w:r w:rsidRPr="00B311D8">
              <w:rPr>
                <w:rFonts w:cs="Arial"/>
                <w:color w:val="000000"/>
                <w:sz w:val="16"/>
                <w:szCs w:val="16"/>
                <w:lang w:val="ru-RU"/>
              </w:rPr>
              <w:t xml:space="preserve">, </w:t>
            </w:r>
            <w:r>
              <w:rPr>
                <w:rFonts w:cs="Arial"/>
                <w:color w:val="000000"/>
                <w:sz w:val="16"/>
                <w:szCs w:val="16"/>
                <w:lang w:val="ru-RU"/>
              </w:rPr>
              <w:t>Намибии</w:t>
            </w:r>
            <w:r w:rsidRPr="00B311D8">
              <w:rPr>
                <w:rFonts w:cs="Arial"/>
                <w:color w:val="000000"/>
                <w:sz w:val="16"/>
                <w:szCs w:val="16"/>
                <w:lang w:val="ru-RU"/>
              </w:rPr>
              <w:t xml:space="preserve">, </w:t>
            </w:r>
            <w:r>
              <w:rPr>
                <w:rFonts w:cs="Arial"/>
                <w:color w:val="000000"/>
                <w:sz w:val="16"/>
                <w:szCs w:val="16"/>
                <w:lang w:val="ru-RU"/>
              </w:rPr>
              <w:t>Парагвая</w:t>
            </w:r>
            <w:r w:rsidRPr="00B311D8">
              <w:rPr>
                <w:rFonts w:cs="Arial"/>
                <w:color w:val="000000"/>
                <w:sz w:val="16"/>
                <w:szCs w:val="16"/>
                <w:lang w:val="ru-RU"/>
              </w:rPr>
              <w:t>, Перу, Филиппин, Российск</w:t>
            </w:r>
            <w:r>
              <w:rPr>
                <w:rFonts w:cs="Arial"/>
                <w:color w:val="000000"/>
                <w:sz w:val="16"/>
                <w:szCs w:val="16"/>
                <w:lang w:val="ru-RU"/>
              </w:rPr>
              <w:t>ой Федерации</w:t>
            </w:r>
            <w:r w:rsidRPr="00B311D8">
              <w:rPr>
                <w:rFonts w:cs="Arial"/>
                <w:color w:val="000000"/>
                <w:sz w:val="16"/>
                <w:szCs w:val="16"/>
                <w:lang w:val="ru-RU"/>
              </w:rPr>
              <w:t>, Таиланд</w:t>
            </w:r>
            <w:r>
              <w:rPr>
                <w:rFonts w:cs="Arial"/>
                <w:color w:val="000000"/>
                <w:sz w:val="16"/>
                <w:szCs w:val="16"/>
                <w:lang w:val="ru-RU"/>
              </w:rPr>
              <w:t>а</w:t>
            </w:r>
            <w:r w:rsidRPr="00B311D8">
              <w:rPr>
                <w:rFonts w:cs="Arial"/>
                <w:color w:val="000000"/>
                <w:sz w:val="16"/>
                <w:szCs w:val="16"/>
                <w:lang w:val="ru-RU"/>
              </w:rPr>
              <w:t xml:space="preserve">), АРОИС и </w:t>
            </w:r>
            <w:r w:rsidRPr="00984BEB">
              <w:rPr>
                <w:rFonts w:cs="Arial"/>
                <w:color w:val="000000"/>
                <w:sz w:val="16"/>
                <w:szCs w:val="16"/>
                <w:lang w:val="ru-RU"/>
              </w:rPr>
              <w:t>некотор</w:t>
            </w:r>
            <w:r>
              <w:rPr>
                <w:rFonts w:cs="Arial"/>
                <w:color w:val="000000"/>
                <w:sz w:val="16"/>
                <w:szCs w:val="16"/>
                <w:lang w:val="ru-RU"/>
              </w:rPr>
              <w:t>ые</w:t>
            </w:r>
            <w:r w:rsidRPr="00B311D8">
              <w:rPr>
                <w:rFonts w:cs="Arial"/>
                <w:color w:val="000000"/>
                <w:sz w:val="16"/>
                <w:szCs w:val="16"/>
                <w:lang w:val="ru-RU"/>
              </w:rPr>
              <w:t xml:space="preserve"> </w:t>
            </w:r>
            <w:r>
              <w:rPr>
                <w:rFonts w:cs="Arial"/>
                <w:color w:val="000000"/>
                <w:sz w:val="16"/>
                <w:szCs w:val="16"/>
                <w:lang w:val="ru-RU"/>
              </w:rPr>
              <w:t>местные участники</w:t>
            </w:r>
          </w:p>
        </w:tc>
        <w:tc>
          <w:tcPr>
            <w:tcW w:w="4536" w:type="dxa"/>
            <w:shd w:val="clear" w:color="auto" w:fill="FFFFFF"/>
            <w:tcMar>
              <w:top w:w="110" w:type="dxa"/>
            </w:tcMar>
          </w:tcPr>
          <w:p w:rsidR="006E69AB" w:rsidRPr="00B311D8" w:rsidRDefault="006E69AB" w:rsidP="00F601F7">
            <w:pPr>
              <w:autoSpaceDE w:val="0"/>
              <w:autoSpaceDN w:val="0"/>
              <w:adjustRightInd w:val="0"/>
              <w:spacing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Pr>
                <w:rFonts w:cs="Arial"/>
                <w:color w:val="000000"/>
                <w:sz w:val="16"/>
                <w:szCs w:val="16"/>
                <w:lang w:val="ru-RU"/>
              </w:rPr>
              <w:t xml:space="preserve">передача </w:t>
            </w:r>
            <w:r w:rsidRPr="00B311D8">
              <w:rPr>
                <w:rFonts w:cs="Arial"/>
                <w:color w:val="000000"/>
                <w:sz w:val="16"/>
                <w:szCs w:val="16"/>
                <w:lang w:val="ru-RU"/>
              </w:rPr>
              <w:t>местн</w:t>
            </w:r>
            <w:r>
              <w:rPr>
                <w:rFonts w:cs="Arial"/>
                <w:color w:val="000000"/>
                <w:sz w:val="16"/>
                <w:szCs w:val="16"/>
                <w:lang w:val="ru-RU"/>
              </w:rPr>
              <w:t>ым</w:t>
            </w:r>
            <w:r w:rsidRPr="00B311D8">
              <w:rPr>
                <w:rFonts w:cs="Arial"/>
                <w:color w:val="000000"/>
                <w:sz w:val="16"/>
                <w:szCs w:val="16"/>
                <w:lang w:val="ru-RU"/>
              </w:rPr>
              <w:t>/национальн</w:t>
            </w:r>
            <w:r>
              <w:rPr>
                <w:rFonts w:cs="Arial"/>
                <w:color w:val="000000"/>
                <w:sz w:val="16"/>
                <w:szCs w:val="16"/>
                <w:lang w:val="ru-RU"/>
              </w:rPr>
              <w:t>ым</w:t>
            </w:r>
            <w:r w:rsidRPr="00B311D8">
              <w:rPr>
                <w:rFonts w:cs="Arial"/>
                <w:color w:val="000000"/>
                <w:sz w:val="16"/>
                <w:szCs w:val="16"/>
                <w:lang w:val="ru-RU"/>
              </w:rPr>
              <w:t xml:space="preserve"> </w:t>
            </w:r>
            <w:r>
              <w:rPr>
                <w:rFonts w:cs="Arial"/>
                <w:color w:val="000000"/>
                <w:sz w:val="16"/>
                <w:szCs w:val="16"/>
                <w:lang w:val="ru-RU"/>
              </w:rPr>
              <w:t>экспертам</w:t>
            </w:r>
            <w:r w:rsidRPr="00B311D8">
              <w:rPr>
                <w:rFonts w:cs="Arial"/>
                <w:color w:val="000000"/>
                <w:sz w:val="16"/>
                <w:szCs w:val="16"/>
                <w:lang w:val="ru-RU"/>
              </w:rPr>
              <w:t xml:space="preserve"> </w:t>
            </w:r>
            <w:r>
              <w:rPr>
                <w:rFonts w:cs="Arial"/>
                <w:color w:val="000000"/>
                <w:sz w:val="16"/>
                <w:szCs w:val="16"/>
                <w:lang w:val="ru-RU"/>
              </w:rPr>
              <w:t xml:space="preserve">более актуальной </w:t>
            </w:r>
            <w:r w:rsidRPr="008F18BC">
              <w:rPr>
                <w:rFonts w:cs="Arial"/>
                <w:color w:val="000000"/>
                <w:sz w:val="16"/>
                <w:szCs w:val="16"/>
                <w:lang w:val="ru-RU"/>
              </w:rPr>
              <w:t>информаци</w:t>
            </w:r>
            <w:r>
              <w:rPr>
                <w:rFonts w:cs="Arial"/>
                <w:color w:val="000000"/>
                <w:sz w:val="16"/>
                <w:szCs w:val="16"/>
                <w:lang w:val="ru-RU"/>
              </w:rPr>
              <w:t xml:space="preserve">и </w:t>
            </w:r>
            <w:r w:rsidRPr="00B311D8">
              <w:rPr>
                <w:rFonts w:cs="Arial"/>
                <w:color w:val="000000"/>
                <w:sz w:val="16"/>
                <w:szCs w:val="16"/>
                <w:lang w:val="ru-RU"/>
              </w:rPr>
              <w:t xml:space="preserve">и </w:t>
            </w:r>
            <w:r>
              <w:rPr>
                <w:rFonts w:cs="Arial"/>
                <w:color w:val="000000"/>
                <w:sz w:val="16"/>
                <w:szCs w:val="16"/>
                <w:lang w:val="ru-RU"/>
              </w:rPr>
              <w:t>знаний</w:t>
            </w:r>
            <w:r w:rsidRPr="00B311D8">
              <w:rPr>
                <w:rFonts w:cs="Arial"/>
                <w:color w:val="000000"/>
                <w:sz w:val="16"/>
                <w:szCs w:val="16"/>
                <w:lang w:val="ru-RU"/>
              </w:rPr>
              <w:t xml:space="preserve"> </w:t>
            </w:r>
            <w:r w:rsidRPr="005A018A">
              <w:rPr>
                <w:rFonts w:cs="Arial"/>
                <w:color w:val="000000"/>
                <w:sz w:val="16"/>
                <w:szCs w:val="16"/>
                <w:lang w:val="ru-RU"/>
              </w:rPr>
              <w:t>в области</w:t>
            </w:r>
            <w:r>
              <w:rPr>
                <w:rFonts w:cs="Arial"/>
                <w:color w:val="000000"/>
                <w:sz w:val="16"/>
                <w:szCs w:val="16"/>
                <w:lang w:val="ru-RU"/>
              </w:rPr>
              <w:t xml:space="preserve"> авторского права</w:t>
            </w:r>
            <w:r w:rsidRPr="00B311D8">
              <w:rPr>
                <w:rFonts w:cs="Arial"/>
                <w:color w:val="000000"/>
                <w:sz w:val="16"/>
                <w:szCs w:val="16"/>
                <w:lang w:val="ru-RU"/>
              </w:rPr>
              <w:t>; (</w:t>
            </w:r>
            <w:r w:rsidRPr="00B311D8">
              <w:rPr>
                <w:rFonts w:cs="Arial"/>
                <w:color w:val="000000"/>
                <w:sz w:val="16"/>
                <w:szCs w:val="16"/>
              </w:rPr>
              <w:t>ii</w:t>
            </w:r>
            <w:r w:rsidRPr="00B311D8">
              <w:rPr>
                <w:rFonts w:cs="Arial"/>
                <w:color w:val="000000"/>
                <w:sz w:val="16"/>
                <w:szCs w:val="16"/>
                <w:lang w:val="ru-RU"/>
              </w:rPr>
              <w:t xml:space="preserve">) </w:t>
            </w:r>
            <w:r>
              <w:rPr>
                <w:rFonts w:cs="Arial"/>
                <w:color w:val="000000"/>
                <w:sz w:val="16"/>
                <w:szCs w:val="16"/>
                <w:lang w:val="ru-RU"/>
              </w:rPr>
              <w:t xml:space="preserve">обмен </w:t>
            </w:r>
            <w:r w:rsidRPr="00B311D8">
              <w:rPr>
                <w:rFonts w:cs="Arial"/>
                <w:color w:val="000000"/>
                <w:sz w:val="16"/>
                <w:szCs w:val="16"/>
                <w:lang w:val="ru-RU"/>
              </w:rPr>
              <w:t>опыт</w:t>
            </w:r>
            <w:r>
              <w:rPr>
                <w:rFonts w:cs="Arial"/>
                <w:color w:val="000000"/>
                <w:sz w:val="16"/>
                <w:szCs w:val="16"/>
                <w:lang w:val="ru-RU"/>
              </w:rPr>
              <w:t>ом</w:t>
            </w:r>
            <w:r w:rsidRPr="00B311D8">
              <w:rPr>
                <w:rFonts w:cs="Arial"/>
                <w:color w:val="000000"/>
                <w:sz w:val="16"/>
                <w:szCs w:val="16"/>
                <w:lang w:val="ru-RU"/>
              </w:rPr>
              <w:t xml:space="preserve"> </w:t>
            </w:r>
            <w:r w:rsidRPr="005A018A">
              <w:rPr>
                <w:rFonts w:cs="Arial"/>
                <w:color w:val="000000"/>
                <w:sz w:val="16"/>
                <w:szCs w:val="16"/>
                <w:lang w:val="ru-RU"/>
              </w:rPr>
              <w:t>в области</w:t>
            </w:r>
            <w:r>
              <w:rPr>
                <w:rFonts w:cs="Arial"/>
                <w:color w:val="000000"/>
                <w:sz w:val="16"/>
                <w:szCs w:val="16"/>
                <w:lang w:val="ru-RU"/>
              </w:rPr>
              <w:t xml:space="preserve"> </w:t>
            </w:r>
            <w:r w:rsidRPr="00F37748">
              <w:rPr>
                <w:rFonts w:cs="Arial"/>
                <w:color w:val="000000"/>
                <w:sz w:val="16"/>
                <w:szCs w:val="16"/>
                <w:lang w:val="ru-RU"/>
              </w:rPr>
              <w:t>мероприяти</w:t>
            </w:r>
            <w:r>
              <w:rPr>
                <w:rFonts w:cs="Arial"/>
                <w:color w:val="000000"/>
                <w:sz w:val="16"/>
                <w:szCs w:val="16"/>
                <w:lang w:val="ru-RU"/>
              </w:rPr>
              <w:t>й по укреплению</w:t>
            </w:r>
            <w:r w:rsidRPr="00B311D8">
              <w:rPr>
                <w:rFonts w:cs="Arial"/>
                <w:color w:val="000000"/>
                <w:sz w:val="16"/>
                <w:szCs w:val="16"/>
                <w:lang w:val="ru-RU"/>
              </w:rPr>
              <w:t xml:space="preserve"> потенциала; (</w:t>
            </w:r>
            <w:r w:rsidRPr="00B311D8">
              <w:rPr>
                <w:rFonts w:cs="Arial"/>
                <w:color w:val="000000"/>
                <w:sz w:val="16"/>
                <w:szCs w:val="16"/>
              </w:rPr>
              <w:t>iii</w:t>
            </w:r>
            <w:r w:rsidRPr="00B311D8">
              <w:rPr>
                <w:rFonts w:cs="Arial"/>
                <w:color w:val="000000"/>
                <w:sz w:val="16"/>
                <w:szCs w:val="16"/>
                <w:lang w:val="ru-RU"/>
              </w:rPr>
              <w:t xml:space="preserve">) </w:t>
            </w:r>
            <w:r>
              <w:rPr>
                <w:rFonts w:cs="Arial"/>
                <w:color w:val="000000"/>
                <w:sz w:val="16"/>
                <w:szCs w:val="16"/>
                <w:lang w:val="ru-RU"/>
              </w:rPr>
              <w:t>обмен мнениями</w:t>
            </w:r>
            <w:r w:rsidRPr="00B311D8">
              <w:rPr>
                <w:rFonts w:cs="Arial"/>
                <w:color w:val="000000"/>
                <w:sz w:val="16"/>
                <w:szCs w:val="16"/>
                <w:lang w:val="ru-RU"/>
              </w:rPr>
              <w:t xml:space="preserve"> </w:t>
            </w:r>
            <w:r>
              <w:rPr>
                <w:rFonts w:cs="Arial"/>
                <w:color w:val="000000"/>
                <w:sz w:val="16"/>
                <w:szCs w:val="16"/>
                <w:lang w:val="ru-RU"/>
              </w:rPr>
              <w:t xml:space="preserve">и </w:t>
            </w:r>
            <w:r w:rsidRPr="00B311D8">
              <w:rPr>
                <w:rFonts w:cs="Arial"/>
                <w:color w:val="000000"/>
                <w:sz w:val="16"/>
                <w:szCs w:val="16"/>
                <w:lang w:val="ru-RU"/>
              </w:rPr>
              <w:t>метод</w:t>
            </w:r>
            <w:r>
              <w:rPr>
                <w:rFonts w:cs="Arial"/>
                <w:color w:val="000000"/>
                <w:sz w:val="16"/>
                <w:szCs w:val="16"/>
                <w:lang w:val="ru-RU"/>
              </w:rPr>
              <w:t>ами</w:t>
            </w:r>
            <w:r w:rsidRPr="00B311D8">
              <w:rPr>
                <w:rFonts w:cs="Arial"/>
                <w:color w:val="000000"/>
                <w:sz w:val="16"/>
                <w:szCs w:val="16"/>
                <w:lang w:val="ru-RU"/>
              </w:rPr>
              <w:t xml:space="preserve"> </w:t>
            </w:r>
            <w:r w:rsidRPr="005A018A">
              <w:rPr>
                <w:rFonts w:cs="Arial"/>
                <w:color w:val="000000"/>
                <w:sz w:val="16"/>
                <w:szCs w:val="16"/>
                <w:lang w:val="ru-RU"/>
              </w:rPr>
              <w:t>разработк</w:t>
            </w:r>
            <w:r>
              <w:rPr>
                <w:rFonts w:cs="Arial"/>
                <w:color w:val="000000"/>
                <w:sz w:val="16"/>
                <w:szCs w:val="16"/>
                <w:lang w:val="ru-RU"/>
              </w:rPr>
              <w:t xml:space="preserve">и </w:t>
            </w:r>
            <w:r w:rsidRPr="00B311D8">
              <w:rPr>
                <w:rFonts w:cs="Arial"/>
                <w:color w:val="000000"/>
                <w:sz w:val="16"/>
                <w:szCs w:val="16"/>
                <w:lang w:val="ru-RU"/>
              </w:rPr>
              <w:t>эффективн</w:t>
            </w:r>
            <w:r>
              <w:rPr>
                <w:rFonts w:cs="Arial"/>
                <w:color w:val="000000"/>
                <w:sz w:val="16"/>
                <w:szCs w:val="16"/>
                <w:lang w:val="ru-RU"/>
              </w:rPr>
              <w:t>ых</w:t>
            </w:r>
            <w:r w:rsidRPr="00B311D8">
              <w:rPr>
                <w:rFonts w:cs="Arial"/>
                <w:color w:val="000000"/>
                <w:sz w:val="16"/>
                <w:szCs w:val="16"/>
                <w:lang w:val="ru-RU"/>
              </w:rPr>
              <w:t xml:space="preserve"> </w:t>
            </w:r>
            <w:r>
              <w:rPr>
                <w:rFonts w:cs="Arial"/>
                <w:color w:val="000000"/>
                <w:sz w:val="16"/>
                <w:szCs w:val="16"/>
                <w:lang w:val="ru-RU"/>
              </w:rPr>
              <w:t>программ укрепления потенциала;</w:t>
            </w:r>
            <w:r w:rsidRPr="00B311D8">
              <w:rPr>
                <w:rFonts w:cs="Arial"/>
                <w:color w:val="000000"/>
                <w:sz w:val="16"/>
                <w:szCs w:val="16"/>
                <w:lang w:val="ru-RU"/>
              </w:rPr>
              <w:t xml:space="preserve"> и (</w:t>
            </w:r>
            <w:r w:rsidRPr="00B311D8">
              <w:rPr>
                <w:rFonts w:cs="Arial"/>
                <w:color w:val="000000"/>
                <w:sz w:val="16"/>
                <w:szCs w:val="16"/>
              </w:rPr>
              <w:t>iv</w:t>
            </w:r>
            <w:r w:rsidRPr="00B311D8">
              <w:rPr>
                <w:rFonts w:cs="Arial"/>
                <w:color w:val="000000"/>
                <w:sz w:val="16"/>
                <w:szCs w:val="16"/>
                <w:lang w:val="ru-RU"/>
              </w:rPr>
              <w:t xml:space="preserve">) </w:t>
            </w:r>
            <w:r>
              <w:rPr>
                <w:rFonts w:cs="Arial"/>
                <w:color w:val="000000"/>
                <w:sz w:val="16"/>
                <w:szCs w:val="16"/>
                <w:lang w:val="ru-RU"/>
              </w:rPr>
              <w:t xml:space="preserve">обсуждение </w:t>
            </w:r>
            <w:r w:rsidRPr="005A018A">
              <w:rPr>
                <w:rFonts w:cs="Arial"/>
                <w:color w:val="000000"/>
                <w:sz w:val="16"/>
                <w:szCs w:val="16"/>
                <w:lang w:val="ru-RU"/>
              </w:rPr>
              <w:t>вопрос</w:t>
            </w:r>
            <w:r>
              <w:rPr>
                <w:rFonts w:cs="Arial"/>
                <w:color w:val="000000"/>
                <w:sz w:val="16"/>
                <w:szCs w:val="16"/>
                <w:lang w:val="ru-RU"/>
              </w:rPr>
              <w:t xml:space="preserve">ов </w:t>
            </w:r>
            <w:r w:rsidRPr="005A018A">
              <w:rPr>
                <w:rFonts w:cs="Arial"/>
                <w:color w:val="000000"/>
                <w:sz w:val="16"/>
                <w:szCs w:val="16"/>
                <w:lang w:val="ru-RU"/>
              </w:rPr>
              <w:t>расширени</w:t>
            </w:r>
            <w:r>
              <w:rPr>
                <w:rFonts w:cs="Arial"/>
                <w:color w:val="000000"/>
                <w:sz w:val="16"/>
                <w:szCs w:val="16"/>
                <w:lang w:val="ru-RU"/>
              </w:rPr>
              <w:t xml:space="preserve">я </w:t>
            </w:r>
            <w:r w:rsidRPr="00B311D8">
              <w:rPr>
                <w:rFonts w:cs="Arial"/>
                <w:color w:val="000000"/>
                <w:sz w:val="16"/>
                <w:szCs w:val="16"/>
                <w:lang w:val="ru-RU"/>
              </w:rPr>
              <w:t>национальн</w:t>
            </w:r>
            <w:r>
              <w:rPr>
                <w:rFonts w:cs="Arial"/>
                <w:color w:val="000000"/>
                <w:sz w:val="16"/>
                <w:szCs w:val="16"/>
                <w:lang w:val="ru-RU"/>
              </w:rPr>
              <w:t>ых</w:t>
            </w:r>
            <w:r w:rsidRPr="00B311D8">
              <w:rPr>
                <w:rFonts w:cs="Arial"/>
                <w:color w:val="000000"/>
                <w:sz w:val="16"/>
                <w:szCs w:val="16"/>
                <w:lang w:val="ru-RU"/>
              </w:rPr>
              <w:t>, региональн</w:t>
            </w:r>
            <w:r>
              <w:rPr>
                <w:rFonts w:cs="Arial"/>
                <w:color w:val="000000"/>
                <w:sz w:val="16"/>
                <w:szCs w:val="16"/>
                <w:lang w:val="ru-RU"/>
              </w:rPr>
              <w:t>ых</w:t>
            </w:r>
            <w:r w:rsidRPr="00B311D8">
              <w:rPr>
                <w:rFonts w:cs="Arial"/>
                <w:color w:val="000000"/>
                <w:sz w:val="16"/>
                <w:szCs w:val="16"/>
                <w:lang w:val="ru-RU"/>
              </w:rPr>
              <w:t xml:space="preserve"> и международн</w:t>
            </w:r>
            <w:r>
              <w:rPr>
                <w:rFonts w:cs="Arial"/>
                <w:color w:val="000000"/>
                <w:sz w:val="16"/>
                <w:szCs w:val="16"/>
                <w:lang w:val="ru-RU"/>
              </w:rPr>
              <w:t>ых программ укрепления потенциала</w:t>
            </w:r>
            <w:r w:rsidRPr="00B311D8">
              <w:rPr>
                <w:rFonts w:cs="Arial"/>
                <w:color w:val="000000"/>
                <w:sz w:val="16"/>
                <w:szCs w:val="16"/>
                <w:lang w:val="ru-RU"/>
              </w:rPr>
              <w:t xml:space="preserve">. </w:t>
            </w:r>
          </w:p>
        </w:tc>
      </w:tr>
      <w:tr w:rsidR="00917033" w:rsidRPr="007B43D0" w:rsidTr="00F601F7">
        <w:tc>
          <w:tcPr>
            <w:tcW w:w="1873" w:type="dxa"/>
          </w:tcPr>
          <w:p w:rsidR="00917033" w:rsidRPr="00B311D8" w:rsidRDefault="00917033" w:rsidP="00917033">
            <w:pPr>
              <w:autoSpaceDE w:val="0"/>
              <w:autoSpaceDN w:val="0"/>
              <w:adjustRightInd w:val="0"/>
              <w:spacing w:after="120"/>
              <w:rPr>
                <w:rFonts w:cs="Arial"/>
                <w:color w:val="000000"/>
                <w:sz w:val="16"/>
                <w:szCs w:val="16"/>
                <w:lang w:val="ru-RU"/>
              </w:rPr>
            </w:pPr>
            <w:r>
              <w:rPr>
                <w:rFonts w:cs="Arial"/>
                <w:color w:val="000000"/>
                <w:sz w:val="16"/>
                <w:szCs w:val="16"/>
                <w:lang w:val="ru-RU"/>
              </w:rPr>
              <w:t>Субрегиональный семинар по вопросам сотрудничества в области авторских и смежных прав</w:t>
            </w:r>
          </w:p>
        </w:tc>
        <w:tc>
          <w:tcPr>
            <w:tcW w:w="1134" w:type="dxa"/>
            <w:shd w:val="clear" w:color="auto" w:fill="auto"/>
            <w:tcMar>
              <w:top w:w="110" w:type="dxa"/>
            </w:tcMar>
          </w:tcPr>
          <w:p w:rsidR="00917033" w:rsidRPr="00917033" w:rsidRDefault="00917033" w:rsidP="00F601F7">
            <w:pPr>
              <w:autoSpaceDE w:val="0"/>
              <w:autoSpaceDN w:val="0"/>
              <w:adjustRightInd w:val="0"/>
              <w:spacing w:after="120"/>
              <w:rPr>
                <w:rFonts w:cs="Arial"/>
                <w:color w:val="000000"/>
                <w:sz w:val="16"/>
                <w:szCs w:val="16"/>
                <w:lang w:val="ru-RU"/>
              </w:rPr>
            </w:pPr>
            <w:r>
              <w:rPr>
                <w:rFonts w:cs="Arial"/>
                <w:color w:val="000000"/>
                <w:sz w:val="16"/>
                <w:szCs w:val="16"/>
                <w:lang w:val="ru-RU"/>
              </w:rPr>
              <w:t>14 и 15 апреля 2014 г.</w:t>
            </w:r>
          </w:p>
        </w:tc>
        <w:tc>
          <w:tcPr>
            <w:tcW w:w="1843" w:type="dxa"/>
            <w:shd w:val="clear" w:color="auto" w:fill="auto"/>
            <w:tcMar>
              <w:top w:w="110" w:type="dxa"/>
            </w:tcMar>
          </w:tcPr>
          <w:p w:rsidR="00917033" w:rsidRPr="00917033" w:rsidRDefault="00917033" w:rsidP="00622ABB">
            <w:pPr>
              <w:autoSpaceDE w:val="0"/>
              <w:autoSpaceDN w:val="0"/>
              <w:adjustRightInd w:val="0"/>
              <w:spacing w:after="120"/>
              <w:rPr>
                <w:rFonts w:cs="Arial"/>
                <w:color w:val="000000"/>
                <w:sz w:val="16"/>
                <w:szCs w:val="16"/>
                <w:lang w:val="ru-RU"/>
              </w:rPr>
            </w:pPr>
            <w:r>
              <w:rPr>
                <w:rFonts w:cs="Arial"/>
                <w:color w:val="000000"/>
                <w:sz w:val="16"/>
                <w:szCs w:val="16"/>
                <w:lang w:val="ru-RU"/>
              </w:rPr>
              <w:t>Сеул, Республика Корея</w:t>
            </w:r>
            <w:r w:rsidRPr="00917033">
              <w:rPr>
                <w:rFonts w:cs="Arial"/>
                <w:color w:val="000000"/>
                <w:sz w:val="16"/>
                <w:szCs w:val="16"/>
                <w:lang w:val="ru-RU"/>
              </w:rPr>
              <w:t>/</w:t>
            </w:r>
            <w:r>
              <w:rPr>
                <w:rFonts w:cs="Arial"/>
                <w:color w:val="000000"/>
                <w:sz w:val="16"/>
                <w:szCs w:val="16"/>
                <w:lang w:val="ru-RU"/>
              </w:rPr>
              <w:t xml:space="preserve"> 16 иностранных участников из 4 стран (Китая, Монголии, Республики Корея и Российской Федерации), наблюдатели из Комиссии по </w:t>
            </w:r>
            <w:r w:rsidR="00622ABB">
              <w:rPr>
                <w:rFonts w:cs="Arial"/>
                <w:color w:val="000000"/>
                <w:sz w:val="16"/>
                <w:szCs w:val="16"/>
                <w:lang w:val="ru-RU"/>
              </w:rPr>
              <w:t>вопросам связи Кореи (</w:t>
            </w:r>
            <w:r w:rsidR="00622ABB">
              <w:rPr>
                <w:rFonts w:cs="Arial"/>
                <w:color w:val="000000"/>
                <w:sz w:val="16"/>
                <w:szCs w:val="16"/>
              </w:rPr>
              <w:t>K</w:t>
            </w:r>
            <w:r w:rsidR="00622ABB">
              <w:rPr>
                <w:rFonts w:cs="Arial"/>
                <w:color w:val="000000"/>
                <w:sz w:val="16"/>
                <w:szCs w:val="16"/>
                <w:lang w:val="fr-CH"/>
              </w:rPr>
              <w:t>CC</w:t>
            </w:r>
            <w:r w:rsidR="00622ABB">
              <w:rPr>
                <w:rFonts w:cs="Arial"/>
                <w:color w:val="000000"/>
                <w:sz w:val="16"/>
                <w:szCs w:val="16"/>
                <w:lang w:val="ru-RU"/>
              </w:rPr>
              <w:t>)</w:t>
            </w:r>
          </w:p>
        </w:tc>
        <w:tc>
          <w:tcPr>
            <w:tcW w:w="4536" w:type="dxa"/>
            <w:shd w:val="clear" w:color="auto" w:fill="FFFFFF"/>
            <w:tcMar>
              <w:top w:w="110" w:type="dxa"/>
            </w:tcMar>
          </w:tcPr>
          <w:p w:rsidR="00917033" w:rsidRPr="000E15E5" w:rsidRDefault="00CA0808" w:rsidP="00CA0808">
            <w:pPr>
              <w:autoSpaceDE w:val="0"/>
              <w:autoSpaceDN w:val="0"/>
              <w:adjustRightInd w:val="0"/>
              <w:spacing w:after="120"/>
              <w:rPr>
                <w:rFonts w:cs="Arial"/>
                <w:color w:val="000000"/>
                <w:sz w:val="16"/>
                <w:szCs w:val="16"/>
                <w:lang w:val="ru-RU"/>
              </w:rPr>
            </w:pPr>
            <w:r>
              <w:rPr>
                <w:rFonts w:cs="Arial"/>
                <w:color w:val="000000"/>
                <w:sz w:val="16"/>
                <w:szCs w:val="16"/>
                <w:lang w:val="ru-RU"/>
              </w:rPr>
              <w:t>(</w:t>
            </w:r>
            <w:r>
              <w:rPr>
                <w:rFonts w:cs="Arial"/>
                <w:color w:val="000000"/>
                <w:sz w:val="16"/>
                <w:szCs w:val="16"/>
              </w:rPr>
              <w:t>i</w:t>
            </w:r>
            <w:r>
              <w:rPr>
                <w:rFonts w:cs="Arial"/>
                <w:color w:val="000000"/>
                <w:sz w:val="16"/>
                <w:szCs w:val="16"/>
                <w:lang w:val="ru-RU"/>
              </w:rPr>
              <w:t>)о</w:t>
            </w:r>
            <w:r w:rsidR="00622ABB" w:rsidRPr="000E15E5">
              <w:rPr>
                <w:rFonts w:cs="Arial"/>
                <w:color w:val="000000"/>
                <w:sz w:val="16"/>
                <w:szCs w:val="16"/>
                <w:lang w:val="ru-RU"/>
              </w:rPr>
              <w:t xml:space="preserve">бмен информацией и опытом </w:t>
            </w:r>
            <w:r>
              <w:rPr>
                <w:rFonts w:cs="Arial"/>
                <w:color w:val="000000"/>
                <w:sz w:val="16"/>
                <w:szCs w:val="16"/>
                <w:lang w:val="ru-RU"/>
              </w:rPr>
              <w:t xml:space="preserve">в </w:t>
            </w:r>
            <w:r w:rsidR="00622ABB" w:rsidRPr="000E15E5">
              <w:rPr>
                <w:rFonts w:cs="Arial"/>
                <w:color w:val="000000"/>
                <w:sz w:val="16"/>
                <w:szCs w:val="16"/>
                <w:lang w:val="ru-RU"/>
              </w:rPr>
              <w:t>о</w:t>
            </w:r>
            <w:r>
              <w:rPr>
                <w:rFonts w:cs="Arial"/>
                <w:color w:val="000000"/>
                <w:sz w:val="16"/>
                <w:szCs w:val="16"/>
                <w:lang w:val="ru-RU"/>
              </w:rPr>
              <w:t xml:space="preserve">бласти </w:t>
            </w:r>
            <w:r w:rsidR="00622ABB" w:rsidRPr="000E15E5">
              <w:rPr>
                <w:rFonts w:cs="Arial"/>
                <w:color w:val="000000"/>
                <w:sz w:val="16"/>
                <w:szCs w:val="16"/>
                <w:lang w:val="ru-RU"/>
              </w:rPr>
              <w:t xml:space="preserve">создания систем авторского права </w:t>
            </w:r>
            <w:r>
              <w:rPr>
                <w:rFonts w:cs="Arial"/>
                <w:color w:val="000000"/>
                <w:sz w:val="16"/>
                <w:szCs w:val="16"/>
                <w:lang w:val="ru-RU"/>
              </w:rPr>
              <w:t xml:space="preserve">по линии </w:t>
            </w:r>
            <w:r w:rsidR="00622ABB" w:rsidRPr="000E15E5">
              <w:rPr>
                <w:rFonts w:cs="Arial"/>
                <w:color w:val="000000"/>
                <w:sz w:val="16"/>
                <w:szCs w:val="16"/>
                <w:lang w:val="ru-RU"/>
              </w:rPr>
              <w:t>с</w:t>
            </w:r>
            <w:r>
              <w:rPr>
                <w:rFonts w:cs="Arial"/>
                <w:color w:val="000000"/>
                <w:sz w:val="16"/>
                <w:szCs w:val="16"/>
                <w:lang w:val="ru-RU"/>
              </w:rPr>
              <w:t>оседствующих государств; (</w:t>
            </w:r>
            <w:r>
              <w:rPr>
                <w:rFonts w:cs="Arial"/>
                <w:color w:val="000000"/>
                <w:sz w:val="16"/>
                <w:szCs w:val="16"/>
              </w:rPr>
              <w:t>ii</w:t>
            </w:r>
            <w:r>
              <w:rPr>
                <w:rFonts w:cs="Arial"/>
                <w:color w:val="000000"/>
                <w:sz w:val="16"/>
                <w:szCs w:val="16"/>
                <w:lang w:val="ru-RU"/>
              </w:rPr>
              <w:t>) поиск возможных вариантов развития взаимодействия стран в интересах дальнейшего информирования общественности о системе авторских и смежных прав.</w:t>
            </w:r>
          </w:p>
        </w:tc>
      </w:tr>
      <w:tr w:rsidR="006E69AB" w:rsidRPr="007B43D0" w:rsidTr="00F601F7">
        <w:tc>
          <w:tcPr>
            <w:tcW w:w="1873" w:type="dxa"/>
          </w:tcPr>
          <w:p w:rsidR="006E69AB" w:rsidRPr="00B311D8" w:rsidDel="009E0498" w:rsidRDefault="006E69AB" w:rsidP="00F601F7">
            <w:pPr>
              <w:autoSpaceDE w:val="0"/>
              <w:autoSpaceDN w:val="0"/>
              <w:adjustRightInd w:val="0"/>
              <w:spacing w:after="120"/>
              <w:rPr>
                <w:rFonts w:cs="Arial"/>
                <w:color w:val="000000"/>
                <w:sz w:val="16"/>
                <w:szCs w:val="16"/>
                <w:lang w:val="ru-RU"/>
              </w:rPr>
            </w:pPr>
            <w:r>
              <w:rPr>
                <w:rFonts w:cs="Arial"/>
                <w:color w:val="000000"/>
                <w:sz w:val="16"/>
                <w:szCs w:val="16"/>
                <w:lang w:val="ru-RU"/>
              </w:rPr>
              <w:t>Национальный семинар</w:t>
            </w:r>
            <w:r w:rsidRPr="00B311D8">
              <w:rPr>
                <w:rFonts w:cs="Arial"/>
                <w:color w:val="000000"/>
                <w:sz w:val="16"/>
                <w:szCs w:val="16"/>
                <w:lang w:val="ru-RU"/>
              </w:rPr>
              <w:t xml:space="preserve"> </w:t>
            </w:r>
            <w:r w:rsidRPr="0006067A">
              <w:rPr>
                <w:rFonts w:cs="Arial"/>
                <w:color w:val="000000"/>
                <w:sz w:val="16"/>
                <w:szCs w:val="16"/>
                <w:lang w:val="ru-RU"/>
              </w:rPr>
              <w:t>«</w:t>
            </w:r>
            <w:r w:rsidRPr="00B311D8">
              <w:rPr>
                <w:rFonts w:cs="Arial"/>
                <w:color w:val="000000"/>
                <w:sz w:val="16"/>
                <w:szCs w:val="16"/>
                <w:lang w:val="ru-RU"/>
              </w:rPr>
              <w:t>Финансировани</w:t>
            </w:r>
            <w:r>
              <w:rPr>
                <w:rFonts w:cs="Arial"/>
                <w:color w:val="000000"/>
                <w:sz w:val="16"/>
                <w:szCs w:val="16"/>
                <w:lang w:val="ru-RU"/>
              </w:rPr>
              <w:t xml:space="preserve">е </w:t>
            </w:r>
            <w:r w:rsidRPr="00B311D8">
              <w:rPr>
                <w:rFonts w:cs="Arial"/>
                <w:color w:val="000000"/>
                <w:sz w:val="16"/>
                <w:szCs w:val="16"/>
                <w:lang w:val="ru-RU"/>
              </w:rPr>
              <w:t>культур</w:t>
            </w:r>
            <w:r>
              <w:rPr>
                <w:rFonts w:cs="Arial"/>
                <w:color w:val="000000"/>
                <w:sz w:val="16"/>
                <w:szCs w:val="16"/>
                <w:lang w:val="ru-RU"/>
              </w:rPr>
              <w:t>ы</w:t>
            </w:r>
            <w:r w:rsidRPr="00B311D8">
              <w:rPr>
                <w:rFonts w:cs="Arial"/>
                <w:color w:val="000000"/>
                <w:sz w:val="16"/>
                <w:szCs w:val="16"/>
                <w:lang w:val="ru-RU"/>
              </w:rPr>
              <w:t xml:space="preserve"> </w:t>
            </w:r>
            <w:r w:rsidRPr="0006067A">
              <w:rPr>
                <w:rFonts w:cs="Arial"/>
                <w:color w:val="000000"/>
                <w:sz w:val="16"/>
                <w:szCs w:val="16"/>
                <w:lang w:val="ru-RU"/>
              </w:rPr>
              <w:t>при помощи механизм</w:t>
            </w:r>
            <w:r>
              <w:rPr>
                <w:rFonts w:cs="Arial"/>
                <w:color w:val="000000"/>
                <w:sz w:val="16"/>
                <w:szCs w:val="16"/>
                <w:lang w:val="ru-RU"/>
              </w:rPr>
              <w:t xml:space="preserve">ов </w:t>
            </w:r>
            <w:r w:rsidRPr="00B311D8">
              <w:rPr>
                <w:rFonts w:cs="Arial"/>
                <w:color w:val="000000"/>
                <w:sz w:val="16"/>
                <w:szCs w:val="16"/>
                <w:lang w:val="ru-RU"/>
              </w:rPr>
              <w:t xml:space="preserve">авторского права в </w:t>
            </w:r>
            <w:r w:rsidRPr="00B311D8">
              <w:rPr>
                <w:rFonts w:cs="Arial"/>
                <w:color w:val="000000"/>
                <w:sz w:val="16"/>
                <w:szCs w:val="16"/>
              </w:rPr>
              <w:t>XXI</w:t>
            </w:r>
            <w:r w:rsidRPr="00B311D8">
              <w:rPr>
                <w:rFonts w:cs="Arial"/>
                <w:color w:val="000000"/>
                <w:sz w:val="16"/>
                <w:szCs w:val="16"/>
                <w:lang w:val="ru-RU"/>
              </w:rPr>
              <w:t xml:space="preserve"> веке</w:t>
            </w:r>
            <w:r w:rsidRPr="0006067A">
              <w:rPr>
                <w:rFonts w:cs="Arial"/>
                <w:color w:val="000000"/>
                <w:sz w:val="16"/>
                <w:szCs w:val="16"/>
                <w:lang w:val="ru-RU"/>
              </w:rPr>
              <w:t>»</w:t>
            </w:r>
          </w:p>
        </w:tc>
        <w:tc>
          <w:tcPr>
            <w:tcW w:w="1134" w:type="dxa"/>
            <w:shd w:val="clear" w:color="auto" w:fill="auto"/>
            <w:tcMar>
              <w:top w:w="110" w:type="dxa"/>
            </w:tcMar>
          </w:tcPr>
          <w:p w:rsidR="006E69AB" w:rsidRPr="00B311D8" w:rsidRDefault="006E69AB" w:rsidP="00F601F7">
            <w:pPr>
              <w:autoSpaceDE w:val="0"/>
              <w:autoSpaceDN w:val="0"/>
              <w:adjustRightInd w:val="0"/>
              <w:spacing w:after="120"/>
              <w:rPr>
                <w:rFonts w:cs="Arial"/>
                <w:color w:val="000000"/>
                <w:sz w:val="16"/>
                <w:szCs w:val="16"/>
              </w:rPr>
            </w:pPr>
            <w:r w:rsidRPr="00B311D8">
              <w:rPr>
                <w:rFonts w:cs="Arial"/>
                <w:color w:val="000000"/>
                <w:sz w:val="16"/>
                <w:szCs w:val="16"/>
                <w:lang w:val="ru-RU"/>
              </w:rPr>
              <w:t xml:space="preserve">18 сентября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43" w:type="dxa"/>
            <w:shd w:val="clear" w:color="auto" w:fill="auto"/>
            <w:tcMar>
              <w:top w:w="110" w:type="dxa"/>
            </w:tcMar>
          </w:tcPr>
          <w:p w:rsidR="006E69AB" w:rsidRPr="00984BEB" w:rsidRDefault="006E69AB" w:rsidP="00F601F7">
            <w:pPr>
              <w:autoSpaceDE w:val="0"/>
              <w:autoSpaceDN w:val="0"/>
              <w:adjustRightInd w:val="0"/>
              <w:spacing w:after="120"/>
              <w:rPr>
                <w:rFonts w:cs="Arial"/>
                <w:color w:val="000000"/>
                <w:sz w:val="16"/>
                <w:szCs w:val="16"/>
                <w:lang w:val="ru-RU"/>
              </w:rPr>
            </w:pPr>
            <w:r w:rsidRPr="00984BEB">
              <w:rPr>
                <w:rFonts w:cs="Arial"/>
                <w:color w:val="000000"/>
                <w:sz w:val="16"/>
                <w:szCs w:val="16"/>
                <w:lang w:val="ru-RU"/>
              </w:rPr>
              <w:t>Китай/</w:t>
            </w:r>
            <w:r>
              <w:rPr>
                <w:rFonts w:cs="Arial"/>
                <w:color w:val="000000"/>
                <w:sz w:val="16"/>
                <w:szCs w:val="16"/>
                <w:lang w:val="ru-RU"/>
              </w:rPr>
              <w:t>организатор</w:t>
            </w:r>
            <w:r w:rsidRPr="00984BEB">
              <w:rPr>
                <w:rFonts w:cs="Arial"/>
                <w:color w:val="000000"/>
                <w:sz w:val="16"/>
                <w:szCs w:val="16"/>
                <w:lang w:val="ru-RU"/>
              </w:rPr>
              <w:t xml:space="preserve"> и участники </w:t>
            </w:r>
            <w:r>
              <w:rPr>
                <w:rFonts w:cs="Arial"/>
                <w:color w:val="000000"/>
                <w:sz w:val="16"/>
                <w:szCs w:val="16"/>
                <w:lang w:val="ru-RU"/>
              </w:rPr>
              <w:br/>
            </w:r>
            <w:r>
              <w:rPr>
                <w:rFonts w:cs="Arial"/>
                <w:color w:val="000000"/>
                <w:sz w:val="16"/>
                <w:szCs w:val="16"/>
              </w:rPr>
              <w:t>V</w:t>
            </w:r>
            <w:r w:rsidRPr="00984BEB">
              <w:rPr>
                <w:rFonts w:cs="Arial"/>
                <w:color w:val="000000"/>
                <w:sz w:val="16"/>
                <w:szCs w:val="16"/>
                <w:lang w:val="ru-RU"/>
              </w:rPr>
              <w:t xml:space="preserve"> Международн</w:t>
            </w:r>
            <w:r>
              <w:rPr>
                <w:rFonts w:cs="Arial"/>
                <w:color w:val="000000"/>
                <w:sz w:val="16"/>
                <w:szCs w:val="16"/>
                <w:lang w:val="ru-RU"/>
              </w:rPr>
              <w:t xml:space="preserve">ой выставки </w:t>
            </w:r>
            <w:r>
              <w:rPr>
                <w:rFonts w:cs="Arial"/>
                <w:color w:val="000000"/>
                <w:sz w:val="16"/>
                <w:szCs w:val="16"/>
                <w:lang w:val="ru-RU"/>
              </w:rPr>
              <w:br/>
            </w:r>
            <w:r w:rsidRPr="00984BEB">
              <w:rPr>
                <w:rFonts w:cs="Arial"/>
                <w:color w:val="000000"/>
                <w:sz w:val="16"/>
                <w:szCs w:val="16"/>
                <w:lang w:val="ru-RU"/>
              </w:rPr>
              <w:t xml:space="preserve">«Copyright </w:t>
            </w:r>
            <w:r w:rsidRPr="00B311D8">
              <w:rPr>
                <w:rFonts w:cs="Arial"/>
                <w:color w:val="000000"/>
                <w:sz w:val="16"/>
                <w:szCs w:val="16"/>
              </w:rPr>
              <w:t>Expo</w:t>
            </w:r>
            <w:r w:rsidRPr="00984BEB">
              <w:rPr>
                <w:rFonts w:cs="Arial"/>
                <w:color w:val="000000"/>
                <w:sz w:val="16"/>
                <w:szCs w:val="16"/>
                <w:lang w:val="ru-RU"/>
              </w:rPr>
              <w:t>»</w:t>
            </w:r>
          </w:p>
        </w:tc>
        <w:tc>
          <w:tcPr>
            <w:tcW w:w="4536" w:type="dxa"/>
            <w:shd w:val="clear" w:color="auto" w:fill="FFFFFF"/>
            <w:tcMar>
              <w:top w:w="110" w:type="dxa"/>
            </w:tcMar>
          </w:tcPr>
          <w:p w:rsidR="006E69AB" w:rsidRPr="00984BEB" w:rsidDel="00152E3E" w:rsidRDefault="006E69AB" w:rsidP="00F601F7">
            <w:pPr>
              <w:rPr>
                <w:rFonts w:cs="Arial"/>
                <w:color w:val="000000"/>
                <w:sz w:val="16"/>
                <w:szCs w:val="16"/>
                <w:lang w:val="ru-RU"/>
              </w:rPr>
            </w:pPr>
            <w:r>
              <w:rPr>
                <w:rFonts w:cs="Arial"/>
                <w:color w:val="000000"/>
                <w:sz w:val="16"/>
                <w:szCs w:val="16"/>
                <w:lang w:val="ru-RU"/>
              </w:rPr>
              <w:t xml:space="preserve">Обмен </w:t>
            </w:r>
            <w:r w:rsidRPr="0006067A">
              <w:rPr>
                <w:rFonts w:cs="Arial"/>
                <w:color w:val="000000"/>
                <w:sz w:val="16"/>
                <w:szCs w:val="16"/>
                <w:lang w:val="ru-RU"/>
              </w:rPr>
              <w:t>информаци</w:t>
            </w:r>
            <w:r>
              <w:rPr>
                <w:rFonts w:cs="Arial"/>
                <w:color w:val="000000"/>
                <w:sz w:val="16"/>
                <w:szCs w:val="16"/>
                <w:lang w:val="ru-RU"/>
              </w:rPr>
              <w:t>ей</w:t>
            </w:r>
            <w:r w:rsidRPr="00984BEB">
              <w:rPr>
                <w:rFonts w:cs="Arial"/>
                <w:color w:val="000000"/>
                <w:sz w:val="16"/>
                <w:szCs w:val="16"/>
                <w:lang w:val="ru-RU"/>
              </w:rPr>
              <w:t xml:space="preserve"> и опыт</w:t>
            </w:r>
            <w:r>
              <w:rPr>
                <w:rFonts w:cs="Arial"/>
                <w:color w:val="000000"/>
                <w:sz w:val="16"/>
                <w:szCs w:val="16"/>
                <w:lang w:val="ru-RU"/>
              </w:rPr>
              <w:t>ом</w:t>
            </w:r>
            <w:r w:rsidRPr="00984BEB">
              <w:rPr>
                <w:rFonts w:cs="Arial"/>
                <w:color w:val="000000"/>
                <w:sz w:val="16"/>
                <w:szCs w:val="16"/>
                <w:lang w:val="ru-RU"/>
              </w:rPr>
              <w:t xml:space="preserve"> между </w:t>
            </w:r>
            <w:r w:rsidRPr="0006067A">
              <w:rPr>
                <w:rFonts w:cs="Arial"/>
                <w:color w:val="000000"/>
                <w:sz w:val="16"/>
                <w:szCs w:val="16"/>
                <w:lang w:val="ru-RU"/>
              </w:rPr>
              <w:t>доклад</w:t>
            </w:r>
            <w:r>
              <w:rPr>
                <w:rFonts w:cs="Arial"/>
                <w:color w:val="000000"/>
                <w:sz w:val="16"/>
                <w:szCs w:val="16"/>
                <w:lang w:val="ru-RU"/>
              </w:rPr>
              <w:t xml:space="preserve">чиками </w:t>
            </w:r>
            <w:r w:rsidRPr="00984BEB">
              <w:rPr>
                <w:rFonts w:cs="Arial"/>
                <w:color w:val="000000"/>
                <w:sz w:val="16"/>
                <w:szCs w:val="16"/>
                <w:lang w:val="ru-RU"/>
              </w:rPr>
              <w:t xml:space="preserve">и </w:t>
            </w:r>
            <w:r>
              <w:rPr>
                <w:rFonts w:cs="Arial"/>
                <w:color w:val="000000"/>
                <w:sz w:val="16"/>
                <w:szCs w:val="16"/>
                <w:lang w:val="ru-RU"/>
              </w:rPr>
              <w:t>участниками</w:t>
            </w:r>
            <w:r w:rsidRPr="00984BEB">
              <w:rPr>
                <w:rFonts w:cs="Arial"/>
                <w:color w:val="000000"/>
                <w:sz w:val="16"/>
                <w:szCs w:val="16"/>
                <w:lang w:val="ru-RU"/>
              </w:rPr>
              <w:t xml:space="preserve"> </w:t>
            </w:r>
            <w:r w:rsidRPr="0006067A">
              <w:rPr>
                <w:rFonts w:cs="Arial"/>
                <w:color w:val="000000"/>
                <w:sz w:val="16"/>
                <w:szCs w:val="16"/>
                <w:lang w:val="ru-RU"/>
              </w:rPr>
              <w:t>по вопросам</w:t>
            </w:r>
            <w:r>
              <w:rPr>
                <w:rFonts w:cs="Arial"/>
                <w:color w:val="000000"/>
                <w:sz w:val="16"/>
                <w:szCs w:val="16"/>
                <w:lang w:val="ru-RU"/>
              </w:rPr>
              <w:t xml:space="preserve"> роли</w:t>
            </w:r>
            <w:r w:rsidRPr="00984BEB">
              <w:rPr>
                <w:rFonts w:cs="Arial"/>
                <w:color w:val="000000"/>
                <w:sz w:val="16"/>
                <w:szCs w:val="16"/>
                <w:lang w:val="ru-RU"/>
              </w:rPr>
              <w:t xml:space="preserve"> авторского права </w:t>
            </w:r>
            <w:r>
              <w:rPr>
                <w:rFonts w:cs="Arial"/>
                <w:color w:val="000000"/>
                <w:sz w:val="16"/>
                <w:szCs w:val="16"/>
                <w:lang w:val="ru-RU"/>
              </w:rPr>
              <w:t xml:space="preserve">в </w:t>
            </w:r>
            <w:r w:rsidRPr="0006067A">
              <w:rPr>
                <w:rFonts w:cs="Arial"/>
                <w:color w:val="000000"/>
                <w:sz w:val="16"/>
                <w:szCs w:val="16"/>
                <w:lang w:val="ru-RU"/>
              </w:rPr>
              <w:t>развити</w:t>
            </w:r>
            <w:r>
              <w:rPr>
                <w:rFonts w:cs="Arial"/>
                <w:color w:val="000000"/>
                <w:sz w:val="16"/>
                <w:szCs w:val="16"/>
                <w:lang w:val="ru-RU"/>
              </w:rPr>
              <w:t xml:space="preserve">и </w:t>
            </w:r>
            <w:r w:rsidRPr="00984BEB">
              <w:rPr>
                <w:rFonts w:cs="Arial"/>
                <w:color w:val="000000"/>
                <w:sz w:val="16"/>
                <w:szCs w:val="16"/>
                <w:lang w:val="ru-RU"/>
              </w:rPr>
              <w:t xml:space="preserve">творческой деятельности и </w:t>
            </w:r>
            <w:r w:rsidRPr="00F37748">
              <w:rPr>
                <w:rFonts w:cs="Arial"/>
                <w:color w:val="000000"/>
                <w:sz w:val="16"/>
                <w:szCs w:val="16"/>
                <w:lang w:val="ru-RU"/>
              </w:rPr>
              <w:t>обеспечени</w:t>
            </w:r>
            <w:r>
              <w:rPr>
                <w:rFonts w:cs="Arial"/>
                <w:color w:val="000000"/>
                <w:sz w:val="16"/>
                <w:szCs w:val="16"/>
                <w:lang w:val="ru-RU"/>
              </w:rPr>
              <w:t xml:space="preserve">и </w:t>
            </w:r>
            <w:r w:rsidRPr="00984BEB">
              <w:rPr>
                <w:rFonts w:cs="Arial"/>
                <w:color w:val="000000"/>
                <w:sz w:val="16"/>
                <w:szCs w:val="16"/>
                <w:lang w:val="ru-RU"/>
              </w:rPr>
              <w:t>культурн</w:t>
            </w:r>
            <w:r>
              <w:rPr>
                <w:rFonts w:cs="Arial"/>
                <w:color w:val="000000"/>
                <w:sz w:val="16"/>
                <w:szCs w:val="16"/>
                <w:lang w:val="ru-RU"/>
              </w:rPr>
              <w:t>ого</w:t>
            </w:r>
            <w:r w:rsidRPr="00984BEB">
              <w:rPr>
                <w:rFonts w:cs="Arial"/>
                <w:color w:val="000000"/>
                <w:sz w:val="16"/>
                <w:szCs w:val="16"/>
                <w:lang w:val="ru-RU"/>
              </w:rPr>
              <w:t xml:space="preserve"> процветани</w:t>
            </w:r>
            <w:r>
              <w:rPr>
                <w:rFonts w:cs="Arial"/>
                <w:color w:val="000000"/>
                <w:sz w:val="16"/>
                <w:szCs w:val="16"/>
                <w:lang w:val="ru-RU"/>
              </w:rPr>
              <w:t>я</w:t>
            </w:r>
            <w:r w:rsidRPr="00984BEB">
              <w:rPr>
                <w:rFonts w:cs="Arial"/>
                <w:color w:val="000000"/>
                <w:sz w:val="16"/>
                <w:szCs w:val="16"/>
                <w:lang w:val="ru-RU"/>
              </w:rPr>
              <w:t xml:space="preserve"> </w:t>
            </w:r>
            <w:r w:rsidRPr="0006067A">
              <w:rPr>
                <w:rFonts w:cs="Arial"/>
                <w:color w:val="000000"/>
                <w:sz w:val="16"/>
                <w:szCs w:val="16"/>
                <w:lang w:val="ru-RU"/>
              </w:rPr>
              <w:t>развивающихся стран</w:t>
            </w:r>
            <w:r w:rsidRPr="00984BEB">
              <w:rPr>
                <w:rFonts w:cs="Arial"/>
                <w:color w:val="000000"/>
                <w:sz w:val="16"/>
                <w:szCs w:val="16"/>
                <w:lang w:val="ru-RU"/>
              </w:rPr>
              <w:t xml:space="preserve">, </w:t>
            </w:r>
            <w:r w:rsidRPr="0006067A">
              <w:rPr>
                <w:rFonts w:cs="Arial"/>
                <w:color w:val="000000"/>
                <w:sz w:val="16"/>
                <w:szCs w:val="16"/>
                <w:lang w:val="ru-RU"/>
              </w:rPr>
              <w:t xml:space="preserve">в частности, </w:t>
            </w:r>
            <w:r>
              <w:rPr>
                <w:rFonts w:cs="Arial"/>
                <w:color w:val="000000"/>
                <w:sz w:val="16"/>
                <w:szCs w:val="16"/>
                <w:lang w:val="ru-RU"/>
              </w:rPr>
              <w:t>поддержки</w:t>
            </w:r>
            <w:r w:rsidRPr="00984BEB">
              <w:rPr>
                <w:rFonts w:cs="Arial"/>
                <w:color w:val="000000"/>
                <w:sz w:val="16"/>
                <w:szCs w:val="16"/>
                <w:lang w:val="ru-RU"/>
              </w:rPr>
              <w:t xml:space="preserve"> и </w:t>
            </w:r>
            <w:r w:rsidRPr="0006067A">
              <w:rPr>
                <w:rFonts w:cs="Arial"/>
                <w:color w:val="000000"/>
                <w:sz w:val="16"/>
                <w:szCs w:val="16"/>
                <w:lang w:val="ru-RU"/>
              </w:rPr>
              <w:t>финансировани</w:t>
            </w:r>
            <w:r>
              <w:rPr>
                <w:rFonts w:cs="Arial"/>
                <w:color w:val="000000"/>
                <w:sz w:val="16"/>
                <w:szCs w:val="16"/>
                <w:lang w:val="ru-RU"/>
              </w:rPr>
              <w:t xml:space="preserve">я </w:t>
            </w:r>
            <w:r w:rsidRPr="00984BEB">
              <w:rPr>
                <w:rFonts w:cs="Arial"/>
                <w:color w:val="000000"/>
                <w:sz w:val="16"/>
                <w:szCs w:val="16"/>
                <w:lang w:val="ru-RU"/>
              </w:rPr>
              <w:t>культурн</w:t>
            </w:r>
            <w:r>
              <w:rPr>
                <w:rFonts w:cs="Arial"/>
                <w:color w:val="000000"/>
                <w:sz w:val="16"/>
                <w:szCs w:val="16"/>
                <w:lang w:val="ru-RU"/>
              </w:rPr>
              <w:t>ого</w:t>
            </w:r>
            <w:r w:rsidRPr="00984BEB">
              <w:rPr>
                <w:rFonts w:cs="Arial"/>
                <w:color w:val="000000"/>
                <w:sz w:val="16"/>
                <w:szCs w:val="16"/>
                <w:lang w:val="ru-RU"/>
              </w:rPr>
              <w:t xml:space="preserve"> </w:t>
            </w:r>
            <w:r>
              <w:rPr>
                <w:rFonts w:cs="Arial"/>
                <w:color w:val="000000"/>
                <w:sz w:val="16"/>
                <w:szCs w:val="16"/>
                <w:lang w:val="ru-RU"/>
              </w:rPr>
              <w:t>творчества</w:t>
            </w:r>
            <w:r w:rsidRPr="00984BEB">
              <w:rPr>
                <w:rFonts w:cs="Arial"/>
                <w:color w:val="000000"/>
                <w:sz w:val="16"/>
                <w:szCs w:val="16"/>
                <w:lang w:val="ru-RU"/>
              </w:rPr>
              <w:t xml:space="preserve"> </w:t>
            </w:r>
            <w:r>
              <w:rPr>
                <w:rFonts w:cs="Arial"/>
                <w:color w:val="000000"/>
                <w:sz w:val="16"/>
                <w:szCs w:val="16"/>
                <w:lang w:val="ru-RU"/>
              </w:rPr>
              <w:t xml:space="preserve">в новых </w:t>
            </w:r>
            <w:r w:rsidRPr="0006067A">
              <w:rPr>
                <w:rFonts w:cs="Arial"/>
                <w:color w:val="000000"/>
                <w:sz w:val="16"/>
                <w:szCs w:val="16"/>
                <w:lang w:val="ru-RU"/>
              </w:rPr>
              <w:t>услови</w:t>
            </w:r>
            <w:r>
              <w:rPr>
                <w:rFonts w:cs="Arial"/>
                <w:color w:val="000000"/>
                <w:sz w:val="16"/>
                <w:szCs w:val="16"/>
                <w:lang w:val="ru-RU"/>
              </w:rPr>
              <w:t xml:space="preserve">ях </w:t>
            </w:r>
            <w:r w:rsidRPr="00B311D8">
              <w:rPr>
                <w:rFonts w:cs="Arial"/>
                <w:color w:val="000000"/>
                <w:sz w:val="16"/>
                <w:szCs w:val="16"/>
              </w:rPr>
              <w:t>XXI</w:t>
            </w:r>
            <w:r>
              <w:rPr>
                <w:rFonts w:cs="Arial"/>
                <w:color w:val="000000"/>
                <w:sz w:val="16"/>
                <w:szCs w:val="16"/>
                <w:lang w:val="ru-RU"/>
              </w:rPr>
              <w:t xml:space="preserve"> века</w:t>
            </w:r>
            <w:r w:rsidRPr="00984BEB">
              <w:rPr>
                <w:rFonts w:cs="Arial"/>
                <w:color w:val="000000"/>
                <w:sz w:val="16"/>
                <w:szCs w:val="16"/>
                <w:lang w:val="ru-RU"/>
              </w:rPr>
              <w:t>.</w:t>
            </w:r>
          </w:p>
        </w:tc>
      </w:tr>
      <w:tr w:rsidR="006E69AB" w:rsidRPr="007B43D0" w:rsidTr="00F601F7">
        <w:tc>
          <w:tcPr>
            <w:tcW w:w="9386" w:type="dxa"/>
            <w:gridSpan w:val="4"/>
            <w:tcBorders>
              <w:top w:val="single" w:sz="4" w:space="0" w:color="000000"/>
              <w:bottom w:val="single" w:sz="4" w:space="0" w:color="000000"/>
            </w:tcBorders>
            <w:shd w:val="clear" w:color="auto" w:fill="CCFFFF"/>
            <w:vAlign w:val="center"/>
          </w:tcPr>
          <w:p w:rsidR="006E69AB" w:rsidRPr="00B311D8" w:rsidRDefault="006E69AB" w:rsidP="00F601F7">
            <w:pPr>
              <w:keepNext/>
              <w:keepLines/>
              <w:tabs>
                <w:tab w:val="left" w:pos="1740"/>
              </w:tabs>
              <w:spacing w:before="120" w:after="120"/>
              <w:ind w:left="1701" w:hanging="1701"/>
              <w:rPr>
                <w:rFonts w:cs="Arial"/>
                <w:bCs/>
                <w:color w:val="000000"/>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color w:val="000000"/>
                <w:sz w:val="16"/>
                <w:szCs w:val="16"/>
                <w:lang w:val="ru-RU"/>
              </w:rPr>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r>
      <w:tr w:rsidR="006E69AB" w:rsidRPr="00B311D8" w:rsidTr="00F601F7">
        <w:tc>
          <w:tcPr>
            <w:tcW w:w="187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43"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536"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c>
          <w:tcPr>
            <w:tcW w:w="187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F37748">
              <w:rPr>
                <w:rFonts w:cs="Arial"/>
                <w:color w:val="000000"/>
                <w:sz w:val="16"/>
                <w:szCs w:val="16"/>
                <w:lang w:val="ru-RU"/>
              </w:rPr>
              <w:t>Национальн</w:t>
            </w:r>
            <w:r>
              <w:rPr>
                <w:rFonts w:cs="Arial"/>
                <w:color w:val="000000"/>
                <w:sz w:val="16"/>
                <w:szCs w:val="16"/>
                <w:lang w:val="ru-RU"/>
              </w:rPr>
              <w:t>ый</w:t>
            </w:r>
            <w:r w:rsidRPr="00B311D8">
              <w:rPr>
                <w:rFonts w:cs="Arial"/>
                <w:color w:val="000000"/>
                <w:sz w:val="16"/>
                <w:szCs w:val="16"/>
                <w:lang w:val="ru-RU"/>
              </w:rPr>
              <w:t xml:space="preserve"> проект по информированию общественности по вопросам авторского права и смежных прав </w:t>
            </w:r>
            <w:r>
              <w:rPr>
                <w:rFonts w:cs="Arial"/>
                <w:color w:val="000000"/>
                <w:sz w:val="16"/>
                <w:szCs w:val="16"/>
                <w:lang w:val="ru-RU"/>
              </w:rPr>
              <w:t>для</w:t>
            </w:r>
            <w:r w:rsidRPr="00B311D8">
              <w:rPr>
                <w:rFonts w:cs="Arial"/>
                <w:color w:val="000000"/>
                <w:sz w:val="16"/>
                <w:szCs w:val="16"/>
                <w:lang w:val="ru-RU"/>
              </w:rPr>
              <w:t xml:space="preserve"> Бутан</w:t>
            </w:r>
            <w:r>
              <w:rPr>
                <w:rFonts w:cs="Arial"/>
                <w:color w:val="000000"/>
                <w:sz w:val="16"/>
                <w:szCs w:val="16"/>
                <w:lang w:val="ru-RU"/>
              </w:rPr>
              <w:t>а</w:t>
            </w:r>
          </w:p>
        </w:tc>
        <w:tc>
          <w:tcPr>
            <w:tcW w:w="1134" w:type="dxa"/>
            <w:shd w:val="clear" w:color="auto" w:fill="auto"/>
            <w:tcMar>
              <w:top w:w="110" w:type="dxa"/>
            </w:tcMar>
          </w:tcPr>
          <w:p w:rsidR="006E69AB" w:rsidRPr="0006067A" w:rsidRDefault="006E69AB" w:rsidP="00F601F7">
            <w:pPr>
              <w:autoSpaceDE w:val="0"/>
              <w:autoSpaceDN w:val="0"/>
              <w:adjustRightInd w:val="0"/>
              <w:spacing w:before="120" w:after="120"/>
              <w:rPr>
                <w:rFonts w:cs="Arial"/>
                <w:color w:val="000000"/>
                <w:sz w:val="16"/>
                <w:szCs w:val="16"/>
                <w:lang w:val="ru-RU"/>
              </w:rPr>
            </w:pPr>
            <w:r w:rsidRPr="0006067A">
              <w:rPr>
                <w:rFonts w:cs="Arial"/>
                <w:color w:val="000000"/>
                <w:sz w:val="16"/>
                <w:szCs w:val="16"/>
                <w:lang w:val="ru-RU"/>
              </w:rPr>
              <w:t xml:space="preserve">апрель </w:t>
            </w:r>
            <w:smartTag w:uri="urn:schemas-microsoft-com:office:smarttags" w:element="metricconverter">
              <w:smartTagPr>
                <w:attr w:name="ProductID" w:val="2014 г"/>
              </w:smartTagPr>
              <w:r w:rsidRPr="0006067A">
                <w:rPr>
                  <w:rFonts w:cs="Arial"/>
                  <w:color w:val="000000"/>
                  <w:sz w:val="16"/>
                  <w:szCs w:val="16"/>
                  <w:lang w:val="ru-RU"/>
                </w:rPr>
                <w:t>2014 г</w:t>
              </w:r>
            </w:smartTag>
            <w:r w:rsidRPr="0006067A">
              <w:rPr>
                <w:rFonts w:cs="Arial"/>
                <w:color w:val="000000"/>
                <w:sz w:val="16"/>
                <w:szCs w:val="16"/>
                <w:lang w:val="ru-RU"/>
              </w:rPr>
              <w:t>. (завершен</w:t>
            </w:r>
            <w:r>
              <w:rPr>
                <w:rFonts w:cs="Arial"/>
                <w:color w:val="000000"/>
                <w:sz w:val="16"/>
                <w:szCs w:val="16"/>
                <w:lang w:val="ru-RU"/>
              </w:rPr>
              <w:t>)</w:t>
            </w:r>
          </w:p>
        </w:tc>
        <w:tc>
          <w:tcPr>
            <w:tcW w:w="1843" w:type="dxa"/>
            <w:shd w:val="clear" w:color="auto" w:fill="auto"/>
            <w:tcMar>
              <w:top w:w="110" w:type="dxa"/>
            </w:tcMar>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Бутан</w:t>
            </w:r>
          </w:p>
        </w:tc>
        <w:tc>
          <w:tcPr>
            <w:tcW w:w="4536" w:type="dxa"/>
            <w:shd w:val="clear" w:color="auto" w:fill="FFFFFF"/>
            <w:tcMar>
              <w:top w:w="110" w:type="dxa"/>
            </w:tcMar>
          </w:tcPr>
          <w:p w:rsidR="006E69AB" w:rsidRPr="0006067A"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Укрепление</w:t>
            </w:r>
            <w:r w:rsidRPr="0006067A">
              <w:rPr>
                <w:rFonts w:cs="Arial"/>
                <w:color w:val="000000"/>
                <w:sz w:val="16"/>
                <w:szCs w:val="16"/>
                <w:lang w:val="ru-RU"/>
              </w:rPr>
              <w:t xml:space="preserve"> возможн</w:t>
            </w:r>
            <w:r>
              <w:rPr>
                <w:rFonts w:cs="Arial"/>
                <w:color w:val="000000"/>
                <w:sz w:val="16"/>
                <w:szCs w:val="16"/>
                <w:lang w:val="ru-RU"/>
              </w:rPr>
              <w:t>остей</w:t>
            </w:r>
            <w:r w:rsidRPr="0006067A">
              <w:rPr>
                <w:rFonts w:cs="Arial"/>
                <w:color w:val="000000"/>
                <w:sz w:val="16"/>
                <w:szCs w:val="16"/>
                <w:lang w:val="ru-RU"/>
              </w:rPr>
              <w:t xml:space="preserve"> стран</w:t>
            </w:r>
            <w:r>
              <w:rPr>
                <w:rFonts w:cs="Arial"/>
                <w:color w:val="000000"/>
                <w:sz w:val="16"/>
                <w:szCs w:val="16"/>
                <w:lang w:val="ru-RU"/>
              </w:rPr>
              <w:t>ы</w:t>
            </w:r>
            <w:r w:rsidRPr="0006067A">
              <w:rPr>
                <w:rFonts w:cs="Arial"/>
                <w:color w:val="000000"/>
                <w:sz w:val="16"/>
                <w:szCs w:val="16"/>
                <w:lang w:val="ru-RU"/>
              </w:rPr>
              <w:t xml:space="preserve"> </w:t>
            </w:r>
            <w:r>
              <w:rPr>
                <w:rFonts w:cs="Arial"/>
                <w:color w:val="000000"/>
                <w:sz w:val="16"/>
                <w:szCs w:val="16"/>
                <w:lang w:val="ru-RU"/>
              </w:rPr>
              <w:t>по</w:t>
            </w:r>
            <w:r w:rsidRPr="0006067A">
              <w:rPr>
                <w:rFonts w:cs="Arial"/>
                <w:color w:val="000000"/>
                <w:sz w:val="16"/>
                <w:szCs w:val="16"/>
                <w:lang w:val="ru-RU"/>
              </w:rPr>
              <w:t xml:space="preserve"> реализаци</w:t>
            </w:r>
            <w:r>
              <w:rPr>
                <w:rFonts w:cs="Arial"/>
                <w:color w:val="000000"/>
                <w:sz w:val="16"/>
                <w:szCs w:val="16"/>
                <w:lang w:val="ru-RU"/>
              </w:rPr>
              <w:t>и</w:t>
            </w:r>
            <w:r w:rsidRPr="0006067A">
              <w:rPr>
                <w:rFonts w:cs="Arial"/>
                <w:color w:val="000000"/>
                <w:sz w:val="16"/>
                <w:szCs w:val="16"/>
                <w:lang w:val="ru-RU"/>
              </w:rPr>
              <w:t xml:space="preserve"> систематически</w:t>
            </w:r>
            <w:r>
              <w:rPr>
                <w:rFonts w:cs="Arial"/>
                <w:color w:val="000000"/>
                <w:sz w:val="16"/>
                <w:szCs w:val="16"/>
                <w:lang w:val="ru-RU"/>
              </w:rPr>
              <w:t>х</w:t>
            </w:r>
            <w:r w:rsidRPr="0006067A">
              <w:rPr>
                <w:rFonts w:cs="Arial"/>
                <w:color w:val="000000"/>
                <w:sz w:val="16"/>
                <w:szCs w:val="16"/>
                <w:lang w:val="ru-RU"/>
              </w:rPr>
              <w:t xml:space="preserve"> и долгосрочны</w:t>
            </w:r>
            <w:r>
              <w:rPr>
                <w:rFonts w:cs="Arial"/>
                <w:color w:val="000000"/>
                <w:sz w:val="16"/>
                <w:szCs w:val="16"/>
                <w:lang w:val="ru-RU"/>
              </w:rPr>
              <w:t>х</w:t>
            </w:r>
            <w:r w:rsidRPr="0006067A">
              <w:rPr>
                <w:rFonts w:cs="Arial"/>
                <w:color w:val="000000"/>
                <w:sz w:val="16"/>
                <w:szCs w:val="16"/>
                <w:lang w:val="ru-RU"/>
              </w:rPr>
              <w:t xml:space="preserve"> программ</w:t>
            </w:r>
            <w:r>
              <w:rPr>
                <w:rFonts w:cs="Arial"/>
                <w:color w:val="000000"/>
                <w:sz w:val="16"/>
                <w:szCs w:val="16"/>
                <w:lang w:val="ru-RU"/>
              </w:rPr>
              <w:t xml:space="preserve"> повышения </w:t>
            </w:r>
            <w:r w:rsidRPr="0006067A">
              <w:rPr>
                <w:rFonts w:cs="Arial"/>
                <w:color w:val="000000"/>
                <w:sz w:val="16"/>
                <w:szCs w:val="16"/>
                <w:lang w:val="ru-RU"/>
              </w:rPr>
              <w:t>информированност</w:t>
            </w:r>
            <w:r>
              <w:rPr>
                <w:rFonts w:cs="Arial"/>
                <w:color w:val="000000"/>
                <w:sz w:val="16"/>
                <w:szCs w:val="16"/>
                <w:lang w:val="ru-RU"/>
              </w:rPr>
              <w:t xml:space="preserve">и и создание на этой основе </w:t>
            </w:r>
            <w:r w:rsidRPr="0006067A">
              <w:rPr>
                <w:rFonts w:cs="Arial"/>
                <w:color w:val="000000"/>
                <w:sz w:val="16"/>
                <w:szCs w:val="16"/>
                <w:lang w:val="ru-RU"/>
              </w:rPr>
              <w:t>услови</w:t>
            </w:r>
            <w:r>
              <w:rPr>
                <w:rFonts w:cs="Arial"/>
                <w:color w:val="000000"/>
                <w:sz w:val="16"/>
                <w:szCs w:val="16"/>
                <w:lang w:val="ru-RU"/>
              </w:rPr>
              <w:t xml:space="preserve">й, </w:t>
            </w:r>
            <w:r w:rsidRPr="0006067A">
              <w:rPr>
                <w:rFonts w:cs="Arial"/>
                <w:color w:val="000000"/>
                <w:sz w:val="16"/>
                <w:szCs w:val="22"/>
                <w:lang w:val="ru-RU"/>
              </w:rPr>
              <w:t>способств</w:t>
            </w:r>
            <w:r>
              <w:rPr>
                <w:rFonts w:cs="Arial"/>
                <w:color w:val="000000"/>
                <w:sz w:val="16"/>
                <w:szCs w:val="22"/>
                <w:lang w:val="ru-RU"/>
              </w:rPr>
              <w:t xml:space="preserve">ующих </w:t>
            </w:r>
            <w:r w:rsidRPr="0006067A">
              <w:rPr>
                <w:rFonts w:cs="Arial"/>
                <w:color w:val="000000"/>
                <w:sz w:val="16"/>
                <w:szCs w:val="16"/>
                <w:lang w:val="ru-RU"/>
              </w:rPr>
              <w:t>эффективн</w:t>
            </w:r>
            <w:r>
              <w:rPr>
                <w:rFonts w:cs="Arial"/>
                <w:color w:val="000000"/>
                <w:sz w:val="16"/>
                <w:szCs w:val="16"/>
                <w:lang w:val="ru-RU"/>
              </w:rPr>
              <w:t>ому</w:t>
            </w:r>
            <w:r w:rsidRPr="0006067A">
              <w:rPr>
                <w:rFonts w:cs="Arial"/>
                <w:color w:val="000000"/>
                <w:sz w:val="16"/>
                <w:szCs w:val="16"/>
                <w:lang w:val="ru-RU"/>
              </w:rPr>
              <w:t xml:space="preserve"> использова</w:t>
            </w:r>
            <w:r>
              <w:rPr>
                <w:rFonts w:cs="Arial"/>
                <w:color w:val="000000"/>
                <w:sz w:val="16"/>
                <w:szCs w:val="16"/>
                <w:lang w:val="ru-RU"/>
              </w:rPr>
              <w:t xml:space="preserve">нию </w:t>
            </w:r>
            <w:r w:rsidRPr="0006067A">
              <w:rPr>
                <w:rFonts w:cs="Arial"/>
                <w:color w:val="000000"/>
                <w:sz w:val="16"/>
                <w:szCs w:val="16"/>
                <w:lang w:val="ru-RU"/>
              </w:rPr>
              <w:t xml:space="preserve">и </w:t>
            </w:r>
            <w:r>
              <w:rPr>
                <w:rFonts w:cs="Arial"/>
                <w:color w:val="000000"/>
                <w:sz w:val="16"/>
                <w:szCs w:val="16"/>
                <w:lang w:val="ru-RU"/>
              </w:rPr>
              <w:t>охране</w:t>
            </w:r>
            <w:r w:rsidRPr="0006067A">
              <w:rPr>
                <w:rFonts w:cs="Arial"/>
                <w:color w:val="000000"/>
                <w:sz w:val="16"/>
                <w:szCs w:val="16"/>
                <w:lang w:val="ru-RU"/>
              </w:rPr>
              <w:t xml:space="preserve"> авторского права</w:t>
            </w:r>
            <w:r>
              <w:rPr>
                <w:rFonts w:cs="Arial"/>
                <w:color w:val="000000"/>
                <w:sz w:val="16"/>
                <w:szCs w:val="16"/>
                <w:lang w:val="ru-RU"/>
              </w:rPr>
              <w:t xml:space="preserve"> и </w:t>
            </w:r>
            <w:r w:rsidRPr="0006067A">
              <w:rPr>
                <w:rFonts w:eastAsia="SimSun" w:cs="Arial"/>
                <w:bCs/>
                <w:color w:val="000000"/>
                <w:sz w:val="16"/>
                <w:szCs w:val="16"/>
                <w:lang w:val="ru-RU" w:eastAsia="zh-CN"/>
              </w:rPr>
              <w:t>смежных прав</w:t>
            </w:r>
            <w:r>
              <w:rPr>
                <w:rFonts w:cs="Arial"/>
                <w:color w:val="000000"/>
                <w:sz w:val="16"/>
                <w:szCs w:val="16"/>
                <w:lang w:val="ru-RU"/>
              </w:rPr>
              <w:t xml:space="preserve">. </w:t>
            </w:r>
          </w:p>
        </w:tc>
      </w:tr>
      <w:tr w:rsidR="006E69AB" w:rsidRPr="007B43D0" w:rsidTr="00F601F7">
        <w:tc>
          <w:tcPr>
            <w:tcW w:w="1873" w:type="dxa"/>
          </w:tcPr>
          <w:p w:rsidR="006E69AB" w:rsidRPr="00113713" w:rsidRDefault="006E69AB" w:rsidP="00F601F7">
            <w:pPr>
              <w:autoSpaceDE w:val="0"/>
              <w:autoSpaceDN w:val="0"/>
              <w:adjustRightInd w:val="0"/>
              <w:spacing w:before="120" w:after="120"/>
              <w:rPr>
                <w:rFonts w:cs="Arial"/>
                <w:color w:val="000000"/>
                <w:sz w:val="16"/>
                <w:szCs w:val="16"/>
                <w:lang w:val="ru-RU"/>
              </w:rPr>
            </w:pPr>
            <w:r w:rsidRPr="00113713">
              <w:rPr>
                <w:rFonts w:cs="Arial"/>
                <w:color w:val="000000"/>
                <w:sz w:val="16"/>
                <w:szCs w:val="16"/>
                <w:lang w:val="ru-RU"/>
              </w:rPr>
              <w:t>Субрегиональный практикум ВОИС-</w:t>
            </w:r>
            <w:r>
              <w:rPr>
                <w:rFonts w:cs="Arial"/>
                <w:color w:val="000000"/>
                <w:sz w:val="16"/>
                <w:szCs w:val="16"/>
                <w:lang w:val="ru-RU"/>
              </w:rPr>
              <w:t xml:space="preserve">стран </w:t>
            </w:r>
            <w:r w:rsidRPr="00113713">
              <w:rPr>
                <w:rFonts w:cs="Arial"/>
                <w:color w:val="000000"/>
                <w:sz w:val="16"/>
                <w:szCs w:val="16"/>
                <w:lang w:val="ru-RU"/>
              </w:rPr>
              <w:t xml:space="preserve">АСЕАН </w:t>
            </w:r>
            <w:r>
              <w:rPr>
                <w:rFonts w:cs="Arial"/>
                <w:color w:val="000000"/>
                <w:sz w:val="16"/>
                <w:szCs w:val="16"/>
                <w:lang w:val="ru-RU"/>
              </w:rPr>
              <w:br/>
            </w:r>
            <w:r w:rsidRPr="0006067A">
              <w:rPr>
                <w:rFonts w:cs="Arial"/>
                <w:color w:val="000000"/>
                <w:sz w:val="16"/>
                <w:szCs w:val="16"/>
                <w:lang w:val="ru-RU"/>
              </w:rPr>
              <w:t>«</w:t>
            </w:r>
            <w:r w:rsidRPr="00113713">
              <w:rPr>
                <w:rFonts w:cs="Arial"/>
                <w:color w:val="000000"/>
                <w:sz w:val="16"/>
                <w:szCs w:val="16"/>
                <w:lang w:val="ru-RU"/>
              </w:rPr>
              <w:t>Новы</w:t>
            </w:r>
            <w:r>
              <w:rPr>
                <w:rFonts w:cs="Arial"/>
                <w:color w:val="000000"/>
                <w:sz w:val="16"/>
                <w:szCs w:val="16"/>
                <w:lang w:val="ru-RU"/>
              </w:rPr>
              <w:t xml:space="preserve">е явления </w:t>
            </w:r>
            <w:r w:rsidRPr="00113713">
              <w:rPr>
                <w:rFonts w:cs="Arial"/>
                <w:color w:val="000000"/>
                <w:sz w:val="16"/>
                <w:szCs w:val="16"/>
                <w:lang w:val="ru-RU"/>
              </w:rPr>
              <w:t xml:space="preserve">и вопросы в области </w:t>
            </w:r>
            <w:r w:rsidRPr="0006067A">
              <w:rPr>
                <w:rFonts w:cs="Arial"/>
                <w:color w:val="000000"/>
                <w:sz w:val="16"/>
                <w:szCs w:val="16"/>
                <w:lang w:val="ru-RU"/>
              </w:rPr>
              <w:t>авторского права</w:t>
            </w:r>
            <w:r>
              <w:rPr>
                <w:rFonts w:cs="Arial"/>
                <w:color w:val="000000"/>
                <w:sz w:val="16"/>
                <w:szCs w:val="16"/>
                <w:lang w:val="ru-RU"/>
              </w:rPr>
              <w:t xml:space="preserve"> и </w:t>
            </w:r>
            <w:r w:rsidRPr="0006067A">
              <w:rPr>
                <w:rFonts w:eastAsia="SimSun" w:cs="Arial"/>
                <w:bCs/>
                <w:color w:val="000000"/>
                <w:sz w:val="16"/>
                <w:szCs w:val="16"/>
                <w:lang w:val="ru-RU" w:eastAsia="zh-CN"/>
              </w:rPr>
              <w:t>смежных прав</w:t>
            </w:r>
            <w:r w:rsidRPr="0006067A">
              <w:rPr>
                <w:rFonts w:cs="Arial"/>
                <w:color w:val="000000"/>
                <w:sz w:val="16"/>
                <w:szCs w:val="16"/>
                <w:lang w:val="ru-RU"/>
              </w:rPr>
              <w:t>»</w:t>
            </w:r>
          </w:p>
        </w:tc>
        <w:tc>
          <w:tcPr>
            <w:tcW w:w="1134" w:type="dxa"/>
            <w:shd w:val="clear" w:color="auto" w:fill="auto"/>
            <w:tcMar>
              <w:top w:w="110" w:type="dxa"/>
            </w:tcMar>
          </w:tcPr>
          <w:p w:rsidR="006E69AB" w:rsidRPr="0006067A"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25 –26 июня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843" w:type="dxa"/>
            <w:shd w:val="clear" w:color="auto" w:fill="auto"/>
            <w:tcMar>
              <w:top w:w="110" w:type="dxa"/>
            </w:tcMar>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Таиланд/</w:t>
            </w:r>
            <w:r>
              <w:rPr>
                <w:rFonts w:cs="Arial"/>
                <w:color w:val="000000"/>
                <w:sz w:val="16"/>
                <w:szCs w:val="16"/>
                <w:lang w:val="ru-RU"/>
              </w:rPr>
              <w:t xml:space="preserve">более </w:t>
            </w:r>
            <w:r w:rsidRPr="00B311D8">
              <w:rPr>
                <w:rFonts w:cs="Arial"/>
                <w:color w:val="000000"/>
                <w:sz w:val="16"/>
                <w:szCs w:val="16"/>
                <w:lang w:val="ru-RU"/>
              </w:rPr>
              <w:t xml:space="preserve">60 </w:t>
            </w:r>
            <w:r>
              <w:rPr>
                <w:rFonts w:cs="Arial"/>
                <w:color w:val="000000"/>
                <w:sz w:val="16"/>
                <w:szCs w:val="16"/>
                <w:lang w:val="ru-RU"/>
              </w:rPr>
              <w:t>местных участников из</w:t>
            </w:r>
            <w:r w:rsidRPr="00B311D8">
              <w:rPr>
                <w:rFonts w:cs="Arial"/>
                <w:color w:val="000000"/>
                <w:sz w:val="16"/>
                <w:szCs w:val="16"/>
                <w:lang w:val="ru-RU"/>
              </w:rPr>
              <w:t xml:space="preserve"> Таиланд</w:t>
            </w:r>
            <w:r>
              <w:rPr>
                <w:rFonts w:cs="Arial"/>
                <w:color w:val="000000"/>
                <w:sz w:val="16"/>
                <w:szCs w:val="16"/>
                <w:lang w:val="ru-RU"/>
              </w:rPr>
              <w:t>а</w:t>
            </w:r>
            <w:r w:rsidRPr="00B311D8">
              <w:rPr>
                <w:rFonts w:cs="Arial"/>
                <w:color w:val="000000"/>
                <w:sz w:val="16"/>
                <w:szCs w:val="16"/>
                <w:lang w:val="ru-RU"/>
              </w:rPr>
              <w:t xml:space="preserve"> и 14 </w:t>
            </w:r>
            <w:r>
              <w:rPr>
                <w:rFonts w:cs="Arial"/>
                <w:color w:val="000000"/>
                <w:sz w:val="16"/>
                <w:szCs w:val="16"/>
                <w:lang w:val="ru-RU"/>
              </w:rPr>
              <w:t>иностранных участников,</w:t>
            </w:r>
            <w:r w:rsidRPr="00B311D8">
              <w:rPr>
                <w:rFonts w:cs="Arial"/>
                <w:color w:val="000000"/>
                <w:sz w:val="16"/>
                <w:szCs w:val="16"/>
                <w:lang w:val="ru-RU"/>
              </w:rPr>
              <w:t xml:space="preserve"> </w:t>
            </w:r>
            <w:r>
              <w:rPr>
                <w:rFonts w:cs="Arial"/>
                <w:color w:val="000000"/>
                <w:sz w:val="16"/>
                <w:szCs w:val="16"/>
                <w:lang w:val="ru-RU"/>
              </w:rPr>
              <w:t xml:space="preserve">представляющих </w:t>
            </w:r>
            <w:r w:rsidRPr="00B311D8">
              <w:rPr>
                <w:rFonts w:cs="Arial"/>
                <w:color w:val="000000"/>
                <w:sz w:val="16"/>
                <w:szCs w:val="16"/>
                <w:lang w:val="ru-RU"/>
              </w:rPr>
              <w:t>8 стран (</w:t>
            </w:r>
            <w:r>
              <w:rPr>
                <w:rFonts w:cs="Arial"/>
                <w:color w:val="000000"/>
                <w:sz w:val="16"/>
                <w:szCs w:val="16"/>
                <w:lang w:val="ru-RU"/>
              </w:rPr>
              <w:t>Камбоджу</w:t>
            </w:r>
            <w:r w:rsidRPr="00B311D8">
              <w:rPr>
                <w:rFonts w:cs="Arial"/>
                <w:color w:val="000000"/>
                <w:sz w:val="16"/>
                <w:szCs w:val="16"/>
                <w:lang w:val="ru-RU"/>
              </w:rPr>
              <w:t>, Индонези</w:t>
            </w:r>
            <w:r>
              <w:rPr>
                <w:rFonts w:cs="Arial"/>
                <w:color w:val="000000"/>
                <w:sz w:val="16"/>
                <w:szCs w:val="16"/>
                <w:lang w:val="ru-RU"/>
              </w:rPr>
              <w:t>ю</w:t>
            </w:r>
            <w:r w:rsidRPr="00B311D8">
              <w:rPr>
                <w:rFonts w:cs="Arial"/>
                <w:color w:val="000000"/>
                <w:sz w:val="16"/>
                <w:szCs w:val="16"/>
                <w:lang w:val="ru-RU"/>
              </w:rPr>
              <w:t xml:space="preserve">, </w:t>
            </w:r>
            <w:r>
              <w:rPr>
                <w:rFonts w:cs="Arial"/>
                <w:color w:val="000000"/>
                <w:sz w:val="16"/>
                <w:szCs w:val="16"/>
                <w:lang w:val="ru-RU"/>
              </w:rPr>
              <w:t>Лаосскую Народно-Демократическую Республику</w:t>
            </w:r>
            <w:r w:rsidRPr="00B311D8">
              <w:rPr>
                <w:rFonts w:cs="Arial"/>
                <w:color w:val="000000"/>
                <w:sz w:val="16"/>
                <w:szCs w:val="16"/>
                <w:lang w:val="ru-RU"/>
              </w:rPr>
              <w:t xml:space="preserve">, </w:t>
            </w:r>
            <w:r>
              <w:rPr>
                <w:rFonts w:cs="Arial"/>
                <w:color w:val="000000"/>
                <w:sz w:val="16"/>
                <w:szCs w:val="16"/>
                <w:lang w:val="ru-RU"/>
              </w:rPr>
              <w:t>Малайзию</w:t>
            </w:r>
            <w:r w:rsidRPr="00B311D8">
              <w:rPr>
                <w:rFonts w:cs="Arial"/>
                <w:color w:val="000000"/>
                <w:sz w:val="16"/>
                <w:szCs w:val="16"/>
                <w:lang w:val="ru-RU"/>
              </w:rPr>
              <w:t>, Мьянм</w:t>
            </w:r>
            <w:r>
              <w:rPr>
                <w:rFonts w:cs="Arial"/>
                <w:color w:val="000000"/>
                <w:sz w:val="16"/>
                <w:szCs w:val="16"/>
                <w:lang w:val="ru-RU"/>
              </w:rPr>
              <w:t>у</w:t>
            </w:r>
            <w:r w:rsidRPr="00B311D8">
              <w:rPr>
                <w:rFonts w:cs="Arial"/>
                <w:color w:val="000000"/>
                <w:sz w:val="16"/>
                <w:szCs w:val="16"/>
                <w:lang w:val="ru-RU"/>
              </w:rPr>
              <w:t>, Филиппины, Сингапур и Вьетнам)</w:t>
            </w:r>
          </w:p>
        </w:tc>
        <w:tc>
          <w:tcPr>
            <w:tcW w:w="4536" w:type="dxa"/>
            <w:shd w:val="clear" w:color="auto" w:fill="FFFFFF"/>
            <w:tcMar>
              <w:top w:w="110" w:type="dxa"/>
            </w:tcMar>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Создание предпосылок для </w:t>
            </w:r>
            <w:r w:rsidRPr="00B311D8">
              <w:rPr>
                <w:rFonts w:cs="Arial"/>
                <w:color w:val="000000"/>
                <w:sz w:val="16"/>
                <w:szCs w:val="16"/>
                <w:lang w:val="ru-RU"/>
              </w:rPr>
              <w:t>лучше</w:t>
            </w:r>
            <w:r>
              <w:rPr>
                <w:rFonts w:cs="Arial"/>
                <w:color w:val="000000"/>
                <w:sz w:val="16"/>
                <w:szCs w:val="16"/>
                <w:lang w:val="ru-RU"/>
              </w:rPr>
              <w:t>го</w:t>
            </w:r>
            <w:r w:rsidRPr="00B311D8">
              <w:rPr>
                <w:rFonts w:cs="Arial"/>
                <w:color w:val="000000"/>
                <w:sz w:val="16"/>
                <w:szCs w:val="16"/>
                <w:lang w:val="ru-RU"/>
              </w:rPr>
              <w:t xml:space="preserve"> </w:t>
            </w:r>
            <w:r>
              <w:rPr>
                <w:rFonts w:cs="Arial"/>
                <w:color w:val="000000"/>
                <w:sz w:val="16"/>
                <w:szCs w:val="16"/>
                <w:lang w:val="ru-RU"/>
              </w:rPr>
              <w:t xml:space="preserve">понимания </w:t>
            </w:r>
            <w:r w:rsidRPr="0006067A">
              <w:rPr>
                <w:rFonts w:cs="Arial"/>
                <w:color w:val="000000"/>
                <w:sz w:val="16"/>
                <w:szCs w:val="16"/>
                <w:lang w:val="ru-RU"/>
              </w:rPr>
              <w:t>государствам</w:t>
            </w:r>
            <w:r>
              <w:rPr>
                <w:rFonts w:cs="Arial"/>
                <w:color w:val="000000"/>
                <w:sz w:val="16"/>
                <w:szCs w:val="16"/>
                <w:lang w:val="ru-RU"/>
              </w:rPr>
              <w:t>и</w:t>
            </w:r>
            <w:r w:rsidRPr="0006067A">
              <w:rPr>
                <w:rFonts w:cs="Arial"/>
                <w:color w:val="000000"/>
                <w:sz w:val="16"/>
                <w:szCs w:val="16"/>
                <w:lang w:val="ru-RU"/>
              </w:rPr>
              <w:t>-членам</w:t>
            </w:r>
            <w:r>
              <w:rPr>
                <w:rFonts w:cs="Arial"/>
                <w:color w:val="000000"/>
                <w:sz w:val="16"/>
                <w:szCs w:val="16"/>
                <w:lang w:val="ru-RU"/>
              </w:rPr>
              <w:t xml:space="preserve">и </w:t>
            </w:r>
            <w:r w:rsidRPr="00B311D8">
              <w:rPr>
                <w:rFonts w:cs="Arial"/>
                <w:color w:val="000000"/>
                <w:sz w:val="16"/>
                <w:szCs w:val="16"/>
                <w:lang w:val="ru-RU"/>
              </w:rPr>
              <w:t xml:space="preserve">Ассоциации государств Юго-Восточной Азии (АСЕАН) </w:t>
            </w:r>
            <w:r w:rsidRPr="00113713">
              <w:rPr>
                <w:rFonts w:cs="Arial"/>
                <w:color w:val="000000"/>
                <w:sz w:val="16"/>
                <w:szCs w:val="16"/>
                <w:lang w:val="ru-RU"/>
              </w:rPr>
              <w:t>новы</w:t>
            </w:r>
            <w:r>
              <w:rPr>
                <w:rFonts w:cs="Arial"/>
                <w:color w:val="000000"/>
                <w:sz w:val="16"/>
                <w:szCs w:val="16"/>
                <w:lang w:val="ru-RU"/>
              </w:rPr>
              <w:t xml:space="preserve">х явлений </w:t>
            </w:r>
            <w:r w:rsidRPr="00113713">
              <w:rPr>
                <w:rFonts w:cs="Arial"/>
                <w:color w:val="000000"/>
                <w:sz w:val="16"/>
                <w:szCs w:val="16"/>
                <w:lang w:val="ru-RU"/>
              </w:rPr>
              <w:t>и в</w:t>
            </w:r>
            <w:r>
              <w:rPr>
                <w:rFonts w:cs="Arial"/>
                <w:color w:val="000000"/>
                <w:sz w:val="16"/>
                <w:szCs w:val="16"/>
                <w:lang w:val="ru-RU"/>
              </w:rPr>
              <w:t>опросов</w:t>
            </w:r>
            <w:r w:rsidRPr="00113713">
              <w:rPr>
                <w:rFonts w:cs="Arial"/>
                <w:color w:val="000000"/>
                <w:sz w:val="16"/>
                <w:szCs w:val="16"/>
                <w:lang w:val="ru-RU"/>
              </w:rPr>
              <w:t xml:space="preserve"> в области </w:t>
            </w:r>
            <w:r w:rsidRPr="0006067A">
              <w:rPr>
                <w:rFonts w:cs="Arial"/>
                <w:color w:val="000000"/>
                <w:sz w:val="16"/>
                <w:szCs w:val="16"/>
                <w:lang w:val="ru-RU"/>
              </w:rPr>
              <w:t>авторского права</w:t>
            </w:r>
            <w:r>
              <w:rPr>
                <w:rFonts w:cs="Arial"/>
                <w:color w:val="000000"/>
                <w:sz w:val="16"/>
                <w:szCs w:val="16"/>
                <w:lang w:val="ru-RU"/>
              </w:rPr>
              <w:t xml:space="preserve"> и </w:t>
            </w:r>
            <w:r w:rsidRPr="0006067A">
              <w:rPr>
                <w:rFonts w:eastAsia="SimSun" w:cs="Arial"/>
                <w:bCs/>
                <w:color w:val="000000"/>
                <w:sz w:val="16"/>
                <w:szCs w:val="16"/>
                <w:lang w:val="ru-RU" w:eastAsia="zh-CN"/>
              </w:rPr>
              <w:t>смежных прав</w:t>
            </w:r>
            <w:r>
              <w:rPr>
                <w:rFonts w:eastAsia="SimSun" w:cs="Arial"/>
                <w:bCs/>
                <w:color w:val="000000"/>
                <w:sz w:val="16"/>
                <w:szCs w:val="16"/>
                <w:lang w:val="ru-RU" w:eastAsia="zh-CN"/>
              </w:rPr>
              <w:t xml:space="preserve"> и </w:t>
            </w:r>
            <w:r w:rsidRPr="00B311D8">
              <w:rPr>
                <w:rFonts w:cs="Arial"/>
                <w:color w:val="000000"/>
                <w:sz w:val="16"/>
                <w:szCs w:val="16"/>
                <w:lang w:val="ru-RU"/>
              </w:rPr>
              <w:t xml:space="preserve">их </w:t>
            </w:r>
            <w:r>
              <w:rPr>
                <w:rFonts w:cs="Arial"/>
                <w:color w:val="000000"/>
                <w:sz w:val="16"/>
                <w:szCs w:val="16"/>
                <w:lang w:val="ru-RU"/>
              </w:rPr>
              <w:t xml:space="preserve">последствий, </w:t>
            </w:r>
            <w:r w:rsidRPr="0006067A">
              <w:rPr>
                <w:rFonts w:cs="Arial"/>
                <w:color w:val="000000"/>
                <w:sz w:val="16"/>
                <w:szCs w:val="16"/>
                <w:lang w:val="ru-RU"/>
              </w:rPr>
              <w:t>а также</w:t>
            </w:r>
            <w:r>
              <w:rPr>
                <w:rFonts w:cs="Arial"/>
                <w:color w:val="000000"/>
                <w:sz w:val="16"/>
                <w:szCs w:val="16"/>
                <w:lang w:val="ru-RU"/>
              </w:rPr>
              <w:t xml:space="preserve"> обмена информацией по этим </w:t>
            </w:r>
            <w:r w:rsidRPr="0006067A">
              <w:rPr>
                <w:rFonts w:cs="Arial"/>
                <w:color w:val="000000"/>
                <w:sz w:val="16"/>
                <w:szCs w:val="16"/>
                <w:lang w:val="ru-RU"/>
              </w:rPr>
              <w:t>вопрос</w:t>
            </w:r>
            <w:r>
              <w:rPr>
                <w:rFonts w:cs="Arial"/>
                <w:color w:val="000000"/>
                <w:sz w:val="16"/>
                <w:szCs w:val="16"/>
                <w:lang w:val="ru-RU"/>
              </w:rPr>
              <w:t>ам</w:t>
            </w:r>
            <w:r w:rsidRPr="00B311D8">
              <w:rPr>
                <w:rFonts w:cs="Arial"/>
                <w:color w:val="000000"/>
                <w:sz w:val="16"/>
                <w:szCs w:val="16"/>
                <w:lang w:val="ru-RU"/>
              </w:rPr>
              <w:t>.</w:t>
            </w:r>
          </w:p>
        </w:tc>
      </w:tr>
    </w:tbl>
    <w:p w:rsidR="001A5042" w:rsidRPr="00843C78" w:rsidRDefault="001A5042">
      <w:pPr>
        <w:rPr>
          <w:lang w:val="ru-RU"/>
        </w:rPr>
      </w:pPr>
      <w:r w:rsidRPr="00843C78">
        <w:rPr>
          <w:lang w:val="ru-RU"/>
        </w:rPr>
        <w:br w:type="page"/>
      </w: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6E69AB" w:rsidRPr="007B43D0" w:rsidTr="000F74BE">
        <w:tc>
          <w:tcPr>
            <w:tcW w:w="1873" w:type="dxa"/>
            <w:tcBorders>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lastRenderedPageBreak/>
              <w:t>Ознакомительный визит в Комиссию</w:t>
            </w:r>
            <w:r w:rsidRPr="00B311D8">
              <w:rPr>
                <w:rFonts w:cs="Arial"/>
                <w:color w:val="000000"/>
                <w:sz w:val="16"/>
                <w:szCs w:val="16"/>
                <w:lang w:val="ru-RU"/>
              </w:rPr>
              <w:t xml:space="preserve"> </w:t>
            </w:r>
            <w:r>
              <w:rPr>
                <w:rFonts w:cs="Arial"/>
                <w:color w:val="000000"/>
                <w:sz w:val="16"/>
                <w:szCs w:val="16"/>
                <w:lang w:val="ru-RU"/>
              </w:rPr>
              <w:t xml:space="preserve">по </w:t>
            </w:r>
            <w:r w:rsidRPr="00B311D8">
              <w:rPr>
                <w:rFonts w:cs="Arial"/>
                <w:color w:val="000000"/>
                <w:sz w:val="16"/>
                <w:szCs w:val="16"/>
                <w:lang w:val="ru-RU"/>
              </w:rPr>
              <w:t>авторскому праву</w:t>
            </w:r>
            <w:r>
              <w:rPr>
                <w:rFonts w:cs="Arial"/>
                <w:color w:val="000000"/>
                <w:sz w:val="16"/>
                <w:szCs w:val="16"/>
                <w:lang w:val="ru-RU"/>
              </w:rPr>
              <w:t xml:space="preserve"> Республики Кореи</w:t>
            </w:r>
          </w:p>
        </w:tc>
        <w:tc>
          <w:tcPr>
            <w:tcW w:w="1134" w:type="dxa"/>
            <w:tcBorders>
              <w:bottom w:val="nil"/>
            </w:tcBorders>
            <w:shd w:val="clear" w:color="auto" w:fill="auto"/>
            <w:tcMar>
              <w:top w:w="110" w:type="dxa"/>
            </w:tcMar>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18 – 21 ноября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43" w:type="dxa"/>
            <w:tcBorders>
              <w:bottom w:val="nil"/>
            </w:tcBorders>
            <w:shd w:val="clear" w:color="auto" w:fill="auto"/>
            <w:tcMar>
              <w:top w:w="110" w:type="dxa"/>
            </w:tcMar>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Республика Корея</w:t>
            </w:r>
            <w:r w:rsidRPr="00B311D8">
              <w:rPr>
                <w:rFonts w:cs="Arial"/>
                <w:color w:val="000000"/>
                <w:sz w:val="16"/>
                <w:szCs w:val="16"/>
                <w:lang w:val="ru-RU"/>
              </w:rPr>
              <w:t>/</w:t>
            </w:r>
            <w:r>
              <w:rPr>
                <w:rFonts w:cs="Arial"/>
                <w:color w:val="000000"/>
                <w:sz w:val="16"/>
                <w:szCs w:val="16"/>
                <w:lang w:val="ru-RU"/>
              </w:rPr>
              <w:br/>
            </w:r>
            <w:r w:rsidRPr="00B311D8">
              <w:rPr>
                <w:rFonts w:cs="Arial"/>
                <w:color w:val="000000"/>
                <w:sz w:val="16"/>
                <w:szCs w:val="16"/>
                <w:lang w:val="ru-RU"/>
              </w:rPr>
              <w:t xml:space="preserve">11 </w:t>
            </w:r>
            <w:r>
              <w:rPr>
                <w:rFonts w:cs="Arial"/>
                <w:color w:val="000000"/>
                <w:sz w:val="16"/>
                <w:szCs w:val="16"/>
                <w:lang w:val="ru-RU"/>
              </w:rPr>
              <w:t>иностранных участников, представляющих</w:t>
            </w:r>
            <w:r w:rsidRPr="00B311D8">
              <w:rPr>
                <w:rFonts w:cs="Arial"/>
                <w:color w:val="000000"/>
                <w:sz w:val="16"/>
                <w:szCs w:val="16"/>
                <w:lang w:val="ru-RU"/>
              </w:rPr>
              <w:t xml:space="preserve"> 10 стран (</w:t>
            </w:r>
            <w:r>
              <w:rPr>
                <w:rFonts w:cs="Arial"/>
                <w:color w:val="000000"/>
                <w:sz w:val="16"/>
                <w:szCs w:val="16"/>
                <w:lang w:val="ru-RU"/>
              </w:rPr>
              <w:t>Колумбию</w:t>
            </w:r>
            <w:r w:rsidRPr="00B311D8">
              <w:rPr>
                <w:rFonts w:cs="Arial"/>
                <w:color w:val="000000"/>
                <w:sz w:val="16"/>
                <w:szCs w:val="16"/>
                <w:lang w:val="ru-RU"/>
              </w:rPr>
              <w:t xml:space="preserve">, Египет, Казахстан, Оман, Парагвай, Филиппины, </w:t>
            </w:r>
            <w:r>
              <w:rPr>
                <w:rFonts w:cs="Arial"/>
                <w:color w:val="000000"/>
                <w:sz w:val="16"/>
                <w:szCs w:val="16"/>
                <w:lang w:val="ru-RU"/>
              </w:rPr>
              <w:t>Шри-Ланку</w:t>
            </w:r>
            <w:r w:rsidRPr="00B311D8">
              <w:rPr>
                <w:rFonts w:cs="Arial"/>
                <w:color w:val="000000"/>
                <w:sz w:val="16"/>
                <w:szCs w:val="16"/>
                <w:lang w:val="ru-RU"/>
              </w:rPr>
              <w:t>, Таиланд, Узбекистан и Вьетнам)</w:t>
            </w:r>
          </w:p>
        </w:tc>
        <w:tc>
          <w:tcPr>
            <w:tcW w:w="4536" w:type="dxa"/>
            <w:tcBorders>
              <w:bottom w:val="nil"/>
            </w:tcBorders>
            <w:shd w:val="clear" w:color="auto" w:fill="FFFFFF"/>
            <w:tcMar>
              <w:top w:w="110" w:type="dxa"/>
            </w:tcMar>
          </w:tcPr>
          <w:p w:rsidR="006E69AB" w:rsidRPr="00B311D8" w:rsidRDefault="006E69AB" w:rsidP="00F601F7">
            <w:pPr>
              <w:autoSpaceDE w:val="0"/>
              <w:autoSpaceDN w:val="0"/>
              <w:adjustRightInd w:val="0"/>
              <w:spacing w:before="120"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sidRPr="00E54154">
              <w:rPr>
                <w:rFonts w:cs="Arial"/>
                <w:color w:val="000000"/>
                <w:sz w:val="16"/>
                <w:szCs w:val="16"/>
                <w:lang w:val="ru-RU"/>
              </w:rPr>
              <w:t>распространени</w:t>
            </w:r>
            <w:r>
              <w:rPr>
                <w:rFonts w:cs="Arial"/>
                <w:color w:val="000000"/>
                <w:sz w:val="16"/>
                <w:szCs w:val="16"/>
                <w:lang w:val="ru-RU"/>
              </w:rPr>
              <w:t>е опыта Республики Корея</w:t>
            </w:r>
            <w:r w:rsidRPr="00B311D8">
              <w:rPr>
                <w:rFonts w:cs="Arial"/>
                <w:color w:val="000000"/>
                <w:sz w:val="16"/>
                <w:szCs w:val="16"/>
                <w:lang w:val="ru-RU"/>
              </w:rPr>
              <w:t xml:space="preserve"> </w:t>
            </w:r>
            <w:r w:rsidRPr="00E54154">
              <w:rPr>
                <w:rFonts w:cs="Arial"/>
                <w:color w:val="000000"/>
                <w:sz w:val="16"/>
                <w:szCs w:val="16"/>
                <w:lang w:val="ru-RU"/>
              </w:rPr>
              <w:t>в области</w:t>
            </w:r>
            <w:r>
              <w:rPr>
                <w:rFonts w:cs="Arial"/>
                <w:color w:val="000000"/>
                <w:sz w:val="16"/>
                <w:szCs w:val="16"/>
                <w:lang w:val="ru-RU"/>
              </w:rPr>
              <w:t xml:space="preserve"> охраны</w:t>
            </w:r>
            <w:r w:rsidRPr="00B311D8">
              <w:rPr>
                <w:rFonts w:cs="Arial"/>
                <w:color w:val="000000"/>
                <w:sz w:val="16"/>
                <w:szCs w:val="16"/>
                <w:lang w:val="ru-RU"/>
              </w:rPr>
              <w:t xml:space="preserve"> </w:t>
            </w:r>
            <w:r w:rsidRPr="00E54154">
              <w:rPr>
                <w:rFonts w:cs="Arial"/>
                <w:color w:val="000000"/>
                <w:sz w:val="16"/>
                <w:szCs w:val="16"/>
                <w:lang w:val="ru-RU"/>
              </w:rPr>
              <w:t>авторского права</w:t>
            </w:r>
            <w:r>
              <w:rPr>
                <w:rFonts w:cs="Arial"/>
                <w:color w:val="000000"/>
                <w:sz w:val="16"/>
                <w:szCs w:val="16"/>
                <w:lang w:val="ru-RU"/>
              </w:rPr>
              <w:t xml:space="preserve"> и смежных прав </w:t>
            </w:r>
            <w:r w:rsidRPr="00B311D8">
              <w:rPr>
                <w:rFonts w:cs="Arial"/>
                <w:color w:val="000000"/>
                <w:sz w:val="16"/>
                <w:szCs w:val="16"/>
                <w:lang w:val="ru-RU"/>
              </w:rPr>
              <w:t xml:space="preserve">и </w:t>
            </w:r>
            <w:r w:rsidRPr="00347C11">
              <w:rPr>
                <w:rFonts w:cs="Arial"/>
                <w:color w:val="000000"/>
                <w:sz w:val="16"/>
                <w:szCs w:val="16"/>
                <w:lang w:val="ru-RU"/>
              </w:rPr>
              <w:t>соответствующ</w:t>
            </w:r>
            <w:r>
              <w:rPr>
                <w:rFonts w:cs="Arial"/>
                <w:color w:val="000000"/>
                <w:sz w:val="16"/>
                <w:szCs w:val="16"/>
                <w:lang w:val="ru-RU"/>
              </w:rPr>
              <w:t xml:space="preserve">их </w:t>
            </w:r>
            <w:r w:rsidRPr="00347C11">
              <w:rPr>
                <w:rFonts w:cs="Arial"/>
                <w:color w:val="000000"/>
                <w:sz w:val="16"/>
                <w:szCs w:val="16"/>
                <w:lang w:val="ru-RU"/>
              </w:rPr>
              <w:t>административн</w:t>
            </w:r>
            <w:r>
              <w:rPr>
                <w:rFonts w:cs="Arial"/>
                <w:color w:val="000000"/>
                <w:sz w:val="16"/>
                <w:szCs w:val="16"/>
                <w:lang w:val="ru-RU"/>
              </w:rPr>
              <w:t xml:space="preserve">ых </w:t>
            </w:r>
            <w:r w:rsidRPr="00347C11">
              <w:rPr>
                <w:rFonts w:cs="Arial"/>
                <w:color w:val="000000"/>
                <w:sz w:val="16"/>
                <w:szCs w:val="16"/>
                <w:lang w:val="ru-RU"/>
              </w:rPr>
              <w:t>процедур</w:t>
            </w:r>
            <w:r>
              <w:rPr>
                <w:rFonts w:cs="Arial"/>
                <w:color w:val="000000"/>
                <w:sz w:val="16"/>
                <w:szCs w:val="16"/>
                <w:lang w:val="ru-RU"/>
              </w:rPr>
              <w:t>;</w:t>
            </w:r>
            <w:r w:rsidRPr="00B311D8">
              <w:rPr>
                <w:rFonts w:cs="Arial"/>
                <w:color w:val="000000"/>
                <w:sz w:val="16"/>
                <w:szCs w:val="16"/>
                <w:lang w:val="ru-RU"/>
              </w:rPr>
              <w:t xml:space="preserve"> и </w:t>
            </w:r>
            <w:r>
              <w:rPr>
                <w:rFonts w:cs="Arial"/>
                <w:color w:val="000000"/>
                <w:sz w:val="16"/>
                <w:szCs w:val="16"/>
                <w:lang w:val="ru-RU"/>
              </w:rPr>
              <w:br/>
            </w:r>
            <w:r w:rsidRPr="00B311D8">
              <w:rPr>
                <w:rFonts w:cs="Arial"/>
                <w:color w:val="000000"/>
                <w:sz w:val="16"/>
                <w:szCs w:val="16"/>
                <w:lang w:val="ru-RU"/>
              </w:rPr>
              <w:t>(</w:t>
            </w:r>
            <w:r w:rsidRPr="00B311D8">
              <w:rPr>
                <w:rFonts w:cs="Arial"/>
                <w:color w:val="000000"/>
                <w:sz w:val="16"/>
                <w:szCs w:val="16"/>
              </w:rPr>
              <w:t>ii</w:t>
            </w:r>
            <w:r w:rsidRPr="00B311D8">
              <w:rPr>
                <w:rFonts w:cs="Arial"/>
                <w:color w:val="000000"/>
                <w:sz w:val="16"/>
                <w:szCs w:val="16"/>
                <w:lang w:val="ru-RU"/>
              </w:rPr>
              <w:t xml:space="preserve">) </w:t>
            </w:r>
            <w:r>
              <w:rPr>
                <w:rFonts w:cs="Arial"/>
                <w:color w:val="000000"/>
                <w:sz w:val="16"/>
                <w:szCs w:val="16"/>
                <w:lang w:val="ru-RU"/>
              </w:rPr>
              <w:t>повышение способности участников</w:t>
            </w:r>
            <w:r w:rsidRPr="00B311D8">
              <w:rPr>
                <w:rFonts w:cs="Arial"/>
                <w:color w:val="000000"/>
                <w:sz w:val="16"/>
                <w:szCs w:val="16"/>
                <w:lang w:val="ru-RU"/>
              </w:rPr>
              <w:t xml:space="preserve"> </w:t>
            </w:r>
            <w:r>
              <w:rPr>
                <w:rFonts w:cs="Arial"/>
                <w:color w:val="000000"/>
                <w:sz w:val="16"/>
                <w:szCs w:val="16"/>
                <w:lang w:val="ru-RU"/>
              </w:rPr>
              <w:t xml:space="preserve">вырабатывать политику </w:t>
            </w:r>
            <w:r w:rsidRPr="00E54154">
              <w:rPr>
                <w:rFonts w:cs="Arial"/>
                <w:color w:val="000000"/>
                <w:sz w:val="16"/>
                <w:szCs w:val="16"/>
                <w:lang w:val="ru-RU"/>
              </w:rPr>
              <w:t>в области</w:t>
            </w:r>
            <w:r>
              <w:rPr>
                <w:rFonts w:cs="Arial"/>
                <w:color w:val="000000"/>
                <w:sz w:val="16"/>
                <w:szCs w:val="16"/>
                <w:lang w:val="ru-RU"/>
              </w:rPr>
              <w:t xml:space="preserve"> </w:t>
            </w:r>
            <w:r w:rsidRPr="00E54154">
              <w:rPr>
                <w:rFonts w:cs="Arial"/>
                <w:color w:val="000000"/>
                <w:sz w:val="16"/>
                <w:szCs w:val="16"/>
                <w:lang w:val="ru-RU"/>
              </w:rPr>
              <w:t>авторского права</w:t>
            </w:r>
            <w:r w:rsidRPr="00B311D8">
              <w:rPr>
                <w:rFonts w:cs="Arial"/>
                <w:color w:val="000000"/>
                <w:sz w:val="16"/>
                <w:szCs w:val="16"/>
                <w:lang w:val="ru-RU"/>
              </w:rPr>
              <w:t xml:space="preserve">, </w:t>
            </w:r>
            <w:r>
              <w:rPr>
                <w:rFonts w:cs="Arial"/>
                <w:color w:val="000000"/>
                <w:sz w:val="16"/>
                <w:szCs w:val="16"/>
                <w:lang w:val="ru-RU"/>
              </w:rPr>
              <w:t xml:space="preserve">совершенствовать законодательные </w:t>
            </w:r>
            <w:r w:rsidRPr="00B311D8">
              <w:rPr>
                <w:rFonts w:cs="Arial"/>
                <w:color w:val="000000"/>
                <w:sz w:val="16"/>
                <w:szCs w:val="16"/>
                <w:lang w:val="ru-RU"/>
              </w:rPr>
              <w:t xml:space="preserve">и </w:t>
            </w:r>
            <w:r>
              <w:rPr>
                <w:rFonts w:cs="Arial"/>
                <w:color w:val="000000"/>
                <w:sz w:val="16"/>
                <w:szCs w:val="16"/>
                <w:lang w:val="ru-RU"/>
              </w:rPr>
              <w:t xml:space="preserve">административные нормы </w:t>
            </w:r>
            <w:r w:rsidRPr="00B311D8">
              <w:rPr>
                <w:rFonts w:cs="Arial"/>
                <w:color w:val="000000"/>
                <w:sz w:val="16"/>
                <w:szCs w:val="16"/>
                <w:lang w:val="ru-RU"/>
              </w:rPr>
              <w:t xml:space="preserve">и функционирование ведомств </w:t>
            </w:r>
            <w:r w:rsidRPr="00113713">
              <w:rPr>
                <w:rFonts w:cs="Arial"/>
                <w:color w:val="000000"/>
                <w:sz w:val="16"/>
                <w:szCs w:val="16"/>
                <w:lang w:val="ru-RU"/>
              </w:rPr>
              <w:t>авторского права</w:t>
            </w:r>
            <w:r w:rsidRPr="00B311D8">
              <w:rPr>
                <w:rFonts w:cs="Arial"/>
                <w:color w:val="000000"/>
                <w:sz w:val="16"/>
                <w:szCs w:val="16"/>
                <w:lang w:val="ru-RU"/>
              </w:rPr>
              <w:t xml:space="preserve"> и </w:t>
            </w:r>
            <w:r>
              <w:rPr>
                <w:rFonts w:cs="Arial"/>
                <w:color w:val="000000"/>
                <w:sz w:val="16"/>
                <w:szCs w:val="16"/>
                <w:lang w:val="ru-RU"/>
              </w:rPr>
              <w:t>иных</w:t>
            </w:r>
            <w:r w:rsidRPr="00B311D8">
              <w:rPr>
                <w:rFonts w:cs="Arial"/>
                <w:color w:val="000000"/>
                <w:sz w:val="16"/>
                <w:szCs w:val="16"/>
                <w:lang w:val="ru-RU"/>
              </w:rPr>
              <w:t xml:space="preserve"> </w:t>
            </w:r>
            <w:r>
              <w:rPr>
                <w:rFonts w:cs="Arial"/>
                <w:color w:val="000000"/>
                <w:sz w:val="16"/>
                <w:szCs w:val="16"/>
                <w:lang w:val="ru-RU"/>
              </w:rPr>
              <w:t xml:space="preserve">профильных </w:t>
            </w:r>
            <w:r w:rsidRPr="00B311D8">
              <w:rPr>
                <w:rFonts w:cs="Arial"/>
                <w:color w:val="000000"/>
                <w:sz w:val="16"/>
                <w:szCs w:val="16"/>
                <w:lang w:val="ru-RU"/>
              </w:rPr>
              <w:t xml:space="preserve">организаций </w:t>
            </w:r>
            <w:r>
              <w:rPr>
                <w:rFonts w:cs="Arial"/>
                <w:color w:val="000000"/>
                <w:sz w:val="16"/>
                <w:szCs w:val="16"/>
                <w:lang w:val="ru-RU"/>
              </w:rPr>
              <w:t>в сво</w:t>
            </w:r>
            <w:r w:rsidRPr="00B311D8">
              <w:rPr>
                <w:rFonts w:cs="Arial"/>
                <w:color w:val="000000"/>
                <w:sz w:val="16"/>
                <w:szCs w:val="16"/>
                <w:lang w:val="ru-RU"/>
              </w:rPr>
              <w:t>их стран</w:t>
            </w:r>
            <w:r>
              <w:rPr>
                <w:rFonts w:cs="Arial"/>
                <w:color w:val="000000"/>
                <w:sz w:val="16"/>
                <w:szCs w:val="16"/>
                <w:lang w:val="ru-RU"/>
              </w:rPr>
              <w:t xml:space="preserve">ах. </w:t>
            </w:r>
          </w:p>
        </w:tc>
      </w:tr>
      <w:tr w:rsidR="006E69AB" w:rsidRPr="00B311D8" w:rsidTr="000F74BE">
        <w:tc>
          <w:tcPr>
            <w:tcW w:w="1873" w:type="dxa"/>
            <w:tcBorders>
              <w:top w:val="nil"/>
              <w:bottom w:val="nil"/>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4" w:type="dxa"/>
            <w:tcBorders>
              <w:top w:val="nil"/>
              <w:bottom w:val="nil"/>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43" w:type="dxa"/>
            <w:tcBorders>
              <w:top w:val="nil"/>
              <w:bottom w:val="nil"/>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536" w:type="dxa"/>
            <w:tcBorders>
              <w:top w:val="nil"/>
              <w:bottom w:val="nil"/>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0F74BE">
        <w:tc>
          <w:tcPr>
            <w:tcW w:w="1873" w:type="dxa"/>
            <w:tcBorders>
              <w:top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Составление подборки </w:t>
            </w:r>
            <w:r>
              <w:rPr>
                <w:rFonts w:cs="Arial"/>
                <w:color w:val="000000"/>
                <w:sz w:val="16"/>
                <w:szCs w:val="16"/>
                <w:lang w:val="ru-RU"/>
              </w:rPr>
              <w:t xml:space="preserve">судебных прецедентов </w:t>
            </w:r>
            <w:r w:rsidRPr="00686398">
              <w:rPr>
                <w:rFonts w:cs="Arial"/>
                <w:color w:val="000000"/>
                <w:sz w:val="16"/>
                <w:szCs w:val="16"/>
                <w:lang w:val="ru-RU"/>
              </w:rPr>
              <w:t>в области</w:t>
            </w:r>
            <w:r>
              <w:rPr>
                <w:rFonts w:cs="Arial"/>
                <w:color w:val="000000"/>
                <w:sz w:val="16"/>
                <w:szCs w:val="16"/>
                <w:lang w:val="ru-RU"/>
              </w:rPr>
              <w:t xml:space="preserve"> </w:t>
            </w:r>
            <w:r w:rsidRPr="00347C11">
              <w:rPr>
                <w:rFonts w:cs="Arial"/>
                <w:color w:val="000000"/>
                <w:sz w:val="16"/>
                <w:szCs w:val="16"/>
                <w:lang w:val="ru-RU"/>
              </w:rPr>
              <w:t>охран</w:t>
            </w:r>
            <w:r>
              <w:rPr>
                <w:rFonts w:cs="Arial"/>
                <w:color w:val="000000"/>
                <w:sz w:val="16"/>
                <w:szCs w:val="16"/>
                <w:lang w:val="ru-RU"/>
              </w:rPr>
              <w:t>ы авторских</w:t>
            </w:r>
            <w:r w:rsidRPr="00B311D8">
              <w:rPr>
                <w:rFonts w:cs="Arial"/>
                <w:color w:val="000000"/>
                <w:sz w:val="16"/>
                <w:szCs w:val="16"/>
                <w:lang w:val="ru-RU"/>
              </w:rPr>
              <w:t xml:space="preserve"> </w:t>
            </w:r>
            <w:r>
              <w:rPr>
                <w:rFonts w:cs="Arial"/>
                <w:color w:val="000000"/>
                <w:sz w:val="16"/>
                <w:szCs w:val="16"/>
                <w:lang w:val="ru-RU"/>
              </w:rPr>
              <w:t xml:space="preserve">и смежных прав в музыкальной </w:t>
            </w:r>
            <w:r w:rsidRPr="00686398">
              <w:rPr>
                <w:rFonts w:cs="Arial"/>
                <w:color w:val="000000"/>
                <w:sz w:val="16"/>
                <w:szCs w:val="16"/>
                <w:lang w:val="ru-RU"/>
              </w:rPr>
              <w:t>индустр</w:t>
            </w:r>
            <w:r>
              <w:rPr>
                <w:rFonts w:cs="Arial"/>
                <w:color w:val="000000"/>
                <w:sz w:val="16"/>
                <w:szCs w:val="16"/>
                <w:lang w:val="ru-RU"/>
              </w:rPr>
              <w:t xml:space="preserve">ии по </w:t>
            </w:r>
            <w:r w:rsidRPr="00686398">
              <w:rPr>
                <w:rFonts w:cs="Arial"/>
                <w:color w:val="000000"/>
                <w:sz w:val="16"/>
                <w:szCs w:val="16"/>
                <w:lang w:val="ru-RU"/>
              </w:rPr>
              <w:t>материал</w:t>
            </w:r>
            <w:r>
              <w:rPr>
                <w:rFonts w:cs="Arial"/>
                <w:color w:val="000000"/>
                <w:sz w:val="16"/>
                <w:szCs w:val="16"/>
                <w:lang w:val="ru-RU"/>
              </w:rPr>
              <w:t xml:space="preserve">ам стран </w:t>
            </w:r>
            <w:r w:rsidR="00093FA6">
              <w:rPr>
                <w:rFonts w:cs="Arial"/>
                <w:color w:val="000000"/>
                <w:sz w:val="16"/>
                <w:szCs w:val="16"/>
                <w:lang w:val="ru-RU"/>
              </w:rPr>
              <w:t>Азиатско-Т</w:t>
            </w:r>
            <w:r>
              <w:rPr>
                <w:rFonts w:cs="Arial"/>
                <w:color w:val="000000"/>
                <w:sz w:val="16"/>
                <w:szCs w:val="16"/>
                <w:lang w:val="ru-RU"/>
              </w:rPr>
              <w:t>ихоокеанского региона</w:t>
            </w:r>
          </w:p>
        </w:tc>
        <w:tc>
          <w:tcPr>
            <w:tcW w:w="1134" w:type="dxa"/>
            <w:tcBorders>
              <w:top w:val="nil"/>
            </w:tcBorders>
            <w:shd w:val="clear" w:color="auto" w:fill="auto"/>
            <w:tcMar>
              <w:top w:w="110" w:type="dxa"/>
            </w:tcMar>
          </w:tcPr>
          <w:p w:rsidR="006E69AB" w:rsidRPr="004D0153" w:rsidRDefault="006E69AB" w:rsidP="00F601F7">
            <w:pPr>
              <w:autoSpaceDE w:val="0"/>
              <w:autoSpaceDN w:val="0"/>
              <w:adjustRightInd w:val="0"/>
              <w:spacing w:before="120" w:after="120"/>
              <w:rPr>
                <w:rFonts w:cs="Arial"/>
                <w:color w:val="000000"/>
                <w:sz w:val="16"/>
                <w:szCs w:val="16"/>
                <w:lang w:val="ru-RU"/>
              </w:rPr>
            </w:pPr>
            <w:r w:rsidRPr="004D0153">
              <w:rPr>
                <w:rFonts w:cs="Arial"/>
                <w:color w:val="000000"/>
                <w:sz w:val="16"/>
                <w:szCs w:val="16"/>
                <w:lang w:val="ru-RU"/>
              </w:rPr>
              <w:t>декабр</w:t>
            </w:r>
            <w:r>
              <w:rPr>
                <w:rFonts w:cs="Arial"/>
                <w:color w:val="000000"/>
                <w:sz w:val="16"/>
                <w:szCs w:val="16"/>
                <w:lang w:val="ru-RU"/>
              </w:rPr>
              <w:t xml:space="preserve">ь </w:t>
            </w:r>
            <w:smartTag w:uri="urn:schemas-microsoft-com:office:smarttags" w:element="metricconverter">
              <w:smartTagPr>
                <w:attr w:name="ProductID" w:val="2014 г"/>
              </w:smartTagPr>
              <w:r w:rsidRPr="004D0153">
                <w:rPr>
                  <w:rFonts w:cs="Arial"/>
                  <w:color w:val="000000"/>
                  <w:sz w:val="16"/>
                  <w:szCs w:val="16"/>
                  <w:lang w:val="ru-RU"/>
                </w:rPr>
                <w:t>2014 г</w:t>
              </w:r>
            </w:smartTag>
            <w:r w:rsidRPr="004D0153">
              <w:rPr>
                <w:rFonts w:cs="Arial"/>
                <w:color w:val="000000"/>
                <w:sz w:val="16"/>
                <w:szCs w:val="16"/>
                <w:lang w:val="ru-RU"/>
              </w:rPr>
              <w:t xml:space="preserve">. </w:t>
            </w:r>
            <w:r>
              <w:rPr>
                <w:rFonts w:cs="Arial"/>
                <w:color w:val="000000"/>
                <w:sz w:val="16"/>
                <w:szCs w:val="16"/>
                <w:lang w:val="ru-RU"/>
              </w:rPr>
              <w:t>(заверше-но)</w:t>
            </w:r>
          </w:p>
        </w:tc>
        <w:tc>
          <w:tcPr>
            <w:tcW w:w="1843" w:type="dxa"/>
            <w:tcBorders>
              <w:top w:val="nil"/>
            </w:tcBorders>
            <w:shd w:val="clear" w:color="auto" w:fill="auto"/>
            <w:tcMar>
              <w:top w:w="110" w:type="dxa"/>
            </w:tcMar>
          </w:tcPr>
          <w:p w:rsidR="006E69AB" w:rsidRPr="00984BEB" w:rsidRDefault="006E69AB" w:rsidP="00093FA6">
            <w:pPr>
              <w:autoSpaceDE w:val="0"/>
              <w:autoSpaceDN w:val="0"/>
              <w:adjustRightInd w:val="0"/>
              <w:spacing w:before="120" w:after="120"/>
              <w:rPr>
                <w:rFonts w:cs="Arial"/>
                <w:color w:val="000000"/>
                <w:sz w:val="16"/>
                <w:szCs w:val="16"/>
                <w:lang w:val="ru-RU"/>
              </w:rPr>
            </w:pPr>
            <w:r w:rsidRPr="00984BEB">
              <w:rPr>
                <w:rFonts w:cs="Arial"/>
                <w:color w:val="000000"/>
                <w:sz w:val="16"/>
                <w:szCs w:val="16"/>
                <w:lang w:val="ru-RU"/>
              </w:rPr>
              <w:t>Стран</w:t>
            </w:r>
            <w:r>
              <w:rPr>
                <w:rFonts w:cs="Arial"/>
                <w:color w:val="000000"/>
                <w:sz w:val="16"/>
                <w:szCs w:val="16"/>
                <w:lang w:val="ru-RU"/>
              </w:rPr>
              <w:t xml:space="preserve">ы </w:t>
            </w:r>
            <w:r w:rsidR="00093FA6">
              <w:rPr>
                <w:rFonts w:cs="Arial"/>
                <w:color w:val="000000"/>
                <w:sz w:val="16"/>
                <w:szCs w:val="16"/>
                <w:lang w:val="ru-RU"/>
              </w:rPr>
              <w:t>Азиатско-Т</w:t>
            </w:r>
            <w:r w:rsidRPr="00984BEB">
              <w:rPr>
                <w:rFonts w:cs="Arial"/>
                <w:color w:val="000000"/>
                <w:sz w:val="16"/>
                <w:szCs w:val="16"/>
                <w:lang w:val="ru-RU"/>
              </w:rPr>
              <w:t>ихоокеанск</w:t>
            </w:r>
            <w:r>
              <w:rPr>
                <w:rFonts w:cs="Arial"/>
                <w:color w:val="000000"/>
                <w:sz w:val="16"/>
                <w:szCs w:val="16"/>
                <w:lang w:val="ru-RU"/>
              </w:rPr>
              <w:t>ого</w:t>
            </w:r>
            <w:r w:rsidRPr="00984BEB">
              <w:rPr>
                <w:rFonts w:cs="Arial"/>
                <w:color w:val="000000"/>
                <w:sz w:val="16"/>
                <w:szCs w:val="16"/>
                <w:lang w:val="ru-RU"/>
              </w:rPr>
              <w:t xml:space="preserve"> регион</w:t>
            </w:r>
            <w:r>
              <w:rPr>
                <w:rFonts w:cs="Arial"/>
                <w:color w:val="000000"/>
                <w:sz w:val="16"/>
                <w:szCs w:val="16"/>
                <w:lang w:val="ru-RU"/>
              </w:rPr>
              <w:t>а</w:t>
            </w:r>
          </w:p>
        </w:tc>
        <w:tc>
          <w:tcPr>
            <w:tcW w:w="4536" w:type="dxa"/>
            <w:tcBorders>
              <w:top w:val="nil"/>
            </w:tcBorders>
            <w:shd w:val="clear" w:color="auto" w:fill="FFFFFF"/>
            <w:tcMar>
              <w:top w:w="110" w:type="dxa"/>
            </w:tcMar>
          </w:tcPr>
          <w:p w:rsidR="007B43D0"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Предоставление </w:t>
            </w:r>
            <w:r w:rsidRPr="006D1213">
              <w:rPr>
                <w:rFonts w:cs="Arial"/>
                <w:color w:val="000000"/>
                <w:sz w:val="16"/>
                <w:szCs w:val="16"/>
                <w:lang w:val="ru-RU"/>
              </w:rPr>
              <w:t>развивающимся странам</w:t>
            </w:r>
            <w:r>
              <w:rPr>
                <w:rFonts w:cs="Arial"/>
                <w:color w:val="000000"/>
                <w:sz w:val="16"/>
                <w:szCs w:val="16"/>
                <w:lang w:val="ru-RU"/>
              </w:rPr>
              <w:t xml:space="preserve"> </w:t>
            </w:r>
            <w:r w:rsidR="00093FA6">
              <w:rPr>
                <w:rFonts w:cs="Arial"/>
                <w:color w:val="000000"/>
                <w:sz w:val="16"/>
                <w:szCs w:val="16"/>
                <w:lang w:val="ru-RU"/>
              </w:rPr>
              <w:t>Азиатско-Т</w:t>
            </w:r>
            <w:r w:rsidRPr="006D1213">
              <w:rPr>
                <w:rFonts w:cs="Arial"/>
                <w:color w:val="000000"/>
                <w:sz w:val="16"/>
                <w:szCs w:val="16"/>
                <w:lang w:val="ru-RU"/>
              </w:rPr>
              <w:t>ихоокеанск</w:t>
            </w:r>
            <w:r>
              <w:rPr>
                <w:rFonts w:cs="Arial"/>
                <w:color w:val="000000"/>
                <w:sz w:val="16"/>
                <w:szCs w:val="16"/>
                <w:lang w:val="ru-RU"/>
              </w:rPr>
              <w:t>ого</w:t>
            </w:r>
            <w:r w:rsidRPr="006D1213">
              <w:rPr>
                <w:rFonts w:cs="Arial"/>
                <w:color w:val="000000"/>
                <w:sz w:val="16"/>
                <w:szCs w:val="16"/>
                <w:lang w:val="ru-RU"/>
              </w:rPr>
              <w:t xml:space="preserve"> регион</w:t>
            </w:r>
            <w:r>
              <w:rPr>
                <w:rFonts w:cs="Arial"/>
                <w:color w:val="000000"/>
                <w:sz w:val="16"/>
                <w:szCs w:val="16"/>
                <w:lang w:val="ru-RU"/>
              </w:rPr>
              <w:t xml:space="preserve">а актуальной информации о прецедентном праве </w:t>
            </w:r>
            <w:r w:rsidRPr="00686398">
              <w:rPr>
                <w:rFonts w:cs="Arial"/>
                <w:color w:val="000000"/>
                <w:sz w:val="16"/>
                <w:szCs w:val="16"/>
                <w:lang w:val="ru-RU"/>
              </w:rPr>
              <w:t>в области</w:t>
            </w:r>
            <w:r>
              <w:rPr>
                <w:rFonts w:cs="Arial"/>
                <w:color w:val="000000"/>
                <w:sz w:val="16"/>
                <w:szCs w:val="16"/>
                <w:lang w:val="ru-RU"/>
              </w:rPr>
              <w:t xml:space="preserve"> </w:t>
            </w:r>
            <w:r w:rsidRPr="00347C11">
              <w:rPr>
                <w:rFonts w:cs="Arial"/>
                <w:color w:val="000000"/>
                <w:sz w:val="16"/>
                <w:szCs w:val="16"/>
                <w:lang w:val="ru-RU"/>
              </w:rPr>
              <w:t>охран</w:t>
            </w:r>
            <w:r>
              <w:rPr>
                <w:rFonts w:cs="Arial"/>
                <w:color w:val="000000"/>
                <w:sz w:val="16"/>
                <w:szCs w:val="16"/>
                <w:lang w:val="ru-RU"/>
              </w:rPr>
              <w:t>ы авторских</w:t>
            </w:r>
            <w:r w:rsidRPr="00B311D8">
              <w:rPr>
                <w:rFonts w:cs="Arial"/>
                <w:color w:val="000000"/>
                <w:sz w:val="16"/>
                <w:szCs w:val="16"/>
                <w:lang w:val="ru-RU"/>
              </w:rPr>
              <w:t xml:space="preserve"> </w:t>
            </w:r>
            <w:r>
              <w:rPr>
                <w:rFonts w:cs="Arial"/>
                <w:color w:val="000000"/>
                <w:sz w:val="16"/>
                <w:szCs w:val="16"/>
                <w:lang w:val="ru-RU"/>
              </w:rPr>
              <w:t xml:space="preserve">и смежных прав в музыкальной </w:t>
            </w:r>
            <w:r w:rsidRPr="00686398">
              <w:rPr>
                <w:rFonts w:cs="Arial"/>
                <w:color w:val="000000"/>
                <w:sz w:val="16"/>
                <w:szCs w:val="16"/>
                <w:lang w:val="ru-RU"/>
              </w:rPr>
              <w:t>индустр</w:t>
            </w:r>
            <w:r>
              <w:rPr>
                <w:rFonts w:cs="Arial"/>
                <w:color w:val="000000"/>
                <w:sz w:val="16"/>
                <w:szCs w:val="16"/>
                <w:lang w:val="ru-RU"/>
              </w:rPr>
              <w:t>ии.</w:t>
            </w:r>
          </w:p>
          <w:p w:rsidR="006E69AB" w:rsidRPr="00984BEB" w:rsidRDefault="006E69AB" w:rsidP="00F601F7">
            <w:pPr>
              <w:autoSpaceDE w:val="0"/>
              <w:autoSpaceDN w:val="0"/>
              <w:adjustRightInd w:val="0"/>
              <w:spacing w:before="120" w:after="120"/>
              <w:rPr>
                <w:rFonts w:cs="Arial"/>
                <w:color w:val="000000"/>
                <w:sz w:val="16"/>
                <w:szCs w:val="16"/>
                <w:lang w:val="ru-RU"/>
              </w:rPr>
            </w:pPr>
          </w:p>
        </w:tc>
      </w:tr>
    </w:tbl>
    <w:p w:rsidR="007B43D0" w:rsidRDefault="007B43D0" w:rsidP="006E69AB">
      <w:pPr>
        <w:keepNext/>
        <w:keepLines/>
        <w:rPr>
          <w:rFonts w:cs="Arial"/>
          <w:b/>
          <w:szCs w:val="20"/>
          <w:lang w:val="ru-RU"/>
        </w:rPr>
      </w:pPr>
    </w:p>
    <w:p w:rsidR="007B43D0" w:rsidRDefault="006E69AB" w:rsidP="006E69AB">
      <w:pPr>
        <w:tabs>
          <w:tab w:val="left" w:pos="2325"/>
        </w:tabs>
        <w:rPr>
          <w:szCs w:val="20"/>
          <w:lang w:val="ru-RU"/>
        </w:rPr>
      </w:pPr>
      <w:r w:rsidRPr="00984BEB">
        <w:rPr>
          <w:szCs w:val="20"/>
          <w:lang w:val="ru-RU"/>
        </w:rPr>
        <w:tab/>
      </w:r>
    </w:p>
    <w:p w:rsidR="007B43D0" w:rsidRDefault="006E69AB" w:rsidP="006E69AB">
      <w:pPr>
        <w:keepNext/>
        <w:keepLines/>
        <w:rPr>
          <w:rFonts w:cs="Arial"/>
          <w:b/>
          <w:bCs/>
          <w:sz w:val="18"/>
          <w:szCs w:val="18"/>
          <w:lang w:val="ru-RU"/>
        </w:rPr>
      </w:pPr>
      <w:r w:rsidRPr="00B311D8">
        <w:rPr>
          <w:rFonts w:cs="Arial"/>
          <w:b/>
          <w:sz w:val="18"/>
          <w:szCs w:val="18"/>
          <w:lang w:val="ru-RU"/>
        </w:rPr>
        <w:t>РЕСПУБЛИКА КОРЕЯ</w:t>
      </w:r>
      <w:r w:rsidRPr="002D5FF5">
        <w:rPr>
          <w:rFonts w:cs="Arial"/>
          <w:b/>
          <w:sz w:val="18"/>
          <w:szCs w:val="18"/>
          <w:lang w:val="ru-RU"/>
        </w:rPr>
        <w:t xml:space="preserve"> – </w:t>
      </w:r>
      <w:r>
        <w:rPr>
          <w:rFonts w:cs="Arial"/>
          <w:b/>
          <w:sz w:val="18"/>
          <w:szCs w:val="18"/>
          <w:lang w:val="ru-RU"/>
        </w:rPr>
        <w:t xml:space="preserve">АВТОРСКОЕ ПРАВО: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keepNext/>
        <w:keepLines/>
        <w:rPr>
          <w:rFonts w:cs="Arial"/>
          <w:b/>
          <w:bCs/>
          <w:sz w:val="18"/>
          <w:szCs w:val="18"/>
          <w:lang w:val="ru-RU"/>
        </w:rPr>
      </w:pPr>
    </w:p>
    <w:tbl>
      <w:tblPr>
        <w:tblW w:w="9087" w:type="dxa"/>
        <w:tblInd w:w="93" w:type="dxa"/>
        <w:tblLook w:val="04A0" w:firstRow="1" w:lastRow="0" w:firstColumn="1" w:lastColumn="0" w:noHBand="0" w:noVBand="1"/>
      </w:tblPr>
      <w:tblGrid>
        <w:gridCol w:w="1780"/>
        <w:gridCol w:w="1496"/>
        <w:gridCol w:w="1842"/>
        <w:gridCol w:w="1985"/>
        <w:gridCol w:w="1984"/>
      </w:tblGrid>
      <w:tr w:rsidR="006E69AB" w:rsidRPr="007B43D0" w:rsidTr="00F601F7">
        <w:trPr>
          <w:trHeight w:val="504"/>
        </w:trPr>
        <w:tc>
          <w:tcPr>
            <w:tcW w:w="1780"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496"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2"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985"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26"/>
        </w:trPr>
        <w:tc>
          <w:tcPr>
            <w:tcW w:w="1780"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565</w:t>
            </w:r>
            <w:r>
              <w:rPr>
                <w:rFonts w:cs="Arial"/>
                <w:sz w:val="16"/>
                <w:szCs w:val="16"/>
              </w:rPr>
              <w:t> </w:t>
            </w:r>
            <w:r w:rsidRPr="00B311D8">
              <w:rPr>
                <w:rFonts w:cs="Arial"/>
                <w:sz w:val="16"/>
                <w:szCs w:val="16"/>
              </w:rPr>
              <w:t>824</w:t>
            </w:r>
          </w:p>
        </w:tc>
        <w:tc>
          <w:tcPr>
            <w:tcW w:w="1496"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350</w:t>
            </w:r>
            <w:r>
              <w:rPr>
                <w:rFonts w:cs="Arial"/>
                <w:sz w:val="16"/>
                <w:szCs w:val="16"/>
              </w:rPr>
              <w:t> </w:t>
            </w:r>
            <w:r w:rsidRPr="00B311D8">
              <w:rPr>
                <w:rFonts w:cs="Arial"/>
                <w:sz w:val="16"/>
                <w:szCs w:val="16"/>
              </w:rPr>
              <w:t>168</w:t>
            </w:r>
          </w:p>
        </w:tc>
        <w:tc>
          <w:tcPr>
            <w:tcW w:w="1842"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336</w:t>
            </w:r>
            <w:r>
              <w:rPr>
                <w:rFonts w:cs="Arial"/>
                <w:sz w:val="16"/>
                <w:szCs w:val="16"/>
              </w:rPr>
              <w:t> </w:t>
            </w:r>
            <w:r w:rsidRPr="00B311D8">
              <w:rPr>
                <w:rFonts w:cs="Arial"/>
                <w:sz w:val="16"/>
                <w:szCs w:val="16"/>
              </w:rPr>
              <w:t>212</w:t>
            </w:r>
          </w:p>
        </w:tc>
        <w:tc>
          <w:tcPr>
            <w:tcW w:w="1985"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579</w:t>
            </w:r>
            <w:r>
              <w:rPr>
                <w:rFonts w:cs="Arial"/>
                <w:sz w:val="16"/>
                <w:szCs w:val="16"/>
              </w:rPr>
              <w:t> </w:t>
            </w:r>
            <w:r w:rsidRPr="00B311D8">
              <w:rPr>
                <w:rFonts w:cs="Arial"/>
                <w:sz w:val="16"/>
                <w:szCs w:val="16"/>
              </w:rPr>
              <w:t>780</w:t>
            </w:r>
          </w:p>
        </w:tc>
      </w:tr>
    </w:tbl>
    <w:p w:rsidR="007B43D0" w:rsidRDefault="007B43D0" w:rsidP="006E69AB">
      <w:pPr>
        <w:rPr>
          <w:rFonts w:cs="Arial"/>
          <w:b/>
          <w:bCs/>
          <w:sz w:val="18"/>
          <w:szCs w:val="18"/>
        </w:rPr>
      </w:pPr>
    </w:p>
    <w:p w:rsidR="007B43D0" w:rsidRDefault="007B43D0" w:rsidP="006E69AB">
      <w:pPr>
        <w:rPr>
          <w:rFonts w:cs="Arial"/>
          <w:b/>
          <w:bCs/>
          <w:sz w:val="18"/>
          <w:szCs w:val="18"/>
        </w:rPr>
      </w:pPr>
    </w:p>
    <w:p w:rsidR="007B43D0" w:rsidRDefault="006E69AB" w:rsidP="006E69AB">
      <w:pPr>
        <w:rPr>
          <w:rFonts w:cs="Arial"/>
          <w:b/>
          <w:szCs w:val="20"/>
          <w:lang w:val="ru-RU"/>
        </w:rPr>
      </w:pPr>
      <w:r w:rsidRPr="00B311D8">
        <w:rPr>
          <w:rFonts w:cs="Arial"/>
          <w:b/>
          <w:szCs w:val="20"/>
          <w:lang w:val="ru-RU"/>
        </w:rPr>
        <w:t xml:space="preserve">РЕСПУБЛИКА КОРЕЯ (ОБРАЗОВАНИЕ) – Стипендии </w:t>
      </w:r>
      <w:r>
        <w:rPr>
          <w:rFonts w:cs="Arial"/>
          <w:b/>
          <w:szCs w:val="20"/>
          <w:lang w:val="ru-RU"/>
        </w:rPr>
        <w:t xml:space="preserve">для прохождения обучения </w:t>
      </w:r>
      <w:r w:rsidRPr="00B311D8">
        <w:rPr>
          <w:rFonts w:cs="Arial"/>
          <w:b/>
          <w:szCs w:val="20"/>
          <w:lang w:val="ru-RU"/>
        </w:rPr>
        <w:t xml:space="preserve">по </w:t>
      </w:r>
      <w:r w:rsidRPr="003502D9">
        <w:rPr>
          <w:rFonts w:cs="Arial"/>
          <w:b/>
          <w:szCs w:val="20"/>
          <w:lang w:val="ru-RU"/>
        </w:rPr>
        <w:t>вопрос</w:t>
      </w:r>
      <w:r>
        <w:rPr>
          <w:rFonts w:cs="Arial"/>
          <w:b/>
          <w:szCs w:val="20"/>
          <w:lang w:val="ru-RU"/>
        </w:rPr>
        <w:t xml:space="preserve">ам </w:t>
      </w:r>
      <w:r w:rsidRPr="00B311D8">
        <w:rPr>
          <w:rFonts w:cs="Arial"/>
          <w:b/>
          <w:szCs w:val="20"/>
          <w:lang w:val="ru-RU"/>
        </w:rPr>
        <w:t>ИС (Академия</w:t>
      </w:r>
      <w:r>
        <w:rPr>
          <w:rFonts w:cs="Arial"/>
          <w:b/>
          <w:szCs w:val="20"/>
          <w:lang w:val="ru-RU"/>
        </w:rPr>
        <w:t xml:space="preserve"> </w:t>
      </w:r>
      <w:r w:rsidRPr="003502D9">
        <w:rPr>
          <w:rFonts w:cs="Arial"/>
          <w:b/>
          <w:szCs w:val="20"/>
          <w:lang w:val="ru-RU"/>
        </w:rPr>
        <w:t>ВОИС</w:t>
      </w:r>
      <w:r w:rsidRPr="00B311D8">
        <w:rPr>
          <w:rFonts w:cs="Arial"/>
          <w:b/>
          <w:szCs w:val="20"/>
          <w:lang w:val="ru-RU"/>
        </w:rPr>
        <w:t>)</w:t>
      </w:r>
    </w:p>
    <w:p w:rsidR="006E69AB" w:rsidRPr="00B311D8" w:rsidRDefault="006E69AB" w:rsidP="006E69AB">
      <w:pPr>
        <w:rPr>
          <w:rFonts w:cs="Arial"/>
          <w:b/>
          <w:szCs w:val="20"/>
          <w:lang w:val="ru-RU"/>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268"/>
        <w:gridCol w:w="4111"/>
      </w:tblGrid>
      <w:tr w:rsidR="006E69AB" w:rsidRPr="007B43D0" w:rsidTr="00F601F7">
        <w:tc>
          <w:tcPr>
            <w:tcW w:w="9356" w:type="dxa"/>
            <w:gridSpan w:val="4"/>
            <w:tcBorders>
              <w:top w:val="single" w:sz="4" w:space="0" w:color="000000"/>
              <w:bottom w:val="single" w:sz="4" w:space="0" w:color="auto"/>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ru-RU"/>
              </w:rPr>
              <w:t xml:space="preserve">III.2. Улучшенный потенциал </w:t>
            </w:r>
            <w:r>
              <w:rPr>
                <w:rFonts w:cs="Arial"/>
                <w:bCs/>
                <w:sz w:val="16"/>
                <w:szCs w:val="16"/>
                <w:lang w:val="ru-RU"/>
              </w:rPr>
              <w:t>кадровых ресурсов</w:t>
            </w:r>
            <w:r w:rsidRPr="00B311D8">
              <w:rPr>
                <w:rFonts w:cs="Arial"/>
                <w:bCs/>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F601F7">
        <w:tc>
          <w:tcPr>
            <w:tcW w:w="1843" w:type="dxa"/>
            <w:tcBorders>
              <w:top w:val="single" w:sz="4" w:space="0" w:color="auto"/>
              <w:left w:val="single" w:sz="4" w:space="0" w:color="auto"/>
              <w:bottom w:val="nil"/>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auto"/>
              <w:bottom w:val="nil"/>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2268" w:type="dxa"/>
            <w:tcBorders>
              <w:top w:val="single" w:sz="4" w:space="0" w:color="auto"/>
              <w:bottom w:val="nil"/>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111" w:type="dxa"/>
            <w:tcBorders>
              <w:top w:val="single" w:sz="4" w:space="0" w:color="auto"/>
              <w:bottom w:val="nil"/>
              <w:right w:val="single" w:sz="4" w:space="0" w:color="auto"/>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1A5042">
        <w:trPr>
          <w:trHeight w:val="495"/>
        </w:trPr>
        <w:tc>
          <w:tcPr>
            <w:tcW w:w="1843" w:type="dxa"/>
            <w:tcBorders>
              <w:top w:val="nil"/>
              <w:left w:val="single" w:sz="4" w:space="0" w:color="auto"/>
              <w:bottom w:val="nil"/>
            </w:tcBorders>
          </w:tcPr>
          <w:p w:rsidR="006E69AB" w:rsidRPr="003502D9" w:rsidRDefault="006E69AB" w:rsidP="00F601F7">
            <w:pPr>
              <w:autoSpaceDE w:val="0"/>
              <w:autoSpaceDN w:val="0"/>
              <w:adjustRightInd w:val="0"/>
              <w:spacing w:before="120" w:after="120"/>
              <w:rPr>
                <w:rFonts w:cs="Arial"/>
                <w:color w:val="000000"/>
                <w:sz w:val="16"/>
                <w:szCs w:val="16"/>
                <w:lang w:val="ru-RU"/>
              </w:rPr>
            </w:pPr>
            <w:r w:rsidRPr="003502D9">
              <w:rPr>
                <w:rFonts w:cs="Arial"/>
                <w:color w:val="000000"/>
                <w:sz w:val="16"/>
                <w:szCs w:val="16"/>
                <w:lang w:val="ru-RU"/>
              </w:rPr>
              <w:t>Стипенди</w:t>
            </w:r>
            <w:r>
              <w:rPr>
                <w:rFonts w:cs="Arial"/>
                <w:color w:val="000000"/>
                <w:sz w:val="16"/>
                <w:szCs w:val="16"/>
                <w:lang w:val="ru-RU"/>
              </w:rPr>
              <w:t>и</w:t>
            </w:r>
            <w:r w:rsidRPr="003502D9">
              <w:rPr>
                <w:rFonts w:cs="Arial"/>
                <w:color w:val="000000"/>
                <w:sz w:val="16"/>
                <w:szCs w:val="16"/>
                <w:lang w:val="ru-RU"/>
              </w:rPr>
              <w:t xml:space="preserve"> </w:t>
            </w:r>
            <w:r>
              <w:rPr>
                <w:rFonts w:cs="Arial"/>
                <w:color w:val="000000"/>
                <w:sz w:val="16"/>
                <w:szCs w:val="16"/>
                <w:lang w:val="ru-RU"/>
              </w:rPr>
              <w:t>для прохождения</w:t>
            </w:r>
            <w:r w:rsidRPr="003502D9">
              <w:rPr>
                <w:rFonts w:cs="Arial"/>
                <w:color w:val="000000"/>
                <w:sz w:val="16"/>
                <w:szCs w:val="16"/>
                <w:lang w:val="ru-RU"/>
              </w:rPr>
              <w:t xml:space="preserve"> обучения </w:t>
            </w:r>
            <w:r>
              <w:rPr>
                <w:rFonts w:cs="Arial"/>
                <w:color w:val="000000"/>
                <w:sz w:val="16"/>
                <w:szCs w:val="16"/>
                <w:lang w:val="ru-RU"/>
              </w:rPr>
              <w:t>в</w:t>
            </w:r>
            <w:r w:rsidRPr="003502D9">
              <w:rPr>
                <w:rFonts w:cs="Arial"/>
                <w:color w:val="000000"/>
                <w:sz w:val="16"/>
                <w:szCs w:val="16"/>
                <w:lang w:val="ru-RU"/>
              </w:rPr>
              <w:t xml:space="preserve"> Академии ВОИС – совместн</w:t>
            </w:r>
            <w:r>
              <w:rPr>
                <w:rFonts w:cs="Arial"/>
                <w:color w:val="000000"/>
                <w:sz w:val="16"/>
                <w:szCs w:val="16"/>
                <w:lang w:val="ru-RU"/>
              </w:rPr>
              <w:t xml:space="preserve">ая </w:t>
            </w:r>
            <w:r w:rsidRPr="00686398">
              <w:rPr>
                <w:rFonts w:cs="Arial"/>
                <w:color w:val="000000"/>
                <w:sz w:val="16"/>
                <w:szCs w:val="16"/>
                <w:lang w:val="ru-RU"/>
              </w:rPr>
              <w:t>программ</w:t>
            </w:r>
            <w:r>
              <w:rPr>
                <w:rFonts w:cs="Arial"/>
                <w:color w:val="000000"/>
                <w:sz w:val="16"/>
                <w:szCs w:val="16"/>
                <w:lang w:val="ru-RU"/>
              </w:rPr>
              <w:t xml:space="preserve">а для </w:t>
            </w:r>
            <w:r w:rsidRPr="00686398">
              <w:rPr>
                <w:rFonts w:cs="Arial"/>
                <w:color w:val="000000"/>
                <w:sz w:val="16"/>
                <w:szCs w:val="16"/>
                <w:lang w:val="ru-RU"/>
              </w:rPr>
              <w:t>подготовк</w:t>
            </w:r>
            <w:r>
              <w:rPr>
                <w:rFonts w:cs="Arial"/>
                <w:color w:val="000000"/>
                <w:sz w:val="16"/>
                <w:szCs w:val="16"/>
                <w:lang w:val="ru-RU"/>
              </w:rPr>
              <w:t xml:space="preserve">и </w:t>
            </w:r>
            <w:r w:rsidRPr="00046B2F">
              <w:rPr>
                <w:rFonts w:cs="Arial"/>
                <w:color w:val="000000"/>
                <w:sz w:val="16"/>
                <w:szCs w:val="16"/>
                <w:lang w:val="ru-RU"/>
              </w:rPr>
              <w:t>м</w:t>
            </w:r>
            <w:r>
              <w:rPr>
                <w:rFonts w:cs="Arial"/>
                <w:color w:val="000000"/>
                <w:sz w:val="16"/>
                <w:szCs w:val="16"/>
                <w:lang w:val="ru-RU"/>
              </w:rPr>
              <w:t xml:space="preserve">агистров </w:t>
            </w:r>
            <w:r w:rsidRPr="00046B2F">
              <w:rPr>
                <w:rFonts w:cs="Arial"/>
                <w:color w:val="000000"/>
                <w:sz w:val="16"/>
                <w:szCs w:val="16"/>
                <w:lang w:val="ru-RU"/>
              </w:rPr>
              <w:t>права</w:t>
            </w:r>
            <w:r>
              <w:rPr>
                <w:rFonts w:cs="Arial"/>
                <w:color w:val="000000"/>
                <w:sz w:val="16"/>
                <w:szCs w:val="16"/>
                <w:lang w:val="ru-RU"/>
              </w:rPr>
              <w:t xml:space="preserve"> со специализацей </w:t>
            </w:r>
            <w:r w:rsidRPr="00B85FA0">
              <w:rPr>
                <w:rFonts w:cs="Arial"/>
                <w:color w:val="000000"/>
                <w:sz w:val="16"/>
                <w:szCs w:val="16"/>
                <w:lang w:val="ru-RU"/>
              </w:rPr>
              <w:t>в области</w:t>
            </w:r>
            <w:r>
              <w:rPr>
                <w:rFonts w:cs="Arial"/>
                <w:color w:val="000000"/>
                <w:sz w:val="16"/>
                <w:szCs w:val="16"/>
                <w:lang w:val="ru-RU"/>
              </w:rPr>
              <w:t xml:space="preserve"> </w:t>
            </w:r>
            <w:r w:rsidRPr="00046B2F">
              <w:rPr>
                <w:rFonts w:cs="Arial"/>
                <w:color w:val="000000"/>
                <w:sz w:val="16"/>
                <w:szCs w:val="16"/>
                <w:lang w:val="ru-RU"/>
              </w:rPr>
              <w:t>ИС</w:t>
            </w:r>
            <w:r>
              <w:rPr>
                <w:rFonts w:cs="Arial"/>
                <w:color w:val="000000"/>
                <w:sz w:val="16"/>
                <w:szCs w:val="16"/>
                <w:lang w:val="ru-RU"/>
              </w:rPr>
              <w:t xml:space="preserve"> </w:t>
            </w:r>
            <w:r w:rsidRPr="003502D9">
              <w:rPr>
                <w:rFonts w:cs="Arial"/>
                <w:color w:val="000000"/>
                <w:sz w:val="16"/>
                <w:szCs w:val="16"/>
                <w:lang w:val="ru-RU"/>
              </w:rPr>
              <w:t>(</w:t>
            </w:r>
            <w:r w:rsidRPr="00B311D8">
              <w:rPr>
                <w:rFonts w:cs="Arial"/>
                <w:color w:val="000000"/>
                <w:sz w:val="16"/>
                <w:szCs w:val="16"/>
              </w:rPr>
              <w:t>MIP</w:t>
            </w:r>
            <w:r w:rsidRPr="003502D9">
              <w:rPr>
                <w:rFonts w:cs="Arial"/>
                <w:color w:val="000000"/>
                <w:sz w:val="16"/>
                <w:szCs w:val="16"/>
                <w:lang w:val="ru-RU"/>
              </w:rPr>
              <w:t>)</w:t>
            </w:r>
            <w:r>
              <w:rPr>
                <w:rFonts w:cs="Arial"/>
                <w:color w:val="000000"/>
                <w:sz w:val="16"/>
                <w:szCs w:val="16"/>
                <w:lang w:val="ru-RU"/>
              </w:rPr>
              <w:t xml:space="preserve"> Квинслендского технологического</w:t>
            </w:r>
            <w:r w:rsidRPr="003502D9">
              <w:rPr>
                <w:rFonts w:cs="Arial"/>
                <w:color w:val="000000"/>
                <w:sz w:val="16"/>
                <w:szCs w:val="16"/>
                <w:lang w:val="ru-RU"/>
              </w:rPr>
              <w:t xml:space="preserve"> университет</w:t>
            </w:r>
            <w:r>
              <w:rPr>
                <w:rFonts w:cs="Arial"/>
                <w:color w:val="000000"/>
                <w:sz w:val="16"/>
                <w:szCs w:val="16"/>
                <w:lang w:val="ru-RU"/>
              </w:rPr>
              <w:t xml:space="preserve">а и </w:t>
            </w:r>
            <w:r w:rsidRPr="003502D9">
              <w:rPr>
                <w:rFonts w:cs="Arial"/>
                <w:color w:val="000000"/>
                <w:sz w:val="16"/>
                <w:szCs w:val="16"/>
                <w:lang w:val="ru-RU"/>
              </w:rPr>
              <w:t>ВОИС</w:t>
            </w:r>
            <w:r>
              <w:rPr>
                <w:rFonts w:cs="Arial"/>
                <w:color w:val="000000"/>
                <w:sz w:val="16"/>
                <w:szCs w:val="16"/>
                <w:lang w:val="ru-RU"/>
              </w:rPr>
              <w:t xml:space="preserve"> </w:t>
            </w:r>
          </w:p>
        </w:tc>
        <w:tc>
          <w:tcPr>
            <w:tcW w:w="1134"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 xml:space="preserve">24 февраля </w:t>
            </w:r>
            <w:r>
              <w:rPr>
                <w:rFonts w:cs="Arial"/>
                <w:color w:val="000000"/>
                <w:sz w:val="16"/>
                <w:szCs w:val="16"/>
                <w:lang w:val="ru-RU"/>
              </w:rPr>
              <w:t xml:space="preserve">– </w:t>
            </w:r>
            <w:r w:rsidRPr="00B311D8">
              <w:rPr>
                <w:rFonts w:cs="Arial"/>
                <w:color w:val="000000"/>
                <w:sz w:val="16"/>
                <w:szCs w:val="16"/>
              </w:rPr>
              <w:t>3</w:t>
            </w:r>
            <w:r>
              <w:rPr>
                <w:rFonts w:cs="Arial"/>
                <w:color w:val="000000"/>
                <w:sz w:val="16"/>
                <w:szCs w:val="16"/>
                <w:lang w:val="ru-RU"/>
              </w:rPr>
              <w:t xml:space="preserve"> </w:t>
            </w:r>
            <w:r w:rsidRPr="00B311D8">
              <w:rPr>
                <w:rFonts w:cs="Arial"/>
                <w:color w:val="000000"/>
                <w:sz w:val="16"/>
                <w:szCs w:val="16"/>
              </w:rPr>
              <w:t>ноябр</w:t>
            </w:r>
            <w:r>
              <w:rPr>
                <w:rFonts w:cs="Arial"/>
                <w:color w:val="000000"/>
                <w:sz w:val="16"/>
                <w:szCs w:val="16"/>
                <w:lang w:val="ru-RU"/>
              </w:rPr>
              <w:t>я</w:t>
            </w:r>
            <w:r w:rsidRPr="00B311D8">
              <w:rPr>
                <w:rFonts w:cs="Arial"/>
                <w:color w:val="000000"/>
                <w:sz w:val="16"/>
                <w:szCs w:val="16"/>
              </w:rPr>
              <w:t xml:space="preserve"> </w:t>
            </w:r>
            <w:smartTag w:uri="urn:schemas-microsoft-com:office:smarttags" w:element="metricconverter">
              <w:smartTagPr>
                <w:attr w:name="ProductID" w:val="2014 г"/>
              </w:smartTagPr>
              <w:r w:rsidRPr="00B311D8">
                <w:rPr>
                  <w:rFonts w:cs="Arial"/>
                  <w:color w:val="000000"/>
                  <w:sz w:val="16"/>
                  <w:szCs w:val="16"/>
                </w:rPr>
                <w:t>2014 г</w:t>
              </w:r>
            </w:smartTag>
            <w:r w:rsidRPr="00B311D8">
              <w:rPr>
                <w:rFonts w:cs="Arial"/>
                <w:color w:val="000000"/>
                <w:sz w:val="16"/>
                <w:szCs w:val="16"/>
              </w:rPr>
              <w:t>.</w:t>
            </w:r>
          </w:p>
        </w:tc>
        <w:tc>
          <w:tcPr>
            <w:tcW w:w="2268"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Австралия/ 6 </w:t>
            </w:r>
            <w:r>
              <w:rPr>
                <w:rFonts w:cs="Arial"/>
                <w:color w:val="000000"/>
                <w:sz w:val="16"/>
                <w:szCs w:val="16"/>
                <w:lang w:val="ru-RU"/>
              </w:rPr>
              <w:t xml:space="preserve">слушателей </w:t>
            </w:r>
            <w:r w:rsidRPr="00EB273E">
              <w:rPr>
                <w:rFonts w:cs="Arial"/>
                <w:color w:val="000000"/>
                <w:sz w:val="16"/>
                <w:szCs w:val="16"/>
                <w:lang w:val="ru-RU"/>
              </w:rPr>
              <w:t xml:space="preserve">из </w:t>
            </w:r>
            <w:r w:rsidRPr="00B311D8">
              <w:rPr>
                <w:rFonts w:cs="Arial"/>
                <w:color w:val="000000"/>
                <w:sz w:val="16"/>
                <w:szCs w:val="16"/>
                <w:lang w:val="ru-RU"/>
              </w:rPr>
              <w:t>Непал</w:t>
            </w:r>
            <w:r>
              <w:rPr>
                <w:rFonts w:cs="Arial"/>
                <w:color w:val="000000"/>
                <w:sz w:val="16"/>
                <w:szCs w:val="16"/>
                <w:lang w:val="ru-RU"/>
              </w:rPr>
              <w:t>а</w:t>
            </w:r>
            <w:r w:rsidRPr="00B311D8">
              <w:rPr>
                <w:rFonts w:cs="Arial"/>
                <w:color w:val="000000"/>
                <w:sz w:val="16"/>
                <w:szCs w:val="16"/>
                <w:lang w:val="ru-RU"/>
              </w:rPr>
              <w:t xml:space="preserve"> и Респ</w:t>
            </w:r>
            <w:r>
              <w:rPr>
                <w:rFonts w:cs="Arial"/>
                <w:color w:val="000000"/>
                <w:sz w:val="16"/>
                <w:szCs w:val="16"/>
                <w:lang w:val="ru-RU"/>
              </w:rPr>
              <w:t>ублики Кореи</w:t>
            </w:r>
            <w:r w:rsidRPr="00B311D8">
              <w:rPr>
                <w:rFonts w:cs="Arial"/>
                <w:color w:val="000000"/>
                <w:sz w:val="16"/>
                <w:szCs w:val="16"/>
                <w:lang w:val="ru-RU"/>
              </w:rPr>
              <w:t xml:space="preserve"> (5) </w:t>
            </w:r>
          </w:p>
        </w:tc>
        <w:tc>
          <w:tcPr>
            <w:tcW w:w="4111" w:type="dxa"/>
            <w:tcBorders>
              <w:top w:val="nil"/>
              <w:bottom w:val="nil"/>
              <w:right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Обучение государственных служащих</w:t>
            </w:r>
            <w:r w:rsidRPr="00B311D8">
              <w:rPr>
                <w:rFonts w:cs="Arial"/>
                <w:color w:val="000000"/>
                <w:sz w:val="16"/>
                <w:szCs w:val="16"/>
                <w:lang w:val="ru-RU"/>
              </w:rPr>
              <w:t xml:space="preserve"> и </w:t>
            </w:r>
            <w:r>
              <w:rPr>
                <w:rFonts w:cs="Arial"/>
                <w:color w:val="000000"/>
                <w:sz w:val="16"/>
                <w:szCs w:val="16"/>
                <w:lang w:val="ru-RU"/>
              </w:rPr>
              <w:t xml:space="preserve">других экспертов, </w:t>
            </w:r>
            <w:r w:rsidRPr="007B4C84">
              <w:rPr>
                <w:rFonts w:cs="Arial"/>
                <w:color w:val="000000"/>
                <w:sz w:val="16"/>
                <w:szCs w:val="16"/>
                <w:lang w:val="ru-RU"/>
              </w:rPr>
              <w:t>работ</w:t>
            </w:r>
            <w:r>
              <w:rPr>
                <w:rFonts w:cs="Arial"/>
                <w:color w:val="000000"/>
                <w:sz w:val="16"/>
                <w:szCs w:val="16"/>
                <w:lang w:val="ru-RU"/>
              </w:rPr>
              <w:t xml:space="preserve">ающих </w:t>
            </w:r>
            <w:r w:rsidRPr="007B4C84">
              <w:rPr>
                <w:rFonts w:cs="Arial"/>
                <w:color w:val="000000"/>
                <w:sz w:val="16"/>
                <w:szCs w:val="16"/>
                <w:lang w:val="ru-RU"/>
              </w:rPr>
              <w:t>в области</w:t>
            </w:r>
            <w:r>
              <w:rPr>
                <w:rFonts w:cs="Arial"/>
                <w:color w:val="000000"/>
                <w:sz w:val="16"/>
                <w:szCs w:val="16"/>
                <w:lang w:val="ru-RU"/>
              </w:rPr>
              <w:t xml:space="preserve"> </w:t>
            </w:r>
            <w:r w:rsidRPr="00B311D8">
              <w:rPr>
                <w:rFonts w:cs="Arial"/>
                <w:color w:val="000000"/>
                <w:sz w:val="16"/>
                <w:szCs w:val="16"/>
                <w:lang w:val="ru-RU"/>
              </w:rPr>
              <w:t>ИС</w:t>
            </w:r>
            <w:r>
              <w:rPr>
                <w:rFonts w:cs="Arial"/>
                <w:color w:val="000000"/>
                <w:sz w:val="16"/>
                <w:szCs w:val="16"/>
                <w:lang w:val="ru-RU"/>
              </w:rPr>
              <w:t xml:space="preserve">, по </w:t>
            </w:r>
            <w:r w:rsidRPr="00686398">
              <w:rPr>
                <w:rFonts w:cs="Arial"/>
                <w:color w:val="000000"/>
                <w:sz w:val="16"/>
                <w:szCs w:val="16"/>
                <w:lang w:val="ru-RU"/>
              </w:rPr>
              <w:t>программ</w:t>
            </w:r>
            <w:r>
              <w:rPr>
                <w:rFonts w:cs="Arial"/>
                <w:color w:val="000000"/>
                <w:sz w:val="16"/>
                <w:szCs w:val="16"/>
                <w:lang w:val="ru-RU"/>
              </w:rPr>
              <w:t>е высшего образования</w:t>
            </w:r>
            <w:r w:rsidRPr="00B311D8">
              <w:rPr>
                <w:rFonts w:cs="Arial"/>
                <w:color w:val="000000"/>
                <w:sz w:val="16"/>
                <w:szCs w:val="16"/>
                <w:lang w:val="ru-RU"/>
              </w:rPr>
              <w:t xml:space="preserve"> </w:t>
            </w:r>
            <w:r>
              <w:rPr>
                <w:rFonts w:cs="Arial"/>
                <w:color w:val="000000"/>
                <w:sz w:val="16"/>
                <w:szCs w:val="16"/>
                <w:lang w:val="ru-RU"/>
              </w:rPr>
              <w:t xml:space="preserve">для углубления их знаний и навыков в </w:t>
            </w:r>
            <w:r w:rsidRPr="007B4C84">
              <w:rPr>
                <w:rFonts w:cs="Arial"/>
                <w:snapToGrid w:val="0"/>
                <w:color w:val="000000"/>
                <w:sz w:val="16"/>
                <w:szCs w:val="16"/>
                <w:lang w:val="ru-RU"/>
              </w:rPr>
              <w:t>применени</w:t>
            </w:r>
            <w:r>
              <w:rPr>
                <w:rFonts w:cs="Arial"/>
                <w:color w:val="000000"/>
                <w:sz w:val="16"/>
                <w:szCs w:val="16"/>
                <w:lang w:val="ru-RU"/>
              </w:rPr>
              <w:t xml:space="preserve">и </w:t>
            </w:r>
            <w:r w:rsidRPr="007B4C84">
              <w:rPr>
                <w:rFonts w:cs="Arial"/>
                <w:color w:val="000000"/>
                <w:sz w:val="16"/>
                <w:szCs w:val="16"/>
                <w:lang w:val="ru-RU"/>
              </w:rPr>
              <w:t>механизм</w:t>
            </w:r>
            <w:r>
              <w:rPr>
                <w:rFonts w:cs="Arial"/>
                <w:color w:val="000000"/>
                <w:sz w:val="16"/>
                <w:szCs w:val="16"/>
                <w:lang w:val="ru-RU"/>
              </w:rPr>
              <w:t xml:space="preserve">ов </w:t>
            </w:r>
            <w:r w:rsidRPr="00B311D8">
              <w:rPr>
                <w:rFonts w:cs="Arial"/>
                <w:color w:val="000000"/>
                <w:sz w:val="16"/>
                <w:szCs w:val="16"/>
                <w:lang w:val="ru-RU"/>
              </w:rPr>
              <w:t xml:space="preserve">ИС и </w:t>
            </w:r>
            <w:r w:rsidRPr="007B4C84">
              <w:rPr>
                <w:rFonts w:cs="Arial"/>
                <w:color w:val="000000"/>
                <w:sz w:val="16"/>
                <w:szCs w:val="16"/>
                <w:lang w:val="ru-RU"/>
              </w:rPr>
              <w:t>управлени</w:t>
            </w:r>
            <w:r>
              <w:rPr>
                <w:rFonts w:cs="Arial"/>
                <w:color w:val="000000"/>
                <w:sz w:val="16"/>
                <w:szCs w:val="16"/>
                <w:lang w:val="ru-RU"/>
              </w:rPr>
              <w:t xml:space="preserve">и правами </w:t>
            </w:r>
            <w:r w:rsidRPr="00B311D8">
              <w:rPr>
                <w:rFonts w:cs="Arial"/>
                <w:color w:val="000000"/>
                <w:sz w:val="16"/>
                <w:szCs w:val="16"/>
                <w:lang w:val="ru-RU"/>
              </w:rPr>
              <w:t>ИС.</w:t>
            </w:r>
          </w:p>
        </w:tc>
      </w:tr>
      <w:tr w:rsidR="006E69AB" w:rsidRPr="007B43D0" w:rsidTr="001A5042">
        <w:trPr>
          <w:trHeight w:val="495"/>
        </w:trPr>
        <w:tc>
          <w:tcPr>
            <w:tcW w:w="1843" w:type="dxa"/>
            <w:tcBorders>
              <w:top w:val="nil"/>
              <w:left w:val="single" w:sz="4" w:space="0" w:color="auto"/>
              <w:bottom w:val="single" w:sz="4" w:space="0" w:color="auto"/>
            </w:tcBorders>
          </w:tcPr>
          <w:p w:rsidR="006E69AB" w:rsidRPr="00B311D8" w:rsidRDefault="006E69AB" w:rsidP="00F601F7">
            <w:pPr>
              <w:autoSpaceDE w:val="0"/>
              <w:autoSpaceDN w:val="0"/>
              <w:adjustRightInd w:val="0"/>
              <w:spacing w:before="60" w:after="60"/>
              <w:rPr>
                <w:rFonts w:cs="Arial"/>
                <w:color w:val="000000"/>
                <w:sz w:val="16"/>
                <w:szCs w:val="16"/>
                <w:lang w:val="ru-RU"/>
              </w:rPr>
            </w:pPr>
            <w:r>
              <w:rPr>
                <w:rFonts w:cs="Arial"/>
                <w:color w:val="000000"/>
                <w:sz w:val="16"/>
                <w:szCs w:val="16"/>
                <w:lang w:val="ru-RU"/>
              </w:rPr>
              <w:t>Стипендии</w:t>
            </w:r>
            <w:r w:rsidRPr="00B311D8">
              <w:rPr>
                <w:rFonts w:cs="Arial"/>
                <w:color w:val="000000"/>
                <w:sz w:val="16"/>
                <w:szCs w:val="16"/>
                <w:lang w:val="ru-RU"/>
              </w:rPr>
              <w:t xml:space="preserve"> </w:t>
            </w:r>
            <w:r w:rsidRPr="003502D9">
              <w:rPr>
                <w:rFonts w:cs="Arial"/>
                <w:color w:val="000000"/>
                <w:sz w:val="16"/>
                <w:szCs w:val="16"/>
                <w:lang w:val="ru-RU"/>
              </w:rPr>
              <w:t xml:space="preserve">на прохождение обучения </w:t>
            </w:r>
            <w:r>
              <w:rPr>
                <w:rFonts w:cs="Arial"/>
                <w:color w:val="000000"/>
                <w:sz w:val="16"/>
                <w:szCs w:val="16"/>
                <w:lang w:val="ru-RU"/>
              </w:rPr>
              <w:t>в</w:t>
            </w:r>
            <w:r w:rsidRPr="003502D9">
              <w:rPr>
                <w:rFonts w:cs="Arial"/>
                <w:color w:val="000000"/>
                <w:sz w:val="16"/>
                <w:szCs w:val="16"/>
                <w:lang w:val="ru-RU"/>
              </w:rPr>
              <w:t xml:space="preserve"> Академии ВОИС </w:t>
            </w:r>
            <w:r w:rsidRPr="007B4C84">
              <w:rPr>
                <w:rFonts w:cs="Arial"/>
                <w:color w:val="000000"/>
                <w:sz w:val="16"/>
                <w:szCs w:val="16"/>
                <w:lang w:val="ru-RU"/>
              </w:rPr>
              <w:t>–</w:t>
            </w:r>
            <w:r>
              <w:rPr>
                <w:rFonts w:cs="Arial"/>
                <w:color w:val="000000"/>
                <w:sz w:val="16"/>
                <w:szCs w:val="16"/>
                <w:lang w:val="ru-RU"/>
              </w:rPr>
              <w:t xml:space="preserve"> </w:t>
            </w:r>
            <w:r w:rsidRPr="003502D9">
              <w:rPr>
                <w:rFonts w:cs="Arial"/>
                <w:color w:val="000000"/>
                <w:sz w:val="16"/>
                <w:szCs w:val="16"/>
                <w:lang w:val="ru-RU"/>
              </w:rPr>
              <w:t>совместн</w:t>
            </w:r>
            <w:r>
              <w:rPr>
                <w:rFonts w:cs="Arial"/>
                <w:color w:val="000000"/>
                <w:sz w:val="16"/>
                <w:szCs w:val="16"/>
                <w:lang w:val="ru-RU"/>
              </w:rPr>
              <w:t xml:space="preserve">ая </w:t>
            </w:r>
            <w:r w:rsidRPr="003502D9">
              <w:rPr>
                <w:rFonts w:cs="Arial"/>
                <w:color w:val="000000"/>
                <w:sz w:val="16"/>
                <w:szCs w:val="16"/>
                <w:lang w:val="ru-RU"/>
              </w:rPr>
              <w:t>программ</w:t>
            </w:r>
            <w:r>
              <w:rPr>
                <w:rFonts w:cs="Arial"/>
                <w:color w:val="000000"/>
                <w:sz w:val="16"/>
                <w:szCs w:val="16"/>
                <w:lang w:val="ru-RU"/>
              </w:rPr>
              <w:t>а</w:t>
            </w:r>
            <w:r w:rsidRPr="003502D9">
              <w:rPr>
                <w:rFonts w:cs="Arial"/>
                <w:color w:val="000000"/>
                <w:sz w:val="16"/>
                <w:szCs w:val="16"/>
                <w:lang w:val="ru-RU"/>
              </w:rPr>
              <w:t xml:space="preserve"> </w:t>
            </w:r>
            <w:r w:rsidRPr="00B311D8">
              <w:rPr>
                <w:rFonts w:cs="Arial"/>
                <w:color w:val="000000"/>
                <w:sz w:val="16"/>
                <w:szCs w:val="16"/>
              </w:rPr>
              <w:t>MIP</w:t>
            </w:r>
            <w:r>
              <w:rPr>
                <w:rFonts w:cs="Arial"/>
                <w:color w:val="000000"/>
                <w:sz w:val="16"/>
                <w:szCs w:val="16"/>
                <w:lang w:val="ru-RU"/>
              </w:rPr>
              <w:t xml:space="preserve"> </w:t>
            </w:r>
            <w:r w:rsidRPr="00B311D8">
              <w:rPr>
                <w:rFonts w:cs="Arial"/>
                <w:color w:val="000000"/>
                <w:sz w:val="16"/>
                <w:szCs w:val="16"/>
                <w:lang w:val="ru-RU"/>
              </w:rPr>
              <w:t>Сеул</w:t>
            </w:r>
            <w:r>
              <w:rPr>
                <w:rFonts w:cs="Arial"/>
                <w:color w:val="000000"/>
                <w:sz w:val="16"/>
                <w:szCs w:val="16"/>
                <w:lang w:val="ru-RU"/>
              </w:rPr>
              <w:t>ьского</w:t>
            </w:r>
            <w:r w:rsidRPr="00B311D8">
              <w:rPr>
                <w:rFonts w:cs="Arial"/>
                <w:color w:val="000000"/>
                <w:sz w:val="16"/>
                <w:szCs w:val="16"/>
                <w:lang w:val="ru-RU"/>
              </w:rPr>
              <w:t xml:space="preserve"> национальн</w:t>
            </w:r>
            <w:r>
              <w:rPr>
                <w:rFonts w:cs="Arial"/>
                <w:color w:val="000000"/>
                <w:sz w:val="16"/>
                <w:szCs w:val="16"/>
                <w:lang w:val="ru-RU"/>
              </w:rPr>
              <w:t>ого</w:t>
            </w:r>
            <w:r w:rsidRPr="00B311D8">
              <w:rPr>
                <w:rFonts w:cs="Arial"/>
                <w:color w:val="000000"/>
                <w:sz w:val="16"/>
                <w:szCs w:val="16"/>
                <w:lang w:val="ru-RU"/>
              </w:rPr>
              <w:t xml:space="preserve"> </w:t>
            </w:r>
            <w:r w:rsidRPr="003502D9">
              <w:rPr>
                <w:rFonts w:cs="Arial"/>
                <w:color w:val="000000"/>
                <w:sz w:val="16"/>
                <w:szCs w:val="16"/>
                <w:lang w:val="ru-RU"/>
              </w:rPr>
              <w:t>университет</w:t>
            </w:r>
            <w:r>
              <w:rPr>
                <w:rFonts w:cs="Arial"/>
                <w:color w:val="000000"/>
                <w:sz w:val="16"/>
                <w:szCs w:val="16"/>
                <w:lang w:val="ru-RU"/>
              </w:rPr>
              <w:t xml:space="preserve">а и </w:t>
            </w:r>
            <w:r w:rsidRPr="003502D9">
              <w:rPr>
                <w:rFonts w:cs="Arial"/>
                <w:color w:val="000000"/>
                <w:sz w:val="16"/>
                <w:szCs w:val="16"/>
                <w:lang w:val="ru-RU"/>
              </w:rPr>
              <w:t>ВОИС</w:t>
            </w:r>
            <w:r>
              <w:rPr>
                <w:rFonts w:cs="Arial"/>
                <w:color w:val="000000"/>
                <w:sz w:val="16"/>
                <w:szCs w:val="16"/>
                <w:lang w:val="ru-RU"/>
              </w:rPr>
              <w:t xml:space="preserve"> </w:t>
            </w:r>
          </w:p>
        </w:tc>
        <w:tc>
          <w:tcPr>
            <w:tcW w:w="1134" w:type="dxa"/>
            <w:tcBorders>
              <w:top w:val="nil"/>
              <w:bottom w:val="single" w:sz="4" w:space="0" w:color="auto"/>
            </w:tcBorders>
          </w:tcPr>
          <w:p w:rsidR="006E69AB" w:rsidRPr="00EE6A79" w:rsidRDefault="006E69AB" w:rsidP="00F601F7">
            <w:pPr>
              <w:autoSpaceDE w:val="0"/>
              <w:autoSpaceDN w:val="0"/>
              <w:adjustRightInd w:val="0"/>
              <w:spacing w:before="60" w:after="60"/>
              <w:rPr>
                <w:rFonts w:cs="Arial"/>
                <w:color w:val="000000"/>
                <w:sz w:val="16"/>
                <w:szCs w:val="16"/>
                <w:lang w:val="ru-RU"/>
              </w:rPr>
            </w:pPr>
            <w:r w:rsidRPr="00EE6A79">
              <w:rPr>
                <w:rFonts w:cs="Arial"/>
                <w:color w:val="000000"/>
                <w:sz w:val="16"/>
                <w:szCs w:val="16"/>
                <w:lang w:val="ru-RU"/>
              </w:rPr>
              <w:t xml:space="preserve">сентябрь </w:t>
            </w:r>
            <w:smartTag w:uri="urn:schemas-microsoft-com:office:smarttags" w:element="metricconverter">
              <w:smartTagPr>
                <w:attr w:name="ProductID" w:val="2012 г"/>
              </w:smartTagPr>
              <w:r w:rsidRPr="00EE6A79">
                <w:rPr>
                  <w:rFonts w:cs="Arial"/>
                  <w:color w:val="000000"/>
                  <w:sz w:val="16"/>
                  <w:szCs w:val="16"/>
                  <w:lang w:val="ru-RU"/>
                </w:rPr>
                <w:t>2012 г</w:t>
              </w:r>
            </w:smartTag>
            <w:r w:rsidRPr="00EE6A79">
              <w:rPr>
                <w:rFonts w:cs="Arial"/>
                <w:color w:val="000000"/>
                <w:sz w:val="16"/>
                <w:szCs w:val="16"/>
                <w:lang w:val="ru-RU"/>
              </w:rPr>
              <w:t>.</w:t>
            </w:r>
            <w:r w:rsidR="00EE6A79" w:rsidRPr="00EE6A79">
              <w:rPr>
                <w:rFonts w:cs="Arial"/>
                <w:color w:val="000000"/>
                <w:sz w:val="16"/>
                <w:szCs w:val="16"/>
              </w:rPr>
              <w:t xml:space="preserve"> –</w:t>
            </w:r>
            <w:r w:rsidR="00EE6A79">
              <w:rPr>
                <w:rFonts w:cs="Arial"/>
                <w:color w:val="000000"/>
                <w:sz w:val="16"/>
                <w:szCs w:val="16"/>
              </w:rPr>
              <w:t xml:space="preserve"> </w:t>
            </w:r>
            <w:r w:rsidR="00EE6A79">
              <w:rPr>
                <w:rFonts w:cs="Arial"/>
                <w:color w:val="000000"/>
                <w:sz w:val="16"/>
                <w:szCs w:val="16"/>
                <w:lang w:val="ru-RU"/>
              </w:rPr>
              <w:t>июнь 2014 г.</w:t>
            </w:r>
          </w:p>
        </w:tc>
        <w:tc>
          <w:tcPr>
            <w:tcW w:w="2268" w:type="dxa"/>
            <w:tcBorders>
              <w:top w:val="nil"/>
              <w:bottom w:val="single" w:sz="4" w:space="0" w:color="auto"/>
            </w:tcBorders>
          </w:tcPr>
          <w:p w:rsidR="006E69AB" w:rsidRPr="00B311D8" w:rsidRDefault="006E69AB" w:rsidP="00F601F7">
            <w:pPr>
              <w:autoSpaceDE w:val="0"/>
              <w:autoSpaceDN w:val="0"/>
              <w:adjustRightInd w:val="0"/>
              <w:spacing w:before="60" w:after="60"/>
              <w:rPr>
                <w:rFonts w:cs="Arial"/>
                <w:color w:val="000000"/>
                <w:sz w:val="16"/>
                <w:szCs w:val="16"/>
                <w:lang w:val="ru-RU"/>
              </w:rPr>
            </w:pPr>
            <w:r w:rsidRPr="00B311D8">
              <w:rPr>
                <w:rFonts w:cs="Arial"/>
                <w:color w:val="000000"/>
                <w:sz w:val="16"/>
                <w:szCs w:val="16"/>
                <w:lang w:val="ru-RU"/>
              </w:rPr>
              <w:t xml:space="preserve">Республика Корея/ 6 </w:t>
            </w:r>
            <w:r w:rsidRPr="00984BEB">
              <w:rPr>
                <w:rFonts w:cs="Arial"/>
                <w:color w:val="000000"/>
                <w:sz w:val="16"/>
                <w:szCs w:val="16"/>
                <w:lang w:val="ru-RU"/>
              </w:rPr>
              <w:t xml:space="preserve">слушателей </w:t>
            </w:r>
            <w:r w:rsidRPr="00EB273E">
              <w:rPr>
                <w:rFonts w:cs="Arial"/>
                <w:color w:val="000000"/>
                <w:sz w:val="16"/>
                <w:szCs w:val="16"/>
                <w:lang w:val="ru-RU"/>
              </w:rPr>
              <w:t xml:space="preserve">из </w:t>
            </w:r>
            <w:r>
              <w:rPr>
                <w:rFonts w:cs="Arial"/>
                <w:color w:val="000000"/>
                <w:sz w:val="16"/>
                <w:szCs w:val="16"/>
                <w:lang w:val="ru-RU"/>
              </w:rPr>
              <w:t>Китая</w:t>
            </w:r>
            <w:r w:rsidRPr="00B311D8">
              <w:rPr>
                <w:rFonts w:cs="Arial"/>
                <w:color w:val="000000"/>
                <w:sz w:val="16"/>
                <w:szCs w:val="16"/>
                <w:lang w:val="ru-RU"/>
              </w:rPr>
              <w:t xml:space="preserve"> (2), </w:t>
            </w:r>
            <w:r>
              <w:rPr>
                <w:rFonts w:cs="Arial"/>
                <w:color w:val="000000"/>
                <w:sz w:val="16"/>
                <w:szCs w:val="16"/>
                <w:lang w:val="ru-RU"/>
              </w:rPr>
              <w:t>Малайзии</w:t>
            </w:r>
            <w:r w:rsidRPr="00B311D8">
              <w:rPr>
                <w:rFonts w:cs="Arial"/>
                <w:color w:val="000000"/>
                <w:sz w:val="16"/>
                <w:szCs w:val="16"/>
                <w:lang w:val="ru-RU"/>
              </w:rPr>
              <w:t xml:space="preserve">, </w:t>
            </w:r>
            <w:r>
              <w:rPr>
                <w:rFonts w:cs="Arial"/>
                <w:color w:val="000000"/>
                <w:sz w:val="16"/>
                <w:szCs w:val="16"/>
                <w:lang w:val="ru-RU"/>
              </w:rPr>
              <w:t>Филиппин</w:t>
            </w:r>
            <w:r w:rsidRPr="00B311D8">
              <w:rPr>
                <w:rFonts w:cs="Arial"/>
                <w:color w:val="000000"/>
                <w:sz w:val="16"/>
                <w:szCs w:val="16"/>
                <w:lang w:val="ru-RU"/>
              </w:rPr>
              <w:t xml:space="preserve"> и Узбекистан</w:t>
            </w:r>
            <w:r>
              <w:rPr>
                <w:rFonts w:cs="Arial"/>
                <w:color w:val="000000"/>
                <w:sz w:val="16"/>
                <w:szCs w:val="16"/>
                <w:lang w:val="ru-RU"/>
              </w:rPr>
              <w:t>а</w:t>
            </w:r>
            <w:r w:rsidRPr="00B311D8">
              <w:rPr>
                <w:rFonts w:cs="Arial"/>
                <w:color w:val="000000"/>
                <w:sz w:val="16"/>
                <w:szCs w:val="16"/>
                <w:lang w:val="ru-RU"/>
              </w:rPr>
              <w:t xml:space="preserve"> (2)</w:t>
            </w:r>
          </w:p>
        </w:tc>
        <w:tc>
          <w:tcPr>
            <w:tcW w:w="4111" w:type="dxa"/>
            <w:tcBorders>
              <w:top w:val="nil"/>
              <w:bottom w:val="single" w:sz="4" w:space="0" w:color="auto"/>
              <w:right w:val="single" w:sz="4" w:space="0" w:color="auto"/>
            </w:tcBorders>
          </w:tcPr>
          <w:p w:rsidR="006E69AB" w:rsidRPr="00B311D8" w:rsidRDefault="006E69AB" w:rsidP="00F601F7">
            <w:pPr>
              <w:autoSpaceDE w:val="0"/>
              <w:autoSpaceDN w:val="0"/>
              <w:adjustRightInd w:val="0"/>
              <w:spacing w:before="60" w:after="60"/>
              <w:rPr>
                <w:rFonts w:cs="Arial"/>
                <w:color w:val="000000"/>
                <w:sz w:val="16"/>
                <w:szCs w:val="16"/>
                <w:lang w:val="ru-RU"/>
              </w:rPr>
            </w:pPr>
            <w:r>
              <w:rPr>
                <w:rFonts w:cs="Arial"/>
                <w:color w:val="000000"/>
                <w:sz w:val="16"/>
                <w:szCs w:val="16"/>
                <w:lang w:val="ru-RU"/>
              </w:rPr>
              <w:t>Обучение государственных служащих</w:t>
            </w:r>
            <w:r w:rsidRPr="00B311D8">
              <w:rPr>
                <w:rFonts w:cs="Arial"/>
                <w:color w:val="000000"/>
                <w:sz w:val="16"/>
                <w:szCs w:val="16"/>
                <w:lang w:val="ru-RU"/>
              </w:rPr>
              <w:t xml:space="preserve"> и </w:t>
            </w:r>
            <w:r>
              <w:rPr>
                <w:rFonts w:cs="Arial"/>
                <w:color w:val="000000"/>
                <w:sz w:val="16"/>
                <w:szCs w:val="16"/>
                <w:lang w:val="ru-RU"/>
              </w:rPr>
              <w:t xml:space="preserve">других экспертов, </w:t>
            </w:r>
            <w:r w:rsidRPr="007B4C84">
              <w:rPr>
                <w:rFonts w:cs="Arial"/>
                <w:color w:val="000000"/>
                <w:sz w:val="16"/>
                <w:szCs w:val="16"/>
                <w:lang w:val="ru-RU"/>
              </w:rPr>
              <w:t>работ</w:t>
            </w:r>
            <w:r>
              <w:rPr>
                <w:rFonts w:cs="Arial"/>
                <w:color w:val="000000"/>
                <w:sz w:val="16"/>
                <w:szCs w:val="16"/>
                <w:lang w:val="ru-RU"/>
              </w:rPr>
              <w:t xml:space="preserve">ающих </w:t>
            </w:r>
            <w:r w:rsidRPr="007B4C84">
              <w:rPr>
                <w:rFonts w:cs="Arial"/>
                <w:color w:val="000000"/>
                <w:sz w:val="16"/>
                <w:szCs w:val="16"/>
                <w:lang w:val="ru-RU"/>
              </w:rPr>
              <w:t>в области</w:t>
            </w:r>
            <w:r>
              <w:rPr>
                <w:rFonts w:cs="Arial"/>
                <w:color w:val="000000"/>
                <w:sz w:val="16"/>
                <w:szCs w:val="16"/>
                <w:lang w:val="ru-RU"/>
              </w:rPr>
              <w:t xml:space="preserve"> </w:t>
            </w:r>
            <w:r w:rsidRPr="00B311D8">
              <w:rPr>
                <w:rFonts w:cs="Arial"/>
                <w:color w:val="000000"/>
                <w:sz w:val="16"/>
                <w:szCs w:val="16"/>
                <w:lang w:val="ru-RU"/>
              </w:rPr>
              <w:t>ИС</w:t>
            </w:r>
            <w:r>
              <w:rPr>
                <w:rFonts w:cs="Arial"/>
                <w:color w:val="000000"/>
                <w:sz w:val="16"/>
                <w:szCs w:val="16"/>
                <w:lang w:val="ru-RU"/>
              </w:rPr>
              <w:t xml:space="preserve">, по </w:t>
            </w:r>
            <w:r w:rsidRPr="00686398">
              <w:rPr>
                <w:rFonts w:cs="Arial"/>
                <w:color w:val="000000"/>
                <w:sz w:val="16"/>
                <w:szCs w:val="16"/>
                <w:lang w:val="ru-RU"/>
              </w:rPr>
              <w:t>программ</w:t>
            </w:r>
            <w:r>
              <w:rPr>
                <w:rFonts w:cs="Arial"/>
                <w:color w:val="000000"/>
                <w:sz w:val="16"/>
                <w:szCs w:val="16"/>
                <w:lang w:val="ru-RU"/>
              </w:rPr>
              <w:t>е высшего образования</w:t>
            </w:r>
            <w:r w:rsidRPr="00B311D8">
              <w:rPr>
                <w:rFonts w:cs="Arial"/>
                <w:color w:val="000000"/>
                <w:sz w:val="16"/>
                <w:szCs w:val="16"/>
                <w:lang w:val="ru-RU"/>
              </w:rPr>
              <w:t xml:space="preserve"> </w:t>
            </w:r>
            <w:r>
              <w:rPr>
                <w:rFonts w:cs="Arial"/>
                <w:color w:val="000000"/>
                <w:sz w:val="16"/>
                <w:szCs w:val="16"/>
                <w:lang w:val="ru-RU"/>
              </w:rPr>
              <w:t xml:space="preserve">для углубления их знаний и навыков в </w:t>
            </w:r>
            <w:r w:rsidRPr="007B4C84">
              <w:rPr>
                <w:rFonts w:cs="Arial"/>
                <w:snapToGrid w:val="0"/>
                <w:color w:val="000000"/>
                <w:sz w:val="16"/>
                <w:szCs w:val="16"/>
                <w:lang w:val="ru-RU"/>
              </w:rPr>
              <w:t>применени</w:t>
            </w:r>
            <w:r>
              <w:rPr>
                <w:rFonts w:cs="Arial"/>
                <w:color w:val="000000"/>
                <w:sz w:val="16"/>
                <w:szCs w:val="16"/>
                <w:lang w:val="ru-RU"/>
              </w:rPr>
              <w:t xml:space="preserve">и </w:t>
            </w:r>
            <w:r w:rsidRPr="007B4C84">
              <w:rPr>
                <w:rFonts w:cs="Arial"/>
                <w:color w:val="000000"/>
                <w:sz w:val="16"/>
                <w:szCs w:val="16"/>
                <w:lang w:val="ru-RU"/>
              </w:rPr>
              <w:t>механизм</w:t>
            </w:r>
            <w:r>
              <w:rPr>
                <w:rFonts w:cs="Arial"/>
                <w:color w:val="000000"/>
                <w:sz w:val="16"/>
                <w:szCs w:val="16"/>
                <w:lang w:val="ru-RU"/>
              </w:rPr>
              <w:t xml:space="preserve">ов </w:t>
            </w:r>
            <w:r w:rsidRPr="00B311D8">
              <w:rPr>
                <w:rFonts w:cs="Arial"/>
                <w:color w:val="000000"/>
                <w:sz w:val="16"/>
                <w:szCs w:val="16"/>
                <w:lang w:val="ru-RU"/>
              </w:rPr>
              <w:t xml:space="preserve">ИС и </w:t>
            </w:r>
            <w:r w:rsidRPr="007B4C84">
              <w:rPr>
                <w:rFonts w:cs="Arial"/>
                <w:color w:val="000000"/>
                <w:sz w:val="16"/>
                <w:szCs w:val="16"/>
                <w:lang w:val="ru-RU"/>
              </w:rPr>
              <w:t>управлени</w:t>
            </w:r>
            <w:r>
              <w:rPr>
                <w:rFonts w:cs="Arial"/>
                <w:color w:val="000000"/>
                <w:sz w:val="16"/>
                <w:szCs w:val="16"/>
                <w:lang w:val="ru-RU"/>
              </w:rPr>
              <w:t xml:space="preserve">и правами </w:t>
            </w:r>
            <w:r w:rsidRPr="00B311D8">
              <w:rPr>
                <w:rFonts w:cs="Arial"/>
                <w:color w:val="000000"/>
                <w:sz w:val="16"/>
                <w:szCs w:val="16"/>
                <w:lang w:val="ru-RU"/>
              </w:rPr>
              <w:t>ИС.</w:t>
            </w:r>
          </w:p>
        </w:tc>
      </w:tr>
      <w:tr w:rsidR="006E69AB" w:rsidRPr="007B43D0" w:rsidTr="001A5042">
        <w:trPr>
          <w:trHeight w:val="495"/>
        </w:trPr>
        <w:tc>
          <w:tcPr>
            <w:tcW w:w="1843" w:type="dxa"/>
            <w:tcBorders>
              <w:top w:val="single" w:sz="4" w:space="0" w:color="auto"/>
              <w:left w:val="single" w:sz="4" w:space="0" w:color="auto"/>
              <w:bottom w:val="single" w:sz="4" w:space="0" w:color="auto"/>
            </w:tcBorders>
          </w:tcPr>
          <w:p w:rsidR="006E69AB" w:rsidRPr="008E4591" w:rsidRDefault="006E69AB" w:rsidP="00F601F7">
            <w:pPr>
              <w:autoSpaceDE w:val="0"/>
              <w:autoSpaceDN w:val="0"/>
              <w:adjustRightInd w:val="0"/>
              <w:spacing w:before="60" w:after="60"/>
              <w:rPr>
                <w:rFonts w:cs="Arial"/>
                <w:color w:val="000000"/>
                <w:sz w:val="16"/>
                <w:szCs w:val="16"/>
                <w:lang w:val="ru-RU"/>
              </w:rPr>
            </w:pPr>
            <w:r w:rsidRPr="008E4591">
              <w:rPr>
                <w:rFonts w:cs="Arial"/>
                <w:color w:val="000000"/>
                <w:sz w:val="16"/>
                <w:szCs w:val="16"/>
                <w:lang w:val="ru-RU"/>
              </w:rPr>
              <w:lastRenderedPageBreak/>
              <w:t>Стипенди</w:t>
            </w:r>
            <w:r>
              <w:rPr>
                <w:rFonts w:cs="Arial"/>
                <w:color w:val="000000"/>
                <w:sz w:val="16"/>
                <w:szCs w:val="16"/>
                <w:lang w:val="ru-RU"/>
              </w:rPr>
              <w:t>и</w:t>
            </w:r>
            <w:r w:rsidRPr="008E4591">
              <w:rPr>
                <w:rFonts w:cs="Arial"/>
                <w:color w:val="000000"/>
                <w:sz w:val="16"/>
                <w:szCs w:val="16"/>
                <w:lang w:val="ru-RU"/>
              </w:rPr>
              <w:t xml:space="preserve"> </w:t>
            </w:r>
            <w:r w:rsidRPr="003502D9">
              <w:rPr>
                <w:rFonts w:cs="Arial"/>
                <w:color w:val="000000"/>
                <w:sz w:val="16"/>
                <w:szCs w:val="16"/>
                <w:lang w:val="ru-RU"/>
              </w:rPr>
              <w:t xml:space="preserve">на прохождение обучения </w:t>
            </w:r>
            <w:r>
              <w:rPr>
                <w:rFonts w:cs="Arial"/>
                <w:color w:val="000000"/>
                <w:sz w:val="16"/>
                <w:szCs w:val="16"/>
                <w:lang w:val="ru-RU"/>
              </w:rPr>
              <w:t>в</w:t>
            </w:r>
            <w:r w:rsidRPr="003502D9">
              <w:rPr>
                <w:rFonts w:cs="Arial"/>
                <w:color w:val="000000"/>
                <w:sz w:val="16"/>
                <w:szCs w:val="16"/>
                <w:lang w:val="ru-RU"/>
              </w:rPr>
              <w:t xml:space="preserve"> </w:t>
            </w:r>
            <w:r>
              <w:rPr>
                <w:rFonts w:cs="Arial"/>
                <w:color w:val="000000"/>
                <w:sz w:val="16"/>
                <w:szCs w:val="16"/>
                <w:lang w:val="ru-RU"/>
              </w:rPr>
              <w:t xml:space="preserve">летней школе, </w:t>
            </w:r>
            <w:r w:rsidRPr="00686398">
              <w:rPr>
                <w:rFonts w:cs="Arial"/>
                <w:color w:val="000000"/>
                <w:sz w:val="16"/>
                <w:szCs w:val="16"/>
                <w:lang w:val="ru-RU"/>
              </w:rPr>
              <w:t>совместн</w:t>
            </w:r>
            <w:r>
              <w:rPr>
                <w:rFonts w:cs="Arial"/>
                <w:color w:val="000000"/>
                <w:sz w:val="16"/>
                <w:szCs w:val="16"/>
                <w:lang w:val="ru-RU"/>
              </w:rPr>
              <w:t xml:space="preserve">о организованной </w:t>
            </w:r>
            <w:r w:rsidRPr="008E4591">
              <w:rPr>
                <w:rFonts w:cs="Arial"/>
                <w:color w:val="000000"/>
                <w:sz w:val="16"/>
                <w:szCs w:val="16"/>
                <w:lang w:val="ru-RU"/>
              </w:rPr>
              <w:t>ВОИС</w:t>
            </w:r>
            <w:r>
              <w:rPr>
                <w:rFonts w:cs="Arial"/>
                <w:color w:val="000000"/>
                <w:sz w:val="16"/>
                <w:szCs w:val="16"/>
                <w:lang w:val="ru-RU"/>
              </w:rPr>
              <w:t xml:space="preserve"> и </w:t>
            </w:r>
            <w:r w:rsidRPr="008E4591">
              <w:rPr>
                <w:rFonts w:cs="Arial"/>
                <w:color w:val="000000"/>
                <w:sz w:val="16"/>
                <w:szCs w:val="16"/>
                <w:lang w:val="ru-RU"/>
              </w:rPr>
              <w:t>Республик</w:t>
            </w:r>
            <w:r>
              <w:rPr>
                <w:rFonts w:cs="Arial"/>
                <w:color w:val="000000"/>
                <w:sz w:val="16"/>
                <w:szCs w:val="16"/>
                <w:lang w:val="ru-RU"/>
              </w:rPr>
              <w:t xml:space="preserve">ой </w:t>
            </w:r>
            <w:r w:rsidRPr="008E4591">
              <w:rPr>
                <w:rFonts w:cs="Arial"/>
                <w:color w:val="000000"/>
                <w:sz w:val="16"/>
                <w:szCs w:val="16"/>
                <w:lang w:val="ru-RU"/>
              </w:rPr>
              <w:t>Корея</w:t>
            </w:r>
          </w:p>
        </w:tc>
        <w:tc>
          <w:tcPr>
            <w:tcW w:w="1134" w:type="dxa"/>
            <w:tcBorders>
              <w:top w:val="single" w:sz="4" w:space="0" w:color="auto"/>
              <w:bottom w:val="single" w:sz="4" w:space="0" w:color="auto"/>
            </w:tcBorders>
          </w:tcPr>
          <w:p w:rsidR="006E69AB" w:rsidRPr="00B311D8" w:rsidRDefault="006E69AB" w:rsidP="00F601F7">
            <w:pPr>
              <w:autoSpaceDE w:val="0"/>
              <w:autoSpaceDN w:val="0"/>
              <w:adjustRightInd w:val="0"/>
              <w:spacing w:before="60" w:after="60"/>
              <w:rPr>
                <w:rFonts w:cs="Arial"/>
                <w:color w:val="000000"/>
                <w:sz w:val="16"/>
                <w:szCs w:val="16"/>
              </w:rPr>
            </w:pPr>
            <w:r w:rsidRPr="00B311D8">
              <w:rPr>
                <w:rFonts w:cs="Arial"/>
                <w:color w:val="000000"/>
                <w:sz w:val="16"/>
                <w:szCs w:val="16"/>
                <w:lang w:val="ru-RU"/>
              </w:rPr>
              <w:t xml:space="preserve">14 – 25 июля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2268" w:type="dxa"/>
            <w:tcBorders>
              <w:top w:val="single" w:sz="4" w:space="0" w:color="auto"/>
              <w:bottom w:val="single" w:sz="4" w:space="0" w:color="auto"/>
            </w:tcBorders>
          </w:tcPr>
          <w:p w:rsidR="006E69AB" w:rsidRPr="00984BEB" w:rsidRDefault="006E69AB" w:rsidP="00F601F7">
            <w:pPr>
              <w:autoSpaceDE w:val="0"/>
              <w:autoSpaceDN w:val="0"/>
              <w:adjustRightInd w:val="0"/>
              <w:spacing w:before="60" w:after="60"/>
              <w:ind w:right="-108"/>
              <w:rPr>
                <w:rFonts w:cs="Arial"/>
                <w:color w:val="000000"/>
                <w:sz w:val="16"/>
                <w:szCs w:val="16"/>
                <w:lang w:val="ru-RU"/>
              </w:rPr>
            </w:pPr>
            <w:r w:rsidRPr="00B311D8">
              <w:rPr>
                <w:rFonts w:cs="Arial"/>
                <w:color w:val="000000"/>
                <w:sz w:val="16"/>
                <w:szCs w:val="16"/>
                <w:lang w:val="ru-RU"/>
              </w:rPr>
              <w:t>Республика</w:t>
            </w:r>
            <w:r w:rsidRPr="00984BEB">
              <w:rPr>
                <w:rFonts w:cs="Arial"/>
                <w:color w:val="000000"/>
                <w:sz w:val="16"/>
                <w:szCs w:val="16"/>
                <w:lang w:val="ru-RU"/>
              </w:rPr>
              <w:t xml:space="preserve"> </w:t>
            </w:r>
            <w:r w:rsidRPr="00B311D8">
              <w:rPr>
                <w:rFonts w:cs="Arial"/>
                <w:color w:val="000000"/>
                <w:sz w:val="16"/>
                <w:szCs w:val="16"/>
                <w:lang w:val="ru-RU"/>
              </w:rPr>
              <w:t>Корея</w:t>
            </w:r>
            <w:r w:rsidRPr="00984BEB">
              <w:rPr>
                <w:rFonts w:cs="Arial"/>
                <w:color w:val="000000"/>
                <w:sz w:val="16"/>
                <w:szCs w:val="16"/>
                <w:lang w:val="ru-RU"/>
              </w:rPr>
              <w:t>/</w:t>
            </w:r>
            <w:r w:rsidRPr="00984BEB">
              <w:rPr>
                <w:rFonts w:cs="Arial"/>
                <w:color w:val="000000"/>
                <w:sz w:val="16"/>
                <w:szCs w:val="16"/>
                <w:lang w:val="ru-RU"/>
              </w:rPr>
              <w:br/>
              <w:t xml:space="preserve">11 </w:t>
            </w:r>
            <w:r>
              <w:rPr>
                <w:rFonts w:cs="Arial"/>
                <w:color w:val="000000"/>
                <w:sz w:val="16"/>
                <w:szCs w:val="16"/>
                <w:lang w:val="ru-RU"/>
              </w:rPr>
              <w:t>участников</w:t>
            </w:r>
            <w:r w:rsidRPr="00984BEB">
              <w:rPr>
                <w:rFonts w:cs="Arial"/>
                <w:color w:val="000000"/>
                <w:sz w:val="16"/>
                <w:szCs w:val="16"/>
                <w:lang w:val="ru-RU"/>
              </w:rPr>
              <w:t xml:space="preserve"> </w:t>
            </w:r>
            <w:r>
              <w:rPr>
                <w:rFonts w:cs="Arial"/>
                <w:color w:val="000000"/>
                <w:sz w:val="16"/>
                <w:szCs w:val="16"/>
                <w:lang w:val="ru-RU"/>
              </w:rPr>
              <w:t>из</w:t>
            </w:r>
            <w:r w:rsidRPr="00984BEB">
              <w:rPr>
                <w:rFonts w:cs="Arial"/>
                <w:color w:val="000000"/>
                <w:sz w:val="16"/>
                <w:szCs w:val="16"/>
                <w:lang w:val="ru-RU"/>
              </w:rPr>
              <w:t xml:space="preserve"> </w:t>
            </w:r>
            <w:r w:rsidRPr="00B311D8">
              <w:rPr>
                <w:rFonts w:cs="Arial"/>
                <w:color w:val="000000"/>
                <w:sz w:val="16"/>
                <w:szCs w:val="16"/>
                <w:lang w:val="ru-RU"/>
              </w:rPr>
              <w:t>Бангладеш</w:t>
            </w:r>
            <w:r w:rsidRPr="00984BEB">
              <w:rPr>
                <w:rFonts w:cs="Arial"/>
                <w:color w:val="000000"/>
                <w:sz w:val="16"/>
                <w:szCs w:val="16"/>
                <w:lang w:val="ru-RU"/>
              </w:rPr>
              <w:t xml:space="preserve">, </w:t>
            </w:r>
            <w:r w:rsidRPr="00B311D8">
              <w:rPr>
                <w:rFonts w:cs="Arial"/>
                <w:color w:val="000000"/>
                <w:sz w:val="16"/>
                <w:szCs w:val="16"/>
                <w:lang w:val="ru-RU"/>
              </w:rPr>
              <w:t>Камерун</w:t>
            </w:r>
            <w:r>
              <w:rPr>
                <w:rFonts w:cs="Arial"/>
                <w:color w:val="000000"/>
                <w:sz w:val="16"/>
                <w:szCs w:val="16"/>
                <w:lang w:val="ru-RU"/>
              </w:rPr>
              <w:t>а</w:t>
            </w:r>
            <w:r w:rsidRPr="00984BEB">
              <w:rPr>
                <w:rFonts w:cs="Arial"/>
                <w:color w:val="000000"/>
                <w:sz w:val="16"/>
                <w:szCs w:val="16"/>
                <w:lang w:val="ru-RU"/>
              </w:rPr>
              <w:t xml:space="preserve">, </w:t>
            </w:r>
            <w:r w:rsidRPr="00B311D8">
              <w:rPr>
                <w:rFonts w:cs="Arial"/>
                <w:color w:val="000000"/>
                <w:sz w:val="16"/>
                <w:szCs w:val="16"/>
                <w:lang w:val="ru-RU"/>
              </w:rPr>
              <w:t>Египт</w:t>
            </w:r>
            <w:r>
              <w:rPr>
                <w:rFonts w:cs="Arial"/>
                <w:color w:val="000000"/>
                <w:sz w:val="16"/>
                <w:szCs w:val="16"/>
                <w:lang w:val="ru-RU"/>
              </w:rPr>
              <w:t>а</w:t>
            </w:r>
            <w:r w:rsidRPr="00984BEB">
              <w:rPr>
                <w:rFonts w:cs="Arial"/>
                <w:color w:val="000000"/>
                <w:sz w:val="16"/>
                <w:szCs w:val="16"/>
                <w:lang w:val="ru-RU"/>
              </w:rPr>
              <w:t xml:space="preserve">, </w:t>
            </w:r>
            <w:r w:rsidRPr="00B311D8">
              <w:rPr>
                <w:rFonts w:cs="Arial"/>
                <w:color w:val="000000"/>
                <w:sz w:val="16"/>
                <w:szCs w:val="16"/>
                <w:lang w:val="ru-RU"/>
              </w:rPr>
              <w:t>Лесото</w:t>
            </w:r>
            <w:r w:rsidRPr="00984BEB">
              <w:rPr>
                <w:rFonts w:cs="Arial"/>
                <w:color w:val="000000"/>
                <w:sz w:val="16"/>
                <w:szCs w:val="16"/>
                <w:lang w:val="ru-RU"/>
              </w:rPr>
              <w:t xml:space="preserve">, </w:t>
            </w:r>
            <w:r>
              <w:rPr>
                <w:rFonts w:cs="Arial"/>
                <w:color w:val="000000"/>
                <w:sz w:val="16"/>
                <w:szCs w:val="16"/>
                <w:lang w:val="ru-RU"/>
              </w:rPr>
              <w:t>Малайзии</w:t>
            </w:r>
            <w:r w:rsidRPr="00984BEB">
              <w:rPr>
                <w:rFonts w:cs="Arial"/>
                <w:color w:val="000000"/>
                <w:sz w:val="16"/>
                <w:szCs w:val="16"/>
                <w:lang w:val="ru-RU"/>
              </w:rPr>
              <w:t xml:space="preserve">, </w:t>
            </w:r>
            <w:r>
              <w:rPr>
                <w:rFonts w:cs="Arial"/>
                <w:color w:val="000000"/>
                <w:sz w:val="16"/>
                <w:szCs w:val="16"/>
                <w:lang w:val="ru-RU"/>
              </w:rPr>
              <w:t>Монголии</w:t>
            </w:r>
            <w:r w:rsidRPr="00984BEB">
              <w:rPr>
                <w:rFonts w:cs="Arial"/>
                <w:color w:val="000000"/>
                <w:sz w:val="16"/>
                <w:szCs w:val="16"/>
                <w:lang w:val="ru-RU"/>
              </w:rPr>
              <w:t xml:space="preserve">, </w:t>
            </w:r>
            <w:r w:rsidRPr="00B311D8">
              <w:rPr>
                <w:rFonts w:cs="Arial"/>
                <w:color w:val="000000"/>
                <w:sz w:val="16"/>
                <w:szCs w:val="16"/>
                <w:lang w:val="ru-RU"/>
              </w:rPr>
              <w:t>Вьетнам</w:t>
            </w:r>
            <w:r>
              <w:rPr>
                <w:rFonts w:cs="Arial"/>
                <w:color w:val="000000"/>
                <w:sz w:val="16"/>
                <w:szCs w:val="16"/>
                <w:lang w:val="ru-RU"/>
              </w:rPr>
              <w:t>а</w:t>
            </w:r>
            <w:r w:rsidRPr="00984BEB">
              <w:rPr>
                <w:rFonts w:cs="Arial"/>
                <w:color w:val="000000"/>
                <w:sz w:val="16"/>
                <w:szCs w:val="16"/>
                <w:lang w:val="ru-RU"/>
              </w:rPr>
              <w:t xml:space="preserve"> (2), </w:t>
            </w:r>
            <w:r>
              <w:rPr>
                <w:rFonts w:cs="Arial"/>
                <w:color w:val="000000"/>
                <w:sz w:val="16"/>
                <w:szCs w:val="16"/>
                <w:lang w:val="ru-RU"/>
              </w:rPr>
              <w:t>Замбии</w:t>
            </w:r>
            <w:r w:rsidRPr="00B311D8">
              <w:rPr>
                <w:rFonts w:cs="Arial"/>
                <w:color w:val="000000"/>
                <w:sz w:val="16"/>
                <w:szCs w:val="16"/>
              </w:rPr>
              <w:t> </w:t>
            </w:r>
            <w:r>
              <w:rPr>
                <w:rFonts w:cs="Arial"/>
                <w:color w:val="000000"/>
                <w:sz w:val="16"/>
                <w:szCs w:val="16"/>
                <w:lang w:val="ru-RU"/>
              </w:rPr>
              <w:t>(2)</w:t>
            </w:r>
            <w:r w:rsidRPr="00984BEB">
              <w:rPr>
                <w:rFonts w:cs="Arial"/>
                <w:color w:val="000000"/>
                <w:sz w:val="16"/>
                <w:szCs w:val="16"/>
                <w:lang w:val="ru-RU"/>
              </w:rPr>
              <w:t xml:space="preserve"> </w:t>
            </w:r>
            <w:r w:rsidRPr="00B311D8">
              <w:rPr>
                <w:rFonts w:cs="Arial"/>
                <w:color w:val="000000"/>
                <w:sz w:val="16"/>
                <w:szCs w:val="16"/>
                <w:lang w:val="ru-RU"/>
              </w:rPr>
              <w:t>и</w:t>
            </w:r>
            <w:r w:rsidRPr="00984BEB">
              <w:rPr>
                <w:rFonts w:cs="Arial"/>
                <w:color w:val="000000"/>
                <w:sz w:val="16"/>
                <w:szCs w:val="16"/>
                <w:lang w:val="ru-RU"/>
              </w:rPr>
              <w:t xml:space="preserve"> </w:t>
            </w:r>
            <w:r w:rsidRPr="00B311D8">
              <w:rPr>
                <w:rFonts w:cs="Arial"/>
                <w:color w:val="000000"/>
                <w:sz w:val="16"/>
                <w:szCs w:val="16"/>
                <w:lang w:val="ru-RU"/>
              </w:rPr>
              <w:t>Зимбабве</w:t>
            </w:r>
          </w:p>
        </w:tc>
        <w:tc>
          <w:tcPr>
            <w:tcW w:w="4111" w:type="dxa"/>
            <w:tcBorders>
              <w:top w:val="single" w:sz="4" w:space="0" w:color="auto"/>
              <w:bottom w:val="single" w:sz="4" w:space="0" w:color="auto"/>
              <w:right w:val="single" w:sz="4" w:space="0" w:color="auto"/>
            </w:tcBorders>
          </w:tcPr>
          <w:p w:rsidR="006E69AB" w:rsidRPr="00B311D8" w:rsidRDefault="006E69AB" w:rsidP="00F601F7">
            <w:pPr>
              <w:autoSpaceDE w:val="0"/>
              <w:autoSpaceDN w:val="0"/>
              <w:adjustRightInd w:val="0"/>
              <w:spacing w:before="60" w:after="60"/>
              <w:rPr>
                <w:rFonts w:cs="Arial"/>
                <w:color w:val="000000"/>
                <w:sz w:val="16"/>
                <w:szCs w:val="16"/>
                <w:lang w:val="ru-RU"/>
              </w:rPr>
            </w:pPr>
            <w:r w:rsidRPr="00E47E9C">
              <w:rPr>
                <w:rFonts w:cs="Arial"/>
                <w:color w:val="000000"/>
                <w:sz w:val="16"/>
                <w:szCs w:val="16"/>
                <w:lang w:val="ru-RU"/>
              </w:rPr>
              <w:t>(</w:t>
            </w:r>
            <w:r>
              <w:rPr>
                <w:rFonts w:cs="Arial"/>
                <w:color w:val="000000"/>
                <w:sz w:val="16"/>
                <w:szCs w:val="16"/>
              </w:rPr>
              <w:t>i</w:t>
            </w:r>
            <w:r w:rsidRPr="00E47E9C">
              <w:rPr>
                <w:rFonts w:cs="Arial"/>
                <w:color w:val="000000"/>
                <w:sz w:val="16"/>
                <w:szCs w:val="16"/>
                <w:lang w:val="ru-RU"/>
              </w:rPr>
              <w:t xml:space="preserve">) </w:t>
            </w:r>
            <w:r>
              <w:rPr>
                <w:rFonts w:cs="Arial"/>
                <w:color w:val="000000"/>
                <w:sz w:val="16"/>
                <w:szCs w:val="16"/>
                <w:lang w:val="ru-RU"/>
              </w:rPr>
              <w:t xml:space="preserve">повышение уровня </w:t>
            </w:r>
            <w:r w:rsidRPr="00686398">
              <w:rPr>
                <w:rFonts w:cs="Arial"/>
                <w:color w:val="000000"/>
                <w:sz w:val="16"/>
                <w:szCs w:val="16"/>
                <w:lang w:val="ru-RU"/>
              </w:rPr>
              <w:t>подготовк</w:t>
            </w:r>
            <w:r>
              <w:rPr>
                <w:rFonts w:cs="Arial"/>
                <w:color w:val="000000"/>
                <w:sz w:val="16"/>
                <w:szCs w:val="16"/>
                <w:lang w:val="ru-RU"/>
              </w:rPr>
              <w:t xml:space="preserve">и студентов старших курсов </w:t>
            </w:r>
            <w:r w:rsidRPr="00B311D8">
              <w:rPr>
                <w:rFonts w:cs="Arial"/>
                <w:color w:val="000000"/>
                <w:sz w:val="16"/>
                <w:szCs w:val="16"/>
                <w:lang w:val="ru-RU"/>
              </w:rPr>
              <w:t>и</w:t>
            </w:r>
            <w:r w:rsidRPr="00E47E9C">
              <w:rPr>
                <w:rFonts w:cs="Arial"/>
                <w:color w:val="000000"/>
                <w:sz w:val="16"/>
                <w:szCs w:val="16"/>
                <w:lang w:val="ru-RU"/>
              </w:rPr>
              <w:t xml:space="preserve"> </w:t>
            </w:r>
            <w:r>
              <w:rPr>
                <w:rFonts w:cs="Arial"/>
                <w:color w:val="000000"/>
                <w:sz w:val="16"/>
                <w:szCs w:val="16"/>
                <w:lang w:val="ru-RU"/>
              </w:rPr>
              <w:t xml:space="preserve">молодых специалистов на основе углубленного освоения областей, </w:t>
            </w:r>
            <w:r w:rsidRPr="00E47E9C">
              <w:rPr>
                <w:rFonts w:cs="Arial"/>
                <w:color w:val="000000"/>
                <w:sz w:val="16"/>
                <w:szCs w:val="16"/>
                <w:lang w:val="ru-RU"/>
              </w:rPr>
              <w:t>касающи</w:t>
            </w:r>
            <w:r>
              <w:rPr>
                <w:rFonts w:cs="Arial"/>
                <w:color w:val="000000"/>
                <w:sz w:val="16"/>
                <w:szCs w:val="16"/>
                <w:lang w:val="ru-RU"/>
              </w:rPr>
              <w:t xml:space="preserve">хся </w:t>
            </w:r>
            <w:r w:rsidRPr="00686398">
              <w:rPr>
                <w:rFonts w:cs="Arial"/>
                <w:color w:val="000000"/>
                <w:sz w:val="16"/>
                <w:szCs w:val="16"/>
                <w:lang w:val="ru-RU"/>
              </w:rPr>
              <w:t>охран</w:t>
            </w:r>
            <w:r>
              <w:rPr>
                <w:rFonts w:cs="Arial"/>
                <w:color w:val="000000"/>
                <w:sz w:val="16"/>
                <w:szCs w:val="16"/>
                <w:lang w:val="ru-RU"/>
              </w:rPr>
              <w:t xml:space="preserve">ы </w:t>
            </w:r>
            <w:r w:rsidRPr="00B311D8">
              <w:rPr>
                <w:rFonts w:cs="Arial"/>
                <w:color w:val="000000"/>
                <w:sz w:val="16"/>
                <w:szCs w:val="16"/>
                <w:lang w:val="ru-RU"/>
              </w:rPr>
              <w:t>п</w:t>
            </w:r>
            <w:r>
              <w:rPr>
                <w:rFonts w:cs="Arial"/>
                <w:color w:val="000000"/>
                <w:sz w:val="16"/>
                <w:szCs w:val="16"/>
                <w:lang w:val="ru-RU"/>
              </w:rPr>
              <w:t>рав ИС;</w:t>
            </w:r>
            <w:r w:rsidRPr="00B311D8">
              <w:rPr>
                <w:rFonts w:cs="Arial"/>
                <w:color w:val="000000"/>
                <w:sz w:val="16"/>
                <w:szCs w:val="16"/>
                <w:lang w:val="ru-RU"/>
              </w:rPr>
              <w:t xml:space="preserve"> и (</w:t>
            </w:r>
            <w:r w:rsidRPr="00B311D8">
              <w:rPr>
                <w:rFonts w:cs="Arial"/>
                <w:color w:val="000000"/>
                <w:sz w:val="16"/>
                <w:szCs w:val="16"/>
              </w:rPr>
              <w:t>ii</w:t>
            </w:r>
            <w:r w:rsidRPr="00B311D8">
              <w:rPr>
                <w:rFonts w:cs="Arial"/>
                <w:color w:val="000000"/>
                <w:sz w:val="16"/>
                <w:szCs w:val="16"/>
                <w:lang w:val="ru-RU"/>
              </w:rPr>
              <w:t xml:space="preserve">) </w:t>
            </w:r>
            <w:r>
              <w:rPr>
                <w:rFonts w:cs="Arial"/>
                <w:color w:val="000000"/>
                <w:sz w:val="16"/>
                <w:szCs w:val="16"/>
                <w:lang w:val="ru-RU"/>
              </w:rPr>
              <w:t>углубление понимания</w:t>
            </w:r>
            <w:r w:rsidRPr="00B311D8">
              <w:rPr>
                <w:rFonts w:cs="Arial"/>
                <w:color w:val="000000"/>
                <w:sz w:val="16"/>
                <w:szCs w:val="16"/>
                <w:lang w:val="ru-RU"/>
              </w:rPr>
              <w:t xml:space="preserve"> </w:t>
            </w:r>
            <w:r>
              <w:rPr>
                <w:rFonts w:cs="Arial"/>
                <w:color w:val="000000"/>
                <w:sz w:val="16"/>
                <w:szCs w:val="16"/>
                <w:lang w:val="ru-RU"/>
              </w:rPr>
              <w:t xml:space="preserve">ими </w:t>
            </w:r>
            <w:r w:rsidRPr="00E47E9C">
              <w:rPr>
                <w:rFonts w:cs="Arial"/>
                <w:color w:val="000000"/>
                <w:sz w:val="16"/>
                <w:szCs w:val="16"/>
                <w:lang w:val="ru-RU"/>
              </w:rPr>
              <w:t>задач</w:t>
            </w:r>
            <w:r>
              <w:rPr>
                <w:rFonts w:cs="Arial"/>
                <w:color w:val="000000"/>
                <w:sz w:val="16"/>
                <w:szCs w:val="16"/>
                <w:lang w:val="ru-RU"/>
              </w:rPr>
              <w:t xml:space="preserve"> и </w:t>
            </w:r>
            <w:r w:rsidRPr="00B311D8">
              <w:rPr>
                <w:rFonts w:cs="Arial"/>
                <w:color w:val="000000"/>
                <w:sz w:val="16"/>
                <w:szCs w:val="16"/>
                <w:lang w:val="ru-RU"/>
              </w:rPr>
              <w:t xml:space="preserve">функций </w:t>
            </w:r>
            <w:r>
              <w:rPr>
                <w:rFonts w:cs="Arial"/>
                <w:color w:val="000000"/>
                <w:sz w:val="16"/>
                <w:szCs w:val="16"/>
                <w:lang w:val="ru-RU"/>
              </w:rPr>
              <w:t>системы интеллектуальной собственности</w:t>
            </w:r>
            <w:r w:rsidRPr="00B311D8">
              <w:rPr>
                <w:rFonts w:cs="Arial"/>
                <w:color w:val="000000"/>
                <w:sz w:val="16"/>
                <w:szCs w:val="16"/>
                <w:lang w:val="ru-RU"/>
              </w:rPr>
              <w:t>.</w:t>
            </w:r>
          </w:p>
        </w:tc>
      </w:tr>
    </w:tbl>
    <w:p w:rsidR="007B43D0" w:rsidRDefault="007B43D0" w:rsidP="006E69AB">
      <w:pPr>
        <w:rPr>
          <w:lang w:val="ru-RU"/>
        </w:rPr>
      </w:pPr>
    </w:p>
    <w:p w:rsidR="007B43D0" w:rsidRDefault="007B43D0" w:rsidP="006E69AB">
      <w:pPr>
        <w:keepNext/>
        <w:keepLines/>
        <w:rPr>
          <w:rFonts w:cs="Arial"/>
          <w:b/>
          <w:sz w:val="18"/>
          <w:szCs w:val="18"/>
          <w:lang w:val="ru-RU"/>
        </w:rPr>
      </w:pPr>
    </w:p>
    <w:p w:rsidR="007B43D0" w:rsidRDefault="006E69AB" w:rsidP="006E69AB">
      <w:pPr>
        <w:keepNext/>
        <w:keepLines/>
        <w:rPr>
          <w:rFonts w:cs="Arial"/>
          <w:b/>
          <w:bCs/>
          <w:sz w:val="18"/>
          <w:szCs w:val="18"/>
          <w:lang w:val="ru-RU"/>
        </w:rPr>
      </w:pPr>
      <w:r w:rsidRPr="00C85944">
        <w:rPr>
          <w:rFonts w:cs="Arial"/>
          <w:b/>
          <w:sz w:val="18"/>
          <w:szCs w:val="18"/>
          <w:lang w:val="ru-RU"/>
        </w:rPr>
        <w:t xml:space="preserve">РЕСПУБЛИКА КОРЕЯ (ОБРАЗОВАНИЕ) – </w:t>
      </w:r>
      <w:r w:rsidRPr="00686398">
        <w:rPr>
          <w:rFonts w:cs="Arial"/>
          <w:b/>
          <w:sz w:val="18"/>
          <w:szCs w:val="18"/>
          <w:lang w:val="ru-RU"/>
        </w:rPr>
        <w:t xml:space="preserve">Стипендии для прохождения </w:t>
      </w:r>
      <w:r w:rsidRPr="00C85944">
        <w:rPr>
          <w:rFonts w:cs="Arial"/>
          <w:b/>
          <w:sz w:val="18"/>
          <w:szCs w:val="18"/>
          <w:lang w:val="ru-RU"/>
        </w:rPr>
        <w:t>обучения по вопросам ИС (Академия ВОИС)</w:t>
      </w:r>
      <w:r>
        <w:rPr>
          <w:rFonts w:cs="Arial"/>
          <w:b/>
          <w:sz w:val="18"/>
          <w:szCs w:val="18"/>
          <w:lang w:val="ru-RU"/>
        </w:rPr>
        <w:t>:</w:t>
      </w:r>
      <w:r w:rsidRPr="00C85944">
        <w:rPr>
          <w:rFonts w:cs="Arial"/>
          <w:b/>
          <w:sz w:val="18"/>
          <w:szCs w:val="18"/>
          <w:lang w:val="ru-RU"/>
        </w:rPr>
        <w:t xml:space="preserve">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keepNext/>
        <w:keepLines/>
        <w:rPr>
          <w:rFonts w:cs="Arial"/>
          <w:b/>
          <w:bCs/>
          <w:sz w:val="18"/>
          <w:szCs w:val="18"/>
          <w:lang w:val="ru-RU"/>
        </w:rPr>
      </w:pPr>
    </w:p>
    <w:tbl>
      <w:tblPr>
        <w:tblW w:w="9087" w:type="dxa"/>
        <w:tblInd w:w="93" w:type="dxa"/>
        <w:tblLook w:val="04A0" w:firstRow="1" w:lastRow="0" w:firstColumn="1" w:lastColumn="0" w:noHBand="0" w:noVBand="1"/>
      </w:tblPr>
      <w:tblGrid>
        <w:gridCol w:w="1858"/>
        <w:gridCol w:w="1559"/>
        <w:gridCol w:w="1701"/>
        <w:gridCol w:w="1985"/>
        <w:gridCol w:w="1984"/>
      </w:tblGrid>
      <w:tr w:rsidR="006E69AB" w:rsidRPr="007B43D0" w:rsidTr="00F601F7">
        <w:trPr>
          <w:trHeight w:val="446"/>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701"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985"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78"/>
        </w:trPr>
        <w:tc>
          <w:tcPr>
            <w:tcW w:w="1858"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247</w:t>
            </w:r>
            <w:r>
              <w:rPr>
                <w:rFonts w:cs="Arial"/>
                <w:sz w:val="16"/>
                <w:szCs w:val="16"/>
              </w:rPr>
              <w:t> </w:t>
            </w:r>
            <w:r w:rsidRPr="00B311D8">
              <w:rPr>
                <w:rFonts w:cs="Arial"/>
                <w:sz w:val="16"/>
                <w:szCs w:val="16"/>
              </w:rPr>
              <w:t>488</w:t>
            </w:r>
          </w:p>
        </w:tc>
        <w:tc>
          <w:tcPr>
            <w:tcW w:w="1559"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174</w:t>
            </w:r>
            <w:r>
              <w:rPr>
                <w:rFonts w:cs="Arial"/>
                <w:sz w:val="16"/>
                <w:szCs w:val="16"/>
              </w:rPr>
              <w:t> </w:t>
            </w:r>
            <w:r w:rsidRPr="00B311D8">
              <w:rPr>
                <w:rFonts w:cs="Arial"/>
                <w:sz w:val="16"/>
                <w:szCs w:val="16"/>
              </w:rPr>
              <w:t>193</w:t>
            </w:r>
          </w:p>
        </w:tc>
        <w:tc>
          <w:tcPr>
            <w:tcW w:w="1701"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144</w:t>
            </w:r>
            <w:r>
              <w:rPr>
                <w:rFonts w:cs="Arial"/>
                <w:sz w:val="16"/>
                <w:szCs w:val="16"/>
              </w:rPr>
              <w:t> </w:t>
            </w:r>
            <w:r w:rsidRPr="00B311D8">
              <w:rPr>
                <w:rFonts w:cs="Arial"/>
                <w:sz w:val="16"/>
                <w:szCs w:val="16"/>
              </w:rPr>
              <w:t>955</w:t>
            </w:r>
          </w:p>
        </w:tc>
        <w:tc>
          <w:tcPr>
            <w:tcW w:w="1985"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276</w:t>
            </w:r>
            <w:r>
              <w:rPr>
                <w:rFonts w:cs="Arial"/>
                <w:sz w:val="16"/>
                <w:szCs w:val="16"/>
              </w:rPr>
              <w:t> </w:t>
            </w:r>
            <w:r w:rsidRPr="00B311D8">
              <w:rPr>
                <w:rFonts w:cs="Arial"/>
                <w:sz w:val="16"/>
                <w:szCs w:val="16"/>
              </w:rPr>
              <w:t>726</w:t>
            </w:r>
          </w:p>
        </w:tc>
      </w:tr>
    </w:tbl>
    <w:p w:rsidR="007B43D0" w:rsidRDefault="007B43D0" w:rsidP="006E69AB">
      <w:pPr>
        <w:rPr>
          <w:rFonts w:cs="Arial"/>
          <w:b/>
          <w:szCs w:val="20"/>
        </w:rPr>
      </w:pPr>
    </w:p>
    <w:p w:rsidR="007B43D0" w:rsidRDefault="007B43D0" w:rsidP="006E69AB">
      <w:pPr>
        <w:rPr>
          <w:rFonts w:cs="Arial"/>
          <w:b/>
          <w:szCs w:val="20"/>
        </w:rPr>
      </w:pPr>
    </w:p>
    <w:p w:rsidR="007B43D0" w:rsidRDefault="006E69AB" w:rsidP="006E69AB">
      <w:pPr>
        <w:keepNext/>
        <w:keepLines/>
        <w:rPr>
          <w:rFonts w:cs="Arial"/>
          <w:b/>
          <w:szCs w:val="20"/>
        </w:rPr>
      </w:pPr>
      <w:r w:rsidRPr="00B311D8">
        <w:rPr>
          <w:rFonts w:cs="Arial"/>
          <w:b/>
          <w:szCs w:val="20"/>
          <w:lang w:val="ru-RU"/>
        </w:rPr>
        <w:t>РЕСПУБЛИКА КОРЕЯ</w:t>
      </w:r>
      <w:r>
        <w:rPr>
          <w:rFonts w:cs="Arial"/>
          <w:b/>
          <w:szCs w:val="20"/>
          <w:lang w:val="ru-RU"/>
        </w:rPr>
        <w:t xml:space="preserve"> </w:t>
      </w:r>
      <w:r w:rsidRPr="00C85944">
        <w:rPr>
          <w:rFonts w:cs="Arial"/>
          <w:b/>
          <w:szCs w:val="20"/>
          <w:lang w:val="ru-RU"/>
        </w:rPr>
        <w:t>–</w:t>
      </w:r>
      <w:r>
        <w:rPr>
          <w:rFonts w:cs="Arial"/>
          <w:b/>
          <w:szCs w:val="20"/>
          <w:lang w:val="ru-RU"/>
        </w:rPr>
        <w:t xml:space="preserve"> </w:t>
      </w:r>
      <w:r w:rsidRPr="00B311D8">
        <w:rPr>
          <w:rFonts w:cs="Arial"/>
          <w:b/>
          <w:szCs w:val="20"/>
          <w:lang w:val="ru-RU"/>
        </w:rPr>
        <w:t>ИНТЕЛЛЕКТУАЛЬНАЯ СОБСТВЕННОСТЬ</w:t>
      </w:r>
    </w:p>
    <w:p w:rsidR="006E69AB" w:rsidRPr="00B311D8" w:rsidRDefault="006E69AB" w:rsidP="006E69AB">
      <w:pPr>
        <w:keepNext/>
        <w:keepLines/>
        <w:rPr>
          <w:rFonts w:cs="Arial"/>
          <w:b/>
          <w:szCs w:val="20"/>
        </w:rPr>
      </w:pP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6E69AB" w:rsidRPr="007B43D0" w:rsidTr="00F601F7">
        <w:tc>
          <w:tcPr>
            <w:tcW w:w="9386" w:type="dxa"/>
            <w:gridSpan w:val="4"/>
            <w:tcBorders>
              <w:top w:val="single" w:sz="4" w:space="0" w:color="000000"/>
              <w:bottom w:val="single" w:sz="4" w:space="0" w:color="000000"/>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color w:val="000000"/>
                <w:sz w:val="16"/>
                <w:szCs w:val="16"/>
              </w:rPr>
              <w:t>I</w:t>
            </w:r>
            <w:r w:rsidRPr="00B311D8">
              <w:rPr>
                <w:rFonts w:cs="Arial"/>
                <w:bCs/>
                <w:color w:val="000000"/>
                <w:sz w:val="16"/>
                <w:szCs w:val="16"/>
                <w:lang w:val="ru-RU"/>
              </w:rPr>
              <w:t>.2.  Целевые и сбалансированные законодательные, регулятивные и политические положения ИС</w:t>
            </w:r>
          </w:p>
        </w:tc>
      </w:tr>
      <w:tr w:rsidR="006E69AB" w:rsidRPr="00B311D8" w:rsidTr="00F601F7">
        <w:tc>
          <w:tcPr>
            <w:tcW w:w="1873"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43"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536"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c>
          <w:tcPr>
            <w:tcW w:w="187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C85944">
              <w:rPr>
                <w:rFonts w:cs="Arial"/>
                <w:color w:val="000000"/>
                <w:sz w:val="16"/>
                <w:szCs w:val="16"/>
                <w:lang w:val="ru-RU"/>
              </w:rPr>
              <w:t>Подготовк</w:t>
            </w:r>
            <w:r>
              <w:rPr>
                <w:rFonts w:cs="Arial"/>
                <w:color w:val="000000"/>
                <w:sz w:val="16"/>
                <w:szCs w:val="16"/>
                <w:lang w:val="ru-RU"/>
              </w:rPr>
              <w:t>а справочника по процедурам альтернативного урегулирования</w:t>
            </w:r>
            <w:r w:rsidRPr="00B311D8">
              <w:rPr>
                <w:rFonts w:cs="Arial"/>
                <w:color w:val="000000"/>
                <w:sz w:val="16"/>
                <w:szCs w:val="16"/>
                <w:lang w:val="ru-RU"/>
              </w:rPr>
              <w:t xml:space="preserve"> споров</w:t>
            </w:r>
            <w:r w:rsidRPr="00B311D8">
              <w:rPr>
                <w:rFonts w:cs="Arial"/>
                <w:color w:val="000000"/>
                <w:sz w:val="16"/>
                <w:szCs w:val="16"/>
                <w:lang w:val="ru-RU" w:eastAsia="ko-KR"/>
              </w:rPr>
              <w:t xml:space="preserve"> (АДР)</w:t>
            </w:r>
          </w:p>
        </w:tc>
        <w:tc>
          <w:tcPr>
            <w:tcW w:w="1134" w:type="dxa"/>
          </w:tcPr>
          <w:p w:rsidR="006E69AB" w:rsidRPr="004D0153" w:rsidRDefault="006E69AB" w:rsidP="00F601F7">
            <w:pPr>
              <w:autoSpaceDE w:val="0"/>
              <w:autoSpaceDN w:val="0"/>
              <w:adjustRightInd w:val="0"/>
              <w:spacing w:before="120" w:after="120"/>
              <w:rPr>
                <w:rFonts w:cs="Arial"/>
                <w:color w:val="000000"/>
                <w:sz w:val="16"/>
                <w:szCs w:val="16"/>
                <w:lang w:val="ru-RU" w:eastAsia="ko-KR"/>
              </w:rPr>
            </w:pPr>
            <w:r w:rsidRPr="004D0153">
              <w:rPr>
                <w:rFonts w:eastAsia="Malgun Gothic" w:cs="Arial" w:hint="eastAsia"/>
                <w:color w:val="000000"/>
                <w:sz w:val="16"/>
                <w:szCs w:val="16"/>
                <w:lang w:val="ru-RU" w:eastAsia="ko-KR"/>
              </w:rPr>
              <w:t>октябр</w:t>
            </w:r>
            <w:r>
              <w:rPr>
                <w:rFonts w:eastAsia="Malgun Gothic" w:cs="Arial"/>
                <w:color w:val="000000"/>
                <w:sz w:val="16"/>
                <w:szCs w:val="16"/>
                <w:lang w:val="ru-RU" w:eastAsia="ko-KR"/>
              </w:rPr>
              <w:t xml:space="preserve">ь </w:t>
            </w:r>
            <w:smartTag w:uri="urn:schemas-microsoft-com:office:smarttags" w:element="metricconverter">
              <w:smartTagPr>
                <w:attr w:name="ProductID" w:val="2014 г"/>
              </w:smartTagPr>
              <w:r w:rsidRPr="004D0153">
                <w:rPr>
                  <w:rFonts w:cs="Arial" w:hint="eastAsia"/>
                  <w:color w:val="000000"/>
                  <w:sz w:val="16"/>
                  <w:szCs w:val="16"/>
                  <w:lang w:val="ru-RU" w:eastAsia="ko-KR"/>
                </w:rPr>
                <w:t>2014 г</w:t>
              </w:r>
            </w:smartTag>
            <w:r w:rsidRPr="004D0153">
              <w:rPr>
                <w:rFonts w:cs="Arial" w:hint="eastAsia"/>
                <w:color w:val="000000"/>
                <w:sz w:val="16"/>
                <w:szCs w:val="16"/>
                <w:lang w:val="ru-RU" w:eastAsia="ko-KR"/>
              </w:rPr>
              <w:t xml:space="preserve">. </w:t>
            </w:r>
            <w:r>
              <w:rPr>
                <w:rFonts w:cs="Arial"/>
                <w:color w:val="000000"/>
                <w:sz w:val="16"/>
                <w:szCs w:val="16"/>
                <w:lang w:val="ru-RU" w:eastAsia="ko-KR"/>
              </w:rPr>
              <w:t>(начало проекта)</w:t>
            </w:r>
          </w:p>
        </w:tc>
        <w:tc>
          <w:tcPr>
            <w:tcW w:w="1843" w:type="dxa"/>
          </w:tcPr>
          <w:p w:rsidR="006E69AB" w:rsidRPr="004D0153"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Все государства-члены ВОИС</w:t>
            </w:r>
          </w:p>
        </w:tc>
        <w:tc>
          <w:tcPr>
            <w:tcW w:w="4536" w:type="dxa"/>
          </w:tcPr>
          <w:p w:rsidR="006E69AB" w:rsidRPr="005A3598" w:rsidRDefault="006E69AB" w:rsidP="00F601F7">
            <w:pPr>
              <w:autoSpaceDE w:val="0"/>
              <w:autoSpaceDN w:val="0"/>
              <w:adjustRightInd w:val="0"/>
              <w:spacing w:before="120" w:after="120"/>
              <w:rPr>
                <w:rFonts w:cs="Arial"/>
                <w:color w:val="000000"/>
                <w:sz w:val="16"/>
                <w:szCs w:val="16"/>
                <w:lang w:val="ru-RU" w:eastAsia="ko-KR"/>
              </w:rPr>
            </w:pPr>
            <w:r w:rsidRPr="005A3598">
              <w:rPr>
                <w:rFonts w:eastAsia="Malgun Gothic" w:cs="Arial" w:hint="eastAsia"/>
                <w:color w:val="000000"/>
                <w:sz w:val="16"/>
                <w:szCs w:val="16"/>
                <w:lang w:val="ru-RU" w:eastAsia="ko-KR"/>
              </w:rPr>
              <w:t>(</w:t>
            </w:r>
            <w:r>
              <w:rPr>
                <w:rFonts w:eastAsia="Malgun Gothic" w:cs="Arial" w:hint="eastAsia"/>
                <w:color w:val="000000"/>
                <w:sz w:val="16"/>
                <w:szCs w:val="16"/>
                <w:lang w:eastAsia="ko-KR"/>
              </w:rPr>
              <w:t>i</w:t>
            </w:r>
            <w:r w:rsidRPr="005A3598">
              <w:rPr>
                <w:rFonts w:eastAsia="Malgun Gothic" w:cs="Arial" w:hint="eastAsia"/>
                <w:color w:val="000000"/>
                <w:sz w:val="16"/>
                <w:szCs w:val="16"/>
                <w:lang w:val="ru-RU" w:eastAsia="ko-KR"/>
              </w:rPr>
              <w:t xml:space="preserve">) </w:t>
            </w:r>
            <w:r w:rsidRPr="004D0153">
              <w:rPr>
                <w:rFonts w:cs="Arial"/>
                <w:color w:val="000000"/>
                <w:sz w:val="16"/>
                <w:szCs w:val="16"/>
                <w:lang w:val="ru-RU" w:eastAsia="ko-KR"/>
              </w:rPr>
              <w:t xml:space="preserve"> </w:t>
            </w:r>
            <w:r>
              <w:rPr>
                <w:rFonts w:cs="Arial"/>
                <w:color w:val="000000"/>
                <w:sz w:val="16"/>
                <w:szCs w:val="16"/>
                <w:lang w:val="ru-RU" w:eastAsia="ko-KR"/>
              </w:rPr>
              <w:t>обеспечение более глубокого понимания</w:t>
            </w:r>
            <w:r w:rsidRPr="004D0153">
              <w:rPr>
                <w:rFonts w:cs="Arial"/>
                <w:color w:val="000000"/>
                <w:sz w:val="16"/>
                <w:szCs w:val="16"/>
                <w:lang w:val="ru-RU" w:eastAsia="ko-KR"/>
              </w:rPr>
              <w:t xml:space="preserve"> </w:t>
            </w:r>
            <w:r>
              <w:rPr>
                <w:rFonts w:cs="Arial"/>
                <w:color w:val="000000"/>
                <w:sz w:val="16"/>
                <w:szCs w:val="16"/>
                <w:lang w:val="ru-RU" w:eastAsia="ko-KR"/>
              </w:rPr>
              <w:t xml:space="preserve">процедур АДР, применяемых при </w:t>
            </w:r>
            <w:r w:rsidRPr="00C85944">
              <w:rPr>
                <w:rFonts w:cs="Arial"/>
                <w:color w:val="000000"/>
                <w:sz w:val="16"/>
                <w:szCs w:val="16"/>
                <w:lang w:val="ru-RU" w:eastAsia="ko-KR"/>
              </w:rPr>
              <w:t>разрешени</w:t>
            </w:r>
            <w:r>
              <w:rPr>
                <w:rFonts w:cs="Arial"/>
                <w:color w:val="000000"/>
                <w:sz w:val="16"/>
                <w:szCs w:val="16"/>
                <w:lang w:val="ru-RU" w:eastAsia="ko-KR"/>
              </w:rPr>
              <w:t xml:space="preserve">и споров, </w:t>
            </w:r>
            <w:r w:rsidRPr="00C85944">
              <w:rPr>
                <w:rFonts w:cs="Arial"/>
                <w:color w:val="000000"/>
                <w:sz w:val="16"/>
                <w:szCs w:val="16"/>
                <w:lang w:val="ru-RU" w:eastAsia="ko-KR"/>
              </w:rPr>
              <w:t>касающи</w:t>
            </w:r>
            <w:r>
              <w:rPr>
                <w:rFonts w:cs="Arial"/>
                <w:color w:val="000000"/>
                <w:sz w:val="16"/>
                <w:szCs w:val="16"/>
                <w:lang w:val="ru-RU" w:eastAsia="ko-KR"/>
              </w:rPr>
              <w:t xml:space="preserve">хся </w:t>
            </w:r>
            <w:r w:rsidRPr="004D0153">
              <w:rPr>
                <w:rFonts w:cs="Arial"/>
                <w:color w:val="000000"/>
                <w:sz w:val="16"/>
                <w:szCs w:val="16"/>
                <w:lang w:val="ru-RU" w:eastAsia="ko-KR"/>
              </w:rPr>
              <w:t>ИС</w:t>
            </w:r>
            <w:r w:rsidRPr="004D0153">
              <w:rPr>
                <w:rFonts w:eastAsia="Malgun Gothic" w:cs="Arial"/>
                <w:color w:val="000000"/>
                <w:sz w:val="16"/>
                <w:szCs w:val="16"/>
                <w:lang w:val="ru-RU" w:eastAsia="ko-KR"/>
              </w:rPr>
              <w:t>; (</w:t>
            </w:r>
            <w:r w:rsidRPr="00B311D8">
              <w:rPr>
                <w:rFonts w:eastAsia="Malgun Gothic" w:cs="Arial"/>
                <w:color w:val="000000"/>
                <w:sz w:val="16"/>
                <w:szCs w:val="16"/>
                <w:lang w:eastAsia="ko-KR"/>
              </w:rPr>
              <w:t>ii</w:t>
            </w:r>
            <w:r w:rsidRPr="004D0153">
              <w:rPr>
                <w:rFonts w:eastAsia="Malgun Gothic" w:cs="Arial"/>
                <w:color w:val="000000"/>
                <w:sz w:val="16"/>
                <w:szCs w:val="16"/>
                <w:lang w:val="ru-RU" w:eastAsia="ko-KR"/>
              </w:rPr>
              <w:t>)</w:t>
            </w:r>
            <w:r w:rsidRPr="004D0153">
              <w:rPr>
                <w:rFonts w:cs="Arial"/>
                <w:color w:val="000000"/>
                <w:sz w:val="16"/>
                <w:szCs w:val="16"/>
                <w:lang w:val="ru-RU" w:eastAsia="ko-KR"/>
              </w:rPr>
              <w:t xml:space="preserve"> </w:t>
            </w:r>
            <w:r w:rsidRPr="00C85944">
              <w:rPr>
                <w:rFonts w:cs="Arial"/>
                <w:color w:val="000000"/>
                <w:sz w:val="16"/>
                <w:szCs w:val="16"/>
                <w:lang w:val="ru-RU" w:eastAsia="ko-KR"/>
              </w:rPr>
              <w:t>распространени</w:t>
            </w:r>
            <w:r>
              <w:rPr>
                <w:rFonts w:cs="Arial"/>
                <w:color w:val="000000"/>
                <w:sz w:val="16"/>
                <w:szCs w:val="16"/>
                <w:lang w:val="ru-RU" w:eastAsia="ko-KR"/>
              </w:rPr>
              <w:t xml:space="preserve">е </w:t>
            </w:r>
            <w:r w:rsidRPr="005A3598">
              <w:rPr>
                <w:rFonts w:cs="Arial"/>
                <w:color w:val="000000"/>
                <w:sz w:val="16"/>
                <w:szCs w:val="16"/>
                <w:lang w:val="ru-RU" w:eastAsia="ko-KR"/>
              </w:rPr>
              <w:t>опыт</w:t>
            </w:r>
            <w:r>
              <w:rPr>
                <w:rFonts w:cs="Arial"/>
                <w:color w:val="000000"/>
                <w:sz w:val="16"/>
                <w:szCs w:val="16"/>
                <w:lang w:val="ru-RU" w:eastAsia="ko-KR"/>
              </w:rPr>
              <w:t xml:space="preserve">а </w:t>
            </w:r>
            <w:r w:rsidRPr="00C85944">
              <w:rPr>
                <w:rFonts w:cs="Arial"/>
                <w:snapToGrid w:val="0"/>
                <w:color w:val="000000"/>
                <w:sz w:val="16"/>
                <w:szCs w:val="16"/>
                <w:lang w:val="ru-RU" w:eastAsia="ko-KR"/>
              </w:rPr>
              <w:t>применени</w:t>
            </w:r>
            <w:r>
              <w:rPr>
                <w:rFonts w:cs="Arial"/>
                <w:color w:val="000000"/>
                <w:sz w:val="16"/>
                <w:szCs w:val="16"/>
                <w:lang w:val="ru-RU" w:eastAsia="ko-KR"/>
              </w:rPr>
              <w:t xml:space="preserve">я </w:t>
            </w:r>
            <w:r w:rsidRPr="005A3598">
              <w:rPr>
                <w:rFonts w:cs="Arial"/>
                <w:color w:val="000000"/>
                <w:sz w:val="16"/>
                <w:szCs w:val="16"/>
                <w:lang w:val="ru-RU" w:eastAsia="ko-KR"/>
              </w:rPr>
              <w:t>АДР Центр</w:t>
            </w:r>
            <w:r>
              <w:rPr>
                <w:rFonts w:cs="Arial"/>
                <w:color w:val="000000"/>
                <w:sz w:val="16"/>
                <w:szCs w:val="16"/>
                <w:lang w:val="ru-RU" w:eastAsia="ko-KR"/>
              </w:rPr>
              <w:t xml:space="preserve">ом </w:t>
            </w:r>
            <w:r w:rsidRPr="005A3598">
              <w:rPr>
                <w:rFonts w:cs="Arial"/>
                <w:color w:val="000000"/>
                <w:sz w:val="16"/>
                <w:szCs w:val="16"/>
                <w:lang w:val="ru-RU" w:eastAsia="ko-KR"/>
              </w:rPr>
              <w:t xml:space="preserve">ВОИС </w:t>
            </w:r>
            <w:r>
              <w:rPr>
                <w:rFonts w:cs="Arial"/>
                <w:color w:val="000000"/>
                <w:sz w:val="16"/>
                <w:szCs w:val="16"/>
                <w:lang w:val="ru-RU" w:eastAsia="ko-KR"/>
              </w:rPr>
              <w:t xml:space="preserve">среди </w:t>
            </w:r>
            <w:r w:rsidRPr="005A3598">
              <w:rPr>
                <w:rFonts w:cs="Arial"/>
                <w:color w:val="000000"/>
                <w:sz w:val="16"/>
                <w:szCs w:val="16"/>
                <w:lang w:val="ru-RU" w:eastAsia="ko-KR"/>
              </w:rPr>
              <w:t>национальн</w:t>
            </w:r>
            <w:r>
              <w:rPr>
                <w:rFonts w:cs="Arial"/>
                <w:color w:val="000000"/>
                <w:sz w:val="16"/>
                <w:szCs w:val="16"/>
                <w:lang w:val="ru-RU" w:eastAsia="ko-KR"/>
              </w:rPr>
              <w:t xml:space="preserve">ых органов </w:t>
            </w:r>
            <w:r w:rsidRPr="005A3598">
              <w:rPr>
                <w:rFonts w:cs="Arial"/>
                <w:color w:val="000000"/>
                <w:sz w:val="16"/>
                <w:szCs w:val="16"/>
                <w:lang w:val="ru-RU" w:eastAsia="ko-KR"/>
              </w:rPr>
              <w:t>АДР</w:t>
            </w:r>
            <w:r w:rsidRPr="005A3598">
              <w:rPr>
                <w:rFonts w:eastAsia="Malgun Gothic" w:cs="Arial"/>
                <w:color w:val="000000"/>
                <w:sz w:val="16"/>
                <w:szCs w:val="16"/>
                <w:lang w:val="ru-RU" w:eastAsia="ko-KR"/>
              </w:rPr>
              <w:t xml:space="preserve">; </w:t>
            </w:r>
            <w:r>
              <w:rPr>
                <w:rFonts w:eastAsia="Malgun Gothic" w:cs="Arial"/>
                <w:color w:val="000000"/>
                <w:sz w:val="16"/>
                <w:szCs w:val="16"/>
                <w:lang w:val="ru-RU" w:eastAsia="ko-KR"/>
              </w:rPr>
              <w:br/>
            </w:r>
            <w:r w:rsidRPr="005A3598">
              <w:rPr>
                <w:rFonts w:eastAsia="Malgun Gothic" w:cs="Arial"/>
                <w:color w:val="000000"/>
                <w:sz w:val="16"/>
                <w:szCs w:val="16"/>
                <w:lang w:val="ru-RU" w:eastAsia="ko-KR"/>
              </w:rPr>
              <w:t>(</w:t>
            </w:r>
            <w:r w:rsidRPr="00B311D8">
              <w:rPr>
                <w:rFonts w:eastAsia="Malgun Gothic" w:cs="Arial"/>
                <w:color w:val="000000"/>
                <w:sz w:val="16"/>
                <w:szCs w:val="16"/>
                <w:lang w:eastAsia="ko-KR"/>
              </w:rPr>
              <w:t>iii</w:t>
            </w:r>
            <w:r w:rsidRPr="005A3598">
              <w:rPr>
                <w:rFonts w:eastAsia="Malgun Gothic" w:cs="Arial"/>
                <w:color w:val="000000"/>
                <w:sz w:val="16"/>
                <w:szCs w:val="16"/>
                <w:lang w:val="ru-RU" w:eastAsia="ko-KR"/>
              </w:rPr>
              <w:t>)</w:t>
            </w:r>
            <w:r w:rsidRPr="005A3598">
              <w:rPr>
                <w:rFonts w:cs="Arial"/>
                <w:color w:val="000000"/>
                <w:sz w:val="16"/>
                <w:szCs w:val="16"/>
                <w:lang w:val="ru-RU" w:eastAsia="ko-KR"/>
              </w:rPr>
              <w:t xml:space="preserve"> </w:t>
            </w:r>
            <w:r w:rsidRPr="00C85944">
              <w:rPr>
                <w:rFonts w:cs="Arial"/>
                <w:snapToGrid w:val="0"/>
                <w:color w:val="000000"/>
                <w:sz w:val="16"/>
                <w:szCs w:val="16"/>
                <w:lang w:val="ru-RU" w:eastAsia="ko-KR"/>
              </w:rPr>
              <w:t>стимулировани</w:t>
            </w:r>
            <w:r>
              <w:rPr>
                <w:rFonts w:cs="Arial"/>
                <w:color w:val="000000"/>
                <w:sz w:val="16"/>
                <w:szCs w:val="16"/>
                <w:lang w:val="ru-RU" w:eastAsia="ko-KR"/>
              </w:rPr>
              <w:t xml:space="preserve">е </w:t>
            </w:r>
            <w:r w:rsidRPr="00C85944">
              <w:rPr>
                <w:rFonts w:cs="Arial"/>
                <w:color w:val="000000"/>
                <w:sz w:val="16"/>
                <w:szCs w:val="16"/>
                <w:lang w:val="ru-RU" w:eastAsia="ko-KR"/>
              </w:rPr>
              <w:t>разработк</w:t>
            </w:r>
            <w:r>
              <w:rPr>
                <w:rFonts w:cs="Arial"/>
                <w:color w:val="000000"/>
                <w:sz w:val="16"/>
                <w:szCs w:val="16"/>
                <w:lang w:val="ru-RU" w:eastAsia="ko-KR"/>
              </w:rPr>
              <w:t xml:space="preserve">и и </w:t>
            </w:r>
            <w:r w:rsidRPr="00C85944">
              <w:rPr>
                <w:rFonts w:cs="Arial"/>
                <w:snapToGrid w:val="0"/>
                <w:color w:val="000000"/>
                <w:sz w:val="16"/>
                <w:szCs w:val="16"/>
                <w:lang w:val="ru-RU" w:eastAsia="ko-KR"/>
              </w:rPr>
              <w:t>применени</w:t>
            </w:r>
            <w:r>
              <w:rPr>
                <w:rFonts w:cs="Arial"/>
                <w:color w:val="000000"/>
                <w:sz w:val="16"/>
                <w:szCs w:val="16"/>
                <w:lang w:val="ru-RU" w:eastAsia="ko-KR"/>
              </w:rPr>
              <w:t xml:space="preserve">я </w:t>
            </w:r>
            <w:r w:rsidRPr="005A3598">
              <w:rPr>
                <w:rFonts w:cs="Arial"/>
                <w:color w:val="000000"/>
                <w:sz w:val="16"/>
                <w:szCs w:val="16"/>
                <w:lang w:val="ru-RU" w:eastAsia="ko-KR"/>
              </w:rPr>
              <w:t>соответствующ</w:t>
            </w:r>
            <w:r>
              <w:rPr>
                <w:rFonts w:cs="Arial"/>
                <w:color w:val="000000"/>
                <w:sz w:val="16"/>
                <w:szCs w:val="16"/>
                <w:lang w:val="ru-RU" w:eastAsia="ko-KR"/>
              </w:rPr>
              <w:t>их</w:t>
            </w:r>
            <w:r w:rsidRPr="005A3598">
              <w:rPr>
                <w:rFonts w:cs="Arial"/>
                <w:color w:val="000000"/>
                <w:sz w:val="16"/>
                <w:szCs w:val="16"/>
                <w:lang w:val="ru-RU" w:eastAsia="ko-KR"/>
              </w:rPr>
              <w:t xml:space="preserve"> </w:t>
            </w:r>
            <w:r>
              <w:rPr>
                <w:rFonts w:cs="Arial"/>
                <w:color w:val="000000"/>
                <w:sz w:val="16"/>
                <w:szCs w:val="16"/>
                <w:lang w:val="ru-RU" w:eastAsia="ko-KR"/>
              </w:rPr>
              <w:t xml:space="preserve">процедур АДР </w:t>
            </w:r>
            <w:r w:rsidRPr="00C85944">
              <w:rPr>
                <w:rFonts w:cs="Arial"/>
                <w:color w:val="000000"/>
                <w:sz w:val="16"/>
                <w:szCs w:val="16"/>
                <w:lang w:val="ru-RU" w:eastAsia="ko-KR"/>
              </w:rPr>
              <w:t>развивающимися странами</w:t>
            </w:r>
            <w:r w:rsidRPr="005A3598">
              <w:rPr>
                <w:rFonts w:cs="Arial"/>
                <w:color w:val="000000"/>
                <w:sz w:val="16"/>
                <w:szCs w:val="16"/>
                <w:lang w:val="ru-RU" w:eastAsia="ko-KR"/>
              </w:rPr>
              <w:t>.</w:t>
            </w:r>
          </w:p>
        </w:tc>
      </w:tr>
      <w:tr w:rsidR="006E69AB" w:rsidRPr="007B43D0" w:rsidTr="00F601F7">
        <w:tc>
          <w:tcPr>
            <w:tcW w:w="9386" w:type="dxa"/>
            <w:gridSpan w:val="4"/>
            <w:tcBorders>
              <w:top w:val="single" w:sz="4" w:space="0" w:color="000000"/>
              <w:bottom w:val="single" w:sz="4" w:space="0" w:color="000000"/>
            </w:tcBorders>
            <w:shd w:val="clear" w:color="auto" w:fill="CCFFFF"/>
            <w:vAlign w:val="center"/>
          </w:tcPr>
          <w:p w:rsidR="006E69AB" w:rsidRPr="00B311D8" w:rsidRDefault="006E69AB" w:rsidP="00F601F7">
            <w:pPr>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color w:val="000000"/>
                <w:sz w:val="16"/>
                <w:szCs w:val="16"/>
              </w:rPr>
              <w:t>III</w:t>
            </w:r>
            <w:r w:rsidRPr="00B311D8">
              <w:rPr>
                <w:rFonts w:cs="Arial"/>
                <w:bCs/>
                <w:color w:val="000000"/>
                <w:sz w:val="16"/>
                <w:szCs w:val="16"/>
                <w:lang w:val="ru-RU"/>
              </w:rPr>
              <w:t>.1. Национальн</w:t>
            </w:r>
            <w:r>
              <w:rPr>
                <w:rFonts w:cs="Arial"/>
                <w:bCs/>
                <w:color w:val="000000"/>
                <w:sz w:val="16"/>
                <w:szCs w:val="16"/>
                <w:lang w:val="ru-RU"/>
              </w:rPr>
              <w:t>ые</w:t>
            </w:r>
            <w:r w:rsidRPr="00B311D8">
              <w:rPr>
                <w:rFonts w:cs="Arial"/>
                <w:bCs/>
                <w:color w:val="000000"/>
                <w:sz w:val="16"/>
                <w:szCs w:val="16"/>
                <w:lang w:val="ru-RU"/>
              </w:rPr>
              <w:t xml:space="preserve"> </w:t>
            </w:r>
            <w:r w:rsidRPr="00C85944">
              <w:rPr>
                <w:rFonts w:cs="Arial"/>
                <w:bCs/>
                <w:color w:val="000000"/>
                <w:sz w:val="16"/>
                <w:szCs w:val="16"/>
                <w:lang w:val="ru-RU"/>
              </w:rPr>
              <w:t>стратеги</w:t>
            </w:r>
            <w:r>
              <w:rPr>
                <w:rFonts w:cs="Arial"/>
                <w:bCs/>
                <w:color w:val="000000"/>
                <w:sz w:val="16"/>
                <w:szCs w:val="16"/>
                <w:lang w:val="ru-RU"/>
              </w:rPr>
              <w:t>и</w:t>
            </w:r>
            <w:r w:rsidRPr="00B311D8">
              <w:rPr>
                <w:rFonts w:cs="Arial"/>
                <w:bCs/>
                <w:color w:val="000000"/>
                <w:sz w:val="16"/>
                <w:szCs w:val="16"/>
                <w:lang w:val="ru-RU"/>
              </w:rPr>
              <w:t xml:space="preserve"> и </w:t>
            </w:r>
            <w:r>
              <w:rPr>
                <w:rFonts w:cs="Arial"/>
                <w:bCs/>
                <w:color w:val="000000"/>
                <w:sz w:val="16"/>
                <w:szCs w:val="16"/>
                <w:lang w:val="ru-RU"/>
              </w:rPr>
              <w:t xml:space="preserve">планы </w:t>
            </w:r>
            <w:r w:rsidRPr="00C85944">
              <w:rPr>
                <w:rFonts w:cs="Arial"/>
                <w:bCs/>
                <w:color w:val="000000"/>
                <w:sz w:val="16"/>
                <w:szCs w:val="16"/>
                <w:lang w:val="ru-RU"/>
              </w:rPr>
              <w:t>в области</w:t>
            </w:r>
            <w:r>
              <w:rPr>
                <w:rFonts w:cs="Arial"/>
                <w:bCs/>
                <w:color w:val="000000"/>
                <w:sz w:val="16"/>
                <w:szCs w:val="16"/>
                <w:lang w:val="ru-RU"/>
              </w:rPr>
              <w:t xml:space="preserve"> </w:t>
            </w:r>
            <w:r w:rsidRPr="00C85944">
              <w:rPr>
                <w:rFonts w:cs="Verdana"/>
                <w:bCs/>
                <w:color w:val="000000"/>
                <w:sz w:val="16"/>
                <w:szCs w:val="16"/>
                <w:lang w:val="ru-RU"/>
              </w:rPr>
              <w:t>инноваци</w:t>
            </w:r>
            <w:r>
              <w:rPr>
                <w:rFonts w:cs="Arial"/>
                <w:bCs/>
                <w:color w:val="000000"/>
                <w:sz w:val="16"/>
                <w:szCs w:val="16"/>
                <w:lang w:val="ru-RU"/>
              </w:rPr>
              <w:t xml:space="preserve">й и </w:t>
            </w:r>
            <w:r w:rsidRPr="00B311D8">
              <w:rPr>
                <w:rFonts w:cs="Arial"/>
                <w:bCs/>
                <w:color w:val="000000"/>
                <w:sz w:val="16"/>
                <w:szCs w:val="16"/>
                <w:lang w:val="ru-RU"/>
              </w:rPr>
              <w:t>интеллектуальной собственности</w:t>
            </w:r>
            <w:r>
              <w:rPr>
                <w:rFonts w:cs="Arial"/>
                <w:bCs/>
                <w:color w:val="000000"/>
                <w:sz w:val="16"/>
                <w:szCs w:val="16"/>
                <w:lang w:val="ru-RU"/>
              </w:rPr>
              <w:t xml:space="preserve">, отвечающие </w:t>
            </w:r>
            <w:r w:rsidRPr="00C85944">
              <w:rPr>
                <w:rFonts w:cs="Arial"/>
                <w:bCs/>
                <w:color w:val="000000"/>
                <w:sz w:val="16"/>
                <w:szCs w:val="16"/>
                <w:lang w:val="ru-RU"/>
              </w:rPr>
              <w:t>задач</w:t>
            </w:r>
            <w:r>
              <w:rPr>
                <w:rFonts w:cs="Arial"/>
                <w:bCs/>
                <w:color w:val="000000"/>
                <w:sz w:val="16"/>
                <w:szCs w:val="16"/>
                <w:lang w:val="ru-RU"/>
              </w:rPr>
              <w:t xml:space="preserve">ам </w:t>
            </w:r>
            <w:r w:rsidRPr="00B311D8">
              <w:rPr>
                <w:rFonts w:cs="Arial"/>
                <w:bCs/>
                <w:color w:val="000000"/>
                <w:sz w:val="16"/>
                <w:szCs w:val="16"/>
                <w:lang w:val="ru-RU"/>
              </w:rPr>
              <w:t>национальн</w:t>
            </w:r>
            <w:r>
              <w:rPr>
                <w:rFonts w:cs="Arial"/>
                <w:bCs/>
                <w:color w:val="000000"/>
                <w:sz w:val="16"/>
                <w:szCs w:val="16"/>
                <w:lang w:val="ru-RU"/>
              </w:rPr>
              <w:t>ого</w:t>
            </w:r>
            <w:r w:rsidRPr="00B311D8">
              <w:rPr>
                <w:rFonts w:cs="Arial"/>
                <w:bCs/>
                <w:color w:val="000000"/>
                <w:sz w:val="16"/>
                <w:szCs w:val="16"/>
                <w:lang w:val="ru-RU"/>
              </w:rPr>
              <w:t xml:space="preserve"> развити</w:t>
            </w:r>
            <w:r>
              <w:rPr>
                <w:rFonts w:cs="Arial"/>
                <w:bCs/>
                <w:color w:val="000000"/>
                <w:sz w:val="16"/>
                <w:szCs w:val="16"/>
                <w:lang w:val="ru-RU"/>
              </w:rPr>
              <w:t>я</w:t>
            </w:r>
          </w:p>
        </w:tc>
      </w:tr>
      <w:tr w:rsidR="006E69AB" w:rsidRPr="00B311D8" w:rsidTr="00F601F7">
        <w:tc>
          <w:tcPr>
            <w:tcW w:w="1873" w:type="dxa"/>
            <w:tcBorders>
              <w:top w:val="single" w:sz="4" w:space="0" w:color="000000"/>
            </w:tcBorders>
            <w:vAlign w:val="center"/>
          </w:tcPr>
          <w:p w:rsidR="006E69AB" w:rsidRPr="00B311D8" w:rsidRDefault="006E69AB" w:rsidP="00F601F7">
            <w:pPr>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tcBorders>
            <w:shd w:val="clear" w:color="auto" w:fill="auto"/>
            <w:tcMar>
              <w:top w:w="110" w:type="dxa"/>
            </w:tcMar>
            <w:vAlign w:val="center"/>
          </w:tcPr>
          <w:p w:rsidR="006E69AB" w:rsidRPr="00B311D8" w:rsidRDefault="006E69AB" w:rsidP="00F601F7">
            <w:pPr>
              <w:rPr>
                <w:rFonts w:cs="Arial"/>
                <w:sz w:val="16"/>
                <w:szCs w:val="16"/>
              </w:rPr>
            </w:pPr>
            <w:r w:rsidRPr="00B311D8">
              <w:rPr>
                <w:rFonts w:cs="Arial"/>
                <w:b/>
                <w:sz w:val="16"/>
                <w:szCs w:val="16"/>
                <w:lang w:val="ru-RU"/>
              </w:rPr>
              <w:t>Дата</w:t>
            </w:r>
          </w:p>
        </w:tc>
        <w:tc>
          <w:tcPr>
            <w:tcW w:w="1843" w:type="dxa"/>
            <w:tcBorders>
              <w:top w:val="single" w:sz="4" w:space="0" w:color="000000"/>
            </w:tcBorders>
            <w:shd w:val="clear" w:color="auto" w:fill="auto"/>
            <w:tcMar>
              <w:top w:w="110" w:type="dxa"/>
            </w:tcMar>
            <w:vAlign w:val="center"/>
          </w:tcPr>
          <w:p w:rsidR="006E69AB" w:rsidRPr="00B311D8" w:rsidRDefault="006E69AB" w:rsidP="00F601F7">
            <w:pPr>
              <w:rPr>
                <w:rFonts w:cs="Arial"/>
                <w:sz w:val="16"/>
                <w:szCs w:val="16"/>
              </w:rPr>
            </w:pPr>
            <w:r w:rsidRPr="00B311D8">
              <w:rPr>
                <w:rFonts w:cs="Arial"/>
                <w:b/>
                <w:sz w:val="16"/>
                <w:szCs w:val="16"/>
                <w:lang w:val="ru-RU"/>
              </w:rPr>
              <w:t>Принимающая страна/получатели</w:t>
            </w:r>
          </w:p>
        </w:tc>
        <w:tc>
          <w:tcPr>
            <w:tcW w:w="4536" w:type="dxa"/>
            <w:tcBorders>
              <w:top w:val="single" w:sz="4" w:space="0" w:color="000000"/>
            </w:tcBorders>
            <w:shd w:val="clear" w:color="auto" w:fill="FFFFFF"/>
            <w:tcMar>
              <w:top w:w="110" w:type="dxa"/>
            </w:tcMar>
            <w:vAlign w:val="center"/>
          </w:tcPr>
          <w:p w:rsidR="006E69AB" w:rsidRPr="00B311D8" w:rsidRDefault="006E69AB" w:rsidP="00F601F7">
            <w:pPr>
              <w:rPr>
                <w:rFonts w:cs="Arial"/>
                <w:sz w:val="16"/>
                <w:szCs w:val="16"/>
              </w:rPr>
            </w:pPr>
            <w:r>
              <w:rPr>
                <w:rFonts w:cs="Arial"/>
                <w:b/>
                <w:sz w:val="16"/>
                <w:szCs w:val="16"/>
                <w:lang w:val="ru-RU"/>
              </w:rPr>
              <w:t>Цель (цели)/описание</w:t>
            </w:r>
          </w:p>
        </w:tc>
      </w:tr>
      <w:tr w:rsidR="006E69AB" w:rsidRPr="007B43D0" w:rsidTr="00F601F7">
        <w:tc>
          <w:tcPr>
            <w:tcW w:w="1873" w:type="dxa"/>
          </w:tcPr>
          <w:p w:rsidR="006E69AB" w:rsidRPr="00B311D8" w:rsidRDefault="006E69AB" w:rsidP="00F601F7">
            <w:pPr>
              <w:spacing w:before="60" w:after="60"/>
              <w:rPr>
                <w:rFonts w:cs="Arial"/>
                <w:color w:val="000000"/>
                <w:sz w:val="16"/>
                <w:szCs w:val="16"/>
                <w:lang w:eastAsia="ko-KR"/>
              </w:rPr>
            </w:pPr>
            <w:r w:rsidRPr="00B311D8">
              <w:rPr>
                <w:rFonts w:cs="Arial"/>
                <w:color w:val="000000"/>
                <w:sz w:val="16"/>
                <w:szCs w:val="16"/>
                <w:lang w:val="ru-RU" w:eastAsia="ko-KR"/>
              </w:rPr>
              <w:t>Ознакомительный визит</w:t>
            </w:r>
          </w:p>
        </w:tc>
        <w:tc>
          <w:tcPr>
            <w:tcW w:w="1134" w:type="dxa"/>
            <w:shd w:val="clear" w:color="auto" w:fill="auto"/>
            <w:tcMar>
              <w:top w:w="110" w:type="dxa"/>
            </w:tcMar>
          </w:tcPr>
          <w:p w:rsidR="006E69AB" w:rsidRPr="00B311D8" w:rsidRDefault="006E69AB" w:rsidP="00F601F7">
            <w:pPr>
              <w:spacing w:before="60" w:after="60"/>
              <w:rPr>
                <w:rFonts w:cs="Arial"/>
                <w:color w:val="000000"/>
                <w:sz w:val="16"/>
                <w:szCs w:val="16"/>
              </w:rPr>
            </w:pPr>
            <w:r w:rsidRPr="00B311D8">
              <w:rPr>
                <w:rFonts w:cs="Arial"/>
                <w:color w:val="000000"/>
                <w:sz w:val="16"/>
                <w:szCs w:val="16"/>
                <w:lang w:val="ru-RU"/>
              </w:rPr>
              <w:t xml:space="preserve">15 – 18 декабря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43" w:type="dxa"/>
            <w:shd w:val="clear" w:color="auto" w:fill="auto"/>
            <w:tcMar>
              <w:top w:w="110" w:type="dxa"/>
            </w:tcMar>
          </w:tcPr>
          <w:p w:rsidR="006E69AB" w:rsidRPr="00984BEB" w:rsidRDefault="006E69AB" w:rsidP="00F601F7">
            <w:pPr>
              <w:spacing w:before="60" w:after="60"/>
              <w:rPr>
                <w:rFonts w:cs="Arial"/>
                <w:color w:val="000000"/>
                <w:sz w:val="16"/>
                <w:szCs w:val="16"/>
                <w:lang w:val="ru-RU"/>
              </w:rPr>
            </w:pPr>
            <w:r w:rsidRPr="00984BEB">
              <w:rPr>
                <w:rFonts w:cs="Arial"/>
                <w:color w:val="000000"/>
                <w:sz w:val="16"/>
                <w:szCs w:val="16"/>
                <w:lang w:val="ru-RU"/>
              </w:rPr>
              <w:t xml:space="preserve">Республика Корея/ </w:t>
            </w:r>
            <w:r>
              <w:rPr>
                <w:rFonts w:cs="Arial"/>
                <w:color w:val="000000"/>
                <w:sz w:val="16"/>
                <w:szCs w:val="16"/>
                <w:lang w:val="ru-RU"/>
              </w:rPr>
              <w:br/>
            </w:r>
            <w:r w:rsidRPr="00984BEB">
              <w:rPr>
                <w:rFonts w:cs="Arial"/>
                <w:color w:val="000000"/>
                <w:sz w:val="16"/>
                <w:szCs w:val="16"/>
                <w:lang w:val="ru-RU"/>
              </w:rPr>
              <w:t>8</w:t>
            </w:r>
            <w:r w:rsidRPr="00984BEB">
              <w:rPr>
                <w:rFonts w:cs="Arial" w:hint="eastAsia"/>
                <w:color w:val="000000"/>
                <w:sz w:val="16"/>
                <w:szCs w:val="16"/>
                <w:lang w:val="ru-RU"/>
              </w:rPr>
              <w:t xml:space="preserve"> участников из Пакистан</w:t>
            </w:r>
            <w:r>
              <w:rPr>
                <w:rFonts w:cs="Arial"/>
                <w:color w:val="000000"/>
                <w:sz w:val="16"/>
                <w:szCs w:val="16"/>
                <w:lang w:val="ru-RU"/>
              </w:rPr>
              <w:t>а</w:t>
            </w:r>
          </w:p>
        </w:tc>
        <w:tc>
          <w:tcPr>
            <w:tcW w:w="4536" w:type="dxa"/>
            <w:shd w:val="clear" w:color="auto" w:fill="FFFFFF"/>
            <w:tcMar>
              <w:top w:w="110" w:type="dxa"/>
            </w:tcMar>
          </w:tcPr>
          <w:p w:rsidR="007B43D0" w:rsidRDefault="006E69AB" w:rsidP="00F601F7">
            <w:pPr>
              <w:spacing w:before="60" w:after="60"/>
              <w:rPr>
                <w:rFonts w:cs="Arial"/>
                <w:color w:val="000000"/>
                <w:sz w:val="16"/>
                <w:szCs w:val="16"/>
                <w:lang w:val="ru-RU"/>
              </w:rPr>
            </w:pPr>
            <w:r w:rsidRPr="005A3598">
              <w:rPr>
                <w:rFonts w:cs="Arial"/>
                <w:color w:val="000000"/>
                <w:sz w:val="16"/>
                <w:szCs w:val="16"/>
                <w:lang w:val="ru-RU"/>
              </w:rPr>
              <w:t>(</w:t>
            </w:r>
            <w:r w:rsidRPr="00984BEB">
              <w:rPr>
                <w:rFonts w:cs="Arial"/>
                <w:color w:val="000000"/>
                <w:sz w:val="16"/>
                <w:szCs w:val="16"/>
                <w:lang w:val="ru-RU"/>
              </w:rPr>
              <w:t>i</w:t>
            </w:r>
            <w:r w:rsidRPr="005A3598">
              <w:rPr>
                <w:rFonts w:cs="Arial"/>
                <w:color w:val="000000"/>
                <w:sz w:val="16"/>
                <w:szCs w:val="16"/>
                <w:lang w:val="ru-RU"/>
              </w:rPr>
              <w:t xml:space="preserve">) </w:t>
            </w:r>
            <w:r>
              <w:rPr>
                <w:rFonts w:cs="Arial"/>
                <w:color w:val="000000"/>
                <w:sz w:val="16"/>
                <w:szCs w:val="16"/>
                <w:lang w:val="ru-RU"/>
              </w:rPr>
              <w:t>углубление понимания действия механизмов</w:t>
            </w:r>
            <w:r w:rsidRPr="00B311D8">
              <w:rPr>
                <w:rFonts w:cs="Arial"/>
                <w:color w:val="000000"/>
                <w:sz w:val="16"/>
                <w:szCs w:val="16"/>
                <w:lang w:val="ru-RU"/>
              </w:rPr>
              <w:t xml:space="preserve"> ИС</w:t>
            </w:r>
            <w:r>
              <w:rPr>
                <w:rFonts w:cs="Arial"/>
                <w:color w:val="000000"/>
                <w:sz w:val="16"/>
                <w:szCs w:val="16"/>
                <w:lang w:val="ru-RU"/>
              </w:rPr>
              <w:t xml:space="preserve"> </w:t>
            </w:r>
            <w:r w:rsidRPr="00686398">
              <w:rPr>
                <w:rFonts w:cs="Arial"/>
                <w:color w:val="000000"/>
                <w:sz w:val="16"/>
                <w:szCs w:val="16"/>
                <w:lang w:val="ru-RU"/>
              </w:rPr>
              <w:t>в интересах</w:t>
            </w:r>
            <w:r>
              <w:rPr>
                <w:rFonts w:cs="Arial"/>
                <w:color w:val="000000"/>
                <w:sz w:val="16"/>
                <w:szCs w:val="16"/>
                <w:lang w:val="ru-RU"/>
              </w:rPr>
              <w:t xml:space="preserve"> укрепления </w:t>
            </w:r>
            <w:r w:rsidRPr="00B311D8">
              <w:rPr>
                <w:rFonts w:cs="Arial"/>
                <w:color w:val="000000"/>
                <w:sz w:val="16"/>
                <w:szCs w:val="16"/>
                <w:lang w:val="ru-RU"/>
              </w:rPr>
              <w:t xml:space="preserve">связей между </w:t>
            </w:r>
            <w:r>
              <w:rPr>
                <w:rFonts w:cs="Arial"/>
                <w:color w:val="000000"/>
                <w:sz w:val="16"/>
                <w:szCs w:val="16"/>
                <w:lang w:val="ru-RU"/>
              </w:rPr>
              <w:t>научно-исследовательскими учреждениями</w:t>
            </w:r>
            <w:r w:rsidRPr="00B311D8">
              <w:rPr>
                <w:rFonts w:cs="Arial"/>
                <w:color w:val="000000"/>
                <w:sz w:val="16"/>
                <w:szCs w:val="16"/>
                <w:lang w:val="ru-RU"/>
              </w:rPr>
              <w:t xml:space="preserve"> и </w:t>
            </w:r>
            <w:r w:rsidRPr="000C2ED8">
              <w:rPr>
                <w:rFonts w:cs="Arial"/>
                <w:color w:val="000000"/>
                <w:sz w:val="16"/>
                <w:szCs w:val="16"/>
                <w:lang w:val="ru-RU"/>
              </w:rPr>
              <w:t>промышленност</w:t>
            </w:r>
            <w:r>
              <w:rPr>
                <w:rFonts w:cs="Arial"/>
                <w:color w:val="000000"/>
                <w:sz w:val="16"/>
                <w:szCs w:val="16"/>
                <w:lang w:val="ru-RU"/>
              </w:rPr>
              <w:t>ью</w:t>
            </w:r>
            <w:r w:rsidRPr="00B311D8">
              <w:rPr>
                <w:rFonts w:cs="Arial"/>
                <w:color w:val="000000"/>
                <w:sz w:val="16"/>
                <w:szCs w:val="16"/>
                <w:lang w:val="ru-RU"/>
              </w:rPr>
              <w:t xml:space="preserve">; </w:t>
            </w:r>
            <w:r w:rsidRPr="00984BEB">
              <w:rPr>
                <w:rFonts w:cs="Arial" w:hint="eastAsia"/>
                <w:color w:val="000000"/>
                <w:sz w:val="16"/>
                <w:szCs w:val="16"/>
                <w:lang w:val="ru-RU"/>
              </w:rPr>
              <w:t>и</w:t>
            </w:r>
            <w:r w:rsidRPr="00B311D8">
              <w:rPr>
                <w:rFonts w:cs="Arial"/>
                <w:color w:val="000000"/>
                <w:sz w:val="16"/>
                <w:szCs w:val="16"/>
                <w:lang w:val="ru-RU"/>
              </w:rPr>
              <w:t xml:space="preserve"> (</w:t>
            </w:r>
            <w:r w:rsidRPr="00984BEB">
              <w:rPr>
                <w:rFonts w:cs="Arial"/>
                <w:color w:val="000000"/>
                <w:sz w:val="16"/>
                <w:szCs w:val="16"/>
                <w:lang w:val="ru-RU"/>
              </w:rPr>
              <w:t>ii</w:t>
            </w:r>
            <w:r w:rsidRPr="00B311D8">
              <w:rPr>
                <w:rFonts w:cs="Arial"/>
                <w:color w:val="000000"/>
                <w:sz w:val="16"/>
                <w:szCs w:val="16"/>
                <w:lang w:val="ru-RU"/>
              </w:rPr>
              <w:t xml:space="preserve">) </w:t>
            </w:r>
            <w:r>
              <w:rPr>
                <w:rFonts w:cs="Arial"/>
                <w:color w:val="000000"/>
                <w:sz w:val="16"/>
                <w:szCs w:val="16"/>
                <w:lang w:val="ru-RU"/>
              </w:rPr>
              <w:t xml:space="preserve">улучшение </w:t>
            </w:r>
            <w:r w:rsidRPr="007C30A6">
              <w:rPr>
                <w:rFonts w:cs="Arial"/>
                <w:color w:val="000000"/>
                <w:sz w:val="16"/>
                <w:szCs w:val="16"/>
                <w:lang w:val="ru-RU"/>
              </w:rPr>
              <w:t>услови</w:t>
            </w:r>
            <w:r>
              <w:rPr>
                <w:rFonts w:cs="Arial"/>
                <w:color w:val="000000"/>
                <w:sz w:val="16"/>
                <w:szCs w:val="16"/>
                <w:lang w:val="ru-RU"/>
              </w:rPr>
              <w:t xml:space="preserve">й для стимулирования сотрудничества между </w:t>
            </w:r>
            <w:r w:rsidRPr="00B311D8">
              <w:rPr>
                <w:rFonts w:cs="Arial"/>
                <w:color w:val="000000"/>
                <w:sz w:val="16"/>
                <w:szCs w:val="16"/>
                <w:lang w:val="ru-RU"/>
              </w:rPr>
              <w:t>университет</w:t>
            </w:r>
            <w:r>
              <w:rPr>
                <w:rFonts w:cs="Arial"/>
                <w:color w:val="000000"/>
                <w:sz w:val="16"/>
                <w:szCs w:val="16"/>
                <w:lang w:val="ru-RU"/>
              </w:rPr>
              <w:t xml:space="preserve">ами и </w:t>
            </w:r>
            <w:r w:rsidRPr="000C2ED8">
              <w:rPr>
                <w:rFonts w:cs="Arial"/>
                <w:color w:val="000000"/>
                <w:sz w:val="16"/>
                <w:szCs w:val="16"/>
                <w:lang w:val="ru-RU"/>
              </w:rPr>
              <w:t>промышленност</w:t>
            </w:r>
            <w:r>
              <w:rPr>
                <w:rFonts w:cs="Arial"/>
                <w:color w:val="000000"/>
                <w:sz w:val="16"/>
                <w:szCs w:val="16"/>
                <w:lang w:val="ru-RU"/>
              </w:rPr>
              <w:t>ью,</w:t>
            </w:r>
            <w:r w:rsidRPr="00B311D8">
              <w:rPr>
                <w:rFonts w:cs="Arial"/>
                <w:color w:val="000000"/>
                <w:sz w:val="16"/>
                <w:szCs w:val="16"/>
                <w:lang w:val="ru-RU"/>
              </w:rPr>
              <w:t xml:space="preserve"> особенно </w:t>
            </w:r>
            <w:r>
              <w:rPr>
                <w:rFonts w:cs="Arial"/>
                <w:color w:val="000000"/>
                <w:sz w:val="16"/>
                <w:szCs w:val="16"/>
                <w:lang w:val="ru-RU"/>
              </w:rPr>
              <w:t xml:space="preserve">на основе </w:t>
            </w:r>
            <w:r w:rsidRPr="000C2ED8">
              <w:rPr>
                <w:rFonts w:cs="Arial"/>
                <w:color w:val="000000"/>
                <w:sz w:val="16"/>
                <w:szCs w:val="16"/>
                <w:lang w:val="ru-RU"/>
              </w:rPr>
              <w:t>обеспечени</w:t>
            </w:r>
            <w:r>
              <w:rPr>
                <w:rFonts w:cs="Arial"/>
                <w:color w:val="000000"/>
                <w:sz w:val="16"/>
                <w:szCs w:val="16"/>
                <w:lang w:val="ru-RU"/>
              </w:rPr>
              <w:t xml:space="preserve">я более </w:t>
            </w:r>
            <w:r w:rsidRPr="000C2ED8">
              <w:rPr>
                <w:rFonts w:cs="Arial"/>
                <w:color w:val="000000"/>
                <w:sz w:val="16"/>
                <w:szCs w:val="16"/>
                <w:lang w:val="ru-RU"/>
              </w:rPr>
              <w:t>оптимальн</w:t>
            </w:r>
            <w:r>
              <w:rPr>
                <w:rFonts w:cs="Arial"/>
                <w:color w:val="000000"/>
                <w:sz w:val="16"/>
                <w:szCs w:val="16"/>
                <w:lang w:val="ru-RU"/>
              </w:rPr>
              <w:t xml:space="preserve">ого </w:t>
            </w:r>
            <w:r w:rsidRPr="000C2ED8">
              <w:rPr>
                <w:rFonts w:cs="Arial"/>
                <w:color w:val="000000"/>
                <w:sz w:val="16"/>
                <w:szCs w:val="16"/>
                <w:lang w:val="ru-RU"/>
              </w:rPr>
              <w:t>баланс</w:t>
            </w:r>
            <w:r>
              <w:rPr>
                <w:rFonts w:cs="Arial"/>
                <w:color w:val="000000"/>
                <w:sz w:val="16"/>
                <w:szCs w:val="16"/>
                <w:lang w:val="ru-RU"/>
              </w:rPr>
              <w:t xml:space="preserve">а </w:t>
            </w:r>
            <w:r w:rsidRPr="000C2ED8">
              <w:rPr>
                <w:rFonts w:cs="Arial"/>
                <w:color w:val="000000"/>
                <w:sz w:val="16"/>
                <w:szCs w:val="16"/>
                <w:lang w:val="ru-RU"/>
              </w:rPr>
              <w:t>предложени</w:t>
            </w:r>
            <w:r>
              <w:rPr>
                <w:rFonts w:cs="Arial"/>
                <w:color w:val="000000"/>
                <w:sz w:val="16"/>
                <w:szCs w:val="16"/>
                <w:lang w:val="ru-RU"/>
              </w:rPr>
              <w:t xml:space="preserve">я </w:t>
            </w:r>
            <w:r w:rsidRPr="00B311D8">
              <w:rPr>
                <w:rFonts w:cs="Arial"/>
                <w:color w:val="000000"/>
                <w:sz w:val="16"/>
                <w:szCs w:val="16"/>
                <w:lang w:val="ru-RU"/>
              </w:rPr>
              <w:t>и спрос</w:t>
            </w:r>
            <w:r>
              <w:rPr>
                <w:rFonts w:cs="Arial"/>
                <w:color w:val="000000"/>
                <w:sz w:val="16"/>
                <w:szCs w:val="16"/>
                <w:lang w:val="ru-RU"/>
              </w:rPr>
              <w:t>а</w:t>
            </w:r>
            <w:r w:rsidRPr="00B311D8">
              <w:rPr>
                <w:rFonts w:cs="Arial"/>
                <w:color w:val="000000"/>
                <w:sz w:val="16"/>
                <w:szCs w:val="16"/>
                <w:lang w:val="ru-RU"/>
              </w:rPr>
              <w:t xml:space="preserve">. </w:t>
            </w:r>
          </w:p>
          <w:p w:rsidR="006E69AB" w:rsidRPr="00984BEB" w:rsidRDefault="006E69AB" w:rsidP="00F601F7">
            <w:pPr>
              <w:spacing w:before="60" w:after="60"/>
              <w:rPr>
                <w:rFonts w:cs="Arial"/>
                <w:color w:val="000000"/>
                <w:sz w:val="16"/>
                <w:szCs w:val="16"/>
                <w:lang w:val="ru-RU"/>
              </w:rPr>
            </w:pPr>
            <w:r w:rsidRPr="00984BEB">
              <w:rPr>
                <w:rFonts w:cs="Arial"/>
                <w:color w:val="000000"/>
                <w:sz w:val="16"/>
                <w:szCs w:val="16"/>
                <w:lang w:val="ru-RU"/>
              </w:rPr>
              <w:t>Делегация</w:t>
            </w:r>
            <w:r w:rsidRPr="000C2ED8">
              <w:rPr>
                <w:rFonts w:cs="Arial"/>
                <w:color w:val="000000"/>
                <w:sz w:val="16"/>
                <w:szCs w:val="16"/>
                <w:lang w:val="ru-RU"/>
              </w:rPr>
              <w:t xml:space="preserve"> </w:t>
            </w:r>
            <w:r w:rsidRPr="00984BEB">
              <w:rPr>
                <w:rFonts w:cs="Arial" w:hint="eastAsia"/>
                <w:color w:val="000000"/>
                <w:sz w:val="16"/>
                <w:szCs w:val="16"/>
                <w:lang w:val="ru-RU"/>
              </w:rPr>
              <w:t>Пакистан</w:t>
            </w:r>
            <w:r>
              <w:rPr>
                <w:rFonts w:cs="Arial"/>
                <w:color w:val="000000"/>
                <w:sz w:val="16"/>
                <w:szCs w:val="16"/>
                <w:lang w:val="ru-RU"/>
              </w:rPr>
              <w:t>а</w:t>
            </w:r>
            <w:r w:rsidRPr="00984BEB">
              <w:rPr>
                <w:rFonts w:cs="Arial" w:hint="eastAsia"/>
                <w:color w:val="000000"/>
                <w:sz w:val="16"/>
                <w:szCs w:val="16"/>
                <w:lang w:val="ru-RU"/>
              </w:rPr>
              <w:t xml:space="preserve">, </w:t>
            </w:r>
            <w:r>
              <w:rPr>
                <w:rFonts w:cs="Arial"/>
                <w:color w:val="000000"/>
                <w:sz w:val="16"/>
                <w:szCs w:val="16"/>
                <w:lang w:val="ru-RU"/>
              </w:rPr>
              <w:t xml:space="preserve">в составе 2 </w:t>
            </w:r>
            <w:r>
              <w:rPr>
                <w:rFonts w:cs="Arial" w:hint="eastAsia"/>
                <w:color w:val="000000"/>
                <w:sz w:val="16"/>
                <w:szCs w:val="16"/>
                <w:lang w:val="ru-RU"/>
              </w:rPr>
              <w:t>государственных служащих</w:t>
            </w:r>
            <w:r w:rsidRPr="00984BEB">
              <w:rPr>
                <w:rFonts w:cs="Arial"/>
                <w:color w:val="000000"/>
                <w:sz w:val="16"/>
                <w:szCs w:val="16"/>
                <w:lang w:val="ru-RU"/>
              </w:rPr>
              <w:t xml:space="preserve">, </w:t>
            </w:r>
            <w:r>
              <w:rPr>
                <w:rFonts w:cs="Arial"/>
                <w:color w:val="000000"/>
                <w:sz w:val="16"/>
                <w:szCs w:val="16"/>
                <w:lang w:val="ru-RU"/>
              </w:rPr>
              <w:t xml:space="preserve">4 </w:t>
            </w:r>
            <w:r w:rsidRPr="000C2ED8">
              <w:rPr>
                <w:rFonts w:cs="Arial"/>
                <w:color w:val="000000"/>
                <w:sz w:val="16"/>
                <w:szCs w:val="16"/>
                <w:lang w:val="ru-RU"/>
              </w:rPr>
              <w:t>представител</w:t>
            </w:r>
            <w:r>
              <w:rPr>
                <w:rFonts w:cs="Arial"/>
                <w:color w:val="000000"/>
                <w:sz w:val="16"/>
                <w:szCs w:val="16"/>
                <w:lang w:val="ru-RU"/>
              </w:rPr>
              <w:t xml:space="preserve">ей </w:t>
            </w:r>
            <w:r w:rsidRPr="000C2ED8">
              <w:rPr>
                <w:rFonts w:cs="Arial"/>
                <w:color w:val="000000"/>
                <w:sz w:val="16"/>
                <w:szCs w:val="16"/>
                <w:lang w:val="ru-RU"/>
              </w:rPr>
              <w:t>Управлени</w:t>
            </w:r>
            <w:r>
              <w:rPr>
                <w:rFonts w:cs="Arial"/>
                <w:color w:val="000000"/>
                <w:sz w:val="16"/>
                <w:szCs w:val="16"/>
                <w:lang w:val="ru-RU"/>
              </w:rPr>
              <w:t>я научных исследований</w:t>
            </w:r>
            <w:r w:rsidRPr="00984BEB">
              <w:rPr>
                <w:rFonts w:cs="Arial"/>
                <w:color w:val="000000"/>
                <w:sz w:val="16"/>
                <w:szCs w:val="16"/>
                <w:lang w:val="ru-RU"/>
              </w:rPr>
              <w:t>, инноваций и коммерциализаци</w:t>
            </w:r>
            <w:r>
              <w:rPr>
                <w:rFonts w:cs="Arial"/>
                <w:color w:val="000000"/>
                <w:sz w:val="16"/>
                <w:szCs w:val="16"/>
                <w:lang w:val="ru-RU"/>
              </w:rPr>
              <w:t xml:space="preserve">и </w:t>
            </w:r>
            <w:r w:rsidRPr="000C2ED8">
              <w:rPr>
                <w:rFonts w:cs="Arial"/>
                <w:color w:val="000000"/>
                <w:sz w:val="16"/>
                <w:szCs w:val="16"/>
                <w:lang w:val="ru-RU"/>
              </w:rPr>
              <w:t>результат</w:t>
            </w:r>
            <w:r>
              <w:rPr>
                <w:rFonts w:cs="Arial"/>
                <w:color w:val="000000"/>
                <w:sz w:val="16"/>
                <w:szCs w:val="16"/>
                <w:lang w:val="ru-RU"/>
              </w:rPr>
              <w:t xml:space="preserve">ов университетской науки </w:t>
            </w:r>
            <w:r w:rsidRPr="00984BEB">
              <w:rPr>
                <w:rFonts w:cs="Arial"/>
                <w:color w:val="000000"/>
                <w:sz w:val="16"/>
                <w:szCs w:val="16"/>
                <w:lang w:val="ru-RU"/>
              </w:rPr>
              <w:t xml:space="preserve">и </w:t>
            </w:r>
            <w:r>
              <w:rPr>
                <w:rFonts w:cs="Arial"/>
                <w:color w:val="000000"/>
                <w:sz w:val="16"/>
                <w:szCs w:val="16"/>
                <w:lang w:val="ru-RU"/>
              </w:rPr>
              <w:t xml:space="preserve">2 </w:t>
            </w:r>
            <w:r w:rsidRPr="000C2ED8">
              <w:rPr>
                <w:rFonts w:cs="Arial"/>
                <w:color w:val="000000"/>
                <w:sz w:val="16"/>
                <w:szCs w:val="16"/>
                <w:lang w:val="ru-RU"/>
              </w:rPr>
              <w:t>представител</w:t>
            </w:r>
            <w:r>
              <w:rPr>
                <w:rFonts w:cs="Arial"/>
                <w:color w:val="000000"/>
                <w:sz w:val="16"/>
                <w:szCs w:val="16"/>
                <w:lang w:val="ru-RU"/>
              </w:rPr>
              <w:t xml:space="preserve">ей </w:t>
            </w:r>
            <w:r w:rsidRPr="000C2ED8">
              <w:rPr>
                <w:rFonts w:cs="Arial"/>
                <w:color w:val="000000"/>
                <w:sz w:val="16"/>
                <w:szCs w:val="16"/>
                <w:lang w:val="ru-RU"/>
              </w:rPr>
              <w:t>промышленност</w:t>
            </w:r>
            <w:r>
              <w:rPr>
                <w:rFonts w:cs="Arial"/>
                <w:color w:val="000000"/>
                <w:sz w:val="16"/>
                <w:szCs w:val="16"/>
                <w:lang w:val="ru-RU"/>
              </w:rPr>
              <w:t>и</w:t>
            </w:r>
            <w:r w:rsidRPr="00984BEB">
              <w:rPr>
                <w:rFonts w:cs="Arial" w:hint="eastAsia"/>
                <w:color w:val="000000"/>
                <w:sz w:val="16"/>
                <w:szCs w:val="16"/>
                <w:lang w:val="ru-RU"/>
              </w:rPr>
              <w:t xml:space="preserve">, </w:t>
            </w:r>
            <w:r>
              <w:rPr>
                <w:rFonts w:cs="Arial"/>
                <w:color w:val="000000"/>
                <w:sz w:val="16"/>
                <w:szCs w:val="16"/>
                <w:lang w:val="ru-RU"/>
              </w:rPr>
              <w:t xml:space="preserve">посетила города </w:t>
            </w:r>
            <w:r w:rsidRPr="000C2ED8">
              <w:rPr>
                <w:rFonts w:cs="Arial"/>
                <w:color w:val="000000"/>
                <w:sz w:val="16"/>
                <w:szCs w:val="16"/>
                <w:lang w:val="ru-RU"/>
              </w:rPr>
              <w:t>Тэджон</w:t>
            </w:r>
            <w:r w:rsidRPr="00984BEB">
              <w:rPr>
                <w:rFonts w:cs="Arial"/>
                <w:color w:val="000000"/>
                <w:sz w:val="16"/>
                <w:szCs w:val="16"/>
                <w:lang w:val="ru-RU"/>
              </w:rPr>
              <w:t xml:space="preserve"> и Сеул</w:t>
            </w:r>
            <w:r>
              <w:rPr>
                <w:rFonts w:cs="Arial"/>
                <w:color w:val="000000"/>
                <w:sz w:val="16"/>
                <w:szCs w:val="16"/>
                <w:lang w:val="ru-RU"/>
              </w:rPr>
              <w:t xml:space="preserve"> (</w:t>
            </w:r>
            <w:r w:rsidRPr="00984BEB">
              <w:rPr>
                <w:rFonts w:cs="Arial"/>
                <w:color w:val="000000"/>
                <w:sz w:val="16"/>
                <w:szCs w:val="16"/>
                <w:lang w:val="ru-RU"/>
              </w:rPr>
              <w:t>Республика Корея</w:t>
            </w:r>
            <w:r>
              <w:rPr>
                <w:rFonts w:cs="Arial"/>
                <w:color w:val="000000"/>
                <w:sz w:val="16"/>
                <w:szCs w:val="16"/>
                <w:lang w:val="ru-RU"/>
              </w:rPr>
              <w:t>)</w:t>
            </w:r>
            <w:r w:rsidRPr="00984BEB">
              <w:rPr>
                <w:rFonts w:cs="Arial"/>
                <w:color w:val="000000"/>
                <w:sz w:val="16"/>
                <w:szCs w:val="16"/>
                <w:lang w:val="ru-RU"/>
              </w:rPr>
              <w:t>.</w:t>
            </w:r>
          </w:p>
        </w:tc>
      </w:tr>
      <w:tr w:rsidR="006E69AB" w:rsidRPr="007B43D0" w:rsidTr="00F601F7">
        <w:tc>
          <w:tcPr>
            <w:tcW w:w="1873" w:type="dxa"/>
          </w:tcPr>
          <w:p w:rsidR="006E69AB" w:rsidRPr="00B311D8" w:rsidRDefault="006E69AB" w:rsidP="00F601F7">
            <w:pPr>
              <w:spacing w:before="60" w:after="60"/>
              <w:rPr>
                <w:rFonts w:cs="Arial"/>
                <w:color w:val="000000"/>
                <w:sz w:val="16"/>
                <w:szCs w:val="16"/>
                <w:lang w:eastAsia="ko-KR"/>
              </w:rPr>
            </w:pPr>
            <w:r w:rsidRPr="00B311D8">
              <w:rPr>
                <w:rFonts w:cs="Arial"/>
                <w:color w:val="000000"/>
                <w:sz w:val="16"/>
                <w:szCs w:val="16"/>
                <w:lang w:val="ru-RU" w:eastAsia="ko-KR"/>
              </w:rPr>
              <w:t>Посещение экспертов</w:t>
            </w:r>
          </w:p>
        </w:tc>
        <w:tc>
          <w:tcPr>
            <w:tcW w:w="1134" w:type="dxa"/>
            <w:shd w:val="clear" w:color="auto" w:fill="auto"/>
            <w:tcMar>
              <w:top w:w="110" w:type="dxa"/>
            </w:tcMar>
          </w:tcPr>
          <w:p w:rsidR="006E69AB" w:rsidRPr="00B311D8" w:rsidRDefault="006E69AB" w:rsidP="00F601F7">
            <w:pPr>
              <w:spacing w:before="60" w:after="60"/>
              <w:rPr>
                <w:rFonts w:cs="Arial"/>
                <w:color w:val="000000"/>
                <w:sz w:val="16"/>
                <w:szCs w:val="16"/>
              </w:rPr>
            </w:pPr>
            <w:r w:rsidRPr="00B311D8">
              <w:rPr>
                <w:rFonts w:cs="Arial"/>
                <w:color w:val="000000"/>
                <w:sz w:val="16"/>
                <w:szCs w:val="16"/>
                <w:lang w:val="ru-RU"/>
              </w:rPr>
              <w:t xml:space="preserve">3 -6 марта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43" w:type="dxa"/>
            <w:shd w:val="clear" w:color="auto" w:fill="auto"/>
            <w:tcMar>
              <w:top w:w="110" w:type="dxa"/>
            </w:tcMar>
          </w:tcPr>
          <w:p w:rsidR="006E69AB" w:rsidRPr="00B311D8" w:rsidRDefault="006E69AB" w:rsidP="00F601F7">
            <w:pPr>
              <w:autoSpaceDE w:val="0"/>
              <w:autoSpaceDN w:val="0"/>
              <w:adjustRightInd w:val="0"/>
              <w:spacing w:before="60" w:after="60"/>
              <w:rPr>
                <w:rFonts w:eastAsia="Malgun Gothic" w:cs="Arial"/>
                <w:bCs/>
                <w:sz w:val="16"/>
                <w:szCs w:val="16"/>
                <w:lang w:eastAsia="ko-KR"/>
              </w:rPr>
            </w:pPr>
            <w:r w:rsidRPr="00B311D8">
              <w:rPr>
                <w:rFonts w:eastAsia="Malgun Gothic" w:cs="Arial"/>
                <w:bCs/>
                <w:sz w:val="16"/>
                <w:szCs w:val="16"/>
                <w:lang w:val="ru-RU" w:eastAsia="ko-KR"/>
              </w:rPr>
              <w:t>Бруней-Даруссалам</w:t>
            </w:r>
          </w:p>
        </w:tc>
        <w:tc>
          <w:tcPr>
            <w:tcW w:w="4536" w:type="dxa"/>
            <w:shd w:val="clear" w:color="auto" w:fill="FFFFFF"/>
            <w:tcMar>
              <w:top w:w="110" w:type="dxa"/>
            </w:tcMar>
          </w:tcPr>
          <w:p w:rsidR="006E69AB" w:rsidRPr="007963C5" w:rsidRDefault="006E69AB" w:rsidP="00F601F7">
            <w:pPr>
              <w:spacing w:before="60" w:after="60"/>
              <w:rPr>
                <w:rFonts w:eastAsia="Malgun Gothic" w:cs="Arial"/>
                <w:color w:val="000000"/>
                <w:sz w:val="16"/>
                <w:szCs w:val="16"/>
                <w:lang w:val="ru-RU"/>
              </w:rPr>
            </w:pPr>
            <w:r w:rsidRPr="007963C5">
              <w:rPr>
                <w:rFonts w:cs="Arial"/>
                <w:color w:val="000000"/>
                <w:sz w:val="16"/>
                <w:szCs w:val="16"/>
                <w:lang w:val="ru-RU"/>
              </w:rPr>
              <w:t>Повышен</w:t>
            </w:r>
            <w:r>
              <w:rPr>
                <w:rFonts w:cs="Arial"/>
                <w:color w:val="000000"/>
                <w:sz w:val="16"/>
                <w:szCs w:val="16"/>
                <w:lang w:val="ru-RU"/>
              </w:rPr>
              <w:t>ие</w:t>
            </w:r>
            <w:r w:rsidRPr="007963C5">
              <w:rPr>
                <w:rFonts w:cs="Arial"/>
                <w:color w:val="000000"/>
                <w:sz w:val="16"/>
                <w:szCs w:val="16"/>
                <w:lang w:val="ru-RU"/>
              </w:rPr>
              <w:t xml:space="preserve"> </w:t>
            </w:r>
            <w:r>
              <w:rPr>
                <w:rFonts w:cs="Arial"/>
                <w:color w:val="000000"/>
                <w:sz w:val="16"/>
                <w:szCs w:val="16"/>
                <w:lang w:val="ru-RU"/>
              </w:rPr>
              <w:t xml:space="preserve">качества </w:t>
            </w:r>
            <w:r w:rsidRPr="007963C5">
              <w:rPr>
                <w:rFonts w:cs="Arial"/>
                <w:color w:val="000000"/>
                <w:sz w:val="16"/>
                <w:szCs w:val="16"/>
                <w:lang w:val="ru-RU"/>
              </w:rPr>
              <w:t>работ</w:t>
            </w:r>
            <w:r>
              <w:rPr>
                <w:rFonts w:cs="Arial"/>
                <w:color w:val="000000"/>
                <w:sz w:val="16"/>
                <w:szCs w:val="16"/>
                <w:lang w:val="ru-RU"/>
              </w:rPr>
              <w:t>ы</w:t>
            </w:r>
            <w:r w:rsidRPr="007963C5">
              <w:rPr>
                <w:rFonts w:cs="Arial"/>
                <w:color w:val="000000"/>
                <w:sz w:val="16"/>
                <w:szCs w:val="16"/>
                <w:lang w:val="ru-RU"/>
              </w:rPr>
              <w:t xml:space="preserve"> реестр</w:t>
            </w:r>
            <w:r>
              <w:rPr>
                <w:rFonts w:cs="Arial"/>
                <w:color w:val="000000"/>
                <w:sz w:val="16"/>
                <w:szCs w:val="16"/>
                <w:lang w:val="ru-RU"/>
              </w:rPr>
              <w:t>а</w:t>
            </w:r>
            <w:r w:rsidRPr="007963C5">
              <w:rPr>
                <w:rFonts w:cs="Arial"/>
                <w:color w:val="000000"/>
                <w:sz w:val="16"/>
                <w:szCs w:val="16"/>
                <w:lang w:val="ru-RU"/>
              </w:rPr>
              <w:t xml:space="preserve"> товарных знаков </w:t>
            </w:r>
            <w:r w:rsidRPr="007C30A6">
              <w:rPr>
                <w:rFonts w:cs="Arial" w:hint="eastAsia"/>
                <w:color w:val="000000"/>
                <w:sz w:val="16"/>
                <w:szCs w:val="16"/>
                <w:lang w:val="ru-RU"/>
              </w:rPr>
              <w:t xml:space="preserve">и </w:t>
            </w:r>
            <w:r w:rsidRPr="007C30A6">
              <w:rPr>
                <w:rFonts w:cs="Arial"/>
                <w:color w:val="000000"/>
                <w:sz w:val="16"/>
                <w:szCs w:val="16"/>
                <w:lang w:val="ru-RU"/>
              </w:rPr>
              <w:t xml:space="preserve">обучение недавно принятых на работу специалистов по  </w:t>
            </w:r>
            <w:r>
              <w:rPr>
                <w:rFonts w:cs="Arial"/>
                <w:color w:val="000000"/>
                <w:sz w:val="16"/>
                <w:szCs w:val="16"/>
                <w:lang w:val="ru-RU"/>
              </w:rPr>
              <w:t xml:space="preserve">экспертизе </w:t>
            </w:r>
            <w:r w:rsidRPr="007963C5">
              <w:rPr>
                <w:rFonts w:cs="Arial"/>
                <w:color w:val="000000"/>
                <w:sz w:val="16"/>
                <w:szCs w:val="16"/>
                <w:lang w:val="ru-RU"/>
              </w:rPr>
              <w:t>товарных знаков.</w:t>
            </w:r>
          </w:p>
        </w:tc>
      </w:tr>
      <w:tr w:rsidR="006E69AB" w:rsidRPr="007B43D0" w:rsidTr="00F601F7">
        <w:tc>
          <w:tcPr>
            <w:tcW w:w="9386" w:type="dxa"/>
            <w:gridSpan w:val="4"/>
            <w:tcBorders>
              <w:top w:val="single" w:sz="4" w:space="0" w:color="000000"/>
              <w:bottom w:val="single" w:sz="4" w:space="0" w:color="000000"/>
            </w:tcBorders>
            <w:shd w:val="clear" w:color="auto" w:fill="CCFFFF"/>
            <w:vAlign w:val="center"/>
          </w:tcPr>
          <w:p w:rsidR="006E69AB" w:rsidRPr="00B311D8" w:rsidRDefault="006E69AB" w:rsidP="00F601F7">
            <w:pPr>
              <w:keepNext/>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ru-RU"/>
              </w:rPr>
              <w:t xml:space="preserve">III.2. Улучшенный потенциал </w:t>
            </w:r>
            <w:r>
              <w:rPr>
                <w:rFonts w:cs="Arial"/>
                <w:bCs/>
                <w:sz w:val="16"/>
                <w:szCs w:val="16"/>
                <w:lang w:val="ru-RU"/>
              </w:rPr>
              <w:t>кадровых ресурсов</w:t>
            </w:r>
            <w:r w:rsidRPr="00B311D8">
              <w:rPr>
                <w:rFonts w:cs="Arial"/>
                <w:bCs/>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1A5042">
        <w:tc>
          <w:tcPr>
            <w:tcW w:w="1873" w:type="dxa"/>
            <w:tcBorders>
              <w:top w:val="single" w:sz="4" w:space="0" w:color="000000"/>
              <w:bottom w:val="nil"/>
            </w:tcBorders>
            <w:vAlign w:val="center"/>
          </w:tcPr>
          <w:p w:rsidR="006E69AB" w:rsidRPr="00B311D8" w:rsidRDefault="006E69AB" w:rsidP="00F601F7">
            <w:pPr>
              <w:rPr>
                <w:rFonts w:cs="Arial"/>
                <w:b/>
                <w:bCs/>
                <w:sz w:val="16"/>
                <w:szCs w:val="16"/>
              </w:rPr>
            </w:pPr>
            <w:r w:rsidRPr="00B311D8">
              <w:rPr>
                <w:rFonts w:cs="Arial"/>
                <w:b/>
                <w:bCs/>
                <w:sz w:val="16"/>
                <w:szCs w:val="16"/>
                <w:lang w:val="ru-RU"/>
              </w:rPr>
              <w:t>Вид деятельности</w:t>
            </w:r>
          </w:p>
        </w:tc>
        <w:tc>
          <w:tcPr>
            <w:tcW w:w="1134" w:type="dxa"/>
            <w:tcBorders>
              <w:top w:val="single" w:sz="4" w:space="0" w:color="000000"/>
              <w:bottom w:val="nil"/>
            </w:tcBorders>
            <w:shd w:val="clear" w:color="auto" w:fill="auto"/>
            <w:tcMar>
              <w:top w:w="110" w:type="dxa"/>
            </w:tcMar>
            <w:vAlign w:val="center"/>
          </w:tcPr>
          <w:p w:rsidR="006E69AB" w:rsidRPr="00B311D8" w:rsidRDefault="006E69AB" w:rsidP="00F601F7">
            <w:pPr>
              <w:keepNext/>
              <w:rPr>
                <w:rFonts w:cs="Arial"/>
                <w:sz w:val="16"/>
                <w:szCs w:val="16"/>
              </w:rPr>
            </w:pPr>
            <w:r w:rsidRPr="00B311D8">
              <w:rPr>
                <w:rFonts w:cs="Arial"/>
                <w:b/>
                <w:sz w:val="16"/>
                <w:szCs w:val="16"/>
                <w:lang w:val="ru-RU"/>
              </w:rPr>
              <w:t>Дата</w:t>
            </w:r>
          </w:p>
        </w:tc>
        <w:tc>
          <w:tcPr>
            <w:tcW w:w="1843" w:type="dxa"/>
            <w:tcBorders>
              <w:top w:val="single" w:sz="4" w:space="0" w:color="000000"/>
              <w:bottom w:val="nil"/>
            </w:tcBorders>
            <w:shd w:val="clear" w:color="auto" w:fill="auto"/>
            <w:tcMar>
              <w:top w:w="110" w:type="dxa"/>
            </w:tcMar>
            <w:vAlign w:val="center"/>
          </w:tcPr>
          <w:p w:rsidR="006E69AB" w:rsidRPr="00B311D8" w:rsidRDefault="006E69AB" w:rsidP="00F601F7">
            <w:pPr>
              <w:keepNext/>
              <w:rPr>
                <w:rFonts w:cs="Arial"/>
                <w:sz w:val="16"/>
                <w:szCs w:val="16"/>
              </w:rPr>
            </w:pPr>
            <w:r w:rsidRPr="00B311D8">
              <w:rPr>
                <w:rFonts w:cs="Arial"/>
                <w:b/>
                <w:sz w:val="16"/>
                <w:szCs w:val="16"/>
                <w:lang w:val="ru-RU"/>
              </w:rPr>
              <w:t>Принимающая страна/получатели</w:t>
            </w:r>
          </w:p>
        </w:tc>
        <w:tc>
          <w:tcPr>
            <w:tcW w:w="4536" w:type="dxa"/>
            <w:tcBorders>
              <w:top w:val="single" w:sz="4" w:space="0" w:color="000000"/>
              <w:bottom w:val="nil"/>
            </w:tcBorders>
            <w:shd w:val="clear" w:color="auto" w:fill="FFFFFF"/>
            <w:tcMar>
              <w:top w:w="110" w:type="dxa"/>
            </w:tcMar>
            <w:vAlign w:val="center"/>
          </w:tcPr>
          <w:p w:rsidR="006E69AB" w:rsidRPr="00B311D8" w:rsidRDefault="006E69AB" w:rsidP="00F601F7">
            <w:pPr>
              <w:keepNext/>
              <w:rPr>
                <w:rFonts w:cs="Arial"/>
                <w:sz w:val="16"/>
                <w:szCs w:val="16"/>
              </w:rPr>
            </w:pPr>
            <w:r>
              <w:rPr>
                <w:rFonts w:cs="Arial"/>
                <w:b/>
                <w:sz w:val="16"/>
                <w:szCs w:val="16"/>
                <w:lang w:val="ru-RU"/>
              </w:rPr>
              <w:t>Цель (цели)/описание</w:t>
            </w:r>
          </w:p>
        </w:tc>
      </w:tr>
      <w:tr w:rsidR="006E69AB" w:rsidRPr="007B43D0" w:rsidTr="001A5042">
        <w:tc>
          <w:tcPr>
            <w:tcW w:w="1873" w:type="dxa"/>
            <w:tcBorders>
              <w:top w:val="nil"/>
              <w:bottom w:val="single" w:sz="4" w:space="0" w:color="auto"/>
            </w:tcBorders>
          </w:tcPr>
          <w:p w:rsidR="006E69AB" w:rsidRPr="001252BA" w:rsidRDefault="006E69AB" w:rsidP="00F601F7">
            <w:pPr>
              <w:autoSpaceDE w:val="0"/>
              <w:autoSpaceDN w:val="0"/>
              <w:adjustRightInd w:val="0"/>
              <w:spacing w:before="120" w:after="120"/>
              <w:rPr>
                <w:rFonts w:cs="Arial"/>
                <w:sz w:val="16"/>
                <w:szCs w:val="16"/>
                <w:lang w:val="ru-RU"/>
              </w:rPr>
            </w:pPr>
            <w:r w:rsidRPr="001252BA">
              <w:rPr>
                <w:rFonts w:cs="Arial"/>
                <w:sz w:val="16"/>
                <w:szCs w:val="16"/>
                <w:lang w:val="ru-RU"/>
              </w:rPr>
              <w:t xml:space="preserve">Практикум </w:t>
            </w:r>
            <w:r w:rsidRPr="004407E8">
              <w:rPr>
                <w:rFonts w:cs="Arial"/>
                <w:sz w:val="16"/>
                <w:szCs w:val="16"/>
                <w:lang w:val="ru-RU"/>
              </w:rPr>
              <w:t>«</w:t>
            </w:r>
            <w:r w:rsidRPr="001252BA">
              <w:rPr>
                <w:rFonts w:cs="Arial"/>
                <w:sz w:val="16"/>
                <w:szCs w:val="16"/>
                <w:lang w:val="ru-RU"/>
              </w:rPr>
              <w:t>Патентно</w:t>
            </w:r>
            <w:r>
              <w:rPr>
                <w:rFonts w:cs="Arial"/>
                <w:sz w:val="16"/>
                <w:szCs w:val="16"/>
                <w:lang w:val="ru-RU"/>
              </w:rPr>
              <w:t xml:space="preserve">е законодательство </w:t>
            </w:r>
            <w:r w:rsidRPr="001252BA">
              <w:rPr>
                <w:rFonts w:cs="Arial"/>
                <w:sz w:val="16"/>
                <w:szCs w:val="16"/>
                <w:lang w:val="ru-RU"/>
              </w:rPr>
              <w:t xml:space="preserve">и </w:t>
            </w:r>
            <w:r w:rsidRPr="004407E8">
              <w:rPr>
                <w:rFonts w:cs="Arial"/>
                <w:sz w:val="16"/>
                <w:szCs w:val="16"/>
                <w:lang w:val="ru-RU"/>
              </w:rPr>
              <w:t>патент</w:t>
            </w:r>
            <w:r>
              <w:rPr>
                <w:rFonts w:cs="Arial"/>
                <w:sz w:val="16"/>
                <w:szCs w:val="16"/>
                <w:lang w:val="ru-RU"/>
              </w:rPr>
              <w:t xml:space="preserve">ная </w:t>
            </w:r>
            <w:r w:rsidRPr="001252BA">
              <w:rPr>
                <w:rFonts w:cs="Arial"/>
                <w:sz w:val="16"/>
                <w:szCs w:val="16"/>
                <w:lang w:val="ru-RU"/>
              </w:rPr>
              <w:t>экспертиза</w:t>
            </w:r>
            <w:r w:rsidRPr="004407E8">
              <w:rPr>
                <w:rFonts w:cs="Arial"/>
                <w:sz w:val="16"/>
                <w:szCs w:val="16"/>
                <w:lang w:val="ru-RU"/>
              </w:rPr>
              <w:t>»</w:t>
            </w:r>
          </w:p>
        </w:tc>
        <w:tc>
          <w:tcPr>
            <w:tcW w:w="1134" w:type="dxa"/>
            <w:tcBorders>
              <w:top w:val="nil"/>
              <w:bottom w:val="single" w:sz="4" w:space="0" w:color="auto"/>
            </w:tcBorders>
          </w:tcPr>
          <w:p w:rsidR="006E69AB" w:rsidRPr="00ED7112" w:rsidRDefault="006E69AB" w:rsidP="00F601F7">
            <w:pPr>
              <w:autoSpaceDE w:val="0"/>
              <w:autoSpaceDN w:val="0"/>
              <w:adjustRightInd w:val="0"/>
              <w:spacing w:before="120" w:after="120"/>
              <w:rPr>
                <w:rFonts w:cs="Arial"/>
                <w:sz w:val="16"/>
                <w:szCs w:val="16"/>
              </w:rPr>
            </w:pPr>
            <w:r w:rsidRPr="00ED7112">
              <w:rPr>
                <w:rFonts w:cs="Arial"/>
                <w:sz w:val="16"/>
                <w:szCs w:val="16"/>
              </w:rPr>
              <w:t xml:space="preserve">4 -13 марта </w:t>
            </w:r>
            <w:smartTag w:uri="urn:schemas-microsoft-com:office:smarttags" w:element="metricconverter">
              <w:smartTagPr>
                <w:attr w:name="ProductID" w:val="2014 г"/>
              </w:smartTagPr>
              <w:r w:rsidRPr="00ED7112">
                <w:rPr>
                  <w:rFonts w:cs="Arial"/>
                  <w:sz w:val="16"/>
                  <w:szCs w:val="16"/>
                </w:rPr>
                <w:t>2014 г</w:t>
              </w:r>
            </w:smartTag>
            <w:r w:rsidRPr="00ED7112">
              <w:rPr>
                <w:rFonts w:cs="Arial"/>
                <w:sz w:val="16"/>
                <w:szCs w:val="16"/>
              </w:rPr>
              <w:t>.</w:t>
            </w:r>
          </w:p>
        </w:tc>
        <w:tc>
          <w:tcPr>
            <w:tcW w:w="1843" w:type="dxa"/>
            <w:tcBorders>
              <w:top w:val="nil"/>
              <w:bottom w:val="single" w:sz="4" w:space="0" w:color="auto"/>
            </w:tcBorders>
          </w:tcPr>
          <w:p w:rsidR="006E69AB" w:rsidRPr="006E69AB" w:rsidRDefault="006E69AB" w:rsidP="00F601F7">
            <w:pPr>
              <w:autoSpaceDE w:val="0"/>
              <w:autoSpaceDN w:val="0"/>
              <w:adjustRightInd w:val="0"/>
              <w:spacing w:before="120" w:after="120"/>
              <w:rPr>
                <w:rFonts w:cs="Arial"/>
                <w:sz w:val="16"/>
                <w:szCs w:val="16"/>
                <w:lang w:val="ru-RU"/>
              </w:rPr>
            </w:pPr>
            <w:r w:rsidRPr="006E69AB">
              <w:rPr>
                <w:rFonts w:cs="Arial"/>
                <w:sz w:val="16"/>
                <w:szCs w:val="16"/>
                <w:lang w:val="ru-RU"/>
              </w:rPr>
              <w:t>Республика Корея/ 16 патентных экспертов из 16 стран</w:t>
            </w:r>
          </w:p>
        </w:tc>
        <w:tc>
          <w:tcPr>
            <w:tcW w:w="4536" w:type="dxa"/>
            <w:tcBorders>
              <w:top w:val="nil"/>
              <w:bottom w:val="single" w:sz="4" w:space="0" w:color="auto"/>
            </w:tcBorders>
          </w:tcPr>
          <w:p w:rsidR="006E69AB" w:rsidRPr="004407E8" w:rsidRDefault="006E69AB" w:rsidP="00F601F7">
            <w:pPr>
              <w:autoSpaceDE w:val="0"/>
              <w:autoSpaceDN w:val="0"/>
              <w:adjustRightInd w:val="0"/>
              <w:spacing w:before="120" w:after="120"/>
              <w:rPr>
                <w:rFonts w:cs="Arial"/>
                <w:sz w:val="16"/>
                <w:szCs w:val="16"/>
                <w:lang w:val="ru-RU"/>
              </w:rPr>
            </w:pPr>
            <w:r w:rsidRPr="004407E8">
              <w:rPr>
                <w:rFonts w:cs="Arial"/>
                <w:sz w:val="16"/>
                <w:szCs w:val="16"/>
                <w:lang w:val="ru-RU"/>
              </w:rPr>
              <w:t>Общий обзор и объяснение глобальн</w:t>
            </w:r>
            <w:r>
              <w:rPr>
                <w:rFonts w:cs="Arial"/>
                <w:sz w:val="16"/>
                <w:szCs w:val="16"/>
                <w:lang w:val="ru-RU"/>
              </w:rPr>
              <w:t>ой</w:t>
            </w:r>
            <w:r w:rsidRPr="004407E8">
              <w:rPr>
                <w:rFonts w:cs="Arial"/>
                <w:sz w:val="16"/>
                <w:szCs w:val="16"/>
                <w:lang w:val="ru-RU"/>
              </w:rPr>
              <w:t xml:space="preserve"> </w:t>
            </w:r>
            <w:r>
              <w:rPr>
                <w:rFonts w:cs="Arial"/>
                <w:sz w:val="16"/>
                <w:szCs w:val="16"/>
                <w:lang w:val="ru-RU"/>
              </w:rPr>
              <w:t>патентной системы</w:t>
            </w:r>
            <w:r w:rsidRPr="004407E8">
              <w:rPr>
                <w:rFonts w:cs="Arial"/>
                <w:sz w:val="16"/>
                <w:szCs w:val="16"/>
                <w:lang w:val="ru-RU"/>
              </w:rPr>
              <w:t xml:space="preserve">, </w:t>
            </w:r>
            <w:r>
              <w:rPr>
                <w:rFonts w:cs="Arial"/>
                <w:sz w:val="16"/>
                <w:szCs w:val="16"/>
                <w:lang w:val="ru-RU"/>
              </w:rPr>
              <w:t>принципов</w:t>
            </w:r>
            <w:r w:rsidRPr="004407E8">
              <w:rPr>
                <w:rFonts w:cs="Arial"/>
                <w:sz w:val="16"/>
                <w:szCs w:val="16"/>
                <w:lang w:val="ru-RU"/>
              </w:rPr>
              <w:t xml:space="preserve"> патентного законодательства и </w:t>
            </w:r>
            <w:r>
              <w:rPr>
                <w:rFonts w:cs="Arial"/>
                <w:sz w:val="16"/>
                <w:szCs w:val="16"/>
                <w:lang w:val="ru-RU"/>
              </w:rPr>
              <w:t>процедур</w:t>
            </w:r>
            <w:r w:rsidRPr="004407E8">
              <w:rPr>
                <w:rFonts w:cs="Arial"/>
                <w:sz w:val="16"/>
                <w:szCs w:val="16"/>
                <w:lang w:val="ru-RU"/>
              </w:rPr>
              <w:t xml:space="preserve"> патент</w:t>
            </w:r>
            <w:r>
              <w:rPr>
                <w:rFonts w:cs="Arial"/>
                <w:sz w:val="16"/>
                <w:szCs w:val="16"/>
                <w:lang w:val="ru-RU"/>
              </w:rPr>
              <w:t>ной экспертизы</w:t>
            </w:r>
            <w:r w:rsidRPr="004407E8">
              <w:rPr>
                <w:rFonts w:cs="Arial"/>
                <w:sz w:val="16"/>
                <w:szCs w:val="16"/>
                <w:lang w:val="ru-RU"/>
              </w:rPr>
              <w:t>.</w:t>
            </w:r>
          </w:p>
        </w:tc>
      </w:tr>
      <w:tr w:rsidR="006E69AB" w:rsidRPr="007B43D0" w:rsidTr="001A5042">
        <w:tc>
          <w:tcPr>
            <w:tcW w:w="1873" w:type="dxa"/>
            <w:tcBorders>
              <w:top w:val="single" w:sz="4" w:space="0" w:color="auto"/>
              <w:bottom w:val="single" w:sz="4" w:space="0" w:color="auto"/>
            </w:tcBorders>
          </w:tcPr>
          <w:p w:rsidR="006E69AB" w:rsidRPr="001252BA" w:rsidRDefault="006E69AB" w:rsidP="00F601F7">
            <w:pPr>
              <w:autoSpaceDE w:val="0"/>
              <w:autoSpaceDN w:val="0"/>
              <w:adjustRightInd w:val="0"/>
              <w:spacing w:before="120" w:after="120"/>
              <w:rPr>
                <w:rFonts w:cs="Arial"/>
                <w:sz w:val="16"/>
                <w:szCs w:val="16"/>
                <w:lang w:val="ru-RU"/>
              </w:rPr>
            </w:pPr>
            <w:r w:rsidRPr="001252BA">
              <w:rPr>
                <w:rFonts w:cs="Arial"/>
                <w:sz w:val="16"/>
                <w:szCs w:val="16"/>
                <w:lang w:val="ru-RU"/>
              </w:rPr>
              <w:lastRenderedPageBreak/>
              <w:t xml:space="preserve">Практикум </w:t>
            </w:r>
            <w:r w:rsidRPr="004407E8">
              <w:rPr>
                <w:rFonts w:cs="Arial"/>
                <w:sz w:val="16"/>
                <w:szCs w:val="16"/>
                <w:lang w:val="ru-RU"/>
              </w:rPr>
              <w:t>«</w:t>
            </w:r>
            <w:r>
              <w:rPr>
                <w:rFonts w:cs="Arial"/>
                <w:sz w:val="16"/>
                <w:szCs w:val="16"/>
                <w:lang w:val="ru-RU"/>
              </w:rPr>
              <w:t xml:space="preserve">Законодательство по </w:t>
            </w:r>
            <w:r w:rsidRPr="004407E8">
              <w:rPr>
                <w:rFonts w:cs="Arial"/>
                <w:sz w:val="16"/>
                <w:szCs w:val="16"/>
                <w:lang w:val="ru-RU"/>
              </w:rPr>
              <w:t>товарным знакам</w:t>
            </w:r>
            <w:r>
              <w:rPr>
                <w:rFonts w:cs="Arial"/>
                <w:sz w:val="16"/>
                <w:szCs w:val="16"/>
                <w:lang w:val="ru-RU"/>
              </w:rPr>
              <w:t xml:space="preserve"> </w:t>
            </w:r>
            <w:r w:rsidRPr="001252BA">
              <w:rPr>
                <w:rFonts w:cs="Arial"/>
                <w:sz w:val="16"/>
                <w:szCs w:val="16"/>
                <w:lang w:val="ru-RU"/>
              </w:rPr>
              <w:t>и экспертиза</w:t>
            </w:r>
            <w:r>
              <w:rPr>
                <w:rFonts w:cs="Arial"/>
                <w:sz w:val="16"/>
                <w:szCs w:val="16"/>
                <w:lang w:val="ru-RU"/>
              </w:rPr>
              <w:t xml:space="preserve"> </w:t>
            </w:r>
            <w:r w:rsidRPr="004407E8">
              <w:rPr>
                <w:rFonts w:cs="Arial"/>
                <w:sz w:val="16"/>
                <w:szCs w:val="16"/>
                <w:lang w:val="ru-RU"/>
              </w:rPr>
              <w:t>товарных знаков»</w:t>
            </w:r>
          </w:p>
        </w:tc>
        <w:tc>
          <w:tcPr>
            <w:tcW w:w="1134" w:type="dxa"/>
            <w:tcBorders>
              <w:top w:val="single" w:sz="4" w:space="0" w:color="auto"/>
              <w:bottom w:val="single" w:sz="4" w:space="0" w:color="auto"/>
            </w:tcBorders>
          </w:tcPr>
          <w:p w:rsidR="006E69AB" w:rsidRPr="00ED7112" w:rsidRDefault="006E69AB" w:rsidP="00F601F7">
            <w:pPr>
              <w:autoSpaceDE w:val="0"/>
              <w:autoSpaceDN w:val="0"/>
              <w:adjustRightInd w:val="0"/>
              <w:spacing w:before="120" w:after="120"/>
              <w:rPr>
                <w:rFonts w:cs="Arial"/>
                <w:sz w:val="16"/>
                <w:szCs w:val="16"/>
              </w:rPr>
            </w:pPr>
            <w:r w:rsidRPr="00ED7112">
              <w:rPr>
                <w:rFonts w:cs="Arial"/>
                <w:sz w:val="16"/>
                <w:szCs w:val="16"/>
              </w:rPr>
              <w:t xml:space="preserve">23 –30 апреля </w:t>
            </w:r>
            <w:smartTag w:uri="urn:schemas-microsoft-com:office:smarttags" w:element="metricconverter">
              <w:smartTagPr>
                <w:attr w:name="ProductID" w:val="2014 г"/>
              </w:smartTagPr>
              <w:r w:rsidRPr="00ED7112">
                <w:rPr>
                  <w:rFonts w:cs="Arial"/>
                  <w:sz w:val="16"/>
                  <w:szCs w:val="16"/>
                </w:rPr>
                <w:t>2014 г</w:t>
              </w:r>
            </w:smartTag>
            <w:r w:rsidRPr="00ED7112">
              <w:rPr>
                <w:rFonts w:cs="Arial"/>
                <w:sz w:val="16"/>
                <w:szCs w:val="16"/>
              </w:rPr>
              <w:t>.</w:t>
            </w:r>
          </w:p>
        </w:tc>
        <w:tc>
          <w:tcPr>
            <w:tcW w:w="1843" w:type="dxa"/>
            <w:tcBorders>
              <w:top w:val="single" w:sz="4" w:space="0" w:color="auto"/>
              <w:bottom w:val="single" w:sz="4" w:space="0" w:color="auto"/>
            </w:tcBorders>
          </w:tcPr>
          <w:p w:rsidR="006E69AB" w:rsidRPr="00EB273E" w:rsidRDefault="006E69AB" w:rsidP="00F601F7">
            <w:pPr>
              <w:autoSpaceDE w:val="0"/>
              <w:autoSpaceDN w:val="0"/>
              <w:adjustRightInd w:val="0"/>
              <w:spacing w:before="120" w:after="120"/>
              <w:rPr>
                <w:rFonts w:cs="Arial"/>
                <w:sz w:val="16"/>
                <w:szCs w:val="16"/>
                <w:lang w:val="ru-RU"/>
              </w:rPr>
            </w:pPr>
            <w:r w:rsidRPr="00EB273E">
              <w:rPr>
                <w:rFonts w:cs="Arial"/>
                <w:sz w:val="16"/>
                <w:szCs w:val="16"/>
                <w:lang w:val="ru-RU"/>
              </w:rPr>
              <w:t>Республика Корея/</w:t>
            </w:r>
            <w:r>
              <w:rPr>
                <w:rFonts w:cs="Arial"/>
                <w:sz w:val="16"/>
                <w:szCs w:val="16"/>
                <w:lang w:val="ru-RU"/>
              </w:rPr>
              <w:br/>
            </w:r>
            <w:r w:rsidRPr="00EB273E">
              <w:rPr>
                <w:rFonts w:cs="Arial" w:hint="eastAsia"/>
                <w:sz w:val="16"/>
                <w:szCs w:val="16"/>
                <w:lang w:val="ru-RU"/>
              </w:rPr>
              <w:t>19</w:t>
            </w:r>
            <w:r w:rsidRPr="00EB273E">
              <w:rPr>
                <w:rFonts w:cs="Arial"/>
                <w:sz w:val="16"/>
                <w:szCs w:val="16"/>
                <w:lang w:val="ru-RU"/>
              </w:rPr>
              <w:t xml:space="preserve"> </w:t>
            </w:r>
            <w:r>
              <w:rPr>
                <w:rFonts w:cs="Arial"/>
                <w:sz w:val="16"/>
                <w:szCs w:val="16"/>
                <w:lang w:val="ru-RU"/>
              </w:rPr>
              <w:t xml:space="preserve">экспертов по </w:t>
            </w:r>
            <w:r w:rsidRPr="00984BEB">
              <w:rPr>
                <w:rFonts w:cs="Arial"/>
                <w:sz w:val="16"/>
                <w:szCs w:val="16"/>
                <w:lang w:val="ru-RU"/>
              </w:rPr>
              <w:t>товарным знакам</w:t>
            </w:r>
            <w:r>
              <w:rPr>
                <w:rFonts w:cs="Arial"/>
                <w:sz w:val="16"/>
                <w:szCs w:val="16"/>
                <w:lang w:val="ru-RU"/>
              </w:rPr>
              <w:t xml:space="preserve"> </w:t>
            </w:r>
            <w:r w:rsidRPr="00EB273E">
              <w:rPr>
                <w:rFonts w:cs="Arial"/>
                <w:sz w:val="16"/>
                <w:szCs w:val="16"/>
                <w:lang w:val="ru-RU"/>
              </w:rPr>
              <w:t xml:space="preserve">из </w:t>
            </w:r>
            <w:r w:rsidRPr="00EB273E">
              <w:rPr>
                <w:rFonts w:cs="Arial" w:hint="eastAsia"/>
                <w:sz w:val="16"/>
                <w:szCs w:val="16"/>
                <w:lang w:val="ru-RU"/>
              </w:rPr>
              <w:t>19</w:t>
            </w:r>
            <w:r w:rsidRPr="00EB273E">
              <w:rPr>
                <w:rFonts w:cs="Arial"/>
                <w:sz w:val="16"/>
                <w:szCs w:val="16"/>
                <w:lang w:val="ru-RU"/>
              </w:rPr>
              <w:t xml:space="preserve"> стран</w:t>
            </w:r>
          </w:p>
        </w:tc>
        <w:tc>
          <w:tcPr>
            <w:tcW w:w="4536" w:type="dxa"/>
            <w:tcBorders>
              <w:top w:val="single" w:sz="4" w:space="0" w:color="auto"/>
              <w:bottom w:val="single" w:sz="4" w:space="0" w:color="auto"/>
            </w:tcBorders>
          </w:tcPr>
          <w:p w:rsidR="006E69AB" w:rsidRPr="004407E8" w:rsidRDefault="006E69AB" w:rsidP="00F601F7">
            <w:pPr>
              <w:autoSpaceDE w:val="0"/>
              <w:autoSpaceDN w:val="0"/>
              <w:adjustRightInd w:val="0"/>
              <w:spacing w:before="120" w:after="120"/>
              <w:rPr>
                <w:rFonts w:cs="Arial"/>
                <w:sz w:val="16"/>
                <w:szCs w:val="16"/>
                <w:lang w:val="ru-RU"/>
              </w:rPr>
            </w:pPr>
            <w:r w:rsidRPr="004407E8">
              <w:rPr>
                <w:rFonts w:cs="Arial"/>
                <w:sz w:val="16"/>
                <w:szCs w:val="16"/>
                <w:lang w:val="ru-RU"/>
              </w:rPr>
              <w:t xml:space="preserve">Общий обзор и объяснение </w:t>
            </w:r>
            <w:r>
              <w:rPr>
                <w:rFonts w:cs="Arial"/>
                <w:sz w:val="16"/>
                <w:szCs w:val="16"/>
                <w:lang w:val="ru-RU"/>
              </w:rPr>
              <w:t>принципов</w:t>
            </w:r>
            <w:r w:rsidRPr="00984BEB">
              <w:rPr>
                <w:rFonts w:cs="Arial"/>
                <w:sz w:val="16"/>
                <w:szCs w:val="16"/>
                <w:lang w:val="ru-RU"/>
              </w:rPr>
              <w:t xml:space="preserve"> </w:t>
            </w:r>
            <w:r w:rsidRPr="004407E8">
              <w:rPr>
                <w:rFonts w:cs="Arial"/>
                <w:sz w:val="16"/>
                <w:szCs w:val="16"/>
                <w:lang w:val="ru-RU"/>
              </w:rPr>
              <w:t>законодательств</w:t>
            </w:r>
            <w:r>
              <w:rPr>
                <w:rFonts w:cs="Arial"/>
                <w:sz w:val="16"/>
                <w:szCs w:val="16"/>
                <w:lang w:val="ru-RU"/>
              </w:rPr>
              <w:t xml:space="preserve">а по </w:t>
            </w:r>
            <w:r w:rsidRPr="004407E8">
              <w:rPr>
                <w:rFonts w:cs="Arial"/>
                <w:sz w:val="16"/>
                <w:szCs w:val="16"/>
                <w:lang w:val="ru-RU"/>
              </w:rPr>
              <w:t>товарным знакам</w:t>
            </w:r>
            <w:r>
              <w:rPr>
                <w:rFonts w:cs="Arial"/>
                <w:sz w:val="16"/>
                <w:szCs w:val="16"/>
                <w:lang w:val="ru-RU"/>
              </w:rPr>
              <w:t xml:space="preserve"> и процедур</w:t>
            </w:r>
            <w:r w:rsidRPr="00984BEB">
              <w:rPr>
                <w:rFonts w:cs="Arial"/>
                <w:sz w:val="16"/>
                <w:szCs w:val="16"/>
                <w:lang w:val="ru-RU"/>
              </w:rPr>
              <w:t xml:space="preserve"> экспертизы</w:t>
            </w:r>
            <w:r>
              <w:rPr>
                <w:rFonts w:cs="Arial"/>
                <w:sz w:val="16"/>
                <w:szCs w:val="16"/>
                <w:lang w:val="ru-RU"/>
              </w:rPr>
              <w:t xml:space="preserve"> </w:t>
            </w:r>
            <w:r w:rsidRPr="004407E8">
              <w:rPr>
                <w:rFonts w:cs="Arial"/>
                <w:sz w:val="16"/>
                <w:szCs w:val="16"/>
                <w:lang w:val="ru-RU"/>
              </w:rPr>
              <w:t>товарных знаков</w:t>
            </w:r>
            <w:r w:rsidRPr="00984BEB">
              <w:rPr>
                <w:rFonts w:cs="Arial"/>
                <w:sz w:val="16"/>
                <w:szCs w:val="16"/>
                <w:lang w:val="ru-RU"/>
              </w:rPr>
              <w:t xml:space="preserve">, а также </w:t>
            </w:r>
            <w:r w:rsidRPr="004407E8">
              <w:rPr>
                <w:rFonts w:cs="Arial"/>
                <w:sz w:val="16"/>
                <w:szCs w:val="16"/>
                <w:lang w:val="ru-RU"/>
              </w:rPr>
              <w:t>функционировани</w:t>
            </w:r>
            <w:r>
              <w:rPr>
                <w:rFonts w:cs="Arial"/>
                <w:sz w:val="16"/>
                <w:szCs w:val="16"/>
                <w:lang w:val="ru-RU"/>
              </w:rPr>
              <w:t xml:space="preserve">я </w:t>
            </w:r>
            <w:r w:rsidRPr="00984BEB">
              <w:rPr>
                <w:rFonts w:cs="Arial"/>
                <w:sz w:val="16"/>
                <w:szCs w:val="16"/>
                <w:lang w:val="ru-RU"/>
              </w:rPr>
              <w:t>Мадридской сис</w:t>
            </w:r>
            <w:r>
              <w:rPr>
                <w:rFonts w:cs="Arial"/>
                <w:sz w:val="16"/>
                <w:szCs w:val="16"/>
                <w:lang w:val="ru-RU"/>
              </w:rPr>
              <w:t>темы</w:t>
            </w:r>
          </w:p>
        </w:tc>
      </w:tr>
    </w:tbl>
    <w:p w:rsidR="006E69AB" w:rsidRPr="006E69AB" w:rsidRDefault="006E69AB" w:rsidP="006E69AB">
      <w:pPr>
        <w:rPr>
          <w:lang w:val="ru-RU"/>
        </w:rPr>
      </w:pPr>
      <w:r w:rsidRPr="006E69AB">
        <w:rPr>
          <w:lang w:val="ru-RU"/>
        </w:rPr>
        <w:br w:type="page"/>
      </w: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6E69AB" w:rsidRPr="00B311D8" w:rsidTr="00F601F7">
        <w:tc>
          <w:tcPr>
            <w:tcW w:w="1873" w:type="dxa"/>
            <w:tcBorders>
              <w:top w:val="single" w:sz="4" w:space="0" w:color="000000"/>
            </w:tcBorders>
            <w:vAlign w:val="center"/>
          </w:tcPr>
          <w:p w:rsidR="006E69AB" w:rsidRPr="00B311D8" w:rsidRDefault="006E69AB" w:rsidP="00F601F7">
            <w:pPr>
              <w:rPr>
                <w:rFonts w:cs="Arial"/>
                <w:b/>
                <w:bCs/>
                <w:sz w:val="16"/>
                <w:szCs w:val="16"/>
              </w:rPr>
            </w:pPr>
            <w:r w:rsidRPr="00B311D8">
              <w:rPr>
                <w:rFonts w:cs="Arial"/>
                <w:b/>
                <w:bCs/>
                <w:sz w:val="16"/>
                <w:szCs w:val="16"/>
                <w:lang w:val="ru-RU"/>
              </w:rPr>
              <w:lastRenderedPageBreak/>
              <w:t>Вид деятельности</w:t>
            </w:r>
          </w:p>
        </w:tc>
        <w:tc>
          <w:tcPr>
            <w:tcW w:w="1134" w:type="dxa"/>
            <w:tcBorders>
              <w:top w:val="single" w:sz="4" w:space="0" w:color="000000"/>
            </w:tcBorders>
            <w:shd w:val="clear" w:color="auto" w:fill="auto"/>
            <w:tcMar>
              <w:top w:w="110" w:type="dxa"/>
            </w:tcMar>
            <w:vAlign w:val="center"/>
          </w:tcPr>
          <w:p w:rsidR="006E69AB" w:rsidRPr="00B311D8" w:rsidRDefault="006E69AB" w:rsidP="00F601F7">
            <w:pPr>
              <w:keepNext/>
              <w:rPr>
                <w:rFonts w:cs="Arial"/>
                <w:sz w:val="16"/>
                <w:szCs w:val="16"/>
              </w:rPr>
            </w:pPr>
            <w:r w:rsidRPr="00B311D8">
              <w:rPr>
                <w:rFonts w:cs="Arial"/>
                <w:b/>
                <w:sz w:val="16"/>
                <w:szCs w:val="16"/>
                <w:lang w:val="ru-RU"/>
              </w:rPr>
              <w:t>Дата</w:t>
            </w:r>
          </w:p>
        </w:tc>
        <w:tc>
          <w:tcPr>
            <w:tcW w:w="1843" w:type="dxa"/>
            <w:tcBorders>
              <w:top w:val="single" w:sz="4" w:space="0" w:color="000000"/>
            </w:tcBorders>
            <w:shd w:val="clear" w:color="auto" w:fill="auto"/>
            <w:tcMar>
              <w:top w:w="110" w:type="dxa"/>
            </w:tcMar>
            <w:vAlign w:val="center"/>
          </w:tcPr>
          <w:p w:rsidR="006E69AB" w:rsidRPr="00B311D8" w:rsidRDefault="006E69AB" w:rsidP="00F601F7">
            <w:pPr>
              <w:keepNext/>
              <w:rPr>
                <w:rFonts w:cs="Arial"/>
                <w:sz w:val="16"/>
                <w:szCs w:val="16"/>
              </w:rPr>
            </w:pPr>
            <w:r w:rsidRPr="00B311D8">
              <w:rPr>
                <w:rFonts w:cs="Arial"/>
                <w:b/>
                <w:sz w:val="16"/>
                <w:szCs w:val="16"/>
                <w:lang w:val="ru-RU"/>
              </w:rPr>
              <w:t>Принимающая страна/получатели</w:t>
            </w:r>
          </w:p>
        </w:tc>
        <w:tc>
          <w:tcPr>
            <w:tcW w:w="4536" w:type="dxa"/>
            <w:tcBorders>
              <w:top w:val="single" w:sz="4" w:space="0" w:color="000000"/>
            </w:tcBorders>
            <w:shd w:val="clear" w:color="auto" w:fill="FFFFFF"/>
            <w:tcMar>
              <w:top w:w="110" w:type="dxa"/>
            </w:tcMar>
            <w:vAlign w:val="center"/>
          </w:tcPr>
          <w:p w:rsidR="006E69AB" w:rsidRPr="00B311D8" w:rsidRDefault="006E69AB" w:rsidP="00F601F7">
            <w:pPr>
              <w:keepNext/>
              <w:rPr>
                <w:rFonts w:cs="Arial"/>
                <w:sz w:val="16"/>
                <w:szCs w:val="16"/>
              </w:rPr>
            </w:pPr>
            <w:r>
              <w:rPr>
                <w:rFonts w:cs="Arial"/>
                <w:b/>
                <w:sz w:val="16"/>
                <w:szCs w:val="16"/>
                <w:lang w:val="ru-RU"/>
              </w:rPr>
              <w:t>Цель (цели)/описание</w:t>
            </w:r>
          </w:p>
        </w:tc>
      </w:tr>
      <w:tr w:rsidR="006E69AB" w:rsidRPr="007B43D0" w:rsidTr="00F601F7">
        <w:tc>
          <w:tcPr>
            <w:tcW w:w="1873" w:type="dxa"/>
            <w:tcBorders>
              <w:bottom w:val="nil"/>
            </w:tcBorders>
          </w:tcPr>
          <w:p w:rsidR="006E69AB" w:rsidRPr="005A3AD3" w:rsidRDefault="006E69AB" w:rsidP="00F601F7">
            <w:pPr>
              <w:autoSpaceDE w:val="0"/>
              <w:autoSpaceDN w:val="0"/>
              <w:adjustRightInd w:val="0"/>
              <w:spacing w:before="120" w:after="120"/>
              <w:rPr>
                <w:rFonts w:cs="Arial"/>
                <w:sz w:val="16"/>
                <w:szCs w:val="16"/>
                <w:lang w:val="ru-RU"/>
              </w:rPr>
            </w:pPr>
            <w:r w:rsidRPr="005A3AD3">
              <w:rPr>
                <w:rFonts w:cs="Arial" w:hint="eastAsia"/>
                <w:sz w:val="16"/>
                <w:szCs w:val="16"/>
                <w:lang w:val="ru-RU"/>
              </w:rPr>
              <w:t xml:space="preserve">Практикум на тему </w:t>
            </w:r>
            <w:r w:rsidRPr="004407E8">
              <w:rPr>
                <w:rFonts w:cs="Arial"/>
                <w:sz w:val="16"/>
                <w:szCs w:val="16"/>
                <w:lang w:val="ru-RU"/>
              </w:rPr>
              <w:t>«</w:t>
            </w:r>
            <w:r>
              <w:rPr>
                <w:rFonts w:cs="Arial"/>
                <w:sz w:val="16"/>
                <w:szCs w:val="16"/>
                <w:lang w:val="ru-RU"/>
              </w:rPr>
              <w:t xml:space="preserve">Ниццкая </w:t>
            </w:r>
            <w:r w:rsidRPr="005A3AD3">
              <w:rPr>
                <w:rFonts w:cs="Arial" w:hint="eastAsia"/>
                <w:sz w:val="16"/>
                <w:szCs w:val="16"/>
                <w:lang w:val="ru-RU"/>
              </w:rPr>
              <w:t xml:space="preserve">и </w:t>
            </w:r>
            <w:r>
              <w:rPr>
                <w:rFonts w:cs="Arial" w:hint="eastAsia"/>
                <w:sz w:val="16"/>
                <w:szCs w:val="16"/>
                <w:lang w:val="ru-RU"/>
              </w:rPr>
              <w:t>Вен</w:t>
            </w:r>
            <w:r>
              <w:rPr>
                <w:rFonts w:cs="Arial"/>
                <w:sz w:val="16"/>
                <w:szCs w:val="16"/>
                <w:lang w:val="ru-RU"/>
              </w:rPr>
              <w:t>ская</w:t>
            </w:r>
            <w:r w:rsidRPr="005A3AD3">
              <w:rPr>
                <w:rFonts w:cs="Arial" w:hint="eastAsia"/>
                <w:sz w:val="16"/>
                <w:szCs w:val="16"/>
                <w:lang w:val="ru-RU"/>
              </w:rPr>
              <w:t xml:space="preserve"> </w:t>
            </w:r>
            <w:r w:rsidRPr="005A3AD3">
              <w:rPr>
                <w:rFonts w:cs="Arial"/>
                <w:sz w:val="16"/>
                <w:szCs w:val="16"/>
                <w:lang w:val="ru-RU"/>
              </w:rPr>
              <w:t>классификации</w:t>
            </w:r>
            <w:r w:rsidRPr="004407E8">
              <w:rPr>
                <w:rFonts w:cs="Arial"/>
                <w:sz w:val="16"/>
                <w:szCs w:val="16"/>
                <w:lang w:val="ru-RU"/>
              </w:rPr>
              <w:t>»</w:t>
            </w:r>
          </w:p>
        </w:tc>
        <w:tc>
          <w:tcPr>
            <w:tcW w:w="1134" w:type="dxa"/>
            <w:tcBorders>
              <w:bottom w:val="nil"/>
            </w:tcBorders>
          </w:tcPr>
          <w:p w:rsidR="006E69AB" w:rsidRPr="00ED7112" w:rsidRDefault="006E69AB" w:rsidP="00F601F7">
            <w:pPr>
              <w:autoSpaceDE w:val="0"/>
              <w:autoSpaceDN w:val="0"/>
              <w:adjustRightInd w:val="0"/>
              <w:spacing w:before="120" w:after="120"/>
              <w:rPr>
                <w:rFonts w:cs="Arial"/>
                <w:sz w:val="16"/>
                <w:szCs w:val="16"/>
              </w:rPr>
            </w:pPr>
            <w:r w:rsidRPr="00ED7112">
              <w:rPr>
                <w:rFonts w:cs="Arial"/>
                <w:sz w:val="16"/>
                <w:szCs w:val="16"/>
              </w:rPr>
              <w:t xml:space="preserve">25 – 29 августа </w:t>
            </w:r>
            <w:smartTag w:uri="urn:schemas-microsoft-com:office:smarttags" w:element="metricconverter">
              <w:smartTagPr>
                <w:attr w:name="ProductID" w:val="2014 г"/>
              </w:smartTagPr>
              <w:r w:rsidRPr="00ED7112">
                <w:rPr>
                  <w:rFonts w:cs="Arial"/>
                  <w:sz w:val="16"/>
                  <w:szCs w:val="16"/>
                </w:rPr>
                <w:t>2014 г</w:t>
              </w:r>
            </w:smartTag>
            <w:r w:rsidRPr="00ED7112">
              <w:rPr>
                <w:rFonts w:cs="Arial"/>
                <w:sz w:val="16"/>
                <w:szCs w:val="16"/>
              </w:rPr>
              <w:t>.</w:t>
            </w:r>
          </w:p>
        </w:tc>
        <w:tc>
          <w:tcPr>
            <w:tcW w:w="1843" w:type="dxa"/>
            <w:tcBorders>
              <w:bottom w:val="nil"/>
            </w:tcBorders>
          </w:tcPr>
          <w:p w:rsidR="006E69AB" w:rsidRPr="007C30A6" w:rsidRDefault="006E69AB" w:rsidP="00F601F7">
            <w:pPr>
              <w:autoSpaceDE w:val="0"/>
              <w:autoSpaceDN w:val="0"/>
              <w:adjustRightInd w:val="0"/>
              <w:spacing w:before="120" w:after="120"/>
              <w:rPr>
                <w:rFonts w:cs="Arial"/>
                <w:sz w:val="16"/>
                <w:szCs w:val="16"/>
                <w:lang w:val="ru-RU"/>
              </w:rPr>
            </w:pPr>
            <w:r w:rsidRPr="007C30A6">
              <w:rPr>
                <w:rFonts w:cs="Arial" w:hint="eastAsia"/>
                <w:sz w:val="16"/>
                <w:szCs w:val="16"/>
                <w:lang w:val="ru-RU"/>
              </w:rPr>
              <w:t>Индонезия</w:t>
            </w:r>
            <w:r w:rsidRPr="007C30A6">
              <w:rPr>
                <w:rFonts w:cs="Arial"/>
                <w:sz w:val="16"/>
                <w:szCs w:val="16"/>
                <w:lang w:val="ru-RU"/>
              </w:rPr>
              <w:t>/</w:t>
            </w:r>
            <w:r>
              <w:rPr>
                <w:rFonts w:cs="Arial"/>
                <w:sz w:val="16"/>
                <w:szCs w:val="16"/>
                <w:lang w:val="ru-RU"/>
              </w:rPr>
              <w:br/>
            </w:r>
            <w:r w:rsidRPr="007C30A6">
              <w:rPr>
                <w:rFonts w:cs="Arial" w:hint="eastAsia"/>
                <w:sz w:val="16"/>
                <w:szCs w:val="16"/>
                <w:lang w:val="ru-RU"/>
              </w:rPr>
              <w:t>26 участник</w:t>
            </w:r>
            <w:r>
              <w:rPr>
                <w:rFonts w:cs="Arial"/>
                <w:sz w:val="16"/>
                <w:szCs w:val="16"/>
                <w:lang w:val="ru-RU"/>
              </w:rPr>
              <w:t>ов</w:t>
            </w:r>
            <w:r w:rsidRPr="007C30A6">
              <w:rPr>
                <w:rFonts w:cs="Arial" w:hint="eastAsia"/>
                <w:sz w:val="16"/>
                <w:szCs w:val="16"/>
                <w:lang w:val="ru-RU"/>
              </w:rPr>
              <w:t xml:space="preserve"> </w:t>
            </w:r>
          </w:p>
        </w:tc>
        <w:tc>
          <w:tcPr>
            <w:tcW w:w="4536" w:type="dxa"/>
            <w:tcBorders>
              <w:bottom w:val="nil"/>
            </w:tcBorders>
          </w:tcPr>
          <w:p w:rsidR="006E69AB" w:rsidRPr="004407E8" w:rsidRDefault="006E69AB" w:rsidP="00F601F7">
            <w:pPr>
              <w:autoSpaceDE w:val="0"/>
              <w:autoSpaceDN w:val="0"/>
              <w:adjustRightInd w:val="0"/>
              <w:spacing w:before="120" w:after="120"/>
              <w:rPr>
                <w:rFonts w:cs="Arial"/>
                <w:sz w:val="16"/>
                <w:szCs w:val="16"/>
                <w:lang w:val="ru-RU"/>
              </w:rPr>
            </w:pPr>
            <w:r>
              <w:rPr>
                <w:rFonts w:cs="Arial"/>
                <w:sz w:val="16"/>
                <w:szCs w:val="16"/>
                <w:lang w:val="ru-RU"/>
              </w:rPr>
              <w:t>Углубление</w:t>
            </w:r>
            <w:r w:rsidRPr="004407E8">
              <w:rPr>
                <w:rFonts w:cs="Arial"/>
                <w:sz w:val="16"/>
                <w:szCs w:val="16"/>
                <w:lang w:val="ru-RU"/>
              </w:rPr>
              <w:t xml:space="preserve"> </w:t>
            </w:r>
            <w:r w:rsidRPr="004407E8">
              <w:rPr>
                <w:rFonts w:cs="Arial" w:hint="eastAsia"/>
                <w:sz w:val="16"/>
                <w:szCs w:val="16"/>
                <w:lang w:val="ru-RU"/>
              </w:rPr>
              <w:t>знани</w:t>
            </w:r>
            <w:r>
              <w:rPr>
                <w:rFonts w:cs="Arial"/>
                <w:sz w:val="16"/>
                <w:szCs w:val="16"/>
                <w:lang w:val="ru-RU"/>
              </w:rPr>
              <w:t>й</w:t>
            </w:r>
            <w:r w:rsidRPr="004407E8">
              <w:rPr>
                <w:rFonts w:cs="Arial" w:hint="eastAsia"/>
                <w:sz w:val="16"/>
                <w:szCs w:val="16"/>
                <w:lang w:val="ru-RU"/>
              </w:rPr>
              <w:t xml:space="preserve"> </w:t>
            </w:r>
            <w:r>
              <w:rPr>
                <w:rFonts w:cs="Arial"/>
                <w:sz w:val="16"/>
                <w:szCs w:val="16"/>
                <w:lang w:val="ru-RU"/>
              </w:rPr>
              <w:t xml:space="preserve">и навыков </w:t>
            </w:r>
            <w:r w:rsidRPr="004407E8">
              <w:rPr>
                <w:rFonts w:cs="Arial"/>
                <w:sz w:val="16"/>
                <w:szCs w:val="16"/>
                <w:lang w:val="ru-RU"/>
              </w:rPr>
              <w:t>сотрудник</w:t>
            </w:r>
            <w:r>
              <w:rPr>
                <w:rFonts w:cs="Arial"/>
                <w:sz w:val="16"/>
                <w:szCs w:val="16"/>
                <w:lang w:val="ru-RU"/>
              </w:rPr>
              <w:t xml:space="preserve">ов </w:t>
            </w:r>
            <w:r w:rsidRPr="004407E8">
              <w:rPr>
                <w:rFonts w:cs="Arial"/>
                <w:sz w:val="16"/>
                <w:szCs w:val="16"/>
                <w:lang w:val="ru-RU"/>
              </w:rPr>
              <w:t>Генеральн</w:t>
            </w:r>
            <w:r>
              <w:rPr>
                <w:rFonts w:cs="Arial"/>
                <w:sz w:val="16"/>
                <w:szCs w:val="16"/>
                <w:lang w:val="ru-RU"/>
              </w:rPr>
              <w:t xml:space="preserve">ого </w:t>
            </w:r>
            <w:r w:rsidRPr="004407E8">
              <w:rPr>
                <w:rFonts w:cs="Arial"/>
                <w:sz w:val="16"/>
                <w:szCs w:val="16"/>
                <w:lang w:val="ru-RU"/>
              </w:rPr>
              <w:t>директор</w:t>
            </w:r>
            <w:r>
              <w:rPr>
                <w:rFonts w:cs="Arial"/>
                <w:sz w:val="16"/>
                <w:szCs w:val="16"/>
                <w:lang w:val="ru-RU"/>
              </w:rPr>
              <w:t xml:space="preserve">ата </w:t>
            </w:r>
            <w:r w:rsidRPr="004407E8">
              <w:rPr>
                <w:rFonts w:cs="Arial"/>
                <w:sz w:val="16"/>
                <w:szCs w:val="16"/>
                <w:lang w:val="ru-RU"/>
              </w:rPr>
              <w:t>по вопросам</w:t>
            </w:r>
            <w:r>
              <w:rPr>
                <w:rFonts w:cs="Arial"/>
                <w:sz w:val="16"/>
                <w:szCs w:val="16"/>
                <w:lang w:val="ru-RU"/>
              </w:rPr>
              <w:t xml:space="preserve"> </w:t>
            </w:r>
            <w:r w:rsidRPr="004407E8">
              <w:rPr>
                <w:rFonts w:cs="Arial" w:hint="eastAsia"/>
                <w:sz w:val="16"/>
                <w:szCs w:val="16"/>
                <w:lang w:val="ru-RU"/>
              </w:rPr>
              <w:t xml:space="preserve">прав ИС </w:t>
            </w:r>
            <w:r>
              <w:rPr>
                <w:rFonts w:cs="Arial" w:hint="eastAsia"/>
                <w:sz w:val="16"/>
                <w:szCs w:val="16"/>
                <w:lang w:val="ru-RU"/>
              </w:rPr>
              <w:t>Индонези</w:t>
            </w:r>
            <w:r>
              <w:rPr>
                <w:rFonts w:cs="Arial"/>
                <w:sz w:val="16"/>
                <w:szCs w:val="16"/>
                <w:lang w:val="ru-RU"/>
              </w:rPr>
              <w:t>и</w:t>
            </w:r>
            <w:r w:rsidRPr="004407E8">
              <w:rPr>
                <w:rFonts w:cs="Arial" w:hint="eastAsia"/>
                <w:sz w:val="16"/>
                <w:szCs w:val="16"/>
                <w:lang w:val="ru-RU"/>
              </w:rPr>
              <w:t xml:space="preserve"> </w:t>
            </w:r>
            <w:r>
              <w:rPr>
                <w:rFonts w:cs="Arial"/>
                <w:sz w:val="16"/>
                <w:szCs w:val="16"/>
                <w:lang w:val="ru-RU"/>
              </w:rPr>
              <w:t xml:space="preserve">в </w:t>
            </w:r>
            <w:r w:rsidRPr="004407E8">
              <w:rPr>
                <w:rFonts w:cs="Arial"/>
                <w:snapToGrid w:val="0"/>
                <w:sz w:val="16"/>
                <w:szCs w:val="16"/>
                <w:lang w:val="ru-RU"/>
              </w:rPr>
              <w:t>применени</w:t>
            </w:r>
            <w:r>
              <w:rPr>
                <w:rFonts w:cs="Arial"/>
                <w:sz w:val="16"/>
                <w:szCs w:val="16"/>
                <w:lang w:val="ru-RU"/>
              </w:rPr>
              <w:t xml:space="preserve">и Ниццкой </w:t>
            </w:r>
            <w:r w:rsidRPr="005A3AD3">
              <w:rPr>
                <w:rFonts w:cs="Arial" w:hint="eastAsia"/>
                <w:sz w:val="16"/>
                <w:szCs w:val="16"/>
                <w:lang w:val="ru-RU"/>
              </w:rPr>
              <w:t xml:space="preserve">и </w:t>
            </w:r>
            <w:r>
              <w:rPr>
                <w:rFonts w:cs="Arial" w:hint="eastAsia"/>
                <w:sz w:val="16"/>
                <w:szCs w:val="16"/>
                <w:lang w:val="ru-RU"/>
              </w:rPr>
              <w:t>Вен</w:t>
            </w:r>
            <w:r>
              <w:rPr>
                <w:rFonts w:cs="Arial"/>
                <w:sz w:val="16"/>
                <w:szCs w:val="16"/>
                <w:lang w:val="ru-RU"/>
              </w:rPr>
              <w:t>ской</w:t>
            </w:r>
            <w:r w:rsidRPr="005A3AD3">
              <w:rPr>
                <w:rFonts w:cs="Arial" w:hint="eastAsia"/>
                <w:sz w:val="16"/>
                <w:szCs w:val="16"/>
                <w:lang w:val="ru-RU"/>
              </w:rPr>
              <w:t xml:space="preserve"> </w:t>
            </w:r>
            <w:r w:rsidRPr="005A3AD3">
              <w:rPr>
                <w:rFonts w:cs="Arial"/>
                <w:sz w:val="16"/>
                <w:szCs w:val="16"/>
                <w:lang w:val="ru-RU"/>
              </w:rPr>
              <w:t>к</w:t>
            </w:r>
            <w:r>
              <w:rPr>
                <w:rFonts w:cs="Arial"/>
                <w:sz w:val="16"/>
                <w:szCs w:val="16"/>
                <w:lang w:val="ru-RU"/>
              </w:rPr>
              <w:t xml:space="preserve">лассификационных </w:t>
            </w:r>
            <w:r w:rsidRPr="004407E8">
              <w:rPr>
                <w:rFonts w:cs="Arial" w:hint="eastAsia"/>
                <w:sz w:val="16"/>
                <w:szCs w:val="16"/>
                <w:lang w:val="ru-RU"/>
              </w:rPr>
              <w:t>систем</w:t>
            </w:r>
          </w:p>
        </w:tc>
      </w:tr>
      <w:tr w:rsidR="006E69AB" w:rsidRPr="007B43D0" w:rsidTr="00F601F7">
        <w:tc>
          <w:tcPr>
            <w:tcW w:w="1873" w:type="dxa"/>
            <w:tcBorders>
              <w:bottom w:val="nil"/>
            </w:tcBorders>
          </w:tcPr>
          <w:p w:rsidR="006E69AB" w:rsidRPr="001252BA" w:rsidRDefault="006E69AB" w:rsidP="00F601F7">
            <w:pPr>
              <w:autoSpaceDE w:val="0"/>
              <w:autoSpaceDN w:val="0"/>
              <w:adjustRightInd w:val="0"/>
              <w:spacing w:before="120" w:after="120"/>
              <w:rPr>
                <w:rFonts w:cs="Arial"/>
                <w:sz w:val="16"/>
                <w:szCs w:val="16"/>
                <w:lang w:val="ru-RU"/>
              </w:rPr>
            </w:pPr>
            <w:r w:rsidRPr="001252BA">
              <w:rPr>
                <w:rFonts w:cs="Arial" w:hint="eastAsia"/>
                <w:sz w:val="16"/>
                <w:szCs w:val="16"/>
                <w:lang w:val="ru-RU"/>
              </w:rPr>
              <w:t xml:space="preserve">Практикум </w:t>
            </w:r>
            <w:r>
              <w:rPr>
                <w:rFonts w:cs="Arial" w:hint="eastAsia"/>
                <w:sz w:val="16"/>
                <w:szCs w:val="16"/>
                <w:lang w:val="ru-RU"/>
              </w:rPr>
              <w:t>на тему</w:t>
            </w:r>
            <w:r w:rsidRPr="001252BA">
              <w:rPr>
                <w:rFonts w:cs="Arial" w:hint="eastAsia"/>
                <w:sz w:val="16"/>
                <w:szCs w:val="16"/>
                <w:lang w:val="ru-RU"/>
              </w:rPr>
              <w:t xml:space="preserve"> </w:t>
            </w:r>
            <w:r w:rsidRPr="004407E8">
              <w:rPr>
                <w:rFonts w:cs="Arial"/>
                <w:sz w:val="16"/>
                <w:szCs w:val="16"/>
                <w:lang w:val="ru-RU"/>
              </w:rPr>
              <w:t>«</w:t>
            </w:r>
            <w:r>
              <w:rPr>
                <w:rFonts w:cs="Arial"/>
                <w:sz w:val="16"/>
                <w:szCs w:val="16"/>
                <w:lang w:val="ru-RU"/>
              </w:rPr>
              <w:t xml:space="preserve">Нетрадиционные </w:t>
            </w:r>
            <w:r w:rsidRPr="004407E8">
              <w:rPr>
                <w:rFonts w:cs="Arial"/>
                <w:sz w:val="16"/>
                <w:szCs w:val="16"/>
                <w:lang w:val="ru-RU"/>
              </w:rPr>
              <w:t>товарные знаки»</w:t>
            </w:r>
          </w:p>
        </w:tc>
        <w:tc>
          <w:tcPr>
            <w:tcW w:w="1134" w:type="dxa"/>
            <w:tcBorders>
              <w:bottom w:val="nil"/>
            </w:tcBorders>
          </w:tcPr>
          <w:p w:rsidR="006E69AB" w:rsidRPr="00ED7112" w:rsidRDefault="006E69AB" w:rsidP="00F601F7">
            <w:pPr>
              <w:autoSpaceDE w:val="0"/>
              <w:autoSpaceDN w:val="0"/>
              <w:adjustRightInd w:val="0"/>
              <w:spacing w:before="120" w:after="120"/>
              <w:rPr>
                <w:rFonts w:cs="Arial"/>
                <w:sz w:val="16"/>
                <w:szCs w:val="16"/>
              </w:rPr>
            </w:pPr>
            <w:r w:rsidRPr="00ED7112">
              <w:rPr>
                <w:rFonts w:cs="Arial"/>
                <w:sz w:val="16"/>
                <w:szCs w:val="16"/>
              </w:rPr>
              <w:t xml:space="preserve">28 –30 апреля </w:t>
            </w:r>
            <w:smartTag w:uri="urn:schemas-microsoft-com:office:smarttags" w:element="metricconverter">
              <w:smartTagPr>
                <w:attr w:name="ProductID" w:val="2014 г"/>
              </w:smartTagPr>
              <w:r w:rsidRPr="00ED7112">
                <w:rPr>
                  <w:rFonts w:cs="Arial"/>
                  <w:sz w:val="16"/>
                  <w:szCs w:val="16"/>
                </w:rPr>
                <w:t>2014 г</w:t>
              </w:r>
            </w:smartTag>
            <w:r w:rsidRPr="00ED7112">
              <w:rPr>
                <w:rFonts w:cs="Arial"/>
                <w:sz w:val="16"/>
                <w:szCs w:val="16"/>
              </w:rPr>
              <w:t>.</w:t>
            </w:r>
          </w:p>
        </w:tc>
        <w:tc>
          <w:tcPr>
            <w:tcW w:w="1843" w:type="dxa"/>
            <w:tcBorders>
              <w:bottom w:val="nil"/>
            </w:tcBorders>
          </w:tcPr>
          <w:p w:rsidR="006E69AB" w:rsidRPr="00984BEB" w:rsidRDefault="006E69AB" w:rsidP="00F601F7">
            <w:pPr>
              <w:autoSpaceDE w:val="0"/>
              <w:autoSpaceDN w:val="0"/>
              <w:adjustRightInd w:val="0"/>
              <w:spacing w:before="120" w:after="120"/>
              <w:rPr>
                <w:rFonts w:cs="Arial"/>
                <w:sz w:val="16"/>
                <w:szCs w:val="16"/>
                <w:lang w:val="ru-RU"/>
              </w:rPr>
            </w:pPr>
            <w:r w:rsidRPr="00984BEB">
              <w:rPr>
                <w:rFonts w:cs="Arial" w:hint="eastAsia"/>
                <w:sz w:val="16"/>
                <w:szCs w:val="16"/>
                <w:lang w:val="ru-RU"/>
              </w:rPr>
              <w:t>Филиппины</w:t>
            </w:r>
            <w:r w:rsidRPr="00984BEB">
              <w:rPr>
                <w:rFonts w:cs="Arial"/>
                <w:sz w:val="16"/>
                <w:szCs w:val="16"/>
                <w:lang w:val="ru-RU"/>
              </w:rPr>
              <w:t>/</w:t>
            </w:r>
            <w:r>
              <w:rPr>
                <w:rFonts w:cs="Arial"/>
                <w:sz w:val="16"/>
                <w:szCs w:val="16"/>
                <w:lang w:val="ru-RU"/>
              </w:rPr>
              <w:br/>
            </w:r>
            <w:r w:rsidRPr="00984BEB">
              <w:rPr>
                <w:rFonts w:cs="Arial" w:hint="eastAsia"/>
                <w:sz w:val="16"/>
                <w:szCs w:val="16"/>
                <w:lang w:val="ru-RU"/>
              </w:rPr>
              <w:t>40 участник</w:t>
            </w:r>
            <w:r>
              <w:rPr>
                <w:rFonts w:cs="Arial"/>
                <w:sz w:val="16"/>
                <w:szCs w:val="16"/>
                <w:lang w:val="ru-RU"/>
              </w:rPr>
              <w:t>ов</w:t>
            </w:r>
          </w:p>
        </w:tc>
        <w:tc>
          <w:tcPr>
            <w:tcW w:w="4536" w:type="dxa"/>
            <w:tcBorders>
              <w:bottom w:val="nil"/>
            </w:tcBorders>
          </w:tcPr>
          <w:p w:rsidR="006E69AB" w:rsidRPr="00F265A0" w:rsidRDefault="006E69AB" w:rsidP="00F601F7">
            <w:pPr>
              <w:autoSpaceDE w:val="0"/>
              <w:autoSpaceDN w:val="0"/>
              <w:adjustRightInd w:val="0"/>
              <w:spacing w:before="120" w:after="120"/>
              <w:rPr>
                <w:rFonts w:cs="Arial"/>
                <w:sz w:val="16"/>
                <w:szCs w:val="16"/>
                <w:lang w:val="ru-RU"/>
              </w:rPr>
            </w:pPr>
            <w:r>
              <w:rPr>
                <w:rFonts w:cs="Arial" w:hint="eastAsia"/>
                <w:sz w:val="16"/>
                <w:szCs w:val="16"/>
                <w:lang w:val="ru-RU"/>
              </w:rPr>
              <w:t>Обучени</w:t>
            </w:r>
            <w:r>
              <w:rPr>
                <w:rFonts w:cs="Arial"/>
                <w:sz w:val="16"/>
                <w:szCs w:val="16"/>
                <w:lang w:val="ru-RU"/>
              </w:rPr>
              <w:t>е</w:t>
            </w:r>
            <w:r w:rsidRPr="00F265A0">
              <w:rPr>
                <w:rFonts w:cs="Arial" w:hint="eastAsia"/>
                <w:sz w:val="16"/>
                <w:szCs w:val="16"/>
                <w:lang w:val="ru-RU"/>
              </w:rPr>
              <w:t xml:space="preserve"> </w:t>
            </w:r>
            <w:r>
              <w:rPr>
                <w:rFonts w:cs="Arial" w:hint="eastAsia"/>
                <w:sz w:val="16"/>
                <w:szCs w:val="16"/>
                <w:lang w:val="ru-RU"/>
              </w:rPr>
              <w:t>эксперт</w:t>
            </w:r>
            <w:r>
              <w:rPr>
                <w:rFonts w:cs="Arial"/>
                <w:sz w:val="16"/>
                <w:szCs w:val="16"/>
                <w:lang w:val="ru-RU"/>
              </w:rPr>
              <w:t xml:space="preserve">ов по теме </w:t>
            </w:r>
            <w:r w:rsidRPr="004407E8">
              <w:rPr>
                <w:rFonts w:cs="Arial"/>
                <w:sz w:val="16"/>
                <w:szCs w:val="16"/>
                <w:lang w:val="ru-RU"/>
              </w:rPr>
              <w:t>«</w:t>
            </w:r>
            <w:r>
              <w:rPr>
                <w:rFonts w:cs="Arial"/>
                <w:sz w:val="16"/>
                <w:szCs w:val="16"/>
                <w:lang w:val="ru-RU"/>
              </w:rPr>
              <w:t xml:space="preserve">Нетрадиционные </w:t>
            </w:r>
            <w:r w:rsidRPr="004407E8">
              <w:rPr>
                <w:rFonts w:cs="Arial"/>
                <w:sz w:val="16"/>
                <w:szCs w:val="16"/>
                <w:lang w:val="ru-RU"/>
              </w:rPr>
              <w:t>товарные знаки»</w:t>
            </w:r>
            <w:r>
              <w:rPr>
                <w:rFonts w:cs="Arial"/>
                <w:sz w:val="16"/>
                <w:szCs w:val="16"/>
                <w:lang w:val="ru-RU"/>
              </w:rPr>
              <w:t xml:space="preserve"> </w:t>
            </w:r>
            <w:r w:rsidRPr="00F265A0">
              <w:rPr>
                <w:rFonts w:cs="Arial" w:hint="eastAsia"/>
                <w:sz w:val="16"/>
                <w:szCs w:val="16"/>
                <w:lang w:val="ru-RU"/>
              </w:rPr>
              <w:t xml:space="preserve">и изучение возможностей </w:t>
            </w:r>
            <w:r>
              <w:rPr>
                <w:rFonts w:cs="Arial"/>
                <w:sz w:val="16"/>
                <w:szCs w:val="16"/>
                <w:lang w:val="ru-RU"/>
              </w:rPr>
              <w:t xml:space="preserve">для отражения </w:t>
            </w:r>
            <w:r w:rsidRPr="007C30A6">
              <w:rPr>
                <w:rFonts w:cs="Arial"/>
                <w:sz w:val="16"/>
                <w:szCs w:val="16"/>
                <w:lang w:val="ru-RU"/>
              </w:rPr>
              <w:t>вопрос</w:t>
            </w:r>
            <w:r>
              <w:rPr>
                <w:rFonts w:cs="Arial"/>
                <w:sz w:val="16"/>
                <w:szCs w:val="16"/>
                <w:lang w:val="ru-RU"/>
              </w:rPr>
              <w:t xml:space="preserve">а о </w:t>
            </w:r>
            <w:r w:rsidRPr="004407E8">
              <w:rPr>
                <w:rFonts w:cs="Arial" w:hint="eastAsia"/>
                <w:sz w:val="16"/>
                <w:szCs w:val="16"/>
                <w:lang w:val="ru-RU"/>
              </w:rPr>
              <w:t>нетрадиционн</w:t>
            </w:r>
            <w:r>
              <w:rPr>
                <w:rFonts w:cs="Arial"/>
                <w:sz w:val="16"/>
                <w:szCs w:val="16"/>
                <w:lang w:val="ru-RU"/>
              </w:rPr>
              <w:t>ых</w:t>
            </w:r>
            <w:r w:rsidRPr="00F265A0">
              <w:rPr>
                <w:rFonts w:cs="Arial" w:hint="eastAsia"/>
                <w:sz w:val="16"/>
                <w:szCs w:val="16"/>
                <w:lang w:val="ru-RU"/>
              </w:rPr>
              <w:t xml:space="preserve"> </w:t>
            </w:r>
            <w:r>
              <w:rPr>
                <w:rFonts w:cs="Arial"/>
                <w:sz w:val="16"/>
                <w:szCs w:val="16"/>
                <w:lang w:val="ru-RU"/>
              </w:rPr>
              <w:t xml:space="preserve">товарных знаках в </w:t>
            </w:r>
            <w:r>
              <w:rPr>
                <w:rFonts w:cs="Arial" w:hint="eastAsia"/>
                <w:sz w:val="16"/>
                <w:szCs w:val="16"/>
                <w:lang w:val="ru-RU"/>
              </w:rPr>
              <w:t>филиппин</w:t>
            </w:r>
            <w:r>
              <w:rPr>
                <w:rFonts w:cs="Arial"/>
                <w:sz w:val="16"/>
                <w:szCs w:val="16"/>
                <w:lang w:val="ru-RU"/>
              </w:rPr>
              <w:t xml:space="preserve">ском </w:t>
            </w:r>
            <w:r w:rsidRPr="004407E8">
              <w:rPr>
                <w:rFonts w:cs="Arial"/>
                <w:sz w:val="16"/>
                <w:szCs w:val="16"/>
                <w:lang w:val="ru-RU"/>
              </w:rPr>
              <w:t>законодательств</w:t>
            </w:r>
            <w:r>
              <w:rPr>
                <w:rFonts w:cs="Arial"/>
                <w:sz w:val="16"/>
                <w:szCs w:val="16"/>
                <w:lang w:val="ru-RU"/>
              </w:rPr>
              <w:t xml:space="preserve">е о </w:t>
            </w:r>
            <w:r w:rsidRPr="004407E8">
              <w:rPr>
                <w:rFonts w:cs="Arial"/>
                <w:sz w:val="16"/>
                <w:szCs w:val="16"/>
                <w:lang w:val="ru-RU"/>
              </w:rPr>
              <w:t>товарных знаках</w:t>
            </w:r>
            <w:r w:rsidRPr="00F265A0">
              <w:rPr>
                <w:rFonts w:cs="Arial" w:hint="eastAsia"/>
                <w:sz w:val="16"/>
                <w:szCs w:val="16"/>
                <w:lang w:val="ru-RU"/>
              </w:rPr>
              <w:t>.</w:t>
            </w:r>
          </w:p>
        </w:tc>
      </w:tr>
      <w:tr w:rsidR="006E69AB" w:rsidRPr="007B43D0" w:rsidTr="00F601F7">
        <w:tc>
          <w:tcPr>
            <w:tcW w:w="1873" w:type="dxa"/>
            <w:tcBorders>
              <w:bottom w:val="nil"/>
            </w:tcBorders>
          </w:tcPr>
          <w:p w:rsidR="006E69AB" w:rsidRPr="001252BA" w:rsidRDefault="006E69AB" w:rsidP="00F601F7">
            <w:pPr>
              <w:autoSpaceDE w:val="0"/>
              <w:autoSpaceDN w:val="0"/>
              <w:adjustRightInd w:val="0"/>
              <w:spacing w:before="120" w:after="120"/>
              <w:rPr>
                <w:rFonts w:cs="Arial"/>
                <w:sz w:val="16"/>
                <w:szCs w:val="16"/>
                <w:lang w:val="ru-RU"/>
              </w:rPr>
            </w:pPr>
            <w:r w:rsidRPr="001252BA">
              <w:rPr>
                <w:rFonts w:cs="Arial" w:hint="eastAsia"/>
                <w:sz w:val="16"/>
                <w:szCs w:val="16"/>
                <w:lang w:val="ru-RU"/>
              </w:rPr>
              <w:t xml:space="preserve">Практикум </w:t>
            </w:r>
            <w:r>
              <w:rPr>
                <w:rFonts w:cs="Arial" w:hint="eastAsia"/>
                <w:sz w:val="16"/>
                <w:szCs w:val="16"/>
                <w:lang w:val="ru-RU"/>
              </w:rPr>
              <w:t>на тему</w:t>
            </w:r>
            <w:r w:rsidRPr="001252BA">
              <w:rPr>
                <w:rFonts w:cs="Arial" w:hint="eastAsia"/>
                <w:sz w:val="16"/>
                <w:szCs w:val="16"/>
                <w:lang w:val="ru-RU"/>
              </w:rPr>
              <w:t xml:space="preserve"> </w:t>
            </w:r>
            <w:r w:rsidRPr="004407E8">
              <w:rPr>
                <w:rFonts w:cs="Arial"/>
                <w:sz w:val="16"/>
                <w:szCs w:val="16"/>
                <w:lang w:val="ru-RU"/>
              </w:rPr>
              <w:t>«</w:t>
            </w:r>
            <w:r w:rsidRPr="001252BA">
              <w:rPr>
                <w:rFonts w:cs="Arial"/>
                <w:sz w:val="16"/>
                <w:szCs w:val="16"/>
                <w:lang w:val="ru-RU"/>
              </w:rPr>
              <w:t>Патентный поиск и экспертиза</w:t>
            </w:r>
            <w:r w:rsidRPr="004407E8">
              <w:rPr>
                <w:rFonts w:cs="Arial"/>
                <w:sz w:val="16"/>
                <w:szCs w:val="16"/>
                <w:lang w:val="ru-RU"/>
              </w:rPr>
              <w:t>»</w:t>
            </w:r>
          </w:p>
        </w:tc>
        <w:tc>
          <w:tcPr>
            <w:tcW w:w="1134" w:type="dxa"/>
            <w:tcBorders>
              <w:bottom w:val="nil"/>
            </w:tcBorders>
          </w:tcPr>
          <w:p w:rsidR="006E69AB" w:rsidRPr="00ED7112" w:rsidRDefault="006E69AB" w:rsidP="00F601F7">
            <w:pPr>
              <w:autoSpaceDE w:val="0"/>
              <w:autoSpaceDN w:val="0"/>
              <w:adjustRightInd w:val="0"/>
              <w:spacing w:before="120" w:after="120"/>
              <w:rPr>
                <w:rFonts w:cs="Arial"/>
                <w:sz w:val="16"/>
                <w:szCs w:val="16"/>
              </w:rPr>
            </w:pPr>
            <w:r w:rsidRPr="00ED7112">
              <w:rPr>
                <w:rFonts w:cs="Arial" w:hint="eastAsia"/>
                <w:sz w:val="16"/>
                <w:szCs w:val="16"/>
              </w:rPr>
              <w:t xml:space="preserve">19 </w:t>
            </w:r>
            <w:r>
              <w:rPr>
                <w:rFonts w:cs="Arial"/>
                <w:sz w:val="16"/>
                <w:szCs w:val="16"/>
                <w:lang w:val="ru-RU"/>
              </w:rPr>
              <w:t xml:space="preserve">– </w:t>
            </w:r>
            <w:r w:rsidRPr="00ED7112">
              <w:rPr>
                <w:rFonts w:cs="Arial" w:hint="eastAsia"/>
                <w:sz w:val="16"/>
                <w:szCs w:val="16"/>
              </w:rPr>
              <w:t>23</w:t>
            </w:r>
            <w:r>
              <w:rPr>
                <w:rFonts w:cs="Arial"/>
                <w:sz w:val="16"/>
                <w:szCs w:val="16"/>
                <w:lang w:val="ru-RU"/>
              </w:rPr>
              <w:t xml:space="preserve"> </w:t>
            </w:r>
            <w:r w:rsidRPr="00ED7112">
              <w:rPr>
                <w:rFonts w:cs="Arial" w:hint="eastAsia"/>
                <w:sz w:val="16"/>
                <w:szCs w:val="16"/>
              </w:rPr>
              <w:t xml:space="preserve">мая </w:t>
            </w:r>
            <w:smartTag w:uri="urn:schemas-microsoft-com:office:smarttags" w:element="metricconverter">
              <w:smartTagPr>
                <w:attr w:name="ProductID" w:val="2014 г"/>
              </w:smartTagPr>
              <w:r w:rsidRPr="00ED7112">
                <w:rPr>
                  <w:rFonts w:cs="Arial" w:hint="eastAsia"/>
                  <w:sz w:val="16"/>
                  <w:szCs w:val="16"/>
                </w:rPr>
                <w:t>2014 г</w:t>
              </w:r>
            </w:smartTag>
            <w:r w:rsidRPr="00ED7112">
              <w:rPr>
                <w:rFonts w:cs="Arial" w:hint="eastAsia"/>
                <w:sz w:val="16"/>
                <w:szCs w:val="16"/>
              </w:rPr>
              <w:t>.</w:t>
            </w:r>
          </w:p>
        </w:tc>
        <w:tc>
          <w:tcPr>
            <w:tcW w:w="1843" w:type="dxa"/>
            <w:tcBorders>
              <w:bottom w:val="nil"/>
            </w:tcBorders>
          </w:tcPr>
          <w:p w:rsidR="006E69AB" w:rsidRPr="00984BEB" w:rsidRDefault="006E69AB" w:rsidP="00F601F7">
            <w:pPr>
              <w:autoSpaceDE w:val="0"/>
              <w:autoSpaceDN w:val="0"/>
              <w:adjustRightInd w:val="0"/>
              <w:spacing w:before="120" w:after="120"/>
              <w:rPr>
                <w:rFonts w:cs="Arial"/>
                <w:sz w:val="16"/>
                <w:szCs w:val="16"/>
                <w:lang w:val="ru-RU"/>
              </w:rPr>
            </w:pPr>
            <w:r w:rsidRPr="00ED7112">
              <w:rPr>
                <w:rFonts w:cs="Arial" w:hint="eastAsia"/>
                <w:sz w:val="16"/>
                <w:szCs w:val="16"/>
              </w:rPr>
              <w:t>Таиланд</w:t>
            </w:r>
            <w:r w:rsidRPr="00ED7112">
              <w:rPr>
                <w:rFonts w:cs="Arial"/>
                <w:sz w:val="16"/>
                <w:szCs w:val="16"/>
              </w:rPr>
              <w:t>/</w:t>
            </w:r>
            <w:r w:rsidRPr="00984BEB">
              <w:rPr>
                <w:rFonts w:cs="Arial"/>
                <w:sz w:val="16"/>
                <w:szCs w:val="16"/>
              </w:rPr>
              <w:br/>
            </w:r>
            <w:r w:rsidRPr="00ED7112">
              <w:rPr>
                <w:rFonts w:cs="Arial" w:hint="eastAsia"/>
                <w:sz w:val="16"/>
                <w:szCs w:val="16"/>
              </w:rPr>
              <w:t>35 участник</w:t>
            </w:r>
            <w:r>
              <w:rPr>
                <w:rFonts w:cs="Arial"/>
                <w:sz w:val="16"/>
                <w:szCs w:val="16"/>
                <w:lang w:val="ru-RU"/>
              </w:rPr>
              <w:t>ов</w:t>
            </w:r>
          </w:p>
        </w:tc>
        <w:tc>
          <w:tcPr>
            <w:tcW w:w="4536" w:type="dxa"/>
            <w:tcBorders>
              <w:bottom w:val="nil"/>
            </w:tcBorders>
          </w:tcPr>
          <w:p w:rsidR="006E69AB" w:rsidRPr="00984BEB" w:rsidRDefault="006E69AB" w:rsidP="00F601F7">
            <w:pPr>
              <w:autoSpaceDE w:val="0"/>
              <w:autoSpaceDN w:val="0"/>
              <w:adjustRightInd w:val="0"/>
              <w:spacing w:before="120" w:after="120"/>
              <w:rPr>
                <w:rFonts w:cs="Arial"/>
                <w:sz w:val="16"/>
                <w:szCs w:val="16"/>
                <w:lang w:val="ru-RU"/>
              </w:rPr>
            </w:pPr>
            <w:r w:rsidRPr="00984BEB">
              <w:rPr>
                <w:rFonts w:cs="Arial" w:hint="eastAsia"/>
                <w:sz w:val="16"/>
                <w:szCs w:val="16"/>
                <w:lang w:val="ru-RU"/>
              </w:rPr>
              <w:t>(</w:t>
            </w:r>
            <w:r>
              <w:rPr>
                <w:rFonts w:cs="Arial" w:hint="eastAsia"/>
                <w:sz w:val="16"/>
                <w:szCs w:val="16"/>
              </w:rPr>
              <w:t>i</w:t>
            </w:r>
            <w:r w:rsidRPr="00984BEB">
              <w:rPr>
                <w:rFonts w:cs="Arial" w:hint="eastAsia"/>
                <w:sz w:val="16"/>
                <w:szCs w:val="16"/>
                <w:lang w:val="ru-RU"/>
              </w:rPr>
              <w:t xml:space="preserve">) </w:t>
            </w:r>
            <w:r w:rsidRPr="007C30A6">
              <w:rPr>
                <w:rFonts w:cs="Arial"/>
                <w:sz w:val="16"/>
                <w:szCs w:val="16"/>
                <w:lang w:val="ru-RU"/>
              </w:rPr>
              <w:t>расширени</w:t>
            </w:r>
            <w:r>
              <w:rPr>
                <w:rFonts w:cs="Arial"/>
                <w:sz w:val="16"/>
                <w:szCs w:val="16"/>
                <w:lang w:val="ru-RU"/>
              </w:rPr>
              <w:t xml:space="preserve">е </w:t>
            </w:r>
            <w:r w:rsidRPr="007C30A6">
              <w:rPr>
                <w:rFonts w:cs="Arial"/>
                <w:sz w:val="16"/>
                <w:szCs w:val="16"/>
                <w:lang w:val="ru-RU"/>
              </w:rPr>
              <w:t>возможн</w:t>
            </w:r>
            <w:r>
              <w:rPr>
                <w:rFonts w:cs="Arial"/>
                <w:sz w:val="16"/>
                <w:szCs w:val="16"/>
                <w:lang w:val="ru-RU"/>
              </w:rPr>
              <w:t xml:space="preserve">остей </w:t>
            </w:r>
            <w:r w:rsidRPr="00984BEB">
              <w:rPr>
                <w:rFonts w:cs="Arial" w:hint="eastAsia"/>
                <w:sz w:val="16"/>
                <w:szCs w:val="16"/>
                <w:lang w:val="ru-RU"/>
              </w:rPr>
              <w:t>поиск</w:t>
            </w:r>
            <w:r>
              <w:rPr>
                <w:rFonts w:cs="Arial"/>
                <w:sz w:val="16"/>
                <w:szCs w:val="16"/>
                <w:lang w:val="ru-RU"/>
              </w:rPr>
              <w:t xml:space="preserve">а для </w:t>
            </w:r>
            <w:r w:rsidRPr="004407E8">
              <w:rPr>
                <w:rFonts w:cs="Arial"/>
                <w:sz w:val="16"/>
                <w:szCs w:val="16"/>
                <w:lang w:val="ru-RU"/>
              </w:rPr>
              <w:t>определени</w:t>
            </w:r>
            <w:r>
              <w:rPr>
                <w:rFonts w:cs="Arial"/>
                <w:sz w:val="16"/>
                <w:szCs w:val="16"/>
                <w:lang w:val="ru-RU"/>
              </w:rPr>
              <w:t xml:space="preserve">я </w:t>
            </w:r>
            <w:r w:rsidRPr="004407E8">
              <w:rPr>
                <w:rFonts w:cs="Arial"/>
                <w:sz w:val="16"/>
                <w:szCs w:val="16"/>
                <w:lang w:val="ru-RU"/>
              </w:rPr>
              <w:t xml:space="preserve">уровня техники </w:t>
            </w:r>
            <w:r w:rsidRPr="00984BEB">
              <w:rPr>
                <w:rFonts w:cs="Arial" w:hint="eastAsia"/>
                <w:sz w:val="16"/>
                <w:szCs w:val="16"/>
                <w:lang w:val="ru-RU"/>
              </w:rPr>
              <w:t xml:space="preserve">и </w:t>
            </w:r>
            <w:r>
              <w:rPr>
                <w:rFonts w:cs="Arial"/>
                <w:sz w:val="16"/>
                <w:szCs w:val="16"/>
                <w:lang w:val="ru-RU"/>
              </w:rPr>
              <w:t xml:space="preserve">выявления </w:t>
            </w:r>
            <w:r w:rsidRPr="00984BEB">
              <w:rPr>
                <w:rFonts w:cs="Arial" w:hint="eastAsia"/>
                <w:sz w:val="16"/>
                <w:szCs w:val="16"/>
                <w:lang w:val="ru-RU"/>
              </w:rPr>
              <w:t>патент</w:t>
            </w:r>
            <w:r>
              <w:rPr>
                <w:rFonts w:cs="Arial"/>
                <w:sz w:val="16"/>
                <w:szCs w:val="16"/>
                <w:lang w:val="ru-RU"/>
              </w:rPr>
              <w:t>ых семейств</w:t>
            </w:r>
            <w:r w:rsidRPr="00984BEB">
              <w:rPr>
                <w:rFonts w:cs="Arial"/>
                <w:sz w:val="16"/>
                <w:szCs w:val="16"/>
                <w:lang w:val="ru-RU"/>
              </w:rPr>
              <w:t xml:space="preserve">; и </w:t>
            </w:r>
            <w:r>
              <w:rPr>
                <w:rFonts w:cs="Arial"/>
                <w:sz w:val="16"/>
                <w:szCs w:val="16"/>
                <w:lang w:val="ru-RU"/>
              </w:rPr>
              <w:br/>
            </w:r>
            <w:r w:rsidRPr="00984BEB">
              <w:rPr>
                <w:rFonts w:cs="Arial"/>
                <w:sz w:val="16"/>
                <w:szCs w:val="16"/>
                <w:lang w:val="ru-RU"/>
              </w:rPr>
              <w:t>(</w:t>
            </w:r>
            <w:r w:rsidRPr="00ED7112">
              <w:rPr>
                <w:rFonts w:cs="Arial"/>
                <w:sz w:val="16"/>
                <w:szCs w:val="16"/>
              </w:rPr>
              <w:t>ii</w:t>
            </w:r>
            <w:r w:rsidRPr="00984BEB">
              <w:rPr>
                <w:rFonts w:cs="Arial"/>
                <w:sz w:val="16"/>
                <w:szCs w:val="16"/>
                <w:lang w:val="ru-RU"/>
              </w:rPr>
              <w:t>)</w:t>
            </w:r>
            <w:r w:rsidRPr="00984BEB">
              <w:rPr>
                <w:rFonts w:cs="Arial" w:hint="eastAsia"/>
                <w:sz w:val="16"/>
                <w:szCs w:val="16"/>
                <w:lang w:val="ru-RU"/>
              </w:rPr>
              <w:t xml:space="preserve"> </w:t>
            </w:r>
            <w:r>
              <w:rPr>
                <w:rFonts w:cs="Arial"/>
                <w:sz w:val="16"/>
                <w:szCs w:val="16"/>
                <w:lang w:val="ru-RU"/>
              </w:rPr>
              <w:t xml:space="preserve">укрепление </w:t>
            </w:r>
            <w:r>
              <w:rPr>
                <w:rFonts w:cs="Arial" w:hint="eastAsia"/>
                <w:sz w:val="16"/>
                <w:szCs w:val="16"/>
                <w:lang w:val="ru-RU"/>
              </w:rPr>
              <w:t>знани</w:t>
            </w:r>
            <w:r>
              <w:rPr>
                <w:rFonts w:cs="Arial"/>
                <w:sz w:val="16"/>
                <w:szCs w:val="16"/>
                <w:lang w:val="ru-RU"/>
              </w:rPr>
              <w:t>й</w:t>
            </w:r>
            <w:r w:rsidRPr="00984BEB">
              <w:rPr>
                <w:rFonts w:cs="Arial" w:hint="eastAsia"/>
                <w:sz w:val="16"/>
                <w:szCs w:val="16"/>
                <w:lang w:val="ru-RU"/>
              </w:rPr>
              <w:t xml:space="preserve"> и </w:t>
            </w:r>
            <w:r>
              <w:rPr>
                <w:rFonts w:cs="Arial" w:hint="eastAsia"/>
                <w:sz w:val="16"/>
                <w:szCs w:val="16"/>
                <w:lang w:val="ru-RU"/>
              </w:rPr>
              <w:t>квалификаци</w:t>
            </w:r>
            <w:r>
              <w:rPr>
                <w:rFonts w:cs="Arial"/>
                <w:sz w:val="16"/>
                <w:szCs w:val="16"/>
                <w:lang w:val="ru-RU"/>
              </w:rPr>
              <w:t xml:space="preserve">и специалистов </w:t>
            </w:r>
            <w:r w:rsidRPr="004407E8">
              <w:rPr>
                <w:rFonts w:cs="Arial"/>
                <w:sz w:val="16"/>
                <w:szCs w:val="16"/>
                <w:lang w:val="ru-RU"/>
              </w:rPr>
              <w:t>в области</w:t>
            </w:r>
            <w:r>
              <w:rPr>
                <w:rFonts w:cs="Arial"/>
                <w:sz w:val="16"/>
                <w:szCs w:val="16"/>
                <w:lang w:val="ru-RU"/>
              </w:rPr>
              <w:t xml:space="preserve"> </w:t>
            </w:r>
            <w:r w:rsidRPr="00984BEB">
              <w:rPr>
                <w:rFonts w:cs="Arial" w:hint="eastAsia"/>
                <w:sz w:val="16"/>
                <w:szCs w:val="16"/>
                <w:lang w:val="ru-RU"/>
              </w:rPr>
              <w:t>патент</w:t>
            </w:r>
            <w:r>
              <w:rPr>
                <w:rFonts w:cs="Arial"/>
                <w:sz w:val="16"/>
                <w:szCs w:val="16"/>
                <w:lang w:val="ru-RU"/>
              </w:rPr>
              <w:t>ной</w:t>
            </w:r>
            <w:r w:rsidRPr="00984BEB">
              <w:rPr>
                <w:rFonts w:cs="Arial" w:hint="eastAsia"/>
                <w:sz w:val="16"/>
                <w:szCs w:val="16"/>
                <w:lang w:val="ru-RU"/>
              </w:rPr>
              <w:t xml:space="preserve"> </w:t>
            </w:r>
            <w:r>
              <w:rPr>
                <w:rFonts w:cs="Arial" w:hint="eastAsia"/>
                <w:sz w:val="16"/>
                <w:szCs w:val="16"/>
                <w:lang w:val="ru-RU"/>
              </w:rPr>
              <w:t>экспертиз</w:t>
            </w:r>
            <w:r>
              <w:rPr>
                <w:rFonts w:cs="Arial"/>
                <w:sz w:val="16"/>
                <w:szCs w:val="16"/>
                <w:lang w:val="ru-RU"/>
              </w:rPr>
              <w:t>ы</w:t>
            </w:r>
            <w:r w:rsidRPr="00984BEB">
              <w:rPr>
                <w:rFonts w:cs="Arial"/>
                <w:sz w:val="16"/>
                <w:szCs w:val="16"/>
                <w:lang w:val="ru-RU"/>
              </w:rPr>
              <w:t>.</w:t>
            </w:r>
          </w:p>
        </w:tc>
      </w:tr>
      <w:tr w:rsidR="006E69AB" w:rsidRPr="007B43D0" w:rsidTr="00F601F7">
        <w:tc>
          <w:tcPr>
            <w:tcW w:w="1873" w:type="dxa"/>
            <w:tcBorders>
              <w:bottom w:val="nil"/>
            </w:tcBorders>
          </w:tcPr>
          <w:p w:rsidR="006E69AB" w:rsidRPr="004407E8" w:rsidRDefault="006E69AB" w:rsidP="00F601F7">
            <w:pPr>
              <w:autoSpaceDE w:val="0"/>
              <w:autoSpaceDN w:val="0"/>
              <w:adjustRightInd w:val="0"/>
              <w:spacing w:before="120" w:after="120"/>
              <w:rPr>
                <w:rFonts w:cs="Arial"/>
                <w:sz w:val="16"/>
                <w:szCs w:val="16"/>
                <w:lang w:val="ru-RU"/>
              </w:rPr>
            </w:pPr>
            <w:r w:rsidRPr="004407E8">
              <w:rPr>
                <w:rFonts w:cs="Arial"/>
                <w:sz w:val="16"/>
                <w:szCs w:val="16"/>
                <w:lang w:val="ru-RU"/>
              </w:rPr>
              <w:t xml:space="preserve">Подготовка учебных материалов по </w:t>
            </w:r>
            <w:r w:rsidRPr="004A4D0C">
              <w:rPr>
                <w:rFonts w:cs="Arial"/>
                <w:sz w:val="16"/>
                <w:szCs w:val="16"/>
                <w:lang w:val="ru-RU"/>
              </w:rPr>
              <w:t>вопрос</w:t>
            </w:r>
            <w:r>
              <w:rPr>
                <w:rFonts w:cs="Arial"/>
                <w:sz w:val="16"/>
                <w:szCs w:val="16"/>
                <w:lang w:val="ru-RU"/>
              </w:rPr>
              <w:t xml:space="preserve">ам </w:t>
            </w:r>
            <w:r w:rsidRPr="004407E8">
              <w:rPr>
                <w:rFonts w:cs="Arial"/>
                <w:sz w:val="16"/>
                <w:szCs w:val="16"/>
                <w:lang w:val="ru-RU"/>
              </w:rPr>
              <w:t>интеллектуальной собственности</w:t>
            </w:r>
          </w:p>
        </w:tc>
        <w:tc>
          <w:tcPr>
            <w:tcW w:w="1134" w:type="dxa"/>
            <w:tcBorders>
              <w:bottom w:val="nil"/>
            </w:tcBorders>
          </w:tcPr>
          <w:p w:rsidR="006E69AB" w:rsidRPr="004407E8" w:rsidRDefault="006E69AB" w:rsidP="00F601F7">
            <w:pPr>
              <w:autoSpaceDE w:val="0"/>
              <w:autoSpaceDN w:val="0"/>
              <w:adjustRightInd w:val="0"/>
              <w:spacing w:before="120" w:after="120"/>
              <w:rPr>
                <w:rFonts w:cs="Arial"/>
                <w:sz w:val="16"/>
                <w:szCs w:val="16"/>
                <w:lang w:val="ru-RU"/>
              </w:rPr>
            </w:pPr>
            <w:r w:rsidRPr="004407E8">
              <w:rPr>
                <w:rFonts w:cs="Arial"/>
                <w:sz w:val="16"/>
                <w:szCs w:val="16"/>
                <w:lang w:val="ru-RU"/>
              </w:rPr>
              <w:t xml:space="preserve">декабрь </w:t>
            </w:r>
            <w:smartTag w:uri="urn:schemas-microsoft-com:office:smarttags" w:element="metricconverter">
              <w:smartTagPr>
                <w:attr w:name="ProductID" w:val="2014 г"/>
              </w:smartTagPr>
              <w:r w:rsidRPr="004407E8">
                <w:rPr>
                  <w:rFonts w:cs="Arial"/>
                  <w:sz w:val="16"/>
                  <w:szCs w:val="16"/>
                  <w:lang w:val="ru-RU"/>
                </w:rPr>
                <w:t>2014 г</w:t>
              </w:r>
            </w:smartTag>
            <w:r w:rsidRPr="004407E8">
              <w:rPr>
                <w:rFonts w:cs="Arial"/>
                <w:sz w:val="16"/>
                <w:szCs w:val="16"/>
                <w:lang w:val="ru-RU"/>
              </w:rPr>
              <w:t>.</w:t>
            </w:r>
          </w:p>
        </w:tc>
        <w:tc>
          <w:tcPr>
            <w:tcW w:w="1843" w:type="dxa"/>
            <w:tcBorders>
              <w:bottom w:val="nil"/>
            </w:tcBorders>
          </w:tcPr>
          <w:p w:rsidR="006E69AB" w:rsidRPr="004407E8" w:rsidRDefault="006E69AB" w:rsidP="00F601F7">
            <w:pPr>
              <w:autoSpaceDE w:val="0"/>
              <w:autoSpaceDN w:val="0"/>
              <w:adjustRightInd w:val="0"/>
              <w:spacing w:before="120" w:after="120"/>
              <w:rPr>
                <w:rFonts w:cs="Arial"/>
                <w:sz w:val="16"/>
                <w:szCs w:val="16"/>
                <w:lang w:val="ru-RU"/>
              </w:rPr>
            </w:pPr>
            <w:r w:rsidRPr="004407E8">
              <w:rPr>
                <w:rFonts w:cs="Arial"/>
                <w:sz w:val="16"/>
                <w:szCs w:val="16"/>
                <w:lang w:val="ru-RU"/>
              </w:rPr>
              <w:t>Все государства-члены ВОИС</w:t>
            </w:r>
          </w:p>
        </w:tc>
        <w:tc>
          <w:tcPr>
            <w:tcW w:w="4536" w:type="dxa"/>
            <w:tcBorders>
              <w:bottom w:val="nil"/>
            </w:tcBorders>
          </w:tcPr>
          <w:p w:rsidR="006E69AB" w:rsidRPr="004A4D0C" w:rsidRDefault="006E69AB" w:rsidP="00F601F7">
            <w:pPr>
              <w:autoSpaceDE w:val="0"/>
              <w:autoSpaceDN w:val="0"/>
              <w:adjustRightInd w:val="0"/>
              <w:spacing w:before="120" w:after="120"/>
              <w:rPr>
                <w:rFonts w:cs="Arial"/>
                <w:sz w:val="16"/>
                <w:szCs w:val="16"/>
                <w:lang w:val="ru-RU"/>
              </w:rPr>
            </w:pPr>
            <w:r w:rsidRPr="004407E8">
              <w:rPr>
                <w:rFonts w:cs="Arial"/>
                <w:sz w:val="16"/>
                <w:szCs w:val="16"/>
                <w:lang w:val="ru-RU"/>
              </w:rPr>
              <w:t>Материалы будут в</w:t>
            </w:r>
            <w:r>
              <w:rPr>
                <w:rFonts w:cs="Arial"/>
                <w:sz w:val="16"/>
                <w:szCs w:val="16"/>
                <w:lang w:val="ru-RU"/>
              </w:rPr>
              <w:t xml:space="preserve">ключать </w:t>
            </w:r>
            <w:r w:rsidRPr="004A4D0C">
              <w:rPr>
                <w:rFonts w:cs="Arial"/>
                <w:sz w:val="16"/>
                <w:szCs w:val="16"/>
                <w:lang w:val="ru-RU"/>
              </w:rPr>
              <w:t>задания</w:t>
            </w:r>
            <w:r>
              <w:rPr>
                <w:rFonts w:cs="Arial"/>
                <w:sz w:val="16"/>
                <w:szCs w:val="16"/>
                <w:lang w:val="ru-RU"/>
              </w:rPr>
              <w:t xml:space="preserve"> и </w:t>
            </w:r>
            <w:r w:rsidRPr="004A4D0C">
              <w:rPr>
                <w:rFonts w:cs="Arial"/>
                <w:sz w:val="16"/>
                <w:szCs w:val="16"/>
                <w:lang w:val="ru-RU"/>
              </w:rPr>
              <w:t>упражнени</w:t>
            </w:r>
            <w:r>
              <w:rPr>
                <w:rFonts w:cs="Arial"/>
                <w:sz w:val="16"/>
                <w:szCs w:val="16"/>
                <w:lang w:val="ru-RU"/>
              </w:rPr>
              <w:t>я</w:t>
            </w:r>
            <w:r w:rsidRPr="004A4D0C">
              <w:rPr>
                <w:rFonts w:cs="Arial"/>
                <w:sz w:val="16"/>
                <w:szCs w:val="16"/>
                <w:lang w:val="ru-RU"/>
              </w:rPr>
              <w:t>, которые мо</w:t>
            </w:r>
            <w:r>
              <w:rPr>
                <w:rFonts w:cs="Arial"/>
                <w:sz w:val="16"/>
                <w:szCs w:val="16"/>
                <w:lang w:val="ru-RU"/>
              </w:rPr>
              <w:t xml:space="preserve">гут предлагаться для </w:t>
            </w:r>
            <w:r w:rsidRPr="004A4D0C">
              <w:rPr>
                <w:rFonts w:cs="Arial"/>
                <w:sz w:val="16"/>
                <w:szCs w:val="16"/>
                <w:lang w:val="ru-RU"/>
              </w:rPr>
              <w:t>выполнени</w:t>
            </w:r>
            <w:r>
              <w:rPr>
                <w:rFonts w:cs="Arial"/>
                <w:sz w:val="16"/>
                <w:szCs w:val="16"/>
                <w:lang w:val="ru-RU"/>
              </w:rPr>
              <w:t xml:space="preserve">я </w:t>
            </w:r>
            <w:r w:rsidRPr="004A4D0C">
              <w:rPr>
                <w:rFonts w:cs="Arial"/>
                <w:sz w:val="16"/>
                <w:szCs w:val="16"/>
                <w:lang w:val="ru-RU"/>
              </w:rPr>
              <w:t>учащим</w:t>
            </w:r>
            <w:r>
              <w:rPr>
                <w:rFonts w:cs="Arial"/>
                <w:sz w:val="16"/>
                <w:szCs w:val="16"/>
                <w:lang w:val="ru-RU"/>
              </w:rPr>
              <w:t>ися средней</w:t>
            </w:r>
            <w:r w:rsidRPr="004A4D0C">
              <w:rPr>
                <w:rFonts w:cs="Arial"/>
                <w:sz w:val="16"/>
                <w:szCs w:val="16"/>
                <w:lang w:val="ru-RU"/>
              </w:rPr>
              <w:t xml:space="preserve"> школ</w:t>
            </w:r>
            <w:r>
              <w:rPr>
                <w:rFonts w:cs="Arial"/>
                <w:sz w:val="16"/>
                <w:szCs w:val="16"/>
                <w:lang w:val="ru-RU"/>
              </w:rPr>
              <w:t>ы</w:t>
            </w:r>
            <w:r w:rsidRPr="004A4D0C">
              <w:rPr>
                <w:rFonts w:cs="Arial"/>
                <w:sz w:val="16"/>
                <w:szCs w:val="16"/>
                <w:lang w:val="ru-RU"/>
              </w:rPr>
              <w:t xml:space="preserve"> для более глубокого формирования у них основных понятий</w:t>
            </w:r>
            <w:r>
              <w:rPr>
                <w:rFonts w:cs="Arial"/>
                <w:sz w:val="16"/>
                <w:szCs w:val="16"/>
                <w:lang w:val="ru-RU"/>
              </w:rPr>
              <w:t xml:space="preserve"> о творческом </w:t>
            </w:r>
            <w:r w:rsidRPr="004A4D0C">
              <w:rPr>
                <w:rFonts w:cs="Arial"/>
                <w:sz w:val="16"/>
                <w:szCs w:val="16"/>
                <w:lang w:val="ru-RU"/>
              </w:rPr>
              <w:t>процесс</w:t>
            </w:r>
            <w:r>
              <w:rPr>
                <w:rFonts w:cs="Arial"/>
                <w:sz w:val="16"/>
                <w:szCs w:val="16"/>
                <w:lang w:val="ru-RU"/>
              </w:rPr>
              <w:t xml:space="preserve">е, изобретательской </w:t>
            </w:r>
            <w:r w:rsidRPr="004A4D0C">
              <w:rPr>
                <w:rFonts w:cs="Arial"/>
                <w:sz w:val="16"/>
                <w:szCs w:val="16"/>
                <w:lang w:val="ru-RU"/>
              </w:rPr>
              <w:t>деятельност</w:t>
            </w:r>
            <w:r>
              <w:rPr>
                <w:rFonts w:cs="Arial"/>
                <w:sz w:val="16"/>
                <w:szCs w:val="16"/>
                <w:lang w:val="ru-RU"/>
              </w:rPr>
              <w:t xml:space="preserve">и </w:t>
            </w:r>
            <w:r w:rsidRPr="004A4D0C">
              <w:rPr>
                <w:rFonts w:cs="Arial"/>
                <w:sz w:val="16"/>
                <w:szCs w:val="16"/>
                <w:lang w:val="ru-RU"/>
              </w:rPr>
              <w:t>и ИС</w:t>
            </w:r>
          </w:p>
        </w:tc>
      </w:tr>
      <w:tr w:rsidR="006E69AB" w:rsidRPr="007B43D0" w:rsidTr="00F601F7">
        <w:tc>
          <w:tcPr>
            <w:tcW w:w="1873" w:type="dxa"/>
            <w:tcBorders>
              <w:top w:val="nil"/>
              <w:left w:val="single" w:sz="4" w:space="0" w:color="auto"/>
              <w:bottom w:val="nil"/>
            </w:tcBorders>
          </w:tcPr>
          <w:p w:rsidR="006E69AB" w:rsidRPr="004A4D0C" w:rsidRDefault="006E69AB" w:rsidP="00F601F7">
            <w:pPr>
              <w:autoSpaceDE w:val="0"/>
              <w:autoSpaceDN w:val="0"/>
              <w:adjustRightInd w:val="0"/>
              <w:spacing w:before="120" w:after="120"/>
              <w:rPr>
                <w:rFonts w:cs="Arial"/>
                <w:sz w:val="16"/>
                <w:szCs w:val="16"/>
                <w:lang w:val="ru-RU"/>
              </w:rPr>
            </w:pPr>
            <w:r>
              <w:rPr>
                <w:rFonts w:cs="Arial"/>
                <w:sz w:val="16"/>
                <w:szCs w:val="16"/>
                <w:lang w:val="ru-RU"/>
              </w:rPr>
              <w:t xml:space="preserve">Создание дублированных версий мультфильма про пингвиненка Пороро </w:t>
            </w:r>
          </w:p>
        </w:tc>
        <w:tc>
          <w:tcPr>
            <w:tcW w:w="1134" w:type="dxa"/>
            <w:tcBorders>
              <w:top w:val="nil"/>
              <w:bottom w:val="nil"/>
            </w:tcBorders>
          </w:tcPr>
          <w:p w:rsidR="006E69AB" w:rsidRPr="00ED7112" w:rsidRDefault="006E69AB" w:rsidP="00F601F7">
            <w:pPr>
              <w:autoSpaceDE w:val="0"/>
              <w:autoSpaceDN w:val="0"/>
              <w:adjustRightInd w:val="0"/>
              <w:spacing w:before="120" w:after="120"/>
              <w:rPr>
                <w:rFonts w:cs="Arial"/>
                <w:sz w:val="16"/>
                <w:szCs w:val="16"/>
              </w:rPr>
            </w:pPr>
            <w:r>
              <w:rPr>
                <w:rFonts w:cs="Arial"/>
                <w:sz w:val="16"/>
                <w:szCs w:val="16"/>
              </w:rPr>
              <w:t>август</w:t>
            </w:r>
            <w:r w:rsidRPr="00ED7112">
              <w:rPr>
                <w:rFonts w:cs="Arial"/>
                <w:sz w:val="16"/>
                <w:szCs w:val="16"/>
              </w:rPr>
              <w:t xml:space="preserve"> </w:t>
            </w:r>
            <w:smartTag w:uri="urn:schemas-microsoft-com:office:smarttags" w:element="metricconverter">
              <w:smartTagPr>
                <w:attr w:name="ProductID" w:val="2014 г"/>
              </w:smartTagPr>
              <w:r w:rsidRPr="00ED7112">
                <w:rPr>
                  <w:rFonts w:cs="Arial"/>
                  <w:sz w:val="16"/>
                  <w:szCs w:val="16"/>
                </w:rPr>
                <w:t>2014</w:t>
              </w:r>
              <w:r>
                <w:rPr>
                  <w:rFonts w:cs="Arial"/>
                  <w:sz w:val="16"/>
                  <w:szCs w:val="16"/>
                  <w:lang w:val="ru-RU"/>
                </w:rPr>
                <w:t> </w:t>
              </w:r>
              <w:r w:rsidRPr="00ED7112">
                <w:rPr>
                  <w:rFonts w:cs="Arial"/>
                  <w:sz w:val="16"/>
                  <w:szCs w:val="16"/>
                </w:rPr>
                <w:t>г</w:t>
              </w:r>
            </w:smartTag>
            <w:r w:rsidRPr="00ED7112">
              <w:rPr>
                <w:rFonts w:cs="Arial"/>
                <w:sz w:val="16"/>
                <w:szCs w:val="16"/>
              </w:rPr>
              <w:t>.</w:t>
            </w:r>
          </w:p>
        </w:tc>
        <w:tc>
          <w:tcPr>
            <w:tcW w:w="1843" w:type="dxa"/>
            <w:tcBorders>
              <w:top w:val="nil"/>
              <w:bottom w:val="nil"/>
            </w:tcBorders>
          </w:tcPr>
          <w:p w:rsidR="006E69AB" w:rsidRPr="00ED7112" w:rsidRDefault="006E69AB" w:rsidP="00F601F7">
            <w:pPr>
              <w:autoSpaceDE w:val="0"/>
              <w:autoSpaceDN w:val="0"/>
              <w:adjustRightInd w:val="0"/>
              <w:spacing w:before="120" w:after="120"/>
              <w:rPr>
                <w:rFonts w:cs="Arial"/>
                <w:sz w:val="16"/>
                <w:szCs w:val="16"/>
              </w:rPr>
            </w:pPr>
            <w:r w:rsidRPr="00ED7112">
              <w:rPr>
                <w:rFonts w:cs="Arial"/>
                <w:sz w:val="16"/>
                <w:szCs w:val="16"/>
              </w:rPr>
              <w:t>Все государства-члены ВОИС</w:t>
            </w:r>
          </w:p>
        </w:tc>
        <w:tc>
          <w:tcPr>
            <w:tcW w:w="4536" w:type="dxa"/>
            <w:tcBorders>
              <w:top w:val="nil"/>
              <w:bottom w:val="nil"/>
              <w:right w:val="single" w:sz="4" w:space="0" w:color="auto"/>
            </w:tcBorders>
          </w:tcPr>
          <w:p w:rsidR="007B43D0" w:rsidRDefault="006E69AB" w:rsidP="00F601F7">
            <w:pPr>
              <w:autoSpaceDE w:val="0"/>
              <w:autoSpaceDN w:val="0"/>
              <w:adjustRightInd w:val="0"/>
              <w:spacing w:before="120" w:after="120"/>
              <w:jc w:val="both"/>
              <w:rPr>
                <w:rFonts w:cs="Arial"/>
                <w:sz w:val="16"/>
                <w:szCs w:val="16"/>
                <w:lang w:val="ru-RU"/>
              </w:rPr>
            </w:pPr>
            <w:r w:rsidRPr="004A4D0C">
              <w:rPr>
                <w:rFonts w:cs="Arial" w:hint="eastAsia"/>
                <w:sz w:val="16"/>
                <w:szCs w:val="16"/>
                <w:lang w:val="ru-RU"/>
              </w:rPr>
              <w:t>(</w:t>
            </w:r>
            <w:r>
              <w:rPr>
                <w:rFonts w:cs="Arial" w:hint="eastAsia"/>
                <w:sz w:val="16"/>
                <w:szCs w:val="16"/>
              </w:rPr>
              <w:t>i</w:t>
            </w:r>
            <w:r w:rsidRPr="004A4D0C">
              <w:rPr>
                <w:rFonts w:cs="Arial" w:hint="eastAsia"/>
                <w:sz w:val="16"/>
                <w:szCs w:val="16"/>
                <w:lang w:val="ru-RU"/>
              </w:rPr>
              <w:t>)</w:t>
            </w:r>
            <w:r w:rsidRPr="004A4D0C">
              <w:rPr>
                <w:rFonts w:cs="Arial"/>
                <w:sz w:val="16"/>
                <w:szCs w:val="16"/>
                <w:lang w:val="ru-RU"/>
              </w:rPr>
              <w:t xml:space="preserve"> использова</w:t>
            </w:r>
            <w:r>
              <w:rPr>
                <w:rFonts w:cs="Arial"/>
                <w:sz w:val="16"/>
                <w:szCs w:val="16"/>
                <w:lang w:val="ru-RU"/>
              </w:rPr>
              <w:t>ние</w:t>
            </w:r>
            <w:r w:rsidRPr="004A4D0C">
              <w:rPr>
                <w:rFonts w:cs="Arial"/>
                <w:sz w:val="16"/>
                <w:szCs w:val="16"/>
                <w:lang w:val="ru-RU"/>
              </w:rPr>
              <w:t xml:space="preserve"> мультфильма про пингвиненка Пороро</w:t>
            </w:r>
            <w:r>
              <w:rPr>
                <w:rFonts w:cs="Arial"/>
                <w:sz w:val="16"/>
                <w:szCs w:val="16"/>
                <w:lang w:val="ru-RU"/>
              </w:rPr>
              <w:t>, позволяющего дет</w:t>
            </w:r>
            <w:r w:rsidRPr="007C30A6">
              <w:rPr>
                <w:rFonts w:cs="Arial"/>
                <w:sz w:val="16"/>
                <w:szCs w:val="16"/>
                <w:lang w:val="ru-RU"/>
              </w:rPr>
              <w:t xml:space="preserve">ям </w:t>
            </w:r>
            <w:r>
              <w:rPr>
                <w:rFonts w:cs="Arial"/>
                <w:sz w:val="16"/>
                <w:szCs w:val="16"/>
                <w:lang w:val="ru-RU"/>
              </w:rPr>
              <w:t>легче освоить</w:t>
            </w:r>
            <w:r w:rsidRPr="004A4D0C">
              <w:rPr>
                <w:rFonts w:cs="Arial"/>
                <w:sz w:val="16"/>
                <w:szCs w:val="16"/>
                <w:lang w:val="ru-RU"/>
              </w:rPr>
              <w:t xml:space="preserve"> </w:t>
            </w:r>
            <w:r>
              <w:rPr>
                <w:rFonts w:cs="Arial"/>
                <w:sz w:val="16"/>
                <w:szCs w:val="16"/>
                <w:lang w:val="ru-RU"/>
              </w:rPr>
              <w:t xml:space="preserve">основные понятия о творческом </w:t>
            </w:r>
            <w:r w:rsidRPr="004A4D0C">
              <w:rPr>
                <w:rFonts w:cs="Arial"/>
                <w:sz w:val="16"/>
                <w:szCs w:val="16"/>
                <w:lang w:val="ru-RU"/>
              </w:rPr>
              <w:t>процесс</w:t>
            </w:r>
            <w:r>
              <w:rPr>
                <w:rFonts w:cs="Arial"/>
                <w:sz w:val="16"/>
                <w:szCs w:val="16"/>
                <w:lang w:val="ru-RU"/>
              </w:rPr>
              <w:t xml:space="preserve">е </w:t>
            </w:r>
            <w:r w:rsidRPr="004A4D0C">
              <w:rPr>
                <w:rFonts w:cs="Arial"/>
                <w:sz w:val="16"/>
                <w:szCs w:val="16"/>
                <w:lang w:val="ru-RU"/>
              </w:rPr>
              <w:t>и ИС</w:t>
            </w:r>
            <w:r w:rsidRPr="004A4D0C">
              <w:rPr>
                <w:rFonts w:cs="Arial" w:hint="eastAsia"/>
                <w:sz w:val="16"/>
                <w:szCs w:val="16"/>
                <w:lang w:val="ru-RU"/>
              </w:rPr>
              <w:t>;</w:t>
            </w:r>
            <w:r w:rsidRPr="004A4D0C">
              <w:rPr>
                <w:rFonts w:cs="Arial"/>
                <w:sz w:val="16"/>
                <w:szCs w:val="16"/>
                <w:lang w:val="ru-RU"/>
              </w:rPr>
              <w:t xml:space="preserve"> и (</w:t>
            </w:r>
            <w:r w:rsidRPr="00ED7112">
              <w:rPr>
                <w:rFonts w:cs="Arial"/>
                <w:sz w:val="16"/>
                <w:szCs w:val="16"/>
              </w:rPr>
              <w:t>ii</w:t>
            </w:r>
            <w:r w:rsidRPr="004A4D0C">
              <w:rPr>
                <w:rFonts w:cs="Arial"/>
                <w:sz w:val="16"/>
                <w:szCs w:val="16"/>
                <w:lang w:val="ru-RU"/>
              </w:rPr>
              <w:t xml:space="preserve">) </w:t>
            </w:r>
            <w:r>
              <w:rPr>
                <w:rFonts w:cs="Arial"/>
                <w:sz w:val="16"/>
                <w:szCs w:val="16"/>
                <w:lang w:val="ru-RU"/>
              </w:rPr>
              <w:t xml:space="preserve">более широкое </w:t>
            </w:r>
            <w:r w:rsidRPr="004A4D0C">
              <w:rPr>
                <w:rFonts w:cs="Arial"/>
                <w:sz w:val="16"/>
                <w:szCs w:val="16"/>
                <w:lang w:val="ru-RU"/>
              </w:rPr>
              <w:t>распространени</w:t>
            </w:r>
            <w:r>
              <w:rPr>
                <w:rFonts w:cs="Arial"/>
                <w:sz w:val="16"/>
                <w:szCs w:val="16"/>
                <w:lang w:val="ru-RU"/>
              </w:rPr>
              <w:t xml:space="preserve">е </w:t>
            </w:r>
            <w:r w:rsidRPr="004A4D0C">
              <w:rPr>
                <w:rFonts w:cs="Arial"/>
                <w:sz w:val="16"/>
                <w:szCs w:val="16"/>
                <w:lang w:val="ru-RU"/>
              </w:rPr>
              <w:t>мультфильма про пингвиненка Пороро</w:t>
            </w:r>
            <w:r>
              <w:rPr>
                <w:rFonts w:cs="Arial"/>
                <w:sz w:val="16"/>
                <w:szCs w:val="16"/>
                <w:lang w:val="ru-RU"/>
              </w:rPr>
              <w:t xml:space="preserve">, созданного </w:t>
            </w:r>
            <w:r w:rsidRPr="004A4D0C">
              <w:rPr>
                <w:rFonts w:cs="Arial"/>
                <w:sz w:val="16"/>
                <w:szCs w:val="16"/>
                <w:lang w:val="ru-RU"/>
              </w:rPr>
              <w:t>ВОИС.</w:t>
            </w:r>
          </w:p>
          <w:p w:rsidR="006E69AB" w:rsidRPr="004A4D0C" w:rsidRDefault="006E69AB" w:rsidP="00F601F7">
            <w:pPr>
              <w:autoSpaceDE w:val="0"/>
              <w:autoSpaceDN w:val="0"/>
              <w:adjustRightInd w:val="0"/>
              <w:spacing w:before="120" w:after="120"/>
              <w:rPr>
                <w:rFonts w:cs="Arial"/>
                <w:sz w:val="16"/>
                <w:szCs w:val="16"/>
                <w:lang w:val="ru-RU"/>
              </w:rPr>
            </w:pPr>
            <w:r>
              <w:rPr>
                <w:rFonts w:cs="Arial"/>
                <w:sz w:val="16"/>
                <w:szCs w:val="16"/>
                <w:lang w:val="ru-RU"/>
              </w:rPr>
              <w:t xml:space="preserve">Дублированные версии мультфильма на базе </w:t>
            </w:r>
            <w:r w:rsidRPr="004A4D0C">
              <w:rPr>
                <w:rFonts w:cs="Arial" w:hint="eastAsia"/>
                <w:sz w:val="16"/>
                <w:szCs w:val="16"/>
                <w:lang w:val="ru-RU"/>
              </w:rPr>
              <w:t>английск</w:t>
            </w:r>
            <w:r>
              <w:rPr>
                <w:rFonts w:cs="Arial"/>
                <w:sz w:val="16"/>
                <w:szCs w:val="16"/>
                <w:lang w:val="ru-RU"/>
              </w:rPr>
              <w:t>ого оригинала созданы еще на 2 языках (</w:t>
            </w:r>
            <w:r w:rsidRPr="004A4D0C">
              <w:rPr>
                <w:rFonts w:cs="Arial"/>
                <w:sz w:val="16"/>
                <w:szCs w:val="16"/>
                <w:lang w:val="ru-RU"/>
              </w:rPr>
              <w:t>французск</w:t>
            </w:r>
            <w:r>
              <w:rPr>
                <w:rFonts w:cs="Arial"/>
                <w:sz w:val="16"/>
                <w:szCs w:val="16"/>
                <w:lang w:val="ru-RU"/>
              </w:rPr>
              <w:t>ом</w:t>
            </w:r>
            <w:r w:rsidRPr="004A4D0C">
              <w:rPr>
                <w:rFonts w:cs="Arial"/>
                <w:sz w:val="16"/>
                <w:szCs w:val="16"/>
                <w:lang w:val="ru-RU"/>
              </w:rPr>
              <w:t xml:space="preserve"> и испанск</w:t>
            </w:r>
            <w:r>
              <w:rPr>
                <w:rFonts w:cs="Arial"/>
                <w:sz w:val="16"/>
                <w:szCs w:val="16"/>
                <w:lang w:val="ru-RU"/>
              </w:rPr>
              <w:t>ом)</w:t>
            </w:r>
            <w:r w:rsidRPr="004A4D0C">
              <w:rPr>
                <w:rFonts w:cs="Arial"/>
                <w:sz w:val="16"/>
                <w:szCs w:val="16"/>
                <w:lang w:val="ru-RU"/>
              </w:rPr>
              <w:t>.</w:t>
            </w:r>
          </w:p>
        </w:tc>
      </w:tr>
      <w:tr w:rsidR="006E69AB" w:rsidRPr="007B43D0" w:rsidTr="00F601F7">
        <w:tc>
          <w:tcPr>
            <w:tcW w:w="1873" w:type="dxa"/>
            <w:tcBorders>
              <w:top w:val="nil"/>
              <w:left w:val="single" w:sz="4" w:space="0" w:color="auto"/>
              <w:bottom w:val="nil"/>
            </w:tcBorders>
          </w:tcPr>
          <w:p w:rsidR="006E69AB" w:rsidRPr="004A4D0C" w:rsidRDefault="006E69AB" w:rsidP="00F601F7">
            <w:pPr>
              <w:autoSpaceDE w:val="0"/>
              <w:autoSpaceDN w:val="0"/>
              <w:adjustRightInd w:val="0"/>
              <w:spacing w:before="120" w:after="120"/>
              <w:rPr>
                <w:rFonts w:cs="Arial"/>
                <w:sz w:val="16"/>
                <w:szCs w:val="16"/>
                <w:lang w:val="ru-RU"/>
              </w:rPr>
            </w:pPr>
            <w:r w:rsidRPr="004A4D0C">
              <w:rPr>
                <w:rFonts w:cs="Arial"/>
                <w:sz w:val="16"/>
                <w:szCs w:val="16"/>
                <w:lang w:val="ru-RU"/>
              </w:rPr>
              <w:t>Подготовка учебника по интеллектуальной собственности</w:t>
            </w:r>
          </w:p>
        </w:tc>
        <w:tc>
          <w:tcPr>
            <w:tcW w:w="1134" w:type="dxa"/>
            <w:tcBorders>
              <w:top w:val="nil"/>
              <w:bottom w:val="nil"/>
            </w:tcBorders>
          </w:tcPr>
          <w:p w:rsidR="006E69AB" w:rsidRPr="004A4D0C" w:rsidRDefault="006E69AB" w:rsidP="00F601F7">
            <w:pPr>
              <w:autoSpaceDE w:val="0"/>
              <w:autoSpaceDN w:val="0"/>
              <w:adjustRightInd w:val="0"/>
              <w:spacing w:before="120" w:after="120"/>
              <w:rPr>
                <w:rFonts w:cs="Arial"/>
                <w:sz w:val="16"/>
                <w:szCs w:val="16"/>
                <w:lang w:val="ru-RU"/>
              </w:rPr>
            </w:pPr>
            <w:r w:rsidRPr="004A4D0C">
              <w:rPr>
                <w:rFonts w:cs="Arial"/>
                <w:sz w:val="16"/>
                <w:szCs w:val="16"/>
                <w:lang w:val="ru-RU"/>
              </w:rPr>
              <w:t xml:space="preserve">август </w:t>
            </w:r>
            <w:smartTag w:uri="urn:schemas-microsoft-com:office:smarttags" w:element="metricconverter">
              <w:smartTagPr>
                <w:attr w:name="ProductID" w:val="2014 г"/>
              </w:smartTagPr>
              <w:r w:rsidRPr="004A4D0C">
                <w:rPr>
                  <w:rFonts w:cs="Arial"/>
                  <w:sz w:val="16"/>
                  <w:szCs w:val="16"/>
                  <w:lang w:val="ru-RU"/>
                </w:rPr>
                <w:t>2014</w:t>
              </w:r>
              <w:r>
                <w:rPr>
                  <w:rFonts w:cs="Arial"/>
                  <w:sz w:val="16"/>
                  <w:szCs w:val="16"/>
                  <w:lang w:val="ru-RU"/>
                </w:rPr>
                <w:t> </w:t>
              </w:r>
              <w:r w:rsidRPr="004A4D0C">
                <w:rPr>
                  <w:rFonts w:cs="Arial"/>
                  <w:sz w:val="16"/>
                  <w:szCs w:val="16"/>
                  <w:lang w:val="ru-RU"/>
                </w:rPr>
                <w:t>г</w:t>
              </w:r>
            </w:smartTag>
            <w:r w:rsidRPr="004A4D0C">
              <w:rPr>
                <w:rFonts w:cs="Arial"/>
                <w:sz w:val="16"/>
                <w:szCs w:val="16"/>
                <w:lang w:val="ru-RU"/>
              </w:rPr>
              <w:t>.</w:t>
            </w:r>
          </w:p>
        </w:tc>
        <w:tc>
          <w:tcPr>
            <w:tcW w:w="1843" w:type="dxa"/>
            <w:tcBorders>
              <w:top w:val="nil"/>
              <w:bottom w:val="nil"/>
            </w:tcBorders>
          </w:tcPr>
          <w:p w:rsidR="006E69AB" w:rsidRPr="00ED7112" w:rsidRDefault="006E69AB" w:rsidP="00F601F7">
            <w:pPr>
              <w:autoSpaceDE w:val="0"/>
              <w:autoSpaceDN w:val="0"/>
              <w:adjustRightInd w:val="0"/>
              <w:spacing w:before="120" w:after="120"/>
              <w:rPr>
                <w:rFonts w:cs="Arial"/>
                <w:sz w:val="16"/>
                <w:szCs w:val="16"/>
              </w:rPr>
            </w:pPr>
            <w:r w:rsidRPr="004A4D0C">
              <w:rPr>
                <w:rFonts w:cs="Arial"/>
                <w:sz w:val="16"/>
                <w:szCs w:val="16"/>
                <w:lang w:val="ru-RU"/>
              </w:rPr>
              <w:t>Все го</w:t>
            </w:r>
            <w:r w:rsidRPr="00ED7112">
              <w:rPr>
                <w:rFonts w:cs="Arial"/>
                <w:sz w:val="16"/>
                <w:szCs w:val="16"/>
              </w:rPr>
              <w:t>сударства-члены ВОИС</w:t>
            </w:r>
          </w:p>
        </w:tc>
        <w:tc>
          <w:tcPr>
            <w:tcW w:w="4536" w:type="dxa"/>
            <w:tcBorders>
              <w:top w:val="nil"/>
              <w:bottom w:val="nil"/>
              <w:right w:val="single" w:sz="4" w:space="0" w:color="auto"/>
            </w:tcBorders>
          </w:tcPr>
          <w:p w:rsidR="007B43D0" w:rsidRDefault="006E69AB" w:rsidP="00F601F7">
            <w:pPr>
              <w:autoSpaceDE w:val="0"/>
              <w:autoSpaceDN w:val="0"/>
              <w:adjustRightInd w:val="0"/>
              <w:spacing w:before="120" w:after="120"/>
              <w:rPr>
                <w:rFonts w:cs="Arial"/>
                <w:sz w:val="16"/>
                <w:szCs w:val="16"/>
                <w:lang w:val="ru-RU"/>
              </w:rPr>
            </w:pPr>
            <w:r>
              <w:rPr>
                <w:rFonts w:cs="Arial"/>
                <w:sz w:val="16"/>
                <w:szCs w:val="16"/>
                <w:lang w:val="ru-RU"/>
              </w:rPr>
              <w:t>Оказание помощи</w:t>
            </w:r>
            <w:r w:rsidRPr="00F126D6">
              <w:rPr>
                <w:rFonts w:cs="Arial"/>
                <w:sz w:val="16"/>
                <w:szCs w:val="16"/>
                <w:lang w:val="ru-RU"/>
              </w:rPr>
              <w:t xml:space="preserve"> учителям в разъяснении детям основных понятий</w:t>
            </w:r>
            <w:r>
              <w:rPr>
                <w:rFonts w:cs="Arial"/>
                <w:sz w:val="16"/>
                <w:szCs w:val="16"/>
                <w:lang w:val="ru-RU"/>
              </w:rPr>
              <w:t xml:space="preserve">, </w:t>
            </w:r>
            <w:r w:rsidRPr="00F126D6">
              <w:rPr>
                <w:rFonts w:cs="Arial"/>
                <w:sz w:val="16"/>
                <w:szCs w:val="16"/>
                <w:lang w:val="ru-RU"/>
              </w:rPr>
              <w:t>касающи</w:t>
            </w:r>
            <w:r>
              <w:rPr>
                <w:rFonts w:cs="Arial"/>
                <w:sz w:val="16"/>
                <w:szCs w:val="16"/>
                <w:lang w:val="ru-RU"/>
              </w:rPr>
              <w:t>хся</w:t>
            </w:r>
            <w:r w:rsidRPr="00F126D6">
              <w:rPr>
                <w:rFonts w:cs="Arial"/>
                <w:sz w:val="16"/>
                <w:szCs w:val="16"/>
                <w:lang w:val="ru-RU"/>
              </w:rPr>
              <w:t xml:space="preserve"> ИС, вз</w:t>
            </w:r>
            <w:r>
              <w:rPr>
                <w:rFonts w:cs="Arial"/>
                <w:sz w:val="16"/>
                <w:szCs w:val="16"/>
                <w:lang w:val="ru-RU"/>
              </w:rPr>
              <w:t>аимосвязи между ИС и творчеством</w:t>
            </w:r>
            <w:r w:rsidRPr="00F126D6">
              <w:rPr>
                <w:rFonts w:cs="Arial"/>
                <w:sz w:val="16"/>
                <w:szCs w:val="16"/>
                <w:lang w:val="ru-RU"/>
              </w:rPr>
              <w:t xml:space="preserve"> и </w:t>
            </w:r>
            <w:r w:rsidRPr="007C30A6">
              <w:rPr>
                <w:rFonts w:cs="Arial"/>
                <w:sz w:val="16"/>
                <w:szCs w:val="16"/>
                <w:lang w:val="ru-RU"/>
              </w:rPr>
              <w:t>преимуществ</w:t>
            </w:r>
            <w:r w:rsidRPr="00F126D6">
              <w:rPr>
                <w:rFonts w:cs="Arial"/>
                <w:sz w:val="16"/>
                <w:szCs w:val="16"/>
                <w:lang w:val="ru-RU"/>
              </w:rPr>
              <w:t xml:space="preserve">, которые </w:t>
            </w:r>
            <w:r>
              <w:rPr>
                <w:rFonts w:cs="Arial"/>
                <w:sz w:val="16"/>
                <w:szCs w:val="16"/>
                <w:lang w:val="ru-RU"/>
              </w:rPr>
              <w:t xml:space="preserve">дает </w:t>
            </w:r>
            <w:r w:rsidRPr="00F126D6">
              <w:rPr>
                <w:rFonts w:cs="Arial"/>
                <w:sz w:val="16"/>
                <w:szCs w:val="16"/>
                <w:lang w:val="ru-RU"/>
              </w:rPr>
              <w:t xml:space="preserve">использование ИС </w:t>
            </w:r>
          </w:p>
          <w:p w:rsidR="006E69AB" w:rsidRPr="00F126D6" w:rsidRDefault="006E69AB" w:rsidP="00F601F7">
            <w:pPr>
              <w:autoSpaceDE w:val="0"/>
              <w:autoSpaceDN w:val="0"/>
              <w:adjustRightInd w:val="0"/>
              <w:spacing w:before="120" w:after="120"/>
              <w:rPr>
                <w:rFonts w:cs="Arial"/>
                <w:sz w:val="16"/>
                <w:szCs w:val="16"/>
                <w:lang w:val="ru-RU"/>
              </w:rPr>
            </w:pPr>
            <w:r>
              <w:rPr>
                <w:rFonts w:cs="Arial"/>
                <w:sz w:val="16"/>
                <w:szCs w:val="16"/>
                <w:lang w:val="ru-RU"/>
              </w:rPr>
              <w:t>Для</w:t>
            </w:r>
            <w:r w:rsidRPr="00F126D6">
              <w:rPr>
                <w:rFonts w:cs="Arial"/>
                <w:sz w:val="16"/>
                <w:szCs w:val="16"/>
                <w:lang w:val="ru-RU"/>
              </w:rPr>
              <w:t xml:space="preserve"> </w:t>
            </w:r>
            <w:r>
              <w:rPr>
                <w:rFonts w:cs="Arial"/>
                <w:sz w:val="16"/>
                <w:szCs w:val="16"/>
                <w:lang w:val="ru-RU"/>
              </w:rPr>
              <w:t>оказания</w:t>
            </w:r>
            <w:r w:rsidRPr="00F126D6">
              <w:rPr>
                <w:rFonts w:cs="Arial"/>
                <w:sz w:val="16"/>
                <w:szCs w:val="16"/>
                <w:lang w:val="ru-RU"/>
              </w:rPr>
              <w:t xml:space="preserve"> </w:t>
            </w:r>
            <w:r>
              <w:rPr>
                <w:rFonts w:cs="Arial"/>
                <w:sz w:val="16"/>
                <w:szCs w:val="16"/>
                <w:lang w:val="ru-RU"/>
              </w:rPr>
              <w:t>учащимся</w:t>
            </w:r>
            <w:r w:rsidRPr="00F126D6">
              <w:rPr>
                <w:rFonts w:cs="Arial"/>
                <w:sz w:val="16"/>
                <w:szCs w:val="16"/>
                <w:lang w:val="ru-RU"/>
              </w:rPr>
              <w:t xml:space="preserve">, </w:t>
            </w:r>
            <w:r>
              <w:rPr>
                <w:rFonts w:cs="Arial"/>
                <w:sz w:val="16"/>
                <w:szCs w:val="16"/>
                <w:lang w:val="ru-RU"/>
              </w:rPr>
              <w:t>учителям</w:t>
            </w:r>
            <w:r w:rsidRPr="00F126D6">
              <w:rPr>
                <w:rFonts w:cs="Arial"/>
                <w:sz w:val="16"/>
                <w:szCs w:val="16"/>
                <w:lang w:val="ru-RU"/>
              </w:rPr>
              <w:t xml:space="preserve"> и </w:t>
            </w:r>
            <w:r>
              <w:rPr>
                <w:rFonts w:cs="Arial"/>
                <w:sz w:val="16"/>
                <w:szCs w:val="16"/>
                <w:lang w:val="ru-RU"/>
              </w:rPr>
              <w:t xml:space="preserve">родителям помощи в более глубоком осноении основных идей </w:t>
            </w:r>
            <w:r w:rsidRPr="007C30A6">
              <w:rPr>
                <w:rFonts w:cs="Arial"/>
                <w:iCs/>
                <w:sz w:val="16"/>
                <w:szCs w:val="22"/>
                <w:lang w:val="ru-RU"/>
              </w:rPr>
              <w:t>интеллектуальной собственности</w:t>
            </w:r>
            <w:r w:rsidRPr="00F126D6">
              <w:rPr>
                <w:rFonts w:cs="Arial" w:hint="eastAsia"/>
                <w:sz w:val="16"/>
                <w:szCs w:val="16"/>
                <w:lang w:val="ru-RU"/>
              </w:rPr>
              <w:t xml:space="preserve"> </w:t>
            </w:r>
            <w:r>
              <w:rPr>
                <w:rFonts w:cs="Arial"/>
                <w:sz w:val="16"/>
                <w:szCs w:val="16"/>
                <w:lang w:val="ru-RU"/>
              </w:rPr>
              <w:t xml:space="preserve">созданы </w:t>
            </w:r>
            <w:r w:rsidRPr="00F126D6">
              <w:rPr>
                <w:rFonts w:cs="Arial"/>
                <w:sz w:val="16"/>
                <w:szCs w:val="16"/>
                <w:lang w:val="ru-RU"/>
              </w:rPr>
              <w:t xml:space="preserve">три </w:t>
            </w:r>
            <w:r>
              <w:rPr>
                <w:rFonts w:cs="Arial"/>
                <w:sz w:val="16"/>
                <w:szCs w:val="16"/>
                <w:lang w:val="ru-RU"/>
              </w:rPr>
              <w:t xml:space="preserve">рабочие тетради </w:t>
            </w:r>
            <w:r w:rsidRPr="00F126D6">
              <w:rPr>
                <w:rFonts w:cs="Arial"/>
                <w:sz w:val="16"/>
                <w:szCs w:val="16"/>
                <w:lang w:val="ru-RU"/>
              </w:rPr>
              <w:t xml:space="preserve">и </w:t>
            </w:r>
            <w:r>
              <w:rPr>
                <w:rFonts w:cs="Arial"/>
                <w:sz w:val="16"/>
                <w:szCs w:val="16"/>
                <w:lang w:val="ru-RU"/>
              </w:rPr>
              <w:t>один учебник</w:t>
            </w:r>
            <w:r w:rsidRPr="00F126D6">
              <w:rPr>
                <w:rFonts w:cs="Arial"/>
                <w:sz w:val="16"/>
                <w:szCs w:val="16"/>
                <w:lang w:val="ru-RU"/>
              </w:rPr>
              <w:t>.</w:t>
            </w:r>
          </w:p>
        </w:tc>
      </w:tr>
      <w:tr w:rsidR="006E69AB" w:rsidRPr="007B43D0" w:rsidTr="00F601F7">
        <w:tc>
          <w:tcPr>
            <w:tcW w:w="9386" w:type="dxa"/>
            <w:gridSpan w:val="4"/>
            <w:tcBorders>
              <w:top w:val="single" w:sz="4" w:space="0" w:color="000000"/>
              <w:bottom w:val="single" w:sz="4" w:space="0" w:color="000000"/>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color w:val="000000"/>
                <w:sz w:val="16"/>
                <w:szCs w:val="16"/>
              </w:rPr>
              <w:t>IV</w:t>
            </w:r>
            <w:r w:rsidRPr="00B311D8">
              <w:rPr>
                <w:rFonts w:cs="Arial"/>
                <w:bCs/>
                <w:color w:val="000000"/>
                <w:sz w:val="16"/>
                <w:szCs w:val="16"/>
                <w:lang w:val="ru-RU"/>
              </w:rPr>
              <w:t>.2. Расширение доступа и использования информации в области ИС учреждениями ИС и общественностью для содействия инновациям и творчеству</w:t>
            </w:r>
          </w:p>
        </w:tc>
      </w:tr>
      <w:tr w:rsidR="006E69AB" w:rsidRPr="00B311D8" w:rsidTr="00F601F7">
        <w:tc>
          <w:tcPr>
            <w:tcW w:w="1873" w:type="dxa"/>
            <w:tcBorders>
              <w:top w:val="single" w:sz="4" w:space="0" w:color="000000"/>
            </w:tcBorders>
            <w:vAlign w:val="center"/>
          </w:tcPr>
          <w:p w:rsidR="006E69AB" w:rsidRPr="00B311D8" w:rsidRDefault="006E69AB" w:rsidP="00F601F7">
            <w:pPr>
              <w:autoSpaceDE w:val="0"/>
              <w:autoSpaceDN w:val="0"/>
              <w:adjustRightInd w:val="0"/>
              <w:spacing w:before="60" w:after="60"/>
              <w:rPr>
                <w:rFonts w:cs="Arial"/>
                <w:b/>
                <w:color w:val="000000"/>
                <w:sz w:val="16"/>
                <w:szCs w:val="16"/>
              </w:rPr>
            </w:pPr>
            <w:r w:rsidRPr="00B311D8">
              <w:rPr>
                <w:rFonts w:cs="Arial"/>
                <w:b/>
                <w:color w:val="000000"/>
                <w:sz w:val="16"/>
                <w:szCs w:val="16"/>
                <w:lang w:val="ru-RU"/>
              </w:rPr>
              <w:t>Вид деятельности</w:t>
            </w:r>
          </w:p>
        </w:tc>
        <w:tc>
          <w:tcPr>
            <w:tcW w:w="1134"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b/>
                <w:color w:val="000000"/>
                <w:sz w:val="16"/>
                <w:szCs w:val="16"/>
              </w:rPr>
            </w:pPr>
            <w:r w:rsidRPr="00B311D8">
              <w:rPr>
                <w:rFonts w:cs="Arial"/>
                <w:b/>
                <w:color w:val="000000"/>
                <w:sz w:val="16"/>
                <w:szCs w:val="16"/>
                <w:lang w:val="ru-RU"/>
              </w:rPr>
              <w:t>Дата</w:t>
            </w:r>
          </w:p>
        </w:tc>
        <w:tc>
          <w:tcPr>
            <w:tcW w:w="1843"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b/>
                <w:color w:val="000000"/>
                <w:sz w:val="16"/>
                <w:szCs w:val="16"/>
              </w:rPr>
            </w:pPr>
            <w:r w:rsidRPr="00B311D8">
              <w:rPr>
                <w:rFonts w:cs="Arial"/>
                <w:b/>
                <w:color w:val="000000"/>
                <w:sz w:val="16"/>
                <w:szCs w:val="16"/>
                <w:lang w:val="ru-RU"/>
              </w:rPr>
              <w:t>Принимающая страна/получатели</w:t>
            </w:r>
          </w:p>
        </w:tc>
        <w:tc>
          <w:tcPr>
            <w:tcW w:w="4536"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b/>
                <w:color w:val="000000"/>
                <w:sz w:val="16"/>
                <w:szCs w:val="16"/>
              </w:rPr>
            </w:pPr>
            <w:r>
              <w:rPr>
                <w:rFonts w:cs="Arial"/>
                <w:b/>
                <w:color w:val="000000"/>
                <w:sz w:val="16"/>
                <w:szCs w:val="16"/>
                <w:lang w:val="ru-RU"/>
              </w:rPr>
              <w:t>Цель (цели)/описание</w:t>
            </w:r>
          </w:p>
        </w:tc>
      </w:tr>
      <w:tr w:rsidR="006E69AB" w:rsidRPr="007B43D0" w:rsidTr="00F601F7">
        <w:tc>
          <w:tcPr>
            <w:tcW w:w="187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Конкурс </w:t>
            </w:r>
            <w:r>
              <w:rPr>
                <w:rFonts w:cs="Arial"/>
                <w:color w:val="000000"/>
                <w:sz w:val="16"/>
                <w:szCs w:val="16"/>
                <w:lang w:val="ru-RU"/>
              </w:rPr>
              <w:br/>
            </w:r>
            <w:r w:rsidRPr="00F126D6">
              <w:rPr>
                <w:rFonts w:cs="Arial"/>
                <w:color w:val="000000"/>
                <w:sz w:val="16"/>
                <w:szCs w:val="16"/>
                <w:lang w:val="ru-RU"/>
              </w:rPr>
              <w:t>«</w:t>
            </w:r>
            <w:r>
              <w:rPr>
                <w:rFonts w:cs="Arial"/>
                <w:color w:val="000000"/>
                <w:sz w:val="16"/>
                <w:szCs w:val="16"/>
                <w:lang w:val="ru-RU"/>
              </w:rPr>
              <w:t>Выбор</w:t>
            </w:r>
            <w:r w:rsidRPr="00B311D8">
              <w:rPr>
                <w:rFonts w:cs="Arial"/>
                <w:color w:val="000000"/>
                <w:sz w:val="16"/>
                <w:szCs w:val="16"/>
                <w:lang w:val="ru-RU"/>
              </w:rPr>
              <w:t xml:space="preserve"> </w:t>
            </w:r>
            <w:r>
              <w:rPr>
                <w:rFonts w:cs="Arial"/>
                <w:color w:val="000000"/>
                <w:sz w:val="16"/>
                <w:szCs w:val="16"/>
                <w:lang w:val="ru-RU"/>
              </w:rPr>
              <w:t xml:space="preserve">адекватной </w:t>
            </w:r>
            <w:r w:rsidRPr="00B311D8">
              <w:rPr>
                <w:rFonts w:cs="Arial"/>
                <w:color w:val="000000"/>
                <w:sz w:val="16"/>
                <w:szCs w:val="16"/>
                <w:lang w:val="ru-RU"/>
              </w:rPr>
              <w:t>технологии</w:t>
            </w:r>
            <w:r w:rsidRPr="00F126D6">
              <w:rPr>
                <w:rFonts w:cs="Arial"/>
                <w:color w:val="000000"/>
                <w:sz w:val="16"/>
                <w:szCs w:val="16"/>
                <w:lang w:val="ru-RU"/>
              </w:rPr>
              <w:t>»</w:t>
            </w:r>
          </w:p>
        </w:tc>
        <w:tc>
          <w:tcPr>
            <w:tcW w:w="1134" w:type="dxa"/>
          </w:tcPr>
          <w:p w:rsidR="006E69AB" w:rsidRPr="00F126D6" w:rsidRDefault="006E69AB" w:rsidP="00F601F7">
            <w:pPr>
              <w:autoSpaceDE w:val="0"/>
              <w:autoSpaceDN w:val="0"/>
              <w:adjustRightInd w:val="0"/>
              <w:spacing w:before="120" w:after="120"/>
              <w:rPr>
                <w:rFonts w:eastAsia="Malgun Gothic" w:cs="Arial"/>
                <w:color w:val="000000"/>
                <w:sz w:val="16"/>
                <w:szCs w:val="16"/>
                <w:lang w:val="ru-RU" w:eastAsia="ko-KR"/>
              </w:rPr>
            </w:pPr>
            <w:r w:rsidRPr="00F126D6">
              <w:rPr>
                <w:rFonts w:eastAsia="Malgun Gothic" w:cs="Arial" w:hint="eastAsia"/>
                <w:color w:val="000000"/>
                <w:sz w:val="16"/>
                <w:szCs w:val="16"/>
                <w:lang w:val="ru-RU" w:eastAsia="ko-KR"/>
              </w:rPr>
              <w:t>15</w:t>
            </w:r>
            <w:r w:rsidRPr="00F126D6">
              <w:rPr>
                <w:rFonts w:cs="Arial"/>
                <w:color w:val="000000"/>
                <w:sz w:val="16"/>
                <w:szCs w:val="16"/>
                <w:lang w:val="ru-RU"/>
              </w:rPr>
              <w:t xml:space="preserve"> </w:t>
            </w:r>
            <w:r w:rsidRPr="00F126D6">
              <w:rPr>
                <w:rFonts w:cs="Arial" w:hint="eastAsia"/>
                <w:color w:val="000000"/>
                <w:sz w:val="16"/>
                <w:szCs w:val="16"/>
                <w:lang w:val="ru-RU"/>
              </w:rPr>
              <w:t xml:space="preserve">июля </w:t>
            </w:r>
            <w:r w:rsidRPr="00F126D6">
              <w:rPr>
                <w:rFonts w:cs="Arial"/>
                <w:color w:val="000000"/>
                <w:sz w:val="16"/>
                <w:szCs w:val="16"/>
                <w:lang w:val="ru-RU"/>
              </w:rPr>
              <w:t xml:space="preserve">– </w:t>
            </w:r>
            <w:r w:rsidRPr="00F126D6">
              <w:rPr>
                <w:rFonts w:eastAsia="Malgun Gothic" w:cs="Arial" w:hint="eastAsia"/>
                <w:color w:val="000000"/>
                <w:sz w:val="16"/>
                <w:szCs w:val="16"/>
                <w:lang w:val="ru-RU" w:eastAsia="ko-KR"/>
              </w:rPr>
              <w:t>22</w:t>
            </w:r>
            <w:r>
              <w:rPr>
                <w:rFonts w:eastAsia="Malgun Gothic" w:cs="Arial"/>
                <w:color w:val="000000"/>
                <w:sz w:val="16"/>
                <w:szCs w:val="16"/>
                <w:lang w:val="ru-RU" w:eastAsia="ko-KR"/>
              </w:rPr>
              <w:t xml:space="preserve"> </w:t>
            </w:r>
            <w:r w:rsidRPr="00F126D6">
              <w:rPr>
                <w:rFonts w:cs="Arial"/>
                <w:color w:val="000000"/>
                <w:sz w:val="16"/>
                <w:szCs w:val="16"/>
                <w:lang w:val="ru-RU" w:eastAsia="ko-KR"/>
              </w:rPr>
              <w:t>ноябр</w:t>
            </w:r>
            <w:r>
              <w:rPr>
                <w:rFonts w:cs="Arial"/>
                <w:color w:val="000000"/>
                <w:sz w:val="16"/>
                <w:szCs w:val="16"/>
                <w:lang w:val="ru-RU" w:eastAsia="ko-KR"/>
              </w:rPr>
              <w:t>я</w:t>
            </w:r>
            <w:r w:rsidRPr="00F126D6">
              <w:rPr>
                <w:rFonts w:cs="Arial"/>
                <w:color w:val="000000"/>
                <w:sz w:val="16"/>
                <w:szCs w:val="16"/>
                <w:lang w:val="ru-RU"/>
              </w:rPr>
              <w:t xml:space="preserve"> </w:t>
            </w:r>
            <w:smartTag w:uri="urn:schemas-microsoft-com:office:smarttags" w:element="metricconverter">
              <w:smartTagPr>
                <w:attr w:name="ProductID" w:val="2014 г"/>
              </w:smartTagPr>
              <w:r w:rsidRPr="00F126D6">
                <w:rPr>
                  <w:rFonts w:cs="Arial"/>
                  <w:color w:val="000000"/>
                  <w:sz w:val="16"/>
                  <w:szCs w:val="16"/>
                  <w:lang w:val="ru-RU"/>
                </w:rPr>
                <w:t>2014 г</w:t>
              </w:r>
            </w:smartTag>
            <w:r w:rsidRPr="00F126D6">
              <w:rPr>
                <w:rFonts w:cs="Arial"/>
                <w:color w:val="000000"/>
                <w:sz w:val="16"/>
                <w:szCs w:val="16"/>
                <w:lang w:val="ru-RU"/>
              </w:rPr>
              <w:t>.</w:t>
            </w:r>
          </w:p>
        </w:tc>
        <w:tc>
          <w:tcPr>
            <w:tcW w:w="1843" w:type="dxa"/>
          </w:tcPr>
          <w:p w:rsidR="006E69AB" w:rsidRPr="00984BEB"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Вьетнам/ </w:t>
            </w:r>
            <w:r>
              <w:rPr>
                <w:rFonts w:cs="Arial"/>
                <w:color w:val="000000"/>
                <w:sz w:val="16"/>
                <w:szCs w:val="16"/>
                <w:lang w:val="ru-RU"/>
              </w:rPr>
              <w:br/>
            </w:r>
            <w:r w:rsidRPr="00B311D8">
              <w:rPr>
                <w:rFonts w:cs="Arial"/>
                <w:color w:val="000000"/>
                <w:sz w:val="16"/>
                <w:szCs w:val="16"/>
                <w:lang w:val="ru-RU"/>
              </w:rPr>
              <w:t>400 участников</w:t>
            </w:r>
          </w:p>
        </w:tc>
        <w:tc>
          <w:tcPr>
            <w:tcW w:w="4536" w:type="dxa"/>
          </w:tcPr>
          <w:p w:rsidR="007B43D0" w:rsidRDefault="006E69AB" w:rsidP="00F601F7">
            <w:pPr>
              <w:autoSpaceDE w:val="0"/>
              <w:autoSpaceDN w:val="0"/>
              <w:adjustRightInd w:val="0"/>
              <w:spacing w:after="120"/>
              <w:rPr>
                <w:rFonts w:cs="Arial"/>
                <w:color w:val="000000"/>
                <w:sz w:val="16"/>
                <w:szCs w:val="16"/>
                <w:lang w:val="ru-RU"/>
              </w:rPr>
            </w:pPr>
            <w:r w:rsidRPr="00B311D8">
              <w:rPr>
                <w:rFonts w:cs="Arial"/>
                <w:color w:val="000000"/>
                <w:sz w:val="16"/>
                <w:szCs w:val="16"/>
                <w:lang w:val="ru-RU"/>
              </w:rPr>
              <w:t xml:space="preserve">Поощрение и вознаграждение </w:t>
            </w:r>
            <w:r>
              <w:rPr>
                <w:rFonts w:cs="Arial"/>
                <w:color w:val="000000"/>
                <w:sz w:val="16"/>
                <w:szCs w:val="16"/>
                <w:lang w:val="ru-RU"/>
              </w:rPr>
              <w:t xml:space="preserve">авторов лучших инновационных решений часто возникающих </w:t>
            </w:r>
            <w:r w:rsidRPr="00B311D8">
              <w:rPr>
                <w:rFonts w:cs="Arial"/>
                <w:color w:val="000000"/>
                <w:sz w:val="16"/>
                <w:szCs w:val="16"/>
                <w:lang w:val="ru-RU"/>
              </w:rPr>
              <w:t xml:space="preserve">проблем, особенно </w:t>
            </w:r>
            <w:r>
              <w:rPr>
                <w:rFonts w:cs="Arial"/>
                <w:color w:val="000000"/>
                <w:sz w:val="16"/>
                <w:szCs w:val="16"/>
                <w:lang w:val="ru-RU"/>
              </w:rPr>
              <w:t>решений</w:t>
            </w:r>
            <w:r w:rsidRPr="00B311D8">
              <w:rPr>
                <w:rFonts w:cs="Arial"/>
                <w:color w:val="000000"/>
                <w:sz w:val="16"/>
                <w:szCs w:val="16"/>
                <w:lang w:val="ru-RU"/>
              </w:rPr>
              <w:t xml:space="preserve">, </w:t>
            </w:r>
            <w:r>
              <w:rPr>
                <w:rFonts w:cs="Arial"/>
                <w:color w:val="000000"/>
                <w:sz w:val="16"/>
                <w:szCs w:val="16"/>
                <w:lang w:val="ru-RU"/>
              </w:rPr>
              <w:t>основанных на использовании</w:t>
            </w:r>
            <w:r w:rsidRPr="00B311D8">
              <w:rPr>
                <w:rFonts w:cs="Arial"/>
                <w:color w:val="000000"/>
                <w:sz w:val="16"/>
                <w:szCs w:val="16"/>
                <w:lang w:val="ru-RU"/>
              </w:rPr>
              <w:t xml:space="preserve"> </w:t>
            </w:r>
            <w:r>
              <w:rPr>
                <w:rFonts w:cs="Arial"/>
                <w:color w:val="000000"/>
                <w:sz w:val="16"/>
                <w:szCs w:val="16"/>
                <w:lang w:val="ru-RU"/>
              </w:rPr>
              <w:t>технологий, наиболее подходящих</w:t>
            </w:r>
            <w:r w:rsidRPr="00B311D8">
              <w:rPr>
                <w:rFonts w:cs="Arial"/>
                <w:color w:val="000000"/>
                <w:sz w:val="16"/>
                <w:szCs w:val="16"/>
                <w:lang w:val="ru-RU"/>
              </w:rPr>
              <w:t xml:space="preserve"> для местных условий</w:t>
            </w:r>
            <w:r>
              <w:rPr>
                <w:rFonts w:cs="Arial"/>
                <w:color w:val="000000"/>
                <w:sz w:val="16"/>
                <w:szCs w:val="16"/>
                <w:lang w:val="ru-RU"/>
              </w:rPr>
              <w:t xml:space="preserve">. </w:t>
            </w:r>
            <w:r w:rsidRPr="00B311D8">
              <w:rPr>
                <w:rFonts w:cs="Arial"/>
                <w:color w:val="000000"/>
                <w:sz w:val="16"/>
                <w:szCs w:val="16"/>
                <w:lang w:val="ru-RU"/>
              </w:rPr>
              <w:t xml:space="preserve">Ключевым </w:t>
            </w:r>
            <w:r w:rsidRPr="00334725">
              <w:rPr>
                <w:rFonts w:cs="Arial"/>
                <w:color w:val="000000"/>
                <w:sz w:val="16"/>
                <w:szCs w:val="16"/>
                <w:lang w:val="ru-RU"/>
              </w:rPr>
              <w:t>требовани</w:t>
            </w:r>
            <w:r>
              <w:rPr>
                <w:rFonts w:cs="Arial"/>
                <w:color w:val="000000"/>
                <w:sz w:val="16"/>
                <w:szCs w:val="16"/>
                <w:lang w:val="ru-RU"/>
              </w:rPr>
              <w:t xml:space="preserve">ем при проведении </w:t>
            </w:r>
            <w:r w:rsidRPr="00B311D8">
              <w:rPr>
                <w:rFonts w:cs="Arial"/>
                <w:color w:val="000000"/>
                <w:sz w:val="16"/>
                <w:szCs w:val="16"/>
                <w:lang w:val="ru-RU"/>
              </w:rPr>
              <w:t>конкурса было испо</w:t>
            </w:r>
            <w:r>
              <w:rPr>
                <w:rFonts w:cs="Arial"/>
                <w:color w:val="000000"/>
                <w:sz w:val="16"/>
                <w:szCs w:val="16"/>
                <w:lang w:val="ru-RU"/>
              </w:rPr>
              <w:t xml:space="preserve">льзование </w:t>
            </w:r>
            <w:r w:rsidRPr="00B311D8">
              <w:rPr>
                <w:rFonts w:cs="Arial"/>
                <w:color w:val="000000"/>
                <w:sz w:val="16"/>
                <w:szCs w:val="16"/>
                <w:lang w:val="ru-RU"/>
              </w:rPr>
              <w:t>патентной информации</w:t>
            </w:r>
            <w:r>
              <w:rPr>
                <w:rFonts w:cs="Arial"/>
                <w:color w:val="000000"/>
                <w:sz w:val="16"/>
                <w:szCs w:val="16"/>
                <w:lang w:val="ru-RU"/>
              </w:rPr>
              <w:t xml:space="preserve"> при разработке решений</w:t>
            </w:r>
            <w:r w:rsidRPr="00B311D8">
              <w:rPr>
                <w:rFonts w:cs="Arial"/>
                <w:color w:val="000000"/>
                <w:sz w:val="16"/>
                <w:szCs w:val="16"/>
                <w:lang w:val="ru-RU"/>
              </w:rPr>
              <w:t>.</w:t>
            </w:r>
          </w:p>
          <w:p w:rsidR="006E69AB" w:rsidRPr="00B311D8" w:rsidRDefault="006E69AB" w:rsidP="00F601F7">
            <w:pPr>
              <w:autoSpaceDE w:val="0"/>
              <w:autoSpaceDN w:val="0"/>
              <w:adjustRightInd w:val="0"/>
              <w:spacing w:after="120"/>
              <w:rPr>
                <w:rFonts w:cs="Arial"/>
                <w:color w:val="000000"/>
                <w:sz w:val="16"/>
                <w:szCs w:val="16"/>
                <w:lang w:val="ru-RU" w:eastAsia="ko-KR"/>
              </w:rPr>
            </w:pPr>
            <w:r>
              <w:rPr>
                <w:rFonts w:cs="Arial"/>
                <w:color w:val="000000"/>
                <w:sz w:val="16"/>
                <w:szCs w:val="16"/>
                <w:lang w:val="ru-RU"/>
              </w:rPr>
              <w:t>Конкурс</w:t>
            </w:r>
            <w:r w:rsidRPr="00B311D8">
              <w:rPr>
                <w:rFonts w:cs="Arial"/>
                <w:color w:val="000000"/>
                <w:sz w:val="16"/>
                <w:szCs w:val="16"/>
                <w:lang w:val="ru-RU"/>
              </w:rPr>
              <w:t xml:space="preserve"> </w:t>
            </w:r>
            <w:r w:rsidRPr="007C30A6">
              <w:rPr>
                <w:rFonts w:cs="Arial"/>
                <w:color w:val="000000"/>
                <w:sz w:val="16"/>
                <w:szCs w:val="16"/>
                <w:lang w:val="ru-RU"/>
              </w:rPr>
              <w:t>предусматрива</w:t>
            </w:r>
            <w:r>
              <w:rPr>
                <w:rFonts w:cs="Arial"/>
                <w:color w:val="000000"/>
                <w:sz w:val="16"/>
                <w:szCs w:val="16"/>
                <w:lang w:val="ru-RU"/>
              </w:rPr>
              <w:t xml:space="preserve">л проведение установочного семинара </w:t>
            </w:r>
            <w:r w:rsidRPr="00B311D8">
              <w:rPr>
                <w:rFonts w:cs="Arial"/>
                <w:color w:val="000000"/>
                <w:sz w:val="16"/>
                <w:szCs w:val="16"/>
                <w:lang w:val="ru-RU"/>
              </w:rPr>
              <w:t>(</w:t>
            </w:r>
            <w:r w:rsidRPr="00334725">
              <w:rPr>
                <w:rFonts w:cs="Arial" w:hint="eastAsia"/>
                <w:color w:val="000000"/>
                <w:sz w:val="16"/>
                <w:szCs w:val="16"/>
                <w:lang w:val="ru-RU"/>
              </w:rPr>
              <w:t>25, 27</w:t>
            </w:r>
            <w:r w:rsidRPr="00B311D8">
              <w:rPr>
                <w:rFonts w:cs="Arial"/>
                <w:color w:val="000000"/>
                <w:sz w:val="16"/>
                <w:szCs w:val="16"/>
                <w:lang w:val="ru-RU"/>
              </w:rPr>
              <w:t xml:space="preserve"> и </w:t>
            </w:r>
            <w:r w:rsidRPr="00334725">
              <w:rPr>
                <w:rFonts w:cs="Arial" w:hint="eastAsia"/>
                <w:color w:val="000000"/>
                <w:sz w:val="16"/>
                <w:szCs w:val="16"/>
                <w:lang w:val="ru-RU"/>
              </w:rPr>
              <w:t>29</w:t>
            </w:r>
            <w:r>
              <w:rPr>
                <w:rFonts w:cs="Arial"/>
                <w:color w:val="000000"/>
                <w:sz w:val="16"/>
                <w:szCs w:val="16"/>
                <w:lang w:val="ru-RU"/>
              </w:rPr>
              <w:t xml:space="preserve"> </w:t>
            </w:r>
            <w:r w:rsidRPr="00334725">
              <w:rPr>
                <w:rFonts w:cs="Arial" w:hint="eastAsia"/>
                <w:color w:val="000000"/>
                <w:sz w:val="16"/>
                <w:szCs w:val="16"/>
                <w:lang w:val="ru-RU"/>
              </w:rPr>
              <w:t xml:space="preserve">августа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 xml:space="preserve">.), </w:t>
            </w:r>
            <w:r>
              <w:rPr>
                <w:rFonts w:cs="Arial"/>
                <w:color w:val="000000"/>
                <w:sz w:val="16"/>
                <w:szCs w:val="16"/>
                <w:lang w:val="ru-RU"/>
              </w:rPr>
              <w:t>оценку</w:t>
            </w:r>
            <w:r w:rsidRPr="00B311D8">
              <w:rPr>
                <w:rFonts w:cs="Arial"/>
                <w:color w:val="000000"/>
                <w:sz w:val="16"/>
                <w:szCs w:val="16"/>
                <w:lang w:val="ru-RU"/>
              </w:rPr>
              <w:t xml:space="preserve"> и </w:t>
            </w:r>
            <w:r>
              <w:rPr>
                <w:rFonts w:cs="Arial"/>
                <w:color w:val="000000"/>
                <w:sz w:val="16"/>
                <w:szCs w:val="16"/>
                <w:lang w:val="ru-RU"/>
              </w:rPr>
              <w:t xml:space="preserve">отбор представленнных </w:t>
            </w:r>
            <w:r w:rsidRPr="00334725">
              <w:rPr>
                <w:rFonts w:cs="Arial"/>
                <w:color w:val="000000"/>
                <w:sz w:val="16"/>
                <w:szCs w:val="16"/>
                <w:lang w:val="ru-RU"/>
              </w:rPr>
              <w:t>проект</w:t>
            </w:r>
            <w:r>
              <w:rPr>
                <w:rFonts w:cs="Arial"/>
                <w:color w:val="000000"/>
                <w:sz w:val="16"/>
                <w:szCs w:val="16"/>
                <w:lang w:val="ru-RU"/>
              </w:rPr>
              <w:t xml:space="preserve">ов </w:t>
            </w:r>
            <w:r w:rsidRPr="00B311D8">
              <w:rPr>
                <w:rFonts w:cs="Arial"/>
                <w:color w:val="000000"/>
                <w:sz w:val="16"/>
                <w:szCs w:val="16"/>
                <w:lang w:val="ru-RU"/>
              </w:rPr>
              <w:t>(</w:t>
            </w:r>
            <w:r w:rsidRPr="00B311D8">
              <w:rPr>
                <w:rFonts w:cs="Arial" w:hint="eastAsia"/>
                <w:color w:val="000000"/>
                <w:sz w:val="16"/>
                <w:szCs w:val="16"/>
                <w:lang w:val="ru-RU" w:eastAsia="ko-KR"/>
              </w:rPr>
              <w:t>1</w:t>
            </w:r>
            <w:r w:rsidRPr="00B311D8">
              <w:rPr>
                <w:rFonts w:eastAsia="Malgun Gothic" w:cs="Arial" w:hint="eastAsia"/>
                <w:color w:val="000000"/>
                <w:sz w:val="16"/>
                <w:szCs w:val="16"/>
                <w:lang w:val="ru-RU" w:eastAsia="ko-KR"/>
              </w:rPr>
              <w:t>7</w:t>
            </w:r>
            <w:r w:rsidRPr="00B311D8">
              <w:rPr>
                <w:rFonts w:cs="Arial" w:hint="eastAsia"/>
                <w:color w:val="000000"/>
                <w:sz w:val="16"/>
                <w:szCs w:val="16"/>
                <w:lang w:val="ru-RU" w:eastAsia="ko-KR"/>
              </w:rPr>
              <w:t xml:space="preserve">6 </w:t>
            </w:r>
            <w:r w:rsidRPr="00334725">
              <w:rPr>
                <w:rFonts w:cs="Arial"/>
                <w:color w:val="000000"/>
                <w:sz w:val="16"/>
                <w:szCs w:val="16"/>
                <w:lang w:val="ru-RU"/>
              </w:rPr>
              <w:t>проект</w:t>
            </w:r>
            <w:r>
              <w:rPr>
                <w:rFonts w:cs="Arial"/>
                <w:color w:val="000000"/>
                <w:sz w:val="16"/>
                <w:szCs w:val="16"/>
                <w:lang w:val="ru-RU"/>
              </w:rPr>
              <w:t>ов</w:t>
            </w:r>
            <w:r w:rsidRPr="00B311D8">
              <w:rPr>
                <w:rFonts w:cs="Arial"/>
                <w:color w:val="000000"/>
                <w:sz w:val="16"/>
                <w:szCs w:val="16"/>
                <w:lang w:val="ru-RU"/>
              </w:rPr>
              <w:t xml:space="preserve">), </w:t>
            </w:r>
            <w:r>
              <w:rPr>
                <w:rFonts w:cs="Arial"/>
                <w:color w:val="000000"/>
                <w:sz w:val="16"/>
                <w:szCs w:val="16"/>
                <w:lang w:val="ru-RU"/>
              </w:rPr>
              <w:t>презентацию проектов отобранными кандидатами</w:t>
            </w:r>
            <w:r w:rsidRPr="00B311D8">
              <w:rPr>
                <w:rFonts w:cs="Arial"/>
                <w:color w:val="000000"/>
                <w:sz w:val="16"/>
                <w:szCs w:val="16"/>
                <w:lang w:val="ru-RU"/>
              </w:rPr>
              <w:t xml:space="preserve"> и </w:t>
            </w:r>
            <w:r>
              <w:rPr>
                <w:rFonts w:cs="Arial"/>
                <w:color w:val="000000"/>
                <w:sz w:val="16"/>
                <w:szCs w:val="16"/>
                <w:lang w:val="ru-RU"/>
              </w:rPr>
              <w:t xml:space="preserve">церемонию вручения призов </w:t>
            </w:r>
            <w:r w:rsidRPr="00B311D8">
              <w:rPr>
                <w:rFonts w:cs="Arial"/>
                <w:color w:val="000000"/>
                <w:sz w:val="16"/>
                <w:szCs w:val="16"/>
                <w:lang w:val="ru-RU"/>
              </w:rPr>
              <w:t>(</w:t>
            </w:r>
            <w:r w:rsidRPr="00B311D8">
              <w:rPr>
                <w:rFonts w:cs="Arial"/>
                <w:color w:val="000000"/>
                <w:sz w:val="16"/>
                <w:szCs w:val="16"/>
                <w:lang w:val="ru-RU" w:eastAsia="ko-KR"/>
              </w:rPr>
              <w:t>ноябр</w:t>
            </w:r>
            <w:r>
              <w:rPr>
                <w:rFonts w:cs="Arial"/>
                <w:color w:val="000000"/>
                <w:sz w:val="16"/>
                <w:szCs w:val="16"/>
                <w:lang w:val="ru-RU" w:eastAsia="ko-KR"/>
              </w:rPr>
              <w:t>ь</w:t>
            </w:r>
            <w:r w:rsidRPr="00B311D8">
              <w:rPr>
                <w:rFonts w:cs="Arial"/>
                <w:color w:val="000000"/>
                <w:sz w:val="16"/>
                <w:szCs w:val="16"/>
                <w:lang w:val="ru-RU" w:eastAsia="ko-KR"/>
              </w:rPr>
              <w:t xml:space="preserve"> </w:t>
            </w:r>
            <w:smartTag w:uri="urn:schemas-microsoft-com:office:smarttags" w:element="metricconverter">
              <w:smartTagPr>
                <w:attr w:name="ProductID" w:val="2014 г"/>
              </w:smartTagPr>
              <w:r w:rsidRPr="00B311D8">
                <w:rPr>
                  <w:rFonts w:cs="Arial"/>
                  <w:color w:val="000000"/>
                  <w:sz w:val="16"/>
                  <w:szCs w:val="16"/>
                  <w:lang w:val="ru-RU" w:eastAsia="ko-KR"/>
                </w:rPr>
                <w:t>2014 г</w:t>
              </w:r>
            </w:smartTag>
            <w:r w:rsidRPr="00B311D8">
              <w:rPr>
                <w:rFonts w:cs="Arial"/>
                <w:color w:val="000000"/>
                <w:sz w:val="16"/>
                <w:szCs w:val="16"/>
                <w:lang w:val="ru-RU" w:eastAsia="ko-KR"/>
              </w:rPr>
              <w:t>.</w:t>
            </w:r>
            <w:r w:rsidRPr="00B311D8">
              <w:rPr>
                <w:rFonts w:cs="Arial"/>
                <w:color w:val="000000"/>
                <w:sz w:val="16"/>
                <w:szCs w:val="16"/>
                <w:lang w:val="ru-RU"/>
              </w:rPr>
              <w:t>).</w:t>
            </w:r>
          </w:p>
        </w:tc>
      </w:tr>
      <w:tr w:rsidR="006E69AB" w:rsidRPr="007B43D0" w:rsidTr="00F601F7">
        <w:tc>
          <w:tcPr>
            <w:tcW w:w="1873" w:type="dxa"/>
          </w:tcPr>
          <w:p w:rsidR="006E69AB" w:rsidRPr="00B311D8" w:rsidRDefault="006E69AB" w:rsidP="00F601F7">
            <w:pPr>
              <w:autoSpaceDE w:val="0"/>
              <w:autoSpaceDN w:val="0"/>
              <w:adjustRightInd w:val="0"/>
              <w:spacing w:after="120"/>
              <w:rPr>
                <w:rFonts w:cs="Arial"/>
                <w:color w:val="000000"/>
                <w:sz w:val="16"/>
                <w:szCs w:val="16"/>
                <w:lang w:val="ru-RU"/>
              </w:rPr>
            </w:pPr>
            <w:r w:rsidRPr="00B311D8">
              <w:rPr>
                <w:rFonts w:cs="Arial"/>
                <w:color w:val="000000"/>
                <w:sz w:val="16"/>
                <w:szCs w:val="16"/>
                <w:lang w:val="ru-RU"/>
              </w:rPr>
              <w:t xml:space="preserve">Конкурс </w:t>
            </w:r>
            <w:r>
              <w:rPr>
                <w:rFonts w:cs="Arial"/>
                <w:color w:val="000000"/>
                <w:sz w:val="16"/>
                <w:szCs w:val="16"/>
                <w:lang w:val="ru-RU"/>
              </w:rPr>
              <w:br/>
            </w:r>
            <w:r w:rsidRPr="00F126D6">
              <w:rPr>
                <w:rFonts w:cs="Arial"/>
                <w:color w:val="000000"/>
                <w:sz w:val="16"/>
                <w:szCs w:val="16"/>
                <w:lang w:val="ru-RU"/>
              </w:rPr>
              <w:t>«</w:t>
            </w:r>
            <w:r>
              <w:rPr>
                <w:rFonts w:cs="Arial"/>
                <w:color w:val="000000"/>
                <w:sz w:val="16"/>
                <w:szCs w:val="16"/>
                <w:lang w:val="ru-RU"/>
              </w:rPr>
              <w:t>Выбор</w:t>
            </w:r>
            <w:r w:rsidRPr="00B311D8">
              <w:rPr>
                <w:rFonts w:cs="Arial"/>
                <w:color w:val="000000"/>
                <w:sz w:val="16"/>
                <w:szCs w:val="16"/>
                <w:lang w:val="ru-RU"/>
              </w:rPr>
              <w:t xml:space="preserve"> </w:t>
            </w:r>
            <w:r>
              <w:rPr>
                <w:rFonts w:cs="Arial"/>
                <w:color w:val="000000"/>
                <w:sz w:val="16"/>
                <w:szCs w:val="16"/>
                <w:lang w:val="ru-RU"/>
              </w:rPr>
              <w:t xml:space="preserve">адекватной </w:t>
            </w:r>
            <w:r w:rsidRPr="00B311D8">
              <w:rPr>
                <w:rFonts w:cs="Arial"/>
                <w:color w:val="000000"/>
                <w:sz w:val="16"/>
                <w:szCs w:val="16"/>
                <w:lang w:val="ru-RU"/>
              </w:rPr>
              <w:t>технологии</w:t>
            </w:r>
            <w:r w:rsidRPr="00F126D6">
              <w:rPr>
                <w:rFonts w:cs="Arial"/>
                <w:color w:val="000000"/>
                <w:sz w:val="16"/>
                <w:szCs w:val="16"/>
                <w:lang w:val="ru-RU"/>
              </w:rPr>
              <w:t>»</w:t>
            </w:r>
          </w:p>
        </w:tc>
        <w:tc>
          <w:tcPr>
            <w:tcW w:w="1134" w:type="dxa"/>
          </w:tcPr>
          <w:p w:rsidR="006E69AB" w:rsidRPr="007C30A6" w:rsidRDefault="006E69AB" w:rsidP="00F601F7">
            <w:pPr>
              <w:autoSpaceDE w:val="0"/>
              <w:autoSpaceDN w:val="0"/>
              <w:adjustRightInd w:val="0"/>
              <w:spacing w:after="120"/>
              <w:rPr>
                <w:rFonts w:cs="Arial"/>
                <w:color w:val="000000"/>
                <w:sz w:val="16"/>
                <w:szCs w:val="16"/>
                <w:lang w:val="ru-RU"/>
              </w:rPr>
            </w:pPr>
            <w:r w:rsidRPr="007C30A6">
              <w:rPr>
                <w:rFonts w:cs="Arial" w:hint="eastAsia"/>
                <w:color w:val="000000"/>
                <w:sz w:val="16"/>
                <w:szCs w:val="16"/>
                <w:lang w:val="ru-RU"/>
              </w:rPr>
              <w:t>1</w:t>
            </w:r>
            <w:r w:rsidRPr="007C30A6">
              <w:rPr>
                <w:rFonts w:cs="Arial"/>
                <w:color w:val="000000"/>
                <w:sz w:val="16"/>
                <w:szCs w:val="16"/>
                <w:lang w:val="ru-RU"/>
              </w:rPr>
              <w:t xml:space="preserve"> </w:t>
            </w:r>
            <w:r w:rsidRPr="007C30A6">
              <w:rPr>
                <w:rFonts w:cs="Arial" w:hint="eastAsia"/>
                <w:color w:val="000000"/>
                <w:sz w:val="16"/>
                <w:szCs w:val="16"/>
                <w:lang w:val="ru-RU"/>
              </w:rPr>
              <w:t xml:space="preserve">апреля </w:t>
            </w:r>
            <w:r w:rsidRPr="007C30A6">
              <w:rPr>
                <w:rFonts w:cs="Arial"/>
                <w:color w:val="000000"/>
                <w:sz w:val="16"/>
                <w:szCs w:val="16"/>
                <w:lang w:val="ru-RU"/>
              </w:rPr>
              <w:t xml:space="preserve">– </w:t>
            </w:r>
            <w:r w:rsidRPr="007C30A6">
              <w:rPr>
                <w:rFonts w:cs="Arial" w:hint="eastAsia"/>
                <w:color w:val="000000"/>
                <w:sz w:val="16"/>
                <w:szCs w:val="16"/>
                <w:lang w:val="ru-RU"/>
              </w:rPr>
              <w:t>7</w:t>
            </w:r>
            <w:r w:rsidRPr="007C30A6">
              <w:rPr>
                <w:rFonts w:cs="Arial"/>
                <w:color w:val="000000"/>
                <w:sz w:val="16"/>
                <w:szCs w:val="16"/>
                <w:lang w:val="ru-RU"/>
              </w:rPr>
              <w:t xml:space="preserve"> ноября</w:t>
            </w:r>
            <w:r w:rsidRPr="007C30A6">
              <w:rPr>
                <w:rFonts w:cs="Arial" w:hint="eastAsia"/>
                <w:color w:val="000000"/>
                <w:sz w:val="16"/>
                <w:szCs w:val="16"/>
                <w:lang w:val="ru-RU"/>
              </w:rPr>
              <w:t xml:space="preserve"> </w:t>
            </w:r>
            <w:smartTag w:uri="urn:schemas-microsoft-com:office:smarttags" w:element="metricconverter">
              <w:smartTagPr>
                <w:attr w:name="ProductID" w:val="2014 г"/>
              </w:smartTagPr>
              <w:r w:rsidRPr="007C30A6">
                <w:rPr>
                  <w:rFonts w:cs="Arial"/>
                  <w:color w:val="000000"/>
                  <w:sz w:val="16"/>
                  <w:szCs w:val="16"/>
                  <w:lang w:val="ru-RU"/>
                </w:rPr>
                <w:t>2014 г</w:t>
              </w:r>
            </w:smartTag>
            <w:r w:rsidRPr="007C30A6">
              <w:rPr>
                <w:rFonts w:cs="Arial"/>
                <w:color w:val="000000"/>
                <w:sz w:val="16"/>
                <w:szCs w:val="16"/>
                <w:lang w:val="ru-RU"/>
              </w:rPr>
              <w:t>.</w:t>
            </w:r>
          </w:p>
        </w:tc>
        <w:tc>
          <w:tcPr>
            <w:tcW w:w="1843" w:type="dxa"/>
          </w:tcPr>
          <w:p w:rsidR="006E69AB" w:rsidRPr="00EF4E51" w:rsidRDefault="006E69AB" w:rsidP="00F601F7">
            <w:pPr>
              <w:autoSpaceDE w:val="0"/>
              <w:autoSpaceDN w:val="0"/>
              <w:adjustRightInd w:val="0"/>
              <w:spacing w:after="120"/>
              <w:rPr>
                <w:rFonts w:cs="Arial"/>
                <w:color w:val="000000"/>
                <w:sz w:val="16"/>
                <w:szCs w:val="16"/>
                <w:lang w:val="ru-RU"/>
              </w:rPr>
            </w:pPr>
            <w:r w:rsidRPr="007C30A6">
              <w:rPr>
                <w:rFonts w:cs="Arial" w:hint="eastAsia"/>
                <w:color w:val="000000"/>
                <w:sz w:val="16"/>
                <w:szCs w:val="16"/>
                <w:lang w:val="ru-RU"/>
              </w:rPr>
              <w:t>Монголия</w:t>
            </w:r>
            <w:r w:rsidRPr="007C30A6">
              <w:rPr>
                <w:rFonts w:cs="Arial"/>
                <w:color w:val="000000"/>
                <w:sz w:val="16"/>
                <w:szCs w:val="16"/>
                <w:lang w:val="ru-RU"/>
              </w:rPr>
              <w:t>/</w:t>
            </w:r>
            <w:r w:rsidRPr="007C30A6">
              <w:rPr>
                <w:rFonts w:cs="Arial"/>
                <w:color w:val="000000"/>
                <w:sz w:val="16"/>
                <w:szCs w:val="16"/>
                <w:lang w:val="ru-RU"/>
              </w:rPr>
              <w:br/>
            </w:r>
            <w:r w:rsidRPr="007C30A6">
              <w:rPr>
                <w:rFonts w:cs="Arial" w:hint="eastAsia"/>
                <w:color w:val="000000"/>
                <w:sz w:val="16"/>
                <w:szCs w:val="16"/>
                <w:lang w:val="ru-RU"/>
              </w:rPr>
              <w:t>200</w:t>
            </w:r>
            <w:r w:rsidRPr="00EF4E51">
              <w:rPr>
                <w:rFonts w:cs="Arial"/>
                <w:color w:val="000000"/>
                <w:sz w:val="16"/>
                <w:szCs w:val="16"/>
                <w:lang w:val="ru-RU"/>
              </w:rPr>
              <w:t xml:space="preserve"> участник</w:t>
            </w:r>
            <w:r>
              <w:rPr>
                <w:rFonts w:cs="Arial"/>
                <w:color w:val="000000"/>
                <w:sz w:val="16"/>
                <w:szCs w:val="16"/>
                <w:lang w:val="ru-RU"/>
              </w:rPr>
              <w:t>ов</w:t>
            </w:r>
          </w:p>
        </w:tc>
        <w:tc>
          <w:tcPr>
            <w:tcW w:w="4536" w:type="dxa"/>
            <w:vAlign w:val="center"/>
          </w:tcPr>
          <w:p w:rsidR="006E69AB" w:rsidRPr="00EF4E51" w:rsidRDefault="006E69AB" w:rsidP="00F601F7">
            <w:pPr>
              <w:autoSpaceDE w:val="0"/>
              <w:autoSpaceDN w:val="0"/>
              <w:adjustRightInd w:val="0"/>
              <w:spacing w:after="120"/>
              <w:rPr>
                <w:rFonts w:cs="Arial"/>
                <w:color w:val="000000"/>
                <w:sz w:val="16"/>
                <w:szCs w:val="16"/>
                <w:lang w:val="ru-RU" w:eastAsia="ko-KR"/>
              </w:rPr>
            </w:pPr>
            <w:r>
              <w:rPr>
                <w:rFonts w:cs="Arial"/>
                <w:color w:val="000000"/>
                <w:sz w:val="16"/>
                <w:szCs w:val="16"/>
                <w:lang w:val="ru-RU"/>
              </w:rPr>
              <w:t>Конкурс</w:t>
            </w:r>
            <w:r w:rsidRPr="00EF4E51">
              <w:rPr>
                <w:rFonts w:cs="Arial"/>
                <w:color w:val="000000"/>
                <w:sz w:val="16"/>
                <w:szCs w:val="16"/>
                <w:lang w:val="ru-RU"/>
              </w:rPr>
              <w:t xml:space="preserve"> </w:t>
            </w:r>
            <w:r w:rsidRPr="007C30A6">
              <w:rPr>
                <w:rFonts w:cs="Arial"/>
                <w:color w:val="000000"/>
                <w:sz w:val="16"/>
                <w:szCs w:val="16"/>
                <w:lang w:val="ru-RU"/>
              </w:rPr>
              <w:t>предусматрива</w:t>
            </w:r>
            <w:r>
              <w:rPr>
                <w:rFonts w:cs="Arial"/>
                <w:color w:val="000000"/>
                <w:sz w:val="16"/>
                <w:szCs w:val="16"/>
                <w:lang w:val="ru-RU"/>
              </w:rPr>
              <w:t xml:space="preserve">л проведение установочного семинара </w:t>
            </w:r>
            <w:r w:rsidRPr="00EF4E51">
              <w:rPr>
                <w:rFonts w:cs="Arial"/>
                <w:color w:val="000000"/>
                <w:sz w:val="16"/>
                <w:szCs w:val="16"/>
                <w:lang w:val="ru-RU"/>
              </w:rPr>
              <w:t>(</w:t>
            </w:r>
            <w:r w:rsidRPr="00EF4E51">
              <w:rPr>
                <w:rFonts w:eastAsia="Malgun Gothic" w:cs="Arial" w:hint="eastAsia"/>
                <w:color w:val="000000"/>
                <w:sz w:val="16"/>
                <w:szCs w:val="16"/>
                <w:lang w:val="ru-RU" w:eastAsia="ko-KR"/>
              </w:rPr>
              <w:t>15</w:t>
            </w:r>
            <w:r>
              <w:rPr>
                <w:rFonts w:eastAsia="Malgun Gothic" w:cs="Arial"/>
                <w:color w:val="000000"/>
                <w:sz w:val="16"/>
                <w:szCs w:val="16"/>
                <w:lang w:val="ru-RU" w:eastAsia="ko-KR"/>
              </w:rPr>
              <w:t xml:space="preserve"> </w:t>
            </w:r>
            <w:r w:rsidRPr="00EF4E51">
              <w:rPr>
                <w:rFonts w:cs="Arial"/>
                <w:color w:val="000000"/>
                <w:sz w:val="16"/>
                <w:szCs w:val="16"/>
                <w:lang w:val="ru-RU" w:eastAsia="ko-KR"/>
              </w:rPr>
              <w:t xml:space="preserve">мая </w:t>
            </w:r>
            <w:smartTag w:uri="urn:schemas-microsoft-com:office:smarttags" w:element="metricconverter">
              <w:smartTagPr>
                <w:attr w:name="ProductID" w:val="2014 г"/>
              </w:smartTagPr>
              <w:r w:rsidRPr="00EF4E51">
                <w:rPr>
                  <w:rFonts w:cs="Arial"/>
                  <w:color w:val="000000"/>
                  <w:sz w:val="16"/>
                  <w:szCs w:val="16"/>
                  <w:lang w:val="ru-RU"/>
                </w:rPr>
                <w:t xml:space="preserve">2014 </w:t>
              </w:r>
              <w:r w:rsidRPr="00B311D8">
                <w:rPr>
                  <w:rFonts w:cs="Arial"/>
                  <w:color w:val="000000"/>
                  <w:sz w:val="16"/>
                  <w:szCs w:val="16"/>
                  <w:lang w:val="ru-RU"/>
                </w:rPr>
                <w:t>г</w:t>
              </w:r>
            </w:smartTag>
            <w:r w:rsidRPr="00EF4E51">
              <w:rPr>
                <w:rFonts w:cs="Arial"/>
                <w:color w:val="000000"/>
                <w:sz w:val="16"/>
                <w:szCs w:val="16"/>
                <w:lang w:val="ru-RU"/>
              </w:rPr>
              <w:t xml:space="preserve">.), </w:t>
            </w:r>
            <w:r>
              <w:rPr>
                <w:rFonts w:cs="Arial"/>
                <w:color w:val="000000"/>
                <w:sz w:val="16"/>
                <w:szCs w:val="16"/>
                <w:lang w:val="ru-RU"/>
              </w:rPr>
              <w:t>оценку</w:t>
            </w:r>
            <w:r w:rsidRPr="00EF4E51">
              <w:rPr>
                <w:rFonts w:cs="Arial"/>
                <w:color w:val="000000"/>
                <w:sz w:val="16"/>
                <w:szCs w:val="16"/>
                <w:lang w:val="ru-RU"/>
              </w:rPr>
              <w:t xml:space="preserve"> </w:t>
            </w:r>
            <w:r w:rsidRPr="00B311D8">
              <w:rPr>
                <w:rFonts w:cs="Arial"/>
                <w:color w:val="000000"/>
                <w:sz w:val="16"/>
                <w:szCs w:val="16"/>
                <w:lang w:val="ru-RU"/>
              </w:rPr>
              <w:t>и</w:t>
            </w:r>
            <w:r w:rsidRPr="00EF4E51">
              <w:rPr>
                <w:rFonts w:cs="Arial"/>
                <w:color w:val="000000"/>
                <w:sz w:val="16"/>
                <w:szCs w:val="16"/>
                <w:lang w:val="ru-RU"/>
              </w:rPr>
              <w:t xml:space="preserve"> </w:t>
            </w:r>
            <w:r>
              <w:rPr>
                <w:rFonts w:cs="Arial"/>
                <w:color w:val="000000"/>
                <w:sz w:val="16"/>
                <w:szCs w:val="16"/>
                <w:lang w:val="ru-RU"/>
              </w:rPr>
              <w:t>отбор</w:t>
            </w:r>
            <w:r w:rsidRPr="00EF4E51">
              <w:rPr>
                <w:rFonts w:cs="Arial"/>
                <w:color w:val="000000"/>
                <w:sz w:val="16"/>
                <w:szCs w:val="16"/>
                <w:lang w:val="ru-RU"/>
              </w:rPr>
              <w:t xml:space="preserve"> </w:t>
            </w:r>
            <w:r>
              <w:rPr>
                <w:rFonts w:cs="Arial"/>
                <w:color w:val="000000"/>
                <w:sz w:val="16"/>
                <w:szCs w:val="16"/>
                <w:lang w:val="ru-RU"/>
              </w:rPr>
              <w:t>представленнных</w:t>
            </w:r>
            <w:r w:rsidRPr="00EF4E51">
              <w:rPr>
                <w:rFonts w:cs="Arial"/>
                <w:color w:val="000000"/>
                <w:sz w:val="16"/>
                <w:szCs w:val="16"/>
                <w:lang w:val="ru-RU"/>
              </w:rPr>
              <w:t xml:space="preserve"> </w:t>
            </w:r>
            <w:r w:rsidRPr="00334725">
              <w:rPr>
                <w:rFonts w:cs="Arial"/>
                <w:color w:val="000000"/>
                <w:sz w:val="16"/>
                <w:szCs w:val="16"/>
                <w:lang w:val="ru-RU"/>
              </w:rPr>
              <w:t>проект</w:t>
            </w:r>
            <w:r>
              <w:rPr>
                <w:rFonts w:cs="Arial"/>
                <w:color w:val="000000"/>
                <w:sz w:val="16"/>
                <w:szCs w:val="16"/>
                <w:lang w:val="ru-RU"/>
              </w:rPr>
              <w:t>ов</w:t>
            </w:r>
            <w:r w:rsidRPr="00EF4E51">
              <w:rPr>
                <w:rFonts w:cs="Arial"/>
                <w:color w:val="000000"/>
                <w:sz w:val="16"/>
                <w:szCs w:val="16"/>
                <w:lang w:val="ru-RU"/>
              </w:rPr>
              <w:t xml:space="preserve"> (</w:t>
            </w:r>
            <w:r>
              <w:rPr>
                <w:rFonts w:cs="Arial"/>
                <w:color w:val="000000"/>
                <w:sz w:val="16"/>
                <w:szCs w:val="16"/>
                <w:lang w:val="ru-RU"/>
              </w:rPr>
              <w:t>27</w:t>
            </w:r>
            <w:r w:rsidRPr="00EF4E51">
              <w:rPr>
                <w:rFonts w:cs="Arial" w:hint="eastAsia"/>
                <w:color w:val="000000"/>
                <w:sz w:val="16"/>
                <w:szCs w:val="16"/>
                <w:lang w:val="ru-RU" w:eastAsia="ko-KR"/>
              </w:rPr>
              <w:t xml:space="preserve"> </w:t>
            </w:r>
            <w:r w:rsidRPr="00334725">
              <w:rPr>
                <w:rFonts w:cs="Arial"/>
                <w:color w:val="000000"/>
                <w:sz w:val="16"/>
                <w:szCs w:val="16"/>
                <w:lang w:val="ru-RU"/>
              </w:rPr>
              <w:t>проект</w:t>
            </w:r>
            <w:r>
              <w:rPr>
                <w:rFonts w:cs="Arial"/>
                <w:color w:val="000000"/>
                <w:sz w:val="16"/>
                <w:szCs w:val="16"/>
                <w:lang w:val="ru-RU"/>
              </w:rPr>
              <w:t>ов</w:t>
            </w:r>
            <w:r w:rsidRPr="00EF4E51">
              <w:rPr>
                <w:rFonts w:cs="Arial"/>
                <w:color w:val="000000"/>
                <w:sz w:val="16"/>
                <w:szCs w:val="16"/>
                <w:lang w:val="ru-RU"/>
              </w:rPr>
              <w:t xml:space="preserve">), </w:t>
            </w:r>
            <w:r>
              <w:rPr>
                <w:rFonts w:cs="Arial"/>
                <w:color w:val="000000"/>
                <w:sz w:val="16"/>
                <w:szCs w:val="16"/>
                <w:lang w:val="ru-RU"/>
              </w:rPr>
              <w:t>презентацию</w:t>
            </w:r>
            <w:r w:rsidRPr="00EF4E51">
              <w:rPr>
                <w:rFonts w:cs="Arial"/>
                <w:color w:val="000000"/>
                <w:sz w:val="16"/>
                <w:szCs w:val="16"/>
                <w:lang w:val="ru-RU"/>
              </w:rPr>
              <w:t xml:space="preserve"> </w:t>
            </w:r>
            <w:r>
              <w:rPr>
                <w:rFonts w:cs="Arial"/>
                <w:color w:val="000000"/>
                <w:sz w:val="16"/>
                <w:szCs w:val="16"/>
                <w:lang w:val="ru-RU"/>
              </w:rPr>
              <w:t>проектов</w:t>
            </w:r>
            <w:r w:rsidRPr="00EF4E51">
              <w:rPr>
                <w:rFonts w:cs="Arial"/>
                <w:color w:val="000000"/>
                <w:sz w:val="16"/>
                <w:szCs w:val="16"/>
                <w:lang w:val="ru-RU"/>
              </w:rPr>
              <w:t xml:space="preserve"> </w:t>
            </w:r>
            <w:r>
              <w:rPr>
                <w:rFonts w:cs="Arial"/>
                <w:color w:val="000000"/>
                <w:sz w:val="16"/>
                <w:szCs w:val="16"/>
                <w:lang w:val="ru-RU"/>
              </w:rPr>
              <w:t>отобранными</w:t>
            </w:r>
            <w:r w:rsidRPr="00EF4E51">
              <w:rPr>
                <w:rFonts w:cs="Arial"/>
                <w:color w:val="000000"/>
                <w:sz w:val="16"/>
                <w:szCs w:val="16"/>
                <w:lang w:val="ru-RU"/>
              </w:rPr>
              <w:t xml:space="preserve"> </w:t>
            </w:r>
            <w:r>
              <w:rPr>
                <w:rFonts w:cs="Arial"/>
                <w:color w:val="000000"/>
                <w:sz w:val="16"/>
                <w:szCs w:val="16"/>
                <w:lang w:val="ru-RU"/>
              </w:rPr>
              <w:t>кандидатами,</w:t>
            </w:r>
            <w:r w:rsidRPr="00EF4E51">
              <w:rPr>
                <w:rFonts w:cs="Arial"/>
                <w:color w:val="000000"/>
                <w:sz w:val="16"/>
                <w:szCs w:val="16"/>
                <w:lang w:val="ru-RU"/>
              </w:rPr>
              <w:t xml:space="preserve"> </w:t>
            </w:r>
            <w:r>
              <w:rPr>
                <w:rFonts w:cs="Arial"/>
                <w:color w:val="000000"/>
                <w:sz w:val="16"/>
                <w:szCs w:val="16"/>
                <w:lang w:val="ru-RU"/>
              </w:rPr>
              <w:t>церемонию</w:t>
            </w:r>
            <w:r w:rsidRPr="00EF4E51">
              <w:rPr>
                <w:rFonts w:cs="Arial"/>
                <w:color w:val="000000"/>
                <w:sz w:val="16"/>
                <w:szCs w:val="16"/>
                <w:lang w:val="ru-RU"/>
              </w:rPr>
              <w:t xml:space="preserve"> </w:t>
            </w:r>
            <w:r>
              <w:rPr>
                <w:rFonts w:cs="Arial"/>
                <w:color w:val="000000"/>
                <w:sz w:val="16"/>
                <w:szCs w:val="16"/>
                <w:lang w:val="ru-RU"/>
              </w:rPr>
              <w:t>вручения</w:t>
            </w:r>
            <w:r w:rsidRPr="00EF4E51">
              <w:rPr>
                <w:rFonts w:cs="Arial"/>
                <w:color w:val="000000"/>
                <w:sz w:val="16"/>
                <w:szCs w:val="16"/>
                <w:lang w:val="ru-RU"/>
              </w:rPr>
              <w:t xml:space="preserve"> </w:t>
            </w:r>
            <w:r>
              <w:rPr>
                <w:rFonts w:cs="Arial"/>
                <w:color w:val="000000"/>
                <w:sz w:val="16"/>
                <w:szCs w:val="16"/>
                <w:lang w:val="ru-RU"/>
              </w:rPr>
              <w:t>призов</w:t>
            </w:r>
            <w:r w:rsidRPr="00EF4E51">
              <w:rPr>
                <w:rFonts w:cs="Arial"/>
                <w:color w:val="000000"/>
                <w:sz w:val="16"/>
                <w:szCs w:val="16"/>
                <w:lang w:val="ru-RU"/>
              </w:rPr>
              <w:t xml:space="preserve"> (</w:t>
            </w:r>
            <w:r>
              <w:rPr>
                <w:rFonts w:cs="Arial"/>
                <w:color w:val="000000"/>
                <w:sz w:val="16"/>
                <w:szCs w:val="16"/>
                <w:lang w:val="ru-RU"/>
              </w:rPr>
              <w:t xml:space="preserve">5-7 </w:t>
            </w:r>
            <w:r w:rsidRPr="00B311D8">
              <w:rPr>
                <w:rFonts w:cs="Arial"/>
                <w:color w:val="000000"/>
                <w:sz w:val="16"/>
                <w:szCs w:val="16"/>
                <w:lang w:val="ru-RU" w:eastAsia="ko-KR"/>
              </w:rPr>
              <w:t>ноябр</w:t>
            </w:r>
            <w:r>
              <w:rPr>
                <w:rFonts w:cs="Arial"/>
                <w:color w:val="000000"/>
                <w:sz w:val="16"/>
                <w:szCs w:val="16"/>
                <w:lang w:val="ru-RU" w:eastAsia="ko-KR"/>
              </w:rPr>
              <w:t>я</w:t>
            </w:r>
            <w:r w:rsidRPr="00EF4E51">
              <w:rPr>
                <w:rFonts w:cs="Arial"/>
                <w:color w:val="000000"/>
                <w:sz w:val="16"/>
                <w:szCs w:val="16"/>
                <w:lang w:val="ru-RU" w:eastAsia="ko-KR"/>
              </w:rPr>
              <w:t xml:space="preserve"> </w:t>
            </w:r>
            <w:smartTag w:uri="urn:schemas-microsoft-com:office:smarttags" w:element="metricconverter">
              <w:smartTagPr>
                <w:attr w:name="ProductID" w:val="2014 г"/>
              </w:smartTagPr>
              <w:r w:rsidRPr="00EF4E51">
                <w:rPr>
                  <w:rFonts w:cs="Arial"/>
                  <w:color w:val="000000"/>
                  <w:sz w:val="16"/>
                  <w:szCs w:val="16"/>
                  <w:lang w:val="ru-RU" w:eastAsia="ko-KR"/>
                </w:rPr>
                <w:t xml:space="preserve">2014 </w:t>
              </w:r>
              <w:r w:rsidRPr="00B311D8">
                <w:rPr>
                  <w:rFonts w:cs="Arial"/>
                  <w:color w:val="000000"/>
                  <w:sz w:val="16"/>
                  <w:szCs w:val="16"/>
                  <w:lang w:val="ru-RU" w:eastAsia="ko-KR"/>
                </w:rPr>
                <w:t>г</w:t>
              </w:r>
            </w:smartTag>
            <w:r w:rsidRPr="00EF4E51">
              <w:rPr>
                <w:rFonts w:cs="Arial"/>
                <w:color w:val="000000"/>
                <w:sz w:val="16"/>
                <w:szCs w:val="16"/>
                <w:lang w:val="ru-RU" w:eastAsia="ko-KR"/>
              </w:rPr>
              <w:t>.</w:t>
            </w:r>
            <w:r w:rsidRPr="00EF4E51">
              <w:rPr>
                <w:rFonts w:cs="Arial"/>
                <w:color w:val="000000"/>
                <w:sz w:val="16"/>
                <w:szCs w:val="16"/>
                <w:lang w:val="ru-RU"/>
              </w:rPr>
              <w:t xml:space="preserve">) </w:t>
            </w:r>
            <w:r>
              <w:rPr>
                <w:rFonts w:cs="Arial"/>
                <w:color w:val="000000"/>
                <w:sz w:val="16"/>
                <w:szCs w:val="16"/>
                <w:lang w:val="ru-RU"/>
              </w:rPr>
              <w:t xml:space="preserve">и </w:t>
            </w:r>
            <w:r w:rsidRPr="00EF4E51">
              <w:rPr>
                <w:rFonts w:cs="Arial"/>
                <w:color w:val="000000"/>
                <w:sz w:val="16"/>
                <w:szCs w:val="16"/>
                <w:lang w:val="ru-RU"/>
              </w:rPr>
              <w:t>практикум на тему коммерциализаци</w:t>
            </w:r>
            <w:r>
              <w:rPr>
                <w:rFonts w:cs="Arial"/>
                <w:color w:val="000000"/>
                <w:sz w:val="16"/>
                <w:szCs w:val="16"/>
                <w:lang w:val="ru-RU"/>
              </w:rPr>
              <w:t xml:space="preserve">и </w:t>
            </w:r>
            <w:r w:rsidRPr="003F78B7">
              <w:rPr>
                <w:rFonts w:cs="Arial"/>
                <w:color w:val="000000"/>
                <w:sz w:val="16"/>
                <w:szCs w:val="16"/>
                <w:lang w:val="ru-RU"/>
              </w:rPr>
              <w:t>технологи</w:t>
            </w:r>
            <w:r>
              <w:rPr>
                <w:rFonts w:cs="Arial"/>
                <w:color w:val="000000"/>
                <w:sz w:val="16"/>
                <w:szCs w:val="16"/>
                <w:lang w:val="ru-RU"/>
              </w:rPr>
              <w:t>й.</w:t>
            </w:r>
          </w:p>
        </w:tc>
      </w:tr>
    </w:tbl>
    <w:p w:rsidR="006E69AB" w:rsidRPr="00EF4E51" w:rsidRDefault="006E69AB" w:rsidP="006E69AB">
      <w:pPr>
        <w:rPr>
          <w:lang w:val="ru-RU"/>
        </w:rPr>
      </w:pPr>
      <w:r w:rsidRPr="00EF4E51">
        <w:rPr>
          <w:lang w:val="ru-RU"/>
        </w:rPr>
        <w:br w:type="page"/>
      </w: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6E69AB" w:rsidRPr="00B311D8" w:rsidTr="00F601F7">
        <w:tc>
          <w:tcPr>
            <w:tcW w:w="1873" w:type="dxa"/>
            <w:vAlign w:val="center"/>
          </w:tcPr>
          <w:p w:rsidR="006E69AB" w:rsidRPr="00EF4E51" w:rsidRDefault="006E69AB" w:rsidP="00F601F7">
            <w:pPr>
              <w:keepNext/>
              <w:keepLines/>
              <w:autoSpaceDE w:val="0"/>
              <w:autoSpaceDN w:val="0"/>
              <w:adjustRightInd w:val="0"/>
              <w:spacing w:before="60" w:after="60"/>
              <w:rPr>
                <w:rFonts w:cs="Arial"/>
                <w:b/>
                <w:color w:val="000000"/>
                <w:sz w:val="16"/>
                <w:szCs w:val="16"/>
                <w:lang w:val="ru-RU"/>
              </w:rPr>
            </w:pPr>
            <w:r w:rsidRPr="00B311D8">
              <w:rPr>
                <w:rFonts w:cs="Arial"/>
                <w:b/>
                <w:color w:val="000000"/>
                <w:sz w:val="16"/>
                <w:szCs w:val="16"/>
                <w:lang w:val="ru-RU"/>
              </w:rPr>
              <w:lastRenderedPageBreak/>
              <w:t>Вид деятельности</w:t>
            </w:r>
          </w:p>
        </w:tc>
        <w:tc>
          <w:tcPr>
            <w:tcW w:w="1134" w:type="dxa"/>
            <w:vAlign w:val="center"/>
          </w:tcPr>
          <w:p w:rsidR="006E69AB" w:rsidRPr="00EF4E51" w:rsidRDefault="006E69AB" w:rsidP="00F601F7">
            <w:pPr>
              <w:keepNext/>
              <w:keepLines/>
              <w:rPr>
                <w:rFonts w:cs="Arial"/>
                <w:b/>
                <w:color w:val="000000"/>
                <w:sz w:val="16"/>
                <w:szCs w:val="16"/>
                <w:lang w:val="ru-RU"/>
              </w:rPr>
            </w:pPr>
            <w:r w:rsidRPr="00B311D8">
              <w:rPr>
                <w:rFonts w:cs="Arial"/>
                <w:b/>
                <w:color w:val="000000"/>
                <w:sz w:val="16"/>
                <w:szCs w:val="16"/>
                <w:lang w:val="ru-RU"/>
              </w:rPr>
              <w:t>Дата</w:t>
            </w:r>
          </w:p>
        </w:tc>
        <w:tc>
          <w:tcPr>
            <w:tcW w:w="1843" w:type="dxa"/>
            <w:vAlign w:val="center"/>
          </w:tcPr>
          <w:p w:rsidR="006E69AB" w:rsidRPr="00B311D8" w:rsidRDefault="006E69AB" w:rsidP="00F601F7">
            <w:pPr>
              <w:keepNext/>
              <w:keepLines/>
              <w:rPr>
                <w:rFonts w:cs="Arial"/>
                <w:b/>
                <w:color w:val="000000"/>
                <w:sz w:val="16"/>
                <w:szCs w:val="16"/>
              </w:rPr>
            </w:pPr>
            <w:r w:rsidRPr="00B311D8">
              <w:rPr>
                <w:rFonts w:cs="Arial"/>
                <w:b/>
                <w:color w:val="000000"/>
                <w:sz w:val="16"/>
                <w:szCs w:val="16"/>
                <w:lang w:val="ru-RU"/>
              </w:rPr>
              <w:t>Принимающая страна/получатели</w:t>
            </w:r>
          </w:p>
        </w:tc>
        <w:tc>
          <w:tcPr>
            <w:tcW w:w="4536" w:type="dxa"/>
            <w:vAlign w:val="center"/>
          </w:tcPr>
          <w:p w:rsidR="006E69AB" w:rsidRPr="00B311D8" w:rsidRDefault="006E69AB" w:rsidP="00F601F7">
            <w:pPr>
              <w:keepNext/>
              <w:keepLines/>
              <w:rPr>
                <w:rFonts w:cs="Arial"/>
                <w:b/>
                <w:color w:val="000000"/>
                <w:sz w:val="16"/>
                <w:szCs w:val="16"/>
              </w:rPr>
            </w:pPr>
            <w:r>
              <w:rPr>
                <w:rFonts w:cs="Arial"/>
                <w:b/>
                <w:color w:val="000000"/>
                <w:sz w:val="16"/>
                <w:szCs w:val="16"/>
                <w:lang w:val="ru-RU"/>
              </w:rPr>
              <w:t>Цель (цели)/описание</w:t>
            </w:r>
          </w:p>
        </w:tc>
      </w:tr>
      <w:tr w:rsidR="006E69AB" w:rsidRPr="007B43D0" w:rsidTr="00F601F7">
        <w:tc>
          <w:tcPr>
            <w:tcW w:w="1873" w:type="dxa"/>
          </w:tcPr>
          <w:p w:rsidR="006E69AB" w:rsidRPr="003F78B7" w:rsidRDefault="006E69AB" w:rsidP="00F601F7">
            <w:pPr>
              <w:keepNext/>
              <w:keepLines/>
              <w:autoSpaceDE w:val="0"/>
              <w:autoSpaceDN w:val="0"/>
              <w:adjustRightInd w:val="0"/>
              <w:spacing w:before="120" w:after="120"/>
              <w:rPr>
                <w:rFonts w:cs="Arial"/>
                <w:color w:val="000000"/>
                <w:sz w:val="16"/>
                <w:szCs w:val="16"/>
                <w:lang w:val="ru-RU"/>
              </w:rPr>
            </w:pPr>
            <w:r w:rsidRPr="003F78B7">
              <w:rPr>
                <w:rFonts w:cs="Arial"/>
                <w:color w:val="000000"/>
                <w:sz w:val="16"/>
                <w:szCs w:val="16"/>
                <w:lang w:val="ru-RU"/>
              </w:rPr>
              <w:t>Региональн</w:t>
            </w:r>
            <w:r>
              <w:rPr>
                <w:rFonts w:cs="Arial"/>
                <w:color w:val="000000"/>
                <w:sz w:val="16"/>
                <w:szCs w:val="16"/>
                <w:lang w:val="ru-RU"/>
              </w:rPr>
              <w:t>ый</w:t>
            </w:r>
            <w:r w:rsidRPr="003F78B7">
              <w:rPr>
                <w:rFonts w:cs="Arial"/>
                <w:color w:val="000000"/>
                <w:sz w:val="16"/>
                <w:szCs w:val="16"/>
                <w:lang w:val="ru-RU"/>
              </w:rPr>
              <w:t xml:space="preserve"> семинар «Применени</w:t>
            </w:r>
            <w:r>
              <w:rPr>
                <w:rFonts w:cs="Arial"/>
                <w:color w:val="000000"/>
                <w:sz w:val="16"/>
                <w:szCs w:val="16"/>
                <w:lang w:val="ru-RU"/>
              </w:rPr>
              <w:t>е</w:t>
            </w:r>
            <w:r w:rsidRPr="003F78B7">
              <w:rPr>
                <w:rFonts w:cs="Arial"/>
                <w:color w:val="000000"/>
                <w:sz w:val="16"/>
                <w:szCs w:val="16"/>
                <w:lang w:val="ru-RU"/>
              </w:rPr>
              <w:t xml:space="preserve"> </w:t>
            </w:r>
            <w:r w:rsidRPr="003F78B7">
              <w:rPr>
                <w:rFonts w:cs="Arial" w:hint="eastAsia"/>
                <w:color w:val="000000"/>
                <w:sz w:val="16"/>
                <w:szCs w:val="16"/>
                <w:lang w:val="ru-RU"/>
              </w:rPr>
              <w:t>ИС</w:t>
            </w:r>
            <w:r w:rsidRPr="003F78B7">
              <w:rPr>
                <w:rFonts w:cs="Arial"/>
                <w:color w:val="000000"/>
                <w:sz w:val="16"/>
                <w:szCs w:val="16"/>
                <w:lang w:val="ru-RU"/>
              </w:rPr>
              <w:t xml:space="preserve"> </w:t>
            </w:r>
            <w:r>
              <w:rPr>
                <w:rFonts w:cs="Arial"/>
                <w:color w:val="000000"/>
                <w:sz w:val="16"/>
                <w:szCs w:val="16"/>
                <w:lang w:val="ru-RU"/>
              </w:rPr>
              <w:t xml:space="preserve">для </w:t>
            </w:r>
            <w:r w:rsidRPr="003F78B7">
              <w:rPr>
                <w:rFonts w:cs="Arial"/>
                <w:color w:val="000000"/>
                <w:sz w:val="16"/>
                <w:szCs w:val="16"/>
                <w:lang w:val="ru-RU"/>
              </w:rPr>
              <w:t>разработк</w:t>
            </w:r>
            <w:r>
              <w:rPr>
                <w:rFonts w:cs="Arial"/>
                <w:color w:val="000000"/>
                <w:sz w:val="16"/>
                <w:szCs w:val="16"/>
                <w:lang w:val="ru-RU"/>
              </w:rPr>
              <w:t xml:space="preserve">и и </w:t>
            </w:r>
            <w:r w:rsidRPr="003F78B7">
              <w:rPr>
                <w:rFonts w:cs="Arial"/>
                <w:color w:val="000000"/>
                <w:sz w:val="16"/>
                <w:szCs w:val="16"/>
                <w:lang w:val="ru-RU"/>
              </w:rPr>
              <w:t>распространени</w:t>
            </w:r>
            <w:r>
              <w:rPr>
                <w:rFonts w:cs="Arial"/>
                <w:color w:val="000000"/>
                <w:sz w:val="16"/>
                <w:szCs w:val="16"/>
                <w:lang w:val="ru-RU"/>
              </w:rPr>
              <w:t>я</w:t>
            </w:r>
            <w:r w:rsidRPr="003F78B7">
              <w:rPr>
                <w:rFonts w:cs="Arial"/>
                <w:color w:val="000000"/>
                <w:sz w:val="16"/>
                <w:szCs w:val="16"/>
                <w:lang w:val="ru-RU"/>
              </w:rPr>
              <w:t xml:space="preserve"> </w:t>
            </w:r>
            <w:r>
              <w:rPr>
                <w:rFonts w:cs="Arial"/>
                <w:color w:val="000000"/>
                <w:sz w:val="16"/>
                <w:szCs w:val="16"/>
                <w:lang w:val="ru-RU"/>
              </w:rPr>
              <w:t>адекватных технологий</w:t>
            </w:r>
            <w:r w:rsidRPr="003F78B7">
              <w:rPr>
                <w:rFonts w:cs="Arial"/>
                <w:color w:val="000000"/>
                <w:sz w:val="16"/>
                <w:szCs w:val="16"/>
                <w:lang w:val="ru-RU"/>
              </w:rPr>
              <w:t xml:space="preserve"> (</w:t>
            </w:r>
            <w:r w:rsidRPr="003F78B7">
              <w:rPr>
                <w:rFonts w:cs="Arial"/>
                <w:color w:val="000000"/>
                <w:sz w:val="16"/>
                <w:szCs w:val="16"/>
              </w:rPr>
              <w:t>AT</w:t>
            </w:r>
            <w:r w:rsidRPr="003F78B7">
              <w:rPr>
                <w:rFonts w:cs="Arial"/>
                <w:color w:val="000000"/>
                <w:sz w:val="16"/>
                <w:szCs w:val="16"/>
                <w:lang w:val="ru-RU"/>
              </w:rPr>
              <w:t>)»</w:t>
            </w:r>
          </w:p>
        </w:tc>
        <w:tc>
          <w:tcPr>
            <w:tcW w:w="1134" w:type="dxa"/>
          </w:tcPr>
          <w:p w:rsidR="006E69AB" w:rsidRPr="00B311D8" w:rsidRDefault="006E69AB" w:rsidP="00F601F7">
            <w:pPr>
              <w:keepNext/>
              <w:keepLines/>
              <w:autoSpaceDE w:val="0"/>
              <w:autoSpaceDN w:val="0"/>
              <w:adjustRightInd w:val="0"/>
              <w:spacing w:before="120" w:after="120"/>
              <w:rPr>
                <w:rFonts w:eastAsia="Malgun Gothic" w:cs="Arial"/>
                <w:color w:val="000000"/>
                <w:sz w:val="16"/>
                <w:szCs w:val="16"/>
                <w:lang w:eastAsia="ko-KR"/>
              </w:rPr>
            </w:pPr>
            <w:r w:rsidRPr="00B311D8">
              <w:rPr>
                <w:rFonts w:eastAsia="Malgun Gothic" w:cs="Arial"/>
                <w:color w:val="000000"/>
                <w:sz w:val="16"/>
                <w:szCs w:val="16"/>
                <w:lang w:val="ru-RU" w:eastAsia="ko-KR"/>
              </w:rPr>
              <w:t xml:space="preserve">2 – 4 июля </w:t>
            </w:r>
            <w:smartTag w:uri="urn:schemas-microsoft-com:office:smarttags" w:element="metricconverter">
              <w:smartTagPr>
                <w:attr w:name="ProductID" w:val="2014 г"/>
              </w:smartTagPr>
              <w:r w:rsidRPr="00B311D8">
                <w:rPr>
                  <w:rFonts w:eastAsia="Malgun Gothic" w:cs="Arial"/>
                  <w:color w:val="000000"/>
                  <w:sz w:val="16"/>
                  <w:szCs w:val="16"/>
                  <w:lang w:val="ru-RU" w:eastAsia="ko-KR"/>
                </w:rPr>
                <w:t>2014 г</w:t>
              </w:r>
            </w:smartTag>
            <w:r w:rsidRPr="00B311D8">
              <w:rPr>
                <w:rFonts w:eastAsia="Malgun Gothic" w:cs="Arial"/>
                <w:color w:val="000000"/>
                <w:sz w:val="16"/>
                <w:szCs w:val="16"/>
                <w:lang w:val="ru-RU" w:eastAsia="ko-KR"/>
              </w:rPr>
              <w:t>.</w:t>
            </w:r>
          </w:p>
        </w:tc>
        <w:tc>
          <w:tcPr>
            <w:tcW w:w="1843" w:type="dxa"/>
          </w:tcPr>
          <w:p w:rsidR="006E69AB" w:rsidRPr="006E69AB" w:rsidRDefault="006E69AB" w:rsidP="00F601F7">
            <w:pPr>
              <w:keepNext/>
              <w:keepLines/>
              <w:autoSpaceDE w:val="0"/>
              <w:autoSpaceDN w:val="0"/>
              <w:adjustRightInd w:val="0"/>
              <w:spacing w:before="120" w:after="120"/>
              <w:rPr>
                <w:rFonts w:cs="Arial"/>
                <w:color w:val="000000"/>
                <w:sz w:val="16"/>
                <w:szCs w:val="16"/>
                <w:lang w:val="ru-RU" w:eastAsia="ko-KR"/>
              </w:rPr>
            </w:pPr>
            <w:r w:rsidRPr="00B311D8">
              <w:rPr>
                <w:rFonts w:cs="Arial"/>
                <w:color w:val="000000"/>
                <w:sz w:val="16"/>
                <w:szCs w:val="16"/>
                <w:lang w:val="ru-RU"/>
              </w:rPr>
              <w:t>Республика</w:t>
            </w:r>
            <w:r w:rsidRPr="006E69AB">
              <w:rPr>
                <w:rFonts w:cs="Arial"/>
                <w:color w:val="000000"/>
                <w:sz w:val="16"/>
                <w:szCs w:val="16"/>
                <w:lang w:val="ru-RU"/>
              </w:rPr>
              <w:t xml:space="preserve"> </w:t>
            </w:r>
            <w:r w:rsidRPr="00B311D8">
              <w:rPr>
                <w:rFonts w:cs="Arial"/>
                <w:color w:val="000000"/>
                <w:sz w:val="16"/>
                <w:szCs w:val="16"/>
                <w:lang w:val="ru-RU"/>
              </w:rPr>
              <w:t>Корея</w:t>
            </w:r>
            <w:r w:rsidRPr="006E69AB">
              <w:rPr>
                <w:rFonts w:cs="Arial"/>
                <w:color w:val="000000"/>
                <w:sz w:val="16"/>
                <w:szCs w:val="16"/>
                <w:lang w:val="ru-RU"/>
              </w:rPr>
              <w:t>/</w:t>
            </w:r>
            <w:r w:rsidRPr="006E69AB">
              <w:rPr>
                <w:rFonts w:cs="Arial"/>
                <w:color w:val="000000"/>
                <w:sz w:val="16"/>
                <w:szCs w:val="16"/>
                <w:lang w:val="ru-RU"/>
              </w:rPr>
              <w:br/>
              <w:t>1</w:t>
            </w:r>
            <w:r w:rsidRPr="006E69AB">
              <w:rPr>
                <w:rFonts w:eastAsia="Malgun Gothic" w:cs="Arial" w:hint="eastAsia"/>
                <w:color w:val="000000"/>
                <w:sz w:val="16"/>
                <w:szCs w:val="16"/>
                <w:lang w:val="ru-RU" w:eastAsia="ko-KR"/>
              </w:rPr>
              <w:t>5</w:t>
            </w:r>
            <w:r w:rsidRPr="006E69AB">
              <w:rPr>
                <w:rFonts w:cs="Arial"/>
                <w:color w:val="000000"/>
                <w:sz w:val="16"/>
                <w:szCs w:val="16"/>
                <w:lang w:val="ru-RU"/>
              </w:rPr>
              <w:t xml:space="preserve"> </w:t>
            </w:r>
            <w:r w:rsidRPr="00B311D8">
              <w:rPr>
                <w:rFonts w:eastAsia="Malgun Gothic" w:cs="Arial"/>
                <w:color w:val="000000"/>
                <w:sz w:val="16"/>
                <w:szCs w:val="16"/>
                <w:lang w:val="ru-RU" w:eastAsia="ko-KR"/>
              </w:rPr>
              <w:t>государственных</w:t>
            </w:r>
            <w:r w:rsidRPr="006E69AB">
              <w:rPr>
                <w:rFonts w:eastAsia="Malgun Gothic" w:cs="Arial"/>
                <w:color w:val="000000"/>
                <w:sz w:val="16"/>
                <w:szCs w:val="16"/>
                <w:lang w:val="ru-RU" w:eastAsia="ko-KR"/>
              </w:rPr>
              <w:t xml:space="preserve"> </w:t>
            </w:r>
            <w:r w:rsidRPr="00B311D8">
              <w:rPr>
                <w:rFonts w:eastAsia="Malgun Gothic" w:cs="Arial"/>
                <w:color w:val="000000"/>
                <w:sz w:val="16"/>
                <w:szCs w:val="16"/>
                <w:lang w:val="ru-RU" w:eastAsia="ko-KR"/>
              </w:rPr>
              <w:t>служащих</w:t>
            </w:r>
            <w:r w:rsidRPr="006E69AB">
              <w:rPr>
                <w:rFonts w:eastAsia="Malgun Gothic" w:cs="Arial"/>
                <w:color w:val="000000"/>
                <w:sz w:val="16"/>
                <w:szCs w:val="16"/>
                <w:lang w:val="ru-RU" w:eastAsia="ko-KR"/>
              </w:rPr>
              <w:t xml:space="preserve"> </w:t>
            </w:r>
            <w:r w:rsidRPr="00EB273E">
              <w:rPr>
                <w:rFonts w:cs="Arial"/>
                <w:color w:val="000000"/>
                <w:sz w:val="16"/>
                <w:szCs w:val="16"/>
                <w:lang w:val="ru-RU"/>
              </w:rPr>
              <w:t>из</w:t>
            </w:r>
            <w:r w:rsidRPr="006E69AB">
              <w:rPr>
                <w:rFonts w:cs="Arial"/>
                <w:color w:val="000000"/>
                <w:sz w:val="16"/>
                <w:szCs w:val="16"/>
                <w:lang w:val="ru-RU"/>
              </w:rPr>
              <w:t xml:space="preserve"> </w:t>
            </w:r>
            <w:r w:rsidRPr="006E69AB">
              <w:rPr>
                <w:rFonts w:cs="Arial" w:hint="eastAsia"/>
                <w:color w:val="000000"/>
                <w:sz w:val="16"/>
                <w:szCs w:val="16"/>
                <w:lang w:val="ru-RU" w:eastAsia="ko-KR"/>
              </w:rPr>
              <w:t>1</w:t>
            </w:r>
            <w:r w:rsidRPr="006E69AB">
              <w:rPr>
                <w:rFonts w:eastAsia="Malgun Gothic" w:cs="Arial" w:hint="eastAsia"/>
                <w:color w:val="000000"/>
                <w:sz w:val="16"/>
                <w:szCs w:val="16"/>
                <w:lang w:val="ru-RU" w:eastAsia="ko-KR"/>
              </w:rPr>
              <w:t>3</w:t>
            </w:r>
            <w:r w:rsidRPr="006E69AB">
              <w:rPr>
                <w:rFonts w:cs="Arial"/>
                <w:color w:val="000000"/>
                <w:sz w:val="16"/>
                <w:szCs w:val="16"/>
                <w:lang w:val="ru-RU"/>
              </w:rPr>
              <w:t xml:space="preserve"> </w:t>
            </w:r>
            <w:r w:rsidRPr="00B311D8">
              <w:rPr>
                <w:rFonts w:cs="Arial"/>
                <w:color w:val="000000"/>
                <w:sz w:val="16"/>
                <w:szCs w:val="16"/>
                <w:lang w:val="ru-RU"/>
              </w:rPr>
              <w:t>стран</w:t>
            </w:r>
          </w:p>
        </w:tc>
        <w:tc>
          <w:tcPr>
            <w:tcW w:w="4536" w:type="dxa"/>
            <w:vAlign w:val="center"/>
          </w:tcPr>
          <w:p w:rsidR="006E69AB" w:rsidRPr="003F78B7" w:rsidRDefault="006E69AB" w:rsidP="00F601F7">
            <w:pPr>
              <w:keepNext/>
              <w:keepLines/>
              <w:autoSpaceDE w:val="0"/>
              <w:autoSpaceDN w:val="0"/>
              <w:adjustRightInd w:val="0"/>
              <w:spacing w:after="120"/>
              <w:rPr>
                <w:rFonts w:cs="Arial"/>
                <w:color w:val="000000"/>
                <w:sz w:val="16"/>
                <w:szCs w:val="16"/>
                <w:lang w:val="ru-RU" w:eastAsia="ko-KR"/>
              </w:rPr>
            </w:pPr>
            <w:r w:rsidRPr="003F78B7">
              <w:rPr>
                <w:rFonts w:eastAsia="Malgun Gothic" w:cs="Arial" w:hint="eastAsia"/>
                <w:color w:val="000000"/>
                <w:sz w:val="16"/>
                <w:szCs w:val="16"/>
                <w:lang w:val="ru-RU" w:eastAsia="ko-KR"/>
              </w:rPr>
              <w:t>(</w:t>
            </w:r>
            <w:r>
              <w:rPr>
                <w:rFonts w:eastAsia="Malgun Gothic" w:cs="Arial" w:hint="eastAsia"/>
                <w:color w:val="000000"/>
                <w:sz w:val="16"/>
                <w:szCs w:val="16"/>
                <w:lang w:eastAsia="ko-KR"/>
              </w:rPr>
              <w:t>i</w:t>
            </w:r>
            <w:r w:rsidRPr="003F78B7">
              <w:rPr>
                <w:rFonts w:eastAsia="Malgun Gothic" w:cs="Arial" w:hint="eastAsia"/>
                <w:color w:val="000000"/>
                <w:sz w:val="16"/>
                <w:szCs w:val="16"/>
                <w:lang w:val="ru-RU" w:eastAsia="ko-KR"/>
              </w:rPr>
              <w:t xml:space="preserve">) </w:t>
            </w:r>
            <w:r>
              <w:rPr>
                <w:rFonts w:cs="Arial"/>
                <w:color w:val="000000"/>
                <w:sz w:val="16"/>
                <w:szCs w:val="16"/>
                <w:lang w:val="ru-RU" w:eastAsia="ko-KR"/>
              </w:rPr>
              <w:t>обмен</w:t>
            </w:r>
            <w:r w:rsidRPr="003F78B7">
              <w:rPr>
                <w:rFonts w:cs="Arial"/>
                <w:color w:val="000000"/>
                <w:sz w:val="16"/>
                <w:szCs w:val="16"/>
                <w:lang w:val="ru-RU" w:eastAsia="ko-KR"/>
              </w:rPr>
              <w:t xml:space="preserve"> </w:t>
            </w:r>
            <w:r>
              <w:rPr>
                <w:rFonts w:cs="Arial"/>
                <w:color w:val="000000"/>
                <w:sz w:val="16"/>
                <w:szCs w:val="16"/>
                <w:lang w:val="ru-RU" w:eastAsia="ko-KR"/>
              </w:rPr>
              <w:t>мнениями</w:t>
            </w:r>
            <w:r w:rsidRPr="003F78B7">
              <w:rPr>
                <w:rFonts w:cs="Arial"/>
                <w:color w:val="000000"/>
                <w:sz w:val="16"/>
                <w:szCs w:val="16"/>
                <w:lang w:val="ru-RU" w:eastAsia="ko-KR"/>
              </w:rPr>
              <w:t xml:space="preserve"> </w:t>
            </w:r>
            <w:r>
              <w:rPr>
                <w:rFonts w:cs="Arial"/>
                <w:color w:val="000000"/>
                <w:sz w:val="16"/>
                <w:szCs w:val="16"/>
                <w:lang w:val="ru-RU" w:eastAsia="ko-KR"/>
              </w:rPr>
              <w:t>по</w:t>
            </w:r>
            <w:r w:rsidRPr="003F78B7">
              <w:rPr>
                <w:rFonts w:cs="Arial"/>
                <w:color w:val="000000"/>
                <w:sz w:val="16"/>
                <w:szCs w:val="16"/>
                <w:lang w:val="ru-RU" w:eastAsia="ko-KR"/>
              </w:rPr>
              <w:t xml:space="preserve"> </w:t>
            </w:r>
            <w:r>
              <w:rPr>
                <w:rFonts w:cs="Arial"/>
                <w:color w:val="000000"/>
                <w:sz w:val="16"/>
                <w:szCs w:val="16"/>
                <w:lang w:val="ru-RU" w:eastAsia="ko-KR"/>
              </w:rPr>
              <w:t>вопросам</w:t>
            </w:r>
            <w:r w:rsidRPr="003F78B7">
              <w:rPr>
                <w:rFonts w:cs="Arial"/>
                <w:color w:val="000000"/>
                <w:sz w:val="16"/>
                <w:szCs w:val="16"/>
                <w:lang w:val="ru-RU" w:eastAsia="ko-KR"/>
              </w:rPr>
              <w:t xml:space="preserve"> использова</w:t>
            </w:r>
            <w:r>
              <w:rPr>
                <w:rFonts w:cs="Arial"/>
                <w:color w:val="000000"/>
                <w:sz w:val="16"/>
                <w:szCs w:val="16"/>
                <w:lang w:val="ru-RU" w:eastAsia="ko-KR"/>
              </w:rPr>
              <w:t>ния</w:t>
            </w:r>
            <w:r w:rsidRPr="003F78B7">
              <w:rPr>
                <w:rFonts w:cs="Arial"/>
                <w:color w:val="000000"/>
                <w:sz w:val="16"/>
                <w:szCs w:val="16"/>
                <w:lang w:val="ru-RU" w:eastAsia="ko-KR"/>
              </w:rPr>
              <w:t xml:space="preserve"> </w:t>
            </w:r>
            <w:r w:rsidRPr="00B311D8">
              <w:rPr>
                <w:rFonts w:cs="Arial"/>
                <w:color w:val="000000"/>
                <w:sz w:val="16"/>
                <w:szCs w:val="16"/>
                <w:lang w:val="ru-RU" w:eastAsia="ko-KR"/>
              </w:rPr>
              <w:t>ИС</w:t>
            </w:r>
            <w:r w:rsidRPr="003F78B7">
              <w:rPr>
                <w:rFonts w:cs="Arial"/>
                <w:color w:val="000000"/>
                <w:sz w:val="16"/>
                <w:szCs w:val="16"/>
                <w:lang w:val="ru-RU" w:eastAsia="ko-KR"/>
              </w:rPr>
              <w:t xml:space="preserve">, </w:t>
            </w:r>
            <w:r>
              <w:rPr>
                <w:rFonts w:cs="Arial"/>
                <w:color w:val="000000"/>
                <w:sz w:val="16"/>
                <w:szCs w:val="16"/>
                <w:lang w:val="ru-RU" w:eastAsia="ko-KR"/>
              </w:rPr>
              <w:t>свзанным</w:t>
            </w:r>
            <w:r w:rsidRPr="003F78B7">
              <w:rPr>
                <w:rFonts w:cs="Arial"/>
                <w:color w:val="000000"/>
                <w:sz w:val="16"/>
                <w:szCs w:val="16"/>
                <w:lang w:val="ru-RU" w:eastAsia="ko-KR"/>
              </w:rPr>
              <w:t xml:space="preserve"> </w:t>
            </w:r>
            <w:r>
              <w:rPr>
                <w:rFonts w:cs="Arial"/>
                <w:color w:val="000000"/>
                <w:sz w:val="16"/>
                <w:szCs w:val="16"/>
                <w:lang w:val="ru-RU" w:eastAsia="ko-KR"/>
              </w:rPr>
              <w:t>с</w:t>
            </w:r>
            <w:r w:rsidRPr="003F78B7">
              <w:rPr>
                <w:rFonts w:cs="Arial"/>
                <w:color w:val="000000"/>
                <w:sz w:val="16"/>
                <w:szCs w:val="16"/>
                <w:lang w:val="ru-RU" w:eastAsia="ko-KR"/>
              </w:rPr>
              <w:t xml:space="preserve"> разработк</w:t>
            </w:r>
            <w:r>
              <w:rPr>
                <w:rFonts w:cs="Arial"/>
                <w:color w:val="000000"/>
                <w:sz w:val="16"/>
                <w:szCs w:val="16"/>
                <w:lang w:val="ru-RU" w:eastAsia="ko-KR"/>
              </w:rPr>
              <w:t>ой</w:t>
            </w:r>
            <w:r w:rsidRPr="003F78B7">
              <w:rPr>
                <w:rFonts w:cs="Arial"/>
                <w:color w:val="000000"/>
                <w:sz w:val="16"/>
                <w:szCs w:val="16"/>
                <w:lang w:val="ru-RU" w:eastAsia="ko-KR"/>
              </w:rPr>
              <w:t xml:space="preserve"> </w:t>
            </w:r>
            <w:r>
              <w:rPr>
                <w:rFonts w:cs="Arial"/>
                <w:color w:val="000000"/>
                <w:sz w:val="16"/>
                <w:szCs w:val="16"/>
                <w:lang w:val="ru-RU" w:eastAsia="ko-KR"/>
              </w:rPr>
              <w:t>АТ</w:t>
            </w:r>
            <w:r w:rsidRPr="003F78B7">
              <w:rPr>
                <w:rFonts w:cs="Arial"/>
                <w:color w:val="000000"/>
                <w:sz w:val="16"/>
                <w:szCs w:val="16"/>
                <w:lang w:val="ru-RU" w:eastAsia="ko-KR"/>
              </w:rPr>
              <w:t>; (</w:t>
            </w:r>
            <w:r w:rsidRPr="00B311D8">
              <w:rPr>
                <w:rFonts w:cs="Arial"/>
                <w:color w:val="000000"/>
                <w:sz w:val="16"/>
                <w:szCs w:val="16"/>
                <w:lang w:eastAsia="ko-KR"/>
              </w:rPr>
              <w:t>ii</w:t>
            </w:r>
            <w:r w:rsidRPr="003F78B7">
              <w:rPr>
                <w:rFonts w:cs="Arial"/>
                <w:color w:val="000000"/>
                <w:sz w:val="16"/>
                <w:szCs w:val="16"/>
                <w:lang w:val="ru-RU" w:eastAsia="ko-KR"/>
              </w:rPr>
              <w:t xml:space="preserve">) </w:t>
            </w:r>
            <w:r>
              <w:rPr>
                <w:rFonts w:cs="Arial"/>
                <w:color w:val="000000"/>
                <w:sz w:val="16"/>
                <w:szCs w:val="16"/>
                <w:lang w:val="ru-RU" w:eastAsia="ko-KR"/>
              </w:rPr>
              <w:t>обмен</w:t>
            </w:r>
            <w:r w:rsidRPr="003F78B7">
              <w:rPr>
                <w:rFonts w:cs="Arial"/>
                <w:color w:val="000000"/>
                <w:sz w:val="16"/>
                <w:szCs w:val="16"/>
                <w:lang w:val="ru-RU" w:eastAsia="ko-KR"/>
              </w:rPr>
              <w:t xml:space="preserve"> </w:t>
            </w:r>
            <w:r w:rsidRPr="00B311D8">
              <w:rPr>
                <w:rFonts w:cs="Arial"/>
                <w:color w:val="000000"/>
                <w:sz w:val="16"/>
                <w:szCs w:val="16"/>
                <w:lang w:val="ru-RU" w:eastAsia="ko-KR"/>
              </w:rPr>
              <w:t>национальн</w:t>
            </w:r>
            <w:r>
              <w:rPr>
                <w:rFonts w:cs="Arial"/>
                <w:color w:val="000000"/>
                <w:sz w:val="16"/>
                <w:szCs w:val="16"/>
                <w:lang w:val="ru-RU" w:eastAsia="ko-KR"/>
              </w:rPr>
              <w:t>ым</w:t>
            </w:r>
            <w:r w:rsidRPr="003F78B7">
              <w:rPr>
                <w:rFonts w:cs="Arial"/>
                <w:color w:val="000000"/>
                <w:sz w:val="16"/>
                <w:szCs w:val="16"/>
                <w:lang w:val="ru-RU" w:eastAsia="ko-KR"/>
              </w:rPr>
              <w:t xml:space="preserve"> </w:t>
            </w:r>
            <w:r w:rsidRPr="00EB273E">
              <w:rPr>
                <w:rFonts w:cs="Arial"/>
                <w:color w:val="000000"/>
                <w:sz w:val="16"/>
                <w:szCs w:val="16"/>
                <w:lang w:val="ru-RU" w:eastAsia="ko-KR"/>
              </w:rPr>
              <w:t>опытом</w:t>
            </w:r>
            <w:r w:rsidRPr="003F78B7">
              <w:rPr>
                <w:rFonts w:cs="Arial"/>
                <w:color w:val="000000"/>
                <w:sz w:val="16"/>
                <w:szCs w:val="16"/>
                <w:lang w:val="ru-RU" w:eastAsia="ko-KR"/>
              </w:rPr>
              <w:t xml:space="preserve"> </w:t>
            </w:r>
            <w:r w:rsidRPr="003F78B7">
              <w:rPr>
                <w:rFonts w:cs="Arial"/>
                <w:snapToGrid w:val="0"/>
                <w:color w:val="000000"/>
                <w:sz w:val="16"/>
                <w:szCs w:val="16"/>
                <w:lang w:val="ru-RU" w:eastAsia="ko-KR"/>
              </w:rPr>
              <w:t>применени</w:t>
            </w:r>
            <w:r>
              <w:rPr>
                <w:rFonts w:cs="Arial"/>
                <w:color w:val="000000"/>
                <w:sz w:val="16"/>
                <w:szCs w:val="16"/>
                <w:lang w:val="ru-RU" w:eastAsia="ko-KR"/>
              </w:rPr>
              <w:t>я</w:t>
            </w:r>
            <w:r w:rsidRPr="003F78B7">
              <w:rPr>
                <w:rFonts w:cs="Arial"/>
                <w:color w:val="000000"/>
                <w:sz w:val="16"/>
                <w:szCs w:val="16"/>
                <w:lang w:val="ru-RU" w:eastAsia="ko-KR"/>
              </w:rPr>
              <w:t xml:space="preserve"> </w:t>
            </w:r>
            <w:r>
              <w:rPr>
                <w:rFonts w:cs="Arial"/>
                <w:color w:val="000000"/>
                <w:sz w:val="16"/>
                <w:szCs w:val="16"/>
                <w:lang w:val="ru-RU" w:eastAsia="ko-KR"/>
              </w:rPr>
              <w:t>АТ</w:t>
            </w:r>
            <w:r w:rsidRPr="003F78B7">
              <w:rPr>
                <w:rFonts w:cs="Arial"/>
                <w:color w:val="000000"/>
                <w:sz w:val="16"/>
                <w:szCs w:val="16"/>
                <w:lang w:val="ru-RU" w:eastAsia="ko-KR"/>
              </w:rPr>
              <w:t xml:space="preserve"> </w:t>
            </w:r>
            <w:r>
              <w:rPr>
                <w:rFonts w:cs="Arial"/>
                <w:color w:val="000000"/>
                <w:sz w:val="16"/>
                <w:szCs w:val="16"/>
                <w:lang w:val="ru-RU" w:eastAsia="ko-KR"/>
              </w:rPr>
              <w:t>для</w:t>
            </w:r>
            <w:r w:rsidRPr="003F78B7">
              <w:rPr>
                <w:rFonts w:cs="Arial"/>
                <w:color w:val="000000"/>
                <w:sz w:val="16"/>
                <w:szCs w:val="16"/>
                <w:lang w:val="ru-RU" w:eastAsia="ko-KR"/>
              </w:rPr>
              <w:t xml:space="preserve"> </w:t>
            </w:r>
            <w:r>
              <w:rPr>
                <w:rFonts w:cs="Arial"/>
                <w:color w:val="000000"/>
                <w:sz w:val="16"/>
                <w:szCs w:val="16"/>
                <w:lang w:val="ru-RU" w:eastAsia="ko-KR"/>
              </w:rPr>
              <w:t>развития</w:t>
            </w:r>
            <w:r w:rsidRPr="003F78B7">
              <w:rPr>
                <w:rFonts w:cs="Arial"/>
                <w:color w:val="000000"/>
                <w:sz w:val="16"/>
                <w:szCs w:val="16"/>
                <w:lang w:val="ru-RU" w:eastAsia="ko-KR"/>
              </w:rPr>
              <w:t xml:space="preserve"> </w:t>
            </w:r>
            <w:r>
              <w:rPr>
                <w:rFonts w:cs="Arial"/>
                <w:color w:val="000000"/>
                <w:sz w:val="16"/>
                <w:szCs w:val="16"/>
                <w:lang w:val="ru-RU" w:eastAsia="ko-KR"/>
              </w:rPr>
              <w:t>на</w:t>
            </w:r>
            <w:r w:rsidRPr="003F78B7">
              <w:rPr>
                <w:rFonts w:cs="Arial"/>
                <w:color w:val="000000"/>
                <w:sz w:val="16"/>
                <w:szCs w:val="16"/>
                <w:lang w:val="ru-RU" w:eastAsia="ko-KR"/>
              </w:rPr>
              <w:t xml:space="preserve"> </w:t>
            </w:r>
            <w:r>
              <w:rPr>
                <w:rFonts w:cs="Arial"/>
                <w:color w:val="000000"/>
                <w:sz w:val="16"/>
                <w:szCs w:val="16"/>
                <w:lang w:val="ru-RU" w:eastAsia="ko-KR"/>
              </w:rPr>
              <w:t>базе</w:t>
            </w:r>
            <w:r w:rsidRPr="003F78B7">
              <w:rPr>
                <w:rFonts w:cs="Arial"/>
                <w:color w:val="000000"/>
                <w:sz w:val="16"/>
                <w:szCs w:val="16"/>
                <w:lang w:val="ru-RU" w:eastAsia="ko-KR"/>
              </w:rPr>
              <w:t xml:space="preserve"> </w:t>
            </w:r>
            <w:r>
              <w:rPr>
                <w:rFonts w:cs="Arial"/>
                <w:color w:val="000000"/>
                <w:sz w:val="16"/>
                <w:szCs w:val="16"/>
                <w:lang w:val="ru-RU" w:eastAsia="ko-KR"/>
              </w:rPr>
              <w:t>местных</w:t>
            </w:r>
            <w:r w:rsidRPr="003F78B7">
              <w:rPr>
                <w:rFonts w:cs="Arial"/>
                <w:color w:val="000000"/>
                <w:sz w:val="16"/>
                <w:szCs w:val="16"/>
                <w:lang w:val="ru-RU" w:eastAsia="ko-KR"/>
              </w:rPr>
              <w:t xml:space="preserve"> </w:t>
            </w:r>
            <w:r>
              <w:rPr>
                <w:rFonts w:cs="Arial"/>
                <w:color w:val="000000"/>
                <w:sz w:val="16"/>
                <w:szCs w:val="16"/>
                <w:lang w:val="ru-RU" w:eastAsia="ko-KR"/>
              </w:rPr>
              <w:t>сообществ</w:t>
            </w:r>
            <w:r w:rsidRPr="003F78B7">
              <w:rPr>
                <w:rFonts w:cs="Arial"/>
                <w:color w:val="000000"/>
                <w:sz w:val="16"/>
                <w:szCs w:val="16"/>
                <w:lang w:val="ru-RU" w:eastAsia="ko-KR"/>
              </w:rPr>
              <w:t>; (</w:t>
            </w:r>
            <w:r w:rsidRPr="00B311D8">
              <w:rPr>
                <w:rFonts w:cs="Arial"/>
                <w:color w:val="000000"/>
                <w:sz w:val="16"/>
                <w:szCs w:val="16"/>
                <w:lang w:eastAsia="ko-KR"/>
              </w:rPr>
              <w:t>iii</w:t>
            </w:r>
            <w:r w:rsidRPr="003F78B7">
              <w:rPr>
                <w:rFonts w:cs="Arial"/>
                <w:color w:val="000000"/>
                <w:sz w:val="16"/>
                <w:szCs w:val="16"/>
                <w:lang w:val="ru-RU" w:eastAsia="ko-KR"/>
              </w:rPr>
              <w:t>)</w:t>
            </w:r>
            <w:r>
              <w:rPr>
                <w:rFonts w:cs="Arial"/>
                <w:color w:val="000000"/>
                <w:sz w:val="16"/>
                <w:szCs w:val="16"/>
                <w:lang w:val="ru-RU" w:eastAsia="ko-KR"/>
              </w:rPr>
              <w:t xml:space="preserve"> </w:t>
            </w:r>
            <w:r w:rsidRPr="007C30A6">
              <w:rPr>
                <w:rFonts w:cs="Arial"/>
                <w:color w:val="000000"/>
                <w:sz w:val="16"/>
                <w:szCs w:val="16"/>
                <w:lang w:val="ru-RU" w:eastAsia="ko-KR"/>
              </w:rPr>
              <w:t>определени</w:t>
            </w:r>
            <w:r>
              <w:rPr>
                <w:rFonts w:cs="Arial"/>
                <w:color w:val="000000"/>
                <w:sz w:val="16"/>
                <w:szCs w:val="16"/>
                <w:lang w:val="ru-RU" w:eastAsia="ko-KR"/>
              </w:rPr>
              <w:t>е роли</w:t>
            </w:r>
            <w:r w:rsidRPr="003F78B7">
              <w:rPr>
                <w:rFonts w:cs="Arial"/>
                <w:color w:val="000000"/>
                <w:sz w:val="16"/>
                <w:szCs w:val="16"/>
                <w:lang w:val="ru-RU" w:eastAsia="ko-KR"/>
              </w:rPr>
              <w:t xml:space="preserve"> </w:t>
            </w:r>
            <w:r>
              <w:rPr>
                <w:rFonts w:cs="Arial"/>
                <w:color w:val="000000"/>
                <w:sz w:val="16"/>
                <w:szCs w:val="16"/>
                <w:lang w:val="ru-RU" w:eastAsia="ko-KR"/>
              </w:rPr>
              <w:t>ведомств</w:t>
            </w:r>
            <w:r w:rsidRPr="003F78B7">
              <w:rPr>
                <w:rFonts w:cs="Arial"/>
                <w:color w:val="000000"/>
                <w:sz w:val="16"/>
                <w:szCs w:val="16"/>
                <w:lang w:val="ru-RU" w:eastAsia="ko-KR"/>
              </w:rPr>
              <w:t xml:space="preserve"> </w:t>
            </w:r>
            <w:r>
              <w:rPr>
                <w:rFonts w:cs="Arial"/>
                <w:color w:val="000000"/>
                <w:sz w:val="16"/>
                <w:szCs w:val="16"/>
                <w:lang w:val="ru-RU" w:eastAsia="ko-KR"/>
              </w:rPr>
              <w:t>ИС</w:t>
            </w:r>
            <w:r w:rsidRPr="003F78B7">
              <w:rPr>
                <w:rFonts w:cs="Arial"/>
                <w:color w:val="000000"/>
                <w:sz w:val="16"/>
                <w:szCs w:val="16"/>
                <w:lang w:val="ru-RU" w:eastAsia="ko-KR"/>
              </w:rPr>
              <w:t xml:space="preserve"> </w:t>
            </w:r>
            <w:r>
              <w:rPr>
                <w:rFonts w:cs="Arial"/>
                <w:color w:val="000000"/>
                <w:sz w:val="16"/>
                <w:szCs w:val="16"/>
                <w:lang w:val="ru-RU" w:eastAsia="ko-KR"/>
              </w:rPr>
              <w:t xml:space="preserve">в </w:t>
            </w:r>
            <w:r w:rsidRPr="003F78B7">
              <w:rPr>
                <w:rFonts w:cs="Arial"/>
                <w:color w:val="000000"/>
                <w:sz w:val="16"/>
                <w:szCs w:val="16"/>
                <w:lang w:val="ru-RU" w:eastAsia="ko-KR"/>
              </w:rPr>
              <w:t>содействи</w:t>
            </w:r>
            <w:r>
              <w:rPr>
                <w:rFonts w:cs="Arial"/>
                <w:color w:val="000000"/>
                <w:sz w:val="16"/>
                <w:szCs w:val="16"/>
                <w:lang w:val="ru-RU" w:eastAsia="ko-KR"/>
              </w:rPr>
              <w:t xml:space="preserve">и </w:t>
            </w:r>
            <w:r w:rsidRPr="003F78B7">
              <w:rPr>
                <w:rFonts w:cs="Arial"/>
                <w:color w:val="000000"/>
                <w:sz w:val="16"/>
                <w:szCs w:val="16"/>
                <w:lang w:val="ru-RU" w:eastAsia="ko-KR"/>
              </w:rPr>
              <w:t>разработк</w:t>
            </w:r>
            <w:r>
              <w:rPr>
                <w:rFonts w:cs="Arial"/>
                <w:color w:val="000000"/>
                <w:sz w:val="16"/>
                <w:szCs w:val="16"/>
                <w:lang w:val="ru-RU" w:eastAsia="ko-KR"/>
              </w:rPr>
              <w:t>е АТ</w:t>
            </w:r>
            <w:r w:rsidRPr="003F78B7">
              <w:rPr>
                <w:rFonts w:cs="Arial"/>
                <w:color w:val="000000"/>
                <w:sz w:val="16"/>
                <w:szCs w:val="16"/>
                <w:lang w:val="ru-RU" w:eastAsia="ko-KR"/>
              </w:rPr>
              <w:t xml:space="preserve">; </w:t>
            </w:r>
            <w:r w:rsidRPr="00B311D8">
              <w:rPr>
                <w:rFonts w:cs="Arial"/>
                <w:color w:val="000000"/>
                <w:sz w:val="16"/>
                <w:szCs w:val="16"/>
                <w:lang w:val="ru-RU" w:eastAsia="ko-KR"/>
              </w:rPr>
              <w:t>и</w:t>
            </w:r>
            <w:r w:rsidRPr="003F78B7">
              <w:rPr>
                <w:rFonts w:cs="Arial"/>
                <w:color w:val="000000"/>
                <w:sz w:val="16"/>
                <w:szCs w:val="16"/>
                <w:lang w:val="ru-RU" w:eastAsia="ko-KR"/>
              </w:rPr>
              <w:t xml:space="preserve"> (</w:t>
            </w:r>
            <w:r w:rsidRPr="00B311D8">
              <w:rPr>
                <w:rFonts w:cs="Arial"/>
                <w:color w:val="000000"/>
                <w:sz w:val="16"/>
                <w:szCs w:val="16"/>
                <w:lang w:eastAsia="ko-KR"/>
              </w:rPr>
              <w:t>iv</w:t>
            </w:r>
            <w:r w:rsidRPr="003F78B7">
              <w:rPr>
                <w:rFonts w:cs="Arial"/>
                <w:color w:val="000000"/>
                <w:sz w:val="16"/>
                <w:szCs w:val="16"/>
                <w:lang w:val="ru-RU" w:eastAsia="ko-KR"/>
              </w:rPr>
              <w:t xml:space="preserve">) </w:t>
            </w:r>
            <w:r>
              <w:rPr>
                <w:rFonts w:cs="Arial"/>
                <w:color w:val="000000"/>
                <w:sz w:val="16"/>
                <w:szCs w:val="16"/>
                <w:lang w:val="ru-RU" w:eastAsia="ko-KR"/>
              </w:rPr>
              <w:t xml:space="preserve">поиск методов </w:t>
            </w:r>
            <w:r w:rsidRPr="003F78B7">
              <w:rPr>
                <w:rFonts w:cs="Arial"/>
                <w:color w:val="000000"/>
                <w:sz w:val="16"/>
                <w:szCs w:val="16"/>
                <w:lang w:val="ru-RU" w:eastAsia="ko-KR"/>
              </w:rPr>
              <w:t>решени</w:t>
            </w:r>
            <w:r>
              <w:rPr>
                <w:rFonts w:cs="Arial"/>
                <w:color w:val="000000"/>
                <w:sz w:val="16"/>
                <w:szCs w:val="16"/>
                <w:lang w:val="ru-RU" w:eastAsia="ko-KR"/>
              </w:rPr>
              <w:t xml:space="preserve">я </w:t>
            </w:r>
            <w:r w:rsidRPr="003F78B7">
              <w:rPr>
                <w:rFonts w:cs="Arial"/>
                <w:color w:val="000000"/>
                <w:sz w:val="16"/>
                <w:szCs w:val="16"/>
                <w:lang w:val="ru-RU" w:eastAsia="ko-KR"/>
              </w:rPr>
              <w:t>проблем</w:t>
            </w:r>
            <w:r>
              <w:rPr>
                <w:rFonts w:cs="Arial"/>
                <w:color w:val="000000"/>
                <w:sz w:val="16"/>
                <w:szCs w:val="16"/>
                <w:lang w:val="ru-RU" w:eastAsia="ko-KR"/>
              </w:rPr>
              <w:t xml:space="preserve"> </w:t>
            </w:r>
            <w:r w:rsidRPr="003F78B7">
              <w:rPr>
                <w:rFonts w:cs="Arial"/>
                <w:color w:val="000000"/>
                <w:sz w:val="16"/>
                <w:szCs w:val="16"/>
                <w:lang w:val="ru-RU" w:eastAsia="ko-KR"/>
              </w:rPr>
              <w:t>в области</w:t>
            </w:r>
            <w:r>
              <w:rPr>
                <w:rFonts w:cs="Arial"/>
                <w:color w:val="000000"/>
                <w:sz w:val="16"/>
                <w:szCs w:val="16"/>
                <w:lang w:val="ru-RU" w:eastAsia="ko-KR"/>
              </w:rPr>
              <w:t xml:space="preserve"> </w:t>
            </w:r>
            <w:r w:rsidRPr="00B311D8">
              <w:rPr>
                <w:rFonts w:cs="Arial"/>
                <w:color w:val="000000"/>
                <w:sz w:val="16"/>
                <w:szCs w:val="16"/>
                <w:lang w:val="ru-RU" w:eastAsia="ko-KR"/>
              </w:rPr>
              <w:t>распространени</w:t>
            </w:r>
            <w:r>
              <w:rPr>
                <w:rFonts w:cs="Arial"/>
                <w:color w:val="000000"/>
                <w:sz w:val="16"/>
                <w:szCs w:val="16"/>
                <w:lang w:val="ru-RU" w:eastAsia="ko-KR"/>
              </w:rPr>
              <w:t>я</w:t>
            </w:r>
            <w:r w:rsidRPr="003F78B7">
              <w:rPr>
                <w:rFonts w:cs="Arial"/>
                <w:color w:val="000000"/>
                <w:sz w:val="16"/>
                <w:szCs w:val="16"/>
                <w:lang w:val="ru-RU" w:eastAsia="ko-KR"/>
              </w:rPr>
              <w:t xml:space="preserve"> </w:t>
            </w:r>
            <w:r w:rsidRPr="00B311D8">
              <w:rPr>
                <w:rFonts w:cs="Arial"/>
                <w:color w:val="000000"/>
                <w:sz w:val="16"/>
                <w:szCs w:val="16"/>
                <w:lang w:val="ru-RU" w:eastAsia="ko-KR"/>
              </w:rPr>
              <w:t>и</w:t>
            </w:r>
            <w:r w:rsidRPr="003F78B7">
              <w:rPr>
                <w:rFonts w:cs="Arial"/>
                <w:color w:val="000000"/>
                <w:sz w:val="16"/>
                <w:szCs w:val="16"/>
                <w:lang w:val="ru-RU" w:eastAsia="ko-KR"/>
              </w:rPr>
              <w:t xml:space="preserve"> </w:t>
            </w:r>
            <w:r>
              <w:rPr>
                <w:rFonts w:cs="Arial"/>
                <w:color w:val="000000"/>
                <w:sz w:val="16"/>
                <w:szCs w:val="16"/>
                <w:lang w:val="ru-RU" w:eastAsia="ko-KR"/>
              </w:rPr>
              <w:t>коммерциализации АТ</w:t>
            </w:r>
            <w:r w:rsidRPr="003F78B7">
              <w:rPr>
                <w:rFonts w:cs="Arial"/>
                <w:color w:val="000000"/>
                <w:sz w:val="16"/>
                <w:szCs w:val="16"/>
                <w:lang w:val="ru-RU" w:eastAsia="ko-KR"/>
              </w:rPr>
              <w:t>.</w:t>
            </w:r>
          </w:p>
        </w:tc>
      </w:tr>
    </w:tbl>
    <w:p w:rsidR="007B43D0" w:rsidRDefault="007B43D0" w:rsidP="006E69AB">
      <w:pPr>
        <w:keepNext/>
        <w:keepLines/>
        <w:rPr>
          <w:rFonts w:cs="Arial"/>
          <w:b/>
          <w:szCs w:val="20"/>
          <w:lang w:val="ru-RU"/>
        </w:rPr>
      </w:pPr>
    </w:p>
    <w:p w:rsidR="007B43D0" w:rsidRDefault="007B43D0" w:rsidP="006E69AB">
      <w:pPr>
        <w:keepNext/>
        <w:keepLines/>
        <w:rPr>
          <w:rFonts w:cs="Arial"/>
          <w:b/>
          <w:sz w:val="18"/>
          <w:szCs w:val="18"/>
          <w:lang w:val="ru-RU"/>
        </w:rPr>
      </w:pPr>
    </w:p>
    <w:p w:rsidR="007B43D0" w:rsidRDefault="006E69AB" w:rsidP="006E69AB">
      <w:pPr>
        <w:keepNext/>
        <w:keepLines/>
        <w:rPr>
          <w:rFonts w:cs="Arial"/>
          <w:b/>
          <w:bCs/>
          <w:sz w:val="18"/>
          <w:szCs w:val="18"/>
          <w:lang w:val="ru-RU"/>
        </w:rPr>
      </w:pPr>
      <w:r w:rsidRPr="00C85944">
        <w:rPr>
          <w:rFonts w:cs="Arial"/>
          <w:b/>
          <w:sz w:val="18"/>
          <w:szCs w:val="18"/>
          <w:lang w:val="ru-RU"/>
        </w:rPr>
        <w:t>РЕСПУБЛИКА КОРЕЯ – ИНТЕЛЛЕКТУАЛЬНАЯ СОБСТВЕННОСТЬ:</w:t>
      </w:r>
      <w:r w:rsidRPr="00B311D8">
        <w:rPr>
          <w:rFonts w:cs="Arial"/>
          <w:b/>
          <w:sz w:val="18"/>
          <w:szCs w:val="18"/>
          <w:lang w:val="ru-RU"/>
        </w:rPr>
        <w:t xml:space="preserve">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keepNext/>
        <w:keepLines/>
        <w:rPr>
          <w:rFonts w:cs="Arial"/>
          <w:b/>
          <w:bCs/>
          <w:sz w:val="18"/>
          <w:szCs w:val="18"/>
          <w:lang w:val="ru-RU"/>
        </w:rPr>
      </w:pPr>
    </w:p>
    <w:tbl>
      <w:tblPr>
        <w:tblW w:w="9087" w:type="dxa"/>
        <w:tblInd w:w="93" w:type="dxa"/>
        <w:tblLook w:val="04A0" w:firstRow="1" w:lastRow="0" w:firstColumn="1" w:lastColumn="0" w:noHBand="0" w:noVBand="1"/>
      </w:tblPr>
      <w:tblGrid>
        <w:gridCol w:w="1858"/>
        <w:gridCol w:w="1559"/>
        <w:gridCol w:w="1843"/>
        <w:gridCol w:w="1843"/>
        <w:gridCol w:w="1984"/>
      </w:tblGrid>
      <w:tr w:rsidR="006E69AB" w:rsidRPr="007B43D0" w:rsidTr="00F601F7">
        <w:trPr>
          <w:trHeight w:val="396"/>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16"/>
        </w:trPr>
        <w:tc>
          <w:tcPr>
            <w:tcW w:w="1858"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w:t>
            </w:r>
            <w:r>
              <w:rPr>
                <w:rFonts w:cs="Arial"/>
                <w:sz w:val="16"/>
                <w:szCs w:val="16"/>
              </w:rPr>
              <w:t> </w:t>
            </w:r>
            <w:r w:rsidRPr="00B311D8">
              <w:rPr>
                <w:rFonts w:cs="Arial"/>
                <w:sz w:val="16"/>
                <w:szCs w:val="16"/>
              </w:rPr>
              <w:t>272</w:t>
            </w:r>
            <w:r>
              <w:rPr>
                <w:rFonts w:cs="Arial"/>
                <w:sz w:val="16"/>
                <w:szCs w:val="16"/>
              </w:rPr>
              <w:t> </w:t>
            </w:r>
            <w:r w:rsidRPr="00B311D8">
              <w:rPr>
                <w:rFonts w:cs="Arial"/>
                <w:sz w:val="16"/>
                <w:szCs w:val="16"/>
              </w:rPr>
              <w:t>754</w:t>
            </w:r>
          </w:p>
        </w:tc>
        <w:tc>
          <w:tcPr>
            <w:tcW w:w="1559"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696</w:t>
            </w:r>
            <w:r>
              <w:rPr>
                <w:rFonts w:cs="Arial"/>
                <w:sz w:val="16"/>
                <w:szCs w:val="16"/>
              </w:rPr>
              <w:t> </w:t>
            </w:r>
            <w:r w:rsidRPr="00B311D8">
              <w:rPr>
                <w:rFonts w:cs="Arial"/>
                <w:sz w:val="16"/>
                <w:szCs w:val="16"/>
              </w:rPr>
              <w:t>899</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788</w:t>
            </w:r>
            <w:r>
              <w:rPr>
                <w:rFonts w:cs="Arial"/>
                <w:sz w:val="16"/>
                <w:szCs w:val="16"/>
              </w:rPr>
              <w:t> </w:t>
            </w:r>
            <w:r w:rsidRPr="00B311D8">
              <w:rPr>
                <w:rFonts w:cs="Arial"/>
                <w:sz w:val="16"/>
                <w:szCs w:val="16"/>
              </w:rPr>
              <w:t>879</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 </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w:t>
            </w:r>
            <w:r>
              <w:rPr>
                <w:rFonts w:cs="Arial"/>
                <w:sz w:val="16"/>
                <w:szCs w:val="16"/>
              </w:rPr>
              <w:t> </w:t>
            </w:r>
            <w:r w:rsidRPr="00B311D8">
              <w:rPr>
                <w:rFonts w:cs="Arial"/>
                <w:sz w:val="16"/>
                <w:szCs w:val="16"/>
              </w:rPr>
              <w:t>180</w:t>
            </w:r>
            <w:r>
              <w:rPr>
                <w:rFonts w:cs="Arial"/>
                <w:sz w:val="16"/>
                <w:szCs w:val="16"/>
              </w:rPr>
              <w:t> </w:t>
            </w:r>
            <w:r w:rsidRPr="00B311D8">
              <w:rPr>
                <w:rFonts w:cs="Arial"/>
                <w:sz w:val="16"/>
                <w:szCs w:val="16"/>
              </w:rPr>
              <w:t>774</w:t>
            </w:r>
          </w:p>
        </w:tc>
      </w:tr>
    </w:tbl>
    <w:p w:rsidR="007B43D0" w:rsidRDefault="007B43D0" w:rsidP="006E69AB">
      <w:pPr>
        <w:rPr>
          <w:rFonts w:cs="Arial"/>
          <w:b/>
          <w:bCs/>
          <w:sz w:val="18"/>
          <w:szCs w:val="18"/>
        </w:rPr>
      </w:pPr>
    </w:p>
    <w:p w:rsidR="007B43D0" w:rsidRDefault="007B43D0" w:rsidP="006E69AB">
      <w:pPr>
        <w:rPr>
          <w:rFonts w:cs="Arial"/>
          <w:b/>
          <w:sz w:val="18"/>
          <w:szCs w:val="18"/>
        </w:rPr>
      </w:pPr>
    </w:p>
    <w:p w:rsidR="007B43D0" w:rsidRDefault="006E69AB" w:rsidP="006E69AB">
      <w:pPr>
        <w:rPr>
          <w:rFonts w:cs="Arial"/>
          <w:b/>
          <w:szCs w:val="20"/>
        </w:rPr>
      </w:pPr>
      <w:r w:rsidRPr="00B311D8">
        <w:rPr>
          <w:rFonts w:cs="Arial"/>
          <w:b/>
          <w:szCs w:val="20"/>
          <w:lang w:val="ru-RU"/>
        </w:rPr>
        <w:t>ИСПАНИЯ</w:t>
      </w:r>
    </w:p>
    <w:p w:rsidR="006E69AB" w:rsidRPr="00B311D8" w:rsidRDefault="006E69AB" w:rsidP="006E69AB">
      <w:pPr>
        <w:spacing w:before="120"/>
        <w:rPr>
          <w:rFonts w:cs="Arial"/>
          <w:b/>
          <w:szCs w:val="20"/>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253"/>
      </w:tblGrid>
      <w:tr w:rsidR="006E69AB" w:rsidRPr="007B43D0" w:rsidTr="00F601F7">
        <w:trPr>
          <w:cantSplit/>
        </w:trPr>
        <w:tc>
          <w:tcPr>
            <w:tcW w:w="9356" w:type="dxa"/>
            <w:gridSpan w:val="4"/>
            <w:tcBorders>
              <w:top w:val="single" w:sz="4" w:space="0" w:color="auto"/>
              <w:bottom w:val="single" w:sz="4" w:space="0" w:color="auto"/>
            </w:tcBorders>
            <w:shd w:val="clear" w:color="auto" w:fill="CCFFFF"/>
            <w:vAlign w:val="center"/>
          </w:tcPr>
          <w:p w:rsidR="006E69AB" w:rsidRPr="00B311D8" w:rsidRDefault="006E69AB" w:rsidP="00F601F7">
            <w:pPr>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ru-RU"/>
              </w:rPr>
              <w:t xml:space="preserve">III.2. Улучшенный потенциал </w:t>
            </w:r>
            <w:r>
              <w:rPr>
                <w:rFonts w:cs="Arial"/>
                <w:bCs/>
                <w:sz w:val="16"/>
                <w:szCs w:val="16"/>
                <w:lang w:val="ru-RU"/>
              </w:rPr>
              <w:t>кадровых ресурсов</w:t>
            </w:r>
            <w:r w:rsidRPr="00B311D8">
              <w:rPr>
                <w:rFonts w:cs="Arial"/>
                <w:bCs/>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F601F7">
        <w:trPr>
          <w:cantSplit/>
          <w:trHeight w:val="196"/>
        </w:trPr>
        <w:tc>
          <w:tcPr>
            <w:tcW w:w="1981" w:type="dxa"/>
            <w:tcBorders>
              <w:top w:val="single" w:sz="4" w:space="0" w:color="auto"/>
            </w:tcBorders>
          </w:tcPr>
          <w:p w:rsidR="006E69AB" w:rsidRPr="00B311D8" w:rsidRDefault="006E69AB" w:rsidP="00F601F7">
            <w:pPr>
              <w:autoSpaceDE w:val="0"/>
              <w:autoSpaceDN w:val="0"/>
              <w:adjustRightInd w:val="0"/>
              <w:spacing w:before="60" w:after="60"/>
              <w:rPr>
                <w:rFonts w:cs="Arial"/>
                <w:b/>
                <w:color w:val="000000"/>
                <w:sz w:val="16"/>
                <w:szCs w:val="16"/>
              </w:rPr>
            </w:pPr>
            <w:r w:rsidRPr="00B311D8">
              <w:rPr>
                <w:rFonts w:cs="Arial"/>
                <w:b/>
                <w:color w:val="000000"/>
                <w:sz w:val="16"/>
                <w:szCs w:val="16"/>
                <w:lang w:val="ru-RU"/>
              </w:rPr>
              <w:t>Вид деятельности</w:t>
            </w:r>
          </w:p>
        </w:tc>
        <w:tc>
          <w:tcPr>
            <w:tcW w:w="1260" w:type="dxa"/>
            <w:tcBorders>
              <w:top w:val="single" w:sz="4" w:space="0" w:color="auto"/>
            </w:tcBorders>
            <w:shd w:val="clear" w:color="auto" w:fill="auto"/>
            <w:tcMar>
              <w:top w:w="110" w:type="dxa"/>
            </w:tcMar>
          </w:tcPr>
          <w:p w:rsidR="006E69AB" w:rsidRPr="00B311D8" w:rsidRDefault="006E69AB" w:rsidP="00F601F7">
            <w:pPr>
              <w:autoSpaceDE w:val="0"/>
              <w:autoSpaceDN w:val="0"/>
              <w:adjustRightInd w:val="0"/>
              <w:spacing w:before="60" w:after="60"/>
              <w:rPr>
                <w:rFonts w:cs="Arial"/>
                <w:b/>
                <w:color w:val="000000"/>
                <w:sz w:val="16"/>
                <w:szCs w:val="16"/>
              </w:rPr>
            </w:pPr>
            <w:r w:rsidRPr="00B311D8">
              <w:rPr>
                <w:rFonts w:cs="Arial"/>
                <w:b/>
                <w:color w:val="000000"/>
                <w:sz w:val="16"/>
                <w:szCs w:val="16"/>
                <w:lang w:val="ru-RU"/>
              </w:rPr>
              <w:t>Дата</w:t>
            </w:r>
          </w:p>
        </w:tc>
        <w:tc>
          <w:tcPr>
            <w:tcW w:w="1862" w:type="dxa"/>
            <w:tcBorders>
              <w:top w:val="single" w:sz="4" w:space="0" w:color="auto"/>
            </w:tcBorders>
            <w:shd w:val="clear" w:color="auto" w:fill="auto"/>
            <w:tcMar>
              <w:top w:w="110" w:type="dxa"/>
            </w:tcMar>
            <w:vAlign w:val="center"/>
          </w:tcPr>
          <w:p w:rsidR="006E69AB" w:rsidRPr="00B311D8" w:rsidRDefault="006E69AB" w:rsidP="00F601F7">
            <w:pPr>
              <w:keepNext/>
              <w:keepLines/>
              <w:rPr>
                <w:rFonts w:cs="Arial"/>
                <w:b/>
                <w:color w:val="000000"/>
                <w:sz w:val="16"/>
                <w:szCs w:val="16"/>
              </w:rPr>
            </w:pPr>
            <w:r w:rsidRPr="00B311D8">
              <w:rPr>
                <w:rFonts w:cs="Arial"/>
                <w:b/>
                <w:color w:val="000000"/>
                <w:sz w:val="16"/>
                <w:szCs w:val="16"/>
                <w:lang w:val="ru-RU"/>
              </w:rPr>
              <w:t>Принимающая страна/получатели</w:t>
            </w:r>
          </w:p>
        </w:tc>
        <w:tc>
          <w:tcPr>
            <w:tcW w:w="4253" w:type="dxa"/>
            <w:tcBorders>
              <w:top w:val="single" w:sz="4" w:space="0" w:color="auto"/>
            </w:tcBorders>
            <w:shd w:val="clear" w:color="auto" w:fill="FFFFFF"/>
            <w:tcMar>
              <w:top w:w="110" w:type="dxa"/>
            </w:tcMar>
          </w:tcPr>
          <w:p w:rsidR="006E69AB" w:rsidRPr="00B311D8" w:rsidRDefault="006E69AB" w:rsidP="00F601F7">
            <w:pPr>
              <w:autoSpaceDE w:val="0"/>
              <w:autoSpaceDN w:val="0"/>
              <w:adjustRightInd w:val="0"/>
              <w:spacing w:before="60" w:after="60"/>
              <w:rPr>
                <w:rFonts w:cs="Arial"/>
                <w:b/>
                <w:color w:val="000000"/>
                <w:sz w:val="16"/>
                <w:szCs w:val="16"/>
              </w:rPr>
            </w:pPr>
            <w:r>
              <w:rPr>
                <w:rFonts w:cs="Arial"/>
                <w:b/>
                <w:color w:val="000000"/>
                <w:sz w:val="16"/>
                <w:szCs w:val="16"/>
                <w:lang w:val="ru-RU"/>
              </w:rPr>
              <w:t>Цель (цели)/описание</w:t>
            </w:r>
          </w:p>
        </w:tc>
      </w:tr>
      <w:tr w:rsidR="006E69AB" w:rsidRPr="007B43D0" w:rsidTr="00F601F7">
        <w:trPr>
          <w:cantSplit/>
        </w:trPr>
        <w:tc>
          <w:tcPr>
            <w:tcW w:w="1981" w:type="dxa"/>
          </w:tcPr>
          <w:p w:rsidR="006E69AB" w:rsidRPr="003F78B7" w:rsidRDefault="006E69AB" w:rsidP="00F601F7">
            <w:pPr>
              <w:autoSpaceDE w:val="0"/>
              <w:autoSpaceDN w:val="0"/>
              <w:adjustRightInd w:val="0"/>
              <w:spacing w:after="120"/>
              <w:rPr>
                <w:rFonts w:cs="Arial"/>
                <w:color w:val="000000"/>
                <w:sz w:val="16"/>
                <w:szCs w:val="16"/>
                <w:lang w:val="ru-RU"/>
              </w:rPr>
            </w:pPr>
            <w:r w:rsidRPr="003F78B7">
              <w:rPr>
                <w:rFonts w:cs="Arial"/>
                <w:color w:val="000000"/>
                <w:sz w:val="16"/>
                <w:szCs w:val="16"/>
                <w:lang w:val="ru-RU"/>
              </w:rPr>
              <w:t>Участие испанск</w:t>
            </w:r>
            <w:r>
              <w:rPr>
                <w:rFonts w:cs="Arial"/>
                <w:color w:val="000000"/>
                <w:sz w:val="16"/>
                <w:szCs w:val="16"/>
                <w:lang w:val="ru-RU"/>
              </w:rPr>
              <w:t>их</w:t>
            </w:r>
            <w:r w:rsidRPr="003F78B7">
              <w:rPr>
                <w:rFonts w:cs="Arial"/>
                <w:color w:val="000000"/>
                <w:sz w:val="16"/>
                <w:szCs w:val="16"/>
                <w:lang w:val="ru-RU"/>
              </w:rPr>
              <w:t xml:space="preserve"> эксперт</w:t>
            </w:r>
            <w:r>
              <w:rPr>
                <w:rFonts w:cs="Arial"/>
                <w:color w:val="000000"/>
                <w:sz w:val="16"/>
                <w:szCs w:val="16"/>
                <w:lang w:val="ru-RU"/>
              </w:rPr>
              <w:t>ов</w:t>
            </w:r>
            <w:r w:rsidRPr="003F78B7">
              <w:rPr>
                <w:rFonts w:cs="Arial"/>
                <w:color w:val="000000"/>
                <w:sz w:val="16"/>
                <w:szCs w:val="16"/>
                <w:lang w:val="ru-RU"/>
              </w:rPr>
              <w:t xml:space="preserve"> </w:t>
            </w:r>
            <w:r>
              <w:rPr>
                <w:rFonts w:cs="Arial"/>
                <w:color w:val="000000"/>
                <w:sz w:val="16"/>
                <w:szCs w:val="16"/>
                <w:lang w:val="ru-RU"/>
              </w:rPr>
              <w:t>в</w:t>
            </w:r>
            <w:r w:rsidRPr="003F78B7">
              <w:rPr>
                <w:rFonts w:cs="Arial"/>
                <w:color w:val="000000"/>
                <w:sz w:val="16"/>
                <w:szCs w:val="16"/>
                <w:lang w:val="ru-RU"/>
              </w:rPr>
              <w:t xml:space="preserve"> международн</w:t>
            </w:r>
            <w:r>
              <w:rPr>
                <w:rFonts w:cs="Arial"/>
                <w:color w:val="000000"/>
                <w:sz w:val="16"/>
                <w:szCs w:val="16"/>
                <w:lang w:val="ru-RU"/>
              </w:rPr>
              <w:t>ом</w:t>
            </w:r>
            <w:r w:rsidRPr="003F78B7">
              <w:rPr>
                <w:rFonts w:cs="Arial"/>
                <w:color w:val="000000"/>
                <w:sz w:val="16"/>
                <w:szCs w:val="16"/>
                <w:lang w:val="ru-RU"/>
              </w:rPr>
              <w:t xml:space="preserve"> симпозиум</w:t>
            </w:r>
            <w:r>
              <w:rPr>
                <w:rFonts w:cs="Arial"/>
                <w:color w:val="000000"/>
                <w:sz w:val="16"/>
                <w:szCs w:val="16"/>
                <w:lang w:val="ru-RU"/>
              </w:rPr>
              <w:t>е</w:t>
            </w:r>
            <w:r w:rsidRPr="003F78B7">
              <w:rPr>
                <w:rFonts w:cs="Arial"/>
                <w:color w:val="000000"/>
                <w:sz w:val="16"/>
                <w:szCs w:val="16"/>
                <w:lang w:val="ru-RU"/>
              </w:rPr>
              <w:t xml:space="preserve"> </w:t>
            </w:r>
            <w:r>
              <w:rPr>
                <w:rFonts w:cs="Arial"/>
                <w:color w:val="000000"/>
                <w:sz w:val="16"/>
                <w:szCs w:val="16"/>
                <w:lang w:val="ru-RU"/>
              </w:rPr>
              <w:t xml:space="preserve">на тему </w:t>
            </w:r>
            <w:r w:rsidRPr="003F78B7">
              <w:rPr>
                <w:rFonts w:cs="Arial"/>
                <w:color w:val="000000"/>
                <w:sz w:val="16"/>
                <w:szCs w:val="16"/>
                <w:lang w:val="ru-RU"/>
              </w:rPr>
              <w:t>«Промышле</w:t>
            </w:r>
            <w:r>
              <w:rPr>
                <w:rFonts w:cs="Arial"/>
                <w:color w:val="000000"/>
                <w:sz w:val="16"/>
                <w:szCs w:val="16"/>
                <w:lang w:val="ru-RU"/>
              </w:rPr>
              <w:t>нные образ</w:t>
            </w:r>
            <w:r w:rsidRPr="003F78B7">
              <w:rPr>
                <w:rFonts w:cs="Arial"/>
                <w:color w:val="000000"/>
                <w:sz w:val="16"/>
                <w:szCs w:val="16"/>
                <w:lang w:val="ru-RU"/>
              </w:rPr>
              <w:t>ц</w:t>
            </w:r>
            <w:r>
              <w:rPr>
                <w:rFonts w:cs="Arial"/>
                <w:color w:val="000000"/>
                <w:sz w:val="16"/>
                <w:szCs w:val="16"/>
                <w:lang w:val="ru-RU"/>
              </w:rPr>
              <w:t>ы</w:t>
            </w:r>
            <w:r w:rsidRPr="003F78B7">
              <w:rPr>
                <w:rFonts w:cs="Arial"/>
                <w:color w:val="000000"/>
                <w:sz w:val="16"/>
                <w:szCs w:val="16"/>
                <w:lang w:val="ru-RU"/>
              </w:rPr>
              <w:t>»</w:t>
            </w:r>
          </w:p>
        </w:tc>
        <w:tc>
          <w:tcPr>
            <w:tcW w:w="1260" w:type="dxa"/>
            <w:shd w:val="clear" w:color="auto" w:fill="auto"/>
            <w:tcMar>
              <w:top w:w="110" w:type="dxa"/>
            </w:tcMar>
          </w:tcPr>
          <w:p w:rsidR="006E69AB" w:rsidRPr="00B311D8" w:rsidRDefault="006E69AB" w:rsidP="00F601F7">
            <w:pPr>
              <w:autoSpaceDE w:val="0"/>
              <w:autoSpaceDN w:val="0"/>
              <w:adjustRightInd w:val="0"/>
              <w:spacing w:after="120"/>
              <w:rPr>
                <w:rFonts w:cs="Arial"/>
                <w:color w:val="000000"/>
                <w:sz w:val="16"/>
                <w:szCs w:val="16"/>
              </w:rPr>
            </w:pPr>
            <w:r w:rsidRPr="00B311D8">
              <w:rPr>
                <w:rFonts w:cs="Arial"/>
                <w:color w:val="000000"/>
                <w:sz w:val="16"/>
                <w:szCs w:val="16"/>
                <w:lang w:val="ru-RU"/>
              </w:rPr>
              <w:t xml:space="preserve">3 – 4 сентября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62" w:type="dxa"/>
            <w:shd w:val="clear" w:color="auto" w:fill="auto"/>
            <w:tcMar>
              <w:top w:w="110" w:type="dxa"/>
            </w:tcMar>
          </w:tcPr>
          <w:p w:rsidR="006E69AB" w:rsidRPr="003F78B7" w:rsidRDefault="006E69AB" w:rsidP="00F601F7">
            <w:pPr>
              <w:autoSpaceDE w:val="0"/>
              <w:autoSpaceDN w:val="0"/>
              <w:adjustRightInd w:val="0"/>
              <w:spacing w:after="120"/>
              <w:rPr>
                <w:rFonts w:cs="Arial"/>
                <w:color w:val="000000"/>
                <w:sz w:val="16"/>
                <w:szCs w:val="16"/>
                <w:lang w:val="ru-RU"/>
              </w:rPr>
            </w:pPr>
            <w:r w:rsidRPr="003F78B7">
              <w:rPr>
                <w:rFonts w:cs="Arial"/>
                <w:color w:val="000000"/>
                <w:sz w:val="16"/>
                <w:szCs w:val="16"/>
                <w:lang w:val="ru-RU"/>
              </w:rPr>
              <w:t>Аргентина/</w:t>
            </w:r>
            <w:r>
              <w:rPr>
                <w:rFonts w:cs="Arial"/>
                <w:color w:val="000000"/>
                <w:sz w:val="16"/>
                <w:szCs w:val="16"/>
                <w:lang w:val="ru-RU"/>
              </w:rPr>
              <w:br/>
              <w:t>разные страны</w:t>
            </w:r>
          </w:p>
        </w:tc>
        <w:tc>
          <w:tcPr>
            <w:tcW w:w="4253" w:type="dxa"/>
            <w:shd w:val="clear" w:color="auto" w:fill="FFFFFF"/>
            <w:tcMar>
              <w:top w:w="110" w:type="dxa"/>
            </w:tcMar>
          </w:tcPr>
          <w:p w:rsidR="006E69AB" w:rsidRPr="003F78B7" w:rsidRDefault="006E69AB" w:rsidP="00F601F7">
            <w:pPr>
              <w:autoSpaceDE w:val="0"/>
              <w:autoSpaceDN w:val="0"/>
              <w:adjustRightInd w:val="0"/>
              <w:spacing w:after="120"/>
              <w:rPr>
                <w:rFonts w:cs="Arial"/>
                <w:color w:val="000000"/>
                <w:sz w:val="16"/>
                <w:szCs w:val="16"/>
                <w:lang w:val="ru-RU"/>
              </w:rPr>
            </w:pPr>
            <w:r>
              <w:rPr>
                <w:rFonts w:cs="Arial"/>
                <w:color w:val="000000"/>
                <w:sz w:val="16"/>
                <w:szCs w:val="16"/>
                <w:lang w:val="ru-RU"/>
              </w:rPr>
              <w:t xml:space="preserve">Обмен </w:t>
            </w:r>
            <w:r w:rsidRPr="003F78B7">
              <w:rPr>
                <w:rFonts w:cs="Arial"/>
                <w:color w:val="000000"/>
                <w:sz w:val="16"/>
                <w:szCs w:val="16"/>
                <w:lang w:val="ru-RU"/>
              </w:rPr>
              <w:t>опытом и знания</w:t>
            </w:r>
            <w:r>
              <w:rPr>
                <w:rFonts w:cs="Arial"/>
                <w:color w:val="000000"/>
                <w:sz w:val="16"/>
                <w:szCs w:val="16"/>
                <w:lang w:val="ru-RU"/>
              </w:rPr>
              <w:t>ми</w:t>
            </w:r>
            <w:r w:rsidRPr="003F78B7">
              <w:rPr>
                <w:rFonts w:cs="Arial"/>
                <w:color w:val="000000"/>
                <w:sz w:val="16"/>
                <w:szCs w:val="16"/>
                <w:lang w:val="ru-RU"/>
              </w:rPr>
              <w:t xml:space="preserve"> между </w:t>
            </w:r>
            <w:r>
              <w:rPr>
                <w:rFonts w:cs="Arial"/>
                <w:color w:val="000000"/>
                <w:sz w:val="16"/>
                <w:szCs w:val="16"/>
                <w:lang w:val="ru-RU"/>
              </w:rPr>
              <w:t>специалистами</w:t>
            </w:r>
            <w:r w:rsidRPr="003F78B7">
              <w:rPr>
                <w:rFonts w:cs="Arial"/>
                <w:color w:val="000000"/>
                <w:sz w:val="16"/>
                <w:szCs w:val="16"/>
                <w:lang w:val="ru-RU"/>
              </w:rPr>
              <w:t xml:space="preserve"> и </w:t>
            </w:r>
            <w:r>
              <w:rPr>
                <w:rFonts w:cs="Arial"/>
                <w:color w:val="000000"/>
                <w:sz w:val="16"/>
                <w:szCs w:val="16"/>
                <w:lang w:val="ru-RU"/>
              </w:rPr>
              <w:t>должностными</w:t>
            </w:r>
            <w:r w:rsidRPr="003F78B7">
              <w:rPr>
                <w:rFonts w:cs="Arial"/>
                <w:color w:val="000000"/>
                <w:sz w:val="16"/>
                <w:szCs w:val="16"/>
                <w:lang w:val="ru-RU"/>
              </w:rPr>
              <w:t xml:space="preserve"> лиц</w:t>
            </w:r>
            <w:r>
              <w:rPr>
                <w:rFonts w:cs="Arial"/>
                <w:color w:val="000000"/>
                <w:sz w:val="16"/>
                <w:szCs w:val="16"/>
                <w:lang w:val="ru-RU"/>
              </w:rPr>
              <w:t>ами</w:t>
            </w:r>
            <w:r w:rsidRPr="003F78B7">
              <w:rPr>
                <w:rFonts w:cs="Arial"/>
                <w:color w:val="000000"/>
                <w:sz w:val="16"/>
                <w:szCs w:val="16"/>
                <w:lang w:val="ru-RU"/>
              </w:rPr>
              <w:t xml:space="preserve"> коммерческ</w:t>
            </w:r>
            <w:r>
              <w:rPr>
                <w:rFonts w:cs="Arial"/>
                <w:color w:val="000000"/>
                <w:sz w:val="16"/>
                <w:szCs w:val="16"/>
                <w:lang w:val="ru-RU"/>
              </w:rPr>
              <w:t xml:space="preserve">их </w:t>
            </w:r>
            <w:r w:rsidRPr="003F78B7">
              <w:rPr>
                <w:rFonts w:cs="Arial"/>
                <w:color w:val="000000"/>
                <w:sz w:val="16"/>
                <w:szCs w:val="16"/>
                <w:lang w:val="ru-RU"/>
              </w:rPr>
              <w:t>и академическ</w:t>
            </w:r>
            <w:r>
              <w:rPr>
                <w:rFonts w:cs="Arial"/>
                <w:color w:val="000000"/>
                <w:sz w:val="16"/>
                <w:szCs w:val="16"/>
                <w:lang w:val="ru-RU"/>
              </w:rPr>
              <w:t xml:space="preserve">их </w:t>
            </w:r>
            <w:r w:rsidRPr="003F78B7">
              <w:rPr>
                <w:rFonts w:cs="Arial"/>
                <w:color w:val="000000"/>
                <w:sz w:val="16"/>
                <w:szCs w:val="16"/>
                <w:lang w:val="ru-RU"/>
              </w:rPr>
              <w:t>организаци</w:t>
            </w:r>
            <w:r>
              <w:rPr>
                <w:rFonts w:cs="Arial"/>
                <w:color w:val="000000"/>
                <w:sz w:val="16"/>
                <w:szCs w:val="16"/>
                <w:lang w:val="ru-RU"/>
              </w:rPr>
              <w:t>й</w:t>
            </w:r>
            <w:r w:rsidRPr="003F78B7">
              <w:rPr>
                <w:rFonts w:cs="Arial"/>
                <w:color w:val="000000"/>
                <w:sz w:val="16"/>
                <w:szCs w:val="16"/>
                <w:lang w:val="ru-RU"/>
              </w:rPr>
              <w:t xml:space="preserve"> и представител</w:t>
            </w:r>
            <w:r>
              <w:rPr>
                <w:rFonts w:cs="Arial"/>
                <w:color w:val="000000"/>
                <w:sz w:val="16"/>
                <w:szCs w:val="16"/>
                <w:lang w:val="ru-RU"/>
              </w:rPr>
              <w:t xml:space="preserve">ями </w:t>
            </w:r>
            <w:r w:rsidRPr="003F78B7">
              <w:rPr>
                <w:rFonts w:cs="Arial"/>
                <w:color w:val="000000"/>
                <w:sz w:val="16"/>
                <w:szCs w:val="16"/>
                <w:lang w:val="ru-RU"/>
              </w:rPr>
              <w:t>компетентн</w:t>
            </w:r>
            <w:r>
              <w:rPr>
                <w:rFonts w:cs="Arial"/>
                <w:color w:val="000000"/>
                <w:sz w:val="16"/>
                <w:szCs w:val="16"/>
                <w:lang w:val="ru-RU"/>
              </w:rPr>
              <w:t xml:space="preserve">ых органов </w:t>
            </w:r>
            <w:r w:rsidRPr="003F78B7">
              <w:rPr>
                <w:rFonts w:cs="Arial"/>
                <w:color w:val="000000"/>
                <w:sz w:val="16"/>
                <w:szCs w:val="16"/>
                <w:lang w:val="ru-RU"/>
              </w:rPr>
              <w:t>в области регистраци</w:t>
            </w:r>
            <w:r>
              <w:rPr>
                <w:rFonts w:cs="Arial"/>
                <w:color w:val="000000"/>
                <w:sz w:val="16"/>
                <w:szCs w:val="16"/>
                <w:lang w:val="ru-RU"/>
              </w:rPr>
              <w:t xml:space="preserve">и </w:t>
            </w:r>
            <w:r w:rsidRPr="003F78B7">
              <w:rPr>
                <w:rFonts w:cs="Arial"/>
                <w:color w:val="000000"/>
                <w:sz w:val="16"/>
                <w:szCs w:val="16"/>
                <w:lang w:val="ru-RU"/>
              </w:rPr>
              <w:t xml:space="preserve">промышленных образцов, </w:t>
            </w:r>
            <w:r>
              <w:rPr>
                <w:rFonts w:cs="Arial"/>
                <w:color w:val="000000"/>
                <w:sz w:val="16"/>
                <w:szCs w:val="16"/>
                <w:lang w:val="ru-RU"/>
              </w:rPr>
              <w:t xml:space="preserve">с уделением особого </w:t>
            </w:r>
            <w:r w:rsidRPr="003F78B7">
              <w:rPr>
                <w:rFonts w:cs="Arial"/>
                <w:color w:val="000000"/>
                <w:sz w:val="16"/>
                <w:szCs w:val="16"/>
                <w:lang w:val="ru-RU"/>
              </w:rPr>
              <w:t>внимани</w:t>
            </w:r>
            <w:r>
              <w:rPr>
                <w:rFonts w:cs="Arial"/>
                <w:color w:val="000000"/>
                <w:sz w:val="16"/>
                <w:szCs w:val="16"/>
                <w:lang w:val="ru-RU"/>
              </w:rPr>
              <w:t xml:space="preserve">я анализу </w:t>
            </w:r>
            <w:r w:rsidRPr="003F78B7">
              <w:rPr>
                <w:rFonts w:cs="Arial"/>
                <w:color w:val="000000"/>
                <w:sz w:val="16"/>
                <w:szCs w:val="16"/>
                <w:lang w:val="ru-RU"/>
              </w:rPr>
              <w:t>современн</w:t>
            </w:r>
            <w:r>
              <w:rPr>
                <w:rFonts w:cs="Arial"/>
                <w:color w:val="000000"/>
                <w:sz w:val="16"/>
                <w:szCs w:val="16"/>
                <w:lang w:val="ru-RU"/>
              </w:rPr>
              <w:t xml:space="preserve">ых </w:t>
            </w:r>
            <w:r w:rsidRPr="003F78B7">
              <w:rPr>
                <w:rFonts w:cs="Arial"/>
                <w:color w:val="000000"/>
                <w:sz w:val="16"/>
                <w:szCs w:val="16"/>
                <w:lang w:val="ru-RU"/>
              </w:rPr>
              <w:t>проблем, а также эффективн</w:t>
            </w:r>
            <w:r>
              <w:rPr>
                <w:rFonts w:cs="Arial"/>
                <w:color w:val="000000"/>
                <w:sz w:val="16"/>
                <w:szCs w:val="16"/>
                <w:lang w:val="ru-RU"/>
              </w:rPr>
              <w:t>ому</w:t>
            </w:r>
            <w:r w:rsidRPr="003F78B7">
              <w:rPr>
                <w:rFonts w:cs="Arial"/>
                <w:color w:val="000000"/>
                <w:sz w:val="16"/>
                <w:szCs w:val="16"/>
                <w:lang w:val="ru-RU"/>
              </w:rPr>
              <w:t xml:space="preserve"> </w:t>
            </w:r>
            <w:r w:rsidRPr="003F78B7">
              <w:rPr>
                <w:rFonts w:cs="Arial"/>
                <w:snapToGrid w:val="0"/>
                <w:color w:val="000000"/>
                <w:sz w:val="16"/>
                <w:szCs w:val="16"/>
                <w:lang w:val="ru-RU"/>
              </w:rPr>
              <w:t>применени</w:t>
            </w:r>
            <w:r>
              <w:rPr>
                <w:rFonts w:cs="Arial"/>
                <w:color w:val="000000"/>
                <w:sz w:val="16"/>
                <w:szCs w:val="16"/>
                <w:lang w:val="ru-RU"/>
              </w:rPr>
              <w:t xml:space="preserve">ю </w:t>
            </w:r>
            <w:r w:rsidRPr="003F78B7">
              <w:rPr>
                <w:rFonts w:cs="Arial"/>
                <w:color w:val="000000"/>
                <w:sz w:val="16"/>
                <w:szCs w:val="16"/>
                <w:lang w:val="ru-RU"/>
              </w:rPr>
              <w:t>промышленных образцов</w:t>
            </w:r>
            <w:r>
              <w:rPr>
                <w:rFonts w:cs="Arial"/>
                <w:color w:val="000000"/>
                <w:sz w:val="16"/>
                <w:szCs w:val="16"/>
                <w:lang w:val="ru-RU"/>
              </w:rPr>
              <w:t xml:space="preserve"> для </w:t>
            </w:r>
            <w:r w:rsidRPr="003F78B7">
              <w:rPr>
                <w:rFonts w:cs="Arial"/>
                <w:color w:val="000000"/>
                <w:sz w:val="16"/>
                <w:szCs w:val="16"/>
                <w:lang w:val="ru-RU"/>
              </w:rPr>
              <w:t>использова</w:t>
            </w:r>
            <w:r>
              <w:rPr>
                <w:rFonts w:cs="Arial"/>
                <w:color w:val="000000"/>
                <w:sz w:val="16"/>
                <w:szCs w:val="16"/>
                <w:lang w:val="ru-RU"/>
              </w:rPr>
              <w:t xml:space="preserve">ния новых </w:t>
            </w:r>
            <w:r w:rsidRPr="003F78B7">
              <w:rPr>
                <w:rFonts w:cs="Arial"/>
                <w:color w:val="000000"/>
                <w:sz w:val="16"/>
                <w:szCs w:val="16"/>
                <w:lang w:val="ru-RU"/>
              </w:rPr>
              <w:t xml:space="preserve">возможностей </w:t>
            </w:r>
            <w:r>
              <w:rPr>
                <w:rFonts w:cs="Arial"/>
                <w:color w:val="000000"/>
                <w:sz w:val="16"/>
                <w:szCs w:val="16"/>
                <w:lang w:val="ru-RU"/>
              </w:rPr>
              <w:t>в данной области</w:t>
            </w:r>
            <w:r w:rsidRPr="003F78B7">
              <w:rPr>
                <w:rFonts w:cs="Arial"/>
                <w:color w:val="000000"/>
                <w:sz w:val="16"/>
                <w:szCs w:val="16"/>
                <w:lang w:val="ru-RU"/>
              </w:rPr>
              <w:t>.</w:t>
            </w:r>
          </w:p>
        </w:tc>
      </w:tr>
      <w:tr w:rsidR="006E69AB" w:rsidRPr="007B43D0" w:rsidTr="00F601F7">
        <w:trPr>
          <w:cantSplit/>
        </w:trPr>
        <w:tc>
          <w:tcPr>
            <w:tcW w:w="1981" w:type="dxa"/>
          </w:tcPr>
          <w:p w:rsidR="006E69AB" w:rsidRPr="005816B1" w:rsidRDefault="006E69AB" w:rsidP="00F601F7">
            <w:pPr>
              <w:rPr>
                <w:rFonts w:cs="Arial"/>
                <w:color w:val="000000"/>
                <w:sz w:val="16"/>
                <w:szCs w:val="16"/>
                <w:lang w:val="ru-RU"/>
              </w:rPr>
            </w:pPr>
            <w:r w:rsidRPr="00B311D8">
              <w:rPr>
                <w:rFonts w:cs="Arial"/>
                <w:color w:val="000000"/>
                <w:sz w:val="16"/>
                <w:szCs w:val="16"/>
              </w:rPr>
              <w:t>II</w:t>
            </w:r>
            <w:r w:rsidRPr="005816B1">
              <w:rPr>
                <w:rFonts w:cs="Arial"/>
                <w:color w:val="000000"/>
                <w:sz w:val="16"/>
                <w:szCs w:val="16"/>
                <w:lang w:val="ru-RU"/>
              </w:rPr>
              <w:t xml:space="preserve"> Региональн</w:t>
            </w:r>
            <w:r>
              <w:rPr>
                <w:rFonts w:cs="Arial"/>
                <w:color w:val="000000"/>
                <w:sz w:val="16"/>
                <w:szCs w:val="16"/>
                <w:lang w:val="ru-RU"/>
              </w:rPr>
              <w:t>ый</w:t>
            </w:r>
            <w:r w:rsidRPr="005816B1">
              <w:rPr>
                <w:rFonts w:cs="Arial"/>
                <w:color w:val="000000"/>
                <w:sz w:val="16"/>
                <w:szCs w:val="16"/>
                <w:lang w:val="ru-RU"/>
              </w:rPr>
              <w:t xml:space="preserve"> семинар </w:t>
            </w:r>
            <w:r w:rsidRPr="003F78B7">
              <w:rPr>
                <w:rFonts w:cs="Arial"/>
                <w:color w:val="000000"/>
                <w:sz w:val="16"/>
                <w:szCs w:val="16"/>
                <w:lang w:val="ru-RU"/>
              </w:rPr>
              <w:t>ВОИС</w:t>
            </w:r>
            <w:r>
              <w:rPr>
                <w:rFonts w:cs="Arial"/>
                <w:color w:val="000000"/>
                <w:sz w:val="16"/>
                <w:szCs w:val="16"/>
                <w:lang w:val="ru-RU"/>
              </w:rPr>
              <w:t>, Испанского</w:t>
            </w:r>
            <w:r w:rsidRPr="00FA1F3E">
              <w:rPr>
                <w:rFonts w:cs="Arial"/>
                <w:color w:val="000000"/>
                <w:sz w:val="16"/>
                <w:szCs w:val="16"/>
                <w:lang w:val="ru-RU"/>
              </w:rPr>
              <w:t xml:space="preserve"> ведомств</w:t>
            </w:r>
            <w:r>
              <w:rPr>
                <w:rFonts w:cs="Arial"/>
                <w:color w:val="000000"/>
                <w:sz w:val="16"/>
                <w:szCs w:val="16"/>
                <w:lang w:val="ru-RU"/>
              </w:rPr>
              <w:t>а</w:t>
            </w:r>
            <w:r w:rsidRPr="00FA1F3E">
              <w:rPr>
                <w:rFonts w:cs="Arial"/>
                <w:color w:val="000000"/>
                <w:sz w:val="16"/>
                <w:szCs w:val="16"/>
                <w:lang w:val="ru-RU"/>
              </w:rPr>
              <w:t xml:space="preserve"> по патентам и товарным знакам </w:t>
            </w:r>
            <w:r>
              <w:rPr>
                <w:rFonts w:cs="Arial"/>
                <w:color w:val="000000"/>
                <w:sz w:val="16"/>
                <w:szCs w:val="16"/>
                <w:lang w:val="ru-RU"/>
              </w:rPr>
              <w:t xml:space="preserve">и Испанского агентства </w:t>
            </w:r>
            <w:r w:rsidRPr="00FA1F3E">
              <w:rPr>
                <w:rFonts w:cs="Arial"/>
                <w:color w:val="000000"/>
                <w:sz w:val="16"/>
                <w:szCs w:val="16"/>
                <w:lang w:val="ru-RU"/>
              </w:rPr>
              <w:t>международн</w:t>
            </w:r>
            <w:r>
              <w:rPr>
                <w:rFonts w:cs="Arial"/>
                <w:color w:val="000000"/>
                <w:sz w:val="16"/>
                <w:szCs w:val="16"/>
                <w:lang w:val="ru-RU"/>
              </w:rPr>
              <w:t xml:space="preserve">ого </w:t>
            </w:r>
            <w:r w:rsidRPr="00FA1F3E">
              <w:rPr>
                <w:rFonts w:cs="Arial"/>
                <w:color w:val="000000"/>
                <w:sz w:val="16"/>
                <w:szCs w:val="16"/>
                <w:lang w:val="ru-RU"/>
              </w:rPr>
              <w:t>сотрудн</w:t>
            </w:r>
            <w:r>
              <w:rPr>
                <w:rFonts w:cs="Arial"/>
                <w:color w:val="000000"/>
                <w:sz w:val="16"/>
                <w:szCs w:val="16"/>
                <w:lang w:val="ru-RU"/>
              </w:rPr>
              <w:t xml:space="preserve">ичества </w:t>
            </w:r>
            <w:r w:rsidRPr="00FA1F3E">
              <w:rPr>
                <w:rFonts w:cs="Arial"/>
                <w:color w:val="000000"/>
                <w:sz w:val="16"/>
                <w:szCs w:val="16"/>
                <w:lang w:val="ru-RU"/>
              </w:rPr>
              <w:t>в области</w:t>
            </w:r>
            <w:r>
              <w:rPr>
                <w:rFonts w:cs="Arial"/>
                <w:color w:val="000000"/>
                <w:sz w:val="16"/>
                <w:szCs w:val="16"/>
                <w:lang w:val="ru-RU"/>
              </w:rPr>
              <w:t xml:space="preserve"> </w:t>
            </w:r>
            <w:r w:rsidRPr="00FA1F3E">
              <w:rPr>
                <w:rFonts w:cs="Arial"/>
                <w:color w:val="000000"/>
                <w:sz w:val="16"/>
                <w:szCs w:val="16"/>
                <w:lang w:val="ru-RU"/>
              </w:rPr>
              <w:t>развити</w:t>
            </w:r>
            <w:r>
              <w:rPr>
                <w:rFonts w:cs="Arial"/>
                <w:color w:val="000000"/>
                <w:sz w:val="16"/>
                <w:szCs w:val="16"/>
                <w:lang w:val="ru-RU"/>
              </w:rPr>
              <w:t>я на</w:t>
            </w:r>
            <w:r w:rsidRPr="005816B1">
              <w:rPr>
                <w:rFonts w:cs="Arial"/>
                <w:color w:val="000000"/>
                <w:sz w:val="16"/>
                <w:szCs w:val="16"/>
                <w:lang w:val="ru-RU"/>
              </w:rPr>
              <w:t xml:space="preserve"> </w:t>
            </w:r>
            <w:r>
              <w:rPr>
                <w:rFonts w:cs="Arial"/>
                <w:color w:val="000000"/>
                <w:sz w:val="16"/>
                <w:szCs w:val="16"/>
                <w:lang w:val="ru-RU"/>
              </w:rPr>
              <w:t>тему</w:t>
            </w:r>
            <w:r w:rsidRPr="005816B1">
              <w:rPr>
                <w:rFonts w:cs="Arial"/>
                <w:color w:val="000000"/>
                <w:sz w:val="16"/>
                <w:szCs w:val="16"/>
                <w:lang w:val="ru-RU"/>
              </w:rPr>
              <w:t xml:space="preserve"> «Товарные знаки </w:t>
            </w:r>
            <w:r>
              <w:rPr>
                <w:rFonts w:cs="Arial"/>
                <w:color w:val="000000"/>
                <w:sz w:val="16"/>
                <w:szCs w:val="16"/>
                <w:lang w:val="ru-RU"/>
              </w:rPr>
              <w:t>и</w:t>
            </w:r>
            <w:r w:rsidRPr="005816B1">
              <w:rPr>
                <w:rFonts w:cs="Arial"/>
                <w:color w:val="000000"/>
                <w:sz w:val="16"/>
                <w:szCs w:val="16"/>
                <w:lang w:val="ru-RU"/>
              </w:rPr>
              <w:t xml:space="preserve"> промышленные образцы </w:t>
            </w:r>
            <w:r>
              <w:rPr>
                <w:rFonts w:cs="Arial"/>
                <w:color w:val="000000"/>
                <w:sz w:val="16"/>
                <w:szCs w:val="16"/>
                <w:lang w:val="ru-RU"/>
              </w:rPr>
              <w:t xml:space="preserve">как инновационный </w:t>
            </w:r>
            <w:r w:rsidRPr="005816B1">
              <w:rPr>
                <w:rFonts w:cs="Arial"/>
                <w:color w:val="000000"/>
                <w:sz w:val="16"/>
                <w:szCs w:val="16"/>
                <w:lang w:val="ru-RU"/>
              </w:rPr>
              <w:t xml:space="preserve">фактор: </w:t>
            </w:r>
            <w:r>
              <w:rPr>
                <w:rFonts w:cs="Arial"/>
                <w:color w:val="000000"/>
                <w:sz w:val="16"/>
                <w:szCs w:val="16"/>
                <w:lang w:val="ru-RU"/>
              </w:rPr>
              <w:t xml:space="preserve">инновации </w:t>
            </w:r>
            <w:r w:rsidRPr="005816B1">
              <w:rPr>
                <w:rFonts w:cs="Arial"/>
                <w:color w:val="000000"/>
                <w:sz w:val="16"/>
                <w:szCs w:val="16"/>
                <w:lang w:val="ru-RU"/>
              </w:rPr>
              <w:t xml:space="preserve">через </w:t>
            </w:r>
            <w:r w:rsidRPr="00FA1F3E">
              <w:rPr>
                <w:rFonts w:cs="Arial"/>
                <w:color w:val="000000"/>
                <w:sz w:val="16"/>
                <w:szCs w:val="16"/>
                <w:lang w:val="ru-RU"/>
              </w:rPr>
              <w:t>развити</w:t>
            </w:r>
            <w:r>
              <w:rPr>
                <w:rFonts w:cs="Arial"/>
                <w:color w:val="000000"/>
                <w:sz w:val="16"/>
                <w:szCs w:val="16"/>
                <w:lang w:val="ru-RU"/>
              </w:rPr>
              <w:t>е искусств и ремёсел</w:t>
            </w:r>
            <w:r w:rsidRPr="005816B1">
              <w:rPr>
                <w:rFonts w:cs="Arial"/>
                <w:color w:val="000000"/>
                <w:sz w:val="16"/>
                <w:szCs w:val="16"/>
                <w:lang w:val="ru-RU"/>
              </w:rPr>
              <w:t>»</w:t>
            </w:r>
          </w:p>
        </w:tc>
        <w:tc>
          <w:tcPr>
            <w:tcW w:w="1260" w:type="dxa"/>
            <w:shd w:val="clear" w:color="auto" w:fill="auto"/>
            <w:tcMar>
              <w:top w:w="110" w:type="dxa"/>
            </w:tcMar>
          </w:tcPr>
          <w:p w:rsidR="006E69AB" w:rsidRPr="00B311D8" w:rsidRDefault="006E69AB" w:rsidP="00F601F7">
            <w:pPr>
              <w:keepNext/>
              <w:keepLines/>
              <w:autoSpaceDE w:val="0"/>
              <w:autoSpaceDN w:val="0"/>
              <w:adjustRightInd w:val="0"/>
              <w:spacing w:after="120"/>
              <w:rPr>
                <w:rFonts w:cs="Arial"/>
                <w:color w:val="000000"/>
                <w:sz w:val="16"/>
                <w:szCs w:val="16"/>
              </w:rPr>
            </w:pPr>
            <w:r w:rsidRPr="00B311D8">
              <w:rPr>
                <w:rFonts w:cs="Arial"/>
                <w:color w:val="000000"/>
                <w:sz w:val="16"/>
                <w:szCs w:val="16"/>
                <w:lang w:val="ru-RU"/>
              </w:rPr>
              <w:t xml:space="preserve">27 – 31 октября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862" w:type="dxa"/>
            <w:shd w:val="clear" w:color="auto" w:fill="auto"/>
            <w:tcMar>
              <w:top w:w="110" w:type="dxa"/>
            </w:tcMar>
          </w:tcPr>
          <w:p w:rsidR="006E69AB" w:rsidRPr="00B311D8" w:rsidRDefault="006E69AB" w:rsidP="00F601F7">
            <w:pPr>
              <w:keepNext/>
              <w:keepLines/>
              <w:autoSpaceDE w:val="0"/>
              <w:autoSpaceDN w:val="0"/>
              <w:adjustRightInd w:val="0"/>
              <w:spacing w:after="120"/>
              <w:rPr>
                <w:rFonts w:cs="Arial"/>
                <w:color w:val="000000"/>
                <w:sz w:val="16"/>
                <w:szCs w:val="16"/>
              </w:rPr>
            </w:pPr>
            <w:r w:rsidRPr="00B311D8">
              <w:rPr>
                <w:rFonts w:cs="Arial"/>
                <w:color w:val="000000"/>
                <w:sz w:val="16"/>
                <w:szCs w:val="16"/>
                <w:lang w:val="ru-RU"/>
              </w:rPr>
              <w:t>Колумбия/ все латиноамериканские страны</w:t>
            </w:r>
          </w:p>
        </w:tc>
        <w:tc>
          <w:tcPr>
            <w:tcW w:w="4253" w:type="dxa"/>
            <w:shd w:val="clear" w:color="auto" w:fill="FFFFFF"/>
            <w:tcMar>
              <w:top w:w="110" w:type="dxa"/>
            </w:tcMar>
          </w:tcPr>
          <w:p w:rsidR="006E69AB" w:rsidRPr="005A3598" w:rsidRDefault="006E69AB" w:rsidP="00F601F7">
            <w:pPr>
              <w:keepNext/>
              <w:keepLines/>
              <w:autoSpaceDE w:val="0"/>
              <w:autoSpaceDN w:val="0"/>
              <w:adjustRightInd w:val="0"/>
              <w:spacing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Pr>
                <w:rFonts w:cs="Arial"/>
                <w:color w:val="000000"/>
                <w:sz w:val="16"/>
                <w:szCs w:val="16"/>
                <w:lang w:val="ru-RU"/>
              </w:rPr>
              <w:t xml:space="preserve">ознакомление участников с новейшей </w:t>
            </w:r>
            <w:r w:rsidRPr="005816B1">
              <w:rPr>
                <w:rFonts w:cs="Arial"/>
                <w:color w:val="000000"/>
                <w:sz w:val="16"/>
                <w:szCs w:val="16"/>
                <w:lang w:val="ru-RU"/>
              </w:rPr>
              <w:t>информаци</w:t>
            </w:r>
            <w:r>
              <w:rPr>
                <w:rFonts w:cs="Arial"/>
                <w:color w:val="000000"/>
                <w:sz w:val="16"/>
                <w:szCs w:val="16"/>
                <w:lang w:val="ru-RU"/>
              </w:rPr>
              <w:t>ей</w:t>
            </w:r>
            <w:r w:rsidRPr="005A3598">
              <w:rPr>
                <w:rFonts w:cs="Arial"/>
                <w:color w:val="000000"/>
                <w:sz w:val="16"/>
                <w:szCs w:val="16"/>
                <w:lang w:val="ru-RU"/>
              </w:rPr>
              <w:t xml:space="preserve"> в области стратегическ</w:t>
            </w:r>
            <w:r>
              <w:rPr>
                <w:rFonts w:cs="Arial"/>
                <w:color w:val="000000"/>
                <w:sz w:val="16"/>
                <w:szCs w:val="16"/>
                <w:lang w:val="ru-RU"/>
              </w:rPr>
              <w:t>ого</w:t>
            </w:r>
            <w:r w:rsidRPr="005A3598">
              <w:rPr>
                <w:rFonts w:cs="Arial"/>
                <w:color w:val="000000"/>
                <w:sz w:val="16"/>
                <w:szCs w:val="16"/>
                <w:lang w:val="ru-RU"/>
              </w:rPr>
              <w:t xml:space="preserve"> </w:t>
            </w:r>
            <w:r>
              <w:rPr>
                <w:rFonts w:cs="Arial"/>
                <w:color w:val="000000"/>
                <w:sz w:val="16"/>
                <w:szCs w:val="16"/>
                <w:lang w:val="ru-RU"/>
              </w:rPr>
              <w:t xml:space="preserve">использования </w:t>
            </w:r>
            <w:r w:rsidRPr="005816B1">
              <w:rPr>
                <w:rFonts w:cs="Arial"/>
                <w:color w:val="000000"/>
                <w:sz w:val="16"/>
                <w:szCs w:val="16"/>
                <w:lang w:val="ru-RU"/>
              </w:rPr>
              <w:t>товарных знаков</w:t>
            </w:r>
            <w:r>
              <w:rPr>
                <w:rFonts w:cs="Arial"/>
                <w:color w:val="000000"/>
                <w:sz w:val="16"/>
                <w:szCs w:val="16"/>
                <w:lang w:val="ru-RU"/>
              </w:rPr>
              <w:t xml:space="preserve"> </w:t>
            </w:r>
            <w:r w:rsidRPr="005A3598">
              <w:rPr>
                <w:rFonts w:cs="Arial"/>
                <w:color w:val="000000"/>
                <w:sz w:val="16"/>
                <w:szCs w:val="16"/>
                <w:lang w:val="ru-RU"/>
              </w:rPr>
              <w:t xml:space="preserve">и </w:t>
            </w:r>
            <w:r w:rsidRPr="005816B1">
              <w:rPr>
                <w:rFonts w:cs="Arial"/>
                <w:color w:val="000000"/>
                <w:sz w:val="16"/>
                <w:szCs w:val="16"/>
                <w:lang w:val="ru-RU"/>
              </w:rPr>
              <w:t>промышленных образцов</w:t>
            </w:r>
            <w:r>
              <w:rPr>
                <w:rFonts w:cs="Arial"/>
                <w:color w:val="000000"/>
                <w:sz w:val="16"/>
                <w:szCs w:val="16"/>
                <w:lang w:val="ru-RU"/>
              </w:rPr>
              <w:t xml:space="preserve"> для </w:t>
            </w:r>
            <w:r w:rsidRPr="005816B1">
              <w:rPr>
                <w:rFonts w:cs="Arial"/>
                <w:color w:val="000000"/>
                <w:sz w:val="16"/>
                <w:szCs w:val="16"/>
                <w:lang w:val="ru-RU"/>
              </w:rPr>
              <w:t>развити</w:t>
            </w:r>
            <w:r>
              <w:rPr>
                <w:rFonts w:cs="Arial"/>
                <w:color w:val="000000"/>
                <w:sz w:val="16"/>
                <w:szCs w:val="16"/>
                <w:lang w:val="ru-RU"/>
              </w:rPr>
              <w:t xml:space="preserve">я </w:t>
            </w:r>
            <w:r w:rsidRPr="005A3598">
              <w:rPr>
                <w:rFonts w:cs="Arial"/>
                <w:color w:val="000000"/>
                <w:sz w:val="16"/>
                <w:szCs w:val="16"/>
                <w:lang w:val="ru-RU"/>
              </w:rPr>
              <w:t>бизнес</w:t>
            </w:r>
            <w:r>
              <w:rPr>
                <w:rFonts w:cs="Arial"/>
                <w:color w:val="000000"/>
                <w:sz w:val="16"/>
                <w:szCs w:val="16"/>
                <w:lang w:val="ru-RU"/>
              </w:rPr>
              <w:t xml:space="preserve">а, </w:t>
            </w:r>
            <w:r w:rsidRPr="005A3598">
              <w:rPr>
                <w:rFonts w:cs="Arial"/>
                <w:color w:val="000000"/>
                <w:sz w:val="16"/>
                <w:szCs w:val="16"/>
                <w:lang w:val="ru-RU"/>
              </w:rPr>
              <w:t>практическ</w:t>
            </w:r>
            <w:r>
              <w:rPr>
                <w:rFonts w:cs="Arial"/>
                <w:color w:val="000000"/>
                <w:sz w:val="16"/>
                <w:szCs w:val="16"/>
                <w:lang w:val="ru-RU"/>
              </w:rPr>
              <w:t>ое</w:t>
            </w:r>
            <w:r w:rsidRPr="005A3598">
              <w:rPr>
                <w:rFonts w:cs="Arial"/>
                <w:color w:val="000000"/>
                <w:sz w:val="16"/>
                <w:szCs w:val="16"/>
                <w:lang w:val="ru-RU"/>
              </w:rPr>
              <w:t xml:space="preserve"> обучение и </w:t>
            </w:r>
            <w:r>
              <w:rPr>
                <w:rFonts w:cs="Arial"/>
                <w:color w:val="000000"/>
                <w:sz w:val="16"/>
                <w:szCs w:val="16"/>
                <w:lang w:val="ru-RU"/>
              </w:rPr>
              <w:t xml:space="preserve">освоение </w:t>
            </w:r>
            <w:r w:rsidRPr="005A3598">
              <w:rPr>
                <w:rFonts w:cs="Arial"/>
                <w:color w:val="000000"/>
                <w:sz w:val="16"/>
                <w:szCs w:val="16"/>
                <w:lang w:val="ru-RU"/>
              </w:rPr>
              <w:t>полезн</w:t>
            </w:r>
            <w:r>
              <w:rPr>
                <w:rFonts w:cs="Arial"/>
                <w:color w:val="000000"/>
                <w:sz w:val="16"/>
                <w:szCs w:val="16"/>
                <w:lang w:val="ru-RU"/>
              </w:rPr>
              <w:t>ых</w:t>
            </w:r>
            <w:r w:rsidRPr="005A3598">
              <w:rPr>
                <w:rFonts w:cs="Arial"/>
                <w:color w:val="000000"/>
                <w:sz w:val="16"/>
                <w:szCs w:val="16"/>
                <w:lang w:val="ru-RU"/>
              </w:rPr>
              <w:t xml:space="preserve"> инструмент</w:t>
            </w:r>
            <w:r>
              <w:rPr>
                <w:rFonts w:cs="Arial"/>
                <w:color w:val="000000"/>
                <w:sz w:val="16"/>
                <w:szCs w:val="16"/>
                <w:lang w:val="ru-RU"/>
              </w:rPr>
              <w:t>ов</w:t>
            </w:r>
            <w:r w:rsidRPr="005A3598">
              <w:rPr>
                <w:rFonts w:cs="Arial"/>
                <w:color w:val="000000"/>
                <w:sz w:val="16"/>
                <w:szCs w:val="16"/>
                <w:lang w:val="ru-RU"/>
              </w:rPr>
              <w:t>;</w:t>
            </w:r>
            <w:r>
              <w:rPr>
                <w:rFonts w:cs="Arial"/>
                <w:color w:val="000000"/>
                <w:sz w:val="16"/>
                <w:szCs w:val="16"/>
                <w:lang w:val="ru-RU"/>
              </w:rPr>
              <w:br/>
            </w:r>
            <w:r w:rsidRPr="005A3598">
              <w:rPr>
                <w:rFonts w:cs="Arial"/>
                <w:color w:val="000000"/>
                <w:sz w:val="16"/>
                <w:szCs w:val="16"/>
                <w:lang w:val="ru-RU"/>
              </w:rPr>
              <w:t>(</w:t>
            </w:r>
            <w:r w:rsidRPr="00B311D8">
              <w:rPr>
                <w:rFonts w:cs="Arial"/>
                <w:color w:val="000000"/>
                <w:sz w:val="16"/>
                <w:szCs w:val="16"/>
              </w:rPr>
              <w:t>ii</w:t>
            </w:r>
            <w:r w:rsidRPr="005A3598">
              <w:rPr>
                <w:rFonts w:cs="Arial"/>
                <w:color w:val="000000"/>
                <w:sz w:val="16"/>
                <w:szCs w:val="16"/>
                <w:lang w:val="ru-RU"/>
              </w:rPr>
              <w:t xml:space="preserve">) </w:t>
            </w:r>
            <w:r w:rsidRPr="005816B1">
              <w:rPr>
                <w:rFonts w:cs="Arial"/>
                <w:color w:val="000000"/>
                <w:sz w:val="16"/>
                <w:szCs w:val="16"/>
                <w:lang w:val="ru-RU"/>
              </w:rPr>
              <w:t>содействи</w:t>
            </w:r>
            <w:r>
              <w:rPr>
                <w:rFonts w:cs="Arial"/>
                <w:color w:val="000000"/>
                <w:sz w:val="16"/>
                <w:szCs w:val="16"/>
                <w:lang w:val="ru-RU"/>
              </w:rPr>
              <w:t xml:space="preserve">е </w:t>
            </w:r>
            <w:r w:rsidRPr="005A3598">
              <w:rPr>
                <w:rFonts w:cs="Arial"/>
                <w:color w:val="000000"/>
                <w:sz w:val="16"/>
                <w:szCs w:val="16"/>
                <w:lang w:val="ru-RU"/>
              </w:rPr>
              <w:t>обмен</w:t>
            </w:r>
            <w:r>
              <w:rPr>
                <w:rFonts w:cs="Arial"/>
                <w:color w:val="000000"/>
                <w:sz w:val="16"/>
                <w:szCs w:val="16"/>
                <w:lang w:val="ru-RU"/>
              </w:rPr>
              <w:t>у</w:t>
            </w:r>
            <w:r w:rsidRPr="005A3598">
              <w:rPr>
                <w:rFonts w:cs="Arial"/>
                <w:color w:val="000000"/>
                <w:sz w:val="16"/>
                <w:szCs w:val="16"/>
                <w:lang w:val="ru-RU"/>
              </w:rPr>
              <w:t xml:space="preserve"> опытом между </w:t>
            </w:r>
            <w:r>
              <w:rPr>
                <w:rFonts w:cs="Arial"/>
                <w:color w:val="000000"/>
                <w:sz w:val="16"/>
                <w:szCs w:val="16"/>
                <w:lang w:val="ru-RU"/>
              </w:rPr>
              <w:t>участниками</w:t>
            </w:r>
            <w:r w:rsidRPr="005A3598">
              <w:rPr>
                <w:rFonts w:cs="Arial"/>
                <w:color w:val="000000"/>
                <w:sz w:val="16"/>
                <w:szCs w:val="16"/>
                <w:lang w:val="ru-RU"/>
              </w:rPr>
              <w:t>; и (</w:t>
            </w:r>
            <w:r w:rsidRPr="00B311D8">
              <w:rPr>
                <w:rFonts w:cs="Arial"/>
                <w:color w:val="000000"/>
                <w:sz w:val="16"/>
                <w:szCs w:val="16"/>
              </w:rPr>
              <w:t>iii</w:t>
            </w:r>
            <w:r w:rsidRPr="005A3598">
              <w:rPr>
                <w:rFonts w:cs="Arial"/>
                <w:color w:val="000000"/>
                <w:sz w:val="16"/>
                <w:szCs w:val="16"/>
                <w:lang w:val="ru-RU"/>
              </w:rPr>
              <w:t xml:space="preserve">) </w:t>
            </w:r>
            <w:r w:rsidRPr="00FA1F3E">
              <w:rPr>
                <w:rFonts w:cs="Arial"/>
                <w:color w:val="000000"/>
                <w:sz w:val="16"/>
                <w:szCs w:val="16"/>
                <w:lang w:val="ru-RU"/>
              </w:rPr>
              <w:t>информаци</w:t>
            </w:r>
            <w:r>
              <w:rPr>
                <w:rFonts w:cs="Arial"/>
                <w:color w:val="000000"/>
                <w:sz w:val="16"/>
                <w:szCs w:val="16"/>
                <w:lang w:val="ru-RU"/>
              </w:rPr>
              <w:t>я о передовых методах</w:t>
            </w:r>
            <w:r w:rsidRPr="005A3598">
              <w:rPr>
                <w:rFonts w:cs="Arial"/>
                <w:color w:val="000000"/>
                <w:sz w:val="16"/>
                <w:szCs w:val="16"/>
                <w:lang w:val="ru-RU"/>
              </w:rPr>
              <w:t xml:space="preserve"> работы </w:t>
            </w:r>
            <w:r>
              <w:rPr>
                <w:rFonts w:cs="Arial"/>
                <w:color w:val="000000"/>
                <w:sz w:val="16"/>
                <w:szCs w:val="16"/>
                <w:lang w:val="ru-RU"/>
              </w:rPr>
              <w:t>по выявлению</w:t>
            </w:r>
            <w:r w:rsidRPr="005A3AD3">
              <w:rPr>
                <w:rFonts w:cs="Arial"/>
                <w:color w:val="000000"/>
                <w:sz w:val="16"/>
                <w:szCs w:val="16"/>
                <w:lang w:val="ru-RU"/>
              </w:rPr>
              <w:t xml:space="preserve"> </w:t>
            </w:r>
            <w:r w:rsidRPr="005816B1">
              <w:rPr>
                <w:rFonts w:cs="Arial"/>
                <w:color w:val="000000"/>
                <w:sz w:val="16"/>
                <w:szCs w:val="16"/>
                <w:lang w:val="ru-RU"/>
              </w:rPr>
              <w:t>эффективн</w:t>
            </w:r>
            <w:r>
              <w:rPr>
                <w:rFonts w:cs="Arial"/>
                <w:color w:val="000000"/>
                <w:sz w:val="16"/>
                <w:szCs w:val="16"/>
                <w:lang w:val="ru-RU"/>
              </w:rPr>
              <w:t xml:space="preserve">ых </w:t>
            </w:r>
            <w:r w:rsidRPr="005A3598">
              <w:rPr>
                <w:rFonts w:cs="Arial"/>
                <w:color w:val="000000"/>
                <w:sz w:val="16"/>
                <w:szCs w:val="16"/>
                <w:lang w:val="ru-RU"/>
              </w:rPr>
              <w:t>механизм</w:t>
            </w:r>
            <w:r>
              <w:rPr>
                <w:rFonts w:cs="Arial"/>
                <w:color w:val="000000"/>
                <w:sz w:val="16"/>
                <w:szCs w:val="16"/>
                <w:lang w:val="ru-RU"/>
              </w:rPr>
              <w:t>ов</w:t>
            </w:r>
            <w:r w:rsidRPr="005A3598">
              <w:rPr>
                <w:rFonts w:cs="Arial"/>
                <w:color w:val="000000"/>
                <w:sz w:val="16"/>
                <w:szCs w:val="16"/>
                <w:lang w:val="ru-RU"/>
              </w:rPr>
              <w:t xml:space="preserve"> </w:t>
            </w:r>
            <w:r>
              <w:rPr>
                <w:rFonts w:cs="Arial"/>
                <w:color w:val="000000"/>
                <w:sz w:val="16"/>
                <w:szCs w:val="16"/>
                <w:lang w:val="ru-RU"/>
              </w:rPr>
              <w:t xml:space="preserve">повышения </w:t>
            </w:r>
            <w:r w:rsidRPr="005A3598">
              <w:rPr>
                <w:rFonts w:cs="Arial"/>
                <w:color w:val="000000"/>
                <w:sz w:val="16"/>
                <w:szCs w:val="16"/>
                <w:lang w:val="ru-RU"/>
              </w:rPr>
              <w:t>доступн</w:t>
            </w:r>
            <w:r>
              <w:rPr>
                <w:rFonts w:cs="Arial"/>
                <w:color w:val="000000"/>
                <w:sz w:val="16"/>
                <w:szCs w:val="16"/>
                <w:lang w:val="ru-RU"/>
              </w:rPr>
              <w:t xml:space="preserve">ости и ценности </w:t>
            </w:r>
            <w:r w:rsidRPr="005A3598">
              <w:rPr>
                <w:rFonts w:cs="Arial"/>
                <w:color w:val="000000"/>
                <w:sz w:val="16"/>
                <w:szCs w:val="16"/>
                <w:lang w:val="ru-RU"/>
              </w:rPr>
              <w:t xml:space="preserve">прав ИС </w:t>
            </w:r>
            <w:r>
              <w:rPr>
                <w:rFonts w:cs="Arial"/>
                <w:color w:val="000000"/>
                <w:sz w:val="16"/>
                <w:szCs w:val="16"/>
                <w:lang w:val="ru-RU"/>
              </w:rPr>
              <w:t xml:space="preserve">для предпринимательского </w:t>
            </w:r>
            <w:r w:rsidRPr="005816B1">
              <w:rPr>
                <w:rFonts w:cs="Arial"/>
                <w:color w:val="000000"/>
                <w:sz w:val="16"/>
                <w:szCs w:val="16"/>
                <w:lang w:val="ru-RU"/>
              </w:rPr>
              <w:t>сектор</w:t>
            </w:r>
            <w:r>
              <w:rPr>
                <w:rFonts w:cs="Arial"/>
                <w:color w:val="000000"/>
                <w:sz w:val="16"/>
                <w:szCs w:val="16"/>
                <w:lang w:val="ru-RU"/>
              </w:rPr>
              <w:t xml:space="preserve">а стран </w:t>
            </w:r>
            <w:r w:rsidRPr="005A3598">
              <w:rPr>
                <w:rFonts w:cs="Arial"/>
                <w:color w:val="000000"/>
                <w:sz w:val="16"/>
                <w:szCs w:val="16"/>
                <w:lang w:val="ru-RU"/>
              </w:rPr>
              <w:t>Латинск</w:t>
            </w:r>
            <w:r>
              <w:rPr>
                <w:rFonts w:cs="Arial"/>
                <w:color w:val="000000"/>
                <w:sz w:val="16"/>
                <w:szCs w:val="16"/>
                <w:lang w:val="ru-RU"/>
              </w:rPr>
              <w:t>ой</w:t>
            </w:r>
            <w:r w:rsidRPr="005A3598">
              <w:rPr>
                <w:rFonts w:cs="Arial"/>
                <w:color w:val="000000"/>
                <w:sz w:val="16"/>
                <w:szCs w:val="16"/>
                <w:lang w:val="ru-RU"/>
              </w:rPr>
              <w:t xml:space="preserve"> Америк</w:t>
            </w:r>
            <w:r>
              <w:rPr>
                <w:rFonts w:cs="Arial"/>
                <w:color w:val="000000"/>
                <w:sz w:val="16"/>
                <w:szCs w:val="16"/>
                <w:lang w:val="ru-RU"/>
              </w:rPr>
              <w:t>и</w:t>
            </w:r>
            <w:r w:rsidRPr="005A3598">
              <w:rPr>
                <w:rFonts w:cs="Arial"/>
                <w:color w:val="000000"/>
                <w:sz w:val="16"/>
                <w:szCs w:val="16"/>
                <w:lang w:val="ru-RU"/>
              </w:rPr>
              <w:t>.</w:t>
            </w:r>
          </w:p>
        </w:tc>
      </w:tr>
    </w:tbl>
    <w:p w:rsidR="006E69AB" w:rsidRPr="00FA1F3E" w:rsidRDefault="006E69AB" w:rsidP="006E69AB">
      <w:pPr>
        <w:rPr>
          <w:lang w:val="ru-RU"/>
        </w:rPr>
      </w:pPr>
      <w:r w:rsidRPr="00FA1F3E">
        <w:rPr>
          <w:lang w:val="ru-RU"/>
        </w:rPr>
        <w:br w:type="page"/>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253"/>
      </w:tblGrid>
      <w:tr w:rsidR="006E69AB" w:rsidRPr="007B43D0" w:rsidTr="00F601F7">
        <w:trPr>
          <w:cantSplit/>
        </w:trPr>
        <w:tc>
          <w:tcPr>
            <w:tcW w:w="9356" w:type="dxa"/>
            <w:gridSpan w:val="4"/>
            <w:tcBorders>
              <w:top w:val="single" w:sz="4" w:space="0" w:color="auto"/>
              <w:bottom w:val="single" w:sz="4" w:space="0" w:color="auto"/>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lastRenderedPageBreak/>
              <w:t>РЕЗУЛЬТАТ</w:t>
            </w:r>
            <w:r w:rsidRPr="00B311D8">
              <w:rPr>
                <w:rFonts w:cs="Arial"/>
                <w:b/>
                <w:bCs/>
                <w:sz w:val="16"/>
                <w:szCs w:val="16"/>
                <w:lang w:val="ru-RU"/>
              </w:rPr>
              <w:t>:</w:t>
            </w:r>
            <w:r w:rsidRPr="00B311D8">
              <w:rPr>
                <w:rFonts w:cs="Arial"/>
                <w:b/>
                <w:bCs/>
                <w:sz w:val="16"/>
                <w:szCs w:val="16"/>
                <w:lang w:val="ru-RU"/>
              </w:rPr>
              <w:tab/>
            </w:r>
            <w:r w:rsidRPr="00B311D8">
              <w:rPr>
                <w:rFonts w:cs="Arial"/>
                <w:bCs/>
                <w:color w:val="000000"/>
                <w:sz w:val="16"/>
                <w:szCs w:val="16"/>
              </w:rPr>
              <w:t>III</w:t>
            </w:r>
            <w:r w:rsidRPr="00B311D8">
              <w:rPr>
                <w:rFonts w:cs="Arial"/>
                <w:bCs/>
                <w:color w:val="000000"/>
                <w:sz w:val="16"/>
                <w:szCs w:val="16"/>
                <w:lang w:val="ru-RU"/>
              </w:rPr>
              <w:t>.4. Укрепленные механизмы и программы сотрудничества, приспособленные к потребностям развивающихся стран и НРС</w:t>
            </w:r>
          </w:p>
        </w:tc>
      </w:tr>
      <w:tr w:rsidR="006E69AB" w:rsidRPr="00B311D8" w:rsidTr="00F601F7">
        <w:trPr>
          <w:cantSplit/>
        </w:trPr>
        <w:tc>
          <w:tcPr>
            <w:tcW w:w="1981" w:type="dxa"/>
            <w:tcBorders>
              <w:top w:val="single" w:sz="4" w:space="0" w:color="auto"/>
              <w:left w:val="single" w:sz="4" w:space="0" w:color="auto"/>
              <w:bottom w:val="nil"/>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260" w:type="dxa"/>
            <w:tcBorders>
              <w:top w:val="single" w:sz="4" w:space="0" w:color="auto"/>
              <w:bottom w:val="nil"/>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62" w:type="dxa"/>
            <w:tcBorders>
              <w:top w:val="single" w:sz="4" w:space="0" w:color="auto"/>
              <w:bottom w:val="nil"/>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253" w:type="dxa"/>
            <w:tcBorders>
              <w:top w:val="single" w:sz="4" w:space="0" w:color="auto"/>
              <w:bottom w:val="nil"/>
              <w:right w:val="single" w:sz="4" w:space="0" w:color="auto"/>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cantSplit/>
        </w:trPr>
        <w:tc>
          <w:tcPr>
            <w:tcW w:w="1981" w:type="dxa"/>
            <w:tcBorders>
              <w:top w:val="nil"/>
              <w:left w:val="single" w:sz="4" w:space="0" w:color="auto"/>
              <w:bottom w:val="nil"/>
            </w:tcBorders>
          </w:tcPr>
          <w:p w:rsidR="006E69AB" w:rsidRPr="001E0BBE" w:rsidRDefault="006E69AB" w:rsidP="00F601F7">
            <w:pPr>
              <w:keepNext/>
              <w:keepLines/>
              <w:autoSpaceDE w:val="0"/>
              <w:autoSpaceDN w:val="0"/>
              <w:adjustRightInd w:val="0"/>
              <w:spacing w:before="120" w:after="120"/>
              <w:rPr>
                <w:rFonts w:cs="Arial"/>
                <w:color w:val="000000"/>
                <w:sz w:val="16"/>
                <w:szCs w:val="16"/>
                <w:lang w:val="ru-RU"/>
              </w:rPr>
            </w:pPr>
            <w:r w:rsidRPr="00B311D8">
              <w:rPr>
                <w:rFonts w:cs="Arial"/>
                <w:color w:val="000000"/>
                <w:sz w:val="16"/>
                <w:szCs w:val="16"/>
              </w:rPr>
              <w:t>XIII</w:t>
            </w:r>
            <w:r w:rsidRPr="001E0BBE">
              <w:rPr>
                <w:rFonts w:cs="Arial"/>
                <w:color w:val="000000"/>
                <w:sz w:val="16"/>
                <w:szCs w:val="16"/>
                <w:lang w:val="ru-RU"/>
              </w:rPr>
              <w:t xml:space="preserve"> </w:t>
            </w:r>
            <w:r w:rsidRPr="005816B1">
              <w:rPr>
                <w:rFonts w:cs="Arial"/>
                <w:color w:val="000000"/>
                <w:sz w:val="16"/>
                <w:szCs w:val="16"/>
                <w:lang w:val="ru-RU"/>
              </w:rPr>
              <w:t>Региональн</w:t>
            </w:r>
            <w:r>
              <w:rPr>
                <w:rFonts w:cs="Arial"/>
                <w:color w:val="000000"/>
                <w:sz w:val="16"/>
                <w:szCs w:val="16"/>
                <w:lang w:val="ru-RU"/>
              </w:rPr>
              <w:t>ый</w:t>
            </w:r>
            <w:r w:rsidRPr="001E0BBE">
              <w:rPr>
                <w:rFonts w:cs="Arial"/>
                <w:color w:val="000000"/>
                <w:sz w:val="16"/>
                <w:szCs w:val="16"/>
                <w:lang w:val="ru-RU"/>
              </w:rPr>
              <w:t xml:space="preserve"> </w:t>
            </w:r>
            <w:r w:rsidRPr="005816B1">
              <w:rPr>
                <w:rFonts w:cs="Arial"/>
                <w:color w:val="000000"/>
                <w:sz w:val="16"/>
                <w:szCs w:val="16"/>
                <w:lang w:val="ru-RU"/>
              </w:rPr>
              <w:t>семинар</w:t>
            </w:r>
            <w:r w:rsidRPr="001E0BBE">
              <w:rPr>
                <w:rFonts w:cs="Arial"/>
                <w:color w:val="000000"/>
                <w:sz w:val="16"/>
                <w:szCs w:val="16"/>
                <w:lang w:val="ru-RU"/>
              </w:rPr>
              <w:t xml:space="preserve"> </w:t>
            </w:r>
            <w:r w:rsidRPr="003F78B7">
              <w:rPr>
                <w:rFonts w:cs="Arial"/>
                <w:color w:val="000000"/>
                <w:sz w:val="16"/>
                <w:szCs w:val="16"/>
                <w:lang w:val="ru-RU"/>
              </w:rPr>
              <w:t>ВОИС</w:t>
            </w:r>
            <w:r>
              <w:rPr>
                <w:rFonts w:cs="Arial"/>
                <w:color w:val="000000"/>
                <w:sz w:val="16"/>
                <w:szCs w:val="16"/>
                <w:lang w:val="ru-RU"/>
              </w:rPr>
              <w:t>, Испанского</w:t>
            </w:r>
            <w:r w:rsidRPr="00FA1F3E">
              <w:rPr>
                <w:rFonts w:cs="Arial"/>
                <w:color w:val="000000"/>
                <w:sz w:val="16"/>
                <w:szCs w:val="16"/>
                <w:lang w:val="ru-RU"/>
              </w:rPr>
              <w:t xml:space="preserve"> ведомств</w:t>
            </w:r>
            <w:r>
              <w:rPr>
                <w:rFonts w:cs="Arial"/>
                <w:color w:val="000000"/>
                <w:sz w:val="16"/>
                <w:szCs w:val="16"/>
                <w:lang w:val="ru-RU"/>
              </w:rPr>
              <w:t>а</w:t>
            </w:r>
            <w:r w:rsidRPr="00FA1F3E">
              <w:rPr>
                <w:rFonts w:cs="Arial"/>
                <w:color w:val="000000"/>
                <w:sz w:val="16"/>
                <w:szCs w:val="16"/>
                <w:lang w:val="ru-RU"/>
              </w:rPr>
              <w:t xml:space="preserve"> по патентам и товарным знакам </w:t>
            </w:r>
            <w:r>
              <w:rPr>
                <w:rFonts w:cs="Arial"/>
                <w:color w:val="000000"/>
                <w:sz w:val="16"/>
                <w:szCs w:val="16"/>
                <w:lang w:val="ru-RU"/>
              </w:rPr>
              <w:t xml:space="preserve">и Испанского агентства </w:t>
            </w:r>
            <w:r w:rsidRPr="00FA1F3E">
              <w:rPr>
                <w:rFonts w:cs="Arial"/>
                <w:color w:val="000000"/>
                <w:sz w:val="16"/>
                <w:szCs w:val="16"/>
                <w:lang w:val="ru-RU"/>
              </w:rPr>
              <w:t>международн</w:t>
            </w:r>
            <w:r>
              <w:rPr>
                <w:rFonts w:cs="Arial"/>
                <w:color w:val="000000"/>
                <w:sz w:val="16"/>
                <w:szCs w:val="16"/>
                <w:lang w:val="ru-RU"/>
              </w:rPr>
              <w:t xml:space="preserve">ого </w:t>
            </w:r>
            <w:r w:rsidRPr="00FA1F3E">
              <w:rPr>
                <w:rFonts w:cs="Arial"/>
                <w:color w:val="000000"/>
                <w:sz w:val="16"/>
                <w:szCs w:val="16"/>
                <w:lang w:val="ru-RU"/>
              </w:rPr>
              <w:t>сотрудн</w:t>
            </w:r>
            <w:r>
              <w:rPr>
                <w:rFonts w:cs="Arial"/>
                <w:color w:val="000000"/>
                <w:sz w:val="16"/>
                <w:szCs w:val="16"/>
                <w:lang w:val="ru-RU"/>
              </w:rPr>
              <w:t xml:space="preserve">ичества </w:t>
            </w:r>
            <w:r w:rsidRPr="00FA1F3E">
              <w:rPr>
                <w:rFonts w:cs="Arial"/>
                <w:color w:val="000000"/>
                <w:sz w:val="16"/>
                <w:szCs w:val="16"/>
                <w:lang w:val="ru-RU"/>
              </w:rPr>
              <w:t>в области</w:t>
            </w:r>
            <w:r>
              <w:rPr>
                <w:rFonts w:cs="Arial"/>
                <w:color w:val="000000"/>
                <w:sz w:val="16"/>
                <w:szCs w:val="16"/>
                <w:lang w:val="ru-RU"/>
              </w:rPr>
              <w:t xml:space="preserve"> </w:t>
            </w:r>
            <w:r w:rsidRPr="00FA1F3E">
              <w:rPr>
                <w:rFonts w:cs="Arial"/>
                <w:color w:val="000000"/>
                <w:sz w:val="16"/>
                <w:szCs w:val="16"/>
                <w:lang w:val="ru-RU"/>
              </w:rPr>
              <w:t>развити</w:t>
            </w:r>
            <w:r>
              <w:rPr>
                <w:rFonts w:cs="Arial"/>
                <w:color w:val="000000"/>
                <w:sz w:val="16"/>
                <w:szCs w:val="16"/>
                <w:lang w:val="ru-RU"/>
              </w:rPr>
              <w:t>я на</w:t>
            </w:r>
            <w:r w:rsidRPr="001E0BBE">
              <w:rPr>
                <w:rFonts w:cs="Arial"/>
                <w:color w:val="000000"/>
                <w:sz w:val="16"/>
                <w:szCs w:val="16"/>
                <w:lang w:val="ru-RU"/>
              </w:rPr>
              <w:t xml:space="preserve"> </w:t>
            </w:r>
            <w:r>
              <w:rPr>
                <w:rFonts w:cs="Arial"/>
                <w:color w:val="000000"/>
                <w:sz w:val="16"/>
                <w:szCs w:val="16"/>
                <w:lang w:val="ru-RU"/>
              </w:rPr>
              <w:t>тему</w:t>
            </w:r>
            <w:r w:rsidRPr="001E0BBE">
              <w:rPr>
                <w:rFonts w:cs="Arial"/>
                <w:color w:val="000000"/>
                <w:sz w:val="16"/>
                <w:szCs w:val="16"/>
                <w:lang w:val="ru-RU"/>
              </w:rPr>
              <w:t xml:space="preserve"> «</w:t>
            </w:r>
            <w:r w:rsidRPr="00FA1F3E">
              <w:rPr>
                <w:rFonts w:cs="Arial"/>
                <w:color w:val="000000"/>
                <w:sz w:val="16"/>
                <w:szCs w:val="16"/>
                <w:lang w:val="ru-RU"/>
              </w:rPr>
              <w:t>Вопрос</w:t>
            </w:r>
            <w:r>
              <w:rPr>
                <w:rFonts w:cs="Arial"/>
                <w:color w:val="000000"/>
                <w:sz w:val="16"/>
                <w:szCs w:val="16"/>
                <w:lang w:val="ru-RU"/>
              </w:rPr>
              <w:t>ы интеллектуальной собственности</w:t>
            </w:r>
            <w:r w:rsidRPr="001E0BBE">
              <w:rPr>
                <w:rFonts w:cs="Arial"/>
                <w:color w:val="000000"/>
                <w:sz w:val="16"/>
                <w:szCs w:val="16"/>
                <w:lang w:val="ru-RU"/>
              </w:rPr>
              <w:t xml:space="preserve"> </w:t>
            </w:r>
            <w:r>
              <w:rPr>
                <w:rFonts w:cs="Arial"/>
                <w:color w:val="000000"/>
                <w:sz w:val="16"/>
                <w:szCs w:val="16"/>
                <w:lang w:val="ru-RU"/>
              </w:rPr>
              <w:t xml:space="preserve">в </w:t>
            </w:r>
            <w:r w:rsidRPr="001E0BBE">
              <w:rPr>
                <w:rFonts w:cs="Arial"/>
                <w:color w:val="000000"/>
                <w:sz w:val="16"/>
                <w:szCs w:val="16"/>
                <w:lang w:val="ru-RU"/>
              </w:rPr>
              <w:t>работ</w:t>
            </w:r>
            <w:r>
              <w:rPr>
                <w:rFonts w:cs="Arial"/>
                <w:color w:val="000000"/>
                <w:sz w:val="16"/>
                <w:szCs w:val="16"/>
                <w:lang w:val="ru-RU"/>
              </w:rPr>
              <w:t>е судебных органов и органов прокуратуры</w:t>
            </w:r>
            <w:r w:rsidRPr="001E0BBE">
              <w:rPr>
                <w:rFonts w:cs="Arial"/>
                <w:color w:val="000000"/>
                <w:sz w:val="16"/>
                <w:szCs w:val="16"/>
                <w:lang w:val="ru-RU"/>
              </w:rPr>
              <w:t xml:space="preserve"> латиноамериканск</w:t>
            </w:r>
            <w:r>
              <w:rPr>
                <w:rFonts w:cs="Arial"/>
                <w:color w:val="000000"/>
                <w:sz w:val="16"/>
                <w:szCs w:val="16"/>
                <w:lang w:val="ru-RU"/>
              </w:rPr>
              <w:t>их</w:t>
            </w:r>
            <w:r w:rsidRPr="001E0BBE">
              <w:rPr>
                <w:rFonts w:cs="Arial"/>
                <w:color w:val="000000"/>
                <w:sz w:val="16"/>
                <w:szCs w:val="16"/>
                <w:lang w:val="ru-RU"/>
              </w:rPr>
              <w:t xml:space="preserve"> стран».</w:t>
            </w:r>
          </w:p>
        </w:tc>
        <w:tc>
          <w:tcPr>
            <w:tcW w:w="1260" w:type="dxa"/>
            <w:tcBorders>
              <w:top w:val="nil"/>
              <w:bottom w:val="nil"/>
            </w:tcBorders>
          </w:tcPr>
          <w:p w:rsidR="007B43D0" w:rsidRDefault="006E69AB" w:rsidP="00F601F7">
            <w:pPr>
              <w:keepNext/>
              <w:keepLines/>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17 -20 марта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rPr>
            </w:pPr>
          </w:p>
        </w:tc>
        <w:tc>
          <w:tcPr>
            <w:tcW w:w="1862" w:type="dxa"/>
            <w:tcBorders>
              <w:top w:val="nil"/>
              <w:bottom w:val="nil"/>
            </w:tcBorders>
          </w:tcPr>
          <w:p w:rsidR="007B43D0" w:rsidRDefault="006E69AB" w:rsidP="00F601F7">
            <w:pPr>
              <w:keepNext/>
              <w:keepLines/>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Гватемала/все </w:t>
            </w:r>
            <w:r>
              <w:rPr>
                <w:rFonts w:cs="Arial"/>
                <w:color w:val="000000"/>
                <w:sz w:val="16"/>
                <w:szCs w:val="16"/>
                <w:lang w:val="ru-RU"/>
              </w:rPr>
              <w:t>латиноамериканские</w:t>
            </w:r>
            <w:r w:rsidRPr="00B311D8">
              <w:rPr>
                <w:rFonts w:cs="Arial"/>
                <w:color w:val="000000"/>
                <w:sz w:val="16"/>
                <w:szCs w:val="16"/>
                <w:lang w:val="ru-RU"/>
              </w:rPr>
              <w:t xml:space="preserve"> стран</w:t>
            </w:r>
            <w:r>
              <w:rPr>
                <w:rFonts w:cs="Arial"/>
                <w:color w:val="000000"/>
                <w:sz w:val="16"/>
                <w:szCs w:val="16"/>
                <w:lang w:val="ru-RU"/>
              </w:rPr>
              <w:t>ы</w:t>
            </w:r>
            <w:r w:rsidRPr="00FA1F3E">
              <w:rPr>
                <w:rFonts w:cs="Arial"/>
                <w:color w:val="000000"/>
                <w:sz w:val="16"/>
                <w:szCs w:val="16"/>
                <w:lang w:val="ru-RU"/>
              </w:rPr>
              <w:t xml:space="preserve"> </w:t>
            </w:r>
            <w:r w:rsidRPr="00B311D8">
              <w:rPr>
                <w:rFonts w:cs="Arial"/>
                <w:color w:val="000000"/>
                <w:sz w:val="16"/>
                <w:szCs w:val="16"/>
                <w:lang w:val="ru-RU"/>
              </w:rPr>
              <w:t>и Трибунал Андского сообщества</w:t>
            </w:r>
          </w:p>
          <w:p w:rsidR="006E69AB" w:rsidRPr="00B311D8" w:rsidRDefault="006E69AB" w:rsidP="00F601F7">
            <w:pPr>
              <w:autoSpaceDE w:val="0"/>
              <w:autoSpaceDN w:val="0"/>
              <w:adjustRightInd w:val="0"/>
              <w:spacing w:before="120" w:after="120"/>
              <w:rPr>
                <w:rFonts w:cs="Arial"/>
                <w:color w:val="000000"/>
                <w:sz w:val="16"/>
                <w:szCs w:val="16"/>
                <w:lang w:val="ru-RU"/>
              </w:rPr>
            </w:pPr>
          </w:p>
        </w:tc>
        <w:tc>
          <w:tcPr>
            <w:tcW w:w="4253" w:type="dxa"/>
            <w:tcBorders>
              <w:top w:val="nil"/>
              <w:bottom w:val="nil"/>
              <w:right w:val="single" w:sz="4" w:space="0" w:color="auto"/>
            </w:tcBorders>
          </w:tcPr>
          <w:p w:rsidR="006E69AB" w:rsidRPr="00B311D8" w:rsidRDefault="006E69AB" w:rsidP="00F601F7">
            <w:pPr>
              <w:keepNext/>
              <w:keepLines/>
              <w:autoSpaceDE w:val="0"/>
              <w:autoSpaceDN w:val="0"/>
              <w:adjustRightInd w:val="0"/>
              <w:spacing w:before="120"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Pr>
                <w:rFonts w:cs="Arial"/>
                <w:color w:val="000000"/>
                <w:sz w:val="16"/>
                <w:szCs w:val="16"/>
                <w:lang w:val="ru-RU"/>
              </w:rPr>
              <w:t>проведение обучения</w:t>
            </w:r>
            <w:r w:rsidRPr="00B311D8">
              <w:rPr>
                <w:rFonts w:cs="Arial"/>
                <w:color w:val="000000"/>
                <w:sz w:val="16"/>
                <w:szCs w:val="16"/>
                <w:lang w:val="ru-RU"/>
              </w:rPr>
              <w:t xml:space="preserve"> </w:t>
            </w:r>
            <w:r w:rsidRPr="008B64DF">
              <w:rPr>
                <w:rFonts w:cs="Arial"/>
                <w:color w:val="000000"/>
                <w:sz w:val="16"/>
                <w:szCs w:val="16"/>
                <w:lang w:val="ru-RU"/>
              </w:rPr>
              <w:t>по вопросам</w:t>
            </w:r>
            <w:r>
              <w:rPr>
                <w:rFonts w:cs="Arial"/>
                <w:color w:val="000000"/>
                <w:sz w:val="16"/>
                <w:szCs w:val="16"/>
                <w:lang w:val="ru-RU"/>
              </w:rPr>
              <w:t xml:space="preserve"> </w:t>
            </w:r>
            <w:r w:rsidRPr="00B311D8">
              <w:rPr>
                <w:rFonts w:cs="Arial"/>
                <w:color w:val="000000"/>
                <w:sz w:val="16"/>
                <w:szCs w:val="16"/>
                <w:lang w:val="ru-RU"/>
              </w:rPr>
              <w:t xml:space="preserve">ИС </w:t>
            </w:r>
            <w:r>
              <w:rPr>
                <w:rFonts w:cs="Arial"/>
                <w:color w:val="000000"/>
                <w:sz w:val="16"/>
                <w:szCs w:val="16"/>
                <w:lang w:val="ru-RU"/>
              </w:rPr>
              <w:t xml:space="preserve">для </w:t>
            </w:r>
            <w:r w:rsidRPr="001E0BBE">
              <w:rPr>
                <w:rFonts w:cs="Arial"/>
                <w:color w:val="000000"/>
                <w:sz w:val="16"/>
                <w:szCs w:val="16"/>
                <w:lang w:val="ru-RU"/>
              </w:rPr>
              <w:t>работ</w:t>
            </w:r>
            <w:r>
              <w:rPr>
                <w:rFonts w:cs="Arial"/>
                <w:color w:val="000000"/>
                <w:sz w:val="16"/>
                <w:szCs w:val="16"/>
                <w:lang w:val="ru-RU"/>
              </w:rPr>
              <w:t>ников судебных органов и органов прокуратуры</w:t>
            </w:r>
            <w:r w:rsidRPr="001E0BBE">
              <w:rPr>
                <w:rFonts w:cs="Arial"/>
                <w:color w:val="000000"/>
                <w:sz w:val="16"/>
                <w:szCs w:val="16"/>
                <w:lang w:val="ru-RU"/>
              </w:rPr>
              <w:t xml:space="preserve"> из латиноамериканск</w:t>
            </w:r>
            <w:r>
              <w:rPr>
                <w:rFonts w:cs="Arial"/>
                <w:color w:val="000000"/>
                <w:sz w:val="16"/>
                <w:szCs w:val="16"/>
                <w:lang w:val="ru-RU"/>
              </w:rPr>
              <w:t>их</w:t>
            </w:r>
            <w:r w:rsidRPr="001E0BBE">
              <w:rPr>
                <w:rFonts w:cs="Arial"/>
                <w:color w:val="000000"/>
                <w:sz w:val="16"/>
                <w:szCs w:val="16"/>
                <w:lang w:val="ru-RU"/>
              </w:rPr>
              <w:t xml:space="preserve"> стран</w:t>
            </w:r>
            <w:r>
              <w:rPr>
                <w:rFonts w:cs="Arial"/>
                <w:color w:val="000000"/>
                <w:sz w:val="16"/>
                <w:szCs w:val="16"/>
                <w:lang w:val="ru-RU"/>
              </w:rPr>
              <w:t xml:space="preserve">, специализирующихся на </w:t>
            </w:r>
            <w:r w:rsidRPr="00FA1F3E">
              <w:rPr>
                <w:rFonts w:cs="Arial"/>
                <w:color w:val="000000"/>
                <w:sz w:val="16"/>
                <w:szCs w:val="16"/>
                <w:lang w:val="ru-RU"/>
              </w:rPr>
              <w:t>защит</w:t>
            </w:r>
            <w:r>
              <w:rPr>
                <w:rFonts w:cs="Arial"/>
                <w:color w:val="000000"/>
                <w:sz w:val="16"/>
                <w:szCs w:val="16"/>
                <w:lang w:val="ru-RU"/>
              </w:rPr>
              <w:t xml:space="preserve">е прав </w:t>
            </w:r>
            <w:r w:rsidRPr="00B311D8">
              <w:rPr>
                <w:rFonts w:cs="Arial"/>
                <w:color w:val="000000"/>
                <w:sz w:val="16"/>
                <w:szCs w:val="16"/>
                <w:lang w:val="ru-RU"/>
              </w:rPr>
              <w:t>ИС</w:t>
            </w:r>
            <w:r>
              <w:rPr>
                <w:rFonts w:cs="Arial"/>
                <w:color w:val="000000"/>
                <w:sz w:val="16"/>
                <w:szCs w:val="16"/>
                <w:lang w:val="ru-RU"/>
              </w:rPr>
              <w:t>,</w:t>
            </w:r>
            <w:r w:rsidRPr="00B311D8">
              <w:rPr>
                <w:rFonts w:cs="Arial"/>
                <w:color w:val="000000"/>
                <w:sz w:val="16"/>
                <w:szCs w:val="16"/>
                <w:lang w:val="ru-RU"/>
              </w:rPr>
              <w:t xml:space="preserve"> </w:t>
            </w:r>
            <w:r>
              <w:rPr>
                <w:rFonts w:cs="Arial"/>
                <w:color w:val="000000"/>
                <w:sz w:val="16"/>
                <w:szCs w:val="16"/>
                <w:lang w:val="ru-RU"/>
              </w:rPr>
              <w:t xml:space="preserve">для повышения качества </w:t>
            </w:r>
            <w:r w:rsidRPr="00B311D8">
              <w:rPr>
                <w:rFonts w:cs="Arial"/>
                <w:color w:val="000000"/>
                <w:sz w:val="16"/>
                <w:szCs w:val="16"/>
                <w:lang w:val="ru-RU"/>
              </w:rPr>
              <w:t>процесс</w:t>
            </w:r>
            <w:r>
              <w:rPr>
                <w:rFonts w:cs="Arial"/>
                <w:color w:val="000000"/>
                <w:sz w:val="16"/>
                <w:szCs w:val="16"/>
                <w:lang w:val="ru-RU"/>
              </w:rPr>
              <w:t>ов принятия решений</w:t>
            </w:r>
            <w:r w:rsidRPr="00B311D8">
              <w:rPr>
                <w:rFonts w:cs="Arial"/>
                <w:color w:val="000000"/>
                <w:sz w:val="16"/>
                <w:szCs w:val="16"/>
                <w:lang w:val="ru-RU"/>
              </w:rPr>
              <w:t xml:space="preserve"> </w:t>
            </w:r>
            <w:r>
              <w:rPr>
                <w:rFonts w:cs="Arial"/>
                <w:color w:val="000000"/>
                <w:sz w:val="16"/>
                <w:szCs w:val="16"/>
                <w:lang w:val="ru-RU"/>
              </w:rPr>
              <w:t xml:space="preserve">при </w:t>
            </w:r>
            <w:r w:rsidRPr="008B64DF">
              <w:rPr>
                <w:rFonts w:cs="Arial"/>
                <w:color w:val="000000"/>
                <w:sz w:val="16"/>
                <w:szCs w:val="16"/>
                <w:lang w:val="ru-RU"/>
              </w:rPr>
              <w:t>решени</w:t>
            </w:r>
            <w:r>
              <w:rPr>
                <w:rFonts w:cs="Arial"/>
                <w:color w:val="000000"/>
                <w:sz w:val="16"/>
                <w:szCs w:val="16"/>
                <w:lang w:val="ru-RU"/>
              </w:rPr>
              <w:t>и судебных споров</w:t>
            </w:r>
            <w:r w:rsidRPr="00B311D8">
              <w:rPr>
                <w:rFonts w:cs="Arial"/>
                <w:color w:val="000000"/>
                <w:sz w:val="16"/>
                <w:szCs w:val="16"/>
                <w:lang w:val="ru-RU"/>
              </w:rPr>
              <w:t>; и (</w:t>
            </w:r>
            <w:r w:rsidRPr="00B311D8">
              <w:rPr>
                <w:rFonts w:cs="Arial"/>
                <w:color w:val="000000"/>
                <w:sz w:val="16"/>
                <w:szCs w:val="16"/>
              </w:rPr>
              <w:t>ii</w:t>
            </w:r>
            <w:r w:rsidRPr="00B311D8">
              <w:rPr>
                <w:rFonts w:cs="Arial"/>
                <w:color w:val="000000"/>
                <w:sz w:val="16"/>
                <w:szCs w:val="16"/>
                <w:lang w:val="ru-RU"/>
              </w:rPr>
              <w:t xml:space="preserve">) </w:t>
            </w:r>
            <w:r>
              <w:rPr>
                <w:rFonts w:cs="Arial"/>
                <w:color w:val="000000"/>
                <w:sz w:val="16"/>
                <w:szCs w:val="16"/>
                <w:lang w:val="ru-RU"/>
              </w:rPr>
              <w:t xml:space="preserve">предоставление участникам последней </w:t>
            </w:r>
            <w:r w:rsidRPr="008B64DF">
              <w:rPr>
                <w:rFonts w:cs="Arial"/>
                <w:color w:val="000000"/>
                <w:sz w:val="16"/>
                <w:szCs w:val="16"/>
                <w:lang w:val="ru-RU"/>
              </w:rPr>
              <w:t>информаци</w:t>
            </w:r>
            <w:r>
              <w:rPr>
                <w:rFonts w:cs="Arial"/>
                <w:color w:val="000000"/>
                <w:sz w:val="16"/>
                <w:szCs w:val="16"/>
                <w:lang w:val="ru-RU"/>
              </w:rPr>
              <w:t xml:space="preserve">и </w:t>
            </w:r>
            <w:r w:rsidRPr="00B311D8">
              <w:rPr>
                <w:rFonts w:cs="Arial"/>
                <w:color w:val="000000"/>
                <w:sz w:val="16"/>
                <w:szCs w:val="16"/>
                <w:lang w:val="ru-RU"/>
              </w:rPr>
              <w:t>и практическ</w:t>
            </w:r>
            <w:r>
              <w:rPr>
                <w:rFonts w:cs="Arial"/>
                <w:color w:val="000000"/>
                <w:sz w:val="16"/>
                <w:szCs w:val="16"/>
                <w:lang w:val="ru-RU"/>
              </w:rPr>
              <w:t xml:space="preserve">их знаний </w:t>
            </w:r>
            <w:r w:rsidRPr="00B311D8">
              <w:rPr>
                <w:rFonts w:cs="Arial"/>
                <w:color w:val="000000"/>
                <w:sz w:val="16"/>
                <w:szCs w:val="16"/>
                <w:lang w:val="ru-RU"/>
              </w:rPr>
              <w:t xml:space="preserve">в области </w:t>
            </w:r>
            <w:r>
              <w:rPr>
                <w:rFonts w:cs="Arial"/>
                <w:color w:val="000000"/>
                <w:sz w:val="16"/>
                <w:szCs w:val="16"/>
                <w:lang w:val="ru-RU"/>
              </w:rPr>
              <w:t>патентов</w:t>
            </w:r>
            <w:r w:rsidRPr="00B311D8">
              <w:rPr>
                <w:rFonts w:cs="Arial"/>
                <w:color w:val="000000"/>
                <w:sz w:val="16"/>
                <w:szCs w:val="16"/>
                <w:lang w:val="ru-RU"/>
              </w:rPr>
              <w:t xml:space="preserve">, </w:t>
            </w:r>
            <w:r w:rsidRPr="008B64DF">
              <w:rPr>
                <w:rFonts w:cs="Arial"/>
                <w:color w:val="000000"/>
                <w:sz w:val="16"/>
                <w:szCs w:val="16"/>
                <w:lang w:val="ru-RU"/>
              </w:rPr>
              <w:t>товарных знаков</w:t>
            </w:r>
            <w:r w:rsidRPr="00B311D8">
              <w:rPr>
                <w:rFonts w:cs="Arial"/>
                <w:color w:val="000000"/>
                <w:sz w:val="16"/>
                <w:szCs w:val="16"/>
                <w:lang w:val="ru-RU"/>
              </w:rPr>
              <w:t xml:space="preserve">, </w:t>
            </w:r>
            <w:r>
              <w:rPr>
                <w:rFonts w:cs="Arial"/>
                <w:color w:val="000000"/>
                <w:sz w:val="16"/>
                <w:szCs w:val="16"/>
                <w:lang w:val="ru-RU"/>
              </w:rPr>
              <w:t>авторского права</w:t>
            </w:r>
            <w:r w:rsidRPr="00B311D8">
              <w:rPr>
                <w:rFonts w:cs="Arial"/>
                <w:color w:val="000000"/>
                <w:sz w:val="16"/>
                <w:szCs w:val="16"/>
                <w:lang w:val="ru-RU"/>
              </w:rPr>
              <w:t xml:space="preserve"> и защит</w:t>
            </w:r>
            <w:r>
              <w:rPr>
                <w:rFonts w:cs="Arial"/>
                <w:color w:val="000000"/>
                <w:sz w:val="16"/>
                <w:szCs w:val="16"/>
                <w:lang w:val="ru-RU"/>
              </w:rPr>
              <w:t>ы прав</w:t>
            </w:r>
            <w:r w:rsidRPr="00B311D8">
              <w:rPr>
                <w:rFonts w:cs="Arial"/>
                <w:color w:val="000000"/>
                <w:sz w:val="16"/>
                <w:szCs w:val="16"/>
                <w:lang w:val="ru-RU"/>
              </w:rPr>
              <w:t>.</w:t>
            </w:r>
          </w:p>
        </w:tc>
      </w:tr>
      <w:tr w:rsidR="006E69AB" w:rsidRPr="007B43D0" w:rsidTr="00F601F7">
        <w:trPr>
          <w:cantSplit/>
        </w:trPr>
        <w:tc>
          <w:tcPr>
            <w:tcW w:w="1981" w:type="dxa"/>
            <w:tcBorders>
              <w:top w:val="nil"/>
              <w:left w:val="single" w:sz="4" w:space="0" w:color="auto"/>
              <w:bottom w:val="nil"/>
            </w:tcBorders>
          </w:tcPr>
          <w:p w:rsidR="006E69AB" w:rsidRPr="008B64DF" w:rsidRDefault="006E69AB" w:rsidP="00F601F7">
            <w:pPr>
              <w:autoSpaceDE w:val="0"/>
              <w:autoSpaceDN w:val="0"/>
              <w:adjustRightInd w:val="0"/>
              <w:spacing w:before="120" w:after="120"/>
              <w:rPr>
                <w:rFonts w:cs="Arial"/>
                <w:color w:val="000000"/>
                <w:sz w:val="16"/>
                <w:szCs w:val="16"/>
                <w:lang w:val="ru-RU"/>
              </w:rPr>
            </w:pPr>
            <w:r w:rsidRPr="008B64DF">
              <w:rPr>
                <w:rFonts w:cs="Arial"/>
                <w:color w:val="000000"/>
                <w:sz w:val="16"/>
                <w:szCs w:val="16"/>
                <w:lang w:val="ru-RU"/>
              </w:rPr>
              <w:t>Разработк</w:t>
            </w:r>
            <w:r>
              <w:rPr>
                <w:rFonts w:cs="Arial"/>
                <w:color w:val="000000"/>
                <w:sz w:val="16"/>
                <w:szCs w:val="16"/>
                <w:lang w:val="ru-RU"/>
              </w:rPr>
              <w:t>а испаноязычной</w:t>
            </w:r>
            <w:r w:rsidRPr="00B311D8">
              <w:rPr>
                <w:rFonts w:cs="Arial"/>
                <w:color w:val="000000"/>
                <w:sz w:val="16"/>
                <w:szCs w:val="16"/>
                <w:lang w:val="ru-RU"/>
              </w:rPr>
              <w:t xml:space="preserve"> </w:t>
            </w:r>
            <w:r>
              <w:rPr>
                <w:rFonts w:cs="Arial"/>
                <w:color w:val="000000"/>
                <w:sz w:val="16"/>
                <w:szCs w:val="16"/>
                <w:lang w:val="ru-RU"/>
              </w:rPr>
              <w:t>платформы</w:t>
            </w:r>
            <w:r w:rsidRPr="00B311D8">
              <w:rPr>
                <w:rFonts w:cs="Arial"/>
                <w:color w:val="000000"/>
                <w:sz w:val="16"/>
                <w:szCs w:val="16"/>
                <w:lang w:val="ru-RU"/>
              </w:rPr>
              <w:t xml:space="preserve"> (</w:t>
            </w:r>
            <w:r w:rsidRPr="00B311D8">
              <w:rPr>
                <w:rFonts w:cs="Arial"/>
                <w:color w:val="000000"/>
                <w:sz w:val="16"/>
                <w:szCs w:val="16"/>
              </w:rPr>
              <w:t>CIBEPYME</w:t>
            </w:r>
            <w:r w:rsidRPr="00B311D8">
              <w:rPr>
                <w:rFonts w:cs="Arial"/>
                <w:color w:val="000000"/>
                <w:sz w:val="16"/>
                <w:szCs w:val="16"/>
                <w:lang w:val="ru-RU"/>
              </w:rPr>
              <w:t>)</w:t>
            </w:r>
            <w:r w:rsidRPr="008B64DF">
              <w:rPr>
                <w:rFonts w:cs="Arial"/>
                <w:color w:val="000000"/>
                <w:sz w:val="16"/>
                <w:szCs w:val="16"/>
                <w:lang w:val="ru-RU"/>
              </w:rPr>
              <w:t xml:space="preserve"> </w:t>
            </w:r>
            <w:r>
              <w:rPr>
                <w:rFonts w:cs="Arial"/>
                <w:color w:val="000000"/>
                <w:sz w:val="16"/>
                <w:szCs w:val="16"/>
                <w:lang w:val="ru-RU"/>
              </w:rPr>
              <w:t xml:space="preserve">для </w:t>
            </w:r>
            <w:r w:rsidRPr="008B64DF">
              <w:rPr>
                <w:rFonts w:cs="Arial"/>
                <w:color w:val="000000"/>
                <w:sz w:val="16"/>
                <w:szCs w:val="16"/>
                <w:lang w:val="ru-RU"/>
              </w:rPr>
              <w:t>реализаци</w:t>
            </w:r>
            <w:r>
              <w:rPr>
                <w:rFonts w:cs="Arial"/>
                <w:color w:val="000000"/>
                <w:sz w:val="16"/>
                <w:szCs w:val="16"/>
                <w:lang w:val="ru-RU"/>
              </w:rPr>
              <w:t xml:space="preserve">и </w:t>
            </w:r>
            <w:r w:rsidRPr="008B64DF">
              <w:rPr>
                <w:rFonts w:cs="Arial"/>
                <w:color w:val="000000"/>
                <w:sz w:val="16"/>
                <w:szCs w:val="16"/>
                <w:lang w:val="ru-RU"/>
              </w:rPr>
              <w:t>сервис</w:t>
            </w:r>
            <w:r>
              <w:rPr>
                <w:rFonts w:cs="Arial"/>
                <w:color w:val="000000"/>
                <w:sz w:val="16"/>
                <w:szCs w:val="16"/>
                <w:lang w:val="ru-RU"/>
              </w:rPr>
              <w:t xml:space="preserve">ов и контента </w:t>
            </w:r>
            <w:r w:rsidRPr="008B64DF">
              <w:rPr>
                <w:rFonts w:cs="Arial"/>
                <w:color w:val="000000"/>
                <w:sz w:val="16"/>
                <w:szCs w:val="16"/>
                <w:lang w:val="ru-RU"/>
              </w:rPr>
              <w:t>в области</w:t>
            </w:r>
            <w:r>
              <w:rPr>
                <w:rFonts w:cs="Arial"/>
                <w:color w:val="000000"/>
                <w:sz w:val="16"/>
                <w:szCs w:val="16"/>
                <w:lang w:val="ru-RU"/>
              </w:rPr>
              <w:t xml:space="preserve"> </w:t>
            </w:r>
            <w:r w:rsidRPr="008B64DF">
              <w:rPr>
                <w:rFonts w:cs="Arial"/>
                <w:color w:val="000000"/>
                <w:sz w:val="16"/>
                <w:szCs w:val="22"/>
                <w:lang w:val="ru-RU"/>
              </w:rPr>
              <w:t>промышленной собственности</w:t>
            </w:r>
            <w:r>
              <w:rPr>
                <w:rFonts w:cs="Arial"/>
                <w:color w:val="000000"/>
                <w:sz w:val="16"/>
                <w:szCs w:val="16"/>
                <w:lang w:val="ru-RU"/>
              </w:rPr>
              <w:t xml:space="preserve"> для предпринимательского </w:t>
            </w:r>
            <w:r w:rsidRPr="008B64DF">
              <w:rPr>
                <w:rFonts w:cs="Arial"/>
                <w:color w:val="000000"/>
                <w:sz w:val="16"/>
                <w:szCs w:val="16"/>
                <w:lang w:val="ru-RU"/>
              </w:rPr>
              <w:t>сектор</w:t>
            </w:r>
            <w:r>
              <w:rPr>
                <w:rFonts w:cs="Arial"/>
                <w:color w:val="000000"/>
                <w:sz w:val="16"/>
                <w:szCs w:val="16"/>
                <w:lang w:val="ru-RU"/>
              </w:rPr>
              <w:t>а иберо</w:t>
            </w:r>
            <w:r w:rsidRPr="00B311D8">
              <w:rPr>
                <w:rFonts w:cs="Arial"/>
                <w:color w:val="000000"/>
                <w:sz w:val="16"/>
                <w:szCs w:val="16"/>
                <w:lang w:val="ru-RU"/>
              </w:rPr>
              <w:t>американск</w:t>
            </w:r>
            <w:r>
              <w:rPr>
                <w:rFonts w:cs="Arial"/>
                <w:color w:val="000000"/>
                <w:sz w:val="16"/>
                <w:szCs w:val="16"/>
                <w:lang w:val="ru-RU"/>
              </w:rPr>
              <w:t>их</w:t>
            </w:r>
            <w:r w:rsidRPr="00B311D8">
              <w:rPr>
                <w:rFonts w:cs="Arial"/>
                <w:color w:val="000000"/>
                <w:sz w:val="16"/>
                <w:szCs w:val="16"/>
                <w:lang w:val="ru-RU"/>
              </w:rPr>
              <w:t xml:space="preserve"> </w:t>
            </w:r>
            <w:r>
              <w:rPr>
                <w:rFonts w:cs="Arial"/>
                <w:color w:val="000000"/>
                <w:sz w:val="16"/>
                <w:szCs w:val="16"/>
                <w:lang w:val="ru-RU"/>
              </w:rPr>
              <w:t xml:space="preserve">стран, с особым акцентом на </w:t>
            </w:r>
            <w:r w:rsidRPr="00FA1F3E">
              <w:rPr>
                <w:rFonts w:cs="Arial"/>
                <w:color w:val="000000"/>
                <w:sz w:val="16"/>
                <w:szCs w:val="16"/>
                <w:lang w:val="ru-RU"/>
              </w:rPr>
              <w:t>потребност</w:t>
            </w:r>
            <w:r>
              <w:rPr>
                <w:rFonts w:cs="Arial"/>
                <w:color w:val="000000"/>
                <w:sz w:val="16"/>
                <w:szCs w:val="16"/>
                <w:lang w:val="ru-RU"/>
              </w:rPr>
              <w:t xml:space="preserve">и </w:t>
            </w:r>
            <w:r w:rsidRPr="00B311D8">
              <w:rPr>
                <w:rFonts w:cs="Arial"/>
                <w:color w:val="000000"/>
                <w:sz w:val="16"/>
                <w:szCs w:val="16"/>
                <w:lang w:val="ru-RU"/>
              </w:rPr>
              <w:t>МСП</w:t>
            </w:r>
          </w:p>
        </w:tc>
        <w:tc>
          <w:tcPr>
            <w:tcW w:w="1260" w:type="dxa"/>
            <w:tcBorders>
              <w:top w:val="nil"/>
              <w:bottom w:val="nil"/>
            </w:tcBorders>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январь — декабрь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(проект</w:t>
            </w:r>
            <w:r w:rsidRPr="008B64DF">
              <w:rPr>
                <w:rFonts w:cs="Arial"/>
                <w:color w:val="000000"/>
                <w:sz w:val="16"/>
                <w:szCs w:val="16"/>
                <w:lang w:val="ru-RU"/>
              </w:rPr>
              <w:t xml:space="preserve"> осущест</w:t>
            </w:r>
            <w:r>
              <w:rPr>
                <w:rFonts w:cs="Arial"/>
                <w:color w:val="000000"/>
                <w:sz w:val="16"/>
                <w:szCs w:val="16"/>
                <w:lang w:val="ru-RU"/>
              </w:rPr>
              <w:t xml:space="preserve">вля-ется с </w:t>
            </w:r>
            <w:smartTag w:uri="urn:schemas-microsoft-com:office:smarttags" w:element="metricconverter">
              <w:smartTagPr>
                <w:attr w:name="ProductID" w:val="2010 г"/>
              </w:smartTagPr>
              <w:r w:rsidRPr="00B311D8">
                <w:rPr>
                  <w:rFonts w:cs="Arial"/>
                  <w:color w:val="000000"/>
                  <w:sz w:val="16"/>
                  <w:szCs w:val="16"/>
                  <w:lang w:val="ru-RU"/>
                </w:rPr>
                <w:t>2010</w:t>
              </w:r>
              <w:r w:rsidRPr="00B311D8">
                <w:rPr>
                  <w:rFonts w:cs="Arial"/>
                  <w:color w:val="000000"/>
                  <w:sz w:val="16"/>
                  <w:szCs w:val="16"/>
                </w:rPr>
                <w:t> </w:t>
              </w:r>
              <w:r w:rsidRPr="00B311D8">
                <w:rPr>
                  <w:rFonts w:cs="Arial"/>
                  <w:color w:val="000000"/>
                  <w:sz w:val="16"/>
                  <w:szCs w:val="16"/>
                  <w:lang w:val="ru-RU"/>
                </w:rPr>
                <w:t>г</w:t>
              </w:r>
            </w:smartTag>
            <w:r w:rsidRPr="00B311D8">
              <w:rPr>
                <w:rFonts w:cs="Arial"/>
                <w:color w:val="000000"/>
                <w:sz w:val="16"/>
                <w:szCs w:val="16"/>
                <w:lang w:val="ru-RU"/>
              </w:rPr>
              <w:t>.)</w:t>
            </w:r>
          </w:p>
        </w:tc>
        <w:tc>
          <w:tcPr>
            <w:tcW w:w="1862"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Все ибероамериканские страны</w:t>
            </w:r>
          </w:p>
        </w:tc>
        <w:tc>
          <w:tcPr>
            <w:tcW w:w="4253" w:type="dxa"/>
            <w:tcBorders>
              <w:top w:val="nil"/>
              <w:bottom w:val="nil"/>
              <w:right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Продолжение работы по проектированию и созданию единой платформы для частного сектора с целью: </w:t>
            </w:r>
            <w:r>
              <w:rPr>
                <w:rFonts w:cs="Arial"/>
                <w:color w:val="000000"/>
                <w:sz w:val="16"/>
                <w:szCs w:val="16"/>
                <w:lang w:val="ru-RU"/>
              </w:rPr>
              <w:br/>
            </w:r>
            <w:r w:rsidRPr="00B311D8">
              <w:rPr>
                <w:rFonts w:cs="Arial"/>
                <w:color w:val="000000"/>
                <w:sz w:val="16"/>
                <w:szCs w:val="16"/>
                <w:lang w:val="ru-RU"/>
              </w:rPr>
              <w:t xml:space="preserve">(i) оказания помощи и услуг </w:t>
            </w:r>
            <w:r w:rsidRPr="00FA1F3E">
              <w:rPr>
                <w:rFonts w:cs="Arial"/>
                <w:color w:val="000000"/>
                <w:sz w:val="16"/>
                <w:szCs w:val="16"/>
                <w:lang w:val="ru-RU"/>
              </w:rPr>
              <w:t>в области</w:t>
            </w:r>
            <w:r>
              <w:rPr>
                <w:rFonts w:cs="Arial"/>
                <w:color w:val="000000"/>
                <w:sz w:val="16"/>
                <w:szCs w:val="16"/>
                <w:lang w:val="ru-RU"/>
              </w:rPr>
              <w:t xml:space="preserve"> использования ИС; </w:t>
            </w:r>
            <w:r w:rsidRPr="00B311D8">
              <w:rPr>
                <w:rFonts w:cs="Arial"/>
                <w:color w:val="000000"/>
                <w:sz w:val="16"/>
                <w:szCs w:val="16"/>
                <w:lang w:val="ru-RU"/>
              </w:rPr>
              <w:t xml:space="preserve">ii) повышения стоимости их бизнеса; и </w:t>
            </w:r>
            <w:r>
              <w:rPr>
                <w:rFonts w:cs="Arial"/>
                <w:color w:val="000000"/>
                <w:sz w:val="16"/>
                <w:szCs w:val="16"/>
                <w:lang w:val="ru-RU"/>
              </w:rPr>
              <w:br/>
            </w:r>
            <w:r w:rsidRPr="00B311D8">
              <w:rPr>
                <w:rFonts w:cs="Arial"/>
                <w:color w:val="000000"/>
                <w:sz w:val="16"/>
                <w:szCs w:val="16"/>
                <w:lang w:val="ru-RU"/>
              </w:rPr>
              <w:t>(iii) создания форума для обмена мнениями и опытом</w:t>
            </w:r>
            <w:r>
              <w:rPr>
                <w:rFonts w:cs="Arial"/>
                <w:color w:val="000000"/>
                <w:sz w:val="16"/>
                <w:szCs w:val="16"/>
                <w:lang w:val="ru-RU"/>
              </w:rPr>
              <w:t xml:space="preserve"> между </w:t>
            </w:r>
            <w:r w:rsidRPr="008B64DF">
              <w:rPr>
                <w:rFonts w:cs="Arial"/>
                <w:color w:val="000000"/>
                <w:sz w:val="16"/>
                <w:szCs w:val="16"/>
                <w:lang w:val="ru-RU"/>
              </w:rPr>
              <w:t>предприяти</w:t>
            </w:r>
            <w:r>
              <w:rPr>
                <w:rFonts w:cs="Arial"/>
                <w:color w:val="000000"/>
                <w:sz w:val="16"/>
                <w:szCs w:val="16"/>
                <w:lang w:val="ru-RU"/>
              </w:rPr>
              <w:t xml:space="preserve">ями </w:t>
            </w:r>
            <w:r w:rsidRPr="00B311D8">
              <w:rPr>
                <w:rFonts w:cs="Arial"/>
                <w:color w:val="000000"/>
                <w:sz w:val="16"/>
                <w:szCs w:val="16"/>
                <w:lang w:val="ru-RU"/>
              </w:rPr>
              <w:t>частного сектора</w:t>
            </w:r>
          </w:p>
        </w:tc>
      </w:tr>
      <w:tr w:rsidR="006E69AB" w:rsidRPr="007B43D0" w:rsidTr="000F74BE">
        <w:trPr>
          <w:cantSplit/>
        </w:trPr>
        <w:tc>
          <w:tcPr>
            <w:tcW w:w="1981" w:type="dxa"/>
            <w:tcBorders>
              <w:top w:val="nil"/>
              <w:left w:val="single" w:sz="4" w:space="0" w:color="auto"/>
              <w:bottom w:val="nil"/>
            </w:tcBorders>
          </w:tcPr>
          <w:p w:rsidR="006E69AB" w:rsidRPr="007A6830" w:rsidRDefault="006E69AB" w:rsidP="00F601F7">
            <w:pPr>
              <w:autoSpaceDE w:val="0"/>
              <w:autoSpaceDN w:val="0"/>
              <w:adjustRightInd w:val="0"/>
              <w:spacing w:before="120" w:after="120"/>
              <w:rPr>
                <w:rFonts w:cs="Arial"/>
                <w:color w:val="000000"/>
                <w:sz w:val="16"/>
                <w:szCs w:val="16"/>
                <w:lang w:val="ru-RU"/>
              </w:rPr>
            </w:pPr>
            <w:r w:rsidRPr="008B64DF">
              <w:rPr>
                <w:rFonts w:cs="Arial"/>
                <w:color w:val="000000"/>
                <w:sz w:val="16"/>
                <w:szCs w:val="16"/>
                <w:lang w:val="ru-RU"/>
              </w:rPr>
              <w:t>Региональн</w:t>
            </w:r>
            <w:r>
              <w:rPr>
                <w:rFonts w:cs="Arial"/>
                <w:color w:val="000000"/>
                <w:sz w:val="16"/>
                <w:szCs w:val="16"/>
                <w:lang w:val="ru-RU"/>
              </w:rPr>
              <w:t>ый</w:t>
            </w:r>
            <w:r w:rsidRPr="008B64DF">
              <w:rPr>
                <w:rFonts w:cs="Arial"/>
                <w:color w:val="000000"/>
                <w:sz w:val="16"/>
                <w:szCs w:val="16"/>
                <w:lang w:val="ru-RU"/>
              </w:rPr>
              <w:t xml:space="preserve"> проект </w:t>
            </w:r>
            <w:r w:rsidRPr="007A6830">
              <w:rPr>
                <w:rFonts w:cs="Arial"/>
                <w:color w:val="000000"/>
                <w:sz w:val="16"/>
                <w:szCs w:val="16"/>
                <w:lang w:val="ru-RU"/>
              </w:rPr>
              <w:t>в области</w:t>
            </w:r>
            <w:r>
              <w:rPr>
                <w:rFonts w:cs="Arial"/>
                <w:color w:val="000000"/>
                <w:sz w:val="16"/>
                <w:szCs w:val="16"/>
                <w:lang w:val="ru-RU"/>
              </w:rPr>
              <w:t xml:space="preserve"> </w:t>
            </w:r>
            <w:r w:rsidRPr="008B64DF">
              <w:rPr>
                <w:rFonts w:cs="Arial"/>
                <w:color w:val="000000"/>
                <w:sz w:val="16"/>
                <w:szCs w:val="16"/>
                <w:lang w:val="ru-RU"/>
              </w:rPr>
              <w:t>автоматизаци</w:t>
            </w:r>
            <w:r>
              <w:rPr>
                <w:rFonts w:cs="Arial"/>
                <w:color w:val="000000"/>
                <w:sz w:val="16"/>
                <w:szCs w:val="16"/>
                <w:lang w:val="ru-RU"/>
              </w:rPr>
              <w:t xml:space="preserve">и, имеющий целью </w:t>
            </w:r>
            <w:r w:rsidRPr="008B64DF">
              <w:rPr>
                <w:rFonts w:cs="Arial"/>
                <w:color w:val="000000"/>
                <w:sz w:val="16"/>
                <w:szCs w:val="16"/>
                <w:lang w:val="ru-RU"/>
              </w:rPr>
              <w:t xml:space="preserve">перевод </w:t>
            </w:r>
            <w:r>
              <w:rPr>
                <w:rFonts w:cs="Arial"/>
                <w:color w:val="000000"/>
                <w:sz w:val="16"/>
                <w:szCs w:val="16"/>
                <w:lang w:val="ru-RU"/>
              </w:rPr>
              <w:t>текста расширенной версии Международной</w:t>
            </w:r>
            <w:r w:rsidRPr="007A6830">
              <w:rPr>
                <w:rFonts w:cs="Arial"/>
                <w:color w:val="000000"/>
                <w:sz w:val="16"/>
                <w:szCs w:val="16"/>
                <w:lang w:val="ru-RU"/>
              </w:rPr>
              <w:t xml:space="preserve"> </w:t>
            </w:r>
            <w:r>
              <w:rPr>
                <w:rFonts w:cs="Arial"/>
                <w:color w:val="000000"/>
                <w:sz w:val="16"/>
                <w:szCs w:val="16"/>
                <w:lang w:val="ru-RU"/>
              </w:rPr>
              <w:t>патентной</w:t>
            </w:r>
            <w:r w:rsidRPr="007A6830">
              <w:rPr>
                <w:rFonts w:cs="Arial"/>
                <w:color w:val="000000"/>
                <w:sz w:val="16"/>
                <w:szCs w:val="16"/>
                <w:lang w:val="ru-RU"/>
              </w:rPr>
              <w:t xml:space="preserve"> </w:t>
            </w:r>
            <w:r>
              <w:rPr>
                <w:rFonts w:cs="Arial"/>
                <w:color w:val="000000"/>
                <w:sz w:val="16"/>
                <w:szCs w:val="16"/>
                <w:lang w:val="ru-RU"/>
              </w:rPr>
              <w:t>классификации</w:t>
            </w:r>
            <w:r w:rsidRPr="007A6830">
              <w:rPr>
                <w:rFonts w:cs="Arial"/>
                <w:color w:val="000000"/>
                <w:sz w:val="16"/>
                <w:szCs w:val="16"/>
                <w:lang w:val="ru-RU"/>
              </w:rPr>
              <w:t xml:space="preserve"> (</w:t>
            </w:r>
            <w:r w:rsidRPr="00B311D8">
              <w:rPr>
                <w:rFonts w:cs="Arial"/>
                <w:color w:val="000000"/>
                <w:sz w:val="16"/>
                <w:szCs w:val="16"/>
                <w:lang w:val="ru-RU"/>
              </w:rPr>
              <w:t>МПК</w:t>
            </w:r>
            <w:r w:rsidRPr="007A6830">
              <w:rPr>
                <w:rFonts w:cs="Arial"/>
                <w:color w:val="000000"/>
                <w:sz w:val="16"/>
                <w:szCs w:val="16"/>
                <w:lang w:val="ru-RU"/>
              </w:rPr>
              <w:t xml:space="preserve">) </w:t>
            </w:r>
            <w:r>
              <w:rPr>
                <w:rFonts w:cs="Arial"/>
                <w:color w:val="000000"/>
                <w:sz w:val="16"/>
                <w:szCs w:val="16"/>
                <w:lang w:val="ru-RU"/>
              </w:rPr>
              <w:t xml:space="preserve">на </w:t>
            </w:r>
            <w:r w:rsidRPr="007A6830">
              <w:rPr>
                <w:rFonts w:cs="Arial"/>
                <w:color w:val="000000"/>
                <w:sz w:val="16"/>
                <w:szCs w:val="16"/>
                <w:lang w:val="ru-RU"/>
              </w:rPr>
              <w:t>испанск</w:t>
            </w:r>
            <w:r>
              <w:rPr>
                <w:rFonts w:cs="Arial"/>
                <w:color w:val="000000"/>
                <w:sz w:val="16"/>
                <w:szCs w:val="16"/>
                <w:lang w:val="ru-RU"/>
              </w:rPr>
              <w:t>ий язык</w:t>
            </w:r>
          </w:p>
        </w:tc>
        <w:tc>
          <w:tcPr>
            <w:tcW w:w="1260" w:type="dxa"/>
            <w:tcBorders>
              <w:top w:val="nil"/>
              <w:bottom w:val="nil"/>
            </w:tcBorders>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январь — декабрь </w:t>
            </w:r>
            <w:smartTag w:uri="urn:schemas-microsoft-com:office:smarttags" w:element="metricconverter">
              <w:smartTagPr>
                <w:attr w:name="ProductID" w:val="2015 г"/>
              </w:smartTagPr>
              <w:r w:rsidRPr="00B311D8">
                <w:rPr>
                  <w:rFonts w:cs="Arial"/>
                  <w:color w:val="000000"/>
                  <w:sz w:val="16"/>
                  <w:szCs w:val="16"/>
                  <w:lang w:val="ru-RU"/>
                </w:rPr>
                <w:t>2015</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(проект</w:t>
            </w:r>
            <w:r w:rsidRPr="008B64DF">
              <w:rPr>
                <w:rFonts w:cs="Arial"/>
                <w:color w:val="000000"/>
                <w:sz w:val="16"/>
                <w:szCs w:val="16"/>
                <w:lang w:val="ru-RU"/>
              </w:rPr>
              <w:t xml:space="preserve"> осущест</w:t>
            </w:r>
            <w:r>
              <w:rPr>
                <w:rFonts w:cs="Arial"/>
                <w:color w:val="000000"/>
                <w:sz w:val="16"/>
                <w:szCs w:val="16"/>
                <w:lang w:val="ru-RU"/>
              </w:rPr>
              <w:t xml:space="preserve">вля-ется с </w:t>
            </w:r>
            <w:smartTag w:uri="urn:schemas-microsoft-com:office:smarttags" w:element="metricconverter">
              <w:smartTagPr>
                <w:attr w:name="ProductID" w:val="2010 г"/>
              </w:smartTagPr>
              <w:r w:rsidRPr="00B311D8">
                <w:rPr>
                  <w:rFonts w:cs="Arial"/>
                  <w:color w:val="000000"/>
                  <w:sz w:val="16"/>
                  <w:szCs w:val="16"/>
                  <w:lang w:val="ru-RU"/>
                </w:rPr>
                <w:t>2010</w:t>
              </w:r>
              <w:r w:rsidRPr="00B311D8">
                <w:rPr>
                  <w:rFonts w:cs="Arial"/>
                  <w:color w:val="000000"/>
                  <w:sz w:val="16"/>
                  <w:szCs w:val="16"/>
                </w:rPr>
                <w:t> </w:t>
              </w:r>
              <w:r w:rsidRPr="00B311D8">
                <w:rPr>
                  <w:rFonts w:cs="Arial"/>
                  <w:color w:val="000000"/>
                  <w:sz w:val="16"/>
                  <w:szCs w:val="16"/>
                  <w:lang w:val="ru-RU"/>
                </w:rPr>
                <w:t>г</w:t>
              </w:r>
            </w:smartTag>
            <w:r w:rsidRPr="00B311D8">
              <w:rPr>
                <w:rFonts w:cs="Arial"/>
                <w:color w:val="000000"/>
                <w:sz w:val="16"/>
                <w:szCs w:val="16"/>
                <w:lang w:val="ru-RU"/>
              </w:rPr>
              <w:t>.)</w:t>
            </w:r>
          </w:p>
        </w:tc>
        <w:tc>
          <w:tcPr>
            <w:tcW w:w="1862"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Все ибероамериканские страны</w:t>
            </w:r>
          </w:p>
        </w:tc>
        <w:tc>
          <w:tcPr>
            <w:tcW w:w="4253" w:type="dxa"/>
            <w:tcBorders>
              <w:top w:val="nil"/>
              <w:bottom w:val="nil"/>
              <w:right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(i) </w:t>
            </w:r>
            <w:r w:rsidRPr="004B2970">
              <w:rPr>
                <w:rFonts w:cs="Arial"/>
                <w:color w:val="000000"/>
                <w:sz w:val="16"/>
                <w:szCs w:val="16"/>
                <w:lang w:val="ru-RU"/>
              </w:rPr>
              <w:t>реализаци</w:t>
            </w:r>
            <w:r>
              <w:rPr>
                <w:rFonts w:cs="Arial"/>
                <w:color w:val="000000"/>
                <w:sz w:val="16"/>
                <w:szCs w:val="16"/>
                <w:lang w:val="ru-RU"/>
              </w:rPr>
              <w:t xml:space="preserve">я </w:t>
            </w:r>
            <w:r w:rsidRPr="004B2970">
              <w:rPr>
                <w:rFonts w:cs="Arial"/>
                <w:color w:val="000000"/>
                <w:sz w:val="16"/>
                <w:szCs w:val="16"/>
                <w:lang w:val="ru-RU"/>
              </w:rPr>
              <w:t>средств</w:t>
            </w:r>
            <w:r>
              <w:rPr>
                <w:rFonts w:cs="Arial"/>
                <w:color w:val="000000"/>
                <w:sz w:val="16"/>
                <w:szCs w:val="16"/>
                <w:lang w:val="ru-RU"/>
              </w:rPr>
              <w:t xml:space="preserve"> автоматизации для </w:t>
            </w:r>
            <w:r w:rsidRPr="004B2970">
              <w:rPr>
                <w:rFonts w:cs="Arial"/>
                <w:color w:val="000000"/>
                <w:sz w:val="16"/>
                <w:szCs w:val="16"/>
                <w:lang w:val="ru-RU"/>
              </w:rPr>
              <w:t>работ</w:t>
            </w:r>
            <w:r>
              <w:rPr>
                <w:rFonts w:cs="Arial"/>
                <w:color w:val="000000"/>
                <w:sz w:val="16"/>
                <w:szCs w:val="16"/>
                <w:lang w:val="ru-RU"/>
              </w:rPr>
              <w:t xml:space="preserve">ы с расширенной версией </w:t>
            </w:r>
            <w:r w:rsidRPr="00B311D8">
              <w:rPr>
                <w:rFonts w:cs="Arial"/>
                <w:color w:val="000000"/>
                <w:sz w:val="16"/>
                <w:szCs w:val="16"/>
                <w:lang w:val="ru-RU"/>
              </w:rPr>
              <w:t>МПК</w:t>
            </w:r>
            <w:r>
              <w:rPr>
                <w:rFonts w:cs="Arial"/>
                <w:color w:val="000000"/>
                <w:sz w:val="16"/>
                <w:szCs w:val="16"/>
                <w:lang w:val="ru-RU"/>
              </w:rPr>
              <w:t xml:space="preserve"> на испанском языке</w:t>
            </w:r>
            <w:r w:rsidRPr="00B311D8">
              <w:rPr>
                <w:rFonts w:cs="Arial"/>
                <w:color w:val="000000"/>
                <w:sz w:val="16"/>
                <w:szCs w:val="16"/>
                <w:lang w:val="ru-RU"/>
              </w:rPr>
              <w:t xml:space="preserve">, </w:t>
            </w:r>
            <w:r w:rsidRPr="004B2970">
              <w:rPr>
                <w:rFonts w:cs="Arial"/>
                <w:color w:val="000000"/>
                <w:sz w:val="16"/>
                <w:szCs w:val="16"/>
                <w:lang w:val="ru-RU"/>
              </w:rPr>
              <w:t>поскольку</w:t>
            </w:r>
            <w:r>
              <w:rPr>
                <w:rFonts w:cs="Arial"/>
                <w:color w:val="000000"/>
                <w:sz w:val="16"/>
                <w:szCs w:val="16"/>
                <w:lang w:val="ru-RU"/>
              </w:rPr>
              <w:t xml:space="preserve"> </w:t>
            </w:r>
            <w:r w:rsidRPr="00B311D8">
              <w:rPr>
                <w:rFonts w:cs="Arial"/>
                <w:color w:val="000000"/>
                <w:sz w:val="16"/>
                <w:szCs w:val="16"/>
                <w:lang w:val="ru-RU"/>
              </w:rPr>
              <w:t xml:space="preserve">изначально </w:t>
            </w:r>
            <w:r>
              <w:rPr>
                <w:rFonts w:cs="Arial"/>
                <w:color w:val="000000"/>
                <w:sz w:val="16"/>
                <w:szCs w:val="16"/>
                <w:lang w:val="ru-RU"/>
              </w:rPr>
              <w:t>ее перевод был заказан</w:t>
            </w:r>
            <w:r w:rsidRPr="00B311D8">
              <w:rPr>
                <w:rFonts w:cs="Arial"/>
                <w:color w:val="000000"/>
                <w:sz w:val="16"/>
                <w:szCs w:val="16"/>
                <w:lang w:val="ru-RU"/>
              </w:rPr>
              <w:t xml:space="preserve"> </w:t>
            </w:r>
            <w:r>
              <w:rPr>
                <w:rFonts w:cs="Arial"/>
                <w:color w:val="000000"/>
                <w:sz w:val="16"/>
                <w:szCs w:val="16"/>
                <w:lang w:val="ru-RU"/>
              </w:rPr>
              <w:t>только на английский и французский языки</w:t>
            </w:r>
            <w:r w:rsidRPr="00B311D8">
              <w:rPr>
                <w:rFonts w:cs="Arial"/>
                <w:color w:val="000000"/>
                <w:sz w:val="16"/>
                <w:szCs w:val="16"/>
                <w:lang w:val="ru-RU"/>
              </w:rPr>
              <w:t xml:space="preserve">; и  </w:t>
            </w:r>
            <w:r>
              <w:rPr>
                <w:rFonts w:cs="Arial"/>
                <w:color w:val="000000"/>
                <w:sz w:val="16"/>
                <w:szCs w:val="16"/>
                <w:lang w:val="ru-RU"/>
              </w:rPr>
              <w:br/>
            </w:r>
            <w:r w:rsidRPr="00B311D8">
              <w:rPr>
                <w:rFonts w:cs="Arial"/>
                <w:color w:val="000000"/>
                <w:sz w:val="16"/>
                <w:szCs w:val="16"/>
                <w:lang w:val="ru-RU"/>
              </w:rPr>
              <w:t xml:space="preserve">(ii) </w:t>
            </w:r>
            <w:r w:rsidRPr="00713EA0">
              <w:rPr>
                <w:rFonts w:cs="Arial"/>
                <w:color w:val="000000"/>
                <w:sz w:val="16"/>
                <w:szCs w:val="16"/>
                <w:lang w:val="ru-RU"/>
              </w:rPr>
              <w:t>распространени</w:t>
            </w:r>
            <w:r>
              <w:rPr>
                <w:rFonts w:cs="Arial"/>
                <w:color w:val="000000"/>
                <w:sz w:val="16"/>
                <w:szCs w:val="16"/>
                <w:lang w:val="ru-RU"/>
              </w:rPr>
              <w:t>е</w:t>
            </w:r>
            <w:r w:rsidRPr="00B311D8">
              <w:rPr>
                <w:rFonts w:cs="Arial"/>
                <w:color w:val="000000"/>
                <w:sz w:val="16"/>
                <w:szCs w:val="16"/>
                <w:lang w:val="ru-RU"/>
              </w:rPr>
              <w:t xml:space="preserve"> </w:t>
            </w:r>
            <w:r>
              <w:rPr>
                <w:rFonts w:cs="Arial"/>
                <w:color w:val="000000"/>
                <w:sz w:val="16"/>
                <w:szCs w:val="16"/>
                <w:lang w:val="ru-RU"/>
              </w:rPr>
              <w:t xml:space="preserve">ее текста </w:t>
            </w:r>
            <w:r w:rsidRPr="00B311D8">
              <w:rPr>
                <w:rFonts w:cs="Arial"/>
                <w:color w:val="000000"/>
                <w:sz w:val="16"/>
                <w:szCs w:val="16"/>
                <w:lang w:val="ru-RU"/>
              </w:rPr>
              <w:t xml:space="preserve">для использования </w:t>
            </w:r>
            <w:r>
              <w:rPr>
                <w:rFonts w:cs="Arial"/>
                <w:color w:val="000000"/>
                <w:sz w:val="16"/>
                <w:szCs w:val="16"/>
                <w:lang w:val="ru-RU"/>
              </w:rPr>
              <w:t>ведомствами</w:t>
            </w:r>
            <w:r w:rsidRPr="00B311D8">
              <w:rPr>
                <w:rFonts w:cs="Arial"/>
                <w:color w:val="000000"/>
                <w:sz w:val="16"/>
                <w:szCs w:val="16"/>
                <w:lang w:val="ru-RU"/>
              </w:rPr>
              <w:t xml:space="preserve"> промышленной собственности латиноамериканских стран</w:t>
            </w:r>
          </w:p>
        </w:tc>
      </w:tr>
      <w:tr w:rsidR="006E69AB" w:rsidRPr="007B43D0" w:rsidTr="000F74BE">
        <w:trPr>
          <w:cantSplit/>
        </w:trPr>
        <w:tc>
          <w:tcPr>
            <w:tcW w:w="1981" w:type="dxa"/>
            <w:tcBorders>
              <w:top w:val="nil"/>
              <w:left w:val="single" w:sz="4" w:space="0" w:color="auto"/>
              <w:bottom w:val="single" w:sz="4" w:space="0" w:color="auto"/>
            </w:tcBorders>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Субрегиональн</w:t>
            </w:r>
            <w:r>
              <w:rPr>
                <w:rFonts w:cs="Arial"/>
                <w:color w:val="000000"/>
                <w:sz w:val="16"/>
                <w:szCs w:val="16"/>
                <w:lang w:val="ru-RU"/>
              </w:rPr>
              <w:t xml:space="preserve">ое совещание </w:t>
            </w:r>
            <w:r w:rsidRPr="00713EA0">
              <w:rPr>
                <w:rFonts w:cs="Arial"/>
                <w:color w:val="000000"/>
                <w:sz w:val="16"/>
                <w:szCs w:val="16"/>
                <w:lang w:val="ru-RU"/>
              </w:rPr>
              <w:t>«</w:t>
            </w:r>
            <w:r>
              <w:rPr>
                <w:rFonts w:cs="Arial"/>
                <w:color w:val="000000"/>
                <w:sz w:val="16"/>
                <w:szCs w:val="16"/>
                <w:lang w:val="ru-RU"/>
              </w:rPr>
              <w:t xml:space="preserve">Патенты, регистрируемые в странах </w:t>
            </w:r>
            <w:r w:rsidRPr="00984BEB">
              <w:rPr>
                <w:rFonts w:cs="Arial"/>
                <w:color w:val="000000"/>
                <w:sz w:val="16"/>
                <w:szCs w:val="16"/>
                <w:lang w:val="ru-RU"/>
              </w:rPr>
              <w:t>Центральной Америки</w:t>
            </w:r>
            <w:r w:rsidRPr="00B311D8">
              <w:rPr>
                <w:rFonts w:cs="Arial"/>
                <w:color w:val="000000"/>
                <w:sz w:val="16"/>
                <w:szCs w:val="16"/>
                <w:lang w:val="ru-RU"/>
              </w:rPr>
              <w:t xml:space="preserve">, </w:t>
            </w:r>
            <w:r>
              <w:rPr>
                <w:rFonts w:cs="Arial"/>
                <w:color w:val="000000"/>
                <w:sz w:val="16"/>
                <w:szCs w:val="16"/>
                <w:lang w:val="ru-RU"/>
              </w:rPr>
              <w:t>Панаме</w:t>
            </w:r>
            <w:r w:rsidRPr="00B311D8">
              <w:rPr>
                <w:rFonts w:cs="Arial"/>
                <w:color w:val="000000"/>
                <w:sz w:val="16"/>
                <w:szCs w:val="16"/>
                <w:lang w:val="ru-RU"/>
              </w:rPr>
              <w:t xml:space="preserve"> и</w:t>
            </w:r>
            <w:r>
              <w:rPr>
                <w:rFonts w:cs="Arial"/>
                <w:color w:val="000000"/>
                <w:sz w:val="16"/>
                <w:szCs w:val="16"/>
                <w:lang w:val="ru-RU"/>
              </w:rPr>
              <w:t xml:space="preserve"> Доминиканской Республике</w:t>
            </w:r>
            <w:r w:rsidRPr="00713EA0">
              <w:rPr>
                <w:rFonts w:cs="Arial"/>
                <w:color w:val="000000"/>
                <w:sz w:val="16"/>
                <w:szCs w:val="16"/>
                <w:lang w:val="ru-RU"/>
              </w:rPr>
              <w:t>»</w:t>
            </w:r>
            <w:r>
              <w:rPr>
                <w:rFonts w:cs="Arial"/>
                <w:color w:val="000000"/>
                <w:sz w:val="16"/>
                <w:szCs w:val="16"/>
                <w:lang w:val="ru-RU"/>
              </w:rPr>
              <w:t xml:space="preserve"> для </w:t>
            </w:r>
            <w:r w:rsidRPr="004B2970">
              <w:rPr>
                <w:rFonts w:cs="Arial"/>
                <w:color w:val="000000"/>
                <w:sz w:val="16"/>
                <w:szCs w:val="22"/>
                <w:lang w:val="ru-RU"/>
              </w:rPr>
              <w:t>рассмотрени</w:t>
            </w:r>
            <w:r>
              <w:rPr>
                <w:rFonts w:cs="Arial"/>
                <w:color w:val="000000"/>
                <w:sz w:val="16"/>
                <w:szCs w:val="16"/>
                <w:lang w:val="ru-RU"/>
              </w:rPr>
              <w:t xml:space="preserve">я </w:t>
            </w:r>
            <w:r w:rsidRPr="00B311D8">
              <w:rPr>
                <w:rFonts w:cs="Arial"/>
                <w:color w:val="000000"/>
                <w:sz w:val="16"/>
                <w:szCs w:val="16"/>
                <w:lang w:val="ru-RU"/>
              </w:rPr>
              <w:t>и утверждени</w:t>
            </w:r>
            <w:r>
              <w:rPr>
                <w:rFonts w:cs="Arial"/>
                <w:color w:val="000000"/>
                <w:sz w:val="16"/>
                <w:szCs w:val="16"/>
                <w:lang w:val="ru-RU"/>
              </w:rPr>
              <w:t>я</w:t>
            </w:r>
            <w:r w:rsidRPr="00B311D8">
              <w:rPr>
                <w:rFonts w:cs="Arial"/>
                <w:color w:val="000000"/>
                <w:sz w:val="16"/>
                <w:szCs w:val="16"/>
                <w:lang w:val="ru-RU"/>
              </w:rPr>
              <w:t xml:space="preserve"> </w:t>
            </w:r>
            <w:r>
              <w:rPr>
                <w:rFonts w:cs="Arial"/>
                <w:color w:val="000000"/>
                <w:sz w:val="16"/>
                <w:szCs w:val="16"/>
                <w:lang w:val="ru-RU"/>
              </w:rPr>
              <w:t>Справочника по патентной</w:t>
            </w:r>
            <w:r w:rsidRPr="00B311D8">
              <w:rPr>
                <w:rFonts w:cs="Arial"/>
                <w:color w:val="000000"/>
                <w:sz w:val="16"/>
                <w:szCs w:val="16"/>
                <w:lang w:val="ru-RU"/>
              </w:rPr>
              <w:t xml:space="preserve"> </w:t>
            </w:r>
            <w:r>
              <w:rPr>
                <w:rFonts w:cs="Arial"/>
                <w:color w:val="000000"/>
                <w:sz w:val="16"/>
                <w:szCs w:val="16"/>
                <w:lang w:val="ru-RU"/>
              </w:rPr>
              <w:t>экспертизе</w:t>
            </w:r>
            <w:r w:rsidRPr="00B311D8">
              <w:rPr>
                <w:rFonts w:cs="Arial"/>
                <w:color w:val="000000"/>
                <w:sz w:val="16"/>
                <w:szCs w:val="16"/>
                <w:lang w:val="ru-RU"/>
              </w:rPr>
              <w:t xml:space="preserve"> и </w:t>
            </w:r>
            <w:r w:rsidRPr="004B2970">
              <w:rPr>
                <w:rFonts w:cs="Arial"/>
                <w:color w:val="000000"/>
                <w:sz w:val="16"/>
                <w:szCs w:val="16"/>
                <w:lang w:val="ru-RU"/>
              </w:rPr>
              <w:t>обсуждени</w:t>
            </w:r>
            <w:r>
              <w:rPr>
                <w:rFonts w:cs="Arial"/>
                <w:color w:val="000000"/>
                <w:sz w:val="16"/>
                <w:szCs w:val="16"/>
                <w:lang w:val="ru-RU"/>
              </w:rPr>
              <w:t xml:space="preserve">я путей укрепления </w:t>
            </w:r>
            <w:r w:rsidRPr="00B311D8">
              <w:rPr>
                <w:rFonts w:cs="Arial"/>
                <w:color w:val="000000"/>
                <w:sz w:val="16"/>
                <w:szCs w:val="16"/>
                <w:lang w:val="ru-RU"/>
              </w:rPr>
              <w:t>механизм</w:t>
            </w:r>
            <w:r>
              <w:rPr>
                <w:rFonts w:cs="Arial"/>
                <w:color w:val="000000"/>
                <w:sz w:val="16"/>
                <w:szCs w:val="16"/>
                <w:lang w:val="ru-RU"/>
              </w:rPr>
              <w:t xml:space="preserve">ов </w:t>
            </w:r>
            <w:r w:rsidRPr="00B311D8">
              <w:rPr>
                <w:rFonts w:cs="Arial"/>
                <w:color w:val="000000"/>
                <w:sz w:val="16"/>
                <w:szCs w:val="16"/>
                <w:lang w:val="ru-RU"/>
              </w:rPr>
              <w:t>сотрудничеств</w:t>
            </w:r>
            <w:r>
              <w:rPr>
                <w:rFonts w:cs="Arial"/>
                <w:color w:val="000000"/>
                <w:sz w:val="16"/>
                <w:szCs w:val="16"/>
                <w:lang w:val="ru-RU"/>
              </w:rPr>
              <w:t>а</w:t>
            </w:r>
          </w:p>
          <w:p w:rsidR="000D36A2" w:rsidRPr="004B2970" w:rsidRDefault="000D36A2" w:rsidP="00F601F7">
            <w:pPr>
              <w:autoSpaceDE w:val="0"/>
              <w:autoSpaceDN w:val="0"/>
              <w:adjustRightInd w:val="0"/>
              <w:spacing w:before="120" w:after="120"/>
              <w:rPr>
                <w:rFonts w:cs="Arial"/>
                <w:color w:val="000000"/>
                <w:sz w:val="16"/>
                <w:szCs w:val="16"/>
                <w:lang w:val="ru-RU"/>
              </w:rPr>
            </w:pPr>
          </w:p>
        </w:tc>
        <w:tc>
          <w:tcPr>
            <w:tcW w:w="1260" w:type="dxa"/>
            <w:tcBorders>
              <w:top w:val="nil"/>
              <w:bottom w:val="single" w:sz="4" w:space="0" w:color="auto"/>
            </w:tcBorders>
          </w:tcPr>
          <w:p w:rsidR="007B43D0"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22 – 24 января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p w:rsidR="007B43D0" w:rsidRDefault="007B43D0" w:rsidP="00F601F7">
            <w:pPr>
              <w:autoSpaceDE w:val="0"/>
              <w:autoSpaceDN w:val="0"/>
              <w:adjustRightInd w:val="0"/>
              <w:spacing w:before="120" w:after="120"/>
              <w:rPr>
                <w:rFonts w:cs="Arial"/>
                <w:color w:val="000000"/>
                <w:sz w:val="16"/>
                <w:szCs w:val="16"/>
                <w:lang w:val="ru-RU"/>
              </w:rPr>
            </w:pPr>
          </w:p>
          <w:p w:rsidR="000D36A2" w:rsidRPr="000D36A2" w:rsidRDefault="000D36A2" w:rsidP="00F601F7">
            <w:pPr>
              <w:autoSpaceDE w:val="0"/>
              <w:autoSpaceDN w:val="0"/>
              <w:adjustRightInd w:val="0"/>
              <w:spacing w:before="120" w:after="120"/>
              <w:rPr>
                <w:rFonts w:cs="Arial"/>
                <w:color w:val="000000"/>
                <w:sz w:val="16"/>
                <w:szCs w:val="16"/>
                <w:lang w:val="ru-RU"/>
              </w:rPr>
            </w:pPr>
          </w:p>
        </w:tc>
        <w:tc>
          <w:tcPr>
            <w:tcW w:w="1862" w:type="dxa"/>
            <w:tcBorders>
              <w:top w:val="nil"/>
              <w:bottom w:val="single" w:sz="4" w:space="0" w:color="auto"/>
            </w:tcBorders>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Доминиканская Республика/</w:t>
            </w:r>
            <w:r>
              <w:rPr>
                <w:rFonts w:cs="Arial"/>
                <w:color w:val="000000"/>
                <w:sz w:val="16"/>
                <w:szCs w:val="16"/>
                <w:lang w:val="ru-RU"/>
              </w:rPr>
              <w:br/>
            </w:r>
            <w:r w:rsidRPr="00B311D8">
              <w:rPr>
                <w:rFonts w:cs="Arial"/>
                <w:color w:val="000000"/>
                <w:sz w:val="16"/>
                <w:szCs w:val="16"/>
                <w:lang w:val="ru-RU"/>
              </w:rPr>
              <w:t>Доминиканская Республика и стран</w:t>
            </w:r>
            <w:r>
              <w:rPr>
                <w:rFonts w:cs="Arial"/>
                <w:color w:val="000000"/>
                <w:sz w:val="16"/>
                <w:szCs w:val="16"/>
                <w:lang w:val="ru-RU"/>
              </w:rPr>
              <w:t>ы</w:t>
            </w:r>
            <w:r w:rsidRPr="00B311D8">
              <w:rPr>
                <w:rFonts w:cs="Arial"/>
                <w:color w:val="000000"/>
                <w:sz w:val="16"/>
                <w:szCs w:val="16"/>
                <w:lang w:val="ru-RU"/>
              </w:rPr>
              <w:t xml:space="preserve"> </w:t>
            </w:r>
            <w:r>
              <w:rPr>
                <w:rFonts w:cs="Arial"/>
                <w:color w:val="000000"/>
                <w:sz w:val="16"/>
                <w:szCs w:val="16"/>
                <w:lang w:val="ru-RU"/>
              </w:rPr>
              <w:t>Центральной Америки</w:t>
            </w:r>
            <w:r w:rsidRPr="00B311D8">
              <w:rPr>
                <w:rFonts w:cs="Arial"/>
                <w:color w:val="000000"/>
                <w:sz w:val="16"/>
                <w:szCs w:val="16"/>
                <w:lang w:val="ru-RU"/>
              </w:rPr>
              <w:t xml:space="preserve"> </w:t>
            </w:r>
          </w:p>
          <w:p w:rsidR="007B43D0" w:rsidRDefault="007B43D0" w:rsidP="00F601F7">
            <w:pPr>
              <w:autoSpaceDE w:val="0"/>
              <w:autoSpaceDN w:val="0"/>
              <w:adjustRightInd w:val="0"/>
              <w:spacing w:before="120" w:after="120"/>
              <w:rPr>
                <w:rFonts w:cs="Arial"/>
                <w:color w:val="000000"/>
                <w:sz w:val="16"/>
                <w:szCs w:val="16"/>
                <w:lang w:val="ru-RU"/>
              </w:rPr>
            </w:pPr>
          </w:p>
          <w:p w:rsidR="000D36A2" w:rsidRPr="00B311D8" w:rsidRDefault="000D36A2" w:rsidP="00F601F7">
            <w:pPr>
              <w:autoSpaceDE w:val="0"/>
              <w:autoSpaceDN w:val="0"/>
              <w:adjustRightInd w:val="0"/>
              <w:spacing w:before="120" w:after="120"/>
              <w:rPr>
                <w:rFonts w:cs="Arial"/>
                <w:color w:val="000000"/>
                <w:sz w:val="16"/>
                <w:szCs w:val="16"/>
                <w:lang w:val="ru-RU"/>
              </w:rPr>
            </w:pPr>
          </w:p>
        </w:tc>
        <w:tc>
          <w:tcPr>
            <w:tcW w:w="4253" w:type="dxa"/>
            <w:tcBorders>
              <w:top w:val="nil"/>
              <w:bottom w:val="single" w:sz="4" w:space="0" w:color="auto"/>
              <w:right w:val="single" w:sz="4" w:space="0" w:color="auto"/>
            </w:tcBorders>
          </w:tcPr>
          <w:p w:rsidR="007B43D0" w:rsidRDefault="006E69AB" w:rsidP="00F601F7">
            <w:pPr>
              <w:autoSpaceDE w:val="0"/>
              <w:autoSpaceDN w:val="0"/>
              <w:adjustRightInd w:val="0"/>
              <w:spacing w:before="120" w:after="120"/>
              <w:rPr>
                <w:rFonts w:cs="Arial"/>
                <w:color w:val="000000"/>
                <w:sz w:val="16"/>
                <w:szCs w:val="16"/>
                <w:lang w:val="ru-RU"/>
              </w:rPr>
            </w:pPr>
            <w:r w:rsidRPr="005A3598">
              <w:rPr>
                <w:rFonts w:cs="Arial"/>
                <w:color w:val="000000"/>
                <w:sz w:val="16"/>
                <w:szCs w:val="16"/>
                <w:lang w:val="ru-RU"/>
              </w:rPr>
              <w:t>(</w:t>
            </w:r>
            <w:r>
              <w:rPr>
                <w:rFonts w:cs="Arial"/>
                <w:color w:val="000000"/>
                <w:sz w:val="16"/>
                <w:szCs w:val="16"/>
              </w:rPr>
              <w:t>i</w:t>
            </w:r>
            <w:r w:rsidRPr="005A3598">
              <w:rPr>
                <w:rFonts w:cs="Arial"/>
                <w:color w:val="000000"/>
                <w:sz w:val="16"/>
                <w:szCs w:val="16"/>
                <w:lang w:val="ru-RU"/>
              </w:rPr>
              <w:t xml:space="preserve">) </w:t>
            </w:r>
            <w:r>
              <w:rPr>
                <w:rFonts w:cs="Arial"/>
                <w:color w:val="000000"/>
                <w:sz w:val="16"/>
                <w:szCs w:val="16"/>
                <w:lang w:val="ru-RU"/>
              </w:rPr>
              <w:t xml:space="preserve">создание </w:t>
            </w:r>
            <w:r w:rsidRPr="004B2970">
              <w:rPr>
                <w:rFonts w:cs="Arial"/>
                <w:color w:val="000000"/>
                <w:sz w:val="16"/>
                <w:szCs w:val="16"/>
                <w:lang w:val="ru-RU"/>
              </w:rPr>
              <w:t>услови</w:t>
            </w:r>
            <w:r>
              <w:rPr>
                <w:rFonts w:cs="Arial"/>
                <w:color w:val="000000"/>
                <w:sz w:val="16"/>
                <w:szCs w:val="16"/>
                <w:lang w:val="ru-RU"/>
              </w:rPr>
              <w:t xml:space="preserve">й для доработки </w:t>
            </w:r>
            <w:r w:rsidRPr="004B2970">
              <w:rPr>
                <w:rFonts w:cs="Arial"/>
                <w:color w:val="000000"/>
                <w:sz w:val="16"/>
                <w:szCs w:val="16"/>
                <w:lang w:val="ru-RU"/>
              </w:rPr>
              <w:t>«</w:t>
            </w:r>
            <w:r>
              <w:rPr>
                <w:rFonts w:cs="Arial"/>
                <w:color w:val="000000"/>
                <w:sz w:val="16"/>
                <w:szCs w:val="16"/>
                <w:lang w:val="ru-RU"/>
              </w:rPr>
              <w:t>Справочника по патентной</w:t>
            </w:r>
            <w:r w:rsidRPr="00B311D8">
              <w:rPr>
                <w:rFonts w:cs="Arial"/>
                <w:color w:val="000000"/>
                <w:sz w:val="16"/>
                <w:szCs w:val="16"/>
                <w:lang w:val="ru-RU"/>
              </w:rPr>
              <w:t xml:space="preserve"> </w:t>
            </w:r>
            <w:r>
              <w:rPr>
                <w:rFonts w:cs="Arial"/>
                <w:color w:val="000000"/>
                <w:sz w:val="16"/>
                <w:szCs w:val="16"/>
                <w:lang w:val="ru-RU"/>
              </w:rPr>
              <w:t>экспертизе</w:t>
            </w:r>
            <w:r w:rsidRPr="004B2970">
              <w:rPr>
                <w:rFonts w:cs="Arial"/>
                <w:color w:val="000000"/>
                <w:sz w:val="16"/>
                <w:szCs w:val="16"/>
                <w:lang w:val="ru-RU"/>
              </w:rPr>
              <w:t>»</w:t>
            </w:r>
            <w:r w:rsidRPr="00B311D8">
              <w:rPr>
                <w:rFonts w:cs="Arial"/>
                <w:color w:val="000000"/>
                <w:sz w:val="16"/>
                <w:szCs w:val="16"/>
                <w:lang w:val="ru-RU"/>
              </w:rPr>
              <w:t xml:space="preserve"> </w:t>
            </w:r>
            <w:r>
              <w:rPr>
                <w:rFonts w:cs="Arial"/>
                <w:color w:val="000000"/>
                <w:sz w:val="16"/>
                <w:szCs w:val="16"/>
                <w:lang w:val="ru-RU"/>
              </w:rPr>
              <w:t xml:space="preserve">для стран </w:t>
            </w:r>
            <w:r w:rsidRPr="00984BEB">
              <w:rPr>
                <w:rFonts w:cs="Arial"/>
                <w:color w:val="000000"/>
                <w:sz w:val="16"/>
                <w:szCs w:val="16"/>
                <w:lang w:val="ru-RU"/>
              </w:rPr>
              <w:t>Центральной Америки</w:t>
            </w:r>
            <w:r w:rsidRPr="00B311D8">
              <w:rPr>
                <w:rFonts w:cs="Arial"/>
                <w:color w:val="000000"/>
                <w:sz w:val="16"/>
                <w:szCs w:val="16"/>
                <w:lang w:val="ru-RU"/>
              </w:rPr>
              <w:t xml:space="preserve">, </w:t>
            </w:r>
            <w:r>
              <w:rPr>
                <w:rFonts w:cs="Arial"/>
                <w:color w:val="000000"/>
                <w:sz w:val="16"/>
                <w:szCs w:val="16"/>
                <w:lang w:val="ru-RU"/>
              </w:rPr>
              <w:t>Панамы</w:t>
            </w:r>
            <w:r w:rsidRPr="00B311D8">
              <w:rPr>
                <w:rFonts w:cs="Arial"/>
                <w:color w:val="000000"/>
                <w:sz w:val="16"/>
                <w:szCs w:val="16"/>
                <w:lang w:val="ru-RU"/>
              </w:rPr>
              <w:t xml:space="preserve"> и </w:t>
            </w:r>
            <w:r>
              <w:rPr>
                <w:rFonts w:cs="Arial"/>
                <w:color w:val="000000"/>
                <w:sz w:val="16"/>
                <w:szCs w:val="16"/>
                <w:lang w:val="ru-RU"/>
              </w:rPr>
              <w:t>Доминиканской</w:t>
            </w:r>
            <w:r w:rsidRPr="00B311D8">
              <w:rPr>
                <w:rFonts w:cs="Arial"/>
                <w:color w:val="000000"/>
                <w:sz w:val="16"/>
                <w:szCs w:val="16"/>
                <w:lang w:val="ru-RU"/>
              </w:rPr>
              <w:t xml:space="preserve"> Республик</w:t>
            </w:r>
            <w:r>
              <w:rPr>
                <w:rFonts w:cs="Arial"/>
                <w:color w:val="000000"/>
                <w:sz w:val="16"/>
                <w:szCs w:val="16"/>
                <w:lang w:val="ru-RU"/>
              </w:rPr>
              <w:t>и</w:t>
            </w:r>
            <w:r w:rsidRPr="00B311D8">
              <w:rPr>
                <w:rFonts w:cs="Arial"/>
                <w:color w:val="000000"/>
                <w:sz w:val="16"/>
                <w:szCs w:val="16"/>
                <w:lang w:val="ru-RU"/>
              </w:rPr>
              <w:t xml:space="preserve">; </w:t>
            </w:r>
            <w:r>
              <w:rPr>
                <w:rFonts w:cs="Arial"/>
                <w:color w:val="000000"/>
                <w:sz w:val="16"/>
                <w:szCs w:val="16"/>
                <w:lang w:val="ru-RU"/>
              </w:rPr>
              <w:br/>
            </w:r>
            <w:r w:rsidRPr="00B311D8">
              <w:rPr>
                <w:rFonts w:cs="Arial"/>
                <w:color w:val="000000"/>
                <w:sz w:val="16"/>
                <w:szCs w:val="16"/>
                <w:lang w:val="ru-RU"/>
              </w:rPr>
              <w:t>(</w:t>
            </w:r>
            <w:r w:rsidRPr="00B311D8">
              <w:rPr>
                <w:rFonts w:cs="Arial"/>
                <w:color w:val="000000"/>
                <w:sz w:val="16"/>
                <w:szCs w:val="16"/>
              </w:rPr>
              <w:t>ii</w:t>
            </w:r>
            <w:r w:rsidRPr="00B311D8">
              <w:rPr>
                <w:rFonts w:cs="Arial"/>
                <w:color w:val="000000"/>
                <w:sz w:val="16"/>
                <w:szCs w:val="16"/>
                <w:lang w:val="ru-RU"/>
              </w:rPr>
              <w:t xml:space="preserve">) </w:t>
            </w:r>
            <w:r w:rsidRPr="00713EA0">
              <w:rPr>
                <w:rFonts w:cs="Arial"/>
                <w:color w:val="000000"/>
                <w:sz w:val="16"/>
                <w:szCs w:val="16"/>
                <w:lang w:val="ru-RU"/>
              </w:rPr>
              <w:t>выработк</w:t>
            </w:r>
            <w:r>
              <w:rPr>
                <w:rFonts w:cs="Arial"/>
                <w:color w:val="000000"/>
                <w:sz w:val="16"/>
                <w:szCs w:val="16"/>
                <w:lang w:val="ru-RU"/>
              </w:rPr>
              <w:t xml:space="preserve">а </w:t>
            </w:r>
            <w:r w:rsidRPr="00713EA0">
              <w:rPr>
                <w:rFonts w:cs="Arial"/>
                <w:color w:val="000000"/>
                <w:sz w:val="16"/>
                <w:szCs w:val="16"/>
                <w:lang w:val="ru-RU"/>
              </w:rPr>
              <w:t>мероприяти</w:t>
            </w:r>
            <w:r>
              <w:rPr>
                <w:rFonts w:cs="Arial"/>
                <w:color w:val="000000"/>
                <w:sz w:val="16"/>
                <w:szCs w:val="16"/>
                <w:lang w:val="ru-RU"/>
              </w:rPr>
              <w:t xml:space="preserve">й, </w:t>
            </w:r>
            <w:r w:rsidRPr="004B2970">
              <w:rPr>
                <w:rFonts w:cs="Arial"/>
                <w:color w:val="000000"/>
                <w:sz w:val="16"/>
                <w:szCs w:val="16"/>
                <w:lang w:val="ru-RU"/>
              </w:rPr>
              <w:t>котор</w:t>
            </w:r>
            <w:r>
              <w:rPr>
                <w:rFonts w:cs="Arial"/>
                <w:color w:val="000000"/>
                <w:sz w:val="16"/>
                <w:szCs w:val="16"/>
                <w:lang w:val="ru-RU"/>
              </w:rPr>
              <w:t xml:space="preserve">ые будут </w:t>
            </w:r>
            <w:r w:rsidRPr="004B2970">
              <w:rPr>
                <w:rFonts w:cs="Arial"/>
                <w:color w:val="000000"/>
                <w:sz w:val="16"/>
                <w:szCs w:val="22"/>
                <w:lang w:val="ru-RU"/>
              </w:rPr>
              <w:t>способствов</w:t>
            </w:r>
            <w:r>
              <w:rPr>
                <w:rFonts w:cs="Arial"/>
                <w:color w:val="000000"/>
                <w:sz w:val="16"/>
                <w:szCs w:val="16"/>
                <w:lang w:val="ru-RU"/>
              </w:rPr>
              <w:t xml:space="preserve">ать будущему </w:t>
            </w:r>
            <w:r w:rsidRPr="00B311D8">
              <w:rPr>
                <w:rFonts w:cs="Arial"/>
                <w:color w:val="000000"/>
                <w:sz w:val="16"/>
                <w:szCs w:val="16"/>
                <w:lang w:val="ru-RU"/>
              </w:rPr>
              <w:t>использова</w:t>
            </w:r>
            <w:r>
              <w:rPr>
                <w:rFonts w:cs="Arial"/>
                <w:color w:val="000000"/>
                <w:sz w:val="16"/>
                <w:szCs w:val="16"/>
                <w:lang w:val="ru-RU"/>
              </w:rPr>
              <w:t xml:space="preserve">нию справочника при проведении </w:t>
            </w:r>
            <w:r w:rsidRPr="00713EA0">
              <w:rPr>
                <w:rFonts w:cs="Arial"/>
                <w:color w:val="000000"/>
                <w:sz w:val="16"/>
                <w:szCs w:val="16"/>
                <w:lang w:val="ru-RU"/>
              </w:rPr>
              <w:t>патент</w:t>
            </w:r>
            <w:r>
              <w:rPr>
                <w:rFonts w:cs="Arial"/>
                <w:color w:val="000000"/>
                <w:sz w:val="16"/>
                <w:szCs w:val="16"/>
                <w:lang w:val="ru-RU"/>
              </w:rPr>
              <w:t>ной экспертизы;</w:t>
            </w:r>
            <w:r w:rsidRPr="00B311D8">
              <w:rPr>
                <w:rFonts w:cs="Arial"/>
                <w:color w:val="000000"/>
                <w:sz w:val="16"/>
                <w:szCs w:val="16"/>
                <w:lang w:val="ru-RU"/>
              </w:rPr>
              <w:t xml:space="preserve"> и (</w:t>
            </w:r>
            <w:r w:rsidRPr="00B311D8">
              <w:rPr>
                <w:rFonts w:cs="Arial"/>
                <w:color w:val="000000"/>
                <w:sz w:val="16"/>
                <w:szCs w:val="16"/>
              </w:rPr>
              <w:t>iii</w:t>
            </w:r>
            <w:r w:rsidRPr="00B311D8">
              <w:rPr>
                <w:rFonts w:cs="Arial"/>
                <w:color w:val="000000"/>
                <w:sz w:val="16"/>
                <w:szCs w:val="16"/>
                <w:lang w:val="ru-RU"/>
              </w:rPr>
              <w:t xml:space="preserve">) </w:t>
            </w:r>
            <w:r w:rsidRPr="004B2970">
              <w:rPr>
                <w:rFonts w:cs="Arial"/>
                <w:color w:val="000000"/>
                <w:sz w:val="16"/>
                <w:szCs w:val="16"/>
                <w:lang w:val="ru-RU"/>
              </w:rPr>
              <w:t>разработк</w:t>
            </w:r>
            <w:r>
              <w:rPr>
                <w:rFonts w:cs="Arial"/>
                <w:color w:val="000000"/>
                <w:sz w:val="16"/>
                <w:szCs w:val="16"/>
                <w:lang w:val="ru-RU"/>
              </w:rPr>
              <w:t>а мер укрепления</w:t>
            </w:r>
            <w:r w:rsidRPr="00B311D8">
              <w:rPr>
                <w:rFonts w:cs="Arial"/>
                <w:color w:val="000000"/>
                <w:sz w:val="16"/>
                <w:szCs w:val="16"/>
                <w:lang w:val="ru-RU"/>
              </w:rPr>
              <w:t xml:space="preserve"> механизм</w:t>
            </w:r>
            <w:r>
              <w:rPr>
                <w:rFonts w:cs="Arial"/>
                <w:color w:val="000000"/>
                <w:sz w:val="16"/>
                <w:szCs w:val="16"/>
                <w:lang w:val="ru-RU"/>
              </w:rPr>
              <w:t>ов</w:t>
            </w:r>
            <w:r w:rsidRPr="00B311D8">
              <w:rPr>
                <w:rFonts w:cs="Arial"/>
                <w:color w:val="000000"/>
                <w:sz w:val="16"/>
                <w:szCs w:val="16"/>
                <w:lang w:val="ru-RU"/>
              </w:rPr>
              <w:t xml:space="preserve"> сотрудничеств</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для достижения</w:t>
            </w:r>
            <w:r w:rsidRPr="00B311D8">
              <w:rPr>
                <w:rFonts w:cs="Arial"/>
                <w:color w:val="000000"/>
                <w:sz w:val="16"/>
                <w:szCs w:val="16"/>
                <w:lang w:val="ru-RU"/>
              </w:rPr>
              <w:t xml:space="preserve"> консенсус</w:t>
            </w:r>
            <w:r>
              <w:rPr>
                <w:rFonts w:cs="Arial"/>
                <w:color w:val="000000"/>
                <w:sz w:val="16"/>
                <w:szCs w:val="16"/>
                <w:lang w:val="ru-RU"/>
              </w:rPr>
              <w:t>а</w:t>
            </w:r>
            <w:r w:rsidRPr="00B311D8">
              <w:rPr>
                <w:rFonts w:cs="Arial"/>
                <w:color w:val="000000"/>
                <w:sz w:val="16"/>
                <w:szCs w:val="16"/>
                <w:lang w:val="ru-RU"/>
              </w:rPr>
              <w:t xml:space="preserve"> </w:t>
            </w:r>
            <w:r>
              <w:rPr>
                <w:rFonts w:cs="Arial"/>
                <w:color w:val="000000"/>
                <w:sz w:val="16"/>
                <w:szCs w:val="16"/>
                <w:lang w:val="ru-RU"/>
              </w:rPr>
              <w:t xml:space="preserve">по вопросу об актуализации </w:t>
            </w:r>
            <w:r w:rsidRPr="00254308">
              <w:rPr>
                <w:rFonts w:cs="Arial"/>
                <w:color w:val="000000"/>
                <w:sz w:val="16"/>
                <w:szCs w:val="16"/>
                <w:lang w:val="ru-RU"/>
              </w:rPr>
              <w:t>содерж</w:t>
            </w:r>
            <w:r>
              <w:rPr>
                <w:rFonts w:cs="Arial"/>
                <w:color w:val="000000"/>
                <w:sz w:val="16"/>
                <w:szCs w:val="16"/>
                <w:lang w:val="ru-RU"/>
              </w:rPr>
              <w:t xml:space="preserve">ания справочника в </w:t>
            </w:r>
            <w:r w:rsidRPr="00254308">
              <w:rPr>
                <w:rFonts w:cs="Arial"/>
                <w:color w:val="000000"/>
                <w:sz w:val="16"/>
                <w:szCs w:val="16"/>
                <w:lang w:val="ru-RU"/>
              </w:rPr>
              <w:t>будущ</w:t>
            </w:r>
            <w:r>
              <w:rPr>
                <w:rFonts w:cs="Arial"/>
                <w:color w:val="000000"/>
                <w:sz w:val="16"/>
                <w:szCs w:val="16"/>
                <w:lang w:val="ru-RU"/>
              </w:rPr>
              <w:t>ем</w:t>
            </w:r>
            <w:r w:rsidRPr="00B311D8">
              <w:rPr>
                <w:rFonts w:cs="Arial"/>
                <w:color w:val="000000"/>
                <w:sz w:val="16"/>
                <w:szCs w:val="16"/>
                <w:lang w:val="ru-RU"/>
              </w:rPr>
              <w:t>.</w:t>
            </w:r>
          </w:p>
          <w:p w:rsidR="007B43D0" w:rsidRDefault="007B43D0" w:rsidP="00F601F7">
            <w:pPr>
              <w:autoSpaceDE w:val="0"/>
              <w:autoSpaceDN w:val="0"/>
              <w:adjustRightInd w:val="0"/>
              <w:spacing w:before="120" w:after="120"/>
              <w:rPr>
                <w:rFonts w:cs="Arial"/>
                <w:color w:val="000000"/>
                <w:sz w:val="16"/>
                <w:szCs w:val="16"/>
                <w:lang w:val="ru-RU"/>
              </w:rPr>
            </w:pPr>
          </w:p>
          <w:p w:rsidR="000D36A2" w:rsidRPr="00B311D8" w:rsidRDefault="000D36A2" w:rsidP="00F601F7">
            <w:pPr>
              <w:autoSpaceDE w:val="0"/>
              <w:autoSpaceDN w:val="0"/>
              <w:adjustRightInd w:val="0"/>
              <w:spacing w:before="120" w:after="120"/>
              <w:rPr>
                <w:rFonts w:cs="Arial"/>
                <w:color w:val="000000"/>
                <w:sz w:val="16"/>
                <w:szCs w:val="16"/>
                <w:lang w:val="ru-RU"/>
              </w:rPr>
            </w:pPr>
          </w:p>
        </w:tc>
      </w:tr>
      <w:tr w:rsidR="006E69AB" w:rsidRPr="00B311D8" w:rsidTr="000F74BE">
        <w:trPr>
          <w:cantSplit/>
        </w:trPr>
        <w:tc>
          <w:tcPr>
            <w:tcW w:w="1981" w:type="dxa"/>
            <w:tcBorders>
              <w:top w:val="single" w:sz="4" w:space="0" w:color="auto"/>
              <w:left w:val="single" w:sz="4" w:space="0" w:color="auto"/>
              <w:bottom w:val="nil"/>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lastRenderedPageBreak/>
              <w:t>Вид деятельности</w:t>
            </w:r>
          </w:p>
        </w:tc>
        <w:tc>
          <w:tcPr>
            <w:tcW w:w="1260" w:type="dxa"/>
            <w:tcBorders>
              <w:top w:val="single" w:sz="4" w:space="0" w:color="auto"/>
              <w:bottom w:val="nil"/>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62" w:type="dxa"/>
            <w:tcBorders>
              <w:top w:val="single" w:sz="4" w:space="0" w:color="auto"/>
              <w:bottom w:val="nil"/>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253" w:type="dxa"/>
            <w:tcBorders>
              <w:top w:val="single" w:sz="4" w:space="0" w:color="auto"/>
              <w:bottom w:val="nil"/>
              <w:right w:val="single" w:sz="4" w:space="0" w:color="auto"/>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cantSplit/>
        </w:trPr>
        <w:tc>
          <w:tcPr>
            <w:tcW w:w="1981"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Консультативное совещание </w:t>
            </w:r>
            <w:r>
              <w:rPr>
                <w:rFonts w:cs="Arial"/>
                <w:color w:val="000000"/>
                <w:sz w:val="16"/>
                <w:szCs w:val="16"/>
                <w:lang w:val="ru-RU"/>
              </w:rPr>
              <w:t xml:space="preserve">Рабочей </w:t>
            </w:r>
            <w:r w:rsidRPr="00254308">
              <w:rPr>
                <w:rFonts w:cs="Arial"/>
                <w:color w:val="000000"/>
                <w:sz w:val="16"/>
                <w:szCs w:val="16"/>
                <w:lang w:val="ru-RU"/>
              </w:rPr>
              <w:t>групп</w:t>
            </w:r>
            <w:r>
              <w:rPr>
                <w:rFonts w:cs="Arial"/>
                <w:color w:val="000000"/>
                <w:sz w:val="16"/>
                <w:szCs w:val="16"/>
                <w:lang w:val="ru-RU"/>
              </w:rPr>
              <w:t>ы</w:t>
            </w:r>
            <w:r w:rsidRPr="00B311D8">
              <w:rPr>
                <w:rFonts w:cs="Arial"/>
                <w:color w:val="000000"/>
                <w:sz w:val="16"/>
                <w:szCs w:val="16"/>
                <w:lang w:val="ru-RU"/>
              </w:rPr>
              <w:t xml:space="preserve"> </w:t>
            </w:r>
            <w:r>
              <w:rPr>
                <w:rFonts w:cs="Arial"/>
                <w:color w:val="000000"/>
                <w:sz w:val="16"/>
                <w:szCs w:val="16"/>
                <w:lang w:val="ru-RU"/>
              </w:rPr>
              <w:t xml:space="preserve">по </w:t>
            </w:r>
            <w:r w:rsidRPr="00254308">
              <w:rPr>
                <w:rFonts w:cs="Arial"/>
                <w:color w:val="000000"/>
                <w:sz w:val="16"/>
                <w:szCs w:val="16"/>
                <w:lang w:val="ru-RU"/>
              </w:rPr>
              <w:t>разработк</w:t>
            </w:r>
            <w:r>
              <w:rPr>
                <w:rFonts w:cs="Arial"/>
                <w:color w:val="000000"/>
                <w:sz w:val="16"/>
                <w:szCs w:val="16"/>
                <w:lang w:val="ru-RU"/>
              </w:rPr>
              <w:t>е базы</w:t>
            </w:r>
            <w:r w:rsidRPr="00B311D8">
              <w:rPr>
                <w:rFonts w:cs="Arial"/>
                <w:color w:val="000000"/>
                <w:sz w:val="16"/>
                <w:szCs w:val="16"/>
                <w:lang w:val="ru-RU"/>
              </w:rPr>
              <w:t xml:space="preserve"> данных</w:t>
            </w:r>
            <w:r>
              <w:rPr>
                <w:rFonts w:cs="Arial"/>
                <w:color w:val="000000"/>
                <w:sz w:val="16"/>
                <w:szCs w:val="16"/>
                <w:lang w:val="ru-RU"/>
              </w:rPr>
              <w:t xml:space="preserve"> судебных прецедентов</w:t>
            </w:r>
            <w:r w:rsidRPr="00B311D8">
              <w:rPr>
                <w:rFonts w:cs="Arial"/>
                <w:color w:val="000000"/>
                <w:sz w:val="16"/>
                <w:szCs w:val="16"/>
                <w:lang w:val="ru-RU"/>
              </w:rPr>
              <w:t xml:space="preserve"> </w:t>
            </w:r>
          </w:p>
        </w:tc>
        <w:tc>
          <w:tcPr>
            <w:tcW w:w="1260"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27 – 28 ноября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862" w:type="dxa"/>
            <w:tcBorders>
              <w:top w:val="nil"/>
              <w:bottom w:val="nil"/>
            </w:tcBorders>
          </w:tcPr>
          <w:p w:rsidR="006E69AB" w:rsidRPr="00984BEB"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Ме</w:t>
            </w:r>
            <w:r>
              <w:rPr>
                <w:rFonts w:cs="Arial"/>
                <w:color w:val="000000"/>
                <w:sz w:val="16"/>
                <w:szCs w:val="16"/>
                <w:lang w:val="ru-RU"/>
              </w:rPr>
              <w:t>хико</w:t>
            </w:r>
            <w:r w:rsidRPr="00984BEB">
              <w:rPr>
                <w:rFonts w:cs="Arial"/>
                <w:color w:val="000000"/>
                <w:sz w:val="16"/>
                <w:szCs w:val="16"/>
              </w:rPr>
              <w:t>/</w:t>
            </w:r>
            <w:r w:rsidRPr="00984BEB">
              <w:rPr>
                <w:rFonts w:cs="Arial"/>
                <w:color w:val="000000"/>
                <w:sz w:val="16"/>
                <w:szCs w:val="16"/>
              </w:rPr>
              <w:br/>
            </w:r>
            <w:r w:rsidRPr="00B311D8">
              <w:rPr>
                <w:rFonts w:cs="Arial"/>
                <w:color w:val="000000"/>
                <w:sz w:val="16"/>
                <w:szCs w:val="16"/>
                <w:lang w:val="ru-RU"/>
              </w:rPr>
              <w:t>все</w:t>
            </w:r>
            <w:r w:rsidRPr="00984BEB">
              <w:rPr>
                <w:rFonts w:cs="Arial"/>
                <w:color w:val="000000"/>
                <w:sz w:val="16"/>
                <w:szCs w:val="16"/>
              </w:rPr>
              <w:t xml:space="preserve"> </w:t>
            </w:r>
            <w:r>
              <w:rPr>
                <w:rFonts w:cs="Arial"/>
                <w:color w:val="000000"/>
                <w:sz w:val="16"/>
                <w:szCs w:val="16"/>
                <w:lang w:val="ru-RU"/>
              </w:rPr>
              <w:t>иберо</w:t>
            </w:r>
            <w:r w:rsidRPr="00B311D8">
              <w:rPr>
                <w:rFonts w:cs="Arial"/>
                <w:color w:val="000000"/>
                <w:sz w:val="16"/>
                <w:szCs w:val="16"/>
                <w:lang w:val="ru-RU"/>
              </w:rPr>
              <w:t>американск</w:t>
            </w:r>
            <w:r>
              <w:rPr>
                <w:rFonts w:cs="Arial"/>
                <w:color w:val="000000"/>
                <w:sz w:val="16"/>
                <w:szCs w:val="16"/>
                <w:lang w:val="ru-RU"/>
              </w:rPr>
              <w:t>ие</w:t>
            </w:r>
            <w:r w:rsidRPr="00984BEB">
              <w:rPr>
                <w:rFonts w:cs="Arial"/>
                <w:color w:val="000000"/>
                <w:sz w:val="16"/>
                <w:szCs w:val="16"/>
              </w:rPr>
              <w:t xml:space="preserve"> </w:t>
            </w:r>
            <w:r w:rsidRPr="00B311D8">
              <w:rPr>
                <w:rFonts w:cs="Arial"/>
                <w:color w:val="000000"/>
                <w:sz w:val="16"/>
                <w:szCs w:val="16"/>
                <w:lang w:val="ru-RU"/>
              </w:rPr>
              <w:t>стран</w:t>
            </w:r>
            <w:r>
              <w:rPr>
                <w:rFonts w:cs="Arial"/>
                <w:color w:val="000000"/>
                <w:sz w:val="16"/>
                <w:szCs w:val="16"/>
                <w:lang w:val="ru-RU"/>
              </w:rPr>
              <w:t>ы</w:t>
            </w:r>
          </w:p>
        </w:tc>
        <w:tc>
          <w:tcPr>
            <w:tcW w:w="4253" w:type="dxa"/>
            <w:tcBorders>
              <w:top w:val="nil"/>
              <w:bottom w:val="nil"/>
              <w:right w:val="single" w:sz="4" w:space="0" w:color="auto"/>
            </w:tcBorders>
          </w:tcPr>
          <w:p w:rsidR="006E69AB" w:rsidRPr="00254308" w:rsidRDefault="006E69AB" w:rsidP="00F601F7">
            <w:pPr>
              <w:autoSpaceDE w:val="0"/>
              <w:autoSpaceDN w:val="0"/>
              <w:adjustRightInd w:val="0"/>
              <w:spacing w:before="120" w:after="120"/>
              <w:rPr>
                <w:rFonts w:cs="Arial"/>
                <w:color w:val="000000"/>
                <w:sz w:val="16"/>
                <w:szCs w:val="16"/>
                <w:lang w:val="ru-RU"/>
              </w:rPr>
            </w:pPr>
            <w:r w:rsidRPr="00254308">
              <w:rPr>
                <w:rFonts w:cs="Arial"/>
                <w:color w:val="000000"/>
                <w:sz w:val="16"/>
                <w:szCs w:val="16"/>
                <w:lang w:val="ru-RU"/>
              </w:rPr>
              <w:t>(</w:t>
            </w:r>
            <w:r>
              <w:rPr>
                <w:rFonts w:cs="Arial"/>
                <w:color w:val="000000"/>
                <w:sz w:val="16"/>
                <w:szCs w:val="16"/>
              </w:rPr>
              <w:t>i</w:t>
            </w:r>
            <w:r w:rsidRPr="00254308">
              <w:rPr>
                <w:rFonts w:cs="Arial"/>
                <w:color w:val="000000"/>
                <w:sz w:val="16"/>
                <w:szCs w:val="16"/>
                <w:lang w:val="ru-RU"/>
              </w:rPr>
              <w:t xml:space="preserve">) </w:t>
            </w:r>
            <w:r>
              <w:rPr>
                <w:rFonts w:cs="Arial"/>
                <w:color w:val="000000"/>
                <w:sz w:val="16"/>
                <w:szCs w:val="16"/>
                <w:lang w:val="ru-RU"/>
              </w:rPr>
              <w:t>обсуждение</w:t>
            </w:r>
            <w:r w:rsidRPr="00254308">
              <w:rPr>
                <w:rFonts w:cs="Arial"/>
                <w:color w:val="000000"/>
                <w:sz w:val="16"/>
                <w:szCs w:val="16"/>
                <w:lang w:val="ru-RU"/>
              </w:rPr>
              <w:t xml:space="preserve"> </w:t>
            </w:r>
            <w:r>
              <w:rPr>
                <w:rFonts w:cs="Arial"/>
                <w:color w:val="000000"/>
                <w:sz w:val="16"/>
                <w:szCs w:val="16"/>
                <w:lang w:val="ru-RU"/>
              </w:rPr>
              <w:t>правовых</w:t>
            </w:r>
            <w:r w:rsidRPr="00254308">
              <w:rPr>
                <w:rFonts w:cs="Arial"/>
                <w:color w:val="000000"/>
                <w:sz w:val="16"/>
                <w:szCs w:val="16"/>
                <w:lang w:val="ru-RU"/>
              </w:rPr>
              <w:t xml:space="preserve"> </w:t>
            </w:r>
            <w:r w:rsidRPr="00B311D8">
              <w:rPr>
                <w:rFonts w:cs="Arial"/>
                <w:color w:val="000000"/>
                <w:sz w:val="16"/>
                <w:szCs w:val="16"/>
                <w:lang w:val="ru-RU"/>
              </w:rPr>
              <w:t>аспектов</w:t>
            </w:r>
            <w:r w:rsidRPr="00254308">
              <w:rPr>
                <w:rFonts w:cs="Arial"/>
                <w:color w:val="000000"/>
                <w:sz w:val="16"/>
                <w:szCs w:val="16"/>
                <w:lang w:val="ru-RU"/>
              </w:rPr>
              <w:t>, котор</w:t>
            </w:r>
            <w:r>
              <w:rPr>
                <w:rFonts w:cs="Arial"/>
                <w:color w:val="000000"/>
                <w:sz w:val="16"/>
                <w:szCs w:val="16"/>
                <w:lang w:val="ru-RU"/>
              </w:rPr>
              <w:t>ые</w:t>
            </w:r>
            <w:r w:rsidRPr="00254308">
              <w:rPr>
                <w:rFonts w:cs="Arial"/>
                <w:color w:val="000000"/>
                <w:sz w:val="16"/>
                <w:szCs w:val="16"/>
                <w:lang w:val="ru-RU"/>
              </w:rPr>
              <w:t xml:space="preserve"> </w:t>
            </w:r>
            <w:r w:rsidRPr="00A007F8">
              <w:rPr>
                <w:rFonts w:cs="Arial"/>
                <w:color w:val="000000"/>
                <w:sz w:val="16"/>
                <w:szCs w:val="16"/>
                <w:lang w:val="ru-RU"/>
              </w:rPr>
              <w:t>должн</w:t>
            </w:r>
            <w:r>
              <w:rPr>
                <w:rFonts w:cs="Arial"/>
                <w:color w:val="000000"/>
                <w:sz w:val="16"/>
                <w:szCs w:val="16"/>
                <w:lang w:val="ru-RU"/>
              </w:rPr>
              <w:t>ы приниматься во</w:t>
            </w:r>
            <w:r w:rsidRPr="00254308">
              <w:rPr>
                <w:rFonts w:cs="Arial"/>
                <w:color w:val="000000"/>
                <w:sz w:val="16"/>
                <w:szCs w:val="16"/>
                <w:lang w:val="ru-RU"/>
              </w:rPr>
              <w:t xml:space="preserve"> </w:t>
            </w:r>
            <w:r>
              <w:rPr>
                <w:rFonts w:cs="Arial"/>
                <w:color w:val="000000"/>
                <w:sz w:val="16"/>
                <w:szCs w:val="16"/>
                <w:lang w:val="ru-RU"/>
              </w:rPr>
              <w:t>внимание</w:t>
            </w:r>
            <w:r w:rsidRPr="00254308">
              <w:rPr>
                <w:rFonts w:cs="Arial"/>
                <w:color w:val="000000"/>
                <w:sz w:val="16"/>
                <w:szCs w:val="16"/>
                <w:lang w:val="ru-RU"/>
              </w:rPr>
              <w:t xml:space="preserve"> </w:t>
            </w:r>
            <w:r>
              <w:rPr>
                <w:rFonts w:cs="Arial"/>
                <w:color w:val="000000"/>
                <w:sz w:val="16"/>
                <w:szCs w:val="16"/>
                <w:lang w:val="ru-RU"/>
              </w:rPr>
              <w:t>при</w:t>
            </w:r>
            <w:r w:rsidRPr="00254308">
              <w:rPr>
                <w:rFonts w:cs="Arial"/>
                <w:color w:val="000000"/>
                <w:sz w:val="16"/>
                <w:szCs w:val="16"/>
                <w:lang w:val="ru-RU"/>
              </w:rPr>
              <w:t xml:space="preserve"> проект</w:t>
            </w:r>
            <w:r>
              <w:rPr>
                <w:rFonts w:cs="Arial"/>
                <w:color w:val="000000"/>
                <w:sz w:val="16"/>
                <w:szCs w:val="16"/>
                <w:lang w:val="ru-RU"/>
              </w:rPr>
              <w:t>ировании</w:t>
            </w:r>
            <w:r w:rsidRPr="00254308">
              <w:rPr>
                <w:rFonts w:cs="Arial"/>
                <w:color w:val="000000"/>
                <w:sz w:val="16"/>
                <w:szCs w:val="16"/>
                <w:lang w:val="ru-RU"/>
              </w:rPr>
              <w:t xml:space="preserve"> </w:t>
            </w:r>
            <w:r>
              <w:rPr>
                <w:rFonts w:cs="Arial"/>
                <w:color w:val="000000"/>
                <w:sz w:val="16"/>
                <w:szCs w:val="16"/>
                <w:lang w:val="ru-RU"/>
              </w:rPr>
              <w:t>новой</w:t>
            </w:r>
            <w:r w:rsidRPr="00254308">
              <w:rPr>
                <w:rFonts w:cs="Arial"/>
                <w:color w:val="000000"/>
                <w:sz w:val="16"/>
                <w:szCs w:val="16"/>
                <w:lang w:val="ru-RU"/>
              </w:rPr>
              <w:t xml:space="preserve"> </w:t>
            </w:r>
            <w:r>
              <w:rPr>
                <w:rFonts w:cs="Arial"/>
                <w:color w:val="000000"/>
                <w:sz w:val="16"/>
                <w:szCs w:val="16"/>
                <w:lang w:val="ru-RU"/>
              </w:rPr>
              <w:t>базы</w:t>
            </w:r>
            <w:r w:rsidRPr="00254308">
              <w:rPr>
                <w:rFonts w:cs="Arial"/>
                <w:color w:val="000000"/>
                <w:sz w:val="16"/>
                <w:szCs w:val="16"/>
                <w:lang w:val="ru-RU"/>
              </w:rPr>
              <w:t xml:space="preserve"> </w:t>
            </w:r>
            <w:r w:rsidRPr="00B311D8">
              <w:rPr>
                <w:rFonts w:cs="Arial"/>
                <w:color w:val="000000"/>
                <w:sz w:val="16"/>
                <w:szCs w:val="16"/>
                <w:lang w:val="ru-RU"/>
              </w:rPr>
              <w:t>данных</w:t>
            </w:r>
            <w:r w:rsidRPr="00254308">
              <w:rPr>
                <w:rFonts w:cs="Arial"/>
                <w:color w:val="000000"/>
                <w:sz w:val="16"/>
                <w:szCs w:val="16"/>
                <w:lang w:val="ru-RU"/>
              </w:rPr>
              <w:t xml:space="preserve">, </w:t>
            </w:r>
            <w:r w:rsidRPr="00B311D8">
              <w:rPr>
                <w:rFonts w:cs="Arial"/>
                <w:color w:val="000000"/>
                <w:sz w:val="16"/>
                <w:szCs w:val="16"/>
                <w:lang w:val="ru-RU"/>
              </w:rPr>
              <w:t>включая</w:t>
            </w:r>
            <w:r>
              <w:rPr>
                <w:rFonts w:cs="Arial"/>
                <w:color w:val="000000"/>
                <w:sz w:val="16"/>
                <w:szCs w:val="16"/>
                <w:lang w:val="ru-RU"/>
              </w:rPr>
              <w:t xml:space="preserve">, </w:t>
            </w:r>
            <w:r w:rsidRPr="00254308">
              <w:rPr>
                <w:rFonts w:cs="Arial"/>
                <w:color w:val="000000"/>
                <w:sz w:val="16"/>
                <w:szCs w:val="16"/>
                <w:lang w:val="ru-RU"/>
              </w:rPr>
              <w:t xml:space="preserve">в частности, </w:t>
            </w:r>
            <w:r w:rsidRPr="00B311D8">
              <w:rPr>
                <w:rFonts w:cs="Arial"/>
                <w:color w:val="000000"/>
                <w:sz w:val="16"/>
                <w:szCs w:val="16"/>
                <w:lang w:val="ru-RU"/>
              </w:rPr>
              <w:t>критерии</w:t>
            </w:r>
            <w:r w:rsidRPr="00254308">
              <w:rPr>
                <w:rFonts w:cs="Arial"/>
                <w:color w:val="000000"/>
                <w:sz w:val="16"/>
                <w:szCs w:val="16"/>
                <w:lang w:val="ru-RU"/>
              </w:rPr>
              <w:t xml:space="preserve"> </w:t>
            </w:r>
            <w:r>
              <w:rPr>
                <w:rFonts w:cs="Arial"/>
                <w:color w:val="000000"/>
                <w:sz w:val="16"/>
                <w:szCs w:val="16"/>
                <w:lang w:val="ru-RU"/>
              </w:rPr>
              <w:t xml:space="preserve">отбора </w:t>
            </w:r>
            <w:r w:rsidRPr="00B311D8">
              <w:rPr>
                <w:rFonts w:cs="Arial"/>
                <w:color w:val="000000"/>
                <w:sz w:val="16"/>
                <w:szCs w:val="16"/>
                <w:lang w:val="ru-RU"/>
              </w:rPr>
              <w:t>решений</w:t>
            </w:r>
            <w:r w:rsidRPr="00254308">
              <w:rPr>
                <w:rFonts w:cs="Arial"/>
                <w:color w:val="000000"/>
                <w:sz w:val="16"/>
                <w:szCs w:val="16"/>
                <w:lang w:val="ru-RU"/>
              </w:rPr>
              <w:t xml:space="preserve"> </w:t>
            </w:r>
            <w:r w:rsidRPr="00B311D8">
              <w:rPr>
                <w:rFonts w:cs="Arial"/>
                <w:color w:val="000000"/>
                <w:sz w:val="16"/>
                <w:szCs w:val="16"/>
                <w:lang w:val="ru-RU"/>
              </w:rPr>
              <w:t>административн</w:t>
            </w:r>
            <w:r>
              <w:rPr>
                <w:rFonts w:cs="Arial"/>
                <w:color w:val="000000"/>
                <w:sz w:val="16"/>
                <w:szCs w:val="16"/>
                <w:lang w:val="ru-RU"/>
              </w:rPr>
              <w:t xml:space="preserve">ых и судебных органов для </w:t>
            </w:r>
            <w:r w:rsidRPr="00254308">
              <w:rPr>
                <w:rFonts w:cs="Arial"/>
                <w:color w:val="000000"/>
                <w:sz w:val="16"/>
                <w:szCs w:val="16"/>
                <w:lang w:val="ru-RU"/>
              </w:rPr>
              <w:t>обеспечени</w:t>
            </w:r>
            <w:r>
              <w:rPr>
                <w:rFonts w:cs="Arial"/>
                <w:color w:val="000000"/>
                <w:sz w:val="16"/>
                <w:szCs w:val="16"/>
                <w:lang w:val="ru-RU"/>
              </w:rPr>
              <w:t>я качества</w:t>
            </w:r>
            <w:r w:rsidRPr="00254308">
              <w:rPr>
                <w:rFonts w:cs="Arial"/>
                <w:color w:val="000000"/>
                <w:sz w:val="16"/>
                <w:szCs w:val="16"/>
                <w:lang w:val="ru-RU"/>
              </w:rPr>
              <w:t xml:space="preserve">, </w:t>
            </w:r>
            <w:r w:rsidRPr="00B311D8">
              <w:rPr>
                <w:rFonts w:cs="Arial"/>
                <w:color w:val="000000"/>
                <w:sz w:val="16"/>
                <w:szCs w:val="16"/>
                <w:lang w:val="ru-RU"/>
              </w:rPr>
              <w:t>доступност</w:t>
            </w:r>
            <w:r>
              <w:rPr>
                <w:rFonts w:cs="Arial"/>
                <w:color w:val="000000"/>
                <w:sz w:val="16"/>
                <w:szCs w:val="16"/>
                <w:lang w:val="ru-RU"/>
              </w:rPr>
              <w:t>и</w:t>
            </w:r>
            <w:r w:rsidRPr="00254308">
              <w:rPr>
                <w:rFonts w:cs="Arial"/>
                <w:color w:val="000000"/>
                <w:sz w:val="16"/>
                <w:szCs w:val="16"/>
                <w:lang w:val="ru-RU"/>
              </w:rPr>
              <w:t xml:space="preserve"> </w:t>
            </w:r>
            <w:r w:rsidRPr="00B311D8">
              <w:rPr>
                <w:rFonts w:cs="Arial"/>
                <w:color w:val="000000"/>
                <w:sz w:val="16"/>
                <w:szCs w:val="16"/>
                <w:lang w:val="ru-RU"/>
              </w:rPr>
              <w:t>и</w:t>
            </w:r>
            <w:r w:rsidRPr="00254308">
              <w:rPr>
                <w:rFonts w:cs="Arial"/>
                <w:color w:val="000000"/>
                <w:sz w:val="16"/>
                <w:szCs w:val="16"/>
                <w:lang w:val="ru-RU"/>
              </w:rPr>
              <w:t xml:space="preserve"> </w:t>
            </w:r>
            <w:r>
              <w:rPr>
                <w:rFonts w:cs="Arial"/>
                <w:color w:val="000000"/>
                <w:sz w:val="16"/>
                <w:szCs w:val="16"/>
                <w:lang w:val="ru-RU"/>
              </w:rPr>
              <w:t>полезности</w:t>
            </w:r>
            <w:r w:rsidRPr="00254308">
              <w:rPr>
                <w:rFonts w:cs="Arial"/>
                <w:color w:val="000000"/>
                <w:sz w:val="16"/>
                <w:szCs w:val="16"/>
                <w:lang w:val="ru-RU"/>
              </w:rPr>
              <w:t xml:space="preserve"> </w:t>
            </w:r>
            <w:r w:rsidRPr="00B311D8">
              <w:rPr>
                <w:rFonts w:cs="Arial"/>
                <w:color w:val="000000"/>
                <w:sz w:val="16"/>
                <w:szCs w:val="16"/>
                <w:lang w:val="ru-RU"/>
              </w:rPr>
              <w:t>тако</w:t>
            </w:r>
            <w:r>
              <w:rPr>
                <w:rFonts w:cs="Arial"/>
                <w:color w:val="000000"/>
                <w:sz w:val="16"/>
                <w:szCs w:val="16"/>
                <w:lang w:val="ru-RU"/>
              </w:rPr>
              <w:t>й</w:t>
            </w:r>
            <w:r w:rsidRPr="00254308">
              <w:rPr>
                <w:rFonts w:cs="Arial"/>
                <w:color w:val="000000"/>
                <w:sz w:val="16"/>
                <w:szCs w:val="16"/>
                <w:lang w:val="ru-RU"/>
              </w:rPr>
              <w:t xml:space="preserve"> </w:t>
            </w:r>
            <w:r>
              <w:rPr>
                <w:rFonts w:cs="Arial"/>
                <w:color w:val="000000"/>
                <w:sz w:val="16"/>
                <w:szCs w:val="16"/>
                <w:lang w:val="ru-RU"/>
              </w:rPr>
              <w:t>базы</w:t>
            </w:r>
            <w:r w:rsidRPr="00254308">
              <w:rPr>
                <w:rFonts w:cs="Arial"/>
                <w:color w:val="000000"/>
                <w:sz w:val="16"/>
                <w:szCs w:val="16"/>
                <w:lang w:val="ru-RU"/>
              </w:rPr>
              <w:t xml:space="preserve"> </w:t>
            </w:r>
            <w:r w:rsidRPr="00B311D8">
              <w:rPr>
                <w:rFonts w:cs="Arial"/>
                <w:color w:val="000000"/>
                <w:sz w:val="16"/>
                <w:szCs w:val="16"/>
                <w:lang w:val="ru-RU"/>
              </w:rPr>
              <w:t>данных</w:t>
            </w:r>
            <w:r w:rsidRPr="00254308">
              <w:rPr>
                <w:rFonts w:cs="Arial"/>
                <w:color w:val="000000"/>
                <w:sz w:val="16"/>
                <w:szCs w:val="16"/>
                <w:lang w:val="ru-RU"/>
              </w:rPr>
              <w:t>; (</w:t>
            </w:r>
            <w:r w:rsidRPr="00B311D8">
              <w:rPr>
                <w:rFonts w:cs="Arial"/>
                <w:color w:val="000000"/>
                <w:sz w:val="16"/>
                <w:szCs w:val="16"/>
              </w:rPr>
              <w:t>ii</w:t>
            </w:r>
            <w:r w:rsidRPr="00254308">
              <w:rPr>
                <w:rFonts w:cs="Arial"/>
                <w:color w:val="000000"/>
                <w:sz w:val="16"/>
                <w:szCs w:val="16"/>
                <w:lang w:val="ru-RU"/>
              </w:rPr>
              <w:t xml:space="preserve">) </w:t>
            </w:r>
            <w:r w:rsidRPr="00B311D8">
              <w:rPr>
                <w:rFonts w:cs="Arial"/>
                <w:color w:val="000000"/>
                <w:sz w:val="16"/>
                <w:szCs w:val="16"/>
                <w:lang w:val="ru-RU"/>
              </w:rPr>
              <w:t>подготовк</w:t>
            </w:r>
            <w:r>
              <w:rPr>
                <w:rFonts w:cs="Arial"/>
                <w:color w:val="000000"/>
                <w:sz w:val="16"/>
                <w:szCs w:val="16"/>
                <w:lang w:val="ru-RU"/>
              </w:rPr>
              <w:t>а</w:t>
            </w:r>
            <w:r w:rsidRPr="00254308">
              <w:rPr>
                <w:rFonts w:cs="Arial"/>
                <w:color w:val="000000"/>
                <w:sz w:val="16"/>
                <w:szCs w:val="16"/>
                <w:lang w:val="ru-RU"/>
              </w:rPr>
              <w:t xml:space="preserve"> </w:t>
            </w:r>
            <w:r>
              <w:rPr>
                <w:rFonts w:cs="Arial"/>
                <w:color w:val="000000"/>
                <w:sz w:val="16"/>
                <w:szCs w:val="16"/>
                <w:lang w:val="ru-RU"/>
              </w:rPr>
              <w:t>ситуационного</w:t>
            </w:r>
            <w:r w:rsidRPr="00254308">
              <w:rPr>
                <w:rFonts w:cs="Arial"/>
                <w:color w:val="000000"/>
                <w:sz w:val="16"/>
                <w:szCs w:val="16"/>
                <w:lang w:val="ru-RU"/>
              </w:rPr>
              <w:t xml:space="preserve"> </w:t>
            </w:r>
            <w:r w:rsidRPr="00B311D8">
              <w:rPr>
                <w:rFonts w:cs="Arial"/>
                <w:color w:val="000000"/>
                <w:sz w:val="16"/>
                <w:szCs w:val="16"/>
                <w:lang w:val="ru-RU"/>
              </w:rPr>
              <w:t>анализ</w:t>
            </w:r>
            <w:r>
              <w:rPr>
                <w:rFonts w:cs="Arial"/>
                <w:color w:val="000000"/>
                <w:sz w:val="16"/>
                <w:szCs w:val="16"/>
                <w:lang w:val="ru-RU"/>
              </w:rPr>
              <w:t>а</w:t>
            </w:r>
            <w:r w:rsidRPr="00254308">
              <w:rPr>
                <w:rFonts w:cs="Arial"/>
                <w:color w:val="000000"/>
                <w:sz w:val="16"/>
                <w:szCs w:val="16"/>
                <w:lang w:val="ru-RU"/>
              </w:rPr>
              <w:t xml:space="preserve"> </w:t>
            </w:r>
            <w:r w:rsidRPr="00B311D8">
              <w:rPr>
                <w:rFonts w:cs="Arial"/>
                <w:color w:val="000000"/>
                <w:sz w:val="16"/>
                <w:szCs w:val="16"/>
                <w:lang w:val="ru-RU"/>
              </w:rPr>
              <w:t>и</w:t>
            </w:r>
            <w:r w:rsidRPr="00254308">
              <w:rPr>
                <w:rFonts w:cs="Arial"/>
                <w:color w:val="000000"/>
                <w:sz w:val="16"/>
                <w:szCs w:val="16"/>
                <w:lang w:val="ru-RU"/>
              </w:rPr>
              <w:t xml:space="preserve"> </w:t>
            </w:r>
            <w:r>
              <w:rPr>
                <w:rFonts w:cs="Arial"/>
                <w:color w:val="000000"/>
                <w:sz w:val="16"/>
                <w:szCs w:val="16"/>
                <w:lang w:val="ru-RU"/>
              </w:rPr>
              <w:t xml:space="preserve">предложения по функциональной </w:t>
            </w:r>
            <w:r w:rsidRPr="004265E9">
              <w:rPr>
                <w:rFonts w:cs="Arial"/>
                <w:color w:val="000000"/>
                <w:sz w:val="16"/>
                <w:szCs w:val="16"/>
                <w:lang w:val="ru-RU"/>
              </w:rPr>
              <w:t>структур</w:t>
            </w:r>
            <w:r>
              <w:rPr>
                <w:rFonts w:cs="Arial"/>
                <w:color w:val="000000"/>
                <w:sz w:val="16"/>
                <w:szCs w:val="16"/>
                <w:lang w:val="ru-RU"/>
              </w:rPr>
              <w:t>е новой</w:t>
            </w:r>
            <w:r w:rsidRPr="00254308">
              <w:rPr>
                <w:rFonts w:cs="Arial"/>
                <w:color w:val="000000"/>
                <w:sz w:val="16"/>
                <w:szCs w:val="16"/>
                <w:lang w:val="ru-RU"/>
              </w:rPr>
              <w:t xml:space="preserve"> </w:t>
            </w:r>
            <w:r>
              <w:rPr>
                <w:rFonts w:cs="Arial"/>
                <w:color w:val="000000"/>
                <w:sz w:val="16"/>
                <w:szCs w:val="16"/>
                <w:lang w:val="ru-RU"/>
              </w:rPr>
              <w:t>системы</w:t>
            </w:r>
            <w:r w:rsidRPr="00254308">
              <w:rPr>
                <w:rFonts w:cs="Arial"/>
                <w:color w:val="000000"/>
                <w:sz w:val="16"/>
                <w:szCs w:val="16"/>
                <w:lang w:val="ru-RU"/>
              </w:rPr>
              <w:t xml:space="preserve">, </w:t>
            </w:r>
            <w:r>
              <w:rPr>
                <w:rFonts w:cs="Arial"/>
                <w:color w:val="000000"/>
                <w:sz w:val="16"/>
                <w:szCs w:val="16"/>
                <w:lang w:val="ru-RU"/>
              </w:rPr>
              <w:t xml:space="preserve">на основе </w:t>
            </w:r>
            <w:r w:rsidRPr="004265E9">
              <w:rPr>
                <w:rFonts w:cs="Arial"/>
                <w:color w:val="000000"/>
                <w:sz w:val="16"/>
                <w:szCs w:val="16"/>
                <w:lang w:val="ru-RU"/>
              </w:rPr>
              <w:t>котор</w:t>
            </w:r>
            <w:r>
              <w:rPr>
                <w:rFonts w:cs="Arial"/>
                <w:color w:val="000000"/>
                <w:sz w:val="16"/>
                <w:szCs w:val="16"/>
                <w:lang w:val="ru-RU"/>
              </w:rPr>
              <w:t xml:space="preserve">ого будет разрабатываться </w:t>
            </w:r>
            <w:r w:rsidRPr="00B311D8">
              <w:rPr>
                <w:rFonts w:cs="Arial"/>
                <w:color w:val="000000"/>
                <w:sz w:val="16"/>
                <w:szCs w:val="16"/>
                <w:lang w:val="ru-RU"/>
              </w:rPr>
              <w:t>техническое</w:t>
            </w:r>
            <w:r w:rsidRPr="00254308">
              <w:rPr>
                <w:rFonts w:cs="Arial"/>
                <w:color w:val="000000"/>
                <w:sz w:val="16"/>
                <w:szCs w:val="16"/>
                <w:lang w:val="ru-RU"/>
              </w:rPr>
              <w:t xml:space="preserve"> </w:t>
            </w:r>
            <w:r w:rsidRPr="00B311D8">
              <w:rPr>
                <w:rFonts w:cs="Arial"/>
                <w:color w:val="000000"/>
                <w:sz w:val="16"/>
                <w:szCs w:val="16"/>
                <w:lang w:val="ru-RU"/>
              </w:rPr>
              <w:t>задание</w:t>
            </w:r>
            <w:r>
              <w:rPr>
                <w:rFonts w:cs="Arial"/>
                <w:color w:val="000000"/>
                <w:sz w:val="16"/>
                <w:szCs w:val="16"/>
                <w:lang w:val="ru-RU"/>
              </w:rPr>
              <w:t xml:space="preserve"> для </w:t>
            </w:r>
            <w:r w:rsidRPr="00B311D8">
              <w:rPr>
                <w:rFonts w:cs="Arial"/>
                <w:color w:val="000000"/>
                <w:sz w:val="16"/>
                <w:szCs w:val="16"/>
                <w:lang w:val="ru-RU"/>
              </w:rPr>
              <w:t>внешн</w:t>
            </w:r>
            <w:r>
              <w:rPr>
                <w:rFonts w:cs="Arial"/>
                <w:color w:val="000000"/>
                <w:sz w:val="16"/>
                <w:szCs w:val="16"/>
                <w:lang w:val="ru-RU"/>
              </w:rPr>
              <w:t>его</w:t>
            </w:r>
            <w:r w:rsidRPr="00254308">
              <w:rPr>
                <w:rFonts w:cs="Arial"/>
                <w:color w:val="000000"/>
                <w:sz w:val="16"/>
                <w:szCs w:val="16"/>
                <w:lang w:val="ru-RU"/>
              </w:rPr>
              <w:t xml:space="preserve"> </w:t>
            </w:r>
            <w:r w:rsidRPr="00B311D8">
              <w:rPr>
                <w:rFonts w:cs="Arial"/>
                <w:color w:val="000000"/>
                <w:sz w:val="16"/>
                <w:szCs w:val="16"/>
                <w:lang w:val="ru-RU"/>
              </w:rPr>
              <w:t>консультант</w:t>
            </w:r>
            <w:r>
              <w:rPr>
                <w:rFonts w:cs="Arial"/>
                <w:color w:val="000000"/>
                <w:sz w:val="16"/>
                <w:szCs w:val="16"/>
                <w:lang w:val="ru-RU"/>
              </w:rPr>
              <w:t>а</w:t>
            </w:r>
            <w:r w:rsidRPr="00254308">
              <w:rPr>
                <w:rFonts w:cs="Arial"/>
                <w:color w:val="000000"/>
                <w:sz w:val="16"/>
                <w:szCs w:val="16"/>
                <w:lang w:val="ru-RU"/>
              </w:rPr>
              <w:t>.</w:t>
            </w:r>
          </w:p>
        </w:tc>
      </w:tr>
      <w:tr w:rsidR="006E69AB" w:rsidRPr="007B43D0" w:rsidTr="00F601F7">
        <w:trPr>
          <w:cantSplit/>
        </w:trPr>
        <w:tc>
          <w:tcPr>
            <w:tcW w:w="1981" w:type="dxa"/>
            <w:tcBorders>
              <w:top w:val="nil"/>
              <w:left w:val="single" w:sz="4" w:space="0" w:color="auto"/>
              <w:bottom w:val="nil"/>
            </w:tcBorders>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Иберо</w:t>
            </w:r>
            <w:r w:rsidRPr="001457FE">
              <w:rPr>
                <w:rFonts w:cs="Arial"/>
                <w:color w:val="000000"/>
                <w:sz w:val="16"/>
                <w:szCs w:val="16"/>
                <w:lang w:val="ru-RU"/>
              </w:rPr>
              <w:t>американск</w:t>
            </w:r>
            <w:r>
              <w:rPr>
                <w:rFonts w:cs="Arial"/>
                <w:color w:val="000000"/>
                <w:sz w:val="16"/>
                <w:szCs w:val="16"/>
                <w:lang w:val="ru-RU"/>
              </w:rPr>
              <w:t>ая</w:t>
            </w:r>
            <w:r w:rsidRPr="00B311D8">
              <w:rPr>
                <w:rFonts w:cs="Arial"/>
                <w:color w:val="000000"/>
                <w:sz w:val="16"/>
                <w:szCs w:val="16"/>
                <w:lang w:val="ru-RU"/>
              </w:rPr>
              <w:t xml:space="preserve"> программа </w:t>
            </w:r>
            <w:r w:rsidRPr="001457FE">
              <w:rPr>
                <w:rFonts w:cs="Arial"/>
                <w:color w:val="000000"/>
                <w:sz w:val="16"/>
                <w:szCs w:val="16"/>
                <w:lang w:val="ru-RU"/>
              </w:rPr>
              <w:t>по вопросам</w:t>
            </w:r>
            <w:r>
              <w:rPr>
                <w:rFonts w:cs="Arial"/>
                <w:color w:val="000000"/>
                <w:sz w:val="16"/>
                <w:szCs w:val="16"/>
                <w:lang w:val="ru-RU"/>
              </w:rPr>
              <w:t xml:space="preserve"> </w:t>
            </w:r>
            <w:r w:rsidRPr="00B311D8">
              <w:rPr>
                <w:rFonts w:cs="Arial"/>
                <w:color w:val="000000"/>
                <w:sz w:val="16"/>
                <w:szCs w:val="16"/>
                <w:lang w:val="ru-RU"/>
              </w:rPr>
              <w:t>ИС (</w:t>
            </w:r>
            <w:r w:rsidRPr="001457FE">
              <w:rPr>
                <w:rFonts w:cs="Arial"/>
                <w:color w:val="000000"/>
                <w:sz w:val="16"/>
                <w:szCs w:val="16"/>
                <w:lang w:val="ru-RU"/>
              </w:rPr>
              <w:t>программ</w:t>
            </w:r>
            <w:r>
              <w:rPr>
                <w:rFonts w:cs="Arial"/>
                <w:color w:val="000000"/>
                <w:sz w:val="16"/>
                <w:szCs w:val="16"/>
                <w:lang w:val="ru-RU"/>
              </w:rPr>
              <w:t xml:space="preserve">а </w:t>
            </w:r>
            <w:r w:rsidRPr="00B311D8">
              <w:rPr>
                <w:rFonts w:cs="Arial"/>
                <w:color w:val="000000"/>
                <w:sz w:val="16"/>
                <w:szCs w:val="16"/>
              </w:rPr>
              <w:t>IBEPI</w:t>
            </w:r>
            <w:r w:rsidRPr="00B311D8">
              <w:rPr>
                <w:rFonts w:cs="Arial"/>
                <w:color w:val="000000"/>
                <w:sz w:val="16"/>
                <w:szCs w:val="16"/>
                <w:lang w:val="ru-RU"/>
              </w:rPr>
              <w:t>)</w:t>
            </w:r>
          </w:p>
        </w:tc>
        <w:tc>
          <w:tcPr>
            <w:tcW w:w="1260"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Pr>
                <w:rFonts w:cs="Arial"/>
                <w:color w:val="000000"/>
                <w:sz w:val="16"/>
                <w:szCs w:val="16"/>
                <w:lang w:val="ru-RU"/>
              </w:rPr>
              <w:t xml:space="preserve">Выполнение </w:t>
            </w:r>
            <w:r>
              <w:rPr>
                <w:rFonts w:cs="Arial"/>
                <w:color w:val="000000"/>
                <w:sz w:val="16"/>
                <w:szCs w:val="16"/>
              </w:rPr>
              <w:t>продолжа</w:t>
            </w:r>
            <w:r>
              <w:rPr>
                <w:rFonts w:cs="Arial"/>
                <w:color w:val="000000"/>
                <w:sz w:val="16"/>
                <w:szCs w:val="16"/>
                <w:lang w:val="ru-RU"/>
              </w:rPr>
              <w:t>-ется</w:t>
            </w:r>
          </w:p>
        </w:tc>
        <w:tc>
          <w:tcPr>
            <w:tcW w:w="1862" w:type="dxa"/>
            <w:tcBorders>
              <w:top w:val="nil"/>
              <w:bottom w:val="nil"/>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Все ибероамериканские страны</w:t>
            </w:r>
          </w:p>
        </w:tc>
        <w:tc>
          <w:tcPr>
            <w:tcW w:w="4253" w:type="dxa"/>
            <w:tcBorders>
              <w:top w:val="nil"/>
              <w:bottom w:val="nil"/>
              <w:right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Содействие социально-экономическому развитию региона в рамках Встречи глав государств и правительств ибероамериканских стран</w:t>
            </w:r>
          </w:p>
        </w:tc>
      </w:tr>
      <w:tr w:rsidR="006E69AB" w:rsidRPr="007B43D0" w:rsidTr="00F601F7">
        <w:trPr>
          <w:cantSplit/>
        </w:trPr>
        <w:tc>
          <w:tcPr>
            <w:tcW w:w="1981" w:type="dxa"/>
            <w:tcBorders>
              <w:top w:val="nil"/>
              <w:left w:val="single" w:sz="4" w:space="0" w:color="auto"/>
              <w:bottom w:val="nil"/>
            </w:tcBorders>
          </w:tcPr>
          <w:p w:rsidR="007B43D0" w:rsidRDefault="006E69AB" w:rsidP="00F601F7">
            <w:pPr>
              <w:keepNext/>
              <w:keepLines/>
              <w:autoSpaceDE w:val="0"/>
              <w:autoSpaceDN w:val="0"/>
              <w:adjustRightInd w:val="0"/>
              <w:spacing w:before="120" w:after="120"/>
              <w:rPr>
                <w:rFonts w:cs="Arial"/>
                <w:color w:val="000000"/>
                <w:sz w:val="16"/>
                <w:szCs w:val="16"/>
                <w:lang w:val="ru-RU"/>
              </w:rPr>
            </w:pPr>
            <w:r w:rsidRPr="001457FE">
              <w:rPr>
                <w:rFonts w:cs="Arial"/>
                <w:color w:val="000000"/>
                <w:sz w:val="16"/>
                <w:szCs w:val="16"/>
                <w:lang w:val="ru-RU"/>
              </w:rPr>
              <w:t>Региональны</w:t>
            </w:r>
            <w:r>
              <w:rPr>
                <w:rFonts w:cs="Arial"/>
                <w:color w:val="000000"/>
                <w:sz w:val="16"/>
                <w:szCs w:val="16"/>
                <w:lang w:val="ru-RU"/>
              </w:rPr>
              <w:t>е совещания</w:t>
            </w:r>
            <w:r w:rsidRPr="001457FE">
              <w:rPr>
                <w:rFonts w:cs="Arial"/>
                <w:color w:val="000000"/>
                <w:sz w:val="16"/>
                <w:szCs w:val="16"/>
                <w:lang w:val="ru-RU"/>
              </w:rPr>
              <w:t xml:space="preserve"> </w:t>
            </w:r>
            <w:r>
              <w:rPr>
                <w:rFonts w:cs="Arial"/>
                <w:color w:val="000000"/>
                <w:sz w:val="16"/>
                <w:szCs w:val="16"/>
                <w:lang w:val="ru-RU"/>
              </w:rPr>
              <w:t xml:space="preserve">по </w:t>
            </w:r>
            <w:r w:rsidRPr="001457FE">
              <w:rPr>
                <w:rFonts w:cs="Arial"/>
                <w:color w:val="000000"/>
                <w:sz w:val="16"/>
                <w:szCs w:val="16"/>
                <w:lang w:val="ru-RU"/>
              </w:rPr>
              <w:t>вопрос</w:t>
            </w:r>
            <w:r>
              <w:rPr>
                <w:rFonts w:cs="Arial"/>
                <w:color w:val="000000"/>
                <w:sz w:val="16"/>
                <w:szCs w:val="16"/>
                <w:lang w:val="ru-RU"/>
              </w:rPr>
              <w:t xml:space="preserve">ам </w:t>
            </w:r>
            <w:r w:rsidRPr="001457FE">
              <w:rPr>
                <w:rFonts w:cs="Arial"/>
                <w:color w:val="000000"/>
                <w:sz w:val="16"/>
                <w:szCs w:val="16"/>
                <w:lang w:val="ru-RU"/>
              </w:rPr>
              <w:t>выполнени</w:t>
            </w:r>
            <w:r>
              <w:rPr>
                <w:rFonts w:cs="Arial"/>
                <w:color w:val="000000"/>
                <w:sz w:val="16"/>
                <w:szCs w:val="16"/>
                <w:lang w:val="ru-RU"/>
              </w:rPr>
              <w:t xml:space="preserve">я программы </w:t>
            </w:r>
            <w:r w:rsidRPr="00B311D8">
              <w:rPr>
                <w:rFonts w:cs="Arial"/>
                <w:color w:val="000000"/>
                <w:sz w:val="16"/>
                <w:szCs w:val="16"/>
              </w:rPr>
              <w:t>IBEPI</w:t>
            </w:r>
          </w:p>
          <w:p w:rsidR="006E69AB" w:rsidRPr="001457FE" w:rsidRDefault="006E69AB" w:rsidP="00F601F7">
            <w:pPr>
              <w:keepNext/>
              <w:keepLines/>
              <w:autoSpaceDE w:val="0"/>
              <w:autoSpaceDN w:val="0"/>
              <w:adjustRightInd w:val="0"/>
              <w:spacing w:before="120" w:after="120"/>
              <w:rPr>
                <w:rFonts w:cs="Arial"/>
                <w:b/>
                <w:color w:val="000000"/>
                <w:sz w:val="16"/>
                <w:szCs w:val="16"/>
                <w:lang w:val="ru-RU"/>
              </w:rPr>
            </w:pPr>
          </w:p>
        </w:tc>
        <w:tc>
          <w:tcPr>
            <w:tcW w:w="1260" w:type="dxa"/>
            <w:tcBorders>
              <w:top w:val="nil"/>
              <w:bottom w:val="nil"/>
            </w:tcBorders>
          </w:tcPr>
          <w:p w:rsidR="007B43D0" w:rsidRDefault="006E69AB" w:rsidP="00F601F7">
            <w:pPr>
              <w:keepNext/>
              <w:keepLines/>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июль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p w:rsidR="006E69AB" w:rsidRPr="00B311D8" w:rsidRDefault="006E69AB" w:rsidP="00F601F7">
            <w:pPr>
              <w:keepNext/>
              <w:keepLines/>
              <w:autoSpaceDE w:val="0"/>
              <w:autoSpaceDN w:val="0"/>
              <w:adjustRightInd w:val="0"/>
              <w:spacing w:before="120" w:after="120"/>
              <w:rPr>
                <w:rFonts w:cs="Arial"/>
                <w:color w:val="000000"/>
                <w:sz w:val="16"/>
                <w:szCs w:val="16"/>
              </w:rPr>
            </w:pPr>
          </w:p>
        </w:tc>
        <w:tc>
          <w:tcPr>
            <w:tcW w:w="1862" w:type="dxa"/>
            <w:tcBorders>
              <w:top w:val="nil"/>
              <w:bottom w:val="nil"/>
            </w:tcBorders>
          </w:tcPr>
          <w:p w:rsidR="007B43D0" w:rsidRDefault="006E69AB" w:rsidP="00F601F7">
            <w:pPr>
              <w:keepNext/>
              <w:keepLines/>
              <w:autoSpaceDE w:val="0"/>
              <w:autoSpaceDN w:val="0"/>
              <w:adjustRightInd w:val="0"/>
              <w:spacing w:before="120" w:after="120"/>
              <w:rPr>
                <w:rFonts w:cs="Arial"/>
                <w:color w:val="000000"/>
                <w:sz w:val="16"/>
                <w:szCs w:val="16"/>
              </w:rPr>
            </w:pPr>
            <w:r w:rsidRPr="00B311D8">
              <w:rPr>
                <w:rFonts w:cs="Arial"/>
                <w:color w:val="000000"/>
                <w:sz w:val="16"/>
                <w:szCs w:val="16"/>
              </w:rPr>
              <w:t xml:space="preserve">Эквадор/Все </w:t>
            </w:r>
            <w:r w:rsidRPr="00B311D8">
              <w:rPr>
                <w:rFonts w:cs="Arial"/>
                <w:color w:val="000000"/>
                <w:sz w:val="16"/>
                <w:szCs w:val="16"/>
                <w:lang w:val="ru-RU"/>
              </w:rPr>
              <w:t>ибероамериканские</w:t>
            </w:r>
            <w:r w:rsidRPr="00984BEB">
              <w:rPr>
                <w:rFonts w:cs="Arial"/>
                <w:color w:val="000000"/>
                <w:sz w:val="16"/>
                <w:szCs w:val="16"/>
              </w:rPr>
              <w:t xml:space="preserve"> </w:t>
            </w:r>
            <w:r w:rsidRPr="00B311D8">
              <w:rPr>
                <w:rFonts w:cs="Arial"/>
                <w:color w:val="000000"/>
                <w:sz w:val="16"/>
                <w:szCs w:val="16"/>
              </w:rPr>
              <w:t>стран</w:t>
            </w:r>
            <w:r>
              <w:rPr>
                <w:rFonts w:cs="Arial"/>
                <w:color w:val="000000"/>
                <w:sz w:val="16"/>
                <w:szCs w:val="16"/>
                <w:lang w:val="ru-RU"/>
              </w:rPr>
              <w:t>ы</w:t>
            </w:r>
          </w:p>
          <w:p w:rsidR="006E69AB" w:rsidRPr="00B311D8" w:rsidRDefault="006E69AB" w:rsidP="00F601F7">
            <w:pPr>
              <w:keepNext/>
              <w:keepLines/>
              <w:autoSpaceDE w:val="0"/>
              <w:autoSpaceDN w:val="0"/>
              <w:adjustRightInd w:val="0"/>
              <w:spacing w:before="120" w:after="120"/>
              <w:rPr>
                <w:rFonts w:cs="Arial"/>
                <w:color w:val="000000"/>
                <w:sz w:val="16"/>
                <w:szCs w:val="16"/>
              </w:rPr>
            </w:pPr>
          </w:p>
        </w:tc>
        <w:tc>
          <w:tcPr>
            <w:tcW w:w="4253" w:type="dxa"/>
            <w:tcBorders>
              <w:top w:val="nil"/>
              <w:bottom w:val="nil"/>
              <w:right w:val="single" w:sz="4" w:space="0" w:color="auto"/>
            </w:tcBorders>
          </w:tcPr>
          <w:p w:rsidR="006E69AB" w:rsidRPr="00CF0638" w:rsidRDefault="006E69AB" w:rsidP="00F601F7">
            <w:pPr>
              <w:keepNext/>
              <w:keepLines/>
              <w:autoSpaceDE w:val="0"/>
              <w:autoSpaceDN w:val="0"/>
              <w:adjustRightInd w:val="0"/>
              <w:spacing w:before="120" w:after="120"/>
              <w:rPr>
                <w:rFonts w:cs="Arial"/>
                <w:color w:val="000000"/>
                <w:sz w:val="16"/>
                <w:szCs w:val="16"/>
                <w:lang w:val="ru-RU"/>
              </w:rPr>
            </w:pPr>
            <w:r w:rsidRPr="00CF0638">
              <w:rPr>
                <w:rFonts w:cs="Arial"/>
                <w:color w:val="000000"/>
                <w:sz w:val="16"/>
                <w:szCs w:val="16"/>
                <w:lang w:val="ru-RU"/>
              </w:rPr>
              <w:t>(</w:t>
            </w:r>
            <w:r>
              <w:rPr>
                <w:rFonts w:cs="Arial"/>
                <w:color w:val="000000"/>
                <w:sz w:val="16"/>
                <w:szCs w:val="16"/>
              </w:rPr>
              <w:t>i</w:t>
            </w:r>
            <w:r w:rsidRPr="00CF0638">
              <w:rPr>
                <w:rFonts w:cs="Arial"/>
                <w:color w:val="000000"/>
                <w:sz w:val="16"/>
                <w:szCs w:val="16"/>
                <w:lang w:val="ru-RU"/>
              </w:rPr>
              <w:t xml:space="preserve">) </w:t>
            </w:r>
            <w:r>
              <w:rPr>
                <w:rFonts w:cs="Arial"/>
                <w:color w:val="000000"/>
                <w:sz w:val="16"/>
                <w:szCs w:val="16"/>
                <w:lang w:val="ru-RU"/>
              </w:rPr>
              <w:t>проведение</w:t>
            </w:r>
            <w:r w:rsidRPr="00CF0638">
              <w:rPr>
                <w:rFonts w:cs="Arial"/>
                <w:color w:val="000000"/>
                <w:sz w:val="16"/>
                <w:szCs w:val="16"/>
                <w:lang w:val="ru-RU"/>
              </w:rPr>
              <w:t xml:space="preserve"> совещани</w:t>
            </w:r>
            <w:r>
              <w:rPr>
                <w:rFonts w:cs="Arial"/>
                <w:color w:val="000000"/>
                <w:sz w:val="16"/>
                <w:szCs w:val="16"/>
                <w:lang w:val="ru-RU"/>
              </w:rPr>
              <w:t>я</w:t>
            </w:r>
            <w:r w:rsidRPr="00CF0638">
              <w:rPr>
                <w:rFonts w:cs="Arial"/>
                <w:color w:val="000000"/>
                <w:sz w:val="16"/>
                <w:szCs w:val="16"/>
                <w:lang w:val="ru-RU"/>
              </w:rPr>
              <w:t xml:space="preserve"> Комитет</w:t>
            </w:r>
            <w:r>
              <w:rPr>
                <w:rFonts w:cs="Arial"/>
                <w:color w:val="000000"/>
                <w:sz w:val="16"/>
                <w:szCs w:val="16"/>
                <w:lang w:val="ru-RU"/>
              </w:rPr>
              <w:t>а</w:t>
            </w:r>
            <w:r w:rsidRPr="00CF0638">
              <w:rPr>
                <w:rFonts w:cs="Arial"/>
                <w:color w:val="000000"/>
                <w:sz w:val="16"/>
                <w:szCs w:val="16"/>
                <w:lang w:val="ru-RU"/>
              </w:rPr>
              <w:t xml:space="preserve"> </w:t>
            </w:r>
            <w:r>
              <w:rPr>
                <w:rFonts w:cs="Arial"/>
                <w:color w:val="000000"/>
                <w:sz w:val="16"/>
                <w:szCs w:val="16"/>
                <w:lang w:val="ru-RU"/>
              </w:rPr>
              <w:t>по</w:t>
            </w:r>
            <w:r w:rsidRPr="00CF0638">
              <w:rPr>
                <w:rFonts w:cs="Arial"/>
                <w:color w:val="000000"/>
                <w:sz w:val="16"/>
                <w:szCs w:val="16"/>
                <w:lang w:val="ru-RU"/>
              </w:rPr>
              <w:t xml:space="preserve"> информаци</w:t>
            </w:r>
            <w:r>
              <w:rPr>
                <w:rFonts w:cs="Arial"/>
                <w:color w:val="000000"/>
                <w:sz w:val="16"/>
                <w:szCs w:val="16"/>
                <w:lang w:val="ru-RU"/>
              </w:rPr>
              <w:t>онным</w:t>
            </w:r>
            <w:r w:rsidRPr="00CF0638">
              <w:rPr>
                <w:rFonts w:cs="Arial"/>
                <w:color w:val="000000"/>
                <w:sz w:val="16"/>
                <w:szCs w:val="16"/>
                <w:lang w:val="ru-RU"/>
              </w:rPr>
              <w:t xml:space="preserve"> технология</w:t>
            </w:r>
            <w:r>
              <w:rPr>
                <w:rFonts w:cs="Arial"/>
                <w:color w:val="000000"/>
                <w:sz w:val="16"/>
                <w:szCs w:val="16"/>
                <w:lang w:val="ru-RU"/>
              </w:rPr>
              <w:t>м</w:t>
            </w:r>
            <w:r w:rsidRPr="00CF0638">
              <w:rPr>
                <w:rFonts w:cs="Arial"/>
                <w:color w:val="000000"/>
                <w:sz w:val="16"/>
                <w:szCs w:val="16"/>
                <w:lang w:val="ru-RU"/>
              </w:rPr>
              <w:t xml:space="preserve"> </w:t>
            </w:r>
            <w:r>
              <w:rPr>
                <w:rFonts w:cs="Arial"/>
                <w:color w:val="000000"/>
                <w:sz w:val="16"/>
                <w:szCs w:val="16"/>
                <w:lang w:val="ru-RU"/>
              </w:rPr>
              <w:t>для</w:t>
            </w:r>
            <w:r w:rsidRPr="00CF0638">
              <w:rPr>
                <w:rFonts w:cs="Arial"/>
                <w:color w:val="000000"/>
                <w:sz w:val="16"/>
                <w:szCs w:val="16"/>
                <w:lang w:val="ru-RU"/>
              </w:rPr>
              <w:t xml:space="preserve"> </w:t>
            </w:r>
            <w:r>
              <w:rPr>
                <w:rFonts w:cs="Arial"/>
                <w:color w:val="000000"/>
                <w:sz w:val="16"/>
                <w:szCs w:val="16"/>
                <w:lang w:val="ru-RU"/>
              </w:rPr>
              <w:t>продвижения</w:t>
            </w:r>
            <w:r w:rsidRPr="00CF0638">
              <w:rPr>
                <w:rFonts w:cs="Arial"/>
                <w:color w:val="000000"/>
                <w:sz w:val="16"/>
                <w:szCs w:val="16"/>
                <w:lang w:val="ru-RU"/>
              </w:rPr>
              <w:t xml:space="preserve"> процесс</w:t>
            </w:r>
            <w:r>
              <w:rPr>
                <w:rFonts w:cs="Arial"/>
                <w:color w:val="000000"/>
                <w:sz w:val="16"/>
                <w:szCs w:val="16"/>
                <w:lang w:val="ru-RU"/>
              </w:rPr>
              <w:t>а</w:t>
            </w:r>
            <w:r w:rsidRPr="00CF0638">
              <w:rPr>
                <w:rFonts w:cs="Arial"/>
                <w:color w:val="000000"/>
                <w:sz w:val="16"/>
                <w:szCs w:val="16"/>
                <w:lang w:val="ru-RU"/>
              </w:rPr>
              <w:t xml:space="preserve"> консульта</w:t>
            </w:r>
            <w:r>
              <w:rPr>
                <w:rFonts w:cs="Arial"/>
                <w:color w:val="000000"/>
                <w:sz w:val="16"/>
                <w:szCs w:val="16"/>
                <w:lang w:val="ru-RU"/>
              </w:rPr>
              <w:t>ций</w:t>
            </w:r>
            <w:r w:rsidRPr="00CF0638">
              <w:rPr>
                <w:rFonts w:cs="Arial"/>
                <w:color w:val="000000"/>
                <w:sz w:val="16"/>
                <w:szCs w:val="16"/>
                <w:lang w:val="ru-RU"/>
              </w:rPr>
              <w:t xml:space="preserve"> по вопросам</w:t>
            </w:r>
            <w:r>
              <w:rPr>
                <w:rFonts w:cs="Arial"/>
                <w:color w:val="000000"/>
                <w:sz w:val="16"/>
                <w:szCs w:val="16"/>
                <w:lang w:val="ru-RU"/>
              </w:rPr>
              <w:t xml:space="preserve"> </w:t>
            </w:r>
            <w:r w:rsidRPr="00CF0638">
              <w:rPr>
                <w:rFonts w:cs="Arial"/>
                <w:color w:val="000000"/>
                <w:sz w:val="16"/>
                <w:szCs w:val="16"/>
                <w:lang w:val="ru-RU"/>
              </w:rPr>
              <w:t>реализаци</w:t>
            </w:r>
            <w:r>
              <w:rPr>
                <w:rFonts w:cs="Arial"/>
                <w:color w:val="000000"/>
                <w:sz w:val="16"/>
                <w:szCs w:val="16"/>
                <w:lang w:val="ru-RU"/>
              </w:rPr>
              <w:t xml:space="preserve">и </w:t>
            </w:r>
            <w:r w:rsidRPr="00CF0638">
              <w:rPr>
                <w:rFonts w:cs="Arial"/>
                <w:color w:val="000000"/>
                <w:sz w:val="16"/>
                <w:szCs w:val="16"/>
                <w:lang w:val="ru-RU"/>
              </w:rPr>
              <w:t>компонент</w:t>
            </w:r>
            <w:r>
              <w:rPr>
                <w:rFonts w:cs="Arial"/>
                <w:color w:val="000000"/>
                <w:sz w:val="16"/>
                <w:szCs w:val="16"/>
                <w:lang w:val="ru-RU"/>
              </w:rPr>
              <w:t>а</w:t>
            </w:r>
            <w:r w:rsidRPr="00CF0638">
              <w:rPr>
                <w:rFonts w:cs="Arial"/>
                <w:color w:val="000000"/>
                <w:sz w:val="16"/>
                <w:szCs w:val="16"/>
                <w:lang w:val="ru-RU"/>
              </w:rPr>
              <w:t xml:space="preserve"> 2</w:t>
            </w:r>
            <w:r>
              <w:rPr>
                <w:rFonts w:cs="Arial"/>
                <w:color w:val="000000"/>
                <w:sz w:val="16"/>
                <w:szCs w:val="16"/>
                <w:lang w:val="ru-RU"/>
              </w:rPr>
              <w:t xml:space="preserve"> программы </w:t>
            </w:r>
            <w:r w:rsidRPr="00B311D8">
              <w:rPr>
                <w:rFonts w:cs="Arial"/>
                <w:color w:val="000000"/>
                <w:sz w:val="16"/>
                <w:szCs w:val="16"/>
              </w:rPr>
              <w:t>IBEPI</w:t>
            </w:r>
            <w:r w:rsidRPr="00CF0638">
              <w:rPr>
                <w:rFonts w:cs="Arial"/>
                <w:color w:val="000000"/>
                <w:sz w:val="16"/>
                <w:szCs w:val="16"/>
                <w:lang w:val="ru-RU"/>
              </w:rPr>
              <w:t>, то есть разработк</w:t>
            </w:r>
            <w:r>
              <w:rPr>
                <w:rFonts w:cs="Arial"/>
                <w:color w:val="000000"/>
                <w:sz w:val="16"/>
                <w:szCs w:val="16"/>
                <w:lang w:val="ru-RU"/>
              </w:rPr>
              <w:t xml:space="preserve">и </w:t>
            </w:r>
            <w:r w:rsidRPr="00CF0638">
              <w:rPr>
                <w:rFonts w:cs="Arial"/>
                <w:color w:val="000000"/>
                <w:sz w:val="16"/>
                <w:szCs w:val="16"/>
                <w:lang w:val="ru-RU"/>
              </w:rPr>
              <w:t>проект</w:t>
            </w:r>
            <w:r>
              <w:rPr>
                <w:rFonts w:cs="Arial"/>
                <w:color w:val="000000"/>
                <w:sz w:val="16"/>
                <w:szCs w:val="16"/>
                <w:lang w:val="ru-RU"/>
              </w:rPr>
              <w:t>а системы технологического</w:t>
            </w:r>
            <w:r w:rsidRPr="00CF0638">
              <w:rPr>
                <w:rFonts w:cs="Arial"/>
                <w:color w:val="000000"/>
                <w:sz w:val="16"/>
                <w:szCs w:val="16"/>
                <w:lang w:val="ru-RU"/>
              </w:rPr>
              <w:t xml:space="preserve"> сотрудничеств</w:t>
            </w:r>
            <w:r>
              <w:rPr>
                <w:rFonts w:cs="Arial"/>
                <w:color w:val="000000"/>
                <w:sz w:val="16"/>
                <w:szCs w:val="16"/>
                <w:lang w:val="ru-RU"/>
              </w:rPr>
              <w:t>а</w:t>
            </w:r>
            <w:r w:rsidRPr="00CF0638">
              <w:rPr>
                <w:rFonts w:cs="Arial"/>
                <w:color w:val="000000"/>
                <w:sz w:val="16"/>
                <w:szCs w:val="16"/>
                <w:lang w:val="ru-RU"/>
              </w:rPr>
              <w:t>;  и (</w:t>
            </w:r>
            <w:r w:rsidRPr="00B311D8">
              <w:rPr>
                <w:rFonts w:cs="Arial"/>
                <w:color w:val="000000"/>
                <w:sz w:val="16"/>
                <w:szCs w:val="16"/>
              </w:rPr>
              <w:t>ii</w:t>
            </w:r>
            <w:r w:rsidRPr="00CF0638">
              <w:rPr>
                <w:rFonts w:cs="Arial"/>
                <w:color w:val="000000"/>
                <w:sz w:val="16"/>
                <w:szCs w:val="16"/>
                <w:lang w:val="ru-RU"/>
              </w:rPr>
              <w:t xml:space="preserve">) </w:t>
            </w:r>
            <w:r>
              <w:rPr>
                <w:rFonts w:cs="Arial"/>
                <w:color w:val="000000"/>
                <w:sz w:val="16"/>
                <w:szCs w:val="16"/>
                <w:lang w:val="ru-RU"/>
              </w:rPr>
              <w:t>анализ</w:t>
            </w:r>
            <w:r w:rsidRPr="00CF0638">
              <w:rPr>
                <w:rFonts w:cs="Arial"/>
                <w:color w:val="000000"/>
                <w:sz w:val="16"/>
                <w:szCs w:val="16"/>
                <w:lang w:val="ru-RU"/>
              </w:rPr>
              <w:t xml:space="preserve"> </w:t>
            </w:r>
            <w:r>
              <w:rPr>
                <w:rFonts w:cs="Arial"/>
                <w:color w:val="000000"/>
                <w:sz w:val="16"/>
                <w:szCs w:val="16"/>
                <w:lang w:val="ru-RU"/>
              </w:rPr>
              <w:t xml:space="preserve">ситуации в </w:t>
            </w:r>
            <w:r w:rsidRPr="00CF0638">
              <w:rPr>
                <w:rFonts w:cs="Arial"/>
                <w:color w:val="000000"/>
                <w:sz w:val="16"/>
                <w:szCs w:val="16"/>
                <w:lang w:val="ru-RU"/>
              </w:rPr>
              <w:t>различн</w:t>
            </w:r>
            <w:r>
              <w:rPr>
                <w:rFonts w:cs="Arial"/>
                <w:color w:val="000000"/>
                <w:sz w:val="16"/>
                <w:szCs w:val="16"/>
                <w:lang w:val="ru-RU"/>
              </w:rPr>
              <w:t xml:space="preserve">ых </w:t>
            </w:r>
            <w:r w:rsidRPr="00CF0638">
              <w:rPr>
                <w:rFonts w:cs="Arial"/>
                <w:color w:val="000000"/>
                <w:sz w:val="16"/>
                <w:szCs w:val="16"/>
                <w:lang w:val="ru-RU"/>
              </w:rPr>
              <w:t>ведомств</w:t>
            </w:r>
            <w:r>
              <w:rPr>
                <w:rFonts w:cs="Arial"/>
                <w:color w:val="000000"/>
                <w:sz w:val="16"/>
                <w:szCs w:val="16"/>
                <w:lang w:val="ru-RU"/>
              </w:rPr>
              <w:t>ах</w:t>
            </w:r>
            <w:r w:rsidRPr="00CF0638">
              <w:rPr>
                <w:rFonts w:cs="Arial"/>
                <w:color w:val="000000"/>
                <w:sz w:val="16"/>
                <w:szCs w:val="16"/>
                <w:lang w:val="ru-RU"/>
              </w:rPr>
              <w:t xml:space="preserve"> ИС </w:t>
            </w:r>
            <w:r>
              <w:rPr>
                <w:rFonts w:cs="Arial"/>
                <w:color w:val="000000"/>
                <w:sz w:val="16"/>
                <w:szCs w:val="16"/>
                <w:lang w:val="ru-RU"/>
              </w:rPr>
              <w:t xml:space="preserve">для </w:t>
            </w:r>
            <w:r w:rsidRPr="005A32E5">
              <w:rPr>
                <w:rFonts w:cs="Arial"/>
                <w:color w:val="000000"/>
                <w:sz w:val="16"/>
                <w:szCs w:val="16"/>
                <w:lang w:val="ru-RU"/>
              </w:rPr>
              <w:t>выработк</w:t>
            </w:r>
            <w:r>
              <w:rPr>
                <w:rFonts w:cs="Arial"/>
                <w:color w:val="000000"/>
                <w:sz w:val="16"/>
                <w:szCs w:val="16"/>
                <w:lang w:val="ru-RU"/>
              </w:rPr>
              <w:t xml:space="preserve">и </w:t>
            </w:r>
            <w:r w:rsidRPr="00CF0638">
              <w:rPr>
                <w:rFonts w:cs="Arial"/>
                <w:color w:val="000000"/>
                <w:sz w:val="16"/>
                <w:szCs w:val="16"/>
                <w:lang w:val="ru-RU"/>
              </w:rPr>
              <w:t>мероприяти</w:t>
            </w:r>
            <w:r>
              <w:rPr>
                <w:rFonts w:cs="Arial"/>
                <w:color w:val="000000"/>
                <w:sz w:val="16"/>
                <w:szCs w:val="16"/>
                <w:lang w:val="ru-RU"/>
              </w:rPr>
              <w:t xml:space="preserve">й, направленных на сокращение расхождений в уровне </w:t>
            </w:r>
            <w:r w:rsidRPr="00CF0638">
              <w:rPr>
                <w:rFonts w:cs="Arial"/>
                <w:color w:val="000000"/>
                <w:sz w:val="16"/>
                <w:szCs w:val="16"/>
                <w:lang w:val="ru-RU"/>
              </w:rPr>
              <w:t>управлени</w:t>
            </w:r>
            <w:r>
              <w:rPr>
                <w:rFonts w:cs="Arial"/>
                <w:color w:val="000000"/>
                <w:sz w:val="16"/>
                <w:szCs w:val="16"/>
                <w:lang w:val="ru-RU"/>
              </w:rPr>
              <w:t xml:space="preserve">я качеством </w:t>
            </w:r>
            <w:r w:rsidRPr="00CF0638">
              <w:rPr>
                <w:rFonts w:cs="Arial"/>
                <w:color w:val="000000"/>
                <w:sz w:val="16"/>
                <w:szCs w:val="16"/>
                <w:lang w:val="ru-RU"/>
              </w:rPr>
              <w:t>информаци</w:t>
            </w:r>
            <w:r>
              <w:rPr>
                <w:rFonts w:cs="Arial"/>
                <w:color w:val="000000"/>
                <w:sz w:val="16"/>
                <w:szCs w:val="16"/>
                <w:lang w:val="ru-RU"/>
              </w:rPr>
              <w:t xml:space="preserve">онных технологий </w:t>
            </w:r>
            <w:r w:rsidRPr="00CF0638">
              <w:rPr>
                <w:rFonts w:cs="Arial"/>
                <w:color w:val="000000"/>
                <w:sz w:val="16"/>
                <w:szCs w:val="16"/>
                <w:lang w:val="ru-RU"/>
              </w:rPr>
              <w:t>между ведомств</w:t>
            </w:r>
            <w:r>
              <w:rPr>
                <w:rFonts w:cs="Arial"/>
                <w:color w:val="000000"/>
                <w:sz w:val="16"/>
                <w:szCs w:val="16"/>
                <w:lang w:val="ru-RU"/>
              </w:rPr>
              <w:t>ами ИС</w:t>
            </w:r>
            <w:r w:rsidRPr="00CF0638">
              <w:rPr>
                <w:rFonts w:cs="Arial"/>
                <w:color w:val="000000"/>
                <w:sz w:val="16"/>
                <w:szCs w:val="16"/>
                <w:lang w:val="ru-RU"/>
              </w:rPr>
              <w:t>.</w:t>
            </w:r>
          </w:p>
        </w:tc>
      </w:tr>
      <w:tr w:rsidR="006E69AB" w:rsidRPr="007B43D0" w:rsidTr="00F601F7">
        <w:trPr>
          <w:cantSplit/>
        </w:trPr>
        <w:tc>
          <w:tcPr>
            <w:tcW w:w="1981" w:type="dxa"/>
            <w:tcBorders>
              <w:top w:val="nil"/>
              <w:left w:val="single" w:sz="4" w:space="0" w:color="auto"/>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lang w:val="ru-RU"/>
              </w:rPr>
            </w:pPr>
            <w:r w:rsidRPr="00454836">
              <w:rPr>
                <w:rFonts w:cs="Arial"/>
                <w:color w:val="000000"/>
                <w:sz w:val="16"/>
                <w:szCs w:val="16"/>
                <w:lang w:val="ru-RU"/>
              </w:rPr>
              <w:t>Совещани</w:t>
            </w:r>
            <w:r>
              <w:rPr>
                <w:rFonts w:cs="Arial"/>
                <w:color w:val="000000"/>
                <w:sz w:val="16"/>
                <w:szCs w:val="16"/>
                <w:lang w:val="ru-RU"/>
              </w:rPr>
              <w:t>е</w:t>
            </w:r>
            <w:r w:rsidRPr="00B311D8">
              <w:rPr>
                <w:rFonts w:cs="Arial"/>
                <w:color w:val="000000"/>
                <w:sz w:val="16"/>
                <w:szCs w:val="16"/>
                <w:lang w:val="ru-RU"/>
              </w:rPr>
              <w:t xml:space="preserve"> </w:t>
            </w:r>
            <w:r w:rsidRPr="001457FE">
              <w:rPr>
                <w:rFonts w:cs="Arial"/>
                <w:color w:val="000000"/>
                <w:sz w:val="16"/>
                <w:szCs w:val="16"/>
                <w:lang w:val="ru-RU"/>
              </w:rPr>
              <w:t>ибероамериканск</w:t>
            </w:r>
            <w:r>
              <w:rPr>
                <w:rFonts w:cs="Arial"/>
                <w:color w:val="000000"/>
                <w:sz w:val="16"/>
                <w:szCs w:val="16"/>
                <w:lang w:val="ru-RU"/>
              </w:rPr>
              <w:t>их</w:t>
            </w:r>
            <w:r w:rsidRPr="00B311D8">
              <w:rPr>
                <w:rFonts w:cs="Arial"/>
                <w:color w:val="000000"/>
                <w:sz w:val="16"/>
                <w:szCs w:val="16"/>
                <w:lang w:val="ru-RU"/>
              </w:rPr>
              <w:t xml:space="preserve"> стран </w:t>
            </w:r>
            <w:r w:rsidRPr="00454836">
              <w:rPr>
                <w:rFonts w:cs="Arial"/>
                <w:color w:val="000000"/>
                <w:sz w:val="16"/>
                <w:szCs w:val="16"/>
                <w:lang w:val="ru-RU"/>
              </w:rPr>
              <w:t>в рамках</w:t>
            </w:r>
            <w:r>
              <w:rPr>
                <w:rFonts w:cs="Arial"/>
                <w:color w:val="000000"/>
                <w:sz w:val="16"/>
                <w:szCs w:val="16"/>
                <w:lang w:val="ru-RU"/>
              </w:rPr>
              <w:t xml:space="preserve"> </w:t>
            </w:r>
            <w:r w:rsidRPr="00B311D8">
              <w:rPr>
                <w:rFonts w:cs="Arial"/>
                <w:color w:val="000000"/>
                <w:sz w:val="16"/>
                <w:szCs w:val="16"/>
                <w:lang w:val="ru-RU"/>
              </w:rPr>
              <w:t xml:space="preserve">Ассамблей ВОИС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 xml:space="preserve">. </w:t>
            </w:r>
            <w:r>
              <w:rPr>
                <w:rFonts w:cs="Arial"/>
                <w:color w:val="000000"/>
                <w:sz w:val="16"/>
                <w:szCs w:val="16"/>
                <w:lang w:val="ru-RU"/>
              </w:rPr>
              <w:t>для критического</w:t>
            </w:r>
            <w:r w:rsidRPr="00B311D8">
              <w:rPr>
                <w:rFonts w:cs="Arial"/>
                <w:color w:val="000000"/>
                <w:sz w:val="16"/>
                <w:szCs w:val="16"/>
                <w:lang w:val="ru-RU"/>
              </w:rPr>
              <w:t xml:space="preserve"> анализ</w:t>
            </w:r>
            <w:r>
              <w:rPr>
                <w:rFonts w:cs="Arial"/>
                <w:color w:val="000000"/>
                <w:sz w:val="16"/>
                <w:szCs w:val="16"/>
                <w:lang w:val="ru-RU"/>
              </w:rPr>
              <w:t xml:space="preserve">а хода </w:t>
            </w:r>
            <w:r w:rsidRPr="00B311D8">
              <w:rPr>
                <w:rFonts w:cs="Arial"/>
                <w:color w:val="000000"/>
                <w:sz w:val="16"/>
                <w:szCs w:val="16"/>
                <w:lang w:val="ru-RU"/>
              </w:rPr>
              <w:t>реализации программ</w:t>
            </w:r>
            <w:r>
              <w:rPr>
                <w:rFonts w:cs="Arial"/>
                <w:color w:val="000000"/>
                <w:sz w:val="16"/>
                <w:szCs w:val="16"/>
                <w:lang w:val="ru-RU"/>
              </w:rPr>
              <w:t xml:space="preserve">ы </w:t>
            </w:r>
            <w:r w:rsidRPr="00B311D8">
              <w:rPr>
                <w:rFonts w:cs="Arial"/>
                <w:color w:val="000000"/>
                <w:sz w:val="16"/>
                <w:szCs w:val="16"/>
              </w:rPr>
              <w:t>IBEPI</w:t>
            </w:r>
            <w:r w:rsidRPr="00B311D8">
              <w:rPr>
                <w:rFonts w:cs="Arial"/>
                <w:color w:val="000000"/>
                <w:sz w:val="16"/>
                <w:szCs w:val="16"/>
                <w:lang w:val="ru-RU"/>
              </w:rPr>
              <w:t xml:space="preserve"> </w:t>
            </w:r>
          </w:p>
        </w:tc>
        <w:tc>
          <w:tcPr>
            <w:tcW w:w="1260" w:type="dxa"/>
            <w:tcBorders>
              <w:top w:val="nil"/>
              <w:bottom w:val="single" w:sz="4" w:space="0" w:color="auto"/>
            </w:tcBorders>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сентябрь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62" w:type="dxa"/>
            <w:tcBorders>
              <w:top w:val="nil"/>
              <w:bottom w:val="single" w:sz="4" w:space="0" w:color="auto"/>
            </w:tcBorders>
          </w:tcPr>
          <w:p w:rsidR="006E69AB" w:rsidRPr="00454836"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Швейцария</w:t>
            </w:r>
            <w:r w:rsidRPr="00454836">
              <w:rPr>
                <w:rFonts w:cs="Arial"/>
                <w:color w:val="000000"/>
                <w:sz w:val="16"/>
                <w:szCs w:val="16"/>
              </w:rPr>
              <w:t>/</w:t>
            </w:r>
            <w:r w:rsidRPr="00B311D8">
              <w:rPr>
                <w:rFonts w:cs="Arial"/>
                <w:color w:val="000000"/>
                <w:sz w:val="16"/>
                <w:szCs w:val="16"/>
                <w:lang w:val="ru-RU"/>
              </w:rPr>
              <w:t>Все</w:t>
            </w:r>
            <w:r w:rsidRPr="00454836">
              <w:rPr>
                <w:rFonts w:cs="Arial"/>
                <w:color w:val="000000"/>
                <w:sz w:val="16"/>
                <w:szCs w:val="16"/>
              </w:rPr>
              <w:t xml:space="preserve"> </w:t>
            </w:r>
            <w:r w:rsidRPr="001457FE">
              <w:rPr>
                <w:rFonts w:cs="Arial"/>
                <w:color w:val="000000"/>
                <w:sz w:val="16"/>
                <w:szCs w:val="16"/>
                <w:lang w:val="ru-RU"/>
              </w:rPr>
              <w:t>ибероамериканск</w:t>
            </w:r>
            <w:r>
              <w:rPr>
                <w:rFonts w:cs="Arial"/>
                <w:color w:val="000000"/>
                <w:sz w:val="16"/>
                <w:szCs w:val="16"/>
                <w:lang w:val="ru-RU"/>
              </w:rPr>
              <w:t>ие</w:t>
            </w:r>
            <w:r w:rsidRPr="00454836">
              <w:rPr>
                <w:rFonts w:cs="Arial"/>
                <w:color w:val="000000"/>
                <w:sz w:val="16"/>
                <w:szCs w:val="16"/>
              </w:rPr>
              <w:t xml:space="preserve"> </w:t>
            </w:r>
            <w:r w:rsidRPr="00B311D8">
              <w:rPr>
                <w:rFonts w:cs="Arial"/>
                <w:color w:val="000000"/>
                <w:sz w:val="16"/>
                <w:szCs w:val="16"/>
                <w:lang w:val="ru-RU"/>
              </w:rPr>
              <w:t>стран</w:t>
            </w:r>
            <w:r>
              <w:rPr>
                <w:rFonts w:cs="Arial"/>
                <w:color w:val="000000"/>
                <w:sz w:val="16"/>
                <w:szCs w:val="16"/>
                <w:lang w:val="ru-RU"/>
              </w:rPr>
              <w:t>ы</w:t>
            </w:r>
          </w:p>
        </w:tc>
        <w:tc>
          <w:tcPr>
            <w:tcW w:w="4253" w:type="dxa"/>
            <w:tcBorders>
              <w:top w:val="nil"/>
              <w:bottom w:val="single" w:sz="4" w:space="0" w:color="auto"/>
              <w:right w:val="single" w:sz="4" w:space="0" w:color="auto"/>
            </w:tcBorders>
          </w:tcPr>
          <w:p w:rsidR="006E69AB" w:rsidRPr="00454836" w:rsidRDefault="006E69AB" w:rsidP="00F601F7">
            <w:pPr>
              <w:autoSpaceDE w:val="0"/>
              <w:autoSpaceDN w:val="0"/>
              <w:adjustRightInd w:val="0"/>
              <w:spacing w:before="120" w:after="120"/>
              <w:rPr>
                <w:rFonts w:cs="Arial"/>
                <w:color w:val="000000"/>
                <w:sz w:val="16"/>
                <w:szCs w:val="16"/>
                <w:lang w:val="ru-RU"/>
              </w:rPr>
            </w:pPr>
            <w:r w:rsidRPr="00454836">
              <w:rPr>
                <w:rFonts w:cs="Arial"/>
                <w:color w:val="000000"/>
                <w:sz w:val="16"/>
                <w:szCs w:val="16"/>
                <w:lang w:val="ru-RU"/>
              </w:rPr>
              <w:t>Контрол</w:t>
            </w:r>
            <w:r>
              <w:rPr>
                <w:rFonts w:cs="Arial"/>
                <w:color w:val="000000"/>
                <w:sz w:val="16"/>
                <w:szCs w:val="16"/>
                <w:lang w:val="ru-RU"/>
              </w:rPr>
              <w:t>ь</w:t>
            </w:r>
            <w:r w:rsidRPr="00454836">
              <w:rPr>
                <w:rFonts w:cs="Arial"/>
                <w:color w:val="000000"/>
                <w:sz w:val="16"/>
                <w:szCs w:val="16"/>
                <w:lang w:val="ru-RU"/>
              </w:rPr>
              <w:t xml:space="preserve"> </w:t>
            </w:r>
            <w:r>
              <w:rPr>
                <w:rFonts w:cs="Arial"/>
                <w:color w:val="000000"/>
                <w:sz w:val="16"/>
                <w:szCs w:val="16"/>
                <w:lang w:val="ru-RU"/>
              </w:rPr>
              <w:t xml:space="preserve">хода </w:t>
            </w:r>
            <w:r w:rsidRPr="00454836">
              <w:rPr>
                <w:rFonts w:cs="Arial"/>
                <w:color w:val="000000"/>
                <w:sz w:val="16"/>
                <w:szCs w:val="16"/>
                <w:lang w:val="ru-RU"/>
              </w:rPr>
              <w:t>выполнени</w:t>
            </w:r>
            <w:r>
              <w:rPr>
                <w:rFonts w:cs="Arial"/>
                <w:color w:val="000000"/>
                <w:sz w:val="16"/>
                <w:szCs w:val="16"/>
                <w:lang w:val="ru-RU"/>
              </w:rPr>
              <w:t>я</w:t>
            </w:r>
            <w:r w:rsidRPr="00454836">
              <w:rPr>
                <w:rFonts w:cs="Arial"/>
                <w:color w:val="000000"/>
                <w:sz w:val="16"/>
                <w:szCs w:val="16"/>
                <w:lang w:val="ru-RU"/>
              </w:rPr>
              <w:t xml:space="preserve"> </w:t>
            </w:r>
            <w:r>
              <w:rPr>
                <w:rFonts w:cs="Arial"/>
                <w:color w:val="000000"/>
                <w:sz w:val="16"/>
                <w:szCs w:val="16"/>
                <w:lang w:val="ru-RU"/>
              </w:rPr>
              <w:t>программы</w:t>
            </w:r>
            <w:r w:rsidRPr="00454836">
              <w:rPr>
                <w:rFonts w:cs="Arial"/>
                <w:color w:val="000000"/>
                <w:sz w:val="16"/>
                <w:szCs w:val="16"/>
                <w:lang w:val="ru-RU"/>
              </w:rPr>
              <w:t xml:space="preserve"> </w:t>
            </w:r>
            <w:r w:rsidRPr="00B311D8">
              <w:rPr>
                <w:rFonts w:cs="Arial"/>
                <w:color w:val="000000"/>
                <w:sz w:val="16"/>
                <w:szCs w:val="16"/>
              </w:rPr>
              <w:t>IBEPI</w:t>
            </w:r>
            <w:r w:rsidRPr="00454836">
              <w:rPr>
                <w:rFonts w:cs="Arial"/>
                <w:color w:val="000000"/>
                <w:sz w:val="16"/>
                <w:szCs w:val="16"/>
                <w:lang w:val="ru-RU"/>
              </w:rPr>
              <w:t xml:space="preserve"> </w:t>
            </w:r>
            <w:r>
              <w:rPr>
                <w:rFonts w:cs="Arial"/>
                <w:color w:val="000000"/>
                <w:sz w:val="16"/>
                <w:szCs w:val="16"/>
                <w:lang w:val="ru-RU"/>
              </w:rPr>
              <w:t>для</w:t>
            </w:r>
            <w:r w:rsidRPr="00454836">
              <w:rPr>
                <w:rFonts w:cs="Arial"/>
                <w:color w:val="000000"/>
                <w:sz w:val="16"/>
                <w:szCs w:val="16"/>
                <w:lang w:val="ru-RU"/>
              </w:rPr>
              <w:t xml:space="preserve"> обеспечени</w:t>
            </w:r>
            <w:r>
              <w:rPr>
                <w:rFonts w:cs="Arial"/>
                <w:color w:val="000000"/>
                <w:sz w:val="16"/>
                <w:szCs w:val="16"/>
                <w:lang w:val="ru-RU"/>
              </w:rPr>
              <w:t>я</w:t>
            </w:r>
            <w:r w:rsidRPr="00454836">
              <w:rPr>
                <w:rFonts w:cs="Arial"/>
                <w:color w:val="000000"/>
                <w:sz w:val="16"/>
                <w:szCs w:val="16"/>
                <w:lang w:val="ru-RU"/>
              </w:rPr>
              <w:t xml:space="preserve"> </w:t>
            </w:r>
            <w:r>
              <w:rPr>
                <w:rFonts w:cs="Arial"/>
                <w:color w:val="000000"/>
                <w:sz w:val="16"/>
                <w:szCs w:val="16"/>
                <w:lang w:val="ru-RU"/>
              </w:rPr>
              <w:t xml:space="preserve">ее </w:t>
            </w:r>
            <w:r w:rsidRPr="00B311D8">
              <w:rPr>
                <w:rFonts w:cs="Arial"/>
                <w:color w:val="000000"/>
                <w:sz w:val="16"/>
                <w:szCs w:val="16"/>
                <w:lang w:val="ru-RU"/>
              </w:rPr>
              <w:t>эффективн</w:t>
            </w:r>
            <w:r>
              <w:rPr>
                <w:rFonts w:cs="Arial"/>
                <w:color w:val="000000"/>
                <w:sz w:val="16"/>
                <w:szCs w:val="16"/>
                <w:lang w:val="ru-RU"/>
              </w:rPr>
              <w:t xml:space="preserve">ой и оперативной </w:t>
            </w:r>
            <w:r w:rsidRPr="00B311D8">
              <w:rPr>
                <w:rFonts w:cs="Arial"/>
                <w:color w:val="000000"/>
                <w:sz w:val="16"/>
                <w:szCs w:val="16"/>
                <w:lang w:val="ru-RU"/>
              </w:rPr>
              <w:t>реализаци</w:t>
            </w:r>
            <w:r>
              <w:rPr>
                <w:rFonts w:cs="Arial"/>
                <w:color w:val="000000"/>
                <w:sz w:val="16"/>
                <w:szCs w:val="16"/>
                <w:lang w:val="ru-RU"/>
              </w:rPr>
              <w:t>и</w:t>
            </w:r>
            <w:r w:rsidRPr="00454836">
              <w:rPr>
                <w:rFonts w:cs="Arial"/>
                <w:color w:val="000000"/>
                <w:sz w:val="16"/>
                <w:szCs w:val="16"/>
                <w:lang w:val="ru-RU"/>
              </w:rPr>
              <w:t>.</w:t>
            </w:r>
          </w:p>
        </w:tc>
      </w:tr>
      <w:tr w:rsidR="006E69AB" w:rsidRPr="007B43D0" w:rsidTr="00F601F7">
        <w:trPr>
          <w:cantSplit/>
        </w:trPr>
        <w:tc>
          <w:tcPr>
            <w:tcW w:w="9356" w:type="dxa"/>
            <w:gridSpan w:val="4"/>
            <w:tcBorders>
              <w:top w:val="single" w:sz="4" w:space="0" w:color="auto"/>
              <w:bottom w:val="single" w:sz="4" w:space="0" w:color="auto"/>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ru-RU"/>
              </w:rPr>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r>
      <w:tr w:rsidR="006E69AB" w:rsidRPr="00B311D8" w:rsidTr="00F601F7">
        <w:trPr>
          <w:cantSplit/>
        </w:trPr>
        <w:tc>
          <w:tcPr>
            <w:tcW w:w="1981" w:type="dxa"/>
            <w:tcBorders>
              <w:top w:val="single" w:sz="4" w:space="0" w:color="auto"/>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260" w:type="dxa"/>
            <w:tcBorders>
              <w:top w:val="single" w:sz="4" w:space="0" w:color="auto"/>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62" w:type="dxa"/>
            <w:tcBorders>
              <w:top w:val="single" w:sz="4" w:space="0" w:color="auto"/>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253" w:type="dxa"/>
            <w:tcBorders>
              <w:top w:val="single" w:sz="4" w:space="0" w:color="auto"/>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cantSplit/>
        </w:trPr>
        <w:tc>
          <w:tcPr>
            <w:tcW w:w="1981" w:type="dxa"/>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rPr>
              <w:t>V</w:t>
            </w:r>
            <w:r w:rsidRPr="00B311D8">
              <w:rPr>
                <w:rFonts w:cs="Arial"/>
                <w:color w:val="000000"/>
                <w:sz w:val="16"/>
                <w:szCs w:val="16"/>
                <w:lang w:val="ru-RU"/>
              </w:rPr>
              <w:t xml:space="preserve"> Региональн</w:t>
            </w:r>
            <w:r>
              <w:rPr>
                <w:rFonts w:cs="Arial"/>
                <w:color w:val="000000"/>
                <w:sz w:val="16"/>
                <w:szCs w:val="16"/>
                <w:lang w:val="ru-RU"/>
              </w:rPr>
              <w:t>ый</w:t>
            </w:r>
            <w:r w:rsidRPr="00B311D8">
              <w:rPr>
                <w:rFonts w:cs="Arial"/>
                <w:color w:val="000000"/>
                <w:sz w:val="16"/>
                <w:szCs w:val="16"/>
                <w:lang w:val="ru-RU"/>
              </w:rPr>
              <w:t xml:space="preserve"> семинар </w:t>
            </w:r>
            <w:r w:rsidRPr="00454836">
              <w:rPr>
                <w:rFonts w:cs="Arial"/>
                <w:color w:val="000000"/>
                <w:sz w:val="16"/>
                <w:szCs w:val="16"/>
                <w:lang w:val="ru-RU"/>
              </w:rPr>
              <w:t>по вопросам</w:t>
            </w:r>
            <w:r>
              <w:rPr>
                <w:rFonts w:cs="Arial"/>
                <w:color w:val="000000"/>
                <w:sz w:val="16"/>
                <w:szCs w:val="16"/>
                <w:lang w:val="ru-RU"/>
              </w:rPr>
              <w:t xml:space="preserve"> </w:t>
            </w:r>
            <w:r w:rsidRPr="00B311D8">
              <w:rPr>
                <w:rFonts w:cs="Arial"/>
                <w:color w:val="000000"/>
                <w:sz w:val="16"/>
                <w:szCs w:val="16"/>
                <w:lang w:val="ru-RU"/>
              </w:rPr>
              <w:t>Стратегическ</w:t>
            </w:r>
            <w:r>
              <w:rPr>
                <w:rFonts w:cs="Arial"/>
                <w:color w:val="000000"/>
                <w:sz w:val="16"/>
                <w:szCs w:val="16"/>
                <w:lang w:val="ru-RU"/>
              </w:rPr>
              <w:t>ого</w:t>
            </w:r>
            <w:r w:rsidRPr="00B311D8">
              <w:rPr>
                <w:rFonts w:cs="Arial"/>
                <w:color w:val="000000"/>
                <w:sz w:val="16"/>
                <w:szCs w:val="16"/>
                <w:lang w:val="ru-RU"/>
              </w:rPr>
              <w:t xml:space="preserve"> планировани</w:t>
            </w:r>
            <w:r>
              <w:rPr>
                <w:rFonts w:cs="Arial"/>
                <w:color w:val="000000"/>
                <w:sz w:val="16"/>
                <w:szCs w:val="16"/>
                <w:lang w:val="ru-RU"/>
              </w:rPr>
              <w:t>я</w:t>
            </w:r>
            <w:r w:rsidRPr="00B311D8">
              <w:rPr>
                <w:rFonts w:cs="Arial"/>
                <w:color w:val="000000"/>
                <w:sz w:val="16"/>
                <w:szCs w:val="16"/>
                <w:lang w:val="ru-RU"/>
              </w:rPr>
              <w:t xml:space="preserve"> и </w:t>
            </w:r>
            <w:r w:rsidRPr="00454836">
              <w:rPr>
                <w:rFonts w:cs="Arial"/>
                <w:color w:val="000000"/>
                <w:sz w:val="16"/>
                <w:szCs w:val="16"/>
                <w:lang w:val="ru-RU"/>
              </w:rPr>
              <w:t>управлени</w:t>
            </w:r>
            <w:r>
              <w:rPr>
                <w:rFonts w:cs="Arial"/>
                <w:color w:val="000000"/>
                <w:sz w:val="16"/>
                <w:szCs w:val="16"/>
                <w:lang w:val="ru-RU"/>
              </w:rPr>
              <w:t xml:space="preserve">я для </w:t>
            </w:r>
            <w:r w:rsidRPr="00454836">
              <w:rPr>
                <w:rFonts w:cs="Arial"/>
                <w:color w:val="000000"/>
                <w:sz w:val="16"/>
                <w:szCs w:val="16"/>
                <w:lang w:val="ru-RU"/>
              </w:rPr>
              <w:t>ведомств</w:t>
            </w:r>
            <w:r>
              <w:rPr>
                <w:rFonts w:cs="Arial"/>
                <w:color w:val="000000"/>
                <w:sz w:val="16"/>
                <w:szCs w:val="16"/>
                <w:lang w:val="ru-RU"/>
              </w:rPr>
              <w:t xml:space="preserve"> </w:t>
            </w:r>
            <w:r w:rsidRPr="00454836">
              <w:rPr>
                <w:rFonts w:cs="Arial"/>
                <w:color w:val="000000"/>
                <w:sz w:val="16"/>
                <w:szCs w:val="22"/>
                <w:lang w:val="ru-RU"/>
              </w:rPr>
              <w:t>промышленной собственности</w:t>
            </w:r>
            <w:r>
              <w:rPr>
                <w:rFonts w:cs="Arial"/>
                <w:color w:val="000000"/>
                <w:sz w:val="16"/>
                <w:szCs w:val="16"/>
                <w:lang w:val="ru-RU"/>
              </w:rPr>
              <w:t xml:space="preserve"> латиноамериканских</w:t>
            </w:r>
            <w:r w:rsidRPr="00B311D8">
              <w:rPr>
                <w:rFonts w:cs="Arial"/>
                <w:color w:val="000000"/>
                <w:sz w:val="16"/>
                <w:szCs w:val="16"/>
                <w:lang w:val="ru-RU"/>
              </w:rPr>
              <w:t xml:space="preserve"> стран</w:t>
            </w:r>
          </w:p>
          <w:p w:rsidR="006E69AB" w:rsidRPr="00B311D8" w:rsidRDefault="006E69AB" w:rsidP="00F601F7">
            <w:pPr>
              <w:autoSpaceDE w:val="0"/>
              <w:autoSpaceDN w:val="0"/>
              <w:adjustRightInd w:val="0"/>
              <w:spacing w:before="120" w:after="120"/>
              <w:rPr>
                <w:rFonts w:cs="Arial"/>
                <w:color w:val="000000"/>
                <w:sz w:val="16"/>
                <w:szCs w:val="16"/>
                <w:lang w:val="ru-RU"/>
              </w:rPr>
            </w:pPr>
          </w:p>
        </w:tc>
        <w:tc>
          <w:tcPr>
            <w:tcW w:w="1260" w:type="dxa"/>
          </w:tcPr>
          <w:p w:rsidR="007B43D0"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24 – 27 февраля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rPr>
            </w:pPr>
          </w:p>
        </w:tc>
        <w:tc>
          <w:tcPr>
            <w:tcW w:w="1862" w:type="dxa"/>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Колумбия/все латиноамериканские страны</w:t>
            </w:r>
          </w:p>
          <w:p w:rsidR="006E69AB" w:rsidRPr="00984BEB" w:rsidDel="00E54910" w:rsidRDefault="006E69AB" w:rsidP="00F601F7">
            <w:pPr>
              <w:autoSpaceDE w:val="0"/>
              <w:autoSpaceDN w:val="0"/>
              <w:adjustRightInd w:val="0"/>
              <w:spacing w:before="120" w:after="120"/>
              <w:rPr>
                <w:rFonts w:cs="Arial"/>
                <w:color w:val="000000"/>
                <w:sz w:val="16"/>
                <w:szCs w:val="16"/>
                <w:lang w:val="ru-RU"/>
              </w:rPr>
            </w:pPr>
          </w:p>
        </w:tc>
        <w:tc>
          <w:tcPr>
            <w:tcW w:w="4253" w:type="dxa"/>
          </w:tcPr>
          <w:p w:rsidR="006E69AB" w:rsidRPr="00454836" w:rsidRDefault="006E69AB" w:rsidP="00F601F7">
            <w:pPr>
              <w:autoSpaceDE w:val="0"/>
              <w:autoSpaceDN w:val="0"/>
              <w:adjustRightInd w:val="0"/>
              <w:spacing w:before="120" w:after="120"/>
              <w:rPr>
                <w:rFonts w:cs="Arial"/>
                <w:color w:val="000000"/>
                <w:sz w:val="16"/>
                <w:szCs w:val="16"/>
                <w:lang w:val="ru-RU"/>
              </w:rPr>
            </w:pPr>
            <w:r w:rsidRPr="00984BEB">
              <w:rPr>
                <w:rFonts w:cs="Arial"/>
                <w:color w:val="000000"/>
                <w:sz w:val="16"/>
                <w:szCs w:val="16"/>
                <w:lang w:val="ru-RU"/>
              </w:rPr>
              <w:t>(</w:t>
            </w:r>
            <w:r>
              <w:rPr>
                <w:rFonts w:cs="Arial"/>
                <w:color w:val="000000"/>
                <w:sz w:val="16"/>
                <w:szCs w:val="16"/>
              </w:rPr>
              <w:t>i</w:t>
            </w:r>
            <w:r w:rsidRPr="00984BEB">
              <w:rPr>
                <w:rFonts w:cs="Arial"/>
                <w:color w:val="000000"/>
                <w:sz w:val="16"/>
                <w:szCs w:val="16"/>
                <w:lang w:val="ru-RU"/>
              </w:rPr>
              <w:t xml:space="preserve">)  </w:t>
            </w:r>
            <w:r>
              <w:rPr>
                <w:rFonts w:cs="Arial"/>
                <w:color w:val="000000"/>
                <w:sz w:val="16"/>
                <w:szCs w:val="16"/>
                <w:lang w:val="ru-RU"/>
              </w:rPr>
              <w:t>предоставление участникам</w:t>
            </w:r>
            <w:r w:rsidRPr="00984BEB">
              <w:rPr>
                <w:rFonts w:cs="Arial"/>
                <w:color w:val="000000"/>
                <w:sz w:val="16"/>
                <w:szCs w:val="16"/>
                <w:lang w:val="ru-RU"/>
              </w:rPr>
              <w:t xml:space="preserve"> </w:t>
            </w:r>
            <w:r>
              <w:rPr>
                <w:rFonts w:cs="Arial"/>
                <w:color w:val="000000"/>
                <w:sz w:val="16"/>
                <w:szCs w:val="16"/>
                <w:lang w:val="ru-RU"/>
              </w:rPr>
              <w:t xml:space="preserve">уточненной </w:t>
            </w:r>
            <w:r w:rsidRPr="00454836">
              <w:rPr>
                <w:rFonts w:cs="Arial"/>
                <w:color w:val="000000"/>
                <w:sz w:val="16"/>
                <w:szCs w:val="16"/>
                <w:lang w:val="ru-RU"/>
              </w:rPr>
              <w:t>информаци</w:t>
            </w:r>
            <w:r>
              <w:rPr>
                <w:rFonts w:cs="Arial"/>
                <w:color w:val="000000"/>
                <w:sz w:val="16"/>
                <w:szCs w:val="16"/>
                <w:lang w:val="ru-RU"/>
              </w:rPr>
              <w:t>и</w:t>
            </w:r>
            <w:r w:rsidRPr="00984BEB">
              <w:rPr>
                <w:rFonts w:cs="Arial"/>
                <w:color w:val="000000"/>
                <w:sz w:val="16"/>
                <w:szCs w:val="16"/>
                <w:lang w:val="ru-RU"/>
              </w:rPr>
              <w:t>, практическ</w:t>
            </w:r>
            <w:r>
              <w:rPr>
                <w:rFonts w:cs="Arial"/>
                <w:color w:val="000000"/>
                <w:sz w:val="16"/>
                <w:szCs w:val="16"/>
                <w:lang w:val="ru-RU"/>
              </w:rPr>
              <w:t>ого</w:t>
            </w:r>
            <w:r w:rsidRPr="00984BEB">
              <w:rPr>
                <w:rFonts w:cs="Arial"/>
                <w:color w:val="000000"/>
                <w:sz w:val="16"/>
                <w:szCs w:val="16"/>
                <w:lang w:val="ru-RU"/>
              </w:rPr>
              <w:t xml:space="preserve"> </w:t>
            </w:r>
            <w:r>
              <w:rPr>
                <w:rFonts w:cs="Arial"/>
                <w:color w:val="000000"/>
                <w:sz w:val="16"/>
                <w:szCs w:val="16"/>
                <w:lang w:val="ru-RU"/>
              </w:rPr>
              <w:t>обучения</w:t>
            </w:r>
            <w:r w:rsidRPr="00984BEB">
              <w:rPr>
                <w:rFonts w:cs="Arial"/>
                <w:color w:val="000000"/>
                <w:sz w:val="16"/>
                <w:szCs w:val="16"/>
                <w:lang w:val="ru-RU"/>
              </w:rPr>
              <w:t xml:space="preserve"> и полезн</w:t>
            </w:r>
            <w:r>
              <w:rPr>
                <w:rFonts w:cs="Arial"/>
                <w:color w:val="000000"/>
                <w:sz w:val="16"/>
                <w:szCs w:val="16"/>
                <w:lang w:val="ru-RU"/>
              </w:rPr>
              <w:t>ых</w:t>
            </w:r>
            <w:r w:rsidRPr="00984BEB">
              <w:rPr>
                <w:rFonts w:cs="Arial"/>
                <w:color w:val="000000"/>
                <w:sz w:val="16"/>
                <w:szCs w:val="16"/>
                <w:lang w:val="ru-RU"/>
              </w:rPr>
              <w:t xml:space="preserve"> инструмент</w:t>
            </w:r>
            <w:r>
              <w:rPr>
                <w:rFonts w:cs="Arial"/>
                <w:color w:val="000000"/>
                <w:sz w:val="16"/>
                <w:szCs w:val="16"/>
                <w:lang w:val="ru-RU"/>
              </w:rPr>
              <w:t xml:space="preserve">ов </w:t>
            </w:r>
            <w:r w:rsidRPr="00984BEB">
              <w:rPr>
                <w:rFonts w:cs="Arial"/>
                <w:color w:val="000000"/>
                <w:sz w:val="16"/>
                <w:szCs w:val="16"/>
                <w:lang w:val="ru-RU"/>
              </w:rPr>
              <w:t>в области стратегическ</w:t>
            </w:r>
            <w:r>
              <w:rPr>
                <w:rFonts w:cs="Arial"/>
                <w:color w:val="000000"/>
                <w:sz w:val="16"/>
                <w:szCs w:val="16"/>
                <w:lang w:val="ru-RU"/>
              </w:rPr>
              <w:t>ого</w:t>
            </w:r>
            <w:r w:rsidRPr="00984BEB">
              <w:rPr>
                <w:rFonts w:cs="Arial"/>
                <w:color w:val="000000"/>
                <w:sz w:val="16"/>
                <w:szCs w:val="16"/>
                <w:lang w:val="ru-RU"/>
              </w:rPr>
              <w:t xml:space="preserve"> п</w:t>
            </w:r>
            <w:r w:rsidRPr="00454836">
              <w:rPr>
                <w:rFonts w:cs="Arial"/>
                <w:color w:val="000000"/>
                <w:sz w:val="16"/>
                <w:szCs w:val="16"/>
                <w:lang w:val="ru-RU"/>
              </w:rPr>
              <w:t>ланировани</w:t>
            </w:r>
            <w:r>
              <w:rPr>
                <w:rFonts w:cs="Arial"/>
                <w:color w:val="000000"/>
                <w:sz w:val="16"/>
                <w:szCs w:val="16"/>
                <w:lang w:val="ru-RU"/>
              </w:rPr>
              <w:t>я</w:t>
            </w:r>
            <w:r w:rsidRPr="00454836">
              <w:rPr>
                <w:rFonts w:cs="Arial"/>
                <w:color w:val="000000"/>
                <w:sz w:val="16"/>
                <w:szCs w:val="16"/>
                <w:lang w:val="ru-RU"/>
              </w:rPr>
              <w:t xml:space="preserve">, </w:t>
            </w:r>
            <w:r>
              <w:rPr>
                <w:rFonts w:cs="Arial"/>
                <w:color w:val="000000"/>
                <w:sz w:val="16"/>
                <w:szCs w:val="16"/>
                <w:lang w:val="ru-RU"/>
              </w:rPr>
              <w:t>кадровой</w:t>
            </w:r>
            <w:r w:rsidRPr="00454836">
              <w:rPr>
                <w:rFonts w:cs="Arial"/>
                <w:color w:val="000000"/>
                <w:sz w:val="16"/>
                <w:szCs w:val="16"/>
                <w:lang w:val="ru-RU"/>
              </w:rPr>
              <w:t xml:space="preserve"> </w:t>
            </w:r>
            <w:r>
              <w:rPr>
                <w:rFonts w:cs="Arial"/>
                <w:color w:val="000000"/>
                <w:sz w:val="16"/>
                <w:szCs w:val="16"/>
                <w:lang w:val="ru-RU"/>
              </w:rPr>
              <w:t>политики</w:t>
            </w:r>
            <w:r w:rsidRPr="00454836">
              <w:rPr>
                <w:rFonts w:cs="Arial"/>
                <w:color w:val="000000"/>
                <w:sz w:val="16"/>
                <w:szCs w:val="16"/>
                <w:lang w:val="ru-RU"/>
              </w:rPr>
              <w:t xml:space="preserve"> и управлени</w:t>
            </w:r>
            <w:r>
              <w:rPr>
                <w:rFonts w:cs="Arial"/>
                <w:color w:val="000000"/>
                <w:sz w:val="16"/>
                <w:szCs w:val="16"/>
                <w:lang w:val="ru-RU"/>
              </w:rPr>
              <w:t xml:space="preserve">я </w:t>
            </w:r>
            <w:r w:rsidRPr="00454836">
              <w:rPr>
                <w:rFonts w:cs="Arial"/>
                <w:color w:val="000000"/>
                <w:sz w:val="16"/>
                <w:szCs w:val="16"/>
                <w:lang w:val="ru-RU"/>
              </w:rPr>
              <w:t>качество</w:t>
            </w:r>
            <w:r>
              <w:rPr>
                <w:rFonts w:cs="Arial"/>
                <w:color w:val="000000"/>
                <w:sz w:val="16"/>
                <w:szCs w:val="16"/>
                <w:lang w:val="ru-RU"/>
              </w:rPr>
              <w:t>м</w:t>
            </w:r>
            <w:r w:rsidRPr="00454836">
              <w:rPr>
                <w:rFonts w:cs="Arial"/>
                <w:color w:val="000000"/>
                <w:sz w:val="16"/>
                <w:szCs w:val="16"/>
                <w:lang w:val="ru-RU"/>
              </w:rPr>
              <w:t>; (</w:t>
            </w:r>
            <w:r w:rsidRPr="00B311D8">
              <w:rPr>
                <w:rFonts w:cs="Arial"/>
                <w:color w:val="000000"/>
                <w:sz w:val="16"/>
                <w:szCs w:val="16"/>
              </w:rPr>
              <w:t>ii</w:t>
            </w:r>
            <w:r w:rsidRPr="00454836">
              <w:rPr>
                <w:rFonts w:cs="Arial"/>
                <w:color w:val="000000"/>
                <w:sz w:val="16"/>
                <w:szCs w:val="16"/>
                <w:lang w:val="ru-RU"/>
              </w:rPr>
              <w:t xml:space="preserve">) </w:t>
            </w:r>
            <w:r>
              <w:rPr>
                <w:rFonts w:cs="Arial"/>
                <w:color w:val="000000"/>
                <w:sz w:val="16"/>
                <w:szCs w:val="16"/>
                <w:lang w:val="ru-RU"/>
              </w:rPr>
              <w:t xml:space="preserve">создание </w:t>
            </w:r>
            <w:r w:rsidRPr="00454836">
              <w:rPr>
                <w:rFonts w:cs="Arial"/>
                <w:color w:val="000000"/>
                <w:sz w:val="16"/>
                <w:szCs w:val="16"/>
                <w:lang w:val="ru-RU"/>
              </w:rPr>
              <w:t>благоприятн</w:t>
            </w:r>
            <w:r>
              <w:rPr>
                <w:rFonts w:cs="Arial"/>
                <w:color w:val="000000"/>
                <w:sz w:val="16"/>
                <w:szCs w:val="16"/>
                <w:lang w:val="ru-RU"/>
              </w:rPr>
              <w:t>ы</w:t>
            </w:r>
            <w:r w:rsidRPr="00454836">
              <w:rPr>
                <w:rFonts w:cs="Arial"/>
                <w:color w:val="000000"/>
                <w:sz w:val="16"/>
                <w:szCs w:val="16"/>
                <w:lang w:val="ru-RU"/>
              </w:rPr>
              <w:t>х</w:t>
            </w:r>
            <w:r>
              <w:rPr>
                <w:rFonts w:cs="Arial"/>
                <w:color w:val="000000"/>
                <w:sz w:val="16"/>
                <w:szCs w:val="16"/>
                <w:lang w:val="ru-RU"/>
              </w:rPr>
              <w:t xml:space="preserve"> </w:t>
            </w:r>
            <w:r w:rsidRPr="00454836">
              <w:rPr>
                <w:rFonts w:cs="Arial"/>
                <w:color w:val="000000"/>
                <w:sz w:val="16"/>
                <w:szCs w:val="16"/>
                <w:lang w:val="ru-RU"/>
              </w:rPr>
              <w:t>услови</w:t>
            </w:r>
            <w:r>
              <w:rPr>
                <w:rFonts w:cs="Arial"/>
                <w:color w:val="000000"/>
                <w:sz w:val="16"/>
                <w:szCs w:val="16"/>
                <w:lang w:val="ru-RU"/>
              </w:rPr>
              <w:t>й для</w:t>
            </w:r>
            <w:r w:rsidRPr="00454836">
              <w:rPr>
                <w:rFonts w:cs="Arial"/>
                <w:color w:val="000000"/>
                <w:sz w:val="16"/>
                <w:szCs w:val="16"/>
                <w:lang w:val="ru-RU"/>
              </w:rPr>
              <w:t xml:space="preserve"> </w:t>
            </w:r>
            <w:r>
              <w:rPr>
                <w:rFonts w:cs="Arial"/>
                <w:color w:val="000000"/>
                <w:sz w:val="16"/>
                <w:szCs w:val="16"/>
                <w:lang w:val="ru-RU"/>
              </w:rPr>
              <w:t xml:space="preserve">модернизации </w:t>
            </w:r>
            <w:r w:rsidRPr="00454836">
              <w:rPr>
                <w:rFonts w:cs="Arial"/>
                <w:color w:val="000000"/>
                <w:sz w:val="16"/>
                <w:szCs w:val="16"/>
                <w:lang w:val="ru-RU"/>
              </w:rPr>
              <w:t>систем</w:t>
            </w:r>
            <w:r>
              <w:rPr>
                <w:rFonts w:cs="Arial"/>
                <w:color w:val="000000"/>
                <w:sz w:val="16"/>
                <w:szCs w:val="16"/>
                <w:lang w:val="ru-RU"/>
              </w:rPr>
              <w:t xml:space="preserve"> </w:t>
            </w:r>
            <w:r w:rsidRPr="00454836">
              <w:rPr>
                <w:rFonts w:cs="Arial"/>
                <w:color w:val="000000"/>
                <w:sz w:val="16"/>
                <w:szCs w:val="16"/>
                <w:lang w:val="ru-RU"/>
              </w:rPr>
              <w:t>управлени</w:t>
            </w:r>
            <w:r>
              <w:rPr>
                <w:rFonts w:cs="Arial"/>
                <w:color w:val="000000"/>
                <w:sz w:val="16"/>
                <w:szCs w:val="16"/>
                <w:lang w:val="ru-RU"/>
              </w:rPr>
              <w:t xml:space="preserve">я </w:t>
            </w:r>
            <w:r w:rsidRPr="00454836">
              <w:rPr>
                <w:rFonts w:cs="Arial"/>
                <w:color w:val="000000"/>
                <w:sz w:val="16"/>
                <w:szCs w:val="16"/>
                <w:lang w:val="ru-RU"/>
              </w:rPr>
              <w:t>ИС; и (</w:t>
            </w:r>
            <w:r w:rsidRPr="00B311D8">
              <w:rPr>
                <w:rFonts w:cs="Arial"/>
                <w:color w:val="000000"/>
                <w:sz w:val="16"/>
                <w:szCs w:val="16"/>
              </w:rPr>
              <w:t>iii</w:t>
            </w:r>
            <w:r w:rsidRPr="00454836">
              <w:rPr>
                <w:rFonts w:cs="Arial"/>
                <w:color w:val="000000"/>
                <w:sz w:val="16"/>
                <w:szCs w:val="16"/>
                <w:lang w:val="ru-RU"/>
              </w:rPr>
              <w:t xml:space="preserve">) </w:t>
            </w:r>
            <w:r>
              <w:rPr>
                <w:rFonts w:cs="Arial"/>
                <w:color w:val="000000"/>
                <w:sz w:val="16"/>
                <w:szCs w:val="16"/>
                <w:lang w:val="ru-RU"/>
              </w:rPr>
              <w:t xml:space="preserve">воспитание у </w:t>
            </w:r>
            <w:r w:rsidRPr="00455C15">
              <w:rPr>
                <w:rFonts w:cs="Arial"/>
                <w:color w:val="000000"/>
                <w:sz w:val="16"/>
                <w:szCs w:val="16"/>
                <w:lang w:val="ru-RU"/>
              </w:rPr>
              <w:t>административн</w:t>
            </w:r>
            <w:r>
              <w:rPr>
                <w:rFonts w:cs="Arial"/>
                <w:color w:val="000000"/>
                <w:sz w:val="16"/>
                <w:szCs w:val="16"/>
                <w:lang w:val="ru-RU"/>
              </w:rPr>
              <w:t xml:space="preserve">ых </w:t>
            </w:r>
            <w:r w:rsidRPr="00455C15">
              <w:rPr>
                <w:rFonts w:cs="Arial"/>
                <w:color w:val="000000"/>
                <w:sz w:val="16"/>
                <w:szCs w:val="16"/>
                <w:lang w:val="ru-RU"/>
              </w:rPr>
              <w:t>сотрудник</w:t>
            </w:r>
            <w:r>
              <w:rPr>
                <w:rFonts w:cs="Arial"/>
                <w:color w:val="000000"/>
                <w:sz w:val="16"/>
                <w:szCs w:val="16"/>
                <w:lang w:val="ru-RU"/>
              </w:rPr>
              <w:t xml:space="preserve">ов </w:t>
            </w:r>
            <w:r w:rsidRPr="00454836">
              <w:rPr>
                <w:rFonts w:cs="Arial"/>
                <w:color w:val="000000"/>
                <w:sz w:val="16"/>
                <w:szCs w:val="16"/>
                <w:lang w:val="ru-RU"/>
              </w:rPr>
              <w:t>ведомств ИС из латиноамериканск</w:t>
            </w:r>
            <w:r>
              <w:rPr>
                <w:rFonts w:cs="Arial"/>
                <w:color w:val="000000"/>
                <w:sz w:val="16"/>
                <w:szCs w:val="16"/>
                <w:lang w:val="ru-RU"/>
              </w:rPr>
              <w:t>их</w:t>
            </w:r>
            <w:r w:rsidRPr="00454836">
              <w:rPr>
                <w:rFonts w:cs="Arial"/>
                <w:color w:val="000000"/>
                <w:sz w:val="16"/>
                <w:szCs w:val="16"/>
                <w:lang w:val="ru-RU"/>
              </w:rPr>
              <w:t xml:space="preserve"> стран</w:t>
            </w:r>
            <w:r>
              <w:rPr>
                <w:rFonts w:cs="Arial"/>
                <w:color w:val="000000"/>
                <w:sz w:val="16"/>
                <w:szCs w:val="16"/>
                <w:lang w:val="ru-RU"/>
              </w:rPr>
              <w:t xml:space="preserve"> понимания важности </w:t>
            </w:r>
            <w:r w:rsidRPr="00455C15">
              <w:rPr>
                <w:rFonts w:cs="Arial"/>
                <w:color w:val="000000"/>
                <w:sz w:val="16"/>
                <w:szCs w:val="16"/>
                <w:lang w:val="ru-RU"/>
              </w:rPr>
              <w:t>сервис</w:t>
            </w:r>
            <w:r>
              <w:rPr>
                <w:rFonts w:cs="Arial"/>
                <w:color w:val="000000"/>
                <w:sz w:val="16"/>
                <w:szCs w:val="16"/>
                <w:lang w:val="ru-RU"/>
              </w:rPr>
              <w:t xml:space="preserve">ного </w:t>
            </w:r>
            <w:r w:rsidRPr="00455C15">
              <w:rPr>
                <w:rFonts w:cs="Arial"/>
                <w:color w:val="000000"/>
                <w:sz w:val="16"/>
                <w:szCs w:val="16"/>
                <w:lang w:val="ru-RU"/>
              </w:rPr>
              <w:t>подход</w:t>
            </w:r>
            <w:r>
              <w:rPr>
                <w:rFonts w:cs="Arial"/>
                <w:color w:val="000000"/>
                <w:sz w:val="16"/>
                <w:szCs w:val="16"/>
                <w:lang w:val="ru-RU"/>
              </w:rPr>
              <w:t xml:space="preserve">а к </w:t>
            </w:r>
            <w:r w:rsidRPr="00455C15">
              <w:rPr>
                <w:rFonts w:cs="Arial"/>
                <w:color w:val="000000"/>
                <w:sz w:val="16"/>
                <w:szCs w:val="16"/>
                <w:lang w:val="ru-RU"/>
              </w:rPr>
              <w:t>управлени</w:t>
            </w:r>
            <w:r>
              <w:rPr>
                <w:rFonts w:cs="Arial"/>
                <w:color w:val="000000"/>
                <w:sz w:val="16"/>
                <w:szCs w:val="16"/>
                <w:lang w:val="ru-RU"/>
              </w:rPr>
              <w:t>ю</w:t>
            </w:r>
            <w:r w:rsidRPr="005A32E5">
              <w:rPr>
                <w:rFonts w:cs="Arial"/>
                <w:color w:val="000000"/>
                <w:sz w:val="16"/>
                <w:szCs w:val="16"/>
                <w:lang w:val="ru-RU"/>
              </w:rPr>
              <w:t>.</w:t>
            </w:r>
          </w:p>
        </w:tc>
      </w:tr>
      <w:tr w:rsidR="006E69AB" w:rsidRPr="00B311D8" w:rsidTr="00F601F7">
        <w:trPr>
          <w:cantSplit/>
        </w:trPr>
        <w:tc>
          <w:tcPr>
            <w:tcW w:w="1981" w:type="dxa"/>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lastRenderedPageBreak/>
              <w:t>Вид деятельности</w:t>
            </w:r>
          </w:p>
        </w:tc>
        <w:tc>
          <w:tcPr>
            <w:tcW w:w="1260" w:type="dxa"/>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62" w:type="dxa"/>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253" w:type="dxa"/>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cantSplit/>
        </w:trPr>
        <w:tc>
          <w:tcPr>
            <w:tcW w:w="1981" w:type="dxa"/>
          </w:tcPr>
          <w:p w:rsidR="007B43D0" w:rsidRDefault="006E69AB" w:rsidP="00F601F7">
            <w:pPr>
              <w:keepNext/>
              <w:keepLines/>
              <w:autoSpaceDE w:val="0"/>
              <w:autoSpaceDN w:val="0"/>
              <w:adjustRightInd w:val="0"/>
              <w:spacing w:before="120" w:after="120"/>
              <w:rPr>
                <w:rFonts w:cs="Arial"/>
                <w:color w:val="000000"/>
                <w:sz w:val="16"/>
                <w:szCs w:val="16"/>
                <w:lang w:val="ru-RU"/>
              </w:rPr>
            </w:pPr>
            <w:r w:rsidRPr="00455C15">
              <w:rPr>
                <w:rFonts w:cs="Arial"/>
                <w:color w:val="000000"/>
                <w:sz w:val="16"/>
                <w:szCs w:val="16"/>
                <w:lang w:val="ru-RU"/>
              </w:rPr>
              <w:t xml:space="preserve">Проект </w:t>
            </w:r>
            <w:r w:rsidRPr="00B311D8">
              <w:rPr>
                <w:rFonts w:cs="Arial"/>
                <w:color w:val="000000"/>
                <w:sz w:val="16"/>
                <w:szCs w:val="16"/>
              </w:rPr>
              <w:t>LATIPAT</w:t>
            </w:r>
            <w:r>
              <w:rPr>
                <w:rFonts w:cs="Arial"/>
                <w:color w:val="000000"/>
                <w:sz w:val="16"/>
                <w:szCs w:val="16"/>
                <w:lang w:val="ru-RU"/>
              </w:rPr>
              <w:t xml:space="preserve">, реализуемый </w:t>
            </w:r>
            <w:r w:rsidRPr="00455C15">
              <w:rPr>
                <w:rFonts w:cs="Arial"/>
                <w:color w:val="000000"/>
                <w:sz w:val="16"/>
                <w:szCs w:val="16"/>
                <w:lang w:val="ru-RU"/>
              </w:rPr>
              <w:t xml:space="preserve">ВОИС, </w:t>
            </w:r>
            <w:r>
              <w:rPr>
                <w:rFonts w:cs="Arial"/>
                <w:color w:val="000000"/>
                <w:sz w:val="16"/>
                <w:szCs w:val="16"/>
                <w:lang w:val="ru-RU"/>
              </w:rPr>
              <w:t>Испанским</w:t>
            </w:r>
            <w:r w:rsidRPr="00FA1F3E">
              <w:rPr>
                <w:rFonts w:cs="Arial"/>
                <w:color w:val="000000"/>
                <w:sz w:val="16"/>
                <w:szCs w:val="16"/>
                <w:lang w:val="ru-RU"/>
              </w:rPr>
              <w:t xml:space="preserve"> ведомств</w:t>
            </w:r>
            <w:r>
              <w:rPr>
                <w:rFonts w:cs="Arial"/>
                <w:color w:val="000000"/>
                <w:sz w:val="16"/>
                <w:szCs w:val="16"/>
                <w:lang w:val="ru-RU"/>
              </w:rPr>
              <w:t>ом</w:t>
            </w:r>
            <w:r w:rsidRPr="00FA1F3E">
              <w:rPr>
                <w:rFonts w:cs="Arial"/>
                <w:color w:val="000000"/>
                <w:sz w:val="16"/>
                <w:szCs w:val="16"/>
                <w:lang w:val="ru-RU"/>
              </w:rPr>
              <w:t xml:space="preserve"> по патентам и товарным знакам </w:t>
            </w:r>
            <w:r w:rsidRPr="00455C15">
              <w:rPr>
                <w:rFonts w:cs="Arial"/>
                <w:color w:val="000000"/>
                <w:sz w:val="16"/>
                <w:szCs w:val="16"/>
                <w:lang w:val="ru-RU"/>
              </w:rPr>
              <w:t xml:space="preserve">и ЕПВ: </w:t>
            </w:r>
            <w:r w:rsidRPr="00B311D8">
              <w:rPr>
                <w:rFonts w:cs="Arial"/>
                <w:color w:val="000000"/>
                <w:sz w:val="16"/>
                <w:szCs w:val="16"/>
              </w:rPr>
              <w:t>X</w:t>
            </w:r>
            <w:r w:rsidRPr="00455C15">
              <w:rPr>
                <w:rFonts w:cs="Arial"/>
                <w:color w:val="000000"/>
                <w:sz w:val="16"/>
                <w:szCs w:val="16"/>
                <w:lang w:val="ru-RU"/>
              </w:rPr>
              <w:t xml:space="preserve"> региональн</w:t>
            </w:r>
            <w:r>
              <w:rPr>
                <w:rFonts w:cs="Arial"/>
                <w:color w:val="000000"/>
                <w:sz w:val="16"/>
                <w:szCs w:val="16"/>
                <w:lang w:val="ru-RU"/>
              </w:rPr>
              <w:t>ое</w:t>
            </w:r>
            <w:r w:rsidRPr="00455C15">
              <w:rPr>
                <w:rFonts w:cs="Arial"/>
                <w:color w:val="000000"/>
                <w:sz w:val="16"/>
                <w:szCs w:val="16"/>
                <w:lang w:val="ru-RU"/>
              </w:rPr>
              <w:t xml:space="preserve"> совещани</w:t>
            </w:r>
            <w:r>
              <w:rPr>
                <w:rFonts w:cs="Arial"/>
                <w:color w:val="000000"/>
                <w:sz w:val="16"/>
                <w:szCs w:val="16"/>
                <w:lang w:val="ru-RU"/>
              </w:rPr>
              <w:t>е</w:t>
            </w:r>
            <w:r w:rsidRPr="00455C15">
              <w:rPr>
                <w:rFonts w:cs="Arial"/>
                <w:color w:val="000000"/>
                <w:sz w:val="16"/>
                <w:szCs w:val="16"/>
                <w:lang w:val="ru-RU"/>
              </w:rPr>
              <w:t xml:space="preserve"> </w:t>
            </w:r>
            <w:r>
              <w:rPr>
                <w:rFonts w:cs="Arial"/>
                <w:color w:val="000000"/>
                <w:sz w:val="16"/>
                <w:szCs w:val="16"/>
                <w:lang w:val="ru-RU"/>
              </w:rPr>
              <w:t xml:space="preserve">специалистов по </w:t>
            </w:r>
            <w:r w:rsidRPr="00455C15">
              <w:rPr>
                <w:rFonts w:cs="Arial"/>
                <w:color w:val="000000"/>
                <w:sz w:val="16"/>
                <w:szCs w:val="16"/>
                <w:lang w:val="ru-RU"/>
              </w:rPr>
              <w:t>информаци</w:t>
            </w:r>
            <w:r>
              <w:rPr>
                <w:rFonts w:cs="Arial"/>
                <w:color w:val="000000"/>
                <w:sz w:val="16"/>
                <w:szCs w:val="16"/>
                <w:lang w:val="ru-RU"/>
              </w:rPr>
              <w:t xml:space="preserve">онным </w:t>
            </w:r>
            <w:r w:rsidRPr="00455C15">
              <w:rPr>
                <w:rFonts w:cs="Arial"/>
                <w:color w:val="000000"/>
                <w:sz w:val="16"/>
                <w:szCs w:val="16"/>
                <w:lang w:val="ru-RU"/>
              </w:rPr>
              <w:t>технологи</w:t>
            </w:r>
            <w:r>
              <w:rPr>
                <w:rFonts w:cs="Arial"/>
                <w:color w:val="000000"/>
                <w:sz w:val="16"/>
                <w:szCs w:val="16"/>
                <w:lang w:val="ru-RU"/>
              </w:rPr>
              <w:t>ям</w:t>
            </w:r>
            <w:r w:rsidRPr="00455C15">
              <w:rPr>
                <w:rFonts w:cs="Arial"/>
                <w:color w:val="000000"/>
                <w:sz w:val="16"/>
                <w:szCs w:val="16"/>
                <w:lang w:val="ru-RU"/>
              </w:rPr>
              <w:t xml:space="preserve"> </w:t>
            </w:r>
            <w:r>
              <w:rPr>
                <w:rFonts w:cs="Arial"/>
                <w:color w:val="000000"/>
                <w:sz w:val="16"/>
                <w:szCs w:val="16"/>
                <w:lang w:val="ru-RU"/>
              </w:rPr>
              <w:t xml:space="preserve">и </w:t>
            </w:r>
            <w:r w:rsidRPr="000F6AEB">
              <w:rPr>
                <w:rFonts w:cs="Arial"/>
                <w:color w:val="000000"/>
                <w:sz w:val="16"/>
                <w:szCs w:val="16"/>
                <w:lang w:val="ru-RU"/>
              </w:rPr>
              <w:t>управлени</w:t>
            </w:r>
            <w:r>
              <w:rPr>
                <w:rFonts w:cs="Arial"/>
                <w:color w:val="000000"/>
                <w:sz w:val="16"/>
                <w:szCs w:val="16"/>
                <w:lang w:val="ru-RU"/>
              </w:rPr>
              <w:t xml:space="preserve">ю </w:t>
            </w:r>
            <w:r w:rsidRPr="00455C15">
              <w:rPr>
                <w:rFonts w:cs="Arial"/>
                <w:color w:val="000000"/>
                <w:sz w:val="16"/>
                <w:szCs w:val="16"/>
                <w:lang w:val="ru-RU"/>
              </w:rPr>
              <w:t>патент</w:t>
            </w:r>
            <w:r>
              <w:rPr>
                <w:rFonts w:cs="Arial"/>
                <w:color w:val="000000"/>
                <w:sz w:val="16"/>
                <w:szCs w:val="16"/>
                <w:lang w:val="ru-RU"/>
              </w:rPr>
              <w:t>ной</w:t>
            </w:r>
            <w:r w:rsidRPr="00455C15">
              <w:rPr>
                <w:rFonts w:cs="Arial"/>
                <w:color w:val="000000"/>
                <w:sz w:val="16"/>
                <w:szCs w:val="16"/>
                <w:lang w:val="ru-RU"/>
              </w:rPr>
              <w:t xml:space="preserve"> информаци</w:t>
            </w:r>
            <w:r>
              <w:rPr>
                <w:rFonts w:cs="Arial"/>
                <w:color w:val="000000"/>
                <w:sz w:val="16"/>
                <w:szCs w:val="16"/>
                <w:lang w:val="ru-RU"/>
              </w:rPr>
              <w:t>ей</w:t>
            </w:r>
            <w:r w:rsidRPr="00455C15">
              <w:rPr>
                <w:rFonts w:cs="Arial"/>
                <w:color w:val="000000"/>
                <w:sz w:val="16"/>
                <w:szCs w:val="16"/>
                <w:lang w:val="ru-RU"/>
              </w:rPr>
              <w:t xml:space="preserve"> ведомств </w:t>
            </w:r>
            <w:r w:rsidRPr="000F6AEB">
              <w:rPr>
                <w:rFonts w:cs="Arial"/>
                <w:color w:val="000000"/>
                <w:sz w:val="16"/>
                <w:szCs w:val="22"/>
                <w:lang w:val="ru-RU"/>
              </w:rPr>
              <w:t>промышленной собственности</w:t>
            </w:r>
            <w:r>
              <w:rPr>
                <w:rFonts w:cs="Arial"/>
                <w:color w:val="000000"/>
                <w:sz w:val="16"/>
                <w:szCs w:val="16"/>
                <w:lang w:val="ru-RU"/>
              </w:rPr>
              <w:t xml:space="preserve"> стран</w:t>
            </w:r>
            <w:r w:rsidRPr="00455C15">
              <w:rPr>
                <w:rFonts w:cs="Arial"/>
                <w:color w:val="000000"/>
                <w:sz w:val="16"/>
                <w:szCs w:val="16"/>
                <w:lang w:val="ru-RU"/>
              </w:rPr>
              <w:t xml:space="preserve"> Латинск</w:t>
            </w:r>
            <w:r>
              <w:rPr>
                <w:rFonts w:cs="Arial"/>
                <w:color w:val="000000"/>
                <w:sz w:val="16"/>
                <w:szCs w:val="16"/>
                <w:lang w:val="ru-RU"/>
              </w:rPr>
              <w:t>ой</w:t>
            </w:r>
            <w:r w:rsidRPr="00455C15">
              <w:rPr>
                <w:rFonts w:cs="Arial"/>
                <w:color w:val="000000"/>
                <w:sz w:val="16"/>
                <w:szCs w:val="16"/>
                <w:lang w:val="ru-RU"/>
              </w:rPr>
              <w:t xml:space="preserve"> Америк</w:t>
            </w:r>
            <w:r>
              <w:rPr>
                <w:rFonts w:cs="Arial"/>
                <w:color w:val="000000"/>
                <w:sz w:val="16"/>
                <w:szCs w:val="16"/>
                <w:lang w:val="ru-RU"/>
              </w:rPr>
              <w:t>и</w:t>
            </w:r>
          </w:p>
          <w:p w:rsidR="006E69AB" w:rsidRPr="00455C15" w:rsidRDefault="006E69AB" w:rsidP="00F601F7">
            <w:pPr>
              <w:keepNext/>
              <w:keepLines/>
              <w:autoSpaceDE w:val="0"/>
              <w:autoSpaceDN w:val="0"/>
              <w:adjustRightInd w:val="0"/>
              <w:spacing w:before="120" w:after="120"/>
              <w:rPr>
                <w:rFonts w:cs="Arial"/>
                <w:color w:val="000000"/>
                <w:sz w:val="16"/>
                <w:szCs w:val="16"/>
                <w:lang w:val="ru-RU"/>
              </w:rPr>
            </w:pPr>
          </w:p>
        </w:tc>
        <w:tc>
          <w:tcPr>
            <w:tcW w:w="1260" w:type="dxa"/>
          </w:tcPr>
          <w:p w:rsidR="007B43D0" w:rsidRDefault="006E69AB" w:rsidP="00F601F7">
            <w:pPr>
              <w:keepNext/>
              <w:keepLines/>
              <w:autoSpaceDE w:val="0"/>
              <w:autoSpaceDN w:val="0"/>
              <w:adjustRightInd w:val="0"/>
              <w:spacing w:before="120" w:after="120"/>
              <w:rPr>
                <w:rFonts w:cs="Arial"/>
                <w:color w:val="000000"/>
                <w:sz w:val="16"/>
                <w:szCs w:val="16"/>
                <w:lang w:val="ru-RU" w:eastAsia="ja-JP"/>
              </w:rPr>
            </w:pPr>
            <w:r w:rsidRPr="00B311D8">
              <w:rPr>
                <w:rFonts w:cs="Arial"/>
                <w:color w:val="000000"/>
                <w:sz w:val="16"/>
                <w:szCs w:val="16"/>
                <w:lang w:val="ru-RU" w:eastAsia="ja-JP"/>
              </w:rPr>
              <w:t xml:space="preserve">24 – 26 ноября </w:t>
            </w:r>
            <w:smartTag w:uri="urn:schemas-microsoft-com:office:smarttags" w:element="metricconverter">
              <w:smartTagPr>
                <w:attr w:name="ProductID" w:val="2014 г"/>
              </w:smartTagPr>
              <w:r w:rsidRPr="00B311D8">
                <w:rPr>
                  <w:rFonts w:cs="Arial"/>
                  <w:color w:val="000000"/>
                  <w:sz w:val="16"/>
                  <w:szCs w:val="16"/>
                  <w:lang w:val="ru-RU" w:eastAsia="ja-JP"/>
                </w:rPr>
                <w:t>2014</w:t>
              </w:r>
              <w:r>
                <w:rPr>
                  <w:rFonts w:cs="Arial"/>
                  <w:color w:val="000000"/>
                  <w:sz w:val="16"/>
                  <w:szCs w:val="16"/>
                  <w:lang w:val="ru-RU" w:eastAsia="ja-JP"/>
                </w:rPr>
                <w:t> </w:t>
              </w:r>
              <w:r w:rsidRPr="00B311D8">
                <w:rPr>
                  <w:rFonts w:cs="Arial"/>
                  <w:color w:val="000000"/>
                  <w:sz w:val="16"/>
                  <w:szCs w:val="16"/>
                  <w:lang w:val="ru-RU" w:eastAsia="ja-JP"/>
                </w:rPr>
                <w:t>г</w:t>
              </w:r>
            </w:smartTag>
            <w:r w:rsidRPr="00B311D8">
              <w:rPr>
                <w:rFonts w:cs="Arial"/>
                <w:color w:val="000000"/>
                <w:sz w:val="16"/>
                <w:szCs w:val="16"/>
                <w:lang w:val="ru-RU" w:eastAsia="ja-JP"/>
              </w:rPr>
              <w:t>.</w:t>
            </w:r>
          </w:p>
          <w:p w:rsidR="006E69AB" w:rsidRPr="00455C15" w:rsidRDefault="006E69AB" w:rsidP="00F601F7">
            <w:pPr>
              <w:autoSpaceDE w:val="0"/>
              <w:autoSpaceDN w:val="0"/>
              <w:adjustRightInd w:val="0"/>
              <w:spacing w:before="120" w:after="120"/>
              <w:rPr>
                <w:rFonts w:cs="Arial"/>
                <w:color w:val="000000"/>
                <w:sz w:val="16"/>
                <w:szCs w:val="16"/>
                <w:lang w:val="ru-RU"/>
              </w:rPr>
            </w:pPr>
          </w:p>
        </w:tc>
        <w:tc>
          <w:tcPr>
            <w:tcW w:w="1862" w:type="dxa"/>
          </w:tcPr>
          <w:p w:rsidR="007B43D0" w:rsidRDefault="006E69AB" w:rsidP="00F601F7">
            <w:pPr>
              <w:keepNext/>
              <w:keepLines/>
              <w:autoSpaceDE w:val="0"/>
              <w:autoSpaceDN w:val="0"/>
              <w:adjustRightInd w:val="0"/>
              <w:spacing w:before="120" w:after="120"/>
              <w:rPr>
                <w:rFonts w:cs="Arial"/>
                <w:color w:val="000000"/>
                <w:sz w:val="16"/>
                <w:szCs w:val="16"/>
                <w:lang w:val="ru-RU" w:eastAsia="ja-JP"/>
              </w:rPr>
            </w:pPr>
            <w:r w:rsidRPr="00455C15">
              <w:rPr>
                <w:rFonts w:cs="Arial"/>
                <w:color w:val="000000"/>
                <w:sz w:val="16"/>
                <w:szCs w:val="16"/>
                <w:lang w:val="ru-RU" w:eastAsia="ja-JP"/>
              </w:rPr>
              <w:t>Перу/все латиноамериканск</w:t>
            </w:r>
            <w:r>
              <w:rPr>
                <w:rFonts w:cs="Arial"/>
                <w:color w:val="000000"/>
                <w:sz w:val="16"/>
                <w:szCs w:val="16"/>
                <w:lang w:val="ru-RU" w:eastAsia="ja-JP"/>
              </w:rPr>
              <w:t>ие</w:t>
            </w:r>
            <w:r w:rsidRPr="00455C15">
              <w:rPr>
                <w:rFonts w:cs="Arial"/>
                <w:color w:val="000000"/>
                <w:sz w:val="16"/>
                <w:szCs w:val="16"/>
                <w:lang w:val="ru-RU" w:eastAsia="ja-JP"/>
              </w:rPr>
              <w:t xml:space="preserve"> стран</w:t>
            </w:r>
            <w:r>
              <w:rPr>
                <w:rFonts w:cs="Arial"/>
                <w:color w:val="000000"/>
                <w:sz w:val="16"/>
                <w:szCs w:val="16"/>
                <w:lang w:val="ru-RU" w:eastAsia="ja-JP"/>
              </w:rPr>
              <w:t>ы</w:t>
            </w:r>
          </w:p>
          <w:p w:rsidR="006E69AB" w:rsidRPr="00455C15" w:rsidRDefault="006E69AB" w:rsidP="00F601F7">
            <w:pPr>
              <w:autoSpaceDE w:val="0"/>
              <w:autoSpaceDN w:val="0"/>
              <w:adjustRightInd w:val="0"/>
              <w:spacing w:before="120" w:after="120"/>
              <w:rPr>
                <w:rFonts w:cs="Arial"/>
                <w:color w:val="000000"/>
                <w:sz w:val="16"/>
                <w:szCs w:val="16"/>
                <w:lang w:val="ru-RU"/>
              </w:rPr>
            </w:pPr>
          </w:p>
        </w:tc>
        <w:tc>
          <w:tcPr>
            <w:tcW w:w="4253"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eastAsia="ja-JP"/>
              </w:rPr>
              <w:t xml:space="preserve">Проект LATIPAT </w:t>
            </w:r>
            <w:r>
              <w:rPr>
                <w:rFonts w:cs="Arial"/>
                <w:color w:val="000000"/>
                <w:sz w:val="16"/>
                <w:szCs w:val="16"/>
                <w:lang w:val="ru-RU" w:eastAsia="ja-JP"/>
              </w:rPr>
              <w:t>имеет своей целью</w:t>
            </w:r>
            <w:r w:rsidRPr="00B311D8">
              <w:rPr>
                <w:rFonts w:cs="Arial"/>
                <w:color w:val="000000"/>
                <w:sz w:val="16"/>
                <w:szCs w:val="16"/>
                <w:lang w:val="ru-RU" w:eastAsia="ja-JP"/>
              </w:rPr>
              <w:t xml:space="preserve"> </w:t>
            </w:r>
            <w:r w:rsidRPr="006D12AE">
              <w:rPr>
                <w:rFonts w:cs="Arial"/>
                <w:color w:val="000000"/>
                <w:sz w:val="16"/>
                <w:szCs w:val="16"/>
                <w:lang w:val="ru-RU" w:eastAsia="ja-JP"/>
              </w:rPr>
              <w:t>разработк</w:t>
            </w:r>
            <w:r>
              <w:rPr>
                <w:rFonts w:cs="Arial"/>
                <w:color w:val="000000"/>
                <w:sz w:val="16"/>
                <w:szCs w:val="16"/>
                <w:lang w:val="ru-RU" w:eastAsia="ja-JP"/>
              </w:rPr>
              <w:t xml:space="preserve">у и </w:t>
            </w:r>
            <w:r w:rsidRPr="006D12AE">
              <w:rPr>
                <w:rFonts w:cs="Arial"/>
                <w:color w:val="000000"/>
                <w:sz w:val="16"/>
                <w:szCs w:val="16"/>
                <w:lang w:val="ru-RU" w:eastAsia="ja-JP"/>
              </w:rPr>
              <w:t>реализаци</w:t>
            </w:r>
            <w:r>
              <w:rPr>
                <w:rFonts w:cs="Arial"/>
                <w:color w:val="000000"/>
                <w:sz w:val="16"/>
                <w:szCs w:val="16"/>
                <w:lang w:val="ru-RU" w:eastAsia="ja-JP"/>
              </w:rPr>
              <w:t xml:space="preserve">ю единой </w:t>
            </w:r>
            <w:r w:rsidRPr="00B311D8">
              <w:rPr>
                <w:rFonts w:cs="Arial"/>
                <w:color w:val="000000"/>
                <w:sz w:val="16"/>
                <w:szCs w:val="16"/>
                <w:lang w:val="ru-RU" w:eastAsia="ja-JP"/>
              </w:rPr>
              <w:t xml:space="preserve">базы </w:t>
            </w:r>
            <w:r>
              <w:rPr>
                <w:rFonts w:cs="Arial"/>
                <w:color w:val="000000"/>
                <w:sz w:val="16"/>
                <w:szCs w:val="16"/>
                <w:lang w:val="ru-RU" w:eastAsia="ja-JP"/>
              </w:rPr>
              <w:t>патентной информации</w:t>
            </w:r>
            <w:r w:rsidRPr="00B311D8">
              <w:rPr>
                <w:rFonts w:cs="Arial"/>
                <w:color w:val="000000"/>
                <w:sz w:val="16"/>
                <w:szCs w:val="16"/>
                <w:lang w:val="ru-RU" w:eastAsia="ja-JP"/>
              </w:rPr>
              <w:t xml:space="preserve"> всех стран Латинской Америки. </w:t>
            </w:r>
            <w:r w:rsidRPr="006D12AE">
              <w:rPr>
                <w:rFonts w:cs="Arial"/>
                <w:color w:val="000000"/>
                <w:sz w:val="16"/>
                <w:szCs w:val="16"/>
                <w:lang w:val="ru-RU" w:eastAsia="ja-JP"/>
              </w:rPr>
              <w:t>В настоящее время</w:t>
            </w:r>
            <w:r w:rsidRPr="00B311D8">
              <w:rPr>
                <w:rFonts w:cs="Arial"/>
                <w:color w:val="000000"/>
                <w:sz w:val="16"/>
                <w:szCs w:val="16"/>
                <w:lang w:val="ru-RU" w:eastAsia="ja-JP"/>
              </w:rPr>
              <w:t xml:space="preserve"> проект LATIPAT </w:t>
            </w:r>
            <w:r>
              <w:rPr>
                <w:rFonts w:cs="Arial"/>
                <w:color w:val="000000"/>
                <w:sz w:val="16"/>
                <w:szCs w:val="16"/>
                <w:lang w:val="ru-RU" w:eastAsia="ja-JP"/>
              </w:rPr>
              <w:t xml:space="preserve">может служить </w:t>
            </w:r>
            <w:r w:rsidRPr="00B311D8">
              <w:rPr>
                <w:rFonts w:cs="Arial"/>
                <w:color w:val="000000"/>
                <w:sz w:val="16"/>
                <w:szCs w:val="16"/>
                <w:lang w:val="ru-RU" w:eastAsia="ja-JP"/>
              </w:rPr>
              <w:t xml:space="preserve">примером целеустремленности, упорства и коллективной работы не только для стран Латинской Америки, но и </w:t>
            </w:r>
            <w:r>
              <w:rPr>
                <w:rFonts w:cs="Arial"/>
                <w:color w:val="000000"/>
                <w:sz w:val="16"/>
                <w:szCs w:val="16"/>
                <w:lang w:val="ru-RU" w:eastAsia="ja-JP"/>
              </w:rPr>
              <w:t>для многих международных форумов</w:t>
            </w:r>
            <w:r w:rsidRPr="00B311D8">
              <w:rPr>
                <w:rFonts w:cs="Arial"/>
                <w:color w:val="000000"/>
                <w:sz w:val="16"/>
                <w:szCs w:val="16"/>
                <w:lang w:val="ru-RU" w:eastAsia="ja-JP"/>
              </w:rPr>
              <w:t>, пос</w:t>
            </w:r>
            <w:r>
              <w:rPr>
                <w:rFonts w:cs="Arial"/>
                <w:color w:val="000000"/>
                <w:sz w:val="16"/>
                <w:szCs w:val="16"/>
                <w:lang w:val="ru-RU" w:eastAsia="ja-JP"/>
              </w:rPr>
              <w:t xml:space="preserve">вященных патентной информации. </w:t>
            </w:r>
            <w:r w:rsidRPr="00B311D8">
              <w:rPr>
                <w:rFonts w:cs="Arial"/>
                <w:color w:val="000000"/>
                <w:sz w:val="16"/>
                <w:szCs w:val="16"/>
                <w:lang w:val="ru-RU" w:eastAsia="ja-JP"/>
              </w:rPr>
              <w:t xml:space="preserve">За 14 лет в базе </w:t>
            </w:r>
            <w:r>
              <w:rPr>
                <w:rFonts w:cs="Arial"/>
                <w:color w:val="000000"/>
                <w:sz w:val="16"/>
                <w:szCs w:val="16"/>
                <w:lang w:val="ru-RU" w:eastAsia="ja-JP"/>
              </w:rPr>
              <w:t xml:space="preserve">аккумулировано </w:t>
            </w:r>
            <w:r w:rsidRPr="00B311D8">
              <w:rPr>
                <w:rFonts w:cs="Arial"/>
                <w:color w:val="000000"/>
                <w:sz w:val="16"/>
                <w:szCs w:val="16"/>
                <w:lang w:val="ru-RU" w:eastAsia="ja-JP"/>
              </w:rPr>
              <w:t>2 м</w:t>
            </w:r>
            <w:r>
              <w:rPr>
                <w:rFonts w:cs="Arial"/>
                <w:color w:val="000000"/>
                <w:sz w:val="16"/>
                <w:szCs w:val="16"/>
                <w:lang w:val="ru-RU" w:eastAsia="ja-JP"/>
              </w:rPr>
              <w:t xml:space="preserve">лн. </w:t>
            </w:r>
            <w:r w:rsidRPr="00B311D8">
              <w:rPr>
                <w:rFonts w:cs="Arial"/>
                <w:color w:val="000000"/>
                <w:sz w:val="16"/>
                <w:szCs w:val="16"/>
                <w:lang w:val="ru-RU" w:eastAsia="ja-JP"/>
              </w:rPr>
              <w:t>документов, создана платформа, к которой обращаются в среднем 14 тысяч раз в месяц</w:t>
            </w:r>
          </w:p>
        </w:tc>
      </w:tr>
    </w:tbl>
    <w:p w:rsidR="007B43D0" w:rsidRDefault="007B43D0" w:rsidP="006E69AB">
      <w:pPr>
        <w:keepNext/>
        <w:keepLines/>
        <w:rPr>
          <w:rFonts w:cs="Arial"/>
          <w:b/>
          <w:szCs w:val="20"/>
          <w:lang w:val="ru-RU"/>
        </w:rPr>
      </w:pPr>
    </w:p>
    <w:p w:rsidR="007B43D0" w:rsidRDefault="007B43D0" w:rsidP="006E69AB">
      <w:pPr>
        <w:keepNext/>
        <w:keepLines/>
        <w:rPr>
          <w:rFonts w:cs="Arial"/>
          <w:b/>
          <w:szCs w:val="20"/>
          <w:lang w:val="ru-RU"/>
        </w:rPr>
      </w:pPr>
    </w:p>
    <w:p w:rsidR="007B43D0" w:rsidRDefault="006E69AB" w:rsidP="006E69AB">
      <w:pPr>
        <w:keepNext/>
        <w:keepLines/>
        <w:rPr>
          <w:rFonts w:ascii="Arial Bold" w:hAnsi="Arial Bold" w:cs="Arial Bold"/>
          <w:b/>
          <w:bCs/>
          <w:sz w:val="18"/>
          <w:szCs w:val="18"/>
          <w:vertAlign w:val="superscript"/>
          <w:lang w:val="ru-RU"/>
        </w:rPr>
      </w:pPr>
      <w:r w:rsidRPr="00B311D8">
        <w:rPr>
          <w:rFonts w:cs="Arial"/>
          <w:b/>
          <w:sz w:val="18"/>
          <w:szCs w:val="18"/>
          <w:lang w:val="ru-RU"/>
        </w:rPr>
        <w:t>ИСПАНИЯ</w:t>
      </w:r>
      <w:r w:rsidRPr="00C85944">
        <w:rPr>
          <w:rFonts w:cs="Arial"/>
          <w:b/>
          <w:sz w:val="18"/>
          <w:szCs w:val="18"/>
          <w:lang w:val="ru-RU"/>
        </w:rPr>
        <w:t>:</w:t>
      </w:r>
      <w:r w:rsidRPr="00B311D8">
        <w:rPr>
          <w:rFonts w:cs="Arial"/>
          <w:b/>
          <w:sz w:val="18"/>
          <w:szCs w:val="18"/>
          <w:lang w:val="ru-RU"/>
        </w:rPr>
        <w:t xml:space="preserve">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keepNext/>
        <w:keepLines/>
        <w:rPr>
          <w:rFonts w:cs="Arial"/>
          <w:b/>
          <w:szCs w:val="20"/>
          <w:lang w:val="ru-RU"/>
        </w:rPr>
      </w:pPr>
    </w:p>
    <w:tbl>
      <w:tblPr>
        <w:tblW w:w="9087" w:type="dxa"/>
        <w:tblInd w:w="93" w:type="dxa"/>
        <w:tblLook w:val="04A0" w:firstRow="1" w:lastRow="0" w:firstColumn="1" w:lastColumn="0" w:noHBand="0" w:noVBand="1"/>
      </w:tblPr>
      <w:tblGrid>
        <w:gridCol w:w="1858"/>
        <w:gridCol w:w="1559"/>
        <w:gridCol w:w="1843"/>
        <w:gridCol w:w="1843"/>
        <w:gridCol w:w="1984"/>
      </w:tblGrid>
      <w:tr w:rsidR="006E69AB" w:rsidRPr="007B43D0" w:rsidTr="00F601F7">
        <w:trPr>
          <w:trHeight w:val="478"/>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91"/>
        </w:trPr>
        <w:tc>
          <w:tcPr>
            <w:tcW w:w="1858"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165</w:t>
            </w:r>
            <w:r>
              <w:rPr>
                <w:rFonts w:cs="Arial"/>
                <w:sz w:val="16"/>
                <w:szCs w:val="16"/>
              </w:rPr>
              <w:t> </w:t>
            </w:r>
            <w:r w:rsidRPr="00B311D8">
              <w:rPr>
                <w:rFonts w:cs="Arial"/>
                <w:sz w:val="16"/>
                <w:szCs w:val="16"/>
              </w:rPr>
              <w:t>592</w:t>
            </w:r>
          </w:p>
        </w:tc>
        <w:tc>
          <w:tcPr>
            <w:tcW w:w="1559"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158</w:t>
            </w:r>
            <w:r>
              <w:rPr>
                <w:rFonts w:cs="Arial"/>
                <w:sz w:val="16"/>
                <w:szCs w:val="16"/>
              </w:rPr>
              <w:t> </w:t>
            </w:r>
            <w:r w:rsidRPr="00B311D8">
              <w:rPr>
                <w:rFonts w:cs="Arial"/>
                <w:sz w:val="16"/>
                <w:szCs w:val="16"/>
              </w:rPr>
              <w:t>519</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203</w:t>
            </w:r>
            <w:r>
              <w:rPr>
                <w:rFonts w:cs="Arial"/>
                <w:sz w:val="16"/>
                <w:szCs w:val="16"/>
              </w:rPr>
              <w:t> </w:t>
            </w:r>
            <w:r w:rsidRPr="00B311D8">
              <w:rPr>
                <w:rFonts w:cs="Arial"/>
                <w:sz w:val="16"/>
                <w:szCs w:val="16"/>
              </w:rPr>
              <w:t>958</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120</w:t>
            </w:r>
            <w:r>
              <w:rPr>
                <w:rFonts w:cs="Arial"/>
                <w:sz w:val="16"/>
                <w:szCs w:val="16"/>
              </w:rPr>
              <w:t> </w:t>
            </w:r>
            <w:r w:rsidRPr="00B311D8">
              <w:rPr>
                <w:rFonts w:cs="Arial"/>
                <w:sz w:val="16"/>
                <w:szCs w:val="16"/>
              </w:rPr>
              <w:t>153</w:t>
            </w:r>
          </w:p>
        </w:tc>
      </w:tr>
    </w:tbl>
    <w:p w:rsidR="007B43D0" w:rsidRDefault="007B43D0" w:rsidP="006E69AB">
      <w:pPr>
        <w:rPr>
          <w:rFonts w:cs="Arial"/>
          <w:b/>
          <w:szCs w:val="20"/>
        </w:rPr>
      </w:pPr>
    </w:p>
    <w:p w:rsidR="007B43D0" w:rsidRDefault="007B43D0" w:rsidP="006E69AB">
      <w:pPr>
        <w:rPr>
          <w:rFonts w:cs="Arial"/>
          <w:b/>
          <w:szCs w:val="20"/>
        </w:rPr>
      </w:pPr>
    </w:p>
    <w:p w:rsidR="007B43D0" w:rsidRDefault="006E69AB" w:rsidP="006E69AB">
      <w:pPr>
        <w:keepNext/>
        <w:keepLines/>
        <w:rPr>
          <w:rFonts w:cs="Arial"/>
          <w:b/>
          <w:szCs w:val="20"/>
        </w:rPr>
      </w:pPr>
      <w:r w:rsidRPr="00B311D8">
        <w:rPr>
          <w:rFonts w:cs="Arial"/>
          <w:b/>
          <w:szCs w:val="20"/>
          <w:lang w:val="ru-RU"/>
        </w:rPr>
        <w:t>УРУГВАЙ</w:t>
      </w:r>
    </w:p>
    <w:p w:rsidR="006E69AB" w:rsidRPr="00B311D8" w:rsidRDefault="006E69AB" w:rsidP="006E69AB">
      <w:pPr>
        <w:keepNext/>
        <w:keepLines/>
        <w:rPr>
          <w:rFonts w:cs="Arial"/>
          <w:b/>
          <w:szCs w:val="20"/>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253"/>
      </w:tblGrid>
      <w:tr w:rsidR="006E69AB" w:rsidRPr="007B43D0" w:rsidTr="00F601F7">
        <w:trPr>
          <w:cantSplit/>
        </w:trPr>
        <w:tc>
          <w:tcPr>
            <w:tcW w:w="9356" w:type="dxa"/>
            <w:gridSpan w:val="4"/>
            <w:tcBorders>
              <w:top w:val="single" w:sz="4" w:space="0" w:color="auto"/>
              <w:bottom w:val="single" w:sz="4" w:space="0" w:color="auto"/>
            </w:tcBorders>
            <w:shd w:val="clear" w:color="auto" w:fill="CCFFFF"/>
            <w:vAlign w:val="center"/>
          </w:tcPr>
          <w:p w:rsidR="006E69AB" w:rsidRPr="00B311D8" w:rsidRDefault="006E69AB" w:rsidP="00F601F7">
            <w:pPr>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ru-RU"/>
              </w:rPr>
              <w:t xml:space="preserve">III.2. Улучшенный потенциал </w:t>
            </w:r>
            <w:r>
              <w:rPr>
                <w:rFonts w:cs="Arial"/>
                <w:bCs/>
                <w:sz w:val="16"/>
                <w:szCs w:val="16"/>
                <w:lang w:val="ru-RU"/>
              </w:rPr>
              <w:t>кадровых ресурсов</w:t>
            </w:r>
            <w:r w:rsidRPr="00B311D8">
              <w:rPr>
                <w:rFonts w:cs="Arial"/>
                <w:bCs/>
                <w:sz w:val="16"/>
                <w:szCs w:val="16"/>
                <w:lang w:val="ru-RU"/>
              </w:rPr>
              <w:t>,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r>
      <w:tr w:rsidR="006E69AB" w:rsidRPr="00B311D8" w:rsidTr="00F601F7">
        <w:trPr>
          <w:cantSplit/>
        </w:trPr>
        <w:tc>
          <w:tcPr>
            <w:tcW w:w="1981" w:type="dxa"/>
            <w:tcBorders>
              <w:top w:val="single" w:sz="4" w:space="0" w:color="auto"/>
            </w:tcBorders>
          </w:tcPr>
          <w:p w:rsidR="006E69AB" w:rsidRPr="00B311D8" w:rsidRDefault="006E69AB" w:rsidP="00F601F7">
            <w:pPr>
              <w:autoSpaceDE w:val="0"/>
              <w:autoSpaceDN w:val="0"/>
              <w:adjustRightInd w:val="0"/>
              <w:spacing w:before="120"/>
              <w:rPr>
                <w:rFonts w:cs="Arial"/>
                <w:b/>
                <w:color w:val="000000"/>
                <w:sz w:val="16"/>
                <w:szCs w:val="16"/>
              </w:rPr>
            </w:pPr>
            <w:r w:rsidRPr="00B311D8">
              <w:rPr>
                <w:rFonts w:cs="Arial"/>
                <w:b/>
                <w:color w:val="000000"/>
                <w:sz w:val="16"/>
                <w:szCs w:val="16"/>
                <w:lang w:val="ru-RU"/>
              </w:rPr>
              <w:t>Вид деятельности</w:t>
            </w:r>
          </w:p>
        </w:tc>
        <w:tc>
          <w:tcPr>
            <w:tcW w:w="1260" w:type="dxa"/>
            <w:tcBorders>
              <w:top w:val="single" w:sz="4" w:space="0" w:color="auto"/>
            </w:tcBorders>
            <w:shd w:val="clear" w:color="auto" w:fill="auto"/>
            <w:tcMar>
              <w:top w:w="110" w:type="dxa"/>
            </w:tcMar>
          </w:tcPr>
          <w:p w:rsidR="006E69AB" w:rsidRPr="00B311D8" w:rsidRDefault="006E69AB" w:rsidP="00F601F7">
            <w:pPr>
              <w:autoSpaceDE w:val="0"/>
              <w:autoSpaceDN w:val="0"/>
              <w:adjustRightInd w:val="0"/>
              <w:spacing w:before="120"/>
              <w:rPr>
                <w:rFonts w:cs="Arial"/>
                <w:b/>
                <w:color w:val="000000"/>
                <w:sz w:val="16"/>
                <w:szCs w:val="16"/>
              </w:rPr>
            </w:pPr>
            <w:r w:rsidRPr="00B311D8">
              <w:rPr>
                <w:rFonts w:cs="Arial"/>
                <w:b/>
                <w:color w:val="000000"/>
                <w:sz w:val="16"/>
                <w:szCs w:val="16"/>
                <w:lang w:val="ru-RU"/>
              </w:rPr>
              <w:t>Дата</w:t>
            </w:r>
          </w:p>
        </w:tc>
        <w:tc>
          <w:tcPr>
            <w:tcW w:w="1862" w:type="dxa"/>
            <w:tcBorders>
              <w:top w:val="single" w:sz="4" w:space="0" w:color="auto"/>
            </w:tcBorders>
            <w:shd w:val="clear" w:color="auto" w:fill="auto"/>
            <w:tcMar>
              <w:top w:w="110" w:type="dxa"/>
            </w:tcMar>
          </w:tcPr>
          <w:p w:rsidR="006E69AB" w:rsidRPr="00B311D8" w:rsidRDefault="006E69AB" w:rsidP="00F601F7">
            <w:pPr>
              <w:autoSpaceDE w:val="0"/>
              <w:autoSpaceDN w:val="0"/>
              <w:adjustRightInd w:val="0"/>
              <w:spacing w:before="120"/>
              <w:rPr>
                <w:rFonts w:cs="Arial"/>
                <w:b/>
                <w:color w:val="000000"/>
                <w:sz w:val="16"/>
                <w:szCs w:val="16"/>
              </w:rPr>
            </w:pPr>
            <w:r w:rsidRPr="00B311D8">
              <w:rPr>
                <w:rFonts w:cs="Arial"/>
                <w:b/>
                <w:color w:val="000000"/>
                <w:sz w:val="16"/>
                <w:szCs w:val="16"/>
                <w:lang w:val="ru-RU"/>
              </w:rPr>
              <w:t>Принимающая страна/получатели</w:t>
            </w:r>
          </w:p>
        </w:tc>
        <w:tc>
          <w:tcPr>
            <w:tcW w:w="4253" w:type="dxa"/>
            <w:tcBorders>
              <w:top w:val="single" w:sz="4" w:space="0" w:color="auto"/>
            </w:tcBorders>
            <w:shd w:val="clear" w:color="auto" w:fill="FFFFFF"/>
            <w:tcMar>
              <w:top w:w="110" w:type="dxa"/>
            </w:tcMar>
          </w:tcPr>
          <w:p w:rsidR="006E69AB" w:rsidRPr="00B311D8" w:rsidRDefault="006E69AB" w:rsidP="00F601F7">
            <w:pPr>
              <w:autoSpaceDE w:val="0"/>
              <w:autoSpaceDN w:val="0"/>
              <w:adjustRightInd w:val="0"/>
              <w:spacing w:before="120"/>
              <w:rPr>
                <w:rFonts w:cs="Arial"/>
                <w:b/>
                <w:color w:val="000000"/>
                <w:sz w:val="16"/>
                <w:szCs w:val="16"/>
              </w:rPr>
            </w:pPr>
            <w:r>
              <w:rPr>
                <w:rFonts w:cs="Arial"/>
                <w:b/>
                <w:color w:val="000000"/>
                <w:sz w:val="16"/>
                <w:szCs w:val="16"/>
                <w:lang w:val="ru-RU"/>
              </w:rPr>
              <w:t>Цель (цели)/описание</w:t>
            </w:r>
          </w:p>
        </w:tc>
      </w:tr>
      <w:tr w:rsidR="006E69AB" w:rsidRPr="007B43D0" w:rsidTr="00F601F7">
        <w:trPr>
          <w:cantSplit/>
        </w:trPr>
        <w:tc>
          <w:tcPr>
            <w:tcW w:w="1981" w:type="dxa"/>
          </w:tcPr>
          <w:p w:rsidR="006E69AB" w:rsidRPr="00156572" w:rsidRDefault="006E69AB" w:rsidP="00F601F7">
            <w:pPr>
              <w:autoSpaceDE w:val="0"/>
              <w:autoSpaceDN w:val="0"/>
              <w:adjustRightInd w:val="0"/>
              <w:spacing w:after="120"/>
              <w:rPr>
                <w:rFonts w:cs="Arial"/>
                <w:color w:val="000000"/>
                <w:sz w:val="16"/>
                <w:szCs w:val="16"/>
                <w:lang w:val="ru-RU"/>
              </w:rPr>
            </w:pPr>
            <w:r w:rsidRPr="00215C4A">
              <w:rPr>
                <w:rFonts w:cs="Arial"/>
                <w:color w:val="000000"/>
                <w:sz w:val="16"/>
                <w:szCs w:val="16"/>
                <w:lang w:val="ru-RU"/>
              </w:rPr>
              <w:t>Финансировани</w:t>
            </w:r>
            <w:r>
              <w:rPr>
                <w:rFonts w:cs="Arial"/>
                <w:color w:val="000000"/>
                <w:sz w:val="16"/>
                <w:szCs w:val="16"/>
                <w:lang w:val="ru-RU"/>
              </w:rPr>
              <w:t>е</w:t>
            </w:r>
            <w:r w:rsidRPr="00156572">
              <w:rPr>
                <w:rFonts w:cs="Arial"/>
                <w:color w:val="000000"/>
                <w:sz w:val="16"/>
                <w:szCs w:val="16"/>
                <w:lang w:val="ru-RU"/>
              </w:rPr>
              <w:t xml:space="preserve"> </w:t>
            </w:r>
            <w:r w:rsidRPr="00215C4A">
              <w:rPr>
                <w:rFonts w:cs="Arial"/>
                <w:color w:val="000000"/>
                <w:sz w:val="16"/>
                <w:szCs w:val="16"/>
                <w:lang w:val="ru-RU"/>
              </w:rPr>
              <w:t>обучени</w:t>
            </w:r>
            <w:r>
              <w:rPr>
                <w:rFonts w:cs="Arial"/>
                <w:color w:val="000000"/>
                <w:sz w:val="16"/>
                <w:szCs w:val="16"/>
                <w:lang w:val="ru-RU"/>
              </w:rPr>
              <w:t>я</w:t>
            </w:r>
            <w:r w:rsidRPr="00156572">
              <w:rPr>
                <w:rFonts w:cs="Arial"/>
                <w:color w:val="000000"/>
                <w:sz w:val="16"/>
                <w:szCs w:val="16"/>
                <w:lang w:val="ru-RU"/>
              </w:rPr>
              <w:t xml:space="preserve"> </w:t>
            </w:r>
            <w:r>
              <w:rPr>
                <w:rFonts w:cs="Arial"/>
                <w:color w:val="000000"/>
                <w:sz w:val="16"/>
                <w:szCs w:val="16"/>
                <w:lang w:val="ru-RU"/>
              </w:rPr>
              <w:t>специалиста</w:t>
            </w:r>
            <w:r w:rsidRPr="00156572">
              <w:rPr>
                <w:rFonts w:cs="Arial"/>
                <w:color w:val="000000"/>
                <w:sz w:val="16"/>
                <w:szCs w:val="16"/>
                <w:lang w:val="ru-RU"/>
              </w:rPr>
              <w:t xml:space="preserve"> </w:t>
            </w:r>
            <w:r w:rsidRPr="00215C4A">
              <w:rPr>
                <w:rFonts w:cs="Arial"/>
                <w:color w:val="000000"/>
                <w:sz w:val="16"/>
                <w:szCs w:val="16"/>
                <w:lang w:val="ru-RU"/>
              </w:rPr>
              <w:t>в</w:t>
            </w:r>
            <w:r w:rsidRPr="00156572">
              <w:rPr>
                <w:rFonts w:cs="Arial"/>
                <w:color w:val="000000"/>
                <w:sz w:val="16"/>
                <w:szCs w:val="16"/>
                <w:lang w:val="ru-RU"/>
              </w:rPr>
              <w:t xml:space="preserve"> </w:t>
            </w:r>
            <w:r w:rsidRPr="00215C4A">
              <w:rPr>
                <w:rFonts w:cs="Arial"/>
                <w:color w:val="000000"/>
                <w:sz w:val="16"/>
                <w:szCs w:val="16"/>
                <w:lang w:val="ru-RU"/>
              </w:rPr>
              <w:t>области</w:t>
            </w:r>
            <w:r w:rsidRPr="00156572">
              <w:rPr>
                <w:rFonts w:cs="Arial"/>
                <w:color w:val="000000"/>
                <w:sz w:val="16"/>
                <w:szCs w:val="16"/>
                <w:lang w:val="ru-RU"/>
              </w:rPr>
              <w:t xml:space="preserve"> </w:t>
            </w:r>
            <w:r w:rsidRPr="00215C4A">
              <w:rPr>
                <w:rFonts w:cs="Arial"/>
                <w:color w:val="000000"/>
                <w:sz w:val="16"/>
                <w:szCs w:val="16"/>
                <w:lang w:val="ru-RU"/>
              </w:rPr>
              <w:t>ИС</w:t>
            </w:r>
            <w:r w:rsidRPr="00156572">
              <w:rPr>
                <w:rFonts w:cs="Arial"/>
                <w:color w:val="000000"/>
                <w:sz w:val="16"/>
                <w:szCs w:val="16"/>
                <w:lang w:val="ru-RU"/>
              </w:rPr>
              <w:t xml:space="preserve"> </w:t>
            </w:r>
            <w:r>
              <w:rPr>
                <w:rFonts w:cs="Arial"/>
                <w:color w:val="000000"/>
                <w:sz w:val="16"/>
                <w:szCs w:val="16"/>
                <w:lang w:val="ru-RU"/>
              </w:rPr>
              <w:t xml:space="preserve">по магистерской </w:t>
            </w:r>
            <w:r w:rsidRPr="00156572">
              <w:rPr>
                <w:rFonts w:cs="Arial"/>
                <w:color w:val="000000"/>
                <w:sz w:val="16"/>
                <w:szCs w:val="16"/>
                <w:lang w:val="ru-RU"/>
              </w:rPr>
              <w:t>программ</w:t>
            </w:r>
            <w:r>
              <w:rPr>
                <w:rFonts w:cs="Arial"/>
                <w:color w:val="000000"/>
                <w:sz w:val="16"/>
                <w:szCs w:val="16"/>
                <w:lang w:val="ru-RU"/>
              </w:rPr>
              <w:t xml:space="preserve">е </w:t>
            </w:r>
            <w:r w:rsidRPr="00156572">
              <w:rPr>
                <w:rFonts w:cs="Arial"/>
                <w:color w:val="000000"/>
                <w:sz w:val="16"/>
                <w:szCs w:val="16"/>
                <w:lang w:val="ru-RU"/>
              </w:rPr>
              <w:t>в области</w:t>
            </w:r>
            <w:r>
              <w:rPr>
                <w:rFonts w:cs="Arial"/>
                <w:color w:val="000000"/>
                <w:sz w:val="16"/>
                <w:szCs w:val="16"/>
                <w:lang w:val="ru-RU"/>
              </w:rPr>
              <w:t xml:space="preserve"> </w:t>
            </w:r>
            <w:r w:rsidRPr="00215C4A">
              <w:rPr>
                <w:rFonts w:cs="Arial"/>
                <w:color w:val="000000"/>
                <w:sz w:val="16"/>
                <w:szCs w:val="16"/>
                <w:lang w:val="ru-RU"/>
              </w:rPr>
              <w:t>стратегическ</w:t>
            </w:r>
            <w:r>
              <w:rPr>
                <w:rFonts w:cs="Arial"/>
                <w:color w:val="000000"/>
                <w:sz w:val="16"/>
                <w:szCs w:val="16"/>
                <w:lang w:val="ru-RU"/>
              </w:rPr>
              <w:t>ого</w:t>
            </w:r>
            <w:r w:rsidRPr="00156572">
              <w:rPr>
                <w:rFonts w:cs="Arial"/>
                <w:color w:val="000000"/>
                <w:sz w:val="16"/>
                <w:szCs w:val="16"/>
                <w:lang w:val="ru-RU"/>
              </w:rPr>
              <w:t xml:space="preserve"> управлени</w:t>
            </w:r>
            <w:r>
              <w:rPr>
                <w:rFonts w:cs="Arial"/>
                <w:color w:val="000000"/>
                <w:sz w:val="16"/>
                <w:szCs w:val="16"/>
                <w:lang w:val="ru-RU"/>
              </w:rPr>
              <w:t xml:space="preserve">я </w:t>
            </w:r>
            <w:r w:rsidRPr="00215C4A">
              <w:rPr>
                <w:rFonts w:cs="Arial"/>
                <w:color w:val="000000"/>
                <w:sz w:val="16"/>
                <w:szCs w:val="16"/>
                <w:lang w:val="ru-RU"/>
              </w:rPr>
              <w:t>информаци</w:t>
            </w:r>
            <w:r>
              <w:rPr>
                <w:rFonts w:cs="Arial"/>
                <w:color w:val="000000"/>
                <w:sz w:val="16"/>
                <w:szCs w:val="16"/>
                <w:lang w:val="ru-RU"/>
              </w:rPr>
              <w:t>онными</w:t>
            </w:r>
            <w:r w:rsidRPr="00156572">
              <w:rPr>
                <w:rFonts w:cs="Arial"/>
                <w:color w:val="000000"/>
                <w:sz w:val="16"/>
                <w:szCs w:val="16"/>
                <w:lang w:val="ru-RU"/>
              </w:rPr>
              <w:t xml:space="preserve"> </w:t>
            </w:r>
            <w:r w:rsidRPr="00215C4A">
              <w:rPr>
                <w:rFonts w:cs="Arial"/>
                <w:color w:val="000000"/>
                <w:sz w:val="16"/>
                <w:szCs w:val="16"/>
                <w:lang w:val="ru-RU"/>
              </w:rPr>
              <w:t>технология</w:t>
            </w:r>
            <w:r>
              <w:rPr>
                <w:rFonts w:cs="Arial"/>
                <w:color w:val="000000"/>
                <w:sz w:val="16"/>
                <w:szCs w:val="16"/>
                <w:lang w:val="ru-RU"/>
              </w:rPr>
              <w:t>ми</w:t>
            </w:r>
            <w:r w:rsidRPr="00156572">
              <w:rPr>
                <w:rFonts w:cs="Arial"/>
                <w:color w:val="000000"/>
                <w:sz w:val="16"/>
                <w:szCs w:val="16"/>
                <w:lang w:val="ru-RU"/>
              </w:rPr>
              <w:t xml:space="preserve"> (</w:t>
            </w:r>
            <w:r w:rsidRPr="00B311D8">
              <w:rPr>
                <w:rFonts w:cs="Arial"/>
                <w:color w:val="000000"/>
                <w:sz w:val="16"/>
                <w:szCs w:val="16"/>
              </w:rPr>
              <w:t>MSMIT</w:t>
            </w:r>
            <w:r w:rsidRPr="00156572">
              <w:rPr>
                <w:rFonts w:cs="Arial"/>
                <w:color w:val="000000"/>
                <w:sz w:val="16"/>
                <w:szCs w:val="16"/>
                <w:lang w:val="ru-RU"/>
              </w:rPr>
              <w:t>)</w:t>
            </w:r>
            <w:r>
              <w:rPr>
                <w:rFonts w:cs="Arial"/>
                <w:color w:val="000000"/>
                <w:sz w:val="16"/>
                <w:szCs w:val="16"/>
                <w:lang w:val="ru-RU"/>
              </w:rPr>
              <w:t xml:space="preserve"> </w:t>
            </w:r>
            <w:r w:rsidRPr="005A32E5">
              <w:rPr>
                <w:rFonts w:cs="Arial"/>
                <w:color w:val="000000"/>
                <w:sz w:val="16"/>
                <w:szCs w:val="16"/>
                <w:lang w:val="ru-RU"/>
              </w:rPr>
              <w:t>за счет</w:t>
            </w:r>
            <w:r>
              <w:rPr>
                <w:rFonts w:cs="Arial"/>
                <w:color w:val="000000"/>
                <w:sz w:val="16"/>
                <w:szCs w:val="16"/>
                <w:lang w:val="ru-RU"/>
              </w:rPr>
              <w:t xml:space="preserve"> </w:t>
            </w:r>
            <w:r w:rsidRPr="005A32E5">
              <w:rPr>
                <w:rFonts w:cs="Arial"/>
                <w:color w:val="000000"/>
                <w:sz w:val="16"/>
                <w:szCs w:val="16"/>
                <w:lang w:val="ru-RU"/>
              </w:rPr>
              <w:t>средств</w:t>
            </w:r>
            <w:r>
              <w:rPr>
                <w:rFonts w:cs="Arial"/>
                <w:color w:val="000000"/>
                <w:sz w:val="16"/>
                <w:szCs w:val="16"/>
                <w:lang w:val="ru-RU"/>
              </w:rPr>
              <w:t xml:space="preserve"> </w:t>
            </w:r>
            <w:r w:rsidRPr="00215C4A">
              <w:rPr>
                <w:rFonts w:cs="Arial"/>
                <w:color w:val="000000"/>
                <w:sz w:val="16"/>
                <w:szCs w:val="16"/>
                <w:lang w:val="ru-RU"/>
              </w:rPr>
              <w:t>Фонд</w:t>
            </w:r>
            <w:r>
              <w:rPr>
                <w:rFonts w:cs="Arial"/>
                <w:color w:val="000000"/>
                <w:sz w:val="16"/>
                <w:szCs w:val="16"/>
                <w:lang w:val="ru-RU"/>
              </w:rPr>
              <w:t xml:space="preserve">а </w:t>
            </w:r>
            <w:r w:rsidRPr="00215C4A">
              <w:rPr>
                <w:rFonts w:cs="Arial"/>
                <w:color w:val="000000"/>
                <w:sz w:val="16"/>
                <w:szCs w:val="16"/>
                <w:lang w:val="ru-RU"/>
              </w:rPr>
              <w:t>Ибероамериканск</w:t>
            </w:r>
            <w:r>
              <w:rPr>
                <w:rFonts w:cs="Arial"/>
                <w:color w:val="000000"/>
                <w:sz w:val="16"/>
                <w:szCs w:val="16"/>
                <w:lang w:val="ru-RU"/>
              </w:rPr>
              <w:t>ого</w:t>
            </w:r>
            <w:r w:rsidRPr="00156572">
              <w:rPr>
                <w:rFonts w:cs="Arial"/>
                <w:color w:val="000000"/>
                <w:sz w:val="16"/>
                <w:szCs w:val="16"/>
                <w:lang w:val="ru-RU"/>
              </w:rPr>
              <w:t xml:space="preserve"> </w:t>
            </w:r>
            <w:r w:rsidRPr="00215C4A">
              <w:rPr>
                <w:rFonts w:cs="Arial"/>
                <w:color w:val="000000"/>
                <w:sz w:val="16"/>
                <w:szCs w:val="16"/>
                <w:lang w:val="ru-RU"/>
              </w:rPr>
              <w:t>университет</w:t>
            </w:r>
            <w:r>
              <w:rPr>
                <w:rFonts w:cs="Arial"/>
                <w:color w:val="000000"/>
                <w:sz w:val="16"/>
                <w:szCs w:val="16"/>
                <w:lang w:val="ru-RU"/>
              </w:rPr>
              <w:t xml:space="preserve">а </w:t>
            </w:r>
            <w:r w:rsidRPr="00156572">
              <w:rPr>
                <w:rFonts w:cs="Arial"/>
                <w:color w:val="000000"/>
                <w:sz w:val="16"/>
                <w:szCs w:val="16"/>
                <w:lang w:val="ru-RU"/>
              </w:rPr>
              <w:t>(</w:t>
            </w:r>
            <w:r w:rsidRPr="00B311D8">
              <w:rPr>
                <w:rFonts w:cs="Arial"/>
                <w:color w:val="000000"/>
                <w:sz w:val="16"/>
                <w:szCs w:val="16"/>
              </w:rPr>
              <w:t>FUNIBER</w:t>
            </w:r>
            <w:r w:rsidRPr="00156572">
              <w:rPr>
                <w:rFonts w:cs="Arial"/>
                <w:color w:val="000000"/>
                <w:sz w:val="16"/>
                <w:szCs w:val="16"/>
                <w:lang w:val="ru-RU"/>
              </w:rPr>
              <w:t>)</w:t>
            </w:r>
          </w:p>
        </w:tc>
        <w:tc>
          <w:tcPr>
            <w:tcW w:w="1260" w:type="dxa"/>
            <w:shd w:val="clear" w:color="auto" w:fill="auto"/>
            <w:tcMar>
              <w:top w:w="110" w:type="dxa"/>
            </w:tcMar>
          </w:tcPr>
          <w:p w:rsidR="007B43D0" w:rsidRDefault="006E69AB" w:rsidP="00F601F7">
            <w:pPr>
              <w:autoSpaceDE w:val="0"/>
              <w:autoSpaceDN w:val="0"/>
              <w:adjustRightInd w:val="0"/>
              <w:spacing w:after="120"/>
              <w:rPr>
                <w:rFonts w:cs="Arial"/>
                <w:color w:val="000000"/>
                <w:sz w:val="16"/>
                <w:szCs w:val="16"/>
                <w:lang w:val="ru-RU"/>
              </w:rPr>
            </w:pPr>
            <w:r w:rsidRPr="00B311D8">
              <w:rPr>
                <w:rFonts w:cs="Arial"/>
                <w:color w:val="000000"/>
                <w:sz w:val="16"/>
                <w:szCs w:val="16"/>
                <w:lang w:val="ru-RU"/>
              </w:rPr>
              <w:t>ма</w:t>
            </w:r>
            <w:r>
              <w:rPr>
                <w:rFonts w:cs="Arial"/>
                <w:color w:val="000000"/>
                <w:sz w:val="16"/>
                <w:szCs w:val="16"/>
                <w:lang w:val="ru-RU"/>
              </w:rPr>
              <w:t>й</w:t>
            </w:r>
            <w:r w:rsidRPr="00B311D8">
              <w:rPr>
                <w:rFonts w:cs="Arial"/>
                <w:color w:val="000000"/>
                <w:sz w:val="16"/>
                <w:szCs w:val="16"/>
                <w:lang w:val="ru-RU"/>
              </w:rPr>
              <w:t xml:space="preserve">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r>
              <w:rPr>
                <w:rFonts w:cs="Arial"/>
                <w:color w:val="000000"/>
                <w:sz w:val="16"/>
                <w:szCs w:val="16"/>
                <w:lang w:val="ru-RU"/>
              </w:rPr>
              <w:t xml:space="preserve"> </w:t>
            </w:r>
            <w:r w:rsidRPr="00B311D8">
              <w:rPr>
                <w:rFonts w:cs="Arial"/>
                <w:color w:val="000000"/>
                <w:sz w:val="16"/>
                <w:szCs w:val="16"/>
                <w:lang w:val="ru-RU"/>
              </w:rPr>
              <w:t>-декабр</w:t>
            </w:r>
            <w:r>
              <w:rPr>
                <w:rFonts w:cs="Arial"/>
                <w:color w:val="000000"/>
                <w:sz w:val="16"/>
                <w:szCs w:val="16"/>
                <w:lang w:val="ru-RU"/>
              </w:rPr>
              <w:t>ь</w:t>
            </w:r>
            <w:r w:rsidRPr="00B311D8">
              <w:rPr>
                <w:rFonts w:cs="Arial"/>
                <w:color w:val="000000"/>
                <w:sz w:val="16"/>
                <w:szCs w:val="16"/>
                <w:lang w:val="ru-RU"/>
              </w:rPr>
              <w:t xml:space="preserve">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p w:rsidR="007B43D0" w:rsidRDefault="006E69AB" w:rsidP="00F601F7">
            <w:pPr>
              <w:autoSpaceDE w:val="0"/>
              <w:autoSpaceDN w:val="0"/>
              <w:adjustRightInd w:val="0"/>
              <w:spacing w:after="120"/>
              <w:rPr>
                <w:rFonts w:cs="Arial"/>
                <w:color w:val="000000"/>
                <w:sz w:val="16"/>
                <w:szCs w:val="16"/>
                <w:lang w:val="ru-RU"/>
              </w:rPr>
            </w:pPr>
            <w:r>
              <w:rPr>
                <w:rFonts w:cs="Arial"/>
                <w:color w:val="000000"/>
                <w:sz w:val="16"/>
                <w:szCs w:val="16"/>
                <w:lang w:val="ru-RU"/>
              </w:rPr>
              <w:t>(в процессе реализации)</w:t>
            </w:r>
            <w:r w:rsidRPr="00B311D8">
              <w:rPr>
                <w:rStyle w:val="FootnoteReference"/>
                <w:rFonts w:cs="Arial"/>
                <w:color w:val="000000"/>
                <w:sz w:val="16"/>
                <w:szCs w:val="16"/>
              </w:rPr>
              <w:footnoteReference w:id="70"/>
            </w:r>
          </w:p>
          <w:p w:rsidR="006E69AB" w:rsidRPr="00B311D8" w:rsidRDefault="006E69AB" w:rsidP="00F601F7">
            <w:pPr>
              <w:autoSpaceDE w:val="0"/>
              <w:autoSpaceDN w:val="0"/>
              <w:adjustRightInd w:val="0"/>
              <w:spacing w:after="120"/>
              <w:rPr>
                <w:rFonts w:cs="Arial"/>
                <w:color w:val="000000"/>
                <w:sz w:val="16"/>
                <w:szCs w:val="16"/>
                <w:lang w:val="ru-RU"/>
              </w:rPr>
            </w:pPr>
          </w:p>
        </w:tc>
        <w:tc>
          <w:tcPr>
            <w:tcW w:w="1862" w:type="dxa"/>
            <w:shd w:val="clear" w:color="auto" w:fill="auto"/>
            <w:tcMar>
              <w:top w:w="110" w:type="dxa"/>
            </w:tcMar>
          </w:tcPr>
          <w:p w:rsidR="007B43D0" w:rsidRDefault="006E69AB" w:rsidP="00F601F7">
            <w:pPr>
              <w:autoSpaceDE w:val="0"/>
              <w:autoSpaceDN w:val="0"/>
              <w:adjustRightInd w:val="0"/>
              <w:spacing w:after="120"/>
              <w:rPr>
                <w:rFonts w:cs="Arial"/>
                <w:color w:val="000000"/>
                <w:sz w:val="16"/>
                <w:szCs w:val="16"/>
              </w:rPr>
            </w:pPr>
            <w:r w:rsidRPr="00B311D8">
              <w:rPr>
                <w:rFonts w:cs="Arial"/>
                <w:color w:val="000000"/>
                <w:sz w:val="16"/>
                <w:szCs w:val="16"/>
                <w:lang w:val="ru-RU"/>
              </w:rPr>
              <w:t>Уругвай</w:t>
            </w:r>
          </w:p>
          <w:p w:rsidR="006E69AB" w:rsidRPr="00B311D8" w:rsidRDefault="006E69AB" w:rsidP="00F601F7">
            <w:pPr>
              <w:autoSpaceDE w:val="0"/>
              <w:autoSpaceDN w:val="0"/>
              <w:adjustRightInd w:val="0"/>
              <w:spacing w:after="120"/>
              <w:rPr>
                <w:rFonts w:cs="Arial"/>
                <w:color w:val="000000"/>
                <w:sz w:val="16"/>
                <w:szCs w:val="16"/>
                <w:lang w:val="es-ES_tradnl"/>
              </w:rPr>
            </w:pPr>
          </w:p>
        </w:tc>
        <w:tc>
          <w:tcPr>
            <w:tcW w:w="4253" w:type="dxa"/>
            <w:shd w:val="clear" w:color="auto" w:fill="FFFFFF"/>
            <w:tcMar>
              <w:top w:w="110" w:type="dxa"/>
            </w:tcMar>
          </w:tcPr>
          <w:p w:rsidR="006E69AB" w:rsidRPr="00156572" w:rsidRDefault="006E69AB" w:rsidP="00F601F7">
            <w:pPr>
              <w:autoSpaceDE w:val="0"/>
              <w:autoSpaceDN w:val="0"/>
              <w:adjustRightInd w:val="0"/>
              <w:spacing w:after="120"/>
              <w:rPr>
                <w:rFonts w:cs="Arial"/>
                <w:color w:val="000000"/>
                <w:sz w:val="16"/>
                <w:szCs w:val="16"/>
                <w:lang w:val="ru-RU"/>
              </w:rPr>
            </w:pPr>
            <w:r>
              <w:rPr>
                <w:rFonts w:cs="Arial"/>
                <w:color w:val="000000"/>
                <w:sz w:val="16"/>
                <w:szCs w:val="16"/>
                <w:lang w:val="ru-RU"/>
              </w:rPr>
              <w:t>Повышение</w:t>
            </w:r>
            <w:r w:rsidRPr="00156572">
              <w:rPr>
                <w:rFonts w:cs="Arial"/>
                <w:color w:val="000000"/>
                <w:sz w:val="16"/>
                <w:szCs w:val="16"/>
                <w:lang w:val="es-ES_tradnl"/>
              </w:rPr>
              <w:t xml:space="preserve"> </w:t>
            </w:r>
            <w:r>
              <w:rPr>
                <w:rFonts w:cs="Arial"/>
                <w:color w:val="000000"/>
                <w:sz w:val="16"/>
                <w:szCs w:val="16"/>
                <w:lang w:val="ru-RU"/>
              </w:rPr>
              <w:t>квалификации</w:t>
            </w:r>
            <w:r w:rsidRPr="00156572">
              <w:rPr>
                <w:rFonts w:cs="Arial"/>
                <w:color w:val="000000"/>
                <w:sz w:val="16"/>
                <w:szCs w:val="16"/>
                <w:lang w:val="es-ES_tradnl"/>
              </w:rPr>
              <w:t xml:space="preserve"> </w:t>
            </w:r>
            <w:r>
              <w:rPr>
                <w:rFonts w:cs="Arial"/>
                <w:color w:val="000000"/>
                <w:sz w:val="16"/>
                <w:szCs w:val="16"/>
                <w:lang w:val="ru-RU"/>
              </w:rPr>
              <w:t xml:space="preserve">специалиста </w:t>
            </w:r>
            <w:r w:rsidRPr="00156572">
              <w:rPr>
                <w:rFonts w:cs="Arial"/>
                <w:color w:val="000000"/>
                <w:sz w:val="16"/>
                <w:szCs w:val="16"/>
                <w:lang w:val="ru-RU"/>
              </w:rPr>
              <w:t>в области</w:t>
            </w:r>
            <w:r>
              <w:rPr>
                <w:rFonts w:cs="Arial"/>
                <w:color w:val="000000"/>
                <w:sz w:val="16"/>
                <w:szCs w:val="16"/>
                <w:lang w:val="ru-RU"/>
              </w:rPr>
              <w:t xml:space="preserve"> </w:t>
            </w:r>
            <w:r w:rsidRPr="00156572">
              <w:rPr>
                <w:rFonts w:cs="Arial"/>
                <w:color w:val="000000"/>
                <w:sz w:val="16"/>
                <w:szCs w:val="16"/>
                <w:lang w:val="ru-RU"/>
              </w:rPr>
              <w:t>ИС</w:t>
            </w:r>
            <w:r w:rsidRPr="00B311D8">
              <w:rPr>
                <w:rFonts w:cs="Arial"/>
                <w:color w:val="000000"/>
                <w:sz w:val="16"/>
                <w:szCs w:val="16"/>
                <w:lang w:val="es-ES_tradnl"/>
              </w:rPr>
              <w:t xml:space="preserve"> </w:t>
            </w:r>
            <w:r w:rsidRPr="00156572">
              <w:rPr>
                <w:rFonts w:cs="Arial"/>
                <w:color w:val="000000"/>
                <w:sz w:val="16"/>
                <w:szCs w:val="16"/>
                <w:lang w:val="ru-RU"/>
              </w:rPr>
              <w:t>с</w:t>
            </w:r>
            <w:r w:rsidRPr="00B311D8">
              <w:rPr>
                <w:rFonts w:cs="Arial"/>
                <w:color w:val="000000"/>
                <w:sz w:val="16"/>
                <w:szCs w:val="16"/>
                <w:lang w:val="es-ES_tradnl"/>
              </w:rPr>
              <w:t xml:space="preserve"> </w:t>
            </w:r>
            <w:r>
              <w:rPr>
                <w:rFonts w:cs="Arial"/>
                <w:color w:val="000000"/>
                <w:sz w:val="16"/>
                <w:szCs w:val="16"/>
                <w:lang w:val="ru-RU"/>
              </w:rPr>
              <w:t xml:space="preserve">особым вниманием к </w:t>
            </w:r>
            <w:r w:rsidRPr="005A32E5">
              <w:rPr>
                <w:rFonts w:cs="Arial"/>
                <w:color w:val="000000"/>
                <w:sz w:val="16"/>
                <w:szCs w:val="16"/>
                <w:lang w:val="ru-RU"/>
              </w:rPr>
              <w:t>вопрос</w:t>
            </w:r>
            <w:r>
              <w:rPr>
                <w:rFonts w:cs="Arial"/>
                <w:color w:val="000000"/>
                <w:sz w:val="16"/>
                <w:szCs w:val="16"/>
                <w:lang w:val="ru-RU"/>
              </w:rPr>
              <w:t>у роли</w:t>
            </w:r>
            <w:r w:rsidRPr="00B311D8">
              <w:rPr>
                <w:rFonts w:cs="Arial"/>
                <w:color w:val="000000"/>
                <w:sz w:val="16"/>
                <w:szCs w:val="16"/>
                <w:lang w:val="es-ES_tradnl"/>
              </w:rPr>
              <w:t xml:space="preserve"> </w:t>
            </w:r>
            <w:r w:rsidRPr="00156572">
              <w:rPr>
                <w:rFonts w:cs="Arial"/>
                <w:color w:val="000000"/>
                <w:sz w:val="16"/>
                <w:szCs w:val="16"/>
                <w:lang w:val="ru-RU"/>
              </w:rPr>
              <w:t>информаци</w:t>
            </w:r>
            <w:r>
              <w:rPr>
                <w:rFonts w:cs="Arial"/>
                <w:color w:val="000000"/>
                <w:sz w:val="16"/>
                <w:szCs w:val="16"/>
                <w:lang w:val="ru-RU"/>
              </w:rPr>
              <w:t>онных</w:t>
            </w:r>
            <w:r w:rsidRPr="00B311D8">
              <w:rPr>
                <w:rFonts w:cs="Arial"/>
                <w:color w:val="000000"/>
                <w:sz w:val="16"/>
                <w:szCs w:val="16"/>
                <w:lang w:val="es-ES_tradnl"/>
              </w:rPr>
              <w:t xml:space="preserve"> </w:t>
            </w:r>
            <w:r>
              <w:rPr>
                <w:rFonts w:cs="Arial"/>
                <w:color w:val="000000"/>
                <w:sz w:val="16"/>
                <w:szCs w:val="16"/>
                <w:lang w:val="ru-RU"/>
              </w:rPr>
              <w:t>технологий</w:t>
            </w:r>
            <w:r w:rsidRPr="00B311D8">
              <w:rPr>
                <w:rFonts w:cs="Arial"/>
                <w:color w:val="000000"/>
                <w:sz w:val="16"/>
                <w:szCs w:val="16"/>
                <w:lang w:val="es-ES_tradnl"/>
              </w:rPr>
              <w:t xml:space="preserve"> </w:t>
            </w:r>
            <w:r>
              <w:rPr>
                <w:rFonts w:cs="Arial"/>
                <w:color w:val="000000"/>
                <w:sz w:val="16"/>
                <w:szCs w:val="16"/>
                <w:lang w:val="ru-RU"/>
              </w:rPr>
              <w:t xml:space="preserve">в </w:t>
            </w:r>
            <w:r w:rsidRPr="00156572">
              <w:rPr>
                <w:rFonts w:cs="Arial"/>
                <w:color w:val="000000"/>
                <w:sz w:val="16"/>
                <w:szCs w:val="16"/>
                <w:lang w:val="ru-RU"/>
              </w:rPr>
              <w:t>стратегическ</w:t>
            </w:r>
            <w:r>
              <w:rPr>
                <w:rFonts w:cs="Arial"/>
                <w:color w:val="000000"/>
                <w:sz w:val="16"/>
                <w:szCs w:val="16"/>
                <w:lang w:val="ru-RU"/>
              </w:rPr>
              <w:t xml:space="preserve">ом </w:t>
            </w:r>
            <w:r w:rsidRPr="00156572">
              <w:rPr>
                <w:rFonts w:cs="Arial"/>
                <w:color w:val="000000"/>
                <w:sz w:val="16"/>
                <w:szCs w:val="16"/>
                <w:lang w:val="ru-RU"/>
              </w:rPr>
              <w:t>управлени</w:t>
            </w:r>
            <w:r>
              <w:rPr>
                <w:rFonts w:cs="Arial"/>
                <w:color w:val="000000"/>
                <w:sz w:val="16"/>
                <w:szCs w:val="16"/>
                <w:lang w:val="ru-RU"/>
              </w:rPr>
              <w:t xml:space="preserve">и </w:t>
            </w:r>
            <w:r w:rsidRPr="00156572">
              <w:rPr>
                <w:rFonts w:cs="Arial"/>
                <w:color w:val="000000"/>
                <w:sz w:val="16"/>
                <w:szCs w:val="16"/>
                <w:lang w:val="ru-RU"/>
              </w:rPr>
              <w:t>бизнес</w:t>
            </w:r>
            <w:r>
              <w:rPr>
                <w:rFonts w:cs="Arial"/>
                <w:color w:val="000000"/>
                <w:sz w:val="16"/>
                <w:szCs w:val="16"/>
                <w:lang w:val="ru-RU"/>
              </w:rPr>
              <w:t>-процессами</w:t>
            </w:r>
            <w:r w:rsidRPr="00B311D8">
              <w:rPr>
                <w:rFonts w:cs="Arial"/>
                <w:color w:val="000000"/>
                <w:sz w:val="16"/>
                <w:szCs w:val="16"/>
                <w:lang w:val="es-ES_tradnl"/>
              </w:rPr>
              <w:t>.</w:t>
            </w:r>
          </w:p>
        </w:tc>
      </w:tr>
      <w:tr w:rsidR="006E69AB" w:rsidRPr="007B43D0" w:rsidTr="00F601F7">
        <w:trPr>
          <w:cantSplit/>
        </w:trPr>
        <w:tc>
          <w:tcPr>
            <w:tcW w:w="9356" w:type="dxa"/>
            <w:gridSpan w:val="4"/>
            <w:tcBorders>
              <w:top w:val="single" w:sz="4" w:space="0" w:color="auto"/>
              <w:bottom w:val="single" w:sz="4" w:space="0" w:color="auto"/>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color w:val="000000"/>
                <w:sz w:val="16"/>
                <w:szCs w:val="16"/>
              </w:rPr>
              <w:t>III</w:t>
            </w:r>
            <w:r w:rsidRPr="00B311D8">
              <w:rPr>
                <w:rFonts w:cs="Arial"/>
                <w:bCs/>
                <w:color w:val="000000"/>
                <w:sz w:val="16"/>
                <w:szCs w:val="16"/>
                <w:lang w:val="ru-RU"/>
              </w:rPr>
              <w:t>.4. Укрепленные механизмы и программы сотрудничества, приспособленные к потребностям развивающихся стран и НРС</w:t>
            </w:r>
          </w:p>
        </w:tc>
      </w:tr>
      <w:tr w:rsidR="006E69AB" w:rsidRPr="00B311D8" w:rsidTr="00F601F7">
        <w:trPr>
          <w:cantSplit/>
        </w:trPr>
        <w:tc>
          <w:tcPr>
            <w:tcW w:w="1981" w:type="dxa"/>
            <w:tcBorders>
              <w:top w:val="single" w:sz="4" w:space="0" w:color="auto"/>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260" w:type="dxa"/>
            <w:tcBorders>
              <w:top w:val="single" w:sz="4" w:space="0" w:color="auto"/>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62" w:type="dxa"/>
            <w:tcBorders>
              <w:top w:val="single" w:sz="4" w:space="0" w:color="auto"/>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253" w:type="dxa"/>
            <w:tcBorders>
              <w:top w:val="single" w:sz="4" w:space="0" w:color="auto"/>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cantSplit/>
        </w:trPr>
        <w:tc>
          <w:tcPr>
            <w:tcW w:w="1981"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Участие государственных служащих </w:t>
            </w:r>
            <w:r>
              <w:rPr>
                <w:rFonts w:cs="Arial"/>
                <w:color w:val="000000"/>
                <w:sz w:val="16"/>
                <w:szCs w:val="16"/>
                <w:lang w:val="ru-RU"/>
              </w:rPr>
              <w:t xml:space="preserve">в </w:t>
            </w:r>
            <w:r w:rsidRPr="00B311D8">
              <w:rPr>
                <w:rFonts w:cs="Arial"/>
                <w:color w:val="000000"/>
                <w:sz w:val="16"/>
                <w:szCs w:val="16"/>
                <w:lang w:val="ru-RU"/>
              </w:rPr>
              <w:t>Ассамбле</w:t>
            </w:r>
            <w:r>
              <w:rPr>
                <w:rFonts w:cs="Arial"/>
                <w:color w:val="000000"/>
                <w:sz w:val="16"/>
                <w:szCs w:val="16"/>
                <w:lang w:val="ru-RU"/>
              </w:rPr>
              <w:t xml:space="preserve">ях </w:t>
            </w:r>
            <w:r w:rsidRPr="00B311D8">
              <w:rPr>
                <w:rFonts w:cs="Arial"/>
                <w:color w:val="000000"/>
                <w:sz w:val="16"/>
                <w:szCs w:val="16"/>
                <w:lang w:val="ru-RU"/>
              </w:rPr>
              <w:t>ВОИС</w:t>
            </w:r>
          </w:p>
        </w:tc>
        <w:tc>
          <w:tcPr>
            <w:tcW w:w="1260"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январь — декабрь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862" w:type="dxa"/>
          </w:tcPr>
          <w:p w:rsidR="007B43D0"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Швейцария/Уругвай</w:t>
            </w:r>
          </w:p>
          <w:p w:rsidR="006E69AB" w:rsidRPr="00B311D8" w:rsidRDefault="006E69AB" w:rsidP="00F601F7">
            <w:pPr>
              <w:autoSpaceDE w:val="0"/>
              <w:autoSpaceDN w:val="0"/>
              <w:adjustRightInd w:val="0"/>
              <w:spacing w:before="120" w:after="120"/>
              <w:rPr>
                <w:rFonts w:cs="Arial"/>
                <w:color w:val="000000"/>
                <w:sz w:val="16"/>
                <w:szCs w:val="16"/>
              </w:rPr>
            </w:pPr>
          </w:p>
        </w:tc>
        <w:tc>
          <w:tcPr>
            <w:tcW w:w="4253" w:type="dxa"/>
          </w:tcPr>
          <w:p w:rsidR="006E69AB" w:rsidRPr="00156572"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Представление </w:t>
            </w:r>
            <w:r w:rsidRPr="00156572">
              <w:rPr>
                <w:rFonts w:cs="Arial"/>
                <w:color w:val="000000"/>
                <w:sz w:val="16"/>
                <w:szCs w:val="16"/>
                <w:lang w:val="ru-RU"/>
              </w:rPr>
              <w:t>правительст</w:t>
            </w:r>
            <w:r>
              <w:rPr>
                <w:rFonts w:cs="Arial"/>
                <w:color w:val="000000"/>
                <w:sz w:val="16"/>
                <w:szCs w:val="16"/>
                <w:lang w:val="ru-RU"/>
              </w:rPr>
              <w:t>ва</w:t>
            </w:r>
            <w:r w:rsidRPr="00156572">
              <w:rPr>
                <w:rFonts w:cs="Arial"/>
                <w:color w:val="000000"/>
                <w:sz w:val="16"/>
                <w:szCs w:val="16"/>
                <w:lang w:val="ru-RU"/>
              </w:rPr>
              <w:t xml:space="preserve"> </w:t>
            </w:r>
            <w:r>
              <w:rPr>
                <w:rFonts w:cs="Arial"/>
                <w:color w:val="000000"/>
                <w:sz w:val="16"/>
                <w:szCs w:val="16"/>
                <w:lang w:val="ru-RU"/>
              </w:rPr>
              <w:t xml:space="preserve">на </w:t>
            </w:r>
            <w:r w:rsidRPr="00156572">
              <w:rPr>
                <w:rFonts w:cs="Arial"/>
                <w:color w:val="000000"/>
                <w:sz w:val="16"/>
                <w:szCs w:val="16"/>
                <w:lang w:val="ru-RU"/>
              </w:rPr>
              <w:t>различн</w:t>
            </w:r>
            <w:r>
              <w:rPr>
                <w:rFonts w:cs="Arial"/>
                <w:color w:val="000000"/>
                <w:sz w:val="16"/>
                <w:szCs w:val="16"/>
                <w:lang w:val="ru-RU"/>
              </w:rPr>
              <w:t xml:space="preserve">ых форумах, </w:t>
            </w:r>
            <w:r w:rsidRPr="005A32E5">
              <w:rPr>
                <w:rFonts w:cs="Arial"/>
                <w:color w:val="000000"/>
                <w:sz w:val="16"/>
                <w:szCs w:val="16"/>
                <w:lang w:val="ru-RU"/>
              </w:rPr>
              <w:t>посвященн</w:t>
            </w:r>
            <w:r>
              <w:rPr>
                <w:rFonts w:cs="Arial"/>
                <w:color w:val="000000"/>
                <w:sz w:val="16"/>
                <w:szCs w:val="16"/>
                <w:lang w:val="ru-RU"/>
              </w:rPr>
              <w:t xml:space="preserve">ых </w:t>
            </w:r>
            <w:r w:rsidRPr="005A32E5">
              <w:rPr>
                <w:rFonts w:cs="Arial"/>
                <w:color w:val="000000"/>
                <w:sz w:val="16"/>
                <w:szCs w:val="16"/>
                <w:lang w:val="ru-RU"/>
              </w:rPr>
              <w:t>анализ</w:t>
            </w:r>
            <w:r>
              <w:rPr>
                <w:rFonts w:cs="Arial"/>
                <w:color w:val="000000"/>
                <w:sz w:val="16"/>
                <w:szCs w:val="16"/>
                <w:lang w:val="ru-RU"/>
              </w:rPr>
              <w:t xml:space="preserve">у </w:t>
            </w:r>
            <w:r w:rsidRPr="00156572">
              <w:rPr>
                <w:rFonts w:cs="Arial"/>
                <w:color w:val="000000"/>
                <w:sz w:val="16"/>
                <w:szCs w:val="16"/>
                <w:lang w:val="ru-RU"/>
              </w:rPr>
              <w:t>различн</w:t>
            </w:r>
            <w:r>
              <w:rPr>
                <w:rFonts w:cs="Arial"/>
                <w:color w:val="000000"/>
                <w:sz w:val="16"/>
                <w:szCs w:val="16"/>
                <w:lang w:val="ru-RU"/>
              </w:rPr>
              <w:t>ых</w:t>
            </w:r>
            <w:r w:rsidRPr="00156572">
              <w:rPr>
                <w:rFonts w:cs="Arial"/>
                <w:color w:val="000000"/>
                <w:sz w:val="16"/>
                <w:szCs w:val="16"/>
                <w:lang w:val="ru-RU"/>
              </w:rPr>
              <w:t xml:space="preserve"> </w:t>
            </w:r>
            <w:r>
              <w:rPr>
                <w:rFonts w:cs="Arial"/>
                <w:color w:val="000000"/>
                <w:sz w:val="16"/>
                <w:szCs w:val="16"/>
                <w:lang w:val="ru-RU"/>
              </w:rPr>
              <w:t>вопросов</w:t>
            </w:r>
            <w:r w:rsidRPr="00156572">
              <w:rPr>
                <w:rFonts w:cs="Arial"/>
                <w:color w:val="000000"/>
                <w:sz w:val="16"/>
                <w:szCs w:val="16"/>
                <w:lang w:val="ru-RU"/>
              </w:rPr>
              <w:t xml:space="preserve"> и программ</w:t>
            </w:r>
            <w:r>
              <w:rPr>
                <w:rFonts w:cs="Arial"/>
                <w:color w:val="000000"/>
                <w:sz w:val="16"/>
                <w:szCs w:val="16"/>
                <w:lang w:val="ru-RU"/>
              </w:rPr>
              <w:t xml:space="preserve"> </w:t>
            </w:r>
            <w:r w:rsidRPr="00156572">
              <w:rPr>
                <w:rFonts w:cs="Arial"/>
                <w:color w:val="000000"/>
                <w:sz w:val="16"/>
                <w:szCs w:val="16"/>
                <w:lang w:val="ru-RU"/>
              </w:rPr>
              <w:t>в области</w:t>
            </w:r>
            <w:r>
              <w:rPr>
                <w:rFonts w:cs="Arial"/>
                <w:color w:val="000000"/>
                <w:sz w:val="16"/>
                <w:szCs w:val="16"/>
                <w:lang w:val="ru-RU"/>
              </w:rPr>
              <w:t xml:space="preserve"> </w:t>
            </w:r>
            <w:r w:rsidRPr="00156572">
              <w:rPr>
                <w:rFonts w:cs="Arial"/>
                <w:color w:val="000000"/>
                <w:sz w:val="16"/>
                <w:szCs w:val="16"/>
                <w:lang w:val="ru-RU"/>
              </w:rPr>
              <w:t>ИС</w:t>
            </w:r>
            <w:r>
              <w:rPr>
                <w:rFonts w:cs="Arial"/>
                <w:color w:val="000000"/>
                <w:sz w:val="16"/>
                <w:szCs w:val="16"/>
                <w:lang w:val="ru-RU"/>
              </w:rPr>
              <w:t>.</w:t>
            </w:r>
          </w:p>
        </w:tc>
      </w:tr>
    </w:tbl>
    <w:p w:rsidR="006E69AB" w:rsidRPr="00156572" w:rsidRDefault="006E69AB" w:rsidP="006E69AB">
      <w:pPr>
        <w:rPr>
          <w:lang w:val="ru-RU"/>
        </w:rPr>
      </w:pPr>
      <w:r w:rsidRPr="00156572">
        <w:rPr>
          <w:lang w:val="ru-RU"/>
        </w:rPr>
        <w:br w:type="page"/>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253"/>
      </w:tblGrid>
      <w:tr w:rsidR="006E69AB" w:rsidRPr="007B43D0" w:rsidTr="00F601F7">
        <w:trPr>
          <w:cantSplit/>
        </w:trPr>
        <w:tc>
          <w:tcPr>
            <w:tcW w:w="9356" w:type="dxa"/>
            <w:gridSpan w:val="4"/>
            <w:tcBorders>
              <w:top w:val="single" w:sz="4" w:space="0" w:color="auto"/>
              <w:bottom w:val="single" w:sz="4" w:space="0" w:color="auto"/>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lastRenderedPageBreak/>
              <w:t>РЕЗУЛЬТАТ</w:t>
            </w:r>
            <w:r w:rsidRPr="00B311D8">
              <w:rPr>
                <w:rFonts w:cs="Arial"/>
                <w:b/>
                <w:bCs/>
                <w:sz w:val="16"/>
                <w:szCs w:val="16"/>
                <w:lang w:val="ru-RU"/>
              </w:rPr>
              <w:t>:</w:t>
            </w:r>
            <w:r w:rsidRPr="00B311D8">
              <w:rPr>
                <w:rFonts w:cs="Arial"/>
                <w:b/>
                <w:bCs/>
                <w:sz w:val="16"/>
                <w:szCs w:val="16"/>
                <w:lang w:val="ru-RU"/>
              </w:rPr>
              <w:tab/>
            </w:r>
            <w:r w:rsidRPr="00B311D8">
              <w:rPr>
                <w:rFonts w:cs="Arial"/>
                <w:bCs/>
                <w:sz w:val="16"/>
                <w:szCs w:val="16"/>
                <w:lang w:val="ru-RU"/>
              </w:rPr>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r>
      <w:tr w:rsidR="006E69AB" w:rsidRPr="00B311D8" w:rsidTr="00F601F7">
        <w:trPr>
          <w:cantSplit/>
        </w:trPr>
        <w:tc>
          <w:tcPr>
            <w:tcW w:w="1981" w:type="dxa"/>
            <w:tcBorders>
              <w:top w:val="single" w:sz="4" w:space="0" w:color="auto"/>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260" w:type="dxa"/>
            <w:tcBorders>
              <w:top w:val="single" w:sz="4" w:space="0" w:color="auto"/>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62" w:type="dxa"/>
            <w:tcBorders>
              <w:top w:val="single" w:sz="4" w:space="0" w:color="auto"/>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253" w:type="dxa"/>
            <w:tcBorders>
              <w:top w:val="single" w:sz="4" w:space="0" w:color="auto"/>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cantSplit/>
        </w:trPr>
        <w:tc>
          <w:tcPr>
            <w:tcW w:w="1981"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У</w:t>
            </w:r>
            <w:r>
              <w:rPr>
                <w:rFonts w:cs="Arial"/>
                <w:color w:val="000000"/>
                <w:sz w:val="16"/>
                <w:szCs w:val="16"/>
                <w:lang w:val="ru-RU"/>
              </w:rPr>
              <w:t xml:space="preserve">чебный практикум </w:t>
            </w:r>
            <w:r w:rsidRPr="00156572">
              <w:rPr>
                <w:rFonts w:cs="Arial"/>
                <w:color w:val="000000"/>
                <w:sz w:val="16"/>
                <w:szCs w:val="16"/>
                <w:lang w:val="ru-RU"/>
              </w:rPr>
              <w:t>«</w:t>
            </w:r>
            <w:r w:rsidRPr="00B311D8">
              <w:rPr>
                <w:rFonts w:cs="Arial"/>
                <w:color w:val="000000"/>
                <w:sz w:val="16"/>
                <w:szCs w:val="16"/>
                <w:lang w:val="ru-RU"/>
              </w:rPr>
              <w:t>Автоматизированная</w:t>
            </w:r>
            <w:r>
              <w:rPr>
                <w:rFonts w:cs="Arial"/>
                <w:color w:val="000000"/>
                <w:sz w:val="16"/>
                <w:szCs w:val="16"/>
                <w:lang w:val="ru-RU"/>
              </w:rPr>
              <w:t xml:space="preserve"> </w:t>
            </w:r>
            <w:r w:rsidRPr="00B311D8">
              <w:rPr>
                <w:rFonts w:cs="Arial"/>
                <w:color w:val="000000"/>
                <w:sz w:val="16"/>
                <w:szCs w:val="16"/>
                <w:lang w:val="ru-RU"/>
              </w:rPr>
              <w:t>система</w:t>
            </w:r>
            <w:r>
              <w:rPr>
                <w:rFonts w:cs="Arial"/>
                <w:color w:val="000000"/>
                <w:sz w:val="16"/>
                <w:szCs w:val="16"/>
                <w:lang w:val="ru-RU"/>
              </w:rPr>
              <w:t xml:space="preserve"> </w:t>
            </w:r>
            <w:r w:rsidRPr="00B311D8">
              <w:rPr>
                <w:rFonts w:cs="Arial"/>
                <w:color w:val="000000"/>
                <w:sz w:val="16"/>
                <w:szCs w:val="16"/>
                <w:lang w:val="ru-RU"/>
              </w:rPr>
              <w:t>промышленной</w:t>
            </w:r>
            <w:r>
              <w:rPr>
                <w:rFonts w:cs="Arial"/>
                <w:color w:val="000000"/>
                <w:sz w:val="16"/>
                <w:szCs w:val="16"/>
                <w:lang w:val="ru-RU"/>
              </w:rPr>
              <w:t xml:space="preserve"> </w:t>
            </w:r>
            <w:r w:rsidRPr="00B311D8">
              <w:rPr>
                <w:rFonts w:cs="Arial"/>
                <w:color w:val="000000"/>
                <w:sz w:val="16"/>
                <w:szCs w:val="16"/>
                <w:lang w:val="ru-RU"/>
              </w:rPr>
              <w:t>собственности</w:t>
            </w:r>
            <w:r w:rsidRPr="00156572">
              <w:rPr>
                <w:rFonts w:cs="Arial"/>
                <w:color w:val="000000"/>
                <w:sz w:val="16"/>
                <w:szCs w:val="16"/>
                <w:lang w:val="ru-RU"/>
              </w:rPr>
              <w:t>»</w:t>
            </w:r>
            <w:r w:rsidRPr="00B311D8">
              <w:rPr>
                <w:rFonts w:cs="Arial"/>
                <w:color w:val="000000"/>
                <w:sz w:val="16"/>
                <w:szCs w:val="16"/>
                <w:lang w:val="ru-RU"/>
              </w:rPr>
              <w:t xml:space="preserve"> </w:t>
            </w:r>
            <w:r>
              <w:rPr>
                <w:rFonts w:cs="Arial"/>
                <w:color w:val="000000"/>
                <w:sz w:val="16"/>
                <w:szCs w:val="16"/>
                <w:lang w:val="ru-RU"/>
              </w:rPr>
              <w:t>(</w:t>
            </w:r>
            <w:r w:rsidRPr="00B311D8">
              <w:rPr>
                <w:rFonts w:cs="Arial"/>
                <w:color w:val="000000"/>
                <w:sz w:val="16"/>
                <w:szCs w:val="16"/>
              </w:rPr>
              <w:t>IPAS</w:t>
            </w:r>
            <w:r w:rsidRPr="00B311D8">
              <w:rPr>
                <w:rFonts w:cs="Arial"/>
                <w:color w:val="000000"/>
                <w:sz w:val="16"/>
                <w:szCs w:val="16"/>
                <w:lang w:val="ru-RU"/>
              </w:rPr>
              <w:t xml:space="preserve">)  </w:t>
            </w:r>
          </w:p>
        </w:tc>
        <w:tc>
          <w:tcPr>
            <w:tcW w:w="1260"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8 – 12 сентября </w:t>
            </w:r>
            <w:smartTag w:uri="urn:schemas-microsoft-com:office:smarttags" w:element="metricconverter">
              <w:smartTagPr>
                <w:attr w:name="ProductID" w:val="2014 г"/>
              </w:smartTagPr>
              <w:r w:rsidRPr="00B311D8">
                <w:rPr>
                  <w:rFonts w:cs="Arial"/>
                  <w:color w:val="000000"/>
                  <w:sz w:val="16"/>
                  <w:szCs w:val="16"/>
                  <w:lang w:val="ru-RU"/>
                </w:rPr>
                <w:t>2014 г</w:t>
              </w:r>
            </w:smartTag>
            <w:r w:rsidRPr="00B311D8">
              <w:rPr>
                <w:rFonts w:cs="Arial"/>
                <w:color w:val="000000"/>
                <w:sz w:val="16"/>
                <w:szCs w:val="16"/>
                <w:lang w:val="ru-RU"/>
              </w:rPr>
              <w:t>.</w:t>
            </w:r>
          </w:p>
        </w:tc>
        <w:tc>
          <w:tcPr>
            <w:tcW w:w="1862" w:type="dxa"/>
          </w:tcPr>
          <w:p w:rsidR="006E69AB" w:rsidRPr="00984BEB"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Коста</w:t>
            </w:r>
            <w:r w:rsidRPr="00984BEB">
              <w:rPr>
                <w:rFonts w:cs="Arial"/>
                <w:color w:val="000000"/>
                <w:sz w:val="16"/>
                <w:szCs w:val="16"/>
                <w:lang w:val="ru-RU"/>
              </w:rPr>
              <w:t>-</w:t>
            </w:r>
            <w:r w:rsidRPr="00B311D8">
              <w:rPr>
                <w:rFonts w:cs="Arial"/>
                <w:color w:val="000000"/>
                <w:sz w:val="16"/>
                <w:szCs w:val="16"/>
                <w:lang w:val="ru-RU"/>
              </w:rPr>
              <w:t>Рика</w:t>
            </w:r>
            <w:r w:rsidRPr="00984BEB">
              <w:rPr>
                <w:rFonts w:cs="Arial"/>
                <w:color w:val="000000"/>
                <w:sz w:val="16"/>
                <w:szCs w:val="16"/>
                <w:lang w:val="ru-RU"/>
              </w:rPr>
              <w:t>/</w:t>
            </w:r>
            <w:r w:rsidRPr="00984BEB">
              <w:rPr>
                <w:rFonts w:cs="Arial"/>
                <w:color w:val="000000"/>
                <w:sz w:val="16"/>
                <w:szCs w:val="16"/>
                <w:lang w:val="ru-RU"/>
              </w:rPr>
              <w:br/>
              <w:t xml:space="preserve">1 </w:t>
            </w:r>
            <w:r w:rsidRPr="00B311D8">
              <w:rPr>
                <w:rFonts w:cs="Arial"/>
                <w:color w:val="000000"/>
                <w:sz w:val="16"/>
                <w:szCs w:val="16"/>
                <w:lang w:val="ru-RU"/>
              </w:rPr>
              <w:t>участник</w:t>
            </w:r>
            <w:r w:rsidRPr="00984BEB">
              <w:rPr>
                <w:rFonts w:cs="Arial"/>
                <w:color w:val="000000"/>
                <w:sz w:val="16"/>
                <w:szCs w:val="16"/>
                <w:lang w:val="ru-RU"/>
              </w:rPr>
              <w:t xml:space="preserve"> </w:t>
            </w:r>
            <w:r w:rsidRPr="00EB273E">
              <w:rPr>
                <w:rFonts w:cs="Arial"/>
                <w:color w:val="000000"/>
                <w:sz w:val="16"/>
                <w:szCs w:val="16"/>
                <w:lang w:val="ru-RU"/>
              </w:rPr>
              <w:t>из</w:t>
            </w:r>
            <w:r w:rsidRPr="00984BEB">
              <w:rPr>
                <w:rFonts w:cs="Arial"/>
                <w:color w:val="000000"/>
                <w:sz w:val="16"/>
                <w:szCs w:val="16"/>
                <w:lang w:val="ru-RU"/>
              </w:rPr>
              <w:t xml:space="preserve"> </w:t>
            </w:r>
            <w:r w:rsidRPr="00B311D8">
              <w:rPr>
                <w:rFonts w:cs="Arial"/>
                <w:color w:val="000000"/>
                <w:sz w:val="16"/>
                <w:szCs w:val="16"/>
                <w:lang w:val="ru-RU"/>
              </w:rPr>
              <w:t>Уругва</w:t>
            </w:r>
            <w:r>
              <w:rPr>
                <w:rFonts w:cs="Arial"/>
                <w:color w:val="000000"/>
                <w:sz w:val="16"/>
                <w:szCs w:val="16"/>
                <w:lang w:val="ru-RU"/>
              </w:rPr>
              <w:t>я</w:t>
            </w:r>
          </w:p>
        </w:tc>
        <w:tc>
          <w:tcPr>
            <w:tcW w:w="4253" w:type="dxa"/>
          </w:tcPr>
          <w:p w:rsidR="006E69AB" w:rsidRPr="00156572"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Повышение </w:t>
            </w:r>
            <w:r w:rsidRPr="00156572">
              <w:rPr>
                <w:rFonts w:cs="Arial"/>
                <w:color w:val="000000"/>
                <w:sz w:val="16"/>
                <w:szCs w:val="16"/>
                <w:lang w:val="ru-RU"/>
              </w:rPr>
              <w:t>эффективн</w:t>
            </w:r>
            <w:r>
              <w:rPr>
                <w:rFonts w:cs="Arial"/>
                <w:color w:val="000000"/>
                <w:sz w:val="16"/>
                <w:szCs w:val="16"/>
                <w:lang w:val="ru-RU"/>
              </w:rPr>
              <w:t xml:space="preserve">ости </w:t>
            </w:r>
            <w:r w:rsidRPr="00156572">
              <w:rPr>
                <w:rFonts w:cs="Arial"/>
                <w:color w:val="000000"/>
                <w:sz w:val="16"/>
                <w:szCs w:val="16"/>
                <w:lang w:val="ru-RU"/>
              </w:rPr>
              <w:t>внутренн</w:t>
            </w:r>
            <w:r>
              <w:rPr>
                <w:rFonts w:cs="Arial"/>
                <w:color w:val="000000"/>
                <w:sz w:val="16"/>
                <w:szCs w:val="16"/>
                <w:lang w:val="ru-RU"/>
              </w:rPr>
              <w:t xml:space="preserve">их </w:t>
            </w:r>
            <w:r w:rsidRPr="00156572">
              <w:rPr>
                <w:rFonts w:cs="Arial"/>
                <w:color w:val="000000"/>
                <w:sz w:val="16"/>
                <w:szCs w:val="16"/>
                <w:lang w:val="ru-RU"/>
              </w:rPr>
              <w:t>процедур</w:t>
            </w:r>
            <w:r>
              <w:rPr>
                <w:rFonts w:cs="Arial"/>
                <w:color w:val="000000"/>
                <w:sz w:val="16"/>
                <w:szCs w:val="16"/>
                <w:lang w:val="ru-RU"/>
              </w:rPr>
              <w:t xml:space="preserve"> </w:t>
            </w:r>
            <w:r w:rsidRPr="00156572">
              <w:rPr>
                <w:rFonts w:cs="Arial"/>
                <w:color w:val="000000"/>
                <w:sz w:val="16"/>
                <w:szCs w:val="16"/>
                <w:lang w:val="ru-RU"/>
              </w:rPr>
              <w:t>Национальн</w:t>
            </w:r>
            <w:r>
              <w:rPr>
                <w:rFonts w:cs="Arial"/>
                <w:color w:val="000000"/>
                <w:sz w:val="16"/>
                <w:szCs w:val="16"/>
                <w:lang w:val="ru-RU"/>
              </w:rPr>
              <w:t xml:space="preserve">ого </w:t>
            </w:r>
            <w:r w:rsidRPr="00156572">
              <w:rPr>
                <w:rFonts w:cs="Arial"/>
                <w:color w:val="000000"/>
                <w:sz w:val="16"/>
                <w:szCs w:val="16"/>
                <w:lang w:val="ru-RU"/>
              </w:rPr>
              <w:t>управлени</w:t>
            </w:r>
            <w:r>
              <w:rPr>
                <w:rFonts w:cs="Arial"/>
                <w:color w:val="000000"/>
                <w:sz w:val="16"/>
                <w:szCs w:val="16"/>
                <w:lang w:val="ru-RU"/>
              </w:rPr>
              <w:t xml:space="preserve">я </w:t>
            </w:r>
            <w:r w:rsidRPr="00156572">
              <w:rPr>
                <w:rFonts w:cs="Arial"/>
                <w:color w:val="000000"/>
                <w:sz w:val="16"/>
                <w:szCs w:val="22"/>
                <w:lang w:val="ru-RU"/>
              </w:rPr>
              <w:t>промышленной собственности</w:t>
            </w:r>
            <w:r>
              <w:rPr>
                <w:rFonts w:cs="Arial"/>
                <w:color w:val="000000"/>
                <w:sz w:val="16"/>
                <w:szCs w:val="22"/>
                <w:lang w:val="ru-RU"/>
              </w:rPr>
              <w:t xml:space="preserve"> </w:t>
            </w:r>
            <w:r w:rsidRPr="00156572">
              <w:rPr>
                <w:rFonts w:cs="Arial"/>
                <w:color w:val="000000"/>
                <w:sz w:val="16"/>
                <w:szCs w:val="16"/>
                <w:lang w:val="ru-RU"/>
              </w:rPr>
              <w:t>(</w:t>
            </w:r>
            <w:r w:rsidRPr="00B311D8">
              <w:rPr>
                <w:rFonts w:cs="Arial"/>
                <w:color w:val="000000"/>
                <w:sz w:val="16"/>
                <w:szCs w:val="16"/>
              </w:rPr>
              <w:t>DNPI</w:t>
            </w:r>
            <w:r w:rsidRPr="00156572">
              <w:rPr>
                <w:rFonts w:cs="Arial"/>
                <w:color w:val="000000"/>
                <w:sz w:val="16"/>
                <w:szCs w:val="16"/>
                <w:lang w:val="ru-RU"/>
              </w:rPr>
              <w:t>) .</w:t>
            </w:r>
          </w:p>
        </w:tc>
      </w:tr>
      <w:tr w:rsidR="006E69AB" w:rsidRPr="007B43D0" w:rsidTr="00F601F7">
        <w:trPr>
          <w:cantSplit/>
        </w:trPr>
        <w:tc>
          <w:tcPr>
            <w:tcW w:w="1981" w:type="dxa"/>
          </w:tcPr>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 xml:space="preserve">Сдача в </w:t>
            </w:r>
            <w:r w:rsidRPr="00156572">
              <w:rPr>
                <w:rFonts w:cs="Arial"/>
                <w:color w:val="000000"/>
                <w:sz w:val="16"/>
                <w:szCs w:val="16"/>
                <w:lang w:val="ru-RU"/>
              </w:rPr>
              <w:t>эксплуатаци</w:t>
            </w:r>
            <w:r>
              <w:rPr>
                <w:rFonts w:cs="Arial"/>
                <w:color w:val="000000"/>
                <w:sz w:val="16"/>
                <w:szCs w:val="16"/>
                <w:lang w:val="ru-RU"/>
              </w:rPr>
              <w:t xml:space="preserve">ю </w:t>
            </w:r>
            <w:r w:rsidRPr="00B311D8">
              <w:rPr>
                <w:rFonts w:cs="Arial"/>
                <w:color w:val="000000"/>
                <w:sz w:val="16"/>
                <w:szCs w:val="16"/>
                <w:lang w:val="ru-RU"/>
              </w:rPr>
              <w:t>Глобальн</w:t>
            </w:r>
            <w:r>
              <w:rPr>
                <w:rFonts w:cs="Arial"/>
                <w:color w:val="000000"/>
                <w:sz w:val="16"/>
                <w:szCs w:val="16"/>
                <w:lang w:val="ru-RU"/>
              </w:rPr>
              <w:t>ой</w:t>
            </w:r>
            <w:r w:rsidRPr="00B311D8">
              <w:rPr>
                <w:rFonts w:cs="Arial"/>
                <w:color w:val="000000"/>
                <w:sz w:val="16"/>
                <w:szCs w:val="16"/>
                <w:lang w:val="ru-RU"/>
              </w:rPr>
              <w:t xml:space="preserve"> </w:t>
            </w:r>
            <w:r>
              <w:rPr>
                <w:rFonts w:cs="Arial"/>
                <w:color w:val="000000"/>
                <w:sz w:val="16"/>
                <w:szCs w:val="16"/>
                <w:lang w:val="ru-RU"/>
              </w:rPr>
              <w:t>базы</w:t>
            </w:r>
            <w:r w:rsidRPr="00B311D8">
              <w:rPr>
                <w:rFonts w:cs="Arial"/>
                <w:color w:val="000000"/>
                <w:sz w:val="16"/>
                <w:szCs w:val="16"/>
                <w:lang w:val="ru-RU"/>
              </w:rPr>
              <w:t xml:space="preserve"> патент</w:t>
            </w:r>
            <w:r>
              <w:rPr>
                <w:rFonts w:cs="Arial"/>
                <w:color w:val="000000"/>
                <w:sz w:val="16"/>
                <w:szCs w:val="16"/>
                <w:lang w:val="ru-RU"/>
              </w:rPr>
              <w:t>ной</w:t>
            </w:r>
            <w:r w:rsidRPr="00B311D8">
              <w:rPr>
                <w:rFonts w:cs="Arial"/>
                <w:color w:val="000000"/>
                <w:sz w:val="16"/>
                <w:szCs w:val="16"/>
                <w:lang w:val="ru-RU"/>
              </w:rPr>
              <w:t xml:space="preserve"> информаци Европейск</w:t>
            </w:r>
            <w:r>
              <w:rPr>
                <w:rFonts w:cs="Arial"/>
                <w:color w:val="000000"/>
                <w:sz w:val="16"/>
                <w:szCs w:val="16"/>
                <w:lang w:val="ru-RU"/>
              </w:rPr>
              <w:t>ого патентного ведомства</w:t>
            </w:r>
            <w:r w:rsidRPr="00B311D8">
              <w:rPr>
                <w:rFonts w:cs="Arial"/>
                <w:color w:val="000000"/>
                <w:sz w:val="16"/>
                <w:szCs w:val="16"/>
                <w:lang w:val="ru-RU"/>
              </w:rPr>
              <w:t xml:space="preserve"> </w:t>
            </w:r>
          </w:p>
        </w:tc>
        <w:tc>
          <w:tcPr>
            <w:tcW w:w="1260" w:type="dxa"/>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январь — декабрь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(в процессе реализации)</w:t>
            </w:r>
          </w:p>
        </w:tc>
        <w:tc>
          <w:tcPr>
            <w:tcW w:w="1862" w:type="dxa"/>
          </w:tcPr>
          <w:p w:rsidR="007B43D0" w:rsidRDefault="006E69AB" w:rsidP="00F601F7">
            <w:pPr>
              <w:autoSpaceDE w:val="0"/>
              <w:autoSpaceDN w:val="0"/>
              <w:adjustRightInd w:val="0"/>
              <w:spacing w:before="120" w:after="120"/>
              <w:rPr>
                <w:rFonts w:cs="Arial"/>
                <w:color w:val="000000"/>
                <w:sz w:val="16"/>
                <w:szCs w:val="16"/>
                <w:lang w:val="es-ES_tradnl"/>
              </w:rPr>
            </w:pPr>
            <w:r w:rsidRPr="00B311D8">
              <w:rPr>
                <w:rFonts w:cs="Arial"/>
                <w:color w:val="000000"/>
                <w:sz w:val="16"/>
                <w:szCs w:val="16"/>
                <w:lang w:val="ru-RU"/>
              </w:rPr>
              <w:t>Все латиноамериканские страны</w:t>
            </w:r>
          </w:p>
          <w:p w:rsidR="006E69AB" w:rsidRPr="00B311D8" w:rsidRDefault="006E69AB" w:rsidP="00F601F7">
            <w:pPr>
              <w:autoSpaceDE w:val="0"/>
              <w:autoSpaceDN w:val="0"/>
              <w:adjustRightInd w:val="0"/>
              <w:spacing w:before="120" w:after="120"/>
              <w:rPr>
                <w:rFonts w:cs="Arial"/>
                <w:color w:val="000000"/>
                <w:sz w:val="16"/>
                <w:szCs w:val="16"/>
                <w:lang w:val="fr-CH"/>
              </w:rPr>
            </w:pPr>
          </w:p>
        </w:tc>
        <w:tc>
          <w:tcPr>
            <w:tcW w:w="4253" w:type="dxa"/>
          </w:tcPr>
          <w:p w:rsidR="007B43D0" w:rsidRDefault="006E69AB" w:rsidP="00F601F7">
            <w:pPr>
              <w:autoSpaceDE w:val="0"/>
              <w:autoSpaceDN w:val="0"/>
              <w:adjustRightInd w:val="0"/>
              <w:spacing w:before="120" w:after="120"/>
              <w:rPr>
                <w:rFonts w:cs="Arial"/>
                <w:color w:val="000000"/>
                <w:sz w:val="16"/>
                <w:szCs w:val="16"/>
                <w:lang w:val="ru-RU"/>
              </w:rPr>
            </w:pPr>
            <w:r w:rsidRPr="00156572">
              <w:rPr>
                <w:rFonts w:cs="Arial"/>
                <w:color w:val="000000"/>
                <w:sz w:val="16"/>
                <w:szCs w:val="16"/>
                <w:lang w:val="ru-RU"/>
              </w:rPr>
              <w:t>Расширени</w:t>
            </w:r>
            <w:r>
              <w:rPr>
                <w:rFonts w:cs="Arial"/>
                <w:color w:val="000000"/>
                <w:sz w:val="16"/>
                <w:szCs w:val="16"/>
                <w:lang w:val="ru-RU"/>
              </w:rPr>
              <w:t>е</w:t>
            </w:r>
            <w:r w:rsidRPr="006E69AB">
              <w:rPr>
                <w:rFonts w:cs="Arial"/>
                <w:color w:val="000000"/>
                <w:sz w:val="16"/>
                <w:szCs w:val="16"/>
                <w:lang w:val="ru-RU"/>
              </w:rPr>
              <w:t xml:space="preserve"> </w:t>
            </w:r>
            <w:r>
              <w:rPr>
                <w:rFonts w:cs="Arial"/>
                <w:color w:val="000000"/>
                <w:sz w:val="16"/>
                <w:szCs w:val="16"/>
                <w:lang w:val="ru-RU"/>
              </w:rPr>
              <w:t>охвата</w:t>
            </w:r>
            <w:r w:rsidRPr="006E69AB">
              <w:rPr>
                <w:rFonts w:cs="Arial"/>
                <w:color w:val="000000"/>
                <w:sz w:val="16"/>
                <w:szCs w:val="16"/>
                <w:lang w:val="ru-RU"/>
              </w:rPr>
              <w:t xml:space="preserve"> </w:t>
            </w:r>
            <w:r w:rsidRPr="00156572">
              <w:rPr>
                <w:rFonts w:cs="Arial"/>
                <w:color w:val="000000"/>
                <w:sz w:val="16"/>
                <w:szCs w:val="16"/>
                <w:lang w:val="ru-RU"/>
              </w:rPr>
              <w:t>категори</w:t>
            </w:r>
            <w:r>
              <w:rPr>
                <w:rFonts w:cs="Arial"/>
                <w:color w:val="000000"/>
                <w:sz w:val="16"/>
                <w:szCs w:val="16"/>
                <w:lang w:val="ru-RU"/>
              </w:rPr>
              <w:t xml:space="preserve">й данных </w:t>
            </w:r>
            <w:r w:rsidRPr="00156572">
              <w:rPr>
                <w:rFonts w:cs="Arial"/>
                <w:color w:val="000000"/>
                <w:sz w:val="16"/>
                <w:szCs w:val="16"/>
                <w:lang w:val="ru-RU"/>
              </w:rPr>
              <w:t>и</w:t>
            </w:r>
            <w:r w:rsidRPr="006E69AB">
              <w:rPr>
                <w:rFonts w:cs="Arial"/>
                <w:color w:val="000000"/>
                <w:sz w:val="16"/>
                <w:szCs w:val="16"/>
                <w:lang w:val="ru-RU"/>
              </w:rPr>
              <w:t xml:space="preserve"> </w:t>
            </w:r>
            <w:r>
              <w:rPr>
                <w:rFonts w:cs="Arial"/>
                <w:color w:val="000000"/>
                <w:sz w:val="16"/>
                <w:szCs w:val="16"/>
                <w:lang w:val="ru-RU"/>
              </w:rPr>
              <w:t>повышение качества</w:t>
            </w:r>
            <w:r w:rsidRPr="006E69AB">
              <w:rPr>
                <w:rFonts w:cs="Arial"/>
                <w:color w:val="000000"/>
                <w:sz w:val="16"/>
                <w:szCs w:val="16"/>
                <w:lang w:val="ru-RU"/>
              </w:rPr>
              <w:t xml:space="preserve"> </w:t>
            </w:r>
            <w:r w:rsidRPr="00156572">
              <w:rPr>
                <w:rFonts w:cs="Arial"/>
                <w:color w:val="000000"/>
                <w:sz w:val="16"/>
                <w:szCs w:val="16"/>
                <w:lang w:val="ru-RU"/>
              </w:rPr>
              <w:t>информаци</w:t>
            </w:r>
            <w:r>
              <w:rPr>
                <w:rFonts w:cs="Arial"/>
                <w:color w:val="000000"/>
                <w:sz w:val="16"/>
                <w:szCs w:val="16"/>
                <w:lang w:val="ru-RU"/>
              </w:rPr>
              <w:t>и,</w:t>
            </w:r>
            <w:r w:rsidRPr="006E69AB">
              <w:rPr>
                <w:rFonts w:cs="Arial"/>
                <w:color w:val="000000"/>
                <w:sz w:val="16"/>
                <w:szCs w:val="16"/>
                <w:lang w:val="ru-RU"/>
              </w:rPr>
              <w:t xml:space="preserve"> </w:t>
            </w:r>
            <w:r w:rsidRPr="00156572">
              <w:rPr>
                <w:rFonts w:cs="Arial"/>
                <w:color w:val="000000"/>
                <w:sz w:val="16"/>
                <w:szCs w:val="16"/>
                <w:lang w:val="ru-RU"/>
              </w:rPr>
              <w:t>содержащ</w:t>
            </w:r>
            <w:r>
              <w:rPr>
                <w:rFonts w:cs="Arial"/>
                <w:color w:val="000000"/>
                <w:sz w:val="16"/>
                <w:szCs w:val="16"/>
                <w:lang w:val="ru-RU"/>
              </w:rPr>
              <w:t>ейся в</w:t>
            </w:r>
            <w:r w:rsidRPr="006E69AB">
              <w:rPr>
                <w:rFonts w:cs="Arial"/>
                <w:color w:val="000000"/>
                <w:sz w:val="16"/>
                <w:szCs w:val="16"/>
                <w:lang w:val="ru-RU"/>
              </w:rPr>
              <w:t xml:space="preserve"> </w:t>
            </w:r>
            <w:r>
              <w:rPr>
                <w:rFonts w:cs="Arial"/>
                <w:color w:val="000000"/>
                <w:sz w:val="16"/>
                <w:szCs w:val="16"/>
                <w:lang w:val="ru-RU"/>
              </w:rPr>
              <w:t>базе</w:t>
            </w:r>
            <w:r w:rsidRPr="006E69AB">
              <w:rPr>
                <w:rFonts w:cs="Arial"/>
                <w:color w:val="000000"/>
                <w:sz w:val="16"/>
                <w:szCs w:val="16"/>
                <w:lang w:val="ru-RU"/>
              </w:rPr>
              <w:t xml:space="preserve"> </w:t>
            </w:r>
            <w:r w:rsidRPr="00156572">
              <w:rPr>
                <w:rFonts w:cs="Arial"/>
                <w:color w:val="000000"/>
                <w:sz w:val="16"/>
                <w:szCs w:val="16"/>
                <w:lang w:val="ru-RU"/>
              </w:rPr>
              <w:t>данных</w:t>
            </w:r>
            <w:r w:rsidRPr="006E69AB">
              <w:rPr>
                <w:rFonts w:cs="Arial"/>
                <w:color w:val="000000"/>
                <w:sz w:val="16"/>
                <w:szCs w:val="16"/>
                <w:lang w:val="ru-RU"/>
              </w:rPr>
              <w:t xml:space="preserve"> </w:t>
            </w:r>
            <w:r w:rsidRPr="00B311D8">
              <w:rPr>
                <w:rFonts w:cs="Arial"/>
                <w:color w:val="000000"/>
                <w:sz w:val="16"/>
                <w:szCs w:val="16"/>
                <w:lang w:val="fr-CH"/>
              </w:rPr>
              <w:t>DNPI</w:t>
            </w:r>
            <w:r w:rsidRPr="006E69AB">
              <w:rPr>
                <w:rFonts w:cs="Arial"/>
                <w:color w:val="000000"/>
                <w:sz w:val="16"/>
                <w:szCs w:val="16"/>
                <w:lang w:val="ru-RU"/>
              </w:rPr>
              <w:t>.</w:t>
            </w:r>
          </w:p>
          <w:p w:rsidR="006E69AB" w:rsidRPr="006E69AB" w:rsidRDefault="006E69AB" w:rsidP="00F601F7">
            <w:pPr>
              <w:autoSpaceDE w:val="0"/>
              <w:autoSpaceDN w:val="0"/>
              <w:adjustRightInd w:val="0"/>
              <w:spacing w:before="120" w:after="120"/>
              <w:rPr>
                <w:rFonts w:cs="Arial"/>
                <w:color w:val="000000"/>
                <w:sz w:val="16"/>
                <w:szCs w:val="16"/>
                <w:lang w:val="ru-RU"/>
              </w:rPr>
            </w:pPr>
          </w:p>
        </w:tc>
      </w:tr>
      <w:tr w:rsidR="006E69AB" w:rsidRPr="007B43D0" w:rsidTr="00F601F7">
        <w:trPr>
          <w:cantSplit/>
        </w:trPr>
        <w:tc>
          <w:tcPr>
            <w:tcW w:w="1981" w:type="dxa"/>
          </w:tcPr>
          <w:p w:rsidR="006E69AB" w:rsidRPr="00156572" w:rsidRDefault="006E69AB" w:rsidP="00F601F7">
            <w:pPr>
              <w:autoSpaceDE w:val="0"/>
              <w:autoSpaceDN w:val="0"/>
              <w:adjustRightInd w:val="0"/>
              <w:spacing w:before="120" w:after="120"/>
              <w:rPr>
                <w:rFonts w:cs="Arial"/>
                <w:color w:val="000000"/>
                <w:sz w:val="16"/>
                <w:szCs w:val="16"/>
                <w:lang w:val="ru-RU"/>
              </w:rPr>
            </w:pPr>
            <w:r>
              <w:rPr>
                <w:rFonts w:cs="Arial"/>
                <w:color w:val="000000"/>
                <w:sz w:val="16"/>
                <w:szCs w:val="16"/>
                <w:lang w:val="ru-RU"/>
              </w:rPr>
              <w:t>Обновление</w:t>
            </w:r>
            <w:r w:rsidRPr="00156572">
              <w:rPr>
                <w:rFonts w:cs="Arial"/>
                <w:color w:val="000000"/>
                <w:sz w:val="16"/>
                <w:szCs w:val="16"/>
                <w:lang w:val="ru-RU"/>
              </w:rPr>
              <w:t xml:space="preserve"> </w:t>
            </w:r>
            <w:r>
              <w:rPr>
                <w:rFonts w:cs="Arial"/>
                <w:color w:val="000000"/>
                <w:sz w:val="16"/>
                <w:szCs w:val="16"/>
                <w:lang w:val="ru-RU"/>
              </w:rPr>
              <w:t>базы</w:t>
            </w:r>
            <w:r w:rsidRPr="00156572">
              <w:rPr>
                <w:rFonts w:cs="Arial"/>
                <w:color w:val="000000"/>
                <w:sz w:val="16"/>
                <w:szCs w:val="16"/>
                <w:lang w:val="ru-RU"/>
              </w:rPr>
              <w:t xml:space="preserve"> данных</w:t>
            </w:r>
            <w:r>
              <w:rPr>
                <w:rFonts w:cs="Arial"/>
                <w:color w:val="000000"/>
                <w:sz w:val="16"/>
                <w:szCs w:val="16"/>
                <w:lang w:val="ru-RU"/>
              </w:rPr>
              <w:t xml:space="preserve"> </w:t>
            </w:r>
            <w:r w:rsidRPr="00B311D8">
              <w:rPr>
                <w:rFonts w:cs="Arial"/>
                <w:color w:val="000000"/>
                <w:sz w:val="16"/>
                <w:szCs w:val="16"/>
              </w:rPr>
              <w:t>Thomson</w:t>
            </w:r>
            <w:r w:rsidRPr="00156572">
              <w:rPr>
                <w:rFonts w:cs="Arial"/>
                <w:color w:val="000000"/>
                <w:sz w:val="16"/>
                <w:szCs w:val="16"/>
                <w:lang w:val="ru-RU"/>
              </w:rPr>
              <w:t>-</w:t>
            </w:r>
            <w:r w:rsidRPr="00B311D8">
              <w:rPr>
                <w:rFonts w:cs="Arial"/>
                <w:color w:val="000000"/>
                <w:sz w:val="16"/>
                <w:szCs w:val="16"/>
              </w:rPr>
              <w:t>Reuters</w:t>
            </w:r>
            <w:r w:rsidRPr="00156572">
              <w:rPr>
                <w:rFonts w:cs="Arial"/>
                <w:color w:val="000000"/>
                <w:sz w:val="16"/>
                <w:szCs w:val="16"/>
                <w:lang w:val="ru-RU"/>
              </w:rPr>
              <w:t xml:space="preserve"> в области</w:t>
            </w:r>
            <w:r>
              <w:rPr>
                <w:rFonts w:cs="Arial"/>
                <w:color w:val="000000"/>
                <w:sz w:val="16"/>
                <w:szCs w:val="16"/>
                <w:lang w:val="ru-RU"/>
              </w:rPr>
              <w:t xml:space="preserve"> </w:t>
            </w:r>
            <w:r w:rsidRPr="00156572">
              <w:rPr>
                <w:rFonts w:cs="Arial"/>
                <w:color w:val="000000"/>
                <w:sz w:val="16"/>
                <w:szCs w:val="16"/>
                <w:lang w:val="ru-RU"/>
              </w:rPr>
              <w:t xml:space="preserve">ИС </w:t>
            </w:r>
          </w:p>
        </w:tc>
        <w:tc>
          <w:tcPr>
            <w:tcW w:w="1260" w:type="dxa"/>
          </w:tcPr>
          <w:p w:rsidR="007B43D0"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 xml:space="preserve">1 января </w:t>
            </w:r>
            <w:r w:rsidRPr="004D0153">
              <w:rPr>
                <w:rFonts w:cs="Arial"/>
                <w:color w:val="000000"/>
                <w:sz w:val="16"/>
                <w:szCs w:val="16"/>
                <w:lang w:val="ru-RU"/>
              </w:rPr>
              <w:t>–</w:t>
            </w:r>
            <w:r>
              <w:rPr>
                <w:rFonts w:cs="Arial"/>
                <w:color w:val="000000"/>
                <w:sz w:val="16"/>
                <w:szCs w:val="16"/>
                <w:lang w:val="ru-RU"/>
              </w:rPr>
              <w:t xml:space="preserve"> </w:t>
            </w:r>
            <w:r w:rsidRPr="00B311D8">
              <w:rPr>
                <w:rFonts w:cs="Arial"/>
                <w:color w:val="000000"/>
                <w:sz w:val="16"/>
                <w:szCs w:val="16"/>
                <w:lang w:val="ru-RU"/>
              </w:rPr>
              <w:t>31</w:t>
            </w:r>
            <w:r>
              <w:rPr>
                <w:rFonts w:cs="Arial"/>
                <w:color w:val="000000"/>
                <w:sz w:val="16"/>
                <w:szCs w:val="16"/>
                <w:lang w:val="ru-RU"/>
              </w:rPr>
              <w:t xml:space="preserve"> </w:t>
            </w:r>
            <w:r w:rsidRPr="00B311D8">
              <w:rPr>
                <w:rFonts w:cs="Arial"/>
                <w:color w:val="000000"/>
                <w:sz w:val="16"/>
                <w:szCs w:val="16"/>
                <w:lang w:val="ru-RU"/>
              </w:rPr>
              <w:t xml:space="preserve">октября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w:t>
            </w:r>
            <w:r>
              <w:rPr>
                <w:rFonts w:cs="Arial"/>
                <w:color w:val="000000"/>
                <w:sz w:val="16"/>
                <w:szCs w:val="16"/>
                <w:lang w:val="ru-RU"/>
              </w:rPr>
              <w:t xml:space="preserve">реализуется с </w:t>
            </w:r>
            <w:smartTag w:uri="urn:schemas-microsoft-com:office:smarttags" w:element="metricconverter">
              <w:smartTagPr>
                <w:attr w:name="ProductID" w:val="2013 г"/>
              </w:smartTagPr>
              <w:r w:rsidRPr="00B311D8">
                <w:rPr>
                  <w:rFonts w:cs="Arial"/>
                  <w:color w:val="000000"/>
                  <w:sz w:val="16"/>
                  <w:szCs w:val="16"/>
                  <w:lang w:val="ru-RU"/>
                </w:rPr>
                <w:t>2013</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862" w:type="dxa"/>
          </w:tcPr>
          <w:p w:rsidR="007B43D0" w:rsidRDefault="006E69AB" w:rsidP="00F601F7">
            <w:pPr>
              <w:autoSpaceDE w:val="0"/>
              <w:autoSpaceDN w:val="0"/>
              <w:adjustRightInd w:val="0"/>
              <w:spacing w:before="120" w:after="120"/>
              <w:rPr>
                <w:rFonts w:cs="Arial"/>
                <w:color w:val="000000"/>
                <w:sz w:val="16"/>
                <w:szCs w:val="16"/>
                <w:lang w:val="fr-CH"/>
              </w:rPr>
            </w:pPr>
            <w:r w:rsidRPr="00B311D8">
              <w:rPr>
                <w:rFonts w:cs="Arial"/>
                <w:color w:val="000000"/>
                <w:sz w:val="16"/>
                <w:szCs w:val="16"/>
                <w:lang w:val="ru-RU"/>
              </w:rPr>
              <w:t>Все латиноамериканские страны</w:t>
            </w:r>
          </w:p>
          <w:p w:rsidR="006E69AB" w:rsidRPr="00B311D8" w:rsidRDefault="006E69AB" w:rsidP="00F601F7">
            <w:pPr>
              <w:autoSpaceDE w:val="0"/>
              <w:autoSpaceDN w:val="0"/>
              <w:adjustRightInd w:val="0"/>
              <w:spacing w:before="120" w:after="120"/>
              <w:rPr>
                <w:rFonts w:cs="Arial"/>
                <w:color w:val="000000"/>
                <w:sz w:val="16"/>
                <w:szCs w:val="16"/>
                <w:lang w:val="fr-CH"/>
              </w:rPr>
            </w:pPr>
          </w:p>
        </w:tc>
        <w:tc>
          <w:tcPr>
            <w:tcW w:w="4253" w:type="dxa"/>
          </w:tcPr>
          <w:p w:rsidR="006E69AB" w:rsidRPr="006E69AB" w:rsidRDefault="006E69AB" w:rsidP="00F601F7">
            <w:pPr>
              <w:autoSpaceDE w:val="0"/>
              <w:autoSpaceDN w:val="0"/>
              <w:adjustRightInd w:val="0"/>
              <w:spacing w:before="120" w:after="120"/>
              <w:rPr>
                <w:rFonts w:cs="Arial"/>
                <w:color w:val="000000"/>
                <w:sz w:val="16"/>
                <w:szCs w:val="16"/>
                <w:lang w:val="ru-RU"/>
              </w:rPr>
            </w:pPr>
            <w:r w:rsidRPr="00156572">
              <w:rPr>
                <w:rFonts w:cs="Arial"/>
                <w:color w:val="000000"/>
                <w:sz w:val="16"/>
                <w:szCs w:val="16"/>
                <w:lang w:val="ru-RU"/>
              </w:rPr>
              <w:t>Расширени</w:t>
            </w:r>
            <w:r>
              <w:rPr>
                <w:rFonts w:cs="Arial"/>
                <w:color w:val="000000"/>
                <w:sz w:val="16"/>
                <w:szCs w:val="16"/>
                <w:lang w:val="ru-RU"/>
              </w:rPr>
              <w:t>е</w:t>
            </w:r>
            <w:r w:rsidRPr="006E69AB">
              <w:rPr>
                <w:rFonts w:cs="Arial"/>
                <w:color w:val="000000"/>
                <w:sz w:val="16"/>
                <w:szCs w:val="16"/>
                <w:lang w:val="ru-RU"/>
              </w:rPr>
              <w:t xml:space="preserve"> </w:t>
            </w:r>
            <w:r>
              <w:rPr>
                <w:rFonts w:cs="Arial"/>
                <w:color w:val="000000"/>
                <w:sz w:val="16"/>
                <w:szCs w:val="16"/>
                <w:lang w:val="ru-RU"/>
              </w:rPr>
              <w:t>охвата</w:t>
            </w:r>
            <w:r w:rsidRPr="006E69AB">
              <w:rPr>
                <w:rFonts w:cs="Arial"/>
                <w:color w:val="000000"/>
                <w:sz w:val="16"/>
                <w:szCs w:val="16"/>
                <w:lang w:val="ru-RU"/>
              </w:rPr>
              <w:t xml:space="preserve"> </w:t>
            </w:r>
            <w:r w:rsidRPr="00156572">
              <w:rPr>
                <w:rFonts w:cs="Arial"/>
                <w:color w:val="000000"/>
                <w:sz w:val="16"/>
                <w:szCs w:val="16"/>
                <w:lang w:val="ru-RU"/>
              </w:rPr>
              <w:t>категори</w:t>
            </w:r>
            <w:r>
              <w:rPr>
                <w:rFonts w:cs="Arial"/>
                <w:color w:val="000000"/>
                <w:sz w:val="16"/>
                <w:szCs w:val="16"/>
                <w:lang w:val="ru-RU"/>
              </w:rPr>
              <w:t xml:space="preserve">й данных </w:t>
            </w:r>
            <w:r w:rsidRPr="00156572">
              <w:rPr>
                <w:rFonts w:cs="Arial"/>
                <w:color w:val="000000"/>
                <w:sz w:val="16"/>
                <w:szCs w:val="16"/>
                <w:lang w:val="ru-RU"/>
              </w:rPr>
              <w:t>и</w:t>
            </w:r>
            <w:r w:rsidRPr="006E69AB">
              <w:rPr>
                <w:rFonts w:cs="Arial"/>
                <w:color w:val="000000"/>
                <w:sz w:val="16"/>
                <w:szCs w:val="16"/>
                <w:lang w:val="ru-RU"/>
              </w:rPr>
              <w:t xml:space="preserve"> </w:t>
            </w:r>
            <w:r>
              <w:rPr>
                <w:rFonts w:cs="Arial"/>
                <w:color w:val="000000"/>
                <w:sz w:val="16"/>
                <w:szCs w:val="16"/>
                <w:lang w:val="ru-RU"/>
              </w:rPr>
              <w:t>повышение качества</w:t>
            </w:r>
            <w:r w:rsidRPr="006E69AB">
              <w:rPr>
                <w:rFonts w:cs="Arial"/>
                <w:color w:val="000000"/>
                <w:sz w:val="16"/>
                <w:szCs w:val="16"/>
                <w:lang w:val="ru-RU"/>
              </w:rPr>
              <w:t xml:space="preserve"> </w:t>
            </w:r>
            <w:r w:rsidRPr="00156572">
              <w:rPr>
                <w:rFonts w:cs="Arial"/>
                <w:color w:val="000000"/>
                <w:sz w:val="16"/>
                <w:szCs w:val="16"/>
                <w:lang w:val="ru-RU"/>
              </w:rPr>
              <w:t>информаци</w:t>
            </w:r>
            <w:r>
              <w:rPr>
                <w:rFonts w:cs="Arial"/>
                <w:color w:val="000000"/>
                <w:sz w:val="16"/>
                <w:szCs w:val="16"/>
                <w:lang w:val="ru-RU"/>
              </w:rPr>
              <w:t>и,</w:t>
            </w:r>
            <w:r w:rsidRPr="006E69AB">
              <w:rPr>
                <w:rFonts w:cs="Arial"/>
                <w:color w:val="000000"/>
                <w:sz w:val="16"/>
                <w:szCs w:val="16"/>
                <w:lang w:val="ru-RU"/>
              </w:rPr>
              <w:t xml:space="preserve"> </w:t>
            </w:r>
            <w:r w:rsidRPr="00156572">
              <w:rPr>
                <w:rFonts w:cs="Arial"/>
                <w:color w:val="000000"/>
                <w:sz w:val="16"/>
                <w:szCs w:val="16"/>
                <w:lang w:val="ru-RU"/>
              </w:rPr>
              <w:t>содержащ</w:t>
            </w:r>
            <w:r>
              <w:rPr>
                <w:rFonts w:cs="Arial"/>
                <w:color w:val="000000"/>
                <w:sz w:val="16"/>
                <w:szCs w:val="16"/>
                <w:lang w:val="ru-RU"/>
              </w:rPr>
              <w:t>ейся в</w:t>
            </w:r>
            <w:r w:rsidRPr="006E69AB">
              <w:rPr>
                <w:rFonts w:cs="Arial"/>
                <w:color w:val="000000"/>
                <w:sz w:val="16"/>
                <w:szCs w:val="16"/>
                <w:lang w:val="ru-RU"/>
              </w:rPr>
              <w:t xml:space="preserve"> </w:t>
            </w:r>
            <w:r>
              <w:rPr>
                <w:rFonts w:cs="Arial"/>
                <w:color w:val="000000"/>
                <w:sz w:val="16"/>
                <w:szCs w:val="16"/>
                <w:lang w:val="ru-RU"/>
              </w:rPr>
              <w:t>базе</w:t>
            </w:r>
            <w:r w:rsidRPr="006E69AB">
              <w:rPr>
                <w:rFonts w:cs="Arial"/>
                <w:color w:val="000000"/>
                <w:sz w:val="16"/>
                <w:szCs w:val="16"/>
                <w:lang w:val="ru-RU"/>
              </w:rPr>
              <w:t xml:space="preserve"> </w:t>
            </w:r>
            <w:r w:rsidRPr="00156572">
              <w:rPr>
                <w:rFonts w:cs="Arial"/>
                <w:color w:val="000000"/>
                <w:sz w:val="16"/>
                <w:szCs w:val="16"/>
                <w:lang w:val="ru-RU"/>
              </w:rPr>
              <w:t>данных</w:t>
            </w:r>
            <w:r w:rsidRPr="006E69AB">
              <w:rPr>
                <w:rFonts w:cs="Arial"/>
                <w:color w:val="000000"/>
                <w:sz w:val="16"/>
                <w:szCs w:val="16"/>
                <w:lang w:val="ru-RU"/>
              </w:rPr>
              <w:t xml:space="preserve"> </w:t>
            </w:r>
            <w:r w:rsidRPr="00B311D8">
              <w:rPr>
                <w:rFonts w:cs="Arial"/>
                <w:color w:val="000000"/>
                <w:sz w:val="16"/>
                <w:szCs w:val="16"/>
                <w:lang w:val="fr-CH"/>
              </w:rPr>
              <w:t>DNPI</w:t>
            </w:r>
            <w:r w:rsidRPr="006E69AB">
              <w:rPr>
                <w:rFonts w:cs="Arial"/>
                <w:color w:val="000000"/>
                <w:sz w:val="16"/>
                <w:szCs w:val="16"/>
                <w:lang w:val="ru-RU"/>
              </w:rPr>
              <w:t>.</w:t>
            </w:r>
          </w:p>
        </w:tc>
      </w:tr>
    </w:tbl>
    <w:p w:rsidR="007B43D0" w:rsidRDefault="007B43D0" w:rsidP="006E69AB">
      <w:pPr>
        <w:keepNext/>
        <w:keepLines/>
        <w:rPr>
          <w:rFonts w:cs="Arial"/>
          <w:b/>
          <w:szCs w:val="20"/>
          <w:lang w:val="ru-RU"/>
        </w:rPr>
      </w:pPr>
    </w:p>
    <w:p w:rsidR="007B43D0" w:rsidRDefault="007B43D0" w:rsidP="006E69AB">
      <w:pPr>
        <w:rPr>
          <w:rFonts w:cs="Arial"/>
          <w:b/>
          <w:szCs w:val="20"/>
          <w:lang w:val="ru-RU"/>
        </w:rPr>
      </w:pPr>
    </w:p>
    <w:p w:rsidR="007B43D0" w:rsidRDefault="006E69AB" w:rsidP="006E69AB">
      <w:pPr>
        <w:keepNext/>
        <w:keepLines/>
        <w:rPr>
          <w:rFonts w:cs="Arial"/>
          <w:b/>
          <w:bCs/>
          <w:sz w:val="18"/>
          <w:szCs w:val="18"/>
          <w:lang w:val="ru-RU"/>
        </w:rPr>
      </w:pPr>
      <w:r w:rsidRPr="00C85944">
        <w:rPr>
          <w:rFonts w:cs="Arial"/>
          <w:b/>
          <w:sz w:val="18"/>
          <w:szCs w:val="18"/>
          <w:lang w:val="ru-RU"/>
        </w:rPr>
        <w:t>УРУГВАЙ</w:t>
      </w:r>
      <w:r>
        <w:rPr>
          <w:rFonts w:cs="Arial"/>
          <w:b/>
          <w:sz w:val="18"/>
          <w:szCs w:val="18"/>
          <w:lang w:val="ru-RU"/>
        </w:rPr>
        <w:t>:</w:t>
      </w:r>
      <w:r w:rsidRPr="00C85944">
        <w:rPr>
          <w:rFonts w:cs="Arial"/>
          <w:b/>
          <w:sz w:val="18"/>
          <w:szCs w:val="18"/>
          <w:lang w:val="ru-RU"/>
        </w:rPr>
        <w:t xml:space="preserve">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keepNext/>
        <w:keepLines/>
        <w:rPr>
          <w:rFonts w:cs="Arial"/>
          <w:b/>
          <w:sz w:val="18"/>
          <w:szCs w:val="18"/>
          <w:lang w:val="ru-RU"/>
        </w:rPr>
      </w:pPr>
    </w:p>
    <w:tbl>
      <w:tblPr>
        <w:tblW w:w="9087" w:type="dxa"/>
        <w:jc w:val="center"/>
        <w:tblInd w:w="93" w:type="dxa"/>
        <w:tblLook w:val="04A0" w:firstRow="1" w:lastRow="0" w:firstColumn="1" w:lastColumn="0" w:noHBand="0" w:noVBand="1"/>
      </w:tblPr>
      <w:tblGrid>
        <w:gridCol w:w="1760"/>
        <w:gridCol w:w="1480"/>
        <w:gridCol w:w="1840"/>
        <w:gridCol w:w="2080"/>
        <w:gridCol w:w="1927"/>
      </w:tblGrid>
      <w:tr w:rsidR="006E69AB" w:rsidRPr="007B43D0" w:rsidTr="00F601F7">
        <w:trPr>
          <w:trHeight w:val="414"/>
          <w:jc w:val="center"/>
        </w:trPr>
        <w:tc>
          <w:tcPr>
            <w:tcW w:w="1760"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480"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w:t>
              </w:r>
              <w:r>
                <w:rPr>
                  <w:rFonts w:cs="Arial"/>
                  <w:b/>
                  <w:bCs/>
                  <w:color w:val="000000"/>
                  <w:sz w:val="16"/>
                  <w:szCs w:val="16"/>
                  <w:lang w:val="ru-RU"/>
                </w:rPr>
                <w:t> </w:t>
              </w:r>
              <w:r w:rsidRPr="00B311D8">
                <w:rPr>
                  <w:rFonts w:cs="Arial"/>
                  <w:b/>
                  <w:bCs/>
                  <w:color w:val="000000"/>
                  <w:sz w:val="16"/>
                  <w:szCs w:val="16"/>
                  <w:lang w:val="ru-RU"/>
                </w:rPr>
                <w:t>г</w:t>
              </w:r>
            </w:smartTag>
            <w:r w:rsidRPr="00B311D8">
              <w:rPr>
                <w:rFonts w:cs="Arial"/>
                <w:b/>
                <w:bCs/>
                <w:color w:val="000000"/>
                <w:sz w:val="16"/>
                <w:szCs w:val="16"/>
                <w:lang w:val="ru-RU"/>
              </w:rPr>
              <w:t>.</w:t>
            </w:r>
          </w:p>
        </w:tc>
        <w:tc>
          <w:tcPr>
            <w:tcW w:w="1840"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2080"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27"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548"/>
          <w:jc w:val="center"/>
        </w:trPr>
        <w:tc>
          <w:tcPr>
            <w:tcW w:w="1760"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102</w:t>
            </w:r>
            <w:r>
              <w:rPr>
                <w:rFonts w:cs="Arial"/>
                <w:sz w:val="16"/>
                <w:szCs w:val="16"/>
              </w:rPr>
              <w:t> </w:t>
            </w:r>
            <w:r w:rsidRPr="00B311D8">
              <w:rPr>
                <w:rFonts w:cs="Arial"/>
                <w:sz w:val="16"/>
                <w:szCs w:val="16"/>
              </w:rPr>
              <w:t>336</w:t>
            </w:r>
          </w:p>
        </w:tc>
        <w:tc>
          <w:tcPr>
            <w:tcW w:w="1480"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68</w:t>
            </w:r>
            <w:r>
              <w:rPr>
                <w:rFonts w:cs="Arial"/>
                <w:sz w:val="16"/>
                <w:szCs w:val="16"/>
              </w:rPr>
              <w:t> </w:t>
            </w:r>
            <w:r w:rsidRPr="00B311D8">
              <w:rPr>
                <w:rFonts w:cs="Arial"/>
                <w:sz w:val="16"/>
                <w:szCs w:val="16"/>
              </w:rPr>
              <w:t>683</w:t>
            </w:r>
          </w:p>
        </w:tc>
        <w:tc>
          <w:tcPr>
            <w:tcW w:w="1840"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13</w:t>
            </w:r>
            <w:r>
              <w:rPr>
                <w:rFonts w:cs="Arial"/>
                <w:sz w:val="16"/>
                <w:szCs w:val="16"/>
              </w:rPr>
              <w:t> </w:t>
            </w:r>
            <w:r w:rsidRPr="00B311D8">
              <w:rPr>
                <w:rFonts w:cs="Arial"/>
                <w:sz w:val="16"/>
                <w:szCs w:val="16"/>
              </w:rPr>
              <w:t>087</w:t>
            </w:r>
          </w:p>
        </w:tc>
        <w:tc>
          <w:tcPr>
            <w:tcW w:w="2080"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w:t>
            </w:r>
          </w:p>
        </w:tc>
        <w:tc>
          <w:tcPr>
            <w:tcW w:w="1927"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jc w:val="center"/>
              <w:rPr>
                <w:rFonts w:cs="Arial"/>
                <w:sz w:val="16"/>
                <w:szCs w:val="16"/>
              </w:rPr>
            </w:pPr>
            <w:r w:rsidRPr="00B311D8">
              <w:rPr>
                <w:rFonts w:cs="Arial"/>
                <w:sz w:val="16"/>
                <w:szCs w:val="16"/>
              </w:rPr>
              <w:t>157</w:t>
            </w:r>
            <w:r>
              <w:rPr>
                <w:rFonts w:cs="Arial"/>
                <w:sz w:val="16"/>
                <w:szCs w:val="16"/>
              </w:rPr>
              <w:t> </w:t>
            </w:r>
            <w:r w:rsidRPr="00B311D8">
              <w:rPr>
                <w:rFonts w:cs="Arial"/>
                <w:sz w:val="16"/>
                <w:szCs w:val="16"/>
              </w:rPr>
              <w:t>932</w:t>
            </w:r>
          </w:p>
        </w:tc>
      </w:tr>
    </w:tbl>
    <w:p w:rsidR="007B43D0" w:rsidRDefault="007B43D0" w:rsidP="006E69AB">
      <w:pPr>
        <w:rPr>
          <w:rFonts w:cs="Arial"/>
          <w:b/>
          <w:szCs w:val="20"/>
        </w:rPr>
      </w:pPr>
    </w:p>
    <w:p w:rsidR="007B43D0" w:rsidRDefault="007B43D0" w:rsidP="006E69AB">
      <w:pPr>
        <w:rPr>
          <w:rFonts w:cs="Arial"/>
          <w:b/>
          <w:szCs w:val="20"/>
        </w:rPr>
      </w:pPr>
    </w:p>
    <w:p w:rsidR="007B43D0" w:rsidRDefault="006E69AB" w:rsidP="006E69AB">
      <w:pPr>
        <w:keepNext/>
        <w:keepLines/>
        <w:rPr>
          <w:rFonts w:cs="Arial"/>
          <w:b/>
          <w:szCs w:val="20"/>
          <w:lang w:val="ru-RU"/>
        </w:rPr>
      </w:pPr>
      <w:r w:rsidRPr="00B311D8">
        <w:rPr>
          <w:rFonts w:cs="Arial"/>
          <w:b/>
          <w:szCs w:val="20"/>
          <w:lang w:val="ru-RU"/>
        </w:rPr>
        <w:t>СОЕДИНЕННЫЕ ШТАТЫ АМЕРИКИ</w:t>
      </w:r>
      <w:r>
        <w:rPr>
          <w:rFonts w:cs="Arial"/>
          <w:b/>
          <w:szCs w:val="20"/>
          <w:lang w:val="ru-RU"/>
        </w:rPr>
        <w:t xml:space="preserve"> </w:t>
      </w:r>
      <w:r w:rsidRPr="00156572">
        <w:rPr>
          <w:rFonts w:cs="Arial"/>
          <w:b/>
          <w:szCs w:val="20"/>
          <w:lang w:val="ru-RU"/>
        </w:rPr>
        <w:t>–</w:t>
      </w:r>
      <w:r w:rsidRPr="00B311D8">
        <w:rPr>
          <w:rFonts w:cs="Arial"/>
          <w:b/>
          <w:szCs w:val="20"/>
          <w:lang w:val="ru-RU"/>
        </w:rPr>
        <w:t xml:space="preserve"> АВТОРСКОЕ ПРАВО</w:t>
      </w:r>
    </w:p>
    <w:p w:rsidR="006E69AB" w:rsidRPr="00156572" w:rsidRDefault="006E69AB" w:rsidP="006E69AB">
      <w:pPr>
        <w:keepNext/>
        <w:keepLines/>
        <w:rPr>
          <w:rFonts w:cs="Arial"/>
          <w:b/>
          <w:szCs w:val="20"/>
          <w:lang w:val="ru-RU"/>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395"/>
      </w:tblGrid>
      <w:tr w:rsidR="006E69AB" w:rsidRPr="007B43D0" w:rsidTr="00F601F7">
        <w:trPr>
          <w:cantSplit/>
        </w:trPr>
        <w:tc>
          <w:tcPr>
            <w:tcW w:w="9498" w:type="dxa"/>
            <w:gridSpan w:val="4"/>
            <w:tcBorders>
              <w:top w:val="single" w:sz="4" w:space="0" w:color="auto"/>
              <w:bottom w:val="single" w:sz="4" w:space="0" w:color="auto"/>
            </w:tcBorders>
            <w:shd w:val="clear" w:color="auto" w:fill="CCFFFF"/>
            <w:vAlign w:val="center"/>
          </w:tcPr>
          <w:p w:rsidR="006E69AB" w:rsidRPr="00B311D8" w:rsidRDefault="006E69AB" w:rsidP="00F601F7">
            <w:pPr>
              <w:keepNext/>
              <w:keepLines/>
              <w:tabs>
                <w:tab w:val="left" w:pos="1740"/>
              </w:tabs>
              <w:spacing w:before="120" w:after="120"/>
              <w:ind w:left="1740" w:hanging="1740"/>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cs="Arial"/>
                <w:bCs/>
                <w:color w:val="000000"/>
                <w:sz w:val="16"/>
                <w:szCs w:val="16"/>
              </w:rPr>
              <w:t>V</w:t>
            </w:r>
            <w:r w:rsidRPr="00B311D8">
              <w:rPr>
                <w:rFonts w:cs="Arial"/>
                <w:bCs/>
                <w:color w:val="000000"/>
                <w:sz w:val="16"/>
                <w:szCs w:val="16"/>
                <w:lang w:val="ru-RU"/>
              </w:rPr>
              <w:t>.2 Более широкое и эффективное использование экономического анализа ВОИС при разработке политики</w:t>
            </w:r>
          </w:p>
        </w:tc>
      </w:tr>
      <w:tr w:rsidR="006E69AB" w:rsidRPr="00B311D8" w:rsidTr="00F601F7">
        <w:trPr>
          <w:cantSplit/>
        </w:trPr>
        <w:tc>
          <w:tcPr>
            <w:tcW w:w="1981" w:type="dxa"/>
            <w:tcBorders>
              <w:top w:val="single" w:sz="4" w:space="0" w:color="auto"/>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260" w:type="dxa"/>
            <w:tcBorders>
              <w:top w:val="single" w:sz="4" w:space="0" w:color="auto"/>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62" w:type="dxa"/>
            <w:tcBorders>
              <w:top w:val="single" w:sz="4" w:space="0" w:color="auto"/>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395" w:type="dxa"/>
            <w:tcBorders>
              <w:top w:val="single" w:sz="4" w:space="0" w:color="auto"/>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rPr>
          <w:cantSplit/>
        </w:trPr>
        <w:tc>
          <w:tcPr>
            <w:tcW w:w="1981"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lang w:val="ru-RU"/>
              </w:rPr>
              <w:t>Публ</w:t>
            </w:r>
            <w:r>
              <w:rPr>
                <w:rFonts w:cs="Arial"/>
                <w:color w:val="000000"/>
                <w:sz w:val="16"/>
                <w:lang w:val="ru-RU"/>
              </w:rPr>
              <w:t xml:space="preserve">икация национальных исследований, </w:t>
            </w:r>
            <w:r w:rsidRPr="00FE506E">
              <w:rPr>
                <w:rFonts w:cs="Arial"/>
                <w:color w:val="000000"/>
                <w:sz w:val="16"/>
                <w:lang w:val="ru-RU"/>
              </w:rPr>
              <w:t>посвященн</w:t>
            </w:r>
            <w:r>
              <w:rPr>
                <w:rFonts w:cs="Arial"/>
                <w:color w:val="000000"/>
                <w:sz w:val="16"/>
                <w:lang w:val="ru-RU"/>
              </w:rPr>
              <w:t xml:space="preserve">ых экономической роли </w:t>
            </w:r>
            <w:r w:rsidRPr="00B311D8">
              <w:rPr>
                <w:rFonts w:cs="Arial"/>
                <w:color w:val="000000"/>
                <w:sz w:val="16"/>
                <w:lang w:val="ru-RU"/>
              </w:rPr>
              <w:t>отраслей, основанных на авторском праве</w:t>
            </w:r>
          </w:p>
        </w:tc>
        <w:tc>
          <w:tcPr>
            <w:tcW w:w="1260"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lang w:val="ru-RU"/>
              </w:rPr>
              <w:t xml:space="preserve">ноябрь </w:t>
            </w:r>
            <w:smartTag w:uri="urn:schemas-microsoft-com:office:smarttags" w:element="metricconverter">
              <w:smartTagPr>
                <w:attr w:name="ProductID" w:val="2014 г"/>
              </w:smartTagPr>
              <w:r w:rsidRPr="00B311D8">
                <w:rPr>
                  <w:rFonts w:cs="Arial"/>
                  <w:color w:val="000000"/>
                  <w:sz w:val="16"/>
                  <w:szCs w:val="16"/>
                  <w:lang w:val="ru-RU"/>
                </w:rPr>
                <w:t>2014</w:t>
              </w:r>
              <w:r>
                <w:rPr>
                  <w:rFonts w:cs="Arial"/>
                  <w:color w:val="000000"/>
                  <w:sz w:val="16"/>
                  <w:szCs w:val="16"/>
                  <w:lang w:val="ru-RU"/>
                </w:rPr>
                <w:t> </w:t>
              </w:r>
              <w:r w:rsidRPr="00B311D8">
                <w:rPr>
                  <w:rFonts w:cs="Arial"/>
                  <w:color w:val="000000"/>
                  <w:sz w:val="16"/>
                  <w:szCs w:val="16"/>
                  <w:lang w:val="ru-RU"/>
                </w:rPr>
                <w:t>г</w:t>
              </w:r>
            </w:smartTag>
            <w:r w:rsidRPr="00B311D8">
              <w:rPr>
                <w:rFonts w:cs="Arial"/>
                <w:color w:val="000000"/>
                <w:sz w:val="16"/>
                <w:szCs w:val="16"/>
                <w:lang w:val="ru-RU"/>
              </w:rPr>
              <w:t>.</w:t>
            </w:r>
          </w:p>
        </w:tc>
        <w:tc>
          <w:tcPr>
            <w:tcW w:w="1862"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B311D8">
              <w:rPr>
                <w:rFonts w:cs="Arial"/>
                <w:color w:val="000000"/>
                <w:sz w:val="16"/>
                <w:szCs w:val="16"/>
                <w:lang w:val="ru-RU"/>
              </w:rPr>
              <w:t>Аргентина, Индонезия, Организация Восточно-Карибских Государств (ОВКГ), Сербия, Турция</w:t>
            </w:r>
          </w:p>
        </w:tc>
        <w:tc>
          <w:tcPr>
            <w:tcW w:w="4395" w:type="dxa"/>
          </w:tcPr>
          <w:p w:rsidR="006E69AB" w:rsidRPr="00B311D8" w:rsidRDefault="006E69AB" w:rsidP="00F601F7">
            <w:pPr>
              <w:autoSpaceDE w:val="0"/>
              <w:autoSpaceDN w:val="0"/>
              <w:adjustRightInd w:val="0"/>
              <w:spacing w:before="120" w:after="120"/>
              <w:rPr>
                <w:rFonts w:cs="Arial"/>
                <w:color w:val="000000"/>
                <w:sz w:val="16"/>
                <w:szCs w:val="16"/>
                <w:lang w:val="ru-RU"/>
              </w:rPr>
            </w:pPr>
            <w:r w:rsidRPr="00FE506E">
              <w:rPr>
                <w:rFonts w:cs="Arial"/>
                <w:color w:val="000000"/>
                <w:sz w:val="16"/>
                <w:szCs w:val="16"/>
                <w:lang w:val="ru-RU"/>
              </w:rPr>
              <w:t>Обеспечени</w:t>
            </w:r>
            <w:r>
              <w:rPr>
                <w:rFonts w:cs="Arial"/>
                <w:color w:val="000000"/>
                <w:sz w:val="16"/>
                <w:szCs w:val="16"/>
                <w:lang w:val="ru-RU"/>
              </w:rPr>
              <w:t xml:space="preserve">е более широкого </w:t>
            </w:r>
            <w:r w:rsidRPr="00B311D8">
              <w:rPr>
                <w:rFonts w:cs="Arial"/>
                <w:color w:val="000000"/>
                <w:sz w:val="16"/>
                <w:szCs w:val="16"/>
                <w:lang w:val="ru-RU"/>
              </w:rPr>
              <w:t>распространени</w:t>
            </w:r>
            <w:r>
              <w:rPr>
                <w:rFonts w:cs="Arial"/>
                <w:color w:val="000000"/>
                <w:sz w:val="16"/>
                <w:szCs w:val="16"/>
                <w:lang w:val="ru-RU"/>
              </w:rPr>
              <w:t>я</w:t>
            </w:r>
            <w:r w:rsidRPr="00B311D8">
              <w:rPr>
                <w:rFonts w:cs="Arial"/>
                <w:color w:val="000000"/>
                <w:sz w:val="16"/>
                <w:szCs w:val="16"/>
                <w:lang w:val="ru-RU"/>
              </w:rPr>
              <w:t xml:space="preserve"> </w:t>
            </w:r>
            <w:r>
              <w:rPr>
                <w:rFonts w:cs="Arial"/>
                <w:color w:val="000000"/>
                <w:sz w:val="16"/>
                <w:szCs w:val="16"/>
                <w:lang w:val="ru-RU"/>
              </w:rPr>
              <w:t>результатов</w:t>
            </w:r>
            <w:r w:rsidRPr="00B311D8">
              <w:rPr>
                <w:rFonts w:cs="Arial"/>
                <w:color w:val="000000"/>
                <w:sz w:val="16"/>
                <w:szCs w:val="16"/>
                <w:lang w:val="ru-RU"/>
              </w:rPr>
              <w:t xml:space="preserve"> исследований ВОИС</w:t>
            </w:r>
            <w:r>
              <w:rPr>
                <w:rFonts w:cs="Arial"/>
                <w:color w:val="000000"/>
                <w:sz w:val="16"/>
                <w:szCs w:val="16"/>
                <w:lang w:val="ru-RU"/>
              </w:rPr>
              <w:t xml:space="preserve">, </w:t>
            </w:r>
            <w:r w:rsidRPr="00FE506E">
              <w:rPr>
                <w:rFonts w:cs="Arial"/>
                <w:color w:val="000000"/>
                <w:sz w:val="16"/>
                <w:lang w:val="ru-RU"/>
              </w:rPr>
              <w:t>посвященн</w:t>
            </w:r>
            <w:r>
              <w:rPr>
                <w:rFonts w:cs="Arial"/>
                <w:color w:val="000000"/>
                <w:sz w:val="16"/>
                <w:lang w:val="ru-RU"/>
              </w:rPr>
              <w:t xml:space="preserve">ых экономической роли </w:t>
            </w:r>
            <w:r w:rsidRPr="00B311D8">
              <w:rPr>
                <w:rFonts w:cs="Arial"/>
                <w:color w:val="000000"/>
                <w:sz w:val="16"/>
                <w:lang w:val="ru-RU"/>
              </w:rPr>
              <w:t>отраслей, основанных на авторском праве</w:t>
            </w:r>
          </w:p>
        </w:tc>
      </w:tr>
    </w:tbl>
    <w:p w:rsidR="007B43D0" w:rsidRDefault="007B43D0" w:rsidP="006E69AB">
      <w:pPr>
        <w:rPr>
          <w:rFonts w:cs="Arial"/>
          <w:b/>
          <w:sz w:val="18"/>
          <w:szCs w:val="18"/>
          <w:lang w:val="ru-RU"/>
        </w:rPr>
      </w:pPr>
    </w:p>
    <w:p w:rsidR="007B43D0" w:rsidRDefault="007B43D0" w:rsidP="006E69AB">
      <w:pPr>
        <w:rPr>
          <w:rFonts w:cs="Arial"/>
          <w:b/>
          <w:sz w:val="18"/>
          <w:szCs w:val="18"/>
          <w:lang w:val="ru-RU"/>
        </w:rPr>
      </w:pPr>
    </w:p>
    <w:p w:rsidR="007B43D0" w:rsidRDefault="006E69AB" w:rsidP="006E69AB">
      <w:pPr>
        <w:keepNext/>
        <w:keepLines/>
        <w:rPr>
          <w:rFonts w:cs="Arial"/>
          <w:b/>
          <w:sz w:val="18"/>
          <w:szCs w:val="18"/>
          <w:lang w:val="ru-RU"/>
        </w:rPr>
      </w:pPr>
      <w:r w:rsidRPr="00156572">
        <w:rPr>
          <w:rFonts w:cs="Arial"/>
          <w:b/>
          <w:sz w:val="18"/>
          <w:szCs w:val="18"/>
          <w:lang w:val="ru-RU"/>
        </w:rPr>
        <w:t>СОЕДИНЕННЫЕ ШТАТЫ АМЕРИКИ – АВТОРСКОЕ ПРАВО</w:t>
      </w:r>
      <w:r>
        <w:rPr>
          <w:rFonts w:cs="Arial"/>
          <w:b/>
          <w:sz w:val="18"/>
          <w:szCs w:val="18"/>
          <w:lang w:val="ru-RU"/>
        </w:rPr>
        <w:t>:</w:t>
      </w:r>
      <w:r w:rsidRPr="00B311D8">
        <w:rPr>
          <w:rFonts w:cs="Arial"/>
          <w:b/>
          <w:sz w:val="18"/>
          <w:szCs w:val="18"/>
          <w:lang w:val="ru-RU"/>
        </w:rPr>
        <w:t xml:space="preserve">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keepNext/>
        <w:keepLines/>
        <w:rPr>
          <w:rFonts w:cs="Arial"/>
          <w:b/>
          <w:szCs w:val="20"/>
          <w:lang w:val="ru-RU"/>
        </w:rPr>
      </w:pPr>
    </w:p>
    <w:tbl>
      <w:tblPr>
        <w:tblW w:w="9087" w:type="dxa"/>
        <w:jc w:val="center"/>
        <w:tblInd w:w="93" w:type="dxa"/>
        <w:tblLook w:val="04A0" w:firstRow="1" w:lastRow="0" w:firstColumn="1" w:lastColumn="0" w:noHBand="0" w:noVBand="1"/>
      </w:tblPr>
      <w:tblGrid>
        <w:gridCol w:w="1880"/>
        <w:gridCol w:w="1700"/>
        <w:gridCol w:w="1840"/>
        <w:gridCol w:w="1700"/>
        <w:gridCol w:w="1967"/>
      </w:tblGrid>
      <w:tr w:rsidR="006E69AB" w:rsidRPr="007B43D0" w:rsidTr="00F601F7">
        <w:trPr>
          <w:trHeight w:val="522"/>
          <w:jc w:val="center"/>
        </w:trPr>
        <w:tc>
          <w:tcPr>
            <w:tcW w:w="1880"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700"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0"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700"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rPr>
            </w:pPr>
            <w:r w:rsidRPr="00B311D8">
              <w:rPr>
                <w:rFonts w:cs="Arial"/>
                <w:b/>
                <w:bCs/>
                <w:color w:val="000000"/>
                <w:sz w:val="16"/>
                <w:szCs w:val="16"/>
                <w:lang w:val="ru-RU"/>
              </w:rPr>
              <w:t>Компенсации</w:t>
            </w:r>
          </w:p>
        </w:tc>
        <w:tc>
          <w:tcPr>
            <w:tcW w:w="1967"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402"/>
          <w:jc w:val="center"/>
        </w:trPr>
        <w:tc>
          <w:tcPr>
            <w:tcW w:w="1880" w:type="dxa"/>
            <w:tcBorders>
              <w:top w:val="nil"/>
              <w:left w:val="single" w:sz="4" w:space="0" w:color="auto"/>
              <w:bottom w:val="single" w:sz="4" w:space="0" w:color="auto"/>
              <w:right w:val="single" w:sz="4" w:space="0" w:color="auto"/>
            </w:tcBorders>
            <w:shd w:val="clear" w:color="auto" w:fill="auto"/>
            <w:noWrap/>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2</w:t>
            </w:r>
            <w:r>
              <w:rPr>
                <w:rFonts w:cs="Arial"/>
                <w:color w:val="000000"/>
                <w:sz w:val="16"/>
                <w:szCs w:val="16"/>
              </w:rPr>
              <w:t> </w:t>
            </w:r>
            <w:r w:rsidRPr="00B311D8">
              <w:rPr>
                <w:rFonts w:cs="Arial"/>
                <w:color w:val="000000"/>
                <w:sz w:val="16"/>
                <w:szCs w:val="16"/>
              </w:rPr>
              <w:t>708</w:t>
            </w:r>
          </w:p>
        </w:tc>
        <w:tc>
          <w:tcPr>
            <w:tcW w:w="1700"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5</w:t>
            </w:r>
            <w:r>
              <w:rPr>
                <w:rFonts w:cs="Arial"/>
                <w:color w:val="000000"/>
                <w:sz w:val="16"/>
                <w:szCs w:val="16"/>
              </w:rPr>
              <w:t> </w:t>
            </w:r>
            <w:r w:rsidRPr="00B311D8">
              <w:rPr>
                <w:rFonts w:cs="Arial"/>
                <w:color w:val="000000"/>
                <w:sz w:val="16"/>
                <w:szCs w:val="16"/>
              </w:rPr>
              <w:t>041</w:t>
            </w:r>
          </w:p>
        </w:tc>
        <w:tc>
          <w:tcPr>
            <w:tcW w:w="1840"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27</w:t>
            </w:r>
            <w:r>
              <w:rPr>
                <w:rFonts w:cs="Arial"/>
                <w:color w:val="000000"/>
                <w:sz w:val="16"/>
                <w:szCs w:val="16"/>
              </w:rPr>
              <w:t> </w:t>
            </w:r>
            <w:r w:rsidRPr="00B311D8">
              <w:rPr>
                <w:rFonts w:cs="Arial"/>
                <w:color w:val="000000"/>
                <w:sz w:val="16"/>
                <w:szCs w:val="16"/>
              </w:rPr>
              <w:t>101</w:t>
            </w:r>
          </w:p>
        </w:tc>
        <w:tc>
          <w:tcPr>
            <w:tcW w:w="1700"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1</w:t>
            </w:r>
            <w:r>
              <w:rPr>
                <w:rFonts w:cs="Arial"/>
                <w:color w:val="000000"/>
                <w:sz w:val="16"/>
                <w:szCs w:val="16"/>
              </w:rPr>
              <w:t> </w:t>
            </w:r>
            <w:r w:rsidRPr="00B311D8">
              <w:rPr>
                <w:rFonts w:cs="Arial"/>
                <w:color w:val="000000"/>
                <w:sz w:val="16"/>
                <w:szCs w:val="16"/>
              </w:rPr>
              <w:t>583</w:t>
            </w:r>
          </w:p>
        </w:tc>
        <w:tc>
          <w:tcPr>
            <w:tcW w:w="1967" w:type="dxa"/>
            <w:tcBorders>
              <w:top w:val="nil"/>
              <w:left w:val="nil"/>
              <w:bottom w:val="single" w:sz="4" w:space="0" w:color="auto"/>
              <w:right w:val="single" w:sz="4" w:space="0" w:color="auto"/>
            </w:tcBorders>
            <w:shd w:val="clear" w:color="auto" w:fill="auto"/>
            <w:noWrap/>
            <w:vAlign w:val="center"/>
          </w:tcPr>
          <w:p w:rsidR="006E69AB" w:rsidRPr="00B311D8" w:rsidRDefault="006E69AB" w:rsidP="00F601F7">
            <w:pPr>
              <w:jc w:val="center"/>
              <w:rPr>
                <w:rFonts w:cs="Arial"/>
                <w:color w:val="000000"/>
                <w:sz w:val="16"/>
                <w:szCs w:val="16"/>
              </w:rPr>
            </w:pPr>
            <w:r w:rsidRPr="00B311D8">
              <w:rPr>
                <w:rFonts w:cs="Arial"/>
                <w:color w:val="000000"/>
                <w:sz w:val="16"/>
                <w:szCs w:val="16"/>
              </w:rPr>
              <w:t>0</w:t>
            </w:r>
            <w:r w:rsidRPr="00B311D8">
              <w:rPr>
                <w:rStyle w:val="FootnoteReference"/>
                <w:rFonts w:cs="Arial"/>
                <w:color w:val="000000"/>
                <w:sz w:val="16"/>
                <w:szCs w:val="16"/>
              </w:rPr>
              <w:footnoteReference w:id="71"/>
            </w:r>
          </w:p>
        </w:tc>
      </w:tr>
    </w:tbl>
    <w:p w:rsidR="007B43D0" w:rsidRDefault="007B43D0" w:rsidP="006E69AB">
      <w:pPr>
        <w:rPr>
          <w:rFonts w:cs="Arial"/>
          <w:b/>
          <w:szCs w:val="20"/>
        </w:rPr>
      </w:pPr>
    </w:p>
    <w:p w:rsidR="007B43D0" w:rsidRDefault="007B43D0" w:rsidP="006E69AB">
      <w:pPr>
        <w:rPr>
          <w:rFonts w:cs="Arial"/>
          <w:b/>
          <w:szCs w:val="20"/>
        </w:rPr>
      </w:pPr>
    </w:p>
    <w:p w:rsidR="007B43D0" w:rsidRDefault="006E69AB" w:rsidP="006E69AB">
      <w:pPr>
        <w:keepNext/>
        <w:keepLines/>
        <w:rPr>
          <w:rFonts w:cs="Arial"/>
          <w:b/>
          <w:szCs w:val="20"/>
          <w:lang w:val="ru-RU"/>
        </w:rPr>
      </w:pPr>
      <w:r>
        <w:rPr>
          <w:rFonts w:cs="Arial"/>
          <w:b/>
          <w:szCs w:val="20"/>
          <w:lang w:val="ru-RU"/>
        </w:rPr>
        <w:lastRenderedPageBreak/>
        <w:t xml:space="preserve">СОЕДИНЕННЫЕ ШТАТЫ АМЕРИКИ </w:t>
      </w:r>
      <w:r w:rsidRPr="00C85944">
        <w:rPr>
          <w:rFonts w:cs="Arial"/>
          <w:b/>
          <w:szCs w:val="20"/>
          <w:lang w:val="ru-RU"/>
        </w:rPr>
        <w:t>–</w:t>
      </w:r>
      <w:r>
        <w:rPr>
          <w:rFonts w:cs="Arial"/>
          <w:b/>
          <w:szCs w:val="20"/>
          <w:lang w:val="ru-RU"/>
        </w:rPr>
        <w:t xml:space="preserve"> </w:t>
      </w:r>
      <w:r w:rsidRPr="00B311D8">
        <w:rPr>
          <w:rFonts w:cs="Arial"/>
          <w:b/>
          <w:szCs w:val="20"/>
          <w:lang w:val="ru-RU"/>
        </w:rPr>
        <w:t>МАЛЫЕ И СРЕДНИЕ ПРЕДПРИЯТИЯ</w:t>
      </w:r>
    </w:p>
    <w:p w:rsidR="006E69AB" w:rsidRPr="00B311D8" w:rsidRDefault="006E69AB" w:rsidP="006E69AB">
      <w:pPr>
        <w:keepNext/>
        <w:keepLines/>
        <w:rPr>
          <w:rFonts w:cs="Arial"/>
          <w:b/>
          <w:szCs w:val="20"/>
          <w:lang w:val="ru-RU"/>
        </w:rPr>
      </w:pPr>
    </w:p>
    <w:tbl>
      <w:tblPr>
        <w:tblW w:w="9503"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137"/>
        <w:gridCol w:w="1844"/>
        <w:gridCol w:w="4678"/>
      </w:tblGrid>
      <w:tr w:rsidR="006E69AB" w:rsidRPr="007B43D0" w:rsidTr="00F601F7">
        <w:tc>
          <w:tcPr>
            <w:tcW w:w="9503" w:type="dxa"/>
            <w:gridSpan w:val="4"/>
            <w:tcBorders>
              <w:top w:val="single" w:sz="4" w:space="0" w:color="000000"/>
              <w:bottom w:val="single" w:sz="4" w:space="0" w:color="000000"/>
            </w:tcBorders>
            <w:shd w:val="clear" w:color="auto" w:fill="CCFFFF"/>
            <w:vAlign w:val="center"/>
          </w:tcPr>
          <w:p w:rsidR="006E69AB" w:rsidRPr="00B311D8" w:rsidRDefault="006E69AB" w:rsidP="00F601F7">
            <w:pPr>
              <w:keepNext/>
              <w:keepLines/>
              <w:tabs>
                <w:tab w:val="left" w:pos="890"/>
              </w:tabs>
              <w:spacing w:before="120" w:after="120"/>
              <w:ind w:left="1701" w:hanging="1701"/>
              <w:rPr>
                <w:rFonts w:cs="Arial"/>
                <w:b/>
                <w:bCs/>
                <w:sz w:val="16"/>
                <w:szCs w:val="16"/>
                <w:lang w:val="ru-RU"/>
              </w:rPr>
            </w:pPr>
            <w:r w:rsidRPr="00B311D8">
              <w:rPr>
                <w:rFonts w:cs="Arial"/>
                <w:b/>
                <w:bCs/>
                <w:color w:val="000000"/>
                <w:sz w:val="16"/>
                <w:szCs w:val="16"/>
                <w:lang w:val="ru-RU"/>
              </w:rPr>
              <w:t>РЕЗУЛЬТАТ</w:t>
            </w:r>
            <w:r w:rsidRPr="00B311D8">
              <w:rPr>
                <w:rFonts w:cs="Arial"/>
                <w:b/>
                <w:bCs/>
                <w:sz w:val="16"/>
                <w:szCs w:val="16"/>
                <w:lang w:val="ru-RU"/>
              </w:rPr>
              <w:t>:</w:t>
            </w:r>
            <w:r w:rsidRPr="00B311D8">
              <w:rPr>
                <w:rFonts w:cs="Arial"/>
                <w:b/>
                <w:bCs/>
                <w:sz w:val="16"/>
                <w:szCs w:val="16"/>
                <w:lang w:val="ru-RU"/>
              </w:rPr>
              <w:tab/>
            </w:r>
            <w:r w:rsidRPr="00B311D8">
              <w:rPr>
                <w:rFonts w:eastAsia="MS Mincho" w:cs="Arial"/>
                <w:bCs/>
                <w:color w:val="000000"/>
                <w:sz w:val="16"/>
                <w:szCs w:val="16"/>
                <w:lang w:eastAsia="ja-JP" w:bidi="th-TH"/>
              </w:rPr>
              <w:t>III</w:t>
            </w:r>
            <w:r w:rsidRPr="00B311D8">
              <w:rPr>
                <w:rFonts w:eastAsia="MS Mincho" w:cs="Arial"/>
                <w:bCs/>
                <w:color w:val="000000"/>
                <w:sz w:val="16"/>
                <w:szCs w:val="16"/>
                <w:lang w:val="ru-RU" w:eastAsia="ja-JP" w:bidi="th-TH"/>
              </w:rPr>
              <w:t xml:space="preserve">.6. </w:t>
            </w:r>
            <w:r>
              <w:rPr>
                <w:rFonts w:eastAsia="MS Mincho" w:cs="Arial"/>
                <w:bCs/>
                <w:color w:val="000000"/>
                <w:sz w:val="16"/>
                <w:szCs w:val="16"/>
                <w:lang w:val="ru-RU" w:eastAsia="ja-JP" w:bidi="th-TH"/>
              </w:rPr>
              <w:t xml:space="preserve">Повышение способности </w:t>
            </w:r>
            <w:r w:rsidRPr="00B311D8">
              <w:rPr>
                <w:rFonts w:eastAsia="MS Mincho" w:cs="Arial"/>
                <w:bCs/>
                <w:color w:val="000000"/>
                <w:sz w:val="16"/>
                <w:szCs w:val="16"/>
                <w:lang w:val="ru-RU" w:eastAsia="ja-JP" w:bidi="th-TH"/>
              </w:rPr>
              <w:t xml:space="preserve">МСП успешно </w:t>
            </w:r>
            <w:r>
              <w:rPr>
                <w:rFonts w:eastAsia="MS Mincho" w:cs="Arial"/>
                <w:bCs/>
                <w:color w:val="000000"/>
                <w:sz w:val="16"/>
                <w:szCs w:val="16"/>
                <w:lang w:val="ru-RU" w:eastAsia="ja-JP" w:bidi="th-TH"/>
              </w:rPr>
              <w:t xml:space="preserve">применять </w:t>
            </w:r>
            <w:r w:rsidRPr="00B311D8">
              <w:rPr>
                <w:rFonts w:eastAsia="MS Mincho" w:cs="Arial"/>
                <w:bCs/>
                <w:color w:val="000000"/>
                <w:sz w:val="16"/>
                <w:szCs w:val="16"/>
                <w:lang w:val="ru-RU" w:eastAsia="ja-JP" w:bidi="th-TH"/>
              </w:rPr>
              <w:t xml:space="preserve">ИС </w:t>
            </w:r>
            <w:r>
              <w:rPr>
                <w:rFonts w:eastAsia="MS Mincho" w:cs="Arial"/>
                <w:bCs/>
                <w:color w:val="000000"/>
                <w:sz w:val="16"/>
                <w:szCs w:val="16"/>
                <w:lang w:val="ru-RU" w:eastAsia="ja-JP" w:bidi="th-TH"/>
              </w:rPr>
              <w:t>для поддержки</w:t>
            </w:r>
            <w:r w:rsidRPr="00B311D8">
              <w:rPr>
                <w:rFonts w:eastAsia="MS Mincho" w:cs="Arial"/>
                <w:bCs/>
                <w:color w:val="000000"/>
                <w:sz w:val="16"/>
                <w:szCs w:val="16"/>
                <w:lang w:val="ru-RU" w:eastAsia="ja-JP" w:bidi="th-TH"/>
              </w:rPr>
              <w:t xml:space="preserve"> инноваций</w:t>
            </w:r>
          </w:p>
        </w:tc>
      </w:tr>
      <w:tr w:rsidR="006E69AB" w:rsidRPr="00B311D8" w:rsidTr="00F601F7">
        <w:tc>
          <w:tcPr>
            <w:tcW w:w="1844" w:type="dxa"/>
            <w:tcBorders>
              <w:top w:val="single" w:sz="4" w:space="0" w:color="000000"/>
            </w:tcBorders>
            <w:vAlign w:val="center"/>
          </w:tcPr>
          <w:p w:rsidR="006E69AB" w:rsidRPr="00B311D8" w:rsidRDefault="006E69AB" w:rsidP="00F601F7">
            <w:pPr>
              <w:keepNext/>
              <w:keepLines/>
              <w:rPr>
                <w:rFonts w:cs="Arial"/>
                <w:b/>
                <w:bCs/>
                <w:sz w:val="16"/>
                <w:szCs w:val="16"/>
              </w:rPr>
            </w:pPr>
            <w:r w:rsidRPr="00B311D8">
              <w:rPr>
                <w:rFonts w:cs="Arial"/>
                <w:b/>
                <w:bCs/>
                <w:sz w:val="16"/>
                <w:szCs w:val="16"/>
                <w:lang w:val="ru-RU"/>
              </w:rPr>
              <w:t>Вид деятельности</w:t>
            </w:r>
          </w:p>
        </w:tc>
        <w:tc>
          <w:tcPr>
            <w:tcW w:w="1137"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Дата</w:t>
            </w:r>
          </w:p>
        </w:tc>
        <w:tc>
          <w:tcPr>
            <w:tcW w:w="1844" w:type="dxa"/>
            <w:tcBorders>
              <w:top w:val="single" w:sz="4" w:space="0" w:color="000000"/>
            </w:tcBorders>
            <w:shd w:val="clear" w:color="auto" w:fill="auto"/>
            <w:tcMar>
              <w:top w:w="110" w:type="dxa"/>
            </w:tcMar>
            <w:vAlign w:val="center"/>
          </w:tcPr>
          <w:p w:rsidR="006E69AB" w:rsidRPr="00B311D8" w:rsidRDefault="006E69AB" w:rsidP="00F601F7">
            <w:pPr>
              <w:keepNext/>
              <w:keepLines/>
              <w:rPr>
                <w:rFonts w:cs="Arial"/>
                <w:sz w:val="16"/>
                <w:szCs w:val="16"/>
              </w:rPr>
            </w:pPr>
            <w:r w:rsidRPr="00B311D8">
              <w:rPr>
                <w:rFonts w:cs="Arial"/>
                <w:b/>
                <w:sz w:val="16"/>
                <w:szCs w:val="16"/>
                <w:lang w:val="ru-RU"/>
              </w:rPr>
              <w:t>Принимающая страна/получатели</w:t>
            </w:r>
          </w:p>
        </w:tc>
        <w:tc>
          <w:tcPr>
            <w:tcW w:w="4678" w:type="dxa"/>
            <w:tcBorders>
              <w:top w:val="single" w:sz="4" w:space="0" w:color="000000"/>
            </w:tcBorders>
            <w:shd w:val="clear" w:color="auto" w:fill="FFFFFF"/>
            <w:tcMar>
              <w:top w:w="110" w:type="dxa"/>
            </w:tcMar>
            <w:vAlign w:val="center"/>
          </w:tcPr>
          <w:p w:rsidR="006E69AB" w:rsidRPr="00B311D8" w:rsidRDefault="006E69AB" w:rsidP="00F601F7">
            <w:pPr>
              <w:keepNext/>
              <w:keepLines/>
              <w:rPr>
                <w:rFonts w:cs="Arial"/>
                <w:sz w:val="16"/>
                <w:szCs w:val="16"/>
              </w:rPr>
            </w:pPr>
            <w:r>
              <w:rPr>
                <w:rFonts w:cs="Arial"/>
                <w:b/>
                <w:sz w:val="16"/>
                <w:szCs w:val="16"/>
                <w:lang w:val="ru-RU"/>
              </w:rPr>
              <w:t>Цель (цели)/описание</w:t>
            </w:r>
          </w:p>
        </w:tc>
      </w:tr>
      <w:tr w:rsidR="006E69AB" w:rsidRPr="007B43D0" w:rsidTr="00F601F7">
        <w:tc>
          <w:tcPr>
            <w:tcW w:w="1844" w:type="dxa"/>
          </w:tcPr>
          <w:p w:rsidR="006E69AB" w:rsidRPr="003B6E38" w:rsidRDefault="006E69AB" w:rsidP="00F601F7">
            <w:pPr>
              <w:keepNext/>
              <w:keepLines/>
              <w:autoSpaceDE w:val="0"/>
              <w:autoSpaceDN w:val="0"/>
              <w:adjustRightInd w:val="0"/>
              <w:spacing w:before="120" w:after="120"/>
              <w:rPr>
                <w:rFonts w:cs="Arial"/>
                <w:sz w:val="16"/>
                <w:szCs w:val="16"/>
                <w:lang w:val="ru-RU"/>
              </w:rPr>
            </w:pPr>
            <w:r w:rsidRPr="00FE506E">
              <w:rPr>
                <w:rFonts w:cs="Arial"/>
                <w:sz w:val="16"/>
                <w:szCs w:val="16"/>
                <w:lang w:val="ru-RU"/>
              </w:rPr>
              <w:t>«</w:t>
            </w:r>
            <w:r>
              <w:rPr>
                <w:rFonts w:cs="Arial"/>
                <w:sz w:val="16"/>
                <w:szCs w:val="16"/>
                <w:lang w:val="ru-RU"/>
              </w:rPr>
              <w:t>В</w:t>
            </w:r>
            <w:r w:rsidRPr="00FE506E">
              <w:rPr>
                <w:rFonts w:cs="Arial"/>
                <w:sz w:val="16"/>
                <w:szCs w:val="16"/>
                <w:lang w:val="ru-RU"/>
              </w:rPr>
              <w:t xml:space="preserve"> </w:t>
            </w:r>
            <w:r>
              <w:rPr>
                <w:rFonts w:cs="Arial"/>
                <w:sz w:val="16"/>
                <w:szCs w:val="16"/>
                <w:lang w:val="ru-RU"/>
              </w:rPr>
              <w:t>хорошей</w:t>
            </w:r>
            <w:r w:rsidRPr="00FE506E">
              <w:rPr>
                <w:rFonts w:cs="Arial"/>
                <w:sz w:val="16"/>
                <w:szCs w:val="16"/>
                <w:lang w:val="ru-RU"/>
              </w:rPr>
              <w:t xml:space="preserve"> компани</w:t>
            </w:r>
            <w:r>
              <w:rPr>
                <w:rFonts w:cs="Arial"/>
                <w:sz w:val="16"/>
                <w:szCs w:val="16"/>
                <w:lang w:val="ru-RU"/>
              </w:rPr>
              <w:t>и</w:t>
            </w:r>
            <w:r w:rsidRPr="00FE506E">
              <w:rPr>
                <w:rFonts w:cs="Arial"/>
                <w:sz w:val="16"/>
                <w:szCs w:val="16"/>
                <w:lang w:val="ru-RU"/>
              </w:rPr>
              <w:t>: вопрос</w:t>
            </w:r>
            <w:r>
              <w:rPr>
                <w:rFonts w:cs="Arial"/>
                <w:sz w:val="16"/>
                <w:szCs w:val="16"/>
                <w:lang w:val="ru-RU"/>
              </w:rPr>
              <w:t xml:space="preserve">ы </w:t>
            </w:r>
            <w:r w:rsidRPr="00FE506E">
              <w:rPr>
                <w:rFonts w:cs="Arial"/>
                <w:sz w:val="16"/>
                <w:szCs w:val="16"/>
                <w:lang w:val="ru-RU"/>
              </w:rPr>
              <w:t>управлени</w:t>
            </w:r>
            <w:r>
              <w:rPr>
                <w:rFonts w:cs="Arial"/>
                <w:sz w:val="16"/>
                <w:szCs w:val="16"/>
                <w:lang w:val="ru-RU"/>
              </w:rPr>
              <w:t xml:space="preserve">я </w:t>
            </w:r>
            <w:r w:rsidRPr="00FE506E">
              <w:rPr>
                <w:rFonts w:cs="Arial"/>
                <w:sz w:val="16"/>
                <w:szCs w:val="16"/>
                <w:lang w:val="ru-RU"/>
              </w:rPr>
              <w:t>интеллектуальная собственностью</w:t>
            </w:r>
            <w:r>
              <w:rPr>
                <w:rFonts w:cs="Arial"/>
                <w:sz w:val="16"/>
                <w:szCs w:val="16"/>
                <w:lang w:val="ru-RU"/>
              </w:rPr>
              <w:t xml:space="preserve"> в сфере </w:t>
            </w:r>
            <w:r w:rsidRPr="00FE506E">
              <w:rPr>
                <w:rFonts w:cs="Arial"/>
                <w:sz w:val="16"/>
                <w:szCs w:val="16"/>
                <w:lang w:val="ru-RU"/>
              </w:rPr>
              <w:t>франчайзинг</w:t>
            </w:r>
            <w:r>
              <w:rPr>
                <w:rFonts w:cs="Arial"/>
                <w:sz w:val="16"/>
                <w:szCs w:val="16"/>
                <w:lang w:val="ru-RU"/>
              </w:rPr>
              <w:t>а</w:t>
            </w:r>
            <w:r w:rsidRPr="00FE506E">
              <w:rPr>
                <w:rFonts w:cs="Arial"/>
                <w:sz w:val="16"/>
                <w:szCs w:val="16"/>
                <w:lang w:val="ru-RU"/>
              </w:rPr>
              <w:t xml:space="preserve">» </w:t>
            </w:r>
            <w:r>
              <w:rPr>
                <w:rFonts w:cs="Arial"/>
                <w:sz w:val="16"/>
                <w:szCs w:val="16"/>
                <w:lang w:val="ru-RU"/>
              </w:rPr>
              <w:t>(</w:t>
            </w:r>
            <w:r w:rsidRPr="00FE506E">
              <w:rPr>
                <w:rFonts w:cs="Arial"/>
                <w:sz w:val="16"/>
                <w:szCs w:val="16"/>
                <w:lang w:val="ru-RU"/>
              </w:rPr>
              <w:t>публикация ВОИС №</w:t>
            </w:r>
            <w:r w:rsidRPr="003B6E38">
              <w:rPr>
                <w:rFonts w:cs="Arial"/>
                <w:sz w:val="16"/>
                <w:szCs w:val="16"/>
                <w:lang w:val="ru-RU"/>
              </w:rPr>
              <w:t> </w:t>
            </w:r>
            <w:r w:rsidRPr="00FE506E">
              <w:rPr>
                <w:rFonts w:cs="Arial"/>
                <w:sz w:val="16"/>
                <w:szCs w:val="16"/>
                <w:lang w:val="ru-RU"/>
              </w:rPr>
              <w:t xml:space="preserve">1035): </w:t>
            </w:r>
            <w:r>
              <w:rPr>
                <w:rFonts w:cs="Arial"/>
                <w:sz w:val="16"/>
                <w:szCs w:val="16"/>
                <w:lang w:val="ru-RU"/>
              </w:rPr>
              <w:t>перевод и графический дизайн</w:t>
            </w:r>
            <w:r w:rsidRPr="00FE506E">
              <w:rPr>
                <w:rFonts w:cs="Arial"/>
                <w:sz w:val="16"/>
                <w:szCs w:val="16"/>
                <w:lang w:val="ru-RU"/>
              </w:rPr>
              <w:t>.</w:t>
            </w:r>
          </w:p>
        </w:tc>
        <w:tc>
          <w:tcPr>
            <w:tcW w:w="1137" w:type="dxa"/>
          </w:tcPr>
          <w:p w:rsidR="006E69AB" w:rsidRPr="003B6E38" w:rsidRDefault="006E69AB" w:rsidP="00F601F7">
            <w:pPr>
              <w:keepNext/>
              <w:keepLines/>
              <w:autoSpaceDE w:val="0"/>
              <w:autoSpaceDN w:val="0"/>
              <w:adjustRightInd w:val="0"/>
              <w:spacing w:before="120" w:after="120"/>
              <w:rPr>
                <w:rFonts w:cs="Arial"/>
                <w:sz w:val="16"/>
                <w:szCs w:val="16"/>
                <w:lang w:val="ru-RU"/>
              </w:rPr>
            </w:pPr>
            <w:r w:rsidRPr="003B6E38">
              <w:rPr>
                <w:rFonts w:cs="Arial"/>
                <w:sz w:val="16"/>
                <w:szCs w:val="16"/>
                <w:lang w:val="ru-RU"/>
              </w:rPr>
              <w:t xml:space="preserve">март - декабрь </w:t>
            </w:r>
            <w:smartTag w:uri="urn:schemas-microsoft-com:office:smarttags" w:element="metricconverter">
              <w:smartTagPr>
                <w:attr w:name="ProductID" w:val="2014 г"/>
              </w:smartTagPr>
              <w:r w:rsidRPr="003B6E38">
                <w:rPr>
                  <w:rFonts w:cs="Arial"/>
                  <w:sz w:val="16"/>
                  <w:szCs w:val="16"/>
                  <w:lang w:val="ru-RU"/>
                </w:rPr>
                <w:t>2014 г</w:t>
              </w:r>
            </w:smartTag>
            <w:r w:rsidRPr="003B6E38">
              <w:rPr>
                <w:rFonts w:cs="Arial"/>
                <w:sz w:val="16"/>
                <w:szCs w:val="16"/>
                <w:lang w:val="ru-RU"/>
              </w:rPr>
              <w:t>.</w:t>
            </w:r>
          </w:p>
        </w:tc>
        <w:tc>
          <w:tcPr>
            <w:tcW w:w="1844" w:type="dxa"/>
          </w:tcPr>
          <w:p w:rsidR="006E69AB" w:rsidRPr="003B6E38" w:rsidRDefault="006E69AB" w:rsidP="00F601F7">
            <w:pPr>
              <w:keepNext/>
              <w:keepLines/>
              <w:autoSpaceDE w:val="0"/>
              <w:autoSpaceDN w:val="0"/>
              <w:adjustRightInd w:val="0"/>
              <w:spacing w:before="120" w:after="120"/>
              <w:rPr>
                <w:rFonts w:cs="Arial"/>
                <w:sz w:val="16"/>
                <w:szCs w:val="16"/>
                <w:lang w:val="ru-RU"/>
              </w:rPr>
            </w:pPr>
            <w:r w:rsidRPr="003B6E38">
              <w:rPr>
                <w:rFonts w:cs="Arial"/>
                <w:sz w:val="16"/>
                <w:szCs w:val="16"/>
                <w:lang w:val="ru-RU"/>
              </w:rPr>
              <w:t>Все</w:t>
            </w:r>
          </w:p>
        </w:tc>
        <w:tc>
          <w:tcPr>
            <w:tcW w:w="4678" w:type="dxa"/>
          </w:tcPr>
          <w:p w:rsidR="006E69AB" w:rsidRPr="003B6E38" w:rsidRDefault="006E69AB" w:rsidP="00F601F7">
            <w:pPr>
              <w:keepNext/>
              <w:keepLines/>
              <w:autoSpaceDE w:val="0"/>
              <w:autoSpaceDN w:val="0"/>
              <w:adjustRightInd w:val="0"/>
              <w:spacing w:before="120" w:after="120"/>
              <w:rPr>
                <w:rFonts w:cs="Arial"/>
                <w:sz w:val="16"/>
                <w:szCs w:val="16"/>
                <w:lang w:val="ru-RU"/>
              </w:rPr>
            </w:pPr>
            <w:r w:rsidRPr="003B6E38">
              <w:rPr>
                <w:rFonts w:cs="Arial"/>
                <w:sz w:val="16"/>
                <w:szCs w:val="16"/>
                <w:lang w:val="ru-RU"/>
              </w:rPr>
              <w:t xml:space="preserve">Повышение квалификации МСП и их способности управлять </w:t>
            </w:r>
            <w:r>
              <w:rPr>
                <w:rFonts w:cs="Arial"/>
                <w:sz w:val="16"/>
                <w:szCs w:val="16"/>
                <w:lang w:val="ru-RU"/>
              </w:rPr>
              <w:t xml:space="preserve">принадлежащими им </w:t>
            </w:r>
            <w:r w:rsidRPr="003B6E38">
              <w:rPr>
                <w:rFonts w:cs="Arial"/>
                <w:sz w:val="16"/>
                <w:szCs w:val="16"/>
                <w:lang w:val="ru-RU"/>
              </w:rPr>
              <w:t xml:space="preserve">правами ИС при помощи </w:t>
            </w:r>
            <w:r w:rsidRPr="00722E2D">
              <w:rPr>
                <w:rFonts w:cs="Arial"/>
                <w:sz w:val="16"/>
                <w:szCs w:val="16"/>
                <w:lang w:val="ru-RU"/>
              </w:rPr>
              <w:t>механизм</w:t>
            </w:r>
            <w:r>
              <w:rPr>
                <w:rFonts w:cs="Arial"/>
                <w:sz w:val="16"/>
                <w:szCs w:val="16"/>
                <w:lang w:val="ru-RU"/>
              </w:rPr>
              <w:t>ов</w:t>
            </w:r>
            <w:r w:rsidRPr="003B6E38">
              <w:rPr>
                <w:rFonts w:cs="Arial"/>
                <w:sz w:val="16"/>
                <w:szCs w:val="16"/>
                <w:lang w:val="ru-RU"/>
              </w:rPr>
              <w:t xml:space="preserve"> франчайзинга.</w:t>
            </w:r>
          </w:p>
        </w:tc>
      </w:tr>
      <w:tr w:rsidR="006E69AB" w:rsidRPr="007B43D0" w:rsidTr="00F601F7">
        <w:tc>
          <w:tcPr>
            <w:tcW w:w="1844" w:type="dxa"/>
          </w:tcPr>
          <w:p w:rsidR="006E69AB" w:rsidRPr="003B6E38" w:rsidRDefault="006E69AB" w:rsidP="00F601F7">
            <w:pPr>
              <w:autoSpaceDE w:val="0"/>
              <w:autoSpaceDN w:val="0"/>
              <w:adjustRightInd w:val="0"/>
              <w:spacing w:before="120" w:after="120"/>
              <w:rPr>
                <w:rFonts w:cs="Arial"/>
                <w:sz w:val="16"/>
                <w:szCs w:val="16"/>
                <w:lang w:val="ru-RU"/>
              </w:rPr>
            </w:pPr>
            <w:r w:rsidRPr="003B6E38">
              <w:rPr>
                <w:rFonts w:cs="Arial"/>
                <w:sz w:val="16"/>
                <w:szCs w:val="16"/>
                <w:lang w:val="ru-RU"/>
              </w:rPr>
              <w:t>«</w:t>
            </w:r>
            <w:r>
              <w:rPr>
                <w:rFonts w:cs="Arial"/>
                <w:sz w:val="16"/>
                <w:szCs w:val="16"/>
                <w:lang w:val="ru-RU"/>
              </w:rPr>
              <w:t>Вопрос доверия:</w:t>
            </w:r>
            <w:r w:rsidRPr="00B311D8">
              <w:rPr>
                <w:rFonts w:cs="Arial"/>
                <w:sz w:val="16"/>
                <w:szCs w:val="16"/>
                <w:lang w:val="ru-RU"/>
              </w:rPr>
              <w:t xml:space="preserve"> введени</w:t>
            </w:r>
            <w:r>
              <w:rPr>
                <w:rFonts w:cs="Arial"/>
                <w:sz w:val="16"/>
                <w:szCs w:val="16"/>
                <w:lang w:val="ru-RU"/>
              </w:rPr>
              <w:t>е в тему "</w:t>
            </w:r>
            <w:r w:rsidRPr="003B6E38">
              <w:rPr>
                <w:rFonts w:cs="Arial"/>
                <w:sz w:val="16"/>
                <w:szCs w:val="16"/>
                <w:lang w:val="ru-RU"/>
              </w:rPr>
              <w:t>Коммерческ</w:t>
            </w:r>
            <w:r>
              <w:rPr>
                <w:rFonts w:cs="Arial"/>
                <w:sz w:val="16"/>
                <w:szCs w:val="16"/>
                <w:lang w:val="ru-RU"/>
              </w:rPr>
              <w:t xml:space="preserve">ая тайна в </w:t>
            </w:r>
            <w:r w:rsidRPr="003B6E38">
              <w:rPr>
                <w:rFonts w:cs="Arial"/>
                <w:sz w:val="16"/>
                <w:szCs w:val="16"/>
                <w:lang w:val="ru-RU"/>
              </w:rPr>
              <w:t>деятельност</w:t>
            </w:r>
            <w:r>
              <w:rPr>
                <w:rFonts w:cs="Arial"/>
                <w:sz w:val="16"/>
                <w:szCs w:val="16"/>
                <w:lang w:val="ru-RU"/>
              </w:rPr>
              <w:t xml:space="preserve">и </w:t>
            </w:r>
            <w:r w:rsidRPr="003B6E38">
              <w:rPr>
                <w:rFonts w:cs="Arial"/>
                <w:sz w:val="16"/>
                <w:szCs w:val="16"/>
                <w:lang w:val="ru-RU"/>
              </w:rPr>
              <w:t>малых и средних предприятий</w:t>
            </w:r>
            <w:r>
              <w:rPr>
                <w:rFonts w:cs="Arial"/>
                <w:sz w:val="16"/>
                <w:szCs w:val="16"/>
                <w:lang w:val="ru-RU"/>
              </w:rPr>
              <w:t>"</w:t>
            </w:r>
            <w:r w:rsidRPr="003B6E38">
              <w:rPr>
                <w:rFonts w:cs="Arial"/>
                <w:sz w:val="16"/>
                <w:szCs w:val="16"/>
                <w:lang w:val="ru-RU"/>
              </w:rPr>
              <w:t xml:space="preserve">» </w:t>
            </w:r>
            <w:r w:rsidRPr="00B311D8">
              <w:rPr>
                <w:rFonts w:cs="Arial"/>
                <w:sz w:val="16"/>
                <w:szCs w:val="16"/>
                <w:lang w:val="ru-RU"/>
              </w:rPr>
              <w:t xml:space="preserve">(публикация ВОИС № 929): </w:t>
            </w:r>
            <w:r>
              <w:rPr>
                <w:rFonts w:cs="Arial"/>
                <w:sz w:val="16"/>
                <w:szCs w:val="16"/>
                <w:lang w:val="ru-RU"/>
              </w:rPr>
              <w:t>редакция</w:t>
            </w:r>
            <w:r w:rsidRPr="00B311D8">
              <w:rPr>
                <w:rFonts w:cs="Arial"/>
                <w:sz w:val="16"/>
                <w:szCs w:val="16"/>
                <w:lang w:val="ru-RU"/>
              </w:rPr>
              <w:t xml:space="preserve">, </w:t>
            </w:r>
            <w:r>
              <w:rPr>
                <w:rFonts w:cs="Arial"/>
                <w:sz w:val="16"/>
                <w:szCs w:val="16"/>
                <w:lang w:val="ru-RU"/>
              </w:rPr>
              <w:t xml:space="preserve">перевод </w:t>
            </w:r>
            <w:r w:rsidRPr="00B311D8">
              <w:rPr>
                <w:rFonts w:cs="Arial"/>
                <w:sz w:val="16"/>
                <w:szCs w:val="16"/>
                <w:lang w:val="ru-RU"/>
              </w:rPr>
              <w:t xml:space="preserve">и </w:t>
            </w:r>
            <w:r>
              <w:rPr>
                <w:rFonts w:cs="Arial"/>
                <w:sz w:val="16"/>
                <w:szCs w:val="16"/>
                <w:lang w:val="ru-RU"/>
              </w:rPr>
              <w:t>графический дизайн</w:t>
            </w:r>
            <w:r w:rsidRPr="00B311D8">
              <w:rPr>
                <w:rFonts w:cs="Arial"/>
                <w:sz w:val="16"/>
                <w:szCs w:val="16"/>
                <w:lang w:val="ru-RU"/>
              </w:rPr>
              <w:t>.</w:t>
            </w:r>
          </w:p>
        </w:tc>
        <w:tc>
          <w:tcPr>
            <w:tcW w:w="1137" w:type="dxa"/>
          </w:tcPr>
          <w:p w:rsidR="006E69AB" w:rsidRPr="003B6E38" w:rsidRDefault="006E69AB" w:rsidP="00F601F7">
            <w:pPr>
              <w:autoSpaceDE w:val="0"/>
              <w:autoSpaceDN w:val="0"/>
              <w:adjustRightInd w:val="0"/>
              <w:spacing w:before="120" w:after="120"/>
              <w:rPr>
                <w:rFonts w:cs="Arial"/>
                <w:sz w:val="16"/>
                <w:szCs w:val="16"/>
                <w:lang w:val="ru-RU"/>
              </w:rPr>
            </w:pPr>
            <w:r w:rsidRPr="003B6E38">
              <w:rPr>
                <w:rFonts w:cs="Arial"/>
                <w:sz w:val="16"/>
                <w:szCs w:val="16"/>
                <w:lang w:val="ru-RU"/>
              </w:rPr>
              <w:t xml:space="preserve">январь – июнь </w:t>
            </w:r>
            <w:smartTag w:uri="urn:schemas-microsoft-com:office:smarttags" w:element="metricconverter">
              <w:smartTagPr>
                <w:attr w:name="ProductID" w:val="2014 г"/>
              </w:smartTagPr>
              <w:r w:rsidRPr="003B6E38">
                <w:rPr>
                  <w:rFonts w:cs="Arial"/>
                  <w:sz w:val="16"/>
                  <w:szCs w:val="16"/>
                  <w:lang w:val="ru-RU"/>
                </w:rPr>
                <w:t>2014 г</w:t>
              </w:r>
            </w:smartTag>
            <w:r w:rsidRPr="003B6E38">
              <w:rPr>
                <w:rFonts w:cs="Arial"/>
                <w:sz w:val="16"/>
                <w:szCs w:val="16"/>
                <w:lang w:val="ru-RU"/>
              </w:rPr>
              <w:t>.</w:t>
            </w:r>
          </w:p>
        </w:tc>
        <w:tc>
          <w:tcPr>
            <w:tcW w:w="1844" w:type="dxa"/>
          </w:tcPr>
          <w:p w:rsidR="006E69AB" w:rsidRPr="003B6E38" w:rsidRDefault="006E69AB" w:rsidP="00F601F7">
            <w:pPr>
              <w:autoSpaceDE w:val="0"/>
              <w:autoSpaceDN w:val="0"/>
              <w:adjustRightInd w:val="0"/>
              <w:spacing w:before="120" w:after="120"/>
              <w:rPr>
                <w:rFonts w:cs="Arial"/>
                <w:sz w:val="16"/>
                <w:szCs w:val="16"/>
                <w:lang w:val="ru-RU"/>
              </w:rPr>
            </w:pPr>
            <w:r w:rsidRPr="003B6E38">
              <w:rPr>
                <w:rFonts w:cs="Arial"/>
                <w:sz w:val="16"/>
                <w:szCs w:val="16"/>
                <w:lang w:val="ru-RU"/>
              </w:rPr>
              <w:t>Все</w:t>
            </w:r>
          </w:p>
        </w:tc>
        <w:tc>
          <w:tcPr>
            <w:tcW w:w="4678" w:type="dxa"/>
          </w:tcPr>
          <w:p w:rsidR="006E69AB" w:rsidRPr="003B6E38" w:rsidRDefault="006E69AB" w:rsidP="00F601F7">
            <w:pPr>
              <w:keepNext/>
              <w:keepLines/>
              <w:autoSpaceDE w:val="0"/>
              <w:autoSpaceDN w:val="0"/>
              <w:adjustRightInd w:val="0"/>
              <w:spacing w:before="120" w:after="120"/>
              <w:rPr>
                <w:rFonts w:cs="Arial"/>
                <w:sz w:val="16"/>
                <w:szCs w:val="16"/>
                <w:lang w:val="ru-RU"/>
              </w:rPr>
            </w:pPr>
            <w:r w:rsidRPr="003B6E38">
              <w:rPr>
                <w:rFonts w:cs="Arial"/>
                <w:sz w:val="16"/>
                <w:szCs w:val="16"/>
                <w:lang w:val="ru-RU"/>
              </w:rPr>
              <w:t>Расшир</w:t>
            </w:r>
            <w:r>
              <w:rPr>
                <w:rFonts w:cs="Arial"/>
                <w:sz w:val="16"/>
                <w:szCs w:val="16"/>
                <w:lang w:val="ru-RU"/>
              </w:rPr>
              <w:t xml:space="preserve">ение </w:t>
            </w:r>
            <w:r w:rsidRPr="003B6E38">
              <w:rPr>
                <w:rFonts w:cs="Arial"/>
                <w:sz w:val="16"/>
                <w:szCs w:val="16"/>
                <w:lang w:val="ru-RU"/>
              </w:rPr>
              <w:t>использова</w:t>
            </w:r>
            <w:r>
              <w:rPr>
                <w:rFonts w:cs="Arial"/>
                <w:sz w:val="16"/>
                <w:szCs w:val="16"/>
                <w:lang w:val="ru-RU"/>
              </w:rPr>
              <w:t xml:space="preserve">ния </w:t>
            </w:r>
            <w:r w:rsidRPr="00722E2D">
              <w:rPr>
                <w:rFonts w:cs="Arial"/>
                <w:sz w:val="16"/>
                <w:szCs w:val="16"/>
                <w:lang w:val="ru-RU"/>
              </w:rPr>
              <w:t>механизм</w:t>
            </w:r>
            <w:r>
              <w:rPr>
                <w:rFonts w:cs="Arial"/>
                <w:sz w:val="16"/>
                <w:szCs w:val="16"/>
                <w:lang w:val="ru-RU"/>
              </w:rPr>
              <w:t xml:space="preserve">ов </w:t>
            </w:r>
            <w:r w:rsidRPr="003B6E38">
              <w:rPr>
                <w:rFonts w:cs="Arial"/>
                <w:sz w:val="16"/>
                <w:szCs w:val="16"/>
                <w:lang w:val="ru-RU"/>
              </w:rPr>
              <w:t>коммерческ</w:t>
            </w:r>
            <w:r>
              <w:rPr>
                <w:rFonts w:cs="Arial"/>
                <w:sz w:val="16"/>
                <w:szCs w:val="16"/>
                <w:lang w:val="ru-RU"/>
              </w:rPr>
              <w:t xml:space="preserve">ой тайны как </w:t>
            </w:r>
            <w:r w:rsidRPr="003B6E38">
              <w:rPr>
                <w:rFonts w:cs="Arial"/>
                <w:sz w:val="16"/>
                <w:szCs w:val="16"/>
                <w:lang w:val="ru-RU"/>
              </w:rPr>
              <w:t>бизнес</w:t>
            </w:r>
            <w:r>
              <w:rPr>
                <w:rFonts w:cs="Arial"/>
                <w:sz w:val="16"/>
                <w:szCs w:val="16"/>
                <w:lang w:val="ru-RU"/>
              </w:rPr>
              <w:t>-</w:t>
            </w:r>
            <w:r w:rsidRPr="003B6E38">
              <w:rPr>
                <w:rFonts w:cs="Arial"/>
                <w:sz w:val="16"/>
                <w:szCs w:val="16"/>
                <w:lang w:val="ru-RU"/>
              </w:rPr>
              <w:t>инструмент</w:t>
            </w:r>
            <w:r>
              <w:rPr>
                <w:rFonts w:cs="Arial"/>
                <w:sz w:val="16"/>
                <w:szCs w:val="16"/>
                <w:lang w:val="ru-RU"/>
              </w:rPr>
              <w:t xml:space="preserve">а </w:t>
            </w:r>
            <w:r w:rsidRPr="003B6E38">
              <w:rPr>
                <w:rFonts w:cs="Arial"/>
                <w:sz w:val="16"/>
                <w:szCs w:val="16"/>
                <w:lang w:val="ru-RU"/>
              </w:rPr>
              <w:t>МСП</w:t>
            </w:r>
            <w:r>
              <w:rPr>
                <w:rFonts w:cs="Arial"/>
                <w:sz w:val="16"/>
                <w:szCs w:val="16"/>
                <w:lang w:val="ru-RU"/>
              </w:rPr>
              <w:t xml:space="preserve"> для </w:t>
            </w:r>
            <w:r w:rsidRPr="00722E2D">
              <w:rPr>
                <w:rFonts w:cs="Arial"/>
                <w:sz w:val="16"/>
                <w:szCs w:val="16"/>
                <w:lang w:val="ru-RU"/>
              </w:rPr>
              <w:t>управлени</w:t>
            </w:r>
            <w:r>
              <w:rPr>
                <w:rFonts w:cs="Arial"/>
                <w:sz w:val="16"/>
                <w:szCs w:val="16"/>
                <w:lang w:val="ru-RU"/>
              </w:rPr>
              <w:t xml:space="preserve">я правами </w:t>
            </w:r>
            <w:r w:rsidRPr="003B6E38">
              <w:rPr>
                <w:rFonts w:cs="Arial"/>
                <w:sz w:val="16"/>
                <w:szCs w:val="16"/>
                <w:lang w:val="ru-RU"/>
              </w:rPr>
              <w:t>ИС.</w:t>
            </w:r>
          </w:p>
        </w:tc>
      </w:tr>
      <w:tr w:rsidR="006E69AB" w:rsidRPr="007B43D0" w:rsidTr="00F601F7">
        <w:tc>
          <w:tcPr>
            <w:tcW w:w="1844" w:type="dxa"/>
          </w:tcPr>
          <w:p w:rsidR="006E69AB" w:rsidRPr="003B4A18" w:rsidRDefault="006E69AB" w:rsidP="00F601F7">
            <w:pPr>
              <w:autoSpaceDE w:val="0"/>
              <w:autoSpaceDN w:val="0"/>
              <w:adjustRightInd w:val="0"/>
              <w:spacing w:before="120" w:after="120"/>
              <w:rPr>
                <w:rFonts w:cs="Arial"/>
                <w:sz w:val="16"/>
                <w:szCs w:val="16"/>
                <w:lang w:val="ru-RU"/>
              </w:rPr>
            </w:pPr>
            <w:r w:rsidRPr="003B4A18">
              <w:rPr>
                <w:rFonts w:cs="Arial"/>
                <w:sz w:val="16"/>
                <w:szCs w:val="16"/>
                <w:lang w:val="ru-RU"/>
              </w:rPr>
              <w:t xml:space="preserve">«Зрелость интеллектуального капитала: использование неосязаемых активов для доступа на рынки капитала – введение для предприятий и инвесторов» –  пересмотренные редакции, новые главы и подготовка материалов к публикации.  </w:t>
            </w:r>
          </w:p>
        </w:tc>
        <w:tc>
          <w:tcPr>
            <w:tcW w:w="1137" w:type="dxa"/>
          </w:tcPr>
          <w:p w:rsidR="007B43D0" w:rsidRDefault="006E69AB" w:rsidP="00F601F7">
            <w:pPr>
              <w:autoSpaceDE w:val="0"/>
              <w:autoSpaceDN w:val="0"/>
              <w:adjustRightInd w:val="0"/>
              <w:spacing w:before="120" w:after="120"/>
              <w:rPr>
                <w:rFonts w:cs="Arial"/>
                <w:sz w:val="16"/>
                <w:szCs w:val="16"/>
                <w:lang w:val="ru-RU"/>
              </w:rPr>
            </w:pPr>
            <w:r w:rsidRPr="003B4A18">
              <w:rPr>
                <w:rFonts w:cs="Arial"/>
                <w:sz w:val="16"/>
                <w:szCs w:val="16"/>
                <w:lang w:val="ru-RU"/>
              </w:rPr>
              <w:t xml:space="preserve">июнь — декабрь </w:t>
            </w:r>
            <w:smartTag w:uri="urn:schemas-microsoft-com:office:smarttags" w:element="metricconverter">
              <w:smartTagPr>
                <w:attr w:name="ProductID" w:val="2014 г"/>
              </w:smartTagPr>
              <w:r w:rsidRPr="003B4A18">
                <w:rPr>
                  <w:rFonts w:cs="Arial"/>
                  <w:sz w:val="16"/>
                  <w:szCs w:val="16"/>
                  <w:lang w:val="ru-RU"/>
                </w:rPr>
                <w:t>2014 г</w:t>
              </w:r>
            </w:smartTag>
            <w:r w:rsidRPr="003B4A18">
              <w:rPr>
                <w:rFonts w:cs="Arial"/>
                <w:sz w:val="16"/>
                <w:szCs w:val="16"/>
                <w:lang w:val="ru-RU"/>
              </w:rPr>
              <w:t xml:space="preserve">. </w:t>
            </w:r>
          </w:p>
          <w:p w:rsidR="006E69AB" w:rsidRPr="003B4A18" w:rsidRDefault="006E69AB" w:rsidP="00F601F7">
            <w:pPr>
              <w:autoSpaceDE w:val="0"/>
              <w:autoSpaceDN w:val="0"/>
              <w:adjustRightInd w:val="0"/>
              <w:spacing w:before="120" w:after="120"/>
              <w:rPr>
                <w:rFonts w:cs="Arial"/>
                <w:sz w:val="16"/>
                <w:szCs w:val="16"/>
                <w:lang w:val="ru-RU"/>
              </w:rPr>
            </w:pPr>
            <w:r w:rsidRPr="003B4A18">
              <w:rPr>
                <w:rFonts w:cs="Arial"/>
                <w:sz w:val="16"/>
                <w:szCs w:val="16"/>
                <w:lang w:val="ru-RU"/>
              </w:rPr>
              <w:t xml:space="preserve">Ожидаемый срок публикации – январь </w:t>
            </w:r>
            <w:smartTag w:uri="urn:schemas-microsoft-com:office:smarttags" w:element="metricconverter">
              <w:smartTagPr>
                <w:attr w:name="ProductID" w:val="2015 г"/>
              </w:smartTagPr>
              <w:r w:rsidRPr="003B4A18">
                <w:rPr>
                  <w:rFonts w:cs="Arial"/>
                  <w:sz w:val="16"/>
                  <w:szCs w:val="16"/>
                  <w:lang w:val="ru-RU"/>
                </w:rPr>
                <w:t>2015 г</w:t>
              </w:r>
            </w:smartTag>
            <w:r w:rsidRPr="003B4A18">
              <w:rPr>
                <w:rFonts w:cs="Arial"/>
                <w:sz w:val="16"/>
                <w:szCs w:val="16"/>
                <w:lang w:val="ru-RU"/>
              </w:rPr>
              <w:t>.</w:t>
            </w:r>
          </w:p>
        </w:tc>
        <w:tc>
          <w:tcPr>
            <w:tcW w:w="1844" w:type="dxa"/>
          </w:tcPr>
          <w:p w:rsidR="006E69AB" w:rsidRPr="003B4A18" w:rsidRDefault="006E69AB" w:rsidP="00F601F7">
            <w:pPr>
              <w:autoSpaceDE w:val="0"/>
              <w:autoSpaceDN w:val="0"/>
              <w:adjustRightInd w:val="0"/>
              <w:spacing w:before="120" w:after="120"/>
              <w:rPr>
                <w:rFonts w:cs="Arial"/>
                <w:sz w:val="16"/>
                <w:szCs w:val="16"/>
                <w:lang w:val="ru-RU"/>
              </w:rPr>
            </w:pPr>
            <w:r w:rsidRPr="003B4A18">
              <w:rPr>
                <w:rFonts w:cs="Arial"/>
                <w:sz w:val="16"/>
                <w:szCs w:val="16"/>
                <w:lang w:val="ru-RU"/>
              </w:rPr>
              <w:t>Все</w:t>
            </w:r>
          </w:p>
        </w:tc>
        <w:tc>
          <w:tcPr>
            <w:tcW w:w="4678" w:type="dxa"/>
          </w:tcPr>
          <w:p w:rsidR="006E69AB" w:rsidRPr="003B4A18" w:rsidRDefault="006E69AB" w:rsidP="00F601F7">
            <w:pPr>
              <w:autoSpaceDE w:val="0"/>
              <w:autoSpaceDN w:val="0"/>
              <w:adjustRightInd w:val="0"/>
              <w:spacing w:before="120" w:after="120"/>
              <w:rPr>
                <w:rFonts w:cs="Arial"/>
                <w:sz w:val="16"/>
                <w:szCs w:val="16"/>
                <w:lang w:val="ru-RU"/>
              </w:rPr>
            </w:pPr>
            <w:r w:rsidRPr="003B4A18">
              <w:rPr>
                <w:rFonts w:cs="Arial"/>
                <w:sz w:val="16"/>
                <w:szCs w:val="16"/>
                <w:lang w:val="ru-RU"/>
              </w:rPr>
              <w:t xml:space="preserve">Поддержка использования малыми и средними предприятиями прав ИС в качестве залога </w:t>
            </w:r>
            <w:r>
              <w:rPr>
                <w:rFonts w:cs="Arial"/>
                <w:sz w:val="16"/>
                <w:szCs w:val="16"/>
                <w:lang w:val="ru-RU"/>
              </w:rPr>
              <w:t>при привлечении</w:t>
            </w:r>
            <w:r w:rsidRPr="003B4A18">
              <w:rPr>
                <w:rFonts w:cs="Arial"/>
                <w:sz w:val="16"/>
                <w:szCs w:val="16"/>
                <w:lang w:val="ru-RU"/>
              </w:rPr>
              <w:t xml:space="preserve"> финансовых ресурсов и венчурных инвестиций для развития бизнеса, включая вопросы оценки прав ИС и налогообложения.</w:t>
            </w:r>
          </w:p>
        </w:tc>
      </w:tr>
      <w:tr w:rsidR="006E69AB" w:rsidRPr="007B43D0" w:rsidTr="00F601F7">
        <w:trPr>
          <w:trHeight w:val="1043"/>
        </w:trPr>
        <w:tc>
          <w:tcPr>
            <w:tcW w:w="1844" w:type="dxa"/>
          </w:tcPr>
          <w:p w:rsidR="006E69AB" w:rsidRPr="003B4A18" w:rsidRDefault="006E69AB" w:rsidP="00F601F7">
            <w:pPr>
              <w:autoSpaceDE w:val="0"/>
              <w:autoSpaceDN w:val="0"/>
              <w:adjustRightInd w:val="0"/>
              <w:spacing w:before="120" w:after="120"/>
              <w:rPr>
                <w:rFonts w:cs="Arial"/>
                <w:sz w:val="16"/>
                <w:szCs w:val="16"/>
                <w:lang w:val="ru-RU"/>
              </w:rPr>
            </w:pPr>
            <w:r w:rsidRPr="003B4A18">
              <w:rPr>
                <w:rFonts w:cs="Arial"/>
                <w:sz w:val="16"/>
                <w:szCs w:val="16"/>
                <w:lang w:val="ru-RU"/>
              </w:rPr>
              <w:t>Использование интеллектуальной собственности в качестве стратегического актива для развития бизнеса (стратегическое управление правами ИС)</w:t>
            </w:r>
          </w:p>
        </w:tc>
        <w:tc>
          <w:tcPr>
            <w:tcW w:w="1137" w:type="dxa"/>
          </w:tcPr>
          <w:p w:rsidR="006E69AB" w:rsidRPr="00B311D8" w:rsidRDefault="006E69AB" w:rsidP="00F601F7">
            <w:pPr>
              <w:autoSpaceDE w:val="0"/>
              <w:autoSpaceDN w:val="0"/>
              <w:adjustRightInd w:val="0"/>
              <w:spacing w:before="120" w:after="120"/>
              <w:rPr>
                <w:rFonts w:eastAsia="MS Mincho" w:cs="Arial"/>
                <w:color w:val="000000"/>
                <w:sz w:val="16"/>
                <w:szCs w:val="16"/>
                <w:lang w:eastAsia="ja-JP" w:bidi="th-TH"/>
              </w:rPr>
            </w:pPr>
            <w:r w:rsidRPr="00B311D8">
              <w:rPr>
                <w:rFonts w:eastAsia="MS Mincho" w:cs="Arial"/>
                <w:color w:val="000000"/>
                <w:sz w:val="16"/>
                <w:szCs w:val="16"/>
                <w:lang w:eastAsia="ja-JP" w:bidi="th-TH"/>
              </w:rPr>
              <w:t>Продолжа</w:t>
            </w:r>
            <w:r>
              <w:rPr>
                <w:rFonts w:eastAsia="MS Mincho" w:cs="Arial"/>
                <w:color w:val="000000"/>
                <w:sz w:val="16"/>
                <w:szCs w:val="16"/>
                <w:lang w:val="ru-RU" w:eastAsia="ja-JP" w:bidi="th-TH"/>
              </w:rPr>
              <w:t>-ется</w:t>
            </w:r>
          </w:p>
        </w:tc>
        <w:tc>
          <w:tcPr>
            <w:tcW w:w="1844" w:type="dxa"/>
          </w:tcPr>
          <w:p w:rsidR="006E69AB" w:rsidRPr="00B311D8" w:rsidRDefault="006E69AB" w:rsidP="00F601F7">
            <w:pPr>
              <w:autoSpaceDE w:val="0"/>
              <w:autoSpaceDN w:val="0"/>
              <w:adjustRightInd w:val="0"/>
              <w:spacing w:before="120" w:after="120"/>
              <w:rPr>
                <w:rFonts w:cs="Arial"/>
                <w:color w:val="000000"/>
                <w:sz w:val="16"/>
                <w:szCs w:val="16"/>
              </w:rPr>
            </w:pPr>
            <w:r w:rsidRPr="00B311D8">
              <w:rPr>
                <w:rFonts w:cs="Arial"/>
                <w:color w:val="000000"/>
                <w:sz w:val="16"/>
                <w:szCs w:val="16"/>
              </w:rPr>
              <w:t>Все</w:t>
            </w:r>
          </w:p>
        </w:tc>
        <w:tc>
          <w:tcPr>
            <w:tcW w:w="4678" w:type="dxa"/>
          </w:tcPr>
          <w:p w:rsidR="006E69AB" w:rsidRPr="00B311D8" w:rsidRDefault="006E69AB" w:rsidP="00F601F7">
            <w:pPr>
              <w:autoSpaceDE w:val="0"/>
              <w:autoSpaceDN w:val="0"/>
              <w:adjustRightInd w:val="0"/>
              <w:spacing w:before="120" w:after="120"/>
              <w:rPr>
                <w:rFonts w:eastAsia="MS Mincho" w:cs="Arial"/>
                <w:color w:val="000000"/>
                <w:sz w:val="16"/>
                <w:szCs w:val="16"/>
                <w:lang w:val="ru-RU" w:eastAsia="ja-JP" w:bidi="th-TH"/>
              </w:rPr>
            </w:pPr>
            <w:r>
              <w:rPr>
                <w:rFonts w:eastAsia="MS Mincho" w:cs="Arial"/>
                <w:color w:val="000000"/>
                <w:sz w:val="16"/>
                <w:szCs w:val="16"/>
                <w:lang w:val="ru-RU" w:eastAsia="ja-JP" w:bidi="th-TH"/>
              </w:rPr>
              <w:t xml:space="preserve">Повышение способности </w:t>
            </w:r>
            <w:r w:rsidRPr="00B311D8">
              <w:rPr>
                <w:rFonts w:eastAsia="MS Mincho" w:cs="Arial"/>
                <w:color w:val="000000"/>
                <w:sz w:val="16"/>
                <w:szCs w:val="16"/>
                <w:lang w:val="ru-RU" w:eastAsia="ja-JP" w:bidi="th-TH"/>
              </w:rPr>
              <w:t xml:space="preserve">МСП </w:t>
            </w:r>
            <w:r>
              <w:rPr>
                <w:rFonts w:eastAsia="MS Mincho" w:cs="Arial"/>
                <w:color w:val="000000"/>
                <w:sz w:val="16"/>
                <w:szCs w:val="16"/>
                <w:lang w:val="ru-RU" w:eastAsia="ja-JP" w:bidi="th-TH"/>
              </w:rPr>
              <w:t xml:space="preserve">повышать </w:t>
            </w:r>
            <w:r w:rsidRPr="00360ED9">
              <w:rPr>
                <w:rFonts w:eastAsia="MS Mincho" w:cs="Arial"/>
                <w:color w:val="000000"/>
                <w:sz w:val="16"/>
                <w:szCs w:val="16"/>
                <w:lang w:val="ru-RU" w:eastAsia="ja-JP" w:bidi="th-TH"/>
              </w:rPr>
              <w:t>эффективн</w:t>
            </w:r>
            <w:r>
              <w:rPr>
                <w:rFonts w:eastAsia="MS Mincho" w:cs="Arial"/>
                <w:color w:val="000000"/>
                <w:sz w:val="16"/>
                <w:szCs w:val="16"/>
                <w:lang w:val="ru-RU" w:eastAsia="ja-JP" w:bidi="th-TH"/>
              </w:rPr>
              <w:t xml:space="preserve">ость </w:t>
            </w:r>
            <w:r w:rsidRPr="00360ED9">
              <w:rPr>
                <w:rFonts w:eastAsia="MS Mincho" w:cs="Arial"/>
                <w:color w:val="000000"/>
                <w:sz w:val="16"/>
                <w:szCs w:val="16"/>
                <w:lang w:val="ru-RU" w:eastAsia="ja-JP" w:bidi="th-TH"/>
              </w:rPr>
              <w:t>использова</w:t>
            </w:r>
            <w:r>
              <w:rPr>
                <w:rFonts w:eastAsia="MS Mincho" w:cs="Arial"/>
                <w:color w:val="000000"/>
                <w:sz w:val="16"/>
                <w:szCs w:val="16"/>
                <w:lang w:val="ru-RU" w:eastAsia="ja-JP" w:bidi="th-TH"/>
              </w:rPr>
              <w:t xml:space="preserve">ния </w:t>
            </w:r>
            <w:r w:rsidRPr="00B311D8">
              <w:rPr>
                <w:rFonts w:eastAsia="MS Mincho" w:cs="Arial"/>
                <w:color w:val="000000"/>
                <w:sz w:val="16"/>
                <w:szCs w:val="16"/>
                <w:lang w:val="ru-RU" w:eastAsia="ja-JP" w:bidi="th-TH"/>
              </w:rPr>
              <w:t xml:space="preserve">ИС </w:t>
            </w:r>
            <w:r>
              <w:rPr>
                <w:rFonts w:eastAsia="MS Mincho" w:cs="Arial"/>
                <w:color w:val="000000"/>
                <w:sz w:val="16"/>
                <w:szCs w:val="16"/>
                <w:lang w:val="ru-RU" w:eastAsia="ja-JP" w:bidi="th-TH"/>
              </w:rPr>
              <w:t xml:space="preserve">на основе </w:t>
            </w:r>
            <w:r w:rsidRPr="00B311D8">
              <w:rPr>
                <w:rFonts w:eastAsia="MS Mincho" w:cs="Arial"/>
                <w:color w:val="000000"/>
                <w:sz w:val="16"/>
                <w:szCs w:val="16"/>
                <w:lang w:val="ru-RU" w:eastAsia="ja-JP" w:bidi="th-TH"/>
              </w:rPr>
              <w:t>стратегическ</w:t>
            </w:r>
            <w:r>
              <w:rPr>
                <w:rFonts w:eastAsia="MS Mincho" w:cs="Arial"/>
                <w:color w:val="000000"/>
                <w:sz w:val="16"/>
                <w:szCs w:val="16"/>
                <w:lang w:val="ru-RU" w:eastAsia="ja-JP" w:bidi="th-TH"/>
              </w:rPr>
              <w:t>ого</w:t>
            </w:r>
            <w:r w:rsidRPr="00B311D8">
              <w:rPr>
                <w:rFonts w:eastAsia="MS Mincho" w:cs="Arial"/>
                <w:color w:val="000000"/>
                <w:sz w:val="16"/>
                <w:szCs w:val="16"/>
                <w:lang w:val="ru-RU" w:eastAsia="ja-JP" w:bidi="th-TH"/>
              </w:rPr>
              <w:t xml:space="preserve"> </w:t>
            </w:r>
            <w:r>
              <w:rPr>
                <w:rFonts w:eastAsia="MS Mincho" w:cs="Arial"/>
                <w:color w:val="000000"/>
                <w:sz w:val="16"/>
                <w:szCs w:val="16"/>
                <w:lang w:val="ru-RU" w:eastAsia="ja-JP" w:bidi="th-TH"/>
              </w:rPr>
              <w:t xml:space="preserve">управления </w:t>
            </w:r>
            <w:r w:rsidRPr="00B311D8">
              <w:rPr>
                <w:rFonts w:eastAsia="MS Mincho" w:cs="Arial"/>
                <w:color w:val="000000"/>
                <w:sz w:val="16"/>
                <w:szCs w:val="16"/>
                <w:lang w:val="ru-RU" w:eastAsia="ja-JP" w:bidi="th-TH"/>
              </w:rPr>
              <w:t>неосязаем</w:t>
            </w:r>
            <w:r>
              <w:rPr>
                <w:rFonts w:eastAsia="MS Mincho" w:cs="Arial"/>
                <w:color w:val="000000"/>
                <w:sz w:val="16"/>
                <w:szCs w:val="16"/>
                <w:lang w:val="ru-RU" w:eastAsia="ja-JP" w:bidi="th-TH"/>
              </w:rPr>
              <w:t>ыми активами</w:t>
            </w:r>
            <w:r w:rsidRPr="00B311D8">
              <w:rPr>
                <w:rFonts w:eastAsia="MS Mincho" w:cs="Arial"/>
                <w:color w:val="000000"/>
                <w:sz w:val="16"/>
                <w:szCs w:val="16"/>
                <w:lang w:val="ru-RU" w:eastAsia="ja-JP" w:bidi="th-TH"/>
              </w:rPr>
              <w:t>.</w:t>
            </w:r>
          </w:p>
        </w:tc>
      </w:tr>
    </w:tbl>
    <w:p w:rsidR="007B43D0" w:rsidRDefault="007B43D0" w:rsidP="006E69AB">
      <w:pPr>
        <w:rPr>
          <w:rFonts w:cs="Arial"/>
          <w:b/>
          <w:szCs w:val="20"/>
          <w:lang w:val="ru-RU"/>
        </w:rPr>
      </w:pPr>
    </w:p>
    <w:p w:rsidR="007B43D0" w:rsidRDefault="007B43D0" w:rsidP="006E69AB">
      <w:pPr>
        <w:rPr>
          <w:rFonts w:cs="Arial"/>
          <w:b/>
          <w:sz w:val="18"/>
          <w:szCs w:val="18"/>
          <w:lang w:val="ru-RU"/>
        </w:rPr>
      </w:pPr>
    </w:p>
    <w:p w:rsidR="007B43D0" w:rsidRDefault="006E69AB" w:rsidP="006E69AB">
      <w:pPr>
        <w:keepNext/>
        <w:keepLines/>
        <w:rPr>
          <w:rFonts w:cs="Arial"/>
          <w:b/>
          <w:sz w:val="18"/>
          <w:szCs w:val="18"/>
          <w:lang w:val="ru-RU"/>
        </w:rPr>
      </w:pPr>
      <w:r w:rsidRPr="00C85944">
        <w:rPr>
          <w:rFonts w:cs="Arial"/>
          <w:b/>
          <w:sz w:val="18"/>
          <w:szCs w:val="18"/>
          <w:lang w:val="ru-RU"/>
        </w:rPr>
        <w:t>СОЕДИНЕННЫЕ ШТАТЫ АМЕРИКИ – МАЛЫЕ И СРЕДНИЕ ПРЕДПРИЯТИЯ:</w:t>
      </w:r>
      <w:r w:rsidRPr="00B311D8">
        <w:rPr>
          <w:rFonts w:cs="Arial"/>
          <w:b/>
          <w:sz w:val="18"/>
          <w:szCs w:val="18"/>
          <w:lang w:val="ru-RU"/>
        </w:rPr>
        <w:t xml:space="preserve"> </w:t>
      </w:r>
      <w:r w:rsidRPr="00DC0B53">
        <w:rPr>
          <w:rFonts w:cs="Arial"/>
          <w:b/>
          <w:sz w:val="18"/>
          <w:szCs w:val="18"/>
          <w:lang w:val="ru-RU"/>
        </w:rPr>
        <w:t xml:space="preserve">взносы доноров и затраты в </w:t>
      </w:r>
      <w:smartTag w:uri="urn:schemas-microsoft-com:office:smarttags" w:element="metricconverter">
        <w:smartTagPr>
          <w:attr w:name="ProductID" w:val="2014 г"/>
        </w:smartTagPr>
        <w:r w:rsidRPr="00DC0B53">
          <w:rPr>
            <w:rFonts w:cs="Arial"/>
            <w:b/>
            <w:sz w:val="18"/>
            <w:szCs w:val="18"/>
            <w:lang w:val="ru-RU"/>
          </w:rPr>
          <w:t>2014 г</w:t>
        </w:r>
      </w:smartTag>
      <w:r w:rsidRPr="00DC0B53">
        <w:rPr>
          <w:rFonts w:cs="Arial"/>
          <w:b/>
          <w:sz w:val="18"/>
          <w:szCs w:val="18"/>
          <w:lang w:val="ru-RU"/>
        </w:rPr>
        <w:t>.</w:t>
      </w:r>
    </w:p>
    <w:p w:rsidR="006E69AB" w:rsidRPr="00B311D8" w:rsidRDefault="006E69AB" w:rsidP="006E69AB">
      <w:pPr>
        <w:keepNext/>
        <w:keepLines/>
        <w:rPr>
          <w:rFonts w:cs="Arial"/>
          <w:b/>
          <w:szCs w:val="20"/>
          <w:lang w:val="ru-RU"/>
        </w:rPr>
      </w:pPr>
    </w:p>
    <w:tbl>
      <w:tblPr>
        <w:tblW w:w="9087" w:type="dxa"/>
        <w:jc w:val="center"/>
        <w:tblInd w:w="93" w:type="dxa"/>
        <w:tblLook w:val="04A0" w:firstRow="1" w:lastRow="0" w:firstColumn="1" w:lastColumn="0" w:noHBand="0" w:noVBand="1"/>
      </w:tblPr>
      <w:tblGrid>
        <w:gridCol w:w="1780"/>
        <w:gridCol w:w="1779"/>
        <w:gridCol w:w="1701"/>
        <w:gridCol w:w="1843"/>
        <w:gridCol w:w="1984"/>
      </w:tblGrid>
      <w:tr w:rsidR="006E69AB" w:rsidRPr="007B43D0" w:rsidTr="00F601F7">
        <w:trPr>
          <w:trHeight w:val="482"/>
          <w:jc w:val="center"/>
        </w:trPr>
        <w:tc>
          <w:tcPr>
            <w:tcW w:w="1780" w:type="dxa"/>
            <w:tcBorders>
              <w:top w:val="single" w:sz="4" w:space="0" w:color="auto"/>
              <w:left w:val="single" w:sz="4" w:space="0" w:color="auto"/>
              <w:bottom w:val="single" w:sz="4" w:space="0" w:color="auto"/>
              <w:right w:val="single" w:sz="4" w:space="0" w:color="auto"/>
            </w:tcBorders>
            <w:shd w:val="clear" w:color="000000" w:fill="CCFFFF"/>
            <w:vAlign w:val="center"/>
          </w:tcPr>
          <w:p w:rsidR="006E69AB" w:rsidRPr="00B311D8" w:rsidRDefault="006E69AB" w:rsidP="00F601F7">
            <w:pPr>
              <w:keepNext/>
              <w:keepLines/>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3 г"/>
              </w:smartTagPr>
              <w:r w:rsidRPr="00B311D8">
                <w:rPr>
                  <w:rFonts w:cs="Arial"/>
                  <w:b/>
                  <w:bCs/>
                  <w:color w:val="000000"/>
                  <w:sz w:val="16"/>
                  <w:szCs w:val="16"/>
                  <w:lang w:val="ru-RU"/>
                </w:rPr>
                <w:t>2013 г</w:t>
              </w:r>
            </w:smartTag>
            <w:r w:rsidRPr="00B311D8">
              <w:rPr>
                <w:rFonts w:cs="Arial"/>
                <w:b/>
                <w:bCs/>
                <w:color w:val="000000"/>
                <w:sz w:val="16"/>
                <w:szCs w:val="16"/>
                <w:lang w:val="ru-RU"/>
              </w:rPr>
              <w:t>.</w:t>
            </w:r>
          </w:p>
        </w:tc>
        <w:tc>
          <w:tcPr>
            <w:tcW w:w="1779"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keepNext/>
              <w:keepLines/>
              <w:jc w:val="center"/>
              <w:rPr>
                <w:rFonts w:cs="Arial"/>
                <w:b/>
                <w:bCs/>
                <w:color w:val="000000"/>
                <w:sz w:val="16"/>
                <w:szCs w:val="16"/>
              </w:rPr>
            </w:pPr>
            <w:r w:rsidRPr="00B311D8">
              <w:rPr>
                <w:rFonts w:cs="Arial"/>
                <w:b/>
                <w:bCs/>
                <w:color w:val="000000"/>
                <w:sz w:val="16"/>
                <w:szCs w:val="16"/>
                <w:lang w:val="ru-RU"/>
              </w:rPr>
              <w:t xml:space="preserve">Приход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701"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keepNext/>
              <w:keepLines/>
              <w:jc w:val="center"/>
              <w:rPr>
                <w:rFonts w:cs="Arial"/>
                <w:b/>
                <w:bCs/>
                <w:color w:val="000000"/>
                <w:sz w:val="16"/>
                <w:szCs w:val="16"/>
              </w:rPr>
            </w:pPr>
            <w:r w:rsidRPr="00B311D8">
              <w:rPr>
                <w:rFonts w:cs="Arial"/>
                <w:b/>
                <w:bCs/>
                <w:color w:val="000000"/>
                <w:sz w:val="16"/>
                <w:szCs w:val="16"/>
                <w:lang w:val="ru-RU"/>
              </w:rPr>
              <w:t xml:space="preserve">Расход в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c>
          <w:tcPr>
            <w:tcW w:w="1843"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keepNext/>
              <w:keepLines/>
              <w:jc w:val="center"/>
              <w:rPr>
                <w:rFonts w:cs="Arial"/>
                <w:b/>
                <w:bCs/>
                <w:color w:val="000000"/>
                <w:sz w:val="16"/>
                <w:szCs w:val="16"/>
              </w:rPr>
            </w:pPr>
            <w:r w:rsidRPr="00B311D8">
              <w:rPr>
                <w:rFonts w:cs="Arial"/>
                <w:b/>
                <w:bCs/>
                <w:color w:val="000000"/>
                <w:sz w:val="16"/>
                <w:szCs w:val="16"/>
                <w:lang w:val="ru-RU"/>
              </w:rPr>
              <w:t>Компенсации</w:t>
            </w:r>
          </w:p>
        </w:tc>
        <w:tc>
          <w:tcPr>
            <w:tcW w:w="1984" w:type="dxa"/>
            <w:tcBorders>
              <w:top w:val="single" w:sz="4" w:space="0" w:color="auto"/>
              <w:left w:val="nil"/>
              <w:bottom w:val="single" w:sz="4" w:space="0" w:color="auto"/>
              <w:right w:val="single" w:sz="4" w:space="0" w:color="auto"/>
            </w:tcBorders>
            <w:shd w:val="clear" w:color="000000" w:fill="CCFFFF"/>
            <w:vAlign w:val="center"/>
          </w:tcPr>
          <w:p w:rsidR="006E69AB" w:rsidRPr="00B311D8" w:rsidRDefault="006E69AB" w:rsidP="00F601F7">
            <w:pPr>
              <w:keepNext/>
              <w:keepLines/>
              <w:jc w:val="center"/>
              <w:rPr>
                <w:rFonts w:cs="Arial"/>
                <w:b/>
                <w:bCs/>
                <w:color w:val="000000"/>
                <w:sz w:val="16"/>
                <w:szCs w:val="16"/>
                <w:lang w:val="ru-RU"/>
              </w:rPr>
            </w:pPr>
            <w:r w:rsidRPr="00B311D8">
              <w:rPr>
                <w:rFonts w:cs="Arial"/>
                <w:b/>
                <w:bCs/>
                <w:color w:val="000000"/>
                <w:sz w:val="16"/>
                <w:szCs w:val="16"/>
                <w:lang w:val="ru-RU"/>
              </w:rPr>
              <w:t xml:space="preserve">Баланс по состоянию на 31 декабря </w:t>
            </w:r>
            <w:smartTag w:uri="urn:schemas-microsoft-com:office:smarttags" w:element="metricconverter">
              <w:smartTagPr>
                <w:attr w:name="ProductID" w:val="2014 г"/>
              </w:smartTagPr>
              <w:r w:rsidRPr="00B311D8">
                <w:rPr>
                  <w:rFonts w:cs="Arial"/>
                  <w:b/>
                  <w:bCs/>
                  <w:color w:val="000000"/>
                  <w:sz w:val="16"/>
                  <w:szCs w:val="16"/>
                  <w:lang w:val="ru-RU"/>
                </w:rPr>
                <w:t>2014 г</w:t>
              </w:r>
            </w:smartTag>
            <w:r w:rsidRPr="00B311D8">
              <w:rPr>
                <w:rFonts w:cs="Arial"/>
                <w:b/>
                <w:bCs/>
                <w:color w:val="000000"/>
                <w:sz w:val="16"/>
                <w:szCs w:val="16"/>
                <w:lang w:val="ru-RU"/>
              </w:rPr>
              <w:t>.</w:t>
            </w:r>
          </w:p>
        </w:tc>
      </w:tr>
      <w:tr w:rsidR="006E69AB" w:rsidRPr="00B311D8" w:rsidTr="00F601F7">
        <w:trPr>
          <w:trHeight w:val="560"/>
          <w:jc w:val="center"/>
        </w:trPr>
        <w:tc>
          <w:tcPr>
            <w:tcW w:w="1780" w:type="dxa"/>
            <w:tcBorders>
              <w:top w:val="nil"/>
              <w:left w:val="single" w:sz="4" w:space="0" w:color="auto"/>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sz w:val="16"/>
                <w:szCs w:val="16"/>
              </w:rPr>
            </w:pPr>
            <w:r w:rsidRPr="00B311D8">
              <w:rPr>
                <w:rFonts w:cs="Arial"/>
                <w:sz w:val="16"/>
                <w:szCs w:val="16"/>
              </w:rPr>
              <w:t>92</w:t>
            </w:r>
            <w:r>
              <w:rPr>
                <w:rFonts w:cs="Arial"/>
                <w:sz w:val="16"/>
                <w:szCs w:val="16"/>
              </w:rPr>
              <w:t> </w:t>
            </w:r>
            <w:r w:rsidRPr="00B311D8">
              <w:rPr>
                <w:rFonts w:cs="Arial"/>
                <w:sz w:val="16"/>
                <w:szCs w:val="16"/>
              </w:rPr>
              <w:t>731</w:t>
            </w:r>
          </w:p>
        </w:tc>
        <w:tc>
          <w:tcPr>
            <w:tcW w:w="1779"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sz w:val="16"/>
                <w:szCs w:val="16"/>
              </w:rPr>
            </w:pPr>
            <w:r w:rsidRPr="00B311D8">
              <w:rPr>
                <w:rFonts w:cs="Arial"/>
                <w:sz w:val="16"/>
                <w:szCs w:val="16"/>
              </w:rPr>
              <w:t>8</w:t>
            </w:r>
            <w:r>
              <w:rPr>
                <w:rFonts w:cs="Arial"/>
                <w:sz w:val="16"/>
                <w:szCs w:val="16"/>
              </w:rPr>
              <w:t> </w:t>
            </w:r>
            <w:r w:rsidRPr="00B311D8">
              <w:rPr>
                <w:rFonts w:cs="Arial"/>
                <w:sz w:val="16"/>
                <w:szCs w:val="16"/>
              </w:rPr>
              <w:t>588</w:t>
            </w:r>
          </w:p>
        </w:tc>
        <w:tc>
          <w:tcPr>
            <w:tcW w:w="1701"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sz w:val="16"/>
                <w:szCs w:val="16"/>
              </w:rPr>
            </w:pPr>
            <w:r w:rsidRPr="00B311D8">
              <w:rPr>
                <w:rFonts w:cs="Arial"/>
                <w:sz w:val="16"/>
                <w:szCs w:val="16"/>
              </w:rPr>
              <w:t>3</w:t>
            </w:r>
            <w:r>
              <w:rPr>
                <w:rFonts w:cs="Arial"/>
                <w:sz w:val="16"/>
                <w:szCs w:val="16"/>
              </w:rPr>
              <w:t> </w:t>
            </w:r>
            <w:r w:rsidRPr="00B311D8">
              <w:rPr>
                <w:rFonts w:cs="Arial"/>
                <w:sz w:val="16"/>
                <w:szCs w:val="16"/>
              </w:rPr>
              <w:t>515</w:t>
            </w:r>
          </w:p>
        </w:tc>
        <w:tc>
          <w:tcPr>
            <w:tcW w:w="1843"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sz w:val="16"/>
                <w:szCs w:val="16"/>
              </w:rPr>
            </w:pPr>
            <w:r w:rsidRPr="00B311D8">
              <w:rPr>
                <w:rFonts w:cs="Arial"/>
                <w:sz w:val="16"/>
                <w:szCs w:val="16"/>
              </w:rPr>
              <w:t>-</w:t>
            </w:r>
          </w:p>
        </w:tc>
        <w:tc>
          <w:tcPr>
            <w:tcW w:w="1984" w:type="dxa"/>
            <w:tcBorders>
              <w:top w:val="nil"/>
              <w:left w:val="nil"/>
              <w:bottom w:val="single" w:sz="4" w:space="0" w:color="auto"/>
              <w:right w:val="single" w:sz="4" w:space="0" w:color="auto"/>
            </w:tcBorders>
            <w:shd w:val="clear" w:color="auto" w:fill="auto"/>
            <w:vAlign w:val="center"/>
          </w:tcPr>
          <w:p w:rsidR="006E69AB" w:rsidRPr="00B311D8" w:rsidRDefault="006E69AB" w:rsidP="00F601F7">
            <w:pPr>
              <w:keepNext/>
              <w:keepLines/>
              <w:jc w:val="center"/>
              <w:rPr>
                <w:rFonts w:cs="Arial"/>
                <w:sz w:val="16"/>
                <w:szCs w:val="16"/>
              </w:rPr>
            </w:pPr>
            <w:r w:rsidRPr="00B311D8">
              <w:rPr>
                <w:rFonts w:cs="Arial"/>
                <w:sz w:val="16"/>
                <w:szCs w:val="16"/>
              </w:rPr>
              <w:t>97</w:t>
            </w:r>
            <w:r>
              <w:rPr>
                <w:rFonts w:cs="Arial"/>
                <w:sz w:val="16"/>
                <w:szCs w:val="16"/>
              </w:rPr>
              <w:t> </w:t>
            </w:r>
            <w:r w:rsidRPr="00B311D8">
              <w:rPr>
                <w:rFonts w:cs="Arial"/>
                <w:sz w:val="16"/>
                <w:szCs w:val="16"/>
              </w:rPr>
              <w:t>804</w:t>
            </w:r>
          </w:p>
        </w:tc>
      </w:tr>
    </w:tbl>
    <w:p w:rsidR="007B43D0" w:rsidRDefault="007B43D0" w:rsidP="006E69AB">
      <w:pPr>
        <w:rPr>
          <w:rFonts w:cs="Arial"/>
          <w:b/>
          <w:color w:val="000000"/>
          <w:szCs w:val="20"/>
          <w:lang w:val="ru-RU"/>
        </w:rPr>
      </w:pPr>
    </w:p>
    <w:p w:rsidR="007B43D0" w:rsidRDefault="008D1891" w:rsidP="00981E14">
      <w:pPr>
        <w:autoSpaceDE w:val="0"/>
        <w:autoSpaceDN w:val="0"/>
        <w:jc w:val="both"/>
      </w:pPr>
      <w:r>
        <w:tab/>
      </w:r>
      <w:r>
        <w:tab/>
      </w:r>
      <w:r>
        <w:tab/>
      </w:r>
      <w:r>
        <w:tab/>
      </w:r>
      <w:r>
        <w:tab/>
      </w:r>
      <w:r>
        <w:tab/>
      </w:r>
      <w:r>
        <w:tab/>
      </w:r>
      <w:r>
        <w:tab/>
      </w:r>
      <w:r>
        <w:tab/>
      </w:r>
      <w:r>
        <w:tab/>
        <w:t xml:space="preserve">  [</w:t>
      </w:r>
      <w:r w:rsidR="006E69AB">
        <w:rPr>
          <w:lang w:val="ru-RU"/>
        </w:rPr>
        <w:t>Дополнение</w:t>
      </w:r>
      <w:r>
        <w:t xml:space="preserve"> III </w:t>
      </w:r>
      <w:r w:rsidR="006E69AB">
        <w:rPr>
          <w:lang w:val="ru-RU"/>
        </w:rPr>
        <w:t>следует</w:t>
      </w:r>
      <w:r>
        <w:t>]</w:t>
      </w:r>
    </w:p>
    <w:p w:rsidR="007B43D0" w:rsidRDefault="008D1891">
      <w:r>
        <w:br w:type="page"/>
      </w:r>
    </w:p>
    <w:p w:rsidR="007B43D0" w:rsidRDefault="000A718F" w:rsidP="000D36A2">
      <w:pPr>
        <w:pStyle w:val="Heading2"/>
        <w:tabs>
          <w:tab w:val="left" w:pos="2268"/>
        </w:tabs>
        <w:ind w:left="0" w:firstLine="0"/>
        <w:rPr>
          <w:b w:val="0"/>
          <w:bCs w:val="0"/>
          <w:szCs w:val="20"/>
          <w:lang w:val="ru-RU"/>
        </w:rPr>
      </w:pPr>
      <w:bookmarkStart w:id="112" w:name="_Toc422928703"/>
      <w:r>
        <w:rPr>
          <w:lang w:val="ru-RU"/>
        </w:rPr>
        <w:lastRenderedPageBreak/>
        <w:t>ДОПОЛНЕНИЕ</w:t>
      </w:r>
      <w:r w:rsidR="008D1891" w:rsidRPr="000A718F">
        <w:rPr>
          <w:lang w:val="ru-RU"/>
        </w:rPr>
        <w:t xml:space="preserve"> </w:t>
      </w:r>
      <w:r w:rsidR="008D1891" w:rsidRPr="00D22F93">
        <w:t>III</w:t>
      </w:r>
      <w:r w:rsidR="00815ABB" w:rsidRPr="000A718F">
        <w:rPr>
          <w:lang w:val="ru-RU"/>
        </w:rPr>
        <w:t xml:space="preserve"> </w:t>
      </w:r>
      <w:r w:rsidR="006C404A" w:rsidRPr="000A718F">
        <w:rPr>
          <w:lang w:val="ru-RU"/>
        </w:rPr>
        <w:t xml:space="preserve">  </w:t>
      </w:r>
      <w:r w:rsidR="00815ABB" w:rsidRPr="000A718F">
        <w:rPr>
          <w:lang w:val="ru-RU"/>
        </w:rPr>
        <w:br/>
      </w:r>
      <w:r w:rsidR="00815ABB" w:rsidRPr="000A718F">
        <w:rPr>
          <w:lang w:val="ru-RU"/>
        </w:rPr>
        <w:br/>
      </w:r>
      <w:r w:rsidRPr="00E45911">
        <w:rPr>
          <w:lang w:val="ru-RU"/>
        </w:rPr>
        <w:t>ОТЧЕТ О ХОДЕ ОСУЩЕСТВЛЕНИЯ ГЕНЕРАЛЬНОГО ПЛАНА КАПИТАЛЬНОГО РЕМОНТА (ГПКР) ЗА 2014 Г.</w:t>
      </w:r>
      <w:bookmarkEnd w:id="112"/>
    </w:p>
    <w:p w:rsidR="007B43D0" w:rsidRDefault="007B43D0" w:rsidP="000A718F">
      <w:pPr>
        <w:autoSpaceDE w:val="0"/>
        <w:autoSpaceDN w:val="0"/>
        <w:jc w:val="both"/>
        <w:rPr>
          <w:b/>
          <w:bCs/>
          <w:szCs w:val="20"/>
          <w:lang w:val="ru-RU"/>
        </w:rPr>
      </w:pPr>
    </w:p>
    <w:p w:rsidR="007B43D0" w:rsidRDefault="007B43D0" w:rsidP="000A718F">
      <w:pPr>
        <w:autoSpaceDE w:val="0"/>
        <w:autoSpaceDN w:val="0"/>
        <w:jc w:val="both"/>
        <w:rPr>
          <w:bCs/>
          <w:szCs w:val="20"/>
          <w:lang w:val="ru-RU"/>
        </w:rPr>
      </w:pPr>
    </w:p>
    <w:p w:rsidR="007B43D0" w:rsidRDefault="001A5042" w:rsidP="000A718F">
      <w:pPr>
        <w:rPr>
          <w:b/>
          <w:bCs/>
          <w:lang w:val="ru-RU"/>
        </w:rPr>
      </w:pPr>
      <w:r>
        <w:rPr>
          <w:b/>
          <w:bCs/>
          <w:lang w:val="ru-RU"/>
        </w:rPr>
        <w:t>I.</w:t>
      </w:r>
      <w:r>
        <w:rPr>
          <w:b/>
          <w:bCs/>
          <w:lang w:val="ru-RU"/>
        </w:rPr>
        <w:tab/>
      </w:r>
      <w:r w:rsidR="000A718F" w:rsidRPr="006772EC">
        <w:rPr>
          <w:b/>
          <w:bCs/>
          <w:lang w:val="ru-RU"/>
        </w:rPr>
        <w:t>ВВЕДЕНИЕ</w:t>
      </w:r>
    </w:p>
    <w:p w:rsidR="007B43D0" w:rsidRDefault="007B43D0" w:rsidP="000A718F">
      <w:pPr>
        <w:pStyle w:val="ONUME"/>
        <w:rPr>
          <w:lang w:val="ru-RU"/>
        </w:rPr>
      </w:pPr>
    </w:p>
    <w:p w:rsidR="007B43D0" w:rsidRDefault="000A718F" w:rsidP="000A718F">
      <w:pPr>
        <w:pStyle w:val="ONUME"/>
        <w:numPr>
          <w:ilvl w:val="0"/>
          <w:numId w:val="108"/>
        </w:numPr>
        <w:tabs>
          <w:tab w:val="left" w:pos="567"/>
        </w:tabs>
        <w:ind w:left="0" w:firstLine="0"/>
        <w:jc w:val="both"/>
        <w:rPr>
          <w:lang w:val="ru-RU"/>
        </w:rPr>
      </w:pPr>
      <w:r w:rsidRPr="00E45911">
        <w:rPr>
          <w:lang w:val="ru-RU"/>
        </w:rPr>
        <w:t>На своей пятьдесят первой серии</w:t>
      </w:r>
      <w:r>
        <w:rPr>
          <w:lang w:val="ru-RU"/>
        </w:rPr>
        <w:t xml:space="preserve"> заседаний Ассамблеи государств – </w:t>
      </w:r>
      <w:r w:rsidRPr="00E45911">
        <w:rPr>
          <w:lang w:val="ru-RU"/>
        </w:rPr>
        <w:t xml:space="preserve">членов ВОИС утвердили принципы для включения проектов в Генеральный план капитального ремонта (ГПКР) Организации и одобрили сметные расходы в общем объеме примерно 11,2 млн. шв. франков, покрыть которые предлагалось из имевшихся резервов, для реализации семи проектов (документ </w:t>
      </w:r>
      <w:r w:rsidRPr="00E45911">
        <w:t>A</w:t>
      </w:r>
      <w:r w:rsidRPr="00E45911">
        <w:rPr>
          <w:lang w:val="ru-RU"/>
        </w:rPr>
        <w:t>/51/16</w:t>
      </w:r>
      <w:r w:rsidRPr="00E45911">
        <w:rPr>
          <w:rStyle w:val="FootnoteReference"/>
        </w:rPr>
        <w:footnoteReference w:id="72"/>
      </w:r>
      <w:r w:rsidRPr="00E45911">
        <w:rPr>
          <w:lang w:val="ru-RU"/>
        </w:rPr>
        <w:t>).</w:t>
      </w:r>
    </w:p>
    <w:p w:rsidR="007B43D0" w:rsidRDefault="000A718F" w:rsidP="000A718F">
      <w:pPr>
        <w:pStyle w:val="ONUME"/>
        <w:numPr>
          <w:ilvl w:val="0"/>
          <w:numId w:val="108"/>
        </w:numPr>
        <w:tabs>
          <w:tab w:val="left" w:pos="567"/>
        </w:tabs>
        <w:ind w:left="0" w:firstLine="0"/>
        <w:jc w:val="both"/>
        <w:rPr>
          <w:lang w:val="ru-RU"/>
        </w:rPr>
      </w:pPr>
      <w:r>
        <w:rPr>
          <w:lang w:val="ru-RU"/>
        </w:rPr>
        <w:t>В</w:t>
      </w:r>
      <w:r w:rsidRPr="001E1EE1">
        <w:rPr>
          <w:lang w:val="ru-RU"/>
        </w:rPr>
        <w:t xml:space="preserve"> </w:t>
      </w:r>
      <w:r>
        <w:rPr>
          <w:lang w:val="ru-RU"/>
        </w:rPr>
        <w:t>рамках</w:t>
      </w:r>
      <w:r w:rsidRPr="001E1EE1">
        <w:rPr>
          <w:lang w:val="ru-RU"/>
        </w:rPr>
        <w:t xml:space="preserve"> </w:t>
      </w:r>
      <w:r>
        <w:rPr>
          <w:lang w:val="ru-RU"/>
        </w:rPr>
        <w:t>усилий</w:t>
      </w:r>
      <w:r w:rsidRPr="001E1EE1">
        <w:rPr>
          <w:lang w:val="ru-RU"/>
        </w:rPr>
        <w:t xml:space="preserve"> </w:t>
      </w:r>
      <w:r>
        <w:rPr>
          <w:lang w:val="ru-RU"/>
        </w:rPr>
        <w:t>по</w:t>
      </w:r>
      <w:r w:rsidRPr="001E1EE1">
        <w:rPr>
          <w:lang w:val="ru-RU"/>
        </w:rPr>
        <w:t xml:space="preserve"> </w:t>
      </w:r>
      <w:r>
        <w:rPr>
          <w:lang w:val="ru-RU"/>
        </w:rPr>
        <w:t>приведению</w:t>
      </w:r>
      <w:r w:rsidRPr="001E1EE1">
        <w:rPr>
          <w:lang w:val="ru-RU"/>
        </w:rPr>
        <w:t xml:space="preserve"> </w:t>
      </w:r>
      <w:r>
        <w:rPr>
          <w:lang w:val="ru-RU"/>
        </w:rPr>
        <w:t>отчетности</w:t>
      </w:r>
      <w:r w:rsidRPr="001E1EE1">
        <w:rPr>
          <w:lang w:val="ru-RU"/>
        </w:rPr>
        <w:t xml:space="preserve"> </w:t>
      </w:r>
      <w:r>
        <w:rPr>
          <w:lang w:val="ru-RU"/>
        </w:rPr>
        <w:t>к</w:t>
      </w:r>
      <w:r w:rsidRPr="001E1EE1">
        <w:rPr>
          <w:lang w:val="ru-RU"/>
        </w:rPr>
        <w:t xml:space="preserve"> </w:t>
      </w:r>
      <w:r>
        <w:rPr>
          <w:lang w:val="ru-RU"/>
        </w:rPr>
        <w:t>единообразию</w:t>
      </w:r>
      <w:r w:rsidRPr="001E1EE1">
        <w:rPr>
          <w:lang w:val="ru-RU"/>
        </w:rPr>
        <w:t xml:space="preserve"> </w:t>
      </w:r>
      <w:r>
        <w:rPr>
          <w:lang w:val="ru-RU"/>
        </w:rPr>
        <w:t xml:space="preserve">во всех подразделениях Организации Отчет о ходе осуществления </w:t>
      </w:r>
      <w:r w:rsidRPr="006772EC">
        <w:rPr>
          <w:lang w:val="ru-RU"/>
        </w:rPr>
        <w:t>Генеральн</w:t>
      </w:r>
      <w:r>
        <w:rPr>
          <w:lang w:val="ru-RU"/>
        </w:rPr>
        <w:t xml:space="preserve">ого </w:t>
      </w:r>
      <w:r w:rsidRPr="006772EC">
        <w:rPr>
          <w:lang w:val="ru-RU"/>
        </w:rPr>
        <w:t>план</w:t>
      </w:r>
      <w:r>
        <w:rPr>
          <w:lang w:val="ru-RU"/>
        </w:rPr>
        <w:t>а</w:t>
      </w:r>
      <w:r w:rsidRPr="001E1EE1">
        <w:rPr>
          <w:lang w:val="ru-RU"/>
        </w:rPr>
        <w:t xml:space="preserve"> </w:t>
      </w:r>
      <w:r w:rsidRPr="006772EC">
        <w:rPr>
          <w:lang w:val="ru-RU"/>
        </w:rPr>
        <w:t>капитального</w:t>
      </w:r>
      <w:r w:rsidRPr="001E1EE1">
        <w:rPr>
          <w:lang w:val="ru-RU"/>
        </w:rPr>
        <w:t xml:space="preserve"> </w:t>
      </w:r>
      <w:r w:rsidRPr="006772EC">
        <w:rPr>
          <w:lang w:val="ru-RU"/>
        </w:rPr>
        <w:t>ремонта</w:t>
      </w:r>
      <w:r>
        <w:rPr>
          <w:lang w:val="ru-RU"/>
        </w:rPr>
        <w:t xml:space="preserve"> (ГПКР) за 2014 год включен в качестве приложения в ОРП за 2014 год. Настоящий</w:t>
      </w:r>
      <w:r w:rsidRPr="001E1EE1">
        <w:rPr>
          <w:lang w:val="ru-RU"/>
        </w:rPr>
        <w:t xml:space="preserve"> </w:t>
      </w:r>
      <w:r>
        <w:rPr>
          <w:lang w:val="ru-RU"/>
        </w:rPr>
        <w:t>отчет</w:t>
      </w:r>
      <w:r w:rsidRPr="001E1EE1">
        <w:rPr>
          <w:lang w:val="ru-RU"/>
        </w:rPr>
        <w:t xml:space="preserve"> </w:t>
      </w:r>
      <w:r>
        <w:rPr>
          <w:lang w:val="ru-RU"/>
        </w:rPr>
        <w:t>является</w:t>
      </w:r>
      <w:r w:rsidRPr="001E1EE1">
        <w:rPr>
          <w:lang w:val="ru-RU"/>
        </w:rPr>
        <w:t xml:space="preserve"> </w:t>
      </w:r>
      <w:r>
        <w:rPr>
          <w:lang w:val="ru-RU"/>
        </w:rPr>
        <w:t>вторым</w:t>
      </w:r>
      <w:r w:rsidRPr="001E1EE1">
        <w:rPr>
          <w:lang w:val="ru-RU"/>
        </w:rPr>
        <w:t xml:space="preserve"> </w:t>
      </w:r>
      <w:r>
        <w:rPr>
          <w:lang w:val="ru-RU"/>
        </w:rPr>
        <w:t>отчетом</w:t>
      </w:r>
      <w:r w:rsidRPr="001E1EE1">
        <w:rPr>
          <w:lang w:val="ru-RU"/>
        </w:rPr>
        <w:t xml:space="preserve"> </w:t>
      </w:r>
      <w:r>
        <w:rPr>
          <w:lang w:val="ru-RU"/>
        </w:rPr>
        <w:t>о</w:t>
      </w:r>
      <w:r w:rsidRPr="001E1EE1">
        <w:rPr>
          <w:lang w:val="ru-RU"/>
        </w:rPr>
        <w:t xml:space="preserve"> </w:t>
      </w:r>
      <w:r>
        <w:rPr>
          <w:lang w:val="ru-RU"/>
        </w:rPr>
        <w:t>ходе</w:t>
      </w:r>
      <w:r w:rsidRPr="001E1EE1">
        <w:rPr>
          <w:lang w:val="ru-RU"/>
        </w:rPr>
        <w:t xml:space="preserve"> </w:t>
      </w:r>
      <w:r>
        <w:rPr>
          <w:lang w:val="ru-RU"/>
        </w:rPr>
        <w:t>осуществления Генерального</w:t>
      </w:r>
      <w:r w:rsidRPr="001E1EE1">
        <w:rPr>
          <w:lang w:val="ru-RU"/>
        </w:rPr>
        <w:t xml:space="preserve"> </w:t>
      </w:r>
      <w:r>
        <w:rPr>
          <w:lang w:val="ru-RU"/>
        </w:rPr>
        <w:t>плана капитального строительства</w:t>
      </w:r>
      <w:r w:rsidRPr="001E1EE1">
        <w:rPr>
          <w:lang w:val="ru-RU"/>
        </w:rPr>
        <w:t>,</w:t>
      </w:r>
      <w:r>
        <w:rPr>
          <w:lang w:val="ru-RU"/>
        </w:rPr>
        <w:t xml:space="preserve"> представляемым КПБ, и преследует цель представить для государств</w:t>
      </w:r>
      <w:r w:rsidRPr="001E1EE1">
        <w:rPr>
          <w:lang w:val="ru-RU"/>
        </w:rPr>
        <w:t>-</w:t>
      </w:r>
      <w:r>
        <w:rPr>
          <w:lang w:val="ru-RU"/>
        </w:rPr>
        <w:t>членов</w:t>
      </w:r>
      <w:r w:rsidRPr="001E1EE1">
        <w:rPr>
          <w:lang w:val="ru-RU"/>
        </w:rPr>
        <w:t xml:space="preserve"> </w:t>
      </w:r>
      <w:r>
        <w:rPr>
          <w:lang w:val="ru-RU"/>
        </w:rPr>
        <w:t>информацию о проделанной работе, достигнутых результатах и использовании ресурсов в период с января по декабрь 2014 г. в рамках следующих проектов:</w:t>
      </w:r>
    </w:p>
    <w:p w:rsidR="007B43D0" w:rsidRDefault="000A718F" w:rsidP="000A718F">
      <w:pPr>
        <w:pStyle w:val="ONUME"/>
        <w:numPr>
          <w:ilvl w:val="1"/>
          <w:numId w:val="95"/>
        </w:numPr>
        <w:rPr>
          <w:u w:val="single"/>
        </w:rPr>
      </w:pPr>
      <w:r>
        <w:rPr>
          <w:u w:val="single"/>
          <w:lang w:val="ru-RU"/>
        </w:rPr>
        <w:t>проекты в области ИКТ</w:t>
      </w:r>
    </w:p>
    <w:p w:rsidR="007B43D0" w:rsidRDefault="000A718F" w:rsidP="000A718F">
      <w:pPr>
        <w:pStyle w:val="ONUME"/>
        <w:numPr>
          <w:ilvl w:val="2"/>
          <w:numId w:val="95"/>
        </w:numPr>
        <w:rPr>
          <w:lang w:val="ru-RU"/>
        </w:rPr>
      </w:pPr>
      <w:r>
        <w:rPr>
          <w:lang w:val="ru-RU"/>
        </w:rPr>
        <w:t>п</w:t>
      </w:r>
      <w:r w:rsidRPr="007D7375">
        <w:rPr>
          <w:lang w:val="ru-RU"/>
        </w:rPr>
        <w:t>овышение</w:t>
      </w:r>
      <w:r w:rsidRPr="007550EC">
        <w:rPr>
          <w:lang w:val="ru-RU"/>
        </w:rPr>
        <w:t xml:space="preserve"> </w:t>
      </w:r>
      <w:r w:rsidRPr="00426EFC">
        <w:rPr>
          <w:lang w:val="ru-RU"/>
        </w:rPr>
        <w:t>безопасности:  шифрование данных и диспетчерское обслуживание пользователей (</w:t>
      </w:r>
      <w:r>
        <w:rPr>
          <w:lang w:val="ru-RU"/>
        </w:rPr>
        <w:t>ГПКР</w:t>
      </w:r>
      <w:r w:rsidRPr="00426EFC">
        <w:rPr>
          <w:lang w:val="ru-RU"/>
        </w:rPr>
        <w:t xml:space="preserve"> 1)</w:t>
      </w:r>
    </w:p>
    <w:p w:rsidR="007B43D0" w:rsidRDefault="000A718F" w:rsidP="000A718F">
      <w:pPr>
        <w:pStyle w:val="ONUME"/>
        <w:numPr>
          <w:ilvl w:val="2"/>
          <w:numId w:val="95"/>
        </w:numPr>
        <w:rPr>
          <w:lang w:val="ru-RU"/>
        </w:rPr>
      </w:pPr>
      <w:r>
        <w:rPr>
          <w:szCs w:val="22"/>
          <w:lang w:val="ru-RU"/>
        </w:rPr>
        <w:t>управление общеорганизационным</w:t>
      </w:r>
      <w:r w:rsidRPr="006C17AA">
        <w:rPr>
          <w:szCs w:val="22"/>
          <w:lang w:val="ru-RU"/>
        </w:rPr>
        <w:t xml:space="preserve"> информационным </w:t>
      </w:r>
      <w:r>
        <w:rPr>
          <w:szCs w:val="22"/>
          <w:lang w:val="ru-RU"/>
        </w:rPr>
        <w:t>контентом</w:t>
      </w:r>
      <w:r w:rsidRPr="006C17AA">
        <w:rPr>
          <w:szCs w:val="22"/>
          <w:lang w:val="ru-RU"/>
        </w:rPr>
        <w:t xml:space="preserve"> (</w:t>
      </w:r>
      <w:r>
        <w:rPr>
          <w:szCs w:val="22"/>
          <w:lang w:val="ru-RU"/>
        </w:rPr>
        <w:t>УОИК</w:t>
      </w:r>
      <w:r w:rsidRPr="006C17AA">
        <w:rPr>
          <w:szCs w:val="22"/>
          <w:lang w:val="ru-RU"/>
        </w:rPr>
        <w:t>)</w:t>
      </w:r>
      <w:r>
        <w:rPr>
          <w:szCs w:val="22"/>
          <w:lang w:val="ru-RU"/>
        </w:rPr>
        <w:t xml:space="preserve"> (ГПКР 2)</w:t>
      </w:r>
    </w:p>
    <w:p w:rsidR="007B43D0" w:rsidRDefault="000A718F" w:rsidP="000A718F">
      <w:pPr>
        <w:pStyle w:val="ONUME"/>
        <w:numPr>
          <w:ilvl w:val="1"/>
          <w:numId w:val="95"/>
        </w:numPr>
        <w:rPr>
          <w:u w:val="single"/>
          <w:lang w:val="fr-CH"/>
        </w:rPr>
      </w:pPr>
      <w:r>
        <w:rPr>
          <w:u w:val="single"/>
          <w:lang w:val="ru-RU"/>
        </w:rPr>
        <w:t>проекты, связанные со зданиями</w:t>
      </w:r>
    </w:p>
    <w:p w:rsidR="007B43D0" w:rsidRDefault="000A718F" w:rsidP="000A718F">
      <w:pPr>
        <w:pStyle w:val="ONUME"/>
        <w:numPr>
          <w:ilvl w:val="2"/>
          <w:numId w:val="96"/>
        </w:numPr>
        <w:ind w:left="1710" w:hanging="576"/>
        <w:rPr>
          <w:lang w:val="ru-RU"/>
        </w:rPr>
      </w:pPr>
      <w:r w:rsidRPr="00426EFC">
        <w:rPr>
          <w:szCs w:val="22"/>
          <w:lang w:val="ru-RU"/>
        </w:rPr>
        <w:t>обновление</w:t>
      </w:r>
      <w:r w:rsidRPr="005A3C68">
        <w:rPr>
          <w:szCs w:val="22"/>
          <w:lang w:val="ru-RU"/>
        </w:rPr>
        <w:t xml:space="preserve"> </w:t>
      </w:r>
      <w:r w:rsidRPr="00426EFC">
        <w:rPr>
          <w:szCs w:val="22"/>
          <w:lang w:val="ru-RU"/>
        </w:rPr>
        <w:t>фасадов</w:t>
      </w:r>
      <w:r w:rsidRPr="005A3C68">
        <w:rPr>
          <w:szCs w:val="22"/>
          <w:lang w:val="ru-RU"/>
        </w:rPr>
        <w:t xml:space="preserve"> </w:t>
      </w:r>
      <w:r w:rsidRPr="00426EFC">
        <w:rPr>
          <w:szCs w:val="22"/>
          <w:lang w:val="ru-RU"/>
        </w:rPr>
        <w:t>и</w:t>
      </w:r>
      <w:r w:rsidRPr="005A3C68">
        <w:rPr>
          <w:szCs w:val="22"/>
          <w:lang w:val="ru-RU"/>
        </w:rPr>
        <w:t xml:space="preserve"> </w:t>
      </w:r>
      <w:r w:rsidRPr="00426EFC">
        <w:rPr>
          <w:szCs w:val="22"/>
          <w:lang w:val="ru-RU"/>
        </w:rPr>
        <w:t>установка</w:t>
      </w:r>
      <w:r w:rsidRPr="005A3C68">
        <w:rPr>
          <w:szCs w:val="22"/>
          <w:lang w:val="ru-RU"/>
        </w:rPr>
        <w:t xml:space="preserve"> </w:t>
      </w:r>
      <w:r w:rsidRPr="00426EFC">
        <w:rPr>
          <w:szCs w:val="22"/>
          <w:lang w:val="ru-RU"/>
        </w:rPr>
        <w:t>оборудования</w:t>
      </w:r>
      <w:r w:rsidRPr="005A3C68">
        <w:rPr>
          <w:szCs w:val="22"/>
          <w:lang w:val="ru-RU"/>
        </w:rPr>
        <w:t xml:space="preserve"> </w:t>
      </w:r>
      <w:r w:rsidRPr="00426EFC">
        <w:rPr>
          <w:szCs w:val="22"/>
          <w:lang w:val="ru-RU"/>
        </w:rPr>
        <w:t>охлаждения</w:t>
      </w:r>
      <w:r w:rsidRPr="005A3C68">
        <w:rPr>
          <w:szCs w:val="22"/>
          <w:lang w:val="ru-RU"/>
        </w:rPr>
        <w:t>/</w:t>
      </w:r>
      <w:r w:rsidRPr="00426EFC">
        <w:rPr>
          <w:szCs w:val="22"/>
          <w:lang w:val="ru-RU"/>
        </w:rPr>
        <w:t>отопления</w:t>
      </w:r>
      <w:r w:rsidRPr="005A3C68">
        <w:rPr>
          <w:szCs w:val="22"/>
          <w:lang w:val="ru-RU"/>
        </w:rPr>
        <w:t xml:space="preserve"> </w:t>
      </w:r>
      <w:r w:rsidRPr="00426EFC">
        <w:rPr>
          <w:szCs w:val="22"/>
          <w:lang w:val="ru-RU"/>
        </w:rPr>
        <w:t>в</w:t>
      </w:r>
      <w:r w:rsidRPr="005A3C68">
        <w:rPr>
          <w:szCs w:val="22"/>
          <w:lang w:val="ru-RU"/>
        </w:rPr>
        <w:t xml:space="preserve"> </w:t>
      </w:r>
      <w:r w:rsidRPr="00426EFC">
        <w:rPr>
          <w:szCs w:val="22"/>
          <w:lang w:val="ru-RU"/>
        </w:rPr>
        <w:t>здании</w:t>
      </w:r>
      <w:r w:rsidRPr="005A3C68">
        <w:rPr>
          <w:lang w:val="ru-RU"/>
        </w:rPr>
        <w:t xml:space="preserve"> </w:t>
      </w:r>
      <w:r w:rsidRPr="00426EFC">
        <w:rPr>
          <w:lang w:val="ru-RU"/>
        </w:rPr>
        <w:t>РСТ</w:t>
      </w:r>
      <w:r w:rsidRPr="005A3C68">
        <w:rPr>
          <w:lang w:val="ru-RU"/>
        </w:rPr>
        <w:t xml:space="preserve"> (</w:t>
      </w:r>
      <w:r>
        <w:rPr>
          <w:lang w:val="ru-RU"/>
        </w:rPr>
        <w:t>Г</w:t>
      </w:r>
      <w:r w:rsidRPr="00426EFC">
        <w:rPr>
          <w:lang w:val="ru-RU"/>
        </w:rPr>
        <w:t>П</w:t>
      </w:r>
      <w:r>
        <w:rPr>
          <w:lang w:val="ru-RU"/>
        </w:rPr>
        <w:t>К</w:t>
      </w:r>
      <w:r w:rsidRPr="00426EFC">
        <w:rPr>
          <w:lang w:val="ru-RU"/>
        </w:rPr>
        <w:t>Р</w:t>
      </w:r>
      <w:r w:rsidRPr="005A3C68">
        <w:rPr>
          <w:lang w:val="ru-RU"/>
        </w:rPr>
        <w:t xml:space="preserve"> 3)</w:t>
      </w:r>
    </w:p>
    <w:p w:rsidR="007B43D0" w:rsidRDefault="000A718F" w:rsidP="000A718F">
      <w:pPr>
        <w:pStyle w:val="ONUME"/>
        <w:numPr>
          <w:ilvl w:val="2"/>
          <w:numId w:val="95"/>
        </w:numPr>
        <w:ind w:left="1710" w:hanging="576"/>
        <w:rPr>
          <w:lang w:val="ru-RU"/>
        </w:rPr>
      </w:pPr>
      <w:r>
        <w:rPr>
          <w:szCs w:val="22"/>
          <w:lang w:val="ru-RU"/>
        </w:rPr>
        <w:t>у</w:t>
      </w:r>
      <w:r w:rsidRPr="006C17AA">
        <w:rPr>
          <w:szCs w:val="22"/>
          <w:lang w:val="ru-RU"/>
        </w:rPr>
        <w:t>становка</w:t>
      </w:r>
      <w:r w:rsidRPr="00A43B20">
        <w:rPr>
          <w:szCs w:val="22"/>
          <w:lang w:val="ru-RU"/>
        </w:rPr>
        <w:t xml:space="preserve"> </w:t>
      </w:r>
      <w:r w:rsidRPr="006C17AA">
        <w:rPr>
          <w:szCs w:val="22"/>
          <w:lang w:val="ru-RU"/>
        </w:rPr>
        <w:t>системы</w:t>
      </w:r>
      <w:r w:rsidRPr="00A43B20">
        <w:rPr>
          <w:szCs w:val="22"/>
          <w:lang w:val="ru-RU"/>
        </w:rPr>
        <w:t xml:space="preserve"> </w:t>
      </w:r>
      <w:r w:rsidRPr="006C17AA">
        <w:rPr>
          <w:szCs w:val="22"/>
          <w:lang w:val="ru-RU"/>
        </w:rPr>
        <w:t>охлаждения</w:t>
      </w:r>
      <w:r w:rsidRPr="00A43B20">
        <w:rPr>
          <w:szCs w:val="22"/>
          <w:lang w:val="ru-RU"/>
        </w:rPr>
        <w:t xml:space="preserve"> </w:t>
      </w:r>
      <w:r w:rsidRPr="006C17AA">
        <w:rPr>
          <w:szCs w:val="22"/>
        </w:rPr>
        <w:t>Geneva</w:t>
      </w:r>
      <w:r w:rsidRPr="00A43B20">
        <w:rPr>
          <w:szCs w:val="22"/>
          <w:lang w:val="ru-RU"/>
        </w:rPr>
        <w:t xml:space="preserve"> </w:t>
      </w:r>
      <w:r w:rsidRPr="006C17AA">
        <w:rPr>
          <w:szCs w:val="22"/>
        </w:rPr>
        <w:t>Lake</w:t>
      </w:r>
      <w:r w:rsidRPr="00A43B20">
        <w:rPr>
          <w:szCs w:val="22"/>
          <w:lang w:val="ru-RU"/>
        </w:rPr>
        <w:t xml:space="preserve"> </w:t>
      </w:r>
      <w:r w:rsidRPr="006C17AA">
        <w:rPr>
          <w:szCs w:val="22"/>
        </w:rPr>
        <w:t>Water</w:t>
      </w:r>
      <w:r w:rsidRPr="00A43B20">
        <w:rPr>
          <w:szCs w:val="22"/>
          <w:lang w:val="ru-RU"/>
        </w:rPr>
        <w:t xml:space="preserve"> (</w:t>
      </w:r>
      <w:r>
        <w:rPr>
          <w:szCs w:val="22"/>
          <w:lang w:val="ru-RU"/>
        </w:rPr>
        <w:t>«</w:t>
      </w:r>
      <w:r w:rsidRPr="006C17AA">
        <w:rPr>
          <w:szCs w:val="22"/>
        </w:rPr>
        <w:t>GLN</w:t>
      </w:r>
      <w:r>
        <w:rPr>
          <w:szCs w:val="22"/>
          <w:lang w:val="ru-RU"/>
        </w:rPr>
        <w:t>»</w:t>
      </w:r>
      <w:r w:rsidRPr="00A43B20">
        <w:rPr>
          <w:szCs w:val="22"/>
          <w:lang w:val="ru-RU"/>
        </w:rPr>
        <w:t xml:space="preserve">) </w:t>
      </w:r>
      <w:r w:rsidRPr="006C17AA">
        <w:rPr>
          <w:szCs w:val="22"/>
          <w:lang w:val="ru-RU"/>
        </w:rPr>
        <w:t>в</w:t>
      </w:r>
      <w:r w:rsidRPr="00A43B20">
        <w:rPr>
          <w:szCs w:val="22"/>
          <w:lang w:val="ru-RU"/>
        </w:rPr>
        <w:t xml:space="preserve"> </w:t>
      </w:r>
      <w:r w:rsidRPr="006C17AA">
        <w:rPr>
          <w:szCs w:val="22"/>
          <w:lang w:val="ru-RU"/>
        </w:rPr>
        <w:t>зданиях</w:t>
      </w:r>
      <w:r w:rsidRPr="00A43B20">
        <w:rPr>
          <w:szCs w:val="22"/>
          <w:lang w:val="ru-RU"/>
        </w:rPr>
        <w:t xml:space="preserve"> </w:t>
      </w:r>
      <w:r w:rsidRPr="006C17AA">
        <w:rPr>
          <w:szCs w:val="22"/>
        </w:rPr>
        <w:t>AB</w:t>
      </w:r>
      <w:r w:rsidRPr="00A43B20">
        <w:rPr>
          <w:szCs w:val="22"/>
          <w:lang w:val="ru-RU"/>
        </w:rPr>
        <w:t xml:space="preserve"> </w:t>
      </w:r>
      <w:r w:rsidRPr="006C17AA">
        <w:rPr>
          <w:szCs w:val="22"/>
          <w:lang w:val="ru-RU"/>
        </w:rPr>
        <w:t>и</w:t>
      </w:r>
      <w:r w:rsidRPr="00A43B20">
        <w:rPr>
          <w:szCs w:val="22"/>
          <w:lang w:val="ru-RU"/>
        </w:rPr>
        <w:t xml:space="preserve"> </w:t>
      </w:r>
      <w:r w:rsidRPr="006C17AA">
        <w:rPr>
          <w:szCs w:val="22"/>
        </w:rPr>
        <w:t>PCT</w:t>
      </w:r>
      <w:r w:rsidRPr="00A43B20">
        <w:rPr>
          <w:szCs w:val="22"/>
          <w:lang w:val="ru-RU"/>
        </w:rPr>
        <w:t xml:space="preserve"> (</w:t>
      </w:r>
      <w:r>
        <w:rPr>
          <w:szCs w:val="22"/>
          <w:lang w:val="ru-RU"/>
        </w:rPr>
        <w:t>ГПКР</w:t>
      </w:r>
      <w:r w:rsidRPr="00A43B20">
        <w:rPr>
          <w:szCs w:val="22"/>
          <w:lang w:val="ru-RU"/>
        </w:rPr>
        <w:t xml:space="preserve"> 4)</w:t>
      </w:r>
    </w:p>
    <w:p w:rsidR="007B43D0" w:rsidRDefault="000A718F" w:rsidP="000A718F">
      <w:pPr>
        <w:pStyle w:val="ONUME"/>
        <w:numPr>
          <w:ilvl w:val="2"/>
          <w:numId w:val="95"/>
        </w:numPr>
        <w:rPr>
          <w:lang w:val="ru-RU"/>
        </w:rPr>
      </w:pPr>
      <w:r>
        <w:rPr>
          <w:lang w:val="ru-RU"/>
        </w:rPr>
        <w:t>з</w:t>
      </w:r>
      <w:r w:rsidRPr="006C17AA">
        <w:rPr>
          <w:lang w:val="ru-RU"/>
        </w:rPr>
        <w:t>дание</w:t>
      </w:r>
      <w:r w:rsidRPr="005A3C68">
        <w:rPr>
          <w:lang w:val="ru-RU"/>
        </w:rPr>
        <w:t xml:space="preserve"> </w:t>
      </w:r>
      <w:r>
        <w:rPr>
          <w:lang w:val="ru-RU"/>
        </w:rPr>
        <w:t>Арпад</w:t>
      </w:r>
      <w:r w:rsidRPr="005A3C68">
        <w:rPr>
          <w:lang w:val="ru-RU"/>
        </w:rPr>
        <w:t xml:space="preserve"> </w:t>
      </w:r>
      <w:r>
        <w:rPr>
          <w:lang w:val="ru-RU"/>
        </w:rPr>
        <w:t>Богш</w:t>
      </w:r>
      <w:r w:rsidRPr="005A3C68">
        <w:rPr>
          <w:lang w:val="ru-RU"/>
        </w:rPr>
        <w:t xml:space="preserve"> – </w:t>
      </w:r>
      <w:r w:rsidRPr="006C17AA">
        <w:rPr>
          <w:lang w:val="ru-RU"/>
        </w:rPr>
        <w:t>этап</w:t>
      </w:r>
      <w:r w:rsidRPr="005A3C68">
        <w:rPr>
          <w:lang w:val="ru-RU"/>
        </w:rPr>
        <w:t xml:space="preserve"> 1 </w:t>
      </w:r>
      <w:r w:rsidRPr="006C17AA">
        <w:rPr>
          <w:lang w:val="ru-RU"/>
        </w:rPr>
        <w:t>реконструкции</w:t>
      </w:r>
      <w:r w:rsidRPr="005A3C68">
        <w:rPr>
          <w:lang w:val="ru-RU"/>
        </w:rPr>
        <w:t xml:space="preserve"> </w:t>
      </w:r>
      <w:r w:rsidRPr="006C17AA">
        <w:rPr>
          <w:lang w:val="ru-RU"/>
        </w:rPr>
        <w:t>цокольного</w:t>
      </w:r>
      <w:r w:rsidRPr="005A3C68">
        <w:rPr>
          <w:lang w:val="ru-RU"/>
        </w:rPr>
        <w:t xml:space="preserve"> </w:t>
      </w:r>
      <w:r w:rsidRPr="006C17AA">
        <w:rPr>
          <w:lang w:val="ru-RU"/>
        </w:rPr>
        <w:t>этажа</w:t>
      </w:r>
      <w:r w:rsidRPr="005A3C68">
        <w:rPr>
          <w:lang w:val="ru-RU"/>
        </w:rPr>
        <w:t xml:space="preserve"> (</w:t>
      </w:r>
      <w:r w:rsidRPr="006C17AA">
        <w:rPr>
          <w:lang w:val="ru-RU"/>
        </w:rPr>
        <w:t>изменение</w:t>
      </w:r>
      <w:r w:rsidRPr="005A3C68">
        <w:rPr>
          <w:lang w:val="ru-RU"/>
        </w:rPr>
        <w:t xml:space="preserve"> </w:t>
      </w:r>
      <w:r w:rsidRPr="006C17AA">
        <w:rPr>
          <w:lang w:val="ru-RU"/>
        </w:rPr>
        <w:t>площади</w:t>
      </w:r>
      <w:r w:rsidRPr="005A3C68">
        <w:rPr>
          <w:lang w:val="ru-RU"/>
        </w:rPr>
        <w:t xml:space="preserve"> </w:t>
      </w:r>
      <w:r w:rsidRPr="006C17AA">
        <w:rPr>
          <w:lang w:val="ru-RU"/>
        </w:rPr>
        <w:t>информационного</w:t>
      </w:r>
      <w:r w:rsidRPr="005A3C68">
        <w:rPr>
          <w:lang w:val="ru-RU"/>
        </w:rPr>
        <w:t xml:space="preserve"> </w:t>
      </w:r>
      <w:r w:rsidRPr="006C17AA">
        <w:rPr>
          <w:lang w:val="ru-RU"/>
        </w:rPr>
        <w:t>центра</w:t>
      </w:r>
      <w:r w:rsidRPr="005A3C68">
        <w:rPr>
          <w:lang w:val="ru-RU"/>
        </w:rPr>
        <w:t xml:space="preserve"> </w:t>
      </w:r>
      <w:r w:rsidRPr="006C17AA">
        <w:rPr>
          <w:lang w:val="ru-RU"/>
        </w:rPr>
        <w:t>и</w:t>
      </w:r>
      <w:r w:rsidRPr="005A3C68">
        <w:rPr>
          <w:lang w:val="ru-RU"/>
        </w:rPr>
        <w:t xml:space="preserve"> </w:t>
      </w:r>
      <w:r w:rsidRPr="006C17AA">
        <w:rPr>
          <w:lang w:val="ru-RU"/>
        </w:rPr>
        <w:t>обновление</w:t>
      </w:r>
      <w:r w:rsidRPr="005A3C68">
        <w:rPr>
          <w:lang w:val="ru-RU"/>
        </w:rPr>
        <w:t xml:space="preserve"> </w:t>
      </w:r>
      <w:r w:rsidRPr="006C17AA">
        <w:rPr>
          <w:lang w:val="ru-RU"/>
        </w:rPr>
        <w:t>типографии</w:t>
      </w:r>
      <w:r w:rsidRPr="005A3C68">
        <w:rPr>
          <w:lang w:val="ru-RU"/>
        </w:rPr>
        <w:t>)</w:t>
      </w:r>
      <w:r w:rsidRPr="005A3C68">
        <w:rPr>
          <w:szCs w:val="22"/>
          <w:lang w:val="ru-RU"/>
        </w:rPr>
        <w:t xml:space="preserve"> (</w:t>
      </w:r>
      <w:r>
        <w:rPr>
          <w:szCs w:val="22"/>
          <w:lang w:val="ru-RU"/>
        </w:rPr>
        <w:t>ГПКР</w:t>
      </w:r>
      <w:r w:rsidRPr="005A3C68">
        <w:rPr>
          <w:szCs w:val="22"/>
          <w:lang w:val="ru-RU"/>
        </w:rPr>
        <w:t xml:space="preserve"> 5)</w:t>
      </w:r>
      <w:r w:rsidRPr="005A3C68">
        <w:rPr>
          <w:lang w:val="ru-RU"/>
        </w:rPr>
        <w:t xml:space="preserve"> </w:t>
      </w:r>
    </w:p>
    <w:p w:rsidR="007B43D0" w:rsidRDefault="000A718F" w:rsidP="000A718F">
      <w:pPr>
        <w:pStyle w:val="ONUME"/>
        <w:numPr>
          <w:ilvl w:val="2"/>
          <w:numId w:val="95"/>
        </w:numPr>
        <w:rPr>
          <w:lang w:val="ru-RU"/>
        </w:rPr>
      </w:pPr>
      <w:r w:rsidRPr="00426EFC">
        <w:rPr>
          <w:lang w:val="ru-RU"/>
        </w:rPr>
        <w:t>здание</w:t>
      </w:r>
      <w:r w:rsidRPr="00A43B20">
        <w:rPr>
          <w:lang w:val="ru-RU"/>
        </w:rPr>
        <w:t xml:space="preserve"> </w:t>
      </w:r>
      <w:r w:rsidRPr="00426EFC">
        <w:rPr>
          <w:lang w:val="ru-RU"/>
        </w:rPr>
        <w:t>Арпад</w:t>
      </w:r>
      <w:r w:rsidRPr="00A43B20">
        <w:rPr>
          <w:lang w:val="ru-RU"/>
        </w:rPr>
        <w:t xml:space="preserve"> </w:t>
      </w:r>
      <w:r w:rsidRPr="00426EFC">
        <w:rPr>
          <w:lang w:val="ru-RU"/>
        </w:rPr>
        <w:t>Богш</w:t>
      </w:r>
      <w:r w:rsidRPr="00A43B20">
        <w:rPr>
          <w:lang w:val="ru-RU"/>
        </w:rPr>
        <w:t xml:space="preserve"> – </w:t>
      </w:r>
      <w:r w:rsidRPr="00426EFC">
        <w:rPr>
          <w:lang w:val="ru-RU"/>
        </w:rPr>
        <w:t>замена</w:t>
      </w:r>
      <w:r w:rsidRPr="00A43B20">
        <w:rPr>
          <w:lang w:val="ru-RU"/>
        </w:rPr>
        <w:t xml:space="preserve"> </w:t>
      </w:r>
      <w:r w:rsidRPr="00426EFC">
        <w:rPr>
          <w:lang w:val="ru-RU"/>
        </w:rPr>
        <w:t>некоторых</w:t>
      </w:r>
      <w:r w:rsidRPr="00A43B20">
        <w:rPr>
          <w:lang w:val="ru-RU"/>
        </w:rPr>
        <w:t xml:space="preserve"> </w:t>
      </w:r>
      <w:r w:rsidRPr="00426EFC">
        <w:rPr>
          <w:lang w:val="ru-RU"/>
        </w:rPr>
        <w:t>окон</w:t>
      </w:r>
      <w:r w:rsidRPr="00A43B20">
        <w:rPr>
          <w:lang w:val="ru-RU"/>
        </w:rPr>
        <w:t xml:space="preserve"> (</w:t>
      </w:r>
      <w:r w:rsidRPr="00426EFC">
        <w:rPr>
          <w:lang w:val="ru-RU"/>
        </w:rPr>
        <w:t>ГПКР</w:t>
      </w:r>
      <w:r w:rsidRPr="00A43B20">
        <w:rPr>
          <w:lang w:val="ru-RU"/>
        </w:rPr>
        <w:t xml:space="preserve"> 6)</w:t>
      </w:r>
    </w:p>
    <w:p w:rsidR="007B43D0" w:rsidRDefault="000A718F" w:rsidP="000A718F">
      <w:pPr>
        <w:pStyle w:val="ONUME"/>
        <w:numPr>
          <w:ilvl w:val="1"/>
          <w:numId w:val="95"/>
        </w:numPr>
        <w:rPr>
          <w:u w:val="single"/>
        </w:rPr>
      </w:pPr>
      <w:r>
        <w:rPr>
          <w:u w:val="single"/>
          <w:lang w:val="ru-RU"/>
        </w:rPr>
        <w:t>проекты в области безопасности</w:t>
      </w:r>
    </w:p>
    <w:p w:rsidR="007B43D0" w:rsidRDefault="000A718F" w:rsidP="000A718F">
      <w:pPr>
        <w:pStyle w:val="ONUME"/>
        <w:numPr>
          <w:ilvl w:val="2"/>
          <w:numId w:val="97"/>
        </w:numPr>
        <w:rPr>
          <w:lang w:val="ru-RU"/>
        </w:rPr>
      </w:pPr>
      <w:r>
        <w:rPr>
          <w:lang w:val="ru-RU"/>
        </w:rPr>
        <w:t>м</w:t>
      </w:r>
      <w:r w:rsidRPr="00426EFC">
        <w:rPr>
          <w:lang w:val="ru-RU"/>
        </w:rPr>
        <w:t>еры</w:t>
      </w:r>
      <w:r>
        <w:rPr>
          <w:lang w:val="ru-RU"/>
        </w:rPr>
        <w:t xml:space="preserve"> обеспечения физической безопасности и пожаробезопасности</w:t>
      </w:r>
      <w:r w:rsidRPr="007D7375">
        <w:rPr>
          <w:lang w:val="ru-RU"/>
        </w:rPr>
        <w:t xml:space="preserve"> (</w:t>
      </w:r>
      <w:r>
        <w:rPr>
          <w:lang w:val="ru-RU"/>
        </w:rPr>
        <w:t>ГПКР</w:t>
      </w:r>
      <w:r w:rsidRPr="007D7375">
        <w:rPr>
          <w:lang w:val="ru-RU"/>
        </w:rPr>
        <w:t xml:space="preserve"> 7)</w:t>
      </w:r>
    </w:p>
    <w:p w:rsidR="007B43D0" w:rsidRDefault="007B43D0" w:rsidP="000A718F">
      <w:pPr>
        <w:rPr>
          <w:b/>
          <w:bCs/>
          <w:lang w:val="ru-RU"/>
        </w:rPr>
      </w:pPr>
    </w:p>
    <w:p w:rsidR="007B43D0" w:rsidRDefault="000A718F" w:rsidP="000A718F">
      <w:pPr>
        <w:rPr>
          <w:b/>
          <w:bCs/>
          <w:lang w:val="ru-RU"/>
        </w:rPr>
      </w:pPr>
      <w:r>
        <w:rPr>
          <w:b/>
          <w:bCs/>
        </w:rPr>
        <w:t>II.</w:t>
      </w:r>
      <w:r>
        <w:rPr>
          <w:b/>
          <w:bCs/>
        </w:rPr>
        <w:tab/>
      </w:r>
      <w:r>
        <w:rPr>
          <w:b/>
          <w:bCs/>
          <w:lang w:val="ru-RU"/>
        </w:rPr>
        <w:t>УТВЕРЖДЕННАЯ СТРУКТУРА УПРАВЛЕНИЯ</w:t>
      </w:r>
    </w:p>
    <w:p w:rsidR="007B43D0" w:rsidRDefault="007B43D0" w:rsidP="000A718F"/>
    <w:p w:rsidR="007B43D0" w:rsidRDefault="000A718F" w:rsidP="000A718F">
      <w:pPr>
        <w:pStyle w:val="ONUME"/>
        <w:numPr>
          <w:ilvl w:val="0"/>
          <w:numId w:val="108"/>
        </w:numPr>
        <w:tabs>
          <w:tab w:val="left" w:pos="567"/>
        </w:tabs>
        <w:ind w:left="0" w:firstLine="0"/>
        <w:jc w:val="both"/>
        <w:rPr>
          <w:lang w:val="ru-RU"/>
        </w:rPr>
      </w:pPr>
      <w:r>
        <w:rPr>
          <w:lang w:val="ru-RU"/>
        </w:rPr>
        <w:t>В</w:t>
      </w:r>
      <w:r w:rsidRPr="00E867B2">
        <w:rPr>
          <w:lang w:val="ru-RU"/>
        </w:rPr>
        <w:t xml:space="preserve"> </w:t>
      </w:r>
      <w:r>
        <w:rPr>
          <w:lang w:val="ru-RU"/>
        </w:rPr>
        <w:t>соответствии</w:t>
      </w:r>
      <w:r w:rsidRPr="00E867B2">
        <w:rPr>
          <w:lang w:val="ru-RU"/>
        </w:rPr>
        <w:t xml:space="preserve"> </w:t>
      </w:r>
      <w:r>
        <w:rPr>
          <w:lang w:val="ru-RU"/>
        </w:rPr>
        <w:t>с</w:t>
      </w:r>
      <w:r w:rsidRPr="00E867B2">
        <w:rPr>
          <w:lang w:val="ru-RU"/>
        </w:rPr>
        <w:t xml:space="preserve"> </w:t>
      </w:r>
      <w:r>
        <w:rPr>
          <w:lang w:val="ru-RU"/>
        </w:rPr>
        <w:t>передовой</w:t>
      </w:r>
      <w:r w:rsidRPr="00E867B2">
        <w:rPr>
          <w:lang w:val="ru-RU"/>
        </w:rPr>
        <w:t xml:space="preserve"> </w:t>
      </w:r>
      <w:r>
        <w:rPr>
          <w:lang w:val="ru-RU"/>
        </w:rPr>
        <w:t>практикой</w:t>
      </w:r>
      <w:r w:rsidRPr="00E867B2">
        <w:rPr>
          <w:lang w:val="ru-RU"/>
        </w:rPr>
        <w:t xml:space="preserve"> </w:t>
      </w:r>
      <w:r>
        <w:rPr>
          <w:lang w:val="ru-RU"/>
        </w:rPr>
        <w:t>в</w:t>
      </w:r>
      <w:r w:rsidRPr="00E867B2">
        <w:rPr>
          <w:lang w:val="ru-RU"/>
        </w:rPr>
        <w:t xml:space="preserve"> </w:t>
      </w:r>
      <w:r>
        <w:rPr>
          <w:lang w:val="ru-RU"/>
        </w:rPr>
        <w:t>области</w:t>
      </w:r>
      <w:r w:rsidRPr="00E867B2">
        <w:rPr>
          <w:lang w:val="ru-RU"/>
        </w:rPr>
        <w:t xml:space="preserve"> </w:t>
      </w:r>
      <w:r>
        <w:rPr>
          <w:lang w:val="ru-RU"/>
        </w:rPr>
        <w:t>управления</w:t>
      </w:r>
      <w:r w:rsidRPr="00E867B2">
        <w:rPr>
          <w:lang w:val="ru-RU"/>
        </w:rPr>
        <w:t xml:space="preserve"> </w:t>
      </w:r>
      <w:r>
        <w:rPr>
          <w:lang w:val="ru-RU"/>
        </w:rPr>
        <w:t>проектами</w:t>
      </w:r>
      <w:r w:rsidRPr="00E867B2">
        <w:rPr>
          <w:lang w:val="ru-RU"/>
        </w:rPr>
        <w:t xml:space="preserve"> </w:t>
      </w:r>
      <w:r>
        <w:rPr>
          <w:lang w:val="ru-RU"/>
        </w:rPr>
        <w:t>в</w:t>
      </w:r>
      <w:r w:rsidRPr="00E867B2">
        <w:rPr>
          <w:lang w:val="ru-RU"/>
        </w:rPr>
        <w:t xml:space="preserve"> 2014</w:t>
      </w:r>
      <w:r w:rsidRPr="00204C02">
        <w:rPr>
          <w:lang w:val="en-AU"/>
        </w:rPr>
        <w:t> </w:t>
      </w:r>
      <w:r>
        <w:rPr>
          <w:lang w:val="ru-RU"/>
        </w:rPr>
        <w:t>году</w:t>
      </w:r>
      <w:r w:rsidRPr="00E867B2">
        <w:rPr>
          <w:lang w:val="ru-RU"/>
        </w:rPr>
        <w:t xml:space="preserve"> </w:t>
      </w:r>
      <w:r>
        <w:rPr>
          <w:lang w:val="ru-RU"/>
        </w:rPr>
        <w:t>была</w:t>
      </w:r>
      <w:r w:rsidRPr="00E867B2">
        <w:rPr>
          <w:lang w:val="ru-RU"/>
        </w:rPr>
        <w:t xml:space="preserve"> </w:t>
      </w:r>
      <w:r>
        <w:rPr>
          <w:lang w:val="ru-RU"/>
        </w:rPr>
        <w:t>введена</w:t>
      </w:r>
      <w:r w:rsidRPr="00E867B2">
        <w:rPr>
          <w:lang w:val="ru-RU"/>
        </w:rPr>
        <w:t xml:space="preserve"> </w:t>
      </w:r>
      <w:r>
        <w:rPr>
          <w:lang w:val="ru-RU"/>
        </w:rPr>
        <w:t>в</w:t>
      </w:r>
      <w:r w:rsidRPr="00E867B2">
        <w:rPr>
          <w:lang w:val="ru-RU"/>
        </w:rPr>
        <w:t xml:space="preserve"> </w:t>
      </w:r>
      <w:r>
        <w:rPr>
          <w:lang w:val="ru-RU"/>
        </w:rPr>
        <w:t>действие</w:t>
      </w:r>
      <w:r w:rsidRPr="00E867B2">
        <w:rPr>
          <w:lang w:val="ru-RU"/>
        </w:rPr>
        <w:t xml:space="preserve"> </w:t>
      </w:r>
      <w:r>
        <w:rPr>
          <w:lang w:val="ru-RU"/>
        </w:rPr>
        <w:t>структура</w:t>
      </w:r>
      <w:r w:rsidRPr="00E867B2">
        <w:rPr>
          <w:lang w:val="ru-RU"/>
        </w:rPr>
        <w:t xml:space="preserve"> </w:t>
      </w:r>
      <w:r>
        <w:rPr>
          <w:lang w:val="ru-RU"/>
        </w:rPr>
        <w:t>управления</w:t>
      </w:r>
      <w:r w:rsidRPr="00E867B2">
        <w:rPr>
          <w:lang w:val="ru-RU"/>
        </w:rPr>
        <w:t xml:space="preserve"> </w:t>
      </w:r>
      <w:r>
        <w:rPr>
          <w:lang w:val="ru-RU"/>
        </w:rPr>
        <w:t>для</w:t>
      </w:r>
      <w:r w:rsidRPr="00E867B2">
        <w:rPr>
          <w:lang w:val="ru-RU"/>
        </w:rPr>
        <w:t xml:space="preserve"> </w:t>
      </w:r>
      <w:r>
        <w:rPr>
          <w:lang w:val="ru-RU"/>
        </w:rPr>
        <w:t>ГПКР</w:t>
      </w:r>
      <w:r w:rsidRPr="00E867B2">
        <w:rPr>
          <w:lang w:val="ru-RU"/>
        </w:rPr>
        <w:t xml:space="preserve">, </w:t>
      </w:r>
      <w:r>
        <w:rPr>
          <w:lang w:val="ru-RU"/>
        </w:rPr>
        <w:t>которая</w:t>
      </w:r>
      <w:r w:rsidRPr="00E867B2">
        <w:rPr>
          <w:lang w:val="ru-RU"/>
        </w:rPr>
        <w:t xml:space="preserve"> </w:t>
      </w:r>
      <w:r>
        <w:rPr>
          <w:lang w:val="ru-RU"/>
        </w:rPr>
        <w:t>позволит</w:t>
      </w:r>
      <w:r w:rsidRPr="00E867B2">
        <w:rPr>
          <w:lang w:val="ru-RU"/>
        </w:rPr>
        <w:t xml:space="preserve"> (</w:t>
      </w:r>
      <w:r>
        <w:t>i</w:t>
      </w:r>
      <w:r w:rsidRPr="00E867B2">
        <w:rPr>
          <w:lang w:val="ru-RU"/>
        </w:rPr>
        <w:t xml:space="preserve">) </w:t>
      </w:r>
      <w:r>
        <w:rPr>
          <w:lang w:val="ru-RU"/>
        </w:rPr>
        <w:t>определить</w:t>
      </w:r>
      <w:r w:rsidRPr="00E867B2">
        <w:rPr>
          <w:lang w:val="ru-RU"/>
        </w:rPr>
        <w:t xml:space="preserve"> </w:t>
      </w:r>
      <w:r>
        <w:rPr>
          <w:lang w:val="ru-RU"/>
        </w:rPr>
        <w:t>структуру</w:t>
      </w:r>
      <w:r w:rsidRPr="00E867B2">
        <w:rPr>
          <w:lang w:val="ru-RU"/>
        </w:rPr>
        <w:t xml:space="preserve"> </w:t>
      </w:r>
      <w:r>
        <w:rPr>
          <w:lang w:val="ru-RU"/>
        </w:rPr>
        <w:t>и</w:t>
      </w:r>
      <w:r w:rsidRPr="00E867B2">
        <w:rPr>
          <w:lang w:val="ru-RU"/>
        </w:rPr>
        <w:t xml:space="preserve"> </w:t>
      </w:r>
      <w:r>
        <w:rPr>
          <w:lang w:val="ru-RU"/>
        </w:rPr>
        <w:t>механизмы</w:t>
      </w:r>
      <w:r w:rsidRPr="00E867B2">
        <w:rPr>
          <w:lang w:val="ru-RU"/>
        </w:rPr>
        <w:t xml:space="preserve"> </w:t>
      </w:r>
      <w:r>
        <w:rPr>
          <w:lang w:val="ru-RU"/>
        </w:rPr>
        <w:t>управления</w:t>
      </w:r>
      <w:r w:rsidRPr="00E867B2">
        <w:rPr>
          <w:lang w:val="ru-RU"/>
        </w:rPr>
        <w:t xml:space="preserve"> </w:t>
      </w:r>
      <w:r>
        <w:rPr>
          <w:lang w:val="ru-RU"/>
        </w:rPr>
        <w:t>деятельностью</w:t>
      </w:r>
      <w:r w:rsidRPr="00E867B2">
        <w:rPr>
          <w:lang w:val="ru-RU"/>
        </w:rPr>
        <w:t xml:space="preserve"> </w:t>
      </w:r>
      <w:r>
        <w:rPr>
          <w:lang w:val="ru-RU"/>
        </w:rPr>
        <w:t>в</w:t>
      </w:r>
      <w:r w:rsidRPr="00E867B2">
        <w:rPr>
          <w:lang w:val="ru-RU"/>
        </w:rPr>
        <w:t xml:space="preserve"> </w:t>
      </w:r>
      <w:r>
        <w:rPr>
          <w:lang w:val="ru-RU"/>
        </w:rPr>
        <w:t>рамках</w:t>
      </w:r>
      <w:r w:rsidRPr="00E867B2">
        <w:rPr>
          <w:lang w:val="ru-RU"/>
        </w:rPr>
        <w:t xml:space="preserve"> </w:t>
      </w:r>
      <w:r>
        <w:rPr>
          <w:lang w:val="ru-RU"/>
        </w:rPr>
        <w:t>проектов</w:t>
      </w:r>
      <w:r w:rsidRPr="00E867B2">
        <w:rPr>
          <w:lang w:val="ru-RU"/>
        </w:rPr>
        <w:t xml:space="preserve"> </w:t>
      </w:r>
      <w:r>
        <w:rPr>
          <w:lang w:val="ru-RU"/>
        </w:rPr>
        <w:t>и</w:t>
      </w:r>
      <w:r w:rsidRPr="00E867B2">
        <w:rPr>
          <w:lang w:val="ru-RU"/>
        </w:rPr>
        <w:t xml:space="preserve"> </w:t>
      </w:r>
      <w:r>
        <w:rPr>
          <w:lang w:val="ru-RU"/>
        </w:rPr>
        <w:t>контроля</w:t>
      </w:r>
      <w:r w:rsidRPr="00E867B2">
        <w:rPr>
          <w:lang w:val="ru-RU"/>
        </w:rPr>
        <w:t xml:space="preserve"> </w:t>
      </w:r>
      <w:r>
        <w:rPr>
          <w:lang w:val="ru-RU"/>
        </w:rPr>
        <w:t>процесса</w:t>
      </w:r>
      <w:r w:rsidRPr="00E867B2">
        <w:rPr>
          <w:lang w:val="ru-RU"/>
        </w:rPr>
        <w:t xml:space="preserve"> </w:t>
      </w:r>
      <w:r>
        <w:rPr>
          <w:lang w:val="ru-RU"/>
        </w:rPr>
        <w:t>для</w:t>
      </w:r>
      <w:r w:rsidRPr="00E867B2">
        <w:rPr>
          <w:lang w:val="ru-RU"/>
        </w:rPr>
        <w:t xml:space="preserve"> </w:t>
      </w:r>
      <w:r>
        <w:rPr>
          <w:lang w:val="ru-RU"/>
        </w:rPr>
        <w:t>достижения</w:t>
      </w:r>
      <w:r w:rsidRPr="00E867B2">
        <w:rPr>
          <w:lang w:val="ru-RU"/>
        </w:rPr>
        <w:t xml:space="preserve"> </w:t>
      </w:r>
      <w:r>
        <w:rPr>
          <w:lang w:val="ru-RU"/>
        </w:rPr>
        <w:t>поставленных</w:t>
      </w:r>
      <w:r w:rsidRPr="00E867B2">
        <w:rPr>
          <w:lang w:val="ru-RU"/>
        </w:rPr>
        <w:t xml:space="preserve"> </w:t>
      </w:r>
      <w:r>
        <w:rPr>
          <w:lang w:val="ru-RU"/>
        </w:rPr>
        <w:t>целей</w:t>
      </w:r>
      <w:r w:rsidRPr="00E867B2">
        <w:rPr>
          <w:lang w:val="ru-RU"/>
        </w:rPr>
        <w:t xml:space="preserve"> </w:t>
      </w:r>
      <w:r>
        <w:rPr>
          <w:lang w:val="ru-RU"/>
        </w:rPr>
        <w:t>и</w:t>
      </w:r>
      <w:r w:rsidRPr="00E867B2">
        <w:rPr>
          <w:lang w:val="ru-RU"/>
        </w:rPr>
        <w:t xml:space="preserve"> (</w:t>
      </w:r>
      <w:r>
        <w:t>ii</w:t>
      </w:r>
      <w:r w:rsidRPr="00E867B2">
        <w:rPr>
          <w:lang w:val="ru-RU"/>
        </w:rPr>
        <w:t xml:space="preserve">) </w:t>
      </w:r>
      <w:r>
        <w:rPr>
          <w:lang w:val="ru-RU"/>
        </w:rPr>
        <w:t>обеспечить</w:t>
      </w:r>
      <w:r w:rsidRPr="00E867B2">
        <w:rPr>
          <w:lang w:val="ru-RU"/>
        </w:rPr>
        <w:t xml:space="preserve">, </w:t>
      </w:r>
      <w:r>
        <w:rPr>
          <w:lang w:val="ru-RU"/>
        </w:rPr>
        <w:t>чтобы</w:t>
      </w:r>
      <w:r w:rsidRPr="00E867B2">
        <w:rPr>
          <w:lang w:val="ru-RU"/>
        </w:rPr>
        <w:t xml:space="preserve"> </w:t>
      </w:r>
      <w:r>
        <w:rPr>
          <w:lang w:val="ru-RU"/>
        </w:rPr>
        <w:t>ответственность</w:t>
      </w:r>
      <w:r w:rsidRPr="00E867B2">
        <w:rPr>
          <w:lang w:val="ru-RU"/>
        </w:rPr>
        <w:t xml:space="preserve"> </w:t>
      </w:r>
      <w:r>
        <w:rPr>
          <w:lang w:val="ru-RU"/>
        </w:rPr>
        <w:t>и</w:t>
      </w:r>
      <w:r w:rsidRPr="00E867B2">
        <w:rPr>
          <w:lang w:val="ru-RU"/>
        </w:rPr>
        <w:t xml:space="preserve"> </w:t>
      </w:r>
      <w:r>
        <w:rPr>
          <w:lang w:val="ru-RU"/>
        </w:rPr>
        <w:t>подотчетность</w:t>
      </w:r>
      <w:r w:rsidRPr="00E867B2">
        <w:rPr>
          <w:lang w:val="ru-RU"/>
        </w:rPr>
        <w:t xml:space="preserve"> </w:t>
      </w:r>
      <w:r>
        <w:rPr>
          <w:lang w:val="ru-RU"/>
        </w:rPr>
        <w:t>были</w:t>
      </w:r>
      <w:r w:rsidRPr="00E867B2">
        <w:rPr>
          <w:lang w:val="ru-RU"/>
        </w:rPr>
        <w:t xml:space="preserve"> </w:t>
      </w:r>
      <w:r>
        <w:rPr>
          <w:lang w:val="ru-RU"/>
        </w:rPr>
        <w:t>четко</w:t>
      </w:r>
      <w:r w:rsidRPr="00E867B2">
        <w:rPr>
          <w:lang w:val="ru-RU"/>
        </w:rPr>
        <w:t xml:space="preserve"> </w:t>
      </w:r>
      <w:r>
        <w:rPr>
          <w:lang w:val="ru-RU"/>
        </w:rPr>
        <w:t>определены</w:t>
      </w:r>
      <w:r w:rsidRPr="00E867B2">
        <w:rPr>
          <w:lang w:val="ru-RU"/>
        </w:rPr>
        <w:t xml:space="preserve"> </w:t>
      </w:r>
      <w:r>
        <w:rPr>
          <w:lang w:val="ru-RU"/>
        </w:rPr>
        <w:t>и</w:t>
      </w:r>
      <w:r w:rsidRPr="00E867B2">
        <w:rPr>
          <w:lang w:val="ru-RU"/>
        </w:rPr>
        <w:t xml:space="preserve"> </w:t>
      </w:r>
      <w:r>
        <w:rPr>
          <w:lang w:val="ru-RU"/>
        </w:rPr>
        <w:t>доведены</w:t>
      </w:r>
      <w:r w:rsidRPr="00E867B2">
        <w:rPr>
          <w:lang w:val="ru-RU"/>
        </w:rPr>
        <w:t xml:space="preserve"> </w:t>
      </w:r>
      <w:r>
        <w:rPr>
          <w:lang w:val="ru-RU"/>
        </w:rPr>
        <w:t>до</w:t>
      </w:r>
      <w:r w:rsidRPr="00E867B2">
        <w:rPr>
          <w:lang w:val="ru-RU"/>
        </w:rPr>
        <w:t xml:space="preserve"> </w:t>
      </w:r>
      <w:r>
        <w:rPr>
          <w:lang w:val="ru-RU"/>
        </w:rPr>
        <w:t>сведения</w:t>
      </w:r>
      <w:r w:rsidRPr="00E867B2">
        <w:rPr>
          <w:lang w:val="ru-RU"/>
        </w:rPr>
        <w:t xml:space="preserve"> </w:t>
      </w:r>
      <w:r>
        <w:rPr>
          <w:lang w:val="ru-RU"/>
        </w:rPr>
        <w:t>участников</w:t>
      </w:r>
      <w:r w:rsidRPr="00A43B20">
        <w:rPr>
          <w:lang w:val="ru-RU"/>
        </w:rPr>
        <w:t>.</w:t>
      </w:r>
    </w:p>
    <w:p w:rsidR="007B43D0" w:rsidRDefault="000A718F" w:rsidP="000A718F">
      <w:pPr>
        <w:pStyle w:val="ONUME"/>
        <w:numPr>
          <w:ilvl w:val="0"/>
          <w:numId w:val="108"/>
        </w:numPr>
        <w:tabs>
          <w:tab w:val="left" w:pos="567"/>
        </w:tabs>
        <w:ind w:left="0" w:firstLine="0"/>
        <w:jc w:val="both"/>
        <w:rPr>
          <w:lang w:val="ru-RU"/>
        </w:rPr>
      </w:pPr>
      <w:r>
        <w:rPr>
          <w:lang w:val="ru-RU"/>
        </w:rPr>
        <w:lastRenderedPageBreak/>
        <w:t>На</w:t>
      </w:r>
      <w:r w:rsidRPr="00B5112A">
        <w:rPr>
          <w:lang w:val="ru-RU"/>
        </w:rPr>
        <w:t xml:space="preserve"> </w:t>
      </w:r>
      <w:r>
        <w:rPr>
          <w:lang w:val="ru-RU"/>
        </w:rPr>
        <w:t>своей</w:t>
      </w:r>
      <w:r w:rsidRPr="00B5112A">
        <w:rPr>
          <w:lang w:val="ru-RU"/>
        </w:rPr>
        <w:t xml:space="preserve"> </w:t>
      </w:r>
      <w:r>
        <w:rPr>
          <w:lang w:val="ru-RU"/>
        </w:rPr>
        <w:t>двадцать</w:t>
      </w:r>
      <w:r w:rsidRPr="00B5112A">
        <w:rPr>
          <w:lang w:val="ru-RU"/>
        </w:rPr>
        <w:t xml:space="preserve"> </w:t>
      </w:r>
      <w:r>
        <w:rPr>
          <w:lang w:val="ru-RU"/>
        </w:rPr>
        <w:t>второй</w:t>
      </w:r>
      <w:r w:rsidRPr="00B5112A">
        <w:rPr>
          <w:lang w:val="ru-RU"/>
        </w:rPr>
        <w:t xml:space="preserve"> </w:t>
      </w:r>
      <w:r>
        <w:rPr>
          <w:lang w:val="ru-RU"/>
        </w:rPr>
        <w:t>сессии</w:t>
      </w:r>
      <w:r w:rsidRPr="00B5112A">
        <w:rPr>
          <w:lang w:val="ru-RU"/>
        </w:rPr>
        <w:t xml:space="preserve"> </w:t>
      </w:r>
      <w:r>
        <w:rPr>
          <w:lang w:val="ru-RU"/>
        </w:rPr>
        <w:t>в</w:t>
      </w:r>
      <w:r w:rsidRPr="00B5112A">
        <w:rPr>
          <w:lang w:val="ru-RU"/>
        </w:rPr>
        <w:t xml:space="preserve"> </w:t>
      </w:r>
      <w:r>
        <w:rPr>
          <w:lang w:val="ru-RU"/>
        </w:rPr>
        <w:t>сентябре</w:t>
      </w:r>
      <w:r w:rsidRPr="00B5112A">
        <w:rPr>
          <w:lang w:val="ru-RU"/>
        </w:rPr>
        <w:t xml:space="preserve"> 2014</w:t>
      </w:r>
      <w:r w:rsidRPr="00E867B2">
        <w:rPr>
          <w:lang w:val="en-AU"/>
        </w:rPr>
        <w:t> </w:t>
      </w:r>
      <w:r>
        <w:rPr>
          <w:lang w:val="ru-RU"/>
        </w:rPr>
        <w:t>года</w:t>
      </w:r>
      <w:r w:rsidRPr="00B5112A">
        <w:rPr>
          <w:lang w:val="ru-RU"/>
        </w:rPr>
        <w:t xml:space="preserve"> </w:t>
      </w:r>
      <w:r>
        <w:rPr>
          <w:lang w:val="ru-RU"/>
        </w:rPr>
        <w:t>КПБ</w:t>
      </w:r>
      <w:r w:rsidRPr="00B5112A">
        <w:rPr>
          <w:lang w:val="ru-RU"/>
        </w:rPr>
        <w:t xml:space="preserve"> </w:t>
      </w:r>
      <w:r>
        <w:rPr>
          <w:lang w:val="ru-RU"/>
        </w:rPr>
        <w:t>принял</w:t>
      </w:r>
      <w:r w:rsidRPr="00B5112A">
        <w:rPr>
          <w:lang w:val="ru-RU"/>
        </w:rPr>
        <w:t xml:space="preserve"> </w:t>
      </w:r>
      <w:r>
        <w:rPr>
          <w:lang w:val="ru-RU"/>
        </w:rPr>
        <w:t>к</w:t>
      </w:r>
      <w:r w:rsidRPr="00B5112A">
        <w:rPr>
          <w:lang w:val="ru-RU"/>
        </w:rPr>
        <w:t xml:space="preserve"> </w:t>
      </w:r>
      <w:r>
        <w:rPr>
          <w:lang w:val="ru-RU"/>
        </w:rPr>
        <w:t>сведению</w:t>
      </w:r>
      <w:r w:rsidRPr="00B5112A">
        <w:rPr>
          <w:lang w:val="ru-RU"/>
        </w:rPr>
        <w:t xml:space="preserve"> </w:t>
      </w:r>
      <w:r>
        <w:rPr>
          <w:lang w:val="ru-RU"/>
        </w:rPr>
        <w:t>структуру</w:t>
      </w:r>
      <w:r w:rsidRPr="00B5112A">
        <w:rPr>
          <w:lang w:val="ru-RU"/>
        </w:rPr>
        <w:t xml:space="preserve"> </w:t>
      </w:r>
      <w:r>
        <w:rPr>
          <w:lang w:val="ru-RU"/>
        </w:rPr>
        <w:t>управления</w:t>
      </w:r>
      <w:r w:rsidRPr="00B5112A">
        <w:rPr>
          <w:lang w:val="ru-RU"/>
        </w:rPr>
        <w:t xml:space="preserve">, </w:t>
      </w:r>
      <w:r>
        <w:rPr>
          <w:lang w:val="ru-RU"/>
        </w:rPr>
        <w:t>созданную</w:t>
      </w:r>
      <w:r w:rsidRPr="00B5112A">
        <w:rPr>
          <w:lang w:val="ru-RU"/>
        </w:rPr>
        <w:t xml:space="preserve"> </w:t>
      </w:r>
      <w:r>
        <w:rPr>
          <w:lang w:val="ru-RU"/>
        </w:rPr>
        <w:t>для</w:t>
      </w:r>
      <w:r w:rsidRPr="00B5112A">
        <w:rPr>
          <w:lang w:val="ru-RU"/>
        </w:rPr>
        <w:t xml:space="preserve"> </w:t>
      </w:r>
      <w:r>
        <w:rPr>
          <w:lang w:val="ru-RU"/>
        </w:rPr>
        <w:t>руководства</w:t>
      </w:r>
      <w:r w:rsidRPr="00B5112A">
        <w:rPr>
          <w:lang w:val="ru-RU"/>
        </w:rPr>
        <w:t xml:space="preserve"> </w:t>
      </w:r>
      <w:r>
        <w:rPr>
          <w:lang w:val="ru-RU"/>
        </w:rPr>
        <w:t>деятельностью</w:t>
      </w:r>
      <w:r w:rsidRPr="00B5112A">
        <w:rPr>
          <w:lang w:val="ru-RU"/>
        </w:rPr>
        <w:t xml:space="preserve"> </w:t>
      </w:r>
      <w:r>
        <w:rPr>
          <w:lang w:val="ru-RU"/>
        </w:rPr>
        <w:t>по</w:t>
      </w:r>
      <w:r w:rsidRPr="00B5112A">
        <w:rPr>
          <w:lang w:val="ru-RU"/>
        </w:rPr>
        <w:t xml:space="preserve"> </w:t>
      </w:r>
      <w:r>
        <w:rPr>
          <w:lang w:val="ru-RU"/>
        </w:rPr>
        <w:t>реализации</w:t>
      </w:r>
      <w:r w:rsidRPr="00B5112A">
        <w:rPr>
          <w:lang w:val="ru-RU"/>
        </w:rPr>
        <w:t xml:space="preserve"> </w:t>
      </w:r>
      <w:r>
        <w:rPr>
          <w:lang w:val="ru-RU"/>
        </w:rPr>
        <w:t>портфеля</w:t>
      </w:r>
      <w:r w:rsidRPr="00B5112A">
        <w:rPr>
          <w:lang w:val="ru-RU"/>
        </w:rPr>
        <w:t xml:space="preserve"> </w:t>
      </w:r>
      <w:r>
        <w:rPr>
          <w:lang w:val="ru-RU"/>
        </w:rPr>
        <w:t>проектов</w:t>
      </w:r>
      <w:r w:rsidRPr="00B5112A">
        <w:rPr>
          <w:lang w:val="ru-RU"/>
        </w:rPr>
        <w:t xml:space="preserve"> </w:t>
      </w:r>
      <w:r>
        <w:rPr>
          <w:lang w:val="ru-RU"/>
        </w:rPr>
        <w:t>ГПКР</w:t>
      </w:r>
      <w:r w:rsidRPr="00B5112A">
        <w:rPr>
          <w:lang w:val="ru-RU"/>
        </w:rPr>
        <w:t xml:space="preserve">, </w:t>
      </w:r>
      <w:r>
        <w:rPr>
          <w:lang w:val="ru-RU"/>
        </w:rPr>
        <w:t>надзора</w:t>
      </w:r>
      <w:r w:rsidRPr="00B5112A">
        <w:rPr>
          <w:lang w:val="ru-RU"/>
        </w:rPr>
        <w:t xml:space="preserve"> </w:t>
      </w:r>
      <w:r>
        <w:rPr>
          <w:lang w:val="ru-RU"/>
        </w:rPr>
        <w:t>над</w:t>
      </w:r>
      <w:r w:rsidRPr="00B5112A">
        <w:rPr>
          <w:lang w:val="ru-RU"/>
        </w:rPr>
        <w:t xml:space="preserve"> </w:t>
      </w:r>
      <w:r>
        <w:rPr>
          <w:lang w:val="ru-RU"/>
        </w:rPr>
        <w:t>ней</w:t>
      </w:r>
      <w:r w:rsidRPr="00B5112A">
        <w:rPr>
          <w:lang w:val="ru-RU"/>
        </w:rPr>
        <w:t xml:space="preserve"> </w:t>
      </w:r>
      <w:r>
        <w:rPr>
          <w:lang w:val="ru-RU"/>
        </w:rPr>
        <w:t>и</w:t>
      </w:r>
      <w:r w:rsidRPr="00B5112A">
        <w:rPr>
          <w:lang w:val="ru-RU"/>
        </w:rPr>
        <w:t xml:space="preserve"> </w:t>
      </w:r>
      <w:r>
        <w:rPr>
          <w:lang w:val="ru-RU"/>
        </w:rPr>
        <w:t>предоставления</w:t>
      </w:r>
      <w:r w:rsidRPr="00B5112A">
        <w:rPr>
          <w:lang w:val="ru-RU"/>
        </w:rPr>
        <w:t xml:space="preserve"> </w:t>
      </w:r>
      <w:r>
        <w:rPr>
          <w:lang w:val="ru-RU"/>
        </w:rPr>
        <w:t>соответствующей</w:t>
      </w:r>
      <w:r w:rsidRPr="00B5112A">
        <w:rPr>
          <w:lang w:val="ru-RU"/>
        </w:rPr>
        <w:t xml:space="preserve"> </w:t>
      </w:r>
      <w:r>
        <w:rPr>
          <w:lang w:val="ru-RU"/>
        </w:rPr>
        <w:t>отчетности</w:t>
      </w:r>
      <w:r w:rsidRPr="00B5112A">
        <w:rPr>
          <w:lang w:val="ru-RU"/>
        </w:rPr>
        <w:t xml:space="preserve"> (</w:t>
      </w:r>
      <w:r>
        <w:rPr>
          <w:lang w:val="ru-RU"/>
        </w:rPr>
        <w:t>документ</w:t>
      </w:r>
      <w:r w:rsidRPr="00B5112A">
        <w:rPr>
          <w:lang w:val="ru-RU"/>
        </w:rPr>
        <w:t xml:space="preserve"> </w:t>
      </w:r>
      <w:r w:rsidRPr="00B5112A">
        <w:t>WO</w:t>
      </w:r>
      <w:r w:rsidRPr="00B5112A">
        <w:rPr>
          <w:lang w:val="ru-RU"/>
        </w:rPr>
        <w:t>/</w:t>
      </w:r>
      <w:r w:rsidRPr="00B5112A">
        <w:t>PBC</w:t>
      </w:r>
      <w:r w:rsidRPr="00B5112A">
        <w:rPr>
          <w:lang w:val="ru-RU"/>
        </w:rPr>
        <w:t>/22/21</w:t>
      </w:r>
      <w:r w:rsidRPr="00B5112A">
        <w:rPr>
          <w:rStyle w:val="FootnoteReference"/>
        </w:rPr>
        <w:footnoteReference w:id="73"/>
      </w:r>
      <w:r w:rsidRPr="00B5112A">
        <w:rPr>
          <w:lang w:val="ru-RU"/>
        </w:rPr>
        <w:t>).</w:t>
      </w:r>
    </w:p>
    <w:p w:rsidR="007B43D0" w:rsidRDefault="007B43D0" w:rsidP="000A718F">
      <w:pPr>
        <w:autoSpaceDE w:val="0"/>
        <w:autoSpaceDN w:val="0"/>
        <w:adjustRightInd w:val="0"/>
        <w:rPr>
          <w:lang w:val="ru-RU"/>
        </w:rPr>
      </w:pPr>
    </w:p>
    <w:p w:rsidR="007B43D0" w:rsidRDefault="000A718F" w:rsidP="000A718F">
      <w:pPr>
        <w:jc w:val="right"/>
        <w:rPr>
          <w:lang w:val="ru-RU"/>
        </w:rPr>
      </w:pPr>
      <w:r w:rsidRPr="00A43B20">
        <w:rPr>
          <w:lang w:val="ru-RU"/>
        </w:rPr>
        <w:t xml:space="preserve"> </w:t>
      </w:r>
    </w:p>
    <w:p w:rsidR="007B43D0" w:rsidRDefault="000A718F" w:rsidP="000A718F">
      <w:pPr>
        <w:rPr>
          <w:b/>
          <w:sz w:val="22"/>
          <w:lang w:val="ru-RU"/>
        </w:rPr>
      </w:pPr>
      <w:r w:rsidRPr="00FD1DF5">
        <w:rPr>
          <w:lang w:val="ru-RU"/>
        </w:rPr>
        <w:br w:type="page"/>
      </w:r>
      <w:r>
        <w:rPr>
          <w:b/>
          <w:sz w:val="22"/>
          <w:lang w:val="ru-RU"/>
        </w:rPr>
        <w:lastRenderedPageBreak/>
        <w:t>ПРОЕКТЫ В ОБЛАСТИ ИКТ</w:t>
      </w:r>
    </w:p>
    <w:p w:rsidR="007B43D0" w:rsidRDefault="001A5042" w:rsidP="000A718F">
      <w:pPr>
        <w:pStyle w:val="StyleHeading3BoldNounderline"/>
        <w:rPr>
          <w:b/>
          <w:lang w:val="ru-RU"/>
        </w:rPr>
      </w:pPr>
      <w:bookmarkStart w:id="113" w:name="_Toc422928704"/>
      <w:r w:rsidRPr="006772EC">
        <w:rPr>
          <w:b/>
          <w:lang w:val="ru-RU"/>
        </w:rPr>
        <w:t>ПРОЕКТ:</w:t>
      </w:r>
      <w:r w:rsidRPr="006772EC">
        <w:rPr>
          <w:i w:val="0"/>
          <w:lang w:val="ru-RU"/>
        </w:rPr>
        <w:t xml:space="preserve"> </w:t>
      </w:r>
      <w:r>
        <w:rPr>
          <w:b/>
          <w:lang w:val="ru-RU"/>
        </w:rPr>
        <w:t>П</w:t>
      </w:r>
      <w:r w:rsidRPr="006772EC">
        <w:rPr>
          <w:b/>
          <w:lang w:val="ru-RU"/>
        </w:rPr>
        <w:t>ОВЫШЕНИЕ БЕЗОПАСНОСТИ: ШИФРОВАНИЕ ДАННЫХ И ДИСПЕТЧЕРСКОЕ ОБСЛУЖИВАНИЕ ПОЛЬЗОВАТЕЛЕЙ</w:t>
      </w:r>
      <w:bookmarkEnd w:id="113"/>
    </w:p>
    <w:p w:rsidR="007B43D0" w:rsidRDefault="007B43D0" w:rsidP="000A718F">
      <w:pPr>
        <w:rPr>
          <w:szCs w:val="20"/>
          <w:lang w:val="ru-RU"/>
        </w:rPr>
      </w:pPr>
    </w:p>
    <w:p w:rsidR="007B43D0" w:rsidRDefault="000A718F" w:rsidP="000A718F">
      <w:pPr>
        <w:rPr>
          <w:b/>
          <w:szCs w:val="20"/>
          <w:lang w:val="ru-RU"/>
        </w:rPr>
      </w:pPr>
      <w:r>
        <w:rPr>
          <w:b/>
          <w:szCs w:val="20"/>
          <w:lang w:val="ru-RU"/>
        </w:rPr>
        <w:t>Руководитель</w:t>
      </w:r>
      <w:r w:rsidRPr="00FD1DF5">
        <w:rPr>
          <w:b/>
          <w:szCs w:val="20"/>
          <w:lang w:val="ru-RU"/>
        </w:rPr>
        <w:t xml:space="preserve"> </w:t>
      </w:r>
      <w:r>
        <w:rPr>
          <w:b/>
          <w:szCs w:val="20"/>
          <w:lang w:val="ru-RU"/>
        </w:rPr>
        <w:t>проекта</w:t>
      </w:r>
      <w:r w:rsidRPr="00FD1DF5">
        <w:rPr>
          <w:b/>
          <w:szCs w:val="20"/>
          <w:lang w:val="ru-RU"/>
        </w:rPr>
        <w:tab/>
      </w:r>
      <w:r w:rsidRPr="00FD1DF5">
        <w:rPr>
          <w:b/>
          <w:szCs w:val="20"/>
          <w:lang w:val="ru-RU"/>
        </w:rPr>
        <w:tab/>
      </w:r>
      <w:r>
        <w:rPr>
          <w:b/>
          <w:szCs w:val="20"/>
          <w:lang w:val="ru-RU"/>
        </w:rPr>
        <w:t>г-н Р. ЛЕЙН</w:t>
      </w:r>
    </w:p>
    <w:p w:rsidR="007B43D0" w:rsidRDefault="007B43D0" w:rsidP="000A718F">
      <w:pPr>
        <w:rPr>
          <w:szCs w:val="20"/>
          <w:lang w:val="ru-RU"/>
        </w:rPr>
      </w:pPr>
    </w:p>
    <w:p w:rsidR="007B43D0" w:rsidRDefault="007B43D0" w:rsidP="000A718F">
      <w:pPr>
        <w:rPr>
          <w:bCs/>
          <w:szCs w:val="20"/>
          <w:lang w:val="ru-RU"/>
        </w:rPr>
      </w:pPr>
    </w:p>
    <w:p w:rsidR="007B43D0" w:rsidRDefault="000A718F" w:rsidP="000A718F">
      <w:pPr>
        <w:rPr>
          <w:bCs/>
          <w:szCs w:val="20"/>
          <w:lang w:val="ru-RU"/>
        </w:rPr>
      </w:pPr>
      <w:r>
        <w:rPr>
          <w:bCs/>
          <w:szCs w:val="20"/>
          <w:lang w:val="ru-RU"/>
        </w:rPr>
        <w:t>ОЖИДАЕМЫЙ</w:t>
      </w:r>
      <w:r w:rsidRPr="005A3C68">
        <w:rPr>
          <w:bCs/>
          <w:szCs w:val="20"/>
          <w:lang w:val="ru-RU"/>
        </w:rPr>
        <w:t xml:space="preserve"> </w:t>
      </w:r>
      <w:r>
        <w:rPr>
          <w:bCs/>
          <w:szCs w:val="20"/>
          <w:lang w:val="ru-RU"/>
        </w:rPr>
        <w:t>РЕЗУЛЬТАТ</w:t>
      </w:r>
    </w:p>
    <w:p w:rsidR="007B43D0" w:rsidRDefault="007B43D0" w:rsidP="000A718F">
      <w:pPr>
        <w:rPr>
          <w:bCs/>
          <w:szCs w:val="20"/>
          <w:lang w:val="ru-RU"/>
        </w:rPr>
      </w:pPr>
    </w:p>
    <w:p w:rsidR="007B43D0" w:rsidRDefault="000A718F" w:rsidP="000A718F">
      <w:pPr>
        <w:jc w:val="both"/>
        <w:rPr>
          <w:i/>
          <w:iCs/>
          <w:szCs w:val="20"/>
          <w:lang w:val="ru-RU"/>
        </w:rPr>
      </w:pPr>
      <w:r w:rsidRPr="006772EC">
        <w:rPr>
          <w:i/>
          <w:iCs/>
          <w:szCs w:val="20"/>
          <w:lang w:val="ru-RU"/>
        </w:rPr>
        <w:t>IX.1  Эффективные, действенные, качественные и ориентированные на пользователя вспомогательные услуги, предоставляемые как внутренним пользователям, так и внешним партнерам</w:t>
      </w:r>
    </w:p>
    <w:p w:rsidR="007B43D0" w:rsidRDefault="007B43D0" w:rsidP="000A718F">
      <w:pPr>
        <w:jc w:val="both"/>
        <w:rPr>
          <w:i/>
          <w:iCs/>
          <w:szCs w:val="20"/>
          <w:lang w:val="ru-RU"/>
        </w:rPr>
      </w:pPr>
    </w:p>
    <w:p w:rsidR="007B43D0" w:rsidRDefault="000A718F" w:rsidP="000A718F">
      <w:pPr>
        <w:pStyle w:val="ONUME"/>
        <w:numPr>
          <w:ilvl w:val="0"/>
          <w:numId w:val="109"/>
        </w:numPr>
        <w:tabs>
          <w:tab w:val="left" w:pos="567"/>
        </w:tabs>
        <w:ind w:left="0" w:firstLine="0"/>
        <w:jc w:val="both"/>
        <w:rPr>
          <w:iCs/>
          <w:lang w:val="ru-RU"/>
        </w:rPr>
      </w:pPr>
      <w:r w:rsidRPr="006772EC">
        <w:rPr>
          <w:iCs/>
          <w:lang w:val="ru-RU"/>
        </w:rPr>
        <w:t>Шифрование данных и управление правами пользователей расширит возможности ВОИС по реагированию на растущие угрозы информационной безопасности и в то же время позволит рассмотреть более эффективные с точки зрения затрат подрядные варианты и обеспечить комплексное управление правами доступа растущего числа пользователей.</w:t>
      </w:r>
    </w:p>
    <w:p w:rsidR="007B43D0" w:rsidRDefault="007B43D0" w:rsidP="000A718F">
      <w:pPr>
        <w:rPr>
          <w:bCs/>
          <w:szCs w:val="20"/>
          <w:lang w:val="ru-RU"/>
        </w:rPr>
      </w:pPr>
    </w:p>
    <w:p w:rsidR="007B43D0" w:rsidRDefault="000A718F" w:rsidP="000A718F">
      <w:pPr>
        <w:rPr>
          <w:bCs/>
          <w:szCs w:val="20"/>
          <w:lang w:val="ru-RU"/>
        </w:rPr>
      </w:pPr>
      <w:r w:rsidRPr="006772EC">
        <w:rPr>
          <w:bCs/>
          <w:szCs w:val="20"/>
          <w:lang w:val="ru-RU"/>
        </w:rPr>
        <w:t>ЦЕЛИ, ОХВАТ И ПРИМЕНЯЕМЫЙ ПОДХОД – СПРАВОЧНАЯ ИНФОРМАЦИЯ</w:t>
      </w:r>
    </w:p>
    <w:p w:rsidR="007B43D0" w:rsidRDefault="007B43D0" w:rsidP="000A718F">
      <w:pPr>
        <w:rPr>
          <w:bCs/>
          <w:szCs w:val="20"/>
          <w:lang w:val="ru-RU"/>
        </w:rPr>
      </w:pPr>
    </w:p>
    <w:p w:rsidR="007B43D0" w:rsidRDefault="000A718F" w:rsidP="000A718F">
      <w:pPr>
        <w:pStyle w:val="ONUME"/>
        <w:numPr>
          <w:ilvl w:val="0"/>
          <w:numId w:val="109"/>
        </w:numPr>
        <w:tabs>
          <w:tab w:val="left" w:pos="567"/>
        </w:tabs>
        <w:ind w:left="0" w:firstLine="0"/>
        <w:jc w:val="both"/>
        <w:rPr>
          <w:lang w:val="ru-RU"/>
        </w:rPr>
      </w:pPr>
      <w:r w:rsidRPr="006772EC">
        <w:rPr>
          <w:lang w:val="ru-RU"/>
        </w:rPr>
        <w:t>Данный проект направлен на достижение трех основных целей:</w:t>
      </w:r>
      <w:r w:rsidRPr="00611748">
        <w:rPr>
          <w:lang w:val="ru-RU"/>
        </w:rPr>
        <w:t xml:space="preserve"> </w:t>
      </w:r>
      <w:r w:rsidRPr="006772EC">
        <w:rPr>
          <w:lang w:val="ru-RU"/>
        </w:rPr>
        <w:t>защита критически важных данных, использование более эффективных с точки зрения затрат подрядных вариантов и комплексное управление правами доступа пользователей.</w:t>
      </w:r>
    </w:p>
    <w:p w:rsidR="007B43D0" w:rsidRDefault="000A718F" w:rsidP="000A718F">
      <w:pPr>
        <w:pStyle w:val="ONUME"/>
        <w:numPr>
          <w:ilvl w:val="0"/>
          <w:numId w:val="109"/>
        </w:numPr>
        <w:tabs>
          <w:tab w:val="left" w:pos="567"/>
        </w:tabs>
        <w:ind w:left="0" w:firstLine="0"/>
        <w:jc w:val="both"/>
        <w:rPr>
          <w:lang w:val="ru-RU"/>
        </w:rPr>
      </w:pPr>
      <w:r w:rsidRPr="006772EC">
        <w:rPr>
          <w:lang w:val="ru-RU"/>
        </w:rPr>
        <w:t>ВОИС уже использует многовекторные подходы для защиты конфиденциальной информации.</w:t>
      </w:r>
      <w:r>
        <w:rPr>
          <w:lang w:val="ru-RU"/>
        </w:rPr>
        <w:t xml:space="preserve"> </w:t>
      </w:r>
      <w:r w:rsidRPr="006772EC">
        <w:rPr>
          <w:lang w:val="ru-RU"/>
        </w:rPr>
        <w:t>Эти подходы включают: традиционные механизмы защиты по периметру, систему информационной защиты и управления событиями, обнаружение и профилактику несанкционированного доступа и т.д.   Однако в ответ на все более изощренные угрозы безопасности передовые методы защиты информации в настоящее время также предусматривают обеспечение основного внимания непосредственно защите источника данных.</w:t>
      </w:r>
    </w:p>
    <w:p w:rsidR="007B43D0" w:rsidRDefault="000A718F" w:rsidP="000A718F">
      <w:pPr>
        <w:pStyle w:val="ONUME"/>
        <w:numPr>
          <w:ilvl w:val="0"/>
          <w:numId w:val="109"/>
        </w:numPr>
        <w:tabs>
          <w:tab w:val="left" w:pos="567"/>
        </w:tabs>
        <w:ind w:left="0" w:firstLine="0"/>
        <w:jc w:val="both"/>
        <w:rPr>
          <w:lang w:val="ru-RU"/>
        </w:rPr>
      </w:pPr>
      <w:r w:rsidRPr="006772EC">
        <w:rPr>
          <w:bCs/>
          <w:lang w:val="ru-RU"/>
        </w:rPr>
        <w:t>Кроме того, наличие нескольких подрядных вариантов, эффективных с точки зрения затрат, является необходимостью для современного уровня управления информационными технологиями, требующего, с одной стороны, разносторонней и быстроменяющейся квалификации и, с другой стороны, способности быстро мобилизовать рабочую силу в ответ на изменившиеся приоритеты работы. Однако увеличение числа подрядных вариантов означает также увеличение уязвимых мест с точки зрения информационной безопасности.</w:t>
      </w:r>
    </w:p>
    <w:p w:rsidR="007B43D0" w:rsidRDefault="000A718F" w:rsidP="000A718F">
      <w:pPr>
        <w:pStyle w:val="ONUME"/>
        <w:numPr>
          <w:ilvl w:val="0"/>
          <w:numId w:val="109"/>
        </w:numPr>
        <w:tabs>
          <w:tab w:val="left" w:pos="567"/>
        </w:tabs>
        <w:ind w:left="0" w:firstLine="0"/>
        <w:jc w:val="both"/>
        <w:rPr>
          <w:bCs/>
          <w:lang w:val="ru-RU"/>
        </w:rPr>
      </w:pPr>
      <w:r w:rsidRPr="006772EC">
        <w:rPr>
          <w:bCs/>
          <w:lang w:val="ru-RU"/>
        </w:rPr>
        <w:t>Эффективным решением этих двух проблем могут стать технологии шифрования корпоративных данных.  Такие решения служат дополнением к другим мерам информационной защиты, обеспечивая шифрования источника данных.   Кроме того, они предоставляют большую гибкость при выборе эффективных с точки зрения затрат поставщиков услуг, так как позволяют строго контролировать процесс шифрования, не мешая при этом поставщикам услуг выполнять их вспомогательные функции.</w:t>
      </w:r>
    </w:p>
    <w:p w:rsidR="007B43D0" w:rsidRDefault="000A718F" w:rsidP="000A718F">
      <w:pPr>
        <w:pStyle w:val="ONUME"/>
        <w:numPr>
          <w:ilvl w:val="0"/>
          <w:numId w:val="109"/>
        </w:numPr>
        <w:tabs>
          <w:tab w:val="left" w:pos="567"/>
        </w:tabs>
        <w:ind w:left="0" w:firstLine="0"/>
        <w:jc w:val="both"/>
        <w:rPr>
          <w:bCs/>
          <w:lang w:val="ru-RU"/>
        </w:rPr>
      </w:pPr>
      <w:r w:rsidRPr="006772EC">
        <w:rPr>
          <w:bCs/>
          <w:lang w:val="ru-RU"/>
        </w:rPr>
        <w:t xml:space="preserve">Еще одним дополнением к инвестициям в защиту корпоративных данных на основе шифрования является эффективное управление правами доступа.   Традиционно, основным фактором, которому уделяется внимание при управлении правами доступа, является система.   То есть,  при наличии определенной системы должно быть ясно, кто к чему имеет доступ.   Этот механизм может быть эффективным при относительно небольшом числе пользователей и прикладных программ. </w:t>
      </w:r>
    </w:p>
    <w:p w:rsidR="007B43D0" w:rsidRDefault="000A718F" w:rsidP="000A718F">
      <w:pPr>
        <w:pStyle w:val="ONUME"/>
        <w:numPr>
          <w:ilvl w:val="0"/>
          <w:numId w:val="109"/>
        </w:numPr>
        <w:tabs>
          <w:tab w:val="left" w:pos="567"/>
        </w:tabs>
        <w:ind w:left="0" w:firstLine="0"/>
        <w:jc w:val="both"/>
        <w:rPr>
          <w:iCs/>
          <w:lang w:val="ru-RU"/>
        </w:rPr>
      </w:pPr>
      <w:r>
        <w:rPr>
          <w:bCs/>
          <w:lang w:val="ru-RU"/>
        </w:rPr>
        <w:t>Однако ожидается, что по мере совершенствования ВОИС своих онлайновых услуг число пользователей в предстоящие годы будет постоянно расти</w:t>
      </w:r>
      <w:r w:rsidRPr="00DB7848">
        <w:rPr>
          <w:bCs/>
          <w:lang w:val="ru-RU"/>
        </w:rPr>
        <w:t>.</w:t>
      </w:r>
      <w:r w:rsidRPr="0044655E">
        <w:rPr>
          <w:iCs/>
          <w:lang w:val="ru-RU"/>
        </w:rPr>
        <w:t xml:space="preserve">  </w:t>
      </w:r>
      <w:r w:rsidRPr="006772EC">
        <w:rPr>
          <w:iCs/>
          <w:lang w:val="ru-RU"/>
        </w:rPr>
        <w:t>Необходимы инвестиции в решения, в которых при управлении правами доступа основное внимание уделяется пользователям.   То есть, применительно к конкретному пользователю должно быть ясно, какими правами доступа он обладает по отношению ко всему спектру систем.</w:t>
      </w:r>
    </w:p>
    <w:p w:rsidR="007B43D0" w:rsidRDefault="000A718F" w:rsidP="000A718F">
      <w:pPr>
        <w:pStyle w:val="ONUME"/>
        <w:numPr>
          <w:ilvl w:val="0"/>
          <w:numId w:val="109"/>
        </w:numPr>
        <w:tabs>
          <w:tab w:val="left" w:pos="567"/>
        </w:tabs>
        <w:ind w:left="0" w:firstLine="0"/>
        <w:jc w:val="both"/>
        <w:rPr>
          <w:iCs/>
          <w:lang w:val="ru-RU"/>
        </w:rPr>
      </w:pPr>
      <w:r w:rsidRPr="00FD1DF5">
        <w:rPr>
          <w:bCs/>
          <w:lang w:val="ru-RU"/>
        </w:rPr>
        <w:lastRenderedPageBreak/>
        <w:t xml:space="preserve">В будущем технологии могут стать еще более совершенными, позволяя управлять правами доступа в зависимости от роли пользователя в рамках одной или нескольких сложных систем, таких как </w:t>
      </w:r>
      <w:r w:rsidRPr="00FD1DF5">
        <w:rPr>
          <w:bCs/>
        </w:rPr>
        <w:t>ERP</w:t>
      </w:r>
      <w:r w:rsidRPr="00FD1DF5">
        <w:rPr>
          <w:bCs/>
          <w:lang w:val="ru-RU"/>
        </w:rPr>
        <w:t>.  В настоящее время трудно предсказать, где и каким образом будут развиваться такие технологии.</w:t>
      </w:r>
      <w:r w:rsidRPr="00FD1DF5">
        <w:rPr>
          <w:iCs/>
          <w:lang w:val="ru-RU"/>
        </w:rPr>
        <w:t xml:space="preserve"> Поэтому э</w:t>
      </w:r>
      <w:r w:rsidRPr="006772EC">
        <w:rPr>
          <w:iCs/>
          <w:lang w:val="ru-RU"/>
        </w:rPr>
        <w:t>тот вопрос не рассматривается в рамках данного проекта.</w:t>
      </w:r>
    </w:p>
    <w:p w:rsidR="007B43D0" w:rsidRDefault="007B43D0" w:rsidP="000A718F">
      <w:pPr>
        <w:rPr>
          <w:bCs/>
          <w:szCs w:val="20"/>
          <w:lang w:val="ru-RU"/>
        </w:rPr>
      </w:pPr>
    </w:p>
    <w:p w:rsidR="007B43D0" w:rsidRDefault="000A718F" w:rsidP="000A718F">
      <w:pPr>
        <w:rPr>
          <w:bCs/>
          <w:szCs w:val="20"/>
          <w:lang w:val="ru-RU"/>
        </w:rPr>
      </w:pPr>
      <w:r>
        <w:rPr>
          <w:bCs/>
          <w:szCs w:val="20"/>
          <w:lang w:val="ru-RU"/>
        </w:rPr>
        <w:t>ОБЗОР ПРОГРЕССА ЗА 2014 ГОД (ОСНОВНЫЕ РЕЗУЛЬТАТЫ)</w:t>
      </w:r>
    </w:p>
    <w:p w:rsidR="007B43D0" w:rsidRDefault="007B43D0" w:rsidP="000A718F">
      <w:pPr>
        <w:rPr>
          <w:bCs/>
          <w:szCs w:val="20"/>
          <w:highlight w:val="yellow"/>
          <w:lang w:val="ru-RU"/>
        </w:rPr>
      </w:pPr>
    </w:p>
    <w:p w:rsidR="007B43D0" w:rsidRDefault="000A718F" w:rsidP="000A718F">
      <w:pPr>
        <w:pStyle w:val="ONUME"/>
        <w:numPr>
          <w:ilvl w:val="0"/>
          <w:numId w:val="109"/>
        </w:numPr>
        <w:tabs>
          <w:tab w:val="left" w:pos="567"/>
        </w:tabs>
        <w:ind w:left="0" w:firstLine="0"/>
        <w:jc w:val="both"/>
        <w:rPr>
          <w:bCs/>
          <w:lang w:val="ru-RU"/>
        </w:rPr>
      </w:pPr>
      <w:r>
        <w:rPr>
          <w:iCs/>
          <w:lang w:val="ru-RU"/>
        </w:rPr>
        <w:t>Деятельность</w:t>
      </w:r>
      <w:r w:rsidRPr="0022425F">
        <w:rPr>
          <w:iCs/>
          <w:lang w:val="ru-RU"/>
        </w:rPr>
        <w:t xml:space="preserve"> </w:t>
      </w:r>
      <w:r>
        <w:rPr>
          <w:iCs/>
          <w:lang w:val="ru-RU"/>
        </w:rPr>
        <w:t>над</w:t>
      </w:r>
      <w:r w:rsidRPr="0022425F">
        <w:rPr>
          <w:iCs/>
          <w:lang w:val="ru-RU"/>
        </w:rPr>
        <w:t xml:space="preserve"> </w:t>
      </w:r>
      <w:r>
        <w:rPr>
          <w:iCs/>
          <w:lang w:val="ru-RU"/>
        </w:rPr>
        <w:t>проектом</w:t>
      </w:r>
      <w:r w:rsidRPr="0022425F">
        <w:rPr>
          <w:iCs/>
          <w:lang w:val="ru-RU"/>
        </w:rPr>
        <w:t xml:space="preserve"> </w:t>
      </w:r>
      <w:r>
        <w:rPr>
          <w:iCs/>
          <w:lang w:val="ru-RU"/>
        </w:rPr>
        <w:t>была</w:t>
      </w:r>
      <w:r w:rsidRPr="0022425F">
        <w:rPr>
          <w:iCs/>
          <w:lang w:val="ru-RU"/>
        </w:rPr>
        <w:t xml:space="preserve"> </w:t>
      </w:r>
      <w:r>
        <w:rPr>
          <w:iCs/>
          <w:lang w:val="ru-RU"/>
        </w:rPr>
        <w:t>приостановлена</w:t>
      </w:r>
      <w:r w:rsidRPr="0022425F">
        <w:rPr>
          <w:iCs/>
          <w:lang w:val="ru-RU"/>
        </w:rPr>
        <w:t xml:space="preserve"> </w:t>
      </w:r>
      <w:r>
        <w:rPr>
          <w:iCs/>
          <w:lang w:val="ru-RU"/>
        </w:rPr>
        <w:t>в</w:t>
      </w:r>
      <w:r w:rsidRPr="0022425F">
        <w:rPr>
          <w:iCs/>
          <w:lang w:val="ru-RU"/>
        </w:rPr>
        <w:t xml:space="preserve"> 2014</w:t>
      </w:r>
      <w:r w:rsidRPr="0022425F">
        <w:rPr>
          <w:iCs/>
          <w:lang w:val="en-AU"/>
        </w:rPr>
        <w:t> </w:t>
      </w:r>
      <w:r>
        <w:rPr>
          <w:iCs/>
          <w:lang w:val="ru-RU"/>
        </w:rPr>
        <w:t>году</w:t>
      </w:r>
      <w:r w:rsidRPr="0022425F">
        <w:rPr>
          <w:iCs/>
          <w:lang w:val="ru-RU"/>
        </w:rPr>
        <w:t xml:space="preserve"> </w:t>
      </w:r>
      <w:r>
        <w:rPr>
          <w:iCs/>
          <w:lang w:val="ru-RU"/>
        </w:rPr>
        <w:t>по</w:t>
      </w:r>
      <w:r w:rsidRPr="0022425F">
        <w:rPr>
          <w:iCs/>
          <w:lang w:val="ru-RU"/>
        </w:rPr>
        <w:t xml:space="preserve"> </w:t>
      </w:r>
      <w:r>
        <w:rPr>
          <w:iCs/>
          <w:lang w:val="ru-RU"/>
        </w:rPr>
        <w:t>причине</w:t>
      </w:r>
      <w:r w:rsidRPr="0022425F">
        <w:rPr>
          <w:iCs/>
          <w:lang w:val="ru-RU"/>
        </w:rPr>
        <w:t xml:space="preserve"> </w:t>
      </w:r>
      <w:r>
        <w:rPr>
          <w:iCs/>
          <w:lang w:val="ru-RU"/>
        </w:rPr>
        <w:t>ввода</w:t>
      </w:r>
      <w:r w:rsidRPr="0022425F">
        <w:rPr>
          <w:iCs/>
          <w:lang w:val="ru-RU"/>
        </w:rPr>
        <w:t xml:space="preserve"> </w:t>
      </w:r>
      <w:r>
        <w:rPr>
          <w:iCs/>
          <w:lang w:val="ru-RU"/>
        </w:rPr>
        <w:t>в</w:t>
      </w:r>
      <w:r w:rsidRPr="0022425F">
        <w:rPr>
          <w:iCs/>
          <w:lang w:val="ru-RU"/>
        </w:rPr>
        <w:t xml:space="preserve"> </w:t>
      </w:r>
      <w:r>
        <w:rPr>
          <w:iCs/>
          <w:lang w:val="ru-RU"/>
        </w:rPr>
        <w:t>действие</w:t>
      </w:r>
      <w:r w:rsidRPr="0022425F">
        <w:rPr>
          <w:iCs/>
          <w:lang w:val="ru-RU"/>
        </w:rPr>
        <w:t xml:space="preserve"> </w:t>
      </w:r>
      <w:r>
        <w:rPr>
          <w:iCs/>
          <w:lang w:val="ru-RU"/>
        </w:rPr>
        <w:t>проекта</w:t>
      </w:r>
      <w:r w:rsidRPr="0022425F">
        <w:rPr>
          <w:iCs/>
          <w:lang w:val="ru-RU"/>
        </w:rPr>
        <w:t xml:space="preserve"> </w:t>
      </w:r>
      <w:r>
        <w:rPr>
          <w:iCs/>
          <w:lang w:val="ru-RU"/>
        </w:rPr>
        <w:t>по</w:t>
      </w:r>
      <w:r w:rsidRPr="0022425F">
        <w:rPr>
          <w:iCs/>
          <w:lang w:val="ru-RU"/>
        </w:rPr>
        <w:t xml:space="preserve"> </w:t>
      </w:r>
      <w:r>
        <w:rPr>
          <w:iCs/>
          <w:lang w:val="ru-RU"/>
        </w:rPr>
        <w:t>обеспечению</w:t>
      </w:r>
      <w:r w:rsidRPr="0022425F">
        <w:rPr>
          <w:iCs/>
          <w:lang w:val="ru-RU"/>
        </w:rPr>
        <w:t xml:space="preserve"> </w:t>
      </w:r>
      <w:r>
        <w:rPr>
          <w:iCs/>
          <w:lang w:val="ru-RU"/>
        </w:rPr>
        <w:t>защиты</w:t>
      </w:r>
      <w:r w:rsidRPr="0022425F">
        <w:rPr>
          <w:iCs/>
          <w:lang w:val="ru-RU"/>
        </w:rPr>
        <w:t xml:space="preserve"> </w:t>
      </w:r>
      <w:r>
        <w:rPr>
          <w:iCs/>
          <w:lang w:val="ru-RU"/>
        </w:rPr>
        <w:t>и</w:t>
      </w:r>
      <w:r w:rsidRPr="0022425F">
        <w:rPr>
          <w:iCs/>
          <w:lang w:val="ru-RU"/>
        </w:rPr>
        <w:t xml:space="preserve"> </w:t>
      </w:r>
      <w:r>
        <w:rPr>
          <w:iCs/>
          <w:lang w:val="ru-RU"/>
        </w:rPr>
        <w:t>устойчивости</w:t>
      </w:r>
      <w:r w:rsidRPr="0022425F">
        <w:rPr>
          <w:iCs/>
          <w:lang w:val="ru-RU"/>
        </w:rPr>
        <w:t xml:space="preserve"> </w:t>
      </w:r>
      <w:r>
        <w:rPr>
          <w:iCs/>
          <w:lang w:val="ru-RU"/>
        </w:rPr>
        <w:t>платформы</w:t>
      </w:r>
      <w:r w:rsidRPr="0022425F">
        <w:rPr>
          <w:iCs/>
          <w:lang w:val="ru-RU"/>
        </w:rPr>
        <w:t xml:space="preserve"> </w:t>
      </w:r>
      <w:r>
        <w:rPr>
          <w:iCs/>
          <w:lang w:val="ru-RU"/>
        </w:rPr>
        <w:t>ИТ</w:t>
      </w:r>
      <w:r w:rsidRPr="0022425F">
        <w:rPr>
          <w:iCs/>
          <w:lang w:val="ru-RU"/>
        </w:rPr>
        <w:t xml:space="preserve"> (</w:t>
      </w:r>
      <w:r w:rsidRPr="00BD2266">
        <w:rPr>
          <w:bCs/>
        </w:rPr>
        <w:t>ITSR</w:t>
      </w:r>
      <w:r w:rsidRPr="0022425F">
        <w:rPr>
          <w:iCs/>
          <w:lang w:val="ru-RU"/>
        </w:rPr>
        <w:t xml:space="preserve">), </w:t>
      </w:r>
      <w:r>
        <w:rPr>
          <w:iCs/>
          <w:lang w:val="ru-RU"/>
        </w:rPr>
        <w:t>что</w:t>
      </w:r>
      <w:r w:rsidRPr="0022425F">
        <w:rPr>
          <w:iCs/>
          <w:lang w:val="ru-RU"/>
        </w:rPr>
        <w:t xml:space="preserve"> </w:t>
      </w:r>
      <w:r>
        <w:rPr>
          <w:iCs/>
          <w:lang w:val="ru-RU"/>
        </w:rPr>
        <w:t>в</w:t>
      </w:r>
      <w:r w:rsidRPr="0022425F">
        <w:rPr>
          <w:iCs/>
          <w:lang w:val="ru-RU"/>
        </w:rPr>
        <w:t xml:space="preserve"> </w:t>
      </w:r>
      <w:r>
        <w:rPr>
          <w:iCs/>
          <w:lang w:val="ru-RU"/>
        </w:rPr>
        <w:t>значительной</w:t>
      </w:r>
      <w:r w:rsidRPr="0022425F">
        <w:rPr>
          <w:iCs/>
          <w:lang w:val="ru-RU"/>
        </w:rPr>
        <w:t xml:space="preserve"> </w:t>
      </w:r>
      <w:r>
        <w:rPr>
          <w:iCs/>
          <w:lang w:val="ru-RU"/>
        </w:rPr>
        <w:t>степени</w:t>
      </w:r>
      <w:r w:rsidRPr="0022425F">
        <w:rPr>
          <w:iCs/>
          <w:lang w:val="ru-RU"/>
        </w:rPr>
        <w:t xml:space="preserve"> </w:t>
      </w:r>
      <w:r>
        <w:rPr>
          <w:iCs/>
          <w:lang w:val="ru-RU"/>
        </w:rPr>
        <w:t>затрагивает</w:t>
      </w:r>
      <w:r w:rsidRPr="0022425F">
        <w:rPr>
          <w:iCs/>
          <w:lang w:val="ru-RU"/>
        </w:rPr>
        <w:t xml:space="preserve"> </w:t>
      </w:r>
      <w:r>
        <w:rPr>
          <w:iCs/>
          <w:lang w:val="ru-RU"/>
        </w:rPr>
        <w:t>требования</w:t>
      </w:r>
      <w:r w:rsidRPr="0022425F">
        <w:rPr>
          <w:iCs/>
          <w:lang w:val="ru-RU"/>
        </w:rPr>
        <w:t xml:space="preserve"> </w:t>
      </w:r>
      <w:r>
        <w:rPr>
          <w:iCs/>
          <w:lang w:val="ru-RU"/>
        </w:rPr>
        <w:t>ведения</w:t>
      </w:r>
      <w:r w:rsidRPr="0022425F">
        <w:rPr>
          <w:iCs/>
          <w:lang w:val="ru-RU"/>
        </w:rPr>
        <w:t xml:space="preserve"> </w:t>
      </w:r>
      <w:r>
        <w:rPr>
          <w:iCs/>
          <w:lang w:val="ru-RU"/>
        </w:rPr>
        <w:t>деловых</w:t>
      </w:r>
      <w:r w:rsidRPr="0022425F">
        <w:rPr>
          <w:iCs/>
          <w:lang w:val="ru-RU"/>
        </w:rPr>
        <w:t xml:space="preserve"> </w:t>
      </w:r>
      <w:r>
        <w:rPr>
          <w:iCs/>
          <w:lang w:val="ru-RU"/>
        </w:rPr>
        <w:t>операций</w:t>
      </w:r>
      <w:r w:rsidRPr="0022425F">
        <w:rPr>
          <w:iCs/>
          <w:lang w:val="ru-RU"/>
        </w:rPr>
        <w:t xml:space="preserve"> </w:t>
      </w:r>
      <w:r>
        <w:rPr>
          <w:iCs/>
          <w:lang w:val="ru-RU"/>
        </w:rPr>
        <w:t>и</w:t>
      </w:r>
      <w:r w:rsidRPr="0022425F">
        <w:rPr>
          <w:iCs/>
          <w:lang w:val="ru-RU"/>
        </w:rPr>
        <w:t xml:space="preserve"> </w:t>
      </w:r>
      <w:r>
        <w:rPr>
          <w:iCs/>
          <w:lang w:val="ru-RU"/>
        </w:rPr>
        <w:t>выбор</w:t>
      </w:r>
      <w:r w:rsidRPr="0022425F">
        <w:rPr>
          <w:iCs/>
          <w:lang w:val="ru-RU"/>
        </w:rPr>
        <w:t>/</w:t>
      </w:r>
      <w:r>
        <w:rPr>
          <w:iCs/>
          <w:lang w:val="ru-RU"/>
        </w:rPr>
        <w:t>реализацию</w:t>
      </w:r>
      <w:r w:rsidRPr="0022425F">
        <w:rPr>
          <w:iCs/>
          <w:lang w:val="ru-RU"/>
        </w:rPr>
        <w:t xml:space="preserve"> </w:t>
      </w:r>
      <w:r>
        <w:rPr>
          <w:iCs/>
          <w:lang w:val="ru-RU"/>
        </w:rPr>
        <w:t>требуемых</w:t>
      </w:r>
      <w:r w:rsidRPr="0022425F">
        <w:rPr>
          <w:iCs/>
          <w:lang w:val="ru-RU"/>
        </w:rPr>
        <w:t xml:space="preserve"> </w:t>
      </w:r>
      <w:r>
        <w:rPr>
          <w:iCs/>
          <w:lang w:val="ru-RU"/>
        </w:rPr>
        <w:t>решений</w:t>
      </w:r>
      <w:r w:rsidRPr="0022425F">
        <w:rPr>
          <w:iCs/>
          <w:lang w:val="ru-RU"/>
        </w:rPr>
        <w:t xml:space="preserve"> </w:t>
      </w:r>
      <w:r>
        <w:rPr>
          <w:iCs/>
          <w:lang w:val="ru-RU"/>
        </w:rPr>
        <w:t>как</w:t>
      </w:r>
      <w:r w:rsidRPr="0022425F">
        <w:rPr>
          <w:iCs/>
          <w:lang w:val="ru-RU"/>
        </w:rPr>
        <w:t xml:space="preserve"> </w:t>
      </w:r>
      <w:r>
        <w:rPr>
          <w:iCs/>
          <w:lang w:val="ru-RU"/>
        </w:rPr>
        <w:t>для</w:t>
      </w:r>
      <w:r w:rsidRPr="0022425F">
        <w:rPr>
          <w:iCs/>
          <w:lang w:val="ru-RU"/>
        </w:rPr>
        <w:t xml:space="preserve"> </w:t>
      </w:r>
      <w:r>
        <w:rPr>
          <w:iCs/>
          <w:lang w:val="ru-RU"/>
        </w:rPr>
        <w:t>криптографической</w:t>
      </w:r>
      <w:r w:rsidRPr="0022425F">
        <w:rPr>
          <w:iCs/>
          <w:lang w:val="ru-RU"/>
        </w:rPr>
        <w:t xml:space="preserve"> </w:t>
      </w:r>
      <w:r>
        <w:rPr>
          <w:iCs/>
          <w:lang w:val="ru-RU"/>
        </w:rPr>
        <w:t>защиты</w:t>
      </w:r>
      <w:r w:rsidRPr="0022425F">
        <w:rPr>
          <w:iCs/>
          <w:lang w:val="ru-RU"/>
        </w:rPr>
        <w:t xml:space="preserve"> </w:t>
      </w:r>
      <w:r>
        <w:rPr>
          <w:iCs/>
          <w:lang w:val="ru-RU"/>
        </w:rPr>
        <w:t>на</w:t>
      </w:r>
      <w:r w:rsidRPr="0022425F">
        <w:rPr>
          <w:iCs/>
          <w:lang w:val="ru-RU"/>
        </w:rPr>
        <w:t xml:space="preserve"> </w:t>
      </w:r>
      <w:r>
        <w:rPr>
          <w:iCs/>
          <w:lang w:val="ru-RU"/>
        </w:rPr>
        <w:t>уровне</w:t>
      </w:r>
      <w:r w:rsidRPr="0022425F">
        <w:rPr>
          <w:iCs/>
          <w:lang w:val="ru-RU"/>
        </w:rPr>
        <w:t xml:space="preserve"> </w:t>
      </w:r>
      <w:r>
        <w:rPr>
          <w:iCs/>
          <w:lang w:val="ru-RU"/>
        </w:rPr>
        <w:t>организации</w:t>
      </w:r>
      <w:r w:rsidRPr="0022425F">
        <w:rPr>
          <w:iCs/>
          <w:lang w:val="ru-RU"/>
        </w:rPr>
        <w:t xml:space="preserve">, </w:t>
      </w:r>
      <w:r>
        <w:rPr>
          <w:iCs/>
          <w:lang w:val="ru-RU"/>
        </w:rPr>
        <w:t>так</w:t>
      </w:r>
      <w:r w:rsidRPr="0022425F">
        <w:rPr>
          <w:iCs/>
          <w:lang w:val="ru-RU"/>
        </w:rPr>
        <w:t xml:space="preserve"> </w:t>
      </w:r>
      <w:r>
        <w:rPr>
          <w:iCs/>
          <w:lang w:val="ru-RU"/>
        </w:rPr>
        <w:t>и</w:t>
      </w:r>
      <w:r w:rsidRPr="0022425F">
        <w:rPr>
          <w:iCs/>
          <w:lang w:val="ru-RU"/>
        </w:rPr>
        <w:t xml:space="preserve"> </w:t>
      </w:r>
      <w:r>
        <w:rPr>
          <w:iCs/>
          <w:lang w:val="ru-RU"/>
        </w:rPr>
        <w:t>для</w:t>
      </w:r>
      <w:r w:rsidRPr="0022425F">
        <w:rPr>
          <w:iCs/>
          <w:lang w:val="ru-RU"/>
        </w:rPr>
        <w:t xml:space="preserve"> </w:t>
      </w:r>
      <w:r>
        <w:rPr>
          <w:iCs/>
          <w:lang w:val="ru-RU"/>
        </w:rPr>
        <w:t>диспетчерского обслуживания пользователей.</w:t>
      </w:r>
      <w:r w:rsidRPr="00A43B20">
        <w:rPr>
          <w:bCs/>
          <w:lang w:val="ru-RU"/>
        </w:rPr>
        <w:t xml:space="preserve">  </w:t>
      </w:r>
    </w:p>
    <w:p w:rsidR="007B43D0" w:rsidRDefault="007B43D0" w:rsidP="000A718F">
      <w:pPr>
        <w:jc w:val="both"/>
        <w:rPr>
          <w:bCs/>
          <w:szCs w:val="20"/>
          <w:lang w:val="ru-RU"/>
        </w:rPr>
      </w:pPr>
    </w:p>
    <w:p w:rsidR="007B43D0" w:rsidRDefault="000A718F" w:rsidP="000A718F">
      <w:pPr>
        <w:rPr>
          <w:rFonts w:cs="Arial"/>
          <w:color w:val="000000"/>
          <w:szCs w:val="20"/>
          <w:lang w:val="ru-RU"/>
        </w:rPr>
      </w:pPr>
      <w:r w:rsidRPr="006772EC">
        <w:rPr>
          <w:rFonts w:cs="Arial"/>
          <w:color w:val="000000"/>
          <w:szCs w:val="20"/>
          <w:lang w:val="ru-RU"/>
        </w:rPr>
        <w:t>ИСПОЛЬЗОВАНИЕ</w:t>
      </w:r>
      <w:r w:rsidRPr="00E213DD">
        <w:rPr>
          <w:rFonts w:cs="Arial"/>
          <w:color w:val="000000"/>
          <w:szCs w:val="20"/>
          <w:lang w:val="ru-RU"/>
        </w:rPr>
        <w:t xml:space="preserve"> </w:t>
      </w:r>
      <w:r w:rsidRPr="006772EC">
        <w:rPr>
          <w:rFonts w:cs="Arial"/>
          <w:color w:val="000000"/>
          <w:szCs w:val="20"/>
          <w:lang w:val="ru-RU"/>
        </w:rPr>
        <w:t>РЕСУРСОВ</w:t>
      </w:r>
      <w:r w:rsidRPr="00E213DD">
        <w:rPr>
          <w:rFonts w:cs="Arial"/>
          <w:color w:val="000000"/>
          <w:szCs w:val="20"/>
          <w:lang w:val="ru-RU"/>
        </w:rPr>
        <w:tab/>
      </w:r>
    </w:p>
    <w:p w:rsidR="007B43D0" w:rsidRDefault="007B43D0" w:rsidP="000A718F">
      <w:pPr>
        <w:rPr>
          <w:rFonts w:cs="Arial"/>
          <w:color w:val="000000"/>
          <w:szCs w:val="20"/>
          <w:lang w:val="ru-RU"/>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A43B20" w:rsidRDefault="000A718F" w:rsidP="000A718F">
      <w:pPr>
        <w:rPr>
          <w:rFonts w:cs="Arial"/>
          <w:color w:val="000000"/>
          <w:sz w:val="22"/>
          <w:szCs w:val="22"/>
          <w:lang w:val="ru-RU"/>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0A718F" w:rsidTr="000D36A2">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A43B20"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Наименование проекта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630FBE"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A43B20"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A43B20" w:rsidRDefault="000A718F" w:rsidP="000D36A2">
            <w:pPr>
              <w:keepNext/>
              <w:keepLines/>
              <w:autoSpaceDE w:val="0"/>
              <w:autoSpaceDN w:val="0"/>
              <w:adjustRightInd w:val="0"/>
              <w:spacing w:before="40" w:after="40"/>
              <w:ind w:left="-109" w:right="-108"/>
              <w:jc w:val="center"/>
              <w:rPr>
                <w:b/>
                <w:bCs/>
                <w:sz w:val="16"/>
                <w:szCs w:val="16"/>
                <w:lang w:val="ru-RU"/>
              </w:rPr>
            </w:pPr>
            <w:r>
              <w:rPr>
                <w:b/>
                <w:bCs/>
                <w:sz w:val="16"/>
                <w:szCs w:val="16"/>
                <w:lang w:val="ru-RU"/>
              </w:rPr>
              <w:t>Фактически освоено бюджетных средств</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A43B20" w:rsidRDefault="000A718F" w:rsidP="000D36A2">
            <w:pPr>
              <w:keepNext/>
              <w:keepLines/>
              <w:autoSpaceDE w:val="0"/>
              <w:autoSpaceDN w:val="0"/>
              <w:adjustRightInd w:val="0"/>
              <w:spacing w:before="40" w:after="40"/>
              <w:ind w:left="-109" w:right="-73" w:firstLine="1"/>
              <w:jc w:val="center"/>
              <w:rPr>
                <w:b/>
                <w:bCs/>
                <w:sz w:val="16"/>
                <w:szCs w:val="16"/>
                <w:lang w:val="ru-RU"/>
              </w:rPr>
            </w:pPr>
            <w:r>
              <w:rPr>
                <w:b/>
                <w:bCs/>
                <w:sz w:val="16"/>
                <w:szCs w:val="16"/>
                <w:lang w:val="ru-RU"/>
              </w:rPr>
              <w:t>Темпы</w:t>
            </w:r>
            <w:r w:rsidRPr="00E213DD">
              <w:rPr>
                <w:b/>
                <w:bCs/>
                <w:sz w:val="16"/>
                <w:szCs w:val="16"/>
                <w:lang w:val="en-AU"/>
              </w:rPr>
              <w:t xml:space="preserve"> </w:t>
            </w:r>
            <w:r>
              <w:rPr>
                <w:b/>
                <w:bCs/>
                <w:sz w:val="16"/>
                <w:szCs w:val="16"/>
                <w:lang w:val="ru-RU"/>
              </w:rPr>
              <w:t>реализации</w:t>
            </w:r>
            <w:r w:rsidRPr="00E213DD">
              <w:rPr>
                <w:b/>
                <w:bCs/>
                <w:sz w:val="16"/>
                <w:szCs w:val="16"/>
                <w:lang w:val="en-AU"/>
              </w:rPr>
              <w:t xml:space="preserve"> </w:t>
            </w:r>
            <w:r>
              <w:rPr>
                <w:b/>
                <w:bCs/>
                <w:sz w:val="16"/>
                <w:szCs w:val="16"/>
                <w:lang w:val="ru-RU"/>
              </w:rPr>
              <w:t>проекта</w:t>
            </w:r>
          </w:p>
        </w:tc>
      </w:tr>
      <w:tr w:rsidR="000A718F" w:rsidTr="000D36A2">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0A718F" w:rsidRPr="006772EC" w:rsidRDefault="000A718F" w:rsidP="000D36A2">
            <w:pPr>
              <w:keepNext/>
              <w:keepLines/>
              <w:autoSpaceDE w:val="0"/>
              <w:autoSpaceDN w:val="0"/>
              <w:adjustRightInd w:val="0"/>
              <w:spacing w:before="40" w:after="40" w:line="260" w:lineRule="exact"/>
              <w:rPr>
                <w:sz w:val="16"/>
                <w:szCs w:val="16"/>
                <w:lang w:val="ru-RU"/>
              </w:rPr>
            </w:pPr>
            <w:r>
              <w:rPr>
                <w:sz w:val="16"/>
                <w:szCs w:val="16"/>
                <w:lang w:val="ru-RU"/>
              </w:rPr>
              <w:t>П</w:t>
            </w:r>
            <w:r w:rsidRPr="006772EC">
              <w:rPr>
                <w:sz w:val="16"/>
                <w:szCs w:val="16"/>
                <w:lang w:val="ru-RU"/>
              </w:rPr>
              <w:t>овышение безопасности: шифрование данных и диспетчерское обслуживание пользователей</w:t>
            </w: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630FBE" w:rsidRDefault="000A718F" w:rsidP="000D36A2">
            <w:pPr>
              <w:keepNext/>
              <w:keepLines/>
              <w:autoSpaceDE w:val="0"/>
              <w:autoSpaceDN w:val="0"/>
              <w:adjustRightInd w:val="0"/>
              <w:spacing w:before="40" w:after="40" w:line="260" w:lineRule="exact"/>
              <w:jc w:val="center"/>
              <w:rPr>
                <w:sz w:val="16"/>
                <w:szCs w:val="16"/>
              </w:rPr>
            </w:pPr>
            <w:r>
              <w:rPr>
                <w:sz w:val="16"/>
                <w:szCs w:val="16"/>
              </w:rPr>
              <w:t>700</w:t>
            </w:r>
            <w:r>
              <w:rPr>
                <w:sz w:val="16"/>
                <w:szCs w:val="16"/>
                <w:lang w:val="ru-RU"/>
              </w:rPr>
              <w:t xml:space="preserve"> </w:t>
            </w:r>
            <w:r>
              <w:rPr>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630FBE" w:rsidRDefault="000A718F" w:rsidP="000D36A2">
            <w:pPr>
              <w:keepNext/>
              <w:keepLines/>
              <w:autoSpaceDE w:val="0"/>
              <w:autoSpaceDN w:val="0"/>
              <w:adjustRightInd w:val="0"/>
              <w:spacing w:before="40" w:after="40" w:line="260" w:lineRule="exact"/>
              <w:jc w:val="center"/>
              <w:rPr>
                <w:sz w:val="16"/>
                <w:szCs w:val="16"/>
              </w:rPr>
            </w:pPr>
            <w:r>
              <w:rPr>
                <w:sz w:val="16"/>
                <w:szCs w:val="16"/>
              </w:rPr>
              <w:t>0</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630FBE" w:rsidRDefault="000A718F" w:rsidP="000D36A2">
            <w:pPr>
              <w:keepNext/>
              <w:keepLines/>
              <w:autoSpaceDE w:val="0"/>
              <w:autoSpaceDN w:val="0"/>
              <w:adjustRightInd w:val="0"/>
              <w:spacing w:before="40" w:after="40" w:line="260" w:lineRule="exact"/>
              <w:jc w:val="center"/>
              <w:rPr>
                <w:sz w:val="16"/>
                <w:szCs w:val="16"/>
              </w:rPr>
            </w:pPr>
            <w:r>
              <w:rPr>
                <w:sz w:val="16"/>
                <w:szCs w:val="16"/>
              </w:rPr>
              <w:t>0%</w:t>
            </w: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630FBE" w:rsidRDefault="000A718F" w:rsidP="000D36A2">
            <w:pPr>
              <w:keepNext/>
              <w:keepLines/>
              <w:autoSpaceDE w:val="0"/>
              <w:autoSpaceDN w:val="0"/>
              <w:adjustRightInd w:val="0"/>
              <w:spacing w:before="40" w:after="40" w:line="260" w:lineRule="exact"/>
              <w:jc w:val="center"/>
              <w:rPr>
                <w:sz w:val="16"/>
                <w:szCs w:val="16"/>
              </w:rPr>
            </w:pPr>
            <w:r>
              <w:rPr>
                <w:sz w:val="16"/>
                <w:szCs w:val="16"/>
              </w:rPr>
              <w:t>-</w:t>
            </w:r>
          </w:p>
        </w:tc>
      </w:tr>
    </w:tbl>
    <w:p w:rsidR="007B43D0" w:rsidRDefault="007B43D0" w:rsidP="000A718F">
      <w:pPr>
        <w:keepNext/>
        <w:autoSpaceDE w:val="0"/>
        <w:autoSpaceDN w:val="0"/>
        <w:rPr>
          <w:sz w:val="16"/>
          <w:szCs w:val="16"/>
        </w:rPr>
      </w:pPr>
    </w:p>
    <w:p w:rsidR="007B43D0" w:rsidRDefault="007B43D0" w:rsidP="000A718F">
      <w:pPr>
        <w:keepNext/>
        <w:keepLines/>
        <w:tabs>
          <w:tab w:val="left" w:pos="3261"/>
        </w:tabs>
        <w:autoSpaceDE w:val="0"/>
        <w:autoSpaceDN w:val="0"/>
        <w:adjustRightInd w:val="0"/>
        <w:jc w:val="center"/>
        <w:rPr>
          <w:b/>
          <w:szCs w:val="22"/>
        </w:rPr>
      </w:pPr>
    </w:p>
    <w:p w:rsidR="007B43D0" w:rsidRDefault="007B43D0" w:rsidP="000A718F">
      <w:pPr>
        <w:keepNext/>
        <w:keepLines/>
        <w:tabs>
          <w:tab w:val="left" w:pos="3261"/>
        </w:tabs>
        <w:autoSpaceDE w:val="0"/>
        <w:autoSpaceDN w:val="0"/>
        <w:adjustRightInd w:val="0"/>
        <w:jc w:val="center"/>
        <w:rPr>
          <w:b/>
          <w:szCs w:val="22"/>
        </w:rPr>
      </w:pPr>
    </w:p>
    <w:p w:rsidR="007B43D0" w:rsidRDefault="000A718F" w:rsidP="000A718F">
      <w:r>
        <w:br w:type="page"/>
      </w:r>
    </w:p>
    <w:p w:rsidR="007B43D0" w:rsidRDefault="000A718F" w:rsidP="000A718F">
      <w:pPr>
        <w:rPr>
          <w:b/>
          <w:sz w:val="22"/>
          <w:lang w:val="ru-RU"/>
        </w:rPr>
      </w:pPr>
      <w:r>
        <w:rPr>
          <w:b/>
          <w:sz w:val="22"/>
          <w:lang w:val="ru-RU"/>
        </w:rPr>
        <w:lastRenderedPageBreak/>
        <w:t>ПРОЕКТЫ В ОБЛАСТИ ИКТ</w:t>
      </w:r>
    </w:p>
    <w:p w:rsidR="007B43D0" w:rsidRDefault="000A718F" w:rsidP="000A718F">
      <w:pPr>
        <w:pStyle w:val="StyleHeading3BoldNounderline"/>
        <w:rPr>
          <w:b/>
          <w:lang w:val="ru-RU"/>
        </w:rPr>
      </w:pPr>
      <w:bookmarkStart w:id="114" w:name="_Toc422928705"/>
      <w:r w:rsidRPr="00B63B1F">
        <w:rPr>
          <w:b/>
          <w:lang w:val="ru-RU"/>
        </w:rPr>
        <w:t>ПРОЕКТ</w:t>
      </w:r>
      <w:r w:rsidRPr="00A43B20">
        <w:rPr>
          <w:b/>
          <w:lang w:val="ru-RU"/>
        </w:rPr>
        <w:t xml:space="preserve">: </w:t>
      </w:r>
      <w:r w:rsidRPr="00B63B1F">
        <w:rPr>
          <w:b/>
          <w:szCs w:val="22"/>
          <w:lang w:val="ru-RU"/>
        </w:rPr>
        <w:t>УПРАВЛЕНИЕ</w:t>
      </w:r>
      <w:r w:rsidRPr="00A43B20">
        <w:rPr>
          <w:b/>
          <w:szCs w:val="22"/>
          <w:lang w:val="ru-RU"/>
        </w:rPr>
        <w:t xml:space="preserve"> </w:t>
      </w:r>
      <w:r w:rsidRPr="00B63B1F">
        <w:rPr>
          <w:b/>
          <w:szCs w:val="22"/>
          <w:lang w:val="ru-RU"/>
        </w:rPr>
        <w:t>ОБЩЕОРГАНИЗАЦИОННЫМ</w:t>
      </w:r>
      <w:r w:rsidRPr="00A43B20">
        <w:rPr>
          <w:b/>
          <w:szCs w:val="22"/>
          <w:lang w:val="ru-RU"/>
        </w:rPr>
        <w:t xml:space="preserve"> </w:t>
      </w:r>
      <w:r w:rsidRPr="00B63B1F">
        <w:rPr>
          <w:b/>
          <w:szCs w:val="22"/>
          <w:lang w:val="ru-RU"/>
        </w:rPr>
        <w:t>ИНФОРМАЦИОННЫМ</w:t>
      </w:r>
      <w:r>
        <w:rPr>
          <w:b/>
          <w:szCs w:val="22"/>
          <w:lang w:val="ru-RU"/>
        </w:rPr>
        <w:t xml:space="preserve"> КОНТЕНТОМ</w:t>
      </w:r>
      <w:r w:rsidRPr="00A43B20">
        <w:rPr>
          <w:b/>
          <w:szCs w:val="22"/>
          <w:lang w:val="ru-RU"/>
        </w:rPr>
        <w:t xml:space="preserve"> (</w:t>
      </w:r>
      <w:r w:rsidRPr="00B63B1F">
        <w:rPr>
          <w:b/>
          <w:szCs w:val="22"/>
          <w:lang w:val="ru-RU"/>
        </w:rPr>
        <w:t>УОИ</w:t>
      </w:r>
      <w:r>
        <w:rPr>
          <w:b/>
          <w:szCs w:val="22"/>
          <w:lang w:val="ru-RU"/>
        </w:rPr>
        <w:t>К</w:t>
      </w:r>
      <w:r w:rsidRPr="00A43B20">
        <w:rPr>
          <w:b/>
          <w:szCs w:val="22"/>
          <w:lang w:val="ru-RU"/>
        </w:rPr>
        <w:t>) (</w:t>
      </w:r>
      <w:r w:rsidRPr="00B63B1F">
        <w:rPr>
          <w:b/>
          <w:szCs w:val="22"/>
          <w:lang w:val="ru-RU"/>
        </w:rPr>
        <w:t>ГПКР</w:t>
      </w:r>
      <w:r w:rsidRPr="00B63B1F">
        <w:rPr>
          <w:b/>
          <w:szCs w:val="22"/>
        </w:rPr>
        <w:t> </w:t>
      </w:r>
      <w:r w:rsidRPr="00A43B20">
        <w:rPr>
          <w:b/>
          <w:szCs w:val="22"/>
          <w:lang w:val="ru-RU"/>
        </w:rPr>
        <w:t>2)</w:t>
      </w:r>
      <w:bookmarkEnd w:id="114"/>
    </w:p>
    <w:p w:rsidR="007B43D0" w:rsidRDefault="007B43D0" w:rsidP="000A718F">
      <w:pPr>
        <w:rPr>
          <w:b/>
          <w:sz w:val="18"/>
          <w:szCs w:val="20"/>
          <w:lang w:val="ru-RU"/>
        </w:rPr>
      </w:pPr>
    </w:p>
    <w:p w:rsidR="007B43D0" w:rsidRDefault="000A718F" w:rsidP="000A718F">
      <w:pPr>
        <w:rPr>
          <w:b/>
          <w:sz w:val="22"/>
          <w:szCs w:val="22"/>
          <w:lang w:val="ru-RU"/>
        </w:rPr>
      </w:pPr>
      <w:r>
        <w:rPr>
          <w:b/>
          <w:sz w:val="22"/>
          <w:szCs w:val="22"/>
          <w:lang w:val="ru-RU"/>
        </w:rPr>
        <w:t>Руководитель проекта</w:t>
      </w:r>
      <w:r w:rsidRPr="006772EC">
        <w:rPr>
          <w:b/>
          <w:sz w:val="22"/>
          <w:szCs w:val="22"/>
          <w:lang w:val="ru-RU"/>
        </w:rPr>
        <w:tab/>
      </w:r>
      <w:r>
        <w:rPr>
          <w:b/>
          <w:sz w:val="22"/>
          <w:szCs w:val="22"/>
          <w:lang w:val="ru-RU"/>
        </w:rPr>
        <w:t xml:space="preserve">будет определен позднее </w:t>
      </w:r>
    </w:p>
    <w:p w:rsidR="007B43D0" w:rsidRDefault="007B43D0" w:rsidP="000A718F">
      <w:pPr>
        <w:rPr>
          <w:b/>
          <w:sz w:val="22"/>
          <w:szCs w:val="22"/>
          <w:lang w:val="ru-RU"/>
        </w:rPr>
      </w:pPr>
    </w:p>
    <w:p w:rsidR="007B43D0" w:rsidRDefault="000A718F" w:rsidP="000A718F">
      <w:pPr>
        <w:rPr>
          <w:bCs/>
          <w:szCs w:val="20"/>
          <w:lang w:val="ru-RU"/>
        </w:rPr>
      </w:pPr>
      <w:r>
        <w:rPr>
          <w:bCs/>
          <w:szCs w:val="20"/>
          <w:lang w:val="ru-RU"/>
        </w:rPr>
        <w:t>ОЖИДАЕМЫЙ РЕЗУЛЬТАТ</w:t>
      </w:r>
    </w:p>
    <w:p w:rsidR="007B43D0" w:rsidRDefault="007B43D0" w:rsidP="000A718F">
      <w:pPr>
        <w:rPr>
          <w:bCs/>
          <w:szCs w:val="20"/>
          <w:lang w:val="ru-RU"/>
        </w:rPr>
      </w:pPr>
    </w:p>
    <w:p w:rsidR="007B43D0" w:rsidRDefault="000A718F" w:rsidP="000A718F">
      <w:pPr>
        <w:rPr>
          <w:bCs/>
          <w:szCs w:val="20"/>
          <w:lang w:val="ru-RU"/>
        </w:rPr>
      </w:pPr>
      <w:r w:rsidRPr="006772EC">
        <w:rPr>
          <w:bCs/>
          <w:szCs w:val="20"/>
          <w:lang w:val="ru-RU"/>
        </w:rPr>
        <w:t>IX.2. Динамичный и слаженно функционирующий Секретариат с надлежащим образом управляемым и обладающим соответствующими навыками персоналом, который эффективно добивается результатов</w:t>
      </w:r>
    </w:p>
    <w:p w:rsidR="007B43D0" w:rsidRDefault="007B43D0" w:rsidP="000A718F">
      <w:pPr>
        <w:rPr>
          <w:bCs/>
          <w:szCs w:val="20"/>
          <w:lang w:val="ru-RU"/>
        </w:rPr>
      </w:pPr>
    </w:p>
    <w:p w:rsidR="007B43D0" w:rsidRDefault="007B43D0" w:rsidP="000A718F">
      <w:pPr>
        <w:rPr>
          <w:bCs/>
          <w:szCs w:val="20"/>
          <w:lang w:val="ru-RU"/>
        </w:rPr>
      </w:pPr>
    </w:p>
    <w:p w:rsidR="007B43D0" w:rsidRDefault="000A718F" w:rsidP="000A718F">
      <w:pPr>
        <w:rPr>
          <w:bCs/>
          <w:szCs w:val="20"/>
          <w:lang w:val="ru-RU"/>
        </w:rPr>
      </w:pPr>
      <w:r w:rsidRPr="006772EC">
        <w:rPr>
          <w:bCs/>
          <w:szCs w:val="20"/>
          <w:lang w:val="ru-RU"/>
        </w:rPr>
        <w:t>ЦЕЛИ, ОХВАТ И ПРИМЕНЯЕМЫЙ ПОДХОД – СПРАВОЧНАЯ ИНФОРМАЦИЯ</w:t>
      </w:r>
    </w:p>
    <w:p w:rsidR="007B43D0" w:rsidRDefault="007B43D0" w:rsidP="000A718F">
      <w:pPr>
        <w:rPr>
          <w:bCs/>
          <w:szCs w:val="20"/>
          <w:lang w:val="ru-RU"/>
        </w:rPr>
      </w:pPr>
    </w:p>
    <w:p w:rsidR="007B43D0" w:rsidRDefault="000A718F" w:rsidP="000A718F">
      <w:pPr>
        <w:pStyle w:val="ONUME"/>
        <w:numPr>
          <w:ilvl w:val="0"/>
          <w:numId w:val="110"/>
        </w:numPr>
        <w:tabs>
          <w:tab w:val="left" w:pos="567"/>
        </w:tabs>
        <w:ind w:left="0" w:firstLine="0"/>
        <w:jc w:val="both"/>
        <w:rPr>
          <w:iCs/>
          <w:lang w:val="ru-RU"/>
        </w:rPr>
      </w:pPr>
      <w:r w:rsidRPr="006772EC">
        <w:rPr>
          <w:iCs/>
          <w:lang w:val="ru-RU"/>
        </w:rPr>
        <w:t xml:space="preserve">Проект предусматривает создание центрального общеорганизационного хранилища для документов.  Это позволит пользователям работать совместно (сотрудничать) над созданием документа, облегчит поиск информации и доступ к ней, а также позволит создавать в документах ссылки на транзакции в системе планирования общеорганизационных ресурсов (ПОР). </w:t>
      </w:r>
    </w:p>
    <w:p w:rsidR="007B43D0" w:rsidRDefault="000A718F" w:rsidP="000A718F">
      <w:pPr>
        <w:pStyle w:val="ONUME"/>
        <w:numPr>
          <w:ilvl w:val="0"/>
          <w:numId w:val="110"/>
        </w:numPr>
        <w:tabs>
          <w:tab w:val="left" w:pos="567"/>
        </w:tabs>
        <w:ind w:left="0" w:firstLine="0"/>
        <w:jc w:val="both"/>
        <w:rPr>
          <w:iCs/>
          <w:lang w:val="ru-RU"/>
        </w:rPr>
      </w:pPr>
      <w:r>
        <w:rPr>
          <w:iCs/>
          <w:lang w:val="ru-RU"/>
        </w:rPr>
        <w:t>В</w:t>
      </w:r>
      <w:r w:rsidRPr="00B63B1F">
        <w:rPr>
          <w:iCs/>
          <w:lang w:val="ru-RU"/>
        </w:rPr>
        <w:t xml:space="preserve"> </w:t>
      </w:r>
      <w:r>
        <w:rPr>
          <w:iCs/>
          <w:lang w:val="ru-RU"/>
        </w:rPr>
        <w:t>ходе</w:t>
      </w:r>
      <w:r w:rsidRPr="00B63B1F">
        <w:rPr>
          <w:iCs/>
          <w:lang w:val="ru-RU"/>
        </w:rPr>
        <w:t xml:space="preserve"> </w:t>
      </w:r>
      <w:r>
        <w:rPr>
          <w:iCs/>
          <w:lang w:val="ru-RU"/>
        </w:rPr>
        <w:t>планирования</w:t>
      </w:r>
      <w:r w:rsidRPr="00B63B1F">
        <w:rPr>
          <w:iCs/>
          <w:lang w:val="ru-RU"/>
        </w:rPr>
        <w:t xml:space="preserve"> </w:t>
      </w:r>
      <w:r>
        <w:rPr>
          <w:iCs/>
          <w:lang w:val="ru-RU"/>
        </w:rPr>
        <w:t>первого</w:t>
      </w:r>
      <w:r w:rsidRPr="00B63B1F">
        <w:rPr>
          <w:iCs/>
          <w:lang w:val="ru-RU"/>
        </w:rPr>
        <w:t xml:space="preserve"> </w:t>
      </w:r>
      <w:r>
        <w:rPr>
          <w:iCs/>
          <w:lang w:val="ru-RU"/>
        </w:rPr>
        <w:t>этапа</w:t>
      </w:r>
      <w:r w:rsidRPr="00B63B1F">
        <w:rPr>
          <w:iCs/>
          <w:lang w:val="ru-RU"/>
        </w:rPr>
        <w:t xml:space="preserve"> </w:t>
      </w:r>
      <w:r>
        <w:rPr>
          <w:iCs/>
          <w:lang w:val="ru-RU"/>
        </w:rPr>
        <w:t>проекта</w:t>
      </w:r>
      <w:r w:rsidRPr="00B63B1F">
        <w:rPr>
          <w:iCs/>
          <w:lang w:val="ru-RU"/>
        </w:rPr>
        <w:t xml:space="preserve"> </w:t>
      </w:r>
      <w:r>
        <w:rPr>
          <w:iCs/>
          <w:lang w:val="ru-RU"/>
        </w:rPr>
        <w:t>УОИК</w:t>
      </w:r>
      <w:r w:rsidRPr="00B63B1F">
        <w:rPr>
          <w:iCs/>
          <w:lang w:val="ru-RU"/>
        </w:rPr>
        <w:t xml:space="preserve"> </w:t>
      </w:r>
      <w:r>
        <w:rPr>
          <w:iCs/>
          <w:lang w:val="ru-RU"/>
        </w:rPr>
        <w:t>было</w:t>
      </w:r>
      <w:r w:rsidRPr="00B63B1F">
        <w:rPr>
          <w:iCs/>
          <w:lang w:val="ru-RU"/>
        </w:rPr>
        <w:t xml:space="preserve"> </w:t>
      </w:r>
      <w:r>
        <w:rPr>
          <w:iCs/>
          <w:lang w:val="ru-RU"/>
        </w:rPr>
        <w:t>предложено</w:t>
      </w:r>
      <w:r w:rsidRPr="00B63B1F">
        <w:rPr>
          <w:iCs/>
          <w:lang w:val="ru-RU"/>
        </w:rPr>
        <w:t xml:space="preserve"> </w:t>
      </w:r>
      <w:r>
        <w:rPr>
          <w:iCs/>
          <w:lang w:val="ru-RU"/>
        </w:rPr>
        <w:t>внести</w:t>
      </w:r>
      <w:r w:rsidRPr="00B63B1F">
        <w:rPr>
          <w:iCs/>
          <w:lang w:val="ru-RU"/>
        </w:rPr>
        <w:t xml:space="preserve"> </w:t>
      </w:r>
      <w:r>
        <w:rPr>
          <w:iCs/>
          <w:lang w:val="ru-RU"/>
        </w:rPr>
        <w:t>изменения</w:t>
      </w:r>
      <w:r w:rsidRPr="00B63B1F">
        <w:rPr>
          <w:iCs/>
          <w:lang w:val="ru-RU"/>
        </w:rPr>
        <w:t xml:space="preserve"> </w:t>
      </w:r>
      <w:r>
        <w:rPr>
          <w:iCs/>
          <w:lang w:val="ru-RU"/>
        </w:rPr>
        <w:t>в</w:t>
      </w:r>
      <w:r w:rsidRPr="00B63B1F">
        <w:rPr>
          <w:iCs/>
          <w:lang w:val="ru-RU"/>
        </w:rPr>
        <w:t xml:space="preserve"> </w:t>
      </w:r>
      <w:r>
        <w:rPr>
          <w:iCs/>
          <w:lang w:val="ru-RU"/>
        </w:rPr>
        <w:t>подход к его реализации и сферу охвата проекта с сохранением его первоначальных целей. Такие</w:t>
      </w:r>
      <w:r w:rsidRPr="006B7648">
        <w:rPr>
          <w:iCs/>
          <w:lang w:val="ru-RU"/>
        </w:rPr>
        <w:t xml:space="preserve"> </w:t>
      </w:r>
      <w:r>
        <w:rPr>
          <w:iCs/>
          <w:lang w:val="ru-RU"/>
        </w:rPr>
        <w:t>изменения</w:t>
      </w:r>
      <w:r w:rsidRPr="006B7648">
        <w:rPr>
          <w:iCs/>
          <w:lang w:val="ru-RU"/>
        </w:rPr>
        <w:t xml:space="preserve"> </w:t>
      </w:r>
      <w:r>
        <w:rPr>
          <w:iCs/>
          <w:lang w:val="ru-RU"/>
        </w:rPr>
        <w:t>призваны</w:t>
      </w:r>
      <w:r w:rsidRPr="006B7648">
        <w:rPr>
          <w:iCs/>
          <w:lang w:val="ru-RU"/>
        </w:rPr>
        <w:t xml:space="preserve"> </w:t>
      </w:r>
      <w:r>
        <w:rPr>
          <w:iCs/>
          <w:lang w:val="ru-RU"/>
        </w:rPr>
        <w:t>увеличить</w:t>
      </w:r>
      <w:r w:rsidRPr="006B7648">
        <w:rPr>
          <w:iCs/>
          <w:lang w:val="ru-RU"/>
        </w:rPr>
        <w:t xml:space="preserve"> </w:t>
      </w:r>
      <w:r>
        <w:rPr>
          <w:iCs/>
          <w:lang w:val="ru-RU"/>
        </w:rPr>
        <w:t>вероятность</w:t>
      </w:r>
      <w:r w:rsidRPr="006B7648">
        <w:rPr>
          <w:iCs/>
          <w:lang w:val="ru-RU"/>
        </w:rPr>
        <w:t xml:space="preserve"> </w:t>
      </w:r>
      <w:r>
        <w:rPr>
          <w:iCs/>
          <w:lang w:val="ru-RU"/>
        </w:rPr>
        <w:t>успеха</w:t>
      </w:r>
      <w:r w:rsidRPr="006B7648">
        <w:rPr>
          <w:iCs/>
          <w:lang w:val="ru-RU"/>
        </w:rPr>
        <w:t xml:space="preserve"> </w:t>
      </w:r>
      <w:r>
        <w:rPr>
          <w:iCs/>
          <w:lang w:val="ru-RU"/>
        </w:rPr>
        <w:t>общеорганизационных</w:t>
      </w:r>
      <w:r w:rsidRPr="006B7648">
        <w:rPr>
          <w:iCs/>
          <w:lang w:val="ru-RU"/>
        </w:rPr>
        <w:t xml:space="preserve"> </w:t>
      </w:r>
      <w:r>
        <w:rPr>
          <w:iCs/>
          <w:lang w:val="ru-RU"/>
        </w:rPr>
        <w:t>преобразований</w:t>
      </w:r>
      <w:r w:rsidRPr="006B7648">
        <w:rPr>
          <w:iCs/>
          <w:lang w:val="ru-RU"/>
        </w:rPr>
        <w:t xml:space="preserve"> </w:t>
      </w:r>
      <w:r>
        <w:rPr>
          <w:iCs/>
          <w:lang w:val="ru-RU"/>
        </w:rPr>
        <w:t>и</w:t>
      </w:r>
      <w:r w:rsidRPr="006B7648">
        <w:rPr>
          <w:iCs/>
          <w:lang w:val="ru-RU"/>
        </w:rPr>
        <w:t xml:space="preserve"> </w:t>
      </w:r>
      <w:r>
        <w:rPr>
          <w:iCs/>
          <w:lang w:val="ru-RU"/>
        </w:rPr>
        <w:t>технической реализации элементов УОИК. Пересмотренный</w:t>
      </w:r>
      <w:r w:rsidRPr="00E07013">
        <w:rPr>
          <w:iCs/>
          <w:lang w:val="ru-RU"/>
        </w:rPr>
        <w:t xml:space="preserve"> </w:t>
      </w:r>
      <w:r>
        <w:rPr>
          <w:iCs/>
          <w:lang w:val="ru-RU"/>
        </w:rPr>
        <w:t>подход</w:t>
      </w:r>
      <w:r w:rsidRPr="00E07013">
        <w:rPr>
          <w:iCs/>
          <w:lang w:val="ru-RU"/>
        </w:rPr>
        <w:t xml:space="preserve"> </w:t>
      </w:r>
      <w:r>
        <w:rPr>
          <w:iCs/>
          <w:lang w:val="ru-RU"/>
        </w:rPr>
        <w:t>к</w:t>
      </w:r>
      <w:r w:rsidRPr="00E07013">
        <w:rPr>
          <w:iCs/>
          <w:lang w:val="ru-RU"/>
        </w:rPr>
        <w:t xml:space="preserve"> </w:t>
      </w:r>
      <w:r>
        <w:rPr>
          <w:iCs/>
          <w:lang w:val="ru-RU"/>
        </w:rPr>
        <w:t>реализации</w:t>
      </w:r>
      <w:r w:rsidRPr="00E07013">
        <w:rPr>
          <w:iCs/>
          <w:lang w:val="ru-RU"/>
        </w:rPr>
        <w:t xml:space="preserve"> </w:t>
      </w:r>
      <w:r>
        <w:rPr>
          <w:iCs/>
          <w:lang w:val="ru-RU"/>
        </w:rPr>
        <w:t>проекта</w:t>
      </w:r>
      <w:r w:rsidRPr="00E07013">
        <w:rPr>
          <w:iCs/>
          <w:lang w:val="ru-RU"/>
        </w:rPr>
        <w:t xml:space="preserve"> </w:t>
      </w:r>
      <w:r>
        <w:rPr>
          <w:iCs/>
          <w:lang w:val="ru-RU"/>
        </w:rPr>
        <w:t>основан</w:t>
      </w:r>
      <w:r w:rsidRPr="00E07013">
        <w:rPr>
          <w:iCs/>
          <w:lang w:val="ru-RU"/>
        </w:rPr>
        <w:t xml:space="preserve"> </w:t>
      </w:r>
      <w:r>
        <w:rPr>
          <w:iCs/>
          <w:lang w:val="ru-RU"/>
        </w:rPr>
        <w:t>на</w:t>
      </w:r>
      <w:r w:rsidRPr="00E07013">
        <w:rPr>
          <w:iCs/>
          <w:lang w:val="ru-RU"/>
        </w:rPr>
        <w:t xml:space="preserve"> </w:t>
      </w:r>
      <w:r>
        <w:rPr>
          <w:iCs/>
          <w:lang w:val="ru-RU"/>
        </w:rPr>
        <w:t>поэтапном</w:t>
      </w:r>
      <w:r w:rsidRPr="00E07013">
        <w:rPr>
          <w:iCs/>
          <w:lang w:val="ru-RU"/>
        </w:rPr>
        <w:t xml:space="preserve"> </w:t>
      </w:r>
      <w:r>
        <w:rPr>
          <w:iCs/>
          <w:lang w:val="ru-RU"/>
        </w:rPr>
        <w:t>осуществлении</w:t>
      </w:r>
      <w:r w:rsidRPr="00E07013">
        <w:rPr>
          <w:iCs/>
          <w:lang w:val="ru-RU"/>
        </w:rPr>
        <w:t xml:space="preserve"> </w:t>
      </w:r>
      <w:r>
        <w:rPr>
          <w:iCs/>
          <w:lang w:val="ru-RU"/>
        </w:rPr>
        <w:t>работ</w:t>
      </w:r>
      <w:r w:rsidRPr="00E07013">
        <w:rPr>
          <w:iCs/>
          <w:lang w:val="ru-RU"/>
        </w:rPr>
        <w:t xml:space="preserve"> </w:t>
      </w:r>
      <w:r>
        <w:rPr>
          <w:iCs/>
          <w:lang w:val="ru-RU"/>
        </w:rPr>
        <w:t>с</w:t>
      </w:r>
      <w:r w:rsidRPr="00E07013">
        <w:rPr>
          <w:iCs/>
          <w:lang w:val="ru-RU"/>
        </w:rPr>
        <w:t xml:space="preserve"> </w:t>
      </w:r>
      <w:r>
        <w:rPr>
          <w:iCs/>
          <w:lang w:val="ru-RU"/>
        </w:rPr>
        <w:t>конкретными</w:t>
      </w:r>
      <w:r w:rsidRPr="00E07013">
        <w:rPr>
          <w:iCs/>
          <w:lang w:val="ru-RU"/>
        </w:rPr>
        <w:t xml:space="preserve"> «</w:t>
      </w:r>
      <w:r>
        <w:rPr>
          <w:iCs/>
          <w:lang w:val="ru-RU"/>
        </w:rPr>
        <w:t>быстрыми</w:t>
      </w:r>
      <w:r w:rsidRPr="00E07013">
        <w:rPr>
          <w:iCs/>
          <w:lang w:val="ru-RU"/>
        </w:rPr>
        <w:t xml:space="preserve"> </w:t>
      </w:r>
      <w:r>
        <w:rPr>
          <w:iCs/>
          <w:lang w:val="ru-RU"/>
        </w:rPr>
        <w:t>результатами» для каждого этапа (перечислены ниже), при этом совершенствование деловых операций в каждой сфере деятельности будет достигаться путем автоматизации ряда процессов документооборота, после чего станет возможным внедрение механизмов УОИР на общеорганизационном уровне.</w:t>
      </w:r>
    </w:p>
    <w:p w:rsidR="007B43D0" w:rsidRDefault="000A718F" w:rsidP="000A718F">
      <w:pPr>
        <w:pStyle w:val="ONUME"/>
        <w:numPr>
          <w:ilvl w:val="0"/>
          <w:numId w:val="110"/>
        </w:numPr>
        <w:tabs>
          <w:tab w:val="left" w:pos="567"/>
        </w:tabs>
        <w:ind w:left="0" w:firstLine="0"/>
        <w:jc w:val="both"/>
        <w:rPr>
          <w:iCs/>
          <w:lang w:val="ru-RU"/>
        </w:rPr>
      </w:pPr>
      <w:r>
        <w:rPr>
          <w:iCs/>
          <w:lang w:val="ru-RU"/>
        </w:rPr>
        <w:t>Проект</w:t>
      </w:r>
      <w:r w:rsidRPr="00A43B20">
        <w:rPr>
          <w:iCs/>
          <w:lang w:val="ru-RU"/>
        </w:rPr>
        <w:t xml:space="preserve"> </w:t>
      </w:r>
      <w:r>
        <w:rPr>
          <w:iCs/>
          <w:lang w:val="ru-RU"/>
        </w:rPr>
        <w:t>УОИК</w:t>
      </w:r>
      <w:r w:rsidRPr="00A43B20">
        <w:rPr>
          <w:iCs/>
          <w:lang w:val="ru-RU"/>
        </w:rPr>
        <w:t xml:space="preserve"> </w:t>
      </w:r>
      <w:r>
        <w:rPr>
          <w:iCs/>
          <w:lang w:val="ru-RU"/>
        </w:rPr>
        <w:t>преследует</w:t>
      </w:r>
      <w:r w:rsidRPr="00A43B20">
        <w:rPr>
          <w:iCs/>
          <w:lang w:val="ru-RU"/>
        </w:rPr>
        <w:t xml:space="preserve"> </w:t>
      </w:r>
      <w:r>
        <w:rPr>
          <w:iCs/>
          <w:lang w:val="ru-RU"/>
        </w:rPr>
        <w:t>следующие</w:t>
      </w:r>
      <w:r w:rsidRPr="00A43B20">
        <w:rPr>
          <w:iCs/>
          <w:lang w:val="ru-RU"/>
        </w:rPr>
        <w:t xml:space="preserve"> </w:t>
      </w:r>
      <w:r>
        <w:rPr>
          <w:iCs/>
          <w:lang w:val="ru-RU"/>
        </w:rPr>
        <w:t>цели</w:t>
      </w:r>
      <w:r w:rsidRPr="00A43B20">
        <w:rPr>
          <w:iCs/>
          <w:lang w:val="ru-RU"/>
        </w:rPr>
        <w:t>:</w:t>
      </w:r>
    </w:p>
    <w:p w:rsidR="007B43D0" w:rsidRDefault="000A718F" w:rsidP="000A718F">
      <w:pPr>
        <w:pStyle w:val="ListParagraph"/>
        <w:numPr>
          <w:ilvl w:val="0"/>
          <w:numId w:val="99"/>
        </w:numPr>
        <w:spacing w:after="120"/>
        <w:ind w:left="1134" w:hanging="567"/>
        <w:jc w:val="both"/>
        <w:rPr>
          <w:lang w:val="ru-RU"/>
        </w:rPr>
      </w:pPr>
      <w:r>
        <w:rPr>
          <w:lang w:val="ru-RU"/>
        </w:rPr>
        <w:t>ввод</w:t>
      </w:r>
      <w:r w:rsidRPr="00A43B20">
        <w:rPr>
          <w:lang w:val="ru-RU"/>
        </w:rPr>
        <w:t xml:space="preserve"> </w:t>
      </w:r>
      <w:r>
        <w:rPr>
          <w:lang w:val="ru-RU"/>
        </w:rPr>
        <w:t>в</w:t>
      </w:r>
      <w:r w:rsidRPr="00A43B20">
        <w:rPr>
          <w:lang w:val="ru-RU"/>
        </w:rPr>
        <w:t xml:space="preserve"> </w:t>
      </w:r>
      <w:r>
        <w:rPr>
          <w:lang w:val="ru-RU"/>
        </w:rPr>
        <w:t>действие</w:t>
      </w:r>
      <w:r w:rsidRPr="00A43B20">
        <w:rPr>
          <w:lang w:val="ru-RU"/>
        </w:rPr>
        <w:t xml:space="preserve"> </w:t>
      </w:r>
      <w:r>
        <w:rPr>
          <w:lang w:val="ru-RU"/>
        </w:rPr>
        <w:t>общеорганизационной</w:t>
      </w:r>
      <w:r w:rsidRPr="00A43B20">
        <w:rPr>
          <w:lang w:val="ru-RU"/>
        </w:rPr>
        <w:t xml:space="preserve"> </w:t>
      </w:r>
      <w:r>
        <w:rPr>
          <w:lang w:val="ru-RU"/>
        </w:rPr>
        <w:t>системы</w:t>
      </w:r>
      <w:r w:rsidRPr="00A43B20">
        <w:rPr>
          <w:lang w:val="ru-RU"/>
        </w:rPr>
        <w:t xml:space="preserve"> </w:t>
      </w:r>
      <w:r>
        <w:rPr>
          <w:lang w:val="ru-RU"/>
        </w:rPr>
        <w:t>хранения</w:t>
      </w:r>
      <w:r w:rsidRPr="00A43B20">
        <w:rPr>
          <w:lang w:val="ru-RU"/>
        </w:rPr>
        <w:t xml:space="preserve"> </w:t>
      </w:r>
      <w:r>
        <w:rPr>
          <w:lang w:val="ru-RU"/>
        </w:rPr>
        <w:t>и</w:t>
      </w:r>
      <w:r w:rsidRPr="00A43B20">
        <w:rPr>
          <w:lang w:val="ru-RU"/>
        </w:rPr>
        <w:t xml:space="preserve"> </w:t>
      </w:r>
      <w:r>
        <w:rPr>
          <w:lang w:val="ru-RU"/>
        </w:rPr>
        <w:t>поиска</w:t>
      </w:r>
      <w:r w:rsidRPr="00A43B20">
        <w:rPr>
          <w:lang w:val="ru-RU"/>
        </w:rPr>
        <w:t xml:space="preserve"> </w:t>
      </w:r>
      <w:r>
        <w:rPr>
          <w:lang w:val="ru-RU"/>
        </w:rPr>
        <w:t>документов</w:t>
      </w:r>
      <w:r w:rsidRPr="00A43B20">
        <w:rPr>
          <w:lang w:val="ru-RU"/>
        </w:rPr>
        <w:t xml:space="preserve">, </w:t>
      </w:r>
      <w:r>
        <w:rPr>
          <w:lang w:val="ru-RU"/>
        </w:rPr>
        <w:t>записей</w:t>
      </w:r>
      <w:r w:rsidRPr="00A43B20">
        <w:rPr>
          <w:lang w:val="ru-RU"/>
        </w:rPr>
        <w:t xml:space="preserve"> </w:t>
      </w:r>
      <w:r>
        <w:rPr>
          <w:lang w:val="ru-RU"/>
        </w:rPr>
        <w:t>и</w:t>
      </w:r>
      <w:r w:rsidRPr="00A43B20">
        <w:rPr>
          <w:lang w:val="ru-RU"/>
        </w:rPr>
        <w:t xml:space="preserve"> </w:t>
      </w:r>
      <w:r>
        <w:rPr>
          <w:lang w:val="ru-RU"/>
        </w:rPr>
        <w:t>архивов</w:t>
      </w:r>
      <w:r w:rsidRPr="00A43B20">
        <w:rPr>
          <w:lang w:val="ru-RU"/>
        </w:rPr>
        <w:t xml:space="preserve"> </w:t>
      </w:r>
      <w:r>
        <w:rPr>
          <w:lang w:val="ru-RU"/>
        </w:rPr>
        <w:t>ВОИС</w:t>
      </w:r>
      <w:r w:rsidRPr="00A43B20">
        <w:rPr>
          <w:lang w:val="ru-RU"/>
        </w:rPr>
        <w:t xml:space="preserve">, </w:t>
      </w:r>
      <w:r>
        <w:rPr>
          <w:lang w:val="ru-RU"/>
        </w:rPr>
        <w:t>а</w:t>
      </w:r>
      <w:r w:rsidRPr="00A43B20">
        <w:rPr>
          <w:lang w:val="ru-RU"/>
        </w:rPr>
        <w:t xml:space="preserve"> </w:t>
      </w:r>
      <w:r>
        <w:rPr>
          <w:lang w:val="ru-RU"/>
        </w:rPr>
        <w:t>также</w:t>
      </w:r>
      <w:r w:rsidRPr="00A43B20">
        <w:rPr>
          <w:lang w:val="ru-RU"/>
        </w:rPr>
        <w:t xml:space="preserve"> </w:t>
      </w:r>
      <w:r>
        <w:rPr>
          <w:lang w:val="ru-RU"/>
        </w:rPr>
        <w:t>управления</w:t>
      </w:r>
      <w:r w:rsidRPr="00A43B20">
        <w:rPr>
          <w:lang w:val="ru-RU"/>
        </w:rPr>
        <w:t xml:space="preserve"> </w:t>
      </w:r>
      <w:r>
        <w:rPr>
          <w:lang w:val="ru-RU"/>
        </w:rPr>
        <w:t>ими</w:t>
      </w:r>
      <w:r w:rsidRPr="00A43B20">
        <w:rPr>
          <w:lang w:val="ru-RU"/>
        </w:rPr>
        <w:t xml:space="preserve"> (</w:t>
      </w:r>
      <w:r>
        <w:rPr>
          <w:lang w:val="ru-RU"/>
        </w:rPr>
        <w:t>применение</w:t>
      </w:r>
      <w:r w:rsidRPr="00A43B20">
        <w:rPr>
          <w:lang w:val="ru-RU"/>
        </w:rPr>
        <w:t xml:space="preserve"> </w:t>
      </w:r>
      <w:r>
        <w:rPr>
          <w:lang w:val="ru-RU"/>
        </w:rPr>
        <w:t>УОИК</w:t>
      </w:r>
      <w:r w:rsidRPr="00A43B20">
        <w:rPr>
          <w:lang w:val="ru-RU"/>
        </w:rPr>
        <w:t>);</w:t>
      </w:r>
    </w:p>
    <w:p w:rsidR="007B43D0" w:rsidRDefault="000A718F" w:rsidP="000A718F">
      <w:pPr>
        <w:pStyle w:val="ListParagraph"/>
        <w:numPr>
          <w:ilvl w:val="0"/>
          <w:numId w:val="99"/>
        </w:numPr>
        <w:spacing w:after="120"/>
        <w:ind w:left="1134" w:hanging="567"/>
        <w:jc w:val="both"/>
        <w:rPr>
          <w:lang w:val="ru-RU"/>
        </w:rPr>
      </w:pPr>
      <w:r>
        <w:rPr>
          <w:lang w:val="ru-RU"/>
        </w:rPr>
        <w:t>внедрение</w:t>
      </w:r>
      <w:r w:rsidRPr="00CE7386">
        <w:rPr>
          <w:lang w:val="ru-RU"/>
        </w:rPr>
        <w:t xml:space="preserve"> </w:t>
      </w:r>
      <w:r>
        <w:rPr>
          <w:lang w:val="ru-RU"/>
        </w:rPr>
        <w:t>специальных</w:t>
      </w:r>
      <w:r w:rsidRPr="00CE7386">
        <w:rPr>
          <w:lang w:val="ru-RU"/>
        </w:rPr>
        <w:t xml:space="preserve"> </w:t>
      </w:r>
      <w:r>
        <w:rPr>
          <w:lang w:val="ru-RU"/>
        </w:rPr>
        <w:t>конфигураций</w:t>
      </w:r>
      <w:r w:rsidRPr="00CE7386">
        <w:rPr>
          <w:lang w:val="ru-RU"/>
        </w:rPr>
        <w:t xml:space="preserve"> </w:t>
      </w:r>
      <w:r>
        <w:rPr>
          <w:lang w:val="ru-RU"/>
        </w:rPr>
        <w:t>процессов</w:t>
      </w:r>
      <w:r w:rsidRPr="00CE7386">
        <w:rPr>
          <w:lang w:val="ru-RU"/>
        </w:rPr>
        <w:t xml:space="preserve"> </w:t>
      </w:r>
      <w:r>
        <w:rPr>
          <w:lang w:val="ru-RU"/>
        </w:rPr>
        <w:t>УОИК</w:t>
      </w:r>
      <w:r w:rsidRPr="00CE7386">
        <w:rPr>
          <w:lang w:val="ru-RU"/>
        </w:rPr>
        <w:t xml:space="preserve"> </w:t>
      </w:r>
      <w:r>
        <w:rPr>
          <w:lang w:val="ru-RU"/>
        </w:rPr>
        <w:t>в</w:t>
      </w:r>
      <w:r w:rsidRPr="00CE7386">
        <w:rPr>
          <w:lang w:val="ru-RU"/>
        </w:rPr>
        <w:t xml:space="preserve"> </w:t>
      </w:r>
      <w:r>
        <w:rPr>
          <w:lang w:val="ru-RU"/>
        </w:rPr>
        <w:t>ходе</w:t>
      </w:r>
      <w:r w:rsidRPr="00CE7386">
        <w:rPr>
          <w:lang w:val="ru-RU"/>
        </w:rPr>
        <w:t xml:space="preserve"> </w:t>
      </w:r>
      <w:r>
        <w:rPr>
          <w:lang w:val="ru-RU"/>
        </w:rPr>
        <w:t>применения</w:t>
      </w:r>
      <w:r w:rsidRPr="00CE7386">
        <w:rPr>
          <w:lang w:val="ru-RU"/>
        </w:rPr>
        <w:t xml:space="preserve"> </w:t>
      </w:r>
      <w:r>
        <w:rPr>
          <w:lang w:val="ru-RU"/>
        </w:rPr>
        <w:t>УОИК</w:t>
      </w:r>
      <w:r w:rsidRPr="00CE7386">
        <w:rPr>
          <w:lang w:val="ru-RU"/>
        </w:rPr>
        <w:t xml:space="preserve"> </w:t>
      </w:r>
      <w:r>
        <w:rPr>
          <w:lang w:val="ru-RU"/>
        </w:rPr>
        <w:t>в поддержку многофункциональных деловых процессов. Эти</w:t>
      </w:r>
      <w:r w:rsidRPr="00A43B20">
        <w:rPr>
          <w:lang w:val="ru-RU"/>
        </w:rPr>
        <w:t xml:space="preserve"> </w:t>
      </w:r>
      <w:r>
        <w:rPr>
          <w:lang w:val="ru-RU"/>
        </w:rPr>
        <w:t>процессы</w:t>
      </w:r>
      <w:r w:rsidRPr="00A43B20">
        <w:rPr>
          <w:lang w:val="ru-RU"/>
        </w:rPr>
        <w:t xml:space="preserve"> </w:t>
      </w:r>
      <w:r>
        <w:rPr>
          <w:lang w:val="ru-RU"/>
        </w:rPr>
        <w:t>могут</w:t>
      </w:r>
      <w:r w:rsidRPr="00A43B20">
        <w:rPr>
          <w:lang w:val="ru-RU"/>
        </w:rPr>
        <w:t xml:space="preserve"> </w:t>
      </w:r>
      <w:r>
        <w:rPr>
          <w:lang w:val="ru-RU"/>
        </w:rPr>
        <w:t>осуществляться</w:t>
      </w:r>
      <w:r w:rsidRPr="00A43B20">
        <w:rPr>
          <w:lang w:val="ru-RU"/>
        </w:rPr>
        <w:t xml:space="preserve"> </w:t>
      </w:r>
      <w:r>
        <w:rPr>
          <w:lang w:val="ru-RU"/>
        </w:rPr>
        <w:t>как</w:t>
      </w:r>
      <w:r w:rsidRPr="00A43B20">
        <w:rPr>
          <w:lang w:val="ru-RU"/>
        </w:rPr>
        <w:t xml:space="preserve"> </w:t>
      </w:r>
      <w:r>
        <w:rPr>
          <w:lang w:val="ru-RU"/>
        </w:rPr>
        <w:t>на</w:t>
      </w:r>
      <w:r w:rsidRPr="00A43B20">
        <w:rPr>
          <w:lang w:val="ru-RU"/>
        </w:rPr>
        <w:t xml:space="preserve"> </w:t>
      </w:r>
      <w:r>
        <w:rPr>
          <w:lang w:val="ru-RU"/>
        </w:rPr>
        <w:t>секторальном</w:t>
      </w:r>
      <w:r w:rsidRPr="00A43B20">
        <w:rPr>
          <w:lang w:val="ru-RU"/>
        </w:rPr>
        <w:t xml:space="preserve">, </w:t>
      </w:r>
      <w:r>
        <w:rPr>
          <w:lang w:val="ru-RU"/>
        </w:rPr>
        <w:t>так</w:t>
      </w:r>
      <w:r w:rsidRPr="00A43B20">
        <w:rPr>
          <w:lang w:val="ru-RU"/>
        </w:rPr>
        <w:t xml:space="preserve"> </w:t>
      </w:r>
      <w:r>
        <w:rPr>
          <w:lang w:val="ru-RU"/>
        </w:rPr>
        <w:t>и</w:t>
      </w:r>
      <w:r w:rsidRPr="00A43B20">
        <w:rPr>
          <w:lang w:val="ru-RU"/>
        </w:rPr>
        <w:t xml:space="preserve"> </w:t>
      </w:r>
      <w:r>
        <w:rPr>
          <w:lang w:val="ru-RU"/>
        </w:rPr>
        <w:t>на</w:t>
      </w:r>
      <w:r w:rsidRPr="00A43B20">
        <w:rPr>
          <w:lang w:val="ru-RU"/>
        </w:rPr>
        <w:t xml:space="preserve"> </w:t>
      </w:r>
      <w:r>
        <w:rPr>
          <w:lang w:val="ru-RU"/>
        </w:rPr>
        <w:t>общеорганизационном</w:t>
      </w:r>
      <w:r w:rsidRPr="00A43B20">
        <w:rPr>
          <w:lang w:val="ru-RU"/>
        </w:rPr>
        <w:t xml:space="preserve"> </w:t>
      </w:r>
      <w:r>
        <w:rPr>
          <w:lang w:val="ru-RU"/>
        </w:rPr>
        <w:t>уровне</w:t>
      </w:r>
      <w:r w:rsidRPr="00A43B20">
        <w:rPr>
          <w:lang w:val="ru-RU"/>
        </w:rPr>
        <w:t>;</w:t>
      </w:r>
    </w:p>
    <w:p w:rsidR="007B43D0" w:rsidRDefault="000A718F" w:rsidP="000A718F">
      <w:pPr>
        <w:pStyle w:val="ListParagraph"/>
        <w:numPr>
          <w:ilvl w:val="0"/>
          <w:numId w:val="99"/>
        </w:numPr>
        <w:spacing w:after="120"/>
        <w:ind w:left="1134" w:hanging="567"/>
        <w:jc w:val="both"/>
        <w:rPr>
          <w:lang w:val="ru-RU"/>
        </w:rPr>
      </w:pPr>
      <w:r>
        <w:rPr>
          <w:lang w:val="ru-RU"/>
        </w:rPr>
        <w:t>при</w:t>
      </w:r>
      <w:r w:rsidRPr="00A43B20">
        <w:rPr>
          <w:lang w:val="ru-RU"/>
        </w:rPr>
        <w:t xml:space="preserve"> </w:t>
      </w:r>
      <w:r>
        <w:rPr>
          <w:lang w:val="ru-RU"/>
        </w:rPr>
        <w:t>необходимости</w:t>
      </w:r>
      <w:r w:rsidRPr="00A43B20">
        <w:rPr>
          <w:lang w:val="ru-RU"/>
        </w:rPr>
        <w:t xml:space="preserve"> </w:t>
      </w:r>
      <w:r>
        <w:rPr>
          <w:lang w:val="ru-RU"/>
        </w:rPr>
        <w:t>интеграция</w:t>
      </w:r>
      <w:r w:rsidRPr="00A43B20">
        <w:rPr>
          <w:lang w:val="ru-RU"/>
        </w:rPr>
        <w:t xml:space="preserve"> </w:t>
      </w:r>
      <w:r>
        <w:rPr>
          <w:lang w:val="ru-RU"/>
        </w:rPr>
        <w:t>с</w:t>
      </w:r>
      <w:r w:rsidRPr="00A43B20">
        <w:rPr>
          <w:lang w:val="ru-RU"/>
        </w:rPr>
        <w:t xml:space="preserve"> </w:t>
      </w:r>
      <w:r>
        <w:rPr>
          <w:lang w:val="ru-RU"/>
        </w:rPr>
        <w:t>элементами</w:t>
      </w:r>
      <w:r w:rsidRPr="00A43B20">
        <w:rPr>
          <w:lang w:val="ru-RU"/>
        </w:rPr>
        <w:t xml:space="preserve"> </w:t>
      </w:r>
      <w:r>
        <w:rPr>
          <w:lang w:val="ru-RU"/>
        </w:rPr>
        <w:t>ПОР</w:t>
      </w:r>
      <w:r w:rsidRPr="00A43B20">
        <w:rPr>
          <w:lang w:val="ru-RU"/>
        </w:rPr>
        <w:t xml:space="preserve"> </w:t>
      </w:r>
      <w:r>
        <w:rPr>
          <w:lang w:val="ru-RU"/>
        </w:rPr>
        <w:t>для</w:t>
      </w:r>
      <w:r w:rsidRPr="00A43B20">
        <w:rPr>
          <w:lang w:val="ru-RU"/>
        </w:rPr>
        <w:t xml:space="preserve"> </w:t>
      </w:r>
      <w:r>
        <w:rPr>
          <w:lang w:val="ru-RU"/>
        </w:rPr>
        <w:t>увязки</w:t>
      </w:r>
      <w:r w:rsidRPr="00A43B20">
        <w:rPr>
          <w:lang w:val="ru-RU"/>
        </w:rPr>
        <w:t xml:space="preserve"> </w:t>
      </w:r>
      <w:r>
        <w:rPr>
          <w:lang w:val="ru-RU"/>
        </w:rPr>
        <w:t>вспомогательной</w:t>
      </w:r>
      <w:r w:rsidRPr="00A43B20">
        <w:rPr>
          <w:lang w:val="ru-RU"/>
        </w:rPr>
        <w:t xml:space="preserve"> </w:t>
      </w:r>
      <w:r>
        <w:rPr>
          <w:lang w:val="ru-RU"/>
        </w:rPr>
        <w:t>информации</w:t>
      </w:r>
      <w:r w:rsidRPr="00A43B20">
        <w:rPr>
          <w:lang w:val="ru-RU"/>
        </w:rPr>
        <w:t xml:space="preserve">, </w:t>
      </w:r>
      <w:r>
        <w:rPr>
          <w:lang w:val="ru-RU"/>
        </w:rPr>
        <w:t>которая</w:t>
      </w:r>
      <w:r w:rsidRPr="00A43B20">
        <w:rPr>
          <w:lang w:val="ru-RU"/>
        </w:rPr>
        <w:t xml:space="preserve"> </w:t>
      </w:r>
      <w:r>
        <w:rPr>
          <w:lang w:val="ru-RU"/>
        </w:rPr>
        <w:t>хранится</w:t>
      </w:r>
      <w:r w:rsidRPr="00A43B20">
        <w:rPr>
          <w:lang w:val="ru-RU"/>
        </w:rPr>
        <w:t xml:space="preserve"> </w:t>
      </w:r>
      <w:r>
        <w:rPr>
          <w:lang w:val="ru-RU"/>
        </w:rPr>
        <w:t>в</w:t>
      </w:r>
      <w:r w:rsidRPr="00A43B20">
        <w:rPr>
          <w:lang w:val="ru-RU"/>
        </w:rPr>
        <w:t xml:space="preserve"> </w:t>
      </w:r>
      <w:r>
        <w:rPr>
          <w:lang w:val="ru-RU"/>
        </w:rPr>
        <w:t>системе</w:t>
      </w:r>
      <w:r w:rsidRPr="00A43B20">
        <w:rPr>
          <w:lang w:val="ru-RU"/>
        </w:rPr>
        <w:t xml:space="preserve"> </w:t>
      </w:r>
      <w:r>
        <w:rPr>
          <w:lang w:val="ru-RU"/>
        </w:rPr>
        <w:t>УОИК</w:t>
      </w:r>
      <w:r w:rsidRPr="00A43B20">
        <w:rPr>
          <w:lang w:val="ru-RU"/>
        </w:rPr>
        <w:t xml:space="preserve">, </w:t>
      </w:r>
      <w:r>
        <w:rPr>
          <w:lang w:val="ru-RU"/>
        </w:rPr>
        <w:t>со</w:t>
      </w:r>
      <w:r w:rsidRPr="00A43B20">
        <w:rPr>
          <w:lang w:val="ru-RU"/>
        </w:rPr>
        <w:t xml:space="preserve"> </w:t>
      </w:r>
      <w:r>
        <w:rPr>
          <w:lang w:val="ru-RU"/>
        </w:rPr>
        <w:t>сведениями</w:t>
      </w:r>
      <w:r w:rsidRPr="00A43B20">
        <w:rPr>
          <w:lang w:val="ru-RU"/>
        </w:rPr>
        <w:t xml:space="preserve"> </w:t>
      </w:r>
      <w:r>
        <w:rPr>
          <w:lang w:val="ru-RU"/>
        </w:rPr>
        <w:t>о</w:t>
      </w:r>
      <w:r w:rsidRPr="00A43B20">
        <w:rPr>
          <w:lang w:val="ru-RU"/>
        </w:rPr>
        <w:t xml:space="preserve"> </w:t>
      </w:r>
      <w:r>
        <w:rPr>
          <w:lang w:val="ru-RU"/>
        </w:rPr>
        <w:t>деловых</w:t>
      </w:r>
      <w:r w:rsidRPr="00A43B20">
        <w:rPr>
          <w:lang w:val="ru-RU"/>
        </w:rPr>
        <w:t xml:space="preserve"> </w:t>
      </w:r>
      <w:r>
        <w:rPr>
          <w:lang w:val="ru-RU"/>
        </w:rPr>
        <w:t>операциях</w:t>
      </w:r>
      <w:r w:rsidRPr="00A43B20">
        <w:rPr>
          <w:lang w:val="ru-RU"/>
        </w:rPr>
        <w:t xml:space="preserve">, </w:t>
      </w:r>
      <w:r>
        <w:rPr>
          <w:lang w:val="ru-RU"/>
        </w:rPr>
        <w:t>которые</w:t>
      </w:r>
      <w:r w:rsidRPr="00A43B20">
        <w:rPr>
          <w:lang w:val="ru-RU"/>
        </w:rPr>
        <w:t xml:space="preserve"> </w:t>
      </w:r>
      <w:r>
        <w:rPr>
          <w:lang w:val="ru-RU"/>
        </w:rPr>
        <w:t>зарегистрированы</w:t>
      </w:r>
      <w:r w:rsidRPr="00A43B20">
        <w:rPr>
          <w:lang w:val="ru-RU"/>
        </w:rPr>
        <w:t xml:space="preserve"> </w:t>
      </w:r>
      <w:r>
        <w:rPr>
          <w:lang w:val="ru-RU"/>
        </w:rPr>
        <w:t>в</w:t>
      </w:r>
      <w:r w:rsidRPr="00A43B20">
        <w:rPr>
          <w:lang w:val="ru-RU"/>
        </w:rPr>
        <w:t xml:space="preserve"> </w:t>
      </w:r>
      <w:r>
        <w:rPr>
          <w:lang w:val="ru-RU"/>
        </w:rPr>
        <w:t>системе</w:t>
      </w:r>
      <w:r w:rsidRPr="00A43B20">
        <w:rPr>
          <w:lang w:val="ru-RU"/>
        </w:rPr>
        <w:t xml:space="preserve"> </w:t>
      </w:r>
      <w:r>
        <w:rPr>
          <w:lang w:val="ru-RU"/>
        </w:rPr>
        <w:t>ПОР</w:t>
      </w:r>
      <w:r w:rsidRPr="00A43B20">
        <w:rPr>
          <w:lang w:val="ru-RU"/>
        </w:rPr>
        <w:t xml:space="preserve">, </w:t>
      </w:r>
      <w:r>
        <w:rPr>
          <w:lang w:val="ru-RU"/>
        </w:rPr>
        <w:t>в</w:t>
      </w:r>
      <w:r w:rsidRPr="00A43B20">
        <w:rPr>
          <w:lang w:val="ru-RU"/>
        </w:rPr>
        <w:t xml:space="preserve"> </w:t>
      </w:r>
      <w:r>
        <w:rPr>
          <w:lang w:val="ru-RU"/>
        </w:rPr>
        <w:t>тех</w:t>
      </w:r>
      <w:r w:rsidRPr="00A43B20">
        <w:rPr>
          <w:lang w:val="ru-RU"/>
        </w:rPr>
        <w:t xml:space="preserve"> </w:t>
      </w:r>
      <w:r>
        <w:rPr>
          <w:lang w:val="ru-RU"/>
        </w:rPr>
        <w:t>случаях</w:t>
      </w:r>
      <w:r w:rsidRPr="00A43B20">
        <w:rPr>
          <w:lang w:val="ru-RU"/>
        </w:rPr>
        <w:t xml:space="preserve">, </w:t>
      </w:r>
      <w:r>
        <w:rPr>
          <w:lang w:val="ru-RU"/>
        </w:rPr>
        <w:t>когда</w:t>
      </w:r>
      <w:r w:rsidRPr="00A43B20">
        <w:rPr>
          <w:lang w:val="ru-RU"/>
        </w:rPr>
        <w:t xml:space="preserve"> </w:t>
      </w:r>
      <w:r>
        <w:rPr>
          <w:lang w:val="ru-RU"/>
        </w:rPr>
        <w:t>это</w:t>
      </w:r>
      <w:r w:rsidRPr="00A43B20">
        <w:rPr>
          <w:lang w:val="ru-RU"/>
        </w:rPr>
        <w:t xml:space="preserve"> </w:t>
      </w:r>
      <w:r>
        <w:rPr>
          <w:lang w:val="ru-RU"/>
        </w:rPr>
        <w:t>обусловлено</w:t>
      </w:r>
      <w:r w:rsidRPr="00A43B20">
        <w:rPr>
          <w:lang w:val="ru-RU"/>
        </w:rPr>
        <w:t xml:space="preserve"> </w:t>
      </w:r>
      <w:r>
        <w:rPr>
          <w:lang w:val="ru-RU"/>
        </w:rPr>
        <w:t>деловыми</w:t>
      </w:r>
      <w:r w:rsidRPr="00A43B20">
        <w:rPr>
          <w:lang w:val="ru-RU"/>
        </w:rPr>
        <w:t xml:space="preserve"> </w:t>
      </w:r>
      <w:r>
        <w:rPr>
          <w:lang w:val="ru-RU"/>
        </w:rPr>
        <w:t>процессами</w:t>
      </w:r>
      <w:r w:rsidRPr="00A43B20">
        <w:rPr>
          <w:lang w:val="ru-RU"/>
        </w:rPr>
        <w:t xml:space="preserve">, </w:t>
      </w:r>
      <w:r>
        <w:rPr>
          <w:lang w:val="ru-RU"/>
        </w:rPr>
        <w:t>реализуемыми</w:t>
      </w:r>
      <w:r w:rsidRPr="00A43B20">
        <w:rPr>
          <w:lang w:val="ru-RU"/>
        </w:rPr>
        <w:t xml:space="preserve"> </w:t>
      </w:r>
      <w:r>
        <w:rPr>
          <w:lang w:val="ru-RU"/>
        </w:rPr>
        <w:t>в</w:t>
      </w:r>
      <w:r w:rsidRPr="00A43B20">
        <w:rPr>
          <w:lang w:val="ru-RU"/>
        </w:rPr>
        <w:t xml:space="preserve"> </w:t>
      </w:r>
      <w:r>
        <w:rPr>
          <w:lang w:val="ru-RU"/>
        </w:rPr>
        <w:t>рамках</w:t>
      </w:r>
      <w:r w:rsidRPr="00A43B20">
        <w:rPr>
          <w:lang w:val="ru-RU"/>
        </w:rPr>
        <w:t xml:space="preserve"> </w:t>
      </w:r>
      <w:r>
        <w:rPr>
          <w:lang w:val="ru-RU"/>
        </w:rPr>
        <w:t>ПОР</w:t>
      </w:r>
      <w:r w:rsidRPr="00A43B20">
        <w:rPr>
          <w:lang w:val="ru-RU"/>
        </w:rPr>
        <w:t>;</w:t>
      </w:r>
    </w:p>
    <w:p w:rsidR="007B43D0" w:rsidRDefault="000A718F" w:rsidP="000A718F">
      <w:pPr>
        <w:pStyle w:val="ListParagraph"/>
        <w:numPr>
          <w:ilvl w:val="0"/>
          <w:numId w:val="99"/>
        </w:numPr>
        <w:spacing w:after="120"/>
        <w:ind w:left="1134" w:hanging="567"/>
        <w:jc w:val="both"/>
        <w:rPr>
          <w:lang w:val="ru-RU"/>
        </w:rPr>
      </w:pPr>
      <w:r>
        <w:rPr>
          <w:lang w:val="ru-RU"/>
        </w:rPr>
        <w:t>применение</w:t>
      </w:r>
      <w:r w:rsidRPr="00A43B20">
        <w:rPr>
          <w:lang w:val="ru-RU"/>
        </w:rPr>
        <w:t xml:space="preserve"> </w:t>
      </w:r>
      <w:r>
        <w:rPr>
          <w:lang w:val="ru-RU"/>
        </w:rPr>
        <w:t>системы</w:t>
      </w:r>
      <w:r w:rsidRPr="00A43B20">
        <w:rPr>
          <w:lang w:val="ru-RU"/>
        </w:rPr>
        <w:t xml:space="preserve"> </w:t>
      </w:r>
      <w:r>
        <w:rPr>
          <w:lang w:val="ru-RU"/>
        </w:rPr>
        <w:t>УОИК</w:t>
      </w:r>
      <w:r w:rsidRPr="00A43B20">
        <w:rPr>
          <w:lang w:val="ru-RU"/>
        </w:rPr>
        <w:t xml:space="preserve"> </w:t>
      </w:r>
      <w:r>
        <w:rPr>
          <w:lang w:val="ru-RU"/>
        </w:rPr>
        <w:t>и</w:t>
      </w:r>
      <w:r w:rsidRPr="00A43B20">
        <w:rPr>
          <w:lang w:val="ru-RU"/>
        </w:rPr>
        <w:t xml:space="preserve"> </w:t>
      </w:r>
      <w:r>
        <w:rPr>
          <w:lang w:val="ru-RU"/>
        </w:rPr>
        <w:t>ввод</w:t>
      </w:r>
      <w:r w:rsidRPr="00A43B20">
        <w:rPr>
          <w:lang w:val="ru-RU"/>
        </w:rPr>
        <w:t xml:space="preserve"> </w:t>
      </w:r>
      <w:r>
        <w:rPr>
          <w:lang w:val="ru-RU"/>
        </w:rPr>
        <w:t>в</w:t>
      </w:r>
      <w:r w:rsidRPr="00A43B20">
        <w:rPr>
          <w:lang w:val="ru-RU"/>
        </w:rPr>
        <w:t xml:space="preserve"> </w:t>
      </w:r>
      <w:r>
        <w:rPr>
          <w:lang w:val="ru-RU"/>
        </w:rPr>
        <w:t>действие</w:t>
      </w:r>
      <w:r w:rsidRPr="00A43B20">
        <w:rPr>
          <w:lang w:val="ru-RU"/>
        </w:rPr>
        <w:t xml:space="preserve"> </w:t>
      </w:r>
      <w:r>
        <w:rPr>
          <w:lang w:val="ru-RU"/>
        </w:rPr>
        <w:t>вспомогательной</w:t>
      </w:r>
      <w:r w:rsidRPr="00A43B20">
        <w:rPr>
          <w:lang w:val="ru-RU"/>
        </w:rPr>
        <w:t xml:space="preserve"> </w:t>
      </w:r>
      <w:r>
        <w:rPr>
          <w:lang w:val="ru-RU"/>
        </w:rPr>
        <w:t>инфраструктуры</w:t>
      </w:r>
      <w:r w:rsidRPr="00A43B20">
        <w:rPr>
          <w:lang w:val="ru-RU"/>
        </w:rPr>
        <w:t xml:space="preserve"> </w:t>
      </w:r>
      <w:r>
        <w:rPr>
          <w:lang w:val="ru-RU"/>
        </w:rPr>
        <w:t>будет</w:t>
      </w:r>
      <w:r w:rsidRPr="00A43B20">
        <w:rPr>
          <w:lang w:val="ru-RU"/>
        </w:rPr>
        <w:t xml:space="preserve"> </w:t>
      </w:r>
      <w:r>
        <w:rPr>
          <w:lang w:val="ru-RU"/>
        </w:rPr>
        <w:t>организован</w:t>
      </w:r>
      <w:r w:rsidRPr="00A43B20">
        <w:rPr>
          <w:lang w:val="ru-RU"/>
        </w:rPr>
        <w:t xml:space="preserve"> </w:t>
      </w:r>
      <w:r>
        <w:rPr>
          <w:lang w:val="ru-RU"/>
        </w:rPr>
        <w:t>и</w:t>
      </w:r>
      <w:r w:rsidRPr="00A43B20">
        <w:rPr>
          <w:lang w:val="ru-RU"/>
        </w:rPr>
        <w:t xml:space="preserve"> </w:t>
      </w:r>
      <w:r>
        <w:rPr>
          <w:lang w:val="ru-RU"/>
        </w:rPr>
        <w:t>осуществлен</w:t>
      </w:r>
      <w:r w:rsidRPr="00A43B20">
        <w:rPr>
          <w:lang w:val="ru-RU"/>
        </w:rPr>
        <w:t xml:space="preserve"> </w:t>
      </w:r>
      <w:r>
        <w:rPr>
          <w:lang w:val="ru-RU"/>
        </w:rPr>
        <w:t>таким</w:t>
      </w:r>
      <w:r w:rsidRPr="00A43B20">
        <w:rPr>
          <w:lang w:val="ru-RU"/>
        </w:rPr>
        <w:t xml:space="preserve"> </w:t>
      </w:r>
      <w:r>
        <w:rPr>
          <w:lang w:val="ru-RU"/>
        </w:rPr>
        <w:t>образом</w:t>
      </w:r>
      <w:r w:rsidRPr="00A43B20">
        <w:rPr>
          <w:lang w:val="ru-RU"/>
        </w:rPr>
        <w:t xml:space="preserve">, </w:t>
      </w:r>
      <w:r>
        <w:rPr>
          <w:lang w:val="ru-RU"/>
        </w:rPr>
        <w:t>чтобы</w:t>
      </w:r>
      <w:r w:rsidRPr="00A43B20">
        <w:rPr>
          <w:lang w:val="ru-RU"/>
        </w:rPr>
        <w:t xml:space="preserve"> </w:t>
      </w:r>
      <w:r>
        <w:rPr>
          <w:lang w:val="ru-RU"/>
        </w:rPr>
        <w:t>достижение</w:t>
      </w:r>
      <w:r w:rsidRPr="00A43B20">
        <w:rPr>
          <w:lang w:val="ru-RU"/>
        </w:rPr>
        <w:t xml:space="preserve"> </w:t>
      </w:r>
      <w:r>
        <w:rPr>
          <w:lang w:val="ru-RU"/>
        </w:rPr>
        <w:t>целей</w:t>
      </w:r>
      <w:r w:rsidRPr="00A43B20">
        <w:rPr>
          <w:lang w:val="ru-RU"/>
        </w:rPr>
        <w:t xml:space="preserve"> </w:t>
      </w:r>
      <w:r>
        <w:rPr>
          <w:lang w:val="ru-RU"/>
        </w:rPr>
        <w:t>этой</w:t>
      </w:r>
      <w:r w:rsidRPr="00A43B20">
        <w:rPr>
          <w:lang w:val="ru-RU"/>
        </w:rPr>
        <w:t xml:space="preserve"> </w:t>
      </w:r>
      <w:r>
        <w:rPr>
          <w:lang w:val="ru-RU"/>
        </w:rPr>
        <w:t>системы</w:t>
      </w:r>
      <w:r w:rsidRPr="00A43B20">
        <w:rPr>
          <w:lang w:val="ru-RU"/>
        </w:rPr>
        <w:t xml:space="preserve"> </w:t>
      </w:r>
      <w:r>
        <w:rPr>
          <w:lang w:val="ru-RU"/>
        </w:rPr>
        <w:t>в</w:t>
      </w:r>
      <w:r w:rsidRPr="00A43B20">
        <w:rPr>
          <w:lang w:val="ru-RU"/>
        </w:rPr>
        <w:t xml:space="preserve"> </w:t>
      </w:r>
      <w:r>
        <w:rPr>
          <w:lang w:val="ru-RU"/>
        </w:rPr>
        <w:t>области</w:t>
      </w:r>
      <w:r w:rsidRPr="00A43B20">
        <w:rPr>
          <w:lang w:val="ru-RU"/>
        </w:rPr>
        <w:t xml:space="preserve"> </w:t>
      </w:r>
      <w:r>
        <w:rPr>
          <w:lang w:val="ru-RU"/>
        </w:rPr>
        <w:t>доступности</w:t>
      </w:r>
      <w:r w:rsidRPr="00A43B20">
        <w:rPr>
          <w:lang w:val="ru-RU"/>
        </w:rPr>
        <w:t xml:space="preserve"> </w:t>
      </w:r>
      <w:r>
        <w:rPr>
          <w:lang w:val="ru-RU"/>
        </w:rPr>
        <w:t>услуг</w:t>
      </w:r>
      <w:r w:rsidRPr="00A43B20">
        <w:rPr>
          <w:lang w:val="ru-RU"/>
        </w:rPr>
        <w:t xml:space="preserve"> </w:t>
      </w:r>
      <w:r>
        <w:rPr>
          <w:lang w:val="ru-RU"/>
        </w:rPr>
        <w:t>и</w:t>
      </w:r>
      <w:r w:rsidRPr="00A43B20">
        <w:rPr>
          <w:lang w:val="ru-RU"/>
        </w:rPr>
        <w:t xml:space="preserve"> </w:t>
      </w:r>
      <w:r>
        <w:rPr>
          <w:lang w:val="ru-RU"/>
        </w:rPr>
        <w:t>безопасности</w:t>
      </w:r>
      <w:r w:rsidRPr="00A43B20">
        <w:rPr>
          <w:lang w:val="ru-RU"/>
        </w:rPr>
        <w:t xml:space="preserve"> </w:t>
      </w:r>
      <w:r>
        <w:rPr>
          <w:lang w:val="ru-RU"/>
        </w:rPr>
        <w:t>происходило</w:t>
      </w:r>
      <w:r w:rsidRPr="00A43B20">
        <w:rPr>
          <w:lang w:val="ru-RU"/>
        </w:rPr>
        <w:t xml:space="preserve"> </w:t>
      </w:r>
      <w:r>
        <w:rPr>
          <w:lang w:val="ru-RU"/>
        </w:rPr>
        <w:t>на</w:t>
      </w:r>
      <w:r w:rsidRPr="00A43B20">
        <w:rPr>
          <w:lang w:val="ru-RU"/>
        </w:rPr>
        <w:t xml:space="preserve"> </w:t>
      </w:r>
      <w:r>
        <w:rPr>
          <w:lang w:val="ru-RU"/>
        </w:rPr>
        <w:t>основе</w:t>
      </w:r>
      <w:r w:rsidRPr="00A43B20">
        <w:rPr>
          <w:lang w:val="ru-RU"/>
        </w:rPr>
        <w:t xml:space="preserve"> </w:t>
      </w:r>
      <w:r>
        <w:rPr>
          <w:lang w:val="ru-RU"/>
        </w:rPr>
        <w:t>критичности</w:t>
      </w:r>
      <w:r w:rsidRPr="00A43B20">
        <w:rPr>
          <w:lang w:val="ru-RU"/>
        </w:rPr>
        <w:t xml:space="preserve"> </w:t>
      </w:r>
      <w:r>
        <w:rPr>
          <w:lang w:val="ru-RU"/>
        </w:rPr>
        <w:t>деловых</w:t>
      </w:r>
      <w:r w:rsidRPr="00A43B20">
        <w:rPr>
          <w:lang w:val="ru-RU"/>
        </w:rPr>
        <w:t xml:space="preserve"> </w:t>
      </w:r>
      <w:r>
        <w:rPr>
          <w:lang w:val="ru-RU"/>
        </w:rPr>
        <w:t>процессов</w:t>
      </w:r>
      <w:r w:rsidRPr="00A43B20">
        <w:rPr>
          <w:lang w:val="ru-RU"/>
        </w:rPr>
        <w:t>;</w:t>
      </w:r>
    </w:p>
    <w:p w:rsidR="007B43D0" w:rsidRDefault="000A718F" w:rsidP="000A718F">
      <w:pPr>
        <w:pStyle w:val="ListParagraph"/>
        <w:numPr>
          <w:ilvl w:val="0"/>
          <w:numId w:val="99"/>
        </w:numPr>
        <w:spacing w:after="120"/>
        <w:ind w:left="1134" w:hanging="567"/>
        <w:jc w:val="both"/>
        <w:rPr>
          <w:lang w:val="ru-RU"/>
        </w:rPr>
      </w:pPr>
      <w:r>
        <w:rPr>
          <w:lang w:val="ru-RU"/>
        </w:rPr>
        <w:t>в</w:t>
      </w:r>
      <w:r w:rsidRPr="00A43B20">
        <w:rPr>
          <w:lang w:val="ru-RU"/>
        </w:rPr>
        <w:t xml:space="preserve"> </w:t>
      </w:r>
      <w:r>
        <w:rPr>
          <w:lang w:val="ru-RU"/>
        </w:rPr>
        <w:t>ходе</w:t>
      </w:r>
      <w:r w:rsidRPr="00A43B20">
        <w:rPr>
          <w:lang w:val="ru-RU"/>
        </w:rPr>
        <w:t xml:space="preserve"> </w:t>
      </w:r>
      <w:r>
        <w:rPr>
          <w:lang w:val="ru-RU"/>
        </w:rPr>
        <w:t>применения</w:t>
      </w:r>
      <w:r w:rsidRPr="00A43B20">
        <w:rPr>
          <w:lang w:val="ru-RU"/>
        </w:rPr>
        <w:t xml:space="preserve"> </w:t>
      </w:r>
      <w:r>
        <w:rPr>
          <w:lang w:val="ru-RU"/>
        </w:rPr>
        <w:t>УОИК</w:t>
      </w:r>
      <w:r w:rsidRPr="00A43B20">
        <w:rPr>
          <w:lang w:val="ru-RU"/>
        </w:rPr>
        <w:t xml:space="preserve"> </w:t>
      </w:r>
      <w:r>
        <w:rPr>
          <w:lang w:val="ru-RU"/>
        </w:rPr>
        <w:t>работа</w:t>
      </w:r>
      <w:r w:rsidRPr="00A43B20">
        <w:rPr>
          <w:lang w:val="ru-RU"/>
        </w:rPr>
        <w:t xml:space="preserve"> </w:t>
      </w:r>
      <w:r>
        <w:rPr>
          <w:lang w:val="ru-RU"/>
        </w:rPr>
        <w:t>с</w:t>
      </w:r>
      <w:r w:rsidRPr="00A43B20">
        <w:rPr>
          <w:lang w:val="ru-RU"/>
        </w:rPr>
        <w:t xml:space="preserve"> </w:t>
      </w:r>
      <w:r>
        <w:rPr>
          <w:lang w:val="ru-RU"/>
        </w:rPr>
        <w:t>записями</w:t>
      </w:r>
      <w:r w:rsidRPr="00A43B20">
        <w:rPr>
          <w:lang w:val="ru-RU"/>
        </w:rPr>
        <w:t xml:space="preserve"> </w:t>
      </w:r>
      <w:r>
        <w:rPr>
          <w:lang w:val="ru-RU"/>
        </w:rPr>
        <w:t>и</w:t>
      </w:r>
      <w:r w:rsidRPr="00A43B20">
        <w:rPr>
          <w:lang w:val="ru-RU"/>
        </w:rPr>
        <w:t xml:space="preserve"> </w:t>
      </w:r>
      <w:r>
        <w:rPr>
          <w:lang w:val="ru-RU"/>
        </w:rPr>
        <w:t>архивами</w:t>
      </w:r>
      <w:r w:rsidRPr="00A43B20">
        <w:rPr>
          <w:lang w:val="ru-RU"/>
        </w:rPr>
        <w:t xml:space="preserve"> </w:t>
      </w:r>
      <w:r>
        <w:rPr>
          <w:lang w:val="ru-RU"/>
        </w:rPr>
        <w:t>и</w:t>
      </w:r>
      <w:r w:rsidRPr="00A43B20">
        <w:rPr>
          <w:lang w:val="ru-RU"/>
        </w:rPr>
        <w:t xml:space="preserve"> </w:t>
      </w:r>
      <w:r>
        <w:rPr>
          <w:lang w:val="ru-RU"/>
        </w:rPr>
        <w:t>сопутствующие</w:t>
      </w:r>
      <w:r w:rsidRPr="00A43B20">
        <w:rPr>
          <w:lang w:val="ru-RU"/>
        </w:rPr>
        <w:t xml:space="preserve"> </w:t>
      </w:r>
      <w:r>
        <w:rPr>
          <w:lang w:val="ru-RU"/>
        </w:rPr>
        <w:t>процессы</w:t>
      </w:r>
      <w:r w:rsidRPr="00A43B20">
        <w:rPr>
          <w:lang w:val="ru-RU"/>
        </w:rPr>
        <w:t xml:space="preserve"> </w:t>
      </w:r>
      <w:r>
        <w:rPr>
          <w:lang w:val="ru-RU"/>
        </w:rPr>
        <w:t>будут</w:t>
      </w:r>
      <w:r w:rsidRPr="00A43B20">
        <w:rPr>
          <w:lang w:val="ru-RU"/>
        </w:rPr>
        <w:t xml:space="preserve"> </w:t>
      </w:r>
      <w:r>
        <w:rPr>
          <w:lang w:val="ru-RU"/>
        </w:rPr>
        <w:t>осуществляться</w:t>
      </w:r>
      <w:r w:rsidRPr="00A43B20">
        <w:rPr>
          <w:lang w:val="ru-RU"/>
        </w:rPr>
        <w:t xml:space="preserve"> </w:t>
      </w:r>
      <w:r>
        <w:rPr>
          <w:lang w:val="ru-RU"/>
        </w:rPr>
        <w:t>в</w:t>
      </w:r>
      <w:r w:rsidRPr="00A43B20">
        <w:rPr>
          <w:lang w:val="ru-RU"/>
        </w:rPr>
        <w:t xml:space="preserve"> </w:t>
      </w:r>
      <w:r>
        <w:rPr>
          <w:lang w:val="ru-RU"/>
        </w:rPr>
        <w:t>соответствии</w:t>
      </w:r>
      <w:r w:rsidRPr="00A43B20">
        <w:rPr>
          <w:lang w:val="ru-RU"/>
        </w:rPr>
        <w:t xml:space="preserve"> </w:t>
      </w:r>
      <w:r>
        <w:rPr>
          <w:lang w:val="ru-RU"/>
        </w:rPr>
        <w:t>с</w:t>
      </w:r>
      <w:r w:rsidRPr="00A43B20">
        <w:rPr>
          <w:lang w:val="ru-RU"/>
        </w:rPr>
        <w:t xml:space="preserve"> </w:t>
      </w:r>
      <w:r>
        <w:rPr>
          <w:lang w:val="ru-RU"/>
        </w:rPr>
        <w:t>Политикой</w:t>
      </w:r>
      <w:r w:rsidRPr="00A43B20">
        <w:rPr>
          <w:lang w:val="ru-RU"/>
        </w:rPr>
        <w:t xml:space="preserve"> </w:t>
      </w:r>
      <w:r>
        <w:rPr>
          <w:lang w:val="ru-RU"/>
        </w:rPr>
        <w:t>ВОИС</w:t>
      </w:r>
      <w:r w:rsidRPr="00A43B20">
        <w:rPr>
          <w:lang w:val="ru-RU"/>
        </w:rPr>
        <w:t xml:space="preserve"> </w:t>
      </w:r>
      <w:r>
        <w:rPr>
          <w:lang w:val="ru-RU"/>
        </w:rPr>
        <w:t>в</w:t>
      </w:r>
      <w:r w:rsidRPr="00A43B20">
        <w:rPr>
          <w:lang w:val="ru-RU"/>
        </w:rPr>
        <w:t xml:space="preserve"> </w:t>
      </w:r>
      <w:r>
        <w:rPr>
          <w:lang w:val="ru-RU"/>
        </w:rPr>
        <w:t>области</w:t>
      </w:r>
      <w:r w:rsidRPr="00A43B20">
        <w:rPr>
          <w:lang w:val="ru-RU"/>
        </w:rPr>
        <w:t xml:space="preserve"> </w:t>
      </w:r>
      <w:r>
        <w:rPr>
          <w:lang w:val="ru-RU"/>
        </w:rPr>
        <w:t>управления</w:t>
      </w:r>
      <w:r w:rsidRPr="00A43B20">
        <w:rPr>
          <w:lang w:val="ru-RU"/>
        </w:rPr>
        <w:t xml:space="preserve"> </w:t>
      </w:r>
      <w:r>
        <w:rPr>
          <w:lang w:val="ru-RU"/>
        </w:rPr>
        <w:t>документами</w:t>
      </w:r>
      <w:r w:rsidRPr="00A43B20">
        <w:rPr>
          <w:lang w:val="ru-RU"/>
        </w:rPr>
        <w:t xml:space="preserve"> </w:t>
      </w:r>
      <w:r>
        <w:rPr>
          <w:lang w:val="ru-RU"/>
        </w:rPr>
        <w:t>и</w:t>
      </w:r>
      <w:r w:rsidRPr="00A43B20">
        <w:rPr>
          <w:lang w:val="ru-RU"/>
        </w:rPr>
        <w:t xml:space="preserve"> </w:t>
      </w:r>
      <w:r>
        <w:rPr>
          <w:lang w:val="ru-RU"/>
        </w:rPr>
        <w:t>архивами</w:t>
      </w:r>
      <w:r w:rsidRPr="00A43B20">
        <w:rPr>
          <w:lang w:val="ru-RU"/>
        </w:rPr>
        <w:t xml:space="preserve"> (</w:t>
      </w:r>
      <w:r>
        <w:rPr>
          <w:lang w:val="ru-RU"/>
        </w:rPr>
        <w:t>служебная инструкция</w:t>
      </w:r>
      <w:r w:rsidRPr="00A43B20">
        <w:rPr>
          <w:lang w:val="ru-RU"/>
        </w:rPr>
        <w:t xml:space="preserve"> 15/2013</w:t>
      </w:r>
      <w:r>
        <w:rPr>
          <w:lang w:val="ru-RU"/>
        </w:rPr>
        <w:t>);</w:t>
      </w:r>
    </w:p>
    <w:p w:rsidR="007B43D0" w:rsidRDefault="000A718F" w:rsidP="000A718F">
      <w:pPr>
        <w:pStyle w:val="ListParagraph"/>
        <w:numPr>
          <w:ilvl w:val="0"/>
          <w:numId w:val="99"/>
        </w:numPr>
        <w:spacing w:after="120"/>
        <w:ind w:left="1134" w:hanging="567"/>
        <w:jc w:val="both"/>
        <w:rPr>
          <w:lang w:val="ru-RU"/>
        </w:rPr>
      </w:pPr>
      <w:r>
        <w:rPr>
          <w:lang w:val="ru-RU"/>
        </w:rPr>
        <w:t>непосредственные</w:t>
      </w:r>
      <w:r w:rsidRPr="00A43B20">
        <w:rPr>
          <w:lang w:val="ru-RU"/>
        </w:rPr>
        <w:t xml:space="preserve"> </w:t>
      </w:r>
      <w:r>
        <w:rPr>
          <w:lang w:val="ru-RU"/>
        </w:rPr>
        <w:t>пользователи</w:t>
      </w:r>
      <w:r w:rsidRPr="00A43B20">
        <w:rPr>
          <w:lang w:val="ru-RU"/>
        </w:rPr>
        <w:t xml:space="preserve"> </w:t>
      </w:r>
      <w:r>
        <w:rPr>
          <w:lang w:val="ru-RU"/>
        </w:rPr>
        <w:t>пройдут</w:t>
      </w:r>
      <w:r w:rsidRPr="00A43B20">
        <w:rPr>
          <w:lang w:val="ru-RU"/>
        </w:rPr>
        <w:t xml:space="preserve"> </w:t>
      </w:r>
      <w:r>
        <w:rPr>
          <w:lang w:val="ru-RU"/>
        </w:rPr>
        <w:t>инструктаж</w:t>
      </w:r>
      <w:r w:rsidRPr="00A43B20">
        <w:rPr>
          <w:lang w:val="ru-RU"/>
        </w:rPr>
        <w:t xml:space="preserve"> </w:t>
      </w:r>
      <w:r>
        <w:rPr>
          <w:lang w:val="ru-RU"/>
        </w:rPr>
        <w:t>по</w:t>
      </w:r>
      <w:r w:rsidRPr="00A43B20">
        <w:rPr>
          <w:lang w:val="ru-RU"/>
        </w:rPr>
        <w:t xml:space="preserve"> </w:t>
      </w:r>
      <w:r>
        <w:rPr>
          <w:lang w:val="ru-RU"/>
        </w:rPr>
        <w:t>использованию</w:t>
      </w:r>
      <w:r w:rsidRPr="00A43B20">
        <w:rPr>
          <w:lang w:val="ru-RU"/>
        </w:rPr>
        <w:t xml:space="preserve"> </w:t>
      </w:r>
      <w:r>
        <w:rPr>
          <w:lang w:val="ru-RU"/>
        </w:rPr>
        <w:t>системы</w:t>
      </w:r>
      <w:r w:rsidRPr="00A43B20">
        <w:rPr>
          <w:lang w:val="ru-RU"/>
        </w:rPr>
        <w:t xml:space="preserve">, </w:t>
      </w:r>
      <w:r>
        <w:rPr>
          <w:lang w:val="ru-RU"/>
        </w:rPr>
        <w:t>а</w:t>
      </w:r>
      <w:r w:rsidRPr="00A43B20">
        <w:rPr>
          <w:lang w:val="ru-RU"/>
        </w:rPr>
        <w:t xml:space="preserve"> </w:t>
      </w:r>
      <w:r>
        <w:rPr>
          <w:lang w:val="ru-RU"/>
        </w:rPr>
        <w:t>также</w:t>
      </w:r>
      <w:r w:rsidRPr="00A43B20">
        <w:rPr>
          <w:lang w:val="ru-RU"/>
        </w:rPr>
        <w:t xml:space="preserve"> </w:t>
      </w:r>
      <w:r>
        <w:rPr>
          <w:lang w:val="ru-RU"/>
        </w:rPr>
        <w:t>процессов</w:t>
      </w:r>
      <w:r w:rsidRPr="00A43B20">
        <w:rPr>
          <w:lang w:val="ru-RU"/>
        </w:rPr>
        <w:t xml:space="preserve"> </w:t>
      </w:r>
      <w:r>
        <w:rPr>
          <w:lang w:val="ru-RU"/>
        </w:rPr>
        <w:t>и</w:t>
      </w:r>
      <w:r w:rsidRPr="00A43B20">
        <w:rPr>
          <w:lang w:val="ru-RU"/>
        </w:rPr>
        <w:t xml:space="preserve"> </w:t>
      </w:r>
      <w:r>
        <w:rPr>
          <w:lang w:val="ru-RU"/>
        </w:rPr>
        <w:t>процедур</w:t>
      </w:r>
      <w:r w:rsidRPr="00A43B20">
        <w:rPr>
          <w:lang w:val="ru-RU"/>
        </w:rPr>
        <w:t xml:space="preserve">, </w:t>
      </w:r>
      <w:r>
        <w:rPr>
          <w:lang w:val="ru-RU"/>
        </w:rPr>
        <w:t>для</w:t>
      </w:r>
      <w:r w:rsidRPr="00A43B20">
        <w:rPr>
          <w:lang w:val="ru-RU"/>
        </w:rPr>
        <w:t xml:space="preserve"> </w:t>
      </w:r>
      <w:r>
        <w:rPr>
          <w:lang w:val="ru-RU"/>
        </w:rPr>
        <w:t>обеспечения</w:t>
      </w:r>
      <w:r w:rsidRPr="00A43B20">
        <w:rPr>
          <w:lang w:val="ru-RU"/>
        </w:rPr>
        <w:t xml:space="preserve"> </w:t>
      </w:r>
      <w:r>
        <w:rPr>
          <w:lang w:val="ru-RU"/>
        </w:rPr>
        <w:t>постоянного</w:t>
      </w:r>
      <w:r w:rsidRPr="00A43B20">
        <w:rPr>
          <w:lang w:val="ru-RU"/>
        </w:rPr>
        <w:t xml:space="preserve"> </w:t>
      </w:r>
      <w:r>
        <w:rPr>
          <w:lang w:val="ru-RU"/>
        </w:rPr>
        <w:t>нормативно</w:t>
      </w:r>
      <w:r w:rsidRPr="00A43B20">
        <w:rPr>
          <w:lang w:val="ru-RU"/>
        </w:rPr>
        <w:t>-</w:t>
      </w:r>
      <w:r>
        <w:rPr>
          <w:lang w:val="ru-RU"/>
        </w:rPr>
        <w:t>правового</w:t>
      </w:r>
      <w:r w:rsidRPr="00A43B20">
        <w:rPr>
          <w:lang w:val="ru-RU"/>
        </w:rPr>
        <w:t xml:space="preserve"> </w:t>
      </w:r>
      <w:r>
        <w:rPr>
          <w:lang w:val="ru-RU"/>
        </w:rPr>
        <w:t>соответствия</w:t>
      </w:r>
      <w:r w:rsidRPr="00A43B20">
        <w:rPr>
          <w:lang w:val="ru-RU"/>
        </w:rPr>
        <w:t xml:space="preserve"> </w:t>
      </w:r>
      <w:r>
        <w:rPr>
          <w:lang w:val="ru-RU"/>
        </w:rPr>
        <w:t>в</w:t>
      </w:r>
      <w:r w:rsidRPr="00A43B20">
        <w:rPr>
          <w:lang w:val="ru-RU"/>
        </w:rPr>
        <w:t xml:space="preserve"> </w:t>
      </w:r>
      <w:r>
        <w:rPr>
          <w:lang w:val="ru-RU"/>
        </w:rPr>
        <w:t>операционной</w:t>
      </w:r>
      <w:r w:rsidRPr="00A43B20">
        <w:rPr>
          <w:lang w:val="ru-RU"/>
        </w:rPr>
        <w:t xml:space="preserve"> </w:t>
      </w:r>
      <w:r>
        <w:rPr>
          <w:lang w:val="ru-RU"/>
        </w:rPr>
        <w:t>деятельности</w:t>
      </w:r>
      <w:r w:rsidRPr="00A43B20">
        <w:rPr>
          <w:lang w:val="ru-RU"/>
        </w:rPr>
        <w:t xml:space="preserve"> </w:t>
      </w:r>
      <w:r>
        <w:rPr>
          <w:lang w:val="ru-RU"/>
        </w:rPr>
        <w:t>Политике</w:t>
      </w:r>
      <w:r w:rsidRPr="00A43B20">
        <w:rPr>
          <w:lang w:val="ru-RU"/>
        </w:rPr>
        <w:t xml:space="preserve"> </w:t>
      </w:r>
      <w:r>
        <w:rPr>
          <w:lang w:val="ru-RU"/>
        </w:rPr>
        <w:t xml:space="preserve">ВОИС, изложенной в служебной инструкции </w:t>
      </w:r>
      <w:r w:rsidRPr="00A43B20">
        <w:rPr>
          <w:lang w:val="ru-RU"/>
        </w:rPr>
        <w:t>15/2013 (</w:t>
      </w:r>
      <w:r>
        <w:rPr>
          <w:lang w:val="ru-RU"/>
        </w:rPr>
        <w:t>процессы</w:t>
      </w:r>
      <w:r w:rsidRPr="00A43B20">
        <w:rPr>
          <w:lang w:val="ru-RU"/>
        </w:rPr>
        <w:t xml:space="preserve"> </w:t>
      </w:r>
      <w:r>
        <w:rPr>
          <w:lang w:val="ru-RU"/>
        </w:rPr>
        <w:t>УОИК</w:t>
      </w:r>
      <w:r w:rsidRPr="00A43B20">
        <w:rPr>
          <w:lang w:val="ru-RU"/>
        </w:rPr>
        <w:t>);</w:t>
      </w:r>
    </w:p>
    <w:p w:rsidR="007B43D0" w:rsidRDefault="000A718F" w:rsidP="000A718F">
      <w:pPr>
        <w:pStyle w:val="ListParagraph"/>
        <w:numPr>
          <w:ilvl w:val="0"/>
          <w:numId w:val="99"/>
        </w:numPr>
        <w:spacing w:after="120"/>
        <w:ind w:left="1134" w:hanging="567"/>
        <w:jc w:val="both"/>
        <w:rPr>
          <w:lang w:val="ru-RU"/>
        </w:rPr>
      </w:pPr>
      <w:r>
        <w:rPr>
          <w:lang w:val="ru-RU"/>
        </w:rPr>
        <w:t>в</w:t>
      </w:r>
      <w:r w:rsidRPr="002950F6">
        <w:rPr>
          <w:lang w:val="ru-RU"/>
        </w:rPr>
        <w:t xml:space="preserve"> </w:t>
      </w:r>
      <w:r>
        <w:rPr>
          <w:lang w:val="ru-RU"/>
        </w:rPr>
        <w:t>рамках</w:t>
      </w:r>
      <w:r w:rsidRPr="002950F6">
        <w:rPr>
          <w:lang w:val="ru-RU"/>
        </w:rPr>
        <w:t xml:space="preserve"> </w:t>
      </w:r>
      <w:r>
        <w:rPr>
          <w:lang w:val="ru-RU"/>
        </w:rPr>
        <w:t>системы</w:t>
      </w:r>
      <w:r w:rsidRPr="002950F6">
        <w:rPr>
          <w:lang w:val="ru-RU"/>
        </w:rPr>
        <w:t xml:space="preserve"> </w:t>
      </w:r>
      <w:r>
        <w:rPr>
          <w:lang w:val="ru-RU"/>
        </w:rPr>
        <w:t>будут</w:t>
      </w:r>
      <w:r w:rsidRPr="002950F6">
        <w:rPr>
          <w:lang w:val="ru-RU"/>
        </w:rPr>
        <w:t xml:space="preserve"> </w:t>
      </w:r>
      <w:r>
        <w:rPr>
          <w:lang w:val="ru-RU"/>
        </w:rPr>
        <w:t>внедрены</w:t>
      </w:r>
      <w:r w:rsidRPr="002950F6">
        <w:rPr>
          <w:lang w:val="ru-RU"/>
        </w:rPr>
        <w:t xml:space="preserve"> </w:t>
      </w:r>
      <w:r>
        <w:rPr>
          <w:lang w:val="ru-RU"/>
        </w:rPr>
        <w:t>достаточные</w:t>
      </w:r>
      <w:r w:rsidRPr="002950F6">
        <w:rPr>
          <w:lang w:val="ru-RU"/>
        </w:rPr>
        <w:t xml:space="preserve"> </w:t>
      </w:r>
      <w:r>
        <w:rPr>
          <w:lang w:val="ru-RU"/>
        </w:rPr>
        <w:t>механизмы</w:t>
      </w:r>
      <w:r w:rsidRPr="002950F6">
        <w:rPr>
          <w:lang w:val="ru-RU"/>
        </w:rPr>
        <w:t xml:space="preserve"> </w:t>
      </w:r>
      <w:r>
        <w:rPr>
          <w:lang w:val="ru-RU"/>
        </w:rPr>
        <w:t>контроля</w:t>
      </w:r>
      <w:r w:rsidRPr="002950F6">
        <w:rPr>
          <w:lang w:val="ru-RU"/>
        </w:rPr>
        <w:t xml:space="preserve"> </w:t>
      </w:r>
      <w:r>
        <w:rPr>
          <w:lang w:val="ru-RU"/>
        </w:rPr>
        <w:t>безопасности</w:t>
      </w:r>
      <w:r w:rsidRPr="002950F6">
        <w:rPr>
          <w:lang w:val="ru-RU"/>
        </w:rPr>
        <w:t xml:space="preserve"> </w:t>
      </w:r>
      <w:r>
        <w:rPr>
          <w:lang w:val="ru-RU"/>
        </w:rPr>
        <w:t>для</w:t>
      </w:r>
      <w:r w:rsidRPr="002950F6">
        <w:rPr>
          <w:lang w:val="ru-RU"/>
        </w:rPr>
        <w:t xml:space="preserve"> </w:t>
      </w:r>
      <w:r>
        <w:rPr>
          <w:lang w:val="ru-RU"/>
        </w:rPr>
        <w:t>обеспечения</w:t>
      </w:r>
      <w:r w:rsidRPr="002950F6">
        <w:rPr>
          <w:lang w:val="ru-RU"/>
        </w:rPr>
        <w:t xml:space="preserve"> </w:t>
      </w:r>
      <w:r>
        <w:rPr>
          <w:lang w:val="ru-RU"/>
        </w:rPr>
        <w:t>соответствия</w:t>
      </w:r>
      <w:r w:rsidRPr="002950F6">
        <w:rPr>
          <w:lang w:val="ru-RU"/>
        </w:rPr>
        <w:t xml:space="preserve"> </w:t>
      </w:r>
      <w:r>
        <w:rPr>
          <w:lang w:val="ru-RU"/>
        </w:rPr>
        <w:t>политике</w:t>
      </w:r>
      <w:r w:rsidRPr="002950F6">
        <w:rPr>
          <w:lang w:val="ru-RU"/>
        </w:rPr>
        <w:t xml:space="preserve"> </w:t>
      </w:r>
      <w:r>
        <w:rPr>
          <w:lang w:val="ru-RU"/>
        </w:rPr>
        <w:t>ВОИС</w:t>
      </w:r>
      <w:r w:rsidRPr="002950F6">
        <w:rPr>
          <w:lang w:val="ru-RU"/>
        </w:rPr>
        <w:t xml:space="preserve"> </w:t>
      </w:r>
      <w:r>
        <w:rPr>
          <w:lang w:val="ru-RU"/>
        </w:rPr>
        <w:t>в</w:t>
      </w:r>
      <w:r w:rsidRPr="002950F6">
        <w:rPr>
          <w:lang w:val="ru-RU"/>
        </w:rPr>
        <w:t xml:space="preserve"> </w:t>
      </w:r>
      <w:r>
        <w:rPr>
          <w:lang w:val="ru-RU"/>
        </w:rPr>
        <w:t>области</w:t>
      </w:r>
      <w:r w:rsidRPr="002950F6">
        <w:rPr>
          <w:lang w:val="ru-RU"/>
        </w:rPr>
        <w:t xml:space="preserve"> </w:t>
      </w:r>
      <w:r>
        <w:rPr>
          <w:lang w:val="ru-RU"/>
        </w:rPr>
        <w:t>безопасности;</w:t>
      </w:r>
    </w:p>
    <w:p w:rsidR="007B43D0" w:rsidRDefault="000A718F" w:rsidP="000A718F">
      <w:pPr>
        <w:pStyle w:val="ListParagraph"/>
        <w:numPr>
          <w:ilvl w:val="0"/>
          <w:numId w:val="99"/>
        </w:numPr>
        <w:ind w:left="1134" w:hanging="567"/>
        <w:contextualSpacing/>
        <w:jc w:val="both"/>
        <w:rPr>
          <w:lang w:val="ru-RU"/>
        </w:rPr>
      </w:pPr>
      <w:r>
        <w:rPr>
          <w:lang w:val="ru-RU"/>
        </w:rPr>
        <w:t>разработка</w:t>
      </w:r>
      <w:r w:rsidRPr="002950F6">
        <w:rPr>
          <w:lang w:val="ru-RU"/>
        </w:rPr>
        <w:t xml:space="preserve"> </w:t>
      </w:r>
      <w:r>
        <w:rPr>
          <w:lang w:val="ru-RU"/>
        </w:rPr>
        <w:t>применения</w:t>
      </w:r>
      <w:r w:rsidRPr="002950F6">
        <w:rPr>
          <w:lang w:val="ru-RU"/>
        </w:rPr>
        <w:t xml:space="preserve"> </w:t>
      </w:r>
      <w:r>
        <w:rPr>
          <w:lang w:val="ru-RU"/>
        </w:rPr>
        <w:t>УОИК</w:t>
      </w:r>
      <w:r w:rsidRPr="002950F6">
        <w:rPr>
          <w:lang w:val="ru-RU"/>
        </w:rPr>
        <w:t xml:space="preserve">, </w:t>
      </w:r>
      <w:r>
        <w:rPr>
          <w:lang w:val="ru-RU"/>
        </w:rPr>
        <w:t>лицензионное</w:t>
      </w:r>
      <w:r w:rsidRPr="002950F6">
        <w:rPr>
          <w:lang w:val="ru-RU"/>
        </w:rPr>
        <w:t xml:space="preserve"> </w:t>
      </w:r>
      <w:r>
        <w:rPr>
          <w:lang w:val="ru-RU"/>
        </w:rPr>
        <w:t>обеспечение</w:t>
      </w:r>
      <w:r w:rsidRPr="002950F6">
        <w:rPr>
          <w:lang w:val="ru-RU"/>
        </w:rPr>
        <w:t xml:space="preserve">, </w:t>
      </w:r>
      <w:r>
        <w:rPr>
          <w:lang w:val="ru-RU"/>
        </w:rPr>
        <w:t>базовое</w:t>
      </w:r>
      <w:r w:rsidRPr="002950F6">
        <w:rPr>
          <w:lang w:val="ru-RU"/>
        </w:rPr>
        <w:t xml:space="preserve"> </w:t>
      </w:r>
      <w:r>
        <w:rPr>
          <w:lang w:val="ru-RU"/>
        </w:rPr>
        <w:t>планирование</w:t>
      </w:r>
      <w:r w:rsidRPr="002950F6">
        <w:rPr>
          <w:lang w:val="ru-RU"/>
        </w:rPr>
        <w:t xml:space="preserve">, </w:t>
      </w:r>
      <w:r>
        <w:rPr>
          <w:lang w:val="ru-RU"/>
        </w:rPr>
        <w:t>определение</w:t>
      </w:r>
      <w:r w:rsidRPr="002950F6">
        <w:rPr>
          <w:lang w:val="ru-RU"/>
        </w:rPr>
        <w:t xml:space="preserve"> </w:t>
      </w:r>
      <w:r>
        <w:rPr>
          <w:lang w:val="ru-RU"/>
        </w:rPr>
        <w:t>конкретных</w:t>
      </w:r>
      <w:r w:rsidRPr="002950F6">
        <w:rPr>
          <w:lang w:val="ru-RU"/>
        </w:rPr>
        <w:t xml:space="preserve"> «</w:t>
      </w:r>
      <w:r>
        <w:rPr>
          <w:lang w:val="ru-RU"/>
        </w:rPr>
        <w:t>ранних</w:t>
      </w:r>
      <w:r w:rsidRPr="002950F6">
        <w:rPr>
          <w:lang w:val="ru-RU"/>
        </w:rPr>
        <w:t xml:space="preserve"> </w:t>
      </w:r>
      <w:r>
        <w:rPr>
          <w:lang w:val="ru-RU"/>
        </w:rPr>
        <w:t>результатов</w:t>
      </w:r>
      <w:r w:rsidRPr="002950F6">
        <w:rPr>
          <w:lang w:val="ru-RU"/>
        </w:rPr>
        <w:t xml:space="preserve">» </w:t>
      </w:r>
      <w:r>
        <w:rPr>
          <w:lang w:val="ru-RU"/>
        </w:rPr>
        <w:t>для</w:t>
      </w:r>
      <w:r w:rsidRPr="002950F6">
        <w:rPr>
          <w:lang w:val="ru-RU"/>
        </w:rPr>
        <w:t xml:space="preserve"> </w:t>
      </w:r>
      <w:r>
        <w:rPr>
          <w:lang w:val="ru-RU"/>
        </w:rPr>
        <w:t>отдельных</w:t>
      </w:r>
      <w:r w:rsidRPr="002950F6">
        <w:rPr>
          <w:lang w:val="ru-RU"/>
        </w:rPr>
        <w:t xml:space="preserve"> </w:t>
      </w:r>
      <w:r>
        <w:rPr>
          <w:lang w:val="ru-RU"/>
        </w:rPr>
        <w:t>этапов</w:t>
      </w:r>
      <w:r w:rsidRPr="002950F6">
        <w:rPr>
          <w:lang w:val="ru-RU"/>
        </w:rPr>
        <w:t xml:space="preserve"> </w:t>
      </w:r>
      <w:r>
        <w:rPr>
          <w:lang w:val="ru-RU"/>
        </w:rPr>
        <w:t>проекта</w:t>
      </w:r>
      <w:r w:rsidRPr="002950F6">
        <w:rPr>
          <w:lang w:val="ru-RU"/>
        </w:rPr>
        <w:t xml:space="preserve">, </w:t>
      </w:r>
      <w:r>
        <w:rPr>
          <w:lang w:val="ru-RU"/>
        </w:rPr>
        <w:t>закладка</w:t>
      </w:r>
      <w:r w:rsidRPr="002950F6">
        <w:rPr>
          <w:lang w:val="ru-RU"/>
        </w:rPr>
        <w:t xml:space="preserve"> </w:t>
      </w:r>
      <w:r>
        <w:rPr>
          <w:lang w:val="ru-RU"/>
        </w:rPr>
        <w:t>основной</w:t>
      </w:r>
      <w:r w:rsidRPr="002950F6">
        <w:rPr>
          <w:lang w:val="ru-RU"/>
        </w:rPr>
        <w:t xml:space="preserve"> </w:t>
      </w:r>
      <w:r>
        <w:rPr>
          <w:lang w:val="ru-RU"/>
        </w:rPr>
        <w:t>общеорганизационной</w:t>
      </w:r>
      <w:r w:rsidRPr="002950F6">
        <w:rPr>
          <w:lang w:val="ru-RU"/>
        </w:rPr>
        <w:t xml:space="preserve"> </w:t>
      </w:r>
      <w:r>
        <w:rPr>
          <w:lang w:val="ru-RU"/>
        </w:rPr>
        <w:t>базы</w:t>
      </w:r>
      <w:r w:rsidRPr="002950F6">
        <w:rPr>
          <w:lang w:val="ru-RU"/>
        </w:rPr>
        <w:t xml:space="preserve"> </w:t>
      </w:r>
      <w:r>
        <w:rPr>
          <w:lang w:val="ru-RU"/>
        </w:rPr>
        <w:t>УОИК</w:t>
      </w:r>
      <w:r w:rsidRPr="002950F6">
        <w:rPr>
          <w:lang w:val="ru-RU"/>
        </w:rPr>
        <w:t xml:space="preserve">, </w:t>
      </w:r>
      <w:r>
        <w:rPr>
          <w:lang w:val="ru-RU"/>
        </w:rPr>
        <w:t>инструктаж</w:t>
      </w:r>
      <w:r w:rsidRPr="002950F6">
        <w:rPr>
          <w:lang w:val="ru-RU"/>
        </w:rPr>
        <w:t xml:space="preserve"> </w:t>
      </w:r>
      <w:r>
        <w:rPr>
          <w:lang w:val="ru-RU"/>
        </w:rPr>
        <w:t>пользователей</w:t>
      </w:r>
      <w:r w:rsidRPr="002950F6">
        <w:rPr>
          <w:lang w:val="ru-RU"/>
        </w:rPr>
        <w:t xml:space="preserve"> </w:t>
      </w:r>
      <w:r>
        <w:rPr>
          <w:lang w:val="ru-RU"/>
        </w:rPr>
        <w:t>и</w:t>
      </w:r>
      <w:r w:rsidRPr="002950F6">
        <w:rPr>
          <w:lang w:val="ru-RU"/>
        </w:rPr>
        <w:t xml:space="preserve"> </w:t>
      </w:r>
      <w:r>
        <w:rPr>
          <w:lang w:val="ru-RU"/>
        </w:rPr>
        <w:lastRenderedPageBreak/>
        <w:t>переход</w:t>
      </w:r>
      <w:r w:rsidRPr="002950F6">
        <w:rPr>
          <w:lang w:val="ru-RU"/>
        </w:rPr>
        <w:t xml:space="preserve"> </w:t>
      </w:r>
      <w:r>
        <w:rPr>
          <w:lang w:val="ru-RU"/>
        </w:rPr>
        <w:t>к</w:t>
      </w:r>
      <w:r w:rsidRPr="002950F6">
        <w:rPr>
          <w:lang w:val="ru-RU"/>
        </w:rPr>
        <w:t xml:space="preserve"> </w:t>
      </w:r>
      <w:r>
        <w:rPr>
          <w:lang w:val="ru-RU"/>
        </w:rPr>
        <w:t>непосредственной</w:t>
      </w:r>
      <w:r w:rsidRPr="002950F6">
        <w:rPr>
          <w:lang w:val="ru-RU"/>
        </w:rPr>
        <w:t xml:space="preserve"> </w:t>
      </w:r>
      <w:r>
        <w:rPr>
          <w:lang w:val="ru-RU"/>
        </w:rPr>
        <w:t>эксплуатации</w:t>
      </w:r>
      <w:r w:rsidRPr="002950F6">
        <w:rPr>
          <w:lang w:val="ru-RU"/>
        </w:rPr>
        <w:t xml:space="preserve"> </w:t>
      </w:r>
      <w:r>
        <w:rPr>
          <w:lang w:val="ru-RU"/>
        </w:rPr>
        <w:t>системы</w:t>
      </w:r>
      <w:r w:rsidRPr="002950F6">
        <w:rPr>
          <w:lang w:val="ru-RU"/>
        </w:rPr>
        <w:t xml:space="preserve"> </w:t>
      </w:r>
      <w:r>
        <w:rPr>
          <w:lang w:val="ru-RU"/>
        </w:rPr>
        <w:t>будут</w:t>
      </w:r>
      <w:r w:rsidRPr="002950F6">
        <w:rPr>
          <w:lang w:val="ru-RU"/>
        </w:rPr>
        <w:t xml:space="preserve"> </w:t>
      </w:r>
      <w:r>
        <w:rPr>
          <w:lang w:val="ru-RU"/>
        </w:rPr>
        <w:t>осуществляться</w:t>
      </w:r>
      <w:r w:rsidRPr="002950F6">
        <w:rPr>
          <w:lang w:val="ru-RU"/>
        </w:rPr>
        <w:t xml:space="preserve"> </w:t>
      </w:r>
      <w:r>
        <w:rPr>
          <w:lang w:val="ru-RU"/>
        </w:rPr>
        <w:t>за</w:t>
      </w:r>
      <w:r w:rsidRPr="002950F6">
        <w:rPr>
          <w:lang w:val="ru-RU"/>
        </w:rPr>
        <w:t xml:space="preserve"> </w:t>
      </w:r>
      <w:r>
        <w:rPr>
          <w:lang w:val="ru-RU"/>
        </w:rPr>
        <w:t>счет</w:t>
      </w:r>
      <w:r w:rsidRPr="002950F6">
        <w:rPr>
          <w:lang w:val="ru-RU"/>
        </w:rPr>
        <w:t xml:space="preserve"> </w:t>
      </w:r>
      <w:r>
        <w:rPr>
          <w:lang w:val="ru-RU"/>
        </w:rPr>
        <w:t>бюджетных</w:t>
      </w:r>
      <w:r w:rsidRPr="002950F6">
        <w:rPr>
          <w:lang w:val="ru-RU"/>
        </w:rPr>
        <w:t xml:space="preserve"> </w:t>
      </w:r>
      <w:r>
        <w:rPr>
          <w:lang w:val="ru-RU"/>
        </w:rPr>
        <w:t>средств</w:t>
      </w:r>
      <w:r w:rsidRPr="002950F6">
        <w:rPr>
          <w:lang w:val="ru-RU"/>
        </w:rPr>
        <w:t xml:space="preserve">, </w:t>
      </w:r>
      <w:r>
        <w:rPr>
          <w:lang w:val="ru-RU"/>
        </w:rPr>
        <w:t>выделенных</w:t>
      </w:r>
      <w:r w:rsidRPr="002950F6">
        <w:rPr>
          <w:lang w:val="ru-RU"/>
        </w:rPr>
        <w:t xml:space="preserve"> </w:t>
      </w:r>
      <w:r>
        <w:rPr>
          <w:lang w:val="ru-RU"/>
        </w:rPr>
        <w:t>для</w:t>
      </w:r>
      <w:r w:rsidRPr="002950F6">
        <w:rPr>
          <w:lang w:val="ru-RU"/>
        </w:rPr>
        <w:t xml:space="preserve"> </w:t>
      </w:r>
      <w:r>
        <w:rPr>
          <w:lang w:val="ru-RU"/>
        </w:rPr>
        <w:t>проекта</w:t>
      </w:r>
      <w:r w:rsidRPr="002950F6">
        <w:rPr>
          <w:lang w:val="ru-RU"/>
        </w:rPr>
        <w:t xml:space="preserve"> </w:t>
      </w:r>
      <w:r>
        <w:rPr>
          <w:lang w:val="ru-RU"/>
        </w:rPr>
        <w:t>в</w:t>
      </w:r>
      <w:r w:rsidRPr="002950F6">
        <w:rPr>
          <w:lang w:val="ru-RU"/>
        </w:rPr>
        <w:t xml:space="preserve"> </w:t>
      </w:r>
      <w:r w:rsidRPr="00927826">
        <w:rPr>
          <w:lang w:val="ru-RU"/>
        </w:rPr>
        <w:t>рамках</w:t>
      </w:r>
      <w:r w:rsidRPr="002950F6">
        <w:rPr>
          <w:lang w:val="ru-RU"/>
        </w:rPr>
        <w:t xml:space="preserve"> </w:t>
      </w:r>
      <w:r w:rsidRPr="00927826">
        <w:rPr>
          <w:lang w:val="ru-RU"/>
        </w:rPr>
        <w:t>Генерального</w:t>
      </w:r>
      <w:r w:rsidRPr="002950F6">
        <w:rPr>
          <w:lang w:val="ru-RU"/>
        </w:rPr>
        <w:t xml:space="preserve"> </w:t>
      </w:r>
      <w:r w:rsidRPr="00927826">
        <w:rPr>
          <w:lang w:val="ru-RU"/>
        </w:rPr>
        <w:t>плана</w:t>
      </w:r>
      <w:r w:rsidRPr="002950F6">
        <w:rPr>
          <w:lang w:val="ru-RU"/>
        </w:rPr>
        <w:t xml:space="preserve"> </w:t>
      </w:r>
      <w:r w:rsidRPr="00927826">
        <w:rPr>
          <w:lang w:val="ru-RU"/>
        </w:rPr>
        <w:t>капитального</w:t>
      </w:r>
      <w:r w:rsidRPr="002950F6">
        <w:rPr>
          <w:lang w:val="ru-RU"/>
        </w:rPr>
        <w:t xml:space="preserve"> </w:t>
      </w:r>
      <w:r w:rsidRPr="00927826">
        <w:rPr>
          <w:lang w:val="ru-RU"/>
        </w:rPr>
        <w:t>ремонта</w:t>
      </w:r>
      <w:r w:rsidRPr="002950F6">
        <w:rPr>
          <w:lang w:val="ru-RU"/>
        </w:rPr>
        <w:t xml:space="preserve"> (</w:t>
      </w:r>
      <w:r w:rsidRPr="00927826">
        <w:rPr>
          <w:lang w:val="ru-RU"/>
        </w:rPr>
        <w:t>см</w:t>
      </w:r>
      <w:r w:rsidRPr="002950F6">
        <w:rPr>
          <w:lang w:val="ru-RU"/>
        </w:rPr>
        <w:t xml:space="preserve">. </w:t>
      </w:r>
      <w:r w:rsidRPr="00927826">
        <w:rPr>
          <w:lang w:val="ru-RU"/>
        </w:rPr>
        <w:t>документ</w:t>
      </w:r>
      <w:r w:rsidRPr="002950F6">
        <w:rPr>
          <w:lang w:val="ru-RU"/>
        </w:rPr>
        <w:t xml:space="preserve"> </w:t>
      </w:r>
      <w:r w:rsidRPr="00927826">
        <w:t>WO</w:t>
      </w:r>
      <w:r w:rsidRPr="002950F6">
        <w:rPr>
          <w:lang w:val="ru-RU"/>
        </w:rPr>
        <w:t>/</w:t>
      </w:r>
      <w:r w:rsidRPr="00927826">
        <w:t>PBC</w:t>
      </w:r>
      <w:r w:rsidRPr="002950F6">
        <w:rPr>
          <w:lang w:val="ru-RU"/>
        </w:rPr>
        <w:t xml:space="preserve">/21/18, 31 </w:t>
      </w:r>
      <w:r w:rsidRPr="00927826">
        <w:rPr>
          <w:lang w:val="ru-RU"/>
        </w:rPr>
        <w:t>июля</w:t>
      </w:r>
      <w:r w:rsidRPr="002950F6">
        <w:rPr>
          <w:lang w:val="ru-RU"/>
        </w:rPr>
        <w:t xml:space="preserve"> 2013</w:t>
      </w:r>
      <w:r w:rsidRPr="00927826">
        <w:t> </w:t>
      </w:r>
      <w:r w:rsidRPr="00927826">
        <w:rPr>
          <w:lang w:val="ru-RU"/>
        </w:rPr>
        <w:t>г</w:t>
      </w:r>
      <w:r>
        <w:rPr>
          <w:lang w:val="ru-RU"/>
        </w:rPr>
        <w:t>.).</w:t>
      </w:r>
    </w:p>
    <w:p w:rsidR="007B43D0" w:rsidRDefault="007B43D0" w:rsidP="000A718F">
      <w:pPr>
        <w:contextualSpacing/>
        <w:jc w:val="both"/>
        <w:rPr>
          <w:szCs w:val="20"/>
          <w:lang w:val="ru-RU"/>
        </w:rPr>
      </w:pPr>
    </w:p>
    <w:p w:rsidR="007B43D0" w:rsidRDefault="000A718F" w:rsidP="000A718F">
      <w:pPr>
        <w:pStyle w:val="ONUME"/>
        <w:numPr>
          <w:ilvl w:val="0"/>
          <w:numId w:val="110"/>
        </w:numPr>
        <w:tabs>
          <w:tab w:val="left" w:pos="567"/>
        </w:tabs>
        <w:ind w:left="0" w:firstLine="0"/>
        <w:jc w:val="both"/>
      </w:pPr>
      <w:r>
        <w:rPr>
          <w:lang w:val="ru-RU"/>
        </w:rPr>
        <w:t>Работа</w:t>
      </w:r>
      <w:r w:rsidRPr="00502B7A">
        <w:rPr>
          <w:lang w:val="ru-RU"/>
        </w:rPr>
        <w:t xml:space="preserve"> </w:t>
      </w:r>
      <w:r>
        <w:rPr>
          <w:lang w:val="ru-RU"/>
        </w:rPr>
        <w:t>над</w:t>
      </w:r>
      <w:r w:rsidRPr="00502B7A">
        <w:rPr>
          <w:lang w:val="ru-RU"/>
        </w:rPr>
        <w:t xml:space="preserve"> </w:t>
      </w:r>
      <w:r>
        <w:rPr>
          <w:lang w:val="ru-RU"/>
        </w:rPr>
        <w:t>проектом</w:t>
      </w:r>
      <w:r w:rsidRPr="00502B7A">
        <w:rPr>
          <w:lang w:val="ru-RU"/>
        </w:rPr>
        <w:t xml:space="preserve"> </w:t>
      </w:r>
      <w:r>
        <w:rPr>
          <w:lang w:val="ru-RU"/>
        </w:rPr>
        <w:t>будет</w:t>
      </w:r>
      <w:r w:rsidRPr="00502B7A">
        <w:rPr>
          <w:lang w:val="ru-RU"/>
        </w:rPr>
        <w:t xml:space="preserve"> </w:t>
      </w:r>
      <w:r>
        <w:rPr>
          <w:lang w:val="ru-RU"/>
        </w:rPr>
        <w:t>разбита</w:t>
      </w:r>
      <w:r w:rsidRPr="00502B7A">
        <w:rPr>
          <w:lang w:val="ru-RU"/>
        </w:rPr>
        <w:t xml:space="preserve"> </w:t>
      </w:r>
      <w:r>
        <w:rPr>
          <w:lang w:val="ru-RU"/>
        </w:rPr>
        <w:t>на</w:t>
      </w:r>
      <w:r w:rsidRPr="00502B7A">
        <w:rPr>
          <w:lang w:val="ru-RU"/>
        </w:rPr>
        <w:t xml:space="preserve"> </w:t>
      </w:r>
      <w:r>
        <w:rPr>
          <w:lang w:val="ru-RU"/>
        </w:rPr>
        <w:t>ряд</w:t>
      </w:r>
      <w:r w:rsidRPr="00502B7A">
        <w:rPr>
          <w:lang w:val="ru-RU"/>
        </w:rPr>
        <w:t xml:space="preserve"> </w:t>
      </w:r>
      <w:r>
        <w:rPr>
          <w:lang w:val="ru-RU"/>
        </w:rPr>
        <w:t>этапов</w:t>
      </w:r>
      <w:r w:rsidRPr="00502B7A">
        <w:rPr>
          <w:lang w:val="ru-RU"/>
        </w:rPr>
        <w:t xml:space="preserve"> (</w:t>
      </w:r>
      <w:r>
        <w:rPr>
          <w:lang w:val="ru-RU"/>
        </w:rPr>
        <w:t>подпроектов</w:t>
      </w:r>
      <w:r w:rsidRPr="00502B7A">
        <w:rPr>
          <w:lang w:val="ru-RU"/>
        </w:rPr>
        <w:t xml:space="preserve">), </w:t>
      </w:r>
      <w:r>
        <w:rPr>
          <w:lang w:val="ru-RU"/>
        </w:rPr>
        <w:t>каждый из которых предполагает совершенствование деловых процессов в одной или нескольких сферах деятельности. Каждый</w:t>
      </w:r>
      <w:r w:rsidRPr="00502B7A">
        <w:rPr>
          <w:lang w:val="en-AU"/>
        </w:rPr>
        <w:t xml:space="preserve"> </w:t>
      </w:r>
      <w:r>
        <w:rPr>
          <w:lang w:val="ru-RU"/>
        </w:rPr>
        <w:t>подпроект</w:t>
      </w:r>
      <w:r w:rsidRPr="00502B7A">
        <w:rPr>
          <w:lang w:val="en-AU"/>
        </w:rPr>
        <w:t xml:space="preserve"> </w:t>
      </w:r>
      <w:r>
        <w:rPr>
          <w:lang w:val="ru-RU"/>
        </w:rPr>
        <w:t>будет</w:t>
      </w:r>
      <w:r w:rsidRPr="00502B7A">
        <w:rPr>
          <w:lang w:val="en-AU"/>
        </w:rPr>
        <w:t xml:space="preserve"> </w:t>
      </w:r>
      <w:r>
        <w:rPr>
          <w:lang w:val="ru-RU"/>
        </w:rPr>
        <w:t>включать</w:t>
      </w:r>
      <w:r>
        <w:rPr>
          <w:lang w:val="en-AU"/>
        </w:rPr>
        <w:t>:</w:t>
      </w:r>
    </w:p>
    <w:p w:rsidR="007B43D0" w:rsidRDefault="000A718F" w:rsidP="000A718F">
      <w:pPr>
        <w:pStyle w:val="ListParagraph"/>
        <w:numPr>
          <w:ilvl w:val="0"/>
          <w:numId w:val="99"/>
        </w:numPr>
        <w:ind w:left="1134" w:hanging="567"/>
        <w:contextualSpacing/>
        <w:jc w:val="both"/>
        <w:rPr>
          <w:lang w:val="ru-RU"/>
        </w:rPr>
      </w:pPr>
      <w:r>
        <w:rPr>
          <w:lang w:val="ru-RU"/>
        </w:rPr>
        <w:t>проведение</w:t>
      </w:r>
      <w:r w:rsidRPr="002950F6">
        <w:rPr>
          <w:lang w:val="ru-RU"/>
        </w:rPr>
        <w:t xml:space="preserve"> </w:t>
      </w:r>
      <w:r>
        <w:rPr>
          <w:lang w:val="ru-RU"/>
        </w:rPr>
        <w:t>необходимого</w:t>
      </w:r>
      <w:r w:rsidRPr="002950F6">
        <w:rPr>
          <w:lang w:val="ru-RU"/>
        </w:rPr>
        <w:t xml:space="preserve"> </w:t>
      </w:r>
      <w:r>
        <w:rPr>
          <w:lang w:val="ru-RU"/>
        </w:rPr>
        <w:t>анализа</w:t>
      </w:r>
      <w:r w:rsidRPr="002950F6">
        <w:rPr>
          <w:lang w:val="ru-RU"/>
        </w:rPr>
        <w:t xml:space="preserve"> </w:t>
      </w:r>
      <w:r>
        <w:rPr>
          <w:lang w:val="ru-RU"/>
        </w:rPr>
        <w:t>для</w:t>
      </w:r>
      <w:r w:rsidRPr="002950F6">
        <w:rPr>
          <w:lang w:val="ru-RU"/>
        </w:rPr>
        <w:t xml:space="preserve"> </w:t>
      </w:r>
      <w:r>
        <w:rPr>
          <w:lang w:val="ru-RU"/>
        </w:rPr>
        <w:t>определения</w:t>
      </w:r>
      <w:r w:rsidRPr="002950F6">
        <w:rPr>
          <w:lang w:val="ru-RU"/>
        </w:rPr>
        <w:t xml:space="preserve"> </w:t>
      </w:r>
      <w:r>
        <w:rPr>
          <w:lang w:val="ru-RU"/>
        </w:rPr>
        <w:t>конкретного</w:t>
      </w:r>
      <w:r w:rsidRPr="002950F6">
        <w:rPr>
          <w:lang w:val="ru-RU"/>
        </w:rPr>
        <w:t xml:space="preserve"> </w:t>
      </w:r>
      <w:r>
        <w:rPr>
          <w:lang w:val="ru-RU"/>
        </w:rPr>
        <w:t>делового</w:t>
      </w:r>
      <w:r w:rsidRPr="002950F6">
        <w:rPr>
          <w:lang w:val="ru-RU"/>
        </w:rPr>
        <w:t xml:space="preserve"> </w:t>
      </w:r>
      <w:r>
        <w:rPr>
          <w:lang w:val="ru-RU"/>
        </w:rPr>
        <w:t>процесса</w:t>
      </w:r>
      <w:r w:rsidRPr="002950F6">
        <w:rPr>
          <w:lang w:val="ru-RU"/>
        </w:rPr>
        <w:t xml:space="preserve">, </w:t>
      </w:r>
      <w:r>
        <w:rPr>
          <w:lang w:val="ru-RU"/>
        </w:rPr>
        <w:t>в</w:t>
      </w:r>
      <w:r w:rsidRPr="002950F6">
        <w:rPr>
          <w:lang w:val="ru-RU"/>
        </w:rPr>
        <w:t xml:space="preserve"> </w:t>
      </w:r>
      <w:r>
        <w:rPr>
          <w:lang w:val="ru-RU"/>
        </w:rPr>
        <w:t>поддержку</w:t>
      </w:r>
      <w:r w:rsidRPr="002950F6">
        <w:rPr>
          <w:lang w:val="ru-RU"/>
        </w:rPr>
        <w:t xml:space="preserve"> </w:t>
      </w:r>
      <w:r>
        <w:rPr>
          <w:lang w:val="ru-RU"/>
        </w:rPr>
        <w:t>которого</w:t>
      </w:r>
      <w:r w:rsidRPr="002950F6">
        <w:rPr>
          <w:lang w:val="ru-RU"/>
        </w:rPr>
        <w:t xml:space="preserve"> </w:t>
      </w:r>
      <w:r>
        <w:rPr>
          <w:lang w:val="ru-RU"/>
        </w:rPr>
        <w:t>будет</w:t>
      </w:r>
      <w:r w:rsidRPr="002950F6">
        <w:rPr>
          <w:lang w:val="ru-RU"/>
        </w:rPr>
        <w:t xml:space="preserve"> </w:t>
      </w:r>
      <w:r>
        <w:rPr>
          <w:lang w:val="ru-RU"/>
        </w:rPr>
        <w:t>осуществляться</w:t>
      </w:r>
      <w:r w:rsidRPr="002950F6">
        <w:rPr>
          <w:lang w:val="ru-RU"/>
        </w:rPr>
        <w:t xml:space="preserve"> </w:t>
      </w:r>
      <w:r>
        <w:rPr>
          <w:lang w:val="ru-RU"/>
        </w:rPr>
        <w:t>деятельность</w:t>
      </w:r>
      <w:r w:rsidRPr="002950F6">
        <w:rPr>
          <w:lang w:val="ru-RU"/>
        </w:rPr>
        <w:t xml:space="preserve"> </w:t>
      </w:r>
      <w:r>
        <w:rPr>
          <w:lang w:val="ru-RU"/>
        </w:rPr>
        <w:t>по</w:t>
      </w:r>
      <w:r w:rsidRPr="002950F6">
        <w:rPr>
          <w:lang w:val="ru-RU"/>
        </w:rPr>
        <w:t xml:space="preserve"> </w:t>
      </w:r>
      <w:r>
        <w:rPr>
          <w:lang w:val="ru-RU"/>
        </w:rPr>
        <w:t>линии</w:t>
      </w:r>
      <w:r w:rsidRPr="002950F6">
        <w:rPr>
          <w:lang w:val="ru-RU"/>
        </w:rPr>
        <w:t xml:space="preserve"> </w:t>
      </w:r>
      <w:r>
        <w:rPr>
          <w:lang w:val="ru-RU"/>
        </w:rPr>
        <w:t>УОИК</w:t>
      </w:r>
      <w:r w:rsidRPr="002950F6">
        <w:rPr>
          <w:lang w:val="ru-RU"/>
        </w:rPr>
        <w:t>;</w:t>
      </w:r>
    </w:p>
    <w:p w:rsidR="007B43D0" w:rsidRDefault="000A718F" w:rsidP="000A718F">
      <w:pPr>
        <w:pStyle w:val="ListParagraph"/>
        <w:numPr>
          <w:ilvl w:val="0"/>
          <w:numId w:val="99"/>
        </w:numPr>
        <w:ind w:left="1134" w:hanging="567"/>
        <w:contextualSpacing/>
        <w:jc w:val="both"/>
        <w:rPr>
          <w:lang w:val="ru-RU"/>
        </w:rPr>
      </w:pPr>
      <w:r>
        <w:rPr>
          <w:lang w:val="ru-RU"/>
        </w:rPr>
        <w:t>определение</w:t>
      </w:r>
      <w:r w:rsidRPr="002950F6">
        <w:rPr>
          <w:lang w:val="ru-RU"/>
        </w:rPr>
        <w:t xml:space="preserve"> </w:t>
      </w:r>
      <w:r>
        <w:rPr>
          <w:lang w:val="ru-RU"/>
        </w:rPr>
        <w:t>и</w:t>
      </w:r>
      <w:r w:rsidRPr="002950F6">
        <w:rPr>
          <w:lang w:val="ru-RU"/>
        </w:rPr>
        <w:t xml:space="preserve"> </w:t>
      </w:r>
      <w:r>
        <w:rPr>
          <w:lang w:val="ru-RU"/>
        </w:rPr>
        <w:t>разработка</w:t>
      </w:r>
      <w:r w:rsidRPr="002950F6">
        <w:rPr>
          <w:lang w:val="ru-RU"/>
        </w:rPr>
        <w:t xml:space="preserve"> </w:t>
      </w:r>
      <w:r>
        <w:rPr>
          <w:lang w:val="ru-RU"/>
        </w:rPr>
        <w:t>необходимых</w:t>
      </w:r>
      <w:r w:rsidRPr="002950F6">
        <w:rPr>
          <w:lang w:val="ru-RU"/>
        </w:rPr>
        <w:t xml:space="preserve"> </w:t>
      </w:r>
      <w:r>
        <w:rPr>
          <w:lang w:val="ru-RU"/>
        </w:rPr>
        <w:t>связующих</w:t>
      </w:r>
      <w:r w:rsidRPr="002950F6">
        <w:rPr>
          <w:lang w:val="ru-RU"/>
        </w:rPr>
        <w:t xml:space="preserve"> </w:t>
      </w:r>
      <w:r>
        <w:rPr>
          <w:lang w:val="ru-RU"/>
        </w:rPr>
        <w:t>звеньев</w:t>
      </w:r>
      <w:r w:rsidRPr="002950F6">
        <w:rPr>
          <w:lang w:val="ru-RU"/>
        </w:rPr>
        <w:t xml:space="preserve"> </w:t>
      </w:r>
      <w:r>
        <w:rPr>
          <w:lang w:val="ru-RU"/>
        </w:rPr>
        <w:t>с</w:t>
      </w:r>
      <w:r w:rsidRPr="002950F6">
        <w:rPr>
          <w:lang w:val="ru-RU"/>
        </w:rPr>
        <w:t xml:space="preserve"> </w:t>
      </w:r>
      <w:r>
        <w:rPr>
          <w:lang w:val="ru-RU"/>
        </w:rPr>
        <w:t>действующими</w:t>
      </w:r>
      <w:r w:rsidRPr="002950F6">
        <w:rPr>
          <w:lang w:val="ru-RU"/>
        </w:rPr>
        <w:t xml:space="preserve"> </w:t>
      </w:r>
      <w:r>
        <w:rPr>
          <w:lang w:val="ru-RU"/>
        </w:rPr>
        <w:t>системами</w:t>
      </w:r>
      <w:r w:rsidRPr="002950F6">
        <w:rPr>
          <w:lang w:val="ru-RU"/>
        </w:rPr>
        <w:t xml:space="preserve">, </w:t>
      </w:r>
      <w:r>
        <w:rPr>
          <w:lang w:val="ru-RU"/>
        </w:rPr>
        <w:t>в</w:t>
      </w:r>
      <w:r w:rsidRPr="002950F6">
        <w:rPr>
          <w:lang w:val="ru-RU"/>
        </w:rPr>
        <w:t xml:space="preserve"> </w:t>
      </w:r>
      <w:r>
        <w:rPr>
          <w:lang w:val="ru-RU"/>
        </w:rPr>
        <w:t>том</w:t>
      </w:r>
      <w:r w:rsidRPr="002950F6">
        <w:rPr>
          <w:lang w:val="ru-RU"/>
        </w:rPr>
        <w:t xml:space="preserve"> </w:t>
      </w:r>
      <w:r>
        <w:rPr>
          <w:lang w:val="ru-RU"/>
        </w:rPr>
        <w:t>числе</w:t>
      </w:r>
      <w:r w:rsidRPr="002950F6">
        <w:rPr>
          <w:lang w:val="ru-RU"/>
        </w:rPr>
        <w:t xml:space="preserve"> </w:t>
      </w:r>
      <w:r>
        <w:rPr>
          <w:lang w:val="ru-RU"/>
        </w:rPr>
        <w:t>ПОР</w:t>
      </w:r>
      <w:r w:rsidRPr="002950F6">
        <w:rPr>
          <w:lang w:val="ru-RU"/>
        </w:rPr>
        <w:t>;</w:t>
      </w:r>
    </w:p>
    <w:p w:rsidR="007B43D0" w:rsidRDefault="000A718F" w:rsidP="000A718F">
      <w:pPr>
        <w:pStyle w:val="ListParagraph"/>
        <w:numPr>
          <w:ilvl w:val="0"/>
          <w:numId w:val="99"/>
        </w:numPr>
        <w:ind w:left="1134" w:hanging="567"/>
        <w:contextualSpacing/>
        <w:jc w:val="both"/>
        <w:rPr>
          <w:lang w:val="ru-RU"/>
        </w:rPr>
      </w:pPr>
      <w:r>
        <w:rPr>
          <w:lang w:val="ru-RU"/>
        </w:rPr>
        <w:t>разработка</w:t>
      </w:r>
      <w:r w:rsidRPr="002950F6">
        <w:rPr>
          <w:lang w:val="ru-RU"/>
        </w:rPr>
        <w:t xml:space="preserve"> </w:t>
      </w:r>
      <w:r>
        <w:rPr>
          <w:lang w:val="ru-RU"/>
        </w:rPr>
        <w:t>конфигурации</w:t>
      </w:r>
      <w:r w:rsidRPr="002950F6">
        <w:rPr>
          <w:lang w:val="ru-RU"/>
        </w:rPr>
        <w:t xml:space="preserve"> </w:t>
      </w:r>
      <w:r>
        <w:rPr>
          <w:lang w:val="ru-RU"/>
        </w:rPr>
        <w:t>УОИР</w:t>
      </w:r>
      <w:r w:rsidRPr="002950F6">
        <w:rPr>
          <w:lang w:val="ru-RU"/>
        </w:rPr>
        <w:t xml:space="preserve"> </w:t>
      </w:r>
      <w:r>
        <w:rPr>
          <w:lang w:val="ru-RU"/>
        </w:rPr>
        <w:t>на</w:t>
      </w:r>
      <w:r w:rsidRPr="002950F6">
        <w:rPr>
          <w:lang w:val="ru-RU"/>
        </w:rPr>
        <w:t xml:space="preserve"> </w:t>
      </w:r>
      <w:r>
        <w:rPr>
          <w:lang w:val="ru-RU"/>
        </w:rPr>
        <w:t>основе</w:t>
      </w:r>
      <w:r w:rsidRPr="002950F6">
        <w:rPr>
          <w:lang w:val="ru-RU"/>
        </w:rPr>
        <w:t xml:space="preserve"> </w:t>
      </w:r>
      <w:r>
        <w:rPr>
          <w:lang w:val="ru-RU"/>
        </w:rPr>
        <w:t>делового</w:t>
      </w:r>
      <w:r w:rsidRPr="002950F6">
        <w:rPr>
          <w:lang w:val="ru-RU"/>
        </w:rPr>
        <w:t xml:space="preserve"> </w:t>
      </w:r>
      <w:r>
        <w:rPr>
          <w:lang w:val="ru-RU"/>
        </w:rPr>
        <w:t>процесса</w:t>
      </w:r>
      <w:r w:rsidRPr="002950F6">
        <w:rPr>
          <w:lang w:val="ru-RU"/>
        </w:rPr>
        <w:t>;</w:t>
      </w:r>
    </w:p>
    <w:p w:rsidR="007B43D0" w:rsidRDefault="000A718F" w:rsidP="000A718F">
      <w:pPr>
        <w:pStyle w:val="ListParagraph"/>
        <w:numPr>
          <w:ilvl w:val="0"/>
          <w:numId w:val="99"/>
        </w:numPr>
        <w:ind w:left="1134" w:hanging="567"/>
        <w:contextualSpacing/>
        <w:jc w:val="both"/>
        <w:rPr>
          <w:lang w:val="ru-RU"/>
        </w:rPr>
      </w:pPr>
      <w:r>
        <w:rPr>
          <w:lang w:val="ru-RU"/>
        </w:rPr>
        <w:t>внедрение</w:t>
      </w:r>
      <w:r w:rsidRPr="002950F6">
        <w:rPr>
          <w:lang w:val="ru-RU"/>
        </w:rPr>
        <w:t xml:space="preserve"> </w:t>
      </w:r>
      <w:r>
        <w:rPr>
          <w:lang w:val="ru-RU"/>
        </w:rPr>
        <w:t>конфигурации</w:t>
      </w:r>
      <w:r w:rsidRPr="002950F6">
        <w:rPr>
          <w:lang w:val="ru-RU"/>
        </w:rPr>
        <w:t xml:space="preserve"> </w:t>
      </w:r>
      <w:r>
        <w:rPr>
          <w:lang w:val="ru-RU"/>
        </w:rPr>
        <w:t>системы</w:t>
      </w:r>
      <w:r w:rsidRPr="002950F6">
        <w:rPr>
          <w:lang w:val="ru-RU"/>
        </w:rPr>
        <w:t xml:space="preserve"> </w:t>
      </w:r>
      <w:r>
        <w:rPr>
          <w:lang w:val="ru-RU"/>
        </w:rPr>
        <w:t>УОИР</w:t>
      </w:r>
      <w:r w:rsidRPr="002950F6">
        <w:rPr>
          <w:lang w:val="ru-RU"/>
        </w:rPr>
        <w:t xml:space="preserve"> </w:t>
      </w:r>
      <w:r>
        <w:rPr>
          <w:lang w:val="ru-RU"/>
        </w:rPr>
        <w:t>в</w:t>
      </w:r>
      <w:r w:rsidRPr="002950F6">
        <w:rPr>
          <w:lang w:val="ru-RU"/>
        </w:rPr>
        <w:t xml:space="preserve"> </w:t>
      </w:r>
      <w:r>
        <w:rPr>
          <w:lang w:val="ru-RU"/>
        </w:rPr>
        <w:t>поддержку</w:t>
      </w:r>
      <w:r w:rsidRPr="002950F6">
        <w:rPr>
          <w:lang w:val="ru-RU"/>
        </w:rPr>
        <w:t xml:space="preserve"> </w:t>
      </w:r>
      <w:r>
        <w:rPr>
          <w:lang w:val="ru-RU"/>
        </w:rPr>
        <w:t>делового</w:t>
      </w:r>
      <w:r w:rsidRPr="002950F6">
        <w:rPr>
          <w:lang w:val="ru-RU"/>
        </w:rPr>
        <w:t xml:space="preserve"> </w:t>
      </w:r>
      <w:r>
        <w:rPr>
          <w:lang w:val="ru-RU"/>
        </w:rPr>
        <w:t>процесса</w:t>
      </w:r>
      <w:r w:rsidRPr="002950F6">
        <w:rPr>
          <w:lang w:val="ru-RU"/>
        </w:rPr>
        <w:t>;</w:t>
      </w:r>
    </w:p>
    <w:p w:rsidR="007B43D0" w:rsidRDefault="000A718F" w:rsidP="000A718F">
      <w:pPr>
        <w:pStyle w:val="ListParagraph"/>
        <w:numPr>
          <w:ilvl w:val="0"/>
          <w:numId w:val="99"/>
        </w:numPr>
        <w:ind w:left="1134" w:hanging="567"/>
        <w:contextualSpacing/>
        <w:jc w:val="both"/>
        <w:rPr>
          <w:lang w:val="ru-RU"/>
        </w:rPr>
      </w:pPr>
      <w:r>
        <w:rPr>
          <w:lang w:val="ru-RU"/>
        </w:rPr>
        <w:t>тестирование</w:t>
      </w:r>
      <w:r w:rsidRPr="002950F6">
        <w:rPr>
          <w:lang w:val="ru-RU"/>
        </w:rPr>
        <w:t xml:space="preserve"> </w:t>
      </w:r>
      <w:r>
        <w:rPr>
          <w:lang w:val="ru-RU"/>
        </w:rPr>
        <w:t>системы</w:t>
      </w:r>
      <w:r w:rsidRPr="002950F6">
        <w:rPr>
          <w:lang w:val="ru-RU"/>
        </w:rPr>
        <w:t xml:space="preserve"> </w:t>
      </w:r>
      <w:r>
        <w:rPr>
          <w:lang w:val="ru-RU"/>
        </w:rPr>
        <w:t>и</w:t>
      </w:r>
      <w:r w:rsidRPr="002950F6">
        <w:rPr>
          <w:lang w:val="ru-RU"/>
        </w:rPr>
        <w:t xml:space="preserve"> </w:t>
      </w:r>
      <w:r>
        <w:rPr>
          <w:lang w:val="ru-RU"/>
        </w:rPr>
        <w:t>тестирование</w:t>
      </w:r>
      <w:r w:rsidRPr="002950F6">
        <w:rPr>
          <w:lang w:val="ru-RU"/>
        </w:rPr>
        <w:t xml:space="preserve"> </w:t>
      </w:r>
      <w:r>
        <w:rPr>
          <w:lang w:val="ru-RU"/>
        </w:rPr>
        <w:t>на</w:t>
      </w:r>
      <w:r w:rsidRPr="002950F6">
        <w:rPr>
          <w:lang w:val="ru-RU"/>
        </w:rPr>
        <w:t xml:space="preserve"> </w:t>
      </w:r>
      <w:r>
        <w:rPr>
          <w:lang w:val="ru-RU"/>
        </w:rPr>
        <w:t>приемлемость</w:t>
      </w:r>
      <w:r w:rsidRPr="002950F6">
        <w:rPr>
          <w:lang w:val="ru-RU"/>
        </w:rPr>
        <w:t xml:space="preserve"> </w:t>
      </w:r>
      <w:r>
        <w:rPr>
          <w:lang w:val="ru-RU"/>
        </w:rPr>
        <w:t>для</w:t>
      </w:r>
      <w:r w:rsidRPr="002950F6">
        <w:rPr>
          <w:lang w:val="ru-RU"/>
        </w:rPr>
        <w:t xml:space="preserve"> </w:t>
      </w:r>
      <w:r>
        <w:rPr>
          <w:lang w:val="ru-RU"/>
        </w:rPr>
        <w:t>пользователя</w:t>
      </w:r>
      <w:r w:rsidRPr="002950F6">
        <w:rPr>
          <w:lang w:val="ru-RU"/>
        </w:rPr>
        <w:t xml:space="preserve"> </w:t>
      </w:r>
      <w:r>
        <w:rPr>
          <w:lang w:val="ru-RU"/>
        </w:rPr>
        <w:t>конфигурации</w:t>
      </w:r>
      <w:r w:rsidRPr="002950F6">
        <w:rPr>
          <w:lang w:val="ru-RU"/>
        </w:rPr>
        <w:t xml:space="preserve"> </w:t>
      </w:r>
      <w:r>
        <w:rPr>
          <w:lang w:val="ru-RU"/>
        </w:rPr>
        <w:t>системы</w:t>
      </w:r>
      <w:r w:rsidRPr="002950F6">
        <w:rPr>
          <w:lang w:val="ru-RU"/>
        </w:rPr>
        <w:t xml:space="preserve"> </w:t>
      </w:r>
      <w:r>
        <w:rPr>
          <w:lang w:val="ru-RU"/>
        </w:rPr>
        <w:t>УОИР</w:t>
      </w:r>
      <w:r w:rsidRPr="002950F6">
        <w:rPr>
          <w:lang w:val="ru-RU"/>
        </w:rPr>
        <w:t xml:space="preserve"> </w:t>
      </w:r>
      <w:r>
        <w:rPr>
          <w:lang w:val="ru-RU"/>
        </w:rPr>
        <w:t>в</w:t>
      </w:r>
      <w:r w:rsidRPr="002950F6">
        <w:rPr>
          <w:lang w:val="ru-RU"/>
        </w:rPr>
        <w:t xml:space="preserve"> </w:t>
      </w:r>
      <w:r>
        <w:rPr>
          <w:lang w:val="ru-RU"/>
        </w:rPr>
        <w:t>поддержку</w:t>
      </w:r>
      <w:r w:rsidRPr="002950F6">
        <w:rPr>
          <w:lang w:val="ru-RU"/>
        </w:rPr>
        <w:t xml:space="preserve"> </w:t>
      </w:r>
      <w:r>
        <w:rPr>
          <w:lang w:val="ru-RU"/>
        </w:rPr>
        <w:t>делового</w:t>
      </w:r>
      <w:r w:rsidRPr="002950F6">
        <w:rPr>
          <w:lang w:val="ru-RU"/>
        </w:rPr>
        <w:t xml:space="preserve"> </w:t>
      </w:r>
      <w:r>
        <w:rPr>
          <w:lang w:val="ru-RU"/>
        </w:rPr>
        <w:t>процесса</w:t>
      </w:r>
      <w:r w:rsidRPr="002950F6">
        <w:rPr>
          <w:lang w:val="ru-RU"/>
        </w:rPr>
        <w:t xml:space="preserve">; </w:t>
      </w:r>
      <w:r>
        <w:rPr>
          <w:lang w:val="ru-RU"/>
        </w:rPr>
        <w:t>и</w:t>
      </w:r>
    </w:p>
    <w:p w:rsidR="007B43D0" w:rsidRDefault="000A718F" w:rsidP="000A718F">
      <w:pPr>
        <w:pStyle w:val="ListParagraph"/>
        <w:numPr>
          <w:ilvl w:val="0"/>
          <w:numId w:val="100"/>
        </w:numPr>
        <w:ind w:left="567" w:firstLine="0"/>
        <w:contextualSpacing/>
        <w:jc w:val="both"/>
        <w:rPr>
          <w:lang w:val="ru-RU"/>
        </w:rPr>
      </w:pPr>
      <w:r>
        <w:rPr>
          <w:lang w:val="ru-RU"/>
        </w:rPr>
        <w:t>инструктаж</w:t>
      </w:r>
      <w:r w:rsidRPr="002950F6">
        <w:rPr>
          <w:lang w:val="ru-RU"/>
        </w:rPr>
        <w:t xml:space="preserve"> </w:t>
      </w:r>
      <w:r>
        <w:rPr>
          <w:lang w:val="ru-RU"/>
        </w:rPr>
        <w:t>непосредственных</w:t>
      </w:r>
      <w:r w:rsidRPr="002950F6">
        <w:rPr>
          <w:lang w:val="ru-RU"/>
        </w:rPr>
        <w:t xml:space="preserve"> </w:t>
      </w:r>
      <w:r>
        <w:rPr>
          <w:lang w:val="ru-RU"/>
        </w:rPr>
        <w:t>пользователей</w:t>
      </w:r>
      <w:r w:rsidRPr="002950F6">
        <w:rPr>
          <w:lang w:val="ru-RU"/>
        </w:rPr>
        <w:t xml:space="preserve"> </w:t>
      </w:r>
      <w:r>
        <w:rPr>
          <w:lang w:val="ru-RU"/>
        </w:rPr>
        <w:t>конфигурации</w:t>
      </w:r>
      <w:r w:rsidRPr="002950F6">
        <w:rPr>
          <w:lang w:val="ru-RU"/>
        </w:rPr>
        <w:t xml:space="preserve"> </w:t>
      </w:r>
      <w:r>
        <w:rPr>
          <w:lang w:val="ru-RU"/>
        </w:rPr>
        <w:t>системы</w:t>
      </w:r>
      <w:r w:rsidRPr="002950F6">
        <w:rPr>
          <w:lang w:val="ru-RU"/>
        </w:rPr>
        <w:t xml:space="preserve"> </w:t>
      </w:r>
      <w:r>
        <w:rPr>
          <w:lang w:val="ru-RU"/>
        </w:rPr>
        <w:t>УОИР</w:t>
      </w:r>
      <w:r w:rsidRPr="002950F6">
        <w:rPr>
          <w:lang w:val="ru-RU"/>
        </w:rPr>
        <w:t xml:space="preserve"> </w:t>
      </w:r>
      <w:r>
        <w:rPr>
          <w:lang w:val="ru-RU"/>
        </w:rPr>
        <w:t>для</w:t>
      </w:r>
      <w:r w:rsidRPr="002950F6">
        <w:rPr>
          <w:lang w:val="ru-RU"/>
        </w:rPr>
        <w:t xml:space="preserve"> </w:t>
      </w:r>
      <w:r>
        <w:rPr>
          <w:lang w:val="ru-RU"/>
        </w:rPr>
        <w:t>конкретного</w:t>
      </w:r>
      <w:r w:rsidRPr="002950F6">
        <w:rPr>
          <w:lang w:val="ru-RU"/>
        </w:rPr>
        <w:t xml:space="preserve"> </w:t>
      </w:r>
      <w:r>
        <w:rPr>
          <w:lang w:val="ru-RU"/>
        </w:rPr>
        <w:t>делового</w:t>
      </w:r>
      <w:r w:rsidRPr="002950F6">
        <w:rPr>
          <w:lang w:val="ru-RU"/>
        </w:rPr>
        <w:t xml:space="preserve"> </w:t>
      </w:r>
      <w:r>
        <w:rPr>
          <w:lang w:val="ru-RU"/>
        </w:rPr>
        <w:t>процесса</w:t>
      </w:r>
      <w:r w:rsidRPr="002950F6">
        <w:rPr>
          <w:lang w:val="ru-RU"/>
        </w:rPr>
        <w:t>.</w:t>
      </w:r>
    </w:p>
    <w:p w:rsidR="007B43D0" w:rsidRDefault="007B43D0" w:rsidP="000A718F">
      <w:pPr>
        <w:contextualSpacing/>
        <w:jc w:val="both"/>
        <w:rPr>
          <w:szCs w:val="20"/>
          <w:lang w:val="ru-RU"/>
        </w:rPr>
      </w:pPr>
    </w:p>
    <w:p w:rsidR="007B43D0" w:rsidRDefault="000A718F" w:rsidP="000A718F">
      <w:pPr>
        <w:pStyle w:val="ONUME"/>
        <w:numPr>
          <w:ilvl w:val="0"/>
          <w:numId w:val="110"/>
        </w:numPr>
        <w:tabs>
          <w:tab w:val="left" w:pos="567"/>
        </w:tabs>
        <w:ind w:left="0" w:firstLine="0"/>
        <w:jc w:val="both"/>
        <w:rPr>
          <w:lang w:val="ru-RU"/>
        </w:rPr>
      </w:pPr>
      <w:r>
        <w:rPr>
          <w:lang w:val="ru-RU"/>
        </w:rPr>
        <w:t>В настоящее время выделены следующие подпроекты:</w:t>
      </w:r>
    </w:p>
    <w:p w:rsidR="007B43D0" w:rsidRDefault="007B43D0" w:rsidP="000A718F">
      <w:pPr>
        <w:contextualSpacing/>
        <w:jc w:val="both"/>
        <w:rPr>
          <w:szCs w:val="20"/>
          <w:lang w:val="ru-RU"/>
        </w:rPr>
      </w:pPr>
    </w:p>
    <w:p w:rsidR="007B43D0" w:rsidRDefault="000A718F" w:rsidP="000A718F">
      <w:pPr>
        <w:contextualSpacing/>
        <w:jc w:val="both"/>
        <w:rPr>
          <w:szCs w:val="20"/>
          <w:lang w:val="ru-RU"/>
        </w:rPr>
      </w:pPr>
      <w:r>
        <w:rPr>
          <w:b/>
          <w:szCs w:val="20"/>
          <w:lang w:val="ru-RU"/>
        </w:rPr>
        <w:t>Общеорганизационные</w:t>
      </w:r>
      <w:r w:rsidRPr="00F81156">
        <w:rPr>
          <w:b/>
          <w:szCs w:val="20"/>
          <w:lang w:val="ru-RU"/>
        </w:rPr>
        <w:t xml:space="preserve"> </w:t>
      </w:r>
      <w:r>
        <w:rPr>
          <w:b/>
          <w:szCs w:val="20"/>
          <w:lang w:val="ru-RU"/>
        </w:rPr>
        <w:t>документы</w:t>
      </w:r>
      <w:r w:rsidRPr="00F81156">
        <w:rPr>
          <w:b/>
          <w:szCs w:val="20"/>
          <w:lang w:val="ru-RU"/>
        </w:rPr>
        <w:t xml:space="preserve"> </w:t>
      </w:r>
      <w:r>
        <w:rPr>
          <w:b/>
          <w:szCs w:val="20"/>
          <w:lang w:val="ru-RU"/>
        </w:rPr>
        <w:t>и</w:t>
      </w:r>
      <w:r w:rsidRPr="00F81156">
        <w:rPr>
          <w:b/>
          <w:szCs w:val="20"/>
          <w:lang w:val="ru-RU"/>
        </w:rPr>
        <w:t xml:space="preserve"> </w:t>
      </w:r>
      <w:r>
        <w:rPr>
          <w:b/>
          <w:szCs w:val="20"/>
          <w:lang w:val="ru-RU"/>
        </w:rPr>
        <w:t>архивы</w:t>
      </w:r>
      <w:r w:rsidRPr="00F81156">
        <w:rPr>
          <w:b/>
          <w:szCs w:val="20"/>
          <w:lang w:val="ru-RU"/>
        </w:rPr>
        <w:t xml:space="preserve"> </w:t>
      </w:r>
      <w:r w:rsidRPr="00F81156">
        <w:rPr>
          <w:szCs w:val="20"/>
          <w:lang w:val="ru-RU"/>
        </w:rPr>
        <w:t xml:space="preserve">– </w:t>
      </w:r>
      <w:r>
        <w:rPr>
          <w:szCs w:val="20"/>
          <w:lang w:val="ru-RU"/>
        </w:rPr>
        <w:t>подпроект</w:t>
      </w:r>
      <w:r w:rsidRPr="00F81156">
        <w:rPr>
          <w:szCs w:val="20"/>
          <w:lang w:val="ru-RU"/>
        </w:rPr>
        <w:t xml:space="preserve">, </w:t>
      </w:r>
      <w:r>
        <w:rPr>
          <w:szCs w:val="20"/>
          <w:lang w:val="ru-RU"/>
        </w:rPr>
        <w:t>призванный</w:t>
      </w:r>
      <w:r w:rsidRPr="00F81156">
        <w:rPr>
          <w:szCs w:val="20"/>
          <w:lang w:val="ru-RU"/>
        </w:rPr>
        <w:t xml:space="preserve"> </w:t>
      </w:r>
      <w:r>
        <w:rPr>
          <w:szCs w:val="20"/>
          <w:lang w:val="ru-RU"/>
        </w:rPr>
        <w:t>улучшить</w:t>
      </w:r>
      <w:r w:rsidRPr="00F81156">
        <w:rPr>
          <w:szCs w:val="20"/>
          <w:lang w:val="ru-RU"/>
        </w:rPr>
        <w:t xml:space="preserve"> </w:t>
      </w:r>
      <w:r>
        <w:rPr>
          <w:szCs w:val="20"/>
          <w:lang w:val="ru-RU"/>
        </w:rPr>
        <w:t>функционирование</w:t>
      </w:r>
      <w:r w:rsidRPr="00F81156">
        <w:rPr>
          <w:szCs w:val="20"/>
          <w:lang w:val="ru-RU"/>
        </w:rPr>
        <w:t xml:space="preserve"> </w:t>
      </w:r>
      <w:r>
        <w:rPr>
          <w:szCs w:val="20"/>
          <w:lang w:val="ru-RU"/>
        </w:rPr>
        <w:t>службы</w:t>
      </w:r>
      <w:r w:rsidRPr="00F81156">
        <w:rPr>
          <w:szCs w:val="20"/>
          <w:lang w:val="ru-RU"/>
        </w:rPr>
        <w:t xml:space="preserve"> </w:t>
      </w:r>
      <w:r>
        <w:rPr>
          <w:szCs w:val="20"/>
          <w:lang w:val="ru-RU"/>
        </w:rPr>
        <w:t>управления</w:t>
      </w:r>
      <w:r w:rsidRPr="00F81156">
        <w:rPr>
          <w:szCs w:val="20"/>
          <w:lang w:val="ru-RU"/>
        </w:rPr>
        <w:t xml:space="preserve"> </w:t>
      </w:r>
      <w:r>
        <w:rPr>
          <w:szCs w:val="20"/>
          <w:lang w:val="ru-RU"/>
        </w:rPr>
        <w:t>документами</w:t>
      </w:r>
      <w:r w:rsidRPr="00F81156">
        <w:rPr>
          <w:szCs w:val="20"/>
          <w:lang w:val="ru-RU"/>
        </w:rPr>
        <w:t xml:space="preserve"> </w:t>
      </w:r>
      <w:r>
        <w:rPr>
          <w:szCs w:val="20"/>
          <w:lang w:val="ru-RU"/>
        </w:rPr>
        <w:t>и</w:t>
      </w:r>
      <w:r w:rsidRPr="00F81156">
        <w:rPr>
          <w:szCs w:val="20"/>
          <w:lang w:val="ru-RU"/>
        </w:rPr>
        <w:t xml:space="preserve"> </w:t>
      </w:r>
      <w:r>
        <w:rPr>
          <w:szCs w:val="20"/>
          <w:lang w:val="ru-RU"/>
        </w:rPr>
        <w:t>архивами</w:t>
      </w:r>
      <w:r w:rsidRPr="00F81156">
        <w:rPr>
          <w:szCs w:val="20"/>
          <w:lang w:val="ru-RU"/>
        </w:rPr>
        <w:t xml:space="preserve">, </w:t>
      </w:r>
      <w:r>
        <w:rPr>
          <w:szCs w:val="20"/>
          <w:lang w:val="ru-RU"/>
        </w:rPr>
        <w:t>в</w:t>
      </w:r>
      <w:r w:rsidRPr="00F81156">
        <w:rPr>
          <w:szCs w:val="20"/>
          <w:lang w:val="ru-RU"/>
        </w:rPr>
        <w:t xml:space="preserve"> </w:t>
      </w:r>
      <w:r>
        <w:rPr>
          <w:szCs w:val="20"/>
          <w:lang w:val="ru-RU"/>
        </w:rPr>
        <w:t>том</w:t>
      </w:r>
      <w:r w:rsidRPr="00F81156">
        <w:rPr>
          <w:szCs w:val="20"/>
          <w:lang w:val="ru-RU"/>
        </w:rPr>
        <w:t xml:space="preserve"> </w:t>
      </w:r>
      <w:r>
        <w:rPr>
          <w:szCs w:val="20"/>
          <w:lang w:val="ru-RU"/>
        </w:rPr>
        <w:t>числе</w:t>
      </w:r>
      <w:r w:rsidRPr="00F81156">
        <w:rPr>
          <w:szCs w:val="20"/>
          <w:lang w:val="ru-RU"/>
        </w:rPr>
        <w:t xml:space="preserve"> </w:t>
      </w:r>
      <w:r>
        <w:rPr>
          <w:szCs w:val="20"/>
          <w:lang w:val="ru-RU"/>
        </w:rPr>
        <w:t>совершенствование</w:t>
      </w:r>
      <w:r w:rsidRPr="00F81156">
        <w:rPr>
          <w:szCs w:val="20"/>
          <w:lang w:val="ru-RU"/>
        </w:rPr>
        <w:t>/</w:t>
      </w:r>
      <w:r>
        <w:rPr>
          <w:szCs w:val="20"/>
          <w:lang w:val="ru-RU"/>
        </w:rPr>
        <w:t>замена</w:t>
      </w:r>
      <w:r w:rsidRPr="00F81156">
        <w:rPr>
          <w:szCs w:val="20"/>
          <w:lang w:val="ru-RU"/>
        </w:rPr>
        <w:t xml:space="preserve"> </w:t>
      </w:r>
      <w:r>
        <w:rPr>
          <w:szCs w:val="20"/>
          <w:lang w:val="ru-RU"/>
        </w:rPr>
        <w:t>их</w:t>
      </w:r>
      <w:r w:rsidRPr="00F81156">
        <w:rPr>
          <w:szCs w:val="20"/>
          <w:lang w:val="ru-RU"/>
        </w:rPr>
        <w:t xml:space="preserve"> </w:t>
      </w:r>
      <w:r>
        <w:rPr>
          <w:szCs w:val="20"/>
          <w:lang w:val="ru-RU"/>
        </w:rPr>
        <w:t>процедур</w:t>
      </w:r>
      <w:r w:rsidRPr="00F81156">
        <w:rPr>
          <w:szCs w:val="20"/>
          <w:lang w:val="ru-RU"/>
        </w:rPr>
        <w:t xml:space="preserve"> </w:t>
      </w:r>
      <w:r>
        <w:rPr>
          <w:szCs w:val="20"/>
          <w:lang w:val="ru-RU"/>
        </w:rPr>
        <w:t>сканирования</w:t>
      </w:r>
      <w:r w:rsidRPr="00F81156">
        <w:rPr>
          <w:szCs w:val="20"/>
          <w:lang w:val="ru-RU"/>
        </w:rPr>
        <w:t xml:space="preserve"> </w:t>
      </w:r>
      <w:r>
        <w:rPr>
          <w:szCs w:val="20"/>
          <w:lang w:val="ru-RU"/>
        </w:rPr>
        <w:t>документов</w:t>
      </w:r>
      <w:r w:rsidRPr="00F81156">
        <w:rPr>
          <w:szCs w:val="20"/>
          <w:lang w:val="ru-RU"/>
        </w:rPr>
        <w:t xml:space="preserve">, </w:t>
      </w:r>
      <w:r>
        <w:rPr>
          <w:szCs w:val="20"/>
          <w:lang w:val="ru-RU"/>
        </w:rPr>
        <w:t>а</w:t>
      </w:r>
      <w:r w:rsidRPr="00F81156">
        <w:rPr>
          <w:szCs w:val="20"/>
          <w:lang w:val="ru-RU"/>
        </w:rPr>
        <w:t xml:space="preserve"> </w:t>
      </w:r>
      <w:r>
        <w:rPr>
          <w:szCs w:val="20"/>
          <w:lang w:val="ru-RU"/>
        </w:rPr>
        <w:t>также</w:t>
      </w:r>
      <w:r w:rsidRPr="00F81156">
        <w:rPr>
          <w:szCs w:val="20"/>
          <w:lang w:val="ru-RU"/>
        </w:rPr>
        <w:t xml:space="preserve"> </w:t>
      </w:r>
      <w:r>
        <w:rPr>
          <w:szCs w:val="20"/>
          <w:lang w:val="ru-RU"/>
        </w:rPr>
        <w:t>внедрение</w:t>
      </w:r>
      <w:r w:rsidRPr="00F81156">
        <w:rPr>
          <w:szCs w:val="20"/>
          <w:lang w:val="ru-RU"/>
        </w:rPr>
        <w:t xml:space="preserve"> </w:t>
      </w:r>
      <w:r>
        <w:rPr>
          <w:szCs w:val="20"/>
          <w:lang w:val="ru-RU"/>
        </w:rPr>
        <w:t>процесса</w:t>
      </w:r>
      <w:r w:rsidRPr="00F81156">
        <w:rPr>
          <w:szCs w:val="20"/>
          <w:lang w:val="ru-RU"/>
        </w:rPr>
        <w:t xml:space="preserve"> </w:t>
      </w:r>
      <w:r>
        <w:rPr>
          <w:szCs w:val="20"/>
          <w:lang w:val="ru-RU"/>
        </w:rPr>
        <w:t>сканирования</w:t>
      </w:r>
      <w:r w:rsidRPr="00F81156">
        <w:rPr>
          <w:szCs w:val="20"/>
          <w:lang w:val="ru-RU"/>
        </w:rPr>
        <w:t xml:space="preserve"> </w:t>
      </w:r>
      <w:r>
        <w:rPr>
          <w:szCs w:val="20"/>
          <w:lang w:val="ru-RU"/>
        </w:rPr>
        <w:t>и</w:t>
      </w:r>
      <w:r w:rsidRPr="00F81156">
        <w:rPr>
          <w:szCs w:val="20"/>
          <w:lang w:val="ru-RU"/>
        </w:rPr>
        <w:t xml:space="preserve"> </w:t>
      </w:r>
      <w:r>
        <w:rPr>
          <w:szCs w:val="20"/>
          <w:lang w:val="ru-RU"/>
        </w:rPr>
        <w:t>отслеживания</w:t>
      </w:r>
      <w:r w:rsidRPr="00F81156">
        <w:rPr>
          <w:szCs w:val="20"/>
          <w:lang w:val="ru-RU"/>
        </w:rPr>
        <w:t xml:space="preserve"> </w:t>
      </w:r>
      <w:r>
        <w:rPr>
          <w:szCs w:val="20"/>
          <w:lang w:val="ru-RU"/>
        </w:rPr>
        <w:t>входящей</w:t>
      </w:r>
      <w:r w:rsidRPr="00F81156">
        <w:rPr>
          <w:szCs w:val="20"/>
          <w:lang w:val="ru-RU"/>
        </w:rPr>
        <w:t xml:space="preserve"> </w:t>
      </w:r>
      <w:r>
        <w:rPr>
          <w:szCs w:val="20"/>
          <w:lang w:val="ru-RU"/>
        </w:rPr>
        <w:t>почты</w:t>
      </w:r>
      <w:r w:rsidRPr="00F81156">
        <w:rPr>
          <w:szCs w:val="20"/>
          <w:lang w:val="ru-RU"/>
        </w:rPr>
        <w:t xml:space="preserve"> (</w:t>
      </w:r>
      <w:r>
        <w:rPr>
          <w:szCs w:val="20"/>
          <w:lang w:val="ru-RU"/>
        </w:rPr>
        <w:t>сканирование</w:t>
      </w:r>
      <w:r w:rsidRPr="00F81156">
        <w:rPr>
          <w:szCs w:val="20"/>
          <w:lang w:val="ru-RU"/>
        </w:rPr>
        <w:t xml:space="preserve"> </w:t>
      </w:r>
      <w:r>
        <w:rPr>
          <w:szCs w:val="20"/>
          <w:lang w:val="ru-RU"/>
        </w:rPr>
        <w:t>и</w:t>
      </w:r>
      <w:r w:rsidRPr="00F81156">
        <w:rPr>
          <w:szCs w:val="20"/>
          <w:lang w:val="ru-RU"/>
        </w:rPr>
        <w:t xml:space="preserve"> </w:t>
      </w:r>
      <w:r>
        <w:rPr>
          <w:szCs w:val="20"/>
          <w:lang w:val="ru-RU"/>
        </w:rPr>
        <w:t>автоматизация</w:t>
      </w:r>
      <w:r w:rsidRPr="00F81156">
        <w:rPr>
          <w:szCs w:val="20"/>
          <w:lang w:val="ru-RU"/>
        </w:rPr>
        <w:t xml:space="preserve"> </w:t>
      </w:r>
      <w:r>
        <w:rPr>
          <w:szCs w:val="20"/>
          <w:lang w:val="ru-RU"/>
        </w:rPr>
        <w:t>документооборота</w:t>
      </w:r>
      <w:r w:rsidRPr="00F81156">
        <w:rPr>
          <w:szCs w:val="20"/>
          <w:lang w:val="ru-RU"/>
        </w:rPr>
        <w:t xml:space="preserve">), </w:t>
      </w:r>
      <w:r>
        <w:rPr>
          <w:szCs w:val="20"/>
          <w:lang w:val="ru-RU"/>
        </w:rPr>
        <w:t>и</w:t>
      </w:r>
      <w:r w:rsidRPr="00F81156">
        <w:rPr>
          <w:szCs w:val="20"/>
          <w:lang w:val="ru-RU"/>
        </w:rPr>
        <w:t xml:space="preserve"> </w:t>
      </w:r>
      <w:r>
        <w:rPr>
          <w:szCs w:val="20"/>
          <w:lang w:val="ru-RU"/>
        </w:rPr>
        <w:t>кроме</w:t>
      </w:r>
      <w:r w:rsidRPr="00F81156">
        <w:rPr>
          <w:szCs w:val="20"/>
          <w:lang w:val="ru-RU"/>
        </w:rPr>
        <w:t xml:space="preserve"> </w:t>
      </w:r>
      <w:r>
        <w:rPr>
          <w:szCs w:val="20"/>
          <w:lang w:val="ru-RU"/>
        </w:rPr>
        <w:t>того</w:t>
      </w:r>
      <w:r w:rsidRPr="00F81156">
        <w:rPr>
          <w:szCs w:val="20"/>
          <w:lang w:val="ru-RU"/>
        </w:rPr>
        <w:t xml:space="preserve">, </w:t>
      </w:r>
      <w:r>
        <w:rPr>
          <w:szCs w:val="20"/>
          <w:lang w:val="ru-RU"/>
        </w:rPr>
        <w:t>внедрение</w:t>
      </w:r>
      <w:r w:rsidRPr="00F81156">
        <w:rPr>
          <w:szCs w:val="20"/>
          <w:lang w:val="ru-RU"/>
        </w:rPr>
        <w:t xml:space="preserve"> </w:t>
      </w:r>
      <w:r>
        <w:rPr>
          <w:szCs w:val="20"/>
          <w:lang w:val="ru-RU"/>
        </w:rPr>
        <w:t>архивации</w:t>
      </w:r>
      <w:r w:rsidRPr="00F81156">
        <w:rPr>
          <w:szCs w:val="20"/>
          <w:lang w:val="ru-RU"/>
        </w:rPr>
        <w:t xml:space="preserve"> </w:t>
      </w:r>
      <w:r>
        <w:rPr>
          <w:szCs w:val="20"/>
          <w:lang w:val="ru-RU"/>
        </w:rPr>
        <w:t>на</w:t>
      </w:r>
      <w:r w:rsidRPr="00F81156">
        <w:rPr>
          <w:szCs w:val="20"/>
          <w:lang w:val="ru-RU"/>
        </w:rPr>
        <w:t xml:space="preserve"> </w:t>
      </w:r>
      <w:r>
        <w:rPr>
          <w:szCs w:val="20"/>
          <w:lang w:val="ru-RU"/>
        </w:rPr>
        <w:t>уровне</w:t>
      </w:r>
      <w:r w:rsidRPr="00F81156">
        <w:rPr>
          <w:szCs w:val="20"/>
          <w:lang w:val="ru-RU"/>
        </w:rPr>
        <w:t xml:space="preserve"> </w:t>
      </w:r>
      <w:r>
        <w:rPr>
          <w:szCs w:val="20"/>
          <w:lang w:val="ru-RU"/>
        </w:rPr>
        <w:t>каждой</w:t>
      </w:r>
      <w:r w:rsidRPr="00F81156">
        <w:rPr>
          <w:szCs w:val="20"/>
          <w:lang w:val="ru-RU"/>
        </w:rPr>
        <w:t xml:space="preserve"> </w:t>
      </w:r>
      <w:r>
        <w:rPr>
          <w:szCs w:val="20"/>
          <w:lang w:val="ru-RU"/>
        </w:rPr>
        <w:t>секции</w:t>
      </w:r>
      <w:r w:rsidRPr="00F81156">
        <w:rPr>
          <w:szCs w:val="20"/>
          <w:lang w:val="ru-RU"/>
        </w:rPr>
        <w:t xml:space="preserve"> </w:t>
      </w:r>
      <w:r>
        <w:rPr>
          <w:szCs w:val="20"/>
          <w:lang w:val="ru-RU"/>
        </w:rPr>
        <w:t>на</w:t>
      </w:r>
      <w:r w:rsidRPr="00F81156">
        <w:rPr>
          <w:szCs w:val="20"/>
          <w:lang w:val="ru-RU"/>
        </w:rPr>
        <w:t xml:space="preserve"> </w:t>
      </w:r>
      <w:r>
        <w:rPr>
          <w:szCs w:val="20"/>
          <w:lang w:val="ru-RU"/>
        </w:rPr>
        <w:t>основе</w:t>
      </w:r>
      <w:r w:rsidRPr="00F81156">
        <w:rPr>
          <w:szCs w:val="20"/>
          <w:lang w:val="ru-RU"/>
        </w:rPr>
        <w:t xml:space="preserve"> </w:t>
      </w:r>
      <w:r>
        <w:rPr>
          <w:szCs w:val="20"/>
          <w:lang w:val="ru-RU"/>
        </w:rPr>
        <w:t>политики</w:t>
      </w:r>
      <w:r w:rsidRPr="00F81156">
        <w:rPr>
          <w:szCs w:val="20"/>
          <w:lang w:val="ru-RU"/>
        </w:rPr>
        <w:t xml:space="preserve"> </w:t>
      </w:r>
      <w:r>
        <w:rPr>
          <w:szCs w:val="20"/>
          <w:lang w:val="ru-RU"/>
        </w:rPr>
        <w:t>ВОИС</w:t>
      </w:r>
      <w:r w:rsidRPr="00F81156">
        <w:rPr>
          <w:szCs w:val="20"/>
          <w:lang w:val="ru-RU"/>
        </w:rPr>
        <w:t xml:space="preserve"> </w:t>
      </w:r>
      <w:r>
        <w:rPr>
          <w:szCs w:val="20"/>
          <w:lang w:val="ru-RU"/>
        </w:rPr>
        <w:t>в</w:t>
      </w:r>
      <w:r w:rsidRPr="00F81156">
        <w:rPr>
          <w:szCs w:val="20"/>
          <w:lang w:val="ru-RU"/>
        </w:rPr>
        <w:t xml:space="preserve"> </w:t>
      </w:r>
      <w:r>
        <w:rPr>
          <w:szCs w:val="20"/>
          <w:lang w:val="ru-RU"/>
        </w:rPr>
        <w:t>области</w:t>
      </w:r>
      <w:r w:rsidRPr="00F81156">
        <w:rPr>
          <w:szCs w:val="20"/>
          <w:lang w:val="ru-RU"/>
        </w:rPr>
        <w:t xml:space="preserve"> </w:t>
      </w:r>
      <w:r>
        <w:rPr>
          <w:szCs w:val="20"/>
          <w:lang w:val="ru-RU"/>
        </w:rPr>
        <w:t>управления</w:t>
      </w:r>
      <w:r w:rsidRPr="00F81156">
        <w:rPr>
          <w:szCs w:val="20"/>
          <w:lang w:val="ru-RU"/>
        </w:rPr>
        <w:t xml:space="preserve"> </w:t>
      </w:r>
      <w:r>
        <w:rPr>
          <w:szCs w:val="20"/>
          <w:lang w:val="ru-RU"/>
        </w:rPr>
        <w:t>документами</w:t>
      </w:r>
      <w:r w:rsidRPr="00F81156">
        <w:rPr>
          <w:szCs w:val="20"/>
          <w:lang w:val="ru-RU"/>
        </w:rPr>
        <w:t xml:space="preserve"> (</w:t>
      </w:r>
      <w:r>
        <w:rPr>
          <w:szCs w:val="20"/>
          <w:lang w:val="ru-RU"/>
        </w:rPr>
        <w:t>управления</w:t>
      </w:r>
      <w:r w:rsidRPr="00F81156">
        <w:rPr>
          <w:szCs w:val="20"/>
          <w:lang w:val="ru-RU"/>
        </w:rPr>
        <w:t xml:space="preserve"> </w:t>
      </w:r>
      <w:r>
        <w:rPr>
          <w:szCs w:val="20"/>
          <w:lang w:val="ru-RU"/>
        </w:rPr>
        <w:t>документами</w:t>
      </w:r>
      <w:r w:rsidRPr="00F81156">
        <w:rPr>
          <w:szCs w:val="20"/>
          <w:lang w:val="ru-RU"/>
        </w:rPr>
        <w:t xml:space="preserve"> </w:t>
      </w:r>
      <w:r>
        <w:rPr>
          <w:szCs w:val="20"/>
          <w:lang w:val="ru-RU"/>
        </w:rPr>
        <w:t>и</w:t>
      </w:r>
      <w:r w:rsidRPr="00F81156">
        <w:rPr>
          <w:szCs w:val="20"/>
          <w:lang w:val="ru-RU"/>
        </w:rPr>
        <w:t xml:space="preserve"> </w:t>
      </w:r>
      <w:r>
        <w:rPr>
          <w:szCs w:val="20"/>
          <w:lang w:val="ru-RU"/>
        </w:rPr>
        <w:t>архивами).</w:t>
      </w:r>
    </w:p>
    <w:p w:rsidR="007B43D0" w:rsidRDefault="007B43D0" w:rsidP="000A718F">
      <w:pPr>
        <w:contextualSpacing/>
        <w:jc w:val="both"/>
        <w:rPr>
          <w:szCs w:val="20"/>
          <w:lang w:val="ru-RU"/>
        </w:rPr>
      </w:pPr>
    </w:p>
    <w:p w:rsidR="007B43D0" w:rsidRDefault="000A718F" w:rsidP="000A718F">
      <w:pPr>
        <w:contextualSpacing/>
        <w:jc w:val="both"/>
        <w:rPr>
          <w:szCs w:val="20"/>
          <w:lang w:val="ru-RU"/>
        </w:rPr>
      </w:pPr>
      <w:r>
        <w:rPr>
          <w:b/>
          <w:szCs w:val="20"/>
          <w:lang w:val="ru-RU"/>
        </w:rPr>
        <w:t>Система</w:t>
      </w:r>
      <w:r w:rsidRPr="00F81156">
        <w:rPr>
          <w:b/>
          <w:szCs w:val="20"/>
          <w:lang w:val="ru-RU"/>
        </w:rPr>
        <w:t xml:space="preserve"> </w:t>
      </w:r>
      <w:r>
        <w:rPr>
          <w:b/>
          <w:szCs w:val="20"/>
          <w:lang w:val="ru-RU"/>
        </w:rPr>
        <w:t>управления</w:t>
      </w:r>
      <w:r w:rsidRPr="00F81156">
        <w:rPr>
          <w:b/>
          <w:szCs w:val="20"/>
          <w:lang w:val="ru-RU"/>
        </w:rPr>
        <w:t xml:space="preserve"> </w:t>
      </w:r>
      <w:r>
        <w:rPr>
          <w:b/>
          <w:szCs w:val="20"/>
          <w:lang w:val="ru-RU"/>
        </w:rPr>
        <w:t>поставщиками</w:t>
      </w:r>
      <w:r w:rsidRPr="00F81156">
        <w:rPr>
          <w:b/>
          <w:szCs w:val="20"/>
          <w:lang w:val="ru-RU"/>
        </w:rPr>
        <w:t xml:space="preserve"> </w:t>
      </w:r>
      <w:r>
        <w:rPr>
          <w:b/>
          <w:szCs w:val="20"/>
          <w:lang w:val="ru-RU"/>
        </w:rPr>
        <w:t>и</w:t>
      </w:r>
      <w:r w:rsidRPr="00F81156">
        <w:rPr>
          <w:b/>
          <w:szCs w:val="20"/>
          <w:lang w:val="ru-RU"/>
        </w:rPr>
        <w:t xml:space="preserve"> </w:t>
      </w:r>
      <w:r>
        <w:rPr>
          <w:b/>
          <w:szCs w:val="20"/>
          <w:lang w:val="ru-RU"/>
        </w:rPr>
        <w:t>контрактами</w:t>
      </w:r>
      <w:r w:rsidRPr="00F81156">
        <w:rPr>
          <w:b/>
          <w:szCs w:val="20"/>
          <w:lang w:val="ru-RU"/>
        </w:rPr>
        <w:t xml:space="preserve"> </w:t>
      </w:r>
      <w:r w:rsidRPr="00F81156">
        <w:rPr>
          <w:szCs w:val="20"/>
          <w:lang w:val="ru-RU"/>
        </w:rPr>
        <w:t xml:space="preserve">– </w:t>
      </w:r>
      <w:r>
        <w:rPr>
          <w:szCs w:val="20"/>
          <w:lang w:val="ru-RU"/>
        </w:rPr>
        <w:t>подпроект</w:t>
      </w:r>
      <w:r w:rsidRPr="00F81156">
        <w:rPr>
          <w:szCs w:val="20"/>
          <w:lang w:val="ru-RU"/>
        </w:rPr>
        <w:t xml:space="preserve">, </w:t>
      </w:r>
      <w:r>
        <w:rPr>
          <w:szCs w:val="20"/>
          <w:lang w:val="ru-RU"/>
        </w:rPr>
        <w:t>представляющий</w:t>
      </w:r>
      <w:r w:rsidRPr="00F81156">
        <w:rPr>
          <w:szCs w:val="20"/>
          <w:lang w:val="ru-RU"/>
        </w:rPr>
        <w:t xml:space="preserve"> </w:t>
      </w:r>
      <w:r>
        <w:rPr>
          <w:szCs w:val="20"/>
          <w:lang w:val="ru-RU"/>
        </w:rPr>
        <w:t>собой</w:t>
      </w:r>
      <w:r w:rsidRPr="00F81156">
        <w:rPr>
          <w:szCs w:val="20"/>
          <w:lang w:val="ru-RU"/>
        </w:rPr>
        <w:t xml:space="preserve"> «</w:t>
      </w:r>
      <w:r>
        <w:rPr>
          <w:szCs w:val="20"/>
          <w:lang w:val="ru-RU"/>
        </w:rPr>
        <w:t>быстрый</w:t>
      </w:r>
      <w:r w:rsidRPr="00F81156">
        <w:rPr>
          <w:szCs w:val="20"/>
          <w:lang w:val="ru-RU"/>
        </w:rPr>
        <w:t xml:space="preserve"> </w:t>
      </w:r>
      <w:r>
        <w:rPr>
          <w:szCs w:val="20"/>
          <w:lang w:val="ru-RU"/>
        </w:rPr>
        <w:t>результат</w:t>
      </w:r>
      <w:r w:rsidRPr="00F81156">
        <w:rPr>
          <w:szCs w:val="20"/>
          <w:lang w:val="ru-RU"/>
        </w:rPr>
        <w:t xml:space="preserve">» </w:t>
      </w:r>
      <w:r>
        <w:rPr>
          <w:szCs w:val="20"/>
          <w:lang w:val="ru-RU"/>
        </w:rPr>
        <w:t>и</w:t>
      </w:r>
      <w:r w:rsidRPr="00F81156">
        <w:rPr>
          <w:szCs w:val="20"/>
          <w:lang w:val="ru-RU"/>
        </w:rPr>
        <w:t xml:space="preserve"> </w:t>
      </w:r>
      <w:r>
        <w:rPr>
          <w:szCs w:val="20"/>
          <w:lang w:val="ru-RU"/>
        </w:rPr>
        <w:t>призванный</w:t>
      </w:r>
      <w:r w:rsidRPr="00F81156">
        <w:rPr>
          <w:szCs w:val="20"/>
          <w:lang w:val="ru-RU"/>
        </w:rPr>
        <w:t xml:space="preserve"> </w:t>
      </w:r>
      <w:r>
        <w:rPr>
          <w:szCs w:val="20"/>
          <w:lang w:val="ru-RU"/>
        </w:rPr>
        <w:t>обеспечить</w:t>
      </w:r>
      <w:r w:rsidRPr="00F81156">
        <w:rPr>
          <w:szCs w:val="20"/>
          <w:lang w:val="ru-RU"/>
        </w:rPr>
        <w:t xml:space="preserve"> </w:t>
      </w:r>
      <w:r>
        <w:rPr>
          <w:szCs w:val="20"/>
          <w:lang w:val="ru-RU"/>
        </w:rPr>
        <w:t>внедрение</w:t>
      </w:r>
      <w:r w:rsidRPr="00F81156">
        <w:rPr>
          <w:szCs w:val="20"/>
          <w:lang w:val="ru-RU"/>
        </w:rPr>
        <w:t xml:space="preserve"> </w:t>
      </w:r>
      <w:r>
        <w:rPr>
          <w:szCs w:val="20"/>
          <w:lang w:val="ru-RU"/>
        </w:rPr>
        <w:t>процессов</w:t>
      </w:r>
      <w:r w:rsidRPr="00F81156">
        <w:rPr>
          <w:szCs w:val="20"/>
          <w:lang w:val="ru-RU"/>
        </w:rPr>
        <w:t>/</w:t>
      </w:r>
      <w:r>
        <w:rPr>
          <w:szCs w:val="20"/>
          <w:lang w:val="ru-RU"/>
        </w:rPr>
        <w:t>решений</w:t>
      </w:r>
      <w:r w:rsidRPr="00F81156">
        <w:rPr>
          <w:szCs w:val="20"/>
          <w:lang w:val="ru-RU"/>
        </w:rPr>
        <w:t xml:space="preserve"> </w:t>
      </w:r>
      <w:r>
        <w:rPr>
          <w:szCs w:val="20"/>
          <w:lang w:val="ru-RU"/>
        </w:rPr>
        <w:t>в</w:t>
      </w:r>
      <w:r w:rsidRPr="00F81156">
        <w:rPr>
          <w:szCs w:val="20"/>
          <w:lang w:val="ru-RU"/>
        </w:rPr>
        <w:t xml:space="preserve"> </w:t>
      </w:r>
      <w:r>
        <w:rPr>
          <w:szCs w:val="20"/>
          <w:lang w:val="ru-RU"/>
        </w:rPr>
        <w:t>области</w:t>
      </w:r>
      <w:r w:rsidRPr="00F81156">
        <w:rPr>
          <w:szCs w:val="20"/>
          <w:lang w:val="ru-RU"/>
        </w:rPr>
        <w:t xml:space="preserve"> </w:t>
      </w:r>
      <w:r>
        <w:rPr>
          <w:szCs w:val="20"/>
          <w:lang w:val="ru-RU"/>
        </w:rPr>
        <w:t>управления</w:t>
      </w:r>
      <w:r w:rsidRPr="00F81156">
        <w:rPr>
          <w:szCs w:val="20"/>
          <w:lang w:val="ru-RU"/>
        </w:rPr>
        <w:t xml:space="preserve"> </w:t>
      </w:r>
      <w:r>
        <w:rPr>
          <w:szCs w:val="20"/>
          <w:lang w:val="ru-RU"/>
        </w:rPr>
        <w:t>информацией</w:t>
      </w:r>
      <w:r w:rsidRPr="00F81156">
        <w:rPr>
          <w:szCs w:val="20"/>
          <w:lang w:val="ru-RU"/>
        </w:rPr>
        <w:t xml:space="preserve"> </w:t>
      </w:r>
      <w:r>
        <w:rPr>
          <w:szCs w:val="20"/>
          <w:lang w:val="ru-RU"/>
        </w:rPr>
        <w:t>по</w:t>
      </w:r>
      <w:r w:rsidRPr="00F81156">
        <w:rPr>
          <w:szCs w:val="20"/>
          <w:lang w:val="ru-RU"/>
        </w:rPr>
        <w:t xml:space="preserve"> </w:t>
      </w:r>
      <w:r>
        <w:rPr>
          <w:szCs w:val="20"/>
          <w:lang w:val="ru-RU"/>
        </w:rPr>
        <w:t>контрактам</w:t>
      </w:r>
      <w:r w:rsidRPr="00F81156">
        <w:rPr>
          <w:szCs w:val="20"/>
          <w:lang w:val="ru-RU"/>
        </w:rPr>
        <w:t xml:space="preserve">, </w:t>
      </w:r>
      <w:r>
        <w:rPr>
          <w:szCs w:val="20"/>
          <w:lang w:val="ru-RU"/>
        </w:rPr>
        <w:t>которые</w:t>
      </w:r>
      <w:r w:rsidRPr="00F81156">
        <w:rPr>
          <w:szCs w:val="20"/>
          <w:lang w:val="ru-RU"/>
        </w:rPr>
        <w:t xml:space="preserve"> </w:t>
      </w:r>
      <w:r>
        <w:rPr>
          <w:szCs w:val="20"/>
          <w:lang w:val="ru-RU"/>
        </w:rPr>
        <w:t>позволят</w:t>
      </w:r>
      <w:r w:rsidRPr="00F81156">
        <w:rPr>
          <w:szCs w:val="20"/>
          <w:lang w:val="ru-RU"/>
        </w:rPr>
        <w:t xml:space="preserve"> </w:t>
      </w:r>
      <w:r>
        <w:rPr>
          <w:szCs w:val="20"/>
          <w:lang w:val="ru-RU"/>
        </w:rPr>
        <w:t>создавать</w:t>
      </w:r>
      <w:r w:rsidRPr="00F81156">
        <w:rPr>
          <w:szCs w:val="20"/>
          <w:lang w:val="ru-RU"/>
        </w:rPr>
        <w:t xml:space="preserve"> </w:t>
      </w:r>
      <w:r>
        <w:rPr>
          <w:szCs w:val="20"/>
          <w:lang w:val="ru-RU"/>
        </w:rPr>
        <w:t>контрактную</w:t>
      </w:r>
      <w:r w:rsidRPr="00F81156">
        <w:rPr>
          <w:szCs w:val="20"/>
          <w:lang w:val="ru-RU"/>
        </w:rPr>
        <w:t xml:space="preserve"> </w:t>
      </w:r>
      <w:r>
        <w:rPr>
          <w:szCs w:val="20"/>
          <w:lang w:val="ru-RU"/>
        </w:rPr>
        <w:t xml:space="preserve">документацию </w:t>
      </w:r>
      <w:r w:rsidRPr="002950F6">
        <w:rPr>
          <w:szCs w:val="20"/>
          <w:lang w:val="ru-RU"/>
        </w:rPr>
        <w:t>(</w:t>
      </w:r>
      <w:r>
        <w:rPr>
          <w:szCs w:val="20"/>
          <w:lang w:val="ru-RU"/>
        </w:rPr>
        <w:t>управление</w:t>
      </w:r>
      <w:r w:rsidRPr="002950F6">
        <w:rPr>
          <w:szCs w:val="20"/>
          <w:lang w:val="ru-RU"/>
        </w:rPr>
        <w:t xml:space="preserve"> </w:t>
      </w:r>
      <w:r>
        <w:rPr>
          <w:szCs w:val="20"/>
          <w:lang w:val="ru-RU"/>
        </w:rPr>
        <w:t>документами</w:t>
      </w:r>
      <w:r w:rsidRPr="002950F6">
        <w:rPr>
          <w:szCs w:val="20"/>
          <w:lang w:val="ru-RU"/>
        </w:rPr>
        <w:t xml:space="preserve">), </w:t>
      </w:r>
      <w:r>
        <w:rPr>
          <w:szCs w:val="20"/>
          <w:lang w:val="ru-RU"/>
        </w:rPr>
        <w:t>хранить</w:t>
      </w:r>
      <w:r w:rsidRPr="002950F6">
        <w:rPr>
          <w:szCs w:val="20"/>
          <w:lang w:val="ru-RU"/>
        </w:rPr>
        <w:t xml:space="preserve"> </w:t>
      </w:r>
      <w:r>
        <w:rPr>
          <w:szCs w:val="20"/>
          <w:lang w:val="ru-RU"/>
        </w:rPr>
        <w:t>документы</w:t>
      </w:r>
      <w:r w:rsidRPr="002950F6">
        <w:rPr>
          <w:szCs w:val="20"/>
          <w:lang w:val="ru-RU"/>
        </w:rPr>
        <w:t xml:space="preserve">, </w:t>
      </w:r>
      <w:r>
        <w:rPr>
          <w:szCs w:val="20"/>
          <w:lang w:val="ru-RU"/>
        </w:rPr>
        <w:t>связанные</w:t>
      </w:r>
      <w:r w:rsidRPr="002950F6">
        <w:rPr>
          <w:szCs w:val="20"/>
          <w:lang w:val="ru-RU"/>
        </w:rPr>
        <w:t xml:space="preserve"> </w:t>
      </w:r>
      <w:r>
        <w:rPr>
          <w:szCs w:val="20"/>
          <w:lang w:val="ru-RU"/>
        </w:rPr>
        <w:t>с</w:t>
      </w:r>
      <w:r w:rsidRPr="002950F6">
        <w:rPr>
          <w:szCs w:val="20"/>
          <w:lang w:val="ru-RU"/>
        </w:rPr>
        <w:t xml:space="preserve"> </w:t>
      </w:r>
      <w:r>
        <w:rPr>
          <w:szCs w:val="20"/>
          <w:lang w:val="ru-RU"/>
        </w:rPr>
        <w:t>тем</w:t>
      </w:r>
      <w:r w:rsidRPr="002950F6">
        <w:rPr>
          <w:szCs w:val="20"/>
          <w:lang w:val="ru-RU"/>
        </w:rPr>
        <w:t xml:space="preserve"> </w:t>
      </w:r>
      <w:r>
        <w:rPr>
          <w:szCs w:val="20"/>
          <w:lang w:val="ru-RU"/>
        </w:rPr>
        <w:t>или</w:t>
      </w:r>
      <w:r w:rsidRPr="002950F6">
        <w:rPr>
          <w:szCs w:val="20"/>
          <w:lang w:val="ru-RU"/>
        </w:rPr>
        <w:t xml:space="preserve"> </w:t>
      </w:r>
      <w:r>
        <w:rPr>
          <w:szCs w:val="20"/>
          <w:lang w:val="ru-RU"/>
        </w:rPr>
        <w:t>иным</w:t>
      </w:r>
      <w:r w:rsidRPr="002950F6">
        <w:rPr>
          <w:szCs w:val="20"/>
          <w:lang w:val="ru-RU"/>
        </w:rPr>
        <w:t xml:space="preserve"> </w:t>
      </w:r>
      <w:r>
        <w:rPr>
          <w:szCs w:val="20"/>
          <w:lang w:val="ru-RU"/>
        </w:rPr>
        <w:t>контрактом</w:t>
      </w:r>
      <w:r w:rsidRPr="002950F6">
        <w:rPr>
          <w:szCs w:val="20"/>
          <w:lang w:val="ru-RU"/>
        </w:rPr>
        <w:t xml:space="preserve"> (</w:t>
      </w:r>
      <w:r>
        <w:rPr>
          <w:szCs w:val="20"/>
          <w:lang w:val="ru-RU"/>
        </w:rPr>
        <w:t>ведение</w:t>
      </w:r>
      <w:r w:rsidRPr="002950F6">
        <w:rPr>
          <w:szCs w:val="20"/>
          <w:lang w:val="ru-RU"/>
        </w:rPr>
        <w:t xml:space="preserve"> </w:t>
      </w:r>
      <w:r>
        <w:rPr>
          <w:szCs w:val="20"/>
          <w:lang w:val="ru-RU"/>
        </w:rPr>
        <w:t>дел</w:t>
      </w:r>
      <w:r w:rsidRPr="002950F6">
        <w:rPr>
          <w:szCs w:val="20"/>
          <w:lang w:val="ru-RU"/>
        </w:rPr>
        <w:t xml:space="preserve">), </w:t>
      </w:r>
      <w:r>
        <w:rPr>
          <w:szCs w:val="20"/>
          <w:lang w:val="ru-RU"/>
        </w:rPr>
        <w:t>представлять</w:t>
      </w:r>
      <w:r w:rsidRPr="002950F6">
        <w:rPr>
          <w:szCs w:val="20"/>
          <w:lang w:val="ru-RU"/>
        </w:rPr>
        <w:t xml:space="preserve"> </w:t>
      </w:r>
      <w:r>
        <w:rPr>
          <w:szCs w:val="20"/>
          <w:lang w:val="ru-RU"/>
        </w:rPr>
        <w:t>отчетность</w:t>
      </w:r>
      <w:r w:rsidRPr="002950F6">
        <w:rPr>
          <w:szCs w:val="20"/>
          <w:lang w:val="ru-RU"/>
        </w:rPr>
        <w:t xml:space="preserve"> </w:t>
      </w:r>
      <w:r>
        <w:rPr>
          <w:szCs w:val="20"/>
          <w:lang w:val="ru-RU"/>
        </w:rPr>
        <w:t>и</w:t>
      </w:r>
      <w:r w:rsidRPr="002950F6">
        <w:rPr>
          <w:szCs w:val="20"/>
          <w:lang w:val="ru-RU"/>
        </w:rPr>
        <w:t xml:space="preserve"> </w:t>
      </w:r>
      <w:r>
        <w:rPr>
          <w:szCs w:val="20"/>
          <w:lang w:val="ru-RU"/>
        </w:rPr>
        <w:t>уведомления</w:t>
      </w:r>
      <w:r w:rsidRPr="002950F6">
        <w:rPr>
          <w:szCs w:val="20"/>
          <w:lang w:val="ru-RU"/>
        </w:rPr>
        <w:t xml:space="preserve"> </w:t>
      </w:r>
      <w:r>
        <w:rPr>
          <w:szCs w:val="20"/>
          <w:lang w:val="ru-RU"/>
        </w:rPr>
        <w:t>о</w:t>
      </w:r>
      <w:r w:rsidRPr="002950F6">
        <w:rPr>
          <w:szCs w:val="20"/>
          <w:lang w:val="ru-RU"/>
        </w:rPr>
        <w:t xml:space="preserve"> </w:t>
      </w:r>
      <w:r>
        <w:rPr>
          <w:szCs w:val="20"/>
          <w:lang w:val="ru-RU"/>
        </w:rPr>
        <w:t>мероприятиях</w:t>
      </w:r>
      <w:r w:rsidRPr="002950F6">
        <w:rPr>
          <w:szCs w:val="20"/>
          <w:lang w:val="ru-RU"/>
        </w:rPr>
        <w:t xml:space="preserve"> </w:t>
      </w:r>
      <w:r>
        <w:rPr>
          <w:szCs w:val="20"/>
          <w:lang w:val="ru-RU"/>
        </w:rPr>
        <w:t>в</w:t>
      </w:r>
      <w:r w:rsidRPr="002950F6">
        <w:rPr>
          <w:szCs w:val="20"/>
          <w:lang w:val="ru-RU"/>
        </w:rPr>
        <w:t xml:space="preserve"> </w:t>
      </w:r>
      <w:r>
        <w:rPr>
          <w:szCs w:val="20"/>
          <w:lang w:val="ru-RU"/>
        </w:rPr>
        <w:t>течение</w:t>
      </w:r>
      <w:r w:rsidRPr="002950F6">
        <w:rPr>
          <w:szCs w:val="20"/>
          <w:lang w:val="ru-RU"/>
        </w:rPr>
        <w:t xml:space="preserve"> </w:t>
      </w:r>
      <w:r>
        <w:rPr>
          <w:szCs w:val="20"/>
          <w:lang w:val="ru-RU"/>
        </w:rPr>
        <w:t>периода</w:t>
      </w:r>
      <w:r w:rsidRPr="002950F6">
        <w:rPr>
          <w:szCs w:val="20"/>
          <w:lang w:val="ru-RU"/>
        </w:rPr>
        <w:t xml:space="preserve"> </w:t>
      </w:r>
      <w:r>
        <w:rPr>
          <w:szCs w:val="20"/>
          <w:lang w:val="ru-RU"/>
        </w:rPr>
        <w:t>действия</w:t>
      </w:r>
      <w:r w:rsidRPr="002950F6">
        <w:rPr>
          <w:szCs w:val="20"/>
          <w:lang w:val="ru-RU"/>
        </w:rPr>
        <w:t xml:space="preserve"> </w:t>
      </w:r>
      <w:r>
        <w:rPr>
          <w:szCs w:val="20"/>
          <w:lang w:val="ru-RU"/>
        </w:rPr>
        <w:t>контракта</w:t>
      </w:r>
      <w:r w:rsidRPr="002950F6">
        <w:rPr>
          <w:szCs w:val="20"/>
          <w:lang w:val="ru-RU"/>
        </w:rPr>
        <w:t xml:space="preserve"> (</w:t>
      </w:r>
      <w:r>
        <w:rPr>
          <w:szCs w:val="20"/>
          <w:lang w:val="ru-RU"/>
        </w:rPr>
        <w:t>управление</w:t>
      </w:r>
      <w:r w:rsidRPr="002950F6">
        <w:rPr>
          <w:szCs w:val="20"/>
          <w:lang w:val="ru-RU"/>
        </w:rPr>
        <w:t xml:space="preserve"> </w:t>
      </w:r>
      <w:r>
        <w:rPr>
          <w:szCs w:val="20"/>
          <w:lang w:val="ru-RU"/>
        </w:rPr>
        <w:t>документооборотом</w:t>
      </w:r>
      <w:r w:rsidRPr="002950F6">
        <w:rPr>
          <w:szCs w:val="20"/>
          <w:lang w:val="ru-RU"/>
        </w:rPr>
        <w:t xml:space="preserve"> </w:t>
      </w:r>
      <w:r>
        <w:rPr>
          <w:szCs w:val="20"/>
          <w:lang w:val="ru-RU"/>
        </w:rPr>
        <w:t>и</w:t>
      </w:r>
      <w:r w:rsidRPr="002950F6">
        <w:rPr>
          <w:szCs w:val="20"/>
          <w:lang w:val="ru-RU"/>
        </w:rPr>
        <w:t xml:space="preserve"> </w:t>
      </w:r>
      <w:r>
        <w:rPr>
          <w:szCs w:val="20"/>
          <w:lang w:val="ru-RU"/>
        </w:rPr>
        <w:t>делопроизводство</w:t>
      </w:r>
      <w:r w:rsidRPr="002950F6">
        <w:rPr>
          <w:szCs w:val="20"/>
          <w:lang w:val="ru-RU"/>
        </w:rPr>
        <w:t xml:space="preserve">), </w:t>
      </w:r>
      <w:r>
        <w:rPr>
          <w:szCs w:val="20"/>
          <w:lang w:val="ru-RU"/>
        </w:rPr>
        <w:t>а</w:t>
      </w:r>
      <w:r w:rsidRPr="002950F6">
        <w:rPr>
          <w:szCs w:val="20"/>
          <w:lang w:val="ru-RU"/>
        </w:rPr>
        <w:t xml:space="preserve"> </w:t>
      </w:r>
      <w:r>
        <w:rPr>
          <w:szCs w:val="20"/>
          <w:lang w:val="ru-RU"/>
        </w:rPr>
        <w:t>также</w:t>
      </w:r>
      <w:r w:rsidRPr="002950F6">
        <w:rPr>
          <w:szCs w:val="20"/>
          <w:lang w:val="ru-RU"/>
        </w:rPr>
        <w:t xml:space="preserve"> </w:t>
      </w:r>
      <w:r>
        <w:rPr>
          <w:szCs w:val="20"/>
          <w:lang w:val="ru-RU"/>
        </w:rPr>
        <w:t>вести</w:t>
      </w:r>
      <w:r w:rsidRPr="002950F6">
        <w:rPr>
          <w:szCs w:val="20"/>
          <w:lang w:val="ru-RU"/>
        </w:rPr>
        <w:t xml:space="preserve"> </w:t>
      </w:r>
      <w:r>
        <w:rPr>
          <w:szCs w:val="20"/>
          <w:lang w:val="ru-RU"/>
        </w:rPr>
        <w:t>поиск</w:t>
      </w:r>
      <w:r w:rsidRPr="002950F6">
        <w:rPr>
          <w:szCs w:val="20"/>
          <w:lang w:val="ru-RU"/>
        </w:rPr>
        <w:t xml:space="preserve"> </w:t>
      </w:r>
      <w:r>
        <w:rPr>
          <w:szCs w:val="20"/>
          <w:lang w:val="ru-RU"/>
        </w:rPr>
        <w:t>по</w:t>
      </w:r>
      <w:r w:rsidRPr="002950F6">
        <w:rPr>
          <w:szCs w:val="20"/>
          <w:lang w:val="ru-RU"/>
        </w:rPr>
        <w:t xml:space="preserve"> </w:t>
      </w:r>
      <w:r>
        <w:rPr>
          <w:szCs w:val="20"/>
          <w:lang w:val="ru-RU"/>
        </w:rPr>
        <w:t>контрактам</w:t>
      </w:r>
      <w:r w:rsidRPr="002950F6">
        <w:rPr>
          <w:szCs w:val="20"/>
          <w:lang w:val="ru-RU"/>
        </w:rPr>
        <w:t xml:space="preserve"> (</w:t>
      </w:r>
      <w:r>
        <w:rPr>
          <w:szCs w:val="20"/>
          <w:lang w:val="ru-RU"/>
        </w:rPr>
        <w:t>поиск</w:t>
      </w:r>
      <w:r w:rsidRPr="002950F6">
        <w:rPr>
          <w:szCs w:val="20"/>
          <w:lang w:val="ru-RU"/>
        </w:rPr>
        <w:t>).</w:t>
      </w:r>
    </w:p>
    <w:p w:rsidR="007B43D0" w:rsidRDefault="007B43D0" w:rsidP="000A718F">
      <w:pPr>
        <w:contextualSpacing/>
        <w:jc w:val="both"/>
        <w:rPr>
          <w:szCs w:val="20"/>
          <w:lang w:val="ru-RU"/>
        </w:rPr>
      </w:pPr>
    </w:p>
    <w:p w:rsidR="007B43D0" w:rsidRDefault="000A718F" w:rsidP="000A718F">
      <w:pPr>
        <w:contextualSpacing/>
        <w:jc w:val="both"/>
        <w:rPr>
          <w:szCs w:val="20"/>
          <w:lang w:val="ru-RU"/>
        </w:rPr>
      </w:pPr>
      <w:r>
        <w:rPr>
          <w:b/>
          <w:szCs w:val="20"/>
          <w:lang w:val="ru-RU"/>
        </w:rPr>
        <w:t>Почтовые</w:t>
      </w:r>
      <w:r w:rsidRPr="004D7FA6">
        <w:rPr>
          <w:b/>
          <w:szCs w:val="20"/>
          <w:lang w:val="ru-RU"/>
        </w:rPr>
        <w:t xml:space="preserve"> </w:t>
      </w:r>
      <w:r>
        <w:rPr>
          <w:b/>
          <w:szCs w:val="20"/>
          <w:lang w:val="ru-RU"/>
        </w:rPr>
        <w:t>сообщения</w:t>
      </w:r>
      <w:r w:rsidRPr="004D7FA6">
        <w:rPr>
          <w:b/>
          <w:szCs w:val="20"/>
          <w:lang w:val="ru-RU"/>
        </w:rPr>
        <w:t xml:space="preserve">, </w:t>
      </w:r>
      <w:r>
        <w:rPr>
          <w:b/>
          <w:szCs w:val="20"/>
          <w:lang w:val="ru-RU"/>
        </w:rPr>
        <w:t>поступающие</w:t>
      </w:r>
      <w:r w:rsidRPr="004D7FA6">
        <w:rPr>
          <w:b/>
          <w:szCs w:val="20"/>
          <w:lang w:val="ru-RU"/>
        </w:rPr>
        <w:t xml:space="preserve"> </w:t>
      </w:r>
      <w:r>
        <w:rPr>
          <w:b/>
          <w:szCs w:val="20"/>
          <w:lang w:val="ru-RU"/>
        </w:rPr>
        <w:t>в</w:t>
      </w:r>
      <w:r w:rsidRPr="004D7FA6">
        <w:rPr>
          <w:b/>
          <w:szCs w:val="20"/>
          <w:lang w:val="ru-RU"/>
        </w:rPr>
        <w:t xml:space="preserve"> </w:t>
      </w:r>
      <w:r>
        <w:rPr>
          <w:b/>
          <w:szCs w:val="20"/>
          <w:lang w:val="ru-RU"/>
        </w:rPr>
        <w:t>Канцелярию</w:t>
      </w:r>
      <w:r w:rsidRPr="004D7FA6">
        <w:rPr>
          <w:b/>
          <w:szCs w:val="20"/>
          <w:lang w:val="ru-RU"/>
        </w:rPr>
        <w:t xml:space="preserve"> </w:t>
      </w:r>
      <w:r>
        <w:rPr>
          <w:b/>
          <w:szCs w:val="20"/>
          <w:lang w:val="ru-RU"/>
        </w:rPr>
        <w:t>Генерального</w:t>
      </w:r>
      <w:r w:rsidRPr="004D7FA6">
        <w:rPr>
          <w:b/>
          <w:szCs w:val="20"/>
          <w:lang w:val="ru-RU"/>
        </w:rPr>
        <w:t xml:space="preserve"> </w:t>
      </w:r>
      <w:r>
        <w:rPr>
          <w:b/>
          <w:szCs w:val="20"/>
          <w:lang w:val="ru-RU"/>
        </w:rPr>
        <w:t>директора</w:t>
      </w:r>
      <w:r w:rsidRPr="004D7FA6">
        <w:rPr>
          <w:b/>
          <w:szCs w:val="20"/>
          <w:lang w:val="ru-RU"/>
        </w:rPr>
        <w:t xml:space="preserve"> </w:t>
      </w:r>
      <w:r w:rsidRPr="004D7FA6">
        <w:rPr>
          <w:szCs w:val="20"/>
          <w:lang w:val="ru-RU"/>
        </w:rPr>
        <w:t xml:space="preserve">– </w:t>
      </w:r>
      <w:r>
        <w:rPr>
          <w:szCs w:val="20"/>
          <w:lang w:val="ru-RU"/>
        </w:rPr>
        <w:t>сканирование</w:t>
      </w:r>
      <w:r w:rsidRPr="004D7FA6">
        <w:rPr>
          <w:szCs w:val="20"/>
          <w:lang w:val="ru-RU"/>
        </w:rPr>
        <w:t xml:space="preserve"> </w:t>
      </w:r>
      <w:r>
        <w:rPr>
          <w:szCs w:val="20"/>
          <w:lang w:val="ru-RU"/>
        </w:rPr>
        <w:t>корреспонденции и</w:t>
      </w:r>
      <w:r w:rsidRPr="004D7FA6">
        <w:rPr>
          <w:szCs w:val="20"/>
          <w:lang w:val="ru-RU"/>
        </w:rPr>
        <w:t xml:space="preserve"> </w:t>
      </w:r>
      <w:r>
        <w:rPr>
          <w:szCs w:val="20"/>
          <w:lang w:val="ru-RU"/>
        </w:rPr>
        <w:t>автоматизация</w:t>
      </w:r>
      <w:r w:rsidRPr="004D7FA6">
        <w:rPr>
          <w:szCs w:val="20"/>
          <w:lang w:val="ru-RU"/>
        </w:rPr>
        <w:t xml:space="preserve"> </w:t>
      </w:r>
      <w:r>
        <w:rPr>
          <w:szCs w:val="20"/>
          <w:lang w:val="ru-RU"/>
        </w:rPr>
        <w:t>документооборота почтовых</w:t>
      </w:r>
      <w:r w:rsidRPr="004D7FA6">
        <w:rPr>
          <w:szCs w:val="20"/>
          <w:lang w:val="ru-RU"/>
        </w:rPr>
        <w:t xml:space="preserve"> </w:t>
      </w:r>
      <w:r>
        <w:rPr>
          <w:szCs w:val="20"/>
          <w:lang w:val="ru-RU"/>
        </w:rPr>
        <w:t>сообщений</w:t>
      </w:r>
      <w:r w:rsidRPr="004D7FA6">
        <w:rPr>
          <w:szCs w:val="20"/>
          <w:lang w:val="ru-RU"/>
        </w:rPr>
        <w:t xml:space="preserve">, </w:t>
      </w:r>
      <w:r>
        <w:rPr>
          <w:szCs w:val="20"/>
          <w:lang w:val="ru-RU"/>
        </w:rPr>
        <w:t>поступающих в Канцелярию Генерального</w:t>
      </w:r>
      <w:r w:rsidRPr="00D3706F">
        <w:rPr>
          <w:szCs w:val="20"/>
          <w:lang w:val="ru-RU"/>
        </w:rPr>
        <w:t xml:space="preserve"> </w:t>
      </w:r>
      <w:r>
        <w:rPr>
          <w:szCs w:val="20"/>
          <w:lang w:val="ru-RU"/>
        </w:rPr>
        <w:t>директора</w:t>
      </w:r>
      <w:r w:rsidRPr="00D3706F">
        <w:rPr>
          <w:szCs w:val="20"/>
          <w:lang w:val="ru-RU"/>
        </w:rPr>
        <w:t xml:space="preserve">, </w:t>
      </w:r>
      <w:r>
        <w:rPr>
          <w:szCs w:val="20"/>
          <w:lang w:val="ru-RU"/>
        </w:rPr>
        <w:t>что</w:t>
      </w:r>
      <w:r w:rsidRPr="00D3706F">
        <w:rPr>
          <w:szCs w:val="20"/>
          <w:lang w:val="ru-RU"/>
        </w:rPr>
        <w:t xml:space="preserve"> </w:t>
      </w:r>
      <w:r>
        <w:rPr>
          <w:szCs w:val="20"/>
          <w:lang w:val="ru-RU"/>
        </w:rPr>
        <w:t>предполагает</w:t>
      </w:r>
      <w:r w:rsidRPr="00D3706F">
        <w:rPr>
          <w:szCs w:val="20"/>
          <w:lang w:val="ru-RU"/>
        </w:rPr>
        <w:t xml:space="preserve"> </w:t>
      </w:r>
      <w:r>
        <w:rPr>
          <w:szCs w:val="20"/>
          <w:lang w:val="ru-RU"/>
        </w:rPr>
        <w:t>отслеживание ответов на поступившие</w:t>
      </w:r>
      <w:r w:rsidRPr="00D3706F">
        <w:rPr>
          <w:szCs w:val="20"/>
          <w:lang w:val="ru-RU"/>
        </w:rPr>
        <w:t xml:space="preserve"> </w:t>
      </w:r>
      <w:r>
        <w:rPr>
          <w:szCs w:val="20"/>
          <w:lang w:val="ru-RU"/>
        </w:rPr>
        <w:t>обращения</w:t>
      </w:r>
      <w:r w:rsidRPr="00D3706F">
        <w:rPr>
          <w:szCs w:val="20"/>
          <w:lang w:val="ru-RU"/>
        </w:rPr>
        <w:t xml:space="preserve"> </w:t>
      </w:r>
      <w:r>
        <w:rPr>
          <w:szCs w:val="20"/>
          <w:lang w:val="ru-RU"/>
        </w:rPr>
        <w:t>и</w:t>
      </w:r>
      <w:r w:rsidRPr="00D3706F">
        <w:rPr>
          <w:szCs w:val="20"/>
          <w:lang w:val="ru-RU"/>
        </w:rPr>
        <w:t xml:space="preserve"> </w:t>
      </w:r>
      <w:r>
        <w:rPr>
          <w:szCs w:val="20"/>
          <w:lang w:val="ru-RU"/>
        </w:rPr>
        <w:t>контроль работы для обеспечения соблюдения надлежащих сроков отправки ответов.</w:t>
      </w:r>
    </w:p>
    <w:p w:rsidR="007B43D0" w:rsidRDefault="007B43D0" w:rsidP="000A718F">
      <w:pPr>
        <w:contextualSpacing/>
        <w:jc w:val="both"/>
        <w:rPr>
          <w:szCs w:val="20"/>
          <w:lang w:val="ru-RU"/>
        </w:rPr>
      </w:pPr>
    </w:p>
    <w:p w:rsidR="007B43D0" w:rsidRDefault="000A718F" w:rsidP="000A718F">
      <w:pPr>
        <w:contextualSpacing/>
        <w:jc w:val="both"/>
        <w:rPr>
          <w:szCs w:val="20"/>
          <w:lang w:val="ru-RU"/>
        </w:rPr>
      </w:pPr>
      <w:r>
        <w:rPr>
          <w:b/>
          <w:szCs w:val="20"/>
          <w:lang w:val="ru-RU"/>
        </w:rPr>
        <w:t>Отчеты</w:t>
      </w:r>
      <w:r w:rsidRPr="002950F6">
        <w:rPr>
          <w:b/>
          <w:szCs w:val="20"/>
          <w:lang w:val="ru-RU"/>
        </w:rPr>
        <w:t xml:space="preserve"> </w:t>
      </w:r>
      <w:r>
        <w:rPr>
          <w:b/>
          <w:szCs w:val="20"/>
          <w:lang w:val="ru-RU"/>
        </w:rPr>
        <w:t>о</w:t>
      </w:r>
      <w:r w:rsidRPr="002950F6">
        <w:rPr>
          <w:b/>
          <w:szCs w:val="20"/>
          <w:lang w:val="ru-RU"/>
        </w:rPr>
        <w:t xml:space="preserve"> </w:t>
      </w:r>
      <w:r>
        <w:rPr>
          <w:b/>
          <w:szCs w:val="20"/>
          <w:lang w:val="ru-RU"/>
        </w:rPr>
        <w:t>служебных</w:t>
      </w:r>
      <w:r w:rsidRPr="002950F6">
        <w:rPr>
          <w:b/>
          <w:szCs w:val="20"/>
          <w:lang w:val="ru-RU"/>
        </w:rPr>
        <w:t xml:space="preserve"> </w:t>
      </w:r>
      <w:r>
        <w:rPr>
          <w:b/>
          <w:szCs w:val="20"/>
          <w:lang w:val="ru-RU"/>
        </w:rPr>
        <w:t>поездках</w:t>
      </w:r>
      <w:r w:rsidRPr="002950F6">
        <w:rPr>
          <w:b/>
          <w:szCs w:val="20"/>
          <w:lang w:val="ru-RU"/>
        </w:rPr>
        <w:t xml:space="preserve"> </w:t>
      </w:r>
      <w:r w:rsidRPr="002950F6">
        <w:rPr>
          <w:szCs w:val="20"/>
          <w:lang w:val="ru-RU"/>
        </w:rPr>
        <w:t xml:space="preserve">– </w:t>
      </w:r>
      <w:r>
        <w:rPr>
          <w:szCs w:val="20"/>
          <w:lang w:val="ru-RU"/>
        </w:rPr>
        <w:t>управление</w:t>
      </w:r>
      <w:r w:rsidRPr="002950F6">
        <w:rPr>
          <w:szCs w:val="20"/>
          <w:lang w:val="ru-RU"/>
        </w:rPr>
        <w:t xml:space="preserve"> </w:t>
      </w:r>
      <w:r>
        <w:rPr>
          <w:szCs w:val="20"/>
          <w:lang w:val="ru-RU"/>
        </w:rPr>
        <w:t>процессом</w:t>
      </w:r>
      <w:r w:rsidRPr="002950F6">
        <w:rPr>
          <w:szCs w:val="20"/>
          <w:lang w:val="ru-RU"/>
        </w:rPr>
        <w:t xml:space="preserve"> </w:t>
      </w:r>
      <w:r>
        <w:rPr>
          <w:szCs w:val="20"/>
          <w:lang w:val="ru-RU"/>
        </w:rPr>
        <w:t>создания</w:t>
      </w:r>
      <w:r w:rsidRPr="002950F6">
        <w:rPr>
          <w:szCs w:val="20"/>
          <w:lang w:val="ru-RU"/>
        </w:rPr>
        <w:t xml:space="preserve"> </w:t>
      </w:r>
      <w:r>
        <w:rPr>
          <w:szCs w:val="20"/>
          <w:lang w:val="ru-RU"/>
        </w:rPr>
        <w:t>отчетов</w:t>
      </w:r>
      <w:r w:rsidRPr="002950F6">
        <w:rPr>
          <w:szCs w:val="20"/>
          <w:lang w:val="ru-RU"/>
        </w:rPr>
        <w:t xml:space="preserve"> </w:t>
      </w:r>
      <w:r>
        <w:rPr>
          <w:szCs w:val="20"/>
          <w:lang w:val="ru-RU"/>
        </w:rPr>
        <w:t>о</w:t>
      </w:r>
      <w:r w:rsidRPr="002950F6">
        <w:rPr>
          <w:szCs w:val="20"/>
          <w:lang w:val="ru-RU"/>
        </w:rPr>
        <w:t xml:space="preserve"> </w:t>
      </w:r>
      <w:r>
        <w:rPr>
          <w:szCs w:val="20"/>
          <w:lang w:val="ru-RU"/>
        </w:rPr>
        <w:t>поездках</w:t>
      </w:r>
      <w:r w:rsidRPr="002950F6">
        <w:rPr>
          <w:szCs w:val="20"/>
          <w:lang w:val="ru-RU"/>
        </w:rPr>
        <w:t xml:space="preserve"> (</w:t>
      </w:r>
      <w:r>
        <w:rPr>
          <w:szCs w:val="20"/>
          <w:lang w:val="ru-RU"/>
        </w:rPr>
        <w:t>управление</w:t>
      </w:r>
      <w:r w:rsidRPr="002950F6">
        <w:rPr>
          <w:szCs w:val="20"/>
          <w:lang w:val="ru-RU"/>
        </w:rPr>
        <w:t xml:space="preserve"> </w:t>
      </w:r>
      <w:r>
        <w:rPr>
          <w:szCs w:val="20"/>
          <w:lang w:val="ru-RU"/>
        </w:rPr>
        <w:t>документами</w:t>
      </w:r>
      <w:r w:rsidRPr="002950F6">
        <w:rPr>
          <w:szCs w:val="20"/>
          <w:lang w:val="ru-RU"/>
        </w:rPr>
        <w:t xml:space="preserve">), </w:t>
      </w:r>
      <w:r>
        <w:rPr>
          <w:szCs w:val="20"/>
          <w:lang w:val="ru-RU"/>
        </w:rPr>
        <w:t>процессы</w:t>
      </w:r>
      <w:r w:rsidRPr="002950F6">
        <w:rPr>
          <w:szCs w:val="20"/>
          <w:lang w:val="ru-RU"/>
        </w:rPr>
        <w:t xml:space="preserve"> </w:t>
      </w:r>
      <w:r>
        <w:rPr>
          <w:szCs w:val="20"/>
          <w:lang w:val="ru-RU"/>
        </w:rPr>
        <w:t>обзора</w:t>
      </w:r>
      <w:r w:rsidRPr="002950F6">
        <w:rPr>
          <w:szCs w:val="20"/>
          <w:lang w:val="ru-RU"/>
        </w:rPr>
        <w:t xml:space="preserve"> </w:t>
      </w:r>
      <w:r>
        <w:rPr>
          <w:szCs w:val="20"/>
          <w:lang w:val="ru-RU"/>
        </w:rPr>
        <w:t>и</w:t>
      </w:r>
      <w:r w:rsidRPr="002950F6">
        <w:rPr>
          <w:szCs w:val="20"/>
          <w:lang w:val="ru-RU"/>
        </w:rPr>
        <w:t xml:space="preserve"> </w:t>
      </w:r>
      <w:r>
        <w:rPr>
          <w:szCs w:val="20"/>
          <w:lang w:val="ru-RU"/>
        </w:rPr>
        <w:t>публикации</w:t>
      </w:r>
      <w:r w:rsidRPr="002950F6">
        <w:rPr>
          <w:szCs w:val="20"/>
          <w:lang w:val="ru-RU"/>
        </w:rPr>
        <w:t xml:space="preserve"> </w:t>
      </w:r>
      <w:r>
        <w:rPr>
          <w:szCs w:val="20"/>
          <w:lang w:val="ru-RU"/>
        </w:rPr>
        <w:t>отчетов</w:t>
      </w:r>
      <w:r w:rsidRPr="002950F6">
        <w:rPr>
          <w:szCs w:val="20"/>
          <w:lang w:val="ru-RU"/>
        </w:rPr>
        <w:t xml:space="preserve"> </w:t>
      </w:r>
      <w:r>
        <w:rPr>
          <w:szCs w:val="20"/>
          <w:lang w:val="ru-RU"/>
        </w:rPr>
        <w:t>о</w:t>
      </w:r>
      <w:r w:rsidRPr="002950F6">
        <w:rPr>
          <w:szCs w:val="20"/>
          <w:lang w:val="ru-RU"/>
        </w:rPr>
        <w:t xml:space="preserve"> </w:t>
      </w:r>
      <w:r>
        <w:rPr>
          <w:szCs w:val="20"/>
          <w:lang w:val="ru-RU"/>
        </w:rPr>
        <w:t>поездках</w:t>
      </w:r>
      <w:r w:rsidRPr="002950F6">
        <w:rPr>
          <w:szCs w:val="20"/>
          <w:lang w:val="ru-RU"/>
        </w:rPr>
        <w:t xml:space="preserve"> (</w:t>
      </w:r>
      <w:r>
        <w:rPr>
          <w:szCs w:val="20"/>
          <w:lang w:val="ru-RU"/>
        </w:rPr>
        <w:t>документооборот</w:t>
      </w:r>
      <w:r w:rsidRPr="002950F6">
        <w:rPr>
          <w:szCs w:val="20"/>
          <w:lang w:val="ru-RU"/>
        </w:rPr>
        <w:t xml:space="preserve">), </w:t>
      </w:r>
      <w:r>
        <w:rPr>
          <w:szCs w:val="20"/>
          <w:lang w:val="ru-RU"/>
        </w:rPr>
        <w:t>а</w:t>
      </w:r>
      <w:r w:rsidRPr="002950F6">
        <w:rPr>
          <w:szCs w:val="20"/>
          <w:lang w:val="ru-RU"/>
        </w:rPr>
        <w:t xml:space="preserve"> </w:t>
      </w:r>
      <w:r>
        <w:rPr>
          <w:szCs w:val="20"/>
          <w:lang w:val="ru-RU"/>
        </w:rPr>
        <w:t>также</w:t>
      </w:r>
      <w:r w:rsidRPr="002950F6">
        <w:rPr>
          <w:szCs w:val="20"/>
          <w:lang w:val="ru-RU"/>
        </w:rPr>
        <w:t xml:space="preserve"> </w:t>
      </w:r>
      <w:r>
        <w:rPr>
          <w:szCs w:val="20"/>
          <w:lang w:val="ru-RU"/>
        </w:rPr>
        <w:t>поиск</w:t>
      </w:r>
      <w:r w:rsidRPr="002950F6">
        <w:rPr>
          <w:szCs w:val="20"/>
          <w:lang w:val="ru-RU"/>
        </w:rPr>
        <w:t xml:space="preserve"> </w:t>
      </w:r>
      <w:r>
        <w:rPr>
          <w:szCs w:val="20"/>
          <w:lang w:val="ru-RU"/>
        </w:rPr>
        <w:t>по</w:t>
      </w:r>
      <w:r w:rsidRPr="002950F6">
        <w:rPr>
          <w:szCs w:val="20"/>
          <w:lang w:val="ru-RU"/>
        </w:rPr>
        <w:t xml:space="preserve"> </w:t>
      </w:r>
      <w:r>
        <w:rPr>
          <w:szCs w:val="20"/>
          <w:lang w:val="ru-RU"/>
        </w:rPr>
        <w:t>ранее</w:t>
      </w:r>
      <w:r w:rsidRPr="002950F6">
        <w:rPr>
          <w:szCs w:val="20"/>
          <w:lang w:val="ru-RU"/>
        </w:rPr>
        <w:t xml:space="preserve"> </w:t>
      </w:r>
      <w:r>
        <w:rPr>
          <w:szCs w:val="20"/>
          <w:lang w:val="ru-RU"/>
        </w:rPr>
        <w:t>подготовленным</w:t>
      </w:r>
      <w:r w:rsidRPr="002950F6">
        <w:rPr>
          <w:szCs w:val="20"/>
          <w:lang w:val="ru-RU"/>
        </w:rPr>
        <w:t xml:space="preserve"> </w:t>
      </w:r>
      <w:r>
        <w:rPr>
          <w:szCs w:val="20"/>
          <w:lang w:val="ru-RU"/>
        </w:rPr>
        <w:t>отчетам</w:t>
      </w:r>
      <w:r w:rsidRPr="002950F6">
        <w:rPr>
          <w:szCs w:val="20"/>
          <w:lang w:val="ru-RU"/>
        </w:rPr>
        <w:t xml:space="preserve"> </w:t>
      </w:r>
      <w:r>
        <w:rPr>
          <w:szCs w:val="20"/>
          <w:lang w:val="ru-RU"/>
        </w:rPr>
        <w:t>о</w:t>
      </w:r>
      <w:r w:rsidRPr="002950F6">
        <w:rPr>
          <w:szCs w:val="20"/>
          <w:lang w:val="ru-RU"/>
        </w:rPr>
        <w:t xml:space="preserve"> </w:t>
      </w:r>
      <w:r>
        <w:rPr>
          <w:szCs w:val="20"/>
          <w:lang w:val="ru-RU"/>
        </w:rPr>
        <w:t>поездках</w:t>
      </w:r>
      <w:r w:rsidRPr="002950F6">
        <w:rPr>
          <w:szCs w:val="20"/>
          <w:lang w:val="ru-RU"/>
        </w:rPr>
        <w:t xml:space="preserve"> (</w:t>
      </w:r>
      <w:r>
        <w:rPr>
          <w:szCs w:val="20"/>
          <w:lang w:val="ru-RU"/>
        </w:rPr>
        <w:t>поиск</w:t>
      </w:r>
      <w:r w:rsidRPr="002950F6">
        <w:rPr>
          <w:szCs w:val="20"/>
          <w:lang w:val="ru-RU"/>
        </w:rPr>
        <w:t xml:space="preserve">) </w:t>
      </w:r>
      <w:r>
        <w:rPr>
          <w:szCs w:val="20"/>
          <w:lang w:val="ru-RU"/>
        </w:rPr>
        <w:t>по</w:t>
      </w:r>
      <w:r w:rsidRPr="002950F6">
        <w:rPr>
          <w:szCs w:val="20"/>
          <w:lang w:val="ru-RU"/>
        </w:rPr>
        <w:t xml:space="preserve"> </w:t>
      </w:r>
      <w:r>
        <w:rPr>
          <w:szCs w:val="20"/>
          <w:lang w:val="ru-RU"/>
        </w:rPr>
        <w:t>установленным</w:t>
      </w:r>
      <w:r w:rsidRPr="002950F6">
        <w:rPr>
          <w:szCs w:val="20"/>
          <w:lang w:val="ru-RU"/>
        </w:rPr>
        <w:t xml:space="preserve"> </w:t>
      </w:r>
      <w:r>
        <w:rPr>
          <w:szCs w:val="20"/>
          <w:lang w:val="ru-RU"/>
        </w:rPr>
        <w:t>категориям</w:t>
      </w:r>
      <w:r w:rsidRPr="002950F6">
        <w:rPr>
          <w:szCs w:val="20"/>
          <w:lang w:val="ru-RU"/>
        </w:rPr>
        <w:t xml:space="preserve"> (</w:t>
      </w:r>
      <w:r>
        <w:rPr>
          <w:szCs w:val="20"/>
          <w:lang w:val="ru-RU"/>
        </w:rPr>
        <w:t>место</w:t>
      </w:r>
      <w:r w:rsidRPr="002950F6">
        <w:rPr>
          <w:szCs w:val="20"/>
          <w:lang w:val="ru-RU"/>
        </w:rPr>
        <w:t xml:space="preserve"> </w:t>
      </w:r>
      <w:r>
        <w:rPr>
          <w:szCs w:val="20"/>
          <w:lang w:val="ru-RU"/>
        </w:rPr>
        <w:t>назначения</w:t>
      </w:r>
      <w:r w:rsidRPr="002950F6">
        <w:rPr>
          <w:szCs w:val="20"/>
          <w:lang w:val="ru-RU"/>
        </w:rPr>
        <w:t xml:space="preserve">, </w:t>
      </w:r>
      <w:r>
        <w:rPr>
          <w:szCs w:val="20"/>
          <w:lang w:val="ru-RU"/>
        </w:rPr>
        <w:t>персонал</w:t>
      </w:r>
      <w:r w:rsidRPr="002950F6">
        <w:rPr>
          <w:szCs w:val="20"/>
          <w:lang w:val="ru-RU"/>
        </w:rPr>
        <w:t xml:space="preserve">, </w:t>
      </w:r>
      <w:r>
        <w:rPr>
          <w:szCs w:val="20"/>
          <w:lang w:val="ru-RU"/>
        </w:rPr>
        <w:t>тематика</w:t>
      </w:r>
      <w:r w:rsidRPr="002950F6">
        <w:rPr>
          <w:szCs w:val="20"/>
          <w:lang w:val="ru-RU"/>
        </w:rPr>
        <w:t xml:space="preserve"> </w:t>
      </w:r>
      <w:r>
        <w:rPr>
          <w:szCs w:val="20"/>
          <w:lang w:val="ru-RU"/>
        </w:rPr>
        <w:t>поездки</w:t>
      </w:r>
      <w:r w:rsidRPr="002950F6">
        <w:rPr>
          <w:szCs w:val="20"/>
          <w:lang w:val="ru-RU"/>
        </w:rPr>
        <w:t xml:space="preserve"> </w:t>
      </w:r>
      <w:r>
        <w:rPr>
          <w:szCs w:val="20"/>
          <w:lang w:val="ru-RU"/>
        </w:rPr>
        <w:t>и</w:t>
      </w:r>
      <w:r w:rsidRPr="002950F6">
        <w:rPr>
          <w:szCs w:val="20"/>
          <w:lang w:val="ru-RU"/>
        </w:rPr>
        <w:t xml:space="preserve"> </w:t>
      </w:r>
      <w:r>
        <w:rPr>
          <w:szCs w:val="20"/>
          <w:lang w:val="ru-RU"/>
        </w:rPr>
        <w:t>посещенные</w:t>
      </w:r>
      <w:r w:rsidRPr="002950F6">
        <w:rPr>
          <w:szCs w:val="20"/>
          <w:lang w:val="ru-RU"/>
        </w:rPr>
        <w:t xml:space="preserve"> </w:t>
      </w:r>
      <w:r>
        <w:rPr>
          <w:szCs w:val="20"/>
          <w:lang w:val="ru-RU"/>
        </w:rPr>
        <w:t>организации).</w:t>
      </w:r>
    </w:p>
    <w:p w:rsidR="007B43D0" w:rsidRDefault="007B43D0" w:rsidP="000A718F">
      <w:pPr>
        <w:contextualSpacing/>
        <w:jc w:val="both"/>
        <w:rPr>
          <w:szCs w:val="20"/>
          <w:lang w:val="ru-RU"/>
        </w:rPr>
      </w:pPr>
    </w:p>
    <w:p w:rsidR="007B43D0" w:rsidRDefault="000A718F" w:rsidP="000A718F">
      <w:pPr>
        <w:contextualSpacing/>
        <w:jc w:val="both"/>
        <w:rPr>
          <w:szCs w:val="20"/>
          <w:lang w:val="ru-RU"/>
        </w:rPr>
      </w:pPr>
      <w:r>
        <w:rPr>
          <w:b/>
          <w:szCs w:val="20"/>
          <w:lang w:val="ru-RU"/>
        </w:rPr>
        <w:t>Людские</w:t>
      </w:r>
      <w:r w:rsidRPr="002950F6">
        <w:rPr>
          <w:b/>
          <w:szCs w:val="20"/>
          <w:lang w:val="ru-RU"/>
        </w:rPr>
        <w:t xml:space="preserve"> </w:t>
      </w:r>
      <w:r>
        <w:rPr>
          <w:b/>
          <w:szCs w:val="20"/>
          <w:lang w:val="ru-RU"/>
        </w:rPr>
        <w:t>ресурсы</w:t>
      </w:r>
      <w:r w:rsidRPr="002950F6">
        <w:rPr>
          <w:b/>
          <w:szCs w:val="20"/>
          <w:lang w:val="ru-RU"/>
        </w:rPr>
        <w:t xml:space="preserve"> (</w:t>
      </w:r>
      <w:r>
        <w:rPr>
          <w:b/>
          <w:szCs w:val="20"/>
          <w:lang w:val="ru-RU"/>
        </w:rPr>
        <w:t>электронные</w:t>
      </w:r>
      <w:r w:rsidRPr="002950F6">
        <w:rPr>
          <w:b/>
          <w:szCs w:val="20"/>
          <w:lang w:val="ru-RU"/>
        </w:rPr>
        <w:t xml:space="preserve"> </w:t>
      </w:r>
      <w:r>
        <w:rPr>
          <w:b/>
          <w:szCs w:val="20"/>
          <w:lang w:val="ru-RU"/>
        </w:rPr>
        <w:t>кадровые досье</w:t>
      </w:r>
      <w:r w:rsidRPr="002950F6">
        <w:rPr>
          <w:b/>
          <w:szCs w:val="20"/>
          <w:lang w:val="ru-RU"/>
        </w:rPr>
        <w:t xml:space="preserve">) </w:t>
      </w:r>
      <w:r w:rsidRPr="002950F6">
        <w:rPr>
          <w:szCs w:val="20"/>
          <w:lang w:val="ru-RU"/>
        </w:rPr>
        <w:t xml:space="preserve">– </w:t>
      </w:r>
      <w:r>
        <w:rPr>
          <w:szCs w:val="20"/>
          <w:lang w:val="ru-RU"/>
        </w:rPr>
        <w:t>создание</w:t>
      </w:r>
      <w:r w:rsidRPr="002950F6">
        <w:rPr>
          <w:szCs w:val="20"/>
          <w:lang w:val="ru-RU"/>
        </w:rPr>
        <w:t xml:space="preserve"> </w:t>
      </w:r>
      <w:r>
        <w:rPr>
          <w:szCs w:val="20"/>
          <w:lang w:val="ru-RU"/>
        </w:rPr>
        <w:t>защищенных</w:t>
      </w:r>
      <w:r w:rsidRPr="002950F6">
        <w:rPr>
          <w:szCs w:val="20"/>
          <w:lang w:val="ru-RU"/>
        </w:rPr>
        <w:t xml:space="preserve"> </w:t>
      </w:r>
      <w:r>
        <w:rPr>
          <w:szCs w:val="20"/>
          <w:lang w:val="ru-RU"/>
        </w:rPr>
        <w:t>досье</w:t>
      </w:r>
      <w:r w:rsidRPr="002950F6">
        <w:rPr>
          <w:szCs w:val="20"/>
          <w:lang w:val="ru-RU"/>
        </w:rPr>
        <w:t xml:space="preserve"> </w:t>
      </w:r>
      <w:r>
        <w:rPr>
          <w:szCs w:val="20"/>
          <w:lang w:val="ru-RU"/>
        </w:rPr>
        <w:t>по</w:t>
      </w:r>
      <w:r w:rsidRPr="002950F6">
        <w:rPr>
          <w:szCs w:val="20"/>
          <w:lang w:val="ru-RU"/>
        </w:rPr>
        <w:t xml:space="preserve"> </w:t>
      </w:r>
      <w:r>
        <w:rPr>
          <w:szCs w:val="20"/>
          <w:lang w:val="ru-RU"/>
        </w:rPr>
        <w:t>каждому</w:t>
      </w:r>
      <w:r w:rsidRPr="002950F6">
        <w:rPr>
          <w:szCs w:val="20"/>
          <w:lang w:val="ru-RU"/>
        </w:rPr>
        <w:t xml:space="preserve"> </w:t>
      </w:r>
      <w:r>
        <w:rPr>
          <w:szCs w:val="20"/>
          <w:lang w:val="ru-RU"/>
        </w:rPr>
        <w:t>сотруднику</w:t>
      </w:r>
      <w:r w:rsidRPr="002950F6">
        <w:rPr>
          <w:szCs w:val="20"/>
          <w:lang w:val="ru-RU"/>
        </w:rPr>
        <w:t xml:space="preserve">, </w:t>
      </w:r>
      <w:r>
        <w:rPr>
          <w:szCs w:val="20"/>
          <w:lang w:val="ru-RU"/>
        </w:rPr>
        <w:t>в</w:t>
      </w:r>
      <w:r w:rsidRPr="002950F6">
        <w:rPr>
          <w:szCs w:val="20"/>
          <w:lang w:val="ru-RU"/>
        </w:rPr>
        <w:t xml:space="preserve"> </w:t>
      </w:r>
      <w:r>
        <w:rPr>
          <w:szCs w:val="20"/>
          <w:lang w:val="ru-RU"/>
        </w:rPr>
        <w:t>котором</w:t>
      </w:r>
      <w:r w:rsidRPr="002950F6">
        <w:rPr>
          <w:szCs w:val="20"/>
          <w:lang w:val="ru-RU"/>
        </w:rPr>
        <w:t xml:space="preserve"> </w:t>
      </w:r>
      <w:r>
        <w:rPr>
          <w:szCs w:val="20"/>
          <w:lang w:val="ru-RU"/>
        </w:rPr>
        <w:t>будут</w:t>
      </w:r>
      <w:r w:rsidRPr="002950F6">
        <w:rPr>
          <w:szCs w:val="20"/>
          <w:lang w:val="ru-RU"/>
        </w:rPr>
        <w:t xml:space="preserve">  </w:t>
      </w:r>
      <w:r>
        <w:rPr>
          <w:szCs w:val="20"/>
          <w:lang w:val="ru-RU"/>
        </w:rPr>
        <w:t>собраны</w:t>
      </w:r>
      <w:r w:rsidRPr="002950F6">
        <w:rPr>
          <w:szCs w:val="20"/>
          <w:lang w:val="ru-RU"/>
        </w:rPr>
        <w:t xml:space="preserve"> </w:t>
      </w:r>
      <w:r>
        <w:rPr>
          <w:szCs w:val="20"/>
          <w:lang w:val="ru-RU"/>
        </w:rPr>
        <w:t>электронные</w:t>
      </w:r>
      <w:r w:rsidRPr="002950F6">
        <w:rPr>
          <w:szCs w:val="20"/>
          <w:lang w:val="ru-RU"/>
        </w:rPr>
        <w:t xml:space="preserve"> </w:t>
      </w:r>
      <w:r>
        <w:rPr>
          <w:szCs w:val="20"/>
          <w:lang w:val="ru-RU"/>
        </w:rPr>
        <w:t>документы</w:t>
      </w:r>
      <w:r w:rsidRPr="002950F6">
        <w:rPr>
          <w:szCs w:val="20"/>
          <w:lang w:val="ru-RU"/>
        </w:rPr>
        <w:t xml:space="preserve"> </w:t>
      </w:r>
      <w:r>
        <w:rPr>
          <w:szCs w:val="20"/>
          <w:lang w:val="ru-RU"/>
        </w:rPr>
        <w:t>и</w:t>
      </w:r>
      <w:r w:rsidRPr="002950F6">
        <w:rPr>
          <w:szCs w:val="20"/>
          <w:lang w:val="ru-RU"/>
        </w:rPr>
        <w:t xml:space="preserve"> </w:t>
      </w:r>
      <w:r>
        <w:rPr>
          <w:szCs w:val="20"/>
          <w:lang w:val="ru-RU"/>
        </w:rPr>
        <w:t>сведения</w:t>
      </w:r>
      <w:r w:rsidRPr="002950F6">
        <w:rPr>
          <w:szCs w:val="20"/>
          <w:lang w:val="ru-RU"/>
        </w:rPr>
        <w:t xml:space="preserve"> </w:t>
      </w:r>
      <w:r>
        <w:rPr>
          <w:szCs w:val="20"/>
          <w:lang w:val="ru-RU"/>
        </w:rPr>
        <w:t>в</w:t>
      </w:r>
      <w:r w:rsidRPr="002950F6">
        <w:rPr>
          <w:szCs w:val="20"/>
          <w:lang w:val="ru-RU"/>
        </w:rPr>
        <w:t xml:space="preserve"> </w:t>
      </w:r>
      <w:r>
        <w:rPr>
          <w:szCs w:val="20"/>
          <w:lang w:val="ru-RU"/>
        </w:rPr>
        <w:t>отношении</w:t>
      </w:r>
      <w:r w:rsidRPr="002950F6">
        <w:rPr>
          <w:szCs w:val="20"/>
          <w:lang w:val="ru-RU"/>
        </w:rPr>
        <w:t xml:space="preserve"> </w:t>
      </w:r>
      <w:r>
        <w:rPr>
          <w:szCs w:val="20"/>
          <w:lang w:val="ru-RU"/>
        </w:rPr>
        <w:t>этого</w:t>
      </w:r>
      <w:r w:rsidRPr="002950F6">
        <w:rPr>
          <w:szCs w:val="20"/>
          <w:lang w:val="ru-RU"/>
        </w:rPr>
        <w:t xml:space="preserve"> </w:t>
      </w:r>
      <w:r>
        <w:rPr>
          <w:szCs w:val="20"/>
          <w:lang w:val="ru-RU"/>
        </w:rPr>
        <w:t>сотрудника</w:t>
      </w:r>
      <w:r w:rsidRPr="002950F6">
        <w:rPr>
          <w:szCs w:val="20"/>
          <w:lang w:val="ru-RU"/>
        </w:rPr>
        <w:t xml:space="preserve">, </w:t>
      </w:r>
      <w:r>
        <w:rPr>
          <w:szCs w:val="20"/>
          <w:lang w:val="ru-RU"/>
        </w:rPr>
        <w:t>в</w:t>
      </w:r>
      <w:r w:rsidRPr="002950F6">
        <w:rPr>
          <w:szCs w:val="20"/>
          <w:lang w:val="ru-RU"/>
        </w:rPr>
        <w:t xml:space="preserve"> </w:t>
      </w:r>
      <w:r>
        <w:rPr>
          <w:szCs w:val="20"/>
          <w:lang w:val="ru-RU"/>
        </w:rPr>
        <w:t>том</w:t>
      </w:r>
      <w:r w:rsidRPr="002950F6">
        <w:rPr>
          <w:szCs w:val="20"/>
          <w:lang w:val="ru-RU"/>
        </w:rPr>
        <w:t xml:space="preserve"> </w:t>
      </w:r>
      <w:r>
        <w:rPr>
          <w:szCs w:val="20"/>
          <w:lang w:val="ru-RU"/>
        </w:rPr>
        <w:t>числе</w:t>
      </w:r>
      <w:r w:rsidRPr="002950F6">
        <w:rPr>
          <w:szCs w:val="20"/>
          <w:lang w:val="ru-RU"/>
        </w:rPr>
        <w:t xml:space="preserve"> </w:t>
      </w:r>
      <w:r>
        <w:rPr>
          <w:szCs w:val="20"/>
          <w:lang w:val="ru-RU"/>
        </w:rPr>
        <w:t>сканированные</w:t>
      </w:r>
      <w:r w:rsidRPr="002950F6">
        <w:rPr>
          <w:szCs w:val="20"/>
          <w:lang w:val="ru-RU"/>
        </w:rPr>
        <w:t xml:space="preserve"> </w:t>
      </w:r>
      <w:r>
        <w:rPr>
          <w:szCs w:val="20"/>
          <w:lang w:val="ru-RU"/>
        </w:rPr>
        <w:t>копии</w:t>
      </w:r>
      <w:r w:rsidRPr="002950F6">
        <w:rPr>
          <w:szCs w:val="20"/>
          <w:lang w:val="ru-RU"/>
        </w:rPr>
        <w:t xml:space="preserve"> </w:t>
      </w:r>
      <w:r>
        <w:rPr>
          <w:szCs w:val="20"/>
          <w:lang w:val="ru-RU"/>
        </w:rPr>
        <w:t>действующих</w:t>
      </w:r>
      <w:r w:rsidRPr="002950F6">
        <w:rPr>
          <w:szCs w:val="20"/>
          <w:lang w:val="ru-RU"/>
        </w:rPr>
        <w:t xml:space="preserve"> </w:t>
      </w:r>
      <w:r>
        <w:rPr>
          <w:szCs w:val="20"/>
          <w:lang w:val="ru-RU"/>
        </w:rPr>
        <w:t>бумажных</w:t>
      </w:r>
      <w:r w:rsidRPr="002950F6">
        <w:rPr>
          <w:szCs w:val="20"/>
          <w:lang w:val="ru-RU"/>
        </w:rPr>
        <w:t xml:space="preserve"> </w:t>
      </w:r>
      <w:r>
        <w:rPr>
          <w:szCs w:val="20"/>
          <w:lang w:val="ru-RU"/>
        </w:rPr>
        <w:t>документов</w:t>
      </w:r>
      <w:r w:rsidRPr="002950F6">
        <w:rPr>
          <w:szCs w:val="20"/>
          <w:lang w:val="ru-RU"/>
        </w:rPr>
        <w:t xml:space="preserve"> (</w:t>
      </w:r>
      <w:r>
        <w:rPr>
          <w:szCs w:val="20"/>
          <w:lang w:val="ru-RU"/>
        </w:rPr>
        <w:t>обработка</w:t>
      </w:r>
      <w:r w:rsidRPr="002950F6">
        <w:rPr>
          <w:szCs w:val="20"/>
          <w:lang w:val="ru-RU"/>
        </w:rPr>
        <w:t xml:space="preserve"> </w:t>
      </w:r>
      <w:r>
        <w:rPr>
          <w:szCs w:val="20"/>
          <w:lang w:val="ru-RU"/>
        </w:rPr>
        <w:t>изображений</w:t>
      </w:r>
      <w:r w:rsidRPr="002950F6">
        <w:rPr>
          <w:szCs w:val="20"/>
          <w:lang w:val="ru-RU"/>
        </w:rPr>
        <w:t xml:space="preserve"> </w:t>
      </w:r>
      <w:r>
        <w:rPr>
          <w:szCs w:val="20"/>
          <w:lang w:val="ru-RU"/>
        </w:rPr>
        <w:t>и</w:t>
      </w:r>
      <w:r w:rsidRPr="002950F6">
        <w:rPr>
          <w:szCs w:val="20"/>
          <w:lang w:val="ru-RU"/>
        </w:rPr>
        <w:t xml:space="preserve"> </w:t>
      </w:r>
      <w:r>
        <w:rPr>
          <w:szCs w:val="20"/>
          <w:lang w:val="ru-RU"/>
        </w:rPr>
        <w:t>сканирование</w:t>
      </w:r>
      <w:r w:rsidRPr="002950F6">
        <w:rPr>
          <w:szCs w:val="20"/>
          <w:lang w:val="ru-RU"/>
        </w:rPr>
        <w:t xml:space="preserve">). </w:t>
      </w:r>
      <w:r>
        <w:rPr>
          <w:szCs w:val="20"/>
          <w:lang w:val="ru-RU"/>
        </w:rPr>
        <w:t>Персонал</w:t>
      </w:r>
      <w:r w:rsidRPr="002950F6">
        <w:rPr>
          <w:szCs w:val="20"/>
          <w:lang w:val="ru-RU"/>
        </w:rPr>
        <w:t xml:space="preserve"> </w:t>
      </w:r>
      <w:r>
        <w:rPr>
          <w:szCs w:val="20"/>
          <w:lang w:val="ru-RU"/>
        </w:rPr>
        <w:t>ДУЛР</w:t>
      </w:r>
      <w:r w:rsidRPr="002950F6">
        <w:rPr>
          <w:szCs w:val="20"/>
          <w:lang w:val="ru-RU"/>
        </w:rPr>
        <w:t xml:space="preserve"> </w:t>
      </w:r>
      <w:r>
        <w:rPr>
          <w:szCs w:val="20"/>
          <w:lang w:val="ru-RU"/>
        </w:rPr>
        <w:t>сможет</w:t>
      </w:r>
      <w:r w:rsidRPr="002950F6">
        <w:rPr>
          <w:szCs w:val="20"/>
          <w:lang w:val="ru-RU"/>
        </w:rPr>
        <w:t xml:space="preserve"> </w:t>
      </w:r>
      <w:r>
        <w:rPr>
          <w:szCs w:val="20"/>
          <w:lang w:val="ru-RU"/>
        </w:rPr>
        <w:t>вести</w:t>
      </w:r>
      <w:r w:rsidRPr="002950F6">
        <w:rPr>
          <w:szCs w:val="20"/>
          <w:lang w:val="ru-RU"/>
        </w:rPr>
        <w:t xml:space="preserve"> </w:t>
      </w:r>
      <w:r>
        <w:rPr>
          <w:szCs w:val="20"/>
          <w:lang w:val="ru-RU"/>
        </w:rPr>
        <w:t>поиск</w:t>
      </w:r>
      <w:r w:rsidRPr="002950F6">
        <w:rPr>
          <w:szCs w:val="20"/>
          <w:lang w:val="ru-RU"/>
        </w:rPr>
        <w:t xml:space="preserve"> </w:t>
      </w:r>
      <w:r>
        <w:rPr>
          <w:szCs w:val="20"/>
          <w:lang w:val="ru-RU"/>
        </w:rPr>
        <w:t>по</w:t>
      </w:r>
      <w:r w:rsidRPr="002950F6">
        <w:rPr>
          <w:szCs w:val="20"/>
          <w:lang w:val="ru-RU"/>
        </w:rPr>
        <w:t xml:space="preserve"> </w:t>
      </w:r>
      <w:r>
        <w:rPr>
          <w:szCs w:val="20"/>
          <w:lang w:val="ru-RU"/>
        </w:rPr>
        <w:t>электронным</w:t>
      </w:r>
      <w:r w:rsidRPr="002950F6">
        <w:rPr>
          <w:szCs w:val="20"/>
          <w:lang w:val="ru-RU"/>
        </w:rPr>
        <w:t xml:space="preserve"> </w:t>
      </w:r>
      <w:r>
        <w:rPr>
          <w:szCs w:val="20"/>
          <w:lang w:val="ru-RU"/>
        </w:rPr>
        <w:t>досье</w:t>
      </w:r>
      <w:r w:rsidRPr="002950F6">
        <w:rPr>
          <w:szCs w:val="20"/>
          <w:lang w:val="ru-RU"/>
        </w:rPr>
        <w:t xml:space="preserve"> </w:t>
      </w:r>
      <w:r>
        <w:rPr>
          <w:szCs w:val="20"/>
          <w:lang w:val="ru-RU"/>
        </w:rPr>
        <w:t>для</w:t>
      </w:r>
      <w:r w:rsidRPr="002950F6">
        <w:rPr>
          <w:szCs w:val="20"/>
          <w:lang w:val="ru-RU"/>
        </w:rPr>
        <w:t xml:space="preserve"> </w:t>
      </w:r>
      <w:r>
        <w:rPr>
          <w:szCs w:val="20"/>
          <w:lang w:val="ru-RU"/>
        </w:rPr>
        <w:t>выявления</w:t>
      </w:r>
      <w:r w:rsidRPr="002950F6">
        <w:rPr>
          <w:szCs w:val="20"/>
          <w:lang w:val="ru-RU"/>
        </w:rPr>
        <w:t xml:space="preserve"> </w:t>
      </w:r>
      <w:r>
        <w:rPr>
          <w:szCs w:val="20"/>
          <w:lang w:val="ru-RU"/>
        </w:rPr>
        <w:t>всех</w:t>
      </w:r>
      <w:r w:rsidRPr="002950F6">
        <w:rPr>
          <w:szCs w:val="20"/>
          <w:lang w:val="ru-RU"/>
        </w:rPr>
        <w:t xml:space="preserve"> </w:t>
      </w:r>
      <w:r>
        <w:rPr>
          <w:szCs w:val="20"/>
          <w:lang w:val="ru-RU"/>
        </w:rPr>
        <w:t>необходимых</w:t>
      </w:r>
      <w:r w:rsidRPr="002950F6">
        <w:rPr>
          <w:szCs w:val="20"/>
          <w:lang w:val="ru-RU"/>
        </w:rPr>
        <w:t xml:space="preserve"> </w:t>
      </w:r>
      <w:r>
        <w:rPr>
          <w:szCs w:val="20"/>
          <w:lang w:val="ru-RU"/>
        </w:rPr>
        <w:t>данных</w:t>
      </w:r>
      <w:r w:rsidRPr="002950F6">
        <w:rPr>
          <w:szCs w:val="20"/>
          <w:lang w:val="ru-RU"/>
        </w:rPr>
        <w:t xml:space="preserve"> </w:t>
      </w:r>
      <w:r>
        <w:rPr>
          <w:szCs w:val="20"/>
          <w:lang w:val="ru-RU"/>
        </w:rPr>
        <w:t>и</w:t>
      </w:r>
      <w:r w:rsidRPr="002950F6">
        <w:rPr>
          <w:szCs w:val="20"/>
          <w:lang w:val="ru-RU"/>
        </w:rPr>
        <w:t xml:space="preserve"> </w:t>
      </w:r>
      <w:r>
        <w:rPr>
          <w:szCs w:val="20"/>
          <w:lang w:val="ru-RU"/>
        </w:rPr>
        <w:t>получить</w:t>
      </w:r>
      <w:r w:rsidRPr="002950F6">
        <w:rPr>
          <w:szCs w:val="20"/>
          <w:lang w:val="ru-RU"/>
        </w:rPr>
        <w:t xml:space="preserve"> </w:t>
      </w:r>
      <w:r>
        <w:rPr>
          <w:szCs w:val="20"/>
          <w:lang w:val="ru-RU"/>
        </w:rPr>
        <w:t>доступ</w:t>
      </w:r>
      <w:r w:rsidRPr="002950F6">
        <w:rPr>
          <w:szCs w:val="20"/>
          <w:lang w:val="ru-RU"/>
        </w:rPr>
        <w:t xml:space="preserve"> </w:t>
      </w:r>
      <w:r>
        <w:rPr>
          <w:szCs w:val="20"/>
          <w:lang w:val="ru-RU"/>
        </w:rPr>
        <w:t>к</w:t>
      </w:r>
      <w:r w:rsidRPr="002950F6">
        <w:rPr>
          <w:szCs w:val="20"/>
          <w:lang w:val="ru-RU"/>
        </w:rPr>
        <w:t xml:space="preserve"> </w:t>
      </w:r>
      <w:r>
        <w:rPr>
          <w:szCs w:val="20"/>
          <w:lang w:val="ru-RU"/>
        </w:rPr>
        <w:t>ним</w:t>
      </w:r>
      <w:r w:rsidRPr="002950F6">
        <w:rPr>
          <w:szCs w:val="20"/>
          <w:lang w:val="ru-RU"/>
        </w:rPr>
        <w:t xml:space="preserve"> (</w:t>
      </w:r>
      <w:r>
        <w:rPr>
          <w:szCs w:val="20"/>
          <w:lang w:val="ru-RU"/>
        </w:rPr>
        <w:t>поиск</w:t>
      </w:r>
      <w:r w:rsidRPr="002950F6">
        <w:rPr>
          <w:szCs w:val="20"/>
          <w:lang w:val="ru-RU"/>
        </w:rPr>
        <w:t>).</w:t>
      </w:r>
    </w:p>
    <w:p w:rsidR="007B43D0" w:rsidRDefault="007B43D0" w:rsidP="000A718F">
      <w:pPr>
        <w:contextualSpacing/>
        <w:jc w:val="both"/>
        <w:rPr>
          <w:szCs w:val="20"/>
          <w:lang w:val="ru-RU"/>
        </w:rPr>
      </w:pPr>
    </w:p>
    <w:p w:rsidR="007B43D0" w:rsidRDefault="000A718F" w:rsidP="000A718F">
      <w:pPr>
        <w:contextualSpacing/>
        <w:jc w:val="both"/>
        <w:rPr>
          <w:szCs w:val="20"/>
          <w:lang w:val="ru-RU"/>
        </w:rPr>
      </w:pPr>
      <w:r>
        <w:rPr>
          <w:b/>
          <w:szCs w:val="20"/>
          <w:lang w:val="ru-RU"/>
        </w:rPr>
        <w:t>Запрос</w:t>
      </w:r>
      <w:r w:rsidRPr="002950F6">
        <w:rPr>
          <w:b/>
          <w:szCs w:val="20"/>
          <w:lang w:val="ru-RU"/>
        </w:rPr>
        <w:t xml:space="preserve"> </w:t>
      </w:r>
      <w:r>
        <w:rPr>
          <w:b/>
          <w:szCs w:val="20"/>
          <w:lang w:val="ru-RU"/>
        </w:rPr>
        <w:t>на</w:t>
      </w:r>
      <w:r w:rsidRPr="002950F6">
        <w:rPr>
          <w:b/>
          <w:szCs w:val="20"/>
          <w:lang w:val="ru-RU"/>
        </w:rPr>
        <w:t xml:space="preserve"> </w:t>
      </w:r>
      <w:r>
        <w:rPr>
          <w:b/>
          <w:szCs w:val="20"/>
          <w:lang w:val="ru-RU"/>
        </w:rPr>
        <w:t>перевод</w:t>
      </w:r>
      <w:r w:rsidRPr="002950F6">
        <w:rPr>
          <w:b/>
          <w:szCs w:val="20"/>
          <w:lang w:val="ru-RU"/>
        </w:rPr>
        <w:t xml:space="preserve"> </w:t>
      </w:r>
      <w:r w:rsidRPr="002950F6">
        <w:rPr>
          <w:szCs w:val="20"/>
          <w:lang w:val="ru-RU"/>
        </w:rPr>
        <w:t xml:space="preserve">– </w:t>
      </w:r>
      <w:r>
        <w:rPr>
          <w:szCs w:val="20"/>
          <w:lang w:val="ru-RU"/>
        </w:rPr>
        <w:t>автоматизация</w:t>
      </w:r>
      <w:r w:rsidRPr="002950F6">
        <w:rPr>
          <w:szCs w:val="20"/>
          <w:lang w:val="ru-RU"/>
        </w:rPr>
        <w:t xml:space="preserve"> </w:t>
      </w:r>
      <w:r>
        <w:rPr>
          <w:szCs w:val="20"/>
          <w:lang w:val="ru-RU"/>
        </w:rPr>
        <w:t>документооборота</w:t>
      </w:r>
      <w:r w:rsidRPr="002950F6">
        <w:rPr>
          <w:szCs w:val="20"/>
          <w:lang w:val="ru-RU"/>
        </w:rPr>
        <w:t xml:space="preserve"> </w:t>
      </w:r>
      <w:r>
        <w:rPr>
          <w:szCs w:val="20"/>
          <w:lang w:val="ru-RU"/>
        </w:rPr>
        <w:t>с</w:t>
      </w:r>
      <w:r w:rsidRPr="002950F6">
        <w:rPr>
          <w:szCs w:val="20"/>
          <w:lang w:val="ru-RU"/>
        </w:rPr>
        <w:t xml:space="preserve"> </w:t>
      </w:r>
      <w:r>
        <w:rPr>
          <w:szCs w:val="20"/>
          <w:lang w:val="ru-RU"/>
        </w:rPr>
        <w:t>отслеживанием</w:t>
      </w:r>
      <w:r w:rsidRPr="002950F6">
        <w:rPr>
          <w:szCs w:val="20"/>
          <w:lang w:val="ru-RU"/>
        </w:rPr>
        <w:t xml:space="preserve"> </w:t>
      </w:r>
      <w:r>
        <w:rPr>
          <w:szCs w:val="20"/>
          <w:lang w:val="ru-RU"/>
        </w:rPr>
        <w:t>документов</w:t>
      </w:r>
      <w:r w:rsidRPr="002950F6">
        <w:rPr>
          <w:szCs w:val="20"/>
          <w:lang w:val="ru-RU"/>
        </w:rPr>
        <w:t xml:space="preserve"> </w:t>
      </w:r>
      <w:r>
        <w:rPr>
          <w:szCs w:val="20"/>
          <w:lang w:val="ru-RU"/>
        </w:rPr>
        <w:t>и</w:t>
      </w:r>
      <w:r w:rsidRPr="002950F6">
        <w:rPr>
          <w:szCs w:val="20"/>
          <w:lang w:val="ru-RU"/>
        </w:rPr>
        <w:t xml:space="preserve"> </w:t>
      </w:r>
      <w:r>
        <w:rPr>
          <w:szCs w:val="20"/>
          <w:lang w:val="ru-RU"/>
        </w:rPr>
        <w:t>отчетности</w:t>
      </w:r>
      <w:r w:rsidRPr="002950F6">
        <w:rPr>
          <w:szCs w:val="20"/>
          <w:lang w:val="ru-RU"/>
        </w:rPr>
        <w:t xml:space="preserve"> </w:t>
      </w:r>
      <w:r>
        <w:rPr>
          <w:szCs w:val="20"/>
          <w:lang w:val="ru-RU"/>
        </w:rPr>
        <w:t>для</w:t>
      </w:r>
      <w:r w:rsidRPr="002950F6">
        <w:rPr>
          <w:szCs w:val="20"/>
          <w:lang w:val="ru-RU"/>
        </w:rPr>
        <w:t xml:space="preserve"> </w:t>
      </w:r>
      <w:r>
        <w:rPr>
          <w:szCs w:val="20"/>
          <w:lang w:val="ru-RU"/>
        </w:rPr>
        <w:t>распределения</w:t>
      </w:r>
      <w:r w:rsidRPr="002950F6">
        <w:rPr>
          <w:szCs w:val="20"/>
          <w:lang w:val="ru-RU"/>
        </w:rPr>
        <w:t xml:space="preserve"> </w:t>
      </w:r>
      <w:r>
        <w:rPr>
          <w:szCs w:val="20"/>
          <w:lang w:val="ru-RU"/>
        </w:rPr>
        <w:t>в</w:t>
      </w:r>
      <w:r w:rsidRPr="002950F6">
        <w:rPr>
          <w:szCs w:val="20"/>
          <w:lang w:val="ru-RU"/>
        </w:rPr>
        <w:t xml:space="preserve"> </w:t>
      </w:r>
      <w:r>
        <w:rPr>
          <w:szCs w:val="20"/>
          <w:lang w:val="ru-RU"/>
        </w:rPr>
        <w:t>рамках</w:t>
      </w:r>
      <w:r w:rsidRPr="002950F6">
        <w:rPr>
          <w:szCs w:val="20"/>
          <w:lang w:val="ru-RU"/>
        </w:rPr>
        <w:t xml:space="preserve"> </w:t>
      </w:r>
      <w:r>
        <w:rPr>
          <w:szCs w:val="20"/>
          <w:lang w:val="ru-RU"/>
        </w:rPr>
        <w:t>Лингвистического</w:t>
      </w:r>
      <w:r w:rsidRPr="002950F6">
        <w:rPr>
          <w:szCs w:val="20"/>
          <w:lang w:val="ru-RU"/>
        </w:rPr>
        <w:t xml:space="preserve"> </w:t>
      </w:r>
      <w:r>
        <w:rPr>
          <w:szCs w:val="20"/>
          <w:lang w:val="ru-RU"/>
        </w:rPr>
        <w:t>отдела</w:t>
      </w:r>
      <w:r w:rsidRPr="002950F6">
        <w:rPr>
          <w:szCs w:val="20"/>
          <w:lang w:val="ru-RU"/>
        </w:rPr>
        <w:t xml:space="preserve"> </w:t>
      </w:r>
      <w:r>
        <w:rPr>
          <w:szCs w:val="20"/>
          <w:lang w:val="ru-RU"/>
        </w:rPr>
        <w:t>поступающих</w:t>
      </w:r>
      <w:r w:rsidRPr="002950F6">
        <w:rPr>
          <w:szCs w:val="20"/>
          <w:lang w:val="ru-RU"/>
        </w:rPr>
        <w:t xml:space="preserve"> </w:t>
      </w:r>
      <w:r>
        <w:rPr>
          <w:szCs w:val="20"/>
          <w:lang w:val="ru-RU"/>
        </w:rPr>
        <w:t>на</w:t>
      </w:r>
      <w:r w:rsidRPr="002950F6">
        <w:rPr>
          <w:szCs w:val="20"/>
          <w:lang w:val="ru-RU"/>
        </w:rPr>
        <w:t xml:space="preserve"> </w:t>
      </w:r>
      <w:r>
        <w:rPr>
          <w:szCs w:val="20"/>
          <w:lang w:val="ru-RU"/>
        </w:rPr>
        <w:t>перевод</w:t>
      </w:r>
      <w:r w:rsidRPr="002950F6">
        <w:rPr>
          <w:szCs w:val="20"/>
          <w:lang w:val="ru-RU"/>
        </w:rPr>
        <w:t xml:space="preserve"> </w:t>
      </w:r>
      <w:r>
        <w:rPr>
          <w:szCs w:val="20"/>
          <w:lang w:val="ru-RU"/>
        </w:rPr>
        <w:t>документов</w:t>
      </w:r>
      <w:r w:rsidRPr="002950F6">
        <w:rPr>
          <w:szCs w:val="20"/>
          <w:lang w:val="ru-RU"/>
        </w:rPr>
        <w:t xml:space="preserve">. </w:t>
      </w:r>
    </w:p>
    <w:p w:rsidR="007B43D0" w:rsidRDefault="007B43D0" w:rsidP="000A718F">
      <w:pPr>
        <w:contextualSpacing/>
        <w:jc w:val="both"/>
        <w:rPr>
          <w:szCs w:val="20"/>
          <w:lang w:val="ru-RU"/>
        </w:rPr>
      </w:pPr>
    </w:p>
    <w:p w:rsidR="007B43D0" w:rsidRDefault="000A718F" w:rsidP="000A718F">
      <w:pPr>
        <w:contextualSpacing/>
        <w:jc w:val="both"/>
        <w:rPr>
          <w:szCs w:val="20"/>
          <w:lang w:val="ru-RU"/>
        </w:rPr>
      </w:pPr>
      <w:r>
        <w:rPr>
          <w:b/>
          <w:szCs w:val="20"/>
          <w:lang w:val="ru-RU"/>
        </w:rPr>
        <w:t>Общеорганизационная</w:t>
      </w:r>
      <w:r w:rsidRPr="0061655B">
        <w:rPr>
          <w:b/>
          <w:szCs w:val="20"/>
          <w:lang w:val="ru-RU"/>
        </w:rPr>
        <w:t xml:space="preserve"> </w:t>
      </w:r>
      <w:r>
        <w:rPr>
          <w:b/>
          <w:szCs w:val="20"/>
          <w:lang w:val="ru-RU"/>
        </w:rPr>
        <w:t>информационная</w:t>
      </w:r>
      <w:r w:rsidRPr="0061655B">
        <w:rPr>
          <w:b/>
          <w:szCs w:val="20"/>
          <w:lang w:val="ru-RU"/>
        </w:rPr>
        <w:t xml:space="preserve"> </w:t>
      </w:r>
      <w:r>
        <w:rPr>
          <w:b/>
          <w:szCs w:val="20"/>
          <w:lang w:val="ru-RU"/>
        </w:rPr>
        <w:t>среда</w:t>
      </w:r>
      <w:r w:rsidRPr="0061655B">
        <w:rPr>
          <w:b/>
          <w:szCs w:val="20"/>
          <w:lang w:val="ru-RU"/>
        </w:rPr>
        <w:t xml:space="preserve"> </w:t>
      </w:r>
      <w:r>
        <w:rPr>
          <w:b/>
          <w:szCs w:val="20"/>
          <w:lang w:val="ru-RU"/>
        </w:rPr>
        <w:t>УОИК</w:t>
      </w:r>
      <w:r w:rsidRPr="0061655B">
        <w:rPr>
          <w:b/>
          <w:szCs w:val="20"/>
          <w:lang w:val="ru-RU"/>
        </w:rPr>
        <w:t xml:space="preserve"> </w:t>
      </w:r>
      <w:r w:rsidRPr="0061655B">
        <w:rPr>
          <w:szCs w:val="20"/>
          <w:lang w:val="ru-RU"/>
        </w:rPr>
        <w:t xml:space="preserve">– </w:t>
      </w:r>
      <w:r>
        <w:rPr>
          <w:szCs w:val="20"/>
          <w:lang w:val="ru-RU"/>
        </w:rPr>
        <w:t>интеграция</w:t>
      </w:r>
      <w:r w:rsidRPr="0061655B">
        <w:rPr>
          <w:szCs w:val="20"/>
          <w:lang w:val="ru-RU"/>
        </w:rPr>
        <w:t xml:space="preserve"> </w:t>
      </w:r>
      <w:r>
        <w:rPr>
          <w:szCs w:val="20"/>
          <w:lang w:val="ru-RU"/>
        </w:rPr>
        <w:t>системы</w:t>
      </w:r>
      <w:r w:rsidRPr="0061655B">
        <w:rPr>
          <w:szCs w:val="20"/>
          <w:lang w:val="ru-RU"/>
        </w:rPr>
        <w:t xml:space="preserve"> </w:t>
      </w:r>
      <w:r>
        <w:rPr>
          <w:szCs w:val="20"/>
          <w:lang w:val="ru-RU"/>
        </w:rPr>
        <w:t>УОИК</w:t>
      </w:r>
      <w:r w:rsidRPr="0061655B">
        <w:rPr>
          <w:szCs w:val="20"/>
          <w:lang w:val="ru-RU"/>
        </w:rPr>
        <w:t xml:space="preserve"> </w:t>
      </w:r>
      <w:r>
        <w:rPr>
          <w:szCs w:val="20"/>
          <w:lang w:val="ru-RU"/>
        </w:rPr>
        <w:t>в</w:t>
      </w:r>
      <w:r w:rsidRPr="0061655B">
        <w:rPr>
          <w:szCs w:val="20"/>
          <w:lang w:val="ru-RU"/>
        </w:rPr>
        <w:t xml:space="preserve"> </w:t>
      </w:r>
      <w:r>
        <w:rPr>
          <w:szCs w:val="20"/>
          <w:lang w:val="ru-RU"/>
        </w:rPr>
        <w:t>единую</w:t>
      </w:r>
      <w:r w:rsidRPr="0061655B">
        <w:rPr>
          <w:szCs w:val="20"/>
          <w:lang w:val="ru-RU"/>
        </w:rPr>
        <w:t xml:space="preserve"> </w:t>
      </w:r>
      <w:r>
        <w:rPr>
          <w:szCs w:val="20"/>
          <w:lang w:val="ru-RU"/>
        </w:rPr>
        <w:t>интерактивную</w:t>
      </w:r>
      <w:r w:rsidRPr="0061655B">
        <w:rPr>
          <w:szCs w:val="20"/>
          <w:lang w:val="ru-RU"/>
        </w:rPr>
        <w:t xml:space="preserve"> </w:t>
      </w:r>
      <w:r>
        <w:rPr>
          <w:szCs w:val="20"/>
          <w:lang w:val="ru-RU"/>
        </w:rPr>
        <w:t>среду</w:t>
      </w:r>
      <w:r w:rsidRPr="0061655B">
        <w:rPr>
          <w:szCs w:val="20"/>
          <w:lang w:val="ru-RU"/>
        </w:rPr>
        <w:t xml:space="preserve"> </w:t>
      </w:r>
      <w:r>
        <w:rPr>
          <w:szCs w:val="20"/>
          <w:lang w:val="ru-RU"/>
        </w:rPr>
        <w:t>ВОИС</w:t>
      </w:r>
      <w:r w:rsidRPr="0061655B">
        <w:rPr>
          <w:szCs w:val="20"/>
          <w:lang w:val="ru-RU"/>
        </w:rPr>
        <w:t xml:space="preserve">, </w:t>
      </w:r>
      <w:r>
        <w:rPr>
          <w:szCs w:val="20"/>
          <w:lang w:val="ru-RU"/>
        </w:rPr>
        <w:t>что</w:t>
      </w:r>
      <w:r w:rsidRPr="0061655B">
        <w:rPr>
          <w:szCs w:val="20"/>
          <w:lang w:val="ru-RU"/>
        </w:rPr>
        <w:t xml:space="preserve"> </w:t>
      </w:r>
      <w:r>
        <w:rPr>
          <w:szCs w:val="20"/>
          <w:lang w:val="ru-RU"/>
        </w:rPr>
        <w:t>позволит</w:t>
      </w:r>
      <w:r w:rsidRPr="0061655B">
        <w:rPr>
          <w:szCs w:val="20"/>
          <w:lang w:val="ru-RU"/>
        </w:rPr>
        <w:t xml:space="preserve"> </w:t>
      </w:r>
      <w:r>
        <w:rPr>
          <w:szCs w:val="20"/>
          <w:lang w:val="ru-RU"/>
        </w:rPr>
        <w:t>всем</w:t>
      </w:r>
      <w:r w:rsidRPr="0061655B">
        <w:rPr>
          <w:szCs w:val="20"/>
          <w:lang w:val="ru-RU"/>
        </w:rPr>
        <w:t xml:space="preserve"> </w:t>
      </w:r>
      <w:r>
        <w:rPr>
          <w:szCs w:val="20"/>
          <w:lang w:val="ru-RU"/>
        </w:rPr>
        <w:t>пользователям</w:t>
      </w:r>
      <w:r w:rsidRPr="0061655B">
        <w:rPr>
          <w:szCs w:val="20"/>
          <w:lang w:val="ru-RU"/>
        </w:rPr>
        <w:t xml:space="preserve"> </w:t>
      </w:r>
      <w:r>
        <w:rPr>
          <w:szCs w:val="20"/>
          <w:lang w:val="ru-RU"/>
        </w:rPr>
        <w:t>в</w:t>
      </w:r>
      <w:r w:rsidRPr="0061655B">
        <w:rPr>
          <w:szCs w:val="20"/>
          <w:lang w:val="ru-RU"/>
        </w:rPr>
        <w:t xml:space="preserve"> </w:t>
      </w:r>
      <w:r>
        <w:rPr>
          <w:szCs w:val="20"/>
          <w:lang w:val="ru-RU"/>
        </w:rPr>
        <w:t>рамках</w:t>
      </w:r>
      <w:r w:rsidRPr="0061655B">
        <w:rPr>
          <w:szCs w:val="20"/>
          <w:lang w:val="ru-RU"/>
        </w:rPr>
        <w:t xml:space="preserve"> </w:t>
      </w:r>
      <w:r>
        <w:rPr>
          <w:szCs w:val="20"/>
          <w:lang w:val="ru-RU"/>
        </w:rPr>
        <w:t>ВОИС</w:t>
      </w:r>
      <w:r w:rsidRPr="0061655B">
        <w:rPr>
          <w:szCs w:val="20"/>
          <w:lang w:val="ru-RU"/>
        </w:rPr>
        <w:t xml:space="preserve"> </w:t>
      </w:r>
      <w:r>
        <w:rPr>
          <w:szCs w:val="20"/>
          <w:lang w:val="ru-RU"/>
        </w:rPr>
        <w:t>осуществлять</w:t>
      </w:r>
      <w:r w:rsidRPr="0061655B">
        <w:rPr>
          <w:szCs w:val="20"/>
          <w:lang w:val="ru-RU"/>
        </w:rPr>
        <w:t xml:space="preserve"> </w:t>
      </w:r>
      <w:r>
        <w:rPr>
          <w:szCs w:val="20"/>
          <w:lang w:val="ru-RU"/>
        </w:rPr>
        <w:t>управление</w:t>
      </w:r>
      <w:r w:rsidRPr="0061655B">
        <w:rPr>
          <w:szCs w:val="20"/>
          <w:lang w:val="ru-RU"/>
        </w:rPr>
        <w:t xml:space="preserve"> </w:t>
      </w:r>
      <w:r>
        <w:rPr>
          <w:szCs w:val="20"/>
          <w:lang w:val="ru-RU"/>
        </w:rPr>
        <w:t>документами</w:t>
      </w:r>
      <w:r w:rsidRPr="0061655B">
        <w:rPr>
          <w:szCs w:val="20"/>
          <w:lang w:val="ru-RU"/>
        </w:rPr>
        <w:t xml:space="preserve"> (</w:t>
      </w:r>
      <w:r>
        <w:rPr>
          <w:szCs w:val="20"/>
          <w:lang w:val="ru-RU"/>
        </w:rPr>
        <w:t>хранение</w:t>
      </w:r>
      <w:r w:rsidRPr="0061655B">
        <w:rPr>
          <w:szCs w:val="20"/>
          <w:lang w:val="ru-RU"/>
        </w:rPr>
        <w:t xml:space="preserve">, </w:t>
      </w:r>
      <w:r>
        <w:rPr>
          <w:szCs w:val="20"/>
          <w:lang w:val="ru-RU"/>
        </w:rPr>
        <w:t>распределение</w:t>
      </w:r>
      <w:r w:rsidRPr="0061655B">
        <w:rPr>
          <w:szCs w:val="20"/>
          <w:lang w:val="ru-RU"/>
        </w:rPr>
        <w:t xml:space="preserve"> </w:t>
      </w:r>
      <w:r>
        <w:rPr>
          <w:szCs w:val="20"/>
          <w:lang w:val="ru-RU"/>
        </w:rPr>
        <w:t>по</w:t>
      </w:r>
      <w:r w:rsidRPr="0061655B">
        <w:rPr>
          <w:szCs w:val="20"/>
          <w:lang w:val="ru-RU"/>
        </w:rPr>
        <w:t xml:space="preserve"> </w:t>
      </w:r>
      <w:r>
        <w:rPr>
          <w:szCs w:val="20"/>
          <w:lang w:val="ru-RU"/>
        </w:rPr>
        <w:t>категориям</w:t>
      </w:r>
      <w:r w:rsidRPr="0061655B">
        <w:rPr>
          <w:szCs w:val="20"/>
          <w:lang w:val="ru-RU"/>
        </w:rPr>
        <w:t xml:space="preserve">, </w:t>
      </w:r>
      <w:r>
        <w:rPr>
          <w:szCs w:val="20"/>
          <w:lang w:val="ru-RU"/>
        </w:rPr>
        <w:t>поиск</w:t>
      </w:r>
      <w:r w:rsidRPr="0061655B">
        <w:rPr>
          <w:szCs w:val="20"/>
          <w:lang w:val="ru-RU"/>
        </w:rPr>
        <w:t xml:space="preserve"> </w:t>
      </w:r>
      <w:r>
        <w:rPr>
          <w:szCs w:val="20"/>
          <w:lang w:val="ru-RU"/>
        </w:rPr>
        <w:t>по</w:t>
      </w:r>
      <w:r w:rsidRPr="0061655B">
        <w:rPr>
          <w:szCs w:val="20"/>
          <w:lang w:val="ru-RU"/>
        </w:rPr>
        <w:t xml:space="preserve"> </w:t>
      </w:r>
      <w:r>
        <w:rPr>
          <w:szCs w:val="20"/>
          <w:lang w:val="ru-RU"/>
        </w:rPr>
        <w:t>документам</w:t>
      </w:r>
      <w:r w:rsidRPr="0061655B">
        <w:rPr>
          <w:szCs w:val="20"/>
          <w:lang w:val="ru-RU"/>
        </w:rPr>
        <w:t xml:space="preserve"> </w:t>
      </w:r>
      <w:r>
        <w:rPr>
          <w:szCs w:val="20"/>
          <w:lang w:val="ru-RU"/>
        </w:rPr>
        <w:t>и</w:t>
      </w:r>
      <w:r w:rsidRPr="0061655B">
        <w:rPr>
          <w:szCs w:val="20"/>
          <w:lang w:val="ru-RU"/>
        </w:rPr>
        <w:t xml:space="preserve"> </w:t>
      </w:r>
      <w:r>
        <w:rPr>
          <w:szCs w:val="20"/>
          <w:lang w:val="ru-RU"/>
        </w:rPr>
        <w:t>доступ</w:t>
      </w:r>
      <w:r w:rsidRPr="0061655B">
        <w:rPr>
          <w:szCs w:val="20"/>
          <w:lang w:val="ru-RU"/>
        </w:rPr>
        <w:t xml:space="preserve"> </w:t>
      </w:r>
      <w:r>
        <w:rPr>
          <w:szCs w:val="20"/>
          <w:lang w:val="ru-RU"/>
        </w:rPr>
        <w:lastRenderedPageBreak/>
        <w:t>к</w:t>
      </w:r>
      <w:r w:rsidRPr="0061655B">
        <w:rPr>
          <w:szCs w:val="20"/>
          <w:lang w:val="ru-RU"/>
        </w:rPr>
        <w:t xml:space="preserve"> </w:t>
      </w:r>
      <w:r>
        <w:rPr>
          <w:szCs w:val="20"/>
          <w:lang w:val="ru-RU"/>
        </w:rPr>
        <w:t>ним</w:t>
      </w:r>
      <w:r w:rsidRPr="0061655B">
        <w:rPr>
          <w:szCs w:val="20"/>
          <w:lang w:val="ru-RU"/>
        </w:rPr>
        <w:t xml:space="preserve">, </w:t>
      </w:r>
      <w:r>
        <w:rPr>
          <w:szCs w:val="20"/>
          <w:lang w:val="ru-RU"/>
        </w:rPr>
        <w:t>а</w:t>
      </w:r>
      <w:r w:rsidRPr="0061655B">
        <w:rPr>
          <w:szCs w:val="20"/>
          <w:lang w:val="ru-RU"/>
        </w:rPr>
        <w:t xml:space="preserve"> </w:t>
      </w:r>
      <w:r>
        <w:rPr>
          <w:szCs w:val="20"/>
          <w:lang w:val="ru-RU"/>
        </w:rPr>
        <w:t>также</w:t>
      </w:r>
      <w:r w:rsidRPr="0061655B">
        <w:rPr>
          <w:szCs w:val="20"/>
          <w:lang w:val="ru-RU"/>
        </w:rPr>
        <w:t xml:space="preserve"> </w:t>
      </w:r>
      <w:r>
        <w:rPr>
          <w:szCs w:val="20"/>
          <w:lang w:val="ru-RU"/>
        </w:rPr>
        <w:t>управление</w:t>
      </w:r>
      <w:r w:rsidRPr="0061655B">
        <w:rPr>
          <w:szCs w:val="20"/>
          <w:lang w:val="ru-RU"/>
        </w:rPr>
        <w:t xml:space="preserve"> </w:t>
      </w:r>
      <w:r>
        <w:rPr>
          <w:szCs w:val="20"/>
          <w:lang w:val="ru-RU"/>
        </w:rPr>
        <w:t>версиями</w:t>
      </w:r>
      <w:r w:rsidRPr="0061655B">
        <w:rPr>
          <w:szCs w:val="20"/>
          <w:lang w:val="ru-RU"/>
        </w:rPr>
        <w:t xml:space="preserve">), </w:t>
      </w:r>
      <w:r>
        <w:rPr>
          <w:szCs w:val="20"/>
          <w:lang w:val="ru-RU"/>
        </w:rPr>
        <w:t>содержащими</w:t>
      </w:r>
      <w:r w:rsidRPr="0061655B">
        <w:rPr>
          <w:szCs w:val="20"/>
          <w:lang w:val="ru-RU"/>
        </w:rPr>
        <w:t xml:space="preserve"> </w:t>
      </w:r>
      <w:r>
        <w:rPr>
          <w:szCs w:val="20"/>
          <w:lang w:val="ru-RU"/>
        </w:rPr>
        <w:t>информацию о пользователе, подразделении или Организации в целом. Эта</w:t>
      </w:r>
      <w:r w:rsidRPr="00BE783E">
        <w:rPr>
          <w:szCs w:val="20"/>
          <w:lang w:val="ru-RU"/>
        </w:rPr>
        <w:t xml:space="preserve"> </w:t>
      </w:r>
      <w:r>
        <w:rPr>
          <w:szCs w:val="20"/>
          <w:lang w:val="ru-RU"/>
        </w:rPr>
        <w:t>информация</w:t>
      </w:r>
      <w:r w:rsidRPr="00BE783E">
        <w:rPr>
          <w:szCs w:val="20"/>
          <w:lang w:val="ru-RU"/>
        </w:rPr>
        <w:t xml:space="preserve"> </w:t>
      </w:r>
      <w:r>
        <w:rPr>
          <w:szCs w:val="20"/>
          <w:lang w:val="ru-RU"/>
        </w:rPr>
        <w:t>будет</w:t>
      </w:r>
      <w:r w:rsidRPr="00BE783E">
        <w:rPr>
          <w:szCs w:val="20"/>
          <w:lang w:val="ru-RU"/>
        </w:rPr>
        <w:t xml:space="preserve"> </w:t>
      </w:r>
      <w:r>
        <w:rPr>
          <w:szCs w:val="20"/>
          <w:lang w:val="ru-RU"/>
        </w:rPr>
        <w:t>включать</w:t>
      </w:r>
      <w:r w:rsidRPr="00BE783E">
        <w:rPr>
          <w:szCs w:val="20"/>
          <w:lang w:val="ru-RU"/>
        </w:rPr>
        <w:t xml:space="preserve"> </w:t>
      </w:r>
      <w:r>
        <w:rPr>
          <w:szCs w:val="20"/>
          <w:lang w:val="ru-RU"/>
        </w:rPr>
        <w:t>контент</w:t>
      </w:r>
      <w:r w:rsidRPr="00BE783E">
        <w:rPr>
          <w:szCs w:val="20"/>
          <w:lang w:val="ru-RU"/>
        </w:rPr>
        <w:t xml:space="preserve">, </w:t>
      </w:r>
      <w:r>
        <w:rPr>
          <w:szCs w:val="20"/>
          <w:lang w:val="ru-RU"/>
        </w:rPr>
        <w:t>созданный</w:t>
      </w:r>
      <w:r w:rsidRPr="00BE783E">
        <w:rPr>
          <w:szCs w:val="20"/>
          <w:lang w:val="ru-RU"/>
        </w:rPr>
        <w:t xml:space="preserve"> </w:t>
      </w:r>
      <w:r>
        <w:rPr>
          <w:szCs w:val="20"/>
          <w:lang w:val="ru-RU"/>
        </w:rPr>
        <w:t>в различных</w:t>
      </w:r>
      <w:r w:rsidRPr="00BE783E">
        <w:rPr>
          <w:szCs w:val="20"/>
          <w:lang w:val="ru-RU"/>
        </w:rPr>
        <w:t xml:space="preserve"> </w:t>
      </w:r>
      <w:r>
        <w:rPr>
          <w:szCs w:val="20"/>
          <w:lang w:val="ru-RU"/>
        </w:rPr>
        <w:t>офисных</w:t>
      </w:r>
      <w:r w:rsidRPr="00BE783E">
        <w:rPr>
          <w:szCs w:val="20"/>
          <w:lang w:val="ru-RU"/>
        </w:rPr>
        <w:t xml:space="preserve"> </w:t>
      </w:r>
      <w:r>
        <w:rPr>
          <w:szCs w:val="20"/>
          <w:lang w:val="ru-RU"/>
        </w:rPr>
        <w:t>приложениях</w:t>
      </w:r>
      <w:r w:rsidRPr="00BE783E">
        <w:rPr>
          <w:szCs w:val="20"/>
          <w:lang w:val="ru-RU"/>
        </w:rPr>
        <w:t xml:space="preserve">: </w:t>
      </w:r>
      <w:r>
        <w:rPr>
          <w:szCs w:val="20"/>
          <w:lang w:val="ru-RU"/>
        </w:rPr>
        <w:t>документы</w:t>
      </w:r>
      <w:r w:rsidRPr="00BE783E">
        <w:rPr>
          <w:szCs w:val="20"/>
          <w:lang w:val="ru-RU"/>
        </w:rPr>
        <w:t xml:space="preserve">, </w:t>
      </w:r>
      <w:r>
        <w:rPr>
          <w:szCs w:val="20"/>
          <w:lang w:val="ru-RU"/>
        </w:rPr>
        <w:t>созданные</w:t>
      </w:r>
      <w:r w:rsidRPr="00BE783E">
        <w:rPr>
          <w:szCs w:val="20"/>
          <w:lang w:val="ru-RU"/>
        </w:rPr>
        <w:t xml:space="preserve"> </w:t>
      </w:r>
      <w:r>
        <w:rPr>
          <w:szCs w:val="20"/>
          <w:lang w:val="ru-RU"/>
        </w:rPr>
        <w:t>в</w:t>
      </w:r>
      <w:r w:rsidRPr="00BE783E">
        <w:rPr>
          <w:szCs w:val="20"/>
          <w:lang w:val="ru-RU"/>
        </w:rPr>
        <w:t xml:space="preserve"> </w:t>
      </w:r>
      <w:r>
        <w:rPr>
          <w:szCs w:val="20"/>
          <w:lang w:val="ru-RU"/>
        </w:rPr>
        <w:t>текстовом</w:t>
      </w:r>
      <w:r w:rsidRPr="00BE783E">
        <w:rPr>
          <w:szCs w:val="20"/>
          <w:lang w:val="ru-RU"/>
        </w:rPr>
        <w:t xml:space="preserve"> </w:t>
      </w:r>
      <w:r>
        <w:rPr>
          <w:szCs w:val="20"/>
          <w:lang w:val="ru-RU"/>
        </w:rPr>
        <w:t>редакторе</w:t>
      </w:r>
      <w:r w:rsidRPr="00BE783E">
        <w:rPr>
          <w:szCs w:val="20"/>
          <w:lang w:val="ru-RU"/>
        </w:rPr>
        <w:t xml:space="preserve"> (</w:t>
      </w:r>
      <w:r w:rsidRPr="009266AF">
        <w:rPr>
          <w:szCs w:val="20"/>
        </w:rPr>
        <w:t>Microsoft</w:t>
      </w:r>
      <w:r w:rsidRPr="00BE783E">
        <w:rPr>
          <w:szCs w:val="20"/>
          <w:lang w:val="ru-RU"/>
        </w:rPr>
        <w:t xml:space="preserve"> </w:t>
      </w:r>
      <w:r w:rsidRPr="009266AF">
        <w:rPr>
          <w:szCs w:val="20"/>
        </w:rPr>
        <w:t>Word</w:t>
      </w:r>
      <w:r w:rsidRPr="00BE783E">
        <w:rPr>
          <w:szCs w:val="20"/>
          <w:lang w:val="ru-RU"/>
        </w:rPr>
        <w:t xml:space="preserve"> </w:t>
      </w:r>
      <w:r>
        <w:rPr>
          <w:szCs w:val="20"/>
          <w:lang w:val="ru-RU"/>
        </w:rPr>
        <w:t>и</w:t>
      </w:r>
      <w:r w:rsidRPr="00BE783E">
        <w:rPr>
          <w:szCs w:val="20"/>
          <w:lang w:val="ru-RU"/>
        </w:rPr>
        <w:t xml:space="preserve"> </w:t>
      </w:r>
      <w:r w:rsidRPr="009266AF">
        <w:rPr>
          <w:szCs w:val="20"/>
        </w:rPr>
        <w:t>PDF</w:t>
      </w:r>
      <w:r w:rsidRPr="00BE783E">
        <w:rPr>
          <w:szCs w:val="20"/>
          <w:lang w:val="ru-RU"/>
        </w:rPr>
        <w:t xml:space="preserve">), </w:t>
      </w:r>
      <w:r>
        <w:rPr>
          <w:szCs w:val="20"/>
          <w:lang w:val="ru-RU"/>
        </w:rPr>
        <w:t>таблицы</w:t>
      </w:r>
      <w:r w:rsidRPr="00BE783E">
        <w:rPr>
          <w:szCs w:val="20"/>
          <w:lang w:val="ru-RU"/>
        </w:rPr>
        <w:t xml:space="preserve"> (</w:t>
      </w:r>
      <w:r w:rsidRPr="009266AF">
        <w:rPr>
          <w:szCs w:val="20"/>
        </w:rPr>
        <w:t>Microsoft</w:t>
      </w:r>
      <w:r w:rsidRPr="00BE783E">
        <w:rPr>
          <w:szCs w:val="20"/>
          <w:lang w:val="ru-RU"/>
        </w:rPr>
        <w:t xml:space="preserve"> </w:t>
      </w:r>
      <w:r w:rsidRPr="009266AF">
        <w:rPr>
          <w:szCs w:val="20"/>
        </w:rPr>
        <w:t>Excel</w:t>
      </w:r>
      <w:r w:rsidRPr="00BE783E">
        <w:rPr>
          <w:szCs w:val="20"/>
          <w:lang w:val="ru-RU"/>
        </w:rPr>
        <w:t xml:space="preserve">), </w:t>
      </w:r>
      <w:r>
        <w:rPr>
          <w:szCs w:val="20"/>
          <w:lang w:val="ru-RU"/>
        </w:rPr>
        <w:t xml:space="preserve">презентации </w:t>
      </w:r>
      <w:r w:rsidRPr="00BE783E">
        <w:rPr>
          <w:szCs w:val="20"/>
          <w:lang w:val="ru-RU"/>
        </w:rPr>
        <w:t>(</w:t>
      </w:r>
      <w:r w:rsidRPr="009266AF">
        <w:rPr>
          <w:szCs w:val="20"/>
        </w:rPr>
        <w:t>Microsoft</w:t>
      </w:r>
      <w:r w:rsidRPr="00BE783E">
        <w:rPr>
          <w:szCs w:val="20"/>
          <w:lang w:val="ru-RU"/>
        </w:rPr>
        <w:t xml:space="preserve"> </w:t>
      </w:r>
      <w:r w:rsidRPr="009266AF">
        <w:rPr>
          <w:szCs w:val="20"/>
        </w:rPr>
        <w:t>PowerPoint</w:t>
      </w:r>
      <w:r w:rsidRPr="00BE783E">
        <w:rPr>
          <w:szCs w:val="20"/>
          <w:lang w:val="ru-RU"/>
        </w:rPr>
        <w:t xml:space="preserve">), </w:t>
      </w:r>
      <w:r>
        <w:rPr>
          <w:szCs w:val="20"/>
          <w:lang w:val="ru-RU"/>
        </w:rPr>
        <w:t xml:space="preserve">диаграммы </w:t>
      </w:r>
      <w:r w:rsidRPr="00BE783E">
        <w:rPr>
          <w:szCs w:val="20"/>
          <w:lang w:val="ru-RU"/>
        </w:rPr>
        <w:t>(</w:t>
      </w:r>
      <w:r w:rsidRPr="009266AF">
        <w:rPr>
          <w:szCs w:val="20"/>
        </w:rPr>
        <w:t>Microsoft</w:t>
      </w:r>
      <w:r w:rsidRPr="00BE783E">
        <w:rPr>
          <w:szCs w:val="20"/>
          <w:lang w:val="ru-RU"/>
        </w:rPr>
        <w:t xml:space="preserve"> </w:t>
      </w:r>
      <w:r w:rsidRPr="009266AF">
        <w:rPr>
          <w:szCs w:val="20"/>
        </w:rPr>
        <w:t>visio</w:t>
      </w:r>
      <w:r w:rsidRPr="00BE783E">
        <w:rPr>
          <w:szCs w:val="20"/>
          <w:lang w:val="ru-RU"/>
        </w:rPr>
        <w:t xml:space="preserve">), </w:t>
      </w:r>
      <w:r>
        <w:rPr>
          <w:szCs w:val="20"/>
          <w:lang w:val="ru-RU"/>
        </w:rPr>
        <w:t xml:space="preserve">проектные планы электронной почты </w:t>
      </w:r>
      <w:r w:rsidRPr="00BE783E">
        <w:rPr>
          <w:szCs w:val="20"/>
          <w:lang w:val="ru-RU"/>
        </w:rPr>
        <w:t>(</w:t>
      </w:r>
      <w:r w:rsidRPr="009266AF">
        <w:rPr>
          <w:szCs w:val="20"/>
        </w:rPr>
        <w:t>Microsoft</w:t>
      </w:r>
      <w:r w:rsidRPr="00BE783E">
        <w:rPr>
          <w:szCs w:val="20"/>
          <w:lang w:val="ru-RU"/>
        </w:rPr>
        <w:t xml:space="preserve"> </w:t>
      </w:r>
      <w:r w:rsidRPr="009266AF">
        <w:rPr>
          <w:szCs w:val="20"/>
        </w:rPr>
        <w:t>Project</w:t>
      </w:r>
      <w:r w:rsidRPr="00BE783E">
        <w:rPr>
          <w:szCs w:val="20"/>
          <w:lang w:val="ru-RU"/>
        </w:rPr>
        <w:t>)</w:t>
      </w:r>
      <w:r>
        <w:rPr>
          <w:szCs w:val="20"/>
          <w:lang w:val="ru-RU"/>
        </w:rPr>
        <w:t>.</w:t>
      </w:r>
    </w:p>
    <w:p w:rsidR="007B43D0" w:rsidRDefault="007B43D0" w:rsidP="000A718F">
      <w:pPr>
        <w:rPr>
          <w:bCs/>
          <w:szCs w:val="20"/>
          <w:lang w:val="ru-RU"/>
        </w:rPr>
      </w:pPr>
    </w:p>
    <w:p w:rsidR="007B43D0" w:rsidRDefault="007B43D0" w:rsidP="000A718F">
      <w:pPr>
        <w:rPr>
          <w:bCs/>
          <w:szCs w:val="20"/>
          <w:lang w:val="ru-RU"/>
        </w:rPr>
      </w:pPr>
    </w:p>
    <w:p w:rsidR="007B43D0" w:rsidRDefault="000A718F" w:rsidP="000A718F">
      <w:pPr>
        <w:rPr>
          <w:bCs/>
          <w:szCs w:val="20"/>
          <w:lang w:val="ru-RU"/>
        </w:rPr>
      </w:pPr>
      <w:r>
        <w:rPr>
          <w:bCs/>
          <w:szCs w:val="20"/>
          <w:lang w:val="ru-RU"/>
        </w:rPr>
        <w:t>ОБЗОР ПРОГРЕССА ЗА 2014 ГОД (ОСНОВНЫЕ РЕЗУЛЬТАТЫ)</w:t>
      </w:r>
    </w:p>
    <w:p w:rsidR="007B43D0" w:rsidRDefault="007B43D0" w:rsidP="000A718F">
      <w:pPr>
        <w:rPr>
          <w:bCs/>
          <w:szCs w:val="20"/>
          <w:lang w:val="ru-RU"/>
        </w:rPr>
      </w:pPr>
    </w:p>
    <w:p w:rsidR="007B43D0" w:rsidRDefault="000A718F" w:rsidP="000A718F">
      <w:pPr>
        <w:pStyle w:val="ONUME"/>
        <w:numPr>
          <w:ilvl w:val="0"/>
          <w:numId w:val="110"/>
        </w:numPr>
        <w:tabs>
          <w:tab w:val="left" w:pos="567"/>
        </w:tabs>
        <w:ind w:left="0" w:firstLine="0"/>
        <w:jc w:val="both"/>
        <w:rPr>
          <w:bCs/>
          <w:lang w:val="ru-RU"/>
        </w:rPr>
      </w:pPr>
      <w:r>
        <w:rPr>
          <w:bCs/>
          <w:lang w:val="ru-RU"/>
        </w:rPr>
        <w:t>В</w:t>
      </w:r>
      <w:r w:rsidRPr="0026209A">
        <w:rPr>
          <w:bCs/>
          <w:lang w:val="ru-RU"/>
        </w:rPr>
        <w:t xml:space="preserve"> </w:t>
      </w:r>
      <w:r w:rsidRPr="0026209A">
        <w:rPr>
          <w:lang w:val="ru-RU"/>
        </w:rPr>
        <w:t>2014</w:t>
      </w:r>
      <w:r w:rsidRPr="0026209A">
        <w:rPr>
          <w:lang w:val="en-AU"/>
        </w:rPr>
        <w:t> </w:t>
      </w:r>
      <w:r>
        <w:rPr>
          <w:lang w:val="ru-RU"/>
        </w:rPr>
        <w:t>году</w:t>
      </w:r>
      <w:r w:rsidRPr="0026209A">
        <w:rPr>
          <w:lang w:val="ru-RU"/>
        </w:rPr>
        <w:t xml:space="preserve"> </w:t>
      </w:r>
      <w:r>
        <w:rPr>
          <w:lang w:val="ru-RU"/>
        </w:rPr>
        <w:t>сторонний</w:t>
      </w:r>
      <w:r w:rsidRPr="0026209A">
        <w:rPr>
          <w:lang w:val="ru-RU"/>
        </w:rPr>
        <w:t xml:space="preserve"> </w:t>
      </w:r>
      <w:r>
        <w:rPr>
          <w:lang w:val="ru-RU"/>
        </w:rPr>
        <w:t>консультант</w:t>
      </w:r>
      <w:r w:rsidRPr="0026209A">
        <w:rPr>
          <w:lang w:val="ru-RU"/>
        </w:rPr>
        <w:t xml:space="preserve"> </w:t>
      </w:r>
      <w:r>
        <w:rPr>
          <w:lang w:val="ru-RU"/>
        </w:rPr>
        <w:t>подготовил</w:t>
      </w:r>
      <w:r w:rsidRPr="0026209A">
        <w:rPr>
          <w:lang w:val="ru-RU"/>
        </w:rPr>
        <w:t xml:space="preserve"> </w:t>
      </w:r>
      <w:r>
        <w:rPr>
          <w:lang w:val="ru-RU"/>
        </w:rPr>
        <w:t>исследование</w:t>
      </w:r>
      <w:r w:rsidRPr="0026209A">
        <w:rPr>
          <w:lang w:val="ru-RU"/>
        </w:rPr>
        <w:t xml:space="preserve">, </w:t>
      </w:r>
      <w:r>
        <w:rPr>
          <w:lang w:val="ru-RU"/>
        </w:rPr>
        <w:t>которое</w:t>
      </w:r>
      <w:r w:rsidRPr="0026209A">
        <w:rPr>
          <w:lang w:val="ru-RU"/>
        </w:rPr>
        <w:t xml:space="preserve"> </w:t>
      </w:r>
      <w:r>
        <w:rPr>
          <w:lang w:val="ru-RU"/>
        </w:rPr>
        <w:t>преследовало</w:t>
      </w:r>
      <w:r w:rsidRPr="0026209A">
        <w:rPr>
          <w:lang w:val="ru-RU"/>
        </w:rPr>
        <w:t xml:space="preserve"> </w:t>
      </w:r>
      <w:r>
        <w:rPr>
          <w:lang w:val="ru-RU"/>
        </w:rPr>
        <w:t>следующие</w:t>
      </w:r>
      <w:r w:rsidRPr="0026209A">
        <w:rPr>
          <w:lang w:val="ru-RU"/>
        </w:rPr>
        <w:t xml:space="preserve"> </w:t>
      </w:r>
      <w:r>
        <w:rPr>
          <w:lang w:val="ru-RU"/>
        </w:rPr>
        <w:t>цели</w:t>
      </w:r>
      <w:r w:rsidRPr="0026209A">
        <w:rPr>
          <w:lang w:val="ru-RU"/>
        </w:rPr>
        <w:t xml:space="preserve">: </w:t>
      </w:r>
      <w:r w:rsidRPr="0026209A">
        <w:rPr>
          <w:bCs/>
          <w:lang w:val="ru-RU"/>
        </w:rPr>
        <w:t>(</w:t>
      </w:r>
      <w:r w:rsidRPr="009266AF">
        <w:rPr>
          <w:bCs/>
        </w:rPr>
        <w:t>i</w:t>
      </w:r>
      <w:r w:rsidRPr="0026209A">
        <w:rPr>
          <w:bCs/>
          <w:lang w:val="ru-RU"/>
        </w:rPr>
        <w:t xml:space="preserve">) </w:t>
      </w:r>
      <w:r>
        <w:rPr>
          <w:bCs/>
          <w:lang w:val="ru-RU"/>
        </w:rPr>
        <w:t>оценить</w:t>
      </w:r>
      <w:r w:rsidRPr="0026209A">
        <w:rPr>
          <w:bCs/>
          <w:lang w:val="ru-RU"/>
        </w:rPr>
        <w:t xml:space="preserve">  </w:t>
      </w:r>
      <w:r>
        <w:rPr>
          <w:bCs/>
          <w:lang w:val="ru-RU"/>
        </w:rPr>
        <w:t>методику</w:t>
      </w:r>
      <w:r w:rsidRPr="0026209A">
        <w:rPr>
          <w:bCs/>
          <w:lang w:val="ru-RU"/>
        </w:rPr>
        <w:t xml:space="preserve"> </w:t>
      </w:r>
      <w:r>
        <w:rPr>
          <w:bCs/>
          <w:lang w:val="ru-RU"/>
        </w:rPr>
        <w:t>работы</w:t>
      </w:r>
      <w:r w:rsidRPr="0026209A">
        <w:rPr>
          <w:bCs/>
          <w:lang w:val="ru-RU"/>
        </w:rPr>
        <w:t xml:space="preserve"> </w:t>
      </w:r>
      <w:r>
        <w:rPr>
          <w:bCs/>
          <w:lang w:val="ru-RU"/>
        </w:rPr>
        <w:t>над</w:t>
      </w:r>
      <w:r w:rsidRPr="0026209A">
        <w:rPr>
          <w:bCs/>
          <w:lang w:val="ru-RU"/>
        </w:rPr>
        <w:t xml:space="preserve"> </w:t>
      </w:r>
      <w:r>
        <w:rPr>
          <w:bCs/>
          <w:lang w:val="ru-RU"/>
        </w:rPr>
        <w:t>проектом</w:t>
      </w:r>
      <w:r w:rsidRPr="0026209A">
        <w:rPr>
          <w:bCs/>
          <w:lang w:val="ru-RU"/>
        </w:rPr>
        <w:t xml:space="preserve"> </w:t>
      </w:r>
      <w:r>
        <w:rPr>
          <w:bCs/>
          <w:lang w:val="ru-RU"/>
        </w:rPr>
        <w:t>на</w:t>
      </w:r>
      <w:r w:rsidRPr="0026209A">
        <w:rPr>
          <w:bCs/>
          <w:lang w:val="ru-RU"/>
        </w:rPr>
        <w:t xml:space="preserve"> </w:t>
      </w:r>
      <w:r>
        <w:rPr>
          <w:bCs/>
          <w:lang w:val="ru-RU"/>
        </w:rPr>
        <w:t>предмет</w:t>
      </w:r>
      <w:r w:rsidRPr="0026209A">
        <w:rPr>
          <w:bCs/>
          <w:lang w:val="ru-RU"/>
        </w:rPr>
        <w:t xml:space="preserve"> </w:t>
      </w:r>
      <w:r>
        <w:rPr>
          <w:bCs/>
          <w:lang w:val="ru-RU"/>
        </w:rPr>
        <w:t>соответствия</w:t>
      </w:r>
      <w:r w:rsidRPr="0026209A">
        <w:rPr>
          <w:bCs/>
          <w:lang w:val="ru-RU"/>
        </w:rPr>
        <w:t xml:space="preserve"> </w:t>
      </w:r>
      <w:r>
        <w:rPr>
          <w:bCs/>
          <w:lang w:val="ru-RU"/>
        </w:rPr>
        <w:t>передовой</w:t>
      </w:r>
      <w:r w:rsidRPr="0026209A">
        <w:rPr>
          <w:bCs/>
          <w:lang w:val="ru-RU"/>
        </w:rPr>
        <w:t xml:space="preserve"> </w:t>
      </w:r>
      <w:r>
        <w:rPr>
          <w:bCs/>
          <w:lang w:val="ru-RU"/>
        </w:rPr>
        <w:t>практике</w:t>
      </w:r>
      <w:r w:rsidRPr="0026209A">
        <w:rPr>
          <w:bCs/>
          <w:lang w:val="ru-RU"/>
        </w:rPr>
        <w:t>; (</w:t>
      </w:r>
      <w:r w:rsidRPr="009266AF">
        <w:rPr>
          <w:bCs/>
        </w:rPr>
        <w:t>ii</w:t>
      </w:r>
      <w:r w:rsidRPr="0026209A">
        <w:rPr>
          <w:bCs/>
          <w:lang w:val="ru-RU"/>
        </w:rPr>
        <w:t xml:space="preserve">) </w:t>
      </w:r>
      <w:r>
        <w:rPr>
          <w:bCs/>
          <w:lang w:val="ru-RU"/>
        </w:rPr>
        <w:t>отразить</w:t>
      </w:r>
      <w:r w:rsidRPr="0026209A">
        <w:rPr>
          <w:bCs/>
          <w:lang w:val="ru-RU"/>
        </w:rPr>
        <w:t xml:space="preserve"> </w:t>
      </w:r>
      <w:r>
        <w:rPr>
          <w:bCs/>
          <w:lang w:val="ru-RU"/>
        </w:rPr>
        <w:t>всеобъемлющие</w:t>
      </w:r>
      <w:r w:rsidRPr="0026209A">
        <w:rPr>
          <w:bCs/>
          <w:lang w:val="ru-RU"/>
        </w:rPr>
        <w:t xml:space="preserve"> </w:t>
      </w:r>
      <w:r>
        <w:rPr>
          <w:bCs/>
          <w:lang w:val="ru-RU"/>
        </w:rPr>
        <w:t>деловые</w:t>
      </w:r>
      <w:r w:rsidRPr="0026209A">
        <w:rPr>
          <w:bCs/>
          <w:lang w:val="ru-RU"/>
        </w:rPr>
        <w:t xml:space="preserve"> </w:t>
      </w:r>
      <w:r>
        <w:rPr>
          <w:bCs/>
          <w:lang w:val="ru-RU"/>
        </w:rPr>
        <w:t>требования</w:t>
      </w:r>
      <w:r w:rsidRPr="0026209A">
        <w:rPr>
          <w:bCs/>
          <w:lang w:val="ru-RU"/>
        </w:rPr>
        <w:t xml:space="preserve"> </w:t>
      </w:r>
      <w:r>
        <w:rPr>
          <w:bCs/>
          <w:lang w:val="ru-RU"/>
        </w:rPr>
        <w:t>посредством</w:t>
      </w:r>
      <w:r w:rsidRPr="0026209A">
        <w:rPr>
          <w:bCs/>
          <w:lang w:val="ru-RU"/>
        </w:rPr>
        <w:t xml:space="preserve"> </w:t>
      </w:r>
      <w:r>
        <w:rPr>
          <w:bCs/>
          <w:lang w:val="ru-RU"/>
        </w:rPr>
        <w:t>привлечения</w:t>
      </w:r>
      <w:r w:rsidRPr="0026209A">
        <w:rPr>
          <w:bCs/>
          <w:lang w:val="ru-RU"/>
        </w:rPr>
        <w:t xml:space="preserve"> </w:t>
      </w:r>
      <w:r>
        <w:rPr>
          <w:bCs/>
          <w:lang w:val="ru-RU"/>
        </w:rPr>
        <w:t>заинтересованных</w:t>
      </w:r>
      <w:r w:rsidRPr="0026209A">
        <w:rPr>
          <w:bCs/>
          <w:lang w:val="ru-RU"/>
        </w:rPr>
        <w:t xml:space="preserve"> </w:t>
      </w:r>
      <w:r>
        <w:rPr>
          <w:bCs/>
          <w:lang w:val="ru-RU"/>
        </w:rPr>
        <w:t>сторон</w:t>
      </w:r>
      <w:r w:rsidRPr="0026209A">
        <w:rPr>
          <w:bCs/>
          <w:lang w:val="ru-RU"/>
        </w:rPr>
        <w:t xml:space="preserve"> </w:t>
      </w:r>
      <w:r>
        <w:rPr>
          <w:bCs/>
          <w:lang w:val="ru-RU"/>
        </w:rPr>
        <w:t>к</w:t>
      </w:r>
      <w:r w:rsidRPr="0026209A">
        <w:rPr>
          <w:bCs/>
          <w:lang w:val="ru-RU"/>
        </w:rPr>
        <w:t xml:space="preserve"> </w:t>
      </w:r>
      <w:r>
        <w:rPr>
          <w:bCs/>
          <w:lang w:val="ru-RU"/>
        </w:rPr>
        <w:t>деятельности</w:t>
      </w:r>
      <w:r w:rsidRPr="0026209A">
        <w:rPr>
          <w:bCs/>
          <w:lang w:val="ru-RU"/>
        </w:rPr>
        <w:t xml:space="preserve"> </w:t>
      </w:r>
      <w:r>
        <w:rPr>
          <w:bCs/>
          <w:lang w:val="ru-RU"/>
        </w:rPr>
        <w:t>Организации</w:t>
      </w:r>
      <w:r w:rsidRPr="0026209A">
        <w:rPr>
          <w:bCs/>
          <w:lang w:val="ru-RU"/>
        </w:rPr>
        <w:t>; (</w:t>
      </w:r>
      <w:r w:rsidRPr="009266AF">
        <w:rPr>
          <w:bCs/>
        </w:rPr>
        <w:t>iii</w:t>
      </w:r>
      <w:r w:rsidRPr="0026209A">
        <w:rPr>
          <w:bCs/>
          <w:lang w:val="ru-RU"/>
        </w:rPr>
        <w:t xml:space="preserve">) </w:t>
      </w:r>
      <w:r>
        <w:rPr>
          <w:bCs/>
          <w:lang w:val="ru-RU"/>
        </w:rPr>
        <w:t>определить</w:t>
      </w:r>
      <w:r w:rsidRPr="0026209A">
        <w:rPr>
          <w:bCs/>
          <w:lang w:val="ru-RU"/>
        </w:rPr>
        <w:t xml:space="preserve"> </w:t>
      </w:r>
      <w:r>
        <w:rPr>
          <w:bCs/>
          <w:lang w:val="ru-RU"/>
        </w:rPr>
        <w:t>наиболее</w:t>
      </w:r>
      <w:r w:rsidRPr="0026209A">
        <w:rPr>
          <w:bCs/>
          <w:lang w:val="ru-RU"/>
        </w:rPr>
        <w:t xml:space="preserve"> </w:t>
      </w:r>
      <w:r>
        <w:rPr>
          <w:bCs/>
          <w:lang w:val="ru-RU"/>
        </w:rPr>
        <w:t>приоритетные</w:t>
      </w:r>
      <w:r w:rsidRPr="0026209A">
        <w:rPr>
          <w:bCs/>
          <w:lang w:val="ru-RU"/>
        </w:rPr>
        <w:t xml:space="preserve"> «</w:t>
      </w:r>
      <w:r>
        <w:rPr>
          <w:bCs/>
          <w:lang w:val="ru-RU"/>
        </w:rPr>
        <w:t>быстрые</w:t>
      </w:r>
      <w:r w:rsidRPr="0026209A">
        <w:rPr>
          <w:bCs/>
          <w:lang w:val="ru-RU"/>
        </w:rPr>
        <w:t xml:space="preserve"> </w:t>
      </w:r>
      <w:r>
        <w:rPr>
          <w:bCs/>
          <w:lang w:val="ru-RU"/>
        </w:rPr>
        <w:t>результаты</w:t>
      </w:r>
      <w:r w:rsidRPr="0026209A">
        <w:rPr>
          <w:bCs/>
          <w:lang w:val="ru-RU"/>
        </w:rPr>
        <w:t xml:space="preserve">» </w:t>
      </w:r>
      <w:r>
        <w:rPr>
          <w:bCs/>
          <w:lang w:val="ru-RU"/>
        </w:rPr>
        <w:t>по</w:t>
      </w:r>
      <w:r w:rsidRPr="0026209A">
        <w:rPr>
          <w:bCs/>
          <w:lang w:val="ru-RU"/>
        </w:rPr>
        <w:t xml:space="preserve"> </w:t>
      </w:r>
      <w:r>
        <w:rPr>
          <w:bCs/>
          <w:lang w:val="ru-RU"/>
        </w:rPr>
        <w:t>итогам</w:t>
      </w:r>
      <w:r w:rsidRPr="0026209A">
        <w:rPr>
          <w:bCs/>
          <w:lang w:val="ru-RU"/>
        </w:rPr>
        <w:t xml:space="preserve"> </w:t>
      </w:r>
      <w:r>
        <w:rPr>
          <w:bCs/>
          <w:lang w:val="ru-RU"/>
        </w:rPr>
        <w:t>обсуждений</w:t>
      </w:r>
      <w:r w:rsidRPr="0026209A">
        <w:rPr>
          <w:bCs/>
          <w:lang w:val="ru-RU"/>
        </w:rPr>
        <w:t xml:space="preserve"> </w:t>
      </w:r>
      <w:r>
        <w:rPr>
          <w:bCs/>
          <w:lang w:val="ru-RU"/>
        </w:rPr>
        <w:t>с</w:t>
      </w:r>
      <w:r w:rsidRPr="0026209A">
        <w:rPr>
          <w:bCs/>
          <w:lang w:val="ru-RU"/>
        </w:rPr>
        <w:t xml:space="preserve"> </w:t>
      </w:r>
      <w:r>
        <w:rPr>
          <w:bCs/>
          <w:lang w:val="ru-RU"/>
        </w:rPr>
        <w:t>заинтересованными</w:t>
      </w:r>
      <w:r w:rsidRPr="0026209A">
        <w:rPr>
          <w:bCs/>
          <w:lang w:val="ru-RU"/>
        </w:rPr>
        <w:t xml:space="preserve"> </w:t>
      </w:r>
      <w:r>
        <w:rPr>
          <w:bCs/>
          <w:lang w:val="ru-RU"/>
        </w:rPr>
        <w:t>сторонами</w:t>
      </w:r>
      <w:r w:rsidRPr="0026209A">
        <w:rPr>
          <w:bCs/>
          <w:lang w:val="ru-RU"/>
        </w:rPr>
        <w:t xml:space="preserve">; </w:t>
      </w:r>
      <w:r>
        <w:rPr>
          <w:bCs/>
          <w:lang w:val="ru-RU"/>
        </w:rPr>
        <w:t>и</w:t>
      </w:r>
      <w:r w:rsidRPr="0026209A">
        <w:rPr>
          <w:bCs/>
          <w:lang w:val="ru-RU"/>
        </w:rPr>
        <w:t xml:space="preserve"> (</w:t>
      </w:r>
      <w:r>
        <w:rPr>
          <w:bCs/>
        </w:rPr>
        <w:t>iv</w:t>
      </w:r>
      <w:r w:rsidRPr="0026209A">
        <w:rPr>
          <w:bCs/>
          <w:lang w:val="ru-RU"/>
        </w:rPr>
        <w:t>) рекомендовать техническое решение.</w:t>
      </w:r>
      <w:r>
        <w:rPr>
          <w:bCs/>
          <w:lang w:val="ru-RU"/>
        </w:rPr>
        <w:t xml:space="preserve"> Это исследование было подготовлено в конце 2014 года, его выводы будут проанализированы и рассмотрены в 2015 году, а ориентировочная дата начала проекта относится к 2016 году.</w:t>
      </w:r>
    </w:p>
    <w:p w:rsidR="007B43D0" w:rsidRDefault="007B43D0" w:rsidP="000A718F">
      <w:pPr>
        <w:rPr>
          <w:bCs/>
          <w:szCs w:val="20"/>
          <w:lang w:val="ru-RU"/>
        </w:rPr>
      </w:pPr>
    </w:p>
    <w:p w:rsidR="007B43D0" w:rsidRDefault="007B43D0" w:rsidP="000A718F">
      <w:pPr>
        <w:rPr>
          <w:bCs/>
          <w:sz w:val="22"/>
          <w:szCs w:val="22"/>
          <w:lang w:val="ru-RU"/>
        </w:rPr>
      </w:pPr>
    </w:p>
    <w:p w:rsidR="007B43D0" w:rsidRDefault="000A718F" w:rsidP="000A718F">
      <w:pPr>
        <w:rPr>
          <w:bCs/>
          <w:sz w:val="22"/>
          <w:szCs w:val="22"/>
          <w:lang w:val="ru-RU"/>
        </w:rPr>
      </w:pPr>
      <w:r w:rsidRPr="002950F6">
        <w:rPr>
          <w:bCs/>
          <w:sz w:val="22"/>
          <w:szCs w:val="22"/>
          <w:lang w:val="ru-RU"/>
        </w:rPr>
        <w:br w:type="page"/>
      </w:r>
    </w:p>
    <w:p w:rsidR="007B43D0" w:rsidRDefault="000A718F" w:rsidP="000A718F">
      <w:pPr>
        <w:rPr>
          <w:bCs/>
          <w:sz w:val="22"/>
          <w:szCs w:val="22"/>
          <w:lang w:val="ru-RU"/>
        </w:rPr>
      </w:pPr>
      <w:r>
        <w:rPr>
          <w:bCs/>
          <w:sz w:val="22"/>
          <w:szCs w:val="22"/>
          <w:lang w:val="ru-RU"/>
        </w:rPr>
        <w:lastRenderedPageBreak/>
        <w:t>РЕАЛИЗАЦИЯ ПОЛОЖИТЕЛЬНОГО РЕЗУЛЬТАТА</w:t>
      </w:r>
    </w:p>
    <w:p w:rsidR="007B43D0" w:rsidRDefault="007B43D0" w:rsidP="000A718F">
      <w:pPr>
        <w:rPr>
          <w:szCs w:val="20"/>
          <w:lang w:val="ru-RU"/>
        </w:rPr>
      </w:pPr>
    </w:p>
    <w:p w:rsidR="000A718F" w:rsidRPr="002950F6" w:rsidRDefault="000A718F" w:rsidP="000A718F">
      <w:pPr>
        <w:pStyle w:val="ONUME"/>
        <w:numPr>
          <w:ilvl w:val="0"/>
          <w:numId w:val="110"/>
        </w:numPr>
        <w:tabs>
          <w:tab w:val="left" w:pos="567"/>
        </w:tabs>
        <w:ind w:left="0" w:firstLine="0"/>
        <w:jc w:val="both"/>
        <w:rPr>
          <w:lang w:val="ru-RU"/>
        </w:rPr>
      </w:pPr>
      <w:r>
        <w:rPr>
          <w:lang w:val="ru-RU"/>
        </w:rPr>
        <w:t>На</w:t>
      </w:r>
      <w:r w:rsidRPr="006940DA">
        <w:rPr>
          <w:lang w:val="ru-RU"/>
        </w:rPr>
        <w:t xml:space="preserve"> </w:t>
      </w:r>
      <w:r>
        <w:rPr>
          <w:lang w:val="ru-RU"/>
        </w:rPr>
        <w:t>начальных</w:t>
      </w:r>
      <w:r w:rsidRPr="006940DA">
        <w:rPr>
          <w:lang w:val="ru-RU"/>
        </w:rPr>
        <w:t xml:space="preserve"> </w:t>
      </w:r>
      <w:r>
        <w:rPr>
          <w:lang w:val="ru-RU"/>
        </w:rPr>
        <w:t>этапах</w:t>
      </w:r>
      <w:r w:rsidRPr="006940DA">
        <w:rPr>
          <w:lang w:val="ru-RU"/>
        </w:rPr>
        <w:t xml:space="preserve"> </w:t>
      </w:r>
      <w:r>
        <w:rPr>
          <w:lang w:val="ru-RU"/>
        </w:rPr>
        <w:t>проекта</w:t>
      </w:r>
      <w:r w:rsidRPr="006940DA">
        <w:rPr>
          <w:lang w:val="ru-RU"/>
        </w:rPr>
        <w:t xml:space="preserve"> </w:t>
      </w:r>
      <w:r>
        <w:rPr>
          <w:lang w:val="ru-RU"/>
        </w:rPr>
        <w:t>УОИК</w:t>
      </w:r>
      <w:r w:rsidRPr="006940DA">
        <w:rPr>
          <w:lang w:val="ru-RU"/>
        </w:rPr>
        <w:t xml:space="preserve"> </w:t>
      </w:r>
      <w:r>
        <w:rPr>
          <w:lang w:val="ru-RU"/>
        </w:rPr>
        <w:t>положительный</w:t>
      </w:r>
      <w:r w:rsidRPr="006940DA">
        <w:rPr>
          <w:lang w:val="ru-RU"/>
        </w:rPr>
        <w:t xml:space="preserve"> </w:t>
      </w:r>
      <w:r>
        <w:rPr>
          <w:lang w:val="ru-RU"/>
        </w:rPr>
        <w:t>эффект</w:t>
      </w:r>
      <w:r w:rsidRPr="006940DA">
        <w:rPr>
          <w:lang w:val="ru-RU"/>
        </w:rPr>
        <w:t xml:space="preserve"> </w:t>
      </w:r>
      <w:r>
        <w:rPr>
          <w:lang w:val="ru-RU"/>
        </w:rPr>
        <w:t>будет</w:t>
      </w:r>
      <w:r w:rsidRPr="006940DA">
        <w:rPr>
          <w:lang w:val="ru-RU"/>
        </w:rPr>
        <w:t xml:space="preserve"> </w:t>
      </w:r>
      <w:r>
        <w:rPr>
          <w:lang w:val="ru-RU"/>
        </w:rPr>
        <w:t>реализован</w:t>
      </w:r>
      <w:r w:rsidRPr="006940DA">
        <w:rPr>
          <w:lang w:val="ru-RU"/>
        </w:rPr>
        <w:t xml:space="preserve"> </w:t>
      </w:r>
      <w:r>
        <w:rPr>
          <w:lang w:val="ru-RU"/>
        </w:rPr>
        <w:t>посекторально</w:t>
      </w:r>
      <w:r w:rsidRPr="006940DA">
        <w:rPr>
          <w:lang w:val="ru-RU"/>
        </w:rPr>
        <w:t xml:space="preserve"> </w:t>
      </w:r>
      <w:r>
        <w:rPr>
          <w:lang w:val="ru-RU"/>
        </w:rPr>
        <w:t>посредством</w:t>
      </w:r>
      <w:r w:rsidRPr="006940DA">
        <w:rPr>
          <w:lang w:val="ru-RU"/>
        </w:rPr>
        <w:t xml:space="preserve"> </w:t>
      </w:r>
      <w:r>
        <w:rPr>
          <w:lang w:val="ru-RU"/>
        </w:rPr>
        <w:t>внедрения</w:t>
      </w:r>
      <w:r w:rsidRPr="006940DA">
        <w:rPr>
          <w:lang w:val="ru-RU"/>
        </w:rPr>
        <w:t xml:space="preserve"> </w:t>
      </w:r>
      <w:r>
        <w:rPr>
          <w:lang w:val="ru-RU"/>
        </w:rPr>
        <w:t>конкретных</w:t>
      </w:r>
      <w:r w:rsidRPr="006940DA">
        <w:rPr>
          <w:lang w:val="ru-RU"/>
        </w:rPr>
        <w:t xml:space="preserve"> </w:t>
      </w:r>
      <w:r>
        <w:rPr>
          <w:lang w:val="ru-RU"/>
        </w:rPr>
        <w:t>параметров</w:t>
      </w:r>
      <w:r w:rsidRPr="006940DA">
        <w:rPr>
          <w:lang w:val="ru-RU"/>
        </w:rPr>
        <w:t xml:space="preserve"> </w:t>
      </w:r>
      <w:r>
        <w:rPr>
          <w:lang w:val="ru-RU"/>
        </w:rPr>
        <w:t>УОИК</w:t>
      </w:r>
      <w:r w:rsidRPr="006940DA">
        <w:rPr>
          <w:lang w:val="ru-RU"/>
        </w:rPr>
        <w:t xml:space="preserve"> </w:t>
      </w:r>
      <w:r>
        <w:rPr>
          <w:lang w:val="ru-RU"/>
        </w:rPr>
        <w:t>в</w:t>
      </w:r>
      <w:r w:rsidRPr="006940DA">
        <w:rPr>
          <w:lang w:val="ru-RU"/>
        </w:rPr>
        <w:t xml:space="preserve"> </w:t>
      </w:r>
      <w:r>
        <w:rPr>
          <w:lang w:val="ru-RU"/>
        </w:rPr>
        <w:t>поддержку деловых процессов, ориентированных на получение знаний.</w:t>
      </w:r>
      <w:r w:rsidRPr="002950F6">
        <w:rPr>
          <w:lang w:val="ru-RU"/>
        </w:rPr>
        <w:t xml:space="preserve">  </w:t>
      </w:r>
    </w:p>
    <w:tbl>
      <w:tblPr>
        <w:tblW w:w="4096" w:type="pct"/>
        <w:jc w:val="center"/>
        <w:tblInd w:w="-1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8"/>
        <w:gridCol w:w="4093"/>
      </w:tblGrid>
      <w:tr w:rsidR="000A718F" w:rsidRPr="007B43D0" w:rsidTr="000D36A2">
        <w:trPr>
          <w:trHeight w:val="314"/>
          <w:tblHeader/>
          <w:jc w:val="center"/>
        </w:trPr>
        <w:tc>
          <w:tcPr>
            <w:tcW w:w="2390" w:type="pct"/>
            <w:shd w:val="clear" w:color="auto" w:fill="C6D9F1" w:themeFill="text2" w:themeFillTint="33"/>
            <w:vAlign w:val="center"/>
          </w:tcPr>
          <w:p w:rsidR="000A718F" w:rsidRPr="006772EC" w:rsidRDefault="000A718F" w:rsidP="000D36A2">
            <w:pPr>
              <w:jc w:val="center"/>
              <w:rPr>
                <w:b/>
                <w:bCs/>
                <w:sz w:val="16"/>
                <w:szCs w:val="16"/>
                <w:lang w:val="ru-RU"/>
              </w:rPr>
            </w:pPr>
            <w:r w:rsidRPr="006772EC">
              <w:rPr>
                <w:b/>
                <w:bCs/>
                <w:sz w:val="16"/>
                <w:szCs w:val="16"/>
                <w:lang w:val="ru-RU"/>
              </w:rPr>
              <w:t>Положительные результаты, ожидаемые в 2016 г.</w:t>
            </w:r>
          </w:p>
        </w:tc>
        <w:tc>
          <w:tcPr>
            <w:tcW w:w="2610" w:type="pct"/>
            <w:shd w:val="clear" w:color="auto" w:fill="C6D9F1" w:themeFill="text2" w:themeFillTint="33"/>
            <w:vAlign w:val="center"/>
          </w:tcPr>
          <w:p w:rsidR="000A718F" w:rsidRPr="006772EC" w:rsidRDefault="000A718F" w:rsidP="000D36A2">
            <w:pPr>
              <w:jc w:val="center"/>
              <w:rPr>
                <w:b/>
                <w:bCs/>
                <w:sz w:val="16"/>
                <w:szCs w:val="16"/>
                <w:lang w:val="ru-RU"/>
              </w:rPr>
            </w:pPr>
            <w:r w:rsidRPr="006772EC">
              <w:rPr>
                <w:b/>
                <w:bCs/>
                <w:sz w:val="16"/>
                <w:szCs w:val="16"/>
                <w:lang w:val="ru-RU"/>
              </w:rPr>
              <w:t xml:space="preserve">Положительные результаты, ожидаемые </w:t>
            </w:r>
            <w:r>
              <w:rPr>
                <w:b/>
                <w:bCs/>
                <w:sz w:val="16"/>
                <w:szCs w:val="16"/>
                <w:lang w:val="ru-RU"/>
              </w:rPr>
              <w:br/>
            </w:r>
            <w:r w:rsidRPr="006772EC">
              <w:rPr>
                <w:b/>
                <w:bCs/>
                <w:sz w:val="16"/>
                <w:szCs w:val="16"/>
                <w:lang w:val="ru-RU"/>
              </w:rPr>
              <w:t>в 2017 г.</w:t>
            </w:r>
          </w:p>
        </w:tc>
      </w:tr>
      <w:tr w:rsidR="000A718F" w:rsidRPr="007B43D0" w:rsidTr="000D36A2">
        <w:trPr>
          <w:trHeight w:val="564"/>
          <w:jc w:val="center"/>
        </w:trPr>
        <w:tc>
          <w:tcPr>
            <w:tcW w:w="2390" w:type="pct"/>
            <w:shd w:val="clear" w:color="auto" w:fill="auto"/>
          </w:tcPr>
          <w:p w:rsidR="007B43D0" w:rsidRDefault="000A718F" w:rsidP="000D36A2">
            <w:pPr>
              <w:rPr>
                <w:b/>
                <w:bCs/>
                <w:i/>
                <w:iCs/>
                <w:sz w:val="16"/>
                <w:szCs w:val="16"/>
                <w:lang w:val="ru-RU"/>
              </w:rPr>
            </w:pPr>
            <w:r>
              <w:rPr>
                <w:b/>
                <w:bCs/>
                <w:i/>
                <w:iCs/>
                <w:sz w:val="16"/>
                <w:szCs w:val="16"/>
                <w:lang w:val="ru-RU"/>
              </w:rPr>
              <w:t>После</w:t>
            </w:r>
            <w:r w:rsidRPr="006940DA">
              <w:rPr>
                <w:b/>
                <w:bCs/>
                <w:i/>
                <w:iCs/>
                <w:sz w:val="16"/>
                <w:szCs w:val="16"/>
                <w:lang w:val="ru-RU"/>
              </w:rPr>
              <w:t xml:space="preserve"> </w:t>
            </w:r>
            <w:r>
              <w:rPr>
                <w:b/>
                <w:bCs/>
                <w:i/>
                <w:iCs/>
                <w:sz w:val="16"/>
                <w:szCs w:val="16"/>
                <w:lang w:val="ru-RU"/>
              </w:rPr>
              <w:t>ввода</w:t>
            </w:r>
            <w:r w:rsidRPr="006940DA">
              <w:rPr>
                <w:b/>
                <w:bCs/>
                <w:i/>
                <w:iCs/>
                <w:sz w:val="16"/>
                <w:szCs w:val="16"/>
                <w:lang w:val="ru-RU"/>
              </w:rPr>
              <w:t xml:space="preserve"> </w:t>
            </w:r>
            <w:r>
              <w:rPr>
                <w:b/>
                <w:bCs/>
                <w:i/>
                <w:iCs/>
                <w:sz w:val="16"/>
                <w:szCs w:val="16"/>
                <w:lang w:val="ru-RU"/>
              </w:rPr>
              <w:t>в</w:t>
            </w:r>
            <w:r w:rsidRPr="006940DA">
              <w:rPr>
                <w:b/>
                <w:bCs/>
                <w:i/>
                <w:iCs/>
                <w:sz w:val="16"/>
                <w:szCs w:val="16"/>
                <w:lang w:val="ru-RU"/>
              </w:rPr>
              <w:t xml:space="preserve"> </w:t>
            </w:r>
            <w:r>
              <w:rPr>
                <w:b/>
                <w:bCs/>
                <w:i/>
                <w:iCs/>
                <w:sz w:val="16"/>
                <w:szCs w:val="16"/>
                <w:lang w:val="ru-RU"/>
              </w:rPr>
              <w:t>действие</w:t>
            </w:r>
            <w:r w:rsidRPr="006940DA">
              <w:rPr>
                <w:b/>
                <w:bCs/>
                <w:i/>
                <w:iCs/>
                <w:sz w:val="16"/>
                <w:szCs w:val="16"/>
                <w:lang w:val="ru-RU"/>
              </w:rPr>
              <w:t xml:space="preserve"> </w:t>
            </w:r>
            <w:r>
              <w:rPr>
                <w:b/>
                <w:bCs/>
                <w:i/>
                <w:iCs/>
                <w:sz w:val="16"/>
                <w:szCs w:val="16"/>
                <w:lang w:val="ru-RU"/>
              </w:rPr>
              <w:t>конфигурации</w:t>
            </w:r>
            <w:r w:rsidRPr="006940DA">
              <w:rPr>
                <w:b/>
                <w:bCs/>
                <w:i/>
                <w:iCs/>
                <w:sz w:val="16"/>
                <w:szCs w:val="16"/>
                <w:lang w:val="ru-RU"/>
              </w:rPr>
              <w:t xml:space="preserve"> </w:t>
            </w:r>
            <w:r>
              <w:rPr>
                <w:b/>
                <w:bCs/>
                <w:i/>
                <w:iCs/>
                <w:sz w:val="16"/>
                <w:szCs w:val="16"/>
                <w:lang w:val="ru-RU"/>
              </w:rPr>
              <w:t>системы</w:t>
            </w:r>
            <w:r w:rsidRPr="006940DA">
              <w:rPr>
                <w:b/>
                <w:bCs/>
                <w:i/>
                <w:iCs/>
                <w:sz w:val="16"/>
                <w:szCs w:val="16"/>
                <w:lang w:val="ru-RU"/>
              </w:rPr>
              <w:t xml:space="preserve"> </w:t>
            </w:r>
            <w:r>
              <w:rPr>
                <w:b/>
                <w:bCs/>
                <w:i/>
                <w:iCs/>
                <w:sz w:val="16"/>
                <w:szCs w:val="16"/>
                <w:lang w:val="ru-RU"/>
              </w:rPr>
              <w:t>УОИК, относящейся к управлению контрактами и поставщиками:</w:t>
            </w:r>
          </w:p>
          <w:p w:rsidR="007B43D0" w:rsidRDefault="000A718F" w:rsidP="000D36A2">
            <w:pPr>
              <w:contextualSpacing/>
              <w:jc w:val="both"/>
              <w:rPr>
                <w:sz w:val="16"/>
                <w:lang w:val="ru-RU"/>
              </w:rPr>
            </w:pPr>
            <w:r>
              <w:rPr>
                <w:sz w:val="16"/>
                <w:lang w:val="ru-RU"/>
              </w:rPr>
              <w:t>Отдел</w:t>
            </w:r>
            <w:r w:rsidRPr="006940DA">
              <w:rPr>
                <w:sz w:val="16"/>
                <w:lang w:val="ru-RU"/>
              </w:rPr>
              <w:t xml:space="preserve"> </w:t>
            </w:r>
            <w:r>
              <w:rPr>
                <w:sz w:val="16"/>
                <w:lang w:val="ru-RU"/>
              </w:rPr>
              <w:t>закупок</w:t>
            </w:r>
            <w:r w:rsidRPr="006940DA">
              <w:rPr>
                <w:sz w:val="16"/>
                <w:lang w:val="ru-RU"/>
              </w:rPr>
              <w:t xml:space="preserve"> </w:t>
            </w:r>
            <w:r>
              <w:rPr>
                <w:sz w:val="16"/>
                <w:lang w:val="ru-RU"/>
              </w:rPr>
              <w:t>будет</w:t>
            </w:r>
            <w:r w:rsidRPr="006940DA">
              <w:rPr>
                <w:sz w:val="16"/>
                <w:lang w:val="ru-RU"/>
              </w:rPr>
              <w:t xml:space="preserve"> </w:t>
            </w:r>
            <w:r>
              <w:rPr>
                <w:sz w:val="16"/>
                <w:lang w:val="ru-RU"/>
              </w:rPr>
              <w:t>располагать</w:t>
            </w:r>
            <w:r w:rsidRPr="006940DA">
              <w:rPr>
                <w:sz w:val="16"/>
                <w:lang w:val="ru-RU"/>
              </w:rPr>
              <w:t xml:space="preserve"> </w:t>
            </w:r>
            <w:r>
              <w:rPr>
                <w:sz w:val="16"/>
                <w:lang w:val="ru-RU"/>
              </w:rPr>
              <w:t>единым</w:t>
            </w:r>
            <w:r w:rsidRPr="006940DA">
              <w:rPr>
                <w:sz w:val="16"/>
                <w:lang w:val="ru-RU"/>
              </w:rPr>
              <w:t xml:space="preserve"> </w:t>
            </w:r>
            <w:r>
              <w:rPr>
                <w:sz w:val="16"/>
                <w:lang w:val="ru-RU"/>
              </w:rPr>
              <w:t>источником</w:t>
            </w:r>
            <w:r w:rsidRPr="006940DA">
              <w:rPr>
                <w:sz w:val="16"/>
                <w:lang w:val="ru-RU"/>
              </w:rPr>
              <w:t xml:space="preserve"> </w:t>
            </w:r>
            <w:r>
              <w:rPr>
                <w:sz w:val="16"/>
                <w:lang w:val="ru-RU"/>
              </w:rPr>
              <w:t>доступной</w:t>
            </w:r>
            <w:r w:rsidRPr="006940DA">
              <w:rPr>
                <w:sz w:val="16"/>
                <w:lang w:val="ru-RU"/>
              </w:rPr>
              <w:t xml:space="preserve"> </w:t>
            </w:r>
            <w:r>
              <w:rPr>
                <w:sz w:val="16"/>
                <w:lang w:val="ru-RU"/>
              </w:rPr>
              <w:t>для</w:t>
            </w:r>
            <w:r w:rsidRPr="006940DA">
              <w:rPr>
                <w:sz w:val="16"/>
                <w:lang w:val="ru-RU"/>
              </w:rPr>
              <w:t xml:space="preserve"> </w:t>
            </w:r>
            <w:r>
              <w:rPr>
                <w:sz w:val="16"/>
                <w:lang w:val="ru-RU"/>
              </w:rPr>
              <w:t>поиска</w:t>
            </w:r>
            <w:r w:rsidRPr="006940DA">
              <w:rPr>
                <w:sz w:val="16"/>
                <w:lang w:val="ru-RU"/>
              </w:rPr>
              <w:t xml:space="preserve"> </w:t>
            </w:r>
            <w:r>
              <w:rPr>
                <w:sz w:val="16"/>
                <w:lang w:val="ru-RU"/>
              </w:rPr>
              <w:t>информации</w:t>
            </w:r>
            <w:r w:rsidRPr="006940DA">
              <w:rPr>
                <w:sz w:val="16"/>
                <w:lang w:val="ru-RU"/>
              </w:rPr>
              <w:t xml:space="preserve"> </w:t>
            </w:r>
            <w:r>
              <w:rPr>
                <w:sz w:val="16"/>
                <w:lang w:val="ru-RU"/>
              </w:rPr>
              <w:t>по</w:t>
            </w:r>
            <w:r w:rsidRPr="006940DA">
              <w:rPr>
                <w:sz w:val="16"/>
                <w:lang w:val="ru-RU"/>
              </w:rPr>
              <w:t xml:space="preserve"> </w:t>
            </w:r>
            <w:r>
              <w:rPr>
                <w:sz w:val="16"/>
                <w:lang w:val="ru-RU"/>
              </w:rPr>
              <w:t>действующим</w:t>
            </w:r>
            <w:r w:rsidRPr="006940DA">
              <w:rPr>
                <w:sz w:val="16"/>
                <w:lang w:val="ru-RU"/>
              </w:rPr>
              <w:t xml:space="preserve"> </w:t>
            </w:r>
            <w:r>
              <w:rPr>
                <w:sz w:val="16"/>
                <w:lang w:val="ru-RU"/>
              </w:rPr>
              <w:t>и</w:t>
            </w:r>
            <w:r w:rsidRPr="006940DA">
              <w:rPr>
                <w:sz w:val="16"/>
                <w:lang w:val="ru-RU"/>
              </w:rPr>
              <w:t xml:space="preserve"> </w:t>
            </w:r>
            <w:r>
              <w:rPr>
                <w:sz w:val="16"/>
                <w:lang w:val="ru-RU"/>
              </w:rPr>
              <w:t>завершенным</w:t>
            </w:r>
            <w:r w:rsidRPr="006940DA">
              <w:rPr>
                <w:sz w:val="16"/>
                <w:lang w:val="ru-RU"/>
              </w:rPr>
              <w:t xml:space="preserve"> </w:t>
            </w:r>
            <w:r>
              <w:rPr>
                <w:sz w:val="16"/>
                <w:lang w:val="ru-RU"/>
              </w:rPr>
              <w:t>контрактам, в результате чего ожидается:</w:t>
            </w:r>
          </w:p>
          <w:p w:rsidR="007B43D0" w:rsidRDefault="000A718F" w:rsidP="000A718F">
            <w:pPr>
              <w:pStyle w:val="ListParagraph"/>
              <w:numPr>
                <w:ilvl w:val="0"/>
                <w:numId w:val="98"/>
              </w:numPr>
              <w:ind w:left="318" w:hanging="283"/>
              <w:contextualSpacing/>
              <w:jc w:val="both"/>
              <w:rPr>
                <w:sz w:val="16"/>
                <w:lang w:val="ru-RU"/>
              </w:rPr>
            </w:pPr>
            <w:r>
              <w:rPr>
                <w:sz w:val="16"/>
                <w:lang w:val="ru-RU"/>
              </w:rPr>
              <w:t>сокращение</w:t>
            </w:r>
            <w:r w:rsidRPr="002950F6">
              <w:rPr>
                <w:sz w:val="16"/>
                <w:lang w:val="ru-RU"/>
              </w:rPr>
              <w:t xml:space="preserve"> </w:t>
            </w:r>
            <w:r>
              <w:rPr>
                <w:sz w:val="16"/>
                <w:lang w:val="ru-RU"/>
              </w:rPr>
              <w:t>времени</w:t>
            </w:r>
            <w:r w:rsidRPr="002950F6">
              <w:rPr>
                <w:sz w:val="16"/>
                <w:lang w:val="ru-RU"/>
              </w:rPr>
              <w:t xml:space="preserve"> </w:t>
            </w:r>
            <w:r>
              <w:rPr>
                <w:sz w:val="16"/>
                <w:lang w:val="ru-RU"/>
              </w:rPr>
              <w:t>на</w:t>
            </w:r>
            <w:r w:rsidRPr="002950F6">
              <w:rPr>
                <w:sz w:val="16"/>
                <w:lang w:val="ru-RU"/>
              </w:rPr>
              <w:t xml:space="preserve"> </w:t>
            </w:r>
            <w:r>
              <w:rPr>
                <w:sz w:val="16"/>
                <w:lang w:val="ru-RU"/>
              </w:rPr>
              <w:t>поиск</w:t>
            </w:r>
            <w:r w:rsidRPr="002950F6">
              <w:rPr>
                <w:sz w:val="16"/>
                <w:lang w:val="ru-RU"/>
              </w:rPr>
              <w:t xml:space="preserve"> </w:t>
            </w:r>
            <w:r>
              <w:rPr>
                <w:sz w:val="16"/>
                <w:lang w:val="ru-RU"/>
              </w:rPr>
              <w:t>и</w:t>
            </w:r>
            <w:r w:rsidRPr="002950F6">
              <w:rPr>
                <w:sz w:val="16"/>
                <w:lang w:val="ru-RU"/>
              </w:rPr>
              <w:t xml:space="preserve"> </w:t>
            </w:r>
            <w:r>
              <w:rPr>
                <w:sz w:val="16"/>
                <w:lang w:val="ru-RU"/>
              </w:rPr>
              <w:t>получение</w:t>
            </w:r>
            <w:r w:rsidRPr="002950F6">
              <w:rPr>
                <w:sz w:val="16"/>
                <w:lang w:val="ru-RU"/>
              </w:rPr>
              <w:t xml:space="preserve"> </w:t>
            </w:r>
            <w:r>
              <w:rPr>
                <w:sz w:val="16"/>
                <w:lang w:val="ru-RU"/>
              </w:rPr>
              <w:t>текущей</w:t>
            </w:r>
            <w:r w:rsidRPr="002950F6">
              <w:rPr>
                <w:sz w:val="16"/>
                <w:lang w:val="ru-RU"/>
              </w:rPr>
              <w:t xml:space="preserve"> </w:t>
            </w:r>
            <w:r>
              <w:rPr>
                <w:sz w:val="16"/>
                <w:lang w:val="ru-RU"/>
              </w:rPr>
              <w:t>информации</w:t>
            </w:r>
            <w:r w:rsidRPr="002950F6">
              <w:rPr>
                <w:sz w:val="16"/>
                <w:lang w:val="ru-RU"/>
              </w:rPr>
              <w:t>;</w:t>
            </w:r>
          </w:p>
          <w:p w:rsidR="007B43D0" w:rsidRDefault="000A718F" w:rsidP="000A718F">
            <w:pPr>
              <w:pStyle w:val="ListParagraph"/>
              <w:numPr>
                <w:ilvl w:val="0"/>
                <w:numId w:val="98"/>
              </w:numPr>
              <w:ind w:left="318" w:hanging="283"/>
              <w:contextualSpacing/>
              <w:jc w:val="both"/>
              <w:rPr>
                <w:sz w:val="16"/>
                <w:lang w:val="ru-RU"/>
              </w:rPr>
            </w:pPr>
            <w:r>
              <w:rPr>
                <w:sz w:val="16"/>
                <w:lang w:val="ru-RU"/>
              </w:rPr>
              <w:t>уменьшение вероятности ошибки или повторов в работе за счет четкого определения наиболее поздней версии каждого документа.</w:t>
            </w:r>
          </w:p>
          <w:p w:rsidR="007B43D0" w:rsidRDefault="000A718F" w:rsidP="000D36A2">
            <w:pPr>
              <w:contextualSpacing/>
              <w:jc w:val="both"/>
              <w:rPr>
                <w:sz w:val="16"/>
                <w:lang w:val="ru-RU"/>
              </w:rPr>
            </w:pPr>
            <w:r>
              <w:rPr>
                <w:sz w:val="16"/>
                <w:lang w:val="ru-RU"/>
              </w:rPr>
              <w:t>Отдел</w:t>
            </w:r>
            <w:r w:rsidRPr="002950F6">
              <w:rPr>
                <w:sz w:val="16"/>
                <w:lang w:val="ru-RU"/>
              </w:rPr>
              <w:t xml:space="preserve"> </w:t>
            </w:r>
            <w:r>
              <w:rPr>
                <w:sz w:val="16"/>
                <w:lang w:val="ru-RU"/>
              </w:rPr>
              <w:t>закупок</w:t>
            </w:r>
            <w:r w:rsidRPr="002950F6">
              <w:rPr>
                <w:sz w:val="16"/>
                <w:lang w:val="ru-RU"/>
              </w:rPr>
              <w:t xml:space="preserve"> </w:t>
            </w:r>
            <w:r>
              <w:rPr>
                <w:sz w:val="16"/>
                <w:lang w:val="ru-RU"/>
              </w:rPr>
              <w:t>будет</w:t>
            </w:r>
            <w:r w:rsidRPr="002950F6">
              <w:rPr>
                <w:sz w:val="16"/>
                <w:lang w:val="ru-RU"/>
              </w:rPr>
              <w:t xml:space="preserve"> </w:t>
            </w:r>
            <w:r>
              <w:rPr>
                <w:sz w:val="16"/>
                <w:lang w:val="ru-RU"/>
              </w:rPr>
              <w:t>располагать</w:t>
            </w:r>
            <w:r w:rsidRPr="002950F6">
              <w:rPr>
                <w:sz w:val="16"/>
                <w:lang w:val="ru-RU"/>
              </w:rPr>
              <w:t xml:space="preserve"> </w:t>
            </w:r>
            <w:r>
              <w:rPr>
                <w:sz w:val="16"/>
                <w:lang w:val="ru-RU"/>
              </w:rPr>
              <w:t>единым</w:t>
            </w:r>
            <w:r w:rsidRPr="002950F6">
              <w:rPr>
                <w:sz w:val="16"/>
                <w:lang w:val="ru-RU"/>
              </w:rPr>
              <w:t xml:space="preserve"> </w:t>
            </w:r>
            <w:r>
              <w:rPr>
                <w:sz w:val="16"/>
                <w:lang w:val="ru-RU"/>
              </w:rPr>
              <w:t>табло</w:t>
            </w:r>
            <w:r w:rsidRPr="002950F6">
              <w:rPr>
                <w:sz w:val="16"/>
                <w:lang w:val="ru-RU"/>
              </w:rPr>
              <w:t xml:space="preserve">, </w:t>
            </w:r>
            <w:r>
              <w:rPr>
                <w:sz w:val="16"/>
                <w:lang w:val="ru-RU"/>
              </w:rPr>
              <w:t>на</w:t>
            </w:r>
            <w:r w:rsidRPr="002950F6">
              <w:rPr>
                <w:sz w:val="16"/>
                <w:lang w:val="ru-RU"/>
              </w:rPr>
              <w:t xml:space="preserve"> </w:t>
            </w:r>
            <w:r>
              <w:rPr>
                <w:sz w:val="16"/>
                <w:lang w:val="ru-RU"/>
              </w:rPr>
              <w:t>котором</w:t>
            </w:r>
            <w:r w:rsidRPr="002950F6">
              <w:rPr>
                <w:sz w:val="16"/>
                <w:lang w:val="ru-RU"/>
              </w:rPr>
              <w:t xml:space="preserve"> </w:t>
            </w:r>
            <w:r>
              <w:rPr>
                <w:sz w:val="16"/>
                <w:lang w:val="ru-RU"/>
              </w:rPr>
              <w:t>будет</w:t>
            </w:r>
            <w:r w:rsidRPr="002950F6">
              <w:rPr>
                <w:sz w:val="16"/>
                <w:lang w:val="ru-RU"/>
              </w:rPr>
              <w:t xml:space="preserve"> </w:t>
            </w:r>
            <w:r>
              <w:rPr>
                <w:sz w:val="16"/>
                <w:lang w:val="ru-RU"/>
              </w:rPr>
              <w:t>отображаться</w:t>
            </w:r>
            <w:r w:rsidRPr="002950F6">
              <w:rPr>
                <w:sz w:val="16"/>
                <w:lang w:val="ru-RU"/>
              </w:rPr>
              <w:t xml:space="preserve"> </w:t>
            </w:r>
            <w:r>
              <w:rPr>
                <w:sz w:val="16"/>
                <w:lang w:val="ru-RU"/>
              </w:rPr>
              <w:t>прогресс</w:t>
            </w:r>
            <w:r w:rsidRPr="002950F6">
              <w:rPr>
                <w:sz w:val="16"/>
                <w:lang w:val="ru-RU"/>
              </w:rPr>
              <w:t xml:space="preserve"> </w:t>
            </w:r>
            <w:r>
              <w:rPr>
                <w:sz w:val="16"/>
                <w:lang w:val="ru-RU"/>
              </w:rPr>
              <w:t>в</w:t>
            </w:r>
            <w:r w:rsidRPr="002950F6">
              <w:rPr>
                <w:sz w:val="16"/>
                <w:lang w:val="ru-RU"/>
              </w:rPr>
              <w:t xml:space="preserve"> </w:t>
            </w:r>
            <w:r>
              <w:rPr>
                <w:sz w:val="16"/>
                <w:lang w:val="ru-RU"/>
              </w:rPr>
              <w:t>выполнении</w:t>
            </w:r>
            <w:r w:rsidRPr="002950F6">
              <w:rPr>
                <w:sz w:val="16"/>
                <w:lang w:val="ru-RU"/>
              </w:rPr>
              <w:t xml:space="preserve"> </w:t>
            </w:r>
            <w:r>
              <w:rPr>
                <w:sz w:val="16"/>
                <w:lang w:val="ru-RU"/>
              </w:rPr>
              <w:t>действующих</w:t>
            </w:r>
            <w:r w:rsidRPr="002950F6">
              <w:rPr>
                <w:sz w:val="16"/>
                <w:lang w:val="ru-RU"/>
              </w:rPr>
              <w:t xml:space="preserve"> </w:t>
            </w:r>
            <w:r>
              <w:rPr>
                <w:sz w:val="16"/>
                <w:lang w:val="ru-RU"/>
              </w:rPr>
              <w:t>контрактов</w:t>
            </w:r>
            <w:r w:rsidRPr="002950F6">
              <w:rPr>
                <w:sz w:val="16"/>
                <w:lang w:val="ru-RU"/>
              </w:rPr>
              <w:t xml:space="preserve">, </w:t>
            </w:r>
            <w:r>
              <w:rPr>
                <w:sz w:val="16"/>
                <w:lang w:val="ru-RU"/>
              </w:rPr>
              <w:t>а</w:t>
            </w:r>
            <w:r w:rsidRPr="002950F6">
              <w:rPr>
                <w:sz w:val="16"/>
                <w:lang w:val="ru-RU"/>
              </w:rPr>
              <w:t xml:space="preserve"> </w:t>
            </w:r>
            <w:r>
              <w:rPr>
                <w:sz w:val="16"/>
                <w:lang w:val="ru-RU"/>
              </w:rPr>
              <w:t>также</w:t>
            </w:r>
            <w:r w:rsidRPr="002950F6">
              <w:rPr>
                <w:sz w:val="16"/>
                <w:lang w:val="ru-RU"/>
              </w:rPr>
              <w:t xml:space="preserve"> </w:t>
            </w:r>
            <w:r>
              <w:rPr>
                <w:sz w:val="16"/>
                <w:lang w:val="ru-RU"/>
              </w:rPr>
              <w:t>сведения</w:t>
            </w:r>
            <w:r w:rsidRPr="002950F6">
              <w:rPr>
                <w:sz w:val="16"/>
                <w:lang w:val="ru-RU"/>
              </w:rPr>
              <w:t xml:space="preserve"> </w:t>
            </w:r>
            <w:r>
              <w:rPr>
                <w:sz w:val="16"/>
                <w:lang w:val="ru-RU"/>
              </w:rPr>
              <w:t>о</w:t>
            </w:r>
            <w:r w:rsidRPr="002950F6">
              <w:rPr>
                <w:sz w:val="16"/>
                <w:lang w:val="ru-RU"/>
              </w:rPr>
              <w:t xml:space="preserve"> </w:t>
            </w:r>
            <w:r>
              <w:rPr>
                <w:sz w:val="16"/>
                <w:lang w:val="ru-RU"/>
              </w:rPr>
              <w:t>необходимости</w:t>
            </w:r>
            <w:r w:rsidRPr="002950F6">
              <w:rPr>
                <w:sz w:val="16"/>
                <w:lang w:val="ru-RU"/>
              </w:rPr>
              <w:t xml:space="preserve"> </w:t>
            </w:r>
            <w:r>
              <w:rPr>
                <w:sz w:val="16"/>
                <w:lang w:val="ru-RU"/>
              </w:rPr>
              <w:t>перезаключения</w:t>
            </w:r>
            <w:r w:rsidRPr="002950F6">
              <w:rPr>
                <w:sz w:val="16"/>
                <w:lang w:val="ru-RU"/>
              </w:rPr>
              <w:t xml:space="preserve"> </w:t>
            </w:r>
            <w:r>
              <w:rPr>
                <w:sz w:val="16"/>
                <w:lang w:val="ru-RU"/>
              </w:rPr>
              <w:t>действующих</w:t>
            </w:r>
            <w:r w:rsidRPr="002950F6">
              <w:rPr>
                <w:sz w:val="16"/>
                <w:lang w:val="ru-RU"/>
              </w:rPr>
              <w:t xml:space="preserve"> </w:t>
            </w:r>
            <w:r>
              <w:rPr>
                <w:sz w:val="16"/>
                <w:lang w:val="ru-RU"/>
              </w:rPr>
              <w:t>контрактов</w:t>
            </w:r>
            <w:r w:rsidRPr="002950F6">
              <w:rPr>
                <w:sz w:val="16"/>
                <w:lang w:val="ru-RU"/>
              </w:rPr>
              <w:t xml:space="preserve">, </w:t>
            </w:r>
            <w:r>
              <w:rPr>
                <w:sz w:val="16"/>
                <w:lang w:val="ru-RU"/>
              </w:rPr>
              <w:t>в</w:t>
            </w:r>
            <w:r w:rsidRPr="002950F6">
              <w:rPr>
                <w:sz w:val="16"/>
                <w:lang w:val="ru-RU"/>
              </w:rPr>
              <w:t xml:space="preserve"> </w:t>
            </w:r>
            <w:r>
              <w:rPr>
                <w:sz w:val="16"/>
                <w:lang w:val="ru-RU"/>
              </w:rPr>
              <w:t>результате</w:t>
            </w:r>
            <w:r w:rsidRPr="002950F6">
              <w:rPr>
                <w:sz w:val="16"/>
                <w:lang w:val="ru-RU"/>
              </w:rPr>
              <w:t xml:space="preserve"> </w:t>
            </w:r>
            <w:r>
              <w:rPr>
                <w:sz w:val="16"/>
                <w:lang w:val="ru-RU"/>
              </w:rPr>
              <w:t>чего</w:t>
            </w:r>
            <w:r w:rsidRPr="002950F6">
              <w:rPr>
                <w:sz w:val="16"/>
                <w:lang w:val="ru-RU"/>
              </w:rPr>
              <w:t xml:space="preserve"> </w:t>
            </w:r>
            <w:r>
              <w:rPr>
                <w:sz w:val="16"/>
                <w:lang w:val="ru-RU"/>
              </w:rPr>
              <w:t>ожидается:</w:t>
            </w:r>
          </w:p>
          <w:p w:rsidR="000A718F" w:rsidRPr="002950F6" w:rsidRDefault="000A718F" w:rsidP="000A718F">
            <w:pPr>
              <w:pStyle w:val="ListParagraph"/>
              <w:numPr>
                <w:ilvl w:val="0"/>
                <w:numId w:val="98"/>
              </w:numPr>
              <w:ind w:left="318" w:hanging="318"/>
              <w:contextualSpacing/>
              <w:jc w:val="both"/>
              <w:rPr>
                <w:sz w:val="16"/>
                <w:szCs w:val="24"/>
                <w:lang w:val="ru-RU"/>
              </w:rPr>
            </w:pPr>
            <w:r>
              <w:rPr>
                <w:sz w:val="16"/>
                <w:lang w:val="ru-RU"/>
              </w:rPr>
              <w:t>более эффективное использование кадров и повышение продуктивности работы путем более проактивного планирования деятельности в сфере закупок.</w:t>
            </w:r>
          </w:p>
        </w:tc>
        <w:tc>
          <w:tcPr>
            <w:tcW w:w="2610" w:type="pct"/>
            <w:shd w:val="clear" w:color="auto" w:fill="auto"/>
          </w:tcPr>
          <w:p w:rsidR="007B43D0" w:rsidRDefault="000A718F" w:rsidP="000D36A2">
            <w:pPr>
              <w:rPr>
                <w:b/>
                <w:bCs/>
                <w:i/>
                <w:iCs/>
                <w:sz w:val="16"/>
                <w:szCs w:val="16"/>
                <w:lang w:val="ru-RU"/>
              </w:rPr>
            </w:pPr>
            <w:r>
              <w:rPr>
                <w:b/>
                <w:bCs/>
                <w:i/>
                <w:iCs/>
                <w:sz w:val="16"/>
                <w:szCs w:val="16"/>
                <w:lang w:val="ru-RU"/>
              </w:rPr>
              <w:t>После</w:t>
            </w:r>
            <w:r w:rsidRPr="002950F6">
              <w:rPr>
                <w:b/>
                <w:bCs/>
                <w:i/>
                <w:iCs/>
                <w:sz w:val="16"/>
                <w:szCs w:val="16"/>
                <w:lang w:val="ru-RU"/>
              </w:rPr>
              <w:t xml:space="preserve"> </w:t>
            </w:r>
            <w:r>
              <w:rPr>
                <w:b/>
                <w:bCs/>
                <w:i/>
                <w:iCs/>
                <w:sz w:val="16"/>
                <w:szCs w:val="16"/>
                <w:lang w:val="ru-RU"/>
              </w:rPr>
              <w:t>ввода</w:t>
            </w:r>
            <w:r w:rsidRPr="002950F6">
              <w:rPr>
                <w:b/>
                <w:bCs/>
                <w:i/>
                <w:iCs/>
                <w:sz w:val="16"/>
                <w:szCs w:val="16"/>
                <w:lang w:val="ru-RU"/>
              </w:rPr>
              <w:t xml:space="preserve"> </w:t>
            </w:r>
            <w:r>
              <w:rPr>
                <w:b/>
                <w:bCs/>
                <w:i/>
                <w:iCs/>
                <w:sz w:val="16"/>
                <w:szCs w:val="16"/>
                <w:lang w:val="ru-RU"/>
              </w:rPr>
              <w:t>в</w:t>
            </w:r>
            <w:r w:rsidRPr="002950F6">
              <w:rPr>
                <w:b/>
                <w:bCs/>
                <w:i/>
                <w:iCs/>
                <w:sz w:val="16"/>
                <w:szCs w:val="16"/>
                <w:lang w:val="ru-RU"/>
              </w:rPr>
              <w:t xml:space="preserve"> </w:t>
            </w:r>
            <w:r>
              <w:rPr>
                <w:b/>
                <w:bCs/>
                <w:i/>
                <w:iCs/>
                <w:sz w:val="16"/>
                <w:szCs w:val="16"/>
                <w:lang w:val="ru-RU"/>
              </w:rPr>
              <w:t>действие</w:t>
            </w:r>
            <w:r w:rsidRPr="002950F6">
              <w:rPr>
                <w:b/>
                <w:bCs/>
                <w:i/>
                <w:iCs/>
                <w:sz w:val="16"/>
                <w:szCs w:val="16"/>
                <w:lang w:val="ru-RU"/>
              </w:rPr>
              <w:t xml:space="preserve"> </w:t>
            </w:r>
            <w:r>
              <w:rPr>
                <w:b/>
                <w:bCs/>
                <w:i/>
                <w:iCs/>
                <w:sz w:val="16"/>
                <w:szCs w:val="16"/>
                <w:lang w:val="ru-RU"/>
              </w:rPr>
              <w:t>конфигурации</w:t>
            </w:r>
            <w:r w:rsidRPr="002950F6">
              <w:rPr>
                <w:b/>
                <w:bCs/>
                <w:i/>
                <w:iCs/>
                <w:sz w:val="16"/>
                <w:szCs w:val="16"/>
                <w:lang w:val="ru-RU"/>
              </w:rPr>
              <w:t xml:space="preserve"> </w:t>
            </w:r>
            <w:r>
              <w:rPr>
                <w:b/>
                <w:bCs/>
                <w:i/>
                <w:iCs/>
                <w:sz w:val="16"/>
                <w:szCs w:val="16"/>
                <w:lang w:val="ru-RU"/>
              </w:rPr>
              <w:t>системы</w:t>
            </w:r>
            <w:r w:rsidRPr="002950F6">
              <w:rPr>
                <w:b/>
                <w:bCs/>
                <w:i/>
                <w:iCs/>
                <w:sz w:val="16"/>
                <w:szCs w:val="16"/>
                <w:lang w:val="ru-RU"/>
              </w:rPr>
              <w:t xml:space="preserve"> </w:t>
            </w:r>
            <w:r>
              <w:rPr>
                <w:b/>
                <w:bCs/>
                <w:i/>
                <w:iCs/>
                <w:sz w:val="16"/>
                <w:szCs w:val="16"/>
                <w:lang w:val="ru-RU"/>
              </w:rPr>
              <w:t>УОИК</w:t>
            </w:r>
            <w:r w:rsidRPr="002950F6">
              <w:rPr>
                <w:b/>
                <w:bCs/>
                <w:i/>
                <w:iCs/>
                <w:sz w:val="16"/>
                <w:szCs w:val="16"/>
                <w:lang w:val="ru-RU"/>
              </w:rPr>
              <w:t xml:space="preserve">, </w:t>
            </w:r>
            <w:r>
              <w:rPr>
                <w:b/>
                <w:bCs/>
                <w:i/>
                <w:iCs/>
                <w:sz w:val="16"/>
                <w:szCs w:val="16"/>
                <w:lang w:val="ru-RU"/>
              </w:rPr>
              <w:t>относящейся</w:t>
            </w:r>
            <w:r w:rsidRPr="002950F6">
              <w:rPr>
                <w:b/>
                <w:bCs/>
                <w:i/>
                <w:iCs/>
                <w:sz w:val="16"/>
                <w:szCs w:val="16"/>
                <w:lang w:val="ru-RU"/>
              </w:rPr>
              <w:t xml:space="preserve"> </w:t>
            </w:r>
            <w:r>
              <w:rPr>
                <w:b/>
                <w:bCs/>
                <w:i/>
                <w:iCs/>
                <w:sz w:val="16"/>
                <w:szCs w:val="16"/>
                <w:lang w:val="ru-RU"/>
              </w:rPr>
              <w:t>к</w:t>
            </w:r>
            <w:r w:rsidRPr="002950F6">
              <w:rPr>
                <w:b/>
                <w:bCs/>
                <w:i/>
                <w:iCs/>
                <w:sz w:val="16"/>
                <w:szCs w:val="16"/>
                <w:lang w:val="ru-RU"/>
              </w:rPr>
              <w:t xml:space="preserve"> </w:t>
            </w:r>
            <w:r>
              <w:rPr>
                <w:b/>
                <w:bCs/>
                <w:i/>
                <w:iCs/>
                <w:sz w:val="16"/>
                <w:szCs w:val="16"/>
                <w:lang w:val="ru-RU"/>
              </w:rPr>
              <w:t>кадровому</w:t>
            </w:r>
            <w:r w:rsidRPr="002950F6">
              <w:rPr>
                <w:b/>
                <w:bCs/>
                <w:i/>
                <w:iCs/>
                <w:sz w:val="16"/>
                <w:szCs w:val="16"/>
                <w:lang w:val="ru-RU"/>
              </w:rPr>
              <w:t xml:space="preserve"> </w:t>
            </w:r>
            <w:r>
              <w:rPr>
                <w:b/>
                <w:bCs/>
                <w:i/>
                <w:iCs/>
                <w:sz w:val="16"/>
                <w:szCs w:val="16"/>
                <w:lang w:val="ru-RU"/>
              </w:rPr>
              <w:t>учету</w:t>
            </w:r>
            <w:r w:rsidRPr="002950F6">
              <w:rPr>
                <w:b/>
                <w:bCs/>
                <w:i/>
                <w:iCs/>
                <w:sz w:val="16"/>
                <w:szCs w:val="16"/>
                <w:lang w:val="ru-RU"/>
              </w:rPr>
              <w:t>:</w:t>
            </w:r>
          </w:p>
          <w:p w:rsidR="007B43D0" w:rsidRDefault="000A718F" w:rsidP="000D36A2">
            <w:pPr>
              <w:pStyle w:val="ListParagraph"/>
              <w:ind w:left="35"/>
              <w:contextualSpacing/>
              <w:jc w:val="both"/>
              <w:rPr>
                <w:sz w:val="16"/>
                <w:lang w:val="ru-RU"/>
              </w:rPr>
            </w:pPr>
            <w:r>
              <w:rPr>
                <w:sz w:val="16"/>
                <w:lang w:val="ru-RU"/>
              </w:rPr>
              <w:t>Департамент</w:t>
            </w:r>
            <w:r w:rsidRPr="00983739">
              <w:rPr>
                <w:sz w:val="16"/>
                <w:lang w:val="ru-RU"/>
              </w:rPr>
              <w:t xml:space="preserve"> </w:t>
            </w:r>
            <w:r>
              <w:rPr>
                <w:sz w:val="16"/>
                <w:lang w:val="ru-RU"/>
              </w:rPr>
              <w:t>управления</w:t>
            </w:r>
            <w:r w:rsidRPr="00983739">
              <w:rPr>
                <w:sz w:val="16"/>
                <w:lang w:val="ru-RU"/>
              </w:rPr>
              <w:t xml:space="preserve"> </w:t>
            </w:r>
            <w:r>
              <w:rPr>
                <w:sz w:val="16"/>
                <w:lang w:val="ru-RU"/>
              </w:rPr>
              <w:t>людскими</w:t>
            </w:r>
            <w:r w:rsidRPr="00983739">
              <w:rPr>
                <w:sz w:val="16"/>
                <w:lang w:val="ru-RU"/>
              </w:rPr>
              <w:t xml:space="preserve"> </w:t>
            </w:r>
            <w:r>
              <w:rPr>
                <w:sz w:val="16"/>
                <w:lang w:val="ru-RU"/>
              </w:rPr>
              <w:t>ресурсами</w:t>
            </w:r>
            <w:r w:rsidRPr="00983739">
              <w:rPr>
                <w:sz w:val="16"/>
                <w:lang w:val="ru-RU"/>
              </w:rPr>
              <w:t xml:space="preserve"> </w:t>
            </w:r>
            <w:r>
              <w:rPr>
                <w:sz w:val="16"/>
                <w:lang w:val="ru-RU"/>
              </w:rPr>
              <w:t>будет</w:t>
            </w:r>
            <w:r w:rsidRPr="00983739">
              <w:rPr>
                <w:sz w:val="16"/>
                <w:lang w:val="ru-RU"/>
              </w:rPr>
              <w:t xml:space="preserve"> </w:t>
            </w:r>
            <w:r>
              <w:rPr>
                <w:sz w:val="16"/>
                <w:lang w:val="ru-RU"/>
              </w:rPr>
              <w:t>располагать</w:t>
            </w:r>
            <w:r w:rsidRPr="00983739">
              <w:rPr>
                <w:sz w:val="16"/>
                <w:lang w:val="ru-RU"/>
              </w:rPr>
              <w:t xml:space="preserve"> </w:t>
            </w:r>
            <w:r>
              <w:rPr>
                <w:sz w:val="16"/>
                <w:lang w:val="ru-RU"/>
              </w:rPr>
              <w:t>единым</w:t>
            </w:r>
            <w:r w:rsidRPr="00983739">
              <w:rPr>
                <w:sz w:val="16"/>
                <w:lang w:val="ru-RU"/>
              </w:rPr>
              <w:t xml:space="preserve"> </w:t>
            </w:r>
            <w:r>
              <w:rPr>
                <w:sz w:val="16"/>
                <w:lang w:val="ru-RU"/>
              </w:rPr>
              <w:t>хранилищем</w:t>
            </w:r>
            <w:r w:rsidRPr="00983739">
              <w:rPr>
                <w:sz w:val="16"/>
                <w:lang w:val="ru-RU"/>
              </w:rPr>
              <w:t xml:space="preserve"> </w:t>
            </w:r>
            <w:r>
              <w:rPr>
                <w:sz w:val="16"/>
                <w:lang w:val="ru-RU"/>
              </w:rPr>
              <w:t>кадровой</w:t>
            </w:r>
            <w:r w:rsidRPr="00983739">
              <w:rPr>
                <w:sz w:val="16"/>
                <w:lang w:val="ru-RU"/>
              </w:rPr>
              <w:t xml:space="preserve"> </w:t>
            </w:r>
            <w:r>
              <w:rPr>
                <w:sz w:val="16"/>
                <w:lang w:val="ru-RU"/>
              </w:rPr>
              <w:t>информации</w:t>
            </w:r>
            <w:r w:rsidRPr="00983739">
              <w:rPr>
                <w:sz w:val="16"/>
                <w:lang w:val="ru-RU"/>
              </w:rPr>
              <w:t xml:space="preserve">, </w:t>
            </w:r>
            <w:r>
              <w:rPr>
                <w:sz w:val="16"/>
                <w:lang w:val="ru-RU"/>
              </w:rPr>
              <w:t>которая</w:t>
            </w:r>
            <w:r w:rsidRPr="00983739">
              <w:rPr>
                <w:sz w:val="16"/>
                <w:lang w:val="ru-RU"/>
              </w:rPr>
              <w:t xml:space="preserve"> </w:t>
            </w:r>
            <w:r>
              <w:rPr>
                <w:sz w:val="16"/>
                <w:lang w:val="ru-RU"/>
              </w:rPr>
              <w:t>будет</w:t>
            </w:r>
            <w:r w:rsidRPr="00983739">
              <w:rPr>
                <w:sz w:val="16"/>
                <w:lang w:val="ru-RU"/>
              </w:rPr>
              <w:t xml:space="preserve"> </w:t>
            </w:r>
            <w:r>
              <w:rPr>
                <w:sz w:val="16"/>
                <w:lang w:val="ru-RU"/>
              </w:rPr>
              <w:t>включать</w:t>
            </w:r>
            <w:r w:rsidRPr="00983739">
              <w:rPr>
                <w:sz w:val="16"/>
                <w:lang w:val="ru-RU"/>
              </w:rPr>
              <w:t xml:space="preserve"> </w:t>
            </w:r>
            <w:r>
              <w:rPr>
                <w:sz w:val="16"/>
                <w:lang w:val="ru-RU"/>
              </w:rPr>
              <w:t>как</w:t>
            </w:r>
            <w:r w:rsidRPr="00983739">
              <w:rPr>
                <w:sz w:val="16"/>
                <w:lang w:val="ru-RU"/>
              </w:rPr>
              <w:t xml:space="preserve"> </w:t>
            </w:r>
            <w:r>
              <w:rPr>
                <w:sz w:val="16"/>
                <w:lang w:val="ru-RU"/>
              </w:rPr>
              <w:t>не</w:t>
            </w:r>
            <w:r w:rsidRPr="00983739">
              <w:rPr>
                <w:sz w:val="16"/>
                <w:lang w:val="ru-RU"/>
              </w:rPr>
              <w:t xml:space="preserve"> </w:t>
            </w:r>
            <w:r>
              <w:rPr>
                <w:sz w:val="16"/>
                <w:lang w:val="ru-RU"/>
              </w:rPr>
              <w:t>обновляемые</w:t>
            </w:r>
            <w:r w:rsidRPr="00983739">
              <w:rPr>
                <w:sz w:val="16"/>
                <w:lang w:val="ru-RU"/>
              </w:rPr>
              <w:t xml:space="preserve"> </w:t>
            </w:r>
            <w:r>
              <w:rPr>
                <w:sz w:val="16"/>
                <w:lang w:val="ru-RU"/>
              </w:rPr>
              <w:t>документы</w:t>
            </w:r>
            <w:r w:rsidRPr="00983739">
              <w:rPr>
                <w:sz w:val="16"/>
                <w:lang w:val="ru-RU"/>
              </w:rPr>
              <w:t xml:space="preserve">, </w:t>
            </w:r>
            <w:r>
              <w:rPr>
                <w:sz w:val="16"/>
                <w:lang w:val="ru-RU"/>
              </w:rPr>
              <w:t>которые</w:t>
            </w:r>
            <w:r w:rsidRPr="00983739">
              <w:rPr>
                <w:sz w:val="16"/>
                <w:lang w:val="ru-RU"/>
              </w:rPr>
              <w:t xml:space="preserve"> </w:t>
            </w:r>
            <w:r>
              <w:rPr>
                <w:sz w:val="16"/>
                <w:lang w:val="ru-RU"/>
              </w:rPr>
              <w:t>подлежат</w:t>
            </w:r>
            <w:r w:rsidRPr="00983739">
              <w:rPr>
                <w:sz w:val="16"/>
                <w:lang w:val="ru-RU"/>
              </w:rPr>
              <w:t xml:space="preserve"> </w:t>
            </w:r>
            <w:r>
              <w:rPr>
                <w:sz w:val="16"/>
                <w:lang w:val="ru-RU"/>
              </w:rPr>
              <w:t>сканированию</w:t>
            </w:r>
            <w:r w:rsidRPr="00983739">
              <w:rPr>
                <w:sz w:val="16"/>
                <w:lang w:val="ru-RU"/>
              </w:rPr>
              <w:t xml:space="preserve">, </w:t>
            </w:r>
            <w:r>
              <w:rPr>
                <w:sz w:val="16"/>
                <w:lang w:val="ru-RU"/>
              </w:rPr>
              <w:t>так</w:t>
            </w:r>
            <w:r w:rsidRPr="00983739">
              <w:rPr>
                <w:sz w:val="16"/>
                <w:lang w:val="ru-RU"/>
              </w:rPr>
              <w:t xml:space="preserve"> </w:t>
            </w:r>
            <w:r>
              <w:rPr>
                <w:sz w:val="16"/>
                <w:lang w:val="ru-RU"/>
              </w:rPr>
              <w:t>и</w:t>
            </w:r>
            <w:r w:rsidRPr="00983739">
              <w:rPr>
                <w:sz w:val="16"/>
                <w:lang w:val="ru-RU"/>
              </w:rPr>
              <w:t xml:space="preserve"> </w:t>
            </w:r>
            <w:r>
              <w:rPr>
                <w:sz w:val="16"/>
                <w:lang w:val="ru-RU"/>
              </w:rPr>
              <w:t>вновь создаваемые документы. В</w:t>
            </w:r>
            <w:r w:rsidRPr="00983739">
              <w:rPr>
                <w:sz w:val="16"/>
                <w:lang w:val="en-AU"/>
              </w:rPr>
              <w:t xml:space="preserve"> </w:t>
            </w:r>
            <w:r>
              <w:rPr>
                <w:sz w:val="16"/>
                <w:lang w:val="ru-RU"/>
              </w:rPr>
              <w:t>результате</w:t>
            </w:r>
            <w:r w:rsidRPr="00983739">
              <w:rPr>
                <w:sz w:val="16"/>
                <w:lang w:val="en-AU"/>
              </w:rPr>
              <w:t xml:space="preserve"> </w:t>
            </w:r>
            <w:r>
              <w:rPr>
                <w:sz w:val="16"/>
                <w:lang w:val="ru-RU"/>
              </w:rPr>
              <w:t>ожидается</w:t>
            </w:r>
            <w:r>
              <w:rPr>
                <w:sz w:val="16"/>
                <w:lang w:val="en-AU"/>
              </w:rPr>
              <w:t>:</w:t>
            </w:r>
          </w:p>
          <w:p w:rsidR="007B43D0" w:rsidRDefault="000A718F" w:rsidP="000A718F">
            <w:pPr>
              <w:pStyle w:val="ListParagraph"/>
              <w:numPr>
                <w:ilvl w:val="0"/>
                <w:numId w:val="98"/>
              </w:numPr>
              <w:ind w:left="318" w:hanging="283"/>
              <w:contextualSpacing/>
              <w:jc w:val="both"/>
              <w:rPr>
                <w:sz w:val="16"/>
                <w:lang w:val="ru-RU"/>
              </w:rPr>
            </w:pPr>
            <w:r>
              <w:rPr>
                <w:sz w:val="16"/>
                <w:lang w:val="ru-RU"/>
              </w:rPr>
              <w:t>непрерывный</w:t>
            </w:r>
            <w:r w:rsidRPr="00983739">
              <w:rPr>
                <w:sz w:val="16"/>
                <w:lang w:val="ru-RU"/>
              </w:rPr>
              <w:t xml:space="preserve"> </w:t>
            </w:r>
            <w:r>
              <w:rPr>
                <w:sz w:val="16"/>
                <w:lang w:val="ru-RU"/>
              </w:rPr>
              <w:t>учет</w:t>
            </w:r>
            <w:r w:rsidRPr="00983739">
              <w:rPr>
                <w:sz w:val="16"/>
                <w:lang w:val="ru-RU"/>
              </w:rPr>
              <w:t xml:space="preserve"> </w:t>
            </w:r>
            <w:r>
              <w:rPr>
                <w:sz w:val="16"/>
                <w:lang w:val="ru-RU"/>
              </w:rPr>
              <w:t>основных</w:t>
            </w:r>
            <w:r w:rsidRPr="00983739">
              <w:rPr>
                <w:sz w:val="16"/>
                <w:lang w:val="ru-RU"/>
              </w:rPr>
              <w:t xml:space="preserve"> </w:t>
            </w:r>
            <w:r>
              <w:rPr>
                <w:sz w:val="16"/>
                <w:lang w:val="ru-RU"/>
              </w:rPr>
              <w:t>кадровых</w:t>
            </w:r>
            <w:r w:rsidRPr="00983739">
              <w:rPr>
                <w:sz w:val="16"/>
                <w:lang w:val="ru-RU"/>
              </w:rPr>
              <w:t xml:space="preserve"> </w:t>
            </w:r>
            <w:r>
              <w:rPr>
                <w:sz w:val="16"/>
                <w:lang w:val="ru-RU"/>
              </w:rPr>
              <w:t>досье, управление ими и их сохранение. Наличие единого хранилища документов позволит сократить время и усилия сотрудников ДУЛР, требуемые для определения и извлечения необходимых документов в поддержку ключевых организационных процессов;</w:t>
            </w:r>
          </w:p>
          <w:p w:rsidR="007B43D0" w:rsidRDefault="000A718F" w:rsidP="000A718F">
            <w:pPr>
              <w:pStyle w:val="ListParagraph"/>
              <w:numPr>
                <w:ilvl w:val="0"/>
                <w:numId w:val="98"/>
              </w:numPr>
              <w:ind w:left="335" w:hanging="283"/>
              <w:contextualSpacing/>
              <w:jc w:val="both"/>
              <w:rPr>
                <w:sz w:val="16"/>
                <w:lang w:val="ru-RU"/>
              </w:rPr>
            </w:pPr>
            <w:r>
              <w:rPr>
                <w:sz w:val="16"/>
                <w:lang w:val="ru-RU"/>
              </w:rPr>
              <w:t>станет возможным легко определить наиболее позднюю версию</w:t>
            </w:r>
            <w:r w:rsidRPr="00983739">
              <w:rPr>
                <w:sz w:val="16"/>
                <w:lang w:val="ru-RU"/>
              </w:rPr>
              <w:t xml:space="preserve"> </w:t>
            </w:r>
            <w:r>
              <w:rPr>
                <w:sz w:val="16"/>
                <w:lang w:val="ru-RU"/>
              </w:rPr>
              <w:t>каждого</w:t>
            </w:r>
            <w:r w:rsidRPr="00983739">
              <w:rPr>
                <w:sz w:val="16"/>
                <w:lang w:val="ru-RU"/>
              </w:rPr>
              <w:t xml:space="preserve"> </w:t>
            </w:r>
            <w:r>
              <w:rPr>
                <w:sz w:val="16"/>
                <w:lang w:val="ru-RU"/>
              </w:rPr>
              <w:t>кадрового</w:t>
            </w:r>
            <w:r w:rsidRPr="00983739">
              <w:rPr>
                <w:sz w:val="16"/>
                <w:lang w:val="ru-RU"/>
              </w:rPr>
              <w:t xml:space="preserve"> </w:t>
            </w:r>
            <w:r>
              <w:rPr>
                <w:sz w:val="16"/>
                <w:lang w:val="ru-RU"/>
              </w:rPr>
              <w:t>документа ВОИС, что позволит сократить время и усилия, требуемые для определения последней версии документов, что позволит избежать повторов в работе.</w:t>
            </w:r>
          </w:p>
          <w:p w:rsidR="007B43D0" w:rsidRDefault="007B43D0" w:rsidP="000D36A2">
            <w:pPr>
              <w:rPr>
                <w:bCs/>
                <w:iCs/>
                <w:sz w:val="16"/>
                <w:szCs w:val="16"/>
                <w:lang w:val="ru-RU"/>
              </w:rPr>
            </w:pPr>
          </w:p>
          <w:p w:rsidR="000A718F" w:rsidRPr="002950F6" w:rsidRDefault="000A718F" w:rsidP="000D36A2">
            <w:pPr>
              <w:rPr>
                <w:b/>
                <w:bCs/>
                <w:i/>
                <w:iCs/>
                <w:sz w:val="16"/>
                <w:szCs w:val="16"/>
                <w:lang w:val="ru-RU"/>
              </w:rPr>
            </w:pPr>
            <w:r w:rsidRPr="002950F6">
              <w:rPr>
                <w:b/>
                <w:bCs/>
                <w:i/>
                <w:iCs/>
                <w:sz w:val="16"/>
                <w:szCs w:val="16"/>
                <w:lang w:val="ru-RU"/>
              </w:rPr>
              <w:t xml:space="preserve"> </w:t>
            </w:r>
          </w:p>
        </w:tc>
      </w:tr>
      <w:tr w:rsidR="000A718F" w:rsidRPr="007B43D0" w:rsidTr="000D36A2">
        <w:trPr>
          <w:trHeight w:val="564"/>
          <w:jc w:val="center"/>
        </w:trPr>
        <w:tc>
          <w:tcPr>
            <w:tcW w:w="2390" w:type="pct"/>
            <w:shd w:val="clear" w:color="auto" w:fill="auto"/>
          </w:tcPr>
          <w:p w:rsidR="007B43D0" w:rsidRDefault="000A718F" w:rsidP="000D36A2">
            <w:pPr>
              <w:rPr>
                <w:b/>
                <w:bCs/>
                <w:i/>
                <w:iCs/>
                <w:sz w:val="16"/>
                <w:szCs w:val="16"/>
                <w:lang w:val="ru-RU"/>
              </w:rPr>
            </w:pPr>
            <w:r>
              <w:rPr>
                <w:b/>
                <w:bCs/>
                <w:i/>
                <w:iCs/>
                <w:sz w:val="16"/>
                <w:szCs w:val="16"/>
                <w:lang w:val="ru-RU"/>
              </w:rPr>
              <w:t>После</w:t>
            </w:r>
            <w:r w:rsidRPr="002950F6">
              <w:rPr>
                <w:b/>
                <w:bCs/>
                <w:i/>
                <w:iCs/>
                <w:sz w:val="16"/>
                <w:szCs w:val="16"/>
                <w:lang w:val="ru-RU"/>
              </w:rPr>
              <w:t xml:space="preserve"> </w:t>
            </w:r>
            <w:r>
              <w:rPr>
                <w:b/>
                <w:bCs/>
                <w:i/>
                <w:iCs/>
                <w:sz w:val="16"/>
                <w:szCs w:val="16"/>
                <w:lang w:val="ru-RU"/>
              </w:rPr>
              <w:t>ввода</w:t>
            </w:r>
            <w:r w:rsidRPr="002950F6">
              <w:rPr>
                <w:b/>
                <w:bCs/>
                <w:i/>
                <w:iCs/>
                <w:sz w:val="16"/>
                <w:szCs w:val="16"/>
                <w:lang w:val="ru-RU"/>
              </w:rPr>
              <w:t xml:space="preserve"> </w:t>
            </w:r>
            <w:r>
              <w:rPr>
                <w:b/>
                <w:bCs/>
                <w:i/>
                <w:iCs/>
                <w:sz w:val="16"/>
                <w:szCs w:val="16"/>
                <w:lang w:val="ru-RU"/>
              </w:rPr>
              <w:t>в</w:t>
            </w:r>
            <w:r w:rsidRPr="002950F6">
              <w:rPr>
                <w:b/>
                <w:bCs/>
                <w:i/>
                <w:iCs/>
                <w:sz w:val="16"/>
                <w:szCs w:val="16"/>
                <w:lang w:val="ru-RU"/>
              </w:rPr>
              <w:t xml:space="preserve"> </w:t>
            </w:r>
            <w:r>
              <w:rPr>
                <w:b/>
                <w:bCs/>
                <w:i/>
                <w:iCs/>
                <w:sz w:val="16"/>
                <w:szCs w:val="16"/>
                <w:lang w:val="ru-RU"/>
              </w:rPr>
              <w:t>действие</w:t>
            </w:r>
            <w:r w:rsidRPr="002950F6">
              <w:rPr>
                <w:b/>
                <w:bCs/>
                <w:i/>
                <w:iCs/>
                <w:sz w:val="16"/>
                <w:szCs w:val="16"/>
                <w:lang w:val="ru-RU"/>
              </w:rPr>
              <w:t xml:space="preserve"> </w:t>
            </w:r>
            <w:r>
              <w:rPr>
                <w:b/>
                <w:bCs/>
                <w:i/>
                <w:iCs/>
                <w:sz w:val="16"/>
                <w:szCs w:val="16"/>
                <w:lang w:val="ru-RU"/>
              </w:rPr>
              <w:t>конфигурации</w:t>
            </w:r>
            <w:r w:rsidRPr="002950F6">
              <w:rPr>
                <w:b/>
                <w:bCs/>
                <w:i/>
                <w:iCs/>
                <w:sz w:val="16"/>
                <w:szCs w:val="16"/>
                <w:lang w:val="ru-RU"/>
              </w:rPr>
              <w:t xml:space="preserve"> </w:t>
            </w:r>
            <w:r>
              <w:rPr>
                <w:b/>
                <w:bCs/>
                <w:i/>
                <w:iCs/>
                <w:sz w:val="16"/>
                <w:szCs w:val="16"/>
                <w:lang w:val="ru-RU"/>
              </w:rPr>
              <w:t>системы</w:t>
            </w:r>
            <w:r w:rsidRPr="002950F6">
              <w:rPr>
                <w:b/>
                <w:bCs/>
                <w:i/>
                <w:iCs/>
                <w:sz w:val="16"/>
                <w:szCs w:val="16"/>
                <w:lang w:val="ru-RU"/>
              </w:rPr>
              <w:t xml:space="preserve"> </w:t>
            </w:r>
            <w:r>
              <w:rPr>
                <w:b/>
                <w:bCs/>
                <w:i/>
                <w:iCs/>
                <w:sz w:val="16"/>
                <w:szCs w:val="16"/>
                <w:lang w:val="ru-RU"/>
              </w:rPr>
              <w:t>УОИК</w:t>
            </w:r>
            <w:r w:rsidRPr="002950F6">
              <w:rPr>
                <w:b/>
                <w:bCs/>
                <w:i/>
                <w:iCs/>
                <w:sz w:val="16"/>
                <w:szCs w:val="16"/>
                <w:lang w:val="ru-RU"/>
              </w:rPr>
              <w:t xml:space="preserve">, </w:t>
            </w:r>
            <w:r>
              <w:rPr>
                <w:b/>
                <w:bCs/>
                <w:i/>
                <w:iCs/>
                <w:sz w:val="16"/>
                <w:szCs w:val="16"/>
                <w:lang w:val="ru-RU"/>
              </w:rPr>
              <w:t>относящейся</w:t>
            </w:r>
            <w:r w:rsidRPr="002950F6">
              <w:rPr>
                <w:b/>
                <w:bCs/>
                <w:i/>
                <w:iCs/>
                <w:sz w:val="16"/>
                <w:szCs w:val="16"/>
                <w:lang w:val="ru-RU"/>
              </w:rPr>
              <w:t xml:space="preserve"> </w:t>
            </w:r>
            <w:r>
              <w:rPr>
                <w:b/>
                <w:bCs/>
                <w:i/>
                <w:iCs/>
                <w:sz w:val="16"/>
                <w:szCs w:val="16"/>
                <w:lang w:val="ru-RU"/>
              </w:rPr>
              <w:t>к</w:t>
            </w:r>
            <w:r w:rsidRPr="002950F6">
              <w:rPr>
                <w:b/>
                <w:bCs/>
                <w:i/>
                <w:iCs/>
                <w:sz w:val="16"/>
                <w:szCs w:val="16"/>
                <w:lang w:val="ru-RU"/>
              </w:rPr>
              <w:t xml:space="preserve"> </w:t>
            </w:r>
            <w:r>
              <w:rPr>
                <w:b/>
                <w:bCs/>
                <w:i/>
                <w:iCs/>
                <w:sz w:val="16"/>
                <w:szCs w:val="16"/>
                <w:lang w:val="ru-RU"/>
              </w:rPr>
              <w:t>электронному</w:t>
            </w:r>
            <w:r w:rsidRPr="002950F6">
              <w:rPr>
                <w:b/>
                <w:bCs/>
                <w:i/>
                <w:iCs/>
                <w:sz w:val="16"/>
                <w:szCs w:val="16"/>
                <w:lang w:val="ru-RU"/>
              </w:rPr>
              <w:t xml:space="preserve"> </w:t>
            </w:r>
            <w:r>
              <w:rPr>
                <w:b/>
                <w:bCs/>
                <w:i/>
                <w:iCs/>
                <w:sz w:val="16"/>
                <w:szCs w:val="16"/>
                <w:lang w:val="ru-RU"/>
              </w:rPr>
              <w:t>обмену</w:t>
            </w:r>
            <w:r w:rsidRPr="002950F6">
              <w:rPr>
                <w:b/>
                <w:bCs/>
                <w:i/>
                <w:iCs/>
                <w:sz w:val="16"/>
                <w:szCs w:val="16"/>
                <w:lang w:val="ru-RU"/>
              </w:rPr>
              <w:t xml:space="preserve"> </w:t>
            </w:r>
            <w:r>
              <w:rPr>
                <w:b/>
                <w:bCs/>
                <w:i/>
                <w:iCs/>
                <w:sz w:val="16"/>
                <w:szCs w:val="16"/>
                <w:lang w:val="ru-RU"/>
              </w:rPr>
              <w:t>уведомлениями</w:t>
            </w:r>
            <w:r w:rsidRPr="002950F6">
              <w:rPr>
                <w:b/>
                <w:bCs/>
                <w:i/>
                <w:iCs/>
                <w:sz w:val="16"/>
                <w:szCs w:val="16"/>
                <w:lang w:val="ru-RU"/>
              </w:rPr>
              <w:t>:</w:t>
            </w:r>
          </w:p>
          <w:p w:rsidR="007B43D0" w:rsidRDefault="000A718F" w:rsidP="000D36A2">
            <w:pPr>
              <w:contextualSpacing/>
              <w:jc w:val="both"/>
              <w:rPr>
                <w:sz w:val="16"/>
                <w:lang w:val="ru-RU"/>
              </w:rPr>
            </w:pPr>
            <w:r>
              <w:rPr>
                <w:sz w:val="16"/>
                <w:lang w:val="ru-RU"/>
              </w:rPr>
              <w:t>Канцелярия</w:t>
            </w:r>
            <w:r w:rsidRPr="002950F6">
              <w:rPr>
                <w:sz w:val="16"/>
                <w:lang w:val="ru-RU"/>
              </w:rPr>
              <w:t xml:space="preserve"> </w:t>
            </w:r>
            <w:r>
              <w:rPr>
                <w:sz w:val="16"/>
                <w:lang w:val="ru-RU"/>
              </w:rPr>
              <w:t>Генерального</w:t>
            </w:r>
            <w:r w:rsidRPr="002950F6">
              <w:rPr>
                <w:sz w:val="16"/>
                <w:lang w:val="ru-RU"/>
              </w:rPr>
              <w:t xml:space="preserve"> </w:t>
            </w:r>
            <w:r>
              <w:rPr>
                <w:sz w:val="16"/>
                <w:lang w:val="ru-RU"/>
              </w:rPr>
              <w:t>директора</w:t>
            </w:r>
            <w:r w:rsidRPr="002950F6">
              <w:rPr>
                <w:sz w:val="16"/>
                <w:lang w:val="ru-RU"/>
              </w:rPr>
              <w:t xml:space="preserve"> </w:t>
            </w:r>
            <w:r>
              <w:rPr>
                <w:sz w:val="16"/>
                <w:lang w:val="ru-RU"/>
              </w:rPr>
              <w:t>и</w:t>
            </w:r>
            <w:r w:rsidRPr="002950F6">
              <w:rPr>
                <w:sz w:val="16"/>
                <w:lang w:val="ru-RU"/>
              </w:rPr>
              <w:t xml:space="preserve"> </w:t>
            </w:r>
            <w:r w:rsidRPr="006772EC">
              <w:rPr>
                <w:sz w:val="16"/>
                <w:lang w:val="ru-RU"/>
              </w:rPr>
              <w:t>Высшие</w:t>
            </w:r>
            <w:r w:rsidRPr="002950F6">
              <w:rPr>
                <w:sz w:val="16"/>
                <w:lang w:val="ru-RU"/>
              </w:rPr>
              <w:t xml:space="preserve"> </w:t>
            </w:r>
            <w:r w:rsidRPr="006772EC">
              <w:rPr>
                <w:sz w:val="16"/>
                <w:lang w:val="ru-RU"/>
              </w:rPr>
              <w:t>должностные</w:t>
            </w:r>
            <w:r w:rsidRPr="002950F6">
              <w:rPr>
                <w:sz w:val="16"/>
                <w:lang w:val="ru-RU"/>
              </w:rPr>
              <w:t xml:space="preserve"> </w:t>
            </w:r>
            <w:r w:rsidRPr="006772EC">
              <w:rPr>
                <w:sz w:val="16"/>
                <w:lang w:val="ru-RU"/>
              </w:rPr>
              <w:t>лица</w:t>
            </w:r>
            <w:r w:rsidRPr="002950F6">
              <w:rPr>
                <w:sz w:val="16"/>
                <w:lang w:val="ru-RU"/>
              </w:rPr>
              <w:t xml:space="preserve"> </w:t>
            </w:r>
            <w:r>
              <w:rPr>
                <w:sz w:val="16"/>
                <w:lang w:val="ru-RU"/>
              </w:rPr>
              <w:t>будут</w:t>
            </w:r>
            <w:r w:rsidRPr="002950F6">
              <w:rPr>
                <w:sz w:val="16"/>
                <w:lang w:val="ru-RU"/>
              </w:rPr>
              <w:t xml:space="preserve"> </w:t>
            </w:r>
            <w:r>
              <w:rPr>
                <w:sz w:val="16"/>
                <w:lang w:val="ru-RU"/>
              </w:rPr>
              <w:t>располагать</w:t>
            </w:r>
            <w:r w:rsidRPr="002950F6">
              <w:rPr>
                <w:sz w:val="16"/>
                <w:lang w:val="ru-RU"/>
              </w:rPr>
              <w:t xml:space="preserve"> </w:t>
            </w:r>
            <w:r>
              <w:rPr>
                <w:sz w:val="16"/>
                <w:lang w:val="ru-RU"/>
              </w:rPr>
              <w:t>единой</w:t>
            </w:r>
            <w:r w:rsidRPr="002950F6">
              <w:rPr>
                <w:sz w:val="16"/>
                <w:lang w:val="ru-RU"/>
              </w:rPr>
              <w:t xml:space="preserve"> </w:t>
            </w:r>
            <w:r>
              <w:rPr>
                <w:sz w:val="16"/>
                <w:lang w:val="ru-RU"/>
              </w:rPr>
              <w:t>системой</w:t>
            </w:r>
            <w:r w:rsidRPr="002950F6">
              <w:rPr>
                <w:sz w:val="16"/>
                <w:lang w:val="ru-RU"/>
              </w:rPr>
              <w:t xml:space="preserve"> </w:t>
            </w:r>
            <w:r>
              <w:rPr>
                <w:sz w:val="16"/>
                <w:lang w:val="ru-RU"/>
              </w:rPr>
              <w:t>распределения</w:t>
            </w:r>
            <w:r w:rsidRPr="002950F6">
              <w:rPr>
                <w:sz w:val="16"/>
                <w:lang w:val="ru-RU"/>
              </w:rPr>
              <w:t xml:space="preserve"> </w:t>
            </w:r>
            <w:r>
              <w:rPr>
                <w:sz w:val="16"/>
                <w:lang w:val="ru-RU"/>
              </w:rPr>
              <w:t>и</w:t>
            </w:r>
            <w:r w:rsidRPr="002950F6">
              <w:rPr>
                <w:sz w:val="16"/>
                <w:lang w:val="ru-RU"/>
              </w:rPr>
              <w:t xml:space="preserve"> </w:t>
            </w:r>
            <w:r>
              <w:rPr>
                <w:sz w:val="16"/>
                <w:lang w:val="ru-RU"/>
              </w:rPr>
              <w:t>отслеживания</w:t>
            </w:r>
            <w:r w:rsidRPr="002950F6">
              <w:rPr>
                <w:sz w:val="16"/>
                <w:lang w:val="ru-RU"/>
              </w:rPr>
              <w:t xml:space="preserve"> </w:t>
            </w:r>
            <w:r>
              <w:rPr>
                <w:sz w:val="16"/>
                <w:lang w:val="ru-RU"/>
              </w:rPr>
              <w:t>процесса</w:t>
            </w:r>
            <w:r w:rsidRPr="002950F6">
              <w:rPr>
                <w:sz w:val="16"/>
                <w:lang w:val="ru-RU"/>
              </w:rPr>
              <w:t xml:space="preserve"> </w:t>
            </w:r>
            <w:r>
              <w:rPr>
                <w:sz w:val="16"/>
                <w:lang w:val="ru-RU"/>
              </w:rPr>
              <w:t>подготовки</w:t>
            </w:r>
            <w:r w:rsidRPr="002950F6">
              <w:rPr>
                <w:sz w:val="16"/>
                <w:lang w:val="ru-RU"/>
              </w:rPr>
              <w:t xml:space="preserve"> </w:t>
            </w:r>
            <w:r>
              <w:rPr>
                <w:sz w:val="16"/>
                <w:lang w:val="ru-RU"/>
              </w:rPr>
              <w:t>ответов</w:t>
            </w:r>
            <w:r w:rsidRPr="002950F6">
              <w:rPr>
                <w:sz w:val="16"/>
                <w:lang w:val="ru-RU"/>
              </w:rPr>
              <w:t xml:space="preserve"> </w:t>
            </w:r>
            <w:r>
              <w:rPr>
                <w:sz w:val="16"/>
                <w:lang w:val="ru-RU"/>
              </w:rPr>
              <w:t>на</w:t>
            </w:r>
            <w:r w:rsidRPr="002950F6">
              <w:rPr>
                <w:sz w:val="16"/>
                <w:lang w:val="ru-RU"/>
              </w:rPr>
              <w:t xml:space="preserve"> </w:t>
            </w:r>
            <w:r>
              <w:rPr>
                <w:sz w:val="16"/>
                <w:lang w:val="ru-RU"/>
              </w:rPr>
              <w:t>поступающую</w:t>
            </w:r>
            <w:r w:rsidRPr="002950F6">
              <w:rPr>
                <w:sz w:val="16"/>
                <w:lang w:val="ru-RU"/>
              </w:rPr>
              <w:t xml:space="preserve"> </w:t>
            </w:r>
            <w:r>
              <w:rPr>
                <w:sz w:val="16"/>
                <w:lang w:val="ru-RU"/>
              </w:rPr>
              <w:t>корреспонденцию</w:t>
            </w:r>
            <w:r w:rsidRPr="002950F6">
              <w:rPr>
                <w:sz w:val="16"/>
                <w:lang w:val="ru-RU"/>
              </w:rPr>
              <w:t xml:space="preserve">, </w:t>
            </w:r>
            <w:r>
              <w:rPr>
                <w:sz w:val="16"/>
                <w:lang w:val="ru-RU"/>
              </w:rPr>
              <w:t>в</w:t>
            </w:r>
            <w:r w:rsidRPr="002950F6">
              <w:rPr>
                <w:sz w:val="16"/>
                <w:lang w:val="ru-RU"/>
              </w:rPr>
              <w:t xml:space="preserve"> </w:t>
            </w:r>
            <w:r>
              <w:rPr>
                <w:sz w:val="16"/>
                <w:lang w:val="ru-RU"/>
              </w:rPr>
              <w:t>результате</w:t>
            </w:r>
            <w:r w:rsidRPr="002950F6">
              <w:rPr>
                <w:sz w:val="16"/>
                <w:lang w:val="ru-RU"/>
              </w:rPr>
              <w:t xml:space="preserve"> </w:t>
            </w:r>
            <w:r>
              <w:rPr>
                <w:sz w:val="16"/>
                <w:lang w:val="ru-RU"/>
              </w:rPr>
              <w:t>чего</w:t>
            </w:r>
            <w:r w:rsidRPr="002950F6">
              <w:rPr>
                <w:sz w:val="16"/>
                <w:lang w:val="ru-RU"/>
              </w:rPr>
              <w:t xml:space="preserve"> </w:t>
            </w:r>
            <w:r>
              <w:rPr>
                <w:sz w:val="16"/>
                <w:lang w:val="ru-RU"/>
              </w:rPr>
              <w:t>ожидается:</w:t>
            </w:r>
          </w:p>
          <w:p w:rsidR="007B43D0" w:rsidRDefault="000A718F" w:rsidP="000A718F">
            <w:pPr>
              <w:pStyle w:val="ListParagraph"/>
              <w:numPr>
                <w:ilvl w:val="0"/>
                <w:numId w:val="98"/>
              </w:numPr>
              <w:ind w:left="318" w:hanging="318"/>
              <w:contextualSpacing/>
              <w:jc w:val="both"/>
              <w:rPr>
                <w:sz w:val="16"/>
                <w:lang w:val="ru-RU"/>
              </w:rPr>
            </w:pPr>
            <w:r>
              <w:rPr>
                <w:sz w:val="16"/>
                <w:lang w:val="ru-RU"/>
              </w:rPr>
              <w:t>сокращение</w:t>
            </w:r>
            <w:r w:rsidRPr="002950F6">
              <w:rPr>
                <w:sz w:val="16"/>
                <w:lang w:val="ru-RU"/>
              </w:rPr>
              <w:t xml:space="preserve"> </w:t>
            </w:r>
            <w:r>
              <w:rPr>
                <w:sz w:val="16"/>
                <w:lang w:val="ru-RU"/>
              </w:rPr>
              <w:t>времени</w:t>
            </w:r>
            <w:r w:rsidRPr="002950F6">
              <w:rPr>
                <w:sz w:val="16"/>
                <w:lang w:val="ru-RU"/>
              </w:rPr>
              <w:t xml:space="preserve">, </w:t>
            </w:r>
            <w:r>
              <w:rPr>
                <w:sz w:val="16"/>
                <w:lang w:val="ru-RU"/>
              </w:rPr>
              <w:t>требуемого</w:t>
            </w:r>
            <w:r w:rsidRPr="002950F6">
              <w:rPr>
                <w:sz w:val="16"/>
                <w:lang w:val="ru-RU"/>
              </w:rPr>
              <w:t xml:space="preserve"> </w:t>
            </w:r>
            <w:r>
              <w:rPr>
                <w:sz w:val="16"/>
                <w:lang w:val="ru-RU"/>
              </w:rPr>
              <w:t>для</w:t>
            </w:r>
            <w:r w:rsidRPr="002950F6">
              <w:rPr>
                <w:sz w:val="16"/>
                <w:lang w:val="ru-RU"/>
              </w:rPr>
              <w:t xml:space="preserve"> </w:t>
            </w:r>
            <w:r>
              <w:rPr>
                <w:sz w:val="16"/>
                <w:lang w:val="ru-RU"/>
              </w:rPr>
              <w:t>подготовки</w:t>
            </w:r>
            <w:r w:rsidRPr="002950F6">
              <w:rPr>
                <w:sz w:val="16"/>
                <w:lang w:val="ru-RU"/>
              </w:rPr>
              <w:t xml:space="preserve"> </w:t>
            </w:r>
            <w:r>
              <w:rPr>
                <w:sz w:val="16"/>
                <w:lang w:val="ru-RU"/>
              </w:rPr>
              <w:t>ответов</w:t>
            </w:r>
            <w:r w:rsidRPr="002950F6">
              <w:rPr>
                <w:sz w:val="16"/>
                <w:lang w:val="ru-RU"/>
              </w:rPr>
              <w:t xml:space="preserve"> </w:t>
            </w:r>
            <w:r>
              <w:rPr>
                <w:sz w:val="16"/>
                <w:lang w:val="ru-RU"/>
              </w:rPr>
              <w:t>на</w:t>
            </w:r>
            <w:r w:rsidRPr="002950F6">
              <w:rPr>
                <w:sz w:val="16"/>
                <w:lang w:val="ru-RU"/>
              </w:rPr>
              <w:t xml:space="preserve"> </w:t>
            </w:r>
            <w:r>
              <w:rPr>
                <w:sz w:val="16"/>
                <w:lang w:val="ru-RU"/>
              </w:rPr>
              <w:t>поступающую</w:t>
            </w:r>
            <w:r w:rsidRPr="002950F6">
              <w:rPr>
                <w:sz w:val="16"/>
                <w:lang w:val="ru-RU"/>
              </w:rPr>
              <w:t xml:space="preserve"> </w:t>
            </w:r>
            <w:r>
              <w:rPr>
                <w:sz w:val="16"/>
                <w:lang w:val="ru-RU"/>
              </w:rPr>
              <w:t>корреспонденцию</w:t>
            </w:r>
            <w:r w:rsidRPr="002950F6">
              <w:rPr>
                <w:sz w:val="16"/>
                <w:lang w:val="ru-RU"/>
              </w:rPr>
              <w:t xml:space="preserve">, </w:t>
            </w:r>
            <w:r>
              <w:rPr>
                <w:sz w:val="16"/>
                <w:lang w:val="ru-RU"/>
              </w:rPr>
              <w:t>поскольку</w:t>
            </w:r>
            <w:r w:rsidRPr="002950F6">
              <w:rPr>
                <w:sz w:val="16"/>
                <w:lang w:val="ru-RU"/>
              </w:rPr>
              <w:t xml:space="preserve"> </w:t>
            </w:r>
            <w:r>
              <w:rPr>
                <w:sz w:val="16"/>
                <w:lang w:val="ru-RU"/>
              </w:rPr>
              <w:t>отпадет</w:t>
            </w:r>
            <w:r w:rsidRPr="002950F6">
              <w:rPr>
                <w:sz w:val="16"/>
                <w:lang w:val="ru-RU"/>
              </w:rPr>
              <w:t xml:space="preserve"> </w:t>
            </w:r>
            <w:r>
              <w:rPr>
                <w:sz w:val="16"/>
                <w:lang w:val="ru-RU"/>
              </w:rPr>
              <w:t>необходимость</w:t>
            </w:r>
            <w:r w:rsidRPr="002950F6">
              <w:rPr>
                <w:sz w:val="16"/>
                <w:lang w:val="ru-RU"/>
              </w:rPr>
              <w:t xml:space="preserve"> </w:t>
            </w:r>
            <w:r>
              <w:rPr>
                <w:sz w:val="16"/>
                <w:lang w:val="ru-RU"/>
              </w:rPr>
              <w:t>в</w:t>
            </w:r>
            <w:r w:rsidRPr="002950F6">
              <w:rPr>
                <w:sz w:val="16"/>
                <w:lang w:val="ru-RU"/>
              </w:rPr>
              <w:t xml:space="preserve"> </w:t>
            </w:r>
            <w:r>
              <w:rPr>
                <w:sz w:val="16"/>
                <w:lang w:val="ru-RU"/>
              </w:rPr>
              <w:t>физической</w:t>
            </w:r>
            <w:r w:rsidRPr="002950F6">
              <w:rPr>
                <w:sz w:val="16"/>
                <w:lang w:val="ru-RU"/>
              </w:rPr>
              <w:t xml:space="preserve"> </w:t>
            </w:r>
            <w:r>
              <w:rPr>
                <w:sz w:val="16"/>
                <w:lang w:val="ru-RU"/>
              </w:rPr>
              <w:t>доставке</w:t>
            </w:r>
            <w:r w:rsidRPr="002950F6">
              <w:rPr>
                <w:sz w:val="16"/>
                <w:lang w:val="ru-RU"/>
              </w:rPr>
              <w:t xml:space="preserve"> </w:t>
            </w:r>
            <w:r>
              <w:rPr>
                <w:sz w:val="16"/>
                <w:lang w:val="ru-RU"/>
              </w:rPr>
              <w:t>этой</w:t>
            </w:r>
            <w:r w:rsidRPr="002950F6">
              <w:rPr>
                <w:sz w:val="16"/>
                <w:lang w:val="ru-RU"/>
              </w:rPr>
              <w:t xml:space="preserve"> </w:t>
            </w:r>
            <w:r>
              <w:rPr>
                <w:sz w:val="16"/>
                <w:lang w:val="ru-RU"/>
              </w:rPr>
              <w:t>корреспонденции</w:t>
            </w:r>
            <w:r w:rsidRPr="002950F6">
              <w:rPr>
                <w:sz w:val="16"/>
                <w:lang w:val="ru-RU"/>
              </w:rPr>
              <w:t xml:space="preserve"> </w:t>
            </w:r>
            <w:r>
              <w:rPr>
                <w:sz w:val="16"/>
                <w:lang w:val="ru-RU"/>
              </w:rPr>
              <w:t>и</w:t>
            </w:r>
            <w:r w:rsidRPr="002950F6">
              <w:rPr>
                <w:sz w:val="16"/>
                <w:lang w:val="ru-RU"/>
              </w:rPr>
              <w:t xml:space="preserve"> </w:t>
            </w:r>
            <w:r>
              <w:rPr>
                <w:sz w:val="16"/>
                <w:lang w:val="ru-RU"/>
              </w:rPr>
              <w:t>ответов</w:t>
            </w:r>
            <w:r w:rsidRPr="002950F6">
              <w:rPr>
                <w:sz w:val="16"/>
                <w:lang w:val="ru-RU"/>
              </w:rPr>
              <w:t xml:space="preserve"> </w:t>
            </w:r>
            <w:r>
              <w:rPr>
                <w:sz w:val="16"/>
                <w:lang w:val="ru-RU"/>
              </w:rPr>
              <w:t>из</w:t>
            </w:r>
            <w:r w:rsidRPr="002950F6">
              <w:rPr>
                <w:sz w:val="16"/>
                <w:lang w:val="ru-RU"/>
              </w:rPr>
              <w:t xml:space="preserve"> </w:t>
            </w:r>
            <w:r>
              <w:rPr>
                <w:sz w:val="16"/>
                <w:lang w:val="ru-RU"/>
              </w:rPr>
              <w:t>одного</w:t>
            </w:r>
            <w:r w:rsidRPr="002950F6">
              <w:rPr>
                <w:sz w:val="16"/>
                <w:lang w:val="ru-RU"/>
              </w:rPr>
              <w:t xml:space="preserve"> </w:t>
            </w:r>
            <w:r>
              <w:rPr>
                <w:sz w:val="16"/>
                <w:lang w:val="ru-RU"/>
              </w:rPr>
              <w:t>здания</w:t>
            </w:r>
            <w:r w:rsidRPr="002950F6">
              <w:rPr>
                <w:sz w:val="16"/>
                <w:lang w:val="ru-RU"/>
              </w:rPr>
              <w:t xml:space="preserve"> </w:t>
            </w:r>
            <w:r>
              <w:rPr>
                <w:sz w:val="16"/>
                <w:lang w:val="ru-RU"/>
              </w:rPr>
              <w:t>ВОИС</w:t>
            </w:r>
            <w:r w:rsidRPr="002950F6">
              <w:rPr>
                <w:sz w:val="16"/>
                <w:lang w:val="ru-RU"/>
              </w:rPr>
              <w:t xml:space="preserve"> </w:t>
            </w:r>
            <w:r>
              <w:rPr>
                <w:sz w:val="16"/>
                <w:lang w:val="ru-RU"/>
              </w:rPr>
              <w:t>в</w:t>
            </w:r>
            <w:r w:rsidRPr="002950F6">
              <w:rPr>
                <w:sz w:val="16"/>
                <w:lang w:val="ru-RU"/>
              </w:rPr>
              <w:t xml:space="preserve"> </w:t>
            </w:r>
            <w:r>
              <w:rPr>
                <w:sz w:val="16"/>
                <w:lang w:val="ru-RU"/>
              </w:rPr>
              <w:t>другое</w:t>
            </w:r>
            <w:r w:rsidRPr="002950F6">
              <w:rPr>
                <w:sz w:val="16"/>
                <w:lang w:val="ru-RU"/>
              </w:rPr>
              <w:t xml:space="preserve">, </w:t>
            </w:r>
            <w:r>
              <w:rPr>
                <w:sz w:val="16"/>
                <w:lang w:val="ru-RU"/>
              </w:rPr>
              <w:t>что</w:t>
            </w:r>
            <w:r w:rsidRPr="002950F6">
              <w:rPr>
                <w:sz w:val="16"/>
                <w:lang w:val="ru-RU"/>
              </w:rPr>
              <w:t xml:space="preserve"> </w:t>
            </w:r>
            <w:r>
              <w:rPr>
                <w:sz w:val="16"/>
                <w:lang w:val="ru-RU"/>
              </w:rPr>
              <w:t>позволит</w:t>
            </w:r>
            <w:r w:rsidRPr="002950F6">
              <w:rPr>
                <w:sz w:val="16"/>
                <w:lang w:val="ru-RU"/>
              </w:rPr>
              <w:t xml:space="preserve"> </w:t>
            </w:r>
            <w:r>
              <w:rPr>
                <w:sz w:val="16"/>
                <w:lang w:val="ru-RU"/>
              </w:rPr>
              <w:t>достичь</w:t>
            </w:r>
            <w:r w:rsidRPr="002950F6">
              <w:rPr>
                <w:sz w:val="16"/>
                <w:lang w:val="ru-RU"/>
              </w:rPr>
              <w:t xml:space="preserve"> </w:t>
            </w:r>
            <w:r>
              <w:rPr>
                <w:sz w:val="16"/>
                <w:lang w:val="ru-RU"/>
              </w:rPr>
              <w:t>цели</w:t>
            </w:r>
            <w:r w:rsidRPr="002950F6">
              <w:rPr>
                <w:sz w:val="16"/>
                <w:lang w:val="ru-RU"/>
              </w:rPr>
              <w:t xml:space="preserve"> </w:t>
            </w:r>
            <w:r>
              <w:rPr>
                <w:sz w:val="16"/>
                <w:lang w:val="ru-RU"/>
              </w:rPr>
              <w:t>по</w:t>
            </w:r>
            <w:r w:rsidRPr="002950F6">
              <w:rPr>
                <w:sz w:val="16"/>
                <w:lang w:val="ru-RU"/>
              </w:rPr>
              <w:t xml:space="preserve"> </w:t>
            </w:r>
            <w:r>
              <w:rPr>
                <w:sz w:val="16"/>
                <w:lang w:val="ru-RU"/>
              </w:rPr>
              <w:t>своевременному</w:t>
            </w:r>
            <w:r w:rsidRPr="002950F6">
              <w:rPr>
                <w:sz w:val="16"/>
                <w:lang w:val="ru-RU"/>
              </w:rPr>
              <w:t xml:space="preserve"> </w:t>
            </w:r>
            <w:r>
              <w:rPr>
                <w:sz w:val="16"/>
                <w:lang w:val="ru-RU"/>
              </w:rPr>
              <w:t>реагированию</w:t>
            </w:r>
            <w:r w:rsidRPr="002950F6">
              <w:rPr>
                <w:sz w:val="16"/>
                <w:lang w:val="ru-RU"/>
              </w:rPr>
              <w:t xml:space="preserve"> </w:t>
            </w:r>
            <w:r>
              <w:rPr>
                <w:sz w:val="16"/>
                <w:lang w:val="ru-RU"/>
              </w:rPr>
              <w:t>на</w:t>
            </w:r>
            <w:r w:rsidRPr="002950F6">
              <w:rPr>
                <w:sz w:val="16"/>
                <w:lang w:val="ru-RU"/>
              </w:rPr>
              <w:t xml:space="preserve"> </w:t>
            </w:r>
            <w:r>
              <w:rPr>
                <w:sz w:val="16"/>
                <w:lang w:val="ru-RU"/>
              </w:rPr>
              <w:t>обращения;</w:t>
            </w:r>
          </w:p>
          <w:p w:rsidR="000A718F" w:rsidRPr="002950F6" w:rsidRDefault="000A718F" w:rsidP="000A718F">
            <w:pPr>
              <w:pStyle w:val="ListParagraph"/>
              <w:numPr>
                <w:ilvl w:val="0"/>
                <w:numId w:val="98"/>
              </w:numPr>
              <w:ind w:left="318" w:hanging="283"/>
              <w:contextualSpacing/>
              <w:jc w:val="both"/>
              <w:rPr>
                <w:sz w:val="16"/>
                <w:lang w:val="ru-RU"/>
              </w:rPr>
            </w:pPr>
            <w:r>
              <w:rPr>
                <w:sz w:val="16"/>
                <w:lang w:val="ru-RU"/>
              </w:rPr>
              <w:t>на</w:t>
            </w:r>
            <w:r w:rsidRPr="006C3EC3">
              <w:rPr>
                <w:sz w:val="16"/>
                <w:lang w:val="ru-RU"/>
              </w:rPr>
              <w:t xml:space="preserve"> </w:t>
            </w:r>
            <w:r>
              <w:rPr>
                <w:sz w:val="16"/>
                <w:lang w:val="ru-RU"/>
              </w:rPr>
              <w:t>панели</w:t>
            </w:r>
            <w:r w:rsidRPr="006C3EC3">
              <w:rPr>
                <w:sz w:val="16"/>
                <w:lang w:val="ru-RU"/>
              </w:rPr>
              <w:t xml:space="preserve"> </w:t>
            </w:r>
            <w:r>
              <w:rPr>
                <w:sz w:val="16"/>
                <w:lang w:val="ru-RU"/>
              </w:rPr>
              <w:t>управления</w:t>
            </w:r>
            <w:r w:rsidRPr="006C3EC3">
              <w:rPr>
                <w:sz w:val="16"/>
                <w:lang w:val="ru-RU"/>
              </w:rPr>
              <w:t xml:space="preserve"> </w:t>
            </w:r>
            <w:r>
              <w:rPr>
                <w:sz w:val="16"/>
                <w:lang w:val="ru-RU"/>
              </w:rPr>
              <w:t>будет</w:t>
            </w:r>
            <w:r w:rsidRPr="006C3EC3">
              <w:rPr>
                <w:sz w:val="16"/>
                <w:lang w:val="ru-RU"/>
              </w:rPr>
              <w:t xml:space="preserve"> </w:t>
            </w:r>
            <w:r>
              <w:rPr>
                <w:sz w:val="16"/>
                <w:lang w:val="ru-RU"/>
              </w:rPr>
              <w:t>отображаться</w:t>
            </w:r>
            <w:r w:rsidRPr="006C3EC3">
              <w:rPr>
                <w:sz w:val="16"/>
                <w:lang w:val="ru-RU"/>
              </w:rPr>
              <w:t xml:space="preserve"> </w:t>
            </w:r>
            <w:r>
              <w:rPr>
                <w:sz w:val="16"/>
                <w:lang w:val="ru-RU"/>
              </w:rPr>
              <w:t>статус</w:t>
            </w:r>
            <w:r w:rsidRPr="006C3EC3">
              <w:rPr>
                <w:sz w:val="16"/>
                <w:lang w:val="ru-RU"/>
              </w:rPr>
              <w:t xml:space="preserve"> </w:t>
            </w:r>
            <w:r>
              <w:rPr>
                <w:sz w:val="16"/>
                <w:lang w:val="ru-RU"/>
              </w:rPr>
              <w:t>и</w:t>
            </w:r>
            <w:r w:rsidRPr="006C3EC3">
              <w:rPr>
                <w:sz w:val="16"/>
                <w:lang w:val="ru-RU"/>
              </w:rPr>
              <w:t xml:space="preserve"> </w:t>
            </w:r>
            <w:r>
              <w:rPr>
                <w:sz w:val="16"/>
                <w:lang w:val="ru-RU"/>
              </w:rPr>
              <w:t>прогресс</w:t>
            </w:r>
            <w:r w:rsidRPr="006C3EC3">
              <w:rPr>
                <w:sz w:val="16"/>
                <w:lang w:val="ru-RU"/>
              </w:rPr>
              <w:t xml:space="preserve"> </w:t>
            </w:r>
            <w:r>
              <w:rPr>
                <w:sz w:val="16"/>
                <w:lang w:val="ru-RU"/>
              </w:rPr>
              <w:t>в</w:t>
            </w:r>
            <w:r w:rsidRPr="006C3EC3">
              <w:rPr>
                <w:sz w:val="16"/>
                <w:lang w:val="ru-RU"/>
              </w:rPr>
              <w:t xml:space="preserve"> </w:t>
            </w:r>
            <w:r>
              <w:rPr>
                <w:sz w:val="16"/>
                <w:lang w:val="ru-RU"/>
              </w:rPr>
              <w:t>работе</w:t>
            </w:r>
            <w:r w:rsidRPr="006C3EC3">
              <w:rPr>
                <w:sz w:val="16"/>
                <w:lang w:val="ru-RU"/>
              </w:rPr>
              <w:t xml:space="preserve"> </w:t>
            </w:r>
            <w:r>
              <w:rPr>
                <w:sz w:val="16"/>
                <w:lang w:val="ru-RU"/>
              </w:rPr>
              <w:t>над</w:t>
            </w:r>
            <w:r w:rsidRPr="006C3EC3">
              <w:rPr>
                <w:sz w:val="16"/>
                <w:lang w:val="ru-RU"/>
              </w:rPr>
              <w:t xml:space="preserve"> </w:t>
            </w:r>
            <w:r>
              <w:rPr>
                <w:sz w:val="16"/>
                <w:lang w:val="ru-RU"/>
              </w:rPr>
              <w:t>каждым</w:t>
            </w:r>
            <w:r w:rsidRPr="006C3EC3">
              <w:rPr>
                <w:sz w:val="16"/>
                <w:lang w:val="ru-RU"/>
              </w:rPr>
              <w:t xml:space="preserve"> </w:t>
            </w:r>
            <w:r>
              <w:rPr>
                <w:sz w:val="16"/>
                <w:lang w:val="ru-RU"/>
              </w:rPr>
              <w:t>ответом</w:t>
            </w:r>
            <w:r w:rsidRPr="006C3EC3">
              <w:rPr>
                <w:sz w:val="16"/>
                <w:lang w:val="ru-RU"/>
              </w:rPr>
              <w:t xml:space="preserve"> </w:t>
            </w:r>
            <w:r>
              <w:rPr>
                <w:sz w:val="16"/>
                <w:lang w:val="ru-RU"/>
              </w:rPr>
              <w:t>на</w:t>
            </w:r>
            <w:r w:rsidRPr="006C3EC3">
              <w:rPr>
                <w:sz w:val="16"/>
                <w:lang w:val="ru-RU"/>
              </w:rPr>
              <w:t xml:space="preserve"> </w:t>
            </w:r>
            <w:r>
              <w:rPr>
                <w:sz w:val="16"/>
                <w:lang w:val="ru-RU"/>
              </w:rPr>
              <w:t>поступившую</w:t>
            </w:r>
            <w:r w:rsidRPr="006C3EC3">
              <w:rPr>
                <w:sz w:val="16"/>
                <w:lang w:val="ru-RU"/>
              </w:rPr>
              <w:t xml:space="preserve"> </w:t>
            </w:r>
            <w:r>
              <w:rPr>
                <w:sz w:val="16"/>
                <w:lang w:val="ru-RU"/>
              </w:rPr>
              <w:t>корреспонденцию</w:t>
            </w:r>
            <w:r w:rsidRPr="006C3EC3">
              <w:rPr>
                <w:sz w:val="16"/>
                <w:lang w:val="ru-RU"/>
              </w:rPr>
              <w:t xml:space="preserve">, </w:t>
            </w:r>
            <w:r>
              <w:rPr>
                <w:sz w:val="16"/>
                <w:lang w:val="ru-RU"/>
              </w:rPr>
              <w:t>что</w:t>
            </w:r>
            <w:r w:rsidRPr="006C3EC3">
              <w:rPr>
                <w:sz w:val="16"/>
                <w:lang w:val="ru-RU"/>
              </w:rPr>
              <w:t xml:space="preserve"> </w:t>
            </w:r>
            <w:r>
              <w:rPr>
                <w:sz w:val="16"/>
                <w:lang w:val="ru-RU"/>
              </w:rPr>
              <w:t>сократит</w:t>
            </w:r>
            <w:r w:rsidRPr="006C3EC3">
              <w:rPr>
                <w:sz w:val="16"/>
                <w:lang w:val="ru-RU"/>
              </w:rPr>
              <w:t xml:space="preserve"> </w:t>
            </w:r>
            <w:r>
              <w:rPr>
                <w:sz w:val="16"/>
                <w:lang w:val="ru-RU"/>
              </w:rPr>
              <w:t>усилия</w:t>
            </w:r>
            <w:r w:rsidRPr="006C3EC3">
              <w:rPr>
                <w:sz w:val="16"/>
                <w:lang w:val="ru-RU"/>
              </w:rPr>
              <w:t xml:space="preserve"> </w:t>
            </w:r>
            <w:r>
              <w:rPr>
                <w:sz w:val="16"/>
                <w:lang w:val="ru-RU"/>
              </w:rPr>
              <w:t>персонала</w:t>
            </w:r>
            <w:r w:rsidRPr="006C3EC3">
              <w:rPr>
                <w:sz w:val="16"/>
                <w:lang w:val="ru-RU"/>
              </w:rPr>
              <w:t xml:space="preserve"> </w:t>
            </w:r>
            <w:r>
              <w:rPr>
                <w:sz w:val="16"/>
                <w:lang w:val="ru-RU"/>
              </w:rPr>
              <w:t>по</w:t>
            </w:r>
            <w:r w:rsidRPr="006C3EC3">
              <w:rPr>
                <w:sz w:val="16"/>
                <w:lang w:val="ru-RU"/>
              </w:rPr>
              <w:t xml:space="preserve"> </w:t>
            </w:r>
            <w:r>
              <w:rPr>
                <w:sz w:val="16"/>
                <w:lang w:val="ru-RU"/>
              </w:rPr>
              <w:t>отслеживанию</w:t>
            </w:r>
            <w:r w:rsidRPr="006C3EC3">
              <w:rPr>
                <w:sz w:val="16"/>
                <w:lang w:val="ru-RU"/>
              </w:rPr>
              <w:t xml:space="preserve"> </w:t>
            </w:r>
            <w:r>
              <w:rPr>
                <w:sz w:val="16"/>
                <w:lang w:val="ru-RU"/>
              </w:rPr>
              <w:t>статуса</w:t>
            </w:r>
            <w:r w:rsidRPr="006C3EC3">
              <w:rPr>
                <w:sz w:val="16"/>
                <w:lang w:val="ru-RU"/>
              </w:rPr>
              <w:t xml:space="preserve"> </w:t>
            </w:r>
            <w:r>
              <w:rPr>
                <w:sz w:val="16"/>
                <w:lang w:val="ru-RU"/>
              </w:rPr>
              <w:t>ответов</w:t>
            </w:r>
            <w:r w:rsidRPr="006C3EC3">
              <w:rPr>
                <w:sz w:val="16"/>
                <w:lang w:val="ru-RU"/>
              </w:rPr>
              <w:t xml:space="preserve"> </w:t>
            </w:r>
            <w:r>
              <w:rPr>
                <w:sz w:val="16"/>
                <w:lang w:val="ru-RU"/>
              </w:rPr>
              <w:t>и</w:t>
            </w:r>
            <w:r w:rsidRPr="006C3EC3">
              <w:rPr>
                <w:sz w:val="16"/>
                <w:lang w:val="ru-RU"/>
              </w:rPr>
              <w:t xml:space="preserve"> </w:t>
            </w:r>
            <w:r>
              <w:rPr>
                <w:sz w:val="16"/>
                <w:lang w:val="ru-RU"/>
              </w:rPr>
              <w:t>обеспечит соответствие поставленным целям, а также высвободит административный персонал для других задач.</w:t>
            </w:r>
          </w:p>
        </w:tc>
        <w:tc>
          <w:tcPr>
            <w:tcW w:w="2610" w:type="pct"/>
            <w:shd w:val="clear" w:color="auto" w:fill="auto"/>
          </w:tcPr>
          <w:p w:rsidR="007B43D0" w:rsidRDefault="000A718F" w:rsidP="000D36A2">
            <w:pPr>
              <w:rPr>
                <w:b/>
                <w:bCs/>
                <w:i/>
                <w:iCs/>
                <w:sz w:val="16"/>
                <w:szCs w:val="16"/>
                <w:lang w:val="ru-RU"/>
              </w:rPr>
            </w:pPr>
            <w:r>
              <w:rPr>
                <w:b/>
                <w:bCs/>
                <w:i/>
                <w:iCs/>
                <w:sz w:val="16"/>
                <w:szCs w:val="16"/>
                <w:lang w:val="ru-RU"/>
              </w:rPr>
              <w:t>После</w:t>
            </w:r>
            <w:r w:rsidRPr="002950F6">
              <w:rPr>
                <w:b/>
                <w:bCs/>
                <w:i/>
                <w:iCs/>
                <w:sz w:val="16"/>
                <w:szCs w:val="16"/>
                <w:lang w:val="ru-RU"/>
              </w:rPr>
              <w:t xml:space="preserve"> </w:t>
            </w:r>
            <w:r>
              <w:rPr>
                <w:b/>
                <w:bCs/>
                <w:i/>
                <w:iCs/>
                <w:sz w:val="16"/>
                <w:szCs w:val="16"/>
                <w:lang w:val="ru-RU"/>
              </w:rPr>
              <w:t>ввода</w:t>
            </w:r>
            <w:r w:rsidRPr="002950F6">
              <w:rPr>
                <w:b/>
                <w:bCs/>
                <w:i/>
                <w:iCs/>
                <w:sz w:val="16"/>
                <w:szCs w:val="16"/>
                <w:lang w:val="ru-RU"/>
              </w:rPr>
              <w:t xml:space="preserve"> </w:t>
            </w:r>
            <w:r>
              <w:rPr>
                <w:b/>
                <w:bCs/>
                <w:i/>
                <w:iCs/>
                <w:sz w:val="16"/>
                <w:szCs w:val="16"/>
                <w:lang w:val="ru-RU"/>
              </w:rPr>
              <w:t>в</w:t>
            </w:r>
            <w:r w:rsidRPr="002950F6">
              <w:rPr>
                <w:b/>
                <w:bCs/>
                <w:i/>
                <w:iCs/>
                <w:sz w:val="16"/>
                <w:szCs w:val="16"/>
                <w:lang w:val="ru-RU"/>
              </w:rPr>
              <w:t xml:space="preserve"> </w:t>
            </w:r>
            <w:r>
              <w:rPr>
                <w:b/>
                <w:bCs/>
                <w:i/>
                <w:iCs/>
                <w:sz w:val="16"/>
                <w:szCs w:val="16"/>
                <w:lang w:val="ru-RU"/>
              </w:rPr>
              <w:t>действие</w:t>
            </w:r>
            <w:r w:rsidRPr="002950F6">
              <w:rPr>
                <w:b/>
                <w:bCs/>
                <w:i/>
                <w:iCs/>
                <w:sz w:val="16"/>
                <w:szCs w:val="16"/>
                <w:lang w:val="ru-RU"/>
              </w:rPr>
              <w:t xml:space="preserve"> </w:t>
            </w:r>
            <w:r>
              <w:rPr>
                <w:b/>
                <w:bCs/>
                <w:i/>
                <w:iCs/>
                <w:sz w:val="16"/>
                <w:szCs w:val="16"/>
                <w:lang w:val="ru-RU"/>
              </w:rPr>
              <w:t>конфигурации</w:t>
            </w:r>
            <w:r w:rsidRPr="002950F6">
              <w:rPr>
                <w:b/>
                <w:bCs/>
                <w:i/>
                <w:iCs/>
                <w:sz w:val="16"/>
                <w:szCs w:val="16"/>
                <w:lang w:val="ru-RU"/>
              </w:rPr>
              <w:t xml:space="preserve"> </w:t>
            </w:r>
            <w:r>
              <w:rPr>
                <w:b/>
                <w:bCs/>
                <w:i/>
                <w:iCs/>
                <w:sz w:val="16"/>
                <w:szCs w:val="16"/>
                <w:lang w:val="ru-RU"/>
              </w:rPr>
              <w:t>системы</w:t>
            </w:r>
            <w:r w:rsidRPr="002950F6">
              <w:rPr>
                <w:b/>
                <w:bCs/>
                <w:i/>
                <w:iCs/>
                <w:sz w:val="16"/>
                <w:szCs w:val="16"/>
                <w:lang w:val="ru-RU"/>
              </w:rPr>
              <w:t xml:space="preserve"> </w:t>
            </w:r>
            <w:r>
              <w:rPr>
                <w:b/>
                <w:bCs/>
                <w:i/>
                <w:iCs/>
                <w:sz w:val="16"/>
                <w:szCs w:val="16"/>
                <w:lang w:val="ru-RU"/>
              </w:rPr>
              <w:t>УОИК</w:t>
            </w:r>
            <w:r w:rsidRPr="002950F6">
              <w:rPr>
                <w:b/>
                <w:bCs/>
                <w:i/>
                <w:iCs/>
                <w:sz w:val="16"/>
                <w:szCs w:val="16"/>
                <w:lang w:val="ru-RU"/>
              </w:rPr>
              <w:t xml:space="preserve">, </w:t>
            </w:r>
            <w:r>
              <w:rPr>
                <w:b/>
                <w:bCs/>
                <w:i/>
                <w:iCs/>
                <w:sz w:val="16"/>
                <w:szCs w:val="16"/>
                <w:lang w:val="ru-RU"/>
              </w:rPr>
              <w:t>относящейся</w:t>
            </w:r>
            <w:r w:rsidRPr="002950F6">
              <w:rPr>
                <w:b/>
                <w:bCs/>
                <w:i/>
                <w:iCs/>
                <w:sz w:val="16"/>
                <w:szCs w:val="16"/>
                <w:lang w:val="ru-RU"/>
              </w:rPr>
              <w:t xml:space="preserve"> </w:t>
            </w:r>
            <w:r>
              <w:rPr>
                <w:b/>
                <w:bCs/>
                <w:i/>
                <w:iCs/>
                <w:sz w:val="16"/>
                <w:szCs w:val="16"/>
                <w:lang w:val="ru-RU"/>
              </w:rPr>
              <w:t>к</w:t>
            </w:r>
            <w:r w:rsidRPr="002950F6">
              <w:rPr>
                <w:b/>
                <w:bCs/>
                <w:i/>
                <w:iCs/>
                <w:sz w:val="16"/>
                <w:szCs w:val="16"/>
                <w:lang w:val="ru-RU"/>
              </w:rPr>
              <w:t xml:space="preserve"> </w:t>
            </w:r>
            <w:r>
              <w:rPr>
                <w:b/>
                <w:bCs/>
                <w:i/>
                <w:iCs/>
                <w:sz w:val="16"/>
                <w:szCs w:val="16"/>
                <w:lang w:val="ru-RU"/>
              </w:rPr>
              <w:t>контролю</w:t>
            </w:r>
            <w:r w:rsidRPr="002950F6">
              <w:rPr>
                <w:b/>
                <w:bCs/>
                <w:i/>
                <w:iCs/>
                <w:sz w:val="16"/>
                <w:szCs w:val="16"/>
                <w:lang w:val="ru-RU"/>
              </w:rPr>
              <w:t xml:space="preserve"> </w:t>
            </w:r>
            <w:r>
              <w:rPr>
                <w:b/>
                <w:bCs/>
                <w:i/>
                <w:iCs/>
                <w:sz w:val="16"/>
                <w:szCs w:val="16"/>
                <w:lang w:val="ru-RU"/>
              </w:rPr>
              <w:t>и</w:t>
            </w:r>
            <w:r w:rsidRPr="002950F6">
              <w:rPr>
                <w:b/>
                <w:bCs/>
                <w:i/>
                <w:iCs/>
                <w:sz w:val="16"/>
                <w:szCs w:val="16"/>
                <w:lang w:val="ru-RU"/>
              </w:rPr>
              <w:t xml:space="preserve"> </w:t>
            </w:r>
            <w:r>
              <w:rPr>
                <w:b/>
                <w:bCs/>
                <w:i/>
                <w:iCs/>
                <w:sz w:val="16"/>
                <w:szCs w:val="16"/>
                <w:lang w:val="ru-RU"/>
              </w:rPr>
              <w:t>учету</w:t>
            </w:r>
            <w:r w:rsidRPr="002950F6">
              <w:rPr>
                <w:b/>
                <w:bCs/>
                <w:i/>
                <w:iCs/>
                <w:sz w:val="16"/>
                <w:szCs w:val="16"/>
                <w:lang w:val="ru-RU"/>
              </w:rPr>
              <w:t xml:space="preserve"> </w:t>
            </w:r>
            <w:r>
              <w:rPr>
                <w:b/>
                <w:bCs/>
                <w:i/>
                <w:iCs/>
                <w:sz w:val="16"/>
                <w:szCs w:val="16"/>
                <w:lang w:val="ru-RU"/>
              </w:rPr>
              <w:t>документов</w:t>
            </w:r>
            <w:r w:rsidRPr="002950F6">
              <w:rPr>
                <w:b/>
                <w:bCs/>
                <w:i/>
                <w:iCs/>
                <w:sz w:val="16"/>
                <w:szCs w:val="16"/>
                <w:lang w:val="ru-RU"/>
              </w:rPr>
              <w:t xml:space="preserve">, </w:t>
            </w:r>
            <w:r>
              <w:rPr>
                <w:b/>
                <w:bCs/>
                <w:i/>
                <w:iCs/>
                <w:sz w:val="16"/>
                <w:szCs w:val="16"/>
                <w:lang w:val="ru-RU"/>
              </w:rPr>
              <w:t>поступающих</w:t>
            </w:r>
            <w:r w:rsidRPr="002950F6">
              <w:rPr>
                <w:b/>
                <w:bCs/>
                <w:i/>
                <w:iCs/>
                <w:sz w:val="16"/>
                <w:szCs w:val="16"/>
                <w:lang w:val="ru-RU"/>
              </w:rPr>
              <w:t xml:space="preserve"> </w:t>
            </w:r>
            <w:r>
              <w:rPr>
                <w:b/>
                <w:bCs/>
                <w:i/>
                <w:iCs/>
                <w:sz w:val="16"/>
                <w:szCs w:val="16"/>
                <w:lang w:val="ru-RU"/>
              </w:rPr>
              <w:t>на</w:t>
            </w:r>
            <w:r w:rsidRPr="002950F6">
              <w:rPr>
                <w:b/>
                <w:bCs/>
                <w:i/>
                <w:iCs/>
                <w:sz w:val="16"/>
                <w:szCs w:val="16"/>
                <w:lang w:val="ru-RU"/>
              </w:rPr>
              <w:t xml:space="preserve"> </w:t>
            </w:r>
            <w:r>
              <w:rPr>
                <w:b/>
                <w:bCs/>
                <w:i/>
                <w:iCs/>
                <w:sz w:val="16"/>
                <w:szCs w:val="16"/>
                <w:lang w:val="ru-RU"/>
              </w:rPr>
              <w:t>перевод</w:t>
            </w:r>
            <w:r w:rsidRPr="002950F6">
              <w:rPr>
                <w:b/>
                <w:bCs/>
                <w:i/>
                <w:iCs/>
                <w:sz w:val="16"/>
                <w:szCs w:val="16"/>
                <w:lang w:val="ru-RU"/>
              </w:rPr>
              <w:t>:</w:t>
            </w:r>
          </w:p>
          <w:p w:rsidR="007B43D0" w:rsidRDefault="000A718F" w:rsidP="000D36A2">
            <w:pPr>
              <w:contextualSpacing/>
              <w:jc w:val="both"/>
              <w:rPr>
                <w:sz w:val="16"/>
                <w:lang w:val="ru-RU"/>
              </w:rPr>
            </w:pPr>
            <w:r>
              <w:rPr>
                <w:sz w:val="16"/>
                <w:lang w:val="ru-RU"/>
              </w:rPr>
              <w:t>Создание</w:t>
            </w:r>
            <w:r w:rsidRPr="002950F6">
              <w:rPr>
                <w:sz w:val="16"/>
                <w:lang w:val="ru-RU"/>
              </w:rPr>
              <w:t xml:space="preserve"> </w:t>
            </w:r>
            <w:r>
              <w:rPr>
                <w:sz w:val="16"/>
                <w:lang w:val="ru-RU"/>
              </w:rPr>
              <w:t>системы</w:t>
            </w:r>
            <w:r w:rsidRPr="002950F6">
              <w:rPr>
                <w:sz w:val="16"/>
                <w:lang w:val="ru-RU"/>
              </w:rPr>
              <w:t xml:space="preserve"> </w:t>
            </w:r>
            <w:r>
              <w:rPr>
                <w:sz w:val="16"/>
                <w:lang w:val="ru-RU"/>
              </w:rPr>
              <w:t>учета</w:t>
            </w:r>
            <w:r w:rsidRPr="002950F6">
              <w:rPr>
                <w:sz w:val="16"/>
                <w:lang w:val="ru-RU"/>
              </w:rPr>
              <w:t xml:space="preserve"> </w:t>
            </w:r>
            <w:r>
              <w:rPr>
                <w:sz w:val="16"/>
                <w:lang w:val="ru-RU"/>
              </w:rPr>
              <w:t>и</w:t>
            </w:r>
            <w:r w:rsidRPr="002950F6">
              <w:rPr>
                <w:sz w:val="16"/>
                <w:lang w:val="ru-RU"/>
              </w:rPr>
              <w:t xml:space="preserve"> </w:t>
            </w:r>
            <w:r>
              <w:rPr>
                <w:sz w:val="16"/>
                <w:lang w:val="ru-RU"/>
              </w:rPr>
              <w:t>контроля</w:t>
            </w:r>
            <w:r w:rsidRPr="002950F6">
              <w:rPr>
                <w:sz w:val="16"/>
                <w:lang w:val="ru-RU"/>
              </w:rPr>
              <w:t xml:space="preserve"> </w:t>
            </w:r>
            <w:r>
              <w:rPr>
                <w:sz w:val="16"/>
                <w:lang w:val="ru-RU"/>
              </w:rPr>
              <w:t>статуса</w:t>
            </w:r>
            <w:r w:rsidRPr="002950F6">
              <w:rPr>
                <w:sz w:val="16"/>
                <w:lang w:val="ru-RU"/>
              </w:rPr>
              <w:t xml:space="preserve"> </w:t>
            </w:r>
            <w:r>
              <w:rPr>
                <w:sz w:val="16"/>
                <w:lang w:val="ru-RU"/>
              </w:rPr>
              <w:t>документов</w:t>
            </w:r>
            <w:r w:rsidRPr="002950F6">
              <w:rPr>
                <w:sz w:val="16"/>
                <w:lang w:val="ru-RU"/>
              </w:rPr>
              <w:t xml:space="preserve">, </w:t>
            </w:r>
            <w:r>
              <w:rPr>
                <w:sz w:val="16"/>
                <w:lang w:val="ru-RU"/>
              </w:rPr>
              <w:t>поступающих</w:t>
            </w:r>
            <w:r w:rsidRPr="002950F6">
              <w:rPr>
                <w:sz w:val="16"/>
                <w:lang w:val="ru-RU"/>
              </w:rPr>
              <w:t xml:space="preserve"> </w:t>
            </w:r>
            <w:r>
              <w:rPr>
                <w:sz w:val="16"/>
                <w:lang w:val="ru-RU"/>
              </w:rPr>
              <w:t>в</w:t>
            </w:r>
            <w:r w:rsidRPr="002950F6">
              <w:rPr>
                <w:sz w:val="16"/>
                <w:lang w:val="ru-RU"/>
              </w:rPr>
              <w:t xml:space="preserve"> </w:t>
            </w:r>
            <w:r>
              <w:rPr>
                <w:sz w:val="16"/>
                <w:lang w:val="ru-RU"/>
              </w:rPr>
              <w:t>Лингвистический</w:t>
            </w:r>
            <w:r w:rsidRPr="002950F6">
              <w:rPr>
                <w:sz w:val="16"/>
                <w:lang w:val="ru-RU"/>
              </w:rPr>
              <w:t xml:space="preserve"> </w:t>
            </w:r>
            <w:r>
              <w:rPr>
                <w:sz w:val="16"/>
                <w:lang w:val="ru-RU"/>
              </w:rPr>
              <w:t>отдел</w:t>
            </w:r>
            <w:r w:rsidRPr="002950F6">
              <w:rPr>
                <w:sz w:val="16"/>
                <w:lang w:val="ru-RU"/>
              </w:rPr>
              <w:t xml:space="preserve">, </w:t>
            </w:r>
            <w:r>
              <w:rPr>
                <w:sz w:val="16"/>
                <w:lang w:val="ru-RU"/>
              </w:rPr>
              <w:t>в</w:t>
            </w:r>
            <w:r w:rsidRPr="002950F6">
              <w:rPr>
                <w:sz w:val="16"/>
                <w:lang w:val="ru-RU"/>
              </w:rPr>
              <w:t xml:space="preserve"> </w:t>
            </w:r>
            <w:r>
              <w:rPr>
                <w:sz w:val="16"/>
                <w:lang w:val="ru-RU"/>
              </w:rPr>
              <w:t>результате</w:t>
            </w:r>
            <w:r w:rsidRPr="002950F6">
              <w:rPr>
                <w:sz w:val="16"/>
                <w:lang w:val="ru-RU"/>
              </w:rPr>
              <w:t xml:space="preserve"> </w:t>
            </w:r>
            <w:r>
              <w:rPr>
                <w:sz w:val="16"/>
                <w:lang w:val="ru-RU"/>
              </w:rPr>
              <w:t>позволит:</w:t>
            </w:r>
          </w:p>
          <w:p w:rsidR="007B43D0" w:rsidRDefault="000A718F" w:rsidP="000A718F">
            <w:pPr>
              <w:pStyle w:val="ListParagraph"/>
              <w:numPr>
                <w:ilvl w:val="0"/>
                <w:numId w:val="98"/>
              </w:numPr>
              <w:ind w:left="335" w:hanging="283"/>
              <w:contextualSpacing/>
              <w:jc w:val="both"/>
              <w:rPr>
                <w:sz w:val="16"/>
                <w:lang w:val="ru-RU"/>
              </w:rPr>
            </w:pPr>
            <w:r>
              <w:rPr>
                <w:sz w:val="16"/>
                <w:lang w:val="ru-RU"/>
              </w:rPr>
              <w:t>сократить</w:t>
            </w:r>
            <w:r w:rsidRPr="002950F6">
              <w:rPr>
                <w:sz w:val="16"/>
                <w:lang w:val="ru-RU"/>
              </w:rPr>
              <w:t xml:space="preserve"> </w:t>
            </w:r>
            <w:r>
              <w:rPr>
                <w:sz w:val="16"/>
                <w:lang w:val="ru-RU"/>
              </w:rPr>
              <w:t>усилия</w:t>
            </w:r>
            <w:r w:rsidRPr="002950F6">
              <w:rPr>
                <w:sz w:val="16"/>
                <w:lang w:val="ru-RU"/>
              </w:rPr>
              <w:t xml:space="preserve"> </w:t>
            </w:r>
            <w:r>
              <w:rPr>
                <w:sz w:val="16"/>
                <w:lang w:val="ru-RU"/>
              </w:rPr>
              <w:t>персонала</w:t>
            </w:r>
            <w:r w:rsidRPr="002950F6">
              <w:rPr>
                <w:sz w:val="16"/>
                <w:lang w:val="ru-RU"/>
              </w:rPr>
              <w:t xml:space="preserve"> </w:t>
            </w:r>
            <w:r>
              <w:rPr>
                <w:sz w:val="16"/>
                <w:lang w:val="ru-RU"/>
              </w:rPr>
              <w:t>по</w:t>
            </w:r>
            <w:r w:rsidRPr="002950F6">
              <w:rPr>
                <w:sz w:val="16"/>
                <w:lang w:val="ru-RU"/>
              </w:rPr>
              <w:t xml:space="preserve"> </w:t>
            </w:r>
            <w:r>
              <w:rPr>
                <w:sz w:val="16"/>
                <w:lang w:val="ru-RU"/>
              </w:rPr>
              <w:t>подготовке</w:t>
            </w:r>
            <w:r w:rsidRPr="002950F6">
              <w:rPr>
                <w:sz w:val="16"/>
                <w:lang w:val="ru-RU"/>
              </w:rPr>
              <w:t xml:space="preserve"> </w:t>
            </w:r>
            <w:r>
              <w:rPr>
                <w:sz w:val="16"/>
                <w:lang w:val="ru-RU"/>
              </w:rPr>
              <w:t>отчетов</w:t>
            </w:r>
            <w:r w:rsidRPr="002950F6">
              <w:rPr>
                <w:sz w:val="16"/>
                <w:lang w:val="ru-RU"/>
              </w:rPr>
              <w:t xml:space="preserve"> </w:t>
            </w:r>
            <w:r>
              <w:rPr>
                <w:sz w:val="16"/>
                <w:lang w:val="ru-RU"/>
              </w:rPr>
              <w:t>о</w:t>
            </w:r>
            <w:r w:rsidRPr="002950F6">
              <w:rPr>
                <w:sz w:val="16"/>
                <w:lang w:val="ru-RU"/>
              </w:rPr>
              <w:t xml:space="preserve"> </w:t>
            </w:r>
            <w:r>
              <w:rPr>
                <w:sz w:val="16"/>
                <w:lang w:val="ru-RU"/>
              </w:rPr>
              <w:t>статусе</w:t>
            </w:r>
            <w:r w:rsidRPr="002950F6">
              <w:rPr>
                <w:sz w:val="16"/>
                <w:lang w:val="ru-RU"/>
              </w:rPr>
              <w:t xml:space="preserve"> </w:t>
            </w:r>
            <w:r>
              <w:rPr>
                <w:sz w:val="16"/>
                <w:lang w:val="ru-RU"/>
              </w:rPr>
              <w:t>выполнения</w:t>
            </w:r>
            <w:r w:rsidRPr="002950F6">
              <w:rPr>
                <w:sz w:val="16"/>
                <w:lang w:val="ru-RU"/>
              </w:rPr>
              <w:t xml:space="preserve"> </w:t>
            </w:r>
            <w:r>
              <w:rPr>
                <w:sz w:val="16"/>
                <w:lang w:val="ru-RU"/>
              </w:rPr>
              <w:t>запросов</w:t>
            </w:r>
            <w:r w:rsidRPr="002950F6">
              <w:rPr>
                <w:sz w:val="16"/>
                <w:lang w:val="ru-RU"/>
              </w:rPr>
              <w:t xml:space="preserve"> </w:t>
            </w:r>
            <w:r>
              <w:rPr>
                <w:sz w:val="16"/>
                <w:lang w:val="ru-RU"/>
              </w:rPr>
              <w:t>на</w:t>
            </w:r>
            <w:r w:rsidRPr="002950F6">
              <w:rPr>
                <w:sz w:val="16"/>
                <w:lang w:val="ru-RU"/>
              </w:rPr>
              <w:t xml:space="preserve"> </w:t>
            </w:r>
            <w:r>
              <w:rPr>
                <w:sz w:val="16"/>
                <w:lang w:val="ru-RU"/>
              </w:rPr>
              <w:t>перевод</w:t>
            </w:r>
            <w:r w:rsidRPr="002950F6">
              <w:rPr>
                <w:sz w:val="16"/>
                <w:lang w:val="ru-RU"/>
              </w:rPr>
              <w:t xml:space="preserve">, </w:t>
            </w:r>
            <w:r>
              <w:rPr>
                <w:sz w:val="16"/>
                <w:lang w:val="ru-RU"/>
              </w:rPr>
              <w:t>поскольку</w:t>
            </w:r>
            <w:r w:rsidRPr="002950F6">
              <w:rPr>
                <w:sz w:val="16"/>
                <w:lang w:val="ru-RU"/>
              </w:rPr>
              <w:t xml:space="preserve"> </w:t>
            </w:r>
            <w:r>
              <w:rPr>
                <w:sz w:val="16"/>
                <w:lang w:val="ru-RU"/>
              </w:rPr>
              <w:t>отчетность</w:t>
            </w:r>
            <w:r w:rsidRPr="002950F6">
              <w:rPr>
                <w:sz w:val="16"/>
                <w:lang w:val="ru-RU"/>
              </w:rPr>
              <w:t xml:space="preserve"> </w:t>
            </w:r>
            <w:r>
              <w:rPr>
                <w:sz w:val="16"/>
                <w:lang w:val="ru-RU"/>
              </w:rPr>
              <w:t>будет</w:t>
            </w:r>
            <w:r w:rsidRPr="002950F6">
              <w:rPr>
                <w:sz w:val="16"/>
                <w:lang w:val="ru-RU"/>
              </w:rPr>
              <w:t xml:space="preserve"> </w:t>
            </w:r>
            <w:r>
              <w:rPr>
                <w:sz w:val="16"/>
                <w:lang w:val="ru-RU"/>
              </w:rPr>
              <w:t>отображаться</w:t>
            </w:r>
            <w:r w:rsidRPr="002950F6">
              <w:rPr>
                <w:sz w:val="16"/>
                <w:lang w:val="ru-RU"/>
              </w:rPr>
              <w:t xml:space="preserve"> </w:t>
            </w:r>
            <w:r>
              <w:rPr>
                <w:sz w:val="16"/>
                <w:lang w:val="ru-RU"/>
              </w:rPr>
              <w:t>в</w:t>
            </w:r>
            <w:r w:rsidRPr="002950F6">
              <w:rPr>
                <w:sz w:val="16"/>
                <w:lang w:val="ru-RU"/>
              </w:rPr>
              <w:t xml:space="preserve"> </w:t>
            </w:r>
            <w:r>
              <w:rPr>
                <w:sz w:val="16"/>
                <w:lang w:val="ru-RU"/>
              </w:rPr>
              <w:t>системе</w:t>
            </w:r>
            <w:r w:rsidRPr="002950F6">
              <w:rPr>
                <w:sz w:val="16"/>
                <w:lang w:val="ru-RU"/>
              </w:rPr>
              <w:t xml:space="preserve"> </w:t>
            </w:r>
            <w:r w:rsidRPr="00FA6F92">
              <w:rPr>
                <w:sz w:val="16"/>
              </w:rPr>
              <w:t>a</w:t>
            </w:r>
            <w:r>
              <w:rPr>
                <w:sz w:val="16"/>
                <w:lang w:val="ru-RU"/>
              </w:rPr>
              <w:t>втоматически</w:t>
            </w:r>
            <w:r w:rsidRPr="002950F6">
              <w:rPr>
                <w:sz w:val="16"/>
                <w:lang w:val="ru-RU"/>
              </w:rPr>
              <w:t>;</w:t>
            </w:r>
          </w:p>
          <w:p w:rsidR="000A718F" w:rsidRPr="002950F6" w:rsidRDefault="000A718F" w:rsidP="000A718F">
            <w:pPr>
              <w:pStyle w:val="ListParagraph"/>
              <w:numPr>
                <w:ilvl w:val="0"/>
                <w:numId w:val="98"/>
              </w:numPr>
              <w:ind w:left="335" w:hanging="283"/>
              <w:contextualSpacing/>
              <w:jc w:val="both"/>
              <w:rPr>
                <w:b/>
                <w:bCs/>
                <w:i/>
                <w:iCs/>
                <w:sz w:val="16"/>
                <w:szCs w:val="16"/>
                <w:lang w:val="ru-RU"/>
              </w:rPr>
            </w:pPr>
            <w:r>
              <w:rPr>
                <w:sz w:val="16"/>
                <w:lang w:val="ru-RU"/>
              </w:rPr>
              <w:t>обеспечить</w:t>
            </w:r>
            <w:r w:rsidRPr="002950F6">
              <w:rPr>
                <w:sz w:val="16"/>
                <w:lang w:val="ru-RU"/>
              </w:rPr>
              <w:t xml:space="preserve"> </w:t>
            </w:r>
            <w:r>
              <w:rPr>
                <w:sz w:val="16"/>
                <w:lang w:val="ru-RU"/>
              </w:rPr>
              <w:t>выполнение</w:t>
            </w:r>
            <w:r w:rsidRPr="002950F6">
              <w:rPr>
                <w:sz w:val="16"/>
                <w:lang w:val="ru-RU"/>
              </w:rPr>
              <w:t xml:space="preserve"> </w:t>
            </w:r>
            <w:r>
              <w:rPr>
                <w:sz w:val="16"/>
                <w:lang w:val="ru-RU"/>
              </w:rPr>
              <w:t>переводческих</w:t>
            </w:r>
            <w:r w:rsidRPr="002950F6">
              <w:rPr>
                <w:sz w:val="16"/>
                <w:lang w:val="ru-RU"/>
              </w:rPr>
              <w:t xml:space="preserve"> </w:t>
            </w:r>
            <w:r>
              <w:rPr>
                <w:sz w:val="16"/>
                <w:lang w:val="ru-RU"/>
              </w:rPr>
              <w:t>услуг</w:t>
            </w:r>
            <w:r w:rsidRPr="002950F6">
              <w:rPr>
                <w:sz w:val="16"/>
                <w:lang w:val="ru-RU"/>
              </w:rPr>
              <w:t xml:space="preserve"> </w:t>
            </w:r>
            <w:r>
              <w:rPr>
                <w:sz w:val="16"/>
                <w:lang w:val="ru-RU"/>
              </w:rPr>
              <w:t>на</w:t>
            </w:r>
            <w:r w:rsidRPr="002950F6">
              <w:rPr>
                <w:sz w:val="16"/>
                <w:lang w:val="ru-RU"/>
              </w:rPr>
              <w:t xml:space="preserve"> </w:t>
            </w:r>
            <w:r>
              <w:rPr>
                <w:sz w:val="16"/>
                <w:lang w:val="ru-RU"/>
              </w:rPr>
              <w:t>должном</w:t>
            </w:r>
            <w:r w:rsidRPr="002950F6">
              <w:rPr>
                <w:sz w:val="16"/>
                <w:lang w:val="ru-RU"/>
              </w:rPr>
              <w:t xml:space="preserve"> </w:t>
            </w:r>
            <w:r>
              <w:rPr>
                <w:sz w:val="16"/>
                <w:lang w:val="ru-RU"/>
              </w:rPr>
              <w:t>уровне</w:t>
            </w:r>
            <w:r w:rsidRPr="002950F6">
              <w:rPr>
                <w:sz w:val="16"/>
                <w:lang w:val="ru-RU"/>
              </w:rPr>
              <w:t xml:space="preserve"> </w:t>
            </w:r>
            <w:r>
              <w:rPr>
                <w:sz w:val="16"/>
                <w:lang w:val="ru-RU"/>
              </w:rPr>
              <w:t>посредством</w:t>
            </w:r>
            <w:r w:rsidRPr="002950F6">
              <w:rPr>
                <w:sz w:val="16"/>
                <w:lang w:val="ru-RU"/>
              </w:rPr>
              <w:t xml:space="preserve"> </w:t>
            </w:r>
            <w:r>
              <w:rPr>
                <w:sz w:val="16"/>
                <w:lang w:val="ru-RU"/>
              </w:rPr>
              <w:t>активного</w:t>
            </w:r>
            <w:r w:rsidRPr="002950F6">
              <w:rPr>
                <w:sz w:val="16"/>
                <w:lang w:val="ru-RU"/>
              </w:rPr>
              <w:t xml:space="preserve"> </w:t>
            </w:r>
            <w:r>
              <w:rPr>
                <w:sz w:val="16"/>
                <w:lang w:val="ru-RU"/>
              </w:rPr>
              <w:t>контроля</w:t>
            </w:r>
            <w:r w:rsidRPr="002950F6">
              <w:rPr>
                <w:sz w:val="16"/>
                <w:lang w:val="ru-RU"/>
              </w:rPr>
              <w:t xml:space="preserve"> </w:t>
            </w:r>
            <w:r>
              <w:rPr>
                <w:sz w:val="16"/>
                <w:lang w:val="ru-RU"/>
              </w:rPr>
              <w:t>за</w:t>
            </w:r>
            <w:r w:rsidRPr="002950F6">
              <w:rPr>
                <w:sz w:val="16"/>
                <w:lang w:val="ru-RU"/>
              </w:rPr>
              <w:t xml:space="preserve"> </w:t>
            </w:r>
            <w:r>
              <w:rPr>
                <w:sz w:val="16"/>
                <w:lang w:val="ru-RU"/>
              </w:rPr>
              <w:t>выполнением</w:t>
            </w:r>
            <w:r w:rsidRPr="002950F6">
              <w:rPr>
                <w:sz w:val="16"/>
                <w:lang w:val="ru-RU"/>
              </w:rPr>
              <w:t xml:space="preserve"> </w:t>
            </w:r>
            <w:r>
              <w:rPr>
                <w:sz w:val="16"/>
                <w:lang w:val="ru-RU"/>
              </w:rPr>
              <w:t>каждого</w:t>
            </w:r>
            <w:r w:rsidRPr="002950F6">
              <w:rPr>
                <w:sz w:val="16"/>
                <w:lang w:val="ru-RU"/>
              </w:rPr>
              <w:t xml:space="preserve"> </w:t>
            </w:r>
            <w:r>
              <w:rPr>
                <w:sz w:val="16"/>
                <w:lang w:val="ru-RU"/>
              </w:rPr>
              <w:t>запроса</w:t>
            </w:r>
            <w:r w:rsidRPr="002950F6">
              <w:rPr>
                <w:sz w:val="16"/>
                <w:lang w:val="ru-RU"/>
              </w:rPr>
              <w:t xml:space="preserve"> </w:t>
            </w:r>
            <w:r>
              <w:rPr>
                <w:sz w:val="16"/>
                <w:lang w:val="ru-RU"/>
              </w:rPr>
              <w:t>на</w:t>
            </w:r>
            <w:r w:rsidRPr="002950F6">
              <w:rPr>
                <w:sz w:val="16"/>
                <w:lang w:val="ru-RU"/>
              </w:rPr>
              <w:t xml:space="preserve"> </w:t>
            </w:r>
            <w:r>
              <w:rPr>
                <w:sz w:val="16"/>
                <w:lang w:val="ru-RU"/>
              </w:rPr>
              <w:t>перевод</w:t>
            </w:r>
            <w:r w:rsidRPr="002950F6">
              <w:rPr>
                <w:sz w:val="16"/>
                <w:lang w:val="ru-RU"/>
              </w:rPr>
              <w:t>.</w:t>
            </w:r>
          </w:p>
        </w:tc>
      </w:tr>
      <w:tr w:rsidR="000A718F" w:rsidRPr="007B43D0" w:rsidTr="000D36A2">
        <w:trPr>
          <w:trHeight w:val="564"/>
          <w:jc w:val="center"/>
        </w:trPr>
        <w:tc>
          <w:tcPr>
            <w:tcW w:w="2390" w:type="pct"/>
            <w:shd w:val="clear" w:color="auto" w:fill="auto"/>
          </w:tcPr>
          <w:p w:rsidR="007B43D0" w:rsidRDefault="000A718F" w:rsidP="000D36A2">
            <w:pPr>
              <w:rPr>
                <w:b/>
                <w:bCs/>
                <w:i/>
                <w:iCs/>
                <w:sz w:val="16"/>
                <w:szCs w:val="16"/>
                <w:lang w:val="ru-RU"/>
              </w:rPr>
            </w:pPr>
            <w:r>
              <w:rPr>
                <w:b/>
                <w:bCs/>
                <w:i/>
                <w:iCs/>
                <w:sz w:val="16"/>
                <w:szCs w:val="16"/>
                <w:lang w:val="ru-RU"/>
              </w:rPr>
              <w:t>После</w:t>
            </w:r>
            <w:r w:rsidRPr="002950F6">
              <w:rPr>
                <w:b/>
                <w:bCs/>
                <w:i/>
                <w:iCs/>
                <w:sz w:val="16"/>
                <w:szCs w:val="16"/>
                <w:lang w:val="ru-RU"/>
              </w:rPr>
              <w:t xml:space="preserve"> </w:t>
            </w:r>
            <w:r>
              <w:rPr>
                <w:b/>
                <w:bCs/>
                <w:i/>
                <w:iCs/>
                <w:sz w:val="16"/>
                <w:szCs w:val="16"/>
                <w:lang w:val="ru-RU"/>
              </w:rPr>
              <w:t>ввода</w:t>
            </w:r>
            <w:r w:rsidRPr="002950F6">
              <w:rPr>
                <w:b/>
                <w:bCs/>
                <w:i/>
                <w:iCs/>
                <w:sz w:val="16"/>
                <w:szCs w:val="16"/>
                <w:lang w:val="ru-RU"/>
              </w:rPr>
              <w:t xml:space="preserve"> </w:t>
            </w:r>
            <w:r>
              <w:rPr>
                <w:b/>
                <w:bCs/>
                <w:i/>
                <w:iCs/>
                <w:sz w:val="16"/>
                <w:szCs w:val="16"/>
                <w:lang w:val="ru-RU"/>
              </w:rPr>
              <w:t>в</w:t>
            </w:r>
            <w:r w:rsidRPr="002950F6">
              <w:rPr>
                <w:b/>
                <w:bCs/>
                <w:i/>
                <w:iCs/>
                <w:sz w:val="16"/>
                <w:szCs w:val="16"/>
                <w:lang w:val="ru-RU"/>
              </w:rPr>
              <w:t xml:space="preserve"> </w:t>
            </w:r>
            <w:r>
              <w:rPr>
                <w:b/>
                <w:bCs/>
                <w:i/>
                <w:iCs/>
                <w:sz w:val="16"/>
                <w:szCs w:val="16"/>
                <w:lang w:val="ru-RU"/>
              </w:rPr>
              <w:t>действие</w:t>
            </w:r>
            <w:r w:rsidRPr="002950F6">
              <w:rPr>
                <w:b/>
                <w:bCs/>
                <w:i/>
                <w:iCs/>
                <w:sz w:val="16"/>
                <w:szCs w:val="16"/>
                <w:lang w:val="ru-RU"/>
              </w:rPr>
              <w:t xml:space="preserve"> </w:t>
            </w:r>
            <w:r>
              <w:rPr>
                <w:b/>
                <w:bCs/>
                <w:i/>
                <w:iCs/>
                <w:sz w:val="16"/>
                <w:szCs w:val="16"/>
                <w:lang w:val="ru-RU"/>
              </w:rPr>
              <w:t>конфигурации</w:t>
            </w:r>
            <w:r w:rsidRPr="002950F6">
              <w:rPr>
                <w:b/>
                <w:bCs/>
                <w:i/>
                <w:iCs/>
                <w:sz w:val="16"/>
                <w:szCs w:val="16"/>
                <w:lang w:val="ru-RU"/>
              </w:rPr>
              <w:t xml:space="preserve"> </w:t>
            </w:r>
            <w:r>
              <w:rPr>
                <w:b/>
                <w:bCs/>
                <w:i/>
                <w:iCs/>
                <w:sz w:val="16"/>
                <w:szCs w:val="16"/>
                <w:lang w:val="ru-RU"/>
              </w:rPr>
              <w:t>системы</w:t>
            </w:r>
            <w:r w:rsidRPr="002950F6">
              <w:rPr>
                <w:b/>
                <w:bCs/>
                <w:i/>
                <w:iCs/>
                <w:sz w:val="16"/>
                <w:szCs w:val="16"/>
                <w:lang w:val="ru-RU"/>
              </w:rPr>
              <w:t xml:space="preserve"> </w:t>
            </w:r>
            <w:r>
              <w:rPr>
                <w:b/>
                <w:bCs/>
                <w:i/>
                <w:iCs/>
                <w:sz w:val="16"/>
                <w:szCs w:val="16"/>
                <w:lang w:val="ru-RU"/>
              </w:rPr>
              <w:t>УОИК</w:t>
            </w:r>
            <w:r w:rsidRPr="002950F6">
              <w:rPr>
                <w:b/>
                <w:bCs/>
                <w:i/>
                <w:iCs/>
                <w:sz w:val="16"/>
                <w:szCs w:val="16"/>
                <w:lang w:val="ru-RU"/>
              </w:rPr>
              <w:t xml:space="preserve">, </w:t>
            </w:r>
            <w:r>
              <w:rPr>
                <w:b/>
                <w:bCs/>
                <w:i/>
                <w:iCs/>
                <w:sz w:val="16"/>
                <w:szCs w:val="16"/>
                <w:lang w:val="ru-RU"/>
              </w:rPr>
              <w:t>относящейся</w:t>
            </w:r>
            <w:r w:rsidRPr="002950F6">
              <w:rPr>
                <w:b/>
                <w:bCs/>
                <w:i/>
                <w:iCs/>
                <w:sz w:val="16"/>
                <w:szCs w:val="16"/>
                <w:lang w:val="ru-RU"/>
              </w:rPr>
              <w:t xml:space="preserve"> </w:t>
            </w:r>
            <w:r>
              <w:rPr>
                <w:b/>
                <w:bCs/>
                <w:i/>
                <w:iCs/>
                <w:sz w:val="16"/>
                <w:szCs w:val="16"/>
                <w:lang w:val="ru-RU"/>
              </w:rPr>
              <w:t>к</w:t>
            </w:r>
            <w:r w:rsidRPr="002950F6">
              <w:rPr>
                <w:b/>
                <w:bCs/>
                <w:i/>
                <w:iCs/>
                <w:sz w:val="16"/>
                <w:szCs w:val="16"/>
                <w:lang w:val="ru-RU"/>
              </w:rPr>
              <w:t xml:space="preserve"> </w:t>
            </w:r>
            <w:r>
              <w:rPr>
                <w:b/>
                <w:bCs/>
                <w:i/>
                <w:iCs/>
                <w:sz w:val="16"/>
                <w:szCs w:val="16"/>
                <w:lang w:val="ru-RU"/>
              </w:rPr>
              <w:t>подготовке</w:t>
            </w:r>
            <w:r w:rsidRPr="002950F6">
              <w:rPr>
                <w:b/>
                <w:bCs/>
                <w:i/>
                <w:iCs/>
                <w:sz w:val="16"/>
                <w:szCs w:val="16"/>
                <w:lang w:val="ru-RU"/>
              </w:rPr>
              <w:t xml:space="preserve"> </w:t>
            </w:r>
            <w:r>
              <w:rPr>
                <w:b/>
                <w:bCs/>
                <w:i/>
                <w:iCs/>
                <w:sz w:val="16"/>
                <w:szCs w:val="16"/>
                <w:lang w:val="ru-RU"/>
              </w:rPr>
              <w:t>отчетов</w:t>
            </w:r>
            <w:r w:rsidRPr="002950F6">
              <w:rPr>
                <w:b/>
                <w:bCs/>
                <w:i/>
                <w:iCs/>
                <w:sz w:val="16"/>
                <w:szCs w:val="16"/>
                <w:lang w:val="ru-RU"/>
              </w:rPr>
              <w:t xml:space="preserve"> </w:t>
            </w:r>
            <w:r>
              <w:rPr>
                <w:b/>
                <w:bCs/>
                <w:i/>
                <w:iCs/>
                <w:sz w:val="16"/>
                <w:szCs w:val="16"/>
                <w:lang w:val="ru-RU"/>
              </w:rPr>
              <w:t>о</w:t>
            </w:r>
            <w:r w:rsidRPr="002950F6">
              <w:rPr>
                <w:b/>
                <w:bCs/>
                <w:i/>
                <w:iCs/>
                <w:sz w:val="16"/>
                <w:szCs w:val="16"/>
                <w:lang w:val="ru-RU"/>
              </w:rPr>
              <w:t xml:space="preserve"> </w:t>
            </w:r>
            <w:r>
              <w:rPr>
                <w:b/>
                <w:bCs/>
                <w:i/>
                <w:iCs/>
                <w:sz w:val="16"/>
                <w:szCs w:val="16"/>
                <w:lang w:val="ru-RU"/>
              </w:rPr>
              <w:t>поездках</w:t>
            </w:r>
            <w:r w:rsidRPr="002950F6">
              <w:rPr>
                <w:b/>
                <w:bCs/>
                <w:i/>
                <w:iCs/>
                <w:sz w:val="16"/>
                <w:szCs w:val="16"/>
                <w:lang w:val="ru-RU"/>
              </w:rPr>
              <w:t>:</w:t>
            </w:r>
          </w:p>
          <w:p w:rsidR="007B43D0" w:rsidRDefault="000A718F" w:rsidP="000D36A2">
            <w:pPr>
              <w:contextualSpacing/>
              <w:jc w:val="both"/>
              <w:rPr>
                <w:sz w:val="16"/>
                <w:lang w:val="ru-RU"/>
              </w:rPr>
            </w:pPr>
            <w:r>
              <w:rPr>
                <w:sz w:val="16"/>
                <w:lang w:val="ru-RU"/>
              </w:rPr>
              <w:t>станет</w:t>
            </w:r>
            <w:r w:rsidRPr="00352C84">
              <w:rPr>
                <w:sz w:val="16"/>
                <w:lang w:val="ru-RU"/>
              </w:rPr>
              <w:t xml:space="preserve"> </w:t>
            </w:r>
            <w:r>
              <w:rPr>
                <w:sz w:val="16"/>
                <w:lang w:val="ru-RU"/>
              </w:rPr>
              <w:t>возможным</w:t>
            </w:r>
            <w:r w:rsidRPr="00352C84">
              <w:rPr>
                <w:sz w:val="16"/>
                <w:lang w:val="ru-RU"/>
              </w:rPr>
              <w:t xml:space="preserve"> </w:t>
            </w:r>
            <w:r>
              <w:rPr>
                <w:sz w:val="16"/>
                <w:lang w:val="ru-RU"/>
              </w:rPr>
              <w:t>проведение</w:t>
            </w:r>
            <w:r w:rsidRPr="00352C84">
              <w:rPr>
                <w:sz w:val="16"/>
                <w:lang w:val="ru-RU"/>
              </w:rPr>
              <w:t xml:space="preserve"> </w:t>
            </w:r>
            <w:r>
              <w:rPr>
                <w:sz w:val="16"/>
                <w:lang w:val="ru-RU"/>
              </w:rPr>
              <w:t>поиска</w:t>
            </w:r>
            <w:r w:rsidRPr="00352C84">
              <w:rPr>
                <w:sz w:val="16"/>
                <w:lang w:val="ru-RU"/>
              </w:rPr>
              <w:t xml:space="preserve"> </w:t>
            </w:r>
            <w:r>
              <w:rPr>
                <w:sz w:val="16"/>
                <w:lang w:val="ru-RU"/>
              </w:rPr>
              <w:t>по</w:t>
            </w:r>
            <w:r w:rsidRPr="00352C84">
              <w:rPr>
                <w:sz w:val="16"/>
                <w:lang w:val="ru-RU"/>
              </w:rPr>
              <w:t xml:space="preserve"> </w:t>
            </w:r>
            <w:r>
              <w:rPr>
                <w:sz w:val="16"/>
                <w:lang w:val="ru-RU"/>
              </w:rPr>
              <w:t>содержанию</w:t>
            </w:r>
            <w:r w:rsidRPr="00352C84">
              <w:rPr>
                <w:sz w:val="16"/>
                <w:lang w:val="ru-RU"/>
              </w:rPr>
              <w:t xml:space="preserve"> </w:t>
            </w:r>
            <w:r>
              <w:rPr>
                <w:sz w:val="16"/>
                <w:lang w:val="ru-RU"/>
              </w:rPr>
              <w:t>отчетов</w:t>
            </w:r>
            <w:r w:rsidRPr="00352C84">
              <w:rPr>
                <w:sz w:val="16"/>
                <w:lang w:val="ru-RU"/>
              </w:rPr>
              <w:t xml:space="preserve"> </w:t>
            </w:r>
            <w:r>
              <w:rPr>
                <w:sz w:val="16"/>
                <w:lang w:val="ru-RU"/>
              </w:rPr>
              <w:t>о</w:t>
            </w:r>
            <w:r w:rsidRPr="00352C84">
              <w:rPr>
                <w:sz w:val="16"/>
                <w:lang w:val="ru-RU"/>
              </w:rPr>
              <w:t xml:space="preserve"> </w:t>
            </w:r>
            <w:r>
              <w:rPr>
                <w:sz w:val="16"/>
                <w:lang w:val="ru-RU"/>
              </w:rPr>
              <w:t>поездках</w:t>
            </w:r>
            <w:r w:rsidRPr="00352C84">
              <w:rPr>
                <w:sz w:val="16"/>
                <w:lang w:val="ru-RU"/>
              </w:rPr>
              <w:t xml:space="preserve">, </w:t>
            </w:r>
            <w:r>
              <w:rPr>
                <w:sz w:val="16"/>
                <w:lang w:val="ru-RU"/>
              </w:rPr>
              <w:t>а</w:t>
            </w:r>
            <w:r w:rsidRPr="00352C84">
              <w:rPr>
                <w:sz w:val="16"/>
                <w:lang w:val="ru-RU"/>
              </w:rPr>
              <w:t xml:space="preserve"> </w:t>
            </w:r>
            <w:r>
              <w:rPr>
                <w:sz w:val="16"/>
                <w:lang w:val="ru-RU"/>
              </w:rPr>
              <w:t>также</w:t>
            </w:r>
            <w:r w:rsidRPr="00352C84">
              <w:rPr>
                <w:sz w:val="16"/>
                <w:lang w:val="ru-RU"/>
              </w:rPr>
              <w:t xml:space="preserve"> </w:t>
            </w:r>
            <w:r>
              <w:rPr>
                <w:sz w:val="16"/>
                <w:lang w:val="ru-RU"/>
              </w:rPr>
              <w:t>сведениям</w:t>
            </w:r>
            <w:r w:rsidRPr="00352C84">
              <w:rPr>
                <w:sz w:val="16"/>
                <w:lang w:val="ru-RU"/>
              </w:rPr>
              <w:t xml:space="preserve"> </w:t>
            </w:r>
            <w:r>
              <w:rPr>
                <w:sz w:val="16"/>
                <w:lang w:val="ru-RU"/>
              </w:rPr>
              <w:t>о</w:t>
            </w:r>
            <w:r w:rsidRPr="00352C84">
              <w:rPr>
                <w:sz w:val="16"/>
                <w:lang w:val="ru-RU"/>
              </w:rPr>
              <w:t xml:space="preserve"> </w:t>
            </w:r>
            <w:r>
              <w:rPr>
                <w:sz w:val="16"/>
                <w:lang w:val="ru-RU"/>
              </w:rPr>
              <w:t>планируемых</w:t>
            </w:r>
            <w:r w:rsidRPr="00352C84">
              <w:rPr>
                <w:sz w:val="16"/>
                <w:lang w:val="ru-RU"/>
              </w:rPr>
              <w:t xml:space="preserve"> </w:t>
            </w:r>
            <w:r>
              <w:rPr>
                <w:sz w:val="16"/>
                <w:lang w:val="ru-RU"/>
              </w:rPr>
              <w:t>поездках</w:t>
            </w:r>
            <w:r w:rsidRPr="00352C84">
              <w:rPr>
                <w:sz w:val="16"/>
                <w:lang w:val="ru-RU"/>
              </w:rPr>
              <w:t>,</w:t>
            </w:r>
            <w:r>
              <w:rPr>
                <w:sz w:val="16"/>
                <w:lang w:val="ru-RU"/>
              </w:rPr>
              <w:t xml:space="preserve"> во всех подразделениях Организации. В</w:t>
            </w:r>
            <w:r w:rsidRPr="00352C84">
              <w:rPr>
                <w:sz w:val="16"/>
                <w:lang w:val="en-AU"/>
              </w:rPr>
              <w:t xml:space="preserve"> </w:t>
            </w:r>
            <w:r>
              <w:rPr>
                <w:sz w:val="16"/>
                <w:lang w:val="ru-RU"/>
              </w:rPr>
              <w:t>результате</w:t>
            </w:r>
            <w:r w:rsidRPr="00352C84">
              <w:rPr>
                <w:sz w:val="16"/>
                <w:lang w:val="en-AU"/>
              </w:rPr>
              <w:t xml:space="preserve"> </w:t>
            </w:r>
            <w:r>
              <w:rPr>
                <w:sz w:val="16"/>
                <w:lang w:val="ru-RU"/>
              </w:rPr>
              <w:t>ожидается</w:t>
            </w:r>
            <w:r>
              <w:rPr>
                <w:sz w:val="16"/>
                <w:lang w:val="en-AU"/>
              </w:rPr>
              <w:t>:</w:t>
            </w:r>
          </w:p>
          <w:p w:rsidR="007B43D0" w:rsidRDefault="000A718F" w:rsidP="000A718F">
            <w:pPr>
              <w:pStyle w:val="ListParagraph"/>
              <w:numPr>
                <w:ilvl w:val="0"/>
                <w:numId w:val="98"/>
              </w:numPr>
              <w:ind w:left="318" w:hanging="318"/>
              <w:contextualSpacing/>
              <w:jc w:val="both"/>
              <w:rPr>
                <w:sz w:val="16"/>
                <w:lang w:val="ru-RU"/>
              </w:rPr>
            </w:pPr>
            <w:r>
              <w:rPr>
                <w:sz w:val="16"/>
                <w:lang w:val="ru-RU"/>
              </w:rPr>
              <w:t>возможность</w:t>
            </w:r>
            <w:r w:rsidRPr="002950F6">
              <w:rPr>
                <w:sz w:val="16"/>
                <w:lang w:val="ru-RU"/>
              </w:rPr>
              <w:t xml:space="preserve"> </w:t>
            </w:r>
            <w:r>
              <w:rPr>
                <w:sz w:val="16"/>
                <w:lang w:val="ru-RU"/>
              </w:rPr>
              <w:t>сокращения</w:t>
            </w:r>
            <w:r w:rsidRPr="002950F6">
              <w:rPr>
                <w:sz w:val="16"/>
                <w:lang w:val="ru-RU"/>
              </w:rPr>
              <w:t xml:space="preserve"> </w:t>
            </w:r>
            <w:r>
              <w:rPr>
                <w:sz w:val="16"/>
                <w:lang w:val="ru-RU"/>
              </w:rPr>
              <w:t>числа</w:t>
            </w:r>
            <w:r w:rsidRPr="002950F6">
              <w:rPr>
                <w:sz w:val="16"/>
                <w:lang w:val="ru-RU"/>
              </w:rPr>
              <w:t xml:space="preserve"> </w:t>
            </w:r>
            <w:r>
              <w:rPr>
                <w:sz w:val="16"/>
                <w:lang w:val="ru-RU"/>
              </w:rPr>
              <w:t>поездок</w:t>
            </w:r>
            <w:r w:rsidRPr="002950F6">
              <w:rPr>
                <w:sz w:val="16"/>
                <w:lang w:val="ru-RU"/>
              </w:rPr>
              <w:t xml:space="preserve">, </w:t>
            </w:r>
            <w:r>
              <w:rPr>
                <w:sz w:val="16"/>
                <w:lang w:val="ru-RU"/>
              </w:rPr>
              <w:t>если</w:t>
            </w:r>
            <w:r w:rsidRPr="002950F6">
              <w:rPr>
                <w:sz w:val="16"/>
                <w:lang w:val="ru-RU"/>
              </w:rPr>
              <w:t xml:space="preserve"> </w:t>
            </w:r>
            <w:r>
              <w:rPr>
                <w:sz w:val="16"/>
                <w:lang w:val="ru-RU"/>
              </w:rPr>
              <w:t>будет</w:t>
            </w:r>
            <w:r w:rsidRPr="002950F6">
              <w:rPr>
                <w:sz w:val="16"/>
                <w:lang w:val="ru-RU"/>
              </w:rPr>
              <w:t xml:space="preserve"> </w:t>
            </w:r>
            <w:r>
              <w:rPr>
                <w:sz w:val="16"/>
                <w:lang w:val="ru-RU"/>
              </w:rPr>
              <w:t>выявлено</w:t>
            </w:r>
            <w:r w:rsidRPr="002950F6">
              <w:rPr>
                <w:sz w:val="16"/>
                <w:lang w:val="ru-RU"/>
              </w:rPr>
              <w:t xml:space="preserve"> </w:t>
            </w:r>
            <w:r>
              <w:rPr>
                <w:sz w:val="16"/>
                <w:lang w:val="ru-RU"/>
              </w:rPr>
              <w:t>дублирование</w:t>
            </w:r>
            <w:r w:rsidRPr="002950F6">
              <w:rPr>
                <w:sz w:val="16"/>
                <w:lang w:val="ru-RU"/>
              </w:rPr>
              <w:t xml:space="preserve"> </w:t>
            </w:r>
            <w:r>
              <w:rPr>
                <w:sz w:val="16"/>
                <w:lang w:val="ru-RU"/>
              </w:rPr>
              <w:t>маршрутов</w:t>
            </w:r>
            <w:r w:rsidRPr="002950F6">
              <w:rPr>
                <w:sz w:val="16"/>
                <w:lang w:val="ru-RU"/>
              </w:rPr>
              <w:t xml:space="preserve"> </w:t>
            </w:r>
            <w:r>
              <w:rPr>
                <w:sz w:val="16"/>
                <w:lang w:val="ru-RU"/>
              </w:rPr>
              <w:t>и</w:t>
            </w:r>
            <w:r w:rsidRPr="002950F6">
              <w:rPr>
                <w:sz w:val="16"/>
                <w:lang w:val="ru-RU"/>
              </w:rPr>
              <w:t xml:space="preserve"> </w:t>
            </w:r>
            <w:r>
              <w:rPr>
                <w:sz w:val="16"/>
                <w:lang w:val="ru-RU"/>
              </w:rPr>
              <w:t>целей</w:t>
            </w:r>
            <w:r w:rsidRPr="002950F6">
              <w:rPr>
                <w:sz w:val="16"/>
                <w:lang w:val="ru-RU"/>
              </w:rPr>
              <w:t xml:space="preserve"> </w:t>
            </w:r>
            <w:r>
              <w:rPr>
                <w:sz w:val="16"/>
                <w:lang w:val="ru-RU"/>
              </w:rPr>
              <w:t>поездок</w:t>
            </w:r>
            <w:r w:rsidRPr="002950F6">
              <w:rPr>
                <w:sz w:val="16"/>
                <w:lang w:val="ru-RU"/>
              </w:rPr>
              <w:t xml:space="preserve">, </w:t>
            </w:r>
            <w:r>
              <w:rPr>
                <w:sz w:val="16"/>
                <w:lang w:val="ru-RU"/>
              </w:rPr>
              <w:t>что</w:t>
            </w:r>
            <w:r w:rsidRPr="002950F6">
              <w:rPr>
                <w:sz w:val="16"/>
                <w:lang w:val="ru-RU"/>
              </w:rPr>
              <w:t xml:space="preserve"> </w:t>
            </w:r>
            <w:r>
              <w:rPr>
                <w:sz w:val="16"/>
                <w:lang w:val="ru-RU"/>
              </w:rPr>
              <w:t>позволит</w:t>
            </w:r>
            <w:r w:rsidRPr="002950F6">
              <w:rPr>
                <w:sz w:val="16"/>
                <w:lang w:val="ru-RU"/>
              </w:rPr>
              <w:t xml:space="preserve"> </w:t>
            </w:r>
            <w:r>
              <w:rPr>
                <w:sz w:val="16"/>
                <w:lang w:val="ru-RU"/>
              </w:rPr>
              <w:t>сократить</w:t>
            </w:r>
            <w:r w:rsidRPr="002950F6">
              <w:rPr>
                <w:sz w:val="16"/>
                <w:lang w:val="ru-RU"/>
              </w:rPr>
              <w:t xml:space="preserve"> </w:t>
            </w:r>
            <w:r>
              <w:rPr>
                <w:sz w:val="16"/>
                <w:lang w:val="ru-RU"/>
              </w:rPr>
              <w:t>расходы;</w:t>
            </w:r>
          </w:p>
          <w:p w:rsidR="000A718F" w:rsidRPr="002950F6" w:rsidRDefault="000A718F" w:rsidP="000A718F">
            <w:pPr>
              <w:pStyle w:val="ListParagraph"/>
              <w:numPr>
                <w:ilvl w:val="0"/>
                <w:numId w:val="98"/>
              </w:numPr>
              <w:ind w:left="318" w:hanging="283"/>
              <w:contextualSpacing/>
              <w:jc w:val="both"/>
              <w:rPr>
                <w:b/>
                <w:bCs/>
                <w:i/>
                <w:iCs/>
                <w:sz w:val="16"/>
                <w:szCs w:val="16"/>
                <w:lang w:val="ru-RU"/>
              </w:rPr>
            </w:pPr>
            <w:r>
              <w:rPr>
                <w:sz w:val="16"/>
                <w:lang w:val="ru-RU"/>
              </w:rPr>
              <w:t>повышение</w:t>
            </w:r>
            <w:r w:rsidRPr="00AE6C58">
              <w:rPr>
                <w:sz w:val="16"/>
                <w:lang w:val="ru-RU"/>
              </w:rPr>
              <w:t xml:space="preserve"> </w:t>
            </w:r>
            <w:r>
              <w:rPr>
                <w:sz w:val="16"/>
                <w:lang w:val="ru-RU"/>
              </w:rPr>
              <w:t>результативности</w:t>
            </w:r>
            <w:r w:rsidRPr="00AE6C58">
              <w:rPr>
                <w:sz w:val="16"/>
                <w:lang w:val="ru-RU"/>
              </w:rPr>
              <w:t xml:space="preserve"> </w:t>
            </w:r>
            <w:r>
              <w:rPr>
                <w:sz w:val="16"/>
                <w:lang w:val="ru-RU"/>
              </w:rPr>
              <w:t>поездок</w:t>
            </w:r>
            <w:r w:rsidRPr="00AE6C58">
              <w:rPr>
                <w:sz w:val="16"/>
                <w:lang w:val="ru-RU"/>
              </w:rPr>
              <w:t xml:space="preserve"> </w:t>
            </w:r>
            <w:r>
              <w:rPr>
                <w:sz w:val="16"/>
                <w:lang w:val="ru-RU"/>
              </w:rPr>
              <w:t>за</w:t>
            </w:r>
            <w:r w:rsidRPr="00AE6C58">
              <w:rPr>
                <w:sz w:val="16"/>
                <w:lang w:val="ru-RU"/>
              </w:rPr>
              <w:t xml:space="preserve"> </w:t>
            </w:r>
            <w:r>
              <w:rPr>
                <w:sz w:val="16"/>
                <w:lang w:val="ru-RU"/>
              </w:rPr>
              <w:t>счет</w:t>
            </w:r>
            <w:r w:rsidRPr="00AE6C58">
              <w:rPr>
                <w:sz w:val="16"/>
                <w:lang w:val="ru-RU"/>
              </w:rPr>
              <w:t xml:space="preserve"> </w:t>
            </w:r>
            <w:r>
              <w:rPr>
                <w:sz w:val="16"/>
                <w:lang w:val="ru-RU"/>
              </w:rPr>
              <w:t>того</w:t>
            </w:r>
            <w:r w:rsidRPr="00AE6C58">
              <w:rPr>
                <w:sz w:val="16"/>
                <w:lang w:val="ru-RU"/>
              </w:rPr>
              <w:t xml:space="preserve">, </w:t>
            </w:r>
            <w:r>
              <w:rPr>
                <w:sz w:val="16"/>
                <w:lang w:val="ru-RU"/>
              </w:rPr>
              <w:t>что</w:t>
            </w:r>
            <w:r w:rsidRPr="00AE6C58">
              <w:rPr>
                <w:sz w:val="16"/>
                <w:lang w:val="ru-RU"/>
              </w:rPr>
              <w:t xml:space="preserve"> </w:t>
            </w:r>
            <w:r>
              <w:rPr>
                <w:sz w:val="16"/>
                <w:lang w:val="ru-RU"/>
              </w:rPr>
              <w:t>персонал</w:t>
            </w:r>
            <w:r w:rsidRPr="00AE6C58">
              <w:rPr>
                <w:sz w:val="16"/>
                <w:lang w:val="ru-RU"/>
              </w:rPr>
              <w:t xml:space="preserve"> </w:t>
            </w:r>
            <w:r>
              <w:rPr>
                <w:sz w:val="16"/>
                <w:lang w:val="ru-RU"/>
              </w:rPr>
              <w:t>ВОИС</w:t>
            </w:r>
            <w:r w:rsidRPr="00AE6C58">
              <w:rPr>
                <w:sz w:val="16"/>
                <w:lang w:val="ru-RU"/>
              </w:rPr>
              <w:t xml:space="preserve"> </w:t>
            </w:r>
            <w:r>
              <w:rPr>
                <w:sz w:val="16"/>
                <w:lang w:val="ru-RU"/>
              </w:rPr>
              <w:t>получит</w:t>
            </w:r>
            <w:r w:rsidRPr="00AE6C58">
              <w:rPr>
                <w:sz w:val="16"/>
                <w:lang w:val="ru-RU"/>
              </w:rPr>
              <w:t xml:space="preserve"> </w:t>
            </w:r>
            <w:r>
              <w:rPr>
                <w:sz w:val="16"/>
                <w:lang w:val="ru-RU"/>
              </w:rPr>
              <w:t>доступ</w:t>
            </w:r>
            <w:r w:rsidRPr="00AE6C58">
              <w:rPr>
                <w:sz w:val="16"/>
                <w:lang w:val="ru-RU"/>
              </w:rPr>
              <w:t xml:space="preserve"> </w:t>
            </w:r>
            <w:r>
              <w:rPr>
                <w:sz w:val="16"/>
                <w:lang w:val="ru-RU"/>
              </w:rPr>
              <w:t>к</w:t>
            </w:r>
            <w:r w:rsidRPr="00AE6C58">
              <w:rPr>
                <w:sz w:val="16"/>
                <w:lang w:val="ru-RU"/>
              </w:rPr>
              <w:t xml:space="preserve"> </w:t>
            </w:r>
            <w:r>
              <w:rPr>
                <w:sz w:val="16"/>
                <w:lang w:val="ru-RU"/>
              </w:rPr>
              <w:t>более</w:t>
            </w:r>
            <w:r w:rsidRPr="00AE6C58">
              <w:rPr>
                <w:sz w:val="16"/>
                <w:lang w:val="ru-RU"/>
              </w:rPr>
              <w:t xml:space="preserve"> </w:t>
            </w:r>
            <w:r>
              <w:rPr>
                <w:sz w:val="16"/>
                <w:lang w:val="ru-RU"/>
              </w:rPr>
              <w:t>полной</w:t>
            </w:r>
            <w:r w:rsidRPr="00AE6C58">
              <w:rPr>
                <w:sz w:val="16"/>
                <w:lang w:val="ru-RU"/>
              </w:rPr>
              <w:t xml:space="preserve"> </w:t>
            </w:r>
            <w:r>
              <w:rPr>
                <w:sz w:val="16"/>
                <w:lang w:val="ru-RU"/>
              </w:rPr>
              <w:t>информации</w:t>
            </w:r>
            <w:r w:rsidRPr="00AE6C58">
              <w:rPr>
                <w:sz w:val="16"/>
                <w:lang w:val="ru-RU"/>
              </w:rPr>
              <w:t xml:space="preserve"> </w:t>
            </w:r>
            <w:r>
              <w:rPr>
                <w:sz w:val="16"/>
                <w:lang w:val="ru-RU"/>
              </w:rPr>
              <w:t>о</w:t>
            </w:r>
            <w:r w:rsidRPr="00AE6C58">
              <w:rPr>
                <w:sz w:val="16"/>
                <w:lang w:val="ru-RU"/>
              </w:rPr>
              <w:t xml:space="preserve"> </w:t>
            </w:r>
            <w:r>
              <w:rPr>
                <w:sz w:val="16"/>
                <w:lang w:val="ru-RU"/>
              </w:rPr>
              <w:t>ранее</w:t>
            </w:r>
            <w:r w:rsidRPr="00AE6C58">
              <w:rPr>
                <w:sz w:val="16"/>
                <w:lang w:val="ru-RU"/>
              </w:rPr>
              <w:t xml:space="preserve"> </w:t>
            </w:r>
            <w:r>
              <w:rPr>
                <w:sz w:val="16"/>
                <w:lang w:val="ru-RU"/>
              </w:rPr>
              <w:t>осуществленных</w:t>
            </w:r>
            <w:r w:rsidRPr="00AE6C58">
              <w:rPr>
                <w:sz w:val="16"/>
                <w:lang w:val="ru-RU"/>
              </w:rPr>
              <w:t xml:space="preserve"> </w:t>
            </w:r>
            <w:r>
              <w:rPr>
                <w:sz w:val="16"/>
                <w:lang w:val="ru-RU"/>
              </w:rPr>
              <w:t>поездках</w:t>
            </w:r>
            <w:r w:rsidRPr="00AE6C58">
              <w:rPr>
                <w:sz w:val="16"/>
                <w:lang w:val="ru-RU"/>
              </w:rPr>
              <w:t xml:space="preserve"> </w:t>
            </w:r>
            <w:r>
              <w:rPr>
                <w:sz w:val="16"/>
                <w:lang w:val="ru-RU"/>
              </w:rPr>
              <w:t>в</w:t>
            </w:r>
            <w:r w:rsidRPr="00AE6C58">
              <w:rPr>
                <w:sz w:val="16"/>
                <w:lang w:val="ru-RU"/>
              </w:rPr>
              <w:t xml:space="preserve"> </w:t>
            </w:r>
            <w:r>
              <w:rPr>
                <w:sz w:val="16"/>
                <w:lang w:val="ru-RU"/>
              </w:rPr>
              <w:t>ту</w:t>
            </w:r>
            <w:r w:rsidRPr="00AE6C58">
              <w:rPr>
                <w:sz w:val="16"/>
                <w:lang w:val="ru-RU"/>
              </w:rPr>
              <w:t xml:space="preserve"> </w:t>
            </w:r>
            <w:r>
              <w:rPr>
                <w:sz w:val="16"/>
                <w:lang w:val="ru-RU"/>
              </w:rPr>
              <w:t>или</w:t>
            </w:r>
            <w:r w:rsidRPr="00AE6C58">
              <w:rPr>
                <w:sz w:val="16"/>
                <w:lang w:val="ru-RU"/>
              </w:rPr>
              <w:t xml:space="preserve"> </w:t>
            </w:r>
            <w:r>
              <w:rPr>
                <w:sz w:val="16"/>
                <w:lang w:val="ru-RU"/>
              </w:rPr>
              <w:lastRenderedPageBreak/>
              <w:t>иную</w:t>
            </w:r>
            <w:r w:rsidRPr="00AE6C58">
              <w:rPr>
                <w:sz w:val="16"/>
                <w:lang w:val="ru-RU"/>
              </w:rPr>
              <w:t xml:space="preserve"> </w:t>
            </w:r>
            <w:r>
              <w:rPr>
                <w:sz w:val="16"/>
                <w:lang w:val="ru-RU"/>
              </w:rPr>
              <w:t>страну</w:t>
            </w:r>
            <w:r w:rsidRPr="00AE6C58">
              <w:rPr>
                <w:sz w:val="16"/>
                <w:lang w:val="ru-RU"/>
              </w:rPr>
              <w:t xml:space="preserve"> </w:t>
            </w:r>
            <w:r>
              <w:rPr>
                <w:sz w:val="16"/>
                <w:lang w:val="ru-RU"/>
              </w:rPr>
              <w:t>или</w:t>
            </w:r>
            <w:r w:rsidRPr="00AE6C58">
              <w:rPr>
                <w:sz w:val="16"/>
                <w:lang w:val="ru-RU"/>
              </w:rPr>
              <w:t xml:space="preserve"> </w:t>
            </w:r>
            <w:r>
              <w:rPr>
                <w:sz w:val="16"/>
                <w:lang w:val="ru-RU"/>
              </w:rPr>
              <w:t>организацию</w:t>
            </w:r>
            <w:r w:rsidRPr="00AE6C58">
              <w:rPr>
                <w:sz w:val="16"/>
                <w:lang w:val="ru-RU"/>
              </w:rPr>
              <w:t xml:space="preserve">, </w:t>
            </w:r>
            <w:r>
              <w:rPr>
                <w:sz w:val="16"/>
                <w:lang w:val="ru-RU"/>
              </w:rPr>
              <w:t>а</w:t>
            </w:r>
            <w:r w:rsidRPr="00AE6C58">
              <w:rPr>
                <w:sz w:val="16"/>
                <w:lang w:val="ru-RU"/>
              </w:rPr>
              <w:t xml:space="preserve"> </w:t>
            </w:r>
            <w:r>
              <w:rPr>
                <w:sz w:val="16"/>
                <w:lang w:val="ru-RU"/>
              </w:rPr>
              <w:t>также</w:t>
            </w:r>
            <w:r w:rsidRPr="00AE6C58">
              <w:rPr>
                <w:sz w:val="16"/>
                <w:lang w:val="ru-RU"/>
              </w:rPr>
              <w:t xml:space="preserve"> </w:t>
            </w:r>
            <w:r>
              <w:rPr>
                <w:sz w:val="16"/>
                <w:lang w:val="ru-RU"/>
              </w:rPr>
              <w:t>сможет подготовить ответы на вопросы, заданные в ходе предыдущей поездки.</w:t>
            </w:r>
            <w:r w:rsidRPr="002950F6">
              <w:rPr>
                <w:b/>
                <w:bCs/>
                <w:i/>
                <w:iCs/>
                <w:sz w:val="16"/>
                <w:szCs w:val="16"/>
                <w:lang w:val="ru-RU"/>
              </w:rPr>
              <w:t xml:space="preserve">  </w:t>
            </w:r>
          </w:p>
        </w:tc>
        <w:tc>
          <w:tcPr>
            <w:tcW w:w="2610" w:type="pct"/>
            <w:shd w:val="clear" w:color="auto" w:fill="auto"/>
          </w:tcPr>
          <w:p w:rsidR="007B43D0" w:rsidRDefault="000A718F" w:rsidP="000D36A2">
            <w:pPr>
              <w:rPr>
                <w:b/>
                <w:bCs/>
                <w:i/>
                <w:iCs/>
                <w:sz w:val="16"/>
                <w:szCs w:val="16"/>
                <w:lang w:val="ru-RU"/>
              </w:rPr>
            </w:pPr>
            <w:r>
              <w:rPr>
                <w:b/>
                <w:bCs/>
                <w:i/>
                <w:iCs/>
                <w:sz w:val="16"/>
                <w:szCs w:val="16"/>
                <w:lang w:val="ru-RU"/>
              </w:rPr>
              <w:lastRenderedPageBreak/>
              <w:t>После</w:t>
            </w:r>
            <w:r w:rsidRPr="002950F6">
              <w:rPr>
                <w:b/>
                <w:bCs/>
                <w:i/>
                <w:iCs/>
                <w:sz w:val="16"/>
                <w:szCs w:val="16"/>
                <w:lang w:val="ru-RU"/>
              </w:rPr>
              <w:t xml:space="preserve"> </w:t>
            </w:r>
            <w:r>
              <w:rPr>
                <w:b/>
                <w:bCs/>
                <w:i/>
                <w:iCs/>
                <w:sz w:val="16"/>
                <w:szCs w:val="16"/>
                <w:lang w:val="ru-RU"/>
              </w:rPr>
              <w:t>ввода</w:t>
            </w:r>
            <w:r w:rsidRPr="002950F6">
              <w:rPr>
                <w:b/>
                <w:bCs/>
                <w:i/>
                <w:iCs/>
                <w:sz w:val="16"/>
                <w:szCs w:val="16"/>
                <w:lang w:val="ru-RU"/>
              </w:rPr>
              <w:t xml:space="preserve"> </w:t>
            </w:r>
            <w:r>
              <w:rPr>
                <w:b/>
                <w:bCs/>
                <w:i/>
                <w:iCs/>
                <w:sz w:val="16"/>
                <w:szCs w:val="16"/>
                <w:lang w:val="ru-RU"/>
              </w:rPr>
              <w:t>в</w:t>
            </w:r>
            <w:r w:rsidRPr="002950F6">
              <w:rPr>
                <w:b/>
                <w:bCs/>
                <w:i/>
                <w:iCs/>
                <w:sz w:val="16"/>
                <w:szCs w:val="16"/>
                <w:lang w:val="ru-RU"/>
              </w:rPr>
              <w:t xml:space="preserve"> </w:t>
            </w:r>
            <w:r>
              <w:rPr>
                <w:b/>
                <w:bCs/>
                <w:i/>
                <w:iCs/>
                <w:sz w:val="16"/>
                <w:szCs w:val="16"/>
                <w:lang w:val="ru-RU"/>
              </w:rPr>
              <w:t>действие</w:t>
            </w:r>
            <w:r w:rsidRPr="002950F6">
              <w:rPr>
                <w:b/>
                <w:bCs/>
                <w:i/>
                <w:iCs/>
                <w:sz w:val="16"/>
                <w:szCs w:val="16"/>
                <w:lang w:val="ru-RU"/>
              </w:rPr>
              <w:t xml:space="preserve"> </w:t>
            </w:r>
            <w:r>
              <w:rPr>
                <w:b/>
                <w:bCs/>
                <w:i/>
                <w:iCs/>
                <w:sz w:val="16"/>
                <w:szCs w:val="16"/>
                <w:lang w:val="ru-RU"/>
              </w:rPr>
              <w:t>конфигурации</w:t>
            </w:r>
            <w:r w:rsidRPr="002950F6">
              <w:rPr>
                <w:b/>
                <w:bCs/>
                <w:i/>
                <w:iCs/>
                <w:sz w:val="16"/>
                <w:szCs w:val="16"/>
                <w:lang w:val="ru-RU"/>
              </w:rPr>
              <w:t xml:space="preserve"> </w:t>
            </w:r>
            <w:r>
              <w:rPr>
                <w:b/>
                <w:bCs/>
                <w:i/>
                <w:iCs/>
                <w:sz w:val="16"/>
                <w:szCs w:val="16"/>
                <w:lang w:val="ru-RU"/>
              </w:rPr>
              <w:t>системы</w:t>
            </w:r>
            <w:r w:rsidRPr="002950F6">
              <w:rPr>
                <w:b/>
                <w:bCs/>
                <w:i/>
                <w:iCs/>
                <w:sz w:val="16"/>
                <w:szCs w:val="16"/>
                <w:lang w:val="ru-RU"/>
              </w:rPr>
              <w:t xml:space="preserve"> </w:t>
            </w:r>
            <w:r>
              <w:rPr>
                <w:b/>
                <w:bCs/>
                <w:i/>
                <w:iCs/>
                <w:sz w:val="16"/>
                <w:szCs w:val="16"/>
                <w:lang w:val="ru-RU"/>
              </w:rPr>
              <w:t>УОИК</w:t>
            </w:r>
            <w:r w:rsidRPr="002950F6">
              <w:rPr>
                <w:b/>
                <w:bCs/>
                <w:i/>
                <w:iCs/>
                <w:sz w:val="16"/>
                <w:szCs w:val="16"/>
                <w:lang w:val="ru-RU"/>
              </w:rPr>
              <w:t xml:space="preserve"> </w:t>
            </w:r>
            <w:r>
              <w:rPr>
                <w:b/>
                <w:bCs/>
                <w:i/>
                <w:iCs/>
                <w:sz w:val="16"/>
                <w:szCs w:val="16"/>
                <w:lang w:val="ru-RU"/>
              </w:rPr>
              <w:t>общеорганизационного</w:t>
            </w:r>
            <w:r w:rsidRPr="002950F6">
              <w:rPr>
                <w:b/>
                <w:bCs/>
                <w:i/>
                <w:iCs/>
                <w:sz w:val="16"/>
                <w:szCs w:val="16"/>
                <w:lang w:val="ru-RU"/>
              </w:rPr>
              <w:t xml:space="preserve"> </w:t>
            </w:r>
            <w:r>
              <w:rPr>
                <w:b/>
                <w:bCs/>
                <w:i/>
                <w:iCs/>
                <w:sz w:val="16"/>
                <w:szCs w:val="16"/>
                <w:lang w:val="ru-RU"/>
              </w:rPr>
              <w:t>уровня</w:t>
            </w:r>
            <w:r w:rsidRPr="002950F6">
              <w:rPr>
                <w:b/>
                <w:bCs/>
                <w:i/>
                <w:iCs/>
                <w:sz w:val="16"/>
                <w:szCs w:val="16"/>
                <w:lang w:val="ru-RU"/>
              </w:rPr>
              <w:t>:</w:t>
            </w:r>
          </w:p>
          <w:p w:rsidR="007B43D0" w:rsidRDefault="000A718F" w:rsidP="000D36A2">
            <w:pPr>
              <w:contextualSpacing/>
              <w:jc w:val="both"/>
              <w:rPr>
                <w:sz w:val="16"/>
                <w:szCs w:val="16"/>
                <w:lang w:val="ru-RU"/>
              </w:rPr>
            </w:pPr>
            <w:r>
              <w:rPr>
                <w:sz w:val="16"/>
                <w:szCs w:val="16"/>
                <w:lang w:val="ru-RU"/>
              </w:rPr>
              <w:t>широкое</w:t>
            </w:r>
            <w:r w:rsidRPr="00AE6C58">
              <w:rPr>
                <w:sz w:val="16"/>
                <w:szCs w:val="16"/>
                <w:lang w:val="ru-RU"/>
              </w:rPr>
              <w:t xml:space="preserve"> </w:t>
            </w:r>
            <w:r>
              <w:rPr>
                <w:sz w:val="16"/>
                <w:szCs w:val="16"/>
                <w:lang w:val="ru-RU"/>
              </w:rPr>
              <w:t>внедрение</w:t>
            </w:r>
            <w:r w:rsidRPr="00AE6C58">
              <w:rPr>
                <w:sz w:val="16"/>
                <w:szCs w:val="16"/>
                <w:lang w:val="ru-RU"/>
              </w:rPr>
              <w:t xml:space="preserve"> </w:t>
            </w:r>
            <w:r>
              <w:rPr>
                <w:sz w:val="16"/>
                <w:szCs w:val="16"/>
                <w:lang w:val="ru-RU"/>
              </w:rPr>
              <w:t>системы</w:t>
            </w:r>
            <w:r w:rsidRPr="00AE6C58">
              <w:rPr>
                <w:sz w:val="16"/>
                <w:szCs w:val="16"/>
                <w:lang w:val="ru-RU"/>
              </w:rPr>
              <w:t xml:space="preserve"> </w:t>
            </w:r>
            <w:r>
              <w:rPr>
                <w:sz w:val="16"/>
                <w:szCs w:val="16"/>
                <w:lang w:val="ru-RU"/>
              </w:rPr>
              <w:t>управления</w:t>
            </w:r>
            <w:r w:rsidRPr="00AE6C58">
              <w:rPr>
                <w:sz w:val="16"/>
                <w:szCs w:val="16"/>
                <w:lang w:val="ru-RU"/>
              </w:rPr>
              <w:t xml:space="preserve"> </w:t>
            </w:r>
            <w:r>
              <w:rPr>
                <w:sz w:val="16"/>
                <w:szCs w:val="16"/>
                <w:lang w:val="ru-RU"/>
              </w:rPr>
              <w:t>общеорганизационными</w:t>
            </w:r>
            <w:r w:rsidRPr="00AE6C58">
              <w:rPr>
                <w:sz w:val="16"/>
                <w:szCs w:val="16"/>
                <w:lang w:val="ru-RU"/>
              </w:rPr>
              <w:t xml:space="preserve"> </w:t>
            </w:r>
            <w:r>
              <w:rPr>
                <w:sz w:val="16"/>
                <w:szCs w:val="16"/>
                <w:lang w:val="ru-RU"/>
              </w:rPr>
              <w:t>информационными</w:t>
            </w:r>
            <w:r w:rsidRPr="00AE6C58">
              <w:rPr>
                <w:sz w:val="16"/>
                <w:szCs w:val="16"/>
                <w:lang w:val="ru-RU"/>
              </w:rPr>
              <w:t xml:space="preserve"> </w:t>
            </w:r>
            <w:r>
              <w:rPr>
                <w:sz w:val="16"/>
                <w:szCs w:val="16"/>
                <w:lang w:val="ru-RU"/>
              </w:rPr>
              <w:t>ресурсами</w:t>
            </w:r>
            <w:r w:rsidRPr="00AE6C58">
              <w:rPr>
                <w:sz w:val="16"/>
                <w:szCs w:val="16"/>
                <w:lang w:val="ru-RU"/>
              </w:rPr>
              <w:t xml:space="preserve"> </w:t>
            </w:r>
            <w:r>
              <w:rPr>
                <w:sz w:val="16"/>
                <w:szCs w:val="16"/>
                <w:lang w:val="ru-RU"/>
              </w:rPr>
              <w:t>на</w:t>
            </w:r>
            <w:r w:rsidRPr="00AE6C58">
              <w:rPr>
                <w:sz w:val="16"/>
                <w:szCs w:val="16"/>
                <w:lang w:val="ru-RU"/>
              </w:rPr>
              <w:t xml:space="preserve"> </w:t>
            </w:r>
            <w:r>
              <w:rPr>
                <w:sz w:val="16"/>
                <w:szCs w:val="16"/>
                <w:lang w:val="ru-RU"/>
              </w:rPr>
              <w:t>уровне</w:t>
            </w:r>
            <w:r w:rsidRPr="00AE6C58">
              <w:rPr>
                <w:sz w:val="16"/>
                <w:szCs w:val="16"/>
                <w:lang w:val="ru-RU"/>
              </w:rPr>
              <w:t xml:space="preserve"> </w:t>
            </w:r>
            <w:r>
              <w:rPr>
                <w:sz w:val="16"/>
                <w:szCs w:val="16"/>
                <w:lang w:val="ru-RU"/>
              </w:rPr>
              <w:t>ВОИС</w:t>
            </w:r>
            <w:r w:rsidRPr="00AE6C58">
              <w:rPr>
                <w:sz w:val="16"/>
                <w:szCs w:val="16"/>
                <w:lang w:val="ru-RU"/>
              </w:rPr>
              <w:t xml:space="preserve"> </w:t>
            </w:r>
            <w:r>
              <w:rPr>
                <w:sz w:val="16"/>
                <w:szCs w:val="16"/>
                <w:lang w:val="ru-RU"/>
              </w:rPr>
              <w:t>будет</w:t>
            </w:r>
            <w:r w:rsidRPr="00AE6C58">
              <w:rPr>
                <w:sz w:val="16"/>
                <w:szCs w:val="16"/>
                <w:lang w:val="ru-RU"/>
              </w:rPr>
              <w:t xml:space="preserve"> </w:t>
            </w:r>
            <w:r>
              <w:rPr>
                <w:sz w:val="16"/>
                <w:szCs w:val="16"/>
                <w:lang w:val="ru-RU"/>
              </w:rPr>
              <w:t>осуществляться</w:t>
            </w:r>
            <w:r w:rsidRPr="00AE6C58">
              <w:rPr>
                <w:sz w:val="16"/>
                <w:szCs w:val="16"/>
                <w:lang w:val="ru-RU"/>
              </w:rPr>
              <w:t xml:space="preserve"> </w:t>
            </w:r>
            <w:r>
              <w:rPr>
                <w:sz w:val="16"/>
                <w:szCs w:val="16"/>
                <w:lang w:val="ru-RU"/>
              </w:rPr>
              <w:t>в</w:t>
            </w:r>
            <w:r w:rsidRPr="00AE6C58">
              <w:rPr>
                <w:sz w:val="16"/>
                <w:szCs w:val="16"/>
                <w:lang w:val="ru-RU"/>
              </w:rPr>
              <w:t xml:space="preserve"> </w:t>
            </w:r>
            <w:r>
              <w:rPr>
                <w:sz w:val="16"/>
                <w:szCs w:val="16"/>
                <w:lang w:val="ru-RU"/>
              </w:rPr>
              <w:t>поддержку</w:t>
            </w:r>
            <w:r w:rsidRPr="00AE6C58">
              <w:rPr>
                <w:sz w:val="16"/>
                <w:szCs w:val="16"/>
                <w:lang w:val="ru-RU"/>
              </w:rPr>
              <w:t xml:space="preserve"> </w:t>
            </w:r>
            <w:r>
              <w:rPr>
                <w:sz w:val="16"/>
                <w:szCs w:val="16"/>
                <w:lang w:val="ru-RU"/>
              </w:rPr>
              <w:t>изменений</w:t>
            </w:r>
            <w:r w:rsidRPr="00AE6C58">
              <w:rPr>
                <w:sz w:val="16"/>
                <w:szCs w:val="16"/>
                <w:lang w:val="ru-RU"/>
              </w:rPr>
              <w:t xml:space="preserve">, </w:t>
            </w:r>
            <w:r>
              <w:rPr>
                <w:sz w:val="16"/>
                <w:szCs w:val="16"/>
                <w:lang w:val="ru-RU"/>
              </w:rPr>
              <w:t>которые</w:t>
            </w:r>
            <w:r w:rsidRPr="00AE6C58">
              <w:rPr>
                <w:sz w:val="16"/>
                <w:szCs w:val="16"/>
                <w:lang w:val="ru-RU"/>
              </w:rPr>
              <w:t xml:space="preserve"> </w:t>
            </w:r>
            <w:r>
              <w:rPr>
                <w:sz w:val="16"/>
                <w:szCs w:val="16"/>
                <w:lang w:val="ru-RU"/>
              </w:rPr>
              <w:t>происходят</w:t>
            </w:r>
            <w:r w:rsidRPr="00AE6C58">
              <w:rPr>
                <w:sz w:val="16"/>
                <w:szCs w:val="16"/>
                <w:lang w:val="ru-RU"/>
              </w:rPr>
              <w:t xml:space="preserve"> </w:t>
            </w:r>
            <w:r>
              <w:rPr>
                <w:sz w:val="16"/>
                <w:szCs w:val="16"/>
                <w:lang w:val="ru-RU"/>
              </w:rPr>
              <w:t>в</w:t>
            </w:r>
            <w:r w:rsidRPr="00AE6C58">
              <w:rPr>
                <w:sz w:val="16"/>
                <w:szCs w:val="16"/>
                <w:lang w:val="ru-RU"/>
              </w:rPr>
              <w:t xml:space="preserve"> </w:t>
            </w:r>
            <w:r>
              <w:rPr>
                <w:sz w:val="16"/>
                <w:szCs w:val="16"/>
                <w:lang w:val="ru-RU"/>
              </w:rPr>
              <w:t>ВОИС</w:t>
            </w:r>
            <w:r w:rsidRPr="00AE6C58">
              <w:rPr>
                <w:sz w:val="16"/>
                <w:szCs w:val="16"/>
                <w:lang w:val="ru-RU"/>
              </w:rPr>
              <w:t xml:space="preserve"> </w:t>
            </w:r>
            <w:r>
              <w:rPr>
                <w:sz w:val="16"/>
                <w:szCs w:val="16"/>
                <w:lang w:val="ru-RU"/>
              </w:rPr>
              <w:t>в</w:t>
            </w:r>
            <w:r w:rsidRPr="00AE6C58">
              <w:rPr>
                <w:sz w:val="16"/>
                <w:szCs w:val="16"/>
                <w:lang w:val="ru-RU"/>
              </w:rPr>
              <w:t xml:space="preserve"> </w:t>
            </w:r>
            <w:r>
              <w:rPr>
                <w:sz w:val="16"/>
                <w:szCs w:val="16"/>
                <w:lang w:val="ru-RU"/>
              </w:rPr>
              <w:t>области</w:t>
            </w:r>
            <w:r w:rsidRPr="00AE6C58">
              <w:rPr>
                <w:sz w:val="16"/>
                <w:szCs w:val="16"/>
                <w:lang w:val="ru-RU"/>
              </w:rPr>
              <w:t xml:space="preserve"> </w:t>
            </w:r>
            <w:r>
              <w:rPr>
                <w:sz w:val="16"/>
                <w:szCs w:val="16"/>
                <w:lang w:val="ru-RU"/>
              </w:rPr>
              <w:t>обмена</w:t>
            </w:r>
            <w:r w:rsidRPr="00AE6C58">
              <w:rPr>
                <w:sz w:val="16"/>
                <w:szCs w:val="16"/>
                <w:lang w:val="ru-RU"/>
              </w:rPr>
              <w:t xml:space="preserve"> </w:t>
            </w:r>
            <w:r>
              <w:rPr>
                <w:sz w:val="16"/>
                <w:szCs w:val="16"/>
                <w:lang w:val="ru-RU"/>
              </w:rPr>
              <w:t>знаниями</w:t>
            </w:r>
            <w:r w:rsidRPr="00AE6C58">
              <w:rPr>
                <w:sz w:val="16"/>
                <w:szCs w:val="16"/>
                <w:lang w:val="ru-RU"/>
              </w:rPr>
              <w:t xml:space="preserve"> </w:t>
            </w:r>
            <w:r>
              <w:rPr>
                <w:sz w:val="16"/>
                <w:szCs w:val="16"/>
                <w:lang w:val="ru-RU"/>
              </w:rPr>
              <w:t>и</w:t>
            </w:r>
            <w:r w:rsidRPr="00AE6C58">
              <w:rPr>
                <w:sz w:val="16"/>
                <w:szCs w:val="16"/>
                <w:lang w:val="ru-RU"/>
              </w:rPr>
              <w:t xml:space="preserve"> </w:t>
            </w:r>
            <w:r>
              <w:rPr>
                <w:sz w:val="16"/>
                <w:szCs w:val="16"/>
                <w:lang w:val="ru-RU"/>
              </w:rPr>
              <w:t>культуры управления информацией. Помимо</w:t>
            </w:r>
            <w:r w:rsidRPr="00AE6C58">
              <w:rPr>
                <w:sz w:val="16"/>
                <w:szCs w:val="16"/>
                <w:lang w:val="en-AU"/>
              </w:rPr>
              <w:t xml:space="preserve"> «</w:t>
            </w:r>
            <w:r>
              <w:rPr>
                <w:sz w:val="16"/>
                <w:szCs w:val="16"/>
                <w:lang w:val="ru-RU"/>
              </w:rPr>
              <w:t>быстрых</w:t>
            </w:r>
            <w:r w:rsidRPr="00AE6C58">
              <w:rPr>
                <w:sz w:val="16"/>
                <w:szCs w:val="16"/>
                <w:lang w:val="en-AU"/>
              </w:rPr>
              <w:t xml:space="preserve"> </w:t>
            </w:r>
            <w:r>
              <w:rPr>
                <w:sz w:val="16"/>
                <w:szCs w:val="16"/>
                <w:lang w:val="ru-RU"/>
              </w:rPr>
              <w:t>результатов</w:t>
            </w:r>
            <w:r w:rsidRPr="00AE6C58">
              <w:rPr>
                <w:sz w:val="16"/>
                <w:szCs w:val="16"/>
                <w:lang w:val="en-AU"/>
              </w:rPr>
              <w:t xml:space="preserve">», </w:t>
            </w:r>
            <w:r>
              <w:rPr>
                <w:sz w:val="16"/>
                <w:szCs w:val="16"/>
                <w:lang w:val="ru-RU"/>
              </w:rPr>
              <w:t>ожидается</w:t>
            </w:r>
            <w:r w:rsidRPr="00AE6C58">
              <w:rPr>
                <w:sz w:val="16"/>
                <w:szCs w:val="16"/>
                <w:lang w:val="en-AU"/>
              </w:rPr>
              <w:t xml:space="preserve">, </w:t>
            </w:r>
            <w:r>
              <w:rPr>
                <w:sz w:val="16"/>
                <w:szCs w:val="16"/>
                <w:lang w:val="ru-RU"/>
              </w:rPr>
              <w:t>что</w:t>
            </w:r>
            <w:r w:rsidRPr="00AE6C58">
              <w:rPr>
                <w:sz w:val="16"/>
                <w:szCs w:val="16"/>
                <w:lang w:val="en-AU"/>
              </w:rPr>
              <w:t xml:space="preserve"> </w:t>
            </w:r>
            <w:r>
              <w:rPr>
                <w:sz w:val="16"/>
                <w:szCs w:val="16"/>
                <w:lang w:val="ru-RU"/>
              </w:rPr>
              <w:t>этот</w:t>
            </w:r>
            <w:r w:rsidRPr="00AE6C58">
              <w:rPr>
                <w:sz w:val="16"/>
                <w:szCs w:val="16"/>
                <w:lang w:val="en-AU"/>
              </w:rPr>
              <w:t xml:space="preserve"> </w:t>
            </w:r>
            <w:r>
              <w:rPr>
                <w:sz w:val="16"/>
                <w:szCs w:val="16"/>
                <w:lang w:val="ru-RU"/>
              </w:rPr>
              <w:t>подпроект</w:t>
            </w:r>
            <w:r w:rsidRPr="00AE6C58">
              <w:rPr>
                <w:sz w:val="16"/>
                <w:szCs w:val="16"/>
                <w:lang w:val="en-AU"/>
              </w:rPr>
              <w:t xml:space="preserve"> </w:t>
            </w:r>
            <w:r>
              <w:rPr>
                <w:sz w:val="16"/>
                <w:szCs w:val="16"/>
                <w:lang w:val="ru-RU"/>
              </w:rPr>
              <w:t>обеспечит</w:t>
            </w:r>
            <w:r>
              <w:rPr>
                <w:sz w:val="16"/>
                <w:szCs w:val="16"/>
                <w:lang w:val="en-AU"/>
              </w:rPr>
              <w:t>:</w:t>
            </w:r>
          </w:p>
          <w:p w:rsidR="007B43D0" w:rsidRDefault="000A718F" w:rsidP="000A718F">
            <w:pPr>
              <w:pStyle w:val="ListParagraph"/>
              <w:numPr>
                <w:ilvl w:val="0"/>
                <w:numId w:val="98"/>
              </w:numPr>
              <w:ind w:left="335" w:hanging="283"/>
              <w:contextualSpacing/>
              <w:jc w:val="both"/>
              <w:rPr>
                <w:sz w:val="16"/>
                <w:szCs w:val="16"/>
                <w:lang w:val="ru-RU"/>
              </w:rPr>
            </w:pPr>
            <w:r>
              <w:rPr>
                <w:sz w:val="16"/>
                <w:szCs w:val="16"/>
                <w:lang w:val="ru-RU"/>
              </w:rPr>
              <w:t>возможность</w:t>
            </w:r>
            <w:r w:rsidRPr="002950F6">
              <w:rPr>
                <w:sz w:val="16"/>
                <w:szCs w:val="16"/>
                <w:lang w:val="ru-RU"/>
              </w:rPr>
              <w:t xml:space="preserve"> </w:t>
            </w:r>
            <w:r>
              <w:rPr>
                <w:sz w:val="16"/>
                <w:szCs w:val="16"/>
                <w:lang w:val="ru-RU"/>
              </w:rPr>
              <w:t>поиска</w:t>
            </w:r>
            <w:r w:rsidRPr="002950F6">
              <w:rPr>
                <w:sz w:val="16"/>
                <w:szCs w:val="16"/>
                <w:lang w:val="ru-RU"/>
              </w:rPr>
              <w:t xml:space="preserve"> </w:t>
            </w:r>
            <w:r>
              <w:rPr>
                <w:sz w:val="16"/>
                <w:szCs w:val="16"/>
                <w:lang w:val="ru-RU"/>
              </w:rPr>
              <w:t>по</w:t>
            </w:r>
            <w:r w:rsidRPr="002950F6">
              <w:rPr>
                <w:sz w:val="16"/>
                <w:szCs w:val="16"/>
                <w:lang w:val="ru-RU"/>
              </w:rPr>
              <w:t xml:space="preserve"> </w:t>
            </w:r>
            <w:r>
              <w:rPr>
                <w:sz w:val="16"/>
                <w:szCs w:val="16"/>
                <w:lang w:val="ru-RU"/>
              </w:rPr>
              <w:t>полном</w:t>
            </w:r>
            <w:r w:rsidRPr="002950F6">
              <w:rPr>
                <w:sz w:val="16"/>
                <w:szCs w:val="16"/>
                <w:lang w:val="ru-RU"/>
              </w:rPr>
              <w:t xml:space="preserve"> </w:t>
            </w:r>
            <w:r>
              <w:rPr>
                <w:sz w:val="16"/>
                <w:szCs w:val="16"/>
                <w:lang w:val="ru-RU"/>
              </w:rPr>
              <w:t>базе</w:t>
            </w:r>
            <w:r w:rsidRPr="002950F6">
              <w:rPr>
                <w:sz w:val="16"/>
                <w:szCs w:val="16"/>
                <w:lang w:val="ru-RU"/>
              </w:rPr>
              <w:t xml:space="preserve"> </w:t>
            </w:r>
            <w:r>
              <w:rPr>
                <w:sz w:val="16"/>
                <w:szCs w:val="16"/>
                <w:lang w:val="ru-RU"/>
              </w:rPr>
              <w:t>данных</w:t>
            </w:r>
            <w:r w:rsidRPr="002950F6">
              <w:rPr>
                <w:sz w:val="16"/>
                <w:szCs w:val="16"/>
                <w:lang w:val="ru-RU"/>
              </w:rPr>
              <w:t xml:space="preserve"> </w:t>
            </w:r>
            <w:r>
              <w:rPr>
                <w:sz w:val="16"/>
                <w:szCs w:val="16"/>
                <w:lang w:val="ru-RU"/>
              </w:rPr>
              <w:t>ВОИС</w:t>
            </w:r>
            <w:r w:rsidRPr="002950F6">
              <w:rPr>
                <w:sz w:val="16"/>
                <w:szCs w:val="16"/>
                <w:lang w:val="ru-RU"/>
              </w:rPr>
              <w:t xml:space="preserve">, </w:t>
            </w:r>
            <w:r>
              <w:rPr>
                <w:sz w:val="16"/>
                <w:szCs w:val="16"/>
                <w:lang w:val="ru-RU"/>
              </w:rPr>
              <w:t>что</w:t>
            </w:r>
            <w:r w:rsidRPr="002950F6">
              <w:rPr>
                <w:sz w:val="16"/>
                <w:szCs w:val="16"/>
                <w:lang w:val="ru-RU"/>
              </w:rPr>
              <w:t xml:space="preserve"> </w:t>
            </w:r>
            <w:r>
              <w:rPr>
                <w:sz w:val="16"/>
                <w:szCs w:val="16"/>
                <w:lang w:val="ru-RU"/>
              </w:rPr>
              <w:t>сократит</w:t>
            </w:r>
            <w:r w:rsidRPr="002950F6">
              <w:rPr>
                <w:sz w:val="16"/>
                <w:szCs w:val="16"/>
                <w:lang w:val="ru-RU"/>
              </w:rPr>
              <w:t xml:space="preserve"> </w:t>
            </w:r>
            <w:r>
              <w:rPr>
                <w:sz w:val="16"/>
                <w:szCs w:val="16"/>
                <w:lang w:val="ru-RU"/>
              </w:rPr>
              <w:t>усилия</w:t>
            </w:r>
            <w:r w:rsidRPr="002950F6">
              <w:rPr>
                <w:sz w:val="16"/>
                <w:szCs w:val="16"/>
                <w:lang w:val="ru-RU"/>
              </w:rPr>
              <w:t xml:space="preserve"> </w:t>
            </w:r>
            <w:r>
              <w:rPr>
                <w:sz w:val="16"/>
                <w:szCs w:val="16"/>
                <w:lang w:val="ru-RU"/>
              </w:rPr>
              <w:t>по</w:t>
            </w:r>
            <w:r w:rsidRPr="002950F6">
              <w:rPr>
                <w:sz w:val="16"/>
                <w:szCs w:val="16"/>
                <w:lang w:val="ru-RU"/>
              </w:rPr>
              <w:t xml:space="preserve"> </w:t>
            </w:r>
            <w:r>
              <w:rPr>
                <w:sz w:val="16"/>
                <w:szCs w:val="16"/>
                <w:lang w:val="ru-RU"/>
              </w:rPr>
              <w:t>дублированию</w:t>
            </w:r>
            <w:r w:rsidRPr="002950F6">
              <w:rPr>
                <w:sz w:val="16"/>
                <w:szCs w:val="16"/>
                <w:lang w:val="ru-RU"/>
              </w:rPr>
              <w:t xml:space="preserve"> </w:t>
            </w:r>
            <w:r>
              <w:rPr>
                <w:sz w:val="16"/>
                <w:szCs w:val="16"/>
                <w:lang w:val="ru-RU"/>
              </w:rPr>
              <w:t>работы</w:t>
            </w:r>
            <w:r w:rsidRPr="002950F6">
              <w:rPr>
                <w:sz w:val="16"/>
                <w:szCs w:val="16"/>
                <w:lang w:val="ru-RU"/>
              </w:rPr>
              <w:t xml:space="preserve"> </w:t>
            </w:r>
            <w:r>
              <w:rPr>
                <w:sz w:val="16"/>
                <w:szCs w:val="16"/>
                <w:lang w:val="ru-RU"/>
              </w:rPr>
              <w:t>в</w:t>
            </w:r>
            <w:r w:rsidRPr="002950F6">
              <w:rPr>
                <w:sz w:val="16"/>
                <w:szCs w:val="16"/>
                <w:lang w:val="ru-RU"/>
              </w:rPr>
              <w:t xml:space="preserve"> </w:t>
            </w:r>
            <w:r>
              <w:rPr>
                <w:sz w:val="16"/>
                <w:szCs w:val="16"/>
                <w:lang w:val="ru-RU"/>
              </w:rPr>
              <w:t>области</w:t>
            </w:r>
            <w:r w:rsidRPr="002950F6">
              <w:rPr>
                <w:sz w:val="16"/>
                <w:szCs w:val="16"/>
                <w:lang w:val="ru-RU"/>
              </w:rPr>
              <w:t xml:space="preserve"> </w:t>
            </w:r>
            <w:r>
              <w:rPr>
                <w:sz w:val="16"/>
                <w:szCs w:val="16"/>
                <w:lang w:val="ru-RU"/>
              </w:rPr>
              <w:t>генерирования</w:t>
            </w:r>
            <w:r w:rsidRPr="002950F6">
              <w:rPr>
                <w:sz w:val="16"/>
                <w:szCs w:val="16"/>
                <w:lang w:val="ru-RU"/>
              </w:rPr>
              <w:t xml:space="preserve"> </w:t>
            </w:r>
            <w:r>
              <w:rPr>
                <w:sz w:val="16"/>
                <w:szCs w:val="16"/>
                <w:lang w:val="ru-RU"/>
              </w:rPr>
              <w:t>информации</w:t>
            </w:r>
            <w:r w:rsidRPr="002950F6">
              <w:rPr>
                <w:sz w:val="16"/>
                <w:szCs w:val="16"/>
                <w:lang w:val="ru-RU"/>
              </w:rPr>
              <w:t xml:space="preserve"> </w:t>
            </w:r>
            <w:r>
              <w:rPr>
                <w:sz w:val="16"/>
                <w:szCs w:val="16"/>
                <w:lang w:val="ru-RU"/>
              </w:rPr>
              <w:t>и</w:t>
            </w:r>
            <w:r w:rsidRPr="002950F6">
              <w:rPr>
                <w:sz w:val="16"/>
                <w:szCs w:val="16"/>
                <w:lang w:val="ru-RU"/>
              </w:rPr>
              <w:t xml:space="preserve"> </w:t>
            </w:r>
            <w:r>
              <w:rPr>
                <w:sz w:val="16"/>
                <w:szCs w:val="16"/>
                <w:lang w:val="ru-RU"/>
              </w:rPr>
              <w:t>подготовки</w:t>
            </w:r>
            <w:r w:rsidRPr="002950F6">
              <w:rPr>
                <w:sz w:val="16"/>
                <w:szCs w:val="16"/>
                <w:lang w:val="ru-RU"/>
              </w:rPr>
              <w:t xml:space="preserve"> </w:t>
            </w:r>
            <w:r>
              <w:rPr>
                <w:sz w:val="16"/>
                <w:szCs w:val="16"/>
                <w:lang w:val="ru-RU"/>
              </w:rPr>
              <w:t>отчетности</w:t>
            </w:r>
            <w:r w:rsidRPr="002950F6">
              <w:rPr>
                <w:sz w:val="16"/>
                <w:szCs w:val="16"/>
                <w:lang w:val="ru-RU"/>
              </w:rPr>
              <w:t xml:space="preserve"> </w:t>
            </w:r>
            <w:r>
              <w:rPr>
                <w:sz w:val="16"/>
                <w:szCs w:val="16"/>
                <w:lang w:val="ru-RU"/>
              </w:rPr>
              <w:t>посредством</w:t>
            </w:r>
            <w:r w:rsidRPr="002950F6">
              <w:rPr>
                <w:sz w:val="16"/>
                <w:szCs w:val="16"/>
                <w:lang w:val="ru-RU"/>
              </w:rPr>
              <w:t xml:space="preserve"> </w:t>
            </w:r>
            <w:r>
              <w:rPr>
                <w:sz w:val="16"/>
                <w:szCs w:val="16"/>
                <w:lang w:val="ru-RU"/>
              </w:rPr>
              <w:t>обмена</w:t>
            </w:r>
            <w:r w:rsidRPr="002950F6">
              <w:rPr>
                <w:sz w:val="16"/>
                <w:szCs w:val="16"/>
                <w:lang w:val="ru-RU"/>
              </w:rPr>
              <w:t xml:space="preserve"> </w:t>
            </w:r>
            <w:r>
              <w:rPr>
                <w:sz w:val="16"/>
                <w:szCs w:val="16"/>
                <w:lang w:val="ru-RU"/>
              </w:rPr>
              <w:t>информацией;</w:t>
            </w:r>
          </w:p>
          <w:p w:rsidR="007B43D0" w:rsidRDefault="000A718F" w:rsidP="000A718F">
            <w:pPr>
              <w:pStyle w:val="ListParagraph"/>
              <w:numPr>
                <w:ilvl w:val="0"/>
                <w:numId w:val="98"/>
              </w:numPr>
              <w:ind w:left="335" w:hanging="283"/>
              <w:contextualSpacing/>
              <w:jc w:val="both"/>
              <w:rPr>
                <w:sz w:val="16"/>
                <w:szCs w:val="16"/>
                <w:lang w:val="ru-RU"/>
              </w:rPr>
            </w:pPr>
            <w:r>
              <w:rPr>
                <w:sz w:val="16"/>
                <w:szCs w:val="16"/>
                <w:lang w:val="ru-RU"/>
              </w:rPr>
              <w:lastRenderedPageBreak/>
              <w:t>возможность</w:t>
            </w:r>
            <w:r w:rsidRPr="002950F6">
              <w:rPr>
                <w:sz w:val="16"/>
                <w:szCs w:val="16"/>
                <w:lang w:val="ru-RU"/>
              </w:rPr>
              <w:t xml:space="preserve"> </w:t>
            </w:r>
            <w:r>
              <w:rPr>
                <w:sz w:val="16"/>
                <w:szCs w:val="16"/>
                <w:lang w:val="ru-RU"/>
              </w:rPr>
              <w:t>привести</w:t>
            </w:r>
            <w:r w:rsidRPr="002950F6">
              <w:rPr>
                <w:sz w:val="16"/>
                <w:szCs w:val="16"/>
                <w:lang w:val="ru-RU"/>
              </w:rPr>
              <w:t xml:space="preserve"> </w:t>
            </w:r>
            <w:r>
              <w:rPr>
                <w:sz w:val="16"/>
                <w:szCs w:val="16"/>
                <w:lang w:val="ru-RU"/>
              </w:rPr>
              <w:t>большее</w:t>
            </w:r>
            <w:r w:rsidRPr="002950F6">
              <w:rPr>
                <w:sz w:val="16"/>
                <w:szCs w:val="16"/>
                <w:lang w:val="ru-RU"/>
              </w:rPr>
              <w:t xml:space="preserve"> </w:t>
            </w:r>
            <w:r>
              <w:rPr>
                <w:sz w:val="16"/>
                <w:szCs w:val="16"/>
                <w:lang w:val="ru-RU"/>
              </w:rPr>
              <w:t>число</w:t>
            </w:r>
            <w:r w:rsidRPr="002950F6">
              <w:rPr>
                <w:sz w:val="16"/>
                <w:szCs w:val="16"/>
                <w:lang w:val="ru-RU"/>
              </w:rPr>
              <w:t xml:space="preserve"> </w:t>
            </w:r>
            <w:r>
              <w:rPr>
                <w:sz w:val="16"/>
                <w:szCs w:val="16"/>
                <w:lang w:val="ru-RU"/>
              </w:rPr>
              <w:t>подразделений</w:t>
            </w:r>
            <w:r w:rsidRPr="002950F6">
              <w:rPr>
                <w:sz w:val="16"/>
                <w:szCs w:val="16"/>
                <w:lang w:val="ru-RU"/>
              </w:rPr>
              <w:t xml:space="preserve"> </w:t>
            </w:r>
            <w:r>
              <w:rPr>
                <w:sz w:val="16"/>
                <w:szCs w:val="16"/>
                <w:lang w:val="ru-RU"/>
              </w:rPr>
              <w:t>Организации</w:t>
            </w:r>
            <w:r w:rsidRPr="002950F6">
              <w:rPr>
                <w:sz w:val="16"/>
                <w:szCs w:val="16"/>
                <w:lang w:val="ru-RU"/>
              </w:rPr>
              <w:t xml:space="preserve"> </w:t>
            </w:r>
            <w:r>
              <w:rPr>
                <w:sz w:val="16"/>
                <w:szCs w:val="16"/>
                <w:lang w:val="ru-RU"/>
              </w:rPr>
              <w:t>в</w:t>
            </w:r>
            <w:r w:rsidRPr="002950F6">
              <w:rPr>
                <w:sz w:val="16"/>
                <w:szCs w:val="16"/>
                <w:lang w:val="ru-RU"/>
              </w:rPr>
              <w:t xml:space="preserve"> </w:t>
            </w:r>
            <w:r>
              <w:rPr>
                <w:sz w:val="16"/>
                <w:szCs w:val="16"/>
                <w:lang w:val="ru-RU"/>
              </w:rPr>
              <w:t>соответствие</w:t>
            </w:r>
            <w:r w:rsidRPr="002950F6">
              <w:rPr>
                <w:sz w:val="16"/>
                <w:szCs w:val="16"/>
                <w:lang w:val="ru-RU"/>
              </w:rPr>
              <w:t xml:space="preserve"> </w:t>
            </w:r>
            <w:r>
              <w:rPr>
                <w:sz w:val="16"/>
                <w:szCs w:val="16"/>
                <w:lang w:val="ru-RU"/>
              </w:rPr>
              <w:t>требованиям</w:t>
            </w:r>
            <w:r w:rsidRPr="002950F6">
              <w:rPr>
                <w:sz w:val="16"/>
                <w:szCs w:val="16"/>
                <w:lang w:val="ru-RU"/>
              </w:rPr>
              <w:t xml:space="preserve"> </w:t>
            </w:r>
            <w:r>
              <w:rPr>
                <w:sz w:val="16"/>
                <w:szCs w:val="16"/>
                <w:lang w:val="ru-RU"/>
              </w:rPr>
              <w:t>политики</w:t>
            </w:r>
            <w:r w:rsidRPr="002950F6">
              <w:rPr>
                <w:sz w:val="16"/>
                <w:szCs w:val="16"/>
                <w:lang w:val="ru-RU"/>
              </w:rPr>
              <w:t xml:space="preserve"> </w:t>
            </w:r>
            <w:r>
              <w:rPr>
                <w:sz w:val="16"/>
                <w:szCs w:val="16"/>
                <w:lang w:val="ru-RU"/>
              </w:rPr>
              <w:t>в</w:t>
            </w:r>
            <w:r w:rsidRPr="002950F6">
              <w:rPr>
                <w:sz w:val="16"/>
                <w:szCs w:val="16"/>
                <w:lang w:val="ru-RU"/>
              </w:rPr>
              <w:t xml:space="preserve"> </w:t>
            </w:r>
            <w:r>
              <w:rPr>
                <w:sz w:val="16"/>
                <w:szCs w:val="16"/>
                <w:lang w:val="ru-RU"/>
              </w:rPr>
              <w:t>области</w:t>
            </w:r>
            <w:r w:rsidRPr="002950F6">
              <w:rPr>
                <w:sz w:val="16"/>
                <w:szCs w:val="16"/>
                <w:lang w:val="ru-RU"/>
              </w:rPr>
              <w:t xml:space="preserve"> </w:t>
            </w:r>
            <w:r>
              <w:rPr>
                <w:sz w:val="16"/>
                <w:szCs w:val="16"/>
                <w:lang w:val="ru-RU"/>
              </w:rPr>
              <w:t>управления</w:t>
            </w:r>
            <w:r w:rsidRPr="002950F6">
              <w:rPr>
                <w:sz w:val="16"/>
                <w:szCs w:val="16"/>
                <w:lang w:val="ru-RU"/>
              </w:rPr>
              <w:t xml:space="preserve"> </w:t>
            </w:r>
            <w:r>
              <w:rPr>
                <w:sz w:val="16"/>
                <w:szCs w:val="16"/>
                <w:lang w:val="ru-RU"/>
              </w:rPr>
              <w:t>документами</w:t>
            </w:r>
            <w:r w:rsidRPr="002950F6">
              <w:rPr>
                <w:sz w:val="16"/>
                <w:szCs w:val="16"/>
                <w:lang w:val="ru-RU"/>
              </w:rPr>
              <w:t xml:space="preserve"> </w:t>
            </w:r>
            <w:r>
              <w:rPr>
                <w:sz w:val="16"/>
                <w:szCs w:val="16"/>
                <w:lang w:val="ru-RU"/>
              </w:rPr>
              <w:t>и</w:t>
            </w:r>
            <w:r w:rsidRPr="002950F6">
              <w:rPr>
                <w:sz w:val="16"/>
                <w:szCs w:val="16"/>
                <w:lang w:val="ru-RU"/>
              </w:rPr>
              <w:t xml:space="preserve"> </w:t>
            </w:r>
            <w:r>
              <w:rPr>
                <w:sz w:val="16"/>
                <w:szCs w:val="16"/>
                <w:lang w:val="ru-RU"/>
              </w:rPr>
              <w:t>архивами</w:t>
            </w:r>
            <w:r w:rsidRPr="002950F6">
              <w:rPr>
                <w:sz w:val="16"/>
                <w:szCs w:val="16"/>
                <w:lang w:val="ru-RU"/>
              </w:rPr>
              <w:t>;</w:t>
            </w:r>
          </w:p>
          <w:p w:rsidR="007B43D0" w:rsidRDefault="000A718F" w:rsidP="000A718F">
            <w:pPr>
              <w:pStyle w:val="ListParagraph"/>
              <w:numPr>
                <w:ilvl w:val="0"/>
                <w:numId w:val="98"/>
              </w:numPr>
              <w:ind w:left="335" w:hanging="283"/>
              <w:contextualSpacing/>
              <w:jc w:val="both"/>
              <w:rPr>
                <w:sz w:val="16"/>
                <w:szCs w:val="16"/>
                <w:lang w:val="ru-RU"/>
              </w:rPr>
            </w:pPr>
            <w:r>
              <w:rPr>
                <w:sz w:val="16"/>
                <w:szCs w:val="16"/>
                <w:lang w:val="ru-RU"/>
              </w:rPr>
              <w:t>возможность</w:t>
            </w:r>
            <w:r w:rsidRPr="002950F6">
              <w:rPr>
                <w:sz w:val="16"/>
                <w:szCs w:val="16"/>
                <w:lang w:val="ru-RU"/>
              </w:rPr>
              <w:t xml:space="preserve"> </w:t>
            </w:r>
            <w:r>
              <w:rPr>
                <w:sz w:val="16"/>
                <w:szCs w:val="16"/>
                <w:lang w:val="ru-RU"/>
              </w:rPr>
              <w:t>сокращения</w:t>
            </w:r>
            <w:r w:rsidRPr="002950F6">
              <w:rPr>
                <w:sz w:val="16"/>
                <w:szCs w:val="16"/>
                <w:lang w:val="ru-RU"/>
              </w:rPr>
              <w:t xml:space="preserve"> </w:t>
            </w:r>
            <w:r>
              <w:rPr>
                <w:sz w:val="16"/>
                <w:szCs w:val="16"/>
                <w:lang w:val="ru-RU"/>
              </w:rPr>
              <w:t>текущих</w:t>
            </w:r>
            <w:r w:rsidRPr="002950F6">
              <w:rPr>
                <w:sz w:val="16"/>
                <w:szCs w:val="16"/>
                <w:lang w:val="ru-RU"/>
              </w:rPr>
              <w:t xml:space="preserve"> </w:t>
            </w:r>
            <w:r>
              <w:rPr>
                <w:sz w:val="16"/>
                <w:szCs w:val="16"/>
                <w:lang w:val="ru-RU"/>
              </w:rPr>
              <w:t>расходов</w:t>
            </w:r>
            <w:r w:rsidRPr="002950F6">
              <w:rPr>
                <w:sz w:val="16"/>
                <w:szCs w:val="16"/>
                <w:lang w:val="ru-RU"/>
              </w:rPr>
              <w:t xml:space="preserve"> </w:t>
            </w:r>
            <w:r>
              <w:rPr>
                <w:sz w:val="16"/>
                <w:szCs w:val="16"/>
                <w:lang w:val="ru-RU"/>
              </w:rPr>
              <w:t>на</w:t>
            </w:r>
            <w:r w:rsidRPr="002950F6">
              <w:rPr>
                <w:sz w:val="16"/>
                <w:szCs w:val="16"/>
                <w:lang w:val="ru-RU"/>
              </w:rPr>
              <w:t xml:space="preserve"> </w:t>
            </w:r>
            <w:r>
              <w:rPr>
                <w:sz w:val="16"/>
                <w:szCs w:val="16"/>
                <w:lang w:val="ru-RU"/>
              </w:rPr>
              <w:t>архивирование</w:t>
            </w:r>
            <w:r w:rsidRPr="002950F6">
              <w:rPr>
                <w:sz w:val="16"/>
                <w:szCs w:val="16"/>
                <w:lang w:val="ru-RU"/>
              </w:rPr>
              <w:t xml:space="preserve"> </w:t>
            </w:r>
            <w:r>
              <w:rPr>
                <w:sz w:val="16"/>
                <w:szCs w:val="16"/>
                <w:lang w:val="ru-RU"/>
              </w:rPr>
              <w:t>физических</w:t>
            </w:r>
            <w:r w:rsidRPr="002950F6">
              <w:rPr>
                <w:sz w:val="16"/>
                <w:szCs w:val="16"/>
                <w:lang w:val="ru-RU"/>
              </w:rPr>
              <w:t xml:space="preserve"> </w:t>
            </w:r>
            <w:r>
              <w:rPr>
                <w:sz w:val="16"/>
                <w:szCs w:val="16"/>
                <w:lang w:val="ru-RU"/>
              </w:rPr>
              <w:t>копий</w:t>
            </w:r>
            <w:r w:rsidRPr="002950F6">
              <w:rPr>
                <w:sz w:val="16"/>
                <w:szCs w:val="16"/>
                <w:lang w:val="ru-RU"/>
              </w:rPr>
              <w:t xml:space="preserve"> </w:t>
            </w:r>
            <w:r>
              <w:rPr>
                <w:sz w:val="16"/>
                <w:szCs w:val="16"/>
                <w:lang w:val="ru-RU"/>
              </w:rPr>
              <w:t>документов</w:t>
            </w:r>
            <w:r w:rsidRPr="002950F6">
              <w:rPr>
                <w:sz w:val="16"/>
                <w:szCs w:val="16"/>
                <w:lang w:val="ru-RU"/>
              </w:rPr>
              <w:t xml:space="preserve">, </w:t>
            </w:r>
            <w:r>
              <w:rPr>
                <w:sz w:val="16"/>
                <w:szCs w:val="16"/>
                <w:lang w:val="ru-RU"/>
              </w:rPr>
              <w:t>поскольку</w:t>
            </w:r>
            <w:r w:rsidRPr="002950F6">
              <w:rPr>
                <w:sz w:val="16"/>
                <w:szCs w:val="16"/>
                <w:lang w:val="ru-RU"/>
              </w:rPr>
              <w:t xml:space="preserve"> </w:t>
            </w:r>
            <w:r>
              <w:rPr>
                <w:sz w:val="16"/>
                <w:szCs w:val="16"/>
                <w:lang w:val="ru-RU"/>
              </w:rPr>
              <w:t>эти</w:t>
            </w:r>
            <w:r w:rsidRPr="002950F6">
              <w:rPr>
                <w:sz w:val="16"/>
                <w:szCs w:val="16"/>
                <w:lang w:val="ru-RU"/>
              </w:rPr>
              <w:t xml:space="preserve"> </w:t>
            </w:r>
            <w:r>
              <w:rPr>
                <w:sz w:val="16"/>
                <w:szCs w:val="16"/>
                <w:lang w:val="ru-RU"/>
              </w:rPr>
              <w:t>документы</w:t>
            </w:r>
            <w:r w:rsidRPr="002950F6">
              <w:rPr>
                <w:sz w:val="16"/>
                <w:szCs w:val="16"/>
                <w:lang w:val="ru-RU"/>
              </w:rPr>
              <w:t xml:space="preserve"> </w:t>
            </w:r>
            <w:r>
              <w:rPr>
                <w:sz w:val="16"/>
                <w:szCs w:val="16"/>
                <w:lang w:val="ru-RU"/>
              </w:rPr>
              <w:t>будут</w:t>
            </w:r>
            <w:r w:rsidRPr="002950F6">
              <w:rPr>
                <w:sz w:val="16"/>
                <w:szCs w:val="16"/>
                <w:lang w:val="ru-RU"/>
              </w:rPr>
              <w:t xml:space="preserve"> </w:t>
            </w:r>
            <w:r>
              <w:rPr>
                <w:sz w:val="16"/>
                <w:szCs w:val="16"/>
                <w:lang w:val="ru-RU"/>
              </w:rPr>
              <w:t>преобразованы</w:t>
            </w:r>
            <w:r w:rsidRPr="002950F6">
              <w:rPr>
                <w:sz w:val="16"/>
                <w:szCs w:val="16"/>
                <w:lang w:val="ru-RU"/>
              </w:rPr>
              <w:t xml:space="preserve"> </w:t>
            </w:r>
            <w:r>
              <w:rPr>
                <w:sz w:val="16"/>
                <w:szCs w:val="16"/>
                <w:lang w:val="ru-RU"/>
              </w:rPr>
              <w:t>в</w:t>
            </w:r>
            <w:r w:rsidRPr="002950F6">
              <w:rPr>
                <w:sz w:val="16"/>
                <w:szCs w:val="16"/>
                <w:lang w:val="ru-RU"/>
              </w:rPr>
              <w:t xml:space="preserve"> </w:t>
            </w:r>
            <w:r>
              <w:rPr>
                <w:sz w:val="16"/>
                <w:szCs w:val="16"/>
                <w:lang w:val="ru-RU"/>
              </w:rPr>
              <w:t>электронный</w:t>
            </w:r>
            <w:r w:rsidRPr="002950F6">
              <w:rPr>
                <w:sz w:val="16"/>
                <w:szCs w:val="16"/>
                <w:lang w:val="ru-RU"/>
              </w:rPr>
              <w:t xml:space="preserve"> </w:t>
            </w:r>
            <w:r>
              <w:rPr>
                <w:sz w:val="16"/>
                <w:szCs w:val="16"/>
                <w:lang w:val="ru-RU"/>
              </w:rPr>
              <w:t>формат;</w:t>
            </w:r>
          </w:p>
          <w:p w:rsidR="007B43D0" w:rsidRDefault="000A718F" w:rsidP="000A718F">
            <w:pPr>
              <w:pStyle w:val="ListParagraph"/>
              <w:numPr>
                <w:ilvl w:val="0"/>
                <w:numId w:val="98"/>
              </w:numPr>
              <w:ind w:left="335" w:hanging="283"/>
              <w:contextualSpacing/>
              <w:jc w:val="both"/>
              <w:rPr>
                <w:sz w:val="16"/>
                <w:szCs w:val="16"/>
                <w:lang w:val="ru-RU"/>
              </w:rPr>
            </w:pPr>
            <w:r>
              <w:rPr>
                <w:sz w:val="16"/>
                <w:szCs w:val="16"/>
                <w:lang w:val="ru-RU"/>
              </w:rPr>
              <w:t>возможность</w:t>
            </w:r>
            <w:r w:rsidRPr="00C6569B">
              <w:rPr>
                <w:sz w:val="16"/>
                <w:szCs w:val="16"/>
                <w:lang w:val="ru-RU"/>
              </w:rPr>
              <w:t xml:space="preserve"> </w:t>
            </w:r>
            <w:r>
              <w:rPr>
                <w:sz w:val="16"/>
                <w:szCs w:val="16"/>
                <w:lang w:val="ru-RU"/>
              </w:rPr>
              <w:t>сокращения</w:t>
            </w:r>
            <w:r w:rsidRPr="00C6569B">
              <w:rPr>
                <w:sz w:val="16"/>
                <w:szCs w:val="16"/>
                <w:lang w:val="ru-RU"/>
              </w:rPr>
              <w:t xml:space="preserve"> </w:t>
            </w:r>
            <w:r>
              <w:rPr>
                <w:sz w:val="16"/>
                <w:szCs w:val="16"/>
                <w:lang w:val="ru-RU"/>
              </w:rPr>
              <w:t>расходов</w:t>
            </w:r>
            <w:r w:rsidRPr="00C6569B">
              <w:rPr>
                <w:sz w:val="16"/>
                <w:szCs w:val="16"/>
                <w:lang w:val="ru-RU"/>
              </w:rPr>
              <w:t xml:space="preserve"> </w:t>
            </w:r>
            <w:r>
              <w:rPr>
                <w:sz w:val="16"/>
                <w:szCs w:val="16"/>
                <w:lang w:val="ru-RU"/>
              </w:rPr>
              <w:t>на</w:t>
            </w:r>
            <w:r w:rsidRPr="00C6569B">
              <w:rPr>
                <w:sz w:val="16"/>
                <w:szCs w:val="16"/>
                <w:lang w:val="ru-RU"/>
              </w:rPr>
              <w:t xml:space="preserve"> </w:t>
            </w:r>
            <w:r>
              <w:rPr>
                <w:sz w:val="16"/>
                <w:szCs w:val="16"/>
                <w:lang w:val="ru-RU"/>
              </w:rPr>
              <w:t>электронное</w:t>
            </w:r>
            <w:r w:rsidRPr="00C6569B">
              <w:rPr>
                <w:sz w:val="16"/>
                <w:szCs w:val="16"/>
                <w:lang w:val="ru-RU"/>
              </w:rPr>
              <w:t xml:space="preserve"> </w:t>
            </w:r>
            <w:r>
              <w:rPr>
                <w:sz w:val="16"/>
                <w:szCs w:val="16"/>
                <w:lang w:val="ru-RU"/>
              </w:rPr>
              <w:t>хранение</w:t>
            </w:r>
            <w:r w:rsidRPr="00C6569B">
              <w:rPr>
                <w:sz w:val="16"/>
                <w:szCs w:val="16"/>
                <w:lang w:val="ru-RU"/>
              </w:rPr>
              <w:t xml:space="preserve"> </w:t>
            </w:r>
            <w:r>
              <w:rPr>
                <w:sz w:val="16"/>
                <w:szCs w:val="16"/>
                <w:lang w:val="ru-RU"/>
              </w:rPr>
              <w:t>документов</w:t>
            </w:r>
            <w:r w:rsidRPr="00C6569B">
              <w:rPr>
                <w:sz w:val="16"/>
                <w:szCs w:val="16"/>
                <w:lang w:val="ru-RU"/>
              </w:rPr>
              <w:t xml:space="preserve">, </w:t>
            </w:r>
            <w:r>
              <w:rPr>
                <w:sz w:val="16"/>
                <w:szCs w:val="16"/>
                <w:lang w:val="ru-RU"/>
              </w:rPr>
              <w:t>поскольку</w:t>
            </w:r>
            <w:r w:rsidRPr="00C6569B">
              <w:rPr>
                <w:sz w:val="16"/>
                <w:szCs w:val="16"/>
                <w:lang w:val="ru-RU"/>
              </w:rPr>
              <w:t xml:space="preserve"> </w:t>
            </w:r>
            <w:r>
              <w:rPr>
                <w:sz w:val="16"/>
                <w:szCs w:val="16"/>
                <w:lang w:val="ru-RU"/>
              </w:rPr>
              <w:t>за</w:t>
            </w:r>
            <w:r w:rsidRPr="00C6569B">
              <w:rPr>
                <w:sz w:val="16"/>
                <w:szCs w:val="16"/>
                <w:lang w:val="ru-RU"/>
              </w:rPr>
              <w:t xml:space="preserve"> </w:t>
            </w:r>
            <w:r>
              <w:rPr>
                <w:sz w:val="16"/>
                <w:szCs w:val="16"/>
                <w:lang w:val="ru-RU"/>
              </w:rPr>
              <w:t>счет</w:t>
            </w:r>
            <w:r w:rsidRPr="00C6569B">
              <w:rPr>
                <w:sz w:val="16"/>
                <w:szCs w:val="16"/>
                <w:lang w:val="ru-RU"/>
              </w:rPr>
              <w:t xml:space="preserve"> </w:t>
            </w:r>
            <w:r>
              <w:rPr>
                <w:sz w:val="16"/>
                <w:szCs w:val="16"/>
                <w:lang w:val="ru-RU"/>
              </w:rPr>
              <w:t>поиска</w:t>
            </w:r>
            <w:r w:rsidRPr="00C6569B">
              <w:rPr>
                <w:sz w:val="16"/>
                <w:szCs w:val="16"/>
                <w:lang w:val="ru-RU"/>
              </w:rPr>
              <w:t xml:space="preserve"> </w:t>
            </w:r>
            <w:r>
              <w:rPr>
                <w:sz w:val="16"/>
                <w:szCs w:val="16"/>
                <w:lang w:val="ru-RU"/>
              </w:rPr>
              <w:t>по</w:t>
            </w:r>
            <w:r w:rsidRPr="00C6569B">
              <w:rPr>
                <w:sz w:val="16"/>
                <w:szCs w:val="16"/>
                <w:lang w:val="ru-RU"/>
              </w:rPr>
              <w:t xml:space="preserve"> </w:t>
            </w:r>
            <w:r>
              <w:rPr>
                <w:sz w:val="16"/>
                <w:szCs w:val="16"/>
                <w:lang w:val="ru-RU"/>
              </w:rPr>
              <w:t>общеорганизационной</w:t>
            </w:r>
            <w:r w:rsidRPr="00C6569B">
              <w:rPr>
                <w:sz w:val="16"/>
                <w:szCs w:val="16"/>
                <w:lang w:val="ru-RU"/>
              </w:rPr>
              <w:t xml:space="preserve"> </w:t>
            </w:r>
            <w:r>
              <w:rPr>
                <w:sz w:val="16"/>
                <w:szCs w:val="16"/>
                <w:lang w:val="ru-RU"/>
              </w:rPr>
              <w:t>информационной</w:t>
            </w:r>
            <w:r w:rsidRPr="00C6569B">
              <w:rPr>
                <w:sz w:val="16"/>
                <w:szCs w:val="16"/>
                <w:lang w:val="ru-RU"/>
              </w:rPr>
              <w:t xml:space="preserve"> </w:t>
            </w:r>
            <w:r>
              <w:rPr>
                <w:sz w:val="16"/>
                <w:szCs w:val="16"/>
                <w:lang w:val="ru-RU"/>
              </w:rPr>
              <w:t>базе станет возможным избежать повторов и дублирования в работе над учетом информации.</w:t>
            </w:r>
          </w:p>
          <w:p w:rsidR="000A718F" w:rsidRPr="002950F6" w:rsidRDefault="000A718F" w:rsidP="000D36A2">
            <w:pPr>
              <w:rPr>
                <w:b/>
                <w:bCs/>
                <w:i/>
                <w:iCs/>
                <w:sz w:val="16"/>
                <w:szCs w:val="16"/>
                <w:lang w:val="ru-RU"/>
              </w:rPr>
            </w:pPr>
          </w:p>
        </w:tc>
      </w:tr>
    </w:tbl>
    <w:p w:rsidR="007B43D0" w:rsidRDefault="007B43D0" w:rsidP="000A718F">
      <w:pPr>
        <w:jc w:val="both"/>
        <w:rPr>
          <w:rFonts w:cs="Arial"/>
          <w:szCs w:val="20"/>
          <w:lang w:val="ru-RU"/>
        </w:rPr>
      </w:pPr>
    </w:p>
    <w:p w:rsidR="007B43D0" w:rsidRDefault="007B43D0" w:rsidP="000A718F">
      <w:pPr>
        <w:rPr>
          <w:szCs w:val="20"/>
          <w:lang w:val="ru-RU"/>
        </w:rPr>
      </w:pPr>
    </w:p>
    <w:p w:rsidR="007B43D0" w:rsidRDefault="001A5042" w:rsidP="000A718F">
      <w:pPr>
        <w:keepNext/>
        <w:keepLines/>
        <w:rPr>
          <w:rFonts w:cs="Arial"/>
          <w:color w:val="000000"/>
          <w:sz w:val="22"/>
          <w:szCs w:val="22"/>
          <w:lang w:val="ru-RU"/>
        </w:rPr>
      </w:pPr>
      <w:r w:rsidRPr="006772EC">
        <w:rPr>
          <w:rFonts w:cs="Arial"/>
          <w:color w:val="000000"/>
          <w:sz w:val="22"/>
          <w:szCs w:val="22"/>
          <w:lang w:val="ru-RU"/>
        </w:rPr>
        <w:t>ИСПОЛЬЗОВАНИЕ</w:t>
      </w:r>
      <w:r w:rsidRPr="005A3C68">
        <w:rPr>
          <w:rFonts w:cs="Arial"/>
          <w:color w:val="000000"/>
          <w:sz w:val="22"/>
          <w:szCs w:val="22"/>
          <w:lang w:val="ru-RU"/>
        </w:rPr>
        <w:t xml:space="preserve"> </w:t>
      </w:r>
      <w:r w:rsidRPr="006772EC">
        <w:rPr>
          <w:rFonts w:cs="Arial"/>
          <w:color w:val="000000"/>
          <w:sz w:val="22"/>
          <w:szCs w:val="22"/>
          <w:lang w:val="ru-RU"/>
        </w:rPr>
        <w:t>РЕСУРСОВ</w:t>
      </w:r>
      <w:r w:rsidRPr="005A3C68">
        <w:rPr>
          <w:rFonts w:cs="Arial"/>
          <w:color w:val="000000"/>
          <w:sz w:val="22"/>
          <w:szCs w:val="22"/>
          <w:lang w:val="ru-RU"/>
        </w:rPr>
        <w:tab/>
      </w:r>
    </w:p>
    <w:p w:rsidR="007B43D0" w:rsidRDefault="007B43D0" w:rsidP="000A718F">
      <w:pPr>
        <w:keepNext/>
        <w:keepLines/>
        <w:rPr>
          <w:rFonts w:cs="Arial"/>
          <w:color w:val="000000"/>
          <w:sz w:val="22"/>
          <w:szCs w:val="22"/>
          <w:lang w:val="ru-RU"/>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2950F6" w:rsidRDefault="000A718F" w:rsidP="000A718F">
      <w:pPr>
        <w:keepNext/>
        <w:keepLines/>
        <w:rPr>
          <w:rFonts w:cs="Arial"/>
          <w:color w:val="000000"/>
          <w:sz w:val="22"/>
          <w:szCs w:val="22"/>
          <w:lang w:val="ru-RU"/>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0A718F" w:rsidTr="000D36A2">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2950F6"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Наименование проекта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630FBE"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2950F6"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2950F6" w:rsidRDefault="000A718F" w:rsidP="000D36A2">
            <w:pPr>
              <w:keepNext/>
              <w:keepLines/>
              <w:autoSpaceDE w:val="0"/>
              <w:autoSpaceDN w:val="0"/>
              <w:adjustRightInd w:val="0"/>
              <w:spacing w:before="40" w:after="40"/>
              <w:ind w:left="-109" w:right="-108"/>
              <w:jc w:val="center"/>
              <w:rPr>
                <w:b/>
                <w:bCs/>
                <w:sz w:val="16"/>
                <w:szCs w:val="16"/>
                <w:lang w:val="ru-RU"/>
              </w:rPr>
            </w:pPr>
            <w:r>
              <w:rPr>
                <w:b/>
                <w:bCs/>
                <w:sz w:val="16"/>
                <w:szCs w:val="16"/>
                <w:lang w:val="ru-RU"/>
              </w:rPr>
              <w:t>Фактически освоено бюджетных средств</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2950F6" w:rsidRDefault="000A718F" w:rsidP="000D36A2">
            <w:pPr>
              <w:keepNext/>
              <w:keepLines/>
              <w:autoSpaceDE w:val="0"/>
              <w:autoSpaceDN w:val="0"/>
              <w:adjustRightInd w:val="0"/>
              <w:spacing w:before="40" w:after="40"/>
              <w:ind w:left="-109" w:right="-73" w:firstLine="1"/>
              <w:jc w:val="center"/>
              <w:rPr>
                <w:b/>
                <w:bCs/>
                <w:sz w:val="16"/>
                <w:szCs w:val="16"/>
                <w:lang w:val="ru-RU"/>
              </w:rPr>
            </w:pPr>
            <w:r>
              <w:rPr>
                <w:b/>
                <w:bCs/>
                <w:sz w:val="16"/>
                <w:szCs w:val="16"/>
                <w:lang w:val="ru-RU"/>
              </w:rPr>
              <w:t>Темпы</w:t>
            </w:r>
            <w:r w:rsidRPr="00E213DD">
              <w:rPr>
                <w:b/>
                <w:bCs/>
                <w:sz w:val="16"/>
                <w:szCs w:val="16"/>
                <w:lang w:val="en-AU"/>
              </w:rPr>
              <w:t xml:space="preserve"> </w:t>
            </w:r>
            <w:r>
              <w:rPr>
                <w:b/>
                <w:bCs/>
                <w:sz w:val="16"/>
                <w:szCs w:val="16"/>
                <w:lang w:val="ru-RU"/>
              </w:rPr>
              <w:t>реализации</w:t>
            </w:r>
            <w:r w:rsidRPr="00E213DD">
              <w:rPr>
                <w:b/>
                <w:bCs/>
                <w:sz w:val="16"/>
                <w:szCs w:val="16"/>
                <w:lang w:val="en-AU"/>
              </w:rPr>
              <w:t xml:space="preserve"> </w:t>
            </w:r>
            <w:r>
              <w:rPr>
                <w:b/>
                <w:bCs/>
                <w:sz w:val="16"/>
                <w:szCs w:val="16"/>
                <w:lang w:val="ru-RU"/>
              </w:rPr>
              <w:t>проекта</w:t>
            </w:r>
          </w:p>
        </w:tc>
      </w:tr>
      <w:tr w:rsidR="000A718F" w:rsidTr="000D36A2">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0A718F" w:rsidRPr="002950F6" w:rsidRDefault="000A718F" w:rsidP="000D36A2">
            <w:pPr>
              <w:keepNext/>
              <w:keepLines/>
              <w:autoSpaceDE w:val="0"/>
              <w:autoSpaceDN w:val="0"/>
              <w:adjustRightInd w:val="0"/>
              <w:spacing w:before="40" w:after="40" w:line="260" w:lineRule="exact"/>
              <w:rPr>
                <w:sz w:val="16"/>
                <w:szCs w:val="16"/>
                <w:lang w:val="ru-RU"/>
              </w:rPr>
            </w:pPr>
            <w:r>
              <w:rPr>
                <w:sz w:val="16"/>
                <w:szCs w:val="16"/>
                <w:lang w:val="ru-RU"/>
              </w:rPr>
              <w:t>Проект по внедрению системы УОИК</w:t>
            </w: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630FBE" w:rsidRDefault="000A718F" w:rsidP="000D36A2">
            <w:pPr>
              <w:keepNext/>
              <w:keepLines/>
              <w:autoSpaceDE w:val="0"/>
              <w:autoSpaceDN w:val="0"/>
              <w:adjustRightInd w:val="0"/>
              <w:spacing w:before="40" w:after="40" w:line="260" w:lineRule="exact"/>
              <w:jc w:val="center"/>
              <w:rPr>
                <w:sz w:val="16"/>
                <w:szCs w:val="16"/>
              </w:rPr>
            </w:pPr>
            <w:r>
              <w:rPr>
                <w:sz w:val="16"/>
                <w:szCs w:val="16"/>
              </w:rPr>
              <w:t>2</w:t>
            </w:r>
            <w:r>
              <w:rPr>
                <w:sz w:val="16"/>
                <w:szCs w:val="16"/>
                <w:lang w:val="ru-RU"/>
              </w:rPr>
              <w:t> </w:t>
            </w:r>
            <w:r>
              <w:rPr>
                <w:sz w:val="16"/>
                <w:szCs w:val="16"/>
              </w:rPr>
              <w:t>068</w:t>
            </w:r>
            <w:r>
              <w:rPr>
                <w:sz w:val="16"/>
                <w:szCs w:val="16"/>
                <w:lang w:val="ru-RU"/>
              </w:rPr>
              <w:t xml:space="preserve"> </w:t>
            </w:r>
            <w:r>
              <w:rPr>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630FBE" w:rsidRDefault="000A718F" w:rsidP="000D36A2">
            <w:pPr>
              <w:keepNext/>
              <w:keepLines/>
              <w:autoSpaceDE w:val="0"/>
              <w:autoSpaceDN w:val="0"/>
              <w:adjustRightInd w:val="0"/>
              <w:spacing w:before="40" w:after="40" w:line="260" w:lineRule="exact"/>
              <w:jc w:val="center"/>
              <w:rPr>
                <w:sz w:val="16"/>
                <w:szCs w:val="16"/>
              </w:rPr>
            </w:pPr>
            <w:r>
              <w:rPr>
                <w:sz w:val="16"/>
                <w:szCs w:val="16"/>
              </w:rPr>
              <w:t>35</w:t>
            </w:r>
            <w:r>
              <w:rPr>
                <w:sz w:val="16"/>
                <w:szCs w:val="16"/>
                <w:lang w:val="ru-RU"/>
              </w:rPr>
              <w:t xml:space="preserve"> </w:t>
            </w:r>
            <w:r>
              <w:rPr>
                <w:sz w:val="16"/>
                <w:szCs w:val="16"/>
              </w:rPr>
              <w:t>170</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630FBE" w:rsidRDefault="000A718F" w:rsidP="000D36A2">
            <w:pPr>
              <w:keepNext/>
              <w:keepLines/>
              <w:autoSpaceDE w:val="0"/>
              <w:autoSpaceDN w:val="0"/>
              <w:adjustRightInd w:val="0"/>
              <w:spacing w:before="40" w:after="40" w:line="260" w:lineRule="exact"/>
              <w:jc w:val="center"/>
              <w:rPr>
                <w:sz w:val="16"/>
                <w:szCs w:val="16"/>
              </w:rPr>
            </w:pPr>
            <w:r>
              <w:rPr>
                <w:sz w:val="16"/>
                <w:szCs w:val="16"/>
              </w:rPr>
              <w:t>1</w:t>
            </w:r>
            <w:r>
              <w:rPr>
                <w:sz w:val="16"/>
                <w:szCs w:val="16"/>
                <w:lang w:val="ru-RU"/>
              </w:rPr>
              <w:t>,</w:t>
            </w:r>
            <w:r>
              <w:rPr>
                <w:sz w:val="16"/>
                <w:szCs w:val="16"/>
              </w:rPr>
              <w:t>7%</w:t>
            </w: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630FBE" w:rsidRDefault="000A718F" w:rsidP="000D36A2">
            <w:pPr>
              <w:keepNext/>
              <w:keepLines/>
              <w:autoSpaceDE w:val="0"/>
              <w:autoSpaceDN w:val="0"/>
              <w:adjustRightInd w:val="0"/>
              <w:spacing w:before="40" w:after="40" w:line="260" w:lineRule="exact"/>
              <w:jc w:val="center"/>
              <w:rPr>
                <w:sz w:val="16"/>
                <w:szCs w:val="16"/>
              </w:rPr>
            </w:pPr>
            <w:r>
              <w:rPr>
                <w:sz w:val="16"/>
                <w:szCs w:val="16"/>
              </w:rPr>
              <w:t>-</w:t>
            </w:r>
          </w:p>
        </w:tc>
      </w:tr>
    </w:tbl>
    <w:p w:rsidR="007B43D0" w:rsidRDefault="007B43D0" w:rsidP="000A718F">
      <w:pPr>
        <w:keepNext/>
        <w:keepLines/>
        <w:tabs>
          <w:tab w:val="left" w:pos="3261"/>
        </w:tabs>
        <w:autoSpaceDE w:val="0"/>
        <w:autoSpaceDN w:val="0"/>
        <w:adjustRightInd w:val="0"/>
        <w:rPr>
          <w:b/>
          <w:szCs w:val="22"/>
        </w:rPr>
      </w:pPr>
    </w:p>
    <w:p w:rsidR="007B43D0" w:rsidRDefault="007B43D0" w:rsidP="000A718F">
      <w:pPr>
        <w:rPr>
          <w:rFonts w:cs="Arial"/>
          <w:color w:val="000000"/>
          <w:sz w:val="22"/>
          <w:szCs w:val="22"/>
        </w:rPr>
      </w:pPr>
    </w:p>
    <w:p w:rsidR="007B43D0" w:rsidRDefault="000A718F" w:rsidP="000A718F">
      <w:pPr>
        <w:rPr>
          <w:rFonts w:cs="Arial"/>
          <w:color w:val="000000"/>
          <w:sz w:val="22"/>
          <w:szCs w:val="22"/>
          <w:lang w:val="ru-RU"/>
        </w:rPr>
      </w:pPr>
      <w:r>
        <w:rPr>
          <w:rFonts w:cs="Arial"/>
          <w:color w:val="000000"/>
          <w:sz w:val="22"/>
          <w:szCs w:val="22"/>
          <w:lang w:val="ru-RU"/>
        </w:rPr>
        <w:t>СРОКИ ОСУЩЕСТВЛЕНИЯ ПРОЕКТА В РАЗБИВКЕ ПО ОСНОВНЫМ РЕЗУЛЬТАТАМ</w:t>
      </w:r>
    </w:p>
    <w:p w:rsidR="000A718F" w:rsidRPr="00A37C6F" w:rsidRDefault="000A718F" w:rsidP="000A718F">
      <w:pPr>
        <w:autoSpaceDE w:val="0"/>
        <w:autoSpaceDN w:val="0"/>
        <w:jc w:val="both"/>
        <w:rPr>
          <w:lang w:val="ru-RU"/>
        </w:rPr>
      </w:pPr>
    </w:p>
    <w:tbl>
      <w:tblPr>
        <w:tblW w:w="9520" w:type="dxa"/>
        <w:jc w:val="center"/>
        <w:tblInd w:w="93" w:type="dxa"/>
        <w:tblLook w:val="04A0" w:firstRow="1" w:lastRow="0" w:firstColumn="1" w:lastColumn="0" w:noHBand="0" w:noVBand="1"/>
      </w:tblPr>
      <w:tblGrid>
        <w:gridCol w:w="1908"/>
        <w:gridCol w:w="480"/>
        <w:gridCol w:w="480"/>
        <w:gridCol w:w="480"/>
        <w:gridCol w:w="480"/>
        <w:gridCol w:w="480"/>
        <w:gridCol w:w="480"/>
        <w:gridCol w:w="480"/>
        <w:gridCol w:w="480"/>
        <w:gridCol w:w="480"/>
        <w:gridCol w:w="480"/>
        <w:gridCol w:w="480"/>
        <w:gridCol w:w="480"/>
        <w:gridCol w:w="480"/>
        <w:gridCol w:w="480"/>
        <w:gridCol w:w="480"/>
        <w:gridCol w:w="480"/>
      </w:tblGrid>
      <w:tr w:rsidR="000A718F" w:rsidRPr="00656CC0" w:rsidTr="000D36A2">
        <w:trPr>
          <w:trHeight w:val="270"/>
          <w:jc w:val="center"/>
        </w:trPr>
        <w:tc>
          <w:tcPr>
            <w:tcW w:w="1840" w:type="dxa"/>
            <w:tcBorders>
              <w:top w:val="nil"/>
              <w:left w:val="nil"/>
              <w:bottom w:val="nil"/>
              <w:right w:val="nil"/>
            </w:tcBorders>
            <w:shd w:val="clear" w:color="auto" w:fill="auto"/>
            <w:noWrap/>
            <w:vAlign w:val="bottom"/>
            <w:hideMark/>
          </w:tcPr>
          <w:p w:rsidR="000A718F" w:rsidRPr="00A37C6F" w:rsidRDefault="000A718F" w:rsidP="000D36A2">
            <w:pPr>
              <w:rPr>
                <w:rFonts w:cs="Arial"/>
                <w:color w:val="000000"/>
                <w:sz w:val="16"/>
                <w:szCs w:val="16"/>
                <w:lang w:val="ru-RU"/>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0A718F" w:rsidRPr="002950F6" w:rsidRDefault="000A718F" w:rsidP="000D36A2">
            <w:pPr>
              <w:jc w:val="center"/>
              <w:rPr>
                <w:rFonts w:cs="Arial"/>
                <w:b/>
                <w:bCs/>
                <w:color w:val="000000"/>
                <w:sz w:val="16"/>
                <w:szCs w:val="16"/>
                <w:lang w:val="ru-RU"/>
              </w:rPr>
            </w:pPr>
            <w:r w:rsidRPr="00656CC0">
              <w:rPr>
                <w:rFonts w:cs="Arial"/>
                <w:b/>
                <w:bCs/>
                <w:color w:val="000000"/>
                <w:sz w:val="16"/>
                <w:szCs w:val="16"/>
              </w:rPr>
              <w:t>2014</w:t>
            </w:r>
            <w:r>
              <w:rPr>
                <w:rFonts w:cs="Arial"/>
                <w:b/>
                <w:bCs/>
                <w:color w:val="000000"/>
                <w:sz w:val="16"/>
                <w:szCs w:val="16"/>
                <w:lang w:val="ru-RU"/>
              </w:rPr>
              <w:t xml:space="preserve"> г.</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0A718F" w:rsidRPr="002950F6" w:rsidRDefault="000A718F" w:rsidP="000D36A2">
            <w:pPr>
              <w:jc w:val="center"/>
              <w:rPr>
                <w:rFonts w:cs="Arial"/>
                <w:b/>
                <w:bCs/>
                <w:color w:val="000000"/>
                <w:sz w:val="16"/>
                <w:szCs w:val="16"/>
                <w:lang w:val="ru-RU"/>
              </w:rPr>
            </w:pPr>
            <w:r w:rsidRPr="00656CC0">
              <w:rPr>
                <w:rFonts w:cs="Arial"/>
                <w:b/>
                <w:bCs/>
                <w:color w:val="000000"/>
                <w:sz w:val="16"/>
                <w:szCs w:val="16"/>
              </w:rPr>
              <w:t>2015</w:t>
            </w:r>
            <w:r>
              <w:rPr>
                <w:rFonts w:cs="Arial"/>
                <w:b/>
                <w:bCs/>
                <w:color w:val="000000"/>
                <w:sz w:val="16"/>
                <w:szCs w:val="16"/>
                <w:lang w:val="ru-RU"/>
              </w:rPr>
              <w:t xml:space="preserve"> г.</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0A718F" w:rsidRPr="002950F6" w:rsidRDefault="000A718F" w:rsidP="000D36A2">
            <w:pPr>
              <w:jc w:val="center"/>
              <w:rPr>
                <w:rFonts w:cs="Arial"/>
                <w:b/>
                <w:bCs/>
                <w:color w:val="000000"/>
                <w:sz w:val="16"/>
                <w:szCs w:val="16"/>
                <w:lang w:val="ru-RU"/>
              </w:rPr>
            </w:pPr>
            <w:r w:rsidRPr="00656CC0">
              <w:rPr>
                <w:rFonts w:cs="Arial"/>
                <w:b/>
                <w:bCs/>
                <w:color w:val="000000"/>
                <w:sz w:val="16"/>
                <w:szCs w:val="16"/>
              </w:rPr>
              <w:t>2016</w:t>
            </w:r>
            <w:r>
              <w:rPr>
                <w:rFonts w:cs="Arial"/>
                <w:b/>
                <w:bCs/>
                <w:color w:val="000000"/>
                <w:sz w:val="16"/>
                <w:szCs w:val="16"/>
                <w:lang w:val="ru-RU"/>
              </w:rPr>
              <w:t xml:space="preserve"> г.</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0A718F" w:rsidRPr="002950F6" w:rsidRDefault="000A718F" w:rsidP="000D36A2">
            <w:pPr>
              <w:jc w:val="center"/>
              <w:rPr>
                <w:rFonts w:cs="Arial"/>
                <w:b/>
                <w:bCs/>
                <w:color w:val="000000"/>
                <w:sz w:val="16"/>
                <w:szCs w:val="16"/>
                <w:lang w:val="ru-RU"/>
              </w:rPr>
            </w:pPr>
            <w:r w:rsidRPr="00656CC0">
              <w:rPr>
                <w:rFonts w:cs="Arial"/>
                <w:b/>
                <w:bCs/>
                <w:color w:val="000000"/>
                <w:sz w:val="16"/>
                <w:szCs w:val="16"/>
              </w:rPr>
              <w:t>2017</w:t>
            </w:r>
            <w:r>
              <w:rPr>
                <w:rFonts w:cs="Arial"/>
                <w:b/>
                <w:bCs/>
                <w:color w:val="000000"/>
                <w:sz w:val="16"/>
                <w:szCs w:val="16"/>
                <w:lang w:val="ru-RU"/>
              </w:rPr>
              <w:t xml:space="preserve"> г.</w:t>
            </w:r>
          </w:p>
        </w:tc>
      </w:tr>
      <w:tr w:rsidR="000A718F" w:rsidRPr="00656CC0" w:rsidTr="000D36A2">
        <w:trPr>
          <w:trHeight w:val="375"/>
          <w:jc w:val="center"/>
        </w:trPr>
        <w:tc>
          <w:tcPr>
            <w:tcW w:w="184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0A718F" w:rsidRPr="00A37C6F" w:rsidRDefault="000A718F" w:rsidP="000D36A2">
            <w:pPr>
              <w:rPr>
                <w:rFonts w:cs="Arial"/>
                <w:b/>
                <w:bCs/>
                <w:color w:val="000000"/>
                <w:sz w:val="16"/>
                <w:szCs w:val="16"/>
                <w:lang w:val="ru-RU"/>
              </w:rPr>
            </w:pPr>
            <w:r>
              <w:rPr>
                <w:rFonts w:cs="Arial"/>
                <w:b/>
                <w:bCs/>
                <w:color w:val="000000"/>
                <w:sz w:val="16"/>
                <w:szCs w:val="16"/>
                <w:lang w:val="ru-RU"/>
              </w:rPr>
              <w:t>Основной результат</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r>
      <w:tr w:rsidR="000A718F" w:rsidRPr="00656CC0" w:rsidTr="000D36A2">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r>
              <w:rPr>
                <w:rFonts w:cs="Arial"/>
                <w:color w:val="000000"/>
                <w:sz w:val="16"/>
                <w:szCs w:val="16"/>
                <w:lang w:val="ru-RU"/>
              </w:rPr>
              <w:t>Подготовка исследования</w:t>
            </w: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r w:rsidRPr="007F4916">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p>
        </w:tc>
      </w:tr>
      <w:tr w:rsidR="000A718F" w:rsidRPr="00656CC0" w:rsidTr="000D36A2">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Pr>
                <w:rFonts w:cs="Arial"/>
                <w:color w:val="000000"/>
                <w:sz w:val="16"/>
                <w:szCs w:val="16"/>
                <w:lang w:val="ru-RU"/>
              </w:rPr>
              <w:t>Выбор</w:t>
            </w:r>
            <w:r w:rsidRPr="00A37C6F">
              <w:rPr>
                <w:rFonts w:cs="Arial"/>
                <w:color w:val="000000"/>
                <w:sz w:val="16"/>
                <w:szCs w:val="16"/>
                <w:lang w:val="en-AU"/>
              </w:rPr>
              <w:t xml:space="preserve"> </w:t>
            </w:r>
            <w:r>
              <w:rPr>
                <w:rFonts w:cs="Arial"/>
                <w:color w:val="000000"/>
                <w:sz w:val="16"/>
                <w:szCs w:val="16"/>
                <w:lang w:val="ru-RU"/>
              </w:rPr>
              <w:t>технологии</w:t>
            </w:r>
            <w:r w:rsidRPr="00A37C6F">
              <w:rPr>
                <w:rFonts w:cs="Arial"/>
                <w:color w:val="000000"/>
                <w:sz w:val="16"/>
                <w:szCs w:val="16"/>
                <w:lang w:val="en-AU"/>
              </w:rPr>
              <w:t xml:space="preserve"> </w:t>
            </w:r>
            <w:r>
              <w:rPr>
                <w:rFonts w:cs="Arial"/>
                <w:color w:val="000000"/>
                <w:sz w:val="16"/>
                <w:szCs w:val="16"/>
                <w:lang w:val="ru-RU"/>
              </w:rPr>
              <w:t>УОИК</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X</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r>
      <w:tr w:rsidR="000A718F" w:rsidRPr="00656CC0" w:rsidTr="000D36A2">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0A718F" w:rsidRPr="002950F6" w:rsidRDefault="000A718F" w:rsidP="000D36A2">
            <w:pPr>
              <w:rPr>
                <w:rFonts w:cs="Arial"/>
                <w:color w:val="000000"/>
                <w:sz w:val="16"/>
                <w:szCs w:val="16"/>
                <w:lang w:val="ru-RU"/>
              </w:rPr>
            </w:pPr>
            <w:r>
              <w:rPr>
                <w:rFonts w:cs="Arial"/>
                <w:color w:val="000000"/>
                <w:sz w:val="16"/>
                <w:szCs w:val="16"/>
                <w:lang w:val="ru-RU"/>
              </w:rPr>
              <w:t>Проведение конкурса для партнера по осуществлению проекта</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X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r>
      <w:tr w:rsidR="000A718F" w:rsidRPr="00656CC0" w:rsidTr="000D36A2">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0A718F" w:rsidRPr="002950F6" w:rsidRDefault="000A718F" w:rsidP="000D36A2">
            <w:pPr>
              <w:rPr>
                <w:rFonts w:cs="Arial"/>
                <w:color w:val="000000"/>
                <w:sz w:val="16"/>
                <w:szCs w:val="16"/>
                <w:lang w:val="ru-RU"/>
              </w:rPr>
            </w:pPr>
            <w:r w:rsidRPr="007F4916">
              <w:rPr>
                <w:rFonts w:cs="Arial"/>
                <w:color w:val="000000"/>
                <w:sz w:val="16"/>
                <w:szCs w:val="16"/>
              </w:rPr>
              <w:t> </w:t>
            </w:r>
            <w:r>
              <w:rPr>
                <w:rFonts w:cs="Arial"/>
                <w:color w:val="000000"/>
                <w:sz w:val="16"/>
                <w:szCs w:val="16"/>
                <w:lang w:val="ru-RU"/>
              </w:rPr>
              <w:t>Утверждение</w:t>
            </w:r>
            <w:r w:rsidRPr="00A37C6F">
              <w:rPr>
                <w:rFonts w:cs="Arial"/>
                <w:color w:val="000000"/>
                <w:sz w:val="16"/>
                <w:szCs w:val="16"/>
              </w:rPr>
              <w:t xml:space="preserve"> </w:t>
            </w:r>
            <w:r>
              <w:rPr>
                <w:rFonts w:cs="Arial"/>
                <w:color w:val="000000"/>
                <w:sz w:val="16"/>
                <w:szCs w:val="16"/>
                <w:lang w:val="ru-RU"/>
              </w:rPr>
              <w:t>базовой</w:t>
            </w:r>
            <w:r w:rsidRPr="00A37C6F">
              <w:rPr>
                <w:rFonts w:cs="Arial"/>
                <w:color w:val="000000"/>
                <w:sz w:val="16"/>
                <w:szCs w:val="16"/>
              </w:rPr>
              <w:t xml:space="preserve"> </w:t>
            </w:r>
            <w:r>
              <w:rPr>
                <w:rFonts w:cs="Arial"/>
                <w:color w:val="000000"/>
                <w:sz w:val="16"/>
                <w:szCs w:val="16"/>
                <w:lang w:val="ru-RU"/>
              </w:rPr>
              <w:t>конфигурации</w:t>
            </w:r>
            <w:r w:rsidRPr="00A37C6F">
              <w:rPr>
                <w:rFonts w:cs="Arial"/>
                <w:color w:val="000000"/>
                <w:sz w:val="16"/>
                <w:szCs w:val="16"/>
              </w:rPr>
              <w:t xml:space="preserve"> </w:t>
            </w:r>
            <w:r>
              <w:rPr>
                <w:rFonts w:cs="Arial"/>
                <w:color w:val="000000"/>
                <w:sz w:val="16"/>
                <w:szCs w:val="16"/>
                <w:lang w:val="ru-RU"/>
              </w:rPr>
              <w:t>УОИК</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7F4916" w:rsidRDefault="000A718F" w:rsidP="000D36A2">
            <w:pPr>
              <w:jc w:val="center"/>
              <w:rPr>
                <w:rFonts w:cs="Arial"/>
                <w:color w:val="000000"/>
                <w:sz w:val="16"/>
                <w:szCs w:val="16"/>
              </w:rPr>
            </w:pPr>
            <w:r w:rsidRPr="007F4916">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r>
      <w:tr w:rsidR="000A718F" w:rsidRPr="00656CC0" w:rsidTr="000D36A2">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0A718F" w:rsidRPr="002950F6" w:rsidRDefault="000A718F" w:rsidP="000D36A2">
            <w:pPr>
              <w:rPr>
                <w:rFonts w:cs="Arial"/>
                <w:color w:val="000000"/>
                <w:sz w:val="16"/>
                <w:szCs w:val="16"/>
                <w:lang w:val="ru-RU"/>
              </w:rPr>
            </w:pPr>
            <w:r w:rsidRPr="007F4916">
              <w:rPr>
                <w:rFonts w:cs="Arial"/>
                <w:color w:val="000000"/>
                <w:sz w:val="16"/>
                <w:szCs w:val="16"/>
              </w:rPr>
              <w:t> </w:t>
            </w:r>
            <w:r>
              <w:rPr>
                <w:rFonts w:cs="Arial"/>
                <w:color w:val="000000"/>
                <w:sz w:val="16"/>
                <w:szCs w:val="16"/>
                <w:lang w:val="ru-RU"/>
              </w:rPr>
              <w:t>Утверждение конфигурации в отношении управления документами и архивами</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r>
      <w:tr w:rsidR="000A718F" w:rsidRPr="00656CC0" w:rsidTr="000D36A2">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0A718F" w:rsidRPr="002950F6" w:rsidRDefault="000A718F" w:rsidP="000D36A2">
            <w:pPr>
              <w:rPr>
                <w:rFonts w:cs="Arial"/>
                <w:color w:val="000000"/>
                <w:sz w:val="16"/>
                <w:szCs w:val="16"/>
                <w:lang w:val="ru-RU"/>
              </w:rPr>
            </w:pPr>
            <w:r w:rsidRPr="007F4916">
              <w:rPr>
                <w:rFonts w:cs="Arial"/>
                <w:color w:val="000000"/>
                <w:sz w:val="16"/>
                <w:szCs w:val="16"/>
              </w:rPr>
              <w:t> </w:t>
            </w:r>
            <w:r>
              <w:rPr>
                <w:rFonts w:cs="Arial"/>
                <w:color w:val="000000"/>
                <w:sz w:val="16"/>
                <w:szCs w:val="16"/>
                <w:lang w:val="ru-RU"/>
              </w:rPr>
              <w:t>Ввод в действие конфигурации УОИК в отношении управления поставщиками и контрактами</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A37C6F" w:rsidRDefault="000A718F" w:rsidP="000D36A2">
            <w:pPr>
              <w:rPr>
                <w:rFonts w:cs="Arial"/>
                <w:color w:val="000000"/>
                <w:sz w:val="16"/>
                <w:szCs w:val="16"/>
                <w:lang w:val="ru-RU"/>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X</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0A718F" w:rsidRPr="007F4916" w:rsidRDefault="000A718F" w:rsidP="000D36A2">
            <w:pPr>
              <w:rPr>
                <w:rFonts w:cs="Arial"/>
                <w:color w:val="000000"/>
                <w:sz w:val="16"/>
                <w:szCs w:val="16"/>
              </w:rPr>
            </w:pPr>
            <w:r w:rsidRPr="007F4916">
              <w:rPr>
                <w:rFonts w:cs="Arial"/>
                <w:color w:val="000000"/>
                <w:sz w:val="16"/>
                <w:szCs w:val="16"/>
              </w:rPr>
              <w:t> </w:t>
            </w:r>
          </w:p>
        </w:tc>
      </w:tr>
      <w:tr w:rsidR="000A718F" w:rsidRPr="00656CC0" w:rsidTr="000D36A2">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0A718F" w:rsidRPr="002950F6" w:rsidRDefault="000A718F" w:rsidP="000D36A2">
            <w:pPr>
              <w:rPr>
                <w:rFonts w:cs="Arial"/>
                <w:color w:val="000000"/>
                <w:sz w:val="16"/>
                <w:szCs w:val="16"/>
                <w:lang w:val="ru-RU"/>
              </w:rPr>
            </w:pPr>
            <w:r>
              <w:rPr>
                <w:rFonts w:cs="Arial"/>
                <w:color w:val="000000"/>
                <w:sz w:val="16"/>
                <w:szCs w:val="16"/>
                <w:lang w:val="ru-RU"/>
              </w:rPr>
              <w:t xml:space="preserve">Ввод в действие конфигурации УОИК в отношении корреспонденции, поступающей в Канцелярию Генерального </w:t>
            </w:r>
            <w:r>
              <w:rPr>
                <w:rFonts w:cs="Arial"/>
                <w:color w:val="000000"/>
                <w:sz w:val="16"/>
                <w:szCs w:val="16"/>
                <w:lang w:val="ru-RU"/>
              </w:rPr>
              <w:lastRenderedPageBreak/>
              <w:t>директора</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r w:rsidRPr="007F4916">
              <w:rPr>
                <w:rFonts w:cs="Arial"/>
                <w:color w:val="000000"/>
                <w:sz w:val="16"/>
                <w:szCs w:val="16"/>
              </w:rPr>
              <w:t>X</w:t>
            </w: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p>
        </w:tc>
      </w:tr>
      <w:tr w:rsidR="000A718F" w:rsidRPr="00656CC0" w:rsidTr="000D36A2">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0A718F" w:rsidRPr="002950F6" w:rsidRDefault="000A718F" w:rsidP="000D36A2">
            <w:pPr>
              <w:rPr>
                <w:rFonts w:cs="Arial"/>
                <w:color w:val="000000"/>
                <w:sz w:val="16"/>
                <w:szCs w:val="16"/>
                <w:lang w:val="ru-RU"/>
              </w:rPr>
            </w:pPr>
            <w:r>
              <w:rPr>
                <w:rFonts w:cs="Arial"/>
                <w:color w:val="000000"/>
                <w:sz w:val="16"/>
                <w:szCs w:val="16"/>
                <w:lang w:val="ru-RU"/>
              </w:rPr>
              <w:lastRenderedPageBreak/>
              <w:t>Ввод в действие конфигурации УОИК в отношении</w:t>
            </w:r>
            <w:r w:rsidRPr="00A37C6F">
              <w:rPr>
                <w:rFonts w:cs="Arial"/>
                <w:color w:val="000000"/>
                <w:sz w:val="16"/>
                <w:szCs w:val="16"/>
                <w:lang w:val="ru-RU"/>
              </w:rPr>
              <w:t xml:space="preserve"> </w:t>
            </w:r>
            <w:r>
              <w:rPr>
                <w:rFonts w:cs="Arial"/>
                <w:color w:val="000000"/>
                <w:sz w:val="16"/>
                <w:szCs w:val="16"/>
                <w:lang w:val="ru-RU"/>
              </w:rPr>
              <w:t>отчетов о поездках</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r w:rsidRPr="007F4916">
              <w:rPr>
                <w:rFonts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p>
        </w:tc>
      </w:tr>
      <w:tr w:rsidR="000A718F" w:rsidRPr="00656CC0" w:rsidTr="000D36A2">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0A718F" w:rsidRPr="002950F6" w:rsidRDefault="000A718F" w:rsidP="000D36A2">
            <w:pPr>
              <w:rPr>
                <w:rFonts w:cs="Arial"/>
                <w:color w:val="000000"/>
                <w:sz w:val="16"/>
                <w:szCs w:val="16"/>
                <w:lang w:val="ru-RU"/>
              </w:rPr>
            </w:pPr>
            <w:r>
              <w:rPr>
                <w:rFonts w:cs="Arial"/>
                <w:color w:val="000000"/>
                <w:sz w:val="16"/>
                <w:szCs w:val="16"/>
                <w:lang w:val="ru-RU"/>
              </w:rPr>
              <w:t>Ввод в действие конфигурации УОИК в отношении</w:t>
            </w:r>
            <w:r w:rsidRPr="00A37C6F">
              <w:rPr>
                <w:rFonts w:cs="Arial"/>
                <w:color w:val="000000"/>
                <w:sz w:val="16"/>
                <w:szCs w:val="16"/>
                <w:lang w:val="ru-RU"/>
              </w:rPr>
              <w:t xml:space="preserve"> </w:t>
            </w:r>
            <w:r>
              <w:rPr>
                <w:rFonts w:cs="Arial"/>
                <w:color w:val="000000"/>
                <w:sz w:val="16"/>
                <w:szCs w:val="16"/>
                <w:lang w:val="ru-RU"/>
              </w:rPr>
              <w:t>электронного кадрового досье</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A37C6F"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r w:rsidRPr="007F4916">
              <w:rPr>
                <w:rFonts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p>
        </w:tc>
      </w:tr>
      <w:tr w:rsidR="000A718F" w:rsidRPr="00656CC0" w:rsidTr="000D36A2">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0A718F" w:rsidRPr="002950F6" w:rsidRDefault="000A718F" w:rsidP="000D36A2">
            <w:pPr>
              <w:rPr>
                <w:rFonts w:cs="Arial"/>
                <w:color w:val="000000"/>
                <w:sz w:val="16"/>
                <w:szCs w:val="16"/>
                <w:lang w:val="ru-RU"/>
              </w:rPr>
            </w:pPr>
            <w:r>
              <w:rPr>
                <w:rFonts w:cs="Arial"/>
                <w:color w:val="000000"/>
                <w:sz w:val="16"/>
                <w:szCs w:val="16"/>
                <w:lang w:val="ru-RU"/>
              </w:rPr>
              <w:t>Ввод</w:t>
            </w:r>
            <w:r w:rsidRPr="002950F6">
              <w:rPr>
                <w:rFonts w:cs="Arial"/>
                <w:color w:val="000000"/>
                <w:sz w:val="16"/>
                <w:szCs w:val="16"/>
                <w:lang w:val="ru-RU"/>
              </w:rPr>
              <w:t xml:space="preserve"> </w:t>
            </w:r>
            <w:r>
              <w:rPr>
                <w:rFonts w:cs="Arial"/>
                <w:color w:val="000000"/>
                <w:sz w:val="16"/>
                <w:szCs w:val="16"/>
                <w:lang w:val="ru-RU"/>
              </w:rPr>
              <w:t>в</w:t>
            </w:r>
            <w:r w:rsidRPr="002950F6">
              <w:rPr>
                <w:rFonts w:cs="Arial"/>
                <w:color w:val="000000"/>
                <w:sz w:val="16"/>
                <w:szCs w:val="16"/>
                <w:lang w:val="ru-RU"/>
              </w:rPr>
              <w:t xml:space="preserve"> </w:t>
            </w:r>
            <w:r>
              <w:rPr>
                <w:rFonts w:cs="Arial"/>
                <w:color w:val="000000"/>
                <w:sz w:val="16"/>
                <w:szCs w:val="16"/>
                <w:lang w:val="ru-RU"/>
              </w:rPr>
              <w:t>действие</w:t>
            </w:r>
            <w:r w:rsidRPr="002950F6">
              <w:rPr>
                <w:rFonts w:cs="Arial"/>
                <w:color w:val="000000"/>
                <w:sz w:val="16"/>
                <w:szCs w:val="16"/>
                <w:lang w:val="ru-RU"/>
              </w:rPr>
              <w:t xml:space="preserve"> </w:t>
            </w:r>
            <w:r>
              <w:rPr>
                <w:rFonts w:cs="Arial"/>
                <w:color w:val="000000"/>
                <w:sz w:val="16"/>
                <w:szCs w:val="16"/>
                <w:lang w:val="ru-RU"/>
              </w:rPr>
              <w:t>конфигурации</w:t>
            </w:r>
            <w:r w:rsidRPr="002950F6">
              <w:rPr>
                <w:rFonts w:cs="Arial"/>
                <w:color w:val="000000"/>
                <w:sz w:val="16"/>
                <w:szCs w:val="16"/>
                <w:lang w:val="ru-RU"/>
              </w:rPr>
              <w:t xml:space="preserve"> </w:t>
            </w:r>
            <w:r>
              <w:rPr>
                <w:rFonts w:cs="Arial"/>
                <w:color w:val="000000"/>
                <w:sz w:val="16"/>
                <w:szCs w:val="16"/>
                <w:lang w:val="ru-RU"/>
              </w:rPr>
              <w:t>УОИК</w:t>
            </w:r>
            <w:r w:rsidRPr="002950F6">
              <w:rPr>
                <w:rFonts w:cs="Arial"/>
                <w:color w:val="000000"/>
                <w:sz w:val="16"/>
                <w:szCs w:val="16"/>
                <w:lang w:val="ru-RU"/>
              </w:rPr>
              <w:t xml:space="preserve"> </w:t>
            </w:r>
            <w:r>
              <w:rPr>
                <w:rFonts w:cs="Arial"/>
                <w:color w:val="000000"/>
                <w:sz w:val="16"/>
                <w:szCs w:val="16"/>
                <w:lang w:val="ru-RU"/>
              </w:rPr>
              <w:t>в</w:t>
            </w:r>
            <w:r w:rsidRPr="002950F6">
              <w:rPr>
                <w:rFonts w:cs="Arial"/>
                <w:color w:val="000000"/>
                <w:sz w:val="16"/>
                <w:szCs w:val="16"/>
                <w:lang w:val="ru-RU"/>
              </w:rPr>
              <w:t xml:space="preserve"> </w:t>
            </w:r>
            <w:r>
              <w:rPr>
                <w:rFonts w:cs="Arial"/>
                <w:color w:val="000000"/>
                <w:sz w:val="16"/>
                <w:szCs w:val="16"/>
                <w:lang w:val="ru-RU"/>
              </w:rPr>
              <w:t>отношении</w:t>
            </w:r>
            <w:r w:rsidRPr="002950F6">
              <w:rPr>
                <w:rFonts w:cs="Arial"/>
                <w:color w:val="000000"/>
                <w:sz w:val="16"/>
                <w:szCs w:val="16"/>
                <w:lang w:val="ru-RU"/>
              </w:rPr>
              <w:t xml:space="preserve"> </w:t>
            </w:r>
            <w:r>
              <w:rPr>
                <w:rFonts w:cs="Arial"/>
                <w:color w:val="000000"/>
                <w:sz w:val="16"/>
                <w:szCs w:val="16"/>
                <w:lang w:val="ru-RU"/>
              </w:rPr>
              <w:t>контроля</w:t>
            </w:r>
            <w:r w:rsidRPr="002950F6">
              <w:rPr>
                <w:rFonts w:cs="Arial"/>
                <w:color w:val="000000"/>
                <w:sz w:val="16"/>
                <w:szCs w:val="16"/>
                <w:lang w:val="ru-RU"/>
              </w:rPr>
              <w:t xml:space="preserve"> </w:t>
            </w:r>
            <w:r>
              <w:rPr>
                <w:rFonts w:cs="Arial"/>
                <w:color w:val="000000"/>
                <w:sz w:val="16"/>
                <w:szCs w:val="16"/>
                <w:lang w:val="ru-RU"/>
              </w:rPr>
              <w:t>документооборота</w:t>
            </w:r>
            <w:r w:rsidRPr="002950F6">
              <w:rPr>
                <w:rFonts w:cs="Arial"/>
                <w:color w:val="000000"/>
                <w:sz w:val="16"/>
                <w:szCs w:val="16"/>
                <w:lang w:val="ru-RU"/>
              </w:rPr>
              <w:t xml:space="preserve"> </w:t>
            </w:r>
            <w:r>
              <w:rPr>
                <w:rFonts w:cs="Arial"/>
                <w:color w:val="000000"/>
                <w:sz w:val="16"/>
                <w:szCs w:val="16"/>
                <w:lang w:val="ru-RU"/>
              </w:rPr>
              <w:t>и</w:t>
            </w:r>
            <w:r w:rsidRPr="002950F6">
              <w:rPr>
                <w:rFonts w:cs="Arial"/>
                <w:color w:val="000000"/>
                <w:sz w:val="16"/>
                <w:szCs w:val="16"/>
                <w:lang w:val="ru-RU"/>
              </w:rPr>
              <w:t xml:space="preserve"> </w:t>
            </w:r>
            <w:r>
              <w:rPr>
                <w:rFonts w:cs="Arial"/>
                <w:color w:val="000000"/>
                <w:sz w:val="16"/>
                <w:szCs w:val="16"/>
                <w:lang w:val="ru-RU"/>
              </w:rPr>
              <w:t>статуса</w:t>
            </w:r>
            <w:r w:rsidRPr="002950F6">
              <w:rPr>
                <w:rFonts w:cs="Arial"/>
                <w:color w:val="000000"/>
                <w:sz w:val="16"/>
                <w:szCs w:val="16"/>
                <w:lang w:val="ru-RU"/>
              </w:rPr>
              <w:t xml:space="preserve"> </w:t>
            </w:r>
            <w:r>
              <w:rPr>
                <w:rFonts w:cs="Arial"/>
                <w:color w:val="000000"/>
                <w:sz w:val="16"/>
                <w:szCs w:val="16"/>
                <w:lang w:val="ru-RU"/>
              </w:rPr>
              <w:t>выполнения</w:t>
            </w:r>
            <w:r w:rsidRPr="002950F6">
              <w:rPr>
                <w:rFonts w:cs="Arial"/>
                <w:color w:val="000000"/>
                <w:sz w:val="16"/>
                <w:szCs w:val="16"/>
                <w:lang w:val="ru-RU"/>
              </w:rPr>
              <w:t xml:space="preserve"> </w:t>
            </w:r>
            <w:r>
              <w:rPr>
                <w:rFonts w:cs="Arial"/>
                <w:color w:val="000000"/>
                <w:sz w:val="16"/>
                <w:szCs w:val="16"/>
                <w:lang w:val="ru-RU"/>
              </w:rPr>
              <w:t>переводов</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r w:rsidRPr="007F4916">
              <w:rPr>
                <w:rFonts w:cs="Arial"/>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p>
        </w:tc>
      </w:tr>
      <w:tr w:rsidR="000A718F" w:rsidRPr="00656CC0" w:rsidTr="000D36A2">
        <w:trPr>
          <w:trHeight w:val="615"/>
          <w:jc w:val="center"/>
        </w:trPr>
        <w:tc>
          <w:tcPr>
            <w:tcW w:w="1840" w:type="dxa"/>
            <w:tcBorders>
              <w:top w:val="single" w:sz="4" w:space="0" w:color="auto"/>
              <w:left w:val="single" w:sz="8" w:space="0" w:color="auto"/>
              <w:bottom w:val="single" w:sz="8" w:space="0" w:color="auto"/>
              <w:right w:val="single" w:sz="8" w:space="0" w:color="auto"/>
            </w:tcBorders>
            <w:shd w:val="clear" w:color="auto" w:fill="auto"/>
            <w:noWrap/>
            <w:vAlign w:val="bottom"/>
          </w:tcPr>
          <w:p w:rsidR="000A718F" w:rsidRPr="002950F6" w:rsidRDefault="000A718F" w:rsidP="000D36A2">
            <w:pPr>
              <w:rPr>
                <w:rFonts w:cs="Arial"/>
                <w:color w:val="000000"/>
                <w:sz w:val="16"/>
                <w:szCs w:val="16"/>
                <w:lang w:val="ru-RU"/>
              </w:rPr>
            </w:pPr>
            <w:r>
              <w:rPr>
                <w:rFonts w:cs="Arial"/>
                <w:color w:val="000000"/>
                <w:sz w:val="16"/>
                <w:szCs w:val="16"/>
                <w:lang w:val="ru-RU"/>
              </w:rPr>
              <w:t>Ввод</w:t>
            </w:r>
            <w:r w:rsidRPr="002950F6">
              <w:rPr>
                <w:rFonts w:cs="Arial"/>
                <w:color w:val="000000"/>
                <w:sz w:val="16"/>
                <w:szCs w:val="16"/>
                <w:lang w:val="ru-RU"/>
              </w:rPr>
              <w:t xml:space="preserve"> </w:t>
            </w:r>
            <w:r>
              <w:rPr>
                <w:rFonts w:cs="Arial"/>
                <w:color w:val="000000"/>
                <w:sz w:val="16"/>
                <w:szCs w:val="16"/>
                <w:lang w:val="ru-RU"/>
              </w:rPr>
              <w:t>в</w:t>
            </w:r>
            <w:r w:rsidRPr="002950F6">
              <w:rPr>
                <w:rFonts w:cs="Arial"/>
                <w:color w:val="000000"/>
                <w:sz w:val="16"/>
                <w:szCs w:val="16"/>
                <w:lang w:val="ru-RU"/>
              </w:rPr>
              <w:t xml:space="preserve"> </w:t>
            </w:r>
            <w:r>
              <w:rPr>
                <w:rFonts w:cs="Arial"/>
                <w:color w:val="000000"/>
                <w:sz w:val="16"/>
                <w:szCs w:val="16"/>
                <w:lang w:val="ru-RU"/>
              </w:rPr>
              <w:t>действие</w:t>
            </w:r>
            <w:r w:rsidRPr="002950F6">
              <w:rPr>
                <w:rFonts w:cs="Arial"/>
                <w:color w:val="000000"/>
                <w:sz w:val="16"/>
                <w:szCs w:val="16"/>
                <w:lang w:val="ru-RU"/>
              </w:rPr>
              <w:t xml:space="preserve"> </w:t>
            </w:r>
            <w:r>
              <w:rPr>
                <w:rFonts w:cs="Arial"/>
                <w:color w:val="000000"/>
                <w:sz w:val="16"/>
                <w:szCs w:val="16"/>
                <w:lang w:val="ru-RU"/>
              </w:rPr>
              <w:t>конфигурации</w:t>
            </w:r>
            <w:r w:rsidRPr="002950F6">
              <w:rPr>
                <w:rFonts w:cs="Arial"/>
                <w:color w:val="000000"/>
                <w:sz w:val="16"/>
                <w:szCs w:val="16"/>
                <w:lang w:val="ru-RU"/>
              </w:rPr>
              <w:t xml:space="preserve"> </w:t>
            </w:r>
            <w:r>
              <w:rPr>
                <w:rFonts w:cs="Arial"/>
                <w:color w:val="000000"/>
                <w:sz w:val="16"/>
                <w:szCs w:val="16"/>
                <w:lang w:val="ru-RU"/>
              </w:rPr>
              <w:t>УОИК</w:t>
            </w:r>
            <w:r w:rsidRPr="002950F6">
              <w:rPr>
                <w:rFonts w:cs="Arial"/>
                <w:color w:val="000000"/>
                <w:sz w:val="16"/>
                <w:szCs w:val="16"/>
                <w:lang w:val="ru-RU"/>
              </w:rPr>
              <w:t xml:space="preserve"> </w:t>
            </w:r>
            <w:r>
              <w:rPr>
                <w:rFonts w:cs="Arial"/>
                <w:color w:val="000000"/>
                <w:sz w:val="16"/>
                <w:szCs w:val="16"/>
                <w:lang w:val="ru-RU"/>
              </w:rPr>
              <w:t>в</w:t>
            </w:r>
            <w:r w:rsidRPr="002950F6">
              <w:rPr>
                <w:rFonts w:cs="Arial"/>
                <w:color w:val="000000"/>
                <w:sz w:val="16"/>
                <w:szCs w:val="16"/>
                <w:lang w:val="ru-RU"/>
              </w:rPr>
              <w:t xml:space="preserve"> </w:t>
            </w:r>
            <w:r>
              <w:rPr>
                <w:rFonts w:cs="Arial"/>
                <w:color w:val="000000"/>
                <w:sz w:val="16"/>
                <w:szCs w:val="16"/>
                <w:lang w:val="ru-RU"/>
              </w:rPr>
              <w:t>отношении</w:t>
            </w:r>
            <w:r w:rsidRPr="002950F6">
              <w:rPr>
                <w:rFonts w:cs="Arial"/>
                <w:color w:val="000000"/>
                <w:sz w:val="16"/>
                <w:szCs w:val="16"/>
                <w:lang w:val="ru-RU"/>
              </w:rPr>
              <w:t xml:space="preserve"> </w:t>
            </w:r>
            <w:r>
              <w:rPr>
                <w:rFonts w:cs="Arial"/>
                <w:color w:val="000000"/>
                <w:sz w:val="16"/>
                <w:szCs w:val="16"/>
                <w:lang w:val="ru-RU"/>
              </w:rPr>
              <w:t>общеорганизационной</w:t>
            </w:r>
            <w:r w:rsidRPr="002950F6">
              <w:rPr>
                <w:rFonts w:cs="Arial"/>
                <w:color w:val="000000"/>
                <w:sz w:val="16"/>
                <w:szCs w:val="16"/>
                <w:lang w:val="ru-RU"/>
              </w:rPr>
              <w:t xml:space="preserve"> </w:t>
            </w:r>
            <w:r>
              <w:rPr>
                <w:rFonts w:cs="Arial"/>
                <w:color w:val="000000"/>
                <w:sz w:val="16"/>
                <w:szCs w:val="16"/>
                <w:lang w:val="ru-RU"/>
              </w:rPr>
              <w:t>информационной</w:t>
            </w:r>
            <w:r w:rsidRPr="002950F6">
              <w:rPr>
                <w:rFonts w:cs="Arial"/>
                <w:color w:val="000000"/>
                <w:sz w:val="16"/>
                <w:szCs w:val="16"/>
                <w:lang w:val="ru-RU"/>
              </w:rPr>
              <w:t xml:space="preserve"> </w:t>
            </w:r>
            <w:r>
              <w:rPr>
                <w:rFonts w:cs="Arial"/>
                <w:color w:val="000000"/>
                <w:sz w:val="16"/>
                <w:szCs w:val="16"/>
                <w:lang w:val="ru-RU"/>
              </w:rPr>
              <w:t>среды</w:t>
            </w: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2950F6" w:rsidRDefault="000A718F" w:rsidP="000D36A2">
            <w:pPr>
              <w:rPr>
                <w:rFonts w:cs="Arial"/>
                <w:color w:val="000000"/>
                <w:sz w:val="16"/>
                <w:szCs w:val="16"/>
                <w:lang w:val="ru-RU"/>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0A718F" w:rsidRPr="007F4916" w:rsidRDefault="000A718F" w:rsidP="000D36A2">
            <w:pPr>
              <w:rPr>
                <w:rFonts w:cs="Arial"/>
                <w:color w:val="000000"/>
                <w:sz w:val="16"/>
                <w:szCs w:val="16"/>
              </w:rPr>
            </w:pPr>
            <w:r>
              <w:rPr>
                <w:rFonts w:cs="Arial"/>
                <w:color w:val="000000"/>
                <w:sz w:val="16"/>
                <w:szCs w:val="16"/>
              </w:rPr>
              <w:t>X</w:t>
            </w: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0A718F" w:rsidRPr="007F4916" w:rsidRDefault="000A718F" w:rsidP="000D36A2">
            <w:pPr>
              <w:rPr>
                <w:rFonts w:cs="Arial"/>
                <w:color w:val="000000"/>
                <w:sz w:val="16"/>
                <w:szCs w:val="16"/>
              </w:rPr>
            </w:pPr>
          </w:p>
        </w:tc>
      </w:tr>
    </w:tbl>
    <w:p w:rsidR="007B43D0" w:rsidRDefault="007B43D0" w:rsidP="000A718F">
      <w:pPr>
        <w:rPr>
          <w:b/>
          <w:sz w:val="22"/>
          <w:szCs w:val="22"/>
        </w:rPr>
      </w:pPr>
    </w:p>
    <w:p w:rsidR="007B43D0" w:rsidRDefault="000A718F" w:rsidP="000A718F">
      <w:pPr>
        <w:rPr>
          <w:b/>
          <w:sz w:val="22"/>
          <w:szCs w:val="22"/>
          <w:lang w:val="ru-RU"/>
        </w:rPr>
      </w:pPr>
      <w:r w:rsidRPr="00014EB2">
        <w:rPr>
          <w:lang w:val="ru-RU"/>
        </w:rPr>
        <w:br w:type="page"/>
      </w:r>
      <w:r w:rsidRPr="001A5042">
        <w:rPr>
          <w:b/>
          <w:sz w:val="22"/>
          <w:szCs w:val="22"/>
          <w:lang w:val="ru-RU"/>
        </w:rPr>
        <w:lastRenderedPageBreak/>
        <w:t>ПРОЕКТЫ, СВЯЗАННЫЕ СО ЗДАНИЯМИ</w:t>
      </w:r>
    </w:p>
    <w:p w:rsidR="007B43D0" w:rsidRDefault="000A718F" w:rsidP="000A718F">
      <w:pPr>
        <w:pStyle w:val="StyleHeading3BoldNounderline"/>
        <w:rPr>
          <w:b/>
          <w:lang w:val="ru-RU"/>
        </w:rPr>
      </w:pPr>
      <w:bookmarkStart w:id="115" w:name="_Toc422928706"/>
      <w:r w:rsidRPr="00014EB2">
        <w:rPr>
          <w:b/>
          <w:lang w:val="ru-RU"/>
        </w:rPr>
        <w:t xml:space="preserve">ПРОЕКТ:  </w:t>
      </w:r>
      <w:r w:rsidRPr="0044655E">
        <w:rPr>
          <w:b/>
          <w:bCs w:val="0"/>
          <w:iCs/>
          <w:szCs w:val="22"/>
          <w:lang w:val="ru-RU"/>
        </w:rPr>
        <w:t xml:space="preserve">ОБНОВЛЕНИЕ ФАСАДОВ И УСТАНОВКА ОБОРУДОВАНИЯ ОХЛАЖДЕНИЯ/ОТОПЛЕНИЯ В ЗДАНИИ </w:t>
      </w:r>
      <w:r w:rsidRPr="0044655E">
        <w:rPr>
          <w:b/>
          <w:bCs w:val="0"/>
          <w:iCs/>
          <w:szCs w:val="22"/>
        </w:rPr>
        <w:t>PCT</w:t>
      </w:r>
      <w:r w:rsidRPr="0044655E">
        <w:rPr>
          <w:b/>
          <w:lang w:val="ru-RU"/>
        </w:rPr>
        <w:t xml:space="preserve"> (</w:t>
      </w:r>
      <w:r>
        <w:rPr>
          <w:b/>
          <w:lang w:val="ru-RU"/>
        </w:rPr>
        <w:t>ГПКР</w:t>
      </w:r>
      <w:r w:rsidRPr="0044655E">
        <w:rPr>
          <w:b/>
          <w:lang w:val="ru-RU"/>
        </w:rPr>
        <w:t xml:space="preserve"> 3)</w:t>
      </w:r>
      <w:bookmarkEnd w:id="115"/>
    </w:p>
    <w:p w:rsidR="007B43D0" w:rsidRDefault="007B43D0" w:rsidP="000A718F">
      <w:pPr>
        <w:rPr>
          <w:b/>
          <w:lang w:val="ru-RU"/>
        </w:rPr>
      </w:pPr>
    </w:p>
    <w:p w:rsidR="007B43D0" w:rsidRDefault="000A718F" w:rsidP="000A718F">
      <w:pPr>
        <w:rPr>
          <w:b/>
          <w:lang w:val="ru-RU"/>
        </w:rPr>
      </w:pPr>
      <w:r>
        <w:rPr>
          <w:b/>
          <w:lang w:val="ru-RU"/>
        </w:rPr>
        <w:t>Руководитель</w:t>
      </w:r>
      <w:r w:rsidRPr="00014EB2">
        <w:rPr>
          <w:b/>
          <w:lang w:val="ru-RU"/>
        </w:rPr>
        <w:t xml:space="preserve"> </w:t>
      </w:r>
      <w:r>
        <w:rPr>
          <w:b/>
          <w:lang w:val="ru-RU"/>
        </w:rPr>
        <w:t>проекта</w:t>
      </w:r>
      <w:r w:rsidRPr="00014EB2">
        <w:rPr>
          <w:b/>
          <w:lang w:val="ru-RU"/>
        </w:rPr>
        <w:t xml:space="preserve"> </w:t>
      </w:r>
      <w:r w:rsidRPr="00014EB2">
        <w:rPr>
          <w:b/>
          <w:lang w:val="ru-RU"/>
        </w:rPr>
        <w:tab/>
      </w:r>
      <w:r>
        <w:rPr>
          <w:b/>
          <w:lang w:val="ru-RU"/>
        </w:rPr>
        <w:t>г-н А.  ФАВЕРО</w:t>
      </w:r>
    </w:p>
    <w:p w:rsidR="007B43D0" w:rsidRDefault="007B43D0" w:rsidP="000A718F">
      <w:pPr>
        <w:rPr>
          <w:b/>
          <w:lang w:val="ru-RU"/>
        </w:rPr>
      </w:pPr>
    </w:p>
    <w:p w:rsidR="007B43D0" w:rsidRDefault="007B43D0" w:rsidP="000A718F">
      <w:pPr>
        <w:rPr>
          <w:bCs/>
          <w:szCs w:val="20"/>
          <w:lang w:val="ru-RU"/>
        </w:rPr>
      </w:pPr>
    </w:p>
    <w:p w:rsidR="007B43D0" w:rsidRDefault="000A718F" w:rsidP="000A718F">
      <w:pPr>
        <w:rPr>
          <w:bCs/>
          <w:szCs w:val="20"/>
          <w:lang w:val="ru-RU"/>
        </w:rPr>
      </w:pPr>
      <w:r>
        <w:rPr>
          <w:bCs/>
          <w:szCs w:val="20"/>
          <w:lang w:val="ru-RU"/>
        </w:rPr>
        <w:t>ОЖИДАЕМЫЙ</w:t>
      </w:r>
      <w:r w:rsidRPr="00014EB2">
        <w:rPr>
          <w:bCs/>
          <w:szCs w:val="20"/>
          <w:lang w:val="ru-RU"/>
        </w:rPr>
        <w:t xml:space="preserve"> </w:t>
      </w:r>
      <w:r>
        <w:rPr>
          <w:bCs/>
          <w:szCs w:val="20"/>
          <w:lang w:val="ru-RU"/>
        </w:rPr>
        <w:t>РЕЗУЛЬТАТ</w:t>
      </w:r>
    </w:p>
    <w:p w:rsidR="007B43D0" w:rsidRDefault="007B43D0" w:rsidP="000A718F">
      <w:pPr>
        <w:rPr>
          <w:bCs/>
          <w:szCs w:val="20"/>
          <w:lang w:val="ru-RU"/>
        </w:rPr>
      </w:pPr>
    </w:p>
    <w:p w:rsidR="007B43D0" w:rsidRDefault="000A718F" w:rsidP="000A718F">
      <w:pPr>
        <w:rPr>
          <w:i/>
          <w:iCs/>
          <w:szCs w:val="20"/>
          <w:lang w:val="ru-RU"/>
        </w:rPr>
      </w:pPr>
      <w:r w:rsidRPr="006772EC">
        <w:rPr>
          <w:i/>
          <w:iCs/>
          <w:szCs w:val="20"/>
          <w:lang w:val="ru-RU"/>
        </w:rPr>
        <w:t>IX.1  Эффективные, действенные, качественные и ориентированные на пользователя вспомогательные услуги, предоставляемые как внутренним пользователям, так и внешним партнерам</w:t>
      </w:r>
    </w:p>
    <w:p w:rsidR="007B43D0" w:rsidRDefault="007B43D0" w:rsidP="000A718F">
      <w:pPr>
        <w:rPr>
          <w:bCs/>
          <w:color w:val="000000"/>
          <w:szCs w:val="20"/>
          <w:lang w:val="ru-RU"/>
        </w:rPr>
      </w:pPr>
    </w:p>
    <w:p w:rsidR="007B43D0" w:rsidRDefault="007B43D0" w:rsidP="000A718F">
      <w:pPr>
        <w:rPr>
          <w:bCs/>
          <w:color w:val="000000"/>
          <w:szCs w:val="20"/>
          <w:lang w:val="ru-RU"/>
        </w:rPr>
      </w:pPr>
    </w:p>
    <w:p w:rsidR="007B43D0" w:rsidRDefault="000A718F" w:rsidP="000A718F">
      <w:pPr>
        <w:rPr>
          <w:bCs/>
          <w:szCs w:val="20"/>
          <w:lang w:val="ru-RU"/>
        </w:rPr>
      </w:pPr>
      <w:r w:rsidRPr="006772EC">
        <w:rPr>
          <w:bCs/>
          <w:szCs w:val="20"/>
          <w:lang w:val="ru-RU"/>
        </w:rPr>
        <w:t>ЦЕЛИ, ОХВАТ И ПРИМЕНЯЕМЫЙ ПОДХОД – СПРАВОЧНАЯ ИНФОРМАЦИЯ</w:t>
      </w:r>
    </w:p>
    <w:p w:rsidR="007B43D0" w:rsidRDefault="007B43D0" w:rsidP="000A718F">
      <w:pPr>
        <w:rPr>
          <w:bCs/>
          <w:szCs w:val="20"/>
          <w:lang w:val="ru-RU"/>
        </w:rPr>
      </w:pPr>
    </w:p>
    <w:p w:rsidR="007B43D0" w:rsidRDefault="000A718F" w:rsidP="000A718F">
      <w:pPr>
        <w:pStyle w:val="ONUME"/>
        <w:numPr>
          <w:ilvl w:val="0"/>
          <w:numId w:val="111"/>
        </w:numPr>
        <w:tabs>
          <w:tab w:val="left" w:pos="567"/>
        </w:tabs>
        <w:ind w:left="0" w:firstLine="0"/>
        <w:jc w:val="both"/>
        <w:rPr>
          <w:lang w:val="ru-RU"/>
        </w:rPr>
      </w:pPr>
      <w:r w:rsidRPr="006772EC">
        <w:rPr>
          <w:lang w:val="ru-RU"/>
        </w:rPr>
        <w:t>Проект преследует две цели:  (i) полную замену подвесного потолка для установки систем охлаждения и отопления на верхних этажах здания РСТ и (ii) масштабное обновление структурных элементов всех фасадов этого здания (иными словами, собственно об окнах речь не идет).   В последние годы было установлено, что в случае поломок и неконтролируемого резкого повышения или понижения температуры в помещениях проведение ограниченного мелкого аварийного ремонта, как это происходило в течение приблизительно десяти лет, более не рационально.   Кроме того, некоторые компоненты установленного оборудования отопления и охлаждения более не доступны на рынке, а запасные части нельзя приобрести, что в краткосрочной перспективе представляет угрозу для работоспособности всего оборудования охлаждения и отопления в здании.   Перерасход потребления энергии, вызванный сбоями в работе систем и оборудования, а также дефектными структурными элементами фасадов весьма значителен и год за годом будет только возрастать.   В 2011 г. была проведена техническая проверка оборудования охлаждения и отопления;  в первом полугодии  2013 г. была проведена техническая проверка фасадов.</w:t>
      </w:r>
    </w:p>
    <w:p w:rsidR="007B43D0" w:rsidRDefault="000A718F" w:rsidP="000A718F">
      <w:pPr>
        <w:pStyle w:val="ONUME"/>
        <w:numPr>
          <w:ilvl w:val="0"/>
          <w:numId w:val="111"/>
        </w:numPr>
        <w:tabs>
          <w:tab w:val="left" w:pos="567"/>
        </w:tabs>
        <w:ind w:left="0" w:firstLine="0"/>
        <w:jc w:val="both"/>
        <w:rPr>
          <w:lang w:val="ru-RU"/>
        </w:rPr>
      </w:pPr>
      <w:r w:rsidRPr="006772EC">
        <w:rPr>
          <w:lang w:val="ru-RU"/>
        </w:rPr>
        <w:t xml:space="preserve">Ожидаемым результатом обновления являются полностью работоспособные и надежные системы охлаждения и отопления и фасады, а также существенное снижение потребления энергии в результате устранения избыточного расхода.  </w:t>
      </w:r>
    </w:p>
    <w:p w:rsidR="007B43D0" w:rsidRDefault="000A718F" w:rsidP="000A718F">
      <w:pPr>
        <w:pStyle w:val="ONUME"/>
        <w:numPr>
          <w:ilvl w:val="0"/>
          <w:numId w:val="111"/>
        </w:numPr>
        <w:tabs>
          <w:tab w:val="left" w:pos="567"/>
        </w:tabs>
        <w:ind w:left="0" w:firstLine="0"/>
        <w:jc w:val="both"/>
        <w:rPr>
          <w:bCs/>
          <w:lang w:val="ru-RU"/>
        </w:rPr>
      </w:pPr>
      <w:r>
        <w:rPr>
          <w:lang w:val="ru-RU"/>
        </w:rPr>
        <w:t>Проект</w:t>
      </w:r>
      <w:r w:rsidRPr="00F80791">
        <w:rPr>
          <w:lang w:val="ru-RU"/>
        </w:rPr>
        <w:t xml:space="preserve"> </w:t>
      </w:r>
      <w:r>
        <w:rPr>
          <w:lang w:val="ru-RU"/>
        </w:rPr>
        <w:t>преследует</w:t>
      </w:r>
      <w:r w:rsidRPr="00F80791">
        <w:rPr>
          <w:lang w:val="ru-RU"/>
        </w:rPr>
        <w:t xml:space="preserve"> </w:t>
      </w:r>
      <w:r>
        <w:rPr>
          <w:lang w:val="ru-RU"/>
        </w:rPr>
        <w:t>следующие</w:t>
      </w:r>
      <w:r w:rsidRPr="00F80791">
        <w:rPr>
          <w:lang w:val="ru-RU"/>
        </w:rPr>
        <w:t xml:space="preserve"> </w:t>
      </w:r>
      <w:r>
        <w:rPr>
          <w:lang w:val="ru-RU"/>
        </w:rPr>
        <w:t>цели</w:t>
      </w:r>
      <w:r w:rsidRPr="00F80791">
        <w:rPr>
          <w:lang w:val="ru-RU"/>
        </w:rPr>
        <w:t>: (</w:t>
      </w:r>
      <w:r w:rsidRPr="001E15AA">
        <w:t>i</w:t>
      </w:r>
      <w:r w:rsidRPr="00F80791">
        <w:rPr>
          <w:lang w:val="ru-RU"/>
        </w:rPr>
        <w:t xml:space="preserve">) </w:t>
      </w:r>
      <w:r>
        <w:rPr>
          <w:lang w:val="ru-RU"/>
        </w:rPr>
        <w:t>сокращение</w:t>
      </w:r>
      <w:r w:rsidRPr="00F80791">
        <w:rPr>
          <w:lang w:val="ru-RU"/>
        </w:rPr>
        <w:t xml:space="preserve"> </w:t>
      </w:r>
      <w:r>
        <w:rPr>
          <w:lang w:val="ru-RU"/>
        </w:rPr>
        <w:t>тепловых</w:t>
      </w:r>
      <w:r w:rsidRPr="00F80791">
        <w:rPr>
          <w:lang w:val="ru-RU"/>
        </w:rPr>
        <w:t xml:space="preserve"> </w:t>
      </w:r>
      <w:r>
        <w:rPr>
          <w:lang w:val="ru-RU"/>
        </w:rPr>
        <w:t>потерь</w:t>
      </w:r>
      <w:r w:rsidRPr="00F80791">
        <w:rPr>
          <w:lang w:val="ru-RU"/>
        </w:rPr>
        <w:t xml:space="preserve"> (</w:t>
      </w:r>
      <w:r>
        <w:rPr>
          <w:lang w:val="ru-RU"/>
        </w:rPr>
        <w:t>фасады</w:t>
      </w:r>
      <w:r w:rsidRPr="00F80791">
        <w:rPr>
          <w:lang w:val="ru-RU"/>
        </w:rPr>
        <w:t>); (</w:t>
      </w:r>
      <w:r w:rsidRPr="001E15AA">
        <w:t>ii</w:t>
      </w:r>
      <w:r w:rsidRPr="00F80791">
        <w:rPr>
          <w:lang w:val="ru-RU"/>
        </w:rPr>
        <w:t xml:space="preserve">) </w:t>
      </w:r>
      <w:r>
        <w:rPr>
          <w:lang w:val="ru-RU"/>
        </w:rPr>
        <w:t>сокращение</w:t>
      </w:r>
      <w:r w:rsidRPr="00F80791">
        <w:rPr>
          <w:lang w:val="ru-RU"/>
        </w:rPr>
        <w:t xml:space="preserve"> </w:t>
      </w:r>
      <w:r>
        <w:rPr>
          <w:lang w:val="ru-RU"/>
        </w:rPr>
        <w:t>энергопотребления</w:t>
      </w:r>
      <w:r w:rsidRPr="00F80791">
        <w:rPr>
          <w:lang w:val="ru-RU"/>
        </w:rPr>
        <w:t xml:space="preserve"> (</w:t>
      </w:r>
      <w:r>
        <w:rPr>
          <w:lang w:val="ru-RU"/>
        </w:rPr>
        <w:t>установка</w:t>
      </w:r>
      <w:r w:rsidRPr="00F80791">
        <w:rPr>
          <w:lang w:val="ru-RU"/>
        </w:rPr>
        <w:t xml:space="preserve"> </w:t>
      </w:r>
      <w:r>
        <w:rPr>
          <w:lang w:val="ru-RU"/>
        </w:rPr>
        <w:t>теплоизоляционных</w:t>
      </w:r>
      <w:r w:rsidRPr="00F80791">
        <w:rPr>
          <w:lang w:val="ru-RU"/>
        </w:rPr>
        <w:t xml:space="preserve"> </w:t>
      </w:r>
      <w:r>
        <w:rPr>
          <w:lang w:val="ru-RU"/>
        </w:rPr>
        <w:t>фальш</w:t>
      </w:r>
      <w:r w:rsidRPr="00F80791">
        <w:rPr>
          <w:lang w:val="ru-RU"/>
        </w:rPr>
        <w:t>-</w:t>
      </w:r>
      <w:r>
        <w:rPr>
          <w:lang w:val="ru-RU"/>
        </w:rPr>
        <w:t>потолков</w:t>
      </w:r>
      <w:r w:rsidRPr="00F80791">
        <w:rPr>
          <w:lang w:val="ru-RU"/>
        </w:rPr>
        <w:t xml:space="preserve"> </w:t>
      </w:r>
      <w:r>
        <w:rPr>
          <w:lang w:val="ru-RU"/>
        </w:rPr>
        <w:t>и</w:t>
      </w:r>
      <w:r w:rsidRPr="00F80791">
        <w:rPr>
          <w:lang w:val="ru-RU"/>
        </w:rPr>
        <w:t xml:space="preserve"> </w:t>
      </w:r>
      <w:r>
        <w:rPr>
          <w:lang w:val="ru-RU"/>
        </w:rPr>
        <w:t>фасадов</w:t>
      </w:r>
      <w:r w:rsidRPr="00F80791">
        <w:rPr>
          <w:lang w:val="ru-RU"/>
        </w:rPr>
        <w:t>);  (</w:t>
      </w:r>
      <w:r w:rsidRPr="001E15AA">
        <w:t>iii</w:t>
      </w:r>
      <w:r w:rsidRPr="00F80791">
        <w:rPr>
          <w:lang w:val="ru-RU"/>
        </w:rPr>
        <w:t xml:space="preserve">) </w:t>
      </w:r>
      <w:r>
        <w:rPr>
          <w:lang w:val="ru-RU"/>
        </w:rPr>
        <w:t>улучшение</w:t>
      </w:r>
      <w:r w:rsidRPr="00F80791">
        <w:rPr>
          <w:lang w:val="ru-RU"/>
        </w:rPr>
        <w:t xml:space="preserve"> </w:t>
      </w:r>
      <w:r>
        <w:rPr>
          <w:lang w:val="ru-RU"/>
        </w:rPr>
        <w:t>технической</w:t>
      </w:r>
      <w:r w:rsidRPr="00F80791">
        <w:rPr>
          <w:lang w:val="ru-RU"/>
        </w:rPr>
        <w:t xml:space="preserve"> </w:t>
      </w:r>
      <w:r>
        <w:rPr>
          <w:lang w:val="ru-RU"/>
        </w:rPr>
        <w:t>базы</w:t>
      </w:r>
      <w:r w:rsidRPr="00F80791">
        <w:rPr>
          <w:lang w:val="ru-RU"/>
        </w:rPr>
        <w:t xml:space="preserve"> </w:t>
      </w:r>
      <w:r>
        <w:rPr>
          <w:lang w:val="ru-RU"/>
        </w:rPr>
        <w:t>для</w:t>
      </w:r>
      <w:r w:rsidRPr="00F80791">
        <w:rPr>
          <w:lang w:val="ru-RU"/>
        </w:rPr>
        <w:t xml:space="preserve"> </w:t>
      </w:r>
      <w:r>
        <w:rPr>
          <w:lang w:val="ru-RU"/>
        </w:rPr>
        <w:t>сокращения</w:t>
      </w:r>
      <w:r w:rsidRPr="00F80791">
        <w:rPr>
          <w:lang w:val="ru-RU"/>
        </w:rPr>
        <w:t xml:space="preserve"> </w:t>
      </w:r>
      <w:r>
        <w:rPr>
          <w:lang w:val="ru-RU"/>
        </w:rPr>
        <w:t>потребности</w:t>
      </w:r>
      <w:r w:rsidRPr="00F80791">
        <w:rPr>
          <w:lang w:val="ru-RU"/>
        </w:rPr>
        <w:t xml:space="preserve"> </w:t>
      </w:r>
      <w:r>
        <w:rPr>
          <w:lang w:val="ru-RU"/>
        </w:rPr>
        <w:t>в</w:t>
      </w:r>
      <w:r w:rsidRPr="00F80791">
        <w:rPr>
          <w:lang w:val="ru-RU"/>
        </w:rPr>
        <w:t xml:space="preserve"> </w:t>
      </w:r>
      <w:r>
        <w:rPr>
          <w:lang w:val="ru-RU"/>
        </w:rPr>
        <w:t>техобслуживании (установка</w:t>
      </w:r>
      <w:r w:rsidRPr="00F80791">
        <w:rPr>
          <w:lang w:val="ru-RU"/>
        </w:rPr>
        <w:t xml:space="preserve"> </w:t>
      </w:r>
      <w:r>
        <w:rPr>
          <w:lang w:val="ru-RU"/>
        </w:rPr>
        <w:t>теплоизоляционных</w:t>
      </w:r>
      <w:r w:rsidRPr="00F80791">
        <w:rPr>
          <w:lang w:val="ru-RU"/>
        </w:rPr>
        <w:t xml:space="preserve"> </w:t>
      </w:r>
      <w:r>
        <w:rPr>
          <w:lang w:val="ru-RU"/>
        </w:rPr>
        <w:t>фальш</w:t>
      </w:r>
      <w:r w:rsidRPr="00F80791">
        <w:rPr>
          <w:lang w:val="ru-RU"/>
        </w:rPr>
        <w:t>-</w:t>
      </w:r>
      <w:r>
        <w:rPr>
          <w:lang w:val="ru-RU"/>
        </w:rPr>
        <w:t>потолков</w:t>
      </w:r>
      <w:r w:rsidRPr="00F80791">
        <w:rPr>
          <w:lang w:val="ru-RU"/>
        </w:rPr>
        <w:t xml:space="preserve"> </w:t>
      </w:r>
      <w:r>
        <w:rPr>
          <w:lang w:val="ru-RU"/>
        </w:rPr>
        <w:t>и</w:t>
      </w:r>
      <w:r w:rsidRPr="00F80791">
        <w:rPr>
          <w:lang w:val="ru-RU"/>
        </w:rPr>
        <w:t xml:space="preserve"> </w:t>
      </w:r>
      <w:r>
        <w:rPr>
          <w:lang w:val="ru-RU"/>
        </w:rPr>
        <w:t xml:space="preserve">фасадов); </w:t>
      </w:r>
      <w:r w:rsidRPr="00F80791">
        <w:rPr>
          <w:lang w:val="ru-RU"/>
        </w:rPr>
        <w:t>(</w:t>
      </w:r>
      <w:r w:rsidRPr="001E15AA">
        <w:t>iv</w:t>
      </w:r>
      <w:r w:rsidRPr="00F80791">
        <w:rPr>
          <w:lang w:val="ru-RU"/>
        </w:rPr>
        <w:t xml:space="preserve">) </w:t>
      </w:r>
      <w:r>
        <w:rPr>
          <w:lang w:val="ru-RU"/>
        </w:rPr>
        <w:t>повышение уровня комфорта для сотрудников на местах;</w:t>
      </w:r>
      <w:r w:rsidRPr="00F80791">
        <w:rPr>
          <w:lang w:val="ru-RU"/>
        </w:rPr>
        <w:t xml:space="preserve">  (</w:t>
      </w:r>
      <w:r w:rsidRPr="001E15AA">
        <w:t>v</w:t>
      </w:r>
      <w:r w:rsidRPr="00F80791">
        <w:rPr>
          <w:lang w:val="ru-RU"/>
        </w:rPr>
        <w:t xml:space="preserve">) </w:t>
      </w:r>
      <w:r>
        <w:rPr>
          <w:lang w:val="ru-RU"/>
        </w:rPr>
        <w:t xml:space="preserve">использование новой, более экологически безопасной, технологии; </w:t>
      </w:r>
      <w:r>
        <w:rPr>
          <w:bCs/>
          <w:color w:val="000000"/>
          <w:lang w:val="ru-RU"/>
        </w:rPr>
        <w:t>и</w:t>
      </w:r>
      <w:r w:rsidRPr="00F80791">
        <w:rPr>
          <w:bCs/>
          <w:color w:val="000000"/>
          <w:lang w:val="ru-RU"/>
        </w:rPr>
        <w:t xml:space="preserve"> (</w:t>
      </w:r>
      <w:r w:rsidRPr="00F47045">
        <w:rPr>
          <w:bCs/>
          <w:color w:val="000000"/>
        </w:rPr>
        <w:t>vi</w:t>
      </w:r>
      <w:r w:rsidRPr="00F80791">
        <w:rPr>
          <w:bCs/>
          <w:color w:val="000000"/>
          <w:lang w:val="ru-RU"/>
        </w:rPr>
        <w:t xml:space="preserve">) </w:t>
      </w:r>
      <w:r>
        <w:rPr>
          <w:bCs/>
          <w:color w:val="000000"/>
          <w:lang w:val="ru-RU"/>
        </w:rPr>
        <w:t xml:space="preserve">модернизация с целью продления срока службы </w:t>
      </w:r>
      <w:r w:rsidRPr="00F80791">
        <w:rPr>
          <w:bCs/>
          <w:color w:val="000000"/>
          <w:lang w:val="ru-RU"/>
        </w:rPr>
        <w:t>(</w:t>
      </w:r>
      <w:r>
        <w:rPr>
          <w:lang w:val="ru-RU"/>
        </w:rPr>
        <w:t>теплоизоляционных</w:t>
      </w:r>
      <w:r w:rsidRPr="00F80791">
        <w:rPr>
          <w:lang w:val="ru-RU"/>
        </w:rPr>
        <w:t xml:space="preserve"> </w:t>
      </w:r>
      <w:r>
        <w:rPr>
          <w:lang w:val="ru-RU"/>
        </w:rPr>
        <w:t>фальш</w:t>
      </w:r>
      <w:r w:rsidRPr="00F80791">
        <w:rPr>
          <w:lang w:val="ru-RU"/>
        </w:rPr>
        <w:t>-</w:t>
      </w:r>
      <w:r>
        <w:rPr>
          <w:lang w:val="ru-RU"/>
        </w:rPr>
        <w:t>потолков</w:t>
      </w:r>
      <w:r w:rsidRPr="00F80791">
        <w:rPr>
          <w:bCs/>
          <w:color w:val="000000"/>
          <w:lang w:val="ru-RU"/>
        </w:rPr>
        <w:t xml:space="preserve">). </w:t>
      </w:r>
    </w:p>
    <w:p w:rsidR="007B43D0" w:rsidRDefault="000A718F" w:rsidP="000A718F">
      <w:pPr>
        <w:rPr>
          <w:bCs/>
          <w:szCs w:val="20"/>
          <w:lang w:val="ru-RU"/>
        </w:rPr>
      </w:pPr>
      <w:r>
        <w:rPr>
          <w:bCs/>
          <w:szCs w:val="20"/>
          <w:lang w:val="ru-RU"/>
        </w:rPr>
        <w:t>ОБЗОР ПРОГРЕССА ЗА 2014 ГОД (ОСНОВНЫЕ РЕЗУЛЬТАТЫ)</w:t>
      </w:r>
    </w:p>
    <w:p w:rsidR="007B43D0" w:rsidRDefault="007B43D0" w:rsidP="000A718F">
      <w:pPr>
        <w:rPr>
          <w:bCs/>
          <w:szCs w:val="20"/>
          <w:lang w:val="ru-RU"/>
        </w:rPr>
      </w:pPr>
    </w:p>
    <w:p w:rsidR="007B43D0" w:rsidRDefault="000A718F" w:rsidP="000A718F">
      <w:pPr>
        <w:pStyle w:val="ONUME"/>
        <w:numPr>
          <w:ilvl w:val="0"/>
          <w:numId w:val="111"/>
        </w:numPr>
        <w:tabs>
          <w:tab w:val="left" w:pos="567"/>
        </w:tabs>
        <w:ind w:left="0" w:firstLine="0"/>
        <w:jc w:val="both"/>
        <w:rPr>
          <w:bCs/>
          <w:lang w:val="ru-RU"/>
        </w:rPr>
      </w:pPr>
      <w:r>
        <w:rPr>
          <w:bCs/>
          <w:lang w:val="ru-RU"/>
        </w:rPr>
        <w:t>В</w:t>
      </w:r>
      <w:r w:rsidRPr="00F80791">
        <w:rPr>
          <w:bCs/>
          <w:lang w:val="ru-RU"/>
        </w:rPr>
        <w:t xml:space="preserve"> 2014</w:t>
      </w:r>
      <w:r w:rsidRPr="00F80791">
        <w:rPr>
          <w:bCs/>
          <w:lang w:val="en-AU"/>
        </w:rPr>
        <w:t> </w:t>
      </w:r>
      <w:r>
        <w:rPr>
          <w:bCs/>
          <w:lang w:val="ru-RU"/>
        </w:rPr>
        <w:t>году</w:t>
      </w:r>
      <w:r w:rsidRPr="00F80791">
        <w:rPr>
          <w:bCs/>
          <w:lang w:val="ru-RU"/>
        </w:rPr>
        <w:t xml:space="preserve"> </w:t>
      </w:r>
      <w:r>
        <w:rPr>
          <w:bCs/>
          <w:lang w:val="ru-RU"/>
        </w:rPr>
        <w:t>было</w:t>
      </w:r>
      <w:r w:rsidRPr="00F80791">
        <w:rPr>
          <w:bCs/>
          <w:lang w:val="ru-RU"/>
        </w:rPr>
        <w:t xml:space="preserve"> </w:t>
      </w:r>
      <w:r>
        <w:rPr>
          <w:bCs/>
          <w:lang w:val="ru-RU"/>
        </w:rPr>
        <w:t>достигнуто</w:t>
      </w:r>
      <w:r w:rsidRPr="00F80791">
        <w:rPr>
          <w:bCs/>
          <w:lang w:val="ru-RU"/>
        </w:rPr>
        <w:t xml:space="preserve"> </w:t>
      </w:r>
      <w:r>
        <w:rPr>
          <w:bCs/>
          <w:lang w:val="ru-RU"/>
        </w:rPr>
        <w:t>следующее</w:t>
      </w:r>
      <w:r w:rsidRPr="00F80791">
        <w:rPr>
          <w:bCs/>
          <w:lang w:val="ru-RU"/>
        </w:rPr>
        <w:t>:</w:t>
      </w:r>
    </w:p>
    <w:p w:rsidR="007B43D0" w:rsidRDefault="000A718F" w:rsidP="000A718F">
      <w:pPr>
        <w:pStyle w:val="ListParagraph"/>
        <w:numPr>
          <w:ilvl w:val="0"/>
          <w:numId w:val="101"/>
        </w:numPr>
        <w:spacing w:after="120"/>
        <w:ind w:left="992" w:hanging="425"/>
        <w:rPr>
          <w:bCs/>
          <w:lang w:val="ru-RU"/>
        </w:rPr>
      </w:pPr>
      <w:r>
        <w:rPr>
          <w:bCs/>
          <w:color w:val="000000"/>
          <w:lang w:val="ru-RU"/>
        </w:rPr>
        <w:t>подготовка</w:t>
      </w:r>
      <w:r w:rsidRPr="00D940DC">
        <w:rPr>
          <w:bCs/>
          <w:color w:val="000000"/>
          <w:lang w:val="ru-RU"/>
        </w:rPr>
        <w:t xml:space="preserve"> </w:t>
      </w:r>
      <w:r>
        <w:rPr>
          <w:bCs/>
          <w:color w:val="000000"/>
          <w:lang w:val="ru-RU"/>
        </w:rPr>
        <w:t>и</w:t>
      </w:r>
      <w:r w:rsidRPr="00D940DC">
        <w:rPr>
          <w:bCs/>
          <w:color w:val="000000"/>
          <w:lang w:val="ru-RU"/>
        </w:rPr>
        <w:t xml:space="preserve"> </w:t>
      </w:r>
      <w:r>
        <w:rPr>
          <w:bCs/>
          <w:color w:val="000000"/>
          <w:lang w:val="ru-RU"/>
        </w:rPr>
        <w:t>объявление</w:t>
      </w:r>
      <w:r w:rsidRPr="00D940DC">
        <w:rPr>
          <w:bCs/>
          <w:color w:val="000000"/>
          <w:lang w:val="ru-RU"/>
        </w:rPr>
        <w:t xml:space="preserve"> </w:t>
      </w:r>
      <w:r>
        <w:rPr>
          <w:bCs/>
          <w:color w:val="000000"/>
          <w:lang w:val="ru-RU"/>
        </w:rPr>
        <w:t>предложения</w:t>
      </w:r>
      <w:r w:rsidRPr="00D940DC">
        <w:rPr>
          <w:bCs/>
          <w:color w:val="000000"/>
          <w:lang w:val="ru-RU"/>
        </w:rPr>
        <w:t xml:space="preserve"> </w:t>
      </w:r>
      <w:r>
        <w:rPr>
          <w:bCs/>
          <w:color w:val="000000"/>
          <w:lang w:val="ru-RU"/>
        </w:rPr>
        <w:t>о</w:t>
      </w:r>
      <w:r w:rsidRPr="00D940DC">
        <w:rPr>
          <w:bCs/>
          <w:color w:val="000000"/>
          <w:lang w:val="ru-RU"/>
        </w:rPr>
        <w:t xml:space="preserve"> </w:t>
      </w:r>
      <w:r>
        <w:rPr>
          <w:bCs/>
          <w:color w:val="000000"/>
          <w:lang w:val="ru-RU"/>
        </w:rPr>
        <w:t>заинтересованности</w:t>
      </w:r>
      <w:r w:rsidRPr="00D940DC">
        <w:rPr>
          <w:bCs/>
          <w:color w:val="000000"/>
          <w:lang w:val="ru-RU"/>
        </w:rPr>
        <w:t xml:space="preserve"> </w:t>
      </w:r>
      <w:r>
        <w:rPr>
          <w:bCs/>
          <w:color w:val="000000"/>
          <w:lang w:val="ru-RU"/>
        </w:rPr>
        <w:t>для</w:t>
      </w:r>
      <w:r w:rsidRPr="00D940DC">
        <w:rPr>
          <w:bCs/>
          <w:color w:val="000000"/>
          <w:lang w:val="ru-RU"/>
        </w:rPr>
        <w:t xml:space="preserve"> </w:t>
      </w:r>
      <w:r>
        <w:rPr>
          <w:bCs/>
          <w:color w:val="000000"/>
          <w:lang w:val="ru-RU"/>
        </w:rPr>
        <w:t>участия</w:t>
      </w:r>
      <w:r w:rsidRPr="00D940DC">
        <w:rPr>
          <w:bCs/>
          <w:color w:val="000000"/>
          <w:lang w:val="ru-RU"/>
        </w:rPr>
        <w:t xml:space="preserve"> </w:t>
      </w:r>
      <w:r>
        <w:rPr>
          <w:bCs/>
          <w:color w:val="000000"/>
          <w:lang w:val="ru-RU"/>
        </w:rPr>
        <w:t>в</w:t>
      </w:r>
      <w:r w:rsidRPr="00D940DC">
        <w:rPr>
          <w:bCs/>
          <w:color w:val="000000"/>
          <w:lang w:val="ru-RU"/>
        </w:rPr>
        <w:t xml:space="preserve"> </w:t>
      </w:r>
      <w:r>
        <w:rPr>
          <w:bCs/>
          <w:color w:val="000000"/>
          <w:lang w:val="ru-RU"/>
        </w:rPr>
        <w:t>конкурсе</w:t>
      </w:r>
      <w:r w:rsidRPr="00D940DC">
        <w:rPr>
          <w:bCs/>
          <w:color w:val="000000"/>
          <w:lang w:val="ru-RU"/>
        </w:rPr>
        <w:t xml:space="preserve"> </w:t>
      </w:r>
      <w:r>
        <w:rPr>
          <w:bCs/>
          <w:color w:val="000000"/>
          <w:lang w:val="ru-RU"/>
        </w:rPr>
        <w:t>на</w:t>
      </w:r>
      <w:r w:rsidRPr="00D940DC">
        <w:rPr>
          <w:bCs/>
          <w:color w:val="000000"/>
          <w:lang w:val="ru-RU"/>
        </w:rPr>
        <w:t xml:space="preserve"> </w:t>
      </w:r>
      <w:r>
        <w:rPr>
          <w:bCs/>
          <w:color w:val="000000"/>
          <w:lang w:val="ru-RU"/>
        </w:rPr>
        <w:t>получение мандата</w:t>
      </w:r>
      <w:r w:rsidRPr="00D940DC">
        <w:rPr>
          <w:bCs/>
          <w:color w:val="000000"/>
          <w:lang w:val="ru-RU"/>
        </w:rPr>
        <w:t xml:space="preserve"> </w:t>
      </w:r>
      <w:r>
        <w:rPr>
          <w:bCs/>
          <w:color w:val="000000"/>
          <w:lang w:val="ru-RU"/>
        </w:rPr>
        <w:t>координатора</w:t>
      </w:r>
      <w:r w:rsidRPr="00D940DC">
        <w:rPr>
          <w:bCs/>
          <w:color w:val="000000"/>
          <w:lang w:val="ru-RU"/>
        </w:rPr>
        <w:t>/</w:t>
      </w:r>
      <w:r>
        <w:rPr>
          <w:bCs/>
          <w:color w:val="000000"/>
          <w:lang w:val="ru-RU"/>
        </w:rPr>
        <w:t>архитектора</w:t>
      </w:r>
      <w:r w:rsidRPr="00D940DC">
        <w:rPr>
          <w:bCs/>
          <w:color w:val="000000"/>
          <w:lang w:val="ru-RU"/>
        </w:rPr>
        <w:t>;</w:t>
      </w:r>
    </w:p>
    <w:p w:rsidR="007B43D0" w:rsidRDefault="000A718F" w:rsidP="000A718F">
      <w:pPr>
        <w:pStyle w:val="ListParagraph"/>
        <w:numPr>
          <w:ilvl w:val="0"/>
          <w:numId w:val="101"/>
        </w:numPr>
        <w:shd w:val="clear" w:color="auto" w:fill="FFFFFF" w:themeFill="background1"/>
        <w:spacing w:after="120"/>
        <w:ind w:left="992" w:hanging="425"/>
        <w:rPr>
          <w:bCs/>
          <w:lang w:val="ru-RU"/>
        </w:rPr>
      </w:pPr>
      <w:r>
        <w:rPr>
          <w:bCs/>
          <w:color w:val="000000"/>
          <w:lang w:val="ru-RU"/>
        </w:rPr>
        <w:t>завершение</w:t>
      </w:r>
      <w:r w:rsidRPr="00D940DC">
        <w:rPr>
          <w:bCs/>
          <w:color w:val="000000"/>
          <w:lang w:val="ru-RU"/>
        </w:rPr>
        <w:t xml:space="preserve"> </w:t>
      </w:r>
      <w:r>
        <w:rPr>
          <w:bCs/>
          <w:color w:val="000000"/>
          <w:lang w:val="ru-RU"/>
        </w:rPr>
        <w:t>отбора</w:t>
      </w:r>
      <w:r w:rsidRPr="00D940DC">
        <w:rPr>
          <w:bCs/>
          <w:color w:val="000000"/>
          <w:lang w:val="ru-RU"/>
        </w:rPr>
        <w:t xml:space="preserve"> </w:t>
      </w:r>
      <w:r>
        <w:rPr>
          <w:bCs/>
          <w:color w:val="000000"/>
          <w:lang w:val="ru-RU"/>
        </w:rPr>
        <w:t>претендентов</w:t>
      </w:r>
      <w:r w:rsidRPr="00D940DC">
        <w:rPr>
          <w:bCs/>
          <w:color w:val="000000"/>
          <w:lang w:val="ru-RU"/>
        </w:rPr>
        <w:t xml:space="preserve"> </w:t>
      </w:r>
      <w:r>
        <w:rPr>
          <w:bCs/>
          <w:color w:val="000000"/>
          <w:lang w:val="ru-RU"/>
        </w:rPr>
        <w:t>и</w:t>
      </w:r>
      <w:r w:rsidRPr="00D940DC">
        <w:rPr>
          <w:bCs/>
          <w:color w:val="000000"/>
          <w:lang w:val="ru-RU"/>
        </w:rPr>
        <w:t xml:space="preserve"> </w:t>
      </w:r>
      <w:r>
        <w:rPr>
          <w:bCs/>
          <w:color w:val="000000"/>
          <w:lang w:val="ru-RU"/>
        </w:rPr>
        <w:t>оценка</w:t>
      </w:r>
      <w:r w:rsidRPr="00D940DC">
        <w:rPr>
          <w:bCs/>
          <w:color w:val="000000"/>
          <w:lang w:val="ru-RU"/>
        </w:rPr>
        <w:t xml:space="preserve"> </w:t>
      </w:r>
      <w:r>
        <w:rPr>
          <w:bCs/>
          <w:color w:val="000000"/>
          <w:lang w:val="ru-RU"/>
        </w:rPr>
        <w:t>предложения</w:t>
      </w:r>
      <w:r w:rsidRPr="00D940DC">
        <w:rPr>
          <w:bCs/>
          <w:color w:val="000000"/>
          <w:lang w:val="ru-RU"/>
        </w:rPr>
        <w:t xml:space="preserve"> </w:t>
      </w:r>
      <w:r>
        <w:rPr>
          <w:bCs/>
          <w:color w:val="000000"/>
          <w:lang w:val="ru-RU"/>
        </w:rPr>
        <w:t>о</w:t>
      </w:r>
      <w:r w:rsidRPr="00D940DC">
        <w:rPr>
          <w:bCs/>
          <w:color w:val="000000"/>
          <w:lang w:val="ru-RU"/>
        </w:rPr>
        <w:t xml:space="preserve"> </w:t>
      </w:r>
      <w:r>
        <w:rPr>
          <w:bCs/>
          <w:color w:val="000000"/>
          <w:lang w:val="ru-RU"/>
        </w:rPr>
        <w:t>заинтересованности</w:t>
      </w:r>
      <w:r w:rsidRPr="00D940DC">
        <w:rPr>
          <w:bCs/>
          <w:color w:val="000000"/>
          <w:lang w:val="ru-RU"/>
        </w:rPr>
        <w:t xml:space="preserve"> </w:t>
      </w:r>
      <w:r>
        <w:rPr>
          <w:bCs/>
          <w:color w:val="000000"/>
          <w:lang w:val="ru-RU"/>
        </w:rPr>
        <w:t>для</w:t>
      </w:r>
      <w:r w:rsidRPr="00D940DC">
        <w:rPr>
          <w:bCs/>
          <w:color w:val="000000"/>
          <w:lang w:val="ru-RU"/>
        </w:rPr>
        <w:t xml:space="preserve"> </w:t>
      </w:r>
      <w:r>
        <w:rPr>
          <w:bCs/>
          <w:color w:val="000000"/>
          <w:lang w:val="ru-RU"/>
        </w:rPr>
        <w:t>участия</w:t>
      </w:r>
      <w:r w:rsidRPr="00D940DC">
        <w:rPr>
          <w:bCs/>
          <w:color w:val="000000"/>
          <w:lang w:val="ru-RU"/>
        </w:rPr>
        <w:t xml:space="preserve"> </w:t>
      </w:r>
      <w:r>
        <w:rPr>
          <w:bCs/>
          <w:color w:val="000000"/>
          <w:lang w:val="ru-RU"/>
        </w:rPr>
        <w:t>в</w:t>
      </w:r>
      <w:r w:rsidRPr="00D940DC">
        <w:rPr>
          <w:bCs/>
          <w:color w:val="000000"/>
          <w:lang w:val="ru-RU"/>
        </w:rPr>
        <w:t xml:space="preserve"> </w:t>
      </w:r>
      <w:r>
        <w:rPr>
          <w:bCs/>
          <w:color w:val="000000"/>
          <w:lang w:val="ru-RU"/>
        </w:rPr>
        <w:t>конкурсе</w:t>
      </w:r>
      <w:r w:rsidRPr="00D940DC">
        <w:rPr>
          <w:bCs/>
          <w:color w:val="000000"/>
          <w:lang w:val="ru-RU"/>
        </w:rPr>
        <w:t xml:space="preserve"> </w:t>
      </w:r>
      <w:r>
        <w:rPr>
          <w:bCs/>
          <w:color w:val="000000"/>
          <w:lang w:val="ru-RU"/>
        </w:rPr>
        <w:t>на</w:t>
      </w:r>
      <w:r w:rsidRPr="00D940DC">
        <w:rPr>
          <w:bCs/>
          <w:color w:val="000000"/>
          <w:lang w:val="ru-RU"/>
        </w:rPr>
        <w:t xml:space="preserve"> </w:t>
      </w:r>
      <w:r>
        <w:rPr>
          <w:bCs/>
          <w:color w:val="000000"/>
          <w:lang w:val="ru-RU"/>
        </w:rPr>
        <w:t>получение</w:t>
      </w:r>
      <w:r w:rsidRPr="00D940DC">
        <w:rPr>
          <w:bCs/>
          <w:color w:val="000000"/>
          <w:lang w:val="ru-RU"/>
        </w:rPr>
        <w:t xml:space="preserve"> </w:t>
      </w:r>
      <w:r>
        <w:rPr>
          <w:bCs/>
          <w:color w:val="000000"/>
          <w:lang w:val="ru-RU"/>
        </w:rPr>
        <w:t>мандата</w:t>
      </w:r>
      <w:r w:rsidRPr="00D940DC">
        <w:rPr>
          <w:bCs/>
          <w:color w:val="000000"/>
          <w:lang w:val="ru-RU"/>
        </w:rPr>
        <w:t xml:space="preserve"> </w:t>
      </w:r>
      <w:r>
        <w:rPr>
          <w:bCs/>
          <w:color w:val="000000"/>
          <w:lang w:val="ru-RU"/>
        </w:rPr>
        <w:t>координатора</w:t>
      </w:r>
      <w:r w:rsidRPr="00D940DC">
        <w:rPr>
          <w:bCs/>
          <w:color w:val="000000"/>
          <w:lang w:val="ru-RU"/>
        </w:rPr>
        <w:t>/</w:t>
      </w:r>
      <w:r>
        <w:rPr>
          <w:bCs/>
          <w:color w:val="000000"/>
          <w:lang w:val="ru-RU"/>
        </w:rPr>
        <w:t>архитектора; и</w:t>
      </w:r>
    </w:p>
    <w:p w:rsidR="007B43D0" w:rsidRDefault="000A718F" w:rsidP="000A718F">
      <w:pPr>
        <w:pStyle w:val="ListParagraph"/>
        <w:numPr>
          <w:ilvl w:val="0"/>
          <w:numId w:val="101"/>
        </w:numPr>
        <w:shd w:val="clear" w:color="auto" w:fill="FFFFFF" w:themeFill="background1"/>
        <w:ind w:left="993" w:hanging="426"/>
        <w:rPr>
          <w:bCs/>
          <w:lang w:val="ru-RU"/>
        </w:rPr>
      </w:pPr>
      <w:r>
        <w:rPr>
          <w:bCs/>
          <w:color w:val="000000"/>
          <w:lang w:val="ru-RU"/>
        </w:rPr>
        <w:t>разработка технических условий для объявления конкурса на получение мандата координатора/архитектора.</w:t>
      </w:r>
    </w:p>
    <w:p w:rsidR="007B43D0" w:rsidRDefault="007B43D0" w:rsidP="000A718F">
      <w:pPr>
        <w:pStyle w:val="ListParagraph"/>
        <w:shd w:val="clear" w:color="auto" w:fill="FFFFFF" w:themeFill="background1"/>
        <w:rPr>
          <w:bCs/>
          <w:color w:val="000000"/>
          <w:lang w:val="ru-RU"/>
        </w:rPr>
      </w:pPr>
    </w:p>
    <w:p w:rsidR="007B43D0" w:rsidRDefault="000A718F" w:rsidP="000A718F">
      <w:pPr>
        <w:pStyle w:val="ONUME"/>
        <w:numPr>
          <w:ilvl w:val="0"/>
          <w:numId w:val="111"/>
        </w:numPr>
        <w:tabs>
          <w:tab w:val="left" w:pos="567"/>
        </w:tabs>
        <w:ind w:left="0" w:firstLine="0"/>
        <w:jc w:val="both"/>
        <w:rPr>
          <w:bCs/>
          <w:color w:val="000000"/>
          <w:lang w:val="ru-RU"/>
        </w:rPr>
      </w:pPr>
      <w:r w:rsidRPr="00D940DC">
        <w:rPr>
          <w:bCs/>
          <w:color w:val="000000"/>
          <w:lang w:val="ru-RU"/>
        </w:rPr>
        <w:t xml:space="preserve">Ввиду </w:t>
      </w:r>
      <w:r>
        <w:rPr>
          <w:bCs/>
          <w:color w:val="000000"/>
          <w:lang w:val="ru-RU"/>
        </w:rPr>
        <w:t>задержки сроков сдачи нового конференц-зала ВОИС (с начала 2014 года до сентября 2014 года) дата начала проекта была отложена на девять месяцев позже даты, указанной в первоначальном плане. Сроки осуществления проекта были перенесены на 2018 год, как указано в таблицах ниже.</w:t>
      </w:r>
    </w:p>
    <w:p w:rsidR="007B43D0" w:rsidRDefault="007B43D0" w:rsidP="000A718F">
      <w:pPr>
        <w:keepNext/>
        <w:keepLines/>
        <w:shd w:val="clear" w:color="auto" w:fill="FFFFFF" w:themeFill="background1"/>
        <w:rPr>
          <w:bCs/>
          <w:sz w:val="22"/>
          <w:szCs w:val="22"/>
          <w:lang w:val="ru-RU"/>
        </w:rPr>
      </w:pPr>
    </w:p>
    <w:p w:rsidR="007B43D0" w:rsidRDefault="000A718F" w:rsidP="000A718F">
      <w:pPr>
        <w:keepNext/>
        <w:keepLines/>
        <w:rPr>
          <w:bCs/>
          <w:sz w:val="22"/>
          <w:szCs w:val="22"/>
          <w:lang w:val="ru-RU"/>
        </w:rPr>
      </w:pPr>
      <w:r>
        <w:rPr>
          <w:bCs/>
          <w:sz w:val="22"/>
          <w:szCs w:val="22"/>
          <w:lang w:val="ru-RU"/>
        </w:rPr>
        <w:t>РЕАЛИЗАЦИЯ ПОЛОЖИТЕЛЬНОГО РЕЗУЛЬТАТА</w:t>
      </w:r>
      <w:r w:rsidRPr="00D940DC">
        <w:rPr>
          <w:bCs/>
          <w:sz w:val="22"/>
          <w:szCs w:val="22"/>
          <w:lang w:val="ru-RU"/>
        </w:rPr>
        <w:t xml:space="preserve"> </w:t>
      </w:r>
      <w:r w:rsidRPr="00970583">
        <w:rPr>
          <w:bCs/>
          <w:sz w:val="22"/>
          <w:szCs w:val="22"/>
        </w:rPr>
        <w:t>BENEFITS</w:t>
      </w:r>
      <w:r w:rsidRPr="00D940DC">
        <w:rPr>
          <w:bCs/>
          <w:sz w:val="22"/>
          <w:szCs w:val="22"/>
          <w:lang w:val="ru-RU"/>
        </w:rPr>
        <w:t xml:space="preserve"> </w:t>
      </w:r>
      <w:r w:rsidRPr="00970583">
        <w:rPr>
          <w:bCs/>
          <w:sz w:val="22"/>
          <w:szCs w:val="22"/>
        </w:rPr>
        <w:t>REALIZATION</w:t>
      </w:r>
    </w:p>
    <w:p w:rsidR="000A718F" w:rsidRPr="00D940DC" w:rsidRDefault="000A718F" w:rsidP="000A718F">
      <w:pPr>
        <w:keepNext/>
        <w:keepLines/>
        <w:rPr>
          <w:szCs w:val="20"/>
          <w:lang w:val="ru-RU"/>
        </w:rPr>
      </w:pPr>
    </w:p>
    <w:tbl>
      <w:tblPr>
        <w:tblW w:w="4223" w:type="pct"/>
        <w:jc w:val="center"/>
        <w:tblInd w:w="-1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0"/>
        <w:gridCol w:w="4254"/>
      </w:tblGrid>
      <w:tr w:rsidR="000A718F" w:rsidRPr="007B43D0" w:rsidTr="000D36A2">
        <w:trPr>
          <w:trHeight w:val="314"/>
          <w:tblHeader/>
          <w:jc w:val="center"/>
        </w:trPr>
        <w:tc>
          <w:tcPr>
            <w:tcW w:w="2369" w:type="pct"/>
            <w:shd w:val="clear" w:color="auto" w:fill="C6D9F1" w:themeFill="text2" w:themeFillTint="33"/>
            <w:vAlign w:val="center"/>
          </w:tcPr>
          <w:p w:rsidR="000A718F" w:rsidRPr="006772EC" w:rsidRDefault="000A718F" w:rsidP="000D36A2">
            <w:pPr>
              <w:keepNext/>
              <w:keepLines/>
              <w:jc w:val="center"/>
              <w:rPr>
                <w:b/>
                <w:bCs/>
                <w:sz w:val="16"/>
                <w:szCs w:val="16"/>
                <w:lang w:val="ru-RU"/>
              </w:rPr>
            </w:pPr>
            <w:r w:rsidRPr="006772EC">
              <w:rPr>
                <w:b/>
                <w:bCs/>
                <w:sz w:val="16"/>
                <w:szCs w:val="16"/>
                <w:lang w:val="ru-RU"/>
              </w:rPr>
              <w:t>Положительные результаты, ожидаемые в 2017 г.</w:t>
            </w:r>
          </w:p>
        </w:tc>
        <w:tc>
          <w:tcPr>
            <w:tcW w:w="2631" w:type="pct"/>
            <w:shd w:val="clear" w:color="auto" w:fill="C6D9F1" w:themeFill="text2" w:themeFillTint="33"/>
          </w:tcPr>
          <w:p w:rsidR="000A718F" w:rsidRPr="006772EC" w:rsidRDefault="000A718F" w:rsidP="000D36A2">
            <w:pPr>
              <w:keepNext/>
              <w:keepLines/>
              <w:jc w:val="center"/>
              <w:rPr>
                <w:b/>
                <w:bCs/>
                <w:sz w:val="16"/>
                <w:szCs w:val="16"/>
                <w:lang w:val="ru-RU"/>
              </w:rPr>
            </w:pPr>
            <w:r w:rsidRPr="006772EC">
              <w:rPr>
                <w:b/>
                <w:bCs/>
                <w:sz w:val="16"/>
                <w:szCs w:val="16"/>
                <w:lang w:val="ru-RU"/>
              </w:rPr>
              <w:t>Положительные результаты, ожидаемые в 2018 г.</w:t>
            </w:r>
          </w:p>
        </w:tc>
      </w:tr>
      <w:tr w:rsidR="000A718F" w:rsidRPr="00970583" w:rsidTr="000D36A2">
        <w:trPr>
          <w:trHeight w:val="564"/>
          <w:jc w:val="center"/>
        </w:trPr>
        <w:tc>
          <w:tcPr>
            <w:tcW w:w="2369" w:type="pct"/>
            <w:shd w:val="clear" w:color="auto" w:fill="auto"/>
          </w:tcPr>
          <w:p w:rsidR="000A718F" w:rsidRPr="001C3DBC" w:rsidRDefault="000A718F" w:rsidP="000D36A2">
            <w:pPr>
              <w:keepNext/>
              <w:keepLines/>
              <w:rPr>
                <w:bCs/>
                <w:iCs/>
                <w:sz w:val="16"/>
                <w:szCs w:val="16"/>
                <w:lang w:val="ru-RU"/>
              </w:rPr>
            </w:pPr>
            <w:r>
              <w:rPr>
                <w:bCs/>
                <w:iCs/>
                <w:color w:val="000000"/>
                <w:sz w:val="16"/>
                <w:szCs w:val="16"/>
                <w:lang w:val="ru-RU"/>
              </w:rPr>
              <w:t>Частичное</w:t>
            </w:r>
            <w:r w:rsidRPr="00D940DC">
              <w:rPr>
                <w:bCs/>
                <w:iCs/>
                <w:color w:val="000000"/>
                <w:sz w:val="16"/>
                <w:szCs w:val="16"/>
                <w:lang w:val="en-AU"/>
              </w:rPr>
              <w:t xml:space="preserve"> </w:t>
            </w:r>
            <w:r>
              <w:rPr>
                <w:bCs/>
                <w:iCs/>
                <w:color w:val="000000"/>
                <w:sz w:val="16"/>
                <w:szCs w:val="16"/>
                <w:lang w:val="ru-RU"/>
              </w:rPr>
              <w:t>улучшение</w:t>
            </w:r>
            <w:r w:rsidRPr="00D940DC">
              <w:rPr>
                <w:bCs/>
                <w:iCs/>
                <w:color w:val="000000"/>
                <w:sz w:val="16"/>
                <w:szCs w:val="16"/>
                <w:lang w:val="en-AU"/>
              </w:rPr>
              <w:t xml:space="preserve"> </w:t>
            </w:r>
            <w:r>
              <w:rPr>
                <w:bCs/>
                <w:iCs/>
                <w:color w:val="000000"/>
                <w:sz w:val="16"/>
                <w:szCs w:val="16"/>
                <w:lang w:val="ru-RU"/>
              </w:rPr>
              <w:t>технической</w:t>
            </w:r>
            <w:r w:rsidRPr="00D940DC">
              <w:rPr>
                <w:bCs/>
                <w:iCs/>
                <w:color w:val="000000"/>
                <w:sz w:val="16"/>
                <w:szCs w:val="16"/>
                <w:lang w:val="en-AU"/>
              </w:rPr>
              <w:t xml:space="preserve"> </w:t>
            </w:r>
            <w:r>
              <w:rPr>
                <w:bCs/>
                <w:iCs/>
                <w:color w:val="000000"/>
                <w:sz w:val="16"/>
                <w:szCs w:val="16"/>
                <w:lang w:val="ru-RU"/>
              </w:rPr>
              <w:t>базы</w:t>
            </w:r>
          </w:p>
        </w:tc>
        <w:tc>
          <w:tcPr>
            <w:tcW w:w="2631" w:type="pct"/>
            <w:shd w:val="clear" w:color="auto" w:fill="auto"/>
          </w:tcPr>
          <w:p w:rsidR="000A718F" w:rsidRPr="001C3DBC" w:rsidRDefault="000A718F" w:rsidP="000D36A2">
            <w:pPr>
              <w:keepNext/>
              <w:keepLines/>
              <w:rPr>
                <w:bCs/>
                <w:iCs/>
                <w:sz w:val="16"/>
                <w:szCs w:val="16"/>
                <w:lang w:val="ru-RU"/>
              </w:rPr>
            </w:pPr>
            <w:r>
              <w:rPr>
                <w:bCs/>
                <w:iCs/>
                <w:color w:val="000000"/>
                <w:sz w:val="16"/>
                <w:szCs w:val="16"/>
                <w:lang w:val="ru-RU"/>
              </w:rPr>
              <w:t>Полное</w:t>
            </w:r>
            <w:r w:rsidRPr="00D940DC">
              <w:rPr>
                <w:bCs/>
                <w:iCs/>
                <w:color w:val="000000"/>
                <w:sz w:val="16"/>
                <w:szCs w:val="16"/>
                <w:lang w:val="en-AU"/>
              </w:rPr>
              <w:t xml:space="preserve"> </w:t>
            </w:r>
            <w:r>
              <w:rPr>
                <w:bCs/>
                <w:iCs/>
                <w:color w:val="000000"/>
                <w:sz w:val="16"/>
                <w:szCs w:val="16"/>
                <w:lang w:val="ru-RU"/>
              </w:rPr>
              <w:t>улучшение</w:t>
            </w:r>
            <w:r w:rsidRPr="00D940DC">
              <w:rPr>
                <w:bCs/>
                <w:iCs/>
                <w:color w:val="000000"/>
                <w:sz w:val="16"/>
                <w:szCs w:val="16"/>
                <w:lang w:val="en-AU"/>
              </w:rPr>
              <w:t xml:space="preserve"> </w:t>
            </w:r>
            <w:r>
              <w:rPr>
                <w:bCs/>
                <w:iCs/>
                <w:color w:val="000000"/>
                <w:sz w:val="16"/>
                <w:szCs w:val="16"/>
                <w:lang w:val="ru-RU"/>
              </w:rPr>
              <w:t>технической</w:t>
            </w:r>
            <w:r w:rsidRPr="00D940DC">
              <w:rPr>
                <w:bCs/>
                <w:iCs/>
                <w:color w:val="000000"/>
                <w:sz w:val="16"/>
                <w:szCs w:val="16"/>
                <w:lang w:val="en-AU"/>
              </w:rPr>
              <w:t xml:space="preserve"> </w:t>
            </w:r>
            <w:r>
              <w:rPr>
                <w:bCs/>
                <w:iCs/>
                <w:color w:val="000000"/>
                <w:sz w:val="16"/>
                <w:szCs w:val="16"/>
                <w:lang w:val="ru-RU"/>
              </w:rPr>
              <w:t>базы</w:t>
            </w:r>
          </w:p>
        </w:tc>
      </w:tr>
      <w:tr w:rsidR="000A718F" w:rsidRPr="007B43D0" w:rsidTr="000D36A2">
        <w:trPr>
          <w:trHeight w:val="564"/>
          <w:jc w:val="center"/>
        </w:trPr>
        <w:tc>
          <w:tcPr>
            <w:tcW w:w="2369" w:type="pct"/>
            <w:shd w:val="clear" w:color="auto" w:fill="auto"/>
          </w:tcPr>
          <w:p w:rsidR="000A718F" w:rsidRPr="001C3DBC" w:rsidRDefault="000A718F" w:rsidP="000D36A2">
            <w:pPr>
              <w:keepNext/>
              <w:keepLines/>
              <w:rPr>
                <w:bCs/>
                <w:iCs/>
                <w:sz w:val="16"/>
                <w:szCs w:val="16"/>
                <w:lang w:val="ru-RU"/>
              </w:rPr>
            </w:pPr>
            <w:r>
              <w:rPr>
                <w:bCs/>
                <w:iCs/>
                <w:color w:val="000000"/>
                <w:sz w:val="16"/>
                <w:szCs w:val="16"/>
                <w:lang w:val="ru-RU"/>
              </w:rPr>
              <w:t>Частичное</w:t>
            </w:r>
            <w:r w:rsidRPr="00D940DC">
              <w:rPr>
                <w:bCs/>
                <w:iCs/>
                <w:color w:val="000000"/>
                <w:sz w:val="16"/>
                <w:szCs w:val="16"/>
                <w:lang w:val="ru-RU"/>
              </w:rPr>
              <w:t xml:space="preserve"> </w:t>
            </w:r>
            <w:r>
              <w:rPr>
                <w:bCs/>
                <w:iCs/>
                <w:color w:val="000000"/>
                <w:sz w:val="16"/>
                <w:szCs w:val="16"/>
                <w:lang w:val="ru-RU"/>
              </w:rPr>
              <w:t>повышение уровня</w:t>
            </w:r>
            <w:r w:rsidRPr="00D940DC">
              <w:rPr>
                <w:bCs/>
                <w:iCs/>
                <w:color w:val="000000"/>
                <w:sz w:val="16"/>
                <w:szCs w:val="16"/>
                <w:lang w:val="ru-RU"/>
              </w:rPr>
              <w:t xml:space="preserve"> </w:t>
            </w:r>
            <w:r>
              <w:rPr>
                <w:bCs/>
                <w:iCs/>
                <w:color w:val="000000"/>
                <w:sz w:val="16"/>
                <w:szCs w:val="16"/>
                <w:lang w:val="ru-RU"/>
              </w:rPr>
              <w:t>комфорта</w:t>
            </w:r>
            <w:r w:rsidRPr="00D940DC">
              <w:rPr>
                <w:bCs/>
                <w:iCs/>
                <w:color w:val="000000"/>
                <w:sz w:val="16"/>
                <w:szCs w:val="16"/>
                <w:lang w:val="ru-RU"/>
              </w:rPr>
              <w:t xml:space="preserve"> </w:t>
            </w:r>
            <w:r>
              <w:rPr>
                <w:bCs/>
                <w:iCs/>
                <w:color w:val="000000"/>
                <w:sz w:val="16"/>
                <w:szCs w:val="16"/>
                <w:lang w:val="ru-RU"/>
              </w:rPr>
              <w:t>сотрудников</w:t>
            </w:r>
            <w:r w:rsidRPr="00D940DC">
              <w:rPr>
                <w:bCs/>
                <w:iCs/>
                <w:color w:val="000000"/>
                <w:sz w:val="16"/>
                <w:szCs w:val="16"/>
                <w:lang w:val="ru-RU"/>
              </w:rPr>
              <w:t xml:space="preserve"> </w:t>
            </w:r>
            <w:r>
              <w:rPr>
                <w:bCs/>
                <w:iCs/>
                <w:color w:val="000000"/>
                <w:sz w:val="16"/>
                <w:szCs w:val="16"/>
                <w:lang w:val="ru-RU"/>
              </w:rPr>
              <w:t>на местах</w:t>
            </w:r>
          </w:p>
        </w:tc>
        <w:tc>
          <w:tcPr>
            <w:tcW w:w="2631" w:type="pct"/>
            <w:shd w:val="clear" w:color="auto" w:fill="auto"/>
          </w:tcPr>
          <w:p w:rsidR="000A718F" w:rsidRPr="001C3DBC" w:rsidRDefault="000A718F" w:rsidP="000D36A2">
            <w:pPr>
              <w:keepNext/>
              <w:keepLines/>
              <w:rPr>
                <w:bCs/>
                <w:iCs/>
                <w:sz w:val="16"/>
                <w:szCs w:val="16"/>
                <w:lang w:val="ru-RU"/>
              </w:rPr>
            </w:pPr>
            <w:r>
              <w:rPr>
                <w:bCs/>
                <w:iCs/>
                <w:color w:val="000000"/>
                <w:sz w:val="16"/>
                <w:szCs w:val="16"/>
                <w:lang w:val="ru-RU"/>
              </w:rPr>
              <w:t>Достижение полноценного уровня комфорта</w:t>
            </w:r>
            <w:r w:rsidRPr="00D940DC">
              <w:rPr>
                <w:bCs/>
                <w:iCs/>
                <w:color w:val="000000"/>
                <w:sz w:val="16"/>
                <w:szCs w:val="16"/>
                <w:lang w:val="ru-RU"/>
              </w:rPr>
              <w:t xml:space="preserve"> </w:t>
            </w:r>
            <w:r>
              <w:rPr>
                <w:bCs/>
                <w:iCs/>
                <w:color w:val="000000"/>
                <w:sz w:val="16"/>
                <w:szCs w:val="16"/>
                <w:lang w:val="ru-RU"/>
              </w:rPr>
              <w:t>сотрудников</w:t>
            </w:r>
            <w:r w:rsidRPr="00D940DC">
              <w:rPr>
                <w:bCs/>
                <w:iCs/>
                <w:color w:val="000000"/>
                <w:sz w:val="16"/>
                <w:szCs w:val="16"/>
                <w:lang w:val="ru-RU"/>
              </w:rPr>
              <w:t xml:space="preserve"> </w:t>
            </w:r>
            <w:r>
              <w:rPr>
                <w:bCs/>
                <w:iCs/>
                <w:color w:val="000000"/>
                <w:sz w:val="16"/>
                <w:szCs w:val="16"/>
                <w:lang w:val="ru-RU"/>
              </w:rPr>
              <w:t>на</w:t>
            </w:r>
            <w:r w:rsidRPr="00D940DC">
              <w:rPr>
                <w:bCs/>
                <w:iCs/>
                <w:color w:val="000000"/>
                <w:sz w:val="16"/>
                <w:szCs w:val="16"/>
                <w:lang w:val="ru-RU"/>
              </w:rPr>
              <w:t xml:space="preserve"> </w:t>
            </w:r>
            <w:r>
              <w:rPr>
                <w:bCs/>
                <w:iCs/>
                <w:color w:val="000000"/>
                <w:sz w:val="16"/>
                <w:szCs w:val="16"/>
                <w:lang w:val="ru-RU"/>
              </w:rPr>
              <w:t>местах</w:t>
            </w:r>
          </w:p>
        </w:tc>
      </w:tr>
      <w:tr w:rsidR="000A718F" w:rsidRPr="007B43D0" w:rsidTr="000D36A2">
        <w:trPr>
          <w:trHeight w:val="564"/>
          <w:jc w:val="center"/>
        </w:trPr>
        <w:tc>
          <w:tcPr>
            <w:tcW w:w="2369" w:type="pct"/>
            <w:shd w:val="clear" w:color="auto" w:fill="auto"/>
          </w:tcPr>
          <w:p w:rsidR="000A718F" w:rsidRPr="00D940DC" w:rsidRDefault="000A718F" w:rsidP="000D36A2">
            <w:pPr>
              <w:rPr>
                <w:bCs/>
                <w:iCs/>
                <w:sz w:val="16"/>
                <w:szCs w:val="16"/>
                <w:lang w:val="ru-RU"/>
              </w:rPr>
            </w:pPr>
          </w:p>
        </w:tc>
        <w:tc>
          <w:tcPr>
            <w:tcW w:w="2631" w:type="pct"/>
            <w:shd w:val="clear" w:color="auto" w:fill="auto"/>
          </w:tcPr>
          <w:p w:rsidR="000A718F" w:rsidRPr="001C3DBC" w:rsidRDefault="000A718F" w:rsidP="000D36A2">
            <w:pPr>
              <w:rPr>
                <w:bCs/>
                <w:iCs/>
                <w:sz w:val="16"/>
                <w:szCs w:val="16"/>
                <w:lang w:val="ru-RU"/>
              </w:rPr>
            </w:pPr>
            <w:r>
              <w:rPr>
                <w:bCs/>
                <w:iCs/>
                <w:color w:val="000000"/>
                <w:sz w:val="16"/>
                <w:szCs w:val="16"/>
                <w:lang w:val="ru-RU"/>
              </w:rPr>
              <w:t>Частичное</w:t>
            </w:r>
            <w:r w:rsidRPr="001C3DBC">
              <w:rPr>
                <w:bCs/>
                <w:iCs/>
                <w:color w:val="000000"/>
                <w:sz w:val="16"/>
                <w:szCs w:val="16"/>
                <w:lang w:val="ru-RU"/>
              </w:rPr>
              <w:t xml:space="preserve"> </w:t>
            </w:r>
            <w:r>
              <w:rPr>
                <w:bCs/>
                <w:iCs/>
                <w:color w:val="000000"/>
                <w:sz w:val="16"/>
                <w:szCs w:val="16"/>
                <w:lang w:val="ru-RU"/>
              </w:rPr>
              <w:t>сокращение</w:t>
            </w:r>
            <w:r w:rsidRPr="001C3DBC">
              <w:rPr>
                <w:bCs/>
                <w:iCs/>
                <w:color w:val="000000"/>
                <w:sz w:val="16"/>
                <w:szCs w:val="16"/>
                <w:lang w:val="ru-RU"/>
              </w:rPr>
              <w:t xml:space="preserve"> </w:t>
            </w:r>
            <w:r>
              <w:rPr>
                <w:bCs/>
                <w:iCs/>
                <w:color w:val="000000"/>
                <w:sz w:val="16"/>
                <w:szCs w:val="16"/>
                <w:lang w:val="ru-RU"/>
              </w:rPr>
              <w:t>теплопотери</w:t>
            </w:r>
            <w:r w:rsidRPr="001C3DBC">
              <w:rPr>
                <w:bCs/>
                <w:iCs/>
                <w:color w:val="000000"/>
                <w:sz w:val="16"/>
                <w:szCs w:val="16"/>
                <w:lang w:val="ru-RU"/>
              </w:rPr>
              <w:t xml:space="preserve"> </w:t>
            </w:r>
            <w:r>
              <w:rPr>
                <w:bCs/>
                <w:iCs/>
                <w:color w:val="000000"/>
                <w:sz w:val="16"/>
                <w:szCs w:val="16"/>
                <w:lang w:val="ru-RU"/>
              </w:rPr>
              <w:t>за</w:t>
            </w:r>
            <w:r w:rsidRPr="001C3DBC">
              <w:rPr>
                <w:bCs/>
                <w:iCs/>
                <w:color w:val="000000"/>
                <w:sz w:val="16"/>
                <w:szCs w:val="16"/>
                <w:lang w:val="ru-RU"/>
              </w:rPr>
              <w:t xml:space="preserve"> </w:t>
            </w:r>
            <w:r>
              <w:rPr>
                <w:bCs/>
                <w:iCs/>
                <w:color w:val="000000"/>
                <w:sz w:val="16"/>
                <w:szCs w:val="16"/>
                <w:lang w:val="ru-RU"/>
              </w:rPr>
              <w:t>счет</w:t>
            </w:r>
            <w:r w:rsidRPr="001C3DBC">
              <w:rPr>
                <w:bCs/>
                <w:iCs/>
                <w:color w:val="000000"/>
                <w:sz w:val="16"/>
                <w:szCs w:val="16"/>
                <w:lang w:val="ru-RU"/>
              </w:rPr>
              <w:t xml:space="preserve"> </w:t>
            </w:r>
            <w:r>
              <w:rPr>
                <w:bCs/>
                <w:iCs/>
                <w:color w:val="000000"/>
                <w:sz w:val="16"/>
                <w:szCs w:val="16"/>
                <w:lang w:val="ru-RU"/>
              </w:rPr>
              <w:t>улучшения</w:t>
            </w:r>
            <w:r w:rsidRPr="001C3DBC">
              <w:rPr>
                <w:bCs/>
                <w:iCs/>
                <w:color w:val="000000"/>
                <w:sz w:val="16"/>
                <w:szCs w:val="16"/>
                <w:lang w:val="ru-RU"/>
              </w:rPr>
              <w:t xml:space="preserve"> </w:t>
            </w:r>
            <w:r>
              <w:rPr>
                <w:bCs/>
                <w:iCs/>
                <w:color w:val="000000"/>
                <w:sz w:val="16"/>
                <w:szCs w:val="16"/>
                <w:lang w:val="ru-RU"/>
              </w:rPr>
              <w:t>фасадов</w:t>
            </w:r>
          </w:p>
        </w:tc>
      </w:tr>
      <w:tr w:rsidR="000A718F" w:rsidRPr="007B43D0" w:rsidTr="000D36A2">
        <w:trPr>
          <w:trHeight w:val="564"/>
          <w:jc w:val="center"/>
        </w:trPr>
        <w:tc>
          <w:tcPr>
            <w:tcW w:w="2369" w:type="pct"/>
            <w:shd w:val="clear" w:color="auto" w:fill="auto"/>
          </w:tcPr>
          <w:p w:rsidR="000A718F" w:rsidRPr="001C3DBC" w:rsidRDefault="000A718F" w:rsidP="000D36A2">
            <w:pPr>
              <w:rPr>
                <w:bCs/>
                <w:iCs/>
                <w:sz w:val="16"/>
                <w:szCs w:val="16"/>
                <w:lang w:val="ru-RU"/>
              </w:rPr>
            </w:pPr>
          </w:p>
        </w:tc>
        <w:tc>
          <w:tcPr>
            <w:tcW w:w="2631" w:type="pct"/>
            <w:shd w:val="clear" w:color="auto" w:fill="auto"/>
          </w:tcPr>
          <w:p w:rsidR="000A718F" w:rsidRPr="001C3DBC" w:rsidRDefault="000A718F" w:rsidP="000D36A2">
            <w:pPr>
              <w:rPr>
                <w:bCs/>
                <w:iCs/>
                <w:sz w:val="16"/>
                <w:szCs w:val="16"/>
                <w:lang w:val="ru-RU"/>
              </w:rPr>
            </w:pPr>
            <w:r>
              <w:rPr>
                <w:bCs/>
                <w:iCs/>
                <w:color w:val="000000"/>
                <w:sz w:val="16"/>
                <w:szCs w:val="16"/>
                <w:lang w:val="ru-RU"/>
              </w:rPr>
              <w:t>Частичное</w:t>
            </w:r>
            <w:r w:rsidRPr="001C3DBC">
              <w:rPr>
                <w:bCs/>
                <w:iCs/>
                <w:color w:val="000000"/>
                <w:sz w:val="16"/>
                <w:szCs w:val="16"/>
                <w:lang w:val="ru-RU"/>
              </w:rPr>
              <w:t xml:space="preserve"> </w:t>
            </w:r>
            <w:r>
              <w:rPr>
                <w:bCs/>
                <w:iCs/>
                <w:color w:val="000000"/>
                <w:sz w:val="16"/>
                <w:szCs w:val="16"/>
                <w:lang w:val="ru-RU"/>
              </w:rPr>
              <w:t>сокращение</w:t>
            </w:r>
            <w:r w:rsidRPr="001C3DBC">
              <w:rPr>
                <w:bCs/>
                <w:iCs/>
                <w:color w:val="000000"/>
                <w:sz w:val="16"/>
                <w:szCs w:val="16"/>
                <w:lang w:val="ru-RU"/>
              </w:rPr>
              <w:t xml:space="preserve"> </w:t>
            </w:r>
            <w:r>
              <w:rPr>
                <w:bCs/>
                <w:iCs/>
                <w:color w:val="000000"/>
                <w:sz w:val="16"/>
                <w:szCs w:val="16"/>
                <w:lang w:val="ru-RU"/>
              </w:rPr>
              <w:t>энергопотребления</w:t>
            </w:r>
            <w:r w:rsidRPr="001C3DBC">
              <w:rPr>
                <w:bCs/>
                <w:iCs/>
                <w:color w:val="000000"/>
                <w:sz w:val="16"/>
                <w:szCs w:val="16"/>
                <w:lang w:val="ru-RU"/>
              </w:rPr>
              <w:t xml:space="preserve"> </w:t>
            </w:r>
            <w:r>
              <w:rPr>
                <w:bCs/>
                <w:iCs/>
                <w:color w:val="000000"/>
                <w:sz w:val="16"/>
                <w:szCs w:val="16"/>
                <w:lang w:val="ru-RU"/>
              </w:rPr>
              <w:t>за</w:t>
            </w:r>
            <w:r w:rsidRPr="001C3DBC">
              <w:rPr>
                <w:bCs/>
                <w:iCs/>
                <w:color w:val="000000"/>
                <w:sz w:val="16"/>
                <w:szCs w:val="16"/>
                <w:lang w:val="ru-RU"/>
              </w:rPr>
              <w:t xml:space="preserve"> </w:t>
            </w:r>
            <w:r>
              <w:rPr>
                <w:bCs/>
                <w:iCs/>
                <w:color w:val="000000"/>
                <w:sz w:val="16"/>
                <w:szCs w:val="16"/>
                <w:lang w:val="ru-RU"/>
              </w:rPr>
              <w:t>счет</w:t>
            </w:r>
            <w:r w:rsidRPr="001C3DBC">
              <w:rPr>
                <w:bCs/>
                <w:iCs/>
                <w:color w:val="000000"/>
                <w:sz w:val="16"/>
                <w:szCs w:val="16"/>
                <w:lang w:val="ru-RU"/>
              </w:rPr>
              <w:t xml:space="preserve"> </w:t>
            </w:r>
            <w:r>
              <w:rPr>
                <w:bCs/>
                <w:iCs/>
                <w:color w:val="000000"/>
                <w:sz w:val="16"/>
                <w:szCs w:val="16"/>
                <w:lang w:val="ru-RU"/>
              </w:rPr>
              <w:t>установки</w:t>
            </w:r>
            <w:r w:rsidRPr="001C3DBC">
              <w:rPr>
                <w:bCs/>
                <w:iCs/>
                <w:color w:val="000000"/>
                <w:sz w:val="16"/>
                <w:szCs w:val="16"/>
                <w:lang w:val="ru-RU"/>
              </w:rPr>
              <w:t xml:space="preserve"> </w:t>
            </w:r>
            <w:r>
              <w:rPr>
                <w:bCs/>
                <w:iCs/>
                <w:color w:val="000000"/>
                <w:sz w:val="16"/>
                <w:szCs w:val="16"/>
                <w:lang w:val="ru-RU"/>
              </w:rPr>
              <w:t>новых</w:t>
            </w:r>
            <w:r w:rsidRPr="001C3DBC">
              <w:rPr>
                <w:bCs/>
                <w:iCs/>
                <w:color w:val="000000"/>
                <w:sz w:val="16"/>
                <w:szCs w:val="16"/>
                <w:lang w:val="ru-RU"/>
              </w:rPr>
              <w:t xml:space="preserve"> </w:t>
            </w:r>
            <w:r>
              <w:rPr>
                <w:bCs/>
                <w:iCs/>
                <w:color w:val="000000"/>
                <w:sz w:val="16"/>
                <w:szCs w:val="16"/>
                <w:lang w:val="ru-RU"/>
              </w:rPr>
              <w:t>теплоизоляционных</w:t>
            </w:r>
            <w:r w:rsidRPr="001C3DBC">
              <w:rPr>
                <w:bCs/>
                <w:iCs/>
                <w:color w:val="000000"/>
                <w:sz w:val="16"/>
                <w:szCs w:val="16"/>
                <w:lang w:val="ru-RU"/>
              </w:rPr>
              <w:t xml:space="preserve"> </w:t>
            </w:r>
            <w:r>
              <w:rPr>
                <w:bCs/>
                <w:iCs/>
                <w:color w:val="000000"/>
                <w:sz w:val="16"/>
                <w:szCs w:val="16"/>
                <w:lang w:val="ru-RU"/>
              </w:rPr>
              <w:t>фальш</w:t>
            </w:r>
            <w:r w:rsidRPr="001C3DBC">
              <w:rPr>
                <w:bCs/>
                <w:iCs/>
                <w:color w:val="000000"/>
                <w:sz w:val="16"/>
                <w:szCs w:val="16"/>
                <w:lang w:val="ru-RU"/>
              </w:rPr>
              <w:t>-</w:t>
            </w:r>
            <w:r>
              <w:rPr>
                <w:bCs/>
                <w:iCs/>
                <w:color w:val="000000"/>
                <w:sz w:val="16"/>
                <w:szCs w:val="16"/>
                <w:lang w:val="ru-RU"/>
              </w:rPr>
              <w:t>потолков</w:t>
            </w:r>
          </w:p>
        </w:tc>
      </w:tr>
      <w:tr w:rsidR="000A718F" w:rsidRPr="007B43D0" w:rsidTr="000D36A2">
        <w:trPr>
          <w:trHeight w:val="564"/>
          <w:jc w:val="center"/>
        </w:trPr>
        <w:tc>
          <w:tcPr>
            <w:tcW w:w="2369" w:type="pct"/>
            <w:shd w:val="clear" w:color="auto" w:fill="auto"/>
          </w:tcPr>
          <w:p w:rsidR="000A718F" w:rsidRPr="001C3DBC" w:rsidRDefault="000A718F" w:rsidP="000D36A2">
            <w:pPr>
              <w:rPr>
                <w:b/>
                <w:bCs/>
                <w:i/>
                <w:iCs/>
                <w:sz w:val="16"/>
                <w:szCs w:val="16"/>
                <w:lang w:val="ru-RU"/>
              </w:rPr>
            </w:pPr>
          </w:p>
        </w:tc>
        <w:tc>
          <w:tcPr>
            <w:tcW w:w="2631" w:type="pct"/>
            <w:shd w:val="clear" w:color="auto" w:fill="auto"/>
          </w:tcPr>
          <w:p w:rsidR="000A718F" w:rsidRPr="001C3DBC" w:rsidRDefault="000A718F" w:rsidP="000D36A2">
            <w:pPr>
              <w:rPr>
                <w:bCs/>
                <w:iCs/>
                <w:sz w:val="16"/>
                <w:szCs w:val="16"/>
                <w:lang w:val="ru-RU"/>
              </w:rPr>
            </w:pPr>
            <w:r>
              <w:rPr>
                <w:bCs/>
                <w:iCs/>
                <w:color w:val="000000"/>
                <w:sz w:val="16"/>
                <w:szCs w:val="16"/>
                <w:lang w:val="ru-RU"/>
              </w:rPr>
              <w:t>Повышение</w:t>
            </w:r>
            <w:r w:rsidRPr="001C3DBC">
              <w:rPr>
                <w:bCs/>
                <w:iCs/>
                <w:color w:val="000000"/>
                <w:sz w:val="16"/>
                <w:szCs w:val="16"/>
                <w:lang w:val="ru-RU"/>
              </w:rPr>
              <w:t xml:space="preserve"> </w:t>
            </w:r>
            <w:r>
              <w:rPr>
                <w:bCs/>
                <w:iCs/>
                <w:color w:val="000000"/>
                <w:sz w:val="16"/>
                <w:szCs w:val="16"/>
                <w:lang w:val="ru-RU"/>
              </w:rPr>
              <w:t>срока</w:t>
            </w:r>
            <w:r w:rsidRPr="001C3DBC">
              <w:rPr>
                <w:bCs/>
                <w:iCs/>
                <w:color w:val="000000"/>
                <w:sz w:val="16"/>
                <w:szCs w:val="16"/>
                <w:lang w:val="ru-RU"/>
              </w:rPr>
              <w:t xml:space="preserve"> </w:t>
            </w:r>
            <w:r>
              <w:rPr>
                <w:bCs/>
                <w:iCs/>
                <w:color w:val="000000"/>
                <w:sz w:val="16"/>
                <w:szCs w:val="16"/>
                <w:lang w:val="ru-RU"/>
              </w:rPr>
              <w:t>службы</w:t>
            </w:r>
            <w:r w:rsidRPr="001C3DBC">
              <w:rPr>
                <w:bCs/>
                <w:iCs/>
                <w:color w:val="000000"/>
                <w:sz w:val="16"/>
                <w:szCs w:val="16"/>
                <w:lang w:val="ru-RU"/>
              </w:rPr>
              <w:t xml:space="preserve"> </w:t>
            </w:r>
            <w:r>
              <w:rPr>
                <w:bCs/>
                <w:iCs/>
                <w:color w:val="000000"/>
                <w:sz w:val="16"/>
                <w:szCs w:val="16"/>
                <w:lang w:val="ru-RU"/>
              </w:rPr>
              <w:t>новых</w:t>
            </w:r>
            <w:r w:rsidRPr="001C3DBC">
              <w:rPr>
                <w:bCs/>
                <w:iCs/>
                <w:color w:val="000000"/>
                <w:sz w:val="16"/>
                <w:szCs w:val="16"/>
                <w:lang w:val="ru-RU"/>
              </w:rPr>
              <w:t xml:space="preserve"> </w:t>
            </w:r>
            <w:r>
              <w:rPr>
                <w:bCs/>
                <w:iCs/>
                <w:color w:val="000000"/>
                <w:sz w:val="16"/>
                <w:szCs w:val="16"/>
                <w:lang w:val="ru-RU"/>
              </w:rPr>
              <w:t>теплоизоляционных</w:t>
            </w:r>
            <w:r w:rsidRPr="001C3DBC">
              <w:rPr>
                <w:bCs/>
                <w:iCs/>
                <w:color w:val="000000"/>
                <w:sz w:val="16"/>
                <w:szCs w:val="16"/>
                <w:lang w:val="ru-RU"/>
              </w:rPr>
              <w:t xml:space="preserve"> </w:t>
            </w:r>
            <w:r>
              <w:rPr>
                <w:bCs/>
                <w:iCs/>
                <w:color w:val="000000"/>
                <w:sz w:val="16"/>
                <w:szCs w:val="16"/>
                <w:lang w:val="ru-RU"/>
              </w:rPr>
              <w:t>фальш</w:t>
            </w:r>
            <w:r w:rsidRPr="001C3DBC">
              <w:rPr>
                <w:bCs/>
                <w:iCs/>
                <w:color w:val="000000"/>
                <w:sz w:val="16"/>
                <w:szCs w:val="16"/>
                <w:lang w:val="ru-RU"/>
              </w:rPr>
              <w:t>-</w:t>
            </w:r>
            <w:r>
              <w:rPr>
                <w:bCs/>
                <w:iCs/>
                <w:color w:val="000000"/>
                <w:sz w:val="16"/>
                <w:szCs w:val="16"/>
                <w:lang w:val="ru-RU"/>
              </w:rPr>
              <w:t>потолков</w:t>
            </w:r>
          </w:p>
        </w:tc>
      </w:tr>
      <w:tr w:rsidR="000A718F" w:rsidRPr="007B43D0" w:rsidTr="000D36A2">
        <w:trPr>
          <w:trHeight w:val="564"/>
          <w:jc w:val="center"/>
        </w:trPr>
        <w:tc>
          <w:tcPr>
            <w:tcW w:w="2369" w:type="pct"/>
            <w:shd w:val="clear" w:color="auto" w:fill="auto"/>
          </w:tcPr>
          <w:p w:rsidR="000A718F" w:rsidRPr="001C3DBC" w:rsidRDefault="000A718F" w:rsidP="000D36A2">
            <w:pPr>
              <w:rPr>
                <w:b/>
                <w:bCs/>
                <w:i/>
                <w:iCs/>
                <w:sz w:val="16"/>
                <w:szCs w:val="16"/>
                <w:lang w:val="ru-RU"/>
              </w:rPr>
            </w:pPr>
          </w:p>
        </w:tc>
        <w:tc>
          <w:tcPr>
            <w:tcW w:w="2631" w:type="pct"/>
            <w:shd w:val="clear" w:color="auto" w:fill="auto"/>
          </w:tcPr>
          <w:p w:rsidR="000A718F" w:rsidRPr="001C3DBC" w:rsidRDefault="000A718F" w:rsidP="000D36A2">
            <w:pPr>
              <w:rPr>
                <w:bCs/>
                <w:iCs/>
                <w:sz w:val="16"/>
                <w:szCs w:val="16"/>
                <w:lang w:val="ru-RU"/>
              </w:rPr>
            </w:pPr>
            <w:r>
              <w:rPr>
                <w:bCs/>
                <w:iCs/>
                <w:color w:val="000000"/>
                <w:sz w:val="16"/>
                <w:szCs w:val="16"/>
                <w:lang w:val="ru-RU"/>
              </w:rPr>
              <w:t>Сокращение</w:t>
            </w:r>
            <w:r w:rsidRPr="001C3DBC">
              <w:rPr>
                <w:bCs/>
                <w:iCs/>
                <w:color w:val="000000"/>
                <w:sz w:val="16"/>
                <w:szCs w:val="16"/>
                <w:lang w:val="ru-RU"/>
              </w:rPr>
              <w:t xml:space="preserve"> </w:t>
            </w:r>
            <w:r>
              <w:rPr>
                <w:bCs/>
                <w:iCs/>
                <w:color w:val="000000"/>
                <w:sz w:val="16"/>
                <w:szCs w:val="16"/>
                <w:lang w:val="ru-RU"/>
              </w:rPr>
              <w:t>расходов</w:t>
            </w:r>
            <w:r w:rsidRPr="001C3DBC">
              <w:rPr>
                <w:bCs/>
                <w:iCs/>
                <w:color w:val="000000"/>
                <w:sz w:val="16"/>
                <w:szCs w:val="16"/>
                <w:lang w:val="ru-RU"/>
              </w:rPr>
              <w:t xml:space="preserve"> </w:t>
            </w:r>
            <w:r>
              <w:rPr>
                <w:bCs/>
                <w:iCs/>
                <w:color w:val="000000"/>
                <w:sz w:val="16"/>
                <w:szCs w:val="16"/>
                <w:lang w:val="ru-RU"/>
              </w:rPr>
              <w:t>на</w:t>
            </w:r>
            <w:r w:rsidRPr="001C3DBC">
              <w:rPr>
                <w:bCs/>
                <w:iCs/>
                <w:color w:val="000000"/>
                <w:sz w:val="16"/>
                <w:szCs w:val="16"/>
                <w:lang w:val="ru-RU"/>
              </w:rPr>
              <w:t xml:space="preserve"> </w:t>
            </w:r>
            <w:r>
              <w:rPr>
                <w:bCs/>
                <w:iCs/>
                <w:color w:val="000000"/>
                <w:sz w:val="16"/>
                <w:szCs w:val="16"/>
                <w:lang w:val="ru-RU"/>
              </w:rPr>
              <w:t>внеплановое</w:t>
            </w:r>
            <w:r w:rsidRPr="001C3DBC">
              <w:rPr>
                <w:bCs/>
                <w:iCs/>
                <w:color w:val="000000"/>
                <w:sz w:val="16"/>
                <w:szCs w:val="16"/>
                <w:lang w:val="ru-RU"/>
              </w:rPr>
              <w:t xml:space="preserve"> </w:t>
            </w:r>
            <w:r>
              <w:rPr>
                <w:bCs/>
                <w:iCs/>
                <w:color w:val="000000"/>
                <w:sz w:val="16"/>
                <w:szCs w:val="16"/>
                <w:lang w:val="ru-RU"/>
              </w:rPr>
              <w:t>техническое</w:t>
            </w:r>
            <w:r w:rsidRPr="001C3DBC">
              <w:rPr>
                <w:bCs/>
                <w:iCs/>
                <w:color w:val="000000"/>
                <w:sz w:val="16"/>
                <w:szCs w:val="16"/>
                <w:lang w:val="ru-RU"/>
              </w:rPr>
              <w:t xml:space="preserve"> </w:t>
            </w:r>
            <w:r>
              <w:rPr>
                <w:bCs/>
                <w:iCs/>
                <w:color w:val="000000"/>
                <w:sz w:val="16"/>
                <w:szCs w:val="16"/>
                <w:lang w:val="ru-RU"/>
              </w:rPr>
              <w:t>обслуживание</w:t>
            </w:r>
            <w:r w:rsidRPr="001C3DBC">
              <w:rPr>
                <w:bCs/>
                <w:iCs/>
                <w:color w:val="000000"/>
                <w:sz w:val="16"/>
                <w:szCs w:val="16"/>
                <w:lang w:val="ru-RU"/>
              </w:rPr>
              <w:t xml:space="preserve"> </w:t>
            </w:r>
            <w:r>
              <w:rPr>
                <w:bCs/>
                <w:iCs/>
                <w:color w:val="000000"/>
                <w:sz w:val="16"/>
                <w:szCs w:val="16"/>
                <w:lang w:val="ru-RU"/>
              </w:rPr>
              <w:t>за</w:t>
            </w:r>
            <w:r w:rsidRPr="001C3DBC">
              <w:rPr>
                <w:bCs/>
                <w:iCs/>
                <w:color w:val="000000"/>
                <w:sz w:val="16"/>
                <w:szCs w:val="16"/>
                <w:lang w:val="ru-RU"/>
              </w:rPr>
              <w:t xml:space="preserve"> </w:t>
            </w:r>
            <w:r>
              <w:rPr>
                <w:bCs/>
                <w:iCs/>
                <w:color w:val="000000"/>
                <w:sz w:val="16"/>
                <w:szCs w:val="16"/>
                <w:lang w:val="ru-RU"/>
              </w:rPr>
              <w:t>счет</w:t>
            </w:r>
            <w:r w:rsidRPr="001C3DBC">
              <w:rPr>
                <w:bCs/>
                <w:iCs/>
                <w:color w:val="000000"/>
                <w:sz w:val="16"/>
                <w:szCs w:val="16"/>
                <w:lang w:val="ru-RU"/>
              </w:rPr>
              <w:t xml:space="preserve"> </w:t>
            </w:r>
            <w:r>
              <w:rPr>
                <w:bCs/>
                <w:iCs/>
                <w:color w:val="000000"/>
                <w:sz w:val="16"/>
                <w:szCs w:val="16"/>
                <w:lang w:val="ru-RU"/>
              </w:rPr>
              <w:t>установки</w:t>
            </w:r>
            <w:r w:rsidRPr="001C3DBC">
              <w:rPr>
                <w:bCs/>
                <w:iCs/>
                <w:color w:val="000000"/>
                <w:sz w:val="16"/>
                <w:szCs w:val="16"/>
                <w:lang w:val="ru-RU"/>
              </w:rPr>
              <w:t xml:space="preserve"> </w:t>
            </w:r>
            <w:r>
              <w:rPr>
                <w:bCs/>
                <w:iCs/>
                <w:color w:val="000000"/>
                <w:sz w:val="16"/>
                <w:szCs w:val="16"/>
                <w:lang w:val="ru-RU"/>
              </w:rPr>
              <w:t>новых</w:t>
            </w:r>
            <w:r w:rsidRPr="001C3DBC">
              <w:rPr>
                <w:bCs/>
                <w:iCs/>
                <w:color w:val="000000"/>
                <w:sz w:val="16"/>
                <w:szCs w:val="16"/>
                <w:lang w:val="ru-RU"/>
              </w:rPr>
              <w:t xml:space="preserve"> </w:t>
            </w:r>
            <w:r>
              <w:rPr>
                <w:bCs/>
                <w:iCs/>
                <w:color w:val="000000"/>
                <w:sz w:val="16"/>
                <w:szCs w:val="16"/>
                <w:lang w:val="ru-RU"/>
              </w:rPr>
              <w:t>теплоизоляционных</w:t>
            </w:r>
            <w:r w:rsidRPr="001C3DBC">
              <w:rPr>
                <w:bCs/>
                <w:iCs/>
                <w:color w:val="000000"/>
                <w:sz w:val="16"/>
                <w:szCs w:val="16"/>
                <w:lang w:val="ru-RU"/>
              </w:rPr>
              <w:t xml:space="preserve"> </w:t>
            </w:r>
            <w:r>
              <w:rPr>
                <w:bCs/>
                <w:iCs/>
                <w:color w:val="000000"/>
                <w:sz w:val="16"/>
                <w:szCs w:val="16"/>
                <w:lang w:val="ru-RU"/>
              </w:rPr>
              <w:t>фальш</w:t>
            </w:r>
            <w:r w:rsidRPr="001C3DBC">
              <w:rPr>
                <w:bCs/>
                <w:iCs/>
                <w:color w:val="000000"/>
                <w:sz w:val="16"/>
                <w:szCs w:val="16"/>
                <w:lang w:val="ru-RU"/>
              </w:rPr>
              <w:t>-</w:t>
            </w:r>
            <w:r>
              <w:rPr>
                <w:bCs/>
                <w:iCs/>
                <w:color w:val="000000"/>
                <w:sz w:val="16"/>
                <w:szCs w:val="16"/>
                <w:lang w:val="ru-RU"/>
              </w:rPr>
              <w:t>потолков</w:t>
            </w:r>
          </w:p>
        </w:tc>
      </w:tr>
    </w:tbl>
    <w:p w:rsidR="007B43D0" w:rsidRDefault="007B43D0" w:rsidP="000A718F">
      <w:pPr>
        <w:rPr>
          <w:b/>
          <w:szCs w:val="20"/>
          <w:lang w:val="ru-RU"/>
        </w:rPr>
      </w:pPr>
    </w:p>
    <w:p w:rsidR="007B43D0" w:rsidRDefault="007B43D0" w:rsidP="000A718F">
      <w:pPr>
        <w:rPr>
          <w:rFonts w:cs="Arial"/>
          <w:color w:val="000000"/>
          <w:sz w:val="22"/>
          <w:szCs w:val="22"/>
          <w:lang w:val="ru-RU"/>
        </w:rPr>
      </w:pPr>
    </w:p>
    <w:p w:rsidR="007B43D0" w:rsidRDefault="001A5042" w:rsidP="000A718F">
      <w:pPr>
        <w:rPr>
          <w:rFonts w:cs="Arial"/>
          <w:color w:val="000000"/>
          <w:sz w:val="22"/>
          <w:szCs w:val="22"/>
          <w:lang w:val="ru-RU"/>
        </w:rPr>
      </w:pPr>
      <w:r w:rsidRPr="006772EC">
        <w:rPr>
          <w:rFonts w:cs="Arial"/>
          <w:color w:val="000000"/>
          <w:sz w:val="22"/>
          <w:szCs w:val="22"/>
          <w:lang w:val="ru-RU"/>
        </w:rPr>
        <w:t>ИСПОЛЬЗОВАНИЕ</w:t>
      </w:r>
      <w:r w:rsidRPr="005A3C68">
        <w:rPr>
          <w:rFonts w:cs="Arial"/>
          <w:color w:val="000000"/>
          <w:sz w:val="22"/>
          <w:szCs w:val="22"/>
          <w:lang w:val="ru-RU"/>
        </w:rPr>
        <w:t xml:space="preserve"> </w:t>
      </w:r>
      <w:r w:rsidRPr="006772EC">
        <w:rPr>
          <w:rFonts w:cs="Arial"/>
          <w:color w:val="000000"/>
          <w:sz w:val="22"/>
          <w:szCs w:val="22"/>
          <w:lang w:val="ru-RU"/>
        </w:rPr>
        <w:t>РЕСУРСОВ</w:t>
      </w:r>
      <w:r w:rsidRPr="005A3C68">
        <w:rPr>
          <w:rFonts w:cs="Arial"/>
          <w:color w:val="000000"/>
          <w:sz w:val="22"/>
          <w:szCs w:val="22"/>
          <w:lang w:val="ru-RU"/>
        </w:rPr>
        <w:tab/>
      </w:r>
    </w:p>
    <w:p w:rsidR="007B43D0" w:rsidRDefault="007B43D0" w:rsidP="000A718F">
      <w:pPr>
        <w:rPr>
          <w:rFonts w:cs="Arial"/>
          <w:color w:val="000000"/>
          <w:sz w:val="22"/>
          <w:szCs w:val="22"/>
          <w:lang w:val="ru-RU"/>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7B43D0" w:rsidRDefault="007B43D0" w:rsidP="000A718F">
      <w:pPr>
        <w:keepNext/>
        <w:keepLines/>
        <w:tabs>
          <w:tab w:val="left" w:pos="3261"/>
        </w:tabs>
        <w:autoSpaceDE w:val="0"/>
        <w:autoSpaceDN w:val="0"/>
        <w:adjustRightInd w:val="0"/>
        <w:jc w:val="center"/>
        <w:rPr>
          <w:i/>
          <w:iCs/>
          <w:sz w:val="18"/>
          <w:szCs w:val="18"/>
          <w:lang w:val="ru-RU"/>
        </w:rPr>
      </w:pPr>
    </w:p>
    <w:p w:rsidR="000A718F" w:rsidRPr="001C3DBC" w:rsidRDefault="000A718F" w:rsidP="000A718F">
      <w:pPr>
        <w:rPr>
          <w:rFonts w:cs="Arial"/>
          <w:color w:val="000000"/>
          <w:sz w:val="18"/>
          <w:szCs w:val="22"/>
          <w:lang w:val="ru-RU"/>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0A718F" w:rsidRPr="00970583" w:rsidTr="000D36A2">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Наименование проекта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630FBE"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E213DD"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 xml:space="preserve">по настоящее время </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E213DD" w:rsidRDefault="000A718F" w:rsidP="000D36A2">
            <w:pPr>
              <w:keepNext/>
              <w:keepLines/>
              <w:autoSpaceDE w:val="0"/>
              <w:autoSpaceDN w:val="0"/>
              <w:adjustRightInd w:val="0"/>
              <w:spacing w:before="40" w:after="40"/>
              <w:ind w:left="-109" w:right="-108"/>
              <w:jc w:val="center"/>
              <w:rPr>
                <w:b/>
                <w:bCs/>
                <w:sz w:val="16"/>
                <w:szCs w:val="16"/>
                <w:lang w:val="ru-RU"/>
              </w:rPr>
            </w:pPr>
            <w:r>
              <w:rPr>
                <w:b/>
                <w:bCs/>
                <w:sz w:val="16"/>
                <w:szCs w:val="16"/>
                <w:lang w:val="ru-RU"/>
              </w:rPr>
              <w:t xml:space="preserve">Фактически освоено бюджетных средств </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109" w:right="-73" w:firstLine="1"/>
              <w:jc w:val="center"/>
              <w:rPr>
                <w:b/>
                <w:bCs/>
                <w:sz w:val="16"/>
                <w:szCs w:val="16"/>
                <w:lang w:val="ru-RU"/>
              </w:rPr>
            </w:pPr>
            <w:r>
              <w:rPr>
                <w:b/>
                <w:bCs/>
                <w:sz w:val="16"/>
                <w:szCs w:val="16"/>
                <w:lang w:val="ru-RU"/>
              </w:rPr>
              <w:t>Темпы</w:t>
            </w:r>
            <w:r w:rsidRPr="00E213DD">
              <w:rPr>
                <w:b/>
                <w:bCs/>
                <w:sz w:val="16"/>
                <w:szCs w:val="16"/>
                <w:lang w:val="en-AU"/>
              </w:rPr>
              <w:t xml:space="preserve"> </w:t>
            </w:r>
            <w:r>
              <w:rPr>
                <w:b/>
                <w:bCs/>
                <w:sz w:val="16"/>
                <w:szCs w:val="16"/>
                <w:lang w:val="ru-RU"/>
              </w:rPr>
              <w:t>реализации</w:t>
            </w:r>
            <w:r w:rsidRPr="00E213DD">
              <w:rPr>
                <w:b/>
                <w:bCs/>
                <w:sz w:val="16"/>
                <w:szCs w:val="16"/>
                <w:lang w:val="en-AU"/>
              </w:rPr>
              <w:t xml:space="preserve"> </w:t>
            </w:r>
            <w:r>
              <w:rPr>
                <w:b/>
                <w:bCs/>
                <w:sz w:val="16"/>
                <w:szCs w:val="16"/>
                <w:lang w:val="ru-RU"/>
              </w:rPr>
              <w:t>проекта</w:t>
            </w:r>
          </w:p>
        </w:tc>
      </w:tr>
      <w:tr w:rsidR="000A718F" w:rsidRPr="00970583" w:rsidTr="000D36A2">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7B43D0" w:rsidRDefault="000A718F" w:rsidP="000D36A2">
            <w:pPr>
              <w:keepNext/>
              <w:keepLines/>
              <w:autoSpaceDE w:val="0"/>
              <w:autoSpaceDN w:val="0"/>
              <w:adjustRightInd w:val="0"/>
              <w:spacing w:before="40" w:after="40"/>
              <w:rPr>
                <w:sz w:val="16"/>
                <w:szCs w:val="16"/>
                <w:lang w:val="ru-RU"/>
              </w:rPr>
            </w:pPr>
            <w:r w:rsidRPr="00384E7A">
              <w:rPr>
                <w:sz w:val="16"/>
                <w:szCs w:val="16"/>
                <w:lang w:val="ru-RU"/>
              </w:rPr>
              <w:t xml:space="preserve">Обновление фасадов и </w:t>
            </w:r>
            <w:r w:rsidRPr="00384E7A">
              <w:rPr>
                <w:szCs w:val="22"/>
                <w:lang w:val="ru-RU"/>
              </w:rPr>
              <w:t xml:space="preserve"> </w:t>
            </w:r>
            <w:r w:rsidRPr="00384E7A">
              <w:rPr>
                <w:sz w:val="16"/>
                <w:szCs w:val="16"/>
                <w:lang w:val="ru-RU"/>
              </w:rPr>
              <w:t>установка оборудования охлаждения/отопления в здании РСТ (ГПКР 3)</w:t>
            </w:r>
          </w:p>
          <w:p w:rsidR="000A718F" w:rsidRPr="00384E7A" w:rsidRDefault="000A718F" w:rsidP="000D36A2">
            <w:pPr>
              <w:keepNext/>
              <w:keepLines/>
              <w:autoSpaceDE w:val="0"/>
              <w:autoSpaceDN w:val="0"/>
              <w:adjustRightInd w:val="0"/>
              <w:spacing w:before="40" w:after="40"/>
              <w:rPr>
                <w:sz w:val="16"/>
                <w:szCs w:val="16"/>
                <w:lang w:val="ru-RU"/>
              </w:rPr>
            </w:pP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6</w:t>
            </w:r>
            <w:r>
              <w:rPr>
                <w:sz w:val="16"/>
                <w:szCs w:val="16"/>
                <w:lang w:val="ru-RU"/>
              </w:rPr>
              <w:t> </w:t>
            </w:r>
            <w:r w:rsidRPr="00970583">
              <w:rPr>
                <w:sz w:val="16"/>
                <w:szCs w:val="16"/>
              </w:rPr>
              <w:t>000</w:t>
            </w:r>
            <w:r>
              <w:rPr>
                <w:sz w:val="16"/>
                <w:szCs w:val="16"/>
                <w:lang w:val="ru-RU"/>
              </w:rPr>
              <w:t xml:space="preserve"> </w:t>
            </w:r>
            <w:r w:rsidRPr="00970583">
              <w:rPr>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0%</w:t>
            </w: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2%</w:t>
            </w:r>
          </w:p>
        </w:tc>
      </w:tr>
    </w:tbl>
    <w:p w:rsidR="007B43D0" w:rsidRDefault="007B43D0" w:rsidP="000A718F">
      <w:pPr>
        <w:rPr>
          <w:b/>
          <w:szCs w:val="22"/>
        </w:rPr>
      </w:pPr>
    </w:p>
    <w:p w:rsidR="007B43D0" w:rsidRDefault="007B43D0" w:rsidP="000A718F">
      <w:pPr>
        <w:rPr>
          <w:szCs w:val="22"/>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r w:rsidRPr="00384E7A">
        <w:rPr>
          <w:b/>
          <w:color w:val="000000"/>
          <w:szCs w:val="22"/>
          <w:lang w:val="ru-RU"/>
        </w:rPr>
        <w:t xml:space="preserve"> </w:t>
      </w:r>
      <w:r>
        <w:rPr>
          <w:b/>
          <w:color w:val="000000"/>
          <w:szCs w:val="22"/>
          <w:lang w:val="ru-RU"/>
        </w:rPr>
        <w:t>(в разбивке по основным результатам)</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1C3DBC" w:rsidRDefault="000A718F" w:rsidP="000A718F">
      <w:pPr>
        <w:keepNext/>
        <w:autoSpaceDE w:val="0"/>
        <w:autoSpaceDN w:val="0"/>
        <w:rPr>
          <w:sz w:val="16"/>
          <w:szCs w:val="16"/>
          <w:lang w:val="ru-RU"/>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0A718F" w:rsidRPr="007B43D0" w:rsidTr="000D36A2">
        <w:trPr>
          <w:trHeight w:val="410"/>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Основной результат</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384E7A"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9" w:right="-108"/>
              <w:jc w:val="center"/>
              <w:rPr>
                <w:b/>
                <w:bCs/>
                <w:sz w:val="16"/>
                <w:szCs w:val="16"/>
              </w:rPr>
            </w:pPr>
            <w:r>
              <w:rPr>
                <w:b/>
                <w:bCs/>
                <w:sz w:val="16"/>
                <w:szCs w:val="16"/>
                <w:lang w:val="ru-RU"/>
              </w:rPr>
              <w:t>Фактически освоено бюджетных средств</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109" w:right="-73" w:firstLine="1"/>
              <w:jc w:val="center"/>
              <w:rPr>
                <w:b/>
                <w:bCs/>
                <w:sz w:val="16"/>
                <w:szCs w:val="16"/>
                <w:lang w:val="ru-RU"/>
              </w:rPr>
            </w:pPr>
            <w:r>
              <w:rPr>
                <w:b/>
                <w:bCs/>
                <w:sz w:val="16"/>
                <w:szCs w:val="16"/>
                <w:lang w:val="ru-RU"/>
              </w:rPr>
              <w:t>Темпы</w:t>
            </w:r>
            <w:r w:rsidRPr="001C3DBC">
              <w:rPr>
                <w:b/>
                <w:bCs/>
                <w:sz w:val="16"/>
                <w:szCs w:val="16"/>
                <w:lang w:val="ru-RU"/>
              </w:rPr>
              <w:t xml:space="preserve"> </w:t>
            </w:r>
            <w:r>
              <w:rPr>
                <w:b/>
                <w:bCs/>
                <w:sz w:val="16"/>
                <w:szCs w:val="16"/>
                <w:lang w:val="ru-RU"/>
              </w:rPr>
              <w:t>реализации</w:t>
            </w:r>
            <w:r w:rsidRPr="001C3DBC">
              <w:rPr>
                <w:b/>
                <w:bCs/>
                <w:sz w:val="16"/>
                <w:szCs w:val="16"/>
                <w:lang w:val="ru-RU"/>
              </w:rPr>
              <w:t xml:space="preserve"> </w:t>
            </w:r>
            <w:r>
              <w:rPr>
                <w:b/>
                <w:bCs/>
                <w:sz w:val="16"/>
                <w:szCs w:val="16"/>
                <w:lang w:val="ru-RU"/>
              </w:rPr>
              <w:t>проекта</w:t>
            </w:r>
            <w:r w:rsidRPr="001C3DBC">
              <w:rPr>
                <w:b/>
                <w:bCs/>
                <w:sz w:val="16"/>
                <w:szCs w:val="16"/>
                <w:lang w:val="ru-RU"/>
              </w:rPr>
              <w:t xml:space="preserve"> </w:t>
            </w:r>
            <w:r>
              <w:rPr>
                <w:b/>
                <w:bCs/>
                <w:sz w:val="16"/>
                <w:szCs w:val="16"/>
                <w:lang w:val="ru-RU"/>
              </w:rPr>
              <w:t>в достижении результата</w:t>
            </w:r>
          </w:p>
        </w:tc>
      </w:tr>
      <w:tr w:rsidR="000A718F" w:rsidRPr="00970583" w:rsidTr="000D36A2">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0A718F" w:rsidRPr="005A3C68" w:rsidRDefault="000A718F" w:rsidP="000D36A2">
            <w:pPr>
              <w:keepNext/>
              <w:keepLines/>
              <w:autoSpaceDE w:val="0"/>
              <w:autoSpaceDN w:val="0"/>
              <w:adjustRightInd w:val="0"/>
              <w:spacing w:before="40" w:after="40" w:line="260" w:lineRule="exact"/>
              <w:rPr>
                <w:sz w:val="16"/>
                <w:szCs w:val="16"/>
                <w:lang w:val="ru-RU"/>
              </w:rPr>
            </w:pPr>
            <w:r>
              <w:rPr>
                <w:color w:val="000000"/>
                <w:sz w:val="16"/>
                <w:szCs w:val="16"/>
                <w:lang w:val="ru-RU"/>
              </w:rPr>
              <w:t xml:space="preserve">Заключение контракта с координаторов/архитектором </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124</w:t>
            </w:r>
            <w:r>
              <w:rPr>
                <w:sz w:val="16"/>
                <w:szCs w:val="16"/>
                <w:lang w:val="ru-RU"/>
              </w:rPr>
              <w:t xml:space="preserve"> </w:t>
            </w:r>
            <w:r w:rsidRPr="00970583">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30%</w:t>
            </w:r>
          </w:p>
        </w:tc>
      </w:tr>
      <w:tr w:rsidR="000A718F" w:rsidRPr="00970583" w:rsidTr="000D36A2">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0A718F" w:rsidRPr="00384E7A" w:rsidRDefault="000A718F" w:rsidP="000D36A2">
            <w:pPr>
              <w:keepNext/>
              <w:keepLines/>
              <w:autoSpaceDE w:val="0"/>
              <w:autoSpaceDN w:val="0"/>
              <w:adjustRightInd w:val="0"/>
              <w:spacing w:before="40" w:after="40" w:line="260" w:lineRule="exact"/>
              <w:rPr>
                <w:sz w:val="16"/>
                <w:szCs w:val="16"/>
                <w:lang w:val="ru-RU"/>
              </w:rPr>
            </w:pPr>
            <w:r>
              <w:rPr>
                <w:color w:val="000000"/>
                <w:sz w:val="16"/>
                <w:szCs w:val="16"/>
                <w:lang w:val="ru-RU"/>
              </w:rPr>
              <w:t>Заключение контракта с агентами</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900</w:t>
            </w:r>
            <w:r>
              <w:rPr>
                <w:sz w:val="16"/>
                <w:szCs w:val="16"/>
                <w:lang w:val="ru-RU"/>
              </w:rPr>
              <w:t xml:space="preserve"> </w:t>
            </w:r>
            <w:r w:rsidRPr="00970583">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10%</w:t>
            </w:r>
          </w:p>
        </w:tc>
      </w:tr>
      <w:tr w:rsidR="000A718F" w:rsidRPr="00970583" w:rsidTr="000D36A2">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0A718F" w:rsidRPr="001C3DBC" w:rsidRDefault="000A718F" w:rsidP="000D36A2">
            <w:pPr>
              <w:keepNext/>
              <w:keepLines/>
              <w:autoSpaceDE w:val="0"/>
              <w:autoSpaceDN w:val="0"/>
              <w:adjustRightInd w:val="0"/>
              <w:spacing w:before="40" w:after="40" w:line="260" w:lineRule="exact"/>
              <w:rPr>
                <w:sz w:val="16"/>
                <w:szCs w:val="16"/>
                <w:lang w:val="ru-RU"/>
              </w:rPr>
            </w:pPr>
            <w:r w:rsidRPr="00384E7A">
              <w:rPr>
                <w:color w:val="000000"/>
                <w:sz w:val="16"/>
                <w:szCs w:val="16"/>
                <w:lang w:val="ru-RU"/>
              </w:rPr>
              <w:t>Выделение</w:t>
            </w:r>
            <w:r w:rsidRPr="001C3DBC">
              <w:rPr>
                <w:color w:val="000000"/>
                <w:sz w:val="16"/>
                <w:szCs w:val="16"/>
                <w:lang w:val="ru-RU"/>
              </w:rPr>
              <w:t xml:space="preserve"> </w:t>
            </w:r>
            <w:r w:rsidRPr="00384E7A">
              <w:rPr>
                <w:color w:val="000000"/>
                <w:sz w:val="16"/>
                <w:szCs w:val="16"/>
                <w:lang w:val="ru-RU"/>
              </w:rPr>
              <w:t>внутренних</w:t>
            </w:r>
            <w:r w:rsidRPr="001C3DBC">
              <w:rPr>
                <w:color w:val="000000"/>
                <w:sz w:val="16"/>
                <w:szCs w:val="16"/>
                <w:lang w:val="ru-RU"/>
              </w:rPr>
              <w:t xml:space="preserve"> </w:t>
            </w:r>
            <w:r w:rsidRPr="00384E7A">
              <w:rPr>
                <w:color w:val="000000"/>
                <w:sz w:val="16"/>
                <w:szCs w:val="16"/>
                <w:lang w:val="ru-RU"/>
              </w:rPr>
              <w:t>и</w:t>
            </w:r>
            <w:r w:rsidRPr="001C3DBC">
              <w:rPr>
                <w:color w:val="000000"/>
                <w:sz w:val="16"/>
                <w:szCs w:val="16"/>
                <w:lang w:val="ru-RU"/>
              </w:rPr>
              <w:t xml:space="preserve"> </w:t>
            </w:r>
            <w:r w:rsidRPr="00384E7A">
              <w:rPr>
                <w:color w:val="000000"/>
                <w:sz w:val="16"/>
                <w:szCs w:val="16"/>
                <w:lang w:val="ru-RU"/>
              </w:rPr>
              <w:t>внешних</w:t>
            </w:r>
            <w:r w:rsidRPr="001C3DBC">
              <w:rPr>
                <w:color w:val="000000"/>
                <w:sz w:val="16"/>
                <w:szCs w:val="16"/>
                <w:lang w:val="ru-RU"/>
              </w:rPr>
              <w:t xml:space="preserve"> </w:t>
            </w:r>
            <w:r w:rsidRPr="00384E7A">
              <w:rPr>
                <w:color w:val="000000"/>
                <w:sz w:val="16"/>
                <w:szCs w:val="16"/>
                <w:lang w:val="ru-RU"/>
              </w:rPr>
              <w:t>ресурсов</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867</w:t>
            </w:r>
            <w:r>
              <w:rPr>
                <w:sz w:val="16"/>
                <w:szCs w:val="16"/>
                <w:lang w:val="ru-RU"/>
              </w:rPr>
              <w:t xml:space="preserve"> </w:t>
            </w:r>
            <w:r w:rsidRPr="00970583">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Pr>
                <w:sz w:val="16"/>
                <w:szCs w:val="16"/>
              </w:rPr>
              <w:t>-</w:t>
            </w:r>
          </w:p>
        </w:tc>
      </w:tr>
      <w:tr w:rsidR="000A718F" w:rsidRPr="00970583" w:rsidTr="000D36A2">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0A718F" w:rsidRPr="001C3DBC" w:rsidRDefault="000A718F" w:rsidP="000D36A2">
            <w:pPr>
              <w:keepNext/>
              <w:keepLines/>
              <w:autoSpaceDE w:val="0"/>
              <w:autoSpaceDN w:val="0"/>
              <w:adjustRightInd w:val="0"/>
              <w:spacing w:before="40" w:after="40" w:line="260" w:lineRule="exact"/>
              <w:rPr>
                <w:sz w:val="16"/>
                <w:szCs w:val="16"/>
                <w:lang w:val="ru-RU"/>
              </w:rPr>
            </w:pPr>
            <w:r>
              <w:rPr>
                <w:color w:val="000000"/>
                <w:sz w:val="16"/>
                <w:szCs w:val="16"/>
                <w:lang w:val="ru-RU"/>
              </w:rPr>
              <w:t>Проведение</w:t>
            </w:r>
            <w:r w:rsidRPr="00384E7A">
              <w:rPr>
                <w:color w:val="000000"/>
                <w:sz w:val="16"/>
                <w:szCs w:val="16"/>
                <w:lang w:val="ru-RU"/>
              </w:rPr>
              <w:t xml:space="preserve"> </w:t>
            </w:r>
            <w:r>
              <w:rPr>
                <w:color w:val="000000"/>
                <w:sz w:val="16"/>
                <w:szCs w:val="16"/>
                <w:lang w:val="ru-RU"/>
              </w:rPr>
              <w:t>работ</w:t>
            </w:r>
            <w:r w:rsidRPr="00384E7A">
              <w:rPr>
                <w:color w:val="000000"/>
                <w:sz w:val="16"/>
                <w:szCs w:val="16"/>
                <w:lang w:val="ru-RU"/>
              </w:rPr>
              <w:t xml:space="preserve"> </w:t>
            </w:r>
            <w:r>
              <w:rPr>
                <w:color w:val="000000"/>
                <w:sz w:val="16"/>
                <w:szCs w:val="16"/>
                <w:lang w:val="ru-RU"/>
              </w:rPr>
              <w:t>и</w:t>
            </w:r>
            <w:r w:rsidRPr="00384E7A">
              <w:rPr>
                <w:color w:val="000000"/>
                <w:sz w:val="16"/>
                <w:szCs w:val="16"/>
                <w:lang w:val="ru-RU"/>
              </w:rPr>
              <w:t xml:space="preserve"> </w:t>
            </w:r>
            <w:r>
              <w:rPr>
                <w:color w:val="000000"/>
                <w:sz w:val="16"/>
                <w:szCs w:val="16"/>
                <w:lang w:val="ru-RU"/>
              </w:rPr>
              <w:t>сдача</w:t>
            </w:r>
            <w:r w:rsidRPr="00384E7A">
              <w:rPr>
                <w:color w:val="000000"/>
                <w:sz w:val="16"/>
                <w:szCs w:val="16"/>
                <w:lang w:val="ru-RU"/>
              </w:rPr>
              <w:t xml:space="preserve"> </w:t>
            </w:r>
            <w:r>
              <w:rPr>
                <w:color w:val="000000"/>
                <w:sz w:val="16"/>
                <w:szCs w:val="16"/>
                <w:lang w:val="ru-RU"/>
              </w:rPr>
              <w:t>в</w:t>
            </w:r>
            <w:r w:rsidRPr="00384E7A">
              <w:rPr>
                <w:color w:val="000000"/>
                <w:sz w:val="16"/>
                <w:szCs w:val="16"/>
                <w:lang w:val="ru-RU"/>
              </w:rPr>
              <w:t xml:space="preserve"> </w:t>
            </w:r>
            <w:r>
              <w:rPr>
                <w:color w:val="000000"/>
                <w:sz w:val="16"/>
                <w:szCs w:val="16"/>
                <w:lang w:val="ru-RU"/>
              </w:rPr>
              <w:t>эксплуатацию</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4</w:t>
            </w:r>
            <w:r w:rsidRPr="00384E7A">
              <w:rPr>
                <w:sz w:val="16"/>
                <w:szCs w:val="16"/>
                <w:lang w:val="en-AU"/>
              </w:rPr>
              <w:t> </w:t>
            </w:r>
            <w:r w:rsidRPr="00970583">
              <w:rPr>
                <w:sz w:val="16"/>
                <w:szCs w:val="16"/>
              </w:rPr>
              <w:t>109</w:t>
            </w:r>
            <w:r w:rsidRPr="00384E7A">
              <w:rPr>
                <w:sz w:val="16"/>
                <w:szCs w:val="16"/>
                <w:lang w:val="en-AU"/>
              </w:rPr>
              <w:t xml:space="preserve"> </w:t>
            </w:r>
            <w:r w:rsidRPr="00970583">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sidRPr="00970583">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keepNext/>
              <w:keepLines/>
              <w:autoSpaceDE w:val="0"/>
              <w:autoSpaceDN w:val="0"/>
              <w:adjustRightInd w:val="0"/>
              <w:spacing w:before="40" w:after="40" w:line="260" w:lineRule="exact"/>
              <w:jc w:val="center"/>
              <w:rPr>
                <w:sz w:val="16"/>
                <w:szCs w:val="16"/>
              </w:rPr>
            </w:pPr>
            <w:r>
              <w:rPr>
                <w:sz w:val="16"/>
                <w:szCs w:val="16"/>
              </w:rPr>
              <w:t>-</w:t>
            </w:r>
          </w:p>
        </w:tc>
      </w:tr>
      <w:tr w:rsidR="000A718F" w:rsidRPr="00970583" w:rsidTr="000D36A2">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line="260" w:lineRule="exact"/>
              <w:rPr>
                <w:b/>
                <w:sz w:val="16"/>
                <w:szCs w:val="16"/>
              </w:rPr>
            </w:pPr>
            <w:r w:rsidRPr="006772EC">
              <w:rPr>
                <w:b/>
                <w:sz w:val="16"/>
                <w:szCs w:val="16"/>
                <w:lang w:val="ru-RU"/>
              </w:rPr>
              <w:t>Итого</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line="260" w:lineRule="exact"/>
              <w:jc w:val="center"/>
              <w:rPr>
                <w:b/>
                <w:sz w:val="16"/>
                <w:szCs w:val="16"/>
              </w:rPr>
            </w:pPr>
            <w:r w:rsidRPr="00970583">
              <w:rPr>
                <w:b/>
                <w:sz w:val="16"/>
                <w:szCs w:val="16"/>
              </w:rPr>
              <w:t>6</w:t>
            </w:r>
            <w:r w:rsidRPr="00384E7A">
              <w:rPr>
                <w:b/>
                <w:sz w:val="16"/>
                <w:szCs w:val="16"/>
                <w:lang w:val="en-AU"/>
              </w:rPr>
              <w:t xml:space="preserve"> </w:t>
            </w:r>
            <w:r w:rsidRPr="00970583">
              <w:rPr>
                <w:b/>
                <w:sz w:val="16"/>
                <w:szCs w:val="16"/>
              </w:rPr>
              <w:t>000</w:t>
            </w:r>
            <w:r w:rsidRPr="00384E7A">
              <w:rPr>
                <w:b/>
                <w:sz w:val="16"/>
                <w:szCs w:val="16"/>
                <w:lang w:val="en-AU"/>
              </w:rPr>
              <w:t xml:space="preserve"> </w:t>
            </w:r>
            <w:r w:rsidRPr="00970583">
              <w:rPr>
                <w:b/>
                <w:sz w:val="16"/>
                <w:szCs w:val="16"/>
              </w:rPr>
              <w:t>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970583" w:rsidRDefault="000A718F" w:rsidP="000D36A2">
            <w:pPr>
              <w:keepNext/>
              <w:keepLines/>
              <w:autoSpaceDE w:val="0"/>
              <w:autoSpaceDN w:val="0"/>
              <w:adjustRightInd w:val="0"/>
              <w:spacing w:before="40" w:after="40" w:line="260" w:lineRule="exact"/>
              <w:jc w:val="center"/>
              <w:rPr>
                <w:b/>
                <w:sz w:val="16"/>
                <w:szCs w:val="16"/>
              </w:rPr>
            </w:pPr>
            <w:r>
              <w:rPr>
                <w:b/>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970583" w:rsidRDefault="000A718F" w:rsidP="000D36A2">
            <w:pPr>
              <w:keepNext/>
              <w:keepLines/>
              <w:autoSpaceDE w:val="0"/>
              <w:autoSpaceDN w:val="0"/>
              <w:adjustRightInd w:val="0"/>
              <w:spacing w:before="40" w:after="40" w:line="260" w:lineRule="exact"/>
              <w:jc w:val="center"/>
              <w:rPr>
                <w:b/>
                <w:sz w:val="16"/>
                <w:szCs w:val="16"/>
              </w:rPr>
            </w:pPr>
            <w:r>
              <w:rPr>
                <w:b/>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970583" w:rsidRDefault="000A718F" w:rsidP="000D36A2">
            <w:pPr>
              <w:keepNext/>
              <w:keepLines/>
              <w:autoSpaceDE w:val="0"/>
              <w:autoSpaceDN w:val="0"/>
              <w:adjustRightInd w:val="0"/>
              <w:spacing w:before="40" w:after="40" w:line="260" w:lineRule="exact"/>
              <w:jc w:val="center"/>
              <w:rPr>
                <w:b/>
                <w:sz w:val="16"/>
                <w:szCs w:val="16"/>
              </w:rPr>
            </w:pPr>
          </w:p>
        </w:tc>
      </w:tr>
    </w:tbl>
    <w:p w:rsidR="007B43D0" w:rsidRDefault="007B43D0" w:rsidP="000A718F">
      <w:pPr>
        <w:keepNext/>
        <w:keepLines/>
        <w:tabs>
          <w:tab w:val="left" w:pos="3261"/>
        </w:tabs>
        <w:autoSpaceDE w:val="0"/>
        <w:autoSpaceDN w:val="0"/>
        <w:adjustRightInd w:val="0"/>
        <w:rPr>
          <w:b/>
          <w:szCs w:val="22"/>
        </w:rPr>
      </w:pPr>
    </w:p>
    <w:p w:rsidR="007B43D0" w:rsidRDefault="007B43D0" w:rsidP="000A718F">
      <w:pPr>
        <w:keepNext/>
        <w:keepLines/>
        <w:tabs>
          <w:tab w:val="left" w:pos="3261"/>
        </w:tabs>
        <w:autoSpaceDE w:val="0"/>
        <w:autoSpaceDN w:val="0"/>
        <w:adjustRightInd w:val="0"/>
        <w:rPr>
          <w:b/>
          <w:szCs w:val="22"/>
        </w:rPr>
      </w:pPr>
    </w:p>
    <w:p w:rsidR="007B43D0" w:rsidRDefault="000A718F" w:rsidP="000A718F">
      <w:pPr>
        <w:rPr>
          <w:b/>
          <w:color w:val="000000"/>
          <w:szCs w:val="22"/>
        </w:rPr>
      </w:pPr>
      <w:r>
        <w:rPr>
          <w:b/>
          <w:color w:val="000000"/>
          <w:szCs w:val="22"/>
        </w:rPr>
        <w:br w:type="page"/>
      </w: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lastRenderedPageBreak/>
        <w:t>Сумма освоенных в рамках проекта бюджетных средств</w:t>
      </w:r>
      <w:r w:rsidRPr="00384E7A">
        <w:rPr>
          <w:b/>
          <w:color w:val="000000"/>
          <w:szCs w:val="22"/>
          <w:lang w:val="ru-RU"/>
        </w:rPr>
        <w:t xml:space="preserve"> </w:t>
      </w:r>
      <w:r>
        <w:rPr>
          <w:b/>
          <w:color w:val="000000"/>
          <w:szCs w:val="22"/>
          <w:lang w:val="ru-RU"/>
        </w:rPr>
        <w:t>(в разбивке по категориям расходов)</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1C3DBC" w:rsidRDefault="000A718F" w:rsidP="000A718F">
      <w:pPr>
        <w:keepNext/>
        <w:keepLines/>
        <w:autoSpaceDE w:val="0"/>
        <w:autoSpaceDN w:val="0"/>
        <w:adjustRightInd w:val="0"/>
        <w:jc w:val="center"/>
        <w:rPr>
          <w:lang w:val="ru-RU"/>
        </w:rP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0A718F" w:rsidRPr="00970583" w:rsidTr="000D36A2">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F2D02" w:rsidRDefault="000A718F" w:rsidP="000D36A2">
            <w:pPr>
              <w:keepNext/>
              <w:keepLines/>
              <w:autoSpaceDE w:val="0"/>
              <w:autoSpaceDN w:val="0"/>
              <w:adjustRightInd w:val="0"/>
              <w:spacing w:before="40" w:after="40" w:line="260" w:lineRule="exact"/>
              <w:ind w:left="-74" w:right="-60"/>
              <w:jc w:val="center"/>
              <w:rPr>
                <w:b/>
                <w:bCs/>
                <w:sz w:val="16"/>
                <w:szCs w:val="16"/>
                <w:lang w:val="ru-RU"/>
              </w:rPr>
            </w:pPr>
            <w:r>
              <w:rPr>
                <w:b/>
                <w:bCs/>
                <w:sz w:val="16"/>
                <w:szCs w:val="16"/>
                <w:lang w:val="ru-RU"/>
              </w:rPr>
              <w:t>Категория расходов</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line="260" w:lineRule="exact"/>
              <w:ind w:left="-107" w:right="-108"/>
              <w:jc w:val="center"/>
              <w:rPr>
                <w:b/>
                <w:bCs/>
                <w:sz w:val="16"/>
                <w:szCs w:val="16"/>
              </w:rPr>
            </w:pPr>
            <w:r w:rsidRPr="006772EC">
              <w:rPr>
                <w:b/>
                <w:bCs/>
                <w:sz w:val="16"/>
                <w:szCs w:val="16"/>
                <w:lang w:val="ru-RU"/>
              </w:rPr>
              <w:t>Смета по проекту</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384E7A"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9" w:right="-108"/>
              <w:jc w:val="center"/>
              <w:rPr>
                <w:b/>
                <w:bCs/>
                <w:sz w:val="16"/>
                <w:szCs w:val="16"/>
              </w:rPr>
            </w:pPr>
            <w:r>
              <w:rPr>
                <w:b/>
                <w:bCs/>
                <w:sz w:val="16"/>
                <w:szCs w:val="16"/>
                <w:lang w:val="ru-RU"/>
              </w:rPr>
              <w:t>Фактически освоено бюджетных средств</w:t>
            </w:r>
          </w:p>
        </w:tc>
      </w:tr>
      <w:tr w:rsidR="000A718F" w:rsidRPr="00970583" w:rsidTr="000D36A2">
        <w:tc>
          <w:tcPr>
            <w:tcW w:w="1854" w:type="pct"/>
            <w:tcBorders>
              <w:top w:val="single" w:sz="4" w:space="0" w:color="auto"/>
              <w:left w:val="single" w:sz="4" w:space="0" w:color="auto"/>
              <w:bottom w:val="single" w:sz="4" w:space="0" w:color="auto"/>
              <w:right w:val="single" w:sz="4" w:space="0" w:color="auto"/>
            </w:tcBorders>
            <w:vAlign w:val="center"/>
          </w:tcPr>
          <w:p w:rsidR="000A718F" w:rsidRPr="001F2D02" w:rsidRDefault="000A718F" w:rsidP="000D36A2">
            <w:pPr>
              <w:autoSpaceDE w:val="0"/>
              <w:autoSpaceDN w:val="0"/>
              <w:adjustRightInd w:val="0"/>
              <w:spacing w:before="40" w:after="40" w:line="260" w:lineRule="exact"/>
              <w:rPr>
                <w:sz w:val="16"/>
                <w:szCs w:val="16"/>
                <w:lang w:val="ru-RU"/>
              </w:rPr>
            </w:pPr>
            <w:r>
              <w:rPr>
                <w:color w:val="000000"/>
                <w:sz w:val="16"/>
                <w:szCs w:val="16"/>
                <w:lang w:val="ru-RU"/>
              </w:rPr>
              <w:t>Расходы в связи со строительством</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autoSpaceDE w:val="0"/>
              <w:autoSpaceDN w:val="0"/>
              <w:adjustRightInd w:val="0"/>
              <w:spacing w:before="40" w:after="40" w:line="260" w:lineRule="exact"/>
              <w:jc w:val="center"/>
              <w:rPr>
                <w:sz w:val="16"/>
                <w:szCs w:val="16"/>
              </w:rPr>
            </w:pPr>
            <w:r>
              <w:rPr>
                <w:sz w:val="16"/>
                <w:szCs w:val="16"/>
              </w:rPr>
              <w:t>3</w:t>
            </w:r>
            <w:r>
              <w:rPr>
                <w:sz w:val="16"/>
                <w:szCs w:val="16"/>
                <w:lang w:val="ru-RU"/>
              </w:rPr>
              <w:t> </w:t>
            </w:r>
            <w:r>
              <w:rPr>
                <w:sz w:val="16"/>
                <w:szCs w:val="16"/>
              </w:rPr>
              <w:t>569</w:t>
            </w:r>
            <w:r>
              <w:rPr>
                <w:sz w:val="16"/>
                <w:szCs w:val="16"/>
                <w:lang w:val="ru-RU"/>
              </w:rPr>
              <w:t xml:space="preserve"> </w:t>
            </w:r>
            <w:r w:rsidRPr="00800070">
              <w:rPr>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autoSpaceDE w:val="0"/>
              <w:autoSpaceDN w:val="0"/>
              <w:adjustRightInd w:val="0"/>
              <w:spacing w:before="40" w:after="40" w:line="260" w:lineRule="exact"/>
              <w:jc w:val="center"/>
              <w:rPr>
                <w:sz w:val="16"/>
                <w:szCs w:val="16"/>
              </w:rPr>
            </w:pPr>
            <w:r w:rsidRPr="00800070">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autoSpaceDE w:val="0"/>
              <w:autoSpaceDN w:val="0"/>
              <w:adjustRightInd w:val="0"/>
              <w:spacing w:before="40" w:after="40" w:line="260" w:lineRule="exact"/>
              <w:jc w:val="center"/>
              <w:rPr>
                <w:sz w:val="16"/>
                <w:szCs w:val="16"/>
              </w:rPr>
            </w:pPr>
            <w:r w:rsidRPr="00800070">
              <w:rPr>
                <w:sz w:val="16"/>
                <w:szCs w:val="16"/>
              </w:rPr>
              <w:t>0%</w:t>
            </w:r>
          </w:p>
        </w:tc>
      </w:tr>
      <w:tr w:rsidR="000A718F" w:rsidRPr="00970583" w:rsidTr="000D36A2">
        <w:tc>
          <w:tcPr>
            <w:tcW w:w="1854"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autoSpaceDE w:val="0"/>
              <w:autoSpaceDN w:val="0"/>
              <w:adjustRightInd w:val="0"/>
              <w:spacing w:before="40" w:after="40" w:line="260" w:lineRule="exact"/>
              <w:rPr>
                <w:sz w:val="16"/>
                <w:szCs w:val="16"/>
              </w:rPr>
            </w:pPr>
            <w:r w:rsidRPr="006772EC">
              <w:rPr>
                <w:sz w:val="16"/>
                <w:szCs w:val="16"/>
                <w:lang w:val="ru-RU"/>
              </w:rPr>
              <w:t>Гонорары</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autoSpaceDE w:val="0"/>
              <w:autoSpaceDN w:val="0"/>
              <w:adjustRightInd w:val="0"/>
              <w:spacing w:before="40" w:after="40" w:line="260" w:lineRule="exact"/>
              <w:jc w:val="center"/>
              <w:rPr>
                <w:sz w:val="16"/>
                <w:szCs w:val="16"/>
              </w:rPr>
            </w:pPr>
            <w:r>
              <w:rPr>
                <w:sz w:val="16"/>
                <w:szCs w:val="16"/>
              </w:rPr>
              <w:t>1</w:t>
            </w:r>
            <w:r>
              <w:rPr>
                <w:sz w:val="16"/>
                <w:szCs w:val="16"/>
                <w:lang w:val="ru-RU"/>
              </w:rPr>
              <w:t xml:space="preserve"> </w:t>
            </w:r>
            <w:r>
              <w:rPr>
                <w:sz w:val="16"/>
                <w:szCs w:val="16"/>
              </w:rPr>
              <w:t>024</w:t>
            </w:r>
            <w:r>
              <w:rPr>
                <w:sz w:val="16"/>
                <w:szCs w:val="16"/>
                <w:lang w:val="ru-RU"/>
              </w:rPr>
              <w:t xml:space="preserve"> </w:t>
            </w:r>
            <w:r w:rsidRPr="00800070">
              <w:rPr>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jc w:val="center"/>
              <w:rPr>
                <w:sz w:val="16"/>
                <w:szCs w:val="16"/>
              </w:rPr>
            </w:pPr>
            <w:r w:rsidRPr="00800070">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jc w:val="center"/>
              <w:rPr>
                <w:sz w:val="16"/>
                <w:szCs w:val="16"/>
              </w:rPr>
            </w:pPr>
            <w:r w:rsidRPr="00800070">
              <w:rPr>
                <w:sz w:val="16"/>
                <w:szCs w:val="16"/>
              </w:rPr>
              <w:t>0%</w:t>
            </w:r>
          </w:p>
        </w:tc>
      </w:tr>
      <w:tr w:rsidR="000A718F" w:rsidRPr="00970583" w:rsidTr="000D36A2">
        <w:tc>
          <w:tcPr>
            <w:tcW w:w="1854"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autoSpaceDE w:val="0"/>
              <w:autoSpaceDN w:val="0"/>
              <w:adjustRightInd w:val="0"/>
              <w:spacing w:before="40" w:after="40" w:line="260" w:lineRule="exact"/>
              <w:rPr>
                <w:sz w:val="16"/>
                <w:szCs w:val="16"/>
              </w:rPr>
            </w:pPr>
            <w:r>
              <w:rPr>
                <w:sz w:val="16"/>
                <w:szCs w:val="16"/>
              </w:rPr>
              <w:t xml:space="preserve">Внутренние/внешние ресурсы </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autoSpaceDE w:val="0"/>
              <w:autoSpaceDN w:val="0"/>
              <w:adjustRightInd w:val="0"/>
              <w:spacing w:before="40" w:after="40" w:line="260" w:lineRule="exact"/>
              <w:jc w:val="center"/>
              <w:rPr>
                <w:sz w:val="16"/>
                <w:szCs w:val="16"/>
              </w:rPr>
            </w:pPr>
            <w:r w:rsidRPr="00800070">
              <w:rPr>
                <w:sz w:val="16"/>
                <w:szCs w:val="16"/>
              </w:rPr>
              <w:t>867</w:t>
            </w:r>
            <w:r>
              <w:rPr>
                <w:sz w:val="16"/>
                <w:szCs w:val="16"/>
                <w:lang w:val="ru-RU"/>
              </w:rPr>
              <w:t xml:space="preserve"> </w:t>
            </w:r>
            <w:r w:rsidRPr="00800070">
              <w:rPr>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jc w:val="center"/>
              <w:rPr>
                <w:sz w:val="16"/>
                <w:szCs w:val="16"/>
              </w:rPr>
            </w:pPr>
            <w:r w:rsidRPr="00800070">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jc w:val="center"/>
              <w:rPr>
                <w:sz w:val="16"/>
                <w:szCs w:val="16"/>
              </w:rPr>
            </w:pPr>
            <w:r w:rsidRPr="00800070">
              <w:rPr>
                <w:sz w:val="16"/>
                <w:szCs w:val="16"/>
              </w:rPr>
              <w:t>0%</w:t>
            </w:r>
          </w:p>
        </w:tc>
      </w:tr>
      <w:tr w:rsidR="000A718F" w:rsidRPr="00970583" w:rsidTr="000D36A2">
        <w:tc>
          <w:tcPr>
            <w:tcW w:w="1854" w:type="pct"/>
            <w:tcBorders>
              <w:top w:val="single" w:sz="4" w:space="0" w:color="auto"/>
              <w:left w:val="single" w:sz="4" w:space="0" w:color="auto"/>
              <w:bottom w:val="single" w:sz="4" w:space="0" w:color="auto"/>
              <w:right w:val="single" w:sz="4" w:space="0" w:color="auto"/>
            </w:tcBorders>
            <w:vAlign w:val="center"/>
          </w:tcPr>
          <w:p w:rsidR="000A718F" w:rsidRPr="00970583" w:rsidRDefault="000A718F" w:rsidP="000D36A2">
            <w:pPr>
              <w:autoSpaceDE w:val="0"/>
              <w:autoSpaceDN w:val="0"/>
              <w:adjustRightInd w:val="0"/>
              <w:spacing w:before="40" w:after="40" w:line="260" w:lineRule="exact"/>
              <w:rPr>
                <w:sz w:val="16"/>
                <w:szCs w:val="16"/>
              </w:rPr>
            </w:pPr>
            <w:r>
              <w:rPr>
                <w:sz w:val="16"/>
                <w:szCs w:val="16"/>
                <w:lang w:val="ru-RU"/>
              </w:rPr>
              <w:t>Оплата услуг</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autoSpaceDE w:val="0"/>
              <w:autoSpaceDN w:val="0"/>
              <w:adjustRightInd w:val="0"/>
              <w:spacing w:before="40" w:after="40" w:line="260" w:lineRule="exact"/>
              <w:jc w:val="center"/>
              <w:rPr>
                <w:sz w:val="16"/>
                <w:szCs w:val="16"/>
              </w:rPr>
            </w:pPr>
            <w:r>
              <w:rPr>
                <w:sz w:val="16"/>
                <w:szCs w:val="16"/>
              </w:rPr>
              <w:t>120</w:t>
            </w:r>
            <w:r>
              <w:rPr>
                <w:sz w:val="16"/>
                <w:szCs w:val="16"/>
                <w:lang w:val="ru-RU"/>
              </w:rPr>
              <w:t xml:space="preserve"> </w:t>
            </w:r>
            <w:r w:rsidRPr="00800070">
              <w:rPr>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jc w:val="center"/>
              <w:rPr>
                <w:sz w:val="16"/>
                <w:szCs w:val="16"/>
              </w:rPr>
            </w:pPr>
            <w:r w:rsidRPr="00800070">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jc w:val="center"/>
              <w:rPr>
                <w:sz w:val="16"/>
                <w:szCs w:val="16"/>
              </w:rPr>
            </w:pPr>
            <w:r w:rsidRPr="00800070">
              <w:rPr>
                <w:sz w:val="16"/>
                <w:szCs w:val="16"/>
              </w:rPr>
              <w:t>0%</w:t>
            </w:r>
          </w:p>
        </w:tc>
      </w:tr>
      <w:tr w:rsidR="000A718F" w:rsidRPr="00970583" w:rsidTr="000D36A2">
        <w:tc>
          <w:tcPr>
            <w:tcW w:w="1854" w:type="pct"/>
            <w:tcBorders>
              <w:top w:val="single" w:sz="4" w:space="0" w:color="auto"/>
              <w:left w:val="single" w:sz="4" w:space="0" w:color="auto"/>
              <w:bottom w:val="single" w:sz="4" w:space="0" w:color="auto"/>
              <w:right w:val="single" w:sz="4" w:space="0" w:color="auto"/>
            </w:tcBorders>
            <w:vAlign w:val="center"/>
          </w:tcPr>
          <w:p w:rsidR="000A718F" w:rsidRPr="001F2D02" w:rsidRDefault="000A718F" w:rsidP="000D36A2">
            <w:pPr>
              <w:autoSpaceDE w:val="0"/>
              <w:autoSpaceDN w:val="0"/>
              <w:adjustRightInd w:val="0"/>
              <w:spacing w:before="40" w:after="40" w:line="260" w:lineRule="exact"/>
              <w:rPr>
                <w:sz w:val="16"/>
                <w:szCs w:val="16"/>
                <w:lang w:val="ru-RU"/>
              </w:rPr>
            </w:pPr>
            <w:r>
              <w:rPr>
                <w:sz w:val="16"/>
                <w:szCs w:val="16"/>
                <w:lang w:val="ru-RU"/>
              </w:rPr>
              <w:t>Прочие и непредвиденные расходы</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autoSpaceDE w:val="0"/>
              <w:autoSpaceDN w:val="0"/>
              <w:adjustRightInd w:val="0"/>
              <w:spacing w:before="40" w:after="40" w:line="260" w:lineRule="exact"/>
              <w:jc w:val="center"/>
              <w:rPr>
                <w:sz w:val="16"/>
                <w:szCs w:val="16"/>
              </w:rPr>
            </w:pPr>
            <w:r>
              <w:rPr>
                <w:sz w:val="16"/>
                <w:szCs w:val="16"/>
              </w:rPr>
              <w:t>420</w:t>
            </w:r>
            <w:r>
              <w:rPr>
                <w:sz w:val="16"/>
                <w:szCs w:val="16"/>
                <w:lang w:val="ru-RU"/>
              </w:rPr>
              <w:t xml:space="preserve"> </w:t>
            </w:r>
            <w:r w:rsidRPr="00800070">
              <w:rPr>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jc w:val="center"/>
              <w:rPr>
                <w:sz w:val="16"/>
                <w:szCs w:val="16"/>
              </w:rPr>
            </w:pPr>
            <w:r w:rsidRPr="00800070">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0A718F" w:rsidRPr="00800070" w:rsidRDefault="000A718F" w:rsidP="000D36A2">
            <w:pPr>
              <w:jc w:val="center"/>
              <w:rPr>
                <w:sz w:val="16"/>
                <w:szCs w:val="16"/>
              </w:rPr>
            </w:pPr>
            <w:r w:rsidRPr="00800070">
              <w:rPr>
                <w:sz w:val="16"/>
                <w:szCs w:val="16"/>
              </w:rPr>
              <w:t>0%</w:t>
            </w:r>
          </w:p>
        </w:tc>
      </w:tr>
      <w:tr w:rsidR="000A718F" w:rsidRPr="00970583" w:rsidTr="000D36A2">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autoSpaceDE w:val="0"/>
              <w:autoSpaceDN w:val="0"/>
              <w:adjustRightInd w:val="0"/>
              <w:spacing w:before="40" w:after="40" w:line="260" w:lineRule="exact"/>
              <w:rPr>
                <w:b/>
                <w:sz w:val="16"/>
                <w:szCs w:val="16"/>
              </w:rPr>
            </w:pPr>
            <w:r w:rsidRPr="006772EC">
              <w:rPr>
                <w:b/>
                <w:sz w:val="16"/>
                <w:szCs w:val="16"/>
                <w:lang w:val="ru-RU"/>
              </w:rPr>
              <w:t>Итого</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800070" w:rsidRDefault="000A718F" w:rsidP="000D36A2">
            <w:pPr>
              <w:autoSpaceDE w:val="0"/>
              <w:autoSpaceDN w:val="0"/>
              <w:adjustRightInd w:val="0"/>
              <w:spacing w:before="40" w:after="40" w:line="260" w:lineRule="exact"/>
              <w:jc w:val="center"/>
              <w:rPr>
                <w:b/>
                <w:sz w:val="16"/>
                <w:szCs w:val="16"/>
              </w:rPr>
            </w:pPr>
            <w:r>
              <w:rPr>
                <w:b/>
                <w:sz w:val="16"/>
                <w:szCs w:val="16"/>
              </w:rPr>
              <w:t>6</w:t>
            </w:r>
            <w:r>
              <w:rPr>
                <w:b/>
                <w:sz w:val="16"/>
                <w:szCs w:val="16"/>
                <w:lang w:val="ru-RU"/>
              </w:rPr>
              <w:t xml:space="preserve"> </w:t>
            </w:r>
            <w:r w:rsidRPr="00800070">
              <w:rPr>
                <w:b/>
                <w:sz w:val="16"/>
                <w:szCs w:val="16"/>
              </w:rPr>
              <w:t>000</w:t>
            </w:r>
            <w:r>
              <w:rPr>
                <w:b/>
                <w:sz w:val="16"/>
                <w:szCs w:val="16"/>
                <w:lang w:val="ru-RU"/>
              </w:rPr>
              <w:t xml:space="preserve"> </w:t>
            </w:r>
            <w:r w:rsidRPr="00800070">
              <w:rPr>
                <w:b/>
                <w:sz w:val="16"/>
                <w:szCs w:val="16"/>
              </w:rPr>
              <w:t>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800070" w:rsidRDefault="000A718F" w:rsidP="000D36A2">
            <w:pPr>
              <w:autoSpaceDE w:val="0"/>
              <w:autoSpaceDN w:val="0"/>
              <w:adjustRightInd w:val="0"/>
              <w:spacing w:before="40" w:after="40" w:line="260" w:lineRule="exact"/>
              <w:jc w:val="center"/>
              <w:rPr>
                <w:b/>
                <w:sz w:val="16"/>
                <w:szCs w:val="16"/>
              </w:rPr>
            </w:pPr>
            <w:r w:rsidRPr="00800070">
              <w:rPr>
                <w:b/>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800070" w:rsidRDefault="000A718F" w:rsidP="000D36A2">
            <w:pPr>
              <w:autoSpaceDE w:val="0"/>
              <w:autoSpaceDN w:val="0"/>
              <w:adjustRightInd w:val="0"/>
              <w:spacing w:before="40" w:after="40" w:line="260" w:lineRule="exact"/>
              <w:jc w:val="center"/>
              <w:rPr>
                <w:b/>
                <w:sz w:val="16"/>
                <w:szCs w:val="16"/>
              </w:rPr>
            </w:pPr>
            <w:r w:rsidRPr="00800070">
              <w:rPr>
                <w:b/>
                <w:color w:val="000000"/>
                <w:sz w:val="16"/>
                <w:szCs w:val="16"/>
              </w:rPr>
              <w:t>0</w:t>
            </w:r>
            <w:r>
              <w:rPr>
                <w:b/>
                <w:color w:val="000000"/>
                <w:sz w:val="16"/>
                <w:szCs w:val="16"/>
              </w:rPr>
              <w:t>%</w:t>
            </w:r>
          </w:p>
        </w:tc>
      </w:tr>
    </w:tbl>
    <w:p w:rsidR="007B43D0" w:rsidRDefault="007B43D0" w:rsidP="000A718F">
      <w:pPr>
        <w:rPr>
          <w:rFonts w:cs="Arial"/>
          <w:color w:val="000000"/>
          <w:sz w:val="22"/>
          <w:szCs w:val="22"/>
        </w:rPr>
      </w:pPr>
    </w:p>
    <w:p w:rsidR="007B43D0" w:rsidRDefault="007B43D0" w:rsidP="000A718F">
      <w:pPr>
        <w:rPr>
          <w:rFonts w:cs="Arial"/>
          <w:color w:val="000000"/>
          <w:sz w:val="22"/>
          <w:szCs w:val="22"/>
        </w:rPr>
      </w:pPr>
    </w:p>
    <w:p w:rsidR="007B43D0" w:rsidRDefault="000A718F" w:rsidP="000A718F">
      <w:pPr>
        <w:rPr>
          <w:rFonts w:cs="Arial"/>
          <w:color w:val="000000"/>
          <w:sz w:val="22"/>
          <w:szCs w:val="22"/>
        </w:rPr>
      </w:pPr>
      <w:r w:rsidRPr="006772EC">
        <w:rPr>
          <w:rFonts w:cs="Arial"/>
          <w:color w:val="000000"/>
          <w:sz w:val="22"/>
          <w:szCs w:val="22"/>
          <w:lang w:val="ru-RU"/>
        </w:rPr>
        <w:t>РИСКИ И СТРАТЕГИИ ИХ СНИЖЕНИЯ</w:t>
      </w:r>
    </w:p>
    <w:p w:rsidR="000A718F" w:rsidRPr="00970583" w:rsidRDefault="000A718F" w:rsidP="000A718F">
      <w:pPr>
        <w:rPr>
          <w:rFonts w:cs="Arial"/>
          <w:color w:val="000000"/>
          <w:sz w:val="22"/>
          <w:szCs w:val="22"/>
        </w:rPr>
      </w:pPr>
    </w:p>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0A718F" w:rsidRPr="00970583" w:rsidTr="000D36A2">
        <w:trPr>
          <w:trHeight w:val="308"/>
          <w:tblHeader/>
          <w:jc w:val="center"/>
        </w:trPr>
        <w:tc>
          <w:tcPr>
            <w:tcW w:w="1667" w:type="pct"/>
            <w:shd w:val="clear" w:color="auto" w:fill="C6D9F1" w:themeFill="text2" w:themeFillTint="33"/>
            <w:vAlign w:val="center"/>
          </w:tcPr>
          <w:p w:rsidR="000A718F" w:rsidRPr="00970583" w:rsidRDefault="000A718F" w:rsidP="000D36A2">
            <w:pPr>
              <w:autoSpaceDE w:val="0"/>
              <w:autoSpaceDN w:val="0"/>
              <w:adjustRightInd w:val="0"/>
              <w:spacing w:before="40" w:after="40" w:line="260" w:lineRule="exact"/>
              <w:ind w:left="-74" w:right="-60"/>
              <w:jc w:val="center"/>
              <w:rPr>
                <w:b/>
                <w:bCs/>
                <w:sz w:val="16"/>
                <w:szCs w:val="16"/>
              </w:rPr>
            </w:pPr>
            <w:r>
              <w:rPr>
                <w:b/>
                <w:bCs/>
                <w:sz w:val="16"/>
                <w:szCs w:val="16"/>
                <w:lang w:val="ru-RU"/>
              </w:rPr>
              <w:t>Риск</w:t>
            </w:r>
          </w:p>
        </w:tc>
        <w:tc>
          <w:tcPr>
            <w:tcW w:w="1667" w:type="pct"/>
            <w:shd w:val="clear" w:color="auto" w:fill="C6D9F1" w:themeFill="text2" w:themeFillTint="33"/>
            <w:vAlign w:val="center"/>
          </w:tcPr>
          <w:p w:rsidR="000A718F" w:rsidRPr="00970583" w:rsidRDefault="000A718F" w:rsidP="000D36A2">
            <w:pPr>
              <w:autoSpaceDE w:val="0"/>
              <w:autoSpaceDN w:val="0"/>
              <w:adjustRightInd w:val="0"/>
              <w:spacing w:before="40" w:after="40" w:line="260" w:lineRule="exact"/>
              <w:ind w:left="-107" w:right="-108"/>
              <w:jc w:val="center"/>
              <w:rPr>
                <w:b/>
                <w:bCs/>
                <w:sz w:val="16"/>
                <w:szCs w:val="16"/>
              </w:rPr>
            </w:pPr>
            <w:r w:rsidRPr="006772EC">
              <w:rPr>
                <w:b/>
                <w:bCs/>
                <w:sz w:val="16"/>
                <w:szCs w:val="16"/>
                <w:lang w:val="ru-RU"/>
              </w:rPr>
              <w:t>Описание</w:t>
            </w:r>
          </w:p>
        </w:tc>
        <w:tc>
          <w:tcPr>
            <w:tcW w:w="1666" w:type="pct"/>
            <w:shd w:val="clear" w:color="auto" w:fill="C6D9F1" w:themeFill="text2" w:themeFillTint="33"/>
            <w:vAlign w:val="center"/>
          </w:tcPr>
          <w:p w:rsidR="000A718F" w:rsidRPr="00970583" w:rsidRDefault="000A718F" w:rsidP="000D36A2">
            <w:pPr>
              <w:autoSpaceDE w:val="0"/>
              <w:autoSpaceDN w:val="0"/>
              <w:adjustRightInd w:val="0"/>
              <w:spacing w:before="40" w:after="40" w:line="260" w:lineRule="exact"/>
              <w:ind w:left="-109"/>
              <w:jc w:val="center"/>
              <w:rPr>
                <w:b/>
                <w:bCs/>
                <w:sz w:val="16"/>
                <w:szCs w:val="16"/>
              </w:rPr>
            </w:pPr>
            <w:r w:rsidRPr="006772EC">
              <w:rPr>
                <w:b/>
                <w:bCs/>
                <w:sz w:val="16"/>
                <w:szCs w:val="16"/>
                <w:lang w:val="ru-RU"/>
              </w:rPr>
              <w:t>Меры по уменьшению риска</w:t>
            </w:r>
          </w:p>
        </w:tc>
      </w:tr>
      <w:tr w:rsidR="000A718F" w:rsidRPr="007B43D0" w:rsidTr="000D36A2">
        <w:trPr>
          <w:trHeight w:val="776"/>
          <w:jc w:val="center"/>
        </w:trPr>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Задержка начала работы над проектом</w:t>
            </w:r>
          </w:p>
        </w:tc>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Начало</w:t>
            </w:r>
            <w:r w:rsidRPr="001F2D02">
              <w:rPr>
                <w:color w:val="000000"/>
                <w:sz w:val="16"/>
                <w:szCs w:val="16"/>
                <w:lang w:val="ru-RU"/>
              </w:rPr>
              <w:t xml:space="preserve"> </w:t>
            </w:r>
            <w:r>
              <w:rPr>
                <w:color w:val="000000"/>
                <w:sz w:val="16"/>
                <w:szCs w:val="16"/>
                <w:lang w:val="ru-RU"/>
              </w:rPr>
              <w:t>работы</w:t>
            </w:r>
            <w:r w:rsidRPr="001F2D02">
              <w:rPr>
                <w:color w:val="000000"/>
                <w:sz w:val="16"/>
                <w:szCs w:val="16"/>
                <w:lang w:val="ru-RU"/>
              </w:rPr>
              <w:t xml:space="preserve"> </w:t>
            </w:r>
            <w:r>
              <w:rPr>
                <w:color w:val="000000"/>
                <w:sz w:val="16"/>
                <w:szCs w:val="16"/>
                <w:lang w:val="ru-RU"/>
              </w:rPr>
              <w:t>над</w:t>
            </w:r>
            <w:r w:rsidRPr="001F2D02">
              <w:rPr>
                <w:color w:val="000000"/>
                <w:sz w:val="16"/>
                <w:szCs w:val="16"/>
                <w:lang w:val="ru-RU"/>
              </w:rPr>
              <w:t xml:space="preserve"> </w:t>
            </w:r>
            <w:r>
              <w:rPr>
                <w:color w:val="000000"/>
                <w:sz w:val="16"/>
                <w:szCs w:val="16"/>
                <w:lang w:val="ru-RU"/>
              </w:rPr>
              <w:t>проектом</w:t>
            </w:r>
            <w:r w:rsidRPr="001F2D02">
              <w:rPr>
                <w:color w:val="000000"/>
                <w:sz w:val="16"/>
                <w:szCs w:val="16"/>
                <w:lang w:val="ru-RU"/>
              </w:rPr>
              <w:t xml:space="preserve"> </w:t>
            </w:r>
            <w:r>
              <w:rPr>
                <w:color w:val="000000"/>
                <w:sz w:val="16"/>
                <w:szCs w:val="16"/>
                <w:lang w:val="ru-RU"/>
              </w:rPr>
              <w:t>отложено</w:t>
            </w:r>
            <w:r w:rsidRPr="001F2D02">
              <w:rPr>
                <w:color w:val="000000"/>
                <w:sz w:val="16"/>
                <w:szCs w:val="16"/>
                <w:lang w:val="ru-RU"/>
              </w:rPr>
              <w:t xml:space="preserve"> </w:t>
            </w:r>
            <w:r>
              <w:rPr>
                <w:color w:val="000000"/>
                <w:sz w:val="16"/>
                <w:szCs w:val="16"/>
                <w:lang w:val="ru-RU"/>
              </w:rPr>
              <w:t>на</w:t>
            </w:r>
            <w:r w:rsidRPr="001F2D02">
              <w:rPr>
                <w:color w:val="000000"/>
                <w:sz w:val="16"/>
                <w:szCs w:val="16"/>
                <w:lang w:val="ru-RU"/>
              </w:rPr>
              <w:t xml:space="preserve"> </w:t>
            </w:r>
            <w:r>
              <w:rPr>
                <w:color w:val="000000"/>
                <w:sz w:val="16"/>
                <w:szCs w:val="16"/>
                <w:lang w:val="ru-RU"/>
              </w:rPr>
              <w:t>один</w:t>
            </w:r>
            <w:r w:rsidRPr="001F2D02">
              <w:rPr>
                <w:color w:val="000000"/>
                <w:sz w:val="16"/>
                <w:szCs w:val="16"/>
                <w:lang w:val="ru-RU"/>
              </w:rPr>
              <w:t xml:space="preserve"> </w:t>
            </w:r>
            <w:r>
              <w:rPr>
                <w:color w:val="000000"/>
                <w:sz w:val="16"/>
                <w:szCs w:val="16"/>
                <w:lang w:val="ru-RU"/>
              </w:rPr>
              <w:t>год</w:t>
            </w:r>
            <w:r w:rsidRPr="001F2D02">
              <w:rPr>
                <w:color w:val="000000"/>
                <w:sz w:val="16"/>
                <w:szCs w:val="16"/>
                <w:lang w:val="ru-RU"/>
              </w:rPr>
              <w:t xml:space="preserve"> </w:t>
            </w:r>
            <w:r>
              <w:rPr>
                <w:color w:val="000000"/>
                <w:sz w:val="16"/>
                <w:szCs w:val="16"/>
                <w:lang w:val="ru-RU"/>
              </w:rPr>
              <w:t>ввиду</w:t>
            </w:r>
            <w:r>
              <w:rPr>
                <w:bCs/>
                <w:color w:val="000000"/>
                <w:lang w:val="ru-RU"/>
              </w:rPr>
              <w:t xml:space="preserve"> </w:t>
            </w:r>
            <w:r w:rsidRPr="001F2D02">
              <w:rPr>
                <w:bCs/>
                <w:color w:val="000000"/>
                <w:sz w:val="16"/>
                <w:szCs w:val="16"/>
                <w:lang w:val="ru-RU"/>
              </w:rPr>
              <w:t>задержки сроков сдачи нового конференц-зала ВОИС</w:t>
            </w:r>
          </w:p>
        </w:tc>
        <w:tc>
          <w:tcPr>
            <w:tcW w:w="1666"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Внести изменения в общий график проекта</w:t>
            </w:r>
          </w:p>
        </w:tc>
      </w:tr>
      <w:tr w:rsidR="000A718F" w:rsidRPr="007B43D0" w:rsidTr="000D36A2">
        <w:trPr>
          <w:trHeight w:val="776"/>
          <w:jc w:val="center"/>
        </w:trPr>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Задержка</w:t>
            </w:r>
            <w:r w:rsidRPr="001F2D02">
              <w:rPr>
                <w:color w:val="000000"/>
                <w:sz w:val="16"/>
                <w:szCs w:val="16"/>
                <w:lang w:val="en-AU"/>
              </w:rPr>
              <w:t xml:space="preserve"> </w:t>
            </w:r>
            <w:r>
              <w:rPr>
                <w:color w:val="000000"/>
                <w:sz w:val="16"/>
                <w:szCs w:val="16"/>
                <w:lang w:val="ru-RU"/>
              </w:rPr>
              <w:t>начала</w:t>
            </w:r>
            <w:r w:rsidRPr="001F2D02">
              <w:rPr>
                <w:color w:val="000000"/>
                <w:sz w:val="16"/>
                <w:szCs w:val="16"/>
                <w:lang w:val="en-AU"/>
              </w:rPr>
              <w:t xml:space="preserve"> </w:t>
            </w:r>
            <w:r>
              <w:rPr>
                <w:color w:val="000000"/>
                <w:sz w:val="16"/>
                <w:szCs w:val="16"/>
                <w:lang w:val="ru-RU"/>
              </w:rPr>
              <w:t>работ</w:t>
            </w:r>
          </w:p>
        </w:tc>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Дата</w:t>
            </w:r>
            <w:r w:rsidRPr="001F2D02">
              <w:rPr>
                <w:color w:val="000000"/>
                <w:sz w:val="16"/>
                <w:szCs w:val="16"/>
                <w:lang w:val="ru-RU"/>
              </w:rPr>
              <w:t xml:space="preserve"> </w:t>
            </w:r>
            <w:r>
              <w:rPr>
                <w:color w:val="000000"/>
                <w:sz w:val="16"/>
                <w:szCs w:val="16"/>
                <w:lang w:val="ru-RU"/>
              </w:rPr>
              <w:t>начала</w:t>
            </w:r>
            <w:r w:rsidRPr="001F2D02">
              <w:rPr>
                <w:color w:val="000000"/>
                <w:sz w:val="16"/>
                <w:szCs w:val="16"/>
                <w:lang w:val="ru-RU"/>
              </w:rPr>
              <w:t xml:space="preserve"> </w:t>
            </w:r>
            <w:r>
              <w:rPr>
                <w:color w:val="000000"/>
                <w:sz w:val="16"/>
                <w:szCs w:val="16"/>
                <w:lang w:val="ru-RU"/>
              </w:rPr>
              <w:t>работ</w:t>
            </w:r>
            <w:r w:rsidRPr="001F2D02">
              <w:rPr>
                <w:color w:val="000000"/>
                <w:sz w:val="16"/>
                <w:szCs w:val="16"/>
                <w:lang w:val="ru-RU"/>
              </w:rPr>
              <w:t xml:space="preserve"> </w:t>
            </w:r>
            <w:r>
              <w:rPr>
                <w:color w:val="000000"/>
                <w:sz w:val="16"/>
                <w:szCs w:val="16"/>
                <w:lang w:val="ru-RU"/>
              </w:rPr>
              <w:t>будет</w:t>
            </w:r>
            <w:r w:rsidRPr="001F2D02">
              <w:rPr>
                <w:color w:val="000000"/>
                <w:sz w:val="16"/>
                <w:szCs w:val="16"/>
                <w:lang w:val="ru-RU"/>
              </w:rPr>
              <w:t xml:space="preserve"> </w:t>
            </w:r>
            <w:r>
              <w:rPr>
                <w:color w:val="000000"/>
                <w:sz w:val="16"/>
                <w:szCs w:val="16"/>
                <w:lang w:val="ru-RU"/>
              </w:rPr>
              <w:t>зависеть</w:t>
            </w:r>
            <w:r w:rsidRPr="001F2D02">
              <w:rPr>
                <w:color w:val="000000"/>
                <w:sz w:val="16"/>
                <w:szCs w:val="16"/>
                <w:lang w:val="ru-RU"/>
              </w:rPr>
              <w:t xml:space="preserve"> </w:t>
            </w:r>
            <w:r>
              <w:rPr>
                <w:color w:val="000000"/>
                <w:sz w:val="16"/>
                <w:szCs w:val="16"/>
                <w:lang w:val="ru-RU"/>
              </w:rPr>
              <w:t>от</w:t>
            </w:r>
            <w:r w:rsidRPr="001F2D02">
              <w:rPr>
                <w:color w:val="000000"/>
                <w:sz w:val="16"/>
                <w:szCs w:val="16"/>
                <w:lang w:val="ru-RU"/>
              </w:rPr>
              <w:t xml:space="preserve"> </w:t>
            </w:r>
            <w:r>
              <w:rPr>
                <w:color w:val="000000"/>
                <w:sz w:val="16"/>
                <w:szCs w:val="16"/>
                <w:lang w:val="ru-RU"/>
              </w:rPr>
              <w:t>того</w:t>
            </w:r>
            <w:r w:rsidRPr="001F2D02">
              <w:rPr>
                <w:color w:val="000000"/>
                <w:sz w:val="16"/>
                <w:szCs w:val="16"/>
                <w:lang w:val="ru-RU"/>
              </w:rPr>
              <w:t xml:space="preserve">, </w:t>
            </w:r>
            <w:r>
              <w:rPr>
                <w:color w:val="000000"/>
                <w:sz w:val="16"/>
                <w:szCs w:val="16"/>
                <w:lang w:val="ru-RU"/>
              </w:rPr>
              <w:t>сколько</w:t>
            </w:r>
            <w:r w:rsidRPr="001F2D02">
              <w:rPr>
                <w:color w:val="000000"/>
                <w:sz w:val="16"/>
                <w:szCs w:val="16"/>
                <w:lang w:val="ru-RU"/>
              </w:rPr>
              <w:t xml:space="preserve"> </w:t>
            </w:r>
            <w:r>
              <w:rPr>
                <w:color w:val="000000"/>
                <w:sz w:val="16"/>
                <w:szCs w:val="16"/>
                <w:lang w:val="ru-RU"/>
              </w:rPr>
              <w:t>времени</w:t>
            </w:r>
            <w:r w:rsidRPr="001F2D02">
              <w:rPr>
                <w:color w:val="000000"/>
                <w:sz w:val="16"/>
                <w:szCs w:val="16"/>
                <w:lang w:val="ru-RU"/>
              </w:rPr>
              <w:t xml:space="preserve"> </w:t>
            </w:r>
            <w:r>
              <w:rPr>
                <w:color w:val="000000"/>
                <w:sz w:val="16"/>
                <w:szCs w:val="16"/>
                <w:lang w:val="ru-RU"/>
              </w:rPr>
              <w:t>потребуется</w:t>
            </w:r>
            <w:r w:rsidRPr="001F2D02">
              <w:rPr>
                <w:color w:val="000000"/>
                <w:sz w:val="16"/>
                <w:szCs w:val="16"/>
                <w:lang w:val="ru-RU"/>
              </w:rPr>
              <w:t xml:space="preserve"> </w:t>
            </w:r>
            <w:r>
              <w:rPr>
                <w:color w:val="000000"/>
                <w:sz w:val="16"/>
                <w:szCs w:val="16"/>
                <w:lang w:val="ru-RU"/>
              </w:rPr>
              <w:t>на</w:t>
            </w:r>
            <w:r w:rsidRPr="001F2D02">
              <w:rPr>
                <w:color w:val="000000"/>
                <w:sz w:val="16"/>
                <w:szCs w:val="16"/>
                <w:lang w:val="ru-RU"/>
              </w:rPr>
              <w:t xml:space="preserve"> </w:t>
            </w:r>
            <w:r>
              <w:rPr>
                <w:color w:val="000000"/>
                <w:sz w:val="16"/>
                <w:szCs w:val="16"/>
                <w:lang w:val="ru-RU"/>
              </w:rPr>
              <w:t>отбор</w:t>
            </w:r>
            <w:r w:rsidRPr="001F2D02">
              <w:rPr>
                <w:color w:val="000000"/>
                <w:sz w:val="16"/>
                <w:szCs w:val="16"/>
                <w:lang w:val="ru-RU"/>
              </w:rPr>
              <w:t xml:space="preserve"> </w:t>
            </w:r>
            <w:r>
              <w:rPr>
                <w:color w:val="000000"/>
                <w:sz w:val="16"/>
                <w:szCs w:val="16"/>
                <w:lang w:val="ru-RU"/>
              </w:rPr>
              <w:t>технического</w:t>
            </w:r>
            <w:r w:rsidRPr="001F2D02">
              <w:rPr>
                <w:color w:val="000000"/>
                <w:sz w:val="16"/>
                <w:szCs w:val="16"/>
                <w:lang w:val="ru-RU"/>
              </w:rPr>
              <w:t xml:space="preserve"> </w:t>
            </w:r>
            <w:r>
              <w:rPr>
                <w:color w:val="000000"/>
                <w:sz w:val="16"/>
                <w:szCs w:val="16"/>
                <w:lang w:val="ru-RU"/>
              </w:rPr>
              <w:t>решения</w:t>
            </w:r>
            <w:r w:rsidRPr="001F2D02">
              <w:rPr>
                <w:color w:val="000000"/>
                <w:sz w:val="16"/>
                <w:szCs w:val="16"/>
                <w:lang w:val="ru-RU"/>
              </w:rPr>
              <w:t xml:space="preserve">, </w:t>
            </w:r>
            <w:r>
              <w:rPr>
                <w:color w:val="000000"/>
                <w:sz w:val="16"/>
                <w:szCs w:val="16"/>
                <w:lang w:val="ru-RU"/>
              </w:rPr>
              <w:t>что</w:t>
            </w:r>
            <w:r w:rsidRPr="001F2D02">
              <w:rPr>
                <w:color w:val="000000"/>
                <w:sz w:val="16"/>
                <w:szCs w:val="16"/>
                <w:lang w:val="ru-RU"/>
              </w:rPr>
              <w:t xml:space="preserve"> </w:t>
            </w:r>
            <w:r>
              <w:rPr>
                <w:color w:val="000000"/>
                <w:sz w:val="16"/>
                <w:szCs w:val="16"/>
                <w:lang w:val="ru-RU"/>
              </w:rPr>
              <w:t>ориентировочно произойдет</w:t>
            </w:r>
            <w:r w:rsidRPr="001F2D02">
              <w:rPr>
                <w:color w:val="000000"/>
                <w:sz w:val="16"/>
                <w:szCs w:val="16"/>
                <w:lang w:val="ru-RU"/>
              </w:rPr>
              <w:t xml:space="preserve"> </w:t>
            </w:r>
            <w:r>
              <w:rPr>
                <w:color w:val="000000"/>
                <w:sz w:val="16"/>
                <w:szCs w:val="16"/>
                <w:lang w:val="ru-RU"/>
              </w:rPr>
              <w:t>не</w:t>
            </w:r>
            <w:r w:rsidRPr="001F2D02">
              <w:rPr>
                <w:color w:val="000000"/>
                <w:sz w:val="16"/>
                <w:szCs w:val="16"/>
                <w:lang w:val="ru-RU"/>
              </w:rPr>
              <w:t xml:space="preserve"> </w:t>
            </w:r>
            <w:r>
              <w:rPr>
                <w:color w:val="000000"/>
                <w:sz w:val="16"/>
                <w:szCs w:val="16"/>
                <w:lang w:val="ru-RU"/>
              </w:rPr>
              <w:t>ранее</w:t>
            </w:r>
            <w:r w:rsidRPr="001F2D02">
              <w:rPr>
                <w:color w:val="000000"/>
                <w:sz w:val="16"/>
                <w:szCs w:val="16"/>
                <w:lang w:val="ru-RU"/>
              </w:rPr>
              <w:t xml:space="preserve"> 2016</w:t>
            </w:r>
            <w:r w:rsidRPr="001F2D02">
              <w:rPr>
                <w:color w:val="000000"/>
                <w:sz w:val="16"/>
                <w:szCs w:val="16"/>
              </w:rPr>
              <w:t> </w:t>
            </w:r>
            <w:r w:rsidRPr="001F2D02">
              <w:rPr>
                <w:color w:val="000000"/>
                <w:sz w:val="16"/>
                <w:szCs w:val="16"/>
                <w:lang w:val="ru-RU"/>
              </w:rPr>
              <w:t>года.</w:t>
            </w:r>
          </w:p>
        </w:tc>
        <w:tc>
          <w:tcPr>
            <w:tcW w:w="1666" w:type="pct"/>
            <w:shd w:val="clear" w:color="auto" w:fill="auto"/>
          </w:tcPr>
          <w:p w:rsidR="000A718F" w:rsidRPr="001C3DBC" w:rsidRDefault="000A718F" w:rsidP="000D36A2">
            <w:pPr>
              <w:autoSpaceDE w:val="0"/>
              <w:autoSpaceDN w:val="0"/>
              <w:adjustRightInd w:val="0"/>
              <w:spacing w:before="40" w:after="40"/>
              <w:rPr>
                <w:sz w:val="16"/>
                <w:szCs w:val="16"/>
                <w:lang w:val="ru-RU"/>
              </w:rPr>
            </w:pPr>
            <w:r w:rsidRPr="001F2D02">
              <w:rPr>
                <w:color w:val="000000"/>
                <w:sz w:val="16"/>
                <w:szCs w:val="16"/>
                <w:lang w:val="ru-RU"/>
              </w:rPr>
              <w:t xml:space="preserve"> </w:t>
            </w:r>
            <w:r>
              <w:rPr>
                <w:color w:val="000000"/>
                <w:sz w:val="16"/>
                <w:szCs w:val="16"/>
                <w:lang w:val="ru-RU"/>
              </w:rPr>
              <w:t>Внести изменения в сроки осуществления работ</w:t>
            </w:r>
          </w:p>
        </w:tc>
      </w:tr>
      <w:tr w:rsidR="000A718F" w:rsidRPr="007B43D0" w:rsidTr="000D36A2">
        <w:trPr>
          <w:trHeight w:val="776"/>
          <w:jc w:val="center"/>
        </w:trPr>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Задержка</w:t>
            </w:r>
            <w:r w:rsidRPr="001C3DBC">
              <w:rPr>
                <w:color w:val="000000"/>
                <w:sz w:val="16"/>
                <w:szCs w:val="16"/>
                <w:lang w:val="ru-RU"/>
              </w:rPr>
              <w:t xml:space="preserve"> </w:t>
            </w:r>
            <w:r>
              <w:rPr>
                <w:color w:val="000000"/>
                <w:sz w:val="16"/>
                <w:szCs w:val="16"/>
                <w:lang w:val="ru-RU"/>
              </w:rPr>
              <w:t>сроков</w:t>
            </w:r>
            <w:r w:rsidRPr="001C3DBC">
              <w:rPr>
                <w:color w:val="000000"/>
                <w:sz w:val="16"/>
                <w:szCs w:val="16"/>
                <w:lang w:val="ru-RU"/>
              </w:rPr>
              <w:t xml:space="preserve"> </w:t>
            </w:r>
            <w:r>
              <w:rPr>
                <w:color w:val="000000"/>
                <w:sz w:val="16"/>
                <w:szCs w:val="16"/>
                <w:lang w:val="ru-RU"/>
              </w:rPr>
              <w:t>приемки</w:t>
            </w:r>
            <w:r w:rsidRPr="001C3DBC">
              <w:rPr>
                <w:color w:val="000000"/>
                <w:sz w:val="16"/>
                <w:szCs w:val="16"/>
                <w:lang w:val="ru-RU"/>
              </w:rPr>
              <w:t xml:space="preserve"> </w:t>
            </w:r>
            <w:r>
              <w:rPr>
                <w:color w:val="000000"/>
                <w:sz w:val="16"/>
                <w:szCs w:val="16"/>
                <w:lang w:val="ru-RU"/>
              </w:rPr>
              <w:t>ремонтных</w:t>
            </w:r>
            <w:r w:rsidRPr="001C3DBC">
              <w:rPr>
                <w:color w:val="000000"/>
                <w:sz w:val="16"/>
                <w:szCs w:val="16"/>
                <w:lang w:val="ru-RU"/>
              </w:rPr>
              <w:t xml:space="preserve"> </w:t>
            </w:r>
            <w:r>
              <w:rPr>
                <w:color w:val="000000"/>
                <w:sz w:val="16"/>
                <w:szCs w:val="16"/>
                <w:lang w:val="ru-RU"/>
              </w:rPr>
              <w:t>работ</w:t>
            </w:r>
          </w:p>
        </w:tc>
        <w:tc>
          <w:tcPr>
            <w:tcW w:w="1667" w:type="pct"/>
            <w:shd w:val="clear" w:color="auto" w:fill="auto"/>
          </w:tcPr>
          <w:p w:rsidR="007B43D0" w:rsidRDefault="000A718F" w:rsidP="000D36A2">
            <w:pPr>
              <w:autoSpaceDE w:val="0"/>
              <w:autoSpaceDN w:val="0"/>
              <w:adjustRightInd w:val="0"/>
              <w:spacing w:before="40" w:after="40"/>
              <w:rPr>
                <w:sz w:val="16"/>
                <w:szCs w:val="16"/>
                <w:lang w:val="ru-RU"/>
              </w:rPr>
            </w:pPr>
            <w:r>
              <w:rPr>
                <w:color w:val="000000"/>
                <w:sz w:val="16"/>
                <w:szCs w:val="16"/>
                <w:lang w:val="ru-RU"/>
              </w:rPr>
              <w:t>Отставание</w:t>
            </w:r>
            <w:r w:rsidRPr="001C3DBC">
              <w:rPr>
                <w:color w:val="000000"/>
                <w:sz w:val="16"/>
                <w:szCs w:val="16"/>
                <w:lang w:val="ru-RU"/>
              </w:rPr>
              <w:t xml:space="preserve"> </w:t>
            </w:r>
            <w:r>
              <w:rPr>
                <w:color w:val="000000"/>
                <w:sz w:val="16"/>
                <w:szCs w:val="16"/>
                <w:lang w:val="ru-RU"/>
              </w:rPr>
              <w:t>сроков</w:t>
            </w:r>
            <w:r w:rsidRPr="001C3DBC">
              <w:rPr>
                <w:color w:val="000000"/>
                <w:sz w:val="16"/>
                <w:szCs w:val="16"/>
                <w:lang w:val="ru-RU"/>
              </w:rPr>
              <w:t xml:space="preserve"> </w:t>
            </w:r>
            <w:r>
              <w:rPr>
                <w:color w:val="000000"/>
                <w:sz w:val="16"/>
                <w:szCs w:val="16"/>
                <w:lang w:val="ru-RU"/>
              </w:rPr>
              <w:t>осуществления</w:t>
            </w:r>
            <w:r w:rsidRPr="001C3DBC">
              <w:rPr>
                <w:color w:val="000000"/>
                <w:sz w:val="16"/>
                <w:szCs w:val="16"/>
                <w:lang w:val="ru-RU"/>
              </w:rPr>
              <w:t xml:space="preserve"> </w:t>
            </w:r>
            <w:r>
              <w:rPr>
                <w:color w:val="000000"/>
                <w:sz w:val="16"/>
                <w:szCs w:val="16"/>
                <w:lang w:val="ru-RU"/>
              </w:rPr>
              <w:t>работ</w:t>
            </w:r>
            <w:r w:rsidRPr="001C3DBC">
              <w:rPr>
                <w:color w:val="000000"/>
                <w:sz w:val="16"/>
                <w:szCs w:val="16"/>
                <w:lang w:val="ru-RU"/>
              </w:rPr>
              <w:t xml:space="preserve"> </w:t>
            </w:r>
            <w:r>
              <w:rPr>
                <w:color w:val="000000"/>
                <w:sz w:val="16"/>
                <w:szCs w:val="16"/>
                <w:lang w:val="ru-RU"/>
              </w:rPr>
              <w:t>по</w:t>
            </w:r>
            <w:r w:rsidRPr="001C3DBC">
              <w:rPr>
                <w:color w:val="000000"/>
                <w:sz w:val="16"/>
                <w:szCs w:val="16"/>
                <w:lang w:val="ru-RU"/>
              </w:rPr>
              <w:t xml:space="preserve"> </w:t>
            </w:r>
            <w:r>
              <w:rPr>
                <w:color w:val="000000"/>
                <w:sz w:val="16"/>
                <w:szCs w:val="16"/>
                <w:lang w:val="ru-RU"/>
              </w:rPr>
              <w:t>причине</w:t>
            </w:r>
            <w:r w:rsidRPr="001C3DBC">
              <w:rPr>
                <w:color w:val="000000"/>
                <w:sz w:val="16"/>
                <w:szCs w:val="16"/>
                <w:lang w:val="ru-RU"/>
              </w:rPr>
              <w:t xml:space="preserve"> </w:t>
            </w:r>
            <w:r>
              <w:rPr>
                <w:color w:val="000000"/>
                <w:sz w:val="16"/>
                <w:szCs w:val="16"/>
                <w:lang w:val="ru-RU"/>
              </w:rPr>
              <w:t>отбора</w:t>
            </w:r>
            <w:r w:rsidRPr="001C3DBC">
              <w:rPr>
                <w:color w:val="000000"/>
                <w:sz w:val="16"/>
                <w:szCs w:val="16"/>
                <w:lang w:val="ru-RU"/>
              </w:rPr>
              <w:t xml:space="preserve"> </w:t>
            </w:r>
            <w:r>
              <w:rPr>
                <w:color w:val="000000"/>
                <w:sz w:val="16"/>
                <w:szCs w:val="16"/>
                <w:lang w:val="ru-RU"/>
              </w:rPr>
              <w:t>технического</w:t>
            </w:r>
            <w:r w:rsidRPr="001C3DBC">
              <w:rPr>
                <w:color w:val="000000"/>
                <w:sz w:val="16"/>
                <w:szCs w:val="16"/>
                <w:lang w:val="ru-RU"/>
              </w:rPr>
              <w:t xml:space="preserve"> </w:t>
            </w:r>
            <w:r>
              <w:rPr>
                <w:color w:val="000000"/>
                <w:sz w:val="16"/>
                <w:szCs w:val="16"/>
                <w:lang w:val="ru-RU"/>
              </w:rPr>
              <w:t>решения</w:t>
            </w:r>
          </w:p>
          <w:p w:rsidR="007B43D0" w:rsidRDefault="007B43D0" w:rsidP="000D36A2">
            <w:pPr>
              <w:autoSpaceDE w:val="0"/>
              <w:autoSpaceDN w:val="0"/>
              <w:adjustRightInd w:val="0"/>
              <w:spacing w:before="40" w:after="40"/>
              <w:rPr>
                <w:sz w:val="16"/>
                <w:szCs w:val="16"/>
                <w:lang w:val="ru-RU"/>
              </w:rPr>
            </w:pPr>
          </w:p>
          <w:p w:rsidR="007B43D0" w:rsidRDefault="007B43D0" w:rsidP="000D36A2">
            <w:pPr>
              <w:autoSpaceDE w:val="0"/>
              <w:autoSpaceDN w:val="0"/>
              <w:adjustRightInd w:val="0"/>
              <w:spacing w:before="40" w:after="40"/>
              <w:rPr>
                <w:color w:val="000000"/>
                <w:sz w:val="16"/>
                <w:szCs w:val="16"/>
                <w:lang w:val="ru-RU"/>
              </w:rPr>
            </w:pPr>
          </w:p>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Организация</w:t>
            </w:r>
            <w:r w:rsidRPr="009C5BA9">
              <w:rPr>
                <w:color w:val="000000"/>
                <w:sz w:val="16"/>
                <w:szCs w:val="16"/>
              </w:rPr>
              <w:t xml:space="preserve"> </w:t>
            </w:r>
            <w:r>
              <w:rPr>
                <w:color w:val="000000"/>
                <w:sz w:val="16"/>
                <w:szCs w:val="16"/>
                <w:lang w:val="ru-RU"/>
              </w:rPr>
              <w:t>перебазирования служебных помещений</w:t>
            </w:r>
          </w:p>
        </w:tc>
        <w:tc>
          <w:tcPr>
            <w:tcW w:w="1666" w:type="pct"/>
            <w:shd w:val="clear" w:color="auto" w:fill="auto"/>
          </w:tcPr>
          <w:p w:rsidR="007B43D0" w:rsidRDefault="000A718F" w:rsidP="000D36A2">
            <w:pPr>
              <w:autoSpaceDE w:val="0"/>
              <w:autoSpaceDN w:val="0"/>
              <w:adjustRightInd w:val="0"/>
              <w:spacing w:before="40" w:after="40"/>
              <w:rPr>
                <w:sz w:val="16"/>
                <w:szCs w:val="16"/>
                <w:lang w:val="ru-RU"/>
              </w:rPr>
            </w:pPr>
            <w:r>
              <w:rPr>
                <w:color w:val="000000"/>
                <w:sz w:val="16"/>
                <w:szCs w:val="16"/>
                <w:lang w:val="ru-RU"/>
              </w:rPr>
              <w:t>Утверждение</w:t>
            </w:r>
            <w:r w:rsidRPr="001C3DBC">
              <w:rPr>
                <w:color w:val="000000"/>
                <w:sz w:val="16"/>
                <w:szCs w:val="16"/>
                <w:lang w:val="ru-RU"/>
              </w:rPr>
              <w:t xml:space="preserve"> </w:t>
            </w:r>
            <w:r>
              <w:rPr>
                <w:color w:val="000000"/>
                <w:sz w:val="16"/>
                <w:szCs w:val="16"/>
                <w:lang w:val="ru-RU"/>
              </w:rPr>
              <w:t>выбранного</w:t>
            </w:r>
            <w:r w:rsidRPr="001C3DBC">
              <w:rPr>
                <w:color w:val="000000"/>
                <w:sz w:val="16"/>
                <w:szCs w:val="16"/>
                <w:lang w:val="ru-RU"/>
              </w:rPr>
              <w:t xml:space="preserve"> </w:t>
            </w:r>
            <w:r>
              <w:rPr>
                <w:color w:val="000000"/>
                <w:sz w:val="16"/>
                <w:szCs w:val="16"/>
                <w:lang w:val="ru-RU"/>
              </w:rPr>
              <w:t>технического</w:t>
            </w:r>
            <w:r w:rsidRPr="001C3DBC">
              <w:rPr>
                <w:color w:val="000000"/>
                <w:sz w:val="16"/>
                <w:szCs w:val="16"/>
                <w:lang w:val="ru-RU"/>
              </w:rPr>
              <w:t xml:space="preserve"> </w:t>
            </w:r>
            <w:r>
              <w:rPr>
                <w:color w:val="000000"/>
                <w:sz w:val="16"/>
                <w:szCs w:val="16"/>
                <w:lang w:val="ru-RU"/>
              </w:rPr>
              <w:t>решения</w:t>
            </w:r>
          </w:p>
          <w:p w:rsidR="007B43D0" w:rsidRDefault="000A718F" w:rsidP="000D36A2">
            <w:pPr>
              <w:autoSpaceDE w:val="0"/>
              <w:autoSpaceDN w:val="0"/>
              <w:adjustRightInd w:val="0"/>
              <w:spacing w:before="40" w:after="40"/>
              <w:rPr>
                <w:sz w:val="16"/>
                <w:szCs w:val="16"/>
                <w:lang w:val="ru-RU"/>
              </w:rPr>
            </w:pPr>
            <w:r>
              <w:rPr>
                <w:color w:val="000000"/>
                <w:sz w:val="16"/>
                <w:szCs w:val="16"/>
                <w:lang w:val="ru-RU"/>
              </w:rPr>
              <w:t>Утверждение</w:t>
            </w:r>
            <w:r w:rsidRPr="001C3DBC">
              <w:rPr>
                <w:color w:val="000000"/>
                <w:sz w:val="16"/>
                <w:szCs w:val="16"/>
                <w:lang w:val="ru-RU"/>
              </w:rPr>
              <w:t xml:space="preserve"> </w:t>
            </w:r>
            <w:r>
              <w:rPr>
                <w:color w:val="000000"/>
                <w:sz w:val="16"/>
                <w:szCs w:val="16"/>
                <w:lang w:val="ru-RU"/>
              </w:rPr>
              <w:t>с</w:t>
            </w:r>
            <w:r w:rsidRPr="001C3DBC">
              <w:rPr>
                <w:color w:val="000000"/>
                <w:sz w:val="16"/>
                <w:szCs w:val="16"/>
                <w:lang w:val="ru-RU"/>
              </w:rPr>
              <w:t xml:space="preserve"> </w:t>
            </w:r>
            <w:r>
              <w:rPr>
                <w:color w:val="000000"/>
                <w:sz w:val="16"/>
                <w:szCs w:val="16"/>
                <w:lang w:val="ru-RU"/>
              </w:rPr>
              <w:t>целью</w:t>
            </w:r>
            <w:r w:rsidRPr="001C3DBC">
              <w:rPr>
                <w:color w:val="000000"/>
                <w:sz w:val="16"/>
                <w:szCs w:val="16"/>
                <w:lang w:val="ru-RU"/>
              </w:rPr>
              <w:t xml:space="preserve"> </w:t>
            </w:r>
            <w:r>
              <w:rPr>
                <w:color w:val="000000"/>
                <w:sz w:val="16"/>
                <w:szCs w:val="16"/>
                <w:lang w:val="ru-RU"/>
              </w:rPr>
              <w:t>сокращения</w:t>
            </w:r>
            <w:r w:rsidRPr="001C3DBC">
              <w:rPr>
                <w:color w:val="000000"/>
                <w:sz w:val="16"/>
                <w:szCs w:val="16"/>
                <w:lang w:val="ru-RU"/>
              </w:rPr>
              <w:t xml:space="preserve"> </w:t>
            </w:r>
            <w:r>
              <w:rPr>
                <w:color w:val="000000"/>
                <w:sz w:val="16"/>
                <w:szCs w:val="16"/>
                <w:lang w:val="ru-RU"/>
              </w:rPr>
              <w:t>графика</w:t>
            </w:r>
          </w:p>
          <w:p w:rsidR="000A718F" w:rsidRPr="006772EC" w:rsidRDefault="000A718F" w:rsidP="000D36A2">
            <w:pPr>
              <w:autoSpaceDE w:val="0"/>
              <w:autoSpaceDN w:val="0"/>
              <w:adjustRightInd w:val="0"/>
              <w:spacing w:before="40" w:after="40"/>
              <w:rPr>
                <w:sz w:val="16"/>
                <w:szCs w:val="16"/>
                <w:lang w:val="ru-RU"/>
              </w:rPr>
            </w:pPr>
            <w:r>
              <w:rPr>
                <w:color w:val="000000"/>
                <w:sz w:val="16"/>
                <w:szCs w:val="16"/>
                <w:lang w:val="ru-RU"/>
              </w:rPr>
              <w:t xml:space="preserve">Планирование совместно с Отделом РСТ, </w:t>
            </w:r>
            <w:r w:rsidRPr="006772EC">
              <w:rPr>
                <w:color w:val="000000"/>
                <w:sz w:val="16"/>
                <w:szCs w:val="16"/>
                <w:lang w:val="ru-RU"/>
              </w:rPr>
              <w:t>Информационно-</w:t>
            </w:r>
            <w:r w:rsidRPr="009C5BA9">
              <w:rPr>
                <w:color w:val="000000"/>
                <w:sz w:val="16"/>
                <w:szCs w:val="16"/>
                <w:lang w:val="ru-RU"/>
              </w:rPr>
              <w:t>коммуникационных технологий (ИКТ) и Службой охраны и безопасности (</w:t>
            </w:r>
            <w:r w:rsidRPr="009C5BA9">
              <w:rPr>
                <w:color w:val="000000"/>
                <w:sz w:val="16"/>
                <w:szCs w:val="16"/>
              </w:rPr>
              <w:t>SSCS</w:t>
            </w:r>
            <w:r w:rsidRPr="009C5BA9">
              <w:rPr>
                <w:color w:val="000000"/>
                <w:sz w:val="16"/>
                <w:szCs w:val="16"/>
                <w:lang w:val="ru-RU"/>
              </w:rPr>
              <w:t>)</w:t>
            </w:r>
          </w:p>
        </w:tc>
      </w:tr>
      <w:tr w:rsidR="000A718F" w:rsidRPr="007B43D0" w:rsidTr="000D36A2">
        <w:trPr>
          <w:trHeight w:val="776"/>
          <w:jc w:val="center"/>
        </w:trPr>
        <w:tc>
          <w:tcPr>
            <w:tcW w:w="1667" w:type="pct"/>
            <w:shd w:val="clear" w:color="auto" w:fill="auto"/>
          </w:tcPr>
          <w:p w:rsidR="000A718F" w:rsidRPr="00970583" w:rsidRDefault="000A718F" w:rsidP="000D36A2">
            <w:pPr>
              <w:autoSpaceDE w:val="0"/>
              <w:autoSpaceDN w:val="0"/>
              <w:adjustRightInd w:val="0"/>
              <w:spacing w:before="40" w:after="40"/>
              <w:rPr>
                <w:sz w:val="16"/>
                <w:szCs w:val="16"/>
              </w:rPr>
            </w:pPr>
            <w:r w:rsidRPr="006772EC">
              <w:rPr>
                <w:sz w:val="16"/>
                <w:szCs w:val="16"/>
                <w:lang w:val="ru-RU"/>
              </w:rPr>
              <w:t>Финансовые риски</w:t>
            </w:r>
          </w:p>
        </w:tc>
        <w:tc>
          <w:tcPr>
            <w:tcW w:w="1667" w:type="pct"/>
            <w:shd w:val="clear" w:color="auto" w:fill="auto"/>
          </w:tcPr>
          <w:p w:rsidR="007B43D0" w:rsidRDefault="000A718F" w:rsidP="000D36A2">
            <w:pPr>
              <w:autoSpaceDE w:val="0"/>
              <w:autoSpaceDN w:val="0"/>
              <w:adjustRightInd w:val="0"/>
              <w:spacing w:before="40" w:after="40"/>
              <w:rPr>
                <w:color w:val="000000"/>
                <w:sz w:val="16"/>
                <w:szCs w:val="16"/>
                <w:lang w:val="ru-RU"/>
              </w:rPr>
            </w:pPr>
            <w:r>
              <w:rPr>
                <w:color w:val="000000"/>
                <w:sz w:val="16"/>
                <w:szCs w:val="16"/>
                <w:lang w:val="ru-RU"/>
              </w:rPr>
              <w:t>Недостаточный</w:t>
            </w:r>
            <w:r w:rsidRPr="001C3DBC">
              <w:rPr>
                <w:color w:val="000000"/>
                <w:sz w:val="16"/>
                <w:szCs w:val="16"/>
                <w:lang w:val="ru-RU"/>
              </w:rPr>
              <w:t xml:space="preserve"> </w:t>
            </w:r>
            <w:r>
              <w:rPr>
                <w:color w:val="000000"/>
                <w:sz w:val="16"/>
                <w:szCs w:val="16"/>
                <w:lang w:val="ru-RU"/>
              </w:rPr>
              <w:t>объем</w:t>
            </w:r>
            <w:r w:rsidRPr="001C3DBC">
              <w:rPr>
                <w:color w:val="000000"/>
                <w:sz w:val="16"/>
                <w:szCs w:val="16"/>
                <w:lang w:val="ru-RU"/>
              </w:rPr>
              <w:t xml:space="preserve"> </w:t>
            </w:r>
            <w:r>
              <w:rPr>
                <w:color w:val="000000"/>
                <w:sz w:val="16"/>
                <w:szCs w:val="16"/>
                <w:lang w:val="ru-RU"/>
              </w:rPr>
              <w:t>бюджетных</w:t>
            </w:r>
            <w:r w:rsidRPr="001C3DBC">
              <w:rPr>
                <w:color w:val="000000"/>
                <w:sz w:val="16"/>
                <w:szCs w:val="16"/>
                <w:lang w:val="ru-RU"/>
              </w:rPr>
              <w:t xml:space="preserve"> </w:t>
            </w:r>
            <w:r>
              <w:rPr>
                <w:color w:val="000000"/>
                <w:sz w:val="16"/>
                <w:szCs w:val="16"/>
                <w:lang w:val="ru-RU"/>
              </w:rPr>
              <w:t>средств</w:t>
            </w:r>
            <w:r w:rsidRPr="001C3DBC">
              <w:rPr>
                <w:color w:val="000000"/>
                <w:sz w:val="16"/>
                <w:szCs w:val="16"/>
                <w:lang w:val="ru-RU"/>
              </w:rPr>
              <w:t xml:space="preserve"> </w:t>
            </w:r>
            <w:r>
              <w:rPr>
                <w:color w:val="000000"/>
                <w:sz w:val="16"/>
                <w:szCs w:val="16"/>
                <w:lang w:val="ru-RU"/>
              </w:rPr>
              <w:t>для</w:t>
            </w:r>
            <w:r w:rsidRPr="001C3DBC">
              <w:rPr>
                <w:color w:val="000000"/>
                <w:sz w:val="16"/>
                <w:szCs w:val="16"/>
                <w:lang w:val="ru-RU"/>
              </w:rPr>
              <w:t xml:space="preserve"> </w:t>
            </w:r>
            <w:r>
              <w:rPr>
                <w:color w:val="000000"/>
                <w:sz w:val="16"/>
                <w:szCs w:val="16"/>
                <w:lang w:val="ru-RU"/>
              </w:rPr>
              <w:t>реализации</w:t>
            </w:r>
            <w:r w:rsidRPr="001C3DBC">
              <w:rPr>
                <w:color w:val="000000"/>
                <w:sz w:val="16"/>
                <w:szCs w:val="16"/>
                <w:lang w:val="ru-RU"/>
              </w:rPr>
              <w:t xml:space="preserve"> </w:t>
            </w:r>
            <w:r>
              <w:rPr>
                <w:color w:val="000000"/>
                <w:sz w:val="16"/>
                <w:szCs w:val="16"/>
                <w:lang w:val="ru-RU"/>
              </w:rPr>
              <w:t>выбранного</w:t>
            </w:r>
            <w:r w:rsidRPr="001C3DBC">
              <w:rPr>
                <w:color w:val="000000"/>
                <w:sz w:val="16"/>
                <w:szCs w:val="16"/>
                <w:lang w:val="ru-RU"/>
              </w:rPr>
              <w:t xml:space="preserve"> </w:t>
            </w:r>
            <w:r>
              <w:rPr>
                <w:color w:val="000000"/>
                <w:sz w:val="16"/>
                <w:szCs w:val="16"/>
                <w:lang w:val="ru-RU"/>
              </w:rPr>
              <w:t>технического</w:t>
            </w:r>
            <w:r w:rsidRPr="001C3DBC">
              <w:rPr>
                <w:color w:val="000000"/>
                <w:sz w:val="16"/>
                <w:szCs w:val="16"/>
                <w:lang w:val="ru-RU"/>
              </w:rPr>
              <w:t xml:space="preserve"> </w:t>
            </w:r>
            <w:r>
              <w:rPr>
                <w:color w:val="000000"/>
                <w:sz w:val="16"/>
                <w:szCs w:val="16"/>
                <w:lang w:val="ru-RU"/>
              </w:rPr>
              <w:t>решения</w:t>
            </w:r>
          </w:p>
          <w:p w:rsidR="007B43D0" w:rsidRDefault="007B43D0" w:rsidP="000D36A2">
            <w:pPr>
              <w:autoSpaceDE w:val="0"/>
              <w:autoSpaceDN w:val="0"/>
              <w:adjustRightInd w:val="0"/>
              <w:spacing w:before="40" w:after="40"/>
              <w:rPr>
                <w:sz w:val="16"/>
                <w:szCs w:val="16"/>
                <w:lang w:val="ru-RU"/>
              </w:rPr>
            </w:pPr>
          </w:p>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Сметные</w:t>
            </w:r>
            <w:r w:rsidRPr="001C3DBC">
              <w:rPr>
                <w:color w:val="000000"/>
                <w:sz w:val="16"/>
                <w:szCs w:val="16"/>
                <w:lang w:val="ru-RU"/>
              </w:rPr>
              <w:t xml:space="preserve"> </w:t>
            </w:r>
            <w:r>
              <w:rPr>
                <w:color w:val="000000"/>
                <w:sz w:val="16"/>
                <w:szCs w:val="16"/>
                <w:lang w:val="ru-RU"/>
              </w:rPr>
              <w:t>издержки</w:t>
            </w:r>
            <w:r w:rsidRPr="001C3DBC">
              <w:rPr>
                <w:color w:val="000000"/>
                <w:sz w:val="16"/>
                <w:szCs w:val="16"/>
                <w:lang w:val="ru-RU"/>
              </w:rPr>
              <w:t xml:space="preserve"> </w:t>
            </w:r>
            <w:r>
              <w:rPr>
                <w:color w:val="000000"/>
                <w:sz w:val="16"/>
                <w:szCs w:val="16"/>
                <w:lang w:val="ru-RU"/>
              </w:rPr>
              <w:t>превысили</w:t>
            </w:r>
            <w:r w:rsidRPr="001C3DBC">
              <w:rPr>
                <w:color w:val="000000"/>
                <w:sz w:val="16"/>
                <w:szCs w:val="16"/>
                <w:lang w:val="ru-RU"/>
              </w:rPr>
              <w:t xml:space="preserve"> </w:t>
            </w:r>
            <w:r>
              <w:rPr>
                <w:color w:val="000000"/>
                <w:sz w:val="16"/>
                <w:szCs w:val="16"/>
                <w:lang w:val="ru-RU"/>
              </w:rPr>
              <w:t>размер</w:t>
            </w:r>
            <w:r w:rsidRPr="001C3DBC">
              <w:rPr>
                <w:color w:val="000000"/>
                <w:sz w:val="16"/>
                <w:szCs w:val="16"/>
                <w:lang w:val="ru-RU"/>
              </w:rPr>
              <w:t xml:space="preserve"> </w:t>
            </w:r>
            <w:r>
              <w:rPr>
                <w:color w:val="000000"/>
                <w:sz w:val="16"/>
                <w:szCs w:val="16"/>
                <w:lang w:val="ru-RU"/>
              </w:rPr>
              <w:t>утвержденного</w:t>
            </w:r>
            <w:r w:rsidRPr="001C3DBC">
              <w:rPr>
                <w:color w:val="000000"/>
                <w:sz w:val="16"/>
                <w:szCs w:val="16"/>
                <w:lang w:val="ru-RU"/>
              </w:rPr>
              <w:t xml:space="preserve"> </w:t>
            </w:r>
            <w:r>
              <w:rPr>
                <w:color w:val="000000"/>
                <w:sz w:val="16"/>
                <w:szCs w:val="16"/>
                <w:lang w:val="ru-RU"/>
              </w:rPr>
              <w:t>бюджета</w:t>
            </w:r>
            <w:r w:rsidRPr="001C3DBC">
              <w:rPr>
                <w:color w:val="000000"/>
                <w:sz w:val="16"/>
                <w:szCs w:val="16"/>
                <w:lang w:val="ru-RU"/>
              </w:rPr>
              <w:t xml:space="preserve"> </w:t>
            </w:r>
            <w:r>
              <w:rPr>
                <w:color w:val="000000"/>
                <w:sz w:val="16"/>
                <w:szCs w:val="16"/>
                <w:lang w:val="ru-RU"/>
              </w:rPr>
              <w:t>в</w:t>
            </w:r>
            <w:r w:rsidRPr="001C3DBC">
              <w:rPr>
                <w:color w:val="000000"/>
                <w:sz w:val="16"/>
                <w:szCs w:val="16"/>
                <w:lang w:val="ru-RU"/>
              </w:rPr>
              <w:t xml:space="preserve"> </w:t>
            </w:r>
            <w:r>
              <w:rPr>
                <w:color w:val="000000"/>
                <w:sz w:val="16"/>
                <w:szCs w:val="16"/>
                <w:lang w:val="ru-RU"/>
              </w:rPr>
              <w:t>результате</w:t>
            </w:r>
            <w:r w:rsidRPr="001C3DBC">
              <w:rPr>
                <w:color w:val="000000"/>
                <w:sz w:val="16"/>
                <w:szCs w:val="16"/>
                <w:lang w:val="ru-RU"/>
              </w:rPr>
              <w:t xml:space="preserve"> </w:t>
            </w:r>
            <w:r>
              <w:rPr>
                <w:color w:val="000000"/>
                <w:sz w:val="16"/>
                <w:szCs w:val="16"/>
                <w:lang w:val="ru-RU"/>
              </w:rPr>
              <w:t>изменений</w:t>
            </w:r>
            <w:r w:rsidRPr="001C3DBC">
              <w:rPr>
                <w:color w:val="000000"/>
                <w:sz w:val="16"/>
                <w:szCs w:val="16"/>
                <w:lang w:val="ru-RU"/>
              </w:rPr>
              <w:t xml:space="preserve"> </w:t>
            </w:r>
            <w:r>
              <w:rPr>
                <w:color w:val="000000"/>
                <w:sz w:val="16"/>
                <w:szCs w:val="16"/>
                <w:lang w:val="ru-RU"/>
              </w:rPr>
              <w:t>на</w:t>
            </w:r>
            <w:r w:rsidRPr="001C3DBC">
              <w:rPr>
                <w:color w:val="000000"/>
                <w:sz w:val="16"/>
                <w:szCs w:val="16"/>
                <w:lang w:val="ru-RU"/>
              </w:rPr>
              <w:t xml:space="preserve"> </w:t>
            </w:r>
            <w:r>
              <w:rPr>
                <w:color w:val="000000"/>
                <w:sz w:val="16"/>
                <w:szCs w:val="16"/>
                <w:lang w:val="ru-RU"/>
              </w:rPr>
              <w:t>рынке</w:t>
            </w:r>
            <w:r w:rsidRPr="001C3DBC">
              <w:rPr>
                <w:color w:val="000000"/>
                <w:sz w:val="16"/>
                <w:szCs w:val="16"/>
                <w:lang w:val="ru-RU"/>
              </w:rPr>
              <w:t xml:space="preserve"> </w:t>
            </w:r>
            <w:r>
              <w:rPr>
                <w:color w:val="000000"/>
                <w:sz w:val="16"/>
                <w:szCs w:val="16"/>
                <w:lang w:val="ru-RU"/>
              </w:rPr>
              <w:t>строительства</w:t>
            </w:r>
            <w:r w:rsidRPr="001C3DBC">
              <w:rPr>
                <w:color w:val="000000"/>
                <w:sz w:val="16"/>
                <w:szCs w:val="16"/>
                <w:lang w:val="ru-RU"/>
              </w:rPr>
              <w:t xml:space="preserve"> </w:t>
            </w:r>
            <w:r>
              <w:rPr>
                <w:color w:val="000000"/>
                <w:sz w:val="16"/>
                <w:szCs w:val="16"/>
                <w:lang w:val="ru-RU"/>
              </w:rPr>
              <w:t>во</w:t>
            </w:r>
            <w:r w:rsidRPr="001C3DBC">
              <w:rPr>
                <w:color w:val="000000"/>
                <w:sz w:val="16"/>
                <w:szCs w:val="16"/>
                <w:lang w:val="ru-RU"/>
              </w:rPr>
              <w:t xml:space="preserve"> </w:t>
            </w:r>
            <w:r>
              <w:rPr>
                <w:color w:val="000000"/>
                <w:sz w:val="16"/>
                <w:szCs w:val="16"/>
                <w:lang w:val="ru-RU"/>
              </w:rPr>
              <w:t>время</w:t>
            </w:r>
            <w:r w:rsidRPr="001C3DBC">
              <w:rPr>
                <w:color w:val="000000"/>
                <w:sz w:val="16"/>
                <w:szCs w:val="16"/>
                <w:lang w:val="ru-RU"/>
              </w:rPr>
              <w:t xml:space="preserve"> </w:t>
            </w:r>
            <w:r>
              <w:rPr>
                <w:color w:val="000000"/>
                <w:sz w:val="16"/>
                <w:szCs w:val="16"/>
                <w:lang w:val="ru-RU"/>
              </w:rPr>
              <w:t>проведения</w:t>
            </w:r>
            <w:r w:rsidRPr="001C3DBC">
              <w:rPr>
                <w:color w:val="000000"/>
                <w:sz w:val="16"/>
                <w:szCs w:val="16"/>
                <w:lang w:val="ru-RU"/>
              </w:rPr>
              <w:t xml:space="preserve"> </w:t>
            </w:r>
            <w:r>
              <w:rPr>
                <w:bCs/>
                <w:color w:val="000000"/>
                <w:sz w:val="16"/>
                <w:szCs w:val="16"/>
                <w:lang w:val="ru-RU"/>
              </w:rPr>
              <w:t>конкурса</w:t>
            </w:r>
            <w:r w:rsidRPr="001C3DBC">
              <w:rPr>
                <w:bCs/>
                <w:color w:val="000000"/>
                <w:sz w:val="16"/>
                <w:szCs w:val="16"/>
                <w:lang w:val="ru-RU"/>
              </w:rPr>
              <w:t xml:space="preserve"> </w:t>
            </w:r>
            <w:r>
              <w:rPr>
                <w:bCs/>
                <w:color w:val="000000"/>
                <w:sz w:val="16"/>
                <w:szCs w:val="16"/>
                <w:lang w:val="ru-RU"/>
              </w:rPr>
              <w:t>среди</w:t>
            </w:r>
            <w:r w:rsidRPr="001C3DBC">
              <w:rPr>
                <w:bCs/>
                <w:color w:val="000000"/>
                <w:sz w:val="16"/>
                <w:szCs w:val="16"/>
                <w:lang w:val="ru-RU"/>
              </w:rPr>
              <w:t xml:space="preserve"> </w:t>
            </w:r>
            <w:r>
              <w:rPr>
                <w:bCs/>
                <w:color w:val="000000"/>
                <w:sz w:val="16"/>
                <w:szCs w:val="16"/>
                <w:lang w:val="ru-RU"/>
              </w:rPr>
              <w:t>фирм</w:t>
            </w:r>
            <w:r w:rsidRPr="001C3DBC">
              <w:rPr>
                <w:bCs/>
                <w:color w:val="000000"/>
                <w:sz w:val="16"/>
                <w:szCs w:val="16"/>
                <w:lang w:val="ru-RU"/>
              </w:rPr>
              <w:t xml:space="preserve"> </w:t>
            </w:r>
            <w:r>
              <w:rPr>
                <w:bCs/>
                <w:color w:val="000000"/>
                <w:sz w:val="16"/>
                <w:szCs w:val="16"/>
                <w:lang w:val="ru-RU"/>
              </w:rPr>
              <w:t>в</w:t>
            </w:r>
            <w:r w:rsidRPr="001C3DBC">
              <w:rPr>
                <w:bCs/>
                <w:color w:val="000000"/>
                <w:sz w:val="16"/>
                <w:szCs w:val="16"/>
                <w:lang w:val="ru-RU"/>
              </w:rPr>
              <w:t xml:space="preserve"> 2016</w:t>
            </w:r>
            <w:r w:rsidRPr="009C5BA9">
              <w:rPr>
                <w:bCs/>
                <w:color w:val="000000"/>
                <w:sz w:val="16"/>
                <w:szCs w:val="16"/>
              </w:rPr>
              <w:t> </w:t>
            </w:r>
            <w:r>
              <w:rPr>
                <w:bCs/>
                <w:color w:val="000000"/>
                <w:sz w:val="16"/>
                <w:szCs w:val="16"/>
                <w:lang w:val="ru-RU"/>
              </w:rPr>
              <w:t>году</w:t>
            </w:r>
          </w:p>
        </w:tc>
        <w:tc>
          <w:tcPr>
            <w:tcW w:w="1666" w:type="pct"/>
            <w:shd w:val="clear" w:color="auto" w:fill="auto"/>
          </w:tcPr>
          <w:p w:rsidR="007B43D0" w:rsidRDefault="000A718F" w:rsidP="000D36A2">
            <w:pPr>
              <w:autoSpaceDE w:val="0"/>
              <w:autoSpaceDN w:val="0"/>
              <w:adjustRightInd w:val="0"/>
              <w:spacing w:before="40" w:after="40"/>
              <w:rPr>
                <w:sz w:val="16"/>
                <w:szCs w:val="16"/>
                <w:lang w:val="ru-RU"/>
              </w:rPr>
            </w:pPr>
            <w:r>
              <w:rPr>
                <w:color w:val="000000"/>
                <w:sz w:val="16"/>
                <w:szCs w:val="16"/>
                <w:lang w:val="ru-RU"/>
              </w:rPr>
              <w:t>Пересмотр</w:t>
            </w:r>
            <w:r w:rsidRPr="005A3C68">
              <w:rPr>
                <w:color w:val="000000"/>
                <w:sz w:val="16"/>
                <w:szCs w:val="16"/>
                <w:lang w:val="ru-RU"/>
              </w:rPr>
              <w:t xml:space="preserve"> </w:t>
            </w:r>
            <w:r>
              <w:rPr>
                <w:color w:val="000000"/>
                <w:sz w:val="16"/>
                <w:szCs w:val="16"/>
                <w:lang w:val="ru-RU"/>
              </w:rPr>
              <w:t>технического</w:t>
            </w:r>
            <w:r w:rsidRPr="005A3C68">
              <w:rPr>
                <w:color w:val="000000"/>
                <w:sz w:val="16"/>
                <w:szCs w:val="16"/>
                <w:lang w:val="ru-RU"/>
              </w:rPr>
              <w:t xml:space="preserve"> </w:t>
            </w:r>
            <w:r>
              <w:rPr>
                <w:color w:val="000000"/>
                <w:sz w:val="16"/>
                <w:szCs w:val="16"/>
                <w:lang w:val="ru-RU"/>
              </w:rPr>
              <w:t>решения</w:t>
            </w:r>
            <w:r w:rsidRPr="005A3C68">
              <w:rPr>
                <w:color w:val="000000"/>
                <w:sz w:val="16"/>
                <w:szCs w:val="16"/>
                <w:lang w:val="ru-RU"/>
              </w:rPr>
              <w:t xml:space="preserve"> </w:t>
            </w:r>
          </w:p>
          <w:p w:rsidR="007B43D0" w:rsidRDefault="007B43D0" w:rsidP="000D36A2">
            <w:pPr>
              <w:autoSpaceDE w:val="0"/>
              <w:autoSpaceDN w:val="0"/>
              <w:adjustRightInd w:val="0"/>
              <w:spacing w:before="40" w:after="40"/>
              <w:rPr>
                <w:color w:val="000000"/>
                <w:sz w:val="16"/>
                <w:szCs w:val="16"/>
                <w:lang w:val="ru-RU"/>
              </w:rPr>
            </w:pPr>
          </w:p>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Запрос на выделение дополнительных средств</w:t>
            </w:r>
          </w:p>
        </w:tc>
      </w:tr>
    </w:tbl>
    <w:p w:rsidR="007B43D0" w:rsidRDefault="007B43D0" w:rsidP="000A718F">
      <w:pPr>
        <w:autoSpaceDE w:val="0"/>
        <w:autoSpaceDN w:val="0"/>
        <w:jc w:val="both"/>
        <w:rPr>
          <w:lang w:val="ru-RU"/>
        </w:rPr>
      </w:pPr>
    </w:p>
    <w:p w:rsidR="007B43D0" w:rsidRDefault="007B43D0" w:rsidP="000A718F">
      <w:pPr>
        <w:rPr>
          <w:rFonts w:cs="Arial"/>
          <w:color w:val="000000"/>
          <w:sz w:val="22"/>
          <w:szCs w:val="22"/>
          <w:lang w:val="ru-RU"/>
        </w:rPr>
      </w:pPr>
    </w:p>
    <w:p w:rsidR="007B43D0" w:rsidRDefault="000A718F" w:rsidP="000A718F">
      <w:pPr>
        <w:rPr>
          <w:rFonts w:cs="Arial"/>
          <w:color w:val="000000"/>
          <w:sz w:val="22"/>
          <w:szCs w:val="22"/>
          <w:lang w:val="ru-RU"/>
        </w:rPr>
      </w:pPr>
      <w:r w:rsidRPr="009C5BA9">
        <w:rPr>
          <w:rFonts w:cs="Arial"/>
          <w:color w:val="000000"/>
          <w:sz w:val="22"/>
          <w:szCs w:val="22"/>
          <w:lang w:val="ru-RU"/>
        </w:rPr>
        <w:br w:type="page"/>
      </w:r>
    </w:p>
    <w:p w:rsidR="007B43D0" w:rsidRDefault="000A718F" w:rsidP="000A718F">
      <w:pPr>
        <w:rPr>
          <w:rFonts w:cs="Arial"/>
          <w:color w:val="000000"/>
          <w:sz w:val="22"/>
          <w:szCs w:val="22"/>
          <w:lang w:val="ru-RU"/>
        </w:rPr>
      </w:pPr>
      <w:r>
        <w:rPr>
          <w:rFonts w:cs="Arial"/>
          <w:color w:val="000000"/>
          <w:sz w:val="22"/>
          <w:szCs w:val="22"/>
          <w:lang w:val="ru-RU"/>
        </w:rPr>
        <w:lastRenderedPageBreak/>
        <w:t>СРОКИ ОСУЩЕСТВЛЕНИЯ ПРОЕКТА В РАЗБИВКЕ ПО ОСНОВНЫМ РЕЗУЛЬТАТАМ</w:t>
      </w:r>
    </w:p>
    <w:p w:rsidR="007B43D0" w:rsidRDefault="007B43D0" w:rsidP="000A718F">
      <w:pPr>
        <w:autoSpaceDE w:val="0"/>
        <w:autoSpaceDN w:val="0"/>
        <w:jc w:val="both"/>
        <w:rPr>
          <w:lang w:val="ru-RU"/>
        </w:rPr>
      </w:pPr>
    </w:p>
    <w:p w:rsidR="000A718F" w:rsidRPr="009C5BA9" w:rsidRDefault="000A718F" w:rsidP="000A718F">
      <w:pPr>
        <w:autoSpaceDE w:val="0"/>
        <w:autoSpaceDN w:val="0"/>
        <w:jc w:val="both"/>
        <w:rPr>
          <w:lang w:val="ru-RU"/>
        </w:rPr>
      </w:pPr>
    </w:p>
    <w:tbl>
      <w:tblPr>
        <w:tblW w:w="9666" w:type="dxa"/>
        <w:jc w:val="center"/>
        <w:tblLook w:val="04A0" w:firstRow="1" w:lastRow="0" w:firstColumn="1" w:lastColumn="0" w:noHBand="0" w:noVBand="1"/>
      </w:tblPr>
      <w:tblGrid>
        <w:gridCol w:w="2218"/>
        <w:gridCol w:w="391"/>
        <w:gridCol w:w="384"/>
        <w:gridCol w:w="384"/>
        <w:gridCol w:w="374"/>
        <w:gridCol w:w="10"/>
        <w:gridCol w:w="384"/>
        <w:gridCol w:w="352"/>
        <w:gridCol w:w="384"/>
        <w:gridCol w:w="384"/>
        <w:gridCol w:w="19"/>
        <w:gridCol w:w="366"/>
        <w:gridCol w:w="385"/>
        <w:gridCol w:w="385"/>
        <w:gridCol w:w="385"/>
        <w:gridCol w:w="13"/>
        <w:gridCol w:w="372"/>
        <w:gridCol w:w="385"/>
        <w:gridCol w:w="385"/>
        <w:gridCol w:w="385"/>
        <w:gridCol w:w="6"/>
        <w:gridCol w:w="237"/>
        <w:gridCol w:w="243"/>
        <w:gridCol w:w="439"/>
        <w:gridCol w:w="439"/>
      </w:tblGrid>
      <w:tr w:rsidR="000A718F" w:rsidRPr="00970583" w:rsidTr="000D36A2">
        <w:trPr>
          <w:trHeight w:val="270"/>
          <w:jc w:val="center"/>
        </w:trPr>
        <w:tc>
          <w:tcPr>
            <w:tcW w:w="1999" w:type="dxa"/>
            <w:tcBorders>
              <w:top w:val="nil"/>
              <w:left w:val="nil"/>
              <w:bottom w:val="nil"/>
              <w:right w:val="nil"/>
            </w:tcBorders>
            <w:shd w:val="clear" w:color="auto" w:fill="auto"/>
            <w:noWrap/>
            <w:vAlign w:val="bottom"/>
            <w:hideMark/>
          </w:tcPr>
          <w:p w:rsidR="000A718F" w:rsidRPr="009C5BA9" w:rsidRDefault="000A718F" w:rsidP="000D36A2">
            <w:pPr>
              <w:rPr>
                <w:rFonts w:cs="Arial"/>
                <w:color w:val="000000"/>
                <w:sz w:val="16"/>
                <w:szCs w:val="16"/>
                <w:lang w:val="ru-RU"/>
              </w:rPr>
            </w:pPr>
          </w:p>
        </w:tc>
        <w:tc>
          <w:tcPr>
            <w:tcW w:w="1533"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1C3DBC" w:rsidRDefault="000A718F" w:rsidP="000D36A2">
            <w:pPr>
              <w:jc w:val="center"/>
              <w:rPr>
                <w:rFonts w:cs="Arial"/>
                <w:b/>
                <w:bCs/>
                <w:color w:val="000000"/>
                <w:sz w:val="16"/>
                <w:szCs w:val="16"/>
                <w:lang w:val="ru-RU"/>
              </w:rPr>
            </w:pPr>
            <w:r w:rsidRPr="00970583">
              <w:rPr>
                <w:rFonts w:cs="Arial"/>
                <w:b/>
                <w:bCs/>
                <w:color w:val="000000"/>
                <w:sz w:val="16"/>
                <w:szCs w:val="16"/>
              </w:rPr>
              <w:t>2014</w:t>
            </w:r>
            <w:r>
              <w:rPr>
                <w:rFonts w:cs="Arial"/>
                <w:b/>
                <w:bCs/>
                <w:color w:val="000000"/>
                <w:sz w:val="16"/>
                <w:szCs w:val="16"/>
                <w:lang w:val="ru-RU"/>
              </w:rPr>
              <w:t xml:space="preserve"> г.</w:t>
            </w:r>
          </w:p>
        </w:tc>
        <w:tc>
          <w:tcPr>
            <w:tcW w:w="1533" w:type="dxa"/>
            <w:gridSpan w:val="6"/>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0A718F" w:rsidRPr="001C3DBC" w:rsidRDefault="000A718F" w:rsidP="000D36A2">
            <w:pPr>
              <w:jc w:val="center"/>
              <w:rPr>
                <w:rFonts w:cs="Arial"/>
                <w:bCs/>
                <w:color w:val="000000"/>
                <w:sz w:val="16"/>
                <w:szCs w:val="16"/>
              </w:rPr>
            </w:pPr>
            <w:r w:rsidRPr="00970583">
              <w:rPr>
                <w:rFonts w:cs="Arial"/>
                <w:b/>
                <w:bCs/>
                <w:color w:val="000000"/>
                <w:sz w:val="16"/>
                <w:szCs w:val="16"/>
              </w:rPr>
              <w:t>2015</w:t>
            </w:r>
            <w:r>
              <w:rPr>
                <w:rFonts w:cs="Arial"/>
                <w:b/>
                <w:bCs/>
                <w:color w:val="000000"/>
                <w:sz w:val="16"/>
                <w:szCs w:val="16"/>
                <w:lang w:val="ru-RU"/>
              </w:rPr>
              <w:t xml:space="preserve"> г.</w:t>
            </w:r>
          </w:p>
        </w:tc>
        <w:tc>
          <w:tcPr>
            <w:tcW w:w="1534" w:type="dxa"/>
            <w:gridSpan w:val="5"/>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0A718F" w:rsidRPr="001C3DBC" w:rsidRDefault="000A718F" w:rsidP="000D36A2">
            <w:pPr>
              <w:jc w:val="center"/>
              <w:rPr>
                <w:rFonts w:cs="Arial"/>
                <w:bCs/>
                <w:color w:val="000000"/>
                <w:sz w:val="16"/>
                <w:szCs w:val="16"/>
              </w:rPr>
            </w:pPr>
            <w:r w:rsidRPr="00970583">
              <w:rPr>
                <w:rFonts w:cs="Arial"/>
                <w:b/>
                <w:bCs/>
                <w:color w:val="000000"/>
                <w:sz w:val="16"/>
                <w:szCs w:val="16"/>
              </w:rPr>
              <w:t>2016</w:t>
            </w:r>
            <w:r>
              <w:rPr>
                <w:rFonts w:cs="Arial"/>
                <w:b/>
                <w:bCs/>
                <w:color w:val="000000"/>
                <w:sz w:val="16"/>
                <w:szCs w:val="16"/>
                <w:lang w:val="ru-RU"/>
              </w:rPr>
              <w:t xml:space="preserve"> г.</w:t>
            </w:r>
          </w:p>
        </w:tc>
        <w:tc>
          <w:tcPr>
            <w:tcW w:w="1533" w:type="dxa"/>
            <w:gridSpan w:val="5"/>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0A718F" w:rsidRPr="00970583" w:rsidRDefault="000A718F" w:rsidP="000D36A2">
            <w:pPr>
              <w:jc w:val="center"/>
              <w:rPr>
                <w:rFonts w:cs="Arial"/>
                <w:b/>
                <w:bCs/>
                <w:color w:val="000000"/>
                <w:sz w:val="16"/>
                <w:szCs w:val="16"/>
              </w:rPr>
            </w:pPr>
            <w:r w:rsidRPr="00970583">
              <w:rPr>
                <w:rFonts w:cs="Arial"/>
                <w:b/>
                <w:bCs/>
                <w:color w:val="000000"/>
                <w:sz w:val="16"/>
                <w:szCs w:val="16"/>
              </w:rPr>
              <w:t>2017</w:t>
            </w:r>
            <w:r>
              <w:rPr>
                <w:rFonts w:cs="Arial"/>
                <w:b/>
                <w:bCs/>
                <w:color w:val="000000"/>
                <w:sz w:val="16"/>
                <w:szCs w:val="16"/>
                <w:lang w:val="ru-RU"/>
              </w:rPr>
              <w:t xml:space="preserve"> г.</w:t>
            </w:r>
          </w:p>
        </w:tc>
        <w:tc>
          <w:tcPr>
            <w:tcW w:w="1534"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0A718F" w:rsidRPr="001C3DBC" w:rsidRDefault="000A718F" w:rsidP="000D36A2">
            <w:pPr>
              <w:jc w:val="center"/>
              <w:rPr>
                <w:rFonts w:cs="Arial"/>
                <w:bCs/>
                <w:color w:val="000000"/>
                <w:sz w:val="16"/>
                <w:szCs w:val="16"/>
              </w:rPr>
            </w:pPr>
            <w:r w:rsidRPr="00970583">
              <w:rPr>
                <w:rFonts w:cs="Arial"/>
                <w:b/>
                <w:bCs/>
                <w:color w:val="000000"/>
                <w:sz w:val="16"/>
                <w:szCs w:val="16"/>
              </w:rPr>
              <w:t>2018</w:t>
            </w:r>
            <w:r>
              <w:rPr>
                <w:rFonts w:cs="Arial"/>
                <w:b/>
                <w:bCs/>
                <w:color w:val="000000"/>
                <w:sz w:val="16"/>
                <w:szCs w:val="16"/>
                <w:lang w:val="ru-RU"/>
              </w:rPr>
              <w:t xml:space="preserve"> г.</w:t>
            </w:r>
          </w:p>
        </w:tc>
      </w:tr>
      <w:tr w:rsidR="000A718F" w:rsidRPr="00970583" w:rsidTr="000D36A2">
        <w:trPr>
          <w:trHeight w:val="375"/>
          <w:jc w:val="center"/>
        </w:trPr>
        <w:tc>
          <w:tcPr>
            <w:tcW w:w="1999" w:type="dxa"/>
            <w:tcBorders>
              <w:top w:val="single" w:sz="8" w:space="0" w:color="auto"/>
              <w:left w:val="single" w:sz="4" w:space="0" w:color="auto"/>
              <w:bottom w:val="single" w:sz="4" w:space="0" w:color="auto"/>
              <w:right w:val="single" w:sz="8" w:space="0" w:color="auto"/>
            </w:tcBorders>
            <w:shd w:val="clear" w:color="auto" w:fill="C6D9F1" w:themeFill="text2" w:themeFillTint="33"/>
            <w:noWrap/>
            <w:vAlign w:val="bottom"/>
            <w:hideMark/>
          </w:tcPr>
          <w:p w:rsidR="000A718F" w:rsidRPr="00970583" w:rsidRDefault="000A718F" w:rsidP="000D36A2">
            <w:pPr>
              <w:rPr>
                <w:rFonts w:cs="Arial"/>
                <w:b/>
                <w:bCs/>
                <w:color w:val="000000"/>
                <w:sz w:val="16"/>
                <w:szCs w:val="16"/>
              </w:rPr>
            </w:pPr>
            <w:r>
              <w:rPr>
                <w:rFonts w:cs="Arial"/>
                <w:b/>
                <w:bCs/>
                <w:color w:val="000000"/>
                <w:sz w:val="16"/>
                <w:szCs w:val="16"/>
                <w:lang w:val="ru-RU"/>
              </w:rPr>
              <w:t>Основной результат</w:t>
            </w:r>
          </w:p>
        </w:tc>
        <w:tc>
          <w:tcPr>
            <w:tcW w:w="391"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384" w:type="dxa"/>
            <w:gridSpan w:val="2"/>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352"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384"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385" w:type="dxa"/>
            <w:gridSpan w:val="2"/>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385"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385" w:type="dxa"/>
            <w:gridSpan w:val="2"/>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385"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340" w:type="dxa"/>
            <w:gridSpan w:val="2"/>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340" w:type="dxa"/>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30" w:type="dxa"/>
            <w:tcBorders>
              <w:top w:val="nil"/>
              <w:left w:val="nil"/>
              <w:bottom w:val="single" w:sz="4" w:space="0" w:color="auto"/>
              <w:right w:val="single" w:sz="8" w:space="0" w:color="auto"/>
            </w:tcBorders>
            <w:shd w:val="clear" w:color="auto" w:fill="C6D9F1" w:themeFill="text2" w:themeFillTint="33"/>
            <w:vAlign w:val="bottom"/>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30" w:type="dxa"/>
            <w:tcBorders>
              <w:top w:val="nil"/>
              <w:left w:val="nil"/>
              <w:bottom w:val="single" w:sz="4" w:space="0" w:color="auto"/>
              <w:right w:val="single" w:sz="4" w:space="0" w:color="auto"/>
            </w:tcBorders>
            <w:shd w:val="clear" w:color="auto" w:fill="C6D9F1" w:themeFill="text2" w:themeFillTint="33"/>
            <w:vAlign w:val="bottom"/>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r>
      <w:tr w:rsidR="000A718F" w:rsidRPr="00970583" w:rsidTr="000D36A2">
        <w:trPr>
          <w:trHeight w:val="615"/>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0A718F" w:rsidRPr="001C3DBC" w:rsidRDefault="000A718F" w:rsidP="000D36A2">
            <w:pPr>
              <w:rPr>
                <w:rFonts w:cs="Arial"/>
                <w:color w:val="000000"/>
                <w:sz w:val="16"/>
                <w:szCs w:val="16"/>
                <w:lang w:val="ru-RU"/>
              </w:rPr>
            </w:pPr>
            <w:r>
              <w:rPr>
                <w:bCs/>
                <w:color w:val="000000"/>
                <w:sz w:val="16"/>
                <w:szCs w:val="16"/>
                <w:lang w:val="ru-RU"/>
              </w:rPr>
              <w:t>О</w:t>
            </w:r>
            <w:r w:rsidRPr="006261D6">
              <w:rPr>
                <w:bCs/>
                <w:color w:val="000000"/>
                <w:sz w:val="16"/>
                <w:szCs w:val="16"/>
                <w:lang w:val="ru-RU"/>
              </w:rPr>
              <w:t>бъявление предложения о заинтересованности для участия в конкурсе на получение мандата координатора/архитектора</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6261D6" w:rsidRDefault="000A718F" w:rsidP="000D36A2">
            <w:pPr>
              <w:rPr>
                <w:rFonts w:cs="Arial"/>
                <w:color w:val="000000"/>
                <w:sz w:val="16"/>
                <w:szCs w:val="16"/>
                <w:lang w:val="ru-RU"/>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6261D6" w:rsidRDefault="000A718F" w:rsidP="000D36A2">
            <w:pPr>
              <w:rPr>
                <w:rFonts w:cs="Arial"/>
                <w:color w:val="000000"/>
                <w:sz w:val="16"/>
                <w:szCs w:val="16"/>
                <w:lang w:val="ru-RU"/>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6261D6" w:rsidRDefault="000A718F" w:rsidP="000D36A2">
            <w:pPr>
              <w:rPr>
                <w:rFonts w:cs="Arial"/>
                <w:color w:val="000000"/>
                <w:sz w:val="16"/>
                <w:szCs w:val="16"/>
                <w:lang w:val="ru-RU"/>
              </w:rPr>
            </w:pPr>
            <w:r w:rsidRPr="00970583">
              <w:rPr>
                <w:rFonts w:cs="Arial"/>
                <w:color w:val="000000"/>
                <w:sz w:val="16"/>
                <w:szCs w:val="16"/>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430" w:type="dxa"/>
            <w:tcBorders>
              <w:top w:val="nil"/>
              <w:left w:val="nil"/>
              <w:bottom w:val="single" w:sz="4" w:space="0" w:color="auto"/>
              <w:right w:val="single" w:sz="8" w:space="0" w:color="auto"/>
            </w:tcBorders>
          </w:tcPr>
          <w:p w:rsidR="000A718F" w:rsidRPr="00970583" w:rsidRDefault="000A718F" w:rsidP="000D36A2">
            <w:pPr>
              <w:jc w:val="center"/>
              <w:rPr>
                <w:rFonts w:cs="Arial"/>
                <w:color w:val="000000"/>
                <w:sz w:val="16"/>
                <w:szCs w:val="16"/>
              </w:rPr>
            </w:pPr>
          </w:p>
        </w:tc>
        <w:tc>
          <w:tcPr>
            <w:tcW w:w="430" w:type="dxa"/>
            <w:tcBorders>
              <w:top w:val="nil"/>
              <w:left w:val="nil"/>
              <w:bottom w:val="single" w:sz="4" w:space="0" w:color="auto"/>
              <w:right w:val="single" w:sz="4" w:space="0" w:color="auto"/>
            </w:tcBorders>
          </w:tcPr>
          <w:p w:rsidR="000A718F" w:rsidRPr="00970583" w:rsidRDefault="000A718F" w:rsidP="000D36A2">
            <w:pPr>
              <w:jc w:val="center"/>
              <w:rPr>
                <w:rFonts w:cs="Arial"/>
                <w:color w:val="000000"/>
                <w:sz w:val="16"/>
                <w:szCs w:val="16"/>
              </w:rPr>
            </w:pPr>
          </w:p>
        </w:tc>
      </w:tr>
      <w:tr w:rsidR="000A718F" w:rsidRPr="00970583" w:rsidTr="000D36A2">
        <w:trPr>
          <w:trHeight w:val="413"/>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0A718F" w:rsidRPr="001C3DBC" w:rsidRDefault="000A718F" w:rsidP="000D36A2">
            <w:pPr>
              <w:rPr>
                <w:rFonts w:cs="Arial"/>
                <w:color w:val="000000"/>
                <w:sz w:val="16"/>
                <w:szCs w:val="16"/>
                <w:lang w:val="ru-RU"/>
              </w:rPr>
            </w:pPr>
            <w:r>
              <w:rPr>
                <w:rFonts w:cs="Arial"/>
                <w:color w:val="000000"/>
                <w:sz w:val="16"/>
                <w:szCs w:val="16"/>
                <w:lang w:val="ru-RU"/>
              </w:rPr>
              <w:t>Приглашение</w:t>
            </w:r>
            <w:r w:rsidRPr="001C3DBC">
              <w:rPr>
                <w:rFonts w:cs="Arial"/>
                <w:color w:val="000000"/>
                <w:sz w:val="16"/>
                <w:szCs w:val="16"/>
                <w:lang w:val="ru-RU"/>
              </w:rPr>
              <w:t xml:space="preserve"> </w:t>
            </w:r>
            <w:r>
              <w:rPr>
                <w:rFonts w:cs="Arial"/>
                <w:color w:val="000000"/>
                <w:sz w:val="16"/>
                <w:szCs w:val="16"/>
                <w:lang w:val="ru-RU"/>
              </w:rPr>
              <w:t>к</w:t>
            </w:r>
            <w:r w:rsidRPr="001C3DBC">
              <w:rPr>
                <w:rFonts w:cs="Arial"/>
                <w:color w:val="000000"/>
                <w:sz w:val="16"/>
                <w:szCs w:val="16"/>
                <w:lang w:val="ru-RU"/>
              </w:rPr>
              <w:t xml:space="preserve"> </w:t>
            </w:r>
            <w:r>
              <w:rPr>
                <w:rFonts w:cs="Arial"/>
                <w:color w:val="000000"/>
                <w:sz w:val="16"/>
                <w:szCs w:val="16"/>
                <w:lang w:val="ru-RU"/>
              </w:rPr>
              <w:t>участию</w:t>
            </w:r>
            <w:r w:rsidRPr="001C3DBC">
              <w:rPr>
                <w:rFonts w:cs="Arial"/>
                <w:color w:val="000000"/>
                <w:sz w:val="16"/>
                <w:szCs w:val="16"/>
                <w:lang w:val="ru-RU"/>
              </w:rPr>
              <w:t xml:space="preserve"> </w:t>
            </w:r>
            <w:r>
              <w:rPr>
                <w:rFonts w:cs="Arial"/>
                <w:color w:val="000000"/>
                <w:sz w:val="16"/>
                <w:szCs w:val="16"/>
                <w:lang w:val="ru-RU"/>
              </w:rPr>
              <w:t>в</w:t>
            </w:r>
            <w:r w:rsidRPr="001C3DBC">
              <w:rPr>
                <w:rFonts w:cs="Arial"/>
                <w:color w:val="000000"/>
                <w:sz w:val="16"/>
                <w:szCs w:val="16"/>
                <w:lang w:val="ru-RU"/>
              </w:rPr>
              <w:t xml:space="preserve"> </w:t>
            </w:r>
            <w:r>
              <w:rPr>
                <w:rFonts w:cs="Arial"/>
                <w:color w:val="000000"/>
                <w:sz w:val="16"/>
                <w:szCs w:val="16"/>
                <w:lang w:val="ru-RU"/>
              </w:rPr>
              <w:t>конкурсе</w:t>
            </w:r>
            <w:r w:rsidRPr="001C3DBC">
              <w:rPr>
                <w:rFonts w:cs="Arial"/>
                <w:color w:val="000000"/>
                <w:sz w:val="16"/>
                <w:szCs w:val="16"/>
                <w:lang w:val="ru-RU"/>
              </w:rPr>
              <w:t xml:space="preserve"> </w:t>
            </w:r>
            <w:r>
              <w:rPr>
                <w:rFonts w:cs="Arial"/>
                <w:color w:val="000000"/>
                <w:sz w:val="16"/>
                <w:szCs w:val="16"/>
                <w:lang w:val="ru-RU"/>
              </w:rPr>
              <w:t>и</w:t>
            </w:r>
            <w:r w:rsidRPr="001C3DBC">
              <w:rPr>
                <w:rFonts w:cs="Arial"/>
                <w:color w:val="000000"/>
                <w:sz w:val="16"/>
                <w:szCs w:val="16"/>
                <w:lang w:val="ru-RU"/>
              </w:rPr>
              <w:t xml:space="preserve"> </w:t>
            </w:r>
            <w:r>
              <w:rPr>
                <w:rFonts w:cs="Arial"/>
                <w:color w:val="000000"/>
                <w:sz w:val="16"/>
                <w:szCs w:val="16"/>
                <w:lang w:val="ru-RU"/>
              </w:rPr>
              <w:t>выбор</w:t>
            </w:r>
            <w:r w:rsidRPr="001C3DBC">
              <w:rPr>
                <w:rFonts w:cs="Arial"/>
                <w:color w:val="000000"/>
                <w:sz w:val="16"/>
                <w:szCs w:val="16"/>
                <w:lang w:val="ru-RU"/>
              </w:rPr>
              <w:t xml:space="preserve"> </w:t>
            </w:r>
            <w:r w:rsidRPr="006261D6">
              <w:rPr>
                <w:bCs/>
                <w:color w:val="000000"/>
                <w:sz w:val="16"/>
                <w:szCs w:val="16"/>
                <w:lang w:val="ru-RU"/>
              </w:rPr>
              <w:t>координатора</w:t>
            </w:r>
            <w:r w:rsidRPr="001C3DBC">
              <w:rPr>
                <w:bCs/>
                <w:color w:val="000000"/>
                <w:sz w:val="16"/>
                <w:szCs w:val="16"/>
                <w:lang w:val="ru-RU"/>
              </w:rPr>
              <w:t>/</w:t>
            </w:r>
            <w:r w:rsidRPr="006261D6">
              <w:rPr>
                <w:bCs/>
                <w:color w:val="000000"/>
                <w:sz w:val="16"/>
                <w:szCs w:val="16"/>
                <w:lang w:val="ru-RU"/>
              </w:rPr>
              <w:t>архитектора</w:t>
            </w:r>
            <w:r w:rsidRPr="001C3DBC">
              <w:rPr>
                <w:bCs/>
                <w:color w:val="000000"/>
                <w:sz w:val="16"/>
                <w:szCs w:val="16"/>
                <w:lang w:val="ru-RU"/>
              </w:rPr>
              <w:t xml:space="preserve"> </w:t>
            </w:r>
            <w:r>
              <w:rPr>
                <w:bCs/>
                <w:color w:val="000000"/>
                <w:sz w:val="16"/>
                <w:szCs w:val="16"/>
                <w:lang w:val="ru-RU"/>
              </w:rPr>
              <w:t>и</w:t>
            </w:r>
            <w:r w:rsidRPr="001C3DBC">
              <w:rPr>
                <w:bCs/>
                <w:color w:val="000000"/>
                <w:sz w:val="16"/>
                <w:szCs w:val="16"/>
                <w:lang w:val="ru-RU"/>
              </w:rPr>
              <w:t xml:space="preserve"> </w:t>
            </w:r>
            <w:r>
              <w:rPr>
                <w:bCs/>
                <w:color w:val="000000"/>
                <w:sz w:val="16"/>
                <w:szCs w:val="16"/>
                <w:lang w:val="ru-RU"/>
              </w:rPr>
              <w:t>инженеров</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1C3DBC" w:rsidRDefault="000A718F" w:rsidP="000D36A2">
            <w:pPr>
              <w:rPr>
                <w:rFonts w:cs="Arial"/>
                <w:color w:val="000000"/>
                <w:sz w:val="16"/>
                <w:szCs w:val="16"/>
                <w:lang w:val="ru-RU"/>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1C3DBC" w:rsidRDefault="000A718F" w:rsidP="000D36A2">
            <w:pPr>
              <w:rPr>
                <w:rFonts w:cs="Arial"/>
                <w:color w:val="000000"/>
                <w:sz w:val="16"/>
                <w:szCs w:val="16"/>
                <w:lang w:val="ru-RU"/>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1C3DBC" w:rsidRDefault="000A718F" w:rsidP="000D36A2">
            <w:pPr>
              <w:rPr>
                <w:rFonts w:cs="Arial"/>
                <w:color w:val="000000"/>
                <w:sz w:val="16"/>
                <w:szCs w:val="16"/>
                <w:lang w:val="ru-RU"/>
              </w:rPr>
            </w:pPr>
            <w:r w:rsidRPr="00970583">
              <w:rPr>
                <w:rFonts w:cs="Arial"/>
                <w:color w:val="000000"/>
                <w:sz w:val="16"/>
                <w:szCs w:val="16"/>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1C3DBC" w:rsidRDefault="000A718F" w:rsidP="000D36A2">
            <w:pPr>
              <w:jc w:val="center"/>
              <w:rPr>
                <w:rFonts w:cs="Arial"/>
                <w:color w:val="000000"/>
                <w:sz w:val="16"/>
                <w:szCs w:val="16"/>
                <w:lang w:val="ru-RU"/>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430" w:type="dxa"/>
            <w:tcBorders>
              <w:top w:val="nil"/>
              <w:left w:val="nil"/>
              <w:bottom w:val="single" w:sz="4" w:space="0" w:color="auto"/>
              <w:right w:val="single" w:sz="8" w:space="0" w:color="auto"/>
            </w:tcBorders>
          </w:tcPr>
          <w:p w:rsidR="000A718F" w:rsidRPr="00970583" w:rsidRDefault="000A718F" w:rsidP="000D36A2">
            <w:pPr>
              <w:jc w:val="center"/>
              <w:rPr>
                <w:rFonts w:cs="Arial"/>
                <w:color w:val="000000"/>
                <w:sz w:val="16"/>
                <w:szCs w:val="16"/>
              </w:rPr>
            </w:pPr>
          </w:p>
        </w:tc>
        <w:tc>
          <w:tcPr>
            <w:tcW w:w="430" w:type="dxa"/>
            <w:tcBorders>
              <w:top w:val="nil"/>
              <w:left w:val="nil"/>
              <w:bottom w:val="single" w:sz="4" w:space="0" w:color="auto"/>
              <w:right w:val="single" w:sz="4" w:space="0" w:color="auto"/>
            </w:tcBorders>
          </w:tcPr>
          <w:p w:rsidR="000A718F" w:rsidRPr="00970583" w:rsidRDefault="000A718F" w:rsidP="000D36A2">
            <w:pPr>
              <w:jc w:val="center"/>
              <w:rPr>
                <w:rFonts w:cs="Arial"/>
                <w:color w:val="000000"/>
                <w:sz w:val="16"/>
                <w:szCs w:val="16"/>
              </w:rPr>
            </w:pPr>
          </w:p>
        </w:tc>
      </w:tr>
      <w:tr w:rsidR="000A718F" w:rsidRPr="00970583" w:rsidTr="000D36A2">
        <w:trPr>
          <w:trHeight w:val="507"/>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0A718F" w:rsidRPr="001C3DBC" w:rsidRDefault="000A718F" w:rsidP="000D36A2">
            <w:pPr>
              <w:rPr>
                <w:rFonts w:cs="Arial"/>
                <w:color w:val="000000"/>
                <w:sz w:val="16"/>
                <w:szCs w:val="16"/>
                <w:lang w:val="ru-RU"/>
              </w:rPr>
            </w:pPr>
            <w:r>
              <w:rPr>
                <w:rFonts w:cs="Arial"/>
                <w:color w:val="000000"/>
                <w:sz w:val="16"/>
                <w:szCs w:val="16"/>
                <w:lang w:val="ru-RU"/>
              </w:rPr>
              <w:t>Всестороннее изучение практических вопросов реализации проекта</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6261D6" w:rsidRDefault="000A718F" w:rsidP="000D36A2">
            <w:pPr>
              <w:rPr>
                <w:rFonts w:cs="Arial"/>
                <w:color w:val="000000"/>
                <w:sz w:val="16"/>
                <w:szCs w:val="16"/>
                <w:lang w:val="ru-RU"/>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6261D6" w:rsidRDefault="000A718F" w:rsidP="000D36A2">
            <w:pPr>
              <w:rPr>
                <w:rFonts w:cs="Arial"/>
                <w:color w:val="000000"/>
                <w:sz w:val="16"/>
                <w:szCs w:val="16"/>
                <w:lang w:val="ru-RU"/>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6261D6" w:rsidRDefault="000A718F" w:rsidP="000D36A2">
            <w:pPr>
              <w:rPr>
                <w:rFonts w:cs="Arial"/>
                <w:color w:val="000000"/>
                <w:sz w:val="16"/>
                <w:szCs w:val="16"/>
                <w:lang w:val="ru-RU"/>
              </w:rPr>
            </w:pPr>
            <w:r w:rsidRPr="00970583">
              <w:rPr>
                <w:rFonts w:cs="Arial"/>
                <w:color w:val="000000"/>
                <w:sz w:val="16"/>
                <w:szCs w:val="16"/>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6261D6" w:rsidRDefault="000A718F" w:rsidP="000D36A2">
            <w:pPr>
              <w:jc w:val="center"/>
              <w:rPr>
                <w:rFonts w:cs="Arial"/>
                <w:color w:val="000000"/>
                <w:sz w:val="16"/>
                <w:szCs w:val="16"/>
                <w:lang w:val="ru-RU"/>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6261D6" w:rsidRDefault="000A718F" w:rsidP="000D36A2">
            <w:pPr>
              <w:jc w:val="center"/>
              <w:rPr>
                <w:rFonts w:cs="Arial"/>
                <w:color w:val="000000"/>
                <w:sz w:val="16"/>
                <w:szCs w:val="16"/>
                <w:lang w:val="ru-RU"/>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6261D6" w:rsidRDefault="000A718F" w:rsidP="000D36A2">
            <w:pPr>
              <w:jc w:val="center"/>
              <w:rPr>
                <w:rFonts w:cs="Arial"/>
                <w:color w:val="000000"/>
                <w:sz w:val="16"/>
                <w:szCs w:val="16"/>
                <w:lang w:val="ru-RU"/>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430" w:type="dxa"/>
            <w:tcBorders>
              <w:top w:val="nil"/>
              <w:left w:val="nil"/>
              <w:bottom w:val="single" w:sz="4" w:space="0" w:color="auto"/>
              <w:right w:val="single" w:sz="8" w:space="0" w:color="auto"/>
            </w:tcBorders>
          </w:tcPr>
          <w:p w:rsidR="000A718F" w:rsidRPr="00970583" w:rsidRDefault="000A718F" w:rsidP="000D36A2">
            <w:pPr>
              <w:jc w:val="center"/>
              <w:rPr>
                <w:rFonts w:cs="Arial"/>
                <w:color w:val="000000"/>
                <w:sz w:val="16"/>
                <w:szCs w:val="16"/>
              </w:rPr>
            </w:pPr>
          </w:p>
        </w:tc>
        <w:tc>
          <w:tcPr>
            <w:tcW w:w="430" w:type="dxa"/>
            <w:tcBorders>
              <w:top w:val="nil"/>
              <w:left w:val="nil"/>
              <w:bottom w:val="single" w:sz="4" w:space="0" w:color="auto"/>
              <w:right w:val="single" w:sz="4" w:space="0" w:color="auto"/>
            </w:tcBorders>
          </w:tcPr>
          <w:p w:rsidR="000A718F" w:rsidRPr="00970583" w:rsidRDefault="000A718F" w:rsidP="000D36A2">
            <w:pPr>
              <w:jc w:val="center"/>
              <w:rPr>
                <w:rFonts w:cs="Arial"/>
                <w:color w:val="000000"/>
                <w:sz w:val="16"/>
                <w:szCs w:val="16"/>
              </w:rPr>
            </w:pPr>
          </w:p>
        </w:tc>
      </w:tr>
      <w:tr w:rsidR="000A718F" w:rsidRPr="00970583" w:rsidTr="000D36A2">
        <w:trPr>
          <w:trHeight w:val="615"/>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0A718F" w:rsidRPr="001C3DBC" w:rsidRDefault="000A718F" w:rsidP="000D36A2">
            <w:pPr>
              <w:rPr>
                <w:rFonts w:cs="Arial"/>
                <w:color w:val="000000"/>
                <w:sz w:val="16"/>
                <w:szCs w:val="16"/>
                <w:lang w:val="ru-RU"/>
              </w:rPr>
            </w:pPr>
            <w:r>
              <w:rPr>
                <w:rFonts w:cs="Arial"/>
                <w:color w:val="000000"/>
                <w:sz w:val="16"/>
                <w:szCs w:val="16"/>
                <w:lang w:val="ru-RU"/>
              </w:rPr>
              <w:t>Выбор</w:t>
            </w:r>
            <w:r w:rsidRPr="006261D6">
              <w:rPr>
                <w:rFonts w:cs="Arial"/>
                <w:color w:val="000000"/>
                <w:sz w:val="16"/>
                <w:szCs w:val="16"/>
                <w:lang w:val="en-AU"/>
              </w:rPr>
              <w:t xml:space="preserve"> </w:t>
            </w:r>
            <w:r>
              <w:rPr>
                <w:rFonts w:cs="Arial"/>
                <w:color w:val="000000"/>
                <w:sz w:val="16"/>
                <w:szCs w:val="16"/>
                <w:lang w:val="ru-RU"/>
              </w:rPr>
              <w:t>технического</w:t>
            </w:r>
            <w:r w:rsidRPr="006261D6">
              <w:rPr>
                <w:rFonts w:cs="Arial"/>
                <w:color w:val="000000"/>
                <w:sz w:val="16"/>
                <w:szCs w:val="16"/>
                <w:lang w:val="en-AU"/>
              </w:rPr>
              <w:t xml:space="preserve"> </w:t>
            </w:r>
            <w:r>
              <w:rPr>
                <w:rFonts w:cs="Arial"/>
                <w:color w:val="000000"/>
                <w:sz w:val="16"/>
                <w:szCs w:val="16"/>
                <w:lang w:val="ru-RU"/>
              </w:rPr>
              <w:t>решения</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970583" w:rsidRDefault="000A718F" w:rsidP="000D36A2">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970583" w:rsidRDefault="000A718F" w:rsidP="000D36A2">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970583" w:rsidRDefault="000A718F" w:rsidP="000D36A2">
            <w:pPr>
              <w:rPr>
                <w:rFonts w:cs="Arial"/>
                <w:color w:val="000000"/>
                <w:sz w:val="16"/>
                <w:szCs w:val="16"/>
              </w:rPr>
            </w:pPr>
            <w:r w:rsidRPr="00970583">
              <w:rPr>
                <w:rFonts w:cs="Arial"/>
                <w:color w:val="000000"/>
                <w:sz w:val="16"/>
                <w:szCs w:val="16"/>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430" w:type="dxa"/>
            <w:tcBorders>
              <w:top w:val="nil"/>
              <w:left w:val="nil"/>
              <w:bottom w:val="single" w:sz="4" w:space="0" w:color="auto"/>
              <w:right w:val="single" w:sz="8" w:space="0" w:color="auto"/>
            </w:tcBorders>
          </w:tcPr>
          <w:p w:rsidR="000A718F" w:rsidRPr="00970583" w:rsidRDefault="000A718F" w:rsidP="000D36A2">
            <w:pPr>
              <w:jc w:val="center"/>
              <w:rPr>
                <w:rFonts w:cs="Arial"/>
                <w:color w:val="000000"/>
                <w:sz w:val="16"/>
                <w:szCs w:val="16"/>
              </w:rPr>
            </w:pPr>
          </w:p>
        </w:tc>
        <w:tc>
          <w:tcPr>
            <w:tcW w:w="430" w:type="dxa"/>
            <w:tcBorders>
              <w:top w:val="nil"/>
              <w:left w:val="nil"/>
              <w:bottom w:val="single" w:sz="4" w:space="0" w:color="auto"/>
              <w:right w:val="single" w:sz="4" w:space="0" w:color="auto"/>
            </w:tcBorders>
          </w:tcPr>
          <w:p w:rsidR="000A718F" w:rsidRPr="00970583" w:rsidRDefault="000A718F" w:rsidP="000D36A2">
            <w:pPr>
              <w:jc w:val="center"/>
              <w:rPr>
                <w:rFonts w:cs="Arial"/>
                <w:color w:val="000000"/>
                <w:sz w:val="16"/>
                <w:szCs w:val="16"/>
              </w:rPr>
            </w:pPr>
          </w:p>
        </w:tc>
      </w:tr>
      <w:tr w:rsidR="000A718F" w:rsidRPr="00970583" w:rsidTr="000D36A2">
        <w:trPr>
          <w:trHeight w:val="563"/>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0A718F" w:rsidRPr="001C3DBC" w:rsidRDefault="000A718F" w:rsidP="000D36A2">
            <w:pPr>
              <w:rPr>
                <w:rFonts w:cs="Arial"/>
                <w:color w:val="000000"/>
                <w:sz w:val="16"/>
                <w:szCs w:val="16"/>
                <w:lang w:val="ru-RU"/>
              </w:rPr>
            </w:pPr>
            <w:r>
              <w:rPr>
                <w:rFonts w:cs="Arial"/>
                <w:color w:val="000000"/>
                <w:sz w:val="16"/>
                <w:szCs w:val="16"/>
                <w:lang w:val="ru-RU"/>
              </w:rPr>
              <w:t>Проведение</w:t>
            </w:r>
            <w:r w:rsidRPr="006261D6">
              <w:rPr>
                <w:rFonts w:cs="Arial"/>
                <w:color w:val="000000"/>
                <w:sz w:val="16"/>
                <w:szCs w:val="16"/>
                <w:lang w:val="en-AU"/>
              </w:rPr>
              <w:t xml:space="preserve"> </w:t>
            </w:r>
            <w:r>
              <w:rPr>
                <w:rFonts w:cs="Arial"/>
                <w:color w:val="000000"/>
                <w:sz w:val="16"/>
                <w:szCs w:val="16"/>
                <w:lang w:val="ru-RU"/>
              </w:rPr>
              <w:t>конкурса среди</w:t>
            </w:r>
            <w:r w:rsidRPr="006261D6">
              <w:rPr>
                <w:rFonts w:cs="Arial"/>
                <w:color w:val="000000"/>
                <w:sz w:val="16"/>
                <w:szCs w:val="16"/>
                <w:lang w:val="en-AU"/>
              </w:rPr>
              <w:t xml:space="preserve"> </w:t>
            </w:r>
            <w:r>
              <w:rPr>
                <w:rFonts w:cs="Arial"/>
                <w:color w:val="000000"/>
                <w:sz w:val="16"/>
                <w:szCs w:val="16"/>
                <w:lang w:val="ru-RU"/>
              </w:rPr>
              <w:t>фирм</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970583" w:rsidRDefault="000A718F" w:rsidP="000D36A2">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970583" w:rsidRDefault="000A718F" w:rsidP="000D36A2">
            <w:pPr>
              <w:rPr>
                <w:rFonts w:cs="Arial"/>
                <w:color w:val="000000"/>
                <w:sz w:val="16"/>
                <w:szCs w:val="16"/>
              </w:rPr>
            </w:pPr>
            <w:r w:rsidRPr="00970583">
              <w:rPr>
                <w:rFonts w:cs="Arial"/>
                <w:color w:val="000000"/>
                <w:sz w:val="16"/>
                <w:szCs w:val="16"/>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0A718F" w:rsidRPr="00970583" w:rsidRDefault="000A718F" w:rsidP="000D36A2">
            <w:pPr>
              <w:rPr>
                <w:rFonts w:cs="Arial"/>
                <w:color w:val="000000"/>
                <w:sz w:val="16"/>
                <w:szCs w:val="16"/>
              </w:rPr>
            </w:pPr>
            <w:r w:rsidRPr="00970583">
              <w:rPr>
                <w:rFonts w:cs="Arial"/>
                <w:color w:val="000000"/>
                <w:sz w:val="16"/>
                <w:szCs w:val="16"/>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0A718F" w:rsidRPr="00970583" w:rsidRDefault="000A718F" w:rsidP="000D36A2">
            <w:pPr>
              <w:jc w:val="center"/>
              <w:rPr>
                <w:rFonts w:cs="Arial"/>
                <w:color w:val="000000"/>
                <w:sz w:val="16"/>
                <w:szCs w:val="16"/>
              </w:rPr>
            </w:pPr>
          </w:p>
        </w:tc>
        <w:tc>
          <w:tcPr>
            <w:tcW w:w="340" w:type="dxa"/>
            <w:gridSpan w:val="2"/>
            <w:tcBorders>
              <w:top w:val="nil"/>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340" w:type="dxa"/>
            <w:tcBorders>
              <w:top w:val="nil"/>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430" w:type="dxa"/>
            <w:tcBorders>
              <w:top w:val="nil"/>
              <w:left w:val="nil"/>
              <w:bottom w:val="single" w:sz="4" w:space="0" w:color="auto"/>
              <w:right w:val="single" w:sz="8" w:space="0" w:color="auto"/>
            </w:tcBorders>
          </w:tcPr>
          <w:p w:rsidR="000A718F" w:rsidRPr="00970583" w:rsidRDefault="000A718F" w:rsidP="000D36A2">
            <w:pPr>
              <w:jc w:val="center"/>
              <w:rPr>
                <w:rFonts w:cs="Arial"/>
                <w:color w:val="000000"/>
                <w:sz w:val="16"/>
                <w:szCs w:val="16"/>
              </w:rPr>
            </w:pPr>
          </w:p>
        </w:tc>
        <w:tc>
          <w:tcPr>
            <w:tcW w:w="430" w:type="dxa"/>
            <w:tcBorders>
              <w:top w:val="nil"/>
              <w:left w:val="nil"/>
              <w:bottom w:val="single" w:sz="4" w:space="0" w:color="auto"/>
              <w:right w:val="single" w:sz="4" w:space="0" w:color="auto"/>
            </w:tcBorders>
          </w:tcPr>
          <w:p w:rsidR="000A718F" w:rsidRPr="00970583" w:rsidRDefault="000A718F" w:rsidP="000D36A2">
            <w:pPr>
              <w:jc w:val="center"/>
              <w:rPr>
                <w:rFonts w:cs="Arial"/>
                <w:color w:val="000000"/>
                <w:sz w:val="16"/>
                <w:szCs w:val="16"/>
              </w:rPr>
            </w:pPr>
          </w:p>
        </w:tc>
      </w:tr>
      <w:tr w:rsidR="000A718F" w:rsidRPr="00970583" w:rsidTr="000D36A2">
        <w:trPr>
          <w:trHeight w:val="415"/>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0A718F" w:rsidRPr="00970583" w:rsidRDefault="000A718F" w:rsidP="000D36A2">
            <w:pPr>
              <w:rPr>
                <w:rFonts w:cs="Arial"/>
                <w:color w:val="000000"/>
                <w:sz w:val="16"/>
                <w:szCs w:val="16"/>
              </w:rPr>
            </w:pPr>
            <w:r>
              <w:rPr>
                <w:rFonts w:cs="Arial"/>
                <w:color w:val="000000"/>
                <w:sz w:val="16"/>
                <w:szCs w:val="16"/>
                <w:lang w:val="ru-RU"/>
              </w:rPr>
              <w:t>Проведение работ</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0A718F" w:rsidRPr="00970583" w:rsidRDefault="000A718F" w:rsidP="000D36A2">
            <w:pP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0A718F" w:rsidRPr="00970583" w:rsidRDefault="000A718F" w:rsidP="000D36A2">
            <w:pP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0A718F" w:rsidRPr="00970583" w:rsidRDefault="000A718F" w:rsidP="000D36A2">
            <w:pPr>
              <w:rPr>
                <w:rFonts w:cs="Arial"/>
                <w:color w:val="000000"/>
                <w:sz w:val="16"/>
                <w:szCs w:val="16"/>
              </w:rPr>
            </w:pPr>
          </w:p>
        </w:tc>
        <w:tc>
          <w:tcPr>
            <w:tcW w:w="384" w:type="dxa"/>
            <w:gridSpan w:val="2"/>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40" w:type="dxa"/>
            <w:gridSpan w:val="2"/>
            <w:tcBorders>
              <w:top w:val="single" w:sz="4" w:space="0" w:color="auto"/>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340" w:type="dxa"/>
            <w:tcBorders>
              <w:top w:val="single" w:sz="4" w:space="0" w:color="auto"/>
              <w:left w:val="nil"/>
              <w:bottom w:val="single" w:sz="4" w:space="0" w:color="auto"/>
              <w:right w:val="single" w:sz="8" w:space="0" w:color="auto"/>
            </w:tcBorders>
            <w:tcMar>
              <w:left w:w="0" w:type="dxa"/>
              <w:right w:w="0" w:type="dxa"/>
            </w:tcMar>
          </w:tcPr>
          <w:p w:rsidR="000A718F" w:rsidRPr="00970583" w:rsidRDefault="000A718F" w:rsidP="000D36A2">
            <w:pPr>
              <w:jc w:val="center"/>
              <w:rPr>
                <w:rFonts w:cs="Arial"/>
                <w:color w:val="000000"/>
                <w:sz w:val="16"/>
                <w:szCs w:val="16"/>
              </w:rPr>
            </w:pPr>
          </w:p>
        </w:tc>
        <w:tc>
          <w:tcPr>
            <w:tcW w:w="430" w:type="dxa"/>
            <w:tcBorders>
              <w:top w:val="single" w:sz="4" w:space="0" w:color="auto"/>
              <w:left w:val="nil"/>
              <w:bottom w:val="single" w:sz="4" w:space="0" w:color="auto"/>
              <w:right w:val="single" w:sz="8" w:space="0" w:color="auto"/>
            </w:tcBorders>
          </w:tcPr>
          <w:p w:rsidR="000A718F" w:rsidRPr="00970583" w:rsidRDefault="000A718F" w:rsidP="000D36A2">
            <w:pPr>
              <w:jc w:val="center"/>
              <w:rPr>
                <w:rFonts w:cs="Arial"/>
                <w:color w:val="000000"/>
                <w:sz w:val="16"/>
                <w:szCs w:val="16"/>
              </w:rPr>
            </w:pPr>
          </w:p>
        </w:tc>
        <w:tc>
          <w:tcPr>
            <w:tcW w:w="430" w:type="dxa"/>
            <w:tcBorders>
              <w:top w:val="single" w:sz="4" w:space="0" w:color="auto"/>
              <w:left w:val="nil"/>
              <w:bottom w:val="single" w:sz="4" w:space="0" w:color="auto"/>
              <w:right w:val="single" w:sz="4" w:space="0" w:color="auto"/>
            </w:tcBorders>
          </w:tcPr>
          <w:p w:rsidR="000A718F" w:rsidRPr="00970583" w:rsidRDefault="000A718F" w:rsidP="000D36A2">
            <w:pPr>
              <w:jc w:val="center"/>
              <w:rPr>
                <w:rFonts w:cs="Arial"/>
                <w:color w:val="000000"/>
                <w:sz w:val="16"/>
                <w:szCs w:val="16"/>
              </w:rPr>
            </w:pPr>
          </w:p>
        </w:tc>
      </w:tr>
      <w:tr w:rsidR="000A718F" w:rsidRPr="00970583" w:rsidTr="000D36A2">
        <w:trPr>
          <w:trHeight w:val="415"/>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0A718F" w:rsidRPr="00970583" w:rsidRDefault="000A718F" w:rsidP="000D36A2">
            <w:pPr>
              <w:rPr>
                <w:rFonts w:cs="Arial"/>
                <w:color w:val="000000"/>
                <w:sz w:val="16"/>
                <w:szCs w:val="16"/>
              </w:rPr>
            </w:pPr>
            <w:r>
              <w:rPr>
                <w:rFonts w:cs="Arial"/>
                <w:color w:val="000000"/>
                <w:sz w:val="16"/>
                <w:szCs w:val="16"/>
                <w:lang w:val="ru-RU"/>
              </w:rPr>
              <w:t>Сдача</w:t>
            </w:r>
            <w:r w:rsidRPr="006772EC">
              <w:rPr>
                <w:rFonts w:cs="Arial"/>
                <w:color w:val="000000"/>
                <w:sz w:val="16"/>
                <w:szCs w:val="16"/>
                <w:lang w:val="ru-RU"/>
              </w:rPr>
              <w:t xml:space="preserve"> в эксплуатацию</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0A718F" w:rsidRPr="00970583" w:rsidRDefault="000A718F" w:rsidP="000D36A2">
            <w:pP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0A718F" w:rsidRPr="00970583" w:rsidRDefault="000A718F" w:rsidP="000D36A2">
            <w:pP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0A718F" w:rsidRPr="00970583" w:rsidRDefault="000A718F" w:rsidP="000D36A2">
            <w:pPr>
              <w:rPr>
                <w:rFonts w:cs="Arial"/>
                <w:color w:val="000000"/>
                <w:sz w:val="16"/>
                <w:szCs w:val="16"/>
              </w:rPr>
            </w:pPr>
          </w:p>
        </w:tc>
        <w:tc>
          <w:tcPr>
            <w:tcW w:w="384" w:type="dxa"/>
            <w:gridSpan w:val="2"/>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0A718F" w:rsidRPr="00970583" w:rsidRDefault="000A718F" w:rsidP="000D36A2">
            <w:pPr>
              <w:jc w:val="center"/>
              <w:rPr>
                <w:rFonts w:cs="Arial"/>
                <w:color w:val="000000"/>
                <w:sz w:val="16"/>
                <w:szCs w:val="16"/>
              </w:rPr>
            </w:pPr>
          </w:p>
        </w:tc>
        <w:tc>
          <w:tcPr>
            <w:tcW w:w="340" w:type="dxa"/>
            <w:gridSpan w:val="2"/>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340"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0A718F" w:rsidRPr="00970583" w:rsidRDefault="000A718F" w:rsidP="000D36A2">
            <w:pPr>
              <w:jc w:val="center"/>
              <w:rPr>
                <w:rFonts w:cs="Arial"/>
                <w:color w:val="000000"/>
                <w:sz w:val="16"/>
                <w:szCs w:val="16"/>
              </w:rPr>
            </w:pPr>
            <w:r w:rsidRPr="00970583">
              <w:rPr>
                <w:rFonts w:cs="Arial"/>
                <w:color w:val="000000"/>
                <w:sz w:val="16"/>
                <w:szCs w:val="16"/>
              </w:rPr>
              <w:t>X</w:t>
            </w:r>
          </w:p>
        </w:tc>
        <w:tc>
          <w:tcPr>
            <w:tcW w:w="430" w:type="dxa"/>
            <w:tcBorders>
              <w:top w:val="single" w:sz="4" w:space="0" w:color="auto"/>
              <w:left w:val="nil"/>
              <w:bottom w:val="single" w:sz="4" w:space="0" w:color="auto"/>
              <w:right w:val="single" w:sz="8" w:space="0" w:color="auto"/>
            </w:tcBorders>
          </w:tcPr>
          <w:p w:rsidR="000A718F" w:rsidRPr="00970583" w:rsidRDefault="000A718F" w:rsidP="000D36A2">
            <w:pPr>
              <w:jc w:val="center"/>
              <w:rPr>
                <w:rFonts w:cs="Arial"/>
                <w:color w:val="000000"/>
                <w:sz w:val="16"/>
                <w:szCs w:val="16"/>
              </w:rPr>
            </w:pPr>
          </w:p>
        </w:tc>
        <w:tc>
          <w:tcPr>
            <w:tcW w:w="430" w:type="dxa"/>
            <w:tcBorders>
              <w:top w:val="single" w:sz="4" w:space="0" w:color="auto"/>
              <w:left w:val="nil"/>
              <w:bottom w:val="single" w:sz="4" w:space="0" w:color="auto"/>
              <w:right w:val="single" w:sz="4" w:space="0" w:color="auto"/>
            </w:tcBorders>
          </w:tcPr>
          <w:p w:rsidR="000A718F" w:rsidRPr="00970583" w:rsidRDefault="000A718F" w:rsidP="000D36A2">
            <w:pPr>
              <w:jc w:val="center"/>
              <w:rPr>
                <w:rFonts w:cs="Arial"/>
                <w:color w:val="000000"/>
                <w:sz w:val="16"/>
                <w:szCs w:val="16"/>
              </w:rPr>
            </w:pPr>
          </w:p>
        </w:tc>
      </w:tr>
    </w:tbl>
    <w:p w:rsidR="007B43D0" w:rsidRDefault="007B43D0" w:rsidP="000A718F"/>
    <w:p w:rsidR="007B43D0" w:rsidRDefault="000A718F" w:rsidP="000A718F">
      <w:r>
        <w:br w:type="page"/>
      </w:r>
    </w:p>
    <w:p w:rsidR="007B43D0" w:rsidRDefault="000A718F" w:rsidP="000A718F">
      <w:pPr>
        <w:rPr>
          <w:b/>
          <w:sz w:val="22"/>
          <w:szCs w:val="22"/>
        </w:rPr>
      </w:pPr>
      <w:r w:rsidRPr="001A5042">
        <w:rPr>
          <w:b/>
          <w:sz w:val="22"/>
          <w:szCs w:val="22"/>
          <w:lang w:val="ru-RU"/>
        </w:rPr>
        <w:lastRenderedPageBreak/>
        <w:t>ПРОЕКТЫ, СВЯЗАННЫЕ СО ЗДАНИЯМИ</w:t>
      </w:r>
    </w:p>
    <w:p w:rsidR="007B43D0" w:rsidRDefault="000A718F" w:rsidP="000A718F">
      <w:pPr>
        <w:pStyle w:val="StyleHeading3BoldNounderline"/>
        <w:rPr>
          <w:b/>
          <w:lang w:val="ru-RU"/>
        </w:rPr>
      </w:pPr>
      <w:bookmarkStart w:id="116" w:name="_Toc422928707"/>
      <w:r w:rsidRPr="006261D6">
        <w:rPr>
          <w:b/>
          <w:lang w:val="ru-RU"/>
        </w:rPr>
        <w:t>ПРОЕКТ</w:t>
      </w:r>
      <w:r w:rsidRPr="001C3DBC">
        <w:rPr>
          <w:b/>
          <w:lang w:val="ru-RU"/>
        </w:rPr>
        <w:t xml:space="preserve">: </w:t>
      </w:r>
      <w:r w:rsidRPr="006261D6">
        <w:rPr>
          <w:b/>
          <w:szCs w:val="22"/>
          <w:lang w:val="ru-RU"/>
        </w:rPr>
        <w:t>УСТАНОВКА</w:t>
      </w:r>
      <w:r w:rsidRPr="001C3DBC">
        <w:rPr>
          <w:b/>
          <w:szCs w:val="22"/>
          <w:lang w:val="ru-RU"/>
        </w:rPr>
        <w:t xml:space="preserve"> </w:t>
      </w:r>
      <w:r w:rsidRPr="006261D6">
        <w:rPr>
          <w:b/>
          <w:szCs w:val="22"/>
          <w:lang w:val="ru-RU"/>
        </w:rPr>
        <w:t>СИСТЕМЫ</w:t>
      </w:r>
      <w:r w:rsidRPr="001C3DBC">
        <w:rPr>
          <w:b/>
          <w:szCs w:val="22"/>
          <w:lang w:val="ru-RU"/>
        </w:rPr>
        <w:t xml:space="preserve"> </w:t>
      </w:r>
      <w:r w:rsidRPr="006261D6">
        <w:rPr>
          <w:b/>
          <w:szCs w:val="22"/>
          <w:lang w:val="ru-RU"/>
        </w:rPr>
        <w:t>ОХЛАЖДЕНИЯ</w:t>
      </w:r>
      <w:r w:rsidRPr="001C3DBC">
        <w:rPr>
          <w:b/>
          <w:szCs w:val="22"/>
          <w:lang w:val="ru-RU"/>
        </w:rPr>
        <w:t xml:space="preserve"> </w:t>
      </w:r>
      <w:r w:rsidRPr="006261D6">
        <w:rPr>
          <w:b/>
          <w:szCs w:val="22"/>
        </w:rPr>
        <w:t>GENEVA</w:t>
      </w:r>
      <w:r w:rsidRPr="001C3DBC">
        <w:rPr>
          <w:b/>
          <w:szCs w:val="22"/>
          <w:lang w:val="ru-RU"/>
        </w:rPr>
        <w:t xml:space="preserve"> </w:t>
      </w:r>
      <w:r w:rsidRPr="006261D6">
        <w:rPr>
          <w:b/>
          <w:szCs w:val="22"/>
        </w:rPr>
        <w:t>LAKE</w:t>
      </w:r>
      <w:r w:rsidRPr="001C3DBC">
        <w:rPr>
          <w:b/>
          <w:szCs w:val="22"/>
          <w:lang w:val="ru-RU"/>
        </w:rPr>
        <w:t xml:space="preserve"> </w:t>
      </w:r>
      <w:r w:rsidRPr="006261D6">
        <w:rPr>
          <w:b/>
          <w:szCs w:val="22"/>
        </w:rPr>
        <w:t>WATER</w:t>
      </w:r>
      <w:r w:rsidRPr="001C3DBC">
        <w:rPr>
          <w:b/>
          <w:szCs w:val="22"/>
          <w:lang w:val="ru-RU"/>
        </w:rPr>
        <w:t xml:space="preserve"> ("</w:t>
      </w:r>
      <w:r w:rsidRPr="006261D6">
        <w:rPr>
          <w:b/>
          <w:szCs w:val="22"/>
        </w:rPr>
        <w:t>GLN</w:t>
      </w:r>
      <w:r w:rsidRPr="001C3DBC">
        <w:rPr>
          <w:b/>
          <w:szCs w:val="22"/>
          <w:lang w:val="ru-RU"/>
        </w:rPr>
        <w:t xml:space="preserve">") </w:t>
      </w:r>
      <w:r w:rsidRPr="006261D6">
        <w:rPr>
          <w:b/>
          <w:szCs w:val="22"/>
          <w:lang w:val="ru-RU"/>
        </w:rPr>
        <w:t>В</w:t>
      </w:r>
      <w:r w:rsidRPr="001C3DBC">
        <w:rPr>
          <w:b/>
          <w:szCs w:val="22"/>
          <w:lang w:val="ru-RU"/>
        </w:rPr>
        <w:t xml:space="preserve"> </w:t>
      </w:r>
      <w:r w:rsidRPr="006261D6">
        <w:rPr>
          <w:b/>
          <w:szCs w:val="22"/>
          <w:lang w:val="ru-RU"/>
        </w:rPr>
        <w:t>ЗДАНИЯХ</w:t>
      </w:r>
      <w:r w:rsidRPr="001C3DBC">
        <w:rPr>
          <w:b/>
          <w:szCs w:val="22"/>
          <w:lang w:val="ru-RU"/>
        </w:rPr>
        <w:t xml:space="preserve"> </w:t>
      </w:r>
      <w:r w:rsidRPr="006261D6">
        <w:rPr>
          <w:b/>
          <w:szCs w:val="22"/>
        </w:rPr>
        <w:t>AB</w:t>
      </w:r>
      <w:r w:rsidRPr="001C3DBC">
        <w:rPr>
          <w:b/>
          <w:szCs w:val="22"/>
          <w:lang w:val="ru-RU"/>
        </w:rPr>
        <w:t xml:space="preserve"> </w:t>
      </w:r>
      <w:r w:rsidRPr="006261D6">
        <w:rPr>
          <w:b/>
          <w:szCs w:val="22"/>
          <w:lang w:val="ru-RU"/>
        </w:rPr>
        <w:t>И</w:t>
      </w:r>
      <w:r w:rsidRPr="001C3DBC">
        <w:rPr>
          <w:b/>
          <w:szCs w:val="22"/>
          <w:lang w:val="ru-RU"/>
        </w:rPr>
        <w:t xml:space="preserve"> </w:t>
      </w:r>
      <w:r w:rsidRPr="006261D6">
        <w:rPr>
          <w:b/>
          <w:szCs w:val="22"/>
        </w:rPr>
        <w:t>PCT</w:t>
      </w:r>
      <w:r w:rsidRPr="001C3DBC">
        <w:rPr>
          <w:b/>
          <w:szCs w:val="22"/>
          <w:lang w:val="ru-RU"/>
        </w:rPr>
        <w:t xml:space="preserve"> (</w:t>
      </w:r>
      <w:r>
        <w:rPr>
          <w:b/>
          <w:szCs w:val="22"/>
          <w:lang w:val="ru-RU"/>
        </w:rPr>
        <w:t>ГПКР</w:t>
      </w:r>
      <w:r w:rsidRPr="001C3DBC">
        <w:rPr>
          <w:b/>
          <w:szCs w:val="22"/>
          <w:lang w:val="ru-RU"/>
        </w:rPr>
        <w:t xml:space="preserve"> 4)</w:t>
      </w:r>
      <w:bookmarkEnd w:id="116"/>
    </w:p>
    <w:p w:rsidR="007B43D0" w:rsidRDefault="007B43D0" w:rsidP="000A718F">
      <w:pPr>
        <w:rPr>
          <w:szCs w:val="20"/>
          <w:lang w:val="ru-RU"/>
        </w:rPr>
      </w:pPr>
    </w:p>
    <w:p w:rsidR="007B43D0" w:rsidRDefault="000A718F" w:rsidP="000A718F">
      <w:pPr>
        <w:rPr>
          <w:b/>
          <w:szCs w:val="20"/>
          <w:lang w:val="ru-RU"/>
        </w:rPr>
      </w:pPr>
      <w:r>
        <w:rPr>
          <w:b/>
          <w:lang w:val="ru-RU"/>
        </w:rPr>
        <w:t>Руководитель</w:t>
      </w:r>
      <w:r w:rsidRPr="00014EB2">
        <w:rPr>
          <w:b/>
          <w:lang w:val="ru-RU"/>
        </w:rPr>
        <w:t xml:space="preserve"> </w:t>
      </w:r>
      <w:r>
        <w:rPr>
          <w:b/>
          <w:lang w:val="ru-RU"/>
        </w:rPr>
        <w:t>проекта</w:t>
      </w:r>
      <w:r w:rsidRPr="00014EB2">
        <w:rPr>
          <w:b/>
          <w:lang w:val="ru-RU"/>
        </w:rPr>
        <w:t xml:space="preserve"> </w:t>
      </w:r>
      <w:r w:rsidRPr="00014EB2">
        <w:rPr>
          <w:b/>
          <w:lang w:val="ru-RU"/>
        </w:rPr>
        <w:tab/>
      </w:r>
      <w:r>
        <w:rPr>
          <w:b/>
          <w:lang w:val="ru-RU"/>
        </w:rPr>
        <w:t>г-н А.  ФАВЕРО</w:t>
      </w:r>
    </w:p>
    <w:p w:rsidR="007B43D0" w:rsidRDefault="007B43D0" w:rsidP="000A718F">
      <w:pPr>
        <w:rPr>
          <w:szCs w:val="20"/>
          <w:lang w:val="ru-RU"/>
        </w:rPr>
      </w:pPr>
    </w:p>
    <w:p w:rsidR="007B43D0" w:rsidRDefault="007B43D0" w:rsidP="000A718F">
      <w:pPr>
        <w:rPr>
          <w:szCs w:val="20"/>
          <w:lang w:val="ru-RU"/>
        </w:rPr>
      </w:pPr>
    </w:p>
    <w:p w:rsidR="007B43D0" w:rsidRDefault="000A718F" w:rsidP="000A718F">
      <w:pPr>
        <w:rPr>
          <w:bCs/>
          <w:szCs w:val="20"/>
          <w:lang w:val="ru-RU"/>
        </w:rPr>
      </w:pPr>
      <w:r>
        <w:rPr>
          <w:bCs/>
          <w:szCs w:val="20"/>
          <w:lang w:val="ru-RU"/>
        </w:rPr>
        <w:t>ОЖИДАЕМЫЙ</w:t>
      </w:r>
      <w:r w:rsidRPr="005A3C68">
        <w:rPr>
          <w:bCs/>
          <w:szCs w:val="20"/>
          <w:lang w:val="ru-RU"/>
        </w:rPr>
        <w:t xml:space="preserve"> </w:t>
      </w:r>
      <w:r>
        <w:rPr>
          <w:bCs/>
          <w:szCs w:val="20"/>
          <w:lang w:val="ru-RU"/>
        </w:rPr>
        <w:t>РЕЗУЛЬТАТ</w:t>
      </w:r>
    </w:p>
    <w:p w:rsidR="007B43D0" w:rsidRDefault="007B43D0" w:rsidP="000A718F">
      <w:pPr>
        <w:rPr>
          <w:bCs/>
          <w:szCs w:val="20"/>
          <w:lang w:val="ru-RU"/>
        </w:rPr>
      </w:pPr>
    </w:p>
    <w:p w:rsidR="007B43D0" w:rsidRDefault="000A718F" w:rsidP="000A718F">
      <w:pPr>
        <w:rPr>
          <w:i/>
          <w:iCs/>
          <w:szCs w:val="20"/>
          <w:lang w:val="ru-RU"/>
        </w:rPr>
      </w:pPr>
      <w:r w:rsidRPr="006772EC">
        <w:rPr>
          <w:i/>
          <w:iCs/>
          <w:szCs w:val="20"/>
          <w:lang w:val="ru-RU"/>
        </w:rPr>
        <w:t>IX.1  Эффективные, действенные, качественные и ориентированные на пользователя вспомогательные услуги, предоставляемые как внутренним пользователям, так и внешним партнерам</w:t>
      </w:r>
    </w:p>
    <w:p w:rsidR="007B43D0" w:rsidRDefault="007B43D0" w:rsidP="000A718F">
      <w:pPr>
        <w:rPr>
          <w:bCs/>
          <w:color w:val="000000"/>
          <w:szCs w:val="20"/>
          <w:lang w:val="ru-RU"/>
        </w:rPr>
      </w:pPr>
    </w:p>
    <w:p w:rsidR="007B43D0" w:rsidRDefault="007B43D0" w:rsidP="000A718F">
      <w:pPr>
        <w:rPr>
          <w:bCs/>
          <w:color w:val="000000"/>
          <w:szCs w:val="20"/>
          <w:lang w:val="ru-RU"/>
        </w:rPr>
      </w:pPr>
    </w:p>
    <w:p w:rsidR="007B43D0" w:rsidRDefault="000A718F" w:rsidP="000A718F">
      <w:pPr>
        <w:rPr>
          <w:bCs/>
          <w:szCs w:val="20"/>
          <w:lang w:val="ru-RU"/>
        </w:rPr>
      </w:pPr>
      <w:r w:rsidRPr="006772EC">
        <w:rPr>
          <w:bCs/>
          <w:szCs w:val="20"/>
          <w:lang w:val="ru-RU"/>
        </w:rPr>
        <w:t>ЦЕЛИ, ОХВАТ И ПРИМЕНЯЕМЫЙ ПОДХОД – СПРАВОЧНАЯ ИНФОРМАЦИЯ</w:t>
      </w:r>
    </w:p>
    <w:p w:rsidR="007B43D0" w:rsidRDefault="007B43D0" w:rsidP="000A718F">
      <w:pPr>
        <w:rPr>
          <w:bCs/>
          <w:szCs w:val="20"/>
          <w:lang w:val="ru-RU"/>
        </w:rPr>
      </w:pPr>
    </w:p>
    <w:p w:rsidR="007B43D0" w:rsidRDefault="000A718F" w:rsidP="000A718F">
      <w:pPr>
        <w:pStyle w:val="ListParagraph"/>
        <w:numPr>
          <w:ilvl w:val="0"/>
          <w:numId w:val="112"/>
        </w:numPr>
        <w:tabs>
          <w:tab w:val="left" w:pos="567"/>
        </w:tabs>
        <w:ind w:left="0" w:firstLine="0"/>
        <w:jc w:val="both"/>
        <w:rPr>
          <w:bCs/>
          <w:lang w:val="ru-RU"/>
        </w:rPr>
      </w:pPr>
      <w:r w:rsidRPr="006772EC">
        <w:rPr>
          <w:lang w:val="ru-RU"/>
        </w:rPr>
        <w:t>Цели проекта и ожидаемые результаты:Система охлаждения Geneva Lake Water (“GLN”) – это система, созданная несколько лет назад, управляемая и эксплуатируемая местным поставщиком энергии (</w:t>
      </w:r>
      <w:r w:rsidRPr="006772EC">
        <w:rPr>
          <w:i/>
          <w:lang w:val="ru-RU"/>
        </w:rPr>
        <w:t>Services Industriels de Genève</w:t>
      </w:r>
      <w:r w:rsidRPr="006772EC">
        <w:rPr>
          <w:lang w:val="ru-RU"/>
        </w:rPr>
        <w:t xml:space="preserve"> — SIG), посредством которой холодная вода поднимается из глубины Женевского озера и доставляется на северный берег Женевы для последующего использования для охлаждения нескольких административных зданий в районе Пляс де Насьон.   </w:t>
      </w:r>
      <w:r w:rsidRPr="006261D6">
        <w:rPr>
          <w:lang w:val="ru-RU"/>
        </w:rPr>
        <w:t xml:space="preserve">Несколько лет назад ВОИС стала одним из первых клиентов среди учреждений ООН, заключивших соглашение с SIG по резервированию объемов, необходимых для охлаждения всех ее зданий (включая осуществляемые в то время строительные проекты).  По состоянию на конец 2013 г. к системе </w:t>
      </w:r>
      <w:r w:rsidRPr="006261D6">
        <w:t>GLN</w:t>
      </w:r>
      <w:r w:rsidRPr="006261D6">
        <w:rPr>
          <w:lang w:val="ru-RU"/>
        </w:rPr>
        <w:t xml:space="preserve"> для охлаждения будут полностью подключены следующие здания на территории ВОИС: новое </w:t>
      </w:r>
      <w:r w:rsidRPr="001C3DBC">
        <w:rPr>
          <w:lang w:val="ru-RU"/>
        </w:rPr>
        <w:t xml:space="preserve">здание (в эксплуатации с 2011 г.), здания </w:t>
      </w:r>
      <w:r w:rsidRPr="001C3DBC">
        <w:t>GBI</w:t>
      </w:r>
      <w:r w:rsidRPr="001C3DBC">
        <w:rPr>
          <w:lang w:val="ru-RU"/>
        </w:rPr>
        <w:t xml:space="preserve"> и </w:t>
      </w:r>
      <w:r w:rsidRPr="001C3DBC">
        <w:t>GBII</w:t>
      </w:r>
      <w:r w:rsidRPr="001C3DBC">
        <w:rPr>
          <w:lang w:val="ru-RU"/>
        </w:rPr>
        <w:t xml:space="preserve"> (в эксплуатации с середины 2013 г.), новый конференц-зал (интегрирован в систему на этапе строительства, вводится в эксплуатацию до конца 2013 г.).  Единственными двумя зданиями, которые еще не подключены к системе GLN, являются здание AB и здание PCT, которые включены в данный конкретный раздел Генерального плана капитального ремонта.   Следует также отметить, что истекший срок эксплуатации различных охлаждающих установок в здании АВ и здании РСТ варьируется от 10 до 33 лет при ожидаемом ресурсе 30 лет.</w:t>
      </w:r>
      <w:r w:rsidRPr="001C3DBC">
        <w:rPr>
          <w:bCs/>
          <w:lang w:val="ru-RU"/>
        </w:rPr>
        <w:t xml:space="preserve">  </w:t>
      </w:r>
    </w:p>
    <w:p w:rsidR="007B43D0" w:rsidRDefault="007B43D0" w:rsidP="000A718F">
      <w:pPr>
        <w:tabs>
          <w:tab w:val="left" w:pos="567"/>
        </w:tabs>
        <w:jc w:val="both"/>
        <w:rPr>
          <w:bCs/>
          <w:szCs w:val="20"/>
          <w:lang w:val="ru-RU"/>
        </w:rPr>
      </w:pPr>
    </w:p>
    <w:p w:rsidR="007B43D0" w:rsidRDefault="000A718F" w:rsidP="000A718F">
      <w:pPr>
        <w:pStyle w:val="ListParagraph"/>
        <w:numPr>
          <w:ilvl w:val="0"/>
          <w:numId w:val="112"/>
        </w:numPr>
        <w:tabs>
          <w:tab w:val="left" w:pos="567"/>
        </w:tabs>
        <w:ind w:left="0" w:firstLine="0"/>
        <w:jc w:val="both"/>
        <w:rPr>
          <w:lang w:val="ru-RU"/>
        </w:rPr>
      </w:pPr>
      <w:r w:rsidRPr="001C3DBC">
        <w:rPr>
          <w:lang w:val="ru-RU"/>
        </w:rPr>
        <w:t>Цели данного проекта и ожидаемые результаты заключаются в том, чтобы: (</w:t>
      </w:r>
      <w:r w:rsidRPr="001C3DBC">
        <w:t>i</w:t>
      </w:r>
      <w:r w:rsidRPr="001C3DBC">
        <w:rPr>
          <w:lang w:val="ru-RU"/>
        </w:rPr>
        <w:t>)</w:t>
      </w:r>
      <w:r w:rsidRPr="001C3DBC">
        <w:t> </w:t>
      </w:r>
      <w:r w:rsidRPr="001C3DBC">
        <w:rPr>
          <w:lang w:val="ru-RU"/>
        </w:rPr>
        <w:t>завершить развертывание усовершенствованного технического решения в сфере обслуживания зданий применительно к оборудованию охлаждения, уже установленному в более, чем половине мест на территории ВОИС;  (</w:t>
      </w:r>
      <w:r w:rsidRPr="001C3DBC">
        <w:t>ii</w:t>
      </w:r>
      <w:r w:rsidRPr="001C3DBC">
        <w:rPr>
          <w:lang w:val="ru-RU"/>
        </w:rPr>
        <w:t>)</w:t>
      </w:r>
      <w:r w:rsidRPr="001C3DBC">
        <w:t> </w:t>
      </w:r>
      <w:r w:rsidRPr="001C3DBC">
        <w:rPr>
          <w:lang w:val="ru-RU"/>
        </w:rPr>
        <w:t xml:space="preserve">до возникновения необходимости замены классических аппаратов охлаждения в двух остающихся зданиях произвести такую замену до поломки оборудования (которая произошла с оборудованием в здании </w:t>
      </w:r>
      <w:r w:rsidRPr="001C3DBC">
        <w:t>GBII</w:t>
      </w:r>
      <w:r w:rsidRPr="001C3DBC">
        <w:rPr>
          <w:lang w:val="ru-RU"/>
        </w:rPr>
        <w:t xml:space="preserve"> в 2011 г.);  (</w:t>
      </w:r>
      <w:r w:rsidRPr="001C3DBC">
        <w:t>iii</w:t>
      </w:r>
      <w:r w:rsidRPr="001C3DBC">
        <w:rPr>
          <w:lang w:val="ru-RU"/>
        </w:rPr>
        <w:t>)</w:t>
      </w:r>
      <w:r w:rsidRPr="001C3DBC">
        <w:t> </w:t>
      </w:r>
      <w:r w:rsidRPr="001C3DBC">
        <w:rPr>
          <w:lang w:val="ru-RU"/>
        </w:rPr>
        <w:t>снизить расходы на обслуживание оборудования по сравнению с расходами на обслуживание классического оборудования охлаждения;  и (</w:t>
      </w:r>
      <w:r w:rsidRPr="001C3DBC">
        <w:t>iv</w:t>
      </w:r>
      <w:r w:rsidRPr="001C3DBC">
        <w:rPr>
          <w:lang w:val="ru-RU"/>
        </w:rPr>
        <w:t>)</w:t>
      </w:r>
      <w:r w:rsidRPr="001C3DBC">
        <w:t> </w:t>
      </w:r>
      <w:r w:rsidRPr="001C3DBC">
        <w:rPr>
          <w:lang w:val="ru-RU"/>
        </w:rPr>
        <w:t>произвести обновление данного вида технического оборудования на основе более экологичных решений.</w:t>
      </w:r>
    </w:p>
    <w:p w:rsidR="007B43D0" w:rsidRDefault="007B43D0" w:rsidP="000A718F">
      <w:pPr>
        <w:rPr>
          <w:bCs/>
          <w:szCs w:val="20"/>
          <w:lang w:val="ru-RU"/>
        </w:rPr>
      </w:pPr>
    </w:p>
    <w:p w:rsidR="007B43D0" w:rsidRDefault="007B43D0" w:rsidP="000A718F">
      <w:pPr>
        <w:rPr>
          <w:bCs/>
          <w:szCs w:val="20"/>
          <w:lang w:val="ru-RU"/>
        </w:rPr>
      </w:pPr>
    </w:p>
    <w:p w:rsidR="007B43D0" w:rsidRDefault="000A718F" w:rsidP="000A718F">
      <w:pPr>
        <w:rPr>
          <w:bCs/>
          <w:szCs w:val="20"/>
          <w:lang w:val="ru-RU"/>
        </w:rPr>
      </w:pPr>
      <w:r>
        <w:rPr>
          <w:bCs/>
          <w:szCs w:val="20"/>
          <w:lang w:val="ru-RU"/>
        </w:rPr>
        <w:t>ОБЗОР ПРОГРЕССА ЗА 2014 ГОД (ОСНОВНЫЕ РЕЗУЛЬТАТЫ)</w:t>
      </w:r>
    </w:p>
    <w:p w:rsidR="007B43D0" w:rsidRDefault="007B43D0" w:rsidP="000A718F">
      <w:pPr>
        <w:rPr>
          <w:bCs/>
          <w:szCs w:val="20"/>
          <w:u w:val="single"/>
          <w:lang w:val="ru-RU"/>
        </w:rPr>
      </w:pPr>
    </w:p>
    <w:p w:rsidR="007B43D0" w:rsidRDefault="000A718F" w:rsidP="000A718F">
      <w:pPr>
        <w:pStyle w:val="ListParagraph"/>
        <w:numPr>
          <w:ilvl w:val="0"/>
          <w:numId w:val="112"/>
        </w:numPr>
        <w:tabs>
          <w:tab w:val="left" w:pos="567"/>
        </w:tabs>
        <w:ind w:left="0" w:firstLine="0"/>
        <w:jc w:val="both"/>
        <w:rPr>
          <w:bCs/>
          <w:u w:val="single"/>
        </w:rPr>
      </w:pPr>
      <w:r>
        <w:rPr>
          <w:bCs/>
          <w:u w:val="single"/>
          <w:lang w:val="ru-RU"/>
        </w:rPr>
        <w:t>Здание</w:t>
      </w:r>
      <w:r w:rsidRPr="006261D6">
        <w:rPr>
          <w:bCs/>
          <w:u w:val="single"/>
          <w:lang w:val="en-AU"/>
        </w:rPr>
        <w:t xml:space="preserve"> </w:t>
      </w:r>
      <w:r w:rsidRPr="00800070">
        <w:rPr>
          <w:bCs/>
          <w:u w:val="single"/>
        </w:rPr>
        <w:t xml:space="preserve">AB </w:t>
      </w:r>
      <w:r w:rsidRPr="006261D6">
        <w:rPr>
          <w:bCs/>
          <w:u w:val="single"/>
          <w:lang w:val="en-AU"/>
        </w:rPr>
        <w:t>(</w:t>
      </w:r>
      <w:r>
        <w:rPr>
          <w:bCs/>
          <w:u w:val="single"/>
          <w:lang w:val="ru-RU"/>
        </w:rPr>
        <w:t>проект</w:t>
      </w:r>
      <w:r w:rsidRPr="006261D6">
        <w:rPr>
          <w:bCs/>
          <w:u w:val="single"/>
          <w:lang w:val="en-AU"/>
        </w:rPr>
        <w:t xml:space="preserve"> </w:t>
      </w:r>
      <w:r>
        <w:rPr>
          <w:bCs/>
          <w:u w:val="single"/>
          <w:lang w:val="ru-RU"/>
        </w:rPr>
        <w:t>завершен</w:t>
      </w:r>
      <w:r>
        <w:rPr>
          <w:bCs/>
          <w:u w:val="single"/>
          <w:lang w:val="en-AU"/>
        </w:rPr>
        <w:t>)</w:t>
      </w:r>
    </w:p>
    <w:p w:rsidR="007B43D0" w:rsidRDefault="007B43D0" w:rsidP="000A718F">
      <w:pPr>
        <w:rPr>
          <w:bCs/>
          <w:szCs w:val="20"/>
        </w:rPr>
      </w:pPr>
    </w:p>
    <w:p w:rsidR="007B43D0" w:rsidRDefault="000A718F" w:rsidP="000A718F">
      <w:pPr>
        <w:pStyle w:val="ListParagraph"/>
        <w:numPr>
          <w:ilvl w:val="0"/>
          <w:numId w:val="102"/>
        </w:numPr>
        <w:rPr>
          <w:bCs/>
          <w:lang w:val="ru-RU"/>
        </w:rPr>
      </w:pPr>
      <w:r>
        <w:rPr>
          <w:bCs/>
          <w:color w:val="000000"/>
          <w:lang w:val="ru-RU"/>
        </w:rPr>
        <w:t>заключение</w:t>
      </w:r>
      <w:r w:rsidRPr="006261D6">
        <w:rPr>
          <w:bCs/>
          <w:color w:val="000000"/>
          <w:lang w:val="ru-RU"/>
        </w:rPr>
        <w:t xml:space="preserve"> </w:t>
      </w:r>
      <w:r>
        <w:rPr>
          <w:bCs/>
          <w:color w:val="000000"/>
          <w:lang w:val="ru-RU"/>
        </w:rPr>
        <w:t>контракта</w:t>
      </w:r>
      <w:r w:rsidRPr="006261D6">
        <w:rPr>
          <w:bCs/>
          <w:color w:val="000000"/>
          <w:lang w:val="ru-RU"/>
        </w:rPr>
        <w:t xml:space="preserve"> </w:t>
      </w:r>
      <w:r>
        <w:rPr>
          <w:bCs/>
          <w:color w:val="000000"/>
          <w:lang w:val="ru-RU"/>
        </w:rPr>
        <w:t>с</w:t>
      </w:r>
      <w:r w:rsidRPr="006261D6">
        <w:rPr>
          <w:bCs/>
          <w:color w:val="000000"/>
          <w:lang w:val="ru-RU"/>
        </w:rPr>
        <w:t xml:space="preserve"> </w:t>
      </w:r>
      <w:r>
        <w:rPr>
          <w:bCs/>
          <w:color w:val="000000"/>
          <w:lang w:val="ru-RU"/>
        </w:rPr>
        <w:t>инженером по отоплению, вентиляции и кондиционированию воздуха</w:t>
      </w:r>
    </w:p>
    <w:p w:rsidR="007B43D0" w:rsidRDefault="000A718F" w:rsidP="000A718F">
      <w:pPr>
        <w:pStyle w:val="ListParagraph"/>
        <w:numPr>
          <w:ilvl w:val="0"/>
          <w:numId w:val="102"/>
        </w:numPr>
        <w:rPr>
          <w:bCs/>
          <w:lang w:val="ru-RU"/>
        </w:rPr>
      </w:pPr>
      <w:r>
        <w:rPr>
          <w:bCs/>
          <w:color w:val="000000"/>
          <w:lang w:val="ru-RU"/>
        </w:rPr>
        <w:t>приглашение к участию в конкурсе и выбор фирм</w:t>
      </w:r>
    </w:p>
    <w:p w:rsidR="007B43D0" w:rsidRDefault="000A718F" w:rsidP="000A718F">
      <w:pPr>
        <w:pStyle w:val="ListParagraph"/>
        <w:numPr>
          <w:ilvl w:val="0"/>
          <w:numId w:val="102"/>
        </w:numPr>
        <w:rPr>
          <w:bCs/>
          <w:lang w:val="ru-RU"/>
        </w:rPr>
      </w:pPr>
      <w:r>
        <w:rPr>
          <w:bCs/>
          <w:color w:val="000000"/>
          <w:lang w:val="ru-RU"/>
        </w:rPr>
        <w:t>осуществление работ</w:t>
      </w:r>
    </w:p>
    <w:p w:rsidR="007B43D0" w:rsidRDefault="007B43D0" w:rsidP="000A718F">
      <w:pPr>
        <w:rPr>
          <w:bCs/>
          <w:szCs w:val="20"/>
          <w:lang w:val="ru-RU"/>
        </w:rPr>
      </w:pPr>
    </w:p>
    <w:p w:rsidR="007B43D0" w:rsidRDefault="000A718F" w:rsidP="000A718F">
      <w:pPr>
        <w:pStyle w:val="ListParagraph"/>
        <w:numPr>
          <w:ilvl w:val="0"/>
          <w:numId w:val="112"/>
        </w:numPr>
        <w:tabs>
          <w:tab w:val="left" w:pos="567"/>
        </w:tabs>
        <w:ind w:left="0" w:firstLine="0"/>
        <w:jc w:val="both"/>
        <w:rPr>
          <w:bCs/>
          <w:u w:val="single"/>
        </w:rPr>
      </w:pPr>
      <w:r>
        <w:rPr>
          <w:bCs/>
          <w:u w:val="single"/>
          <w:lang w:val="ru-RU"/>
        </w:rPr>
        <w:t xml:space="preserve">Здание </w:t>
      </w:r>
      <w:r w:rsidRPr="00800070">
        <w:rPr>
          <w:bCs/>
          <w:u w:val="single"/>
        </w:rPr>
        <w:t>PCT</w:t>
      </w:r>
    </w:p>
    <w:p w:rsidR="007B43D0" w:rsidRDefault="007B43D0" w:rsidP="000A718F">
      <w:pPr>
        <w:rPr>
          <w:bCs/>
          <w:szCs w:val="20"/>
        </w:rPr>
      </w:pPr>
    </w:p>
    <w:p w:rsidR="007B43D0" w:rsidRDefault="000A718F" w:rsidP="000A718F">
      <w:pPr>
        <w:pStyle w:val="ListParagraph"/>
        <w:numPr>
          <w:ilvl w:val="0"/>
          <w:numId w:val="102"/>
        </w:numPr>
        <w:rPr>
          <w:bCs/>
          <w:lang w:val="ru-RU"/>
        </w:rPr>
      </w:pPr>
      <w:r>
        <w:rPr>
          <w:bCs/>
          <w:color w:val="000000"/>
          <w:lang w:val="ru-RU"/>
        </w:rPr>
        <w:t>заключение</w:t>
      </w:r>
      <w:r w:rsidRPr="006261D6">
        <w:rPr>
          <w:bCs/>
          <w:color w:val="000000"/>
          <w:lang w:val="ru-RU"/>
        </w:rPr>
        <w:t xml:space="preserve"> </w:t>
      </w:r>
      <w:r>
        <w:rPr>
          <w:bCs/>
          <w:color w:val="000000"/>
          <w:lang w:val="ru-RU"/>
        </w:rPr>
        <w:t>контракта</w:t>
      </w:r>
      <w:r w:rsidRPr="006261D6">
        <w:rPr>
          <w:bCs/>
          <w:color w:val="000000"/>
          <w:lang w:val="ru-RU"/>
        </w:rPr>
        <w:t xml:space="preserve"> </w:t>
      </w:r>
      <w:r>
        <w:rPr>
          <w:bCs/>
          <w:color w:val="000000"/>
          <w:lang w:val="ru-RU"/>
        </w:rPr>
        <w:t>с</w:t>
      </w:r>
      <w:r w:rsidRPr="006261D6">
        <w:rPr>
          <w:bCs/>
          <w:color w:val="000000"/>
          <w:lang w:val="ru-RU"/>
        </w:rPr>
        <w:t xml:space="preserve"> </w:t>
      </w:r>
      <w:r>
        <w:rPr>
          <w:bCs/>
          <w:color w:val="000000"/>
          <w:lang w:val="ru-RU"/>
        </w:rPr>
        <w:t>инженером по отоплению, вентиляции и кондиционированию воздуха</w:t>
      </w:r>
    </w:p>
    <w:p w:rsidR="007B43D0" w:rsidRDefault="000A718F" w:rsidP="000A718F">
      <w:pPr>
        <w:pStyle w:val="ListParagraph"/>
        <w:numPr>
          <w:ilvl w:val="0"/>
          <w:numId w:val="102"/>
        </w:numPr>
        <w:rPr>
          <w:bCs/>
          <w:lang w:val="ru-RU"/>
        </w:rPr>
      </w:pPr>
      <w:r>
        <w:rPr>
          <w:bCs/>
          <w:color w:val="000000"/>
          <w:lang w:val="ru-RU"/>
        </w:rPr>
        <w:t>подтверждение</w:t>
      </w:r>
      <w:r w:rsidRPr="00E75D9A">
        <w:rPr>
          <w:bCs/>
          <w:color w:val="000000"/>
          <w:lang w:val="ru-RU"/>
        </w:rPr>
        <w:t xml:space="preserve"> </w:t>
      </w:r>
      <w:r>
        <w:rPr>
          <w:bCs/>
          <w:color w:val="000000"/>
          <w:lang w:val="ru-RU"/>
        </w:rPr>
        <w:t>проекта совместно с</w:t>
      </w:r>
      <w:r w:rsidRPr="006261D6">
        <w:rPr>
          <w:bCs/>
          <w:color w:val="000000"/>
          <w:lang w:val="ru-RU"/>
        </w:rPr>
        <w:t xml:space="preserve"> </w:t>
      </w:r>
      <w:r>
        <w:rPr>
          <w:bCs/>
          <w:color w:val="000000"/>
          <w:lang w:val="ru-RU"/>
        </w:rPr>
        <w:t>инженером по отоплению, вентиляции и кондиционированию воздуха</w:t>
      </w:r>
    </w:p>
    <w:p w:rsidR="007B43D0" w:rsidRDefault="000A718F" w:rsidP="000A718F">
      <w:pPr>
        <w:pStyle w:val="ListParagraph"/>
        <w:numPr>
          <w:ilvl w:val="0"/>
          <w:numId w:val="102"/>
        </w:numPr>
        <w:rPr>
          <w:bCs/>
          <w:sz w:val="22"/>
          <w:szCs w:val="22"/>
          <w:lang w:val="ru-RU"/>
        </w:rPr>
      </w:pPr>
      <w:r w:rsidRPr="001C3DBC">
        <w:rPr>
          <w:bCs/>
          <w:color w:val="000000"/>
          <w:lang w:val="ru-RU"/>
        </w:rPr>
        <w:t xml:space="preserve">прокладка труб в здании компанией </w:t>
      </w:r>
      <w:r w:rsidRPr="001C3DBC">
        <w:rPr>
          <w:bCs/>
          <w:color w:val="000000"/>
        </w:rPr>
        <w:t>SIG</w:t>
      </w:r>
    </w:p>
    <w:p w:rsidR="007B43D0" w:rsidRDefault="007B43D0" w:rsidP="000A718F">
      <w:pPr>
        <w:rPr>
          <w:bCs/>
          <w:sz w:val="22"/>
          <w:szCs w:val="22"/>
          <w:lang w:val="ru-RU"/>
        </w:rPr>
      </w:pPr>
    </w:p>
    <w:p w:rsidR="007B43D0" w:rsidRDefault="000A718F" w:rsidP="000A718F">
      <w:pPr>
        <w:rPr>
          <w:bCs/>
          <w:sz w:val="22"/>
          <w:szCs w:val="22"/>
          <w:lang w:val="ru-RU"/>
        </w:rPr>
      </w:pPr>
      <w:r>
        <w:rPr>
          <w:bCs/>
          <w:sz w:val="22"/>
          <w:szCs w:val="22"/>
          <w:lang w:val="ru-RU"/>
        </w:rPr>
        <w:t>РЕАЛИЗАЦИЯ ПОЛОЖИТЕЛЬНОГО РЕЗУЛЬТАТА</w:t>
      </w:r>
    </w:p>
    <w:p w:rsidR="000A718F" w:rsidRPr="00D940DC" w:rsidRDefault="000A718F" w:rsidP="000A718F">
      <w:pPr>
        <w:rPr>
          <w:szCs w:val="20"/>
          <w:lang w:val="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6"/>
        <w:gridCol w:w="3157"/>
        <w:gridCol w:w="3155"/>
      </w:tblGrid>
      <w:tr w:rsidR="000A718F" w:rsidRPr="007B43D0" w:rsidTr="000D36A2">
        <w:trPr>
          <w:trHeight w:val="314"/>
          <w:tblHeader/>
        </w:trPr>
        <w:tc>
          <w:tcPr>
            <w:tcW w:w="1667" w:type="pct"/>
            <w:tcBorders>
              <w:bottom w:val="single" w:sz="4" w:space="0" w:color="auto"/>
            </w:tcBorders>
            <w:shd w:val="clear" w:color="auto" w:fill="C6D9F1" w:themeFill="text2" w:themeFillTint="33"/>
            <w:tcMar>
              <w:top w:w="113" w:type="dxa"/>
              <w:bottom w:w="113" w:type="dxa"/>
            </w:tcMar>
            <w:vAlign w:val="center"/>
          </w:tcPr>
          <w:p w:rsidR="000A718F" w:rsidRPr="006772EC" w:rsidRDefault="000A718F" w:rsidP="000D36A2">
            <w:pPr>
              <w:jc w:val="center"/>
              <w:rPr>
                <w:b/>
                <w:bCs/>
                <w:sz w:val="16"/>
                <w:szCs w:val="16"/>
                <w:lang w:val="ru-RU"/>
              </w:rPr>
            </w:pPr>
            <w:r w:rsidRPr="006772EC">
              <w:rPr>
                <w:b/>
                <w:bCs/>
                <w:sz w:val="16"/>
                <w:szCs w:val="16"/>
                <w:lang w:val="ru-RU"/>
              </w:rPr>
              <w:t>Положительные результаты, полученные в 2014 г.</w:t>
            </w:r>
          </w:p>
        </w:tc>
        <w:tc>
          <w:tcPr>
            <w:tcW w:w="1667" w:type="pct"/>
            <w:tcBorders>
              <w:bottom w:val="single" w:sz="4" w:space="0" w:color="auto"/>
            </w:tcBorders>
            <w:shd w:val="clear" w:color="auto" w:fill="C6D9F1" w:themeFill="text2" w:themeFillTint="33"/>
            <w:vAlign w:val="center"/>
          </w:tcPr>
          <w:p w:rsidR="000A718F" w:rsidRPr="006772EC" w:rsidRDefault="000A718F" w:rsidP="000D36A2">
            <w:pPr>
              <w:jc w:val="center"/>
              <w:rPr>
                <w:b/>
                <w:bCs/>
                <w:sz w:val="16"/>
                <w:szCs w:val="16"/>
                <w:lang w:val="ru-RU"/>
              </w:rPr>
            </w:pPr>
            <w:r w:rsidRPr="006772EC">
              <w:rPr>
                <w:b/>
                <w:bCs/>
                <w:sz w:val="16"/>
                <w:szCs w:val="16"/>
                <w:lang w:val="ru-RU"/>
              </w:rPr>
              <w:t>Положительные результаты, ожидаемые в 2015 г.</w:t>
            </w:r>
          </w:p>
        </w:tc>
        <w:tc>
          <w:tcPr>
            <w:tcW w:w="1667" w:type="pct"/>
            <w:tcBorders>
              <w:bottom w:val="single" w:sz="4" w:space="0" w:color="auto"/>
            </w:tcBorders>
            <w:shd w:val="clear" w:color="auto" w:fill="C6D9F1" w:themeFill="text2" w:themeFillTint="33"/>
            <w:vAlign w:val="center"/>
          </w:tcPr>
          <w:p w:rsidR="000A718F" w:rsidRPr="006772EC" w:rsidRDefault="000A718F" w:rsidP="000D36A2">
            <w:pPr>
              <w:jc w:val="center"/>
              <w:rPr>
                <w:b/>
                <w:bCs/>
                <w:sz w:val="16"/>
                <w:szCs w:val="16"/>
                <w:lang w:val="ru-RU"/>
              </w:rPr>
            </w:pPr>
            <w:r w:rsidRPr="006772EC">
              <w:rPr>
                <w:b/>
                <w:bCs/>
                <w:sz w:val="16"/>
                <w:szCs w:val="16"/>
                <w:lang w:val="ru-RU"/>
              </w:rPr>
              <w:t>Положительные результаты, ожидаемые в 2016 г.</w:t>
            </w:r>
          </w:p>
        </w:tc>
      </w:tr>
      <w:tr w:rsidR="000A718F" w:rsidRPr="007B43D0" w:rsidTr="000D36A2">
        <w:trPr>
          <w:trHeight w:val="564"/>
        </w:trPr>
        <w:tc>
          <w:tcPr>
            <w:tcW w:w="1667" w:type="pct"/>
            <w:tcBorders>
              <w:top w:val="single" w:sz="4" w:space="0" w:color="auto"/>
              <w:bottom w:val="single" w:sz="4" w:space="0" w:color="auto"/>
            </w:tcBorders>
            <w:shd w:val="clear" w:color="auto" w:fill="auto"/>
            <w:tcMar>
              <w:top w:w="113" w:type="dxa"/>
              <w:bottom w:w="113" w:type="dxa"/>
            </w:tcMar>
          </w:tcPr>
          <w:p w:rsidR="000A718F" w:rsidRPr="001C3DBC" w:rsidRDefault="000A718F" w:rsidP="000D36A2">
            <w:pPr>
              <w:rPr>
                <w:bCs/>
                <w:sz w:val="16"/>
                <w:szCs w:val="16"/>
                <w:lang w:val="ru-RU"/>
              </w:rPr>
            </w:pPr>
            <w:r>
              <w:rPr>
                <w:bCs/>
                <w:color w:val="000000"/>
                <w:sz w:val="16"/>
                <w:szCs w:val="16"/>
                <w:lang w:val="ru-RU"/>
              </w:rPr>
              <w:t>Ввод в эксплуатацию системы охлаждения в здании АВ состоялся 13 августа 2014 года, отмечено частичное сокращение потребления электроэнергии</w:t>
            </w:r>
          </w:p>
        </w:tc>
        <w:tc>
          <w:tcPr>
            <w:tcW w:w="1667" w:type="pct"/>
            <w:tcBorders>
              <w:top w:val="single" w:sz="4" w:space="0" w:color="auto"/>
              <w:bottom w:val="single" w:sz="4" w:space="0" w:color="auto"/>
            </w:tcBorders>
          </w:tcPr>
          <w:p w:rsidR="000A718F" w:rsidRPr="001C3DBC" w:rsidRDefault="000A718F" w:rsidP="000D36A2">
            <w:pPr>
              <w:rPr>
                <w:bCs/>
                <w:sz w:val="16"/>
                <w:szCs w:val="16"/>
                <w:lang w:val="ru-RU"/>
              </w:rPr>
            </w:pPr>
            <w:r>
              <w:rPr>
                <w:bCs/>
                <w:color w:val="000000"/>
                <w:sz w:val="16"/>
                <w:szCs w:val="16"/>
                <w:lang w:val="ru-RU"/>
              </w:rPr>
              <w:t>Сокращение потребления электроэнергии и уменьшение воздействия на окружающую среду в связи с использованием электроэнергии для охлаждения в здании АВ</w:t>
            </w:r>
          </w:p>
        </w:tc>
        <w:tc>
          <w:tcPr>
            <w:tcW w:w="1667" w:type="pct"/>
            <w:tcBorders>
              <w:bottom w:val="single" w:sz="4" w:space="0" w:color="auto"/>
              <w:tr2bl w:val="nil"/>
            </w:tcBorders>
            <w:shd w:val="clear" w:color="auto" w:fill="auto"/>
          </w:tcPr>
          <w:p w:rsidR="000A718F" w:rsidRPr="00E75D9A" w:rsidRDefault="000A718F" w:rsidP="000D36A2">
            <w:pPr>
              <w:rPr>
                <w:bCs/>
                <w:iCs/>
                <w:sz w:val="16"/>
                <w:szCs w:val="16"/>
                <w:lang w:val="ru-RU"/>
              </w:rPr>
            </w:pPr>
          </w:p>
        </w:tc>
      </w:tr>
      <w:tr w:rsidR="000A718F" w:rsidRPr="007B43D0" w:rsidTr="000D36A2">
        <w:trPr>
          <w:trHeight w:val="516"/>
        </w:trPr>
        <w:tc>
          <w:tcPr>
            <w:tcW w:w="1667" w:type="pct"/>
            <w:tcBorders>
              <w:top w:val="single" w:sz="4" w:space="0" w:color="auto"/>
              <w:bottom w:val="single" w:sz="4" w:space="0" w:color="auto"/>
            </w:tcBorders>
            <w:shd w:val="clear" w:color="auto" w:fill="auto"/>
            <w:tcMar>
              <w:top w:w="113" w:type="dxa"/>
              <w:bottom w:w="113" w:type="dxa"/>
            </w:tcMar>
          </w:tcPr>
          <w:p w:rsidR="000A718F" w:rsidRPr="00E75D9A" w:rsidRDefault="000A718F" w:rsidP="000D36A2">
            <w:pPr>
              <w:rPr>
                <w:bCs/>
                <w:sz w:val="16"/>
                <w:szCs w:val="16"/>
                <w:lang w:val="ru-RU"/>
              </w:rPr>
            </w:pPr>
          </w:p>
        </w:tc>
        <w:tc>
          <w:tcPr>
            <w:tcW w:w="1667" w:type="pct"/>
            <w:tcBorders>
              <w:top w:val="single" w:sz="4" w:space="0" w:color="auto"/>
              <w:bottom w:val="single" w:sz="4" w:space="0" w:color="auto"/>
            </w:tcBorders>
          </w:tcPr>
          <w:p w:rsidR="000A718F" w:rsidRPr="001C3DBC" w:rsidRDefault="000A718F" w:rsidP="000D36A2">
            <w:pPr>
              <w:rPr>
                <w:bCs/>
                <w:sz w:val="16"/>
                <w:szCs w:val="16"/>
                <w:lang w:val="ru-RU"/>
              </w:rPr>
            </w:pPr>
            <w:r>
              <w:rPr>
                <w:bCs/>
                <w:iCs/>
                <w:color w:val="000000"/>
                <w:sz w:val="16"/>
                <w:szCs w:val="16"/>
                <w:lang w:val="ru-RU"/>
              </w:rPr>
              <w:t>Сокращение</w:t>
            </w:r>
            <w:r w:rsidRPr="00E75D9A">
              <w:rPr>
                <w:bCs/>
                <w:iCs/>
                <w:color w:val="000000"/>
                <w:sz w:val="16"/>
                <w:szCs w:val="16"/>
                <w:lang w:val="ru-RU"/>
              </w:rPr>
              <w:t xml:space="preserve"> </w:t>
            </w:r>
            <w:r>
              <w:rPr>
                <w:bCs/>
                <w:iCs/>
                <w:color w:val="000000"/>
                <w:sz w:val="16"/>
                <w:szCs w:val="16"/>
                <w:lang w:val="ru-RU"/>
              </w:rPr>
              <w:t>расходов</w:t>
            </w:r>
            <w:r w:rsidRPr="00E75D9A">
              <w:rPr>
                <w:bCs/>
                <w:iCs/>
                <w:color w:val="000000"/>
                <w:sz w:val="16"/>
                <w:szCs w:val="16"/>
                <w:lang w:val="ru-RU"/>
              </w:rPr>
              <w:t xml:space="preserve"> </w:t>
            </w:r>
            <w:r>
              <w:rPr>
                <w:bCs/>
                <w:iCs/>
                <w:color w:val="000000"/>
                <w:sz w:val="16"/>
                <w:szCs w:val="16"/>
                <w:lang w:val="ru-RU"/>
              </w:rPr>
              <w:t>на</w:t>
            </w:r>
            <w:r w:rsidRPr="00E75D9A">
              <w:rPr>
                <w:bCs/>
                <w:iCs/>
                <w:color w:val="000000"/>
                <w:sz w:val="16"/>
                <w:szCs w:val="16"/>
                <w:lang w:val="ru-RU"/>
              </w:rPr>
              <w:t xml:space="preserve"> </w:t>
            </w:r>
            <w:r>
              <w:rPr>
                <w:bCs/>
                <w:iCs/>
                <w:color w:val="000000"/>
                <w:sz w:val="16"/>
                <w:szCs w:val="16"/>
                <w:lang w:val="ru-RU"/>
              </w:rPr>
              <w:t>внеплановое</w:t>
            </w:r>
            <w:r w:rsidRPr="00E75D9A">
              <w:rPr>
                <w:bCs/>
                <w:iCs/>
                <w:color w:val="000000"/>
                <w:sz w:val="16"/>
                <w:szCs w:val="16"/>
                <w:lang w:val="ru-RU"/>
              </w:rPr>
              <w:t xml:space="preserve"> </w:t>
            </w:r>
            <w:r>
              <w:rPr>
                <w:bCs/>
                <w:iCs/>
                <w:color w:val="000000"/>
                <w:sz w:val="16"/>
                <w:szCs w:val="16"/>
                <w:lang w:val="ru-RU"/>
              </w:rPr>
              <w:t>техническое</w:t>
            </w:r>
            <w:r w:rsidRPr="00E75D9A">
              <w:rPr>
                <w:bCs/>
                <w:iCs/>
                <w:color w:val="000000"/>
                <w:sz w:val="16"/>
                <w:szCs w:val="16"/>
                <w:lang w:val="ru-RU"/>
              </w:rPr>
              <w:t xml:space="preserve"> </w:t>
            </w:r>
            <w:r>
              <w:rPr>
                <w:bCs/>
                <w:iCs/>
                <w:color w:val="000000"/>
                <w:sz w:val="16"/>
                <w:szCs w:val="16"/>
                <w:lang w:val="ru-RU"/>
              </w:rPr>
              <w:t>обслуживание системы охлаждения в здании АВ</w:t>
            </w:r>
          </w:p>
        </w:tc>
        <w:tc>
          <w:tcPr>
            <w:tcW w:w="1667" w:type="pct"/>
            <w:tcBorders>
              <w:tr2bl w:val="nil"/>
            </w:tcBorders>
            <w:shd w:val="clear" w:color="auto" w:fill="auto"/>
          </w:tcPr>
          <w:p w:rsidR="000A718F" w:rsidRPr="00E75D9A" w:rsidRDefault="000A718F" w:rsidP="000D36A2">
            <w:pPr>
              <w:rPr>
                <w:bCs/>
                <w:iCs/>
                <w:sz w:val="16"/>
                <w:szCs w:val="16"/>
                <w:lang w:val="ru-RU"/>
              </w:rPr>
            </w:pPr>
          </w:p>
        </w:tc>
      </w:tr>
      <w:tr w:rsidR="000A718F" w:rsidRPr="007B43D0" w:rsidTr="000D36A2">
        <w:trPr>
          <w:trHeight w:val="414"/>
        </w:trPr>
        <w:tc>
          <w:tcPr>
            <w:tcW w:w="1667" w:type="pct"/>
            <w:tcBorders>
              <w:top w:val="single" w:sz="4" w:space="0" w:color="auto"/>
              <w:bottom w:val="single" w:sz="4" w:space="0" w:color="auto"/>
            </w:tcBorders>
            <w:shd w:val="clear" w:color="auto" w:fill="auto"/>
            <w:tcMar>
              <w:top w:w="113" w:type="dxa"/>
              <w:bottom w:w="113" w:type="dxa"/>
            </w:tcMar>
          </w:tcPr>
          <w:p w:rsidR="000A718F" w:rsidRPr="00E75D9A" w:rsidRDefault="000A718F" w:rsidP="000D36A2">
            <w:pPr>
              <w:rPr>
                <w:b/>
                <w:bCs/>
                <w:sz w:val="16"/>
                <w:szCs w:val="16"/>
                <w:u w:val="single"/>
                <w:lang w:val="ru-RU"/>
              </w:rPr>
            </w:pPr>
          </w:p>
        </w:tc>
        <w:tc>
          <w:tcPr>
            <w:tcW w:w="1667" w:type="pct"/>
            <w:tcBorders>
              <w:top w:val="single" w:sz="4" w:space="0" w:color="auto"/>
              <w:bottom w:val="single" w:sz="4" w:space="0" w:color="auto"/>
            </w:tcBorders>
          </w:tcPr>
          <w:p w:rsidR="000A718F" w:rsidRPr="001C3DBC" w:rsidRDefault="000A718F" w:rsidP="000D36A2">
            <w:pPr>
              <w:rPr>
                <w:bCs/>
                <w:sz w:val="16"/>
                <w:szCs w:val="16"/>
                <w:lang w:val="ru-RU"/>
              </w:rPr>
            </w:pPr>
            <w:r>
              <w:rPr>
                <w:bCs/>
                <w:color w:val="000000"/>
                <w:sz w:val="16"/>
                <w:szCs w:val="16"/>
                <w:lang w:val="ru-RU"/>
              </w:rPr>
              <w:t>Увеличение</w:t>
            </w:r>
            <w:r w:rsidRPr="001C3DBC">
              <w:rPr>
                <w:bCs/>
                <w:color w:val="000000"/>
                <w:sz w:val="16"/>
                <w:szCs w:val="16"/>
                <w:lang w:val="ru-RU"/>
              </w:rPr>
              <w:t xml:space="preserve"> </w:t>
            </w:r>
            <w:r>
              <w:rPr>
                <w:bCs/>
                <w:color w:val="000000"/>
                <w:sz w:val="16"/>
                <w:szCs w:val="16"/>
                <w:lang w:val="ru-RU"/>
              </w:rPr>
              <w:t>срока</w:t>
            </w:r>
            <w:r w:rsidRPr="001C3DBC">
              <w:rPr>
                <w:bCs/>
                <w:color w:val="000000"/>
                <w:sz w:val="16"/>
                <w:szCs w:val="16"/>
                <w:lang w:val="ru-RU"/>
              </w:rPr>
              <w:t xml:space="preserve"> </w:t>
            </w:r>
            <w:r>
              <w:rPr>
                <w:bCs/>
                <w:color w:val="000000"/>
                <w:sz w:val="16"/>
                <w:szCs w:val="16"/>
                <w:lang w:val="ru-RU"/>
              </w:rPr>
              <w:t>службы</w:t>
            </w:r>
            <w:r w:rsidRPr="001C3DBC">
              <w:rPr>
                <w:bCs/>
                <w:color w:val="000000"/>
                <w:sz w:val="16"/>
                <w:szCs w:val="16"/>
                <w:lang w:val="ru-RU"/>
              </w:rPr>
              <w:t xml:space="preserve"> </w:t>
            </w:r>
            <w:r>
              <w:rPr>
                <w:bCs/>
                <w:color w:val="000000"/>
                <w:sz w:val="16"/>
                <w:szCs w:val="16"/>
                <w:lang w:val="ru-RU"/>
              </w:rPr>
              <w:t>системы</w:t>
            </w:r>
            <w:r w:rsidRPr="001C3DBC">
              <w:rPr>
                <w:bCs/>
                <w:color w:val="000000"/>
                <w:sz w:val="16"/>
                <w:szCs w:val="16"/>
                <w:lang w:val="ru-RU"/>
              </w:rPr>
              <w:t xml:space="preserve"> </w:t>
            </w:r>
            <w:r>
              <w:rPr>
                <w:bCs/>
                <w:color w:val="000000"/>
                <w:sz w:val="16"/>
                <w:szCs w:val="16"/>
                <w:lang w:val="ru-RU"/>
              </w:rPr>
              <w:t>охлаждения</w:t>
            </w:r>
            <w:r w:rsidRPr="001C3DBC">
              <w:rPr>
                <w:bCs/>
                <w:color w:val="000000"/>
                <w:sz w:val="16"/>
                <w:szCs w:val="16"/>
                <w:lang w:val="ru-RU"/>
              </w:rPr>
              <w:t xml:space="preserve"> </w:t>
            </w:r>
            <w:r>
              <w:rPr>
                <w:bCs/>
                <w:color w:val="000000"/>
                <w:sz w:val="16"/>
                <w:szCs w:val="16"/>
                <w:lang w:val="ru-RU"/>
              </w:rPr>
              <w:t>в</w:t>
            </w:r>
            <w:r w:rsidRPr="001C3DBC">
              <w:rPr>
                <w:bCs/>
                <w:color w:val="000000"/>
                <w:sz w:val="16"/>
                <w:szCs w:val="16"/>
                <w:lang w:val="ru-RU"/>
              </w:rPr>
              <w:t xml:space="preserve"> </w:t>
            </w:r>
            <w:r>
              <w:rPr>
                <w:bCs/>
                <w:color w:val="000000"/>
                <w:sz w:val="16"/>
                <w:szCs w:val="16"/>
                <w:lang w:val="ru-RU"/>
              </w:rPr>
              <w:t>здании</w:t>
            </w:r>
            <w:r w:rsidRPr="001C3DBC">
              <w:rPr>
                <w:bCs/>
                <w:color w:val="000000"/>
                <w:sz w:val="16"/>
                <w:szCs w:val="16"/>
                <w:lang w:val="ru-RU"/>
              </w:rPr>
              <w:t xml:space="preserve"> </w:t>
            </w:r>
            <w:r>
              <w:rPr>
                <w:bCs/>
                <w:color w:val="000000"/>
                <w:sz w:val="16"/>
                <w:szCs w:val="16"/>
                <w:lang w:val="ru-RU"/>
              </w:rPr>
              <w:t>АВ</w:t>
            </w:r>
          </w:p>
        </w:tc>
        <w:tc>
          <w:tcPr>
            <w:tcW w:w="1667" w:type="pct"/>
            <w:shd w:val="clear" w:color="auto" w:fill="auto"/>
          </w:tcPr>
          <w:p w:rsidR="000A718F" w:rsidRPr="001C3DBC" w:rsidRDefault="000A718F" w:rsidP="000D36A2">
            <w:pPr>
              <w:rPr>
                <w:bCs/>
                <w:iCs/>
                <w:sz w:val="16"/>
                <w:szCs w:val="16"/>
                <w:lang w:val="ru-RU"/>
              </w:rPr>
            </w:pPr>
          </w:p>
        </w:tc>
      </w:tr>
      <w:tr w:rsidR="000A718F" w:rsidRPr="007B43D0" w:rsidTr="000D36A2">
        <w:trPr>
          <w:trHeight w:val="564"/>
        </w:trPr>
        <w:tc>
          <w:tcPr>
            <w:tcW w:w="1667" w:type="pct"/>
            <w:tcBorders>
              <w:top w:val="single" w:sz="4" w:space="0" w:color="auto"/>
              <w:bottom w:val="single" w:sz="4" w:space="0" w:color="auto"/>
            </w:tcBorders>
            <w:shd w:val="clear" w:color="auto" w:fill="auto"/>
            <w:tcMar>
              <w:top w:w="113" w:type="dxa"/>
              <w:bottom w:w="113" w:type="dxa"/>
            </w:tcMar>
          </w:tcPr>
          <w:p w:rsidR="000A718F" w:rsidRPr="001C3DBC" w:rsidRDefault="000A718F" w:rsidP="000D36A2">
            <w:pPr>
              <w:rPr>
                <w:b/>
                <w:bCs/>
                <w:sz w:val="16"/>
                <w:szCs w:val="16"/>
                <w:u w:val="single"/>
                <w:lang w:val="ru-RU"/>
              </w:rPr>
            </w:pPr>
          </w:p>
        </w:tc>
        <w:tc>
          <w:tcPr>
            <w:tcW w:w="1667" w:type="pct"/>
            <w:tcBorders>
              <w:top w:val="single" w:sz="4" w:space="0" w:color="auto"/>
              <w:bottom w:val="single" w:sz="4" w:space="0" w:color="auto"/>
            </w:tcBorders>
          </w:tcPr>
          <w:p w:rsidR="000A718F" w:rsidRPr="001C3DBC" w:rsidRDefault="000A718F" w:rsidP="000D36A2">
            <w:pPr>
              <w:rPr>
                <w:bCs/>
                <w:sz w:val="16"/>
                <w:szCs w:val="16"/>
                <w:lang w:val="ru-RU"/>
              </w:rPr>
            </w:pPr>
            <w:r>
              <w:rPr>
                <w:bCs/>
                <w:color w:val="000000"/>
                <w:sz w:val="16"/>
                <w:szCs w:val="16"/>
                <w:lang w:val="ru-RU"/>
              </w:rPr>
              <w:t>Монтаж</w:t>
            </w:r>
            <w:r w:rsidRPr="001C3DBC">
              <w:rPr>
                <w:bCs/>
                <w:color w:val="000000"/>
                <w:sz w:val="16"/>
                <w:szCs w:val="16"/>
                <w:lang w:val="ru-RU"/>
              </w:rPr>
              <w:t xml:space="preserve"> </w:t>
            </w:r>
            <w:r>
              <w:rPr>
                <w:bCs/>
                <w:color w:val="000000"/>
                <w:sz w:val="16"/>
                <w:szCs w:val="16"/>
                <w:lang w:val="ru-RU"/>
              </w:rPr>
              <w:t>и</w:t>
            </w:r>
            <w:r w:rsidRPr="001C3DBC">
              <w:rPr>
                <w:bCs/>
                <w:color w:val="000000"/>
                <w:sz w:val="16"/>
                <w:szCs w:val="16"/>
                <w:lang w:val="ru-RU"/>
              </w:rPr>
              <w:t xml:space="preserve"> </w:t>
            </w:r>
            <w:r>
              <w:rPr>
                <w:bCs/>
                <w:color w:val="000000"/>
                <w:sz w:val="16"/>
                <w:szCs w:val="16"/>
                <w:lang w:val="ru-RU"/>
              </w:rPr>
              <w:t>техническое</w:t>
            </w:r>
            <w:r w:rsidRPr="001C3DBC">
              <w:rPr>
                <w:bCs/>
                <w:color w:val="000000"/>
                <w:sz w:val="16"/>
                <w:szCs w:val="16"/>
                <w:lang w:val="ru-RU"/>
              </w:rPr>
              <w:t xml:space="preserve"> </w:t>
            </w:r>
            <w:r>
              <w:rPr>
                <w:bCs/>
                <w:color w:val="000000"/>
                <w:sz w:val="16"/>
                <w:szCs w:val="16"/>
                <w:lang w:val="ru-RU"/>
              </w:rPr>
              <w:t>обслуживание</w:t>
            </w:r>
            <w:r w:rsidRPr="001C3DBC">
              <w:rPr>
                <w:bCs/>
                <w:color w:val="000000"/>
                <w:sz w:val="16"/>
                <w:szCs w:val="16"/>
                <w:lang w:val="ru-RU"/>
              </w:rPr>
              <w:t xml:space="preserve"> </w:t>
            </w:r>
            <w:r>
              <w:rPr>
                <w:bCs/>
                <w:color w:val="000000"/>
                <w:sz w:val="16"/>
                <w:szCs w:val="16"/>
                <w:lang w:val="ru-RU"/>
              </w:rPr>
              <w:t>более</w:t>
            </w:r>
            <w:r w:rsidRPr="001C3DBC">
              <w:rPr>
                <w:bCs/>
                <w:color w:val="000000"/>
                <w:sz w:val="16"/>
                <w:szCs w:val="16"/>
                <w:lang w:val="ru-RU"/>
              </w:rPr>
              <w:t xml:space="preserve"> </w:t>
            </w:r>
            <w:r>
              <w:rPr>
                <w:bCs/>
                <w:color w:val="000000"/>
                <w:sz w:val="16"/>
                <w:szCs w:val="16"/>
                <w:lang w:val="ru-RU"/>
              </w:rPr>
              <w:t>экологически</w:t>
            </w:r>
            <w:r w:rsidRPr="001C3DBC">
              <w:rPr>
                <w:bCs/>
                <w:color w:val="000000"/>
                <w:sz w:val="16"/>
                <w:szCs w:val="16"/>
                <w:lang w:val="ru-RU"/>
              </w:rPr>
              <w:t xml:space="preserve"> </w:t>
            </w:r>
            <w:r>
              <w:rPr>
                <w:bCs/>
                <w:color w:val="000000"/>
                <w:sz w:val="16"/>
                <w:szCs w:val="16"/>
                <w:lang w:val="ru-RU"/>
              </w:rPr>
              <w:t>безопасной</w:t>
            </w:r>
            <w:r w:rsidRPr="001C3DBC">
              <w:rPr>
                <w:bCs/>
                <w:color w:val="000000"/>
                <w:sz w:val="16"/>
                <w:szCs w:val="16"/>
                <w:lang w:val="ru-RU"/>
              </w:rPr>
              <w:t xml:space="preserve"> </w:t>
            </w:r>
            <w:r>
              <w:rPr>
                <w:bCs/>
                <w:color w:val="000000"/>
                <w:sz w:val="16"/>
                <w:szCs w:val="16"/>
                <w:lang w:val="ru-RU"/>
              </w:rPr>
              <w:t>системы</w:t>
            </w:r>
            <w:r w:rsidRPr="001C3DBC">
              <w:rPr>
                <w:bCs/>
                <w:color w:val="000000"/>
                <w:sz w:val="16"/>
                <w:szCs w:val="16"/>
                <w:lang w:val="ru-RU"/>
              </w:rPr>
              <w:t xml:space="preserve"> </w:t>
            </w:r>
            <w:r>
              <w:rPr>
                <w:bCs/>
                <w:color w:val="000000"/>
                <w:sz w:val="16"/>
                <w:szCs w:val="16"/>
                <w:lang w:val="ru-RU"/>
              </w:rPr>
              <w:t>охлаждения</w:t>
            </w:r>
            <w:r w:rsidRPr="001C3DBC">
              <w:rPr>
                <w:bCs/>
                <w:color w:val="000000"/>
                <w:sz w:val="16"/>
                <w:szCs w:val="16"/>
                <w:lang w:val="ru-RU"/>
              </w:rPr>
              <w:t xml:space="preserve"> </w:t>
            </w:r>
            <w:r>
              <w:rPr>
                <w:bCs/>
                <w:color w:val="000000"/>
                <w:sz w:val="16"/>
                <w:szCs w:val="16"/>
                <w:lang w:val="ru-RU"/>
              </w:rPr>
              <w:t>в</w:t>
            </w:r>
            <w:r w:rsidRPr="001C3DBC">
              <w:rPr>
                <w:bCs/>
                <w:color w:val="000000"/>
                <w:sz w:val="16"/>
                <w:szCs w:val="16"/>
                <w:lang w:val="ru-RU"/>
              </w:rPr>
              <w:t xml:space="preserve"> </w:t>
            </w:r>
            <w:r>
              <w:rPr>
                <w:bCs/>
                <w:color w:val="000000"/>
                <w:sz w:val="16"/>
                <w:szCs w:val="16"/>
                <w:lang w:val="ru-RU"/>
              </w:rPr>
              <w:t>здании</w:t>
            </w:r>
            <w:r w:rsidRPr="001C3DBC">
              <w:rPr>
                <w:bCs/>
                <w:color w:val="000000"/>
                <w:sz w:val="16"/>
                <w:szCs w:val="16"/>
                <w:lang w:val="ru-RU"/>
              </w:rPr>
              <w:t xml:space="preserve"> </w:t>
            </w:r>
            <w:r>
              <w:rPr>
                <w:bCs/>
                <w:color w:val="000000"/>
                <w:sz w:val="16"/>
                <w:szCs w:val="16"/>
                <w:lang w:val="ru-RU"/>
              </w:rPr>
              <w:t>АВ</w:t>
            </w:r>
          </w:p>
        </w:tc>
        <w:tc>
          <w:tcPr>
            <w:tcW w:w="1667" w:type="pct"/>
            <w:shd w:val="clear" w:color="auto" w:fill="auto"/>
          </w:tcPr>
          <w:p w:rsidR="000A718F" w:rsidRPr="001C3DBC" w:rsidRDefault="000A718F" w:rsidP="000D36A2">
            <w:pPr>
              <w:rPr>
                <w:bCs/>
                <w:iCs/>
                <w:sz w:val="16"/>
                <w:szCs w:val="16"/>
                <w:lang w:val="ru-RU"/>
              </w:rPr>
            </w:pPr>
          </w:p>
        </w:tc>
      </w:tr>
      <w:tr w:rsidR="000A718F" w:rsidRPr="007B43D0" w:rsidTr="000D36A2">
        <w:trPr>
          <w:trHeight w:val="564"/>
        </w:trPr>
        <w:tc>
          <w:tcPr>
            <w:tcW w:w="1667" w:type="pct"/>
            <w:tcBorders>
              <w:top w:val="single" w:sz="4" w:space="0" w:color="auto"/>
              <w:bottom w:val="single" w:sz="4" w:space="0" w:color="auto"/>
            </w:tcBorders>
            <w:shd w:val="clear" w:color="auto" w:fill="auto"/>
            <w:tcMar>
              <w:top w:w="113" w:type="dxa"/>
              <w:bottom w:w="113" w:type="dxa"/>
            </w:tcMar>
          </w:tcPr>
          <w:p w:rsidR="000A718F" w:rsidRPr="001C3DBC" w:rsidRDefault="000A718F" w:rsidP="000D36A2">
            <w:pPr>
              <w:rPr>
                <w:b/>
                <w:bCs/>
                <w:sz w:val="16"/>
                <w:szCs w:val="16"/>
                <w:u w:val="single"/>
                <w:lang w:val="ru-RU"/>
              </w:rPr>
            </w:pPr>
          </w:p>
        </w:tc>
        <w:tc>
          <w:tcPr>
            <w:tcW w:w="1667" w:type="pct"/>
            <w:tcBorders>
              <w:top w:val="single" w:sz="4" w:space="0" w:color="auto"/>
              <w:bottom w:val="single" w:sz="4" w:space="0" w:color="auto"/>
            </w:tcBorders>
          </w:tcPr>
          <w:p w:rsidR="000A718F" w:rsidRPr="001C3DBC" w:rsidRDefault="000A718F" w:rsidP="000D36A2">
            <w:pPr>
              <w:rPr>
                <w:bCs/>
                <w:sz w:val="16"/>
                <w:szCs w:val="16"/>
                <w:lang w:val="ru-RU"/>
              </w:rPr>
            </w:pPr>
            <w:r>
              <w:rPr>
                <w:bCs/>
                <w:color w:val="000000"/>
                <w:sz w:val="16"/>
                <w:szCs w:val="16"/>
                <w:lang w:val="ru-RU"/>
              </w:rPr>
              <w:t>Ввод</w:t>
            </w:r>
            <w:r w:rsidRPr="001C3DBC">
              <w:rPr>
                <w:bCs/>
                <w:color w:val="000000"/>
                <w:sz w:val="16"/>
                <w:szCs w:val="16"/>
                <w:lang w:val="ru-RU"/>
              </w:rPr>
              <w:t xml:space="preserve"> </w:t>
            </w:r>
            <w:r>
              <w:rPr>
                <w:bCs/>
                <w:color w:val="000000"/>
                <w:sz w:val="16"/>
                <w:szCs w:val="16"/>
                <w:lang w:val="ru-RU"/>
              </w:rPr>
              <w:t>в</w:t>
            </w:r>
            <w:r w:rsidRPr="001C3DBC">
              <w:rPr>
                <w:bCs/>
                <w:color w:val="000000"/>
                <w:sz w:val="16"/>
                <w:szCs w:val="16"/>
                <w:lang w:val="ru-RU"/>
              </w:rPr>
              <w:t xml:space="preserve"> </w:t>
            </w:r>
            <w:r>
              <w:rPr>
                <w:bCs/>
                <w:color w:val="000000"/>
                <w:sz w:val="16"/>
                <w:szCs w:val="16"/>
                <w:lang w:val="ru-RU"/>
              </w:rPr>
              <w:t>эксплуатацию</w:t>
            </w:r>
            <w:r w:rsidRPr="001C3DBC">
              <w:rPr>
                <w:bCs/>
                <w:color w:val="000000"/>
                <w:sz w:val="16"/>
                <w:szCs w:val="16"/>
                <w:lang w:val="ru-RU"/>
              </w:rPr>
              <w:t xml:space="preserve"> </w:t>
            </w:r>
            <w:r>
              <w:rPr>
                <w:bCs/>
                <w:color w:val="000000"/>
                <w:sz w:val="16"/>
                <w:szCs w:val="16"/>
                <w:lang w:val="ru-RU"/>
              </w:rPr>
              <w:t>системы</w:t>
            </w:r>
            <w:r w:rsidRPr="001C3DBC">
              <w:rPr>
                <w:bCs/>
                <w:color w:val="000000"/>
                <w:sz w:val="16"/>
                <w:szCs w:val="16"/>
                <w:lang w:val="ru-RU"/>
              </w:rPr>
              <w:t xml:space="preserve"> </w:t>
            </w:r>
            <w:r>
              <w:rPr>
                <w:bCs/>
                <w:color w:val="000000"/>
                <w:sz w:val="16"/>
                <w:szCs w:val="16"/>
                <w:lang w:val="ru-RU"/>
              </w:rPr>
              <w:t>охлаждения</w:t>
            </w:r>
            <w:r w:rsidRPr="001C3DBC">
              <w:rPr>
                <w:bCs/>
                <w:color w:val="000000"/>
                <w:sz w:val="16"/>
                <w:szCs w:val="16"/>
                <w:lang w:val="ru-RU"/>
              </w:rPr>
              <w:t xml:space="preserve"> </w:t>
            </w:r>
            <w:r>
              <w:rPr>
                <w:bCs/>
                <w:color w:val="000000"/>
                <w:sz w:val="16"/>
                <w:szCs w:val="16"/>
                <w:lang w:val="ru-RU"/>
              </w:rPr>
              <w:t>в</w:t>
            </w:r>
            <w:r w:rsidRPr="001C3DBC">
              <w:rPr>
                <w:bCs/>
                <w:color w:val="000000"/>
                <w:sz w:val="16"/>
                <w:szCs w:val="16"/>
                <w:lang w:val="ru-RU"/>
              </w:rPr>
              <w:t xml:space="preserve"> </w:t>
            </w:r>
            <w:r>
              <w:rPr>
                <w:bCs/>
                <w:color w:val="000000"/>
                <w:sz w:val="16"/>
                <w:szCs w:val="16"/>
                <w:lang w:val="ru-RU"/>
              </w:rPr>
              <w:t>здании</w:t>
            </w:r>
            <w:r w:rsidRPr="001C3DBC">
              <w:rPr>
                <w:bCs/>
                <w:color w:val="000000"/>
                <w:sz w:val="16"/>
                <w:szCs w:val="16"/>
                <w:lang w:val="ru-RU"/>
              </w:rPr>
              <w:t xml:space="preserve"> </w:t>
            </w:r>
            <w:r>
              <w:rPr>
                <w:bCs/>
                <w:color w:val="000000"/>
                <w:sz w:val="16"/>
                <w:szCs w:val="16"/>
                <w:lang w:val="ru-RU"/>
              </w:rPr>
              <w:t>РСТ</w:t>
            </w:r>
            <w:r w:rsidRPr="001C3DBC">
              <w:rPr>
                <w:bCs/>
                <w:color w:val="000000"/>
                <w:sz w:val="16"/>
                <w:szCs w:val="16"/>
                <w:lang w:val="ru-RU"/>
              </w:rPr>
              <w:t xml:space="preserve"> </w:t>
            </w:r>
            <w:r>
              <w:rPr>
                <w:bCs/>
                <w:color w:val="000000"/>
                <w:sz w:val="16"/>
                <w:szCs w:val="16"/>
                <w:lang w:val="ru-RU"/>
              </w:rPr>
              <w:t>и</w:t>
            </w:r>
            <w:r w:rsidRPr="001C3DBC">
              <w:rPr>
                <w:bCs/>
                <w:color w:val="000000"/>
                <w:sz w:val="16"/>
                <w:szCs w:val="16"/>
                <w:lang w:val="ru-RU"/>
              </w:rPr>
              <w:t xml:space="preserve"> </w:t>
            </w:r>
            <w:r>
              <w:rPr>
                <w:bCs/>
                <w:color w:val="000000"/>
                <w:sz w:val="16"/>
                <w:szCs w:val="16"/>
                <w:lang w:val="ru-RU"/>
              </w:rPr>
              <w:t>частичное</w:t>
            </w:r>
            <w:r w:rsidRPr="001C3DBC">
              <w:rPr>
                <w:bCs/>
                <w:color w:val="000000"/>
                <w:sz w:val="16"/>
                <w:szCs w:val="16"/>
                <w:lang w:val="ru-RU"/>
              </w:rPr>
              <w:t xml:space="preserve"> </w:t>
            </w:r>
            <w:r>
              <w:rPr>
                <w:bCs/>
                <w:color w:val="000000"/>
                <w:sz w:val="16"/>
                <w:szCs w:val="16"/>
                <w:lang w:val="ru-RU"/>
              </w:rPr>
              <w:t>сокращение</w:t>
            </w:r>
            <w:r w:rsidRPr="001C3DBC">
              <w:rPr>
                <w:bCs/>
                <w:color w:val="000000"/>
                <w:sz w:val="16"/>
                <w:szCs w:val="16"/>
                <w:lang w:val="ru-RU"/>
              </w:rPr>
              <w:t xml:space="preserve"> </w:t>
            </w:r>
            <w:r>
              <w:rPr>
                <w:bCs/>
                <w:color w:val="000000"/>
                <w:sz w:val="16"/>
                <w:szCs w:val="16"/>
                <w:lang w:val="ru-RU"/>
              </w:rPr>
              <w:t>потребления</w:t>
            </w:r>
            <w:r w:rsidRPr="001C3DBC">
              <w:rPr>
                <w:bCs/>
                <w:color w:val="000000"/>
                <w:sz w:val="16"/>
                <w:szCs w:val="16"/>
                <w:lang w:val="ru-RU"/>
              </w:rPr>
              <w:t xml:space="preserve"> </w:t>
            </w:r>
            <w:r>
              <w:rPr>
                <w:bCs/>
                <w:color w:val="000000"/>
                <w:sz w:val="16"/>
                <w:szCs w:val="16"/>
                <w:lang w:val="ru-RU"/>
              </w:rPr>
              <w:t>электроэнергии</w:t>
            </w:r>
            <w:r w:rsidRPr="001C3DBC">
              <w:rPr>
                <w:bCs/>
                <w:color w:val="000000"/>
                <w:sz w:val="16"/>
                <w:szCs w:val="16"/>
                <w:lang w:val="ru-RU"/>
              </w:rPr>
              <w:t xml:space="preserve"> </w:t>
            </w:r>
            <w:r>
              <w:rPr>
                <w:bCs/>
                <w:color w:val="000000"/>
                <w:sz w:val="16"/>
                <w:szCs w:val="16"/>
                <w:lang w:val="ru-RU"/>
              </w:rPr>
              <w:t>ожидается</w:t>
            </w:r>
            <w:r w:rsidRPr="001C3DBC">
              <w:rPr>
                <w:bCs/>
                <w:color w:val="000000"/>
                <w:sz w:val="16"/>
                <w:szCs w:val="16"/>
                <w:lang w:val="ru-RU"/>
              </w:rPr>
              <w:t xml:space="preserve"> </w:t>
            </w:r>
            <w:r>
              <w:rPr>
                <w:bCs/>
                <w:color w:val="000000"/>
                <w:sz w:val="16"/>
                <w:szCs w:val="16"/>
                <w:lang w:val="ru-RU"/>
              </w:rPr>
              <w:t>в</w:t>
            </w:r>
            <w:r w:rsidRPr="001C3DBC">
              <w:rPr>
                <w:bCs/>
                <w:color w:val="000000"/>
                <w:sz w:val="16"/>
                <w:szCs w:val="16"/>
                <w:lang w:val="ru-RU"/>
              </w:rPr>
              <w:t xml:space="preserve"> </w:t>
            </w:r>
            <w:r>
              <w:rPr>
                <w:bCs/>
                <w:color w:val="000000"/>
                <w:sz w:val="16"/>
                <w:szCs w:val="16"/>
                <w:lang w:val="ru-RU"/>
              </w:rPr>
              <w:t>июле</w:t>
            </w:r>
          </w:p>
        </w:tc>
        <w:tc>
          <w:tcPr>
            <w:tcW w:w="1667" w:type="pct"/>
            <w:shd w:val="clear" w:color="auto" w:fill="auto"/>
          </w:tcPr>
          <w:p w:rsidR="000A718F" w:rsidRPr="001C3DBC" w:rsidRDefault="000A718F" w:rsidP="000D36A2">
            <w:pPr>
              <w:rPr>
                <w:bCs/>
                <w:iCs/>
                <w:sz w:val="16"/>
                <w:szCs w:val="16"/>
                <w:lang w:val="ru-RU"/>
              </w:rPr>
            </w:pPr>
            <w:r>
              <w:rPr>
                <w:bCs/>
                <w:color w:val="000000"/>
                <w:sz w:val="16"/>
                <w:szCs w:val="16"/>
                <w:lang w:val="ru-RU"/>
              </w:rPr>
              <w:t>Сокращение</w:t>
            </w:r>
            <w:r w:rsidRPr="001C3DBC">
              <w:rPr>
                <w:bCs/>
                <w:color w:val="000000"/>
                <w:sz w:val="16"/>
                <w:szCs w:val="16"/>
                <w:lang w:val="ru-RU"/>
              </w:rPr>
              <w:t xml:space="preserve"> </w:t>
            </w:r>
            <w:r>
              <w:rPr>
                <w:bCs/>
                <w:color w:val="000000"/>
                <w:sz w:val="16"/>
                <w:szCs w:val="16"/>
                <w:lang w:val="ru-RU"/>
              </w:rPr>
              <w:t>потребления</w:t>
            </w:r>
            <w:r w:rsidRPr="001C3DBC">
              <w:rPr>
                <w:bCs/>
                <w:color w:val="000000"/>
                <w:sz w:val="16"/>
                <w:szCs w:val="16"/>
                <w:lang w:val="ru-RU"/>
              </w:rPr>
              <w:t xml:space="preserve"> </w:t>
            </w:r>
            <w:r>
              <w:rPr>
                <w:bCs/>
                <w:color w:val="000000"/>
                <w:sz w:val="16"/>
                <w:szCs w:val="16"/>
                <w:lang w:val="ru-RU"/>
              </w:rPr>
              <w:t>электроэнергии</w:t>
            </w:r>
            <w:r w:rsidRPr="001C3DBC">
              <w:rPr>
                <w:bCs/>
                <w:color w:val="000000"/>
                <w:sz w:val="16"/>
                <w:szCs w:val="16"/>
                <w:lang w:val="ru-RU"/>
              </w:rPr>
              <w:t xml:space="preserve"> </w:t>
            </w:r>
            <w:r>
              <w:rPr>
                <w:bCs/>
                <w:color w:val="000000"/>
                <w:sz w:val="16"/>
                <w:szCs w:val="16"/>
                <w:lang w:val="ru-RU"/>
              </w:rPr>
              <w:t>и</w:t>
            </w:r>
            <w:r w:rsidRPr="001C3DBC">
              <w:rPr>
                <w:bCs/>
                <w:color w:val="000000"/>
                <w:sz w:val="16"/>
                <w:szCs w:val="16"/>
                <w:lang w:val="ru-RU"/>
              </w:rPr>
              <w:t xml:space="preserve"> </w:t>
            </w:r>
            <w:r>
              <w:rPr>
                <w:bCs/>
                <w:color w:val="000000"/>
                <w:sz w:val="16"/>
                <w:szCs w:val="16"/>
                <w:lang w:val="ru-RU"/>
              </w:rPr>
              <w:t>уменьшение</w:t>
            </w:r>
            <w:r w:rsidRPr="001C3DBC">
              <w:rPr>
                <w:bCs/>
                <w:color w:val="000000"/>
                <w:sz w:val="16"/>
                <w:szCs w:val="16"/>
                <w:lang w:val="ru-RU"/>
              </w:rPr>
              <w:t xml:space="preserve"> </w:t>
            </w:r>
            <w:r>
              <w:rPr>
                <w:bCs/>
                <w:color w:val="000000"/>
                <w:sz w:val="16"/>
                <w:szCs w:val="16"/>
                <w:lang w:val="ru-RU"/>
              </w:rPr>
              <w:t>воздействия</w:t>
            </w:r>
            <w:r w:rsidRPr="001C3DBC">
              <w:rPr>
                <w:bCs/>
                <w:color w:val="000000"/>
                <w:sz w:val="16"/>
                <w:szCs w:val="16"/>
                <w:lang w:val="ru-RU"/>
              </w:rPr>
              <w:t xml:space="preserve"> </w:t>
            </w:r>
            <w:r>
              <w:rPr>
                <w:bCs/>
                <w:color w:val="000000"/>
                <w:sz w:val="16"/>
                <w:szCs w:val="16"/>
                <w:lang w:val="ru-RU"/>
              </w:rPr>
              <w:t>на</w:t>
            </w:r>
            <w:r w:rsidRPr="001C3DBC">
              <w:rPr>
                <w:bCs/>
                <w:color w:val="000000"/>
                <w:sz w:val="16"/>
                <w:szCs w:val="16"/>
                <w:lang w:val="ru-RU"/>
              </w:rPr>
              <w:t xml:space="preserve"> </w:t>
            </w:r>
            <w:r>
              <w:rPr>
                <w:bCs/>
                <w:color w:val="000000"/>
                <w:sz w:val="16"/>
                <w:szCs w:val="16"/>
                <w:lang w:val="ru-RU"/>
              </w:rPr>
              <w:t>окружающую</w:t>
            </w:r>
            <w:r w:rsidRPr="001C3DBC">
              <w:rPr>
                <w:bCs/>
                <w:color w:val="000000"/>
                <w:sz w:val="16"/>
                <w:szCs w:val="16"/>
                <w:lang w:val="ru-RU"/>
              </w:rPr>
              <w:t xml:space="preserve"> </w:t>
            </w:r>
            <w:r>
              <w:rPr>
                <w:bCs/>
                <w:color w:val="000000"/>
                <w:sz w:val="16"/>
                <w:szCs w:val="16"/>
                <w:lang w:val="ru-RU"/>
              </w:rPr>
              <w:t>среду</w:t>
            </w:r>
            <w:r w:rsidRPr="001C3DBC">
              <w:rPr>
                <w:bCs/>
                <w:color w:val="000000"/>
                <w:sz w:val="16"/>
                <w:szCs w:val="16"/>
                <w:lang w:val="ru-RU"/>
              </w:rPr>
              <w:t xml:space="preserve"> </w:t>
            </w:r>
            <w:r>
              <w:rPr>
                <w:bCs/>
                <w:color w:val="000000"/>
                <w:sz w:val="16"/>
                <w:szCs w:val="16"/>
                <w:lang w:val="ru-RU"/>
              </w:rPr>
              <w:t>в</w:t>
            </w:r>
            <w:r w:rsidRPr="001C3DBC">
              <w:rPr>
                <w:bCs/>
                <w:color w:val="000000"/>
                <w:sz w:val="16"/>
                <w:szCs w:val="16"/>
                <w:lang w:val="ru-RU"/>
              </w:rPr>
              <w:t xml:space="preserve"> </w:t>
            </w:r>
            <w:r>
              <w:rPr>
                <w:bCs/>
                <w:color w:val="000000"/>
                <w:sz w:val="16"/>
                <w:szCs w:val="16"/>
                <w:lang w:val="ru-RU"/>
              </w:rPr>
              <w:t>связи</w:t>
            </w:r>
            <w:r w:rsidRPr="001C3DBC">
              <w:rPr>
                <w:bCs/>
                <w:color w:val="000000"/>
                <w:sz w:val="16"/>
                <w:szCs w:val="16"/>
                <w:lang w:val="ru-RU"/>
              </w:rPr>
              <w:t xml:space="preserve"> </w:t>
            </w:r>
            <w:r>
              <w:rPr>
                <w:bCs/>
                <w:color w:val="000000"/>
                <w:sz w:val="16"/>
                <w:szCs w:val="16"/>
                <w:lang w:val="ru-RU"/>
              </w:rPr>
              <w:t>с</w:t>
            </w:r>
            <w:r w:rsidRPr="001C3DBC">
              <w:rPr>
                <w:bCs/>
                <w:color w:val="000000"/>
                <w:sz w:val="16"/>
                <w:szCs w:val="16"/>
                <w:lang w:val="ru-RU"/>
              </w:rPr>
              <w:t xml:space="preserve"> </w:t>
            </w:r>
            <w:r>
              <w:rPr>
                <w:bCs/>
                <w:color w:val="000000"/>
                <w:sz w:val="16"/>
                <w:szCs w:val="16"/>
                <w:lang w:val="ru-RU"/>
              </w:rPr>
              <w:t>использованием</w:t>
            </w:r>
            <w:r w:rsidRPr="001C3DBC">
              <w:rPr>
                <w:bCs/>
                <w:color w:val="000000"/>
                <w:sz w:val="16"/>
                <w:szCs w:val="16"/>
                <w:lang w:val="ru-RU"/>
              </w:rPr>
              <w:t xml:space="preserve"> </w:t>
            </w:r>
            <w:r>
              <w:rPr>
                <w:bCs/>
                <w:color w:val="000000"/>
                <w:sz w:val="16"/>
                <w:szCs w:val="16"/>
                <w:lang w:val="ru-RU"/>
              </w:rPr>
              <w:t>электроэнергии</w:t>
            </w:r>
            <w:r w:rsidRPr="001C3DBC">
              <w:rPr>
                <w:bCs/>
                <w:color w:val="000000"/>
                <w:sz w:val="16"/>
                <w:szCs w:val="16"/>
                <w:lang w:val="ru-RU"/>
              </w:rPr>
              <w:t xml:space="preserve"> </w:t>
            </w:r>
            <w:r>
              <w:rPr>
                <w:bCs/>
                <w:color w:val="000000"/>
                <w:sz w:val="16"/>
                <w:szCs w:val="16"/>
                <w:lang w:val="ru-RU"/>
              </w:rPr>
              <w:t>для</w:t>
            </w:r>
            <w:r w:rsidRPr="001C3DBC">
              <w:rPr>
                <w:bCs/>
                <w:color w:val="000000"/>
                <w:sz w:val="16"/>
                <w:szCs w:val="16"/>
                <w:lang w:val="ru-RU"/>
              </w:rPr>
              <w:t xml:space="preserve"> </w:t>
            </w:r>
            <w:r>
              <w:rPr>
                <w:bCs/>
                <w:color w:val="000000"/>
                <w:sz w:val="16"/>
                <w:szCs w:val="16"/>
                <w:lang w:val="ru-RU"/>
              </w:rPr>
              <w:t>охлаждения</w:t>
            </w:r>
            <w:r w:rsidRPr="001C3DBC">
              <w:rPr>
                <w:bCs/>
                <w:color w:val="000000"/>
                <w:sz w:val="16"/>
                <w:szCs w:val="16"/>
                <w:lang w:val="ru-RU"/>
              </w:rPr>
              <w:t xml:space="preserve"> </w:t>
            </w:r>
            <w:r>
              <w:rPr>
                <w:bCs/>
                <w:color w:val="000000"/>
                <w:sz w:val="16"/>
                <w:szCs w:val="16"/>
                <w:lang w:val="ru-RU"/>
              </w:rPr>
              <w:t>в</w:t>
            </w:r>
            <w:r w:rsidRPr="001C3DBC">
              <w:rPr>
                <w:bCs/>
                <w:color w:val="000000"/>
                <w:sz w:val="16"/>
                <w:szCs w:val="16"/>
                <w:lang w:val="ru-RU"/>
              </w:rPr>
              <w:t xml:space="preserve"> </w:t>
            </w:r>
            <w:r>
              <w:rPr>
                <w:bCs/>
                <w:color w:val="000000"/>
                <w:sz w:val="16"/>
                <w:szCs w:val="16"/>
                <w:lang w:val="ru-RU"/>
              </w:rPr>
              <w:t>здании</w:t>
            </w:r>
          </w:p>
        </w:tc>
      </w:tr>
      <w:tr w:rsidR="000A718F" w:rsidRPr="007B43D0" w:rsidTr="000D36A2">
        <w:trPr>
          <w:trHeight w:val="408"/>
        </w:trPr>
        <w:tc>
          <w:tcPr>
            <w:tcW w:w="1667" w:type="pct"/>
            <w:tcBorders>
              <w:top w:val="single" w:sz="4" w:space="0" w:color="auto"/>
            </w:tcBorders>
            <w:shd w:val="clear" w:color="auto" w:fill="auto"/>
            <w:tcMar>
              <w:top w:w="113" w:type="dxa"/>
              <w:bottom w:w="113" w:type="dxa"/>
            </w:tcMar>
          </w:tcPr>
          <w:p w:rsidR="000A718F" w:rsidRPr="001C3DBC" w:rsidRDefault="000A718F" w:rsidP="000D36A2">
            <w:pPr>
              <w:rPr>
                <w:b/>
                <w:bCs/>
                <w:sz w:val="16"/>
                <w:szCs w:val="16"/>
                <w:u w:val="single"/>
                <w:lang w:val="ru-RU"/>
              </w:rPr>
            </w:pPr>
          </w:p>
        </w:tc>
        <w:tc>
          <w:tcPr>
            <w:tcW w:w="1667" w:type="pct"/>
            <w:tcBorders>
              <w:top w:val="single" w:sz="4" w:space="0" w:color="auto"/>
            </w:tcBorders>
          </w:tcPr>
          <w:p w:rsidR="000A718F" w:rsidRPr="001C3DBC" w:rsidRDefault="000A718F" w:rsidP="000D36A2">
            <w:pPr>
              <w:rPr>
                <w:bCs/>
                <w:sz w:val="16"/>
                <w:szCs w:val="16"/>
                <w:lang w:val="ru-RU"/>
              </w:rPr>
            </w:pPr>
          </w:p>
        </w:tc>
        <w:tc>
          <w:tcPr>
            <w:tcW w:w="1667" w:type="pct"/>
            <w:shd w:val="clear" w:color="auto" w:fill="auto"/>
          </w:tcPr>
          <w:p w:rsidR="000A718F" w:rsidRPr="001C3DBC" w:rsidRDefault="000A718F" w:rsidP="000D36A2">
            <w:pPr>
              <w:rPr>
                <w:bCs/>
                <w:iCs/>
                <w:sz w:val="16"/>
                <w:szCs w:val="16"/>
                <w:lang w:val="ru-RU"/>
              </w:rPr>
            </w:pPr>
            <w:r>
              <w:rPr>
                <w:bCs/>
                <w:iCs/>
                <w:color w:val="000000"/>
                <w:sz w:val="16"/>
                <w:szCs w:val="16"/>
                <w:lang w:val="ru-RU"/>
              </w:rPr>
              <w:t>Сокращение</w:t>
            </w:r>
            <w:r w:rsidRPr="001C3DBC">
              <w:rPr>
                <w:bCs/>
                <w:iCs/>
                <w:color w:val="000000"/>
                <w:sz w:val="16"/>
                <w:szCs w:val="16"/>
                <w:lang w:val="ru-RU"/>
              </w:rPr>
              <w:t xml:space="preserve"> </w:t>
            </w:r>
            <w:r>
              <w:rPr>
                <w:bCs/>
                <w:iCs/>
                <w:color w:val="000000"/>
                <w:sz w:val="16"/>
                <w:szCs w:val="16"/>
                <w:lang w:val="ru-RU"/>
              </w:rPr>
              <w:t>расходов</w:t>
            </w:r>
            <w:r w:rsidRPr="001C3DBC">
              <w:rPr>
                <w:bCs/>
                <w:iCs/>
                <w:color w:val="000000"/>
                <w:sz w:val="16"/>
                <w:szCs w:val="16"/>
                <w:lang w:val="ru-RU"/>
              </w:rPr>
              <w:t xml:space="preserve"> </w:t>
            </w:r>
            <w:r>
              <w:rPr>
                <w:bCs/>
                <w:iCs/>
                <w:color w:val="000000"/>
                <w:sz w:val="16"/>
                <w:szCs w:val="16"/>
                <w:lang w:val="ru-RU"/>
              </w:rPr>
              <w:t>на</w:t>
            </w:r>
            <w:r w:rsidRPr="001C3DBC">
              <w:rPr>
                <w:bCs/>
                <w:iCs/>
                <w:color w:val="000000"/>
                <w:sz w:val="16"/>
                <w:szCs w:val="16"/>
                <w:lang w:val="ru-RU"/>
              </w:rPr>
              <w:t xml:space="preserve"> </w:t>
            </w:r>
            <w:r>
              <w:rPr>
                <w:bCs/>
                <w:iCs/>
                <w:color w:val="000000"/>
                <w:sz w:val="16"/>
                <w:szCs w:val="16"/>
                <w:lang w:val="ru-RU"/>
              </w:rPr>
              <w:t>внеплановое</w:t>
            </w:r>
            <w:r w:rsidRPr="001C3DBC">
              <w:rPr>
                <w:bCs/>
                <w:iCs/>
                <w:color w:val="000000"/>
                <w:sz w:val="16"/>
                <w:szCs w:val="16"/>
                <w:lang w:val="ru-RU"/>
              </w:rPr>
              <w:t xml:space="preserve"> </w:t>
            </w:r>
            <w:r>
              <w:rPr>
                <w:bCs/>
                <w:iCs/>
                <w:color w:val="000000"/>
                <w:sz w:val="16"/>
                <w:szCs w:val="16"/>
                <w:lang w:val="ru-RU"/>
              </w:rPr>
              <w:t>техническое</w:t>
            </w:r>
            <w:r w:rsidRPr="001C3DBC">
              <w:rPr>
                <w:bCs/>
                <w:iCs/>
                <w:color w:val="000000"/>
                <w:sz w:val="16"/>
                <w:szCs w:val="16"/>
                <w:lang w:val="ru-RU"/>
              </w:rPr>
              <w:t xml:space="preserve"> </w:t>
            </w:r>
            <w:r>
              <w:rPr>
                <w:bCs/>
                <w:iCs/>
                <w:color w:val="000000"/>
                <w:sz w:val="16"/>
                <w:szCs w:val="16"/>
                <w:lang w:val="ru-RU"/>
              </w:rPr>
              <w:t>обслуживание</w:t>
            </w:r>
            <w:r w:rsidRPr="001C3DBC">
              <w:rPr>
                <w:bCs/>
                <w:iCs/>
                <w:color w:val="000000"/>
                <w:sz w:val="16"/>
                <w:szCs w:val="16"/>
                <w:lang w:val="ru-RU"/>
              </w:rPr>
              <w:t xml:space="preserve"> </w:t>
            </w:r>
            <w:r>
              <w:rPr>
                <w:bCs/>
                <w:iCs/>
                <w:color w:val="000000"/>
                <w:sz w:val="16"/>
                <w:szCs w:val="16"/>
                <w:lang w:val="ru-RU"/>
              </w:rPr>
              <w:t>системы</w:t>
            </w:r>
            <w:r w:rsidRPr="001C3DBC">
              <w:rPr>
                <w:bCs/>
                <w:iCs/>
                <w:color w:val="000000"/>
                <w:sz w:val="16"/>
                <w:szCs w:val="16"/>
                <w:lang w:val="ru-RU"/>
              </w:rPr>
              <w:t xml:space="preserve"> </w:t>
            </w:r>
            <w:r>
              <w:rPr>
                <w:bCs/>
                <w:iCs/>
                <w:color w:val="000000"/>
                <w:sz w:val="16"/>
                <w:szCs w:val="16"/>
                <w:lang w:val="ru-RU"/>
              </w:rPr>
              <w:t>охлаждения</w:t>
            </w:r>
            <w:r w:rsidRPr="001C3DBC">
              <w:rPr>
                <w:bCs/>
                <w:iCs/>
                <w:color w:val="000000"/>
                <w:sz w:val="16"/>
                <w:szCs w:val="16"/>
                <w:lang w:val="ru-RU"/>
              </w:rPr>
              <w:t xml:space="preserve"> </w:t>
            </w:r>
            <w:r>
              <w:rPr>
                <w:bCs/>
                <w:iCs/>
                <w:color w:val="000000"/>
                <w:sz w:val="16"/>
                <w:szCs w:val="16"/>
                <w:lang w:val="ru-RU"/>
              </w:rPr>
              <w:t>в</w:t>
            </w:r>
            <w:r w:rsidRPr="001C3DBC">
              <w:rPr>
                <w:bCs/>
                <w:iCs/>
                <w:color w:val="000000"/>
                <w:sz w:val="16"/>
                <w:szCs w:val="16"/>
                <w:lang w:val="ru-RU"/>
              </w:rPr>
              <w:t xml:space="preserve"> </w:t>
            </w:r>
            <w:r>
              <w:rPr>
                <w:bCs/>
                <w:iCs/>
                <w:color w:val="000000"/>
                <w:sz w:val="16"/>
                <w:szCs w:val="16"/>
                <w:lang w:val="ru-RU"/>
              </w:rPr>
              <w:t>здании</w:t>
            </w:r>
            <w:r w:rsidRPr="001C3DBC">
              <w:rPr>
                <w:bCs/>
                <w:iCs/>
                <w:color w:val="000000"/>
                <w:sz w:val="16"/>
                <w:szCs w:val="16"/>
                <w:lang w:val="ru-RU"/>
              </w:rPr>
              <w:t xml:space="preserve"> </w:t>
            </w:r>
            <w:r>
              <w:rPr>
                <w:bCs/>
                <w:iCs/>
                <w:color w:val="000000"/>
                <w:sz w:val="16"/>
                <w:szCs w:val="16"/>
                <w:lang w:val="ru-RU"/>
              </w:rPr>
              <w:t>РСТ</w:t>
            </w:r>
          </w:p>
        </w:tc>
      </w:tr>
      <w:tr w:rsidR="000A718F" w:rsidRPr="007B43D0" w:rsidTr="000D36A2">
        <w:trPr>
          <w:trHeight w:val="564"/>
        </w:trPr>
        <w:tc>
          <w:tcPr>
            <w:tcW w:w="1667" w:type="pct"/>
            <w:tcBorders>
              <w:top w:val="single" w:sz="4" w:space="0" w:color="auto"/>
            </w:tcBorders>
            <w:shd w:val="clear" w:color="auto" w:fill="auto"/>
            <w:tcMar>
              <w:top w:w="113" w:type="dxa"/>
              <w:bottom w:w="113" w:type="dxa"/>
            </w:tcMar>
          </w:tcPr>
          <w:p w:rsidR="000A718F" w:rsidRPr="001C3DBC" w:rsidRDefault="000A718F" w:rsidP="000D36A2">
            <w:pPr>
              <w:rPr>
                <w:b/>
                <w:bCs/>
                <w:sz w:val="16"/>
                <w:szCs w:val="16"/>
                <w:u w:val="single"/>
                <w:lang w:val="ru-RU"/>
              </w:rPr>
            </w:pPr>
          </w:p>
        </w:tc>
        <w:tc>
          <w:tcPr>
            <w:tcW w:w="1667" w:type="pct"/>
            <w:tcBorders>
              <w:top w:val="single" w:sz="4" w:space="0" w:color="auto"/>
            </w:tcBorders>
          </w:tcPr>
          <w:p w:rsidR="000A718F" w:rsidRPr="001C3DBC" w:rsidRDefault="000A718F" w:rsidP="000D36A2">
            <w:pPr>
              <w:rPr>
                <w:bCs/>
                <w:sz w:val="16"/>
                <w:szCs w:val="16"/>
                <w:lang w:val="ru-RU"/>
              </w:rPr>
            </w:pPr>
          </w:p>
        </w:tc>
        <w:tc>
          <w:tcPr>
            <w:tcW w:w="1667" w:type="pct"/>
            <w:shd w:val="clear" w:color="auto" w:fill="auto"/>
          </w:tcPr>
          <w:p w:rsidR="000A718F" w:rsidRPr="001C3DBC" w:rsidRDefault="000A718F" w:rsidP="000D36A2">
            <w:pPr>
              <w:rPr>
                <w:bCs/>
                <w:iCs/>
                <w:sz w:val="16"/>
                <w:szCs w:val="16"/>
                <w:lang w:val="ru-RU"/>
              </w:rPr>
            </w:pPr>
            <w:r>
              <w:rPr>
                <w:bCs/>
                <w:color w:val="000000"/>
                <w:sz w:val="16"/>
                <w:szCs w:val="16"/>
                <w:lang w:val="ru-RU"/>
              </w:rPr>
              <w:t>Увеличение</w:t>
            </w:r>
            <w:r w:rsidRPr="001C3DBC">
              <w:rPr>
                <w:bCs/>
                <w:color w:val="000000"/>
                <w:sz w:val="16"/>
                <w:szCs w:val="16"/>
                <w:lang w:val="ru-RU"/>
              </w:rPr>
              <w:t xml:space="preserve"> </w:t>
            </w:r>
            <w:r>
              <w:rPr>
                <w:bCs/>
                <w:color w:val="000000"/>
                <w:sz w:val="16"/>
                <w:szCs w:val="16"/>
                <w:lang w:val="ru-RU"/>
              </w:rPr>
              <w:t>срока</w:t>
            </w:r>
            <w:r w:rsidRPr="001C3DBC">
              <w:rPr>
                <w:bCs/>
                <w:color w:val="000000"/>
                <w:sz w:val="16"/>
                <w:szCs w:val="16"/>
                <w:lang w:val="ru-RU"/>
              </w:rPr>
              <w:t xml:space="preserve"> </w:t>
            </w:r>
            <w:r>
              <w:rPr>
                <w:bCs/>
                <w:color w:val="000000"/>
                <w:sz w:val="16"/>
                <w:szCs w:val="16"/>
                <w:lang w:val="ru-RU"/>
              </w:rPr>
              <w:t>службы</w:t>
            </w:r>
            <w:r w:rsidRPr="001C3DBC">
              <w:rPr>
                <w:bCs/>
                <w:color w:val="000000"/>
                <w:sz w:val="16"/>
                <w:szCs w:val="16"/>
                <w:lang w:val="ru-RU"/>
              </w:rPr>
              <w:t xml:space="preserve"> </w:t>
            </w:r>
            <w:r>
              <w:rPr>
                <w:bCs/>
                <w:color w:val="000000"/>
                <w:sz w:val="16"/>
                <w:szCs w:val="16"/>
                <w:lang w:val="ru-RU"/>
              </w:rPr>
              <w:t>системы</w:t>
            </w:r>
            <w:r w:rsidRPr="001C3DBC">
              <w:rPr>
                <w:bCs/>
                <w:color w:val="000000"/>
                <w:sz w:val="16"/>
                <w:szCs w:val="16"/>
                <w:lang w:val="ru-RU"/>
              </w:rPr>
              <w:t xml:space="preserve"> </w:t>
            </w:r>
            <w:r>
              <w:rPr>
                <w:bCs/>
                <w:color w:val="000000"/>
                <w:sz w:val="16"/>
                <w:szCs w:val="16"/>
                <w:lang w:val="ru-RU"/>
              </w:rPr>
              <w:t>охлаждения</w:t>
            </w:r>
            <w:r w:rsidRPr="001C3DBC">
              <w:rPr>
                <w:bCs/>
                <w:color w:val="000000"/>
                <w:sz w:val="16"/>
                <w:szCs w:val="16"/>
                <w:lang w:val="ru-RU"/>
              </w:rPr>
              <w:t xml:space="preserve"> </w:t>
            </w:r>
            <w:r>
              <w:rPr>
                <w:bCs/>
                <w:color w:val="000000"/>
                <w:sz w:val="16"/>
                <w:szCs w:val="16"/>
                <w:lang w:val="ru-RU"/>
              </w:rPr>
              <w:t>в</w:t>
            </w:r>
            <w:r w:rsidRPr="001C3DBC">
              <w:rPr>
                <w:bCs/>
                <w:color w:val="000000"/>
                <w:sz w:val="16"/>
                <w:szCs w:val="16"/>
                <w:lang w:val="ru-RU"/>
              </w:rPr>
              <w:t xml:space="preserve"> </w:t>
            </w:r>
            <w:r>
              <w:rPr>
                <w:bCs/>
                <w:color w:val="000000"/>
                <w:sz w:val="16"/>
                <w:szCs w:val="16"/>
                <w:lang w:val="ru-RU"/>
              </w:rPr>
              <w:t>здании</w:t>
            </w:r>
            <w:r w:rsidRPr="001C3DBC">
              <w:rPr>
                <w:bCs/>
                <w:iCs/>
                <w:color w:val="000000"/>
                <w:sz w:val="16"/>
                <w:szCs w:val="16"/>
                <w:lang w:val="ru-RU"/>
              </w:rPr>
              <w:t xml:space="preserve"> </w:t>
            </w:r>
            <w:r>
              <w:rPr>
                <w:bCs/>
                <w:iCs/>
                <w:color w:val="000000"/>
                <w:sz w:val="16"/>
                <w:szCs w:val="16"/>
                <w:lang w:val="ru-RU"/>
              </w:rPr>
              <w:t>РСТ</w:t>
            </w:r>
          </w:p>
        </w:tc>
      </w:tr>
      <w:tr w:rsidR="000A718F" w:rsidRPr="007B43D0" w:rsidTr="000D36A2">
        <w:trPr>
          <w:trHeight w:val="564"/>
        </w:trPr>
        <w:tc>
          <w:tcPr>
            <w:tcW w:w="1667" w:type="pct"/>
            <w:tcBorders>
              <w:top w:val="single" w:sz="4" w:space="0" w:color="auto"/>
            </w:tcBorders>
            <w:shd w:val="clear" w:color="auto" w:fill="auto"/>
            <w:tcMar>
              <w:top w:w="113" w:type="dxa"/>
              <w:bottom w:w="113" w:type="dxa"/>
            </w:tcMar>
          </w:tcPr>
          <w:p w:rsidR="000A718F" w:rsidRPr="001C3DBC" w:rsidRDefault="000A718F" w:rsidP="000D36A2">
            <w:pPr>
              <w:rPr>
                <w:b/>
                <w:bCs/>
                <w:sz w:val="16"/>
                <w:szCs w:val="16"/>
                <w:u w:val="single"/>
                <w:lang w:val="ru-RU"/>
              </w:rPr>
            </w:pPr>
          </w:p>
        </w:tc>
        <w:tc>
          <w:tcPr>
            <w:tcW w:w="1667" w:type="pct"/>
            <w:tcBorders>
              <w:top w:val="single" w:sz="4" w:space="0" w:color="auto"/>
            </w:tcBorders>
          </w:tcPr>
          <w:p w:rsidR="000A718F" w:rsidRPr="001C3DBC" w:rsidRDefault="000A718F" w:rsidP="000D36A2">
            <w:pPr>
              <w:rPr>
                <w:bCs/>
                <w:sz w:val="16"/>
                <w:szCs w:val="16"/>
                <w:lang w:val="ru-RU"/>
              </w:rPr>
            </w:pPr>
          </w:p>
        </w:tc>
        <w:tc>
          <w:tcPr>
            <w:tcW w:w="1667" w:type="pct"/>
            <w:shd w:val="clear" w:color="auto" w:fill="auto"/>
          </w:tcPr>
          <w:p w:rsidR="000A718F" w:rsidRPr="001C3DBC" w:rsidRDefault="000A718F" w:rsidP="000D36A2">
            <w:pPr>
              <w:rPr>
                <w:bCs/>
                <w:iCs/>
                <w:sz w:val="16"/>
                <w:szCs w:val="16"/>
                <w:lang w:val="ru-RU"/>
              </w:rPr>
            </w:pPr>
            <w:r>
              <w:rPr>
                <w:bCs/>
                <w:color w:val="000000"/>
                <w:sz w:val="16"/>
                <w:szCs w:val="16"/>
                <w:lang w:val="ru-RU"/>
              </w:rPr>
              <w:t>Монтаж</w:t>
            </w:r>
            <w:r w:rsidRPr="001C3DBC">
              <w:rPr>
                <w:bCs/>
                <w:color w:val="000000"/>
                <w:sz w:val="16"/>
                <w:szCs w:val="16"/>
                <w:lang w:val="ru-RU"/>
              </w:rPr>
              <w:t xml:space="preserve"> </w:t>
            </w:r>
            <w:r>
              <w:rPr>
                <w:bCs/>
                <w:color w:val="000000"/>
                <w:sz w:val="16"/>
                <w:szCs w:val="16"/>
                <w:lang w:val="ru-RU"/>
              </w:rPr>
              <w:t>и</w:t>
            </w:r>
            <w:r w:rsidRPr="001C3DBC">
              <w:rPr>
                <w:bCs/>
                <w:color w:val="000000"/>
                <w:sz w:val="16"/>
                <w:szCs w:val="16"/>
                <w:lang w:val="ru-RU"/>
              </w:rPr>
              <w:t xml:space="preserve"> </w:t>
            </w:r>
            <w:r>
              <w:rPr>
                <w:bCs/>
                <w:color w:val="000000"/>
                <w:sz w:val="16"/>
                <w:szCs w:val="16"/>
                <w:lang w:val="ru-RU"/>
              </w:rPr>
              <w:t>техническое</w:t>
            </w:r>
            <w:r w:rsidRPr="001C3DBC">
              <w:rPr>
                <w:bCs/>
                <w:color w:val="000000"/>
                <w:sz w:val="16"/>
                <w:szCs w:val="16"/>
                <w:lang w:val="ru-RU"/>
              </w:rPr>
              <w:t xml:space="preserve"> </w:t>
            </w:r>
            <w:r>
              <w:rPr>
                <w:bCs/>
                <w:color w:val="000000"/>
                <w:sz w:val="16"/>
                <w:szCs w:val="16"/>
                <w:lang w:val="ru-RU"/>
              </w:rPr>
              <w:t>обслуживание</w:t>
            </w:r>
            <w:r w:rsidRPr="001C3DBC">
              <w:rPr>
                <w:bCs/>
                <w:color w:val="000000"/>
                <w:sz w:val="16"/>
                <w:szCs w:val="16"/>
                <w:lang w:val="ru-RU"/>
              </w:rPr>
              <w:t xml:space="preserve"> </w:t>
            </w:r>
            <w:r>
              <w:rPr>
                <w:bCs/>
                <w:color w:val="000000"/>
                <w:sz w:val="16"/>
                <w:szCs w:val="16"/>
                <w:lang w:val="ru-RU"/>
              </w:rPr>
              <w:t>более</w:t>
            </w:r>
            <w:r w:rsidRPr="001C3DBC">
              <w:rPr>
                <w:bCs/>
                <w:color w:val="000000"/>
                <w:sz w:val="16"/>
                <w:szCs w:val="16"/>
                <w:lang w:val="ru-RU"/>
              </w:rPr>
              <w:t xml:space="preserve"> </w:t>
            </w:r>
            <w:r>
              <w:rPr>
                <w:bCs/>
                <w:color w:val="000000"/>
                <w:sz w:val="16"/>
                <w:szCs w:val="16"/>
                <w:lang w:val="ru-RU"/>
              </w:rPr>
              <w:t>экологически</w:t>
            </w:r>
            <w:r w:rsidRPr="001C3DBC">
              <w:rPr>
                <w:bCs/>
                <w:color w:val="000000"/>
                <w:sz w:val="16"/>
                <w:szCs w:val="16"/>
                <w:lang w:val="ru-RU"/>
              </w:rPr>
              <w:t xml:space="preserve"> </w:t>
            </w:r>
            <w:r>
              <w:rPr>
                <w:bCs/>
                <w:color w:val="000000"/>
                <w:sz w:val="16"/>
                <w:szCs w:val="16"/>
                <w:lang w:val="ru-RU"/>
              </w:rPr>
              <w:t>безопасной</w:t>
            </w:r>
            <w:r w:rsidRPr="001C3DBC">
              <w:rPr>
                <w:bCs/>
                <w:color w:val="000000"/>
                <w:sz w:val="16"/>
                <w:szCs w:val="16"/>
                <w:lang w:val="ru-RU"/>
              </w:rPr>
              <w:t xml:space="preserve"> </w:t>
            </w:r>
            <w:r>
              <w:rPr>
                <w:bCs/>
                <w:color w:val="000000"/>
                <w:sz w:val="16"/>
                <w:szCs w:val="16"/>
                <w:lang w:val="ru-RU"/>
              </w:rPr>
              <w:t>системы</w:t>
            </w:r>
            <w:r w:rsidRPr="001C3DBC">
              <w:rPr>
                <w:bCs/>
                <w:color w:val="000000"/>
                <w:sz w:val="16"/>
                <w:szCs w:val="16"/>
                <w:lang w:val="ru-RU"/>
              </w:rPr>
              <w:t xml:space="preserve"> </w:t>
            </w:r>
            <w:r>
              <w:rPr>
                <w:bCs/>
                <w:color w:val="000000"/>
                <w:sz w:val="16"/>
                <w:szCs w:val="16"/>
                <w:lang w:val="ru-RU"/>
              </w:rPr>
              <w:t>охлаждения</w:t>
            </w:r>
            <w:r w:rsidRPr="001C3DBC">
              <w:rPr>
                <w:bCs/>
                <w:color w:val="000000"/>
                <w:sz w:val="16"/>
                <w:szCs w:val="16"/>
                <w:lang w:val="ru-RU"/>
              </w:rPr>
              <w:t xml:space="preserve"> </w:t>
            </w:r>
            <w:r>
              <w:rPr>
                <w:bCs/>
                <w:color w:val="000000"/>
                <w:sz w:val="16"/>
                <w:szCs w:val="16"/>
                <w:lang w:val="ru-RU"/>
              </w:rPr>
              <w:t>в</w:t>
            </w:r>
            <w:r w:rsidRPr="001C3DBC">
              <w:rPr>
                <w:bCs/>
                <w:color w:val="000000"/>
                <w:sz w:val="16"/>
                <w:szCs w:val="16"/>
                <w:lang w:val="ru-RU"/>
              </w:rPr>
              <w:t xml:space="preserve"> </w:t>
            </w:r>
            <w:r>
              <w:rPr>
                <w:bCs/>
                <w:color w:val="000000"/>
                <w:sz w:val="16"/>
                <w:szCs w:val="16"/>
                <w:lang w:val="ru-RU"/>
              </w:rPr>
              <w:t>здании</w:t>
            </w:r>
            <w:r w:rsidRPr="001C3DBC">
              <w:rPr>
                <w:bCs/>
                <w:color w:val="000000"/>
                <w:sz w:val="16"/>
                <w:szCs w:val="16"/>
                <w:lang w:val="ru-RU"/>
              </w:rPr>
              <w:t xml:space="preserve"> </w:t>
            </w:r>
            <w:r>
              <w:rPr>
                <w:bCs/>
                <w:color w:val="000000"/>
                <w:sz w:val="16"/>
                <w:szCs w:val="16"/>
                <w:lang w:val="ru-RU"/>
              </w:rPr>
              <w:t>РСТ</w:t>
            </w:r>
          </w:p>
        </w:tc>
      </w:tr>
    </w:tbl>
    <w:p w:rsidR="007B43D0" w:rsidRDefault="007B43D0" w:rsidP="000A718F">
      <w:pPr>
        <w:jc w:val="both"/>
        <w:rPr>
          <w:rFonts w:cs="Arial"/>
          <w:szCs w:val="20"/>
          <w:lang w:val="ru-RU"/>
        </w:rPr>
      </w:pPr>
    </w:p>
    <w:p w:rsidR="007B43D0" w:rsidRDefault="007B43D0" w:rsidP="000A718F">
      <w:pPr>
        <w:rPr>
          <w:szCs w:val="20"/>
          <w:lang w:val="ru-RU"/>
        </w:rPr>
      </w:pPr>
    </w:p>
    <w:p w:rsidR="007B43D0" w:rsidRDefault="001A5042" w:rsidP="000A718F">
      <w:pPr>
        <w:rPr>
          <w:rFonts w:cs="Arial"/>
          <w:color w:val="000000"/>
          <w:sz w:val="22"/>
          <w:szCs w:val="22"/>
          <w:lang w:val="ru-RU"/>
        </w:rPr>
      </w:pPr>
      <w:r w:rsidRPr="006772EC">
        <w:rPr>
          <w:rFonts w:cs="Arial"/>
          <w:color w:val="000000"/>
          <w:sz w:val="22"/>
          <w:szCs w:val="22"/>
          <w:lang w:val="ru-RU"/>
        </w:rPr>
        <w:t>ИСПОЛЬЗОВАНИЕ</w:t>
      </w:r>
      <w:r w:rsidRPr="005A3C68">
        <w:rPr>
          <w:rFonts w:cs="Arial"/>
          <w:color w:val="000000"/>
          <w:sz w:val="22"/>
          <w:szCs w:val="22"/>
          <w:lang w:val="ru-RU"/>
        </w:rPr>
        <w:t xml:space="preserve"> </w:t>
      </w:r>
      <w:r w:rsidRPr="006772EC">
        <w:rPr>
          <w:rFonts w:cs="Arial"/>
          <w:color w:val="000000"/>
          <w:sz w:val="22"/>
          <w:szCs w:val="22"/>
          <w:lang w:val="ru-RU"/>
        </w:rPr>
        <w:t>РЕСУРСОВ</w:t>
      </w:r>
      <w:r w:rsidRPr="005A3C68">
        <w:rPr>
          <w:rFonts w:cs="Arial"/>
          <w:color w:val="000000"/>
          <w:sz w:val="22"/>
          <w:szCs w:val="22"/>
          <w:lang w:val="ru-RU"/>
        </w:rPr>
        <w:tab/>
      </w:r>
    </w:p>
    <w:p w:rsidR="007B43D0" w:rsidRDefault="007B43D0" w:rsidP="000A718F">
      <w:pPr>
        <w:rPr>
          <w:rFonts w:cs="Arial"/>
          <w:color w:val="000000"/>
          <w:sz w:val="22"/>
          <w:szCs w:val="22"/>
          <w:lang w:val="ru-RU"/>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7B43D0" w:rsidRDefault="007B43D0" w:rsidP="000A718F">
      <w:pPr>
        <w:keepNext/>
        <w:keepLines/>
        <w:tabs>
          <w:tab w:val="left" w:pos="3261"/>
        </w:tabs>
        <w:autoSpaceDE w:val="0"/>
        <w:autoSpaceDN w:val="0"/>
        <w:adjustRightInd w:val="0"/>
        <w:jc w:val="center"/>
        <w:rPr>
          <w:i/>
          <w:iCs/>
          <w:sz w:val="18"/>
          <w:szCs w:val="18"/>
          <w:lang w:val="ru-RU"/>
        </w:rPr>
      </w:pPr>
    </w:p>
    <w:p w:rsidR="000A718F" w:rsidRPr="00BA3F74" w:rsidRDefault="000A718F" w:rsidP="000A718F">
      <w:pPr>
        <w:keepNext/>
        <w:keepLines/>
        <w:tabs>
          <w:tab w:val="left" w:pos="3261"/>
        </w:tabs>
        <w:autoSpaceDE w:val="0"/>
        <w:autoSpaceDN w:val="0"/>
        <w:adjustRightInd w:val="0"/>
        <w:jc w:val="center"/>
        <w:rPr>
          <w:i/>
          <w:iCs/>
          <w:sz w:val="18"/>
          <w:szCs w:val="18"/>
          <w:lang w:val="ru-RU"/>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0A718F" w:rsidRPr="00E32074" w:rsidTr="000D36A2">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BA3F74"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Наименование проекта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E32074"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BA3F74"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BA3F74" w:rsidRDefault="000A718F" w:rsidP="000D36A2">
            <w:pPr>
              <w:keepNext/>
              <w:keepLines/>
              <w:autoSpaceDE w:val="0"/>
              <w:autoSpaceDN w:val="0"/>
              <w:adjustRightInd w:val="0"/>
              <w:spacing w:before="40" w:after="40"/>
              <w:ind w:left="-109" w:right="-108"/>
              <w:jc w:val="center"/>
              <w:rPr>
                <w:b/>
                <w:bCs/>
                <w:sz w:val="16"/>
                <w:szCs w:val="16"/>
                <w:lang w:val="ru-RU"/>
              </w:rPr>
            </w:pPr>
            <w:r>
              <w:rPr>
                <w:b/>
                <w:bCs/>
                <w:sz w:val="16"/>
                <w:szCs w:val="16"/>
                <w:lang w:val="ru-RU"/>
              </w:rPr>
              <w:t>Фактически освоено бюджетных средств</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630FBE" w:rsidRDefault="000A718F" w:rsidP="000D36A2">
            <w:pPr>
              <w:keepNext/>
              <w:keepLines/>
              <w:autoSpaceDE w:val="0"/>
              <w:autoSpaceDN w:val="0"/>
              <w:adjustRightInd w:val="0"/>
              <w:spacing w:before="40" w:after="40"/>
              <w:ind w:left="-109" w:right="-73" w:firstLine="1"/>
              <w:jc w:val="center"/>
              <w:rPr>
                <w:b/>
                <w:bCs/>
                <w:sz w:val="16"/>
                <w:szCs w:val="16"/>
              </w:rPr>
            </w:pPr>
            <w:r>
              <w:rPr>
                <w:b/>
                <w:bCs/>
                <w:sz w:val="16"/>
                <w:szCs w:val="16"/>
                <w:lang w:val="ru-RU"/>
              </w:rPr>
              <w:t>Темпы</w:t>
            </w:r>
            <w:r w:rsidRPr="00E213DD">
              <w:rPr>
                <w:b/>
                <w:bCs/>
                <w:sz w:val="16"/>
                <w:szCs w:val="16"/>
                <w:lang w:val="en-AU"/>
              </w:rPr>
              <w:t xml:space="preserve"> </w:t>
            </w:r>
            <w:r>
              <w:rPr>
                <w:b/>
                <w:bCs/>
                <w:sz w:val="16"/>
                <w:szCs w:val="16"/>
                <w:lang w:val="ru-RU"/>
              </w:rPr>
              <w:t>реализации</w:t>
            </w:r>
            <w:r w:rsidRPr="00E213DD">
              <w:rPr>
                <w:b/>
                <w:bCs/>
                <w:sz w:val="16"/>
                <w:szCs w:val="16"/>
                <w:lang w:val="en-AU"/>
              </w:rPr>
              <w:t xml:space="preserve"> </w:t>
            </w:r>
            <w:r>
              <w:rPr>
                <w:b/>
                <w:bCs/>
                <w:sz w:val="16"/>
                <w:szCs w:val="16"/>
                <w:lang w:val="ru-RU"/>
              </w:rPr>
              <w:t>проекта</w:t>
            </w:r>
            <w:r w:rsidRPr="00E213DD">
              <w:rPr>
                <w:b/>
                <w:bCs/>
                <w:sz w:val="16"/>
                <w:szCs w:val="16"/>
                <w:lang w:val="en-AU"/>
              </w:rPr>
              <w:t xml:space="preserve"> </w:t>
            </w:r>
          </w:p>
        </w:tc>
      </w:tr>
      <w:tr w:rsidR="000A718F" w:rsidRPr="00E32074" w:rsidTr="000D36A2">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0A718F" w:rsidRPr="00BA3F74" w:rsidRDefault="000A718F" w:rsidP="000D36A2">
            <w:pPr>
              <w:keepNext/>
              <w:keepLines/>
              <w:autoSpaceDE w:val="0"/>
              <w:autoSpaceDN w:val="0"/>
              <w:adjustRightInd w:val="0"/>
              <w:spacing w:before="40" w:after="40" w:line="260" w:lineRule="exact"/>
              <w:rPr>
                <w:sz w:val="16"/>
                <w:szCs w:val="16"/>
                <w:highlight w:val="yellow"/>
                <w:lang w:val="ru-RU"/>
              </w:rPr>
            </w:pPr>
            <w:r w:rsidRPr="00BA3F74">
              <w:rPr>
                <w:sz w:val="16"/>
                <w:szCs w:val="16"/>
                <w:lang w:val="ru-RU"/>
              </w:rPr>
              <w:t>Ввод в действие системы охлаждения с использованием воды Женевского озера («</w:t>
            </w:r>
            <w:r w:rsidRPr="00BA3F74">
              <w:rPr>
                <w:sz w:val="16"/>
                <w:szCs w:val="16"/>
              </w:rPr>
              <w:t>GLN</w:t>
            </w:r>
            <w:r w:rsidRPr="00BA3F74">
              <w:rPr>
                <w:sz w:val="16"/>
                <w:szCs w:val="16"/>
                <w:lang w:val="ru-RU"/>
              </w:rPr>
              <w:t>») в зданиях АВ и РСТ</w:t>
            </w: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750</w:t>
            </w:r>
            <w:r>
              <w:rPr>
                <w:sz w:val="16"/>
                <w:szCs w:val="16"/>
                <w:lang w:val="ru-RU"/>
              </w:rPr>
              <w:t xml:space="preserve"> </w:t>
            </w:r>
            <w:r w:rsidRPr="00E32074">
              <w:rPr>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88</w:t>
            </w:r>
            <w:r>
              <w:rPr>
                <w:sz w:val="16"/>
                <w:szCs w:val="16"/>
                <w:lang w:val="ru-RU"/>
              </w:rPr>
              <w:t xml:space="preserve"> </w:t>
            </w:r>
            <w:r w:rsidRPr="00E32074">
              <w:rPr>
                <w:sz w:val="16"/>
                <w:szCs w:val="16"/>
              </w:rPr>
              <w:t>791</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Pr>
                <w:sz w:val="16"/>
                <w:szCs w:val="16"/>
              </w:rPr>
              <w:t>12</w:t>
            </w:r>
            <w:r w:rsidRPr="00E32074">
              <w:rPr>
                <w:sz w:val="16"/>
                <w:szCs w:val="16"/>
              </w:rPr>
              <w:t>%</w:t>
            </w:r>
          </w:p>
        </w:tc>
        <w:tc>
          <w:tcPr>
            <w:tcW w:w="850" w:type="pct"/>
            <w:tcBorders>
              <w:top w:val="single" w:sz="4" w:space="0" w:color="auto"/>
              <w:left w:val="single" w:sz="4" w:space="0" w:color="auto"/>
              <w:bottom w:val="single" w:sz="4" w:space="0" w:color="auto"/>
              <w:right w:val="single" w:sz="4" w:space="0" w:color="auto"/>
            </w:tcBorders>
            <w:vAlign w:val="center"/>
          </w:tcPr>
          <w:p w:rsidR="007B43D0"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AB 100%</w:t>
            </w:r>
          </w:p>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PCT 8%</w:t>
            </w:r>
          </w:p>
        </w:tc>
      </w:tr>
    </w:tbl>
    <w:p w:rsidR="000A718F" w:rsidRDefault="000A718F" w:rsidP="000A718F">
      <w:pPr>
        <w:keepNext/>
        <w:autoSpaceDE w:val="0"/>
        <w:autoSpaceDN w:val="0"/>
        <w:rPr>
          <w:sz w:val="16"/>
          <w:szCs w:val="16"/>
        </w:rPr>
        <w:sectPr w:rsidR="000A718F" w:rsidSect="000D36A2">
          <w:headerReference w:type="even" r:id="rId167"/>
          <w:headerReference w:type="default" r:id="rId168"/>
          <w:pgSz w:w="11907" w:h="16840" w:code="9"/>
          <w:pgMar w:top="567" w:right="1134" w:bottom="1418" w:left="1418" w:header="567" w:footer="964" w:gutter="0"/>
          <w:cols w:space="720"/>
          <w:docGrid w:linePitch="272"/>
        </w:sect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lastRenderedPageBreak/>
        <w:t>Сумма освоенных в рамках проекта бюджетных средств</w:t>
      </w:r>
      <w:r w:rsidRPr="00384E7A">
        <w:rPr>
          <w:b/>
          <w:color w:val="000000"/>
          <w:szCs w:val="22"/>
          <w:lang w:val="ru-RU"/>
        </w:rPr>
        <w:t xml:space="preserve"> </w:t>
      </w:r>
      <w:r>
        <w:rPr>
          <w:b/>
          <w:color w:val="000000"/>
          <w:szCs w:val="22"/>
          <w:lang w:val="ru-RU"/>
        </w:rPr>
        <w:t>(в разбивке по основным результатам)</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1C3DBC" w:rsidRDefault="000A718F" w:rsidP="000A718F">
      <w:pPr>
        <w:keepNext/>
        <w:autoSpaceDE w:val="0"/>
        <w:autoSpaceDN w:val="0"/>
        <w:rPr>
          <w:sz w:val="16"/>
          <w:szCs w:val="16"/>
          <w:lang w:val="ru-RU"/>
        </w:rPr>
      </w:pPr>
    </w:p>
    <w:tbl>
      <w:tblPr>
        <w:tblpPr w:leftFromText="180" w:rightFromText="180" w:vertAnchor="text" w:horzAnchor="margin" w:tblpX="182" w:tblpY="17"/>
        <w:tblW w:w="46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518"/>
        <w:gridCol w:w="1517"/>
        <w:gridCol w:w="1517"/>
        <w:gridCol w:w="1517"/>
      </w:tblGrid>
      <w:tr w:rsidR="000A718F" w:rsidRPr="007B43D0" w:rsidTr="000D36A2">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Основной результат</w:t>
            </w:r>
          </w:p>
        </w:tc>
        <w:tc>
          <w:tcPr>
            <w:tcW w:w="85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384E7A"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9" w:right="-108"/>
              <w:jc w:val="center"/>
              <w:rPr>
                <w:b/>
                <w:bCs/>
                <w:sz w:val="16"/>
                <w:szCs w:val="16"/>
              </w:rPr>
            </w:pPr>
            <w:r>
              <w:rPr>
                <w:b/>
                <w:bCs/>
                <w:sz w:val="16"/>
                <w:szCs w:val="16"/>
                <w:lang w:val="ru-RU"/>
              </w:rPr>
              <w:t>Фактически освоено бюджетных средств</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109" w:right="-73" w:firstLine="1"/>
              <w:jc w:val="center"/>
              <w:rPr>
                <w:b/>
                <w:bCs/>
                <w:sz w:val="16"/>
                <w:szCs w:val="16"/>
                <w:lang w:val="ru-RU"/>
              </w:rPr>
            </w:pPr>
            <w:r>
              <w:rPr>
                <w:b/>
                <w:bCs/>
                <w:sz w:val="16"/>
                <w:szCs w:val="16"/>
                <w:lang w:val="ru-RU"/>
              </w:rPr>
              <w:t>Темпы</w:t>
            </w:r>
            <w:r w:rsidRPr="001C3DBC">
              <w:rPr>
                <w:b/>
                <w:bCs/>
                <w:sz w:val="16"/>
                <w:szCs w:val="16"/>
                <w:lang w:val="ru-RU"/>
              </w:rPr>
              <w:t xml:space="preserve"> </w:t>
            </w:r>
            <w:r>
              <w:rPr>
                <w:b/>
                <w:bCs/>
                <w:sz w:val="16"/>
                <w:szCs w:val="16"/>
                <w:lang w:val="ru-RU"/>
              </w:rPr>
              <w:t>реализации</w:t>
            </w:r>
            <w:r w:rsidRPr="001C3DBC">
              <w:rPr>
                <w:b/>
                <w:bCs/>
                <w:sz w:val="16"/>
                <w:szCs w:val="16"/>
                <w:lang w:val="ru-RU"/>
              </w:rPr>
              <w:t xml:space="preserve"> </w:t>
            </w:r>
            <w:r>
              <w:rPr>
                <w:b/>
                <w:bCs/>
                <w:sz w:val="16"/>
                <w:szCs w:val="16"/>
                <w:lang w:val="ru-RU"/>
              </w:rPr>
              <w:t>проекта</w:t>
            </w:r>
            <w:r w:rsidRPr="001C3DBC">
              <w:rPr>
                <w:b/>
                <w:bCs/>
                <w:sz w:val="16"/>
                <w:szCs w:val="16"/>
                <w:lang w:val="ru-RU"/>
              </w:rPr>
              <w:t xml:space="preserve"> </w:t>
            </w:r>
            <w:r>
              <w:rPr>
                <w:b/>
                <w:bCs/>
                <w:sz w:val="16"/>
                <w:szCs w:val="16"/>
                <w:lang w:val="ru-RU"/>
              </w:rPr>
              <w:t>в достижении результата</w:t>
            </w:r>
          </w:p>
        </w:tc>
      </w:tr>
      <w:tr w:rsidR="000A718F" w:rsidRPr="00E32074" w:rsidTr="000D36A2">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0A718F" w:rsidRPr="001C3DBC" w:rsidRDefault="000A718F" w:rsidP="000D36A2">
            <w:pPr>
              <w:keepNext/>
              <w:keepLines/>
              <w:autoSpaceDE w:val="0"/>
              <w:autoSpaceDN w:val="0"/>
              <w:adjustRightInd w:val="0"/>
              <w:spacing w:before="40" w:after="40" w:line="260" w:lineRule="exact"/>
              <w:rPr>
                <w:sz w:val="16"/>
                <w:szCs w:val="16"/>
                <w:lang w:val="ru-RU"/>
              </w:rPr>
            </w:pPr>
            <w:r>
              <w:rPr>
                <w:bCs/>
                <w:color w:val="000000"/>
                <w:sz w:val="16"/>
                <w:szCs w:val="16"/>
                <w:lang w:val="ru-RU"/>
              </w:rPr>
              <w:t>З</w:t>
            </w:r>
            <w:r w:rsidRPr="00BA3F74">
              <w:rPr>
                <w:bCs/>
                <w:color w:val="000000"/>
                <w:sz w:val="16"/>
                <w:szCs w:val="16"/>
                <w:lang w:val="ru-RU"/>
              </w:rPr>
              <w:t>аключение контракта с инженером по отоплению, вентиляции и кондиционированию воздуха</w:t>
            </w:r>
            <w:r w:rsidRPr="00BA3F74">
              <w:rPr>
                <w:color w:val="000000"/>
                <w:sz w:val="16"/>
                <w:szCs w:val="16"/>
                <w:lang w:val="ru-RU"/>
              </w:rPr>
              <w:t xml:space="preserve"> </w:t>
            </w:r>
            <w:r>
              <w:rPr>
                <w:color w:val="000000"/>
                <w:sz w:val="16"/>
                <w:szCs w:val="16"/>
                <w:lang w:val="ru-RU"/>
              </w:rPr>
              <w:t>в здании АВ</w:t>
            </w:r>
          </w:p>
        </w:tc>
        <w:tc>
          <w:tcPr>
            <w:tcW w:w="857"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30</w:t>
            </w:r>
            <w:r>
              <w:rPr>
                <w:sz w:val="16"/>
                <w:szCs w:val="16"/>
                <w:lang w:val="ru-RU"/>
              </w:rPr>
              <w:t xml:space="preserve"> </w:t>
            </w:r>
            <w:r>
              <w:rPr>
                <w:sz w:val="16"/>
                <w:szCs w:val="16"/>
              </w:rPr>
              <w:t>00</w:t>
            </w:r>
            <w:r w:rsidRPr="00E32074">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16</w:t>
            </w:r>
            <w:r>
              <w:rPr>
                <w:sz w:val="16"/>
                <w:szCs w:val="16"/>
                <w:lang w:val="ru-RU"/>
              </w:rPr>
              <w:t xml:space="preserve"> </w:t>
            </w:r>
            <w:r w:rsidRPr="00E32074">
              <w:rPr>
                <w:sz w:val="16"/>
                <w:szCs w:val="16"/>
              </w:rPr>
              <w:t>200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54%</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100%</w:t>
            </w:r>
          </w:p>
        </w:tc>
      </w:tr>
      <w:tr w:rsidR="000A718F" w:rsidRPr="00E32074" w:rsidTr="000D36A2">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0A718F" w:rsidRPr="001C3DBC" w:rsidRDefault="000A718F" w:rsidP="000D36A2">
            <w:pPr>
              <w:keepNext/>
              <w:keepLines/>
              <w:autoSpaceDE w:val="0"/>
              <w:autoSpaceDN w:val="0"/>
              <w:adjustRightInd w:val="0"/>
              <w:spacing w:before="40" w:after="40" w:line="260" w:lineRule="exact"/>
              <w:rPr>
                <w:sz w:val="16"/>
                <w:szCs w:val="16"/>
                <w:lang w:val="ru-RU"/>
              </w:rPr>
            </w:pPr>
            <w:r>
              <w:rPr>
                <w:bCs/>
                <w:color w:val="000000"/>
                <w:sz w:val="16"/>
                <w:szCs w:val="16"/>
                <w:lang w:val="ru-RU"/>
              </w:rPr>
              <w:t>З</w:t>
            </w:r>
            <w:r w:rsidRPr="00BA3F74">
              <w:rPr>
                <w:bCs/>
                <w:color w:val="000000"/>
                <w:sz w:val="16"/>
                <w:szCs w:val="16"/>
                <w:lang w:val="ru-RU"/>
              </w:rPr>
              <w:t>аключение контракта с инженером по отоплению, вентиляции и кондиционированию воздуха</w:t>
            </w:r>
            <w:r w:rsidRPr="00BA3F74">
              <w:rPr>
                <w:color w:val="000000"/>
                <w:sz w:val="16"/>
                <w:szCs w:val="16"/>
                <w:lang w:val="ru-RU"/>
              </w:rPr>
              <w:t xml:space="preserve"> </w:t>
            </w:r>
            <w:r>
              <w:rPr>
                <w:color w:val="000000"/>
                <w:sz w:val="16"/>
                <w:szCs w:val="16"/>
                <w:lang w:val="ru-RU"/>
              </w:rPr>
              <w:t>в здании РСТ</w:t>
            </w:r>
          </w:p>
        </w:tc>
        <w:tc>
          <w:tcPr>
            <w:tcW w:w="857"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83</w:t>
            </w:r>
            <w:r>
              <w:rPr>
                <w:sz w:val="16"/>
                <w:szCs w:val="16"/>
                <w:lang w:val="ru-RU"/>
              </w:rPr>
              <w:t xml:space="preserve"> </w:t>
            </w:r>
            <w:r>
              <w:rPr>
                <w:sz w:val="16"/>
                <w:szCs w:val="16"/>
              </w:rPr>
              <w:t>00</w:t>
            </w:r>
            <w:r w:rsidRPr="00E32074">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10</w:t>
            </w:r>
            <w:r>
              <w:rPr>
                <w:sz w:val="16"/>
                <w:szCs w:val="16"/>
                <w:lang w:val="ru-RU"/>
              </w:rPr>
              <w:t xml:space="preserve"> </w:t>
            </w:r>
            <w:r w:rsidRPr="00E32074">
              <w:rPr>
                <w:sz w:val="16"/>
                <w:szCs w:val="16"/>
              </w:rPr>
              <w:t>800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13%</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50%</w:t>
            </w:r>
          </w:p>
        </w:tc>
      </w:tr>
      <w:tr w:rsidR="000A718F" w:rsidRPr="00E32074" w:rsidTr="000D36A2">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0A718F" w:rsidRPr="001C3DBC" w:rsidRDefault="000A718F" w:rsidP="000D36A2">
            <w:pPr>
              <w:keepNext/>
              <w:keepLines/>
              <w:autoSpaceDE w:val="0"/>
              <w:autoSpaceDN w:val="0"/>
              <w:adjustRightInd w:val="0"/>
              <w:spacing w:before="40" w:after="40" w:line="260" w:lineRule="exact"/>
              <w:rPr>
                <w:sz w:val="16"/>
                <w:szCs w:val="16"/>
                <w:lang w:val="ru-RU"/>
              </w:rPr>
            </w:pPr>
            <w:r>
              <w:rPr>
                <w:color w:val="000000"/>
                <w:sz w:val="16"/>
                <w:szCs w:val="16"/>
                <w:lang w:val="ru-RU"/>
              </w:rPr>
              <w:t>Ввод</w:t>
            </w:r>
            <w:r w:rsidRPr="001C3DBC">
              <w:rPr>
                <w:color w:val="000000"/>
                <w:sz w:val="16"/>
                <w:szCs w:val="16"/>
                <w:lang w:val="ru-RU"/>
              </w:rPr>
              <w:t xml:space="preserve"> </w:t>
            </w:r>
            <w:r>
              <w:rPr>
                <w:color w:val="000000"/>
                <w:sz w:val="16"/>
                <w:szCs w:val="16"/>
                <w:lang w:val="ru-RU"/>
              </w:rPr>
              <w:t>в</w:t>
            </w:r>
            <w:r w:rsidRPr="001C3DBC">
              <w:rPr>
                <w:color w:val="000000"/>
                <w:sz w:val="16"/>
                <w:szCs w:val="16"/>
                <w:lang w:val="ru-RU"/>
              </w:rPr>
              <w:t xml:space="preserve"> </w:t>
            </w:r>
            <w:r>
              <w:rPr>
                <w:color w:val="000000"/>
                <w:sz w:val="16"/>
                <w:szCs w:val="16"/>
                <w:lang w:val="ru-RU"/>
              </w:rPr>
              <w:t>эксплуатацию</w:t>
            </w:r>
            <w:r w:rsidRPr="001C3DBC">
              <w:rPr>
                <w:color w:val="000000"/>
                <w:sz w:val="16"/>
                <w:szCs w:val="16"/>
                <w:lang w:val="ru-RU"/>
              </w:rPr>
              <w:t xml:space="preserve"> </w:t>
            </w:r>
            <w:r>
              <w:rPr>
                <w:color w:val="000000"/>
                <w:sz w:val="16"/>
                <w:szCs w:val="16"/>
                <w:lang w:val="ru-RU"/>
              </w:rPr>
              <w:t>системы</w:t>
            </w:r>
            <w:r w:rsidRPr="001C3DBC">
              <w:rPr>
                <w:color w:val="000000"/>
                <w:sz w:val="16"/>
                <w:szCs w:val="16"/>
                <w:lang w:val="ru-RU"/>
              </w:rPr>
              <w:t xml:space="preserve">  </w:t>
            </w:r>
            <w:r w:rsidRPr="00E32074">
              <w:rPr>
                <w:color w:val="000000"/>
                <w:sz w:val="16"/>
                <w:szCs w:val="16"/>
              </w:rPr>
              <w:t>GLN</w:t>
            </w:r>
            <w:r w:rsidRPr="001C3DBC">
              <w:rPr>
                <w:color w:val="000000"/>
                <w:sz w:val="16"/>
                <w:szCs w:val="16"/>
                <w:lang w:val="ru-RU"/>
              </w:rPr>
              <w:t xml:space="preserve"> </w:t>
            </w:r>
            <w:r>
              <w:rPr>
                <w:color w:val="000000"/>
                <w:sz w:val="16"/>
                <w:szCs w:val="16"/>
                <w:lang w:val="ru-RU"/>
              </w:rPr>
              <w:t>в</w:t>
            </w:r>
            <w:r w:rsidRPr="001C3DBC">
              <w:rPr>
                <w:color w:val="000000"/>
                <w:sz w:val="16"/>
                <w:szCs w:val="16"/>
                <w:lang w:val="ru-RU"/>
              </w:rPr>
              <w:t xml:space="preserve"> </w:t>
            </w:r>
            <w:r>
              <w:rPr>
                <w:color w:val="000000"/>
                <w:sz w:val="16"/>
                <w:szCs w:val="16"/>
                <w:lang w:val="ru-RU"/>
              </w:rPr>
              <w:t>здании</w:t>
            </w:r>
            <w:r w:rsidRPr="001C3DBC">
              <w:rPr>
                <w:color w:val="000000"/>
                <w:sz w:val="16"/>
                <w:szCs w:val="16"/>
                <w:lang w:val="ru-RU"/>
              </w:rPr>
              <w:t xml:space="preserve"> </w:t>
            </w:r>
            <w:r>
              <w:rPr>
                <w:color w:val="000000"/>
                <w:sz w:val="16"/>
                <w:szCs w:val="16"/>
                <w:lang w:val="ru-RU"/>
              </w:rPr>
              <w:t>АВ</w:t>
            </w:r>
          </w:p>
        </w:tc>
        <w:tc>
          <w:tcPr>
            <w:tcW w:w="857"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170</w:t>
            </w:r>
            <w:r>
              <w:rPr>
                <w:sz w:val="16"/>
                <w:szCs w:val="16"/>
                <w:lang w:val="ru-RU"/>
              </w:rPr>
              <w:t xml:space="preserve"> </w:t>
            </w:r>
            <w:r>
              <w:rPr>
                <w:sz w:val="16"/>
                <w:szCs w:val="16"/>
              </w:rPr>
              <w:t>00</w:t>
            </w:r>
            <w:r w:rsidRPr="00E32074">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61</w:t>
            </w:r>
            <w:r>
              <w:rPr>
                <w:sz w:val="16"/>
                <w:szCs w:val="16"/>
                <w:lang w:val="ru-RU"/>
              </w:rPr>
              <w:t xml:space="preserve"> </w:t>
            </w:r>
            <w:r w:rsidRPr="00E32074">
              <w:rPr>
                <w:sz w:val="16"/>
                <w:szCs w:val="16"/>
              </w:rPr>
              <w:t>791</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36%</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100%</w:t>
            </w:r>
          </w:p>
        </w:tc>
      </w:tr>
      <w:tr w:rsidR="000A718F" w:rsidRPr="00E32074" w:rsidTr="000D36A2">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0A718F" w:rsidRPr="001C3DBC" w:rsidRDefault="000A718F" w:rsidP="000D36A2">
            <w:pPr>
              <w:keepNext/>
              <w:keepLines/>
              <w:autoSpaceDE w:val="0"/>
              <w:autoSpaceDN w:val="0"/>
              <w:adjustRightInd w:val="0"/>
              <w:spacing w:before="40" w:after="40" w:line="260" w:lineRule="exact"/>
              <w:rPr>
                <w:sz w:val="16"/>
                <w:szCs w:val="16"/>
                <w:lang w:val="ru-RU"/>
              </w:rPr>
            </w:pPr>
            <w:r>
              <w:rPr>
                <w:color w:val="000000"/>
                <w:sz w:val="16"/>
                <w:szCs w:val="16"/>
                <w:lang w:val="ru-RU"/>
              </w:rPr>
              <w:t>Ввод</w:t>
            </w:r>
            <w:r w:rsidRPr="001C3DBC">
              <w:rPr>
                <w:color w:val="000000"/>
                <w:sz w:val="16"/>
                <w:szCs w:val="16"/>
                <w:lang w:val="ru-RU"/>
              </w:rPr>
              <w:t xml:space="preserve"> </w:t>
            </w:r>
            <w:r>
              <w:rPr>
                <w:color w:val="000000"/>
                <w:sz w:val="16"/>
                <w:szCs w:val="16"/>
                <w:lang w:val="ru-RU"/>
              </w:rPr>
              <w:t>в</w:t>
            </w:r>
            <w:r w:rsidRPr="001C3DBC">
              <w:rPr>
                <w:color w:val="000000"/>
                <w:sz w:val="16"/>
                <w:szCs w:val="16"/>
                <w:lang w:val="ru-RU"/>
              </w:rPr>
              <w:t xml:space="preserve"> </w:t>
            </w:r>
            <w:r>
              <w:rPr>
                <w:color w:val="000000"/>
                <w:sz w:val="16"/>
                <w:szCs w:val="16"/>
                <w:lang w:val="ru-RU"/>
              </w:rPr>
              <w:t>эксплуатацию</w:t>
            </w:r>
            <w:r w:rsidRPr="001C3DBC">
              <w:rPr>
                <w:color w:val="000000"/>
                <w:sz w:val="16"/>
                <w:szCs w:val="16"/>
                <w:lang w:val="ru-RU"/>
              </w:rPr>
              <w:t xml:space="preserve"> </w:t>
            </w:r>
            <w:r>
              <w:rPr>
                <w:color w:val="000000"/>
                <w:sz w:val="16"/>
                <w:szCs w:val="16"/>
                <w:lang w:val="ru-RU"/>
              </w:rPr>
              <w:t>системы</w:t>
            </w:r>
            <w:r w:rsidRPr="001C3DBC">
              <w:rPr>
                <w:color w:val="000000"/>
                <w:sz w:val="16"/>
                <w:szCs w:val="16"/>
                <w:lang w:val="ru-RU"/>
              </w:rPr>
              <w:t xml:space="preserve">  </w:t>
            </w:r>
            <w:r w:rsidRPr="00E32074">
              <w:rPr>
                <w:color w:val="000000"/>
                <w:sz w:val="16"/>
                <w:szCs w:val="16"/>
              </w:rPr>
              <w:t>GLN</w:t>
            </w:r>
            <w:r w:rsidRPr="001C3DBC">
              <w:rPr>
                <w:color w:val="000000"/>
                <w:sz w:val="16"/>
                <w:szCs w:val="16"/>
                <w:lang w:val="ru-RU"/>
              </w:rPr>
              <w:t xml:space="preserve"> </w:t>
            </w:r>
            <w:r>
              <w:rPr>
                <w:color w:val="000000"/>
                <w:sz w:val="16"/>
                <w:szCs w:val="16"/>
                <w:lang w:val="ru-RU"/>
              </w:rPr>
              <w:t>в</w:t>
            </w:r>
            <w:r w:rsidRPr="001C3DBC">
              <w:rPr>
                <w:color w:val="000000"/>
                <w:sz w:val="16"/>
                <w:szCs w:val="16"/>
                <w:lang w:val="ru-RU"/>
              </w:rPr>
              <w:t xml:space="preserve"> </w:t>
            </w:r>
            <w:r>
              <w:rPr>
                <w:color w:val="000000"/>
                <w:sz w:val="16"/>
                <w:szCs w:val="16"/>
                <w:lang w:val="ru-RU"/>
              </w:rPr>
              <w:t>здании</w:t>
            </w:r>
            <w:r w:rsidRPr="001C3DBC">
              <w:rPr>
                <w:color w:val="000000"/>
                <w:sz w:val="16"/>
                <w:szCs w:val="16"/>
                <w:lang w:val="ru-RU"/>
              </w:rPr>
              <w:t xml:space="preserve"> </w:t>
            </w:r>
            <w:r>
              <w:rPr>
                <w:color w:val="000000"/>
                <w:sz w:val="16"/>
                <w:szCs w:val="16"/>
                <w:lang w:val="ru-RU"/>
              </w:rPr>
              <w:t>РСТ</w:t>
            </w:r>
          </w:p>
        </w:tc>
        <w:tc>
          <w:tcPr>
            <w:tcW w:w="857"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46</w:t>
            </w:r>
            <w:r>
              <w:rPr>
                <w:sz w:val="16"/>
                <w:szCs w:val="16"/>
              </w:rPr>
              <w:t>7</w:t>
            </w:r>
            <w:r>
              <w:rPr>
                <w:sz w:val="16"/>
                <w:szCs w:val="16"/>
                <w:lang w:val="ru-RU"/>
              </w:rPr>
              <w:t xml:space="preserve"> </w:t>
            </w:r>
            <w:r>
              <w:rPr>
                <w:sz w:val="16"/>
                <w:szCs w:val="16"/>
              </w:rPr>
              <w:t>00</w:t>
            </w:r>
            <w:r w:rsidRPr="00E32074">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sidRPr="00E32074">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keepNext/>
              <w:keepLines/>
              <w:autoSpaceDE w:val="0"/>
              <w:autoSpaceDN w:val="0"/>
              <w:adjustRightInd w:val="0"/>
              <w:spacing w:before="40" w:after="40" w:line="260" w:lineRule="exact"/>
              <w:jc w:val="center"/>
              <w:rPr>
                <w:sz w:val="16"/>
                <w:szCs w:val="16"/>
              </w:rPr>
            </w:pPr>
            <w:r>
              <w:rPr>
                <w:sz w:val="16"/>
                <w:szCs w:val="16"/>
              </w:rPr>
              <w:t>-</w:t>
            </w:r>
          </w:p>
        </w:tc>
      </w:tr>
      <w:tr w:rsidR="000A718F" w:rsidRPr="00E32074" w:rsidTr="000D36A2">
        <w:trPr>
          <w:trHeight w:val="36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E32074" w:rsidRDefault="000A718F" w:rsidP="000D36A2">
            <w:pPr>
              <w:keepNext/>
              <w:keepLines/>
              <w:autoSpaceDE w:val="0"/>
              <w:autoSpaceDN w:val="0"/>
              <w:adjustRightInd w:val="0"/>
              <w:spacing w:before="40" w:after="40" w:line="260" w:lineRule="exact"/>
              <w:rPr>
                <w:b/>
                <w:sz w:val="16"/>
                <w:szCs w:val="16"/>
              </w:rPr>
            </w:pPr>
            <w:r w:rsidRPr="006772EC">
              <w:rPr>
                <w:b/>
                <w:sz w:val="16"/>
                <w:szCs w:val="16"/>
                <w:lang w:val="ru-RU"/>
              </w:rPr>
              <w:t>Итого</w:t>
            </w:r>
          </w:p>
        </w:tc>
        <w:tc>
          <w:tcPr>
            <w:tcW w:w="85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E32074" w:rsidRDefault="000A718F" w:rsidP="000D36A2">
            <w:pPr>
              <w:keepNext/>
              <w:keepLines/>
              <w:autoSpaceDE w:val="0"/>
              <w:autoSpaceDN w:val="0"/>
              <w:adjustRightInd w:val="0"/>
              <w:spacing w:before="40" w:after="40" w:line="260" w:lineRule="exact"/>
              <w:jc w:val="center"/>
              <w:rPr>
                <w:b/>
                <w:sz w:val="16"/>
                <w:szCs w:val="16"/>
              </w:rPr>
            </w:pPr>
            <w:r w:rsidRPr="00E32074">
              <w:rPr>
                <w:b/>
                <w:sz w:val="16"/>
                <w:szCs w:val="16"/>
              </w:rPr>
              <w:t>750</w:t>
            </w:r>
            <w:r>
              <w:rPr>
                <w:b/>
                <w:sz w:val="16"/>
                <w:szCs w:val="16"/>
                <w:lang w:val="ru-RU"/>
              </w:rPr>
              <w:t xml:space="preserve"> </w:t>
            </w:r>
            <w:r w:rsidRPr="00E32074">
              <w:rPr>
                <w:b/>
                <w:sz w:val="16"/>
                <w:szCs w:val="16"/>
              </w:rPr>
              <w:t>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E32074" w:rsidRDefault="000A718F" w:rsidP="000D36A2">
            <w:pPr>
              <w:keepNext/>
              <w:keepLines/>
              <w:autoSpaceDE w:val="0"/>
              <w:autoSpaceDN w:val="0"/>
              <w:adjustRightInd w:val="0"/>
              <w:spacing w:before="40" w:after="40" w:line="260" w:lineRule="exact"/>
              <w:jc w:val="center"/>
              <w:rPr>
                <w:b/>
                <w:sz w:val="16"/>
                <w:szCs w:val="16"/>
              </w:rPr>
            </w:pPr>
            <w:r w:rsidRPr="00E32074">
              <w:rPr>
                <w:b/>
                <w:sz w:val="16"/>
                <w:szCs w:val="16"/>
              </w:rPr>
              <w:t>88</w:t>
            </w:r>
            <w:r>
              <w:rPr>
                <w:b/>
                <w:sz w:val="16"/>
                <w:szCs w:val="16"/>
                <w:lang w:val="ru-RU"/>
              </w:rPr>
              <w:t xml:space="preserve"> </w:t>
            </w:r>
            <w:r w:rsidRPr="00E32074">
              <w:rPr>
                <w:b/>
                <w:sz w:val="16"/>
                <w:szCs w:val="16"/>
              </w:rPr>
              <w:t>791</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E32074" w:rsidRDefault="000A718F" w:rsidP="000D36A2">
            <w:pPr>
              <w:keepNext/>
              <w:keepLines/>
              <w:autoSpaceDE w:val="0"/>
              <w:autoSpaceDN w:val="0"/>
              <w:adjustRightInd w:val="0"/>
              <w:spacing w:before="40" w:after="40" w:line="260" w:lineRule="exact"/>
              <w:jc w:val="center"/>
              <w:rPr>
                <w:b/>
                <w:sz w:val="16"/>
                <w:szCs w:val="16"/>
              </w:rPr>
            </w:pPr>
            <w:r>
              <w:rPr>
                <w:b/>
                <w:sz w:val="16"/>
                <w:szCs w:val="16"/>
              </w:rPr>
              <w:t>12%</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E32074" w:rsidRDefault="000A718F" w:rsidP="000D36A2">
            <w:pPr>
              <w:keepNext/>
              <w:keepLines/>
              <w:autoSpaceDE w:val="0"/>
              <w:autoSpaceDN w:val="0"/>
              <w:adjustRightInd w:val="0"/>
              <w:spacing w:before="40" w:after="40" w:line="260" w:lineRule="exact"/>
              <w:jc w:val="center"/>
              <w:rPr>
                <w:b/>
                <w:sz w:val="16"/>
                <w:szCs w:val="16"/>
              </w:rPr>
            </w:pPr>
          </w:p>
        </w:tc>
      </w:tr>
    </w:tbl>
    <w:p w:rsidR="007B43D0" w:rsidRDefault="007B43D0" w:rsidP="000A718F">
      <w:pPr>
        <w:tabs>
          <w:tab w:val="left" w:pos="3261"/>
        </w:tabs>
        <w:autoSpaceDE w:val="0"/>
        <w:autoSpaceDN w:val="0"/>
        <w:adjustRightInd w:val="0"/>
        <w:rPr>
          <w:b/>
          <w:szCs w:val="22"/>
        </w:rPr>
      </w:pPr>
    </w:p>
    <w:p w:rsidR="007B43D0" w:rsidRDefault="007B43D0" w:rsidP="000A718F">
      <w:pPr>
        <w:tabs>
          <w:tab w:val="left" w:pos="3261"/>
        </w:tabs>
        <w:autoSpaceDE w:val="0"/>
        <w:autoSpaceDN w:val="0"/>
        <w:adjustRightInd w:val="0"/>
        <w:jc w:val="center"/>
        <w:rPr>
          <w:b/>
          <w:szCs w:val="22"/>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r w:rsidRPr="00384E7A">
        <w:rPr>
          <w:b/>
          <w:color w:val="000000"/>
          <w:szCs w:val="22"/>
          <w:lang w:val="ru-RU"/>
        </w:rPr>
        <w:t xml:space="preserve"> </w:t>
      </w:r>
      <w:r>
        <w:rPr>
          <w:b/>
          <w:color w:val="000000"/>
          <w:szCs w:val="22"/>
          <w:lang w:val="ru-RU"/>
        </w:rPr>
        <w:t>(в разбивке по категориям расходов)</w:t>
      </w:r>
    </w:p>
    <w:p w:rsidR="007B43D0" w:rsidRDefault="000A718F" w:rsidP="000A718F">
      <w:pPr>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1C3DBC" w:rsidRDefault="000A718F" w:rsidP="000A718F">
      <w:pPr>
        <w:keepNext/>
        <w:keepLines/>
        <w:autoSpaceDE w:val="0"/>
        <w:autoSpaceDN w:val="0"/>
        <w:adjustRightInd w:val="0"/>
        <w:jc w:val="center"/>
        <w:rPr>
          <w:lang w:val="ru-RU"/>
        </w:rP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0A718F" w:rsidRPr="00E32074" w:rsidTr="000D36A2">
        <w:trPr>
          <w:trHeight w:val="569"/>
        </w:trPr>
        <w:tc>
          <w:tcPr>
            <w:tcW w:w="18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F2D02" w:rsidRDefault="000A718F" w:rsidP="000D36A2">
            <w:pPr>
              <w:keepNext/>
              <w:keepLines/>
              <w:autoSpaceDE w:val="0"/>
              <w:autoSpaceDN w:val="0"/>
              <w:adjustRightInd w:val="0"/>
              <w:spacing w:before="40" w:after="40" w:line="260" w:lineRule="exact"/>
              <w:ind w:left="-74" w:right="-60"/>
              <w:jc w:val="center"/>
              <w:rPr>
                <w:b/>
                <w:bCs/>
                <w:sz w:val="16"/>
                <w:szCs w:val="16"/>
                <w:lang w:val="ru-RU"/>
              </w:rPr>
            </w:pPr>
            <w:r>
              <w:rPr>
                <w:b/>
                <w:bCs/>
                <w:sz w:val="16"/>
                <w:szCs w:val="16"/>
                <w:lang w:val="ru-RU"/>
              </w:rPr>
              <w:t>Категория расходов</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line="260" w:lineRule="exact"/>
              <w:ind w:left="-107" w:right="-108"/>
              <w:jc w:val="center"/>
              <w:rPr>
                <w:b/>
                <w:bCs/>
                <w:sz w:val="16"/>
                <w:szCs w:val="16"/>
              </w:rPr>
            </w:pPr>
            <w:r w:rsidRPr="006772EC">
              <w:rPr>
                <w:b/>
                <w:bCs/>
                <w:sz w:val="16"/>
                <w:szCs w:val="16"/>
                <w:lang w:val="ru-RU"/>
              </w:rPr>
              <w:t>Смета по проекту</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384E7A"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9" w:right="-108"/>
              <w:jc w:val="center"/>
              <w:rPr>
                <w:b/>
                <w:bCs/>
                <w:sz w:val="16"/>
                <w:szCs w:val="16"/>
              </w:rPr>
            </w:pPr>
            <w:r>
              <w:rPr>
                <w:b/>
                <w:bCs/>
                <w:sz w:val="16"/>
                <w:szCs w:val="16"/>
                <w:lang w:val="ru-RU"/>
              </w:rPr>
              <w:t>Фактически освоено бюджетных средств</w:t>
            </w:r>
          </w:p>
        </w:tc>
      </w:tr>
      <w:tr w:rsidR="000A718F" w:rsidRPr="00E32074"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1F2D02" w:rsidRDefault="000A718F" w:rsidP="000D36A2">
            <w:pPr>
              <w:autoSpaceDE w:val="0"/>
              <w:autoSpaceDN w:val="0"/>
              <w:adjustRightInd w:val="0"/>
              <w:spacing w:before="40" w:after="40" w:line="260" w:lineRule="exact"/>
              <w:rPr>
                <w:sz w:val="16"/>
                <w:szCs w:val="16"/>
                <w:lang w:val="ru-RU"/>
              </w:rPr>
            </w:pPr>
            <w:r>
              <w:rPr>
                <w:color w:val="000000"/>
                <w:sz w:val="16"/>
                <w:szCs w:val="16"/>
                <w:lang w:val="ru-RU"/>
              </w:rPr>
              <w:t>Расходы в связи со строительством</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jc w:val="center"/>
              <w:rPr>
                <w:sz w:val="16"/>
                <w:szCs w:val="16"/>
              </w:rPr>
            </w:pPr>
            <w:r w:rsidRPr="00E32074">
              <w:rPr>
                <w:sz w:val="16"/>
                <w:szCs w:val="16"/>
              </w:rPr>
              <w:t>585</w:t>
            </w:r>
            <w:r>
              <w:rPr>
                <w:sz w:val="16"/>
                <w:szCs w:val="16"/>
                <w:lang w:val="ru-RU"/>
              </w:rPr>
              <w:t xml:space="preserve"> </w:t>
            </w:r>
            <w:r w:rsidRPr="00E32074">
              <w:rPr>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jc w:val="center"/>
              <w:rPr>
                <w:sz w:val="16"/>
                <w:szCs w:val="16"/>
              </w:rPr>
            </w:pPr>
            <w:r w:rsidRPr="00E32074">
              <w:rPr>
                <w:sz w:val="16"/>
                <w:szCs w:val="16"/>
              </w:rPr>
              <w:t>61</w:t>
            </w:r>
            <w:r>
              <w:rPr>
                <w:sz w:val="16"/>
                <w:szCs w:val="16"/>
                <w:lang w:val="ru-RU"/>
              </w:rPr>
              <w:t xml:space="preserve"> </w:t>
            </w:r>
            <w:r w:rsidRPr="00E32074">
              <w:rPr>
                <w:sz w:val="16"/>
                <w:szCs w:val="16"/>
              </w:rPr>
              <w:t>791</w:t>
            </w:r>
          </w:p>
        </w:tc>
        <w:tc>
          <w:tcPr>
            <w:tcW w:w="1048"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jc w:val="center"/>
              <w:rPr>
                <w:sz w:val="16"/>
                <w:szCs w:val="16"/>
              </w:rPr>
            </w:pPr>
            <w:r>
              <w:rPr>
                <w:sz w:val="16"/>
                <w:szCs w:val="16"/>
              </w:rPr>
              <w:t>11</w:t>
            </w:r>
            <w:r w:rsidRPr="00E32074">
              <w:rPr>
                <w:sz w:val="16"/>
                <w:szCs w:val="16"/>
              </w:rPr>
              <w:t>%</w:t>
            </w:r>
          </w:p>
        </w:tc>
      </w:tr>
      <w:tr w:rsidR="000A718F" w:rsidRPr="00E32074"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rPr>
                <w:sz w:val="16"/>
                <w:szCs w:val="16"/>
              </w:rPr>
            </w:pPr>
            <w:r w:rsidRPr="006772EC">
              <w:rPr>
                <w:sz w:val="16"/>
                <w:szCs w:val="16"/>
                <w:lang w:val="ru-RU"/>
              </w:rPr>
              <w:t>Гонорары</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jc w:val="center"/>
              <w:rPr>
                <w:sz w:val="16"/>
                <w:szCs w:val="16"/>
              </w:rPr>
            </w:pPr>
            <w:r w:rsidRPr="00E32074">
              <w:rPr>
                <w:sz w:val="16"/>
                <w:szCs w:val="16"/>
              </w:rPr>
              <w:t>113</w:t>
            </w:r>
            <w:r>
              <w:rPr>
                <w:sz w:val="16"/>
                <w:szCs w:val="16"/>
                <w:lang w:val="ru-RU"/>
              </w:rPr>
              <w:t xml:space="preserve"> </w:t>
            </w:r>
            <w:r w:rsidRPr="00E32074">
              <w:rPr>
                <w:sz w:val="16"/>
                <w:szCs w:val="16"/>
              </w:rPr>
              <w:t>000</w:t>
            </w:r>
          </w:p>
        </w:tc>
        <w:tc>
          <w:tcPr>
            <w:tcW w:w="1049" w:type="pct"/>
            <w:tcBorders>
              <w:top w:val="single" w:sz="4" w:space="0" w:color="auto"/>
              <w:left w:val="single" w:sz="4" w:space="0" w:color="auto"/>
              <w:bottom w:val="single" w:sz="4" w:space="0" w:color="auto"/>
              <w:right w:val="single" w:sz="4" w:space="0" w:color="auto"/>
            </w:tcBorders>
          </w:tcPr>
          <w:p w:rsidR="000A718F" w:rsidRPr="00E32074" w:rsidRDefault="000A718F" w:rsidP="000D36A2">
            <w:pPr>
              <w:autoSpaceDE w:val="0"/>
              <w:autoSpaceDN w:val="0"/>
              <w:adjustRightInd w:val="0"/>
              <w:spacing w:before="40" w:after="40" w:line="260" w:lineRule="exact"/>
              <w:jc w:val="center"/>
              <w:rPr>
                <w:sz w:val="16"/>
                <w:szCs w:val="16"/>
              </w:rPr>
            </w:pPr>
            <w:r w:rsidRPr="00E32074">
              <w:rPr>
                <w:sz w:val="16"/>
                <w:szCs w:val="16"/>
              </w:rPr>
              <w:t>27</w:t>
            </w:r>
            <w:r>
              <w:rPr>
                <w:sz w:val="16"/>
                <w:szCs w:val="16"/>
                <w:lang w:val="ru-RU"/>
              </w:rPr>
              <w:t xml:space="preserve"> </w:t>
            </w:r>
            <w:r w:rsidRPr="00E32074">
              <w:rPr>
                <w:sz w:val="16"/>
                <w:szCs w:val="16"/>
              </w:rPr>
              <w:t>000</w:t>
            </w:r>
          </w:p>
        </w:tc>
        <w:tc>
          <w:tcPr>
            <w:tcW w:w="1048" w:type="pct"/>
            <w:tcBorders>
              <w:top w:val="single" w:sz="4" w:space="0" w:color="auto"/>
              <w:left w:val="single" w:sz="4" w:space="0" w:color="auto"/>
              <w:bottom w:val="single" w:sz="4" w:space="0" w:color="auto"/>
              <w:right w:val="single" w:sz="4" w:space="0" w:color="auto"/>
            </w:tcBorders>
          </w:tcPr>
          <w:p w:rsidR="000A718F" w:rsidRPr="00E32074" w:rsidRDefault="000A718F" w:rsidP="000D36A2">
            <w:pPr>
              <w:autoSpaceDE w:val="0"/>
              <w:autoSpaceDN w:val="0"/>
              <w:adjustRightInd w:val="0"/>
              <w:spacing w:before="40" w:after="40" w:line="260" w:lineRule="exact"/>
              <w:jc w:val="center"/>
              <w:rPr>
                <w:sz w:val="16"/>
                <w:szCs w:val="16"/>
              </w:rPr>
            </w:pPr>
            <w:r>
              <w:rPr>
                <w:sz w:val="16"/>
                <w:szCs w:val="16"/>
              </w:rPr>
              <w:t>24</w:t>
            </w:r>
            <w:r w:rsidRPr="00E32074">
              <w:rPr>
                <w:sz w:val="16"/>
                <w:szCs w:val="16"/>
              </w:rPr>
              <w:t>%</w:t>
            </w:r>
          </w:p>
        </w:tc>
      </w:tr>
      <w:tr w:rsidR="000A718F" w:rsidRPr="00E32074"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rPr>
                <w:sz w:val="16"/>
                <w:szCs w:val="16"/>
              </w:rPr>
            </w:pPr>
            <w:r>
              <w:rPr>
                <w:sz w:val="16"/>
                <w:szCs w:val="16"/>
                <w:lang w:val="ru-RU"/>
              </w:rPr>
              <w:t>Прочие и непредвиденные расходы</w:t>
            </w:r>
            <w:r w:rsidRPr="00E32074">
              <w:rPr>
                <w:sz w:val="16"/>
                <w:szCs w:val="16"/>
              </w:rPr>
              <w:t xml:space="preserve"> </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jc w:val="center"/>
              <w:rPr>
                <w:sz w:val="16"/>
                <w:szCs w:val="16"/>
              </w:rPr>
            </w:pPr>
            <w:r w:rsidRPr="00E32074">
              <w:rPr>
                <w:sz w:val="16"/>
                <w:szCs w:val="16"/>
              </w:rPr>
              <w:t>5</w:t>
            </w:r>
            <w:r>
              <w:rPr>
                <w:sz w:val="16"/>
                <w:szCs w:val="16"/>
              </w:rPr>
              <w:t>2</w:t>
            </w:r>
            <w:r>
              <w:rPr>
                <w:sz w:val="16"/>
                <w:szCs w:val="16"/>
                <w:lang w:val="ru-RU"/>
              </w:rPr>
              <w:t xml:space="preserve"> </w:t>
            </w:r>
            <w:r w:rsidRPr="00E32074">
              <w:rPr>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jc w:val="center"/>
              <w:rPr>
                <w:sz w:val="16"/>
                <w:szCs w:val="16"/>
              </w:rPr>
            </w:pPr>
            <w:r w:rsidRPr="00E32074">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jc w:val="center"/>
              <w:rPr>
                <w:sz w:val="16"/>
                <w:szCs w:val="16"/>
              </w:rPr>
            </w:pPr>
            <w:r w:rsidRPr="00E32074">
              <w:rPr>
                <w:sz w:val="16"/>
                <w:szCs w:val="16"/>
              </w:rPr>
              <w:t>0%</w:t>
            </w:r>
          </w:p>
        </w:tc>
      </w:tr>
      <w:tr w:rsidR="000A718F" w:rsidRPr="00E32074" w:rsidTr="000D36A2">
        <w:tc>
          <w:tcPr>
            <w:tcW w:w="18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E32074" w:rsidRDefault="000A718F" w:rsidP="000D36A2">
            <w:pPr>
              <w:autoSpaceDE w:val="0"/>
              <w:autoSpaceDN w:val="0"/>
              <w:adjustRightInd w:val="0"/>
              <w:spacing w:before="40" w:after="40" w:line="260" w:lineRule="exact"/>
              <w:rPr>
                <w:b/>
                <w:sz w:val="16"/>
                <w:szCs w:val="16"/>
              </w:rPr>
            </w:pPr>
            <w:r w:rsidRPr="006772EC">
              <w:rPr>
                <w:b/>
                <w:sz w:val="16"/>
                <w:szCs w:val="16"/>
                <w:lang w:val="ru-RU"/>
              </w:rPr>
              <w:t>Итого</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E32074" w:rsidRDefault="000A718F" w:rsidP="000D36A2">
            <w:pPr>
              <w:autoSpaceDE w:val="0"/>
              <w:autoSpaceDN w:val="0"/>
              <w:adjustRightInd w:val="0"/>
              <w:spacing w:before="40" w:after="40" w:line="260" w:lineRule="exact"/>
              <w:jc w:val="center"/>
              <w:rPr>
                <w:b/>
                <w:sz w:val="16"/>
                <w:szCs w:val="16"/>
              </w:rPr>
            </w:pPr>
            <w:r w:rsidRPr="00E32074">
              <w:rPr>
                <w:b/>
                <w:sz w:val="16"/>
                <w:szCs w:val="16"/>
              </w:rPr>
              <w:t>750</w:t>
            </w:r>
            <w:r>
              <w:rPr>
                <w:b/>
                <w:sz w:val="16"/>
                <w:szCs w:val="16"/>
                <w:lang w:val="ru-RU"/>
              </w:rPr>
              <w:t xml:space="preserve"> </w:t>
            </w:r>
            <w:r w:rsidRPr="00E32074">
              <w:rPr>
                <w:b/>
                <w:sz w:val="16"/>
                <w:szCs w:val="16"/>
              </w:rPr>
              <w:t>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E32074" w:rsidRDefault="000A718F" w:rsidP="000D36A2">
            <w:pPr>
              <w:autoSpaceDE w:val="0"/>
              <w:autoSpaceDN w:val="0"/>
              <w:adjustRightInd w:val="0"/>
              <w:spacing w:before="40" w:after="40" w:line="260" w:lineRule="exact"/>
              <w:jc w:val="center"/>
              <w:rPr>
                <w:b/>
                <w:sz w:val="16"/>
                <w:szCs w:val="16"/>
              </w:rPr>
            </w:pPr>
            <w:r w:rsidRPr="00E32074">
              <w:rPr>
                <w:b/>
                <w:sz w:val="16"/>
                <w:szCs w:val="16"/>
              </w:rPr>
              <w:t>88</w:t>
            </w:r>
            <w:r>
              <w:rPr>
                <w:b/>
                <w:sz w:val="16"/>
                <w:szCs w:val="16"/>
                <w:lang w:val="ru-RU"/>
              </w:rPr>
              <w:t xml:space="preserve"> </w:t>
            </w:r>
            <w:r w:rsidRPr="00E32074">
              <w:rPr>
                <w:b/>
                <w:sz w:val="16"/>
                <w:szCs w:val="16"/>
              </w:rPr>
              <w:t>791</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E32074" w:rsidRDefault="000A718F" w:rsidP="000D36A2">
            <w:pPr>
              <w:autoSpaceDE w:val="0"/>
              <w:autoSpaceDN w:val="0"/>
              <w:adjustRightInd w:val="0"/>
              <w:spacing w:before="40" w:after="40" w:line="260" w:lineRule="exact"/>
              <w:jc w:val="center"/>
              <w:rPr>
                <w:b/>
                <w:sz w:val="16"/>
                <w:szCs w:val="16"/>
              </w:rPr>
            </w:pPr>
          </w:p>
        </w:tc>
      </w:tr>
    </w:tbl>
    <w:p w:rsidR="007B43D0" w:rsidRDefault="007B43D0" w:rsidP="000A718F">
      <w:pPr>
        <w:rPr>
          <w:rFonts w:cs="Arial"/>
          <w:color w:val="000000"/>
          <w:sz w:val="22"/>
          <w:szCs w:val="22"/>
        </w:rPr>
      </w:pPr>
    </w:p>
    <w:p w:rsidR="007B43D0" w:rsidRDefault="007B43D0" w:rsidP="000A718F">
      <w:pPr>
        <w:rPr>
          <w:rFonts w:cs="Arial"/>
          <w:color w:val="000000"/>
          <w:sz w:val="22"/>
          <w:szCs w:val="22"/>
        </w:rPr>
      </w:pPr>
    </w:p>
    <w:p w:rsidR="007B43D0" w:rsidRDefault="000A718F" w:rsidP="000A718F">
      <w:pPr>
        <w:rPr>
          <w:rFonts w:cs="Arial"/>
          <w:color w:val="000000"/>
          <w:sz w:val="22"/>
          <w:szCs w:val="22"/>
        </w:rPr>
      </w:pPr>
      <w:r w:rsidRPr="006772EC">
        <w:rPr>
          <w:rFonts w:cs="Arial"/>
          <w:color w:val="000000"/>
          <w:sz w:val="22"/>
          <w:szCs w:val="22"/>
          <w:lang w:val="ru-RU"/>
        </w:rPr>
        <w:t>РИСКИ И СТРАТЕГИИ ИХ СНИЖЕНИЯ</w:t>
      </w:r>
    </w:p>
    <w:p w:rsidR="000A718F" w:rsidRPr="00E32074" w:rsidRDefault="000A718F" w:rsidP="000A718F">
      <w:pPr>
        <w:rPr>
          <w:rFonts w:cs="Arial"/>
          <w:color w:val="000000"/>
          <w:sz w:val="22"/>
          <w:szCs w:val="22"/>
        </w:rPr>
      </w:pPr>
    </w:p>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0A718F" w:rsidRPr="00E32074" w:rsidTr="000D36A2">
        <w:trPr>
          <w:trHeight w:val="308"/>
          <w:tblHeader/>
          <w:jc w:val="center"/>
        </w:trPr>
        <w:tc>
          <w:tcPr>
            <w:tcW w:w="1667" w:type="pct"/>
            <w:shd w:val="clear" w:color="auto" w:fill="C6D9F1" w:themeFill="text2" w:themeFillTint="33"/>
            <w:vAlign w:val="center"/>
          </w:tcPr>
          <w:p w:rsidR="000A718F" w:rsidRPr="00E32074" w:rsidRDefault="000A718F" w:rsidP="000D36A2">
            <w:pPr>
              <w:autoSpaceDE w:val="0"/>
              <w:autoSpaceDN w:val="0"/>
              <w:adjustRightInd w:val="0"/>
              <w:spacing w:before="40" w:after="40" w:line="260" w:lineRule="exact"/>
              <w:ind w:left="-74" w:right="-60"/>
              <w:jc w:val="center"/>
              <w:rPr>
                <w:b/>
                <w:bCs/>
                <w:sz w:val="16"/>
                <w:szCs w:val="16"/>
              </w:rPr>
            </w:pPr>
            <w:r>
              <w:rPr>
                <w:b/>
                <w:bCs/>
                <w:sz w:val="16"/>
                <w:szCs w:val="16"/>
                <w:lang w:val="ru-RU"/>
              </w:rPr>
              <w:t>Риск</w:t>
            </w:r>
          </w:p>
        </w:tc>
        <w:tc>
          <w:tcPr>
            <w:tcW w:w="1667" w:type="pct"/>
            <w:shd w:val="clear" w:color="auto" w:fill="C6D9F1" w:themeFill="text2" w:themeFillTint="33"/>
            <w:vAlign w:val="center"/>
          </w:tcPr>
          <w:p w:rsidR="000A718F" w:rsidRPr="00E32074" w:rsidRDefault="000A718F" w:rsidP="000D36A2">
            <w:pPr>
              <w:autoSpaceDE w:val="0"/>
              <w:autoSpaceDN w:val="0"/>
              <w:adjustRightInd w:val="0"/>
              <w:spacing w:before="40" w:after="40" w:line="260" w:lineRule="exact"/>
              <w:ind w:left="-107" w:right="-108"/>
              <w:jc w:val="center"/>
              <w:rPr>
                <w:b/>
                <w:bCs/>
                <w:sz w:val="16"/>
                <w:szCs w:val="16"/>
              </w:rPr>
            </w:pPr>
            <w:r w:rsidRPr="006772EC">
              <w:rPr>
                <w:b/>
                <w:bCs/>
                <w:sz w:val="16"/>
                <w:szCs w:val="16"/>
                <w:lang w:val="ru-RU"/>
              </w:rPr>
              <w:t>Описание</w:t>
            </w:r>
          </w:p>
        </w:tc>
        <w:tc>
          <w:tcPr>
            <w:tcW w:w="1666" w:type="pct"/>
            <w:shd w:val="clear" w:color="auto" w:fill="C6D9F1" w:themeFill="text2" w:themeFillTint="33"/>
            <w:vAlign w:val="center"/>
          </w:tcPr>
          <w:p w:rsidR="000A718F" w:rsidRPr="00E32074" w:rsidRDefault="000A718F" w:rsidP="000D36A2">
            <w:pPr>
              <w:autoSpaceDE w:val="0"/>
              <w:autoSpaceDN w:val="0"/>
              <w:adjustRightInd w:val="0"/>
              <w:spacing w:before="40" w:after="40" w:line="260" w:lineRule="exact"/>
              <w:ind w:left="-109"/>
              <w:jc w:val="center"/>
              <w:rPr>
                <w:b/>
                <w:bCs/>
                <w:sz w:val="16"/>
                <w:szCs w:val="16"/>
              </w:rPr>
            </w:pPr>
            <w:r w:rsidRPr="006772EC">
              <w:rPr>
                <w:b/>
                <w:bCs/>
                <w:sz w:val="16"/>
                <w:szCs w:val="16"/>
                <w:lang w:val="ru-RU"/>
              </w:rPr>
              <w:t>Меры по уменьшению риска</w:t>
            </w:r>
          </w:p>
        </w:tc>
      </w:tr>
      <w:tr w:rsidR="000A718F" w:rsidRPr="007B43D0" w:rsidTr="000D36A2">
        <w:trPr>
          <w:trHeight w:val="776"/>
          <w:jc w:val="center"/>
        </w:trPr>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Неспособность</w:t>
            </w:r>
            <w:r w:rsidRPr="001C3DBC">
              <w:rPr>
                <w:color w:val="000000"/>
                <w:sz w:val="16"/>
                <w:szCs w:val="16"/>
                <w:lang w:val="ru-RU"/>
              </w:rPr>
              <w:t xml:space="preserve"> </w:t>
            </w:r>
            <w:r>
              <w:rPr>
                <w:color w:val="000000"/>
                <w:sz w:val="16"/>
                <w:szCs w:val="16"/>
                <w:lang w:val="ru-RU"/>
              </w:rPr>
              <w:t>приступить</w:t>
            </w:r>
            <w:r w:rsidRPr="001C3DBC">
              <w:rPr>
                <w:color w:val="000000"/>
                <w:sz w:val="16"/>
                <w:szCs w:val="16"/>
                <w:lang w:val="ru-RU"/>
              </w:rPr>
              <w:t xml:space="preserve"> </w:t>
            </w:r>
            <w:r>
              <w:rPr>
                <w:color w:val="000000"/>
                <w:sz w:val="16"/>
                <w:szCs w:val="16"/>
                <w:lang w:val="ru-RU"/>
              </w:rPr>
              <w:t>к</w:t>
            </w:r>
            <w:r w:rsidRPr="001C3DBC">
              <w:rPr>
                <w:color w:val="000000"/>
                <w:sz w:val="16"/>
                <w:szCs w:val="16"/>
                <w:lang w:val="ru-RU"/>
              </w:rPr>
              <w:t xml:space="preserve"> </w:t>
            </w:r>
            <w:r>
              <w:rPr>
                <w:color w:val="000000"/>
                <w:sz w:val="16"/>
                <w:szCs w:val="16"/>
                <w:lang w:val="ru-RU"/>
              </w:rPr>
              <w:t>выполнению</w:t>
            </w:r>
            <w:r w:rsidRPr="001C3DBC">
              <w:rPr>
                <w:color w:val="000000"/>
                <w:sz w:val="16"/>
                <w:szCs w:val="16"/>
                <w:lang w:val="ru-RU"/>
              </w:rPr>
              <w:t xml:space="preserve"> </w:t>
            </w:r>
            <w:r>
              <w:rPr>
                <w:color w:val="000000"/>
                <w:sz w:val="16"/>
                <w:szCs w:val="16"/>
                <w:lang w:val="ru-RU"/>
              </w:rPr>
              <w:t>работ</w:t>
            </w:r>
            <w:r w:rsidRPr="001C3DBC">
              <w:rPr>
                <w:color w:val="000000"/>
                <w:sz w:val="16"/>
                <w:szCs w:val="16"/>
                <w:lang w:val="ru-RU"/>
              </w:rPr>
              <w:t xml:space="preserve"> </w:t>
            </w:r>
            <w:r>
              <w:rPr>
                <w:color w:val="000000"/>
                <w:sz w:val="16"/>
                <w:szCs w:val="16"/>
                <w:lang w:val="ru-RU"/>
              </w:rPr>
              <w:t>в</w:t>
            </w:r>
            <w:r w:rsidRPr="001C3DBC">
              <w:rPr>
                <w:color w:val="000000"/>
                <w:sz w:val="16"/>
                <w:szCs w:val="16"/>
                <w:lang w:val="ru-RU"/>
              </w:rPr>
              <w:t xml:space="preserve"> </w:t>
            </w:r>
            <w:r>
              <w:rPr>
                <w:color w:val="000000"/>
                <w:sz w:val="16"/>
                <w:szCs w:val="16"/>
                <w:lang w:val="ru-RU"/>
              </w:rPr>
              <w:t>здании</w:t>
            </w:r>
            <w:r w:rsidRPr="001C3DBC">
              <w:rPr>
                <w:color w:val="000000"/>
                <w:sz w:val="16"/>
                <w:szCs w:val="16"/>
                <w:lang w:val="ru-RU"/>
              </w:rPr>
              <w:t xml:space="preserve"> </w:t>
            </w:r>
            <w:r>
              <w:rPr>
                <w:color w:val="000000"/>
                <w:sz w:val="16"/>
                <w:szCs w:val="16"/>
                <w:lang w:val="ru-RU"/>
              </w:rPr>
              <w:t>РСТ</w:t>
            </w:r>
            <w:r w:rsidRPr="001C3DBC">
              <w:rPr>
                <w:color w:val="000000"/>
                <w:sz w:val="16"/>
                <w:szCs w:val="16"/>
                <w:lang w:val="ru-RU"/>
              </w:rPr>
              <w:t xml:space="preserve"> </w:t>
            </w:r>
            <w:r>
              <w:rPr>
                <w:color w:val="000000"/>
                <w:sz w:val="16"/>
                <w:szCs w:val="16"/>
                <w:lang w:val="ru-RU"/>
              </w:rPr>
              <w:t>до</w:t>
            </w:r>
            <w:r w:rsidRPr="001C3DBC">
              <w:rPr>
                <w:color w:val="000000"/>
                <w:sz w:val="16"/>
                <w:szCs w:val="16"/>
                <w:lang w:val="ru-RU"/>
              </w:rPr>
              <w:t xml:space="preserve"> </w:t>
            </w:r>
            <w:r>
              <w:rPr>
                <w:color w:val="000000"/>
                <w:sz w:val="16"/>
                <w:szCs w:val="16"/>
                <w:lang w:val="ru-RU"/>
              </w:rPr>
              <w:t>лета</w:t>
            </w:r>
            <w:r w:rsidRPr="001C3DBC">
              <w:rPr>
                <w:color w:val="000000"/>
                <w:sz w:val="16"/>
                <w:szCs w:val="16"/>
                <w:lang w:val="ru-RU"/>
              </w:rPr>
              <w:t xml:space="preserve"> 2015</w:t>
            </w:r>
            <w:r w:rsidRPr="00983968">
              <w:rPr>
                <w:color w:val="000000"/>
                <w:sz w:val="16"/>
                <w:szCs w:val="16"/>
              </w:rPr>
              <w:t> </w:t>
            </w:r>
            <w:r>
              <w:rPr>
                <w:color w:val="000000"/>
                <w:sz w:val="16"/>
                <w:szCs w:val="16"/>
                <w:lang w:val="ru-RU"/>
              </w:rPr>
              <w:t>года</w:t>
            </w:r>
          </w:p>
        </w:tc>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Отсутствие фирм, готовых выполнить работы по графику ВОИС</w:t>
            </w:r>
          </w:p>
        </w:tc>
        <w:tc>
          <w:tcPr>
            <w:tcW w:w="1666"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Перенос работ на октябрь/ноябрь 2015 г.</w:t>
            </w:r>
          </w:p>
        </w:tc>
      </w:tr>
      <w:tr w:rsidR="000A718F" w:rsidRPr="007B43D0" w:rsidTr="000D36A2">
        <w:trPr>
          <w:trHeight w:val="776"/>
          <w:jc w:val="center"/>
        </w:trPr>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Непредвиденные обстоятельства на территории РСТ</w:t>
            </w:r>
          </w:p>
        </w:tc>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Задержка</w:t>
            </w:r>
            <w:r w:rsidRPr="001C3DBC">
              <w:rPr>
                <w:color w:val="000000"/>
                <w:sz w:val="16"/>
                <w:szCs w:val="16"/>
                <w:lang w:val="ru-RU"/>
              </w:rPr>
              <w:t xml:space="preserve"> </w:t>
            </w:r>
            <w:r>
              <w:rPr>
                <w:color w:val="000000"/>
                <w:sz w:val="16"/>
                <w:szCs w:val="16"/>
                <w:lang w:val="ru-RU"/>
              </w:rPr>
              <w:t>в</w:t>
            </w:r>
            <w:r w:rsidRPr="001C3DBC">
              <w:rPr>
                <w:color w:val="000000"/>
                <w:sz w:val="16"/>
                <w:szCs w:val="16"/>
                <w:lang w:val="ru-RU"/>
              </w:rPr>
              <w:t xml:space="preserve"> </w:t>
            </w:r>
            <w:r>
              <w:rPr>
                <w:color w:val="000000"/>
                <w:sz w:val="16"/>
                <w:szCs w:val="16"/>
                <w:lang w:val="ru-RU"/>
              </w:rPr>
              <w:t>проведении</w:t>
            </w:r>
            <w:r w:rsidRPr="001C3DBC">
              <w:rPr>
                <w:color w:val="000000"/>
                <w:sz w:val="16"/>
                <w:szCs w:val="16"/>
                <w:lang w:val="ru-RU"/>
              </w:rPr>
              <w:t xml:space="preserve"> </w:t>
            </w:r>
            <w:r>
              <w:rPr>
                <w:color w:val="000000"/>
                <w:sz w:val="16"/>
                <w:szCs w:val="16"/>
                <w:lang w:val="ru-RU"/>
              </w:rPr>
              <w:t>работ</w:t>
            </w:r>
            <w:r w:rsidRPr="001C3DBC">
              <w:rPr>
                <w:color w:val="000000"/>
                <w:sz w:val="16"/>
                <w:szCs w:val="16"/>
                <w:lang w:val="ru-RU"/>
              </w:rPr>
              <w:t xml:space="preserve"> </w:t>
            </w:r>
            <w:r>
              <w:rPr>
                <w:color w:val="000000"/>
                <w:sz w:val="16"/>
                <w:szCs w:val="16"/>
                <w:lang w:val="ru-RU"/>
              </w:rPr>
              <w:t>по</w:t>
            </w:r>
            <w:r w:rsidRPr="001C3DBC">
              <w:rPr>
                <w:color w:val="000000"/>
                <w:sz w:val="16"/>
                <w:szCs w:val="16"/>
                <w:lang w:val="ru-RU"/>
              </w:rPr>
              <w:t xml:space="preserve"> </w:t>
            </w:r>
            <w:r>
              <w:rPr>
                <w:color w:val="000000"/>
                <w:sz w:val="16"/>
                <w:szCs w:val="16"/>
                <w:lang w:val="ru-RU"/>
              </w:rPr>
              <w:t>монтажу</w:t>
            </w:r>
            <w:r w:rsidRPr="001C3DBC">
              <w:rPr>
                <w:color w:val="000000"/>
                <w:sz w:val="16"/>
                <w:szCs w:val="16"/>
                <w:lang w:val="ru-RU"/>
              </w:rPr>
              <w:t xml:space="preserve"> </w:t>
            </w:r>
            <w:r>
              <w:rPr>
                <w:color w:val="000000"/>
                <w:sz w:val="16"/>
                <w:szCs w:val="16"/>
                <w:lang w:val="ru-RU"/>
              </w:rPr>
              <w:t>оборудования</w:t>
            </w:r>
            <w:r w:rsidRPr="001C3DBC">
              <w:rPr>
                <w:color w:val="000000"/>
                <w:sz w:val="16"/>
                <w:szCs w:val="16"/>
                <w:lang w:val="ru-RU"/>
              </w:rPr>
              <w:t xml:space="preserve"> </w:t>
            </w:r>
            <w:r>
              <w:rPr>
                <w:color w:val="000000"/>
                <w:sz w:val="16"/>
                <w:szCs w:val="16"/>
                <w:lang w:val="ru-RU"/>
              </w:rPr>
              <w:t>внутри</w:t>
            </w:r>
            <w:r w:rsidRPr="001C3DBC">
              <w:rPr>
                <w:color w:val="000000"/>
                <w:sz w:val="16"/>
                <w:szCs w:val="16"/>
                <w:lang w:val="ru-RU"/>
              </w:rPr>
              <w:t xml:space="preserve"> </w:t>
            </w:r>
            <w:r>
              <w:rPr>
                <w:color w:val="000000"/>
                <w:sz w:val="16"/>
                <w:szCs w:val="16"/>
                <w:lang w:val="ru-RU"/>
              </w:rPr>
              <w:t>здания</w:t>
            </w:r>
            <w:r w:rsidRPr="001C3DBC">
              <w:rPr>
                <w:color w:val="000000"/>
                <w:sz w:val="16"/>
                <w:szCs w:val="16"/>
                <w:lang w:val="ru-RU"/>
              </w:rPr>
              <w:t xml:space="preserve"> </w:t>
            </w:r>
            <w:r>
              <w:rPr>
                <w:color w:val="000000"/>
                <w:sz w:val="16"/>
                <w:szCs w:val="16"/>
                <w:lang w:val="ru-RU"/>
              </w:rPr>
              <w:t>РСТ</w:t>
            </w:r>
            <w:r w:rsidRPr="001C3DBC">
              <w:rPr>
                <w:color w:val="000000"/>
                <w:sz w:val="16"/>
                <w:szCs w:val="16"/>
                <w:lang w:val="ru-RU"/>
              </w:rPr>
              <w:t xml:space="preserve"> </w:t>
            </w:r>
            <w:r>
              <w:rPr>
                <w:color w:val="000000"/>
                <w:sz w:val="16"/>
                <w:szCs w:val="16"/>
                <w:lang w:val="ru-RU"/>
              </w:rPr>
              <w:t>компанией</w:t>
            </w:r>
            <w:r w:rsidRPr="001C3DBC">
              <w:rPr>
                <w:color w:val="000000"/>
                <w:sz w:val="16"/>
                <w:szCs w:val="16"/>
                <w:lang w:val="ru-RU"/>
              </w:rPr>
              <w:t xml:space="preserve"> </w:t>
            </w:r>
            <w:r w:rsidRPr="00E32074">
              <w:rPr>
                <w:color w:val="000000"/>
                <w:sz w:val="16"/>
                <w:szCs w:val="16"/>
              </w:rPr>
              <w:t>SIG</w:t>
            </w:r>
            <w:r w:rsidRPr="001C3DBC">
              <w:rPr>
                <w:color w:val="000000"/>
                <w:sz w:val="16"/>
                <w:szCs w:val="16"/>
                <w:lang w:val="ru-RU"/>
              </w:rPr>
              <w:t xml:space="preserve"> </w:t>
            </w:r>
            <w:r>
              <w:rPr>
                <w:color w:val="000000"/>
                <w:sz w:val="16"/>
                <w:szCs w:val="16"/>
                <w:lang w:val="ru-RU"/>
              </w:rPr>
              <w:t>и</w:t>
            </w:r>
            <w:r w:rsidRPr="001C3DBC">
              <w:rPr>
                <w:color w:val="000000"/>
                <w:sz w:val="16"/>
                <w:szCs w:val="16"/>
                <w:lang w:val="ru-RU"/>
              </w:rPr>
              <w:t>/</w:t>
            </w:r>
            <w:r>
              <w:rPr>
                <w:color w:val="000000"/>
                <w:sz w:val="16"/>
                <w:szCs w:val="16"/>
                <w:lang w:val="ru-RU"/>
              </w:rPr>
              <w:t>или</w:t>
            </w:r>
            <w:r w:rsidRPr="001C3DBC">
              <w:rPr>
                <w:color w:val="000000"/>
                <w:sz w:val="16"/>
                <w:szCs w:val="16"/>
                <w:lang w:val="ru-RU"/>
              </w:rPr>
              <w:t xml:space="preserve"> </w:t>
            </w:r>
            <w:r>
              <w:rPr>
                <w:color w:val="000000"/>
                <w:sz w:val="16"/>
                <w:szCs w:val="16"/>
                <w:lang w:val="ru-RU"/>
              </w:rPr>
              <w:t>технические</w:t>
            </w:r>
            <w:r w:rsidRPr="001C3DBC">
              <w:rPr>
                <w:color w:val="000000"/>
                <w:sz w:val="16"/>
                <w:szCs w:val="16"/>
                <w:lang w:val="ru-RU"/>
              </w:rPr>
              <w:t xml:space="preserve"> </w:t>
            </w:r>
            <w:r>
              <w:rPr>
                <w:color w:val="000000"/>
                <w:sz w:val="16"/>
                <w:szCs w:val="16"/>
                <w:lang w:val="ru-RU"/>
              </w:rPr>
              <w:t>проблемы</w:t>
            </w:r>
            <w:r w:rsidRPr="001C3DBC">
              <w:rPr>
                <w:color w:val="000000"/>
                <w:sz w:val="16"/>
                <w:szCs w:val="16"/>
                <w:lang w:val="ru-RU"/>
              </w:rPr>
              <w:t xml:space="preserve">, </w:t>
            </w:r>
            <w:r>
              <w:rPr>
                <w:color w:val="000000"/>
                <w:sz w:val="16"/>
                <w:szCs w:val="16"/>
                <w:lang w:val="ru-RU"/>
              </w:rPr>
              <w:t>возникшие</w:t>
            </w:r>
            <w:r w:rsidRPr="001C3DBC">
              <w:rPr>
                <w:color w:val="000000"/>
                <w:sz w:val="16"/>
                <w:szCs w:val="16"/>
                <w:lang w:val="ru-RU"/>
              </w:rPr>
              <w:t xml:space="preserve"> </w:t>
            </w:r>
            <w:r>
              <w:rPr>
                <w:color w:val="000000"/>
                <w:sz w:val="16"/>
                <w:szCs w:val="16"/>
                <w:lang w:val="ru-RU"/>
              </w:rPr>
              <w:t>в</w:t>
            </w:r>
            <w:r w:rsidRPr="001C3DBC">
              <w:rPr>
                <w:color w:val="000000"/>
                <w:sz w:val="16"/>
                <w:szCs w:val="16"/>
                <w:lang w:val="ru-RU"/>
              </w:rPr>
              <w:t xml:space="preserve"> </w:t>
            </w:r>
            <w:r>
              <w:rPr>
                <w:color w:val="000000"/>
                <w:sz w:val="16"/>
                <w:szCs w:val="16"/>
                <w:lang w:val="ru-RU"/>
              </w:rPr>
              <w:t>ходе</w:t>
            </w:r>
            <w:r w:rsidRPr="001C3DBC">
              <w:rPr>
                <w:color w:val="000000"/>
                <w:sz w:val="16"/>
                <w:szCs w:val="16"/>
                <w:lang w:val="ru-RU"/>
              </w:rPr>
              <w:t xml:space="preserve"> </w:t>
            </w:r>
            <w:r>
              <w:rPr>
                <w:color w:val="000000"/>
                <w:sz w:val="16"/>
                <w:szCs w:val="16"/>
                <w:lang w:val="ru-RU"/>
              </w:rPr>
              <w:t>или</w:t>
            </w:r>
            <w:r w:rsidRPr="001C3DBC">
              <w:rPr>
                <w:color w:val="000000"/>
                <w:sz w:val="16"/>
                <w:szCs w:val="16"/>
                <w:lang w:val="ru-RU"/>
              </w:rPr>
              <w:t xml:space="preserve"> </w:t>
            </w:r>
            <w:r>
              <w:rPr>
                <w:color w:val="000000"/>
                <w:sz w:val="16"/>
                <w:szCs w:val="16"/>
                <w:lang w:val="ru-RU"/>
              </w:rPr>
              <w:t>по</w:t>
            </w:r>
            <w:r w:rsidRPr="001C3DBC">
              <w:rPr>
                <w:color w:val="000000"/>
                <w:sz w:val="16"/>
                <w:szCs w:val="16"/>
                <w:lang w:val="ru-RU"/>
              </w:rPr>
              <w:t xml:space="preserve"> </w:t>
            </w:r>
            <w:r>
              <w:rPr>
                <w:color w:val="000000"/>
                <w:sz w:val="16"/>
                <w:szCs w:val="16"/>
                <w:lang w:val="ru-RU"/>
              </w:rPr>
              <w:t>причине</w:t>
            </w:r>
            <w:r w:rsidRPr="001C3DBC">
              <w:rPr>
                <w:color w:val="000000"/>
                <w:sz w:val="16"/>
                <w:szCs w:val="16"/>
                <w:lang w:val="ru-RU"/>
              </w:rPr>
              <w:t xml:space="preserve"> </w:t>
            </w:r>
            <w:r>
              <w:rPr>
                <w:color w:val="000000"/>
                <w:sz w:val="16"/>
                <w:szCs w:val="16"/>
                <w:lang w:val="ru-RU"/>
              </w:rPr>
              <w:t>демонтажа</w:t>
            </w:r>
            <w:r w:rsidRPr="001C3DBC">
              <w:rPr>
                <w:color w:val="000000"/>
                <w:sz w:val="16"/>
                <w:szCs w:val="16"/>
                <w:lang w:val="ru-RU"/>
              </w:rPr>
              <w:t xml:space="preserve"> </w:t>
            </w:r>
            <w:r>
              <w:rPr>
                <w:color w:val="000000"/>
                <w:sz w:val="16"/>
                <w:szCs w:val="16"/>
                <w:lang w:val="ru-RU"/>
              </w:rPr>
              <w:t>труб</w:t>
            </w:r>
          </w:p>
        </w:tc>
        <w:tc>
          <w:tcPr>
            <w:tcW w:w="1666"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Проведение</w:t>
            </w:r>
            <w:r w:rsidRPr="001C3DBC">
              <w:rPr>
                <w:color w:val="000000"/>
                <w:sz w:val="16"/>
                <w:szCs w:val="16"/>
                <w:lang w:val="ru-RU"/>
              </w:rPr>
              <w:t xml:space="preserve"> </w:t>
            </w:r>
            <w:r>
              <w:rPr>
                <w:color w:val="000000"/>
                <w:sz w:val="16"/>
                <w:szCs w:val="16"/>
                <w:lang w:val="ru-RU"/>
              </w:rPr>
              <w:t>необходимых</w:t>
            </w:r>
            <w:r w:rsidRPr="001C3DBC">
              <w:rPr>
                <w:color w:val="000000"/>
                <w:sz w:val="16"/>
                <w:szCs w:val="16"/>
                <w:lang w:val="ru-RU"/>
              </w:rPr>
              <w:t xml:space="preserve"> </w:t>
            </w:r>
            <w:r>
              <w:rPr>
                <w:color w:val="000000"/>
                <w:sz w:val="16"/>
                <w:szCs w:val="16"/>
                <w:lang w:val="ru-RU"/>
              </w:rPr>
              <w:t>ремонтных</w:t>
            </w:r>
            <w:r w:rsidRPr="001C3DBC">
              <w:rPr>
                <w:color w:val="000000"/>
                <w:sz w:val="16"/>
                <w:szCs w:val="16"/>
                <w:lang w:val="ru-RU"/>
              </w:rPr>
              <w:t xml:space="preserve"> </w:t>
            </w:r>
            <w:r>
              <w:rPr>
                <w:color w:val="000000"/>
                <w:sz w:val="16"/>
                <w:szCs w:val="16"/>
                <w:lang w:val="ru-RU"/>
              </w:rPr>
              <w:t>работ</w:t>
            </w:r>
            <w:r w:rsidRPr="001C3DBC">
              <w:rPr>
                <w:color w:val="000000"/>
                <w:sz w:val="16"/>
                <w:szCs w:val="16"/>
                <w:lang w:val="ru-RU"/>
              </w:rPr>
              <w:t xml:space="preserve"> </w:t>
            </w:r>
            <w:r>
              <w:rPr>
                <w:color w:val="000000"/>
                <w:sz w:val="16"/>
                <w:szCs w:val="16"/>
                <w:lang w:val="ru-RU"/>
              </w:rPr>
              <w:t>и</w:t>
            </w:r>
            <w:r w:rsidRPr="001C3DBC">
              <w:rPr>
                <w:color w:val="000000"/>
                <w:sz w:val="16"/>
                <w:szCs w:val="16"/>
                <w:lang w:val="ru-RU"/>
              </w:rPr>
              <w:t xml:space="preserve"> </w:t>
            </w:r>
            <w:r>
              <w:rPr>
                <w:color w:val="000000"/>
                <w:sz w:val="16"/>
                <w:szCs w:val="16"/>
                <w:lang w:val="ru-RU"/>
              </w:rPr>
              <w:t>корректировка</w:t>
            </w:r>
            <w:r w:rsidRPr="001C3DBC">
              <w:rPr>
                <w:color w:val="000000"/>
                <w:sz w:val="16"/>
                <w:szCs w:val="16"/>
                <w:lang w:val="ru-RU"/>
              </w:rPr>
              <w:t xml:space="preserve"> </w:t>
            </w:r>
            <w:r>
              <w:rPr>
                <w:color w:val="000000"/>
                <w:sz w:val="16"/>
                <w:szCs w:val="16"/>
                <w:lang w:val="ru-RU"/>
              </w:rPr>
              <w:t>сроков</w:t>
            </w:r>
            <w:r w:rsidRPr="001C3DBC">
              <w:rPr>
                <w:color w:val="000000"/>
                <w:sz w:val="16"/>
                <w:szCs w:val="16"/>
                <w:lang w:val="ru-RU"/>
              </w:rPr>
              <w:t xml:space="preserve"> </w:t>
            </w:r>
            <w:r>
              <w:rPr>
                <w:color w:val="000000"/>
                <w:sz w:val="16"/>
                <w:szCs w:val="16"/>
                <w:lang w:val="ru-RU"/>
              </w:rPr>
              <w:t>работ</w:t>
            </w:r>
            <w:r w:rsidRPr="001C3DBC">
              <w:rPr>
                <w:color w:val="000000"/>
                <w:sz w:val="16"/>
                <w:szCs w:val="16"/>
                <w:lang w:val="ru-RU"/>
              </w:rPr>
              <w:t xml:space="preserve">, </w:t>
            </w:r>
            <w:r>
              <w:rPr>
                <w:color w:val="000000"/>
                <w:sz w:val="16"/>
                <w:szCs w:val="16"/>
                <w:lang w:val="ru-RU"/>
              </w:rPr>
              <w:t>в</w:t>
            </w:r>
            <w:r w:rsidRPr="001C3DBC">
              <w:rPr>
                <w:color w:val="000000"/>
                <w:sz w:val="16"/>
                <w:szCs w:val="16"/>
                <w:lang w:val="ru-RU"/>
              </w:rPr>
              <w:t xml:space="preserve"> </w:t>
            </w:r>
            <w:r>
              <w:rPr>
                <w:color w:val="000000"/>
                <w:sz w:val="16"/>
                <w:szCs w:val="16"/>
                <w:lang w:val="ru-RU"/>
              </w:rPr>
              <w:t>том</w:t>
            </w:r>
            <w:r w:rsidRPr="001C3DBC">
              <w:rPr>
                <w:color w:val="000000"/>
                <w:sz w:val="16"/>
                <w:szCs w:val="16"/>
                <w:lang w:val="ru-RU"/>
              </w:rPr>
              <w:t xml:space="preserve"> </w:t>
            </w:r>
            <w:r>
              <w:rPr>
                <w:color w:val="000000"/>
                <w:sz w:val="16"/>
                <w:szCs w:val="16"/>
                <w:lang w:val="ru-RU"/>
              </w:rPr>
              <w:t>числе</w:t>
            </w:r>
            <w:r w:rsidRPr="001C3DBC">
              <w:rPr>
                <w:color w:val="000000"/>
                <w:sz w:val="16"/>
                <w:szCs w:val="16"/>
                <w:lang w:val="ru-RU"/>
              </w:rPr>
              <w:t xml:space="preserve"> </w:t>
            </w:r>
            <w:r>
              <w:rPr>
                <w:color w:val="000000"/>
                <w:sz w:val="16"/>
                <w:szCs w:val="16"/>
                <w:lang w:val="ru-RU"/>
              </w:rPr>
              <w:t>на</w:t>
            </w:r>
            <w:r w:rsidRPr="001C3DBC">
              <w:rPr>
                <w:color w:val="000000"/>
                <w:sz w:val="16"/>
                <w:szCs w:val="16"/>
                <w:lang w:val="ru-RU"/>
              </w:rPr>
              <w:t xml:space="preserve"> 2016</w:t>
            </w:r>
            <w:r w:rsidRPr="00983968">
              <w:rPr>
                <w:color w:val="000000"/>
                <w:sz w:val="16"/>
                <w:szCs w:val="16"/>
              </w:rPr>
              <w:t> </w:t>
            </w:r>
            <w:r>
              <w:rPr>
                <w:color w:val="000000"/>
                <w:sz w:val="16"/>
                <w:szCs w:val="16"/>
                <w:lang w:val="ru-RU"/>
              </w:rPr>
              <w:t>г</w:t>
            </w:r>
            <w:r w:rsidRPr="001C3DBC">
              <w:rPr>
                <w:color w:val="000000"/>
                <w:sz w:val="16"/>
                <w:szCs w:val="16"/>
                <w:lang w:val="ru-RU"/>
              </w:rPr>
              <w:t>.</w:t>
            </w:r>
          </w:p>
        </w:tc>
      </w:tr>
    </w:tbl>
    <w:p w:rsidR="007B43D0" w:rsidRDefault="007B43D0" w:rsidP="000A718F">
      <w:pPr>
        <w:autoSpaceDE w:val="0"/>
        <w:autoSpaceDN w:val="0"/>
        <w:jc w:val="both"/>
        <w:rPr>
          <w:lang w:val="ru-RU"/>
        </w:rPr>
      </w:pPr>
    </w:p>
    <w:p w:rsidR="007B43D0" w:rsidRDefault="007B43D0" w:rsidP="000A718F">
      <w:pPr>
        <w:rPr>
          <w:lang w:val="ru-RU"/>
        </w:rPr>
      </w:pPr>
    </w:p>
    <w:p w:rsidR="007B43D0" w:rsidRDefault="000A718F" w:rsidP="000A718F">
      <w:pPr>
        <w:rPr>
          <w:rFonts w:cs="Arial"/>
          <w:color w:val="000000"/>
          <w:sz w:val="22"/>
          <w:szCs w:val="22"/>
          <w:lang w:val="ru-RU"/>
        </w:rPr>
      </w:pPr>
      <w:r w:rsidRPr="001C3DBC">
        <w:rPr>
          <w:rFonts w:cs="Arial"/>
          <w:color w:val="000000"/>
          <w:sz w:val="22"/>
          <w:szCs w:val="22"/>
          <w:lang w:val="ru-RU"/>
        </w:rPr>
        <w:br w:type="page"/>
      </w:r>
    </w:p>
    <w:p w:rsidR="007B43D0" w:rsidRDefault="000A718F" w:rsidP="000A718F">
      <w:pPr>
        <w:rPr>
          <w:rFonts w:cs="Arial"/>
          <w:color w:val="000000"/>
          <w:sz w:val="22"/>
          <w:szCs w:val="22"/>
          <w:lang w:val="ru-RU"/>
        </w:rPr>
      </w:pPr>
      <w:r>
        <w:rPr>
          <w:rFonts w:cs="Arial"/>
          <w:color w:val="000000"/>
          <w:sz w:val="22"/>
          <w:szCs w:val="22"/>
          <w:lang w:val="ru-RU"/>
        </w:rPr>
        <w:lastRenderedPageBreak/>
        <w:t>СРОКИ ОСУЩЕСТВЛЕНИЯ ПРОЕКТА В РАЗБИВКЕ ПО ОСНОВНЫМ РЕЗУЛЬТАТАМ</w:t>
      </w:r>
    </w:p>
    <w:p w:rsidR="000A718F" w:rsidRPr="009C5BA9" w:rsidRDefault="000A718F" w:rsidP="000A718F">
      <w:pPr>
        <w:autoSpaceDE w:val="0"/>
        <w:autoSpaceDN w:val="0"/>
        <w:jc w:val="both"/>
        <w:rPr>
          <w:lang w:val="ru-RU"/>
        </w:rPr>
      </w:pPr>
    </w:p>
    <w:tbl>
      <w:tblPr>
        <w:tblW w:w="7514" w:type="dxa"/>
        <w:jc w:val="center"/>
        <w:tblInd w:w="-1834" w:type="dxa"/>
        <w:tblLook w:val="04A0" w:firstRow="1" w:lastRow="0" w:firstColumn="1" w:lastColumn="0" w:noHBand="0" w:noVBand="1"/>
      </w:tblPr>
      <w:tblGrid>
        <w:gridCol w:w="3674"/>
        <w:gridCol w:w="480"/>
        <w:gridCol w:w="480"/>
        <w:gridCol w:w="480"/>
        <w:gridCol w:w="480"/>
        <w:gridCol w:w="480"/>
        <w:gridCol w:w="480"/>
        <w:gridCol w:w="480"/>
        <w:gridCol w:w="480"/>
      </w:tblGrid>
      <w:tr w:rsidR="000A718F" w:rsidRPr="00E32074" w:rsidTr="000D36A2">
        <w:trPr>
          <w:trHeight w:val="270"/>
          <w:jc w:val="center"/>
        </w:trPr>
        <w:tc>
          <w:tcPr>
            <w:tcW w:w="3674" w:type="dxa"/>
            <w:tcBorders>
              <w:top w:val="nil"/>
              <w:left w:val="nil"/>
              <w:bottom w:val="nil"/>
              <w:right w:val="nil"/>
            </w:tcBorders>
            <w:shd w:val="clear" w:color="auto" w:fill="auto"/>
            <w:noWrap/>
            <w:vAlign w:val="bottom"/>
            <w:hideMark/>
          </w:tcPr>
          <w:p w:rsidR="000A718F" w:rsidRPr="009C5BA9" w:rsidRDefault="000A718F" w:rsidP="000D36A2">
            <w:pPr>
              <w:rPr>
                <w:rFonts w:cs="Arial"/>
                <w:color w:val="000000"/>
                <w:sz w:val="16"/>
                <w:szCs w:val="16"/>
                <w:lang w:val="ru-RU"/>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0A718F" w:rsidRPr="001C3DBC" w:rsidRDefault="000A718F" w:rsidP="000D36A2">
            <w:pPr>
              <w:jc w:val="center"/>
              <w:rPr>
                <w:rFonts w:cs="Arial"/>
                <w:b/>
                <w:bCs/>
                <w:color w:val="000000"/>
                <w:sz w:val="16"/>
                <w:szCs w:val="16"/>
                <w:lang w:val="ru-RU"/>
              </w:rPr>
            </w:pPr>
            <w:r w:rsidRPr="003962D0">
              <w:rPr>
                <w:rFonts w:cs="Arial"/>
                <w:b/>
                <w:bCs/>
                <w:color w:val="000000"/>
                <w:sz w:val="16"/>
                <w:szCs w:val="16"/>
              </w:rPr>
              <w:t>2014</w:t>
            </w:r>
            <w:r>
              <w:rPr>
                <w:rFonts w:cs="Arial"/>
                <w:b/>
                <w:bCs/>
                <w:color w:val="000000"/>
                <w:sz w:val="16"/>
                <w:szCs w:val="16"/>
                <w:lang w:val="ru-RU"/>
              </w:rPr>
              <w:t xml:space="preserve"> г.</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0A718F" w:rsidRPr="001C3DBC" w:rsidRDefault="000A718F" w:rsidP="000D36A2">
            <w:pPr>
              <w:jc w:val="center"/>
              <w:rPr>
                <w:rFonts w:cs="Arial"/>
                <w:b/>
                <w:bCs/>
                <w:color w:val="000000"/>
                <w:sz w:val="16"/>
                <w:szCs w:val="16"/>
                <w:lang w:val="ru-RU"/>
              </w:rPr>
            </w:pPr>
            <w:r w:rsidRPr="003962D0">
              <w:rPr>
                <w:rFonts w:cs="Arial"/>
                <w:b/>
                <w:bCs/>
                <w:color w:val="000000"/>
                <w:sz w:val="16"/>
                <w:szCs w:val="16"/>
              </w:rPr>
              <w:t>2015</w:t>
            </w:r>
            <w:r>
              <w:rPr>
                <w:rFonts w:cs="Arial"/>
                <w:b/>
                <w:bCs/>
                <w:color w:val="000000"/>
                <w:sz w:val="16"/>
                <w:szCs w:val="16"/>
                <w:lang w:val="ru-RU"/>
              </w:rPr>
              <w:t xml:space="preserve"> г.</w:t>
            </w:r>
          </w:p>
        </w:tc>
      </w:tr>
      <w:tr w:rsidR="000A718F" w:rsidRPr="00E32074" w:rsidTr="000D36A2">
        <w:trPr>
          <w:trHeight w:val="375"/>
          <w:jc w:val="center"/>
        </w:trPr>
        <w:tc>
          <w:tcPr>
            <w:tcW w:w="3674"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0A718F" w:rsidRPr="00A37C6F" w:rsidRDefault="000A718F" w:rsidP="000D36A2">
            <w:pPr>
              <w:rPr>
                <w:rFonts w:cs="Arial"/>
                <w:b/>
                <w:bCs/>
                <w:color w:val="000000"/>
                <w:sz w:val="16"/>
                <w:szCs w:val="16"/>
                <w:lang w:val="ru-RU"/>
              </w:rPr>
            </w:pPr>
            <w:r>
              <w:rPr>
                <w:rFonts w:cs="Arial"/>
                <w:b/>
                <w:bCs/>
                <w:color w:val="000000"/>
                <w:sz w:val="16"/>
                <w:szCs w:val="16"/>
                <w:lang w:val="ru-RU"/>
              </w:rPr>
              <w:t>Основной результат</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r>
      <w:tr w:rsidR="000A718F" w:rsidRPr="00E32074" w:rsidTr="000D36A2">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hideMark/>
          </w:tcPr>
          <w:p w:rsidR="000A718F" w:rsidRPr="001C3DBC" w:rsidRDefault="000A718F" w:rsidP="000D36A2">
            <w:pPr>
              <w:rPr>
                <w:rFonts w:cs="Arial"/>
                <w:color w:val="000000"/>
                <w:sz w:val="16"/>
                <w:szCs w:val="16"/>
                <w:lang w:val="ru-RU"/>
              </w:rPr>
            </w:pPr>
            <w:r>
              <w:rPr>
                <w:bCs/>
                <w:color w:val="000000"/>
                <w:sz w:val="16"/>
                <w:szCs w:val="16"/>
                <w:lang w:val="ru-RU"/>
              </w:rPr>
              <w:t>З</w:t>
            </w:r>
            <w:r w:rsidRPr="00BA3F74">
              <w:rPr>
                <w:bCs/>
                <w:color w:val="000000"/>
                <w:sz w:val="16"/>
                <w:szCs w:val="16"/>
                <w:lang w:val="ru-RU"/>
              </w:rPr>
              <w:t>аключение контракта с инженером по отоплению, вентиляции и кондиционированию воздуха</w:t>
            </w:r>
            <w:r w:rsidRPr="00BA3F74">
              <w:rPr>
                <w:color w:val="000000"/>
                <w:sz w:val="16"/>
                <w:szCs w:val="16"/>
                <w:lang w:val="ru-RU"/>
              </w:rPr>
              <w:t xml:space="preserve"> </w:t>
            </w:r>
            <w:r>
              <w:rPr>
                <w:color w:val="000000"/>
                <w:sz w:val="16"/>
                <w:szCs w:val="16"/>
                <w:lang w:val="ru-RU"/>
              </w:rPr>
              <w:t>в зданиях АВ</w:t>
            </w:r>
            <w:r w:rsidRPr="00BA3F74">
              <w:rPr>
                <w:rFonts w:cs="Arial"/>
                <w:color w:val="000000"/>
                <w:sz w:val="16"/>
                <w:szCs w:val="16"/>
                <w:lang w:val="ru-RU"/>
              </w:rPr>
              <w:t xml:space="preserve"> </w:t>
            </w:r>
            <w:r>
              <w:rPr>
                <w:rFonts w:cs="Arial"/>
                <w:color w:val="000000"/>
                <w:sz w:val="16"/>
                <w:szCs w:val="16"/>
                <w:lang w:val="ru-RU"/>
              </w:rPr>
              <w:t>и РСТ</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BA3F74" w:rsidRDefault="000A718F" w:rsidP="000D36A2">
            <w:pPr>
              <w:rPr>
                <w:rFonts w:cs="Arial"/>
                <w:color w:val="000000"/>
                <w:sz w:val="16"/>
                <w:szCs w:val="16"/>
                <w:lang w:val="ru-RU"/>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X</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r>
      <w:tr w:rsidR="000A718F" w:rsidRPr="00E32074" w:rsidTr="000D36A2">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hideMark/>
          </w:tcPr>
          <w:p w:rsidR="000A718F" w:rsidRPr="001C3DBC" w:rsidRDefault="000A718F" w:rsidP="000D36A2">
            <w:pPr>
              <w:rPr>
                <w:rFonts w:cs="Arial"/>
                <w:color w:val="000000"/>
                <w:sz w:val="16"/>
                <w:szCs w:val="16"/>
                <w:lang w:val="ru-RU"/>
              </w:rPr>
            </w:pPr>
            <w:r>
              <w:rPr>
                <w:rFonts w:cs="Arial"/>
                <w:color w:val="000000"/>
                <w:sz w:val="16"/>
                <w:szCs w:val="16"/>
                <w:lang w:val="ru-RU"/>
              </w:rPr>
              <w:t>Предложения</w:t>
            </w:r>
            <w:r w:rsidRPr="00983968">
              <w:rPr>
                <w:rFonts w:cs="Arial"/>
                <w:color w:val="000000"/>
                <w:sz w:val="16"/>
                <w:szCs w:val="16"/>
                <w:lang w:val="en-AU"/>
              </w:rPr>
              <w:t xml:space="preserve"> </w:t>
            </w:r>
            <w:r>
              <w:rPr>
                <w:rFonts w:cs="Arial"/>
                <w:color w:val="000000"/>
                <w:sz w:val="16"/>
                <w:szCs w:val="16"/>
                <w:lang w:val="ru-RU"/>
              </w:rPr>
              <w:t>от</w:t>
            </w:r>
            <w:r w:rsidRPr="00983968">
              <w:rPr>
                <w:rFonts w:cs="Arial"/>
                <w:color w:val="000000"/>
                <w:sz w:val="16"/>
                <w:szCs w:val="16"/>
                <w:lang w:val="en-AU"/>
              </w:rPr>
              <w:t xml:space="preserve"> </w:t>
            </w:r>
            <w:r>
              <w:rPr>
                <w:rFonts w:cs="Arial"/>
                <w:color w:val="000000"/>
                <w:sz w:val="16"/>
                <w:szCs w:val="16"/>
                <w:lang w:val="ru-RU"/>
              </w:rPr>
              <w:t>фирм</w:t>
            </w:r>
            <w:r w:rsidRPr="00983968">
              <w:rPr>
                <w:rFonts w:cs="Arial"/>
                <w:color w:val="000000"/>
                <w:sz w:val="16"/>
                <w:szCs w:val="16"/>
                <w:lang w:val="en-AU"/>
              </w:rPr>
              <w:t xml:space="preserve"> (</w:t>
            </w:r>
            <w:r>
              <w:rPr>
                <w:rFonts w:cs="Arial"/>
                <w:color w:val="000000"/>
                <w:sz w:val="16"/>
                <w:szCs w:val="16"/>
                <w:lang w:val="ru-RU"/>
              </w:rPr>
              <w:t>АВ</w:t>
            </w:r>
            <w:r w:rsidRPr="00983968">
              <w:rPr>
                <w:rFonts w:cs="Arial"/>
                <w:color w:val="000000"/>
                <w:sz w:val="16"/>
                <w:szCs w:val="16"/>
                <w:lang w:val="en-AU"/>
              </w:rPr>
              <w:t>)</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X</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r>
      <w:tr w:rsidR="000A718F" w:rsidRPr="00E32074" w:rsidTr="000D36A2">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hideMark/>
          </w:tcPr>
          <w:p w:rsidR="000A718F" w:rsidRPr="001C3DBC" w:rsidRDefault="000A718F" w:rsidP="000D36A2">
            <w:pPr>
              <w:rPr>
                <w:rFonts w:cs="Arial"/>
                <w:color w:val="000000"/>
                <w:sz w:val="16"/>
                <w:szCs w:val="16"/>
                <w:lang w:val="ru-RU"/>
              </w:rPr>
            </w:pPr>
            <w:r>
              <w:rPr>
                <w:rFonts w:cs="Arial"/>
                <w:color w:val="000000"/>
                <w:sz w:val="16"/>
                <w:szCs w:val="16"/>
                <w:lang w:val="ru-RU"/>
              </w:rPr>
              <w:t>Выполнение</w:t>
            </w:r>
            <w:r w:rsidRPr="001C3DBC">
              <w:rPr>
                <w:rFonts w:cs="Arial"/>
                <w:color w:val="000000"/>
                <w:sz w:val="16"/>
                <w:szCs w:val="16"/>
                <w:lang w:val="ru-RU"/>
              </w:rPr>
              <w:t xml:space="preserve"> </w:t>
            </w:r>
            <w:r>
              <w:rPr>
                <w:rFonts w:cs="Arial"/>
                <w:color w:val="000000"/>
                <w:sz w:val="16"/>
                <w:szCs w:val="16"/>
                <w:lang w:val="ru-RU"/>
              </w:rPr>
              <w:t>и</w:t>
            </w:r>
            <w:r w:rsidRPr="001C3DBC">
              <w:rPr>
                <w:rFonts w:cs="Arial"/>
                <w:color w:val="000000"/>
                <w:sz w:val="16"/>
                <w:szCs w:val="16"/>
                <w:lang w:val="ru-RU"/>
              </w:rPr>
              <w:t xml:space="preserve"> </w:t>
            </w:r>
            <w:r>
              <w:rPr>
                <w:rFonts w:cs="Arial"/>
                <w:color w:val="000000"/>
                <w:sz w:val="16"/>
                <w:szCs w:val="16"/>
                <w:lang w:val="ru-RU"/>
              </w:rPr>
              <w:t>приемка</w:t>
            </w:r>
            <w:r w:rsidRPr="001C3DBC">
              <w:rPr>
                <w:rFonts w:cs="Arial"/>
                <w:color w:val="000000"/>
                <w:sz w:val="16"/>
                <w:szCs w:val="16"/>
                <w:lang w:val="ru-RU"/>
              </w:rPr>
              <w:t xml:space="preserve"> </w:t>
            </w:r>
            <w:r>
              <w:rPr>
                <w:rFonts w:cs="Arial"/>
                <w:color w:val="000000"/>
                <w:sz w:val="16"/>
                <w:szCs w:val="16"/>
                <w:lang w:val="ru-RU"/>
              </w:rPr>
              <w:t>работ</w:t>
            </w:r>
            <w:r w:rsidRPr="001C3DBC">
              <w:rPr>
                <w:rFonts w:cs="Arial"/>
                <w:color w:val="000000"/>
                <w:sz w:val="16"/>
                <w:szCs w:val="16"/>
                <w:lang w:val="ru-RU"/>
              </w:rPr>
              <w:t xml:space="preserve"> (</w:t>
            </w:r>
            <w:r>
              <w:rPr>
                <w:rFonts w:cs="Arial"/>
                <w:color w:val="000000"/>
                <w:sz w:val="16"/>
                <w:szCs w:val="16"/>
                <w:lang w:val="ru-RU"/>
              </w:rPr>
              <w:t>здание</w:t>
            </w:r>
            <w:r w:rsidRPr="001C3DBC">
              <w:rPr>
                <w:rFonts w:cs="Arial"/>
                <w:color w:val="000000"/>
                <w:sz w:val="16"/>
                <w:szCs w:val="16"/>
                <w:lang w:val="ru-RU"/>
              </w:rPr>
              <w:t xml:space="preserve"> </w:t>
            </w:r>
            <w:r>
              <w:rPr>
                <w:rFonts w:cs="Arial"/>
                <w:color w:val="000000"/>
                <w:sz w:val="16"/>
                <w:szCs w:val="16"/>
                <w:lang w:val="ru-RU"/>
              </w:rPr>
              <w:t>АВ</w:t>
            </w:r>
            <w:r w:rsidRPr="001C3DBC">
              <w:rPr>
                <w:rFonts w:cs="Arial"/>
                <w:color w:val="000000"/>
                <w:sz w:val="16"/>
                <w:szCs w:val="16"/>
                <w:lang w:val="ru-RU"/>
              </w:rPr>
              <w:t>)</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1C3DBC" w:rsidRDefault="000A718F" w:rsidP="000D36A2">
            <w:pPr>
              <w:rPr>
                <w:rFonts w:cs="Arial"/>
                <w:color w:val="000000"/>
                <w:sz w:val="16"/>
                <w:szCs w:val="16"/>
                <w:lang w:val="ru-RU"/>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1C3DBC" w:rsidRDefault="000A718F" w:rsidP="000D36A2">
            <w:pPr>
              <w:rPr>
                <w:rFonts w:cs="Arial"/>
                <w:color w:val="000000"/>
                <w:sz w:val="16"/>
                <w:szCs w:val="16"/>
                <w:lang w:val="ru-RU"/>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X</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r>
      <w:tr w:rsidR="000A718F" w:rsidRPr="00E32074" w:rsidTr="000D36A2">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hideMark/>
          </w:tcPr>
          <w:p w:rsidR="000A718F" w:rsidRPr="001C3DBC" w:rsidRDefault="000A718F" w:rsidP="000D36A2">
            <w:pPr>
              <w:rPr>
                <w:rFonts w:cs="Arial"/>
                <w:color w:val="000000"/>
                <w:sz w:val="16"/>
                <w:szCs w:val="16"/>
                <w:lang w:val="ru-RU"/>
              </w:rPr>
            </w:pPr>
            <w:r>
              <w:rPr>
                <w:rFonts w:cs="Arial"/>
                <w:color w:val="000000"/>
                <w:sz w:val="16"/>
                <w:szCs w:val="16"/>
                <w:lang w:val="ru-RU"/>
              </w:rPr>
              <w:t>Подтверждение</w:t>
            </w:r>
            <w:r w:rsidRPr="00983968">
              <w:rPr>
                <w:rFonts w:cs="Arial"/>
                <w:color w:val="000000"/>
                <w:sz w:val="16"/>
                <w:szCs w:val="16"/>
                <w:lang w:val="ru-RU"/>
              </w:rPr>
              <w:t xml:space="preserve"> </w:t>
            </w:r>
            <w:r>
              <w:rPr>
                <w:rFonts w:cs="Arial"/>
                <w:color w:val="000000"/>
                <w:sz w:val="16"/>
                <w:szCs w:val="16"/>
                <w:lang w:val="ru-RU"/>
              </w:rPr>
              <w:t>проекта</w:t>
            </w:r>
            <w:r w:rsidRPr="00983968">
              <w:rPr>
                <w:rFonts w:cs="Arial"/>
                <w:color w:val="000000"/>
                <w:sz w:val="16"/>
                <w:szCs w:val="16"/>
                <w:lang w:val="ru-RU"/>
              </w:rPr>
              <w:t xml:space="preserve"> </w:t>
            </w:r>
            <w:r>
              <w:rPr>
                <w:rFonts w:cs="Arial"/>
                <w:color w:val="000000"/>
                <w:sz w:val="16"/>
                <w:szCs w:val="16"/>
                <w:lang w:val="ru-RU"/>
              </w:rPr>
              <w:t xml:space="preserve">совместно с </w:t>
            </w:r>
            <w:r w:rsidRPr="00BA3F74">
              <w:rPr>
                <w:bCs/>
                <w:color w:val="000000"/>
                <w:sz w:val="16"/>
                <w:szCs w:val="16"/>
                <w:lang w:val="ru-RU"/>
              </w:rPr>
              <w:t>инженером по отоплению, вентиляции и кондиционированию воздуха</w:t>
            </w:r>
            <w:r w:rsidRPr="00BA3F74">
              <w:rPr>
                <w:color w:val="000000"/>
                <w:sz w:val="16"/>
                <w:szCs w:val="16"/>
                <w:lang w:val="ru-RU"/>
              </w:rPr>
              <w:t xml:space="preserve"> </w:t>
            </w:r>
            <w:r>
              <w:rPr>
                <w:color w:val="000000"/>
                <w:sz w:val="16"/>
                <w:szCs w:val="16"/>
                <w:lang w:val="ru-RU"/>
              </w:rPr>
              <w:t>(здание РСТ)</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983968" w:rsidRDefault="000A718F" w:rsidP="000D36A2">
            <w:pPr>
              <w:rPr>
                <w:rFonts w:cs="Arial"/>
                <w:color w:val="000000"/>
                <w:sz w:val="16"/>
                <w:szCs w:val="16"/>
                <w:lang w:val="ru-RU"/>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983968" w:rsidRDefault="000A718F" w:rsidP="000D36A2">
            <w:pPr>
              <w:rPr>
                <w:rFonts w:cs="Arial"/>
                <w:color w:val="000000"/>
                <w:sz w:val="16"/>
                <w:szCs w:val="16"/>
                <w:lang w:val="ru-RU"/>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983968" w:rsidRDefault="000A718F" w:rsidP="000D36A2">
            <w:pPr>
              <w:rPr>
                <w:rFonts w:cs="Arial"/>
                <w:color w:val="000000"/>
                <w:sz w:val="16"/>
                <w:szCs w:val="16"/>
                <w:lang w:val="ru-RU"/>
              </w:rPr>
            </w:pP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X</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r>
      <w:tr w:rsidR="000A718F" w:rsidRPr="00E32074" w:rsidTr="000D36A2">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tcPr>
          <w:p w:rsidR="000A718F" w:rsidRPr="001C3DBC" w:rsidRDefault="000A718F" w:rsidP="000D36A2">
            <w:pPr>
              <w:rPr>
                <w:rFonts w:cs="Arial"/>
                <w:color w:val="000000"/>
                <w:sz w:val="16"/>
                <w:szCs w:val="16"/>
                <w:lang w:val="ru-RU"/>
              </w:rPr>
            </w:pPr>
            <w:r>
              <w:rPr>
                <w:rFonts w:cs="Arial"/>
                <w:color w:val="000000"/>
                <w:sz w:val="16"/>
                <w:szCs w:val="16"/>
                <w:lang w:val="ru-RU"/>
              </w:rPr>
              <w:t>Конкурс</w:t>
            </w:r>
            <w:r w:rsidRPr="00983968">
              <w:rPr>
                <w:rFonts w:cs="Arial"/>
                <w:color w:val="000000"/>
                <w:sz w:val="16"/>
                <w:szCs w:val="16"/>
                <w:lang w:val="en-AU"/>
              </w:rPr>
              <w:t xml:space="preserve"> </w:t>
            </w:r>
            <w:r>
              <w:rPr>
                <w:rFonts w:cs="Arial"/>
                <w:color w:val="000000"/>
                <w:sz w:val="16"/>
                <w:szCs w:val="16"/>
                <w:lang w:val="ru-RU"/>
              </w:rPr>
              <w:t>среди</w:t>
            </w:r>
            <w:r w:rsidRPr="00983968">
              <w:rPr>
                <w:rFonts w:cs="Arial"/>
                <w:color w:val="000000"/>
                <w:sz w:val="16"/>
                <w:szCs w:val="16"/>
                <w:lang w:val="en-AU"/>
              </w:rPr>
              <w:t xml:space="preserve"> </w:t>
            </w:r>
            <w:r>
              <w:rPr>
                <w:rFonts w:cs="Arial"/>
                <w:color w:val="000000"/>
                <w:sz w:val="16"/>
                <w:szCs w:val="16"/>
                <w:lang w:val="ru-RU"/>
              </w:rPr>
              <w:t>фирм</w:t>
            </w:r>
            <w:r w:rsidRPr="00983968">
              <w:rPr>
                <w:rFonts w:cs="Arial"/>
                <w:color w:val="000000"/>
                <w:sz w:val="16"/>
                <w:szCs w:val="16"/>
                <w:lang w:val="en-AU"/>
              </w:rPr>
              <w:t xml:space="preserve"> (</w:t>
            </w:r>
            <w:r>
              <w:rPr>
                <w:rFonts w:cs="Arial"/>
                <w:color w:val="000000"/>
                <w:sz w:val="16"/>
                <w:szCs w:val="16"/>
                <w:lang w:val="ru-RU"/>
              </w:rPr>
              <w:t>РСТ</w:t>
            </w:r>
            <w:r w:rsidRPr="00983968">
              <w:rPr>
                <w:rFonts w:cs="Arial"/>
                <w:color w:val="000000"/>
                <w:sz w:val="16"/>
                <w:szCs w:val="16"/>
                <w:lang w:val="en-AU"/>
              </w:rPr>
              <w:t>)</w:t>
            </w: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0A718F" w:rsidRPr="003962D0" w:rsidRDefault="000A718F" w:rsidP="000D36A2">
            <w:pP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0A718F" w:rsidRPr="003962D0" w:rsidRDefault="000A718F" w:rsidP="000D36A2">
            <w:pPr>
              <w:rPr>
                <w:rFonts w:cs="Arial"/>
                <w:color w:val="000000"/>
                <w:sz w:val="16"/>
                <w:szCs w:val="16"/>
              </w:rPr>
            </w:pPr>
          </w:p>
        </w:tc>
      </w:tr>
      <w:tr w:rsidR="000A718F" w:rsidRPr="00E32074" w:rsidTr="000D36A2">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tcPr>
          <w:p w:rsidR="000A718F" w:rsidRPr="00983968" w:rsidRDefault="000A718F" w:rsidP="000D36A2">
            <w:pPr>
              <w:rPr>
                <w:rFonts w:cs="Arial"/>
                <w:color w:val="000000"/>
                <w:sz w:val="16"/>
                <w:szCs w:val="16"/>
                <w:lang w:val="ru-RU"/>
              </w:rPr>
            </w:pPr>
            <w:r>
              <w:rPr>
                <w:rFonts w:cs="Arial"/>
                <w:color w:val="000000"/>
                <w:sz w:val="16"/>
                <w:szCs w:val="16"/>
                <w:lang w:val="ru-RU"/>
              </w:rPr>
              <w:t>Выполнение</w:t>
            </w:r>
            <w:r w:rsidRPr="00983968">
              <w:rPr>
                <w:rFonts w:cs="Arial"/>
                <w:color w:val="000000"/>
                <w:sz w:val="16"/>
                <w:szCs w:val="16"/>
                <w:lang w:val="ru-RU"/>
              </w:rPr>
              <w:t xml:space="preserve"> </w:t>
            </w:r>
            <w:r>
              <w:rPr>
                <w:rFonts w:cs="Arial"/>
                <w:color w:val="000000"/>
                <w:sz w:val="16"/>
                <w:szCs w:val="16"/>
                <w:lang w:val="ru-RU"/>
              </w:rPr>
              <w:t>и</w:t>
            </w:r>
            <w:r w:rsidRPr="00983968">
              <w:rPr>
                <w:rFonts w:cs="Arial"/>
                <w:color w:val="000000"/>
                <w:sz w:val="16"/>
                <w:szCs w:val="16"/>
                <w:lang w:val="ru-RU"/>
              </w:rPr>
              <w:t xml:space="preserve"> </w:t>
            </w:r>
            <w:r>
              <w:rPr>
                <w:rFonts w:cs="Arial"/>
                <w:color w:val="000000"/>
                <w:sz w:val="16"/>
                <w:szCs w:val="16"/>
                <w:lang w:val="ru-RU"/>
              </w:rPr>
              <w:t>приемка</w:t>
            </w:r>
            <w:r w:rsidRPr="00983968">
              <w:rPr>
                <w:rFonts w:cs="Arial"/>
                <w:color w:val="000000"/>
                <w:sz w:val="16"/>
                <w:szCs w:val="16"/>
                <w:lang w:val="ru-RU"/>
              </w:rPr>
              <w:t xml:space="preserve"> </w:t>
            </w:r>
            <w:r>
              <w:rPr>
                <w:rFonts w:cs="Arial"/>
                <w:color w:val="000000"/>
                <w:sz w:val="16"/>
                <w:szCs w:val="16"/>
                <w:lang w:val="ru-RU"/>
              </w:rPr>
              <w:t>работ</w:t>
            </w:r>
            <w:r w:rsidRPr="00983968">
              <w:rPr>
                <w:rFonts w:cs="Arial"/>
                <w:color w:val="000000"/>
                <w:sz w:val="16"/>
                <w:szCs w:val="16"/>
                <w:lang w:val="ru-RU"/>
              </w:rPr>
              <w:t xml:space="preserve"> (</w:t>
            </w:r>
            <w:r>
              <w:rPr>
                <w:rFonts w:cs="Arial"/>
                <w:color w:val="000000"/>
                <w:sz w:val="16"/>
                <w:szCs w:val="16"/>
                <w:lang w:val="ru-RU"/>
              </w:rPr>
              <w:t>здание</w:t>
            </w:r>
            <w:r w:rsidRPr="00983968">
              <w:rPr>
                <w:rFonts w:cs="Arial"/>
                <w:color w:val="000000"/>
                <w:sz w:val="16"/>
                <w:szCs w:val="16"/>
                <w:lang w:val="ru-RU"/>
              </w:rPr>
              <w:t xml:space="preserve"> </w:t>
            </w:r>
            <w:r>
              <w:rPr>
                <w:rFonts w:cs="Arial"/>
                <w:color w:val="000000"/>
                <w:sz w:val="16"/>
                <w:szCs w:val="16"/>
                <w:lang w:val="ru-RU"/>
              </w:rPr>
              <w:t>РСТ</w:t>
            </w:r>
            <w:r w:rsidRPr="00983968">
              <w:rPr>
                <w:rFonts w:cs="Arial"/>
                <w:color w:val="000000"/>
                <w:sz w:val="16"/>
                <w:szCs w:val="16"/>
                <w:lang w:val="ru-RU"/>
              </w:rPr>
              <w:t>)</w:t>
            </w:r>
          </w:p>
        </w:tc>
        <w:tc>
          <w:tcPr>
            <w:tcW w:w="480" w:type="dxa"/>
            <w:tcBorders>
              <w:top w:val="nil"/>
              <w:left w:val="nil"/>
              <w:bottom w:val="single" w:sz="4" w:space="0" w:color="auto"/>
              <w:right w:val="single" w:sz="4" w:space="0" w:color="auto"/>
            </w:tcBorders>
            <w:shd w:val="clear" w:color="auto" w:fill="auto"/>
            <w:noWrap/>
            <w:vAlign w:val="bottom"/>
          </w:tcPr>
          <w:p w:rsidR="000A718F" w:rsidRPr="00983968" w:rsidRDefault="000A718F" w:rsidP="000D36A2">
            <w:pP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bottom"/>
          </w:tcPr>
          <w:p w:rsidR="000A718F" w:rsidRPr="00983968" w:rsidRDefault="000A718F" w:rsidP="000D36A2">
            <w:pP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bottom"/>
          </w:tcPr>
          <w:p w:rsidR="000A718F" w:rsidRPr="00983968" w:rsidRDefault="000A718F" w:rsidP="000D36A2">
            <w:pPr>
              <w:rPr>
                <w:rFonts w:cs="Arial"/>
                <w:color w:val="000000"/>
                <w:sz w:val="16"/>
                <w:szCs w:val="16"/>
                <w:lang w:val="ru-RU"/>
              </w:rPr>
            </w:pPr>
          </w:p>
        </w:tc>
        <w:tc>
          <w:tcPr>
            <w:tcW w:w="480" w:type="dxa"/>
            <w:tcBorders>
              <w:top w:val="nil"/>
              <w:left w:val="nil"/>
              <w:bottom w:val="single" w:sz="4" w:space="0" w:color="auto"/>
              <w:right w:val="single" w:sz="8" w:space="0" w:color="auto"/>
            </w:tcBorders>
            <w:shd w:val="clear" w:color="auto" w:fill="auto"/>
            <w:noWrap/>
            <w:vAlign w:val="bottom"/>
          </w:tcPr>
          <w:p w:rsidR="000A718F" w:rsidRPr="00983968" w:rsidRDefault="000A718F" w:rsidP="000D36A2">
            <w:pP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bottom"/>
          </w:tcPr>
          <w:p w:rsidR="000A718F" w:rsidRPr="00983968" w:rsidRDefault="000A718F" w:rsidP="000D36A2">
            <w:pP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bottom"/>
          </w:tcPr>
          <w:p w:rsidR="000A718F" w:rsidRPr="003962D0" w:rsidRDefault="000A718F" w:rsidP="000D36A2">
            <w:pPr>
              <w:rPr>
                <w:rFonts w:cs="Arial"/>
                <w:color w:val="000000"/>
                <w:sz w:val="16"/>
                <w:szCs w:val="16"/>
              </w:rPr>
            </w:pPr>
          </w:p>
        </w:tc>
      </w:tr>
    </w:tbl>
    <w:p w:rsidR="007B43D0" w:rsidRDefault="007B43D0" w:rsidP="000A718F">
      <w:pPr>
        <w:autoSpaceDE w:val="0"/>
        <w:autoSpaceDN w:val="0"/>
        <w:jc w:val="both"/>
      </w:pPr>
    </w:p>
    <w:p w:rsidR="007B43D0" w:rsidRDefault="000A718F" w:rsidP="000A718F">
      <w:r>
        <w:br w:type="page"/>
      </w:r>
    </w:p>
    <w:p w:rsidR="007B43D0" w:rsidRDefault="000A718F" w:rsidP="000A718F">
      <w:pPr>
        <w:rPr>
          <w:b/>
          <w:sz w:val="22"/>
          <w:szCs w:val="22"/>
          <w:lang w:val="ru-RU"/>
        </w:rPr>
      </w:pPr>
      <w:r w:rsidRPr="001A5042">
        <w:rPr>
          <w:b/>
          <w:sz w:val="22"/>
          <w:szCs w:val="22"/>
          <w:lang w:val="ru-RU"/>
        </w:rPr>
        <w:lastRenderedPageBreak/>
        <w:t>ПРОЕКТЫ, СВЯЗАННЫЕ СО ЗДАНИЯМИ</w:t>
      </w:r>
    </w:p>
    <w:p w:rsidR="007B43D0" w:rsidRDefault="000A718F" w:rsidP="000A718F">
      <w:pPr>
        <w:pStyle w:val="StyleHeading3BoldNounderline"/>
        <w:rPr>
          <w:b/>
          <w:lang w:val="ru-RU"/>
        </w:rPr>
      </w:pPr>
      <w:bookmarkStart w:id="117" w:name="_Toc422928708"/>
      <w:r w:rsidRPr="00014EB2">
        <w:rPr>
          <w:b/>
          <w:lang w:val="ru-RU"/>
        </w:rPr>
        <w:t xml:space="preserve">ПРОЕКТ:  </w:t>
      </w:r>
      <w:r w:rsidRPr="008122EE">
        <w:rPr>
          <w:b/>
          <w:lang w:val="ru-RU"/>
        </w:rPr>
        <w:t xml:space="preserve">ЗДАНИЕ </w:t>
      </w:r>
      <w:r>
        <w:rPr>
          <w:b/>
          <w:lang w:val="ru-RU"/>
        </w:rPr>
        <w:t>АРПАД БОГШ</w:t>
      </w:r>
      <w:r w:rsidRPr="008122EE">
        <w:rPr>
          <w:b/>
          <w:lang w:val="ru-RU"/>
        </w:rPr>
        <w:t xml:space="preserve"> – ЭТАП 1 РЕКОНСТРУКЦИИ ЦОКОЛЬНОГО ЭТАЖА (ИЗМЕНЕНИЕ ПЛОЩАДИ ИНФОРМАЦИОННОГО ЦЕНТРА И ОБНОВЛЕНИЕ ТИПОГРАФИИ)</w:t>
      </w:r>
      <w:r>
        <w:rPr>
          <w:b/>
          <w:lang w:val="ru-RU"/>
        </w:rPr>
        <w:t xml:space="preserve"> </w:t>
      </w:r>
      <w:r w:rsidRPr="0044655E">
        <w:rPr>
          <w:b/>
          <w:lang w:val="ru-RU"/>
        </w:rPr>
        <w:t>(</w:t>
      </w:r>
      <w:r>
        <w:rPr>
          <w:b/>
          <w:lang w:val="ru-RU"/>
        </w:rPr>
        <w:t>ГПКР</w:t>
      </w:r>
      <w:r w:rsidRPr="0044655E">
        <w:rPr>
          <w:b/>
          <w:lang w:val="ru-RU"/>
        </w:rPr>
        <w:t xml:space="preserve"> </w:t>
      </w:r>
      <w:r>
        <w:rPr>
          <w:b/>
          <w:lang w:val="ru-RU"/>
        </w:rPr>
        <w:t>5</w:t>
      </w:r>
      <w:r w:rsidRPr="0044655E">
        <w:rPr>
          <w:b/>
          <w:lang w:val="ru-RU"/>
        </w:rPr>
        <w:t>)</w:t>
      </w:r>
      <w:bookmarkEnd w:id="117"/>
    </w:p>
    <w:p w:rsidR="007B43D0" w:rsidRDefault="007B43D0" w:rsidP="000A718F">
      <w:pPr>
        <w:rPr>
          <w:b/>
          <w:lang w:val="ru-RU"/>
        </w:rPr>
      </w:pPr>
    </w:p>
    <w:p w:rsidR="007B43D0" w:rsidRDefault="000A718F" w:rsidP="000A718F">
      <w:pPr>
        <w:rPr>
          <w:b/>
          <w:noProof/>
          <w:szCs w:val="20"/>
          <w:lang w:val="ru-RU"/>
        </w:rPr>
      </w:pPr>
      <w:r>
        <w:rPr>
          <w:b/>
          <w:lang w:val="ru-RU"/>
        </w:rPr>
        <w:t>Руководитель</w:t>
      </w:r>
      <w:r w:rsidRPr="00014EB2">
        <w:rPr>
          <w:b/>
          <w:lang w:val="ru-RU"/>
        </w:rPr>
        <w:t xml:space="preserve"> </w:t>
      </w:r>
      <w:r>
        <w:rPr>
          <w:b/>
          <w:lang w:val="ru-RU"/>
        </w:rPr>
        <w:t>проекта</w:t>
      </w:r>
      <w:r w:rsidRPr="00014EB2">
        <w:rPr>
          <w:b/>
          <w:lang w:val="ru-RU"/>
        </w:rPr>
        <w:t xml:space="preserve"> </w:t>
      </w:r>
      <w:r w:rsidRPr="00014EB2">
        <w:rPr>
          <w:b/>
          <w:lang w:val="ru-RU"/>
        </w:rPr>
        <w:tab/>
      </w:r>
      <w:r>
        <w:rPr>
          <w:b/>
          <w:lang w:val="ru-RU"/>
        </w:rPr>
        <w:t>г-н А.  ФАВЕРО</w:t>
      </w:r>
    </w:p>
    <w:p w:rsidR="007B43D0" w:rsidRDefault="007B43D0" w:rsidP="000A718F">
      <w:pPr>
        <w:rPr>
          <w:b/>
          <w:noProof/>
          <w:szCs w:val="20"/>
          <w:lang w:val="ru-RU"/>
        </w:rPr>
      </w:pPr>
    </w:p>
    <w:p w:rsidR="007B43D0" w:rsidRDefault="007B43D0" w:rsidP="000A718F">
      <w:pPr>
        <w:rPr>
          <w:noProof/>
          <w:szCs w:val="20"/>
          <w:lang w:val="ru-RU"/>
        </w:rPr>
      </w:pPr>
    </w:p>
    <w:p w:rsidR="007B43D0" w:rsidRDefault="007B43D0" w:rsidP="000A718F">
      <w:pPr>
        <w:rPr>
          <w:bCs/>
          <w:noProof/>
          <w:szCs w:val="20"/>
          <w:lang w:val="ru-RU"/>
        </w:rPr>
      </w:pPr>
    </w:p>
    <w:p w:rsidR="007B43D0" w:rsidRDefault="000A718F" w:rsidP="000A718F">
      <w:pPr>
        <w:rPr>
          <w:bCs/>
          <w:szCs w:val="20"/>
          <w:lang w:val="ru-RU"/>
        </w:rPr>
      </w:pPr>
      <w:r>
        <w:rPr>
          <w:bCs/>
          <w:szCs w:val="20"/>
          <w:lang w:val="ru-RU"/>
        </w:rPr>
        <w:t>ОЖИДАЕМЫЙ</w:t>
      </w:r>
      <w:r w:rsidRPr="005A3C68">
        <w:rPr>
          <w:bCs/>
          <w:szCs w:val="20"/>
          <w:lang w:val="ru-RU"/>
        </w:rPr>
        <w:t xml:space="preserve"> </w:t>
      </w:r>
      <w:r>
        <w:rPr>
          <w:bCs/>
          <w:szCs w:val="20"/>
          <w:lang w:val="ru-RU"/>
        </w:rPr>
        <w:t>РЕЗУЛЬТАТ</w:t>
      </w:r>
    </w:p>
    <w:p w:rsidR="007B43D0" w:rsidRDefault="007B43D0" w:rsidP="000A718F">
      <w:pPr>
        <w:rPr>
          <w:bCs/>
          <w:szCs w:val="20"/>
          <w:lang w:val="ru-RU"/>
        </w:rPr>
      </w:pPr>
    </w:p>
    <w:p w:rsidR="007B43D0" w:rsidRDefault="000A718F" w:rsidP="000A718F">
      <w:pPr>
        <w:rPr>
          <w:i/>
          <w:iCs/>
          <w:szCs w:val="20"/>
          <w:lang w:val="ru-RU"/>
        </w:rPr>
      </w:pPr>
      <w:r w:rsidRPr="006772EC">
        <w:rPr>
          <w:i/>
          <w:iCs/>
          <w:szCs w:val="20"/>
          <w:lang w:val="ru-RU"/>
        </w:rPr>
        <w:t>IX.1  Эффективные, действенные, качественные и ориентированные на пользователя вспомогательные услуги, предоставляемые как внутренним пользователям, так и внешним партнерам</w:t>
      </w:r>
    </w:p>
    <w:p w:rsidR="007B43D0" w:rsidRDefault="007B43D0" w:rsidP="000A718F">
      <w:pPr>
        <w:rPr>
          <w:bCs/>
          <w:noProof/>
          <w:szCs w:val="20"/>
          <w:lang w:val="ru-RU"/>
        </w:rPr>
      </w:pPr>
    </w:p>
    <w:p w:rsidR="007B43D0" w:rsidRDefault="007B43D0" w:rsidP="000A718F">
      <w:pPr>
        <w:rPr>
          <w:bCs/>
          <w:noProof/>
          <w:szCs w:val="20"/>
          <w:lang w:val="ru-RU"/>
        </w:rPr>
      </w:pPr>
    </w:p>
    <w:p w:rsidR="007B43D0" w:rsidRDefault="000A718F" w:rsidP="000A718F">
      <w:pPr>
        <w:rPr>
          <w:bCs/>
          <w:noProof/>
          <w:szCs w:val="20"/>
          <w:lang w:val="ru-RU"/>
        </w:rPr>
      </w:pPr>
      <w:r w:rsidRPr="006772EC">
        <w:rPr>
          <w:bCs/>
          <w:noProof/>
          <w:szCs w:val="20"/>
          <w:lang w:val="ru-RU"/>
        </w:rPr>
        <w:t>ЦЕЛИ, ОХВАТ И ПРИМЕНЯЕМЫЙ ПОДХОД – СПРАВОЧНАЯ ИНФОРМАЦИЯ</w:t>
      </w:r>
    </w:p>
    <w:p w:rsidR="007B43D0" w:rsidRDefault="007B43D0" w:rsidP="000A718F">
      <w:pPr>
        <w:rPr>
          <w:bCs/>
          <w:noProof/>
          <w:szCs w:val="20"/>
          <w:lang w:val="ru-RU"/>
        </w:rPr>
      </w:pPr>
    </w:p>
    <w:p w:rsidR="007B43D0" w:rsidRDefault="000A718F" w:rsidP="000A718F">
      <w:pPr>
        <w:pStyle w:val="ListParagraph"/>
        <w:numPr>
          <w:ilvl w:val="0"/>
          <w:numId w:val="113"/>
        </w:numPr>
        <w:tabs>
          <w:tab w:val="left" w:pos="567"/>
        </w:tabs>
        <w:ind w:left="0" w:firstLine="0"/>
        <w:jc w:val="both"/>
        <w:rPr>
          <w:bCs/>
          <w:lang w:val="ru-RU"/>
        </w:rPr>
      </w:pPr>
      <w:r w:rsidRPr="006772EC">
        <w:rPr>
          <w:bCs/>
          <w:lang w:val="ru-RU"/>
        </w:rPr>
        <w:t>Требуется изменить площадь информационного центра, расположенного в цокольном этаже здания AB, с тем чтобы он соответствовал своей новой упрощенной задаче – обслуживать в качестве компьютерного помещения только здание AB.   Планируется, что в результате изменения его размеров, высвободится значительная площадь, которая в дальнейшем может быть использована для расширения существующей типографии, которая нуждается в реконструкции.</w:t>
      </w:r>
    </w:p>
    <w:p w:rsidR="007B43D0" w:rsidRDefault="007B43D0" w:rsidP="000A718F">
      <w:pPr>
        <w:tabs>
          <w:tab w:val="left" w:pos="567"/>
        </w:tabs>
        <w:jc w:val="both"/>
        <w:rPr>
          <w:bCs/>
          <w:szCs w:val="20"/>
          <w:lang w:val="ru-RU"/>
        </w:rPr>
      </w:pPr>
    </w:p>
    <w:p w:rsidR="007B43D0" w:rsidRDefault="000A718F" w:rsidP="000A718F">
      <w:pPr>
        <w:pStyle w:val="ListParagraph"/>
        <w:numPr>
          <w:ilvl w:val="0"/>
          <w:numId w:val="113"/>
        </w:numPr>
        <w:tabs>
          <w:tab w:val="left" w:pos="567"/>
        </w:tabs>
        <w:ind w:left="0" w:firstLine="0"/>
        <w:jc w:val="both"/>
        <w:rPr>
          <w:bCs/>
          <w:noProof/>
          <w:lang w:val="ru-RU"/>
        </w:rPr>
      </w:pPr>
      <w:r>
        <w:rPr>
          <w:bCs/>
          <w:lang w:val="ru-RU"/>
        </w:rPr>
        <w:t>Цели</w:t>
      </w:r>
      <w:r w:rsidRPr="005D6738">
        <w:rPr>
          <w:bCs/>
          <w:lang w:val="ru-RU"/>
        </w:rPr>
        <w:t xml:space="preserve"> </w:t>
      </w:r>
      <w:r>
        <w:rPr>
          <w:bCs/>
          <w:lang w:val="ru-RU"/>
        </w:rPr>
        <w:t>проекта</w:t>
      </w:r>
      <w:r w:rsidRPr="005D6738">
        <w:rPr>
          <w:bCs/>
          <w:lang w:val="ru-RU"/>
        </w:rPr>
        <w:t xml:space="preserve"> </w:t>
      </w:r>
      <w:r>
        <w:rPr>
          <w:bCs/>
          <w:lang w:val="ru-RU"/>
        </w:rPr>
        <w:t>заключаются</w:t>
      </w:r>
      <w:r w:rsidRPr="005D6738">
        <w:rPr>
          <w:bCs/>
          <w:lang w:val="ru-RU"/>
        </w:rPr>
        <w:t xml:space="preserve"> </w:t>
      </w:r>
      <w:r>
        <w:rPr>
          <w:bCs/>
          <w:lang w:val="ru-RU"/>
        </w:rPr>
        <w:t>в</w:t>
      </w:r>
      <w:r w:rsidRPr="005D6738">
        <w:rPr>
          <w:bCs/>
          <w:lang w:val="ru-RU"/>
        </w:rPr>
        <w:t xml:space="preserve"> </w:t>
      </w:r>
      <w:r>
        <w:rPr>
          <w:bCs/>
          <w:lang w:val="ru-RU"/>
        </w:rPr>
        <w:t>следующем</w:t>
      </w:r>
      <w:r w:rsidRPr="005D6738">
        <w:rPr>
          <w:bCs/>
          <w:lang w:val="ru-RU"/>
        </w:rPr>
        <w:t>: (</w:t>
      </w:r>
      <w:r w:rsidRPr="004860F6">
        <w:rPr>
          <w:bCs/>
        </w:rPr>
        <w:t>i</w:t>
      </w:r>
      <w:r w:rsidRPr="005D6738">
        <w:rPr>
          <w:bCs/>
          <w:lang w:val="ru-RU"/>
        </w:rPr>
        <w:t xml:space="preserve">) </w:t>
      </w:r>
      <w:r>
        <w:rPr>
          <w:bCs/>
          <w:lang w:val="ru-RU"/>
        </w:rPr>
        <w:t>выделить</w:t>
      </w:r>
      <w:r w:rsidRPr="005D6738">
        <w:rPr>
          <w:bCs/>
          <w:lang w:val="ru-RU"/>
        </w:rPr>
        <w:t xml:space="preserve"> </w:t>
      </w:r>
      <w:r>
        <w:rPr>
          <w:bCs/>
          <w:lang w:val="ru-RU"/>
        </w:rPr>
        <w:t>необходимую</w:t>
      </w:r>
      <w:r w:rsidRPr="005D6738">
        <w:rPr>
          <w:bCs/>
          <w:lang w:val="ru-RU"/>
        </w:rPr>
        <w:t xml:space="preserve"> </w:t>
      </w:r>
      <w:r>
        <w:rPr>
          <w:bCs/>
          <w:lang w:val="ru-RU"/>
        </w:rPr>
        <w:t>площадь</w:t>
      </w:r>
      <w:r w:rsidRPr="005D6738">
        <w:rPr>
          <w:bCs/>
          <w:lang w:val="ru-RU"/>
        </w:rPr>
        <w:t xml:space="preserve"> </w:t>
      </w:r>
      <w:r>
        <w:rPr>
          <w:bCs/>
          <w:lang w:val="ru-RU"/>
        </w:rPr>
        <w:t>для</w:t>
      </w:r>
      <w:r w:rsidRPr="005D6738">
        <w:rPr>
          <w:bCs/>
          <w:lang w:val="ru-RU"/>
        </w:rPr>
        <w:t xml:space="preserve"> </w:t>
      </w:r>
      <w:r>
        <w:rPr>
          <w:bCs/>
          <w:lang w:val="ru-RU"/>
        </w:rPr>
        <w:t>размещения</w:t>
      </w:r>
      <w:r w:rsidRPr="005D6738">
        <w:rPr>
          <w:bCs/>
          <w:lang w:val="ru-RU"/>
        </w:rPr>
        <w:t xml:space="preserve"> </w:t>
      </w:r>
      <w:r>
        <w:rPr>
          <w:bCs/>
          <w:lang w:val="ru-RU"/>
        </w:rPr>
        <w:t>типографии</w:t>
      </w:r>
      <w:r w:rsidRPr="005D6738">
        <w:rPr>
          <w:bCs/>
          <w:lang w:val="ru-RU"/>
        </w:rPr>
        <w:t xml:space="preserve">, </w:t>
      </w:r>
      <w:r>
        <w:rPr>
          <w:bCs/>
          <w:lang w:val="ru-RU"/>
        </w:rPr>
        <w:t>хранилища</w:t>
      </w:r>
      <w:r w:rsidRPr="005D6738">
        <w:rPr>
          <w:bCs/>
          <w:lang w:val="ru-RU"/>
        </w:rPr>
        <w:t xml:space="preserve"> </w:t>
      </w:r>
      <w:r>
        <w:rPr>
          <w:bCs/>
          <w:lang w:val="ru-RU"/>
        </w:rPr>
        <w:t>документов</w:t>
      </w:r>
      <w:r w:rsidRPr="005D6738">
        <w:rPr>
          <w:bCs/>
          <w:lang w:val="ru-RU"/>
        </w:rPr>
        <w:t xml:space="preserve"> </w:t>
      </w:r>
      <w:r>
        <w:rPr>
          <w:bCs/>
          <w:lang w:val="ru-RU"/>
        </w:rPr>
        <w:t>и</w:t>
      </w:r>
      <w:r w:rsidRPr="005D6738">
        <w:rPr>
          <w:bCs/>
          <w:lang w:val="ru-RU"/>
        </w:rPr>
        <w:t xml:space="preserve"> </w:t>
      </w:r>
      <w:r>
        <w:rPr>
          <w:bCs/>
          <w:lang w:val="ru-RU"/>
        </w:rPr>
        <w:t>компьютерного</w:t>
      </w:r>
      <w:r w:rsidRPr="005D6738">
        <w:rPr>
          <w:bCs/>
          <w:lang w:val="ru-RU"/>
        </w:rPr>
        <w:t xml:space="preserve"> </w:t>
      </w:r>
      <w:r>
        <w:rPr>
          <w:bCs/>
          <w:lang w:val="ru-RU"/>
        </w:rPr>
        <w:t>зала</w:t>
      </w:r>
      <w:r w:rsidRPr="005D6738">
        <w:rPr>
          <w:bCs/>
          <w:lang w:val="ru-RU"/>
        </w:rPr>
        <w:t xml:space="preserve"> </w:t>
      </w:r>
      <w:r>
        <w:rPr>
          <w:bCs/>
          <w:lang w:val="ru-RU"/>
        </w:rPr>
        <w:t>за</w:t>
      </w:r>
      <w:r w:rsidRPr="005D6738">
        <w:rPr>
          <w:bCs/>
          <w:lang w:val="ru-RU"/>
        </w:rPr>
        <w:t xml:space="preserve"> </w:t>
      </w:r>
      <w:r>
        <w:rPr>
          <w:bCs/>
          <w:lang w:val="ru-RU"/>
        </w:rPr>
        <w:t>счет</w:t>
      </w:r>
      <w:r w:rsidRPr="005D6738">
        <w:rPr>
          <w:bCs/>
          <w:lang w:val="ru-RU"/>
        </w:rPr>
        <w:t xml:space="preserve"> </w:t>
      </w:r>
      <w:r>
        <w:rPr>
          <w:bCs/>
          <w:lang w:val="ru-RU"/>
        </w:rPr>
        <w:t>сокращения</w:t>
      </w:r>
      <w:r w:rsidRPr="005D6738">
        <w:rPr>
          <w:bCs/>
          <w:lang w:val="ru-RU"/>
        </w:rPr>
        <w:t xml:space="preserve"> </w:t>
      </w:r>
      <w:r>
        <w:rPr>
          <w:bCs/>
          <w:lang w:val="ru-RU"/>
        </w:rPr>
        <w:t>площади</w:t>
      </w:r>
      <w:r w:rsidRPr="005D6738">
        <w:rPr>
          <w:bCs/>
          <w:lang w:val="ru-RU"/>
        </w:rPr>
        <w:t xml:space="preserve"> </w:t>
      </w:r>
      <w:r w:rsidRPr="006772EC">
        <w:rPr>
          <w:bCs/>
          <w:lang w:val="ru-RU"/>
        </w:rPr>
        <w:t>информационного</w:t>
      </w:r>
      <w:r w:rsidRPr="005D6738">
        <w:rPr>
          <w:bCs/>
          <w:lang w:val="ru-RU"/>
        </w:rPr>
        <w:t xml:space="preserve"> </w:t>
      </w:r>
      <w:r w:rsidRPr="006772EC">
        <w:rPr>
          <w:bCs/>
          <w:lang w:val="ru-RU"/>
        </w:rPr>
        <w:t>центра</w:t>
      </w:r>
      <w:r w:rsidRPr="005D6738">
        <w:rPr>
          <w:bCs/>
          <w:lang w:val="ru-RU"/>
        </w:rPr>
        <w:t xml:space="preserve">, </w:t>
      </w:r>
      <w:r>
        <w:rPr>
          <w:bCs/>
          <w:lang w:val="ru-RU"/>
        </w:rPr>
        <w:t>что</w:t>
      </w:r>
      <w:r w:rsidRPr="005D6738">
        <w:rPr>
          <w:bCs/>
          <w:lang w:val="ru-RU"/>
        </w:rPr>
        <w:t xml:space="preserve"> </w:t>
      </w:r>
      <w:r>
        <w:rPr>
          <w:bCs/>
          <w:lang w:val="ru-RU"/>
        </w:rPr>
        <w:t>позволит</w:t>
      </w:r>
      <w:r w:rsidRPr="005D6738">
        <w:rPr>
          <w:bCs/>
          <w:lang w:val="ru-RU"/>
        </w:rPr>
        <w:t xml:space="preserve"> </w:t>
      </w:r>
      <w:r>
        <w:rPr>
          <w:bCs/>
          <w:lang w:val="ru-RU"/>
        </w:rPr>
        <w:t>высвободить</w:t>
      </w:r>
      <w:r w:rsidRPr="005D6738">
        <w:rPr>
          <w:bCs/>
          <w:lang w:val="ru-RU"/>
        </w:rPr>
        <w:t xml:space="preserve"> </w:t>
      </w:r>
      <w:r>
        <w:rPr>
          <w:bCs/>
          <w:lang w:val="ru-RU"/>
        </w:rPr>
        <w:t>относительно</w:t>
      </w:r>
      <w:r w:rsidRPr="005D6738">
        <w:rPr>
          <w:bCs/>
          <w:lang w:val="ru-RU"/>
        </w:rPr>
        <w:t xml:space="preserve"> </w:t>
      </w:r>
      <w:r>
        <w:rPr>
          <w:bCs/>
          <w:lang w:val="ru-RU"/>
        </w:rPr>
        <w:t>большое</w:t>
      </w:r>
      <w:r w:rsidRPr="005D6738">
        <w:rPr>
          <w:bCs/>
          <w:lang w:val="ru-RU"/>
        </w:rPr>
        <w:t xml:space="preserve"> </w:t>
      </w:r>
      <w:r>
        <w:rPr>
          <w:bCs/>
          <w:lang w:val="ru-RU"/>
        </w:rPr>
        <w:t>помещение</w:t>
      </w:r>
      <w:r w:rsidRPr="005D6738">
        <w:rPr>
          <w:bCs/>
          <w:lang w:val="ru-RU"/>
        </w:rPr>
        <w:t xml:space="preserve"> </w:t>
      </w:r>
      <w:r>
        <w:rPr>
          <w:bCs/>
          <w:lang w:val="ru-RU"/>
        </w:rPr>
        <w:t>для</w:t>
      </w:r>
      <w:r w:rsidRPr="005D6738">
        <w:rPr>
          <w:bCs/>
          <w:lang w:val="ru-RU"/>
        </w:rPr>
        <w:t xml:space="preserve"> </w:t>
      </w:r>
      <w:r>
        <w:rPr>
          <w:bCs/>
          <w:lang w:val="ru-RU"/>
        </w:rPr>
        <w:t>расширения</w:t>
      </w:r>
      <w:r w:rsidRPr="005D6738">
        <w:rPr>
          <w:bCs/>
          <w:lang w:val="ru-RU"/>
        </w:rPr>
        <w:t xml:space="preserve"> </w:t>
      </w:r>
      <w:r>
        <w:rPr>
          <w:bCs/>
          <w:lang w:val="ru-RU"/>
        </w:rPr>
        <w:t>и</w:t>
      </w:r>
      <w:r w:rsidRPr="005D6738">
        <w:rPr>
          <w:bCs/>
          <w:lang w:val="ru-RU"/>
        </w:rPr>
        <w:t xml:space="preserve"> </w:t>
      </w:r>
      <w:r>
        <w:rPr>
          <w:bCs/>
          <w:lang w:val="ru-RU"/>
        </w:rPr>
        <w:t>обновления</w:t>
      </w:r>
      <w:r w:rsidRPr="005D6738">
        <w:rPr>
          <w:bCs/>
          <w:lang w:val="ru-RU"/>
        </w:rPr>
        <w:t xml:space="preserve"> </w:t>
      </w:r>
      <w:r>
        <w:rPr>
          <w:bCs/>
          <w:lang w:val="ru-RU"/>
        </w:rPr>
        <w:t xml:space="preserve">типографии; </w:t>
      </w:r>
      <w:r w:rsidRPr="005D6738">
        <w:rPr>
          <w:bCs/>
          <w:noProof/>
          <w:color w:val="000000"/>
          <w:lang w:val="ru-RU"/>
        </w:rPr>
        <w:t>(</w:t>
      </w:r>
      <w:r w:rsidRPr="004860F6">
        <w:rPr>
          <w:bCs/>
          <w:noProof/>
          <w:color w:val="000000"/>
        </w:rPr>
        <w:t>ii</w:t>
      </w:r>
      <w:r w:rsidRPr="005D6738">
        <w:rPr>
          <w:bCs/>
          <w:noProof/>
          <w:color w:val="000000"/>
          <w:lang w:val="ru-RU"/>
        </w:rPr>
        <w:t xml:space="preserve">) </w:t>
      </w:r>
      <w:r>
        <w:rPr>
          <w:bCs/>
          <w:noProof/>
          <w:color w:val="000000"/>
          <w:lang w:val="ru-RU"/>
        </w:rPr>
        <w:t>сократить объемы энергопотребления путем удаления из информационного центра специфического технического оборудования; и</w:t>
      </w:r>
      <w:r w:rsidRPr="005D6738">
        <w:rPr>
          <w:bCs/>
          <w:noProof/>
          <w:color w:val="000000"/>
          <w:lang w:val="ru-RU"/>
        </w:rPr>
        <w:t xml:space="preserve">  (</w:t>
      </w:r>
      <w:r w:rsidRPr="004860F6">
        <w:rPr>
          <w:bCs/>
          <w:noProof/>
          <w:color w:val="000000"/>
        </w:rPr>
        <w:t>iii</w:t>
      </w:r>
      <w:r w:rsidRPr="005D6738">
        <w:rPr>
          <w:bCs/>
          <w:noProof/>
          <w:color w:val="000000"/>
          <w:lang w:val="ru-RU"/>
        </w:rPr>
        <w:t xml:space="preserve">) </w:t>
      </w:r>
      <w:r>
        <w:rPr>
          <w:bCs/>
          <w:noProof/>
          <w:color w:val="000000"/>
          <w:lang w:val="ru-RU"/>
        </w:rPr>
        <w:t>улучшить рабочие места сотрудников типографии и архива.</w:t>
      </w:r>
    </w:p>
    <w:p w:rsidR="007B43D0" w:rsidRDefault="007B43D0" w:rsidP="000A718F">
      <w:pPr>
        <w:rPr>
          <w:bCs/>
          <w:noProof/>
          <w:szCs w:val="20"/>
          <w:lang w:val="ru-RU"/>
        </w:rPr>
      </w:pPr>
    </w:p>
    <w:p w:rsidR="007B43D0" w:rsidRDefault="007B43D0" w:rsidP="000A718F">
      <w:pPr>
        <w:rPr>
          <w:bCs/>
          <w:noProof/>
          <w:szCs w:val="20"/>
          <w:lang w:val="ru-RU"/>
        </w:rPr>
      </w:pPr>
    </w:p>
    <w:p w:rsidR="007B43D0" w:rsidRDefault="000A718F" w:rsidP="000A718F">
      <w:pPr>
        <w:rPr>
          <w:bCs/>
          <w:noProof/>
          <w:szCs w:val="20"/>
          <w:lang w:val="ru-RU"/>
        </w:rPr>
      </w:pPr>
      <w:r>
        <w:rPr>
          <w:bCs/>
          <w:szCs w:val="20"/>
          <w:lang w:val="ru-RU"/>
        </w:rPr>
        <w:t>ОБЗОР ПРОГРЕССА ЗА 2014 ГОД (ОСНОВНЫЕ РЕЗУЛЬТАТЫ)</w:t>
      </w:r>
    </w:p>
    <w:p w:rsidR="007B43D0" w:rsidRDefault="007B43D0" w:rsidP="000A718F">
      <w:pPr>
        <w:rPr>
          <w:bCs/>
          <w:noProof/>
          <w:szCs w:val="20"/>
          <w:lang w:val="ru-RU"/>
        </w:rPr>
      </w:pPr>
    </w:p>
    <w:p w:rsidR="007B43D0" w:rsidRDefault="000A718F" w:rsidP="000A718F">
      <w:pPr>
        <w:pStyle w:val="ListParagraph"/>
        <w:numPr>
          <w:ilvl w:val="0"/>
          <w:numId w:val="113"/>
        </w:numPr>
        <w:tabs>
          <w:tab w:val="left" w:pos="567"/>
        </w:tabs>
        <w:ind w:left="0" w:firstLine="0"/>
        <w:jc w:val="both"/>
        <w:rPr>
          <w:bCs/>
          <w:noProof/>
          <w:lang w:val="ru-RU"/>
        </w:rPr>
      </w:pPr>
      <w:r>
        <w:rPr>
          <w:bCs/>
          <w:lang w:val="ru-RU"/>
        </w:rPr>
        <w:t>В</w:t>
      </w:r>
      <w:r w:rsidRPr="001C3DBC">
        <w:rPr>
          <w:bCs/>
          <w:lang w:val="ru-RU"/>
        </w:rPr>
        <w:t xml:space="preserve"> 2014</w:t>
      </w:r>
      <w:r w:rsidRPr="00F80791">
        <w:rPr>
          <w:bCs/>
          <w:lang w:val="en-AU"/>
        </w:rPr>
        <w:t> </w:t>
      </w:r>
      <w:r>
        <w:rPr>
          <w:bCs/>
          <w:lang w:val="ru-RU"/>
        </w:rPr>
        <w:t>году</w:t>
      </w:r>
      <w:r w:rsidRPr="001C3DBC">
        <w:rPr>
          <w:bCs/>
          <w:lang w:val="ru-RU"/>
        </w:rPr>
        <w:t xml:space="preserve"> </w:t>
      </w:r>
      <w:r>
        <w:rPr>
          <w:bCs/>
          <w:lang w:val="ru-RU"/>
        </w:rPr>
        <w:t>было</w:t>
      </w:r>
      <w:r w:rsidRPr="001C3DBC">
        <w:rPr>
          <w:bCs/>
          <w:lang w:val="ru-RU"/>
        </w:rPr>
        <w:t xml:space="preserve"> </w:t>
      </w:r>
      <w:r>
        <w:rPr>
          <w:bCs/>
          <w:lang w:val="ru-RU"/>
        </w:rPr>
        <w:t>достигнуто</w:t>
      </w:r>
      <w:r w:rsidRPr="001C3DBC">
        <w:rPr>
          <w:bCs/>
          <w:lang w:val="ru-RU"/>
        </w:rPr>
        <w:t xml:space="preserve"> </w:t>
      </w:r>
      <w:r>
        <w:rPr>
          <w:bCs/>
          <w:lang w:val="ru-RU"/>
        </w:rPr>
        <w:t>следующее:</w:t>
      </w:r>
      <w:r w:rsidRPr="001C3DBC">
        <w:rPr>
          <w:bCs/>
          <w:noProof/>
          <w:lang w:val="ru-RU"/>
        </w:rPr>
        <w:t xml:space="preserve"> </w:t>
      </w:r>
    </w:p>
    <w:p w:rsidR="007B43D0" w:rsidRDefault="000A718F" w:rsidP="000A718F">
      <w:pPr>
        <w:pStyle w:val="ListParagraph"/>
        <w:numPr>
          <w:ilvl w:val="0"/>
          <w:numId w:val="103"/>
        </w:numPr>
        <w:rPr>
          <w:bCs/>
          <w:noProof/>
          <w:lang w:val="ru-RU"/>
        </w:rPr>
      </w:pPr>
      <w:r>
        <w:rPr>
          <w:bCs/>
          <w:noProof/>
          <w:color w:val="000000"/>
          <w:lang w:val="ru-RU"/>
        </w:rPr>
        <w:t>разработано техническое</w:t>
      </w:r>
      <w:r w:rsidRPr="006772EC">
        <w:rPr>
          <w:bCs/>
          <w:noProof/>
          <w:color w:val="000000"/>
          <w:lang w:val="ru-RU"/>
        </w:rPr>
        <w:t xml:space="preserve"> задани</w:t>
      </w:r>
      <w:r>
        <w:rPr>
          <w:bCs/>
          <w:noProof/>
          <w:color w:val="000000"/>
          <w:lang w:val="ru-RU"/>
        </w:rPr>
        <w:t>е для архитектора;</w:t>
      </w:r>
    </w:p>
    <w:p w:rsidR="007B43D0" w:rsidRDefault="000A718F" w:rsidP="000A718F">
      <w:pPr>
        <w:pStyle w:val="ListParagraph"/>
        <w:numPr>
          <w:ilvl w:val="0"/>
          <w:numId w:val="103"/>
        </w:numPr>
        <w:rPr>
          <w:bCs/>
          <w:noProof/>
          <w:lang w:val="ru-RU"/>
        </w:rPr>
      </w:pPr>
      <w:r>
        <w:rPr>
          <w:bCs/>
          <w:noProof/>
          <w:color w:val="000000"/>
          <w:lang w:val="ru-RU"/>
        </w:rPr>
        <w:t>объявлен</w:t>
      </w:r>
      <w:r w:rsidRPr="001C3DBC">
        <w:rPr>
          <w:bCs/>
          <w:noProof/>
          <w:color w:val="000000"/>
          <w:lang w:val="ru-RU"/>
        </w:rPr>
        <w:t xml:space="preserve"> </w:t>
      </w:r>
      <w:r>
        <w:rPr>
          <w:bCs/>
          <w:noProof/>
          <w:color w:val="000000"/>
          <w:lang w:val="ru-RU"/>
        </w:rPr>
        <w:t>конкурс</w:t>
      </w:r>
      <w:r w:rsidRPr="001C3DBC">
        <w:rPr>
          <w:bCs/>
          <w:noProof/>
          <w:color w:val="000000"/>
          <w:lang w:val="ru-RU"/>
        </w:rPr>
        <w:t xml:space="preserve"> </w:t>
      </w:r>
      <w:r>
        <w:rPr>
          <w:bCs/>
          <w:noProof/>
          <w:color w:val="000000"/>
          <w:lang w:val="ru-RU"/>
        </w:rPr>
        <w:t>на</w:t>
      </w:r>
      <w:r w:rsidRPr="001C3DBC">
        <w:rPr>
          <w:bCs/>
          <w:noProof/>
          <w:color w:val="000000"/>
          <w:lang w:val="ru-RU"/>
        </w:rPr>
        <w:t xml:space="preserve"> </w:t>
      </w:r>
      <w:r>
        <w:rPr>
          <w:bCs/>
          <w:noProof/>
          <w:color w:val="000000"/>
          <w:lang w:val="ru-RU"/>
        </w:rPr>
        <w:t>должность</w:t>
      </w:r>
      <w:r w:rsidRPr="001C3DBC">
        <w:rPr>
          <w:bCs/>
          <w:noProof/>
          <w:color w:val="000000"/>
          <w:lang w:val="ru-RU"/>
        </w:rPr>
        <w:t xml:space="preserve"> </w:t>
      </w:r>
      <w:r>
        <w:rPr>
          <w:bCs/>
          <w:noProof/>
          <w:color w:val="000000"/>
          <w:lang w:val="ru-RU"/>
        </w:rPr>
        <w:t>архитектора</w:t>
      </w:r>
      <w:r w:rsidRPr="001C3DBC">
        <w:rPr>
          <w:bCs/>
          <w:noProof/>
          <w:color w:val="000000"/>
          <w:lang w:val="ru-RU"/>
        </w:rPr>
        <w:t xml:space="preserve">; </w:t>
      </w:r>
      <w:r>
        <w:rPr>
          <w:bCs/>
          <w:noProof/>
          <w:color w:val="000000"/>
          <w:lang w:val="ru-RU"/>
        </w:rPr>
        <w:t>и</w:t>
      </w:r>
    </w:p>
    <w:p w:rsidR="007B43D0" w:rsidRDefault="000A718F" w:rsidP="000A718F">
      <w:pPr>
        <w:pStyle w:val="ListParagraph"/>
        <w:numPr>
          <w:ilvl w:val="0"/>
          <w:numId w:val="103"/>
        </w:numPr>
        <w:rPr>
          <w:bCs/>
          <w:noProof/>
          <w:lang w:val="ru-RU"/>
        </w:rPr>
      </w:pPr>
      <w:r w:rsidRPr="005D6738">
        <w:rPr>
          <w:bCs/>
          <w:noProof/>
          <w:color w:val="000000"/>
          <w:lang w:val="ru-RU"/>
        </w:rPr>
        <w:t xml:space="preserve">заключен контракт с архитектором и </w:t>
      </w:r>
      <w:r w:rsidRPr="005D6738">
        <w:rPr>
          <w:bCs/>
          <w:color w:val="000000"/>
          <w:lang w:val="ru-RU"/>
        </w:rPr>
        <w:t>инженером по отоплению, вентиляции и кондиционированию воздуха</w:t>
      </w:r>
      <w:r>
        <w:rPr>
          <w:bCs/>
          <w:color w:val="000000"/>
          <w:lang w:val="ru-RU"/>
        </w:rPr>
        <w:t>.</w:t>
      </w:r>
    </w:p>
    <w:p w:rsidR="007B43D0" w:rsidRDefault="007B43D0" w:rsidP="000A718F">
      <w:pPr>
        <w:shd w:val="clear" w:color="auto" w:fill="FFFFFF" w:themeFill="background1"/>
        <w:rPr>
          <w:bCs/>
          <w:noProof/>
          <w:color w:val="000000"/>
          <w:szCs w:val="20"/>
          <w:lang w:val="ru-RU"/>
        </w:rPr>
      </w:pPr>
    </w:p>
    <w:p w:rsidR="007B43D0" w:rsidRDefault="000A718F" w:rsidP="000A718F">
      <w:pPr>
        <w:pStyle w:val="ListParagraph"/>
        <w:numPr>
          <w:ilvl w:val="0"/>
          <w:numId w:val="113"/>
        </w:numPr>
        <w:tabs>
          <w:tab w:val="left" w:pos="567"/>
        </w:tabs>
        <w:ind w:left="0" w:firstLine="0"/>
        <w:jc w:val="both"/>
        <w:rPr>
          <w:bCs/>
          <w:color w:val="000000"/>
        </w:rPr>
      </w:pPr>
      <w:r w:rsidRPr="00D940DC">
        <w:rPr>
          <w:bCs/>
          <w:color w:val="000000"/>
          <w:lang w:val="ru-RU"/>
        </w:rPr>
        <w:t>Ввиду</w:t>
      </w:r>
      <w:r w:rsidRPr="002E4ECC">
        <w:rPr>
          <w:bCs/>
          <w:color w:val="000000"/>
          <w:lang w:val="ru-RU"/>
        </w:rPr>
        <w:t xml:space="preserve"> </w:t>
      </w:r>
      <w:r>
        <w:rPr>
          <w:bCs/>
          <w:color w:val="000000"/>
          <w:lang w:val="ru-RU"/>
        </w:rPr>
        <w:t>задержки</w:t>
      </w:r>
      <w:r w:rsidRPr="002E4ECC">
        <w:rPr>
          <w:bCs/>
          <w:color w:val="000000"/>
          <w:lang w:val="ru-RU"/>
        </w:rPr>
        <w:t xml:space="preserve"> </w:t>
      </w:r>
      <w:r>
        <w:rPr>
          <w:bCs/>
          <w:color w:val="000000"/>
          <w:lang w:val="ru-RU"/>
        </w:rPr>
        <w:t>сроков</w:t>
      </w:r>
      <w:r w:rsidRPr="002E4ECC">
        <w:rPr>
          <w:bCs/>
          <w:color w:val="000000"/>
          <w:lang w:val="ru-RU"/>
        </w:rPr>
        <w:t xml:space="preserve"> </w:t>
      </w:r>
      <w:r>
        <w:rPr>
          <w:bCs/>
          <w:color w:val="000000"/>
          <w:lang w:val="ru-RU"/>
        </w:rPr>
        <w:t>сдачи</w:t>
      </w:r>
      <w:r w:rsidRPr="002E4ECC">
        <w:rPr>
          <w:bCs/>
          <w:color w:val="000000"/>
          <w:lang w:val="ru-RU"/>
        </w:rPr>
        <w:t xml:space="preserve"> </w:t>
      </w:r>
      <w:r>
        <w:rPr>
          <w:bCs/>
          <w:color w:val="000000"/>
          <w:lang w:val="ru-RU"/>
        </w:rPr>
        <w:t>нового</w:t>
      </w:r>
      <w:r w:rsidRPr="002E4ECC">
        <w:rPr>
          <w:bCs/>
          <w:color w:val="000000"/>
          <w:lang w:val="ru-RU"/>
        </w:rPr>
        <w:t xml:space="preserve"> </w:t>
      </w:r>
      <w:r>
        <w:rPr>
          <w:bCs/>
          <w:color w:val="000000"/>
          <w:lang w:val="ru-RU"/>
        </w:rPr>
        <w:t>конференц</w:t>
      </w:r>
      <w:r w:rsidRPr="002E4ECC">
        <w:rPr>
          <w:bCs/>
          <w:color w:val="000000"/>
          <w:lang w:val="ru-RU"/>
        </w:rPr>
        <w:t>-</w:t>
      </w:r>
      <w:r>
        <w:rPr>
          <w:bCs/>
          <w:color w:val="000000"/>
          <w:lang w:val="ru-RU"/>
        </w:rPr>
        <w:t>зала</w:t>
      </w:r>
      <w:r w:rsidRPr="002E4ECC">
        <w:rPr>
          <w:bCs/>
          <w:color w:val="000000"/>
          <w:lang w:val="ru-RU"/>
        </w:rPr>
        <w:t xml:space="preserve"> </w:t>
      </w:r>
      <w:r>
        <w:rPr>
          <w:bCs/>
          <w:color w:val="000000"/>
          <w:lang w:val="ru-RU"/>
        </w:rPr>
        <w:t>ВОИС</w:t>
      </w:r>
      <w:r w:rsidRPr="002E4ECC">
        <w:rPr>
          <w:bCs/>
          <w:color w:val="000000"/>
          <w:lang w:val="ru-RU"/>
        </w:rPr>
        <w:t xml:space="preserve"> (</w:t>
      </w:r>
      <w:r>
        <w:rPr>
          <w:bCs/>
          <w:color w:val="000000"/>
          <w:lang w:val="ru-RU"/>
        </w:rPr>
        <w:t>с</w:t>
      </w:r>
      <w:r w:rsidRPr="002E4ECC">
        <w:rPr>
          <w:bCs/>
          <w:color w:val="000000"/>
          <w:lang w:val="ru-RU"/>
        </w:rPr>
        <w:t xml:space="preserve"> </w:t>
      </w:r>
      <w:r>
        <w:rPr>
          <w:bCs/>
          <w:color w:val="000000"/>
          <w:lang w:val="ru-RU"/>
        </w:rPr>
        <w:t>начала</w:t>
      </w:r>
      <w:r w:rsidRPr="002E4ECC">
        <w:rPr>
          <w:bCs/>
          <w:color w:val="000000"/>
          <w:lang w:val="ru-RU"/>
        </w:rPr>
        <w:t xml:space="preserve"> 2014</w:t>
      </w:r>
      <w:r w:rsidRPr="002E4ECC">
        <w:rPr>
          <w:bCs/>
          <w:color w:val="000000"/>
          <w:lang w:val="en-AU"/>
        </w:rPr>
        <w:t> </w:t>
      </w:r>
      <w:r>
        <w:rPr>
          <w:bCs/>
          <w:color w:val="000000"/>
          <w:lang w:val="ru-RU"/>
        </w:rPr>
        <w:t>года</w:t>
      </w:r>
      <w:r w:rsidRPr="002E4ECC">
        <w:rPr>
          <w:bCs/>
          <w:color w:val="000000"/>
          <w:lang w:val="ru-RU"/>
        </w:rPr>
        <w:t xml:space="preserve"> </w:t>
      </w:r>
      <w:r>
        <w:rPr>
          <w:bCs/>
          <w:color w:val="000000"/>
          <w:lang w:val="ru-RU"/>
        </w:rPr>
        <w:t>до</w:t>
      </w:r>
      <w:r w:rsidRPr="002E4ECC">
        <w:rPr>
          <w:bCs/>
          <w:color w:val="000000"/>
          <w:lang w:val="ru-RU"/>
        </w:rPr>
        <w:t xml:space="preserve"> </w:t>
      </w:r>
      <w:r>
        <w:rPr>
          <w:bCs/>
          <w:color w:val="000000"/>
          <w:lang w:val="ru-RU"/>
        </w:rPr>
        <w:t>сентября</w:t>
      </w:r>
      <w:r w:rsidRPr="002E4ECC">
        <w:rPr>
          <w:bCs/>
          <w:color w:val="000000"/>
          <w:lang w:val="ru-RU"/>
        </w:rPr>
        <w:t xml:space="preserve"> 2014</w:t>
      </w:r>
      <w:r w:rsidRPr="002E4ECC">
        <w:rPr>
          <w:bCs/>
          <w:color w:val="000000"/>
          <w:lang w:val="en-AU"/>
        </w:rPr>
        <w:t> </w:t>
      </w:r>
      <w:r>
        <w:rPr>
          <w:bCs/>
          <w:color w:val="000000"/>
          <w:lang w:val="ru-RU"/>
        </w:rPr>
        <w:t>года</w:t>
      </w:r>
      <w:r w:rsidRPr="002E4ECC">
        <w:rPr>
          <w:bCs/>
          <w:color w:val="000000"/>
          <w:lang w:val="ru-RU"/>
        </w:rPr>
        <w:t xml:space="preserve">) </w:t>
      </w:r>
      <w:r>
        <w:rPr>
          <w:bCs/>
          <w:color w:val="000000"/>
          <w:lang w:val="ru-RU"/>
        </w:rPr>
        <w:t>дата</w:t>
      </w:r>
      <w:r w:rsidRPr="002E4ECC">
        <w:rPr>
          <w:bCs/>
          <w:color w:val="000000"/>
          <w:lang w:val="ru-RU"/>
        </w:rPr>
        <w:t xml:space="preserve"> </w:t>
      </w:r>
      <w:r>
        <w:rPr>
          <w:bCs/>
          <w:color w:val="000000"/>
          <w:lang w:val="ru-RU"/>
        </w:rPr>
        <w:t>начала</w:t>
      </w:r>
      <w:r w:rsidRPr="002E4ECC">
        <w:rPr>
          <w:bCs/>
          <w:color w:val="000000"/>
          <w:lang w:val="ru-RU"/>
        </w:rPr>
        <w:t xml:space="preserve"> </w:t>
      </w:r>
      <w:r>
        <w:rPr>
          <w:bCs/>
          <w:color w:val="000000"/>
          <w:lang w:val="ru-RU"/>
        </w:rPr>
        <w:t>проекта</w:t>
      </w:r>
      <w:r w:rsidRPr="002E4ECC">
        <w:rPr>
          <w:bCs/>
          <w:color w:val="000000"/>
          <w:lang w:val="ru-RU"/>
        </w:rPr>
        <w:t xml:space="preserve"> </w:t>
      </w:r>
      <w:r>
        <w:rPr>
          <w:bCs/>
          <w:color w:val="000000"/>
          <w:lang w:val="ru-RU"/>
        </w:rPr>
        <w:t>была</w:t>
      </w:r>
      <w:r w:rsidRPr="002E4ECC">
        <w:rPr>
          <w:bCs/>
          <w:color w:val="000000"/>
          <w:lang w:val="ru-RU"/>
        </w:rPr>
        <w:t xml:space="preserve"> </w:t>
      </w:r>
      <w:r>
        <w:rPr>
          <w:bCs/>
          <w:color w:val="000000"/>
          <w:lang w:val="ru-RU"/>
        </w:rPr>
        <w:t>отложена</w:t>
      </w:r>
      <w:r w:rsidRPr="002E4ECC">
        <w:rPr>
          <w:bCs/>
          <w:color w:val="000000"/>
          <w:lang w:val="ru-RU"/>
        </w:rPr>
        <w:t xml:space="preserve"> </w:t>
      </w:r>
      <w:r>
        <w:rPr>
          <w:bCs/>
          <w:color w:val="000000"/>
          <w:lang w:val="ru-RU"/>
        </w:rPr>
        <w:t>на</w:t>
      </w:r>
      <w:r w:rsidRPr="002E4ECC">
        <w:rPr>
          <w:bCs/>
          <w:color w:val="000000"/>
          <w:lang w:val="ru-RU"/>
        </w:rPr>
        <w:t xml:space="preserve"> </w:t>
      </w:r>
      <w:r>
        <w:rPr>
          <w:bCs/>
          <w:color w:val="000000"/>
          <w:lang w:val="ru-RU"/>
        </w:rPr>
        <w:t>шесть</w:t>
      </w:r>
      <w:r w:rsidRPr="002E4ECC">
        <w:rPr>
          <w:bCs/>
          <w:color w:val="000000"/>
          <w:lang w:val="ru-RU"/>
        </w:rPr>
        <w:t xml:space="preserve"> </w:t>
      </w:r>
      <w:r>
        <w:rPr>
          <w:bCs/>
          <w:color w:val="000000"/>
          <w:lang w:val="ru-RU"/>
        </w:rPr>
        <w:t>месяцев</w:t>
      </w:r>
      <w:r w:rsidRPr="002E4ECC">
        <w:rPr>
          <w:bCs/>
          <w:color w:val="000000"/>
          <w:lang w:val="ru-RU"/>
        </w:rPr>
        <w:t xml:space="preserve"> </w:t>
      </w:r>
      <w:r>
        <w:rPr>
          <w:bCs/>
          <w:color w:val="000000"/>
          <w:lang w:val="ru-RU"/>
        </w:rPr>
        <w:t>позже</w:t>
      </w:r>
      <w:r w:rsidRPr="002E4ECC">
        <w:rPr>
          <w:bCs/>
          <w:color w:val="000000"/>
          <w:lang w:val="ru-RU"/>
        </w:rPr>
        <w:t xml:space="preserve"> </w:t>
      </w:r>
      <w:r>
        <w:rPr>
          <w:bCs/>
          <w:color w:val="000000"/>
          <w:lang w:val="ru-RU"/>
        </w:rPr>
        <w:t>даты</w:t>
      </w:r>
      <w:r w:rsidRPr="002E4ECC">
        <w:rPr>
          <w:bCs/>
          <w:color w:val="000000"/>
          <w:lang w:val="ru-RU"/>
        </w:rPr>
        <w:t xml:space="preserve">, </w:t>
      </w:r>
      <w:r>
        <w:rPr>
          <w:bCs/>
          <w:color w:val="000000"/>
          <w:lang w:val="ru-RU"/>
        </w:rPr>
        <w:t>указанной</w:t>
      </w:r>
      <w:r w:rsidRPr="002E4ECC">
        <w:rPr>
          <w:bCs/>
          <w:color w:val="000000"/>
          <w:lang w:val="ru-RU"/>
        </w:rPr>
        <w:t xml:space="preserve"> </w:t>
      </w:r>
      <w:r>
        <w:rPr>
          <w:bCs/>
          <w:color w:val="000000"/>
          <w:lang w:val="ru-RU"/>
        </w:rPr>
        <w:t>в</w:t>
      </w:r>
      <w:r w:rsidRPr="002E4ECC">
        <w:rPr>
          <w:bCs/>
          <w:color w:val="000000"/>
          <w:lang w:val="ru-RU"/>
        </w:rPr>
        <w:t xml:space="preserve"> </w:t>
      </w:r>
      <w:r>
        <w:rPr>
          <w:bCs/>
          <w:color w:val="000000"/>
          <w:lang w:val="ru-RU"/>
        </w:rPr>
        <w:t>первоначальном</w:t>
      </w:r>
      <w:r w:rsidRPr="002E4ECC">
        <w:rPr>
          <w:bCs/>
          <w:color w:val="000000"/>
          <w:lang w:val="ru-RU"/>
        </w:rPr>
        <w:t xml:space="preserve"> </w:t>
      </w:r>
      <w:r>
        <w:rPr>
          <w:bCs/>
          <w:color w:val="000000"/>
          <w:lang w:val="ru-RU"/>
        </w:rPr>
        <w:t>плане. Был</w:t>
      </w:r>
      <w:r w:rsidRPr="002E4ECC">
        <w:rPr>
          <w:bCs/>
          <w:color w:val="000000"/>
          <w:lang w:val="en-AU"/>
        </w:rPr>
        <w:t xml:space="preserve"> </w:t>
      </w:r>
      <w:r>
        <w:rPr>
          <w:bCs/>
          <w:color w:val="000000"/>
          <w:lang w:val="ru-RU"/>
        </w:rPr>
        <w:t>изменен</w:t>
      </w:r>
      <w:r w:rsidRPr="002E4ECC">
        <w:rPr>
          <w:bCs/>
          <w:color w:val="000000"/>
          <w:lang w:val="en-AU"/>
        </w:rPr>
        <w:t xml:space="preserve"> </w:t>
      </w:r>
      <w:r>
        <w:rPr>
          <w:bCs/>
          <w:color w:val="000000"/>
          <w:lang w:val="ru-RU"/>
        </w:rPr>
        <w:t>график</w:t>
      </w:r>
      <w:r w:rsidRPr="002E4ECC">
        <w:rPr>
          <w:bCs/>
          <w:color w:val="000000"/>
          <w:lang w:val="en-AU"/>
        </w:rPr>
        <w:t xml:space="preserve"> </w:t>
      </w:r>
      <w:r>
        <w:rPr>
          <w:bCs/>
          <w:color w:val="000000"/>
          <w:lang w:val="ru-RU"/>
        </w:rPr>
        <w:t>осуществления</w:t>
      </w:r>
      <w:r w:rsidRPr="002E4ECC">
        <w:rPr>
          <w:bCs/>
          <w:color w:val="000000"/>
          <w:lang w:val="en-AU"/>
        </w:rPr>
        <w:t xml:space="preserve"> </w:t>
      </w:r>
      <w:r>
        <w:rPr>
          <w:bCs/>
          <w:color w:val="000000"/>
          <w:lang w:val="ru-RU"/>
        </w:rPr>
        <w:t>проекта</w:t>
      </w:r>
      <w:r w:rsidRPr="002E4ECC">
        <w:rPr>
          <w:bCs/>
          <w:color w:val="000000"/>
          <w:lang w:val="en-AU"/>
        </w:rPr>
        <w:t>.</w:t>
      </w:r>
      <w:r w:rsidRPr="00F47045">
        <w:rPr>
          <w:bCs/>
          <w:color w:val="000000"/>
        </w:rPr>
        <w:t xml:space="preserve">  </w:t>
      </w:r>
    </w:p>
    <w:p w:rsidR="007B43D0" w:rsidRDefault="007B43D0" w:rsidP="000A718F">
      <w:pPr>
        <w:rPr>
          <w:bCs/>
          <w:noProof/>
          <w:sz w:val="22"/>
          <w:szCs w:val="22"/>
        </w:rPr>
      </w:pPr>
    </w:p>
    <w:p w:rsidR="007B43D0" w:rsidRDefault="007B43D0" w:rsidP="000A718F">
      <w:pPr>
        <w:rPr>
          <w:bCs/>
          <w:noProof/>
          <w:sz w:val="22"/>
          <w:szCs w:val="22"/>
        </w:rPr>
      </w:pPr>
    </w:p>
    <w:p w:rsidR="007B43D0" w:rsidRDefault="000A718F" w:rsidP="000A718F">
      <w:pPr>
        <w:rPr>
          <w:noProof/>
          <w:lang w:val="ru-RU"/>
        </w:rPr>
      </w:pPr>
      <w:r>
        <w:rPr>
          <w:bCs/>
          <w:sz w:val="22"/>
          <w:szCs w:val="22"/>
          <w:lang w:val="ru-RU"/>
        </w:rPr>
        <w:t>РЕАЛИЗАЦИЯ</w:t>
      </w:r>
      <w:r w:rsidRPr="002E4ECC">
        <w:rPr>
          <w:bCs/>
          <w:sz w:val="22"/>
          <w:szCs w:val="22"/>
          <w:lang w:val="en-AU"/>
        </w:rPr>
        <w:t xml:space="preserve"> </w:t>
      </w:r>
      <w:r>
        <w:rPr>
          <w:bCs/>
          <w:sz w:val="22"/>
          <w:szCs w:val="22"/>
          <w:lang w:val="ru-RU"/>
        </w:rPr>
        <w:t>ПОЛОЖИТЕЛЬНОГО</w:t>
      </w:r>
      <w:r w:rsidRPr="002E4ECC">
        <w:rPr>
          <w:bCs/>
          <w:sz w:val="22"/>
          <w:szCs w:val="22"/>
          <w:lang w:val="en-AU"/>
        </w:rPr>
        <w:t xml:space="preserve"> </w:t>
      </w:r>
      <w:r>
        <w:rPr>
          <w:bCs/>
          <w:sz w:val="22"/>
          <w:szCs w:val="22"/>
          <w:lang w:val="ru-RU"/>
        </w:rPr>
        <w:t>РЕЗУЛЬТАТА</w:t>
      </w:r>
    </w:p>
    <w:p w:rsidR="000A718F" w:rsidRPr="002E4ECC" w:rsidRDefault="000A718F" w:rsidP="000A718F">
      <w:pPr>
        <w:rPr>
          <w:noProof/>
          <w:szCs w:val="20"/>
          <w:lang w:val="en-AU"/>
        </w:rPr>
      </w:pPr>
    </w:p>
    <w:tbl>
      <w:tblPr>
        <w:tblW w:w="3700" w:type="pct"/>
        <w:jc w:val="center"/>
        <w:tblInd w:w="-1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tblGrid>
      <w:tr w:rsidR="000A718F" w:rsidRPr="007B43D0" w:rsidTr="000D36A2">
        <w:trPr>
          <w:trHeight w:val="442"/>
          <w:tblHeader/>
          <w:jc w:val="center"/>
        </w:trPr>
        <w:tc>
          <w:tcPr>
            <w:tcW w:w="5000" w:type="pct"/>
            <w:shd w:val="clear" w:color="auto" w:fill="C6D9F1" w:themeFill="text2" w:themeFillTint="33"/>
            <w:vAlign w:val="center"/>
          </w:tcPr>
          <w:p w:rsidR="000A718F" w:rsidRPr="006772EC" w:rsidRDefault="000A718F" w:rsidP="000D36A2">
            <w:pPr>
              <w:jc w:val="center"/>
              <w:rPr>
                <w:b/>
                <w:bCs/>
                <w:noProof/>
                <w:sz w:val="16"/>
                <w:szCs w:val="16"/>
                <w:lang w:val="ru-RU"/>
              </w:rPr>
            </w:pPr>
            <w:r w:rsidRPr="006772EC">
              <w:rPr>
                <w:b/>
                <w:bCs/>
                <w:noProof/>
                <w:sz w:val="16"/>
                <w:szCs w:val="16"/>
                <w:lang w:val="ru-RU"/>
              </w:rPr>
              <w:t>Положительные</w:t>
            </w:r>
            <w:r w:rsidRPr="005A3C68">
              <w:rPr>
                <w:b/>
                <w:bCs/>
                <w:noProof/>
                <w:sz w:val="16"/>
                <w:szCs w:val="16"/>
                <w:lang w:val="ru-RU"/>
              </w:rPr>
              <w:t xml:space="preserve"> </w:t>
            </w:r>
            <w:r w:rsidRPr="006772EC">
              <w:rPr>
                <w:b/>
                <w:bCs/>
                <w:noProof/>
                <w:sz w:val="16"/>
                <w:szCs w:val="16"/>
                <w:lang w:val="ru-RU"/>
              </w:rPr>
              <w:t>результаты</w:t>
            </w:r>
            <w:r w:rsidRPr="005A3C68">
              <w:rPr>
                <w:b/>
                <w:bCs/>
                <w:noProof/>
                <w:sz w:val="16"/>
                <w:szCs w:val="16"/>
                <w:lang w:val="ru-RU"/>
              </w:rPr>
              <w:t xml:space="preserve">, </w:t>
            </w:r>
            <w:r w:rsidRPr="006772EC">
              <w:rPr>
                <w:b/>
                <w:bCs/>
                <w:noProof/>
                <w:sz w:val="16"/>
                <w:szCs w:val="16"/>
                <w:lang w:val="ru-RU"/>
              </w:rPr>
              <w:t>ожидаемые в 2017 г.</w:t>
            </w:r>
          </w:p>
        </w:tc>
      </w:tr>
      <w:tr w:rsidR="000A718F" w:rsidRPr="007B43D0" w:rsidTr="000D36A2">
        <w:trPr>
          <w:trHeight w:val="564"/>
          <w:jc w:val="center"/>
        </w:trPr>
        <w:tc>
          <w:tcPr>
            <w:tcW w:w="5000" w:type="pct"/>
            <w:shd w:val="clear" w:color="auto" w:fill="auto"/>
            <w:vAlign w:val="center"/>
          </w:tcPr>
          <w:p w:rsidR="000A718F" w:rsidRPr="001C3DBC" w:rsidRDefault="000A718F" w:rsidP="000D36A2">
            <w:pPr>
              <w:rPr>
                <w:bCs/>
                <w:iCs/>
                <w:noProof/>
                <w:sz w:val="16"/>
                <w:szCs w:val="16"/>
                <w:lang w:val="ru-RU"/>
              </w:rPr>
            </w:pPr>
            <w:r>
              <w:rPr>
                <w:bCs/>
                <w:iCs/>
                <w:noProof/>
                <w:color w:val="000000"/>
                <w:sz w:val="16"/>
                <w:szCs w:val="16"/>
                <w:lang w:val="ru-RU"/>
              </w:rPr>
              <w:t>Более</w:t>
            </w:r>
            <w:r w:rsidRPr="001C3DBC">
              <w:rPr>
                <w:bCs/>
                <w:iCs/>
                <w:noProof/>
                <w:color w:val="000000"/>
                <w:sz w:val="16"/>
                <w:szCs w:val="16"/>
                <w:lang w:val="ru-RU"/>
              </w:rPr>
              <w:t xml:space="preserve"> </w:t>
            </w:r>
            <w:r>
              <w:rPr>
                <w:bCs/>
                <w:iCs/>
                <w:noProof/>
                <w:color w:val="000000"/>
                <w:sz w:val="16"/>
                <w:szCs w:val="16"/>
                <w:lang w:val="ru-RU"/>
              </w:rPr>
              <w:t>рациональное</w:t>
            </w:r>
            <w:r w:rsidRPr="001C3DBC">
              <w:rPr>
                <w:bCs/>
                <w:iCs/>
                <w:noProof/>
                <w:color w:val="000000"/>
                <w:sz w:val="16"/>
                <w:szCs w:val="16"/>
                <w:lang w:val="ru-RU"/>
              </w:rPr>
              <w:t xml:space="preserve"> </w:t>
            </w:r>
            <w:r>
              <w:rPr>
                <w:bCs/>
                <w:iCs/>
                <w:noProof/>
                <w:color w:val="000000"/>
                <w:sz w:val="16"/>
                <w:szCs w:val="16"/>
                <w:lang w:val="ru-RU"/>
              </w:rPr>
              <w:t>и</w:t>
            </w:r>
            <w:r w:rsidRPr="001C3DBC">
              <w:rPr>
                <w:bCs/>
                <w:iCs/>
                <w:noProof/>
                <w:color w:val="000000"/>
                <w:sz w:val="16"/>
                <w:szCs w:val="16"/>
                <w:lang w:val="ru-RU"/>
              </w:rPr>
              <w:t xml:space="preserve"> </w:t>
            </w:r>
            <w:r>
              <w:rPr>
                <w:bCs/>
                <w:iCs/>
                <w:noProof/>
                <w:color w:val="000000"/>
                <w:sz w:val="16"/>
                <w:szCs w:val="16"/>
                <w:lang w:val="ru-RU"/>
              </w:rPr>
              <w:t>целевое</w:t>
            </w:r>
            <w:r w:rsidRPr="001C3DBC">
              <w:rPr>
                <w:bCs/>
                <w:iCs/>
                <w:noProof/>
                <w:color w:val="000000"/>
                <w:sz w:val="16"/>
                <w:szCs w:val="16"/>
                <w:lang w:val="ru-RU"/>
              </w:rPr>
              <w:t xml:space="preserve"> </w:t>
            </w:r>
            <w:r>
              <w:rPr>
                <w:bCs/>
                <w:iCs/>
                <w:noProof/>
                <w:color w:val="000000"/>
                <w:sz w:val="16"/>
                <w:szCs w:val="16"/>
                <w:lang w:val="ru-RU"/>
              </w:rPr>
              <w:t>распределение</w:t>
            </w:r>
            <w:r w:rsidRPr="001C3DBC">
              <w:rPr>
                <w:bCs/>
                <w:iCs/>
                <w:noProof/>
                <w:color w:val="000000"/>
                <w:sz w:val="16"/>
                <w:szCs w:val="16"/>
                <w:lang w:val="ru-RU"/>
              </w:rPr>
              <w:t xml:space="preserve"> </w:t>
            </w:r>
            <w:r>
              <w:rPr>
                <w:bCs/>
                <w:iCs/>
                <w:noProof/>
                <w:color w:val="000000"/>
                <w:sz w:val="16"/>
                <w:szCs w:val="16"/>
                <w:lang w:val="ru-RU"/>
              </w:rPr>
              <w:t>площадей</w:t>
            </w:r>
          </w:p>
        </w:tc>
      </w:tr>
      <w:tr w:rsidR="000A718F" w:rsidRPr="007B43D0" w:rsidTr="000D36A2">
        <w:trPr>
          <w:trHeight w:val="839"/>
          <w:jc w:val="center"/>
        </w:trPr>
        <w:tc>
          <w:tcPr>
            <w:tcW w:w="5000" w:type="pct"/>
            <w:shd w:val="clear" w:color="auto" w:fill="auto"/>
            <w:vAlign w:val="center"/>
          </w:tcPr>
          <w:p w:rsidR="000A718F" w:rsidRPr="001C3DBC" w:rsidRDefault="000A718F" w:rsidP="000D36A2">
            <w:pPr>
              <w:rPr>
                <w:bCs/>
                <w:iCs/>
                <w:noProof/>
                <w:sz w:val="16"/>
                <w:szCs w:val="16"/>
                <w:lang w:val="ru-RU"/>
              </w:rPr>
            </w:pPr>
            <w:r>
              <w:rPr>
                <w:bCs/>
                <w:iCs/>
                <w:noProof/>
                <w:color w:val="000000"/>
                <w:sz w:val="16"/>
                <w:szCs w:val="16"/>
                <w:lang w:val="ru-RU"/>
              </w:rPr>
              <w:t>Частичное</w:t>
            </w:r>
            <w:r w:rsidRPr="001C3DBC">
              <w:rPr>
                <w:bCs/>
                <w:iCs/>
                <w:noProof/>
                <w:color w:val="000000"/>
                <w:sz w:val="16"/>
                <w:szCs w:val="16"/>
                <w:lang w:val="ru-RU"/>
              </w:rPr>
              <w:t xml:space="preserve"> </w:t>
            </w:r>
            <w:r>
              <w:rPr>
                <w:bCs/>
                <w:iCs/>
                <w:noProof/>
                <w:color w:val="000000"/>
                <w:sz w:val="16"/>
                <w:szCs w:val="16"/>
                <w:lang w:val="ru-RU"/>
              </w:rPr>
              <w:t>сокращение</w:t>
            </w:r>
            <w:r w:rsidRPr="001C3DBC">
              <w:rPr>
                <w:bCs/>
                <w:iCs/>
                <w:noProof/>
                <w:color w:val="000000"/>
                <w:sz w:val="16"/>
                <w:szCs w:val="16"/>
                <w:lang w:val="ru-RU"/>
              </w:rPr>
              <w:t xml:space="preserve"> </w:t>
            </w:r>
            <w:r>
              <w:rPr>
                <w:bCs/>
                <w:iCs/>
                <w:noProof/>
                <w:color w:val="000000"/>
                <w:sz w:val="16"/>
                <w:szCs w:val="16"/>
                <w:lang w:val="ru-RU"/>
              </w:rPr>
              <w:t>энергопотребления</w:t>
            </w:r>
            <w:r w:rsidRPr="001C3DBC">
              <w:rPr>
                <w:bCs/>
                <w:iCs/>
                <w:noProof/>
                <w:color w:val="000000"/>
                <w:sz w:val="16"/>
                <w:szCs w:val="16"/>
                <w:lang w:val="ru-RU"/>
              </w:rPr>
              <w:t xml:space="preserve"> </w:t>
            </w:r>
            <w:r>
              <w:rPr>
                <w:bCs/>
                <w:iCs/>
                <w:noProof/>
                <w:color w:val="000000"/>
                <w:sz w:val="16"/>
                <w:szCs w:val="16"/>
                <w:lang w:val="ru-RU"/>
              </w:rPr>
              <w:t>на</w:t>
            </w:r>
            <w:r w:rsidRPr="001C3DBC">
              <w:rPr>
                <w:bCs/>
                <w:iCs/>
                <w:noProof/>
                <w:color w:val="000000"/>
                <w:sz w:val="16"/>
                <w:szCs w:val="16"/>
                <w:lang w:val="ru-RU"/>
              </w:rPr>
              <w:t xml:space="preserve"> </w:t>
            </w:r>
            <w:r>
              <w:rPr>
                <w:bCs/>
                <w:iCs/>
                <w:noProof/>
                <w:color w:val="000000"/>
                <w:sz w:val="16"/>
                <w:szCs w:val="16"/>
                <w:lang w:val="ru-RU"/>
              </w:rPr>
              <w:t>участке</w:t>
            </w:r>
            <w:r w:rsidRPr="001C3DBC">
              <w:rPr>
                <w:bCs/>
                <w:iCs/>
                <w:noProof/>
                <w:color w:val="000000"/>
                <w:sz w:val="16"/>
                <w:szCs w:val="16"/>
                <w:lang w:val="ru-RU"/>
              </w:rPr>
              <w:t xml:space="preserve"> </w:t>
            </w:r>
            <w:r>
              <w:rPr>
                <w:bCs/>
                <w:iCs/>
                <w:noProof/>
                <w:color w:val="000000"/>
                <w:sz w:val="16"/>
                <w:szCs w:val="16"/>
                <w:lang w:val="ru-RU"/>
              </w:rPr>
              <w:t>проведения</w:t>
            </w:r>
            <w:r w:rsidRPr="001C3DBC">
              <w:rPr>
                <w:bCs/>
                <w:iCs/>
                <w:noProof/>
                <w:color w:val="000000"/>
                <w:sz w:val="16"/>
                <w:szCs w:val="16"/>
                <w:lang w:val="ru-RU"/>
              </w:rPr>
              <w:t xml:space="preserve"> </w:t>
            </w:r>
            <w:r>
              <w:rPr>
                <w:bCs/>
                <w:iCs/>
                <w:noProof/>
                <w:color w:val="000000"/>
                <w:sz w:val="16"/>
                <w:szCs w:val="16"/>
                <w:lang w:val="ru-RU"/>
              </w:rPr>
              <w:t>работ</w:t>
            </w:r>
            <w:r w:rsidRPr="001C3DBC">
              <w:rPr>
                <w:bCs/>
                <w:iCs/>
                <w:noProof/>
                <w:color w:val="000000"/>
                <w:sz w:val="16"/>
                <w:szCs w:val="16"/>
                <w:lang w:val="ru-RU"/>
              </w:rPr>
              <w:t xml:space="preserve"> </w:t>
            </w:r>
            <w:r>
              <w:rPr>
                <w:bCs/>
                <w:iCs/>
                <w:noProof/>
                <w:color w:val="000000"/>
                <w:sz w:val="16"/>
                <w:szCs w:val="16"/>
                <w:lang w:val="ru-RU"/>
              </w:rPr>
              <w:t>в</w:t>
            </w:r>
            <w:r w:rsidRPr="001C3DBC">
              <w:rPr>
                <w:bCs/>
                <w:iCs/>
                <w:noProof/>
                <w:color w:val="000000"/>
                <w:sz w:val="16"/>
                <w:szCs w:val="16"/>
                <w:lang w:val="ru-RU"/>
              </w:rPr>
              <w:t xml:space="preserve"> </w:t>
            </w:r>
            <w:r>
              <w:rPr>
                <w:bCs/>
                <w:iCs/>
                <w:noProof/>
                <w:color w:val="000000"/>
                <w:sz w:val="16"/>
                <w:szCs w:val="16"/>
                <w:lang w:val="ru-RU"/>
              </w:rPr>
              <w:t>здании</w:t>
            </w:r>
            <w:r w:rsidRPr="001C3DBC">
              <w:rPr>
                <w:bCs/>
                <w:iCs/>
                <w:noProof/>
                <w:color w:val="000000"/>
                <w:sz w:val="16"/>
                <w:szCs w:val="16"/>
                <w:lang w:val="ru-RU"/>
              </w:rPr>
              <w:t xml:space="preserve"> </w:t>
            </w:r>
            <w:r>
              <w:rPr>
                <w:bCs/>
                <w:iCs/>
                <w:noProof/>
                <w:color w:val="000000"/>
                <w:sz w:val="16"/>
                <w:szCs w:val="16"/>
                <w:lang w:val="ru-RU"/>
              </w:rPr>
              <w:t>АВ</w:t>
            </w:r>
          </w:p>
        </w:tc>
      </w:tr>
      <w:tr w:rsidR="000A718F" w:rsidRPr="007B43D0" w:rsidTr="000D36A2">
        <w:trPr>
          <w:trHeight w:val="564"/>
          <w:jc w:val="center"/>
        </w:trPr>
        <w:tc>
          <w:tcPr>
            <w:tcW w:w="5000" w:type="pct"/>
            <w:shd w:val="clear" w:color="auto" w:fill="auto"/>
            <w:vAlign w:val="center"/>
          </w:tcPr>
          <w:p w:rsidR="000A718F" w:rsidRPr="001C3DBC" w:rsidRDefault="000A718F" w:rsidP="000D36A2">
            <w:pPr>
              <w:rPr>
                <w:bCs/>
                <w:iCs/>
                <w:noProof/>
                <w:sz w:val="16"/>
                <w:szCs w:val="16"/>
                <w:lang w:val="ru-RU"/>
              </w:rPr>
            </w:pPr>
            <w:r>
              <w:rPr>
                <w:bCs/>
                <w:noProof/>
                <w:color w:val="000000"/>
                <w:sz w:val="16"/>
                <w:szCs w:val="16"/>
                <w:lang w:val="ru-RU"/>
              </w:rPr>
              <w:t>Улучшение</w:t>
            </w:r>
            <w:r w:rsidRPr="002E4ECC">
              <w:rPr>
                <w:bCs/>
                <w:noProof/>
                <w:color w:val="000000"/>
                <w:sz w:val="16"/>
                <w:szCs w:val="16"/>
                <w:lang w:val="ru-RU"/>
              </w:rPr>
              <w:t xml:space="preserve"> рабочи</w:t>
            </w:r>
            <w:r>
              <w:rPr>
                <w:bCs/>
                <w:noProof/>
                <w:color w:val="000000"/>
                <w:sz w:val="16"/>
                <w:szCs w:val="16"/>
                <w:lang w:val="ru-RU"/>
              </w:rPr>
              <w:t>х</w:t>
            </w:r>
            <w:r w:rsidRPr="002E4ECC">
              <w:rPr>
                <w:bCs/>
                <w:noProof/>
                <w:color w:val="000000"/>
                <w:sz w:val="16"/>
                <w:szCs w:val="16"/>
                <w:lang w:val="ru-RU"/>
              </w:rPr>
              <w:t xml:space="preserve"> мест сотрудников типографии и архива</w:t>
            </w:r>
          </w:p>
        </w:tc>
      </w:tr>
    </w:tbl>
    <w:p w:rsidR="007B43D0" w:rsidRDefault="001A5042">
      <w:pPr>
        <w:rPr>
          <w:rFonts w:cs="Arial"/>
          <w:noProof/>
          <w:color w:val="000000"/>
          <w:sz w:val="22"/>
          <w:szCs w:val="22"/>
          <w:lang w:val="ru-RU"/>
        </w:rPr>
      </w:pPr>
      <w:r>
        <w:rPr>
          <w:rFonts w:cs="Arial"/>
          <w:noProof/>
          <w:color w:val="000000"/>
          <w:sz w:val="22"/>
          <w:szCs w:val="22"/>
          <w:lang w:val="ru-RU"/>
        </w:rPr>
        <w:br w:type="page"/>
      </w:r>
    </w:p>
    <w:p w:rsidR="007B43D0" w:rsidRDefault="001A5042" w:rsidP="000A718F">
      <w:pPr>
        <w:rPr>
          <w:rFonts w:cs="Arial"/>
          <w:noProof/>
          <w:color w:val="000000"/>
          <w:sz w:val="22"/>
          <w:szCs w:val="22"/>
          <w:lang w:val="ru-RU"/>
        </w:rPr>
      </w:pPr>
      <w:r w:rsidRPr="001A5042">
        <w:rPr>
          <w:rFonts w:cs="Arial"/>
          <w:noProof/>
          <w:color w:val="000000"/>
          <w:sz w:val="22"/>
          <w:szCs w:val="22"/>
          <w:lang w:val="ru-RU"/>
        </w:rPr>
        <w:lastRenderedPageBreak/>
        <w:t>ИСПОЛЬЗОВАНИЕ РЕСУРСОВ</w:t>
      </w:r>
      <w:r w:rsidRPr="001A5042">
        <w:rPr>
          <w:rFonts w:cs="Arial"/>
          <w:noProof/>
          <w:color w:val="000000"/>
          <w:sz w:val="22"/>
          <w:szCs w:val="22"/>
          <w:lang w:val="ru-RU"/>
        </w:rPr>
        <w:tab/>
      </w:r>
    </w:p>
    <w:p w:rsidR="007B43D0" w:rsidRDefault="007B43D0" w:rsidP="000A718F">
      <w:pPr>
        <w:rPr>
          <w:rFonts w:cs="Arial"/>
          <w:noProof/>
          <w:color w:val="000000"/>
          <w:sz w:val="22"/>
          <w:szCs w:val="22"/>
          <w:lang w:val="ru-RU"/>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p>
    <w:p w:rsidR="007B43D0" w:rsidRDefault="000A718F" w:rsidP="000A718F">
      <w:pPr>
        <w:keepNext/>
        <w:keepLines/>
        <w:tabs>
          <w:tab w:val="left" w:pos="3261"/>
        </w:tabs>
        <w:autoSpaceDE w:val="0"/>
        <w:autoSpaceDN w:val="0"/>
        <w:adjustRightInd w:val="0"/>
        <w:jc w:val="center"/>
        <w:rPr>
          <w:i/>
          <w:iCs/>
          <w:noProof/>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2E4ECC" w:rsidRDefault="000A718F" w:rsidP="000A718F">
      <w:pPr>
        <w:keepNext/>
        <w:keepLines/>
        <w:tabs>
          <w:tab w:val="left" w:pos="3261"/>
        </w:tabs>
        <w:autoSpaceDE w:val="0"/>
        <w:autoSpaceDN w:val="0"/>
        <w:adjustRightInd w:val="0"/>
        <w:jc w:val="center"/>
        <w:rPr>
          <w:i/>
          <w:iCs/>
          <w:noProof/>
          <w:sz w:val="18"/>
          <w:szCs w:val="18"/>
          <w:lang w:val="ru-RU"/>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0A718F" w:rsidRPr="004E3CEE" w:rsidTr="000D36A2">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Наименование проекта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630FBE"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E213DD"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 xml:space="preserve">по настоящее время </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109" w:right="-108"/>
              <w:jc w:val="center"/>
              <w:rPr>
                <w:b/>
                <w:bCs/>
                <w:sz w:val="16"/>
                <w:szCs w:val="16"/>
                <w:lang w:val="ru-RU"/>
              </w:rPr>
            </w:pPr>
            <w:r>
              <w:rPr>
                <w:b/>
                <w:bCs/>
                <w:sz w:val="16"/>
                <w:szCs w:val="16"/>
                <w:lang w:val="ru-RU"/>
              </w:rPr>
              <w:t>Фактически освоено бюджетных средств</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109" w:right="-73" w:firstLine="1"/>
              <w:jc w:val="center"/>
              <w:rPr>
                <w:b/>
                <w:bCs/>
                <w:sz w:val="16"/>
                <w:szCs w:val="16"/>
                <w:lang w:val="ru-RU"/>
              </w:rPr>
            </w:pPr>
            <w:r>
              <w:rPr>
                <w:b/>
                <w:bCs/>
                <w:sz w:val="16"/>
                <w:szCs w:val="16"/>
                <w:lang w:val="ru-RU"/>
              </w:rPr>
              <w:t>Темпы</w:t>
            </w:r>
            <w:r w:rsidRPr="00E213DD">
              <w:rPr>
                <w:b/>
                <w:bCs/>
                <w:sz w:val="16"/>
                <w:szCs w:val="16"/>
                <w:lang w:val="en-AU"/>
              </w:rPr>
              <w:t xml:space="preserve"> </w:t>
            </w:r>
            <w:r>
              <w:rPr>
                <w:b/>
                <w:bCs/>
                <w:sz w:val="16"/>
                <w:szCs w:val="16"/>
                <w:lang w:val="ru-RU"/>
              </w:rPr>
              <w:t>реализации</w:t>
            </w:r>
            <w:r w:rsidRPr="00E213DD">
              <w:rPr>
                <w:b/>
                <w:bCs/>
                <w:sz w:val="16"/>
                <w:szCs w:val="16"/>
                <w:lang w:val="en-AU"/>
              </w:rPr>
              <w:t xml:space="preserve"> </w:t>
            </w:r>
            <w:r>
              <w:rPr>
                <w:b/>
                <w:bCs/>
                <w:sz w:val="16"/>
                <w:szCs w:val="16"/>
                <w:lang w:val="ru-RU"/>
              </w:rPr>
              <w:t>проекта</w:t>
            </w:r>
          </w:p>
        </w:tc>
      </w:tr>
      <w:tr w:rsidR="000A718F" w:rsidRPr="004E3CEE" w:rsidTr="000D36A2">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0A718F" w:rsidRPr="002E4ECC" w:rsidRDefault="000A718F" w:rsidP="000D36A2">
            <w:pPr>
              <w:keepNext/>
              <w:keepLines/>
              <w:autoSpaceDE w:val="0"/>
              <w:autoSpaceDN w:val="0"/>
              <w:adjustRightInd w:val="0"/>
              <w:spacing w:before="40" w:after="40" w:line="260" w:lineRule="exact"/>
              <w:rPr>
                <w:noProof/>
                <w:sz w:val="16"/>
                <w:szCs w:val="16"/>
                <w:lang w:val="ru-RU"/>
              </w:rPr>
            </w:pPr>
            <w:r>
              <w:rPr>
                <w:sz w:val="16"/>
                <w:szCs w:val="16"/>
                <w:lang w:val="ru-RU"/>
              </w:rPr>
              <w:t>З</w:t>
            </w:r>
            <w:r w:rsidRPr="002E4ECC">
              <w:rPr>
                <w:sz w:val="16"/>
                <w:szCs w:val="16"/>
                <w:lang w:val="ru-RU"/>
              </w:rPr>
              <w:t xml:space="preserve">дание </w:t>
            </w:r>
            <w:r>
              <w:rPr>
                <w:sz w:val="16"/>
                <w:szCs w:val="16"/>
                <w:lang w:val="ru-RU"/>
              </w:rPr>
              <w:t>А</w:t>
            </w:r>
            <w:r w:rsidRPr="002E4ECC">
              <w:rPr>
                <w:sz w:val="16"/>
                <w:szCs w:val="16"/>
                <w:lang w:val="ru-RU"/>
              </w:rPr>
              <w:t xml:space="preserve">рпад </w:t>
            </w:r>
            <w:r>
              <w:rPr>
                <w:sz w:val="16"/>
                <w:szCs w:val="16"/>
                <w:lang w:val="ru-RU"/>
              </w:rPr>
              <w:t>Б</w:t>
            </w:r>
            <w:r w:rsidRPr="002E4ECC">
              <w:rPr>
                <w:sz w:val="16"/>
                <w:szCs w:val="16"/>
                <w:lang w:val="ru-RU"/>
              </w:rPr>
              <w:t>огш – этап 1 реконструкции цокольного этажа (изменение площади информационного центра и обновление типографии)</w:t>
            </w: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sidRPr="004E3CEE">
              <w:rPr>
                <w:noProof/>
                <w:sz w:val="16"/>
                <w:szCs w:val="16"/>
              </w:rPr>
              <w:t>960</w:t>
            </w:r>
            <w:r>
              <w:rPr>
                <w:noProof/>
                <w:sz w:val="16"/>
                <w:szCs w:val="16"/>
                <w:lang w:val="ru-RU"/>
              </w:rPr>
              <w:t xml:space="preserve"> </w:t>
            </w:r>
            <w:r w:rsidRPr="004E3CEE">
              <w:rPr>
                <w:noProof/>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sidRPr="004E3CEE">
              <w:rPr>
                <w:noProof/>
                <w:color w:val="000000"/>
                <w:sz w:val="16"/>
                <w:szCs w:val="16"/>
              </w:rPr>
              <w:t>0</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sidRPr="004E3CEE">
              <w:rPr>
                <w:noProof/>
                <w:sz w:val="16"/>
                <w:szCs w:val="16"/>
              </w:rPr>
              <w:t>0%</w:t>
            </w: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Pr>
                <w:noProof/>
                <w:sz w:val="16"/>
                <w:szCs w:val="16"/>
              </w:rPr>
              <w:t>-</w:t>
            </w:r>
          </w:p>
        </w:tc>
      </w:tr>
    </w:tbl>
    <w:p w:rsidR="007B43D0" w:rsidRDefault="007B43D0" w:rsidP="000A718F">
      <w:pPr>
        <w:keepNext/>
        <w:autoSpaceDE w:val="0"/>
        <w:autoSpaceDN w:val="0"/>
        <w:rPr>
          <w:noProof/>
          <w:sz w:val="16"/>
          <w:szCs w:val="16"/>
        </w:rPr>
      </w:pPr>
    </w:p>
    <w:p w:rsidR="007B43D0" w:rsidRDefault="007B43D0" w:rsidP="000A718F">
      <w:pPr>
        <w:keepNext/>
        <w:keepLines/>
        <w:tabs>
          <w:tab w:val="left" w:pos="3261"/>
        </w:tabs>
        <w:autoSpaceDE w:val="0"/>
        <w:autoSpaceDN w:val="0"/>
        <w:adjustRightInd w:val="0"/>
        <w:jc w:val="center"/>
        <w:rPr>
          <w:b/>
          <w:noProof/>
          <w:szCs w:val="22"/>
        </w:rPr>
      </w:pPr>
    </w:p>
    <w:p w:rsidR="007B43D0" w:rsidRDefault="007B43D0" w:rsidP="000A718F">
      <w:pPr>
        <w:keepNext/>
        <w:keepLines/>
        <w:tabs>
          <w:tab w:val="left" w:pos="3261"/>
        </w:tabs>
        <w:autoSpaceDE w:val="0"/>
        <w:autoSpaceDN w:val="0"/>
        <w:adjustRightInd w:val="0"/>
        <w:jc w:val="center"/>
        <w:rPr>
          <w:b/>
          <w:noProof/>
          <w:szCs w:val="22"/>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r w:rsidRPr="00384E7A">
        <w:rPr>
          <w:b/>
          <w:color w:val="000000"/>
          <w:szCs w:val="22"/>
          <w:lang w:val="ru-RU"/>
        </w:rPr>
        <w:t xml:space="preserve"> </w:t>
      </w:r>
      <w:r>
        <w:rPr>
          <w:b/>
          <w:color w:val="000000"/>
          <w:szCs w:val="22"/>
          <w:lang w:val="ru-RU"/>
        </w:rPr>
        <w:t>(в разбивке по основным результатам)</w:t>
      </w:r>
    </w:p>
    <w:p w:rsidR="007B43D0" w:rsidRDefault="000A718F" w:rsidP="000A718F">
      <w:pPr>
        <w:keepNext/>
        <w:keepLines/>
        <w:tabs>
          <w:tab w:val="left" w:pos="3261"/>
        </w:tabs>
        <w:autoSpaceDE w:val="0"/>
        <w:autoSpaceDN w:val="0"/>
        <w:adjustRightInd w:val="0"/>
        <w:jc w:val="center"/>
        <w:rPr>
          <w:i/>
          <w:iCs/>
          <w:noProof/>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1C3DBC" w:rsidRDefault="000A718F" w:rsidP="000A718F">
      <w:pPr>
        <w:keepNext/>
        <w:autoSpaceDE w:val="0"/>
        <w:autoSpaceDN w:val="0"/>
        <w:rPr>
          <w:noProof/>
          <w:sz w:val="16"/>
          <w:szCs w:val="16"/>
          <w:lang w:val="ru-RU"/>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0A718F" w:rsidRPr="007B43D0" w:rsidTr="000D36A2">
        <w:trPr>
          <w:trHeight w:val="410"/>
        </w:trPr>
        <w:tc>
          <w:tcPr>
            <w:tcW w:w="15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Основной результат</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384E7A"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9" w:right="-108"/>
              <w:jc w:val="center"/>
              <w:rPr>
                <w:b/>
                <w:bCs/>
                <w:sz w:val="16"/>
                <w:szCs w:val="16"/>
              </w:rPr>
            </w:pPr>
            <w:r>
              <w:rPr>
                <w:b/>
                <w:bCs/>
                <w:sz w:val="16"/>
                <w:szCs w:val="16"/>
                <w:lang w:val="ru-RU"/>
              </w:rPr>
              <w:t>Фактически освоено бюджетных средств</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109" w:right="-73" w:firstLine="1"/>
              <w:jc w:val="center"/>
              <w:rPr>
                <w:b/>
                <w:bCs/>
                <w:sz w:val="16"/>
                <w:szCs w:val="16"/>
                <w:lang w:val="ru-RU"/>
              </w:rPr>
            </w:pPr>
            <w:r>
              <w:rPr>
                <w:b/>
                <w:bCs/>
                <w:sz w:val="16"/>
                <w:szCs w:val="16"/>
                <w:lang w:val="ru-RU"/>
              </w:rPr>
              <w:t>Темпы</w:t>
            </w:r>
            <w:r w:rsidRPr="001C3DBC">
              <w:rPr>
                <w:b/>
                <w:bCs/>
                <w:sz w:val="16"/>
                <w:szCs w:val="16"/>
                <w:lang w:val="ru-RU"/>
              </w:rPr>
              <w:t xml:space="preserve"> </w:t>
            </w:r>
            <w:r>
              <w:rPr>
                <w:b/>
                <w:bCs/>
                <w:sz w:val="16"/>
                <w:szCs w:val="16"/>
                <w:lang w:val="ru-RU"/>
              </w:rPr>
              <w:t>реализации</w:t>
            </w:r>
            <w:r w:rsidRPr="001C3DBC">
              <w:rPr>
                <w:b/>
                <w:bCs/>
                <w:sz w:val="16"/>
                <w:szCs w:val="16"/>
                <w:lang w:val="ru-RU"/>
              </w:rPr>
              <w:t xml:space="preserve"> </w:t>
            </w:r>
            <w:r>
              <w:rPr>
                <w:b/>
                <w:bCs/>
                <w:sz w:val="16"/>
                <w:szCs w:val="16"/>
                <w:lang w:val="ru-RU"/>
              </w:rPr>
              <w:t>проекта</w:t>
            </w:r>
            <w:r w:rsidRPr="001C3DBC">
              <w:rPr>
                <w:b/>
                <w:bCs/>
                <w:sz w:val="16"/>
                <w:szCs w:val="16"/>
                <w:lang w:val="ru-RU"/>
              </w:rPr>
              <w:t xml:space="preserve"> </w:t>
            </w:r>
            <w:r>
              <w:rPr>
                <w:b/>
                <w:bCs/>
                <w:sz w:val="16"/>
                <w:szCs w:val="16"/>
                <w:lang w:val="ru-RU"/>
              </w:rPr>
              <w:t>в достижении результата</w:t>
            </w:r>
          </w:p>
        </w:tc>
      </w:tr>
      <w:tr w:rsidR="000A718F" w:rsidRPr="004E3CEE" w:rsidTr="000D36A2">
        <w:trPr>
          <w:trHeight w:val="389"/>
        </w:trPr>
        <w:tc>
          <w:tcPr>
            <w:tcW w:w="1576" w:type="pct"/>
            <w:tcBorders>
              <w:top w:val="single" w:sz="4" w:space="0" w:color="auto"/>
              <w:left w:val="single" w:sz="4" w:space="0" w:color="auto"/>
              <w:bottom w:val="single" w:sz="4" w:space="0" w:color="auto"/>
              <w:right w:val="single" w:sz="4" w:space="0" w:color="auto"/>
            </w:tcBorders>
            <w:vAlign w:val="center"/>
          </w:tcPr>
          <w:p w:rsidR="000A718F" w:rsidRPr="002E4ECC" w:rsidRDefault="000A718F" w:rsidP="000D36A2">
            <w:pPr>
              <w:keepNext/>
              <w:keepLines/>
              <w:autoSpaceDE w:val="0"/>
              <w:autoSpaceDN w:val="0"/>
              <w:adjustRightInd w:val="0"/>
              <w:spacing w:before="40" w:after="40" w:line="260" w:lineRule="exact"/>
              <w:rPr>
                <w:noProof/>
                <w:sz w:val="16"/>
                <w:szCs w:val="16"/>
                <w:lang w:val="ru-RU"/>
              </w:rPr>
            </w:pPr>
            <w:r>
              <w:rPr>
                <w:noProof/>
                <w:color w:val="000000"/>
                <w:sz w:val="16"/>
                <w:szCs w:val="16"/>
                <w:lang w:val="ru-RU"/>
              </w:rPr>
              <w:t>Заключение</w:t>
            </w:r>
            <w:r w:rsidRPr="002E4ECC">
              <w:rPr>
                <w:noProof/>
                <w:color w:val="000000"/>
                <w:sz w:val="16"/>
                <w:szCs w:val="16"/>
                <w:lang w:val="ru-RU"/>
              </w:rPr>
              <w:t xml:space="preserve"> </w:t>
            </w:r>
            <w:r>
              <w:rPr>
                <w:noProof/>
                <w:color w:val="000000"/>
                <w:sz w:val="16"/>
                <w:szCs w:val="16"/>
                <w:lang w:val="ru-RU"/>
              </w:rPr>
              <w:t>контрактов</w:t>
            </w:r>
            <w:r w:rsidRPr="002E4ECC">
              <w:rPr>
                <w:noProof/>
                <w:color w:val="000000"/>
                <w:sz w:val="16"/>
                <w:szCs w:val="16"/>
                <w:lang w:val="ru-RU"/>
              </w:rPr>
              <w:t xml:space="preserve"> </w:t>
            </w:r>
            <w:r>
              <w:rPr>
                <w:noProof/>
                <w:color w:val="000000"/>
                <w:sz w:val="16"/>
                <w:szCs w:val="16"/>
                <w:lang w:val="ru-RU"/>
              </w:rPr>
              <w:t>с</w:t>
            </w:r>
            <w:r w:rsidRPr="002E4ECC">
              <w:rPr>
                <w:noProof/>
                <w:color w:val="000000"/>
                <w:sz w:val="16"/>
                <w:szCs w:val="16"/>
                <w:lang w:val="ru-RU"/>
              </w:rPr>
              <w:t xml:space="preserve"> </w:t>
            </w:r>
            <w:r>
              <w:rPr>
                <w:noProof/>
                <w:color w:val="000000"/>
                <w:sz w:val="16"/>
                <w:szCs w:val="16"/>
                <w:lang w:val="ru-RU"/>
              </w:rPr>
              <w:t>архитектором</w:t>
            </w:r>
            <w:r w:rsidRPr="002E4ECC">
              <w:rPr>
                <w:noProof/>
                <w:color w:val="000000"/>
                <w:sz w:val="16"/>
                <w:szCs w:val="16"/>
                <w:lang w:val="ru-RU"/>
              </w:rPr>
              <w:t xml:space="preserve"> </w:t>
            </w:r>
            <w:r>
              <w:rPr>
                <w:noProof/>
                <w:color w:val="000000"/>
                <w:sz w:val="16"/>
                <w:szCs w:val="16"/>
                <w:lang w:val="ru-RU"/>
              </w:rPr>
              <w:t>и</w:t>
            </w:r>
            <w:r w:rsidRPr="002E4ECC">
              <w:rPr>
                <w:noProof/>
                <w:color w:val="000000"/>
                <w:sz w:val="16"/>
                <w:szCs w:val="16"/>
                <w:lang w:val="ru-RU"/>
              </w:rPr>
              <w:t xml:space="preserve"> </w:t>
            </w:r>
            <w:r>
              <w:rPr>
                <w:noProof/>
                <w:color w:val="000000"/>
                <w:sz w:val="16"/>
                <w:szCs w:val="16"/>
                <w:lang w:val="ru-RU"/>
              </w:rPr>
              <w:t>инженерами</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sidRPr="004E3CEE">
              <w:rPr>
                <w:noProof/>
                <w:sz w:val="16"/>
                <w:szCs w:val="16"/>
              </w:rPr>
              <w:t>144</w:t>
            </w:r>
            <w:r>
              <w:rPr>
                <w:noProof/>
                <w:sz w:val="16"/>
                <w:szCs w:val="16"/>
                <w:lang w:val="ru-RU"/>
              </w:rPr>
              <w:t xml:space="preserve"> </w:t>
            </w:r>
            <w:r w:rsidRPr="004E3CEE">
              <w:rPr>
                <w:noProof/>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Pr>
                <w:noProof/>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sidRPr="004E3CEE">
              <w:rPr>
                <w:noProof/>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sidRPr="004E3CEE">
              <w:rPr>
                <w:noProof/>
                <w:sz w:val="16"/>
                <w:szCs w:val="16"/>
              </w:rPr>
              <w:t>80%</w:t>
            </w:r>
          </w:p>
        </w:tc>
      </w:tr>
      <w:tr w:rsidR="000A718F" w:rsidRPr="004E3CEE" w:rsidTr="000D36A2">
        <w:trPr>
          <w:trHeight w:val="389"/>
        </w:trPr>
        <w:tc>
          <w:tcPr>
            <w:tcW w:w="1576" w:type="pct"/>
            <w:tcBorders>
              <w:top w:val="single" w:sz="4" w:space="0" w:color="auto"/>
              <w:left w:val="single" w:sz="4" w:space="0" w:color="auto"/>
              <w:bottom w:val="single" w:sz="4" w:space="0" w:color="auto"/>
              <w:right w:val="single" w:sz="4" w:space="0" w:color="auto"/>
            </w:tcBorders>
            <w:vAlign w:val="center"/>
          </w:tcPr>
          <w:p w:rsidR="000A718F" w:rsidRPr="009662D8" w:rsidRDefault="000A718F" w:rsidP="000D36A2">
            <w:pPr>
              <w:keepNext/>
              <w:keepLines/>
              <w:autoSpaceDE w:val="0"/>
              <w:autoSpaceDN w:val="0"/>
              <w:adjustRightInd w:val="0"/>
              <w:spacing w:before="40" w:after="40" w:line="260" w:lineRule="exact"/>
              <w:rPr>
                <w:noProof/>
                <w:sz w:val="16"/>
                <w:szCs w:val="16"/>
                <w:lang w:val="ru-RU"/>
              </w:rPr>
            </w:pPr>
            <w:r>
              <w:rPr>
                <w:rFonts w:cs="Arial"/>
                <w:color w:val="000000"/>
                <w:sz w:val="16"/>
                <w:szCs w:val="16"/>
                <w:lang w:val="ru-RU"/>
              </w:rPr>
              <w:t>Выполнение</w:t>
            </w:r>
            <w:r w:rsidRPr="00983968">
              <w:rPr>
                <w:rFonts w:cs="Arial"/>
                <w:color w:val="000000"/>
                <w:sz w:val="16"/>
                <w:szCs w:val="16"/>
                <w:lang w:val="ru-RU"/>
              </w:rPr>
              <w:t xml:space="preserve"> </w:t>
            </w:r>
            <w:r>
              <w:rPr>
                <w:rFonts w:cs="Arial"/>
                <w:color w:val="000000"/>
                <w:sz w:val="16"/>
                <w:szCs w:val="16"/>
                <w:lang w:val="ru-RU"/>
              </w:rPr>
              <w:t>и</w:t>
            </w:r>
            <w:r w:rsidRPr="00983968">
              <w:rPr>
                <w:rFonts w:cs="Arial"/>
                <w:color w:val="000000"/>
                <w:sz w:val="16"/>
                <w:szCs w:val="16"/>
                <w:lang w:val="ru-RU"/>
              </w:rPr>
              <w:t xml:space="preserve"> </w:t>
            </w:r>
            <w:r>
              <w:rPr>
                <w:rFonts w:cs="Arial"/>
                <w:color w:val="000000"/>
                <w:sz w:val="16"/>
                <w:szCs w:val="16"/>
                <w:lang w:val="ru-RU"/>
              </w:rPr>
              <w:t>приемка</w:t>
            </w:r>
            <w:r w:rsidRPr="00983968">
              <w:rPr>
                <w:rFonts w:cs="Arial"/>
                <w:color w:val="000000"/>
                <w:sz w:val="16"/>
                <w:szCs w:val="16"/>
                <w:lang w:val="ru-RU"/>
              </w:rPr>
              <w:t xml:space="preserve"> </w:t>
            </w:r>
            <w:r>
              <w:rPr>
                <w:rFonts w:cs="Arial"/>
                <w:color w:val="000000"/>
                <w:sz w:val="16"/>
                <w:szCs w:val="16"/>
                <w:lang w:val="ru-RU"/>
              </w:rPr>
              <w:t>работ</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sidRPr="004E3CEE">
              <w:rPr>
                <w:noProof/>
                <w:sz w:val="16"/>
                <w:szCs w:val="16"/>
              </w:rPr>
              <w:t>816</w:t>
            </w:r>
            <w:r>
              <w:rPr>
                <w:noProof/>
                <w:sz w:val="16"/>
                <w:szCs w:val="16"/>
                <w:lang w:val="ru-RU"/>
              </w:rPr>
              <w:t xml:space="preserve"> </w:t>
            </w:r>
            <w:r w:rsidRPr="004E3CEE">
              <w:rPr>
                <w:noProof/>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Pr>
                <w:noProof/>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sidRPr="004E3CEE">
              <w:rPr>
                <w:noProof/>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keepNext/>
              <w:keepLines/>
              <w:autoSpaceDE w:val="0"/>
              <w:autoSpaceDN w:val="0"/>
              <w:adjustRightInd w:val="0"/>
              <w:spacing w:before="40" w:after="40" w:line="260" w:lineRule="exact"/>
              <w:jc w:val="center"/>
              <w:rPr>
                <w:noProof/>
                <w:sz w:val="16"/>
                <w:szCs w:val="16"/>
              </w:rPr>
            </w:pPr>
            <w:r>
              <w:rPr>
                <w:noProof/>
                <w:sz w:val="16"/>
                <w:szCs w:val="16"/>
              </w:rPr>
              <w:t>-</w:t>
            </w:r>
          </w:p>
        </w:tc>
      </w:tr>
      <w:tr w:rsidR="000A718F" w:rsidRPr="004E3CEE" w:rsidTr="000D36A2">
        <w:trPr>
          <w:trHeight w:val="389"/>
        </w:trPr>
        <w:tc>
          <w:tcPr>
            <w:tcW w:w="15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4E3CEE" w:rsidRDefault="000A718F" w:rsidP="000D36A2">
            <w:pPr>
              <w:keepNext/>
              <w:keepLines/>
              <w:autoSpaceDE w:val="0"/>
              <w:autoSpaceDN w:val="0"/>
              <w:adjustRightInd w:val="0"/>
              <w:spacing w:before="40" w:after="40" w:line="260" w:lineRule="exact"/>
              <w:rPr>
                <w:b/>
                <w:noProof/>
                <w:sz w:val="16"/>
                <w:szCs w:val="16"/>
              </w:rPr>
            </w:pPr>
            <w:r w:rsidRPr="006772EC">
              <w:rPr>
                <w:b/>
                <w:noProof/>
                <w:sz w:val="16"/>
                <w:szCs w:val="16"/>
                <w:lang w:val="ru-RU"/>
              </w:rPr>
              <w:t>Итого</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4E3CEE" w:rsidRDefault="000A718F" w:rsidP="000D36A2">
            <w:pPr>
              <w:keepNext/>
              <w:keepLines/>
              <w:autoSpaceDE w:val="0"/>
              <w:autoSpaceDN w:val="0"/>
              <w:adjustRightInd w:val="0"/>
              <w:spacing w:before="40" w:after="40" w:line="260" w:lineRule="exact"/>
              <w:jc w:val="center"/>
              <w:rPr>
                <w:b/>
                <w:noProof/>
                <w:sz w:val="16"/>
                <w:szCs w:val="16"/>
              </w:rPr>
            </w:pPr>
            <w:r w:rsidRPr="004E3CEE">
              <w:rPr>
                <w:b/>
                <w:noProof/>
                <w:sz w:val="16"/>
                <w:szCs w:val="16"/>
              </w:rPr>
              <w:t>960</w:t>
            </w:r>
            <w:r>
              <w:rPr>
                <w:b/>
                <w:noProof/>
                <w:sz w:val="16"/>
                <w:szCs w:val="16"/>
                <w:lang w:val="ru-RU"/>
              </w:rPr>
              <w:t xml:space="preserve"> </w:t>
            </w:r>
            <w:r w:rsidRPr="004E3CEE">
              <w:rPr>
                <w:b/>
                <w:noProof/>
                <w:sz w:val="16"/>
                <w:szCs w:val="16"/>
              </w:rPr>
              <w:t>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4E3CEE" w:rsidRDefault="000A718F" w:rsidP="000D36A2">
            <w:pPr>
              <w:keepNext/>
              <w:keepLines/>
              <w:autoSpaceDE w:val="0"/>
              <w:autoSpaceDN w:val="0"/>
              <w:adjustRightInd w:val="0"/>
              <w:spacing w:before="40" w:after="40" w:line="260" w:lineRule="exact"/>
              <w:jc w:val="center"/>
              <w:rPr>
                <w:b/>
                <w:noProof/>
                <w:sz w:val="16"/>
                <w:szCs w:val="16"/>
              </w:rPr>
            </w:pPr>
            <w:r>
              <w:rPr>
                <w:b/>
                <w:noProof/>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4E3CEE" w:rsidRDefault="000A718F" w:rsidP="000D36A2">
            <w:pPr>
              <w:keepNext/>
              <w:keepLines/>
              <w:autoSpaceDE w:val="0"/>
              <w:autoSpaceDN w:val="0"/>
              <w:adjustRightInd w:val="0"/>
              <w:spacing w:before="40" w:after="40" w:line="260" w:lineRule="exact"/>
              <w:jc w:val="center"/>
              <w:rPr>
                <w:b/>
                <w:noProof/>
                <w:sz w:val="16"/>
                <w:szCs w:val="16"/>
              </w:rPr>
            </w:pPr>
            <w:r>
              <w:rPr>
                <w:b/>
                <w:noProof/>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4E3CEE" w:rsidRDefault="000A718F" w:rsidP="000D36A2">
            <w:pPr>
              <w:keepNext/>
              <w:keepLines/>
              <w:autoSpaceDE w:val="0"/>
              <w:autoSpaceDN w:val="0"/>
              <w:adjustRightInd w:val="0"/>
              <w:spacing w:before="40" w:after="40" w:line="260" w:lineRule="exact"/>
              <w:jc w:val="center"/>
              <w:rPr>
                <w:b/>
                <w:noProof/>
                <w:sz w:val="16"/>
                <w:szCs w:val="16"/>
              </w:rPr>
            </w:pPr>
          </w:p>
        </w:tc>
      </w:tr>
    </w:tbl>
    <w:p w:rsidR="007B43D0" w:rsidRDefault="007B43D0" w:rsidP="000A718F">
      <w:pPr>
        <w:keepNext/>
        <w:keepLines/>
        <w:tabs>
          <w:tab w:val="left" w:pos="3261"/>
        </w:tabs>
        <w:autoSpaceDE w:val="0"/>
        <w:autoSpaceDN w:val="0"/>
        <w:adjustRightInd w:val="0"/>
        <w:rPr>
          <w:b/>
          <w:noProof/>
          <w:szCs w:val="22"/>
        </w:rPr>
      </w:pPr>
    </w:p>
    <w:p w:rsidR="007B43D0" w:rsidRDefault="007B43D0" w:rsidP="000A718F">
      <w:pPr>
        <w:keepNext/>
        <w:keepLines/>
        <w:tabs>
          <w:tab w:val="left" w:pos="3261"/>
        </w:tabs>
        <w:autoSpaceDE w:val="0"/>
        <w:autoSpaceDN w:val="0"/>
        <w:adjustRightInd w:val="0"/>
        <w:jc w:val="center"/>
        <w:rPr>
          <w:b/>
          <w:noProof/>
          <w:szCs w:val="22"/>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r w:rsidRPr="00384E7A">
        <w:rPr>
          <w:b/>
          <w:color w:val="000000"/>
          <w:szCs w:val="22"/>
          <w:lang w:val="ru-RU"/>
        </w:rPr>
        <w:t xml:space="preserve"> </w:t>
      </w:r>
      <w:r>
        <w:rPr>
          <w:b/>
          <w:color w:val="000000"/>
          <w:szCs w:val="22"/>
          <w:lang w:val="ru-RU"/>
        </w:rPr>
        <w:t>(в разбивке по категориям расходов)</w:t>
      </w:r>
    </w:p>
    <w:p w:rsidR="007B43D0" w:rsidRDefault="000A718F" w:rsidP="000A718F">
      <w:pPr>
        <w:keepNext/>
        <w:keepLines/>
        <w:tabs>
          <w:tab w:val="left" w:pos="3261"/>
        </w:tabs>
        <w:autoSpaceDE w:val="0"/>
        <w:autoSpaceDN w:val="0"/>
        <w:adjustRightInd w:val="0"/>
        <w:jc w:val="center"/>
        <w:rPr>
          <w:i/>
          <w:iCs/>
          <w:noProof/>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1C3DBC" w:rsidRDefault="000A718F" w:rsidP="000A718F">
      <w:pPr>
        <w:keepNext/>
        <w:keepLines/>
        <w:autoSpaceDE w:val="0"/>
        <w:autoSpaceDN w:val="0"/>
        <w:adjustRightInd w:val="0"/>
        <w:jc w:val="center"/>
        <w:rPr>
          <w:noProof/>
          <w:lang w:val="ru-RU"/>
        </w:rP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0A718F" w:rsidRPr="004E3CEE" w:rsidTr="000D36A2">
        <w:trPr>
          <w:trHeight w:val="569"/>
        </w:trPr>
        <w:tc>
          <w:tcPr>
            <w:tcW w:w="18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F2D02" w:rsidRDefault="000A718F" w:rsidP="000D36A2">
            <w:pPr>
              <w:keepNext/>
              <w:keepLines/>
              <w:autoSpaceDE w:val="0"/>
              <w:autoSpaceDN w:val="0"/>
              <w:adjustRightInd w:val="0"/>
              <w:spacing w:before="40" w:after="40" w:line="260" w:lineRule="exact"/>
              <w:ind w:left="-74" w:right="-60"/>
              <w:jc w:val="center"/>
              <w:rPr>
                <w:b/>
                <w:bCs/>
                <w:sz w:val="16"/>
                <w:szCs w:val="16"/>
                <w:lang w:val="ru-RU"/>
              </w:rPr>
            </w:pPr>
            <w:r>
              <w:rPr>
                <w:b/>
                <w:bCs/>
                <w:sz w:val="16"/>
                <w:szCs w:val="16"/>
                <w:lang w:val="ru-RU"/>
              </w:rPr>
              <w:t>Категория расходов</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line="260" w:lineRule="exact"/>
              <w:ind w:left="-107" w:right="-108"/>
              <w:jc w:val="center"/>
              <w:rPr>
                <w:b/>
                <w:bCs/>
                <w:sz w:val="16"/>
                <w:szCs w:val="16"/>
              </w:rPr>
            </w:pPr>
            <w:r w:rsidRPr="006772EC">
              <w:rPr>
                <w:b/>
                <w:bCs/>
                <w:sz w:val="16"/>
                <w:szCs w:val="16"/>
                <w:lang w:val="ru-RU"/>
              </w:rPr>
              <w:t>Смета по проекту</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384E7A"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9" w:right="-108"/>
              <w:jc w:val="center"/>
              <w:rPr>
                <w:b/>
                <w:bCs/>
                <w:sz w:val="16"/>
                <w:szCs w:val="16"/>
              </w:rPr>
            </w:pPr>
            <w:r>
              <w:rPr>
                <w:b/>
                <w:bCs/>
                <w:sz w:val="16"/>
                <w:szCs w:val="16"/>
                <w:lang w:val="ru-RU"/>
              </w:rPr>
              <w:t>Фактически освоено бюджетных средств</w:t>
            </w:r>
          </w:p>
        </w:tc>
      </w:tr>
      <w:tr w:rsidR="000A718F" w:rsidRPr="004E3CEE"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1F2D02" w:rsidRDefault="000A718F" w:rsidP="000D36A2">
            <w:pPr>
              <w:autoSpaceDE w:val="0"/>
              <w:autoSpaceDN w:val="0"/>
              <w:adjustRightInd w:val="0"/>
              <w:spacing w:before="40" w:after="40" w:line="260" w:lineRule="exact"/>
              <w:rPr>
                <w:sz w:val="16"/>
                <w:szCs w:val="16"/>
                <w:lang w:val="ru-RU"/>
              </w:rPr>
            </w:pPr>
            <w:r>
              <w:rPr>
                <w:color w:val="000000"/>
                <w:sz w:val="16"/>
                <w:szCs w:val="16"/>
                <w:lang w:val="ru-RU"/>
              </w:rPr>
              <w:t>Расходы в связи со строительством</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autoSpaceDE w:val="0"/>
              <w:autoSpaceDN w:val="0"/>
              <w:adjustRightInd w:val="0"/>
              <w:spacing w:before="40" w:after="40" w:line="260" w:lineRule="exact"/>
              <w:jc w:val="center"/>
              <w:rPr>
                <w:noProof/>
                <w:sz w:val="16"/>
                <w:szCs w:val="16"/>
              </w:rPr>
            </w:pPr>
            <w:r w:rsidRPr="004E3CEE">
              <w:rPr>
                <w:noProof/>
                <w:sz w:val="16"/>
                <w:szCs w:val="16"/>
              </w:rPr>
              <w:t>759</w:t>
            </w:r>
            <w:r>
              <w:rPr>
                <w:noProof/>
                <w:sz w:val="16"/>
                <w:szCs w:val="16"/>
                <w:lang w:val="ru-RU"/>
              </w:rPr>
              <w:t xml:space="preserve"> </w:t>
            </w:r>
            <w:r w:rsidRPr="004E3CEE">
              <w:rPr>
                <w:noProof/>
                <w:sz w:val="16"/>
                <w:szCs w:val="16"/>
              </w:rPr>
              <w:t>000</w:t>
            </w:r>
          </w:p>
        </w:tc>
        <w:tc>
          <w:tcPr>
            <w:tcW w:w="1049" w:type="pct"/>
            <w:tcBorders>
              <w:top w:val="single" w:sz="4" w:space="0" w:color="auto"/>
              <w:left w:val="single" w:sz="4" w:space="0" w:color="auto"/>
              <w:bottom w:val="single" w:sz="4" w:space="0" w:color="auto"/>
              <w:right w:val="single" w:sz="4" w:space="0" w:color="auto"/>
            </w:tcBorders>
          </w:tcPr>
          <w:p w:rsidR="000A718F" w:rsidRPr="004E3CEE" w:rsidRDefault="000A718F" w:rsidP="000D36A2">
            <w:pPr>
              <w:autoSpaceDE w:val="0"/>
              <w:autoSpaceDN w:val="0"/>
              <w:adjustRightInd w:val="0"/>
              <w:spacing w:before="40" w:after="40" w:line="260" w:lineRule="exact"/>
              <w:jc w:val="center"/>
              <w:rPr>
                <w:noProof/>
                <w:sz w:val="16"/>
                <w:szCs w:val="16"/>
              </w:rPr>
            </w:pPr>
            <w:r>
              <w:rPr>
                <w:noProof/>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tcPr>
          <w:p w:rsidR="000A718F" w:rsidRPr="004E3CEE" w:rsidRDefault="000A718F" w:rsidP="000D36A2">
            <w:pPr>
              <w:autoSpaceDE w:val="0"/>
              <w:autoSpaceDN w:val="0"/>
              <w:adjustRightInd w:val="0"/>
              <w:spacing w:before="40" w:after="40" w:line="260" w:lineRule="exact"/>
              <w:jc w:val="center"/>
              <w:rPr>
                <w:noProof/>
                <w:sz w:val="16"/>
                <w:szCs w:val="16"/>
              </w:rPr>
            </w:pPr>
            <w:r w:rsidRPr="004E3CEE">
              <w:rPr>
                <w:noProof/>
                <w:sz w:val="16"/>
                <w:szCs w:val="16"/>
              </w:rPr>
              <w:t>0%</w:t>
            </w:r>
          </w:p>
        </w:tc>
      </w:tr>
      <w:tr w:rsidR="000A718F" w:rsidRPr="004E3CEE"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rPr>
                <w:sz w:val="16"/>
                <w:szCs w:val="16"/>
              </w:rPr>
            </w:pPr>
            <w:r w:rsidRPr="006772EC">
              <w:rPr>
                <w:sz w:val="16"/>
                <w:szCs w:val="16"/>
                <w:lang w:val="ru-RU"/>
              </w:rPr>
              <w:t>Гонорары</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autoSpaceDE w:val="0"/>
              <w:autoSpaceDN w:val="0"/>
              <w:adjustRightInd w:val="0"/>
              <w:spacing w:before="40" w:after="40" w:line="260" w:lineRule="exact"/>
              <w:jc w:val="center"/>
              <w:rPr>
                <w:noProof/>
                <w:sz w:val="16"/>
                <w:szCs w:val="16"/>
              </w:rPr>
            </w:pPr>
            <w:r w:rsidRPr="004E3CEE">
              <w:rPr>
                <w:noProof/>
                <w:sz w:val="16"/>
                <w:szCs w:val="16"/>
              </w:rPr>
              <w:t>144</w:t>
            </w:r>
            <w:r>
              <w:rPr>
                <w:noProof/>
                <w:sz w:val="16"/>
                <w:szCs w:val="16"/>
                <w:lang w:val="ru-RU"/>
              </w:rPr>
              <w:t xml:space="preserve"> </w:t>
            </w:r>
            <w:r w:rsidRPr="004E3CEE">
              <w:rPr>
                <w:noProof/>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jc w:val="center"/>
              <w:rPr>
                <w:noProof/>
                <w:sz w:val="16"/>
                <w:szCs w:val="16"/>
              </w:rPr>
            </w:pPr>
            <w:r>
              <w:rPr>
                <w:noProof/>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jc w:val="center"/>
              <w:rPr>
                <w:noProof/>
              </w:rPr>
            </w:pPr>
            <w:r w:rsidRPr="004E3CEE">
              <w:rPr>
                <w:noProof/>
                <w:sz w:val="16"/>
                <w:szCs w:val="16"/>
              </w:rPr>
              <w:t>0%</w:t>
            </w:r>
          </w:p>
        </w:tc>
      </w:tr>
      <w:tr w:rsidR="000A718F" w:rsidRPr="004E3CEE"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rPr>
                <w:sz w:val="16"/>
                <w:szCs w:val="16"/>
              </w:rPr>
            </w:pPr>
            <w:r>
              <w:rPr>
                <w:sz w:val="16"/>
                <w:szCs w:val="16"/>
                <w:lang w:val="ru-RU"/>
              </w:rPr>
              <w:t>Прочие и непредвиденные расходы</w:t>
            </w:r>
            <w:r w:rsidRPr="00E32074">
              <w:rPr>
                <w:sz w:val="16"/>
                <w:szCs w:val="16"/>
              </w:rPr>
              <w:t xml:space="preserve"> </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autoSpaceDE w:val="0"/>
              <w:autoSpaceDN w:val="0"/>
              <w:adjustRightInd w:val="0"/>
              <w:spacing w:before="40" w:after="40" w:line="260" w:lineRule="exact"/>
              <w:jc w:val="center"/>
              <w:rPr>
                <w:noProof/>
                <w:sz w:val="16"/>
                <w:szCs w:val="16"/>
              </w:rPr>
            </w:pPr>
            <w:r w:rsidRPr="004E3CEE">
              <w:rPr>
                <w:noProof/>
                <w:sz w:val="16"/>
                <w:szCs w:val="16"/>
              </w:rPr>
              <w:t>67</w:t>
            </w:r>
            <w:r>
              <w:rPr>
                <w:noProof/>
                <w:sz w:val="16"/>
                <w:szCs w:val="16"/>
                <w:lang w:val="ru-RU"/>
              </w:rPr>
              <w:t xml:space="preserve"> </w:t>
            </w:r>
            <w:r w:rsidRPr="004E3CEE">
              <w:rPr>
                <w:noProof/>
                <w:sz w:val="16"/>
                <w:szCs w:val="16"/>
              </w:rPr>
              <w:t>000</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jc w:val="center"/>
              <w:rPr>
                <w:noProof/>
                <w:sz w:val="16"/>
                <w:szCs w:val="16"/>
              </w:rPr>
            </w:pPr>
            <w:r>
              <w:rPr>
                <w:noProof/>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0A718F" w:rsidRPr="004E3CEE" w:rsidRDefault="000A718F" w:rsidP="000D36A2">
            <w:pPr>
              <w:jc w:val="center"/>
              <w:rPr>
                <w:noProof/>
              </w:rPr>
            </w:pPr>
            <w:r w:rsidRPr="004E3CEE">
              <w:rPr>
                <w:noProof/>
                <w:sz w:val="16"/>
                <w:szCs w:val="16"/>
              </w:rPr>
              <w:t>0%</w:t>
            </w:r>
          </w:p>
        </w:tc>
      </w:tr>
      <w:tr w:rsidR="000A718F" w:rsidRPr="004E3CEE" w:rsidTr="000D36A2">
        <w:tc>
          <w:tcPr>
            <w:tcW w:w="18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4E3CEE" w:rsidRDefault="000A718F" w:rsidP="000D36A2">
            <w:pPr>
              <w:autoSpaceDE w:val="0"/>
              <w:autoSpaceDN w:val="0"/>
              <w:adjustRightInd w:val="0"/>
              <w:spacing w:before="40" w:after="40" w:line="260" w:lineRule="exact"/>
              <w:rPr>
                <w:b/>
                <w:noProof/>
                <w:sz w:val="16"/>
                <w:szCs w:val="16"/>
              </w:rPr>
            </w:pPr>
            <w:r w:rsidRPr="006772EC">
              <w:rPr>
                <w:b/>
                <w:noProof/>
                <w:sz w:val="16"/>
                <w:szCs w:val="16"/>
                <w:lang w:val="ru-RU"/>
              </w:rPr>
              <w:t>Итого</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4E3CEE" w:rsidRDefault="000A718F" w:rsidP="000D36A2">
            <w:pPr>
              <w:autoSpaceDE w:val="0"/>
              <w:autoSpaceDN w:val="0"/>
              <w:adjustRightInd w:val="0"/>
              <w:spacing w:before="40" w:after="40" w:line="260" w:lineRule="exact"/>
              <w:jc w:val="center"/>
              <w:rPr>
                <w:b/>
                <w:noProof/>
                <w:sz w:val="16"/>
                <w:szCs w:val="16"/>
              </w:rPr>
            </w:pPr>
            <w:r w:rsidRPr="004E3CEE">
              <w:rPr>
                <w:b/>
                <w:noProof/>
                <w:sz w:val="16"/>
                <w:szCs w:val="16"/>
              </w:rPr>
              <w:t>960</w:t>
            </w:r>
            <w:r>
              <w:rPr>
                <w:b/>
                <w:noProof/>
                <w:sz w:val="16"/>
                <w:szCs w:val="16"/>
                <w:lang w:val="ru-RU"/>
              </w:rPr>
              <w:t xml:space="preserve"> </w:t>
            </w:r>
            <w:r w:rsidRPr="004E3CEE">
              <w:rPr>
                <w:b/>
                <w:noProof/>
                <w:sz w:val="16"/>
                <w:szCs w:val="16"/>
              </w:rPr>
              <w:t>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4E3CEE" w:rsidRDefault="000A718F" w:rsidP="000D36A2">
            <w:pPr>
              <w:autoSpaceDE w:val="0"/>
              <w:autoSpaceDN w:val="0"/>
              <w:adjustRightInd w:val="0"/>
              <w:spacing w:before="40" w:after="40" w:line="260" w:lineRule="exact"/>
              <w:jc w:val="center"/>
              <w:rPr>
                <w:b/>
                <w:noProof/>
                <w:sz w:val="16"/>
                <w:szCs w:val="16"/>
              </w:rPr>
            </w:pPr>
            <w:r w:rsidRPr="004E3CEE">
              <w:rPr>
                <w:b/>
                <w:noProof/>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4E3CEE" w:rsidRDefault="000A718F" w:rsidP="000D36A2">
            <w:pPr>
              <w:autoSpaceDE w:val="0"/>
              <w:autoSpaceDN w:val="0"/>
              <w:adjustRightInd w:val="0"/>
              <w:spacing w:before="40" w:after="40" w:line="260" w:lineRule="exact"/>
              <w:jc w:val="center"/>
              <w:rPr>
                <w:b/>
                <w:noProof/>
                <w:sz w:val="16"/>
                <w:szCs w:val="16"/>
              </w:rPr>
            </w:pPr>
            <w:r>
              <w:rPr>
                <w:b/>
                <w:noProof/>
                <w:sz w:val="16"/>
                <w:szCs w:val="16"/>
              </w:rPr>
              <w:t>0%</w:t>
            </w:r>
          </w:p>
        </w:tc>
      </w:tr>
    </w:tbl>
    <w:p w:rsidR="007B43D0" w:rsidRDefault="007B43D0" w:rsidP="000A718F">
      <w:pPr>
        <w:rPr>
          <w:rFonts w:cs="Arial"/>
          <w:noProof/>
          <w:color w:val="000000"/>
          <w:sz w:val="22"/>
          <w:szCs w:val="22"/>
        </w:rPr>
      </w:pPr>
    </w:p>
    <w:p w:rsidR="007B43D0" w:rsidRDefault="007B43D0" w:rsidP="000A718F">
      <w:pPr>
        <w:rPr>
          <w:rFonts w:cs="Arial"/>
          <w:noProof/>
          <w:color w:val="000000"/>
          <w:sz w:val="22"/>
          <w:szCs w:val="22"/>
        </w:rPr>
      </w:pPr>
    </w:p>
    <w:p w:rsidR="007B43D0" w:rsidRDefault="000A718F" w:rsidP="000A718F">
      <w:pPr>
        <w:rPr>
          <w:rFonts w:cs="Arial"/>
          <w:noProof/>
          <w:color w:val="000000"/>
          <w:sz w:val="22"/>
          <w:szCs w:val="22"/>
        </w:rPr>
      </w:pPr>
      <w:r w:rsidRPr="006772EC">
        <w:rPr>
          <w:rFonts w:cs="Arial"/>
          <w:noProof/>
          <w:color w:val="000000"/>
          <w:sz w:val="22"/>
          <w:szCs w:val="22"/>
          <w:lang w:val="ru-RU"/>
        </w:rPr>
        <w:t>РИСКИ И СТРАТЕГИИ ИХ СНИЖЕНИЯ</w:t>
      </w:r>
    </w:p>
    <w:p w:rsidR="000A718F" w:rsidRPr="004E3CEE" w:rsidRDefault="000A718F" w:rsidP="000A718F">
      <w:pPr>
        <w:rPr>
          <w:rFonts w:cs="Arial"/>
          <w:noProof/>
          <w:color w:val="000000"/>
          <w:sz w:val="22"/>
          <w:szCs w:val="22"/>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0A718F" w:rsidRPr="004E3CEE" w:rsidTr="000D36A2">
        <w:trPr>
          <w:trHeight w:val="308"/>
          <w:tblHeader/>
          <w:jc w:val="center"/>
        </w:trPr>
        <w:tc>
          <w:tcPr>
            <w:tcW w:w="1667" w:type="pct"/>
            <w:shd w:val="clear" w:color="auto" w:fill="C6D9F1" w:themeFill="text2" w:themeFillTint="33"/>
            <w:vAlign w:val="center"/>
          </w:tcPr>
          <w:p w:rsidR="000A718F" w:rsidRPr="004E3CEE" w:rsidRDefault="000A718F" w:rsidP="000D36A2">
            <w:pPr>
              <w:autoSpaceDE w:val="0"/>
              <w:autoSpaceDN w:val="0"/>
              <w:adjustRightInd w:val="0"/>
              <w:spacing w:before="40" w:after="40" w:line="260" w:lineRule="exact"/>
              <w:ind w:left="-74" w:right="-60"/>
              <w:jc w:val="center"/>
              <w:rPr>
                <w:b/>
                <w:bCs/>
                <w:noProof/>
                <w:sz w:val="16"/>
                <w:szCs w:val="16"/>
              </w:rPr>
            </w:pPr>
            <w:r>
              <w:rPr>
                <w:b/>
                <w:bCs/>
                <w:noProof/>
                <w:sz w:val="16"/>
                <w:szCs w:val="16"/>
                <w:lang w:val="ru-RU"/>
              </w:rPr>
              <w:t>Риск</w:t>
            </w:r>
          </w:p>
        </w:tc>
        <w:tc>
          <w:tcPr>
            <w:tcW w:w="1667" w:type="pct"/>
            <w:shd w:val="clear" w:color="auto" w:fill="C6D9F1" w:themeFill="text2" w:themeFillTint="33"/>
            <w:vAlign w:val="center"/>
          </w:tcPr>
          <w:p w:rsidR="000A718F" w:rsidRPr="004E3CEE" w:rsidRDefault="000A718F" w:rsidP="000D36A2">
            <w:pPr>
              <w:autoSpaceDE w:val="0"/>
              <w:autoSpaceDN w:val="0"/>
              <w:adjustRightInd w:val="0"/>
              <w:spacing w:before="40" w:after="40" w:line="260" w:lineRule="exact"/>
              <w:ind w:left="-107" w:right="-108"/>
              <w:jc w:val="center"/>
              <w:rPr>
                <w:b/>
                <w:bCs/>
                <w:noProof/>
                <w:sz w:val="16"/>
                <w:szCs w:val="16"/>
              </w:rPr>
            </w:pPr>
            <w:r w:rsidRPr="006772EC">
              <w:rPr>
                <w:b/>
                <w:bCs/>
                <w:noProof/>
                <w:sz w:val="16"/>
                <w:szCs w:val="16"/>
                <w:lang w:val="ru-RU"/>
              </w:rPr>
              <w:t>Описание</w:t>
            </w:r>
          </w:p>
        </w:tc>
        <w:tc>
          <w:tcPr>
            <w:tcW w:w="1666" w:type="pct"/>
            <w:shd w:val="clear" w:color="auto" w:fill="C6D9F1" w:themeFill="text2" w:themeFillTint="33"/>
            <w:vAlign w:val="center"/>
          </w:tcPr>
          <w:p w:rsidR="000A718F" w:rsidRPr="004E3CEE" w:rsidRDefault="000A718F" w:rsidP="000D36A2">
            <w:pPr>
              <w:autoSpaceDE w:val="0"/>
              <w:autoSpaceDN w:val="0"/>
              <w:adjustRightInd w:val="0"/>
              <w:spacing w:before="40" w:after="40" w:line="260" w:lineRule="exact"/>
              <w:ind w:left="-109"/>
              <w:jc w:val="center"/>
              <w:rPr>
                <w:b/>
                <w:bCs/>
                <w:noProof/>
                <w:sz w:val="16"/>
                <w:szCs w:val="16"/>
              </w:rPr>
            </w:pPr>
            <w:r w:rsidRPr="006772EC">
              <w:rPr>
                <w:b/>
                <w:bCs/>
                <w:noProof/>
                <w:sz w:val="16"/>
                <w:szCs w:val="16"/>
                <w:lang w:val="ru-RU"/>
              </w:rPr>
              <w:t>Меры по уменьшению риска</w:t>
            </w:r>
          </w:p>
        </w:tc>
      </w:tr>
      <w:tr w:rsidR="000A718F" w:rsidRPr="007B43D0" w:rsidTr="000D36A2">
        <w:trPr>
          <w:trHeight w:val="776"/>
          <w:jc w:val="center"/>
        </w:trPr>
        <w:tc>
          <w:tcPr>
            <w:tcW w:w="1667" w:type="pct"/>
            <w:shd w:val="clear" w:color="auto" w:fill="auto"/>
          </w:tcPr>
          <w:p w:rsidR="000A718F" w:rsidRPr="001C3DBC" w:rsidRDefault="000A718F" w:rsidP="000D36A2">
            <w:pPr>
              <w:autoSpaceDE w:val="0"/>
              <w:autoSpaceDN w:val="0"/>
              <w:adjustRightInd w:val="0"/>
              <w:spacing w:before="40" w:after="40"/>
              <w:rPr>
                <w:noProof/>
                <w:sz w:val="16"/>
                <w:szCs w:val="16"/>
                <w:lang w:val="ru-RU"/>
              </w:rPr>
            </w:pPr>
            <w:r>
              <w:rPr>
                <w:noProof/>
                <w:color w:val="000000"/>
                <w:sz w:val="16"/>
                <w:szCs w:val="16"/>
                <w:lang w:val="ru-RU"/>
              </w:rPr>
              <w:t>Задержка</w:t>
            </w:r>
            <w:r w:rsidRPr="009662D8">
              <w:rPr>
                <w:noProof/>
                <w:color w:val="000000"/>
                <w:sz w:val="16"/>
                <w:szCs w:val="16"/>
                <w:lang w:val="en-AU"/>
              </w:rPr>
              <w:t xml:space="preserve"> </w:t>
            </w:r>
            <w:r>
              <w:rPr>
                <w:noProof/>
                <w:color w:val="000000"/>
                <w:sz w:val="16"/>
                <w:szCs w:val="16"/>
                <w:lang w:val="ru-RU"/>
              </w:rPr>
              <w:t>сроков</w:t>
            </w:r>
            <w:r w:rsidRPr="009662D8">
              <w:rPr>
                <w:noProof/>
                <w:color w:val="000000"/>
                <w:sz w:val="16"/>
                <w:szCs w:val="16"/>
                <w:lang w:val="en-AU"/>
              </w:rPr>
              <w:t xml:space="preserve"> </w:t>
            </w:r>
            <w:r>
              <w:rPr>
                <w:noProof/>
                <w:color w:val="000000"/>
                <w:sz w:val="16"/>
                <w:szCs w:val="16"/>
                <w:lang w:val="ru-RU"/>
              </w:rPr>
              <w:t>начала</w:t>
            </w:r>
            <w:r w:rsidRPr="009662D8">
              <w:rPr>
                <w:noProof/>
                <w:color w:val="000000"/>
                <w:sz w:val="16"/>
                <w:szCs w:val="16"/>
                <w:lang w:val="en-AU"/>
              </w:rPr>
              <w:t xml:space="preserve"> </w:t>
            </w:r>
            <w:r>
              <w:rPr>
                <w:noProof/>
                <w:color w:val="000000"/>
                <w:sz w:val="16"/>
                <w:szCs w:val="16"/>
                <w:lang w:val="ru-RU"/>
              </w:rPr>
              <w:t>проекта</w:t>
            </w:r>
          </w:p>
        </w:tc>
        <w:tc>
          <w:tcPr>
            <w:tcW w:w="1667" w:type="pct"/>
            <w:shd w:val="clear" w:color="auto" w:fill="auto"/>
          </w:tcPr>
          <w:p w:rsidR="000A718F" w:rsidRPr="001C3DBC" w:rsidRDefault="000A718F" w:rsidP="000D36A2">
            <w:pPr>
              <w:autoSpaceDE w:val="0"/>
              <w:autoSpaceDN w:val="0"/>
              <w:adjustRightInd w:val="0"/>
              <w:spacing w:before="40" w:after="40"/>
              <w:rPr>
                <w:noProof/>
                <w:sz w:val="16"/>
                <w:szCs w:val="16"/>
                <w:lang w:val="ru-RU"/>
              </w:rPr>
            </w:pPr>
            <w:r>
              <w:rPr>
                <w:noProof/>
                <w:color w:val="000000"/>
                <w:sz w:val="16"/>
                <w:szCs w:val="16"/>
                <w:lang w:val="ru-RU"/>
              </w:rPr>
              <w:t>Начало</w:t>
            </w:r>
            <w:r w:rsidRPr="009662D8">
              <w:rPr>
                <w:noProof/>
                <w:color w:val="000000"/>
                <w:sz w:val="16"/>
                <w:szCs w:val="16"/>
                <w:lang w:val="ru-RU"/>
              </w:rPr>
              <w:t xml:space="preserve"> </w:t>
            </w:r>
            <w:r>
              <w:rPr>
                <w:noProof/>
                <w:color w:val="000000"/>
                <w:sz w:val="16"/>
                <w:szCs w:val="16"/>
                <w:lang w:val="ru-RU"/>
              </w:rPr>
              <w:t>работы</w:t>
            </w:r>
            <w:r w:rsidRPr="009662D8">
              <w:rPr>
                <w:noProof/>
                <w:color w:val="000000"/>
                <w:sz w:val="16"/>
                <w:szCs w:val="16"/>
                <w:lang w:val="ru-RU"/>
              </w:rPr>
              <w:t xml:space="preserve"> </w:t>
            </w:r>
            <w:r>
              <w:rPr>
                <w:noProof/>
                <w:color w:val="000000"/>
                <w:sz w:val="16"/>
                <w:szCs w:val="16"/>
                <w:lang w:val="ru-RU"/>
              </w:rPr>
              <w:t>над</w:t>
            </w:r>
            <w:r w:rsidRPr="009662D8">
              <w:rPr>
                <w:noProof/>
                <w:color w:val="000000"/>
                <w:sz w:val="16"/>
                <w:szCs w:val="16"/>
                <w:lang w:val="ru-RU"/>
              </w:rPr>
              <w:t xml:space="preserve"> </w:t>
            </w:r>
            <w:r>
              <w:rPr>
                <w:noProof/>
                <w:color w:val="000000"/>
                <w:sz w:val="16"/>
                <w:szCs w:val="16"/>
                <w:lang w:val="ru-RU"/>
              </w:rPr>
              <w:t>проектом</w:t>
            </w:r>
            <w:r w:rsidRPr="009662D8">
              <w:rPr>
                <w:noProof/>
                <w:color w:val="000000"/>
                <w:sz w:val="16"/>
                <w:szCs w:val="16"/>
                <w:lang w:val="ru-RU"/>
              </w:rPr>
              <w:t xml:space="preserve"> </w:t>
            </w:r>
            <w:r>
              <w:rPr>
                <w:noProof/>
                <w:color w:val="000000"/>
                <w:sz w:val="16"/>
                <w:szCs w:val="16"/>
                <w:lang w:val="ru-RU"/>
              </w:rPr>
              <w:t>отложено</w:t>
            </w:r>
            <w:r w:rsidRPr="009662D8">
              <w:rPr>
                <w:noProof/>
                <w:color w:val="000000"/>
                <w:sz w:val="16"/>
                <w:szCs w:val="16"/>
                <w:lang w:val="ru-RU"/>
              </w:rPr>
              <w:t xml:space="preserve"> </w:t>
            </w:r>
            <w:r>
              <w:rPr>
                <w:noProof/>
                <w:color w:val="000000"/>
                <w:sz w:val="16"/>
                <w:szCs w:val="16"/>
                <w:lang w:val="ru-RU"/>
              </w:rPr>
              <w:t>на</w:t>
            </w:r>
            <w:r w:rsidRPr="009662D8">
              <w:rPr>
                <w:noProof/>
                <w:color w:val="000000"/>
                <w:sz w:val="16"/>
                <w:szCs w:val="16"/>
                <w:lang w:val="ru-RU"/>
              </w:rPr>
              <w:t xml:space="preserve"> </w:t>
            </w:r>
            <w:r>
              <w:rPr>
                <w:noProof/>
                <w:color w:val="000000"/>
                <w:sz w:val="16"/>
                <w:szCs w:val="16"/>
                <w:lang w:val="ru-RU"/>
              </w:rPr>
              <w:t>срок</w:t>
            </w:r>
            <w:r w:rsidRPr="009662D8">
              <w:rPr>
                <w:noProof/>
                <w:color w:val="000000"/>
                <w:sz w:val="16"/>
                <w:szCs w:val="16"/>
                <w:lang w:val="ru-RU"/>
              </w:rPr>
              <w:t xml:space="preserve"> </w:t>
            </w:r>
            <w:r>
              <w:rPr>
                <w:noProof/>
                <w:color w:val="000000"/>
                <w:sz w:val="16"/>
                <w:szCs w:val="16"/>
                <w:lang w:val="ru-RU"/>
              </w:rPr>
              <w:t>от</w:t>
            </w:r>
            <w:r w:rsidRPr="009662D8">
              <w:rPr>
                <w:noProof/>
                <w:color w:val="000000"/>
                <w:sz w:val="16"/>
                <w:szCs w:val="16"/>
                <w:lang w:val="ru-RU"/>
              </w:rPr>
              <w:t xml:space="preserve"> </w:t>
            </w:r>
            <w:r>
              <w:rPr>
                <w:noProof/>
                <w:color w:val="000000"/>
                <w:sz w:val="16"/>
                <w:szCs w:val="16"/>
                <w:lang w:val="ru-RU"/>
              </w:rPr>
              <w:t>шести</w:t>
            </w:r>
            <w:r w:rsidRPr="009662D8">
              <w:rPr>
                <w:noProof/>
                <w:color w:val="000000"/>
                <w:sz w:val="16"/>
                <w:szCs w:val="16"/>
                <w:lang w:val="ru-RU"/>
              </w:rPr>
              <w:t xml:space="preserve"> </w:t>
            </w:r>
            <w:r>
              <w:rPr>
                <w:noProof/>
                <w:color w:val="000000"/>
                <w:sz w:val="16"/>
                <w:szCs w:val="16"/>
                <w:lang w:val="ru-RU"/>
              </w:rPr>
              <w:t>месяцев</w:t>
            </w:r>
            <w:r w:rsidRPr="009662D8">
              <w:rPr>
                <w:noProof/>
                <w:color w:val="000000"/>
                <w:sz w:val="16"/>
                <w:szCs w:val="16"/>
                <w:lang w:val="ru-RU"/>
              </w:rPr>
              <w:t xml:space="preserve"> </w:t>
            </w:r>
            <w:r>
              <w:rPr>
                <w:noProof/>
                <w:color w:val="000000"/>
                <w:sz w:val="16"/>
                <w:szCs w:val="16"/>
                <w:lang w:val="ru-RU"/>
              </w:rPr>
              <w:t>до</w:t>
            </w:r>
            <w:r w:rsidRPr="009662D8">
              <w:rPr>
                <w:noProof/>
                <w:color w:val="000000"/>
                <w:sz w:val="16"/>
                <w:szCs w:val="16"/>
                <w:lang w:val="ru-RU"/>
              </w:rPr>
              <w:t xml:space="preserve"> </w:t>
            </w:r>
            <w:r>
              <w:rPr>
                <w:noProof/>
                <w:color w:val="000000"/>
                <w:sz w:val="16"/>
                <w:szCs w:val="16"/>
                <w:lang w:val="ru-RU"/>
              </w:rPr>
              <w:t>одного</w:t>
            </w:r>
            <w:r w:rsidRPr="009662D8">
              <w:rPr>
                <w:noProof/>
                <w:color w:val="000000"/>
                <w:sz w:val="16"/>
                <w:szCs w:val="16"/>
                <w:lang w:val="ru-RU"/>
              </w:rPr>
              <w:t xml:space="preserve"> </w:t>
            </w:r>
            <w:r>
              <w:rPr>
                <w:noProof/>
                <w:color w:val="000000"/>
                <w:sz w:val="16"/>
                <w:szCs w:val="16"/>
                <w:lang w:val="ru-RU"/>
              </w:rPr>
              <w:t>года</w:t>
            </w:r>
            <w:r w:rsidRPr="009662D8">
              <w:rPr>
                <w:noProof/>
                <w:color w:val="000000"/>
                <w:sz w:val="16"/>
                <w:szCs w:val="16"/>
                <w:lang w:val="ru-RU"/>
              </w:rPr>
              <w:t xml:space="preserve"> </w:t>
            </w:r>
            <w:r>
              <w:rPr>
                <w:noProof/>
                <w:color w:val="000000"/>
                <w:sz w:val="16"/>
                <w:szCs w:val="16"/>
                <w:lang w:val="ru-RU"/>
              </w:rPr>
              <w:t>ввиду</w:t>
            </w:r>
            <w:r w:rsidRPr="009662D8">
              <w:rPr>
                <w:noProof/>
                <w:color w:val="000000"/>
                <w:sz w:val="16"/>
                <w:szCs w:val="16"/>
                <w:lang w:val="ru-RU"/>
              </w:rPr>
              <w:t xml:space="preserve"> </w:t>
            </w:r>
            <w:r>
              <w:rPr>
                <w:noProof/>
                <w:color w:val="000000"/>
                <w:sz w:val="16"/>
                <w:szCs w:val="16"/>
                <w:lang w:val="ru-RU"/>
              </w:rPr>
              <w:t>задержки</w:t>
            </w:r>
            <w:r w:rsidRPr="009662D8">
              <w:rPr>
                <w:noProof/>
                <w:color w:val="000000"/>
                <w:sz w:val="16"/>
                <w:szCs w:val="16"/>
                <w:lang w:val="ru-RU"/>
              </w:rPr>
              <w:t xml:space="preserve"> </w:t>
            </w:r>
            <w:r>
              <w:rPr>
                <w:noProof/>
                <w:color w:val="000000"/>
                <w:sz w:val="16"/>
                <w:szCs w:val="16"/>
                <w:lang w:val="ru-RU"/>
              </w:rPr>
              <w:t>сроков завершения строительства нового конференц-зала ВОИС.</w:t>
            </w:r>
          </w:p>
        </w:tc>
        <w:tc>
          <w:tcPr>
            <w:tcW w:w="1666" w:type="pct"/>
            <w:shd w:val="clear" w:color="auto" w:fill="auto"/>
          </w:tcPr>
          <w:p w:rsidR="000A718F" w:rsidRPr="001C3DBC" w:rsidRDefault="000A718F" w:rsidP="000D36A2">
            <w:pPr>
              <w:autoSpaceDE w:val="0"/>
              <w:autoSpaceDN w:val="0"/>
              <w:adjustRightInd w:val="0"/>
              <w:spacing w:before="40" w:after="40"/>
              <w:rPr>
                <w:noProof/>
                <w:sz w:val="16"/>
                <w:szCs w:val="16"/>
                <w:lang w:val="ru-RU"/>
              </w:rPr>
            </w:pPr>
            <w:r>
              <w:rPr>
                <w:noProof/>
                <w:color w:val="000000"/>
                <w:sz w:val="16"/>
                <w:szCs w:val="16"/>
                <w:lang w:val="ru-RU"/>
              </w:rPr>
              <w:t>Изменение общего графика осуществления проекта</w:t>
            </w:r>
          </w:p>
        </w:tc>
      </w:tr>
      <w:tr w:rsidR="000A718F" w:rsidRPr="004E3CEE" w:rsidTr="000D36A2">
        <w:trPr>
          <w:trHeight w:val="776"/>
          <w:jc w:val="center"/>
        </w:trPr>
        <w:tc>
          <w:tcPr>
            <w:tcW w:w="1667" w:type="pct"/>
            <w:shd w:val="clear" w:color="auto" w:fill="auto"/>
          </w:tcPr>
          <w:p w:rsidR="000A718F" w:rsidRPr="004E3CEE" w:rsidRDefault="000A718F" w:rsidP="000D36A2">
            <w:pPr>
              <w:autoSpaceDE w:val="0"/>
              <w:autoSpaceDN w:val="0"/>
              <w:adjustRightInd w:val="0"/>
              <w:spacing w:before="40" w:after="40"/>
              <w:rPr>
                <w:noProof/>
                <w:sz w:val="16"/>
                <w:szCs w:val="16"/>
              </w:rPr>
            </w:pPr>
            <w:r>
              <w:rPr>
                <w:noProof/>
                <w:color w:val="000000"/>
                <w:sz w:val="16"/>
                <w:szCs w:val="16"/>
                <w:lang w:val="ru-RU"/>
              </w:rPr>
              <w:t>Задержка</w:t>
            </w:r>
            <w:r w:rsidRPr="009662D8">
              <w:rPr>
                <w:noProof/>
                <w:color w:val="000000"/>
                <w:sz w:val="16"/>
                <w:szCs w:val="16"/>
                <w:lang w:val="en-AU"/>
              </w:rPr>
              <w:t xml:space="preserve"> </w:t>
            </w:r>
            <w:r>
              <w:rPr>
                <w:noProof/>
                <w:color w:val="000000"/>
                <w:sz w:val="16"/>
                <w:szCs w:val="16"/>
                <w:lang w:val="ru-RU"/>
              </w:rPr>
              <w:t>сроков</w:t>
            </w:r>
            <w:r w:rsidRPr="009662D8">
              <w:rPr>
                <w:noProof/>
                <w:color w:val="000000"/>
                <w:sz w:val="16"/>
                <w:szCs w:val="16"/>
                <w:lang w:val="en-AU"/>
              </w:rPr>
              <w:t xml:space="preserve"> </w:t>
            </w:r>
            <w:r>
              <w:rPr>
                <w:noProof/>
                <w:color w:val="000000"/>
                <w:sz w:val="16"/>
                <w:szCs w:val="16"/>
                <w:lang w:val="ru-RU"/>
              </w:rPr>
              <w:t>начала</w:t>
            </w:r>
            <w:r w:rsidRPr="009662D8">
              <w:rPr>
                <w:noProof/>
                <w:color w:val="000000"/>
                <w:sz w:val="16"/>
                <w:szCs w:val="16"/>
                <w:lang w:val="en-AU"/>
              </w:rPr>
              <w:t xml:space="preserve"> </w:t>
            </w:r>
            <w:r>
              <w:rPr>
                <w:noProof/>
                <w:color w:val="000000"/>
                <w:sz w:val="16"/>
                <w:szCs w:val="16"/>
                <w:lang w:val="ru-RU"/>
              </w:rPr>
              <w:t>работ</w:t>
            </w:r>
          </w:p>
        </w:tc>
        <w:tc>
          <w:tcPr>
            <w:tcW w:w="1667" w:type="pct"/>
            <w:shd w:val="clear" w:color="auto" w:fill="auto"/>
          </w:tcPr>
          <w:p w:rsidR="000A718F" w:rsidRPr="001C3DBC" w:rsidRDefault="000A718F" w:rsidP="000D36A2">
            <w:pPr>
              <w:autoSpaceDE w:val="0"/>
              <w:autoSpaceDN w:val="0"/>
              <w:adjustRightInd w:val="0"/>
              <w:spacing w:before="40" w:after="40"/>
              <w:rPr>
                <w:noProof/>
                <w:sz w:val="16"/>
                <w:szCs w:val="16"/>
                <w:lang w:val="ru-RU"/>
              </w:rPr>
            </w:pPr>
            <w:r>
              <w:rPr>
                <w:noProof/>
                <w:color w:val="000000"/>
                <w:sz w:val="16"/>
                <w:szCs w:val="16"/>
                <w:lang w:val="ru-RU"/>
              </w:rPr>
              <w:t>Отсутствие</w:t>
            </w:r>
            <w:r w:rsidRPr="009662D8">
              <w:rPr>
                <w:noProof/>
                <w:color w:val="000000"/>
                <w:sz w:val="16"/>
                <w:szCs w:val="16"/>
                <w:lang w:val="ru-RU"/>
              </w:rPr>
              <w:t xml:space="preserve"> </w:t>
            </w:r>
            <w:r>
              <w:rPr>
                <w:noProof/>
                <w:color w:val="000000"/>
                <w:sz w:val="16"/>
                <w:szCs w:val="16"/>
                <w:lang w:val="ru-RU"/>
              </w:rPr>
              <w:t>определенности</w:t>
            </w:r>
            <w:r w:rsidRPr="009662D8">
              <w:rPr>
                <w:noProof/>
                <w:color w:val="000000"/>
                <w:sz w:val="16"/>
                <w:szCs w:val="16"/>
                <w:lang w:val="ru-RU"/>
              </w:rPr>
              <w:t xml:space="preserve"> </w:t>
            </w:r>
            <w:r>
              <w:rPr>
                <w:noProof/>
                <w:color w:val="000000"/>
                <w:sz w:val="16"/>
                <w:szCs w:val="16"/>
                <w:lang w:val="ru-RU"/>
              </w:rPr>
              <w:t>в</w:t>
            </w:r>
            <w:r w:rsidRPr="009662D8">
              <w:rPr>
                <w:noProof/>
                <w:color w:val="000000"/>
                <w:sz w:val="16"/>
                <w:szCs w:val="16"/>
                <w:lang w:val="ru-RU"/>
              </w:rPr>
              <w:t xml:space="preserve"> </w:t>
            </w:r>
            <w:r>
              <w:rPr>
                <w:noProof/>
                <w:color w:val="000000"/>
                <w:sz w:val="16"/>
                <w:szCs w:val="16"/>
                <w:lang w:val="ru-RU"/>
              </w:rPr>
              <w:t>том</w:t>
            </w:r>
            <w:r w:rsidRPr="009662D8">
              <w:rPr>
                <w:noProof/>
                <w:color w:val="000000"/>
                <w:sz w:val="16"/>
                <w:szCs w:val="16"/>
                <w:lang w:val="ru-RU"/>
              </w:rPr>
              <w:t xml:space="preserve">, </w:t>
            </w:r>
            <w:r>
              <w:rPr>
                <w:noProof/>
                <w:color w:val="000000"/>
                <w:sz w:val="16"/>
                <w:szCs w:val="16"/>
                <w:lang w:val="ru-RU"/>
              </w:rPr>
              <w:t>что</w:t>
            </w:r>
            <w:r w:rsidRPr="009662D8">
              <w:rPr>
                <w:noProof/>
                <w:color w:val="000000"/>
                <w:sz w:val="16"/>
                <w:szCs w:val="16"/>
                <w:lang w:val="ru-RU"/>
              </w:rPr>
              <w:t xml:space="preserve"> </w:t>
            </w:r>
            <w:r>
              <w:rPr>
                <w:noProof/>
                <w:color w:val="000000"/>
                <w:sz w:val="16"/>
                <w:szCs w:val="16"/>
                <w:lang w:val="ru-RU"/>
              </w:rPr>
              <w:t>касается</w:t>
            </w:r>
            <w:r w:rsidRPr="009662D8">
              <w:rPr>
                <w:noProof/>
                <w:color w:val="000000"/>
                <w:sz w:val="16"/>
                <w:szCs w:val="16"/>
                <w:lang w:val="ru-RU"/>
              </w:rPr>
              <w:t xml:space="preserve"> </w:t>
            </w:r>
            <w:r>
              <w:rPr>
                <w:noProof/>
                <w:color w:val="000000"/>
                <w:sz w:val="16"/>
                <w:szCs w:val="16"/>
                <w:lang w:val="ru-RU"/>
              </w:rPr>
              <w:t>внутренних</w:t>
            </w:r>
            <w:r w:rsidRPr="009662D8">
              <w:rPr>
                <w:noProof/>
                <w:color w:val="000000"/>
                <w:sz w:val="16"/>
                <w:szCs w:val="16"/>
                <w:lang w:val="ru-RU"/>
              </w:rPr>
              <w:t xml:space="preserve"> </w:t>
            </w:r>
            <w:r>
              <w:rPr>
                <w:noProof/>
                <w:color w:val="000000"/>
                <w:sz w:val="16"/>
                <w:szCs w:val="16"/>
                <w:lang w:val="ru-RU"/>
              </w:rPr>
              <w:t>решений</w:t>
            </w:r>
            <w:r w:rsidRPr="009662D8">
              <w:rPr>
                <w:noProof/>
                <w:color w:val="000000"/>
                <w:sz w:val="16"/>
                <w:szCs w:val="16"/>
                <w:lang w:val="ru-RU"/>
              </w:rPr>
              <w:t xml:space="preserve"> </w:t>
            </w:r>
            <w:r>
              <w:rPr>
                <w:noProof/>
                <w:color w:val="000000"/>
                <w:sz w:val="16"/>
                <w:szCs w:val="16"/>
                <w:lang w:val="ru-RU"/>
              </w:rPr>
              <w:t>по</w:t>
            </w:r>
            <w:r w:rsidRPr="009662D8">
              <w:rPr>
                <w:noProof/>
                <w:color w:val="000000"/>
                <w:sz w:val="16"/>
                <w:szCs w:val="16"/>
                <w:lang w:val="ru-RU"/>
              </w:rPr>
              <w:t xml:space="preserve"> </w:t>
            </w:r>
            <w:r>
              <w:rPr>
                <w:noProof/>
                <w:color w:val="000000"/>
                <w:sz w:val="16"/>
                <w:szCs w:val="16"/>
                <w:lang w:val="ru-RU"/>
              </w:rPr>
              <w:t>поводу</w:t>
            </w:r>
            <w:r w:rsidRPr="009662D8">
              <w:rPr>
                <w:noProof/>
                <w:color w:val="000000"/>
                <w:sz w:val="16"/>
                <w:szCs w:val="16"/>
                <w:lang w:val="ru-RU"/>
              </w:rPr>
              <w:t xml:space="preserve"> </w:t>
            </w:r>
            <w:r>
              <w:rPr>
                <w:noProof/>
                <w:color w:val="000000"/>
                <w:sz w:val="16"/>
                <w:szCs w:val="16"/>
                <w:lang w:val="ru-RU"/>
              </w:rPr>
              <w:t>вариантов</w:t>
            </w:r>
            <w:r w:rsidRPr="009662D8">
              <w:rPr>
                <w:noProof/>
                <w:color w:val="000000"/>
                <w:sz w:val="16"/>
                <w:szCs w:val="16"/>
                <w:lang w:val="ru-RU"/>
              </w:rPr>
              <w:t xml:space="preserve"> </w:t>
            </w:r>
            <w:r>
              <w:rPr>
                <w:noProof/>
                <w:color w:val="000000"/>
                <w:sz w:val="16"/>
                <w:szCs w:val="16"/>
                <w:lang w:val="ru-RU"/>
              </w:rPr>
              <w:t>монтажа</w:t>
            </w:r>
            <w:r w:rsidRPr="009662D8">
              <w:rPr>
                <w:noProof/>
                <w:color w:val="000000"/>
                <w:sz w:val="16"/>
                <w:szCs w:val="16"/>
                <w:lang w:val="ru-RU"/>
              </w:rPr>
              <w:t xml:space="preserve"> </w:t>
            </w:r>
            <w:r>
              <w:rPr>
                <w:noProof/>
                <w:color w:val="000000"/>
                <w:sz w:val="16"/>
                <w:szCs w:val="16"/>
                <w:lang w:val="ru-RU"/>
              </w:rPr>
              <w:t>оборудования</w:t>
            </w:r>
            <w:r w:rsidRPr="009662D8">
              <w:rPr>
                <w:noProof/>
                <w:color w:val="000000"/>
                <w:sz w:val="16"/>
                <w:szCs w:val="16"/>
                <w:lang w:val="ru-RU"/>
              </w:rPr>
              <w:t xml:space="preserve"> </w:t>
            </w:r>
            <w:r>
              <w:rPr>
                <w:noProof/>
                <w:color w:val="000000"/>
                <w:sz w:val="16"/>
                <w:szCs w:val="16"/>
                <w:lang w:val="ru-RU"/>
              </w:rPr>
              <w:t>и</w:t>
            </w:r>
            <w:r w:rsidRPr="009662D8">
              <w:rPr>
                <w:noProof/>
                <w:color w:val="000000"/>
                <w:sz w:val="16"/>
                <w:szCs w:val="16"/>
                <w:lang w:val="ru-RU"/>
              </w:rPr>
              <w:t xml:space="preserve"> </w:t>
            </w:r>
            <w:r>
              <w:rPr>
                <w:noProof/>
                <w:color w:val="000000"/>
                <w:sz w:val="16"/>
                <w:szCs w:val="16"/>
                <w:lang w:val="ru-RU"/>
              </w:rPr>
              <w:t>размещения</w:t>
            </w:r>
            <w:r w:rsidRPr="009662D8">
              <w:rPr>
                <w:noProof/>
                <w:color w:val="000000"/>
                <w:sz w:val="16"/>
                <w:szCs w:val="16"/>
                <w:lang w:val="ru-RU"/>
              </w:rPr>
              <w:t xml:space="preserve"> </w:t>
            </w:r>
            <w:r>
              <w:rPr>
                <w:noProof/>
                <w:color w:val="000000"/>
                <w:sz w:val="16"/>
                <w:szCs w:val="16"/>
                <w:lang w:val="ru-RU"/>
              </w:rPr>
              <w:t>персонала</w:t>
            </w:r>
            <w:r w:rsidRPr="009662D8">
              <w:rPr>
                <w:noProof/>
                <w:color w:val="000000"/>
                <w:sz w:val="16"/>
                <w:szCs w:val="16"/>
                <w:lang w:val="ru-RU"/>
              </w:rPr>
              <w:t xml:space="preserve"> </w:t>
            </w:r>
            <w:r>
              <w:rPr>
                <w:noProof/>
                <w:color w:val="000000"/>
                <w:sz w:val="16"/>
                <w:szCs w:val="16"/>
                <w:lang w:val="ru-RU"/>
              </w:rPr>
              <w:t xml:space="preserve">на площади планируемой типографии для более рационального использования </w:t>
            </w:r>
            <w:r>
              <w:rPr>
                <w:noProof/>
                <w:color w:val="000000"/>
                <w:sz w:val="16"/>
                <w:szCs w:val="16"/>
                <w:lang w:val="ru-RU"/>
              </w:rPr>
              <w:lastRenderedPageBreak/>
              <w:t>площади соответствующими подразделениями.</w:t>
            </w:r>
          </w:p>
        </w:tc>
        <w:tc>
          <w:tcPr>
            <w:tcW w:w="1666" w:type="pct"/>
            <w:shd w:val="clear" w:color="auto" w:fill="auto"/>
          </w:tcPr>
          <w:p w:rsidR="000A718F" w:rsidRPr="004E3CEE" w:rsidRDefault="000A718F" w:rsidP="000D36A2">
            <w:pPr>
              <w:autoSpaceDE w:val="0"/>
              <w:autoSpaceDN w:val="0"/>
              <w:adjustRightInd w:val="0"/>
              <w:spacing w:before="40" w:after="40"/>
              <w:rPr>
                <w:noProof/>
                <w:sz w:val="16"/>
                <w:szCs w:val="16"/>
              </w:rPr>
            </w:pPr>
            <w:r>
              <w:rPr>
                <w:noProof/>
                <w:color w:val="000000"/>
                <w:sz w:val="16"/>
                <w:szCs w:val="16"/>
                <w:lang w:val="ru-RU"/>
              </w:rPr>
              <w:lastRenderedPageBreak/>
              <w:t>Пересмотр</w:t>
            </w:r>
            <w:r w:rsidRPr="009662D8">
              <w:rPr>
                <w:noProof/>
                <w:color w:val="000000"/>
                <w:sz w:val="16"/>
                <w:szCs w:val="16"/>
                <w:lang w:val="en-AU"/>
              </w:rPr>
              <w:t xml:space="preserve"> </w:t>
            </w:r>
            <w:r>
              <w:rPr>
                <w:noProof/>
                <w:color w:val="000000"/>
                <w:sz w:val="16"/>
                <w:szCs w:val="16"/>
                <w:lang w:val="ru-RU"/>
              </w:rPr>
              <w:t>необходимых</w:t>
            </w:r>
            <w:r w:rsidRPr="009662D8">
              <w:rPr>
                <w:noProof/>
                <w:color w:val="000000"/>
                <w:sz w:val="16"/>
                <w:szCs w:val="16"/>
                <w:lang w:val="en-AU"/>
              </w:rPr>
              <w:t xml:space="preserve"> </w:t>
            </w:r>
            <w:r>
              <w:rPr>
                <w:noProof/>
                <w:color w:val="000000"/>
                <w:sz w:val="16"/>
                <w:szCs w:val="16"/>
                <w:lang w:val="ru-RU"/>
              </w:rPr>
              <w:t>площадей</w:t>
            </w:r>
            <w:r w:rsidRPr="009662D8">
              <w:rPr>
                <w:noProof/>
                <w:color w:val="000000"/>
                <w:sz w:val="16"/>
                <w:szCs w:val="16"/>
                <w:lang w:val="en-AU"/>
              </w:rPr>
              <w:t xml:space="preserve">. </w:t>
            </w:r>
          </w:p>
        </w:tc>
      </w:tr>
      <w:tr w:rsidR="000A718F" w:rsidRPr="007B43D0" w:rsidTr="000D36A2">
        <w:trPr>
          <w:trHeight w:val="776"/>
          <w:jc w:val="center"/>
        </w:trPr>
        <w:tc>
          <w:tcPr>
            <w:tcW w:w="1667" w:type="pct"/>
            <w:shd w:val="clear" w:color="auto" w:fill="auto"/>
          </w:tcPr>
          <w:p w:rsidR="000A718F" w:rsidRPr="001C3DBC" w:rsidRDefault="000A718F" w:rsidP="000D36A2">
            <w:pPr>
              <w:autoSpaceDE w:val="0"/>
              <w:autoSpaceDN w:val="0"/>
              <w:adjustRightInd w:val="0"/>
              <w:spacing w:before="40" w:after="40"/>
              <w:rPr>
                <w:noProof/>
                <w:sz w:val="16"/>
                <w:szCs w:val="16"/>
                <w:lang w:val="ru-RU"/>
              </w:rPr>
            </w:pPr>
            <w:r>
              <w:rPr>
                <w:noProof/>
                <w:color w:val="000000"/>
                <w:sz w:val="16"/>
                <w:szCs w:val="16"/>
                <w:lang w:val="ru-RU"/>
              </w:rPr>
              <w:lastRenderedPageBreak/>
              <w:t>Задержка</w:t>
            </w:r>
            <w:r w:rsidRPr="009662D8">
              <w:rPr>
                <w:noProof/>
                <w:color w:val="000000"/>
                <w:sz w:val="16"/>
                <w:szCs w:val="16"/>
                <w:lang w:val="en-AU"/>
              </w:rPr>
              <w:t xml:space="preserve"> </w:t>
            </w:r>
            <w:r>
              <w:rPr>
                <w:noProof/>
                <w:color w:val="000000"/>
                <w:sz w:val="16"/>
                <w:szCs w:val="16"/>
                <w:lang w:val="ru-RU"/>
              </w:rPr>
              <w:t>сроков</w:t>
            </w:r>
            <w:r w:rsidRPr="009662D8">
              <w:rPr>
                <w:noProof/>
                <w:color w:val="000000"/>
                <w:sz w:val="16"/>
                <w:szCs w:val="16"/>
                <w:lang w:val="en-AU"/>
              </w:rPr>
              <w:t xml:space="preserve"> </w:t>
            </w:r>
            <w:r>
              <w:rPr>
                <w:noProof/>
                <w:color w:val="000000"/>
                <w:sz w:val="16"/>
                <w:szCs w:val="16"/>
                <w:lang w:val="ru-RU"/>
              </w:rPr>
              <w:t>окончания работ</w:t>
            </w:r>
          </w:p>
        </w:tc>
        <w:tc>
          <w:tcPr>
            <w:tcW w:w="1667" w:type="pct"/>
            <w:shd w:val="clear" w:color="auto" w:fill="auto"/>
          </w:tcPr>
          <w:p w:rsidR="000A718F" w:rsidRPr="001C3DBC" w:rsidRDefault="000A718F" w:rsidP="000D36A2">
            <w:pPr>
              <w:autoSpaceDE w:val="0"/>
              <w:autoSpaceDN w:val="0"/>
              <w:adjustRightInd w:val="0"/>
              <w:spacing w:before="40" w:after="40"/>
              <w:rPr>
                <w:noProof/>
                <w:sz w:val="16"/>
                <w:szCs w:val="16"/>
                <w:lang w:val="ru-RU"/>
              </w:rPr>
            </w:pPr>
            <w:r>
              <w:rPr>
                <w:noProof/>
                <w:color w:val="000000"/>
                <w:sz w:val="16"/>
                <w:szCs w:val="16"/>
                <w:lang w:val="ru-RU"/>
              </w:rPr>
              <w:t>Выявление проблемы технического характера в ходе или по причине демонтажа действующих конструкций.</w:t>
            </w:r>
          </w:p>
        </w:tc>
        <w:tc>
          <w:tcPr>
            <w:tcW w:w="1666" w:type="pct"/>
            <w:shd w:val="clear" w:color="auto" w:fill="auto"/>
          </w:tcPr>
          <w:p w:rsidR="000A718F" w:rsidRPr="001C3DBC" w:rsidRDefault="000A718F" w:rsidP="000D36A2">
            <w:pPr>
              <w:autoSpaceDE w:val="0"/>
              <w:autoSpaceDN w:val="0"/>
              <w:adjustRightInd w:val="0"/>
              <w:spacing w:before="40" w:after="40"/>
              <w:rPr>
                <w:noProof/>
                <w:sz w:val="16"/>
                <w:szCs w:val="16"/>
                <w:lang w:val="ru-RU"/>
              </w:rPr>
            </w:pPr>
            <w:r>
              <w:rPr>
                <w:color w:val="000000"/>
                <w:sz w:val="16"/>
                <w:szCs w:val="16"/>
                <w:lang w:val="ru-RU"/>
              </w:rPr>
              <w:t>Проведение</w:t>
            </w:r>
            <w:r w:rsidRPr="009662D8">
              <w:rPr>
                <w:color w:val="000000"/>
                <w:sz w:val="16"/>
                <w:szCs w:val="16"/>
                <w:lang w:val="ru-RU"/>
              </w:rPr>
              <w:t xml:space="preserve"> </w:t>
            </w:r>
            <w:r>
              <w:rPr>
                <w:color w:val="000000"/>
                <w:sz w:val="16"/>
                <w:szCs w:val="16"/>
                <w:lang w:val="ru-RU"/>
              </w:rPr>
              <w:t>необходимых</w:t>
            </w:r>
            <w:r w:rsidRPr="009662D8">
              <w:rPr>
                <w:color w:val="000000"/>
                <w:sz w:val="16"/>
                <w:szCs w:val="16"/>
                <w:lang w:val="ru-RU"/>
              </w:rPr>
              <w:t xml:space="preserve"> </w:t>
            </w:r>
            <w:r>
              <w:rPr>
                <w:color w:val="000000"/>
                <w:sz w:val="16"/>
                <w:szCs w:val="16"/>
                <w:lang w:val="ru-RU"/>
              </w:rPr>
              <w:t>ремонтных</w:t>
            </w:r>
            <w:r w:rsidRPr="009662D8">
              <w:rPr>
                <w:color w:val="000000"/>
                <w:sz w:val="16"/>
                <w:szCs w:val="16"/>
                <w:lang w:val="ru-RU"/>
              </w:rPr>
              <w:t xml:space="preserve"> </w:t>
            </w:r>
            <w:r>
              <w:rPr>
                <w:color w:val="000000"/>
                <w:sz w:val="16"/>
                <w:szCs w:val="16"/>
                <w:lang w:val="ru-RU"/>
              </w:rPr>
              <w:t>работ</w:t>
            </w:r>
            <w:r w:rsidRPr="009662D8">
              <w:rPr>
                <w:color w:val="000000"/>
                <w:sz w:val="16"/>
                <w:szCs w:val="16"/>
                <w:lang w:val="ru-RU"/>
              </w:rPr>
              <w:t xml:space="preserve"> </w:t>
            </w:r>
            <w:r>
              <w:rPr>
                <w:color w:val="000000"/>
                <w:sz w:val="16"/>
                <w:szCs w:val="16"/>
                <w:lang w:val="ru-RU"/>
              </w:rPr>
              <w:t>и при необходимости корректировка</w:t>
            </w:r>
            <w:r w:rsidRPr="009662D8">
              <w:rPr>
                <w:color w:val="000000"/>
                <w:sz w:val="16"/>
                <w:szCs w:val="16"/>
                <w:lang w:val="ru-RU"/>
              </w:rPr>
              <w:t xml:space="preserve"> </w:t>
            </w:r>
            <w:r>
              <w:rPr>
                <w:color w:val="000000"/>
                <w:sz w:val="16"/>
                <w:szCs w:val="16"/>
                <w:lang w:val="ru-RU"/>
              </w:rPr>
              <w:t>сроков</w:t>
            </w:r>
            <w:r w:rsidRPr="009662D8">
              <w:rPr>
                <w:color w:val="000000"/>
                <w:sz w:val="16"/>
                <w:szCs w:val="16"/>
                <w:lang w:val="ru-RU"/>
              </w:rPr>
              <w:t xml:space="preserve"> </w:t>
            </w:r>
            <w:r>
              <w:rPr>
                <w:color w:val="000000"/>
                <w:sz w:val="16"/>
                <w:szCs w:val="16"/>
                <w:lang w:val="ru-RU"/>
              </w:rPr>
              <w:t>работ.</w:t>
            </w:r>
          </w:p>
        </w:tc>
      </w:tr>
      <w:tr w:rsidR="000A718F" w:rsidRPr="007B43D0" w:rsidTr="000D36A2">
        <w:trPr>
          <w:trHeight w:val="776"/>
          <w:jc w:val="center"/>
        </w:trPr>
        <w:tc>
          <w:tcPr>
            <w:tcW w:w="1667" w:type="pct"/>
            <w:shd w:val="clear" w:color="auto" w:fill="auto"/>
          </w:tcPr>
          <w:p w:rsidR="000A718F" w:rsidRPr="004E3CEE" w:rsidRDefault="000A718F" w:rsidP="000D36A2">
            <w:pPr>
              <w:autoSpaceDE w:val="0"/>
              <w:autoSpaceDN w:val="0"/>
              <w:adjustRightInd w:val="0"/>
              <w:spacing w:before="40" w:after="40"/>
              <w:rPr>
                <w:noProof/>
                <w:sz w:val="16"/>
                <w:szCs w:val="16"/>
              </w:rPr>
            </w:pPr>
            <w:r w:rsidRPr="006772EC">
              <w:rPr>
                <w:noProof/>
                <w:sz w:val="16"/>
                <w:szCs w:val="16"/>
                <w:lang w:val="ru-RU"/>
              </w:rPr>
              <w:t>Финансовые риски</w:t>
            </w:r>
          </w:p>
        </w:tc>
        <w:tc>
          <w:tcPr>
            <w:tcW w:w="1667" w:type="pct"/>
            <w:shd w:val="clear" w:color="auto" w:fill="auto"/>
          </w:tcPr>
          <w:p w:rsidR="000A718F" w:rsidRPr="001C3DBC" w:rsidRDefault="000A718F" w:rsidP="000D36A2">
            <w:pPr>
              <w:autoSpaceDE w:val="0"/>
              <w:autoSpaceDN w:val="0"/>
              <w:adjustRightInd w:val="0"/>
              <w:spacing w:before="40" w:after="40"/>
              <w:rPr>
                <w:noProof/>
                <w:sz w:val="16"/>
                <w:szCs w:val="16"/>
                <w:lang w:val="ru-RU"/>
              </w:rPr>
            </w:pPr>
            <w:r>
              <w:rPr>
                <w:noProof/>
                <w:color w:val="000000"/>
                <w:sz w:val="16"/>
                <w:szCs w:val="16"/>
                <w:lang w:val="ru-RU"/>
              </w:rPr>
              <w:t>Расходы</w:t>
            </w:r>
            <w:r w:rsidRPr="001C3DBC">
              <w:rPr>
                <w:noProof/>
                <w:color w:val="000000"/>
                <w:sz w:val="16"/>
                <w:szCs w:val="16"/>
                <w:lang w:val="ru-RU"/>
              </w:rPr>
              <w:t xml:space="preserve"> </w:t>
            </w:r>
            <w:r>
              <w:rPr>
                <w:noProof/>
                <w:color w:val="000000"/>
                <w:sz w:val="16"/>
                <w:szCs w:val="16"/>
                <w:lang w:val="ru-RU"/>
              </w:rPr>
              <w:t>в</w:t>
            </w:r>
            <w:r w:rsidRPr="001C3DBC">
              <w:rPr>
                <w:noProof/>
                <w:color w:val="000000"/>
                <w:sz w:val="16"/>
                <w:szCs w:val="16"/>
                <w:lang w:val="ru-RU"/>
              </w:rPr>
              <w:t xml:space="preserve"> </w:t>
            </w:r>
            <w:r>
              <w:rPr>
                <w:noProof/>
                <w:color w:val="000000"/>
                <w:sz w:val="16"/>
                <w:szCs w:val="16"/>
                <w:lang w:val="ru-RU"/>
              </w:rPr>
              <w:t>связи</w:t>
            </w:r>
            <w:r w:rsidRPr="001C3DBC">
              <w:rPr>
                <w:noProof/>
                <w:color w:val="000000"/>
                <w:sz w:val="16"/>
                <w:szCs w:val="16"/>
                <w:lang w:val="ru-RU"/>
              </w:rPr>
              <w:t xml:space="preserve"> </w:t>
            </w:r>
            <w:r>
              <w:rPr>
                <w:noProof/>
                <w:color w:val="000000"/>
                <w:sz w:val="16"/>
                <w:szCs w:val="16"/>
                <w:lang w:val="ru-RU"/>
              </w:rPr>
              <w:t>с</w:t>
            </w:r>
            <w:r w:rsidRPr="001C3DBC">
              <w:rPr>
                <w:noProof/>
                <w:color w:val="000000"/>
                <w:sz w:val="16"/>
                <w:szCs w:val="16"/>
                <w:lang w:val="ru-RU"/>
              </w:rPr>
              <w:t xml:space="preserve"> </w:t>
            </w:r>
            <w:r>
              <w:rPr>
                <w:noProof/>
                <w:color w:val="000000"/>
                <w:sz w:val="16"/>
                <w:szCs w:val="16"/>
                <w:lang w:val="ru-RU"/>
              </w:rPr>
              <w:t>временной</w:t>
            </w:r>
            <w:r w:rsidRPr="001C3DBC">
              <w:rPr>
                <w:noProof/>
                <w:color w:val="000000"/>
                <w:sz w:val="16"/>
                <w:szCs w:val="16"/>
                <w:lang w:val="ru-RU"/>
              </w:rPr>
              <w:t xml:space="preserve"> </w:t>
            </w:r>
            <w:r>
              <w:rPr>
                <w:noProof/>
                <w:color w:val="000000"/>
                <w:sz w:val="16"/>
                <w:szCs w:val="16"/>
                <w:lang w:val="ru-RU"/>
              </w:rPr>
              <w:t>передислокацией</w:t>
            </w:r>
            <w:r w:rsidRPr="001C3DBC">
              <w:rPr>
                <w:noProof/>
                <w:color w:val="000000"/>
                <w:sz w:val="16"/>
                <w:szCs w:val="16"/>
                <w:lang w:val="ru-RU"/>
              </w:rPr>
              <w:t xml:space="preserve"> </w:t>
            </w:r>
            <w:r>
              <w:rPr>
                <w:noProof/>
                <w:color w:val="000000"/>
                <w:sz w:val="16"/>
                <w:szCs w:val="16"/>
                <w:lang w:val="ru-RU"/>
              </w:rPr>
              <w:t>части</w:t>
            </w:r>
            <w:r w:rsidRPr="001C3DBC">
              <w:rPr>
                <w:noProof/>
                <w:color w:val="000000"/>
                <w:sz w:val="16"/>
                <w:szCs w:val="16"/>
                <w:lang w:val="ru-RU"/>
              </w:rPr>
              <w:t xml:space="preserve"> </w:t>
            </w:r>
            <w:r>
              <w:rPr>
                <w:noProof/>
                <w:color w:val="000000"/>
                <w:sz w:val="16"/>
                <w:szCs w:val="16"/>
                <w:lang w:val="ru-RU"/>
              </w:rPr>
              <w:t>сотрудников</w:t>
            </w:r>
            <w:r w:rsidRPr="001C3DBC">
              <w:rPr>
                <w:noProof/>
                <w:color w:val="000000"/>
                <w:sz w:val="16"/>
                <w:szCs w:val="16"/>
                <w:lang w:val="ru-RU"/>
              </w:rPr>
              <w:t xml:space="preserve"> </w:t>
            </w:r>
            <w:r>
              <w:rPr>
                <w:noProof/>
                <w:color w:val="000000"/>
                <w:sz w:val="16"/>
                <w:szCs w:val="16"/>
                <w:lang w:val="ru-RU"/>
              </w:rPr>
              <w:t>типографии</w:t>
            </w:r>
            <w:r w:rsidRPr="001C3DBC">
              <w:rPr>
                <w:noProof/>
                <w:color w:val="000000"/>
                <w:sz w:val="16"/>
                <w:szCs w:val="16"/>
                <w:lang w:val="ru-RU"/>
              </w:rPr>
              <w:t xml:space="preserve"> </w:t>
            </w:r>
            <w:r>
              <w:rPr>
                <w:noProof/>
                <w:color w:val="000000"/>
                <w:sz w:val="16"/>
                <w:szCs w:val="16"/>
                <w:lang w:val="ru-RU"/>
              </w:rPr>
              <w:t>и</w:t>
            </w:r>
            <w:r w:rsidRPr="001C3DBC">
              <w:rPr>
                <w:noProof/>
                <w:color w:val="000000"/>
                <w:sz w:val="16"/>
                <w:szCs w:val="16"/>
                <w:lang w:val="ru-RU"/>
              </w:rPr>
              <w:t xml:space="preserve"> </w:t>
            </w:r>
            <w:r>
              <w:rPr>
                <w:noProof/>
                <w:color w:val="000000"/>
                <w:sz w:val="16"/>
                <w:szCs w:val="16"/>
                <w:lang w:val="ru-RU"/>
              </w:rPr>
              <w:t>архивов</w:t>
            </w:r>
          </w:p>
        </w:tc>
        <w:tc>
          <w:tcPr>
            <w:tcW w:w="1666" w:type="pct"/>
            <w:shd w:val="clear" w:color="auto" w:fill="auto"/>
          </w:tcPr>
          <w:p w:rsidR="000A718F" w:rsidRPr="001C3DBC" w:rsidRDefault="000A718F" w:rsidP="000D36A2">
            <w:pPr>
              <w:autoSpaceDE w:val="0"/>
              <w:autoSpaceDN w:val="0"/>
              <w:adjustRightInd w:val="0"/>
              <w:spacing w:before="40" w:after="40"/>
              <w:rPr>
                <w:noProof/>
                <w:sz w:val="16"/>
                <w:szCs w:val="16"/>
                <w:lang w:val="ru-RU"/>
              </w:rPr>
            </w:pPr>
            <w:r>
              <w:rPr>
                <w:noProof/>
                <w:color w:val="000000"/>
                <w:sz w:val="16"/>
                <w:szCs w:val="16"/>
                <w:lang w:val="ru-RU"/>
              </w:rPr>
              <w:t>Использование</w:t>
            </w:r>
            <w:r w:rsidRPr="001C3DBC">
              <w:rPr>
                <w:noProof/>
                <w:color w:val="000000"/>
                <w:sz w:val="16"/>
                <w:szCs w:val="16"/>
                <w:lang w:val="ru-RU"/>
              </w:rPr>
              <w:t xml:space="preserve"> </w:t>
            </w:r>
            <w:r>
              <w:rPr>
                <w:noProof/>
                <w:color w:val="000000"/>
                <w:sz w:val="16"/>
                <w:szCs w:val="16"/>
                <w:lang w:val="ru-RU"/>
              </w:rPr>
              <w:t>статьи</w:t>
            </w:r>
            <w:r w:rsidRPr="001C3DBC">
              <w:rPr>
                <w:noProof/>
                <w:color w:val="000000"/>
                <w:sz w:val="16"/>
                <w:szCs w:val="16"/>
                <w:lang w:val="ru-RU"/>
              </w:rPr>
              <w:t xml:space="preserve"> «</w:t>
            </w:r>
            <w:r>
              <w:rPr>
                <w:noProof/>
                <w:color w:val="000000"/>
                <w:sz w:val="16"/>
                <w:szCs w:val="16"/>
                <w:lang w:val="ru-RU"/>
              </w:rPr>
              <w:t>разные</w:t>
            </w:r>
            <w:r w:rsidRPr="001C3DBC">
              <w:rPr>
                <w:noProof/>
                <w:color w:val="000000"/>
                <w:sz w:val="16"/>
                <w:szCs w:val="16"/>
                <w:lang w:val="ru-RU"/>
              </w:rPr>
              <w:t xml:space="preserve"> </w:t>
            </w:r>
            <w:r>
              <w:rPr>
                <w:noProof/>
                <w:color w:val="000000"/>
                <w:sz w:val="16"/>
                <w:szCs w:val="16"/>
                <w:lang w:val="ru-RU"/>
              </w:rPr>
              <w:t>и</w:t>
            </w:r>
            <w:r w:rsidRPr="001C3DBC">
              <w:rPr>
                <w:noProof/>
                <w:color w:val="000000"/>
                <w:sz w:val="16"/>
                <w:szCs w:val="16"/>
                <w:lang w:val="ru-RU"/>
              </w:rPr>
              <w:t xml:space="preserve"> </w:t>
            </w:r>
            <w:r>
              <w:rPr>
                <w:noProof/>
                <w:color w:val="000000"/>
                <w:sz w:val="16"/>
                <w:szCs w:val="16"/>
                <w:lang w:val="ru-RU"/>
              </w:rPr>
              <w:t>непредвиденные</w:t>
            </w:r>
            <w:r w:rsidRPr="001C3DBC">
              <w:rPr>
                <w:noProof/>
                <w:color w:val="000000"/>
                <w:sz w:val="16"/>
                <w:szCs w:val="16"/>
                <w:lang w:val="ru-RU"/>
              </w:rPr>
              <w:t xml:space="preserve"> </w:t>
            </w:r>
            <w:r>
              <w:rPr>
                <w:noProof/>
                <w:color w:val="000000"/>
                <w:sz w:val="16"/>
                <w:szCs w:val="16"/>
                <w:lang w:val="ru-RU"/>
              </w:rPr>
              <w:t>расходы</w:t>
            </w:r>
            <w:r w:rsidRPr="001C3DBC">
              <w:rPr>
                <w:noProof/>
                <w:color w:val="000000"/>
                <w:sz w:val="16"/>
                <w:szCs w:val="16"/>
                <w:lang w:val="ru-RU"/>
              </w:rPr>
              <w:t xml:space="preserve">» </w:t>
            </w:r>
            <w:r>
              <w:rPr>
                <w:noProof/>
                <w:color w:val="000000"/>
                <w:sz w:val="16"/>
                <w:szCs w:val="16"/>
                <w:lang w:val="ru-RU"/>
              </w:rPr>
              <w:t>утвержденного</w:t>
            </w:r>
            <w:r w:rsidRPr="001C3DBC">
              <w:rPr>
                <w:noProof/>
                <w:color w:val="000000"/>
                <w:sz w:val="16"/>
                <w:szCs w:val="16"/>
                <w:lang w:val="ru-RU"/>
              </w:rPr>
              <w:t xml:space="preserve"> </w:t>
            </w:r>
            <w:r>
              <w:rPr>
                <w:noProof/>
                <w:color w:val="000000"/>
                <w:sz w:val="16"/>
                <w:szCs w:val="16"/>
                <w:lang w:val="ru-RU"/>
              </w:rPr>
              <w:t>бюджета</w:t>
            </w:r>
          </w:p>
        </w:tc>
      </w:tr>
    </w:tbl>
    <w:p w:rsidR="007B43D0" w:rsidRDefault="007B43D0" w:rsidP="000A718F">
      <w:pPr>
        <w:rPr>
          <w:rFonts w:cs="Arial"/>
          <w:noProof/>
          <w:color w:val="000000"/>
          <w:sz w:val="22"/>
          <w:szCs w:val="22"/>
          <w:lang w:val="ru-RU"/>
        </w:rPr>
      </w:pPr>
    </w:p>
    <w:p w:rsidR="007B43D0" w:rsidRDefault="007B43D0" w:rsidP="000A718F">
      <w:pPr>
        <w:rPr>
          <w:rFonts w:cs="Arial"/>
          <w:noProof/>
          <w:color w:val="000000"/>
          <w:sz w:val="22"/>
          <w:szCs w:val="22"/>
          <w:lang w:val="ru-RU"/>
        </w:rPr>
      </w:pPr>
    </w:p>
    <w:p w:rsidR="007B43D0" w:rsidRDefault="000A718F" w:rsidP="000A718F">
      <w:pPr>
        <w:rPr>
          <w:noProof/>
          <w:lang w:val="ru-RU"/>
        </w:rPr>
      </w:pPr>
      <w:r>
        <w:rPr>
          <w:rFonts w:cs="Arial"/>
          <w:color w:val="000000"/>
          <w:sz w:val="22"/>
          <w:szCs w:val="22"/>
          <w:lang w:val="ru-RU"/>
        </w:rPr>
        <w:t>СРОКИ ОСУЩЕСТВЛЕНИЯ ПРОЕКТА В РАЗБИВКЕ ПО ОСНОВНЫМ РЕЗУЛЬТАТАМ</w:t>
      </w:r>
    </w:p>
    <w:p w:rsidR="000A718F" w:rsidRPr="009C5BA9" w:rsidRDefault="000A718F" w:rsidP="000A718F">
      <w:pPr>
        <w:autoSpaceDE w:val="0"/>
        <w:autoSpaceDN w:val="0"/>
        <w:jc w:val="both"/>
        <w:rPr>
          <w:noProof/>
          <w:lang w:val="ru-RU"/>
        </w:rPr>
      </w:pPr>
    </w:p>
    <w:tbl>
      <w:tblPr>
        <w:tblW w:w="9520" w:type="dxa"/>
        <w:jc w:val="center"/>
        <w:tblLook w:val="04A0" w:firstRow="1" w:lastRow="0" w:firstColumn="1" w:lastColumn="0" w:noHBand="0" w:noVBand="1"/>
      </w:tblPr>
      <w:tblGrid>
        <w:gridCol w:w="1840"/>
        <w:gridCol w:w="480"/>
        <w:gridCol w:w="480"/>
        <w:gridCol w:w="480"/>
        <w:gridCol w:w="480"/>
        <w:gridCol w:w="480"/>
        <w:gridCol w:w="480"/>
        <w:gridCol w:w="480"/>
        <w:gridCol w:w="480"/>
        <w:gridCol w:w="480"/>
        <w:gridCol w:w="480"/>
        <w:gridCol w:w="480"/>
        <w:gridCol w:w="480"/>
        <w:gridCol w:w="480"/>
        <w:gridCol w:w="480"/>
        <w:gridCol w:w="480"/>
        <w:gridCol w:w="480"/>
      </w:tblGrid>
      <w:tr w:rsidR="000A718F" w:rsidRPr="004E3CEE" w:rsidTr="000D36A2">
        <w:trPr>
          <w:trHeight w:val="270"/>
          <w:jc w:val="center"/>
        </w:trPr>
        <w:tc>
          <w:tcPr>
            <w:tcW w:w="1840" w:type="dxa"/>
            <w:tcBorders>
              <w:top w:val="nil"/>
              <w:left w:val="nil"/>
              <w:bottom w:val="nil"/>
              <w:right w:val="nil"/>
            </w:tcBorders>
            <w:shd w:val="clear" w:color="auto" w:fill="auto"/>
            <w:noWrap/>
            <w:vAlign w:val="bottom"/>
            <w:hideMark/>
          </w:tcPr>
          <w:p w:rsidR="000A718F" w:rsidRPr="009C5BA9" w:rsidRDefault="000A718F" w:rsidP="000D36A2">
            <w:pPr>
              <w:rPr>
                <w:rFonts w:cs="Arial"/>
                <w:noProof/>
                <w:color w:val="000000"/>
                <w:sz w:val="16"/>
                <w:szCs w:val="16"/>
                <w:lang w:val="ru-RU"/>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0A718F" w:rsidRPr="00662937" w:rsidRDefault="000A718F" w:rsidP="000D36A2">
            <w:pPr>
              <w:jc w:val="center"/>
              <w:rPr>
                <w:rFonts w:cs="Arial"/>
                <w:b/>
                <w:bCs/>
                <w:noProof/>
                <w:color w:val="000000"/>
                <w:sz w:val="16"/>
                <w:szCs w:val="16"/>
                <w:lang w:val="ru-RU"/>
              </w:rPr>
            </w:pPr>
            <w:r w:rsidRPr="003962D0">
              <w:rPr>
                <w:rFonts w:cs="Arial"/>
                <w:b/>
                <w:bCs/>
                <w:noProof/>
                <w:color w:val="000000"/>
                <w:sz w:val="16"/>
                <w:szCs w:val="16"/>
              </w:rPr>
              <w:t>2014</w:t>
            </w:r>
            <w:r>
              <w:rPr>
                <w:rFonts w:cs="Arial"/>
                <w:b/>
                <w:bCs/>
                <w:noProof/>
                <w:color w:val="000000"/>
                <w:sz w:val="16"/>
                <w:szCs w:val="16"/>
                <w:lang w:val="ru-RU"/>
              </w:rPr>
              <w:t xml:space="preserve"> г.</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0A718F" w:rsidRPr="00662937" w:rsidRDefault="000A718F" w:rsidP="000D36A2">
            <w:pPr>
              <w:jc w:val="center"/>
              <w:rPr>
                <w:rFonts w:cs="Arial"/>
                <w:b/>
                <w:bCs/>
                <w:noProof/>
                <w:color w:val="000000"/>
                <w:sz w:val="16"/>
                <w:szCs w:val="16"/>
                <w:lang w:val="ru-RU"/>
              </w:rPr>
            </w:pPr>
            <w:r w:rsidRPr="003962D0">
              <w:rPr>
                <w:rFonts w:cs="Arial"/>
                <w:b/>
                <w:bCs/>
                <w:noProof/>
                <w:color w:val="000000"/>
                <w:sz w:val="16"/>
                <w:szCs w:val="16"/>
              </w:rPr>
              <w:t>2015</w:t>
            </w:r>
            <w:r>
              <w:rPr>
                <w:rFonts w:cs="Arial"/>
                <w:b/>
                <w:bCs/>
                <w:noProof/>
                <w:color w:val="000000"/>
                <w:sz w:val="16"/>
                <w:szCs w:val="16"/>
                <w:lang w:val="ru-RU"/>
              </w:rPr>
              <w:t> г.</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0A718F" w:rsidRPr="00662937" w:rsidRDefault="000A718F" w:rsidP="000D36A2">
            <w:pPr>
              <w:jc w:val="center"/>
              <w:rPr>
                <w:rFonts w:cs="Arial"/>
                <w:b/>
                <w:bCs/>
                <w:noProof/>
                <w:color w:val="000000"/>
                <w:sz w:val="16"/>
                <w:szCs w:val="16"/>
                <w:lang w:val="ru-RU"/>
              </w:rPr>
            </w:pPr>
            <w:r w:rsidRPr="003962D0">
              <w:rPr>
                <w:rFonts w:cs="Arial"/>
                <w:b/>
                <w:bCs/>
                <w:noProof/>
                <w:color w:val="000000"/>
                <w:sz w:val="16"/>
                <w:szCs w:val="16"/>
              </w:rPr>
              <w:t>2016</w:t>
            </w:r>
            <w:r>
              <w:rPr>
                <w:rFonts w:cs="Arial"/>
                <w:b/>
                <w:bCs/>
                <w:noProof/>
                <w:color w:val="000000"/>
                <w:sz w:val="16"/>
                <w:szCs w:val="16"/>
                <w:lang w:val="ru-RU"/>
              </w:rPr>
              <w:t> г.</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0A718F" w:rsidRPr="00662937" w:rsidRDefault="000A718F" w:rsidP="000D36A2">
            <w:pPr>
              <w:jc w:val="center"/>
              <w:rPr>
                <w:rFonts w:cs="Arial"/>
                <w:b/>
                <w:bCs/>
                <w:noProof/>
                <w:color w:val="000000"/>
                <w:sz w:val="16"/>
                <w:szCs w:val="16"/>
                <w:lang w:val="ru-RU"/>
              </w:rPr>
            </w:pPr>
            <w:r w:rsidRPr="003962D0">
              <w:rPr>
                <w:rFonts w:cs="Arial"/>
                <w:b/>
                <w:bCs/>
                <w:noProof/>
                <w:color w:val="000000"/>
                <w:sz w:val="16"/>
                <w:szCs w:val="16"/>
              </w:rPr>
              <w:t>2017</w:t>
            </w:r>
            <w:r>
              <w:rPr>
                <w:rFonts w:cs="Arial"/>
                <w:b/>
                <w:bCs/>
                <w:noProof/>
                <w:color w:val="000000"/>
                <w:sz w:val="16"/>
                <w:szCs w:val="16"/>
                <w:lang w:val="ru-RU"/>
              </w:rPr>
              <w:t> г.</w:t>
            </w:r>
          </w:p>
        </w:tc>
      </w:tr>
      <w:tr w:rsidR="000A718F" w:rsidRPr="004E3CEE" w:rsidTr="000D36A2">
        <w:trPr>
          <w:trHeight w:val="375"/>
          <w:jc w:val="center"/>
        </w:trPr>
        <w:tc>
          <w:tcPr>
            <w:tcW w:w="184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0A718F" w:rsidRPr="00A37C6F" w:rsidRDefault="000A718F" w:rsidP="000D36A2">
            <w:pPr>
              <w:rPr>
                <w:rFonts w:cs="Arial"/>
                <w:b/>
                <w:bCs/>
                <w:color w:val="000000"/>
                <w:sz w:val="16"/>
                <w:szCs w:val="16"/>
                <w:lang w:val="ru-RU"/>
              </w:rPr>
            </w:pPr>
            <w:r>
              <w:rPr>
                <w:rFonts w:cs="Arial"/>
                <w:b/>
                <w:bCs/>
                <w:color w:val="000000"/>
                <w:sz w:val="16"/>
                <w:szCs w:val="16"/>
                <w:lang w:val="ru-RU"/>
              </w:rPr>
              <w:t>Основной результат</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r>
      <w:tr w:rsidR="000A718F" w:rsidRPr="004E3CEE" w:rsidTr="000D36A2">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0A718F" w:rsidRPr="001C3DBC" w:rsidRDefault="000A718F" w:rsidP="000D36A2">
            <w:pPr>
              <w:rPr>
                <w:rFonts w:cs="Arial"/>
                <w:noProof/>
                <w:color w:val="000000"/>
                <w:sz w:val="16"/>
                <w:szCs w:val="16"/>
                <w:lang w:val="ru-RU"/>
              </w:rPr>
            </w:pPr>
            <w:r>
              <w:rPr>
                <w:rFonts w:cs="Arial"/>
                <w:noProof/>
                <w:color w:val="000000"/>
                <w:sz w:val="16"/>
                <w:szCs w:val="16"/>
                <w:lang w:val="ru-RU"/>
              </w:rPr>
              <w:t>Внутреннее</w:t>
            </w:r>
            <w:r w:rsidRPr="00662937">
              <w:rPr>
                <w:rFonts w:cs="Arial"/>
                <w:noProof/>
                <w:color w:val="000000"/>
                <w:sz w:val="16"/>
                <w:szCs w:val="16"/>
                <w:lang w:val="en-AU"/>
              </w:rPr>
              <w:t xml:space="preserve"> </w:t>
            </w:r>
            <w:r>
              <w:rPr>
                <w:rFonts w:cs="Arial"/>
                <w:noProof/>
                <w:color w:val="000000"/>
                <w:sz w:val="16"/>
                <w:szCs w:val="16"/>
                <w:lang w:val="ru-RU"/>
              </w:rPr>
              <w:t>определение</w:t>
            </w:r>
            <w:r w:rsidRPr="00662937">
              <w:rPr>
                <w:rFonts w:cs="Arial"/>
                <w:noProof/>
                <w:color w:val="000000"/>
                <w:sz w:val="16"/>
                <w:szCs w:val="16"/>
                <w:lang w:val="en-AU"/>
              </w:rPr>
              <w:t xml:space="preserve"> </w:t>
            </w:r>
            <w:r>
              <w:rPr>
                <w:rFonts w:cs="Arial"/>
                <w:noProof/>
                <w:color w:val="000000"/>
                <w:sz w:val="16"/>
                <w:szCs w:val="16"/>
                <w:lang w:val="ru-RU"/>
              </w:rPr>
              <w:t>целей</w:t>
            </w:r>
            <w:r w:rsidRPr="00662937">
              <w:rPr>
                <w:rFonts w:cs="Arial"/>
                <w:noProof/>
                <w:color w:val="000000"/>
                <w:sz w:val="16"/>
                <w:szCs w:val="16"/>
                <w:lang w:val="en-AU"/>
              </w:rPr>
              <w:t xml:space="preserve"> </w:t>
            </w:r>
            <w:r>
              <w:rPr>
                <w:rFonts w:cs="Arial"/>
                <w:noProof/>
                <w:color w:val="000000"/>
                <w:sz w:val="16"/>
                <w:szCs w:val="16"/>
                <w:lang w:val="ru-RU"/>
              </w:rPr>
              <w:t>проекта</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r>
      <w:tr w:rsidR="000A718F" w:rsidRPr="004E3CEE" w:rsidTr="000D36A2">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0A718F" w:rsidRPr="001C3DBC" w:rsidRDefault="000A718F" w:rsidP="000D36A2">
            <w:pPr>
              <w:rPr>
                <w:rFonts w:cs="Arial"/>
                <w:noProof/>
                <w:color w:val="000000"/>
                <w:sz w:val="16"/>
                <w:szCs w:val="16"/>
                <w:lang w:val="ru-RU"/>
              </w:rPr>
            </w:pPr>
            <w:r>
              <w:rPr>
                <w:rFonts w:cs="Arial"/>
                <w:noProof/>
                <w:color w:val="000000"/>
                <w:sz w:val="16"/>
                <w:szCs w:val="16"/>
                <w:lang w:val="ru-RU"/>
              </w:rPr>
              <w:t>Заключение</w:t>
            </w:r>
            <w:r w:rsidRPr="00662937">
              <w:rPr>
                <w:rFonts w:cs="Arial"/>
                <w:noProof/>
                <w:color w:val="000000"/>
                <w:sz w:val="16"/>
                <w:szCs w:val="16"/>
                <w:lang w:val="en-AU"/>
              </w:rPr>
              <w:t xml:space="preserve"> </w:t>
            </w:r>
            <w:r>
              <w:rPr>
                <w:rFonts w:cs="Arial"/>
                <w:noProof/>
                <w:color w:val="000000"/>
                <w:sz w:val="16"/>
                <w:szCs w:val="16"/>
                <w:lang w:val="ru-RU"/>
              </w:rPr>
              <w:t>контрактов</w:t>
            </w:r>
            <w:r w:rsidRPr="00662937">
              <w:rPr>
                <w:rFonts w:cs="Arial"/>
                <w:noProof/>
                <w:color w:val="000000"/>
                <w:sz w:val="16"/>
                <w:szCs w:val="16"/>
                <w:lang w:val="en-AU"/>
              </w:rPr>
              <w:t xml:space="preserve"> </w:t>
            </w:r>
            <w:r>
              <w:rPr>
                <w:rFonts w:cs="Arial"/>
                <w:noProof/>
                <w:color w:val="000000"/>
                <w:sz w:val="16"/>
                <w:szCs w:val="16"/>
                <w:lang w:val="ru-RU"/>
              </w:rPr>
              <w:t>с</w:t>
            </w:r>
            <w:r w:rsidRPr="00662937">
              <w:rPr>
                <w:rFonts w:cs="Arial"/>
                <w:noProof/>
                <w:color w:val="000000"/>
                <w:sz w:val="16"/>
                <w:szCs w:val="16"/>
                <w:lang w:val="en-AU"/>
              </w:rPr>
              <w:t xml:space="preserve"> </w:t>
            </w:r>
            <w:r>
              <w:rPr>
                <w:rFonts w:cs="Arial"/>
                <w:noProof/>
                <w:color w:val="000000"/>
                <w:sz w:val="16"/>
                <w:szCs w:val="16"/>
                <w:lang w:val="ru-RU"/>
              </w:rPr>
              <w:t>архитектором</w:t>
            </w: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0A718F" w:rsidRPr="003962D0" w:rsidRDefault="000A718F" w:rsidP="000D36A2">
            <w:pP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r>
      <w:tr w:rsidR="000A718F" w:rsidRPr="004E3CEE" w:rsidTr="000D36A2">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0A718F" w:rsidRPr="001C3DBC" w:rsidRDefault="000A718F" w:rsidP="000D36A2">
            <w:pPr>
              <w:rPr>
                <w:rFonts w:cs="Arial"/>
                <w:noProof/>
                <w:color w:val="000000"/>
                <w:sz w:val="16"/>
                <w:szCs w:val="16"/>
                <w:lang w:val="ru-RU"/>
              </w:rPr>
            </w:pPr>
            <w:r>
              <w:rPr>
                <w:rFonts w:cs="Arial"/>
                <w:noProof/>
                <w:color w:val="000000"/>
                <w:sz w:val="16"/>
                <w:szCs w:val="16"/>
                <w:lang w:val="ru-RU"/>
              </w:rPr>
              <w:t>Заключение</w:t>
            </w:r>
            <w:r w:rsidRPr="00662937">
              <w:rPr>
                <w:rFonts w:cs="Arial"/>
                <w:noProof/>
                <w:color w:val="000000"/>
                <w:sz w:val="16"/>
                <w:szCs w:val="16"/>
                <w:lang w:val="en-AU"/>
              </w:rPr>
              <w:t xml:space="preserve"> </w:t>
            </w:r>
            <w:r>
              <w:rPr>
                <w:rFonts w:cs="Arial"/>
                <w:noProof/>
                <w:color w:val="000000"/>
                <w:sz w:val="16"/>
                <w:szCs w:val="16"/>
                <w:lang w:val="ru-RU"/>
              </w:rPr>
              <w:t>контрактов</w:t>
            </w:r>
            <w:r w:rsidRPr="00662937">
              <w:rPr>
                <w:rFonts w:cs="Arial"/>
                <w:noProof/>
                <w:color w:val="000000"/>
                <w:sz w:val="16"/>
                <w:szCs w:val="16"/>
                <w:lang w:val="en-AU"/>
              </w:rPr>
              <w:t xml:space="preserve"> </w:t>
            </w:r>
            <w:r>
              <w:rPr>
                <w:rFonts w:cs="Arial"/>
                <w:noProof/>
                <w:color w:val="000000"/>
                <w:sz w:val="16"/>
                <w:szCs w:val="16"/>
                <w:lang w:val="ru-RU"/>
              </w:rPr>
              <w:t>с</w:t>
            </w:r>
            <w:r w:rsidRPr="00662937">
              <w:rPr>
                <w:rFonts w:cs="Arial"/>
                <w:noProof/>
                <w:color w:val="000000"/>
                <w:sz w:val="16"/>
                <w:szCs w:val="16"/>
                <w:lang w:val="en-AU"/>
              </w:rPr>
              <w:t xml:space="preserve"> </w:t>
            </w:r>
            <w:r>
              <w:rPr>
                <w:rFonts w:cs="Arial"/>
                <w:noProof/>
                <w:color w:val="000000"/>
                <w:sz w:val="16"/>
                <w:szCs w:val="16"/>
                <w:lang w:val="ru-RU"/>
              </w:rPr>
              <w:t>инженерами</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r>
      <w:tr w:rsidR="000A718F" w:rsidRPr="004E3CEE" w:rsidTr="000D36A2">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0A718F" w:rsidRPr="001C3DBC" w:rsidRDefault="000A718F" w:rsidP="000D36A2">
            <w:pPr>
              <w:rPr>
                <w:rFonts w:cs="Arial"/>
                <w:noProof/>
                <w:color w:val="000000"/>
                <w:sz w:val="16"/>
                <w:szCs w:val="16"/>
                <w:lang w:val="ru-RU"/>
              </w:rPr>
            </w:pPr>
            <w:r>
              <w:rPr>
                <w:rFonts w:cs="Arial"/>
                <w:noProof/>
                <w:color w:val="000000"/>
                <w:sz w:val="16"/>
                <w:szCs w:val="16"/>
                <w:lang w:val="ru-RU"/>
              </w:rPr>
              <w:t>Всесторонний анализ хода выполнения работ</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1C3DBC" w:rsidRDefault="000A718F" w:rsidP="000D36A2">
            <w:pPr>
              <w:rPr>
                <w:rFonts w:cs="Arial"/>
                <w:noProof/>
                <w:color w:val="000000"/>
                <w:sz w:val="16"/>
                <w:szCs w:val="16"/>
                <w:lang w:val="ru-RU"/>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1C3DBC" w:rsidRDefault="000A718F" w:rsidP="000D36A2">
            <w:pPr>
              <w:rPr>
                <w:rFonts w:cs="Arial"/>
                <w:noProof/>
                <w:color w:val="000000"/>
                <w:sz w:val="16"/>
                <w:szCs w:val="16"/>
                <w:lang w:val="ru-RU"/>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1C3DBC" w:rsidRDefault="000A718F" w:rsidP="000D36A2">
            <w:pPr>
              <w:rPr>
                <w:rFonts w:cs="Arial"/>
                <w:noProof/>
                <w:color w:val="000000"/>
                <w:sz w:val="16"/>
                <w:szCs w:val="16"/>
                <w:lang w:val="ru-RU"/>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1C3DBC" w:rsidRDefault="000A718F" w:rsidP="000D36A2">
            <w:pPr>
              <w:rPr>
                <w:rFonts w:cs="Arial"/>
                <w:noProof/>
                <w:color w:val="000000"/>
                <w:sz w:val="16"/>
                <w:szCs w:val="16"/>
                <w:lang w:val="ru-RU"/>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1C3DBC" w:rsidRDefault="000A718F" w:rsidP="000D36A2">
            <w:pPr>
              <w:rPr>
                <w:rFonts w:cs="Arial"/>
                <w:noProof/>
                <w:color w:val="000000"/>
                <w:sz w:val="16"/>
                <w:szCs w:val="16"/>
                <w:lang w:val="ru-RU"/>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1C3DBC" w:rsidRDefault="000A718F" w:rsidP="000D36A2">
            <w:pPr>
              <w:jc w:val="center"/>
              <w:rPr>
                <w:rFonts w:cs="Arial"/>
                <w:noProof/>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r>
      <w:tr w:rsidR="000A718F" w:rsidRPr="004E3CEE" w:rsidTr="000D36A2">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0A718F" w:rsidRPr="001C3DBC" w:rsidRDefault="000A718F" w:rsidP="000D36A2">
            <w:pPr>
              <w:rPr>
                <w:rFonts w:cs="Arial"/>
                <w:noProof/>
                <w:color w:val="000000"/>
                <w:sz w:val="16"/>
                <w:szCs w:val="16"/>
                <w:lang w:val="ru-RU"/>
              </w:rPr>
            </w:pPr>
            <w:r>
              <w:rPr>
                <w:rFonts w:cs="Arial"/>
                <w:noProof/>
                <w:color w:val="000000"/>
                <w:sz w:val="16"/>
                <w:szCs w:val="16"/>
                <w:lang w:val="ru-RU"/>
              </w:rPr>
              <w:t>Проведение</w:t>
            </w:r>
            <w:r w:rsidRPr="00662937">
              <w:rPr>
                <w:rFonts w:cs="Arial"/>
                <w:noProof/>
                <w:color w:val="000000"/>
                <w:sz w:val="16"/>
                <w:szCs w:val="16"/>
                <w:lang w:val="en-AU"/>
              </w:rPr>
              <w:t xml:space="preserve"> </w:t>
            </w:r>
            <w:r>
              <w:rPr>
                <w:rFonts w:cs="Arial"/>
                <w:noProof/>
                <w:color w:val="000000"/>
                <w:sz w:val="16"/>
                <w:szCs w:val="16"/>
                <w:lang w:val="ru-RU"/>
              </w:rPr>
              <w:t>конкурсного</w:t>
            </w:r>
            <w:r w:rsidRPr="00662937">
              <w:rPr>
                <w:rFonts w:cs="Arial"/>
                <w:noProof/>
                <w:color w:val="000000"/>
                <w:sz w:val="16"/>
                <w:szCs w:val="16"/>
                <w:lang w:val="en-AU"/>
              </w:rPr>
              <w:t xml:space="preserve"> </w:t>
            </w:r>
            <w:r>
              <w:rPr>
                <w:rFonts w:cs="Arial"/>
                <w:noProof/>
                <w:color w:val="000000"/>
                <w:sz w:val="16"/>
                <w:szCs w:val="16"/>
                <w:lang w:val="ru-RU"/>
              </w:rPr>
              <w:t>отбора</w:t>
            </w:r>
            <w:r w:rsidRPr="00662937">
              <w:rPr>
                <w:rFonts w:cs="Arial"/>
                <w:noProof/>
                <w:color w:val="000000"/>
                <w:sz w:val="16"/>
                <w:szCs w:val="16"/>
                <w:lang w:val="en-AU"/>
              </w:rPr>
              <w:t xml:space="preserve"> </w:t>
            </w:r>
            <w:r>
              <w:rPr>
                <w:rFonts w:cs="Arial"/>
                <w:noProof/>
                <w:color w:val="000000"/>
                <w:sz w:val="16"/>
                <w:szCs w:val="16"/>
                <w:lang w:val="ru-RU"/>
              </w:rPr>
              <w:t>фирм</w:t>
            </w:r>
          </w:p>
        </w:tc>
        <w:tc>
          <w:tcPr>
            <w:tcW w:w="480" w:type="dxa"/>
            <w:tcBorders>
              <w:top w:val="nil"/>
              <w:left w:val="nil"/>
              <w:bottom w:val="single" w:sz="4" w:space="0" w:color="auto"/>
              <w:right w:val="single" w:sz="4" w:space="0" w:color="auto"/>
            </w:tcBorders>
            <w:shd w:val="clear" w:color="auto" w:fill="auto"/>
            <w:noWrap/>
            <w:vAlign w:val="bottom"/>
          </w:tcPr>
          <w:p w:rsidR="000A718F" w:rsidRPr="00662937" w:rsidRDefault="000A718F" w:rsidP="000D36A2">
            <w:pPr>
              <w:rPr>
                <w:rFonts w:cs="Arial"/>
                <w:noProof/>
                <w:color w:val="000000"/>
                <w:sz w:val="16"/>
                <w:szCs w:val="16"/>
                <w:lang w:val="en-AU"/>
              </w:rPr>
            </w:pPr>
          </w:p>
        </w:tc>
        <w:tc>
          <w:tcPr>
            <w:tcW w:w="480" w:type="dxa"/>
            <w:tcBorders>
              <w:top w:val="nil"/>
              <w:left w:val="nil"/>
              <w:bottom w:val="single" w:sz="4" w:space="0" w:color="auto"/>
              <w:right w:val="single" w:sz="4" w:space="0" w:color="auto"/>
            </w:tcBorders>
            <w:shd w:val="clear" w:color="auto" w:fill="auto"/>
            <w:noWrap/>
            <w:vAlign w:val="bottom"/>
          </w:tcPr>
          <w:p w:rsidR="000A718F" w:rsidRPr="00662937" w:rsidRDefault="000A718F" w:rsidP="000D36A2">
            <w:pPr>
              <w:rPr>
                <w:rFonts w:cs="Arial"/>
                <w:noProof/>
                <w:color w:val="000000"/>
                <w:sz w:val="16"/>
                <w:szCs w:val="16"/>
                <w:lang w:val="en-AU"/>
              </w:rPr>
            </w:pPr>
          </w:p>
        </w:tc>
        <w:tc>
          <w:tcPr>
            <w:tcW w:w="480" w:type="dxa"/>
            <w:tcBorders>
              <w:top w:val="nil"/>
              <w:left w:val="nil"/>
              <w:bottom w:val="single" w:sz="4" w:space="0" w:color="auto"/>
              <w:right w:val="single" w:sz="4" w:space="0" w:color="auto"/>
            </w:tcBorders>
            <w:shd w:val="clear" w:color="auto" w:fill="auto"/>
            <w:noWrap/>
            <w:vAlign w:val="bottom"/>
          </w:tcPr>
          <w:p w:rsidR="000A718F" w:rsidRPr="00662937" w:rsidRDefault="000A718F" w:rsidP="000D36A2">
            <w:pPr>
              <w:rPr>
                <w:rFonts w:cs="Arial"/>
                <w:noProof/>
                <w:color w:val="000000"/>
                <w:sz w:val="16"/>
                <w:szCs w:val="16"/>
                <w:lang w:val="en-AU"/>
              </w:rPr>
            </w:pPr>
          </w:p>
        </w:tc>
        <w:tc>
          <w:tcPr>
            <w:tcW w:w="480" w:type="dxa"/>
            <w:tcBorders>
              <w:top w:val="nil"/>
              <w:left w:val="nil"/>
              <w:bottom w:val="single" w:sz="4" w:space="0" w:color="auto"/>
              <w:right w:val="single" w:sz="8" w:space="0" w:color="auto"/>
            </w:tcBorders>
            <w:shd w:val="clear" w:color="auto" w:fill="auto"/>
            <w:noWrap/>
            <w:vAlign w:val="bottom"/>
          </w:tcPr>
          <w:p w:rsidR="000A718F" w:rsidRPr="00662937" w:rsidRDefault="000A718F" w:rsidP="000D36A2">
            <w:pPr>
              <w:rPr>
                <w:rFonts w:cs="Arial"/>
                <w:noProof/>
                <w:color w:val="000000"/>
                <w:sz w:val="16"/>
                <w:szCs w:val="16"/>
                <w:lang w:val="en-AU"/>
              </w:rPr>
            </w:pPr>
          </w:p>
        </w:tc>
        <w:tc>
          <w:tcPr>
            <w:tcW w:w="480" w:type="dxa"/>
            <w:tcBorders>
              <w:top w:val="nil"/>
              <w:left w:val="nil"/>
              <w:bottom w:val="single" w:sz="4" w:space="0" w:color="auto"/>
              <w:right w:val="single" w:sz="4" w:space="0" w:color="auto"/>
            </w:tcBorders>
            <w:shd w:val="clear" w:color="auto" w:fill="auto"/>
            <w:noWrap/>
            <w:vAlign w:val="bottom"/>
          </w:tcPr>
          <w:p w:rsidR="000A718F" w:rsidRPr="00662937" w:rsidRDefault="000A718F" w:rsidP="000D36A2">
            <w:pPr>
              <w:rPr>
                <w:rFonts w:cs="Arial"/>
                <w:noProof/>
                <w:color w:val="000000"/>
                <w:sz w:val="16"/>
                <w:szCs w:val="16"/>
                <w:lang w:val="en-AU"/>
              </w:rPr>
            </w:pPr>
          </w:p>
        </w:tc>
        <w:tc>
          <w:tcPr>
            <w:tcW w:w="480" w:type="dxa"/>
            <w:tcBorders>
              <w:top w:val="nil"/>
              <w:left w:val="nil"/>
              <w:bottom w:val="single" w:sz="4" w:space="0" w:color="auto"/>
              <w:right w:val="single" w:sz="4" w:space="0" w:color="auto"/>
            </w:tcBorders>
            <w:shd w:val="clear" w:color="auto" w:fill="auto"/>
            <w:noWrap/>
            <w:vAlign w:val="center"/>
          </w:tcPr>
          <w:p w:rsidR="000A718F" w:rsidRPr="00662937" w:rsidRDefault="000A718F" w:rsidP="000D36A2">
            <w:pPr>
              <w:jc w:val="center"/>
              <w:rPr>
                <w:rFonts w:cs="Arial"/>
                <w:noProof/>
                <w:color w:val="000000"/>
                <w:sz w:val="16"/>
                <w:szCs w:val="16"/>
                <w:lang w:val="en-AU"/>
              </w:rPr>
            </w:pPr>
          </w:p>
        </w:tc>
        <w:tc>
          <w:tcPr>
            <w:tcW w:w="480" w:type="dxa"/>
            <w:tcBorders>
              <w:top w:val="nil"/>
              <w:left w:val="nil"/>
              <w:bottom w:val="single" w:sz="4" w:space="0" w:color="auto"/>
              <w:right w:val="single" w:sz="4" w:space="0" w:color="auto"/>
            </w:tcBorders>
            <w:shd w:val="clear" w:color="auto" w:fill="auto"/>
            <w:noWrap/>
            <w:vAlign w:val="center"/>
          </w:tcPr>
          <w:p w:rsidR="000A718F" w:rsidRPr="00662937" w:rsidRDefault="000A718F" w:rsidP="000D36A2">
            <w:pPr>
              <w:jc w:val="center"/>
              <w:rPr>
                <w:rFonts w:cs="Arial"/>
                <w:noProof/>
                <w:color w:val="000000"/>
                <w:sz w:val="16"/>
                <w:szCs w:val="16"/>
                <w:lang w:val="en-AU"/>
              </w:rPr>
            </w:pPr>
          </w:p>
        </w:tc>
        <w:tc>
          <w:tcPr>
            <w:tcW w:w="480" w:type="dxa"/>
            <w:tcBorders>
              <w:top w:val="nil"/>
              <w:left w:val="nil"/>
              <w:bottom w:val="single" w:sz="4" w:space="0" w:color="auto"/>
              <w:right w:val="single" w:sz="8" w:space="0" w:color="auto"/>
            </w:tcBorders>
            <w:shd w:val="clear" w:color="auto" w:fill="auto"/>
            <w:noWrap/>
            <w:vAlign w:val="center"/>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r>
      <w:tr w:rsidR="000A718F" w:rsidRPr="004E3CEE" w:rsidTr="000D36A2">
        <w:trPr>
          <w:trHeight w:val="42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7B43D0" w:rsidRDefault="000A718F" w:rsidP="000D36A2">
            <w:pPr>
              <w:rPr>
                <w:rFonts w:cs="Arial"/>
                <w:noProof/>
                <w:color w:val="000000"/>
                <w:sz w:val="16"/>
                <w:szCs w:val="16"/>
              </w:rPr>
            </w:pPr>
            <w:r>
              <w:rPr>
                <w:rFonts w:cs="Arial"/>
                <w:noProof/>
                <w:color w:val="000000"/>
                <w:sz w:val="16"/>
                <w:szCs w:val="16"/>
                <w:lang w:val="ru-RU"/>
              </w:rPr>
              <w:t>Выполнение работ</w:t>
            </w:r>
          </w:p>
          <w:p w:rsidR="000A718F" w:rsidRPr="003962D0" w:rsidRDefault="000A718F" w:rsidP="000D36A2">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tcPr>
          <w:p w:rsidR="000A718F" w:rsidRPr="003962D0" w:rsidRDefault="000A718F" w:rsidP="000D36A2">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tcPr>
          <w:p w:rsidR="000A718F" w:rsidRPr="003962D0" w:rsidRDefault="000A718F" w:rsidP="000D36A2">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r>
      <w:tr w:rsidR="000A718F" w:rsidRPr="004E3CEE" w:rsidTr="000D36A2">
        <w:trPr>
          <w:trHeight w:val="397"/>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7B43D0" w:rsidRDefault="000A718F" w:rsidP="000D36A2">
            <w:pPr>
              <w:rPr>
                <w:rFonts w:cs="Arial"/>
                <w:noProof/>
                <w:color w:val="000000"/>
                <w:sz w:val="16"/>
                <w:szCs w:val="16"/>
              </w:rPr>
            </w:pPr>
            <w:r w:rsidRPr="006772EC">
              <w:rPr>
                <w:rFonts w:cs="Arial"/>
                <w:noProof/>
                <w:color w:val="000000"/>
                <w:sz w:val="16"/>
                <w:szCs w:val="16"/>
                <w:lang w:val="ru-RU"/>
              </w:rPr>
              <w:t>Введение в эксплуатацию</w:t>
            </w:r>
          </w:p>
          <w:p w:rsidR="007B43D0" w:rsidRDefault="007B43D0" w:rsidP="000D36A2">
            <w:pPr>
              <w:rPr>
                <w:rFonts w:cs="Arial"/>
                <w:noProof/>
                <w:color w:val="000000"/>
                <w:sz w:val="16"/>
                <w:szCs w:val="16"/>
              </w:rPr>
            </w:pPr>
          </w:p>
          <w:p w:rsidR="000A718F" w:rsidRPr="003962D0" w:rsidRDefault="000A718F" w:rsidP="000D36A2">
            <w:pP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noProof/>
                <w:color w:val="000000"/>
                <w:sz w:val="16"/>
                <w:szCs w:val="16"/>
              </w:rPr>
            </w:pPr>
            <w:r w:rsidRPr="003962D0">
              <w:rPr>
                <w:rFonts w:cs="Arial"/>
                <w:noProof/>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noProof/>
                <w:color w:val="000000"/>
                <w:sz w:val="16"/>
                <w:szCs w:val="16"/>
              </w:rPr>
            </w:pPr>
            <w:r w:rsidRPr="003962D0">
              <w:rPr>
                <w:rFonts w:cs="Arial"/>
                <w:noProof/>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0A718F" w:rsidRPr="003962D0" w:rsidRDefault="000A718F" w:rsidP="000D36A2">
            <w:pPr>
              <w:jc w:val="center"/>
              <w:rPr>
                <w:rFonts w:cs="Arial"/>
                <w:noProof/>
                <w:color w:val="000000"/>
                <w:sz w:val="16"/>
                <w:szCs w:val="16"/>
              </w:rPr>
            </w:pPr>
          </w:p>
        </w:tc>
      </w:tr>
    </w:tbl>
    <w:p w:rsidR="007B43D0" w:rsidRDefault="007B43D0" w:rsidP="000A718F"/>
    <w:p w:rsidR="007B43D0" w:rsidRDefault="000A718F" w:rsidP="000A718F">
      <w:r>
        <w:br w:type="page"/>
      </w:r>
    </w:p>
    <w:p w:rsidR="007B43D0" w:rsidRDefault="000A718F" w:rsidP="000A718F">
      <w:pPr>
        <w:rPr>
          <w:b/>
          <w:sz w:val="22"/>
          <w:szCs w:val="22"/>
          <w:lang w:val="ru-RU"/>
        </w:rPr>
      </w:pPr>
      <w:r w:rsidRPr="001A5042">
        <w:rPr>
          <w:b/>
          <w:sz w:val="22"/>
          <w:szCs w:val="22"/>
          <w:lang w:val="ru-RU"/>
        </w:rPr>
        <w:lastRenderedPageBreak/>
        <w:t>ПРОЕКТЫ, СВЯЗАННЫЕ СО ЗДАНИЯМИ</w:t>
      </w:r>
    </w:p>
    <w:p w:rsidR="007B43D0" w:rsidRDefault="000A718F" w:rsidP="000A718F">
      <w:pPr>
        <w:pStyle w:val="StyleHeading3BoldNounderline"/>
        <w:rPr>
          <w:b/>
          <w:lang w:val="ru-RU"/>
        </w:rPr>
      </w:pPr>
      <w:bookmarkStart w:id="118" w:name="_Toc422928709"/>
      <w:r w:rsidRPr="00014EB2">
        <w:rPr>
          <w:b/>
          <w:lang w:val="ru-RU"/>
        </w:rPr>
        <w:t xml:space="preserve">ПРОЕКТ:  </w:t>
      </w:r>
      <w:r w:rsidRPr="008122EE">
        <w:rPr>
          <w:b/>
          <w:lang w:val="ru-RU"/>
        </w:rPr>
        <w:t xml:space="preserve">ЗДАНИЕ </w:t>
      </w:r>
      <w:r>
        <w:rPr>
          <w:b/>
          <w:lang w:val="ru-RU"/>
        </w:rPr>
        <w:t>АРПАД БОГШ</w:t>
      </w:r>
      <w:r w:rsidRPr="008122EE">
        <w:rPr>
          <w:b/>
          <w:lang w:val="ru-RU"/>
        </w:rPr>
        <w:t xml:space="preserve"> – </w:t>
      </w:r>
      <w:r>
        <w:rPr>
          <w:b/>
          <w:lang w:val="ru-RU"/>
        </w:rPr>
        <w:t xml:space="preserve">ЗАМЕНА НЕКОТОРЫХ ОКОН </w:t>
      </w:r>
      <w:r w:rsidRPr="0044655E">
        <w:rPr>
          <w:b/>
          <w:lang w:val="ru-RU"/>
        </w:rPr>
        <w:t>(</w:t>
      </w:r>
      <w:r>
        <w:rPr>
          <w:b/>
          <w:lang w:val="ru-RU"/>
        </w:rPr>
        <w:t>ГПКР</w:t>
      </w:r>
      <w:r w:rsidRPr="0044655E">
        <w:rPr>
          <w:b/>
          <w:lang w:val="ru-RU"/>
        </w:rPr>
        <w:t xml:space="preserve"> </w:t>
      </w:r>
      <w:r>
        <w:rPr>
          <w:b/>
          <w:lang w:val="ru-RU"/>
        </w:rPr>
        <w:t>6</w:t>
      </w:r>
      <w:r w:rsidRPr="0044655E">
        <w:rPr>
          <w:b/>
          <w:lang w:val="ru-RU"/>
        </w:rPr>
        <w:t>)</w:t>
      </w:r>
      <w:bookmarkEnd w:id="118"/>
    </w:p>
    <w:p w:rsidR="007B43D0" w:rsidRDefault="007B43D0" w:rsidP="000A718F">
      <w:pPr>
        <w:rPr>
          <w:b/>
          <w:lang w:val="ru-RU"/>
        </w:rPr>
      </w:pPr>
    </w:p>
    <w:p w:rsidR="007B43D0" w:rsidRDefault="000A718F" w:rsidP="000A718F">
      <w:pPr>
        <w:rPr>
          <w:b/>
          <w:szCs w:val="20"/>
          <w:lang w:val="ru-RU"/>
        </w:rPr>
      </w:pPr>
      <w:r>
        <w:rPr>
          <w:b/>
          <w:lang w:val="ru-RU"/>
        </w:rPr>
        <w:t>Руководитель</w:t>
      </w:r>
      <w:r w:rsidRPr="00014EB2">
        <w:rPr>
          <w:b/>
          <w:lang w:val="ru-RU"/>
        </w:rPr>
        <w:t xml:space="preserve"> </w:t>
      </w:r>
      <w:r>
        <w:rPr>
          <w:b/>
          <w:lang w:val="ru-RU"/>
        </w:rPr>
        <w:t>проекта</w:t>
      </w:r>
      <w:r w:rsidRPr="00014EB2">
        <w:rPr>
          <w:b/>
          <w:lang w:val="ru-RU"/>
        </w:rPr>
        <w:t xml:space="preserve"> </w:t>
      </w:r>
      <w:r w:rsidRPr="00014EB2">
        <w:rPr>
          <w:b/>
          <w:lang w:val="ru-RU"/>
        </w:rPr>
        <w:tab/>
      </w:r>
      <w:r>
        <w:rPr>
          <w:b/>
          <w:lang w:val="ru-RU"/>
        </w:rPr>
        <w:t>г-н А.  ФАВЕРО</w:t>
      </w:r>
    </w:p>
    <w:p w:rsidR="007B43D0" w:rsidRDefault="007B43D0" w:rsidP="000A718F">
      <w:pPr>
        <w:rPr>
          <w:b/>
          <w:szCs w:val="20"/>
          <w:lang w:val="ru-RU"/>
        </w:rPr>
      </w:pPr>
    </w:p>
    <w:p w:rsidR="007B43D0" w:rsidRDefault="007B43D0" w:rsidP="000A718F">
      <w:pPr>
        <w:rPr>
          <w:bCs/>
          <w:szCs w:val="20"/>
          <w:lang w:val="ru-RU"/>
        </w:rPr>
      </w:pPr>
    </w:p>
    <w:p w:rsidR="007B43D0" w:rsidRDefault="000A718F" w:rsidP="000A718F">
      <w:pPr>
        <w:rPr>
          <w:bCs/>
          <w:szCs w:val="20"/>
          <w:lang w:val="ru-RU"/>
        </w:rPr>
      </w:pPr>
      <w:r>
        <w:rPr>
          <w:bCs/>
          <w:szCs w:val="20"/>
          <w:lang w:val="ru-RU"/>
        </w:rPr>
        <w:t>ОЖИДАЕМЫЙ</w:t>
      </w:r>
      <w:r w:rsidRPr="005A3C68">
        <w:rPr>
          <w:bCs/>
          <w:szCs w:val="20"/>
          <w:lang w:val="ru-RU"/>
        </w:rPr>
        <w:t xml:space="preserve"> </w:t>
      </w:r>
      <w:r>
        <w:rPr>
          <w:bCs/>
          <w:szCs w:val="20"/>
          <w:lang w:val="ru-RU"/>
        </w:rPr>
        <w:t>РЕЗУЛЬТАТ</w:t>
      </w:r>
    </w:p>
    <w:p w:rsidR="007B43D0" w:rsidRDefault="007B43D0" w:rsidP="000A718F">
      <w:pPr>
        <w:rPr>
          <w:bCs/>
          <w:szCs w:val="20"/>
          <w:lang w:val="ru-RU"/>
        </w:rPr>
      </w:pPr>
    </w:p>
    <w:p w:rsidR="007B43D0" w:rsidRDefault="000A718F" w:rsidP="000A718F">
      <w:pPr>
        <w:rPr>
          <w:i/>
          <w:iCs/>
          <w:szCs w:val="20"/>
          <w:lang w:val="ru-RU"/>
        </w:rPr>
      </w:pPr>
      <w:r w:rsidRPr="006772EC">
        <w:rPr>
          <w:i/>
          <w:iCs/>
          <w:szCs w:val="20"/>
          <w:lang w:val="ru-RU"/>
        </w:rPr>
        <w:t>IX.1  Эффективные, действенные, качественные и ориентированные на пользователя вспомогательные услуги, предоставляемые как внутренним пользователям, так и внешним партнерам</w:t>
      </w:r>
    </w:p>
    <w:p w:rsidR="007B43D0" w:rsidRDefault="007B43D0" w:rsidP="000A718F">
      <w:pPr>
        <w:rPr>
          <w:bCs/>
          <w:szCs w:val="20"/>
          <w:lang w:val="ru-RU"/>
        </w:rPr>
      </w:pPr>
    </w:p>
    <w:p w:rsidR="007B43D0" w:rsidRDefault="000A718F" w:rsidP="000A718F">
      <w:pPr>
        <w:rPr>
          <w:bCs/>
          <w:szCs w:val="20"/>
          <w:lang w:val="ru-RU"/>
        </w:rPr>
      </w:pPr>
      <w:r w:rsidRPr="006772EC">
        <w:rPr>
          <w:bCs/>
          <w:szCs w:val="20"/>
          <w:lang w:val="ru-RU"/>
        </w:rPr>
        <w:t xml:space="preserve">ЦЕЛИ, ОХВАТ И ПРИМЕНЯЕМЫЙ </w:t>
      </w:r>
      <w:r>
        <w:rPr>
          <w:bCs/>
          <w:szCs w:val="20"/>
          <w:lang w:val="ru-RU"/>
        </w:rPr>
        <w:t>П</w:t>
      </w:r>
      <w:r w:rsidRPr="006772EC">
        <w:rPr>
          <w:bCs/>
          <w:szCs w:val="20"/>
          <w:lang w:val="ru-RU"/>
        </w:rPr>
        <w:t>ОДХОД – СПРАВОЧНАЯ ИНФОРМАЦИЯ</w:t>
      </w:r>
    </w:p>
    <w:p w:rsidR="007B43D0" w:rsidRDefault="007B43D0" w:rsidP="000A718F">
      <w:pPr>
        <w:rPr>
          <w:bCs/>
          <w:szCs w:val="20"/>
          <w:lang w:val="ru-RU"/>
        </w:rPr>
      </w:pPr>
    </w:p>
    <w:p w:rsidR="007B43D0" w:rsidRDefault="000A718F" w:rsidP="000A718F">
      <w:pPr>
        <w:pStyle w:val="ListParagraph"/>
        <w:numPr>
          <w:ilvl w:val="0"/>
          <w:numId w:val="114"/>
        </w:numPr>
        <w:tabs>
          <w:tab w:val="left" w:pos="567"/>
        </w:tabs>
        <w:ind w:left="0" w:firstLine="0"/>
        <w:jc w:val="both"/>
        <w:rPr>
          <w:bCs/>
          <w:lang w:val="ru-RU"/>
        </w:rPr>
      </w:pPr>
      <w:r w:rsidRPr="006772EC">
        <w:rPr>
          <w:bCs/>
          <w:lang w:val="ru-RU"/>
        </w:rPr>
        <w:t>Окна южного фасада здания АВ сильнее всего пострадали за последние тридцать лет от воздействия солнечного света и тепла, а также от сезонных перепадов температуры, что привело к значительному ухудшению их термических свойств.  Кроме того, у некоторых из этих окон, а также у некоторых других окон на фасаде, произошло выцветание защитной тонировки голубого цвета (которая приобрела розово-пурпурный цвет) по причине старения газовых компонентов, заполняющих пространство между слоями стекла.</w:t>
      </w:r>
    </w:p>
    <w:p w:rsidR="007B43D0" w:rsidRDefault="007B43D0" w:rsidP="000A718F">
      <w:pPr>
        <w:tabs>
          <w:tab w:val="left" w:pos="567"/>
        </w:tabs>
        <w:jc w:val="both"/>
        <w:rPr>
          <w:bCs/>
          <w:szCs w:val="20"/>
          <w:lang w:val="ru-RU"/>
        </w:rPr>
      </w:pPr>
    </w:p>
    <w:p w:rsidR="007B43D0" w:rsidRDefault="000A718F" w:rsidP="000A718F">
      <w:pPr>
        <w:pStyle w:val="ListParagraph"/>
        <w:numPr>
          <w:ilvl w:val="0"/>
          <w:numId w:val="114"/>
        </w:numPr>
        <w:tabs>
          <w:tab w:val="left" w:pos="567"/>
        </w:tabs>
        <w:ind w:left="0" w:firstLine="0"/>
        <w:jc w:val="both"/>
        <w:rPr>
          <w:bCs/>
          <w:lang w:val="ru-RU"/>
        </w:rPr>
      </w:pPr>
      <w:r w:rsidRPr="006772EC">
        <w:rPr>
          <w:bCs/>
          <w:lang w:val="ru-RU"/>
        </w:rPr>
        <w:t xml:space="preserve">Замена этих окон сократит потребление энергии, которая требуется, в основном, для охлаждения соответствующих помещений в периоды теплой погоды.   Кроме того, это улучшит эстетическое впечатление от здания AB, которое является одной из достопримечательностей Женевы. </w:t>
      </w:r>
    </w:p>
    <w:p w:rsidR="007B43D0" w:rsidRDefault="007B43D0" w:rsidP="000A718F">
      <w:pPr>
        <w:tabs>
          <w:tab w:val="left" w:pos="567"/>
        </w:tabs>
        <w:jc w:val="both"/>
        <w:rPr>
          <w:bCs/>
          <w:szCs w:val="20"/>
          <w:lang w:val="ru-RU"/>
        </w:rPr>
      </w:pPr>
    </w:p>
    <w:p w:rsidR="007B43D0" w:rsidRDefault="000A718F" w:rsidP="000A718F">
      <w:pPr>
        <w:pStyle w:val="ListParagraph"/>
        <w:numPr>
          <w:ilvl w:val="0"/>
          <w:numId w:val="114"/>
        </w:numPr>
        <w:tabs>
          <w:tab w:val="left" w:pos="567"/>
        </w:tabs>
        <w:ind w:left="0" w:firstLine="0"/>
        <w:jc w:val="both"/>
        <w:rPr>
          <w:bCs/>
          <w:lang w:val="ru-RU"/>
        </w:rPr>
      </w:pPr>
      <w:r>
        <w:rPr>
          <w:bCs/>
          <w:lang w:val="ru-RU"/>
        </w:rPr>
        <w:t>Цели</w:t>
      </w:r>
      <w:r w:rsidRPr="00662937">
        <w:rPr>
          <w:bCs/>
          <w:lang w:val="ru-RU"/>
        </w:rPr>
        <w:t xml:space="preserve"> </w:t>
      </w:r>
      <w:r>
        <w:rPr>
          <w:bCs/>
          <w:lang w:val="ru-RU"/>
        </w:rPr>
        <w:t>проекта</w:t>
      </w:r>
      <w:r w:rsidRPr="00662937">
        <w:rPr>
          <w:bCs/>
          <w:lang w:val="ru-RU"/>
        </w:rPr>
        <w:t xml:space="preserve"> </w:t>
      </w:r>
      <w:r>
        <w:rPr>
          <w:bCs/>
          <w:lang w:val="ru-RU"/>
        </w:rPr>
        <w:t>заключаются</w:t>
      </w:r>
      <w:r w:rsidRPr="00662937">
        <w:rPr>
          <w:bCs/>
          <w:lang w:val="ru-RU"/>
        </w:rPr>
        <w:t xml:space="preserve"> </w:t>
      </w:r>
      <w:r>
        <w:rPr>
          <w:bCs/>
          <w:lang w:val="ru-RU"/>
        </w:rPr>
        <w:t>в</w:t>
      </w:r>
      <w:r w:rsidRPr="00662937">
        <w:rPr>
          <w:bCs/>
          <w:lang w:val="ru-RU"/>
        </w:rPr>
        <w:t xml:space="preserve"> </w:t>
      </w:r>
      <w:r>
        <w:rPr>
          <w:bCs/>
          <w:lang w:val="ru-RU"/>
        </w:rPr>
        <w:t>следующем</w:t>
      </w:r>
      <w:r w:rsidRPr="00662937">
        <w:rPr>
          <w:bCs/>
          <w:lang w:val="ru-RU"/>
        </w:rPr>
        <w:t xml:space="preserve">: </w:t>
      </w:r>
      <w:r w:rsidRPr="00662937">
        <w:rPr>
          <w:bCs/>
          <w:color w:val="000000"/>
          <w:lang w:val="ru-RU"/>
        </w:rPr>
        <w:t>(</w:t>
      </w:r>
      <w:r w:rsidRPr="004860F6">
        <w:rPr>
          <w:bCs/>
          <w:color w:val="000000"/>
        </w:rPr>
        <w:t>i</w:t>
      </w:r>
      <w:r w:rsidRPr="00662937">
        <w:rPr>
          <w:bCs/>
          <w:color w:val="000000"/>
          <w:lang w:val="ru-RU"/>
        </w:rPr>
        <w:t xml:space="preserve">) </w:t>
      </w:r>
      <w:r>
        <w:rPr>
          <w:bCs/>
          <w:color w:val="000000"/>
          <w:lang w:val="ru-RU"/>
        </w:rPr>
        <w:t>улучшить</w:t>
      </w:r>
      <w:r w:rsidRPr="00662937">
        <w:rPr>
          <w:bCs/>
          <w:color w:val="000000"/>
          <w:lang w:val="ru-RU"/>
        </w:rPr>
        <w:t xml:space="preserve"> </w:t>
      </w:r>
      <w:r>
        <w:rPr>
          <w:bCs/>
          <w:color w:val="000000"/>
          <w:lang w:val="ru-RU"/>
        </w:rPr>
        <w:t>теплоизоляцию</w:t>
      </w:r>
      <w:r w:rsidRPr="00662937">
        <w:rPr>
          <w:bCs/>
          <w:color w:val="000000"/>
          <w:lang w:val="ru-RU"/>
        </w:rPr>
        <w:t xml:space="preserve"> </w:t>
      </w:r>
      <w:r>
        <w:rPr>
          <w:bCs/>
          <w:color w:val="000000"/>
          <w:lang w:val="ru-RU"/>
        </w:rPr>
        <w:t>и</w:t>
      </w:r>
      <w:r w:rsidRPr="00662937">
        <w:rPr>
          <w:bCs/>
          <w:color w:val="000000"/>
          <w:lang w:val="ru-RU"/>
        </w:rPr>
        <w:t xml:space="preserve"> </w:t>
      </w:r>
      <w:r>
        <w:rPr>
          <w:bCs/>
          <w:color w:val="000000"/>
          <w:lang w:val="ru-RU"/>
        </w:rPr>
        <w:t>энергоэффективность</w:t>
      </w:r>
      <w:r w:rsidRPr="00662937">
        <w:rPr>
          <w:bCs/>
          <w:color w:val="000000"/>
          <w:lang w:val="ru-RU"/>
        </w:rPr>
        <w:t xml:space="preserve"> </w:t>
      </w:r>
      <w:r>
        <w:rPr>
          <w:bCs/>
          <w:color w:val="000000"/>
          <w:lang w:val="ru-RU"/>
        </w:rPr>
        <w:t>юго</w:t>
      </w:r>
      <w:r w:rsidRPr="00662937">
        <w:rPr>
          <w:bCs/>
          <w:color w:val="000000"/>
          <w:lang w:val="ru-RU"/>
        </w:rPr>
        <w:t>-</w:t>
      </w:r>
      <w:r>
        <w:rPr>
          <w:bCs/>
          <w:color w:val="000000"/>
          <w:lang w:val="ru-RU"/>
        </w:rPr>
        <w:t>западного</w:t>
      </w:r>
      <w:r w:rsidRPr="00662937">
        <w:rPr>
          <w:bCs/>
          <w:color w:val="000000"/>
          <w:lang w:val="ru-RU"/>
        </w:rPr>
        <w:t xml:space="preserve"> </w:t>
      </w:r>
      <w:r>
        <w:rPr>
          <w:bCs/>
          <w:color w:val="000000"/>
          <w:lang w:val="ru-RU"/>
        </w:rPr>
        <w:t>фасада</w:t>
      </w:r>
      <w:r w:rsidRPr="00662937">
        <w:rPr>
          <w:bCs/>
          <w:color w:val="000000"/>
          <w:lang w:val="ru-RU"/>
        </w:rPr>
        <w:t xml:space="preserve"> </w:t>
      </w:r>
      <w:r>
        <w:rPr>
          <w:bCs/>
          <w:color w:val="000000"/>
          <w:lang w:val="ru-RU"/>
        </w:rPr>
        <w:t>здания</w:t>
      </w:r>
      <w:r w:rsidRPr="00662937">
        <w:rPr>
          <w:bCs/>
          <w:color w:val="000000"/>
          <w:lang w:val="ru-RU"/>
        </w:rPr>
        <w:t xml:space="preserve"> </w:t>
      </w:r>
      <w:r>
        <w:rPr>
          <w:bCs/>
          <w:color w:val="000000"/>
          <w:lang w:val="ru-RU"/>
        </w:rPr>
        <w:t>АВ</w:t>
      </w:r>
      <w:r w:rsidRPr="00662937">
        <w:rPr>
          <w:bCs/>
          <w:color w:val="000000"/>
          <w:lang w:val="ru-RU"/>
        </w:rPr>
        <w:t>; (</w:t>
      </w:r>
      <w:r w:rsidRPr="004860F6">
        <w:rPr>
          <w:bCs/>
          <w:color w:val="000000"/>
        </w:rPr>
        <w:t>ii</w:t>
      </w:r>
      <w:r w:rsidRPr="00662937">
        <w:rPr>
          <w:bCs/>
          <w:color w:val="000000"/>
          <w:lang w:val="ru-RU"/>
        </w:rPr>
        <w:t xml:space="preserve">) </w:t>
      </w:r>
      <w:r>
        <w:rPr>
          <w:bCs/>
          <w:color w:val="000000"/>
          <w:lang w:val="ru-RU"/>
        </w:rPr>
        <w:t>сократить</w:t>
      </w:r>
      <w:r w:rsidRPr="00662937">
        <w:rPr>
          <w:bCs/>
          <w:color w:val="000000"/>
          <w:lang w:val="ru-RU"/>
        </w:rPr>
        <w:t xml:space="preserve"> </w:t>
      </w:r>
      <w:r>
        <w:rPr>
          <w:bCs/>
          <w:color w:val="000000"/>
          <w:lang w:val="ru-RU"/>
        </w:rPr>
        <w:t>энергопотребление</w:t>
      </w:r>
      <w:r w:rsidRPr="00662937">
        <w:rPr>
          <w:bCs/>
          <w:color w:val="000000"/>
          <w:lang w:val="ru-RU"/>
        </w:rPr>
        <w:t xml:space="preserve">; </w:t>
      </w:r>
      <w:r w:rsidRPr="00662937">
        <w:rPr>
          <w:bCs/>
          <w:lang w:val="ru-RU"/>
        </w:rPr>
        <w:t>(</w:t>
      </w:r>
      <w:r w:rsidRPr="004860F6">
        <w:rPr>
          <w:bCs/>
        </w:rPr>
        <w:t>iii</w:t>
      </w:r>
      <w:r w:rsidRPr="00662937">
        <w:rPr>
          <w:bCs/>
          <w:lang w:val="ru-RU"/>
        </w:rPr>
        <w:t xml:space="preserve">) </w:t>
      </w:r>
      <w:r>
        <w:rPr>
          <w:bCs/>
          <w:lang w:val="ru-RU"/>
        </w:rPr>
        <w:t xml:space="preserve">улучшить температурный </w:t>
      </w:r>
      <w:r>
        <w:rPr>
          <w:bCs/>
          <w:color w:val="000000"/>
          <w:lang w:val="ru-RU"/>
        </w:rPr>
        <w:t xml:space="preserve">режим в здании для повышения комфорта сотрудников;  и </w:t>
      </w:r>
      <w:r w:rsidRPr="00662937">
        <w:rPr>
          <w:bCs/>
          <w:color w:val="000000"/>
          <w:lang w:val="ru-RU"/>
        </w:rPr>
        <w:t>(</w:t>
      </w:r>
      <w:r w:rsidRPr="004860F6">
        <w:rPr>
          <w:bCs/>
          <w:color w:val="000000"/>
        </w:rPr>
        <w:t>iv</w:t>
      </w:r>
      <w:r w:rsidRPr="00662937">
        <w:rPr>
          <w:bCs/>
          <w:color w:val="000000"/>
          <w:lang w:val="ru-RU"/>
        </w:rPr>
        <w:t xml:space="preserve">) </w:t>
      </w:r>
      <w:r>
        <w:rPr>
          <w:bCs/>
          <w:color w:val="000000"/>
          <w:lang w:val="ru-RU"/>
        </w:rPr>
        <w:t>улучшить внешний вид здания АВ.</w:t>
      </w:r>
    </w:p>
    <w:p w:rsidR="007B43D0" w:rsidRDefault="007B43D0" w:rsidP="000A718F">
      <w:pPr>
        <w:jc w:val="both"/>
        <w:rPr>
          <w:bCs/>
          <w:szCs w:val="20"/>
          <w:lang w:val="ru-RU"/>
        </w:rPr>
      </w:pPr>
    </w:p>
    <w:p w:rsidR="007B43D0" w:rsidRDefault="007B43D0" w:rsidP="000A718F">
      <w:pPr>
        <w:jc w:val="both"/>
        <w:rPr>
          <w:bCs/>
          <w:szCs w:val="20"/>
          <w:lang w:val="ru-RU"/>
        </w:rPr>
      </w:pPr>
    </w:p>
    <w:p w:rsidR="007B43D0" w:rsidRDefault="000A718F" w:rsidP="000A718F">
      <w:pPr>
        <w:jc w:val="both"/>
        <w:rPr>
          <w:bCs/>
          <w:szCs w:val="20"/>
          <w:lang w:val="ru-RU"/>
        </w:rPr>
      </w:pPr>
      <w:r>
        <w:rPr>
          <w:bCs/>
          <w:szCs w:val="20"/>
          <w:lang w:val="ru-RU"/>
        </w:rPr>
        <w:t>ОБЗОР ПРОГРЕССА ЗА 2014 ГОД (ОСНОВНЫЕ РЕЗУЛЬТАТЫ)</w:t>
      </w:r>
    </w:p>
    <w:p w:rsidR="007B43D0" w:rsidRDefault="007B43D0" w:rsidP="000A718F">
      <w:pPr>
        <w:jc w:val="both"/>
        <w:rPr>
          <w:bCs/>
          <w:szCs w:val="20"/>
          <w:lang w:val="ru-RU"/>
        </w:rPr>
      </w:pPr>
    </w:p>
    <w:p w:rsidR="007B43D0" w:rsidRDefault="000A718F" w:rsidP="000A718F">
      <w:pPr>
        <w:pStyle w:val="ListParagraph"/>
        <w:numPr>
          <w:ilvl w:val="0"/>
          <w:numId w:val="114"/>
        </w:numPr>
        <w:tabs>
          <w:tab w:val="left" w:pos="567"/>
        </w:tabs>
        <w:ind w:left="0" w:firstLine="0"/>
        <w:jc w:val="both"/>
        <w:rPr>
          <w:bCs/>
          <w:lang w:val="ru-RU"/>
        </w:rPr>
      </w:pPr>
      <w:r>
        <w:rPr>
          <w:bCs/>
          <w:lang w:val="ru-RU"/>
        </w:rPr>
        <w:t>В</w:t>
      </w:r>
      <w:r w:rsidRPr="001C3DBC">
        <w:rPr>
          <w:bCs/>
          <w:lang w:val="ru-RU"/>
        </w:rPr>
        <w:t xml:space="preserve"> 2014</w:t>
      </w:r>
      <w:r w:rsidRPr="00F80791">
        <w:rPr>
          <w:bCs/>
          <w:lang w:val="en-AU"/>
        </w:rPr>
        <w:t> </w:t>
      </w:r>
      <w:r>
        <w:rPr>
          <w:bCs/>
          <w:lang w:val="ru-RU"/>
        </w:rPr>
        <w:t>году</w:t>
      </w:r>
      <w:r w:rsidRPr="001C3DBC">
        <w:rPr>
          <w:bCs/>
          <w:lang w:val="ru-RU"/>
        </w:rPr>
        <w:t xml:space="preserve"> </w:t>
      </w:r>
      <w:r>
        <w:rPr>
          <w:bCs/>
          <w:lang w:val="ru-RU"/>
        </w:rPr>
        <w:t>было</w:t>
      </w:r>
      <w:r w:rsidRPr="001C3DBC">
        <w:rPr>
          <w:bCs/>
          <w:lang w:val="ru-RU"/>
        </w:rPr>
        <w:t xml:space="preserve"> </w:t>
      </w:r>
      <w:r>
        <w:rPr>
          <w:bCs/>
          <w:lang w:val="ru-RU"/>
        </w:rPr>
        <w:t>достигнуто</w:t>
      </w:r>
      <w:r w:rsidRPr="001C3DBC">
        <w:rPr>
          <w:bCs/>
          <w:lang w:val="ru-RU"/>
        </w:rPr>
        <w:t xml:space="preserve"> </w:t>
      </w:r>
      <w:r>
        <w:rPr>
          <w:bCs/>
          <w:lang w:val="ru-RU"/>
        </w:rPr>
        <w:t>следующее</w:t>
      </w:r>
      <w:r w:rsidRPr="001C3DBC">
        <w:rPr>
          <w:bCs/>
          <w:lang w:val="ru-RU"/>
        </w:rPr>
        <w:t>:</w:t>
      </w:r>
    </w:p>
    <w:p w:rsidR="007B43D0" w:rsidRDefault="007B43D0" w:rsidP="000A718F">
      <w:pPr>
        <w:pStyle w:val="ListParagraph"/>
        <w:tabs>
          <w:tab w:val="left" w:pos="567"/>
        </w:tabs>
        <w:ind w:left="0"/>
        <w:jc w:val="both"/>
        <w:rPr>
          <w:bCs/>
          <w:lang w:val="ru-RU"/>
        </w:rPr>
      </w:pPr>
    </w:p>
    <w:p w:rsidR="007B43D0" w:rsidRDefault="000A718F" w:rsidP="000A718F">
      <w:pPr>
        <w:pStyle w:val="ListParagraph"/>
        <w:numPr>
          <w:ilvl w:val="0"/>
          <w:numId w:val="104"/>
        </w:numPr>
        <w:spacing w:after="120"/>
        <w:ind w:left="567" w:firstLine="0"/>
        <w:jc w:val="both"/>
        <w:rPr>
          <w:bCs/>
          <w:lang w:val="ru-RU"/>
        </w:rPr>
      </w:pPr>
      <w:r>
        <w:rPr>
          <w:bCs/>
          <w:color w:val="000000"/>
          <w:lang w:val="ru-RU"/>
        </w:rPr>
        <w:t>разработка технического задания для включения в мандат инженера по работе с фасадом;</w:t>
      </w:r>
    </w:p>
    <w:p w:rsidR="007B43D0" w:rsidRDefault="000A718F" w:rsidP="000A718F">
      <w:pPr>
        <w:pStyle w:val="ListParagraph"/>
        <w:numPr>
          <w:ilvl w:val="0"/>
          <w:numId w:val="104"/>
        </w:numPr>
        <w:spacing w:after="120"/>
        <w:ind w:left="567" w:firstLine="0"/>
        <w:jc w:val="both"/>
        <w:rPr>
          <w:bCs/>
          <w:lang w:val="ru-RU"/>
        </w:rPr>
      </w:pPr>
      <w:r>
        <w:rPr>
          <w:bCs/>
          <w:color w:val="000000"/>
          <w:lang w:val="ru-RU"/>
        </w:rPr>
        <w:t>объявление</w:t>
      </w:r>
      <w:r w:rsidRPr="000A5BDE">
        <w:rPr>
          <w:bCs/>
          <w:color w:val="000000"/>
          <w:lang w:val="ru-RU"/>
        </w:rPr>
        <w:t xml:space="preserve"> </w:t>
      </w:r>
      <w:r>
        <w:rPr>
          <w:bCs/>
          <w:color w:val="000000"/>
          <w:lang w:val="ru-RU"/>
        </w:rPr>
        <w:t>конкурса</w:t>
      </w:r>
      <w:r w:rsidRPr="000A5BDE">
        <w:rPr>
          <w:bCs/>
          <w:color w:val="000000"/>
          <w:lang w:val="ru-RU"/>
        </w:rPr>
        <w:t xml:space="preserve"> </w:t>
      </w:r>
      <w:r>
        <w:rPr>
          <w:bCs/>
          <w:color w:val="000000"/>
          <w:lang w:val="ru-RU"/>
        </w:rPr>
        <w:t>на</w:t>
      </w:r>
      <w:r w:rsidRPr="000A5BDE">
        <w:rPr>
          <w:bCs/>
          <w:color w:val="000000"/>
          <w:lang w:val="ru-RU"/>
        </w:rPr>
        <w:t xml:space="preserve"> </w:t>
      </w:r>
      <w:r>
        <w:rPr>
          <w:bCs/>
          <w:color w:val="000000"/>
          <w:lang w:val="ru-RU"/>
        </w:rPr>
        <w:t>получение</w:t>
      </w:r>
      <w:r w:rsidRPr="000A5BDE">
        <w:rPr>
          <w:bCs/>
          <w:color w:val="000000"/>
          <w:lang w:val="ru-RU"/>
        </w:rPr>
        <w:t xml:space="preserve"> </w:t>
      </w:r>
      <w:r>
        <w:rPr>
          <w:bCs/>
          <w:color w:val="000000"/>
          <w:lang w:val="ru-RU"/>
        </w:rPr>
        <w:t>мандата</w:t>
      </w:r>
      <w:r w:rsidRPr="000A5BDE">
        <w:rPr>
          <w:bCs/>
          <w:color w:val="000000"/>
          <w:lang w:val="ru-RU"/>
        </w:rPr>
        <w:t xml:space="preserve"> </w:t>
      </w:r>
      <w:r>
        <w:rPr>
          <w:bCs/>
          <w:color w:val="000000"/>
          <w:lang w:val="ru-RU"/>
        </w:rPr>
        <w:t>инженера по работе с фасадом;</w:t>
      </w:r>
    </w:p>
    <w:p w:rsidR="007B43D0" w:rsidRDefault="000A718F" w:rsidP="000A718F">
      <w:pPr>
        <w:pStyle w:val="ListParagraph"/>
        <w:numPr>
          <w:ilvl w:val="0"/>
          <w:numId w:val="104"/>
        </w:numPr>
        <w:spacing w:after="120"/>
        <w:ind w:left="567" w:firstLine="0"/>
        <w:jc w:val="both"/>
        <w:rPr>
          <w:bCs/>
          <w:lang w:val="ru-RU"/>
        </w:rPr>
      </w:pPr>
      <w:r>
        <w:rPr>
          <w:bCs/>
          <w:color w:val="000000"/>
          <w:lang w:val="ru-RU"/>
        </w:rPr>
        <w:t>заключение контракта с инженером по работе с фасадом; и</w:t>
      </w:r>
    </w:p>
    <w:p w:rsidR="007B43D0" w:rsidRDefault="000A718F" w:rsidP="000A718F">
      <w:pPr>
        <w:pStyle w:val="ListParagraph"/>
        <w:numPr>
          <w:ilvl w:val="0"/>
          <w:numId w:val="104"/>
        </w:numPr>
        <w:ind w:left="567" w:firstLine="0"/>
        <w:jc w:val="both"/>
        <w:rPr>
          <w:bCs/>
          <w:lang w:val="ru-RU"/>
        </w:rPr>
      </w:pPr>
      <w:r>
        <w:rPr>
          <w:bCs/>
          <w:color w:val="000000"/>
          <w:lang w:val="ru-RU"/>
        </w:rPr>
        <w:t>пересмотр и подтверждение проекта совместно с инженером по работе с фасадом.</w:t>
      </w:r>
    </w:p>
    <w:p w:rsidR="007B43D0" w:rsidRDefault="007B43D0" w:rsidP="000A718F">
      <w:pPr>
        <w:pStyle w:val="ListParagraph"/>
        <w:ind w:left="60"/>
        <w:jc w:val="both"/>
        <w:rPr>
          <w:bCs/>
          <w:lang w:val="ru-RU"/>
        </w:rPr>
      </w:pPr>
    </w:p>
    <w:p w:rsidR="007B43D0" w:rsidRDefault="000A718F" w:rsidP="000A718F">
      <w:pPr>
        <w:pStyle w:val="ListParagraph"/>
        <w:numPr>
          <w:ilvl w:val="0"/>
          <w:numId w:val="114"/>
        </w:numPr>
        <w:tabs>
          <w:tab w:val="left" w:pos="567"/>
        </w:tabs>
        <w:ind w:left="0" w:firstLine="0"/>
        <w:jc w:val="both"/>
        <w:rPr>
          <w:bCs/>
          <w:color w:val="000000"/>
        </w:rPr>
      </w:pPr>
      <w:r w:rsidRPr="00D940DC">
        <w:rPr>
          <w:bCs/>
          <w:color w:val="000000"/>
          <w:lang w:val="ru-RU"/>
        </w:rPr>
        <w:t>Ввиду</w:t>
      </w:r>
      <w:r w:rsidRPr="002E4ECC">
        <w:rPr>
          <w:bCs/>
          <w:color w:val="000000"/>
          <w:lang w:val="ru-RU"/>
        </w:rPr>
        <w:t xml:space="preserve"> </w:t>
      </w:r>
      <w:r>
        <w:rPr>
          <w:bCs/>
          <w:color w:val="000000"/>
          <w:lang w:val="ru-RU"/>
        </w:rPr>
        <w:t>задержки</w:t>
      </w:r>
      <w:r w:rsidRPr="002E4ECC">
        <w:rPr>
          <w:bCs/>
          <w:color w:val="000000"/>
          <w:lang w:val="ru-RU"/>
        </w:rPr>
        <w:t xml:space="preserve"> </w:t>
      </w:r>
      <w:r>
        <w:rPr>
          <w:bCs/>
          <w:color w:val="000000"/>
          <w:lang w:val="ru-RU"/>
        </w:rPr>
        <w:t>сроков</w:t>
      </w:r>
      <w:r w:rsidRPr="002E4ECC">
        <w:rPr>
          <w:bCs/>
          <w:color w:val="000000"/>
          <w:lang w:val="ru-RU"/>
        </w:rPr>
        <w:t xml:space="preserve"> </w:t>
      </w:r>
      <w:r>
        <w:rPr>
          <w:bCs/>
          <w:color w:val="000000"/>
          <w:lang w:val="ru-RU"/>
        </w:rPr>
        <w:t>сдачи</w:t>
      </w:r>
      <w:r w:rsidRPr="002E4ECC">
        <w:rPr>
          <w:bCs/>
          <w:color w:val="000000"/>
          <w:lang w:val="ru-RU"/>
        </w:rPr>
        <w:t xml:space="preserve"> </w:t>
      </w:r>
      <w:r>
        <w:rPr>
          <w:bCs/>
          <w:color w:val="000000"/>
          <w:lang w:val="ru-RU"/>
        </w:rPr>
        <w:t>нового</w:t>
      </w:r>
      <w:r w:rsidRPr="002E4ECC">
        <w:rPr>
          <w:bCs/>
          <w:color w:val="000000"/>
          <w:lang w:val="ru-RU"/>
        </w:rPr>
        <w:t xml:space="preserve"> </w:t>
      </w:r>
      <w:r>
        <w:rPr>
          <w:bCs/>
          <w:color w:val="000000"/>
          <w:lang w:val="ru-RU"/>
        </w:rPr>
        <w:t>конференц</w:t>
      </w:r>
      <w:r w:rsidRPr="002E4ECC">
        <w:rPr>
          <w:bCs/>
          <w:color w:val="000000"/>
          <w:lang w:val="ru-RU"/>
        </w:rPr>
        <w:t>-</w:t>
      </w:r>
      <w:r>
        <w:rPr>
          <w:bCs/>
          <w:color w:val="000000"/>
          <w:lang w:val="ru-RU"/>
        </w:rPr>
        <w:t>зала</w:t>
      </w:r>
      <w:r w:rsidRPr="002E4ECC">
        <w:rPr>
          <w:bCs/>
          <w:color w:val="000000"/>
          <w:lang w:val="ru-RU"/>
        </w:rPr>
        <w:t xml:space="preserve"> </w:t>
      </w:r>
      <w:r>
        <w:rPr>
          <w:bCs/>
          <w:color w:val="000000"/>
          <w:lang w:val="ru-RU"/>
        </w:rPr>
        <w:t>ВОИС</w:t>
      </w:r>
      <w:r w:rsidRPr="002E4ECC">
        <w:rPr>
          <w:bCs/>
          <w:color w:val="000000"/>
          <w:lang w:val="ru-RU"/>
        </w:rPr>
        <w:t xml:space="preserve"> (</w:t>
      </w:r>
      <w:r>
        <w:rPr>
          <w:bCs/>
          <w:color w:val="000000"/>
          <w:lang w:val="ru-RU"/>
        </w:rPr>
        <w:t>с</w:t>
      </w:r>
      <w:r w:rsidRPr="002E4ECC">
        <w:rPr>
          <w:bCs/>
          <w:color w:val="000000"/>
          <w:lang w:val="ru-RU"/>
        </w:rPr>
        <w:t xml:space="preserve"> </w:t>
      </w:r>
      <w:r>
        <w:rPr>
          <w:bCs/>
          <w:color w:val="000000"/>
          <w:lang w:val="ru-RU"/>
        </w:rPr>
        <w:t>начала</w:t>
      </w:r>
      <w:r w:rsidRPr="002E4ECC">
        <w:rPr>
          <w:bCs/>
          <w:color w:val="000000"/>
          <w:lang w:val="ru-RU"/>
        </w:rPr>
        <w:t xml:space="preserve"> 2014</w:t>
      </w:r>
      <w:r w:rsidRPr="002E4ECC">
        <w:rPr>
          <w:bCs/>
          <w:color w:val="000000"/>
          <w:lang w:val="en-AU"/>
        </w:rPr>
        <w:t> </w:t>
      </w:r>
      <w:r>
        <w:rPr>
          <w:bCs/>
          <w:color w:val="000000"/>
          <w:lang w:val="ru-RU"/>
        </w:rPr>
        <w:t>года</w:t>
      </w:r>
      <w:r w:rsidRPr="002E4ECC">
        <w:rPr>
          <w:bCs/>
          <w:color w:val="000000"/>
          <w:lang w:val="ru-RU"/>
        </w:rPr>
        <w:t xml:space="preserve"> </w:t>
      </w:r>
      <w:r>
        <w:rPr>
          <w:bCs/>
          <w:color w:val="000000"/>
          <w:lang w:val="ru-RU"/>
        </w:rPr>
        <w:t>до</w:t>
      </w:r>
      <w:r w:rsidRPr="002E4ECC">
        <w:rPr>
          <w:bCs/>
          <w:color w:val="000000"/>
          <w:lang w:val="ru-RU"/>
        </w:rPr>
        <w:t xml:space="preserve"> </w:t>
      </w:r>
      <w:r>
        <w:rPr>
          <w:bCs/>
          <w:color w:val="000000"/>
          <w:lang w:val="ru-RU"/>
        </w:rPr>
        <w:t>сентября</w:t>
      </w:r>
      <w:r w:rsidRPr="002E4ECC">
        <w:rPr>
          <w:bCs/>
          <w:color w:val="000000"/>
          <w:lang w:val="ru-RU"/>
        </w:rPr>
        <w:t xml:space="preserve"> 2014</w:t>
      </w:r>
      <w:r w:rsidRPr="002E4ECC">
        <w:rPr>
          <w:bCs/>
          <w:color w:val="000000"/>
          <w:lang w:val="en-AU"/>
        </w:rPr>
        <w:t> </w:t>
      </w:r>
      <w:r>
        <w:rPr>
          <w:bCs/>
          <w:color w:val="000000"/>
          <w:lang w:val="ru-RU"/>
        </w:rPr>
        <w:t>года</w:t>
      </w:r>
      <w:r w:rsidRPr="002E4ECC">
        <w:rPr>
          <w:bCs/>
          <w:color w:val="000000"/>
          <w:lang w:val="ru-RU"/>
        </w:rPr>
        <w:t xml:space="preserve">) </w:t>
      </w:r>
      <w:r>
        <w:rPr>
          <w:bCs/>
          <w:color w:val="000000"/>
          <w:lang w:val="ru-RU"/>
        </w:rPr>
        <w:t>дата</w:t>
      </w:r>
      <w:r w:rsidRPr="002E4ECC">
        <w:rPr>
          <w:bCs/>
          <w:color w:val="000000"/>
          <w:lang w:val="ru-RU"/>
        </w:rPr>
        <w:t xml:space="preserve"> </w:t>
      </w:r>
      <w:r>
        <w:rPr>
          <w:bCs/>
          <w:color w:val="000000"/>
          <w:lang w:val="ru-RU"/>
        </w:rPr>
        <w:t>начала</w:t>
      </w:r>
      <w:r w:rsidRPr="002E4ECC">
        <w:rPr>
          <w:bCs/>
          <w:color w:val="000000"/>
          <w:lang w:val="ru-RU"/>
        </w:rPr>
        <w:t xml:space="preserve"> </w:t>
      </w:r>
      <w:r>
        <w:rPr>
          <w:bCs/>
          <w:color w:val="000000"/>
          <w:lang w:val="ru-RU"/>
        </w:rPr>
        <w:t>проекта</w:t>
      </w:r>
      <w:r w:rsidRPr="002E4ECC">
        <w:rPr>
          <w:bCs/>
          <w:color w:val="000000"/>
          <w:lang w:val="ru-RU"/>
        </w:rPr>
        <w:t xml:space="preserve"> </w:t>
      </w:r>
      <w:r>
        <w:rPr>
          <w:bCs/>
          <w:color w:val="000000"/>
          <w:lang w:val="ru-RU"/>
        </w:rPr>
        <w:t>была</w:t>
      </w:r>
      <w:r w:rsidRPr="002E4ECC">
        <w:rPr>
          <w:bCs/>
          <w:color w:val="000000"/>
          <w:lang w:val="ru-RU"/>
        </w:rPr>
        <w:t xml:space="preserve"> </w:t>
      </w:r>
      <w:r>
        <w:rPr>
          <w:bCs/>
          <w:color w:val="000000"/>
          <w:lang w:val="ru-RU"/>
        </w:rPr>
        <w:t>отложена</w:t>
      </w:r>
      <w:r w:rsidRPr="002E4ECC">
        <w:rPr>
          <w:bCs/>
          <w:color w:val="000000"/>
          <w:lang w:val="ru-RU"/>
        </w:rPr>
        <w:t xml:space="preserve"> </w:t>
      </w:r>
      <w:r>
        <w:rPr>
          <w:bCs/>
          <w:color w:val="000000"/>
          <w:lang w:val="ru-RU"/>
        </w:rPr>
        <w:t>на</w:t>
      </w:r>
      <w:r w:rsidRPr="002E4ECC">
        <w:rPr>
          <w:bCs/>
          <w:color w:val="000000"/>
          <w:lang w:val="ru-RU"/>
        </w:rPr>
        <w:t xml:space="preserve"> </w:t>
      </w:r>
      <w:r>
        <w:rPr>
          <w:bCs/>
          <w:color w:val="000000"/>
          <w:lang w:val="ru-RU"/>
        </w:rPr>
        <w:t>один</w:t>
      </w:r>
      <w:r w:rsidRPr="002E4ECC">
        <w:rPr>
          <w:bCs/>
          <w:color w:val="000000"/>
          <w:lang w:val="ru-RU"/>
        </w:rPr>
        <w:t xml:space="preserve"> </w:t>
      </w:r>
      <w:r>
        <w:rPr>
          <w:bCs/>
          <w:color w:val="000000"/>
          <w:lang w:val="ru-RU"/>
        </w:rPr>
        <w:t>год</w:t>
      </w:r>
      <w:r w:rsidRPr="002E4ECC">
        <w:rPr>
          <w:bCs/>
          <w:color w:val="000000"/>
          <w:lang w:val="ru-RU"/>
        </w:rPr>
        <w:t xml:space="preserve"> </w:t>
      </w:r>
      <w:r>
        <w:rPr>
          <w:bCs/>
          <w:color w:val="000000"/>
          <w:lang w:val="ru-RU"/>
        </w:rPr>
        <w:t>позже</w:t>
      </w:r>
      <w:r w:rsidRPr="002E4ECC">
        <w:rPr>
          <w:bCs/>
          <w:color w:val="000000"/>
          <w:lang w:val="ru-RU"/>
        </w:rPr>
        <w:t xml:space="preserve"> </w:t>
      </w:r>
      <w:r>
        <w:rPr>
          <w:bCs/>
          <w:color w:val="000000"/>
          <w:lang w:val="ru-RU"/>
        </w:rPr>
        <w:t>даты</w:t>
      </w:r>
      <w:r w:rsidRPr="002E4ECC">
        <w:rPr>
          <w:bCs/>
          <w:color w:val="000000"/>
          <w:lang w:val="ru-RU"/>
        </w:rPr>
        <w:t xml:space="preserve">, </w:t>
      </w:r>
      <w:r>
        <w:rPr>
          <w:bCs/>
          <w:color w:val="000000"/>
          <w:lang w:val="ru-RU"/>
        </w:rPr>
        <w:t>указанной</w:t>
      </w:r>
      <w:r w:rsidRPr="002E4ECC">
        <w:rPr>
          <w:bCs/>
          <w:color w:val="000000"/>
          <w:lang w:val="ru-RU"/>
        </w:rPr>
        <w:t xml:space="preserve"> </w:t>
      </w:r>
      <w:r>
        <w:rPr>
          <w:bCs/>
          <w:color w:val="000000"/>
          <w:lang w:val="ru-RU"/>
        </w:rPr>
        <w:t>в</w:t>
      </w:r>
      <w:r w:rsidRPr="002E4ECC">
        <w:rPr>
          <w:bCs/>
          <w:color w:val="000000"/>
          <w:lang w:val="ru-RU"/>
        </w:rPr>
        <w:t xml:space="preserve"> </w:t>
      </w:r>
      <w:r>
        <w:rPr>
          <w:bCs/>
          <w:color w:val="000000"/>
          <w:lang w:val="ru-RU"/>
        </w:rPr>
        <w:t>первоначальном</w:t>
      </w:r>
      <w:r w:rsidRPr="002E4ECC">
        <w:rPr>
          <w:bCs/>
          <w:color w:val="000000"/>
          <w:lang w:val="ru-RU"/>
        </w:rPr>
        <w:t xml:space="preserve"> </w:t>
      </w:r>
      <w:r>
        <w:rPr>
          <w:bCs/>
          <w:color w:val="000000"/>
          <w:lang w:val="ru-RU"/>
        </w:rPr>
        <w:t>плане.</w:t>
      </w:r>
      <w:r w:rsidRPr="002E4ECC">
        <w:rPr>
          <w:bCs/>
          <w:color w:val="000000"/>
          <w:lang w:val="ru-RU"/>
        </w:rPr>
        <w:t xml:space="preserve"> </w:t>
      </w:r>
      <w:r>
        <w:rPr>
          <w:bCs/>
          <w:color w:val="000000"/>
          <w:lang w:val="ru-RU"/>
        </w:rPr>
        <w:t>Был</w:t>
      </w:r>
      <w:r w:rsidRPr="002E4ECC">
        <w:rPr>
          <w:bCs/>
          <w:color w:val="000000"/>
          <w:lang w:val="en-AU"/>
        </w:rPr>
        <w:t xml:space="preserve"> </w:t>
      </w:r>
      <w:r>
        <w:rPr>
          <w:bCs/>
          <w:color w:val="000000"/>
          <w:lang w:val="ru-RU"/>
        </w:rPr>
        <w:t>изменен</w:t>
      </w:r>
      <w:r w:rsidRPr="002E4ECC">
        <w:rPr>
          <w:bCs/>
          <w:color w:val="000000"/>
          <w:lang w:val="en-AU"/>
        </w:rPr>
        <w:t xml:space="preserve"> </w:t>
      </w:r>
      <w:r>
        <w:rPr>
          <w:bCs/>
          <w:color w:val="000000"/>
          <w:lang w:val="ru-RU"/>
        </w:rPr>
        <w:t>график</w:t>
      </w:r>
      <w:r w:rsidRPr="002E4ECC">
        <w:rPr>
          <w:bCs/>
          <w:color w:val="000000"/>
          <w:lang w:val="en-AU"/>
        </w:rPr>
        <w:t xml:space="preserve"> </w:t>
      </w:r>
      <w:r>
        <w:rPr>
          <w:bCs/>
          <w:color w:val="000000"/>
          <w:lang w:val="ru-RU"/>
        </w:rPr>
        <w:t>осуществления</w:t>
      </w:r>
      <w:r w:rsidRPr="002E4ECC">
        <w:rPr>
          <w:bCs/>
          <w:color w:val="000000"/>
          <w:lang w:val="en-AU"/>
        </w:rPr>
        <w:t xml:space="preserve"> </w:t>
      </w:r>
      <w:r>
        <w:rPr>
          <w:bCs/>
          <w:color w:val="000000"/>
          <w:lang w:val="ru-RU"/>
        </w:rPr>
        <w:t>проекта</w:t>
      </w:r>
      <w:r w:rsidRPr="00F47045">
        <w:rPr>
          <w:bCs/>
          <w:color w:val="000000"/>
        </w:rPr>
        <w:t xml:space="preserve">  </w:t>
      </w:r>
    </w:p>
    <w:p w:rsidR="007B43D0" w:rsidRDefault="007B43D0" w:rsidP="000A718F">
      <w:pPr>
        <w:rPr>
          <w:bCs/>
          <w:szCs w:val="20"/>
        </w:rPr>
      </w:pPr>
    </w:p>
    <w:p w:rsidR="007B43D0" w:rsidRDefault="007B43D0" w:rsidP="000A718F">
      <w:pPr>
        <w:rPr>
          <w:bCs/>
          <w:szCs w:val="20"/>
        </w:rPr>
      </w:pPr>
    </w:p>
    <w:p w:rsidR="007B43D0" w:rsidRDefault="000A718F" w:rsidP="000A718F">
      <w:pPr>
        <w:rPr>
          <w:bCs/>
          <w:szCs w:val="20"/>
          <w:lang w:val="ru-RU"/>
        </w:rPr>
      </w:pPr>
      <w:r>
        <w:rPr>
          <w:bCs/>
          <w:sz w:val="22"/>
          <w:szCs w:val="22"/>
          <w:lang w:val="ru-RU"/>
        </w:rPr>
        <w:t>РЕАЛИЗАЦИЯ</w:t>
      </w:r>
      <w:r w:rsidRPr="002E4ECC">
        <w:rPr>
          <w:bCs/>
          <w:sz w:val="22"/>
          <w:szCs w:val="22"/>
          <w:lang w:val="en-AU"/>
        </w:rPr>
        <w:t xml:space="preserve"> </w:t>
      </w:r>
      <w:r>
        <w:rPr>
          <w:bCs/>
          <w:sz w:val="22"/>
          <w:szCs w:val="22"/>
          <w:lang w:val="ru-RU"/>
        </w:rPr>
        <w:t>ПОЛОЖИТЕЛЬНОГО</w:t>
      </w:r>
      <w:r w:rsidRPr="002E4ECC">
        <w:rPr>
          <w:bCs/>
          <w:sz w:val="22"/>
          <w:szCs w:val="22"/>
          <w:lang w:val="en-AU"/>
        </w:rPr>
        <w:t xml:space="preserve"> </w:t>
      </w:r>
      <w:r>
        <w:rPr>
          <w:bCs/>
          <w:sz w:val="22"/>
          <w:szCs w:val="22"/>
          <w:lang w:val="ru-RU"/>
        </w:rPr>
        <w:t>РЕЗУЛЬТАТА</w:t>
      </w:r>
    </w:p>
    <w:p w:rsidR="000A718F" w:rsidRPr="002E4ECC" w:rsidRDefault="000A718F" w:rsidP="000A718F">
      <w:pPr>
        <w:rPr>
          <w:szCs w:val="20"/>
          <w:lang w:val="en-AU"/>
        </w:rPr>
      </w:pPr>
    </w:p>
    <w:tbl>
      <w:tblPr>
        <w:tblW w:w="3293" w:type="pct"/>
        <w:jc w:val="center"/>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5"/>
        <w:gridCol w:w="3128"/>
      </w:tblGrid>
      <w:tr w:rsidR="000A718F" w:rsidRPr="007B43D0" w:rsidTr="000D36A2">
        <w:trPr>
          <w:trHeight w:val="314"/>
          <w:tblHeader/>
          <w:jc w:val="center"/>
        </w:trPr>
        <w:tc>
          <w:tcPr>
            <w:tcW w:w="2519" w:type="pct"/>
            <w:tcBorders>
              <w:bottom w:val="single" w:sz="4" w:space="0" w:color="auto"/>
            </w:tcBorders>
            <w:shd w:val="clear" w:color="auto" w:fill="C6D9F1" w:themeFill="text2" w:themeFillTint="33"/>
            <w:vAlign w:val="center"/>
          </w:tcPr>
          <w:p w:rsidR="000A718F" w:rsidRPr="005A3C68" w:rsidRDefault="000A718F" w:rsidP="000D36A2">
            <w:pPr>
              <w:jc w:val="center"/>
              <w:rPr>
                <w:b/>
                <w:bCs/>
                <w:sz w:val="16"/>
                <w:szCs w:val="16"/>
                <w:lang w:val="ru-RU"/>
              </w:rPr>
            </w:pPr>
            <w:r w:rsidRPr="006772EC">
              <w:rPr>
                <w:b/>
                <w:bCs/>
                <w:sz w:val="16"/>
                <w:szCs w:val="16"/>
                <w:lang w:val="ru-RU"/>
              </w:rPr>
              <w:t>Положительные</w:t>
            </w:r>
            <w:r w:rsidRPr="005A3C68">
              <w:rPr>
                <w:b/>
                <w:bCs/>
                <w:sz w:val="16"/>
                <w:szCs w:val="16"/>
                <w:lang w:val="ru-RU"/>
              </w:rPr>
              <w:t xml:space="preserve"> </w:t>
            </w:r>
            <w:r w:rsidRPr="006772EC">
              <w:rPr>
                <w:b/>
                <w:bCs/>
                <w:sz w:val="16"/>
                <w:szCs w:val="16"/>
                <w:lang w:val="ru-RU"/>
              </w:rPr>
              <w:t>результаты</w:t>
            </w:r>
            <w:r w:rsidRPr="005A3C68">
              <w:rPr>
                <w:b/>
                <w:bCs/>
                <w:sz w:val="16"/>
                <w:szCs w:val="16"/>
                <w:lang w:val="ru-RU"/>
              </w:rPr>
              <w:t xml:space="preserve">, </w:t>
            </w:r>
            <w:r w:rsidRPr="006772EC">
              <w:rPr>
                <w:b/>
                <w:bCs/>
                <w:sz w:val="16"/>
                <w:szCs w:val="16"/>
                <w:lang w:val="ru-RU"/>
              </w:rPr>
              <w:t>ожидаемые</w:t>
            </w:r>
            <w:r w:rsidRPr="005A3C68">
              <w:rPr>
                <w:b/>
                <w:bCs/>
                <w:sz w:val="16"/>
                <w:szCs w:val="16"/>
                <w:lang w:val="ru-RU"/>
              </w:rPr>
              <w:t xml:space="preserve"> </w:t>
            </w:r>
            <w:r w:rsidRPr="006772EC">
              <w:rPr>
                <w:b/>
                <w:bCs/>
                <w:sz w:val="16"/>
                <w:szCs w:val="16"/>
                <w:lang w:val="ru-RU"/>
              </w:rPr>
              <w:t>в</w:t>
            </w:r>
            <w:r w:rsidRPr="005A3C68">
              <w:rPr>
                <w:b/>
                <w:bCs/>
                <w:sz w:val="16"/>
                <w:szCs w:val="16"/>
                <w:lang w:val="ru-RU"/>
              </w:rPr>
              <w:t xml:space="preserve"> 2015 </w:t>
            </w:r>
            <w:r w:rsidRPr="006772EC">
              <w:rPr>
                <w:b/>
                <w:bCs/>
                <w:sz w:val="16"/>
                <w:szCs w:val="16"/>
                <w:lang w:val="ru-RU"/>
              </w:rPr>
              <w:t>г</w:t>
            </w:r>
            <w:r w:rsidRPr="005A3C68">
              <w:rPr>
                <w:b/>
                <w:bCs/>
                <w:sz w:val="16"/>
                <w:szCs w:val="16"/>
                <w:lang w:val="ru-RU"/>
              </w:rPr>
              <w:t>.</w:t>
            </w:r>
          </w:p>
        </w:tc>
        <w:tc>
          <w:tcPr>
            <w:tcW w:w="2481" w:type="pct"/>
            <w:shd w:val="clear" w:color="auto" w:fill="C6D9F1" w:themeFill="text2" w:themeFillTint="33"/>
            <w:vAlign w:val="center"/>
          </w:tcPr>
          <w:p w:rsidR="000A718F" w:rsidRPr="006772EC" w:rsidRDefault="000A718F" w:rsidP="000D36A2">
            <w:pPr>
              <w:jc w:val="center"/>
              <w:rPr>
                <w:b/>
                <w:bCs/>
                <w:sz w:val="16"/>
                <w:szCs w:val="16"/>
                <w:lang w:val="ru-RU"/>
              </w:rPr>
            </w:pPr>
            <w:r w:rsidRPr="006772EC">
              <w:rPr>
                <w:b/>
                <w:bCs/>
                <w:sz w:val="16"/>
                <w:szCs w:val="16"/>
                <w:lang w:val="ru-RU"/>
              </w:rPr>
              <w:t>Положительные</w:t>
            </w:r>
            <w:r w:rsidRPr="005A3C68">
              <w:rPr>
                <w:b/>
                <w:bCs/>
                <w:sz w:val="16"/>
                <w:szCs w:val="16"/>
                <w:lang w:val="ru-RU"/>
              </w:rPr>
              <w:t xml:space="preserve"> </w:t>
            </w:r>
            <w:r w:rsidRPr="006772EC">
              <w:rPr>
                <w:b/>
                <w:bCs/>
                <w:sz w:val="16"/>
                <w:szCs w:val="16"/>
                <w:lang w:val="ru-RU"/>
              </w:rPr>
              <w:t>результаты, ожидаемые в 2016 г.</w:t>
            </w:r>
          </w:p>
        </w:tc>
      </w:tr>
      <w:tr w:rsidR="000A718F" w:rsidRPr="007B43D0" w:rsidTr="000D36A2">
        <w:trPr>
          <w:trHeight w:val="564"/>
          <w:jc w:val="center"/>
        </w:trPr>
        <w:tc>
          <w:tcPr>
            <w:tcW w:w="2519" w:type="pct"/>
            <w:tcBorders>
              <w:top w:val="single" w:sz="4" w:space="0" w:color="auto"/>
              <w:bottom w:val="single" w:sz="4" w:space="0" w:color="auto"/>
            </w:tcBorders>
            <w:vAlign w:val="center"/>
          </w:tcPr>
          <w:p w:rsidR="000A718F" w:rsidRPr="001C3DBC" w:rsidRDefault="000A718F" w:rsidP="000D36A2">
            <w:pPr>
              <w:rPr>
                <w:bCs/>
                <w:sz w:val="16"/>
                <w:szCs w:val="16"/>
                <w:lang w:val="ru-RU"/>
              </w:rPr>
            </w:pPr>
            <w:r>
              <w:rPr>
                <w:bCs/>
                <w:color w:val="000000"/>
                <w:sz w:val="16"/>
                <w:szCs w:val="16"/>
                <w:lang w:val="ru-RU"/>
              </w:rPr>
              <w:t>Частичное</w:t>
            </w:r>
            <w:r w:rsidRPr="002E4ECC">
              <w:rPr>
                <w:bCs/>
                <w:color w:val="000000"/>
                <w:sz w:val="16"/>
                <w:szCs w:val="16"/>
                <w:lang w:val="ru-RU"/>
              </w:rPr>
              <w:t xml:space="preserve"> </w:t>
            </w:r>
            <w:r>
              <w:rPr>
                <w:bCs/>
                <w:color w:val="000000"/>
                <w:sz w:val="16"/>
                <w:szCs w:val="16"/>
                <w:lang w:val="ru-RU"/>
              </w:rPr>
              <w:t>сокращение</w:t>
            </w:r>
            <w:r w:rsidRPr="002E4ECC">
              <w:rPr>
                <w:bCs/>
                <w:color w:val="000000"/>
                <w:sz w:val="16"/>
                <w:szCs w:val="16"/>
                <w:lang w:val="ru-RU"/>
              </w:rPr>
              <w:t xml:space="preserve"> </w:t>
            </w:r>
            <w:r>
              <w:rPr>
                <w:bCs/>
                <w:color w:val="000000"/>
                <w:sz w:val="16"/>
                <w:szCs w:val="16"/>
                <w:lang w:val="ru-RU"/>
              </w:rPr>
              <w:t>теплопотери</w:t>
            </w:r>
            <w:r w:rsidRPr="002E4ECC">
              <w:rPr>
                <w:bCs/>
                <w:color w:val="000000"/>
                <w:sz w:val="16"/>
                <w:szCs w:val="16"/>
                <w:lang w:val="ru-RU"/>
              </w:rPr>
              <w:t xml:space="preserve"> </w:t>
            </w:r>
            <w:r>
              <w:rPr>
                <w:bCs/>
                <w:color w:val="000000"/>
                <w:sz w:val="16"/>
                <w:szCs w:val="16"/>
                <w:lang w:val="ru-RU"/>
              </w:rPr>
              <w:t>через</w:t>
            </w:r>
            <w:r w:rsidRPr="002E4ECC">
              <w:rPr>
                <w:bCs/>
                <w:color w:val="000000"/>
                <w:sz w:val="16"/>
                <w:szCs w:val="16"/>
                <w:lang w:val="ru-RU"/>
              </w:rPr>
              <w:t xml:space="preserve"> </w:t>
            </w:r>
            <w:r>
              <w:rPr>
                <w:bCs/>
                <w:color w:val="000000"/>
                <w:sz w:val="16"/>
                <w:szCs w:val="16"/>
                <w:lang w:val="ru-RU"/>
              </w:rPr>
              <w:t>юго</w:t>
            </w:r>
            <w:r w:rsidRPr="002E4ECC">
              <w:rPr>
                <w:bCs/>
                <w:color w:val="000000"/>
                <w:sz w:val="16"/>
                <w:szCs w:val="16"/>
                <w:lang w:val="ru-RU"/>
              </w:rPr>
              <w:t>-</w:t>
            </w:r>
            <w:r>
              <w:rPr>
                <w:bCs/>
                <w:color w:val="000000"/>
                <w:sz w:val="16"/>
                <w:szCs w:val="16"/>
                <w:lang w:val="ru-RU"/>
              </w:rPr>
              <w:t>западный</w:t>
            </w:r>
            <w:r w:rsidRPr="002E4ECC">
              <w:rPr>
                <w:bCs/>
                <w:color w:val="000000"/>
                <w:sz w:val="16"/>
                <w:szCs w:val="16"/>
                <w:lang w:val="ru-RU"/>
              </w:rPr>
              <w:t xml:space="preserve"> </w:t>
            </w:r>
            <w:r>
              <w:rPr>
                <w:bCs/>
                <w:color w:val="000000"/>
                <w:sz w:val="16"/>
                <w:szCs w:val="16"/>
                <w:lang w:val="ru-RU"/>
              </w:rPr>
              <w:t>фасад</w:t>
            </w:r>
            <w:r w:rsidRPr="002E4ECC">
              <w:rPr>
                <w:bCs/>
                <w:color w:val="000000"/>
                <w:sz w:val="16"/>
                <w:szCs w:val="16"/>
                <w:lang w:val="ru-RU"/>
              </w:rPr>
              <w:t xml:space="preserve"> </w:t>
            </w:r>
            <w:r>
              <w:rPr>
                <w:bCs/>
                <w:color w:val="000000"/>
                <w:sz w:val="16"/>
                <w:szCs w:val="16"/>
                <w:lang w:val="ru-RU"/>
              </w:rPr>
              <w:t>здания</w:t>
            </w:r>
            <w:r w:rsidRPr="002E4ECC">
              <w:rPr>
                <w:bCs/>
                <w:color w:val="000000"/>
                <w:sz w:val="16"/>
                <w:szCs w:val="16"/>
                <w:lang w:val="ru-RU"/>
              </w:rPr>
              <w:t xml:space="preserve"> </w:t>
            </w:r>
            <w:r>
              <w:rPr>
                <w:bCs/>
                <w:color w:val="000000"/>
                <w:sz w:val="16"/>
                <w:szCs w:val="16"/>
                <w:lang w:val="ru-RU"/>
              </w:rPr>
              <w:t>АВ.</w:t>
            </w:r>
          </w:p>
        </w:tc>
        <w:tc>
          <w:tcPr>
            <w:tcW w:w="2481" w:type="pct"/>
            <w:shd w:val="clear" w:color="auto" w:fill="auto"/>
            <w:vAlign w:val="center"/>
          </w:tcPr>
          <w:p w:rsidR="000A718F" w:rsidRPr="001C3DBC" w:rsidRDefault="000A718F" w:rsidP="000D36A2">
            <w:pPr>
              <w:rPr>
                <w:bCs/>
                <w:sz w:val="16"/>
                <w:szCs w:val="16"/>
                <w:lang w:val="ru-RU"/>
              </w:rPr>
            </w:pPr>
            <w:r>
              <w:rPr>
                <w:bCs/>
                <w:color w:val="000000"/>
                <w:sz w:val="16"/>
                <w:szCs w:val="16"/>
                <w:lang w:val="ru-RU"/>
              </w:rPr>
              <w:t>Полное</w:t>
            </w:r>
            <w:r w:rsidRPr="002E4ECC">
              <w:rPr>
                <w:bCs/>
                <w:color w:val="000000"/>
                <w:sz w:val="16"/>
                <w:szCs w:val="16"/>
                <w:lang w:val="ru-RU"/>
              </w:rPr>
              <w:t xml:space="preserve"> </w:t>
            </w:r>
            <w:r>
              <w:rPr>
                <w:bCs/>
                <w:color w:val="000000"/>
                <w:sz w:val="16"/>
                <w:szCs w:val="16"/>
                <w:lang w:val="ru-RU"/>
              </w:rPr>
              <w:t>сокращение</w:t>
            </w:r>
            <w:r w:rsidRPr="002E4ECC">
              <w:rPr>
                <w:bCs/>
                <w:color w:val="000000"/>
                <w:sz w:val="16"/>
                <w:szCs w:val="16"/>
                <w:lang w:val="ru-RU"/>
              </w:rPr>
              <w:t xml:space="preserve"> </w:t>
            </w:r>
            <w:r>
              <w:rPr>
                <w:bCs/>
                <w:color w:val="000000"/>
                <w:sz w:val="16"/>
                <w:szCs w:val="16"/>
                <w:lang w:val="ru-RU"/>
              </w:rPr>
              <w:t>теплопотери</w:t>
            </w:r>
            <w:r w:rsidRPr="002E4ECC">
              <w:rPr>
                <w:bCs/>
                <w:color w:val="000000"/>
                <w:sz w:val="16"/>
                <w:szCs w:val="16"/>
                <w:lang w:val="ru-RU"/>
              </w:rPr>
              <w:t xml:space="preserve"> </w:t>
            </w:r>
            <w:r>
              <w:rPr>
                <w:bCs/>
                <w:color w:val="000000"/>
                <w:sz w:val="16"/>
                <w:szCs w:val="16"/>
                <w:lang w:val="ru-RU"/>
              </w:rPr>
              <w:t>через</w:t>
            </w:r>
            <w:r w:rsidRPr="002E4ECC">
              <w:rPr>
                <w:bCs/>
                <w:color w:val="000000"/>
                <w:sz w:val="16"/>
                <w:szCs w:val="16"/>
                <w:lang w:val="ru-RU"/>
              </w:rPr>
              <w:t xml:space="preserve"> </w:t>
            </w:r>
            <w:r>
              <w:rPr>
                <w:bCs/>
                <w:color w:val="000000"/>
                <w:sz w:val="16"/>
                <w:szCs w:val="16"/>
                <w:lang w:val="ru-RU"/>
              </w:rPr>
              <w:t>юго</w:t>
            </w:r>
            <w:r w:rsidRPr="002E4ECC">
              <w:rPr>
                <w:bCs/>
                <w:color w:val="000000"/>
                <w:sz w:val="16"/>
                <w:szCs w:val="16"/>
                <w:lang w:val="ru-RU"/>
              </w:rPr>
              <w:t>-</w:t>
            </w:r>
            <w:r>
              <w:rPr>
                <w:bCs/>
                <w:color w:val="000000"/>
                <w:sz w:val="16"/>
                <w:szCs w:val="16"/>
                <w:lang w:val="ru-RU"/>
              </w:rPr>
              <w:t>западный</w:t>
            </w:r>
            <w:r w:rsidRPr="002E4ECC">
              <w:rPr>
                <w:bCs/>
                <w:color w:val="000000"/>
                <w:sz w:val="16"/>
                <w:szCs w:val="16"/>
                <w:lang w:val="ru-RU"/>
              </w:rPr>
              <w:t xml:space="preserve"> </w:t>
            </w:r>
            <w:r>
              <w:rPr>
                <w:bCs/>
                <w:color w:val="000000"/>
                <w:sz w:val="16"/>
                <w:szCs w:val="16"/>
                <w:lang w:val="ru-RU"/>
              </w:rPr>
              <w:t>фасад</w:t>
            </w:r>
            <w:r w:rsidRPr="002E4ECC">
              <w:rPr>
                <w:bCs/>
                <w:color w:val="000000"/>
                <w:sz w:val="16"/>
                <w:szCs w:val="16"/>
                <w:lang w:val="ru-RU"/>
              </w:rPr>
              <w:t xml:space="preserve"> </w:t>
            </w:r>
            <w:r>
              <w:rPr>
                <w:bCs/>
                <w:color w:val="000000"/>
                <w:sz w:val="16"/>
                <w:szCs w:val="16"/>
                <w:lang w:val="ru-RU"/>
              </w:rPr>
              <w:t>здания</w:t>
            </w:r>
            <w:r w:rsidRPr="002E4ECC">
              <w:rPr>
                <w:bCs/>
                <w:color w:val="000000"/>
                <w:sz w:val="16"/>
                <w:szCs w:val="16"/>
                <w:lang w:val="ru-RU"/>
              </w:rPr>
              <w:t xml:space="preserve"> </w:t>
            </w:r>
            <w:r>
              <w:rPr>
                <w:bCs/>
                <w:color w:val="000000"/>
                <w:sz w:val="16"/>
                <w:szCs w:val="16"/>
                <w:lang w:val="ru-RU"/>
              </w:rPr>
              <w:t>АВ.</w:t>
            </w:r>
          </w:p>
        </w:tc>
      </w:tr>
      <w:tr w:rsidR="000A718F" w:rsidRPr="007B43D0" w:rsidTr="000D36A2">
        <w:trPr>
          <w:trHeight w:val="564"/>
          <w:jc w:val="center"/>
        </w:trPr>
        <w:tc>
          <w:tcPr>
            <w:tcW w:w="2519" w:type="pct"/>
            <w:tcBorders>
              <w:top w:val="single" w:sz="4" w:space="0" w:color="auto"/>
              <w:bottom w:val="single" w:sz="4" w:space="0" w:color="auto"/>
            </w:tcBorders>
            <w:vAlign w:val="center"/>
          </w:tcPr>
          <w:p w:rsidR="000A718F" w:rsidRPr="001C3DBC" w:rsidRDefault="000A718F" w:rsidP="000D36A2">
            <w:pPr>
              <w:rPr>
                <w:bCs/>
                <w:sz w:val="16"/>
                <w:szCs w:val="16"/>
                <w:lang w:val="ru-RU"/>
              </w:rPr>
            </w:pPr>
            <w:r>
              <w:rPr>
                <w:bCs/>
                <w:color w:val="000000"/>
                <w:sz w:val="16"/>
                <w:szCs w:val="16"/>
                <w:lang w:val="ru-RU"/>
              </w:rPr>
              <w:t>Повышение</w:t>
            </w:r>
            <w:r w:rsidRPr="001C3DBC">
              <w:rPr>
                <w:bCs/>
                <w:color w:val="000000"/>
                <w:sz w:val="16"/>
                <w:szCs w:val="16"/>
                <w:lang w:val="ru-RU"/>
              </w:rPr>
              <w:t xml:space="preserve"> </w:t>
            </w:r>
            <w:r>
              <w:rPr>
                <w:bCs/>
                <w:color w:val="000000"/>
                <w:sz w:val="16"/>
                <w:szCs w:val="16"/>
                <w:lang w:val="ru-RU"/>
              </w:rPr>
              <w:t>уровня</w:t>
            </w:r>
            <w:r w:rsidRPr="001C3DBC">
              <w:rPr>
                <w:bCs/>
                <w:color w:val="000000"/>
                <w:sz w:val="16"/>
                <w:szCs w:val="16"/>
                <w:lang w:val="ru-RU"/>
              </w:rPr>
              <w:t xml:space="preserve"> </w:t>
            </w:r>
            <w:r>
              <w:rPr>
                <w:bCs/>
                <w:color w:val="000000"/>
                <w:sz w:val="16"/>
                <w:szCs w:val="16"/>
                <w:lang w:val="ru-RU"/>
              </w:rPr>
              <w:t>теплоизоляции</w:t>
            </w:r>
            <w:r w:rsidRPr="001C3DBC">
              <w:rPr>
                <w:bCs/>
                <w:color w:val="000000"/>
                <w:sz w:val="16"/>
                <w:szCs w:val="16"/>
                <w:lang w:val="ru-RU"/>
              </w:rPr>
              <w:t xml:space="preserve"> </w:t>
            </w:r>
            <w:r>
              <w:rPr>
                <w:bCs/>
                <w:color w:val="000000"/>
                <w:sz w:val="16"/>
                <w:szCs w:val="16"/>
                <w:lang w:val="ru-RU"/>
              </w:rPr>
              <w:t>в</w:t>
            </w:r>
            <w:r w:rsidRPr="001C3DBC">
              <w:rPr>
                <w:bCs/>
                <w:color w:val="000000"/>
                <w:sz w:val="16"/>
                <w:szCs w:val="16"/>
                <w:lang w:val="ru-RU"/>
              </w:rPr>
              <w:t xml:space="preserve"> </w:t>
            </w:r>
            <w:r>
              <w:rPr>
                <w:bCs/>
                <w:color w:val="000000"/>
                <w:sz w:val="16"/>
                <w:szCs w:val="16"/>
                <w:lang w:val="ru-RU"/>
              </w:rPr>
              <w:t>зимний</w:t>
            </w:r>
            <w:r w:rsidRPr="001C3DBC">
              <w:rPr>
                <w:bCs/>
                <w:color w:val="000000"/>
                <w:sz w:val="16"/>
                <w:szCs w:val="16"/>
                <w:lang w:val="ru-RU"/>
              </w:rPr>
              <w:t xml:space="preserve"> </w:t>
            </w:r>
            <w:r>
              <w:rPr>
                <w:bCs/>
                <w:color w:val="000000"/>
                <w:sz w:val="16"/>
                <w:szCs w:val="16"/>
                <w:lang w:val="ru-RU"/>
              </w:rPr>
              <w:t>период</w:t>
            </w:r>
          </w:p>
        </w:tc>
        <w:tc>
          <w:tcPr>
            <w:tcW w:w="2481" w:type="pct"/>
            <w:shd w:val="clear" w:color="auto" w:fill="auto"/>
            <w:vAlign w:val="center"/>
          </w:tcPr>
          <w:p w:rsidR="000A718F" w:rsidRPr="001C3DBC" w:rsidRDefault="000A718F" w:rsidP="000D36A2">
            <w:pPr>
              <w:rPr>
                <w:bCs/>
                <w:iCs/>
                <w:sz w:val="16"/>
                <w:szCs w:val="16"/>
                <w:lang w:val="ru-RU"/>
              </w:rPr>
            </w:pPr>
            <w:r>
              <w:rPr>
                <w:bCs/>
                <w:color w:val="000000"/>
                <w:sz w:val="16"/>
                <w:szCs w:val="16"/>
                <w:lang w:val="ru-RU"/>
              </w:rPr>
              <w:t>Повышение</w:t>
            </w:r>
            <w:r w:rsidRPr="002E4ECC">
              <w:rPr>
                <w:bCs/>
                <w:color w:val="000000"/>
                <w:sz w:val="16"/>
                <w:szCs w:val="16"/>
                <w:lang w:val="ru-RU"/>
              </w:rPr>
              <w:t xml:space="preserve"> </w:t>
            </w:r>
            <w:r>
              <w:rPr>
                <w:bCs/>
                <w:color w:val="000000"/>
                <w:sz w:val="16"/>
                <w:szCs w:val="16"/>
                <w:lang w:val="ru-RU"/>
              </w:rPr>
              <w:t>уровня</w:t>
            </w:r>
            <w:r w:rsidRPr="002E4ECC">
              <w:rPr>
                <w:bCs/>
                <w:color w:val="000000"/>
                <w:sz w:val="16"/>
                <w:szCs w:val="16"/>
                <w:lang w:val="ru-RU"/>
              </w:rPr>
              <w:t xml:space="preserve"> </w:t>
            </w:r>
            <w:r>
              <w:rPr>
                <w:bCs/>
                <w:color w:val="000000"/>
                <w:sz w:val="16"/>
                <w:szCs w:val="16"/>
                <w:lang w:val="ru-RU"/>
              </w:rPr>
              <w:t>теплоизоляции</w:t>
            </w:r>
            <w:r w:rsidRPr="002E4ECC">
              <w:rPr>
                <w:bCs/>
                <w:color w:val="000000"/>
                <w:sz w:val="16"/>
                <w:szCs w:val="16"/>
                <w:lang w:val="ru-RU"/>
              </w:rPr>
              <w:t xml:space="preserve"> </w:t>
            </w:r>
            <w:r>
              <w:rPr>
                <w:bCs/>
                <w:color w:val="000000"/>
                <w:sz w:val="16"/>
                <w:szCs w:val="16"/>
                <w:lang w:val="ru-RU"/>
              </w:rPr>
              <w:t>на протяжении года</w:t>
            </w:r>
          </w:p>
        </w:tc>
      </w:tr>
      <w:tr w:rsidR="000A718F" w:rsidRPr="000A5BDE" w:rsidTr="000D36A2">
        <w:trPr>
          <w:trHeight w:val="564"/>
          <w:jc w:val="center"/>
        </w:trPr>
        <w:tc>
          <w:tcPr>
            <w:tcW w:w="2519" w:type="pct"/>
            <w:tcBorders>
              <w:top w:val="single" w:sz="4" w:space="0" w:color="auto"/>
              <w:bottom w:val="single" w:sz="4" w:space="0" w:color="auto"/>
            </w:tcBorders>
            <w:vAlign w:val="center"/>
          </w:tcPr>
          <w:p w:rsidR="000A718F" w:rsidRPr="001C3DBC" w:rsidRDefault="000A718F" w:rsidP="000D36A2">
            <w:pPr>
              <w:rPr>
                <w:bCs/>
                <w:sz w:val="16"/>
                <w:szCs w:val="16"/>
                <w:lang w:val="ru-RU"/>
              </w:rPr>
            </w:pPr>
            <w:r>
              <w:rPr>
                <w:bCs/>
                <w:color w:val="000000"/>
                <w:sz w:val="16"/>
                <w:szCs w:val="16"/>
                <w:lang w:val="ru-RU"/>
              </w:rPr>
              <w:t>Вторичное использование наименее поврежденных окон на других фасадах здания АВ</w:t>
            </w:r>
          </w:p>
        </w:tc>
        <w:tc>
          <w:tcPr>
            <w:tcW w:w="2481" w:type="pct"/>
            <w:shd w:val="clear" w:color="auto" w:fill="auto"/>
            <w:vAlign w:val="center"/>
          </w:tcPr>
          <w:p w:rsidR="000A718F" w:rsidRPr="001C3DBC" w:rsidRDefault="000A718F" w:rsidP="000D36A2">
            <w:pPr>
              <w:rPr>
                <w:bCs/>
                <w:iCs/>
                <w:sz w:val="16"/>
                <w:szCs w:val="16"/>
                <w:lang w:val="ru-RU"/>
              </w:rPr>
            </w:pPr>
            <w:r>
              <w:rPr>
                <w:bCs/>
                <w:iCs/>
                <w:color w:val="000000"/>
                <w:sz w:val="16"/>
                <w:szCs w:val="16"/>
                <w:lang w:val="ru-RU"/>
              </w:rPr>
              <w:t>Повышение энергоэффективности</w:t>
            </w:r>
          </w:p>
        </w:tc>
      </w:tr>
      <w:tr w:rsidR="000A718F" w:rsidRPr="007B43D0" w:rsidTr="000D36A2">
        <w:trPr>
          <w:trHeight w:val="564"/>
          <w:jc w:val="center"/>
        </w:trPr>
        <w:tc>
          <w:tcPr>
            <w:tcW w:w="2519" w:type="pct"/>
            <w:tcBorders>
              <w:top w:val="single" w:sz="4" w:space="0" w:color="auto"/>
              <w:bottom w:val="single" w:sz="4" w:space="0" w:color="auto"/>
            </w:tcBorders>
            <w:vAlign w:val="center"/>
          </w:tcPr>
          <w:p w:rsidR="000A718F" w:rsidRPr="001C3DBC" w:rsidRDefault="000A718F" w:rsidP="000D36A2">
            <w:pPr>
              <w:rPr>
                <w:bCs/>
                <w:sz w:val="16"/>
                <w:szCs w:val="16"/>
                <w:lang w:val="ru-RU"/>
              </w:rPr>
            </w:pPr>
            <w:r>
              <w:rPr>
                <w:bCs/>
                <w:color w:val="000000"/>
                <w:sz w:val="16"/>
                <w:szCs w:val="16"/>
                <w:lang w:val="ru-RU"/>
              </w:rPr>
              <w:lastRenderedPageBreak/>
              <w:t>Улучшение</w:t>
            </w:r>
            <w:r w:rsidRPr="001C3DBC">
              <w:rPr>
                <w:bCs/>
                <w:color w:val="000000"/>
                <w:sz w:val="16"/>
                <w:szCs w:val="16"/>
                <w:lang w:val="ru-RU"/>
              </w:rPr>
              <w:t xml:space="preserve"> </w:t>
            </w:r>
            <w:r>
              <w:rPr>
                <w:bCs/>
                <w:color w:val="000000"/>
                <w:sz w:val="16"/>
                <w:szCs w:val="16"/>
                <w:lang w:val="ru-RU"/>
              </w:rPr>
              <w:t>внешнего</w:t>
            </w:r>
            <w:r w:rsidRPr="001C3DBC">
              <w:rPr>
                <w:bCs/>
                <w:color w:val="000000"/>
                <w:sz w:val="16"/>
                <w:szCs w:val="16"/>
                <w:lang w:val="ru-RU"/>
              </w:rPr>
              <w:t xml:space="preserve"> </w:t>
            </w:r>
            <w:r>
              <w:rPr>
                <w:bCs/>
                <w:color w:val="000000"/>
                <w:sz w:val="16"/>
                <w:szCs w:val="16"/>
                <w:lang w:val="ru-RU"/>
              </w:rPr>
              <w:t>вида</w:t>
            </w:r>
            <w:r w:rsidRPr="001C3DBC">
              <w:rPr>
                <w:bCs/>
                <w:color w:val="000000"/>
                <w:sz w:val="16"/>
                <w:szCs w:val="16"/>
                <w:lang w:val="ru-RU"/>
              </w:rPr>
              <w:t xml:space="preserve"> </w:t>
            </w:r>
            <w:r>
              <w:rPr>
                <w:bCs/>
                <w:color w:val="000000"/>
                <w:sz w:val="16"/>
                <w:szCs w:val="16"/>
                <w:lang w:val="ru-RU"/>
              </w:rPr>
              <w:t>юго</w:t>
            </w:r>
            <w:r w:rsidRPr="001C3DBC">
              <w:rPr>
                <w:bCs/>
                <w:color w:val="000000"/>
                <w:sz w:val="16"/>
                <w:szCs w:val="16"/>
                <w:lang w:val="ru-RU"/>
              </w:rPr>
              <w:t>-</w:t>
            </w:r>
            <w:r>
              <w:rPr>
                <w:bCs/>
                <w:color w:val="000000"/>
                <w:sz w:val="16"/>
                <w:szCs w:val="16"/>
                <w:lang w:val="ru-RU"/>
              </w:rPr>
              <w:t>западного</w:t>
            </w:r>
            <w:r w:rsidRPr="001C3DBC">
              <w:rPr>
                <w:bCs/>
                <w:color w:val="000000"/>
                <w:sz w:val="16"/>
                <w:szCs w:val="16"/>
                <w:lang w:val="ru-RU"/>
              </w:rPr>
              <w:t xml:space="preserve"> </w:t>
            </w:r>
            <w:r>
              <w:rPr>
                <w:bCs/>
                <w:color w:val="000000"/>
                <w:sz w:val="16"/>
                <w:szCs w:val="16"/>
                <w:lang w:val="ru-RU"/>
              </w:rPr>
              <w:t>фасада</w:t>
            </w:r>
            <w:r w:rsidRPr="001C3DBC">
              <w:rPr>
                <w:bCs/>
                <w:color w:val="000000"/>
                <w:sz w:val="16"/>
                <w:szCs w:val="16"/>
                <w:lang w:val="ru-RU"/>
              </w:rPr>
              <w:t xml:space="preserve"> </w:t>
            </w:r>
            <w:r>
              <w:rPr>
                <w:bCs/>
                <w:color w:val="000000"/>
                <w:sz w:val="16"/>
                <w:szCs w:val="16"/>
                <w:lang w:val="ru-RU"/>
              </w:rPr>
              <w:t>здания</w:t>
            </w:r>
            <w:r w:rsidRPr="001C3DBC">
              <w:rPr>
                <w:bCs/>
                <w:color w:val="000000"/>
                <w:sz w:val="16"/>
                <w:szCs w:val="16"/>
                <w:lang w:val="ru-RU"/>
              </w:rPr>
              <w:t xml:space="preserve"> </w:t>
            </w:r>
            <w:r>
              <w:rPr>
                <w:bCs/>
                <w:color w:val="000000"/>
                <w:sz w:val="16"/>
                <w:szCs w:val="16"/>
                <w:lang w:val="ru-RU"/>
              </w:rPr>
              <w:t>АВ</w:t>
            </w:r>
          </w:p>
        </w:tc>
        <w:tc>
          <w:tcPr>
            <w:tcW w:w="2481" w:type="pct"/>
            <w:shd w:val="clear" w:color="auto" w:fill="auto"/>
            <w:vAlign w:val="center"/>
          </w:tcPr>
          <w:p w:rsidR="000A718F" w:rsidRPr="001C3DBC" w:rsidRDefault="000A718F" w:rsidP="000D36A2">
            <w:pPr>
              <w:rPr>
                <w:bCs/>
                <w:iCs/>
                <w:sz w:val="16"/>
                <w:szCs w:val="16"/>
                <w:lang w:val="ru-RU"/>
              </w:rPr>
            </w:pPr>
          </w:p>
        </w:tc>
      </w:tr>
    </w:tbl>
    <w:p w:rsidR="007B43D0" w:rsidRDefault="007B43D0" w:rsidP="000A718F">
      <w:pPr>
        <w:rPr>
          <w:b/>
          <w:szCs w:val="20"/>
          <w:lang w:val="ru-RU"/>
        </w:rPr>
      </w:pPr>
    </w:p>
    <w:p w:rsidR="007B43D0" w:rsidRDefault="007B43D0" w:rsidP="000A718F">
      <w:pPr>
        <w:rPr>
          <w:szCs w:val="20"/>
          <w:lang w:val="ru-RU"/>
        </w:rPr>
      </w:pPr>
    </w:p>
    <w:p w:rsidR="007B43D0" w:rsidRDefault="001A5042" w:rsidP="000A718F">
      <w:pPr>
        <w:rPr>
          <w:rFonts w:cs="Arial"/>
          <w:color w:val="000000"/>
          <w:sz w:val="22"/>
          <w:szCs w:val="22"/>
          <w:lang w:val="ru-RU"/>
        </w:rPr>
      </w:pPr>
      <w:r w:rsidRPr="006772EC">
        <w:rPr>
          <w:rFonts w:cs="Arial"/>
          <w:color w:val="000000"/>
          <w:sz w:val="22"/>
          <w:szCs w:val="22"/>
          <w:lang w:val="ru-RU"/>
        </w:rPr>
        <w:t>ИСПОЛЬЗОВАНИЕ</w:t>
      </w:r>
      <w:r w:rsidRPr="005A3C68">
        <w:rPr>
          <w:rFonts w:cs="Arial"/>
          <w:color w:val="000000"/>
          <w:sz w:val="22"/>
          <w:szCs w:val="22"/>
          <w:lang w:val="ru-RU"/>
        </w:rPr>
        <w:t xml:space="preserve"> </w:t>
      </w:r>
      <w:r w:rsidRPr="006772EC">
        <w:rPr>
          <w:rFonts w:cs="Arial"/>
          <w:color w:val="000000"/>
          <w:sz w:val="22"/>
          <w:szCs w:val="22"/>
          <w:lang w:val="ru-RU"/>
        </w:rPr>
        <w:t>РЕСУРСОВ</w:t>
      </w:r>
      <w:r w:rsidRPr="005A3C68">
        <w:rPr>
          <w:rFonts w:cs="Arial"/>
          <w:color w:val="000000"/>
          <w:sz w:val="22"/>
          <w:szCs w:val="22"/>
          <w:lang w:val="ru-RU"/>
        </w:rPr>
        <w:tab/>
      </w:r>
    </w:p>
    <w:p w:rsidR="007B43D0" w:rsidRDefault="007B43D0" w:rsidP="000A718F">
      <w:pPr>
        <w:rPr>
          <w:rFonts w:cs="Arial"/>
          <w:color w:val="000000"/>
          <w:sz w:val="22"/>
          <w:szCs w:val="22"/>
          <w:lang w:val="ru-RU"/>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642755" w:rsidRDefault="000A718F" w:rsidP="000A718F">
      <w:pPr>
        <w:rPr>
          <w:rFonts w:cs="Arial"/>
          <w:color w:val="000000"/>
          <w:sz w:val="22"/>
          <w:szCs w:val="22"/>
          <w:lang w:val="ru-RU"/>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0A718F" w:rsidRPr="00E04EBD" w:rsidTr="000D36A2">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Наименование проекта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630FBE"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109" w:right="-108"/>
              <w:jc w:val="center"/>
              <w:rPr>
                <w:b/>
                <w:bCs/>
                <w:sz w:val="16"/>
                <w:szCs w:val="16"/>
                <w:lang w:val="ru-RU"/>
              </w:rPr>
            </w:pPr>
            <w:r>
              <w:rPr>
                <w:b/>
                <w:bCs/>
                <w:sz w:val="16"/>
                <w:szCs w:val="16"/>
                <w:lang w:val="ru-RU"/>
              </w:rPr>
              <w:t>Фактически освоено бюджетных средств</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109" w:right="-73" w:firstLine="1"/>
              <w:jc w:val="center"/>
              <w:rPr>
                <w:b/>
                <w:bCs/>
                <w:sz w:val="16"/>
                <w:szCs w:val="16"/>
                <w:lang w:val="ru-RU"/>
              </w:rPr>
            </w:pPr>
            <w:r>
              <w:rPr>
                <w:b/>
                <w:bCs/>
                <w:sz w:val="16"/>
                <w:szCs w:val="16"/>
                <w:lang w:val="ru-RU"/>
              </w:rPr>
              <w:t>Темпы</w:t>
            </w:r>
            <w:r w:rsidRPr="00E213DD">
              <w:rPr>
                <w:b/>
                <w:bCs/>
                <w:sz w:val="16"/>
                <w:szCs w:val="16"/>
                <w:lang w:val="en-AU"/>
              </w:rPr>
              <w:t xml:space="preserve"> </w:t>
            </w:r>
            <w:r>
              <w:rPr>
                <w:b/>
                <w:bCs/>
                <w:sz w:val="16"/>
                <w:szCs w:val="16"/>
                <w:lang w:val="ru-RU"/>
              </w:rPr>
              <w:t>реализации</w:t>
            </w:r>
            <w:r w:rsidRPr="00E213DD">
              <w:rPr>
                <w:b/>
                <w:bCs/>
                <w:sz w:val="16"/>
                <w:szCs w:val="16"/>
                <w:lang w:val="en-AU"/>
              </w:rPr>
              <w:t xml:space="preserve"> </w:t>
            </w:r>
            <w:r>
              <w:rPr>
                <w:b/>
                <w:bCs/>
                <w:sz w:val="16"/>
                <w:szCs w:val="16"/>
                <w:lang w:val="ru-RU"/>
              </w:rPr>
              <w:t>проекта</w:t>
            </w:r>
          </w:p>
        </w:tc>
      </w:tr>
      <w:tr w:rsidR="000A718F" w:rsidRPr="00E04EBD" w:rsidTr="000D36A2">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0A718F" w:rsidRPr="006772EC" w:rsidRDefault="000A718F" w:rsidP="000D36A2">
            <w:pPr>
              <w:keepNext/>
              <w:keepLines/>
              <w:autoSpaceDE w:val="0"/>
              <w:autoSpaceDN w:val="0"/>
              <w:adjustRightInd w:val="0"/>
              <w:spacing w:before="40" w:after="40" w:line="260" w:lineRule="exact"/>
              <w:rPr>
                <w:sz w:val="16"/>
                <w:szCs w:val="16"/>
                <w:lang w:val="ru-RU"/>
              </w:rPr>
            </w:pPr>
            <w:r w:rsidRPr="006772EC">
              <w:rPr>
                <w:sz w:val="16"/>
                <w:szCs w:val="16"/>
                <w:lang w:val="ru-RU"/>
              </w:rPr>
              <w:t xml:space="preserve">Здание </w:t>
            </w:r>
            <w:r>
              <w:rPr>
                <w:sz w:val="16"/>
                <w:szCs w:val="16"/>
                <w:lang w:val="ru-RU"/>
              </w:rPr>
              <w:t>Арпад Богш</w:t>
            </w:r>
            <w:r w:rsidRPr="006772EC">
              <w:rPr>
                <w:sz w:val="16"/>
                <w:szCs w:val="16"/>
                <w:lang w:val="ru-RU"/>
              </w:rPr>
              <w:t xml:space="preserve"> – замена некоторых окон</w:t>
            </w: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sidRPr="00E04EBD">
              <w:rPr>
                <w:sz w:val="16"/>
                <w:szCs w:val="16"/>
              </w:rPr>
              <w:t>300</w:t>
            </w:r>
            <w:r>
              <w:rPr>
                <w:sz w:val="16"/>
                <w:szCs w:val="16"/>
                <w:lang w:val="ru-RU"/>
              </w:rPr>
              <w:t xml:space="preserve"> </w:t>
            </w:r>
            <w:r w:rsidRPr="00E04EBD">
              <w:rPr>
                <w:sz w:val="16"/>
                <w:szCs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Pr>
                <w:color w:val="000000"/>
                <w:sz w:val="16"/>
                <w:szCs w:val="16"/>
              </w:rPr>
              <w:t>0</w:t>
            </w:r>
          </w:p>
        </w:tc>
        <w:tc>
          <w:tcPr>
            <w:tcW w:w="851"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sidRPr="00E04EBD">
              <w:rPr>
                <w:sz w:val="16"/>
                <w:szCs w:val="16"/>
              </w:rPr>
              <w:t>0%</w:t>
            </w: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Pr>
                <w:sz w:val="16"/>
                <w:szCs w:val="16"/>
              </w:rPr>
              <w:t>-</w:t>
            </w:r>
          </w:p>
        </w:tc>
      </w:tr>
    </w:tbl>
    <w:p w:rsidR="007B43D0" w:rsidRDefault="007B43D0" w:rsidP="000A718F">
      <w:pPr>
        <w:keepNext/>
        <w:autoSpaceDE w:val="0"/>
        <w:autoSpaceDN w:val="0"/>
        <w:rPr>
          <w:sz w:val="16"/>
          <w:szCs w:val="16"/>
        </w:rPr>
      </w:pPr>
    </w:p>
    <w:p w:rsidR="007B43D0" w:rsidRDefault="007B43D0" w:rsidP="000A718F">
      <w:pPr>
        <w:keepNext/>
        <w:keepLines/>
        <w:tabs>
          <w:tab w:val="left" w:pos="3261"/>
        </w:tabs>
        <w:autoSpaceDE w:val="0"/>
        <w:autoSpaceDN w:val="0"/>
        <w:adjustRightInd w:val="0"/>
        <w:jc w:val="center"/>
        <w:rPr>
          <w:b/>
          <w:szCs w:val="22"/>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r w:rsidRPr="00384E7A">
        <w:rPr>
          <w:b/>
          <w:color w:val="000000"/>
          <w:szCs w:val="22"/>
          <w:lang w:val="ru-RU"/>
        </w:rPr>
        <w:t xml:space="preserve"> </w:t>
      </w:r>
      <w:r>
        <w:rPr>
          <w:b/>
          <w:color w:val="000000"/>
          <w:szCs w:val="22"/>
          <w:lang w:val="ru-RU"/>
        </w:rPr>
        <w:t>(в разбивке по основным результатам)</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7B43D0" w:rsidRDefault="007B43D0" w:rsidP="000A718F">
      <w:pPr>
        <w:keepNext/>
        <w:keepLines/>
        <w:tabs>
          <w:tab w:val="left" w:pos="3261"/>
        </w:tabs>
        <w:autoSpaceDE w:val="0"/>
        <w:autoSpaceDN w:val="0"/>
        <w:adjustRightInd w:val="0"/>
        <w:jc w:val="center"/>
        <w:rPr>
          <w:i/>
          <w:iCs/>
          <w:sz w:val="18"/>
          <w:szCs w:val="18"/>
          <w:lang w:val="ru-RU"/>
        </w:rPr>
      </w:pPr>
    </w:p>
    <w:p w:rsidR="000A718F" w:rsidRPr="001C3DBC" w:rsidRDefault="000A718F" w:rsidP="000A718F">
      <w:pPr>
        <w:keepNext/>
        <w:autoSpaceDE w:val="0"/>
        <w:autoSpaceDN w:val="0"/>
        <w:rPr>
          <w:sz w:val="16"/>
          <w:szCs w:val="16"/>
          <w:lang w:val="ru-RU"/>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0A718F" w:rsidRPr="007B43D0" w:rsidTr="000D36A2">
        <w:trPr>
          <w:trHeight w:val="410"/>
        </w:trPr>
        <w:tc>
          <w:tcPr>
            <w:tcW w:w="15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Основной результат</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384E7A"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9" w:right="-108"/>
              <w:jc w:val="center"/>
              <w:rPr>
                <w:b/>
                <w:bCs/>
                <w:sz w:val="16"/>
                <w:szCs w:val="16"/>
              </w:rPr>
            </w:pPr>
            <w:r>
              <w:rPr>
                <w:b/>
                <w:bCs/>
                <w:sz w:val="16"/>
                <w:szCs w:val="16"/>
                <w:lang w:val="ru-RU"/>
              </w:rPr>
              <w:t>Фактически освоено бюджетных средств</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C3DBC" w:rsidRDefault="000A718F" w:rsidP="000D36A2">
            <w:pPr>
              <w:keepNext/>
              <w:keepLines/>
              <w:autoSpaceDE w:val="0"/>
              <w:autoSpaceDN w:val="0"/>
              <w:adjustRightInd w:val="0"/>
              <w:spacing w:before="40" w:after="40"/>
              <w:ind w:left="-109" w:right="-73" w:firstLine="1"/>
              <w:jc w:val="center"/>
              <w:rPr>
                <w:b/>
                <w:bCs/>
                <w:sz w:val="16"/>
                <w:szCs w:val="16"/>
                <w:lang w:val="ru-RU"/>
              </w:rPr>
            </w:pPr>
            <w:r>
              <w:rPr>
                <w:b/>
                <w:bCs/>
                <w:sz w:val="16"/>
                <w:szCs w:val="16"/>
                <w:lang w:val="ru-RU"/>
              </w:rPr>
              <w:t>Темпы</w:t>
            </w:r>
            <w:r w:rsidRPr="001C3DBC">
              <w:rPr>
                <w:b/>
                <w:bCs/>
                <w:sz w:val="16"/>
                <w:szCs w:val="16"/>
                <w:lang w:val="ru-RU"/>
              </w:rPr>
              <w:t xml:space="preserve"> </w:t>
            </w:r>
            <w:r>
              <w:rPr>
                <w:b/>
                <w:bCs/>
                <w:sz w:val="16"/>
                <w:szCs w:val="16"/>
                <w:lang w:val="ru-RU"/>
              </w:rPr>
              <w:t>реализации</w:t>
            </w:r>
            <w:r w:rsidRPr="001C3DBC">
              <w:rPr>
                <w:b/>
                <w:bCs/>
                <w:sz w:val="16"/>
                <w:szCs w:val="16"/>
                <w:lang w:val="ru-RU"/>
              </w:rPr>
              <w:t xml:space="preserve"> </w:t>
            </w:r>
            <w:r>
              <w:rPr>
                <w:b/>
                <w:bCs/>
                <w:sz w:val="16"/>
                <w:szCs w:val="16"/>
                <w:lang w:val="ru-RU"/>
              </w:rPr>
              <w:t>проекта</w:t>
            </w:r>
            <w:r w:rsidRPr="001C3DBC">
              <w:rPr>
                <w:b/>
                <w:bCs/>
                <w:sz w:val="16"/>
                <w:szCs w:val="16"/>
                <w:lang w:val="ru-RU"/>
              </w:rPr>
              <w:t xml:space="preserve"> </w:t>
            </w:r>
            <w:r>
              <w:rPr>
                <w:b/>
                <w:bCs/>
                <w:sz w:val="16"/>
                <w:szCs w:val="16"/>
                <w:lang w:val="ru-RU"/>
              </w:rPr>
              <w:t xml:space="preserve">в достижении результата </w:t>
            </w:r>
          </w:p>
        </w:tc>
      </w:tr>
      <w:tr w:rsidR="000A718F" w:rsidRPr="00E04EBD" w:rsidTr="000D36A2">
        <w:trPr>
          <w:trHeight w:val="389"/>
        </w:trPr>
        <w:tc>
          <w:tcPr>
            <w:tcW w:w="1576" w:type="pct"/>
            <w:tcBorders>
              <w:top w:val="single" w:sz="4" w:space="0" w:color="auto"/>
              <w:left w:val="single" w:sz="4" w:space="0" w:color="auto"/>
              <w:bottom w:val="single" w:sz="4" w:space="0" w:color="auto"/>
              <w:right w:val="single" w:sz="4" w:space="0" w:color="auto"/>
            </w:tcBorders>
            <w:vAlign w:val="center"/>
          </w:tcPr>
          <w:p w:rsidR="000A718F" w:rsidRPr="001C3DBC" w:rsidRDefault="000A718F" w:rsidP="000D36A2">
            <w:pPr>
              <w:keepNext/>
              <w:keepLines/>
              <w:autoSpaceDE w:val="0"/>
              <w:autoSpaceDN w:val="0"/>
              <w:adjustRightInd w:val="0"/>
              <w:spacing w:before="40" w:after="40" w:line="260" w:lineRule="exact"/>
              <w:rPr>
                <w:sz w:val="16"/>
                <w:szCs w:val="16"/>
                <w:lang w:val="ru-RU"/>
              </w:rPr>
            </w:pPr>
            <w:r>
              <w:rPr>
                <w:noProof/>
                <w:color w:val="000000"/>
                <w:sz w:val="16"/>
                <w:szCs w:val="16"/>
                <w:lang w:val="ru-RU"/>
              </w:rPr>
              <w:t>Заключение</w:t>
            </w:r>
            <w:r w:rsidRPr="002E4ECC">
              <w:rPr>
                <w:noProof/>
                <w:color w:val="000000"/>
                <w:sz w:val="16"/>
                <w:szCs w:val="16"/>
                <w:lang w:val="ru-RU"/>
              </w:rPr>
              <w:t xml:space="preserve"> </w:t>
            </w:r>
            <w:r>
              <w:rPr>
                <w:noProof/>
                <w:color w:val="000000"/>
                <w:sz w:val="16"/>
                <w:szCs w:val="16"/>
                <w:lang w:val="ru-RU"/>
              </w:rPr>
              <w:t>контрактов</w:t>
            </w:r>
            <w:r w:rsidRPr="002E4ECC">
              <w:rPr>
                <w:noProof/>
                <w:color w:val="000000"/>
                <w:sz w:val="16"/>
                <w:szCs w:val="16"/>
                <w:lang w:val="ru-RU"/>
              </w:rPr>
              <w:t xml:space="preserve"> </w:t>
            </w:r>
            <w:r>
              <w:rPr>
                <w:noProof/>
                <w:color w:val="000000"/>
                <w:sz w:val="16"/>
                <w:szCs w:val="16"/>
                <w:lang w:val="ru-RU"/>
              </w:rPr>
              <w:t>с</w:t>
            </w:r>
            <w:r w:rsidRPr="002E4ECC">
              <w:rPr>
                <w:noProof/>
                <w:color w:val="000000"/>
                <w:sz w:val="16"/>
                <w:szCs w:val="16"/>
                <w:lang w:val="ru-RU"/>
              </w:rPr>
              <w:t xml:space="preserve"> </w:t>
            </w:r>
            <w:r>
              <w:rPr>
                <w:noProof/>
                <w:color w:val="000000"/>
                <w:sz w:val="16"/>
                <w:szCs w:val="16"/>
                <w:lang w:val="ru-RU"/>
              </w:rPr>
              <w:t>архитектором</w:t>
            </w:r>
            <w:r w:rsidRPr="002E4ECC">
              <w:rPr>
                <w:noProof/>
                <w:color w:val="000000"/>
                <w:sz w:val="16"/>
                <w:szCs w:val="16"/>
                <w:lang w:val="ru-RU"/>
              </w:rPr>
              <w:t xml:space="preserve"> </w:t>
            </w:r>
            <w:r>
              <w:rPr>
                <w:noProof/>
                <w:color w:val="000000"/>
                <w:sz w:val="16"/>
                <w:szCs w:val="16"/>
                <w:lang w:val="ru-RU"/>
              </w:rPr>
              <w:t>и</w:t>
            </w:r>
            <w:r w:rsidRPr="002E4ECC">
              <w:rPr>
                <w:noProof/>
                <w:color w:val="000000"/>
                <w:sz w:val="16"/>
                <w:szCs w:val="16"/>
                <w:lang w:val="ru-RU"/>
              </w:rPr>
              <w:t xml:space="preserve"> </w:t>
            </w:r>
            <w:r>
              <w:rPr>
                <w:noProof/>
                <w:color w:val="000000"/>
                <w:sz w:val="16"/>
                <w:szCs w:val="16"/>
                <w:lang w:val="ru-RU"/>
              </w:rPr>
              <w:t>инженерами</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sidRPr="00E04EBD">
              <w:rPr>
                <w:sz w:val="16"/>
                <w:szCs w:val="16"/>
              </w:rPr>
              <w:t>45</w:t>
            </w:r>
            <w:r>
              <w:rPr>
                <w:sz w:val="16"/>
                <w:szCs w:val="16"/>
                <w:lang w:val="ru-RU"/>
              </w:rPr>
              <w:t xml:space="preserve"> </w:t>
            </w:r>
            <w:r w:rsidRPr="00E04EBD">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sidRPr="00E04EBD">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sidRPr="00E04EBD">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sidRPr="00E04EBD">
              <w:rPr>
                <w:sz w:val="16"/>
                <w:szCs w:val="16"/>
              </w:rPr>
              <w:t>20%</w:t>
            </w:r>
          </w:p>
        </w:tc>
      </w:tr>
      <w:tr w:rsidR="000A718F" w:rsidRPr="00E04EBD" w:rsidTr="000D36A2">
        <w:trPr>
          <w:trHeight w:val="389"/>
        </w:trPr>
        <w:tc>
          <w:tcPr>
            <w:tcW w:w="1576" w:type="pct"/>
            <w:tcBorders>
              <w:top w:val="single" w:sz="4" w:space="0" w:color="auto"/>
              <w:left w:val="single" w:sz="4" w:space="0" w:color="auto"/>
              <w:bottom w:val="single" w:sz="4" w:space="0" w:color="auto"/>
              <w:right w:val="single" w:sz="4" w:space="0" w:color="auto"/>
            </w:tcBorders>
            <w:vAlign w:val="center"/>
          </w:tcPr>
          <w:p w:rsidR="000A718F" w:rsidRPr="001C3DBC" w:rsidRDefault="000A718F" w:rsidP="000D36A2">
            <w:pPr>
              <w:keepNext/>
              <w:keepLines/>
              <w:autoSpaceDE w:val="0"/>
              <w:autoSpaceDN w:val="0"/>
              <w:adjustRightInd w:val="0"/>
              <w:spacing w:before="40" w:after="40" w:line="260" w:lineRule="exact"/>
              <w:rPr>
                <w:sz w:val="16"/>
                <w:szCs w:val="16"/>
                <w:lang w:val="ru-RU"/>
              </w:rPr>
            </w:pPr>
            <w:r>
              <w:rPr>
                <w:rFonts w:cs="Arial"/>
                <w:color w:val="000000"/>
                <w:sz w:val="16"/>
                <w:szCs w:val="16"/>
                <w:lang w:val="ru-RU"/>
              </w:rPr>
              <w:t>Выполнение</w:t>
            </w:r>
            <w:r w:rsidRPr="00983968">
              <w:rPr>
                <w:rFonts w:cs="Arial"/>
                <w:color w:val="000000"/>
                <w:sz w:val="16"/>
                <w:szCs w:val="16"/>
                <w:lang w:val="ru-RU"/>
              </w:rPr>
              <w:t xml:space="preserve"> </w:t>
            </w:r>
            <w:r>
              <w:rPr>
                <w:rFonts w:cs="Arial"/>
                <w:color w:val="000000"/>
                <w:sz w:val="16"/>
                <w:szCs w:val="16"/>
                <w:lang w:val="ru-RU"/>
              </w:rPr>
              <w:t>и</w:t>
            </w:r>
            <w:r w:rsidRPr="00983968">
              <w:rPr>
                <w:rFonts w:cs="Arial"/>
                <w:color w:val="000000"/>
                <w:sz w:val="16"/>
                <w:szCs w:val="16"/>
                <w:lang w:val="ru-RU"/>
              </w:rPr>
              <w:t xml:space="preserve"> </w:t>
            </w:r>
            <w:r>
              <w:rPr>
                <w:rFonts w:cs="Arial"/>
                <w:color w:val="000000"/>
                <w:sz w:val="16"/>
                <w:szCs w:val="16"/>
                <w:lang w:val="ru-RU"/>
              </w:rPr>
              <w:t>приемка</w:t>
            </w:r>
            <w:r w:rsidRPr="00983968">
              <w:rPr>
                <w:rFonts w:cs="Arial"/>
                <w:color w:val="000000"/>
                <w:sz w:val="16"/>
                <w:szCs w:val="16"/>
                <w:lang w:val="ru-RU"/>
              </w:rPr>
              <w:t xml:space="preserve"> </w:t>
            </w:r>
            <w:r>
              <w:rPr>
                <w:rFonts w:cs="Arial"/>
                <w:color w:val="000000"/>
                <w:sz w:val="16"/>
                <w:szCs w:val="16"/>
                <w:lang w:val="ru-RU"/>
              </w:rPr>
              <w:t>работ</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sidRPr="00E04EBD">
              <w:rPr>
                <w:sz w:val="16"/>
                <w:szCs w:val="16"/>
              </w:rPr>
              <w:t>255</w:t>
            </w:r>
            <w:r>
              <w:rPr>
                <w:sz w:val="16"/>
                <w:szCs w:val="16"/>
                <w:lang w:val="ru-RU"/>
              </w:rPr>
              <w:t xml:space="preserve"> </w:t>
            </w:r>
            <w:r w:rsidRPr="00E04EBD">
              <w:rPr>
                <w:sz w:val="16"/>
                <w:szCs w:val="16"/>
              </w:rPr>
              <w:t>000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sidRPr="00E04EBD">
              <w:rPr>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sidRPr="00E04EBD">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keepNext/>
              <w:keepLines/>
              <w:autoSpaceDE w:val="0"/>
              <w:autoSpaceDN w:val="0"/>
              <w:adjustRightInd w:val="0"/>
              <w:spacing w:before="40" w:after="40" w:line="260" w:lineRule="exact"/>
              <w:jc w:val="center"/>
              <w:rPr>
                <w:sz w:val="16"/>
                <w:szCs w:val="16"/>
              </w:rPr>
            </w:pPr>
            <w:r>
              <w:rPr>
                <w:sz w:val="16"/>
                <w:szCs w:val="16"/>
              </w:rPr>
              <w:t>-</w:t>
            </w:r>
          </w:p>
        </w:tc>
      </w:tr>
      <w:tr w:rsidR="000A718F" w:rsidRPr="00E04EBD" w:rsidTr="000D36A2">
        <w:trPr>
          <w:trHeight w:val="389"/>
        </w:trPr>
        <w:tc>
          <w:tcPr>
            <w:tcW w:w="15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E04EBD" w:rsidRDefault="000A718F" w:rsidP="000D36A2">
            <w:pPr>
              <w:keepNext/>
              <w:keepLines/>
              <w:autoSpaceDE w:val="0"/>
              <w:autoSpaceDN w:val="0"/>
              <w:adjustRightInd w:val="0"/>
              <w:spacing w:before="40" w:after="40" w:line="260" w:lineRule="exact"/>
              <w:rPr>
                <w:b/>
                <w:sz w:val="16"/>
                <w:szCs w:val="16"/>
              </w:rPr>
            </w:pPr>
            <w:r w:rsidRPr="006772EC">
              <w:rPr>
                <w:b/>
                <w:sz w:val="16"/>
                <w:szCs w:val="16"/>
                <w:lang w:val="ru-RU"/>
              </w:rPr>
              <w:t>Итого</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E04EBD" w:rsidRDefault="000A718F" w:rsidP="000D36A2">
            <w:pPr>
              <w:keepNext/>
              <w:keepLines/>
              <w:autoSpaceDE w:val="0"/>
              <w:autoSpaceDN w:val="0"/>
              <w:adjustRightInd w:val="0"/>
              <w:spacing w:before="40" w:after="40" w:line="260" w:lineRule="exact"/>
              <w:jc w:val="center"/>
              <w:rPr>
                <w:b/>
                <w:sz w:val="16"/>
                <w:szCs w:val="16"/>
              </w:rPr>
            </w:pPr>
            <w:r w:rsidRPr="00E04EBD">
              <w:rPr>
                <w:b/>
                <w:sz w:val="16"/>
                <w:szCs w:val="16"/>
              </w:rPr>
              <w:t>300</w:t>
            </w:r>
            <w:r>
              <w:rPr>
                <w:b/>
                <w:sz w:val="16"/>
                <w:szCs w:val="16"/>
                <w:lang w:val="ru-RU"/>
              </w:rPr>
              <w:t xml:space="preserve"> </w:t>
            </w:r>
            <w:r w:rsidRPr="00E04EBD">
              <w:rPr>
                <w:b/>
                <w:sz w:val="16"/>
                <w:szCs w:val="16"/>
              </w:rPr>
              <w:t>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E04EBD" w:rsidRDefault="000A718F" w:rsidP="000D36A2">
            <w:pPr>
              <w:keepNext/>
              <w:keepLines/>
              <w:autoSpaceDE w:val="0"/>
              <w:autoSpaceDN w:val="0"/>
              <w:adjustRightInd w:val="0"/>
              <w:spacing w:before="40" w:after="40" w:line="260" w:lineRule="exact"/>
              <w:jc w:val="center"/>
              <w:rPr>
                <w:b/>
                <w:sz w:val="16"/>
                <w:szCs w:val="16"/>
              </w:rPr>
            </w:pPr>
            <w:r w:rsidRPr="00E04EBD">
              <w:rPr>
                <w:b/>
                <w:color w:val="000000"/>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E04EBD" w:rsidRDefault="000A718F" w:rsidP="000D36A2">
            <w:pPr>
              <w:keepNext/>
              <w:keepLines/>
              <w:autoSpaceDE w:val="0"/>
              <w:autoSpaceDN w:val="0"/>
              <w:adjustRightInd w:val="0"/>
              <w:spacing w:before="40" w:after="40" w:line="260" w:lineRule="exact"/>
              <w:jc w:val="center"/>
              <w:rPr>
                <w:b/>
                <w:sz w:val="16"/>
                <w:szCs w:val="16"/>
              </w:rPr>
            </w:pPr>
            <w:r>
              <w:rPr>
                <w:b/>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0A718F" w:rsidRPr="00E04EBD" w:rsidRDefault="000A718F" w:rsidP="000D36A2">
            <w:pPr>
              <w:keepNext/>
              <w:keepLines/>
              <w:autoSpaceDE w:val="0"/>
              <w:autoSpaceDN w:val="0"/>
              <w:adjustRightInd w:val="0"/>
              <w:spacing w:before="40" w:after="40" w:line="260" w:lineRule="exact"/>
              <w:jc w:val="center"/>
              <w:rPr>
                <w:b/>
                <w:sz w:val="16"/>
                <w:szCs w:val="16"/>
              </w:rPr>
            </w:pPr>
          </w:p>
        </w:tc>
      </w:tr>
    </w:tbl>
    <w:p w:rsidR="007B43D0" w:rsidRDefault="007B43D0" w:rsidP="000A718F">
      <w:pPr>
        <w:keepNext/>
        <w:keepLines/>
        <w:tabs>
          <w:tab w:val="left" w:pos="3261"/>
        </w:tabs>
        <w:autoSpaceDE w:val="0"/>
        <w:autoSpaceDN w:val="0"/>
        <w:adjustRightInd w:val="0"/>
        <w:rPr>
          <w:b/>
          <w:szCs w:val="22"/>
        </w:rPr>
      </w:pPr>
    </w:p>
    <w:p w:rsidR="007B43D0" w:rsidRDefault="007B43D0" w:rsidP="000A718F">
      <w:pPr>
        <w:keepNext/>
        <w:keepLines/>
        <w:tabs>
          <w:tab w:val="left" w:pos="3261"/>
        </w:tabs>
        <w:autoSpaceDE w:val="0"/>
        <w:autoSpaceDN w:val="0"/>
        <w:adjustRightInd w:val="0"/>
        <w:rPr>
          <w:b/>
          <w:szCs w:val="22"/>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r w:rsidRPr="00384E7A">
        <w:rPr>
          <w:b/>
          <w:color w:val="000000"/>
          <w:szCs w:val="22"/>
          <w:lang w:val="ru-RU"/>
        </w:rPr>
        <w:t xml:space="preserve"> </w:t>
      </w:r>
      <w:r>
        <w:rPr>
          <w:b/>
          <w:color w:val="000000"/>
          <w:szCs w:val="22"/>
          <w:lang w:val="ru-RU"/>
        </w:rPr>
        <w:t>(в разбивке по категориям расходов)</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1C3DBC" w:rsidRDefault="000A718F" w:rsidP="000A718F">
      <w:pPr>
        <w:keepNext/>
        <w:keepLines/>
        <w:autoSpaceDE w:val="0"/>
        <w:autoSpaceDN w:val="0"/>
        <w:adjustRightInd w:val="0"/>
        <w:jc w:val="center"/>
        <w:rPr>
          <w:lang w:val="ru-RU"/>
        </w:rP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0A718F" w:rsidRPr="00E04EBD" w:rsidTr="000D36A2">
        <w:trPr>
          <w:trHeight w:val="569"/>
        </w:trPr>
        <w:tc>
          <w:tcPr>
            <w:tcW w:w="18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1F2D02" w:rsidRDefault="000A718F" w:rsidP="000D36A2">
            <w:pPr>
              <w:keepNext/>
              <w:keepLines/>
              <w:autoSpaceDE w:val="0"/>
              <w:autoSpaceDN w:val="0"/>
              <w:adjustRightInd w:val="0"/>
              <w:spacing w:before="40" w:after="40" w:line="260" w:lineRule="exact"/>
              <w:ind w:left="-74" w:right="-60"/>
              <w:jc w:val="center"/>
              <w:rPr>
                <w:b/>
                <w:bCs/>
                <w:sz w:val="16"/>
                <w:szCs w:val="16"/>
                <w:lang w:val="ru-RU"/>
              </w:rPr>
            </w:pPr>
            <w:r>
              <w:rPr>
                <w:b/>
                <w:bCs/>
                <w:sz w:val="16"/>
                <w:szCs w:val="16"/>
                <w:lang w:val="ru-RU"/>
              </w:rPr>
              <w:t>Категория расходов</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line="260" w:lineRule="exact"/>
              <w:ind w:left="-107" w:right="-108"/>
              <w:jc w:val="center"/>
              <w:rPr>
                <w:b/>
                <w:bCs/>
                <w:sz w:val="16"/>
                <w:szCs w:val="16"/>
              </w:rPr>
            </w:pPr>
            <w:r w:rsidRPr="006772EC">
              <w:rPr>
                <w:b/>
                <w:bCs/>
                <w:sz w:val="16"/>
                <w:szCs w:val="16"/>
                <w:lang w:val="ru-RU"/>
              </w:rPr>
              <w:t>Смета по проекту</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384E7A"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A718F" w:rsidRPr="00970583" w:rsidRDefault="000A718F" w:rsidP="000D36A2">
            <w:pPr>
              <w:keepNext/>
              <w:keepLines/>
              <w:autoSpaceDE w:val="0"/>
              <w:autoSpaceDN w:val="0"/>
              <w:adjustRightInd w:val="0"/>
              <w:spacing w:before="40" w:after="40"/>
              <w:ind w:left="-109" w:right="-108"/>
              <w:jc w:val="center"/>
              <w:rPr>
                <w:b/>
                <w:bCs/>
                <w:sz w:val="16"/>
                <w:szCs w:val="16"/>
              </w:rPr>
            </w:pPr>
            <w:r>
              <w:rPr>
                <w:b/>
                <w:bCs/>
                <w:sz w:val="16"/>
                <w:szCs w:val="16"/>
                <w:lang w:val="ru-RU"/>
              </w:rPr>
              <w:t>Фактически освоено бюджетных средств</w:t>
            </w:r>
          </w:p>
        </w:tc>
      </w:tr>
      <w:tr w:rsidR="000A718F" w:rsidRPr="00E04EBD"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1F2D02" w:rsidRDefault="000A718F" w:rsidP="000D36A2">
            <w:pPr>
              <w:autoSpaceDE w:val="0"/>
              <w:autoSpaceDN w:val="0"/>
              <w:adjustRightInd w:val="0"/>
              <w:spacing w:before="40" w:after="40" w:line="260" w:lineRule="exact"/>
              <w:rPr>
                <w:sz w:val="16"/>
                <w:szCs w:val="16"/>
                <w:lang w:val="ru-RU"/>
              </w:rPr>
            </w:pPr>
            <w:r>
              <w:rPr>
                <w:color w:val="000000"/>
                <w:sz w:val="16"/>
                <w:szCs w:val="16"/>
                <w:lang w:val="ru-RU"/>
              </w:rPr>
              <w:t>Расходы в связи со строительством</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autoSpaceDE w:val="0"/>
              <w:autoSpaceDN w:val="0"/>
              <w:adjustRightInd w:val="0"/>
              <w:spacing w:before="40" w:after="40" w:line="260" w:lineRule="exact"/>
              <w:jc w:val="center"/>
              <w:rPr>
                <w:sz w:val="16"/>
                <w:szCs w:val="16"/>
              </w:rPr>
            </w:pPr>
            <w:r w:rsidRPr="00E04EBD">
              <w:rPr>
                <w:sz w:val="16"/>
                <w:szCs w:val="16"/>
              </w:rPr>
              <w:t>234</w:t>
            </w:r>
            <w:r>
              <w:rPr>
                <w:sz w:val="16"/>
                <w:szCs w:val="16"/>
                <w:lang w:val="ru-RU"/>
              </w:rPr>
              <w:t xml:space="preserve"> </w:t>
            </w:r>
            <w:r w:rsidRPr="00E04EBD">
              <w:rPr>
                <w:sz w:val="16"/>
                <w:szCs w:val="16"/>
              </w:rPr>
              <w:t>000</w:t>
            </w:r>
          </w:p>
        </w:tc>
        <w:tc>
          <w:tcPr>
            <w:tcW w:w="1049" w:type="pct"/>
            <w:tcBorders>
              <w:top w:val="single" w:sz="4" w:space="0" w:color="auto"/>
              <w:left w:val="single" w:sz="4" w:space="0" w:color="auto"/>
              <w:bottom w:val="single" w:sz="4" w:space="0" w:color="auto"/>
              <w:right w:val="single" w:sz="4" w:space="0" w:color="auto"/>
            </w:tcBorders>
          </w:tcPr>
          <w:p w:rsidR="000A718F" w:rsidRPr="00E04EBD" w:rsidRDefault="000A718F" w:rsidP="000D36A2">
            <w:pPr>
              <w:autoSpaceDE w:val="0"/>
              <w:autoSpaceDN w:val="0"/>
              <w:adjustRightInd w:val="0"/>
              <w:spacing w:before="40" w:after="40" w:line="260" w:lineRule="exact"/>
              <w:jc w:val="center"/>
              <w:rPr>
                <w:sz w:val="16"/>
                <w:szCs w:val="16"/>
              </w:rPr>
            </w:pPr>
            <w:r>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tcPr>
          <w:p w:rsidR="000A718F" w:rsidRPr="00E04EBD" w:rsidRDefault="000A718F" w:rsidP="000D36A2">
            <w:pPr>
              <w:autoSpaceDE w:val="0"/>
              <w:autoSpaceDN w:val="0"/>
              <w:adjustRightInd w:val="0"/>
              <w:spacing w:before="40" w:after="40" w:line="260" w:lineRule="exact"/>
              <w:jc w:val="center"/>
              <w:rPr>
                <w:sz w:val="16"/>
                <w:szCs w:val="16"/>
              </w:rPr>
            </w:pPr>
            <w:r w:rsidRPr="00E04EBD">
              <w:rPr>
                <w:sz w:val="16"/>
                <w:szCs w:val="16"/>
              </w:rPr>
              <w:t>0%</w:t>
            </w:r>
          </w:p>
        </w:tc>
      </w:tr>
      <w:tr w:rsidR="000A718F" w:rsidRPr="00E04EBD"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rPr>
                <w:sz w:val="16"/>
                <w:szCs w:val="16"/>
              </w:rPr>
            </w:pPr>
            <w:r w:rsidRPr="006772EC">
              <w:rPr>
                <w:sz w:val="16"/>
                <w:szCs w:val="16"/>
                <w:lang w:val="ru-RU"/>
              </w:rPr>
              <w:t>Гонорары</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autoSpaceDE w:val="0"/>
              <w:autoSpaceDN w:val="0"/>
              <w:adjustRightInd w:val="0"/>
              <w:spacing w:before="40" w:after="40" w:line="260" w:lineRule="exact"/>
              <w:jc w:val="center"/>
              <w:rPr>
                <w:sz w:val="16"/>
                <w:szCs w:val="16"/>
              </w:rPr>
            </w:pPr>
            <w:r w:rsidRPr="00E04EBD">
              <w:rPr>
                <w:sz w:val="16"/>
                <w:szCs w:val="16"/>
              </w:rPr>
              <w:t>45</w:t>
            </w:r>
            <w:r>
              <w:rPr>
                <w:sz w:val="16"/>
                <w:szCs w:val="16"/>
                <w:lang w:val="ru-RU"/>
              </w:rPr>
              <w:t xml:space="preserve"> </w:t>
            </w:r>
            <w:r w:rsidRPr="00E04EBD">
              <w:rPr>
                <w:sz w:val="16"/>
                <w:szCs w:val="16"/>
              </w:rPr>
              <w:t>000</w:t>
            </w:r>
          </w:p>
        </w:tc>
        <w:tc>
          <w:tcPr>
            <w:tcW w:w="1049" w:type="pct"/>
            <w:tcBorders>
              <w:top w:val="single" w:sz="4" w:space="0" w:color="auto"/>
              <w:left w:val="single" w:sz="4" w:space="0" w:color="auto"/>
              <w:bottom w:val="single" w:sz="4" w:space="0" w:color="auto"/>
              <w:right w:val="single" w:sz="4" w:space="0" w:color="auto"/>
            </w:tcBorders>
          </w:tcPr>
          <w:p w:rsidR="000A718F" w:rsidRPr="00E04EBD" w:rsidRDefault="000A718F" w:rsidP="000D36A2">
            <w:pPr>
              <w:autoSpaceDE w:val="0"/>
              <w:autoSpaceDN w:val="0"/>
              <w:adjustRightInd w:val="0"/>
              <w:spacing w:before="40" w:after="40" w:line="260" w:lineRule="exact"/>
              <w:jc w:val="center"/>
              <w:rPr>
                <w:sz w:val="16"/>
                <w:szCs w:val="16"/>
              </w:rPr>
            </w:pPr>
            <w:r>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tcPr>
          <w:p w:rsidR="000A718F" w:rsidRPr="00E04EBD" w:rsidRDefault="000A718F" w:rsidP="000D36A2">
            <w:pPr>
              <w:autoSpaceDE w:val="0"/>
              <w:autoSpaceDN w:val="0"/>
              <w:adjustRightInd w:val="0"/>
              <w:spacing w:before="40" w:after="40" w:line="260" w:lineRule="exact"/>
              <w:jc w:val="center"/>
              <w:rPr>
                <w:sz w:val="16"/>
                <w:szCs w:val="16"/>
              </w:rPr>
            </w:pPr>
            <w:r w:rsidRPr="00E04EBD">
              <w:rPr>
                <w:sz w:val="16"/>
                <w:szCs w:val="16"/>
              </w:rPr>
              <w:t>0%</w:t>
            </w:r>
          </w:p>
        </w:tc>
      </w:tr>
      <w:tr w:rsidR="000A718F" w:rsidRPr="00E04EBD"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rPr>
                <w:sz w:val="16"/>
                <w:szCs w:val="16"/>
              </w:rPr>
            </w:pPr>
            <w:r>
              <w:rPr>
                <w:sz w:val="16"/>
                <w:szCs w:val="16"/>
                <w:lang w:val="ru-RU"/>
              </w:rPr>
              <w:t>Прочие и непредвиденные расходы</w:t>
            </w:r>
            <w:r w:rsidRPr="00E32074">
              <w:rPr>
                <w:sz w:val="16"/>
                <w:szCs w:val="16"/>
              </w:rPr>
              <w:t xml:space="preserve"> </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E04EBD" w:rsidRDefault="000A718F" w:rsidP="000D36A2">
            <w:pPr>
              <w:autoSpaceDE w:val="0"/>
              <w:autoSpaceDN w:val="0"/>
              <w:adjustRightInd w:val="0"/>
              <w:spacing w:before="40" w:after="40" w:line="260" w:lineRule="exact"/>
              <w:jc w:val="center"/>
              <w:rPr>
                <w:sz w:val="16"/>
                <w:szCs w:val="16"/>
              </w:rPr>
            </w:pPr>
            <w:r w:rsidRPr="00E04EBD">
              <w:rPr>
                <w:sz w:val="16"/>
                <w:szCs w:val="16"/>
              </w:rPr>
              <w:t>21</w:t>
            </w:r>
            <w:r>
              <w:rPr>
                <w:sz w:val="16"/>
                <w:szCs w:val="16"/>
                <w:lang w:val="ru-RU"/>
              </w:rPr>
              <w:t xml:space="preserve"> </w:t>
            </w:r>
            <w:r w:rsidRPr="00E04EBD">
              <w:rPr>
                <w:sz w:val="16"/>
                <w:szCs w:val="16"/>
              </w:rPr>
              <w:t>000</w:t>
            </w:r>
          </w:p>
        </w:tc>
        <w:tc>
          <w:tcPr>
            <w:tcW w:w="1049" w:type="pct"/>
            <w:tcBorders>
              <w:top w:val="single" w:sz="4" w:space="0" w:color="auto"/>
              <w:left w:val="single" w:sz="4" w:space="0" w:color="auto"/>
              <w:bottom w:val="single" w:sz="4" w:space="0" w:color="auto"/>
              <w:right w:val="single" w:sz="4" w:space="0" w:color="auto"/>
            </w:tcBorders>
          </w:tcPr>
          <w:p w:rsidR="000A718F" w:rsidRPr="00E04EBD" w:rsidRDefault="000A718F" w:rsidP="000D36A2">
            <w:pPr>
              <w:autoSpaceDE w:val="0"/>
              <w:autoSpaceDN w:val="0"/>
              <w:adjustRightInd w:val="0"/>
              <w:spacing w:before="40" w:after="40" w:line="260" w:lineRule="exact"/>
              <w:jc w:val="center"/>
              <w:rPr>
                <w:sz w:val="16"/>
                <w:szCs w:val="16"/>
              </w:rPr>
            </w:pPr>
            <w:r>
              <w:rPr>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tcPr>
          <w:p w:rsidR="000A718F" w:rsidRPr="00E04EBD" w:rsidRDefault="000A718F" w:rsidP="000D36A2">
            <w:pPr>
              <w:autoSpaceDE w:val="0"/>
              <w:autoSpaceDN w:val="0"/>
              <w:adjustRightInd w:val="0"/>
              <w:spacing w:before="40" w:after="40" w:line="260" w:lineRule="exact"/>
              <w:jc w:val="center"/>
              <w:rPr>
                <w:sz w:val="16"/>
                <w:szCs w:val="16"/>
              </w:rPr>
            </w:pPr>
            <w:r w:rsidRPr="00E04EBD">
              <w:rPr>
                <w:sz w:val="16"/>
                <w:szCs w:val="16"/>
              </w:rPr>
              <w:t>0%</w:t>
            </w:r>
          </w:p>
        </w:tc>
      </w:tr>
      <w:tr w:rsidR="000A718F" w:rsidRPr="00E04EBD" w:rsidTr="000D36A2">
        <w:tc>
          <w:tcPr>
            <w:tcW w:w="18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E04EBD" w:rsidRDefault="000A718F" w:rsidP="000D36A2">
            <w:pPr>
              <w:autoSpaceDE w:val="0"/>
              <w:autoSpaceDN w:val="0"/>
              <w:adjustRightInd w:val="0"/>
              <w:spacing w:before="40" w:after="40" w:line="260" w:lineRule="exact"/>
              <w:rPr>
                <w:b/>
                <w:sz w:val="16"/>
                <w:szCs w:val="16"/>
              </w:rPr>
            </w:pPr>
            <w:r w:rsidRPr="006772EC">
              <w:rPr>
                <w:b/>
                <w:sz w:val="16"/>
                <w:szCs w:val="16"/>
                <w:lang w:val="ru-RU"/>
              </w:rPr>
              <w:t>Итого</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E04EBD" w:rsidRDefault="000A718F" w:rsidP="000D36A2">
            <w:pPr>
              <w:autoSpaceDE w:val="0"/>
              <w:autoSpaceDN w:val="0"/>
              <w:adjustRightInd w:val="0"/>
              <w:spacing w:before="40" w:after="40" w:line="260" w:lineRule="exact"/>
              <w:jc w:val="center"/>
              <w:rPr>
                <w:b/>
                <w:sz w:val="16"/>
                <w:szCs w:val="16"/>
              </w:rPr>
            </w:pPr>
            <w:r w:rsidRPr="00E04EBD">
              <w:rPr>
                <w:b/>
                <w:sz w:val="16"/>
                <w:szCs w:val="16"/>
              </w:rPr>
              <w:t>300</w:t>
            </w:r>
            <w:r>
              <w:rPr>
                <w:b/>
                <w:sz w:val="16"/>
                <w:szCs w:val="16"/>
                <w:lang w:val="ru-RU"/>
              </w:rPr>
              <w:t xml:space="preserve"> </w:t>
            </w:r>
            <w:r w:rsidRPr="00E04EBD">
              <w:rPr>
                <w:b/>
                <w:sz w:val="16"/>
                <w:szCs w:val="16"/>
              </w:rPr>
              <w:t>000</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A718F" w:rsidRPr="00E04EBD" w:rsidRDefault="000A718F" w:rsidP="000D36A2">
            <w:pPr>
              <w:autoSpaceDE w:val="0"/>
              <w:autoSpaceDN w:val="0"/>
              <w:adjustRightInd w:val="0"/>
              <w:spacing w:before="40" w:after="40" w:line="260" w:lineRule="exact"/>
              <w:jc w:val="center"/>
              <w:rPr>
                <w:b/>
                <w:sz w:val="16"/>
                <w:szCs w:val="16"/>
              </w:rPr>
            </w:pPr>
            <w:r>
              <w:rPr>
                <w:b/>
                <w:color w:val="000000"/>
                <w:sz w:val="16"/>
                <w:szCs w:val="16"/>
              </w:rPr>
              <w:t>0</w:t>
            </w:r>
          </w:p>
        </w:tc>
        <w:tc>
          <w:tcPr>
            <w:tcW w:w="104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A718F" w:rsidRPr="00E04EBD" w:rsidRDefault="000A718F" w:rsidP="000D36A2">
            <w:pPr>
              <w:autoSpaceDE w:val="0"/>
              <w:autoSpaceDN w:val="0"/>
              <w:adjustRightInd w:val="0"/>
              <w:spacing w:before="40" w:after="40" w:line="260" w:lineRule="exact"/>
              <w:jc w:val="center"/>
              <w:rPr>
                <w:b/>
                <w:sz w:val="16"/>
                <w:szCs w:val="16"/>
              </w:rPr>
            </w:pPr>
            <w:r>
              <w:rPr>
                <w:b/>
                <w:sz w:val="16"/>
                <w:szCs w:val="16"/>
              </w:rPr>
              <w:t>0%</w:t>
            </w:r>
          </w:p>
        </w:tc>
      </w:tr>
    </w:tbl>
    <w:p w:rsidR="007B43D0" w:rsidRDefault="007B43D0" w:rsidP="000A718F">
      <w:pPr>
        <w:rPr>
          <w:rFonts w:cs="Arial"/>
          <w:color w:val="000000"/>
          <w:sz w:val="22"/>
          <w:szCs w:val="22"/>
        </w:rPr>
      </w:pPr>
    </w:p>
    <w:p w:rsidR="007B43D0" w:rsidRDefault="007B43D0" w:rsidP="000A718F">
      <w:pPr>
        <w:rPr>
          <w:rFonts w:cs="Arial"/>
          <w:color w:val="000000"/>
          <w:sz w:val="22"/>
          <w:szCs w:val="22"/>
        </w:rPr>
      </w:pPr>
    </w:p>
    <w:p w:rsidR="007B43D0" w:rsidRDefault="000A718F" w:rsidP="000A718F">
      <w:pPr>
        <w:rPr>
          <w:rFonts w:cs="Arial"/>
          <w:color w:val="000000"/>
          <w:sz w:val="22"/>
          <w:szCs w:val="22"/>
        </w:rPr>
      </w:pPr>
      <w:r w:rsidRPr="006772EC">
        <w:rPr>
          <w:rFonts w:cs="Arial"/>
          <w:color w:val="000000"/>
          <w:sz w:val="22"/>
          <w:szCs w:val="22"/>
          <w:lang w:val="ru-RU"/>
        </w:rPr>
        <w:t>РИСКИ И СТРАТЕГИИ ИХ СНИЖЕНИЯ</w:t>
      </w:r>
    </w:p>
    <w:p w:rsidR="000A718F" w:rsidRPr="00E04EBD" w:rsidRDefault="000A718F" w:rsidP="000A718F">
      <w:pPr>
        <w:rPr>
          <w:rFonts w:cs="Arial"/>
          <w:color w:val="000000"/>
          <w:sz w:val="22"/>
          <w:szCs w:val="22"/>
        </w:rPr>
      </w:pPr>
    </w:p>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0A718F" w:rsidRPr="00E04EBD" w:rsidTr="000D36A2">
        <w:trPr>
          <w:trHeight w:val="308"/>
          <w:tblHeader/>
          <w:jc w:val="center"/>
        </w:trPr>
        <w:tc>
          <w:tcPr>
            <w:tcW w:w="1667" w:type="pct"/>
            <w:shd w:val="clear" w:color="auto" w:fill="C6D9F1" w:themeFill="text2" w:themeFillTint="33"/>
            <w:vAlign w:val="center"/>
          </w:tcPr>
          <w:p w:rsidR="000A718F" w:rsidRPr="00E04EBD" w:rsidRDefault="000A718F" w:rsidP="000D36A2">
            <w:pPr>
              <w:autoSpaceDE w:val="0"/>
              <w:autoSpaceDN w:val="0"/>
              <w:adjustRightInd w:val="0"/>
              <w:spacing w:before="40" w:after="40" w:line="260" w:lineRule="exact"/>
              <w:ind w:left="-74" w:right="-60"/>
              <w:jc w:val="center"/>
              <w:rPr>
                <w:b/>
                <w:bCs/>
                <w:sz w:val="16"/>
                <w:szCs w:val="16"/>
              </w:rPr>
            </w:pPr>
            <w:r>
              <w:rPr>
                <w:b/>
                <w:bCs/>
                <w:sz w:val="16"/>
                <w:szCs w:val="16"/>
                <w:lang w:val="ru-RU"/>
              </w:rPr>
              <w:t>Риск</w:t>
            </w:r>
          </w:p>
        </w:tc>
        <w:tc>
          <w:tcPr>
            <w:tcW w:w="1667" w:type="pct"/>
            <w:shd w:val="clear" w:color="auto" w:fill="C6D9F1" w:themeFill="text2" w:themeFillTint="33"/>
            <w:vAlign w:val="center"/>
          </w:tcPr>
          <w:p w:rsidR="000A718F" w:rsidRPr="00E04EBD" w:rsidRDefault="000A718F" w:rsidP="000D36A2">
            <w:pPr>
              <w:autoSpaceDE w:val="0"/>
              <w:autoSpaceDN w:val="0"/>
              <w:adjustRightInd w:val="0"/>
              <w:spacing w:before="40" w:after="40" w:line="260" w:lineRule="exact"/>
              <w:ind w:left="-107" w:right="-108"/>
              <w:jc w:val="center"/>
              <w:rPr>
                <w:b/>
                <w:bCs/>
                <w:sz w:val="16"/>
                <w:szCs w:val="16"/>
              </w:rPr>
            </w:pPr>
            <w:r w:rsidRPr="006772EC">
              <w:rPr>
                <w:b/>
                <w:bCs/>
                <w:sz w:val="16"/>
                <w:szCs w:val="16"/>
                <w:lang w:val="ru-RU"/>
              </w:rPr>
              <w:t>Описание</w:t>
            </w:r>
          </w:p>
        </w:tc>
        <w:tc>
          <w:tcPr>
            <w:tcW w:w="1667" w:type="pct"/>
            <w:shd w:val="clear" w:color="auto" w:fill="C6D9F1" w:themeFill="text2" w:themeFillTint="33"/>
            <w:vAlign w:val="center"/>
          </w:tcPr>
          <w:p w:rsidR="000A718F" w:rsidRPr="00E04EBD" w:rsidRDefault="000A718F" w:rsidP="000D36A2">
            <w:pPr>
              <w:autoSpaceDE w:val="0"/>
              <w:autoSpaceDN w:val="0"/>
              <w:adjustRightInd w:val="0"/>
              <w:spacing w:before="40" w:after="40" w:line="260" w:lineRule="exact"/>
              <w:ind w:left="-109"/>
              <w:jc w:val="center"/>
              <w:rPr>
                <w:b/>
                <w:bCs/>
                <w:sz w:val="16"/>
                <w:szCs w:val="16"/>
              </w:rPr>
            </w:pPr>
            <w:r w:rsidRPr="006772EC">
              <w:rPr>
                <w:b/>
                <w:bCs/>
                <w:sz w:val="16"/>
                <w:szCs w:val="16"/>
                <w:lang w:val="ru-RU"/>
              </w:rPr>
              <w:t>Меры по уменьшению риска</w:t>
            </w:r>
          </w:p>
        </w:tc>
      </w:tr>
      <w:tr w:rsidR="000A718F" w:rsidRPr="007B43D0" w:rsidTr="000D36A2">
        <w:trPr>
          <w:trHeight w:val="776"/>
          <w:jc w:val="center"/>
        </w:trPr>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noProof/>
                <w:color w:val="000000"/>
                <w:sz w:val="16"/>
                <w:szCs w:val="16"/>
                <w:lang w:val="ru-RU"/>
              </w:rPr>
              <w:t>Задержка</w:t>
            </w:r>
            <w:r w:rsidRPr="009662D8">
              <w:rPr>
                <w:noProof/>
                <w:color w:val="000000"/>
                <w:sz w:val="16"/>
                <w:szCs w:val="16"/>
                <w:lang w:val="en-AU"/>
              </w:rPr>
              <w:t xml:space="preserve"> </w:t>
            </w:r>
            <w:r>
              <w:rPr>
                <w:noProof/>
                <w:color w:val="000000"/>
                <w:sz w:val="16"/>
                <w:szCs w:val="16"/>
                <w:lang w:val="ru-RU"/>
              </w:rPr>
              <w:t>сроков</w:t>
            </w:r>
            <w:r w:rsidRPr="009662D8">
              <w:rPr>
                <w:noProof/>
                <w:color w:val="000000"/>
                <w:sz w:val="16"/>
                <w:szCs w:val="16"/>
                <w:lang w:val="en-AU"/>
              </w:rPr>
              <w:t xml:space="preserve"> </w:t>
            </w:r>
            <w:r>
              <w:rPr>
                <w:noProof/>
                <w:color w:val="000000"/>
                <w:sz w:val="16"/>
                <w:szCs w:val="16"/>
                <w:lang w:val="ru-RU"/>
              </w:rPr>
              <w:t>начала</w:t>
            </w:r>
            <w:r w:rsidRPr="009662D8">
              <w:rPr>
                <w:noProof/>
                <w:color w:val="000000"/>
                <w:sz w:val="16"/>
                <w:szCs w:val="16"/>
                <w:lang w:val="en-AU"/>
              </w:rPr>
              <w:t xml:space="preserve"> </w:t>
            </w:r>
            <w:r>
              <w:rPr>
                <w:noProof/>
                <w:color w:val="000000"/>
                <w:sz w:val="16"/>
                <w:szCs w:val="16"/>
                <w:lang w:val="ru-RU"/>
              </w:rPr>
              <w:t>проекта</w:t>
            </w:r>
            <w:r w:rsidRPr="009662D8">
              <w:rPr>
                <w:noProof/>
                <w:color w:val="000000"/>
                <w:sz w:val="16"/>
                <w:szCs w:val="16"/>
                <w:lang w:val="en-AU"/>
              </w:rPr>
              <w:t>.</w:t>
            </w:r>
          </w:p>
        </w:tc>
        <w:tc>
          <w:tcPr>
            <w:tcW w:w="1667" w:type="pct"/>
            <w:shd w:val="clear" w:color="auto" w:fill="auto"/>
          </w:tcPr>
          <w:p w:rsidR="007B43D0" w:rsidRDefault="000A718F" w:rsidP="000D36A2">
            <w:pPr>
              <w:autoSpaceDE w:val="0"/>
              <w:autoSpaceDN w:val="0"/>
              <w:adjustRightInd w:val="0"/>
              <w:spacing w:before="40" w:after="40"/>
              <w:rPr>
                <w:sz w:val="16"/>
                <w:szCs w:val="16"/>
                <w:lang w:val="ru-RU"/>
              </w:rPr>
            </w:pPr>
            <w:r>
              <w:rPr>
                <w:noProof/>
                <w:color w:val="000000"/>
                <w:sz w:val="16"/>
                <w:szCs w:val="16"/>
                <w:lang w:val="ru-RU"/>
              </w:rPr>
              <w:t>Начало</w:t>
            </w:r>
            <w:r w:rsidRPr="009662D8">
              <w:rPr>
                <w:noProof/>
                <w:color w:val="000000"/>
                <w:sz w:val="16"/>
                <w:szCs w:val="16"/>
                <w:lang w:val="ru-RU"/>
              </w:rPr>
              <w:t xml:space="preserve"> </w:t>
            </w:r>
            <w:r>
              <w:rPr>
                <w:noProof/>
                <w:color w:val="000000"/>
                <w:sz w:val="16"/>
                <w:szCs w:val="16"/>
                <w:lang w:val="ru-RU"/>
              </w:rPr>
              <w:t>работы</w:t>
            </w:r>
            <w:r w:rsidRPr="009662D8">
              <w:rPr>
                <w:noProof/>
                <w:color w:val="000000"/>
                <w:sz w:val="16"/>
                <w:szCs w:val="16"/>
                <w:lang w:val="ru-RU"/>
              </w:rPr>
              <w:t xml:space="preserve"> </w:t>
            </w:r>
            <w:r>
              <w:rPr>
                <w:noProof/>
                <w:color w:val="000000"/>
                <w:sz w:val="16"/>
                <w:szCs w:val="16"/>
                <w:lang w:val="ru-RU"/>
              </w:rPr>
              <w:t>над</w:t>
            </w:r>
            <w:r w:rsidRPr="009662D8">
              <w:rPr>
                <w:noProof/>
                <w:color w:val="000000"/>
                <w:sz w:val="16"/>
                <w:szCs w:val="16"/>
                <w:lang w:val="ru-RU"/>
              </w:rPr>
              <w:t xml:space="preserve"> </w:t>
            </w:r>
            <w:r>
              <w:rPr>
                <w:noProof/>
                <w:color w:val="000000"/>
                <w:sz w:val="16"/>
                <w:szCs w:val="16"/>
                <w:lang w:val="ru-RU"/>
              </w:rPr>
              <w:t>проектом</w:t>
            </w:r>
            <w:r w:rsidRPr="009662D8">
              <w:rPr>
                <w:noProof/>
                <w:color w:val="000000"/>
                <w:sz w:val="16"/>
                <w:szCs w:val="16"/>
                <w:lang w:val="ru-RU"/>
              </w:rPr>
              <w:t xml:space="preserve"> </w:t>
            </w:r>
            <w:r>
              <w:rPr>
                <w:noProof/>
                <w:color w:val="000000"/>
                <w:sz w:val="16"/>
                <w:szCs w:val="16"/>
                <w:lang w:val="ru-RU"/>
              </w:rPr>
              <w:t>отложено</w:t>
            </w:r>
            <w:r w:rsidRPr="009662D8">
              <w:rPr>
                <w:noProof/>
                <w:color w:val="000000"/>
                <w:sz w:val="16"/>
                <w:szCs w:val="16"/>
                <w:lang w:val="ru-RU"/>
              </w:rPr>
              <w:t xml:space="preserve"> </w:t>
            </w:r>
            <w:r>
              <w:rPr>
                <w:noProof/>
                <w:color w:val="000000"/>
                <w:sz w:val="16"/>
                <w:szCs w:val="16"/>
                <w:lang w:val="ru-RU"/>
              </w:rPr>
              <w:t>на</w:t>
            </w:r>
            <w:r w:rsidRPr="009662D8">
              <w:rPr>
                <w:noProof/>
                <w:color w:val="000000"/>
                <w:sz w:val="16"/>
                <w:szCs w:val="16"/>
                <w:lang w:val="ru-RU"/>
              </w:rPr>
              <w:t xml:space="preserve"> </w:t>
            </w:r>
            <w:r>
              <w:rPr>
                <w:noProof/>
                <w:color w:val="000000"/>
                <w:sz w:val="16"/>
                <w:szCs w:val="16"/>
                <w:lang w:val="ru-RU"/>
              </w:rPr>
              <w:t>один</w:t>
            </w:r>
            <w:r w:rsidRPr="009662D8">
              <w:rPr>
                <w:noProof/>
                <w:color w:val="000000"/>
                <w:sz w:val="16"/>
                <w:szCs w:val="16"/>
                <w:lang w:val="ru-RU"/>
              </w:rPr>
              <w:t xml:space="preserve"> </w:t>
            </w:r>
            <w:r>
              <w:rPr>
                <w:noProof/>
                <w:color w:val="000000"/>
                <w:sz w:val="16"/>
                <w:szCs w:val="16"/>
                <w:lang w:val="ru-RU"/>
              </w:rPr>
              <w:t>год</w:t>
            </w:r>
            <w:r w:rsidRPr="009662D8">
              <w:rPr>
                <w:noProof/>
                <w:color w:val="000000"/>
                <w:sz w:val="16"/>
                <w:szCs w:val="16"/>
                <w:lang w:val="ru-RU"/>
              </w:rPr>
              <w:t xml:space="preserve"> </w:t>
            </w:r>
            <w:r>
              <w:rPr>
                <w:noProof/>
                <w:color w:val="000000"/>
                <w:sz w:val="16"/>
                <w:szCs w:val="16"/>
                <w:lang w:val="ru-RU"/>
              </w:rPr>
              <w:t>ввиду</w:t>
            </w:r>
            <w:r w:rsidRPr="009662D8">
              <w:rPr>
                <w:noProof/>
                <w:color w:val="000000"/>
                <w:sz w:val="16"/>
                <w:szCs w:val="16"/>
                <w:lang w:val="ru-RU"/>
              </w:rPr>
              <w:t xml:space="preserve"> </w:t>
            </w:r>
            <w:r>
              <w:rPr>
                <w:noProof/>
                <w:color w:val="000000"/>
                <w:sz w:val="16"/>
                <w:szCs w:val="16"/>
                <w:lang w:val="ru-RU"/>
              </w:rPr>
              <w:t>задержки</w:t>
            </w:r>
            <w:r w:rsidRPr="009662D8">
              <w:rPr>
                <w:noProof/>
                <w:color w:val="000000"/>
                <w:sz w:val="16"/>
                <w:szCs w:val="16"/>
                <w:lang w:val="ru-RU"/>
              </w:rPr>
              <w:t xml:space="preserve"> </w:t>
            </w:r>
            <w:r>
              <w:rPr>
                <w:noProof/>
                <w:color w:val="000000"/>
                <w:sz w:val="16"/>
                <w:szCs w:val="16"/>
                <w:lang w:val="ru-RU"/>
              </w:rPr>
              <w:t>сроков</w:t>
            </w:r>
            <w:r w:rsidRPr="009662D8">
              <w:rPr>
                <w:noProof/>
                <w:color w:val="000000"/>
                <w:sz w:val="16"/>
                <w:szCs w:val="16"/>
                <w:lang w:val="ru-RU"/>
              </w:rPr>
              <w:t xml:space="preserve"> </w:t>
            </w:r>
            <w:r>
              <w:rPr>
                <w:noProof/>
                <w:color w:val="000000"/>
                <w:sz w:val="16"/>
                <w:szCs w:val="16"/>
                <w:lang w:val="ru-RU"/>
              </w:rPr>
              <w:t>завершения</w:t>
            </w:r>
            <w:r w:rsidRPr="009662D8">
              <w:rPr>
                <w:noProof/>
                <w:color w:val="000000"/>
                <w:sz w:val="16"/>
                <w:szCs w:val="16"/>
                <w:lang w:val="ru-RU"/>
              </w:rPr>
              <w:t xml:space="preserve"> </w:t>
            </w:r>
            <w:r>
              <w:rPr>
                <w:noProof/>
                <w:color w:val="000000"/>
                <w:sz w:val="16"/>
                <w:szCs w:val="16"/>
                <w:lang w:val="ru-RU"/>
              </w:rPr>
              <w:t>строительства</w:t>
            </w:r>
            <w:r w:rsidRPr="009662D8">
              <w:rPr>
                <w:noProof/>
                <w:color w:val="000000"/>
                <w:sz w:val="16"/>
                <w:szCs w:val="16"/>
                <w:lang w:val="ru-RU"/>
              </w:rPr>
              <w:t xml:space="preserve"> </w:t>
            </w:r>
            <w:r>
              <w:rPr>
                <w:noProof/>
                <w:color w:val="000000"/>
                <w:sz w:val="16"/>
                <w:szCs w:val="16"/>
                <w:lang w:val="ru-RU"/>
              </w:rPr>
              <w:t>нового</w:t>
            </w:r>
            <w:r w:rsidRPr="009662D8">
              <w:rPr>
                <w:noProof/>
                <w:color w:val="000000"/>
                <w:sz w:val="16"/>
                <w:szCs w:val="16"/>
                <w:lang w:val="ru-RU"/>
              </w:rPr>
              <w:t xml:space="preserve"> </w:t>
            </w:r>
            <w:r>
              <w:rPr>
                <w:noProof/>
                <w:color w:val="000000"/>
                <w:sz w:val="16"/>
                <w:szCs w:val="16"/>
                <w:lang w:val="ru-RU"/>
              </w:rPr>
              <w:t>конференц</w:t>
            </w:r>
            <w:r w:rsidRPr="009662D8">
              <w:rPr>
                <w:noProof/>
                <w:color w:val="000000"/>
                <w:sz w:val="16"/>
                <w:szCs w:val="16"/>
                <w:lang w:val="ru-RU"/>
              </w:rPr>
              <w:t>-</w:t>
            </w:r>
            <w:r>
              <w:rPr>
                <w:noProof/>
                <w:color w:val="000000"/>
                <w:sz w:val="16"/>
                <w:szCs w:val="16"/>
                <w:lang w:val="ru-RU"/>
              </w:rPr>
              <w:t>зала</w:t>
            </w:r>
            <w:r w:rsidRPr="009662D8">
              <w:rPr>
                <w:noProof/>
                <w:color w:val="000000"/>
                <w:sz w:val="16"/>
                <w:szCs w:val="16"/>
                <w:lang w:val="ru-RU"/>
              </w:rPr>
              <w:t xml:space="preserve"> </w:t>
            </w:r>
            <w:r>
              <w:rPr>
                <w:noProof/>
                <w:color w:val="000000"/>
                <w:sz w:val="16"/>
                <w:szCs w:val="16"/>
                <w:lang w:val="ru-RU"/>
              </w:rPr>
              <w:t>ВОИС.</w:t>
            </w:r>
          </w:p>
          <w:p w:rsidR="007B43D0" w:rsidRDefault="007B43D0" w:rsidP="000D36A2">
            <w:pPr>
              <w:autoSpaceDE w:val="0"/>
              <w:autoSpaceDN w:val="0"/>
              <w:adjustRightInd w:val="0"/>
              <w:spacing w:before="40" w:after="40"/>
              <w:rPr>
                <w:sz w:val="16"/>
                <w:szCs w:val="16"/>
                <w:lang w:val="ru-RU"/>
              </w:rPr>
            </w:pPr>
          </w:p>
          <w:p w:rsidR="000A718F" w:rsidRPr="001C3DBC" w:rsidRDefault="000A718F" w:rsidP="000D36A2">
            <w:pPr>
              <w:autoSpaceDE w:val="0"/>
              <w:autoSpaceDN w:val="0"/>
              <w:adjustRightInd w:val="0"/>
              <w:spacing w:before="40" w:after="40"/>
              <w:rPr>
                <w:sz w:val="16"/>
                <w:szCs w:val="16"/>
                <w:lang w:val="ru-RU"/>
              </w:rPr>
            </w:pPr>
            <w:r w:rsidRPr="000A5BDE">
              <w:rPr>
                <w:color w:val="000000"/>
                <w:sz w:val="16"/>
                <w:szCs w:val="16"/>
                <w:lang w:val="ru-RU"/>
              </w:rPr>
              <w:t xml:space="preserve">Выполнение работ </w:t>
            </w:r>
            <w:r>
              <w:rPr>
                <w:color w:val="000000"/>
                <w:sz w:val="16"/>
                <w:szCs w:val="16"/>
                <w:lang w:val="ru-RU"/>
              </w:rPr>
              <w:t>на протяжении летнего периода</w:t>
            </w:r>
          </w:p>
        </w:tc>
        <w:tc>
          <w:tcPr>
            <w:tcW w:w="1667" w:type="pct"/>
            <w:shd w:val="clear" w:color="auto" w:fill="auto"/>
          </w:tcPr>
          <w:p w:rsidR="007B43D0" w:rsidRDefault="000A718F" w:rsidP="000D36A2">
            <w:pPr>
              <w:autoSpaceDE w:val="0"/>
              <w:autoSpaceDN w:val="0"/>
              <w:adjustRightInd w:val="0"/>
              <w:spacing w:before="40" w:after="40"/>
              <w:rPr>
                <w:sz w:val="16"/>
                <w:szCs w:val="16"/>
                <w:lang w:val="ru-RU"/>
              </w:rPr>
            </w:pPr>
            <w:r>
              <w:rPr>
                <w:noProof/>
                <w:color w:val="000000"/>
                <w:sz w:val="16"/>
                <w:szCs w:val="16"/>
                <w:lang w:val="ru-RU"/>
              </w:rPr>
              <w:t>Изменение общего графика осуществления проекта.</w:t>
            </w:r>
          </w:p>
          <w:p w:rsidR="007B43D0" w:rsidRDefault="007B43D0" w:rsidP="000D36A2">
            <w:pPr>
              <w:autoSpaceDE w:val="0"/>
              <w:autoSpaceDN w:val="0"/>
              <w:adjustRightInd w:val="0"/>
              <w:spacing w:before="40" w:after="40"/>
              <w:rPr>
                <w:sz w:val="16"/>
                <w:szCs w:val="16"/>
                <w:lang w:val="ru-RU"/>
              </w:rPr>
            </w:pPr>
          </w:p>
          <w:p w:rsidR="007B43D0" w:rsidRDefault="007B43D0" w:rsidP="000D36A2">
            <w:pPr>
              <w:autoSpaceDE w:val="0"/>
              <w:autoSpaceDN w:val="0"/>
              <w:adjustRightInd w:val="0"/>
              <w:spacing w:before="40" w:after="40"/>
              <w:rPr>
                <w:sz w:val="16"/>
                <w:szCs w:val="16"/>
                <w:lang w:val="ru-RU"/>
              </w:rPr>
            </w:pPr>
          </w:p>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Перенос</w:t>
            </w:r>
            <w:r w:rsidRPr="001C3DBC">
              <w:rPr>
                <w:color w:val="000000"/>
                <w:sz w:val="16"/>
                <w:szCs w:val="16"/>
                <w:lang w:val="ru-RU"/>
              </w:rPr>
              <w:t xml:space="preserve"> </w:t>
            </w:r>
            <w:r>
              <w:rPr>
                <w:color w:val="000000"/>
                <w:sz w:val="16"/>
                <w:szCs w:val="16"/>
                <w:lang w:val="ru-RU"/>
              </w:rPr>
              <w:t>графика</w:t>
            </w:r>
            <w:r w:rsidRPr="001C3DBC">
              <w:rPr>
                <w:color w:val="000000"/>
                <w:sz w:val="16"/>
                <w:szCs w:val="16"/>
                <w:lang w:val="ru-RU"/>
              </w:rPr>
              <w:t xml:space="preserve"> </w:t>
            </w:r>
            <w:r>
              <w:rPr>
                <w:color w:val="000000"/>
                <w:sz w:val="16"/>
                <w:szCs w:val="16"/>
                <w:lang w:val="ru-RU"/>
              </w:rPr>
              <w:t>начала</w:t>
            </w:r>
            <w:r w:rsidRPr="001C3DBC">
              <w:rPr>
                <w:color w:val="000000"/>
                <w:sz w:val="16"/>
                <w:szCs w:val="16"/>
                <w:lang w:val="ru-RU"/>
              </w:rPr>
              <w:t xml:space="preserve"> </w:t>
            </w:r>
            <w:r>
              <w:rPr>
                <w:color w:val="000000"/>
                <w:sz w:val="16"/>
                <w:szCs w:val="16"/>
                <w:lang w:val="ru-RU"/>
              </w:rPr>
              <w:t>работ</w:t>
            </w:r>
            <w:r w:rsidRPr="001C3DBC">
              <w:rPr>
                <w:color w:val="000000"/>
                <w:sz w:val="16"/>
                <w:szCs w:val="16"/>
                <w:lang w:val="ru-RU"/>
              </w:rPr>
              <w:t xml:space="preserve"> </w:t>
            </w:r>
            <w:r>
              <w:rPr>
                <w:color w:val="000000"/>
                <w:sz w:val="16"/>
                <w:szCs w:val="16"/>
                <w:lang w:val="ru-RU"/>
              </w:rPr>
              <w:t>на</w:t>
            </w:r>
            <w:r w:rsidRPr="001C3DBC">
              <w:rPr>
                <w:color w:val="000000"/>
                <w:sz w:val="16"/>
                <w:szCs w:val="16"/>
                <w:lang w:val="ru-RU"/>
              </w:rPr>
              <w:t xml:space="preserve"> </w:t>
            </w:r>
            <w:r>
              <w:rPr>
                <w:color w:val="000000"/>
                <w:sz w:val="16"/>
                <w:szCs w:val="16"/>
                <w:lang w:val="ru-RU"/>
              </w:rPr>
              <w:t>начало</w:t>
            </w:r>
            <w:r w:rsidRPr="001C3DBC">
              <w:rPr>
                <w:color w:val="000000"/>
                <w:sz w:val="16"/>
                <w:szCs w:val="16"/>
                <w:lang w:val="ru-RU"/>
              </w:rPr>
              <w:t xml:space="preserve"> </w:t>
            </w:r>
            <w:r>
              <w:rPr>
                <w:color w:val="000000"/>
                <w:sz w:val="16"/>
                <w:szCs w:val="16"/>
                <w:lang w:val="ru-RU"/>
              </w:rPr>
              <w:t>лета</w:t>
            </w:r>
            <w:r w:rsidRPr="001C3DBC">
              <w:rPr>
                <w:color w:val="000000"/>
                <w:sz w:val="16"/>
                <w:szCs w:val="16"/>
                <w:lang w:val="ru-RU"/>
              </w:rPr>
              <w:t xml:space="preserve"> 2015</w:t>
            </w:r>
            <w:r w:rsidRPr="000A5BDE">
              <w:rPr>
                <w:color w:val="000000"/>
                <w:sz w:val="16"/>
                <w:szCs w:val="16"/>
                <w:lang w:val="en-AU"/>
              </w:rPr>
              <w:t> </w:t>
            </w:r>
            <w:r w:rsidRPr="000A5BDE">
              <w:rPr>
                <w:color w:val="000000"/>
                <w:sz w:val="16"/>
                <w:szCs w:val="16"/>
                <w:lang w:val="ru-RU"/>
              </w:rPr>
              <w:t>года</w:t>
            </w:r>
          </w:p>
        </w:tc>
      </w:tr>
      <w:tr w:rsidR="000A718F" w:rsidRPr="007B43D0" w:rsidTr="000D36A2">
        <w:trPr>
          <w:trHeight w:val="776"/>
          <w:jc w:val="center"/>
        </w:trPr>
        <w:tc>
          <w:tcPr>
            <w:tcW w:w="1667" w:type="pct"/>
            <w:shd w:val="clear" w:color="auto" w:fill="auto"/>
          </w:tcPr>
          <w:p w:rsidR="007B43D0" w:rsidRDefault="007B43D0" w:rsidP="000D36A2">
            <w:pPr>
              <w:rPr>
                <w:sz w:val="16"/>
                <w:szCs w:val="16"/>
                <w:lang w:val="ru-RU"/>
              </w:rPr>
            </w:pPr>
          </w:p>
          <w:p w:rsidR="000A718F" w:rsidRPr="001C3DBC" w:rsidRDefault="000A718F" w:rsidP="000D36A2">
            <w:pPr>
              <w:rPr>
                <w:sz w:val="16"/>
                <w:szCs w:val="16"/>
                <w:lang w:val="ru-RU"/>
              </w:rPr>
            </w:pPr>
            <w:r>
              <w:rPr>
                <w:rFonts w:cs="Arial"/>
                <w:color w:val="000000"/>
                <w:sz w:val="16"/>
                <w:szCs w:val="22"/>
                <w:lang w:val="ru-RU"/>
              </w:rPr>
              <w:t>Необходимость</w:t>
            </w:r>
            <w:r w:rsidRPr="001C3DBC">
              <w:rPr>
                <w:rFonts w:cs="Arial"/>
                <w:color w:val="000000"/>
                <w:sz w:val="16"/>
                <w:szCs w:val="22"/>
                <w:lang w:val="ru-RU"/>
              </w:rPr>
              <w:t xml:space="preserve"> </w:t>
            </w:r>
            <w:r>
              <w:rPr>
                <w:rFonts w:cs="Arial"/>
                <w:color w:val="000000"/>
                <w:sz w:val="16"/>
                <w:szCs w:val="22"/>
                <w:lang w:val="ru-RU"/>
              </w:rPr>
              <w:t>продолжения</w:t>
            </w:r>
            <w:r w:rsidRPr="001C3DBC">
              <w:rPr>
                <w:rFonts w:cs="Arial"/>
                <w:color w:val="000000"/>
                <w:sz w:val="16"/>
                <w:szCs w:val="22"/>
                <w:lang w:val="ru-RU"/>
              </w:rPr>
              <w:t xml:space="preserve"> </w:t>
            </w:r>
            <w:r>
              <w:rPr>
                <w:rFonts w:cs="Arial"/>
                <w:color w:val="000000"/>
                <w:sz w:val="16"/>
                <w:szCs w:val="22"/>
                <w:lang w:val="ru-RU"/>
              </w:rPr>
              <w:t>работ</w:t>
            </w:r>
            <w:r w:rsidRPr="001C3DBC">
              <w:rPr>
                <w:rFonts w:cs="Arial"/>
                <w:color w:val="000000"/>
                <w:sz w:val="16"/>
                <w:szCs w:val="22"/>
                <w:lang w:val="ru-RU"/>
              </w:rPr>
              <w:t xml:space="preserve"> </w:t>
            </w:r>
            <w:r>
              <w:rPr>
                <w:rFonts w:cs="Arial"/>
                <w:color w:val="000000"/>
                <w:sz w:val="16"/>
                <w:szCs w:val="22"/>
                <w:lang w:val="ru-RU"/>
              </w:rPr>
              <w:t>и</w:t>
            </w:r>
            <w:r w:rsidRPr="001C3DBC">
              <w:rPr>
                <w:rFonts w:cs="Arial"/>
                <w:color w:val="000000"/>
                <w:sz w:val="16"/>
                <w:szCs w:val="22"/>
                <w:lang w:val="ru-RU"/>
              </w:rPr>
              <w:t xml:space="preserve"> </w:t>
            </w:r>
            <w:r>
              <w:rPr>
                <w:rFonts w:cs="Arial"/>
                <w:color w:val="000000"/>
                <w:sz w:val="16"/>
                <w:szCs w:val="22"/>
                <w:lang w:val="ru-RU"/>
              </w:rPr>
              <w:t>одновременно</w:t>
            </w:r>
            <w:r w:rsidRPr="001C3DBC">
              <w:rPr>
                <w:rFonts w:cs="Arial"/>
                <w:color w:val="000000"/>
                <w:sz w:val="16"/>
                <w:szCs w:val="22"/>
                <w:lang w:val="ru-RU"/>
              </w:rPr>
              <w:t xml:space="preserve"> </w:t>
            </w:r>
            <w:r>
              <w:rPr>
                <w:rFonts w:cs="Arial"/>
                <w:color w:val="000000"/>
                <w:sz w:val="16"/>
                <w:szCs w:val="22"/>
                <w:lang w:val="ru-RU"/>
              </w:rPr>
              <w:t>использования</w:t>
            </w:r>
            <w:r w:rsidRPr="001C3DBC">
              <w:rPr>
                <w:rFonts w:cs="Arial"/>
                <w:color w:val="000000"/>
                <w:sz w:val="16"/>
                <w:szCs w:val="22"/>
                <w:lang w:val="ru-RU"/>
              </w:rPr>
              <w:t xml:space="preserve"> </w:t>
            </w:r>
            <w:r>
              <w:rPr>
                <w:rFonts w:cs="Arial"/>
                <w:color w:val="000000"/>
                <w:sz w:val="16"/>
                <w:szCs w:val="22"/>
                <w:lang w:val="ru-RU"/>
              </w:rPr>
              <w:t>служебных</w:t>
            </w:r>
            <w:r w:rsidRPr="001C3DBC">
              <w:rPr>
                <w:rFonts w:cs="Arial"/>
                <w:color w:val="000000"/>
                <w:sz w:val="16"/>
                <w:szCs w:val="22"/>
                <w:lang w:val="ru-RU"/>
              </w:rPr>
              <w:t xml:space="preserve"> </w:t>
            </w:r>
            <w:r>
              <w:rPr>
                <w:rFonts w:cs="Arial"/>
                <w:color w:val="000000"/>
                <w:sz w:val="16"/>
                <w:szCs w:val="22"/>
                <w:lang w:val="ru-RU"/>
              </w:rPr>
              <w:t>помещений</w:t>
            </w:r>
            <w:r w:rsidRPr="001C3DBC">
              <w:rPr>
                <w:rFonts w:cs="Arial"/>
                <w:color w:val="000000"/>
                <w:sz w:val="16"/>
                <w:szCs w:val="22"/>
                <w:lang w:val="ru-RU"/>
              </w:rPr>
              <w:t xml:space="preserve"> </w:t>
            </w:r>
            <w:r>
              <w:rPr>
                <w:rFonts w:cs="Arial"/>
                <w:color w:val="000000"/>
                <w:sz w:val="16"/>
                <w:szCs w:val="22"/>
                <w:lang w:val="ru-RU"/>
              </w:rPr>
              <w:t>сотрудниками</w:t>
            </w:r>
          </w:p>
        </w:tc>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Невозможность</w:t>
            </w:r>
            <w:r w:rsidRPr="001C3DBC">
              <w:rPr>
                <w:color w:val="000000"/>
                <w:sz w:val="16"/>
                <w:szCs w:val="16"/>
                <w:lang w:val="ru-RU"/>
              </w:rPr>
              <w:t xml:space="preserve"> </w:t>
            </w:r>
            <w:r>
              <w:rPr>
                <w:color w:val="000000"/>
                <w:sz w:val="16"/>
                <w:szCs w:val="16"/>
                <w:lang w:val="ru-RU"/>
              </w:rPr>
              <w:t>освободить</w:t>
            </w:r>
            <w:r w:rsidRPr="001C3DBC">
              <w:rPr>
                <w:color w:val="000000"/>
                <w:sz w:val="16"/>
                <w:szCs w:val="16"/>
                <w:lang w:val="ru-RU"/>
              </w:rPr>
              <w:t xml:space="preserve"> </w:t>
            </w:r>
            <w:r>
              <w:rPr>
                <w:color w:val="000000"/>
                <w:sz w:val="16"/>
                <w:szCs w:val="16"/>
                <w:lang w:val="ru-RU"/>
              </w:rPr>
              <w:t>служебные</w:t>
            </w:r>
            <w:r w:rsidRPr="001C3DBC">
              <w:rPr>
                <w:color w:val="000000"/>
                <w:sz w:val="16"/>
                <w:szCs w:val="16"/>
                <w:lang w:val="ru-RU"/>
              </w:rPr>
              <w:t xml:space="preserve"> </w:t>
            </w:r>
            <w:r>
              <w:rPr>
                <w:color w:val="000000"/>
                <w:sz w:val="16"/>
                <w:szCs w:val="16"/>
                <w:lang w:val="ru-RU"/>
              </w:rPr>
              <w:t>помещения</w:t>
            </w:r>
            <w:r w:rsidRPr="001C3DBC">
              <w:rPr>
                <w:color w:val="000000"/>
                <w:sz w:val="16"/>
                <w:szCs w:val="16"/>
                <w:lang w:val="ru-RU"/>
              </w:rPr>
              <w:t xml:space="preserve"> </w:t>
            </w:r>
            <w:r>
              <w:rPr>
                <w:color w:val="000000"/>
                <w:sz w:val="16"/>
                <w:szCs w:val="16"/>
                <w:lang w:val="ru-RU"/>
              </w:rPr>
              <w:t>от</w:t>
            </w:r>
            <w:r w:rsidRPr="001C3DBC">
              <w:rPr>
                <w:color w:val="000000"/>
                <w:sz w:val="16"/>
                <w:szCs w:val="16"/>
                <w:lang w:val="ru-RU"/>
              </w:rPr>
              <w:t xml:space="preserve"> </w:t>
            </w:r>
            <w:r>
              <w:rPr>
                <w:color w:val="000000"/>
                <w:sz w:val="16"/>
                <w:szCs w:val="16"/>
                <w:lang w:val="ru-RU"/>
              </w:rPr>
              <w:t>сотрудников</w:t>
            </w:r>
            <w:r w:rsidRPr="001C3DBC">
              <w:rPr>
                <w:color w:val="000000"/>
                <w:sz w:val="16"/>
                <w:szCs w:val="16"/>
                <w:lang w:val="ru-RU"/>
              </w:rPr>
              <w:t xml:space="preserve"> </w:t>
            </w:r>
            <w:r>
              <w:rPr>
                <w:color w:val="000000"/>
                <w:sz w:val="16"/>
                <w:szCs w:val="16"/>
                <w:lang w:val="ru-RU"/>
              </w:rPr>
              <w:t>для</w:t>
            </w:r>
            <w:r w:rsidRPr="001C3DBC">
              <w:rPr>
                <w:color w:val="000000"/>
                <w:sz w:val="16"/>
                <w:szCs w:val="16"/>
                <w:lang w:val="ru-RU"/>
              </w:rPr>
              <w:t xml:space="preserve"> </w:t>
            </w:r>
            <w:r>
              <w:rPr>
                <w:color w:val="000000"/>
                <w:sz w:val="16"/>
                <w:szCs w:val="16"/>
                <w:lang w:val="ru-RU"/>
              </w:rPr>
              <w:t>начала</w:t>
            </w:r>
            <w:r w:rsidRPr="001C3DBC">
              <w:rPr>
                <w:color w:val="000000"/>
                <w:sz w:val="16"/>
                <w:szCs w:val="16"/>
                <w:lang w:val="ru-RU"/>
              </w:rPr>
              <w:t xml:space="preserve"> </w:t>
            </w:r>
            <w:r>
              <w:rPr>
                <w:color w:val="000000"/>
                <w:sz w:val="16"/>
                <w:szCs w:val="16"/>
                <w:lang w:val="ru-RU"/>
              </w:rPr>
              <w:t>работ</w:t>
            </w:r>
            <w:r w:rsidRPr="001C3DBC">
              <w:rPr>
                <w:color w:val="000000"/>
                <w:sz w:val="16"/>
                <w:szCs w:val="16"/>
                <w:lang w:val="ru-RU"/>
              </w:rPr>
              <w:t xml:space="preserve"> </w:t>
            </w:r>
            <w:r>
              <w:rPr>
                <w:color w:val="000000"/>
                <w:sz w:val="16"/>
                <w:szCs w:val="16"/>
                <w:lang w:val="ru-RU"/>
              </w:rPr>
              <w:t>на</w:t>
            </w:r>
            <w:r w:rsidRPr="001C3DBC">
              <w:rPr>
                <w:color w:val="000000"/>
                <w:sz w:val="16"/>
                <w:szCs w:val="16"/>
                <w:lang w:val="ru-RU"/>
              </w:rPr>
              <w:t xml:space="preserve"> </w:t>
            </w:r>
            <w:r>
              <w:rPr>
                <w:color w:val="000000"/>
                <w:sz w:val="16"/>
                <w:szCs w:val="16"/>
                <w:lang w:val="ru-RU"/>
              </w:rPr>
              <w:t>соответствующем</w:t>
            </w:r>
            <w:r w:rsidRPr="001C3DBC">
              <w:rPr>
                <w:color w:val="000000"/>
                <w:sz w:val="16"/>
                <w:szCs w:val="16"/>
                <w:lang w:val="ru-RU"/>
              </w:rPr>
              <w:t xml:space="preserve"> </w:t>
            </w:r>
            <w:r>
              <w:rPr>
                <w:color w:val="000000"/>
                <w:sz w:val="16"/>
                <w:szCs w:val="16"/>
                <w:lang w:val="ru-RU"/>
              </w:rPr>
              <w:t>этаже</w:t>
            </w:r>
          </w:p>
        </w:tc>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По</w:t>
            </w:r>
            <w:r w:rsidRPr="001C3DBC">
              <w:rPr>
                <w:color w:val="000000"/>
                <w:sz w:val="16"/>
                <w:szCs w:val="16"/>
                <w:lang w:val="ru-RU"/>
              </w:rPr>
              <w:t xml:space="preserve"> </w:t>
            </w:r>
            <w:r>
              <w:rPr>
                <w:color w:val="000000"/>
                <w:sz w:val="16"/>
                <w:szCs w:val="16"/>
                <w:lang w:val="ru-RU"/>
              </w:rPr>
              <w:t>возможности</w:t>
            </w:r>
            <w:r w:rsidRPr="001C3DBC">
              <w:rPr>
                <w:color w:val="000000"/>
                <w:sz w:val="16"/>
                <w:szCs w:val="16"/>
                <w:lang w:val="ru-RU"/>
              </w:rPr>
              <w:t xml:space="preserve"> </w:t>
            </w:r>
            <w:r>
              <w:rPr>
                <w:color w:val="000000"/>
                <w:sz w:val="16"/>
                <w:szCs w:val="16"/>
                <w:lang w:val="ru-RU"/>
              </w:rPr>
              <w:t>реорганизация</w:t>
            </w:r>
            <w:r w:rsidRPr="001C3DBC">
              <w:rPr>
                <w:color w:val="000000"/>
                <w:sz w:val="16"/>
                <w:szCs w:val="16"/>
                <w:lang w:val="ru-RU"/>
              </w:rPr>
              <w:t xml:space="preserve"> </w:t>
            </w:r>
            <w:r>
              <w:rPr>
                <w:color w:val="000000"/>
                <w:sz w:val="16"/>
                <w:szCs w:val="16"/>
                <w:lang w:val="ru-RU"/>
              </w:rPr>
              <w:t>ремонтных</w:t>
            </w:r>
            <w:r w:rsidRPr="001C3DBC">
              <w:rPr>
                <w:color w:val="000000"/>
                <w:sz w:val="16"/>
                <w:szCs w:val="16"/>
                <w:lang w:val="ru-RU"/>
              </w:rPr>
              <w:t xml:space="preserve"> </w:t>
            </w:r>
            <w:r>
              <w:rPr>
                <w:color w:val="000000"/>
                <w:sz w:val="16"/>
                <w:szCs w:val="16"/>
                <w:lang w:val="ru-RU"/>
              </w:rPr>
              <w:t>работ</w:t>
            </w:r>
            <w:r w:rsidRPr="001C3DBC">
              <w:rPr>
                <w:color w:val="000000"/>
                <w:sz w:val="16"/>
                <w:szCs w:val="16"/>
                <w:lang w:val="ru-RU"/>
              </w:rPr>
              <w:t xml:space="preserve"> </w:t>
            </w:r>
            <w:r>
              <w:rPr>
                <w:color w:val="000000"/>
                <w:sz w:val="16"/>
                <w:szCs w:val="16"/>
                <w:lang w:val="ru-RU"/>
              </w:rPr>
              <w:t>и</w:t>
            </w:r>
            <w:r w:rsidRPr="001C3DBC">
              <w:rPr>
                <w:color w:val="000000"/>
                <w:sz w:val="16"/>
                <w:szCs w:val="16"/>
                <w:lang w:val="ru-RU"/>
              </w:rPr>
              <w:t xml:space="preserve"> </w:t>
            </w:r>
            <w:r>
              <w:rPr>
                <w:color w:val="000000"/>
                <w:sz w:val="16"/>
                <w:szCs w:val="16"/>
                <w:lang w:val="ru-RU"/>
              </w:rPr>
              <w:t>пересмотр</w:t>
            </w:r>
            <w:r w:rsidRPr="001C3DBC">
              <w:rPr>
                <w:color w:val="000000"/>
                <w:sz w:val="16"/>
                <w:szCs w:val="16"/>
                <w:lang w:val="ru-RU"/>
              </w:rPr>
              <w:t xml:space="preserve"> </w:t>
            </w:r>
            <w:r>
              <w:rPr>
                <w:color w:val="000000"/>
                <w:sz w:val="16"/>
                <w:szCs w:val="16"/>
                <w:lang w:val="ru-RU"/>
              </w:rPr>
              <w:t>сроков</w:t>
            </w:r>
          </w:p>
        </w:tc>
      </w:tr>
      <w:tr w:rsidR="000A718F" w:rsidRPr="007B43D0" w:rsidTr="000D36A2">
        <w:trPr>
          <w:trHeight w:val="479"/>
          <w:jc w:val="center"/>
        </w:trPr>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Невозможность выполнять работы в течение лета 2015 года</w:t>
            </w:r>
          </w:p>
        </w:tc>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Отсутствие</w:t>
            </w:r>
            <w:r w:rsidRPr="001C3DBC">
              <w:rPr>
                <w:color w:val="000000"/>
                <w:sz w:val="16"/>
                <w:szCs w:val="16"/>
                <w:lang w:val="ru-RU"/>
              </w:rPr>
              <w:t xml:space="preserve"> </w:t>
            </w:r>
            <w:r>
              <w:rPr>
                <w:color w:val="000000"/>
                <w:sz w:val="16"/>
                <w:szCs w:val="16"/>
                <w:lang w:val="ru-RU"/>
              </w:rPr>
              <w:t>фирм</w:t>
            </w:r>
            <w:r w:rsidRPr="001C3DBC">
              <w:rPr>
                <w:color w:val="000000"/>
                <w:sz w:val="16"/>
                <w:szCs w:val="16"/>
                <w:lang w:val="ru-RU"/>
              </w:rPr>
              <w:t xml:space="preserve">, </w:t>
            </w:r>
            <w:r>
              <w:rPr>
                <w:color w:val="000000"/>
                <w:sz w:val="16"/>
                <w:szCs w:val="16"/>
                <w:lang w:val="ru-RU"/>
              </w:rPr>
              <w:t>готовых</w:t>
            </w:r>
            <w:r w:rsidRPr="001C3DBC">
              <w:rPr>
                <w:color w:val="000000"/>
                <w:sz w:val="16"/>
                <w:szCs w:val="16"/>
                <w:lang w:val="ru-RU"/>
              </w:rPr>
              <w:t xml:space="preserve"> </w:t>
            </w:r>
            <w:r>
              <w:rPr>
                <w:color w:val="000000"/>
                <w:sz w:val="16"/>
                <w:szCs w:val="16"/>
                <w:lang w:val="ru-RU"/>
              </w:rPr>
              <w:t>выполнить</w:t>
            </w:r>
            <w:r w:rsidRPr="001C3DBC">
              <w:rPr>
                <w:color w:val="000000"/>
                <w:sz w:val="16"/>
                <w:szCs w:val="16"/>
                <w:lang w:val="ru-RU"/>
              </w:rPr>
              <w:t xml:space="preserve"> </w:t>
            </w:r>
            <w:r>
              <w:rPr>
                <w:color w:val="000000"/>
                <w:sz w:val="16"/>
                <w:szCs w:val="16"/>
                <w:lang w:val="ru-RU"/>
              </w:rPr>
              <w:t>работы</w:t>
            </w:r>
            <w:r w:rsidRPr="001C3DBC">
              <w:rPr>
                <w:color w:val="000000"/>
                <w:sz w:val="16"/>
                <w:szCs w:val="16"/>
                <w:lang w:val="ru-RU"/>
              </w:rPr>
              <w:t xml:space="preserve"> </w:t>
            </w:r>
            <w:r>
              <w:rPr>
                <w:color w:val="000000"/>
                <w:sz w:val="16"/>
                <w:szCs w:val="16"/>
                <w:lang w:val="ru-RU"/>
              </w:rPr>
              <w:t>по</w:t>
            </w:r>
            <w:r w:rsidRPr="001C3DBC">
              <w:rPr>
                <w:color w:val="000000"/>
                <w:sz w:val="16"/>
                <w:szCs w:val="16"/>
                <w:lang w:val="ru-RU"/>
              </w:rPr>
              <w:t xml:space="preserve"> </w:t>
            </w:r>
            <w:r>
              <w:rPr>
                <w:color w:val="000000"/>
                <w:sz w:val="16"/>
                <w:szCs w:val="16"/>
                <w:lang w:val="ru-RU"/>
              </w:rPr>
              <w:t>требуемому</w:t>
            </w:r>
            <w:r w:rsidRPr="001C3DBC">
              <w:rPr>
                <w:color w:val="000000"/>
                <w:sz w:val="16"/>
                <w:szCs w:val="16"/>
                <w:lang w:val="ru-RU"/>
              </w:rPr>
              <w:t xml:space="preserve"> </w:t>
            </w:r>
            <w:r>
              <w:rPr>
                <w:color w:val="000000"/>
                <w:sz w:val="16"/>
                <w:szCs w:val="16"/>
                <w:lang w:val="ru-RU"/>
              </w:rPr>
              <w:t>графику</w:t>
            </w:r>
          </w:p>
        </w:tc>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color w:val="000000"/>
                <w:sz w:val="16"/>
                <w:szCs w:val="16"/>
                <w:lang w:val="ru-RU"/>
              </w:rPr>
              <w:t>Перенос работ на лето 2016 года</w:t>
            </w:r>
          </w:p>
        </w:tc>
      </w:tr>
      <w:tr w:rsidR="000A718F" w:rsidRPr="007B43D0" w:rsidTr="000D36A2">
        <w:trPr>
          <w:trHeight w:val="776"/>
          <w:jc w:val="center"/>
        </w:trPr>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sz w:val="16"/>
                <w:szCs w:val="16"/>
                <w:lang w:val="ru-RU"/>
              </w:rPr>
              <w:t>Задержка сроков или прерывание работ</w:t>
            </w:r>
          </w:p>
        </w:tc>
        <w:tc>
          <w:tcPr>
            <w:tcW w:w="1667" w:type="pct"/>
            <w:shd w:val="clear" w:color="auto" w:fill="auto"/>
          </w:tcPr>
          <w:p w:rsidR="000A718F" w:rsidRPr="001C3DBC" w:rsidRDefault="000A718F" w:rsidP="000D36A2">
            <w:pPr>
              <w:autoSpaceDE w:val="0"/>
              <w:autoSpaceDN w:val="0"/>
              <w:adjustRightInd w:val="0"/>
              <w:spacing w:before="40" w:after="40"/>
              <w:rPr>
                <w:sz w:val="16"/>
                <w:szCs w:val="16"/>
                <w:lang w:val="ru-RU"/>
              </w:rPr>
            </w:pPr>
            <w:r>
              <w:rPr>
                <w:sz w:val="16"/>
                <w:szCs w:val="16"/>
                <w:lang w:val="ru-RU"/>
              </w:rPr>
              <w:t>ЧП</w:t>
            </w:r>
            <w:r w:rsidRPr="000A5BDE">
              <w:rPr>
                <w:sz w:val="16"/>
                <w:szCs w:val="16"/>
                <w:lang w:val="en-AU"/>
              </w:rPr>
              <w:t xml:space="preserve"> </w:t>
            </w:r>
            <w:r>
              <w:rPr>
                <w:sz w:val="16"/>
                <w:szCs w:val="16"/>
                <w:lang w:val="ru-RU"/>
              </w:rPr>
              <w:t>на</w:t>
            </w:r>
            <w:r w:rsidRPr="000A5BDE">
              <w:rPr>
                <w:sz w:val="16"/>
                <w:szCs w:val="16"/>
                <w:lang w:val="en-AU"/>
              </w:rPr>
              <w:t xml:space="preserve"> </w:t>
            </w:r>
            <w:r>
              <w:rPr>
                <w:sz w:val="16"/>
                <w:szCs w:val="16"/>
                <w:lang w:val="ru-RU"/>
              </w:rPr>
              <w:t>участке</w:t>
            </w:r>
          </w:p>
        </w:tc>
        <w:tc>
          <w:tcPr>
            <w:tcW w:w="1667" w:type="pct"/>
            <w:shd w:val="clear" w:color="auto" w:fill="auto"/>
          </w:tcPr>
          <w:p w:rsidR="007B43D0" w:rsidRDefault="000A718F" w:rsidP="000D36A2">
            <w:pPr>
              <w:autoSpaceDE w:val="0"/>
              <w:autoSpaceDN w:val="0"/>
              <w:adjustRightInd w:val="0"/>
              <w:spacing w:before="40" w:after="40"/>
              <w:rPr>
                <w:color w:val="000000"/>
                <w:sz w:val="16"/>
                <w:szCs w:val="16"/>
                <w:lang w:val="ru-RU"/>
              </w:rPr>
            </w:pPr>
            <w:r>
              <w:rPr>
                <w:color w:val="000000"/>
                <w:sz w:val="16"/>
                <w:szCs w:val="16"/>
                <w:lang w:val="ru-RU"/>
              </w:rPr>
              <w:t>Повторный</w:t>
            </w:r>
            <w:r w:rsidRPr="001C3DBC">
              <w:rPr>
                <w:color w:val="000000"/>
                <w:sz w:val="16"/>
                <w:szCs w:val="16"/>
                <w:lang w:val="ru-RU"/>
              </w:rPr>
              <w:t xml:space="preserve"> </w:t>
            </w:r>
            <w:r>
              <w:rPr>
                <w:color w:val="000000"/>
                <w:sz w:val="16"/>
                <w:szCs w:val="16"/>
                <w:lang w:val="ru-RU"/>
              </w:rPr>
              <w:t>пересмотр</w:t>
            </w:r>
            <w:r w:rsidRPr="001C3DBC">
              <w:rPr>
                <w:color w:val="000000"/>
                <w:sz w:val="16"/>
                <w:szCs w:val="16"/>
                <w:lang w:val="ru-RU"/>
              </w:rPr>
              <w:t xml:space="preserve"> </w:t>
            </w:r>
            <w:r>
              <w:rPr>
                <w:color w:val="000000"/>
                <w:sz w:val="16"/>
                <w:szCs w:val="16"/>
                <w:lang w:val="ru-RU"/>
              </w:rPr>
              <w:t>и</w:t>
            </w:r>
            <w:r w:rsidRPr="001C3DBC">
              <w:rPr>
                <w:color w:val="000000"/>
                <w:sz w:val="16"/>
                <w:szCs w:val="16"/>
                <w:lang w:val="ru-RU"/>
              </w:rPr>
              <w:t xml:space="preserve"> </w:t>
            </w:r>
            <w:r>
              <w:rPr>
                <w:color w:val="000000"/>
                <w:sz w:val="16"/>
                <w:szCs w:val="16"/>
                <w:lang w:val="ru-RU"/>
              </w:rPr>
              <w:t>укрепление</w:t>
            </w:r>
            <w:r w:rsidRPr="001C3DBC">
              <w:rPr>
                <w:color w:val="000000"/>
                <w:sz w:val="16"/>
                <w:szCs w:val="16"/>
                <w:lang w:val="ru-RU"/>
              </w:rPr>
              <w:t xml:space="preserve"> </w:t>
            </w:r>
            <w:r>
              <w:rPr>
                <w:color w:val="000000"/>
                <w:sz w:val="16"/>
                <w:szCs w:val="16"/>
                <w:lang w:val="ru-RU"/>
              </w:rPr>
              <w:t>мер</w:t>
            </w:r>
            <w:r w:rsidRPr="001C3DBC">
              <w:rPr>
                <w:color w:val="000000"/>
                <w:sz w:val="16"/>
                <w:szCs w:val="16"/>
                <w:lang w:val="ru-RU"/>
              </w:rPr>
              <w:t xml:space="preserve"> </w:t>
            </w:r>
            <w:r>
              <w:rPr>
                <w:color w:val="000000"/>
                <w:sz w:val="16"/>
                <w:szCs w:val="16"/>
                <w:lang w:val="ru-RU"/>
              </w:rPr>
              <w:t>безопасности</w:t>
            </w:r>
          </w:p>
          <w:p w:rsidR="007B43D0" w:rsidRDefault="007B43D0" w:rsidP="000D36A2">
            <w:pPr>
              <w:autoSpaceDE w:val="0"/>
              <w:autoSpaceDN w:val="0"/>
              <w:adjustRightInd w:val="0"/>
              <w:spacing w:before="40" w:after="40"/>
              <w:rPr>
                <w:sz w:val="16"/>
                <w:szCs w:val="16"/>
                <w:lang w:val="ru-RU"/>
              </w:rPr>
            </w:pPr>
          </w:p>
          <w:p w:rsidR="000A718F" w:rsidRPr="001C3DBC" w:rsidRDefault="000A718F" w:rsidP="000D36A2">
            <w:pPr>
              <w:autoSpaceDE w:val="0"/>
              <w:autoSpaceDN w:val="0"/>
              <w:adjustRightInd w:val="0"/>
              <w:spacing w:before="40" w:after="40"/>
              <w:rPr>
                <w:sz w:val="16"/>
                <w:szCs w:val="16"/>
                <w:lang w:val="ru-RU"/>
              </w:rPr>
            </w:pPr>
            <w:r w:rsidRPr="000A5BDE">
              <w:rPr>
                <w:color w:val="000000"/>
                <w:sz w:val="16"/>
                <w:szCs w:val="16"/>
                <w:lang w:val="ru-RU"/>
              </w:rPr>
              <w:t>Пересмотр</w:t>
            </w:r>
            <w:r w:rsidRPr="001C3DBC">
              <w:rPr>
                <w:color w:val="000000"/>
                <w:sz w:val="16"/>
                <w:szCs w:val="16"/>
                <w:lang w:val="ru-RU"/>
              </w:rPr>
              <w:t xml:space="preserve"> </w:t>
            </w:r>
            <w:r w:rsidRPr="000A5BDE">
              <w:rPr>
                <w:color w:val="000000"/>
                <w:sz w:val="16"/>
                <w:szCs w:val="16"/>
                <w:lang w:val="ru-RU"/>
              </w:rPr>
              <w:t>сроков</w:t>
            </w:r>
            <w:r w:rsidRPr="001C3DBC">
              <w:rPr>
                <w:color w:val="000000"/>
                <w:sz w:val="16"/>
                <w:szCs w:val="16"/>
                <w:lang w:val="ru-RU"/>
              </w:rPr>
              <w:t xml:space="preserve"> </w:t>
            </w:r>
            <w:r w:rsidRPr="000A5BDE">
              <w:rPr>
                <w:color w:val="000000"/>
                <w:sz w:val="16"/>
                <w:szCs w:val="16"/>
                <w:lang w:val="ru-RU"/>
              </w:rPr>
              <w:t>осуществления</w:t>
            </w:r>
            <w:r w:rsidRPr="001C3DBC">
              <w:rPr>
                <w:color w:val="000000"/>
                <w:sz w:val="16"/>
                <w:szCs w:val="16"/>
                <w:lang w:val="ru-RU"/>
              </w:rPr>
              <w:t xml:space="preserve"> </w:t>
            </w:r>
            <w:r w:rsidRPr="000A5BDE">
              <w:rPr>
                <w:color w:val="000000"/>
                <w:sz w:val="16"/>
                <w:szCs w:val="16"/>
                <w:lang w:val="ru-RU"/>
              </w:rPr>
              <w:t>работ</w:t>
            </w:r>
            <w:r w:rsidRPr="001C3DBC">
              <w:rPr>
                <w:color w:val="000000"/>
                <w:sz w:val="16"/>
                <w:szCs w:val="16"/>
                <w:lang w:val="ru-RU"/>
              </w:rPr>
              <w:t xml:space="preserve"> </w:t>
            </w:r>
            <w:r w:rsidRPr="000A5BDE">
              <w:rPr>
                <w:color w:val="000000"/>
                <w:sz w:val="16"/>
                <w:szCs w:val="16"/>
                <w:lang w:val="ru-RU"/>
              </w:rPr>
              <w:t>на</w:t>
            </w:r>
            <w:r w:rsidRPr="001C3DBC">
              <w:rPr>
                <w:color w:val="000000"/>
                <w:sz w:val="16"/>
                <w:szCs w:val="16"/>
                <w:lang w:val="ru-RU"/>
              </w:rPr>
              <w:t xml:space="preserve"> 2016</w:t>
            </w:r>
            <w:r w:rsidRPr="000A5BDE">
              <w:rPr>
                <w:color w:val="000000"/>
                <w:sz w:val="16"/>
                <w:szCs w:val="16"/>
                <w:lang w:val="en-AU"/>
              </w:rPr>
              <w:t> </w:t>
            </w:r>
            <w:r w:rsidRPr="000A5BDE">
              <w:rPr>
                <w:color w:val="000000"/>
                <w:sz w:val="16"/>
                <w:szCs w:val="16"/>
                <w:lang w:val="ru-RU"/>
              </w:rPr>
              <w:t>г</w:t>
            </w:r>
            <w:r>
              <w:rPr>
                <w:color w:val="000000"/>
                <w:sz w:val="16"/>
                <w:szCs w:val="16"/>
                <w:lang w:val="ru-RU"/>
              </w:rPr>
              <w:t>.</w:t>
            </w:r>
          </w:p>
        </w:tc>
      </w:tr>
    </w:tbl>
    <w:p w:rsidR="007B43D0" w:rsidRDefault="007B43D0" w:rsidP="000A718F">
      <w:pPr>
        <w:autoSpaceDE w:val="0"/>
        <w:autoSpaceDN w:val="0"/>
        <w:jc w:val="both"/>
        <w:rPr>
          <w:lang w:val="ru-RU"/>
        </w:rPr>
      </w:pPr>
    </w:p>
    <w:p w:rsidR="007B43D0" w:rsidRDefault="007B43D0" w:rsidP="000A718F">
      <w:pPr>
        <w:rPr>
          <w:rFonts w:cs="Arial"/>
          <w:color w:val="000000"/>
          <w:sz w:val="22"/>
          <w:szCs w:val="22"/>
          <w:lang w:val="ru-RU"/>
        </w:rPr>
      </w:pPr>
    </w:p>
    <w:p w:rsidR="007B43D0" w:rsidRDefault="000A718F" w:rsidP="000A718F">
      <w:pPr>
        <w:rPr>
          <w:rFonts w:cs="Arial"/>
          <w:color w:val="000000"/>
          <w:sz w:val="22"/>
          <w:szCs w:val="22"/>
          <w:lang w:val="ru-RU"/>
        </w:rPr>
      </w:pPr>
      <w:r>
        <w:rPr>
          <w:rFonts w:cs="Arial"/>
          <w:color w:val="000000"/>
          <w:sz w:val="22"/>
          <w:szCs w:val="22"/>
          <w:lang w:val="ru-RU"/>
        </w:rPr>
        <w:t>СРОКИ ОСУЩЕСТВЛЕНИЯ ПРОЕКТА В РАЗБИВКЕ ПО ОСНОВНЫМ РЕЗУЛЬТАТАМ</w:t>
      </w:r>
    </w:p>
    <w:p w:rsidR="000A718F" w:rsidRPr="009C5BA9" w:rsidRDefault="000A718F" w:rsidP="000A718F">
      <w:pPr>
        <w:autoSpaceDE w:val="0"/>
        <w:autoSpaceDN w:val="0"/>
        <w:jc w:val="both"/>
        <w:rPr>
          <w:lang w:val="ru-RU"/>
        </w:rPr>
      </w:pPr>
    </w:p>
    <w:tbl>
      <w:tblPr>
        <w:tblW w:w="6820" w:type="dxa"/>
        <w:jc w:val="center"/>
        <w:tblInd w:w="-1140" w:type="dxa"/>
        <w:tblLook w:val="04A0" w:firstRow="1" w:lastRow="0" w:firstColumn="1" w:lastColumn="0" w:noHBand="0" w:noVBand="1"/>
      </w:tblPr>
      <w:tblGrid>
        <w:gridCol w:w="2980"/>
        <w:gridCol w:w="480"/>
        <w:gridCol w:w="480"/>
        <w:gridCol w:w="480"/>
        <w:gridCol w:w="480"/>
        <w:gridCol w:w="480"/>
        <w:gridCol w:w="480"/>
        <w:gridCol w:w="480"/>
        <w:gridCol w:w="480"/>
      </w:tblGrid>
      <w:tr w:rsidR="000A718F" w:rsidRPr="00E04EBD" w:rsidTr="000D36A2">
        <w:trPr>
          <w:trHeight w:val="270"/>
          <w:jc w:val="center"/>
        </w:trPr>
        <w:tc>
          <w:tcPr>
            <w:tcW w:w="2980" w:type="dxa"/>
            <w:tcBorders>
              <w:top w:val="nil"/>
              <w:left w:val="nil"/>
              <w:bottom w:val="nil"/>
              <w:right w:val="nil"/>
            </w:tcBorders>
            <w:shd w:val="clear" w:color="auto" w:fill="auto"/>
            <w:noWrap/>
            <w:vAlign w:val="bottom"/>
            <w:hideMark/>
          </w:tcPr>
          <w:p w:rsidR="000A718F" w:rsidRPr="009C5BA9" w:rsidRDefault="000A718F" w:rsidP="000D36A2">
            <w:pPr>
              <w:rPr>
                <w:rFonts w:cs="Arial"/>
                <w:color w:val="000000"/>
                <w:sz w:val="16"/>
                <w:szCs w:val="16"/>
                <w:lang w:val="ru-RU"/>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0A718F" w:rsidRPr="000A5BDE" w:rsidRDefault="000A718F" w:rsidP="000D36A2">
            <w:pPr>
              <w:jc w:val="center"/>
              <w:rPr>
                <w:rFonts w:cs="Arial"/>
                <w:b/>
                <w:bCs/>
                <w:color w:val="000000"/>
                <w:sz w:val="16"/>
                <w:szCs w:val="16"/>
                <w:lang w:val="ru-RU"/>
              </w:rPr>
            </w:pPr>
            <w:r w:rsidRPr="003962D0">
              <w:rPr>
                <w:rFonts w:cs="Arial"/>
                <w:b/>
                <w:bCs/>
                <w:color w:val="000000"/>
                <w:sz w:val="16"/>
                <w:szCs w:val="16"/>
              </w:rPr>
              <w:t>2014</w:t>
            </w:r>
            <w:r>
              <w:rPr>
                <w:rFonts w:cs="Arial"/>
                <w:b/>
                <w:bCs/>
                <w:color w:val="000000"/>
                <w:sz w:val="16"/>
                <w:szCs w:val="16"/>
                <w:lang w:val="ru-RU"/>
              </w:rPr>
              <w:t xml:space="preserve"> г.</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0A718F" w:rsidRPr="000A5BDE" w:rsidRDefault="000A718F" w:rsidP="000D36A2">
            <w:pPr>
              <w:jc w:val="center"/>
              <w:rPr>
                <w:rFonts w:cs="Arial"/>
                <w:b/>
                <w:bCs/>
                <w:color w:val="000000"/>
                <w:sz w:val="16"/>
                <w:szCs w:val="16"/>
                <w:lang w:val="ru-RU"/>
              </w:rPr>
            </w:pPr>
            <w:r w:rsidRPr="003962D0">
              <w:rPr>
                <w:rFonts w:cs="Arial"/>
                <w:b/>
                <w:bCs/>
                <w:color w:val="000000"/>
                <w:sz w:val="16"/>
                <w:szCs w:val="16"/>
              </w:rPr>
              <w:t>2015</w:t>
            </w:r>
            <w:r>
              <w:rPr>
                <w:rFonts w:cs="Arial"/>
                <w:b/>
                <w:bCs/>
                <w:color w:val="000000"/>
                <w:sz w:val="16"/>
                <w:szCs w:val="16"/>
                <w:lang w:val="ru-RU"/>
              </w:rPr>
              <w:t xml:space="preserve"> г.</w:t>
            </w:r>
          </w:p>
        </w:tc>
      </w:tr>
      <w:tr w:rsidR="000A718F" w:rsidRPr="00E04EBD" w:rsidTr="000D36A2">
        <w:trPr>
          <w:trHeight w:val="375"/>
          <w:jc w:val="center"/>
        </w:trPr>
        <w:tc>
          <w:tcPr>
            <w:tcW w:w="298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0A718F" w:rsidRPr="00A37C6F" w:rsidRDefault="000A718F" w:rsidP="000D36A2">
            <w:pPr>
              <w:rPr>
                <w:rFonts w:cs="Arial"/>
                <w:b/>
                <w:bCs/>
                <w:color w:val="000000"/>
                <w:sz w:val="16"/>
                <w:szCs w:val="16"/>
                <w:lang w:val="ru-RU"/>
              </w:rPr>
            </w:pPr>
            <w:r>
              <w:rPr>
                <w:rFonts w:cs="Arial"/>
                <w:b/>
                <w:bCs/>
                <w:color w:val="000000"/>
                <w:sz w:val="16"/>
                <w:szCs w:val="16"/>
                <w:lang w:val="ru-RU"/>
              </w:rPr>
              <w:t>Основной результат</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r>
      <w:tr w:rsidR="000A718F" w:rsidRPr="00E04EBD" w:rsidTr="000D36A2">
        <w:trPr>
          <w:trHeight w:val="615"/>
          <w:jc w:val="center"/>
        </w:trPr>
        <w:tc>
          <w:tcPr>
            <w:tcW w:w="2980" w:type="dxa"/>
            <w:tcBorders>
              <w:top w:val="nil"/>
              <w:left w:val="single" w:sz="8" w:space="0" w:color="auto"/>
              <w:bottom w:val="single" w:sz="4" w:space="0" w:color="auto"/>
              <w:right w:val="single" w:sz="8" w:space="0" w:color="auto"/>
            </w:tcBorders>
            <w:shd w:val="clear" w:color="auto" w:fill="auto"/>
            <w:noWrap/>
            <w:vAlign w:val="center"/>
            <w:hideMark/>
          </w:tcPr>
          <w:p w:rsidR="000A718F" w:rsidRPr="001C3DBC" w:rsidRDefault="000A718F" w:rsidP="000D36A2">
            <w:pPr>
              <w:rPr>
                <w:rFonts w:cs="Arial"/>
                <w:color w:val="000000"/>
                <w:sz w:val="16"/>
                <w:szCs w:val="16"/>
                <w:lang w:val="ru-RU"/>
              </w:rPr>
            </w:pPr>
            <w:r>
              <w:rPr>
                <w:bCs/>
                <w:color w:val="000000"/>
                <w:sz w:val="16"/>
                <w:szCs w:val="16"/>
                <w:lang w:val="ru-RU"/>
              </w:rPr>
              <w:t>З</w:t>
            </w:r>
            <w:r w:rsidRPr="00642755">
              <w:rPr>
                <w:bCs/>
                <w:color w:val="000000"/>
                <w:sz w:val="16"/>
                <w:szCs w:val="16"/>
                <w:lang w:val="ru-RU"/>
              </w:rPr>
              <w:t>аключение контракта с инженером по работе с фасадом</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642755" w:rsidRDefault="000A718F" w:rsidP="000D36A2">
            <w:pPr>
              <w:rPr>
                <w:rFonts w:cs="Arial"/>
                <w:color w:val="000000"/>
                <w:sz w:val="16"/>
                <w:szCs w:val="16"/>
                <w:lang w:val="ru-RU"/>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642755"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r>
      <w:tr w:rsidR="000A718F" w:rsidRPr="00E04EBD" w:rsidTr="000D36A2">
        <w:trPr>
          <w:trHeight w:val="615"/>
          <w:jc w:val="center"/>
        </w:trPr>
        <w:tc>
          <w:tcPr>
            <w:tcW w:w="2980" w:type="dxa"/>
            <w:tcBorders>
              <w:top w:val="nil"/>
              <w:left w:val="single" w:sz="8" w:space="0" w:color="auto"/>
              <w:bottom w:val="single" w:sz="4" w:space="0" w:color="auto"/>
              <w:right w:val="single" w:sz="8" w:space="0" w:color="auto"/>
            </w:tcBorders>
            <w:shd w:val="clear" w:color="auto" w:fill="auto"/>
            <w:noWrap/>
            <w:vAlign w:val="center"/>
            <w:hideMark/>
          </w:tcPr>
          <w:p w:rsidR="000A718F" w:rsidRPr="001C3DBC" w:rsidRDefault="000A718F" w:rsidP="000D36A2">
            <w:pPr>
              <w:rPr>
                <w:rFonts w:cs="Arial"/>
                <w:color w:val="000000"/>
                <w:sz w:val="16"/>
                <w:szCs w:val="16"/>
                <w:highlight w:val="yellow"/>
                <w:lang w:val="ru-RU"/>
              </w:rPr>
            </w:pPr>
            <w:r w:rsidRPr="001C3DBC">
              <w:rPr>
                <w:rFonts w:cs="Arial"/>
                <w:color w:val="000000"/>
                <w:sz w:val="16"/>
                <w:szCs w:val="16"/>
                <w:lang w:val="ru-RU"/>
              </w:rPr>
              <w:t xml:space="preserve">Разработка и подтверждение проекта совместно с </w:t>
            </w:r>
            <w:r w:rsidRPr="001C3DBC">
              <w:rPr>
                <w:bCs/>
                <w:color w:val="000000"/>
                <w:sz w:val="16"/>
                <w:szCs w:val="16"/>
                <w:lang w:val="ru-RU"/>
              </w:rPr>
              <w:t>инженером по работе с фасадом</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642755" w:rsidRDefault="000A718F" w:rsidP="000D36A2">
            <w:pPr>
              <w:rPr>
                <w:rFonts w:cs="Arial"/>
                <w:color w:val="000000"/>
                <w:sz w:val="16"/>
                <w:szCs w:val="16"/>
                <w:lang w:val="ru-RU"/>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642755"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642755"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642755"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r>
      <w:tr w:rsidR="000A718F" w:rsidRPr="00E04EBD" w:rsidTr="000D36A2">
        <w:trPr>
          <w:trHeight w:val="615"/>
          <w:jc w:val="center"/>
        </w:trPr>
        <w:tc>
          <w:tcPr>
            <w:tcW w:w="2980" w:type="dxa"/>
            <w:tcBorders>
              <w:top w:val="nil"/>
              <w:left w:val="single" w:sz="8" w:space="0" w:color="auto"/>
              <w:bottom w:val="single" w:sz="4" w:space="0" w:color="auto"/>
              <w:right w:val="single" w:sz="8" w:space="0" w:color="auto"/>
            </w:tcBorders>
            <w:shd w:val="clear" w:color="auto" w:fill="auto"/>
            <w:noWrap/>
            <w:vAlign w:val="center"/>
            <w:hideMark/>
          </w:tcPr>
          <w:p w:rsidR="000A718F" w:rsidRPr="00642755" w:rsidRDefault="000A718F" w:rsidP="000D36A2">
            <w:pPr>
              <w:rPr>
                <w:rFonts w:cs="Arial"/>
                <w:color w:val="000000"/>
                <w:sz w:val="16"/>
                <w:szCs w:val="16"/>
                <w:lang w:val="ru-RU"/>
              </w:rPr>
            </w:pPr>
            <w:r>
              <w:rPr>
                <w:rFonts w:cs="Arial"/>
                <w:color w:val="000000"/>
                <w:sz w:val="16"/>
                <w:szCs w:val="16"/>
                <w:lang w:val="ru-RU"/>
              </w:rPr>
              <w:t>Объявление</w:t>
            </w:r>
            <w:r w:rsidRPr="00642755">
              <w:rPr>
                <w:rFonts w:cs="Arial"/>
                <w:color w:val="000000"/>
                <w:sz w:val="16"/>
                <w:szCs w:val="16"/>
                <w:lang w:val="ru-RU"/>
              </w:rPr>
              <w:t xml:space="preserve"> </w:t>
            </w:r>
            <w:r>
              <w:rPr>
                <w:rFonts w:cs="Arial"/>
                <w:color w:val="000000"/>
                <w:sz w:val="16"/>
                <w:szCs w:val="16"/>
                <w:lang w:val="ru-RU"/>
              </w:rPr>
              <w:t>конкурса</w:t>
            </w:r>
            <w:r w:rsidRPr="00642755">
              <w:rPr>
                <w:rFonts w:cs="Arial"/>
                <w:color w:val="000000"/>
                <w:sz w:val="16"/>
                <w:szCs w:val="16"/>
                <w:lang w:val="ru-RU"/>
              </w:rPr>
              <w:t xml:space="preserve"> </w:t>
            </w:r>
            <w:r>
              <w:rPr>
                <w:rFonts w:cs="Arial"/>
                <w:color w:val="000000"/>
                <w:sz w:val="16"/>
                <w:szCs w:val="16"/>
                <w:lang w:val="ru-RU"/>
              </w:rPr>
              <w:t>и</w:t>
            </w:r>
            <w:r w:rsidRPr="00642755">
              <w:rPr>
                <w:rFonts w:cs="Arial"/>
                <w:color w:val="000000"/>
                <w:sz w:val="16"/>
                <w:szCs w:val="16"/>
                <w:lang w:val="ru-RU"/>
              </w:rPr>
              <w:t xml:space="preserve"> </w:t>
            </w:r>
            <w:r>
              <w:rPr>
                <w:rFonts w:cs="Arial"/>
                <w:color w:val="000000"/>
                <w:sz w:val="16"/>
                <w:szCs w:val="16"/>
                <w:lang w:val="ru-RU"/>
              </w:rPr>
              <w:t>отбор</w:t>
            </w:r>
            <w:r w:rsidRPr="00642755">
              <w:rPr>
                <w:rFonts w:cs="Arial"/>
                <w:color w:val="000000"/>
                <w:sz w:val="16"/>
                <w:szCs w:val="16"/>
                <w:lang w:val="ru-RU"/>
              </w:rPr>
              <w:t xml:space="preserve"> </w:t>
            </w:r>
            <w:r>
              <w:rPr>
                <w:rFonts w:cs="Arial"/>
                <w:color w:val="000000"/>
                <w:sz w:val="16"/>
                <w:szCs w:val="16"/>
                <w:lang w:val="ru-RU"/>
              </w:rPr>
              <w:t>фирм</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642755" w:rsidRDefault="000A718F" w:rsidP="000D36A2">
            <w:pPr>
              <w:rPr>
                <w:rFonts w:cs="Arial"/>
                <w:color w:val="000000"/>
                <w:sz w:val="16"/>
                <w:szCs w:val="16"/>
                <w:lang w:val="ru-RU"/>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642755"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642755"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642755"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642755"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r>
      <w:tr w:rsidR="000A718F" w:rsidRPr="00E04EBD" w:rsidTr="000D36A2">
        <w:trPr>
          <w:trHeight w:val="615"/>
          <w:jc w:val="center"/>
        </w:trPr>
        <w:tc>
          <w:tcPr>
            <w:tcW w:w="2980" w:type="dxa"/>
            <w:tcBorders>
              <w:top w:val="nil"/>
              <w:left w:val="single" w:sz="8" w:space="0" w:color="auto"/>
              <w:bottom w:val="single" w:sz="4" w:space="0" w:color="auto"/>
              <w:right w:val="single" w:sz="8" w:space="0" w:color="auto"/>
            </w:tcBorders>
            <w:shd w:val="clear" w:color="auto" w:fill="auto"/>
            <w:noWrap/>
            <w:vAlign w:val="center"/>
            <w:hideMark/>
          </w:tcPr>
          <w:p w:rsidR="000A718F" w:rsidRPr="00642755" w:rsidRDefault="000A718F" w:rsidP="000D36A2">
            <w:pPr>
              <w:rPr>
                <w:rFonts w:cs="Arial"/>
                <w:color w:val="000000"/>
                <w:sz w:val="16"/>
                <w:szCs w:val="16"/>
                <w:lang w:val="ru-RU"/>
              </w:rPr>
            </w:pPr>
            <w:r>
              <w:rPr>
                <w:rFonts w:cs="Arial"/>
                <w:color w:val="000000"/>
                <w:sz w:val="16"/>
                <w:szCs w:val="16"/>
                <w:lang w:val="ru-RU"/>
              </w:rPr>
              <w:t>Выполнение</w:t>
            </w:r>
            <w:r w:rsidRPr="00642755">
              <w:rPr>
                <w:rFonts w:cs="Arial"/>
                <w:color w:val="000000"/>
                <w:sz w:val="16"/>
                <w:szCs w:val="16"/>
                <w:lang w:val="en-AU"/>
              </w:rPr>
              <w:t xml:space="preserve"> </w:t>
            </w:r>
            <w:r>
              <w:rPr>
                <w:rFonts w:cs="Arial"/>
                <w:color w:val="000000"/>
                <w:sz w:val="16"/>
                <w:szCs w:val="16"/>
                <w:lang w:val="ru-RU"/>
              </w:rPr>
              <w:t>и</w:t>
            </w:r>
            <w:r w:rsidRPr="00642755">
              <w:rPr>
                <w:rFonts w:cs="Arial"/>
                <w:color w:val="000000"/>
                <w:sz w:val="16"/>
                <w:szCs w:val="16"/>
                <w:lang w:val="en-AU"/>
              </w:rPr>
              <w:t xml:space="preserve"> </w:t>
            </w:r>
            <w:r>
              <w:rPr>
                <w:rFonts w:cs="Arial"/>
                <w:color w:val="000000"/>
                <w:sz w:val="16"/>
                <w:szCs w:val="16"/>
                <w:lang w:val="ru-RU"/>
              </w:rPr>
              <w:t>приемка</w:t>
            </w:r>
            <w:r w:rsidRPr="00642755">
              <w:rPr>
                <w:rFonts w:cs="Arial"/>
                <w:color w:val="000000"/>
                <w:sz w:val="16"/>
                <w:szCs w:val="16"/>
                <w:lang w:val="en-AU"/>
              </w:rPr>
              <w:t xml:space="preserve"> </w:t>
            </w:r>
            <w:r>
              <w:rPr>
                <w:rFonts w:cs="Arial"/>
                <w:color w:val="000000"/>
                <w:sz w:val="16"/>
                <w:szCs w:val="16"/>
                <w:lang w:val="ru-RU"/>
              </w:rPr>
              <w:t>работ</w:t>
            </w:r>
          </w:p>
        </w:tc>
        <w:tc>
          <w:tcPr>
            <w:tcW w:w="480" w:type="dxa"/>
            <w:tcBorders>
              <w:top w:val="nil"/>
              <w:left w:val="nil"/>
              <w:bottom w:val="single" w:sz="4" w:space="0" w:color="auto"/>
              <w:right w:val="single" w:sz="4"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rPr>
            </w:pPr>
            <w:r w:rsidRPr="003962D0">
              <w:rPr>
                <w:rFonts w:cs="Arial"/>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bottom"/>
            <w:hideMark/>
          </w:tcPr>
          <w:p w:rsidR="000A718F" w:rsidRPr="003962D0" w:rsidRDefault="000A718F" w:rsidP="000D36A2">
            <w:pPr>
              <w:rPr>
                <w:rFonts w:cs="Arial"/>
                <w:color w:val="000000"/>
                <w:sz w:val="16"/>
                <w:szCs w:val="16"/>
              </w:rPr>
            </w:pPr>
            <w:r w:rsidRPr="003962D0">
              <w:rPr>
                <w:rFonts w:cs="Arial"/>
                <w:color w:val="000000"/>
                <w:sz w:val="16"/>
                <w:szCs w:val="16"/>
              </w:rPr>
              <w:t> </w:t>
            </w:r>
          </w:p>
        </w:tc>
      </w:tr>
    </w:tbl>
    <w:p w:rsidR="007B43D0" w:rsidRDefault="007B43D0" w:rsidP="000A718F">
      <w:pPr>
        <w:autoSpaceDE w:val="0"/>
        <w:autoSpaceDN w:val="0"/>
        <w:jc w:val="both"/>
      </w:pPr>
    </w:p>
    <w:p w:rsidR="007B43D0" w:rsidRDefault="007B43D0" w:rsidP="000A718F"/>
    <w:p w:rsidR="007B43D0" w:rsidRDefault="000A718F" w:rsidP="000A718F">
      <w:r>
        <w:br w:type="page"/>
      </w:r>
    </w:p>
    <w:p w:rsidR="007B43D0" w:rsidRDefault="000A718F" w:rsidP="000A718F">
      <w:pPr>
        <w:rPr>
          <w:b/>
          <w:sz w:val="22"/>
          <w:lang w:val="ru-RU"/>
        </w:rPr>
      </w:pPr>
      <w:r w:rsidRPr="00BF5D0E">
        <w:rPr>
          <w:b/>
          <w:sz w:val="22"/>
          <w:lang w:val="ru-RU"/>
        </w:rPr>
        <w:lastRenderedPageBreak/>
        <w:t>ПРОЕКТЫ В ОБЛАСТИ БЕЗОПАСНОСТИ</w:t>
      </w:r>
    </w:p>
    <w:p w:rsidR="007B43D0" w:rsidRDefault="000A718F" w:rsidP="000A718F">
      <w:pPr>
        <w:pStyle w:val="StyleHeading3BoldNounderline"/>
        <w:rPr>
          <w:b/>
          <w:lang w:val="ru-RU"/>
        </w:rPr>
      </w:pPr>
      <w:bookmarkStart w:id="119" w:name="_Toc422928710"/>
      <w:r>
        <w:rPr>
          <w:b/>
          <w:lang w:val="ru-RU"/>
        </w:rPr>
        <w:t xml:space="preserve">ПРОЕКТ: </w:t>
      </w:r>
      <w:r w:rsidRPr="00BF5D0E">
        <w:rPr>
          <w:b/>
          <w:szCs w:val="22"/>
          <w:lang w:val="ru-RU"/>
        </w:rPr>
        <w:t>МЕРЫ ОБЕСПЕЧЕНИЯ ФИЗИЧЕСКОЙ БЕЗОПАСНОСТИ И ПОЖАРОБЕЗОПАСНОСТИ</w:t>
      </w:r>
      <w:r w:rsidRPr="00BF5D0E">
        <w:rPr>
          <w:b/>
          <w:lang w:val="ru-RU"/>
        </w:rPr>
        <w:t xml:space="preserve"> </w:t>
      </w:r>
      <w:r>
        <w:rPr>
          <w:b/>
          <w:lang w:val="ru-RU"/>
        </w:rPr>
        <w:t>(ГПКР 7)</w:t>
      </w:r>
      <w:bookmarkEnd w:id="119"/>
    </w:p>
    <w:p w:rsidR="007B43D0" w:rsidRDefault="007B43D0" w:rsidP="000A718F">
      <w:pPr>
        <w:rPr>
          <w:rFonts w:cs="Arial"/>
          <w:b/>
          <w:sz w:val="22"/>
          <w:lang w:val="ru-RU"/>
        </w:rPr>
      </w:pPr>
    </w:p>
    <w:p w:rsidR="007B43D0" w:rsidRDefault="000A718F" w:rsidP="000A718F">
      <w:pPr>
        <w:rPr>
          <w:rFonts w:cs="Arial"/>
          <w:b/>
          <w:szCs w:val="20"/>
          <w:lang w:val="ru-RU"/>
        </w:rPr>
      </w:pPr>
      <w:r>
        <w:rPr>
          <w:rFonts w:cs="Arial"/>
          <w:b/>
          <w:szCs w:val="20"/>
          <w:lang w:val="ru-RU"/>
        </w:rPr>
        <w:t>Руководитель проекта</w:t>
      </w:r>
      <w:r w:rsidR="000D36A2">
        <w:rPr>
          <w:rFonts w:cs="Arial"/>
          <w:b/>
          <w:szCs w:val="20"/>
          <w:lang w:val="ru-RU"/>
        </w:rPr>
        <w:tab/>
      </w:r>
      <w:r w:rsidR="000D36A2">
        <w:rPr>
          <w:rFonts w:cs="Arial"/>
          <w:b/>
          <w:szCs w:val="20"/>
          <w:lang w:val="ru-RU"/>
        </w:rPr>
        <w:tab/>
      </w:r>
      <w:r>
        <w:rPr>
          <w:rFonts w:cs="Arial"/>
          <w:b/>
          <w:szCs w:val="20"/>
          <w:lang w:val="ru-RU"/>
        </w:rPr>
        <w:t>г-н Дж. ГАНЬОН</w:t>
      </w:r>
    </w:p>
    <w:p w:rsidR="007B43D0" w:rsidRDefault="007B43D0" w:rsidP="000A718F">
      <w:pPr>
        <w:rPr>
          <w:rFonts w:cs="Arial"/>
          <w:szCs w:val="20"/>
          <w:lang w:val="ru-RU"/>
        </w:rPr>
      </w:pPr>
    </w:p>
    <w:p w:rsidR="007B43D0" w:rsidRDefault="007B43D0" w:rsidP="000A718F">
      <w:pPr>
        <w:rPr>
          <w:rFonts w:cs="Arial"/>
          <w:bCs/>
          <w:szCs w:val="20"/>
          <w:lang w:val="ru-RU"/>
        </w:rPr>
      </w:pPr>
    </w:p>
    <w:p w:rsidR="007B43D0" w:rsidRDefault="000A718F" w:rsidP="000A718F">
      <w:pPr>
        <w:rPr>
          <w:rFonts w:cs="Arial"/>
          <w:bCs/>
          <w:szCs w:val="20"/>
          <w:lang w:val="ru-RU"/>
        </w:rPr>
      </w:pPr>
      <w:r>
        <w:rPr>
          <w:rFonts w:cs="Arial"/>
          <w:bCs/>
          <w:szCs w:val="20"/>
          <w:lang w:val="ru-RU"/>
        </w:rPr>
        <w:t>ОЖИДАЕМЫЙ</w:t>
      </w:r>
      <w:r w:rsidRPr="00BF5D0E">
        <w:rPr>
          <w:rFonts w:cs="Arial"/>
          <w:bCs/>
          <w:szCs w:val="20"/>
          <w:lang w:val="ru-RU"/>
        </w:rPr>
        <w:t xml:space="preserve"> </w:t>
      </w:r>
      <w:r>
        <w:rPr>
          <w:rFonts w:cs="Arial"/>
          <w:bCs/>
          <w:szCs w:val="20"/>
          <w:lang w:val="ru-RU"/>
        </w:rPr>
        <w:t>РЕЗУЛЬТАТ</w:t>
      </w:r>
    </w:p>
    <w:p w:rsidR="007B43D0" w:rsidRDefault="007B43D0" w:rsidP="000A718F">
      <w:pPr>
        <w:rPr>
          <w:rFonts w:cs="Arial"/>
          <w:bCs/>
          <w:szCs w:val="20"/>
          <w:lang w:val="ru-RU"/>
        </w:rPr>
      </w:pPr>
    </w:p>
    <w:p w:rsidR="007B43D0" w:rsidRDefault="000A718F" w:rsidP="000A718F">
      <w:pPr>
        <w:rPr>
          <w:rFonts w:cs="Arial"/>
          <w:bCs/>
          <w:szCs w:val="20"/>
          <w:lang w:val="ru-RU"/>
        </w:rPr>
      </w:pPr>
      <w:r w:rsidRPr="006772EC">
        <w:rPr>
          <w:rFonts w:cs="Arial"/>
          <w:bCs/>
          <w:szCs w:val="20"/>
          <w:lang w:val="ru-RU"/>
        </w:rPr>
        <w:t>IX.4.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w:t>
      </w:r>
    </w:p>
    <w:p w:rsidR="007B43D0" w:rsidRDefault="007B43D0" w:rsidP="000A718F">
      <w:pPr>
        <w:rPr>
          <w:rFonts w:cs="Arial"/>
          <w:bCs/>
          <w:szCs w:val="20"/>
          <w:lang w:val="ru-RU"/>
        </w:rPr>
      </w:pPr>
    </w:p>
    <w:p w:rsidR="007B43D0" w:rsidRDefault="007B43D0" w:rsidP="000A718F">
      <w:pPr>
        <w:rPr>
          <w:rFonts w:cs="Arial"/>
          <w:bCs/>
          <w:szCs w:val="20"/>
          <w:lang w:val="ru-RU"/>
        </w:rPr>
      </w:pPr>
    </w:p>
    <w:p w:rsidR="007B43D0" w:rsidRDefault="000A718F" w:rsidP="000A718F">
      <w:pPr>
        <w:rPr>
          <w:rFonts w:cs="Arial"/>
          <w:bCs/>
          <w:szCs w:val="20"/>
          <w:lang w:val="ru-RU"/>
        </w:rPr>
      </w:pPr>
      <w:r w:rsidRPr="006772EC">
        <w:rPr>
          <w:rFonts w:cs="Arial"/>
          <w:bCs/>
          <w:szCs w:val="20"/>
          <w:lang w:val="ru-RU"/>
        </w:rPr>
        <w:t>ЦЕЛИ, ОХВАТ И ПРИМЕНЯЕМЫЙ ПОДХОД – СПРАВОЧНАЯ ИНФОРМАЦИЯ</w:t>
      </w:r>
    </w:p>
    <w:p w:rsidR="007B43D0" w:rsidRDefault="007B43D0" w:rsidP="000A718F">
      <w:pPr>
        <w:rPr>
          <w:rFonts w:cs="Arial"/>
          <w:bCs/>
          <w:szCs w:val="20"/>
          <w:lang w:val="ru-RU"/>
        </w:rPr>
      </w:pPr>
    </w:p>
    <w:p w:rsidR="007B43D0" w:rsidRDefault="000A718F" w:rsidP="000A718F">
      <w:pPr>
        <w:pStyle w:val="ListParagraph"/>
        <w:numPr>
          <w:ilvl w:val="0"/>
          <w:numId w:val="115"/>
        </w:numPr>
        <w:tabs>
          <w:tab w:val="left" w:pos="567"/>
        </w:tabs>
        <w:ind w:left="0" w:firstLine="0"/>
        <w:jc w:val="both"/>
        <w:rPr>
          <w:rFonts w:cs="Arial"/>
          <w:lang w:val="ru-RU"/>
        </w:rPr>
      </w:pPr>
      <w:r w:rsidRPr="006772EC">
        <w:rPr>
          <w:rFonts w:cs="Arial"/>
          <w:lang w:val="ru-RU"/>
        </w:rPr>
        <w:t xml:space="preserve">После проверки систем безопасности и жизнеобеспечения, выполненной специализированным учреждением по просьбе Секретариата, необходимо выполнить ряд рекомендаций, касающихся мер физической и противопожарной безопасности в старых зданиях ВОИС, с тем чтобы уровень соответствия нормам этих зданий был повышен до нового уровня соответствия (следует учесть, что новые здания и </w:t>
      </w:r>
      <w:r>
        <w:rPr>
          <w:rFonts w:cs="Arial"/>
          <w:lang w:val="ru-RU"/>
        </w:rPr>
        <w:t xml:space="preserve">еще </w:t>
      </w:r>
      <w:r w:rsidRPr="006772EC">
        <w:rPr>
          <w:rFonts w:cs="Arial"/>
          <w:lang w:val="ru-RU"/>
        </w:rPr>
        <w:t>не</w:t>
      </w:r>
      <w:r>
        <w:rPr>
          <w:rFonts w:cs="Arial"/>
          <w:lang w:val="ru-RU"/>
        </w:rPr>
        <w:t xml:space="preserve"> </w:t>
      </w:r>
      <w:r w:rsidRPr="006772EC">
        <w:rPr>
          <w:rFonts w:cs="Arial"/>
          <w:lang w:val="ru-RU"/>
        </w:rPr>
        <w:t>построенный новый конференц-зал исключены из данного проекта, так как в технических спецификациях уже указан новый уровень соответствия нормам).</w:t>
      </w:r>
      <w:r>
        <w:rPr>
          <w:rFonts w:cs="Arial"/>
          <w:lang w:val="ru-RU"/>
        </w:rPr>
        <w:t xml:space="preserve"> </w:t>
      </w:r>
      <w:r w:rsidRPr="006772EC">
        <w:rPr>
          <w:rFonts w:cs="Arial"/>
          <w:lang w:val="ru-RU"/>
        </w:rPr>
        <w:t>Под мерами обеспечения физической безопасности и пожаробезопасности старых зданий ВОИС понимается секционирование зданий и отдельных помещений в пределах зданий с тем, чтобы изолировать их и ограничить распространение огн</w:t>
      </w:r>
      <w:r>
        <w:rPr>
          <w:rFonts w:cs="Arial"/>
          <w:lang w:val="ru-RU"/>
        </w:rPr>
        <w:t xml:space="preserve">я и дыма в случае возгорания. </w:t>
      </w:r>
      <w:r w:rsidRPr="006772EC">
        <w:rPr>
          <w:rFonts w:cs="Arial"/>
          <w:lang w:val="ru-RU"/>
        </w:rPr>
        <w:t xml:space="preserve">Секционирование зданий будет осуществляться путем сооружения новых элементов инфраструктуры или установки дверей в дополнение или вместо существующих дверей, кроме того, в коридорах и переходах будут установлены новые двери.  </w:t>
      </w:r>
    </w:p>
    <w:p w:rsidR="007B43D0" w:rsidRDefault="007B43D0" w:rsidP="000A718F">
      <w:pPr>
        <w:tabs>
          <w:tab w:val="left" w:pos="567"/>
        </w:tabs>
        <w:rPr>
          <w:rFonts w:cs="Arial"/>
          <w:color w:val="000000" w:themeColor="text1"/>
          <w:szCs w:val="20"/>
          <w:lang w:val="ru-RU"/>
        </w:rPr>
      </w:pPr>
    </w:p>
    <w:p w:rsidR="007B43D0" w:rsidRDefault="000A718F" w:rsidP="000A718F">
      <w:pPr>
        <w:pStyle w:val="ListParagraph"/>
        <w:numPr>
          <w:ilvl w:val="0"/>
          <w:numId w:val="115"/>
        </w:numPr>
        <w:tabs>
          <w:tab w:val="left" w:pos="567"/>
        </w:tabs>
        <w:ind w:left="0" w:firstLine="0"/>
        <w:rPr>
          <w:rFonts w:cs="Arial"/>
          <w:color w:val="000000" w:themeColor="text1"/>
          <w:lang w:val="ru-RU"/>
        </w:rPr>
      </w:pPr>
      <w:r w:rsidRPr="00BF5D0E">
        <w:rPr>
          <w:rFonts w:cs="Arial"/>
          <w:color w:val="000000" w:themeColor="text1"/>
          <w:lang w:val="ru-RU"/>
        </w:rPr>
        <w:t>В результате реализац</w:t>
      </w:r>
      <w:r>
        <w:rPr>
          <w:rFonts w:cs="Arial"/>
          <w:color w:val="000000" w:themeColor="text1"/>
          <w:lang w:val="ru-RU"/>
        </w:rPr>
        <w:t>ии проекта ожидается следующее:</w:t>
      </w:r>
    </w:p>
    <w:p w:rsidR="007B43D0" w:rsidRDefault="007B43D0" w:rsidP="000A718F">
      <w:pPr>
        <w:pStyle w:val="ListParagraph"/>
        <w:tabs>
          <w:tab w:val="left" w:pos="567"/>
        </w:tabs>
        <w:ind w:left="0"/>
        <w:rPr>
          <w:rFonts w:cs="Arial"/>
          <w:color w:val="000000" w:themeColor="text1"/>
          <w:lang w:val="ru-RU"/>
        </w:rPr>
      </w:pPr>
    </w:p>
    <w:p w:rsidR="007B43D0" w:rsidRDefault="000A718F" w:rsidP="000A718F">
      <w:pPr>
        <w:pStyle w:val="ListParagraph"/>
        <w:numPr>
          <w:ilvl w:val="0"/>
          <w:numId w:val="105"/>
        </w:numPr>
        <w:spacing w:after="120"/>
        <w:ind w:left="1134" w:hanging="567"/>
        <w:jc w:val="both"/>
        <w:rPr>
          <w:rFonts w:cs="Arial"/>
          <w:lang w:val="ru-RU"/>
        </w:rPr>
      </w:pPr>
      <w:r>
        <w:rPr>
          <w:rFonts w:cs="Arial"/>
          <w:bCs/>
          <w:lang w:val="ru-RU"/>
        </w:rPr>
        <w:t>сокращение</w:t>
      </w:r>
      <w:r w:rsidRPr="00BF5D0E">
        <w:rPr>
          <w:rFonts w:cs="Arial"/>
          <w:bCs/>
          <w:lang w:val="ru-RU"/>
        </w:rPr>
        <w:t xml:space="preserve"> </w:t>
      </w:r>
      <w:r>
        <w:rPr>
          <w:rFonts w:cs="Arial"/>
          <w:bCs/>
          <w:lang w:val="ru-RU"/>
        </w:rPr>
        <w:t>расходов</w:t>
      </w:r>
      <w:r w:rsidRPr="00BF5D0E">
        <w:rPr>
          <w:rFonts w:cs="Arial"/>
          <w:bCs/>
          <w:lang w:val="ru-RU"/>
        </w:rPr>
        <w:t xml:space="preserve"> </w:t>
      </w:r>
      <w:r>
        <w:rPr>
          <w:rFonts w:cs="Arial"/>
          <w:bCs/>
          <w:lang w:val="ru-RU"/>
        </w:rPr>
        <w:t>на</w:t>
      </w:r>
      <w:r w:rsidRPr="00BF5D0E">
        <w:rPr>
          <w:rFonts w:cs="Arial"/>
          <w:bCs/>
          <w:lang w:val="ru-RU"/>
        </w:rPr>
        <w:t>: (</w:t>
      </w:r>
      <w:r w:rsidRPr="00571EF2">
        <w:rPr>
          <w:rFonts w:cs="Arial"/>
          <w:bCs/>
        </w:rPr>
        <w:t>i</w:t>
      </w:r>
      <w:r w:rsidRPr="00BF5D0E">
        <w:rPr>
          <w:rFonts w:cs="Arial"/>
          <w:bCs/>
          <w:lang w:val="ru-RU"/>
        </w:rPr>
        <w:t xml:space="preserve">) </w:t>
      </w:r>
      <w:r>
        <w:rPr>
          <w:rFonts w:cs="Arial"/>
          <w:bCs/>
          <w:lang w:val="ru-RU"/>
        </w:rPr>
        <w:t>возмещение</w:t>
      </w:r>
      <w:r w:rsidRPr="00BF5D0E">
        <w:rPr>
          <w:rFonts w:cs="Arial"/>
          <w:bCs/>
          <w:lang w:val="ru-RU"/>
        </w:rPr>
        <w:t xml:space="preserve"> </w:t>
      </w:r>
      <w:r>
        <w:rPr>
          <w:rFonts w:cs="Arial"/>
          <w:bCs/>
          <w:lang w:val="ru-RU"/>
        </w:rPr>
        <w:t>убытков</w:t>
      </w:r>
      <w:r w:rsidRPr="00BF5D0E">
        <w:rPr>
          <w:rFonts w:cs="Arial"/>
          <w:bCs/>
          <w:lang w:val="ru-RU"/>
        </w:rPr>
        <w:t xml:space="preserve">, </w:t>
      </w:r>
      <w:r>
        <w:rPr>
          <w:rFonts w:cs="Arial"/>
          <w:bCs/>
          <w:lang w:val="ru-RU"/>
        </w:rPr>
        <w:t>причиненных</w:t>
      </w:r>
      <w:r w:rsidRPr="00BF5D0E">
        <w:rPr>
          <w:rFonts w:cs="Arial"/>
          <w:bCs/>
          <w:lang w:val="ru-RU"/>
        </w:rPr>
        <w:t xml:space="preserve"> </w:t>
      </w:r>
      <w:r>
        <w:rPr>
          <w:rFonts w:cs="Arial"/>
          <w:bCs/>
          <w:lang w:val="ru-RU"/>
        </w:rPr>
        <w:t>помещениям</w:t>
      </w:r>
      <w:r w:rsidRPr="00BF5D0E">
        <w:rPr>
          <w:rFonts w:cs="Arial"/>
          <w:bCs/>
          <w:lang w:val="ru-RU"/>
        </w:rPr>
        <w:t xml:space="preserve"> </w:t>
      </w:r>
      <w:r>
        <w:rPr>
          <w:rFonts w:cs="Arial"/>
          <w:bCs/>
          <w:lang w:val="ru-RU"/>
        </w:rPr>
        <w:t>или</w:t>
      </w:r>
      <w:r w:rsidRPr="00BF5D0E">
        <w:rPr>
          <w:rFonts w:cs="Arial"/>
          <w:bCs/>
          <w:lang w:val="ru-RU"/>
        </w:rPr>
        <w:t xml:space="preserve"> </w:t>
      </w:r>
      <w:r>
        <w:rPr>
          <w:rFonts w:cs="Arial"/>
          <w:bCs/>
          <w:lang w:val="ru-RU"/>
        </w:rPr>
        <w:t>внутренним</w:t>
      </w:r>
      <w:r w:rsidRPr="00BF5D0E">
        <w:rPr>
          <w:rFonts w:cs="Arial"/>
          <w:bCs/>
          <w:lang w:val="ru-RU"/>
        </w:rPr>
        <w:t xml:space="preserve"> </w:t>
      </w:r>
      <w:r>
        <w:rPr>
          <w:rFonts w:cs="Arial"/>
          <w:bCs/>
          <w:lang w:val="ru-RU"/>
        </w:rPr>
        <w:t>активам,</w:t>
      </w:r>
      <w:r w:rsidRPr="00BF5D0E">
        <w:rPr>
          <w:rFonts w:cs="Arial"/>
          <w:bCs/>
          <w:lang w:val="ru-RU"/>
        </w:rPr>
        <w:t xml:space="preserve"> </w:t>
      </w:r>
      <w:r>
        <w:rPr>
          <w:rFonts w:cs="Arial"/>
          <w:bCs/>
          <w:lang w:val="ru-RU"/>
        </w:rPr>
        <w:t xml:space="preserve">за счет сокращения возможностей для возникновения чрезвычайных ситуаций; и </w:t>
      </w:r>
      <w:r w:rsidRPr="00BF5D0E">
        <w:rPr>
          <w:rFonts w:cs="Arial"/>
          <w:bCs/>
          <w:lang w:val="ru-RU"/>
        </w:rPr>
        <w:t>(</w:t>
      </w:r>
      <w:r w:rsidRPr="00571EF2">
        <w:rPr>
          <w:rFonts w:cs="Arial"/>
          <w:bCs/>
        </w:rPr>
        <w:t>ii</w:t>
      </w:r>
      <w:r w:rsidRPr="00BF5D0E">
        <w:rPr>
          <w:rFonts w:cs="Arial"/>
          <w:bCs/>
          <w:lang w:val="ru-RU"/>
        </w:rPr>
        <w:t xml:space="preserve">) </w:t>
      </w:r>
      <w:r>
        <w:rPr>
          <w:rFonts w:cs="Arial"/>
          <w:bCs/>
          <w:lang w:val="ru-RU"/>
        </w:rPr>
        <w:t>ремонт, замену и чистку имущества;</w:t>
      </w:r>
    </w:p>
    <w:p w:rsidR="007B43D0" w:rsidRDefault="000A718F" w:rsidP="000A718F">
      <w:pPr>
        <w:pStyle w:val="ListParagraph"/>
        <w:numPr>
          <w:ilvl w:val="0"/>
          <w:numId w:val="105"/>
        </w:numPr>
        <w:spacing w:after="120"/>
        <w:ind w:left="1134" w:hanging="567"/>
        <w:jc w:val="both"/>
        <w:rPr>
          <w:rFonts w:cs="Arial"/>
          <w:bCs/>
          <w:lang w:val="ru-RU"/>
        </w:rPr>
      </w:pPr>
      <w:r>
        <w:rPr>
          <w:rFonts w:cs="Arial"/>
          <w:bCs/>
          <w:lang w:val="ru-RU"/>
        </w:rPr>
        <w:t>д</w:t>
      </w:r>
      <w:r w:rsidRPr="003755E2">
        <w:rPr>
          <w:rFonts w:cs="Arial"/>
          <w:bCs/>
          <w:lang w:val="ru-RU"/>
        </w:rPr>
        <w:t>ополнительная защита информации, содержащейся в заявках, подаваемых в рамках</w:t>
      </w:r>
      <w:r>
        <w:rPr>
          <w:rFonts w:cs="Arial"/>
          <w:bCs/>
          <w:lang w:val="ru-RU"/>
        </w:rPr>
        <w:t xml:space="preserve"> различных регистрационных систем;</w:t>
      </w:r>
    </w:p>
    <w:p w:rsidR="007B43D0" w:rsidRDefault="000A718F" w:rsidP="000A718F">
      <w:pPr>
        <w:pStyle w:val="ListParagraph"/>
        <w:numPr>
          <w:ilvl w:val="0"/>
          <w:numId w:val="105"/>
        </w:numPr>
        <w:spacing w:after="120"/>
        <w:ind w:left="1134" w:hanging="567"/>
        <w:jc w:val="both"/>
        <w:rPr>
          <w:rFonts w:cs="Arial"/>
          <w:bCs/>
          <w:lang w:val="ru-RU"/>
        </w:rPr>
      </w:pPr>
      <w:r>
        <w:rPr>
          <w:rFonts w:cs="Arial"/>
          <w:bCs/>
          <w:lang w:val="ru-RU"/>
        </w:rPr>
        <w:t>с</w:t>
      </w:r>
      <w:r w:rsidRPr="003755E2">
        <w:rPr>
          <w:rFonts w:cs="Arial"/>
          <w:bCs/>
          <w:lang w:val="ru-RU"/>
        </w:rPr>
        <w:t xml:space="preserve">оздание более безопасных условий труда, </w:t>
      </w:r>
      <w:r>
        <w:rPr>
          <w:rFonts w:cs="Arial"/>
          <w:bCs/>
          <w:lang w:val="ru-RU"/>
        </w:rPr>
        <w:t>т</w:t>
      </w:r>
      <w:r w:rsidRPr="003755E2">
        <w:rPr>
          <w:rFonts w:cs="Arial"/>
          <w:bCs/>
          <w:lang w:val="ru-RU"/>
        </w:rPr>
        <w:t>.</w:t>
      </w:r>
      <w:r>
        <w:rPr>
          <w:rFonts w:cs="Arial"/>
          <w:bCs/>
          <w:lang w:val="ru-RU"/>
        </w:rPr>
        <w:t>е</w:t>
      </w:r>
      <w:r w:rsidRPr="003755E2">
        <w:rPr>
          <w:rFonts w:cs="Arial"/>
          <w:bCs/>
          <w:lang w:val="ru-RU"/>
        </w:rPr>
        <w:t xml:space="preserve">. </w:t>
      </w:r>
      <w:r>
        <w:rPr>
          <w:rFonts w:cs="Arial"/>
          <w:bCs/>
          <w:lang w:val="ru-RU"/>
        </w:rPr>
        <w:t>в</w:t>
      </w:r>
      <w:r w:rsidRPr="003755E2">
        <w:rPr>
          <w:rFonts w:cs="Arial"/>
          <w:bCs/>
          <w:lang w:val="ru-RU"/>
        </w:rPr>
        <w:t xml:space="preserve"> случае чрезвычайного происшествия обеспечение дополнительной защиты и безопасности </w:t>
      </w:r>
      <w:r>
        <w:rPr>
          <w:rFonts w:cs="Arial"/>
          <w:bCs/>
          <w:lang w:val="ru-RU"/>
        </w:rPr>
        <w:t>сотрудников</w:t>
      </w:r>
      <w:r w:rsidRPr="003755E2">
        <w:rPr>
          <w:rFonts w:cs="Arial"/>
          <w:bCs/>
          <w:lang w:val="ru-RU"/>
        </w:rPr>
        <w:t xml:space="preserve"> </w:t>
      </w:r>
      <w:r>
        <w:rPr>
          <w:rFonts w:cs="Arial"/>
          <w:bCs/>
          <w:lang w:val="ru-RU"/>
        </w:rPr>
        <w:t>и</w:t>
      </w:r>
      <w:r w:rsidRPr="003755E2">
        <w:rPr>
          <w:rFonts w:cs="Arial"/>
          <w:bCs/>
          <w:lang w:val="ru-RU"/>
        </w:rPr>
        <w:t xml:space="preserve"> </w:t>
      </w:r>
      <w:r>
        <w:rPr>
          <w:rFonts w:cs="Arial"/>
          <w:bCs/>
          <w:lang w:val="ru-RU"/>
        </w:rPr>
        <w:t>прочих</w:t>
      </w:r>
      <w:r w:rsidRPr="003755E2">
        <w:rPr>
          <w:rFonts w:cs="Arial"/>
          <w:bCs/>
          <w:lang w:val="ru-RU"/>
        </w:rPr>
        <w:t xml:space="preserve"> </w:t>
      </w:r>
      <w:r>
        <w:rPr>
          <w:rFonts w:cs="Arial"/>
          <w:bCs/>
          <w:lang w:val="ru-RU"/>
        </w:rPr>
        <w:t>лиц</w:t>
      </w:r>
      <w:r w:rsidRPr="003755E2">
        <w:rPr>
          <w:rFonts w:cs="Arial"/>
          <w:bCs/>
          <w:lang w:val="ru-RU"/>
        </w:rPr>
        <w:t xml:space="preserve">, </w:t>
      </w:r>
      <w:r>
        <w:rPr>
          <w:rFonts w:cs="Arial"/>
          <w:bCs/>
          <w:lang w:val="ru-RU"/>
        </w:rPr>
        <w:t>работающих</w:t>
      </w:r>
      <w:r w:rsidRPr="003755E2">
        <w:rPr>
          <w:rFonts w:cs="Arial"/>
          <w:bCs/>
          <w:lang w:val="ru-RU"/>
        </w:rPr>
        <w:t xml:space="preserve"> </w:t>
      </w:r>
      <w:r>
        <w:rPr>
          <w:rFonts w:cs="Arial"/>
          <w:bCs/>
          <w:lang w:val="ru-RU"/>
        </w:rPr>
        <w:t>в</w:t>
      </w:r>
      <w:r w:rsidRPr="003755E2">
        <w:rPr>
          <w:rFonts w:cs="Arial"/>
          <w:bCs/>
          <w:lang w:val="ru-RU"/>
        </w:rPr>
        <w:t xml:space="preserve"> </w:t>
      </w:r>
      <w:r>
        <w:rPr>
          <w:rFonts w:cs="Arial"/>
          <w:bCs/>
          <w:lang w:val="ru-RU"/>
        </w:rPr>
        <w:t>зданиях</w:t>
      </w:r>
      <w:r w:rsidRPr="003755E2">
        <w:rPr>
          <w:rFonts w:cs="Arial"/>
          <w:bCs/>
          <w:lang w:val="ru-RU"/>
        </w:rPr>
        <w:t xml:space="preserve">, </w:t>
      </w:r>
      <w:r>
        <w:rPr>
          <w:rFonts w:cs="Arial"/>
          <w:bCs/>
          <w:lang w:val="ru-RU"/>
        </w:rPr>
        <w:t>и</w:t>
      </w:r>
      <w:r w:rsidRPr="003755E2">
        <w:rPr>
          <w:rFonts w:cs="Arial"/>
          <w:bCs/>
          <w:lang w:val="ru-RU"/>
        </w:rPr>
        <w:t xml:space="preserve"> оптимизаци</w:t>
      </w:r>
      <w:r>
        <w:rPr>
          <w:rFonts w:cs="Arial"/>
          <w:bCs/>
          <w:lang w:val="ru-RU"/>
        </w:rPr>
        <w:t>я</w:t>
      </w:r>
      <w:r w:rsidRPr="003755E2">
        <w:rPr>
          <w:rFonts w:cs="Arial"/>
          <w:bCs/>
          <w:lang w:val="ru-RU"/>
        </w:rPr>
        <w:t xml:space="preserve"> эвакуационных процедур</w:t>
      </w:r>
      <w:r>
        <w:rPr>
          <w:rFonts w:cs="Arial"/>
          <w:bCs/>
          <w:lang w:val="ru-RU"/>
        </w:rPr>
        <w:t>; и</w:t>
      </w:r>
    </w:p>
    <w:p w:rsidR="007B43D0" w:rsidRDefault="000A718F" w:rsidP="000A718F">
      <w:pPr>
        <w:pStyle w:val="ListParagraph"/>
        <w:numPr>
          <w:ilvl w:val="0"/>
          <w:numId w:val="105"/>
        </w:numPr>
        <w:ind w:left="1134" w:hanging="567"/>
        <w:jc w:val="both"/>
        <w:rPr>
          <w:rFonts w:cs="Arial"/>
          <w:bCs/>
          <w:lang w:val="ru-RU"/>
        </w:rPr>
      </w:pPr>
      <w:r>
        <w:rPr>
          <w:rFonts w:cs="Arial"/>
          <w:bCs/>
          <w:lang w:val="ru-RU"/>
        </w:rPr>
        <w:t>более эффективная</w:t>
      </w:r>
      <w:r w:rsidRPr="003755E2">
        <w:rPr>
          <w:rFonts w:cs="Arial"/>
          <w:bCs/>
          <w:lang w:val="ru-RU"/>
        </w:rPr>
        <w:t xml:space="preserve"> защита и физическое разделение критически важных систем в различных зданиях</w:t>
      </w:r>
      <w:r>
        <w:rPr>
          <w:rFonts w:cs="Arial"/>
          <w:bCs/>
          <w:lang w:val="ru-RU"/>
        </w:rPr>
        <w:t>.</w:t>
      </w:r>
    </w:p>
    <w:p w:rsidR="007B43D0" w:rsidRDefault="007B43D0" w:rsidP="000A718F">
      <w:pPr>
        <w:pStyle w:val="ListParagraph"/>
        <w:ind w:left="420"/>
        <w:jc w:val="both"/>
        <w:rPr>
          <w:rFonts w:cs="Arial"/>
          <w:bCs/>
          <w:lang w:val="ru-RU"/>
        </w:rPr>
      </w:pPr>
    </w:p>
    <w:p w:rsidR="007B43D0" w:rsidRDefault="007B43D0" w:rsidP="000A718F">
      <w:pPr>
        <w:rPr>
          <w:rFonts w:cs="Arial"/>
          <w:bCs/>
          <w:szCs w:val="20"/>
          <w:lang w:val="ru-RU"/>
        </w:rPr>
      </w:pPr>
    </w:p>
    <w:p w:rsidR="007B43D0" w:rsidRDefault="000A718F" w:rsidP="000A718F">
      <w:pPr>
        <w:rPr>
          <w:rFonts w:cs="Arial"/>
          <w:bCs/>
          <w:szCs w:val="20"/>
          <w:lang w:val="ru-RU"/>
        </w:rPr>
      </w:pPr>
      <w:r>
        <w:rPr>
          <w:bCs/>
          <w:szCs w:val="20"/>
          <w:lang w:val="ru-RU"/>
        </w:rPr>
        <w:t>ОБЗОР ПРОГРЕССА ЗА 2014 ГОД (ОСНОВНЫЕ РЕЗУЛЬТАТЫ)</w:t>
      </w:r>
    </w:p>
    <w:p w:rsidR="007B43D0" w:rsidRDefault="007B43D0" w:rsidP="000A718F">
      <w:pPr>
        <w:spacing w:line="276" w:lineRule="auto"/>
        <w:rPr>
          <w:rFonts w:cs="Arial"/>
          <w:bCs/>
          <w:szCs w:val="20"/>
          <w:highlight w:val="yellow"/>
          <w:lang w:val="ru-RU"/>
        </w:rPr>
      </w:pPr>
    </w:p>
    <w:p w:rsidR="007B43D0" w:rsidRDefault="000A718F" w:rsidP="000A718F">
      <w:pPr>
        <w:pStyle w:val="ListParagraph"/>
        <w:numPr>
          <w:ilvl w:val="0"/>
          <w:numId w:val="115"/>
        </w:numPr>
        <w:tabs>
          <w:tab w:val="left" w:pos="567"/>
        </w:tabs>
        <w:ind w:left="0" w:firstLine="0"/>
        <w:rPr>
          <w:rFonts w:cs="Arial"/>
          <w:bCs/>
          <w:u w:val="single"/>
          <w:lang w:val="ru-RU"/>
        </w:rPr>
      </w:pPr>
      <w:r>
        <w:rPr>
          <w:rFonts w:cs="Arial"/>
          <w:bCs/>
          <w:u w:val="single"/>
          <w:lang w:val="ru-RU"/>
        </w:rPr>
        <w:t>Устройство в здании РСТ пожарных отсеков:</w:t>
      </w:r>
    </w:p>
    <w:p w:rsidR="007B43D0" w:rsidRDefault="007B43D0" w:rsidP="000A718F">
      <w:pPr>
        <w:pStyle w:val="ListParagraph"/>
        <w:tabs>
          <w:tab w:val="left" w:pos="567"/>
        </w:tabs>
        <w:ind w:left="0"/>
        <w:rPr>
          <w:rFonts w:cs="Arial"/>
          <w:bCs/>
          <w:u w:val="single"/>
          <w:lang w:val="ru-RU"/>
        </w:rPr>
      </w:pPr>
    </w:p>
    <w:p w:rsidR="007B43D0" w:rsidRDefault="000A718F" w:rsidP="000A718F">
      <w:pPr>
        <w:pStyle w:val="ListParagraph"/>
        <w:numPr>
          <w:ilvl w:val="0"/>
          <w:numId w:val="106"/>
        </w:numPr>
        <w:spacing w:after="120"/>
        <w:ind w:left="992" w:hanging="425"/>
        <w:rPr>
          <w:rFonts w:cs="Arial"/>
          <w:bCs/>
          <w:lang w:val="ru-RU"/>
        </w:rPr>
      </w:pPr>
      <w:r>
        <w:rPr>
          <w:rFonts w:cs="Arial"/>
          <w:bCs/>
          <w:lang w:val="ru-RU"/>
        </w:rPr>
        <w:t>завершение</w:t>
      </w:r>
      <w:r w:rsidRPr="00944298">
        <w:rPr>
          <w:rFonts w:cs="Arial"/>
          <w:bCs/>
          <w:lang w:val="ru-RU"/>
        </w:rPr>
        <w:t xml:space="preserve"> </w:t>
      </w:r>
      <w:r>
        <w:rPr>
          <w:rFonts w:cs="Arial"/>
          <w:bCs/>
          <w:lang w:val="ru-RU"/>
        </w:rPr>
        <w:t>монтажа</w:t>
      </w:r>
      <w:r w:rsidRPr="00944298">
        <w:rPr>
          <w:rFonts w:cs="Arial"/>
          <w:bCs/>
          <w:lang w:val="ru-RU"/>
        </w:rPr>
        <w:t xml:space="preserve"> </w:t>
      </w:r>
      <w:r>
        <w:rPr>
          <w:rFonts w:cs="Arial"/>
          <w:bCs/>
          <w:lang w:val="ru-RU"/>
        </w:rPr>
        <w:t>и</w:t>
      </w:r>
      <w:r w:rsidRPr="00944298">
        <w:rPr>
          <w:rFonts w:cs="Arial"/>
          <w:bCs/>
          <w:lang w:val="ru-RU"/>
        </w:rPr>
        <w:t xml:space="preserve"> </w:t>
      </w:r>
      <w:r>
        <w:rPr>
          <w:rFonts w:cs="Arial"/>
          <w:bCs/>
          <w:lang w:val="ru-RU"/>
        </w:rPr>
        <w:t>соединение</w:t>
      </w:r>
      <w:r w:rsidRPr="00944298">
        <w:rPr>
          <w:rFonts w:cs="Arial"/>
          <w:bCs/>
          <w:lang w:val="ru-RU"/>
        </w:rPr>
        <w:t xml:space="preserve"> </w:t>
      </w:r>
      <w:r>
        <w:rPr>
          <w:rFonts w:cs="Arial"/>
          <w:bCs/>
          <w:lang w:val="ru-RU"/>
        </w:rPr>
        <w:t>противопожарных</w:t>
      </w:r>
      <w:r w:rsidRPr="00944298">
        <w:rPr>
          <w:rFonts w:cs="Arial"/>
          <w:bCs/>
          <w:lang w:val="ru-RU"/>
        </w:rPr>
        <w:t xml:space="preserve"> </w:t>
      </w:r>
      <w:r>
        <w:rPr>
          <w:rFonts w:cs="Arial"/>
          <w:bCs/>
          <w:lang w:val="ru-RU"/>
        </w:rPr>
        <w:t>дверей</w:t>
      </w:r>
      <w:r w:rsidRPr="00944298">
        <w:rPr>
          <w:rFonts w:cs="Arial"/>
          <w:bCs/>
          <w:lang w:val="ru-RU"/>
        </w:rPr>
        <w:t>;</w:t>
      </w:r>
    </w:p>
    <w:p w:rsidR="007B43D0" w:rsidRDefault="000A718F" w:rsidP="000A718F">
      <w:pPr>
        <w:pStyle w:val="ListParagraph"/>
        <w:numPr>
          <w:ilvl w:val="0"/>
          <w:numId w:val="106"/>
        </w:numPr>
        <w:ind w:left="993" w:hanging="426"/>
        <w:rPr>
          <w:rFonts w:cs="Arial"/>
          <w:b/>
          <w:bCs/>
          <w:color w:val="95B3D7" w:themeColor="accent1" w:themeTint="99"/>
          <w:u w:val="single"/>
        </w:rPr>
      </w:pPr>
      <w:r>
        <w:rPr>
          <w:rFonts w:cs="Arial"/>
          <w:bCs/>
          <w:lang w:val="ru-RU"/>
        </w:rPr>
        <w:t>завершение</w:t>
      </w:r>
      <w:r w:rsidRPr="00295E59">
        <w:rPr>
          <w:rFonts w:cs="Arial"/>
          <w:bCs/>
          <w:lang w:val="en-AU"/>
        </w:rPr>
        <w:t xml:space="preserve"> </w:t>
      </w:r>
      <w:r>
        <w:rPr>
          <w:rFonts w:cs="Arial"/>
          <w:bCs/>
          <w:lang w:val="ru-RU"/>
        </w:rPr>
        <w:t>и</w:t>
      </w:r>
      <w:r w:rsidRPr="00295E59">
        <w:rPr>
          <w:rFonts w:cs="Arial"/>
          <w:bCs/>
          <w:lang w:val="en-AU"/>
        </w:rPr>
        <w:t xml:space="preserve"> </w:t>
      </w:r>
      <w:r>
        <w:rPr>
          <w:rFonts w:cs="Arial"/>
          <w:bCs/>
          <w:lang w:val="ru-RU"/>
        </w:rPr>
        <w:t>приемка</w:t>
      </w:r>
      <w:r w:rsidRPr="00295E59">
        <w:rPr>
          <w:rFonts w:cs="Arial"/>
          <w:bCs/>
          <w:lang w:val="en-AU"/>
        </w:rPr>
        <w:t xml:space="preserve"> </w:t>
      </w:r>
      <w:r>
        <w:rPr>
          <w:rFonts w:cs="Arial"/>
          <w:bCs/>
          <w:lang w:val="ru-RU"/>
        </w:rPr>
        <w:t>работ</w:t>
      </w:r>
    </w:p>
    <w:p w:rsidR="007B43D0" w:rsidRDefault="007B43D0" w:rsidP="000A718F">
      <w:pPr>
        <w:rPr>
          <w:rFonts w:cs="Arial"/>
          <w:b/>
          <w:bCs/>
          <w:color w:val="95B3D7" w:themeColor="accent1" w:themeTint="99"/>
          <w:szCs w:val="20"/>
          <w:u w:val="single"/>
        </w:rPr>
      </w:pPr>
    </w:p>
    <w:p w:rsidR="007B43D0" w:rsidRDefault="000A718F" w:rsidP="000A718F">
      <w:pPr>
        <w:pStyle w:val="ListParagraph"/>
        <w:numPr>
          <w:ilvl w:val="0"/>
          <w:numId w:val="115"/>
        </w:numPr>
        <w:tabs>
          <w:tab w:val="left" w:pos="567"/>
        </w:tabs>
        <w:ind w:left="0" w:firstLine="0"/>
        <w:rPr>
          <w:rFonts w:cs="Arial"/>
          <w:bCs/>
          <w:u w:val="single"/>
          <w:lang w:val="ru-RU"/>
        </w:rPr>
      </w:pPr>
      <w:r>
        <w:rPr>
          <w:rFonts w:cs="Arial"/>
          <w:bCs/>
          <w:u w:val="single"/>
          <w:lang w:val="ru-RU"/>
        </w:rPr>
        <w:t>Улучшенное</w:t>
      </w:r>
      <w:r w:rsidRPr="00944298">
        <w:rPr>
          <w:rFonts w:cs="Arial"/>
          <w:bCs/>
          <w:u w:val="single"/>
          <w:lang w:val="ru-RU"/>
        </w:rPr>
        <w:t xml:space="preserve"> </w:t>
      </w:r>
      <w:r>
        <w:rPr>
          <w:rFonts w:cs="Arial"/>
          <w:bCs/>
          <w:u w:val="single"/>
          <w:lang w:val="ru-RU"/>
        </w:rPr>
        <w:t>планирование</w:t>
      </w:r>
      <w:r w:rsidRPr="00944298">
        <w:rPr>
          <w:rFonts w:cs="Arial"/>
          <w:bCs/>
          <w:u w:val="single"/>
          <w:lang w:val="ru-RU"/>
        </w:rPr>
        <w:t xml:space="preserve"> </w:t>
      </w:r>
      <w:r>
        <w:rPr>
          <w:rFonts w:cs="Arial"/>
          <w:bCs/>
          <w:u w:val="single"/>
          <w:lang w:val="ru-RU"/>
        </w:rPr>
        <w:t>пространства</w:t>
      </w:r>
      <w:r w:rsidRPr="00944298">
        <w:rPr>
          <w:rFonts w:cs="Arial"/>
          <w:bCs/>
          <w:u w:val="single"/>
          <w:lang w:val="ru-RU"/>
        </w:rPr>
        <w:t xml:space="preserve"> </w:t>
      </w:r>
      <w:r>
        <w:rPr>
          <w:rFonts w:cs="Arial"/>
          <w:bCs/>
          <w:u w:val="single"/>
          <w:lang w:val="ru-RU"/>
        </w:rPr>
        <w:t>для</w:t>
      </w:r>
      <w:r w:rsidRPr="00944298">
        <w:rPr>
          <w:rFonts w:cs="Arial"/>
          <w:bCs/>
          <w:u w:val="single"/>
          <w:lang w:val="ru-RU"/>
        </w:rPr>
        <w:t xml:space="preserve"> </w:t>
      </w:r>
      <w:r>
        <w:rPr>
          <w:rFonts w:cs="Arial"/>
          <w:bCs/>
          <w:u w:val="single"/>
          <w:lang w:val="ru-RU"/>
        </w:rPr>
        <w:t>делегатов</w:t>
      </w:r>
      <w:r w:rsidRPr="00944298">
        <w:rPr>
          <w:rFonts w:cs="Arial"/>
          <w:bCs/>
          <w:u w:val="single"/>
          <w:lang w:val="ru-RU"/>
        </w:rPr>
        <w:t xml:space="preserve"> </w:t>
      </w:r>
      <w:r>
        <w:rPr>
          <w:rFonts w:cs="Arial"/>
          <w:bCs/>
          <w:u w:val="single"/>
          <w:lang w:val="ru-RU"/>
        </w:rPr>
        <w:t>в</w:t>
      </w:r>
      <w:r w:rsidRPr="00944298">
        <w:rPr>
          <w:rFonts w:cs="Arial"/>
          <w:bCs/>
          <w:u w:val="single"/>
          <w:lang w:val="ru-RU"/>
        </w:rPr>
        <w:t xml:space="preserve"> </w:t>
      </w:r>
      <w:r>
        <w:rPr>
          <w:rFonts w:cs="Arial"/>
          <w:bCs/>
          <w:u w:val="single"/>
          <w:lang w:val="ru-RU"/>
        </w:rPr>
        <w:t>здании</w:t>
      </w:r>
      <w:r w:rsidRPr="00944298">
        <w:rPr>
          <w:rFonts w:cs="Arial"/>
          <w:bCs/>
          <w:u w:val="single"/>
          <w:lang w:val="ru-RU"/>
        </w:rPr>
        <w:t xml:space="preserve"> </w:t>
      </w:r>
      <w:r>
        <w:rPr>
          <w:rFonts w:cs="Arial"/>
          <w:bCs/>
          <w:u w:val="single"/>
          <w:lang w:val="ru-RU"/>
        </w:rPr>
        <w:t>АВ</w:t>
      </w:r>
      <w:r w:rsidRPr="00944298">
        <w:rPr>
          <w:rFonts w:cs="Arial"/>
          <w:bCs/>
          <w:u w:val="single"/>
          <w:lang w:val="ru-RU"/>
        </w:rPr>
        <w:t xml:space="preserve"> -2/</w:t>
      </w:r>
      <w:r>
        <w:rPr>
          <w:rFonts w:cs="Arial"/>
          <w:bCs/>
          <w:u w:val="single"/>
          <w:lang w:val="ru-RU"/>
        </w:rPr>
        <w:t>Создание</w:t>
      </w:r>
      <w:r w:rsidRPr="00944298">
        <w:rPr>
          <w:rFonts w:cs="Arial"/>
          <w:bCs/>
          <w:u w:val="single"/>
          <w:lang w:val="ru-RU"/>
        </w:rPr>
        <w:t xml:space="preserve"> </w:t>
      </w:r>
      <w:r>
        <w:rPr>
          <w:rFonts w:cs="Arial"/>
          <w:bCs/>
          <w:u w:val="single"/>
          <w:lang w:val="ru-RU"/>
        </w:rPr>
        <w:t>разделительной</w:t>
      </w:r>
      <w:r w:rsidRPr="00944298">
        <w:rPr>
          <w:rFonts w:cs="Arial"/>
          <w:bCs/>
          <w:u w:val="single"/>
          <w:lang w:val="ru-RU"/>
        </w:rPr>
        <w:t xml:space="preserve"> </w:t>
      </w:r>
      <w:r>
        <w:rPr>
          <w:rFonts w:cs="Arial"/>
          <w:bCs/>
          <w:u w:val="single"/>
          <w:lang w:val="ru-RU"/>
        </w:rPr>
        <w:t>камеры</w:t>
      </w:r>
      <w:r w:rsidRPr="00944298">
        <w:rPr>
          <w:rFonts w:cs="Arial"/>
          <w:bCs/>
          <w:u w:val="single"/>
          <w:lang w:val="ru-RU"/>
        </w:rPr>
        <w:t xml:space="preserve"> </w:t>
      </w:r>
      <w:r>
        <w:rPr>
          <w:rFonts w:cs="Arial"/>
          <w:bCs/>
          <w:u w:val="single"/>
          <w:lang w:val="ru-RU"/>
        </w:rPr>
        <w:t>на</w:t>
      </w:r>
      <w:r w:rsidRPr="00944298">
        <w:rPr>
          <w:rFonts w:cs="Arial"/>
          <w:bCs/>
          <w:u w:val="single"/>
          <w:lang w:val="ru-RU"/>
        </w:rPr>
        <w:t xml:space="preserve"> </w:t>
      </w:r>
      <w:r>
        <w:rPr>
          <w:rFonts w:cs="Arial"/>
          <w:bCs/>
          <w:u w:val="single"/>
          <w:lang w:val="ru-RU"/>
        </w:rPr>
        <w:t>площадке</w:t>
      </w:r>
      <w:r w:rsidRPr="00944298">
        <w:rPr>
          <w:rFonts w:cs="Arial"/>
          <w:bCs/>
          <w:u w:val="single"/>
          <w:lang w:val="ru-RU"/>
        </w:rPr>
        <w:t xml:space="preserve"> </w:t>
      </w:r>
      <w:r>
        <w:rPr>
          <w:rFonts w:cs="Arial"/>
          <w:bCs/>
          <w:u w:val="single"/>
          <w:lang w:val="ru-RU"/>
        </w:rPr>
        <w:t>перед</w:t>
      </w:r>
      <w:r w:rsidRPr="00944298">
        <w:rPr>
          <w:rFonts w:cs="Arial"/>
          <w:bCs/>
          <w:u w:val="single"/>
          <w:lang w:val="ru-RU"/>
        </w:rPr>
        <w:t xml:space="preserve"> </w:t>
      </w:r>
      <w:r>
        <w:rPr>
          <w:rFonts w:cs="Arial"/>
          <w:bCs/>
          <w:u w:val="single"/>
          <w:lang w:val="ru-RU"/>
        </w:rPr>
        <w:t>лифтами</w:t>
      </w:r>
      <w:r w:rsidRPr="00944298">
        <w:rPr>
          <w:rFonts w:cs="Arial"/>
          <w:bCs/>
          <w:u w:val="single"/>
          <w:lang w:val="ru-RU"/>
        </w:rPr>
        <w:t xml:space="preserve"> </w:t>
      </w:r>
      <w:r>
        <w:rPr>
          <w:rFonts w:cs="Arial"/>
          <w:bCs/>
          <w:u w:val="single"/>
          <w:lang w:val="ru-RU"/>
        </w:rPr>
        <w:t>в</w:t>
      </w:r>
      <w:r w:rsidRPr="00944298">
        <w:rPr>
          <w:rFonts w:cs="Arial"/>
          <w:bCs/>
          <w:u w:val="single"/>
          <w:lang w:val="ru-RU"/>
        </w:rPr>
        <w:t xml:space="preserve"> </w:t>
      </w:r>
      <w:r>
        <w:rPr>
          <w:rFonts w:cs="Arial"/>
          <w:bCs/>
          <w:u w:val="single"/>
          <w:lang w:val="ru-RU"/>
        </w:rPr>
        <w:t>АВ</w:t>
      </w:r>
      <w:r w:rsidRPr="00944298">
        <w:rPr>
          <w:rFonts w:cs="Arial"/>
          <w:bCs/>
          <w:u w:val="single"/>
          <w:lang w:val="ru-RU"/>
        </w:rPr>
        <w:t xml:space="preserve">-2 </w:t>
      </w:r>
    </w:p>
    <w:p w:rsidR="007B43D0" w:rsidRDefault="007B43D0" w:rsidP="000A718F">
      <w:pPr>
        <w:pStyle w:val="ListParagraph"/>
        <w:tabs>
          <w:tab w:val="left" w:pos="567"/>
        </w:tabs>
        <w:ind w:left="0"/>
        <w:rPr>
          <w:rFonts w:cs="Arial"/>
          <w:bCs/>
          <w:u w:val="single"/>
          <w:lang w:val="ru-RU"/>
        </w:rPr>
      </w:pPr>
    </w:p>
    <w:p w:rsidR="007B43D0" w:rsidRDefault="000A718F" w:rsidP="000A718F">
      <w:pPr>
        <w:pStyle w:val="ListParagraph"/>
        <w:numPr>
          <w:ilvl w:val="0"/>
          <w:numId w:val="107"/>
        </w:numPr>
        <w:spacing w:after="120"/>
        <w:ind w:left="993" w:hanging="426"/>
        <w:jc w:val="both"/>
        <w:rPr>
          <w:rFonts w:cs="Arial"/>
          <w:bCs/>
          <w:lang w:val="ru-RU"/>
        </w:rPr>
      </w:pPr>
      <w:r>
        <w:rPr>
          <w:rFonts w:cs="Arial"/>
          <w:bCs/>
          <w:lang w:val="ru-RU"/>
        </w:rPr>
        <w:t>определение</w:t>
      </w:r>
      <w:r w:rsidRPr="00AD42B4">
        <w:rPr>
          <w:rFonts w:cs="Arial"/>
          <w:bCs/>
          <w:lang w:val="ru-RU"/>
        </w:rPr>
        <w:t xml:space="preserve"> </w:t>
      </w:r>
      <w:r>
        <w:rPr>
          <w:rFonts w:cs="Arial"/>
          <w:bCs/>
          <w:lang w:val="ru-RU"/>
        </w:rPr>
        <w:t>приоритетов</w:t>
      </w:r>
      <w:r w:rsidRPr="00AD42B4">
        <w:rPr>
          <w:rFonts w:cs="Arial"/>
          <w:bCs/>
          <w:lang w:val="ru-RU"/>
        </w:rPr>
        <w:t xml:space="preserve"> </w:t>
      </w:r>
      <w:r>
        <w:rPr>
          <w:rFonts w:cs="Arial"/>
          <w:bCs/>
          <w:lang w:val="ru-RU"/>
        </w:rPr>
        <w:t>до</w:t>
      </w:r>
      <w:r w:rsidRPr="00AD42B4">
        <w:rPr>
          <w:rFonts w:cs="Arial"/>
          <w:bCs/>
          <w:lang w:val="ru-RU"/>
        </w:rPr>
        <w:t xml:space="preserve"> </w:t>
      </w:r>
      <w:r>
        <w:rPr>
          <w:rFonts w:cs="Arial"/>
          <w:bCs/>
          <w:lang w:val="ru-RU"/>
        </w:rPr>
        <w:t>начала подготовительных работ;</w:t>
      </w:r>
    </w:p>
    <w:p w:rsidR="007B43D0" w:rsidRDefault="000A718F" w:rsidP="000A718F">
      <w:pPr>
        <w:pStyle w:val="ListParagraph"/>
        <w:numPr>
          <w:ilvl w:val="0"/>
          <w:numId w:val="107"/>
        </w:numPr>
        <w:spacing w:after="120"/>
        <w:ind w:left="993" w:hanging="426"/>
        <w:jc w:val="both"/>
        <w:rPr>
          <w:rFonts w:cs="Arial"/>
          <w:bCs/>
          <w:lang w:val="ru-RU"/>
        </w:rPr>
      </w:pPr>
      <w:r>
        <w:rPr>
          <w:rFonts w:cs="Arial"/>
          <w:bCs/>
          <w:lang w:val="ru-RU"/>
        </w:rPr>
        <w:t>проведение</w:t>
      </w:r>
      <w:r w:rsidRPr="00AD42B4">
        <w:rPr>
          <w:rFonts w:cs="Arial"/>
          <w:bCs/>
          <w:lang w:val="ru-RU"/>
        </w:rPr>
        <w:t xml:space="preserve"> </w:t>
      </w:r>
      <w:r>
        <w:rPr>
          <w:rFonts w:cs="Arial"/>
          <w:bCs/>
          <w:lang w:val="ru-RU"/>
        </w:rPr>
        <w:t>конкурса</w:t>
      </w:r>
      <w:r w:rsidRPr="00AD42B4">
        <w:rPr>
          <w:rFonts w:cs="Arial"/>
          <w:bCs/>
          <w:lang w:val="ru-RU"/>
        </w:rPr>
        <w:t xml:space="preserve">, </w:t>
      </w:r>
      <w:r>
        <w:rPr>
          <w:rFonts w:cs="Arial"/>
          <w:bCs/>
          <w:lang w:val="ru-RU"/>
        </w:rPr>
        <w:t>заключение</w:t>
      </w:r>
      <w:r w:rsidRPr="00AD42B4">
        <w:rPr>
          <w:rFonts w:cs="Arial"/>
          <w:bCs/>
          <w:lang w:val="ru-RU"/>
        </w:rPr>
        <w:t xml:space="preserve"> </w:t>
      </w:r>
      <w:r>
        <w:rPr>
          <w:rFonts w:cs="Arial"/>
          <w:bCs/>
          <w:lang w:val="ru-RU"/>
        </w:rPr>
        <w:t>контрактов</w:t>
      </w:r>
      <w:r w:rsidRPr="00AD42B4">
        <w:rPr>
          <w:rFonts w:cs="Arial"/>
          <w:bCs/>
          <w:lang w:val="ru-RU"/>
        </w:rPr>
        <w:t xml:space="preserve"> </w:t>
      </w:r>
      <w:r>
        <w:rPr>
          <w:rFonts w:cs="Arial"/>
          <w:bCs/>
          <w:lang w:val="ru-RU"/>
        </w:rPr>
        <w:t>с</w:t>
      </w:r>
      <w:r w:rsidRPr="00AD42B4">
        <w:rPr>
          <w:rFonts w:cs="Arial"/>
          <w:bCs/>
          <w:lang w:val="ru-RU"/>
        </w:rPr>
        <w:t xml:space="preserve"> </w:t>
      </w:r>
      <w:r>
        <w:rPr>
          <w:rFonts w:cs="Arial"/>
          <w:bCs/>
          <w:lang w:val="ru-RU"/>
        </w:rPr>
        <w:t>различными</w:t>
      </w:r>
      <w:r w:rsidRPr="00AD42B4">
        <w:rPr>
          <w:rFonts w:cs="Arial"/>
          <w:bCs/>
          <w:lang w:val="ru-RU"/>
        </w:rPr>
        <w:t xml:space="preserve"> </w:t>
      </w:r>
      <w:r>
        <w:rPr>
          <w:rFonts w:cs="Arial"/>
          <w:bCs/>
          <w:lang w:val="ru-RU"/>
        </w:rPr>
        <w:t>фирмами</w:t>
      </w:r>
      <w:r w:rsidRPr="00AD42B4">
        <w:rPr>
          <w:rFonts w:cs="Arial"/>
          <w:bCs/>
          <w:lang w:val="ru-RU"/>
        </w:rPr>
        <w:t xml:space="preserve">, </w:t>
      </w:r>
      <w:r>
        <w:rPr>
          <w:rFonts w:cs="Arial"/>
          <w:bCs/>
          <w:lang w:val="ru-RU"/>
        </w:rPr>
        <w:t>завершение подготовительных работ в отношении разделительной камеры;</w:t>
      </w:r>
    </w:p>
    <w:p w:rsidR="007B43D0" w:rsidRDefault="000A718F" w:rsidP="000A718F">
      <w:pPr>
        <w:pStyle w:val="ListParagraph"/>
        <w:numPr>
          <w:ilvl w:val="0"/>
          <w:numId w:val="107"/>
        </w:numPr>
        <w:spacing w:after="120"/>
        <w:ind w:left="993" w:hanging="426"/>
        <w:jc w:val="both"/>
        <w:rPr>
          <w:rFonts w:cs="Arial"/>
          <w:lang w:val="ru-RU"/>
        </w:rPr>
      </w:pPr>
      <w:r>
        <w:rPr>
          <w:rFonts w:cs="Arial"/>
          <w:lang w:val="ru-RU"/>
        </w:rPr>
        <w:t>первый</w:t>
      </w:r>
      <w:r w:rsidRPr="00944298">
        <w:rPr>
          <w:rFonts w:cs="Arial"/>
          <w:lang w:val="ru-RU"/>
        </w:rPr>
        <w:t xml:space="preserve"> </w:t>
      </w:r>
      <w:r>
        <w:rPr>
          <w:rFonts w:cs="Arial"/>
          <w:lang w:val="ru-RU"/>
        </w:rPr>
        <w:t>этап</w:t>
      </w:r>
      <w:r w:rsidRPr="00944298">
        <w:rPr>
          <w:rFonts w:cs="Arial"/>
          <w:lang w:val="ru-RU"/>
        </w:rPr>
        <w:t xml:space="preserve"> </w:t>
      </w:r>
      <w:r>
        <w:rPr>
          <w:rFonts w:cs="Arial"/>
          <w:lang w:val="ru-RU"/>
        </w:rPr>
        <w:t>работ</w:t>
      </w:r>
      <w:r w:rsidRPr="00944298">
        <w:rPr>
          <w:rFonts w:cs="Arial"/>
          <w:lang w:val="ru-RU"/>
        </w:rPr>
        <w:t xml:space="preserve"> – </w:t>
      </w:r>
      <w:r>
        <w:rPr>
          <w:rFonts w:cs="Arial"/>
          <w:lang w:val="ru-RU"/>
        </w:rPr>
        <w:t>монтаж</w:t>
      </w:r>
      <w:r w:rsidRPr="00944298">
        <w:rPr>
          <w:rFonts w:cs="Arial"/>
          <w:lang w:val="ru-RU"/>
        </w:rPr>
        <w:t xml:space="preserve"> </w:t>
      </w:r>
      <w:r>
        <w:rPr>
          <w:rFonts w:cs="Arial"/>
          <w:lang w:val="ru-RU"/>
        </w:rPr>
        <w:t>перегородок</w:t>
      </w:r>
      <w:r w:rsidRPr="00944298">
        <w:rPr>
          <w:rFonts w:cs="Arial"/>
          <w:lang w:val="ru-RU"/>
        </w:rPr>
        <w:t>:</w:t>
      </w:r>
    </w:p>
    <w:p w:rsidR="007B43D0" w:rsidRDefault="000A718F" w:rsidP="000A718F">
      <w:pPr>
        <w:pStyle w:val="ListParagraph"/>
        <w:numPr>
          <w:ilvl w:val="1"/>
          <w:numId w:val="107"/>
        </w:numPr>
        <w:spacing w:after="120"/>
        <w:jc w:val="both"/>
        <w:rPr>
          <w:rFonts w:cs="Arial"/>
          <w:lang w:val="ru-RU"/>
        </w:rPr>
      </w:pPr>
      <w:r>
        <w:rPr>
          <w:rFonts w:cs="Arial"/>
          <w:lang w:val="ru-RU"/>
        </w:rPr>
        <w:t>изучение проекта и определение ответственных за проведение работ из числа сотрудников;</w:t>
      </w:r>
    </w:p>
    <w:p w:rsidR="007B43D0" w:rsidRDefault="000A718F" w:rsidP="000A718F">
      <w:pPr>
        <w:pStyle w:val="ListParagraph"/>
        <w:numPr>
          <w:ilvl w:val="1"/>
          <w:numId w:val="107"/>
        </w:numPr>
        <w:spacing w:after="120"/>
        <w:jc w:val="both"/>
        <w:rPr>
          <w:rFonts w:cs="Arial"/>
          <w:bCs/>
          <w:lang w:val="ru-RU"/>
        </w:rPr>
      </w:pPr>
      <w:r>
        <w:rPr>
          <w:rFonts w:cs="Arial"/>
          <w:bCs/>
          <w:lang w:val="ru-RU"/>
        </w:rPr>
        <w:t>проведение</w:t>
      </w:r>
      <w:r w:rsidRPr="00944298">
        <w:rPr>
          <w:rFonts w:cs="Arial"/>
          <w:bCs/>
          <w:lang w:val="ru-RU"/>
        </w:rPr>
        <w:t xml:space="preserve"> </w:t>
      </w:r>
      <w:r>
        <w:rPr>
          <w:rFonts w:cs="Arial"/>
          <w:bCs/>
          <w:lang w:val="ru-RU"/>
        </w:rPr>
        <w:t>конкурса</w:t>
      </w:r>
      <w:r w:rsidRPr="00944298">
        <w:rPr>
          <w:rFonts w:cs="Arial"/>
          <w:bCs/>
          <w:lang w:val="ru-RU"/>
        </w:rPr>
        <w:t xml:space="preserve"> </w:t>
      </w:r>
      <w:r>
        <w:rPr>
          <w:rFonts w:cs="Arial"/>
          <w:bCs/>
          <w:lang w:val="ru-RU"/>
        </w:rPr>
        <w:t>и</w:t>
      </w:r>
      <w:r w:rsidRPr="00944298">
        <w:rPr>
          <w:rFonts w:cs="Arial"/>
          <w:bCs/>
          <w:lang w:val="ru-RU"/>
        </w:rPr>
        <w:t xml:space="preserve"> </w:t>
      </w:r>
      <w:r>
        <w:rPr>
          <w:rFonts w:cs="Arial"/>
          <w:bCs/>
          <w:lang w:val="ru-RU"/>
        </w:rPr>
        <w:t>заключение</w:t>
      </w:r>
      <w:r w:rsidRPr="00944298">
        <w:rPr>
          <w:rFonts w:cs="Arial"/>
          <w:bCs/>
          <w:lang w:val="ru-RU"/>
        </w:rPr>
        <w:t xml:space="preserve"> </w:t>
      </w:r>
      <w:r>
        <w:rPr>
          <w:rFonts w:cs="Arial"/>
          <w:bCs/>
          <w:lang w:val="ru-RU"/>
        </w:rPr>
        <w:t>контрактов</w:t>
      </w:r>
      <w:r w:rsidRPr="00944298">
        <w:rPr>
          <w:rFonts w:cs="Arial"/>
          <w:bCs/>
          <w:lang w:val="ru-RU"/>
        </w:rPr>
        <w:t>;</w:t>
      </w:r>
    </w:p>
    <w:p w:rsidR="007B43D0" w:rsidRDefault="000A718F" w:rsidP="000A718F">
      <w:pPr>
        <w:pStyle w:val="ListParagraph"/>
        <w:numPr>
          <w:ilvl w:val="1"/>
          <w:numId w:val="107"/>
        </w:numPr>
        <w:jc w:val="both"/>
        <w:rPr>
          <w:rFonts w:cs="Arial"/>
          <w:bCs/>
          <w:lang w:val="ru-RU"/>
        </w:rPr>
      </w:pPr>
      <w:r>
        <w:rPr>
          <w:rFonts w:cs="Arial"/>
          <w:bCs/>
          <w:lang w:val="ru-RU"/>
        </w:rPr>
        <w:t>создание</w:t>
      </w:r>
      <w:r w:rsidRPr="00944298">
        <w:rPr>
          <w:rFonts w:cs="Arial"/>
          <w:bCs/>
          <w:lang w:val="ru-RU"/>
        </w:rPr>
        <w:t xml:space="preserve"> </w:t>
      </w:r>
      <w:r>
        <w:rPr>
          <w:rFonts w:cs="Arial"/>
          <w:bCs/>
          <w:lang w:val="ru-RU"/>
        </w:rPr>
        <w:t>пожарных</w:t>
      </w:r>
      <w:r w:rsidRPr="00944298">
        <w:rPr>
          <w:rFonts w:cs="Arial"/>
          <w:bCs/>
          <w:lang w:val="ru-RU"/>
        </w:rPr>
        <w:t xml:space="preserve"> </w:t>
      </w:r>
      <w:r>
        <w:rPr>
          <w:rFonts w:cs="Arial"/>
          <w:bCs/>
          <w:lang w:val="ru-RU"/>
        </w:rPr>
        <w:t>отсеков</w:t>
      </w:r>
      <w:r w:rsidRPr="00944298">
        <w:rPr>
          <w:rFonts w:cs="Arial"/>
          <w:bCs/>
          <w:lang w:val="ru-RU"/>
        </w:rPr>
        <w:t xml:space="preserve">, </w:t>
      </w:r>
      <w:r>
        <w:rPr>
          <w:rFonts w:cs="Arial"/>
          <w:bCs/>
          <w:lang w:val="ru-RU"/>
        </w:rPr>
        <w:t>т</w:t>
      </w:r>
      <w:r w:rsidRPr="00944298">
        <w:rPr>
          <w:rFonts w:cs="Arial"/>
          <w:bCs/>
          <w:lang w:val="ru-RU"/>
        </w:rPr>
        <w:t>.</w:t>
      </w:r>
      <w:r>
        <w:rPr>
          <w:rFonts w:cs="Arial"/>
          <w:bCs/>
          <w:lang w:val="ru-RU"/>
        </w:rPr>
        <w:t>е</w:t>
      </w:r>
      <w:r w:rsidRPr="00944298">
        <w:rPr>
          <w:rFonts w:cs="Arial"/>
          <w:bCs/>
          <w:lang w:val="ru-RU"/>
        </w:rPr>
        <w:t xml:space="preserve">. </w:t>
      </w:r>
      <w:r>
        <w:rPr>
          <w:rFonts w:cs="Arial"/>
          <w:bCs/>
          <w:lang w:val="ru-RU"/>
        </w:rPr>
        <w:t>монтаж</w:t>
      </w:r>
      <w:r w:rsidRPr="00944298">
        <w:rPr>
          <w:rFonts w:cs="Arial"/>
          <w:bCs/>
          <w:lang w:val="ru-RU"/>
        </w:rPr>
        <w:t xml:space="preserve"> </w:t>
      </w:r>
      <w:r>
        <w:rPr>
          <w:rFonts w:cs="Arial"/>
          <w:bCs/>
          <w:lang w:val="ru-RU"/>
        </w:rPr>
        <w:t>разделительных</w:t>
      </w:r>
      <w:r w:rsidRPr="00944298">
        <w:rPr>
          <w:rFonts w:cs="Arial"/>
          <w:bCs/>
          <w:lang w:val="ru-RU"/>
        </w:rPr>
        <w:t xml:space="preserve"> </w:t>
      </w:r>
      <w:r>
        <w:rPr>
          <w:rFonts w:cs="Arial"/>
          <w:bCs/>
          <w:lang w:val="ru-RU"/>
        </w:rPr>
        <w:t>перегородок</w:t>
      </w:r>
    </w:p>
    <w:p w:rsidR="007B43D0" w:rsidRDefault="007B43D0" w:rsidP="000A718F">
      <w:pPr>
        <w:rPr>
          <w:rFonts w:cs="Arial"/>
          <w:bCs/>
          <w:szCs w:val="20"/>
          <w:lang w:val="ru-RU"/>
        </w:rPr>
      </w:pPr>
    </w:p>
    <w:p w:rsidR="007B43D0" w:rsidRDefault="007B43D0" w:rsidP="000A718F">
      <w:pPr>
        <w:rPr>
          <w:rFonts w:cs="Arial"/>
          <w:bCs/>
          <w:szCs w:val="20"/>
          <w:lang w:val="ru-RU"/>
        </w:rPr>
      </w:pPr>
    </w:p>
    <w:p w:rsidR="007B43D0" w:rsidRDefault="000A718F" w:rsidP="000A718F">
      <w:pPr>
        <w:rPr>
          <w:rFonts w:cs="Arial"/>
          <w:bCs/>
          <w:szCs w:val="20"/>
          <w:lang w:val="ru-RU"/>
        </w:rPr>
      </w:pPr>
      <w:r>
        <w:rPr>
          <w:bCs/>
          <w:sz w:val="22"/>
          <w:szCs w:val="22"/>
          <w:lang w:val="ru-RU"/>
        </w:rPr>
        <w:t>РЕАЛИЗАЦИЯ ПОЛОЖИТЕЛЬНОГО РЕЗУЛЬТАТА</w:t>
      </w:r>
    </w:p>
    <w:p w:rsidR="000A718F" w:rsidRPr="009A7C08" w:rsidRDefault="000A718F" w:rsidP="000A718F">
      <w:pPr>
        <w:rPr>
          <w:szCs w:val="20"/>
          <w:lang w:val="fr-CH"/>
        </w:rPr>
      </w:pPr>
    </w:p>
    <w:tbl>
      <w:tblPr>
        <w:tblW w:w="4257" w:type="pct"/>
        <w:jc w:val="center"/>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4"/>
        <w:gridCol w:w="2394"/>
        <w:gridCol w:w="2391"/>
      </w:tblGrid>
      <w:tr w:rsidR="000A718F" w:rsidRPr="007B43D0" w:rsidTr="000D36A2">
        <w:trPr>
          <w:trHeight w:val="314"/>
          <w:tblHeader/>
          <w:jc w:val="center"/>
        </w:trPr>
        <w:tc>
          <w:tcPr>
            <w:tcW w:w="2064" w:type="pct"/>
            <w:tcBorders>
              <w:bottom w:val="single" w:sz="4" w:space="0" w:color="auto"/>
            </w:tcBorders>
            <w:shd w:val="clear" w:color="auto" w:fill="C6D9F1" w:themeFill="text2" w:themeFillTint="33"/>
            <w:tcMar>
              <w:top w:w="113" w:type="dxa"/>
              <w:bottom w:w="113" w:type="dxa"/>
            </w:tcMar>
            <w:vAlign w:val="center"/>
          </w:tcPr>
          <w:p w:rsidR="000A718F" w:rsidRPr="006772EC" w:rsidRDefault="000A718F" w:rsidP="000D36A2">
            <w:pPr>
              <w:jc w:val="center"/>
              <w:rPr>
                <w:b/>
                <w:bCs/>
                <w:sz w:val="16"/>
                <w:szCs w:val="16"/>
                <w:lang w:val="ru-RU"/>
              </w:rPr>
            </w:pPr>
            <w:r w:rsidRPr="006772EC">
              <w:rPr>
                <w:b/>
                <w:bCs/>
                <w:sz w:val="16"/>
                <w:szCs w:val="16"/>
                <w:lang w:val="ru-RU"/>
              </w:rPr>
              <w:t>Положительные результаты, полученные в 2014 г.</w:t>
            </w:r>
          </w:p>
        </w:tc>
        <w:tc>
          <w:tcPr>
            <w:tcW w:w="1469" w:type="pct"/>
            <w:tcBorders>
              <w:bottom w:val="single" w:sz="4" w:space="0" w:color="auto"/>
            </w:tcBorders>
            <w:shd w:val="clear" w:color="auto" w:fill="C6D9F1" w:themeFill="text2" w:themeFillTint="33"/>
            <w:vAlign w:val="center"/>
          </w:tcPr>
          <w:p w:rsidR="000A718F" w:rsidRPr="006772EC" w:rsidRDefault="000A718F" w:rsidP="000D36A2">
            <w:pPr>
              <w:jc w:val="center"/>
              <w:rPr>
                <w:b/>
                <w:bCs/>
                <w:sz w:val="16"/>
                <w:szCs w:val="16"/>
                <w:lang w:val="ru-RU"/>
              </w:rPr>
            </w:pPr>
            <w:r w:rsidRPr="006772EC">
              <w:rPr>
                <w:b/>
                <w:bCs/>
                <w:sz w:val="16"/>
                <w:szCs w:val="16"/>
                <w:lang w:val="ru-RU"/>
              </w:rPr>
              <w:t>Положительные результаты, ожидаемые в 2015 г.</w:t>
            </w:r>
          </w:p>
        </w:tc>
        <w:tc>
          <w:tcPr>
            <w:tcW w:w="1468" w:type="pct"/>
            <w:shd w:val="clear" w:color="auto" w:fill="C6D9F1" w:themeFill="text2" w:themeFillTint="33"/>
            <w:vAlign w:val="center"/>
          </w:tcPr>
          <w:p w:rsidR="000A718F" w:rsidRPr="006772EC" w:rsidRDefault="000A718F" w:rsidP="000D36A2">
            <w:pPr>
              <w:jc w:val="center"/>
              <w:rPr>
                <w:b/>
                <w:bCs/>
                <w:sz w:val="16"/>
                <w:szCs w:val="16"/>
                <w:lang w:val="ru-RU"/>
              </w:rPr>
            </w:pPr>
            <w:r w:rsidRPr="006772EC">
              <w:rPr>
                <w:b/>
                <w:bCs/>
                <w:sz w:val="16"/>
                <w:szCs w:val="16"/>
                <w:lang w:val="ru-RU"/>
              </w:rPr>
              <w:t>Положительные результаты, ожидаемые в 2016 г.</w:t>
            </w:r>
          </w:p>
        </w:tc>
      </w:tr>
      <w:tr w:rsidR="000A718F" w:rsidRPr="007B43D0" w:rsidTr="000D36A2">
        <w:trPr>
          <w:trHeight w:val="564"/>
          <w:jc w:val="center"/>
        </w:trPr>
        <w:tc>
          <w:tcPr>
            <w:tcW w:w="2064" w:type="pct"/>
            <w:tcBorders>
              <w:top w:val="single" w:sz="4" w:space="0" w:color="auto"/>
              <w:bottom w:val="single" w:sz="4" w:space="0" w:color="auto"/>
            </w:tcBorders>
            <w:shd w:val="clear" w:color="auto" w:fill="auto"/>
            <w:tcMar>
              <w:top w:w="113" w:type="dxa"/>
              <w:bottom w:w="113" w:type="dxa"/>
            </w:tcMar>
          </w:tcPr>
          <w:p w:rsidR="000A718F" w:rsidRPr="00944298" w:rsidRDefault="000A718F" w:rsidP="000D36A2">
            <w:pPr>
              <w:rPr>
                <w:bCs/>
                <w:sz w:val="16"/>
                <w:szCs w:val="16"/>
                <w:lang w:val="ru-RU"/>
              </w:rPr>
            </w:pPr>
            <w:r>
              <w:rPr>
                <w:bCs/>
                <w:sz w:val="16"/>
                <w:szCs w:val="22"/>
                <w:lang w:val="ru-RU"/>
              </w:rPr>
              <w:t>Дополнительные меры безопасности сотрудников по окончании монтажа пожарных отсеков в здании РСТ</w:t>
            </w:r>
          </w:p>
        </w:tc>
        <w:tc>
          <w:tcPr>
            <w:tcW w:w="1469" w:type="pct"/>
            <w:tcBorders>
              <w:top w:val="single" w:sz="4" w:space="0" w:color="auto"/>
              <w:bottom w:val="single" w:sz="4" w:space="0" w:color="auto"/>
            </w:tcBorders>
          </w:tcPr>
          <w:p w:rsidR="000A718F" w:rsidRPr="004D02F3" w:rsidRDefault="000A718F" w:rsidP="000D36A2">
            <w:pPr>
              <w:rPr>
                <w:b/>
                <w:bCs/>
                <w:sz w:val="16"/>
                <w:szCs w:val="16"/>
                <w:u w:val="single"/>
                <w:lang w:val="ru-RU"/>
              </w:rPr>
            </w:pPr>
            <w:r>
              <w:rPr>
                <w:bCs/>
                <w:sz w:val="16"/>
                <w:szCs w:val="22"/>
                <w:lang w:val="ru-RU"/>
              </w:rPr>
              <w:t xml:space="preserve">Поддержание </w:t>
            </w:r>
            <w:r w:rsidRPr="004D02F3">
              <w:rPr>
                <w:bCs/>
                <w:sz w:val="16"/>
                <w:szCs w:val="22"/>
                <w:lang w:val="ru-RU"/>
              </w:rPr>
              <w:t>необходимого уровня безопасности в здании РСТ</w:t>
            </w:r>
          </w:p>
        </w:tc>
        <w:tc>
          <w:tcPr>
            <w:tcW w:w="1468" w:type="pct"/>
            <w:shd w:val="clear" w:color="auto" w:fill="auto"/>
          </w:tcPr>
          <w:p w:rsidR="000A718F" w:rsidRPr="004D02F3" w:rsidRDefault="000A718F" w:rsidP="000D36A2">
            <w:pPr>
              <w:rPr>
                <w:b/>
                <w:bCs/>
                <w:i/>
                <w:iCs/>
                <w:sz w:val="16"/>
                <w:szCs w:val="16"/>
                <w:lang w:val="ru-RU"/>
              </w:rPr>
            </w:pPr>
          </w:p>
        </w:tc>
      </w:tr>
      <w:tr w:rsidR="000A718F" w:rsidRPr="007B43D0" w:rsidTr="000D36A2">
        <w:trPr>
          <w:trHeight w:val="919"/>
          <w:jc w:val="center"/>
        </w:trPr>
        <w:tc>
          <w:tcPr>
            <w:tcW w:w="2064" w:type="pct"/>
            <w:tcBorders>
              <w:top w:val="single" w:sz="4" w:space="0" w:color="auto"/>
              <w:bottom w:val="single" w:sz="4" w:space="0" w:color="auto"/>
            </w:tcBorders>
            <w:shd w:val="clear" w:color="auto" w:fill="auto"/>
            <w:tcMar>
              <w:top w:w="113" w:type="dxa"/>
              <w:bottom w:w="113" w:type="dxa"/>
            </w:tcMar>
          </w:tcPr>
          <w:p w:rsidR="000A718F" w:rsidRPr="004D02F3" w:rsidRDefault="000A718F" w:rsidP="000D36A2">
            <w:pPr>
              <w:rPr>
                <w:b/>
                <w:bCs/>
                <w:sz w:val="16"/>
                <w:szCs w:val="16"/>
                <w:u w:val="single"/>
                <w:lang w:val="ru-RU"/>
              </w:rPr>
            </w:pPr>
          </w:p>
        </w:tc>
        <w:tc>
          <w:tcPr>
            <w:tcW w:w="1469" w:type="pct"/>
            <w:tcBorders>
              <w:top w:val="single" w:sz="4" w:space="0" w:color="auto"/>
              <w:bottom w:val="single" w:sz="4" w:space="0" w:color="auto"/>
            </w:tcBorders>
          </w:tcPr>
          <w:p w:rsidR="000A718F" w:rsidRPr="00944298" w:rsidRDefault="000A718F" w:rsidP="000D36A2">
            <w:pPr>
              <w:rPr>
                <w:bCs/>
                <w:sz w:val="16"/>
                <w:szCs w:val="22"/>
                <w:lang w:val="ru-RU"/>
              </w:rPr>
            </w:pPr>
            <w:r>
              <w:rPr>
                <w:bCs/>
                <w:sz w:val="16"/>
                <w:szCs w:val="22"/>
                <w:lang w:val="ru-RU"/>
              </w:rPr>
              <w:t>Повышение</w:t>
            </w:r>
            <w:r w:rsidRPr="004D02F3">
              <w:rPr>
                <w:bCs/>
                <w:sz w:val="16"/>
                <w:szCs w:val="22"/>
                <w:lang w:val="ru-RU"/>
              </w:rPr>
              <w:t xml:space="preserve"> </w:t>
            </w:r>
            <w:r>
              <w:rPr>
                <w:bCs/>
                <w:sz w:val="16"/>
                <w:szCs w:val="22"/>
                <w:lang w:val="ru-RU"/>
              </w:rPr>
              <w:t>уровня</w:t>
            </w:r>
            <w:r w:rsidRPr="004D02F3">
              <w:rPr>
                <w:bCs/>
                <w:sz w:val="16"/>
                <w:szCs w:val="22"/>
                <w:lang w:val="ru-RU"/>
              </w:rPr>
              <w:t xml:space="preserve"> </w:t>
            </w:r>
            <w:r>
              <w:rPr>
                <w:bCs/>
                <w:sz w:val="16"/>
                <w:szCs w:val="22"/>
                <w:lang w:val="ru-RU"/>
              </w:rPr>
              <w:t>безопасности</w:t>
            </w:r>
            <w:r w:rsidRPr="004D02F3">
              <w:rPr>
                <w:bCs/>
                <w:sz w:val="16"/>
                <w:szCs w:val="22"/>
                <w:lang w:val="ru-RU"/>
              </w:rPr>
              <w:t xml:space="preserve"> </w:t>
            </w:r>
            <w:r>
              <w:rPr>
                <w:bCs/>
                <w:sz w:val="16"/>
                <w:szCs w:val="22"/>
                <w:lang w:val="ru-RU"/>
              </w:rPr>
              <w:t>для</w:t>
            </w:r>
            <w:r w:rsidRPr="004D02F3">
              <w:rPr>
                <w:bCs/>
                <w:sz w:val="16"/>
                <w:szCs w:val="22"/>
                <w:lang w:val="ru-RU"/>
              </w:rPr>
              <w:t xml:space="preserve"> </w:t>
            </w:r>
            <w:r>
              <w:rPr>
                <w:bCs/>
                <w:sz w:val="16"/>
                <w:szCs w:val="22"/>
                <w:lang w:val="ru-RU"/>
              </w:rPr>
              <w:t>сотрудников</w:t>
            </w:r>
            <w:r w:rsidRPr="004D02F3">
              <w:rPr>
                <w:bCs/>
                <w:sz w:val="16"/>
                <w:szCs w:val="22"/>
                <w:lang w:val="ru-RU"/>
              </w:rPr>
              <w:t xml:space="preserve"> </w:t>
            </w:r>
            <w:r>
              <w:rPr>
                <w:bCs/>
                <w:sz w:val="16"/>
                <w:szCs w:val="22"/>
                <w:lang w:val="ru-RU"/>
              </w:rPr>
              <w:t>и</w:t>
            </w:r>
            <w:r w:rsidRPr="004D02F3">
              <w:rPr>
                <w:bCs/>
                <w:sz w:val="16"/>
                <w:szCs w:val="22"/>
                <w:lang w:val="ru-RU"/>
              </w:rPr>
              <w:t xml:space="preserve"> </w:t>
            </w:r>
            <w:r>
              <w:rPr>
                <w:bCs/>
                <w:sz w:val="16"/>
                <w:szCs w:val="22"/>
                <w:lang w:val="ru-RU"/>
              </w:rPr>
              <w:t>делегатов</w:t>
            </w:r>
            <w:r w:rsidRPr="004D02F3">
              <w:rPr>
                <w:bCs/>
                <w:sz w:val="16"/>
                <w:szCs w:val="22"/>
                <w:lang w:val="ru-RU"/>
              </w:rPr>
              <w:t xml:space="preserve"> </w:t>
            </w:r>
            <w:r>
              <w:rPr>
                <w:bCs/>
                <w:sz w:val="16"/>
                <w:szCs w:val="22"/>
                <w:lang w:val="ru-RU"/>
              </w:rPr>
              <w:t>за</w:t>
            </w:r>
            <w:r w:rsidRPr="004D02F3">
              <w:rPr>
                <w:bCs/>
                <w:sz w:val="16"/>
                <w:szCs w:val="22"/>
                <w:lang w:val="ru-RU"/>
              </w:rPr>
              <w:t xml:space="preserve"> </w:t>
            </w:r>
            <w:r>
              <w:rPr>
                <w:bCs/>
                <w:sz w:val="16"/>
                <w:szCs w:val="22"/>
                <w:lang w:val="ru-RU"/>
              </w:rPr>
              <w:t>счет</w:t>
            </w:r>
            <w:r w:rsidRPr="004D02F3">
              <w:rPr>
                <w:bCs/>
                <w:sz w:val="16"/>
                <w:szCs w:val="22"/>
                <w:lang w:val="ru-RU"/>
              </w:rPr>
              <w:t xml:space="preserve"> </w:t>
            </w:r>
            <w:r>
              <w:rPr>
                <w:bCs/>
                <w:sz w:val="16"/>
                <w:szCs w:val="22"/>
                <w:lang w:val="ru-RU"/>
              </w:rPr>
              <w:t>создания</w:t>
            </w:r>
            <w:r w:rsidRPr="004D02F3">
              <w:rPr>
                <w:bCs/>
                <w:sz w:val="16"/>
                <w:szCs w:val="22"/>
                <w:lang w:val="ru-RU"/>
              </w:rPr>
              <w:t xml:space="preserve"> </w:t>
            </w:r>
            <w:r>
              <w:rPr>
                <w:bCs/>
                <w:sz w:val="16"/>
                <w:szCs w:val="22"/>
                <w:lang w:val="ru-RU"/>
              </w:rPr>
              <w:t>разделительной</w:t>
            </w:r>
            <w:r w:rsidRPr="004D02F3">
              <w:rPr>
                <w:bCs/>
                <w:sz w:val="16"/>
                <w:szCs w:val="22"/>
                <w:lang w:val="ru-RU"/>
              </w:rPr>
              <w:t xml:space="preserve"> </w:t>
            </w:r>
            <w:r>
              <w:rPr>
                <w:bCs/>
                <w:sz w:val="16"/>
                <w:szCs w:val="22"/>
                <w:lang w:val="ru-RU"/>
              </w:rPr>
              <w:t>камеры на площадке перед лифтами в АВ-2</w:t>
            </w:r>
          </w:p>
        </w:tc>
        <w:tc>
          <w:tcPr>
            <w:tcW w:w="1468" w:type="pct"/>
            <w:shd w:val="clear" w:color="auto" w:fill="auto"/>
          </w:tcPr>
          <w:p w:rsidR="000A718F" w:rsidRPr="00944298" w:rsidRDefault="000A718F" w:rsidP="000D36A2">
            <w:pPr>
              <w:rPr>
                <w:b/>
                <w:bCs/>
                <w:i/>
                <w:iCs/>
                <w:sz w:val="16"/>
                <w:szCs w:val="16"/>
                <w:lang w:val="ru-RU"/>
              </w:rPr>
            </w:pPr>
            <w:r>
              <w:rPr>
                <w:bCs/>
                <w:sz w:val="16"/>
                <w:szCs w:val="22"/>
                <w:lang w:val="ru-RU"/>
              </w:rPr>
              <w:t xml:space="preserve">Поддержание </w:t>
            </w:r>
            <w:r w:rsidRPr="004D02F3">
              <w:rPr>
                <w:bCs/>
                <w:sz w:val="16"/>
                <w:szCs w:val="22"/>
                <w:lang w:val="ru-RU"/>
              </w:rPr>
              <w:t>необходимого уровня безопасности</w:t>
            </w:r>
            <w:r>
              <w:rPr>
                <w:bCs/>
                <w:sz w:val="16"/>
                <w:szCs w:val="22"/>
                <w:lang w:val="ru-RU"/>
              </w:rPr>
              <w:t xml:space="preserve"> при обеспечении доступа к площадке в АВ-2</w:t>
            </w:r>
          </w:p>
        </w:tc>
      </w:tr>
      <w:tr w:rsidR="000A718F" w:rsidRPr="007B43D0" w:rsidTr="000D36A2">
        <w:trPr>
          <w:trHeight w:val="564"/>
          <w:jc w:val="center"/>
        </w:trPr>
        <w:tc>
          <w:tcPr>
            <w:tcW w:w="2064" w:type="pct"/>
            <w:tcBorders>
              <w:top w:val="single" w:sz="4" w:space="0" w:color="auto"/>
              <w:bottom w:val="single" w:sz="4" w:space="0" w:color="auto"/>
            </w:tcBorders>
            <w:shd w:val="clear" w:color="auto" w:fill="auto"/>
            <w:tcMar>
              <w:top w:w="113" w:type="dxa"/>
              <w:bottom w:w="113" w:type="dxa"/>
            </w:tcMar>
          </w:tcPr>
          <w:p w:rsidR="000A718F" w:rsidRPr="004D02F3" w:rsidRDefault="000A718F" w:rsidP="000D36A2">
            <w:pPr>
              <w:rPr>
                <w:b/>
                <w:bCs/>
                <w:sz w:val="16"/>
                <w:szCs w:val="16"/>
                <w:u w:val="single"/>
                <w:lang w:val="ru-RU"/>
              </w:rPr>
            </w:pPr>
          </w:p>
        </w:tc>
        <w:tc>
          <w:tcPr>
            <w:tcW w:w="1469" w:type="pct"/>
            <w:tcBorders>
              <w:top w:val="single" w:sz="4" w:space="0" w:color="auto"/>
              <w:bottom w:val="single" w:sz="4" w:space="0" w:color="auto"/>
            </w:tcBorders>
          </w:tcPr>
          <w:p w:rsidR="000A718F" w:rsidRPr="004D02F3" w:rsidRDefault="000A718F" w:rsidP="000D36A2">
            <w:pPr>
              <w:rPr>
                <w:b/>
                <w:bCs/>
                <w:sz w:val="16"/>
                <w:szCs w:val="16"/>
                <w:u w:val="single"/>
                <w:lang w:val="ru-RU"/>
              </w:rPr>
            </w:pPr>
          </w:p>
        </w:tc>
        <w:tc>
          <w:tcPr>
            <w:tcW w:w="1468" w:type="pct"/>
            <w:shd w:val="clear" w:color="auto" w:fill="auto"/>
          </w:tcPr>
          <w:p w:rsidR="000A718F" w:rsidRPr="005A3C68" w:rsidRDefault="000A718F" w:rsidP="000D36A2">
            <w:pPr>
              <w:rPr>
                <w:b/>
                <w:bCs/>
                <w:i/>
                <w:iCs/>
                <w:sz w:val="16"/>
                <w:szCs w:val="16"/>
                <w:lang w:val="ru-RU"/>
              </w:rPr>
            </w:pPr>
            <w:r>
              <w:rPr>
                <w:bCs/>
                <w:sz w:val="16"/>
                <w:szCs w:val="22"/>
                <w:lang w:val="ru-RU"/>
              </w:rPr>
              <w:t>Повышение</w:t>
            </w:r>
            <w:r w:rsidRPr="004D02F3">
              <w:rPr>
                <w:bCs/>
                <w:sz w:val="16"/>
                <w:szCs w:val="22"/>
                <w:lang w:val="ru-RU"/>
              </w:rPr>
              <w:t xml:space="preserve"> </w:t>
            </w:r>
            <w:r>
              <w:rPr>
                <w:bCs/>
                <w:sz w:val="16"/>
                <w:szCs w:val="22"/>
                <w:lang w:val="ru-RU"/>
              </w:rPr>
              <w:t>уровня</w:t>
            </w:r>
            <w:r w:rsidRPr="004D02F3">
              <w:rPr>
                <w:bCs/>
                <w:sz w:val="16"/>
                <w:szCs w:val="22"/>
                <w:lang w:val="ru-RU"/>
              </w:rPr>
              <w:t xml:space="preserve"> </w:t>
            </w:r>
            <w:r>
              <w:rPr>
                <w:bCs/>
                <w:sz w:val="16"/>
                <w:szCs w:val="22"/>
                <w:lang w:val="ru-RU"/>
              </w:rPr>
              <w:t>безопасности</w:t>
            </w:r>
            <w:r w:rsidRPr="004D02F3">
              <w:rPr>
                <w:bCs/>
                <w:sz w:val="16"/>
                <w:szCs w:val="22"/>
                <w:lang w:val="ru-RU"/>
              </w:rPr>
              <w:t xml:space="preserve"> </w:t>
            </w:r>
            <w:r>
              <w:rPr>
                <w:bCs/>
                <w:sz w:val="16"/>
                <w:szCs w:val="22"/>
                <w:lang w:val="ru-RU"/>
              </w:rPr>
              <w:t>на</w:t>
            </w:r>
            <w:r w:rsidRPr="004D02F3">
              <w:rPr>
                <w:bCs/>
                <w:sz w:val="16"/>
                <w:szCs w:val="22"/>
                <w:lang w:val="ru-RU"/>
              </w:rPr>
              <w:t xml:space="preserve"> </w:t>
            </w:r>
            <w:r>
              <w:rPr>
                <w:bCs/>
                <w:sz w:val="16"/>
                <w:szCs w:val="22"/>
                <w:lang w:val="ru-RU"/>
              </w:rPr>
              <w:t>участке</w:t>
            </w:r>
            <w:r w:rsidRPr="004D02F3">
              <w:rPr>
                <w:bCs/>
                <w:sz w:val="16"/>
                <w:szCs w:val="22"/>
                <w:lang w:val="ru-RU"/>
              </w:rPr>
              <w:t xml:space="preserve"> </w:t>
            </w:r>
            <w:r>
              <w:rPr>
                <w:bCs/>
                <w:sz w:val="16"/>
                <w:szCs w:val="22"/>
                <w:lang w:val="ru-RU"/>
              </w:rPr>
              <w:t>между</w:t>
            </w:r>
            <w:r w:rsidRPr="004D02F3">
              <w:rPr>
                <w:bCs/>
                <w:sz w:val="16"/>
                <w:szCs w:val="22"/>
                <w:lang w:val="ru-RU"/>
              </w:rPr>
              <w:t xml:space="preserve"> </w:t>
            </w:r>
            <w:r>
              <w:rPr>
                <w:bCs/>
                <w:sz w:val="16"/>
                <w:szCs w:val="22"/>
                <w:lang w:val="ru-RU"/>
              </w:rPr>
              <w:t>зданиями</w:t>
            </w:r>
            <w:r w:rsidRPr="004D02F3">
              <w:rPr>
                <w:bCs/>
                <w:sz w:val="16"/>
                <w:szCs w:val="22"/>
                <w:lang w:val="ru-RU"/>
              </w:rPr>
              <w:t xml:space="preserve"> </w:t>
            </w:r>
            <w:r w:rsidRPr="00722411">
              <w:rPr>
                <w:bCs/>
                <w:sz w:val="16"/>
                <w:szCs w:val="22"/>
              </w:rPr>
              <w:t>GBI</w:t>
            </w:r>
            <w:r w:rsidRPr="004D02F3">
              <w:rPr>
                <w:bCs/>
                <w:sz w:val="16"/>
                <w:szCs w:val="22"/>
                <w:lang w:val="ru-RU"/>
              </w:rPr>
              <w:t xml:space="preserve"> </w:t>
            </w:r>
            <w:r>
              <w:rPr>
                <w:bCs/>
                <w:sz w:val="16"/>
                <w:szCs w:val="22"/>
                <w:lang w:val="ru-RU"/>
              </w:rPr>
              <w:t>и</w:t>
            </w:r>
            <w:r w:rsidRPr="004D02F3">
              <w:rPr>
                <w:bCs/>
                <w:sz w:val="16"/>
                <w:szCs w:val="22"/>
                <w:lang w:val="ru-RU"/>
              </w:rPr>
              <w:t xml:space="preserve"> </w:t>
            </w:r>
            <w:r w:rsidRPr="00722411">
              <w:rPr>
                <w:bCs/>
                <w:sz w:val="16"/>
                <w:szCs w:val="22"/>
              </w:rPr>
              <w:t>GBII</w:t>
            </w:r>
          </w:p>
        </w:tc>
      </w:tr>
      <w:tr w:rsidR="000A718F" w:rsidRPr="007B43D0" w:rsidTr="000D36A2">
        <w:trPr>
          <w:trHeight w:val="564"/>
          <w:jc w:val="center"/>
        </w:trPr>
        <w:tc>
          <w:tcPr>
            <w:tcW w:w="2064" w:type="pct"/>
            <w:tcBorders>
              <w:top w:val="single" w:sz="4" w:space="0" w:color="auto"/>
              <w:bottom w:val="single" w:sz="4" w:space="0" w:color="auto"/>
            </w:tcBorders>
            <w:shd w:val="clear" w:color="auto" w:fill="auto"/>
            <w:tcMar>
              <w:top w:w="113" w:type="dxa"/>
              <w:bottom w:w="113" w:type="dxa"/>
            </w:tcMar>
          </w:tcPr>
          <w:p w:rsidR="000A718F" w:rsidRPr="004D02F3" w:rsidRDefault="000A718F" w:rsidP="000D36A2">
            <w:pPr>
              <w:rPr>
                <w:b/>
                <w:bCs/>
                <w:sz w:val="16"/>
                <w:szCs w:val="16"/>
                <w:u w:val="single"/>
                <w:lang w:val="ru-RU"/>
              </w:rPr>
            </w:pPr>
          </w:p>
        </w:tc>
        <w:tc>
          <w:tcPr>
            <w:tcW w:w="1469" w:type="pct"/>
            <w:tcBorders>
              <w:top w:val="single" w:sz="4" w:space="0" w:color="auto"/>
              <w:bottom w:val="single" w:sz="4" w:space="0" w:color="auto"/>
            </w:tcBorders>
          </w:tcPr>
          <w:p w:rsidR="000A718F" w:rsidRPr="004D02F3" w:rsidRDefault="000A718F" w:rsidP="000D36A2">
            <w:pPr>
              <w:rPr>
                <w:b/>
                <w:bCs/>
                <w:sz w:val="16"/>
                <w:szCs w:val="16"/>
                <w:u w:val="single"/>
                <w:lang w:val="ru-RU"/>
              </w:rPr>
            </w:pPr>
          </w:p>
        </w:tc>
        <w:tc>
          <w:tcPr>
            <w:tcW w:w="1468" w:type="pct"/>
            <w:shd w:val="clear" w:color="auto" w:fill="auto"/>
          </w:tcPr>
          <w:p w:rsidR="000A718F" w:rsidRPr="00944298" w:rsidRDefault="000A718F" w:rsidP="000D36A2">
            <w:pPr>
              <w:rPr>
                <w:b/>
                <w:bCs/>
                <w:i/>
                <w:iCs/>
                <w:sz w:val="16"/>
                <w:szCs w:val="16"/>
                <w:lang w:val="ru-RU"/>
              </w:rPr>
            </w:pPr>
            <w:r>
              <w:rPr>
                <w:bCs/>
                <w:sz w:val="16"/>
                <w:szCs w:val="22"/>
                <w:lang w:val="ru-RU"/>
              </w:rPr>
              <w:t>Повышение</w:t>
            </w:r>
            <w:r w:rsidRPr="00944298">
              <w:rPr>
                <w:bCs/>
                <w:sz w:val="16"/>
                <w:szCs w:val="22"/>
                <w:lang w:val="ru-RU"/>
              </w:rPr>
              <w:t xml:space="preserve"> </w:t>
            </w:r>
            <w:r>
              <w:rPr>
                <w:bCs/>
                <w:sz w:val="16"/>
                <w:szCs w:val="22"/>
                <w:lang w:val="ru-RU"/>
              </w:rPr>
              <w:t>уровня</w:t>
            </w:r>
            <w:r w:rsidRPr="00944298">
              <w:rPr>
                <w:bCs/>
                <w:sz w:val="16"/>
                <w:szCs w:val="22"/>
                <w:lang w:val="ru-RU"/>
              </w:rPr>
              <w:t xml:space="preserve"> </w:t>
            </w:r>
            <w:r>
              <w:rPr>
                <w:bCs/>
                <w:sz w:val="16"/>
                <w:szCs w:val="22"/>
                <w:lang w:val="ru-RU"/>
              </w:rPr>
              <w:t>безопасности</w:t>
            </w:r>
            <w:r w:rsidRPr="00944298">
              <w:rPr>
                <w:bCs/>
                <w:sz w:val="16"/>
                <w:szCs w:val="22"/>
                <w:lang w:val="ru-RU"/>
              </w:rPr>
              <w:t xml:space="preserve"> </w:t>
            </w:r>
            <w:r>
              <w:rPr>
                <w:bCs/>
                <w:sz w:val="16"/>
                <w:szCs w:val="22"/>
                <w:lang w:val="ru-RU"/>
              </w:rPr>
              <w:t>на</w:t>
            </w:r>
            <w:r w:rsidRPr="00944298">
              <w:rPr>
                <w:bCs/>
                <w:sz w:val="16"/>
                <w:szCs w:val="22"/>
                <w:lang w:val="ru-RU"/>
              </w:rPr>
              <w:t xml:space="preserve"> </w:t>
            </w:r>
            <w:r>
              <w:rPr>
                <w:bCs/>
                <w:sz w:val="16"/>
                <w:szCs w:val="22"/>
                <w:lang w:val="ru-RU"/>
              </w:rPr>
              <w:t>участке</w:t>
            </w:r>
            <w:r w:rsidRPr="00944298">
              <w:rPr>
                <w:bCs/>
                <w:sz w:val="16"/>
                <w:szCs w:val="22"/>
                <w:lang w:val="ru-RU"/>
              </w:rPr>
              <w:t xml:space="preserve"> </w:t>
            </w:r>
            <w:r>
              <w:rPr>
                <w:bCs/>
                <w:sz w:val="16"/>
                <w:szCs w:val="22"/>
                <w:lang w:val="ru-RU"/>
              </w:rPr>
              <w:t>между</w:t>
            </w:r>
            <w:r w:rsidRPr="00944298">
              <w:rPr>
                <w:bCs/>
                <w:sz w:val="16"/>
                <w:szCs w:val="22"/>
                <w:lang w:val="ru-RU"/>
              </w:rPr>
              <w:t xml:space="preserve"> </w:t>
            </w:r>
            <w:r>
              <w:rPr>
                <w:bCs/>
                <w:sz w:val="16"/>
                <w:szCs w:val="22"/>
                <w:lang w:val="ru-RU"/>
              </w:rPr>
              <w:t>зданиями</w:t>
            </w:r>
            <w:r w:rsidRPr="00944298">
              <w:rPr>
                <w:bCs/>
                <w:sz w:val="16"/>
                <w:szCs w:val="22"/>
                <w:lang w:val="ru-RU"/>
              </w:rPr>
              <w:t xml:space="preserve"> </w:t>
            </w:r>
            <w:r w:rsidRPr="00722411">
              <w:rPr>
                <w:bCs/>
                <w:sz w:val="16"/>
                <w:szCs w:val="22"/>
              </w:rPr>
              <w:t>AB</w:t>
            </w:r>
            <w:r>
              <w:rPr>
                <w:bCs/>
                <w:sz w:val="16"/>
                <w:szCs w:val="22"/>
                <w:lang w:val="ru-RU"/>
              </w:rPr>
              <w:t xml:space="preserve"> и</w:t>
            </w:r>
            <w:r w:rsidRPr="00944298">
              <w:rPr>
                <w:bCs/>
                <w:sz w:val="16"/>
                <w:szCs w:val="22"/>
                <w:lang w:val="ru-RU"/>
              </w:rPr>
              <w:t xml:space="preserve"> </w:t>
            </w:r>
            <w:r w:rsidRPr="00722411">
              <w:rPr>
                <w:bCs/>
                <w:sz w:val="16"/>
                <w:szCs w:val="22"/>
              </w:rPr>
              <w:t>GBI</w:t>
            </w:r>
          </w:p>
        </w:tc>
      </w:tr>
    </w:tbl>
    <w:p w:rsidR="007B43D0" w:rsidRDefault="007B43D0" w:rsidP="000A718F">
      <w:pPr>
        <w:rPr>
          <w:szCs w:val="20"/>
          <w:lang w:val="ru-RU"/>
        </w:rPr>
      </w:pPr>
    </w:p>
    <w:p w:rsidR="007B43D0" w:rsidRDefault="007B43D0" w:rsidP="000A718F">
      <w:pPr>
        <w:rPr>
          <w:szCs w:val="20"/>
          <w:lang w:val="ru-RU"/>
        </w:rPr>
      </w:pPr>
    </w:p>
    <w:p w:rsidR="007B43D0" w:rsidRDefault="001A5042" w:rsidP="000A718F">
      <w:pPr>
        <w:rPr>
          <w:rFonts w:cs="Arial"/>
          <w:color w:val="000000"/>
          <w:sz w:val="22"/>
          <w:szCs w:val="22"/>
          <w:lang w:val="ru-RU"/>
        </w:rPr>
      </w:pPr>
      <w:r w:rsidRPr="006772EC">
        <w:rPr>
          <w:rFonts w:cs="Arial"/>
          <w:color w:val="000000"/>
          <w:sz w:val="22"/>
          <w:szCs w:val="22"/>
          <w:lang w:val="ru-RU"/>
        </w:rPr>
        <w:t>ИСПОЛЬЗОВАНИЕ</w:t>
      </w:r>
      <w:r w:rsidRPr="005A3C68">
        <w:rPr>
          <w:rFonts w:cs="Arial"/>
          <w:color w:val="000000"/>
          <w:sz w:val="22"/>
          <w:szCs w:val="22"/>
          <w:lang w:val="ru-RU"/>
        </w:rPr>
        <w:t xml:space="preserve"> </w:t>
      </w:r>
      <w:r w:rsidRPr="006772EC">
        <w:rPr>
          <w:rFonts w:cs="Arial"/>
          <w:color w:val="000000"/>
          <w:sz w:val="22"/>
          <w:szCs w:val="22"/>
          <w:lang w:val="ru-RU"/>
        </w:rPr>
        <w:t>РЕСУРСОВ</w:t>
      </w:r>
      <w:r w:rsidRPr="005A3C68">
        <w:rPr>
          <w:rFonts w:cs="Arial"/>
          <w:color w:val="000000"/>
          <w:sz w:val="22"/>
          <w:szCs w:val="22"/>
          <w:lang w:val="ru-RU"/>
        </w:rPr>
        <w:tab/>
      </w:r>
    </w:p>
    <w:p w:rsidR="007B43D0" w:rsidRDefault="007B43D0" w:rsidP="000A718F">
      <w:pPr>
        <w:rPr>
          <w:rFonts w:cs="Arial"/>
          <w:color w:val="000000"/>
          <w:sz w:val="22"/>
          <w:szCs w:val="22"/>
          <w:lang w:val="ru-RU"/>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0A5BDE" w:rsidRDefault="000A718F" w:rsidP="000A718F">
      <w:pPr>
        <w:keepNext/>
        <w:keepLines/>
        <w:tabs>
          <w:tab w:val="left" w:pos="3261"/>
        </w:tabs>
        <w:autoSpaceDE w:val="0"/>
        <w:autoSpaceDN w:val="0"/>
        <w:adjustRightInd w:val="0"/>
        <w:jc w:val="center"/>
        <w:rPr>
          <w:i/>
          <w:iCs/>
          <w:sz w:val="18"/>
          <w:szCs w:val="18"/>
          <w:lang w:val="ru-RU"/>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1759"/>
        <w:gridCol w:w="1711"/>
        <w:gridCol w:w="1225"/>
        <w:gridCol w:w="1564"/>
      </w:tblGrid>
      <w:tr w:rsidR="000A718F" w:rsidRPr="009A7C08" w:rsidTr="000D36A2">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44298"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Наименование проекта</w:t>
            </w:r>
          </w:p>
        </w:tc>
        <w:tc>
          <w:tcPr>
            <w:tcW w:w="9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630FBE"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9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E213DD"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 xml:space="preserve">по настоящее время </w:t>
            </w:r>
          </w:p>
        </w:tc>
        <w:tc>
          <w:tcPr>
            <w:tcW w:w="6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44298" w:rsidRDefault="000A718F" w:rsidP="000D36A2">
            <w:pPr>
              <w:keepNext/>
              <w:keepLines/>
              <w:autoSpaceDE w:val="0"/>
              <w:autoSpaceDN w:val="0"/>
              <w:adjustRightInd w:val="0"/>
              <w:spacing w:before="40" w:after="40"/>
              <w:ind w:left="-109" w:right="-108"/>
              <w:jc w:val="center"/>
              <w:rPr>
                <w:b/>
                <w:bCs/>
                <w:sz w:val="16"/>
                <w:szCs w:val="16"/>
                <w:lang w:val="ru-RU"/>
              </w:rPr>
            </w:pPr>
            <w:r>
              <w:rPr>
                <w:b/>
                <w:bCs/>
                <w:sz w:val="16"/>
                <w:szCs w:val="16"/>
                <w:lang w:val="ru-RU"/>
              </w:rPr>
              <w:t>Фактически освоено бюджетных средств</w:t>
            </w:r>
          </w:p>
        </w:tc>
        <w:tc>
          <w:tcPr>
            <w:tcW w:w="8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44298" w:rsidRDefault="000A718F" w:rsidP="000D36A2">
            <w:pPr>
              <w:keepNext/>
              <w:keepLines/>
              <w:autoSpaceDE w:val="0"/>
              <w:autoSpaceDN w:val="0"/>
              <w:adjustRightInd w:val="0"/>
              <w:spacing w:before="40" w:after="40"/>
              <w:ind w:left="-109" w:right="-73" w:firstLine="1"/>
              <w:jc w:val="center"/>
              <w:rPr>
                <w:b/>
                <w:bCs/>
                <w:sz w:val="16"/>
                <w:szCs w:val="16"/>
                <w:lang w:val="ru-RU"/>
              </w:rPr>
            </w:pPr>
            <w:r>
              <w:rPr>
                <w:b/>
                <w:bCs/>
                <w:sz w:val="16"/>
                <w:szCs w:val="16"/>
                <w:lang w:val="ru-RU"/>
              </w:rPr>
              <w:t>Темпы</w:t>
            </w:r>
            <w:r w:rsidRPr="00E213DD">
              <w:rPr>
                <w:b/>
                <w:bCs/>
                <w:sz w:val="16"/>
                <w:szCs w:val="16"/>
                <w:lang w:val="en-AU"/>
              </w:rPr>
              <w:t xml:space="preserve"> </w:t>
            </w:r>
            <w:r>
              <w:rPr>
                <w:b/>
                <w:bCs/>
                <w:sz w:val="16"/>
                <w:szCs w:val="16"/>
                <w:lang w:val="ru-RU"/>
              </w:rPr>
              <w:t>реализации</w:t>
            </w:r>
            <w:r w:rsidRPr="00E213DD">
              <w:rPr>
                <w:b/>
                <w:bCs/>
                <w:sz w:val="16"/>
                <w:szCs w:val="16"/>
                <w:lang w:val="en-AU"/>
              </w:rPr>
              <w:t xml:space="preserve"> </w:t>
            </w:r>
            <w:r>
              <w:rPr>
                <w:b/>
                <w:bCs/>
                <w:sz w:val="16"/>
                <w:szCs w:val="16"/>
                <w:lang w:val="ru-RU"/>
              </w:rPr>
              <w:t>проекта</w:t>
            </w:r>
          </w:p>
        </w:tc>
      </w:tr>
      <w:tr w:rsidR="000A718F" w:rsidRPr="009A7C08" w:rsidTr="000D36A2">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0A718F" w:rsidRPr="006772EC" w:rsidRDefault="000A718F" w:rsidP="000D36A2">
            <w:pPr>
              <w:keepNext/>
              <w:keepLines/>
              <w:autoSpaceDE w:val="0"/>
              <w:autoSpaceDN w:val="0"/>
              <w:adjustRightInd w:val="0"/>
              <w:spacing w:before="40" w:after="40" w:line="260" w:lineRule="exact"/>
              <w:jc w:val="center"/>
              <w:rPr>
                <w:sz w:val="16"/>
                <w:szCs w:val="16"/>
                <w:lang w:val="ru-RU"/>
              </w:rPr>
            </w:pPr>
            <w:r w:rsidRPr="006772EC">
              <w:rPr>
                <w:sz w:val="16"/>
                <w:szCs w:val="16"/>
                <w:lang w:val="ru-RU"/>
              </w:rPr>
              <w:t>Меры обеспечения физической безопасности и пожаробезопасности</w:t>
            </w:r>
          </w:p>
        </w:tc>
        <w:tc>
          <w:tcPr>
            <w:tcW w:w="956"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sidRPr="0004498F">
              <w:rPr>
                <w:sz w:val="16"/>
                <w:szCs w:val="16"/>
                <w:lang w:val="fr-CH"/>
              </w:rPr>
              <w:t>400</w:t>
            </w:r>
            <w:r>
              <w:rPr>
                <w:sz w:val="16"/>
                <w:szCs w:val="16"/>
                <w:lang w:val="ru-RU"/>
              </w:rPr>
              <w:t xml:space="preserve"> </w:t>
            </w:r>
            <w:r w:rsidRPr="0004498F">
              <w:rPr>
                <w:sz w:val="16"/>
                <w:szCs w:val="16"/>
                <w:lang w:val="fr-CH"/>
              </w:rPr>
              <w:t>000</w:t>
            </w:r>
          </w:p>
        </w:tc>
        <w:tc>
          <w:tcPr>
            <w:tcW w:w="930"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Pr>
                <w:sz w:val="16"/>
                <w:szCs w:val="16"/>
                <w:lang w:val="fr-CH"/>
              </w:rPr>
              <w:t>96</w:t>
            </w:r>
            <w:r>
              <w:rPr>
                <w:sz w:val="16"/>
                <w:szCs w:val="16"/>
                <w:lang w:val="ru-RU"/>
              </w:rPr>
              <w:t xml:space="preserve"> </w:t>
            </w:r>
            <w:r w:rsidRPr="0004498F">
              <w:rPr>
                <w:sz w:val="16"/>
                <w:szCs w:val="16"/>
                <w:lang w:val="fr-CH"/>
              </w:rPr>
              <w:t>544</w:t>
            </w:r>
          </w:p>
        </w:tc>
        <w:tc>
          <w:tcPr>
            <w:tcW w:w="666"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sidRPr="0004498F">
              <w:rPr>
                <w:sz w:val="16"/>
                <w:szCs w:val="16"/>
                <w:lang w:val="fr-CH"/>
              </w:rPr>
              <w:t>24%</w:t>
            </w:r>
          </w:p>
        </w:tc>
        <w:tc>
          <w:tcPr>
            <w:tcW w:w="850"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Pr>
                <w:sz w:val="16"/>
                <w:szCs w:val="16"/>
                <w:lang w:val="fr-CH"/>
              </w:rPr>
              <w:t>40%</w:t>
            </w:r>
          </w:p>
        </w:tc>
      </w:tr>
    </w:tbl>
    <w:p w:rsidR="007B43D0" w:rsidRDefault="007B43D0" w:rsidP="000A718F">
      <w:pPr>
        <w:keepNext/>
        <w:autoSpaceDE w:val="0"/>
        <w:autoSpaceDN w:val="0"/>
        <w:rPr>
          <w:sz w:val="16"/>
          <w:szCs w:val="16"/>
          <w:lang w:val="fr-CH"/>
        </w:rPr>
      </w:pPr>
    </w:p>
    <w:p w:rsidR="007B43D0" w:rsidRDefault="007B43D0" w:rsidP="000A718F">
      <w:pPr>
        <w:keepNext/>
        <w:keepLines/>
        <w:tabs>
          <w:tab w:val="left" w:pos="3261"/>
        </w:tabs>
        <w:autoSpaceDE w:val="0"/>
        <w:autoSpaceDN w:val="0"/>
        <w:adjustRightInd w:val="0"/>
        <w:rPr>
          <w:b/>
          <w:szCs w:val="22"/>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r w:rsidRPr="00384E7A">
        <w:rPr>
          <w:b/>
          <w:color w:val="000000"/>
          <w:szCs w:val="22"/>
          <w:lang w:val="ru-RU"/>
        </w:rPr>
        <w:t xml:space="preserve"> </w:t>
      </w:r>
      <w:r>
        <w:rPr>
          <w:b/>
          <w:color w:val="000000"/>
          <w:szCs w:val="22"/>
          <w:lang w:val="ru-RU"/>
        </w:rPr>
        <w:t>(в разбивке по основным результатам)</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944298" w:rsidRDefault="000A718F" w:rsidP="000A718F">
      <w:pPr>
        <w:keepNext/>
        <w:keepLines/>
        <w:tabs>
          <w:tab w:val="left" w:pos="3261"/>
        </w:tabs>
        <w:autoSpaceDE w:val="0"/>
        <w:autoSpaceDN w:val="0"/>
        <w:adjustRightInd w:val="0"/>
        <w:jc w:val="center"/>
        <w:rPr>
          <w:i/>
          <w:iCs/>
          <w:sz w:val="18"/>
          <w:szCs w:val="18"/>
          <w:lang w:val="ru-RU"/>
        </w:rPr>
      </w:pPr>
      <w:r w:rsidRPr="00944298">
        <w:rPr>
          <w:i/>
          <w:iCs/>
          <w:sz w:val="18"/>
          <w:szCs w:val="18"/>
          <w:lang w:val="ru-RU"/>
        </w:rPr>
        <w:t xml:space="preserve"> </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387"/>
        <w:gridCol w:w="1589"/>
        <w:gridCol w:w="1562"/>
        <w:gridCol w:w="1575"/>
      </w:tblGrid>
      <w:tr w:rsidR="000A718F" w:rsidRPr="007B43D0" w:rsidTr="000D36A2">
        <w:trPr>
          <w:trHeight w:val="410"/>
        </w:trPr>
        <w:tc>
          <w:tcPr>
            <w:tcW w:w="167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44298" w:rsidRDefault="000A718F" w:rsidP="000D36A2">
            <w:pPr>
              <w:keepNext/>
              <w:keepLines/>
              <w:autoSpaceDE w:val="0"/>
              <w:autoSpaceDN w:val="0"/>
              <w:adjustRightInd w:val="0"/>
              <w:spacing w:before="40" w:after="40"/>
              <w:ind w:left="-74" w:right="-60"/>
              <w:jc w:val="center"/>
              <w:rPr>
                <w:b/>
                <w:bCs/>
                <w:sz w:val="16"/>
                <w:szCs w:val="16"/>
                <w:lang w:val="ru-RU"/>
              </w:rPr>
            </w:pPr>
            <w:r>
              <w:rPr>
                <w:b/>
                <w:bCs/>
                <w:sz w:val="16"/>
                <w:szCs w:val="16"/>
                <w:lang w:val="ru-RU"/>
              </w:rPr>
              <w:t>Основной результат</w:t>
            </w:r>
          </w:p>
        </w:tc>
        <w:tc>
          <w:tcPr>
            <w:tcW w:w="75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70583" w:rsidRDefault="000A718F" w:rsidP="000D36A2">
            <w:pPr>
              <w:keepNext/>
              <w:keepLines/>
              <w:autoSpaceDE w:val="0"/>
              <w:autoSpaceDN w:val="0"/>
              <w:adjustRightInd w:val="0"/>
              <w:spacing w:before="40" w:after="40"/>
              <w:ind w:left="-107" w:right="-108"/>
              <w:jc w:val="center"/>
              <w:rPr>
                <w:b/>
                <w:bCs/>
                <w:sz w:val="16"/>
                <w:szCs w:val="16"/>
              </w:rPr>
            </w:pPr>
            <w:r w:rsidRPr="006772EC">
              <w:rPr>
                <w:b/>
                <w:bCs/>
                <w:sz w:val="16"/>
                <w:szCs w:val="16"/>
                <w:lang w:val="ru-RU"/>
              </w:rPr>
              <w:t>Смета по проекту</w:t>
            </w:r>
          </w:p>
        </w:tc>
        <w:tc>
          <w:tcPr>
            <w:tcW w:w="8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384E7A"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8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70583" w:rsidRDefault="000A718F" w:rsidP="000D36A2">
            <w:pPr>
              <w:keepNext/>
              <w:keepLines/>
              <w:autoSpaceDE w:val="0"/>
              <w:autoSpaceDN w:val="0"/>
              <w:adjustRightInd w:val="0"/>
              <w:spacing w:before="40" w:after="40"/>
              <w:ind w:left="-109" w:right="-108"/>
              <w:jc w:val="center"/>
              <w:rPr>
                <w:b/>
                <w:bCs/>
                <w:sz w:val="16"/>
                <w:szCs w:val="16"/>
              </w:rPr>
            </w:pPr>
            <w:r>
              <w:rPr>
                <w:b/>
                <w:bCs/>
                <w:sz w:val="16"/>
                <w:szCs w:val="16"/>
                <w:lang w:val="ru-RU"/>
              </w:rPr>
              <w:t>Фактически освоено бюджетных средств</w:t>
            </w:r>
          </w:p>
        </w:tc>
        <w:tc>
          <w:tcPr>
            <w:tcW w:w="8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44298" w:rsidRDefault="000A718F" w:rsidP="000D36A2">
            <w:pPr>
              <w:keepNext/>
              <w:keepLines/>
              <w:autoSpaceDE w:val="0"/>
              <w:autoSpaceDN w:val="0"/>
              <w:adjustRightInd w:val="0"/>
              <w:spacing w:before="40" w:after="40"/>
              <w:ind w:left="-109" w:right="-73" w:firstLine="1"/>
              <w:jc w:val="center"/>
              <w:rPr>
                <w:b/>
                <w:bCs/>
                <w:sz w:val="16"/>
                <w:szCs w:val="16"/>
                <w:lang w:val="ru-RU"/>
              </w:rPr>
            </w:pPr>
            <w:r>
              <w:rPr>
                <w:b/>
                <w:bCs/>
                <w:sz w:val="16"/>
                <w:szCs w:val="16"/>
                <w:lang w:val="ru-RU"/>
              </w:rPr>
              <w:t>Темпы</w:t>
            </w:r>
            <w:r w:rsidRPr="00944298">
              <w:rPr>
                <w:b/>
                <w:bCs/>
                <w:sz w:val="16"/>
                <w:szCs w:val="16"/>
                <w:lang w:val="ru-RU"/>
              </w:rPr>
              <w:t xml:space="preserve"> </w:t>
            </w:r>
            <w:r>
              <w:rPr>
                <w:b/>
                <w:bCs/>
                <w:sz w:val="16"/>
                <w:szCs w:val="16"/>
                <w:lang w:val="ru-RU"/>
              </w:rPr>
              <w:t>реализации</w:t>
            </w:r>
            <w:r w:rsidRPr="00944298">
              <w:rPr>
                <w:b/>
                <w:bCs/>
                <w:sz w:val="16"/>
                <w:szCs w:val="16"/>
                <w:lang w:val="ru-RU"/>
              </w:rPr>
              <w:t xml:space="preserve"> </w:t>
            </w:r>
            <w:r>
              <w:rPr>
                <w:b/>
                <w:bCs/>
                <w:sz w:val="16"/>
                <w:szCs w:val="16"/>
                <w:lang w:val="ru-RU"/>
              </w:rPr>
              <w:t>проекта</w:t>
            </w:r>
            <w:r w:rsidRPr="00944298">
              <w:rPr>
                <w:b/>
                <w:bCs/>
                <w:sz w:val="16"/>
                <w:szCs w:val="16"/>
                <w:lang w:val="ru-RU"/>
              </w:rPr>
              <w:t xml:space="preserve"> </w:t>
            </w:r>
            <w:r>
              <w:rPr>
                <w:b/>
                <w:bCs/>
                <w:sz w:val="16"/>
                <w:szCs w:val="16"/>
                <w:lang w:val="ru-RU"/>
              </w:rPr>
              <w:t xml:space="preserve">в достижении результата </w:t>
            </w:r>
          </w:p>
        </w:tc>
      </w:tr>
      <w:tr w:rsidR="000A718F" w:rsidRPr="009A7C08" w:rsidTr="000D36A2">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0A718F" w:rsidRPr="00944298" w:rsidRDefault="000A718F" w:rsidP="000D36A2">
            <w:pPr>
              <w:keepNext/>
              <w:keepLines/>
              <w:autoSpaceDE w:val="0"/>
              <w:autoSpaceDN w:val="0"/>
              <w:adjustRightInd w:val="0"/>
              <w:spacing w:before="40" w:after="40" w:line="260" w:lineRule="exact"/>
              <w:rPr>
                <w:sz w:val="16"/>
                <w:szCs w:val="16"/>
                <w:lang w:val="ru-RU"/>
              </w:rPr>
            </w:pPr>
            <w:r>
              <w:rPr>
                <w:sz w:val="16"/>
                <w:szCs w:val="16"/>
                <w:lang w:val="ru-RU"/>
              </w:rPr>
              <w:t>Устройство пожарных отсеков в здании РСТ</w:t>
            </w:r>
          </w:p>
        </w:tc>
        <w:tc>
          <w:tcPr>
            <w:tcW w:w="754" w:type="pct"/>
            <w:tcBorders>
              <w:top w:val="single" w:sz="4" w:space="0" w:color="auto"/>
              <w:left w:val="single" w:sz="4" w:space="0" w:color="auto"/>
              <w:bottom w:val="single" w:sz="4" w:space="0" w:color="auto"/>
              <w:right w:val="single" w:sz="4" w:space="0" w:color="auto"/>
            </w:tcBorders>
            <w:vAlign w:val="center"/>
          </w:tcPr>
          <w:p w:rsidR="000A718F" w:rsidRPr="00D96A17" w:rsidRDefault="000A718F" w:rsidP="000D36A2">
            <w:pPr>
              <w:keepNext/>
              <w:keepLines/>
              <w:autoSpaceDE w:val="0"/>
              <w:autoSpaceDN w:val="0"/>
              <w:adjustRightInd w:val="0"/>
              <w:spacing w:before="40" w:after="40" w:line="260" w:lineRule="exact"/>
              <w:jc w:val="center"/>
              <w:rPr>
                <w:sz w:val="16"/>
                <w:szCs w:val="16"/>
                <w:lang w:val="fr-CH"/>
              </w:rPr>
            </w:pPr>
            <w:r>
              <w:rPr>
                <w:sz w:val="16"/>
                <w:szCs w:val="16"/>
                <w:lang w:val="fr-CH"/>
              </w:rPr>
              <w:t>45</w:t>
            </w:r>
            <w:r>
              <w:rPr>
                <w:sz w:val="16"/>
                <w:szCs w:val="16"/>
                <w:lang w:val="ru-RU"/>
              </w:rPr>
              <w:t xml:space="preserve"> </w:t>
            </w:r>
            <w:r w:rsidRPr="0004498F">
              <w:rPr>
                <w:sz w:val="16"/>
                <w:szCs w:val="16"/>
                <w:lang w:val="fr-CH"/>
              </w:rPr>
              <w:t>000</w:t>
            </w:r>
          </w:p>
        </w:tc>
        <w:tc>
          <w:tcPr>
            <w:tcW w:w="864"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Pr>
                <w:sz w:val="16"/>
                <w:szCs w:val="16"/>
                <w:lang w:val="fr-CH"/>
              </w:rPr>
              <w:t>44</w:t>
            </w:r>
            <w:r>
              <w:rPr>
                <w:sz w:val="16"/>
                <w:szCs w:val="16"/>
                <w:lang w:val="ru-RU"/>
              </w:rPr>
              <w:t xml:space="preserve"> </w:t>
            </w:r>
            <w:r w:rsidRPr="00D96A17">
              <w:rPr>
                <w:sz w:val="16"/>
                <w:szCs w:val="16"/>
                <w:lang w:val="fr-CH"/>
              </w:rPr>
              <w:t>39</w:t>
            </w:r>
            <w:r>
              <w:rPr>
                <w:sz w:val="16"/>
                <w:szCs w:val="16"/>
                <w:lang w:val="fr-CH"/>
              </w:rPr>
              <w:t>2</w:t>
            </w:r>
          </w:p>
        </w:tc>
        <w:tc>
          <w:tcPr>
            <w:tcW w:w="849"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sidRPr="00D96A17">
              <w:rPr>
                <w:sz w:val="16"/>
                <w:szCs w:val="16"/>
                <w:lang w:val="fr-CH"/>
              </w:rPr>
              <w:t>99</w:t>
            </w:r>
            <w:r w:rsidRPr="0004498F">
              <w:rPr>
                <w:sz w:val="16"/>
                <w:szCs w:val="16"/>
                <w:lang w:val="fr-CH"/>
              </w:rPr>
              <w:t>%</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D96A17" w:rsidRDefault="000A718F" w:rsidP="000D36A2">
            <w:pPr>
              <w:keepNext/>
              <w:keepLines/>
              <w:autoSpaceDE w:val="0"/>
              <w:autoSpaceDN w:val="0"/>
              <w:adjustRightInd w:val="0"/>
              <w:spacing w:before="40" w:after="40" w:line="260" w:lineRule="exact"/>
              <w:jc w:val="center"/>
              <w:rPr>
                <w:sz w:val="16"/>
                <w:szCs w:val="16"/>
                <w:lang w:val="fr-CH"/>
              </w:rPr>
            </w:pPr>
            <w:r w:rsidRPr="0004498F">
              <w:rPr>
                <w:sz w:val="16"/>
                <w:szCs w:val="16"/>
                <w:lang w:val="fr-CH"/>
              </w:rPr>
              <w:t>100%</w:t>
            </w:r>
          </w:p>
        </w:tc>
      </w:tr>
      <w:tr w:rsidR="000A718F" w:rsidRPr="009A7C08" w:rsidTr="000D36A2">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0A718F" w:rsidRPr="00944298" w:rsidRDefault="000A718F" w:rsidP="000D36A2">
            <w:pPr>
              <w:keepNext/>
              <w:keepLines/>
              <w:autoSpaceDE w:val="0"/>
              <w:autoSpaceDN w:val="0"/>
              <w:adjustRightInd w:val="0"/>
              <w:spacing w:before="40" w:after="40" w:line="260" w:lineRule="exact"/>
              <w:rPr>
                <w:sz w:val="16"/>
                <w:szCs w:val="16"/>
                <w:lang w:val="ru-RU"/>
              </w:rPr>
            </w:pPr>
            <w:r w:rsidRPr="004D02F3">
              <w:rPr>
                <w:rFonts w:cs="Arial"/>
                <w:bCs/>
                <w:sz w:val="16"/>
                <w:szCs w:val="16"/>
                <w:lang w:val="ru-RU"/>
              </w:rPr>
              <w:t>Улучшенное</w:t>
            </w:r>
            <w:r w:rsidRPr="00944298">
              <w:rPr>
                <w:rFonts w:cs="Arial"/>
                <w:bCs/>
                <w:sz w:val="16"/>
                <w:szCs w:val="16"/>
                <w:lang w:val="ru-RU"/>
              </w:rPr>
              <w:t xml:space="preserve"> </w:t>
            </w:r>
            <w:r w:rsidRPr="004D02F3">
              <w:rPr>
                <w:rFonts w:cs="Arial"/>
                <w:bCs/>
                <w:sz w:val="16"/>
                <w:szCs w:val="16"/>
                <w:lang w:val="ru-RU"/>
              </w:rPr>
              <w:t>планирование</w:t>
            </w:r>
            <w:r w:rsidRPr="00944298">
              <w:rPr>
                <w:rFonts w:cs="Arial"/>
                <w:bCs/>
                <w:sz w:val="16"/>
                <w:szCs w:val="16"/>
                <w:lang w:val="ru-RU"/>
              </w:rPr>
              <w:t xml:space="preserve"> </w:t>
            </w:r>
            <w:r w:rsidRPr="004D02F3">
              <w:rPr>
                <w:rFonts w:cs="Arial"/>
                <w:bCs/>
                <w:sz w:val="16"/>
                <w:szCs w:val="16"/>
                <w:lang w:val="ru-RU"/>
              </w:rPr>
              <w:t>пространства</w:t>
            </w:r>
            <w:r w:rsidRPr="00944298">
              <w:rPr>
                <w:rFonts w:cs="Arial"/>
                <w:bCs/>
                <w:sz w:val="16"/>
                <w:szCs w:val="16"/>
                <w:lang w:val="ru-RU"/>
              </w:rPr>
              <w:t xml:space="preserve"> </w:t>
            </w:r>
            <w:r w:rsidRPr="004D02F3">
              <w:rPr>
                <w:rFonts w:cs="Arial"/>
                <w:bCs/>
                <w:sz w:val="16"/>
                <w:szCs w:val="16"/>
                <w:lang w:val="ru-RU"/>
              </w:rPr>
              <w:t>для</w:t>
            </w:r>
            <w:r w:rsidRPr="00944298">
              <w:rPr>
                <w:rFonts w:cs="Arial"/>
                <w:bCs/>
                <w:sz w:val="16"/>
                <w:szCs w:val="16"/>
                <w:lang w:val="ru-RU"/>
              </w:rPr>
              <w:t xml:space="preserve"> </w:t>
            </w:r>
            <w:r w:rsidRPr="004D02F3">
              <w:rPr>
                <w:rFonts w:cs="Arial"/>
                <w:bCs/>
                <w:sz w:val="16"/>
                <w:szCs w:val="16"/>
                <w:lang w:val="ru-RU"/>
              </w:rPr>
              <w:t>делегатов</w:t>
            </w:r>
            <w:r w:rsidRPr="00944298">
              <w:rPr>
                <w:rFonts w:cs="Arial"/>
                <w:bCs/>
                <w:sz w:val="16"/>
                <w:szCs w:val="16"/>
                <w:lang w:val="ru-RU"/>
              </w:rPr>
              <w:t xml:space="preserve"> </w:t>
            </w:r>
            <w:r w:rsidRPr="004D02F3">
              <w:rPr>
                <w:rFonts w:cs="Arial"/>
                <w:bCs/>
                <w:sz w:val="16"/>
                <w:szCs w:val="16"/>
                <w:lang w:val="ru-RU"/>
              </w:rPr>
              <w:t>в</w:t>
            </w:r>
            <w:r w:rsidRPr="00944298">
              <w:rPr>
                <w:rFonts w:cs="Arial"/>
                <w:bCs/>
                <w:sz w:val="16"/>
                <w:szCs w:val="16"/>
                <w:lang w:val="ru-RU"/>
              </w:rPr>
              <w:t xml:space="preserve"> </w:t>
            </w:r>
            <w:r w:rsidRPr="004D02F3">
              <w:rPr>
                <w:rFonts w:cs="Arial"/>
                <w:bCs/>
                <w:sz w:val="16"/>
                <w:szCs w:val="16"/>
                <w:lang w:val="ru-RU"/>
              </w:rPr>
              <w:t>здании</w:t>
            </w:r>
            <w:r w:rsidRPr="00944298">
              <w:rPr>
                <w:rFonts w:cs="Arial"/>
                <w:bCs/>
                <w:sz w:val="16"/>
                <w:szCs w:val="16"/>
                <w:lang w:val="ru-RU"/>
              </w:rPr>
              <w:t xml:space="preserve"> </w:t>
            </w:r>
            <w:r w:rsidRPr="004D02F3">
              <w:rPr>
                <w:rFonts w:cs="Arial"/>
                <w:bCs/>
                <w:sz w:val="16"/>
                <w:szCs w:val="16"/>
                <w:lang w:val="ru-RU"/>
              </w:rPr>
              <w:t>АВ</w:t>
            </w:r>
            <w:r w:rsidRPr="00944298">
              <w:rPr>
                <w:rFonts w:cs="Arial"/>
                <w:bCs/>
                <w:sz w:val="16"/>
                <w:szCs w:val="16"/>
                <w:lang w:val="ru-RU"/>
              </w:rPr>
              <w:t xml:space="preserve"> -2/</w:t>
            </w:r>
            <w:r w:rsidRPr="004D02F3">
              <w:rPr>
                <w:rFonts w:cs="Arial"/>
                <w:bCs/>
                <w:sz w:val="16"/>
                <w:szCs w:val="16"/>
                <w:lang w:val="ru-RU"/>
              </w:rPr>
              <w:t>Создание</w:t>
            </w:r>
            <w:r w:rsidRPr="00944298">
              <w:rPr>
                <w:rFonts w:cs="Arial"/>
                <w:bCs/>
                <w:sz w:val="16"/>
                <w:szCs w:val="16"/>
                <w:lang w:val="ru-RU"/>
              </w:rPr>
              <w:t xml:space="preserve"> </w:t>
            </w:r>
            <w:r w:rsidRPr="004D02F3">
              <w:rPr>
                <w:rFonts w:cs="Arial"/>
                <w:bCs/>
                <w:sz w:val="16"/>
                <w:szCs w:val="16"/>
                <w:lang w:val="ru-RU"/>
              </w:rPr>
              <w:t>разделительной</w:t>
            </w:r>
            <w:r w:rsidRPr="00944298">
              <w:rPr>
                <w:rFonts w:cs="Arial"/>
                <w:bCs/>
                <w:sz w:val="16"/>
                <w:szCs w:val="16"/>
                <w:lang w:val="ru-RU"/>
              </w:rPr>
              <w:t xml:space="preserve"> </w:t>
            </w:r>
            <w:r w:rsidRPr="004D02F3">
              <w:rPr>
                <w:rFonts w:cs="Arial"/>
                <w:bCs/>
                <w:sz w:val="16"/>
                <w:szCs w:val="16"/>
                <w:lang w:val="ru-RU"/>
              </w:rPr>
              <w:t>камеры</w:t>
            </w:r>
            <w:r w:rsidRPr="00944298">
              <w:rPr>
                <w:rFonts w:cs="Arial"/>
                <w:bCs/>
                <w:sz w:val="16"/>
                <w:szCs w:val="16"/>
                <w:lang w:val="ru-RU"/>
              </w:rPr>
              <w:t xml:space="preserve"> </w:t>
            </w:r>
            <w:r w:rsidRPr="004D02F3">
              <w:rPr>
                <w:rFonts w:cs="Arial"/>
                <w:bCs/>
                <w:sz w:val="16"/>
                <w:szCs w:val="16"/>
                <w:lang w:val="ru-RU"/>
              </w:rPr>
              <w:t>на</w:t>
            </w:r>
            <w:r w:rsidRPr="00944298">
              <w:rPr>
                <w:rFonts w:cs="Arial"/>
                <w:bCs/>
                <w:sz w:val="16"/>
                <w:szCs w:val="16"/>
                <w:lang w:val="ru-RU"/>
              </w:rPr>
              <w:t xml:space="preserve"> </w:t>
            </w:r>
            <w:r w:rsidRPr="004D02F3">
              <w:rPr>
                <w:rFonts w:cs="Arial"/>
                <w:bCs/>
                <w:sz w:val="16"/>
                <w:szCs w:val="16"/>
                <w:lang w:val="ru-RU"/>
              </w:rPr>
              <w:t>площадке</w:t>
            </w:r>
            <w:r w:rsidRPr="00944298">
              <w:rPr>
                <w:rFonts w:cs="Arial"/>
                <w:bCs/>
                <w:sz w:val="16"/>
                <w:szCs w:val="16"/>
                <w:lang w:val="ru-RU"/>
              </w:rPr>
              <w:t xml:space="preserve"> </w:t>
            </w:r>
            <w:r w:rsidRPr="004D02F3">
              <w:rPr>
                <w:rFonts w:cs="Arial"/>
                <w:bCs/>
                <w:sz w:val="16"/>
                <w:szCs w:val="16"/>
                <w:lang w:val="ru-RU"/>
              </w:rPr>
              <w:t>перед</w:t>
            </w:r>
            <w:r w:rsidRPr="00944298">
              <w:rPr>
                <w:rFonts w:cs="Arial"/>
                <w:bCs/>
                <w:sz w:val="16"/>
                <w:szCs w:val="16"/>
                <w:lang w:val="ru-RU"/>
              </w:rPr>
              <w:t xml:space="preserve"> </w:t>
            </w:r>
            <w:r w:rsidRPr="004D02F3">
              <w:rPr>
                <w:rFonts w:cs="Arial"/>
                <w:bCs/>
                <w:sz w:val="16"/>
                <w:szCs w:val="16"/>
                <w:lang w:val="ru-RU"/>
              </w:rPr>
              <w:t>лифтами</w:t>
            </w:r>
            <w:r w:rsidRPr="00944298">
              <w:rPr>
                <w:rFonts w:cs="Arial"/>
                <w:bCs/>
                <w:sz w:val="16"/>
                <w:szCs w:val="16"/>
                <w:lang w:val="ru-RU"/>
              </w:rPr>
              <w:t xml:space="preserve"> </w:t>
            </w:r>
            <w:r w:rsidRPr="004D02F3">
              <w:rPr>
                <w:rFonts w:cs="Arial"/>
                <w:bCs/>
                <w:sz w:val="16"/>
                <w:szCs w:val="16"/>
                <w:lang w:val="ru-RU"/>
              </w:rPr>
              <w:t>в</w:t>
            </w:r>
            <w:r w:rsidRPr="00944298">
              <w:rPr>
                <w:rFonts w:cs="Arial"/>
                <w:bCs/>
                <w:sz w:val="16"/>
                <w:szCs w:val="16"/>
                <w:lang w:val="ru-RU"/>
              </w:rPr>
              <w:t xml:space="preserve"> </w:t>
            </w:r>
            <w:r w:rsidRPr="004D02F3">
              <w:rPr>
                <w:rFonts w:cs="Arial"/>
                <w:bCs/>
                <w:sz w:val="16"/>
                <w:szCs w:val="16"/>
                <w:lang w:val="ru-RU"/>
              </w:rPr>
              <w:t>АВ</w:t>
            </w:r>
            <w:r w:rsidRPr="00944298">
              <w:rPr>
                <w:rFonts w:cs="Arial"/>
                <w:bCs/>
                <w:sz w:val="16"/>
                <w:szCs w:val="16"/>
                <w:lang w:val="ru-RU"/>
              </w:rPr>
              <w:t>-2</w:t>
            </w:r>
          </w:p>
        </w:tc>
        <w:tc>
          <w:tcPr>
            <w:tcW w:w="754" w:type="pct"/>
            <w:tcBorders>
              <w:top w:val="single" w:sz="4" w:space="0" w:color="auto"/>
              <w:left w:val="single" w:sz="4" w:space="0" w:color="auto"/>
              <w:bottom w:val="single" w:sz="4" w:space="0" w:color="auto"/>
              <w:right w:val="single" w:sz="4" w:space="0" w:color="auto"/>
            </w:tcBorders>
            <w:vAlign w:val="center"/>
          </w:tcPr>
          <w:p w:rsidR="000A718F" w:rsidRPr="00D96A17" w:rsidRDefault="000A718F" w:rsidP="000D36A2">
            <w:pPr>
              <w:keepNext/>
              <w:keepLines/>
              <w:autoSpaceDE w:val="0"/>
              <w:autoSpaceDN w:val="0"/>
              <w:adjustRightInd w:val="0"/>
              <w:spacing w:before="40" w:after="40" w:line="260" w:lineRule="exact"/>
              <w:jc w:val="center"/>
              <w:rPr>
                <w:sz w:val="16"/>
                <w:szCs w:val="16"/>
                <w:lang w:val="fr-CH"/>
              </w:rPr>
            </w:pPr>
            <w:r w:rsidRPr="0004498F">
              <w:rPr>
                <w:sz w:val="16"/>
                <w:szCs w:val="16"/>
                <w:lang w:val="fr-CH"/>
              </w:rPr>
              <w:t>55</w:t>
            </w:r>
            <w:r>
              <w:rPr>
                <w:sz w:val="16"/>
                <w:szCs w:val="16"/>
                <w:lang w:val="ru-RU"/>
              </w:rPr>
              <w:t xml:space="preserve"> </w:t>
            </w:r>
            <w:r w:rsidRPr="0004498F">
              <w:rPr>
                <w:sz w:val="16"/>
                <w:szCs w:val="16"/>
                <w:lang w:val="fr-CH"/>
              </w:rPr>
              <w:t>000</w:t>
            </w:r>
          </w:p>
        </w:tc>
        <w:tc>
          <w:tcPr>
            <w:tcW w:w="864" w:type="pct"/>
            <w:tcBorders>
              <w:top w:val="single" w:sz="4" w:space="0" w:color="auto"/>
              <w:left w:val="single" w:sz="4" w:space="0" w:color="auto"/>
              <w:bottom w:val="single" w:sz="4" w:space="0" w:color="auto"/>
              <w:right w:val="single" w:sz="4" w:space="0" w:color="auto"/>
            </w:tcBorders>
            <w:vAlign w:val="center"/>
          </w:tcPr>
          <w:p w:rsidR="000A718F" w:rsidRPr="00D96A17" w:rsidRDefault="000A718F" w:rsidP="000D36A2">
            <w:pPr>
              <w:keepNext/>
              <w:keepLines/>
              <w:autoSpaceDE w:val="0"/>
              <w:autoSpaceDN w:val="0"/>
              <w:adjustRightInd w:val="0"/>
              <w:spacing w:before="40" w:after="40" w:line="260" w:lineRule="exact"/>
              <w:jc w:val="center"/>
              <w:rPr>
                <w:sz w:val="16"/>
                <w:szCs w:val="16"/>
                <w:lang w:val="fr-CH"/>
              </w:rPr>
            </w:pPr>
            <w:r>
              <w:rPr>
                <w:sz w:val="16"/>
                <w:szCs w:val="16"/>
                <w:lang w:val="fr-CH"/>
              </w:rPr>
              <w:t>52</w:t>
            </w:r>
            <w:r>
              <w:rPr>
                <w:sz w:val="16"/>
                <w:szCs w:val="16"/>
                <w:lang w:val="ru-RU"/>
              </w:rPr>
              <w:t xml:space="preserve"> </w:t>
            </w:r>
            <w:r w:rsidRPr="00D96A17">
              <w:rPr>
                <w:sz w:val="16"/>
                <w:szCs w:val="16"/>
                <w:lang w:val="fr-CH"/>
              </w:rPr>
              <w:t>152</w:t>
            </w:r>
          </w:p>
        </w:tc>
        <w:tc>
          <w:tcPr>
            <w:tcW w:w="849"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sidRPr="00D96A17">
              <w:rPr>
                <w:sz w:val="16"/>
                <w:szCs w:val="16"/>
                <w:lang w:val="fr-CH"/>
              </w:rPr>
              <w:t>95</w:t>
            </w:r>
            <w:r w:rsidRPr="0004498F">
              <w:rPr>
                <w:sz w:val="16"/>
                <w:szCs w:val="16"/>
                <w:lang w:val="fr-CH"/>
              </w:rPr>
              <w:t>%</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D96A17" w:rsidRDefault="000A718F" w:rsidP="000D36A2">
            <w:pPr>
              <w:keepNext/>
              <w:keepLines/>
              <w:autoSpaceDE w:val="0"/>
              <w:autoSpaceDN w:val="0"/>
              <w:adjustRightInd w:val="0"/>
              <w:spacing w:before="40" w:after="40" w:line="260" w:lineRule="exact"/>
              <w:jc w:val="center"/>
              <w:rPr>
                <w:sz w:val="16"/>
                <w:szCs w:val="16"/>
                <w:lang w:val="fr-CH"/>
              </w:rPr>
            </w:pPr>
            <w:r w:rsidRPr="00F47045">
              <w:rPr>
                <w:sz w:val="16"/>
                <w:szCs w:val="16"/>
                <w:lang w:val="fr-CH"/>
              </w:rPr>
              <w:t>80%</w:t>
            </w:r>
          </w:p>
        </w:tc>
      </w:tr>
      <w:tr w:rsidR="000A718F" w:rsidRPr="009A7C08" w:rsidTr="000D36A2">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0A718F" w:rsidRPr="00944298" w:rsidRDefault="000A718F" w:rsidP="000D36A2">
            <w:pPr>
              <w:keepNext/>
              <w:keepLines/>
              <w:autoSpaceDE w:val="0"/>
              <w:autoSpaceDN w:val="0"/>
              <w:adjustRightInd w:val="0"/>
              <w:spacing w:before="40" w:after="40" w:line="260" w:lineRule="exact"/>
              <w:rPr>
                <w:sz w:val="16"/>
                <w:szCs w:val="16"/>
                <w:lang w:val="ru-RU"/>
              </w:rPr>
            </w:pPr>
            <w:r>
              <w:rPr>
                <w:sz w:val="16"/>
                <w:szCs w:val="16"/>
                <w:lang w:val="ru-RU"/>
              </w:rPr>
              <w:t>Исследование</w:t>
            </w:r>
            <w:r w:rsidRPr="00944298">
              <w:rPr>
                <w:sz w:val="16"/>
                <w:szCs w:val="16"/>
                <w:lang w:val="ru-RU"/>
              </w:rPr>
              <w:t xml:space="preserve"> </w:t>
            </w:r>
            <w:r>
              <w:rPr>
                <w:sz w:val="16"/>
                <w:szCs w:val="16"/>
                <w:lang w:val="ru-RU"/>
              </w:rPr>
              <w:t>и</w:t>
            </w:r>
            <w:r w:rsidRPr="00944298">
              <w:rPr>
                <w:sz w:val="16"/>
                <w:szCs w:val="16"/>
                <w:lang w:val="ru-RU"/>
              </w:rPr>
              <w:t xml:space="preserve"> </w:t>
            </w:r>
            <w:r>
              <w:rPr>
                <w:sz w:val="16"/>
                <w:szCs w:val="16"/>
                <w:lang w:val="ru-RU"/>
              </w:rPr>
              <w:t>проект</w:t>
            </w:r>
            <w:r w:rsidRPr="00944298">
              <w:rPr>
                <w:sz w:val="16"/>
                <w:szCs w:val="16"/>
                <w:lang w:val="ru-RU"/>
              </w:rPr>
              <w:t xml:space="preserve"> </w:t>
            </w:r>
            <w:r>
              <w:rPr>
                <w:sz w:val="16"/>
                <w:szCs w:val="16"/>
                <w:lang w:val="ru-RU"/>
              </w:rPr>
              <w:t>устройства</w:t>
            </w:r>
            <w:r w:rsidRPr="00944298">
              <w:rPr>
                <w:sz w:val="16"/>
                <w:szCs w:val="16"/>
                <w:lang w:val="ru-RU"/>
              </w:rPr>
              <w:t xml:space="preserve"> </w:t>
            </w:r>
            <w:r>
              <w:rPr>
                <w:sz w:val="16"/>
                <w:szCs w:val="16"/>
                <w:lang w:val="ru-RU"/>
              </w:rPr>
              <w:t>пожарных</w:t>
            </w:r>
            <w:r w:rsidRPr="00944298">
              <w:rPr>
                <w:sz w:val="16"/>
                <w:szCs w:val="16"/>
                <w:lang w:val="ru-RU"/>
              </w:rPr>
              <w:t xml:space="preserve"> </w:t>
            </w:r>
            <w:r>
              <w:rPr>
                <w:sz w:val="16"/>
                <w:szCs w:val="16"/>
                <w:lang w:val="ru-RU"/>
              </w:rPr>
              <w:t>отсеков</w:t>
            </w:r>
            <w:r w:rsidRPr="00944298">
              <w:rPr>
                <w:sz w:val="16"/>
                <w:szCs w:val="16"/>
                <w:lang w:val="ru-RU"/>
              </w:rPr>
              <w:t xml:space="preserve"> </w:t>
            </w:r>
            <w:r>
              <w:rPr>
                <w:sz w:val="16"/>
                <w:szCs w:val="16"/>
                <w:lang w:val="ru-RU"/>
              </w:rPr>
              <w:t>на</w:t>
            </w:r>
            <w:r w:rsidRPr="00944298">
              <w:rPr>
                <w:sz w:val="16"/>
                <w:szCs w:val="16"/>
                <w:lang w:val="ru-RU"/>
              </w:rPr>
              <w:t xml:space="preserve"> </w:t>
            </w:r>
            <w:r>
              <w:rPr>
                <w:sz w:val="16"/>
                <w:szCs w:val="16"/>
                <w:lang w:val="ru-RU"/>
              </w:rPr>
              <w:t>участке</w:t>
            </w:r>
            <w:r w:rsidRPr="00944298">
              <w:rPr>
                <w:sz w:val="16"/>
                <w:szCs w:val="16"/>
                <w:lang w:val="ru-RU"/>
              </w:rPr>
              <w:t xml:space="preserve"> </w:t>
            </w:r>
            <w:r>
              <w:rPr>
                <w:sz w:val="16"/>
                <w:szCs w:val="16"/>
                <w:lang w:val="ru-RU"/>
              </w:rPr>
              <w:t>между</w:t>
            </w:r>
            <w:r w:rsidRPr="00944298">
              <w:rPr>
                <w:sz w:val="16"/>
                <w:szCs w:val="16"/>
                <w:lang w:val="ru-RU"/>
              </w:rPr>
              <w:t xml:space="preserve">  </w:t>
            </w:r>
            <w:r w:rsidRPr="0063419A">
              <w:rPr>
                <w:sz w:val="16"/>
                <w:szCs w:val="16"/>
              </w:rPr>
              <w:t>GBI</w:t>
            </w:r>
            <w:r w:rsidRPr="00944298">
              <w:rPr>
                <w:sz w:val="16"/>
                <w:szCs w:val="16"/>
                <w:lang w:val="ru-RU"/>
              </w:rPr>
              <w:t xml:space="preserve"> </w:t>
            </w:r>
            <w:r>
              <w:rPr>
                <w:sz w:val="16"/>
                <w:szCs w:val="16"/>
                <w:lang w:val="ru-RU"/>
              </w:rPr>
              <w:t>и</w:t>
            </w:r>
            <w:r w:rsidRPr="00944298">
              <w:rPr>
                <w:sz w:val="16"/>
                <w:szCs w:val="16"/>
                <w:lang w:val="ru-RU"/>
              </w:rPr>
              <w:t xml:space="preserve"> </w:t>
            </w:r>
            <w:r w:rsidRPr="0063419A">
              <w:rPr>
                <w:sz w:val="16"/>
                <w:szCs w:val="16"/>
              </w:rPr>
              <w:t>AB</w:t>
            </w:r>
          </w:p>
        </w:tc>
        <w:tc>
          <w:tcPr>
            <w:tcW w:w="754" w:type="pct"/>
            <w:tcBorders>
              <w:top w:val="single" w:sz="4" w:space="0" w:color="auto"/>
              <w:left w:val="single" w:sz="4" w:space="0" w:color="auto"/>
              <w:bottom w:val="single" w:sz="4" w:space="0" w:color="auto"/>
              <w:right w:val="single" w:sz="4" w:space="0" w:color="auto"/>
            </w:tcBorders>
            <w:vAlign w:val="center"/>
          </w:tcPr>
          <w:p w:rsidR="000A718F" w:rsidRPr="00D96A17" w:rsidRDefault="000A718F" w:rsidP="000D36A2">
            <w:pPr>
              <w:keepNext/>
              <w:keepLines/>
              <w:autoSpaceDE w:val="0"/>
              <w:autoSpaceDN w:val="0"/>
              <w:adjustRightInd w:val="0"/>
              <w:spacing w:before="40" w:after="40" w:line="260" w:lineRule="exact"/>
              <w:jc w:val="center"/>
              <w:rPr>
                <w:sz w:val="16"/>
                <w:szCs w:val="16"/>
                <w:lang w:val="fr-CH"/>
              </w:rPr>
            </w:pPr>
            <w:r w:rsidRPr="0004498F">
              <w:rPr>
                <w:sz w:val="16"/>
                <w:szCs w:val="16"/>
              </w:rPr>
              <w:t>175</w:t>
            </w:r>
            <w:r>
              <w:rPr>
                <w:sz w:val="16"/>
                <w:szCs w:val="16"/>
                <w:lang w:val="ru-RU"/>
              </w:rPr>
              <w:t xml:space="preserve"> </w:t>
            </w:r>
            <w:r w:rsidRPr="0004498F">
              <w:rPr>
                <w:sz w:val="16"/>
                <w:szCs w:val="16"/>
              </w:rPr>
              <w:t>000</w:t>
            </w:r>
          </w:p>
        </w:tc>
        <w:tc>
          <w:tcPr>
            <w:tcW w:w="864"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Pr>
                <w:sz w:val="16"/>
                <w:szCs w:val="16"/>
                <w:lang w:val="fr-CH"/>
              </w:rPr>
              <w:t>0</w:t>
            </w:r>
          </w:p>
        </w:tc>
        <w:tc>
          <w:tcPr>
            <w:tcW w:w="849"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Pr>
                <w:sz w:val="16"/>
                <w:szCs w:val="16"/>
                <w:lang w:val="fr-CH"/>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sidRPr="0004498F">
              <w:rPr>
                <w:sz w:val="16"/>
                <w:szCs w:val="16"/>
                <w:lang w:val="fr-CH"/>
              </w:rPr>
              <w:t>-</w:t>
            </w:r>
          </w:p>
        </w:tc>
      </w:tr>
      <w:tr w:rsidR="000A718F" w:rsidRPr="009A7C08" w:rsidTr="000D36A2">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0A718F" w:rsidRPr="00944298" w:rsidRDefault="000A718F" w:rsidP="000D36A2">
            <w:pPr>
              <w:keepNext/>
              <w:keepLines/>
              <w:autoSpaceDE w:val="0"/>
              <w:autoSpaceDN w:val="0"/>
              <w:adjustRightInd w:val="0"/>
              <w:spacing w:before="40" w:after="40" w:line="260" w:lineRule="exact"/>
              <w:rPr>
                <w:sz w:val="16"/>
                <w:szCs w:val="16"/>
                <w:lang w:val="ru-RU"/>
              </w:rPr>
            </w:pPr>
            <w:r>
              <w:rPr>
                <w:sz w:val="16"/>
                <w:szCs w:val="16"/>
                <w:lang w:val="ru-RU"/>
              </w:rPr>
              <w:t>Проект</w:t>
            </w:r>
            <w:r w:rsidRPr="00944298">
              <w:rPr>
                <w:sz w:val="16"/>
                <w:szCs w:val="16"/>
                <w:lang w:val="ru-RU"/>
              </w:rPr>
              <w:t xml:space="preserve"> </w:t>
            </w:r>
            <w:r>
              <w:rPr>
                <w:sz w:val="16"/>
                <w:szCs w:val="16"/>
                <w:lang w:val="ru-RU"/>
              </w:rPr>
              <w:t>по</w:t>
            </w:r>
            <w:r w:rsidRPr="00944298">
              <w:rPr>
                <w:sz w:val="16"/>
                <w:szCs w:val="16"/>
                <w:lang w:val="ru-RU"/>
              </w:rPr>
              <w:t xml:space="preserve">  </w:t>
            </w:r>
            <w:r>
              <w:rPr>
                <w:sz w:val="16"/>
                <w:szCs w:val="16"/>
                <w:lang w:val="ru-RU"/>
              </w:rPr>
              <w:t>устройству</w:t>
            </w:r>
            <w:r w:rsidRPr="00944298">
              <w:rPr>
                <w:sz w:val="16"/>
                <w:szCs w:val="16"/>
                <w:lang w:val="ru-RU"/>
              </w:rPr>
              <w:t xml:space="preserve"> </w:t>
            </w:r>
            <w:r>
              <w:rPr>
                <w:sz w:val="16"/>
                <w:szCs w:val="16"/>
                <w:lang w:val="ru-RU"/>
              </w:rPr>
              <w:t>пожарных</w:t>
            </w:r>
            <w:r w:rsidRPr="00944298">
              <w:rPr>
                <w:sz w:val="16"/>
                <w:szCs w:val="16"/>
                <w:lang w:val="ru-RU"/>
              </w:rPr>
              <w:t xml:space="preserve"> </w:t>
            </w:r>
            <w:r>
              <w:rPr>
                <w:sz w:val="16"/>
                <w:szCs w:val="16"/>
                <w:lang w:val="ru-RU"/>
              </w:rPr>
              <w:t>отсеков</w:t>
            </w:r>
            <w:r w:rsidRPr="00944298">
              <w:rPr>
                <w:sz w:val="16"/>
                <w:szCs w:val="16"/>
                <w:lang w:val="ru-RU"/>
              </w:rPr>
              <w:t xml:space="preserve"> </w:t>
            </w:r>
            <w:r>
              <w:rPr>
                <w:sz w:val="16"/>
                <w:szCs w:val="16"/>
                <w:lang w:val="ru-RU"/>
              </w:rPr>
              <w:t>на</w:t>
            </w:r>
            <w:r w:rsidRPr="00944298">
              <w:rPr>
                <w:sz w:val="16"/>
                <w:szCs w:val="16"/>
                <w:lang w:val="ru-RU"/>
              </w:rPr>
              <w:t xml:space="preserve"> </w:t>
            </w:r>
            <w:r>
              <w:rPr>
                <w:sz w:val="16"/>
                <w:szCs w:val="16"/>
                <w:lang w:val="ru-RU"/>
              </w:rPr>
              <w:t>участке</w:t>
            </w:r>
            <w:r w:rsidRPr="00944298">
              <w:rPr>
                <w:sz w:val="16"/>
                <w:szCs w:val="16"/>
                <w:lang w:val="ru-RU"/>
              </w:rPr>
              <w:t xml:space="preserve"> </w:t>
            </w:r>
            <w:r>
              <w:rPr>
                <w:sz w:val="16"/>
                <w:szCs w:val="16"/>
                <w:lang w:val="ru-RU"/>
              </w:rPr>
              <w:t>между</w:t>
            </w:r>
            <w:r w:rsidRPr="00944298">
              <w:rPr>
                <w:sz w:val="16"/>
                <w:szCs w:val="16"/>
                <w:lang w:val="ru-RU"/>
              </w:rPr>
              <w:t xml:space="preserve">  </w:t>
            </w:r>
            <w:r w:rsidRPr="0063419A">
              <w:rPr>
                <w:sz w:val="16"/>
                <w:szCs w:val="16"/>
              </w:rPr>
              <w:t>GBI</w:t>
            </w:r>
            <w:r w:rsidRPr="00944298">
              <w:rPr>
                <w:sz w:val="16"/>
                <w:szCs w:val="16"/>
                <w:lang w:val="ru-RU"/>
              </w:rPr>
              <w:t xml:space="preserve"> </w:t>
            </w:r>
            <w:r w:rsidRPr="0063419A">
              <w:rPr>
                <w:sz w:val="16"/>
                <w:szCs w:val="16"/>
              </w:rPr>
              <w:t>and</w:t>
            </w:r>
            <w:r w:rsidRPr="00944298">
              <w:rPr>
                <w:sz w:val="16"/>
                <w:szCs w:val="16"/>
                <w:lang w:val="ru-RU"/>
              </w:rPr>
              <w:t xml:space="preserve"> </w:t>
            </w:r>
            <w:r w:rsidRPr="0063419A">
              <w:rPr>
                <w:sz w:val="16"/>
                <w:szCs w:val="16"/>
              </w:rPr>
              <w:t>GBII</w:t>
            </w:r>
            <w:r w:rsidRPr="00944298">
              <w:rPr>
                <w:sz w:val="16"/>
                <w:szCs w:val="16"/>
                <w:lang w:val="ru-RU"/>
              </w:rPr>
              <w:t xml:space="preserve"> (</w:t>
            </w:r>
            <w:r>
              <w:rPr>
                <w:sz w:val="16"/>
                <w:szCs w:val="16"/>
                <w:lang w:val="ru-RU"/>
              </w:rPr>
              <w:t>на</w:t>
            </w:r>
            <w:r w:rsidRPr="00944298">
              <w:rPr>
                <w:sz w:val="16"/>
                <w:szCs w:val="16"/>
                <w:lang w:val="ru-RU"/>
              </w:rPr>
              <w:t xml:space="preserve"> </w:t>
            </w:r>
            <w:r>
              <w:rPr>
                <w:sz w:val="16"/>
                <w:szCs w:val="16"/>
                <w:lang w:val="ru-RU"/>
              </w:rPr>
              <w:t>всех</w:t>
            </w:r>
            <w:r w:rsidRPr="00944298">
              <w:rPr>
                <w:sz w:val="16"/>
                <w:szCs w:val="16"/>
                <w:lang w:val="ru-RU"/>
              </w:rPr>
              <w:t xml:space="preserve"> </w:t>
            </w:r>
            <w:r>
              <w:rPr>
                <w:sz w:val="16"/>
                <w:szCs w:val="16"/>
                <w:lang w:val="ru-RU"/>
              </w:rPr>
              <w:t>уровнях</w:t>
            </w:r>
            <w:r w:rsidRPr="00944298">
              <w:rPr>
                <w:sz w:val="16"/>
                <w:szCs w:val="16"/>
                <w:lang w:val="ru-RU"/>
              </w:rPr>
              <w:t xml:space="preserve"> </w:t>
            </w:r>
            <w:r>
              <w:rPr>
                <w:sz w:val="16"/>
                <w:szCs w:val="16"/>
                <w:lang w:val="ru-RU"/>
              </w:rPr>
              <w:t>кроме</w:t>
            </w:r>
            <w:r w:rsidRPr="00944298">
              <w:rPr>
                <w:sz w:val="16"/>
                <w:szCs w:val="16"/>
                <w:lang w:val="ru-RU"/>
              </w:rPr>
              <w:t xml:space="preserve"> -1)</w:t>
            </w:r>
          </w:p>
        </w:tc>
        <w:tc>
          <w:tcPr>
            <w:tcW w:w="754" w:type="pct"/>
            <w:tcBorders>
              <w:top w:val="single" w:sz="4" w:space="0" w:color="auto"/>
              <w:left w:val="single" w:sz="4" w:space="0" w:color="auto"/>
              <w:bottom w:val="single" w:sz="4" w:space="0" w:color="auto"/>
              <w:right w:val="single" w:sz="4" w:space="0" w:color="auto"/>
            </w:tcBorders>
            <w:vAlign w:val="center"/>
          </w:tcPr>
          <w:p w:rsidR="000A718F" w:rsidRPr="00D96A17" w:rsidRDefault="000A718F" w:rsidP="000D36A2">
            <w:pPr>
              <w:keepNext/>
              <w:keepLines/>
              <w:autoSpaceDE w:val="0"/>
              <w:autoSpaceDN w:val="0"/>
              <w:adjustRightInd w:val="0"/>
              <w:spacing w:before="40" w:after="40" w:line="260" w:lineRule="exact"/>
              <w:jc w:val="center"/>
              <w:rPr>
                <w:sz w:val="16"/>
                <w:szCs w:val="16"/>
                <w:lang w:val="fr-CH"/>
              </w:rPr>
            </w:pPr>
            <w:r w:rsidRPr="0004498F">
              <w:rPr>
                <w:sz w:val="16"/>
                <w:szCs w:val="16"/>
              </w:rPr>
              <w:t>65</w:t>
            </w:r>
            <w:r>
              <w:rPr>
                <w:sz w:val="16"/>
                <w:szCs w:val="16"/>
                <w:lang w:val="ru-RU"/>
              </w:rPr>
              <w:t xml:space="preserve"> </w:t>
            </w:r>
            <w:r w:rsidRPr="0004498F">
              <w:rPr>
                <w:sz w:val="16"/>
                <w:szCs w:val="16"/>
              </w:rPr>
              <w:t>000</w:t>
            </w:r>
          </w:p>
        </w:tc>
        <w:tc>
          <w:tcPr>
            <w:tcW w:w="864"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Pr>
                <w:sz w:val="16"/>
                <w:szCs w:val="16"/>
                <w:lang w:val="fr-CH"/>
              </w:rPr>
              <w:t>0</w:t>
            </w:r>
          </w:p>
        </w:tc>
        <w:tc>
          <w:tcPr>
            <w:tcW w:w="849"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Pr>
                <w:sz w:val="16"/>
                <w:szCs w:val="16"/>
                <w:lang w:val="fr-CH"/>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sidRPr="0004498F">
              <w:rPr>
                <w:sz w:val="16"/>
                <w:szCs w:val="16"/>
                <w:lang w:val="fr-CH"/>
              </w:rPr>
              <w:t>-</w:t>
            </w:r>
          </w:p>
        </w:tc>
      </w:tr>
      <w:tr w:rsidR="000A718F" w:rsidRPr="009A7C08" w:rsidTr="000D36A2">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0A718F" w:rsidRPr="00944298" w:rsidRDefault="000A718F" w:rsidP="000D36A2">
            <w:pPr>
              <w:keepNext/>
              <w:keepLines/>
              <w:autoSpaceDE w:val="0"/>
              <w:autoSpaceDN w:val="0"/>
              <w:adjustRightInd w:val="0"/>
              <w:spacing w:before="40" w:after="40" w:line="260" w:lineRule="exact"/>
              <w:rPr>
                <w:sz w:val="16"/>
                <w:szCs w:val="16"/>
                <w:lang w:val="ru-RU"/>
              </w:rPr>
            </w:pPr>
            <w:r>
              <w:rPr>
                <w:sz w:val="16"/>
                <w:szCs w:val="16"/>
                <w:lang w:val="ru-RU"/>
              </w:rPr>
              <w:t>Проект</w:t>
            </w:r>
            <w:r w:rsidRPr="004D02F3">
              <w:rPr>
                <w:sz w:val="16"/>
                <w:szCs w:val="16"/>
                <w:lang w:val="ru-RU"/>
              </w:rPr>
              <w:t xml:space="preserve"> </w:t>
            </w:r>
            <w:r>
              <w:rPr>
                <w:sz w:val="16"/>
                <w:szCs w:val="16"/>
                <w:lang w:val="ru-RU"/>
              </w:rPr>
              <w:t>по</w:t>
            </w:r>
            <w:r w:rsidRPr="004D02F3">
              <w:rPr>
                <w:sz w:val="16"/>
                <w:szCs w:val="16"/>
                <w:lang w:val="ru-RU"/>
              </w:rPr>
              <w:t xml:space="preserve">  </w:t>
            </w:r>
            <w:r>
              <w:rPr>
                <w:sz w:val="16"/>
                <w:szCs w:val="16"/>
                <w:lang w:val="ru-RU"/>
              </w:rPr>
              <w:t>устройству</w:t>
            </w:r>
            <w:r w:rsidRPr="004D02F3">
              <w:rPr>
                <w:sz w:val="16"/>
                <w:szCs w:val="16"/>
                <w:lang w:val="ru-RU"/>
              </w:rPr>
              <w:t xml:space="preserve"> </w:t>
            </w:r>
            <w:r>
              <w:rPr>
                <w:sz w:val="16"/>
                <w:szCs w:val="16"/>
                <w:lang w:val="ru-RU"/>
              </w:rPr>
              <w:t>пожарных</w:t>
            </w:r>
            <w:r w:rsidRPr="004D02F3">
              <w:rPr>
                <w:sz w:val="16"/>
                <w:szCs w:val="16"/>
                <w:lang w:val="ru-RU"/>
              </w:rPr>
              <w:t xml:space="preserve"> </w:t>
            </w:r>
            <w:r>
              <w:rPr>
                <w:sz w:val="16"/>
                <w:szCs w:val="16"/>
                <w:lang w:val="ru-RU"/>
              </w:rPr>
              <w:t>отсеков</w:t>
            </w:r>
            <w:r w:rsidRPr="004D02F3">
              <w:rPr>
                <w:sz w:val="16"/>
                <w:szCs w:val="16"/>
                <w:lang w:val="ru-RU"/>
              </w:rPr>
              <w:t xml:space="preserve"> </w:t>
            </w:r>
            <w:r>
              <w:rPr>
                <w:sz w:val="16"/>
                <w:szCs w:val="16"/>
                <w:lang w:val="ru-RU"/>
              </w:rPr>
              <w:t>в</w:t>
            </w:r>
            <w:r w:rsidRPr="004D02F3">
              <w:rPr>
                <w:sz w:val="16"/>
                <w:szCs w:val="16"/>
                <w:lang w:val="ru-RU"/>
              </w:rPr>
              <w:t xml:space="preserve"> </w:t>
            </w:r>
            <w:r>
              <w:rPr>
                <w:sz w:val="16"/>
                <w:szCs w:val="16"/>
                <w:lang w:val="ru-RU"/>
              </w:rPr>
              <w:t>здании</w:t>
            </w:r>
            <w:r w:rsidRPr="004D02F3">
              <w:rPr>
                <w:sz w:val="16"/>
                <w:szCs w:val="16"/>
                <w:lang w:val="ru-RU"/>
              </w:rPr>
              <w:t xml:space="preserve"> </w:t>
            </w:r>
            <w:r>
              <w:rPr>
                <w:sz w:val="16"/>
                <w:szCs w:val="16"/>
                <w:lang w:val="ru-RU"/>
              </w:rPr>
              <w:t>АВ</w:t>
            </w:r>
            <w:r w:rsidRPr="004D02F3">
              <w:rPr>
                <w:sz w:val="16"/>
                <w:szCs w:val="16"/>
                <w:lang w:val="ru-RU"/>
              </w:rPr>
              <w:t xml:space="preserve"> (</w:t>
            </w:r>
            <w:r>
              <w:rPr>
                <w:sz w:val="16"/>
                <w:szCs w:val="16"/>
                <w:lang w:val="ru-RU"/>
              </w:rPr>
              <w:t>на</w:t>
            </w:r>
            <w:r w:rsidRPr="004D02F3">
              <w:rPr>
                <w:sz w:val="16"/>
                <w:szCs w:val="16"/>
                <w:lang w:val="ru-RU"/>
              </w:rPr>
              <w:t xml:space="preserve"> </w:t>
            </w:r>
            <w:r>
              <w:rPr>
                <w:sz w:val="16"/>
                <w:szCs w:val="16"/>
                <w:lang w:val="ru-RU"/>
              </w:rPr>
              <w:t>всех</w:t>
            </w:r>
            <w:r w:rsidRPr="004D02F3">
              <w:rPr>
                <w:sz w:val="16"/>
                <w:szCs w:val="16"/>
                <w:lang w:val="ru-RU"/>
              </w:rPr>
              <w:t xml:space="preserve"> </w:t>
            </w:r>
            <w:r>
              <w:rPr>
                <w:sz w:val="16"/>
                <w:szCs w:val="16"/>
                <w:lang w:val="ru-RU"/>
              </w:rPr>
              <w:t>уровнях</w:t>
            </w:r>
            <w:r w:rsidRPr="004D02F3">
              <w:rPr>
                <w:sz w:val="16"/>
                <w:szCs w:val="16"/>
                <w:lang w:val="ru-RU"/>
              </w:rPr>
              <w:t xml:space="preserve"> </w:t>
            </w:r>
            <w:r>
              <w:rPr>
                <w:sz w:val="16"/>
                <w:szCs w:val="16"/>
                <w:lang w:val="ru-RU"/>
              </w:rPr>
              <w:t>кроме</w:t>
            </w:r>
            <w:r w:rsidRPr="004D02F3">
              <w:rPr>
                <w:sz w:val="16"/>
                <w:szCs w:val="16"/>
                <w:lang w:val="ru-RU"/>
              </w:rPr>
              <w:t xml:space="preserve"> -</w:t>
            </w:r>
            <w:r>
              <w:rPr>
                <w:sz w:val="16"/>
                <w:szCs w:val="16"/>
                <w:lang w:val="ru-RU"/>
              </w:rPr>
              <w:t>2</w:t>
            </w:r>
            <w:r w:rsidRPr="004D02F3">
              <w:rPr>
                <w:sz w:val="16"/>
                <w:szCs w:val="16"/>
                <w:lang w:val="ru-RU"/>
              </w:rPr>
              <w:t>)</w:t>
            </w:r>
          </w:p>
        </w:tc>
        <w:tc>
          <w:tcPr>
            <w:tcW w:w="754" w:type="pct"/>
            <w:tcBorders>
              <w:top w:val="single" w:sz="4" w:space="0" w:color="auto"/>
              <w:left w:val="single" w:sz="4" w:space="0" w:color="auto"/>
              <w:bottom w:val="single" w:sz="4" w:space="0" w:color="auto"/>
              <w:right w:val="single" w:sz="4" w:space="0" w:color="auto"/>
            </w:tcBorders>
            <w:vAlign w:val="center"/>
          </w:tcPr>
          <w:p w:rsidR="000A718F" w:rsidRPr="00D96A17" w:rsidRDefault="000A718F" w:rsidP="000D36A2">
            <w:pPr>
              <w:keepNext/>
              <w:keepLines/>
              <w:autoSpaceDE w:val="0"/>
              <w:autoSpaceDN w:val="0"/>
              <w:adjustRightInd w:val="0"/>
              <w:spacing w:before="40" w:after="40" w:line="260" w:lineRule="exact"/>
              <w:jc w:val="center"/>
              <w:rPr>
                <w:sz w:val="16"/>
                <w:szCs w:val="16"/>
                <w:lang w:val="fr-CH"/>
              </w:rPr>
            </w:pPr>
            <w:r w:rsidRPr="0004498F">
              <w:rPr>
                <w:sz w:val="16"/>
                <w:szCs w:val="16"/>
              </w:rPr>
              <w:t>6</w:t>
            </w:r>
            <w:r>
              <w:rPr>
                <w:sz w:val="16"/>
                <w:szCs w:val="16"/>
              </w:rPr>
              <w:t>0</w:t>
            </w:r>
            <w:r>
              <w:rPr>
                <w:sz w:val="16"/>
                <w:szCs w:val="16"/>
                <w:lang w:val="ru-RU"/>
              </w:rPr>
              <w:t xml:space="preserve"> </w:t>
            </w:r>
            <w:r w:rsidRPr="0004498F">
              <w:rPr>
                <w:sz w:val="16"/>
                <w:szCs w:val="16"/>
              </w:rPr>
              <w:t>000</w:t>
            </w:r>
          </w:p>
        </w:tc>
        <w:tc>
          <w:tcPr>
            <w:tcW w:w="864"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Pr>
                <w:sz w:val="16"/>
                <w:szCs w:val="16"/>
                <w:lang w:val="fr-CH"/>
              </w:rPr>
              <w:t>0</w:t>
            </w:r>
          </w:p>
        </w:tc>
        <w:tc>
          <w:tcPr>
            <w:tcW w:w="849"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Pr>
                <w:sz w:val="16"/>
                <w:szCs w:val="16"/>
                <w:lang w:val="fr-CH"/>
              </w:rPr>
              <w:t>0%</w:t>
            </w:r>
          </w:p>
        </w:tc>
        <w:tc>
          <w:tcPr>
            <w:tcW w:w="856" w:type="pct"/>
            <w:tcBorders>
              <w:top w:val="single" w:sz="4" w:space="0" w:color="auto"/>
              <w:left w:val="single" w:sz="4" w:space="0" w:color="auto"/>
              <w:bottom w:val="single" w:sz="4" w:space="0" w:color="auto"/>
              <w:right w:val="single" w:sz="4" w:space="0" w:color="auto"/>
            </w:tcBorders>
            <w:vAlign w:val="center"/>
          </w:tcPr>
          <w:p w:rsidR="000A718F" w:rsidRPr="0004498F" w:rsidRDefault="000A718F" w:rsidP="000D36A2">
            <w:pPr>
              <w:keepNext/>
              <w:keepLines/>
              <w:autoSpaceDE w:val="0"/>
              <w:autoSpaceDN w:val="0"/>
              <w:adjustRightInd w:val="0"/>
              <w:spacing w:before="40" w:after="40" w:line="260" w:lineRule="exact"/>
              <w:jc w:val="center"/>
              <w:rPr>
                <w:sz w:val="16"/>
                <w:szCs w:val="16"/>
                <w:lang w:val="fr-CH"/>
              </w:rPr>
            </w:pPr>
            <w:r w:rsidRPr="0004498F">
              <w:rPr>
                <w:sz w:val="16"/>
                <w:szCs w:val="16"/>
                <w:lang w:val="fr-CH"/>
              </w:rPr>
              <w:t>-</w:t>
            </w:r>
          </w:p>
        </w:tc>
      </w:tr>
      <w:tr w:rsidR="000A718F" w:rsidRPr="009A7C08" w:rsidTr="000D36A2">
        <w:trPr>
          <w:trHeight w:val="389"/>
        </w:trPr>
        <w:tc>
          <w:tcPr>
            <w:tcW w:w="167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A7C08" w:rsidRDefault="000A718F" w:rsidP="000D36A2">
            <w:pPr>
              <w:keepNext/>
              <w:keepLines/>
              <w:autoSpaceDE w:val="0"/>
              <w:autoSpaceDN w:val="0"/>
              <w:adjustRightInd w:val="0"/>
              <w:spacing w:before="40" w:after="40" w:line="260" w:lineRule="exact"/>
              <w:rPr>
                <w:b/>
                <w:sz w:val="16"/>
                <w:szCs w:val="16"/>
                <w:lang w:val="fr-CH"/>
              </w:rPr>
            </w:pPr>
            <w:r w:rsidRPr="006772EC">
              <w:rPr>
                <w:b/>
                <w:sz w:val="16"/>
                <w:szCs w:val="16"/>
                <w:lang w:val="ru-RU"/>
              </w:rPr>
              <w:t>Итого</w:t>
            </w:r>
          </w:p>
        </w:tc>
        <w:tc>
          <w:tcPr>
            <w:tcW w:w="75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D96A17" w:rsidRDefault="000A718F" w:rsidP="000D36A2">
            <w:pPr>
              <w:keepNext/>
              <w:keepLines/>
              <w:autoSpaceDE w:val="0"/>
              <w:autoSpaceDN w:val="0"/>
              <w:adjustRightInd w:val="0"/>
              <w:spacing w:before="40" w:after="40" w:line="260" w:lineRule="exact"/>
              <w:jc w:val="center"/>
              <w:rPr>
                <w:b/>
                <w:sz w:val="16"/>
                <w:szCs w:val="16"/>
                <w:lang w:val="fr-CH"/>
              </w:rPr>
            </w:pPr>
            <w:r>
              <w:rPr>
                <w:b/>
                <w:sz w:val="16"/>
                <w:szCs w:val="16"/>
                <w:lang w:val="fr-CH"/>
              </w:rPr>
              <w:t>400</w:t>
            </w:r>
            <w:r>
              <w:rPr>
                <w:b/>
                <w:sz w:val="16"/>
                <w:szCs w:val="16"/>
                <w:lang w:val="ru-RU"/>
              </w:rPr>
              <w:t xml:space="preserve"> </w:t>
            </w:r>
            <w:r w:rsidRPr="00D96A17">
              <w:rPr>
                <w:b/>
                <w:sz w:val="16"/>
                <w:szCs w:val="16"/>
                <w:lang w:val="fr-CH"/>
              </w:rPr>
              <w:t>000</w:t>
            </w:r>
          </w:p>
        </w:tc>
        <w:tc>
          <w:tcPr>
            <w:tcW w:w="86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A718F" w:rsidRPr="009266AF" w:rsidRDefault="000A718F" w:rsidP="000D36A2">
            <w:pPr>
              <w:keepNext/>
              <w:keepLines/>
              <w:autoSpaceDE w:val="0"/>
              <w:autoSpaceDN w:val="0"/>
              <w:adjustRightInd w:val="0"/>
              <w:spacing w:before="40" w:after="40" w:line="260" w:lineRule="exact"/>
              <w:jc w:val="center"/>
              <w:rPr>
                <w:b/>
                <w:sz w:val="16"/>
                <w:szCs w:val="16"/>
                <w:lang w:val="fr-CH"/>
              </w:rPr>
            </w:pPr>
            <w:r>
              <w:rPr>
                <w:b/>
                <w:sz w:val="16"/>
                <w:szCs w:val="16"/>
                <w:lang w:val="fr-CH"/>
              </w:rPr>
              <w:t>96</w:t>
            </w:r>
            <w:r>
              <w:rPr>
                <w:b/>
                <w:sz w:val="16"/>
                <w:szCs w:val="16"/>
                <w:lang w:val="ru-RU"/>
              </w:rPr>
              <w:t xml:space="preserve"> </w:t>
            </w:r>
            <w:r w:rsidRPr="009266AF">
              <w:rPr>
                <w:b/>
                <w:sz w:val="16"/>
                <w:szCs w:val="16"/>
                <w:lang w:val="fr-CH"/>
              </w:rPr>
              <w:t>544</w:t>
            </w:r>
          </w:p>
        </w:tc>
        <w:tc>
          <w:tcPr>
            <w:tcW w:w="84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A718F" w:rsidRPr="009266AF" w:rsidRDefault="000A718F" w:rsidP="000D36A2">
            <w:pPr>
              <w:keepNext/>
              <w:keepLines/>
              <w:autoSpaceDE w:val="0"/>
              <w:autoSpaceDN w:val="0"/>
              <w:adjustRightInd w:val="0"/>
              <w:spacing w:before="40" w:after="40" w:line="260" w:lineRule="exact"/>
              <w:jc w:val="center"/>
              <w:rPr>
                <w:b/>
                <w:sz w:val="16"/>
                <w:szCs w:val="16"/>
                <w:lang w:val="fr-CH"/>
              </w:rPr>
            </w:pPr>
            <w:r w:rsidRPr="009266AF">
              <w:rPr>
                <w:b/>
                <w:sz w:val="16"/>
                <w:szCs w:val="16"/>
                <w:lang w:val="fr-CH"/>
              </w:rPr>
              <w:t>24%</w:t>
            </w:r>
          </w:p>
        </w:tc>
        <w:tc>
          <w:tcPr>
            <w:tcW w:w="85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A718F" w:rsidRPr="00DA618E" w:rsidRDefault="000A718F" w:rsidP="000D36A2">
            <w:pPr>
              <w:keepNext/>
              <w:keepLines/>
              <w:autoSpaceDE w:val="0"/>
              <w:autoSpaceDN w:val="0"/>
              <w:adjustRightInd w:val="0"/>
              <w:spacing w:before="40" w:after="40" w:line="260" w:lineRule="exact"/>
              <w:jc w:val="center"/>
              <w:rPr>
                <w:b/>
                <w:sz w:val="16"/>
                <w:szCs w:val="16"/>
                <w:lang w:val="fr-CH"/>
              </w:rPr>
            </w:pPr>
          </w:p>
        </w:tc>
      </w:tr>
    </w:tbl>
    <w:p w:rsidR="007B43D0" w:rsidRDefault="007B43D0" w:rsidP="000A718F">
      <w:pPr>
        <w:keepNext/>
        <w:keepLines/>
        <w:tabs>
          <w:tab w:val="left" w:pos="3261"/>
        </w:tabs>
        <w:autoSpaceDE w:val="0"/>
        <w:autoSpaceDN w:val="0"/>
        <w:adjustRightInd w:val="0"/>
        <w:jc w:val="center"/>
        <w:rPr>
          <w:b/>
          <w:szCs w:val="22"/>
          <w:lang w:val="ru-RU"/>
        </w:rPr>
      </w:pPr>
    </w:p>
    <w:p w:rsidR="007B43D0" w:rsidRDefault="000A718F" w:rsidP="000A718F">
      <w:pPr>
        <w:keepNext/>
        <w:keepLines/>
        <w:tabs>
          <w:tab w:val="left" w:pos="3261"/>
        </w:tabs>
        <w:autoSpaceDE w:val="0"/>
        <w:autoSpaceDN w:val="0"/>
        <w:adjustRightInd w:val="0"/>
        <w:jc w:val="center"/>
        <w:rPr>
          <w:b/>
          <w:szCs w:val="22"/>
          <w:lang w:val="ru-RU"/>
        </w:rPr>
      </w:pPr>
      <w:r>
        <w:rPr>
          <w:b/>
          <w:szCs w:val="22"/>
          <w:lang w:val="ru-RU"/>
        </w:rPr>
        <w:t>Сумма освоенных в рамках проекта бюджетных средств</w:t>
      </w:r>
      <w:r w:rsidRPr="00384E7A">
        <w:rPr>
          <w:b/>
          <w:color w:val="000000"/>
          <w:szCs w:val="22"/>
          <w:lang w:val="ru-RU"/>
        </w:rPr>
        <w:t xml:space="preserve"> </w:t>
      </w:r>
      <w:r>
        <w:rPr>
          <w:b/>
          <w:color w:val="000000"/>
          <w:szCs w:val="22"/>
          <w:lang w:val="ru-RU"/>
        </w:rPr>
        <w:t>(в разбивке по категориям расходов)</w:t>
      </w:r>
    </w:p>
    <w:p w:rsidR="007B43D0" w:rsidRDefault="000A718F" w:rsidP="000A718F">
      <w:pPr>
        <w:keepNext/>
        <w:keepLines/>
        <w:tabs>
          <w:tab w:val="left" w:pos="3261"/>
        </w:tabs>
        <w:autoSpaceDE w:val="0"/>
        <w:autoSpaceDN w:val="0"/>
        <w:adjustRightInd w:val="0"/>
        <w:jc w:val="center"/>
        <w:rPr>
          <w:i/>
          <w:iCs/>
          <w:sz w:val="18"/>
          <w:szCs w:val="18"/>
          <w:lang w:val="ru-RU"/>
        </w:rPr>
      </w:pPr>
      <w:r w:rsidRPr="00E213DD">
        <w:rPr>
          <w:i/>
          <w:iCs/>
          <w:sz w:val="18"/>
          <w:szCs w:val="18"/>
          <w:lang w:val="ru-RU"/>
        </w:rPr>
        <w:t>(</w:t>
      </w:r>
      <w:r>
        <w:rPr>
          <w:i/>
          <w:iCs/>
          <w:sz w:val="18"/>
          <w:szCs w:val="18"/>
          <w:lang w:val="ru-RU"/>
        </w:rPr>
        <w:t>в шв. франках по состоянию на 31 декабря 2014 г.)</w:t>
      </w:r>
    </w:p>
    <w:p w:rsidR="000A718F" w:rsidRPr="00944298" w:rsidRDefault="000A718F" w:rsidP="000A718F">
      <w:pPr>
        <w:keepNext/>
        <w:keepLines/>
        <w:autoSpaceDE w:val="0"/>
        <w:autoSpaceDN w:val="0"/>
        <w:adjustRightInd w:val="0"/>
        <w:jc w:val="center"/>
        <w:rPr>
          <w:lang w:val="ru-RU"/>
        </w:rP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0A718F" w:rsidRPr="009A7C08" w:rsidTr="000D36A2">
        <w:trPr>
          <w:trHeight w:val="569"/>
        </w:trPr>
        <w:tc>
          <w:tcPr>
            <w:tcW w:w="18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1F2D02" w:rsidRDefault="000A718F" w:rsidP="000D36A2">
            <w:pPr>
              <w:keepNext/>
              <w:keepLines/>
              <w:autoSpaceDE w:val="0"/>
              <w:autoSpaceDN w:val="0"/>
              <w:adjustRightInd w:val="0"/>
              <w:spacing w:before="40" w:after="40" w:line="260" w:lineRule="exact"/>
              <w:ind w:left="-74" w:right="-60"/>
              <w:jc w:val="center"/>
              <w:rPr>
                <w:b/>
                <w:bCs/>
                <w:sz w:val="16"/>
                <w:szCs w:val="16"/>
                <w:lang w:val="ru-RU"/>
              </w:rPr>
            </w:pPr>
            <w:r>
              <w:rPr>
                <w:b/>
                <w:bCs/>
                <w:sz w:val="16"/>
                <w:szCs w:val="16"/>
                <w:lang w:val="ru-RU"/>
              </w:rPr>
              <w:t>Категория расходов</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70583" w:rsidRDefault="000A718F" w:rsidP="000D36A2">
            <w:pPr>
              <w:keepNext/>
              <w:keepLines/>
              <w:autoSpaceDE w:val="0"/>
              <w:autoSpaceDN w:val="0"/>
              <w:adjustRightInd w:val="0"/>
              <w:spacing w:before="40" w:after="40" w:line="260" w:lineRule="exact"/>
              <w:ind w:left="-107" w:right="-108"/>
              <w:jc w:val="center"/>
              <w:rPr>
                <w:b/>
                <w:bCs/>
                <w:sz w:val="16"/>
                <w:szCs w:val="16"/>
              </w:rPr>
            </w:pPr>
            <w:r w:rsidRPr="006772EC">
              <w:rPr>
                <w:b/>
                <w:bCs/>
                <w:sz w:val="16"/>
                <w:szCs w:val="16"/>
                <w:lang w:val="ru-RU"/>
              </w:rPr>
              <w:t>Смета по проекту</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384E7A" w:rsidRDefault="000A718F" w:rsidP="000D36A2">
            <w:pPr>
              <w:keepNext/>
              <w:keepLines/>
              <w:autoSpaceDE w:val="0"/>
              <w:autoSpaceDN w:val="0"/>
              <w:adjustRightInd w:val="0"/>
              <w:spacing w:before="40" w:after="40"/>
              <w:ind w:left="-108" w:right="-106"/>
              <w:jc w:val="center"/>
              <w:rPr>
                <w:b/>
                <w:bCs/>
                <w:sz w:val="16"/>
                <w:szCs w:val="16"/>
                <w:lang w:val="ru-RU"/>
              </w:rPr>
            </w:pPr>
            <w:r>
              <w:rPr>
                <w:b/>
                <w:bCs/>
                <w:sz w:val="16"/>
                <w:szCs w:val="16"/>
                <w:lang w:val="ru-RU"/>
              </w:rPr>
              <w:t>Фактические</w:t>
            </w:r>
            <w:r w:rsidRPr="00E213DD">
              <w:rPr>
                <w:b/>
                <w:bCs/>
                <w:sz w:val="16"/>
                <w:szCs w:val="16"/>
                <w:lang w:val="ru-RU"/>
              </w:rPr>
              <w:t xml:space="preserve"> </w:t>
            </w:r>
            <w:r>
              <w:rPr>
                <w:b/>
                <w:bCs/>
                <w:sz w:val="16"/>
                <w:szCs w:val="16"/>
                <w:lang w:val="ru-RU"/>
              </w:rPr>
              <w:t>расходы</w:t>
            </w:r>
            <w:r w:rsidRPr="00E213DD">
              <w:rPr>
                <w:b/>
                <w:bCs/>
                <w:sz w:val="16"/>
                <w:szCs w:val="16"/>
                <w:lang w:val="ru-RU"/>
              </w:rPr>
              <w:t xml:space="preserve"> </w:t>
            </w:r>
            <w:r>
              <w:rPr>
                <w:b/>
                <w:bCs/>
                <w:sz w:val="16"/>
                <w:szCs w:val="16"/>
                <w:lang w:val="ru-RU"/>
              </w:rPr>
              <w:t>по настоящее время</w:t>
            </w:r>
          </w:p>
        </w:tc>
        <w:tc>
          <w:tcPr>
            <w:tcW w:w="104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70583" w:rsidRDefault="000A718F" w:rsidP="000D36A2">
            <w:pPr>
              <w:keepNext/>
              <w:keepLines/>
              <w:autoSpaceDE w:val="0"/>
              <w:autoSpaceDN w:val="0"/>
              <w:adjustRightInd w:val="0"/>
              <w:spacing w:before="40" w:after="40"/>
              <w:ind w:left="-109" w:right="-108"/>
              <w:jc w:val="center"/>
              <w:rPr>
                <w:b/>
                <w:bCs/>
                <w:sz w:val="16"/>
                <w:szCs w:val="16"/>
              </w:rPr>
            </w:pPr>
            <w:r>
              <w:rPr>
                <w:b/>
                <w:bCs/>
                <w:sz w:val="16"/>
                <w:szCs w:val="16"/>
                <w:lang w:val="ru-RU"/>
              </w:rPr>
              <w:t>Фактически освоено бюджетных средств</w:t>
            </w:r>
          </w:p>
        </w:tc>
      </w:tr>
      <w:tr w:rsidR="000A718F" w:rsidRPr="00E04EBD"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1F2D02" w:rsidRDefault="000A718F" w:rsidP="000D36A2">
            <w:pPr>
              <w:autoSpaceDE w:val="0"/>
              <w:autoSpaceDN w:val="0"/>
              <w:adjustRightInd w:val="0"/>
              <w:spacing w:before="40" w:after="40" w:line="260" w:lineRule="exact"/>
              <w:rPr>
                <w:sz w:val="16"/>
                <w:szCs w:val="16"/>
                <w:lang w:val="ru-RU"/>
              </w:rPr>
            </w:pPr>
            <w:r>
              <w:rPr>
                <w:color w:val="000000"/>
                <w:sz w:val="16"/>
                <w:szCs w:val="16"/>
                <w:lang w:val="ru-RU"/>
              </w:rPr>
              <w:t>Расходы в связи со строительством</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DA618E" w:rsidRDefault="000A718F" w:rsidP="000D36A2">
            <w:pPr>
              <w:autoSpaceDE w:val="0"/>
              <w:autoSpaceDN w:val="0"/>
              <w:adjustRightInd w:val="0"/>
              <w:spacing w:before="40" w:after="40" w:line="260" w:lineRule="exact"/>
              <w:jc w:val="center"/>
              <w:rPr>
                <w:sz w:val="16"/>
                <w:szCs w:val="16"/>
                <w:lang w:val="fr-CH"/>
              </w:rPr>
            </w:pPr>
            <w:r>
              <w:rPr>
                <w:sz w:val="16"/>
                <w:szCs w:val="16"/>
                <w:lang w:val="fr-CH"/>
              </w:rPr>
              <w:t>312</w:t>
            </w:r>
            <w:r>
              <w:rPr>
                <w:sz w:val="16"/>
                <w:szCs w:val="16"/>
                <w:lang w:val="ru-RU"/>
              </w:rPr>
              <w:t xml:space="preserve"> </w:t>
            </w:r>
            <w:r>
              <w:rPr>
                <w:sz w:val="16"/>
                <w:szCs w:val="16"/>
                <w:lang w:val="fr-CH"/>
              </w:rPr>
              <w:t>000</w:t>
            </w:r>
          </w:p>
        </w:tc>
        <w:tc>
          <w:tcPr>
            <w:tcW w:w="1049" w:type="pct"/>
            <w:tcBorders>
              <w:top w:val="single" w:sz="4" w:space="0" w:color="auto"/>
              <w:left w:val="single" w:sz="4" w:space="0" w:color="auto"/>
              <w:bottom w:val="single" w:sz="4" w:space="0" w:color="auto"/>
              <w:right w:val="single" w:sz="4" w:space="0" w:color="auto"/>
            </w:tcBorders>
          </w:tcPr>
          <w:p w:rsidR="000A718F" w:rsidRPr="00DA618E" w:rsidRDefault="000A718F" w:rsidP="000D36A2">
            <w:pPr>
              <w:autoSpaceDE w:val="0"/>
              <w:autoSpaceDN w:val="0"/>
              <w:adjustRightInd w:val="0"/>
              <w:spacing w:before="40" w:after="40" w:line="260" w:lineRule="exact"/>
              <w:jc w:val="center"/>
              <w:rPr>
                <w:sz w:val="16"/>
                <w:szCs w:val="16"/>
                <w:lang w:val="fr-CH"/>
              </w:rPr>
            </w:pPr>
            <w:r>
              <w:rPr>
                <w:sz w:val="16"/>
                <w:szCs w:val="16"/>
                <w:lang w:val="fr-CH"/>
              </w:rPr>
              <w:t>96</w:t>
            </w:r>
            <w:r>
              <w:rPr>
                <w:sz w:val="16"/>
                <w:szCs w:val="16"/>
                <w:lang w:val="ru-RU"/>
              </w:rPr>
              <w:t xml:space="preserve"> </w:t>
            </w:r>
            <w:r>
              <w:rPr>
                <w:sz w:val="16"/>
                <w:szCs w:val="16"/>
                <w:lang w:val="fr-CH"/>
              </w:rPr>
              <w:t>544</w:t>
            </w:r>
          </w:p>
        </w:tc>
        <w:tc>
          <w:tcPr>
            <w:tcW w:w="1048" w:type="pct"/>
            <w:tcBorders>
              <w:top w:val="single" w:sz="4" w:space="0" w:color="auto"/>
              <w:left w:val="single" w:sz="4" w:space="0" w:color="auto"/>
              <w:bottom w:val="single" w:sz="4" w:space="0" w:color="auto"/>
              <w:right w:val="single" w:sz="4" w:space="0" w:color="auto"/>
            </w:tcBorders>
          </w:tcPr>
          <w:p w:rsidR="000A718F" w:rsidRPr="00DA618E" w:rsidRDefault="000A718F" w:rsidP="000D36A2">
            <w:pPr>
              <w:autoSpaceDE w:val="0"/>
              <w:autoSpaceDN w:val="0"/>
              <w:adjustRightInd w:val="0"/>
              <w:spacing w:before="40" w:after="40" w:line="260" w:lineRule="exact"/>
              <w:jc w:val="center"/>
              <w:rPr>
                <w:sz w:val="16"/>
                <w:szCs w:val="16"/>
                <w:lang w:val="fr-CH"/>
              </w:rPr>
            </w:pPr>
            <w:r>
              <w:rPr>
                <w:sz w:val="16"/>
                <w:szCs w:val="16"/>
                <w:lang w:val="fr-CH"/>
              </w:rPr>
              <w:t>31%</w:t>
            </w:r>
          </w:p>
        </w:tc>
      </w:tr>
      <w:tr w:rsidR="000A718F" w:rsidRPr="00E04EBD"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rPr>
                <w:sz w:val="16"/>
                <w:szCs w:val="16"/>
              </w:rPr>
            </w:pPr>
            <w:r w:rsidRPr="006772EC">
              <w:rPr>
                <w:sz w:val="16"/>
                <w:szCs w:val="16"/>
                <w:lang w:val="ru-RU"/>
              </w:rPr>
              <w:t>Гонорары</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DA618E" w:rsidRDefault="000A718F" w:rsidP="000D36A2">
            <w:pPr>
              <w:autoSpaceDE w:val="0"/>
              <w:autoSpaceDN w:val="0"/>
              <w:adjustRightInd w:val="0"/>
              <w:spacing w:before="40" w:after="40" w:line="260" w:lineRule="exact"/>
              <w:jc w:val="center"/>
              <w:rPr>
                <w:sz w:val="16"/>
                <w:szCs w:val="16"/>
                <w:lang w:val="fr-CH"/>
              </w:rPr>
            </w:pPr>
            <w:r>
              <w:rPr>
                <w:sz w:val="16"/>
                <w:szCs w:val="16"/>
                <w:lang w:val="fr-CH"/>
              </w:rPr>
              <w:t>60</w:t>
            </w:r>
            <w:r>
              <w:rPr>
                <w:sz w:val="16"/>
                <w:szCs w:val="16"/>
                <w:lang w:val="ru-RU"/>
              </w:rPr>
              <w:t xml:space="preserve"> </w:t>
            </w:r>
            <w:r>
              <w:rPr>
                <w:sz w:val="16"/>
                <w:szCs w:val="16"/>
                <w:lang w:val="fr-CH"/>
              </w:rPr>
              <w:t>000</w:t>
            </w:r>
          </w:p>
        </w:tc>
        <w:tc>
          <w:tcPr>
            <w:tcW w:w="1049" w:type="pct"/>
            <w:tcBorders>
              <w:top w:val="single" w:sz="4" w:space="0" w:color="auto"/>
              <w:left w:val="single" w:sz="4" w:space="0" w:color="auto"/>
              <w:bottom w:val="single" w:sz="4" w:space="0" w:color="auto"/>
              <w:right w:val="single" w:sz="4" w:space="0" w:color="auto"/>
            </w:tcBorders>
          </w:tcPr>
          <w:p w:rsidR="000A718F" w:rsidRPr="00DA618E" w:rsidRDefault="000A718F" w:rsidP="000D36A2">
            <w:pPr>
              <w:autoSpaceDE w:val="0"/>
              <w:autoSpaceDN w:val="0"/>
              <w:adjustRightInd w:val="0"/>
              <w:spacing w:before="40" w:after="40" w:line="260" w:lineRule="exact"/>
              <w:jc w:val="center"/>
              <w:rPr>
                <w:sz w:val="16"/>
                <w:szCs w:val="16"/>
                <w:lang w:val="fr-CH"/>
              </w:rPr>
            </w:pPr>
            <w:r w:rsidRPr="00DA618E">
              <w:rPr>
                <w:sz w:val="16"/>
                <w:szCs w:val="16"/>
                <w:lang w:val="fr-CH"/>
              </w:rPr>
              <w:t>0</w:t>
            </w:r>
          </w:p>
        </w:tc>
        <w:tc>
          <w:tcPr>
            <w:tcW w:w="1048" w:type="pct"/>
            <w:tcBorders>
              <w:top w:val="single" w:sz="4" w:space="0" w:color="auto"/>
              <w:left w:val="single" w:sz="4" w:space="0" w:color="auto"/>
              <w:bottom w:val="single" w:sz="4" w:space="0" w:color="auto"/>
              <w:right w:val="single" w:sz="4" w:space="0" w:color="auto"/>
            </w:tcBorders>
          </w:tcPr>
          <w:p w:rsidR="000A718F" w:rsidRPr="00DA618E" w:rsidRDefault="000A718F" w:rsidP="000D36A2">
            <w:pPr>
              <w:autoSpaceDE w:val="0"/>
              <w:autoSpaceDN w:val="0"/>
              <w:adjustRightInd w:val="0"/>
              <w:spacing w:before="40" w:after="40" w:line="260" w:lineRule="exact"/>
              <w:jc w:val="center"/>
              <w:rPr>
                <w:sz w:val="16"/>
                <w:szCs w:val="16"/>
                <w:lang w:val="fr-CH"/>
              </w:rPr>
            </w:pPr>
            <w:r w:rsidRPr="00DA618E">
              <w:rPr>
                <w:sz w:val="16"/>
                <w:szCs w:val="16"/>
                <w:lang w:val="fr-CH"/>
              </w:rPr>
              <w:t>0%</w:t>
            </w:r>
          </w:p>
        </w:tc>
      </w:tr>
      <w:tr w:rsidR="000A718F" w:rsidRPr="00E04EBD" w:rsidTr="000D36A2">
        <w:tc>
          <w:tcPr>
            <w:tcW w:w="1853" w:type="pct"/>
            <w:tcBorders>
              <w:top w:val="single" w:sz="4" w:space="0" w:color="auto"/>
              <w:left w:val="single" w:sz="4" w:space="0" w:color="auto"/>
              <w:bottom w:val="single" w:sz="4" w:space="0" w:color="auto"/>
              <w:right w:val="single" w:sz="4" w:space="0" w:color="auto"/>
            </w:tcBorders>
            <w:vAlign w:val="center"/>
          </w:tcPr>
          <w:p w:rsidR="000A718F" w:rsidRPr="00E32074" w:rsidRDefault="000A718F" w:rsidP="000D36A2">
            <w:pPr>
              <w:autoSpaceDE w:val="0"/>
              <w:autoSpaceDN w:val="0"/>
              <w:adjustRightInd w:val="0"/>
              <w:spacing w:before="40" w:after="40" w:line="260" w:lineRule="exact"/>
              <w:rPr>
                <w:sz w:val="16"/>
                <w:szCs w:val="16"/>
              </w:rPr>
            </w:pPr>
            <w:r>
              <w:rPr>
                <w:sz w:val="16"/>
                <w:szCs w:val="16"/>
                <w:lang w:val="ru-RU"/>
              </w:rPr>
              <w:t>Прочие и непредвиденные расходы</w:t>
            </w:r>
            <w:r w:rsidRPr="00E32074">
              <w:rPr>
                <w:sz w:val="16"/>
                <w:szCs w:val="16"/>
              </w:rPr>
              <w:t xml:space="preserve"> </w:t>
            </w:r>
          </w:p>
        </w:tc>
        <w:tc>
          <w:tcPr>
            <w:tcW w:w="1049" w:type="pct"/>
            <w:tcBorders>
              <w:top w:val="single" w:sz="4" w:space="0" w:color="auto"/>
              <w:left w:val="single" w:sz="4" w:space="0" w:color="auto"/>
              <w:bottom w:val="single" w:sz="4" w:space="0" w:color="auto"/>
              <w:right w:val="single" w:sz="4" w:space="0" w:color="auto"/>
            </w:tcBorders>
            <w:vAlign w:val="center"/>
          </w:tcPr>
          <w:p w:rsidR="000A718F" w:rsidRPr="00DA618E" w:rsidRDefault="000A718F" w:rsidP="000D36A2">
            <w:pPr>
              <w:autoSpaceDE w:val="0"/>
              <w:autoSpaceDN w:val="0"/>
              <w:adjustRightInd w:val="0"/>
              <w:spacing w:before="40" w:after="40" w:line="260" w:lineRule="exact"/>
              <w:jc w:val="center"/>
              <w:rPr>
                <w:sz w:val="16"/>
                <w:szCs w:val="16"/>
                <w:lang w:val="fr-CH"/>
              </w:rPr>
            </w:pPr>
            <w:r>
              <w:rPr>
                <w:sz w:val="16"/>
                <w:szCs w:val="16"/>
                <w:lang w:val="fr-CH"/>
              </w:rPr>
              <w:t>28</w:t>
            </w:r>
            <w:r>
              <w:rPr>
                <w:sz w:val="16"/>
                <w:szCs w:val="16"/>
                <w:lang w:val="ru-RU"/>
              </w:rPr>
              <w:t xml:space="preserve"> </w:t>
            </w:r>
            <w:r>
              <w:rPr>
                <w:sz w:val="16"/>
                <w:szCs w:val="16"/>
                <w:lang w:val="fr-CH"/>
              </w:rPr>
              <w:t>000</w:t>
            </w:r>
          </w:p>
        </w:tc>
        <w:tc>
          <w:tcPr>
            <w:tcW w:w="1049" w:type="pct"/>
            <w:tcBorders>
              <w:top w:val="single" w:sz="4" w:space="0" w:color="auto"/>
              <w:left w:val="single" w:sz="4" w:space="0" w:color="auto"/>
              <w:bottom w:val="single" w:sz="4" w:space="0" w:color="auto"/>
              <w:right w:val="single" w:sz="4" w:space="0" w:color="auto"/>
            </w:tcBorders>
          </w:tcPr>
          <w:p w:rsidR="000A718F" w:rsidRPr="00DA618E" w:rsidRDefault="000A718F" w:rsidP="000D36A2">
            <w:pPr>
              <w:autoSpaceDE w:val="0"/>
              <w:autoSpaceDN w:val="0"/>
              <w:adjustRightInd w:val="0"/>
              <w:spacing w:before="40" w:after="40" w:line="260" w:lineRule="exact"/>
              <w:jc w:val="center"/>
              <w:rPr>
                <w:sz w:val="16"/>
                <w:szCs w:val="16"/>
                <w:lang w:val="fr-CH"/>
              </w:rPr>
            </w:pPr>
            <w:r w:rsidRPr="00DA618E">
              <w:rPr>
                <w:sz w:val="16"/>
                <w:szCs w:val="16"/>
                <w:lang w:val="fr-CH"/>
              </w:rPr>
              <w:t>0</w:t>
            </w:r>
          </w:p>
        </w:tc>
        <w:tc>
          <w:tcPr>
            <w:tcW w:w="1048" w:type="pct"/>
            <w:tcBorders>
              <w:top w:val="single" w:sz="4" w:space="0" w:color="auto"/>
              <w:left w:val="single" w:sz="4" w:space="0" w:color="auto"/>
              <w:bottom w:val="single" w:sz="4" w:space="0" w:color="auto"/>
              <w:right w:val="single" w:sz="4" w:space="0" w:color="auto"/>
            </w:tcBorders>
          </w:tcPr>
          <w:p w:rsidR="000A718F" w:rsidRPr="00DA618E" w:rsidRDefault="000A718F" w:rsidP="000D36A2">
            <w:pPr>
              <w:autoSpaceDE w:val="0"/>
              <w:autoSpaceDN w:val="0"/>
              <w:adjustRightInd w:val="0"/>
              <w:spacing w:before="40" w:after="40" w:line="260" w:lineRule="exact"/>
              <w:jc w:val="center"/>
              <w:rPr>
                <w:sz w:val="16"/>
                <w:szCs w:val="16"/>
                <w:lang w:val="fr-CH"/>
              </w:rPr>
            </w:pPr>
            <w:r w:rsidRPr="00DA618E">
              <w:rPr>
                <w:sz w:val="16"/>
                <w:szCs w:val="16"/>
                <w:lang w:val="fr-CH"/>
              </w:rPr>
              <w:t>0%</w:t>
            </w:r>
          </w:p>
        </w:tc>
      </w:tr>
      <w:tr w:rsidR="000A718F" w:rsidRPr="00E04EBD" w:rsidTr="000D36A2">
        <w:tc>
          <w:tcPr>
            <w:tcW w:w="18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266AF" w:rsidRDefault="000A718F" w:rsidP="000D36A2">
            <w:pPr>
              <w:autoSpaceDE w:val="0"/>
              <w:autoSpaceDN w:val="0"/>
              <w:adjustRightInd w:val="0"/>
              <w:spacing w:before="40" w:after="40" w:line="260" w:lineRule="exact"/>
              <w:rPr>
                <w:b/>
                <w:sz w:val="16"/>
                <w:szCs w:val="16"/>
                <w:lang w:val="fr-CH"/>
              </w:rPr>
            </w:pPr>
            <w:r w:rsidRPr="006772EC">
              <w:rPr>
                <w:b/>
                <w:sz w:val="16"/>
                <w:szCs w:val="16"/>
                <w:lang w:val="ru-RU"/>
              </w:rPr>
              <w:t>Итого</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A718F" w:rsidRPr="009266AF" w:rsidRDefault="000A718F" w:rsidP="000D36A2">
            <w:pPr>
              <w:autoSpaceDE w:val="0"/>
              <w:autoSpaceDN w:val="0"/>
              <w:adjustRightInd w:val="0"/>
              <w:spacing w:before="40" w:after="40" w:line="260" w:lineRule="exact"/>
              <w:jc w:val="center"/>
              <w:rPr>
                <w:b/>
                <w:sz w:val="16"/>
                <w:szCs w:val="16"/>
                <w:lang w:val="fr-CH"/>
              </w:rPr>
            </w:pPr>
            <w:r w:rsidRPr="009266AF">
              <w:rPr>
                <w:b/>
                <w:sz w:val="16"/>
                <w:szCs w:val="16"/>
                <w:lang w:val="fr-CH"/>
              </w:rPr>
              <w:t>400</w:t>
            </w:r>
            <w:r>
              <w:rPr>
                <w:b/>
                <w:sz w:val="16"/>
                <w:szCs w:val="16"/>
                <w:lang w:val="ru-RU"/>
              </w:rPr>
              <w:t xml:space="preserve"> </w:t>
            </w:r>
            <w:r w:rsidRPr="009266AF">
              <w:rPr>
                <w:b/>
                <w:sz w:val="16"/>
                <w:szCs w:val="16"/>
                <w:lang w:val="fr-CH"/>
              </w:rPr>
              <w:t>000</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A718F" w:rsidRPr="009266AF" w:rsidRDefault="000A718F" w:rsidP="000D36A2">
            <w:pPr>
              <w:autoSpaceDE w:val="0"/>
              <w:autoSpaceDN w:val="0"/>
              <w:adjustRightInd w:val="0"/>
              <w:spacing w:before="40" w:after="40" w:line="260" w:lineRule="exact"/>
              <w:jc w:val="center"/>
              <w:rPr>
                <w:b/>
                <w:sz w:val="16"/>
                <w:szCs w:val="16"/>
                <w:lang w:val="fr-CH"/>
              </w:rPr>
            </w:pPr>
            <w:r>
              <w:rPr>
                <w:b/>
                <w:sz w:val="16"/>
                <w:szCs w:val="16"/>
                <w:lang w:val="fr-CH"/>
              </w:rPr>
              <w:t>96</w:t>
            </w:r>
            <w:r>
              <w:rPr>
                <w:b/>
                <w:sz w:val="16"/>
                <w:szCs w:val="16"/>
                <w:lang w:val="ru-RU"/>
              </w:rPr>
              <w:t xml:space="preserve"> </w:t>
            </w:r>
            <w:r w:rsidRPr="009266AF">
              <w:rPr>
                <w:b/>
                <w:sz w:val="16"/>
                <w:szCs w:val="16"/>
                <w:lang w:val="fr-CH"/>
              </w:rPr>
              <w:t>544</w:t>
            </w:r>
          </w:p>
        </w:tc>
        <w:tc>
          <w:tcPr>
            <w:tcW w:w="104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A718F" w:rsidRPr="009266AF" w:rsidRDefault="000A718F" w:rsidP="000D36A2">
            <w:pPr>
              <w:autoSpaceDE w:val="0"/>
              <w:autoSpaceDN w:val="0"/>
              <w:adjustRightInd w:val="0"/>
              <w:spacing w:before="40" w:after="40" w:line="260" w:lineRule="exact"/>
              <w:jc w:val="center"/>
              <w:rPr>
                <w:b/>
                <w:sz w:val="16"/>
                <w:szCs w:val="16"/>
                <w:lang w:val="fr-CH"/>
              </w:rPr>
            </w:pPr>
            <w:r w:rsidRPr="009266AF">
              <w:rPr>
                <w:b/>
                <w:sz w:val="16"/>
                <w:szCs w:val="16"/>
                <w:lang w:val="fr-CH"/>
              </w:rPr>
              <w:t>24%</w:t>
            </w:r>
          </w:p>
        </w:tc>
      </w:tr>
    </w:tbl>
    <w:p w:rsidR="007B43D0" w:rsidRDefault="007B43D0" w:rsidP="000A718F">
      <w:pPr>
        <w:rPr>
          <w:rFonts w:cs="Arial"/>
          <w:color w:val="000000"/>
          <w:sz w:val="22"/>
          <w:szCs w:val="22"/>
          <w:lang w:val="fr-CH"/>
        </w:rPr>
      </w:pPr>
    </w:p>
    <w:p w:rsidR="007B43D0" w:rsidRDefault="007B43D0" w:rsidP="000A718F">
      <w:pPr>
        <w:rPr>
          <w:rFonts w:cs="Arial"/>
          <w:color w:val="000000"/>
          <w:sz w:val="22"/>
          <w:szCs w:val="22"/>
          <w:lang w:val="fr-CH"/>
        </w:rPr>
      </w:pPr>
    </w:p>
    <w:p w:rsidR="007B43D0" w:rsidRDefault="000A718F" w:rsidP="000A718F">
      <w:pPr>
        <w:rPr>
          <w:rFonts w:cs="Arial"/>
          <w:color w:val="000000"/>
          <w:sz w:val="22"/>
          <w:szCs w:val="22"/>
          <w:lang w:val="fr-CH"/>
        </w:rPr>
      </w:pPr>
      <w:r w:rsidRPr="006772EC">
        <w:rPr>
          <w:rFonts w:cs="Arial"/>
          <w:color w:val="000000"/>
          <w:sz w:val="22"/>
          <w:szCs w:val="22"/>
          <w:lang w:val="ru-RU"/>
        </w:rPr>
        <w:t>РИСКИ И СТРАТЕГИИ ИХ СНИЖЕНИЯ</w:t>
      </w:r>
    </w:p>
    <w:p w:rsidR="000A718F" w:rsidRPr="009A7C08" w:rsidRDefault="000A718F" w:rsidP="000A718F">
      <w:pPr>
        <w:rPr>
          <w:rFonts w:cs="Arial"/>
          <w:color w:val="000000"/>
          <w:sz w:val="22"/>
          <w:szCs w:val="22"/>
          <w:lang w:val="fr-CH"/>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0A718F" w:rsidRPr="009A7C08" w:rsidTr="000D36A2">
        <w:trPr>
          <w:trHeight w:val="308"/>
          <w:tblHeader/>
          <w:jc w:val="center"/>
        </w:trPr>
        <w:tc>
          <w:tcPr>
            <w:tcW w:w="1667" w:type="pct"/>
            <w:shd w:val="clear" w:color="auto" w:fill="C6D9F1" w:themeFill="text2" w:themeFillTint="33"/>
            <w:vAlign w:val="center"/>
          </w:tcPr>
          <w:p w:rsidR="000A718F" w:rsidRPr="009A7C08" w:rsidRDefault="000A718F" w:rsidP="000D36A2">
            <w:pPr>
              <w:autoSpaceDE w:val="0"/>
              <w:autoSpaceDN w:val="0"/>
              <w:adjustRightInd w:val="0"/>
              <w:spacing w:before="40" w:after="40" w:line="260" w:lineRule="exact"/>
              <w:ind w:left="-74" w:right="-60"/>
              <w:jc w:val="center"/>
              <w:rPr>
                <w:b/>
                <w:bCs/>
                <w:sz w:val="16"/>
                <w:szCs w:val="16"/>
                <w:lang w:val="fr-CH"/>
              </w:rPr>
            </w:pPr>
            <w:r>
              <w:rPr>
                <w:b/>
                <w:bCs/>
                <w:sz w:val="16"/>
                <w:szCs w:val="16"/>
                <w:lang w:val="ru-RU"/>
              </w:rPr>
              <w:t>Риск</w:t>
            </w:r>
          </w:p>
        </w:tc>
        <w:tc>
          <w:tcPr>
            <w:tcW w:w="1667" w:type="pct"/>
            <w:shd w:val="clear" w:color="auto" w:fill="C6D9F1" w:themeFill="text2" w:themeFillTint="33"/>
            <w:vAlign w:val="center"/>
          </w:tcPr>
          <w:p w:rsidR="000A718F" w:rsidRPr="009A7C08" w:rsidRDefault="000A718F" w:rsidP="000D36A2">
            <w:pPr>
              <w:autoSpaceDE w:val="0"/>
              <w:autoSpaceDN w:val="0"/>
              <w:adjustRightInd w:val="0"/>
              <w:spacing w:before="40" w:after="40" w:line="260" w:lineRule="exact"/>
              <w:ind w:left="-107" w:right="-108"/>
              <w:jc w:val="center"/>
              <w:rPr>
                <w:b/>
                <w:bCs/>
                <w:sz w:val="16"/>
                <w:szCs w:val="16"/>
                <w:lang w:val="fr-CH"/>
              </w:rPr>
            </w:pPr>
            <w:r w:rsidRPr="006772EC">
              <w:rPr>
                <w:b/>
                <w:bCs/>
                <w:sz w:val="16"/>
                <w:szCs w:val="16"/>
                <w:lang w:val="ru-RU"/>
              </w:rPr>
              <w:t>Описание</w:t>
            </w:r>
          </w:p>
        </w:tc>
        <w:tc>
          <w:tcPr>
            <w:tcW w:w="1666" w:type="pct"/>
            <w:shd w:val="clear" w:color="auto" w:fill="C6D9F1" w:themeFill="text2" w:themeFillTint="33"/>
            <w:vAlign w:val="center"/>
          </w:tcPr>
          <w:p w:rsidR="000A718F" w:rsidRPr="009A7C08" w:rsidRDefault="000A718F" w:rsidP="000D36A2">
            <w:pPr>
              <w:autoSpaceDE w:val="0"/>
              <w:autoSpaceDN w:val="0"/>
              <w:adjustRightInd w:val="0"/>
              <w:spacing w:before="40" w:after="40" w:line="260" w:lineRule="exact"/>
              <w:ind w:left="-109"/>
              <w:jc w:val="center"/>
              <w:rPr>
                <w:b/>
                <w:bCs/>
                <w:sz w:val="16"/>
                <w:szCs w:val="16"/>
                <w:lang w:val="fr-CH"/>
              </w:rPr>
            </w:pPr>
            <w:r w:rsidRPr="006772EC">
              <w:rPr>
                <w:b/>
                <w:bCs/>
                <w:sz w:val="16"/>
                <w:szCs w:val="16"/>
                <w:lang w:val="ru-RU"/>
              </w:rPr>
              <w:t>Меры по уменьшению риска</w:t>
            </w:r>
          </w:p>
        </w:tc>
      </w:tr>
      <w:tr w:rsidR="000A718F" w:rsidRPr="007B43D0" w:rsidTr="000D36A2">
        <w:trPr>
          <w:trHeight w:val="776"/>
          <w:jc w:val="center"/>
        </w:trPr>
        <w:tc>
          <w:tcPr>
            <w:tcW w:w="1667" w:type="pct"/>
            <w:shd w:val="clear" w:color="auto" w:fill="FFFFFF" w:themeFill="background1"/>
          </w:tcPr>
          <w:p w:rsidR="000A718F" w:rsidRPr="00944298" w:rsidRDefault="000A718F" w:rsidP="000D36A2">
            <w:pPr>
              <w:autoSpaceDE w:val="0"/>
              <w:autoSpaceDN w:val="0"/>
              <w:adjustRightInd w:val="0"/>
              <w:spacing w:before="40" w:after="40"/>
              <w:rPr>
                <w:sz w:val="16"/>
                <w:szCs w:val="16"/>
                <w:lang w:val="ru-RU"/>
              </w:rPr>
            </w:pPr>
            <w:r>
              <w:rPr>
                <w:sz w:val="16"/>
                <w:szCs w:val="16"/>
                <w:lang w:val="ru-RU"/>
              </w:rPr>
              <w:t>Неспособность</w:t>
            </w:r>
            <w:r w:rsidRPr="00944298">
              <w:rPr>
                <w:sz w:val="16"/>
                <w:szCs w:val="16"/>
                <w:lang w:val="ru-RU"/>
              </w:rPr>
              <w:t xml:space="preserve"> </w:t>
            </w:r>
            <w:r>
              <w:rPr>
                <w:sz w:val="16"/>
                <w:szCs w:val="16"/>
                <w:lang w:val="ru-RU"/>
              </w:rPr>
              <w:t>выполнить</w:t>
            </w:r>
            <w:r w:rsidRPr="00944298">
              <w:rPr>
                <w:sz w:val="16"/>
                <w:szCs w:val="16"/>
                <w:lang w:val="ru-RU"/>
              </w:rPr>
              <w:t xml:space="preserve"> </w:t>
            </w:r>
            <w:r>
              <w:rPr>
                <w:sz w:val="16"/>
                <w:szCs w:val="16"/>
                <w:lang w:val="ru-RU"/>
              </w:rPr>
              <w:t>работы</w:t>
            </w:r>
            <w:r w:rsidRPr="00944298">
              <w:rPr>
                <w:sz w:val="16"/>
                <w:szCs w:val="16"/>
                <w:lang w:val="ru-RU"/>
              </w:rPr>
              <w:t xml:space="preserve"> </w:t>
            </w:r>
            <w:r>
              <w:rPr>
                <w:sz w:val="16"/>
                <w:szCs w:val="16"/>
                <w:lang w:val="ru-RU"/>
              </w:rPr>
              <w:t>в</w:t>
            </w:r>
            <w:r w:rsidRPr="00944298">
              <w:rPr>
                <w:sz w:val="16"/>
                <w:szCs w:val="16"/>
                <w:lang w:val="ru-RU"/>
              </w:rPr>
              <w:t xml:space="preserve"> </w:t>
            </w:r>
            <w:r>
              <w:rPr>
                <w:sz w:val="16"/>
                <w:szCs w:val="16"/>
                <w:lang w:val="ru-RU"/>
              </w:rPr>
              <w:t>запланированный</w:t>
            </w:r>
            <w:r w:rsidRPr="00944298">
              <w:rPr>
                <w:sz w:val="16"/>
                <w:szCs w:val="16"/>
                <w:lang w:val="ru-RU"/>
              </w:rPr>
              <w:t xml:space="preserve"> </w:t>
            </w:r>
            <w:r>
              <w:rPr>
                <w:sz w:val="16"/>
                <w:szCs w:val="16"/>
                <w:lang w:val="ru-RU"/>
              </w:rPr>
              <w:t>срок</w:t>
            </w:r>
          </w:p>
        </w:tc>
        <w:tc>
          <w:tcPr>
            <w:tcW w:w="1667" w:type="pct"/>
            <w:shd w:val="clear" w:color="auto" w:fill="FFFFFF" w:themeFill="background1"/>
          </w:tcPr>
          <w:p w:rsidR="000A718F" w:rsidRPr="00944298" w:rsidRDefault="000A718F" w:rsidP="000D36A2">
            <w:pPr>
              <w:autoSpaceDE w:val="0"/>
              <w:autoSpaceDN w:val="0"/>
              <w:adjustRightInd w:val="0"/>
              <w:spacing w:before="40" w:after="40"/>
              <w:rPr>
                <w:sz w:val="16"/>
                <w:szCs w:val="16"/>
                <w:lang w:val="ru-RU"/>
              </w:rPr>
            </w:pPr>
            <w:r>
              <w:rPr>
                <w:color w:val="000000"/>
                <w:sz w:val="16"/>
                <w:szCs w:val="16"/>
                <w:lang w:val="ru-RU"/>
              </w:rPr>
              <w:t>Отсутствие</w:t>
            </w:r>
            <w:r w:rsidRPr="00944298">
              <w:rPr>
                <w:color w:val="000000"/>
                <w:sz w:val="16"/>
                <w:szCs w:val="16"/>
                <w:lang w:val="ru-RU"/>
              </w:rPr>
              <w:t xml:space="preserve"> </w:t>
            </w:r>
            <w:r>
              <w:rPr>
                <w:color w:val="000000"/>
                <w:sz w:val="16"/>
                <w:szCs w:val="16"/>
                <w:lang w:val="ru-RU"/>
              </w:rPr>
              <w:t>подрядчика</w:t>
            </w:r>
            <w:r w:rsidRPr="00944298">
              <w:rPr>
                <w:color w:val="000000"/>
                <w:sz w:val="16"/>
                <w:szCs w:val="16"/>
                <w:lang w:val="ru-RU"/>
              </w:rPr>
              <w:t xml:space="preserve">, </w:t>
            </w:r>
            <w:r>
              <w:rPr>
                <w:color w:val="000000"/>
                <w:sz w:val="16"/>
                <w:szCs w:val="16"/>
                <w:lang w:val="ru-RU"/>
              </w:rPr>
              <w:t>готового</w:t>
            </w:r>
            <w:r w:rsidRPr="00944298">
              <w:rPr>
                <w:color w:val="000000"/>
                <w:sz w:val="16"/>
                <w:szCs w:val="16"/>
                <w:lang w:val="ru-RU"/>
              </w:rPr>
              <w:t xml:space="preserve"> </w:t>
            </w:r>
            <w:r>
              <w:rPr>
                <w:color w:val="000000"/>
                <w:sz w:val="16"/>
                <w:szCs w:val="16"/>
                <w:lang w:val="ru-RU"/>
              </w:rPr>
              <w:t>выполнить</w:t>
            </w:r>
            <w:r w:rsidRPr="00944298">
              <w:rPr>
                <w:color w:val="000000"/>
                <w:sz w:val="16"/>
                <w:szCs w:val="16"/>
                <w:lang w:val="ru-RU"/>
              </w:rPr>
              <w:t xml:space="preserve"> </w:t>
            </w:r>
            <w:r>
              <w:rPr>
                <w:color w:val="000000"/>
                <w:sz w:val="16"/>
                <w:szCs w:val="16"/>
                <w:lang w:val="ru-RU"/>
              </w:rPr>
              <w:t>работы</w:t>
            </w:r>
            <w:r w:rsidRPr="00944298">
              <w:rPr>
                <w:color w:val="000000"/>
                <w:sz w:val="16"/>
                <w:szCs w:val="16"/>
                <w:lang w:val="ru-RU"/>
              </w:rPr>
              <w:t xml:space="preserve"> </w:t>
            </w:r>
            <w:r>
              <w:rPr>
                <w:color w:val="000000"/>
                <w:sz w:val="16"/>
                <w:szCs w:val="16"/>
                <w:lang w:val="ru-RU"/>
              </w:rPr>
              <w:t>по</w:t>
            </w:r>
            <w:r w:rsidRPr="00944298">
              <w:rPr>
                <w:color w:val="000000"/>
                <w:sz w:val="16"/>
                <w:szCs w:val="16"/>
                <w:lang w:val="ru-RU"/>
              </w:rPr>
              <w:t xml:space="preserve"> </w:t>
            </w:r>
            <w:r>
              <w:rPr>
                <w:color w:val="000000"/>
                <w:sz w:val="16"/>
                <w:szCs w:val="16"/>
                <w:lang w:val="ru-RU"/>
              </w:rPr>
              <w:t>графику</w:t>
            </w:r>
            <w:r w:rsidRPr="00944298">
              <w:rPr>
                <w:color w:val="000000"/>
                <w:sz w:val="16"/>
                <w:szCs w:val="16"/>
                <w:lang w:val="ru-RU"/>
              </w:rPr>
              <w:t xml:space="preserve"> </w:t>
            </w:r>
            <w:r>
              <w:rPr>
                <w:color w:val="000000"/>
                <w:sz w:val="16"/>
                <w:szCs w:val="16"/>
                <w:lang w:val="ru-RU"/>
              </w:rPr>
              <w:t>ВОИС</w:t>
            </w:r>
          </w:p>
        </w:tc>
        <w:tc>
          <w:tcPr>
            <w:tcW w:w="1666" w:type="pct"/>
            <w:shd w:val="clear" w:color="auto" w:fill="FFFFFF" w:themeFill="background1"/>
          </w:tcPr>
          <w:p w:rsidR="000A718F" w:rsidRPr="00944298" w:rsidRDefault="000A718F" w:rsidP="000D36A2">
            <w:pPr>
              <w:autoSpaceDE w:val="0"/>
              <w:autoSpaceDN w:val="0"/>
              <w:adjustRightInd w:val="0"/>
              <w:spacing w:before="40" w:after="40"/>
              <w:rPr>
                <w:sz w:val="16"/>
                <w:szCs w:val="16"/>
                <w:lang w:val="ru-RU"/>
              </w:rPr>
            </w:pPr>
            <w:r>
              <w:rPr>
                <w:sz w:val="16"/>
                <w:szCs w:val="16"/>
                <w:lang w:val="ru-RU"/>
              </w:rPr>
              <w:t>Перенос</w:t>
            </w:r>
            <w:r w:rsidRPr="00944298">
              <w:rPr>
                <w:sz w:val="16"/>
                <w:szCs w:val="16"/>
                <w:lang w:val="ru-RU"/>
              </w:rPr>
              <w:t xml:space="preserve"> </w:t>
            </w:r>
            <w:r>
              <w:rPr>
                <w:sz w:val="16"/>
                <w:szCs w:val="16"/>
                <w:lang w:val="ru-RU"/>
              </w:rPr>
              <w:t>работ</w:t>
            </w:r>
            <w:r w:rsidRPr="00944298">
              <w:rPr>
                <w:sz w:val="16"/>
                <w:szCs w:val="16"/>
                <w:lang w:val="ru-RU"/>
              </w:rPr>
              <w:t xml:space="preserve"> </w:t>
            </w:r>
            <w:r>
              <w:rPr>
                <w:sz w:val="16"/>
                <w:szCs w:val="16"/>
                <w:lang w:val="ru-RU"/>
              </w:rPr>
              <w:t>до</w:t>
            </w:r>
            <w:r w:rsidRPr="00944298">
              <w:rPr>
                <w:sz w:val="16"/>
                <w:szCs w:val="16"/>
                <w:lang w:val="ru-RU"/>
              </w:rPr>
              <w:t xml:space="preserve"> </w:t>
            </w:r>
            <w:r>
              <w:rPr>
                <w:sz w:val="16"/>
                <w:szCs w:val="16"/>
                <w:lang w:val="ru-RU"/>
              </w:rPr>
              <w:t>появления</w:t>
            </w:r>
            <w:r w:rsidRPr="00944298">
              <w:rPr>
                <w:sz w:val="16"/>
                <w:szCs w:val="16"/>
                <w:lang w:val="ru-RU"/>
              </w:rPr>
              <w:t xml:space="preserve"> </w:t>
            </w:r>
            <w:r>
              <w:rPr>
                <w:sz w:val="16"/>
                <w:szCs w:val="16"/>
                <w:lang w:val="ru-RU"/>
              </w:rPr>
              <w:t>подрядчика</w:t>
            </w:r>
          </w:p>
        </w:tc>
      </w:tr>
      <w:tr w:rsidR="000A718F" w:rsidRPr="004D02F3" w:rsidTr="000D36A2">
        <w:trPr>
          <w:trHeight w:val="776"/>
          <w:jc w:val="center"/>
        </w:trPr>
        <w:tc>
          <w:tcPr>
            <w:tcW w:w="1667" w:type="pct"/>
            <w:shd w:val="clear" w:color="auto" w:fill="FFFFFF" w:themeFill="background1"/>
          </w:tcPr>
          <w:p w:rsidR="000A718F" w:rsidRPr="00944298" w:rsidRDefault="000A718F" w:rsidP="000D36A2">
            <w:pPr>
              <w:autoSpaceDE w:val="0"/>
              <w:autoSpaceDN w:val="0"/>
              <w:adjustRightInd w:val="0"/>
              <w:spacing w:before="40" w:after="40"/>
              <w:rPr>
                <w:sz w:val="16"/>
                <w:szCs w:val="16"/>
                <w:lang w:val="ru-RU"/>
              </w:rPr>
            </w:pPr>
            <w:r>
              <w:rPr>
                <w:sz w:val="16"/>
                <w:szCs w:val="16"/>
                <w:lang w:val="ru-RU"/>
              </w:rPr>
              <w:t>Задержка</w:t>
            </w:r>
            <w:r w:rsidRPr="004D02F3">
              <w:rPr>
                <w:sz w:val="16"/>
                <w:szCs w:val="16"/>
                <w:lang w:val="en-AU"/>
              </w:rPr>
              <w:t xml:space="preserve"> </w:t>
            </w:r>
            <w:r>
              <w:rPr>
                <w:sz w:val="16"/>
                <w:szCs w:val="16"/>
                <w:lang w:val="ru-RU"/>
              </w:rPr>
              <w:t>или</w:t>
            </w:r>
            <w:r w:rsidRPr="004D02F3">
              <w:rPr>
                <w:sz w:val="16"/>
                <w:szCs w:val="16"/>
                <w:lang w:val="en-AU"/>
              </w:rPr>
              <w:t xml:space="preserve"> </w:t>
            </w:r>
            <w:r>
              <w:rPr>
                <w:sz w:val="16"/>
                <w:szCs w:val="16"/>
                <w:lang w:val="ru-RU"/>
              </w:rPr>
              <w:t>прерывание</w:t>
            </w:r>
            <w:r w:rsidRPr="004D02F3">
              <w:rPr>
                <w:sz w:val="16"/>
                <w:szCs w:val="16"/>
                <w:lang w:val="en-AU"/>
              </w:rPr>
              <w:t xml:space="preserve"> </w:t>
            </w:r>
            <w:r>
              <w:rPr>
                <w:sz w:val="16"/>
                <w:szCs w:val="16"/>
                <w:lang w:val="ru-RU"/>
              </w:rPr>
              <w:t>работ</w:t>
            </w:r>
          </w:p>
        </w:tc>
        <w:tc>
          <w:tcPr>
            <w:tcW w:w="1667" w:type="pct"/>
            <w:shd w:val="clear" w:color="auto" w:fill="FFFFFF" w:themeFill="background1"/>
          </w:tcPr>
          <w:p w:rsidR="000A718F" w:rsidRPr="00944298" w:rsidRDefault="000A718F" w:rsidP="000D36A2">
            <w:pPr>
              <w:autoSpaceDE w:val="0"/>
              <w:autoSpaceDN w:val="0"/>
              <w:adjustRightInd w:val="0"/>
              <w:spacing w:before="40" w:after="40"/>
              <w:rPr>
                <w:sz w:val="16"/>
                <w:szCs w:val="16"/>
                <w:lang w:val="ru-RU"/>
              </w:rPr>
            </w:pPr>
            <w:r>
              <w:rPr>
                <w:sz w:val="16"/>
                <w:szCs w:val="16"/>
                <w:lang w:val="ru-RU"/>
              </w:rPr>
              <w:t>ЧП</w:t>
            </w:r>
            <w:r w:rsidRPr="004D02F3">
              <w:rPr>
                <w:sz w:val="16"/>
                <w:szCs w:val="16"/>
                <w:lang w:val="en-AU"/>
              </w:rPr>
              <w:t xml:space="preserve"> </w:t>
            </w:r>
            <w:r>
              <w:rPr>
                <w:sz w:val="16"/>
                <w:szCs w:val="16"/>
                <w:lang w:val="ru-RU"/>
              </w:rPr>
              <w:t>на</w:t>
            </w:r>
            <w:r w:rsidRPr="004D02F3">
              <w:rPr>
                <w:sz w:val="16"/>
                <w:szCs w:val="16"/>
                <w:lang w:val="en-AU"/>
              </w:rPr>
              <w:t xml:space="preserve"> </w:t>
            </w:r>
            <w:r>
              <w:rPr>
                <w:sz w:val="16"/>
                <w:szCs w:val="16"/>
                <w:lang w:val="ru-RU"/>
              </w:rPr>
              <w:t>участке</w:t>
            </w:r>
          </w:p>
        </w:tc>
        <w:tc>
          <w:tcPr>
            <w:tcW w:w="1666" w:type="pct"/>
            <w:shd w:val="clear" w:color="auto" w:fill="FFFFFF" w:themeFill="background1"/>
          </w:tcPr>
          <w:p w:rsidR="007B43D0" w:rsidRDefault="000A718F" w:rsidP="000D36A2">
            <w:pPr>
              <w:autoSpaceDE w:val="0"/>
              <w:autoSpaceDN w:val="0"/>
              <w:adjustRightInd w:val="0"/>
              <w:spacing w:before="40" w:after="40"/>
              <w:rPr>
                <w:sz w:val="16"/>
                <w:szCs w:val="16"/>
                <w:lang w:val="ru-RU"/>
              </w:rPr>
            </w:pPr>
            <w:r>
              <w:rPr>
                <w:color w:val="000000"/>
                <w:sz w:val="16"/>
                <w:szCs w:val="16"/>
                <w:lang w:val="ru-RU"/>
              </w:rPr>
              <w:t>Повторный</w:t>
            </w:r>
            <w:r w:rsidRPr="00944298">
              <w:rPr>
                <w:color w:val="000000"/>
                <w:sz w:val="16"/>
                <w:szCs w:val="16"/>
                <w:lang w:val="ru-RU"/>
              </w:rPr>
              <w:t xml:space="preserve"> </w:t>
            </w:r>
            <w:r>
              <w:rPr>
                <w:color w:val="000000"/>
                <w:sz w:val="16"/>
                <w:szCs w:val="16"/>
                <w:lang w:val="ru-RU"/>
              </w:rPr>
              <w:t>пересмотр</w:t>
            </w:r>
            <w:r w:rsidRPr="00944298">
              <w:rPr>
                <w:color w:val="000000"/>
                <w:sz w:val="16"/>
                <w:szCs w:val="16"/>
                <w:lang w:val="ru-RU"/>
              </w:rPr>
              <w:t xml:space="preserve"> </w:t>
            </w:r>
            <w:r>
              <w:rPr>
                <w:color w:val="000000"/>
                <w:sz w:val="16"/>
                <w:szCs w:val="16"/>
                <w:lang w:val="ru-RU"/>
              </w:rPr>
              <w:t>и</w:t>
            </w:r>
            <w:r w:rsidRPr="00944298">
              <w:rPr>
                <w:color w:val="000000"/>
                <w:sz w:val="16"/>
                <w:szCs w:val="16"/>
                <w:lang w:val="ru-RU"/>
              </w:rPr>
              <w:t xml:space="preserve"> </w:t>
            </w:r>
            <w:r>
              <w:rPr>
                <w:color w:val="000000"/>
                <w:sz w:val="16"/>
                <w:szCs w:val="16"/>
                <w:lang w:val="ru-RU"/>
              </w:rPr>
              <w:t>укрепление</w:t>
            </w:r>
            <w:r w:rsidRPr="00944298">
              <w:rPr>
                <w:color w:val="000000"/>
                <w:sz w:val="16"/>
                <w:szCs w:val="16"/>
                <w:lang w:val="ru-RU"/>
              </w:rPr>
              <w:t xml:space="preserve"> </w:t>
            </w:r>
            <w:r>
              <w:rPr>
                <w:color w:val="000000"/>
                <w:sz w:val="16"/>
                <w:szCs w:val="16"/>
                <w:lang w:val="ru-RU"/>
              </w:rPr>
              <w:t>мер</w:t>
            </w:r>
            <w:r w:rsidRPr="00944298">
              <w:rPr>
                <w:color w:val="000000"/>
                <w:sz w:val="16"/>
                <w:szCs w:val="16"/>
                <w:lang w:val="ru-RU"/>
              </w:rPr>
              <w:t xml:space="preserve"> </w:t>
            </w:r>
            <w:r>
              <w:rPr>
                <w:color w:val="000000"/>
                <w:sz w:val="16"/>
                <w:szCs w:val="16"/>
                <w:lang w:val="ru-RU"/>
              </w:rPr>
              <w:t>безопасности</w:t>
            </w:r>
          </w:p>
          <w:p w:rsidR="000A718F" w:rsidRPr="004D02F3" w:rsidRDefault="000A718F" w:rsidP="000D36A2">
            <w:pPr>
              <w:autoSpaceDE w:val="0"/>
              <w:autoSpaceDN w:val="0"/>
              <w:adjustRightInd w:val="0"/>
              <w:spacing w:before="40" w:after="40"/>
              <w:rPr>
                <w:sz w:val="16"/>
                <w:szCs w:val="16"/>
                <w:lang w:val="ru-RU"/>
              </w:rPr>
            </w:pPr>
            <w:r w:rsidRPr="000A5BDE">
              <w:rPr>
                <w:color w:val="000000"/>
                <w:sz w:val="16"/>
                <w:szCs w:val="16"/>
                <w:lang w:val="ru-RU"/>
              </w:rPr>
              <w:t>Пересмотр</w:t>
            </w:r>
            <w:r w:rsidRPr="004D02F3">
              <w:rPr>
                <w:color w:val="000000"/>
                <w:sz w:val="16"/>
                <w:szCs w:val="16"/>
                <w:lang w:val="ru-RU"/>
              </w:rPr>
              <w:t xml:space="preserve"> </w:t>
            </w:r>
            <w:r w:rsidRPr="000A5BDE">
              <w:rPr>
                <w:color w:val="000000"/>
                <w:sz w:val="16"/>
                <w:szCs w:val="16"/>
                <w:lang w:val="ru-RU"/>
              </w:rPr>
              <w:t>сроков</w:t>
            </w:r>
            <w:r w:rsidRPr="004D02F3">
              <w:rPr>
                <w:color w:val="000000"/>
                <w:sz w:val="16"/>
                <w:szCs w:val="16"/>
                <w:lang w:val="ru-RU"/>
              </w:rPr>
              <w:t xml:space="preserve"> </w:t>
            </w:r>
            <w:r w:rsidRPr="000A5BDE">
              <w:rPr>
                <w:color w:val="000000"/>
                <w:sz w:val="16"/>
                <w:szCs w:val="16"/>
                <w:lang w:val="ru-RU"/>
              </w:rPr>
              <w:t>осуществления</w:t>
            </w:r>
            <w:r w:rsidRPr="004D02F3">
              <w:rPr>
                <w:color w:val="000000"/>
                <w:sz w:val="16"/>
                <w:szCs w:val="16"/>
                <w:lang w:val="ru-RU"/>
              </w:rPr>
              <w:t xml:space="preserve"> </w:t>
            </w:r>
            <w:r w:rsidRPr="000A5BDE">
              <w:rPr>
                <w:color w:val="000000"/>
                <w:sz w:val="16"/>
                <w:szCs w:val="16"/>
                <w:lang w:val="ru-RU"/>
              </w:rPr>
              <w:t>работ</w:t>
            </w:r>
          </w:p>
        </w:tc>
      </w:tr>
    </w:tbl>
    <w:p w:rsidR="007B43D0" w:rsidRDefault="007B43D0" w:rsidP="000A718F">
      <w:pPr>
        <w:autoSpaceDE w:val="0"/>
        <w:autoSpaceDN w:val="0"/>
        <w:jc w:val="both"/>
        <w:rPr>
          <w:lang w:val="ru-RU"/>
        </w:rPr>
      </w:pPr>
    </w:p>
    <w:p w:rsidR="007B43D0" w:rsidRDefault="007B43D0" w:rsidP="000A718F">
      <w:pPr>
        <w:rPr>
          <w:rFonts w:cs="Arial"/>
          <w:color w:val="000000"/>
          <w:sz w:val="22"/>
          <w:szCs w:val="22"/>
          <w:lang w:val="ru-RU"/>
        </w:rPr>
      </w:pPr>
    </w:p>
    <w:p w:rsidR="007B43D0" w:rsidRDefault="00776974">
      <w:pPr>
        <w:rPr>
          <w:rFonts w:cs="Arial"/>
          <w:color w:val="000000"/>
          <w:sz w:val="22"/>
          <w:szCs w:val="22"/>
          <w:lang w:val="ru-RU"/>
        </w:rPr>
      </w:pPr>
      <w:r>
        <w:rPr>
          <w:rFonts w:cs="Arial"/>
          <w:color w:val="000000"/>
          <w:sz w:val="22"/>
          <w:szCs w:val="22"/>
          <w:lang w:val="ru-RU"/>
        </w:rPr>
        <w:br w:type="page"/>
      </w:r>
    </w:p>
    <w:p w:rsidR="007B43D0" w:rsidRDefault="000A718F" w:rsidP="000A718F">
      <w:pPr>
        <w:rPr>
          <w:lang w:val="ru-RU"/>
        </w:rPr>
      </w:pPr>
      <w:r>
        <w:rPr>
          <w:rFonts w:cs="Arial"/>
          <w:color w:val="000000"/>
          <w:sz w:val="22"/>
          <w:szCs w:val="22"/>
          <w:lang w:val="ru-RU"/>
        </w:rPr>
        <w:t>СРОКИ ОСУЩЕСТВЛЕНИЯ ПРОЕКТА В РАЗБИВКЕ ПО ОСНОВНЫМ РЕЗУЛЬТАТАМ</w:t>
      </w:r>
    </w:p>
    <w:p w:rsidR="000A718F" w:rsidRPr="005A3C68" w:rsidRDefault="000A718F" w:rsidP="000A718F">
      <w:pPr>
        <w:autoSpaceDE w:val="0"/>
        <w:autoSpaceDN w:val="0"/>
        <w:jc w:val="both"/>
        <w:rPr>
          <w:sz w:val="16"/>
          <w:szCs w:val="16"/>
          <w:lang w:val="ru-RU"/>
        </w:rPr>
      </w:pPr>
    </w:p>
    <w:tbl>
      <w:tblPr>
        <w:tblW w:w="10004" w:type="dxa"/>
        <w:jc w:val="center"/>
        <w:tblInd w:w="-391" w:type="dxa"/>
        <w:tblLook w:val="04A0" w:firstRow="1" w:lastRow="0" w:firstColumn="1" w:lastColumn="0" w:noHBand="0" w:noVBand="1"/>
      </w:tblPr>
      <w:tblGrid>
        <w:gridCol w:w="2324"/>
        <w:gridCol w:w="480"/>
        <w:gridCol w:w="480"/>
        <w:gridCol w:w="480"/>
        <w:gridCol w:w="480"/>
        <w:gridCol w:w="480"/>
        <w:gridCol w:w="480"/>
        <w:gridCol w:w="480"/>
        <w:gridCol w:w="480"/>
        <w:gridCol w:w="480"/>
        <w:gridCol w:w="480"/>
        <w:gridCol w:w="480"/>
        <w:gridCol w:w="480"/>
        <w:gridCol w:w="480"/>
        <w:gridCol w:w="480"/>
        <w:gridCol w:w="480"/>
        <w:gridCol w:w="480"/>
      </w:tblGrid>
      <w:tr w:rsidR="000A718F" w:rsidRPr="003962D0" w:rsidTr="000D36A2">
        <w:trPr>
          <w:trHeight w:val="270"/>
          <w:jc w:val="center"/>
        </w:trPr>
        <w:tc>
          <w:tcPr>
            <w:tcW w:w="2324" w:type="dxa"/>
            <w:tcBorders>
              <w:top w:val="nil"/>
              <w:left w:val="nil"/>
              <w:bottom w:val="nil"/>
              <w:right w:val="nil"/>
            </w:tcBorders>
            <w:shd w:val="clear" w:color="auto" w:fill="auto"/>
            <w:noWrap/>
            <w:vAlign w:val="bottom"/>
            <w:hideMark/>
          </w:tcPr>
          <w:p w:rsidR="000A718F" w:rsidRPr="005A3C68" w:rsidRDefault="000A718F" w:rsidP="000D36A2">
            <w:pPr>
              <w:rPr>
                <w:rFonts w:cs="Arial"/>
                <w:color w:val="000000"/>
                <w:sz w:val="16"/>
                <w:szCs w:val="16"/>
                <w:lang w:val="ru-RU"/>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0A718F" w:rsidRPr="004D02F3" w:rsidRDefault="000A718F" w:rsidP="000D36A2">
            <w:pPr>
              <w:jc w:val="center"/>
              <w:rPr>
                <w:rFonts w:cs="Arial"/>
                <w:b/>
                <w:bCs/>
                <w:color w:val="000000"/>
                <w:sz w:val="16"/>
                <w:szCs w:val="16"/>
                <w:lang w:val="ru-RU"/>
              </w:rPr>
            </w:pPr>
            <w:r w:rsidRPr="003962D0">
              <w:rPr>
                <w:rFonts w:cs="Arial"/>
                <w:b/>
                <w:bCs/>
                <w:color w:val="000000"/>
                <w:sz w:val="16"/>
                <w:szCs w:val="16"/>
                <w:lang w:val="fr-CH"/>
              </w:rPr>
              <w:t>2014</w:t>
            </w:r>
            <w:r>
              <w:rPr>
                <w:rFonts w:cs="Arial"/>
                <w:b/>
                <w:bCs/>
                <w:color w:val="000000"/>
                <w:sz w:val="16"/>
                <w:szCs w:val="16"/>
                <w:lang w:val="ru-RU"/>
              </w:rPr>
              <w:t xml:space="preserve"> г.</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0A718F" w:rsidRPr="004D02F3" w:rsidRDefault="000A718F" w:rsidP="000D36A2">
            <w:pPr>
              <w:jc w:val="center"/>
              <w:rPr>
                <w:rFonts w:cs="Arial"/>
                <w:b/>
                <w:bCs/>
                <w:color w:val="000000"/>
                <w:sz w:val="16"/>
                <w:szCs w:val="16"/>
                <w:lang w:val="ru-RU"/>
              </w:rPr>
            </w:pPr>
            <w:r w:rsidRPr="003962D0">
              <w:rPr>
                <w:rFonts w:cs="Arial"/>
                <w:b/>
                <w:bCs/>
                <w:color w:val="000000"/>
                <w:sz w:val="16"/>
                <w:szCs w:val="16"/>
                <w:lang w:val="fr-CH"/>
              </w:rPr>
              <w:t>2015</w:t>
            </w:r>
            <w:r>
              <w:rPr>
                <w:rFonts w:cs="Arial"/>
                <w:b/>
                <w:bCs/>
                <w:color w:val="000000"/>
                <w:sz w:val="16"/>
                <w:szCs w:val="16"/>
                <w:lang w:val="ru-RU"/>
              </w:rPr>
              <w:t xml:space="preserve"> г.</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0A718F" w:rsidRPr="004D02F3" w:rsidRDefault="000A718F" w:rsidP="000D36A2">
            <w:pPr>
              <w:jc w:val="center"/>
              <w:rPr>
                <w:rFonts w:cs="Arial"/>
                <w:b/>
                <w:bCs/>
                <w:color w:val="000000"/>
                <w:sz w:val="16"/>
                <w:szCs w:val="16"/>
                <w:lang w:val="ru-RU"/>
              </w:rPr>
            </w:pPr>
            <w:r w:rsidRPr="003962D0">
              <w:rPr>
                <w:rFonts w:cs="Arial"/>
                <w:b/>
                <w:bCs/>
                <w:color w:val="000000"/>
                <w:sz w:val="16"/>
                <w:szCs w:val="16"/>
                <w:lang w:val="fr-CH"/>
              </w:rPr>
              <w:t>2016</w:t>
            </w:r>
            <w:r>
              <w:rPr>
                <w:rFonts w:cs="Arial"/>
                <w:b/>
                <w:bCs/>
                <w:color w:val="000000"/>
                <w:sz w:val="16"/>
                <w:szCs w:val="16"/>
                <w:lang w:val="ru-RU"/>
              </w:rPr>
              <w:t xml:space="preserve"> г.</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0A718F" w:rsidRPr="004D02F3" w:rsidRDefault="000A718F" w:rsidP="000D36A2">
            <w:pPr>
              <w:jc w:val="center"/>
              <w:rPr>
                <w:rFonts w:cs="Arial"/>
                <w:b/>
                <w:bCs/>
                <w:color w:val="000000"/>
                <w:sz w:val="16"/>
                <w:szCs w:val="16"/>
                <w:lang w:val="ru-RU"/>
              </w:rPr>
            </w:pPr>
            <w:r w:rsidRPr="003962D0">
              <w:rPr>
                <w:rFonts w:cs="Arial"/>
                <w:b/>
                <w:bCs/>
                <w:color w:val="000000"/>
                <w:sz w:val="16"/>
                <w:szCs w:val="16"/>
                <w:lang w:val="fr-CH"/>
              </w:rPr>
              <w:t>2017</w:t>
            </w:r>
            <w:r>
              <w:rPr>
                <w:rFonts w:cs="Arial"/>
                <w:b/>
                <w:bCs/>
                <w:color w:val="000000"/>
                <w:sz w:val="16"/>
                <w:szCs w:val="16"/>
                <w:lang w:val="ru-RU"/>
              </w:rPr>
              <w:t xml:space="preserve"> г.</w:t>
            </w:r>
          </w:p>
        </w:tc>
      </w:tr>
      <w:tr w:rsidR="000A718F" w:rsidRPr="003962D0" w:rsidTr="000D36A2">
        <w:trPr>
          <w:trHeight w:val="375"/>
          <w:jc w:val="center"/>
        </w:trPr>
        <w:tc>
          <w:tcPr>
            <w:tcW w:w="2324"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0A718F" w:rsidRPr="00A37C6F" w:rsidRDefault="000A718F" w:rsidP="000D36A2">
            <w:pPr>
              <w:rPr>
                <w:rFonts w:cs="Arial"/>
                <w:b/>
                <w:bCs/>
                <w:color w:val="000000"/>
                <w:sz w:val="16"/>
                <w:szCs w:val="16"/>
                <w:lang w:val="ru-RU"/>
              </w:rPr>
            </w:pPr>
            <w:r>
              <w:rPr>
                <w:rFonts w:cs="Arial"/>
                <w:b/>
                <w:bCs/>
                <w:color w:val="000000"/>
                <w:sz w:val="16"/>
                <w:szCs w:val="16"/>
                <w:lang w:val="ru-RU"/>
              </w:rPr>
              <w:t>Основной результат</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1</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2</w:t>
            </w:r>
            <w:r>
              <w:rPr>
                <w:rFonts w:cs="Arial"/>
                <w:b/>
                <w:bCs/>
                <w:color w:val="000000"/>
                <w:sz w:val="16"/>
                <w:szCs w:val="16"/>
                <w:lang w:val="ru-RU"/>
              </w:rPr>
              <w:t>-й кв.</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3</w:t>
            </w:r>
            <w:r>
              <w:rPr>
                <w:rFonts w:cs="Arial"/>
                <w:b/>
                <w:bCs/>
                <w:color w:val="000000"/>
                <w:sz w:val="16"/>
                <w:szCs w:val="16"/>
                <w:lang w:val="ru-RU"/>
              </w:rPr>
              <w:t>-й кв.</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0A718F" w:rsidRPr="00656CC0" w:rsidRDefault="000A718F" w:rsidP="000D36A2">
            <w:pPr>
              <w:rPr>
                <w:rFonts w:cs="Arial"/>
                <w:b/>
                <w:bCs/>
                <w:color w:val="000000"/>
                <w:sz w:val="16"/>
                <w:szCs w:val="16"/>
              </w:rPr>
            </w:pPr>
            <w:r w:rsidRPr="006772EC">
              <w:rPr>
                <w:rFonts w:cs="Arial"/>
                <w:b/>
                <w:bCs/>
                <w:color w:val="000000"/>
                <w:sz w:val="16"/>
                <w:szCs w:val="16"/>
                <w:lang w:val="ru-RU"/>
              </w:rPr>
              <w:t>4</w:t>
            </w:r>
            <w:r>
              <w:rPr>
                <w:rFonts w:cs="Arial"/>
                <w:b/>
                <w:bCs/>
                <w:color w:val="000000"/>
                <w:sz w:val="16"/>
                <w:szCs w:val="16"/>
                <w:lang w:val="ru-RU"/>
              </w:rPr>
              <w:t>-й кв.</w:t>
            </w:r>
          </w:p>
        </w:tc>
      </w:tr>
      <w:tr w:rsidR="000A718F" w:rsidRPr="003962D0" w:rsidTr="000D36A2">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7B43D0" w:rsidRDefault="000A718F" w:rsidP="000D36A2">
            <w:pPr>
              <w:jc w:val="center"/>
              <w:rPr>
                <w:rFonts w:cs="Arial"/>
                <w:color w:val="000000"/>
                <w:sz w:val="16"/>
                <w:szCs w:val="16"/>
                <w:lang w:val="ru-RU"/>
              </w:rPr>
            </w:pPr>
            <w:r>
              <w:rPr>
                <w:rFonts w:cs="Arial"/>
                <w:color w:val="000000"/>
                <w:sz w:val="16"/>
                <w:szCs w:val="16"/>
                <w:lang w:val="ru-RU"/>
              </w:rPr>
              <w:t xml:space="preserve">Устройство пожарных отсеков в здании </w:t>
            </w:r>
            <w:r w:rsidRPr="003962D0">
              <w:rPr>
                <w:rFonts w:cs="Arial"/>
                <w:color w:val="000000"/>
                <w:sz w:val="16"/>
                <w:szCs w:val="16"/>
              </w:rPr>
              <w:t>PCT</w:t>
            </w:r>
          </w:p>
          <w:p w:rsidR="000A718F" w:rsidRPr="00944298" w:rsidRDefault="000A718F" w:rsidP="000D36A2">
            <w:pPr>
              <w:jc w:val="center"/>
              <w:rPr>
                <w:rFonts w:cs="Arial"/>
                <w:color w:val="000000"/>
                <w:sz w:val="16"/>
                <w:szCs w:val="16"/>
                <w:lang w:val="ru-RU"/>
              </w:rPr>
            </w:pPr>
            <w:r>
              <w:rPr>
                <w:rFonts w:cs="Arial"/>
                <w:color w:val="000000"/>
                <w:sz w:val="16"/>
                <w:szCs w:val="16"/>
                <w:lang w:val="ru-RU"/>
              </w:rPr>
              <w:t>Завершение</w:t>
            </w:r>
            <w:r w:rsidRPr="00DE6623">
              <w:rPr>
                <w:rFonts w:cs="Arial"/>
                <w:color w:val="000000"/>
                <w:sz w:val="16"/>
                <w:szCs w:val="16"/>
                <w:lang w:val="en-AU"/>
              </w:rPr>
              <w:t xml:space="preserve"> </w:t>
            </w:r>
            <w:r>
              <w:rPr>
                <w:rFonts w:cs="Arial"/>
                <w:color w:val="000000"/>
                <w:sz w:val="16"/>
                <w:szCs w:val="16"/>
                <w:lang w:val="ru-RU"/>
              </w:rPr>
              <w:t>работ</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r>
      <w:tr w:rsidR="000A718F" w:rsidRPr="003962D0" w:rsidTr="000D36A2">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0A718F" w:rsidRPr="00944298" w:rsidRDefault="000A718F" w:rsidP="000D36A2">
            <w:pPr>
              <w:jc w:val="center"/>
              <w:rPr>
                <w:rFonts w:cs="Arial"/>
                <w:color w:val="000000"/>
                <w:sz w:val="16"/>
                <w:szCs w:val="16"/>
                <w:lang w:val="ru-RU"/>
              </w:rPr>
            </w:pPr>
            <w:r>
              <w:rPr>
                <w:rFonts w:cs="Arial"/>
                <w:color w:val="000000"/>
                <w:sz w:val="16"/>
                <w:szCs w:val="16"/>
                <w:lang w:val="ru-RU"/>
              </w:rPr>
              <w:t>Устройство пожарных отсеков в здании</w:t>
            </w:r>
            <w:r w:rsidRPr="00DE6623">
              <w:rPr>
                <w:rFonts w:cs="Arial"/>
                <w:color w:val="000000"/>
                <w:sz w:val="16"/>
                <w:szCs w:val="16"/>
                <w:lang w:val="ru-RU"/>
              </w:rPr>
              <w:t xml:space="preserve"> </w:t>
            </w:r>
            <w:r w:rsidRPr="003962D0">
              <w:rPr>
                <w:rFonts w:cs="Arial"/>
                <w:color w:val="000000"/>
                <w:sz w:val="16"/>
                <w:szCs w:val="16"/>
              </w:rPr>
              <w:t>AB</w:t>
            </w:r>
            <w:r w:rsidRPr="00DE6623">
              <w:rPr>
                <w:rFonts w:cs="Arial"/>
                <w:color w:val="000000"/>
                <w:sz w:val="16"/>
                <w:szCs w:val="16"/>
                <w:lang w:val="ru-RU"/>
              </w:rPr>
              <w:t xml:space="preserve"> -2 </w:t>
            </w:r>
            <w:r>
              <w:rPr>
                <w:rFonts w:cs="Arial"/>
                <w:color w:val="000000"/>
                <w:sz w:val="16"/>
                <w:szCs w:val="16"/>
                <w:lang w:val="ru-RU"/>
              </w:rPr>
              <w:t>Устройство разделительной камеры</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r>
      <w:tr w:rsidR="000A718F" w:rsidRPr="003962D0" w:rsidTr="000D36A2">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0A718F" w:rsidRPr="00944298" w:rsidRDefault="000A718F" w:rsidP="000D36A2">
            <w:pPr>
              <w:jc w:val="center"/>
              <w:rPr>
                <w:rFonts w:cs="Arial"/>
                <w:color w:val="000000"/>
                <w:sz w:val="16"/>
                <w:szCs w:val="16"/>
                <w:lang w:val="ru-RU"/>
              </w:rPr>
            </w:pPr>
            <w:r>
              <w:rPr>
                <w:sz w:val="16"/>
                <w:szCs w:val="16"/>
                <w:lang w:val="ru-RU"/>
              </w:rPr>
              <w:t>Исследование</w:t>
            </w:r>
            <w:r w:rsidRPr="00944298">
              <w:rPr>
                <w:sz w:val="16"/>
                <w:szCs w:val="16"/>
                <w:lang w:val="ru-RU"/>
              </w:rPr>
              <w:t xml:space="preserve"> </w:t>
            </w:r>
            <w:r>
              <w:rPr>
                <w:sz w:val="16"/>
                <w:szCs w:val="16"/>
                <w:lang w:val="ru-RU"/>
              </w:rPr>
              <w:t>и</w:t>
            </w:r>
            <w:r w:rsidRPr="00944298">
              <w:rPr>
                <w:sz w:val="16"/>
                <w:szCs w:val="16"/>
                <w:lang w:val="ru-RU"/>
              </w:rPr>
              <w:t xml:space="preserve"> </w:t>
            </w:r>
            <w:r>
              <w:rPr>
                <w:sz w:val="16"/>
                <w:szCs w:val="16"/>
                <w:lang w:val="ru-RU"/>
              </w:rPr>
              <w:t>проект</w:t>
            </w:r>
            <w:r w:rsidRPr="00944298">
              <w:rPr>
                <w:sz w:val="16"/>
                <w:szCs w:val="16"/>
                <w:lang w:val="ru-RU"/>
              </w:rPr>
              <w:t xml:space="preserve"> </w:t>
            </w:r>
            <w:r>
              <w:rPr>
                <w:sz w:val="16"/>
                <w:szCs w:val="16"/>
                <w:lang w:val="ru-RU"/>
              </w:rPr>
              <w:t>устройства</w:t>
            </w:r>
            <w:r w:rsidRPr="00944298">
              <w:rPr>
                <w:sz w:val="16"/>
                <w:szCs w:val="16"/>
                <w:lang w:val="ru-RU"/>
              </w:rPr>
              <w:t xml:space="preserve"> </w:t>
            </w:r>
            <w:r>
              <w:rPr>
                <w:sz w:val="16"/>
                <w:szCs w:val="16"/>
                <w:lang w:val="ru-RU"/>
              </w:rPr>
              <w:t>пожарных</w:t>
            </w:r>
            <w:r w:rsidRPr="00944298">
              <w:rPr>
                <w:sz w:val="16"/>
                <w:szCs w:val="16"/>
                <w:lang w:val="ru-RU"/>
              </w:rPr>
              <w:t xml:space="preserve"> </w:t>
            </w:r>
            <w:r>
              <w:rPr>
                <w:sz w:val="16"/>
                <w:szCs w:val="16"/>
                <w:lang w:val="ru-RU"/>
              </w:rPr>
              <w:t>отсеков</w:t>
            </w:r>
            <w:r w:rsidRPr="00944298">
              <w:rPr>
                <w:sz w:val="16"/>
                <w:szCs w:val="16"/>
                <w:lang w:val="ru-RU"/>
              </w:rPr>
              <w:t xml:space="preserve"> </w:t>
            </w:r>
            <w:r>
              <w:rPr>
                <w:sz w:val="16"/>
                <w:szCs w:val="16"/>
                <w:lang w:val="ru-RU"/>
              </w:rPr>
              <w:t>на</w:t>
            </w:r>
            <w:r w:rsidRPr="00944298">
              <w:rPr>
                <w:sz w:val="16"/>
                <w:szCs w:val="16"/>
                <w:lang w:val="ru-RU"/>
              </w:rPr>
              <w:t xml:space="preserve"> </w:t>
            </w:r>
            <w:r>
              <w:rPr>
                <w:sz w:val="16"/>
                <w:szCs w:val="16"/>
                <w:lang w:val="ru-RU"/>
              </w:rPr>
              <w:t>участке</w:t>
            </w:r>
            <w:r w:rsidRPr="00944298">
              <w:rPr>
                <w:sz w:val="16"/>
                <w:szCs w:val="16"/>
                <w:lang w:val="ru-RU"/>
              </w:rPr>
              <w:t xml:space="preserve"> </w:t>
            </w:r>
            <w:r>
              <w:rPr>
                <w:sz w:val="16"/>
                <w:szCs w:val="16"/>
                <w:lang w:val="ru-RU"/>
              </w:rPr>
              <w:t>между</w:t>
            </w:r>
            <w:r w:rsidRPr="00944298">
              <w:rPr>
                <w:sz w:val="16"/>
                <w:szCs w:val="16"/>
                <w:lang w:val="ru-RU"/>
              </w:rPr>
              <w:t xml:space="preserve">  </w:t>
            </w:r>
            <w:r w:rsidRPr="0063419A">
              <w:rPr>
                <w:sz w:val="16"/>
                <w:szCs w:val="16"/>
              </w:rPr>
              <w:t>GBI</w:t>
            </w:r>
            <w:r w:rsidRPr="00944298">
              <w:rPr>
                <w:sz w:val="16"/>
                <w:szCs w:val="16"/>
                <w:lang w:val="ru-RU"/>
              </w:rPr>
              <w:t xml:space="preserve"> </w:t>
            </w:r>
            <w:r>
              <w:rPr>
                <w:sz w:val="16"/>
                <w:szCs w:val="16"/>
                <w:lang w:val="ru-RU"/>
              </w:rPr>
              <w:t>и</w:t>
            </w:r>
            <w:r w:rsidRPr="00944298">
              <w:rPr>
                <w:sz w:val="16"/>
                <w:szCs w:val="16"/>
                <w:lang w:val="ru-RU"/>
              </w:rPr>
              <w:t xml:space="preserve"> </w:t>
            </w:r>
            <w:r w:rsidRPr="0063419A">
              <w:rPr>
                <w:sz w:val="16"/>
                <w:szCs w:val="16"/>
              </w:rPr>
              <w:t>AB</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94429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94429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94429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94429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94429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94429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r>
      <w:tr w:rsidR="000A718F" w:rsidRPr="003962D0" w:rsidTr="000D36A2">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0A718F" w:rsidRPr="005A3C68" w:rsidRDefault="000A718F" w:rsidP="000D36A2">
            <w:pPr>
              <w:jc w:val="center"/>
              <w:rPr>
                <w:rFonts w:cs="Arial"/>
                <w:color w:val="000000"/>
                <w:sz w:val="16"/>
                <w:szCs w:val="16"/>
                <w:lang w:val="ru-RU"/>
              </w:rPr>
            </w:pPr>
            <w:r>
              <w:rPr>
                <w:sz w:val="16"/>
                <w:szCs w:val="16"/>
                <w:lang w:val="ru-RU"/>
              </w:rPr>
              <w:t>Проект</w:t>
            </w:r>
            <w:r w:rsidRPr="005A3C68">
              <w:rPr>
                <w:sz w:val="16"/>
                <w:szCs w:val="16"/>
                <w:lang w:val="ru-RU"/>
              </w:rPr>
              <w:t xml:space="preserve"> </w:t>
            </w:r>
            <w:r>
              <w:rPr>
                <w:sz w:val="16"/>
                <w:szCs w:val="16"/>
                <w:lang w:val="ru-RU"/>
              </w:rPr>
              <w:t>по</w:t>
            </w:r>
            <w:r w:rsidRPr="005A3C68">
              <w:rPr>
                <w:sz w:val="16"/>
                <w:szCs w:val="16"/>
                <w:lang w:val="ru-RU"/>
              </w:rPr>
              <w:t xml:space="preserve">  </w:t>
            </w:r>
            <w:r>
              <w:rPr>
                <w:sz w:val="16"/>
                <w:szCs w:val="16"/>
                <w:lang w:val="ru-RU"/>
              </w:rPr>
              <w:t>устройству</w:t>
            </w:r>
            <w:r w:rsidRPr="005A3C68">
              <w:rPr>
                <w:sz w:val="16"/>
                <w:szCs w:val="16"/>
                <w:lang w:val="ru-RU"/>
              </w:rPr>
              <w:t xml:space="preserve"> </w:t>
            </w:r>
            <w:r>
              <w:rPr>
                <w:sz w:val="16"/>
                <w:szCs w:val="16"/>
                <w:lang w:val="ru-RU"/>
              </w:rPr>
              <w:t>пожарных</w:t>
            </w:r>
            <w:r w:rsidRPr="005A3C68">
              <w:rPr>
                <w:sz w:val="16"/>
                <w:szCs w:val="16"/>
                <w:lang w:val="ru-RU"/>
              </w:rPr>
              <w:t xml:space="preserve"> </w:t>
            </w:r>
            <w:r>
              <w:rPr>
                <w:sz w:val="16"/>
                <w:szCs w:val="16"/>
                <w:lang w:val="ru-RU"/>
              </w:rPr>
              <w:t>отсеков</w:t>
            </w:r>
            <w:r w:rsidRPr="005A3C68">
              <w:rPr>
                <w:sz w:val="16"/>
                <w:szCs w:val="16"/>
                <w:lang w:val="ru-RU"/>
              </w:rPr>
              <w:t xml:space="preserve"> </w:t>
            </w:r>
            <w:r>
              <w:rPr>
                <w:sz w:val="16"/>
                <w:szCs w:val="16"/>
                <w:lang w:val="ru-RU"/>
              </w:rPr>
              <w:t>на</w:t>
            </w:r>
            <w:r w:rsidRPr="005A3C68">
              <w:rPr>
                <w:sz w:val="16"/>
                <w:szCs w:val="16"/>
                <w:lang w:val="ru-RU"/>
              </w:rPr>
              <w:t xml:space="preserve"> </w:t>
            </w:r>
            <w:r>
              <w:rPr>
                <w:sz w:val="16"/>
                <w:szCs w:val="16"/>
                <w:lang w:val="ru-RU"/>
              </w:rPr>
              <w:t>участке</w:t>
            </w:r>
            <w:r w:rsidRPr="005A3C68">
              <w:rPr>
                <w:sz w:val="16"/>
                <w:szCs w:val="16"/>
                <w:lang w:val="ru-RU"/>
              </w:rPr>
              <w:t xml:space="preserve"> </w:t>
            </w:r>
            <w:r>
              <w:rPr>
                <w:sz w:val="16"/>
                <w:szCs w:val="16"/>
                <w:lang w:val="ru-RU"/>
              </w:rPr>
              <w:t>между</w:t>
            </w:r>
            <w:r w:rsidRPr="005A3C68">
              <w:rPr>
                <w:sz w:val="16"/>
                <w:szCs w:val="16"/>
                <w:lang w:val="ru-RU"/>
              </w:rPr>
              <w:t xml:space="preserve">  </w:t>
            </w:r>
            <w:r w:rsidRPr="0063419A">
              <w:rPr>
                <w:sz w:val="16"/>
                <w:szCs w:val="16"/>
              </w:rPr>
              <w:t>GBI</w:t>
            </w:r>
            <w:r w:rsidRPr="005A3C68">
              <w:rPr>
                <w:sz w:val="16"/>
                <w:szCs w:val="16"/>
                <w:lang w:val="ru-RU"/>
              </w:rPr>
              <w:t xml:space="preserve"> </w:t>
            </w:r>
            <w:r w:rsidRPr="0063419A">
              <w:rPr>
                <w:sz w:val="16"/>
                <w:szCs w:val="16"/>
              </w:rPr>
              <w:t>and</w:t>
            </w:r>
            <w:r w:rsidRPr="005A3C68">
              <w:rPr>
                <w:sz w:val="16"/>
                <w:szCs w:val="16"/>
                <w:lang w:val="ru-RU"/>
              </w:rPr>
              <w:t xml:space="preserve"> </w:t>
            </w:r>
            <w:r w:rsidRPr="0063419A">
              <w:rPr>
                <w:sz w:val="16"/>
                <w:szCs w:val="16"/>
              </w:rPr>
              <w:t>GBII</w:t>
            </w:r>
            <w:r w:rsidRPr="005A3C68">
              <w:rPr>
                <w:sz w:val="16"/>
                <w:szCs w:val="16"/>
                <w:lang w:val="ru-RU"/>
              </w:rPr>
              <w:t xml:space="preserve"> (</w:t>
            </w:r>
            <w:r>
              <w:rPr>
                <w:sz w:val="16"/>
                <w:szCs w:val="16"/>
                <w:lang w:val="ru-RU"/>
              </w:rPr>
              <w:t>на</w:t>
            </w:r>
            <w:r w:rsidRPr="005A3C68">
              <w:rPr>
                <w:sz w:val="16"/>
                <w:szCs w:val="16"/>
                <w:lang w:val="ru-RU"/>
              </w:rPr>
              <w:t xml:space="preserve"> </w:t>
            </w:r>
            <w:r>
              <w:rPr>
                <w:sz w:val="16"/>
                <w:szCs w:val="16"/>
                <w:lang w:val="ru-RU"/>
              </w:rPr>
              <w:t>всех</w:t>
            </w:r>
            <w:r w:rsidRPr="005A3C68">
              <w:rPr>
                <w:sz w:val="16"/>
                <w:szCs w:val="16"/>
                <w:lang w:val="ru-RU"/>
              </w:rPr>
              <w:t xml:space="preserve"> </w:t>
            </w:r>
            <w:r>
              <w:rPr>
                <w:sz w:val="16"/>
                <w:szCs w:val="16"/>
                <w:lang w:val="ru-RU"/>
              </w:rPr>
              <w:t>уровнях</w:t>
            </w:r>
            <w:r w:rsidRPr="005A3C68">
              <w:rPr>
                <w:sz w:val="16"/>
                <w:szCs w:val="16"/>
                <w:lang w:val="ru-RU"/>
              </w:rPr>
              <w:t xml:space="preserve"> </w:t>
            </w:r>
            <w:r>
              <w:rPr>
                <w:sz w:val="16"/>
                <w:szCs w:val="16"/>
                <w:lang w:val="ru-RU"/>
              </w:rPr>
              <w:t>кроме</w:t>
            </w:r>
            <w:r w:rsidRPr="005A3C68">
              <w:rPr>
                <w:sz w:val="16"/>
                <w:szCs w:val="16"/>
                <w:lang w:val="ru-RU"/>
              </w:rPr>
              <w:t xml:space="preserve"> -1)</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5A3C6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5A3C6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5A3C6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5A3C6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5A3C6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5A3C6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5A3C6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5A3C68"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p>
        </w:tc>
      </w:tr>
      <w:tr w:rsidR="000A718F" w:rsidRPr="003962D0" w:rsidTr="000D36A2">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0A718F" w:rsidRPr="00DE6623" w:rsidRDefault="000A718F" w:rsidP="000D36A2">
            <w:pPr>
              <w:jc w:val="center"/>
              <w:rPr>
                <w:rFonts w:cs="Arial"/>
                <w:color w:val="000000"/>
                <w:sz w:val="16"/>
                <w:szCs w:val="16"/>
                <w:lang w:val="ru-RU"/>
              </w:rPr>
            </w:pPr>
            <w:r>
              <w:rPr>
                <w:sz w:val="16"/>
                <w:szCs w:val="16"/>
                <w:lang w:val="ru-RU"/>
              </w:rPr>
              <w:t>Проект</w:t>
            </w:r>
            <w:r w:rsidRPr="004D02F3">
              <w:rPr>
                <w:sz w:val="16"/>
                <w:szCs w:val="16"/>
                <w:lang w:val="ru-RU"/>
              </w:rPr>
              <w:t xml:space="preserve"> </w:t>
            </w:r>
            <w:r>
              <w:rPr>
                <w:sz w:val="16"/>
                <w:szCs w:val="16"/>
                <w:lang w:val="ru-RU"/>
              </w:rPr>
              <w:t>по</w:t>
            </w:r>
            <w:r w:rsidRPr="004D02F3">
              <w:rPr>
                <w:sz w:val="16"/>
                <w:szCs w:val="16"/>
                <w:lang w:val="ru-RU"/>
              </w:rPr>
              <w:t xml:space="preserve">  </w:t>
            </w:r>
            <w:r>
              <w:rPr>
                <w:sz w:val="16"/>
                <w:szCs w:val="16"/>
                <w:lang w:val="ru-RU"/>
              </w:rPr>
              <w:t>устройству</w:t>
            </w:r>
            <w:r w:rsidRPr="004D02F3">
              <w:rPr>
                <w:sz w:val="16"/>
                <w:szCs w:val="16"/>
                <w:lang w:val="ru-RU"/>
              </w:rPr>
              <w:t xml:space="preserve"> </w:t>
            </w:r>
            <w:r>
              <w:rPr>
                <w:sz w:val="16"/>
                <w:szCs w:val="16"/>
                <w:lang w:val="ru-RU"/>
              </w:rPr>
              <w:t>пожарных</w:t>
            </w:r>
            <w:r w:rsidRPr="004D02F3">
              <w:rPr>
                <w:sz w:val="16"/>
                <w:szCs w:val="16"/>
                <w:lang w:val="ru-RU"/>
              </w:rPr>
              <w:t xml:space="preserve"> </w:t>
            </w:r>
            <w:r>
              <w:rPr>
                <w:sz w:val="16"/>
                <w:szCs w:val="16"/>
                <w:lang w:val="ru-RU"/>
              </w:rPr>
              <w:t>отсеков</w:t>
            </w:r>
            <w:r w:rsidRPr="004D02F3">
              <w:rPr>
                <w:sz w:val="16"/>
                <w:szCs w:val="16"/>
                <w:lang w:val="ru-RU"/>
              </w:rPr>
              <w:t xml:space="preserve"> </w:t>
            </w:r>
            <w:r>
              <w:rPr>
                <w:sz w:val="16"/>
                <w:szCs w:val="16"/>
                <w:lang w:val="ru-RU"/>
              </w:rPr>
              <w:t>в</w:t>
            </w:r>
            <w:r w:rsidRPr="004D02F3">
              <w:rPr>
                <w:sz w:val="16"/>
                <w:szCs w:val="16"/>
                <w:lang w:val="ru-RU"/>
              </w:rPr>
              <w:t xml:space="preserve"> </w:t>
            </w:r>
            <w:r>
              <w:rPr>
                <w:sz w:val="16"/>
                <w:szCs w:val="16"/>
                <w:lang w:val="ru-RU"/>
              </w:rPr>
              <w:t>здании</w:t>
            </w:r>
            <w:r w:rsidRPr="004D02F3">
              <w:rPr>
                <w:sz w:val="16"/>
                <w:szCs w:val="16"/>
                <w:lang w:val="ru-RU"/>
              </w:rPr>
              <w:t xml:space="preserve"> </w:t>
            </w:r>
            <w:r>
              <w:rPr>
                <w:sz w:val="16"/>
                <w:szCs w:val="16"/>
                <w:lang w:val="ru-RU"/>
              </w:rPr>
              <w:t>АВ</w:t>
            </w:r>
            <w:r w:rsidRPr="004D02F3">
              <w:rPr>
                <w:sz w:val="16"/>
                <w:szCs w:val="16"/>
                <w:lang w:val="ru-RU"/>
              </w:rPr>
              <w:t xml:space="preserve"> (</w:t>
            </w:r>
            <w:r>
              <w:rPr>
                <w:sz w:val="16"/>
                <w:szCs w:val="16"/>
                <w:lang w:val="ru-RU"/>
              </w:rPr>
              <w:t>на</w:t>
            </w:r>
            <w:r w:rsidRPr="004D02F3">
              <w:rPr>
                <w:sz w:val="16"/>
                <w:szCs w:val="16"/>
                <w:lang w:val="ru-RU"/>
              </w:rPr>
              <w:t xml:space="preserve"> </w:t>
            </w:r>
            <w:r>
              <w:rPr>
                <w:sz w:val="16"/>
                <w:szCs w:val="16"/>
                <w:lang w:val="ru-RU"/>
              </w:rPr>
              <w:t>всех</w:t>
            </w:r>
            <w:r w:rsidRPr="004D02F3">
              <w:rPr>
                <w:sz w:val="16"/>
                <w:szCs w:val="16"/>
                <w:lang w:val="ru-RU"/>
              </w:rPr>
              <w:t xml:space="preserve"> </w:t>
            </w:r>
            <w:r>
              <w:rPr>
                <w:sz w:val="16"/>
                <w:szCs w:val="16"/>
                <w:lang w:val="ru-RU"/>
              </w:rPr>
              <w:t>уровнях</w:t>
            </w:r>
            <w:r w:rsidRPr="004D02F3">
              <w:rPr>
                <w:sz w:val="16"/>
                <w:szCs w:val="16"/>
                <w:lang w:val="ru-RU"/>
              </w:rPr>
              <w:t xml:space="preserve"> </w:t>
            </w:r>
            <w:r>
              <w:rPr>
                <w:sz w:val="16"/>
                <w:szCs w:val="16"/>
                <w:lang w:val="ru-RU"/>
              </w:rPr>
              <w:t>кроме</w:t>
            </w:r>
            <w:r w:rsidRPr="004D02F3">
              <w:rPr>
                <w:sz w:val="16"/>
                <w:szCs w:val="16"/>
                <w:lang w:val="ru-RU"/>
              </w:rPr>
              <w:t xml:space="preserve"> -</w:t>
            </w:r>
            <w:r>
              <w:rPr>
                <w:sz w:val="16"/>
                <w:szCs w:val="16"/>
                <w:lang w:val="ru-RU"/>
              </w:rPr>
              <w:t>2</w:t>
            </w:r>
            <w:r w:rsidRPr="004D02F3">
              <w:rPr>
                <w:sz w:val="16"/>
                <w:szCs w:val="16"/>
                <w:lang w:val="ru-RU"/>
              </w:rPr>
              <w:t>)</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DE6623" w:rsidRDefault="000A718F" w:rsidP="000D36A2">
            <w:pPr>
              <w:jc w:val="center"/>
              <w:rPr>
                <w:rFonts w:cs="Arial"/>
                <w:color w:val="000000"/>
                <w:sz w:val="16"/>
                <w:szCs w:val="16"/>
                <w:lang w:val="ru-RU"/>
              </w:rPr>
            </w:pP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0A718F" w:rsidRPr="003962D0" w:rsidRDefault="000A718F" w:rsidP="000D36A2">
            <w:pPr>
              <w:jc w:val="center"/>
              <w:rPr>
                <w:rFonts w:cs="Arial"/>
                <w:color w:val="000000"/>
                <w:sz w:val="16"/>
                <w:szCs w:val="16"/>
                <w:lang w:val="fr-CH"/>
              </w:rPr>
            </w:pPr>
            <w:r w:rsidRPr="003962D0">
              <w:rPr>
                <w:rFonts w:cs="Arial"/>
                <w:color w:val="000000"/>
                <w:sz w:val="16"/>
                <w:szCs w:val="16"/>
                <w:lang w:val="fr-CH"/>
              </w:rPr>
              <w:t>X</w:t>
            </w:r>
          </w:p>
        </w:tc>
      </w:tr>
    </w:tbl>
    <w:p w:rsidR="007B43D0" w:rsidRDefault="007B43D0" w:rsidP="000A718F"/>
    <w:p w:rsidR="007B43D0" w:rsidRDefault="007B43D0" w:rsidP="000A718F">
      <w:pPr>
        <w:autoSpaceDE w:val="0"/>
        <w:autoSpaceDN w:val="0"/>
        <w:jc w:val="both"/>
        <w:rPr>
          <w:bCs/>
          <w:szCs w:val="20"/>
        </w:rPr>
      </w:pPr>
    </w:p>
    <w:p w:rsidR="007B43D0" w:rsidRDefault="000A718F" w:rsidP="00F5144A">
      <w:pPr>
        <w:autoSpaceDE w:val="0"/>
        <w:autoSpaceDN w:val="0"/>
        <w:ind w:left="5670"/>
        <w:jc w:val="both"/>
      </w:pPr>
      <w:r w:rsidRPr="00F5144A">
        <w:rPr>
          <w:szCs w:val="20"/>
        </w:rPr>
        <w:t>[</w:t>
      </w:r>
      <w:r w:rsidRPr="00F5144A">
        <w:rPr>
          <w:szCs w:val="20"/>
          <w:lang w:val="ru-RU"/>
        </w:rPr>
        <w:t>Дополнение</w:t>
      </w:r>
      <w:r w:rsidRPr="00F5144A">
        <w:rPr>
          <w:szCs w:val="20"/>
        </w:rPr>
        <w:t xml:space="preserve"> IV </w:t>
      </w:r>
      <w:r w:rsidRPr="00F5144A">
        <w:rPr>
          <w:szCs w:val="20"/>
          <w:lang w:val="ru-RU"/>
        </w:rPr>
        <w:t>следует</w:t>
      </w:r>
      <w:r w:rsidRPr="00F5144A">
        <w:rPr>
          <w:szCs w:val="20"/>
        </w:rPr>
        <w:t>]</w:t>
      </w:r>
      <w:r w:rsidR="00F5144A" w:rsidRPr="00F5144A">
        <w:t xml:space="preserve"> </w:t>
      </w:r>
    </w:p>
    <w:p w:rsidR="007B43D0" w:rsidRDefault="00F5144A" w:rsidP="00F5144A">
      <w:r>
        <w:br w:type="page"/>
      </w:r>
    </w:p>
    <w:p w:rsidR="00EE3855" w:rsidRDefault="00EE3855" w:rsidP="00F5144A">
      <w:pPr>
        <w:pStyle w:val="Heading2"/>
        <w:tabs>
          <w:tab w:val="clear" w:pos="567"/>
          <w:tab w:val="left" w:pos="2268"/>
        </w:tabs>
        <w:ind w:left="0" w:firstLine="0"/>
        <w:rPr>
          <w:bCs w:val="0"/>
          <w:szCs w:val="22"/>
          <w:lang w:val="ru-RU" w:eastAsia="zh-CN"/>
        </w:rPr>
      </w:pPr>
      <w:bookmarkStart w:id="120" w:name="_Toc422928711"/>
    </w:p>
    <w:p w:rsidR="007B43D0" w:rsidRDefault="00F5144A" w:rsidP="00F5144A">
      <w:pPr>
        <w:pStyle w:val="Heading2"/>
        <w:tabs>
          <w:tab w:val="clear" w:pos="567"/>
          <w:tab w:val="left" w:pos="2268"/>
        </w:tabs>
        <w:ind w:left="0" w:firstLine="0"/>
        <w:rPr>
          <w:bCs w:val="0"/>
          <w:caps/>
          <w:lang w:val="ru-RU"/>
        </w:rPr>
      </w:pPr>
      <w:r>
        <w:rPr>
          <w:bCs w:val="0"/>
          <w:szCs w:val="22"/>
          <w:lang w:val="ru-RU" w:eastAsia="zh-CN"/>
        </w:rPr>
        <w:t>ДОПОЛНЕНИЕ</w:t>
      </w:r>
      <w:r w:rsidRPr="00F5144A">
        <w:rPr>
          <w:bCs w:val="0"/>
          <w:szCs w:val="22"/>
          <w:lang w:val="ru-RU" w:eastAsia="zh-CN"/>
        </w:rPr>
        <w:t xml:space="preserve"> </w:t>
      </w:r>
      <w:r w:rsidRPr="0063033D">
        <w:rPr>
          <w:bCs w:val="0"/>
          <w:szCs w:val="22"/>
          <w:lang w:eastAsia="zh-CN"/>
        </w:rPr>
        <w:t>I</w:t>
      </w:r>
      <w:r>
        <w:rPr>
          <w:bCs w:val="0"/>
          <w:szCs w:val="22"/>
          <w:lang w:eastAsia="zh-CN"/>
        </w:rPr>
        <w:t>V</w:t>
      </w:r>
      <w:r w:rsidRPr="00F5144A">
        <w:rPr>
          <w:bCs w:val="0"/>
          <w:szCs w:val="22"/>
          <w:lang w:val="ru-RU" w:eastAsia="zh-CN"/>
        </w:rPr>
        <w:t xml:space="preserve">   </w:t>
      </w:r>
      <w:r w:rsidRPr="00F5144A">
        <w:rPr>
          <w:bCs w:val="0"/>
          <w:szCs w:val="22"/>
          <w:lang w:val="ru-RU" w:eastAsia="zh-CN"/>
        </w:rPr>
        <w:br/>
      </w:r>
      <w:r w:rsidRPr="00F5144A">
        <w:rPr>
          <w:lang w:val="ru-RU"/>
        </w:rPr>
        <w:br/>
      </w:r>
      <w:r w:rsidR="00EE3855">
        <w:rPr>
          <w:lang w:val="ru-RU"/>
        </w:rPr>
        <w:br/>
      </w:r>
      <w:r>
        <w:rPr>
          <w:lang w:val="ru-RU"/>
        </w:rPr>
        <w:t>АКРОНИМЫ</w:t>
      </w:r>
      <w:r w:rsidRPr="0053750E">
        <w:rPr>
          <w:bCs w:val="0"/>
          <w:caps/>
          <w:lang w:val="ru-RU"/>
        </w:rPr>
        <w:t xml:space="preserve"> </w:t>
      </w:r>
      <w:r w:rsidR="00776974" w:rsidRPr="0053750E">
        <w:rPr>
          <w:bCs w:val="0"/>
          <w:caps/>
          <w:lang w:val="ru-RU"/>
        </w:rPr>
        <w:t>И СОКРАЩЕНИЯ, ИСПОЛЬЗУЕМЫЕ В НАСТОЯЩЕМ ДОКУМЕНТЕ</w:t>
      </w:r>
      <w:bookmarkEnd w:id="120"/>
      <w:r w:rsidR="00776974" w:rsidRPr="0053750E">
        <w:rPr>
          <w:bCs w:val="0"/>
          <w:caps/>
          <w:lang w:val="ru-RU"/>
        </w:rPr>
        <w:t xml:space="preserve"> </w:t>
      </w:r>
    </w:p>
    <w:p w:rsidR="007B43D0" w:rsidRDefault="007B43D0" w:rsidP="00776974">
      <w:pPr>
        <w:tabs>
          <w:tab w:val="left" w:pos="1980"/>
          <w:tab w:val="left" w:pos="3261"/>
        </w:tabs>
        <w:spacing w:line="280" w:lineRule="exact"/>
        <w:ind w:left="2268" w:hanging="2268"/>
        <w:jc w:val="both"/>
        <w:rPr>
          <w:rFonts w:cs="Arial"/>
          <w:lang w:val="ru-RU"/>
        </w:rPr>
      </w:pPr>
    </w:p>
    <w:p w:rsidR="007B43D0" w:rsidRDefault="007B43D0" w:rsidP="00776974">
      <w:pPr>
        <w:tabs>
          <w:tab w:val="left" w:pos="1980"/>
          <w:tab w:val="left" w:pos="3261"/>
        </w:tabs>
        <w:spacing w:line="280" w:lineRule="exact"/>
        <w:ind w:left="2268" w:hanging="2268"/>
        <w:jc w:val="both"/>
        <w:rPr>
          <w:rFonts w:cs="Arial"/>
          <w:lang w:val="ru-RU"/>
        </w:rPr>
      </w:pPr>
    </w:p>
    <w:p w:rsidR="007B43D0" w:rsidRDefault="00776974" w:rsidP="00776974">
      <w:pPr>
        <w:tabs>
          <w:tab w:val="left" w:pos="2127"/>
          <w:tab w:val="left" w:pos="3969"/>
        </w:tabs>
        <w:spacing w:after="40"/>
        <w:ind w:left="2126" w:right="-476" w:hanging="2126"/>
        <w:rPr>
          <w:rFonts w:cs="Arial"/>
          <w:szCs w:val="20"/>
          <w:lang w:val="ru-RU"/>
        </w:rPr>
      </w:pPr>
      <w:r w:rsidRPr="00464C43">
        <w:rPr>
          <w:rFonts w:cs="Arial"/>
          <w:szCs w:val="20"/>
          <w:lang w:val="ru-RU"/>
        </w:rPr>
        <w:t>A</w:t>
      </w:r>
      <w:r w:rsidRPr="006500B4">
        <w:rPr>
          <w:rFonts w:cs="Arial"/>
          <w:szCs w:val="20"/>
          <w:lang w:val="ru-RU"/>
        </w:rPr>
        <w:t>CE</w:t>
      </w:r>
      <w:r w:rsidRPr="006500B4">
        <w:rPr>
          <w:rFonts w:cs="Arial"/>
          <w:szCs w:val="20"/>
          <w:lang w:val="ru-RU"/>
        </w:rPr>
        <w:tab/>
        <w:t>ККЗП</w:t>
      </w:r>
      <w:r w:rsidRPr="006500B4">
        <w:rPr>
          <w:rFonts w:cs="Arial"/>
          <w:szCs w:val="20"/>
          <w:lang w:val="ru-RU"/>
        </w:rPr>
        <w:tab/>
        <w:t xml:space="preserve">Консультативный комитет по защите прав </w:t>
      </w:r>
    </w:p>
    <w:p w:rsidR="007B43D0" w:rsidRDefault="00776974" w:rsidP="00776974">
      <w:pPr>
        <w:tabs>
          <w:tab w:val="left" w:pos="2127"/>
        </w:tabs>
        <w:spacing w:after="40"/>
        <w:ind w:left="3969" w:hanging="3969"/>
        <w:rPr>
          <w:rFonts w:cs="Arial"/>
          <w:szCs w:val="20"/>
          <w:lang w:val="ru-RU"/>
        </w:rPr>
      </w:pPr>
      <w:r w:rsidRPr="006500B4">
        <w:rPr>
          <w:rFonts w:cs="Arial"/>
          <w:szCs w:val="20"/>
          <w:lang w:val="ru-RU"/>
        </w:rPr>
        <w:t>ADR</w:t>
      </w:r>
      <w:r w:rsidRPr="006500B4">
        <w:rPr>
          <w:rFonts w:cs="Arial"/>
          <w:szCs w:val="20"/>
          <w:lang w:val="ru-RU"/>
        </w:rPr>
        <w:tab/>
        <w:t>АУС</w:t>
      </w:r>
      <w:r w:rsidRPr="006500B4">
        <w:rPr>
          <w:rFonts w:cs="Arial"/>
          <w:szCs w:val="20"/>
          <w:lang w:val="ru-RU"/>
        </w:rPr>
        <w:tab/>
        <w:t>альтернативное урегулирование споров</w:t>
      </w:r>
    </w:p>
    <w:p w:rsidR="007B43D0" w:rsidRDefault="00776974" w:rsidP="00776974">
      <w:pPr>
        <w:tabs>
          <w:tab w:val="left" w:pos="2127"/>
        </w:tabs>
        <w:spacing w:after="40"/>
        <w:ind w:left="3969" w:hanging="3969"/>
        <w:rPr>
          <w:rFonts w:cs="Arial"/>
          <w:szCs w:val="20"/>
          <w:lang w:val="ru-RU"/>
        </w:rPr>
      </w:pPr>
      <w:r w:rsidRPr="006500B4">
        <w:rPr>
          <w:rFonts w:cs="Arial"/>
          <w:szCs w:val="20"/>
          <w:lang w:val="ru-RU"/>
        </w:rPr>
        <w:t>AGICOA</w:t>
      </w:r>
      <w:r w:rsidRPr="006500B4">
        <w:rPr>
          <w:rFonts w:cs="Arial"/>
          <w:szCs w:val="20"/>
          <w:lang w:val="ru-RU"/>
        </w:rPr>
        <w:tab/>
        <w:t>АГИКОА</w:t>
      </w:r>
      <w:r w:rsidRPr="006500B4">
        <w:rPr>
          <w:rFonts w:cs="Arial"/>
          <w:szCs w:val="20"/>
          <w:lang w:val="ru-RU"/>
        </w:rPr>
        <w:tab/>
        <w:t>Ассоциация по международному коллективному управлению аудиовизуальными произведениями</w:t>
      </w:r>
    </w:p>
    <w:p w:rsidR="007B43D0" w:rsidRDefault="00776974" w:rsidP="00776974">
      <w:pPr>
        <w:tabs>
          <w:tab w:val="left" w:pos="2127"/>
        </w:tabs>
        <w:spacing w:after="40"/>
        <w:ind w:left="3969" w:hanging="3969"/>
        <w:rPr>
          <w:rFonts w:cs="Arial"/>
          <w:szCs w:val="20"/>
          <w:lang w:val="ru-RU"/>
        </w:rPr>
      </w:pPr>
      <w:r w:rsidRPr="006500B4">
        <w:rPr>
          <w:rFonts w:cs="Arial"/>
          <w:szCs w:val="20"/>
          <w:lang w:val="ru-RU"/>
        </w:rPr>
        <w:t>AIPMS</w:t>
      </w:r>
      <w:r w:rsidRPr="006500B4">
        <w:rPr>
          <w:rFonts w:cs="Arial"/>
          <w:szCs w:val="20"/>
          <w:lang w:val="ru-RU"/>
        </w:rPr>
        <w:tab/>
        <w:t>АСУПС</w:t>
      </w:r>
      <w:r w:rsidRPr="006500B4">
        <w:rPr>
          <w:rFonts w:cs="Arial"/>
          <w:szCs w:val="20"/>
          <w:lang w:val="ru-RU"/>
        </w:rPr>
        <w:tab/>
        <w:t>Арабская система управления промышленной собственностью</w:t>
      </w:r>
    </w:p>
    <w:p w:rsidR="007B43D0" w:rsidRDefault="00776974" w:rsidP="00776974">
      <w:pPr>
        <w:tabs>
          <w:tab w:val="left" w:pos="2127"/>
        </w:tabs>
        <w:spacing w:after="40"/>
        <w:ind w:left="3969" w:hanging="3969"/>
        <w:rPr>
          <w:rFonts w:cs="Arial"/>
          <w:szCs w:val="20"/>
          <w:lang w:val="ru-RU"/>
        </w:rPr>
      </w:pPr>
      <w:r w:rsidRPr="00814393">
        <w:rPr>
          <w:rFonts w:cs="Arial"/>
          <w:szCs w:val="20"/>
          <w:lang w:val="fr-CH"/>
        </w:rPr>
        <w:t>AMFIE</w:t>
      </w:r>
      <w:r w:rsidRPr="00814393">
        <w:rPr>
          <w:rFonts w:cs="Arial"/>
          <w:szCs w:val="20"/>
          <w:lang w:val="ru-RU"/>
        </w:rPr>
        <w:tab/>
      </w:r>
      <w:r w:rsidRPr="00814393">
        <w:rPr>
          <w:rFonts w:cs="Arial"/>
          <w:szCs w:val="20"/>
          <w:lang w:val="ru-RU"/>
        </w:rPr>
        <w:tab/>
        <w:t>Финансовый кооператив международных гражданских служащих</w:t>
      </w:r>
    </w:p>
    <w:p w:rsidR="007B43D0" w:rsidRDefault="00776974" w:rsidP="00776974">
      <w:pPr>
        <w:tabs>
          <w:tab w:val="left" w:pos="2127"/>
        </w:tabs>
        <w:spacing w:after="40"/>
        <w:ind w:left="3969" w:hanging="3969"/>
        <w:rPr>
          <w:rFonts w:cs="Arial"/>
          <w:szCs w:val="20"/>
          <w:lang w:val="ru-RU"/>
        </w:rPr>
      </w:pPr>
      <w:r w:rsidRPr="00814393">
        <w:rPr>
          <w:rFonts w:cs="Arial"/>
          <w:szCs w:val="20"/>
        </w:rPr>
        <w:t>ANPEI</w:t>
      </w:r>
      <w:r w:rsidRPr="00814393">
        <w:rPr>
          <w:rFonts w:cs="Arial"/>
          <w:szCs w:val="20"/>
          <w:lang w:val="ru-RU"/>
        </w:rPr>
        <w:tab/>
      </w:r>
      <w:r w:rsidRPr="00814393">
        <w:rPr>
          <w:rFonts w:cs="Arial"/>
          <w:szCs w:val="20"/>
          <w:lang w:val="ru-RU"/>
        </w:rPr>
        <w:tab/>
        <w:t xml:space="preserve">Национальная ассоциация по НИОКР инновационных предприятий </w:t>
      </w:r>
    </w:p>
    <w:p w:rsidR="007B43D0" w:rsidRDefault="00776974" w:rsidP="00776974">
      <w:pPr>
        <w:tabs>
          <w:tab w:val="left" w:pos="2127"/>
        </w:tabs>
        <w:spacing w:after="40"/>
        <w:ind w:left="3969" w:hanging="3969"/>
        <w:rPr>
          <w:rFonts w:cs="Arial"/>
          <w:szCs w:val="20"/>
          <w:lang w:val="ru-RU"/>
        </w:rPr>
      </w:pPr>
      <w:r w:rsidRPr="00CE4F51">
        <w:rPr>
          <w:rFonts w:cs="Arial"/>
          <w:szCs w:val="20"/>
        </w:rPr>
        <w:t>APEC</w:t>
      </w:r>
      <w:r w:rsidRPr="00CE4F51">
        <w:rPr>
          <w:rFonts w:cs="Arial"/>
          <w:szCs w:val="20"/>
          <w:lang w:val="ru-RU"/>
        </w:rPr>
        <w:tab/>
      </w:r>
      <w:r>
        <w:rPr>
          <w:rFonts w:cs="Arial"/>
          <w:szCs w:val="20"/>
          <w:lang w:val="ru-RU"/>
        </w:rPr>
        <w:t>АТЭС</w:t>
      </w:r>
      <w:r w:rsidRPr="00CE4F51">
        <w:rPr>
          <w:rFonts w:cs="Arial"/>
          <w:szCs w:val="20"/>
          <w:lang w:val="ru-RU"/>
        </w:rPr>
        <w:tab/>
      </w:r>
      <w:r>
        <w:rPr>
          <w:rFonts w:cs="Arial"/>
          <w:szCs w:val="20"/>
          <w:lang w:val="ru-RU"/>
        </w:rPr>
        <w:t>Азиатско-тихоокеанское экономическое сотрудничество</w:t>
      </w:r>
    </w:p>
    <w:p w:rsidR="007B43D0" w:rsidRDefault="00776974" w:rsidP="00776974">
      <w:pPr>
        <w:tabs>
          <w:tab w:val="left" w:pos="2127"/>
        </w:tabs>
        <w:spacing w:after="40"/>
        <w:ind w:left="3969" w:hanging="3969"/>
        <w:rPr>
          <w:rFonts w:cs="Arial"/>
          <w:szCs w:val="20"/>
          <w:lang w:val="ru-RU"/>
        </w:rPr>
      </w:pPr>
      <w:r w:rsidRPr="006500B4">
        <w:rPr>
          <w:rFonts w:cs="Arial"/>
          <w:szCs w:val="20"/>
          <w:lang w:val="ru-RU"/>
        </w:rPr>
        <w:t>aRDi</w:t>
      </w:r>
      <w:r>
        <w:rPr>
          <w:rFonts w:cs="Arial"/>
          <w:szCs w:val="20"/>
          <w:lang w:val="ru-RU"/>
        </w:rPr>
        <w:tab/>
      </w:r>
      <w:r>
        <w:rPr>
          <w:rFonts w:cs="Arial"/>
          <w:szCs w:val="20"/>
          <w:lang w:val="ru-RU"/>
        </w:rPr>
        <w:tab/>
      </w:r>
      <w:r w:rsidRPr="006500B4">
        <w:rPr>
          <w:rFonts w:cs="Arial"/>
          <w:szCs w:val="20"/>
          <w:lang w:val="ru-RU"/>
        </w:rPr>
        <w:t>доступ к исследованиям в целях развития и инноваций</w:t>
      </w:r>
    </w:p>
    <w:p w:rsidR="007B43D0" w:rsidRDefault="00776974" w:rsidP="00776974">
      <w:pPr>
        <w:tabs>
          <w:tab w:val="left" w:pos="2127"/>
        </w:tabs>
        <w:spacing w:after="40"/>
        <w:ind w:left="3969" w:hanging="3969"/>
        <w:rPr>
          <w:rFonts w:cs="Arial"/>
          <w:szCs w:val="20"/>
          <w:lang w:val="ru-RU"/>
        </w:rPr>
      </w:pPr>
      <w:r w:rsidRPr="00DB402E">
        <w:rPr>
          <w:rFonts w:cs="Arial"/>
          <w:szCs w:val="20"/>
        </w:rPr>
        <w:t>ARIPO</w:t>
      </w:r>
      <w:r w:rsidRPr="008A6A08">
        <w:rPr>
          <w:rFonts w:cs="Arial"/>
          <w:szCs w:val="20"/>
          <w:lang w:val="ru-RU"/>
        </w:rPr>
        <w:tab/>
      </w:r>
      <w:r w:rsidRPr="00DB402E">
        <w:rPr>
          <w:rFonts w:cs="Arial"/>
          <w:szCs w:val="20"/>
          <w:lang w:val="ru-RU"/>
        </w:rPr>
        <w:t>АРОИС</w:t>
      </w:r>
      <w:r w:rsidRPr="008A6A08">
        <w:rPr>
          <w:rFonts w:cs="Arial"/>
          <w:szCs w:val="20"/>
          <w:lang w:val="ru-RU"/>
        </w:rPr>
        <w:tab/>
      </w:r>
      <w:r>
        <w:rPr>
          <w:rFonts w:cs="Arial"/>
          <w:szCs w:val="20"/>
          <w:lang w:val="ru-RU"/>
        </w:rPr>
        <w:t>Африканская региональная организация интеллектуальной собственности</w:t>
      </w:r>
    </w:p>
    <w:p w:rsidR="007B43D0" w:rsidRDefault="00776974" w:rsidP="00776974">
      <w:pPr>
        <w:tabs>
          <w:tab w:val="left" w:pos="2127"/>
          <w:tab w:val="left" w:pos="3969"/>
        </w:tabs>
        <w:spacing w:after="40"/>
        <w:rPr>
          <w:rFonts w:cs="Arial"/>
          <w:szCs w:val="20"/>
          <w:lang w:val="ru-RU"/>
        </w:rPr>
      </w:pPr>
      <w:r w:rsidRPr="00B523A9">
        <w:rPr>
          <w:rFonts w:cs="Arial"/>
          <w:szCs w:val="20"/>
        </w:rPr>
        <w:t>ASEAN</w:t>
      </w:r>
      <w:r w:rsidRPr="00B523A9">
        <w:rPr>
          <w:rFonts w:cs="Arial"/>
          <w:szCs w:val="20"/>
          <w:lang w:val="ru-RU"/>
        </w:rPr>
        <w:tab/>
      </w:r>
      <w:r w:rsidRPr="006500B4">
        <w:rPr>
          <w:rFonts w:cs="Arial"/>
          <w:szCs w:val="20"/>
          <w:lang w:val="ru-RU"/>
        </w:rPr>
        <w:t>АСЕАН</w:t>
      </w:r>
      <w:r w:rsidRPr="00B523A9">
        <w:rPr>
          <w:rFonts w:cs="Arial"/>
          <w:szCs w:val="20"/>
          <w:lang w:val="ru-RU"/>
        </w:rPr>
        <w:tab/>
      </w:r>
      <w:r w:rsidRPr="006500B4">
        <w:rPr>
          <w:rFonts w:cs="Arial"/>
          <w:szCs w:val="20"/>
          <w:lang w:val="ru-RU"/>
        </w:rPr>
        <w:t>Ассоциация</w:t>
      </w:r>
      <w:r w:rsidRPr="00B523A9">
        <w:rPr>
          <w:rFonts w:cs="Arial"/>
          <w:szCs w:val="20"/>
          <w:lang w:val="ru-RU"/>
        </w:rPr>
        <w:t xml:space="preserve"> </w:t>
      </w:r>
      <w:r w:rsidRPr="006500B4">
        <w:rPr>
          <w:rFonts w:cs="Arial"/>
          <w:szCs w:val="20"/>
          <w:lang w:val="ru-RU"/>
        </w:rPr>
        <w:t>государств</w:t>
      </w:r>
      <w:r w:rsidRPr="00B523A9">
        <w:rPr>
          <w:rFonts w:cs="Arial"/>
          <w:szCs w:val="20"/>
          <w:lang w:val="ru-RU"/>
        </w:rPr>
        <w:t xml:space="preserve"> </w:t>
      </w:r>
      <w:r w:rsidRPr="006500B4">
        <w:rPr>
          <w:rFonts w:cs="Arial"/>
          <w:szCs w:val="20"/>
          <w:lang w:val="ru-RU"/>
        </w:rPr>
        <w:t>Юго</w:t>
      </w:r>
      <w:r w:rsidRPr="00B523A9">
        <w:rPr>
          <w:rFonts w:cs="Arial"/>
          <w:szCs w:val="20"/>
          <w:lang w:val="ru-RU"/>
        </w:rPr>
        <w:t>-</w:t>
      </w:r>
      <w:r w:rsidRPr="006500B4">
        <w:rPr>
          <w:rFonts w:cs="Arial"/>
          <w:szCs w:val="20"/>
          <w:lang w:val="ru-RU"/>
        </w:rPr>
        <w:t>Восточной</w:t>
      </w:r>
      <w:r w:rsidRPr="00B523A9">
        <w:rPr>
          <w:rFonts w:cs="Arial"/>
          <w:szCs w:val="20"/>
          <w:lang w:val="ru-RU"/>
        </w:rPr>
        <w:t xml:space="preserve"> </w:t>
      </w:r>
      <w:r w:rsidRPr="006500B4">
        <w:rPr>
          <w:rFonts w:cs="Arial"/>
          <w:szCs w:val="20"/>
          <w:lang w:val="ru-RU"/>
        </w:rPr>
        <w:t>Азии</w:t>
      </w:r>
    </w:p>
    <w:p w:rsidR="007B43D0" w:rsidRDefault="00776974" w:rsidP="00776974">
      <w:pPr>
        <w:tabs>
          <w:tab w:val="left" w:pos="2127"/>
          <w:tab w:val="left" w:pos="3969"/>
        </w:tabs>
        <w:spacing w:after="40"/>
        <w:rPr>
          <w:rFonts w:cs="Arial"/>
          <w:szCs w:val="20"/>
          <w:lang w:val="ru-RU"/>
        </w:rPr>
      </w:pPr>
      <w:r w:rsidRPr="00DB402E">
        <w:rPr>
          <w:rFonts w:cs="Arial"/>
          <w:szCs w:val="20"/>
        </w:rPr>
        <w:t>ASEF</w:t>
      </w:r>
      <w:r w:rsidRPr="00DB402E">
        <w:rPr>
          <w:rFonts w:cs="Arial"/>
          <w:szCs w:val="20"/>
          <w:lang w:val="ru-RU"/>
        </w:rPr>
        <w:tab/>
      </w:r>
      <w:r w:rsidRPr="00DB402E">
        <w:rPr>
          <w:rFonts w:cs="Arial"/>
          <w:szCs w:val="20"/>
          <w:lang w:val="ru-RU"/>
        </w:rPr>
        <w:tab/>
      </w:r>
      <w:r>
        <w:rPr>
          <w:rFonts w:cs="Arial"/>
          <w:szCs w:val="20"/>
          <w:lang w:val="ru-RU"/>
        </w:rPr>
        <w:t>Азиатско-Европейский фонд</w:t>
      </w:r>
    </w:p>
    <w:p w:rsidR="007B43D0" w:rsidRDefault="00776974" w:rsidP="00776974">
      <w:pPr>
        <w:tabs>
          <w:tab w:val="left" w:pos="2127"/>
        </w:tabs>
        <w:spacing w:after="40"/>
        <w:ind w:left="3969" w:hanging="3969"/>
        <w:rPr>
          <w:rFonts w:cs="Arial"/>
          <w:szCs w:val="20"/>
          <w:lang w:val="ru-RU"/>
        </w:rPr>
      </w:pPr>
      <w:r w:rsidRPr="006500B4">
        <w:rPr>
          <w:rFonts w:cs="Arial"/>
          <w:szCs w:val="20"/>
          <w:lang w:val="ru-RU"/>
        </w:rPr>
        <w:t>ASHI</w:t>
      </w:r>
      <w:r w:rsidRPr="006500B4">
        <w:rPr>
          <w:rFonts w:cs="Arial"/>
          <w:szCs w:val="20"/>
          <w:lang w:val="ru-RU"/>
        </w:rPr>
        <w:tab/>
        <w:t>МСПС</w:t>
      </w:r>
      <w:r w:rsidRPr="006500B4">
        <w:rPr>
          <w:rFonts w:cs="Arial"/>
          <w:szCs w:val="20"/>
          <w:lang w:val="ru-RU"/>
        </w:rPr>
        <w:tab/>
        <w:t>медицинское страхование после прекращения службы</w:t>
      </w:r>
    </w:p>
    <w:p w:rsidR="007B43D0" w:rsidRDefault="00776974" w:rsidP="00776974">
      <w:pPr>
        <w:tabs>
          <w:tab w:val="left" w:pos="2127"/>
        </w:tabs>
        <w:spacing w:after="40"/>
        <w:ind w:left="3969" w:hanging="3969"/>
        <w:rPr>
          <w:rFonts w:cs="Arial"/>
          <w:szCs w:val="20"/>
          <w:lang w:val="ru-RU"/>
        </w:rPr>
      </w:pPr>
      <w:r w:rsidRPr="006500B4">
        <w:rPr>
          <w:rFonts w:cs="Arial"/>
          <w:szCs w:val="20"/>
          <w:lang w:val="ru-RU"/>
        </w:rPr>
        <w:t>ASPI</w:t>
      </w:r>
      <w:r w:rsidRPr="006500B4">
        <w:rPr>
          <w:rFonts w:cs="Arial"/>
          <w:szCs w:val="20"/>
          <w:lang w:val="ru-RU"/>
        </w:rPr>
        <w:tab/>
      </w:r>
      <w:r>
        <w:rPr>
          <w:rFonts w:cs="Arial"/>
          <w:szCs w:val="20"/>
          <w:lang w:val="ru-RU"/>
        </w:rPr>
        <w:tab/>
      </w:r>
      <w:r w:rsidRPr="006500B4">
        <w:rPr>
          <w:rFonts w:cs="Arial"/>
          <w:szCs w:val="20"/>
          <w:lang w:val="ru-RU"/>
        </w:rPr>
        <w:t>Программа обеспечения доступа к специализированной патентной информации</w:t>
      </w:r>
    </w:p>
    <w:p w:rsidR="007B43D0" w:rsidRDefault="00776974" w:rsidP="00776974">
      <w:pPr>
        <w:tabs>
          <w:tab w:val="left" w:pos="2127"/>
        </w:tabs>
        <w:spacing w:after="40"/>
        <w:ind w:left="3969" w:hanging="3969"/>
        <w:rPr>
          <w:rFonts w:cs="Arial"/>
          <w:szCs w:val="20"/>
          <w:lang w:val="ru-RU"/>
        </w:rPr>
      </w:pPr>
      <w:r w:rsidRPr="008A6A08">
        <w:rPr>
          <w:rFonts w:cs="Arial"/>
          <w:szCs w:val="20"/>
        </w:rPr>
        <w:t>ATRIP</w:t>
      </w:r>
      <w:r w:rsidRPr="008A6A08">
        <w:rPr>
          <w:rFonts w:cs="Arial"/>
          <w:szCs w:val="20"/>
          <w:lang w:val="ru-RU"/>
        </w:rPr>
        <w:tab/>
      </w:r>
      <w:r w:rsidRPr="008A6A08">
        <w:rPr>
          <w:rFonts w:cs="Arial"/>
          <w:szCs w:val="20"/>
          <w:lang w:val="ru-RU"/>
        </w:rPr>
        <w:tab/>
        <w:t>Международная ассоциация содействия преподаванию и исследовательской работе в области интеллектуальной собственности</w:t>
      </w:r>
    </w:p>
    <w:p w:rsidR="007B43D0" w:rsidRDefault="007B43D0" w:rsidP="00776974">
      <w:pPr>
        <w:tabs>
          <w:tab w:val="left" w:pos="2127"/>
          <w:tab w:val="left" w:pos="3969"/>
        </w:tabs>
        <w:spacing w:after="120"/>
        <w:ind w:left="3969" w:hanging="3969"/>
        <w:rPr>
          <w:rFonts w:cs="Arial"/>
          <w:szCs w:val="20"/>
          <w:lang w:val="ru-RU"/>
        </w:rPr>
      </w:pPr>
    </w:p>
    <w:p w:rsidR="007B43D0" w:rsidRDefault="00776974" w:rsidP="00776974">
      <w:pPr>
        <w:tabs>
          <w:tab w:val="left" w:pos="2127"/>
        </w:tabs>
        <w:spacing w:after="40"/>
        <w:ind w:left="3969" w:hanging="3969"/>
        <w:rPr>
          <w:rFonts w:cs="Arial"/>
          <w:szCs w:val="20"/>
          <w:lang w:val="ru-RU"/>
        </w:rPr>
      </w:pPr>
      <w:r w:rsidRPr="006500B4">
        <w:rPr>
          <w:rFonts w:cs="Arial"/>
          <w:b/>
          <w:szCs w:val="20"/>
          <w:lang w:val="ru-RU"/>
        </w:rPr>
        <w:t>C</w:t>
      </w:r>
      <w:r w:rsidRPr="006500B4">
        <w:rPr>
          <w:rFonts w:cs="Arial"/>
          <w:szCs w:val="20"/>
          <w:lang w:val="ru-RU"/>
        </w:rPr>
        <w:t>ASE</w:t>
      </w:r>
      <w:r w:rsidRPr="006500B4">
        <w:rPr>
          <w:rFonts w:cs="Arial"/>
          <w:szCs w:val="20"/>
          <w:lang w:val="ru-RU"/>
        </w:rPr>
        <w:tab/>
      </w:r>
      <w:r w:rsidRPr="006500B4">
        <w:rPr>
          <w:rFonts w:cs="Arial"/>
          <w:szCs w:val="20"/>
          <w:lang w:val="ru-RU"/>
        </w:rPr>
        <w:tab/>
        <w:t>Система централизованного доступа к результатам поиска и экспертизы ВОИС</w:t>
      </w:r>
    </w:p>
    <w:p w:rsidR="007B43D0" w:rsidRDefault="00776974" w:rsidP="00776974">
      <w:pPr>
        <w:tabs>
          <w:tab w:val="left" w:pos="2127"/>
        </w:tabs>
        <w:spacing w:after="40"/>
        <w:ind w:left="3969" w:hanging="3969"/>
        <w:rPr>
          <w:rFonts w:cs="Arial"/>
          <w:szCs w:val="20"/>
          <w:lang w:val="ru-RU"/>
        </w:rPr>
      </w:pPr>
      <w:r w:rsidRPr="00DB402E">
        <w:rPr>
          <w:rFonts w:cs="Arial"/>
          <w:szCs w:val="20"/>
        </w:rPr>
        <w:t>CBD</w:t>
      </w:r>
      <w:r w:rsidRPr="00CE4F51">
        <w:rPr>
          <w:rFonts w:cs="Arial"/>
          <w:szCs w:val="20"/>
          <w:lang w:val="ru-RU"/>
        </w:rPr>
        <w:tab/>
      </w:r>
      <w:r>
        <w:rPr>
          <w:rFonts w:cs="Arial"/>
          <w:szCs w:val="20"/>
          <w:lang w:val="ru-RU"/>
        </w:rPr>
        <w:t>КБР</w:t>
      </w:r>
      <w:r w:rsidRPr="00CE4F51">
        <w:rPr>
          <w:rFonts w:cs="Arial"/>
          <w:szCs w:val="20"/>
          <w:lang w:val="ru-RU"/>
        </w:rPr>
        <w:tab/>
      </w:r>
      <w:r>
        <w:rPr>
          <w:rFonts w:cs="Arial"/>
          <w:szCs w:val="20"/>
          <w:lang w:val="ru-RU"/>
        </w:rPr>
        <w:t>Конвенция о биологическом разнообразии</w:t>
      </w:r>
    </w:p>
    <w:p w:rsidR="007B43D0" w:rsidRDefault="00776974" w:rsidP="00776974">
      <w:pPr>
        <w:tabs>
          <w:tab w:val="left" w:pos="2127"/>
          <w:tab w:val="left" w:pos="3969"/>
        </w:tabs>
        <w:spacing w:after="40"/>
        <w:ind w:left="2127" w:hanging="2127"/>
        <w:rPr>
          <w:rFonts w:cs="Arial"/>
          <w:szCs w:val="20"/>
          <w:lang w:val="ru-RU"/>
        </w:rPr>
      </w:pPr>
      <w:r w:rsidRPr="006500B4">
        <w:rPr>
          <w:rFonts w:cs="Arial"/>
          <w:szCs w:val="20"/>
        </w:rPr>
        <w:t>ccTLDs</w:t>
      </w:r>
      <w:r w:rsidRPr="00CE4F51">
        <w:rPr>
          <w:rFonts w:cs="Arial"/>
          <w:szCs w:val="20"/>
          <w:lang w:val="ru-RU"/>
        </w:rPr>
        <w:tab/>
      </w:r>
      <w:r>
        <w:rPr>
          <w:rFonts w:cs="Arial"/>
          <w:szCs w:val="20"/>
          <w:lang w:val="ru-RU"/>
        </w:rPr>
        <w:t>ксДВУ</w:t>
      </w:r>
      <w:r w:rsidRPr="00CE4F51">
        <w:rPr>
          <w:rFonts w:cs="Arial"/>
          <w:szCs w:val="20"/>
          <w:lang w:val="ru-RU"/>
        </w:rPr>
        <w:tab/>
      </w:r>
      <w:r w:rsidRPr="006500B4">
        <w:rPr>
          <w:rFonts w:cs="Arial"/>
          <w:szCs w:val="20"/>
          <w:lang w:val="ru-RU"/>
        </w:rPr>
        <w:t>коды</w:t>
      </w:r>
      <w:r w:rsidRPr="00CE4F51">
        <w:rPr>
          <w:rFonts w:cs="Arial"/>
          <w:szCs w:val="20"/>
          <w:lang w:val="ru-RU"/>
        </w:rPr>
        <w:t xml:space="preserve"> </w:t>
      </w:r>
      <w:r w:rsidRPr="006500B4">
        <w:rPr>
          <w:rFonts w:cs="Arial"/>
          <w:szCs w:val="20"/>
          <w:lang w:val="ru-RU"/>
        </w:rPr>
        <w:t>стран</w:t>
      </w:r>
      <w:r w:rsidRPr="00CE4F51">
        <w:rPr>
          <w:rFonts w:cs="Arial"/>
          <w:szCs w:val="20"/>
          <w:lang w:val="ru-RU"/>
        </w:rPr>
        <w:t xml:space="preserve"> </w:t>
      </w:r>
      <w:r w:rsidRPr="006500B4">
        <w:rPr>
          <w:rFonts w:cs="Arial"/>
          <w:szCs w:val="20"/>
          <w:lang w:val="ru-RU"/>
        </w:rPr>
        <w:t>доменов</w:t>
      </w:r>
      <w:r w:rsidRPr="00CE4F51">
        <w:rPr>
          <w:rFonts w:cs="Arial"/>
          <w:szCs w:val="20"/>
          <w:lang w:val="ru-RU"/>
        </w:rPr>
        <w:t xml:space="preserve"> </w:t>
      </w:r>
      <w:r w:rsidRPr="006500B4">
        <w:rPr>
          <w:rFonts w:cs="Arial"/>
          <w:szCs w:val="20"/>
          <w:lang w:val="ru-RU"/>
        </w:rPr>
        <w:t>верхнего</w:t>
      </w:r>
      <w:r w:rsidRPr="00CE4F51">
        <w:rPr>
          <w:rFonts w:cs="Arial"/>
          <w:szCs w:val="20"/>
          <w:lang w:val="ru-RU"/>
        </w:rPr>
        <w:t xml:space="preserve"> </w:t>
      </w:r>
      <w:r w:rsidRPr="006500B4">
        <w:rPr>
          <w:rFonts w:cs="Arial"/>
          <w:szCs w:val="20"/>
          <w:lang w:val="ru-RU"/>
        </w:rPr>
        <w:t>уровня</w:t>
      </w:r>
    </w:p>
    <w:p w:rsidR="007B43D0" w:rsidRDefault="00776974" w:rsidP="00776974">
      <w:pPr>
        <w:tabs>
          <w:tab w:val="left" w:pos="2127"/>
        </w:tabs>
        <w:spacing w:after="40"/>
        <w:ind w:left="3969" w:hanging="3969"/>
        <w:rPr>
          <w:rFonts w:cs="Arial"/>
          <w:szCs w:val="20"/>
          <w:lang w:val="ru-RU"/>
        </w:rPr>
      </w:pPr>
      <w:r w:rsidRPr="000B388B">
        <w:rPr>
          <w:rFonts w:cs="Arial"/>
          <w:szCs w:val="20"/>
        </w:rPr>
        <w:t>CDIP</w:t>
      </w:r>
      <w:r w:rsidRPr="00CE4F51">
        <w:rPr>
          <w:rFonts w:cs="Arial"/>
          <w:szCs w:val="20"/>
          <w:lang w:val="ru-RU"/>
        </w:rPr>
        <w:tab/>
      </w:r>
      <w:r>
        <w:rPr>
          <w:rFonts w:cs="Arial"/>
          <w:szCs w:val="20"/>
          <w:lang w:val="ru-RU"/>
        </w:rPr>
        <w:t>КРИС</w:t>
      </w:r>
      <w:r w:rsidRPr="00CE4F51">
        <w:rPr>
          <w:rFonts w:cs="Arial"/>
          <w:szCs w:val="20"/>
          <w:lang w:val="ru-RU"/>
        </w:rPr>
        <w:tab/>
      </w:r>
      <w:r w:rsidRPr="006500B4">
        <w:rPr>
          <w:rFonts w:cs="Arial"/>
          <w:szCs w:val="20"/>
          <w:lang w:val="ru-RU"/>
        </w:rPr>
        <w:t>Комитет</w:t>
      </w:r>
      <w:r w:rsidRPr="00CE4F51">
        <w:rPr>
          <w:rFonts w:cs="Arial"/>
          <w:szCs w:val="20"/>
          <w:lang w:val="ru-RU"/>
        </w:rPr>
        <w:t xml:space="preserve"> </w:t>
      </w:r>
      <w:r w:rsidRPr="006500B4">
        <w:rPr>
          <w:rFonts w:cs="Arial"/>
          <w:szCs w:val="20"/>
          <w:lang w:val="ru-RU"/>
        </w:rPr>
        <w:t>по</w:t>
      </w:r>
      <w:r w:rsidRPr="00CE4F51">
        <w:rPr>
          <w:rFonts w:cs="Arial"/>
          <w:szCs w:val="20"/>
          <w:lang w:val="ru-RU"/>
        </w:rPr>
        <w:t xml:space="preserve"> </w:t>
      </w:r>
      <w:r w:rsidRPr="006500B4">
        <w:rPr>
          <w:rFonts w:cs="Arial"/>
          <w:szCs w:val="20"/>
          <w:lang w:val="ru-RU"/>
        </w:rPr>
        <w:t>развитию</w:t>
      </w:r>
      <w:r w:rsidRPr="00CE4F51">
        <w:rPr>
          <w:rFonts w:cs="Arial"/>
          <w:szCs w:val="20"/>
          <w:lang w:val="ru-RU"/>
        </w:rPr>
        <w:t xml:space="preserve"> </w:t>
      </w:r>
      <w:r w:rsidRPr="006500B4">
        <w:rPr>
          <w:rFonts w:cs="Arial"/>
          <w:szCs w:val="20"/>
          <w:lang w:val="ru-RU"/>
        </w:rPr>
        <w:t>и</w:t>
      </w:r>
      <w:r w:rsidRPr="00CE4F51">
        <w:rPr>
          <w:rFonts w:cs="Arial"/>
          <w:szCs w:val="20"/>
          <w:lang w:val="ru-RU"/>
        </w:rPr>
        <w:t xml:space="preserve"> </w:t>
      </w:r>
      <w:r w:rsidRPr="006500B4">
        <w:rPr>
          <w:rFonts w:cs="Arial"/>
          <w:szCs w:val="20"/>
          <w:lang w:val="ru-RU"/>
        </w:rPr>
        <w:t>интеллектуальной</w:t>
      </w:r>
      <w:r w:rsidRPr="00CE4F51">
        <w:rPr>
          <w:rFonts w:cs="Arial"/>
          <w:szCs w:val="20"/>
          <w:lang w:val="ru-RU"/>
        </w:rPr>
        <w:t xml:space="preserve"> </w:t>
      </w:r>
      <w:r w:rsidRPr="006500B4">
        <w:rPr>
          <w:rFonts w:cs="Arial"/>
          <w:szCs w:val="20"/>
          <w:lang w:val="ru-RU"/>
        </w:rPr>
        <w:t>собственности</w:t>
      </w:r>
    </w:p>
    <w:p w:rsidR="007B43D0" w:rsidRDefault="00776974" w:rsidP="00776974">
      <w:pPr>
        <w:tabs>
          <w:tab w:val="left" w:pos="2127"/>
        </w:tabs>
        <w:spacing w:after="40"/>
        <w:ind w:left="3969" w:hanging="3969"/>
        <w:rPr>
          <w:rFonts w:cs="Arial"/>
          <w:szCs w:val="20"/>
          <w:lang w:val="ru-RU"/>
        </w:rPr>
      </w:pPr>
      <w:r w:rsidRPr="008A6A08">
        <w:rPr>
          <w:rFonts w:cs="Arial"/>
          <w:szCs w:val="20"/>
          <w:lang w:val="fr-CH"/>
        </w:rPr>
        <w:t>CEIPI</w:t>
      </w:r>
      <w:r w:rsidRPr="008A6A08">
        <w:rPr>
          <w:rFonts w:cs="Arial"/>
          <w:szCs w:val="20"/>
          <w:lang w:val="ru-RU"/>
        </w:rPr>
        <w:tab/>
      </w:r>
      <w:r w:rsidRPr="008A6A08">
        <w:rPr>
          <w:rFonts w:cs="Arial"/>
          <w:szCs w:val="20"/>
          <w:lang w:val="ru-RU"/>
        </w:rPr>
        <w:tab/>
        <w:t>Центр исследований в области интеллектуальной</w:t>
      </w:r>
      <w:r>
        <w:rPr>
          <w:rFonts w:cs="Arial"/>
          <w:szCs w:val="20"/>
          <w:lang w:val="ru-RU"/>
        </w:rPr>
        <w:t xml:space="preserve"> собственности</w:t>
      </w:r>
      <w:r w:rsidRPr="008A6A08">
        <w:rPr>
          <w:rFonts w:cs="Arial"/>
          <w:szCs w:val="20"/>
          <w:lang w:val="ru-RU"/>
        </w:rPr>
        <w:t xml:space="preserve"> </w:t>
      </w:r>
    </w:p>
    <w:p w:rsidR="007B43D0" w:rsidRDefault="00776974" w:rsidP="00776974">
      <w:pPr>
        <w:tabs>
          <w:tab w:val="left" w:pos="2127"/>
        </w:tabs>
        <w:spacing w:after="40"/>
        <w:ind w:left="3969" w:hanging="3969"/>
        <w:rPr>
          <w:rFonts w:cs="Arial"/>
          <w:szCs w:val="20"/>
          <w:lang w:val="ru-RU"/>
        </w:rPr>
      </w:pPr>
      <w:r w:rsidRPr="00DB402E">
        <w:rPr>
          <w:rFonts w:cs="Arial"/>
          <w:szCs w:val="20"/>
        </w:rPr>
        <w:t>CERN</w:t>
      </w:r>
      <w:r w:rsidRPr="00CE4F51">
        <w:rPr>
          <w:rFonts w:cs="Arial"/>
          <w:szCs w:val="20"/>
          <w:lang w:val="ru-RU"/>
        </w:rPr>
        <w:tab/>
      </w:r>
      <w:r>
        <w:rPr>
          <w:rFonts w:cs="Arial"/>
          <w:szCs w:val="20"/>
          <w:lang w:val="ru-RU"/>
        </w:rPr>
        <w:t>ЦЕРН</w:t>
      </w:r>
      <w:r w:rsidRPr="00CE4F51">
        <w:rPr>
          <w:rFonts w:cs="Arial"/>
          <w:szCs w:val="20"/>
          <w:lang w:val="ru-RU"/>
        </w:rPr>
        <w:tab/>
      </w:r>
      <w:r>
        <w:rPr>
          <w:rFonts w:cs="Arial"/>
          <w:szCs w:val="20"/>
          <w:lang w:val="ru-RU"/>
        </w:rPr>
        <w:t>Европейский центр ядерных исследований</w:t>
      </w:r>
      <w:r w:rsidRPr="00CE4F51">
        <w:rPr>
          <w:rFonts w:cs="Arial"/>
          <w:szCs w:val="20"/>
          <w:lang w:val="ru-RU"/>
        </w:rPr>
        <w:t xml:space="preserve"> </w:t>
      </w:r>
    </w:p>
    <w:p w:rsidR="007B43D0" w:rsidRDefault="00776974" w:rsidP="00776974">
      <w:pPr>
        <w:tabs>
          <w:tab w:val="left" w:pos="2127"/>
        </w:tabs>
        <w:spacing w:after="40"/>
        <w:ind w:left="3969" w:hanging="3969"/>
        <w:rPr>
          <w:rFonts w:cs="Arial"/>
          <w:szCs w:val="20"/>
          <w:lang w:val="ru-RU"/>
        </w:rPr>
      </w:pPr>
      <w:r w:rsidRPr="00DB402E">
        <w:rPr>
          <w:rFonts w:cs="Arial"/>
          <w:szCs w:val="20"/>
        </w:rPr>
        <w:t>CISAC</w:t>
      </w:r>
      <w:r w:rsidRPr="00CE4F51">
        <w:rPr>
          <w:rFonts w:cs="Arial"/>
          <w:szCs w:val="20"/>
          <w:lang w:val="ru-RU"/>
        </w:rPr>
        <w:tab/>
      </w:r>
      <w:r>
        <w:rPr>
          <w:rFonts w:cs="Arial"/>
          <w:szCs w:val="20"/>
          <w:lang w:val="ru-RU"/>
        </w:rPr>
        <w:t>СИЗАК</w:t>
      </w:r>
      <w:r w:rsidRPr="00CE4F51">
        <w:rPr>
          <w:rFonts w:cs="Arial"/>
          <w:szCs w:val="20"/>
          <w:lang w:val="ru-RU"/>
        </w:rPr>
        <w:tab/>
      </w:r>
      <w:r>
        <w:rPr>
          <w:rFonts w:cs="Arial"/>
          <w:szCs w:val="20"/>
          <w:lang w:val="ru-RU"/>
        </w:rPr>
        <w:t>Конфередация</w:t>
      </w:r>
      <w:r w:rsidRPr="00CE4F51">
        <w:rPr>
          <w:rFonts w:cs="Arial"/>
          <w:szCs w:val="20"/>
          <w:lang w:val="ru-RU"/>
        </w:rPr>
        <w:t xml:space="preserve"> </w:t>
      </w:r>
      <w:r>
        <w:rPr>
          <w:rFonts w:cs="Arial"/>
          <w:szCs w:val="20"/>
          <w:lang w:val="ru-RU"/>
        </w:rPr>
        <w:t>международных</w:t>
      </w:r>
      <w:r w:rsidRPr="00CE4F51">
        <w:rPr>
          <w:rFonts w:cs="Arial"/>
          <w:szCs w:val="20"/>
          <w:lang w:val="ru-RU"/>
        </w:rPr>
        <w:t xml:space="preserve"> </w:t>
      </w:r>
      <w:r>
        <w:rPr>
          <w:rFonts w:cs="Arial"/>
          <w:szCs w:val="20"/>
          <w:lang w:val="ru-RU"/>
        </w:rPr>
        <w:t>обществ</w:t>
      </w:r>
      <w:r w:rsidRPr="00CE4F51">
        <w:rPr>
          <w:rFonts w:cs="Arial"/>
          <w:szCs w:val="20"/>
          <w:lang w:val="ru-RU"/>
        </w:rPr>
        <w:t xml:space="preserve"> </w:t>
      </w:r>
      <w:r>
        <w:rPr>
          <w:rFonts w:cs="Arial"/>
          <w:szCs w:val="20"/>
          <w:lang w:val="ru-RU"/>
        </w:rPr>
        <w:t>авторов</w:t>
      </w:r>
      <w:r w:rsidRPr="00CE4F51">
        <w:rPr>
          <w:rFonts w:cs="Arial"/>
          <w:szCs w:val="20"/>
          <w:lang w:val="ru-RU"/>
        </w:rPr>
        <w:t xml:space="preserve"> </w:t>
      </w:r>
      <w:r>
        <w:rPr>
          <w:rFonts w:cs="Arial"/>
          <w:szCs w:val="20"/>
          <w:lang w:val="ru-RU"/>
        </w:rPr>
        <w:t>и</w:t>
      </w:r>
      <w:r w:rsidRPr="00CE4F51">
        <w:rPr>
          <w:rFonts w:cs="Arial"/>
          <w:szCs w:val="20"/>
          <w:lang w:val="ru-RU"/>
        </w:rPr>
        <w:t xml:space="preserve"> </w:t>
      </w:r>
      <w:r>
        <w:rPr>
          <w:rFonts w:cs="Arial"/>
          <w:szCs w:val="20"/>
          <w:lang w:val="ru-RU"/>
        </w:rPr>
        <w:t>композиторов</w:t>
      </w:r>
      <w:r w:rsidRPr="00CE4F51">
        <w:rPr>
          <w:rFonts w:cs="Arial"/>
          <w:szCs w:val="20"/>
          <w:lang w:val="ru-RU"/>
        </w:rPr>
        <w:t xml:space="preserve"> </w:t>
      </w:r>
    </w:p>
    <w:p w:rsidR="007B43D0" w:rsidRDefault="00776974" w:rsidP="00776974">
      <w:pPr>
        <w:tabs>
          <w:tab w:val="left" w:pos="2127"/>
          <w:tab w:val="left" w:pos="3969"/>
        </w:tabs>
        <w:spacing w:after="40"/>
        <w:ind w:left="2127" w:hanging="2127"/>
        <w:rPr>
          <w:rFonts w:cs="Arial"/>
          <w:szCs w:val="20"/>
          <w:lang w:val="ru-RU"/>
        </w:rPr>
      </w:pPr>
      <w:r>
        <w:rPr>
          <w:rFonts w:cs="Arial"/>
          <w:szCs w:val="20"/>
          <w:lang w:val="ru-RU"/>
        </w:rPr>
        <w:t>CLIR</w:t>
      </w:r>
      <w:r>
        <w:rPr>
          <w:rFonts w:cs="Arial"/>
          <w:szCs w:val="20"/>
          <w:lang w:val="ru-RU"/>
        </w:rPr>
        <w:tab/>
      </w:r>
      <w:r>
        <w:rPr>
          <w:rFonts w:cs="Arial"/>
          <w:szCs w:val="20"/>
          <w:lang w:val="ru-RU"/>
        </w:rPr>
        <w:tab/>
      </w:r>
      <w:r w:rsidRPr="006500B4">
        <w:rPr>
          <w:rFonts w:cs="Arial"/>
          <w:szCs w:val="20"/>
          <w:lang w:val="ru-RU"/>
        </w:rPr>
        <w:t>кросс-язычный информационный поиск</w:t>
      </w:r>
    </w:p>
    <w:p w:rsidR="007B43D0" w:rsidRDefault="00776974" w:rsidP="00776974">
      <w:pPr>
        <w:tabs>
          <w:tab w:val="left" w:pos="2127"/>
          <w:tab w:val="left" w:pos="3969"/>
        </w:tabs>
        <w:spacing w:after="40"/>
        <w:ind w:left="2127" w:hanging="2127"/>
        <w:rPr>
          <w:rFonts w:cs="Arial"/>
          <w:szCs w:val="20"/>
          <w:lang w:val="ru-RU"/>
        </w:rPr>
      </w:pPr>
      <w:r>
        <w:rPr>
          <w:rFonts w:cs="Arial"/>
          <w:szCs w:val="20"/>
          <w:lang w:val="ru-RU"/>
        </w:rPr>
        <w:t>CMG</w:t>
      </w:r>
      <w:r>
        <w:rPr>
          <w:rFonts w:cs="Arial"/>
          <w:szCs w:val="20"/>
          <w:lang w:val="ru-RU"/>
        </w:rPr>
        <w:tab/>
        <w:t>ГУКС</w:t>
      </w:r>
      <w:r>
        <w:rPr>
          <w:rFonts w:cs="Arial"/>
          <w:szCs w:val="20"/>
          <w:lang w:val="ru-RU"/>
        </w:rPr>
        <w:tab/>
      </w:r>
      <w:r w:rsidRPr="006500B4">
        <w:rPr>
          <w:rFonts w:cs="Arial"/>
          <w:szCs w:val="20"/>
          <w:lang w:val="ru-RU"/>
        </w:rPr>
        <w:t>Группа управления кризисными ситуациями</w:t>
      </w:r>
    </w:p>
    <w:p w:rsidR="007B43D0" w:rsidRDefault="00776974" w:rsidP="00776974">
      <w:pPr>
        <w:tabs>
          <w:tab w:val="left" w:pos="2127"/>
          <w:tab w:val="left" w:pos="3969"/>
        </w:tabs>
        <w:spacing w:after="40"/>
        <w:ind w:left="2127" w:hanging="2127"/>
        <w:rPr>
          <w:rFonts w:cs="Arial"/>
          <w:szCs w:val="20"/>
          <w:lang w:val="ru-RU"/>
        </w:rPr>
      </w:pPr>
      <w:r>
        <w:rPr>
          <w:rFonts w:cs="Arial"/>
          <w:szCs w:val="20"/>
          <w:lang w:val="ru-RU"/>
        </w:rPr>
        <w:t>CMOs</w:t>
      </w:r>
      <w:r>
        <w:rPr>
          <w:rFonts w:cs="Arial"/>
          <w:szCs w:val="20"/>
          <w:lang w:val="ru-RU"/>
        </w:rPr>
        <w:tab/>
        <w:t>ОКУ</w:t>
      </w:r>
      <w:r>
        <w:rPr>
          <w:rFonts w:cs="Arial"/>
          <w:szCs w:val="20"/>
          <w:lang w:val="ru-RU"/>
        </w:rPr>
        <w:tab/>
      </w:r>
      <w:r w:rsidRPr="006500B4">
        <w:rPr>
          <w:rFonts w:cs="Arial"/>
          <w:szCs w:val="20"/>
          <w:lang w:val="ru-RU"/>
        </w:rPr>
        <w:t>организации коллективного управления</w:t>
      </w:r>
    </w:p>
    <w:p w:rsidR="007B43D0" w:rsidRDefault="00776974" w:rsidP="00776974">
      <w:pPr>
        <w:tabs>
          <w:tab w:val="left" w:pos="2127"/>
        </w:tabs>
        <w:spacing w:after="40"/>
        <w:ind w:left="3969" w:hanging="3969"/>
        <w:rPr>
          <w:rFonts w:cs="Arial"/>
          <w:lang w:val="ru-RU"/>
        </w:rPr>
      </w:pPr>
      <w:r w:rsidRPr="006812A2">
        <w:rPr>
          <w:rFonts w:cs="Arial"/>
          <w:szCs w:val="20"/>
        </w:rPr>
        <w:t>CTCN</w:t>
      </w:r>
      <w:r w:rsidRPr="006812A2">
        <w:rPr>
          <w:rFonts w:cs="Arial"/>
          <w:szCs w:val="20"/>
          <w:lang w:val="ru-RU"/>
        </w:rPr>
        <w:tab/>
      </w:r>
      <w:r w:rsidRPr="006812A2">
        <w:rPr>
          <w:rFonts w:cs="Arial"/>
          <w:szCs w:val="20"/>
          <w:lang w:val="ru-RU"/>
        </w:rPr>
        <w:tab/>
        <w:t>Центр и сеть технологии климата</w:t>
      </w:r>
    </w:p>
    <w:p w:rsidR="007B43D0" w:rsidRDefault="00776974" w:rsidP="00776974">
      <w:pPr>
        <w:tabs>
          <w:tab w:val="left" w:pos="2127"/>
        </w:tabs>
        <w:spacing w:after="40"/>
        <w:ind w:left="3969" w:hanging="3969"/>
        <w:rPr>
          <w:rFonts w:cs="Arial"/>
          <w:szCs w:val="20"/>
          <w:lang w:val="ru-RU"/>
        </w:rPr>
      </w:pPr>
      <w:r w:rsidRPr="00DB402E">
        <w:rPr>
          <w:rFonts w:cs="Arial"/>
          <w:szCs w:val="20"/>
        </w:rPr>
        <w:t>CWS</w:t>
      </w:r>
      <w:r w:rsidRPr="00CE4F51">
        <w:rPr>
          <w:rFonts w:cs="Arial"/>
          <w:szCs w:val="20"/>
          <w:lang w:val="ru-RU"/>
        </w:rPr>
        <w:tab/>
      </w:r>
      <w:r>
        <w:rPr>
          <w:rFonts w:cs="Arial"/>
          <w:szCs w:val="20"/>
          <w:lang w:val="ru-RU"/>
        </w:rPr>
        <w:t>КСВ</w:t>
      </w:r>
      <w:r w:rsidRPr="00CE4F51">
        <w:rPr>
          <w:rFonts w:cs="Arial"/>
          <w:szCs w:val="20"/>
          <w:lang w:val="ru-RU"/>
        </w:rPr>
        <w:tab/>
      </w:r>
      <w:r>
        <w:rPr>
          <w:rFonts w:cs="Arial"/>
          <w:szCs w:val="20"/>
          <w:lang w:val="ru-RU"/>
        </w:rPr>
        <w:t>Комитет по стандартам ВОИС</w:t>
      </w:r>
    </w:p>
    <w:p w:rsidR="007B43D0" w:rsidRDefault="007B43D0" w:rsidP="00776974">
      <w:pPr>
        <w:tabs>
          <w:tab w:val="left" w:pos="2127"/>
          <w:tab w:val="left" w:pos="3969"/>
        </w:tabs>
        <w:spacing w:after="120"/>
        <w:ind w:left="2126" w:hanging="2126"/>
        <w:rPr>
          <w:rFonts w:cs="Arial"/>
          <w:szCs w:val="20"/>
          <w:lang w:val="ru-RU"/>
        </w:rPr>
      </w:pPr>
    </w:p>
    <w:p w:rsidR="007B43D0" w:rsidRDefault="00776974" w:rsidP="00776974">
      <w:pPr>
        <w:tabs>
          <w:tab w:val="left" w:pos="2127"/>
          <w:tab w:val="left" w:pos="3969"/>
        </w:tabs>
        <w:spacing w:after="40"/>
        <w:rPr>
          <w:rFonts w:cs="Arial"/>
          <w:szCs w:val="20"/>
          <w:lang w:val="ru-RU"/>
        </w:rPr>
      </w:pPr>
      <w:r w:rsidRPr="006500B4">
        <w:rPr>
          <w:rFonts w:cs="Arial"/>
          <w:b/>
          <w:szCs w:val="20"/>
          <w:lang w:val="ru-RU"/>
        </w:rPr>
        <w:t>D</w:t>
      </w:r>
      <w:r>
        <w:rPr>
          <w:rFonts w:cs="Arial"/>
          <w:szCs w:val="20"/>
          <w:lang w:val="ru-RU"/>
        </w:rPr>
        <w:t>A</w:t>
      </w:r>
      <w:r>
        <w:rPr>
          <w:rFonts w:cs="Arial"/>
          <w:szCs w:val="20"/>
          <w:lang w:val="ru-RU"/>
        </w:rPr>
        <w:tab/>
        <w:t>ПДР</w:t>
      </w:r>
      <w:r>
        <w:rPr>
          <w:rFonts w:cs="Arial"/>
          <w:szCs w:val="20"/>
          <w:lang w:val="ru-RU"/>
        </w:rPr>
        <w:tab/>
      </w:r>
      <w:r w:rsidRPr="006500B4">
        <w:rPr>
          <w:rFonts w:cs="Arial"/>
          <w:szCs w:val="20"/>
          <w:lang w:val="ru-RU"/>
        </w:rPr>
        <w:t>Повестка дня в области развития</w:t>
      </w:r>
    </w:p>
    <w:p w:rsidR="007B43D0" w:rsidRDefault="00776974" w:rsidP="00776974">
      <w:pPr>
        <w:tabs>
          <w:tab w:val="left" w:pos="2127"/>
        </w:tabs>
        <w:spacing w:after="40"/>
        <w:ind w:left="3969" w:hanging="3969"/>
        <w:rPr>
          <w:rFonts w:cs="Arial"/>
          <w:szCs w:val="20"/>
          <w:lang w:val="ru-RU"/>
        </w:rPr>
      </w:pPr>
      <w:r w:rsidRPr="00DB402E">
        <w:rPr>
          <w:rFonts w:cs="Arial"/>
          <w:szCs w:val="20"/>
        </w:rPr>
        <w:t>DAG</w:t>
      </w:r>
      <w:r w:rsidRPr="00CE4F51">
        <w:rPr>
          <w:rFonts w:cs="Arial"/>
          <w:szCs w:val="20"/>
          <w:lang w:val="ru-RU"/>
        </w:rPr>
        <w:tab/>
      </w:r>
      <w:r>
        <w:rPr>
          <w:rFonts w:cs="Arial"/>
          <w:szCs w:val="20"/>
          <w:lang w:val="ru-RU"/>
        </w:rPr>
        <w:t>ГПДР</w:t>
      </w:r>
      <w:r w:rsidRPr="00CE4F51">
        <w:rPr>
          <w:rFonts w:cs="Arial"/>
          <w:szCs w:val="20"/>
          <w:lang w:val="ru-RU"/>
        </w:rPr>
        <w:tab/>
      </w:r>
      <w:r>
        <w:rPr>
          <w:rFonts w:cs="Arial"/>
          <w:szCs w:val="20"/>
          <w:lang w:val="ru-RU"/>
        </w:rPr>
        <w:t>Группа по Повестке дня в области развития</w:t>
      </w:r>
    </w:p>
    <w:p w:rsidR="007B43D0" w:rsidRDefault="00776974" w:rsidP="00776974">
      <w:pPr>
        <w:tabs>
          <w:tab w:val="left" w:pos="2127"/>
        </w:tabs>
        <w:spacing w:after="40"/>
        <w:ind w:left="3969" w:hanging="3969"/>
        <w:rPr>
          <w:rFonts w:cs="Arial"/>
          <w:szCs w:val="20"/>
          <w:lang w:val="ru-RU"/>
        </w:rPr>
      </w:pPr>
      <w:r w:rsidRPr="00DB402E">
        <w:rPr>
          <w:rFonts w:cs="Arial"/>
          <w:szCs w:val="20"/>
        </w:rPr>
        <w:t>DAS</w:t>
      </w:r>
      <w:r w:rsidRPr="00DB402E">
        <w:rPr>
          <w:rFonts w:cs="Arial"/>
          <w:szCs w:val="20"/>
          <w:lang w:val="ru-RU"/>
        </w:rPr>
        <w:tab/>
      </w:r>
      <w:r>
        <w:rPr>
          <w:rFonts w:cs="Arial"/>
          <w:szCs w:val="20"/>
          <w:lang w:val="ru-RU"/>
        </w:rPr>
        <w:t>СЦД</w:t>
      </w:r>
      <w:r w:rsidRPr="00DB402E">
        <w:rPr>
          <w:rFonts w:cs="Arial"/>
          <w:szCs w:val="20"/>
          <w:lang w:val="ru-RU"/>
        </w:rPr>
        <w:tab/>
      </w:r>
      <w:r>
        <w:rPr>
          <w:rFonts w:cs="Arial"/>
          <w:szCs w:val="20"/>
          <w:lang w:val="ru-RU"/>
        </w:rPr>
        <w:t>С</w:t>
      </w:r>
      <w:r w:rsidRPr="006500B4">
        <w:rPr>
          <w:rFonts w:cs="Arial"/>
          <w:szCs w:val="20"/>
          <w:lang w:val="ru-RU"/>
        </w:rPr>
        <w:t>лужба</w:t>
      </w:r>
      <w:r w:rsidRPr="00DB402E">
        <w:rPr>
          <w:rFonts w:cs="Arial"/>
          <w:szCs w:val="20"/>
          <w:lang w:val="ru-RU"/>
        </w:rPr>
        <w:t xml:space="preserve"> </w:t>
      </w:r>
      <w:r w:rsidRPr="006500B4">
        <w:rPr>
          <w:rFonts w:cs="Arial"/>
          <w:szCs w:val="20"/>
          <w:lang w:val="ru-RU"/>
        </w:rPr>
        <w:t>цифрового</w:t>
      </w:r>
      <w:r w:rsidRPr="00DB402E">
        <w:rPr>
          <w:rFonts w:cs="Arial"/>
          <w:szCs w:val="20"/>
          <w:lang w:val="ru-RU"/>
        </w:rPr>
        <w:t xml:space="preserve"> </w:t>
      </w:r>
      <w:r w:rsidRPr="006500B4">
        <w:rPr>
          <w:rFonts w:cs="Arial"/>
          <w:szCs w:val="20"/>
          <w:lang w:val="ru-RU"/>
        </w:rPr>
        <w:t>доступа</w:t>
      </w:r>
      <w:r w:rsidRPr="00DB402E">
        <w:rPr>
          <w:rFonts w:cs="Arial"/>
          <w:szCs w:val="20"/>
          <w:lang w:val="ru-RU"/>
        </w:rPr>
        <w:t xml:space="preserve"> </w:t>
      </w:r>
      <w:r w:rsidRPr="006500B4">
        <w:rPr>
          <w:rFonts w:cs="Arial"/>
          <w:szCs w:val="20"/>
          <w:lang w:val="ru-RU"/>
        </w:rPr>
        <w:t>к</w:t>
      </w:r>
      <w:r w:rsidRPr="00DB402E">
        <w:rPr>
          <w:rFonts w:cs="Arial"/>
          <w:szCs w:val="20"/>
          <w:lang w:val="ru-RU"/>
        </w:rPr>
        <w:t xml:space="preserve"> </w:t>
      </w:r>
      <w:r w:rsidRPr="006500B4">
        <w:rPr>
          <w:rFonts w:cs="Arial"/>
          <w:szCs w:val="20"/>
          <w:lang w:val="ru-RU"/>
        </w:rPr>
        <w:t>приоритетным</w:t>
      </w:r>
      <w:r w:rsidRPr="00DB402E">
        <w:rPr>
          <w:rFonts w:cs="Arial"/>
          <w:szCs w:val="20"/>
          <w:lang w:val="ru-RU"/>
        </w:rPr>
        <w:t xml:space="preserve"> </w:t>
      </w:r>
      <w:r w:rsidRPr="006500B4">
        <w:rPr>
          <w:rFonts w:cs="Arial"/>
          <w:szCs w:val="20"/>
          <w:lang w:val="ru-RU"/>
        </w:rPr>
        <w:t>документам</w:t>
      </w:r>
    </w:p>
    <w:p w:rsidR="007B43D0" w:rsidRDefault="00776974" w:rsidP="00776974">
      <w:pPr>
        <w:tabs>
          <w:tab w:val="left" w:pos="2127"/>
        </w:tabs>
        <w:spacing w:after="40"/>
        <w:ind w:left="3969" w:hanging="3969"/>
        <w:rPr>
          <w:rFonts w:cs="Arial"/>
          <w:szCs w:val="20"/>
          <w:lang w:val="ru-RU"/>
        </w:rPr>
      </w:pPr>
      <w:r w:rsidRPr="00DB402E">
        <w:rPr>
          <w:rFonts w:cs="Arial"/>
          <w:szCs w:val="20"/>
        </w:rPr>
        <w:t>DIGEPIH</w:t>
      </w:r>
      <w:r w:rsidRPr="00073031">
        <w:rPr>
          <w:rFonts w:cs="Arial"/>
          <w:szCs w:val="20"/>
          <w:lang w:val="ru-RU"/>
        </w:rPr>
        <w:tab/>
      </w:r>
      <w:r w:rsidRPr="00073031">
        <w:rPr>
          <w:rFonts w:cs="Arial"/>
          <w:szCs w:val="20"/>
          <w:lang w:val="ru-RU"/>
        </w:rPr>
        <w:tab/>
      </w:r>
      <w:r>
        <w:rPr>
          <w:rFonts w:cs="Arial"/>
          <w:szCs w:val="20"/>
          <w:lang w:val="ru-RU"/>
        </w:rPr>
        <w:t>Ведомство интеллектуальной собственности Гондураса</w:t>
      </w:r>
      <w:r w:rsidRPr="00073031">
        <w:rPr>
          <w:rFonts w:cs="Arial"/>
          <w:szCs w:val="20"/>
          <w:lang w:val="ru-RU"/>
        </w:rPr>
        <w:t xml:space="preserve"> </w:t>
      </w:r>
    </w:p>
    <w:p w:rsidR="007B43D0" w:rsidRDefault="00776974" w:rsidP="00776974">
      <w:pPr>
        <w:tabs>
          <w:tab w:val="left" w:pos="2127"/>
        </w:tabs>
        <w:spacing w:after="40"/>
        <w:ind w:left="3969" w:hanging="3969"/>
        <w:rPr>
          <w:rFonts w:cs="Arial"/>
          <w:szCs w:val="20"/>
          <w:lang w:val="ru-RU"/>
        </w:rPr>
      </w:pPr>
      <w:r w:rsidRPr="00DB402E">
        <w:rPr>
          <w:rFonts w:cs="Arial"/>
          <w:szCs w:val="20"/>
        </w:rPr>
        <w:t>DL</w:t>
      </w:r>
      <w:r w:rsidRPr="00073031">
        <w:rPr>
          <w:rFonts w:cs="Arial"/>
          <w:szCs w:val="20"/>
          <w:lang w:val="ru-RU"/>
        </w:rPr>
        <w:tab/>
      </w:r>
      <w:r>
        <w:rPr>
          <w:rFonts w:cs="Arial"/>
          <w:szCs w:val="20"/>
          <w:lang w:val="ru-RU"/>
        </w:rPr>
        <w:t>ДО</w:t>
      </w:r>
      <w:r w:rsidRPr="00073031">
        <w:rPr>
          <w:rFonts w:cs="Arial"/>
          <w:szCs w:val="20"/>
          <w:lang w:val="ru-RU"/>
        </w:rPr>
        <w:tab/>
      </w:r>
      <w:r>
        <w:rPr>
          <w:rFonts w:cs="Arial"/>
          <w:szCs w:val="20"/>
          <w:lang w:val="ru-RU"/>
        </w:rPr>
        <w:t>дистанционное обучение</w:t>
      </w:r>
    </w:p>
    <w:p w:rsidR="007B43D0" w:rsidRDefault="007B43D0" w:rsidP="00776974">
      <w:pPr>
        <w:tabs>
          <w:tab w:val="left" w:pos="2127"/>
        </w:tabs>
        <w:spacing w:after="40"/>
        <w:ind w:left="2127" w:hanging="2127"/>
        <w:rPr>
          <w:rFonts w:cs="Arial"/>
          <w:b/>
          <w:bCs/>
          <w:szCs w:val="20"/>
          <w:lang w:val="ru-RU"/>
        </w:rPr>
      </w:pPr>
    </w:p>
    <w:p w:rsidR="007B43D0" w:rsidRDefault="00776974" w:rsidP="00776974">
      <w:pPr>
        <w:tabs>
          <w:tab w:val="left" w:pos="2127"/>
        </w:tabs>
        <w:spacing w:after="40"/>
        <w:ind w:left="3969" w:hanging="3969"/>
        <w:rPr>
          <w:rFonts w:cs="Arial"/>
          <w:bCs/>
          <w:szCs w:val="20"/>
          <w:lang w:val="ru-RU"/>
        </w:rPr>
      </w:pPr>
      <w:r>
        <w:rPr>
          <w:rFonts w:cs="Arial"/>
          <w:bCs/>
          <w:szCs w:val="20"/>
          <w:lang w:val="ru-RU"/>
        </w:rPr>
        <w:t>ECLA</w:t>
      </w:r>
      <w:r>
        <w:rPr>
          <w:rFonts w:cs="Arial"/>
          <w:bCs/>
          <w:szCs w:val="20"/>
          <w:lang w:val="ru-RU"/>
        </w:rPr>
        <w:tab/>
      </w:r>
      <w:r>
        <w:rPr>
          <w:rFonts w:cs="Arial"/>
          <w:bCs/>
          <w:szCs w:val="20"/>
          <w:lang w:val="ru-RU"/>
        </w:rPr>
        <w:tab/>
      </w:r>
      <w:r w:rsidRPr="006500B4">
        <w:rPr>
          <w:rFonts w:cs="Arial"/>
          <w:bCs/>
          <w:szCs w:val="20"/>
          <w:lang w:val="ru-RU"/>
        </w:rPr>
        <w:t xml:space="preserve">патентная </w:t>
      </w:r>
      <w:r w:rsidRPr="006500B4">
        <w:rPr>
          <w:rFonts w:cs="Arial"/>
          <w:szCs w:val="20"/>
          <w:lang w:val="ru-RU"/>
        </w:rPr>
        <w:t>классификация</w:t>
      </w:r>
      <w:r w:rsidRPr="006500B4">
        <w:rPr>
          <w:rFonts w:cs="Arial"/>
          <w:bCs/>
          <w:szCs w:val="20"/>
          <w:lang w:val="ru-RU"/>
        </w:rPr>
        <w:t xml:space="preserve">, </w:t>
      </w:r>
      <w:r w:rsidRPr="001B57B4">
        <w:rPr>
          <w:rStyle w:val="Emphasis"/>
          <w:rFonts w:cs="Arial"/>
          <w:i w:val="0"/>
          <w:szCs w:val="20"/>
          <w:lang w:val="ru-RU"/>
        </w:rPr>
        <w:t>присвоенная</w:t>
      </w:r>
      <w:r w:rsidRPr="006500B4">
        <w:rPr>
          <w:rFonts w:cs="Arial"/>
          <w:bCs/>
          <w:szCs w:val="20"/>
          <w:lang w:val="ru-RU"/>
        </w:rPr>
        <w:t xml:space="preserve"> Европейским патентным ведомством</w:t>
      </w:r>
    </w:p>
    <w:p w:rsidR="007B43D0" w:rsidRDefault="00776974" w:rsidP="00776974">
      <w:pPr>
        <w:tabs>
          <w:tab w:val="left" w:pos="2127"/>
        </w:tabs>
        <w:spacing w:after="40"/>
        <w:ind w:left="3969" w:hanging="3969"/>
        <w:rPr>
          <w:rFonts w:cs="Arial"/>
          <w:szCs w:val="20"/>
          <w:lang w:val="ru-RU"/>
        </w:rPr>
      </w:pPr>
      <w:r w:rsidRPr="00DE01AF">
        <w:rPr>
          <w:rFonts w:cs="Arial"/>
          <w:szCs w:val="20"/>
        </w:rPr>
        <w:t>ECOSOC</w:t>
      </w:r>
      <w:r w:rsidRPr="00DE01AF">
        <w:rPr>
          <w:rFonts w:cs="Arial"/>
          <w:szCs w:val="20"/>
          <w:lang w:val="ru-RU"/>
        </w:rPr>
        <w:tab/>
        <w:t>ЭКОСОС</w:t>
      </w:r>
      <w:r w:rsidRPr="00DE01AF">
        <w:rPr>
          <w:rFonts w:cs="Arial"/>
          <w:szCs w:val="20"/>
          <w:lang w:val="ru-RU"/>
        </w:rPr>
        <w:tab/>
      </w:r>
      <w:r w:rsidRPr="00DE01AF">
        <w:rPr>
          <w:rFonts w:cs="Arial"/>
          <w:bCs/>
          <w:szCs w:val="20"/>
          <w:lang w:val="ru-RU"/>
        </w:rPr>
        <w:t>Экономический</w:t>
      </w:r>
      <w:r w:rsidRPr="00DE01AF">
        <w:rPr>
          <w:rFonts w:cs="Arial"/>
          <w:szCs w:val="20"/>
          <w:lang w:val="ru-RU"/>
        </w:rPr>
        <w:t xml:space="preserve"> и социальный совет ООН </w:t>
      </w:r>
    </w:p>
    <w:p w:rsidR="007B43D0" w:rsidRDefault="00776974" w:rsidP="00776974">
      <w:pPr>
        <w:tabs>
          <w:tab w:val="left" w:pos="2127"/>
        </w:tabs>
        <w:spacing w:after="40"/>
        <w:ind w:left="3969" w:hanging="3969"/>
        <w:rPr>
          <w:rFonts w:cs="Arial"/>
          <w:szCs w:val="20"/>
          <w:lang w:val="ru-RU"/>
        </w:rPr>
      </w:pPr>
      <w:r w:rsidRPr="006500B4">
        <w:rPr>
          <w:rFonts w:cs="Arial"/>
          <w:szCs w:val="20"/>
        </w:rPr>
        <w:t>ECM</w:t>
      </w:r>
      <w:r>
        <w:rPr>
          <w:rFonts w:cs="Arial"/>
          <w:szCs w:val="20"/>
          <w:lang w:val="ru-RU"/>
        </w:rPr>
        <w:tab/>
      </w:r>
      <w:r>
        <w:rPr>
          <w:rFonts w:cs="Arial"/>
          <w:szCs w:val="20"/>
          <w:lang w:val="ru-RU"/>
        </w:rPr>
        <w:tab/>
      </w:r>
      <w:r w:rsidRPr="00DE01AF">
        <w:rPr>
          <w:rFonts w:cs="Arial"/>
          <w:szCs w:val="20"/>
          <w:lang w:val="ru-RU"/>
        </w:rPr>
        <w:t>Управление общеорганизационным информационным контентом</w:t>
      </w:r>
    </w:p>
    <w:p w:rsidR="007B43D0" w:rsidRDefault="00776974" w:rsidP="00776974">
      <w:pPr>
        <w:tabs>
          <w:tab w:val="left" w:pos="2127"/>
        </w:tabs>
        <w:spacing w:after="40"/>
        <w:ind w:left="3969" w:hanging="3969"/>
        <w:rPr>
          <w:rFonts w:cs="Arial"/>
          <w:szCs w:val="20"/>
          <w:lang w:val="ru-RU"/>
        </w:rPr>
      </w:pPr>
      <w:r>
        <w:rPr>
          <w:rFonts w:cs="Arial"/>
          <w:szCs w:val="20"/>
          <w:lang w:val="ru-RU"/>
        </w:rPr>
        <w:t xml:space="preserve">EDMS </w:t>
      </w:r>
      <w:r>
        <w:rPr>
          <w:rFonts w:cs="Arial"/>
          <w:szCs w:val="20"/>
          <w:lang w:val="ru-RU"/>
        </w:rPr>
        <w:tab/>
      </w:r>
      <w:r>
        <w:rPr>
          <w:rFonts w:cs="Arial"/>
          <w:szCs w:val="20"/>
          <w:lang w:val="ru-RU"/>
        </w:rPr>
        <w:tab/>
      </w:r>
      <w:r w:rsidRPr="006500B4">
        <w:rPr>
          <w:rFonts w:cs="Arial"/>
          <w:szCs w:val="20"/>
          <w:lang w:val="ru-RU"/>
        </w:rPr>
        <w:t xml:space="preserve">Электронная система управления </w:t>
      </w:r>
      <w:r w:rsidRPr="001B57B4">
        <w:rPr>
          <w:rStyle w:val="Emphasis"/>
          <w:rFonts w:cs="Arial"/>
          <w:i w:val="0"/>
          <w:szCs w:val="20"/>
          <w:lang w:val="ru-RU"/>
        </w:rPr>
        <w:t>документацией</w:t>
      </w:r>
    </w:p>
    <w:p w:rsidR="007B43D0" w:rsidRDefault="00776974" w:rsidP="00776974">
      <w:pPr>
        <w:tabs>
          <w:tab w:val="left" w:pos="2127"/>
        </w:tabs>
        <w:spacing w:after="40"/>
        <w:ind w:left="3969" w:hanging="3969"/>
        <w:rPr>
          <w:rFonts w:cs="Arial"/>
          <w:szCs w:val="20"/>
          <w:lang w:val="ru-RU"/>
        </w:rPr>
      </w:pPr>
      <w:r w:rsidRPr="006500B4">
        <w:rPr>
          <w:rFonts w:cs="Arial"/>
          <w:szCs w:val="20"/>
          <w:lang w:val="fr-CH"/>
        </w:rPr>
        <w:t>EGEDA</w:t>
      </w:r>
      <w:r>
        <w:rPr>
          <w:rFonts w:cs="Arial"/>
          <w:szCs w:val="20"/>
          <w:lang w:val="ru-RU"/>
        </w:rPr>
        <w:tab/>
      </w:r>
      <w:r>
        <w:rPr>
          <w:rFonts w:cs="Arial"/>
          <w:szCs w:val="20"/>
          <w:lang w:val="ru-RU"/>
        </w:rPr>
        <w:tab/>
      </w:r>
      <w:r w:rsidRPr="001B57B4">
        <w:rPr>
          <w:rStyle w:val="Emphasis"/>
          <w:rFonts w:cs="Arial"/>
          <w:i w:val="0"/>
          <w:szCs w:val="20"/>
          <w:lang w:val="ru-RU"/>
        </w:rPr>
        <w:t>Общество</w:t>
      </w:r>
      <w:r w:rsidRPr="006500B4">
        <w:rPr>
          <w:rFonts w:cs="Arial"/>
          <w:szCs w:val="20"/>
          <w:lang w:val="ru-RU"/>
        </w:rPr>
        <w:t xml:space="preserve"> по защите интересов производителей аудиовизуальной продукции в Испании</w:t>
      </w:r>
    </w:p>
    <w:p w:rsidR="007B43D0" w:rsidRDefault="00776974" w:rsidP="00776974">
      <w:pPr>
        <w:tabs>
          <w:tab w:val="left" w:pos="2127"/>
        </w:tabs>
        <w:spacing w:after="40"/>
        <w:ind w:left="3969" w:hanging="3969"/>
        <w:rPr>
          <w:rStyle w:val="Emphasis"/>
          <w:i w:val="0"/>
          <w:szCs w:val="20"/>
          <w:lang w:val="ru-RU"/>
        </w:rPr>
      </w:pPr>
      <w:r w:rsidRPr="00CA1DBE">
        <w:rPr>
          <w:rStyle w:val="Emphasis"/>
          <w:i w:val="0"/>
          <w:szCs w:val="20"/>
          <w:lang w:val="ru-RU"/>
        </w:rPr>
        <w:t>EPM</w:t>
      </w:r>
      <w:r w:rsidRPr="00CA1DBE">
        <w:rPr>
          <w:rStyle w:val="Emphasis"/>
          <w:i w:val="0"/>
          <w:szCs w:val="20"/>
          <w:lang w:val="ru-RU"/>
        </w:rPr>
        <w:tab/>
      </w:r>
      <w:r>
        <w:rPr>
          <w:rStyle w:val="Emphasis"/>
          <w:i w:val="0"/>
          <w:szCs w:val="20"/>
          <w:lang w:val="ru-RU"/>
        </w:rPr>
        <w:t>УОД</w:t>
      </w:r>
      <w:r w:rsidRPr="00CA1DBE">
        <w:rPr>
          <w:rStyle w:val="Emphasis"/>
          <w:i w:val="0"/>
          <w:szCs w:val="20"/>
          <w:lang w:val="ru-RU"/>
        </w:rPr>
        <w:tab/>
        <w:t xml:space="preserve">Управление общеорганизационной деятельностью </w:t>
      </w:r>
    </w:p>
    <w:p w:rsidR="007B43D0" w:rsidRDefault="00776974" w:rsidP="00776974">
      <w:pPr>
        <w:tabs>
          <w:tab w:val="left" w:pos="2127"/>
        </w:tabs>
        <w:spacing w:after="40"/>
        <w:ind w:left="3969" w:hanging="3969"/>
        <w:rPr>
          <w:rFonts w:cs="Arial"/>
          <w:szCs w:val="20"/>
          <w:lang w:val="ru-RU"/>
        </w:rPr>
      </w:pPr>
      <w:r w:rsidRPr="006500B4">
        <w:rPr>
          <w:rFonts w:cs="Arial"/>
          <w:szCs w:val="20"/>
          <w:lang w:val="fr-CH"/>
        </w:rPr>
        <w:t>EPO</w:t>
      </w:r>
      <w:r w:rsidRPr="00684B31">
        <w:rPr>
          <w:rFonts w:cs="Arial"/>
          <w:szCs w:val="20"/>
          <w:lang w:val="ru-RU"/>
        </w:rPr>
        <w:tab/>
      </w:r>
      <w:r w:rsidRPr="006500B4">
        <w:rPr>
          <w:rFonts w:cs="Arial"/>
          <w:szCs w:val="20"/>
          <w:lang w:val="ru-RU"/>
        </w:rPr>
        <w:t>ЕПВ</w:t>
      </w:r>
      <w:r>
        <w:rPr>
          <w:rFonts w:cs="Arial"/>
          <w:szCs w:val="20"/>
          <w:lang w:val="ru-RU"/>
        </w:rPr>
        <w:tab/>
      </w:r>
      <w:r w:rsidRPr="006500B4">
        <w:rPr>
          <w:rFonts w:cs="Arial"/>
          <w:szCs w:val="20"/>
          <w:lang w:val="ru-RU"/>
        </w:rPr>
        <w:t xml:space="preserve">Европейское </w:t>
      </w:r>
      <w:r w:rsidRPr="001B57B4">
        <w:rPr>
          <w:rStyle w:val="Emphasis"/>
          <w:rFonts w:cs="Arial"/>
          <w:i w:val="0"/>
          <w:szCs w:val="20"/>
          <w:lang w:val="ru-RU"/>
        </w:rPr>
        <w:t>патентное</w:t>
      </w:r>
      <w:r w:rsidRPr="006500B4">
        <w:rPr>
          <w:rFonts w:cs="Arial"/>
          <w:szCs w:val="20"/>
          <w:lang w:val="ru-RU"/>
        </w:rPr>
        <w:t xml:space="preserve"> ведомство</w:t>
      </w:r>
    </w:p>
    <w:p w:rsidR="007B43D0" w:rsidRDefault="00776974" w:rsidP="00776974">
      <w:pPr>
        <w:tabs>
          <w:tab w:val="left" w:pos="2127"/>
        </w:tabs>
        <w:spacing w:after="40"/>
        <w:ind w:left="3969" w:hanging="3969"/>
        <w:rPr>
          <w:rStyle w:val="Emphasis"/>
          <w:i w:val="0"/>
          <w:szCs w:val="20"/>
          <w:lang w:val="ru-RU"/>
        </w:rPr>
      </w:pPr>
      <w:r w:rsidRPr="00D40DA2">
        <w:rPr>
          <w:rStyle w:val="Emphasis"/>
          <w:i w:val="0"/>
          <w:szCs w:val="20"/>
          <w:lang w:val="ru-RU"/>
        </w:rPr>
        <w:t>ERM</w:t>
      </w:r>
      <w:r w:rsidRPr="00D40DA2">
        <w:rPr>
          <w:rStyle w:val="Emphasis"/>
          <w:i w:val="0"/>
          <w:szCs w:val="20"/>
          <w:lang w:val="ru-RU"/>
        </w:rPr>
        <w:tab/>
      </w:r>
      <w:r w:rsidRPr="00D40DA2">
        <w:rPr>
          <w:rStyle w:val="Emphasis"/>
          <w:i w:val="0"/>
          <w:szCs w:val="20"/>
          <w:lang w:val="ru-RU"/>
        </w:rPr>
        <w:tab/>
        <w:t>Управление общеорганизационными рисками</w:t>
      </w:r>
    </w:p>
    <w:p w:rsidR="007B43D0" w:rsidRDefault="00776974" w:rsidP="00776974">
      <w:pPr>
        <w:tabs>
          <w:tab w:val="left" w:pos="2127"/>
        </w:tabs>
        <w:spacing w:after="40"/>
        <w:ind w:left="3969" w:hanging="3969"/>
        <w:rPr>
          <w:rFonts w:cs="Arial"/>
          <w:szCs w:val="20"/>
          <w:lang w:val="ru-RU"/>
        </w:rPr>
      </w:pPr>
      <w:r w:rsidRPr="006500B4">
        <w:rPr>
          <w:rFonts w:cs="Arial"/>
          <w:szCs w:val="20"/>
          <w:lang w:val="fr-CH"/>
        </w:rPr>
        <w:t>ERP</w:t>
      </w:r>
      <w:r w:rsidRPr="00684B31">
        <w:rPr>
          <w:rFonts w:cs="Arial"/>
          <w:szCs w:val="20"/>
          <w:lang w:val="ru-RU"/>
        </w:rPr>
        <w:tab/>
      </w:r>
      <w:r w:rsidRPr="006500B4">
        <w:rPr>
          <w:rFonts w:cs="Arial"/>
          <w:szCs w:val="20"/>
          <w:lang w:val="ru-RU"/>
        </w:rPr>
        <w:t>ПОР</w:t>
      </w:r>
      <w:r>
        <w:rPr>
          <w:rFonts w:cs="Arial"/>
          <w:szCs w:val="20"/>
          <w:lang w:val="ru-RU"/>
        </w:rPr>
        <w:tab/>
      </w:r>
      <w:r w:rsidRPr="006500B4">
        <w:rPr>
          <w:rFonts w:cs="Arial"/>
          <w:szCs w:val="20"/>
          <w:lang w:val="ru-RU"/>
        </w:rPr>
        <w:t>планирование</w:t>
      </w:r>
      <w:r w:rsidRPr="00684B31">
        <w:rPr>
          <w:rFonts w:cs="Arial"/>
          <w:szCs w:val="20"/>
          <w:lang w:val="ru-RU"/>
        </w:rPr>
        <w:t xml:space="preserve"> </w:t>
      </w:r>
      <w:r w:rsidRPr="001B57B4">
        <w:rPr>
          <w:rStyle w:val="Emphasis"/>
          <w:rFonts w:cs="Arial"/>
          <w:i w:val="0"/>
          <w:szCs w:val="20"/>
          <w:lang w:val="ru-RU"/>
        </w:rPr>
        <w:t>общеорганизационных</w:t>
      </w:r>
      <w:r w:rsidRPr="00684B31">
        <w:rPr>
          <w:rFonts w:cs="Arial"/>
          <w:szCs w:val="20"/>
          <w:lang w:val="ru-RU"/>
        </w:rPr>
        <w:t xml:space="preserve"> </w:t>
      </w:r>
      <w:r w:rsidRPr="006500B4">
        <w:rPr>
          <w:rFonts w:cs="Arial"/>
          <w:szCs w:val="20"/>
          <w:lang w:val="ru-RU"/>
        </w:rPr>
        <w:t>ресурсов</w:t>
      </w:r>
    </w:p>
    <w:p w:rsidR="007B43D0" w:rsidRDefault="00776974" w:rsidP="00776974">
      <w:pPr>
        <w:tabs>
          <w:tab w:val="left" w:pos="2127"/>
        </w:tabs>
        <w:spacing w:after="40"/>
        <w:ind w:left="3969" w:hanging="3969"/>
        <w:rPr>
          <w:rFonts w:cs="Arial"/>
          <w:szCs w:val="20"/>
          <w:lang w:val="ru-RU"/>
        </w:rPr>
      </w:pPr>
      <w:r>
        <w:rPr>
          <w:rFonts w:cs="Arial"/>
          <w:szCs w:val="20"/>
          <w:lang w:val="ru-RU"/>
        </w:rPr>
        <w:t>EU</w:t>
      </w:r>
      <w:r>
        <w:rPr>
          <w:rFonts w:cs="Arial"/>
          <w:szCs w:val="20"/>
          <w:lang w:val="ru-RU"/>
        </w:rPr>
        <w:tab/>
        <w:t>ЕС</w:t>
      </w:r>
      <w:r>
        <w:rPr>
          <w:rFonts w:cs="Arial"/>
          <w:szCs w:val="20"/>
          <w:lang w:val="ru-RU"/>
        </w:rPr>
        <w:tab/>
      </w:r>
      <w:r w:rsidRPr="006500B4">
        <w:rPr>
          <w:rFonts w:cs="Arial"/>
          <w:szCs w:val="20"/>
          <w:lang w:val="ru-RU"/>
        </w:rPr>
        <w:t>Европейский союз</w:t>
      </w:r>
    </w:p>
    <w:p w:rsidR="007B43D0" w:rsidRDefault="007B43D0" w:rsidP="00776974">
      <w:pPr>
        <w:tabs>
          <w:tab w:val="left" w:pos="2127"/>
        </w:tabs>
        <w:spacing w:after="120"/>
        <w:ind w:left="3969" w:hanging="3969"/>
        <w:rPr>
          <w:rFonts w:cs="Arial"/>
          <w:szCs w:val="20"/>
          <w:lang w:val="ru-RU"/>
        </w:rPr>
      </w:pPr>
    </w:p>
    <w:p w:rsidR="007B43D0" w:rsidRDefault="00776974" w:rsidP="00776974">
      <w:pPr>
        <w:tabs>
          <w:tab w:val="left" w:pos="2127"/>
        </w:tabs>
        <w:spacing w:after="40"/>
        <w:ind w:left="3969" w:hanging="3969"/>
        <w:rPr>
          <w:rFonts w:cs="Arial"/>
          <w:szCs w:val="20"/>
          <w:lang w:val="ru-RU"/>
        </w:rPr>
      </w:pPr>
      <w:r>
        <w:rPr>
          <w:rFonts w:cs="Arial"/>
          <w:szCs w:val="20"/>
          <w:lang w:val="ru-RU"/>
        </w:rPr>
        <w:t>FAO</w:t>
      </w:r>
      <w:r>
        <w:rPr>
          <w:rFonts w:cs="Arial"/>
          <w:szCs w:val="20"/>
          <w:lang w:val="ru-RU"/>
        </w:rPr>
        <w:tab/>
        <w:t>ФАО</w:t>
      </w:r>
      <w:r>
        <w:rPr>
          <w:rFonts w:cs="Arial"/>
          <w:szCs w:val="20"/>
          <w:lang w:val="ru-RU"/>
        </w:rPr>
        <w:tab/>
      </w:r>
      <w:r w:rsidRPr="001B57B4">
        <w:rPr>
          <w:rStyle w:val="Emphasis"/>
          <w:rFonts w:cs="Arial"/>
          <w:i w:val="0"/>
          <w:szCs w:val="20"/>
          <w:lang w:val="ru-RU"/>
        </w:rPr>
        <w:t>Продовольственная</w:t>
      </w:r>
      <w:r w:rsidRPr="001B57B4">
        <w:rPr>
          <w:rFonts w:cs="Arial"/>
          <w:i/>
          <w:szCs w:val="20"/>
          <w:lang w:val="ru-RU"/>
        </w:rPr>
        <w:t xml:space="preserve"> </w:t>
      </w:r>
      <w:r w:rsidRPr="006500B4">
        <w:rPr>
          <w:rFonts w:cs="Arial"/>
          <w:szCs w:val="20"/>
          <w:lang w:val="ru-RU"/>
        </w:rPr>
        <w:t xml:space="preserve">и сельскохозяйственная организация Объединенных Наций </w:t>
      </w:r>
    </w:p>
    <w:p w:rsidR="007B43D0" w:rsidRDefault="00776974" w:rsidP="00776974">
      <w:pPr>
        <w:tabs>
          <w:tab w:val="left" w:pos="2127"/>
        </w:tabs>
        <w:spacing w:after="40"/>
        <w:ind w:left="3969" w:hanging="3969"/>
        <w:rPr>
          <w:rFonts w:cs="Arial"/>
          <w:szCs w:val="20"/>
          <w:lang w:val="ru-RU"/>
        </w:rPr>
      </w:pPr>
      <w:r>
        <w:rPr>
          <w:rFonts w:cs="Arial"/>
          <w:szCs w:val="20"/>
          <w:lang w:val="ru-RU"/>
        </w:rPr>
        <w:t>FI</w:t>
      </w:r>
      <w:r>
        <w:rPr>
          <w:rFonts w:cs="Arial"/>
          <w:szCs w:val="20"/>
          <w:lang w:val="ru-RU"/>
        </w:rPr>
        <w:tab/>
      </w:r>
      <w:r>
        <w:rPr>
          <w:rFonts w:cs="Arial"/>
          <w:szCs w:val="20"/>
          <w:lang w:val="ru-RU"/>
        </w:rPr>
        <w:tab/>
      </w:r>
      <w:r w:rsidRPr="006500B4">
        <w:rPr>
          <w:rFonts w:cs="Arial"/>
          <w:szCs w:val="20"/>
          <w:lang w:val="ru-RU"/>
        </w:rPr>
        <w:t>патентная классификация, присвоенная Японским патентным ведомством</w:t>
      </w:r>
    </w:p>
    <w:p w:rsidR="007B43D0" w:rsidRDefault="00776974" w:rsidP="00776974">
      <w:pPr>
        <w:tabs>
          <w:tab w:val="left" w:pos="2127"/>
        </w:tabs>
        <w:spacing w:after="40"/>
        <w:ind w:left="3969" w:hanging="3969"/>
        <w:rPr>
          <w:rFonts w:cs="Arial"/>
          <w:szCs w:val="20"/>
          <w:lang w:val="ru-RU"/>
        </w:rPr>
      </w:pPr>
      <w:r w:rsidRPr="006500B4">
        <w:rPr>
          <w:rFonts w:cs="Arial"/>
          <w:szCs w:val="20"/>
        </w:rPr>
        <w:t>FIT</w:t>
      </w:r>
      <w:r w:rsidRPr="006500B4">
        <w:rPr>
          <w:rFonts w:cs="Arial"/>
          <w:szCs w:val="20"/>
          <w:lang w:val="ru-RU"/>
        </w:rPr>
        <w:tab/>
      </w:r>
      <w:r>
        <w:rPr>
          <w:rFonts w:cs="Arial"/>
          <w:szCs w:val="20"/>
          <w:lang w:val="ru-RU"/>
        </w:rPr>
        <w:t>ЦФ</w:t>
      </w:r>
      <w:r>
        <w:rPr>
          <w:rFonts w:cs="Arial"/>
          <w:szCs w:val="20"/>
          <w:lang w:val="ru-RU"/>
        </w:rPr>
        <w:tab/>
        <w:t>целевые фонды</w:t>
      </w:r>
    </w:p>
    <w:p w:rsidR="007B43D0" w:rsidRDefault="007B43D0" w:rsidP="00776974">
      <w:pPr>
        <w:tabs>
          <w:tab w:val="left" w:pos="2127"/>
        </w:tabs>
        <w:spacing w:after="120"/>
        <w:ind w:left="3969" w:hanging="3969"/>
        <w:rPr>
          <w:rFonts w:cs="Arial"/>
          <w:szCs w:val="20"/>
          <w:lang w:val="ru-RU"/>
        </w:rPr>
      </w:pPr>
    </w:p>
    <w:p w:rsidR="007B43D0" w:rsidRDefault="00776974" w:rsidP="00776974">
      <w:pPr>
        <w:tabs>
          <w:tab w:val="left" w:pos="2127"/>
        </w:tabs>
        <w:spacing w:after="40"/>
        <w:ind w:left="3969" w:hanging="3969"/>
        <w:rPr>
          <w:rStyle w:val="Emphasis"/>
          <w:i w:val="0"/>
          <w:szCs w:val="20"/>
          <w:lang w:val="ru-RU"/>
        </w:rPr>
      </w:pPr>
      <w:r w:rsidRPr="00CA1DBE">
        <w:rPr>
          <w:rStyle w:val="Emphasis"/>
          <w:i w:val="0"/>
          <w:szCs w:val="20"/>
        </w:rPr>
        <w:t>GCC</w:t>
      </w:r>
      <w:r w:rsidRPr="00CA1DBE">
        <w:rPr>
          <w:rStyle w:val="Emphasis"/>
          <w:i w:val="0"/>
          <w:szCs w:val="20"/>
          <w:lang w:val="ru-RU"/>
        </w:rPr>
        <w:tab/>
      </w:r>
      <w:r>
        <w:rPr>
          <w:rStyle w:val="Emphasis"/>
          <w:i w:val="0"/>
          <w:szCs w:val="20"/>
          <w:lang w:val="ru-RU"/>
        </w:rPr>
        <w:t>ССАГПЗ</w:t>
      </w:r>
      <w:r w:rsidRPr="00CA1DBE">
        <w:rPr>
          <w:rStyle w:val="Emphasis"/>
          <w:i w:val="0"/>
          <w:szCs w:val="20"/>
          <w:lang w:val="ru-RU"/>
        </w:rPr>
        <w:tab/>
      </w:r>
      <w:r>
        <w:rPr>
          <w:rStyle w:val="Emphasis"/>
          <w:i w:val="0"/>
          <w:szCs w:val="20"/>
          <w:lang w:val="ru-RU"/>
        </w:rPr>
        <w:t>Совет по сотрудничеству арабских государств Персидского залива</w:t>
      </w:r>
    </w:p>
    <w:p w:rsidR="007B43D0" w:rsidRDefault="00776974" w:rsidP="00776974">
      <w:pPr>
        <w:tabs>
          <w:tab w:val="left" w:pos="2127"/>
        </w:tabs>
        <w:spacing w:after="40"/>
        <w:ind w:left="3969" w:hanging="3969"/>
        <w:rPr>
          <w:rStyle w:val="Emphasis"/>
          <w:i w:val="0"/>
          <w:szCs w:val="20"/>
          <w:lang w:val="ru-RU"/>
        </w:rPr>
      </w:pPr>
      <w:r w:rsidRPr="00CA1DBE">
        <w:rPr>
          <w:rStyle w:val="Emphasis"/>
          <w:i w:val="0"/>
          <w:szCs w:val="20"/>
        </w:rPr>
        <w:t>GDA</w:t>
      </w:r>
      <w:r w:rsidRPr="00571B77">
        <w:rPr>
          <w:rStyle w:val="Emphasis"/>
          <w:i w:val="0"/>
          <w:szCs w:val="20"/>
          <w:lang w:val="ru-RU"/>
        </w:rPr>
        <w:tab/>
      </w:r>
      <w:r w:rsidRPr="00571B77">
        <w:rPr>
          <w:rStyle w:val="Emphasis"/>
          <w:i w:val="0"/>
          <w:szCs w:val="20"/>
          <w:lang w:val="ru-RU"/>
        </w:rPr>
        <w:tab/>
      </w:r>
      <w:r>
        <w:rPr>
          <w:rStyle w:val="Emphasis"/>
          <w:i w:val="0"/>
          <w:szCs w:val="20"/>
          <w:lang w:val="ru-RU"/>
        </w:rPr>
        <w:t xml:space="preserve">глобальные партнерства в целях развития </w:t>
      </w:r>
    </w:p>
    <w:p w:rsidR="007B43D0" w:rsidRDefault="00776974" w:rsidP="00776974">
      <w:pPr>
        <w:tabs>
          <w:tab w:val="left" w:pos="2127"/>
        </w:tabs>
        <w:spacing w:after="40"/>
        <w:ind w:left="3969" w:hanging="3969"/>
        <w:rPr>
          <w:rStyle w:val="Emphasis"/>
          <w:rFonts w:eastAsiaTheme="minorEastAsia"/>
          <w:i w:val="0"/>
          <w:lang w:val="ru-RU" w:eastAsia="ja-JP"/>
        </w:rPr>
      </w:pPr>
      <w:r w:rsidRPr="00CA1DBE">
        <w:rPr>
          <w:rStyle w:val="Emphasis"/>
          <w:i w:val="0"/>
          <w:szCs w:val="20"/>
        </w:rPr>
        <w:t>GEW</w:t>
      </w:r>
      <w:r w:rsidRPr="00281AAA">
        <w:rPr>
          <w:rStyle w:val="Emphasis"/>
          <w:i w:val="0"/>
          <w:szCs w:val="20"/>
          <w:lang w:val="ru-RU"/>
        </w:rPr>
        <w:tab/>
      </w:r>
      <w:r w:rsidRPr="00281AAA">
        <w:rPr>
          <w:rStyle w:val="Emphasis"/>
          <w:i w:val="0"/>
          <w:szCs w:val="20"/>
          <w:lang w:val="ru-RU"/>
        </w:rPr>
        <w:tab/>
      </w:r>
      <w:r>
        <w:rPr>
          <w:rStyle w:val="Emphasis"/>
          <w:i w:val="0"/>
          <w:lang w:val="ru-RU"/>
        </w:rPr>
        <w:t>Глобальная неделя предпринимательства</w:t>
      </w:r>
      <w:r w:rsidRPr="00281AAA">
        <w:rPr>
          <w:rStyle w:val="Emphasis"/>
          <w:rFonts w:eastAsiaTheme="minorEastAsia"/>
          <w:i w:val="0"/>
          <w:lang w:val="ru-RU" w:eastAsia="ja-JP"/>
        </w:rPr>
        <w:t xml:space="preserve"> </w:t>
      </w:r>
    </w:p>
    <w:p w:rsidR="007B43D0" w:rsidRDefault="00776974" w:rsidP="00776974">
      <w:pPr>
        <w:tabs>
          <w:tab w:val="left" w:pos="2127"/>
        </w:tabs>
        <w:spacing w:after="40"/>
        <w:ind w:left="3969" w:hanging="3969"/>
        <w:rPr>
          <w:rStyle w:val="Emphasis"/>
          <w:i w:val="0"/>
          <w:szCs w:val="20"/>
          <w:lang w:val="ru-RU"/>
        </w:rPr>
      </w:pPr>
      <w:r w:rsidRPr="00CA1DBE">
        <w:rPr>
          <w:rStyle w:val="Emphasis"/>
          <w:i w:val="0"/>
          <w:szCs w:val="20"/>
        </w:rPr>
        <w:t>GII</w:t>
      </w:r>
      <w:r w:rsidRPr="00281AAA">
        <w:rPr>
          <w:rStyle w:val="Emphasis"/>
          <w:i w:val="0"/>
          <w:szCs w:val="20"/>
          <w:lang w:val="ru-RU"/>
        </w:rPr>
        <w:tab/>
      </w:r>
      <w:r w:rsidRPr="00281AAA">
        <w:rPr>
          <w:rStyle w:val="Emphasis"/>
          <w:i w:val="0"/>
          <w:szCs w:val="20"/>
          <w:lang w:val="ru-RU"/>
        </w:rPr>
        <w:tab/>
      </w:r>
      <w:r>
        <w:rPr>
          <w:rStyle w:val="Emphasis"/>
          <w:i w:val="0"/>
          <w:szCs w:val="20"/>
          <w:lang w:val="ru-RU"/>
        </w:rPr>
        <w:t>Глобальный индекс инноваций</w:t>
      </w:r>
    </w:p>
    <w:p w:rsidR="007B43D0" w:rsidRDefault="00776974" w:rsidP="00776974">
      <w:pPr>
        <w:tabs>
          <w:tab w:val="left" w:pos="2127"/>
        </w:tabs>
        <w:spacing w:after="40"/>
        <w:ind w:left="3969" w:hanging="3969"/>
        <w:rPr>
          <w:rStyle w:val="Emphasis"/>
          <w:i w:val="0"/>
          <w:szCs w:val="20"/>
          <w:lang w:val="ru-RU"/>
        </w:rPr>
      </w:pPr>
      <w:r w:rsidRPr="00CA1DBE">
        <w:rPr>
          <w:rStyle w:val="Emphasis"/>
          <w:i w:val="0"/>
          <w:szCs w:val="20"/>
        </w:rPr>
        <w:t>GIs</w:t>
      </w:r>
      <w:r w:rsidRPr="00281AAA">
        <w:rPr>
          <w:rStyle w:val="Emphasis"/>
          <w:i w:val="0"/>
          <w:szCs w:val="20"/>
          <w:lang w:val="ru-RU"/>
        </w:rPr>
        <w:tab/>
      </w:r>
      <w:r>
        <w:rPr>
          <w:rStyle w:val="Emphasis"/>
          <w:i w:val="0"/>
          <w:szCs w:val="20"/>
          <w:lang w:val="ru-RU"/>
        </w:rPr>
        <w:t>ГУ</w:t>
      </w:r>
      <w:r>
        <w:rPr>
          <w:rStyle w:val="Emphasis"/>
          <w:i w:val="0"/>
          <w:szCs w:val="20"/>
          <w:lang w:val="ru-RU"/>
        </w:rPr>
        <w:tab/>
        <w:t>географические указания</w:t>
      </w:r>
    </w:p>
    <w:p w:rsidR="007B43D0" w:rsidRDefault="00776974" w:rsidP="00776974">
      <w:pPr>
        <w:tabs>
          <w:tab w:val="left" w:pos="2127"/>
        </w:tabs>
        <w:spacing w:after="40"/>
        <w:ind w:left="3969" w:hanging="3969"/>
        <w:rPr>
          <w:rFonts w:cs="Arial"/>
          <w:b/>
          <w:bCs/>
          <w:szCs w:val="20"/>
          <w:lang w:val="ru-RU"/>
        </w:rPr>
      </w:pPr>
      <w:r w:rsidRPr="00CA1DBE">
        <w:rPr>
          <w:rFonts w:cs="Arial"/>
          <w:bCs/>
          <w:szCs w:val="20"/>
        </w:rPr>
        <w:t>GNIPA</w:t>
      </w:r>
      <w:r w:rsidRPr="00073031">
        <w:rPr>
          <w:rFonts w:cs="Arial"/>
          <w:bCs/>
          <w:szCs w:val="20"/>
          <w:lang w:val="ru-RU"/>
        </w:rPr>
        <w:tab/>
      </w:r>
      <w:r w:rsidRPr="006500B4">
        <w:rPr>
          <w:rFonts w:cs="Arial"/>
          <w:szCs w:val="20"/>
          <w:lang w:val="ru-RU"/>
        </w:rPr>
        <w:t>ГСАИС</w:t>
      </w:r>
      <w:r w:rsidRPr="00073031">
        <w:rPr>
          <w:rFonts w:cs="Arial"/>
          <w:bCs/>
          <w:szCs w:val="20"/>
          <w:lang w:val="ru-RU"/>
        </w:rPr>
        <w:tab/>
      </w:r>
      <w:r w:rsidRPr="006500B4">
        <w:rPr>
          <w:rFonts w:cs="Arial"/>
          <w:szCs w:val="20"/>
          <w:lang w:val="ru-RU"/>
        </w:rPr>
        <w:t>Глобальная</w:t>
      </w:r>
      <w:r w:rsidRPr="00073031">
        <w:rPr>
          <w:rFonts w:cs="Arial"/>
          <w:bCs/>
          <w:szCs w:val="20"/>
          <w:lang w:val="ru-RU"/>
        </w:rPr>
        <w:t xml:space="preserve"> </w:t>
      </w:r>
      <w:r w:rsidRPr="006500B4">
        <w:rPr>
          <w:rFonts w:cs="Arial"/>
          <w:bCs/>
          <w:szCs w:val="20"/>
          <w:lang w:val="ru-RU"/>
        </w:rPr>
        <w:t>сеть</w:t>
      </w:r>
      <w:r w:rsidRPr="00073031">
        <w:rPr>
          <w:rFonts w:cs="Arial"/>
          <w:bCs/>
          <w:szCs w:val="20"/>
          <w:lang w:val="ru-RU"/>
        </w:rPr>
        <w:t xml:space="preserve"> </w:t>
      </w:r>
      <w:r w:rsidRPr="006500B4">
        <w:rPr>
          <w:rFonts w:cs="Arial"/>
          <w:bCs/>
          <w:szCs w:val="20"/>
          <w:lang w:val="ru-RU"/>
        </w:rPr>
        <w:t>академий</w:t>
      </w:r>
      <w:r w:rsidRPr="00073031">
        <w:rPr>
          <w:rFonts w:cs="Arial"/>
          <w:bCs/>
          <w:szCs w:val="20"/>
          <w:lang w:val="ru-RU"/>
        </w:rPr>
        <w:t xml:space="preserve"> </w:t>
      </w:r>
      <w:r w:rsidRPr="006500B4">
        <w:rPr>
          <w:rFonts w:cs="Arial"/>
          <w:bCs/>
          <w:szCs w:val="20"/>
          <w:lang w:val="ru-RU"/>
        </w:rPr>
        <w:t>ИС</w:t>
      </w:r>
    </w:p>
    <w:p w:rsidR="007B43D0" w:rsidRDefault="00776974" w:rsidP="00776974">
      <w:pPr>
        <w:tabs>
          <w:tab w:val="left" w:pos="2127"/>
        </w:tabs>
        <w:spacing w:after="40"/>
        <w:ind w:left="3969" w:hanging="3969"/>
        <w:rPr>
          <w:rFonts w:cs="Arial"/>
          <w:szCs w:val="20"/>
          <w:lang w:val="ru-RU"/>
        </w:rPr>
      </w:pPr>
      <w:r w:rsidRPr="006500B4">
        <w:rPr>
          <w:rFonts w:cs="Arial"/>
          <w:szCs w:val="20"/>
        </w:rPr>
        <w:t>GR</w:t>
      </w:r>
      <w:r w:rsidRPr="00073031">
        <w:rPr>
          <w:rFonts w:cs="Arial"/>
          <w:szCs w:val="20"/>
          <w:lang w:val="ru-RU"/>
        </w:rPr>
        <w:tab/>
      </w:r>
      <w:r w:rsidRPr="006500B4">
        <w:rPr>
          <w:rFonts w:cs="Arial"/>
          <w:szCs w:val="20"/>
          <w:lang w:val="ru-RU"/>
        </w:rPr>
        <w:t>ГР</w:t>
      </w:r>
      <w:r w:rsidRPr="00073031">
        <w:rPr>
          <w:rFonts w:cs="Arial"/>
          <w:szCs w:val="20"/>
          <w:lang w:val="ru-RU"/>
        </w:rPr>
        <w:tab/>
      </w:r>
      <w:r w:rsidRPr="006500B4">
        <w:rPr>
          <w:rFonts w:cs="Arial"/>
          <w:szCs w:val="20"/>
          <w:lang w:val="ru-RU"/>
        </w:rPr>
        <w:t>генетические</w:t>
      </w:r>
      <w:r w:rsidRPr="00073031">
        <w:rPr>
          <w:rFonts w:cs="Arial"/>
          <w:szCs w:val="20"/>
          <w:lang w:val="ru-RU"/>
        </w:rPr>
        <w:t xml:space="preserve"> </w:t>
      </w:r>
      <w:r w:rsidRPr="006500B4">
        <w:rPr>
          <w:rFonts w:cs="Arial"/>
          <w:szCs w:val="20"/>
          <w:lang w:val="ru-RU"/>
        </w:rPr>
        <w:t>ресурсы</w:t>
      </w:r>
    </w:p>
    <w:p w:rsidR="007B43D0" w:rsidRDefault="00776974" w:rsidP="00776974">
      <w:pPr>
        <w:tabs>
          <w:tab w:val="left" w:pos="2127"/>
        </w:tabs>
        <w:spacing w:after="40"/>
        <w:ind w:left="3969" w:hanging="3969"/>
        <w:rPr>
          <w:rFonts w:cs="Arial"/>
          <w:szCs w:val="20"/>
          <w:lang w:val="ru-RU"/>
        </w:rPr>
      </w:pPr>
      <w:r w:rsidRPr="006500B4">
        <w:rPr>
          <w:rFonts w:cs="Arial"/>
          <w:szCs w:val="20"/>
        </w:rPr>
        <w:t>gTLDs</w:t>
      </w:r>
      <w:r w:rsidRPr="00073031">
        <w:rPr>
          <w:rFonts w:cs="Arial"/>
          <w:szCs w:val="20"/>
          <w:lang w:val="ru-RU"/>
        </w:rPr>
        <w:tab/>
      </w:r>
      <w:r w:rsidRPr="006500B4">
        <w:rPr>
          <w:rFonts w:cs="Arial"/>
          <w:szCs w:val="20"/>
          <w:lang w:val="ru-RU"/>
        </w:rPr>
        <w:t>рДВУ</w:t>
      </w:r>
      <w:r w:rsidRPr="00073031">
        <w:rPr>
          <w:rFonts w:cs="Arial"/>
          <w:szCs w:val="20"/>
          <w:lang w:val="ru-RU"/>
        </w:rPr>
        <w:tab/>
      </w:r>
      <w:r w:rsidRPr="006500B4">
        <w:rPr>
          <w:rFonts w:cs="Arial"/>
          <w:szCs w:val="20"/>
          <w:lang w:val="ru-RU"/>
        </w:rPr>
        <w:t>родовые</w:t>
      </w:r>
      <w:r w:rsidRPr="00073031">
        <w:rPr>
          <w:rFonts w:cs="Arial"/>
          <w:szCs w:val="20"/>
          <w:lang w:val="ru-RU"/>
        </w:rPr>
        <w:t xml:space="preserve"> </w:t>
      </w:r>
      <w:r w:rsidRPr="006500B4">
        <w:rPr>
          <w:rFonts w:cs="Arial"/>
          <w:szCs w:val="20"/>
          <w:lang w:val="ru-RU"/>
        </w:rPr>
        <w:t>домены</w:t>
      </w:r>
      <w:r w:rsidRPr="00073031">
        <w:rPr>
          <w:rFonts w:cs="Arial"/>
          <w:szCs w:val="20"/>
          <w:lang w:val="ru-RU"/>
        </w:rPr>
        <w:t xml:space="preserve"> </w:t>
      </w:r>
      <w:r w:rsidRPr="006500B4">
        <w:rPr>
          <w:rFonts w:cs="Arial"/>
          <w:szCs w:val="20"/>
          <w:lang w:val="ru-RU"/>
        </w:rPr>
        <w:t>верхнего уровня</w:t>
      </w:r>
    </w:p>
    <w:p w:rsidR="007B43D0" w:rsidRDefault="007B43D0" w:rsidP="00776974">
      <w:pPr>
        <w:tabs>
          <w:tab w:val="left" w:pos="2127"/>
        </w:tabs>
        <w:spacing w:after="120"/>
        <w:ind w:left="3969" w:hanging="3969"/>
        <w:rPr>
          <w:rFonts w:cs="Arial"/>
          <w:szCs w:val="20"/>
          <w:lang w:val="ru-RU"/>
        </w:rPr>
      </w:pPr>
    </w:p>
    <w:p w:rsidR="007B43D0" w:rsidRDefault="00776974" w:rsidP="00776974">
      <w:pPr>
        <w:tabs>
          <w:tab w:val="left" w:pos="2127"/>
        </w:tabs>
        <w:spacing w:after="40"/>
        <w:ind w:left="3969" w:hanging="3969"/>
        <w:rPr>
          <w:rStyle w:val="Emphasis"/>
          <w:rFonts w:cs="Arial"/>
          <w:i w:val="0"/>
          <w:szCs w:val="20"/>
          <w:lang w:val="ru-RU"/>
        </w:rPr>
      </w:pPr>
      <w:r w:rsidRPr="00571B77">
        <w:rPr>
          <w:rStyle w:val="Emphasis"/>
          <w:rFonts w:cs="Arial"/>
          <w:b/>
          <w:i w:val="0"/>
          <w:szCs w:val="20"/>
        </w:rPr>
        <w:t>H</w:t>
      </w:r>
      <w:r w:rsidRPr="00571B77">
        <w:rPr>
          <w:rStyle w:val="Emphasis"/>
          <w:rFonts w:cs="Arial"/>
          <w:i w:val="0"/>
          <w:szCs w:val="20"/>
        </w:rPr>
        <w:t>LCM</w:t>
      </w:r>
      <w:r w:rsidRPr="00571B77">
        <w:rPr>
          <w:rStyle w:val="Emphasis"/>
          <w:rFonts w:cs="Arial"/>
          <w:i w:val="0"/>
          <w:szCs w:val="20"/>
          <w:lang w:val="ru-RU"/>
        </w:rPr>
        <w:tab/>
        <w:t>КВУУ</w:t>
      </w:r>
      <w:r w:rsidRPr="00571B77">
        <w:rPr>
          <w:rStyle w:val="Emphasis"/>
          <w:rFonts w:cs="Arial"/>
          <w:i w:val="0"/>
          <w:szCs w:val="20"/>
          <w:lang w:val="ru-RU"/>
        </w:rPr>
        <w:tab/>
        <w:t>Комитет высокого уровня по вопросам управления</w:t>
      </w:r>
    </w:p>
    <w:p w:rsidR="007B43D0" w:rsidRDefault="00776974" w:rsidP="00776974">
      <w:pPr>
        <w:tabs>
          <w:tab w:val="left" w:pos="2127"/>
        </w:tabs>
        <w:spacing w:after="40"/>
        <w:ind w:left="3969" w:hanging="3969"/>
        <w:rPr>
          <w:rFonts w:cs="Arial"/>
          <w:szCs w:val="20"/>
          <w:lang w:val="ru-RU"/>
        </w:rPr>
      </w:pPr>
      <w:r w:rsidRPr="00571B77">
        <w:rPr>
          <w:rFonts w:cs="Arial"/>
          <w:szCs w:val="20"/>
        </w:rPr>
        <w:t>HR</w:t>
      </w:r>
      <w:r>
        <w:rPr>
          <w:rFonts w:cs="Arial"/>
          <w:szCs w:val="20"/>
          <w:lang w:val="ru-RU"/>
        </w:rPr>
        <w:tab/>
        <w:t>ЛР</w:t>
      </w:r>
      <w:r>
        <w:rPr>
          <w:rFonts w:cs="Arial"/>
          <w:szCs w:val="20"/>
          <w:lang w:val="ru-RU"/>
        </w:rPr>
        <w:tab/>
      </w:r>
      <w:r w:rsidRPr="006500B4">
        <w:rPr>
          <w:rFonts w:cs="Arial"/>
          <w:szCs w:val="20"/>
          <w:lang w:val="ru-RU"/>
        </w:rPr>
        <w:t>людские ресурсы</w:t>
      </w:r>
    </w:p>
    <w:p w:rsidR="007B43D0" w:rsidRDefault="00776974" w:rsidP="00776974">
      <w:pPr>
        <w:tabs>
          <w:tab w:val="left" w:pos="2127"/>
        </w:tabs>
        <w:spacing w:after="40"/>
        <w:ind w:left="3969" w:hanging="3969"/>
        <w:rPr>
          <w:rFonts w:cs="Arial"/>
          <w:szCs w:val="20"/>
          <w:lang w:val="ru-RU"/>
        </w:rPr>
      </w:pPr>
      <w:r w:rsidRPr="006500B4">
        <w:rPr>
          <w:rFonts w:cs="Arial"/>
          <w:szCs w:val="20"/>
          <w:lang w:val="fr-CH"/>
        </w:rPr>
        <w:t>HRMD</w:t>
      </w:r>
      <w:r w:rsidRPr="006500B4">
        <w:rPr>
          <w:rFonts w:cs="Arial"/>
          <w:szCs w:val="20"/>
          <w:lang w:val="ru-RU"/>
        </w:rPr>
        <w:tab/>
        <w:t>ДУЛР</w:t>
      </w:r>
      <w:r>
        <w:rPr>
          <w:rFonts w:cs="Arial"/>
          <w:szCs w:val="20"/>
          <w:lang w:val="ru-RU"/>
        </w:rPr>
        <w:tab/>
      </w:r>
      <w:r w:rsidRPr="006500B4">
        <w:rPr>
          <w:rFonts w:cs="Arial"/>
          <w:szCs w:val="20"/>
          <w:lang w:val="ru-RU"/>
        </w:rPr>
        <w:t>Департамент управления людскими ресурсами</w:t>
      </w:r>
    </w:p>
    <w:p w:rsidR="007B43D0" w:rsidRDefault="007B43D0" w:rsidP="00776974">
      <w:pPr>
        <w:pStyle w:val="BlockText"/>
        <w:spacing w:after="120"/>
        <w:ind w:left="2126" w:hanging="2126"/>
        <w:rPr>
          <w:rFonts w:cs="Arial"/>
          <w:sz w:val="20"/>
          <w:lang w:val="ru-RU"/>
        </w:rPr>
      </w:pPr>
    </w:p>
    <w:p w:rsidR="007B43D0" w:rsidRDefault="00776974" w:rsidP="00776974">
      <w:pPr>
        <w:tabs>
          <w:tab w:val="left" w:pos="2127"/>
        </w:tabs>
        <w:spacing w:after="40"/>
        <w:ind w:left="3969" w:hanging="3969"/>
        <w:rPr>
          <w:rFonts w:cs="Arial"/>
          <w:szCs w:val="20"/>
          <w:lang w:val="ru-RU"/>
        </w:rPr>
      </w:pPr>
      <w:r w:rsidRPr="00D40DA2">
        <w:rPr>
          <w:rFonts w:cs="Arial"/>
          <w:b/>
          <w:szCs w:val="20"/>
          <w:lang w:val="ru-RU"/>
        </w:rPr>
        <w:t>I</w:t>
      </w:r>
      <w:r w:rsidRPr="00D40DA2">
        <w:rPr>
          <w:rFonts w:cs="Arial"/>
          <w:szCs w:val="20"/>
          <w:lang w:val="ru-RU"/>
        </w:rPr>
        <w:t>B</w:t>
      </w:r>
      <w:r w:rsidRPr="00D40DA2">
        <w:rPr>
          <w:rFonts w:cs="Arial"/>
          <w:szCs w:val="20"/>
          <w:lang w:val="ru-RU"/>
        </w:rPr>
        <w:tab/>
      </w:r>
      <w:r>
        <w:rPr>
          <w:rFonts w:cs="Arial"/>
          <w:szCs w:val="20"/>
          <w:lang w:val="ru-RU"/>
        </w:rPr>
        <w:t>МБ</w:t>
      </w:r>
      <w:r>
        <w:rPr>
          <w:rFonts w:cs="Arial"/>
          <w:szCs w:val="20"/>
          <w:lang w:val="ru-RU"/>
        </w:rPr>
        <w:tab/>
      </w:r>
      <w:r w:rsidRPr="00D40DA2">
        <w:rPr>
          <w:rFonts w:cs="Arial"/>
          <w:szCs w:val="20"/>
          <w:lang w:val="ru-RU"/>
        </w:rPr>
        <w:t>Международное бюро</w:t>
      </w:r>
    </w:p>
    <w:p w:rsidR="007B43D0" w:rsidRDefault="00776974" w:rsidP="00776974">
      <w:pPr>
        <w:tabs>
          <w:tab w:val="left" w:pos="2127"/>
        </w:tabs>
        <w:spacing w:after="40"/>
        <w:ind w:left="3969" w:hanging="3969"/>
        <w:rPr>
          <w:rFonts w:cs="Arial"/>
          <w:szCs w:val="20"/>
          <w:lang w:val="ru-RU"/>
        </w:rPr>
      </w:pPr>
      <w:r w:rsidRPr="00D40DA2">
        <w:rPr>
          <w:rFonts w:cs="Arial"/>
          <w:bCs/>
          <w:szCs w:val="20"/>
        </w:rPr>
        <w:t>I</w:t>
      </w:r>
      <w:r w:rsidRPr="006500B4">
        <w:rPr>
          <w:rFonts w:cs="Arial"/>
          <w:szCs w:val="20"/>
        </w:rPr>
        <w:t>AOC</w:t>
      </w:r>
      <w:r>
        <w:rPr>
          <w:rFonts w:cs="Arial"/>
          <w:szCs w:val="20"/>
          <w:lang w:val="ru-RU"/>
        </w:rPr>
        <w:tab/>
        <w:t>НККН</w:t>
      </w:r>
      <w:r>
        <w:rPr>
          <w:rFonts w:cs="Arial"/>
          <w:szCs w:val="20"/>
          <w:lang w:val="ru-RU"/>
        </w:rPr>
        <w:tab/>
      </w:r>
      <w:r w:rsidRPr="006500B4">
        <w:rPr>
          <w:rFonts w:cs="Arial"/>
          <w:szCs w:val="20"/>
          <w:lang w:val="ru-RU"/>
        </w:rPr>
        <w:t>Независимый консультативный комитет по надзору</w:t>
      </w:r>
    </w:p>
    <w:p w:rsidR="007B43D0" w:rsidRDefault="00776974" w:rsidP="00776974">
      <w:pPr>
        <w:tabs>
          <w:tab w:val="left" w:pos="2127"/>
        </w:tabs>
        <w:spacing w:after="40"/>
        <w:ind w:left="3969" w:hanging="3969"/>
        <w:rPr>
          <w:rFonts w:cs="Arial"/>
          <w:szCs w:val="20"/>
          <w:lang w:val="ru-RU"/>
        </w:rPr>
      </w:pPr>
      <w:r w:rsidRPr="006500B4">
        <w:rPr>
          <w:rFonts w:cs="Arial"/>
          <w:szCs w:val="20"/>
        </w:rPr>
        <w:t>IOD</w:t>
      </w:r>
      <w:r w:rsidRPr="00684B31">
        <w:rPr>
          <w:rFonts w:cs="Arial"/>
          <w:szCs w:val="20"/>
          <w:lang w:val="ru-RU"/>
        </w:rPr>
        <w:tab/>
      </w:r>
      <w:r w:rsidRPr="006500B4">
        <w:rPr>
          <w:rFonts w:cs="Arial"/>
          <w:szCs w:val="20"/>
          <w:lang w:val="ru-RU"/>
        </w:rPr>
        <w:t>ОВН</w:t>
      </w:r>
      <w:r>
        <w:rPr>
          <w:rFonts w:cs="Arial"/>
          <w:szCs w:val="20"/>
          <w:lang w:val="ru-RU"/>
        </w:rPr>
        <w:tab/>
      </w:r>
      <w:r w:rsidRPr="006500B4">
        <w:rPr>
          <w:rFonts w:cs="Arial"/>
          <w:szCs w:val="20"/>
          <w:lang w:val="ru-RU"/>
        </w:rPr>
        <w:t>Отдел</w:t>
      </w:r>
      <w:r w:rsidRPr="00684B31">
        <w:rPr>
          <w:rFonts w:cs="Arial"/>
          <w:szCs w:val="20"/>
          <w:lang w:val="ru-RU"/>
        </w:rPr>
        <w:t xml:space="preserve"> </w:t>
      </w:r>
      <w:r w:rsidRPr="006500B4">
        <w:rPr>
          <w:rFonts w:cs="Arial"/>
          <w:szCs w:val="20"/>
          <w:lang w:val="ru-RU"/>
        </w:rPr>
        <w:t>внутреннего</w:t>
      </w:r>
      <w:r w:rsidRPr="00684B31">
        <w:rPr>
          <w:rFonts w:cs="Arial"/>
          <w:szCs w:val="20"/>
          <w:lang w:val="ru-RU"/>
        </w:rPr>
        <w:t xml:space="preserve"> </w:t>
      </w:r>
      <w:r w:rsidRPr="006500B4">
        <w:rPr>
          <w:rFonts w:cs="Arial"/>
          <w:szCs w:val="20"/>
          <w:lang w:val="ru-RU"/>
        </w:rPr>
        <w:t>надзора</w:t>
      </w:r>
      <w:r w:rsidRPr="00684B31">
        <w:rPr>
          <w:rFonts w:cs="Arial"/>
          <w:szCs w:val="20"/>
          <w:lang w:val="ru-RU"/>
        </w:rPr>
        <w:t xml:space="preserve"> </w:t>
      </w:r>
    </w:p>
    <w:p w:rsidR="007B43D0" w:rsidRDefault="00776974" w:rsidP="00776974">
      <w:pPr>
        <w:tabs>
          <w:tab w:val="left" w:pos="2127"/>
        </w:tabs>
        <w:spacing w:after="40"/>
        <w:ind w:left="3969" w:hanging="3969"/>
        <w:rPr>
          <w:rFonts w:cs="Arial"/>
          <w:szCs w:val="20"/>
          <w:lang w:val="ru-RU"/>
        </w:rPr>
      </w:pPr>
      <w:r w:rsidRPr="006500B4">
        <w:rPr>
          <w:rFonts w:cs="Arial"/>
          <w:szCs w:val="20"/>
        </w:rPr>
        <w:t>ICANN</w:t>
      </w:r>
      <w:r w:rsidRPr="006500B4">
        <w:rPr>
          <w:rFonts w:cs="Arial"/>
          <w:szCs w:val="20"/>
          <w:lang w:val="ru-RU"/>
        </w:rPr>
        <w:tab/>
      </w:r>
      <w:r w:rsidRPr="006500B4">
        <w:rPr>
          <w:rFonts w:cs="Arial"/>
          <w:szCs w:val="20"/>
          <w:lang w:val="ru-RU"/>
        </w:rPr>
        <w:tab/>
        <w:t xml:space="preserve">Корпорация по присвоению имен и номеров в Интернете </w:t>
      </w:r>
    </w:p>
    <w:p w:rsidR="007B43D0" w:rsidRDefault="00776974" w:rsidP="00776974">
      <w:pPr>
        <w:tabs>
          <w:tab w:val="left" w:pos="2127"/>
        </w:tabs>
        <w:spacing w:after="40"/>
        <w:ind w:left="3969" w:hanging="3969"/>
        <w:rPr>
          <w:rFonts w:cs="Arial"/>
          <w:szCs w:val="20"/>
          <w:lang w:val="ru-RU"/>
        </w:rPr>
      </w:pPr>
      <w:r w:rsidRPr="006500B4">
        <w:rPr>
          <w:rFonts w:cs="Arial"/>
          <w:szCs w:val="20"/>
        </w:rPr>
        <w:t>ICE</w:t>
      </w:r>
      <w:r w:rsidRPr="006500B4">
        <w:rPr>
          <w:rFonts w:cs="Arial"/>
          <w:szCs w:val="20"/>
          <w:lang w:val="ru-RU"/>
        </w:rPr>
        <w:tab/>
      </w:r>
      <w:r>
        <w:rPr>
          <w:rFonts w:cs="Arial"/>
          <w:szCs w:val="20"/>
          <w:lang w:val="ru-RU"/>
        </w:rPr>
        <w:tab/>
      </w:r>
      <w:r w:rsidRPr="006500B4">
        <w:rPr>
          <w:rFonts w:cs="Arial"/>
          <w:szCs w:val="20"/>
          <w:lang w:val="ru-RU"/>
        </w:rPr>
        <w:t>международное сотрудничество в области экспертизы</w:t>
      </w:r>
    </w:p>
    <w:p w:rsidR="007B43D0" w:rsidRDefault="00776974" w:rsidP="00776974">
      <w:pPr>
        <w:tabs>
          <w:tab w:val="left" w:pos="2127"/>
        </w:tabs>
        <w:spacing w:after="40"/>
        <w:ind w:left="3969" w:hanging="3969"/>
        <w:rPr>
          <w:rFonts w:cs="Arial"/>
          <w:szCs w:val="20"/>
          <w:lang w:val="ru-RU"/>
        </w:rPr>
      </w:pPr>
      <w:r w:rsidRPr="00D40DA2">
        <w:rPr>
          <w:rFonts w:cs="Arial"/>
          <w:szCs w:val="20"/>
          <w:lang w:val="ru-RU"/>
        </w:rPr>
        <w:t>ICS</w:t>
      </w:r>
      <w:r w:rsidRPr="00D40DA2">
        <w:rPr>
          <w:rFonts w:cs="Arial"/>
          <w:szCs w:val="20"/>
          <w:lang w:val="ru-RU"/>
        </w:rPr>
        <w:tab/>
      </w:r>
      <w:r>
        <w:rPr>
          <w:rFonts w:cs="Arial"/>
          <w:szCs w:val="20"/>
          <w:lang w:val="ru-RU"/>
        </w:rPr>
        <w:tab/>
        <w:t>Индивидуальные услуги по контрактам</w:t>
      </w:r>
    </w:p>
    <w:p w:rsidR="007B43D0" w:rsidRDefault="00776974" w:rsidP="00776974">
      <w:pPr>
        <w:tabs>
          <w:tab w:val="left" w:pos="2127"/>
        </w:tabs>
        <w:spacing w:after="40"/>
        <w:ind w:left="3969" w:hanging="3969"/>
        <w:rPr>
          <w:rFonts w:cs="Arial"/>
          <w:szCs w:val="20"/>
          <w:lang w:val="ru-RU"/>
        </w:rPr>
      </w:pPr>
      <w:r w:rsidRPr="006500B4">
        <w:rPr>
          <w:rFonts w:cs="Arial"/>
          <w:szCs w:val="20"/>
        </w:rPr>
        <w:t>ICSEI</w:t>
      </w:r>
      <w:r w:rsidRPr="006500B4">
        <w:rPr>
          <w:rFonts w:cs="Arial"/>
          <w:szCs w:val="20"/>
          <w:lang w:val="ru-RU"/>
        </w:rPr>
        <w:tab/>
        <w:t>МСПЭИ</w:t>
      </w:r>
      <w:r w:rsidRPr="006500B4">
        <w:rPr>
          <w:rFonts w:cs="Arial"/>
          <w:szCs w:val="20"/>
          <w:lang w:val="ru-RU"/>
        </w:rPr>
        <w:tab/>
        <w:t>Программа международного сотрудничество в области поиска и экспертизы изобретений</w:t>
      </w:r>
    </w:p>
    <w:p w:rsidR="007B43D0" w:rsidRDefault="00776974" w:rsidP="00776974">
      <w:pPr>
        <w:tabs>
          <w:tab w:val="left" w:pos="2127"/>
        </w:tabs>
        <w:spacing w:after="40"/>
        <w:ind w:left="3969" w:hanging="3969"/>
        <w:rPr>
          <w:rFonts w:cs="Arial"/>
          <w:szCs w:val="20"/>
          <w:lang w:val="ru-RU"/>
        </w:rPr>
      </w:pPr>
      <w:r w:rsidRPr="006500B4">
        <w:rPr>
          <w:rFonts w:cs="Arial"/>
          <w:szCs w:val="20"/>
        </w:rPr>
        <w:t>ICSC</w:t>
      </w:r>
      <w:r w:rsidRPr="006500B4">
        <w:rPr>
          <w:rFonts w:cs="Arial"/>
          <w:szCs w:val="20"/>
          <w:lang w:val="ru-RU"/>
        </w:rPr>
        <w:tab/>
        <w:t>КМГС</w:t>
      </w:r>
      <w:r w:rsidRPr="006500B4">
        <w:rPr>
          <w:rFonts w:cs="Arial"/>
          <w:szCs w:val="20"/>
          <w:lang w:val="ru-RU"/>
        </w:rPr>
        <w:tab/>
        <w:t xml:space="preserve">Комиссия по международной гражданской службе </w:t>
      </w:r>
    </w:p>
    <w:p w:rsidR="007B43D0" w:rsidRDefault="00776974" w:rsidP="00776974">
      <w:pPr>
        <w:tabs>
          <w:tab w:val="left" w:pos="2127"/>
        </w:tabs>
        <w:spacing w:after="40"/>
        <w:ind w:left="3969" w:hanging="3969"/>
        <w:rPr>
          <w:rFonts w:cs="Arial"/>
          <w:szCs w:val="20"/>
          <w:lang w:val="ru-RU"/>
        </w:rPr>
      </w:pPr>
      <w:r w:rsidRPr="006500B4">
        <w:rPr>
          <w:rFonts w:cs="Arial"/>
          <w:szCs w:val="20"/>
        </w:rPr>
        <w:t>ICT</w:t>
      </w:r>
      <w:r w:rsidRPr="006500B4">
        <w:rPr>
          <w:rFonts w:cs="Arial"/>
          <w:szCs w:val="20"/>
          <w:lang w:val="ru-RU"/>
        </w:rPr>
        <w:tab/>
        <w:t>ИКТ</w:t>
      </w:r>
      <w:r w:rsidRPr="006500B4">
        <w:rPr>
          <w:rFonts w:cs="Arial"/>
          <w:szCs w:val="20"/>
          <w:lang w:val="ru-RU"/>
        </w:rPr>
        <w:tab/>
        <w:t xml:space="preserve">информационно-коммуникационная технология </w:t>
      </w:r>
    </w:p>
    <w:p w:rsidR="007B43D0" w:rsidRDefault="00776974" w:rsidP="00776974">
      <w:pPr>
        <w:tabs>
          <w:tab w:val="left" w:pos="2127"/>
        </w:tabs>
        <w:spacing w:after="40"/>
        <w:ind w:left="3969" w:hanging="3969"/>
        <w:rPr>
          <w:rFonts w:cs="Arial"/>
          <w:szCs w:val="20"/>
          <w:lang w:val="ru-RU"/>
        </w:rPr>
      </w:pPr>
      <w:r w:rsidRPr="006500B4">
        <w:rPr>
          <w:rFonts w:cs="Arial"/>
          <w:szCs w:val="20"/>
        </w:rPr>
        <w:t>IGC</w:t>
      </w:r>
      <w:r w:rsidRPr="006500B4">
        <w:rPr>
          <w:rFonts w:cs="Arial"/>
          <w:szCs w:val="20"/>
          <w:lang w:val="ru-RU"/>
        </w:rPr>
        <w:tab/>
      </w:r>
      <w:r>
        <w:rPr>
          <w:rFonts w:cs="Arial"/>
          <w:szCs w:val="20"/>
          <w:lang w:val="ru-RU"/>
        </w:rPr>
        <w:t>МКГР</w:t>
      </w:r>
      <w:r>
        <w:rPr>
          <w:rFonts w:cs="Arial"/>
          <w:szCs w:val="20"/>
          <w:lang w:val="ru-RU"/>
        </w:rPr>
        <w:tab/>
      </w:r>
      <w:r w:rsidRPr="006500B4">
        <w:rPr>
          <w:rFonts w:cs="Arial"/>
          <w:szCs w:val="20"/>
          <w:lang w:val="ru-RU"/>
        </w:rPr>
        <w:t xml:space="preserve">Межправительственный комитет по интеллектуальной собственности, генетическим ресурсам, традиционным знаниям и фольклору </w:t>
      </w:r>
    </w:p>
    <w:p w:rsidR="007B43D0" w:rsidRDefault="00776974" w:rsidP="00776974">
      <w:pPr>
        <w:tabs>
          <w:tab w:val="left" w:pos="2127"/>
        </w:tabs>
        <w:spacing w:after="40"/>
        <w:ind w:left="3969" w:hanging="3969"/>
        <w:rPr>
          <w:rFonts w:cs="Arial"/>
          <w:szCs w:val="20"/>
          <w:lang w:val="ru-RU"/>
        </w:rPr>
      </w:pPr>
      <w:r w:rsidRPr="00D40DA2">
        <w:rPr>
          <w:rFonts w:cs="Arial"/>
          <w:szCs w:val="20"/>
          <w:lang w:val="ru-RU"/>
        </w:rPr>
        <w:t>IGF</w:t>
      </w:r>
      <w:r w:rsidRPr="00D40DA2">
        <w:rPr>
          <w:rFonts w:cs="Arial"/>
          <w:szCs w:val="20"/>
          <w:lang w:val="ru-RU"/>
        </w:rPr>
        <w:tab/>
      </w:r>
      <w:r>
        <w:rPr>
          <w:rFonts w:cs="Arial"/>
          <w:szCs w:val="20"/>
          <w:lang w:val="ru-RU"/>
        </w:rPr>
        <w:tab/>
        <w:t>Форум по вопросам управления интернетом</w:t>
      </w:r>
    </w:p>
    <w:p w:rsidR="007B43D0" w:rsidRDefault="00776974" w:rsidP="00776974">
      <w:pPr>
        <w:tabs>
          <w:tab w:val="left" w:pos="2127"/>
        </w:tabs>
        <w:spacing w:after="40"/>
        <w:ind w:left="3969" w:hanging="3969"/>
        <w:rPr>
          <w:rFonts w:cs="Arial"/>
          <w:szCs w:val="20"/>
          <w:lang w:val="ru-RU"/>
        </w:rPr>
      </w:pPr>
      <w:r w:rsidRPr="006500B4">
        <w:rPr>
          <w:rFonts w:cs="Arial"/>
          <w:szCs w:val="20"/>
        </w:rPr>
        <w:t>IGOs</w:t>
      </w:r>
      <w:r w:rsidRPr="00684B31">
        <w:rPr>
          <w:rFonts w:cs="Arial"/>
          <w:szCs w:val="20"/>
          <w:lang w:val="ru-RU"/>
        </w:rPr>
        <w:tab/>
      </w:r>
      <w:r w:rsidRPr="006500B4">
        <w:rPr>
          <w:rFonts w:cs="Arial"/>
          <w:szCs w:val="20"/>
          <w:lang w:val="ru-RU"/>
        </w:rPr>
        <w:t>МПО</w:t>
      </w:r>
      <w:r w:rsidRPr="00684B31">
        <w:rPr>
          <w:rFonts w:cs="Arial"/>
          <w:szCs w:val="20"/>
          <w:lang w:val="ru-RU"/>
        </w:rPr>
        <w:tab/>
      </w:r>
      <w:r w:rsidRPr="006500B4">
        <w:rPr>
          <w:rFonts w:cs="Arial"/>
          <w:szCs w:val="20"/>
          <w:lang w:val="ru-RU"/>
        </w:rPr>
        <w:t>межправительственные</w:t>
      </w:r>
      <w:r w:rsidRPr="00684B31">
        <w:rPr>
          <w:rFonts w:cs="Arial"/>
          <w:szCs w:val="20"/>
          <w:lang w:val="ru-RU"/>
        </w:rPr>
        <w:t xml:space="preserve"> </w:t>
      </w:r>
      <w:r w:rsidRPr="006500B4">
        <w:rPr>
          <w:rFonts w:cs="Arial"/>
          <w:szCs w:val="20"/>
          <w:lang w:val="ru-RU"/>
        </w:rPr>
        <w:t>организации</w:t>
      </w:r>
    </w:p>
    <w:p w:rsidR="007B43D0" w:rsidRDefault="00776974" w:rsidP="00776974">
      <w:pPr>
        <w:tabs>
          <w:tab w:val="left" w:pos="2127"/>
        </w:tabs>
        <w:spacing w:after="40"/>
        <w:ind w:left="3969" w:hanging="3969"/>
        <w:rPr>
          <w:rFonts w:cs="Arial"/>
          <w:szCs w:val="20"/>
          <w:lang w:val="ru-RU"/>
        </w:rPr>
      </w:pPr>
      <w:r w:rsidRPr="006500B4">
        <w:rPr>
          <w:rFonts w:cs="Arial"/>
          <w:szCs w:val="20"/>
        </w:rPr>
        <w:t>IIA</w:t>
      </w:r>
      <w:r w:rsidRPr="00684B31">
        <w:rPr>
          <w:rFonts w:cs="Arial"/>
          <w:szCs w:val="20"/>
          <w:lang w:val="ru-RU"/>
        </w:rPr>
        <w:tab/>
      </w:r>
      <w:r w:rsidRPr="00684B31">
        <w:rPr>
          <w:rFonts w:cs="Arial"/>
          <w:szCs w:val="20"/>
          <w:lang w:val="ru-RU"/>
        </w:rPr>
        <w:tab/>
      </w:r>
      <w:r w:rsidRPr="006500B4">
        <w:rPr>
          <w:rFonts w:cs="Arial"/>
          <w:szCs w:val="20"/>
          <w:lang w:val="ru-RU"/>
        </w:rPr>
        <w:t>Институт</w:t>
      </w:r>
      <w:r w:rsidRPr="00684B31">
        <w:rPr>
          <w:rFonts w:cs="Arial"/>
          <w:szCs w:val="20"/>
          <w:lang w:val="ru-RU"/>
        </w:rPr>
        <w:t xml:space="preserve"> </w:t>
      </w:r>
      <w:r w:rsidRPr="006500B4">
        <w:rPr>
          <w:rFonts w:cs="Arial"/>
          <w:szCs w:val="20"/>
          <w:lang w:val="ru-RU"/>
        </w:rPr>
        <w:t>внутренних</w:t>
      </w:r>
      <w:r w:rsidRPr="00684B31">
        <w:rPr>
          <w:rFonts w:cs="Arial"/>
          <w:szCs w:val="20"/>
          <w:lang w:val="ru-RU"/>
        </w:rPr>
        <w:t xml:space="preserve"> </w:t>
      </w:r>
      <w:r w:rsidRPr="006500B4">
        <w:rPr>
          <w:rFonts w:cs="Arial"/>
          <w:szCs w:val="20"/>
          <w:lang w:val="ru-RU"/>
        </w:rPr>
        <w:t>аудиторов</w:t>
      </w:r>
      <w:r w:rsidRPr="00684B31">
        <w:rPr>
          <w:rFonts w:cs="Arial"/>
          <w:szCs w:val="20"/>
          <w:lang w:val="ru-RU"/>
        </w:rPr>
        <w:t xml:space="preserve"> </w:t>
      </w:r>
    </w:p>
    <w:p w:rsidR="007B43D0" w:rsidRDefault="00776974" w:rsidP="00776974">
      <w:pPr>
        <w:tabs>
          <w:tab w:val="left" w:pos="2127"/>
        </w:tabs>
        <w:spacing w:after="40"/>
        <w:ind w:left="3969" w:hanging="3969"/>
        <w:rPr>
          <w:rFonts w:cs="Arial"/>
          <w:szCs w:val="20"/>
          <w:lang w:val="ru-RU"/>
        </w:rPr>
      </w:pPr>
      <w:r w:rsidRPr="00D40DA2">
        <w:rPr>
          <w:rFonts w:cs="Arial"/>
          <w:szCs w:val="20"/>
          <w:lang w:val="ru-RU"/>
        </w:rPr>
        <w:t>ILO</w:t>
      </w:r>
      <w:r w:rsidRPr="00D40DA2">
        <w:rPr>
          <w:rFonts w:cs="Arial"/>
          <w:szCs w:val="20"/>
          <w:lang w:val="ru-RU"/>
        </w:rPr>
        <w:tab/>
        <w:t>МОТ</w:t>
      </w:r>
      <w:r w:rsidRPr="00D40DA2">
        <w:rPr>
          <w:rFonts w:cs="Arial"/>
          <w:szCs w:val="20"/>
          <w:lang w:val="ru-RU"/>
        </w:rPr>
        <w:tab/>
        <w:t>Международная организация труда</w:t>
      </w:r>
    </w:p>
    <w:p w:rsidR="007B43D0" w:rsidRDefault="00776974" w:rsidP="00776974">
      <w:pPr>
        <w:tabs>
          <w:tab w:val="left" w:pos="2127"/>
        </w:tabs>
        <w:spacing w:after="40"/>
        <w:ind w:left="3969" w:hanging="3969"/>
        <w:rPr>
          <w:rFonts w:cs="Arial"/>
          <w:szCs w:val="20"/>
          <w:lang w:val="ru-RU"/>
        </w:rPr>
      </w:pPr>
      <w:r w:rsidRPr="006500B4">
        <w:rPr>
          <w:rFonts w:cs="Arial"/>
          <w:szCs w:val="20"/>
        </w:rPr>
        <w:t>IP</w:t>
      </w:r>
      <w:r w:rsidRPr="00684B31">
        <w:rPr>
          <w:rFonts w:cs="Arial"/>
          <w:szCs w:val="20"/>
          <w:lang w:val="ru-RU"/>
        </w:rPr>
        <w:tab/>
      </w:r>
      <w:r w:rsidRPr="006500B4">
        <w:rPr>
          <w:rFonts w:cs="Arial"/>
          <w:szCs w:val="20"/>
          <w:lang w:val="ru-RU"/>
        </w:rPr>
        <w:t>ИС</w:t>
      </w:r>
      <w:r w:rsidRPr="00684B31">
        <w:rPr>
          <w:rFonts w:cs="Arial"/>
          <w:szCs w:val="20"/>
          <w:lang w:val="ru-RU"/>
        </w:rPr>
        <w:tab/>
      </w:r>
      <w:r w:rsidRPr="006500B4">
        <w:rPr>
          <w:rFonts w:cs="Arial"/>
          <w:szCs w:val="20"/>
          <w:lang w:val="ru-RU"/>
        </w:rPr>
        <w:t>Интеллектуальная</w:t>
      </w:r>
      <w:r w:rsidRPr="00684B31">
        <w:rPr>
          <w:rFonts w:cs="Arial"/>
          <w:szCs w:val="20"/>
          <w:lang w:val="ru-RU"/>
        </w:rPr>
        <w:t xml:space="preserve"> </w:t>
      </w:r>
      <w:r w:rsidRPr="006500B4">
        <w:rPr>
          <w:rFonts w:cs="Arial"/>
          <w:szCs w:val="20"/>
          <w:lang w:val="ru-RU"/>
        </w:rPr>
        <w:t>собственность</w:t>
      </w:r>
    </w:p>
    <w:p w:rsidR="007B43D0" w:rsidRDefault="00776974" w:rsidP="00776974">
      <w:pPr>
        <w:tabs>
          <w:tab w:val="left" w:pos="2127"/>
        </w:tabs>
        <w:spacing w:after="40"/>
        <w:ind w:left="3969" w:hanging="3969"/>
        <w:rPr>
          <w:rFonts w:cs="Arial"/>
          <w:szCs w:val="20"/>
          <w:lang w:val="ru-RU"/>
        </w:rPr>
      </w:pPr>
      <w:r w:rsidRPr="006500B4">
        <w:rPr>
          <w:rFonts w:cs="Arial"/>
          <w:szCs w:val="20"/>
          <w:lang w:val="en"/>
        </w:rPr>
        <w:t>IPAS</w:t>
      </w:r>
      <w:r w:rsidRPr="00684B31">
        <w:rPr>
          <w:rFonts w:cs="Arial"/>
          <w:szCs w:val="20"/>
          <w:lang w:val="ru-RU"/>
        </w:rPr>
        <w:tab/>
      </w:r>
      <w:r w:rsidRPr="00684B31">
        <w:rPr>
          <w:rFonts w:cs="Arial"/>
          <w:szCs w:val="20"/>
          <w:lang w:val="ru-RU"/>
        </w:rPr>
        <w:tab/>
      </w:r>
      <w:r>
        <w:rPr>
          <w:rFonts w:cs="Arial"/>
          <w:szCs w:val="20"/>
          <w:lang w:val="ru-RU"/>
        </w:rPr>
        <w:t>Система административного управления ведомством ИС</w:t>
      </w:r>
    </w:p>
    <w:p w:rsidR="007B43D0" w:rsidRDefault="00776974" w:rsidP="00776974">
      <w:pPr>
        <w:tabs>
          <w:tab w:val="left" w:pos="2127"/>
        </w:tabs>
        <w:spacing w:after="40"/>
        <w:ind w:left="3969" w:hanging="3969"/>
        <w:rPr>
          <w:rFonts w:cs="Arial"/>
          <w:szCs w:val="20"/>
          <w:lang w:val="ru-RU"/>
        </w:rPr>
      </w:pPr>
      <w:r w:rsidRPr="006500B4">
        <w:rPr>
          <w:rFonts w:cs="Arial"/>
          <w:szCs w:val="20"/>
        </w:rPr>
        <w:t>IPC</w:t>
      </w:r>
      <w:r w:rsidRPr="00684B31">
        <w:rPr>
          <w:rFonts w:cs="Arial"/>
          <w:szCs w:val="20"/>
          <w:lang w:val="ru-RU"/>
        </w:rPr>
        <w:tab/>
      </w:r>
      <w:r w:rsidRPr="006500B4">
        <w:rPr>
          <w:rFonts w:cs="Arial"/>
          <w:szCs w:val="20"/>
          <w:lang w:val="ru-RU"/>
        </w:rPr>
        <w:t>МПК</w:t>
      </w:r>
      <w:r w:rsidRPr="00684B31">
        <w:rPr>
          <w:rFonts w:cs="Arial"/>
          <w:szCs w:val="20"/>
          <w:lang w:val="ru-RU"/>
        </w:rPr>
        <w:tab/>
      </w:r>
      <w:r w:rsidRPr="006500B4">
        <w:rPr>
          <w:rFonts w:cs="Arial"/>
          <w:szCs w:val="20"/>
          <w:lang w:val="ru-RU"/>
        </w:rPr>
        <w:t>Международная</w:t>
      </w:r>
      <w:r w:rsidRPr="00684B31">
        <w:rPr>
          <w:rFonts w:cs="Arial"/>
          <w:szCs w:val="20"/>
          <w:lang w:val="ru-RU"/>
        </w:rPr>
        <w:t xml:space="preserve"> </w:t>
      </w:r>
      <w:r w:rsidRPr="006500B4">
        <w:rPr>
          <w:rFonts w:cs="Arial"/>
          <w:szCs w:val="20"/>
          <w:lang w:val="ru-RU"/>
        </w:rPr>
        <w:t>патентная</w:t>
      </w:r>
      <w:r w:rsidRPr="00684B31">
        <w:rPr>
          <w:rFonts w:cs="Arial"/>
          <w:szCs w:val="20"/>
          <w:lang w:val="ru-RU"/>
        </w:rPr>
        <w:t xml:space="preserve"> </w:t>
      </w:r>
      <w:r w:rsidRPr="006500B4">
        <w:rPr>
          <w:rFonts w:cs="Arial"/>
          <w:szCs w:val="20"/>
          <w:lang w:val="ru-RU"/>
        </w:rPr>
        <w:t>классификация</w:t>
      </w:r>
    </w:p>
    <w:p w:rsidR="007B43D0" w:rsidRDefault="00776974" w:rsidP="00776974">
      <w:pPr>
        <w:tabs>
          <w:tab w:val="left" w:pos="2127"/>
        </w:tabs>
        <w:spacing w:after="40"/>
        <w:ind w:left="3969" w:hanging="3969"/>
        <w:rPr>
          <w:rFonts w:cs="Arial"/>
          <w:szCs w:val="20"/>
          <w:lang w:val="ru-RU"/>
        </w:rPr>
      </w:pPr>
      <w:r w:rsidRPr="006500B4">
        <w:rPr>
          <w:rFonts w:cs="Arial"/>
          <w:szCs w:val="20"/>
        </w:rPr>
        <w:t>IPO</w:t>
      </w:r>
      <w:r w:rsidRPr="006500B4">
        <w:rPr>
          <w:rFonts w:cs="Arial"/>
          <w:szCs w:val="20"/>
          <w:lang w:val="ru-RU"/>
        </w:rPr>
        <w:tab/>
        <w:t>ВИС</w:t>
      </w:r>
      <w:r w:rsidRPr="006500B4">
        <w:rPr>
          <w:rFonts w:cs="Arial"/>
          <w:szCs w:val="20"/>
          <w:lang w:val="ru-RU"/>
        </w:rPr>
        <w:tab/>
        <w:t>ведомство интеллектуальной собственности</w:t>
      </w:r>
    </w:p>
    <w:p w:rsidR="007B43D0" w:rsidRDefault="00776974" w:rsidP="00776974">
      <w:pPr>
        <w:tabs>
          <w:tab w:val="left" w:pos="2127"/>
        </w:tabs>
        <w:spacing w:after="40"/>
        <w:ind w:left="3969" w:hanging="3969"/>
        <w:rPr>
          <w:rFonts w:cs="Arial"/>
          <w:szCs w:val="20"/>
          <w:lang w:val="ru-RU"/>
        </w:rPr>
      </w:pPr>
      <w:r w:rsidRPr="006500B4">
        <w:rPr>
          <w:rFonts w:cs="Arial"/>
          <w:szCs w:val="20"/>
        </w:rPr>
        <w:t>IPRs</w:t>
      </w:r>
      <w:r w:rsidRPr="00684B31">
        <w:rPr>
          <w:rFonts w:cs="Arial"/>
          <w:szCs w:val="20"/>
          <w:lang w:val="ru-RU"/>
        </w:rPr>
        <w:tab/>
      </w:r>
      <w:r w:rsidRPr="006500B4">
        <w:rPr>
          <w:rFonts w:cs="Arial"/>
          <w:szCs w:val="20"/>
          <w:lang w:val="ru-RU"/>
        </w:rPr>
        <w:t>ПИС</w:t>
      </w:r>
      <w:r w:rsidRPr="00684B31">
        <w:rPr>
          <w:rFonts w:cs="Arial"/>
          <w:szCs w:val="20"/>
          <w:lang w:val="ru-RU"/>
        </w:rPr>
        <w:tab/>
      </w:r>
      <w:r w:rsidRPr="006500B4">
        <w:rPr>
          <w:rFonts w:cs="Arial"/>
          <w:szCs w:val="20"/>
          <w:lang w:val="ru-RU"/>
        </w:rPr>
        <w:t>права</w:t>
      </w:r>
      <w:r w:rsidRPr="00684B31">
        <w:rPr>
          <w:rFonts w:cs="Arial"/>
          <w:szCs w:val="20"/>
          <w:lang w:val="ru-RU"/>
        </w:rPr>
        <w:t xml:space="preserve"> </w:t>
      </w:r>
      <w:r w:rsidRPr="006500B4">
        <w:rPr>
          <w:rFonts w:cs="Arial"/>
          <w:szCs w:val="20"/>
          <w:lang w:val="ru-RU"/>
        </w:rPr>
        <w:t>интеллектуальной</w:t>
      </w:r>
      <w:r w:rsidRPr="00684B31">
        <w:rPr>
          <w:rFonts w:cs="Arial"/>
          <w:szCs w:val="20"/>
          <w:lang w:val="ru-RU"/>
        </w:rPr>
        <w:t xml:space="preserve"> </w:t>
      </w:r>
      <w:r w:rsidRPr="006500B4">
        <w:rPr>
          <w:rFonts w:cs="Arial"/>
          <w:szCs w:val="20"/>
          <w:lang w:val="ru-RU"/>
        </w:rPr>
        <w:t>собственности</w:t>
      </w:r>
    </w:p>
    <w:p w:rsidR="007B43D0" w:rsidRDefault="00776974" w:rsidP="00776974">
      <w:pPr>
        <w:tabs>
          <w:tab w:val="left" w:pos="2127"/>
        </w:tabs>
        <w:spacing w:after="40"/>
        <w:ind w:left="3969" w:hanging="3969"/>
        <w:rPr>
          <w:rFonts w:cs="Arial"/>
          <w:szCs w:val="20"/>
          <w:lang w:val="ru-RU"/>
        </w:rPr>
      </w:pPr>
      <w:r w:rsidRPr="006500B4">
        <w:rPr>
          <w:rFonts w:cs="Arial"/>
          <w:szCs w:val="20"/>
        </w:rPr>
        <w:t>IPSAS</w:t>
      </w:r>
      <w:r w:rsidRPr="006500B4">
        <w:rPr>
          <w:rFonts w:cs="Arial"/>
          <w:szCs w:val="20"/>
          <w:lang w:val="ru-RU"/>
        </w:rPr>
        <w:tab/>
        <w:t>МСУГС</w:t>
      </w:r>
      <w:r w:rsidRPr="006500B4">
        <w:rPr>
          <w:rFonts w:cs="Arial"/>
          <w:szCs w:val="20"/>
          <w:lang w:val="ru-RU"/>
        </w:rPr>
        <w:tab/>
        <w:t>Международные стандарты учета в государственном секторе</w:t>
      </w:r>
    </w:p>
    <w:p w:rsidR="007B43D0" w:rsidRDefault="00776974" w:rsidP="00776974">
      <w:pPr>
        <w:tabs>
          <w:tab w:val="left" w:pos="2127"/>
        </w:tabs>
        <w:spacing w:after="40"/>
        <w:ind w:left="3969" w:hanging="3969"/>
        <w:rPr>
          <w:rFonts w:cs="Arial"/>
          <w:szCs w:val="20"/>
          <w:lang w:val="ru-RU"/>
        </w:rPr>
      </w:pPr>
      <w:r w:rsidRPr="006500B4">
        <w:rPr>
          <w:rFonts w:cs="Arial"/>
          <w:szCs w:val="20"/>
        </w:rPr>
        <w:t>IT</w:t>
      </w:r>
      <w:r w:rsidRPr="006500B4">
        <w:rPr>
          <w:rFonts w:cs="Arial"/>
          <w:szCs w:val="20"/>
          <w:lang w:val="ru-RU"/>
        </w:rPr>
        <w:tab/>
        <w:t>ИТ</w:t>
      </w:r>
      <w:r w:rsidRPr="006500B4">
        <w:rPr>
          <w:rFonts w:cs="Arial"/>
          <w:szCs w:val="20"/>
          <w:lang w:val="ru-RU"/>
        </w:rPr>
        <w:tab/>
        <w:t>информационная технология</w:t>
      </w:r>
    </w:p>
    <w:p w:rsidR="007B43D0" w:rsidRDefault="00776974" w:rsidP="00776974">
      <w:pPr>
        <w:tabs>
          <w:tab w:val="left" w:pos="2127"/>
        </w:tabs>
        <w:spacing w:after="40"/>
        <w:ind w:left="3969" w:hanging="3969"/>
        <w:rPr>
          <w:rFonts w:cs="Arial"/>
          <w:szCs w:val="20"/>
          <w:lang w:val="ru-RU"/>
        </w:rPr>
      </w:pPr>
      <w:r w:rsidRPr="006500B4">
        <w:rPr>
          <w:rFonts w:cs="Arial"/>
          <w:szCs w:val="20"/>
        </w:rPr>
        <w:t>ITIL</w:t>
      </w:r>
      <w:r w:rsidRPr="006500B4">
        <w:rPr>
          <w:rFonts w:cs="Arial"/>
          <w:szCs w:val="20"/>
          <w:lang w:val="ru-RU"/>
        </w:rPr>
        <w:tab/>
        <w:t>ИБИТ</w:t>
      </w:r>
      <w:r>
        <w:rPr>
          <w:rFonts w:cs="Arial"/>
          <w:szCs w:val="20"/>
          <w:lang w:val="ru-RU"/>
        </w:rPr>
        <w:tab/>
      </w:r>
      <w:r w:rsidRPr="006500B4">
        <w:rPr>
          <w:rFonts w:cs="Arial"/>
          <w:szCs w:val="20"/>
          <w:lang w:val="ru-RU"/>
        </w:rPr>
        <w:t>инфраструктурная библиотека информационных технологий</w:t>
      </w:r>
    </w:p>
    <w:p w:rsidR="007B43D0" w:rsidRDefault="00776974" w:rsidP="00776974">
      <w:pPr>
        <w:tabs>
          <w:tab w:val="left" w:pos="2127"/>
        </w:tabs>
        <w:spacing w:after="40"/>
        <w:ind w:left="3969" w:hanging="3969"/>
        <w:rPr>
          <w:rFonts w:cs="Arial"/>
          <w:szCs w:val="20"/>
          <w:lang w:val="ru-RU"/>
        </w:rPr>
      </w:pPr>
      <w:r w:rsidRPr="006500B4">
        <w:rPr>
          <w:rFonts w:cs="Arial"/>
          <w:szCs w:val="20"/>
        </w:rPr>
        <w:t>ITU</w:t>
      </w:r>
      <w:r w:rsidRPr="00684B31">
        <w:rPr>
          <w:rFonts w:cs="Arial"/>
          <w:szCs w:val="20"/>
          <w:lang w:val="ru-RU"/>
        </w:rPr>
        <w:tab/>
      </w:r>
      <w:r w:rsidRPr="006500B4">
        <w:rPr>
          <w:rFonts w:cs="Arial"/>
          <w:szCs w:val="20"/>
          <w:lang w:val="ru-RU"/>
        </w:rPr>
        <w:t>МСЭ</w:t>
      </w:r>
      <w:r w:rsidRPr="00684B31">
        <w:rPr>
          <w:rFonts w:cs="Arial"/>
          <w:szCs w:val="20"/>
          <w:lang w:val="ru-RU"/>
        </w:rPr>
        <w:tab/>
      </w:r>
      <w:r w:rsidRPr="006500B4">
        <w:rPr>
          <w:rFonts w:cs="Arial"/>
          <w:snapToGrid w:val="0"/>
          <w:szCs w:val="20"/>
          <w:lang w:val="ru-RU"/>
        </w:rPr>
        <w:t>Международный</w:t>
      </w:r>
      <w:r w:rsidRPr="00684B31">
        <w:rPr>
          <w:rFonts w:cs="Arial"/>
          <w:snapToGrid w:val="0"/>
          <w:szCs w:val="20"/>
          <w:lang w:val="ru-RU"/>
        </w:rPr>
        <w:t xml:space="preserve"> </w:t>
      </w:r>
      <w:r w:rsidRPr="006500B4">
        <w:rPr>
          <w:rFonts w:cs="Arial"/>
          <w:snapToGrid w:val="0"/>
          <w:szCs w:val="20"/>
          <w:lang w:val="ru-RU"/>
        </w:rPr>
        <w:t>союз</w:t>
      </w:r>
      <w:r w:rsidRPr="00684B31">
        <w:rPr>
          <w:rFonts w:cs="Arial"/>
          <w:snapToGrid w:val="0"/>
          <w:szCs w:val="20"/>
          <w:lang w:val="ru-RU"/>
        </w:rPr>
        <w:t xml:space="preserve"> </w:t>
      </w:r>
      <w:r w:rsidRPr="006500B4">
        <w:rPr>
          <w:rFonts w:cs="Arial"/>
          <w:snapToGrid w:val="0"/>
          <w:szCs w:val="20"/>
          <w:lang w:val="ru-RU"/>
        </w:rPr>
        <w:t>электросвязи</w:t>
      </w:r>
    </w:p>
    <w:p w:rsidR="007B43D0" w:rsidRDefault="007B43D0" w:rsidP="00776974">
      <w:pPr>
        <w:pStyle w:val="BlockText"/>
        <w:spacing w:after="120"/>
        <w:ind w:left="2126" w:hanging="2126"/>
        <w:rPr>
          <w:rFonts w:cs="Arial"/>
          <w:sz w:val="20"/>
          <w:lang w:val="ru-RU"/>
        </w:rPr>
      </w:pPr>
    </w:p>
    <w:p w:rsidR="007B43D0" w:rsidRDefault="00776974" w:rsidP="00776974">
      <w:pPr>
        <w:tabs>
          <w:tab w:val="left" w:pos="2127"/>
        </w:tabs>
        <w:spacing w:after="40"/>
        <w:ind w:left="3969" w:hanging="3969"/>
        <w:rPr>
          <w:rFonts w:cs="Arial"/>
          <w:snapToGrid w:val="0"/>
          <w:szCs w:val="20"/>
          <w:lang w:val="ru-RU"/>
        </w:rPr>
      </w:pPr>
      <w:r w:rsidRPr="00D40DA2">
        <w:rPr>
          <w:rFonts w:cs="Arial"/>
          <w:b/>
          <w:snapToGrid w:val="0"/>
          <w:szCs w:val="20"/>
          <w:lang w:val="ru-RU"/>
        </w:rPr>
        <w:t>J</w:t>
      </w:r>
      <w:r w:rsidRPr="00D40DA2">
        <w:rPr>
          <w:rFonts w:cs="Arial"/>
          <w:snapToGrid w:val="0"/>
          <w:szCs w:val="20"/>
          <w:lang w:val="ru-RU"/>
        </w:rPr>
        <w:t>AG</w:t>
      </w:r>
      <w:r w:rsidRPr="00D40DA2">
        <w:rPr>
          <w:rFonts w:cs="Arial"/>
          <w:snapToGrid w:val="0"/>
          <w:szCs w:val="20"/>
          <w:lang w:val="ru-RU"/>
        </w:rPr>
        <w:tab/>
      </w:r>
      <w:r w:rsidRPr="00D40DA2">
        <w:rPr>
          <w:rFonts w:cs="Arial"/>
          <w:snapToGrid w:val="0"/>
          <w:szCs w:val="20"/>
          <w:lang w:val="ru-RU"/>
        </w:rPr>
        <w:tab/>
        <w:t xml:space="preserve">Объединенная консультативная группа </w:t>
      </w:r>
    </w:p>
    <w:p w:rsidR="007B43D0" w:rsidRDefault="007B43D0" w:rsidP="00776974">
      <w:pPr>
        <w:tabs>
          <w:tab w:val="left" w:pos="2127"/>
        </w:tabs>
        <w:spacing w:after="120"/>
        <w:ind w:left="2126" w:hanging="2126"/>
        <w:rPr>
          <w:rFonts w:cs="Arial"/>
          <w:b/>
          <w:bCs/>
          <w:szCs w:val="20"/>
          <w:lang w:val="ru-RU"/>
        </w:rPr>
      </w:pPr>
    </w:p>
    <w:p w:rsidR="007B43D0" w:rsidRDefault="00776974" w:rsidP="00776974">
      <w:pPr>
        <w:tabs>
          <w:tab w:val="left" w:pos="2127"/>
        </w:tabs>
        <w:spacing w:after="40"/>
        <w:ind w:left="3969" w:hanging="3969"/>
        <w:rPr>
          <w:rFonts w:cs="Arial"/>
          <w:szCs w:val="20"/>
          <w:lang w:val="ru-RU"/>
        </w:rPr>
      </w:pPr>
      <w:r w:rsidRPr="006500B4">
        <w:rPr>
          <w:rFonts w:cs="Arial"/>
          <w:b/>
          <w:bCs/>
          <w:szCs w:val="20"/>
        </w:rPr>
        <w:t>L</w:t>
      </w:r>
      <w:r w:rsidRPr="006500B4">
        <w:rPr>
          <w:rFonts w:cs="Arial"/>
          <w:szCs w:val="20"/>
        </w:rPr>
        <w:t>DCs</w:t>
      </w:r>
      <w:r w:rsidRPr="006500B4">
        <w:rPr>
          <w:rFonts w:cs="Arial"/>
          <w:szCs w:val="20"/>
          <w:lang w:val="ru-RU"/>
        </w:rPr>
        <w:tab/>
      </w:r>
      <w:r w:rsidRPr="006500B4">
        <w:rPr>
          <w:rFonts w:cs="Arial"/>
          <w:snapToGrid w:val="0"/>
          <w:szCs w:val="20"/>
          <w:lang w:val="ru-RU"/>
        </w:rPr>
        <w:t>НРС</w:t>
      </w:r>
      <w:r>
        <w:rPr>
          <w:rFonts w:cs="Arial"/>
          <w:szCs w:val="20"/>
          <w:lang w:val="ru-RU"/>
        </w:rPr>
        <w:tab/>
      </w:r>
      <w:r w:rsidRPr="006500B4">
        <w:rPr>
          <w:rFonts w:cs="Arial"/>
          <w:szCs w:val="20"/>
          <w:lang w:val="ru-RU"/>
        </w:rPr>
        <w:t>наименее развитые страны</w:t>
      </w:r>
    </w:p>
    <w:p w:rsidR="007B43D0" w:rsidRDefault="00776974" w:rsidP="00776974">
      <w:pPr>
        <w:tabs>
          <w:tab w:val="left" w:pos="2127"/>
        </w:tabs>
        <w:spacing w:after="40"/>
        <w:ind w:left="3969" w:hanging="3969"/>
        <w:rPr>
          <w:rFonts w:cs="Arial"/>
          <w:szCs w:val="20"/>
          <w:lang w:val="ru-RU"/>
        </w:rPr>
      </w:pPr>
      <w:r w:rsidRPr="00D40DA2">
        <w:rPr>
          <w:rFonts w:cs="Arial"/>
          <w:szCs w:val="20"/>
          <w:lang w:val="ru-RU"/>
        </w:rPr>
        <w:t>LTSEs</w:t>
      </w:r>
      <w:r w:rsidRPr="00D40DA2">
        <w:rPr>
          <w:rFonts w:cs="Arial"/>
          <w:szCs w:val="20"/>
          <w:lang w:val="ru-RU"/>
        </w:rPr>
        <w:tab/>
      </w:r>
      <w:r w:rsidRPr="00D40DA2">
        <w:rPr>
          <w:rFonts w:cs="Arial"/>
          <w:szCs w:val="20"/>
          <w:lang w:val="ru-RU"/>
        </w:rPr>
        <w:tab/>
      </w:r>
      <w:r>
        <w:rPr>
          <w:rFonts w:cs="Arial"/>
          <w:szCs w:val="20"/>
          <w:lang w:val="ru-RU"/>
        </w:rPr>
        <w:t>сотрудники, работающие в течение длительного времени по краткосрочным контрактам</w:t>
      </w:r>
    </w:p>
    <w:p w:rsidR="007B43D0" w:rsidRDefault="007B43D0" w:rsidP="00776974">
      <w:pPr>
        <w:tabs>
          <w:tab w:val="left" w:pos="2127"/>
        </w:tabs>
        <w:spacing w:after="120"/>
        <w:ind w:left="3969" w:hanging="3969"/>
        <w:rPr>
          <w:rFonts w:cs="Arial"/>
          <w:szCs w:val="20"/>
          <w:lang w:val="ru-RU"/>
        </w:rPr>
      </w:pPr>
    </w:p>
    <w:p w:rsidR="007B43D0" w:rsidRDefault="00776974" w:rsidP="00776974">
      <w:pPr>
        <w:tabs>
          <w:tab w:val="left" w:pos="2127"/>
        </w:tabs>
        <w:spacing w:after="40"/>
        <w:ind w:left="3969" w:hanging="3969"/>
        <w:rPr>
          <w:rFonts w:cs="Arial"/>
          <w:szCs w:val="20"/>
          <w:lang w:val="ru-RU"/>
        </w:rPr>
      </w:pPr>
      <w:r w:rsidRPr="006500B4">
        <w:rPr>
          <w:rFonts w:cs="Arial"/>
          <w:b/>
          <w:bCs/>
          <w:szCs w:val="20"/>
        </w:rPr>
        <w:t>M</w:t>
      </w:r>
      <w:r w:rsidRPr="006500B4">
        <w:rPr>
          <w:rFonts w:cs="Arial"/>
          <w:szCs w:val="20"/>
        </w:rPr>
        <w:t>DGs</w:t>
      </w:r>
      <w:r w:rsidRPr="006500B4">
        <w:rPr>
          <w:rFonts w:cs="Arial"/>
          <w:szCs w:val="20"/>
          <w:lang w:val="ru-RU"/>
        </w:rPr>
        <w:tab/>
        <w:t>ЦРТ</w:t>
      </w:r>
      <w:r w:rsidRPr="006500B4">
        <w:rPr>
          <w:rFonts w:cs="Arial"/>
          <w:szCs w:val="20"/>
          <w:lang w:val="ru-RU"/>
        </w:rPr>
        <w:tab/>
      </w:r>
      <w:r w:rsidRPr="006500B4">
        <w:rPr>
          <w:rFonts w:cs="Arial"/>
          <w:snapToGrid w:val="0"/>
          <w:szCs w:val="20"/>
          <w:lang w:val="ru-RU"/>
        </w:rPr>
        <w:t>Цели развития тысячелетия</w:t>
      </w:r>
    </w:p>
    <w:p w:rsidR="007B43D0" w:rsidRDefault="00776974" w:rsidP="00776974">
      <w:pPr>
        <w:tabs>
          <w:tab w:val="left" w:pos="2127"/>
        </w:tabs>
        <w:spacing w:after="40"/>
        <w:ind w:left="3969" w:hanging="3969"/>
        <w:rPr>
          <w:rFonts w:cs="Arial"/>
          <w:szCs w:val="20"/>
          <w:lang w:val="ru-RU"/>
        </w:rPr>
      </w:pPr>
      <w:r w:rsidRPr="006500B4">
        <w:rPr>
          <w:rFonts w:cs="Arial"/>
          <w:szCs w:val="20"/>
        </w:rPr>
        <w:t>MGS</w:t>
      </w:r>
      <w:r w:rsidRPr="006500B4">
        <w:rPr>
          <w:rFonts w:cs="Arial"/>
          <w:szCs w:val="20"/>
          <w:lang w:val="ru-RU"/>
        </w:rPr>
        <w:tab/>
        <w:t>МТУ</w:t>
      </w:r>
      <w:r w:rsidRPr="006500B4">
        <w:rPr>
          <w:rFonts w:cs="Arial"/>
          <w:szCs w:val="20"/>
          <w:lang w:val="ru-RU"/>
        </w:rPr>
        <w:tab/>
        <w:t xml:space="preserve">Менеджер товаров и услуг Мадридской системы </w:t>
      </w:r>
    </w:p>
    <w:p w:rsidR="007B43D0" w:rsidRDefault="00776974" w:rsidP="00776974">
      <w:pPr>
        <w:tabs>
          <w:tab w:val="left" w:pos="2127"/>
        </w:tabs>
        <w:spacing w:after="40"/>
        <w:ind w:left="3969" w:hanging="3969"/>
        <w:rPr>
          <w:rFonts w:cs="Arial"/>
          <w:szCs w:val="20"/>
          <w:lang w:val="ru-RU"/>
        </w:rPr>
      </w:pPr>
      <w:r w:rsidRPr="00102433">
        <w:rPr>
          <w:rFonts w:cs="Arial"/>
          <w:szCs w:val="20"/>
          <w:lang w:val="ru-RU"/>
        </w:rPr>
        <w:t>MoU</w:t>
      </w:r>
      <w:r w:rsidRPr="00102433">
        <w:rPr>
          <w:rFonts w:cs="Arial"/>
          <w:szCs w:val="20"/>
          <w:lang w:val="ru-RU"/>
        </w:rPr>
        <w:tab/>
        <w:t>МОД</w:t>
      </w:r>
      <w:r w:rsidRPr="00102433">
        <w:rPr>
          <w:rFonts w:cs="Arial"/>
          <w:szCs w:val="20"/>
          <w:lang w:val="ru-RU"/>
        </w:rPr>
        <w:tab/>
        <w:t>Меморандум о договоренностях</w:t>
      </w:r>
    </w:p>
    <w:p w:rsidR="007B43D0" w:rsidRDefault="00776974" w:rsidP="00776974">
      <w:pPr>
        <w:tabs>
          <w:tab w:val="left" w:pos="2127"/>
        </w:tabs>
        <w:spacing w:after="40"/>
        <w:ind w:left="3969" w:hanging="3969"/>
        <w:rPr>
          <w:rFonts w:cs="Arial"/>
          <w:szCs w:val="20"/>
          <w:lang w:val="ru-RU"/>
        </w:rPr>
      </w:pPr>
      <w:r w:rsidRPr="006500B4">
        <w:rPr>
          <w:rFonts w:cs="Arial"/>
          <w:szCs w:val="20"/>
        </w:rPr>
        <w:t>MTSP</w:t>
      </w:r>
      <w:r w:rsidRPr="006500B4">
        <w:rPr>
          <w:rFonts w:cs="Arial"/>
          <w:szCs w:val="20"/>
          <w:lang w:val="ru-RU"/>
        </w:rPr>
        <w:tab/>
        <w:t>СССП</w:t>
      </w:r>
      <w:r w:rsidRPr="006500B4">
        <w:rPr>
          <w:rFonts w:cs="Arial"/>
          <w:szCs w:val="20"/>
          <w:lang w:val="ru-RU"/>
        </w:rPr>
        <w:tab/>
        <w:t xml:space="preserve">Среднесрочный стратегический план </w:t>
      </w:r>
    </w:p>
    <w:p w:rsidR="007B43D0" w:rsidRDefault="007B43D0" w:rsidP="00776974">
      <w:pPr>
        <w:pStyle w:val="BlockText"/>
        <w:rPr>
          <w:rFonts w:cs="Arial"/>
          <w:sz w:val="20"/>
          <w:lang w:val="ru-RU"/>
        </w:rPr>
      </w:pPr>
    </w:p>
    <w:p w:rsidR="007B43D0" w:rsidRDefault="00776974" w:rsidP="00776974">
      <w:pPr>
        <w:tabs>
          <w:tab w:val="left" w:pos="2127"/>
        </w:tabs>
        <w:spacing w:after="40"/>
        <w:ind w:left="3969" w:hanging="3969"/>
        <w:rPr>
          <w:rFonts w:cs="Arial"/>
          <w:szCs w:val="20"/>
          <w:lang w:val="ru-RU"/>
        </w:rPr>
      </w:pPr>
      <w:r w:rsidRPr="006500B4">
        <w:rPr>
          <w:rFonts w:cs="Arial"/>
          <w:b/>
          <w:bCs/>
          <w:szCs w:val="20"/>
        </w:rPr>
        <w:t>N</w:t>
      </w:r>
      <w:r w:rsidRPr="006500B4">
        <w:rPr>
          <w:rFonts w:cs="Arial"/>
          <w:szCs w:val="20"/>
        </w:rPr>
        <w:t>GOs</w:t>
      </w:r>
      <w:r w:rsidRPr="00684B31">
        <w:rPr>
          <w:rFonts w:cs="Arial"/>
          <w:szCs w:val="20"/>
          <w:lang w:val="ru-RU"/>
        </w:rPr>
        <w:tab/>
      </w:r>
      <w:r w:rsidRPr="006500B4">
        <w:rPr>
          <w:rFonts w:cs="Arial"/>
          <w:szCs w:val="20"/>
          <w:lang w:val="ru-RU"/>
        </w:rPr>
        <w:t>НПО</w:t>
      </w:r>
      <w:r w:rsidRPr="00684B31">
        <w:rPr>
          <w:rFonts w:cs="Arial"/>
          <w:szCs w:val="20"/>
          <w:lang w:val="ru-RU"/>
        </w:rPr>
        <w:tab/>
      </w:r>
      <w:r w:rsidRPr="006500B4">
        <w:rPr>
          <w:rFonts w:cs="Arial"/>
          <w:szCs w:val="20"/>
          <w:lang w:val="ru-RU"/>
        </w:rPr>
        <w:t>неправительственные</w:t>
      </w:r>
      <w:r w:rsidRPr="00684B31">
        <w:rPr>
          <w:rFonts w:cs="Arial"/>
          <w:szCs w:val="20"/>
          <w:lang w:val="ru-RU"/>
        </w:rPr>
        <w:t xml:space="preserve"> </w:t>
      </w:r>
      <w:r w:rsidRPr="006500B4">
        <w:rPr>
          <w:rFonts w:cs="Arial"/>
          <w:szCs w:val="20"/>
          <w:lang w:val="ru-RU"/>
        </w:rPr>
        <w:t>организации</w:t>
      </w:r>
    </w:p>
    <w:p w:rsidR="007B43D0" w:rsidRDefault="00776974" w:rsidP="00776974">
      <w:pPr>
        <w:tabs>
          <w:tab w:val="left" w:pos="2127"/>
        </w:tabs>
        <w:spacing w:after="40"/>
        <w:ind w:left="3969" w:hanging="3969"/>
        <w:rPr>
          <w:rFonts w:cs="Arial"/>
          <w:szCs w:val="20"/>
          <w:lang w:val="ru-RU"/>
        </w:rPr>
      </w:pPr>
      <w:r w:rsidRPr="00DE01AF">
        <w:rPr>
          <w:rFonts w:cs="Arial"/>
          <w:szCs w:val="20"/>
          <w:lang w:val="ru-RU"/>
        </w:rPr>
        <w:t>NPO</w:t>
      </w:r>
      <w:r w:rsidRPr="00DE01AF">
        <w:rPr>
          <w:rFonts w:cs="Arial"/>
          <w:szCs w:val="20"/>
          <w:lang w:val="ru-RU"/>
        </w:rPr>
        <w:tab/>
      </w:r>
      <w:r>
        <w:rPr>
          <w:rFonts w:cs="Arial"/>
          <w:szCs w:val="20"/>
          <w:lang w:val="ru-RU"/>
        </w:rPr>
        <w:t>НСС</w:t>
      </w:r>
      <w:r w:rsidRPr="00DE01AF">
        <w:rPr>
          <w:rFonts w:cs="Arial"/>
          <w:szCs w:val="20"/>
          <w:lang w:val="ru-RU"/>
        </w:rPr>
        <w:tab/>
      </w:r>
      <w:r>
        <w:rPr>
          <w:rFonts w:cs="Arial"/>
          <w:szCs w:val="20"/>
          <w:lang w:val="ru-RU"/>
        </w:rPr>
        <w:t>Национальный сотрудник категории специалиста</w:t>
      </w:r>
      <w:r w:rsidRPr="00DE01AF">
        <w:rPr>
          <w:rFonts w:cs="Arial"/>
          <w:szCs w:val="20"/>
          <w:lang w:val="ru-RU"/>
        </w:rPr>
        <w:t xml:space="preserve"> </w:t>
      </w:r>
    </w:p>
    <w:p w:rsidR="007B43D0" w:rsidRDefault="007B43D0" w:rsidP="00776974">
      <w:pPr>
        <w:tabs>
          <w:tab w:val="left" w:pos="2127"/>
        </w:tabs>
        <w:spacing w:after="120"/>
        <w:ind w:left="3969" w:hanging="3969"/>
        <w:rPr>
          <w:rFonts w:cs="Arial"/>
          <w:szCs w:val="20"/>
          <w:lang w:val="ru-RU"/>
        </w:rPr>
      </w:pPr>
    </w:p>
    <w:p w:rsidR="007B43D0" w:rsidRDefault="00776974" w:rsidP="00776974">
      <w:pPr>
        <w:tabs>
          <w:tab w:val="left" w:pos="2127"/>
        </w:tabs>
        <w:spacing w:after="40"/>
        <w:ind w:left="3969" w:hanging="3969"/>
        <w:rPr>
          <w:rFonts w:cs="Arial"/>
          <w:szCs w:val="20"/>
          <w:lang w:val="ru-RU"/>
        </w:rPr>
      </w:pPr>
      <w:r w:rsidRPr="00DE01AF">
        <w:rPr>
          <w:rFonts w:cs="Arial"/>
          <w:b/>
          <w:szCs w:val="20"/>
          <w:lang w:val="fr-CH"/>
        </w:rPr>
        <w:t>O</w:t>
      </w:r>
      <w:r w:rsidRPr="00DE01AF">
        <w:rPr>
          <w:rFonts w:cs="Arial"/>
          <w:szCs w:val="20"/>
          <w:lang w:val="fr-CH"/>
        </w:rPr>
        <w:t>API</w:t>
      </w:r>
      <w:r w:rsidRPr="00DE01AF">
        <w:rPr>
          <w:rFonts w:cs="Arial"/>
          <w:szCs w:val="20"/>
          <w:lang w:val="ru-RU"/>
        </w:rPr>
        <w:tab/>
      </w:r>
      <w:r>
        <w:rPr>
          <w:rFonts w:cs="Arial"/>
          <w:szCs w:val="20"/>
          <w:lang w:val="ru-RU"/>
        </w:rPr>
        <w:t>АОИС</w:t>
      </w:r>
      <w:r w:rsidRPr="00DE01AF">
        <w:rPr>
          <w:rFonts w:cs="Arial"/>
          <w:szCs w:val="20"/>
          <w:lang w:val="ru-RU"/>
        </w:rPr>
        <w:tab/>
      </w:r>
      <w:r>
        <w:rPr>
          <w:rFonts w:cs="Arial"/>
          <w:szCs w:val="20"/>
          <w:lang w:val="ru-RU"/>
        </w:rPr>
        <w:t xml:space="preserve">Африканская организация интеллектуальной собственности </w:t>
      </w:r>
    </w:p>
    <w:p w:rsidR="007B43D0" w:rsidRDefault="00776974" w:rsidP="00776974">
      <w:pPr>
        <w:tabs>
          <w:tab w:val="left" w:pos="2127"/>
        </w:tabs>
        <w:spacing w:after="40"/>
        <w:ind w:left="3969" w:hanging="3969"/>
        <w:rPr>
          <w:rFonts w:cs="Arial"/>
          <w:szCs w:val="20"/>
          <w:lang w:val="ru-RU"/>
        </w:rPr>
      </w:pPr>
      <w:r w:rsidRPr="00DE01AF">
        <w:rPr>
          <w:rFonts w:cs="Arial"/>
          <w:szCs w:val="20"/>
        </w:rPr>
        <w:t>OECD</w:t>
      </w:r>
      <w:r w:rsidRPr="00DE01AF">
        <w:rPr>
          <w:rFonts w:cs="Arial"/>
          <w:szCs w:val="20"/>
          <w:lang w:val="ru-RU"/>
        </w:rPr>
        <w:tab/>
      </w:r>
      <w:r>
        <w:rPr>
          <w:rFonts w:cs="Arial"/>
          <w:szCs w:val="20"/>
          <w:lang w:val="ru-RU"/>
        </w:rPr>
        <w:t>ОЭСР</w:t>
      </w:r>
      <w:r w:rsidRPr="00DE01AF">
        <w:rPr>
          <w:rFonts w:cs="Arial"/>
          <w:szCs w:val="20"/>
          <w:lang w:val="ru-RU"/>
        </w:rPr>
        <w:tab/>
      </w:r>
      <w:r>
        <w:rPr>
          <w:rFonts w:cs="Arial"/>
          <w:szCs w:val="20"/>
          <w:lang w:val="ru-RU"/>
        </w:rPr>
        <w:t>Организация экономического сотрудничества и развития</w:t>
      </w:r>
    </w:p>
    <w:p w:rsidR="007B43D0" w:rsidRDefault="00776974" w:rsidP="00776974">
      <w:pPr>
        <w:tabs>
          <w:tab w:val="left" w:pos="2127"/>
        </w:tabs>
        <w:spacing w:after="40"/>
        <w:ind w:left="3969" w:hanging="3969"/>
        <w:rPr>
          <w:rFonts w:cs="Arial"/>
          <w:szCs w:val="20"/>
          <w:lang w:val="ru-RU"/>
        </w:rPr>
      </w:pPr>
      <w:r w:rsidRPr="00DE01AF">
        <w:rPr>
          <w:rFonts w:cs="Arial"/>
          <w:szCs w:val="20"/>
        </w:rPr>
        <w:t>O</w:t>
      </w:r>
      <w:r w:rsidRPr="006500B4">
        <w:rPr>
          <w:rFonts w:cs="Arial"/>
          <w:szCs w:val="20"/>
        </w:rPr>
        <w:t>HIM</w:t>
      </w:r>
      <w:r w:rsidRPr="006500B4">
        <w:rPr>
          <w:rFonts w:cs="Arial"/>
          <w:szCs w:val="20"/>
          <w:lang w:val="ru-RU"/>
        </w:rPr>
        <w:tab/>
        <w:t>ВГВР</w:t>
      </w:r>
      <w:r w:rsidRPr="006500B4">
        <w:rPr>
          <w:rFonts w:cs="Arial"/>
          <w:szCs w:val="20"/>
          <w:lang w:val="ru-RU"/>
        </w:rPr>
        <w:tab/>
        <w:t>Ведомство по гармонизации на внутреннем рынке (товарные знаки Сообщества)</w:t>
      </w:r>
    </w:p>
    <w:p w:rsidR="007B43D0" w:rsidRDefault="00776974" w:rsidP="00776974">
      <w:pPr>
        <w:tabs>
          <w:tab w:val="left" w:pos="2127"/>
        </w:tabs>
        <w:spacing w:after="40"/>
        <w:ind w:left="3969" w:hanging="3969"/>
        <w:rPr>
          <w:rFonts w:cs="Arial"/>
          <w:szCs w:val="20"/>
          <w:lang w:val="ru-RU"/>
        </w:rPr>
      </w:pPr>
      <w:r w:rsidRPr="00DE01AF">
        <w:rPr>
          <w:rFonts w:cs="Arial"/>
          <w:szCs w:val="20"/>
        </w:rPr>
        <w:t>OIC</w:t>
      </w:r>
      <w:r w:rsidRPr="0028479F">
        <w:rPr>
          <w:rFonts w:cs="Arial"/>
          <w:szCs w:val="20"/>
          <w:lang w:val="ru-RU"/>
        </w:rPr>
        <w:tab/>
      </w:r>
      <w:r w:rsidRPr="0028479F">
        <w:rPr>
          <w:rFonts w:cs="Arial"/>
          <w:szCs w:val="20"/>
          <w:lang w:val="ru-RU"/>
        </w:rPr>
        <w:tab/>
      </w:r>
      <w:r>
        <w:rPr>
          <w:rFonts w:cs="Arial"/>
          <w:szCs w:val="20"/>
          <w:lang w:val="ru-RU"/>
        </w:rPr>
        <w:t>Организация исламского сотрудничества</w:t>
      </w:r>
    </w:p>
    <w:p w:rsidR="007B43D0" w:rsidRDefault="00776974" w:rsidP="00776974">
      <w:pPr>
        <w:tabs>
          <w:tab w:val="left" w:pos="2127"/>
        </w:tabs>
        <w:spacing w:after="40"/>
        <w:ind w:left="3969" w:hanging="3969"/>
        <w:rPr>
          <w:rFonts w:cs="Arial"/>
          <w:szCs w:val="20"/>
          <w:lang w:val="ru-RU"/>
        </w:rPr>
      </w:pPr>
      <w:r w:rsidRPr="00DE01AF">
        <w:rPr>
          <w:rFonts w:cs="Arial"/>
          <w:szCs w:val="20"/>
          <w:lang w:val="fr-CH"/>
        </w:rPr>
        <w:t>OIF</w:t>
      </w:r>
      <w:r w:rsidRPr="0028479F">
        <w:rPr>
          <w:rFonts w:cs="Arial"/>
          <w:szCs w:val="20"/>
          <w:lang w:val="ru-RU"/>
        </w:rPr>
        <w:tab/>
      </w:r>
      <w:r w:rsidRPr="0028479F">
        <w:rPr>
          <w:rFonts w:cs="Arial"/>
          <w:szCs w:val="20"/>
          <w:lang w:val="ru-RU"/>
        </w:rPr>
        <w:tab/>
      </w:r>
      <w:r>
        <w:rPr>
          <w:rFonts w:cs="Arial"/>
          <w:szCs w:val="20"/>
          <w:lang w:val="ru-RU"/>
        </w:rPr>
        <w:t>Международная организация франкофонии</w:t>
      </w:r>
    </w:p>
    <w:p w:rsidR="007B43D0" w:rsidRDefault="00776974" w:rsidP="00776974">
      <w:pPr>
        <w:tabs>
          <w:tab w:val="left" w:pos="2127"/>
        </w:tabs>
        <w:spacing w:after="40"/>
        <w:ind w:left="3969" w:hanging="3969"/>
        <w:rPr>
          <w:rFonts w:cs="Arial"/>
          <w:szCs w:val="20"/>
          <w:lang w:val="ru-RU"/>
        </w:rPr>
      </w:pPr>
      <w:r w:rsidRPr="00102433">
        <w:rPr>
          <w:rFonts w:cs="Arial"/>
          <w:szCs w:val="20"/>
          <w:lang w:val="ru-RU"/>
        </w:rPr>
        <w:t>OPD</w:t>
      </w:r>
      <w:r w:rsidRPr="00102433">
        <w:rPr>
          <w:rFonts w:cs="Arial"/>
          <w:szCs w:val="20"/>
          <w:lang w:val="ru-RU"/>
        </w:rPr>
        <w:tab/>
      </w:r>
      <w:r w:rsidRPr="00102433">
        <w:rPr>
          <w:rFonts w:cs="Arial"/>
          <w:szCs w:val="20"/>
          <w:lang w:val="ru-RU"/>
        </w:rPr>
        <w:tab/>
        <w:t>Система «одного окна»</w:t>
      </w:r>
    </w:p>
    <w:p w:rsidR="007B43D0" w:rsidRDefault="007B43D0" w:rsidP="00776974">
      <w:pPr>
        <w:tabs>
          <w:tab w:val="left" w:pos="2127"/>
        </w:tabs>
        <w:spacing w:after="120"/>
        <w:ind w:left="3969" w:hanging="3969"/>
        <w:rPr>
          <w:rFonts w:cs="Arial"/>
          <w:szCs w:val="20"/>
          <w:lang w:val="ru-RU"/>
        </w:rPr>
      </w:pPr>
    </w:p>
    <w:p w:rsidR="007B43D0" w:rsidRDefault="00776974" w:rsidP="00776974">
      <w:pPr>
        <w:tabs>
          <w:tab w:val="left" w:pos="2127"/>
        </w:tabs>
        <w:spacing w:after="40"/>
        <w:ind w:left="3969" w:hanging="3969"/>
        <w:rPr>
          <w:rFonts w:cs="Arial"/>
          <w:szCs w:val="20"/>
          <w:lang w:val="ru-RU"/>
        </w:rPr>
      </w:pPr>
      <w:r w:rsidRPr="00102433">
        <w:rPr>
          <w:rFonts w:cs="Arial"/>
          <w:b/>
          <w:szCs w:val="20"/>
        </w:rPr>
        <w:t>P</w:t>
      </w:r>
      <w:r w:rsidRPr="006500B4">
        <w:rPr>
          <w:rFonts w:cs="Arial"/>
          <w:szCs w:val="20"/>
        </w:rPr>
        <w:t>CT</w:t>
      </w:r>
      <w:r w:rsidRPr="00F96BE0">
        <w:rPr>
          <w:rFonts w:cs="Arial"/>
          <w:szCs w:val="20"/>
          <w:lang w:val="ru-RU"/>
        </w:rPr>
        <w:tab/>
      </w:r>
      <w:r w:rsidRPr="00F96BE0">
        <w:rPr>
          <w:rFonts w:cs="Arial"/>
          <w:szCs w:val="20"/>
          <w:lang w:val="ru-RU"/>
        </w:rPr>
        <w:tab/>
      </w:r>
      <w:r w:rsidRPr="006500B4">
        <w:rPr>
          <w:rFonts w:cs="Arial"/>
          <w:szCs w:val="20"/>
          <w:lang w:val="ru-RU"/>
        </w:rPr>
        <w:t>Договор</w:t>
      </w:r>
      <w:r w:rsidRPr="00F96BE0">
        <w:rPr>
          <w:rFonts w:cs="Arial"/>
          <w:szCs w:val="20"/>
          <w:lang w:val="ru-RU"/>
        </w:rPr>
        <w:t xml:space="preserve"> </w:t>
      </w:r>
      <w:r w:rsidRPr="006500B4">
        <w:rPr>
          <w:rFonts w:cs="Arial"/>
          <w:szCs w:val="20"/>
          <w:lang w:val="ru-RU"/>
        </w:rPr>
        <w:t>о</w:t>
      </w:r>
      <w:r w:rsidRPr="00F96BE0">
        <w:rPr>
          <w:rFonts w:cs="Arial"/>
          <w:szCs w:val="20"/>
          <w:lang w:val="ru-RU"/>
        </w:rPr>
        <w:t xml:space="preserve"> </w:t>
      </w:r>
      <w:r w:rsidRPr="006500B4">
        <w:rPr>
          <w:rFonts w:cs="Arial"/>
          <w:szCs w:val="20"/>
          <w:lang w:val="ru-RU"/>
        </w:rPr>
        <w:t>патентной</w:t>
      </w:r>
      <w:r w:rsidRPr="00F96BE0">
        <w:rPr>
          <w:rFonts w:cs="Arial"/>
          <w:szCs w:val="20"/>
          <w:lang w:val="ru-RU"/>
        </w:rPr>
        <w:t xml:space="preserve"> </w:t>
      </w:r>
      <w:r w:rsidRPr="006500B4">
        <w:rPr>
          <w:rFonts w:cs="Arial"/>
          <w:szCs w:val="20"/>
          <w:lang w:val="ru-RU"/>
        </w:rPr>
        <w:t>кооперации</w:t>
      </w:r>
      <w:r w:rsidRPr="00F96BE0">
        <w:rPr>
          <w:rFonts w:cs="Arial"/>
          <w:szCs w:val="20"/>
          <w:lang w:val="ru-RU"/>
        </w:rPr>
        <w:t xml:space="preserve"> </w:t>
      </w:r>
    </w:p>
    <w:p w:rsidR="007B43D0" w:rsidRDefault="00776974" w:rsidP="00776974">
      <w:pPr>
        <w:tabs>
          <w:tab w:val="left" w:pos="2127"/>
        </w:tabs>
        <w:spacing w:after="40"/>
        <w:ind w:left="3969" w:hanging="3969"/>
        <w:rPr>
          <w:rFonts w:cs="Arial"/>
          <w:szCs w:val="20"/>
          <w:lang w:val="ru-RU"/>
        </w:rPr>
      </w:pPr>
      <w:r w:rsidRPr="006500B4">
        <w:rPr>
          <w:rFonts w:cs="Arial"/>
          <w:szCs w:val="20"/>
        </w:rPr>
        <w:t>PLR</w:t>
      </w:r>
      <w:r w:rsidRPr="006500B4">
        <w:rPr>
          <w:rFonts w:cs="Arial"/>
          <w:szCs w:val="20"/>
          <w:lang w:val="ru-RU"/>
        </w:rPr>
        <w:tab/>
        <w:t>ОПЛ</w:t>
      </w:r>
      <w:r w:rsidRPr="006500B4">
        <w:rPr>
          <w:rFonts w:cs="Arial"/>
          <w:szCs w:val="20"/>
          <w:lang w:val="ru-RU"/>
        </w:rPr>
        <w:tab/>
        <w:t>отчеты о патентных ландшафтах</w:t>
      </w:r>
    </w:p>
    <w:p w:rsidR="007B43D0" w:rsidRDefault="00776974" w:rsidP="00776974">
      <w:pPr>
        <w:tabs>
          <w:tab w:val="left" w:pos="2127"/>
        </w:tabs>
        <w:spacing w:after="40"/>
        <w:ind w:left="3969" w:hanging="3969"/>
        <w:rPr>
          <w:rFonts w:cs="Arial"/>
          <w:szCs w:val="20"/>
          <w:lang w:val="ru-RU"/>
        </w:rPr>
      </w:pPr>
      <w:r w:rsidRPr="006500B4">
        <w:rPr>
          <w:rFonts w:cs="Arial"/>
          <w:szCs w:val="20"/>
        </w:rPr>
        <w:t>PLT</w:t>
      </w:r>
      <w:r w:rsidRPr="006500B4">
        <w:rPr>
          <w:rFonts w:cs="Arial"/>
          <w:szCs w:val="20"/>
          <w:lang w:val="ru-RU"/>
        </w:rPr>
        <w:tab/>
      </w:r>
      <w:r w:rsidRPr="006500B4">
        <w:rPr>
          <w:rFonts w:cs="Arial"/>
          <w:szCs w:val="20"/>
          <w:lang w:val="ru-RU"/>
        </w:rPr>
        <w:tab/>
        <w:t>Договор о патентном праве</w:t>
      </w:r>
    </w:p>
    <w:p w:rsidR="007B43D0" w:rsidRDefault="00776974" w:rsidP="00776974">
      <w:pPr>
        <w:tabs>
          <w:tab w:val="left" w:pos="2127"/>
        </w:tabs>
        <w:spacing w:after="40"/>
        <w:ind w:left="3969" w:hanging="3969"/>
        <w:rPr>
          <w:rFonts w:cs="Arial"/>
          <w:szCs w:val="20"/>
          <w:lang w:val="ru-RU"/>
        </w:rPr>
      </w:pPr>
      <w:r w:rsidRPr="006500B4">
        <w:rPr>
          <w:rFonts w:cs="Arial"/>
          <w:szCs w:val="20"/>
        </w:rPr>
        <w:t>PMSDS</w:t>
      </w:r>
      <w:r w:rsidRPr="006500B4">
        <w:rPr>
          <w:rFonts w:cs="Arial"/>
          <w:szCs w:val="20"/>
          <w:lang w:val="ru-RU"/>
        </w:rPr>
        <w:tab/>
      </w:r>
      <w:r>
        <w:rPr>
          <w:rFonts w:cs="Arial"/>
          <w:szCs w:val="20"/>
          <w:lang w:val="ru-RU"/>
        </w:rPr>
        <w:tab/>
      </w:r>
      <w:r w:rsidRPr="006500B4">
        <w:rPr>
          <w:rFonts w:cs="Arial"/>
          <w:szCs w:val="20"/>
          <w:lang w:val="ru-RU"/>
        </w:rPr>
        <w:t>Система управления служебной деятельностью и повышения квалификации</w:t>
      </w:r>
    </w:p>
    <w:p w:rsidR="007B43D0" w:rsidRDefault="00776974" w:rsidP="00776974">
      <w:pPr>
        <w:tabs>
          <w:tab w:val="left" w:pos="2127"/>
        </w:tabs>
        <w:spacing w:after="40"/>
        <w:ind w:left="3969" w:hanging="3969"/>
        <w:rPr>
          <w:rFonts w:cs="Arial"/>
          <w:szCs w:val="20"/>
          <w:lang w:val="ru-RU"/>
        </w:rPr>
      </w:pPr>
      <w:r w:rsidRPr="006500B4">
        <w:rPr>
          <w:rFonts w:cs="Arial"/>
          <w:szCs w:val="20"/>
        </w:rPr>
        <w:t>PPR</w:t>
      </w:r>
      <w:r w:rsidRPr="006500B4">
        <w:rPr>
          <w:rFonts w:cs="Arial"/>
          <w:szCs w:val="20"/>
          <w:lang w:val="ru-RU"/>
        </w:rPr>
        <w:tab/>
        <w:t>ОРП</w:t>
      </w:r>
      <w:r w:rsidRPr="006500B4">
        <w:rPr>
          <w:rFonts w:cs="Arial"/>
          <w:szCs w:val="20"/>
          <w:lang w:val="ru-RU"/>
        </w:rPr>
        <w:tab/>
        <w:t>Отчет о реализации программы</w:t>
      </w:r>
    </w:p>
    <w:p w:rsidR="007B43D0" w:rsidRDefault="007B43D0" w:rsidP="00776974">
      <w:pPr>
        <w:tabs>
          <w:tab w:val="left" w:pos="2127"/>
        </w:tabs>
        <w:spacing w:after="120"/>
        <w:ind w:left="2126" w:hanging="2126"/>
        <w:rPr>
          <w:rFonts w:cs="Arial"/>
          <w:szCs w:val="20"/>
          <w:lang w:val="ru-RU"/>
        </w:rPr>
      </w:pPr>
    </w:p>
    <w:p w:rsidR="007B43D0" w:rsidRDefault="00776974" w:rsidP="00776974">
      <w:pPr>
        <w:tabs>
          <w:tab w:val="left" w:pos="2127"/>
        </w:tabs>
        <w:spacing w:after="40"/>
        <w:ind w:left="3969" w:hanging="3969"/>
        <w:rPr>
          <w:rFonts w:cs="Arial"/>
          <w:szCs w:val="20"/>
          <w:lang w:val="ru-RU"/>
        </w:rPr>
      </w:pPr>
      <w:r w:rsidRPr="006500B4">
        <w:rPr>
          <w:rFonts w:cs="Arial"/>
          <w:b/>
          <w:bCs/>
          <w:szCs w:val="20"/>
        </w:rPr>
        <w:t>R</w:t>
      </w:r>
      <w:r w:rsidRPr="006500B4">
        <w:rPr>
          <w:rFonts w:cs="Arial"/>
          <w:szCs w:val="20"/>
        </w:rPr>
        <w:t>BM</w:t>
      </w:r>
      <w:r w:rsidRPr="006500B4">
        <w:rPr>
          <w:rFonts w:cs="Arial"/>
          <w:szCs w:val="20"/>
          <w:lang w:val="ru-RU"/>
        </w:rPr>
        <w:tab/>
        <w:t>УКР</w:t>
      </w:r>
      <w:r w:rsidRPr="006500B4">
        <w:rPr>
          <w:rFonts w:cs="Arial"/>
          <w:szCs w:val="20"/>
          <w:lang w:val="ru-RU"/>
        </w:rPr>
        <w:tab/>
        <w:t>управление, ориентированное на конкретные результаты</w:t>
      </w:r>
    </w:p>
    <w:p w:rsidR="007B43D0" w:rsidRDefault="00776974" w:rsidP="00776974">
      <w:pPr>
        <w:tabs>
          <w:tab w:val="left" w:pos="2127"/>
        </w:tabs>
        <w:spacing w:after="40"/>
        <w:ind w:left="3969" w:hanging="3969"/>
        <w:rPr>
          <w:rFonts w:cs="Arial"/>
          <w:szCs w:val="20"/>
          <w:lang w:val="ru-RU"/>
        </w:rPr>
      </w:pPr>
      <w:r w:rsidRPr="006500B4">
        <w:rPr>
          <w:rFonts w:cs="Arial"/>
          <w:szCs w:val="20"/>
        </w:rPr>
        <w:t>R</w:t>
      </w:r>
      <w:r w:rsidRPr="006500B4">
        <w:rPr>
          <w:rFonts w:cs="Arial"/>
          <w:szCs w:val="20"/>
          <w:lang w:val="ru-RU"/>
        </w:rPr>
        <w:t>&amp;</w:t>
      </w:r>
      <w:r w:rsidRPr="006500B4">
        <w:rPr>
          <w:rFonts w:cs="Arial"/>
          <w:szCs w:val="20"/>
        </w:rPr>
        <w:t>D</w:t>
      </w:r>
      <w:r w:rsidRPr="006500B4">
        <w:rPr>
          <w:rFonts w:cs="Arial"/>
          <w:szCs w:val="20"/>
          <w:lang w:val="ru-RU"/>
        </w:rPr>
        <w:tab/>
        <w:t>НИОКР</w:t>
      </w:r>
      <w:r w:rsidRPr="006500B4">
        <w:rPr>
          <w:rFonts w:cs="Arial"/>
          <w:szCs w:val="20"/>
          <w:lang w:val="ru-RU"/>
        </w:rPr>
        <w:tab/>
        <w:t xml:space="preserve">научно-исследовательские и опытно-конструкторские работы </w:t>
      </w:r>
    </w:p>
    <w:p w:rsidR="007B43D0" w:rsidRDefault="00776974" w:rsidP="00776974">
      <w:pPr>
        <w:tabs>
          <w:tab w:val="left" w:pos="2127"/>
        </w:tabs>
        <w:spacing w:after="40"/>
        <w:ind w:left="3969" w:hanging="3969"/>
        <w:rPr>
          <w:rFonts w:cs="Arial"/>
          <w:szCs w:val="20"/>
          <w:lang w:val="ru-RU"/>
        </w:rPr>
      </w:pPr>
      <w:r w:rsidRPr="006500B4">
        <w:rPr>
          <w:rFonts w:cs="Arial"/>
          <w:szCs w:val="20"/>
        </w:rPr>
        <w:t>RFPs</w:t>
      </w:r>
      <w:r w:rsidRPr="006500B4">
        <w:rPr>
          <w:rFonts w:cs="Arial"/>
          <w:szCs w:val="20"/>
          <w:lang w:val="ru-RU"/>
        </w:rPr>
        <w:tab/>
        <w:t>ЗПП</w:t>
      </w:r>
      <w:r w:rsidRPr="006500B4">
        <w:rPr>
          <w:rFonts w:cs="Arial"/>
          <w:szCs w:val="20"/>
          <w:lang w:val="ru-RU"/>
        </w:rPr>
        <w:tab/>
        <w:t>запросы на представление предложений</w:t>
      </w:r>
    </w:p>
    <w:p w:rsidR="007B43D0" w:rsidRDefault="00776974" w:rsidP="00776974">
      <w:pPr>
        <w:tabs>
          <w:tab w:val="left" w:pos="2127"/>
        </w:tabs>
        <w:spacing w:after="40"/>
        <w:ind w:left="3969" w:hanging="3969"/>
        <w:rPr>
          <w:rFonts w:cs="Arial"/>
          <w:szCs w:val="20"/>
          <w:lang w:val="ru-RU"/>
        </w:rPr>
      </w:pPr>
      <w:r w:rsidRPr="006500B4">
        <w:rPr>
          <w:rFonts w:cs="Arial"/>
          <w:szCs w:val="20"/>
        </w:rPr>
        <w:t>RO</w:t>
      </w:r>
      <w:r w:rsidRPr="00684B31">
        <w:rPr>
          <w:rFonts w:cs="Arial"/>
          <w:szCs w:val="20"/>
          <w:lang w:val="ru-RU"/>
        </w:rPr>
        <w:tab/>
      </w:r>
      <w:r w:rsidRPr="006500B4">
        <w:rPr>
          <w:rFonts w:cs="Arial"/>
          <w:szCs w:val="20"/>
          <w:lang w:val="ru-RU"/>
        </w:rPr>
        <w:t>ПВ</w:t>
      </w:r>
      <w:r w:rsidRPr="00684B31">
        <w:rPr>
          <w:rFonts w:cs="Arial"/>
          <w:szCs w:val="20"/>
          <w:lang w:val="ru-RU"/>
        </w:rPr>
        <w:tab/>
      </w:r>
      <w:r w:rsidRPr="006500B4">
        <w:rPr>
          <w:rFonts w:cs="Arial"/>
          <w:szCs w:val="20"/>
          <w:lang w:val="ru-RU"/>
        </w:rPr>
        <w:t>получающее</w:t>
      </w:r>
      <w:r w:rsidRPr="00684B31">
        <w:rPr>
          <w:rFonts w:cs="Arial"/>
          <w:szCs w:val="20"/>
          <w:lang w:val="ru-RU"/>
        </w:rPr>
        <w:t xml:space="preserve"> </w:t>
      </w:r>
      <w:r w:rsidRPr="006500B4">
        <w:rPr>
          <w:rFonts w:cs="Arial"/>
          <w:szCs w:val="20"/>
          <w:lang w:val="ru-RU"/>
        </w:rPr>
        <w:t>ведомство</w:t>
      </w:r>
    </w:p>
    <w:p w:rsidR="007B43D0" w:rsidRDefault="007B43D0" w:rsidP="00776974">
      <w:pPr>
        <w:tabs>
          <w:tab w:val="left" w:pos="2127"/>
        </w:tabs>
        <w:spacing w:after="120"/>
        <w:ind w:left="3969" w:hanging="3969"/>
        <w:rPr>
          <w:rFonts w:cs="Arial"/>
          <w:szCs w:val="20"/>
          <w:lang w:val="ru-RU"/>
        </w:rPr>
      </w:pPr>
    </w:p>
    <w:p w:rsidR="007B43D0" w:rsidRDefault="00776974" w:rsidP="00776974">
      <w:pPr>
        <w:tabs>
          <w:tab w:val="left" w:pos="2127"/>
        </w:tabs>
        <w:spacing w:after="40"/>
        <w:ind w:left="3969" w:hanging="3969"/>
        <w:rPr>
          <w:rFonts w:cs="Arial"/>
          <w:szCs w:val="20"/>
          <w:lang w:val="ru-RU"/>
        </w:rPr>
      </w:pPr>
      <w:r w:rsidRPr="006500B4">
        <w:rPr>
          <w:rFonts w:cs="Arial"/>
          <w:b/>
          <w:bCs/>
          <w:szCs w:val="20"/>
        </w:rPr>
        <w:t>S</w:t>
      </w:r>
      <w:r w:rsidRPr="006500B4">
        <w:rPr>
          <w:rFonts w:cs="Arial"/>
          <w:szCs w:val="20"/>
        </w:rPr>
        <w:t>CCR</w:t>
      </w:r>
      <w:r w:rsidRPr="006500B4">
        <w:rPr>
          <w:rFonts w:cs="Arial"/>
          <w:szCs w:val="20"/>
          <w:lang w:val="ru-RU"/>
        </w:rPr>
        <w:tab/>
        <w:t>ПКАП</w:t>
      </w:r>
      <w:r w:rsidRPr="006500B4">
        <w:rPr>
          <w:rFonts w:cs="Arial"/>
          <w:szCs w:val="20"/>
          <w:lang w:val="ru-RU"/>
        </w:rPr>
        <w:tab/>
        <w:t>Постоянный комитет по авторскому праву и смежным правам</w:t>
      </w:r>
    </w:p>
    <w:p w:rsidR="007B43D0" w:rsidRDefault="00776974" w:rsidP="00776974">
      <w:pPr>
        <w:tabs>
          <w:tab w:val="left" w:pos="2127"/>
        </w:tabs>
        <w:spacing w:after="40"/>
        <w:ind w:left="3969" w:hanging="3969"/>
        <w:rPr>
          <w:rFonts w:cs="Arial"/>
          <w:szCs w:val="20"/>
          <w:lang w:val="ru-RU"/>
        </w:rPr>
      </w:pPr>
      <w:r w:rsidRPr="006500B4">
        <w:rPr>
          <w:rFonts w:cs="Arial"/>
          <w:szCs w:val="20"/>
        </w:rPr>
        <w:t>SCP</w:t>
      </w:r>
      <w:r w:rsidRPr="006500B4">
        <w:rPr>
          <w:rFonts w:cs="Arial"/>
          <w:szCs w:val="20"/>
          <w:lang w:val="ru-RU"/>
        </w:rPr>
        <w:tab/>
        <w:t>ПКПП</w:t>
      </w:r>
      <w:r w:rsidRPr="006500B4">
        <w:rPr>
          <w:rFonts w:cs="Arial"/>
          <w:szCs w:val="20"/>
          <w:lang w:val="ru-RU"/>
        </w:rPr>
        <w:tab/>
        <w:t>Постоянный комитет по патентному праву</w:t>
      </w:r>
    </w:p>
    <w:p w:rsidR="007B43D0" w:rsidRDefault="00776974" w:rsidP="00776974">
      <w:pPr>
        <w:tabs>
          <w:tab w:val="left" w:pos="2127"/>
        </w:tabs>
        <w:spacing w:after="40"/>
        <w:ind w:left="3969" w:hanging="3969"/>
        <w:rPr>
          <w:rFonts w:cs="Arial"/>
          <w:szCs w:val="20"/>
          <w:lang w:val="ru-RU"/>
        </w:rPr>
      </w:pPr>
      <w:r w:rsidRPr="006500B4">
        <w:rPr>
          <w:rFonts w:cs="Arial"/>
          <w:szCs w:val="20"/>
        </w:rPr>
        <w:t>SCT</w:t>
      </w:r>
      <w:r w:rsidRPr="006500B4">
        <w:rPr>
          <w:rFonts w:cs="Arial"/>
          <w:szCs w:val="20"/>
          <w:lang w:val="ru-RU"/>
        </w:rPr>
        <w:tab/>
        <w:t>ПКТЗ</w:t>
      </w:r>
      <w:r w:rsidRPr="006500B4">
        <w:rPr>
          <w:rFonts w:cs="Arial"/>
          <w:szCs w:val="20"/>
          <w:lang w:val="ru-RU"/>
        </w:rPr>
        <w:tab/>
        <w:t>Постоянный комитет по законодательству в области товарных знаков, промышленных образцов и географических указаний</w:t>
      </w:r>
    </w:p>
    <w:p w:rsidR="007B43D0" w:rsidRDefault="00776974" w:rsidP="00776974">
      <w:pPr>
        <w:tabs>
          <w:tab w:val="left" w:pos="2127"/>
        </w:tabs>
        <w:spacing w:after="40"/>
        <w:ind w:left="3969" w:hanging="3969"/>
        <w:rPr>
          <w:rFonts w:cs="Arial"/>
          <w:szCs w:val="20"/>
          <w:lang w:val="ru-RU"/>
        </w:rPr>
      </w:pPr>
      <w:r w:rsidRPr="006500B4">
        <w:rPr>
          <w:rFonts w:cs="Arial"/>
          <w:szCs w:val="20"/>
        </w:rPr>
        <w:t>SLC</w:t>
      </w:r>
      <w:r w:rsidRPr="006500B4">
        <w:rPr>
          <w:rFonts w:cs="Arial"/>
          <w:szCs w:val="20"/>
          <w:lang w:val="ru-RU"/>
        </w:rPr>
        <w:tab/>
        <w:t>СТС</w:t>
      </w:r>
      <w:r w:rsidRPr="006500B4">
        <w:rPr>
          <w:rFonts w:cs="Arial"/>
          <w:szCs w:val="20"/>
          <w:lang w:val="ru-RU"/>
        </w:rPr>
        <w:tab/>
        <w:t>специальное трудовое соглашение</w:t>
      </w:r>
    </w:p>
    <w:p w:rsidR="007B43D0" w:rsidRDefault="00776974" w:rsidP="00776974">
      <w:pPr>
        <w:tabs>
          <w:tab w:val="left" w:pos="2127"/>
        </w:tabs>
        <w:spacing w:after="40"/>
        <w:ind w:left="3969" w:hanging="3969"/>
        <w:rPr>
          <w:rFonts w:cs="Arial"/>
          <w:szCs w:val="20"/>
          <w:lang w:val="ru-RU"/>
        </w:rPr>
      </w:pPr>
      <w:r w:rsidRPr="006500B4">
        <w:rPr>
          <w:rFonts w:cs="Arial"/>
          <w:szCs w:val="20"/>
        </w:rPr>
        <w:t>SMEs</w:t>
      </w:r>
      <w:r w:rsidRPr="006500B4">
        <w:rPr>
          <w:rFonts w:cs="Arial"/>
          <w:szCs w:val="20"/>
          <w:lang w:val="ru-RU"/>
        </w:rPr>
        <w:tab/>
        <w:t>МСП</w:t>
      </w:r>
      <w:r w:rsidRPr="006500B4">
        <w:rPr>
          <w:rFonts w:cs="Arial"/>
          <w:szCs w:val="20"/>
          <w:lang w:val="ru-RU"/>
        </w:rPr>
        <w:tab/>
        <w:t>малые и средние предприятия</w:t>
      </w:r>
    </w:p>
    <w:p w:rsidR="007B43D0" w:rsidRDefault="00776974" w:rsidP="00776974">
      <w:pPr>
        <w:tabs>
          <w:tab w:val="left" w:pos="2127"/>
        </w:tabs>
        <w:spacing w:after="40"/>
        <w:ind w:left="3969" w:hanging="3969"/>
        <w:rPr>
          <w:rFonts w:cs="Arial"/>
          <w:szCs w:val="20"/>
          <w:lang w:val="ru-RU"/>
        </w:rPr>
      </w:pPr>
      <w:r w:rsidRPr="006500B4">
        <w:rPr>
          <w:rFonts w:cs="Arial"/>
          <w:szCs w:val="20"/>
        </w:rPr>
        <w:t>SSA</w:t>
      </w:r>
      <w:r w:rsidRPr="006500B4">
        <w:rPr>
          <w:rFonts w:cs="Arial"/>
          <w:szCs w:val="20"/>
          <w:lang w:val="ru-RU"/>
        </w:rPr>
        <w:tab/>
        <w:t>ССУ</w:t>
      </w:r>
      <w:r w:rsidRPr="006500B4">
        <w:rPr>
          <w:rFonts w:cs="Arial"/>
          <w:szCs w:val="20"/>
          <w:lang w:val="ru-RU"/>
        </w:rPr>
        <w:tab/>
        <w:t>специальное соглашение об оказании услуг</w:t>
      </w:r>
    </w:p>
    <w:p w:rsidR="007B43D0" w:rsidRDefault="00776974" w:rsidP="00776974">
      <w:pPr>
        <w:tabs>
          <w:tab w:val="left" w:pos="2127"/>
        </w:tabs>
        <w:spacing w:after="40"/>
        <w:ind w:left="3969" w:hanging="3969"/>
        <w:rPr>
          <w:rFonts w:cs="Arial"/>
          <w:szCs w:val="20"/>
          <w:lang w:val="ru-RU"/>
        </w:rPr>
      </w:pPr>
      <w:r w:rsidRPr="006500B4">
        <w:rPr>
          <w:rFonts w:cs="Arial"/>
          <w:szCs w:val="20"/>
        </w:rPr>
        <w:t>SRP</w:t>
      </w:r>
      <w:r w:rsidRPr="006500B4">
        <w:rPr>
          <w:rFonts w:cs="Arial"/>
          <w:szCs w:val="20"/>
          <w:lang w:val="ru-RU"/>
        </w:rPr>
        <w:tab/>
        <w:t>ПСП</w:t>
      </w:r>
      <w:r w:rsidRPr="006500B4">
        <w:rPr>
          <w:rFonts w:cs="Arial"/>
          <w:szCs w:val="20"/>
          <w:lang w:val="ru-RU"/>
        </w:rPr>
        <w:tab/>
        <w:t>Программа стратегической перестройки</w:t>
      </w:r>
    </w:p>
    <w:p w:rsidR="007B43D0" w:rsidRDefault="007B43D0" w:rsidP="00776974">
      <w:pPr>
        <w:tabs>
          <w:tab w:val="left" w:pos="2127"/>
        </w:tabs>
        <w:spacing w:after="120"/>
        <w:ind w:left="3969" w:hanging="3969"/>
        <w:rPr>
          <w:rFonts w:cs="Arial"/>
          <w:szCs w:val="20"/>
          <w:lang w:val="ru-RU"/>
        </w:rPr>
      </w:pPr>
    </w:p>
    <w:p w:rsidR="007B43D0" w:rsidRDefault="00776974" w:rsidP="00776974">
      <w:pPr>
        <w:tabs>
          <w:tab w:val="left" w:pos="2127"/>
        </w:tabs>
        <w:spacing w:after="40"/>
        <w:ind w:left="3969" w:hanging="3969"/>
        <w:rPr>
          <w:rFonts w:cs="Arial"/>
          <w:szCs w:val="20"/>
          <w:lang w:val="ru-RU"/>
        </w:rPr>
      </w:pPr>
      <w:r w:rsidRPr="00102433">
        <w:rPr>
          <w:rFonts w:cs="Arial"/>
          <w:b/>
          <w:bCs/>
          <w:szCs w:val="20"/>
        </w:rPr>
        <w:t>T</w:t>
      </w:r>
      <w:r w:rsidRPr="00102433">
        <w:rPr>
          <w:rFonts w:cs="Arial"/>
          <w:szCs w:val="20"/>
        </w:rPr>
        <w:t>A</w:t>
      </w:r>
      <w:r w:rsidRPr="00073031">
        <w:rPr>
          <w:rFonts w:cs="Arial"/>
          <w:szCs w:val="20"/>
          <w:lang w:val="ru-RU"/>
        </w:rPr>
        <w:tab/>
      </w:r>
      <w:r w:rsidRPr="00073031">
        <w:rPr>
          <w:rFonts w:cs="Arial"/>
          <w:szCs w:val="20"/>
          <w:lang w:val="ru-RU"/>
        </w:rPr>
        <w:tab/>
      </w:r>
      <w:r>
        <w:rPr>
          <w:rFonts w:cs="Arial"/>
          <w:szCs w:val="20"/>
          <w:lang w:val="ru-RU"/>
        </w:rPr>
        <w:t>разрешение</w:t>
      </w:r>
      <w:r w:rsidRPr="00073031">
        <w:rPr>
          <w:rFonts w:cs="Arial"/>
          <w:szCs w:val="20"/>
          <w:lang w:val="ru-RU"/>
        </w:rPr>
        <w:t xml:space="preserve"> </w:t>
      </w:r>
      <w:r>
        <w:rPr>
          <w:rFonts w:cs="Arial"/>
          <w:szCs w:val="20"/>
          <w:lang w:val="ru-RU"/>
        </w:rPr>
        <w:t>на</w:t>
      </w:r>
      <w:r w:rsidRPr="00073031">
        <w:rPr>
          <w:rFonts w:cs="Arial"/>
          <w:szCs w:val="20"/>
          <w:lang w:val="ru-RU"/>
        </w:rPr>
        <w:t xml:space="preserve"> </w:t>
      </w:r>
      <w:r>
        <w:rPr>
          <w:rFonts w:cs="Arial"/>
          <w:szCs w:val="20"/>
          <w:lang w:val="ru-RU"/>
        </w:rPr>
        <w:t>поездку</w:t>
      </w:r>
    </w:p>
    <w:p w:rsidR="007B43D0" w:rsidRDefault="00776974" w:rsidP="00776974">
      <w:pPr>
        <w:tabs>
          <w:tab w:val="left" w:pos="2127"/>
        </w:tabs>
        <w:spacing w:after="40"/>
        <w:ind w:left="3969" w:hanging="3969"/>
        <w:rPr>
          <w:rFonts w:cs="Arial"/>
          <w:szCs w:val="20"/>
          <w:lang w:val="ru-RU"/>
        </w:rPr>
      </w:pPr>
      <w:r w:rsidRPr="00102433">
        <w:rPr>
          <w:rFonts w:cs="Arial"/>
          <w:szCs w:val="20"/>
          <w:lang w:val="ru-RU"/>
        </w:rPr>
        <w:t>TAPTA</w:t>
      </w:r>
      <w:r w:rsidRPr="00102433">
        <w:rPr>
          <w:rFonts w:cs="Arial"/>
          <w:szCs w:val="20"/>
          <w:lang w:val="ru-RU"/>
        </w:rPr>
        <w:tab/>
      </w:r>
      <w:r>
        <w:rPr>
          <w:rFonts w:cs="Arial"/>
          <w:szCs w:val="20"/>
          <w:lang w:val="ru-RU"/>
        </w:rPr>
        <w:tab/>
        <w:t>а</w:t>
      </w:r>
      <w:r w:rsidRPr="00102433">
        <w:rPr>
          <w:rFonts w:cs="Arial"/>
          <w:szCs w:val="20"/>
          <w:lang w:val="ru-RU"/>
        </w:rPr>
        <w:t xml:space="preserve">ссистент переводчика по названиям патентов и их рефератам </w:t>
      </w:r>
    </w:p>
    <w:p w:rsidR="007B43D0" w:rsidRDefault="00776974" w:rsidP="00776974">
      <w:pPr>
        <w:tabs>
          <w:tab w:val="left" w:pos="2127"/>
        </w:tabs>
        <w:spacing w:after="40"/>
        <w:ind w:left="3969" w:hanging="3969"/>
        <w:rPr>
          <w:rFonts w:cs="Arial"/>
          <w:szCs w:val="20"/>
          <w:lang w:val="ru-RU"/>
        </w:rPr>
      </w:pPr>
      <w:r w:rsidRPr="00102433">
        <w:rPr>
          <w:rFonts w:cs="Arial"/>
          <w:szCs w:val="20"/>
          <w:lang w:val="ru-RU"/>
        </w:rPr>
        <w:t>TAD</w:t>
      </w:r>
      <w:r w:rsidRPr="00102433">
        <w:rPr>
          <w:rFonts w:cs="Arial"/>
          <w:szCs w:val="20"/>
          <w:lang w:val="ru-RU"/>
        </w:rPr>
        <w:tab/>
      </w:r>
      <w:r>
        <w:rPr>
          <w:rFonts w:cs="Arial"/>
          <w:szCs w:val="20"/>
          <w:lang w:val="ru-RU"/>
        </w:rPr>
        <w:tab/>
      </w:r>
      <w:r w:rsidRPr="00102433">
        <w:rPr>
          <w:rFonts w:cs="Arial"/>
          <w:szCs w:val="20"/>
          <w:lang w:val="ru-RU"/>
        </w:rPr>
        <w:t>База данных о техническом содействии в области ИС</w:t>
      </w:r>
    </w:p>
    <w:p w:rsidR="007B43D0" w:rsidRDefault="00776974" w:rsidP="00776974">
      <w:pPr>
        <w:tabs>
          <w:tab w:val="left" w:pos="2127"/>
        </w:tabs>
        <w:spacing w:after="40"/>
        <w:ind w:left="3969" w:hanging="3969"/>
        <w:rPr>
          <w:rFonts w:cs="Arial"/>
          <w:szCs w:val="20"/>
          <w:lang w:val="ru-RU"/>
        </w:rPr>
      </w:pPr>
      <w:r w:rsidRPr="006500B4">
        <w:rPr>
          <w:rFonts w:cs="Arial"/>
          <w:szCs w:val="20"/>
          <w:lang w:val="fr-CH"/>
        </w:rPr>
        <w:t>TCEs</w:t>
      </w:r>
      <w:r w:rsidRPr="006500B4">
        <w:rPr>
          <w:rFonts w:cs="Arial"/>
          <w:szCs w:val="20"/>
          <w:lang w:val="ru-RU"/>
        </w:rPr>
        <w:tab/>
        <w:t>ТВК</w:t>
      </w:r>
      <w:r w:rsidRPr="006500B4">
        <w:rPr>
          <w:rFonts w:cs="Arial"/>
          <w:szCs w:val="20"/>
          <w:lang w:val="ru-RU"/>
        </w:rPr>
        <w:tab/>
        <w:t>традиционные выражения культуры/фольклора</w:t>
      </w:r>
    </w:p>
    <w:p w:rsidR="007B43D0" w:rsidRDefault="00776974" w:rsidP="00776974">
      <w:pPr>
        <w:tabs>
          <w:tab w:val="left" w:pos="2127"/>
        </w:tabs>
        <w:spacing w:after="40"/>
        <w:ind w:left="3969" w:hanging="3969"/>
        <w:rPr>
          <w:rFonts w:cs="Arial"/>
          <w:szCs w:val="20"/>
          <w:lang w:val="ru-RU"/>
        </w:rPr>
      </w:pPr>
      <w:r w:rsidRPr="006500B4">
        <w:rPr>
          <w:rFonts w:cs="Arial"/>
          <w:szCs w:val="20"/>
        </w:rPr>
        <w:t>TIGAR</w:t>
      </w:r>
      <w:r w:rsidRPr="006500B4">
        <w:rPr>
          <w:rFonts w:cs="Arial"/>
          <w:szCs w:val="20"/>
          <w:lang w:val="ru-RU"/>
        </w:rPr>
        <w:tab/>
      </w:r>
      <w:r w:rsidRPr="006500B4">
        <w:rPr>
          <w:rFonts w:cs="Arial"/>
          <w:szCs w:val="20"/>
          <w:lang w:val="ru-RU"/>
        </w:rPr>
        <w:tab/>
        <w:t>глобальные доступные ресурсы для доверенных посредников</w:t>
      </w:r>
    </w:p>
    <w:p w:rsidR="007B43D0" w:rsidRDefault="00776974" w:rsidP="00776974">
      <w:pPr>
        <w:tabs>
          <w:tab w:val="left" w:pos="2127"/>
        </w:tabs>
        <w:spacing w:after="40"/>
        <w:ind w:left="3969" w:hanging="3969"/>
        <w:rPr>
          <w:rFonts w:cs="Arial"/>
          <w:szCs w:val="20"/>
          <w:lang w:val="ru-RU"/>
        </w:rPr>
      </w:pPr>
      <w:r w:rsidRPr="006500B4">
        <w:rPr>
          <w:rFonts w:cs="Arial"/>
          <w:szCs w:val="20"/>
        </w:rPr>
        <w:t>TISCs</w:t>
      </w:r>
      <w:r w:rsidRPr="006500B4">
        <w:rPr>
          <w:rFonts w:cs="Arial"/>
          <w:szCs w:val="20"/>
          <w:lang w:val="ru-RU"/>
        </w:rPr>
        <w:tab/>
        <w:t>ЦПТИ</w:t>
      </w:r>
      <w:r w:rsidRPr="006500B4">
        <w:rPr>
          <w:rFonts w:cs="Arial"/>
          <w:szCs w:val="20"/>
          <w:lang w:val="ru-RU"/>
        </w:rPr>
        <w:tab/>
        <w:t>Центры поддержки технологии и инноваций</w:t>
      </w:r>
    </w:p>
    <w:p w:rsidR="007B43D0" w:rsidRDefault="00776974" w:rsidP="00776974">
      <w:pPr>
        <w:tabs>
          <w:tab w:val="left" w:pos="2127"/>
        </w:tabs>
        <w:spacing w:after="40"/>
        <w:ind w:left="3969" w:hanging="3969"/>
        <w:rPr>
          <w:rFonts w:cs="Arial"/>
          <w:szCs w:val="20"/>
          <w:lang w:val="ru-RU"/>
        </w:rPr>
      </w:pPr>
      <w:r w:rsidRPr="006500B4">
        <w:rPr>
          <w:rFonts w:cs="Arial"/>
          <w:szCs w:val="20"/>
        </w:rPr>
        <w:t>TK</w:t>
      </w:r>
      <w:r w:rsidRPr="006500B4">
        <w:rPr>
          <w:rFonts w:cs="Arial"/>
          <w:szCs w:val="20"/>
          <w:lang w:val="ru-RU"/>
        </w:rPr>
        <w:tab/>
        <w:t>ТЗ</w:t>
      </w:r>
      <w:r w:rsidRPr="006500B4">
        <w:rPr>
          <w:rFonts w:cs="Arial"/>
          <w:szCs w:val="20"/>
          <w:lang w:val="ru-RU"/>
        </w:rPr>
        <w:tab/>
        <w:t>традиционные знания</w:t>
      </w:r>
    </w:p>
    <w:p w:rsidR="007B43D0" w:rsidRDefault="00776974" w:rsidP="00776974">
      <w:pPr>
        <w:tabs>
          <w:tab w:val="left" w:pos="2127"/>
        </w:tabs>
        <w:spacing w:after="40"/>
        <w:ind w:left="3969" w:hanging="3969"/>
        <w:rPr>
          <w:rFonts w:cs="Arial"/>
          <w:szCs w:val="20"/>
          <w:lang w:val="ru-RU"/>
        </w:rPr>
      </w:pPr>
      <w:r w:rsidRPr="006500B4">
        <w:rPr>
          <w:rFonts w:cs="Arial"/>
          <w:szCs w:val="20"/>
        </w:rPr>
        <w:t>TTO</w:t>
      </w:r>
      <w:r w:rsidRPr="006500B4">
        <w:rPr>
          <w:rFonts w:cs="Arial"/>
          <w:szCs w:val="20"/>
          <w:lang w:val="ru-RU"/>
        </w:rPr>
        <w:tab/>
        <w:t>БПТ</w:t>
      </w:r>
      <w:r w:rsidRPr="006500B4">
        <w:rPr>
          <w:rFonts w:cs="Arial"/>
          <w:szCs w:val="20"/>
          <w:lang w:val="ru-RU"/>
        </w:rPr>
        <w:tab/>
        <w:t>бюро по передаче технологии</w:t>
      </w:r>
    </w:p>
    <w:p w:rsidR="007B43D0" w:rsidRDefault="007B43D0" w:rsidP="00776974">
      <w:pPr>
        <w:tabs>
          <w:tab w:val="left" w:pos="2127"/>
        </w:tabs>
        <w:spacing w:after="120"/>
        <w:ind w:left="3969" w:hanging="3969"/>
        <w:rPr>
          <w:rFonts w:cs="Arial"/>
          <w:szCs w:val="20"/>
          <w:lang w:val="ru-RU"/>
        </w:rPr>
      </w:pPr>
    </w:p>
    <w:p w:rsidR="007B43D0" w:rsidRDefault="00776974" w:rsidP="00776974">
      <w:pPr>
        <w:tabs>
          <w:tab w:val="left" w:pos="2127"/>
        </w:tabs>
        <w:spacing w:after="40"/>
        <w:ind w:left="3969" w:hanging="3969"/>
        <w:rPr>
          <w:rFonts w:cs="Arial"/>
          <w:szCs w:val="20"/>
          <w:lang w:val="ru-RU"/>
        </w:rPr>
      </w:pPr>
      <w:r w:rsidRPr="006500B4">
        <w:rPr>
          <w:rFonts w:cs="Arial"/>
          <w:b/>
          <w:bCs/>
          <w:szCs w:val="20"/>
        </w:rPr>
        <w:t>U</w:t>
      </w:r>
      <w:r w:rsidRPr="006500B4">
        <w:rPr>
          <w:rFonts w:cs="Arial"/>
          <w:szCs w:val="20"/>
        </w:rPr>
        <w:t>DRP</w:t>
      </w:r>
      <w:r w:rsidRPr="006500B4">
        <w:rPr>
          <w:rFonts w:cs="Arial"/>
          <w:szCs w:val="20"/>
          <w:lang w:val="ru-RU"/>
        </w:rPr>
        <w:tab/>
        <w:t>ЕПУС</w:t>
      </w:r>
      <w:r w:rsidRPr="006500B4">
        <w:rPr>
          <w:rFonts w:cs="Arial"/>
          <w:szCs w:val="20"/>
          <w:lang w:val="ru-RU"/>
        </w:rPr>
        <w:tab/>
        <w:t xml:space="preserve">Единая политика урегулирования споров в области доменных имен </w:t>
      </w:r>
    </w:p>
    <w:p w:rsidR="007B43D0" w:rsidRDefault="00776974" w:rsidP="00776974">
      <w:pPr>
        <w:tabs>
          <w:tab w:val="left" w:pos="2127"/>
        </w:tabs>
        <w:spacing w:after="40"/>
        <w:ind w:left="3969" w:hanging="3969"/>
        <w:rPr>
          <w:rFonts w:cs="Arial"/>
          <w:szCs w:val="20"/>
          <w:lang w:val="ru-RU"/>
        </w:rPr>
      </w:pPr>
      <w:r w:rsidRPr="006500B4">
        <w:rPr>
          <w:rFonts w:cs="Arial"/>
          <w:szCs w:val="20"/>
        </w:rPr>
        <w:t>UN</w:t>
      </w:r>
      <w:r w:rsidRPr="00684B31">
        <w:rPr>
          <w:rFonts w:cs="Arial"/>
          <w:szCs w:val="20"/>
          <w:lang w:val="ru-RU"/>
        </w:rPr>
        <w:tab/>
      </w:r>
      <w:r w:rsidRPr="006500B4">
        <w:rPr>
          <w:rFonts w:cs="Arial"/>
          <w:szCs w:val="20"/>
          <w:lang w:val="ru-RU"/>
        </w:rPr>
        <w:t>ООН</w:t>
      </w:r>
      <w:r w:rsidRPr="00684B31">
        <w:rPr>
          <w:rFonts w:cs="Arial"/>
          <w:szCs w:val="20"/>
          <w:lang w:val="ru-RU"/>
        </w:rPr>
        <w:tab/>
      </w:r>
      <w:r w:rsidRPr="006500B4">
        <w:rPr>
          <w:rFonts w:cs="Arial"/>
          <w:szCs w:val="20"/>
          <w:lang w:val="ru-RU"/>
        </w:rPr>
        <w:t>Организация</w:t>
      </w:r>
      <w:r w:rsidRPr="00684B31">
        <w:rPr>
          <w:rFonts w:cs="Arial"/>
          <w:szCs w:val="20"/>
          <w:lang w:val="ru-RU"/>
        </w:rPr>
        <w:t xml:space="preserve"> </w:t>
      </w:r>
      <w:r w:rsidRPr="006500B4">
        <w:rPr>
          <w:rFonts w:cs="Arial"/>
          <w:szCs w:val="20"/>
          <w:lang w:val="ru-RU"/>
        </w:rPr>
        <w:t>Объединенных</w:t>
      </w:r>
      <w:r w:rsidRPr="00684B31">
        <w:rPr>
          <w:rFonts w:cs="Arial"/>
          <w:szCs w:val="20"/>
          <w:lang w:val="ru-RU"/>
        </w:rPr>
        <w:t xml:space="preserve"> </w:t>
      </w:r>
      <w:r w:rsidRPr="006500B4">
        <w:rPr>
          <w:rFonts w:cs="Arial"/>
          <w:szCs w:val="20"/>
          <w:lang w:val="ru-RU"/>
        </w:rPr>
        <w:t>Наций</w:t>
      </w:r>
    </w:p>
    <w:p w:rsidR="007B43D0" w:rsidRDefault="00776974" w:rsidP="00776974">
      <w:pPr>
        <w:tabs>
          <w:tab w:val="left" w:pos="2127"/>
        </w:tabs>
        <w:spacing w:after="40"/>
        <w:ind w:left="3969" w:hanging="3969"/>
        <w:rPr>
          <w:rFonts w:cs="Arial"/>
          <w:szCs w:val="20"/>
          <w:lang w:val="ru-RU"/>
        </w:rPr>
      </w:pPr>
      <w:r w:rsidRPr="007D5668">
        <w:rPr>
          <w:rFonts w:cs="Arial"/>
          <w:szCs w:val="20"/>
          <w:lang w:val="ru-RU"/>
        </w:rPr>
        <w:t>UNAH</w:t>
      </w:r>
      <w:r w:rsidRPr="007D5668">
        <w:rPr>
          <w:rFonts w:cs="Arial"/>
          <w:szCs w:val="20"/>
          <w:lang w:val="ru-RU"/>
        </w:rPr>
        <w:tab/>
      </w:r>
      <w:r w:rsidRPr="007D5668">
        <w:rPr>
          <w:rFonts w:cs="Arial"/>
          <w:szCs w:val="20"/>
          <w:lang w:val="ru-RU"/>
        </w:rPr>
        <w:tab/>
        <w:t>Национальный автономный университет Гондураса</w:t>
      </w:r>
      <w:r w:rsidRPr="00F76386">
        <w:rPr>
          <w:rFonts w:cs="Arial"/>
          <w:szCs w:val="20"/>
          <w:lang w:val="ru-RU"/>
        </w:rPr>
        <w:t xml:space="preserve"> </w:t>
      </w:r>
    </w:p>
    <w:p w:rsidR="007B43D0" w:rsidRDefault="00776974" w:rsidP="00776974">
      <w:pPr>
        <w:tabs>
          <w:tab w:val="left" w:pos="2127"/>
        </w:tabs>
        <w:spacing w:after="40"/>
        <w:ind w:left="3969" w:hanging="3969"/>
        <w:rPr>
          <w:rFonts w:cs="Arial"/>
          <w:szCs w:val="20"/>
          <w:lang w:val="ru-RU"/>
        </w:rPr>
      </w:pPr>
      <w:r w:rsidRPr="00F76386">
        <w:rPr>
          <w:rFonts w:eastAsiaTheme="minorEastAsia" w:cs="Arial"/>
          <w:szCs w:val="20"/>
          <w:lang w:val="ru-RU" w:eastAsia="ja-JP"/>
        </w:rPr>
        <w:t>UNCDF</w:t>
      </w:r>
      <w:r w:rsidRPr="00F76386">
        <w:rPr>
          <w:rFonts w:eastAsiaTheme="minorEastAsia" w:cs="Arial"/>
          <w:szCs w:val="20"/>
          <w:lang w:val="ru-RU" w:eastAsia="ja-JP"/>
        </w:rPr>
        <w:tab/>
      </w:r>
      <w:r>
        <w:rPr>
          <w:rFonts w:cs="Arial"/>
          <w:szCs w:val="20"/>
          <w:lang w:val="ru-RU"/>
        </w:rPr>
        <w:tab/>
        <w:t>Фонд капитального развития Организации Объединенных Наций</w:t>
      </w:r>
    </w:p>
    <w:p w:rsidR="007B43D0" w:rsidRDefault="00776974" w:rsidP="00776974">
      <w:pPr>
        <w:tabs>
          <w:tab w:val="left" w:pos="2127"/>
        </w:tabs>
        <w:spacing w:after="40"/>
        <w:ind w:left="3969" w:hanging="3969"/>
        <w:rPr>
          <w:rFonts w:cs="Arial"/>
          <w:szCs w:val="20"/>
          <w:lang w:val="ru-RU"/>
        </w:rPr>
      </w:pPr>
      <w:r w:rsidRPr="006500B4">
        <w:rPr>
          <w:rFonts w:cs="Arial"/>
          <w:szCs w:val="20"/>
        </w:rPr>
        <w:t>UNCTAD</w:t>
      </w:r>
      <w:r w:rsidRPr="006500B4">
        <w:rPr>
          <w:rFonts w:cs="Arial"/>
          <w:szCs w:val="20"/>
          <w:lang w:val="ru-RU"/>
        </w:rPr>
        <w:tab/>
        <w:t>ЮНКТАД</w:t>
      </w:r>
      <w:r w:rsidRPr="006500B4">
        <w:rPr>
          <w:rFonts w:cs="Arial"/>
          <w:szCs w:val="20"/>
          <w:lang w:val="ru-RU"/>
        </w:rPr>
        <w:tab/>
        <w:t xml:space="preserve">Конференция ООН по торговле и развитию </w:t>
      </w:r>
    </w:p>
    <w:p w:rsidR="007B43D0" w:rsidRDefault="00776974" w:rsidP="00776974">
      <w:pPr>
        <w:tabs>
          <w:tab w:val="left" w:pos="2127"/>
        </w:tabs>
        <w:spacing w:after="40"/>
        <w:ind w:left="3969" w:hanging="3969"/>
        <w:rPr>
          <w:rFonts w:cs="Arial"/>
          <w:szCs w:val="20"/>
          <w:lang w:val="ru-RU"/>
        </w:rPr>
      </w:pPr>
      <w:r w:rsidRPr="006500B4">
        <w:rPr>
          <w:rFonts w:cs="Arial"/>
          <w:szCs w:val="20"/>
        </w:rPr>
        <w:t>UN</w:t>
      </w:r>
      <w:r w:rsidRPr="006500B4">
        <w:rPr>
          <w:rFonts w:cs="Arial"/>
          <w:szCs w:val="20"/>
          <w:lang w:val="ru-RU"/>
        </w:rPr>
        <w:t xml:space="preserve"> </w:t>
      </w:r>
      <w:r w:rsidRPr="006500B4">
        <w:rPr>
          <w:rFonts w:cs="Arial"/>
          <w:szCs w:val="20"/>
        </w:rPr>
        <w:t>CEB</w:t>
      </w:r>
      <w:r w:rsidRPr="006500B4">
        <w:rPr>
          <w:rFonts w:cs="Arial"/>
          <w:szCs w:val="20"/>
          <w:lang w:val="ru-RU"/>
        </w:rPr>
        <w:tab/>
        <w:t>КСР ООН</w:t>
      </w:r>
      <w:r w:rsidRPr="006500B4">
        <w:rPr>
          <w:rFonts w:cs="Arial"/>
          <w:szCs w:val="20"/>
          <w:lang w:val="ru-RU"/>
        </w:rPr>
        <w:tab/>
        <w:t>Координационный совет руководителей системы Организации Объединенных Наций</w:t>
      </w:r>
    </w:p>
    <w:p w:rsidR="007B43D0" w:rsidRDefault="00776974" w:rsidP="00776974">
      <w:pPr>
        <w:tabs>
          <w:tab w:val="left" w:pos="2127"/>
        </w:tabs>
        <w:spacing w:after="40"/>
        <w:ind w:left="3969" w:hanging="3969"/>
        <w:rPr>
          <w:rFonts w:cs="Arial"/>
          <w:szCs w:val="20"/>
          <w:lang w:val="ru-RU"/>
        </w:rPr>
      </w:pPr>
      <w:r w:rsidRPr="006500B4">
        <w:rPr>
          <w:rFonts w:cs="Arial"/>
          <w:noProof/>
          <w:szCs w:val="20"/>
        </w:rPr>
        <mc:AlternateContent>
          <mc:Choice Requires="wps">
            <w:drawing>
              <wp:anchor distT="0" distB="0" distL="114300" distR="114300" simplePos="0" relativeHeight="251659264" behindDoc="0" locked="0" layoutInCell="0" allowOverlap="1" wp14:anchorId="0933B5FC" wp14:editId="1FD92FB5">
                <wp:simplePos x="0" y="0"/>
                <wp:positionH relativeFrom="column">
                  <wp:posOffset>-2118995</wp:posOffset>
                </wp:positionH>
                <wp:positionV relativeFrom="paragraph">
                  <wp:posOffset>83185</wp:posOffset>
                </wp:positionV>
                <wp:extent cx="731520" cy="1097280"/>
                <wp:effectExtent l="10160" t="10795" r="10795"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347B17" w:rsidRDefault="00347B17" w:rsidP="00776974">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66.85pt;margin-top:6.55pt;width:57.6pt;height:8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" o:allowincell="f">
                <v:textbox>
                  <w:txbxContent>
                    <w:p w:rsidR="00347B17" w:rsidRDefault="00347B17" w:rsidP="00776974">
                      <w:pPr>
                        <w:pStyle w:val="BodyText2"/>
                      </w:pPr>
                    </w:p>
                  </w:txbxContent>
                </v:textbox>
              </v:shape>
            </w:pict>
          </mc:Fallback>
        </mc:AlternateContent>
      </w:r>
      <w:r w:rsidRPr="006500B4">
        <w:rPr>
          <w:rFonts w:cs="Arial"/>
          <w:szCs w:val="20"/>
        </w:rPr>
        <w:t>UNEP</w:t>
      </w:r>
      <w:r w:rsidRPr="00684B31">
        <w:rPr>
          <w:rFonts w:cs="Arial"/>
          <w:szCs w:val="20"/>
          <w:lang w:val="ru-RU"/>
        </w:rPr>
        <w:tab/>
      </w:r>
      <w:r w:rsidRPr="006500B4">
        <w:rPr>
          <w:rFonts w:cs="Arial"/>
          <w:szCs w:val="20"/>
          <w:lang w:val="ru-RU"/>
        </w:rPr>
        <w:t>ЮНЕП</w:t>
      </w:r>
      <w:r w:rsidRPr="006500B4">
        <w:rPr>
          <w:rFonts w:cs="Arial"/>
          <w:szCs w:val="20"/>
          <w:lang w:val="ru-RU"/>
        </w:rPr>
        <w:tab/>
        <w:t>Программа Организации Объединенных Наций по окружающей среде</w:t>
      </w:r>
    </w:p>
    <w:p w:rsidR="007B43D0" w:rsidRDefault="00776974" w:rsidP="00776974">
      <w:pPr>
        <w:tabs>
          <w:tab w:val="left" w:pos="2127"/>
        </w:tabs>
        <w:spacing w:after="40"/>
        <w:ind w:left="3969" w:hanging="3969"/>
        <w:rPr>
          <w:rFonts w:cs="Arial"/>
          <w:szCs w:val="20"/>
          <w:lang w:val="ru-RU"/>
        </w:rPr>
      </w:pPr>
      <w:r w:rsidRPr="006500B4">
        <w:rPr>
          <w:rFonts w:cs="Arial"/>
          <w:szCs w:val="20"/>
        </w:rPr>
        <w:t>UNESCO</w:t>
      </w:r>
      <w:r w:rsidRPr="006500B4">
        <w:rPr>
          <w:rFonts w:cs="Arial"/>
          <w:szCs w:val="20"/>
          <w:lang w:val="ru-RU"/>
        </w:rPr>
        <w:tab/>
        <w:t>ЮНЕСКО</w:t>
      </w:r>
      <w:r w:rsidRPr="006500B4">
        <w:rPr>
          <w:rFonts w:cs="Arial"/>
          <w:szCs w:val="20"/>
          <w:lang w:val="ru-RU"/>
        </w:rPr>
        <w:tab/>
        <w:t xml:space="preserve">Организация Объединенных Наций по вопросам образования, науки и культуры </w:t>
      </w:r>
    </w:p>
    <w:p w:rsidR="007B43D0" w:rsidRDefault="00776974" w:rsidP="00776974">
      <w:pPr>
        <w:tabs>
          <w:tab w:val="left" w:pos="2127"/>
        </w:tabs>
        <w:spacing w:after="40"/>
        <w:ind w:left="3969" w:hanging="3969"/>
        <w:rPr>
          <w:rFonts w:cs="Arial"/>
          <w:szCs w:val="20"/>
          <w:lang w:val="ru-RU"/>
        </w:rPr>
      </w:pPr>
      <w:r w:rsidRPr="006500B4">
        <w:rPr>
          <w:rFonts w:cs="Arial"/>
          <w:szCs w:val="20"/>
        </w:rPr>
        <w:t>UNFCCC</w:t>
      </w:r>
      <w:r w:rsidRPr="006500B4">
        <w:rPr>
          <w:rFonts w:cs="Arial"/>
          <w:szCs w:val="20"/>
          <w:lang w:val="ru-RU"/>
        </w:rPr>
        <w:tab/>
        <w:t>РКИК ООН</w:t>
      </w:r>
      <w:r w:rsidRPr="006500B4">
        <w:rPr>
          <w:rFonts w:cs="Arial"/>
          <w:szCs w:val="20"/>
          <w:lang w:val="ru-RU"/>
        </w:rPr>
        <w:tab/>
        <w:t>Рамочная конвенция ООН об изменении климата</w:t>
      </w:r>
    </w:p>
    <w:p w:rsidR="007B43D0" w:rsidRDefault="00776974" w:rsidP="00776974">
      <w:pPr>
        <w:tabs>
          <w:tab w:val="left" w:pos="2127"/>
        </w:tabs>
        <w:spacing w:after="40"/>
        <w:ind w:left="3969" w:hanging="3969"/>
        <w:rPr>
          <w:rFonts w:cs="Arial"/>
          <w:szCs w:val="20"/>
          <w:lang w:val="ru-RU"/>
        </w:rPr>
      </w:pPr>
      <w:r w:rsidRPr="006500B4">
        <w:rPr>
          <w:rFonts w:cs="Arial"/>
          <w:szCs w:val="20"/>
          <w:lang w:val="fr-CH"/>
        </w:rPr>
        <w:t>UNICC</w:t>
      </w:r>
      <w:r w:rsidRPr="006500B4">
        <w:rPr>
          <w:rFonts w:cs="Arial"/>
          <w:szCs w:val="20"/>
          <w:lang w:val="ru-RU"/>
        </w:rPr>
        <w:tab/>
        <w:t>МВЦ ООН</w:t>
      </w:r>
      <w:r w:rsidRPr="006500B4">
        <w:rPr>
          <w:rFonts w:cs="Arial"/>
          <w:szCs w:val="20"/>
          <w:lang w:val="ru-RU"/>
        </w:rPr>
        <w:tab/>
        <w:t>Международный вычислительный центр ООН</w:t>
      </w:r>
    </w:p>
    <w:p w:rsidR="007B43D0" w:rsidRDefault="00776974" w:rsidP="00776974">
      <w:pPr>
        <w:tabs>
          <w:tab w:val="left" w:pos="2127"/>
        </w:tabs>
        <w:spacing w:after="40"/>
        <w:ind w:left="3969" w:hanging="3969"/>
        <w:rPr>
          <w:rFonts w:cs="Arial"/>
          <w:szCs w:val="20"/>
          <w:lang w:val="ru-RU"/>
        </w:rPr>
      </w:pPr>
      <w:r w:rsidRPr="006500B4">
        <w:rPr>
          <w:rFonts w:cs="Arial"/>
          <w:szCs w:val="20"/>
        </w:rPr>
        <w:t>UNIDO</w:t>
      </w:r>
      <w:r w:rsidRPr="006500B4">
        <w:rPr>
          <w:rFonts w:cs="Arial"/>
          <w:szCs w:val="20"/>
          <w:lang w:val="ru-RU"/>
        </w:rPr>
        <w:tab/>
        <w:t>ЮНИДО</w:t>
      </w:r>
      <w:r w:rsidRPr="006500B4">
        <w:rPr>
          <w:rFonts w:cs="Arial"/>
          <w:szCs w:val="20"/>
          <w:lang w:val="ru-RU"/>
        </w:rPr>
        <w:tab/>
        <w:t>Организация Объединенных Наций по промышленному развитию</w:t>
      </w:r>
    </w:p>
    <w:p w:rsidR="007B43D0" w:rsidRDefault="00776974" w:rsidP="00776974">
      <w:pPr>
        <w:tabs>
          <w:tab w:val="left" w:pos="2127"/>
        </w:tabs>
        <w:spacing w:after="40"/>
        <w:ind w:left="3969" w:hanging="3969"/>
        <w:rPr>
          <w:rFonts w:cs="Arial"/>
          <w:szCs w:val="20"/>
          <w:lang w:val="ru-RU"/>
        </w:rPr>
      </w:pPr>
      <w:r w:rsidRPr="00F76386">
        <w:rPr>
          <w:rFonts w:cs="Arial"/>
          <w:szCs w:val="20"/>
        </w:rPr>
        <w:t>UNPFII</w:t>
      </w:r>
      <w:r w:rsidRPr="00F76386">
        <w:rPr>
          <w:rFonts w:cs="Arial"/>
          <w:color w:val="000000"/>
          <w:szCs w:val="20"/>
          <w:lang w:val="ru-RU"/>
        </w:rPr>
        <w:tab/>
      </w:r>
      <w:r w:rsidRPr="00F76386">
        <w:rPr>
          <w:rFonts w:cs="Arial"/>
          <w:color w:val="000000"/>
          <w:szCs w:val="20"/>
          <w:lang w:val="ru-RU"/>
        </w:rPr>
        <w:tab/>
      </w:r>
      <w:r w:rsidRPr="00F76386">
        <w:rPr>
          <w:rFonts w:cs="Arial"/>
          <w:szCs w:val="20"/>
          <w:lang w:val="ru-RU"/>
        </w:rPr>
        <w:t>Постоянный форум Организации Объединенных</w:t>
      </w:r>
      <w:r w:rsidRPr="006500B4">
        <w:rPr>
          <w:rFonts w:cs="Arial"/>
          <w:szCs w:val="20"/>
          <w:lang w:val="ru-RU"/>
        </w:rPr>
        <w:t xml:space="preserve"> Наций по </w:t>
      </w:r>
      <w:r>
        <w:rPr>
          <w:rFonts w:cs="Arial"/>
          <w:szCs w:val="20"/>
          <w:lang w:val="ru-RU"/>
        </w:rPr>
        <w:t>вопросам коренных народов</w:t>
      </w:r>
    </w:p>
    <w:p w:rsidR="007B43D0" w:rsidRDefault="00776974" w:rsidP="00776974">
      <w:pPr>
        <w:tabs>
          <w:tab w:val="left" w:pos="2127"/>
        </w:tabs>
        <w:spacing w:after="40"/>
        <w:ind w:left="3969" w:hanging="3969"/>
        <w:rPr>
          <w:rFonts w:cs="Arial"/>
          <w:szCs w:val="20"/>
          <w:lang w:val="ru-RU"/>
        </w:rPr>
      </w:pPr>
      <w:r w:rsidRPr="006500B4">
        <w:rPr>
          <w:rFonts w:cs="Arial"/>
          <w:szCs w:val="20"/>
        </w:rPr>
        <w:t>USPTO</w:t>
      </w:r>
      <w:r w:rsidRPr="006500B4">
        <w:rPr>
          <w:rFonts w:cs="Arial"/>
          <w:szCs w:val="20"/>
          <w:lang w:val="ru-RU"/>
        </w:rPr>
        <w:tab/>
        <w:t>ВПТЗ США</w:t>
      </w:r>
      <w:r w:rsidRPr="006500B4">
        <w:rPr>
          <w:rFonts w:cs="Arial"/>
          <w:szCs w:val="20"/>
          <w:lang w:val="ru-RU"/>
        </w:rPr>
        <w:tab/>
        <w:t xml:space="preserve">Ведомство Соединенных Штатов по патентам и товарным знакам </w:t>
      </w:r>
    </w:p>
    <w:p w:rsidR="007B43D0" w:rsidRDefault="00776974" w:rsidP="00776974">
      <w:pPr>
        <w:tabs>
          <w:tab w:val="left" w:pos="2127"/>
        </w:tabs>
        <w:spacing w:after="40"/>
        <w:ind w:left="3969" w:hanging="3969"/>
        <w:rPr>
          <w:rFonts w:cs="Arial"/>
          <w:szCs w:val="20"/>
          <w:lang w:val="ru-RU"/>
        </w:rPr>
      </w:pPr>
      <w:r w:rsidRPr="00C76CC7">
        <w:rPr>
          <w:rFonts w:cs="Arial"/>
          <w:szCs w:val="20"/>
        </w:rPr>
        <w:t>UNTT</w:t>
      </w:r>
      <w:r w:rsidRPr="00C76CC7">
        <w:rPr>
          <w:rFonts w:cs="Arial"/>
          <w:szCs w:val="20"/>
          <w:lang w:val="ru-RU"/>
        </w:rPr>
        <w:tab/>
      </w:r>
      <w:r w:rsidRPr="00C76CC7">
        <w:rPr>
          <w:rFonts w:cs="Arial"/>
          <w:szCs w:val="20"/>
          <w:lang w:val="ru-RU"/>
        </w:rPr>
        <w:tab/>
      </w:r>
      <w:r>
        <w:rPr>
          <w:rFonts w:cs="Arial"/>
          <w:szCs w:val="20"/>
          <w:lang w:val="ru-RU"/>
        </w:rPr>
        <w:t>Целевая</w:t>
      </w:r>
      <w:r w:rsidRPr="00C76CC7">
        <w:rPr>
          <w:rFonts w:cs="Arial"/>
          <w:szCs w:val="20"/>
          <w:lang w:val="ru-RU"/>
        </w:rPr>
        <w:t xml:space="preserve"> </w:t>
      </w:r>
      <w:r>
        <w:rPr>
          <w:rFonts w:cs="Arial"/>
          <w:szCs w:val="20"/>
          <w:lang w:val="ru-RU"/>
        </w:rPr>
        <w:t>группа</w:t>
      </w:r>
      <w:r w:rsidRPr="00C76CC7">
        <w:rPr>
          <w:rFonts w:cs="Arial"/>
          <w:szCs w:val="20"/>
          <w:lang w:val="ru-RU"/>
        </w:rPr>
        <w:t xml:space="preserve"> </w:t>
      </w:r>
      <w:r>
        <w:rPr>
          <w:rFonts w:cs="Arial"/>
          <w:szCs w:val="20"/>
          <w:lang w:val="ru-RU"/>
        </w:rPr>
        <w:t>системы</w:t>
      </w:r>
      <w:r w:rsidRPr="00C76CC7">
        <w:rPr>
          <w:rFonts w:cs="Arial"/>
          <w:szCs w:val="20"/>
          <w:lang w:val="ru-RU"/>
        </w:rPr>
        <w:t xml:space="preserve"> </w:t>
      </w:r>
      <w:r>
        <w:rPr>
          <w:rFonts w:cs="Arial"/>
          <w:szCs w:val="20"/>
          <w:lang w:val="ru-RU"/>
        </w:rPr>
        <w:t>ООН</w:t>
      </w:r>
      <w:r w:rsidRPr="00C76CC7">
        <w:rPr>
          <w:rFonts w:cs="Arial"/>
          <w:szCs w:val="20"/>
          <w:lang w:val="ru-RU"/>
        </w:rPr>
        <w:t xml:space="preserve"> (</w:t>
      </w:r>
      <w:r>
        <w:rPr>
          <w:rFonts w:cs="Arial"/>
          <w:szCs w:val="20"/>
          <w:lang w:val="ru-RU"/>
        </w:rPr>
        <w:t>по проблемам развития после 2015 г.</w:t>
      </w:r>
      <w:r w:rsidRPr="00C76CC7">
        <w:rPr>
          <w:rFonts w:cs="Arial"/>
          <w:szCs w:val="20"/>
          <w:lang w:val="ru-RU"/>
        </w:rPr>
        <w:t>)</w:t>
      </w:r>
    </w:p>
    <w:p w:rsidR="007B43D0" w:rsidRDefault="007B43D0" w:rsidP="00776974">
      <w:pPr>
        <w:tabs>
          <w:tab w:val="left" w:pos="2127"/>
        </w:tabs>
        <w:spacing w:after="120"/>
        <w:ind w:left="3969" w:hanging="3969"/>
        <w:rPr>
          <w:rFonts w:cs="Arial"/>
          <w:szCs w:val="20"/>
          <w:lang w:val="ru-RU"/>
        </w:rPr>
      </w:pPr>
    </w:p>
    <w:p w:rsidR="007B43D0" w:rsidRDefault="00776974" w:rsidP="00776974">
      <w:pPr>
        <w:tabs>
          <w:tab w:val="left" w:pos="2127"/>
        </w:tabs>
        <w:spacing w:after="40"/>
        <w:ind w:left="3969" w:hanging="3969"/>
        <w:rPr>
          <w:rFonts w:cs="Arial"/>
          <w:szCs w:val="20"/>
          <w:lang w:val="ru-RU"/>
        </w:rPr>
      </w:pPr>
      <w:r w:rsidRPr="006500B4">
        <w:rPr>
          <w:rFonts w:cs="Arial"/>
          <w:b/>
          <w:bCs/>
          <w:szCs w:val="20"/>
        </w:rPr>
        <w:t>V</w:t>
      </w:r>
      <w:r w:rsidRPr="006500B4">
        <w:rPr>
          <w:rFonts w:cs="Arial"/>
          <w:szCs w:val="20"/>
        </w:rPr>
        <w:t>IP</w:t>
      </w:r>
      <w:r w:rsidRPr="006500B4">
        <w:rPr>
          <w:rFonts w:cs="Arial"/>
          <w:szCs w:val="20"/>
          <w:lang w:val="ru-RU"/>
        </w:rPr>
        <w:tab/>
        <w:t>ЛНЗ</w:t>
      </w:r>
      <w:r w:rsidRPr="006500B4">
        <w:rPr>
          <w:rFonts w:cs="Arial"/>
          <w:szCs w:val="20"/>
          <w:lang w:val="ru-RU"/>
        </w:rPr>
        <w:tab/>
        <w:t>лица с нарушениями зрения и иными ограниченными способностями воспринимать печатную информацию</w:t>
      </w:r>
    </w:p>
    <w:p w:rsidR="007B43D0" w:rsidRDefault="007B43D0" w:rsidP="00776974">
      <w:pPr>
        <w:tabs>
          <w:tab w:val="left" w:pos="2127"/>
        </w:tabs>
        <w:spacing w:after="40"/>
        <w:ind w:left="3969" w:hanging="3969"/>
        <w:rPr>
          <w:rFonts w:cs="Arial"/>
          <w:szCs w:val="20"/>
          <w:lang w:val="ru-RU"/>
        </w:rPr>
      </w:pPr>
    </w:p>
    <w:p w:rsidR="007B43D0" w:rsidRDefault="00776974" w:rsidP="00776974">
      <w:pPr>
        <w:tabs>
          <w:tab w:val="left" w:pos="2127"/>
        </w:tabs>
        <w:spacing w:after="40"/>
        <w:ind w:left="3969" w:hanging="3969"/>
        <w:rPr>
          <w:rFonts w:cs="Arial"/>
          <w:bCs/>
          <w:lang w:val="ru-RU"/>
        </w:rPr>
      </w:pPr>
      <w:r>
        <w:rPr>
          <w:rFonts w:cs="Arial"/>
          <w:b/>
          <w:bCs/>
        </w:rPr>
        <w:t>W</w:t>
      </w:r>
      <w:r w:rsidRPr="008452CE">
        <w:rPr>
          <w:rFonts w:cs="Arial"/>
          <w:bCs/>
        </w:rPr>
        <w:t>BO</w:t>
      </w:r>
      <w:r w:rsidRPr="0060639D">
        <w:rPr>
          <w:rFonts w:cs="Arial"/>
          <w:bCs/>
          <w:lang w:val="ru-RU"/>
        </w:rPr>
        <w:tab/>
      </w:r>
      <w:r w:rsidRPr="0060639D">
        <w:rPr>
          <w:rFonts w:cs="Arial"/>
          <w:bCs/>
          <w:lang w:val="ru-RU"/>
        </w:rPr>
        <w:tab/>
      </w:r>
      <w:r>
        <w:rPr>
          <w:rFonts w:cs="Arial"/>
          <w:szCs w:val="20"/>
          <w:lang w:val="ru-RU"/>
        </w:rPr>
        <w:t>Бюро ВОИС в Бразилии</w:t>
      </w:r>
    </w:p>
    <w:p w:rsidR="007B43D0" w:rsidRDefault="00776974" w:rsidP="00776974">
      <w:pPr>
        <w:tabs>
          <w:tab w:val="left" w:pos="2127"/>
        </w:tabs>
        <w:spacing w:after="40"/>
        <w:ind w:left="3969" w:hanging="3969"/>
        <w:rPr>
          <w:rFonts w:cs="Arial"/>
          <w:szCs w:val="20"/>
          <w:lang w:val="ru-RU"/>
        </w:rPr>
      </w:pPr>
      <w:r w:rsidRPr="006500B4">
        <w:rPr>
          <w:rFonts w:cs="Arial"/>
          <w:szCs w:val="20"/>
        </w:rPr>
        <w:t>WCT</w:t>
      </w:r>
      <w:r w:rsidRPr="006500B4">
        <w:rPr>
          <w:rFonts w:cs="Arial"/>
          <w:szCs w:val="20"/>
          <w:lang w:val="ru-RU"/>
        </w:rPr>
        <w:tab/>
        <w:t>ДАП</w:t>
      </w:r>
      <w:r w:rsidRPr="006500B4">
        <w:rPr>
          <w:rFonts w:cs="Arial"/>
          <w:szCs w:val="20"/>
          <w:lang w:val="ru-RU"/>
        </w:rPr>
        <w:tab/>
        <w:t xml:space="preserve">Договор ВОИС по авторскому праву </w:t>
      </w:r>
    </w:p>
    <w:p w:rsidR="007B43D0" w:rsidRDefault="00776974" w:rsidP="00776974">
      <w:pPr>
        <w:tabs>
          <w:tab w:val="left" w:pos="2127"/>
        </w:tabs>
        <w:spacing w:after="40"/>
        <w:ind w:left="3969" w:hanging="3969"/>
        <w:rPr>
          <w:rFonts w:cs="Arial"/>
          <w:szCs w:val="20"/>
          <w:lang w:val="ru-RU"/>
        </w:rPr>
      </w:pPr>
      <w:r w:rsidRPr="006500B4">
        <w:rPr>
          <w:rFonts w:cs="Arial"/>
          <w:szCs w:val="20"/>
        </w:rPr>
        <w:t>WHO</w:t>
      </w:r>
      <w:r w:rsidRPr="00684B31">
        <w:rPr>
          <w:rFonts w:cs="Arial"/>
          <w:szCs w:val="20"/>
          <w:lang w:val="ru-RU"/>
        </w:rPr>
        <w:tab/>
      </w:r>
      <w:r w:rsidRPr="006500B4">
        <w:rPr>
          <w:rFonts w:cs="Arial"/>
          <w:szCs w:val="20"/>
          <w:lang w:val="ru-RU"/>
        </w:rPr>
        <w:t>ВОЗ</w:t>
      </w:r>
      <w:r w:rsidRPr="00684B31">
        <w:rPr>
          <w:rFonts w:cs="Arial"/>
          <w:szCs w:val="20"/>
          <w:lang w:val="ru-RU"/>
        </w:rPr>
        <w:tab/>
      </w:r>
      <w:r w:rsidRPr="006500B4">
        <w:rPr>
          <w:rFonts w:cs="Arial"/>
          <w:szCs w:val="20"/>
          <w:lang w:val="ru-RU"/>
        </w:rPr>
        <w:t>Всемирная</w:t>
      </w:r>
      <w:r w:rsidRPr="00684B31">
        <w:rPr>
          <w:rFonts w:cs="Arial"/>
          <w:szCs w:val="20"/>
          <w:lang w:val="ru-RU"/>
        </w:rPr>
        <w:t xml:space="preserve"> </w:t>
      </w:r>
      <w:r w:rsidRPr="006500B4">
        <w:rPr>
          <w:rFonts w:cs="Arial"/>
          <w:szCs w:val="20"/>
          <w:lang w:val="ru-RU"/>
        </w:rPr>
        <w:t>организация</w:t>
      </w:r>
      <w:r w:rsidRPr="00684B31">
        <w:rPr>
          <w:rFonts w:cs="Arial"/>
          <w:szCs w:val="20"/>
          <w:lang w:val="ru-RU"/>
        </w:rPr>
        <w:t xml:space="preserve"> </w:t>
      </w:r>
      <w:r w:rsidRPr="006500B4">
        <w:rPr>
          <w:rFonts w:cs="Arial"/>
          <w:szCs w:val="20"/>
          <w:lang w:val="ru-RU"/>
        </w:rPr>
        <w:t>здравоохранения</w:t>
      </w:r>
    </w:p>
    <w:p w:rsidR="007B43D0" w:rsidRDefault="00776974" w:rsidP="00776974">
      <w:pPr>
        <w:tabs>
          <w:tab w:val="left" w:pos="2127"/>
        </w:tabs>
        <w:spacing w:after="40"/>
        <w:ind w:left="3969" w:hanging="3969"/>
        <w:rPr>
          <w:rFonts w:cs="Arial"/>
          <w:szCs w:val="20"/>
          <w:lang w:val="ru-RU"/>
        </w:rPr>
      </w:pPr>
      <w:r w:rsidRPr="00281AAA">
        <w:rPr>
          <w:rFonts w:cs="Arial"/>
          <w:szCs w:val="20"/>
          <w:lang w:val="ru-RU"/>
        </w:rPr>
        <w:t>WINS</w:t>
      </w:r>
      <w:r w:rsidRPr="00281AAA">
        <w:rPr>
          <w:rFonts w:cs="Arial"/>
          <w:szCs w:val="20"/>
          <w:lang w:val="ru-RU"/>
        </w:rPr>
        <w:tab/>
      </w:r>
      <w:r>
        <w:rPr>
          <w:rFonts w:cs="Arial"/>
          <w:szCs w:val="20"/>
          <w:lang w:val="ru-RU"/>
        </w:rPr>
        <w:tab/>
        <w:t xml:space="preserve">Система ВОИС уведомления о запросах </w:t>
      </w:r>
    </w:p>
    <w:p w:rsidR="007B43D0" w:rsidRDefault="00776974" w:rsidP="00776974">
      <w:pPr>
        <w:tabs>
          <w:tab w:val="left" w:pos="2127"/>
        </w:tabs>
        <w:spacing w:after="40"/>
        <w:ind w:left="3969" w:hanging="3969"/>
        <w:rPr>
          <w:rFonts w:cs="Arial"/>
          <w:szCs w:val="20"/>
          <w:lang w:val="ru-RU"/>
        </w:rPr>
      </w:pPr>
      <w:r w:rsidRPr="006500B4">
        <w:rPr>
          <w:rFonts w:cs="Arial"/>
          <w:szCs w:val="20"/>
        </w:rPr>
        <w:t>WIPOCOS</w:t>
      </w:r>
      <w:r w:rsidRPr="006500B4">
        <w:rPr>
          <w:rFonts w:cs="Arial"/>
          <w:szCs w:val="20"/>
          <w:lang w:val="ru-RU"/>
        </w:rPr>
        <w:tab/>
      </w:r>
      <w:r w:rsidRPr="006500B4">
        <w:rPr>
          <w:rFonts w:cs="Arial"/>
          <w:szCs w:val="20"/>
          <w:lang w:val="ru-RU"/>
        </w:rPr>
        <w:tab/>
        <w:t>программное обеспечения для коллективного управления авторским правом и смежными правами</w:t>
      </w:r>
    </w:p>
    <w:p w:rsidR="007B43D0" w:rsidRDefault="00776974" w:rsidP="00776974">
      <w:pPr>
        <w:tabs>
          <w:tab w:val="left" w:pos="2127"/>
        </w:tabs>
        <w:spacing w:after="40"/>
        <w:ind w:left="3969" w:hanging="3969"/>
        <w:rPr>
          <w:rFonts w:cs="Arial"/>
          <w:lang w:val="ru-RU"/>
        </w:rPr>
      </w:pPr>
      <w:r>
        <w:rPr>
          <w:rFonts w:cs="Arial"/>
        </w:rPr>
        <w:t>WJO</w:t>
      </w:r>
      <w:r w:rsidRPr="00B470F8">
        <w:rPr>
          <w:rFonts w:cs="Arial"/>
          <w:lang w:val="ru-RU"/>
        </w:rPr>
        <w:tab/>
      </w:r>
      <w:r>
        <w:rPr>
          <w:rFonts w:cs="Arial"/>
          <w:lang w:val="ru-RU"/>
        </w:rPr>
        <w:tab/>
      </w:r>
      <w:r>
        <w:rPr>
          <w:rFonts w:cs="Arial"/>
          <w:szCs w:val="20"/>
          <w:lang w:val="ru-RU"/>
        </w:rPr>
        <w:t>Бюро ВОИС в Японии</w:t>
      </w:r>
    </w:p>
    <w:p w:rsidR="007B43D0" w:rsidRDefault="00776974" w:rsidP="00776974">
      <w:pPr>
        <w:tabs>
          <w:tab w:val="left" w:pos="2127"/>
        </w:tabs>
        <w:spacing w:after="40"/>
        <w:ind w:left="3969" w:hanging="3969"/>
        <w:rPr>
          <w:rFonts w:cs="Arial"/>
          <w:szCs w:val="20"/>
          <w:lang w:val="ru-RU"/>
        </w:rPr>
      </w:pPr>
      <w:r w:rsidRPr="00281AAA">
        <w:rPr>
          <w:rFonts w:cs="Arial"/>
          <w:szCs w:val="20"/>
          <w:lang w:val="ru-RU"/>
        </w:rPr>
        <w:t>WPIS</w:t>
      </w:r>
      <w:r w:rsidRPr="00281AAA">
        <w:rPr>
          <w:rFonts w:cs="Arial"/>
          <w:szCs w:val="20"/>
          <w:lang w:val="ru-RU"/>
        </w:rPr>
        <w:tab/>
      </w:r>
      <w:r>
        <w:rPr>
          <w:rFonts w:cs="Arial"/>
          <w:szCs w:val="20"/>
          <w:lang w:val="ru-RU"/>
        </w:rPr>
        <w:tab/>
        <w:t>Услуги ВОИС в области патентной информации</w:t>
      </w:r>
      <w:r w:rsidRPr="00281AAA">
        <w:rPr>
          <w:rFonts w:cs="Arial"/>
          <w:szCs w:val="20"/>
          <w:lang w:val="ru-RU"/>
        </w:rPr>
        <w:t xml:space="preserve"> </w:t>
      </w:r>
    </w:p>
    <w:p w:rsidR="007B43D0" w:rsidRDefault="00776974" w:rsidP="00776974">
      <w:pPr>
        <w:tabs>
          <w:tab w:val="left" w:pos="2127"/>
        </w:tabs>
        <w:spacing w:after="40"/>
        <w:ind w:left="3969" w:hanging="3969"/>
        <w:rPr>
          <w:rFonts w:cs="Arial"/>
          <w:szCs w:val="20"/>
          <w:lang w:val="ru-RU"/>
        </w:rPr>
      </w:pPr>
      <w:r w:rsidRPr="006500B4">
        <w:rPr>
          <w:rFonts w:cs="Arial"/>
          <w:szCs w:val="20"/>
        </w:rPr>
        <w:t>WPPT</w:t>
      </w:r>
      <w:r w:rsidRPr="006500B4">
        <w:rPr>
          <w:rFonts w:cs="Arial"/>
          <w:szCs w:val="20"/>
          <w:lang w:val="ru-RU"/>
        </w:rPr>
        <w:tab/>
        <w:t>ДИФ</w:t>
      </w:r>
      <w:r w:rsidRPr="006500B4">
        <w:rPr>
          <w:rFonts w:cs="Arial"/>
          <w:szCs w:val="20"/>
          <w:lang w:val="ru-RU"/>
        </w:rPr>
        <w:tab/>
        <w:t>Договор ВОИС по исполнениям и фонограммам</w:t>
      </w:r>
    </w:p>
    <w:p w:rsidR="007B43D0" w:rsidRDefault="00776974" w:rsidP="00776974">
      <w:pPr>
        <w:tabs>
          <w:tab w:val="left" w:pos="2127"/>
        </w:tabs>
        <w:spacing w:after="40"/>
        <w:ind w:left="3969" w:hanging="3969"/>
        <w:rPr>
          <w:rFonts w:cs="Arial"/>
          <w:szCs w:val="20"/>
          <w:lang w:val="ru-RU"/>
        </w:rPr>
      </w:pPr>
      <w:r w:rsidRPr="006500B4">
        <w:rPr>
          <w:rFonts w:cs="Arial"/>
          <w:szCs w:val="20"/>
        </w:rPr>
        <w:t>WSIS</w:t>
      </w:r>
      <w:r w:rsidRPr="006500B4">
        <w:rPr>
          <w:rFonts w:cs="Arial"/>
          <w:szCs w:val="20"/>
          <w:lang w:val="ru-RU"/>
        </w:rPr>
        <w:tab/>
        <w:t>ВВУИО</w:t>
      </w:r>
      <w:r w:rsidRPr="006500B4">
        <w:rPr>
          <w:rFonts w:cs="Arial"/>
          <w:szCs w:val="20"/>
          <w:lang w:val="ru-RU"/>
        </w:rPr>
        <w:tab/>
      </w:r>
      <w:r w:rsidRPr="006500B4">
        <w:rPr>
          <w:rFonts w:cs="Arial"/>
          <w:bCs/>
          <w:szCs w:val="20"/>
          <w:lang w:val="ru-RU"/>
        </w:rPr>
        <w:t>Всемирная встреча на высшем уровне по вопросам информационного общества</w:t>
      </w:r>
    </w:p>
    <w:p w:rsidR="007B43D0" w:rsidRDefault="00776974" w:rsidP="00776974">
      <w:pPr>
        <w:tabs>
          <w:tab w:val="left" w:pos="2127"/>
        </w:tabs>
        <w:spacing w:after="40"/>
        <w:ind w:left="3969" w:hanging="3969"/>
        <w:rPr>
          <w:rFonts w:cs="Arial"/>
          <w:szCs w:val="20"/>
          <w:lang w:val="ru-RU"/>
        </w:rPr>
      </w:pPr>
      <w:r w:rsidRPr="006500B4">
        <w:rPr>
          <w:rFonts w:cs="Arial"/>
          <w:szCs w:val="20"/>
        </w:rPr>
        <w:t>WSO</w:t>
      </w:r>
      <w:r w:rsidRPr="006500B4">
        <w:rPr>
          <w:rFonts w:cs="Arial"/>
          <w:szCs w:val="20"/>
          <w:lang w:val="ru-RU"/>
        </w:rPr>
        <w:tab/>
      </w:r>
      <w:r w:rsidRPr="006500B4">
        <w:rPr>
          <w:rFonts w:cs="Arial"/>
          <w:szCs w:val="20"/>
          <w:lang w:val="ru-RU"/>
        </w:rPr>
        <w:tab/>
        <w:t>Бюро ВОИС в Сингапуре</w:t>
      </w:r>
    </w:p>
    <w:p w:rsidR="007B43D0" w:rsidRDefault="00776974" w:rsidP="00776974">
      <w:pPr>
        <w:tabs>
          <w:tab w:val="left" w:pos="2127"/>
        </w:tabs>
        <w:spacing w:after="40"/>
        <w:ind w:left="3969" w:hanging="3969"/>
        <w:rPr>
          <w:rFonts w:cs="Arial"/>
          <w:szCs w:val="20"/>
          <w:lang w:val="ru-RU"/>
        </w:rPr>
      </w:pPr>
      <w:r w:rsidRPr="00776974">
        <w:rPr>
          <w:rFonts w:cs="Arial"/>
          <w:szCs w:val="20"/>
        </w:rPr>
        <w:t>WTO</w:t>
      </w:r>
      <w:r w:rsidRPr="00843C78">
        <w:rPr>
          <w:rFonts w:cs="Arial"/>
          <w:szCs w:val="20"/>
          <w:lang w:val="ru-RU"/>
        </w:rPr>
        <w:tab/>
        <w:t>ВТО</w:t>
      </w:r>
      <w:r w:rsidRPr="00843C78">
        <w:rPr>
          <w:rFonts w:cs="Arial"/>
          <w:szCs w:val="20"/>
          <w:lang w:val="ru-RU"/>
        </w:rPr>
        <w:tab/>
        <w:t>Всемирная торговая организация</w:t>
      </w:r>
    </w:p>
    <w:p w:rsidR="007B43D0" w:rsidRDefault="007B43D0" w:rsidP="00776974">
      <w:pPr>
        <w:tabs>
          <w:tab w:val="left" w:pos="2127"/>
        </w:tabs>
        <w:spacing w:after="40"/>
        <w:ind w:left="3969" w:hanging="3969"/>
        <w:rPr>
          <w:rFonts w:cs="Arial"/>
          <w:szCs w:val="20"/>
          <w:lang w:val="ru-RU"/>
        </w:rPr>
      </w:pPr>
    </w:p>
    <w:p w:rsidR="007B43D0" w:rsidRDefault="00815ABB" w:rsidP="00B11299">
      <w:pPr>
        <w:ind w:left="4253"/>
        <w:jc w:val="center"/>
        <w:rPr>
          <w:lang w:val="ru-RU"/>
        </w:rPr>
      </w:pPr>
      <w:r w:rsidRPr="00844EBE">
        <w:rPr>
          <w:color w:val="000000"/>
          <w:lang w:val="ru-RU"/>
        </w:rPr>
        <w:t>[</w:t>
      </w:r>
      <w:r w:rsidR="00844EBE">
        <w:rPr>
          <w:color w:val="000000"/>
          <w:lang w:val="ru-RU"/>
        </w:rPr>
        <w:t>Конец</w:t>
      </w:r>
      <w:r w:rsidR="00844EBE" w:rsidRPr="00844EBE">
        <w:rPr>
          <w:color w:val="000000"/>
          <w:lang w:val="ru-RU"/>
        </w:rPr>
        <w:t xml:space="preserve"> </w:t>
      </w:r>
      <w:r w:rsidR="00844EBE">
        <w:rPr>
          <w:color w:val="000000"/>
          <w:lang w:val="ru-RU"/>
        </w:rPr>
        <w:t>дополнения</w:t>
      </w:r>
      <w:r w:rsidRPr="00844EBE">
        <w:rPr>
          <w:color w:val="000000"/>
          <w:lang w:val="ru-RU"/>
        </w:rPr>
        <w:t xml:space="preserve"> </w:t>
      </w:r>
      <w:r>
        <w:rPr>
          <w:color w:val="000000"/>
        </w:rPr>
        <w:t>I</w:t>
      </w:r>
      <w:r w:rsidR="00776974">
        <w:rPr>
          <w:color w:val="000000"/>
        </w:rPr>
        <w:t>V</w:t>
      </w:r>
      <w:r w:rsidRPr="00844EBE">
        <w:rPr>
          <w:color w:val="000000"/>
          <w:lang w:val="ru-RU"/>
        </w:rPr>
        <w:t xml:space="preserve"> </w:t>
      </w:r>
      <w:r w:rsidR="00844EBE">
        <w:rPr>
          <w:color w:val="000000"/>
          <w:lang w:val="ru-RU"/>
        </w:rPr>
        <w:t>и документа</w:t>
      </w:r>
      <w:r w:rsidRPr="00844EBE">
        <w:rPr>
          <w:color w:val="000000"/>
          <w:lang w:val="ru-RU"/>
        </w:rPr>
        <w:t>]</w:t>
      </w:r>
    </w:p>
    <w:p w:rsidR="007B43D0" w:rsidRDefault="007B43D0" w:rsidP="00B11299">
      <w:pPr>
        <w:rPr>
          <w:lang w:val="ru-RU"/>
        </w:rPr>
      </w:pPr>
    </w:p>
    <w:p w:rsidR="007B43D0" w:rsidRDefault="007B43D0" w:rsidP="008D1891">
      <w:pPr>
        <w:autoSpaceDE w:val="0"/>
        <w:autoSpaceDN w:val="0"/>
        <w:jc w:val="both"/>
        <w:rPr>
          <w:lang w:val="ru-RU"/>
        </w:rPr>
      </w:pPr>
      <w:bookmarkStart w:id="121" w:name="_GoBack"/>
      <w:bookmarkEnd w:id="121"/>
    </w:p>
    <w:sectPr w:rsidR="007B43D0" w:rsidSect="0063033D">
      <w:headerReference w:type="even" r:id="rId169"/>
      <w:headerReference w:type="default" r:id="rId170"/>
      <w:headerReference w:type="first" r:id="rId171"/>
      <w:pgSz w:w="11907" w:h="16840" w:code="9"/>
      <w:pgMar w:top="567" w:right="1134" w:bottom="1418" w:left="1418" w:header="567" w:footer="96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B17" w:rsidRDefault="00347B17">
      <w:r>
        <w:separator/>
      </w:r>
    </w:p>
  </w:endnote>
  <w:endnote w:type="continuationSeparator" w:id="0">
    <w:p w:rsidR="00347B17" w:rsidRDefault="00347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0000000" w:usb2="01000407"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Pr="00E31A65" w:rsidRDefault="00347B17" w:rsidP="00E31A6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Default="00EE3855" w:rsidP="00FF768F">
    <w:pPr>
      <w:pStyle w:val="Footer"/>
      <w:jc w:val="center"/>
    </w:pPr>
    <w:sdt>
      <w:sdtPr>
        <w:id w:val="-555625508"/>
        <w:docPartObj>
          <w:docPartGallery w:val="Page Numbers (Bottom of Page)"/>
          <w:docPartUnique/>
        </w:docPartObj>
      </w:sdtPr>
      <w:sdtEndPr>
        <w:rPr>
          <w:noProof/>
        </w:rPr>
      </w:sdtEndPr>
      <w:sdtContent>
        <w:r w:rsidR="00347B17">
          <w:fldChar w:fldCharType="begin"/>
        </w:r>
        <w:r w:rsidR="00347B17">
          <w:instrText xml:space="preserve"> PAGE   \* MERGEFORMAT </w:instrText>
        </w:r>
        <w:r w:rsidR="00347B17">
          <w:fldChar w:fldCharType="separate"/>
        </w:r>
        <w:r w:rsidR="00347B17">
          <w:rPr>
            <w:noProof/>
          </w:rPr>
          <w:t>234</w:t>
        </w:r>
        <w:r w:rsidR="00347B17">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135970"/>
      <w:docPartObj>
        <w:docPartGallery w:val="Page Numbers (Bottom of Page)"/>
        <w:docPartUnique/>
      </w:docPartObj>
    </w:sdtPr>
    <w:sdtEndPr>
      <w:rPr>
        <w:noProof/>
      </w:rPr>
    </w:sdtEndPr>
    <w:sdtContent>
      <w:p w:rsidR="00347B17" w:rsidRDefault="00347B17" w:rsidP="00E31A65">
        <w:pPr>
          <w:pStyle w:val="Footer"/>
          <w:jc w:val="center"/>
        </w:pPr>
      </w:p>
      <w:p w:rsidR="00347B17" w:rsidRPr="00E31A65" w:rsidRDefault="00347B17" w:rsidP="00E31A65">
        <w:pPr>
          <w:pStyle w:val="Footer"/>
          <w:jc w:val="center"/>
        </w:pPr>
        <w:r>
          <w:fldChar w:fldCharType="begin"/>
        </w:r>
        <w:r>
          <w:instrText xml:space="preserve"> PAGE   \* MERGEFORMAT </w:instrText>
        </w:r>
        <w:r>
          <w:fldChar w:fldCharType="separate"/>
        </w:r>
        <w:r w:rsidR="00EE3855">
          <w:rPr>
            <w:noProof/>
          </w:rPr>
          <w:t>338</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4160703"/>
      <w:docPartObj>
        <w:docPartGallery w:val="Page Numbers (Bottom of Page)"/>
        <w:docPartUnique/>
      </w:docPartObj>
    </w:sdtPr>
    <w:sdtEndPr>
      <w:rPr>
        <w:noProof/>
      </w:rPr>
    </w:sdtEndPr>
    <w:sdtContent>
      <w:p w:rsidR="00347B17" w:rsidRDefault="00347B17" w:rsidP="00FF768F">
        <w:pPr>
          <w:pStyle w:val="Footer"/>
          <w:jc w:val="center"/>
        </w:pPr>
      </w:p>
      <w:p w:rsidR="00347B17" w:rsidRDefault="00347B17" w:rsidP="00FF768F">
        <w:pPr>
          <w:pStyle w:val="Footer"/>
          <w:jc w:val="center"/>
        </w:pPr>
        <w:r>
          <w:fldChar w:fldCharType="begin"/>
        </w:r>
        <w:r>
          <w:instrText xml:space="preserve"> PAGE   \* MERGEFORMAT </w:instrText>
        </w:r>
        <w:r>
          <w:fldChar w:fldCharType="separate"/>
        </w:r>
        <w:r w:rsidR="00EE3855">
          <w:rPr>
            <w:noProof/>
          </w:rPr>
          <w:t>337</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Default="00EE3855" w:rsidP="004A4516">
    <w:pPr>
      <w:pStyle w:val="Footer"/>
      <w:jc w:val="center"/>
    </w:pPr>
    <w:sdt>
      <w:sdtPr>
        <w:id w:val="-1196691683"/>
        <w:docPartObj>
          <w:docPartGallery w:val="Page Numbers (Bottom of Page)"/>
          <w:docPartUnique/>
        </w:docPartObj>
      </w:sdtPr>
      <w:sdtEndPr>
        <w:rPr>
          <w:noProof/>
        </w:rPr>
      </w:sdtEndPr>
      <w:sdtContent>
        <w:r w:rsidR="00347B17">
          <w:fldChar w:fldCharType="begin"/>
        </w:r>
        <w:r w:rsidR="00347B17">
          <w:instrText xml:space="preserve"> PAGE   \* MERGEFORMAT </w:instrText>
        </w:r>
        <w:r w:rsidR="00347B17">
          <w:fldChar w:fldCharType="separate"/>
        </w:r>
        <w:r w:rsidR="007B43D0">
          <w:rPr>
            <w:noProof/>
          </w:rPr>
          <w:t>1</w:t>
        </w:r>
        <w:r w:rsidR="00347B17">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B17" w:rsidRDefault="00347B17">
      <w:r>
        <w:separator/>
      </w:r>
    </w:p>
  </w:footnote>
  <w:footnote w:type="continuationSeparator" w:id="0">
    <w:p w:rsidR="00347B17" w:rsidRDefault="00347B17">
      <w:r>
        <w:continuationSeparator/>
      </w:r>
    </w:p>
  </w:footnote>
  <w:footnote w:id="1">
    <w:p w:rsidR="00347B17" w:rsidRPr="00D54537" w:rsidRDefault="00347B17" w:rsidP="00776974">
      <w:pPr>
        <w:pStyle w:val="FootnoteText"/>
        <w:rPr>
          <w:sz w:val="16"/>
          <w:szCs w:val="16"/>
          <w:lang w:val="ru-RU"/>
        </w:rPr>
      </w:pPr>
      <w:r w:rsidRPr="00BD5BF9">
        <w:rPr>
          <w:rStyle w:val="FootnoteReference"/>
        </w:rPr>
        <w:footnoteRef/>
      </w:r>
      <w:r w:rsidRPr="00D54537">
        <w:rPr>
          <w:sz w:val="16"/>
          <w:szCs w:val="16"/>
          <w:lang w:val="ru-RU"/>
        </w:rPr>
        <w:t xml:space="preserve"> </w:t>
      </w:r>
      <w:r>
        <w:rPr>
          <w:sz w:val="16"/>
          <w:szCs w:val="16"/>
          <w:lang w:val="ru-RU"/>
        </w:rPr>
        <w:t>В</w:t>
      </w:r>
      <w:r w:rsidRPr="00D54537">
        <w:rPr>
          <w:sz w:val="16"/>
          <w:szCs w:val="16"/>
          <w:lang w:val="ru-RU"/>
        </w:rPr>
        <w:t xml:space="preserve"> соответствии с </w:t>
      </w:r>
      <w:r>
        <w:rPr>
          <w:sz w:val="16"/>
          <w:szCs w:val="16"/>
          <w:lang w:val="ru-RU"/>
        </w:rPr>
        <w:t xml:space="preserve">просьбами </w:t>
      </w:r>
      <w:r w:rsidRPr="00D54537">
        <w:rPr>
          <w:rFonts w:cs="Arial"/>
          <w:sz w:val="16"/>
          <w:szCs w:val="16"/>
          <w:lang w:val="ru-RU"/>
        </w:rPr>
        <w:t>государств-членов</w:t>
      </w:r>
      <w:r>
        <w:rPr>
          <w:sz w:val="16"/>
          <w:szCs w:val="16"/>
          <w:lang w:val="ru-RU"/>
        </w:rPr>
        <w:t xml:space="preserve"> в рамках программ предусмотрена возможность определения целевых показателей, которые не были определены в Программе и бюджете на 2014-</w:t>
      </w:r>
      <w:r w:rsidRPr="00D54537">
        <w:rPr>
          <w:sz w:val="16"/>
          <w:szCs w:val="16"/>
          <w:lang w:val="ru-RU"/>
        </w:rPr>
        <w:t>2015 г</w:t>
      </w:r>
      <w:r>
        <w:rPr>
          <w:sz w:val="16"/>
          <w:szCs w:val="16"/>
          <w:lang w:val="ru-RU"/>
        </w:rPr>
        <w:t>г</w:t>
      </w:r>
      <w:r w:rsidRPr="00D54537">
        <w:rPr>
          <w:sz w:val="16"/>
          <w:szCs w:val="16"/>
          <w:lang w:val="ru-RU"/>
        </w:rPr>
        <w:t>.</w:t>
      </w:r>
      <w:r>
        <w:rPr>
          <w:sz w:val="16"/>
          <w:szCs w:val="16"/>
          <w:lang w:val="ru-RU"/>
        </w:rPr>
        <w:t xml:space="preserve">, т.е. целевых показателей с пометкой «будет определено дополнительно», в процессе начатого в июле </w:t>
      </w:r>
      <w:r w:rsidRPr="00D54537">
        <w:rPr>
          <w:sz w:val="16"/>
          <w:szCs w:val="16"/>
          <w:lang w:val="ru-RU"/>
        </w:rPr>
        <w:t>2014 г.</w:t>
      </w:r>
      <w:r>
        <w:rPr>
          <w:sz w:val="16"/>
          <w:szCs w:val="16"/>
          <w:lang w:val="ru-RU"/>
        </w:rPr>
        <w:t xml:space="preserve"> обновления базовых показателей на основе данных по состоянию на конец 2013 г.  Соответственно те целевые показатели, которые не были определены в ходе этой работы, остаются без определения и в графе данных о результативности работы указывается «не подлежит оценке». </w:t>
      </w:r>
      <w:r w:rsidRPr="00D54537">
        <w:rPr>
          <w:sz w:val="16"/>
          <w:szCs w:val="16"/>
          <w:lang w:val="ru-RU"/>
        </w:rPr>
        <w:t xml:space="preserve"> </w:t>
      </w:r>
    </w:p>
  </w:footnote>
  <w:footnote w:id="2">
    <w:p w:rsidR="00347B17" w:rsidRPr="00FC69D9" w:rsidRDefault="00347B17" w:rsidP="00776974">
      <w:pPr>
        <w:pStyle w:val="FootnoteText"/>
        <w:rPr>
          <w:sz w:val="16"/>
          <w:szCs w:val="16"/>
          <w:lang w:val="ru-RU"/>
        </w:rPr>
      </w:pPr>
      <w:r>
        <w:rPr>
          <w:rStyle w:val="FootnoteReference"/>
        </w:rPr>
        <w:footnoteRef/>
      </w:r>
      <w:r w:rsidRPr="00FC69D9">
        <w:rPr>
          <w:sz w:val="16"/>
          <w:szCs w:val="16"/>
          <w:lang w:val="ru-RU"/>
        </w:rPr>
        <w:t xml:space="preserve"> </w:t>
      </w:r>
      <w:r>
        <w:rPr>
          <w:sz w:val="16"/>
          <w:szCs w:val="16"/>
          <w:lang w:val="ru-RU"/>
        </w:rPr>
        <w:t>Новое</w:t>
      </w:r>
      <w:r w:rsidRPr="00FC69D9">
        <w:rPr>
          <w:sz w:val="16"/>
          <w:szCs w:val="16"/>
          <w:lang w:val="ru-RU"/>
        </w:rPr>
        <w:t xml:space="preserve"> </w:t>
      </w:r>
      <w:r>
        <w:rPr>
          <w:sz w:val="16"/>
          <w:szCs w:val="16"/>
          <w:lang w:val="ru-RU"/>
        </w:rPr>
        <w:t>название</w:t>
      </w:r>
      <w:r w:rsidRPr="00FC69D9">
        <w:rPr>
          <w:sz w:val="16"/>
          <w:szCs w:val="16"/>
          <w:lang w:val="ru-RU"/>
        </w:rPr>
        <w:t xml:space="preserve"> – </w:t>
      </w:r>
      <w:r w:rsidRPr="00090C47">
        <w:rPr>
          <w:sz w:val="16"/>
          <w:szCs w:val="16"/>
        </w:rPr>
        <w:t>WIPO</w:t>
      </w:r>
      <w:r w:rsidRPr="00FC69D9">
        <w:rPr>
          <w:sz w:val="16"/>
          <w:szCs w:val="16"/>
          <w:lang w:val="ru-RU"/>
        </w:rPr>
        <w:t xml:space="preserve"> </w:t>
      </w:r>
      <w:r w:rsidRPr="00090C47">
        <w:rPr>
          <w:sz w:val="16"/>
          <w:szCs w:val="16"/>
        </w:rPr>
        <w:t>Translate</w:t>
      </w:r>
      <w:r w:rsidRPr="00FC69D9">
        <w:rPr>
          <w:sz w:val="16"/>
          <w:szCs w:val="16"/>
          <w:lang w:val="ru-RU"/>
        </w:rPr>
        <w:t>.</w:t>
      </w:r>
    </w:p>
  </w:footnote>
  <w:footnote w:id="3">
    <w:p w:rsidR="00347B17" w:rsidRPr="00776974" w:rsidRDefault="00347B17" w:rsidP="00776974">
      <w:pPr>
        <w:pStyle w:val="FootnoteText"/>
        <w:rPr>
          <w:lang w:val="ru-RU"/>
        </w:rPr>
      </w:pPr>
      <w:r>
        <w:rPr>
          <w:rStyle w:val="FootnoteReference"/>
        </w:rPr>
        <w:footnoteRef/>
      </w:r>
      <w:r w:rsidRPr="00132535">
        <w:rPr>
          <w:lang w:val="ru-RU"/>
        </w:rPr>
        <w:t xml:space="preserve"> </w:t>
      </w:r>
      <w:r>
        <w:rPr>
          <w:sz w:val="16"/>
          <w:szCs w:val="16"/>
          <w:lang w:val="ru-RU"/>
        </w:rPr>
        <w:t>В</w:t>
      </w:r>
      <w:r w:rsidRPr="00132535">
        <w:rPr>
          <w:sz w:val="16"/>
          <w:szCs w:val="16"/>
          <w:lang w:val="ru-RU"/>
        </w:rPr>
        <w:t xml:space="preserve"> </w:t>
      </w:r>
      <w:r>
        <w:rPr>
          <w:sz w:val="16"/>
          <w:szCs w:val="16"/>
          <w:lang w:val="ru-RU"/>
        </w:rPr>
        <w:t>ОРП</w:t>
      </w:r>
      <w:r w:rsidRPr="00132535">
        <w:rPr>
          <w:sz w:val="16"/>
          <w:szCs w:val="16"/>
          <w:lang w:val="ru-RU"/>
        </w:rPr>
        <w:t xml:space="preserve"> </w:t>
      </w:r>
      <w:r>
        <w:rPr>
          <w:sz w:val="16"/>
          <w:szCs w:val="16"/>
          <w:lang w:val="ru-RU"/>
        </w:rPr>
        <w:t>за</w:t>
      </w:r>
      <w:r w:rsidRPr="00132535">
        <w:rPr>
          <w:sz w:val="16"/>
          <w:szCs w:val="16"/>
          <w:lang w:val="ru-RU"/>
        </w:rPr>
        <w:t xml:space="preserve">  2012-2013 </w:t>
      </w:r>
      <w:r>
        <w:rPr>
          <w:sz w:val="16"/>
          <w:szCs w:val="16"/>
          <w:lang w:val="ru-RU"/>
        </w:rPr>
        <w:t>гг</w:t>
      </w:r>
      <w:r w:rsidRPr="00132535">
        <w:rPr>
          <w:sz w:val="16"/>
          <w:szCs w:val="16"/>
          <w:lang w:val="ru-RU"/>
        </w:rPr>
        <w:t xml:space="preserve">. </w:t>
      </w:r>
      <w:r>
        <w:rPr>
          <w:sz w:val="16"/>
          <w:szCs w:val="16"/>
          <w:lang w:val="ru-RU"/>
        </w:rPr>
        <w:t xml:space="preserve">сообщалось, что мероприятия в рамках ежегодной кампании, посвященной Международному дню </w:t>
      </w:r>
      <w:r w:rsidRPr="00EF25BA">
        <w:rPr>
          <w:rFonts w:cs="Arial"/>
          <w:sz w:val="16"/>
          <w:szCs w:val="16"/>
          <w:lang w:val="ru-RU"/>
        </w:rPr>
        <w:t>интеллектуальной собственности</w:t>
      </w:r>
      <w:r>
        <w:rPr>
          <w:rFonts w:cs="Arial"/>
          <w:sz w:val="16"/>
          <w:szCs w:val="16"/>
          <w:lang w:val="ru-RU"/>
        </w:rPr>
        <w:t>,</w:t>
      </w:r>
      <w:r>
        <w:rPr>
          <w:sz w:val="16"/>
          <w:szCs w:val="16"/>
          <w:lang w:val="ru-RU"/>
        </w:rPr>
        <w:t xml:space="preserve"> осуществлялись в 89 странах.  На</w:t>
      </w:r>
      <w:r w:rsidRPr="00776974">
        <w:rPr>
          <w:sz w:val="16"/>
          <w:szCs w:val="16"/>
          <w:lang w:val="ru-RU"/>
        </w:rPr>
        <w:t xml:space="preserve"> </w:t>
      </w:r>
      <w:r>
        <w:rPr>
          <w:sz w:val="16"/>
          <w:szCs w:val="16"/>
          <w:lang w:val="ru-RU"/>
        </w:rPr>
        <w:t>самом</w:t>
      </w:r>
      <w:r w:rsidRPr="00776974">
        <w:rPr>
          <w:sz w:val="16"/>
          <w:szCs w:val="16"/>
          <w:lang w:val="ru-RU"/>
        </w:rPr>
        <w:t xml:space="preserve"> </w:t>
      </w:r>
      <w:r>
        <w:rPr>
          <w:sz w:val="16"/>
          <w:szCs w:val="16"/>
          <w:lang w:val="ru-RU"/>
        </w:rPr>
        <w:t>деле</w:t>
      </w:r>
      <w:r w:rsidRPr="00776974">
        <w:rPr>
          <w:sz w:val="16"/>
          <w:szCs w:val="16"/>
          <w:lang w:val="ru-RU"/>
        </w:rPr>
        <w:t xml:space="preserve"> </w:t>
      </w:r>
      <w:r>
        <w:rPr>
          <w:sz w:val="16"/>
          <w:szCs w:val="16"/>
          <w:lang w:val="ru-RU"/>
        </w:rPr>
        <w:t>таких</w:t>
      </w:r>
      <w:r w:rsidRPr="00776974">
        <w:rPr>
          <w:sz w:val="16"/>
          <w:szCs w:val="16"/>
          <w:lang w:val="ru-RU"/>
        </w:rPr>
        <w:t xml:space="preserve"> </w:t>
      </w:r>
      <w:r>
        <w:rPr>
          <w:sz w:val="16"/>
          <w:szCs w:val="16"/>
          <w:lang w:val="ru-RU"/>
        </w:rPr>
        <w:t>стран</w:t>
      </w:r>
      <w:r w:rsidRPr="00776974">
        <w:rPr>
          <w:sz w:val="16"/>
          <w:szCs w:val="16"/>
          <w:lang w:val="ru-RU"/>
        </w:rPr>
        <w:t xml:space="preserve"> </w:t>
      </w:r>
      <w:r>
        <w:rPr>
          <w:sz w:val="16"/>
          <w:szCs w:val="16"/>
          <w:lang w:val="ru-RU"/>
        </w:rPr>
        <w:t>насчитывалось</w:t>
      </w:r>
      <w:r w:rsidRPr="00776974">
        <w:rPr>
          <w:sz w:val="16"/>
          <w:szCs w:val="16"/>
          <w:lang w:val="ru-RU"/>
        </w:rPr>
        <w:t xml:space="preserve"> 93.</w:t>
      </w:r>
    </w:p>
  </w:footnote>
  <w:footnote w:id="4">
    <w:p w:rsidR="00347B17" w:rsidRPr="00B11F8F" w:rsidRDefault="00347B17" w:rsidP="00176370">
      <w:pPr>
        <w:pStyle w:val="FootnoteText"/>
        <w:rPr>
          <w:lang w:val="ru-RU"/>
        </w:rPr>
      </w:pPr>
      <w:r>
        <w:rPr>
          <w:rStyle w:val="FootnoteReference"/>
        </w:rPr>
        <w:footnoteRef/>
      </w:r>
      <w:r w:rsidRPr="00B11F8F">
        <w:rPr>
          <w:lang w:val="ru-RU"/>
        </w:rPr>
        <w:t xml:space="preserve"> </w:t>
      </w:r>
      <w:r w:rsidRPr="00B11F8F">
        <w:rPr>
          <w:sz w:val="16"/>
          <w:szCs w:val="16"/>
          <w:lang w:val="ru-RU"/>
        </w:rPr>
        <w:t>Поправка: фактическ</w:t>
      </w:r>
      <w:r>
        <w:rPr>
          <w:sz w:val="16"/>
          <w:szCs w:val="16"/>
          <w:lang w:val="ru-RU"/>
        </w:rPr>
        <w:t>ое число</w:t>
      </w:r>
      <w:r w:rsidRPr="00B11F8F">
        <w:rPr>
          <w:sz w:val="16"/>
          <w:szCs w:val="16"/>
          <w:lang w:val="ru-RU"/>
        </w:rPr>
        <w:t xml:space="preserve"> </w:t>
      </w:r>
      <w:r>
        <w:rPr>
          <w:rFonts w:cs="Arial"/>
          <w:sz w:val="16"/>
          <w:szCs w:val="16"/>
          <w:lang w:val="ru-RU" w:bidi="th-TH"/>
        </w:rPr>
        <w:t xml:space="preserve">просьб о </w:t>
      </w:r>
      <w:r w:rsidRPr="0026180E">
        <w:rPr>
          <w:rFonts w:cs="Arial"/>
          <w:sz w:val="16"/>
          <w:szCs w:val="16"/>
          <w:lang w:val="ru-RU" w:bidi="th-TH"/>
        </w:rPr>
        <w:t>сообщени</w:t>
      </w:r>
      <w:r>
        <w:rPr>
          <w:rFonts w:cs="Arial"/>
          <w:sz w:val="16"/>
          <w:szCs w:val="16"/>
          <w:lang w:val="ru-RU" w:bidi="th-TH"/>
        </w:rPr>
        <w:t xml:space="preserve">и </w:t>
      </w:r>
      <w:r>
        <w:rPr>
          <w:sz w:val="16"/>
          <w:szCs w:val="16"/>
          <w:lang w:val="ru-RU"/>
        </w:rPr>
        <w:t>согласно</w:t>
      </w:r>
      <w:r w:rsidRPr="00B11F8F">
        <w:rPr>
          <w:sz w:val="16"/>
          <w:szCs w:val="16"/>
          <w:lang w:val="ru-RU"/>
        </w:rPr>
        <w:t xml:space="preserve"> стать</w:t>
      </w:r>
      <w:r>
        <w:rPr>
          <w:sz w:val="16"/>
          <w:szCs w:val="16"/>
          <w:lang w:val="ru-RU"/>
        </w:rPr>
        <w:t>е</w:t>
      </w:r>
      <w:r w:rsidRPr="00B11F8F">
        <w:rPr>
          <w:sz w:val="16"/>
          <w:szCs w:val="16"/>
          <w:lang w:val="ru-RU"/>
        </w:rPr>
        <w:t xml:space="preserve"> 6</w:t>
      </w:r>
      <w:r w:rsidRPr="00FE6CAD">
        <w:rPr>
          <w:i/>
          <w:sz w:val="16"/>
          <w:szCs w:val="16"/>
        </w:rPr>
        <w:t>ter</w:t>
      </w:r>
      <w:r>
        <w:rPr>
          <w:i/>
          <w:sz w:val="16"/>
          <w:szCs w:val="16"/>
          <w:lang w:val="ru-RU"/>
        </w:rPr>
        <w:t>,</w:t>
      </w:r>
      <w:r w:rsidRPr="00B11F8F">
        <w:rPr>
          <w:sz w:val="16"/>
          <w:szCs w:val="16"/>
          <w:lang w:val="ru-RU"/>
        </w:rPr>
        <w:t xml:space="preserve"> </w:t>
      </w:r>
      <w:r>
        <w:rPr>
          <w:sz w:val="16"/>
          <w:szCs w:val="22"/>
          <w:lang w:val="ru-RU"/>
        </w:rPr>
        <w:t>рассмотренных</w:t>
      </w:r>
      <w:r>
        <w:rPr>
          <w:sz w:val="16"/>
          <w:szCs w:val="16"/>
          <w:lang w:val="ru-RU"/>
        </w:rPr>
        <w:t xml:space="preserve"> в </w:t>
      </w:r>
      <w:r w:rsidRPr="00B11F8F">
        <w:rPr>
          <w:sz w:val="16"/>
          <w:szCs w:val="16"/>
          <w:lang w:val="ru-RU"/>
        </w:rPr>
        <w:t>2012</w:t>
      </w:r>
      <w:r>
        <w:rPr>
          <w:sz w:val="16"/>
          <w:szCs w:val="16"/>
          <w:lang w:val="ru-RU"/>
        </w:rPr>
        <w:t xml:space="preserve"> г., составило </w:t>
      </w:r>
      <w:r w:rsidRPr="00B11F8F">
        <w:rPr>
          <w:sz w:val="16"/>
          <w:szCs w:val="16"/>
          <w:lang w:val="ru-RU"/>
        </w:rPr>
        <w:t>69</w:t>
      </w:r>
      <w:r>
        <w:rPr>
          <w:sz w:val="16"/>
          <w:szCs w:val="16"/>
          <w:lang w:val="ru-RU"/>
        </w:rPr>
        <w:t xml:space="preserve"> (ОРП</w:t>
      </w:r>
      <w:r w:rsidRPr="00B11F8F">
        <w:rPr>
          <w:sz w:val="16"/>
          <w:szCs w:val="16"/>
          <w:lang w:val="ru-RU"/>
        </w:rPr>
        <w:t xml:space="preserve"> </w:t>
      </w:r>
      <w:r>
        <w:rPr>
          <w:sz w:val="16"/>
          <w:szCs w:val="16"/>
          <w:lang w:val="ru-RU"/>
        </w:rPr>
        <w:t xml:space="preserve">за </w:t>
      </w:r>
      <w:r w:rsidRPr="00B11F8F">
        <w:rPr>
          <w:sz w:val="16"/>
          <w:szCs w:val="16"/>
          <w:lang w:val="ru-RU"/>
        </w:rPr>
        <w:t>2012</w:t>
      </w:r>
      <w:r>
        <w:rPr>
          <w:sz w:val="16"/>
          <w:szCs w:val="16"/>
          <w:lang w:val="ru-RU"/>
        </w:rPr>
        <w:t>-20</w:t>
      </w:r>
      <w:r w:rsidRPr="00B11F8F">
        <w:rPr>
          <w:sz w:val="16"/>
          <w:szCs w:val="16"/>
          <w:lang w:val="ru-RU"/>
        </w:rPr>
        <w:t>13</w:t>
      </w:r>
      <w:r>
        <w:rPr>
          <w:sz w:val="16"/>
          <w:szCs w:val="16"/>
          <w:lang w:val="ru-RU"/>
        </w:rPr>
        <w:t> гг.)</w:t>
      </w:r>
      <w:r w:rsidRPr="00B11F8F">
        <w:rPr>
          <w:sz w:val="16"/>
          <w:szCs w:val="16"/>
          <w:lang w:val="ru-RU"/>
        </w:rPr>
        <w:t>.</w:t>
      </w:r>
    </w:p>
  </w:footnote>
  <w:footnote w:id="5">
    <w:p w:rsidR="00347B17" w:rsidRPr="00B11F8F" w:rsidRDefault="00347B17" w:rsidP="00176370">
      <w:pPr>
        <w:pStyle w:val="FootnoteText"/>
        <w:rPr>
          <w:lang w:val="ru-RU"/>
        </w:rPr>
      </w:pPr>
      <w:r>
        <w:rPr>
          <w:rStyle w:val="FootnoteReference"/>
        </w:rPr>
        <w:footnoteRef/>
      </w:r>
      <w:r w:rsidRPr="00B11F8F">
        <w:rPr>
          <w:lang w:val="ru-RU"/>
        </w:rPr>
        <w:t xml:space="preserve"> </w:t>
      </w:r>
      <w:r w:rsidRPr="00B11F8F">
        <w:rPr>
          <w:sz w:val="16"/>
          <w:szCs w:val="16"/>
          <w:lang w:val="ru-RU"/>
        </w:rPr>
        <w:t xml:space="preserve">Поправка: </w:t>
      </w:r>
      <w:r w:rsidRPr="00B11F8F">
        <w:rPr>
          <w:rFonts w:cs="Arial"/>
          <w:sz w:val="16"/>
          <w:szCs w:val="24"/>
          <w:lang w:val="ru-RU" w:bidi="th-TH"/>
        </w:rPr>
        <w:t>по состоянию на</w:t>
      </w:r>
      <w:r>
        <w:rPr>
          <w:rFonts w:cs="Arial"/>
          <w:sz w:val="16"/>
          <w:szCs w:val="16"/>
          <w:lang w:val="ru-RU" w:bidi="th-TH"/>
        </w:rPr>
        <w:t xml:space="preserve"> конец </w:t>
      </w:r>
      <w:r w:rsidRPr="00B11F8F">
        <w:rPr>
          <w:sz w:val="16"/>
          <w:szCs w:val="16"/>
          <w:lang w:val="ru-RU"/>
        </w:rPr>
        <w:t>2012</w:t>
      </w:r>
      <w:r>
        <w:rPr>
          <w:sz w:val="16"/>
          <w:szCs w:val="16"/>
          <w:lang w:val="ru-RU"/>
        </w:rPr>
        <w:t xml:space="preserve"> г. </w:t>
      </w:r>
      <w:r w:rsidRPr="00B11F8F">
        <w:rPr>
          <w:sz w:val="16"/>
          <w:szCs w:val="16"/>
          <w:lang w:val="ru-RU"/>
        </w:rPr>
        <w:t>фактическ</w:t>
      </w:r>
      <w:r>
        <w:rPr>
          <w:sz w:val="16"/>
          <w:szCs w:val="16"/>
          <w:lang w:val="ru-RU"/>
        </w:rPr>
        <w:t>ое число</w:t>
      </w:r>
      <w:r w:rsidRPr="00B11F8F">
        <w:rPr>
          <w:sz w:val="16"/>
          <w:szCs w:val="16"/>
          <w:lang w:val="ru-RU"/>
        </w:rPr>
        <w:t xml:space="preserve"> </w:t>
      </w:r>
      <w:r>
        <w:rPr>
          <w:sz w:val="16"/>
          <w:szCs w:val="16"/>
          <w:lang w:val="ru-RU"/>
        </w:rPr>
        <w:t>знаков</w:t>
      </w:r>
      <w:r w:rsidRPr="00B11F8F">
        <w:rPr>
          <w:sz w:val="16"/>
          <w:szCs w:val="16"/>
          <w:lang w:val="ru-RU"/>
        </w:rPr>
        <w:t xml:space="preserve">, </w:t>
      </w:r>
      <w:r>
        <w:rPr>
          <w:sz w:val="16"/>
          <w:szCs w:val="16"/>
          <w:lang w:val="ru-RU"/>
        </w:rPr>
        <w:t>внесенных</w:t>
      </w:r>
      <w:r w:rsidRPr="00B11F8F">
        <w:rPr>
          <w:sz w:val="16"/>
          <w:szCs w:val="16"/>
          <w:lang w:val="ru-RU"/>
        </w:rPr>
        <w:t xml:space="preserve"> </w:t>
      </w:r>
      <w:r>
        <w:rPr>
          <w:sz w:val="16"/>
          <w:szCs w:val="16"/>
          <w:lang w:val="ru-RU"/>
        </w:rPr>
        <w:t>в</w:t>
      </w:r>
      <w:r w:rsidRPr="00B11F8F">
        <w:rPr>
          <w:sz w:val="16"/>
          <w:szCs w:val="16"/>
          <w:lang w:val="ru-RU"/>
        </w:rPr>
        <w:t xml:space="preserve"> базу данных, </w:t>
      </w:r>
      <w:r w:rsidRPr="00F911C6">
        <w:rPr>
          <w:rFonts w:cs="Arial"/>
          <w:sz w:val="16"/>
          <w:szCs w:val="16"/>
          <w:lang w:val="ru-RU" w:bidi="th-TH"/>
        </w:rPr>
        <w:t xml:space="preserve">ведущуюся в </w:t>
      </w:r>
      <w:r>
        <w:rPr>
          <w:rFonts w:cs="Arial"/>
          <w:sz w:val="16"/>
          <w:szCs w:val="16"/>
          <w:lang w:val="ru-RU" w:bidi="th-TH"/>
        </w:rPr>
        <w:t xml:space="preserve">порядке </w:t>
      </w:r>
      <w:r w:rsidRPr="00F911C6">
        <w:rPr>
          <w:rFonts w:cs="Arial"/>
          <w:sz w:val="16"/>
          <w:szCs w:val="16"/>
          <w:lang w:val="ru-RU" w:bidi="th-TH"/>
        </w:rPr>
        <w:t>выполнения статьи 6ter</w:t>
      </w:r>
      <w:r>
        <w:rPr>
          <w:rFonts w:cs="Arial"/>
          <w:sz w:val="16"/>
          <w:szCs w:val="16"/>
          <w:lang w:val="ru-RU" w:bidi="th-TH"/>
        </w:rPr>
        <w:t xml:space="preserve">, </w:t>
      </w:r>
      <w:r>
        <w:rPr>
          <w:sz w:val="16"/>
          <w:szCs w:val="16"/>
          <w:lang w:val="ru-RU"/>
        </w:rPr>
        <w:t xml:space="preserve">составило </w:t>
      </w:r>
      <w:r w:rsidRPr="00B11F8F">
        <w:rPr>
          <w:sz w:val="16"/>
          <w:szCs w:val="16"/>
          <w:lang w:val="ru-RU"/>
        </w:rPr>
        <w:t xml:space="preserve">84 </w:t>
      </w:r>
      <w:r>
        <w:rPr>
          <w:sz w:val="16"/>
          <w:szCs w:val="16"/>
          <w:lang w:val="ru-RU"/>
        </w:rPr>
        <w:t>(ОРП</w:t>
      </w:r>
      <w:r w:rsidRPr="00B11F8F">
        <w:rPr>
          <w:sz w:val="16"/>
          <w:szCs w:val="16"/>
          <w:lang w:val="ru-RU"/>
        </w:rPr>
        <w:t xml:space="preserve"> </w:t>
      </w:r>
      <w:r>
        <w:rPr>
          <w:sz w:val="16"/>
          <w:szCs w:val="16"/>
          <w:lang w:val="ru-RU"/>
        </w:rPr>
        <w:t>за</w:t>
      </w:r>
      <w:r w:rsidRPr="00B11F8F">
        <w:rPr>
          <w:sz w:val="16"/>
          <w:szCs w:val="16"/>
          <w:lang w:val="ru-RU"/>
        </w:rPr>
        <w:t xml:space="preserve"> 2012-2013</w:t>
      </w:r>
      <w:r w:rsidRPr="00B11F8F">
        <w:rPr>
          <w:sz w:val="16"/>
          <w:szCs w:val="16"/>
        </w:rPr>
        <w:t> </w:t>
      </w:r>
      <w:r>
        <w:rPr>
          <w:sz w:val="16"/>
          <w:szCs w:val="16"/>
          <w:lang w:val="ru-RU"/>
        </w:rPr>
        <w:t>гг</w:t>
      </w:r>
      <w:r w:rsidRPr="00B11F8F">
        <w:rPr>
          <w:sz w:val="16"/>
          <w:szCs w:val="16"/>
          <w:lang w:val="ru-RU"/>
        </w:rPr>
        <w:t>.</w:t>
      </w:r>
      <w:r>
        <w:rPr>
          <w:sz w:val="16"/>
          <w:szCs w:val="16"/>
          <w:lang w:val="ru-RU"/>
        </w:rPr>
        <w:t>)</w:t>
      </w:r>
    </w:p>
  </w:footnote>
  <w:footnote w:id="6">
    <w:p w:rsidR="00347B17" w:rsidRPr="003727E7" w:rsidRDefault="00347B17" w:rsidP="00176370">
      <w:pPr>
        <w:pStyle w:val="FootnoteText"/>
        <w:rPr>
          <w:lang w:val="ru-RU"/>
        </w:rPr>
      </w:pPr>
      <w:r>
        <w:rPr>
          <w:rStyle w:val="FootnoteReference"/>
        </w:rPr>
        <w:footnoteRef/>
      </w:r>
      <w:r w:rsidRPr="003727E7">
        <w:rPr>
          <w:lang w:val="ru-RU"/>
        </w:rPr>
        <w:t xml:space="preserve"> </w:t>
      </w:r>
      <w:r w:rsidRPr="003727E7">
        <w:rPr>
          <w:sz w:val="16"/>
          <w:szCs w:val="16"/>
          <w:lang w:val="ru-RU"/>
        </w:rPr>
        <w:t xml:space="preserve">Данный </w:t>
      </w:r>
      <w:r>
        <w:rPr>
          <w:sz w:val="16"/>
          <w:szCs w:val="16"/>
          <w:lang w:val="ru-RU"/>
        </w:rPr>
        <w:t>целевой</w:t>
      </w:r>
      <w:r w:rsidRPr="003727E7">
        <w:rPr>
          <w:sz w:val="16"/>
          <w:szCs w:val="16"/>
          <w:lang w:val="ru-RU"/>
        </w:rPr>
        <w:t xml:space="preserve"> </w:t>
      </w:r>
      <w:r w:rsidRPr="003727E7">
        <w:rPr>
          <w:snapToGrid w:val="0"/>
          <w:sz w:val="16"/>
          <w:szCs w:val="16"/>
          <w:lang w:val="ru-RU"/>
        </w:rPr>
        <w:t>показател</w:t>
      </w:r>
      <w:r>
        <w:rPr>
          <w:sz w:val="16"/>
          <w:szCs w:val="16"/>
          <w:lang w:val="ru-RU"/>
        </w:rPr>
        <w:t>ь</w:t>
      </w:r>
      <w:r w:rsidRPr="003727E7">
        <w:rPr>
          <w:sz w:val="16"/>
          <w:szCs w:val="16"/>
          <w:lang w:val="ru-RU"/>
        </w:rPr>
        <w:t xml:space="preserve"> </w:t>
      </w:r>
      <w:r>
        <w:rPr>
          <w:sz w:val="16"/>
          <w:szCs w:val="16"/>
          <w:lang w:val="ru-RU"/>
        </w:rPr>
        <w:t>касается</w:t>
      </w:r>
      <w:r w:rsidRPr="003727E7">
        <w:rPr>
          <w:sz w:val="16"/>
          <w:szCs w:val="16"/>
          <w:lang w:val="ru-RU"/>
        </w:rPr>
        <w:t xml:space="preserve"> </w:t>
      </w:r>
      <w:r>
        <w:rPr>
          <w:sz w:val="16"/>
          <w:szCs w:val="16"/>
          <w:lang w:val="ru-RU"/>
        </w:rPr>
        <w:t xml:space="preserve">числа знаков, внесенных в </w:t>
      </w:r>
      <w:r w:rsidRPr="003727E7">
        <w:rPr>
          <w:sz w:val="16"/>
          <w:szCs w:val="16"/>
          <w:lang w:val="ru-RU"/>
        </w:rPr>
        <w:t>базу данных</w:t>
      </w:r>
      <w:r>
        <w:rPr>
          <w:sz w:val="16"/>
          <w:szCs w:val="16"/>
          <w:lang w:val="ru-RU"/>
        </w:rPr>
        <w:t xml:space="preserve"> </w:t>
      </w:r>
      <w:r w:rsidRPr="003727E7">
        <w:rPr>
          <w:sz w:val="16"/>
          <w:szCs w:val="16"/>
          <w:lang w:val="ru-RU"/>
        </w:rPr>
        <w:t>в течение</w:t>
      </w:r>
      <w:r>
        <w:rPr>
          <w:sz w:val="16"/>
          <w:szCs w:val="16"/>
          <w:lang w:val="ru-RU"/>
        </w:rPr>
        <w:t xml:space="preserve"> </w:t>
      </w:r>
      <w:r w:rsidRPr="003727E7">
        <w:rPr>
          <w:sz w:val="16"/>
          <w:szCs w:val="16"/>
          <w:lang w:val="ru-RU"/>
        </w:rPr>
        <w:t>двухгодичн</w:t>
      </w:r>
      <w:r>
        <w:rPr>
          <w:sz w:val="16"/>
          <w:szCs w:val="16"/>
          <w:lang w:val="ru-RU"/>
        </w:rPr>
        <w:t xml:space="preserve">ого </w:t>
      </w:r>
      <w:r w:rsidRPr="003727E7">
        <w:rPr>
          <w:sz w:val="16"/>
          <w:szCs w:val="16"/>
          <w:lang w:val="ru-RU"/>
        </w:rPr>
        <w:t>период</w:t>
      </w:r>
      <w:r>
        <w:rPr>
          <w:sz w:val="16"/>
          <w:szCs w:val="16"/>
          <w:lang w:val="ru-RU"/>
        </w:rPr>
        <w:t>а 2014-20</w:t>
      </w:r>
      <w:r w:rsidRPr="003727E7">
        <w:rPr>
          <w:sz w:val="16"/>
          <w:szCs w:val="16"/>
          <w:lang w:val="ru-RU"/>
        </w:rPr>
        <w:t>15</w:t>
      </w:r>
      <w:r>
        <w:rPr>
          <w:sz w:val="16"/>
          <w:szCs w:val="16"/>
          <w:lang w:val="ru-RU"/>
        </w:rPr>
        <w:t> гг</w:t>
      </w:r>
      <w:r w:rsidRPr="003727E7">
        <w:rPr>
          <w:sz w:val="16"/>
          <w:szCs w:val="16"/>
          <w:lang w:val="ru-RU"/>
        </w:rPr>
        <w:t>.</w:t>
      </w:r>
    </w:p>
  </w:footnote>
  <w:footnote w:id="7">
    <w:p w:rsidR="00347B17" w:rsidRPr="008A0B53" w:rsidRDefault="00347B17" w:rsidP="00DE0DFF">
      <w:pPr>
        <w:pStyle w:val="FootnoteText"/>
        <w:rPr>
          <w:lang w:val="ru-RU"/>
        </w:rPr>
      </w:pPr>
      <w:r>
        <w:rPr>
          <w:rStyle w:val="FootnoteReference"/>
        </w:rPr>
        <w:footnoteRef/>
      </w:r>
      <w:r w:rsidRPr="008A0B53">
        <w:rPr>
          <w:lang w:val="ru-RU"/>
        </w:rPr>
        <w:t xml:space="preserve"> </w:t>
      </w:r>
      <w:r w:rsidRPr="008A0B53">
        <w:rPr>
          <w:sz w:val="16"/>
          <w:szCs w:val="16"/>
          <w:lang w:val="ru-RU"/>
        </w:rPr>
        <w:t xml:space="preserve">Поправка: </w:t>
      </w:r>
      <w:r>
        <w:rPr>
          <w:sz w:val="16"/>
          <w:szCs w:val="16"/>
          <w:lang w:val="ru-RU"/>
        </w:rPr>
        <w:t>Ранее</w:t>
      </w:r>
      <w:r w:rsidRPr="008A0B53">
        <w:rPr>
          <w:sz w:val="16"/>
          <w:szCs w:val="16"/>
          <w:lang w:val="ru-RU"/>
        </w:rPr>
        <w:t xml:space="preserve"> </w:t>
      </w:r>
      <w:r>
        <w:rPr>
          <w:sz w:val="16"/>
          <w:szCs w:val="16"/>
          <w:lang w:val="ru-RU"/>
        </w:rPr>
        <w:t>было</w:t>
      </w:r>
      <w:r w:rsidRPr="008A0B53">
        <w:rPr>
          <w:sz w:val="16"/>
          <w:szCs w:val="16"/>
          <w:lang w:val="ru-RU"/>
        </w:rPr>
        <w:t xml:space="preserve"> </w:t>
      </w:r>
      <w:r>
        <w:rPr>
          <w:sz w:val="16"/>
          <w:szCs w:val="16"/>
          <w:lang w:val="ru-RU"/>
        </w:rPr>
        <w:t>указано, что</w:t>
      </w:r>
      <w:r w:rsidRPr="008A0B53">
        <w:rPr>
          <w:sz w:val="16"/>
          <w:szCs w:val="16"/>
          <w:lang w:val="ru-RU"/>
        </w:rPr>
        <w:t xml:space="preserve"> </w:t>
      </w:r>
      <w:r w:rsidRPr="008A0B53">
        <w:rPr>
          <w:sz w:val="16"/>
          <w:szCs w:val="24"/>
          <w:lang w:val="ru-RU"/>
        </w:rPr>
        <w:t>на</w:t>
      </w:r>
      <w:r>
        <w:rPr>
          <w:sz w:val="16"/>
          <w:szCs w:val="16"/>
          <w:lang w:val="ru-RU"/>
        </w:rPr>
        <w:t xml:space="preserve"> конец </w:t>
      </w:r>
      <w:r w:rsidRPr="008A0B53">
        <w:rPr>
          <w:sz w:val="16"/>
          <w:szCs w:val="16"/>
          <w:lang w:val="ru-RU"/>
        </w:rPr>
        <w:t>2013</w:t>
      </w:r>
      <w:r>
        <w:rPr>
          <w:sz w:val="16"/>
          <w:szCs w:val="16"/>
          <w:lang w:val="ru-RU"/>
        </w:rPr>
        <w:t xml:space="preserve"> г. </w:t>
      </w:r>
      <w:r w:rsidRPr="008A0B53">
        <w:rPr>
          <w:sz w:val="16"/>
          <w:szCs w:val="16"/>
          <w:lang w:val="ru-RU"/>
        </w:rPr>
        <w:t>систему GDA использовали 18</w:t>
      </w:r>
      <w:r>
        <w:rPr>
          <w:sz w:val="16"/>
          <w:szCs w:val="16"/>
          <w:lang w:val="ru-RU"/>
        </w:rPr>
        <w:t> </w:t>
      </w:r>
      <w:r w:rsidRPr="008A0B53">
        <w:rPr>
          <w:sz w:val="16"/>
          <w:szCs w:val="16"/>
          <w:lang w:val="ru-RU"/>
        </w:rPr>
        <w:t>ведомств авторского права</w:t>
      </w:r>
      <w:r>
        <w:rPr>
          <w:sz w:val="16"/>
          <w:szCs w:val="16"/>
          <w:lang w:val="ru-RU"/>
        </w:rPr>
        <w:t xml:space="preserve">. В </w:t>
      </w:r>
      <w:r w:rsidRPr="00840038">
        <w:rPr>
          <w:sz w:val="16"/>
          <w:szCs w:val="16"/>
          <w:lang w:val="ru-RU"/>
        </w:rPr>
        <w:t>действительн</w:t>
      </w:r>
      <w:r>
        <w:rPr>
          <w:sz w:val="16"/>
          <w:szCs w:val="16"/>
          <w:lang w:val="ru-RU"/>
        </w:rPr>
        <w:t>ости</w:t>
      </w:r>
      <w:r w:rsidRPr="008A0B53">
        <w:rPr>
          <w:sz w:val="16"/>
          <w:szCs w:val="16"/>
          <w:lang w:val="ru-RU"/>
        </w:rPr>
        <w:t xml:space="preserve"> </w:t>
      </w:r>
      <w:r>
        <w:rPr>
          <w:sz w:val="16"/>
          <w:szCs w:val="16"/>
          <w:lang w:val="ru-RU"/>
        </w:rPr>
        <w:t>общее</w:t>
      </w:r>
      <w:r w:rsidRPr="008A0B53">
        <w:rPr>
          <w:sz w:val="16"/>
          <w:szCs w:val="16"/>
          <w:lang w:val="ru-RU"/>
        </w:rPr>
        <w:t xml:space="preserve"> </w:t>
      </w:r>
      <w:r>
        <w:rPr>
          <w:sz w:val="16"/>
          <w:szCs w:val="16"/>
          <w:lang w:val="ru-RU"/>
        </w:rPr>
        <w:t>число</w:t>
      </w:r>
      <w:r w:rsidRPr="008A0B53">
        <w:rPr>
          <w:sz w:val="16"/>
          <w:szCs w:val="16"/>
          <w:lang w:val="ru-RU"/>
        </w:rPr>
        <w:t xml:space="preserve"> </w:t>
      </w:r>
      <w:r>
        <w:rPr>
          <w:sz w:val="16"/>
          <w:szCs w:val="16"/>
          <w:lang w:val="ru-RU"/>
        </w:rPr>
        <w:t>таких</w:t>
      </w:r>
      <w:r w:rsidRPr="008A0B53">
        <w:rPr>
          <w:sz w:val="16"/>
          <w:szCs w:val="16"/>
          <w:lang w:val="ru-RU"/>
        </w:rPr>
        <w:t xml:space="preserve"> ведомств </w:t>
      </w:r>
      <w:r>
        <w:rPr>
          <w:sz w:val="16"/>
          <w:szCs w:val="16"/>
          <w:lang w:val="ru-RU"/>
        </w:rPr>
        <w:t>равно</w:t>
      </w:r>
      <w:r w:rsidRPr="008A0B53">
        <w:rPr>
          <w:sz w:val="16"/>
          <w:szCs w:val="16"/>
          <w:lang w:val="ru-RU"/>
        </w:rPr>
        <w:t xml:space="preserve"> 15, </w:t>
      </w:r>
      <w:r>
        <w:rPr>
          <w:sz w:val="16"/>
          <w:szCs w:val="16"/>
          <w:lang w:val="ru-RU"/>
        </w:rPr>
        <w:t xml:space="preserve">что </w:t>
      </w:r>
      <w:r w:rsidRPr="008A0B53">
        <w:rPr>
          <w:sz w:val="16"/>
          <w:szCs w:val="16"/>
          <w:lang w:val="ru-RU"/>
        </w:rPr>
        <w:t>соответств</w:t>
      </w:r>
      <w:r>
        <w:rPr>
          <w:sz w:val="16"/>
          <w:szCs w:val="16"/>
          <w:lang w:val="ru-RU"/>
        </w:rPr>
        <w:t xml:space="preserve">ует целевому </w:t>
      </w:r>
      <w:r w:rsidRPr="008A0B53">
        <w:rPr>
          <w:snapToGrid w:val="0"/>
          <w:sz w:val="16"/>
          <w:szCs w:val="16"/>
          <w:lang w:val="ru-RU"/>
        </w:rPr>
        <w:t>показател</w:t>
      </w:r>
      <w:r>
        <w:rPr>
          <w:sz w:val="16"/>
          <w:szCs w:val="16"/>
          <w:lang w:val="ru-RU"/>
        </w:rPr>
        <w:t xml:space="preserve">ю </w:t>
      </w:r>
      <w:r w:rsidRPr="008A0B53">
        <w:rPr>
          <w:sz w:val="16"/>
          <w:szCs w:val="16"/>
          <w:lang w:val="ru-RU"/>
        </w:rPr>
        <w:t>«15</w:t>
      </w:r>
      <w:r>
        <w:rPr>
          <w:sz w:val="16"/>
          <w:szCs w:val="16"/>
          <w:lang w:val="ru-RU"/>
        </w:rPr>
        <w:t> </w:t>
      </w:r>
      <w:r w:rsidRPr="008A0B53">
        <w:rPr>
          <w:sz w:val="16"/>
          <w:szCs w:val="16"/>
          <w:lang w:val="ru-RU"/>
        </w:rPr>
        <w:t>ведомств»</w:t>
      </w:r>
      <w:r>
        <w:rPr>
          <w:sz w:val="16"/>
          <w:szCs w:val="16"/>
          <w:lang w:val="ru-RU"/>
        </w:rPr>
        <w:t xml:space="preserve">, </w:t>
      </w:r>
      <w:r w:rsidRPr="008A0B53">
        <w:rPr>
          <w:sz w:val="16"/>
          <w:szCs w:val="16"/>
          <w:lang w:val="ru-RU"/>
        </w:rPr>
        <w:t>установленн</w:t>
      </w:r>
      <w:r>
        <w:rPr>
          <w:sz w:val="16"/>
          <w:szCs w:val="16"/>
          <w:lang w:val="ru-RU"/>
        </w:rPr>
        <w:t xml:space="preserve">ому на </w:t>
      </w:r>
      <w:r w:rsidRPr="008A0B53">
        <w:rPr>
          <w:sz w:val="16"/>
          <w:szCs w:val="16"/>
          <w:lang w:val="ru-RU"/>
        </w:rPr>
        <w:t>двухгодичн</w:t>
      </w:r>
      <w:r>
        <w:rPr>
          <w:sz w:val="16"/>
          <w:szCs w:val="16"/>
          <w:lang w:val="ru-RU"/>
        </w:rPr>
        <w:t xml:space="preserve">ый </w:t>
      </w:r>
      <w:r w:rsidRPr="008A0B53">
        <w:rPr>
          <w:sz w:val="16"/>
          <w:szCs w:val="16"/>
          <w:lang w:val="ru-RU"/>
        </w:rPr>
        <w:t>период</w:t>
      </w:r>
      <w:r>
        <w:rPr>
          <w:sz w:val="16"/>
          <w:szCs w:val="16"/>
          <w:lang w:val="ru-RU"/>
        </w:rPr>
        <w:t xml:space="preserve"> </w:t>
      </w:r>
      <w:r w:rsidRPr="008A0B53">
        <w:rPr>
          <w:sz w:val="16"/>
          <w:szCs w:val="16"/>
          <w:lang w:val="ru-RU"/>
        </w:rPr>
        <w:t>2012</w:t>
      </w:r>
      <w:r>
        <w:rPr>
          <w:sz w:val="16"/>
          <w:szCs w:val="16"/>
          <w:lang w:val="ru-RU"/>
        </w:rPr>
        <w:t>-20</w:t>
      </w:r>
      <w:r w:rsidRPr="008A0B53">
        <w:rPr>
          <w:sz w:val="16"/>
          <w:szCs w:val="16"/>
          <w:lang w:val="ru-RU"/>
        </w:rPr>
        <w:t>13</w:t>
      </w:r>
      <w:r>
        <w:rPr>
          <w:sz w:val="16"/>
          <w:szCs w:val="16"/>
          <w:lang w:val="ru-RU"/>
        </w:rPr>
        <w:t> гг.</w:t>
      </w:r>
    </w:p>
  </w:footnote>
  <w:footnote w:id="8">
    <w:p w:rsidR="00347B17" w:rsidRPr="008A6FBB" w:rsidRDefault="00347B17" w:rsidP="00FF1CB4">
      <w:pPr>
        <w:pStyle w:val="FootnoteText"/>
        <w:rPr>
          <w:lang w:val="ru-RU"/>
        </w:rPr>
      </w:pPr>
      <w:r>
        <w:rPr>
          <w:rStyle w:val="FootnoteReference"/>
        </w:rPr>
        <w:footnoteRef/>
      </w:r>
      <w:r w:rsidRPr="008A6FBB">
        <w:rPr>
          <w:lang w:val="ru-RU"/>
        </w:rPr>
        <w:t xml:space="preserve"> </w:t>
      </w:r>
      <w:r w:rsidRPr="00BF59A0">
        <w:rPr>
          <w:sz w:val="16"/>
          <w:szCs w:val="16"/>
        </w:rPr>
        <w:t>http</w:t>
      </w:r>
      <w:r w:rsidRPr="008A6FBB">
        <w:rPr>
          <w:sz w:val="16"/>
          <w:szCs w:val="16"/>
          <w:lang w:val="ru-RU"/>
        </w:rPr>
        <w:t>://</w:t>
      </w:r>
      <w:r w:rsidRPr="00BF59A0">
        <w:rPr>
          <w:sz w:val="16"/>
          <w:szCs w:val="16"/>
        </w:rPr>
        <w:t>www</w:t>
      </w:r>
      <w:r w:rsidRPr="008A6FBB">
        <w:rPr>
          <w:sz w:val="16"/>
          <w:szCs w:val="16"/>
          <w:lang w:val="ru-RU"/>
        </w:rPr>
        <w:t>.</w:t>
      </w:r>
      <w:r w:rsidRPr="00BF59A0">
        <w:rPr>
          <w:sz w:val="16"/>
          <w:szCs w:val="16"/>
        </w:rPr>
        <w:t>wipo</w:t>
      </w:r>
      <w:r w:rsidRPr="008A6FBB">
        <w:rPr>
          <w:sz w:val="16"/>
          <w:szCs w:val="16"/>
          <w:lang w:val="ru-RU"/>
        </w:rPr>
        <w:t>.</w:t>
      </w:r>
      <w:r w:rsidRPr="00BF59A0">
        <w:rPr>
          <w:sz w:val="16"/>
          <w:szCs w:val="16"/>
        </w:rPr>
        <w:t>int</w:t>
      </w:r>
      <w:r w:rsidRPr="008A6FBB">
        <w:rPr>
          <w:sz w:val="16"/>
          <w:szCs w:val="16"/>
          <w:lang w:val="ru-RU"/>
        </w:rPr>
        <w:t>/</w:t>
      </w:r>
      <w:r w:rsidRPr="00BF59A0">
        <w:rPr>
          <w:sz w:val="16"/>
          <w:szCs w:val="16"/>
        </w:rPr>
        <w:t>edocs</w:t>
      </w:r>
      <w:r w:rsidRPr="008A6FBB">
        <w:rPr>
          <w:sz w:val="16"/>
          <w:szCs w:val="16"/>
          <w:lang w:val="ru-RU"/>
        </w:rPr>
        <w:t>/</w:t>
      </w:r>
      <w:r w:rsidRPr="00BF59A0">
        <w:rPr>
          <w:sz w:val="16"/>
          <w:szCs w:val="16"/>
        </w:rPr>
        <w:t>pubdocs</w:t>
      </w:r>
      <w:r w:rsidRPr="008A6FBB">
        <w:rPr>
          <w:sz w:val="16"/>
          <w:szCs w:val="16"/>
          <w:lang w:val="ru-RU"/>
        </w:rPr>
        <w:t>/</w:t>
      </w:r>
      <w:r w:rsidRPr="00BF59A0">
        <w:rPr>
          <w:sz w:val="16"/>
          <w:szCs w:val="16"/>
        </w:rPr>
        <w:t>en</w:t>
      </w:r>
      <w:r w:rsidRPr="008A6FBB">
        <w:rPr>
          <w:sz w:val="16"/>
          <w:szCs w:val="16"/>
          <w:lang w:val="ru-RU"/>
        </w:rPr>
        <w:t>/</w:t>
      </w:r>
      <w:r w:rsidRPr="00BF59A0">
        <w:rPr>
          <w:sz w:val="16"/>
          <w:szCs w:val="16"/>
        </w:rPr>
        <w:t>wipo</w:t>
      </w:r>
      <w:r w:rsidRPr="008A6FBB">
        <w:rPr>
          <w:sz w:val="16"/>
          <w:szCs w:val="16"/>
          <w:lang w:val="ru-RU"/>
        </w:rPr>
        <w:t>_</w:t>
      </w:r>
      <w:r w:rsidRPr="00BF59A0">
        <w:rPr>
          <w:sz w:val="16"/>
          <w:szCs w:val="16"/>
        </w:rPr>
        <w:t>pub</w:t>
      </w:r>
      <w:r w:rsidRPr="008A6FBB">
        <w:rPr>
          <w:sz w:val="16"/>
          <w:szCs w:val="16"/>
          <w:lang w:val="ru-RU"/>
        </w:rPr>
        <w:t>_1043.</w:t>
      </w:r>
      <w:r w:rsidRPr="00BF59A0">
        <w:rPr>
          <w:sz w:val="16"/>
          <w:szCs w:val="16"/>
        </w:rPr>
        <w:t>pdf</w:t>
      </w:r>
    </w:p>
  </w:footnote>
  <w:footnote w:id="9">
    <w:p w:rsidR="00347B17" w:rsidRPr="006A0F9A" w:rsidRDefault="00347B17">
      <w:pPr>
        <w:pStyle w:val="FootnoteText"/>
        <w:rPr>
          <w:lang w:val="ru-RU"/>
        </w:rPr>
      </w:pPr>
      <w:r>
        <w:rPr>
          <w:rStyle w:val="FootnoteReference"/>
        </w:rPr>
        <w:footnoteRef/>
      </w:r>
      <w:r w:rsidRPr="006A0F9A">
        <w:rPr>
          <w:lang w:val="ru-RU"/>
        </w:rPr>
        <w:t xml:space="preserve"> </w:t>
      </w:r>
      <w:r w:rsidRPr="00D93DFC">
        <w:rPr>
          <w:sz w:val="16"/>
          <w:szCs w:val="16"/>
          <w:lang w:val="ru-RU"/>
        </w:rPr>
        <w:t>В порядке исключения исходная цель «Решения, принятые соответствующими органами РСТ до конца 2015 г.» была изменена, с тем чтобы более эффективно оценить прогресс в дальнейшем развитии системы РСТ в соответствии с рекомендациями «Дорожной карты» для системы РСТ.</w:t>
      </w:r>
    </w:p>
  </w:footnote>
  <w:footnote w:id="10">
    <w:p w:rsidR="00347B17" w:rsidRPr="00AC1202" w:rsidRDefault="00347B17" w:rsidP="00AE3617">
      <w:pPr>
        <w:pStyle w:val="FootnoteText"/>
        <w:rPr>
          <w:lang w:val="ru-RU"/>
        </w:rPr>
      </w:pPr>
      <w:r w:rsidRPr="00CA2027">
        <w:rPr>
          <w:rStyle w:val="FootnoteReference"/>
        </w:rPr>
        <w:footnoteRef/>
      </w:r>
      <w:r w:rsidRPr="00CA2027">
        <w:rPr>
          <w:lang w:val="ru-RU"/>
        </w:rPr>
        <w:t xml:space="preserve"> </w:t>
      </w:r>
      <w:r w:rsidRPr="00CA2027">
        <w:rPr>
          <w:sz w:val="16"/>
          <w:szCs w:val="16"/>
          <w:lang w:val="ru-RU"/>
        </w:rPr>
        <w:t>Регистрационный экземпляр</w:t>
      </w:r>
      <w:r w:rsidRPr="00CA2027">
        <w:rPr>
          <w:lang w:val="ru-RU"/>
        </w:rPr>
        <w:t xml:space="preserve"> </w:t>
      </w:r>
      <w:r w:rsidRPr="00CA2027">
        <w:rPr>
          <w:sz w:val="16"/>
          <w:szCs w:val="16"/>
          <w:lang w:val="ru-RU"/>
        </w:rPr>
        <w:t xml:space="preserve">– это заявка </w:t>
      </w:r>
      <w:r w:rsidRPr="00CA2027">
        <w:rPr>
          <w:sz w:val="16"/>
          <w:szCs w:val="16"/>
        </w:rPr>
        <w:t>PCT</w:t>
      </w:r>
      <w:r w:rsidRPr="00CA2027">
        <w:rPr>
          <w:sz w:val="16"/>
          <w:szCs w:val="16"/>
          <w:lang w:val="ru-RU"/>
        </w:rPr>
        <w:t>, переданная в Международное бюро (МБ) получающим ведомством после ее подачи в получающее ведомство и обработки этим ведомством.  Поскольку регистрационные экземпляры поступают в МБ только после обработки в получающем ведомстве, количество полученных экземпляров в значительной степени зависит от того, сколько времени затрачивается на их обработку в получающих ведомствах. Поэтому тенденция изменения числа полученных регистрационных экземпляров, хотя и является допустимым показателем рабочей нагрузки МБ, не всегда точно соответствует тенденции изменения числа поданных заявок по процедуре РСТ.</w:t>
      </w:r>
    </w:p>
  </w:footnote>
  <w:footnote w:id="11">
    <w:p w:rsidR="00347B17" w:rsidRPr="0055735F" w:rsidRDefault="00347B17" w:rsidP="00AE3617">
      <w:pPr>
        <w:pStyle w:val="FootnoteText"/>
        <w:rPr>
          <w:sz w:val="18"/>
          <w:szCs w:val="18"/>
          <w:lang w:val="ru-RU"/>
        </w:rPr>
      </w:pPr>
      <w:r w:rsidRPr="00EE0539">
        <w:rPr>
          <w:rStyle w:val="FootnoteReference"/>
          <w:sz w:val="18"/>
          <w:szCs w:val="18"/>
        </w:rPr>
        <w:footnoteRef/>
      </w:r>
      <w:r w:rsidRPr="00FD4DBB">
        <w:rPr>
          <w:rFonts w:cs="Arial"/>
          <w:sz w:val="18"/>
          <w:szCs w:val="18"/>
          <w:lang w:val="ru-RU"/>
        </w:rPr>
        <w:t xml:space="preserve"> </w:t>
      </w:r>
      <w:r w:rsidRPr="000E77EC">
        <w:rPr>
          <w:rFonts w:cs="Arial"/>
          <w:sz w:val="16"/>
          <w:szCs w:val="16"/>
          <w:lang w:val="ru-RU"/>
        </w:rPr>
        <w:t xml:space="preserve">После проведения независимой оценки эффективности </w:t>
      </w:r>
      <w:r w:rsidRPr="000E77EC">
        <w:rPr>
          <w:rFonts w:cs="Arial"/>
          <w:sz w:val="16"/>
          <w:szCs w:val="16"/>
        </w:rPr>
        <w:t>PCTIS</w:t>
      </w:r>
      <w:r w:rsidRPr="000E77EC">
        <w:rPr>
          <w:rFonts w:cs="Arial"/>
          <w:sz w:val="16"/>
          <w:szCs w:val="16"/>
          <w:lang w:val="ru-RU"/>
        </w:rPr>
        <w:t xml:space="preserve"> определение показателя было несколько изменено по сравнению с принятым в Программе и бюджете на 2014</w:t>
      </w:r>
      <w:r>
        <w:rPr>
          <w:rFonts w:cs="Arial"/>
          <w:sz w:val="16"/>
          <w:szCs w:val="16"/>
          <w:lang w:val="ru-RU"/>
        </w:rPr>
        <w:t>-</w:t>
      </w:r>
      <w:r w:rsidRPr="000E77EC">
        <w:rPr>
          <w:rFonts w:cs="Arial"/>
          <w:sz w:val="16"/>
          <w:szCs w:val="16"/>
          <w:lang w:val="ru-RU"/>
        </w:rPr>
        <w:t>2015</w:t>
      </w:r>
      <w:r>
        <w:rPr>
          <w:rFonts w:cs="Arial"/>
          <w:sz w:val="16"/>
          <w:szCs w:val="16"/>
          <w:lang w:val="ru-RU"/>
        </w:rPr>
        <w:t> гг.</w:t>
      </w:r>
    </w:p>
  </w:footnote>
  <w:footnote w:id="12">
    <w:p w:rsidR="00347B17" w:rsidRPr="00F46396" w:rsidRDefault="00347B17" w:rsidP="0085497C">
      <w:pPr>
        <w:pStyle w:val="FootnoteText"/>
        <w:rPr>
          <w:lang w:val="ru-RU"/>
        </w:rPr>
      </w:pPr>
      <w:r>
        <w:rPr>
          <w:rStyle w:val="FootnoteReference"/>
        </w:rPr>
        <w:footnoteRef/>
      </w:r>
      <w:r w:rsidRPr="00530084">
        <w:rPr>
          <w:lang w:val="ru-RU"/>
        </w:rPr>
        <w:t xml:space="preserve"> </w:t>
      </w:r>
      <w:r w:rsidRPr="00F46396">
        <w:rPr>
          <w:sz w:val="16"/>
          <w:szCs w:val="16"/>
          <w:lang w:val="ru-RU"/>
        </w:rPr>
        <w:t>При</w:t>
      </w:r>
      <w:r w:rsidRPr="00530084">
        <w:rPr>
          <w:sz w:val="16"/>
          <w:szCs w:val="16"/>
          <w:lang w:val="ru-RU"/>
        </w:rPr>
        <w:t xml:space="preserve"> </w:t>
      </w:r>
      <w:r>
        <w:rPr>
          <w:sz w:val="16"/>
          <w:szCs w:val="16"/>
          <w:lang w:val="ru-RU"/>
        </w:rPr>
        <w:t>построении</w:t>
      </w:r>
      <w:r w:rsidRPr="00530084">
        <w:rPr>
          <w:sz w:val="16"/>
          <w:szCs w:val="16"/>
          <w:lang w:val="ru-RU"/>
        </w:rPr>
        <w:t xml:space="preserve"> </w:t>
      </w:r>
      <w:r>
        <w:rPr>
          <w:sz w:val="16"/>
          <w:szCs w:val="16"/>
          <w:lang w:val="ru-RU"/>
        </w:rPr>
        <w:t>шкалы</w:t>
      </w:r>
      <w:r w:rsidRPr="00530084">
        <w:rPr>
          <w:sz w:val="16"/>
          <w:szCs w:val="16"/>
          <w:lang w:val="ru-RU"/>
        </w:rPr>
        <w:t xml:space="preserve"> </w:t>
      </w:r>
      <w:r>
        <w:rPr>
          <w:sz w:val="16"/>
          <w:szCs w:val="16"/>
          <w:lang w:val="ru-RU"/>
        </w:rPr>
        <w:t>в</w:t>
      </w:r>
      <w:r w:rsidRPr="00530084">
        <w:rPr>
          <w:sz w:val="16"/>
          <w:szCs w:val="16"/>
          <w:lang w:val="ru-RU"/>
        </w:rPr>
        <w:t xml:space="preserve"> 2012</w:t>
      </w:r>
      <w:r>
        <w:rPr>
          <w:sz w:val="16"/>
          <w:szCs w:val="16"/>
          <w:lang w:val="ru-RU"/>
        </w:rPr>
        <w:t> г</w:t>
      </w:r>
      <w:r w:rsidRPr="00530084">
        <w:rPr>
          <w:sz w:val="16"/>
          <w:szCs w:val="16"/>
          <w:lang w:val="ru-RU"/>
        </w:rPr>
        <w:t xml:space="preserve">. </w:t>
      </w:r>
      <w:r>
        <w:rPr>
          <w:sz w:val="16"/>
          <w:szCs w:val="16"/>
          <w:lang w:val="ru-RU"/>
        </w:rPr>
        <w:t>применялся</w:t>
      </w:r>
      <w:r w:rsidRPr="00530084">
        <w:rPr>
          <w:sz w:val="16"/>
          <w:szCs w:val="16"/>
          <w:lang w:val="ru-RU"/>
        </w:rPr>
        <w:t xml:space="preserve"> </w:t>
      </w:r>
      <w:r>
        <w:rPr>
          <w:sz w:val="16"/>
          <w:szCs w:val="16"/>
          <w:lang w:val="ru-RU"/>
        </w:rPr>
        <w:t>иной</w:t>
      </w:r>
      <w:r w:rsidRPr="00530084">
        <w:rPr>
          <w:sz w:val="16"/>
          <w:szCs w:val="16"/>
          <w:lang w:val="ru-RU"/>
        </w:rPr>
        <w:t xml:space="preserve"> </w:t>
      </w:r>
      <w:r>
        <w:rPr>
          <w:sz w:val="16"/>
          <w:szCs w:val="16"/>
          <w:lang w:val="ru-RU"/>
        </w:rPr>
        <w:t>набор</w:t>
      </w:r>
      <w:r w:rsidRPr="00530084">
        <w:rPr>
          <w:sz w:val="16"/>
          <w:szCs w:val="16"/>
          <w:lang w:val="ru-RU"/>
        </w:rPr>
        <w:t xml:space="preserve"> </w:t>
      </w:r>
      <w:r w:rsidRPr="00F46396">
        <w:rPr>
          <w:sz w:val="16"/>
          <w:szCs w:val="16"/>
          <w:lang w:val="ru-RU"/>
        </w:rPr>
        <w:t>критери</w:t>
      </w:r>
      <w:r>
        <w:rPr>
          <w:sz w:val="16"/>
          <w:szCs w:val="16"/>
          <w:lang w:val="ru-RU"/>
        </w:rPr>
        <w:t>ев</w:t>
      </w:r>
      <w:r w:rsidRPr="00530084">
        <w:rPr>
          <w:sz w:val="16"/>
          <w:szCs w:val="16"/>
          <w:lang w:val="ru-RU"/>
        </w:rPr>
        <w:t xml:space="preserve">. </w:t>
      </w:r>
      <w:r>
        <w:rPr>
          <w:sz w:val="16"/>
          <w:szCs w:val="16"/>
          <w:lang w:val="ru-RU"/>
        </w:rPr>
        <w:t xml:space="preserve"> Этот набор</w:t>
      </w:r>
      <w:r w:rsidRPr="0085497C">
        <w:rPr>
          <w:sz w:val="16"/>
          <w:szCs w:val="16"/>
          <w:lang w:val="ru-RU"/>
        </w:rPr>
        <w:t xml:space="preserve"> </w:t>
      </w:r>
      <w:r w:rsidRPr="00F46396">
        <w:rPr>
          <w:sz w:val="16"/>
          <w:szCs w:val="16"/>
          <w:lang w:val="ru-RU"/>
        </w:rPr>
        <w:t>критери</w:t>
      </w:r>
      <w:r>
        <w:rPr>
          <w:sz w:val="16"/>
          <w:szCs w:val="16"/>
          <w:lang w:val="ru-RU"/>
        </w:rPr>
        <w:t>ев</w:t>
      </w:r>
      <w:r w:rsidRPr="0085497C">
        <w:rPr>
          <w:sz w:val="16"/>
          <w:szCs w:val="16"/>
          <w:lang w:val="ru-RU"/>
        </w:rPr>
        <w:t xml:space="preserve"> </w:t>
      </w:r>
      <w:r>
        <w:rPr>
          <w:sz w:val="16"/>
          <w:szCs w:val="16"/>
          <w:lang w:val="ru-RU"/>
        </w:rPr>
        <w:t>был</w:t>
      </w:r>
      <w:r w:rsidRPr="0085497C">
        <w:rPr>
          <w:sz w:val="16"/>
          <w:szCs w:val="16"/>
          <w:lang w:val="ru-RU"/>
        </w:rPr>
        <w:t xml:space="preserve"> </w:t>
      </w:r>
      <w:r>
        <w:rPr>
          <w:sz w:val="16"/>
          <w:szCs w:val="16"/>
          <w:lang w:val="ru-RU"/>
        </w:rPr>
        <w:t>уточнен</w:t>
      </w:r>
      <w:r w:rsidRPr="0085497C">
        <w:rPr>
          <w:sz w:val="16"/>
          <w:szCs w:val="16"/>
          <w:lang w:val="ru-RU"/>
        </w:rPr>
        <w:t xml:space="preserve"> </w:t>
      </w:r>
      <w:r>
        <w:rPr>
          <w:sz w:val="16"/>
          <w:szCs w:val="16"/>
          <w:lang w:val="ru-RU"/>
        </w:rPr>
        <w:t>для</w:t>
      </w:r>
      <w:r w:rsidRPr="0085497C">
        <w:rPr>
          <w:sz w:val="16"/>
          <w:szCs w:val="16"/>
          <w:lang w:val="ru-RU"/>
        </w:rPr>
        <w:t xml:space="preserve"> </w:t>
      </w:r>
      <w:smartTag w:uri="urn:schemas-microsoft-com:office:smarttags" w:element="metricconverter">
        <w:smartTagPr>
          <w:attr w:name="ProductID" w:val="2013 г"/>
        </w:smartTagPr>
        <w:r w:rsidRPr="0085497C">
          <w:rPr>
            <w:sz w:val="16"/>
            <w:szCs w:val="16"/>
            <w:lang w:val="ru-RU"/>
          </w:rPr>
          <w:t xml:space="preserve">2013 </w:t>
        </w:r>
        <w:r>
          <w:rPr>
            <w:sz w:val="16"/>
            <w:szCs w:val="16"/>
            <w:lang w:val="ru-RU"/>
          </w:rPr>
          <w:t>г</w:t>
        </w:r>
      </w:smartTag>
      <w:r w:rsidRPr="0085497C">
        <w:rPr>
          <w:sz w:val="16"/>
          <w:szCs w:val="16"/>
          <w:lang w:val="ru-RU"/>
        </w:rPr>
        <w:t xml:space="preserve">. </w:t>
      </w:r>
      <w:r>
        <w:rPr>
          <w:sz w:val="16"/>
          <w:szCs w:val="16"/>
          <w:lang w:val="ru-RU"/>
        </w:rPr>
        <w:t>с</w:t>
      </w:r>
      <w:r w:rsidRPr="0085497C">
        <w:rPr>
          <w:sz w:val="16"/>
          <w:szCs w:val="16"/>
          <w:lang w:val="ru-RU"/>
        </w:rPr>
        <w:t xml:space="preserve"> </w:t>
      </w:r>
      <w:r>
        <w:rPr>
          <w:sz w:val="16"/>
          <w:szCs w:val="16"/>
          <w:lang w:val="ru-RU"/>
        </w:rPr>
        <w:t>целью</w:t>
      </w:r>
      <w:r w:rsidRPr="0085497C">
        <w:rPr>
          <w:sz w:val="16"/>
          <w:szCs w:val="16"/>
          <w:lang w:val="ru-RU"/>
        </w:rPr>
        <w:t xml:space="preserve"> </w:t>
      </w:r>
      <w:r>
        <w:rPr>
          <w:sz w:val="16"/>
          <w:szCs w:val="16"/>
          <w:lang w:val="ru-RU"/>
        </w:rPr>
        <w:t>учёта</w:t>
      </w:r>
      <w:r w:rsidRPr="0085497C">
        <w:rPr>
          <w:sz w:val="16"/>
          <w:szCs w:val="16"/>
          <w:lang w:val="ru-RU"/>
        </w:rPr>
        <w:t xml:space="preserve"> </w:t>
      </w:r>
      <w:r>
        <w:rPr>
          <w:sz w:val="16"/>
          <w:szCs w:val="16"/>
          <w:lang w:val="ru-RU"/>
        </w:rPr>
        <w:t>большего</w:t>
      </w:r>
      <w:r w:rsidRPr="0085497C">
        <w:rPr>
          <w:sz w:val="16"/>
          <w:szCs w:val="16"/>
          <w:lang w:val="ru-RU"/>
        </w:rPr>
        <w:t xml:space="preserve"> </w:t>
      </w:r>
      <w:r>
        <w:rPr>
          <w:sz w:val="16"/>
          <w:szCs w:val="16"/>
          <w:lang w:val="ru-RU"/>
        </w:rPr>
        <w:t>числа</w:t>
      </w:r>
      <w:r w:rsidRPr="0085497C">
        <w:rPr>
          <w:sz w:val="16"/>
          <w:szCs w:val="16"/>
          <w:lang w:val="ru-RU"/>
        </w:rPr>
        <w:t xml:space="preserve"> </w:t>
      </w:r>
      <w:r w:rsidRPr="00F46396">
        <w:rPr>
          <w:sz w:val="16"/>
          <w:szCs w:val="16"/>
          <w:lang w:val="ru-RU"/>
        </w:rPr>
        <w:t>существенн</w:t>
      </w:r>
      <w:r>
        <w:rPr>
          <w:sz w:val="16"/>
          <w:szCs w:val="16"/>
          <w:lang w:val="ru-RU"/>
        </w:rPr>
        <w:t>ых</w:t>
      </w:r>
      <w:r w:rsidRPr="0085497C">
        <w:rPr>
          <w:sz w:val="16"/>
          <w:szCs w:val="16"/>
          <w:lang w:val="ru-RU"/>
        </w:rPr>
        <w:t xml:space="preserve"> </w:t>
      </w:r>
      <w:r w:rsidRPr="00F46396">
        <w:rPr>
          <w:sz w:val="16"/>
          <w:szCs w:val="16"/>
          <w:lang w:val="ru-RU"/>
        </w:rPr>
        <w:t>фактор</w:t>
      </w:r>
      <w:r>
        <w:rPr>
          <w:sz w:val="16"/>
          <w:szCs w:val="16"/>
          <w:lang w:val="ru-RU"/>
        </w:rPr>
        <w:t>ов</w:t>
      </w:r>
      <w:r w:rsidRPr="0085497C">
        <w:rPr>
          <w:sz w:val="16"/>
          <w:szCs w:val="16"/>
          <w:lang w:val="ru-RU"/>
        </w:rPr>
        <w:t xml:space="preserve">. </w:t>
      </w:r>
      <w:r>
        <w:rPr>
          <w:sz w:val="16"/>
          <w:szCs w:val="16"/>
          <w:lang w:val="ru-RU"/>
        </w:rPr>
        <w:t>Этим</w:t>
      </w:r>
      <w:r w:rsidRPr="00F46396">
        <w:rPr>
          <w:sz w:val="16"/>
          <w:szCs w:val="16"/>
          <w:lang w:val="ru-RU"/>
        </w:rPr>
        <w:t xml:space="preserve"> изменени</w:t>
      </w:r>
      <w:r>
        <w:rPr>
          <w:sz w:val="16"/>
          <w:szCs w:val="16"/>
          <w:lang w:val="ru-RU"/>
        </w:rPr>
        <w:t>ем</w:t>
      </w:r>
      <w:r w:rsidRPr="00F46396">
        <w:rPr>
          <w:sz w:val="16"/>
          <w:szCs w:val="16"/>
          <w:lang w:val="ru-RU"/>
        </w:rPr>
        <w:t xml:space="preserve"> обусловлено </w:t>
      </w:r>
      <w:r>
        <w:rPr>
          <w:sz w:val="16"/>
          <w:szCs w:val="16"/>
          <w:lang w:val="ru-RU"/>
        </w:rPr>
        <w:t>различие</w:t>
      </w:r>
      <w:r w:rsidRPr="00F46396">
        <w:rPr>
          <w:sz w:val="16"/>
          <w:szCs w:val="16"/>
          <w:lang w:val="ru-RU"/>
        </w:rPr>
        <w:t xml:space="preserve"> </w:t>
      </w:r>
      <w:r w:rsidRPr="00F46396">
        <w:rPr>
          <w:snapToGrid w:val="0"/>
          <w:sz w:val="16"/>
          <w:szCs w:val="16"/>
          <w:lang w:val="ru-RU"/>
        </w:rPr>
        <w:t>показател</w:t>
      </w:r>
      <w:r>
        <w:rPr>
          <w:sz w:val="16"/>
          <w:szCs w:val="16"/>
          <w:lang w:val="ru-RU"/>
        </w:rPr>
        <w:t>ей</w:t>
      </w:r>
      <w:r w:rsidRPr="00F46396">
        <w:rPr>
          <w:sz w:val="16"/>
          <w:szCs w:val="16"/>
          <w:lang w:val="ru-RU"/>
        </w:rPr>
        <w:t xml:space="preserve"> </w:t>
      </w:r>
      <w:r>
        <w:rPr>
          <w:sz w:val="16"/>
          <w:szCs w:val="16"/>
          <w:lang w:val="ru-RU"/>
        </w:rPr>
        <w:t xml:space="preserve">для </w:t>
      </w:r>
      <w:r w:rsidRPr="00F46396">
        <w:rPr>
          <w:sz w:val="16"/>
          <w:szCs w:val="16"/>
          <w:lang w:val="ru-RU"/>
        </w:rPr>
        <w:t>2013</w:t>
      </w:r>
      <w:r>
        <w:rPr>
          <w:sz w:val="16"/>
          <w:szCs w:val="16"/>
          <w:lang w:val="ru-RU"/>
        </w:rPr>
        <w:t> г. и</w:t>
      </w:r>
      <w:r w:rsidRPr="00F46396">
        <w:rPr>
          <w:sz w:val="16"/>
          <w:szCs w:val="16"/>
          <w:lang w:val="ru-RU"/>
        </w:rPr>
        <w:t xml:space="preserve"> 2014</w:t>
      </w:r>
      <w:r>
        <w:rPr>
          <w:sz w:val="16"/>
          <w:szCs w:val="16"/>
          <w:lang w:val="ru-RU"/>
        </w:rPr>
        <w:t xml:space="preserve"> г. </w:t>
      </w:r>
      <w:r w:rsidRPr="00F46396">
        <w:rPr>
          <w:sz w:val="16"/>
          <w:szCs w:val="16"/>
          <w:lang w:val="ru-RU"/>
        </w:rPr>
        <w:t xml:space="preserve">(38 </w:t>
      </w:r>
      <w:r>
        <w:rPr>
          <w:sz w:val="16"/>
          <w:szCs w:val="16"/>
          <w:lang w:val="ru-RU"/>
        </w:rPr>
        <w:t xml:space="preserve">и </w:t>
      </w:r>
      <w:r w:rsidRPr="00F46396">
        <w:rPr>
          <w:sz w:val="16"/>
          <w:szCs w:val="16"/>
          <w:lang w:val="ru-RU"/>
        </w:rPr>
        <w:t>39</w:t>
      </w:r>
      <w:r>
        <w:rPr>
          <w:sz w:val="16"/>
          <w:szCs w:val="16"/>
          <w:lang w:val="ru-RU"/>
        </w:rPr>
        <w:t xml:space="preserve">, </w:t>
      </w:r>
      <w:r w:rsidRPr="00F46396">
        <w:rPr>
          <w:sz w:val="16"/>
          <w:szCs w:val="16"/>
          <w:lang w:val="ru-RU"/>
        </w:rPr>
        <w:t>соответств</w:t>
      </w:r>
      <w:r>
        <w:rPr>
          <w:sz w:val="16"/>
          <w:szCs w:val="16"/>
          <w:lang w:val="ru-RU"/>
        </w:rPr>
        <w:t>енно</w:t>
      </w:r>
      <w:r w:rsidRPr="00F46396">
        <w:rPr>
          <w:sz w:val="16"/>
          <w:szCs w:val="16"/>
          <w:lang w:val="ru-RU"/>
        </w:rPr>
        <w:t xml:space="preserve">) </w:t>
      </w:r>
      <w:r>
        <w:rPr>
          <w:sz w:val="16"/>
          <w:szCs w:val="16"/>
          <w:lang w:val="ru-RU"/>
        </w:rPr>
        <w:t xml:space="preserve">и для </w:t>
      </w:r>
      <w:r w:rsidRPr="00F46396">
        <w:rPr>
          <w:sz w:val="16"/>
          <w:szCs w:val="16"/>
          <w:lang w:val="ru-RU"/>
        </w:rPr>
        <w:t>2012</w:t>
      </w:r>
      <w:r>
        <w:rPr>
          <w:sz w:val="16"/>
          <w:szCs w:val="16"/>
          <w:lang w:val="ru-RU"/>
        </w:rPr>
        <w:t xml:space="preserve"> г. </w:t>
      </w:r>
      <w:r w:rsidRPr="00F46396">
        <w:rPr>
          <w:sz w:val="16"/>
          <w:szCs w:val="16"/>
          <w:lang w:val="ru-RU"/>
        </w:rPr>
        <w:t>(79).</w:t>
      </w:r>
    </w:p>
  </w:footnote>
  <w:footnote w:id="13">
    <w:p w:rsidR="00347B17" w:rsidRPr="0055735F" w:rsidRDefault="00347B17" w:rsidP="00343EF4">
      <w:pPr>
        <w:pStyle w:val="FootnoteText"/>
        <w:rPr>
          <w:sz w:val="18"/>
          <w:szCs w:val="18"/>
          <w:lang w:val="ru-RU"/>
        </w:rPr>
      </w:pPr>
      <w:r w:rsidRPr="0043175E">
        <w:rPr>
          <w:rStyle w:val="FootnoteReference"/>
          <w:rFonts w:cs="Arial"/>
        </w:rPr>
        <w:footnoteRef/>
      </w:r>
      <w:r w:rsidRPr="0055735F">
        <w:rPr>
          <w:rFonts w:cs="Arial"/>
          <w:lang w:val="ru-RU"/>
        </w:rPr>
        <w:t xml:space="preserve">  </w:t>
      </w:r>
      <w:r w:rsidRPr="0055735F">
        <w:rPr>
          <w:rFonts w:cs="Arial"/>
          <w:sz w:val="18"/>
          <w:szCs w:val="18"/>
          <w:lang w:val="ru-RU"/>
        </w:rPr>
        <w:t>См. раздел «</w:t>
      </w:r>
      <w:r>
        <w:rPr>
          <w:rFonts w:cs="Arial"/>
          <w:sz w:val="18"/>
          <w:szCs w:val="18"/>
          <w:lang w:val="ru-RU"/>
        </w:rPr>
        <w:t>Общая</w:t>
      </w:r>
      <w:r w:rsidRPr="0055735F">
        <w:rPr>
          <w:rFonts w:cs="Arial"/>
          <w:sz w:val="18"/>
          <w:szCs w:val="18"/>
          <w:lang w:val="ru-RU"/>
        </w:rPr>
        <w:t xml:space="preserve"> </w:t>
      </w:r>
      <w:r>
        <w:rPr>
          <w:rFonts w:cs="Arial"/>
          <w:sz w:val="18"/>
          <w:szCs w:val="18"/>
          <w:lang w:val="ru-RU"/>
        </w:rPr>
        <w:t>рабочая</w:t>
      </w:r>
      <w:r w:rsidRPr="0055735F">
        <w:rPr>
          <w:rFonts w:cs="Arial"/>
          <w:sz w:val="18"/>
          <w:szCs w:val="18"/>
          <w:lang w:val="ru-RU"/>
        </w:rPr>
        <w:t xml:space="preserve"> </w:t>
      </w:r>
      <w:r>
        <w:rPr>
          <w:rFonts w:cs="Arial"/>
          <w:sz w:val="18"/>
          <w:szCs w:val="18"/>
          <w:lang w:val="ru-RU"/>
        </w:rPr>
        <w:t>нагрузка</w:t>
      </w:r>
      <w:r w:rsidRPr="0055735F">
        <w:rPr>
          <w:rFonts w:cs="Arial"/>
          <w:sz w:val="18"/>
          <w:szCs w:val="18"/>
          <w:lang w:val="ru-RU"/>
        </w:rPr>
        <w:t xml:space="preserve">», </w:t>
      </w:r>
      <w:r>
        <w:rPr>
          <w:rFonts w:cs="Arial"/>
          <w:sz w:val="18"/>
          <w:szCs w:val="18"/>
          <w:lang w:val="ru-RU"/>
        </w:rPr>
        <w:t>выше</w:t>
      </w:r>
      <w:r w:rsidRPr="0055735F">
        <w:rPr>
          <w:rFonts w:cs="Arial"/>
          <w:sz w:val="18"/>
          <w:szCs w:val="18"/>
          <w:lang w:val="ru-RU"/>
        </w:rPr>
        <w:t>.</w:t>
      </w:r>
    </w:p>
  </w:footnote>
  <w:footnote w:id="14">
    <w:p w:rsidR="00347B17" w:rsidRPr="0055735F" w:rsidRDefault="00347B17" w:rsidP="00343EF4">
      <w:pPr>
        <w:pStyle w:val="FootnoteText"/>
        <w:rPr>
          <w:rFonts w:cs="Arial"/>
          <w:sz w:val="18"/>
          <w:szCs w:val="18"/>
          <w:lang w:val="ru-RU"/>
        </w:rPr>
      </w:pPr>
      <w:r w:rsidRPr="0055735F">
        <w:rPr>
          <w:rStyle w:val="FootnoteReference"/>
          <w:rFonts w:cs="Arial"/>
          <w:sz w:val="18"/>
          <w:szCs w:val="18"/>
        </w:rPr>
        <w:footnoteRef/>
      </w:r>
      <w:r w:rsidRPr="0055735F">
        <w:rPr>
          <w:rFonts w:cs="Arial"/>
          <w:sz w:val="18"/>
          <w:szCs w:val="18"/>
          <w:lang w:val="ru-RU"/>
        </w:rPr>
        <w:t xml:space="preserve">  </w:t>
      </w:r>
      <w:r>
        <w:rPr>
          <w:rFonts w:cs="Arial"/>
          <w:sz w:val="18"/>
          <w:szCs w:val="18"/>
          <w:lang w:val="ru-RU"/>
        </w:rPr>
        <w:t>См. раздел «Общая рабочая нагрузка», выше.</w:t>
      </w:r>
    </w:p>
  </w:footnote>
  <w:footnote w:id="15">
    <w:p w:rsidR="00347B17" w:rsidRPr="00A7602F" w:rsidRDefault="00347B17" w:rsidP="00E768A8">
      <w:pPr>
        <w:pStyle w:val="FootnoteText"/>
        <w:rPr>
          <w:lang w:val="ru-RU"/>
        </w:rPr>
      </w:pPr>
      <w:r w:rsidRPr="002F3933">
        <w:rPr>
          <w:rStyle w:val="FootnoteReference"/>
          <w:sz w:val="18"/>
          <w:szCs w:val="18"/>
        </w:rPr>
        <w:footnoteRef/>
      </w:r>
      <w:r w:rsidRPr="00A7602F">
        <w:rPr>
          <w:lang w:val="ru-RU"/>
        </w:rPr>
        <w:t xml:space="preserve"> </w:t>
      </w:r>
      <w:r w:rsidRPr="00A7602F">
        <w:rPr>
          <w:sz w:val="16"/>
          <w:szCs w:val="16"/>
          <w:lang w:val="ru-RU"/>
        </w:rPr>
        <w:t xml:space="preserve">Поправка: </w:t>
      </w:r>
      <w:r>
        <w:rPr>
          <w:sz w:val="16"/>
          <w:szCs w:val="16"/>
          <w:lang w:val="ru-RU"/>
        </w:rPr>
        <w:t>В</w:t>
      </w:r>
      <w:r w:rsidRPr="00A7602F">
        <w:rPr>
          <w:sz w:val="16"/>
          <w:szCs w:val="16"/>
          <w:lang w:val="ru-RU"/>
        </w:rPr>
        <w:t xml:space="preserve"> 2012</w:t>
      </w:r>
      <w:r>
        <w:rPr>
          <w:sz w:val="16"/>
          <w:szCs w:val="16"/>
          <w:lang w:val="ru-RU"/>
        </w:rPr>
        <w:t> г</w:t>
      </w:r>
      <w:r w:rsidRPr="00A7602F">
        <w:rPr>
          <w:sz w:val="16"/>
          <w:szCs w:val="16"/>
          <w:lang w:val="ru-RU"/>
        </w:rPr>
        <w:t>. фактическ</w:t>
      </w:r>
      <w:r>
        <w:rPr>
          <w:sz w:val="16"/>
          <w:szCs w:val="16"/>
          <w:lang w:val="ru-RU"/>
        </w:rPr>
        <w:t>ое</w:t>
      </w:r>
      <w:r w:rsidRPr="00A7602F">
        <w:rPr>
          <w:sz w:val="16"/>
          <w:szCs w:val="16"/>
          <w:lang w:val="ru-RU"/>
        </w:rPr>
        <w:t xml:space="preserve"> </w:t>
      </w:r>
      <w:r>
        <w:rPr>
          <w:sz w:val="16"/>
          <w:szCs w:val="16"/>
          <w:lang w:val="ru-RU"/>
        </w:rPr>
        <w:t>число</w:t>
      </w:r>
      <w:r w:rsidRPr="00A7602F">
        <w:rPr>
          <w:sz w:val="16"/>
          <w:szCs w:val="16"/>
          <w:lang w:val="ru-RU"/>
        </w:rPr>
        <w:t xml:space="preserve"> образц</w:t>
      </w:r>
      <w:r>
        <w:rPr>
          <w:sz w:val="16"/>
          <w:szCs w:val="16"/>
          <w:lang w:val="ru-RU"/>
        </w:rPr>
        <w:t>ов</w:t>
      </w:r>
      <w:r w:rsidRPr="00A7602F">
        <w:rPr>
          <w:sz w:val="16"/>
          <w:szCs w:val="16"/>
          <w:lang w:val="ru-RU"/>
        </w:rPr>
        <w:t xml:space="preserve">, </w:t>
      </w:r>
      <w:r w:rsidRPr="00041182">
        <w:rPr>
          <w:sz w:val="16"/>
          <w:szCs w:val="16"/>
          <w:lang w:val="ru-RU"/>
        </w:rPr>
        <w:t>содерж</w:t>
      </w:r>
      <w:r>
        <w:rPr>
          <w:sz w:val="16"/>
          <w:szCs w:val="16"/>
          <w:lang w:val="ru-RU"/>
        </w:rPr>
        <w:t xml:space="preserve">ащихся </w:t>
      </w:r>
      <w:r w:rsidRPr="00A7602F">
        <w:rPr>
          <w:sz w:val="16"/>
          <w:szCs w:val="16"/>
          <w:lang w:val="ru-RU"/>
        </w:rPr>
        <w:t xml:space="preserve">в заявках, </w:t>
      </w:r>
      <w:r>
        <w:rPr>
          <w:sz w:val="16"/>
          <w:szCs w:val="16"/>
          <w:lang w:val="ru-RU"/>
        </w:rPr>
        <w:t>составило</w:t>
      </w:r>
      <w:r w:rsidRPr="00A7602F">
        <w:rPr>
          <w:sz w:val="16"/>
          <w:szCs w:val="16"/>
          <w:lang w:val="ru-RU"/>
        </w:rPr>
        <w:t xml:space="preserve"> 12</w:t>
      </w:r>
      <w:r>
        <w:rPr>
          <w:sz w:val="16"/>
          <w:szCs w:val="16"/>
        </w:rPr>
        <w:t> </w:t>
      </w:r>
      <w:r w:rsidRPr="00A7602F">
        <w:rPr>
          <w:sz w:val="16"/>
          <w:szCs w:val="16"/>
          <w:lang w:val="ru-RU"/>
        </w:rPr>
        <w:t xml:space="preserve">454, </w:t>
      </w:r>
      <w:r>
        <w:rPr>
          <w:sz w:val="16"/>
          <w:szCs w:val="16"/>
          <w:lang w:val="ru-RU"/>
        </w:rPr>
        <w:t>а</w:t>
      </w:r>
      <w:r w:rsidRPr="00A7602F">
        <w:rPr>
          <w:sz w:val="16"/>
          <w:szCs w:val="16"/>
          <w:lang w:val="ru-RU"/>
        </w:rPr>
        <w:t xml:space="preserve"> </w:t>
      </w:r>
      <w:r>
        <w:rPr>
          <w:sz w:val="16"/>
          <w:szCs w:val="16"/>
          <w:lang w:val="ru-RU"/>
        </w:rPr>
        <w:t>не</w:t>
      </w:r>
      <w:r w:rsidRPr="00A7602F">
        <w:rPr>
          <w:sz w:val="16"/>
          <w:szCs w:val="16"/>
          <w:lang w:val="ru-RU"/>
        </w:rPr>
        <w:t xml:space="preserve"> 12</w:t>
      </w:r>
      <w:r>
        <w:rPr>
          <w:sz w:val="16"/>
          <w:szCs w:val="16"/>
        </w:rPr>
        <w:t> </w:t>
      </w:r>
      <w:r w:rsidRPr="00A7602F">
        <w:rPr>
          <w:sz w:val="16"/>
          <w:szCs w:val="16"/>
          <w:lang w:val="ru-RU"/>
        </w:rPr>
        <w:t xml:space="preserve">506, </w:t>
      </w:r>
      <w:r>
        <w:rPr>
          <w:sz w:val="16"/>
          <w:szCs w:val="16"/>
          <w:lang w:val="ru-RU"/>
        </w:rPr>
        <w:t>как</w:t>
      </w:r>
      <w:r w:rsidRPr="00A7602F">
        <w:rPr>
          <w:sz w:val="16"/>
          <w:szCs w:val="16"/>
          <w:lang w:val="ru-RU"/>
        </w:rPr>
        <w:t xml:space="preserve"> </w:t>
      </w:r>
      <w:r>
        <w:rPr>
          <w:sz w:val="16"/>
          <w:szCs w:val="16"/>
          <w:lang w:val="ru-RU"/>
        </w:rPr>
        <w:t>было</w:t>
      </w:r>
      <w:r w:rsidRPr="00A7602F">
        <w:rPr>
          <w:sz w:val="16"/>
          <w:szCs w:val="16"/>
          <w:lang w:val="ru-RU"/>
        </w:rPr>
        <w:t xml:space="preserve"> </w:t>
      </w:r>
      <w:r>
        <w:rPr>
          <w:sz w:val="16"/>
          <w:szCs w:val="16"/>
          <w:lang w:val="ru-RU"/>
        </w:rPr>
        <w:t xml:space="preserve">указано в </w:t>
      </w:r>
      <w:r w:rsidRPr="00AE0A24">
        <w:rPr>
          <w:sz w:val="16"/>
          <w:szCs w:val="16"/>
          <w:lang w:val="ru-RU"/>
        </w:rPr>
        <w:t>Програм</w:t>
      </w:r>
      <w:r>
        <w:rPr>
          <w:sz w:val="16"/>
          <w:szCs w:val="16"/>
          <w:lang w:val="ru-RU"/>
        </w:rPr>
        <w:t>ме</w:t>
      </w:r>
      <w:r w:rsidRPr="00A7602F">
        <w:rPr>
          <w:sz w:val="16"/>
          <w:szCs w:val="16"/>
          <w:lang w:val="ru-RU"/>
        </w:rPr>
        <w:t xml:space="preserve"> </w:t>
      </w:r>
      <w:r w:rsidRPr="00AE0A24">
        <w:rPr>
          <w:sz w:val="16"/>
          <w:szCs w:val="16"/>
          <w:lang w:val="ru-RU"/>
        </w:rPr>
        <w:t>и</w:t>
      </w:r>
      <w:r w:rsidRPr="00A7602F">
        <w:rPr>
          <w:sz w:val="16"/>
          <w:szCs w:val="16"/>
          <w:lang w:val="ru-RU"/>
        </w:rPr>
        <w:t xml:space="preserve"> </w:t>
      </w:r>
      <w:r>
        <w:rPr>
          <w:sz w:val="16"/>
          <w:szCs w:val="16"/>
          <w:lang w:val="ru-RU"/>
        </w:rPr>
        <w:t>бюджете на 2014-2015 гг.,</w:t>
      </w:r>
      <w:r w:rsidRPr="00A7602F">
        <w:rPr>
          <w:sz w:val="16"/>
          <w:szCs w:val="16"/>
          <w:lang w:val="ru-RU"/>
        </w:rPr>
        <w:t xml:space="preserve"> </w:t>
      </w:r>
      <w:r>
        <w:rPr>
          <w:sz w:val="16"/>
          <w:szCs w:val="16"/>
          <w:lang w:val="ru-RU"/>
        </w:rPr>
        <w:t xml:space="preserve">или </w:t>
      </w:r>
      <w:r w:rsidRPr="00A7602F">
        <w:rPr>
          <w:sz w:val="16"/>
          <w:szCs w:val="16"/>
          <w:lang w:val="ru-RU"/>
        </w:rPr>
        <w:t>11</w:t>
      </w:r>
      <w:r>
        <w:rPr>
          <w:sz w:val="16"/>
          <w:szCs w:val="16"/>
          <w:lang w:val="ru-RU"/>
        </w:rPr>
        <w:t> </w:t>
      </w:r>
      <w:r w:rsidRPr="00A7602F">
        <w:rPr>
          <w:sz w:val="16"/>
          <w:szCs w:val="16"/>
          <w:lang w:val="ru-RU"/>
        </w:rPr>
        <w:t>971 (</w:t>
      </w:r>
      <w:r>
        <w:rPr>
          <w:sz w:val="16"/>
          <w:szCs w:val="16"/>
          <w:lang w:val="ru-RU"/>
        </w:rPr>
        <w:t xml:space="preserve">число </w:t>
      </w:r>
      <w:r w:rsidRPr="00A7602F">
        <w:rPr>
          <w:sz w:val="16"/>
          <w:szCs w:val="16"/>
          <w:lang w:val="ru-RU"/>
        </w:rPr>
        <w:t>международн</w:t>
      </w:r>
      <w:r>
        <w:rPr>
          <w:sz w:val="16"/>
          <w:szCs w:val="16"/>
          <w:lang w:val="ru-RU"/>
        </w:rPr>
        <w:t xml:space="preserve">ых </w:t>
      </w:r>
      <w:r w:rsidRPr="00A7602F">
        <w:rPr>
          <w:sz w:val="16"/>
          <w:szCs w:val="16"/>
          <w:lang w:val="ru-RU"/>
        </w:rPr>
        <w:t>регистраци</w:t>
      </w:r>
      <w:r>
        <w:rPr>
          <w:sz w:val="16"/>
          <w:szCs w:val="16"/>
          <w:lang w:val="ru-RU"/>
        </w:rPr>
        <w:t>й</w:t>
      </w:r>
      <w:r w:rsidRPr="00A7602F">
        <w:rPr>
          <w:sz w:val="16"/>
          <w:szCs w:val="16"/>
          <w:lang w:val="ru-RU"/>
        </w:rPr>
        <w:t xml:space="preserve"> </w:t>
      </w:r>
      <w:r>
        <w:rPr>
          <w:sz w:val="16"/>
          <w:szCs w:val="16"/>
          <w:lang w:val="ru-RU"/>
        </w:rPr>
        <w:t xml:space="preserve">в </w:t>
      </w:r>
      <w:smartTag w:uri="urn:schemas-microsoft-com:office:smarttags" w:element="metricconverter">
        <w:smartTagPr>
          <w:attr w:name="ProductID" w:val="2012 г"/>
        </w:smartTagPr>
        <w:r w:rsidRPr="00A7602F">
          <w:rPr>
            <w:sz w:val="16"/>
            <w:szCs w:val="16"/>
            <w:lang w:val="ru-RU"/>
          </w:rPr>
          <w:t>2012</w:t>
        </w:r>
        <w:r>
          <w:rPr>
            <w:sz w:val="16"/>
            <w:szCs w:val="16"/>
            <w:lang w:val="ru-RU"/>
          </w:rPr>
          <w:t> г</w:t>
        </w:r>
      </w:smartTag>
      <w:r>
        <w:rPr>
          <w:sz w:val="16"/>
          <w:szCs w:val="16"/>
          <w:lang w:val="ru-RU"/>
        </w:rPr>
        <w:t>.</w:t>
      </w:r>
      <w:r w:rsidRPr="00A7602F">
        <w:rPr>
          <w:sz w:val="16"/>
          <w:szCs w:val="16"/>
          <w:lang w:val="ru-RU"/>
        </w:rPr>
        <w:t xml:space="preserve">), </w:t>
      </w:r>
      <w:r>
        <w:rPr>
          <w:sz w:val="16"/>
          <w:szCs w:val="16"/>
          <w:lang w:val="ru-RU"/>
        </w:rPr>
        <w:t xml:space="preserve">как было указано в ОРП </w:t>
      </w:r>
      <w:r w:rsidRPr="00A7602F">
        <w:rPr>
          <w:sz w:val="16"/>
          <w:szCs w:val="16"/>
          <w:lang w:val="ru-RU"/>
        </w:rPr>
        <w:t>за 2012</w:t>
      </w:r>
      <w:r>
        <w:rPr>
          <w:sz w:val="16"/>
          <w:szCs w:val="16"/>
          <w:lang w:val="ru-RU"/>
        </w:rPr>
        <w:t>-2013</w:t>
      </w:r>
      <w:r w:rsidRPr="00A7602F">
        <w:rPr>
          <w:sz w:val="16"/>
          <w:szCs w:val="16"/>
          <w:lang w:val="ru-RU"/>
        </w:rPr>
        <w:t> </w:t>
      </w:r>
      <w:r>
        <w:rPr>
          <w:sz w:val="16"/>
          <w:szCs w:val="16"/>
          <w:lang w:val="ru-RU"/>
        </w:rPr>
        <w:t>г</w:t>
      </w:r>
      <w:r w:rsidRPr="00A7602F">
        <w:rPr>
          <w:sz w:val="16"/>
          <w:szCs w:val="16"/>
          <w:lang w:val="ru-RU"/>
        </w:rPr>
        <w:t>г.</w:t>
      </w:r>
    </w:p>
  </w:footnote>
  <w:footnote w:id="16">
    <w:p w:rsidR="00347B17" w:rsidRPr="00D924F0" w:rsidRDefault="00347B17" w:rsidP="00E768A8">
      <w:pPr>
        <w:pStyle w:val="FootnoteText"/>
        <w:rPr>
          <w:lang w:val="ru-RU"/>
        </w:rPr>
      </w:pPr>
      <w:r w:rsidRPr="000C1926">
        <w:rPr>
          <w:rStyle w:val="FootnoteReference"/>
          <w:sz w:val="18"/>
        </w:rPr>
        <w:footnoteRef/>
      </w:r>
      <w:r w:rsidRPr="008C6C7C">
        <w:rPr>
          <w:lang w:val="ru-RU"/>
        </w:rPr>
        <w:t xml:space="preserve"> </w:t>
      </w:r>
      <w:r w:rsidRPr="00A7602F">
        <w:rPr>
          <w:sz w:val="16"/>
          <w:szCs w:val="16"/>
          <w:lang w:val="ru-RU"/>
        </w:rPr>
        <w:t>Поправка</w:t>
      </w:r>
      <w:r w:rsidRPr="008C6C7C">
        <w:rPr>
          <w:sz w:val="16"/>
          <w:szCs w:val="16"/>
          <w:lang w:val="ru-RU"/>
        </w:rPr>
        <w:t xml:space="preserve">: </w:t>
      </w:r>
      <w:r>
        <w:rPr>
          <w:sz w:val="16"/>
          <w:szCs w:val="16"/>
          <w:lang w:val="ru-RU"/>
        </w:rPr>
        <w:t>В</w:t>
      </w:r>
      <w:r w:rsidRPr="008C6C7C">
        <w:rPr>
          <w:sz w:val="16"/>
          <w:szCs w:val="16"/>
          <w:lang w:val="ru-RU"/>
        </w:rPr>
        <w:t xml:space="preserve"> </w:t>
      </w:r>
      <w:r>
        <w:rPr>
          <w:sz w:val="16"/>
          <w:szCs w:val="16"/>
          <w:lang w:val="ru-RU"/>
        </w:rPr>
        <w:t>ОРП</w:t>
      </w:r>
      <w:r w:rsidRPr="008C6C7C">
        <w:rPr>
          <w:sz w:val="16"/>
          <w:szCs w:val="16"/>
          <w:lang w:val="ru-RU"/>
        </w:rPr>
        <w:t xml:space="preserve"> </w:t>
      </w:r>
      <w:r>
        <w:rPr>
          <w:sz w:val="16"/>
          <w:szCs w:val="16"/>
          <w:lang w:val="ru-RU"/>
        </w:rPr>
        <w:t>за</w:t>
      </w:r>
      <w:r w:rsidRPr="008C6C7C">
        <w:rPr>
          <w:sz w:val="16"/>
          <w:szCs w:val="16"/>
          <w:lang w:val="ru-RU"/>
        </w:rPr>
        <w:t xml:space="preserve"> 2012-2013</w:t>
      </w:r>
      <w:r>
        <w:rPr>
          <w:sz w:val="16"/>
          <w:szCs w:val="16"/>
          <w:lang w:val="ru-RU"/>
        </w:rPr>
        <w:t> гг</w:t>
      </w:r>
      <w:r w:rsidRPr="008C6C7C">
        <w:rPr>
          <w:sz w:val="16"/>
          <w:szCs w:val="16"/>
          <w:lang w:val="ru-RU"/>
        </w:rPr>
        <w:t xml:space="preserve">. </w:t>
      </w:r>
      <w:r>
        <w:rPr>
          <w:sz w:val="16"/>
          <w:szCs w:val="16"/>
          <w:lang w:val="ru-RU"/>
        </w:rPr>
        <w:t>было</w:t>
      </w:r>
      <w:r w:rsidRPr="008C6C7C">
        <w:rPr>
          <w:sz w:val="16"/>
          <w:szCs w:val="16"/>
          <w:lang w:val="ru-RU"/>
        </w:rPr>
        <w:t xml:space="preserve"> </w:t>
      </w:r>
      <w:r>
        <w:rPr>
          <w:sz w:val="16"/>
          <w:szCs w:val="16"/>
          <w:lang w:val="ru-RU"/>
        </w:rPr>
        <w:t>указано</w:t>
      </w:r>
      <w:r w:rsidRPr="008C6C7C">
        <w:rPr>
          <w:sz w:val="16"/>
          <w:szCs w:val="16"/>
          <w:lang w:val="ru-RU"/>
        </w:rPr>
        <w:t xml:space="preserve">, </w:t>
      </w:r>
      <w:r>
        <w:rPr>
          <w:sz w:val="16"/>
          <w:szCs w:val="16"/>
          <w:lang w:val="ru-RU"/>
        </w:rPr>
        <w:t>что</w:t>
      </w:r>
      <w:r w:rsidRPr="008C6C7C">
        <w:rPr>
          <w:sz w:val="16"/>
          <w:szCs w:val="16"/>
          <w:lang w:val="ru-RU"/>
        </w:rPr>
        <w:t xml:space="preserve"> </w:t>
      </w:r>
      <w:r>
        <w:rPr>
          <w:sz w:val="16"/>
          <w:szCs w:val="16"/>
          <w:lang w:val="ru-RU"/>
        </w:rPr>
        <w:t>автоматизированы</w:t>
      </w:r>
      <w:r w:rsidRPr="008C6C7C">
        <w:rPr>
          <w:sz w:val="16"/>
          <w:szCs w:val="16"/>
          <w:lang w:val="ru-RU"/>
        </w:rPr>
        <w:t xml:space="preserve"> процедур</w:t>
      </w:r>
      <w:r>
        <w:rPr>
          <w:sz w:val="16"/>
          <w:szCs w:val="16"/>
          <w:lang w:val="ru-RU"/>
        </w:rPr>
        <w:t xml:space="preserve">а продления </w:t>
      </w:r>
      <w:r w:rsidRPr="008C6C7C">
        <w:rPr>
          <w:sz w:val="16"/>
          <w:szCs w:val="16"/>
          <w:lang w:val="ru-RU"/>
        </w:rPr>
        <w:t>регистраци</w:t>
      </w:r>
      <w:r>
        <w:rPr>
          <w:sz w:val="16"/>
          <w:szCs w:val="16"/>
          <w:lang w:val="ru-RU"/>
        </w:rPr>
        <w:t xml:space="preserve">и и </w:t>
      </w:r>
      <w:r w:rsidRPr="008F6488">
        <w:rPr>
          <w:sz w:val="16"/>
          <w:szCs w:val="16"/>
          <w:lang w:val="ru-RU"/>
        </w:rPr>
        <w:t>процедур</w:t>
      </w:r>
      <w:r>
        <w:rPr>
          <w:sz w:val="16"/>
          <w:szCs w:val="16"/>
          <w:lang w:val="ru-RU"/>
        </w:rPr>
        <w:t xml:space="preserve">а предоставления </w:t>
      </w:r>
      <w:r w:rsidRPr="008F6488">
        <w:rPr>
          <w:sz w:val="16"/>
          <w:szCs w:val="16"/>
          <w:lang w:val="ru-RU"/>
        </w:rPr>
        <w:t>охран</w:t>
      </w:r>
      <w:r>
        <w:rPr>
          <w:sz w:val="16"/>
          <w:szCs w:val="16"/>
          <w:lang w:val="ru-RU"/>
        </w:rPr>
        <w:t>ы</w:t>
      </w:r>
      <w:r w:rsidRPr="008C6C7C">
        <w:rPr>
          <w:sz w:val="16"/>
          <w:szCs w:val="16"/>
          <w:lang w:val="ru-RU"/>
        </w:rPr>
        <w:t>.</w:t>
      </w:r>
      <w:r>
        <w:rPr>
          <w:sz w:val="16"/>
          <w:szCs w:val="16"/>
          <w:lang w:val="ru-RU"/>
        </w:rPr>
        <w:t xml:space="preserve"> </w:t>
      </w:r>
      <w:r w:rsidRPr="008F6488">
        <w:rPr>
          <w:sz w:val="16"/>
          <w:szCs w:val="16"/>
          <w:lang w:val="ru-RU"/>
        </w:rPr>
        <w:t>Процедур</w:t>
      </w:r>
      <w:r>
        <w:rPr>
          <w:sz w:val="16"/>
          <w:szCs w:val="16"/>
          <w:lang w:val="ru-RU"/>
        </w:rPr>
        <w:t>а</w:t>
      </w:r>
      <w:r w:rsidRPr="00D924F0">
        <w:rPr>
          <w:sz w:val="16"/>
          <w:szCs w:val="16"/>
          <w:lang w:val="ru-RU"/>
        </w:rPr>
        <w:t xml:space="preserve"> </w:t>
      </w:r>
      <w:r>
        <w:rPr>
          <w:sz w:val="16"/>
          <w:szCs w:val="16"/>
          <w:lang w:val="ru-RU"/>
        </w:rPr>
        <w:t>предоставления</w:t>
      </w:r>
      <w:r w:rsidRPr="00D924F0">
        <w:rPr>
          <w:sz w:val="16"/>
          <w:szCs w:val="16"/>
          <w:lang w:val="ru-RU"/>
        </w:rPr>
        <w:t xml:space="preserve"> </w:t>
      </w:r>
      <w:r w:rsidRPr="008F6488">
        <w:rPr>
          <w:sz w:val="16"/>
          <w:szCs w:val="16"/>
          <w:lang w:val="ru-RU"/>
        </w:rPr>
        <w:t>охран</w:t>
      </w:r>
      <w:r>
        <w:rPr>
          <w:sz w:val="16"/>
          <w:szCs w:val="16"/>
          <w:lang w:val="ru-RU"/>
        </w:rPr>
        <w:t>ы</w:t>
      </w:r>
      <w:r w:rsidRPr="00D924F0">
        <w:rPr>
          <w:sz w:val="16"/>
          <w:szCs w:val="16"/>
          <w:lang w:val="ru-RU"/>
        </w:rPr>
        <w:t xml:space="preserve"> </w:t>
      </w:r>
      <w:r>
        <w:rPr>
          <w:sz w:val="16"/>
          <w:szCs w:val="16"/>
          <w:lang w:val="ru-RU"/>
        </w:rPr>
        <w:t>не</w:t>
      </w:r>
      <w:r w:rsidRPr="00D924F0">
        <w:rPr>
          <w:sz w:val="16"/>
          <w:szCs w:val="16"/>
          <w:lang w:val="ru-RU"/>
        </w:rPr>
        <w:t xml:space="preserve"> </w:t>
      </w:r>
      <w:r>
        <w:rPr>
          <w:sz w:val="16"/>
          <w:szCs w:val="16"/>
          <w:lang w:val="ru-RU"/>
        </w:rPr>
        <w:t>была</w:t>
      </w:r>
      <w:r w:rsidRPr="00D924F0">
        <w:rPr>
          <w:sz w:val="16"/>
          <w:szCs w:val="16"/>
          <w:lang w:val="ru-RU"/>
        </w:rPr>
        <w:t xml:space="preserve"> </w:t>
      </w:r>
      <w:r>
        <w:rPr>
          <w:sz w:val="16"/>
          <w:szCs w:val="16"/>
          <w:lang w:val="ru-RU"/>
        </w:rPr>
        <w:t>автоматизирована</w:t>
      </w:r>
      <w:r w:rsidRPr="00D924F0">
        <w:rPr>
          <w:sz w:val="16"/>
          <w:szCs w:val="16"/>
          <w:lang w:val="ru-RU"/>
        </w:rPr>
        <w:t xml:space="preserve"> </w:t>
      </w:r>
      <w:r>
        <w:rPr>
          <w:sz w:val="16"/>
          <w:szCs w:val="16"/>
          <w:lang w:val="ru-RU"/>
        </w:rPr>
        <w:t>в</w:t>
      </w:r>
      <w:r w:rsidRPr="00D924F0">
        <w:rPr>
          <w:sz w:val="16"/>
          <w:szCs w:val="16"/>
          <w:lang w:val="ru-RU"/>
        </w:rPr>
        <w:t xml:space="preserve"> </w:t>
      </w:r>
      <w:r>
        <w:rPr>
          <w:sz w:val="16"/>
          <w:szCs w:val="16"/>
          <w:lang w:val="ru-RU"/>
        </w:rPr>
        <w:t>конце</w:t>
      </w:r>
      <w:r w:rsidRPr="00D924F0">
        <w:rPr>
          <w:sz w:val="16"/>
          <w:szCs w:val="16"/>
          <w:lang w:val="ru-RU"/>
        </w:rPr>
        <w:t xml:space="preserve"> 2013</w:t>
      </w:r>
      <w:r>
        <w:rPr>
          <w:sz w:val="16"/>
          <w:szCs w:val="16"/>
          <w:lang w:val="ru-RU"/>
        </w:rPr>
        <w:t> г</w:t>
      </w:r>
      <w:r w:rsidRPr="00D924F0">
        <w:rPr>
          <w:sz w:val="16"/>
          <w:szCs w:val="16"/>
          <w:lang w:val="ru-RU"/>
        </w:rPr>
        <w:t xml:space="preserve">. </w:t>
      </w:r>
    </w:p>
  </w:footnote>
  <w:footnote w:id="17">
    <w:p w:rsidR="00347B17" w:rsidRPr="004A5C33" w:rsidRDefault="00347B17" w:rsidP="00E768A8">
      <w:pPr>
        <w:pStyle w:val="FootnoteText"/>
        <w:rPr>
          <w:rFonts w:cs="Arial"/>
          <w:sz w:val="18"/>
          <w:lang w:val="ru-RU"/>
        </w:rPr>
      </w:pPr>
      <w:r w:rsidRPr="00DC6A4E">
        <w:rPr>
          <w:rStyle w:val="FootnoteReference"/>
          <w:rFonts w:cs="Arial"/>
        </w:rPr>
        <w:footnoteRef/>
      </w:r>
      <w:r w:rsidRPr="00AD6E68">
        <w:rPr>
          <w:rFonts w:cs="Arial"/>
          <w:lang w:val="ru-RU"/>
        </w:rPr>
        <w:t xml:space="preserve"> </w:t>
      </w:r>
      <w:r>
        <w:rPr>
          <w:rFonts w:cs="Arial"/>
          <w:sz w:val="16"/>
          <w:lang w:val="ru-RU"/>
        </w:rPr>
        <w:t>Мадридская</w:t>
      </w:r>
      <w:r w:rsidRPr="00AD6E68">
        <w:rPr>
          <w:rFonts w:cs="Arial"/>
          <w:sz w:val="16"/>
          <w:lang w:val="ru-RU"/>
        </w:rPr>
        <w:t xml:space="preserve"> </w:t>
      </w:r>
      <w:r>
        <w:rPr>
          <w:rFonts w:cs="Arial"/>
          <w:sz w:val="16"/>
          <w:lang w:val="ru-RU"/>
        </w:rPr>
        <w:t>система оказывает поддержку Гаагской системе, особенно в обеспечении перевода и обслуживании ИТ.  В</w:t>
      </w:r>
      <w:r w:rsidRPr="004A5C33">
        <w:rPr>
          <w:rFonts w:cs="Arial"/>
          <w:sz w:val="16"/>
          <w:lang w:val="ru-RU"/>
        </w:rPr>
        <w:t xml:space="preserve"> </w:t>
      </w:r>
      <w:r>
        <w:rPr>
          <w:rFonts w:cs="Arial"/>
          <w:sz w:val="16"/>
          <w:lang w:val="ru-RU"/>
        </w:rPr>
        <w:t>данной</w:t>
      </w:r>
      <w:r w:rsidRPr="004A5C33">
        <w:rPr>
          <w:rFonts w:cs="Arial"/>
          <w:sz w:val="16"/>
          <w:lang w:val="ru-RU"/>
        </w:rPr>
        <w:t xml:space="preserve"> </w:t>
      </w:r>
      <w:r>
        <w:rPr>
          <w:rFonts w:cs="Arial"/>
          <w:sz w:val="16"/>
          <w:lang w:val="ru-RU"/>
        </w:rPr>
        <w:t>методике</w:t>
      </w:r>
      <w:r w:rsidRPr="004A5C33">
        <w:rPr>
          <w:rFonts w:cs="Arial"/>
          <w:sz w:val="16"/>
          <w:lang w:val="ru-RU"/>
        </w:rPr>
        <w:t xml:space="preserve"> </w:t>
      </w:r>
      <w:r>
        <w:rPr>
          <w:rFonts w:cs="Arial"/>
          <w:sz w:val="16"/>
          <w:lang w:val="ru-RU"/>
        </w:rPr>
        <w:t>эти</w:t>
      </w:r>
      <w:r w:rsidRPr="004A5C33">
        <w:rPr>
          <w:rFonts w:cs="Arial"/>
          <w:sz w:val="16"/>
          <w:lang w:val="ru-RU"/>
        </w:rPr>
        <w:t xml:space="preserve"> </w:t>
      </w:r>
      <w:r>
        <w:rPr>
          <w:rFonts w:cs="Arial"/>
          <w:sz w:val="16"/>
          <w:lang w:val="ru-RU"/>
        </w:rPr>
        <w:t>издержки</w:t>
      </w:r>
      <w:r w:rsidRPr="004A5C33">
        <w:rPr>
          <w:rFonts w:cs="Arial"/>
          <w:sz w:val="16"/>
          <w:lang w:val="ru-RU"/>
        </w:rPr>
        <w:t xml:space="preserve"> </w:t>
      </w:r>
      <w:r>
        <w:rPr>
          <w:rFonts w:cs="Arial"/>
          <w:sz w:val="16"/>
          <w:lang w:val="ru-RU"/>
        </w:rPr>
        <w:t>не</w:t>
      </w:r>
      <w:r w:rsidRPr="004A5C33">
        <w:rPr>
          <w:rFonts w:cs="Arial"/>
          <w:sz w:val="16"/>
          <w:lang w:val="ru-RU"/>
        </w:rPr>
        <w:t xml:space="preserve"> </w:t>
      </w:r>
      <w:r>
        <w:rPr>
          <w:rFonts w:cs="Arial"/>
          <w:sz w:val="16"/>
          <w:lang w:val="ru-RU"/>
        </w:rPr>
        <w:t>учитывались</w:t>
      </w:r>
      <w:r w:rsidRPr="004A5C33">
        <w:rPr>
          <w:rFonts w:cs="Arial"/>
          <w:sz w:val="16"/>
          <w:lang w:val="ru-RU"/>
        </w:rPr>
        <w:t>.</w:t>
      </w:r>
    </w:p>
  </w:footnote>
  <w:footnote w:id="18">
    <w:p w:rsidR="00347B17" w:rsidRPr="00E303CE" w:rsidRDefault="00347B17" w:rsidP="00E768A8">
      <w:pPr>
        <w:pStyle w:val="FootnoteText"/>
        <w:rPr>
          <w:rFonts w:cs="Arial"/>
          <w:sz w:val="16"/>
          <w:szCs w:val="16"/>
          <w:lang w:val="ru-RU"/>
        </w:rPr>
      </w:pPr>
      <w:r w:rsidRPr="00DC6A4E">
        <w:rPr>
          <w:rStyle w:val="FootnoteReference"/>
          <w:rFonts w:cs="Arial"/>
        </w:rPr>
        <w:footnoteRef/>
      </w:r>
      <w:r w:rsidRPr="00D11F74">
        <w:rPr>
          <w:rFonts w:cs="Arial"/>
          <w:lang w:val="ru-RU"/>
        </w:rPr>
        <w:t xml:space="preserve"> </w:t>
      </w:r>
      <w:r>
        <w:rPr>
          <w:rFonts w:cs="Arial"/>
          <w:sz w:val="16"/>
          <w:szCs w:val="16"/>
          <w:lang w:val="ru-RU"/>
        </w:rPr>
        <w:t>См</w:t>
      </w:r>
      <w:r w:rsidRPr="00D11F74">
        <w:rPr>
          <w:rFonts w:cs="Arial"/>
          <w:sz w:val="16"/>
          <w:szCs w:val="16"/>
          <w:lang w:val="ru-RU"/>
        </w:rPr>
        <w:t xml:space="preserve">. </w:t>
      </w:r>
      <w:r>
        <w:rPr>
          <w:rFonts w:cs="Arial"/>
          <w:sz w:val="16"/>
          <w:szCs w:val="16"/>
          <w:lang w:val="ru-RU"/>
        </w:rPr>
        <w:t xml:space="preserve">раздел </w:t>
      </w:r>
      <w:r w:rsidRPr="00D11F74">
        <w:rPr>
          <w:rFonts w:cs="Arial"/>
          <w:sz w:val="16"/>
          <w:szCs w:val="16"/>
          <w:lang w:val="ru-RU"/>
        </w:rPr>
        <w:t>«</w:t>
      </w:r>
      <w:r>
        <w:rPr>
          <w:rFonts w:cs="Arial"/>
          <w:sz w:val="16"/>
          <w:szCs w:val="16"/>
          <w:lang w:val="ru-RU"/>
        </w:rPr>
        <w:t>Общая</w:t>
      </w:r>
      <w:r w:rsidRPr="00D11F74">
        <w:rPr>
          <w:rFonts w:cs="Arial"/>
          <w:sz w:val="16"/>
          <w:szCs w:val="16"/>
          <w:lang w:val="ru-RU"/>
        </w:rPr>
        <w:t xml:space="preserve"> </w:t>
      </w:r>
      <w:r>
        <w:rPr>
          <w:rFonts w:cs="Arial"/>
          <w:sz w:val="16"/>
          <w:szCs w:val="16"/>
          <w:lang w:val="ru-RU"/>
        </w:rPr>
        <w:t>рабочая</w:t>
      </w:r>
      <w:r w:rsidRPr="00D11F74">
        <w:rPr>
          <w:rFonts w:cs="Arial"/>
          <w:sz w:val="16"/>
          <w:szCs w:val="16"/>
          <w:lang w:val="ru-RU"/>
        </w:rPr>
        <w:t xml:space="preserve"> </w:t>
      </w:r>
      <w:r>
        <w:rPr>
          <w:rFonts w:cs="Arial"/>
          <w:sz w:val="16"/>
          <w:szCs w:val="16"/>
          <w:lang w:val="ru-RU"/>
        </w:rPr>
        <w:t>нагрузка</w:t>
      </w:r>
      <w:r w:rsidRPr="00D11F74">
        <w:rPr>
          <w:rFonts w:cs="Arial"/>
          <w:sz w:val="16"/>
          <w:szCs w:val="16"/>
          <w:lang w:val="ru-RU"/>
        </w:rPr>
        <w:t>»</w:t>
      </w:r>
      <w:r>
        <w:rPr>
          <w:rFonts w:cs="Arial"/>
          <w:sz w:val="16"/>
          <w:szCs w:val="16"/>
          <w:lang w:val="ru-RU"/>
        </w:rPr>
        <w:t>, выше</w:t>
      </w:r>
    </w:p>
  </w:footnote>
  <w:footnote w:id="19">
    <w:p w:rsidR="00347B17" w:rsidRPr="00D11F74" w:rsidRDefault="00347B17" w:rsidP="00E768A8">
      <w:pPr>
        <w:pStyle w:val="FootnoteText"/>
        <w:rPr>
          <w:rFonts w:cs="Arial"/>
          <w:sz w:val="16"/>
          <w:szCs w:val="16"/>
          <w:lang w:val="ru-RU"/>
        </w:rPr>
      </w:pPr>
      <w:r w:rsidRPr="00613F8E">
        <w:rPr>
          <w:rStyle w:val="FootnoteReference"/>
          <w:rFonts w:cs="Arial"/>
          <w:szCs w:val="16"/>
        </w:rPr>
        <w:footnoteRef/>
      </w:r>
      <w:r w:rsidRPr="00D11F74">
        <w:rPr>
          <w:rFonts w:cs="Arial"/>
          <w:sz w:val="16"/>
          <w:szCs w:val="16"/>
          <w:lang w:val="ru-RU"/>
        </w:rPr>
        <w:t xml:space="preserve"> </w:t>
      </w:r>
      <w:r>
        <w:rPr>
          <w:rFonts w:cs="Arial"/>
          <w:sz w:val="16"/>
          <w:szCs w:val="16"/>
          <w:lang w:val="ru-RU"/>
        </w:rPr>
        <w:t>См</w:t>
      </w:r>
      <w:r w:rsidRPr="00D11F74">
        <w:rPr>
          <w:rFonts w:cs="Arial"/>
          <w:sz w:val="16"/>
          <w:szCs w:val="16"/>
          <w:lang w:val="ru-RU"/>
        </w:rPr>
        <w:t xml:space="preserve">. </w:t>
      </w:r>
      <w:r>
        <w:rPr>
          <w:rFonts w:cs="Arial"/>
          <w:sz w:val="16"/>
          <w:szCs w:val="16"/>
          <w:lang w:val="ru-RU"/>
        </w:rPr>
        <w:t>коэффициенты соотношения для заявок и продлений в разделе</w:t>
      </w:r>
      <w:r w:rsidRPr="00D11F74">
        <w:rPr>
          <w:rFonts w:cs="Arial"/>
          <w:sz w:val="16"/>
          <w:szCs w:val="16"/>
          <w:lang w:val="ru-RU"/>
        </w:rPr>
        <w:t xml:space="preserve"> </w:t>
      </w:r>
      <w:r>
        <w:rPr>
          <w:rFonts w:cs="Arial"/>
          <w:sz w:val="16"/>
          <w:szCs w:val="16"/>
          <w:lang w:val="ru-RU"/>
        </w:rPr>
        <w:t>«Общая рабочая нагрузка», выше.</w:t>
      </w:r>
    </w:p>
  </w:footnote>
  <w:footnote w:id="20">
    <w:p w:rsidR="00347B17" w:rsidRPr="008B7CAE" w:rsidRDefault="00347B17" w:rsidP="00E768A8">
      <w:pPr>
        <w:pStyle w:val="FootnoteText"/>
        <w:rPr>
          <w:lang w:val="ru-RU"/>
        </w:rPr>
      </w:pPr>
      <w:r w:rsidRPr="00D571E5">
        <w:rPr>
          <w:rStyle w:val="FootnoteReference"/>
        </w:rPr>
        <w:footnoteRef/>
      </w:r>
      <w:r w:rsidRPr="008B7CAE">
        <w:rPr>
          <w:lang w:val="ru-RU"/>
        </w:rPr>
        <w:t xml:space="preserve"> </w:t>
      </w:r>
      <w:r w:rsidRPr="00D571E5">
        <w:rPr>
          <w:sz w:val="16"/>
          <w:szCs w:val="16"/>
        </w:rPr>
        <w:t>http</w:t>
      </w:r>
      <w:r w:rsidRPr="008B7CAE">
        <w:rPr>
          <w:sz w:val="16"/>
          <w:szCs w:val="16"/>
          <w:lang w:val="ru-RU"/>
        </w:rPr>
        <w:t>://</w:t>
      </w:r>
      <w:r w:rsidRPr="00D571E5">
        <w:rPr>
          <w:sz w:val="16"/>
          <w:szCs w:val="16"/>
        </w:rPr>
        <w:t>www</w:t>
      </w:r>
      <w:r w:rsidRPr="008B7CAE">
        <w:rPr>
          <w:sz w:val="16"/>
          <w:szCs w:val="16"/>
          <w:lang w:val="ru-RU"/>
        </w:rPr>
        <w:t>.</w:t>
      </w:r>
      <w:r w:rsidRPr="00D571E5">
        <w:rPr>
          <w:sz w:val="16"/>
          <w:szCs w:val="16"/>
        </w:rPr>
        <w:t>wipo</w:t>
      </w:r>
      <w:r w:rsidRPr="008B7CAE">
        <w:rPr>
          <w:sz w:val="16"/>
          <w:szCs w:val="16"/>
          <w:lang w:val="ru-RU"/>
        </w:rPr>
        <w:t>.</w:t>
      </w:r>
      <w:r w:rsidRPr="00D571E5">
        <w:rPr>
          <w:sz w:val="16"/>
          <w:szCs w:val="16"/>
        </w:rPr>
        <w:t>int</w:t>
      </w:r>
      <w:r w:rsidRPr="008B7CAE">
        <w:rPr>
          <w:sz w:val="16"/>
          <w:szCs w:val="16"/>
          <w:lang w:val="ru-RU"/>
        </w:rPr>
        <w:t>/</w:t>
      </w:r>
      <w:r w:rsidRPr="00D571E5">
        <w:rPr>
          <w:sz w:val="16"/>
          <w:szCs w:val="16"/>
        </w:rPr>
        <w:t>amc</w:t>
      </w:r>
      <w:r w:rsidRPr="008B7CAE">
        <w:rPr>
          <w:sz w:val="16"/>
          <w:szCs w:val="16"/>
          <w:lang w:val="ru-RU"/>
        </w:rPr>
        <w:t>/</w:t>
      </w:r>
      <w:r w:rsidRPr="00D571E5">
        <w:rPr>
          <w:sz w:val="16"/>
          <w:szCs w:val="16"/>
        </w:rPr>
        <w:t>en</w:t>
      </w:r>
      <w:r w:rsidRPr="008B7CAE">
        <w:rPr>
          <w:sz w:val="16"/>
          <w:szCs w:val="16"/>
          <w:lang w:val="ru-RU"/>
        </w:rPr>
        <w:t>/</w:t>
      </w:r>
      <w:r w:rsidRPr="00D571E5">
        <w:rPr>
          <w:sz w:val="16"/>
          <w:szCs w:val="16"/>
        </w:rPr>
        <w:t>rul</w:t>
      </w:r>
      <w:r w:rsidRPr="00813B88">
        <w:rPr>
          <w:sz w:val="16"/>
          <w:szCs w:val="16"/>
        </w:rPr>
        <w:t>es</w:t>
      </w:r>
      <w:r w:rsidRPr="008B7CAE">
        <w:rPr>
          <w:sz w:val="16"/>
          <w:szCs w:val="16"/>
          <w:lang w:val="ru-RU"/>
        </w:rPr>
        <w:t>/</w:t>
      </w:r>
      <w:r w:rsidRPr="00813B88">
        <w:rPr>
          <w:sz w:val="16"/>
          <w:szCs w:val="16"/>
        </w:rPr>
        <w:t>newrules</w:t>
      </w:r>
      <w:r w:rsidRPr="008B7CAE">
        <w:rPr>
          <w:sz w:val="16"/>
          <w:szCs w:val="16"/>
          <w:lang w:val="ru-RU"/>
        </w:rPr>
        <w:t>.</w:t>
      </w:r>
      <w:r w:rsidRPr="00813B88">
        <w:rPr>
          <w:sz w:val="16"/>
          <w:szCs w:val="16"/>
        </w:rPr>
        <w:t>html</w:t>
      </w:r>
    </w:p>
  </w:footnote>
  <w:footnote w:id="21">
    <w:p w:rsidR="00347B17" w:rsidRPr="00BB4C21" w:rsidRDefault="00347B17" w:rsidP="0064740E">
      <w:pPr>
        <w:pStyle w:val="FootnoteText"/>
        <w:tabs>
          <w:tab w:val="left" w:pos="284"/>
        </w:tabs>
        <w:rPr>
          <w:sz w:val="16"/>
          <w:szCs w:val="16"/>
          <w:lang w:val="ru-RU"/>
        </w:rPr>
      </w:pPr>
      <w:r>
        <w:rPr>
          <w:rStyle w:val="FootnoteReference"/>
        </w:rPr>
        <w:footnoteRef/>
      </w:r>
      <w:r w:rsidRPr="00BB4C21">
        <w:rPr>
          <w:lang w:val="ru-RU"/>
        </w:rPr>
        <w:t xml:space="preserve"> </w:t>
      </w:r>
      <w:r w:rsidRPr="00BB4C21">
        <w:rPr>
          <w:lang w:val="ru-RU"/>
        </w:rPr>
        <w:tab/>
      </w:r>
      <w:hyperlink r:id="rId1" w:tooltip="http://www.wipo.int/meetings/en/doc_details.jsp?doc_id=208882" w:history="1">
        <w:r w:rsidRPr="00B56FE4">
          <w:rPr>
            <w:rStyle w:val="Hyperlink"/>
            <w:sz w:val="16"/>
            <w:szCs w:val="16"/>
          </w:rPr>
          <w:t>http</w:t>
        </w:r>
        <w:r w:rsidRPr="00BB4C21">
          <w:rPr>
            <w:rStyle w:val="Hyperlink"/>
            <w:sz w:val="16"/>
            <w:szCs w:val="16"/>
            <w:lang w:val="ru-RU"/>
          </w:rPr>
          <w:t>://</w:t>
        </w:r>
        <w:r w:rsidRPr="00B56FE4">
          <w:rPr>
            <w:rStyle w:val="Hyperlink"/>
            <w:sz w:val="16"/>
            <w:szCs w:val="16"/>
          </w:rPr>
          <w:t>www</w:t>
        </w:r>
        <w:r w:rsidRPr="00BB4C21">
          <w:rPr>
            <w:rStyle w:val="Hyperlink"/>
            <w:sz w:val="16"/>
            <w:szCs w:val="16"/>
            <w:lang w:val="ru-RU"/>
          </w:rPr>
          <w:t>.</w:t>
        </w:r>
        <w:r w:rsidRPr="00B56FE4">
          <w:rPr>
            <w:rStyle w:val="Hyperlink"/>
            <w:sz w:val="16"/>
            <w:szCs w:val="16"/>
          </w:rPr>
          <w:t>wipo</w:t>
        </w:r>
        <w:r w:rsidRPr="00BB4C21">
          <w:rPr>
            <w:rStyle w:val="Hyperlink"/>
            <w:sz w:val="16"/>
            <w:szCs w:val="16"/>
            <w:lang w:val="ru-RU"/>
          </w:rPr>
          <w:t>.</w:t>
        </w:r>
        <w:r w:rsidRPr="00B56FE4">
          <w:rPr>
            <w:rStyle w:val="Hyperlink"/>
            <w:sz w:val="16"/>
            <w:szCs w:val="16"/>
          </w:rPr>
          <w:t>int</w:t>
        </w:r>
        <w:r w:rsidRPr="00BB4C21">
          <w:rPr>
            <w:rStyle w:val="Hyperlink"/>
            <w:sz w:val="16"/>
            <w:szCs w:val="16"/>
            <w:lang w:val="ru-RU"/>
          </w:rPr>
          <w:t>/</w:t>
        </w:r>
        <w:r w:rsidRPr="00B56FE4">
          <w:rPr>
            <w:rStyle w:val="Hyperlink"/>
            <w:sz w:val="16"/>
            <w:szCs w:val="16"/>
          </w:rPr>
          <w:t>meetings</w:t>
        </w:r>
        <w:r w:rsidRPr="00BB4C21">
          <w:rPr>
            <w:rStyle w:val="Hyperlink"/>
            <w:sz w:val="16"/>
            <w:szCs w:val="16"/>
            <w:lang w:val="ru-RU"/>
          </w:rPr>
          <w:t>/</w:t>
        </w:r>
        <w:r w:rsidRPr="00B56FE4">
          <w:rPr>
            <w:rStyle w:val="Hyperlink"/>
            <w:sz w:val="16"/>
            <w:szCs w:val="16"/>
          </w:rPr>
          <w:t>en</w:t>
        </w:r>
        <w:r w:rsidRPr="00BB4C21">
          <w:rPr>
            <w:rStyle w:val="Hyperlink"/>
            <w:sz w:val="16"/>
            <w:szCs w:val="16"/>
            <w:lang w:val="ru-RU"/>
          </w:rPr>
          <w:t>/</w:t>
        </w:r>
        <w:r w:rsidRPr="00B56FE4">
          <w:rPr>
            <w:rStyle w:val="Hyperlink"/>
            <w:sz w:val="16"/>
            <w:szCs w:val="16"/>
          </w:rPr>
          <w:t>doc</w:t>
        </w:r>
        <w:r w:rsidRPr="00BB4C21">
          <w:rPr>
            <w:rStyle w:val="Hyperlink"/>
            <w:sz w:val="16"/>
            <w:szCs w:val="16"/>
            <w:lang w:val="ru-RU"/>
          </w:rPr>
          <w:t>_</w:t>
        </w:r>
        <w:r w:rsidRPr="00B56FE4">
          <w:rPr>
            <w:rStyle w:val="Hyperlink"/>
            <w:sz w:val="16"/>
            <w:szCs w:val="16"/>
          </w:rPr>
          <w:t>details</w:t>
        </w:r>
        <w:r w:rsidRPr="00BB4C21">
          <w:rPr>
            <w:rStyle w:val="Hyperlink"/>
            <w:sz w:val="16"/>
            <w:szCs w:val="16"/>
            <w:lang w:val="ru-RU"/>
          </w:rPr>
          <w:t>.</w:t>
        </w:r>
        <w:r w:rsidRPr="00B56FE4">
          <w:rPr>
            <w:rStyle w:val="Hyperlink"/>
            <w:sz w:val="16"/>
            <w:szCs w:val="16"/>
          </w:rPr>
          <w:t>jsp</w:t>
        </w:r>
        <w:r w:rsidRPr="00BB4C21">
          <w:rPr>
            <w:rStyle w:val="Hyperlink"/>
            <w:sz w:val="16"/>
            <w:szCs w:val="16"/>
            <w:lang w:val="ru-RU"/>
          </w:rPr>
          <w:t>?</w:t>
        </w:r>
        <w:r w:rsidRPr="00B56FE4">
          <w:rPr>
            <w:rStyle w:val="Hyperlink"/>
            <w:sz w:val="16"/>
            <w:szCs w:val="16"/>
          </w:rPr>
          <w:t>doc</w:t>
        </w:r>
        <w:r w:rsidRPr="00BB4C21">
          <w:rPr>
            <w:rStyle w:val="Hyperlink"/>
            <w:sz w:val="16"/>
            <w:szCs w:val="16"/>
            <w:lang w:val="ru-RU"/>
          </w:rPr>
          <w:t>_</w:t>
        </w:r>
        <w:r w:rsidRPr="00B56FE4">
          <w:rPr>
            <w:rStyle w:val="Hyperlink"/>
            <w:sz w:val="16"/>
            <w:szCs w:val="16"/>
          </w:rPr>
          <w:t>id</w:t>
        </w:r>
        <w:r w:rsidRPr="00BB4C21">
          <w:rPr>
            <w:rStyle w:val="Hyperlink"/>
            <w:sz w:val="16"/>
            <w:szCs w:val="16"/>
            <w:lang w:val="ru-RU"/>
          </w:rPr>
          <w:t>=208882</w:t>
        </w:r>
      </w:hyperlink>
      <w:r w:rsidRPr="00BB4C21">
        <w:rPr>
          <w:sz w:val="16"/>
          <w:szCs w:val="16"/>
          <w:lang w:val="ru-RU"/>
        </w:rPr>
        <w:t xml:space="preserve"> </w:t>
      </w:r>
      <w:r>
        <w:rPr>
          <w:sz w:val="16"/>
          <w:szCs w:val="16"/>
          <w:lang w:val="ru-RU"/>
        </w:rPr>
        <w:t>и</w:t>
      </w:r>
    </w:p>
    <w:p w:rsidR="00347B17" w:rsidRPr="00396F55" w:rsidRDefault="00347B17" w:rsidP="0064740E">
      <w:pPr>
        <w:pStyle w:val="FootnoteText"/>
        <w:tabs>
          <w:tab w:val="left" w:pos="284"/>
        </w:tabs>
        <w:rPr>
          <w:lang w:val="ru-RU"/>
        </w:rPr>
      </w:pPr>
      <w:r w:rsidRPr="00BB4C21">
        <w:rPr>
          <w:sz w:val="16"/>
          <w:szCs w:val="16"/>
          <w:lang w:val="ru-RU"/>
        </w:rPr>
        <w:tab/>
      </w:r>
      <w:hyperlink r:id="rId2" w:history="1">
        <w:r w:rsidRPr="00F527AD">
          <w:rPr>
            <w:rStyle w:val="Hyperlink"/>
            <w:sz w:val="16"/>
            <w:szCs w:val="16"/>
          </w:rPr>
          <w:t>http</w:t>
        </w:r>
        <w:r w:rsidRPr="00396F55">
          <w:rPr>
            <w:rStyle w:val="Hyperlink"/>
            <w:sz w:val="16"/>
            <w:szCs w:val="16"/>
            <w:lang w:val="ru-RU"/>
          </w:rPr>
          <w:t>://</w:t>
        </w:r>
        <w:r w:rsidRPr="00F527AD">
          <w:rPr>
            <w:rStyle w:val="Hyperlink"/>
            <w:sz w:val="16"/>
            <w:szCs w:val="16"/>
          </w:rPr>
          <w:t>www</w:t>
        </w:r>
        <w:r w:rsidRPr="00396F55">
          <w:rPr>
            <w:rStyle w:val="Hyperlink"/>
            <w:sz w:val="16"/>
            <w:szCs w:val="16"/>
            <w:lang w:val="ru-RU"/>
          </w:rPr>
          <w:t>.</w:t>
        </w:r>
        <w:r w:rsidRPr="00F527AD">
          <w:rPr>
            <w:rStyle w:val="Hyperlink"/>
            <w:sz w:val="16"/>
            <w:szCs w:val="16"/>
          </w:rPr>
          <w:t>wipo</w:t>
        </w:r>
        <w:r w:rsidRPr="00396F55">
          <w:rPr>
            <w:rStyle w:val="Hyperlink"/>
            <w:sz w:val="16"/>
            <w:szCs w:val="16"/>
            <w:lang w:val="ru-RU"/>
          </w:rPr>
          <w:t>.</w:t>
        </w:r>
        <w:r w:rsidRPr="00F527AD">
          <w:rPr>
            <w:rStyle w:val="Hyperlink"/>
            <w:sz w:val="16"/>
            <w:szCs w:val="16"/>
          </w:rPr>
          <w:t>int</w:t>
        </w:r>
        <w:r w:rsidRPr="00396F55">
          <w:rPr>
            <w:rStyle w:val="Hyperlink"/>
            <w:sz w:val="16"/>
            <w:szCs w:val="16"/>
            <w:lang w:val="ru-RU"/>
          </w:rPr>
          <w:t>/</w:t>
        </w:r>
        <w:r w:rsidRPr="00F527AD">
          <w:rPr>
            <w:rStyle w:val="Hyperlink"/>
            <w:sz w:val="16"/>
            <w:szCs w:val="16"/>
          </w:rPr>
          <w:t>meetings</w:t>
        </w:r>
        <w:r w:rsidRPr="00396F55">
          <w:rPr>
            <w:rStyle w:val="Hyperlink"/>
            <w:sz w:val="16"/>
            <w:szCs w:val="16"/>
            <w:lang w:val="ru-RU"/>
          </w:rPr>
          <w:t>/</w:t>
        </w:r>
        <w:r w:rsidRPr="00F527AD">
          <w:rPr>
            <w:rStyle w:val="Hyperlink"/>
            <w:sz w:val="16"/>
            <w:szCs w:val="16"/>
          </w:rPr>
          <w:t>en</w:t>
        </w:r>
        <w:r w:rsidRPr="00396F55">
          <w:rPr>
            <w:rStyle w:val="Hyperlink"/>
            <w:sz w:val="16"/>
            <w:szCs w:val="16"/>
            <w:lang w:val="ru-RU"/>
          </w:rPr>
          <w:t>/</w:t>
        </w:r>
        <w:r w:rsidRPr="00F527AD">
          <w:rPr>
            <w:rStyle w:val="Hyperlink"/>
            <w:sz w:val="16"/>
            <w:szCs w:val="16"/>
          </w:rPr>
          <w:t>doc</w:t>
        </w:r>
        <w:r w:rsidRPr="00396F55">
          <w:rPr>
            <w:rStyle w:val="Hyperlink"/>
            <w:sz w:val="16"/>
            <w:szCs w:val="16"/>
            <w:lang w:val="ru-RU"/>
          </w:rPr>
          <w:t>_</w:t>
        </w:r>
        <w:r w:rsidRPr="00F527AD">
          <w:rPr>
            <w:rStyle w:val="Hyperlink"/>
            <w:sz w:val="16"/>
            <w:szCs w:val="16"/>
          </w:rPr>
          <w:t>details</w:t>
        </w:r>
        <w:r w:rsidRPr="00396F55">
          <w:rPr>
            <w:rStyle w:val="Hyperlink"/>
            <w:sz w:val="16"/>
            <w:szCs w:val="16"/>
            <w:lang w:val="ru-RU"/>
          </w:rPr>
          <w:t>.</w:t>
        </w:r>
        <w:r w:rsidRPr="00F527AD">
          <w:rPr>
            <w:rStyle w:val="Hyperlink"/>
            <w:sz w:val="16"/>
            <w:szCs w:val="16"/>
          </w:rPr>
          <w:t>jsp</w:t>
        </w:r>
        <w:r w:rsidRPr="00396F55">
          <w:rPr>
            <w:rStyle w:val="Hyperlink"/>
            <w:sz w:val="16"/>
            <w:szCs w:val="16"/>
            <w:lang w:val="ru-RU"/>
          </w:rPr>
          <w:t>?</w:t>
        </w:r>
        <w:r w:rsidRPr="00F527AD">
          <w:rPr>
            <w:rStyle w:val="Hyperlink"/>
            <w:sz w:val="16"/>
            <w:szCs w:val="16"/>
          </w:rPr>
          <w:t>doc</w:t>
        </w:r>
        <w:r w:rsidRPr="00396F55">
          <w:rPr>
            <w:rStyle w:val="Hyperlink"/>
            <w:sz w:val="16"/>
            <w:szCs w:val="16"/>
            <w:lang w:val="ru-RU"/>
          </w:rPr>
          <w:t>_</w:t>
        </w:r>
        <w:r w:rsidRPr="00F527AD">
          <w:rPr>
            <w:rStyle w:val="Hyperlink"/>
            <w:sz w:val="16"/>
            <w:szCs w:val="16"/>
          </w:rPr>
          <w:t>id</w:t>
        </w:r>
        <w:r w:rsidRPr="00396F55">
          <w:rPr>
            <w:rStyle w:val="Hyperlink"/>
            <w:sz w:val="16"/>
            <w:szCs w:val="16"/>
            <w:lang w:val="ru-RU"/>
          </w:rPr>
          <w:t>=239806</w:t>
        </w:r>
      </w:hyperlink>
      <w:r w:rsidRPr="00396F55">
        <w:rPr>
          <w:sz w:val="16"/>
          <w:szCs w:val="16"/>
          <w:lang w:val="ru-RU"/>
        </w:rPr>
        <w:t xml:space="preserve"> </w:t>
      </w:r>
    </w:p>
  </w:footnote>
  <w:footnote w:id="22">
    <w:p w:rsidR="00347B17" w:rsidRPr="0064740E" w:rsidRDefault="00347B17" w:rsidP="0064740E">
      <w:pPr>
        <w:pStyle w:val="FootnoteText"/>
        <w:rPr>
          <w:lang w:val="ru-RU"/>
        </w:rPr>
      </w:pPr>
      <w:r>
        <w:rPr>
          <w:rStyle w:val="FootnoteReference"/>
        </w:rPr>
        <w:footnoteRef/>
      </w:r>
      <w:r w:rsidRPr="0064740E">
        <w:rPr>
          <w:lang w:val="ru-RU"/>
        </w:rPr>
        <w:t xml:space="preserve"> </w:t>
      </w:r>
      <w:r>
        <w:rPr>
          <w:sz w:val="16"/>
        </w:rPr>
        <w:t>http</w:t>
      </w:r>
      <w:r w:rsidRPr="0064740E">
        <w:rPr>
          <w:sz w:val="16"/>
          <w:lang w:val="ru-RU"/>
        </w:rPr>
        <w:t>://</w:t>
      </w:r>
      <w:r>
        <w:rPr>
          <w:sz w:val="16"/>
        </w:rPr>
        <w:t>www</w:t>
      </w:r>
      <w:r w:rsidRPr="0064740E">
        <w:rPr>
          <w:sz w:val="16"/>
          <w:lang w:val="ru-RU"/>
        </w:rPr>
        <w:t>.</w:t>
      </w:r>
      <w:r>
        <w:rPr>
          <w:sz w:val="16"/>
        </w:rPr>
        <w:t>wipo</w:t>
      </w:r>
      <w:r w:rsidRPr="0064740E">
        <w:rPr>
          <w:sz w:val="16"/>
          <w:lang w:val="ru-RU"/>
        </w:rPr>
        <w:t>.</w:t>
      </w:r>
      <w:r>
        <w:rPr>
          <w:sz w:val="16"/>
        </w:rPr>
        <w:t>int</w:t>
      </w:r>
      <w:r w:rsidRPr="0064740E">
        <w:rPr>
          <w:sz w:val="16"/>
          <w:lang w:val="ru-RU"/>
        </w:rPr>
        <w:t>/</w:t>
      </w:r>
      <w:r>
        <w:rPr>
          <w:sz w:val="16"/>
        </w:rPr>
        <w:t>export</w:t>
      </w:r>
      <w:r w:rsidRPr="0064740E">
        <w:rPr>
          <w:sz w:val="16"/>
          <w:lang w:val="ru-RU"/>
        </w:rPr>
        <w:t>/</w:t>
      </w:r>
      <w:r>
        <w:rPr>
          <w:sz w:val="16"/>
        </w:rPr>
        <w:t>sites</w:t>
      </w:r>
      <w:r w:rsidRPr="0064740E">
        <w:rPr>
          <w:sz w:val="16"/>
          <w:lang w:val="ru-RU"/>
        </w:rPr>
        <w:t>/</w:t>
      </w:r>
      <w:r>
        <w:rPr>
          <w:sz w:val="16"/>
        </w:rPr>
        <w:t>www</w:t>
      </w:r>
      <w:r w:rsidRPr="0064740E">
        <w:rPr>
          <w:sz w:val="16"/>
          <w:lang w:val="ru-RU"/>
        </w:rPr>
        <w:t>/</w:t>
      </w:r>
      <w:r>
        <w:rPr>
          <w:sz w:val="16"/>
        </w:rPr>
        <w:t>cooperation</w:t>
      </w:r>
      <w:r w:rsidRPr="0064740E">
        <w:rPr>
          <w:sz w:val="16"/>
          <w:lang w:val="ru-RU"/>
        </w:rPr>
        <w:t>/</w:t>
      </w:r>
      <w:r>
        <w:rPr>
          <w:sz w:val="16"/>
        </w:rPr>
        <w:t>en</w:t>
      </w:r>
      <w:r w:rsidRPr="0064740E">
        <w:rPr>
          <w:sz w:val="16"/>
          <w:lang w:val="ru-RU"/>
        </w:rPr>
        <w:t>/</w:t>
      </w:r>
      <w:r>
        <w:rPr>
          <w:sz w:val="16"/>
        </w:rPr>
        <w:t>pdf</w:t>
      </w:r>
      <w:r w:rsidRPr="0064740E">
        <w:rPr>
          <w:sz w:val="16"/>
          <w:lang w:val="ru-RU"/>
        </w:rPr>
        <w:t>/</w:t>
      </w:r>
      <w:r>
        <w:rPr>
          <w:sz w:val="16"/>
        </w:rPr>
        <w:t>ta</w:t>
      </w:r>
      <w:r w:rsidRPr="0064740E">
        <w:rPr>
          <w:sz w:val="16"/>
          <w:lang w:val="ru-RU"/>
        </w:rPr>
        <w:t>_</w:t>
      </w:r>
      <w:r>
        <w:rPr>
          <w:sz w:val="16"/>
        </w:rPr>
        <w:t>manual</w:t>
      </w:r>
      <w:r w:rsidRPr="0064740E">
        <w:rPr>
          <w:sz w:val="16"/>
          <w:lang w:val="ru-RU"/>
        </w:rPr>
        <w:t>.</w:t>
      </w:r>
      <w:r>
        <w:rPr>
          <w:sz w:val="16"/>
        </w:rPr>
        <w:t>pdf</w:t>
      </w:r>
      <w:r w:rsidRPr="0064740E">
        <w:rPr>
          <w:sz w:val="16"/>
          <w:lang w:val="ru-RU"/>
        </w:rPr>
        <w:t xml:space="preserve"> </w:t>
      </w:r>
    </w:p>
  </w:footnote>
  <w:footnote w:id="23">
    <w:p w:rsidR="00347B17" w:rsidRPr="0064740E" w:rsidRDefault="00347B17" w:rsidP="0064740E">
      <w:pPr>
        <w:pStyle w:val="FootnoteText"/>
        <w:rPr>
          <w:lang w:val="ru-RU"/>
        </w:rPr>
      </w:pPr>
      <w:r>
        <w:rPr>
          <w:rStyle w:val="FootnoteReference"/>
        </w:rPr>
        <w:footnoteRef/>
      </w:r>
      <w:r w:rsidRPr="0064740E">
        <w:rPr>
          <w:lang w:val="ru-RU"/>
        </w:rPr>
        <w:t xml:space="preserve"> </w:t>
      </w:r>
      <w:r>
        <w:rPr>
          <w:sz w:val="16"/>
        </w:rPr>
        <w:t>http</w:t>
      </w:r>
      <w:r w:rsidRPr="0064740E">
        <w:rPr>
          <w:sz w:val="16"/>
          <w:lang w:val="ru-RU"/>
        </w:rPr>
        <w:t>://</w:t>
      </w:r>
      <w:r>
        <w:rPr>
          <w:sz w:val="16"/>
        </w:rPr>
        <w:t>www</w:t>
      </w:r>
      <w:r w:rsidRPr="0064740E">
        <w:rPr>
          <w:sz w:val="16"/>
          <w:lang w:val="ru-RU"/>
        </w:rPr>
        <w:t>.</w:t>
      </w:r>
      <w:r>
        <w:rPr>
          <w:sz w:val="16"/>
        </w:rPr>
        <w:t>wipo</w:t>
      </w:r>
      <w:r w:rsidRPr="0064740E">
        <w:rPr>
          <w:sz w:val="16"/>
          <w:lang w:val="ru-RU"/>
        </w:rPr>
        <w:t>.</w:t>
      </w:r>
      <w:r>
        <w:rPr>
          <w:sz w:val="16"/>
        </w:rPr>
        <w:t>int</w:t>
      </w:r>
      <w:r w:rsidRPr="0064740E">
        <w:rPr>
          <w:sz w:val="16"/>
          <w:lang w:val="ru-RU"/>
        </w:rPr>
        <w:t>/</w:t>
      </w:r>
      <w:r>
        <w:rPr>
          <w:sz w:val="16"/>
        </w:rPr>
        <w:t>cooperation</w:t>
      </w:r>
      <w:r w:rsidRPr="0064740E">
        <w:rPr>
          <w:sz w:val="16"/>
          <w:lang w:val="ru-RU"/>
        </w:rPr>
        <w:t>/</w:t>
      </w:r>
      <w:r>
        <w:rPr>
          <w:sz w:val="16"/>
        </w:rPr>
        <w:t>en</w:t>
      </w:r>
      <w:r w:rsidRPr="0064740E">
        <w:rPr>
          <w:sz w:val="16"/>
          <w:lang w:val="ru-RU"/>
        </w:rPr>
        <w:t>/</w:t>
      </w:r>
      <w:r>
        <w:rPr>
          <w:sz w:val="16"/>
        </w:rPr>
        <w:t>south</w:t>
      </w:r>
      <w:r w:rsidRPr="0064740E">
        <w:rPr>
          <w:sz w:val="16"/>
          <w:lang w:val="ru-RU"/>
        </w:rPr>
        <w:t>_</w:t>
      </w:r>
      <w:r>
        <w:rPr>
          <w:sz w:val="16"/>
        </w:rPr>
        <w:t>south</w:t>
      </w:r>
      <w:r w:rsidRPr="0064740E">
        <w:rPr>
          <w:sz w:val="16"/>
          <w:lang w:val="ru-RU"/>
        </w:rPr>
        <w:t xml:space="preserve">/ </w:t>
      </w:r>
    </w:p>
  </w:footnote>
  <w:footnote w:id="24">
    <w:p w:rsidR="00347B17" w:rsidRPr="0064740E" w:rsidRDefault="00347B17" w:rsidP="0064740E">
      <w:pPr>
        <w:pStyle w:val="FootnoteText"/>
        <w:rPr>
          <w:sz w:val="16"/>
          <w:szCs w:val="16"/>
          <w:lang w:val="ru-RU"/>
        </w:rPr>
      </w:pPr>
      <w:r>
        <w:rPr>
          <w:rStyle w:val="FootnoteReference"/>
          <w:sz w:val="16"/>
        </w:rPr>
        <w:footnoteRef/>
      </w:r>
      <w:r w:rsidRPr="0064740E">
        <w:rPr>
          <w:sz w:val="16"/>
          <w:lang w:val="ru-RU"/>
        </w:rPr>
        <w:t xml:space="preserve"> В ОРП 2012–2013</w:t>
      </w:r>
      <w:r>
        <w:rPr>
          <w:sz w:val="16"/>
        </w:rPr>
        <w:t> </w:t>
      </w:r>
      <w:r w:rsidRPr="0064740E">
        <w:rPr>
          <w:sz w:val="16"/>
          <w:lang w:val="ru-RU"/>
        </w:rPr>
        <w:t>гг. сообщалось, что в конце 2013</w:t>
      </w:r>
      <w:r>
        <w:rPr>
          <w:sz w:val="16"/>
        </w:rPr>
        <w:t> </w:t>
      </w:r>
      <w:r w:rsidRPr="0064740E">
        <w:rPr>
          <w:sz w:val="16"/>
          <w:lang w:val="ru-RU"/>
        </w:rPr>
        <w:t xml:space="preserve">г. база данных </w:t>
      </w:r>
      <w:r>
        <w:rPr>
          <w:sz w:val="16"/>
        </w:rPr>
        <w:t>NIPS</w:t>
      </w:r>
      <w:r w:rsidRPr="0064740E">
        <w:rPr>
          <w:sz w:val="16"/>
          <w:lang w:val="ru-RU"/>
        </w:rPr>
        <w:t>-</w:t>
      </w:r>
      <w:r>
        <w:rPr>
          <w:sz w:val="16"/>
        </w:rPr>
        <w:t>D</w:t>
      </w:r>
      <w:r w:rsidRPr="0064740E">
        <w:rPr>
          <w:sz w:val="16"/>
          <w:lang w:val="ru-RU"/>
        </w:rPr>
        <w:t xml:space="preserve"> использовалась, чему предшествовала фаза разработки.  Внедрение базы данных началась только в 2014</w:t>
      </w:r>
      <w:r>
        <w:rPr>
          <w:sz w:val="16"/>
        </w:rPr>
        <w:t> </w:t>
      </w:r>
      <w:r w:rsidRPr="0064740E">
        <w:rPr>
          <w:sz w:val="16"/>
          <w:lang w:val="ru-RU"/>
        </w:rPr>
        <w:t>г.</w:t>
      </w:r>
    </w:p>
  </w:footnote>
  <w:footnote w:id="25">
    <w:p w:rsidR="00347B17" w:rsidRPr="0064740E" w:rsidRDefault="00347B17" w:rsidP="0064740E">
      <w:pPr>
        <w:pStyle w:val="FootnoteText"/>
        <w:jc w:val="both"/>
        <w:rPr>
          <w:sz w:val="16"/>
          <w:szCs w:val="16"/>
          <w:lang w:val="ru-RU"/>
        </w:rPr>
      </w:pPr>
      <w:r>
        <w:rPr>
          <w:rStyle w:val="FootnoteReference"/>
          <w:sz w:val="16"/>
        </w:rPr>
        <w:footnoteRef/>
      </w:r>
      <w:r w:rsidRPr="0064740E">
        <w:rPr>
          <w:sz w:val="16"/>
          <w:lang w:val="ru-RU"/>
        </w:rPr>
        <w:t xml:space="preserve"> Исправление: в ОРП 2012–2013</w:t>
      </w:r>
      <w:r>
        <w:rPr>
          <w:sz w:val="16"/>
        </w:rPr>
        <w:t> </w:t>
      </w:r>
      <w:r w:rsidRPr="0064740E">
        <w:rPr>
          <w:sz w:val="16"/>
          <w:lang w:val="ru-RU"/>
        </w:rPr>
        <w:t>гг. сообщалось, что Эфиопия приняла политику в области ИС в 2012–2013</w:t>
      </w:r>
      <w:r>
        <w:rPr>
          <w:sz w:val="16"/>
        </w:rPr>
        <w:t> </w:t>
      </w:r>
      <w:r w:rsidRPr="0064740E">
        <w:rPr>
          <w:sz w:val="16"/>
          <w:lang w:val="ru-RU"/>
        </w:rPr>
        <w:t>гг.  Работа над Политикой в области ИС была завершена в 2014</w:t>
      </w:r>
      <w:r>
        <w:rPr>
          <w:sz w:val="16"/>
        </w:rPr>
        <w:t> </w:t>
      </w:r>
      <w:r w:rsidRPr="0064740E">
        <w:rPr>
          <w:sz w:val="16"/>
          <w:lang w:val="ru-RU"/>
        </w:rPr>
        <w:t>г., и она находится на стадии утверждения на национальном уровне.</w:t>
      </w:r>
    </w:p>
  </w:footnote>
  <w:footnote w:id="26">
    <w:p w:rsidR="00347B17" w:rsidRPr="0064740E" w:rsidRDefault="00347B17" w:rsidP="0064740E">
      <w:pPr>
        <w:pStyle w:val="FootnoteText"/>
        <w:jc w:val="both"/>
        <w:rPr>
          <w:sz w:val="16"/>
          <w:szCs w:val="16"/>
          <w:lang w:val="ru-RU"/>
        </w:rPr>
      </w:pPr>
      <w:r>
        <w:rPr>
          <w:rStyle w:val="FootnoteReference"/>
        </w:rPr>
        <w:footnoteRef/>
      </w:r>
      <w:r w:rsidRPr="0064740E">
        <w:rPr>
          <w:lang w:val="ru-RU"/>
        </w:rPr>
        <w:t xml:space="preserve"> </w:t>
      </w:r>
      <w:r w:rsidRPr="0064740E">
        <w:rPr>
          <w:sz w:val="16"/>
          <w:lang w:val="ru-RU"/>
        </w:rPr>
        <w:t>Примечание: в ОРП на 2012–2013</w:t>
      </w:r>
      <w:r>
        <w:rPr>
          <w:sz w:val="16"/>
        </w:rPr>
        <w:t> </w:t>
      </w:r>
      <w:r w:rsidRPr="0064740E">
        <w:rPr>
          <w:sz w:val="16"/>
          <w:lang w:val="ru-RU"/>
        </w:rPr>
        <w:t>гг. сообщалось, что в Тунисе идет разработка национальной  стратегии инноваций в контексте ИС.  В 2014</w:t>
      </w:r>
      <w:r>
        <w:rPr>
          <w:sz w:val="16"/>
        </w:rPr>
        <w:t> </w:t>
      </w:r>
      <w:r w:rsidRPr="0064740E">
        <w:rPr>
          <w:sz w:val="16"/>
          <w:lang w:val="ru-RU"/>
        </w:rPr>
        <w:t xml:space="preserve">г. в Тунисе начались обсуждения по поводу возможности разработки такой стратегии. </w:t>
      </w:r>
    </w:p>
  </w:footnote>
  <w:footnote w:id="27">
    <w:p w:rsidR="00347B17" w:rsidRPr="0064740E" w:rsidRDefault="00347B17" w:rsidP="0064740E">
      <w:pPr>
        <w:pStyle w:val="FootnoteText"/>
        <w:jc w:val="both"/>
        <w:rPr>
          <w:sz w:val="16"/>
          <w:szCs w:val="16"/>
          <w:lang w:val="ru-RU"/>
        </w:rPr>
      </w:pPr>
      <w:r>
        <w:rPr>
          <w:rStyle w:val="FootnoteReference"/>
        </w:rPr>
        <w:footnoteRef/>
      </w:r>
      <w:r w:rsidRPr="0064740E">
        <w:rPr>
          <w:lang w:val="ru-RU"/>
        </w:rPr>
        <w:t xml:space="preserve"> </w:t>
      </w:r>
      <w:r w:rsidRPr="0064740E">
        <w:rPr>
          <w:sz w:val="16"/>
          <w:lang w:val="ru-RU"/>
        </w:rPr>
        <w:t>Примечание: в ОРП 2012–2013</w:t>
      </w:r>
      <w:r>
        <w:rPr>
          <w:sz w:val="16"/>
        </w:rPr>
        <w:t> </w:t>
      </w:r>
      <w:r w:rsidRPr="0064740E">
        <w:rPr>
          <w:sz w:val="16"/>
          <w:lang w:val="ru-RU"/>
        </w:rPr>
        <w:t>гг. сообщалось, что в 2012–2013</w:t>
      </w:r>
      <w:r>
        <w:rPr>
          <w:sz w:val="16"/>
        </w:rPr>
        <w:t> </w:t>
      </w:r>
      <w:r w:rsidRPr="0064740E">
        <w:rPr>
          <w:sz w:val="16"/>
          <w:lang w:val="ru-RU"/>
        </w:rPr>
        <w:t>гг. в Алжире шел процесс принятия национальной стратегии в области ИС.  В конце 2014</w:t>
      </w:r>
      <w:r>
        <w:rPr>
          <w:sz w:val="16"/>
        </w:rPr>
        <w:t> </w:t>
      </w:r>
      <w:r w:rsidRPr="0064740E">
        <w:rPr>
          <w:sz w:val="16"/>
          <w:lang w:val="ru-RU"/>
        </w:rPr>
        <w:t xml:space="preserve">г. в Алжире шел процесс переформулирования национальной стратегии в области ИС.   </w:t>
      </w:r>
    </w:p>
  </w:footnote>
  <w:footnote w:id="28">
    <w:p w:rsidR="00347B17" w:rsidRPr="0064740E" w:rsidRDefault="00347B17" w:rsidP="0064740E">
      <w:pPr>
        <w:pStyle w:val="FootnoteText"/>
        <w:jc w:val="both"/>
        <w:rPr>
          <w:sz w:val="16"/>
          <w:szCs w:val="16"/>
          <w:lang w:val="ru-RU"/>
        </w:rPr>
      </w:pPr>
      <w:r>
        <w:rPr>
          <w:rStyle w:val="FootnoteReference"/>
        </w:rPr>
        <w:footnoteRef/>
      </w:r>
      <w:r w:rsidRPr="0064740E">
        <w:rPr>
          <w:lang w:val="ru-RU"/>
        </w:rPr>
        <w:t xml:space="preserve"> </w:t>
      </w:r>
      <w:r w:rsidRPr="0064740E">
        <w:rPr>
          <w:sz w:val="16"/>
          <w:lang w:val="ru-RU"/>
        </w:rPr>
        <w:t>Этот процесс замедлился в связи со структурными изменениями в Правительстве.</w:t>
      </w:r>
    </w:p>
  </w:footnote>
  <w:footnote w:id="29">
    <w:p w:rsidR="00347B17" w:rsidRPr="0064740E" w:rsidRDefault="00347B17" w:rsidP="0064740E">
      <w:pPr>
        <w:pStyle w:val="FootnoteText"/>
        <w:jc w:val="both"/>
        <w:rPr>
          <w:sz w:val="16"/>
          <w:szCs w:val="16"/>
          <w:lang w:val="ru-RU"/>
        </w:rPr>
      </w:pPr>
      <w:r>
        <w:rPr>
          <w:rStyle w:val="FootnoteReference"/>
          <w:sz w:val="16"/>
        </w:rPr>
        <w:footnoteRef/>
      </w:r>
      <w:r w:rsidRPr="0064740E">
        <w:rPr>
          <w:sz w:val="16"/>
          <w:lang w:val="ru-RU"/>
        </w:rPr>
        <w:t xml:space="preserve"> Процесс остановился в 2011</w:t>
      </w:r>
      <w:r>
        <w:rPr>
          <w:sz w:val="16"/>
        </w:rPr>
        <w:t> </w:t>
      </w:r>
      <w:r w:rsidRPr="0064740E">
        <w:rPr>
          <w:sz w:val="16"/>
          <w:lang w:val="ru-RU"/>
        </w:rPr>
        <w:t>г.  В 2014</w:t>
      </w:r>
      <w:r>
        <w:rPr>
          <w:sz w:val="16"/>
        </w:rPr>
        <w:t> </w:t>
      </w:r>
      <w:r w:rsidRPr="0064740E">
        <w:rPr>
          <w:sz w:val="16"/>
          <w:lang w:val="ru-RU"/>
        </w:rPr>
        <w:t>г. консультативный процесс был начат вновь.</w:t>
      </w:r>
    </w:p>
  </w:footnote>
  <w:footnote w:id="30">
    <w:p w:rsidR="00347B17" w:rsidRPr="0064740E" w:rsidRDefault="00347B17" w:rsidP="0064740E">
      <w:pPr>
        <w:pStyle w:val="FootnoteText"/>
        <w:jc w:val="both"/>
        <w:rPr>
          <w:sz w:val="16"/>
          <w:szCs w:val="16"/>
          <w:lang w:val="ru-RU"/>
        </w:rPr>
      </w:pPr>
      <w:r>
        <w:rPr>
          <w:rStyle w:val="FootnoteReference"/>
          <w:sz w:val="16"/>
        </w:rPr>
        <w:footnoteRef/>
      </w:r>
      <w:r w:rsidRPr="0064740E">
        <w:rPr>
          <w:sz w:val="16"/>
          <w:lang w:val="ru-RU"/>
        </w:rPr>
        <w:t xml:space="preserve"> Стратегия ИС разрабатывалась страной самостоятельно. В 2014</w:t>
      </w:r>
      <w:r>
        <w:rPr>
          <w:sz w:val="16"/>
        </w:rPr>
        <w:t> </w:t>
      </w:r>
      <w:r w:rsidRPr="0064740E">
        <w:rPr>
          <w:sz w:val="16"/>
          <w:lang w:val="ru-RU"/>
        </w:rPr>
        <w:t>г. ВОИС оказала содействие по инновационному компоненту этой стратегии.</w:t>
      </w:r>
    </w:p>
  </w:footnote>
  <w:footnote w:id="31">
    <w:p w:rsidR="00347B17" w:rsidRPr="00D924F0" w:rsidRDefault="00347B17" w:rsidP="0064740E">
      <w:pPr>
        <w:pStyle w:val="FootnoteText"/>
        <w:rPr>
          <w:lang w:val="ru-RU"/>
        </w:rPr>
      </w:pPr>
      <w:r>
        <w:rPr>
          <w:rStyle w:val="FootnoteReference"/>
          <w:sz w:val="16"/>
        </w:rPr>
        <w:footnoteRef/>
      </w:r>
      <w:r w:rsidRPr="00D924F0">
        <w:rPr>
          <w:sz w:val="16"/>
          <w:lang w:val="ru-RU"/>
        </w:rPr>
        <w:t xml:space="preserve"> Там же</w:t>
      </w:r>
      <w:r>
        <w:rPr>
          <w:sz w:val="16"/>
          <w:lang w:val="ru-RU"/>
        </w:rPr>
        <w:t>.</w:t>
      </w:r>
    </w:p>
  </w:footnote>
  <w:footnote w:id="32">
    <w:p w:rsidR="00347B17" w:rsidRPr="00D924F0" w:rsidRDefault="00347B17" w:rsidP="00D75F54">
      <w:pPr>
        <w:pStyle w:val="FootnoteText"/>
        <w:rPr>
          <w:lang w:val="ru-RU"/>
        </w:rPr>
      </w:pPr>
      <w:r>
        <w:rPr>
          <w:rStyle w:val="FootnoteReference"/>
        </w:rPr>
        <w:footnoteRef/>
      </w:r>
      <w:r w:rsidRPr="00A50ADB">
        <w:rPr>
          <w:lang w:val="ru-RU"/>
        </w:rPr>
        <w:t xml:space="preserve"> </w:t>
      </w:r>
      <w:r w:rsidRPr="00A50ADB">
        <w:rPr>
          <w:sz w:val="16"/>
          <w:szCs w:val="16"/>
          <w:lang w:val="ru-RU"/>
        </w:rPr>
        <w:t xml:space="preserve">Число </w:t>
      </w:r>
      <w:r>
        <w:rPr>
          <w:sz w:val="16"/>
          <w:szCs w:val="16"/>
          <w:lang w:val="ru-RU"/>
        </w:rPr>
        <w:t>заявок</w:t>
      </w:r>
      <w:r w:rsidRPr="00A50ADB">
        <w:rPr>
          <w:sz w:val="16"/>
          <w:szCs w:val="16"/>
          <w:lang w:val="ru-RU"/>
        </w:rPr>
        <w:t xml:space="preserve"> </w:t>
      </w:r>
      <w:r>
        <w:rPr>
          <w:sz w:val="16"/>
          <w:szCs w:val="16"/>
          <w:lang w:val="ru-RU"/>
        </w:rPr>
        <w:t>определяется по странам</w:t>
      </w:r>
      <w:r w:rsidRPr="00A50ADB">
        <w:rPr>
          <w:sz w:val="16"/>
          <w:szCs w:val="16"/>
          <w:lang w:val="ru-RU"/>
        </w:rPr>
        <w:t xml:space="preserve"> происхождения</w:t>
      </w:r>
      <w:r>
        <w:rPr>
          <w:sz w:val="16"/>
          <w:szCs w:val="16"/>
          <w:lang w:val="ru-RU"/>
        </w:rPr>
        <w:t>. Цифры</w:t>
      </w:r>
      <w:r w:rsidRPr="00A50ADB">
        <w:rPr>
          <w:sz w:val="16"/>
          <w:szCs w:val="16"/>
          <w:lang w:val="ru-RU"/>
        </w:rPr>
        <w:t xml:space="preserve"> </w:t>
      </w:r>
      <w:r>
        <w:rPr>
          <w:sz w:val="16"/>
          <w:szCs w:val="16"/>
          <w:lang w:val="ru-RU"/>
        </w:rPr>
        <w:t>за</w:t>
      </w:r>
      <w:r w:rsidRPr="00A50ADB">
        <w:rPr>
          <w:sz w:val="16"/>
          <w:szCs w:val="16"/>
          <w:lang w:val="ru-RU"/>
        </w:rPr>
        <w:t xml:space="preserve"> </w:t>
      </w:r>
      <w:smartTag w:uri="urn:schemas-microsoft-com:office:smarttags" w:element="metricconverter">
        <w:smartTagPr>
          <w:attr w:name="ProductID" w:val="2014 г"/>
        </w:smartTagPr>
        <w:r w:rsidRPr="00A50ADB">
          <w:rPr>
            <w:sz w:val="16"/>
            <w:szCs w:val="16"/>
            <w:lang w:val="ru-RU"/>
          </w:rPr>
          <w:t xml:space="preserve">2014 </w:t>
        </w:r>
        <w:r>
          <w:rPr>
            <w:sz w:val="16"/>
            <w:szCs w:val="16"/>
            <w:lang w:val="ru-RU"/>
          </w:rPr>
          <w:t>г</w:t>
        </w:r>
      </w:smartTag>
      <w:r w:rsidRPr="00A50ADB">
        <w:rPr>
          <w:sz w:val="16"/>
          <w:szCs w:val="16"/>
          <w:lang w:val="ru-RU"/>
        </w:rPr>
        <w:t xml:space="preserve">. </w:t>
      </w:r>
      <w:r>
        <w:rPr>
          <w:sz w:val="16"/>
          <w:szCs w:val="16"/>
          <w:lang w:val="ru-RU"/>
        </w:rPr>
        <w:t xml:space="preserve">имеют </w:t>
      </w:r>
      <w:r w:rsidRPr="00A50ADB">
        <w:rPr>
          <w:sz w:val="16"/>
          <w:szCs w:val="16"/>
          <w:lang w:val="ru-RU"/>
        </w:rPr>
        <w:t>прогноз</w:t>
      </w:r>
      <w:r>
        <w:rPr>
          <w:sz w:val="16"/>
          <w:szCs w:val="16"/>
          <w:lang w:val="ru-RU"/>
        </w:rPr>
        <w:t xml:space="preserve">ный </w:t>
      </w:r>
      <w:r w:rsidRPr="00A50ADB">
        <w:rPr>
          <w:sz w:val="16"/>
          <w:szCs w:val="16"/>
          <w:lang w:val="ru-RU"/>
        </w:rPr>
        <w:t xml:space="preserve">характер. </w:t>
      </w:r>
      <w:r>
        <w:rPr>
          <w:sz w:val="16"/>
          <w:szCs w:val="16"/>
          <w:lang w:val="ru-RU"/>
        </w:rPr>
        <w:t>Процент</w:t>
      </w:r>
      <w:r w:rsidRPr="00D924F0">
        <w:rPr>
          <w:sz w:val="16"/>
          <w:szCs w:val="16"/>
          <w:lang w:val="ru-RU"/>
        </w:rPr>
        <w:t xml:space="preserve"> </w:t>
      </w:r>
      <w:r>
        <w:rPr>
          <w:sz w:val="16"/>
          <w:szCs w:val="16"/>
          <w:lang w:val="ru-RU"/>
        </w:rPr>
        <w:t>роста</w:t>
      </w:r>
      <w:r w:rsidRPr="00D924F0">
        <w:rPr>
          <w:sz w:val="16"/>
          <w:szCs w:val="16"/>
          <w:lang w:val="ru-RU"/>
        </w:rPr>
        <w:t>/</w:t>
      </w:r>
      <w:r>
        <w:rPr>
          <w:sz w:val="16"/>
          <w:szCs w:val="16"/>
          <w:lang w:val="ru-RU"/>
        </w:rPr>
        <w:t>снижения</w:t>
      </w:r>
      <w:r w:rsidRPr="00D924F0">
        <w:rPr>
          <w:sz w:val="16"/>
          <w:szCs w:val="16"/>
          <w:lang w:val="ru-RU"/>
        </w:rPr>
        <w:t xml:space="preserve"> </w:t>
      </w:r>
      <w:r w:rsidRPr="00A50ADB">
        <w:rPr>
          <w:sz w:val="16"/>
          <w:szCs w:val="16"/>
          <w:lang w:val="ru-RU"/>
        </w:rPr>
        <w:t>относительн</w:t>
      </w:r>
      <w:r>
        <w:rPr>
          <w:sz w:val="16"/>
          <w:szCs w:val="16"/>
          <w:lang w:val="ru-RU"/>
        </w:rPr>
        <w:t>о</w:t>
      </w:r>
      <w:r w:rsidRPr="00D924F0">
        <w:rPr>
          <w:sz w:val="16"/>
          <w:szCs w:val="16"/>
          <w:lang w:val="ru-RU"/>
        </w:rPr>
        <w:t xml:space="preserve"> </w:t>
      </w:r>
      <w:smartTag w:uri="urn:schemas-microsoft-com:office:smarttags" w:element="metricconverter">
        <w:smartTagPr>
          <w:attr w:name="ProductID" w:val="2013 г"/>
        </w:smartTagPr>
        <w:r w:rsidRPr="00D924F0">
          <w:rPr>
            <w:sz w:val="16"/>
            <w:szCs w:val="16"/>
            <w:lang w:val="ru-RU"/>
          </w:rPr>
          <w:t>2013</w:t>
        </w:r>
        <w:r w:rsidRPr="006C76C4">
          <w:rPr>
            <w:sz w:val="16"/>
            <w:szCs w:val="16"/>
          </w:rPr>
          <w:t> </w:t>
        </w:r>
        <w:r>
          <w:rPr>
            <w:sz w:val="16"/>
            <w:szCs w:val="16"/>
            <w:lang w:val="ru-RU"/>
          </w:rPr>
          <w:t>г</w:t>
        </w:r>
      </w:smartTag>
      <w:r w:rsidRPr="00D924F0">
        <w:rPr>
          <w:sz w:val="16"/>
          <w:szCs w:val="16"/>
          <w:lang w:val="ru-RU"/>
        </w:rPr>
        <w:t>.</w:t>
      </w:r>
      <w:r w:rsidRPr="00D924F0">
        <w:rPr>
          <w:lang w:val="ru-RU"/>
        </w:rPr>
        <w:t xml:space="preserve"> </w:t>
      </w:r>
    </w:p>
  </w:footnote>
  <w:footnote w:id="33">
    <w:p w:rsidR="00347B17" w:rsidRPr="00D924F0" w:rsidRDefault="00347B17" w:rsidP="00D75F54">
      <w:pPr>
        <w:pStyle w:val="FootnoteText"/>
        <w:rPr>
          <w:lang w:val="ru-RU"/>
        </w:rPr>
      </w:pPr>
      <w:r>
        <w:rPr>
          <w:rStyle w:val="FootnoteReference"/>
        </w:rPr>
        <w:footnoteRef/>
      </w:r>
      <w:r w:rsidRPr="00D924F0">
        <w:rPr>
          <w:lang w:val="ru-RU"/>
        </w:rPr>
        <w:t xml:space="preserve"> </w:t>
      </w:r>
      <w:r w:rsidRPr="00A50ADB">
        <w:rPr>
          <w:sz w:val="16"/>
          <w:szCs w:val="16"/>
          <w:lang w:val="ru-RU"/>
        </w:rPr>
        <w:t>Т</w:t>
      </w:r>
      <w:r>
        <w:rPr>
          <w:sz w:val="16"/>
          <w:szCs w:val="16"/>
          <w:lang w:val="ru-RU"/>
        </w:rPr>
        <w:t>ам</w:t>
      </w:r>
      <w:r w:rsidRPr="00D924F0">
        <w:rPr>
          <w:sz w:val="16"/>
          <w:szCs w:val="16"/>
          <w:lang w:val="ru-RU"/>
        </w:rPr>
        <w:t xml:space="preserve"> </w:t>
      </w:r>
      <w:r w:rsidRPr="00A50ADB">
        <w:rPr>
          <w:sz w:val="16"/>
          <w:szCs w:val="16"/>
          <w:lang w:val="ru-RU"/>
        </w:rPr>
        <w:t>же</w:t>
      </w:r>
      <w:r w:rsidRPr="00D924F0">
        <w:rPr>
          <w:lang w:val="ru-RU"/>
        </w:rPr>
        <w:t>.</w:t>
      </w:r>
    </w:p>
  </w:footnote>
  <w:footnote w:id="34">
    <w:p w:rsidR="00347B17" w:rsidRPr="00D924F0" w:rsidRDefault="00347B17" w:rsidP="00D75F54">
      <w:pPr>
        <w:pStyle w:val="FootnoteText"/>
        <w:rPr>
          <w:lang w:val="ru-RU"/>
        </w:rPr>
      </w:pPr>
      <w:r>
        <w:rPr>
          <w:rStyle w:val="FootnoteReference"/>
        </w:rPr>
        <w:footnoteRef/>
      </w:r>
      <w:r w:rsidRPr="00D924F0">
        <w:rPr>
          <w:lang w:val="ru-RU"/>
        </w:rPr>
        <w:t xml:space="preserve"> </w:t>
      </w:r>
      <w:r w:rsidRPr="00A50ADB">
        <w:rPr>
          <w:sz w:val="16"/>
          <w:szCs w:val="16"/>
          <w:lang w:val="ru-RU"/>
        </w:rPr>
        <w:t>Т</w:t>
      </w:r>
      <w:r>
        <w:rPr>
          <w:sz w:val="16"/>
          <w:szCs w:val="16"/>
          <w:lang w:val="ru-RU"/>
        </w:rPr>
        <w:t>ам</w:t>
      </w:r>
      <w:r w:rsidRPr="00D924F0">
        <w:rPr>
          <w:sz w:val="16"/>
          <w:szCs w:val="16"/>
          <w:lang w:val="ru-RU"/>
        </w:rPr>
        <w:t xml:space="preserve"> </w:t>
      </w:r>
      <w:r w:rsidRPr="00A50ADB">
        <w:rPr>
          <w:sz w:val="16"/>
          <w:szCs w:val="16"/>
          <w:lang w:val="ru-RU"/>
        </w:rPr>
        <w:t>же</w:t>
      </w:r>
      <w:r w:rsidRPr="00D924F0">
        <w:rPr>
          <w:lang w:val="ru-RU"/>
        </w:rPr>
        <w:t>.</w:t>
      </w:r>
    </w:p>
  </w:footnote>
  <w:footnote w:id="35">
    <w:p w:rsidR="00347B17" w:rsidRPr="00A64435" w:rsidRDefault="00347B17" w:rsidP="00510F9E">
      <w:pPr>
        <w:pStyle w:val="FootnoteText"/>
        <w:rPr>
          <w:lang w:val="ru-RU"/>
        </w:rPr>
      </w:pPr>
      <w:r>
        <w:rPr>
          <w:rStyle w:val="FootnoteReference"/>
        </w:rPr>
        <w:footnoteRef/>
      </w:r>
      <w:r w:rsidRPr="00A64435">
        <w:rPr>
          <w:lang w:val="ru-RU"/>
        </w:rPr>
        <w:t xml:space="preserve"> </w:t>
      </w:r>
      <w:r w:rsidRPr="00A64435">
        <w:rPr>
          <w:sz w:val="16"/>
          <w:szCs w:val="16"/>
          <w:lang w:val="ru-RU"/>
        </w:rPr>
        <w:t>Более высок</w:t>
      </w:r>
      <w:r>
        <w:rPr>
          <w:sz w:val="16"/>
          <w:szCs w:val="16"/>
          <w:lang w:val="ru-RU"/>
        </w:rPr>
        <w:t>ое</w:t>
      </w:r>
      <w:r w:rsidRPr="00A64435">
        <w:rPr>
          <w:sz w:val="16"/>
          <w:szCs w:val="16"/>
          <w:lang w:val="ru-RU"/>
        </w:rPr>
        <w:t xml:space="preserve"> </w:t>
      </w:r>
      <w:r>
        <w:rPr>
          <w:sz w:val="16"/>
          <w:szCs w:val="16"/>
          <w:lang w:val="ru-RU"/>
        </w:rPr>
        <w:t>число</w:t>
      </w:r>
      <w:r w:rsidRPr="00A64435">
        <w:rPr>
          <w:sz w:val="16"/>
          <w:szCs w:val="16"/>
          <w:lang w:val="ru-RU"/>
        </w:rPr>
        <w:t xml:space="preserve"> </w:t>
      </w:r>
      <w:r>
        <w:rPr>
          <w:sz w:val="16"/>
          <w:szCs w:val="16"/>
          <w:lang w:val="ru-RU"/>
        </w:rPr>
        <w:t>слушателей</w:t>
      </w:r>
      <w:r w:rsidRPr="00A64435">
        <w:rPr>
          <w:sz w:val="16"/>
          <w:szCs w:val="16"/>
          <w:lang w:val="ru-RU"/>
        </w:rPr>
        <w:t xml:space="preserve"> </w:t>
      </w:r>
      <w:r>
        <w:rPr>
          <w:sz w:val="16"/>
          <w:szCs w:val="16"/>
          <w:lang w:val="ru-RU"/>
        </w:rPr>
        <w:t>из</w:t>
      </w:r>
      <w:r w:rsidRPr="00A64435">
        <w:rPr>
          <w:sz w:val="16"/>
          <w:szCs w:val="16"/>
          <w:lang w:val="ru-RU"/>
        </w:rPr>
        <w:t xml:space="preserve"> </w:t>
      </w:r>
      <w:r>
        <w:rPr>
          <w:sz w:val="16"/>
          <w:szCs w:val="16"/>
          <w:lang w:val="ru-RU"/>
        </w:rPr>
        <w:t>стран</w:t>
      </w:r>
      <w:r w:rsidRPr="00A64435">
        <w:rPr>
          <w:sz w:val="16"/>
          <w:szCs w:val="16"/>
          <w:lang w:val="ru-RU"/>
        </w:rPr>
        <w:t xml:space="preserve"> </w:t>
      </w:r>
      <w:r>
        <w:rPr>
          <w:sz w:val="16"/>
          <w:szCs w:val="16"/>
          <w:lang w:val="ru-RU"/>
        </w:rPr>
        <w:t>Латинской</w:t>
      </w:r>
      <w:r w:rsidRPr="00A64435">
        <w:rPr>
          <w:sz w:val="16"/>
          <w:szCs w:val="16"/>
          <w:lang w:val="ru-RU"/>
        </w:rPr>
        <w:t xml:space="preserve"> </w:t>
      </w:r>
      <w:r>
        <w:rPr>
          <w:sz w:val="16"/>
          <w:szCs w:val="16"/>
          <w:lang w:val="ru-RU"/>
        </w:rPr>
        <w:t>Америки</w:t>
      </w:r>
      <w:r w:rsidRPr="00A64435">
        <w:rPr>
          <w:sz w:val="16"/>
          <w:szCs w:val="16"/>
          <w:lang w:val="ru-RU"/>
        </w:rPr>
        <w:t xml:space="preserve"> </w:t>
      </w:r>
      <w:r>
        <w:rPr>
          <w:sz w:val="16"/>
          <w:szCs w:val="16"/>
          <w:lang w:val="ru-RU"/>
        </w:rPr>
        <w:t>и</w:t>
      </w:r>
      <w:r w:rsidRPr="00A64435">
        <w:rPr>
          <w:sz w:val="16"/>
          <w:szCs w:val="16"/>
          <w:lang w:val="ru-RU"/>
        </w:rPr>
        <w:t xml:space="preserve"> </w:t>
      </w:r>
      <w:r>
        <w:rPr>
          <w:sz w:val="16"/>
          <w:szCs w:val="16"/>
          <w:lang w:val="ru-RU"/>
        </w:rPr>
        <w:t>Карибского</w:t>
      </w:r>
      <w:r w:rsidRPr="00A64435">
        <w:rPr>
          <w:sz w:val="16"/>
          <w:szCs w:val="16"/>
          <w:lang w:val="ru-RU"/>
        </w:rPr>
        <w:t xml:space="preserve"> </w:t>
      </w:r>
      <w:r>
        <w:rPr>
          <w:sz w:val="16"/>
          <w:szCs w:val="16"/>
          <w:lang w:val="ru-RU"/>
        </w:rPr>
        <w:t>бассейна</w:t>
      </w:r>
      <w:r w:rsidRPr="00A64435">
        <w:rPr>
          <w:sz w:val="16"/>
          <w:szCs w:val="16"/>
          <w:lang w:val="ru-RU"/>
        </w:rPr>
        <w:t xml:space="preserve"> в основном</w:t>
      </w:r>
      <w:r>
        <w:rPr>
          <w:sz w:val="16"/>
          <w:szCs w:val="16"/>
          <w:lang w:val="ru-RU"/>
        </w:rPr>
        <w:t xml:space="preserve"> связано с наличием адаптированных версий общего курса по теме ИС </w:t>
      </w:r>
      <w:r w:rsidRPr="00A64435">
        <w:rPr>
          <w:sz w:val="16"/>
          <w:szCs w:val="16"/>
          <w:lang w:val="ru-RU"/>
        </w:rPr>
        <w:t>(</w:t>
      </w:r>
      <w:r>
        <w:rPr>
          <w:sz w:val="16"/>
          <w:szCs w:val="16"/>
          <w:lang w:val="ru-RU"/>
        </w:rPr>
        <w:t xml:space="preserve">курс </w:t>
      </w:r>
      <w:r w:rsidRPr="004234DA">
        <w:rPr>
          <w:sz w:val="16"/>
          <w:szCs w:val="16"/>
        </w:rPr>
        <w:t>DL</w:t>
      </w:r>
      <w:r>
        <w:rPr>
          <w:sz w:val="16"/>
          <w:szCs w:val="16"/>
          <w:lang w:val="ru-RU"/>
        </w:rPr>
        <w:t>-</w:t>
      </w:r>
      <w:r w:rsidRPr="00A64435">
        <w:rPr>
          <w:sz w:val="16"/>
          <w:szCs w:val="16"/>
          <w:lang w:val="ru-RU"/>
        </w:rPr>
        <w:t xml:space="preserve">101) </w:t>
      </w:r>
      <w:r>
        <w:rPr>
          <w:sz w:val="16"/>
          <w:szCs w:val="16"/>
          <w:lang w:val="ru-RU"/>
        </w:rPr>
        <w:t>на португальском и испанском языках</w:t>
      </w:r>
      <w:r w:rsidRPr="00A64435">
        <w:rPr>
          <w:sz w:val="16"/>
          <w:szCs w:val="16"/>
          <w:lang w:val="ru-RU"/>
        </w:rPr>
        <w:t>.</w:t>
      </w:r>
    </w:p>
  </w:footnote>
  <w:footnote w:id="36">
    <w:p w:rsidR="00347B17" w:rsidRPr="007D73C3" w:rsidRDefault="00347B17" w:rsidP="00510F9E">
      <w:pPr>
        <w:pStyle w:val="FootnoteText"/>
        <w:rPr>
          <w:lang w:val="ru-RU"/>
        </w:rPr>
      </w:pPr>
      <w:r>
        <w:rPr>
          <w:rStyle w:val="FootnoteReference"/>
        </w:rPr>
        <w:footnoteRef/>
      </w:r>
      <w:r w:rsidRPr="00E24FE5">
        <w:rPr>
          <w:lang w:val="ru-RU"/>
        </w:rPr>
        <w:t xml:space="preserve"> </w:t>
      </w:r>
      <w:r w:rsidRPr="007D73C3">
        <w:rPr>
          <w:sz w:val="16"/>
          <w:szCs w:val="16"/>
          <w:lang w:val="ru-RU"/>
        </w:rPr>
        <w:t>Термин</w:t>
      </w:r>
      <w:r w:rsidRPr="00E24FE5">
        <w:rPr>
          <w:sz w:val="16"/>
          <w:szCs w:val="16"/>
          <w:lang w:val="ru-RU"/>
        </w:rPr>
        <w:t xml:space="preserve"> «</w:t>
      </w:r>
      <w:r w:rsidRPr="007D73C3">
        <w:rPr>
          <w:sz w:val="16"/>
          <w:szCs w:val="16"/>
          <w:lang w:val="ru-RU"/>
        </w:rPr>
        <w:t>имелись</w:t>
      </w:r>
      <w:r w:rsidRPr="00E24FE5">
        <w:rPr>
          <w:sz w:val="16"/>
          <w:szCs w:val="16"/>
          <w:lang w:val="ru-RU"/>
        </w:rPr>
        <w:t xml:space="preserve">» </w:t>
      </w:r>
      <w:r>
        <w:rPr>
          <w:sz w:val="16"/>
          <w:szCs w:val="16"/>
          <w:lang w:val="ru-RU"/>
        </w:rPr>
        <w:t>означает</w:t>
      </w:r>
      <w:r w:rsidRPr="00E24FE5">
        <w:rPr>
          <w:sz w:val="16"/>
          <w:szCs w:val="16"/>
          <w:lang w:val="ru-RU"/>
        </w:rPr>
        <w:t xml:space="preserve">, </w:t>
      </w:r>
      <w:r>
        <w:rPr>
          <w:sz w:val="16"/>
          <w:szCs w:val="16"/>
          <w:lang w:val="ru-RU"/>
        </w:rPr>
        <w:t>что</w:t>
      </w:r>
      <w:r w:rsidRPr="00E24FE5">
        <w:rPr>
          <w:sz w:val="16"/>
          <w:szCs w:val="16"/>
          <w:lang w:val="ru-RU"/>
        </w:rPr>
        <w:t xml:space="preserve"> </w:t>
      </w:r>
      <w:r>
        <w:rPr>
          <w:sz w:val="16"/>
          <w:szCs w:val="16"/>
          <w:lang w:val="ru-RU"/>
        </w:rPr>
        <w:t>они</w:t>
      </w:r>
      <w:r w:rsidRPr="00E24FE5">
        <w:rPr>
          <w:sz w:val="16"/>
          <w:szCs w:val="16"/>
          <w:lang w:val="ru-RU"/>
        </w:rPr>
        <w:t xml:space="preserve"> </w:t>
      </w:r>
      <w:r>
        <w:rPr>
          <w:sz w:val="16"/>
          <w:szCs w:val="16"/>
          <w:lang w:val="ru-RU"/>
        </w:rPr>
        <w:t>были</w:t>
      </w:r>
      <w:r w:rsidRPr="00E24FE5">
        <w:rPr>
          <w:sz w:val="16"/>
          <w:szCs w:val="16"/>
          <w:lang w:val="ru-RU"/>
        </w:rPr>
        <w:t xml:space="preserve"> </w:t>
      </w:r>
      <w:r>
        <w:rPr>
          <w:sz w:val="16"/>
          <w:szCs w:val="16"/>
          <w:lang w:val="ru-RU"/>
        </w:rPr>
        <w:t>переведены</w:t>
      </w:r>
      <w:r w:rsidRPr="00E24FE5">
        <w:rPr>
          <w:sz w:val="16"/>
          <w:szCs w:val="16"/>
          <w:lang w:val="ru-RU"/>
        </w:rPr>
        <w:t xml:space="preserve"> </w:t>
      </w:r>
      <w:r>
        <w:rPr>
          <w:sz w:val="16"/>
          <w:szCs w:val="16"/>
          <w:lang w:val="ru-RU"/>
        </w:rPr>
        <w:t>на</w:t>
      </w:r>
      <w:r w:rsidRPr="00E24FE5">
        <w:rPr>
          <w:sz w:val="16"/>
          <w:szCs w:val="16"/>
          <w:lang w:val="ru-RU"/>
        </w:rPr>
        <w:t xml:space="preserve"> </w:t>
      </w:r>
      <w:r w:rsidRPr="007D73C3">
        <w:rPr>
          <w:sz w:val="16"/>
          <w:szCs w:val="16"/>
          <w:lang w:val="ru-RU"/>
        </w:rPr>
        <w:t>соответствующ</w:t>
      </w:r>
      <w:r>
        <w:rPr>
          <w:sz w:val="16"/>
          <w:szCs w:val="16"/>
          <w:lang w:val="ru-RU"/>
        </w:rPr>
        <w:t>ий</w:t>
      </w:r>
      <w:r w:rsidRPr="00E24FE5">
        <w:rPr>
          <w:sz w:val="16"/>
          <w:szCs w:val="16"/>
          <w:lang w:val="ru-RU"/>
        </w:rPr>
        <w:t xml:space="preserve"> </w:t>
      </w:r>
      <w:r>
        <w:rPr>
          <w:sz w:val="16"/>
          <w:szCs w:val="16"/>
          <w:lang w:val="ru-RU"/>
        </w:rPr>
        <w:t>язык</w:t>
      </w:r>
      <w:r w:rsidRPr="00E24FE5">
        <w:rPr>
          <w:sz w:val="16"/>
          <w:szCs w:val="16"/>
          <w:lang w:val="ru-RU"/>
        </w:rPr>
        <w:t xml:space="preserve"> </w:t>
      </w:r>
      <w:r>
        <w:rPr>
          <w:sz w:val="16"/>
          <w:szCs w:val="16"/>
          <w:lang w:val="ru-RU"/>
        </w:rPr>
        <w:t>и</w:t>
      </w:r>
      <w:r w:rsidRPr="00E24FE5">
        <w:rPr>
          <w:sz w:val="16"/>
          <w:szCs w:val="16"/>
          <w:lang w:val="ru-RU"/>
        </w:rPr>
        <w:t xml:space="preserve"> </w:t>
      </w:r>
      <w:r>
        <w:rPr>
          <w:sz w:val="16"/>
          <w:szCs w:val="16"/>
          <w:lang w:val="ru-RU"/>
        </w:rPr>
        <w:t>могли</w:t>
      </w:r>
      <w:r w:rsidRPr="00E24FE5">
        <w:rPr>
          <w:sz w:val="16"/>
          <w:szCs w:val="16"/>
          <w:lang w:val="ru-RU"/>
        </w:rPr>
        <w:t xml:space="preserve"> </w:t>
      </w:r>
      <w:r>
        <w:rPr>
          <w:sz w:val="16"/>
          <w:szCs w:val="16"/>
          <w:lang w:val="ru-RU"/>
        </w:rPr>
        <w:t xml:space="preserve">направляться </w:t>
      </w:r>
      <w:r w:rsidRPr="007D73C3">
        <w:rPr>
          <w:sz w:val="16"/>
          <w:szCs w:val="16"/>
          <w:lang w:val="ru-RU"/>
        </w:rPr>
        <w:t>ведомств</w:t>
      </w:r>
      <w:r>
        <w:rPr>
          <w:sz w:val="16"/>
          <w:szCs w:val="16"/>
          <w:lang w:val="ru-RU"/>
        </w:rPr>
        <w:t>ам</w:t>
      </w:r>
      <w:r w:rsidRPr="00E24FE5">
        <w:rPr>
          <w:sz w:val="16"/>
          <w:szCs w:val="16"/>
          <w:lang w:val="ru-RU"/>
        </w:rPr>
        <w:t>-</w:t>
      </w:r>
      <w:r w:rsidRPr="007D73C3">
        <w:rPr>
          <w:sz w:val="16"/>
          <w:szCs w:val="16"/>
          <w:lang w:val="ru-RU"/>
        </w:rPr>
        <w:t>партнер</w:t>
      </w:r>
      <w:r>
        <w:rPr>
          <w:sz w:val="16"/>
          <w:szCs w:val="16"/>
          <w:lang w:val="ru-RU"/>
        </w:rPr>
        <w:t>ам</w:t>
      </w:r>
      <w:r w:rsidRPr="00E24FE5">
        <w:rPr>
          <w:sz w:val="16"/>
          <w:szCs w:val="16"/>
          <w:lang w:val="ru-RU"/>
        </w:rPr>
        <w:t xml:space="preserve">. </w:t>
      </w:r>
      <w:r>
        <w:rPr>
          <w:sz w:val="16"/>
          <w:szCs w:val="16"/>
          <w:lang w:val="ru-RU"/>
        </w:rPr>
        <w:t>Следует</w:t>
      </w:r>
      <w:r w:rsidRPr="007D73C3">
        <w:rPr>
          <w:sz w:val="16"/>
          <w:szCs w:val="16"/>
          <w:lang w:val="ru-RU"/>
        </w:rPr>
        <w:t xml:space="preserve"> </w:t>
      </w:r>
      <w:r>
        <w:rPr>
          <w:sz w:val="16"/>
          <w:szCs w:val="16"/>
          <w:lang w:val="ru-RU"/>
        </w:rPr>
        <w:t>отметить</w:t>
      </w:r>
      <w:r w:rsidRPr="007D73C3">
        <w:rPr>
          <w:sz w:val="16"/>
          <w:szCs w:val="16"/>
          <w:lang w:val="ru-RU"/>
        </w:rPr>
        <w:t xml:space="preserve">, </w:t>
      </w:r>
      <w:r>
        <w:rPr>
          <w:sz w:val="16"/>
          <w:szCs w:val="16"/>
          <w:lang w:val="ru-RU"/>
        </w:rPr>
        <w:t>что</w:t>
      </w:r>
      <w:r w:rsidRPr="007D73C3">
        <w:rPr>
          <w:sz w:val="16"/>
          <w:szCs w:val="16"/>
          <w:lang w:val="ru-RU"/>
        </w:rPr>
        <w:t xml:space="preserve"> </w:t>
      </w:r>
      <w:r>
        <w:rPr>
          <w:sz w:val="16"/>
          <w:szCs w:val="16"/>
          <w:lang w:val="ru-RU"/>
        </w:rPr>
        <w:t>в</w:t>
      </w:r>
      <w:r w:rsidRPr="007D73C3">
        <w:rPr>
          <w:sz w:val="16"/>
          <w:szCs w:val="16"/>
          <w:lang w:val="ru-RU"/>
        </w:rPr>
        <w:t xml:space="preserve"> </w:t>
      </w:r>
      <w:r>
        <w:rPr>
          <w:sz w:val="16"/>
          <w:szCs w:val="16"/>
          <w:lang w:val="ru-RU"/>
        </w:rPr>
        <w:t xml:space="preserve">каждый </w:t>
      </w:r>
      <w:r w:rsidRPr="007D73C3">
        <w:rPr>
          <w:sz w:val="16"/>
          <w:szCs w:val="16"/>
          <w:lang w:val="ru-RU"/>
        </w:rPr>
        <w:t>конкретн</w:t>
      </w:r>
      <w:r>
        <w:rPr>
          <w:sz w:val="16"/>
          <w:szCs w:val="16"/>
          <w:lang w:val="ru-RU"/>
        </w:rPr>
        <w:t>ый</w:t>
      </w:r>
      <w:r w:rsidRPr="007D73C3">
        <w:rPr>
          <w:sz w:val="16"/>
          <w:szCs w:val="16"/>
          <w:lang w:val="ru-RU"/>
        </w:rPr>
        <w:t xml:space="preserve"> </w:t>
      </w:r>
      <w:r>
        <w:rPr>
          <w:sz w:val="16"/>
          <w:szCs w:val="16"/>
          <w:lang w:val="ru-RU"/>
        </w:rPr>
        <w:t>год</w:t>
      </w:r>
      <w:r w:rsidRPr="007D73C3">
        <w:rPr>
          <w:sz w:val="16"/>
          <w:szCs w:val="16"/>
          <w:lang w:val="ru-RU"/>
        </w:rPr>
        <w:t xml:space="preserve"> </w:t>
      </w:r>
      <w:r>
        <w:rPr>
          <w:sz w:val="16"/>
          <w:szCs w:val="16"/>
          <w:lang w:val="ru-RU"/>
        </w:rPr>
        <w:t>не</w:t>
      </w:r>
      <w:r w:rsidRPr="007D73C3">
        <w:rPr>
          <w:sz w:val="16"/>
          <w:szCs w:val="16"/>
          <w:lang w:val="ru-RU"/>
        </w:rPr>
        <w:t xml:space="preserve"> </w:t>
      </w:r>
      <w:r>
        <w:rPr>
          <w:sz w:val="16"/>
          <w:szCs w:val="16"/>
          <w:lang w:val="ru-RU"/>
        </w:rPr>
        <w:t>все</w:t>
      </w:r>
      <w:r w:rsidRPr="007D73C3">
        <w:rPr>
          <w:sz w:val="16"/>
          <w:szCs w:val="16"/>
          <w:lang w:val="ru-RU"/>
        </w:rPr>
        <w:t xml:space="preserve"> </w:t>
      </w:r>
      <w:r>
        <w:rPr>
          <w:sz w:val="16"/>
          <w:szCs w:val="16"/>
          <w:lang w:val="ru-RU"/>
        </w:rPr>
        <w:t>имеющиеся</w:t>
      </w:r>
      <w:r w:rsidRPr="007D73C3">
        <w:rPr>
          <w:sz w:val="16"/>
          <w:szCs w:val="16"/>
          <w:lang w:val="ru-RU"/>
        </w:rPr>
        <w:t xml:space="preserve"> </w:t>
      </w:r>
      <w:r>
        <w:rPr>
          <w:sz w:val="16"/>
          <w:szCs w:val="16"/>
          <w:lang w:val="ru-RU"/>
        </w:rPr>
        <w:t>курсы</w:t>
      </w:r>
      <w:r w:rsidRPr="007D73C3">
        <w:rPr>
          <w:sz w:val="16"/>
          <w:szCs w:val="16"/>
          <w:lang w:val="ru-RU"/>
        </w:rPr>
        <w:t xml:space="preserve"> </w:t>
      </w:r>
      <w:r>
        <w:rPr>
          <w:sz w:val="16"/>
          <w:szCs w:val="16"/>
          <w:lang w:val="ru-RU"/>
        </w:rPr>
        <w:t>предлагаются</w:t>
      </w:r>
      <w:r w:rsidRPr="007D73C3">
        <w:rPr>
          <w:sz w:val="16"/>
          <w:szCs w:val="16"/>
          <w:lang w:val="ru-RU"/>
        </w:rPr>
        <w:t xml:space="preserve"> </w:t>
      </w:r>
      <w:r>
        <w:rPr>
          <w:sz w:val="16"/>
          <w:szCs w:val="16"/>
          <w:lang w:val="ru-RU"/>
        </w:rPr>
        <w:t>на</w:t>
      </w:r>
      <w:r w:rsidRPr="007D73C3">
        <w:rPr>
          <w:sz w:val="16"/>
          <w:szCs w:val="16"/>
          <w:lang w:val="ru-RU"/>
        </w:rPr>
        <w:t xml:space="preserve"> </w:t>
      </w:r>
      <w:r>
        <w:rPr>
          <w:sz w:val="16"/>
          <w:szCs w:val="16"/>
          <w:lang w:val="ru-RU"/>
        </w:rPr>
        <w:t>всех</w:t>
      </w:r>
      <w:r w:rsidRPr="007D73C3">
        <w:rPr>
          <w:sz w:val="16"/>
          <w:szCs w:val="16"/>
          <w:lang w:val="ru-RU"/>
        </w:rPr>
        <w:t xml:space="preserve"> </w:t>
      </w:r>
      <w:r>
        <w:rPr>
          <w:sz w:val="16"/>
          <w:szCs w:val="16"/>
          <w:lang w:val="ru-RU"/>
        </w:rPr>
        <w:t>языках</w:t>
      </w:r>
      <w:r w:rsidRPr="007D73C3">
        <w:rPr>
          <w:sz w:val="16"/>
          <w:szCs w:val="16"/>
          <w:lang w:val="ru-RU"/>
        </w:rPr>
        <w:t>.</w:t>
      </w:r>
      <w:r>
        <w:rPr>
          <w:sz w:val="16"/>
          <w:szCs w:val="16"/>
          <w:lang w:val="ru-RU"/>
        </w:rPr>
        <w:t xml:space="preserve"> Это</w:t>
      </w:r>
      <w:r w:rsidRPr="007D73C3">
        <w:rPr>
          <w:sz w:val="16"/>
          <w:szCs w:val="16"/>
          <w:lang w:val="ru-RU"/>
        </w:rPr>
        <w:t xml:space="preserve"> </w:t>
      </w:r>
      <w:r>
        <w:rPr>
          <w:sz w:val="16"/>
          <w:szCs w:val="16"/>
          <w:lang w:val="ru-RU"/>
        </w:rPr>
        <w:t>зависит</w:t>
      </w:r>
      <w:r w:rsidRPr="007D73C3">
        <w:rPr>
          <w:sz w:val="16"/>
          <w:szCs w:val="16"/>
          <w:lang w:val="ru-RU"/>
        </w:rPr>
        <w:t xml:space="preserve"> </w:t>
      </w:r>
      <w:r>
        <w:rPr>
          <w:sz w:val="16"/>
          <w:szCs w:val="16"/>
          <w:lang w:val="ru-RU"/>
        </w:rPr>
        <w:t>от</w:t>
      </w:r>
      <w:r w:rsidRPr="007D73C3">
        <w:rPr>
          <w:sz w:val="16"/>
          <w:szCs w:val="16"/>
          <w:lang w:val="ru-RU"/>
        </w:rPr>
        <w:t xml:space="preserve"> </w:t>
      </w:r>
      <w:r>
        <w:rPr>
          <w:sz w:val="16"/>
          <w:szCs w:val="16"/>
          <w:lang w:val="ru-RU"/>
        </w:rPr>
        <w:t>времени</w:t>
      </w:r>
      <w:r w:rsidRPr="007D73C3">
        <w:rPr>
          <w:sz w:val="16"/>
          <w:szCs w:val="16"/>
          <w:lang w:val="ru-RU"/>
        </w:rPr>
        <w:t xml:space="preserve"> </w:t>
      </w:r>
      <w:r>
        <w:rPr>
          <w:sz w:val="16"/>
          <w:szCs w:val="16"/>
          <w:lang w:val="ru-RU"/>
        </w:rPr>
        <w:t>появления</w:t>
      </w:r>
      <w:r w:rsidRPr="007D73C3">
        <w:rPr>
          <w:sz w:val="16"/>
          <w:szCs w:val="16"/>
          <w:lang w:val="ru-RU"/>
        </w:rPr>
        <w:t xml:space="preserve"> </w:t>
      </w:r>
      <w:r>
        <w:rPr>
          <w:sz w:val="16"/>
          <w:szCs w:val="16"/>
          <w:lang w:val="ru-RU"/>
        </w:rPr>
        <w:t>версии</w:t>
      </w:r>
      <w:r w:rsidRPr="007D73C3">
        <w:rPr>
          <w:sz w:val="16"/>
          <w:szCs w:val="16"/>
          <w:lang w:val="ru-RU"/>
        </w:rPr>
        <w:t xml:space="preserve"> </w:t>
      </w:r>
      <w:r>
        <w:rPr>
          <w:sz w:val="16"/>
          <w:szCs w:val="16"/>
          <w:lang w:val="ru-RU"/>
        </w:rPr>
        <w:t>курса</w:t>
      </w:r>
      <w:r w:rsidRPr="007D73C3">
        <w:rPr>
          <w:sz w:val="16"/>
          <w:szCs w:val="16"/>
          <w:lang w:val="ru-RU"/>
        </w:rPr>
        <w:t xml:space="preserve"> </w:t>
      </w:r>
      <w:r>
        <w:rPr>
          <w:sz w:val="16"/>
          <w:szCs w:val="16"/>
          <w:lang w:val="ru-RU"/>
        </w:rPr>
        <w:t>на</w:t>
      </w:r>
      <w:r w:rsidRPr="007D73C3">
        <w:rPr>
          <w:sz w:val="16"/>
          <w:szCs w:val="16"/>
          <w:lang w:val="ru-RU"/>
        </w:rPr>
        <w:t xml:space="preserve"> соответствующ</w:t>
      </w:r>
      <w:r>
        <w:rPr>
          <w:sz w:val="16"/>
          <w:szCs w:val="16"/>
          <w:lang w:val="ru-RU"/>
        </w:rPr>
        <w:t>ем</w:t>
      </w:r>
      <w:r w:rsidRPr="007D73C3">
        <w:rPr>
          <w:sz w:val="16"/>
          <w:szCs w:val="16"/>
          <w:lang w:val="ru-RU"/>
        </w:rPr>
        <w:t xml:space="preserve"> </w:t>
      </w:r>
      <w:r>
        <w:rPr>
          <w:sz w:val="16"/>
          <w:szCs w:val="16"/>
          <w:lang w:val="ru-RU"/>
        </w:rPr>
        <w:t>языке</w:t>
      </w:r>
      <w:r w:rsidRPr="007D73C3">
        <w:rPr>
          <w:sz w:val="16"/>
          <w:szCs w:val="16"/>
          <w:lang w:val="ru-RU"/>
        </w:rPr>
        <w:t xml:space="preserve"> в течение </w:t>
      </w:r>
      <w:r>
        <w:rPr>
          <w:sz w:val="16"/>
          <w:szCs w:val="16"/>
          <w:lang w:val="ru-RU"/>
        </w:rPr>
        <w:t>года</w:t>
      </w:r>
      <w:r w:rsidRPr="007D73C3">
        <w:rPr>
          <w:sz w:val="16"/>
          <w:szCs w:val="16"/>
          <w:lang w:val="ru-RU"/>
        </w:rPr>
        <w:t xml:space="preserve"> и/или</w:t>
      </w:r>
      <w:r>
        <w:rPr>
          <w:sz w:val="16"/>
          <w:szCs w:val="16"/>
          <w:lang w:val="ru-RU"/>
        </w:rPr>
        <w:t xml:space="preserve"> готовности </w:t>
      </w:r>
      <w:r w:rsidRPr="007D73C3">
        <w:rPr>
          <w:sz w:val="16"/>
          <w:szCs w:val="16"/>
          <w:lang w:val="ru-RU"/>
        </w:rPr>
        <w:t>ведомств</w:t>
      </w:r>
      <w:r>
        <w:rPr>
          <w:sz w:val="16"/>
          <w:szCs w:val="16"/>
          <w:lang w:val="ru-RU"/>
        </w:rPr>
        <w:t>-</w:t>
      </w:r>
      <w:r w:rsidRPr="007D73C3">
        <w:rPr>
          <w:sz w:val="16"/>
          <w:szCs w:val="16"/>
          <w:lang w:val="ru-RU"/>
        </w:rPr>
        <w:t>партнер</w:t>
      </w:r>
      <w:r>
        <w:rPr>
          <w:sz w:val="16"/>
          <w:szCs w:val="16"/>
          <w:lang w:val="ru-RU"/>
        </w:rPr>
        <w:t xml:space="preserve">ов, </w:t>
      </w:r>
      <w:r w:rsidRPr="007D73C3">
        <w:rPr>
          <w:sz w:val="16"/>
          <w:szCs w:val="16"/>
          <w:lang w:val="ru-RU"/>
        </w:rPr>
        <w:t>совместн</w:t>
      </w:r>
      <w:r>
        <w:rPr>
          <w:sz w:val="16"/>
          <w:szCs w:val="16"/>
          <w:lang w:val="ru-RU"/>
        </w:rPr>
        <w:t xml:space="preserve">о с </w:t>
      </w:r>
      <w:r w:rsidRPr="007D73C3">
        <w:rPr>
          <w:sz w:val="16"/>
          <w:szCs w:val="16"/>
          <w:lang w:val="ru-RU"/>
        </w:rPr>
        <w:t>котор</w:t>
      </w:r>
      <w:r>
        <w:rPr>
          <w:sz w:val="16"/>
          <w:szCs w:val="16"/>
          <w:lang w:val="ru-RU"/>
        </w:rPr>
        <w:t>ыми ведется преподавание по таким курсам, применять такие курсы</w:t>
      </w:r>
      <w:r w:rsidRPr="007D73C3">
        <w:rPr>
          <w:sz w:val="16"/>
          <w:szCs w:val="16"/>
          <w:lang w:val="ru-RU"/>
        </w:rPr>
        <w:t>.</w:t>
      </w:r>
    </w:p>
  </w:footnote>
  <w:footnote w:id="37">
    <w:p w:rsidR="00347B17" w:rsidRPr="00632334" w:rsidRDefault="00347B17" w:rsidP="00D33932">
      <w:pPr>
        <w:pStyle w:val="FootnoteText"/>
        <w:rPr>
          <w:sz w:val="16"/>
          <w:szCs w:val="16"/>
          <w:lang w:val="ru-RU"/>
        </w:rPr>
      </w:pPr>
      <w:r w:rsidRPr="006C688C">
        <w:rPr>
          <w:rStyle w:val="FootnoteReference"/>
          <w:sz w:val="16"/>
          <w:szCs w:val="16"/>
        </w:rPr>
        <w:footnoteRef/>
      </w:r>
      <w:r w:rsidRPr="00632334">
        <w:rPr>
          <w:sz w:val="16"/>
          <w:szCs w:val="16"/>
          <w:lang w:val="ru-RU"/>
        </w:rPr>
        <w:t xml:space="preserve"> </w:t>
      </w:r>
      <w:r>
        <w:rPr>
          <w:sz w:val="16"/>
          <w:szCs w:val="16"/>
          <w:lang w:val="ru-RU"/>
        </w:rPr>
        <w:t>Вклад в</w:t>
      </w:r>
      <w:r w:rsidRPr="00632334">
        <w:rPr>
          <w:sz w:val="16"/>
          <w:szCs w:val="16"/>
          <w:lang w:val="ru-RU"/>
        </w:rPr>
        <w:t xml:space="preserve"> </w:t>
      </w:r>
      <w:r w:rsidRPr="003B6645">
        <w:rPr>
          <w:sz w:val="16"/>
          <w:szCs w:val="16"/>
          <w:lang w:val="ru-RU"/>
        </w:rPr>
        <w:t>подготовк</w:t>
      </w:r>
      <w:r>
        <w:rPr>
          <w:sz w:val="16"/>
          <w:szCs w:val="16"/>
          <w:lang w:val="ru-RU"/>
        </w:rPr>
        <w:t>у</w:t>
      </w:r>
      <w:r w:rsidRPr="00632334">
        <w:rPr>
          <w:sz w:val="16"/>
          <w:szCs w:val="16"/>
          <w:lang w:val="ru-RU"/>
        </w:rPr>
        <w:t xml:space="preserve"> </w:t>
      </w:r>
      <w:r>
        <w:rPr>
          <w:sz w:val="16"/>
          <w:szCs w:val="16"/>
          <w:lang w:val="ru-RU"/>
        </w:rPr>
        <w:t>пособия</w:t>
      </w:r>
      <w:r w:rsidRPr="00632334">
        <w:rPr>
          <w:sz w:val="16"/>
          <w:szCs w:val="16"/>
          <w:lang w:val="ru-RU"/>
        </w:rPr>
        <w:t xml:space="preserve"> фина</w:t>
      </w:r>
      <w:r>
        <w:rPr>
          <w:sz w:val="16"/>
          <w:szCs w:val="16"/>
          <w:lang w:val="ru-RU"/>
        </w:rPr>
        <w:t>нсировался</w:t>
      </w:r>
      <w:r w:rsidRPr="00632334">
        <w:rPr>
          <w:sz w:val="16"/>
          <w:szCs w:val="16"/>
          <w:lang w:val="ru-RU"/>
        </w:rPr>
        <w:t xml:space="preserve"> </w:t>
      </w:r>
      <w:r>
        <w:rPr>
          <w:sz w:val="16"/>
          <w:szCs w:val="16"/>
          <w:lang w:val="ru-RU"/>
        </w:rPr>
        <w:t xml:space="preserve">за счет </w:t>
      </w:r>
      <w:r w:rsidRPr="00632334">
        <w:rPr>
          <w:sz w:val="16"/>
          <w:szCs w:val="16"/>
          <w:lang w:val="ru-RU"/>
        </w:rPr>
        <w:t>средств</w:t>
      </w:r>
      <w:r>
        <w:rPr>
          <w:sz w:val="16"/>
          <w:szCs w:val="16"/>
          <w:lang w:val="ru-RU"/>
        </w:rPr>
        <w:t xml:space="preserve"> ЦФ </w:t>
      </w:r>
      <w:r w:rsidRPr="00632334">
        <w:rPr>
          <w:rFonts w:cs="Arial"/>
          <w:sz w:val="16"/>
          <w:szCs w:val="16"/>
          <w:lang w:val="ru-RU"/>
        </w:rPr>
        <w:t>США</w:t>
      </w:r>
      <w:r>
        <w:rPr>
          <w:sz w:val="16"/>
          <w:szCs w:val="16"/>
          <w:lang w:val="ru-RU"/>
        </w:rPr>
        <w:t xml:space="preserve"> – МПС</w:t>
      </w:r>
      <w:r w:rsidRPr="00632334">
        <w:rPr>
          <w:sz w:val="16"/>
          <w:szCs w:val="16"/>
          <w:lang w:val="ru-RU"/>
        </w:rPr>
        <w:t>, котор</w:t>
      </w:r>
      <w:r>
        <w:rPr>
          <w:sz w:val="16"/>
          <w:szCs w:val="16"/>
          <w:lang w:val="ru-RU"/>
        </w:rPr>
        <w:t xml:space="preserve">ый был закрыт в I кв. </w:t>
      </w:r>
      <w:smartTag w:uri="urn:schemas-microsoft-com:office:smarttags" w:element="metricconverter">
        <w:smartTagPr>
          <w:attr w:name="ProductID" w:val="2015 г"/>
        </w:smartTagPr>
        <w:r w:rsidRPr="00632334">
          <w:rPr>
            <w:sz w:val="16"/>
            <w:szCs w:val="16"/>
            <w:lang w:val="ru-RU"/>
          </w:rPr>
          <w:t>2015</w:t>
        </w:r>
        <w:r>
          <w:rPr>
            <w:sz w:val="16"/>
            <w:szCs w:val="16"/>
            <w:lang w:val="ru-RU"/>
          </w:rPr>
          <w:t> г</w:t>
        </w:r>
      </w:smartTag>
      <w:r w:rsidRPr="00632334">
        <w:rPr>
          <w:sz w:val="16"/>
          <w:szCs w:val="16"/>
          <w:lang w:val="ru-RU"/>
        </w:rPr>
        <w:t xml:space="preserve">. </w:t>
      </w:r>
    </w:p>
  </w:footnote>
  <w:footnote w:id="38">
    <w:p w:rsidR="00347B17" w:rsidRPr="00D924F0" w:rsidRDefault="00347B17" w:rsidP="00D33932">
      <w:pPr>
        <w:pStyle w:val="FootnoteText"/>
        <w:rPr>
          <w:sz w:val="16"/>
          <w:szCs w:val="16"/>
          <w:lang w:val="ru-RU"/>
        </w:rPr>
      </w:pPr>
      <w:r>
        <w:rPr>
          <w:rStyle w:val="FootnoteReference"/>
        </w:rPr>
        <w:footnoteRef/>
      </w:r>
      <w:r w:rsidRPr="00D924F0">
        <w:rPr>
          <w:lang w:val="ru-RU"/>
        </w:rPr>
        <w:t xml:space="preserve"> </w:t>
      </w:r>
      <w:r w:rsidRPr="00D924F0">
        <w:rPr>
          <w:sz w:val="16"/>
          <w:szCs w:val="16"/>
          <w:lang w:val="ru-RU"/>
        </w:rPr>
        <w:t xml:space="preserve">см. </w:t>
      </w:r>
      <w:r>
        <w:rPr>
          <w:sz w:val="16"/>
          <w:szCs w:val="16"/>
          <w:lang w:val="ru-RU"/>
        </w:rPr>
        <w:t>п</w:t>
      </w:r>
      <w:r w:rsidRPr="00D0678E">
        <w:rPr>
          <w:sz w:val="16"/>
          <w:szCs w:val="16"/>
          <w:lang w:val="ru-RU"/>
        </w:rPr>
        <w:t>рограмм</w:t>
      </w:r>
      <w:r>
        <w:rPr>
          <w:sz w:val="16"/>
          <w:szCs w:val="16"/>
          <w:lang w:val="ru-RU"/>
        </w:rPr>
        <w:t>у</w:t>
      </w:r>
      <w:r w:rsidRPr="00D924F0">
        <w:rPr>
          <w:sz w:val="16"/>
          <w:szCs w:val="16"/>
          <w:lang w:val="ru-RU"/>
        </w:rPr>
        <w:t xml:space="preserve"> 10.</w:t>
      </w:r>
    </w:p>
  </w:footnote>
  <w:footnote w:id="39">
    <w:p w:rsidR="00347B17" w:rsidRPr="00C734BB" w:rsidRDefault="00347B17" w:rsidP="00593C94">
      <w:pPr>
        <w:pStyle w:val="FootnoteText"/>
        <w:rPr>
          <w:sz w:val="16"/>
          <w:szCs w:val="16"/>
          <w:lang w:val="ru-RU"/>
        </w:rPr>
      </w:pPr>
      <w:r>
        <w:rPr>
          <w:rStyle w:val="FootnoteReference"/>
        </w:rPr>
        <w:footnoteRef/>
      </w:r>
      <w:r w:rsidRPr="00593C94">
        <w:rPr>
          <w:sz w:val="16"/>
          <w:lang w:val="ru-RU"/>
        </w:rPr>
        <w:t xml:space="preserve">Прежнее название — </w:t>
      </w:r>
      <w:r>
        <w:rPr>
          <w:sz w:val="16"/>
        </w:rPr>
        <w:t>WIPO</w:t>
      </w:r>
      <w:r w:rsidRPr="00593C94">
        <w:rPr>
          <w:sz w:val="16"/>
          <w:lang w:val="ru-RU"/>
        </w:rPr>
        <w:t xml:space="preserve"> </w:t>
      </w:r>
      <w:r>
        <w:rPr>
          <w:sz w:val="16"/>
        </w:rPr>
        <w:t>Translate</w:t>
      </w:r>
      <w:r w:rsidRPr="00593C94">
        <w:rPr>
          <w:sz w:val="16"/>
          <w:lang w:val="ru-RU"/>
        </w:rPr>
        <w:t>.</w:t>
      </w:r>
    </w:p>
  </w:footnote>
  <w:footnote w:id="40">
    <w:p w:rsidR="00347B17" w:rsidRPr="00C734BB" w:rsidRDefault="00347B17">
      <w:pPr>
        <w:pStyle w:val="FootnoteText"/>
        <w:rPr>
          <w:sz w:val="16"/>
          <w:szCs w:val="16"/>
          <w:lang w:val="ru-RU"/>
        </w:rPr>
      </w:pPr>
      <w:r w:rsidRPr="00C734BB">
        <w:rPr>
          <w:rStyle w:val="FootnoteReference"/>
          <w:sz w:val="16"/>
          <w:szCs w:val="16"/>
        </w:rPr>
        <w:footnoteRef/>
      </w:r>
      <w:r w:rsidRPr="00C734BB">
        <w:rPr>
          <w:sz w:val="16"/>
          <w:szCs w:val="16"/>
          <w:lang w:val="ru-RU"/>
        </w:rPr>
        <w:t xml:space="preserve"> В данном контексте используется сочетание «отдельные пользователи», а не отдельные «посетители» во избежание подсчета числа отдельных посетителей, которые лишь просматривают страницу, не осуществляя при этом поиск;  это позволяет более точно отразить динамику использования баз данных. </w:t>
      </w:r>
    </w:p>
  </w:footnote>
  <w:footnote w:id="41">
    <w:p w:rsidR="00347B17" w:rsidRPr="00CA4AA4" w:rsidRDefault="00347B17">
      <w:pPr>
        <w:pStyle w:val="FootnoteText"/>
        <w:rPr>
          <w:lang w:val="ru-RU"/>
        </w:rPr>
      </w:pPr>
      <w:r w:rsidRPr="003C1FFE">
        <w:rPr>
          <w:rStyle w:val="FootnoteReference"/>
          <w:sz w:val="16"/>
          <w:szCs w:val="16"/>
        </w:rPr>
        <w:footnoteRef/>
      </w:r>
      <w:r w:rsidRPr="00CA4AA4">
        <w:rPr>
          <w:lang w:val="ru-RU"/>
        </w:rPr>
        <w:t xml:space="preserve"> </w:t>
      </w:r>
      <w:r w:rsidRPr="00A1013A">
        <w:rPr>
          <w:sz w:val="16"/>
          <w:szCs w:val="16"/>
          <w:lang w:val="ru-RU"/>
        </w:rPr>
        <w:t>Там же</w:t>
      </w:r>
      <w:r>
        <w:rPr>
          <w:sz w:val="16"/>
          <w:szCs w:val="16"/>
          <w:lang w:val="ru-RU"/>
        </w:rPr>
        <w:t>.</w:t>
      </w:r>
    </w:p>
  </w:footnote>
  <w:footnote w:id="42">
    <w:p w:rsidR="00347B17" w:rsidRPr="00CA4AA4" w:rsidRDefault="00347B17" w:rsidP="00F2091B">
      <w:pPr>
        <w:pStyle w:val="FootnoteText"/>
        <w:rPr>
          <w:sz w:val="16"/>
          <w:szCs w:val="16"/>
          <w:lang w:val="ru-RU"/>
        </w:rPr>
      </w:pPr>
      <w:r>
        <w:rPr>
          <w:rStyle w:val="FootnoteReference"/>
          <w:sz w:val="16"/>
        </w:rPr>
        <w:footnoteRef/>
      </w:r>
      <w:r w:rsidRPr="00CA4AA4">
        <w:rPr>
          <w:sz w:val="16"/>
          <w:lang w:val="ru-RU"/>
        </w:rPr>
        <w:t xml:space="preserve"> </w:t>
      </w:r>
      <w:r w:rsidRPr="00C26178">
        <w:rPr>
          <w:sz w:val="16"/>
          <w:lang w:val="fr-CH"/>
        </w:rPr>
        <w:t>http</w:t>
      </w:r>
      <w:r w:rsidRPr="00CA4AA4">
        <w:rPr>
          <w:sz w:val="16"/>
          <w:lang w:val="ru-RU"/>
        </w:rPr>
        <w:t>://</w:t>
      </w:r>
      <w:r w:rsidRPr="00C26178">
        <w:rPr>
          <w:sz w:val="16"/>
          <w:lang w:val="fr-CH"/>
        </w:rPr>
        <w:t>etisc</w:t>
      </w:r>
      <w:r w:rsidRPr="00CA4AA4">
        <w:rPr>
          <w:sz w:val="16"/>
          <w:lang w:val="ru-RU"/>
        </w:rPr>
        <w:t>.</w:t>
      </w:r>
      <w:r w:rsidRPr="00C26178">
        <w:rPr>
          <w:sz w:val="16"/>
          <w:lang w:val="fr-CH"/>
        </w:rPr>
        <w:t>wipo</w:t>
      </w:r>
      <w:r w:rsidRPr="00CA4AA4">
        <w:rPr>
          <w:sz w:val="16"/>
          <w:lang w:val="ru-RU"/>
        </w:rPr>
        <w:t>.</w:t>
      </w:r>
      <w:r w:rsidRPr="00C26178">
        <w:rPr>
          <w:sz w:val="16"/>
          <w:lang w:val="fr-CH"/>
        </w:rPr>
        <w:t>org</w:t>
      </w:r>
      <w:r w:rsidRPr="00CA4AA4">
        <w:rPr>
          <w:sz w:val="16"/>
          <w:lang w:val="ru-RU"/>
        </w:rPr>
        <w:t xml:space="preserve">/ </w:t>
      </w:r>
    </w:p>
  </w:footnote>
  <w:footnote w:id="43">
    <w:p w:rsidR="00347B17" w:rsidRPr="00CA4AA4" w:rsidRDefault="00347B17" w:rsidP="00F2091B">
      <w:pPr>
        <w:pStyle w:val="FootnoteText"/>
        <w:rPr>
          <w:sz w:val="16"/>
          <w:szCs w:val="16"/>
          <w:lang w:val="ru-RU"/>
        </w:rPr>
      </w:pPr>
      <w:r>
        <w:rPr>
          <w:rStyle w:val="FootnoteReference"/>
          <w:sz w:val="16"/>
        </w:rPr>
        <w:footnoteRef/>
      </w:r>
      <w:r w:rsidRPr="00CA4AA4">
        <w:rPr>
          <w:sz w:val="16"/>
          <w:lang w:val="ru-RU"/>
        </w:rPr>
        <w:t xml:space="preserve"> </w:t>
      </w:r>
      <w:r w:rsidRPr="00E6385B">
        <w:rPr>
          <w:sz w:val="16"/>
          <w:lang w:val="fr-CH"/>
        </w:rPr>
        <w:t>http</w:t>
      </w:r>
      <w:r w:rsidRPr="00CA4AA4">
        <w:rPr>
          <w:sz w:val="16"/>
          <w:lang w:val="ru-RU"/>
        </w:rPr>
        <w:t>://</w:t>
      </w:r>
      <w:r w:rsidRPr="00E6385B">
        <w:rPr>
          <w:sz w:val="16"/>
          <w:lang w:val="fr-CH"/>
        </w:rPr>
        <w:t>www</w:t>
      </w:r>
      <w:r w:rsidRPr="00CA4AA4">
        <w:rPr>
          <w:sz w:val="16"/>
          <w:lang w:val="ru-RU"/>
        </w:rPr>
        <w:t>.</w:t>
      </w:r>
      <w:r w:rsidRPr="00E6385B">
        <w:rPr>
          <w:sz w:val="16"/>
          <w:lang w:val="fr-CH"/>
        </w:rPr>
        <w:t>wipo</w:t>
      </w:r>
      <w:r w:rsidRPr="00CA4AA4">
        <w:rPr>
          <w:sz w:val="16"/>
          <w:lang w:val="ru-RU"/>
        </w:rPr>
        <w:t>.</w:t>
      </w:r>
      <w:r w:rsidRPr="00E6385B">
        <w:rPr>
          <w:sz w:val="16"/>
          <w:lang w:val="fr-CH"/>
        </w:rPr>
        <w:t>int</w:t>
      </w:r>
      <w:r w:rsidRPr="00CA4AA4">
        <w:rPr>
          <w:sz w:val="16"/>
          <w:lang w:val="ru-RU"/>
        </w:rPr>
        <w:t>/</w:t>
      </w:r>
      <w:r w:rsidRPr="00E6385B">
        <w:rPr>
          <w:sz w:val="16"/>
          <w:lang w:val="fr-CH"/>
        </w:rPr>
        <w:t>tisc</w:t>
      </w:r>
      <w:r w:rsidRPr="00CA4AA4">
        <w:rPr>
          <w:sz w:val="16"/>
          <w:lang w:val="ru-RU"/>
        </w:rPr>
        <w:t>/</w:t>
      </w:r>
      <w:r w:rsidRPr="00E6385B">
        <w:rPr>
          <w:sz w:val="16"/>
          <w:lang w:val="fr-CH"/>
        </w:rPr>
        <w:t>en</w:t>
      </w:r>
      <w:r w:rsidRPr="00CA4AA4">
        <w:rPr>
          <w:sz w:val="16"/>
          <w:lang w:val="ru-RU"/>
        </w:rPr>
        <w:t>/</w:t>
      </w:r>
      <w:r w:rsidRPr="00E6385B">
        <w:rPr>
          <w:sz w:val="16"/>
          <w:lang w:val="fr-CH"/>
        </w:rPr>
        <w:t>etutorial</w:t>
      </w:r>
      <w:r w:rsidRPr="00CA4AA4">
        <w:rPr>
          <w:sz w:val="16"/>
          <w:lang w:val="ru-RU"/>
        </w:rPr>
        <w:t>.</w:t>
      </w:r>
      <w:r w:rsidRPr="00E6385B">
        <w:rPr>
          <w:sz w:val="16"/>
          <w:lang w:val="fr-CH"/>
        </w:rPr>
        <w:t>html</w:t>
      </w:r>
    </w:p>
  </w:footnote>
  <w:footnote w:id="44">
    <w:p w:rsidR="00347B17" w:rsidRPr="00CA4AA4" w:rsidRDefault="00347B17" w:rsidP="00F2091B">
      <w:pPr>
        <w:pStyle w:val="FootnoteText"/>
        <w:rPr>
          <w:sz w:val="16"/>
          <w:szCs w:val="16"/>
          <w:lang w:val="ru-RU"/>
        </w:rPr>
      </w:pPr>
      <w:r>
        <w:rPr>
          <w:rStyle w:val="FootnoteReference"/>
          <w:sz w:val="16"/>
        </w:rPr>
        <w:footnoteRef/>
      </w:r>
      <w:r w:rsidRPr="00CA4AA4">
        <w:rPr>
          <w:sz w:val="16"/>
          <w:lang w:val="ru-RU"/>
        </w:rPr>
        <w:t xml:space="preserve"> </w:t>
      </w:r>
      <w:r w:rsidRPr="00E6385B">
        <w:rPr>
          <w:sz w:val="16"/>
          <w:lang w:val="fr-CH"/>
        </w:rPr>
        <w:t>http</w:t>
      </w:r>
      <w:r w:rsidRPr="00CA4AA4">
        <w:rPr>
          <w:sz w:val="16"/>
          <w:lang w:val="ru-RU"/>
        </w:rPr>
        <w:t>://</w:t>
      </w:r>
      <w:r w:rsidRPr="00E6385B">
        <w:rPr>
          <w:sz w:val="16"/>
          <w:lang w:val="fr-CH"/>
        </w:rPr>
        <w:t>www</w:t>
      </w:r>
      <w:r w:rsidRPr="00CA4AA4">
        <w:rPr>
          <w:sz w:val="16"/>
          <w:lang w:val="ru-RU"/>
        </w:rPr>
        <w:t>.</w:t>
      </w:r>
      <w:r w:rsidRPr="00E6385B">
        <w:rPr>
          <w:sz w:val="16"/>
          <w:lang w:val="fr-CH"/>
        </w:rPr>
        <w:t>wipo</w:t>
      </w:r>
      <w:r w:rsidRPr="00CA4AA4">
        <w:rPr>
          <w:sz w:val="16"/>
          <w:lang w:val="ru-RU"/>
        </w:rPr>
        <w:t>.</w:t>
      </w:r>
      <w:r w:rsidRPr="00E6385B">
        <w:rPr>
          <w:sz w:val="16"/>
          <w:lang w:val="fr-CH"/>
        </w:rPr>
        <w:t>int</w:t>
      </w:r>
      <w:r w:rsidRPr="00CA4AA4">
        <w:rPr>
          <w:sz w:val="16"/>
          <w:lang w:val="ru-RU"/>
        </w:rPr>
        <w:t>/</w:t>
      </w:r>
      <w:r w:rsidRPr="00E6385B">
        <w:rPr>
          <w:sz w:val="16"/>
          <w:lang w:val="fr-CH"/>
        </w:rPr>
        <w:t>tisc</w:t>
      </w:r>
      <w:r w:rsidRPr="00CA4AA4">
        <w:rPr>
          <w:sz w:val="16"/>
          <w:lang w:val="ru-RU"/>
        </w:rPr>
        <w:t>/</w:t>
      </w:r>
      <w:r w:rsidRPr="00E6385B">
        <w:rPr>
          <w:sz w:val="16"/>
          <w:lang w:val="fr-CH"/>
        </w:rPr>
        <w:t>fr</w:t>
      </w:r>
      <w:r w:rsidRPr="00CA4AA4">
        <w:rPr>
          <w:sz w:val="16"/>
          <w:lang w:val="ru-RU"/>
        </w:rPr>
        <w:t>/</w:t>
      </w:r>
      <w:r w:rsidRPr="00E6385B">
        <w:rPr>
          <w:sz w:val="16"/>
          <w:lang w:val="fr-CH"/>
        </w:rPr>
        <w:t>etutorial</w:t>
      </w:r>
      <w:r w:rsidRPr="00CA4AA4">
        <w:rPr>
          <w:sz w:val="16"/>
          <w:lang w:val="ru-RU"/>
        </w:rPr>
        <w:t>.</w:t>
      </w:r>
      <w:r w:rsidRPr="00E6385B">
        <w:rPr>
          <w:sz w:val="16"/>
          <w:lang w:val="fr-CH"/>
        </w:rPr>
        <w:t>html</w:t>
      </w:r>
    </w:p>
  </w:footnote>
  <w:footnote w:id="45">
    <w:p w:rsidR="00347B17" w:rsidRPr="00682048" w:rsidRDefault="00347B17" w:rsidP="00682048">
      <w:pPr>
        <w:pStyle w:val="FootnoteText"/>
        <w:rPr>
          <w:lang w:val="ru-RU"/>
        </w:rPr>
      </w:pPr>
      <w:r>
        <w:rPr>
          <w:rStyle w:val="FootnoteReference"/>
        </w:rPr>
        <w:footnoteRef/>
      </w:r>
      <w:r w:rsidRPr="00682048">
        <w:rPr>
          <w:lang w:val="ru-RU"/>
        </w:rPr>
        <w:t xml:space="preserve"> </w:t>
      </w:r>
      <w:r w:rsidRPr="00682048">
        <w:rPr>
          <w:sz w:val="16"/>
          <w:lang w:val="ru-RU"/>
        </w:rPr>
        <w:t>Примечание. В ОРП на 2012–2013</w:t>
      </w:r>
      <w:r>
        <w:rPr>
          <w:sz w:val="16"/>
        </w:rPr>
        <w:t> </w:t>
      </w:r>
      <w:r w:rsidRPr="00682048">
        <w:rPr>
          <w:sz w:val="16"/>
          <w:lang w:val="ru-RU"/>
        </w:rPr>
        <w:t>гг. сообщалось, что на конец 2013</w:t>
      </w:r>
      <w:r>
        <w:rPr>
          <w:sz w:val="16"/>
        </w:rPr>
        <w:t> </w:t>
      </w:r>
      <w:r w:rsidRPr="00682048">
        <w:rPr>
          <w:sz w:val="16"/>
          <w:lang w:val="ru-RU"/>
        </w:rPr>
        <w:t xml:space="preserve">г. число ведомств, использующих </w:t>
      </w:r>
      <w:r>
        <w:rPr>
          <w:sz w:val="16"/>
        </w:rPr>
        <w:t>CASE</w:t>
      </w:r>
      <w:r w:rsidRPr="00682048">
        <w:rPr>
          <w:sz w:val="16"/>
          <w:lang w:val="ru-RU"/>
        </w:rPr>
        <w:t xml:space="preserve"> ВОИС, составило 7. Число ведомств, фактически использующих платформу, на конец 2013</w:t>
      </w:r>
      <w:r>
        <w:rPr>
          <w:sz w:val="16"/>
        </w:rPr>
        <w:t> </w:t>
      </w:r>
      <w:r w:rsidRPr="00682048">
        <w:rPr>
          <w:sz w:val="16"/>
          <w:lang w:val="ru-RU"/>
        </w:rPr>
        <w:t>г. составило 9.</w:t>
      </w:r>
    </w:p>
  </w:footnote>
  <w:footnote w:id="46">
    <w:p w:rsidR="00347B17" w:rsidRPr="00682048" w:rsidRDefault="00347B17" w:rsidP="00682048">
      <w:pPr>
        <w:pStyle w:val="FootnoteText"/>
        <w:rPr>
          <w:lang w:val="ru-RU"/>
        </w:rPr>
      </w:pPr>
      <w:r>
        <w:rPr>
          <w:rStyle w:val="FootnoteReference"/>
        </w:rPr>
        <w:footnoteRef/>
      </w:r>
      <w:r w:rsidRPr="00682048">
        <w:rPr>
          <w:lang w:val="ru-RU"/>
        </w:rPr>
        <w:t xml:space="preserve"> </w:t>
      </w:r>
      <w:r w:rsidRPr="00682048">
        <w:rPr>
          <w:sz w:val="16"/>
          <w:lang w:val="ru-RU"/>
        </w:rPr>
        <w:t>Среднемесячный показатель рассчитан на основе данных за период с января по май 2014</w:t>
      </w:r>
      <w:r>
        <w:rPr>
          <w:sz w:val="16"/>
        </w:rPr>
        <w:t> </w:t>
      </w:r>
      <w:r w:rsidRPr="00682048">
        <w:rPr>
          <w:sz w:val="16"/>
          <w:lang w:val="ru-RU"/>
        </w:rPr>
        <w:t>г.  В июне 2014</w:t>
      </w:r>
      <w:r>
        <w:rPr>
          <w:sz w:val="16"/>
        </w:rPr>
        <w:t> </w:t>
      </w:r>
      <w:r w:rsidRPr="00682048">
        <w:rPr>
          <w:sz w:val="16"/>
          <w:lang w:val="ru-RU"/>
        </w:rPr>
        <w:t>г. была внедрена новая версия Центра статистических данных по ИС, из-за чего невозможно отследить данные за вторую половину года.</w:t>
      </w:r>
      <w:r w:rsidRPr="00682048">
        <w:rPr>
          <w:lang w:val="ru-RU"/>
        </w:rPr>
        <w:t xml:space="preserve"> </w:t>
      </w:r>
    </w:p>
  </w:footnote>
  <w:footnote w:id="47">
    <w:p w:rsidR="00347B17" w:rsidRPr="00203E7C" w:rsidRDefault="00347B17" w:rsidP="00682048">
      <w:pPr>
        <w:pStyle w:val="FootnoteText"/>
        <w:rPr>
          <w:lang w:val="ru-RU"/>
        </w:rPr>
      </w:pPr>
      <w:r>
        <w:rPr>
          <w:rStyle w:val="FootnoteReference"/>
        </w:rPr>
        <w:footnoteRef/>
      </w:r>
      <w:r w:rsidRPr="00203E7C">
        <w:rPr>
          <w:lang w:val="ru-RU"/>
        </w:rPr>
        <w:t xml:space="preserve"> </w:t>
      </w:r>
      <w:r w:rsidRPr="00203E7C">
        <w:rPr>
          <w:sz w:val="16"/>
          <w:szCs w:val="16"/>
          <w:lang w:val="ru-RU"/>
        </w:rPr>
        <w:t>Поправка: фактическ</w:t>
      </w:r>
      <w:r>
        <w:rPr>
          <w:sz w:val="16"/>
          <w:szCs w:val="16"/>
          <w:lang w:val="ru-RU"/>
        </w:rPr>
        <w:t>ое</w:t>
      </w:r>
      <w:r w:rsidRPr="00203E7C">
        <w:rPr>
          <w:sz w:val="16"/>
          <w:szCs w:val="16"/>
          <w:lang w:val="ru-RU"/>
        </w:rPr>
        <w:t xml:space="preserve"> </w:t>
      </w:r>
      <w:r>
        <w:rPr>
          <w:sz w:val="16"/>
          <w:szCs w:val="16"/>
          <w:lang w:val="ru-RU"/>
        </w:rPr>
        <w:t>число</w:t>
      </w:r>
      <w:r w:rsidRPr="00203E7C">
        <w:rPr>
          <w:sz w:val="16"/>
          <w:szCs w:val="16"/>
          <w:lang w:val="ru-RU"/>
        </w:rPr>
        <w:t xml:space="preserve"> партнер</w:t>
      </w:r>
      <w:r>
        <w:rPr>
          <w:sz w:val="16"/>
          <w:szCs w:val="16"/>
          <w:lang w:val="ru-RU"/>
        </w:rPr>
        <w:t>ов</w:t>
      </w:r>
      <w:r w:rsidRPr="00203E7C">
        <w:rPr>
          <w:sz w:val="16"/>
          <w:szCs w:val="16"/>
          <w:lang w:val="ru-RU"/>
        </w:rPr>
        <w:t xml:space="preserve"> </w:t>
      </w:r>
      <w:r>
        <w:rPr>
          <w:sz w:val="16"/>
          <w:szCs w:val="16"/>
          <w:lang w:val="ru-RU"/>
        </w:rPr>
        <w:t>на</w:t>
      </w:r>
      <w:r w:rsidRPr="00203E7C">
        <w:rPr>
          <w:sz w:val="16"/>
          <w:szCs w:val="16"/>
          <w:lang w:val="ru-RU"/>
        </w:rPr>
        <w:t xml:space="preserve"> </w:t>
      </w:r>
      <w:r>
        <w:rPr>
          <w:sz w:val="16"/>
          <w:szCs w:val="16"/>
          <w:lang w:val="ru-RU"/>
        </w:rPr>
        <w:t>конец</w:t>
      </w:r>
      <w:r w:rsidRPr="00203E7C">
        <w:rPr>
          <w:sz w:val="16"/>
          <w:szCs w:val="16"/>
          <w:lang w:val="ru-RU"/>
        </w:rPr>
        <w:t xml:space="preserve"> 2013</w:t>
      </w:r>
      <w:r>
        <w:rPr>
          <w:sz w:val="16"/>
          <w:szCs w:val="16"/>
          <w:lang w:val="ru-RU"/>
        </w:rPr>
        <w:t> г</w:t>
      </w:r>
      <w:r w:rsidRPr="00203E7C">
        <w:rPr>
          <w:sz w:val="16"/>
          <w:szCs w:val="16"/>
          <w:lang w:val="ru-RU"/>
        </w:rPr>
        <w:t xml:space="preserve">. </w:t>
      </w:r>
      <w:r>
        <w:rPr>
          <w:sz w:val="16"/>
          <w:szCs w:val="16"/>
          <w:lang w:val="ru-RU"/>
        </w:rPr>
        <w:t>составило</w:t>
      </w:r>
      <w:r w:rsidRPr="00203E7C">
        <w:rPr>
          <w:sz w:val="16"/>
          <w:szCs w:val="16"/>
          <w:lang w:val="ru-RU"/>
        </w:rPr>
        <w:t xml:space="preserve"> 36, </w:t>
      </w:r>
      <w:r>
        <w:rPr>
          <w:sz w:val="16"/>
          <w:szCs w:val="16"/>
          <w:lang w:val="ru-RU"/>
        </w:rPr>
        <w:t>а</w:t>
      </w:r>
      <w:r w:rsidRPr="00203E7C">
        <w:rPr>
          <w:sz w:val="16"/>
          <w:szCs w:val="16"/>
          <w:lang w:val="ru-RU"/>
        </w:rPr>
        <w:t xml:space="preserve"> фактическ</w:t>
      </w:r>
      <w:r>
        <w:rPr>
          <w:sz w:val="16"/>
          <w:szCs w:val="16"/>
          <w:lang w:val="ru-RU"/>
        </w:rPr>
        <w:t>ое</w:t>
      </w:r>
      <w:r w:rsidRPr="00203E7C">
        <w:rPr>
          <w:sz w:val="16"/>
          <w:szCs w:val="16"/>
          <w:lang w:val="ru-RU"/>
        </w:rPr>
        <w:t xml:space="preserve"> </w:t>
      </w:r>
      <w:r>
        <w:rPr>
          <w:sz w:val="16"/>
          <w:szCs w:val="16"/>
          <w:lang w:val="ru-RU"/>
        </w:rPr>
        <w:t>число</w:t>
      </w:r>
      <w:r w:rsidRPr="00203E7C">
        <w:rPr>
          <w:sz w:val="16"/>
          <w:szCs w:val="16"/>
          <w:lang w:val="ru-RU"/>
        </w:rPr>
        <w:t xml:space="preserve"> </w:t>
      </w:r>
      <w:r>
        <w:rPr>
          <w:sz w:val="16"/>
          <w:szCs w:val="16"/>
          <w:lang w:val="ru-RU"/>
        </w:rPr>
        <w:t xml:space="preserve">загруженных </w:t>
      </w:r>
      <w:r w:rsidRPr="00203E7C">
        <w:rPr>
          <w:sz w:val="16"/>
          <w:szCs w:val="16"/>
          <w:lang w:val="ru-RU"/>
        </w:rPr>
        <w:t>материал</w:t>
      </w:r>
      <w:r>
        <w:rPr>
          <w:sz w:val="16"/>
          <w:szCs w:val="16"/>
          <w:lang w:val="ru-RU"/>
        </w:rPr>
        <w:t xml:space="preserve">ов составило </w:t>
      </w:r>
      <w:r w:rsidRPr="00203E7C">
        <w:rPr>
          <w:sz w:val="16"/>
          <w:szCs w:val="16"/>
          <w:lang w:val="ru-RU"/>
        </w:rPr>
        <w:t xml:space="preserve">820, </w:t>
      </w:r>
      <w:r>
        <w:rPr>
          <w:sz w:val="16"/>
          <w:szCs w:val="16"/>
          <w:lang w:val="ru-RU"/>
        </w:rPr>
        <w:t xml:space="preserve">а не </w:t>
      </w:r>
      <w:r w:rsidRPr="00203E7C">
        <w:rPr>
          <w:sz w:val="16"/>
          <w:szCs w:val="16"/>
          <w:lang w:val="ru-RU"/>
        </w:rPr>
        <w:t xml:space="preserve">37 </w:t>
      </w:r>
      <w:r>
        <w:rPr>
          <w:sz w:val="16"/>
          <w:szCs w:val="16"/>
          <w:lang w:val="ru-RU"/>
        </w:rPr>
        <w:t xml:space="preserve">и </w:t>
      </w:r>
      <w:r w:rsidRPr="00203E7C">
        <w:rPr>
          <w:sz w:val="16"/>
          <w:szCs w:val="16"/>
          <w:lang w:val="ru-RU"/>
        </w:rPr>
        <w:t>800 соответств</w:t>
      </w:r>
      <w:r>
        <w:rPr>
          <w:sz w:val="16"/>
          <w:szCs w:val="16"/>
          <w:lang w:val="ru-RU"/>
        </w:rPr>
        <w:t xml:space="preserve">енно, как было указано в ОРП </w:t>
      </w:r>
      <w:r w:rsidRPr="00203E7C">
        <w:rPr>
          <w:sz w:val="16"/>
          <w:szCs w:val="16"/>
          <w:lang w:val="ru-RU"/>
        </w:rPr>
        <w:t>за 2012-2013</w:t>
      </w:r>
      <w:r>
        <w:rPr>
          <w:sz w:val="16"/>
          <w:szCs w:val="16"/>
          <w:lang w:val="ru-RU"/>
        </w:rPr>
        <w:t> </w:t>
      </w:r>
      <w:r w:rsidRPr="00203E7C">
        <w:rPr>
          <w:sz w:val="16"/>
          <w:szCs w:val="16"/>
          <w:lang w:val="ru-RU"/>
        </w:rPr>
        <w:t>гг.</w:t>
      </w:r>
    </w:p>
  </w:footnote>
  <w:footnote w:id="48">
    <w:p w:rsidR="00347B17" w:rsidRPr="000B0B27" w:rsidRDefault="00347B17" w:rsidP="003426FB">
      <w:pPr>
        <w:pStyle w:val="FootnoteText"/>
        <w:rPr>
          <w:lang w:val="ru-RU"/>
        </w:rPr>
      </w:pPr>
      <w:r>
        <w:rPr>
          <w:rStyle w:val="FootnoteReference"/>
        </w:rPr>
        <w:footnoteRef/>
      </w:r>
      <w:r w:rsidRPr="00132535">
        <w:rPr>
          <w:lang w:val="ru-RU"/>
        </w:rPr>
        <w:t xml:space="preserve"> </w:t>
      </w:r>
      <w:r>
        <w:rPr>
          <w:sz w:val="16"/>
          <w:szCs w:val="16"/>
          <w:lang w:val="ru-RU"/>
        </w:rPr>
        <w:t>В</w:t>
      </w:r>
      <w:r w:rsidRPr="00132535">
        <w:rPr>
          <w:sz w:val="16"/>
          <w:szCs w:val="16"/>
          <w:lang w:val="ru-RU"/>
        </w:rPr>
        <w:t xml:space="preserve"> </w:t>
      </w:r>
      <w:r>
        <w:rPr>
          <w:sz w:val="16"/>
          <w:szCs w:val="16"/>
          <w:lang w:val="ru-RU"/>
        </w:rPr>
        <w:t>ОРП</w:t>
      </w:r>
      <w:r w:rsidRPr="00132535">
        <w:rPr>
          <w:sz w:val="16"/>
          <w:szCs w:val="16"/>
          <w:lang w:val="ru-RU"/>
        </w:rPr>
        <w:t xml:space="preserve"> </w:t>
      </w:r>
      <w:r>
        <w:rPr>
          <w:sz w:val="16"/>
          <w:szCs w:val="16"/>
          <w:lang w:val="ru-RU"/>
        </w:rPr>
        <w:t>за</w:t>
      </w:r>
      <w:r w:rsidRPr="00132535">
        <w:rPr>
          <w:sz w:val="16"/>
          <w:szCs w:val="16"/>
          <w:lang w:val="ru-RU"/>
        </w:rPr>
        <w:t xml:space="preserve"> 2012-2013 </w:t>
      </w:r>
      <w:r>
        <w:rPr>
          <w:sz w:val="16"/>
          <w:szCs w:val="16"/>
          <w:lang w:val="ru-RU"/>
        </w:rPr>
        <w:t>гг</w:t>
      </w:r>
      <w:r w:rsidRPr="00132535">
        <w:rPr>
          <w:sz w:val="16"/>
          <w:szCs w:val="16"/>
          <w:lang w:val="ru-RU"/>
        </w:rPr>
        <w:t xml:space="preserve">. </w:t>
      </w:r>
      <w:r>
        <w:rPr>
          <w:sz w:val="16"/>
          <w:szCs w:val="16"/>
          <w:lang w:val="ru-RU"/>
        </w:rPr>
        <w:t xml:space="preserve">сообщалось, что мероприятия в рамках ежегодной кампании, посвященной Международному дню </w:t>
      </w:r>
      <w:r w:rsidRPr="00EF25BA">
        <w:rPr>
          <w:rFonts w:cs="Arial"/>
          <w:sz w:val="16"/>
          <w:szCs w:val="16"/>
          <w:lang w:val="ru-RU"/>
        </w:rPr>
        <w:t>интеллектуальной собственности</w:t>
      </w:r>
      <w:r>
        <w:rPr>
          <w:rFonts w:cs="Arial"/>
          <w:sz w:val="16"/>
          <w:szCs w:val="16"/>
          <w:lang w:val="ru-RU"/>
        </w:rPr>
        <w:t>,</w:t>
      </w:r>
      <w:r>
        <w:rPr>
          <w:sz w:val="16"/>
          <w:szCs w:val="16"/>
          <w:lang w:val="ru-RU"/>
        </w:rPr>
        <w:t xml:space="preserve"> осуществлялись в 89 странах.  На</w:t>
      </w:r>
      <w:r w:rsidRPr="000B0B27">
        <w:rPr>
          <w:sz w:val="16"/>
          <w:szCs w:val="16"/>
          <w:lang w:val="ru-RU"/>
        </w:rPr>
        <w:t xml:space="preserve"> </w:t>
      </w:r>
      <w:r>
        <w:rPr>
          <w:sz w:val="16"/>
          <w:szCs w:val="16"/>
          <w:lang w:val="ru-RU"/>
        </w:rPr>
        <w:t>самом</w:t>
      </w:r>
      <w:r w:rsidRPr="000B0B27">
        <w:rPr>
          <w:sz w:val="16"/>
          <w:szCs w:val="16"/>
          <w:lang w:val="ru-RU"/>
        </w:rPr>
        <w:t xml:space="preserve"> </w:t>
      </w:r>
      <w:r>
        <w:rPr>
          <w:sz w:val="16"/>
          <w:szCs w:val="16"/>
          <w:lang w:val="ru-RU"/>
        </w:rPr>
        <w:t>деле</w:t>
      </w:r>
      <w:r w:rsidRPr="000B0B27">
        <w:rPr>
          <w:sz w:val="16"/>
          <w:szCs w:val="16"/>
          <w:lang w:val="ru-RU"/>
        </w:rPr>
        <w:t xml:space="preserve"> </w:t>
      </w:r>
      <w:r>
        <w:rPr>
          <w:sz w:val="16"/>
          <w:szCs w:val="16"/>
          <w:lang w:val="ru-RU"/>
        </w:rPr>
        <w:t>таких</w:t>
      </w:r>
      <w:r w:rsidRPr="000B0B27">
        <w:rPr>
          <w:sz w:val="16"/>
          <w:szCs w:val="16"/>
          <w:lang w:val="ru-RU"/>
        </w:rPr>
        <w:t xml:space="preserve"> </w:t>
      </w:r>
      <w:r>
        <w:rPr>
          <w:sz w:val="16"/>
          <w:szCs w:val="16"/>
          <w:lang w:val="ru-RU"/>
        </w:rPr>
        <w:t>стран</w:t>
      </w:r>
      <w:r w:rsidRPr="000B0B27">
        <w:rPr>
          <w:sz w:val="16"/>
          <w:szCs w:val="16"/>
          <w:lang w:val="ru-RU"/>
        </w:rPr>
        <w:t xml:space="preserve"> </w:t>
      </w:r>
      <w:r>
        <w:rPr>
          <w:sz w:val="16"/>
          <w:szCs w:val="16"/>
          <w:lang w:val="ru-RU"/>
        </w:rPr>
        <w:t>насчитывалось</w:t>
      </w:r>
      <w:r w:rsidRPr="000B0B27">
        <w:rPr>
          <w:sz w:val="16"/>
          <w:szCs w:val="16"/>
          <w:lang w:val="ru-RU"/>
        </w:rPr>
        <w:t xml:space="preserve"> 93.</w:t>
      </w:r>
    </w:p>
  </w:footnote>
  <w:footnote w:id="49">
    <w:p w:rsidR="00347B17" w:rsidRPr="00D74F44" w:rsidRDefault="00347B17" w:rsidP="00D667FC">
      <w:pPr>
        <w:pStyle w:val="FootnoteText"/>
        <w:rPr>
          <w:lang w:val="ru-RU"/>
        </w:rPr>
      </w:pPr>
      <w:r>
        <w:rPr>
          <w:rStyle w:val="FootnoteReference"/>
        </w:rPr>
        <w:footnoteRef/>
      </w:r>
      <w:r w:rsidRPr="00D74F44">
        <w:rPr>
          <w:lang w:val="ru-RU"/>
        </w:rPr>
        <w:t xml:space="preserve"> </w:t>
      </w:r>
      <w:r>
        <w:rPr>
          <w:rFonts w:cs="Arial"/>
          <w:sz w:val="16"/>
          <w:szCs w:val="16"/>
          <w:lang w:val="ru-RU"/>
        </w:rPr>
        <w:t>Поскольку</w:t>
      </w:r>
      <w:r w:rsidRPr="00D74F44">
        <w:rPr>
          <w:rFonts w:cs="Arial"/>
          <w:sz w:val="16"/>
          <w:szCs w:val="16"/>
          <w:lang w:val="ru-RU"/>
        </w:rPr>
        <w:t xml:space="preserve"> </w:t>
      </w:r>
      <w:r>
        <w:rPr>
          <w:rFonts w:cs="Arial"/>
          <w:sz w:val="16"/>
          <w:szCs w:val="16"/>
          <w:lang w:val="ru-RU"/>
        </w:rPr>
        <w:t>в</w:t>
      </w:r>
      <w:r w:rsidRPr="00D74F44">
        <w:rPr>
          <w:rFonts w:cs="Arial"/>
          <w:sz w:val="16"/>
          <w:szCs w:val="16"/>
          <w:lang w:val="ru-RU"/>
        </w:rPr>
        <w:t xml:space="preserve"> 2013</w:t>
      </w:r>
      <w:r>
        <w:rPr>
          <w:rFonts w:cs="Arial"/>
          <w:sz w:val="16"/>
          <w:szCs w:val="16"/>
          <w:lang w:val="ru-RU"/>
        </w:rPr>
        <w:t> г</w:t>
      </w:r>
      <w:r w:rsidRPr="00D74F44">
        <w:rPr>
          <w:rFonts w:cs="Arial"/>
          <w:sz w:val="16"/>
          <w:szCs w:val="16"/>
          <w:lang w:val="ru-RU"/>
        </w:rPr>
        <w:t xml:space="preserve">. </w:t>
      </w:r>
      <w:r>
        <w:rPr>
          <w:rFonts w:cs="Arial"/>
          <w:sz w:val="16"/>
          <w:szCs w:val="16"/>
          <w:lang w:val="ru-RU"/>
        </w:rPr>
        <w:t>о</w:t>
      </w:r>
      <w:r w:rsidRPr="00D74F44">
        <w:rPr>
          <w:rFonts w:cs="Arial"/>
          <w:sz w:val="16"/>
          <w:szCs w:val="16"/>
          <w:lang w:val="ru-RU"/>
        </w:rPr>
        <w:t>прос мнений партнеров ВОИС</w:t>
      </w:r>
      <w:r>
        <w:rPr>
          <w:rFonts w:cs="Arial"/>
          <w:sz w:val="16"/>
          <w:szCs w:val="16"/>
          <w:lang w:val="ru-RU"/>
        </w:rPr>
        <w:t xml:space="preserve"> не проводился, данные, приведенные в </w:t>
      </w:r>
      <w:r w:rsidRPr="00D74F44">
        <w:rPr>
          <w:rFonts w:cs="Arial"/>
          <w:sz w:val="16"/>
          <w:szCs w:val="16"/>
          <w:lang w:val="ru-RU"/>
        </w:rPr>
        <w:t>ОРП за 2012-2013</w:t>
      </w:r>
      <w:r>
        <w:rPr>
          <w:rFonts w:cs="Arial"/>
          <w:sz w:val="16"/>
          <w:szCs w:val="16"/>
          <w:lang w:val="ru-RU"/>
        </w:rPr>
        <w:t> </w:t>
      </w:r>
      <w:r w:rsidRPr="00D74F44">
        <w:rPr>
          <w:rFonts w:cs="Arial"/>
          <w:sz w:val="16"/>
          <w:szCs w:val="16"/>
          <w:lang w:val="ru-RU"/>
        </w:rPr>
        <w:t>гг.</w:t>
      </w:r>
      <w:r>
        <w:rPr>
          <w:rFonts w:cs="Arial"/>
          <w:sz w:val="16"/>
          <w:szCs w:val="16"/>
          <w:lang w:val="ru-RU"/>
        </w:rPr>
        <w:t>, экстраполировались по итогам о</w:t>
      </w:r>
      <w:r w:rsidRPr="00D74F44">
        <w:rPr>
          <w:rFonts w:cs="Arial"/>
          <w:sz w:val="16"/>
          <w:szCs w:val="16"/>
          <w:lang w:val="ru-RU"/>
        </w:rPr>
        <w:t>бследования ориентированности на предоставление услуг клиентам ВОИС</w:t>
      </w:r>
      <w:r>
        <w:rPr>
          <w:rFonts w:cs="Arial"/>
          <w:sz w:val="16"/>
          <w:szCs w:val="16"/>
          <w:lang w:val="ru-RU"/>
        </w:rPr>
        <w:t xml:space="preserve">, при проведении которого используется иная методология и анкеты направляются другой группе партнеров.  В силу этого </w:t>
      </w:r>
      <w:r>
        <w:rPr>
          <w:rFonts w:cs="Arial"/>
          <w:color w:val="000000" w:themeColor="text1"/>
          <w:sz w:val="16"/>
          <w:szCs w:val="16"/>
          <w:lang w:val="ru-RU"/>
        </w:rPr>
        <w:t>о</w:t>
      </w:r>
      <w:r w:rsidRPr="00D74F44">
        <w:rPr>
          <w:rFonts w:cs="Arial"/>
          <w:color w:val="000000" w:themeColor="text1"/>
          <w:sz w:val="16"/>
          <w:szCs w:val="16"/>
          <w:lang w:val="ru-RU"/>
        </w:rPr>
        <w:t>бновленный базовый показатель 2013</w:t>
      </w:r>
      <w:r w:rsidRPr="00D74F44">
        <w:rPr>
          <w:rFonts w:cs="Arial"/>
          <w:color w:val="000000" w:themeColor="text1"/>
          <w:sz w:val="16"/>
          <w:szCs w:val="16"/>
        </w:rPr>
        <w:t> </w:t>
      </w:r>
      <w:r w:rsidRPr="00D74F44">
        <w:rPr>
          <w:rFonts w:cs="Arial"/>
          <w:color w:val="000000" w:themeColor="text1"/>
          <w:sz w:val="16"/>
          <w:szCs w:val="16"/>
          <w:lang w:val="ru-RU"/>
        </w:rPr>
        <w:t>г</w:t>
      </w:r>
      <w:r>
        <w:rPr>
          <w:rFonts w:cs="Arial"/>
          <w:color w:val="000000" w:themeColor="text1"/>
          <w:sz w:val="16"/>
          <w:szCs w:val="16"/>
          <w:lang w:val="ru-RU"/>
        </w:rPr>
        <w:t>. не сопоставим с данными за 2014 г.</w:t>
      </w:r>
      <w:r w:rsidRPr="00D74F44">
        <w:rPr>
          <w:rFonts w:cs="Arial"/>
          <w:sz w:val="16"/>
          <w:szCs w:val="16"/>
          <w:lang w:val="ru-RU"/>
        </w:rPr>
        <w:t xml:space="preserve"> </w:t>
      </w:r>
    </w:p>
  </w:footnote>
  <w:footnote w:id="50">
    <w:p w:rsidR="00347B17" w:rsidRPr="005869D8" w:rsidRDefault="00347B17" w:rsidP="00D667FC">
      <w:pPr>
        <w:pStyle w:val="FootnoteText"/>
        <w:rPr>
          <w:lang w:val="ru-RU"/>
        </w:rPr>
      </w:pPr>
      <w:r w:rsidRPr="001E6C53">
        <w:rPr>
          <w:rStyle w:val="FootnoteReference"/>
        </w:rPr>
        <w:footnoteRef/>
      </w:r>
      <w:r w:rsidRPr="005869D8">
        <w:rPr>
          <w:lang w:val="ru-RU"/>
        </w:rPr>
        <w:t xml:space="preserve"> </w:t>
      </w:r>
      <w:r>
        <w:rPr>
          <w:sz w:val="16"/>
          <w:szCs w:val="16"/>
          <w:lang w:val="ru-RU"/>
        </w:rPr>
        <w:t>Показатели</w:t>
      </w:r>
      <w:r w:rsidRPr="005869D8">
        <w:rPr>
          <w:sz w:val="16"/>
          <w:szCs w:val="16"/>
          <w:lang w:val="ru-RU"/>
        </w:rPr>
        <w:t xml:space="preserve"> </w:t>
      </w:r>
      <w:r>
        <w:rPr>
          <w:sz w:val="16"/>
          <w:szCs w:val="16"/>
          <w:lang w:val="ru-RU"/>
        </w:rPr>
        <w:t>результативности</w:t>
      </w:r>
      <w:r w:rsidRPr="005869D8">
        <w:rPr>
          <w:sz w:val="16"/>
          <w:szCs w:val="16"/>
          <w:lang w:val="ru-RU"/>
        </w:rPr>
        <w:t xml:space="preserve"> 2014 </w:t>
      </w:r>
      <w:r>
        <w:rPr>
          <w:sz w:val="16"/>
          <w:szCs w:val="16"/>
          <w:lang w:val="ru-RU"/>
        </w:rPr>
        <w:t>г</w:t>
      </w:r>
      <w:r w:rsidRPr="005869D8">
        <w:rPr>
          <w:sz w:val="16"/>
          <w:szCs w:val="16"/>
          <w:lang w:val="ru-RU"/>
        </w:rPr>
        <w:t xml:space="preserve">. </w:t>
      </w:r>
      <w:r>
        <w:rPr>
          <w:sz w:val="16"/>
          <w:szCs w:val="16"/>
          <w:lang w:val="ru-RU"/>
        </w:rPr>
        <w:t>сопоставимы</w:t>
      </w:r>
      <w:r w:rsidRPr="005869D8">
        <w:rPr>
          <w:sz w:val="16"/>
          <w:szCs w:val="16"/>
          <w:lang w:val="ru-RU"/>
        </w:rPr>
        <w:t xml:space="preserve"> </w:t>
      </w:r>
      <w:r>
        <w:rPr>
          <w:sz w:val="16"/>
          <w:szCs w:val="16"/>
          <w:lang w:val="ru-RU"/>
        </w:rPr>
        <w:t>с</w:t>
      </w:r>
      <w:r w:rsidRPr="005869D8">
        <w:rPr>
          <w:sz w:val="16"/>
          <w:szCs w:val="16"/>
          <w:lang w:val="ru-RU"/>
        </w:rPr>
        <w:t xml:space="preserve">  </w:t>
      </w:r>
      <w:r>
        <w:rPr>
          <w:sz w:val="16"/>
          <w:szCs w:val="16"/>
          <w:lang w:val="ru-RU"/>
        </w:rPr>
        <w:t>п</w:t>
      </w:r>
      <w:r w:rsidRPr="005869D8">
        <w:rPr>
          <w:sz w:val="16"/>
          <w:szCs w:val="16"/>
          <w:lang w:val="ru-RU"/>
        </w:rPr>
        <w:t>ервоначальны</w:t>
      </w:r>
      <w:r>
        <w:rPr>
          <w:sz w:val="16"/>
          <w:szCs w:val="16"/>
          <w:lang w:val="ru-RU"/>
        </w:rPr>
        <w:t>м</w:t>
      </w:r>
      <w:r w:rsidRPr="005869D8">
        <w:rPr>
          <w:sz w:val="16"/>
          <w:szCs w:val="16"/>
          <w:lang w:val="ru-RU"/>
        </w:rPr>
        <w:t xml:space="preserve"> базовы</w:t>
      </w:r>
      <w:r>
        <w:rPr>
          <w:sz w:val="16"/>
          <w:szCs w:val="16"/>
          <w:lang w:val="ru-RU"/>
        </w:rPr>
        <w:t>м</w:t>
      </w:r>
      <w:r w:rsidRPr="005869D8">
        <w:rPr>
          <w:sz w:val="16"/>
          <w:szCs w:val="16"/>
          <w:lang w:val="ru-RU"/>
        </w:rPr>
        <w:t xml:space="preserve"> показател</w:t>
      </w:r>
      <w:r>
        <w:rPr>
          <w:sz w:val="16"/>
          <w:szCs w:val="16"/>
          <w:lang w:val="ru-RU"/>
        </w:rPr>
        <w:t>ем</w:t>
      </w:r>
      <w:r w:rsidRPr="005869D8">
        <w:rPr>
          <w:sz w:val="16"/>
          <w:szCs w:val="16"/>
          <w:lang w:val="ru-RU"/>
        </w:rPr>
        <w:t xml:space="preserve"> ПиБ 2014-2015</w:t>
      </w:r>
      <w:r>
        <w:rPr>
          <w:sz w:val="16"/>
          <w:szCs w:val="16"/>
          <w:lang w:val="ru-RU"/>
        </w:rPr>
        <w:t> </w:t>
      </w:r>
      <w:r w:rsidRPr="005869D8">
        <w:rPr>
          <w:sz w:val="16"/>
          <w:szCs w:val="16"/>
          <w:lang w:val="ru-RU"/>
        </w:rPr>
        <w:t xml:space="preserve">гг. </w:t>
      </w:r>
      <w:r>
        <w:rPr>
          <w:sz w:val="16"/>
          <w:szCs w:val="16"/>
          <w:lang w:val="ru-RU"/>
        </w:rPr>
        <w:t xml:space="preserve">в размере </w:t>
      </w:r>
      <w:r w:rsidRPr="005869D8">
        <w:rPr>
          <w:sz w:val="16"/>
          <w:szCs w:val="16"/>
          <w:lang w:val="ru-RU"/>
        </w:rPr>
        <w:t>65</w:t>
      </w:r>
      <w:r>
        <w:rPr>
          <w:sz w:val="16"/>
          <w:szCs w:val="16"/>
          <w:lang w:val="ru-RU"/>
        </w:rPr>
        <w:t xml:space="preserve">%, который был получен по итогам </w:t>
      </w:r>
      <w:r>
        <w:rPr>
          <w:rFonts w:cs="Arial"/>
          <w:sz w:val="16"/>
          <w:szCs w:val="16"/>
          <w:lang w:val="ru-RU"/>
        </w:rPr>
        <w:t>о</w:t>
      </w:r>
      <w:r w:rsidRPr="00BC74DC">
        <w:rPr>
          <w:rFonts w:cs="Arial"/>
          <w:sz w:val="16"/>
          <w:szCs w:val="16"/>
          <w:lang w:val="ru-RU"/>
        </w:rPr>
        <w:t>прос</w:t>
      </w:r>
      <w:r>
        <w:rPr>
          <w:rFonts w:cs="Arial"/>
          <w:sz w:val="16"/>
          <w:szCs w:val="16"/>
          <w:lang w:val="ru-RU"/>
        </w:rPr>
        <w:t>а</w:t>
      </w:r>
      <w:r w:rsidRPr="00BC74DC">
        <w:rPr>
          <w:rFonts w:cs="Arial"/>
          <w:sz w:val="16"/>
          <w:szCs w:val="16"/>
          <w:lang w:val="ru-RU"/>
        </w:rPr>
        <w:t xml:space="preserve"> мнений партнеров ВОИС</w:t>
      </w:r>
      <w:r>
        <w:rPr>
          <w:rFonts w:cs="Arial"/>
          <w:sz w:val="16"/>
          <w:szCs w:val="16"/>
          <w:lang w:val="ru-RU"/>
        </w:rPr>
        <w:t>, проводившегося в 2012 г.</w:t>
      </w:r>
      <w:r w:rsidRPr="005869D8">
        <w:rPr>
          <w:lang w:val="ru-RU"/>
        </w:rPr>
        <w:t xml:space="preserve"> </w:t>
      </w:r>
    </w:p>
  </w:footnote>
  <w:footnote w:id="51">
    <w:p w:rsidR="00347B17" w:rsidRPr="00D924F0" w:rsidRDefault="00347B17" w:rsidP="00D667FC">
      <w:pPr>
        <w:pStyle w:val="FootnoteText"/>
        <w:rPr>
          <w:lang w:val="ru-RU"/>
        </w:rPr>
      </w:pPr>
      <w:r w:rsidRPr="001E6C53">
        <w:rPr>
          <w:rStyle w:val="FootnoteReference"/>
        </w:rPr>
        <w:footnoteRef/>
      </w:r>
      <w:r w:rsidRPr="005869D8">
        <w:rPr>
          <w:lang w:val="ru-RU"/>
        </w:rPr>
        <w:t xml:space="preserve"> </w:t>
      </w:r>
      <w:r>
        <w:rPr>
          <w:sz w:val="16"/>
          <w:szCs w:val="16"/>
          <w:lang w:val="ru-RU"/>
        </w:rPr>
        <w:t>В</w:t>
      </w:r>
      <w:r w:rsidRPr="005869D8">
        <w:rPr>
          <w:sz w:val="16"/>
          <w:szCs w:val="16"/>
          <w:lang w:val="ru-RU"/>
        </w:rPr>
        <w:t xml:space="preserve"> </w:t>
      </w:r>
      <w:r w:rsidRPr="00D74F44">
        <w:rPr>
          <w:rFonts w:cs="Arial"/>
          <w:sz w:val="16"/>
          <w:szCs w:val="16"/>
          <w:lang w:val="ru-RU"/>
        </w:rPr>
        <w:t>ОРП</w:t>
      </w:r>
      <w:r w:rsidRPr="005869D8">
        <w:rPr>
          <w:rFonts w:cs="Arial"/>
          <w:sz w:val="16"/>
          <w:szCs w:val="16"/>
          <w:lang w:val="ru-RU"/>
        </w:rPr>
        <w:t xml:space="preserve"> </w:t>
      </w:r>
      <w:r w:rsidRPr="00D74F44">
        <w:rPr>
          <w:rFonts w:cs="Arial"/>
          <w:sz w:val="16"/>
          <w:szCs w:val="16"/>
          <w:lang w:val="ru-RU"/>
        </w:rPr>
        <w:t>за</w:t>
      </w:r>
      <w:r w:rsidRPr="005869D8">
        <w:rPr>
          <w:rFonts w:cs="Arial"/>
          <w:sz w:val="16"/>
          <w:szCs w:val="16"/>
          <w:lang w:val="ru-RU"/>
        </w:rPr>
        <w:t xml:space="preserve"> 2012-2013</w:t>
      </w:r>
      <w:r>
        <w:rPr>
          <w:rFonts w:cs="Arial"/>
          <w:sz w:val="16"/>
          <w:szCs w:val="16"/>
          <w:lang w:val="ru-RU"/>
        </w:rPr>
        <w:t> </w:t>
      </w:r>
      <w:r w:rsidRPr="00D74F44">
        <w:rPr>
          <w:rFonts w:cs="Arial"/>
          <w:sz w:val="16"/>
          <w:szCs w:val="16"/>
          <w:lang w:val="ru-RU"/>
        </w:rPr>
        <w:t>гг</w:t>
      </w:r>
      <w:r w:rsidRPr="005869D8">
        <w:rPr>
          <w:rFonts w:cs="Arial"/>
          <w:sz w:val="16"/>
          <w:szCs w:val="16"/>
          <w:lang w:val="ru-RU"/>
        </w:rPr>
        <w:t xml:space="preserve">. </w:t>
      </w:r>
      <w:r>
        <w:rPr>
          <w:rFonts w:cs="Arial"/>
          <w:sz w:val="16"/>
          <w:szCs w:val="16"/>
          <w:lang w:val="ru-RU"/>
        </w:rPr>
        <w:t>называлась цифра 226 видеоматериалов. По</w:t>
      </w:r>
      <w:r w:rsidRPr="005869D8">
        <w:rPr>
          <w:rFonts w:cs="Arial"/>
          <w:sz w:val="16"/>
          <w:szCs w:val="16"/>
          <w:lang w:val="ru-RU"/>
        </w:rPr>
        <w:t xml:space="preserve"> </w:t>
      </w:r>
      <w:r>
        <w:rPr>
          <w:rFonts w:cs="Arial"/>
          <w:sz w:val="16"/>
          <w:szCs w:val="16"/>
          <w:lang w:val="ru-RU"/>
        </w:rPr>
        <w:t>состоянию</w:t>
      </w:r>
      <w:r w:rsidRPr="005869D8">
        <w:rPr>
          <w:rFonts w:cs="Arial"/>
          <w:sz w:val="16"/>
          <w:szCs w:val="16"/>
          <w:lang w:val="ru-RU"/>
        </w:rPr>
        <w:t xml:space="preserve"> </w:t>
      </w:r>
      <w:r>
        <w:rPr>
          <w:rFonts w:cs="Arial"/>
          <w:sz w:val="16"/>
          <w:szCs w:val="16"/>
          <w:lang w:val="ru-RU"/>
        </w:rPr>
        <w:t>на</w:t>
      </w:r>
      <w:r w:rsidRPr="005869D8">
        <w:rPr>
          <w:rFonts w:cs="Arial"/>
          <w:sz w:val="16"/>
          <w:szCs w:val="16"/>
          <w:lang w:val="ru-RU"/>
        </w:rPr>
        <w:t xml:space="preserve"> </w:t>
      </w:r>
      <w:r>
        <w:rPr>
          <w:rFonts w:cs="Arial"/>
          <w:sz w:val="16"/>
          <w:szCs w:val="16"/>
          <w:lang w:val="ru-RU"/>
        </w:rPr>
        <w:t>конец</w:t>
      </w:r>
      <w:r w:rsidRPr="005869D8">
        <w:rPr>
          <w:rFonts w:cs="Arial"/>
          <w:sz w:val="16"/>
          <w:szCs w:val="16"/>
          <w:lang w:val="ru-RU"/>
        </w:rPr>
        <w:t xml:space="preserve"> 2013</w:t>
      </w:r>
      <w:r>
        <w:rPr>
          <w:rFonts w:cs="Arial"/>
          <w:sz w:val="16"/>
          <w:szCs w:val="16"/>
          <w:lang w:val="ru-RU"/>
        </w:rPr>
        <w:t> г</w:t>
      </w:r>
      <w:r w:rsidRPr="005869D8">
        <w:rPr>
          <w:rFonts w:cs="Arial"/>
          <w:sz w:val="16"/>
          <w:szCs w:val="16"/>
          <w:lang w:val="ru-RU"/>
        </w:rPr>
        <w:t xml:space="preserve">. </w:t>
      </w:r>
      <w:r>
        <w:rPr>
          <w:rFonts w:cs="Arial"/>
          <w:sz w:val="16"/>
          <w:szCs w:val="16"/>
          <w:lang w:val="ru-RU"/>
        </w:rPr>
        <w:t>фактически таких материалов насчитывалось 228. Среднее</w:t>
      </w:r>
      <w:r w:rsidRPr="00D924F0">
        <w:rPr>
          <w:rFonts w:cs="Arial"/>
          <w:sz w:val="16"/>
          <w:szCs w:val="16"/>
          <w:lang w:val="ru-RU"/>
        </w:rPr>
        <w:t xml:space="preserve"> </w:t>
      </w:r>
      <w:r>
        <w:rPr>
          <w:rFonts w:cs="Arial"/>
          <w:sz w:val="16"/>
          <w:szCs w:val="16"/>
          <w:lang w:val="ru-RU"/>
        </w:rPr>
        <w:t>число</w:t>
      </w:r>
      <w:r w:rsidRPr="00D924F0">
        <w:rPr>
          <w:rFonts w:cs="Arial"/>
          <w:sz w:val="16"/>
          <w:szCs w:val="16"/>
          <w:lang w:val="ru-RU"/>
        </w:rPr>
        <w:t xml:space="preserve"> </w:t>
      </w:r>
      <w:r>
        <w:rPr>
          <w:rFonts w:cs="Arial"/>
          <w:sz w:val="16"/>
          <w:szCs w:val="16"/>
          <w:lang w:val="ru-RU"/>
        </w:rPr>
        <w:t>просмотров</w:t>
      </w:r>
      <w:r w:rsidRPr="00D924F0">
        <w:rPr>
          <w:rFonts w:cs="Arial"/>
          <w:sz w:val="16"/>
          <w:szCs w:val="16"/>
          <w:lang w:val="ru-RU"/>
        </w:rPr>
        <w:t xml:space="preserve"> </w:t>
      </w:r>
      <w:r>
        <w:rPr>
          <w:rFonts w:cs="Arial"/>
          <w:sz w:val="16"/>
          <w:szCs w:val="16"/>
          <w:lang w:val="ru-RU"/>
        </w:rPr>
        <w:t>уточнено</w:t>
      </w:r>
      <w:r w:rsidRPr="00D924F0">
        <w:rPr>
          <w:rFonts w:cs="Arial"/>
          <w:sz w:val="16"/>
          <w:szCs w:val="16"/>
          <w:lang w:val="ru-RU"/>
        </w:rPr>
        <w:t xml:space="preserve"> </w:t>
      </w:r>
      <w:r>
        <w:rPr>
          <w:rFonts w:cs="Arial"/>
          <w:sz w:val="16"/>
          <w:szCs w:val="16"/>
          <w:lang w:val="ru-RU"/>
        </w:rPr>
        <w:t>соответствующим</w:t>
      </w:r>
      <w:r w:rsidRPr="00D924F0">
        <w:rPr>
          <w:rFonts w:cs="Arial"/>
          <w:sz w:val="16"/>
          <w:szCs w:val="16"/>
          <w:lang w:val="ru-RU"/>
        </w:rPr>
        <w:t xml:space="preserve"> </w:t>
      </w:r>
      <w:r>
        <w:rPr>
          <w:rFonts w:cs="Arial"/>
          <w:sz w:val="16"/>
          <w:szCs w:val="16"/>
          <w:lang w:val="ru-RU"/>
        </w:rPr>
        <w:t>образом</w:t>
      </w:r>
      <w:r w:rsidRPr="00D924F0">
        <w:rPr>
          <w:rFonts w:cs="Arial"/>
          <w:sz w:val="16"/>
          <w:szCs w:val="16"/>
          <w:lang w:val="ru-RU"/>
        </w:rPr>
        <w:t>.</w:t>
      </w:r>
    </w:p>
  </w:footnote>
  <w:footnote w:id="52">
    <w:p w:rsidR="00347B17" w:rsidRPr="00712DB3" w:rsidRDefault="00347B17" w:rsidP="00712DB3">
      <w:pPr>
        <w:pStyle w:val="FootnoteText"/>
        <w:rPr>
          <w:lang w:val="ru-RU"/>
        </w:rPr>
      </w:pPr>
      <w:r>
        <w:rPr>
          <w:rStyle w:val="FootnoteReference"/>
        </w:rPr>
        <w:footnoteRef/>
      </w:r>
      <w:r w:rsidRPr="00712DB3">
        <w:rPr>
          <w:lang w:val="ru-RU"/>
        </w:rPr>
        <w:t xml:space="preserve"> </w:t>
      </w:r>
      <w:r>
        <w:rPr>
          <w:sz w:val="16"/>
          <w:lang w:val="ru-RU"/>
        </w:rPr>
        <w:t>И</w:t>
      </w:r>
      <w:r w:rsidRPr="00712DB3">
        <w:rPr>
          <w:sz w:val="16"/>
          <w:lang w:val="ru-RU"/>
        </w:rPr>
        <w:t>сходн</w:t>
      </w:r>
      <w:r>
        <w:rPr>
          <w:sz w:val="16"/>
          <w:lang w:val="ru-RU"/>
        </w:rPr>
        <w:t>ый</w:t>
      </w:r>
      <w:r w:rsidRPr="00712DB3">
        <w:rPr>
          <w:sz w:val="16"/>
          <w:lang w:val="ru-RU"/>
        </w:rPr>
        <w:t xml:space="preserve"> базов</w:t>
      </w:r>
      <w:r>
        <w:rPr>
          <w:sz w:val="16"/>
          <w:lang w:val="ru-RU"/>
        </w:rPr>
        <w:t>ый</w:t>
      </w:r>
      <w:r w:rsidRPr="00712DB3">
        <w:rPr>
          <w:sz w:val="16"/>
          <w:lang w:val="ru-RU"/>
        </w:rPr>
        <w:t xml:space="preserve"> показател</w:t>
      </w:r>
      <w:r>
        <w:rPr>
          <w:sz w:val="16"/>
          <w:lang w:val="ru-RU"/>
        </w:rPr>
        <w:t>ь</w:t>
      </w:r>
      <w:r w:rsidRPr="00712DB3">
        <w:rPr>
          <w:sz w:val="16"/>
          <w:lang w:val="ru-RU"/>
        </w:rPr>
        <w:t xml:space="preserve"> в Программе и бюджете 2014–2015</w:t>
      </w:r>
      <w:r>
        <w:rPr>
          <w:sz w:val="16"/>
        </w:rPr>
        <w:t> </w:t>
      </w:r>
      <w:r w:rsidRPr="00712DB3">
        <w:rPr>
          <w:sz w:val="16"/>
          <w:lang w:val="ru-RU"/>
        </w:rPr>
        <w:t>гг.</w:t>
      </w:r>
      <w:r>
        <w:rPr>
          <w:sz w:val="16"/>
          <w:lang w:val="ru-RU"/>
        </w:rPr>
        <w:t xml:space="preserve"> рассчитывался с </w:t>
      </w:r>
      <w:r w:rsidRPr="00712DB3">
        <w:rPr>
          <w:sz w:val="16"/>
          <w:lang w:val="ru-RU"/>
        </w:rPr>
        <w:t>использова</w:t>
      </w:r>
      <w:r>
        <w:rPr>
          <w:sz w:val="16"/>
          <w:lang w:val="ru-RU"/>
        </w:rPr>
        <w:t>нием оценочных данных по состоянию на середину 2013 г.  В настоящее время эти данные были уточнены</w:t>
      </w:r>
      <w:r w:rsidRPr="00712DB3">
        <w:rPr>
          <w:sz w:val="16"/>
          <w:lang w:val="ru-RU"/>
        </w:rPr>
        <w:t>.</w:t>
      </w:r>
      <w:r w:rsidRPr="00712DB3">
        <w:rPr>
          <w:lang w:val="ru-RU"/>
        </w:rPr>
        <w:t xml:space="preserve">  </w:t>
      </w:r>
    </w:p>
  </w:footnote>
  <w:footnote w:id="53">
    <w:p w:rsidR="00347B17" w:rsidRPr="00712DB3" w:rsidRDefault="00347B17" w:rsidP="00712DB3">
      <w:pPr>
        <w:pStyle w:val="FootnoteText"/>
        <w:rPr>
          <w:lang w:val="ru-RU"/>
        </w:rPr>
      </w:pPr>
      <w:r>
        <w:rPr>
          <w:rStyle w:val="FootnoteReference"/>
        </w:rPr>
        <w:footnoteRef/>
      </w:r>
      <w:r w:rsidRPr="00712DB3">
        <w:rPr>
          <w:lang w:val="ru-RU"/>
        </w:rPr>
        <w:t xml:space="preserve"> </w:t>
      </w:r>
      <w:r w:rsidRPr="00712DB3">
        <w:rPr>
          <w:sz w:val="16"/>
          <w:lang w:val="ru-RU"/>
        </w:rPr>
        <w:t>Ссылка на Обследование Ассамблей ВОИС 2014</w:t>
      </w:r>
      <w:r>
        <w:rPr>
          <w:sz w:val="16"/>
        </w:rPr>
        <w:t> </w:t>
      </w:r>
      <w:r w:rsidRPr="00712DB3">
        <w:rPr>
          <w:sz w:val="16"/>
          <w:lang w:val="ru-RU"/>
        </w:rPr>
        <w:t xml:space="preserve">г.: </w:t>
      </w:r>
      <w:r>
        <w:rPr>
          <w:sz w:val="16"/>
        </w:rPr>
        <w:t>http</w:t>
      </w:r>
      <w:r w:rsidRPr="00712DB3">
        <w:rPr>
          <w:sz w:val="16"/>
          <w:lang w:val="ru-RU"/>
        </w:rPr>
        <w:t>://</w:t>
      </w:r>
      <w:r>
        <w:rPr>
          <w:sz w:val="16"/>
        </w:rPr>
        <w:t>www</w:t>
      </w:r>
      <w:r w:rsidRPr="00712DB3">
        <w:rPr>
          <w:sz w:val="16"/>
          <w:lang w:val="ru-RU"/>
        </w:rPr>
        <w:t>.</w:t>
      </w:r>
      <w:r>
        <w:rPr>
          <w:sz w:val="16"/>
        </w:rPr>
        <w:t>wipo</w:t>
      </w:r>
      <w:r w:rsidRPr="00712DB3">
        <w:rPr>
          <w:sz w:val="16"/>
          <w:lang w:val="ru-RU"/>
        </w:rPr>
        <w:t>.</w:t>
      </w:r>
      <w:r>
        <w:rPr>
          <w:sz w:val="16"/>
        </w:rPr>
        <w:t>int</w:t>
      </w:r>
      <w:r w:rsidRPr="00712DB3">
        <w:rPr>
          <w:sz w:val="16"/>
          <w:lang w:val="ru-RU"/>
        </w:rPr>
        <w:t>/</w:t>
      </w:r>
      <w:r>
        <w:rPr>
          <w:sz w:val="16"/>
        </w:rPr>
        <w:t>export</w:t>
      </w:r>
      <w:r w:rsidRPr="00712DB3">
        <w:rPr>
          <w:sz w:val="16"/>
          <w:lang w:val="ru-RU"/>
        </w:rPr>
        <w:t>/</w:t>
      </w:r>
      <w:r>
        <w:rPr>
          <w:sz w:val="16"/>
        </w:rPr>
        <w:t>sites</w:t>
      </w:r>
      <w:r w:rsidRPr="00712DB3">
        <w:rPr>
          <w:sz w:val="16"/>
          <w:lang w:val="ru-RU"/>
        </w:rPr>
        <w:t>/</w:t>
      </w:r>
      <w:r>
        <w:rPr>
          <w:sz w:val="16"/>
        </w:rPr>
        <w:t>www</w:t>
      </w:r>
      <w:r w:rsidRPr="00712DB3">
        <w:rPr>
          <w:sz w:val="16"/>
          <w:lang w:val="ru-RU"/>
        </w:rPr>
        <w:t>/</w:t>
      </w:r>
      <w:r>
        <w:rPr>
          <w:sz w:val="16"/>
        </w:rPr>
        <w:t>about</w:t>
      </w:r>
      <w:r w:rsidRPr="00712DB3">
        <w:rPr>
          <w:sz w:val="16"/>
          <w:lang w:val="ru-RU"/>
        </w:rPr>
        <w:t>-</w:t>
      </w:r>
      <w:r>
        <w:rPr>
          <w:sz w:val="16"/>
        </w:rPr>
        <w:t>wipo</w:t>
      </w:r>
      <w:r w:rsidRPr="00712DB3">
        <w:rPr>
          <w:sz w:val="16"/>
          <w:lang w:val="ru-RU"/>
        </w:rPr>
        <w:t>/</w:t>
      </w:r>
      <w:r>
        <w:rPr>
          <w:sz w:val="16"/>
        </w:rPr>
        <w:t>en</w:t>
      </w:r>
      <w:r w:rsidRPr="00712DB3">
        <w:rPr>
          <w:sz w:val="16"/>
          <w:lang w:val="ru-RU"/>
        </w:rPr>
        <w:t>/</w:t>
      </w:r>
      <w:r>
        <w:rPr>
          <w:sz w:val="16"/>
        </w:rPr>
        <w:t>assemblies</w:t>
      </w:r>
      <w:r w:rsidRPr="00712DB3">
        <w:rPr>
          <w:sz w:val="16"/>
          <w:lang w:val="ru-RU"/>
        </w:rPr>
        <w:t>/</w:t>
      </w:r>
      <w:r>
        <w:rPr>
          <w:sz w:val="16"/>
        </w:rPr>
        <w:t>pdf</w:t>
      </w:r>
      <w:r w:rsidRPr="00712DB3">
        <w:rPr>
          <w:sz w:val="16"/>
          <w:lang w:val="ru-RU"/>
        </w:rPr>
        <w:t>/</w:t>
      </w:r>
      <w:r>
        <w:rPr>
          <w:sz w:val="16"/>
        </w:rPr>
        <w:t>survey</w:t>
      </w:r>
      <w:r w:rsidRPr="00712DB3">
        <w:rPr>
          <w:sz w:val="16"/>
          <w:lang w:val="ru-RU"/>
        </w:rPr>
        <w:t>_2014.</w:t>
      </w:r>
      <w:r>
        <w:rPr>
          <w:sz w:val="16"/>
        </w:rPr>
        <w:t>pdf</w:t>
      </w:r>
      <w:r w:rsidRPr="00712DB3">
        <w:rPr>
          <w:lang w:val="ru-RU"/>
        </w:rPr>
        <w:t xml:space="preserve"> </w:t>
      </w:r>
    </w:p>
  </w:footnote>
  <w:footnote w:id="54">
    <w:p w:rsidR="00347B17" w:rsidRPr="00053FFE" w:rsidRDefault="00347B17" w:rsidP="00BC712D">
      <w:pPr>
        <w:pStyle w:val="FootnoteText"/>
        <w:rPr>
          <w:lang w:val="ru-RU"/>
        </w:rPr>
      </w:pPr>
      <w:r>
        <w:rPr>
          <w:rStyle w:val="FootnoteReference"/>
        </w:rPr>
        <w:footnoteRef/>
      </w:r>
      <w:r w:rsidRPr="00053FFE">
        <w:rPr>
          <w:lang w:val="ru-RU"/>
        </w:rPr>
        <w:t xml:space="preserve"> </w:t>
      </w:r>
      <w:r w:rsidRPr="001137AA">
        <w:rPr>
          <w:sz w:val="16"/>
          <w:szCs w:val="16"/>
          <w:lang w:val="ru-RU"/>
        </w:rPr>
        <w:t xml:space="preserve">См. также документ </w:t>
      </w:r>
      <w:r w:rsidRPr="001137AA">
        <w:rPr>
          <w:sz w:val="16"/>
          <w:szCs w:val="16"/>
        </w:rPr>
        <w:t>WO</w:t>
      </w:r>
      <w:r w:rsidRPr="001137AA">
        <w:rPr>
          <w:sz w:val="16"/>
          <w:szCs w:val="16"/>
          <w:lang w:val="ru-RU"/>
        </w:rPr>
        <w:t>/</w:t>
      </w:r>
      <w:r w:rsidRPr="001137AA">
        <w:rPr>
          <w:sz w:val="16"/>
          <w:szCs w:val="16"/>
        </w:rPr>
        <w:t>PBC</w:t>
      </w:r>
      <w:r w:rsidRPr="001137AA">
        <w:rPr>
          <w:sz w:val="16"/>
          <w:szCs w:val="16"/>
          <w:lang w:val="ru-RU"/>
        </w:rPr>
        <w:t xml:space="preserve">/22/12 «Система подотчетности </w:t>
      </w:r>
      <w:r w:rsidRPr="001137AA">
        <w:rPr>
          <w:rFonts w:cs="Arial"/>
          <w:sz w:val="16"/>
          <w:szCs w:val="16"/>
          <w:lang w:val="ru-RU"/>
        </w:rPr>
        <w:t>ВОИС</w:t>
      </w:r>
      <w:r w:rsidRPr="001137AA">
        <w:rPr>
          <w:sz w:val="16"/>
          <w:szCs w:val="16"/>
          <w:lang w:val="ru-RU"/>
        </w:rPr>
        <w:t>».</w:t>
      </w:r>
      <w:r>
        <w:rPr>
          <w:lang w:val="ru-RU"/>
        </w:rPr>
        <w:t xml:space="preserve"> </w:t>
      </w:r>
    </w:p>
  </w:footnote>
  <w:footnote w:id="55">
    <w:p w:rsidR="00347B17" w:rsidRPr="00A972B4" w:rsidRDefault="00347B17" w:rsidP="00BC712D">
      <w:pPr>
        <w:pStyle w:val="FootnoteText"/>
        <w:rPr>
          <w:sz w:val="16"/>
          <w:szCs w:val="16"/>
          <w:lang w:val="ru-RU"/>
        </w:rPr>
      </w:pPr>
      <w:r w:rsidRPr="00740A21">
        <w:rPr>
          <w:rStyle w:val="FootnoteReference"/>
          <w:sz w:val="16"/>
          <w:szCs w:val="16"/>
        </w:rPr>
        <w:footnoteRef/>
      </w:r>
      <w:r w:rsidRPr="00A972B4">
        <w:rPr>
          <w:sz w:val="16"/>
          <w:szCs w:val="16"/>
          <w:lang w:val="ru-RU"/>
        </w:rPr>
        <w:t xml:space="preserve"> </w:t>
      </w:r>
      <w:r>
        <w:rPr>
          <w:sz w:val="16"/>
          <w:szCs w:val="16"/>
          <w:lang w:val="ru-RU"/>
        </w:rPr>
        <w:t>Исправление</w:t>
      </w:r>
      <w:r w:rsidRPr="00A972B4">
        <w:rPr>
          <w:sz w:val="16"/>
          <w:szCs w:val="16"/>
          <w:lang w:val="ru-RU"/>
        </w:rPr>
        <w:t xml:space="preserve">: </w:t>
      </w:r>
      <w:r>
        <w:rPr>
          <w:sz w:val="16"/>
          <w:szCs w:val="16"/>
          <w:lang w:val="ru-RU"/>
        </w:rPr>
        <w:t>В</w:t>
      </w:r>
      <w:r w:rsidRPr="00A972B4">
        <w:rPr>
          <w:sz w:val="16"/>
          <w:szCs w:val="16"/>
          <w:lang w:val="ru-RU"/>
        </w:rPr>
        <w:t xml:space="preserve"> </w:t>
      </w:r>
      <w:r>
        <w:rPr>
          <w:sz w:val="16"/>
          <w:szCs w:val="16"/>
          <w:lang w:val="ru-RU"/>
        </w:rPr>
        <w:t>ОРП</w:t>
      </w:r>
      <w:r w:rsidRPr="00A972B4">
        <w:rPr>
          <w:sz w:val="16"/>
          <w:szCs w:val="16"/>
          <w:lang w:val="ru-RU"/>
        </w:rPr>
        <w:t xml:space="preserve"> </w:t>
      </w:r>
      <w:r>
        <w:rPr>
          <w:sz w:val="16"/>
          <w:szCs w:val="16"/>
          <w:lang w:val="ru-RU"/>
        </w:rPr>
        <w:t>за</w:t>
      </w:r>
      <w:r w:rsidRPr="00A972B4">
        <w:rPr>
          <w:sz w:val="16"/>
          <w:szCs w:val="16"/>
          <w:lang w:val="ru-RU"/>
        </w:rPr>
        <w:t xml:space="preserve"> 2012-2013 </w:t>
      </w:r>
      <w:r>
        <w:rPr>
          <w:sz w:val="16"/>
          <w:szCs w:val="16"/>
          <w:lang w:val="ru-RU"/>
        </w:rPr>
        <w:t>гг</w:t>
      </w:r>
      <w:r w:rsidRPr="00A972B4">
        <w:rPr>
          <w:sz w:val="16"/>
          <w:szCs w:val="16"/>
          <w:lang w:val="ru-RU"/>
        </w:rPr>
        <w:t xml:space="preserve">. </w:t>
      </w:r>
      <w:r>
        <w:rPr>
          <w:sz w:val="16"/>
          <w:szCs w:val="16"/>
          <w:lang w:val="ru-RU"/>
        </w:rPr>
        <w:t>указывалось</w:t>
      </w:r>
      <w:r w:rsidRPr="00A972B4">
        <w:rPr>
          <w:sz w:val="16"/>
          <w:szCs w:val="16"/>
          <w:lang w:val="ru-RU"/>
        </w:rPr>
        <w:t xml:space="preserve">, </w:t>
      </w:r>
      <w:r>
        <w:rPr>
          <w:sz w:val="16"/>
          <w:szCs w:val="16"/>
          <w:lang w:val="ru-RU"/>
        </w:rPr>
        <w:t>что</w:t>
      </w:r>
      <w:r w:rsidRPr="00A972B4">
        <w:rPr>
          <w:sz w:val="16"/>
          <w:szCs w:val="16"/>
          <w:lang w:val="ru-RU"/>
        </w:rPr>
        <w:t xml:space="preserve">  данные о результативности работы для упр</w:t>
      </w:r>
      <w:r>
        <w:rPr>
          <w:sz w:val="16"/>
          <w:szCs w:val="16"/>
          <w:lang w:val="ru-RU"/>
        </w:rPr>
        <w:t>авления деятельностью в рамках п</w:t>
      </w:r>
      <w:r w:rsidRPr="00A972B4">
        <w:rPr>
          <w:sz w:val="16"/>
          <w:szCs w:val="16"/>
          <w:lang w:val="ru-RU"/>
        </w:rPr>
        <w:t xml:space="preserve">рограммы </w:t>
      </w:r>
      <w:r>
        <w:rPr>
          <w:sz w:val="16"/>
          <w:szCs w:val="16"/>
          <w:lang w:val="ru-RU"/>
        </w:rPr>
        <w:t>использовали 53 процента программ</w:t>
      </w:r>
      <w:r w:rsidRPr="00A972B4">
        <w:rPr>
          <w:sz w:val="16"/>
          <w:szCs w:val="16"/>
          <w:lang w:val="ru-RU"/>
        </w:rPr>
        <w:t>.</w:t>
      </w:r>
    </w:p>
  </w:footnote>
  <w:footnote w:id="56">
    <w:p w:rsidR="00347B17" w:rsidRPr="00A972B4" w:rsidRDefault="00347B17" w:rsidP="00BC712D">
      <w:pPr>
        <w:pStyle w:val="FootnoteText"/>
        <w:rPr>
          <w:sz w:val="16"/>
          <w:szCs w:val="16"/>
          <w:lang w:val="ru-RU"/>
        </w:rPr>
      </w:pPr>
      <w:r w:rsidRPr="00432B1E">
        <w:rPr>
          <w:rStyle w:val="FootnoteReference"/>
          <w:sz w:val="16"/>
          <w:szCs w:val="16"/>
        </w:rPr>
        <w:footnoteRef/>
      </w:r>
      <w:r w:rsidRPr="00A972B4">
        <w:rPr>
          <w:sz w:val="16"/>
          <w:szCs w:val="16"/>
          <w:lang w:val="ru-RU"/>
        </w:rPr>
        <w:t xml:space="preserve"> </w:t>
      </w:r>
      <w:r>
        <w:rPr>
          <w:sz w:val="16"/>
          <w:szCs w:val="16"/>
          <w:lang w:val="ru-RU"/>
        </w:rPr>
        <w:t>Данные</w:t>
      </w:r>
      <w:r w:rsidRPr="00A972B4">
        <w:rPr>
          <w:sz w:val="16"/>
          <w:szCs w:val="16"/>
          <w:lang w:val="ru-RU"/>
        </w:rPr>
        <w:t xml:space="preserve"> </w:t>
      </w:r>
      <w:r>
        <w:rPr>
          <w:sz w:val="16"/>
          <w:szCs w:val="16"/>
          <w:lang w:val="ru-RU"/>
        </w:rPr>
        <w:t>имеются</w:t>
      </w:r>
      <w:r w:rsidRPr="00A972B4">
        <w:rPr>
          <w:sz w:val="16"/>
          <w:szCs w:val="16"/>
          <w:lang w:val="ru-RU"/>
        </w:rPr>
        <w:t xml:space="preserve"> </w:t>
      </w:r>
      <w:r>
        <w:rPr>
          <w:sz w:val="16"/>
          <w:szCs w:val="16"/>
          <w:lang w:val="ru-RU"/>
        </w:rPr>
        <w:t>только</w:t>
      </w:r>
      <w:r w:rsidRPr="00A972B4">
        <w:rPr>
          <w:sz w:val="16"/>
          <w:szCs w:val="16"/>
          <w:lang w:val="ru-RU"/>
        </w:rPr>
        <w:t xml:space="preserve"> </w:t>
      </w:r>
      <w:r>
        <w:rPr>
          <w:sz w:val="16"/>
          <w:szCs w:val="16"/>
          <w:lang w:val="ru-RU"/>
        </w:rPr>
        <w:t>на</w:t>
      </w:r>
      <w:r w:rsidRPr="00A972B4">
        <w:rPr>
          <w:sz w:val="16"/>
          <w:szCs w:val="16"/>
          <w:lang w:val="ru-RU"/>
        </w:rPr>
        <w:t xml:space="preserve"> </w:t>
      </w:r>
      <w:r>
        <w:rPr>
          <w:sz w:val="16"/>
          <w:szCs w:val="16"/>
          <w:lang w:val="ru-RU"/>
        </w:rPr>
        <w:t>двухлетней основе</w:t>
      </w:r>
      <w:r w:rsidRPr="00A972B4">
        <w:rPr>
          <w:sz w:val="16"/>
          <w:szCs w:val="16"/>
          <w:lang w:val="ru-RU"/>
        </w:rPr>
        <w:t>.</w:t>
      </w:r>
    </w:p>
  </w:footnote>
  <w:footnote w:id="57">
    <w:p w:rsidR="00347B17" w:rsidRPr="006F4DC1" w:rsidRDefault="00347B17">
      <w:pPr>
        <w:pStyle w:val="FootnoteText"/>
        <w:rPr>
          <w:sz w:val="16"/>
          <w:szCs w:val="16"/>
          <w:lang w:val="ru-RU"/>
        </w:rPr>
      </w:pPr>
      <w:r>
        <w:rPr>
          <w:rStyle w:val="FootnoteReference"/>
        </w:rPr>
        <w:footnoteRef/>
      </w:r>
      <w:r w:rsidRPr="006F4DC1">
        <w:rPr>
          <w:lang w:val="ru-RU"/>
        </w:rPr>
        <w:t xml:space="preserve"> </w:t>
      </w:r>
      <w:r w:rsidRPr="006F4DC1">
        <w:rPr>
          <w:sz w:val="16"/>
          <w:szCs w:val="16"/>
          <w:lang w:val="ru-RU"/>
        </w:rPr>
        <w:t>Учитываются только штатные сотрудники категории специалисты и выше</w:t>
      </w:r>
      <w:r>
        <w:rPr>
          <w:sz w:val="16"/>
          <w:szCs w:val="16"/>
          <w:lang w:val="ru-RU"/>
        </w:rPr>
        <w:t>.</w:t>
      </w:r>
    </w:p>
  </w:footnote>
  <w:footnote w:id="58">
    <w:p w:rsidR="00347B17" w:rsidRPr="00BC712D" w:rsidRDefault="00347B17" w:rsidP="00BC712D">
      <w:pPr>
        <w:pStyle w:val="FootnoteText"/>
        <w:rPr>
          <w:lang w:val="ru-RU"/>
        </w:rPr>
      </w:pPr>
      <w:r w:rsidRPr="006F4DC1">
        <w:rPr>
          <w:rStyle w:val="FootnoteReference"/>
          <w:sz w:val="16"/>
          <w:szCs w:val="16"/>
        </w:rPr>
        <w:footnoteRef/>
      </w:r>
      <w:r w:rsidRPr="006F4DC1">
        <w:rPr>
          <w:sz w:val="16"/>
          <w:szCs w:val="16"/>
          <w:lang w:val="ru-RU"/>
        </w:rPr>
        <w:t xml:space="preserve"> Координационный комитет пока не пришел к </w:t>
      </w:r>
      <w:r>
        <w:rPr>
          <w:sz w:val="16"/>
          <w:szCs w:val="16"/>
          <w:lang w:val="ru-RU"/>
        </w:rPr>
        <w:t xml:space="preserve">выводу </w:t>
      </w:r>
      <w:r w:rsidRPr="006F4DC1">
        <w:rPr>
          <w:sz w:val="16"/>
          <w:szCs w:val="16"/>
          <w:lang w:val="ru-RU"/>
        </w:rPr>
        <w:t>о целесообразности замены принципа географического распределения, согласованного в 1975 г, какой-либо формальной системой</w:t>
      </w:r>
      <w:r w:rsidRPr="00BC712D">
        <w:rPr>
          <w:sz w:val="16"/>
          <w:lang w:val="ru-RU"/>
        </w:rPr>
        <w:t>.</w:t>
      </w:r>
    </w:p>
  </w:footnote>
  <w:footnote w:id="59">
    <w:p w:rsidR="00347B17" w:rsidRPr="00940D59" w:rsidRDefault="00347B17" w:rsidP="00940D59">
      <w:pPr>
        <w:tabs>
          <w:tab w:val="left" w:pos="709"/>
        </w:tabs>
        <w:jc w:val="both"/>
        <w:rPr>
          <w:rFonts w:cs="Arial"/>
          <w:sz w:val="16"/>
          <w:szCs w:val="16"/>
          <w:lang w:val="ru-RU"/>
        </w:rPr>
      </w:pPr>
      <w:r>
        <w:rPr>
          <w:rStyle w:val="FootnoteReference"/>
          <w:sz w:val="16"/>
        </w:rPr>
        <w:footnoteRef/>
      </w:r>
      <w:r w:rsidRPr="00940D59">
        <w:rPr>
          <w:sz w:val="16"/>
          <w:lang w:val="ru-RU"/>
        </w:rPr>
        <w:t xml:space="preserve"> В дополнении </w:t>
      </w:r>
      <w:r w:rsidRPr="00B86103">
        <w:rPr>
          <w:sz w:val="16"/>
        </w:rPr>
        <w:t>III</w:t>
      </w:r>
      <w:r w:rsidRPr="00940D59">
        <w:rPr>
          <w:sz w:val="16"/>
          <w:lang w:val="ru-RU"/>
        </w:rPr>
        <w:t xml:space="preserve"> содержится общий обзор хода работы по четырем проектам ГПКР, относящимся к сфере управления фондом помещений, в 2014</w:t>
      </w:r>
      <w:r>
        <w:rPr>
          <w:sz w:val="16"/>
        </w:rPr>
        <w:t> </w:t>
      </w:r>
      <w:r w:rsidRPr="00940D59">
        <w:rPr>
          <w:sz w:val="16"/>
          <w:lang w:val="ru-RU"/>
        </w:rPr>
        <w:t>г.</w:t>
      </w:r>
    </w:p>
  </w:footnote>
  <w:footnote w:id="60">
    <w:p w:rsidR="00347B17" w:rsidRPr="00940D59" w:rsidRDefault="00347B17" w:rsidP="00940D59">
      <w:pPr>
        <w:pStyle w:val="FootnoteText"/>
        <w:rPr>
          <w:lang w:val="ru-RU"/>
        </w:rPr>
      </w:pPr>
      <w:r>
        <w:rPr>
          <w:rStyle w:val="FootnoteReference"/>
        </w:rPr>
        <w:footnoteRef/>
      </w:r>
      <w:r w:rsidRPr="00940D59">
        <w:rPr>
          <w:lang w:val="ru-RU"/>
        </w:rPr>
        <w:t xml:space="preserve"> </w:t>
      </w:r>
      <w:r w:rsidRPr="00940D59">
        <w:rPr>
          <w:sz w:val="16"/>
          <w:lang w:val="ru-RU"/>
        </w:rPr>
        <w:t>Примечание: имела место опечатка, и в Программе и бюджете на 2014–2015</w:t>
      </w:r>
      <w:r>
        <w:rPr>
          <w:sz w:val="16"/>
        </w:rPr>
        <w:t> </w:t>
      </w:r>
      <w:r w:rsidRPr="00940D59">
        <w:rPr>
          <w:sz w:val="16"/>
          <w:lang w:val="ru-RU"/>
        </w:rPr>
        <w:t>гг. в качестве целевой даты было указано 31</w:t>
      </w:r>
      <w:r>
        <w:rPr>
          <w:sz w:val="16"/>
        </w:rPr>
        <w:t> </w:t>
      </w:r>
      <w:r w:rsidRPr="00940D59">
        <w:rPr>
          <w:sz w:val="16"/>
          <w:lang w:val="ru-RU"/>
        </w:rPr>
        <w:t>декабря 2013</w:t>
      </w:r>
      <w:r>
        <w:rPr>
          <w:sz w:val="16"/>
        </w:rPr>
        <w:t> </w:t>
      </w:r>
      <w:r w:rsidRPr="00940D59">
        <w:rPr>
          <w:sz w:val="16"/>
          <w:lang w:val="ru-RU"/>
        </w:rPr>
        <w:t>г., а не 31</w:t>
      </w:r>
      <w:r>
        <w:rPr>
          <w:sz w:val="16"/>
        </w:rPr>
        <w:t> </w:t>
      </w:r>
      <w:r w:rsidRPr="00940D59">
        <w:rPr>
          <w:sz w:val="16"/>
          <w:lang w:val="ru-RU"/>
        </w:rPr>
        <w:t>декабря 2015</w:t>
      </w:r>
      <w:r>
        <w:rPr>
          <w:sz w:val="16"/>
        </w:rPr>
        <w:t> </w:t>
      </w:r>
      <w:r w:rsidRPr="00940D59">
        <w:rPr>
          <w:sz w:val="16"/>
          <w:lang w:val="ru-RU"/>
        </w:rPr>
        <w:t>г.</w:t>
      </w:r>
      <w:r w:rsidRPr="00940D59">
        <w:rPr>
          <w:lang w:val="ru-RU"/>
        </w:rPr>
        <w:t xml:space="preserve"> </w:t>
      </w:r>
    </w:p>
  </w:footnote>
  <w:footnote w:id="61">
    <w:p w:rsidR="00347B17" w:rsidRPr="007C3E60" w:rsidRDefault="00347B17" w:rsidP="007C3E60">
      <w:pPr>
        <w:pStyle w:val="FootnoteText"/>
        <w:rPr>
          <w:lang w:val="ru-RU"/>
        </w:rPr>
      </w:pPr>
      <w:r>
        <w:rPr>
          <w:rStyle w:val="FootnoteReference"/>
        </w:rPr>
        <w:footnoteRef/>
      </w:r>
      <w:r w:rsidRPr="007C3E60">
        <w:rPr>
          <w:lang w:val="ru-RU"/>
        </w:rPr>
        <w:t xml:space="preserve"> </w:t>
      </w:r>
      <w:r>
        <w:rPr>
          <w:sz w:val="16"/>
        </w:rPr>
        <w:t>http</w:t>
      </w:r>
      <w:r w:rsidRPr="007C3E60">
        <w:rPr>
          <w:sz w:val="16"/>
          <w:lang w:val="ru-RU"/>
        </w:rPr>
        <w:t>://</w:t>
      </w:r>
      <w:r>
        <w:rPr>
          <w:sz w:val="16"/>
        </w:rPr>
        <w:t>www</w:t>
      </w:r>
      <w:r w:rsidRPr="007C3E60">
        <w:rPr>
          <w:sz w:val="16"/>
          <w:lang w:val="ru-RU"/>
        </w:rPr>
        <w:t>.</w:t>
      </w:r>
      <w:r>
        <w:rPr>
          <w:sz w:val="16"/>
        </w:rPr>
        <w:t>wipo</w:t>
      </w:r>
      <w:r w:rsidRPr="007C3E60">
        <w:rPr>
          <w:sz w:val="16"/>
          <w:lang w:val="ru-RU"/>
        </w:rPr>
        <w:t>.</w:t>
      </w:r>
      <w:r>
        <w:rPr>
          <w:sz w:val="16"/>
        </w:rPr>
        <w:t>int</w:t>
      </w:r>
      <w:r w:rsidRPr="007C3E60">
        <w:rPr>
          <w:sz w:val="16"/>
          <w:lang w:val="ru-RU"/>
        </w:rPr>
        <w:t>/</w:t>
      </w:r>
      <w:r>
        <w:rPr>
          <w:sz w:val="16"/>
        </w:rPr>
        <w:t>about</w:t>
      </w:r>
      <w:r w:rsidRPr="007C3E60">
        <w:rPr>
          <w:sz w:val="16"/>
          <w:lang w:val="ru-RU"/>
        </w:rPr>
        <w:t>-</w:t>
      </w:r>
      <w:r>
        <w:rPr>
          <w:sz w:val="16"/>
        </w:rPr>
        <w:t>wipo</w:t>
      </w:r>
      <w:r w:rsidRPr="007C3E60">
        <w:rPr>
          <w:sz w:val="16"/>
          <w:lang w:val="ru-RU"/>
        </w:rPr>
        <w:t>/</w:t>
      </w:r>
      <w:r>
        <w:rPr>
          <w:sz w:val="16"/>
        </w:rPr>
        <w:t>en</w:t>
      </w:r>
      <w:r w:rsidRPr="007C3E60">
        <w:rPr>
          <w:sz w:val="16"/>
          <w:lang w:val="ru-RU"/>
        </w:rPr>
        <w:t>/</w:t>
      </w:r>
      <w:r>
        <w:rPr>
          <w:sz w:val="16"/>
        </w:rPr>
        <w:t>oversight</w:t>
      </w:r>
      <w:r w:rsidRPr="007C3E60">
        <w:rPr>
          <w:sz w:val="16"/>
          <w:lang w:val="ru-RU"/>
        </w:rPr>
        <w:t>/</w:t>
      </w:r>
      <w:r>
        <w:rPr>
          <w:sz w:val="16"/>
        </w:rPr>
        <w:t>iaod</w:t>
      </w:r>
      <w:r w:rsidRPr="007C3E60">
        <w:rPr>
          <w:sz w:val="16"/>
          <w:lang w:val="ru-RU"/>
        </w:rPr>
        <w:t>/</w:t>
      </w:r>
    </w:p>
  </w:footnote>
  <w:footnote w:id="62">
    <w:p w:rsidR="00347B17" w:rsidRPr="007C3E60" w:rsidRDefault="00347B17" w:rsidP="007C3E60">
      <w:pPr>
        <w:pStyle w:val="FootnoteText"/>
        <w:rPr>
          <w:sz w:val="16"/>
          <w:szCs w:val="16"/>
          <w:lang w:val="ru-RU"/>
        </w:rPr>
      </w:pPr>
      <w:r>
        <w:rPr>
          <w:rStyle w:val="FootnoteReference"/>
        </w:rPr>
        <w:footnoteRef/>
      </w:r>
      <w:r w:rsidRPr="007C3E60">
        <w:rPr>
          <w:lang w:val="ru-RU"/>
        </w:rPr>
        <w:t xml:space="preserve"> </w:t>
      </w:r>
      <w:r>
        <w:rPr>
          <w:sz w:val="16"/>
        </w:rPr>
        <w:t>http</w:t>
      </w:r>
      <w:r w:rsidRPr="007C3E60">
        <w:rPr>
          <w:sz w:val="16"/>
          <w:lang w:val="ru-RU"/>
        </w:rPr>
        <w:t>://</w:t>
      </w:r>
      <w:r>
        <w:rPr>
          <w:sz w:val="16"/>
        </w:rPr>
        <w:t>www</w:t>
      </w:r>
      <w:r w:rsidRPr="007C3E60">
        <w:rPr>
          <w:sz w:val="16"/>
          <w:lang w:val="ru-RU"/>
        </w:rPr>
        <w:t>.</w:t>
      </w:r>
      <w:r>
        <w:rPr>
          <w:sz w:val="16"/>
        </w:rPr>
        <w:t>wipo</w:t>
      </w:r>
      <w:r w:rsidRPr="007C3E60">
        <w:rPr>
          <w:sz w:val="16"/>
          <w:lang w:val="ru-RU"/>
        </w:rPr>
        <w:t>.</w:t>
      </w:r>
      <w:r>
        <w:rPr>
          <w:sz w:val="16"/>
        </w:rPr>
        <w:t>int</w:t>
      </w:r>
      <w:r w:rsidRPr="007C3E60">
        <w:rPr>
          <w:sz w:val="16"/>
          <w:lang w:val="ru-RU"/>
        </w:rPr>
        <w:t>/</w:t>
      </w:r>
      <w:r>
        <w:rPr>
          <w:sz w:val="16"/>
        </w:rPr>
        <w:t>about</w:t>
      </w:r>
      <w:r w:rsidRPr="007C3E60">
        <w:rPr>
          <w:sz w:val="16"/>
          <w:lang w:val="ru-RU"/>
        </w:rPr>
        <w:t>-</w:t>
      </w:r>
      <w:r>
        <w:rPr>
          <w:sz w:val="16"/>
        </w:rPr>
        <w:t>wipo</w:t>
      </w:r>
      <w:r w:rsidRPr="007C3E60">
        <w:rPr>
          <w:sz w:val="16"/>
          <w:lang w:val="ru-RU"/>
        </w:rPr>
        <w:t>/</w:t>
      </w:r>
      <w:r>
        <w:rPr>
          <w:sz w:val="16"/>
        </w:rPr>
        <w:t>en</w:t>
      </w:r>
      <w:r w:rsidRPr="007C3E60">
        <w:rPr>
          <w:sz w:val="16"/>
          <w:lang w:val="ru-RU"/>
        </w:rPr>
        <w:t>/</w:t>
      </w:r>
      <w:r>
        <w:rPr>
          <w:sz w:val="16"/>
        </w:rPr>
        <w:t>oversight</w:t>
      </w:r>
      <w:r w:rsidRPr="007C3E60">
        <w:rPr>
          <w:sz w:val="16"/>
          <w:lang w:val="ru-RU"/>
        </w:rPr>
        <w:t>/</w:t>
      </w:r>
      <w:r>
        <w:rPr>
          <w:sz w:val="16"/>
        </w:rPr>
        <w:t>iaod</w:t>
      </w:r>
      <w:r w:rsidRPr="007C3E60">
        <w:rPr>
          <w:sz w:val="16"/>
          <w:lang w:val="ru-RU"/>
        </w:rPr>
        <w:t>/</w:t>
      </w:r>
      <w:r>
        <w:rPr>
          <w:sz w:val="16"/>
        </w:rPr>
        <w:t>audit</w:t>
      </w:r>
      <w:r w:rsidRPr="007C3E60">
        <w:rPr>
          <w:sz w:val="16"/>
          <w:lang w:val="ru-RU"/>
        </w:rPr>
        <w:t>/</w:t>
      </w:r>
      <w:r>
        <w:rPr>
          <w:sz w:val="16"/>
        </w:rPr>
        <w:t>reports</w:t>
      </w:r>
      <w:r w:rsidRPr="007C3E60">
        <w:rPr>
          <w:sz w:val="16"/>
          <w:lang w:val="ru-RU"/>
        </w:rPr>
        <w:t>.</w:t>
      </w:r>
      <w:r>
        <w:rPr>
          <w:sz w:val="16"/>
        </w:rPr>
        <w:t>html</w:t>
      </w:r>
    </w:p>
  </w:footnote>
  <w:footnote w:id="63">
    <w:p w:rsidR="00347B17" w:rsidRPr="007C3E60" w:rsidRDefault="00347B17" w:rsidP="007C3E60">
      <w:pPr>
        <w:pStyle w:val="FootnoteText"/>
        <w:rPr>
          <w:lang w:val="ru-RU"/>
        </w:rPr>
      </w:pPr>
      <w:r>
        <w:rPr>
          <w:rStyle w:val="FootnoteReference"/>
        </w:rPr>
        <w:footnoteRef/>
      </w:r>
      <w:r w:rsidRPr="007C3E60">
        <w:rPr>
          <w:sz w:val="16"/>
          <w:lang w:val="ru-RU"/>
        </w:rPr>
        <w:t xml:space="preserve"> </w:t>
      </w:r>
      <w:r>
        <w:rPr>
          <w:sz w:val="16"/>
        </w:rPr>
        <w:t>http</w:t>
      </w:r>
      <w:r w:rsidRPr="007C3E60">
        <w:rPr>
          <w:sz w:val="16"/>
          <w:lang w:val="ru-RU"/>
        </w:rPr>
        <w:t>://</w:t>
      </w:r>
      <w:r>
        <w:rPr>
          <w:sz w:val="16"/>
        </w:rPr>
        <w:t>www</w:t>
      </w:r>
      <w:r w:rsidRPr="007C3E60">
        <w:rPr>
          <w:sz w:val="16"/>
          <w:lang w:val="ru-RU"/>
        </w:rPr>
        <w:t>.</w:t>
      </w:r>
      <w:r>
        <w:rPr>
          <w:sz w:val="16"/>
        </w:rPr>
        <w:t>wipo</w:t>
      </w:r>
      <w:r w:rsidRPr="007C3E60">
        <w:rPr>
          <w:sz w:val="16"/>
          <w:lang w:val="ru-RU"/>
        </w:rPr>
        <w:t>.</w:t>
      </w:r>
      <w:r>
        <w:rPr>
          <w:sz w:val="16"/>
        </w:rPr>
        <w:t>int</w:t>
      </w:r>
      <w:r w:rsidRPr="007C3E60">
        <w:rPr>
          <w:sz w:val="16"/>
          <w:lang w:val="ru-RU"/>
        </w:rPr>
        <w:t>/</w:t>
      </w:r>
      <w:r>
        <w:rPr>
          <w:sz w:val="16"/>
        </w:rPr>
        <w:t>about</w:t>
      </w:r>
      <w:r w:rsidRPr="007C3E60">
        <w:rPr>
          <w:sz w:val="16"/>
          <w:lang w:val="ru-RU"/>
        </w:rPr>
        <w:t>-</w:t>
      </w:r>
      <w:r>
        <w:rPr>
          <w:sz w:val="16"/>
        </w:rPr>
        <w:t>wipo</w:t>
      </w:r>
      <w:r w:rsidRPr="007C3E60">
        <w:rPr>
          <w:sz w:val="16"/>
          <w:lang w:val="ru-RU"/>
        </w:rPr>
        <w:t>/</w:t>
      </w:r>
      <w:r>
        <w:rPr>
          <w:sz w:val="16"/>
        </w:rPr>
        <w:t>en</w:t>
      </w:r>
      <w:r w:rsidRPr="007C3E60">
        <w:rPr>
          <w:sz w:val="16"/>
          <w:lang w:val="ru-RU"/>
        </w:rPr>
        <w:t>/</w:t>
      </w:r>
      <w:r>
        <w:rPr>
          <w:sz w:val="16"/>
        </w:rPr>
        <w:t>oversight</w:t>
      </w:r>
      <w:r w:rsidRPr="007C3E60">
        <w:rPr>
          <w:sz w:val="16"/>
          <w:lang w:val="ru-RU"/>
        </w:rPr>
        <w:t>/</w:t>
      </w:r>
      <w:r>
        <w:rPr>
          <w:sz w:val="16"/>
        </w:rPr>
        <w:t>iaod</w:t>
      </w:r>
      <w:r w:rsidRPr="007C3E60">
        <w:rPr>
          <w:sz w:val="16"/>
          <w:lang w:val="ru-RU"/>
        </w:rPr>
        <w:t>/</w:t>
      </w:r>
      <w:r>
        <w:rPr>
          <w:sz w:val="16"/>
        </w:rPr>
        <w:t>evaluation</w:t>
      </w:r>
      <w:r w:rsidRPr="007C3E60">
        <w:rPr>
          <w:sz w:val="16"/>
          <w:lang w:val="ru-RU"/>
        </w:rPr>
        <w:t>/</w:t>
      </w:r>
      <w:r>
        <w:rPr>
          <w:sz w:val="16"/>
        </w:rPr>
        <w:t>reports</w:t>
      </w:r>
      <w:r w:rsidRPr="007C3E60">
        <w:rPr>
          <w:sz w:val="16"/>
          <w:lang w:val="ru-RU"/>
        </w:rPr>
        <w:t>.</w:t>
      </w:r>
      <w:r>
        <w:rPr>
          <w:sz w:val="16"/>
        </w:rPr>
        <w:t>html</w:t>
      </w:r>
    </w:p>
  </w:footnote>
  <w:footnote w:id="64">
    <w:p w:rsidR="00347B17" w:rsidRPr="006E69AB" w:rsidRDefault="00347B17" w:rsidP="006E69AB">
      <w:pPr>
        <w:pStyle w:val="FootnoteText"/>
        <w:rPr>
          <w:lang w:val="ru-RU"/>
        </w:rPr>
      </w:pPr>
      <w:r>
        <w:rPr>
          <w:rStyle w:val="FootnoteReference"/>
        </w:rPr>
        <w:footnoteRef/>
      </w:r>
      <w:r w:rsidRPr="006E69AB">
        <w:rPr>
          <w:lang w:val="ru-RU"/>
        </w:rPr>
        <w:t xml:space="preserve"> </w:t>
      </w:r>
      <w:r w:rsidRPr="006E69AB">
        <w:rPr>
          <w:sz w:val="16"/>
          <w:lang w:val="ru-RU"/>
        </w:rPr>
        <w:t>Обзор бюджетного процесса, применяемого к проектам, предложенным Комитетом по развитию и интеллектуальной собственности (КРИС) в целях реализации рекомендаций Повестки дня в области развития (</w:t>
      </w:r>
      <w:r>
        <w:rPr>
          <w:sz w:val="16"/>
        </w:rPr>
        <w:t>A</w:t>
      </w:r>
      <w:r w:rsidRPr="006E69AB">
        <w:rPr>
          <w:sz w:val="16"/>
          <w:lang w:val="ru-RU"/>
        </w:rPr>
        <w:t xml:space="preserve">/48/5 </w:t>
      </w:r>
      <w:r>
        <w:rPr>
          <w:sz w:val="16"/>
        </w:rPr>
        <w:t>REV</w:t>
      </w:r>
      <w:r w:rsidRPr="006E69AB">
        <w:rPr>
          <w:sz w:val="16"/>
          <w:lang w:val="ru-RU"/>
        </w:rPr>
        <w:t>.)</w:t>
      </w:r>
    </w:p>
  </w:footnote>
  <w:footnote w:id="65">
    <w:p w:rsidR="00347B17" w:rsidRPr="00CF62F8" w:rsidRDefault="00347B17" w:rsidP="006E69AB">
      <w:pPr>
        <w:rPr>
          <w:lang w:val="ru-RU"/>
        </w:rPr>
      </w:pPr>
      <w:r w:rsidRPr="000F5B96">
        <w:rPr>
          <w:rStyle w:val="FootnoteReference"/>
          <w:sz w:val="16"/>
          <w:szCs w:val="16"/>
        </w:rPr>
        <w:footnoteRef/>
      </w:r>
      <w:r w:rsidRPr="00CF62F8">
        <w:rPr>
          <w:sz w:val="16"/>
          <w:szCs w:val="16"/>
          <w:lang w:val="ru-RU"/>
        </w:rPr>
        <w:t xml:space="preserve"> </w:t>
      </w:r>
      <w:r>
        <w:rPr>
          <w:sz w:val="16"/>
          <w:szCs w:val="16"/>
          <w:lang w:val="ru-RU"/>
        </w:rPr>
        <w:t>Для</w:t>
      </w:r>
      <w:r w:rsidRPr="00CF62F8">
        <w:rPr>
          <w:sz w:val="16"/>
          <w:szCs w:val="16"/>
          <w:lang w:val="ru-RU"/>
        </w:rPr>
        <w:t xml:space="preserve"> </w:t>
      </w:r>
      <w:r>
        <w:rPr>
          <w:sz w:val="16"/>
          <w:szCs w:val="16"/>
          <w:lang w:val="ru-RU"/>
        </w:rPr>
        <w:t>рационализации</w:t>
      </w:r>
      <w:r w:rsidRPr="00CF62F8">
        <w:rPr>
          <w:sz w:val="16"/>
          <w:szCs w:val="16"/>
          <w:lang w:val="ru-RU"/>
        </w:rPr>
        <w:t xml:space="preserve"> финансов</w:t>
      </w:r>
      <w:r>
        <w:rPr>
          <w:sz w:val="16"/>
          <w:szCs w:val="16"/>
          <w:lang w:val="ru-RU"/>
        </w:rPr>
        <w:t>ого</w:t>
      </w:r>
      <w:r w:rsidRPr="00CF62F8">
        <w:rPr>
          <w:sz w:val="16"/>
          <w:szCs w:val="16"/>
          <w:lang w:val="ru-RU"/>
        </w:rPr>
        <w:t xml:space="preserve"> управлени</w:t>
      </w:r>
      <w:r>
        <w:rPr>
          <w:sz w:val="16"/>
          <w:szCs w:val="16"/>
          <w:lang w:val="ru-RU"/>
        </w:rPr>
        <w:t>я</w:t>
      </w:r>
      <w:r w:rsidRPr="00CF62F8">
        <w:rPr>
          <w:sz w:val="16"/>
          <w:szCs w:val="16"/>
          <w:lang w:val="ru-RU"/>
        </w:rPr>
        <w:t xml:space="preserve"> различн</w:t>
      </w:r>
      <w:r>
        <w:rPr>
          <w:sz w:val="16"/>
          <w:szCs w:val="16"/>
          <w:lang w:val="ru-RU"/>
        </w:rPr>
        <w:t>ыми</w:t>
      </w:r>
      <w:r w:rsidRPr="00CF62F8">
        <w:rPr>
          <w:sz w:val="16"/>
          <w:szCs w:val="16"/>
          <w:lang w:val="ru-RU"/>
        </w:rPr>
        <w:t xml:space="preserve"> </w:t>
      </w:r>
      <w:r>
        <w:rPr>
          <w:sz w:val="16"/>
          <w:szCs w:val="16"/>
          <w:lang w:val="ru-RU"/>
        </w:rPr>
        <w:t>целевыми</w:t>
      </w:r>
      <w:r w:rsidRPr="00CF62F8">
        <w:rPr>
          <w:sz w:val="16"/>
          <w:szCs w:val="16"/>
          <w:lang w:val="ru-RU"/>
        </w:rPr>
        <w:t xml:space="preserve"> </w:t>
      </w:r>
      <w:r>
        <w:rPr>
          <w:sz w:val="16"/>
          <w:szCs w:val="16"/>
          <w:lang w:val="ru-RU"/>
        </w:rPr>
        <w:t>фондами</w:t>
      </w:r>
      <w:r w:rsidRPr="00CF62F8">
        <w:rPr>
          <w:sz w:val="16"/>
          <w:szCs w:val="16"/>
          <w:lang w:val="ru-RU"/>
        </w:rPr>
        <w:t xml:space="preserve">, </w:t>
      </w:r>
      <w:r>
        <w:rPr>
          <w:sz w:val="16"/>
          <w:szCs w:val="16"/>
          <w:lang w:val="ru-RU"/>
        </w:rPr>
        <w:t>сформированными</w:t>
      </w:r>
      <w:r w:rsidRPr="00CF62F8">
        <w:rPr>
          <w:sz w:val="16"/>
          <w:szCs w:val="16"/>
          <w:lang w:val="ru-RU"/>
        </w:rPr>
        <w:t xml:space="preserve"> правительств</w:t>
      </w:r>
      <w:r>
        <w:rPr>
          <w:sz w:val="16"/>
          <w:szCs w:val="16"/>
          <w:lang w:val="ru-RU"/>
        </w:rPr>
        <w:t>ом</w:t>
      </w:r>
      <w:r w:rsidRPr="00CF62F8">
        <w:rPr>
          <w:sz w:val="16"/>
          <w:szCs w:val="16"/>
          <w:lang w:val="ru-RU"/>
        </w:rPr>
        <w:t xml:space="preserve"> </w:t>
      </w:r>
      <w:r>
        <w:rPr>
          <w:sz w:val="16"/>
          <w:szCs w:val="16"/>
          <w:lang w:val="ru-RU"/>
        </w:rPr>
        <w:t xml:space="preserve">Финляндии в </w:t>
      </w:r>
      <w:r w:rsidRPr="00CF62F8">
        <w:rPr>
          <w:sz w:val="16"/>
          <w:szCs w:val="16"/>
          <w:lang w:val="ru-RU"/>
        </w:rPr>
        <w:t>различн</w:t>
      </w:r>
      <w:r>
        <w:rPr>
          <w:sz w:val="16"/>
          <w:szCs w:val="16"/>
          <w:lang w:val="ru-RU"/>
        </w:rPr>
        <w:t>ых валютах</w:t>
      </w:r>
      <w:r w:rsidRPr="00CF62F8">
        <w:rPr>
          <w:rFonts w:cs="Arial"/>
          <w:sz w:val="16"/>
          <w:szCs w:val="16"/>
          <w:lang w:val="ru-RU"/>
        </w:rPr>
        <w:t xml:space="preserve">, </w:t>
      </w:r>
      <w:r>
        <w:rPr>
          <w:rFonts w:cs="Arial"/>
          <w:sz w:val="16"/>
          <w:szCs w:val="16"/>
          <w:lang w:val="ru-RU"/>
        </w:rPr>
        <w:t xml:space="preserve">в </w:t>
      </w:r>
      <w:smartTag w:uri="urn:schemas-microsoft-com:office:smarttags" w:element="metricconverter">
        <w:smartTagPr>
          <w:attr w:name="ProductID" w:val="2014 г"/>
        </w:smartTagPr>
        <w:r w:rsidRPr="00CF62F8">
          <w:rPr>
            <w:rFonts w:cs="Arial"/>
            <w:sz w:val="16"/>
            <w:szCs w:val="16"/>
            <w:lang w:val="ru-RU"/>
          </w:rPr>
          <w:t>2014</w:t>
        </w:r>
        <w:r>
          <w:rPr>
            <w:rFonts w:cs="Arial"/>
            <w:sz w:val="16"/>
            <w:szCs w:val="16"/>
            <w:lang w:val="ru-RU"/>
          </w:rPr>
          <w:t> г</w:t>
        </w:r>
      </w:smartTag>
      <w:r>
        <w:rPr>
          <w:rFonts w:cs="Arial"/>
          <w:sz w:val="16"/>
          <w:szCs w:val="16"/>
          <w:lang w:val="ru-RU"/>
        </w:rPr>
        <w:t xml:space="preserve">. эти фонды были </w:t>
      </w:r>
      <w:r w:rsidRPr="00CF62F8">
        <w:rPr>
          <w:rFonts w:cs="Arial"/>
          <w:sz w:val="16"/>
          <w:szCs w:val="16"/>
          <w:lang w:val="ru-RU"/>
        </w:rPr>
        <w:t>объе</w:t>
      </w:r>
      <w:r>
        <w:rPr>
          <w:rFonts w:cs="Arial"/>
          <w:sz w:val="16"/>
          <w:szCs w:val="16"/>
          <w:lang w:val="ru-RU"/>
        </w:rPr>
        <w:t>динены в один фонд,</w:t>
      </w:r>
      <w:r w:rsidRPr="00CF62F8">
        <w:rPr>
          <w:rFonts w:cs="Arial"/>
          <w:sz w:val="16"/>
          <w:szCs w:val="16"/>
          <w:lang w:val="ru-RU"/>
        </w:rPr>
        <w:t xml:space="preserve"> </w:t>
      </w:r>
      <w:r>
        <w:rPr>
          <w:rFonts w:cs="Arial"/>
          <w:sz w:val="16"/>
          <w:szCs w:val="16"/>
          <w:lang w:val="ru-RU"/>
        </w:rPr>
        <w:t>ЦФ Финляндии</w:t>
      </w:r>
      <w:r w:rsidRPr="00CF62F8">
        <w:rPr>
          <w:rFonts w:cs="Arial"/>
          <w:sz w:val="16"/>
          <w:szCs w:val="16"/>
          <w:lang w:val="ru-RU"/>
        </w:rPr>
        <w:t xml:space="preserve"> (</w:t>
      </w:r>
      <w:r>
        <w:rPr>
          <w:rFonts w:cs="Arial"/>
          <w:sz w:val="16"/>
          <w:szCs w:val="16"/>
        </w:rPr>
        <w:t>CHF</w:t>
      </w:r>
      <w:r w:rsidRPr="00CF62F8">
        <w:rPr>
          <w:rFonts w:cs="Arial"/>
          <w:sz w:val="16"/>
          <w:szCs w:val="16"/>
          <w:lang w:val="ru-RU"/>
        </w:rPr>
        <w:t xml:space="preserve">), </w:t>
      </w:r>
      <w:r>
        <w:rPr>
          <w:rFonts w:cs="Arial"/>
          <w:sz w:val="16"/>
          <w:szCs w:val="16"/>
          <w:lang w:val="ru-RU"/>
        </w:rPr>
        <w:t>формируемый в швейцарских франках</w:t>
      </w:r>
      <w:r w:rsidRPr="00CF62F8">
        <w:rPr>
          <w:rFonts w:cs="Arial"/>
          <w:sz w:val="16"/>
          <w:szCs w:val="16"/>
          <w:lang w:val="ru-RU"/>
        </w:rPr>
        <w:t xml:space="preserve">. </w:t>
      </w:r>
    </w:p>
  </w:footnote>
  <w:footnote w:id="66">
    <w:p w:rsidR="00347B17" w:rsidRPr="00CF62F8" w:rsidRDefault="00347B17" w:rsidP="006E69AB">
      <w:pPr>
        <w:pStyle w:val="FootnoteText"/>
        <w:rPr>
          <w:rFonts w:cs="Arial"/>
          <w:sz w:val="16"/>
          <w:szCs w:val="16"/>
          <w:lang w:val="ru-RU"/>
        </w:rPr>
      </w:pPr>
      <w:r>
        <w:rPr>
          <w:rStyle w:val="FootnoteReference"/>
        </w:rPr>
        <w:footnoteRef/>
      </w:r>
      <w:r w:rsidRPr="00CF62F8">
        <w:rPr>
          <w:lang w:val="ru-RU"/>
        </w:rPr>
        <w:t xml:space="preserve"> </w:t>
      </w:r>
      <w:r w:rsidRPr="00CF62F8">
        <w:rPr>
          <w:rFonts w:cs="Arial"/>
          <w:sz w:val="16"/>
          <w:szCs w:val="16"/>
          <w:lang w:val="ru-RU"/>
        </w:rPr>
        <w:t xml:space="preserve">Финляндия </w:t>
      </w:r>
      <w:r>
        <w:rPr>
          <w:rFonts w:cs="Arial"/>
          <w:sz w:val="16"/>
          <w:szCs w:val="16"/>
          <w:lang w:val="ru-RU"/>
        </w:rPr>
        <w:t xml:space="preserve">- </w:t>
      </w:r>
      <w:r w:rsidRPr="00CF62F8">
        <w:rPr>
          <w:rFonts w:cs="Arial"/>
          <w:sz w:val="16"/>
          <w:szCs w:val="16"/>
          <w:lang w:val="ru-RU"/>
        </w:rPr>
        <w:t xml:space="preserve">Авторское право  </w:t>
      </w:r>
      <w:r w:rsidRPr="00ED7112">
        <w:rPr>
          <w:rFonts w:cs="Arial"/>
          <w:sz w:val="16"/>
          <w:szCs w:val="16"/>
        </w:rPr>
        <w:t>I</w:t>
      </w:r>
    </w:p>
  </w:footnote>
  <w:footnote w:id="67">
    <w:p w:rsidR="00347B17" w:rsidRPr="00CF62F8" w:rsidRDefault="00347B17" w:rsidP="006E69AB">
      <w:pPr>
        <w:pStyle w:val="FootnoteText"/>
        <w:rPr>
          <w:rFonts w:cs="Arial"/>
          <w:sz w:val="16"/>
          <w:szCs w:val="16"/>
          <w:lang w:val="ru-RU"/>
        </w:rPr>
      </w:pPr>
      <w:r>
        <w:rPr>
          <w:rStyle w:val="FootnoteReference"/>
        </w:rPr>
        <w:footnoteRef/>
      </w:r>
      <w:r w:rsidRPr="00CF62F8">
        <w:rPr>
          <w:lang w:val="ru-RU"/>
        </w:rPr>
        <w:t xml:space="preserve"> </w:t>
      </w:r>
      <w:r w:rsidRPr="00CF62F8">
        <w:rPr>
          <w:rFonts w:cs="Arial"/>
          <w:sz w:val="16"/>
          <w:szCs w:val="16"/>
          <w:lang w:val="ru-RU"/>
        </w:rPr>
        <w:t xml:space="preserve">Финляндия </w:t>
      </w:r>
      <w:r>
        <w:rPr>
          <w:rFonts w:cs="Arial"/>
          <w:sz w:val="16"/>
          <w:szCs w:val="16"/>
          <w:lang w:val="ru-RU"/>
        </w:rPr>
        <w:t xml:space="preserve">- </w:t>
      </w:r>
      <w:r w:rsidRPr="00CF62F8">
        <w:rPr>
          <w:rFonts w:cs="Arial"/>
          <w:sz w:val="16"/>
          <w:szCs w:val="16"/>
          <w:lang w:val="ru-RU"/>
        </w:rPr>
        <w:t xml:space="preserve">Авторское право  </w:t>
      </w:r>
      <w:r w:rsidRPr="00ED7112">
        <w:rPr>
          <w:rFonts w:cs="Arial"/>
          <w:sz w:val="16"/>
          <w:szCs w:val="16"/>
        </w:rPr>
        <w:t>II</w:t>
      </w:r>
    </w:p>
  </w:footnote>
  <w:footnote w:id="68">
    <w:p w:rsidR="00347B17" w:rsidRPr="006E69AB" w:rsidRDefault="00347B17" w:rsidP="006E69AB">
      <w:pPr>
        <w:pStyle w:val="FootnoteText"/>
        <w:rPr>
          <w:lang w:val="ru-RU"/>
        </w:rPr>
      </w:pPr>
      <w:r>
        <w:rPr>
          <w:rStyle w:val="FootnoteReference"/>
        </w:rPr>
        <w:footnoteRef/>
      </w:r>
      <w:r w:rsidRPr="006E69AB">
        <w:rPr>
          <w:lang w:val="ru-RU"/>
        </w:rPr>
        <w:t xml:space="preserve"> </w:t>
      </w:r>
      <w:r w:rsidRPr="006E69AB">
        <w:rPr>
          <w:rFonts w:cs="Arial"/>
          <w:sz w:val="16"/>
          <w:szCs w:val="16"/>
          <w:lang w:val="ru-RU"/>
        </w:rPr>
        <w:t xml:space="preserve">Финляндия - Авторское право </w:t>
      </w:r>
      <w:r w:rsidRPr="00ED7112">
        <w:rPr>
          <w:rFonts w:cs="Arial"/>
          <w:sz w:val="16"/>
          <w:szCs w:val="16"/>
        </w:rPr>
        <w:t>III</w:t>
      </w:r>
    </w:p>
  </w:footnote>
  <w:footnote w:id="69">
    <w:p w:rsidR="00347B17" w:rsidRPr="0096229C" w:rsidRDefault="00347B17" w:rsidP="006E69AB">
      <w:pPr>
        <w:pStyle w:val="FootnoteText"/>
        <w:rPr>
          <w:lang w:val="ru-RU"/>
        </w:rPr>
      </w:pPr>
      <w:r>
        <w:rPr>
          <w:rStyle w:val="FootnoteReference"/>
        </w:rPr>
        <w:footnoteRef/>
      </w:r>
      <w:r w:rsidRPr="0096229C">
        <w:rPr>
          <w:lang w:val="ru-RU"/>
        </w:rPr>
        <w:t xml:space="preserve"> </w:t>
      </w:r>
      <w:r w:rsidRPr="0096229C">
        <w:rPr>
          <w:rFonts w:cs="Arial"/>
          <w:sz w:val="16"/>
          <w:szCs w:val="16"/>
          <w:lang w:val="ru-RU"/>
        </w:rPr>
        <w:t xml:space="preserve">В </w:t>
      </w:r>
      <w:r>
        <w:rPr>
          <w:rFonts w:cs="Arial"/>
          <w:sz w:val="16"/>
          <w:szCs w:val="16"/>
          <w:lang w:val="ru-RU"/>
        </w:rPr>
        <w:t>октябре</w:t>
      </w:r>
      <w:r w:rsidRPr="0096229C">
        <w:rPr>
          <w:rFonts w:cs="Arial"/>
          <w:sz w:val="16"/>
          <w:szCs w:val="16"/>
          <w:lang w:val="ru-RU"/>
        </w:rPr>
        <w:t xml:space="preserve"> </w:t>
      </w:r>
      <w:smartTag w:uri="urn:schemas-microsoft-com:office:smarttags" w:element="metricconverter">
        <w:smartTagPr>
          <w:attr w:name="ProductID" w:val="2012 г"/>
        </w:smartTagPr>
        <w:r w:rsidRPr="0096229C">
          <w:rPr>
            <w:rFonts w:cs="Arial"/>
            <w:sz w:val="16"/>
            <w:szCs w:val="16"/>
            <w:lang w:val="ru-RU"/>
          </w:rPr>
          <w:t xml:space="preserve">2012 </w:t>
        </w:r>
        <w:r>
          <w:rPr>
            <w:rFonts w:cs="Arial"/>
            <w:sz w:val="16"/>
            <w:szCs w:val="16"/>
            <w:lang w:val="ru-RU"/>
          </w:rPr>
          <w:t>г</w:t>
        </w:r>
      </w:smartTag>
      <w:r w:rsidRPr="0096229C">
        <w:rPr>
          <w:rFonts w:cs="Arial"/>
          <w:sz w:val="16"/>
          <w:szCs w:val="16"/>
          <w:lang w:val="ru-RU"/>
        </w:rPr>
        <w:t xml:space="preserve">. </w:t>
      </w:r>
      <w:r>
        <w:rPr>
          <w:rFonts w:cs="Arial"/>
          <w:sz w:val="16"/>
          <w:szCs w:val="16"/>
          <w:lang w:val="ru-RU"/>
        </w:rPr>
        <w:t>был</w:t>
      </w:r>
      <w:r w:rsidRPr="0096229C">
        <w:rPr>
          <w:rFonts w:cs="Arial"/>
          <w:sz w:val="16"/>
          <w:szCs w:val="16"/>
          <w:lang w:val="ru-RU"/>
        </w:rPr>
        <w:t xml:space="preserve"> подпис</w:t>
      </w:r>
      <w:r>
        <w:rPr>
          <w:rFonts w:cs="Arial"/>
          <w:sz w:val="16"/>
          <w:szCs w:val="16"/>
          <w:lang w:val="ru-RU"/>
        </w:rPr>
        <w:t>ан</w:t>
      </w:r>
      <w:r w:rsidRPr="0096229C">
        <w:rPr>
          <w:rFonts w:cs="Arial"/>
          <w:sz w:val="16"/>
          <w:szCs w:val="16"/>
          <w:lang w:val="ru-RU"/>
        </w:rPr>
        <w:t xml:space="preserve"> </w:t>
      </w:r>
      <w:r>
        <w:rPr>
          <w:rFonts w:cs="Arial"/>
          <w:sz w:val="16"/>
          <w:szCs w:val="16"/>
          <w:lang w:val="ru-RU"/>
        </w:rPr>
        <w:t>Меморандум</w:t>
      </w:r>
      <w:r w:rsidRPr="0096229C">
        <w:rPr>
          <w:rFonts w:cs="Arial"/>
          <w:sz w:val="16"/>
          <w:szCs w:val="16"/>
          <w:lang w:val="ru-RU"/>
        </w:rPr>
        <w:t xml:space="preserve"> </w:t>
      </w:r>
      <w:r>
        <w:rPr>
          <w:rFonts w:cs="Arial"/>
          <w:sz w:val="16"/>
          <w:szCs w:val="16"/>
          <w:lang w:val="ru-RU"/>
        </w:rPr>
        <w:t>о</w:t>
      </w:r>
      <w:r w:rsidRPr="0096229C">
        <w:rPr>
          <w:rFonts w:cs="Arial"/>
          <w:sz w:val="16"/>
          <w:szCs w:val="16"/>
          <w:lang w:val="ru-RU"/>
        </w:rPr>
        <w:t xml:space="preserve"> </w:t>
      </w:r>
      <w:r>
        <w:rPr>
          <w:rFonts w:cs="Arial"/>
          <w:sz w:val="16"/>
          <w:szCs w:val="16"/>
          <w:lang w:val="ru-RU"/>
        </w:rPr>
        <w:t>создании</w:t>
      </w:r>
      <w:r w:rsidRPr="0096229C">
        <w:rPr>
          <w:rFonts w:cs="Arial"/>
          <w:sz w:val="16"/>
          <w:szCs w:val="16"/>
          <w:lang w:val="ru-RU"/>
        </w:rPr>
        <w:t xml:space="preserve"> </w:t>
      </w:r>
      <w:r>
        <w:rPr>
          <w:rFonts w:cs="Arial"/>
          <w:sz w:val="16"/>
          <w:szCs w:val="16"/>
          <w:lang w:val="ru-RU"/>
        </w:rPr>
        <w:t>целевого</w:t>
      </w:r>
      <w:r w:rsidRPr="0096229C">
        <w:rPr>
          <w:rFonts w:cs="Arial"/>
          <w:sz w:val="16"/>
          <w:szCs w:val="16"/>
          <w:lang w:val="ru-RU"/>
        </w:rPr>
        <w:t xml:space="preserve"> </w:t>
      </w:r>
      <w:r>
        <w:rPr>
          <w:rFonts w:cs="Arial"/>
          <w:sz w:val="16"/>
          <w:szCs w:val="16"/>
          <w:lang w:val="ru-RU"/>
        </w:rPr>
        <w:t>фонда</w:t>
      </w:r>
      <w:r w:rsidRPr="0096229C">
        <w:rPr>
          <w:rFonts w:cs="Arial"/>
          <w:sz w:val="16"/>
          <w:szCs w:val="16"/>
          <w:lang w:val="ru-RU"/>
        </w:rPr>
        <w:t xml:space="preserve"> </w:t>
      </w:r>
      <w:r w:rsidRPr="00152E3E">
        <w:rPr>
          <w:rFonts w:cs="Arial"/>
          <w:sz w:val="16"/>
          <w:szCs w:val="16"/>
        </w:rPr>
        <w:t>FIT</w:t>
      </w:r>
      <w:r w:rsidRPr="0096229C">
        <w:rPr>
          <w:rFonts w:cs="Arial"/>
          <w:sz w:val="16"/>
          <w:szCs w:val="16"/>
          <w:lang w:val="ru-RU"/>
        </w:rPr>
        <w:t>/</w:t>
      </w:r>
      <w:r w:rsidRPr="00152E3E">
        <w:rPr>
          <w:rFonts w:cs="Arial"/>
          <w:sz w:val="16"/>
          <w:szCs w:val="16"/>
        </w:rPr>
        <w:t>IBERO</w:t>
      </w:r>
      <w:r w:rsidRPr="0096229C">
        <w:rPr>
          <w:rFonts w:cs="Arial"/>
          <w:sz w:val="16"/>
          <w:szCs w:val="16"/>
          <w:lang w:val="ru-RU"/>
        </w:rPr>
        <w:t xml:space="preserve"> в качестве финансов</w:t>
      </w:r>
      <w:r>
        <w:rPr>
          <w:rFonts w:cs="Arial"/>
          <w:sz w:val="16"/>
          <w:szCs w:val="16"/>
          <w:lang w:val="ru-RU"/>
        </w:rPr>
        <w:t>ого</w:t>
      </w:r>
      <w:r w:rsidRPr="0096229C">
        <w:rPr>
          <w:rFonts w:cs="Arial"/>
          <w:sz w:val="16"/>
          <w:szCs w:val="16"/>
          <w:lang w:val="ru-RU"/>
        </w:rPr>
        <w:t xml:space="preserve"> инструмент</w:t>
      </w:r>
      <w:r>
        <w:rPr>
          <w:rFonts w:cs="Arial"/>
          <w:sz w:val="16"/>
          <w:szCs w:val="16"/>
          <w:lang w:val="ru-RU"/>
        </w:rPr>
        <w:t>а</w:t>
      </w:r>
      <w:r w:rsidRPr="0096229C">
        <w:rPr>
          <w:rFonts w:cs="Arial"/>
          <w:sz w:val="16"/>
          <w:szCs w:val="16"/>
          <w:lang w:val="ru-RU"/>
        </w:rPr>
        <w:t xml:space="preserve"> </w:t>
      </w:r>
      <w:r>
        <w:rPr>
          <w:rFonts w:cs="Arial"/>
          <w:sz w:val="16"/>
          <w:szCs w:val="16"/>
          <w:lang w:val="ru-RU"/>
        </w:rPr>
        <w:t>Ибероамериканской программы по промышленной собственности</w:t>
      </w:r>
    </w:p>
  </w:footnote>
  <w:footnote w:id="70">
    <w:p w:rsidR="00347B17" w:rsidRPr="00156572" w:rsidRDefault="00347B17" w:rsidP="006E69AB">
      <w:pPr>
        <w:pStyle w:val="FootnoteText"/>
        <w:rPr>
          <w:lang w:val="ru-RU"/>
        </w:rPr>
      </w:pPr>
      <w:r>
        <w:rPr>
          <w:rStyle w:val="FootnoteReference"/>
        </w:rPr>
        <w:footnoteRef/>
      </w:r>
      <w:r w:rsidRPr="00156572">
        <w:rPr>
          <w:lang w:val="ru-RU"/>
        </w:rPr>
        <w:t xml:space="preserve"> </w:t>
      </w:r>
      <w:r w:rsidRPr="00156572">
        <w:rPr>
          <w:rFonts w:cs="Arial"/>
          <w:sz w:val="16"/>
          <w:szCs w:val="16"/>
          <w:lang w:val="ru-RU"/>
        </w:rPr>
        <w:t>Ожидаем</w:t>
      </w:r>
      <w:r>
        <w:rPr>
          <w:rFonts w:cs="Arial"/>
          <w:sz w:val="16"/>
          <w:szCs w:val="16"/>
          <w:lang w:val="ru-RU"/>
        </w:rPr>
        <w:t>ый срок завершения</w:t>
      </w:r>
      <w:r w:rsidRPr="00156572">
        <w:rPr>
          <w:rFonts w:cs="Arial"/>
          <w:sz w:val="16"/>
          <w:szCs w:val="16"/>
          <w:lang w:val="ru-RU"/>
        </w:rPr>
        <w:t xml:space="preserve">: </w:t>
      </w:r>
      <w:r>
        <w:rPr>
          <w:rFonts w:cs="Arial"/>
          <w:sz w:val="16"/>
          <w:szCs w:val="16"/>
          <w:lang w:val="ru-RU"/>
        </w:rPr>
        <w:t xml:space="preserve">май </w:t>
      </w:r>
      <w:smartTag w:uri="urn:schemas-microsoft-com:office:smarttags" w:element="metricconverter">
        <w:smartTagPr>
          <w:attr w:name="ProductID" w:val="2016 г"/>
        </w:smartTagPr>
        <w:r w:rsidRPr="00156572">
          <w:rPr>
            <w:rFonts w:cs="Arial"/>
            <w:sz w:val="16"/>
            <w:szCs w:val="16"/>
            <w:lang w:val="ru-RU"/>
          </w:rPr>
          <w:t>2016</w:t>
        </w:r>
        <w:r>
          <w:rPr>
            <w:rFonts w:cs="Arial"/>
            <w:sz w:val="16"/>
            <w:szCs w:val="16"/>
            <w:lang w:val="ru-RU"/>
          </w:rPr>
          <w:t> г</w:t>
        </w:r>
      </w:smartTag>
      <w:r>
        <w:rPr>
          <w:rFonts w:cs="Arial"/>
          <w:sz w:val="16"/>
          <w:szCs w:val="16"/>
          <w:lang w:val="ru-RU"/>
        </w:rPr>
        <w:t>.</w:t>
      </w:r>
    </w:p>
  </w:footnote>
  <w:footnote w:id="71">
    <w:p w:rsidR="00347B17" w:rsidRPr="00156572" w:rsidRDefault="00347B17" w:rsidP="006E69AB">
      <w:pPr>
        <w:pStyle w:val="FootnoteText"/>
        <w:rPr>
          <w:rFonts w:cs="Arial"/>
          <w:lang w:val="ru-RU"/>
        </w:rPr>
      </w:pPr>
      <w:r w:rsidRPr="00C36591">
        <w:rPr>
          <w:rStyle w:val="FootnoteReference"/>
          <w:rFonts w:cs="Arial"/>
          <w:sz w:val="16"/>
        </w:rPr>
        <w:footnoteRef/>
      </w:r>
      <w:r w:rsidRPr="00156572">
        <w:rPr>
          <w:rFonts w:cs="Arial"/>
          <w:sz w:val="16"/>
          <w:lang w:val="ru-RU"/>
        </w:rPr>
        <w:t xml:space="preserve"> В связи с </w:t>
      </w:r>
      <w:r>
        <w:rPr>
          <w:rFonts w:cs="Arial"/>
          <w:sz w:val="16"/>
          <w:lang w:val="ru-RU"/>
        </w:rPr>
        <w:t>колебаниями</w:t>
      </w:r>
      <w:r w:rsidRPr="00156572">
        <w:rPr>
          <w:rFonts w:cs="Arial"/>
          <w:sz w:val="16"/>
          <w:lang w:val="ru-RU"/>
        </w:rPr>
        <w:t xml:space="preserve"> </w:t>
      </w:r>
      <w:r>
        <w:rPr>
          <w:rFonts w:cs="Arial"/>
          <w:sz w:val="16"/>
          <w:lang w:val="ru-RU"/>
        </w:rPr>
        <w:t>обменных</w:t>
      </w:r>
      <w:r w:rsidRPr="00156572">
        <w:rPr>
          <w:rFonts w:cs="Arial"/>
          <w:sz w:val="16"/>
          <w:lang w:val="ru-RU"/>
        </w:rPr>
        <w:t xml:space="preserve"> </w:t>
      </w:r>
      <w:r>
        <w:rPr>
          <w:rFonts w:cs="Arial"/>
          <w:sz w:val="16"/>
          <w:lang w:val="ru-RU"/>
        </w:rPr>
        <w:t>курсов</w:t>
      </w:r>
      <w:r w:rsidRPr="00156572">
        <w:rPr>
          <w:rFonts w:cs="Arial"/>
          <w:sz w:val="16"/>
          <w:lang w:val="ru-RU"/>
        </w:rPr>
        <w:t xml:space="preserve"> валют</w:t>
      </w:r>
      <w:r>
        <w:rPr>
          <w:rFonts w:cs="Arial"/>
          <w:sz w:val="16"/>
          <w:lang w:val="ru-RU"/>
        </w:rPr>
        <w:t>ы</w:t>
      </w:r>
      <w:r w:rsidRPr="00156572">
        <w:rPr>
          <w:rFonts w:cs="Arial"/>
          <w:sz w:val="16"/>
          <w:lang w:val="ru-RU"/>
        </w:rPr>
        <w:t xml:space="preserve"> </w:t>
      </w:r>
      <w:r>
        <w:rPr>
          <w:rFonts w:cs="Arial"/>
          <w:sz w:val="16"/>
          <w:lang w:val="ru-RU"/>
        </w:rPr>
        <w:t>сумма</w:t>
      </w:r>
      <w:r w:rsidRPr="00156572">
        <w:rPr>
          <w:rFonts w:cs="Arial"/>
          <w:sz w:val="16"/>
          <w:lang w:val="ru-RU"/>
        </w:rPr>
        <w:t xml:space="preserve"> </w:t>
      </w:r>
      <w:r>
        <w:rPr>
          <w:rFonts w:cs="Arial"/>
          <w:sz w:val="16"/>
          <w:lang w:val="ru-RU"/>
        </w:rPr>
        <w:t xml:space="preserve">в </w:t>
      </w:r>
      <w:r w:rsidRPr="00156572">
        <w:rPr>
          <w:rFonts w:cs="Arial"/>
          <w:sz w:val="16"/>
          <w:lang w:val="ru-RU"/>
        </w:rPr>
        <w:t>20</w:t>
      </w:r>
      <w:r>
        <w:rPr>
          <w:rFonts w:cs="Arial"/>
          <w:sz w:val="16"/>
        </w:rPr>
        <w:t> </w:t>
      </w:r>
      <w:r w:rsidRPr="00156572">
        <w:rPr>
          <w:rFonts w:cs="Arial"/>
          <w:sz w:val="16"/>
          <w:lang w:val="ru-RU"/>
        </w:rPr>
        <w:t xml:space="preserve">935 </w:t>
      </w:r>
      <w:r>
        <w:rPr>
          <w:rFonts w:cs="Arial"/>
          <w:sz w:val="16"/>
          <w:lang w:val="ru-RU"/>
        </w:rPr>
        <w:t xml:space="preserve">шв. франков была освоена </w:t>
      </w:r>
      <w:r w:rsidRPr="005D614B">
        <w:rPr>
          <w:rFonts w:cs="Arial"/>
          <w:sz w:val="16"/>
          <w:lang w:val="ru-RU"/>
        </w:rPr>
        <w:t>ВОИС</w:t>
      </w:r>
      <w:r>
        <w:rPr>
          <w:rFonts w:cs="Arial"/>
          <w:sz w:val="16"/>
          <w:lang w:val="ru-RU"/>
        </w:rPr>
        <w:t xml:space="preserve"> в </w:t>
      </w:r>
      <w:smartTag w:uri="urn:schemas-microsoft-com:office:smarttags" w:element="metricconverter">
        <w:smartTagPr>
          <w:attr w:name="ProductID" w:val="2014 г"/>
        </w:smartTagPr>
        <w:r w:rsidRPr="00156572">
          <w:rPr>
            <w:rFonts w:cs="Arial"/>
            <w:sz w:val="16"/>
            <w:lang w:val="ru-RU"/>
          </w:rPr>
          <w:t>2014</w:t>
        </w:r>
        <w:r>
          <w:rPr>
            <w:rFonts w:cs="Arial"/>
            <w:sz w:val="16"/>
            <w:lang w:val="ru-RU"/>
          </w:rPr>
          <w:t> г</w:t>
        </w:r>
      </w:smartTag>
      <w:r>
        <w:rPr>
          <w:rFonts w:cs="Arial"/>
          <w:sz w:val="16"/>
          <w:lang w:val="ru-RU"/>
        </w:rPr>
        <w:t>.</w:t>
      </w:r>
      <w:r w:rsidRPr="00156572">
        <w:rPr>
          <w:rFonts w:cs="Arial"/>
          <w:sz w:val="16"/>
          <w:lang w:val="ru-RU"/>
        </w:rPr>
        <w:t xml:space="preserve">, </w:t>
      </w:r>
      <w:r w:rsidRPr="00722E2D">
        <w:rPr>
          <w:rFonts w:cs="Arial"/>
          <w:sz w:val="16"/>
          <w:lang w:val="ru-RU"/>
        </w:rPr>
        <w:t>в результате</w:t>
      </w:r>
      <w:r>
        <w:rPr>
          <w:rFonts w:cs="Arial"/>
          <w:sz w:val="16"/>
          <w:lang w:val="ru-RU"/>
        </w:rPr>
        <w:t xml:space="preserve"> чего </w:t>
      </w:r>
      <w:r w:rsidRPr="00722E2D">
        <w:rPr>
          <w:rFonts w:cs="Arial"/>
          <w:sz w:val="16"/>
          <w:lang w:val="ru-RU"/>
        </w:rPr>
        <w:t>баланс</w:t>
      </w:r>
      <w:r>
        <w:rPr>
          <w:rFonts w:cs="Arial"/>
          <w:sz w:val="16"/>
          <w:lang w:val="ru-RU"/>
        </w:rPr>
        <w:t xml:space="preserve"> оказался нулевым.</w:t>
      </w:r>
    </w:p>
  </w:footnote>
  <w:footnote w:id="72">
    <w:p w:rsidR="00347B17" w:rsidRPr="000A718F" w:rsidRDefault="00347B17" w:rsidP="000A718F">
      <w:pPr>
        <w:pStyle w:val="FootnoteText"/>
        <w:rPr>
          <w:sz w:val="16"/>
          <w:szCs w:val="16"/>
          <w:lang w:val="ru-RU"/>
        </w:rPr>
      </w:pPr>
      <w:r w:rsidRPr="00FD10D7">
        <w:rPr>
          <w:rStyle w:val="FootnoteReference"/>
          <w:sz w:val="16"/>
          <w:szCs w:val="16"/>
        </w:rPr>
        <w:footnoteRef/>
      </w:r>
      <w:r w:rsidRPr="000A718F">
        <w:rPr>
          <w:sz w:val="16"/>
          <w:szCs w:val="16"/>
          <w:lang w:val="ru-RU"/>
        </w:rPr>
        <w:t xml:space="preserve"> </w:t>
      </w:r>
      <w:r w:rsidRPr="008560A4">
        <w:rPr>
          <w:sz w:val="16"/>
          <w:szCs w:val="16"/>
        </w:rPr>
        <w:t>http</w:t>
      </w:r>
      <w:r w:rsidRPr="000A718F">
        <w:rPr>
          <w:sz w:val="16"/>
          <w:szCs w:val="16"/>
          <w:lang w:val="ru-RU"/>
        </w:rPr>
        <w:t>://</w:t>
      </w:r>
      <w:r w:rsidRPr="008560A4">
        <w:rPr>
          <w:sz w:val="16"/>
          <w:szCs w:val="16"/>
        </w:rPr>
        <w:t>www</w:t>
      </w:r>
      <w:r w:rsidRPr="000A718F">
        <w:rPr>
          <w:sz w:val="16"/>
          <w:szCs w:val="16"/>
          <w:lang w:val="ru-RU"/>
        </w:rPr>
        <w:t>.</w:t>
      </w:r>
      <w:r w:rsidRPr="008560A4">
        <w:rPr>
          <w:sz w:val="16"/>
          <w:szCs w:val="16"/>
        </w:rPr>
        <w:t>wipo</w:t>
      </w:r>
      <w:r w:rsidRPr="000A718F">
        <w:rPr>
          <w:sz w:val="16"/>
          <w:szCs w:val="16"/>
          <w:lang w:val="ru-RU"/>
        </w:rPr>
        <w:t>.</w:t>
      </w:r>
      <w:r w:rsidRPr="008560A4">
        <w:rPr>
          <w:sz w:val="16"/>
          <w:szCs w:val="16"/>
        </w:rPr>
        <w:t>int</w:t>
      </w:r>
      <w:r w:rsidRPr="000A718F">
        <w:rPr>
          <w:sz w:val="16"/>
          <w:szCs w:val="16"/>
          <w:lang w:val="ru-RU"/>
        </w:rPr>
        <w:t>/</w:t>
      </w:r>
      <w:r w:rsidRPr="008560A4">
        <w:rPr>
          <w:sz w:val="16"/>
          <w:szCs w:val="16"/>
        </w:rPr>
        <w:t>edocs</w:t>
      </w:r>
      <w:r w:rsidRPr="000A718F">
        <w:rPr>
          <w:sz w:val="16"/>
          <w:szCs w:val="16"/>
          <w:lang w:val="ru-RU"/>
        </w:rPr>
        <w:t>/</w:t>
      </w:r>
      <w:r w:rsidRPr="008560A4">
        <w:rPr>
          <w:sz w:val="16"/>
          <w:szCs w:val="16"/>
        </w:rPr>
        <w:t>mdocs</w:t>
      </w:r>
      <w:r w:rsidRPr="000A718F">
        <w:rPr>
          <w:sz w:val="16"/>
          <w:szCs w:val="16"/>
          <w:lang w:val="ru-RU"/>
        </w:rPr>
        <w:t>/</w:t>
      </w:r>
      <w:r w:rsidRPr="008560A4">
        <w:rPr>
          <w:sz w:val="16"/>
          <w:szCs w:val="16"/>
        </w:rPr>
        <w:t>govbody</w:t>
      </w:r>
      <w:r w:rsidRPr="000A718F">
        <w:rPr>
          <w:sz w:val="16"/>
          <w:szCs w:val="16"/>
          <w:lang w:val="ru-RU"/>
        </w:rPr>
        <w:t>/</w:t>
      </w:r>
      <w:r w:rsidRPr="008560A4">
        <w:rPr>
          <w:sz w:val="16"/>
          <w:szCs w:val="16"/>
        </w:rPr>
        <w:t>en</w:t>
      </w:r>
      <w:r w:rsidRPr="000A718F">
        <w:rPr>
          <w:sz w:val="16"/>
          <w:szCs w:val="16"/>
          <w:lang w:val="ru-RU"/>
        </w:rPr>
        <w:t>/</w:t>
      </w:r>
      <w:r w:rsidRPr="008560A4">
        <w:rPr>
          <w:sz w:val="16"/>
          <w:szCs w:val="16"/>
        </w:rPr>
        <w:t>a</w:t>
      </w:r>
      <w:r w:rsidRPr="000A718F">
        <w:rPr>
          <w:sz w:val="16"/>
          <w:szCs w:val="16"/>
          <w:lang w:val="ru-RU"/>
        </w:rPr>
        <w:t>_51/</w:t>
      </w:r>
      <w:r w:rsidRPr="008560A4">
        <w:rPr>
          <w:sz w:val="16"/>
          <w:szCs w:val="16"/>
        </w:rPr>
        <w:t>a</w:t>
      </w:r>
      <w:r w:rsidRPr="000A718F">
        <w:rPr>
          <w:sz w:val="16"/>
          <w:szCs w:val="16"/>
          <w:lang w:val="ru-RU"/>
        </w:rPr>
        <w:t>_51_16.</w:t>
      </w:r>
      <w:r w:rsidRPr="008560A4">
        <w:rPr>
          <w:sz w:val="16"/>
          <w:szCs w:val="16"/>
        </w:rPr>
        <w:t>pdf</w:t>
      </w:r>
    </w:p>
  </w:footnote>
  <w:footnote w:id="73">
    <w:p w:rsidR="00347B17" w:rsidRPr="000A718F" w:rsidRDefault="00347B17" w:rsidP="000A718F">
      <w:pPr>
        <w:pStyle w:val="FootnoteText"/>
        <w:rPr>
          <w:lang w:val="ru-RU"/>
        </w:rPr>
      </w:pPr>
      <w:r w:rsidRPr="00FD10D7">
        <w:rPr>
          <w:rStyle w:val="FootnoteReference"/>
          <w:sz w:val="16"/>
          <w:szCs w:val="16"/>
        </w:rPr>
        <w:footnoteRef/>
      </w:r>
      <w:r w:rsidRPr="000A718F">
        <w:rPr>
          <w:sz w:val="16"/>
          <w:szCs w:val="16"/>
          <w:lang w:val="ru-RU"/>
        </w:rPr>
        <w:t xml:space="preserve"> </w:t>
      </w:r>
      <w:r w:rsidRPr="00E867B2">
        <w:rPr>
          <w:sz w:val="16"/>
          <w:szCs w:val="16"/>
        </w:rPr>
        <w:t>http</w:t>
      </w:r>
      <w:r w:rsidRPr="000A718F">
        <w:rPr>
          <w:sz w:val="16"/>
          <w:szCs w:val="16"/>
          <w:lang w:val="ru-RU"/>
        </w:rPr>
        <w:t>://</w:t>
      </w:r>
      <w:r w:rsidRPr="00E867B2">
        <w:rPr>
          <w:sz w:val="16"/>
          <w:szCs w:val="16"/>
        </w:rPr>
        <w:t>www</w:t>
      </w:r>
      <w:r w:rsidRPr="000A718F">
        <w:rPr>
          <w:sz w:val="16"/>
          <w:szCs w:val="16"/>
          <w:lang w:val="ru-RU"/>
        </w:rPr>
        <w:t>.</w:t>
      </w:r>
      <w:r w:rsidRPr="00E867B2">
        <w:rPr>
          <w:sz w:val="16"/>
          <w:szCs w:val="16"/>
        </w:rPr>
        <w:t>wipo</w:t>
      </w:r>
      <w:r w:rsidRPr="000A718F">
        <w:rPr>
          <w:sz w:val="16"/>
          <w:szCs w:val="16"/>
          <w:lang w:val="ru-RU"/>
        </w:rPr>
        <w:t>.</w:t>
      </w:r>
      <w:r w:rsidRPr="00E867B2">
        <w:rPr>
          <w:sz w:val="16"/>
          <w:szCs w:val="16"/>
        </w:rPr>
        <w:t>int</w:t>
      </w:r>
      <w:r w:rsidRPr="000A718F">
        <w:rPr>
          <w:sz w:val="16"/>
          <w:szCs w:val="16"/>
          <w:lang w:val="ru-RU"/>
        </w:rPr>
        <w:t>/</w:t>
      </w:r>
      <w:r w:rsidRPr="00E867B2">
        <w:rPr>
          <w:sz w:val="16"/>
          <w:szCs w:val="16"/>
        </w:rPr>
        <w:t>edocs</w:t>
      </w:r>
      <w:r w:rsidRPr="000A718F">
        <w:rPr>
          <w:sz w:val="16"/>
          <w:szCs w:val="16"/>
          <w:lang w:val="ru-RU"/>
        </w:rPr>
        <w:t>/</w:t>
      </w:r>
      <w:r w:rsidRPr="00E867B2">
        <w:rPr>
          <w:sz w:val="16"/>
          <w:szCs w:val="16"/>
        </w:rPr>
        <w:t>mdocs</w:t>
      </w:r>
      <w:r w:rsidRPr="000A718F">
        <w:rPr>
          <w:sz w:val="16"/>
          <w:szCs w:val="16"/>
          <w:lang w:val="ru-RU"/>
        </w:rPr>
        <w:t>/</w:t>
      </w:r>
      <w:r w:rsidRPr="00E867B2">
        <w:rPr>
          <w:sz w:val="16"/>
          <w:szCs w:val="16"/>
        </w:rPr>
        <w:t>govbody</w:t>
      </w:r>
      <w:r w:rsidRPr="000A718F">
        <w:rPr>
          <w:sz w:val="16"/>
          <w:szCs w:val="16"/>
          <w:lang w:val="ru-RU"/>
        </w:rPr>
        <w:t>/</w:t>
      </w:r>
      <w:r w:rsidRPr="00E867B2">
        <w:rPr>
          <w:sz w:val="16"/>
          <w:szCs w:val="16"/>
        </w:rPr>
        <w:t>en</w:t>
      </w:r>
      <w:r w:rsidRPr="000A718F">
        <w:rPr>
          <w:sz w:val="16"/>
          <w:szCs w:val="16"/>
          <w:lang w:val="ru-RU"/>
        </w:rPr>
        <w:t>/</w:t>
      </w:r>
      <w:r w:rsidRPr="00E867B2">
        <w:rPr>
          <w:sz w:val="16"/>
          <w:szCs w:val="16"/>
        </w:rPr>
        <w:t>wo</w:t>
      </w:r>
      <w:r w:rsidRPr="000A718F">
        <w:rPr>
          <w:sz w:val="16"/>
          <w:szCs w:val="16"/>
          <w:lang w:val="ru-RU"/>
        </w:rPr>
        <w:t>_</w:t>
      </w:r>
      <w:r w:rsidRPr="00E867B2">
        <w:rPr>
          <w:sz w:val="16"/>
          <w:szCs w:val="16"/>
        </w:rPr>
        <w:t>pbc</w:t>
      </w:r>
      <w:r w:rsidRPr="000A718F">
        <w:rPr>
          <w:sz w:val="16"/>
          <w:szCs w:val="16"/>
          <w:lang w:val="ru-RU"/>
        </w:rPr>
        <w:t>_22/</w:t>
      </w:r>
      <w:r w:rsidRPr="00E867B2">
        <w:rPr>
          <w:sz w:val="16"/>
          <w:szCs w:val="16"/>
        </w:rPr>
        <w:t>wo</w:t>
      </w:r>
      <w:r w:rsidRPr="000A718F">
        <w:rPr>
          <w:sz w:val="16"/>
          <w:szCs w:val="16"/>
          <w:lang w:val="ru-RU"/>
        </w:rPr>
        <w:t>_</w:t>
      </w:r>
      <w:r w:rsidRPr="00E867B2">
        <w:rPr>
          <w:sz w:val="16"/>
          <w:szCs w:val="16"/>
        </w:rPr>
        <w:t>pbc</w:t>
      </w:r>
      <w:r w:rsidRPr="000A718F">
        <w:rPr>
          <w:sz w:val="16"/>
          <w:szCs w:val="16"/>
          <w:lang w:val="ru-RU"/>
        </w:rPr>
        <w:t>_22_21.</w:t>
      </w:r>
      <w:r w:rsidRPr="00E867B2">
        <w:rPr>
          <w:sz w:val="16"/>
          <w:szCs w:val="16"/>
        </w:rPr>
        <w:t>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Pr="00E31A65" w:rsidRDefault="00347B17">
    <w:pPr>
      <w:pStyle w:val="Header"/>
      <w:jc w:val="right"/>
      <w:rPr>
        <w:sz w:val="22"/>
      </w:rPr>
    </w:pPr>
    <w:r w:rsidRPr="00E31A65">
      <w:rPr>
        <w:sz w:val="22"/>
      </w:rPr>
      <w:t>WO/PBC/23/2</w:t>
    </w:r>
  </w:p>
  <w:p w:rsidR="00347B17" w:rsidRPr="00E31A65" w:rsidRDefault="00347B17">
    <w:pPr>
      <w:pStyle w:val="Header"/>
      <w:jc w:val="right"/>
      <w:rPr>
        <w:sz w:val="22"/>
      </w:rPr>
    </w:pPr>
    <w:r>
      <w:rPr>
        <w:sz w:val="22"/>
        <w:lang w:val="ru-RU"/>
      </w:rPr>
      <w:t>стр</w:t>
    </w:r>
    <w:r w:rsidRPr="00A160CC">
      <w:rPr>
        <w:sz w:val="22"/>
      </w:rPr>
      <w:t>.</w:t>
    </w:r>
    <w:r w:rsidRPr="00E31A65">
      <w:rPr>
        <w:sz w:val="22"/>
      </w:rPr>
      <w:t xml:space="preserve"> </w:t>
    </w:r>
    <w:sdt>
      <w:sdtPr>
        <w:rPr>
          <w:sz w:val="22"/>
        </w:rPr>
        <w:id w:val="-745348324"/>
        <w:docPartObj>
          <w:docPartGallery w:val="Page Numbers (Top of Page)"/>
          <w:docPartUnique/>
        </w:docPartObj>
      </w:sdtPr>
      <w:sdtEndPr>
        <w:rPr>
          <w:noProof/>
        </w:rPr>
      </w:sdtEndPr>
      <w:sdtContent>
        <w:r w:rsidRPr="00E31A65">
          <w:rPr>
            <w:sz w:val="22"/>
          </w:rPr>
          <w:fldChar w:fldCharType="begin"/>
        </w:r>
        <w:r w:rsidRPr="00E31A65">
          <w:rPr>
            <w:sz w:val="22"/>
          </w:rPr>
          <w:instrText xml:space="preserve"> PAGE   \* MERGEFORMAT </w:instrText>
        </w:r>
        <w:r w:rsidRPr="00E31A65">
          <w:rPr>
            <w:sz w:val="22"/>
          </w:rPr>
          <w:fldChar w:fldCharType="separate"/>
        </w:r>
        <w:r>
          <w:rPr>
            <w:noProof/>
            <w:sz w:val="22"/>
          </w:rPr>
          <w:t>2</w:t>
        </w:r>
        <w:r w:rsidRPr="00E31A65">
          <w:rPr>
            <w:noProof/>
            <w:sz w:val="22"/>
          </w:rPr>
          <w:fldChar w:fldCharType="end"/>
        </w:r>
      </w:sdtContent>
    </w:sdt>
  </w:p>
  <w:p w:rsidR="00347B17" w:rsidRDefault="00347B17" w:rsidP="00E31A65">
    <w:pPr>
      <w:pStyle w:val="Header"/>
    </w:pPr>
  </w:p>
  <w:p w:rsidR="00347B17" w:rsidRPr="00E31A65" w:rsidRDefault="00347B17" w:rsidP="00E31A6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Default="00347B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Pr="00E31A65" w:rsidRDefault="00347B17">
    <w:pPr>
      <w:pStyle w:val="Header"/>
      <w:jc w:val="right"/>
      <w:rPr>
        <w:sz w:val="22"/>
      </w:rPr>
    </w:pPr>
    <w:r w:rsidRPr="00E31A65">
      <w:rPr>
        <w:sz w:val="22"/>
      </w:rPr>
      <w:t>WO/PBC/23/2</w:t>
    </w:r>
  </w:p>
  <w:p w:rsidR="00347B17" w:rsidRPr="00E31A65" w:rsidRDefault="00347B17">
    <w:pPr>
      <w:pStyle w:val="Header"/>
      <w:jc w:val="right"/>
      <w:rPr>
        <w:sz w:val="22"/>
      </w:rPr>
    </w:pPr>
    <w:r w:rsidRPr="00E31A65">
      <w:rPr>
        <w:sz w:val="22"/>
      </w:rPr>
      <w:t xml:space="preserve">page </w:t>
    </w:r>
    <w:sdt>
      <w:sdtPr>
        <w:rPr>
          <w:sz w:val="22"/>
        </w:rPr>
        <w:id w:val="442120167"/>
        <w:docPartObj>
          <w:docPartGallery w:val="Page Numbers (Top of Page)"/>
          <w:docPartUnique/>
        </w:docPartObj>
      </w:sdtPr>
      <w:sdtEndPr>
        <w:rPr>
          <w:noProof/>
        </w:rPr>
      </w:sdtEndPr>
      <w:sdtContent>
        <w:r w:rsidRPr="00E31A65">
          <w:rPr>
            <w:sz w:val="22"/>
          </w:rPr>
          <w:fldChar w:fldCharType="begin"/>
        </w:r>
        <w:r w:rsidRPr="00E31A65">
          <w:rPr>
            <w:sz w:val="22"/>
          </w:rPr>
          <w:instrText xml:space="preserve"> PAGE   \* MERGEFORMAT </w:instrText>
        </w:r>
        <w:r w:rsidRPr="00E31A65">
          <w:rPr>
            <w:sz w:val="22"/>
          </w:rPr>
          <w:fldChar w:fldCharType="separate"/>
        </w:r>
        <w:r>
          <w:rPr>
            <w:noProof/>
            <w:sz w:val="22"/>
          </w:rPr>
          <w:t>234</w:t>
        </w:r>
        <w:r w:rsidRPr="00E31A65">
          <w:rPr>
            <w:noProof/>
            <w:sz w:val="22"/>
          </w:rPr>
          <w:fldChar w:fldCharType="end"/>
        </w:r>
      </w:sdtContent>
    </w:sdt>
  </w:p>
  <w:p w:rsidR="00347B17" w:rsidRPr="00E31A65" w:rsidRDefault="00347B17" w:rsidP="009100BA">
    <w:pPr>
      <w:pStyle w:val="Header"/>
      <w:jc w:val="right"/>
      <w:rPr>
        <w:rFonts w:cs="Arial"/>
        <w:szCs w:val="18"/>
      </w:rPr>
    </w:pPr>
  </w:p>
  <w:p w:rsidR="00347B17" w:rsidRPr="00E31A65" w:rsidRDefault="00347B17" w:rsidP="009100BA">
    <w:pPr>
      <w:pStyle w:val="Header"/>
      <w:jc w:val="right"/>
      <w:rPr>
        <w:rFonts w:cs="Arial"/>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Pr="00176370" w:rsidRDefault="00347B17" w:rsidP="00E31A65">
    <w:pPr>
      <w:pStyle w:val="Header"/>
      <w:rPr>
        <w:b/>
        <w:sz w:val="18"/>
        <w:lang w:val="ru-RU"/>
      </w:rPr>
    </w:pPr>
    <w:r>
      <w:rPr>
        <w:b/>
        <w:sz w:val="18"/>
        <w:lang w:val="ru-RU"/>
      </w:rPr>
      <w:t>Отчет о реализации Программы за</w:t>
    </w:r>
    <w:r w:rsidRPr="00176370">
      <w:rPr>
        <w:b/>
        <w:sz w:val="18"/>
        <w:lang w:val="ru-RU"/>
      </w:rPr>
      <w:t xml:space="preserve"> 2014</w:t>
    </w:r>
    <w:r>
      <w:rPr>
        <w:b/>
        <w:sz w:val="18"/>
        <w:lang w:val="ru-RU"/>
      </w:rPr>
      <w:t xml:space="preserve"> г. </w:t>
    </w:r>
  </w:p>
  <w:p w:rsidR="00347B17" w:rsidRPr="00176370" w:rsidRDefault="00347B17" w:rsidP="00E31A65">
    <w:pPr>
      <w:pStyle w:val="Header"/>
      <w:rPr>
        <w:rFonts w:cs="Arial"/>
        <w:sz w:val="18"/>
        <w:szCs w:val="18"/>
        <w:lang w:val="ru-RU"/>
      </w:rPr>
    </w:pPr>
  </w:p>
  <w:p w:rsidR="00347B17" w:rsidRPr="00176370" w:rsidRDefault="00347B17" w:rsidP="00E31A65">
    <w:pPr>
      <w:pStyle w:val="Header"/>
      <w:rPr>
        <w:rFonts w:cs="Arial"/>
        <w:sz w:val="18"/>
        <w:szCs w:val="18"/>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Pr="00A160CC" w:rsidRDefault="00347B17">
    <w:pPr>
      <w:pStyle w:val="Header"/>
      <w:jc w:val="right"/>
      <w:rPr>
        <w:b/>
        <w:sz w:val="18"/>
        <w:lang w:val="ru-RU"/>
      </w:rPr>
    </w:pPr>
    <w:r>
      <w:rPr>
        <w:b/>
        <w:sz w:val="18"/>
        <w:lang w:val="ru-RU"/>
      </w:rPr>
      <w:t>Отчет о реализации Программы за</w:t>
    </w:r>
    <w:r w:rsidRPr="00A160CC">
      <w:rPr>
        <w:b/>
        <w:sz w:val="18"/>
        <w:lang w:val="ru-RU"/>
      </w:rPr>
      <w:t xml:space="preserve"> 2014</w:t>
    </w:r>
    <w:r>
      <w:rPr>
        <w:b/>
        <w:sz w:val="18"/>
        <w:lang w:val="ru-RU"/>
      </w:rPr>
      <w:t xml:space="preserve"> г.</w:t>
    </w:r>
  </w:p>
  <w:p w:rsidR="00347B17" w:rsidRPr="00A160CC" w:rsidRDefault="00347B17" w:rsidP="009100BA">
    <w:pPr>
      <w:pStyle w:val="Header"/>
      <w:jc w:val="right"/>
      <w:rPr>
        <w:rFonts w:cs="Arial"/>
        <w:b/>
        <w:sz w:val="16"/>
        <w:szCs w:val="18"/>
        <w:lang w:val="ru-RU"/>
      </w:rPr>
    </w:pPr>
  </w:p>
  <w:p w:rsidR="00347B17" w:rsidRPr="00A160CC" w:rsidRDefault="00347B17" w:rsidP="009100BA">
    <w:pPr>
      <w:pStyle w:val="Header"/>
      <w:jc w:val="right"/>
      <w:rPr>
        <w:rFonts w:cs="Arial"/>
        <w:sz w:val="18"/>
        <w:szCs w:val="18"/>
        <w:lang w:val="ru-R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Default="00347B1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Pr="000D36A2" w:rsidRDefault="00347B17" w:rsidP="000D36A2">
    <w:pPr>
      <w:pStyle w:val="Header"/>
      <w:rPr>
        <w:b/>
        <w:sz w:val="18"/>
        <w:lang w:val="ru-RU"/>
      </w:rPr>
    </w:pPr>
    <w:r>
      <w:rPr>
        <w:b/>
        <w:sz w:val="18"/>
        <w:lang w:val="ru-RU"/>
      </w:rPr>
      <w:t>Отчет о реализации программы</w:t>
    </w:r>
    <w:r w:rsidRPr="000D36A2">
      <w:rPr>
        <w:b/>
        <w:sz w:val="18"/>
        <w:lang w:val="ru-RU"/>
      </w:rPr>
      <w:t xml:space="preserve"> 2014</w:t>
    </w:r>
    <w:r>
      <w:rPr>
        <w:b/>
        <w:sz w:val="18"/>
        <w:lang w:val="ru-RU"/>
      </w:rPr>
      <w:t xml:space="preserve"> г.</w:t>
    </w:r>
  </w:p>
  <w:p w:rsidR="00347B17" w:rsidRPr="000D36A2" w:rsidRDefault="00347B17" w:rsidP="000D36A2">
    <w:pPr>
      <w:pStyle w:val="Header"/>
      <w:rPr>
        <w:rFonts w:cs="Arial"/>
        <w:b/>
        <w:sz w:val="18"/>
        <w:szCs w:val="18"/>
        <w:lang w:val="ru-RU"/>
      </w:rPr>
    </w:pPr>
    <w:r>
      <w:rPr>
        <w:rFonts w:cs="Arial"/>
        <w:b/>
        <w:sz w:val="18"/>
        <w:szCs w:val="18"/>
        <w:lang w:val="ru-RU"/>
      </w:rPr>
      <w:t>Дополнения</w:t>
    </w:r>
  </w:p>
  <w:p w:rsidR="00347B17" w:rsidRPr="000D36A2" w:rsidRDefault="00347B17" w:rsidP="000D36A2">
    <w:pPr>
      <w:pStyle w:val="Header"/>
      <w:rPr>
        <w:rFonts w:cs="Arial"/>
        <w:sz w:val="18"/>
        <w:szCs w:val="18"/>
        <w:lang w:val="ru-RU"/>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Pr="002C79A3" w:rsidRDefault="00347B17" w:rsidP="000D36A2">
    <w:pPr>
      <w:pStyle w:val="Header"/>
      <w:jc w:val="right"/>
      <w:rPr>
        <w:rFonts w:cs="Arial"/>
        <w:b/>
        <w:sz w:val="18"/>
        <w:szCs w:val="18"/>
        <w:lang w:val="ru-RU"/>
      </w:rPr>
    </w:pPr>
    <w:r w:rsidRPr="006772EC">
      <w:rPr>
        <w:rFonts w:cs="Arial"/>
        <w:b/>
        <w:sz w:val="18"/>
        <w:szCs w:val="18"/>
        <w:lang w:val="ru-RU"/>
      </w:rPr>
      <w:t>Отчет о реализации программы за 2014 г.</w:t>
    </w:r>
  </w:p>
  <w:p w:rsidR="00347B17" w:rsidRPr="00A13DDD" w:rsidRDefault="00347B17" w:rsidP="000D36A2">
    <w:pPr>
      <w:pStyle w:val="Header"/>
      <w:jc w:val="right"/>
      <w:rPr>
        <w:rFonts w:cs="Arial"/>
        <w:b/>
        <w:sz w:val="18"/>
        <w:szCs w:val="18"/>
      </w:rPr>
    </w:pPr>
    <w:r w:rsidRPr="006772EC">
      <w:rPr>
        <w:rFonts w:cs="Arial"/>
        <w:b/>
        <w:sz w:val="18"/>
        <w:szCs w:val="18"/>
        <w:lang w:val="ru-RU"/>
      </w:rPr>
      <w:t>Дополнения</w:t>
    </w:r>
  </w:p>
  <w:p w:rsidR="00347B17" w:rsidRPr="00101F3F" w:rsidRDefault="00347B17" w:rsidP="000D36A2">
    <w:pPr>
      <w:pStyle w:val="Header"/>
      <w:jc w:val="right"/>
      <w:rPr>
        <w:rFonts w:cs="Arial"/>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Pr="000A718F" w:rsidRDefault="00347B17" w:rsidP="00E31A65">
    <w:pPr>
      <w:pStyle w:val="Header"/>
      <w:rPr>
        <w:b/>
        <w:sz w:val="18"/>
        <w:lang w:val="ru-RU"/>
      </w:rPr>
    </w:pPr>
    <w:r>
      <w:rPr>
        <w:b/>
        <w:sz w:val="18"/>
        <w:lang w:val="ru-RU"/>
      </w:rPr>
      <w:t>Отчет о реализации программы за 2014 г.</w:t>
    </w:r>
  </w:p>
  <w:p w:rsidR="00347B17" w:rsidRPr="000A718F" w:rsidRDefault="00347B17" w:rsidP="00E31A65">
    <w:pPr>
      <w:pStyle w:val="Header"/>
      <w:rPr>
        <w:rFonts w:cs="Arial"/>
        <w:b/>
        <w:sz w:val="18"/>
        <w:szCs w:val="18"/>
        <w:lang w:val="ru-RU"/>
      </w:rPr>
    </w:pPr>
    <w:r>
      <w:rPr>
        <w:rFonts w:cs="Arial"/>
        <w:b/>
        <w:sz w:val="18"/>
        <w:szCs w:val="18"/>
        <w:lang w:val="ru-RU"/>
      </w:rPr>
      <w:t>Дополнения</w:t>
    </w:r>
  </w:p>
  <w:p w:rsidR="00347B17" w:rsidRPr="00101F3F" w:rsidRDefault="00347B17" w:rsidP="00E31A65">
    <w:pPr>
      <w:pStyle w:val="Header"/>
      <w:rPr>
        <w:rFonts w:cs="Arial"/>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17" w:rsidRPr="00E03EC1" w:rsidRDefault="00347B17">
    <w:pPr>
      <w:pStyle w:val="Header"/>
      <w:jc w:val="right"/>
      <w:rPr>
        <w:b/>
        <w:sz w:val="18"/>
        <w:lang w:val="ru-RU"/>
      </w:rPr>
    </w:pPr>
    <w:r>
      <w:rPr>
        <w:b/>
        <w:sz w:val="18"/>
        <w:lang w:val="ru-RU"/>
      </w:rPr>
      <w:t>Отчет о реализации программы за</w:t>
    </w:r>
    <w:r w:rsidRPr="00E03EC1">
      <w:rPr>
        <w:b/>
        <w:sz w:val="18"/>
        <w:lang w:val="ru-RU"/>
      </w:rPr>
      <w:t xml:space="preserve"> 2014</w:t>
    </w:r>
    <w:r>
      <w:rPr>
        <w:b/>
        <w:sz w:val="18"/>
        <w:lang w:val="ru-RU"/>
      </w:rPr>
      <w:t xml:space="preserve"> г.</w:t>
    </w:r>
  </w:p>
  <w:p w:rsidR="00347B17" w:rsidRPr="00F5144A" w:rsidRDefault="00347B17" w:rsidP="009100BA">
    <w:pPr>
      <w:pStyle w:val="Header"/>
      <w:jc w:val="right"/>
      <w:rPr>
        <w:rFonts w:cs="Arial"/>
        <w:b/>
        <w:sz w:val="18"/>
        <w:szCs w:val="18"/>
        <w:lang w:val="ru-RU"/>
      </w:rPr>
    </w:pPr>
    <w:r w:rsidRPr="00F5144A">
      <w:rPr>
        <w:rFonts w:cs="Arial"/>
        <w:b/>
        <w:sz w:val="18"/>
        <w:szCs w:val="18"/>
        <w:lang w:val="ru-RU"/>
      </w:rPr>
      <w:t>Дополнения</w:t>
    </w:r>
  </w:p>
  <w:p w:rsidR="00347B17" w:rsidRPr="00E03EC1" w:rsidRDefault="00347B17" w:rsidP="009100BA">
    <w:pPr>
      <w:pStyle w:val="Header"/>
      <w:jc w:val="right"/>
      <w:rPr>
        <w:rFonts w:cs="Arial"/>
        <w:sz w:val="18"/>
        <w:szCs w:val="18"/>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000005"/>
    <w:multiLevelType w:val="multilevel"/>
    <w:tmpl w:val="89981690"/>
    <w:name w:val="WW8Num10"/>
    <w:lvl w:ilvl="0">
      <w:start w:val="1"/>
      <w:numFmt w:val="decimal"/>
      <w:lvlText w:val="15.%1."/>
      <w:lvlJc w:val="left"/>
      <w:pPr>
        <w:tabs>
          <w:tab w:val="num" w:pos="0"/>
        </w:tabs>
        <w:ind w:left="360" w:hanging="360"/>
      </w:pPr>
      <w:rPr>
        <w:rFonts w:hint="default"/>
        <w:color w:val="000000"/>
        <w:sz w:val="20"/>
        <w:szCs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6"/>
    <w:multiLevelType w:val="singleLevel"/>
    <w:tmpl w:val="00000006"/>
    <w:name w:val="WW8Num15"/>
    <w:lvl w:ilvl="0">
      <w:start w:val="1"/>
      <w:numFmt w:val="bullet"/>
      <w:lvlText w:val=""/>
      <w:lvlJc w:val="left"/>
      <w:pPr>
        <w:tabs>
          <w:tab w:val="num" w:pos="0"/>
        </w:tabs>
        <w:ind w:left="720" w:hanging="360"/>
      </w:pPr>
      <w:rPr>
        <w:rFonts w:ascii="Symbol" w:hAnsi="Symbol" w:cs="Symbol" w:hint="default"/>
      </w:rPr>
    </w:lvl>
  </w:abstractNum>
  <w:abstractNum w:abstractNumId="3">
    <w:nsid w:val="021A5AC2"/>
    <w:multiLevelType w:val="hybridMultilevel"/>
    <w:tmpl w:val="C05AE734"/>
    <w:lvl w:ilvl="0" w:tplc="E60881F2">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691860"/>
    <w:multiLevelType w:val="hybridMultilevel"/>
    <w:tmpl w:val="C2142F62"/>
    <w:lvl w:ilvl="0" w:tplc="BC2EDDF6">
      <w:start w:val="1"/>
      <w:numFmt w:val="bullet"/>
      <w:lvlText w:val="-"/>
      <w:lvlJc w:val="left"/>
      <w:pPr>
        <w:ind w:left="360" w:hanging="360"/>
      </w:pPr>
      <w:rPr>
        <w:rFonts w:ascii="Arial" w:eastAsia="Times New Roman" w:hAnsi="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6454746"/>
    <w:multiLevelType w:val="hybridMultilevel"/>
    <w:tmpl w:val="307C764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079B6BCD"/>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F20D78"/>
    <w:multiLevelType w:val="hybridMultilevel"/>
    <w:tmpl w:val="765E784C"/>
    <w:lvl w:ilvl="0" w:tplc="77E047D0">
      <w:start w:val="1"/>
      <w:numFmt w:val="decimal"/>
      <w:lvlText w:val="29.%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0F48ED"/>
    <w:multiLevelType w:val="hybridMultilevel"/>
    <w:tmpl w:val="D71499C0"/>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09BB7A06"/>
    <w:multiLevelType w:val="hybridMultilevel"/>
    <w:tmpl w:val="339EACD6"/>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1">
    <w:nsid w:val="0BD223AE"/>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E16DF"/>
    <w:multiLevelType w:val="hybridMultilevel"/>
    <w:tmpl w:val="FF78476A"/>
    <w:lvl w:ilvl="0" w:tplc="B5843246">
      <w:start w:val="1"/>
      <w:numFmt w:val="bullet"/>
      <w:lvlText w:val="-"/>
      <w:lvlJc w:val="left"/>
      <w:pPr>
        <w:ind w:left="480" w:hanging="360"/>
      </w:pPr>
      <w:rPr>
        <w:rFonts w:ascii="Arial" w:eastAsia="Times New Roman" w:hAnsi="Arial" w:cs="Aria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3">
    <w:nsid w:val="0CC040EF"/>
    <w:multiLevelType w:val="hybridMultilevel"/>
    <w:tmpl w:val="962A2DD4"/>
    <w:lvl w:ilvl="0" w:tplc="982C6F9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D468A7"/>
    <w:multiLevelType w:val="multilevel"/>
    <w:tmpl w:val="2368A6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10192F6F"/>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23368C"/>
    <w:multiLevelType w:val="hybridMultilevel"/>
    <w:tmpl w:val="90E4190C"/>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22B2A50"/>
    <w:multiLevelType w:val="hybridMultilevel"/>
    <w:tmpl w:val="19C26916"/>
    <w:lvl w:ilvl="0" w:tplc="88408418">
      <w:start w:val="1"/>
      <w:numFmt w:val="decimal"/>
      <w:lvlText w:val="%1."/>
      <w:lvlJc w:val="left"/>
      <w:pPr>
        <w:tabs>
          <w:tab w:val="num" w:pos="567"/>
        </w:tabs>
        <w:ind w:left="0" w:firstLine="0"/>
      </w:pPr>
      <w:rPr>
        <w:rFonts w:hint="default"/>
        <w:b w:val="0"/>
        <w:bCs/>
      </w:rPr>
    </w:lvl>
    <w:lvl w:ilvl="1" w:tplc="58C0532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2894CD7"/>
    <w:multiLevelType w:val="hybridMultilevel"/>
    <w:tmpl w:val="EDAC6094"/>
    <w:lvl w:ilvl="0" w:tplc="90B6FF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29A5F6B"/>
    <w:multiLevelType w:val="hybridMultilevel"/>
    <w:tmpl w:val="ED5EB35A"/>
    <w:lvl w:ilvl="0" w:tplc="9B6628F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nsid w:val="13612524"/>
    <w:multiLevelType w:val="hybridMultilevel"/>
    <w:tmpl w:val="C030AAB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3E272F6"/>
    <w:multiLevelType w:val="hybridMultilevel"/>
    <w:tmpl w:val="59DCCBCC"/>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41F0DE2"/>
    <w:multiLevelType w:val="hybridMultilevel"/>
    <w:tmpl w:val="F094F3CA"/>
    <w:lvl w:ilvl="0" w:tplc="48ECDDD2">
      <w:start w:val="1"/>
      <w:numFmt w:val="decimal"/>
      <w:lvlText w:val="23.%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4AE7A95"/>
    <w:multiLevelType w:val="hybridMultilevel"/>
    <w:tmpl w:val="92320F96"/>
    <w:lvl w:ilvl="0" w:tplc="6F98A7FE">
      <w:start w:val="1"/>
      <w:numFmt w:val="decimal"/>
      <w:lvlText w:val="17.%1"/>
      <w:lvlJc w:val="left"/>
      <w:pPr>
        <w:ind w:left="644" w:hanging="360"/>
      </w:pPr>
      <w:rPr>
        <w:rFonts w:ascii="Arial" w:hAnsi="Arial" w:cs="Arial" w:hint="default"/>
        <w:sz w:val="20"/>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153A10EF"/>
    <w:multiLevelType w:val="hybridMultilevel"/>
    <w:tmpl w:val="91783D60"/>
    <w:lvl w:ilvl="0" w:tplc="2D4AE1C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61E2E61"/>
    <w:multiLevelType w:val="hybridMultilevel"/>
    <w:tmpl w:val="F098835C"/>
    <w:lvl w:ilvl="0" w:tplc="8CB4571C">
      <w:start w:val="1"/>
      <w:numFmt w:val="upperRoman"/>
      <w:pStyle w:val="Heading1"/>
      <w:lvlText w:val="%1."/>
      <w:lvlJc w:val="right"/>
      <w:pPr>
        <w:tabs>
          <w:tab w:val="num" w:pos="284"/>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77D5000"/>
    <w:multiLevelType w:val="singleLevel"/>
    <w:tmpl w:val="0409000F"/>
    <w:lvl w:ilvl="0">
      <w:start w:val="1"/>
      <w:numFmt w:val="decimal"/>
      <w:lvlText w:val="%1."/>
      <w:lvlJc w:val="left"/>
      <w:pPr>
        <w:tabs>
          <w:tab w:val="num" w:pos="360"/>
        </w:tabs>
        <w:ind w:left="360" w:hanging="360"/>
      </w:pPr>
    </w:lvl>
  </w:abstractNum>
  <w:abstractNum w:abstractNumId="27">
    <w:nsid w:val="1A3B7367"/>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B605764"/>
    <w:multiLevelType w:val="hybridMultilevel"/>
    <w:tmpl w:val="5C1E54E8"/>
    <w:lvl w:ilvl="0" w:tplc="5B683A3A">
      <w:start w:val="1"/>
      <w:numFmt w:val="upperRoman"/>
      <w:lvlText w:val="%1."/>
      <w:lvlJc w:val="left"/>
      <w:pPr>
        <w:ind w:left="1080" w:hanging="720"/>
      </w:pPr>
      <w:rPr>
        <w:rFonts w:hint="default"/>
      </w:rPr>
    </w:lvl>
    <w:lvl w:ilvl="1" w:tplc="A2369E28">
      <w:start w:val="1"/>
      <w:numFmt w:val="lowerLetter"/>
      <w:lvlText w:val="(%2)"/>
      <w:lvlJc w:val="left"/>
      <w:pPr>
        <w:ind w:left="1440" w:hanging="360"/>
      </w:pPr>
      <w:rPr>
        <w:rFonts w:hint="default"/>
        <w: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C3C58AA"/>
    <w:multiLevelType w:val="hybridMultilevel"/>
    <w:tmpl w:val="8E24605C"/>
    <w:lvl w:ilvl="0" w:tplc="3D985CDC">
      <w:start w:val="1"/>
      <w:numFmt w:val="decimal"/>
      <w:lvlText w:val="22.%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CA7633C"/>
    <w:multiLevelType w:val="hybridMultilevel"/>
    <w:tmpl w:val="732484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EA37FE0"/>
    <w:multiLevelType w:val="hybridMultilevel"/>
    <w:tmpl w:val="1B1C566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ED221A1"/>
    <w:multiLevelType w:val="hybridMultilevel"/>
    <w:tmpl w:val="967A47A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F153255"/>
    <w:multiLevelType w:val="hybridMultilevel"/>
    <w:tmpl w:val="BD02A80E"/>
    <w:lvl w:ilvl="0" w:tplc="A61043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FD44917"/>
    <w:multiLevelType w:val="hybridMultilevel"/>
    <w:tmpl w:val="7F8CC5BE"/>
    <w:lvl w:ilvl="0" w:tplc="17A42F20">
      <w:start w:val="1"/>
      <w:numFmt w:val="decimal"/>
      <w:lvlRestart w:val="0"/>
      <w:lvlText w:val="21.%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201213CE"/>
    <w:multiLevelType w:val="hybridMultilevel"/>
    <w:tmpl w:val="6D0E47EC"/>
    <w:lvl w:ilvl="0" w:tplc="97763274">
      <w:start w:val="1"/>
      <w:numFmt w:val="decimal"/>
      <w:lvlText w:val="28.%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1207CBF"/>
    <w:multiLevelType w:val="hybridMultilevel"/>
    <w:tmpl w:val="E5D4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21948C6"/>
    <w:multiLevelType w:val="hybridMultilevel"/>
    <w:tmpl w:val="77C8CEBA"/>
    <w:lvl w:ilvl="0" w:tplc="6D6AF86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2916058"/>
    <w:multiLevelType w:val="hybridMultilevel"/>
    <w:tmpl w:val="870670C6"/>
    <w:lvl w:ilvl="0" w:tplc="643819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64A1B91"/>
    <w:multiLevelType w:val="hybridMultilevel"/>
    <w:tmpl w:val="4B4CF0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67F2243"/>
    <w:multiLevelType w:val="hybridMultilevel"/>
    <w:tmpl w:val="3EA232B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nsid w:val="26815950"/>
    <w:multiLevelType w:val="hybridMultilevel"/>
    <w:tmpl w:val="807EC6B4"/>
    <w:lvl w:ilvl="0" w:tplc="74043A8E">
      <w:start w:val="1"/>
      <w:numFmt w:val="decimal"/>
      <w:lvlText w:val="18.%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6885FCA"/>
    <w:multiLevelType w:val="hybridMultilevel"/>
    <w:tmpl w:val="EE0CC2BC"/>
    <w:lvl w:ilvl="0" w:tplc="1AB84846">
      <w:start w:val="1"/>
      <w:numFmt w:val="decimal"/>
      <w:lvlText w:val="12.%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76A3D44"/>
    <w:multiLevelType w:val="hybridMultilevel"/>
    <w:tmpl w:val="9E909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9D20EFF"/>
    <w:multiLevelType w:val="hybridMultilevel"/>
    <w:tmpl w:val="2194868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2A467875"/>
    <w:multiLevelType w:val="hybridMultilevel"/>
    <w:tmpl w:val="50B0D0D8"/>
    <w:lvl w:ilvl="0" w:tplc="712AC2B6">
      <w:start w:val="1"/>
      <w:numFmt w:val="decimal"/>
      <w:lvlText w:val="20.%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A6D4D63"/>
    <w:multiLevelType w:val="hybridMultilevel"/>
    <w:tmpl w:val="7C0AEBB4"/>
    <w:lvl w:ilvl="0" w:tplc="D61C95E2">
      <w:start w:val="1"/>
      <w:numFmt w:val="decimal"/>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B022C2D"/>
    <w:multiLevelType w:val="hybridMultilevel"/>
    <w:tmpl w:val="B5200226"/>
    <w:lvl w:ilvl="0" w:tplc="D92AB576">
      <w:start w:val="1"/>
      <w:numFmt w:val="decimal"/>
      <w:lvlText w:val="16.%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B1A31DD"/>
    <w:multiLevelType w:val="hybridMultilevel"/>
    <w:tmpl w:val="0B202FC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9">
    <w:nsid w:val="2C64387E"/>
    <w:multiLevelType w:val="hybridMultilevel"/>
    <w:tmpl w:val="8252F564"/>
    <w:lvl w:ilvl="0" w:tplc="01E86E6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D7D5DCC"/>
    <w:multiLevelType w:val="hybridMultilevel"/>
    <w:tmpl w:val="88AEEE08"/>
    <w:lvl w:ilvl="0" w:tplc="1AA0ABC2">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F5B64AE"/>
    <w:multiLevelType w:val="hybridMultilevel"/>
    <w:tmpl w:val="41886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31E25AB5"/>
    <w:multiLevelType w:val="hybridMultilevel"/>
    <w:tmpl w:val="0382E77A"/>
    <w:lvl w:ilvl="0" w:tplc="1AA0ABC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2BE5653"/>
    <w:multiLevelType w:val="hybridMultilevel"/>
    <w:tmpl w:val="E3803D4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34043C20"/>
    <w:multiLevelType w:val="hybridMultilevel"/>
    <w:tmpl w:val="D0422B68"/>
    <w:lvl w:ilvl="0" w:tplc="B1F6C150">
      <w:start w:val="1"/>
      <w:numFmt w:val="decimal"/>
      <w:lvlText w:val="24.%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55F43FD"/>
    <w:multiLevelType w:val="hybridMultilevel"/>
    <w:tmpl w:val="2542DE42"/>
    <w:lvl w:ilvl="0" w:tplc="8FA8A862">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6">
    <w:nsid w:val="35D26F74"/>
    <w:multiLevelType w:val="hybridMultilevel"/>
    <w:tmpl w:val="A3404602"/>
    <w:lvl w:ilvl="0" w:tplc="04090001">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37A273F1"/>
    <w:multiLevelType w:val="hybridMultilevel"/>
    <w:tmpl w:val="96DAAC88"/>
    <w:lvl w:ilvl="0" w:tplc="D558328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82B066F"/>
    <w:multiLevelType w:val="hybridMultilevel"/>
    <w:tmpl w:val="CBD6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8F41C59"/>
    <w:multiLevelType w:val="hybridMultilevel"/>
    <w:tmpl w:val="A0C2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A9C377A"/>
    <w:multiLevelType w:val="hybridMultilevel"/>
    <w:tmpl w:val="24EE0FCE"/>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3B8233E1"/>
    <w:multiLevelType w:val="hybridMultilevel"/>
    <w:tmpl w:val="6ED68DFE"/>
    <w:lvl w:ilvl="0" w:tplc="3552032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B9C7EF3"/>
    <w:multiLevelType w:val="hybridMultilevel"/>
    <w:tmpl w:val="BE263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FE03A0F"/>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00958DF"/>
    <w:multiLevelType w:val="hybridMultilevel"/>
    <w:tmpl w:val="A6162532"/>
    <w:lvl w:ilvl="0" w:tplc="58947DBC">
      <w:start w:val="1"/>
      <w:numFmt w:val="decimal"/>
      <w:lvlText w:val="26.%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0E7156C"/>
    <w:multiLevelType w:val="hybridMultilevel"/>
    <w:tmpl w:val="224E844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43B93FDC"/>
    <w:multiLevelType w:val="hybridMultilevel"/>
    <w:tmpl w:val="B43628BA"/>
    <w:lvl w:ilvl="0" w:tplc="EECA573C">
      <w:start w:val="1"/>
      <w:numFmt w:val="decimal"/>
      <w:lvlText w:val="10.%1."/>
      <w:lvlJc w:val="left"/>
      <w:pPr>
        <w:ind w:left="16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nsid w:val="44954827"/>
    <w:multiLevelType w:val="hybridMultilevel"/>
    <w:tmpl w:val="A3C2D49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44DE445F"/>
    <w:multiLevelType w:val="hybridMultilevel"/>
    <w:tmpl w:val="2E92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50F0827"/>
    <w:multiLevelType w:val="hybridMultilevel"/>
    <w:tmpl w:val="241219E0"/>
    <w:lvl w:ilvl="0" w:tplc="F34EB780">
      <w:start w:val="1"/>
      <w:numFmt w:val="decimal"/>
      <w:lvlText w:val="5.%1."/>
      <w:lvlJc w:val="left"/>
      <w:pPr>
        <w:ind w:left="6598"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5FE5BD4"/>
    <w:multiLevelType w:val="hybridMultilevel"/>
    <w:tmpl w:val="A836D00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4908699F"/>
    <w:multiLevelType w:val="hybridMultilevel"/>
    <w:tmpl w:val="B4E0A58A"/>
    <w:lvl w:ilvl="0" w:tplc="0DB42CE6">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90C2843"/>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AB66C92"/>
    <w:multiLevelType w:val="hybridMultilevel"/>
    <w:tmpl w:val="BC1C1A5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4B6479D4"/>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B9548F6"/>
    <w:multiLevelType w:val="hybridMultilevel"/>
    <w:tmpl w:val="6D68BF8E"/>
    <w:lvl w:ilvl="0" w:tplc="29C26D5A">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CED5FCF"/>
    <w:multiLevelType w:val="hybridMultilevel"/>
    <w:tmpl w:val="6ED6956C"/>
    <w:lvl w:ilvl="0" w:tplc="D22C8A48">
      <w:start w:val="1"/>
      <w:numFmt w:val="decimal"/>
      <w:lvlText w:val="11.%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FF35930"/>
    <w:multiLevelType w:val="hybridMultilevel"/>
    <w:tmpl w:val="796A728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5030080B"/>
    <w:multiLevelType w:val="hybridMultilevel"/>
    <w:tmpl w:val="96D289E8"/>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18A6B9D"/>
    <w:multiLevelType w:val="hybridMultilevel"/>
    <w:tmpl w:val="6BBCA6FA"/>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524569DD"/>
    <w:multiLevelType w:val="hybridMultilevel"/>
    <w:tmpl w:val="07A20B7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55A02C9F"/>
    <w:multiLevelType w:val="hybridMultilevel"/>
    <w:tmpl w:val="21CCFEF4"/>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55E7548C"/>
    <w:multiLevelType w:val="hybridMultilevel"/>
    <w:tmpl w:val="33E2E7AC"/>
    <w:lvl w:ilvl="0" w:tplc="1AA0ABC2">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641547C"/>
    <w:multiLevelType w:val="hybridMultilevel"/>
    <w:tmpl w:val="939C39E4"/>
    <w:lvl w:ilvl="0" w:tplc="E4FC18EC">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6F411C0"/>
    <w:multiLevelType w:val="hybridMultilevel"/>
    <w:tmpl w:val="F032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6F77FBA"/>
    <w:multiLevelType w:val="hybridMultilevel"/>
    <w:tmpl w:val="1F08F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8370B29"/>
    <w:multiLevelType w:val="hybridMultilevel"/>
    <w:tmpl w:val="208604A8"/>
    <w:lvl w:ilvl="0" w:tplc="9FF03A6E">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8E51CD9"/>
    <w:multiLevelType w:val="hybridMultilevel"/>
    <w:tmpl w:val="D588848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5A232C8B"/>
    <w:multiLevelType w:val="hybridMultilevel"/>
    <w:tmpl w:val="0276A39C"/>
    <w:lvl w:ilvl="0" w:tplc="75FA65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AE41D5E"/>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nsid w:val="5E274D19"/>
    <w:multiLevelType w:val="hybridMultilevel"/>
    <w:tmpl w:val="42C60096"/>
    <w:lvl w:ilvl="0" w:tplc="2A984D40">
      <w:start w:val="1"/>
      <w:numFmt w:val="decimal"/>
      <w:lvlText w:val="4.%1."/>
      <w:lvlJc w:val="left"/>
      <w:pPr>
        <w:tabs>
          <w:tab w:val="num" w:pos="680"/>
        </w:tabs>
        <w:ind w:left="0" w:firstLine="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3">
    <w:nsid w:val="5EA93457"/>
    <w:multiLevelType w:val="hybridMultilevel"/>
    <w:tmpl w:val="333042D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60E16150"/>
    <w:multiLevelType w:val="hybridMultilevel"/>
    <w:tmpl w:val="FEB0664A"/>
    <w:lvl w:ilvl="0" w:tplc="81F2B8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4055856"/>
    <w:multiLevelType w:val="hybridMultilevel"/>
    <w:tmpl w:val="DB52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4DC190A"/>
    <w:multiLevelType w:val="hybridMultilevel"/>
    <w:tmpl w:val="DBD071DA"/>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675156A7"/>
    <w:multiLevelType w:val="hybridMultilevel"/>
    <w:tmpl w:val="A50C53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68321D13"/>
    <w:multiLevelType w:val="hybridMultilevel"/>
    <w:tmpl w:val="C0CCE232"/>
    <w:lvl w:ilvl="0" w:tplc="A250513C">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1">
    <w:nsid w:val="6A005E3D"/>
    <w:multiLevelType w:val="hybridMultilevel"/>
    <w:tmpl w:val="4822A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nsid w:val="6BAE3F18"/>
    <w:multiLevelType w:val="hybridMultilevel"/>
    <w:tmpl w:val="180A8A3A"/>
    <w:lvl w:ilvl="0" w:tplc="3342BADC">
      <w:start w:val="1"/>
      <w:numFmt w:val="decimal"/>
      <w:lvlText w:val="25.%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BEE66E5"/>
    <w:multiLevelType w:val="hybridMultilevel"/>
    <w:tmpl w:val="19067108"/>
    <w:lvl w:ilvl="0" w:tplc="1AA0ABC2">
      <w:start w:val="1"/>
      <w:numFmt w:val="bullet"/>
      <w:lvlText w:val=""/>
      <w:lvlJc w:val="left"/>
      <w:pPr>
        <w:ind w:left="780" w:hanging="360"/>
      </w:pPr>
      <w:rPr>
        <w:rFonts w:ascii="Symbol" w:hAnsi="Symbol" w:hint="default"/>
      </w:rPr>
    </w:lvl>
    <w:lvl w:ilvl="1" w:tplc="04090001">
      <w:start w:val="1"/>
      <w:numFmt w:val="bullet"/>
      <w:lvlText w:val=""/>
      <w:lvlJc w:val="left"/>
      <w:pPr>
        <w:ind w:left="1500" w:hanging="360"/>
      </w:pPr>
      <w:rPr>
        <w:rFonts w:ascii="Symbol" w:hAnsi="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4">
    <w:nsid w:val="6DD97BF7"/>
    <w:multiLevelType w:val="hybridMultilevel"/>
    <w:tmpl w:val="3034C6D6"/>
    <w:lvl w:ilvl="0" w:tplc="A760BC98">
      <w:start w:val="1"/>
      <w:numFmt w:val="decimal"/>
      <w:lvlText w:val="30.%1."/>
      <w:lvlJc w:val="left"/>
      <w:pPr>
        <w:ind w:left="72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5">
    <w:nsid w:val="6FB1309E"/>
    <w:multiLevelType w:val="hybridMultilevel"/>
    <w:tmpl w:val="530445EC"/>
    <w:lvl w:ilvl="0" w:tplc="1B6C7C0C">
      <w:start w:val="2012"/>
      <w:numFmt w:val="bullet"/>
      <w:lvlText w:val=""/>
      <w:lvlJc w:val="left"/>
      <w:pPr>
        <w:ind w:left="720" w:hanging="360"/>
      </w:pPr>
      <w:rPr>
        <w:rFonts w:ascii="Wingdings" w:eastAsia="SimSu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1146A48"/>
    <w:multiLevelType w:val="hybridMultilevel"/>
    <w:tmpl w:val="32DC7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72376FFB"/>
    <w:multiLevelType w:val="multilevel"/>
    <w:tmpl w:val="12E4239A"/>
    <w:lvl w:ilvl="0">
      <w:start w:val="1"/>
      <w:numFmt w:val="bullet"/>
      <w:pStyle w:val="Tes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8">
    <w:nsid w:val="73222A77"/>
    <w:multiLevelType w:val="hybridMultilevel"/>
    <w:tmpl w:val="BD700530"/>
    <w:lvl w:ilvl="0" w:tplc="1AA0ABC2">
      <w:start w:val="1"/>
      <w:numFmt w:val="bullet"/>
      <w:lvlText w:val=""/>
      <w:lvlJc w:val="left"/>
      <w:pPr>
        <w:tabs>
          <w:tab w:val="num" w:pos="794"/>
        </w:tabs>
        <w:ind w:left="794" w:hanging="397"/>
      </w:pPr>
      <w:rPr>
        <w:rFonts w:ascii="Symbol" w:hAnsi="Symbol" w:hint="default"/>
      </w:rPr>
    </w:lvl>
    <w:lvl w:ilvl="1" w:tplc="EA88E58A">
      <w:start w:val="1"/>
      <w:numFmt w:val="bullet"/>
      <w:lvlText w:val=""/>
      <w:lvlJc w:val="left"/>
      <w:pPr>
        <w:tabs>
          <w:tab w:val="num" w:pos="1990"/>
        </w:tabs>
        <w:ind w:left="1990" w:hanging="360"/>
      </w:pPr>
      <w:rPr>
        <w:rFonts w:ascii="Symbol" w:hAnsi="Symbol" w:hint="default"/>
        <w:color w:val="auto"/>
      </w:rPr>
    </w:lvl>
    <w:lvl w:ilvl="2" w:tplc="0409001B" w:tentative="1">
      <w:start w:val="1"/>
      <w:numFmt w:val="lowerRoman"/>
      <w:lvlText w:val="%3."/>
      <w:lvlJc w:val="right"/>
      <w:pPr>
        <w:tabs>
          <w:tab w:val="num" w:pos="2710"/>
        </w:tabs>
        <w:ind w:left="2710" w:hanging="180"/>
      </w:pPr>
    </w:lvl>
    <w:lvl w:ilvl="3" w:tplc="0409000F">
      <w:start w:val="1"/>
      <w:numFmt w:val="decimal"/>
      <w:lvlText w:val="%4."/>
      <w:lvlJc w:val="left"/>
      <w:pPr>
        <w:tabs>
          <w:tab w:val="num" w:pos="3430"/>
        </w:tabs>
        <w:ind w:left="3430" w:hanging="360"/>
      </w:pPr>
      <w:rPr>
        <w:rFonts w:hint="default"/>
      </w:rPr>
    </w:lvl>
    <w:lvl w:ilvl="4" w:tplc="04090019" w:tentative="1">
      <w:start w:val="1"/>
      <w:numFmt w:val="lowerLetter"/>
      <w:lvlText w:val="%5."/>
      <w:lvlJc w:val="left"/>
      <w:pPr>
        <w:tabs>
          <w:tab w:val="num" w:pos="4150"/>
        </w:tabs>
        <w:ind w:left="4150" w:hanging="360"/>
      </w:pPr>
    </w:lvl>
    <w:lvl w:ilvl="5" w:tplc="0409001B" w:tentative="1">
      <w:start w:val="1"/>
      <w:numFmt w:val="lowerRoman"/>
      <w:lvlText w:val="%6."/>
      <w:lvlJc w:val="right"/>
      <w:pPr>
        <w:tabs>
          <w:tab w:val="num" w:pos="4870"/>
        </w:tabs>
        <w:ind w:left="4870" w:hanging="180"/>
      </w:pPr>
    </w:lvl>
    <w:lvl w:ilvl="6" w:tplc="0409000F" w:tentative="1">
      <w:start w:val="1"/>
      <w:numFmt w:val="decimal"/>
      <w:lvlText w:val="%7."/>
      <w:lvlJc w:val="left"/>
      <w:pPr>
        <w:tabs>
          <w:tab w:val="num" w:pos="5590"/>
        </w:tabs>
        <w:ind w:left="5590" w:hanging="360"/>
      </w:pPr>
    </w:lvl>
    <w:lvl w:ilvl="7" w:tplc="04090019" w:tentative="1">
      <w:start w:val="1"/>
      <w:numFmt w:val="lowerLetter"/>
      <w:lvlText w:val="%8."/>
      <w:lvlJc w:val="left"/>
      <w:pPr>
        <w:tabs>
          <w:tab w:val="num" w:pos="6310"/>
        </w:tabs>
        <w:ind w:left="6310" w:hanging="360"/>
      </w:pPr>
    </w:lvl>
    <w:lvl w:ilvl="8" w:tplc="0409001B" w:tentative="1">
      <w:start w:val="1"/>
      <w:numFmt w:val="lowerRoman"/>
      <w:lvlText w:val="%9."/>
      <w:lvlJc w:val="right"/>
      <w:pPr>
        <w:tabs>
          <w:tab w:val="num" w:pos="7030"/>
        </w:tabs>
        <w:ind w:left="7030" w:hanging="180"/>
      </w:pPr>
    </w:lvl>
  </w:abstractNum>
  <w:abstractNum w:abstractNumId="109">
    <w:nsid w:val="73EF6FCB"/>
    <w:multiLevelType w:val="hybridMultilevel"/>
    <w:tmpl w:val="D94E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4397032"/>
    <w:multiLevelType w:val="hybridMultilevel"/>
    <w:tmpl w:val="CE3EC29C"/>
    <w:lvl w:ilvl="0" w:tplc="92A6757A">
      <w:start w:val="1"/>
      <w:numFmt w:val="decimal"/>
      <w:lvlText w:val="6.%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45A662D"/>
    <w:multiLevelType w:val="hybridMultilevel"/>
    <w:tmpl w:val="63BA6656"/>
    <w:lvl w:ilvl="0" w:tplc="2C784CBE">
      <w:start w:val="1"/>
      <w:numFmt w:val="decimal"/>
      <w:pStyle w:val="Style1"/>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5D11C28"/>
    <w:multiLevelType w:val="multilevel"/>
    <w:tmpl w:val="E410DFAA"/>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3">
    <w:nsid w:val="769221F0"/>
    <w:multiLevelType w:val="hybridMultilevel"/>
    <w:tmpl w:val="E5EAF760"/>
    <w:lvl w:ilvl="0" w:tplc="9D9ACDE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7054D63"/>
    <w:multiLevelType w:val="hybridMultilevel"/>
    <w:tmpl w:val="0002C35E"/>
    <w:lvl w:ilvl="0" w:tplc="717C3A64">
      <w:start w:val="1"/>
      <w:numFmt w:val="decimal"/>
      <w:lvlText w:val="27.%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7850D78"/>
    <w:multiLevelType w:val="hybridMultilevel"/>
    <w:tmpl w:val="87B0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B9F54BC"/>
    <w:multiLevelType w:val="hybridMultilevel"/>
    <w:tmpl w:val="79AA0386"/>
    <w:lvl w:ilvl="0" w:tplc="24621A76">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BEA236F"/>
    <w:multiLevelType w:val="hybridMultilevel"/>
    <w:tmpl w:val="B7DC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C2F76DB"/>
    <w:multiLevelType w:val="hybridMultilevel"/>
    <w:tmpl w:val="16CE3452"/>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7CB87600"/>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CE10BF9"/>
    <w:multiLevelType w:val="hybridMultilevel"/>
    <w:tmpl w:val="2598B82A"/>
    <w:lvl w:ilvl="0" w:tplc="29F2B5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nsid w:val="7DA6301D"/>
    <w:multiLevelType w:val="hybridMultilevel"/>
    <w:tmpl w:val="8DBCD8C6"/>
    <w:lvl w:ilvl="0" w:tplc="CCF0CE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E5A0FB5"/>
    <w:multiLevelType w:val="hybridMultilevel"/>
    <w:tmpl w:val="7094802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3">
    <w:nsid w:val="7FC21B01"/>
    <w:multiLevelType w:val="hybridMultilevel"/>
    <w:tmpl w:val="82E29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47"/>
  </w:num>
  <w:num w:numId="3">
    <w:abstractNumId w:val="64"/>
  </w:num>
  <w:num w:numId="4">
    <w:abstractNumId w:val="56"/>
  </w:num>
  <w:num w:numId="5">
    <w:abstractNumId w:val="94"/>
  </w:num>
  <w:num w:numId="6">
    <w:abstractNumId w:val="17"/>
  </w:num>
  <w:num w:numId="7">
    <w:abstractNumId w:val="101"/>
  </w:num>
  <w:num w:numId="8">
    <w:abstractNumId w:val="10"/>
  </w:num>
  <w:num w:numId="9">
    <w:abstractNumId w:val="28"/>
  </w:num>
  <w:num w:numId="10">
    <w:abstractNumId w:val="51"/>
  </w:num>
  <w:num w:numId="11">
    <w:abstractNumId w:val="106"/>
  </w:num>
  <w:num w:numId="12">
    <w:abstractNumId w:val="59"/>
  </w:num>
  <w:num w:numId="13">
    <w:abstractNumId w:val="58"/>
  </w:num>
  <w:num w:numId="14">
    <w:abstractNumId w:val="109"/>
  </w:num>
  <w:num w:numId="15">
    <w:abstractNumId w:val="123"/>
  </w:num>
  <w:num w:numId="16">
    <w:abstractNumId w:val="89"/>
  </w:num>
  <w:num w:numId="17">
    <w:abstractNumId w:val="37"/>
  </w:num>
  <w:num w:numId="18">
    <w:abstractNumId w:val="117"/>
  </w:num>
  <w:num w:numId="19">
    <w:abstractNumId w:val="43"/>
  </w:num>
  <w:num w:numId="20">
    <w:abstractNumId w:val="62"/>
  </w:num>
  <w:num w:numId="21">
    <w:abstractNumId w:val="96"/>
  </w:num>
  <w:num w:numId="22">
    <w:abstractNumId w:val="85"/>
  </w:num>
  <w:num w:numId="23">
    <w:abstractNumId w:val="115"/>
  </w:num>
  <w:num w:numId="24">
    <w:abstractNumId w:val="69"/>
  </w:num>
  <w:num w:numId="25">
    <w:abstractNumId w:val="36"/>
  </w:num>
  <w:num w:numId="26">
    <w:abstractNumId w:val="7"/>
  </w:num>
  <w:num w:numId="27">
    <w:abstractNumId w:val="42"/>
  </w:num>
  <w:num w:numId="28">
    <w:abstractNumId w:val="111"/>
  </w:num>
  <w:num w:numId="29">
    <w:abstractNumId w:val="46"/>
  </w:num>
  <w:num w:numId="30">
    <w:abstractNumId w:val="100"/>
  </w:num>
  <w:num w:numId="31">
    <w:abstractNumId w:val="91"/>
  </w:num>
  <w:num w:numId="32">
    <w:abstractNumId w:val="97"/>
  </w:num>
  <w:num w:numId="33">
    <w:abstractNumId w:val="60"/>
  </w:num>
  <w:num w:numId="34">
    <w:abstractNumId w:val="16"/>
  </w:num>
  <w:num w:numId="35">
    <w:abstractNumId w:val="3"/>
  </w:num>
  <w:num w:numId="36">
    <w:abstractNumId w:val="87"/>
  </w:num>
  <w:num w:numId="37">
    <w:abstractNumId w:val="49"/>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2"/>
  </w:num>
  <w:num w:numId="40">
    <w:abstractNumId w:val="21"/>
  </w:num>
  <w:num w:numId="41">
    <w:abstractNumId w:val="29"/>
  </w:num>
  <w:num w:numId="42">
    <w:abstractNumId w:val="4"/>
  </w:num>
  <w:num w:numId="43">
    <w:abstractNumId w:val="102"/>
  </w:num>
  <w:num w:numId="44">
    <w:abstractNumId w:val="23"/>
  </w:num>
  <w:num w:numId="45">
    <w:abstractNumId w:val="82"/>
  </w:num>
  <w:num w:numId="46">
    <w:abstractNumId w:val="88"/>
  </w:num>
  <w:num w:numId="47">
    <w:abstractNumId w:val="78"/>
  </w:num>
  <w:num w:numId="48">
    <w:abstractNumId w:val="41"/>
  </w:num>
  <w:num w:numId="49">
    <w:abstractNumId w:val="114"/>
  </w:num>
  <w:num w:numId="50">
    <w:abstractNumId w:val="98"/>
  </w:num>
  <w:num w:numId="51">
    <w:abstractNumId w:val="76"/>
  </w:num>
  <w:num w:numId="52">
    <w:abstractNumId w:val="54"/>
  </w:num>
  <w:num w:numId="53">
    <w:abstractNumId w:val="12"/>
  </w:num>
  <w:num w:numId="54">
    <w:abstractNumId w:val="118"/>
  </w:num>
  <w:num w:numId="55">
    <w:abstractNumId w:val="70"/>
  </w:num>
  <w:num w:numId="56">
    <w:abstractNumId w:val="39"/>
  </w:num>
  <w:num w:numId="57">
    <w:abstractNumId w:val="30"/>
  </w:num>
  <w:num w:numId="58">
    <w:abstractNumId w:val="32"/>
  </w:num>
  <w:num w:numId="59">
    <w:abstractNumId w:val="110"/>
  </w:num>
  <w:num w:numId="60">
    <w:abstractNumId w:val="79"/>
  </w:num>
  <w:num w:numId="61">
    <w:abstractNumId w:val="35"/>
  </w:num>
  <w:num w:numId="62">
    <w:abstractNumId w:val="8"/>
  </w:num>
  <w:num w:numId="63">
    <w:abstractNumId w:val="99"/>
  </w:num>
  <w:num w:numId="64">
    <w:abstractNumId w:val="48"/>
  </w:num>
  <w:num w:numId="65">
    <w:abstractNumId w:val="113"/>
  </w:num>
  <w:num w:numId="66">
    <w:abstractNumId w:val="31"/>
  </w:num>
  <w:num w:numId="67">
    <w:abstractNumId w:val="66"/>
  </w:num>
  <w:num w:numId="68">
    <w:abstractNumId w:val="95"/>
  </w:num>
  <w:num w:numId="69">
    <w:abstractNumId w:val="116"/>
  </w:num>
  <w:num w:numId="70">
    <w:abstractNumId w:val="34"/>
  </w:num>
  <w:num w:numId="71">
    <w:abstractNumId w:val="80"/>
  </w:num>
  <w:num w:numId="72">
    <w:abstractNumId w:val="22"/>
  </w:num>
  <w:num w:numId="73">
    <w:abstractNumId w:val="84"/>
  </w:num>
  <w:num w:numId="74">
    <w:abstractNumId w:val="5"/>
  </w:num>
  <w:num w:numId="75">
    <w:abstractNumId w:val="71"/>
  </w:num>
  <w:num w:numId="76">
    <w:abstractNumId w:val="44"/>
  </w:num>
  <w:num w:numId="77">
    <w:abstractNumId w:val="65"/>
  </w:num>
  <w:num w:numId="78">
    <w:abstractNumId w:val="81"/>
  </w:num>
  <w:num w:numId="79">
    <w:abstractNumId w:val="40"/>
  </w:num>
  <w:num w:numId="80">
    <w:abstractNumId w:val="122"/>
  </w:num>
  <w:num w:numId="81">
    <w:abstractNumId w:val="9"/>
  </w:num>
  <w:num w:numId="82">
    <w:abstractNumId w:val="45"/>
  </w:num>
  <w:num w:numId="83">
    <w:abstractNumId w:val="104"/>
  </w:num>
  <w:num w:numId="84">
    <w:abstractNumId w:val="68"/>
  </w:num>
  <w:num w:numId="85">
    <w:abstractNumId w:val="20"/>
  </w:num>
  <w:num w:numId="86">
    <w:abstractNumId w:val="93"/>
  </w:num>
  <w:num w:numId="87">
    <w:abstractNumId w:val="74"/>
  </w:num>
  <w:num w:numId="88">
    <w:abstractNumId w:val="77"/>
  </w:num>
  <w:num w:numId="89">
    <w:abstractNumId w:val="24"/>
  </w:num>
  <w:num w:numId="90">
    <w:abstractNumId w:val="53"/>
  </w:num>
  <w:num w:numId="91">
    <w:abstractNumId w:val="13"/>
  </w:num>
  <w:num w:numId="92">
    <w:abstractNumId w:val="107"/>
  </w:num>
  <w:num w:numId="93">
    <w:abstractNumId w:val="108"/>
  </w:num>
  <w:num w:numId="94">
    <w:abstractNumId w:val="72"/>
  </w:num>
  <w:num w:numId="95">
    <w:abstractNumId w:val="112"/>
  </w:num>
  <w:num w:numId="96">
    <w:abstractNumId w:val="112"/>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2"/>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7"/>
  </w:num>
  <w:num w:numId="99">
    <w:abstractNumId w:val="50"/>
  </w:num>
  <w:num w:numId="100">
    <w:abstractNumId w:val="83"/>
  </w:num>
  <w:num w:numId="101">
    <w:abstractNumId w:val="38"/>
  </w:num>
  <w:num w:numId="102">
    <w:abstractNumId w:val="33"/>
  </w:num>
  <w:num w:numId="103">
    <w:abstractNumId w:val="61"/>
  </w:num>
  <w:num w:numId="104">
    <w:abstractNumId w:val="55"/>
  </w:num>
  <w:num w:numId="105">
    <w:abstractNumId w:val="19"/>
  </w:num>
  <w:num w:numId="106">
    <w:abstractNumId w:val="121"/>
  </w:num>
  <w:num w:numId="107">
    <w:abstractNumId w:val="103"/>
  </w:num>
  <w:num w:numId="108">
    <w:abstractNumId w:val="73"/>
  </w:num>
  <w:num w:numId="109">
    <w:abstractNumId w:val="63"/>
  </w:num>
  <w:num w:numId="110">
    <w:abstractNumId w:val="27"/>
  </w:num>
  <w:num w:numId="111">
    <w:abstractNumId w:val="11"/>
  </w:num>
  <w:num w:numId="112">
    <w:abstractNumId w:val="90"/>
  </w:num>
  <w:num w:numId="113">
    <w:abstractNumId w:val="15"/>
  </w:num>
  <w:num w:numId="114">
    <w:abstractNumId w:val="75"/>
  </w:num>
  <w:num w:numId="115">
    <w:abstractNumId w:val="119"/>
  </w:num>
  <w:num w:numId="116">
    <w:abstractNumId w:val="105"/>
  </w:num>
  <w:num w:numId="117">
    <w:abstractNumId w:val="18"/>
  </w:num>
  <w:num w:numId="118">
    <w:abstractNumId w:val="26"/>
  </w:num>
  <w:num w:numId="119">
    <w:abstractNumId w:val="6"/>
  </w:num>
  <w:num w:numId="120">
    <w:abstractNumId w:val="120"/>
  </w:num>
  <w:num w:numId="121">
    <w:abstractNumId w:val="67"/>
  </w:num>
  <w:num w:numId="122">
    <w:abstractNumId w:val="0"/>
  </w:num>
  <w:num w:numId="123">
    <w:abstractNumId w:val="14"/>
  </w:num>
  <w:num w:numId="124">
    <w:abstractNumId w:val="86"/>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AT.WIPO|PreTradBeta|UPOV_Beta|WIPONew|FTS_Glossary|RTS_Glossary"/>
    <w:docVar w:name="TermBaseURL" w:val="empty"/>
    <w:docVar w:name="TextBases" w:val="Team Server TMs\Default|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Glossaries\EN-RU|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UPOV\Meetings|TextBase TMs\UPOV\Other|TextBase TMs\UPOV\Publications|TextBase TMs\UPOV\Technical Guidelines|TextBase TMs\WorkspaceETS\Test|TextBase TMs\WorkspaceRTS\EN-RU\Patents\PCTCTC285|TextBase TMs\WorkspaceRTS\EN-RU\Treaties\Lisbon|TextBase TMs\WorkspaceRTS\Test"/>
    <w:docVar w:name="TextBaseURL" w:val="empty"/>
    <w:docVar w:name="UILng" w:val="en"/>
  </w:docVars>
  <w:rsids>
    <w:rsidRoot w:val="007658A8"/>
    <w:rsid w:val="00002CD7"/>
    <w:rsid w:val="00004027"/>
    <w:rsid w:val="00005AC2"/>
    <w:rsid w:val="00005E5B"/>
    <w:rsid w:val="00010322"/>
    <w:rsid w:val="000117FB"/>
    <w:rsid w:val="00011829"/>
    <w:rsid w:val="0001289E"/>
    <w:rsid w:val="00012A02"/>
    <w:rsid w:val="00013877"/>
    <w:rsid w:val="0001444E"/>
    <w:rsid w:val="00014996"/>
    <w:rsid w:val="00014B6A"/>
    <w:rsid w:val="00015B5C"/>
    <w:rsid w:val="00017954"/>
    <w:rsid w:val="00020A5F"/>
    <w:rsid w:val="00022EBD"/>
    <w:rsid w:val="00023644"/>
    <w:rsid w:val="00026A99"/>
    <w:rsid w:val="00027DD5"/>
    <w:rsid w:val="0003119E"/>
    <w:rsid w:val="00032536"/>
    <w:rsid w:val="000326FA"/>
    <w:rsid w:val="00033607"/>
    <w:rsid w:val="00033790"/>
    <w:rsid w:val="000350AD"/>
    <w:rsid w:val="00035426"/>
    <w:rsid w:val="0003626E"/>
    <w:rsid w:val="000364EA"/>
    <w:rsid w:val="0003661F"/>
    <w:rsid w:val="00037ACC"/>
    <w:rsid w:val="00037B73"/>
    <w:rsid w:val="00042826"/>
    <w:rsid w:val="00043413"/>
    <w:rsid w:val="000439F3"/>
    <w:rsid w:val="00043AC3"/>
    <w:rsid w:val="00043E22"/>
    <w:rsid w:val="0004451E"/>
    <w:rsid w:val="0004489D"/>
    <w:rsid w:val="00044C93"/>
    <w:rsid w:val="00044F56"/>
    <w:rsid w:val="00045005"/>
    <w:rsid w:val="000454B1"/>
    <w:rsid w:val="00045D96"/>
    <w:rsid w:val="00050A46"/>
    <w:rsid w:val="00051E35"/>
    <w:rsid w:val="00052846"/>
    <w:rsid w:val="0005484B"/>
    <w:rsid w:val="000548CA"/>
    <w:rsid w:val="00054A91"/>
    <w:rsid w:val="000553F4"/>
    <w:rsid w:val="00055B26"/>
    <w:rsid w:val="00057099"/>
    <w:rsid w:val="000601E0"/>
    <w:rsid w:val="00060851"/>
    <w:rsid w:val="00061894"/>
    <w:rsid w:val="00062036"/>
    <w:rsid w:val="000630B2"/>
    <w:rsid w:val="0006519F"/>
    <w:rsid w:val="00071C92"/>
    <w:rsid w:val="0007212F"/>
    <w:rsid w:val="000748DF"/>
    <w:rsid w:val="00076389"/>
    <w:rsid w:val="00076B49"/>
    <w:rsid w:val="0008127B"/>
    <w:rsid w:val="00086E9E"/>
    <w:rsid w:val="0009042A"/>
    <w:rsid w:val="000908D9"/>
    <w:rsid w:val="000917B4"/>
    <w:rsid w:val="00091D14"/>
    <w:rsid w:val="000927B3"/>
    <w:rsid w:val="00092CBA"/>
    <w:rsid w:val="00093C9E"/>
    <w:rsid w:val="00093FA6"/>
    <w:rsid w:val="000961FB"/>
    <w:rsid w:val="0009724A"/>
    <w:rsid w:val="0009735C"/>
    <w:rsid w:val="000A031B"/>
    <w:rsid w:val="000A12EC"/>
    <w:rsid w:val="000A134C"/>
    <w:rsid w:val="000A1987"/>
    <w:rsid w:val="000A52A5"/>
    <w:rsid w:val="000A718F"/>
    <w:rsid w:val="000B0C3B"/>
    <w:rsid w:val="000B155B"/>
    <w:rsid w:val="000B15EA"/>
    <w:rsid w:val="000B1C74"/>
    <w:rsid w:val="000B2A8C"/>
    <w:rsid w:val="000B3D5C"/>
    <w:rsid w:val="000B6001"/>
    <w:rsid w:val="000B67F5"/>
    <w:rsid w:val="000B72B5"/>
    <w:rsid w:val="000C1151"/>
    <w:rsid w:val="000C1693"/>
    <w:rsid w:val="000C4CBD"/>
    <w:rsid w:val="000C60D1"/>
    <w:rsid w:val="000C6175"/>
    <w:rsid w:val="000D18DB"/>
    <w:rsid w:val="000D1A7B"/>
    <w:rsid w:val="000D2F60"/>
    <w:rsid w:val="000D36A2"/>
    <w:rsid w:val="000D3B97"/>
    <w:rsid w:val="000D6A68"/>
    <w:rsid w:val="000D733B"/>
    <w:rsid w:val="000E148D"/>
    <w:rsid w:val="000E15E5"/>
    <w:rsid w:val="000E1A74"/>
    <w:rsid w:val="000E1D5A"/>
    <w:rsid w:val="000E3A01"/>
    <w:rsid w:val="000E3FE2"/>
    <w:rsid w:val="000E46CB"/>
    <w:rsid w:val="000E4782"/>
    <w:rsid w:val="000E77EC"/>
    <w:rsid w:val="000F023A"/>
    <w:rsid w:val="000F101C"/>
    <w:rsid w:val="000F1DDB"/>
    <w:rsid w:val="000F345E"/>
    <w:rsid w:val="000F48F1"/>
    <w:rsid w:val="000F5600"/>
    <w:rsid w:val="000F5BFF"/>
    <w:rsid w:val="000F74BE"/>
    <w:rsid w:val="000F7A05"/>
    <w:rsid w:val="000F7C26"/>
    <w:rsid w:val="00100231"/>
    <w:rsid w:val="00102710"/>
    <w:rsid w:val="00104BD7"/>
    <w:rsid w:val="00104F8E"/>
    <w:rsid w:val="00110766"/>
    <w:rsid w:val="00110C2E"/>
    <w:rsid w:val="00111956"/>
    <w:rsid w:val="0011197F"/>
    <w:rsid w:val="001129F4"/>
    <w:rsid w:val="001137AA"/>
    <w:rsid w:val="0011421D"/>
    <w:rsid w:val="00114238"/>
    <w:rsid w:val="00114690"/>
    <w:rsid w:val="00120315"/>
    <w:rsid w:val="0012038D"/>
    <w:rsid w:val="001209D6"/>
    <w:rsid w:val="001218D9"/>
    <w:rsid w:val="00122353"/>
    <w:rsid w:val="0012429F"/>
    <w:rsid w:val="001243AF"/>
    <w:rsid w:val="00124B39"/>
    <w:rsid w:val="00126520"/>
    <w:rsid w:val="0012783A"/>
    <w:rsid w:val="00127901"/>
    <w:rsid w:val="001279CE"/>
    <w:rsid w:val="0013028A"/>
    <w:rsid w:val="001305C0"/>
    <w:rsid w:val="00132D80"/>
    <w:rsid w:val="00133F5E"/>
    <w:rsid w:val="001340F0"/>
    <w:rsid w:val="0013586E"/>
    <w:rsid w:val="001358E4"/>
    <w:rsid w:val="00135F6B"/>
    <w:rsid w:val="001368A5"/>
    <w:rsid w:val="00136AA7"/>
    <w:rsid w:val="001424A8"/>
    <w:rsid w:val="001428FA"/>
    <w:rsid w:val="00143CEF"/>
    <w:rsid w:val="001446DA"/>
    <w:rsid w:val="00144890"/>
    <w:rsid w:val="0014622E"/>
    <w:rsid w:val="0015164C"/>
    <w:rsid w:val="00153A6E"/>
    <w:rsid w:val="00153D46"/>
    <w:rsid w:val="001562E0"/>
    <w:rsid w:val="001619FB"/>
    <w:rsid w:val="001636E8"/>
    <w:rsid w:val="001641A3"/>
    <w:rsid w:val="00164B85"/>
    <w:rsid w:val="0016615F"/>
    <w:rsid w:val="001706EA"/>
    <w:rsid w:val="0017096C"/>
    <w:rsid w:val="00170BA2"/>
    <w:rsid w:val="00171066"/>
    <w:rsid w:val="00171FE2"/>
    <w:rsid w:val="001752C9"/>
    <w:rsid w:val="0017534C"/>
    <w:rsid w:val="0017565C"/>
    <w:rsid w:val="00176370"/>
    <w:rsid w:val="00176773"/>
    <w:rsid w:val="00176AA3"/>
    <w:rsid w:val="00180F69"/>
    <w:rsid w:val="0018387A"/>
    <w:rsid w:val="00184DCA"/>
    <w:rsid w:val="00186E36"/>
    <w:rsid w:val="0018784A"/>
    <w:rsid w:val="00191E10"/>
    <w:rsid w:val="00195BC5"/>
    <w:rsid w:val="001A2BDF"/>
    <w:rsid w:val="001A32EA"/>
    <w:rsid w:val="001A5042"/>
    <w:rsid w:val="001A5541"/>
    <w:rsid w:val="001A6BBA"/>
    <w:rsid w:val="001B013D"/>
    <w:rsid w:val="001B043B"/>
    <w:rsid w:val="001B150E"/>
    <w:rsid w:val="001B17A5"/>
    <w:rsid w:val="001B1BAF"/>
    <w:rsid w:val="001B2366"/>
    <w:rsid w:val="001B3125"/>
    <w:rsid w:val="001B40EB"/>
    <w:rsid w:val="001B4655"/>
    <w:rsid w:val="001B5B55"/>
    <w:rsid w:val="001B5F0A"/>
    <w:rsid w:val="001B7BAF"/>
    <w:rsid w:val="001C0B36"/>
    <w:rsid w:val="001C0FA1"/>
    <w:rsid w:val="001C1641"/>
    <w:rsid w:val="001C2781"/>
    <w:rsid w:val="001C27DA"/>
    <w:rsid w:val="001C6F4D"/>
    <w:rsid w:val="001D088C"/>
    <w:rsid w:val="001D12EB"/>
    <w:rsid w:val="001D2700"/>
    <w:rsid w:val="001D2A2C"/>
    <w:rsid w:val="001D2ACA"/>
    <w:rsid w:val="001D3E22"/>
    <w:rsid w:val="001D4172"/>
    <w:rsid w:val="001D42EF"/>
    <w:rsid w:val="001D61AA"/>
    <w:rsid w:val="001D6536"/>
    <w:rsid w:val="001E15AA"/>
    <w:rsid w:val="001E1B00"/>
    <w:rsid w:val="001E1D61"/>
    <w:rsid w:val="001E1EEF"/>
    <w:rsid w:val="001E2914"/>
    <w:rsid w:val="001E323F"/>
    <w:rsid w:val="001E40E8"/>
    <w:rsid w:val="001E4922"/>
    <w:rsid w:val="001E6CC3"/>
    <w:rsid w:val="001F0218"/>
    <w:rsid w:val="001F0FAB"/>
    <w:rsid w:val="001F17BB"/>
    <w:rsid w:val="001F2562"/>
    <w:rsid w:val="001F2617"/>
    <w:rsid w:val="001F2CB7"/>
    <w:rsid w:val="001F2DE0"/>
    <w:rsid w:val="001F6AD6"/>
    <w:rsid w:val="002001DE"/>
    <w:rsid w:val="002007BA"/>
    <w:rsid w:val="002013AB"/>
    <w:rsid w:val="00201AE9"/>
    <w:rsid w:val="00201BB4"/>
    <w:rsid w:val="00202AD2"/>
    <w:rsid w:val="00204415"/>
    <w:rsid w:val="0020511E"/>
    <w:rsid w:val="002069CD"/>
    <w:rsid w:val="002102AD"/>
    <w:rsid w:val="002117DE"/>
    <w:rsid w:val="0021276A"/>
    <w:rsid w:val="00212F0A"/>
    <w:rsid w:val="00214ED2"/>
    <w:rsid w:val="00214F9F"/>
    <w:rsid w:val="00215342"/>
    <w:rsid w:val="002206B1"/>
    <w:rsid w:val="00220F68"/>
    <w:rsid w:val="002225ED"/>
    <w:rsid w:val="00222627"/>
    <w:rsid w:val="00222A8D"/>
    <w:rsid w:val="00225A0C"/>
    <w:rsid w:val="002262EB"/>
    <w:rsid w:val="00226725"/>
    <w:rsid w:val="00230E2A"/>
    <w:rsid w:val="0023125D"/>
    <w:rsid w:val="00232B14"/>
    <w:rsid w:val="00233C26"/>
    <w:rsid w:val="00234BEF"/>
    <w:rsid w:val="002400BB"/>
    <w:rsid w:val="00240749"/>
    <w:rsid w:val="00241C17"/>
    <w:rsid w:val="00241DA6"/>
    <w:rsid w:val="00242929"/>
    <w:rsid w:val="00243E68"/>
    <w:rsid w:val="0024548C"/>
    <w:rsid w:val="00245797"/>
    <w:rsid w:val="00245FBB"/>
    <w:rsid w:val="002468FB"/>
    <w:rsid w:val="00246C7E"/>
    <w:rsid w:val="00246C95"/>
    <w:rsid w:val="002470A0"/>
    <w:rsid w:val="00251CB5"/>
    <w:rsid w:val="002528A0"/>
    <w:rsid w:val="00254433"/>
    <w:rsid w:val="00257165"/>
    <w:rsid w:val="002603B3"/>
    <w:rsid w:val="002616A2"/>
    <w:rsid w:val="0026223C"/>
    <w:rsid w:val="00264F68"/>
    <w:rsid w:val="002707F4"/>
    <w:rsid w:val="00270DEF"/>
    <w:rsid w:val="00271CFB"/>
    <w:rsid w:val="00276435"/>
    <w:rsid w:val="002769F8"/>
    <w:rsid w:val="00276E66"/>
    <w:rsid w:val="002800AE"/>
    <w:rsid w:val="00280DA3"/>
    <w:rsid w:val="00281D8C"/>
    <w:rsid w:val="00281F9F"/>
    <w:rsid w:val="00284065"/>
    <w:rsid w:val="002843AA"/>
    <w:rsid w:val="002846DC"/>
    <w:rsid w:val="002853DE"/>
    <w:rsid w:val="0028549E"/>
    <w:rsid w:val="0028688B"/>
    <w:rsid w:val="00287B80"/>
    <w:rsid w:val="00291097"/>
    <w:rsid w:val="002912AF"/>
    <w:rsid w:val="002919FF"/>
    <w:rsid w:val="00292D28"/>
    <w:rsid w:val="002938E8"/>
    <w:rsid w:val="002952A6"/>
    <w:rsid w:val="00295D7D"/>
    <w:rsid w:val="00296A80"/>
    <w:rsid w:val="002970AE"/>
    <w:rsid w:val="002A1497"/>
    <w:rsid w:val="002A29FA"/>
    <w:rsid w:val="002A3F27"/>
    <w:rsid w:val="002A4407"/>
    <w:rsid w:val="002A4A43"/>
    <w:rsid w:val="002A635B"/>
    <w:rsid w:val="002A663B"/>
    <w:rsid w:val="002A6D86"/>
    <w:rsid w:val="002A7190"/>
    <w:rsid w:val="002A7742"/>
    <w:rsid w:val="002B02EA"/>
    <w:rsid w:val="002B0582"/>
    <w:rsid w:val="002B0AF4"/>
    <w:rsid w:val="002B0CDF"/>
    <w:rsid w:val="002B13A6"/>
    <w:rsid w:val="002B1C9C"/>
    <w:rsid w:val="002B5251"/>
    <w:rsid w:val="002B6601"/>
    <w:rsid w:val="002B69A3"/>
    <w:rsid w:val="002B6BE8"/>
    <w:rsid w:val="002B7DE5"/>
    <w:rsid w:val="002C0BD5"/>
    <w:rsid w:val="002C2CA1"/>
    <w:rsid w:val="002C54C3"/>
    <w:rsid w:val="002D0856"/>
    <w:rsid w:val="002D1472"/>
    <w:rsid w:val="002D1C2D"/>
    <w:rsid w:val="002D1F33"/>
    <w:rsid w:val="002D2413"/>
    <w:rsid w:val="002D3FA2"/>
    <w:rsid w:val="002D6384"/>
    <w:rsid w:val="002D70DD"/>
    <w:rsid w:val="002E062E"/>
    <w:rsid w:val="002E1DC0"/>
    <w:rsid w:val="002E6151"/>
    <w:rsid w:val="002F2855"/>
    <w:rsid w:val="002F5D79"/>
    <w:rsid w:val="00301514"/>
    <w:rsid w:val="003025BC"/>
    <w:rsid w:val="00304270"/>
    <w:rsid w:val="00304D88"/>
    <w:rsid w:val="003053C5"/>
    <w:rsid w:val="003071E6"/>
    <w:rsid w:val="003078E9"/>
    <w:rsid w:val="00310A0E"/>
    <w:rsid w:val="00311585"/>
    <w:rsid w:val="00312829"/>
    <w:rsid w:val="003148F6"/>
    <w:rsid w:val="00314E7C"/>
    <w:rsid w:val="0031570A"/>
    <w:rsid w:val="0031605F"/>
    <w:rsid w:val="00316630"/>
    <w:rsid w:val="00317F36"/>
    <w:rsid w:val="0032092F"/>
    <w:rsid w:val="003211D5"/>
    <w:rsid w:val="003214B5"/>
    <w:rsid w:val="00321AB9"/>
    <w:rsid w:val="00323D6E"/>
    <w:rsid w:val="0032659E"/>
    <w:rsid w:val="0033010F"/>
    <w:rsid w:val="00331BD0"/>
    <w:rsid w:val="003337F1"/>
    <w:rsid w:val="00335361"/>
    <w:rsid w:val="00335DBB"/>
    <w:rsid w:val="00336551"/>
    <w:rsid w:val="00341202"/>
    <w:rsid w:val="003426FB"/>
    <w:rsid w:val="003429BB"/>
    <w:rsid w:val="00343C9C"/>
    <w:rsid w:val="00343EF4"/>
    <w:rsid w:val="00347B17"/>
    <w:rsid w:val="00353560"/>
    <w:rsid w:val="00353999"/>
    <w:rsid w:val="0035537E"/>
    <w:rsid w:val="00356403"/>
    <w:rsid w:val="003573DD"/>
    <w:rsid w:val="00357617"/>
    <w:rsid w:val="00361214"/>
    <w:rsid w:val="00361A1E"/>
    <w:rsid w:val="0036297A"/>
    <w:rsid w:val="00364618"/>
    <w:rsid w:val="00365438"/>
    <w:rsid w:val="003714F3"/>
    <w:rsid w:val="003736E4"/>
    <w:rsid w:val="00373D0E"/>
    <w:rsid w:val="003742AC"/>
    <w:rsid w:val="00377D0B"/>
    <w:rsid w:val="00380229"/>
    <w:rsid w:val="00382132"/>
    <w:rsid w:val="00383D2D"/>
    <w:rsid w:val="00386C83"/>
    <w:rsid w:val="00387D26"/>
    <w:rsid w:val="00390217"/>
    <w:rsid w:val="0039165D"/>
    <w:rsid w:val="00391FDB"/>
    <w:rsid w:val="0039391D"/>
    <w:rsid w:val="00393F93"/>
    <w:rsid w:val="003943F0"/>
    <w:rsid w:val="003969F3"/>
    <w:rsid w:val="00396BE3"/>
    <w:rsid w:val="00396EB2"/>
    <w:rsid w:val="0039788A"/>
    <w:rsid w:val="003A0ADE"/>
    <w:rsid w:val="003A27B5"/>
    <w:rsid w:val="003A2976"/>
    <w:rsid w:val="003A4953"/>
    <w:rsid w:val="003A5FF7"/>
    <w:rsid w:val="003A63F6"/>
    <w:rsid w:val="003B08BB"/>
    <w:rsid w:val="003B19F1"/>
    <w:rsid w:val="003B23AE"/>
    <w:rsid w:val="003B48C5"/>
    <w:rsid w:val="003B55E9"/>
    <w:rsid w:val="003B7BA3"/>
    <w:rsid w:val="003C006F"/>
    <w:rsid w:val="003C0198"/>
    <w:rsid w:val="003C151C"/>
    <w:rsid w:val="003C1F4D"/>
    <w:rsid w:val="003C1FFE"/>
    <w:rsid w:val="003C203C"/>
    <w:rsid w:val="003C3AD4"/>
    <w:rsid w:val="003C4A82"/>
    <w:rsid w:val="003C6933"/>
    <w:rsid w:val="003D19E1"/>
    <w:rsid w:val="003D19E5"/>
    <w:rsid w:val="003D2534"/>
    <w:rsid w:val="003D2B68"/>
    <w:rsid w:val="003D4409"/>
    <w:rsid w:val="003D49C1"/>
    <w:rsid w:val="003D6551"/>
    <w:rsid w:val="003D676F"/>
    <w:rsid w:val="003D6CAF"/>
    <w:rsid w:val="003D6E65"/>
    <w:rsid w:val="003E01F3"/>
    <w:rsid w:val="003E0566"/>
    <w:rsid w:val="003E2D93"/>
    <w:rsid w:val="003E43F4"/>
    <w:rsid w:val="003E6D5F"/>
    <w:rsid w:val="003E6F7B"/>
    <w:rsid w:val="003F0457"/>
    <w:rsid w:val="003F0777"/>
    <w:rsid w:val="003F15BD"/>
    <w:rsid w:val="003F3481"/>
    <w:rsid w:val="003F3CDF"/>
    <w:rsid w:val="003F5276"/>
    <w:rsid w:val="003F536E"/>
    <w:rsid w:val="003F5D84"/>
    <w:rsid w:val="003F6594"/>
    <w:rsid w:val="0040000A"/>
    <w:rsid w:val="00400A45"/>
    <w:rsid w:val="00404F7C"/>
    <w:rsid w:val="00407F3C"/>
    <w:rsid w:val="00410F75"/>
    <w:rsid w:val="0041239B"/>
    <w:rsid w:val="004132F4"/>
    <w:rsid w:val="00413EEB"/>
    <w:rsid w:val="004149DA"/>
    <w:rsid w:val="00415453"/>
    <w:rsid w:val="00415913"/>
    <w:rsid w:val="00417859"/>
    <w:rsid w:val="00417ABB"/>
    <w:rsid w:val="00420F90"/>
    <w:rsid w:val="004220F0"/>
    <w:rsid w:val="00422AAD"/>
    <w:rsid w:val="00423B8B"/>
    <w:rsid w:val="00426D79"/>
    <w:rsid w:val="004273CB"/>
    <w:rsid w:val="0042797C"/>
    <w:rsid w:val="00427D93"/>
    <w:rsid w:val="00430ECC"/>
    <w:rsid w:val="004312A2"/>
    <w:rsid w:val="00432FF4"/>
    <w:rsid w:val="00433F7E"/>
    <w:rsid w:val="004370F9"/>
    <w:rsid w:val="004401ED"/>
    <w:rsid w:val="00440BE5"/>
    <w:rsid w:val="004419E7"/>
    <w:rsid w:val="00442578"/>
    <w:rsid w:val="004433C7"/>
    <w:rsid w:val="00444129"/>
    <w:rsid w:val="00446965"/>
    <w:rsid w:val="00446B5B"/>
    <w:rsid w:val="00446EA4"/>
    <w:rsid w:val="004474A6"/>
    <w:rsid w:val="004510AE"/>
    <w:rsid w:val="00452043"/>
    <w:rsid w:val="004544BE"/>
    <w:rsid w:val="0045463F"/>
    <w:rsid w:val="00455B2F"/>
    <w:rsid w:val="00457276"/>
    <w:rsid w:val="00457398"/>
    <w:rsid w:val="00460CD8"/>
    <w:rsid w:val="00461155"/>
    <w:rsid w:val="004611B9"/>
    <w:rsid w:val="00461304"/>
    <w:rsid w:val="004629EF"/>
    <w:rsid w:val="004634F2"/>
    <w:rsid w:val="00463C93"/>
    <w:rsid w:val="00463EE5"/>
    <w:rsid w:val="00464757"/>
    <w:rsid w:val="004664C6"/>
    <w:rsid w:val="004711D1"/>
    <w:rsid w:val="00471F93"/>
    <w:rsid w:val="0047262A"/>
    <w:rsid w:val="00472AA6"/>
    <w:rsid w:val="00472D34"/>
    <w:rsid w:val="0047445F"/>
    <w:rsid w:val="00474F88"/>
    <w:rsid w:val="00475443"/>
    <w:rsid w:val="00475CB7"/>
    <w:rsid w:val="004760DF"/>
    <w:rsid w:val="00476102"/>
    <w:rsid w:val="00476562"/>
    <w:rsid w:val="0047715A"/>
    <w:rsid w:val="00480113"/>
    <w:rsid w:val="00483CBA"/>
    <w:rsid w:val="00484F04"/>
    <w:rsid w:val="004860F6"/>
    <w:rsid w:val="00486F3F"/>
    <w:rsid w:val="00487690"/>
    <w:rsid w:val="00491470"/>
    <w:rsid w:val="0049174E"/>
    <w:rsid w:val="00492433"/>
    <w:rsid w:val="004925A7"/>
    <w:rsid w:val="004926BA"/>
    <w:rsid w:val="0049555B"/>
    <w:rsid w:val="00497647"/>
    <w:rsid w:val="004A070B"/>
    <w:rsid w:val="004A1757"/>
    <w:rsid w:val="004A19C1"/>
    <w:rsid w:val="004A4516"/>
    <w:rsid w:val="004A4F4D"/>
    <w:rsid w:val="004A5091"/>
    <w:rsid w:val="004A691C"/>
    <w:rsid w:val="004B2A00"/>
    <w:rsid w:val="004B373F"/>
    <w:rsid w:val="004B48A1"/>
    <w:rsid w:val="004B5923"/>
    <w:rsid w:val="004B5A98"/>
    <w:rsid w:val="004B5BA7"/>
    <w:rsid w:val="004B7566"/>
    <w:rsid w:val="004C34A3"/>
    <w:rsid w:val="004C52F7"/>
    <w:rsid w:val="004C53FA"/>
    <w:rsid w:val="004C72D7"/>
    <w:rsid w:val="004D0E96"/>
    <w:rsid w:val="004D288F"/>
    <w:rsid w:val="004D28F4"/>
    <w:rsid w:val="004D2B5C"/>
    <w:rsid w:val="004D4A8F"/>
    <w:rsid w:val="004D4B0C"/>
    <w:rsid w:val="004D51A0"/>
    <w:rsid w:val="004E0F97"/>
    <w:rsid w:val="004E2769"/>
    <w:rsid w:val="004E366B"/>
    <w:rsid w:val="004E3A7F"/>
    <w:rsid w:val="004E5E5D"/>
    <w:rsid w:val="004E6522"/>
    <w:rsid w:val="004E729D"/>
    <w:rsid w:val="004F051E"/>
    <w:rsid w:val="004F08E3"/>
    <w:rsid w:val="004F09F6"/>
    <w:rsid w:val="004F1DE0"/>
    <w:rsid w:val="004F395C"/>
    <w:rsid w:val="004F4CE3"/>
    <w:rsid w:val="004F4E2E"/>
    <w:rsid w:val="004F501F"/>
    <w:rsid w:val="004F5F22"/>
    <w:rsid w:val="004F7691"/>
    <w:rsid w:val="00500797"/>
    <w:rsid w:val="00500F91"/>
    <w:rsid w:val="00503603"/>
    <w:rsid w:val="00506551"/>
    <w:rsid w:val="0051060D"/>
    <w:rsid w:val="00510DCC"/>
    <w:rsid w:val="00510F9E"/>
    <w:rsid w:val="00515CFD"/>
    <w:rsid w:val="005200D9"/>
    <w:rsid w:val="00520CAA"/>
    <w:rsid w:val="00520EB2"/>
    <w:rsid w:val="00522A3F"/>
    <w:rsid w:val="005279AA"/>
    <w:rsid w:val="00531530"/>
    <w:rsid w:val="005321FA"/>
    <w:rsid w:val="005328F3"/>
    <w:rsid w:val="00534052"/>
    <w:rsid w:val="0054026E"/>
    <w:rsid w:val="00543017"/>
    <w:rsid w:val="005431EB"/>
    <w:rsid w:val="005432AF"/>
    <w:rsid w:val="00543EB7"/>
    <w:rsid w:val="00544DA7"/>
    <w:rsid w:val="00545C4F"/>
    <w:rsid w:val="005473E7"/>
    <w:rsid w:val="00547C0A"/>
    <w:rsid w:val="005516A9"/>
    <w:rsid w:val="00552619"/>
    <w:rsid w:val="00552637"/>
    <w:rsid w:val="005527F6"/>
    <w:rsid w:val="005531E0"/>
    <w:rsid w:val="00555171"/>
    <w:rsid w:val="005563DE"/>
    <w:rsid w:val="00557923"/>
    <w:rsid w:val="0056031E"/>
    <w:rsid w:val="0056177B"/>
    <w:rsid w:val="005631F0"/>
    <w:rsid w:val="0056362E"/>
    <w:rsid w:val="005652F4"/>
    <w:rsid w:val="005657EF"/>
    <w:rsid w:val="005658CF"/>
    <w:rsid w:val="00565921"/>
    <w:rsid w:val="005663E7"/>
    <w:rsid w:val="00570611"/>
    <w:rsid w:val="00572252"/>
    <w:rsid w:val="005723C7"/>
    <w:rsid w:val="00576D39"/>
    <w:rsid w:val="00577D22"/>
    <w:rsid w:val="0058017F"/>
    <w:rsid w:val="005818BB"/>
    <w:rsid w:val="00581DD5"/>
    <w:rsid w:val="00583B18"/>
    <w:rsid w:val="00584894"/>
    <w:rsid w:val="00585A84"/>
    <w:rsid w:val="00593C94"/>
    <w:rsid w:val="00593FEA"/>
    <w:rsid w:val="005A4AAF"/>
    <w:rsid w:val="005A5483"/>
    <w:rsid w:val="005A580A"/>
    <w:rsid w:val="005A5933"/>
    <w:rsid w:val="005A5984"/>
    <w:rsid w:val="005A60D1"/>
    <w:rsid w:val="005A7878"/>
    <w:rsid w:val="005A7AB6"/>
    <w:rsid w:val="005B0436"/>
    <w:rsid w:val="005B14F4"/>
    <w:rsid w:val="005B24A6"/>
    <w:rsid w:val="005B2973"/>
    <w:rsid w:val="005B3F5D"/>
    <w:rsid w:val="005B5956"/>
    <w:rsid w:val="005C01F3"/>
    <w:rsid w:val="005C2300"/>
    <w:rsid w:val="005C6058"/>
    <w:rsid w:val="005C6292"/>
    <w:rsid w:val="005C6651"/>
    <w:rsid w:val="005C6C7C"/>
    <w:rsid w:val="005C6F8E"/>
    <w:rsid w:val="005D0A96"/>
    <w:rsid w:val="005D1A00"/>
    <w:rsid w:val="005D1C33"/>
    <w:rsid w:val="005D7492"/>
    <w:rsid w:val="005E4C4F"/>
    <w:rsid w:val="005E56AF"/>
    <w:rsid w:val="005E5BA7"/>
    <w:rsid w:val="005E65E3"/>
    <w:rsid w:val="005E6AFC"/>
    <w:rsid w:val="005E6BF9"/>
    <w:rsid w:val="005F236D"/>
    <w:rsid w:val="005F3F50"/>
    <w:rsid w:val="005F56DB"/>
    <w:rsid w:val="005F78B1"/>
    <w:rsid w:val="00601DE4"/>
    <w:rsid w:val="00610082"/>
    <w:rsid w:val="00614818"/>
    <w:rsid w:val="006164BE"/>
    <w:rsid w:val="0061695D"/>
    <w:rsid w:val="00617E0D"/>
    <w:rsid w:val="00617EE9"/>
    <w:rsid w:val="0062060F"/>
    <w:rsid w:val="00622ABB"/>
    <w:rsid w:val="006239A4"/>
    <w:rsid w:val="00624688"/>
    <w:rsid w:val="0063033D"/>
    <w:rsid w:val="006317B3"/>
    <w:rsid w:val="006317EA"/>
    <w:rsid w:val="00633D53"/>
    <w:rsid w:val="00634523"/>
    <w:rsid w:val="0063622C"/>
    <w:rsid w:val="00637DDF"/>
    <w:rsid w:val="00640664"/>
    <w:rsid w:val="00640A2D"/>
    <w:rsid w:val="00641ECA"/>
    <w:rsid w:val="006431B3"/>
    <w:rsid w:val="0064450C"/>
    <w:rsid w:val="00644AD5"/>
    <w:rsid w:val="0064627E"/>
    <w:rsid w:val="006469CE"/>
    <w:rsid w:val="0064740E"/>
    <w:rsid w:val="00647642"/>
    <w:rsid w:val="00650CAD"/>
    <w:rsid w:val="00654C60"/>
    <w:rsid w:val="00655F66"/>
    <w:rsid w:val="00656182"/>
    <w:rsid w:val="006568B3"/>
    <w:rsid w:val="00660313"/>
    <w:rsid w:val="00662CDE"/>
    <w:rsid w:val="006633F9"/>
    <w:rsid w:val="00663E2C"/>
    <w:rsid w:val="006658DB"/>
    <w:rsid w:val="00665FF7"/>
    <w:rsid w:val="006703C6"/>
    <w:rsid w:val="00670BAE"/>
    <w:rsid w:val="0067142B"/>
    <w:rsid w:val="00671963"/>
    <w:rsid w:val="006720E4"/>
    <w:rsid w:val="00673335"/>
    <w:rsid w:val="00673477"/>
    <w:rsid w:val="0067388F"/>
    <w:rsid w:val="00674A39"/>
    <w:rsid w:val="00674B34"/>
    <w:rsid w:val="006765DD"/>
    <w:rsid w:val="0067702A"/>
    <w:rsid w:val="00680FBD"/>
    <w:rsid w:val="006819EA"/>
    <w:rsid w:val="00682048"/>
    <w:rsid w:val="00682EC5"/>
    <w:rsid w:val="00683E47"/>
    <w:rsid w:val="006911D1"/>
    <w:rsid w:val="006921C7"/>
    <w:rsid w:val="00692F6F"/>
    <w:rsid w:val="00692F7A"/>
    <w:rsid w:val="00696029"/>
    <w:rsid w:val="00697981"/>
    <w:rsid w:val="006A0B2F"/>
    <w:rsid w:val="006A0F9A"/>
    <w:rsid w:val="006A4370"/>
    <w:rsid w:val="006B0539"/>
    <w:rsid w:val="006B1177"/>
    <w:rsid w:val="006B792D"/>
    <w:rsid w:val="006B7B51"/>
    <w:rsid w:val="006C2A0D"/>
    <w:rsid w:val="006C3236"/>
    <w:rsid w:val="006C404A"/>
    <w:rsid w:val="006C451D"/>
    <w:rsid w:val="006C46D6"/>
    <w:rsid w:val="006C5AA1"/>
    <w:rsid w:val="006C65B1"/>
    <w:rsid w:val="006C6B35"/>
    <w:rsid w:val="006D14B6"/>
    <w:rsid w:val="006D2C5E"/>
    <w:rsid w:val="006D56BB"/>
    <w:rsid w:val="006D5872"/>
    <w:rsid w:val="006D7132"/>
    <w:rsid w:val="006E0690"/>
    <w:rsid w:val="006E0F5A"/>
    <w:rsid w:val="006E41B7"/>
    <w:rsid w:val="006E4738"/>
    <w:rsid w:val="006E5544"/>
    <w:rsid w:val="006E69AB"/>
    <w:rsid w:val="006E7692"/>
    <w:rsid w:val="006F0B88"/>
    <w:rsid w:val="006F444D"/>
    <w:rsid w:val="006F4686"/>
    <w:rsid w:val="006F4DC1"/>
    <w:rsid w:val="00702E77"/>
    <w:rsid w:val="007047F4"/>
    <w:rsid w:val="0070488A"/>
    <w:rsid w:val="00712A54"/>
    <w:rsid w:val="00712DB3"/>
    <w:rsid w:val="00714DE0"/>
    <w:rsid w:val="00715A3C"/>
    <w:rsid w:val="00715C23"/>
    <w:rsid w:val="00715DB4"/>
    <w:rsid w:val="00717BCF"/>
    <w:rsid w:val="007217CE"/>
    <w:rsid w:val="00723FF7"/>
    <w:rsid w:val="007245CE"/>
    <w:rsid w:val="007245E8"/>
    <w:rsid w:val="00727F84"/>
    <w:rsid w:val="00731D81"/>
    <w:rsid w:val="00732265"/>
    <w:rsid w:val="00732673"/>
    <w:rsid w:val="00732CA0"/>
    <w:rsid w:val="00733344"/>
    <w:rsid w:val="00735AC6"/>
    <w:rsid w:val="007366F3"/>
    <w:rsid w:val="00736751"/>
    <w:rsid w:val="00737D45"/>
    <w:rsid w:val="00742FA6"/>
    <w:rsid w:val="00745225"/>
    <w:rsid w:val="007469D0"/>
    <w:rsid w:val="007505A5"/>
    <w:rsid w:val="00752418"/>
    <w:rsid w:val="007554B1"/>
    <w:rsid w:val="0075729A"/>
    <w:rsid w:val="00757CE9"/>
    <w:rsid w:val="0076106B"/>
    <w:rsid w:val="007621D9"/>
    <w:rsid w:val="00765747"/>
    <w:rsid w:val="007658A8"/>
    <w:rsid w:val="0076664B"/>
    <w:rsid w:val="007671C2"/>
    <w:rsid w:val="007719D8"/>
    <w:rsid w:val="00773ABA"/>
    <w:rsid w:val="00773D44"/>
    <w:rsid w:val="00774BC6"/>
    <w:rsid w:val="00774D44"/>
    <w:rsid w:val="007752C5"/>
    <w:rsid w:val="00775673"/>
    <w:rsid w:val="0077569C"/>
    <w:rsid w:val="007768C4"/>
    <w:rsid w:val="00776910"/>
    <w:rsid w:val="00776974"/>
    <w:rsid w:val="007775AE"/>
    <w:rsid w:val="007777B1"/>
    <w:rsid w:val="00777E28"/>
    <w:rsid w:val="00780544"/>
    <w:rsid w:val="00780C06"/>
    <w:rsid w:val="00781F31"/>
    <w:rsid w:val="00782C0D"/>
    <w:rsid w:val="0078312F"/>
    <w:rsid w:val="007832AF"/>
    <w:rsid w:val="007838AB"/>
    <w:rsid w:val="007846B5"/>
    <w:rsid w:val="007852E3"/>
    <w:rsid w:val="007854BF"/>
    <w:rsid w:val="00785BEE"/>
    <w:rsid w:val="007865BB"/>
    <w:rsid w:val="00786A3E"/>
    <w:rsid w:val="00787009"/>
    <w:rsid w:val="00794D57"/>
    <w:rsid w:val="00794EDE"/>
    <w:rsid w:val="00797485"/>
    <w:rsid w:val="007A168A"/>
    <w:rsid w:val="007A19D3"/>
    <w:rsid w:val="007A29A7"/>
    <w:rsid w:val="007A47BE"/>
    <w:rsid w:val="007A4C80"/>
    <w:rsid w:val="007A5135"/>
    <w:rsid w:val="007B08E5"/>
    <w:rsid w:val="007B0B1B"/>
    <w:rsid w:val="007B1FFD"/>
    <w:rsid w:val="007B2DB1"/>
    <w:rsid w:val="007B43D0"/>
    <w:rsid w:val="007B71FE"/>
    <w:rsid w:val="007C20B6"/>
    <w:rsid w:val="007C3E60"/>
    <w:rsid w:val="007C3E81"/>
    <w:rsid w:val="007C62B7"/>
    <w:rsid w:val="007C6CD2"/>
    <w:rsid w:val="007D027C"/>
    <w:rsid w:val="007D2229"/>
    <w:rsid w:val="007D296F"/>
    <w:rsid w:val="007D306E"/>
    <w:rsid w:val="007D6440"/>
    <w:rsid w:val="007E336A"/>
    <w:rsid w:val="007E389C"/>
    <w:rsid w:val="007E6799"/>
    <w:rsid w:val="007E6DA2"/>
    <w:rsid w:val="007E7815"/>
    <w:rsid w:val="007F11F9"/>
    <w:rsid w:val="007F6F24"/>
    <w:rsid w:val="00806D02"/>
    <w:rsid w:val="00806F90"/>
    <w:rsid w:val="008110B8"/>
    <w:rsid w:val="008123E5"/>
    <w:rsid w:val="008144C5"/>
    <w:rsid w:val="00815ABB"/>
    <w:rsid w:val="0081654E"/>
    <w:rsid w:val="008200B0"/>
    <w:rsid w:val="0082131D"/>
    <w:rsid w:val="00821418"/>
    <w:rsid w:val="008218F3"/>
    <w:rsid w:val="008218F6"/>
    <w:rsid w:val="008244DB"/>
    <w:rsid w:val="00825EF0"/>
    <w:rsid w:val="00827EEF"/>
    <w:rsid w:val="008328FF"/>
    <w:rsid w:val="00832AAB"/>
    <w:rsid w:val="00833A7B"/>
    <w:rsid w:val="00833F58"/>
    <w:rsid w:val="00842879"/>
    <w:rsid w:val="00843C78"/>
    <w:rsid w:val="00844188"/>
    <w:rsid w:val="00844EBE"/>
    <w:rsid w:val="0084673D"/>
    <w:rsid w:val="0085196E"/>
    <w:rsid w:val="008520A6"/>
    <w:rsid w:val="0085395D"/>
    <w:rsid w:val="0085497C"/>
    <w:rsid w:val="00856760"/>
    <w:rsid w:val="00856E62"/>
    <w:rsid w:val="00857DD7"/>
    <w:rsid w:val="00862E39"/>
    <w:rsid w:val="00864F09"/>
    <w:rsid w:val="00865DE7"/>
    <w:rsid w:val="00870330"/>
    <w:rsid w:val="008710A8"/>
    <w:rsid w:val="00872A86"/>
    <w:rsid w:val="0087375C"/>
    <w:rsid w:val="008737F4"/>
    <w:rsid w:val="00874089"/>
    <w:rsid w:val="00876869"/>
    <w:rsid w:val="00876BD1"/>
    <w:rsid w:val="00876DC0"/>
    <w:rsid w:val="008813C8"/>
    <w:rsid w:val="008815C2"/>
    <w:rsid w:val="00881793"/>
    <w:rsid w:val="00884492"/>
    <w:rsid w:val="00884573"/>
    <w:rsid w:val="00885DDE"/>
    <w:rsid w:val="008863CA"/>
    <w:rsid w:val="00886F5F"/>
    <w:rsid w:val="008911F1"/>
    <w:rsid w:val="00891A0B"/>
    <w:rsid w:val="00891A94"/>
    <w:rsid w:val="00894065"/>
    <w:rsid w:val="00894B44"/>
    <w:rsid w:val="008958CE"/>
    <w:rsid w:val="00896802"/>
    <w:rsid w:val="00896EBB"/>
    <w:rsid w:val="008A1E4D"/>
    <w:rsid w:val="008A3B3B"/>
    <w:rsid w:val="008A3EB4"/>
    <w:rsid w:val="008A42AC"/>
    <w:rsid w:val="008A42FE"/>
    <w:rsid w:val="008A79AB"/>
    <w:rsid w:val="008A7EEB"/>
    <w:rsid w:val="008B0964"/>
    <w:rsid w:val="008B0DA2"/>
    <w:rsid w:val="008B2847"/>
    <w:rsid w:val="008B33A5"/>
    <w:rsid w:val="008B4DFF"/>
    <w:rsid w:val="008B5AEF"/>
    <w:rsid w:val="008B6ED6"/>
    <w:rsid w:val="008C1993"/>
    <w:rsid w:val="008C3213"/>
    <w:rsid w:val="008C4427"/>
    <w:rsid w:val="008C4C7A"/>
    <w:rsid w:val="008C55AD"/>
    <w:rsid w:val="008D048E"/>
    <w:rsid w:val="008D094E"/>
    <w:rsid w:val="008D1891"/>
    <w:rsid w:val="008D43FD"/>
    <w:rsid w:val="008D620C"/>
    <w:rsid w:val="008E175F"/>
    <w:rsid w:val="008E3290"/>
    <w:rsid w:val="008E3C0B"/>
    <w:rsid w:val="008E4D64"/>
    <w:rsid w:val="008E527A"/>
    <w:rsid w:val="008E5D42"/>
    <w:rsid w:val="008F04B5"/>
    <w:rsid w:val="008F061B"/>
    <w:rsid w:val="008F0FE7"/>
    <w:rsid w:val="008F1B3A"/>
    <w:rsid w:val="008F1E95"/>
    <w:rsid w:val="008F2277"/>
    <w:rsid w:val="008F4A6D"/>
    <w:rsid w:val="008F675F"/>
    <w:rsid w:val="00900811"/>
    <w:rsid w:val="009026F9"/>
    <w:rsid w:val="00904223"/>
    <w:rsid w:val="0090466A"/>
    <w:rsid w:val="00904813"/>
    <w:rsid w:val="00906960"/>
    <w:rsid w:val="00907886"/>
    <w:rsid w:val="009100BA"/>
    <w:rsid w:val="00913A4D"/>
    <w:rsid w:val="00914B4A"/>
    <w:rsid w:val="00916207"/>
    <w:rsid w:val="009169FF"/>
    <w:rsid w:val="00917033"/>
    <w:rsid w:val="00917313"/>
    <w:rsid w:val="00917CAC"/>
    <w:rsid w:val="00917D2B"/>
    <w:rsid w:val="00920A65"/>
    <w:rsid w:val="00920A8F"/>
    <w:rsid w:val="009210CD"/>
    <w:rsid w:val="00921B2A"/>
    <w:rsid w:val="00922488"/>
    <w:rsid w:val="00924101"/>
    <w:rsid w:val="00924A5E"/>
    <w:rsid w:val="00932A8F"/>
    <w:rsid w:val="009336F3"/>
    <w:rsid w:val="00933C0B"/>
    <w:rsid w:val="00934183"/>
    <w:rsid w:val="00935016"/>
    <w:rsid w:val="009375B7"/>
    <w:rsid w:val="00940CBE"/>
    <w:rsid w:val="00940D59"/>
    <w:rsid w:val="009413C0"/>
    <w:rsid w:val="00941805"/>
    <w:rsid w:val="00942E1F"/>
    <w:rsid w:val="009439BF"/>
    <w:rsid w:val="0094583D"/>
    <w:rsid w:val="00946DF7"/>
    <w:rsid w:val="00952801"/>
    <w:rsid w:val="009569B3"/>
    <w:rsid w:val="009570B8"/>
    <w:rsid w:val="00957FA1"/>
    <w:rsid w:val="009602E0"/>
    <w:rsid w:val="00960467"/>
    <w:rsid w:val="00962D27"/>
    <w:rsid w:val="009630B7"/>
    <w:rsid w:val="009632F3"/>
    <w:rsid w:val="00964DE1"/>
    <w:rsid w:val="00965278"/>
    <w:rsid w:val="00972729"/>
    <w:rsid w:val="0097436A"/>
    <w:rsid w:val="009744B8"/>
    <w:rsid w:val="009752E9"/>
    <w:rsid w:val="00976ED9"/>
    <w:rsid w:val="00980175"/>
    <w:rsid w:val="009805D7"/>
    <w:rsid w:val="00981E14"/>
    <w:rsid w:val="009823BF"/>
    <w:rsid w:val="00984ACD"/>
    <w:rsid w:val="0098531F"/>
    <w:rsid w:val="00986096"/>
    <w:rsid w:val="00986869"/>
    <w:rsid w:val="00986B86"/>
    <w:rsid w:val="00987DD4"/>
    <w:rsid w:val="00990807"/>
    <w:rsid w:val="00991381"/>
    <w:rsid w:val="00991FAD"/>
    <w:rsid w:val="00992595"/>
    <w:rsid w:val="00994B87"/>
    <w:rsid w:val="00997746"/>
    <w:rsid w:val="00997805"/>
    <w:rsid w:val="0099796E"/>
    <w:rsid w:val="009A04DE"/>
    <w:rsid w:val="009A0548"/>
    <w:rsid w:val="009A0D4E"/>
    <w:rsid w:val="009A10A8"/>
    <w:rsid w:val="009A2A44"/>
    <w:rsid w:val="009A2CA2"/>
    <w:rsid w:val="009A33E5"/>
    <w:rsid w:val="009B1A50"/>
    <w:rsid w:val="009B5199"/>
    <w:rsid w:val="009B5BA3"/>
    <w:rsid w:val="009B7890"/>
    <w:rsid w:val="009C160B"/>
    <w:rsid w:val="009C2993"/>
    <w:rsid w:val="009C2D6B"/>
    <w:rsid w:val="009C39AE"/>
    <w:rsid w:val="009D0185"/>
    <w:rsid w:val="009D0487"/>
    <w:rsid w:val="009D1DDE"/>
    <w:rsid w:val="009D24FB"/>
    <w:rsid w:val="009D2DA5"/>
    <w:rsid w:val="009D350C"/>
    <w:rsid w:val="009D4E7B"/>
    <w:rsid w:val="009D5EF6"/>
    <w:rsid w:val="009E20CD"/>
    <w:rsid w:val="009E4B99"/>
    <w:rsid w:val="009E603B"/>
    <w:rsid w:val="009E6232"/>
    <w:rsid w:val="009E789B"/>
    <w:rsid w:val="009F11BB"/>
    <w:rsid w:val="009F2410"/>
    <w:rsid w:val="009F3B91"/>
    <w:rsid w:val="009F5C0D"/>
    <w:rsid w:val="009F5D8F"/>
    <w:rsid w:val="009F72A7"/>
    <w:rsid w:val="00A0072A"/>
    <w:rsid w:val="00A04F9C"/>
    <w:rsid w:val="00A0562C"/>
    <w:rsid w:val="00A06215"/>
    <w:rsid w:val="00A0684B"/>
    <w:rsid w:val="00A06D29"/>
    <w:rsid w:val="00A07CC5"/>
    <w:rsid w:val="00A07D91"/>
    <w:rsid w:val="00A1013A"/>
    <w:rsid w:val="00A10B10"/>
    <w:rsid w:val="00A11681"/>
    <w:rsid w:val="00A1224B"/>
    <w:rsid w:val="00A157E8"/>
    <w:rsid w:val="00A160CC"/>
    <w:rsid w:val="00A16837"/>
    <w:rsid w:val="00A17537"/>
    <w:rsid w:val="00A2049F"/>
    <w:rsid w:val="00A311F4"/>
    <w:rsid w:val="00A32886"/>
    <w:rsid w:val="00A3390F"/>
    <w:rsid w:val="00A35669"/>
    <w:rsid w:val="00A36E4B"/>
    <w:rsid w:val="00A37397"/>
    <w:rsid w:val="00A374C3"/>
    <w:rsid w:val="00A405AD"/>
    <w:rsid w:val="00A40CC4"/>
    <w:rsid w:val="00A41C49"/>
    <w:rsid w:val="00A41D23"/>
    <w:rsid w:val="00A423C0"/>
    <w:rsid w:val="00A424FF"/>
    <w:rsid w:val="00A44A3E"/>
    <w:rsid w:val="00A475FF"/>
    <w:rsid w:val="00A47701"/>
    <w:rsid w:val="00A50201"/>
    <w:rsid w:val="00A5022B"/>
    <w:rsid w:val="00A53AE1"/>
    <w:rsid w:val="00A53F1A"/>
    <w:rsid w:val="00A550CB"/>
    <w:rsid w:val="00A5701A"/>
    <w:rsid w:val="00A60F87"/>
    <w:rsid w:val="00A6213C"/>
    <w:rsid w:val="00A62D6A"/>
    <w:rsid w:val="00A71171"/>
    <w:rsid w:val="00A7222F"/>
    <w:rsid w:val="00A74810"/>
    <w:rsid w:val="00A75F19"/>
    <w:rsid w:val="00A77131"/>
    <w:rsid w:val="00A77CEC"/>
    <w:rsid w:val="00A82DA8"/>
    <w:rsid w:val="00A83ECB"/>
    <w:rsid w:val="00A84540"/>
    <w:rsid w:val="00A8525E"/>
    <w:rsid w:val="00A85CFE"/>
    <w:rsid w:val="00A86C67"/>
    <w:rsid w:val="00A871ED"/>
    <w:rsid w:val="00A872A7"/>
    <w:rsid w:val="00A87689"/>
    <w:rsid w:val="00A90E50"/>
    <w:rsid w:val="00A926C3"/>
    <w:rsid w:val="00A93B88"/>
    <w:rsid w:val="00A93C09"/>
    <w:rsid w:val="00A93FCA"/>
    <w:rsid w:val="00A94E48"/>
    <w:rsid w:val="00A952CD"/>
    <w:rsid w:val="00AA1A8B"/>
    <w:rsid w:val="00AB00F8"/>
    <w:rsid w:val="00AB1673"/>
    <w:rsid w:val="00AB1DC9"/>
    <w:rsid w:val="00AB38CA"/>
    <w:rsid w:val="00AB4493"/>
    <w:rsid w:val="00AB46CE"/>
    <w:rsid w:val="00AB7909"/>
    <w:rsid w:val="00AC2DF1"/>
    <w:rsid w:val="00AC75DE"/>
    <w:rsid w:val="00AC7840"/>
    <w:rsid w:val="00AD1E95"/>
    <w:rsid w:val="00AD567F"/>
    <w:rsid w:val="00AD6B60"/>
    <w:rsid w:val="00AE3617"/>
    <w:rsid w:val="00AE472F"/>
    <w:rsid w:val="00AE4F86"/>
    <w:rsid w:val="00AE6073"/>
    <w:rsid w:val="00AE61F9"/>
    <w:rsid w:val="00AF087E"/>
    <w:rsid w:val="00AF1E07"/>
    <w:rsid w:val="00AF3239"/>
    <w:rsid w:val="00AF3240"/>
    <w:rsid w:val="00AF347C"/>
    <w:rsid w:val="00AF356E"/>
    <w:rsid w:val="00AF37E6"/>
    <w:rsid w:val="00AF4D43"/>
    <w:rsid w:val="00AF6021"/>
    <w:rsid w:val="00AF7A8B"/>
    <w:rsid w:val="00B01E74"/>
    <w:rsid w:val="00B02AE9"/>
    <w:rsid w:val="00B03622"/>
    <w:rsid w:val="00B03EDF"/>
    <w:rsid w:val="00B046CC"/>
    <w:rsid w:val="00B05B55"/>
    <w:rsid w:val="00B1072F"/>
    <w:rsid w:val="00B11299"/>
    <w:rsid w:val="00B13D49"/>
    <w:rsid w:val="00B14577"/>
    <w:rsid w:val="00B1461E"/>
    <w:rsid w:val="00B14A06"/>
    <w:rsid w:val="00B14F1C"/>
    <w:rsid w:val="00B16A60"/>
    <w:rsid w:val="00B17788"/>
    <w:rsid w:val="00B242A6"/>
    <w:rsid w:val="00B2542C"/>
    <w:rsid w:val="00B25ED3"/>
    <w:rsid w:val="00B27EC6"/>
    <w:rsid w:val="00B3460D"/>
    <w:rsid w:val="00B35050"/>
    <w:rsid w:val="00B36E6D"/>
    <w:rsid w:val="00B37056"/>
    <w:rsid w:val="00B37D53"/>
    <w:rsid w:val="00B40BD2"/>
    <w:rsid w:val="00B40C75"/>
    <w:rsid w:val="00B4393A"/>
    <w:rsid w:val="00B44B17"/>
    <w:rsid w:val="00B45A34"/>
    <w:rsid w:val="00B45C55"/>
    <w:rsid w:val="00B46B32"/>
    <w:rsid w:val="00B46DC4"/>
    <w:rsid w:val="00B54F43"/>
    <w:rsid w:val="00B55D4C"/>
    <w:rsid w:val="00B56539"/>
    <w:rsid w:val="00B56898"/>
    <w:rsid w:val="00B56B19"/>
    <w:rsid w:val="00B6017C"/>
    <w:rsid w:val="00B609CE"/>
    <w:rsid w:val="00B60B1E"/>
    <w:rsid w:val="00B63AC7"/>
    <w:rsid w:val="00B65730"/>
    <w:rsid w:val="00B66F3B"/>
    <w:rsid w:val="00B6736A"/>
    <w:rsid w:val="00B67C98"/>
    <w:rsid w:val="00B703FF"/>
    <w:rsid w:val="00B70FC4"/>
    <w:rsid w:val="00B714FD"/>
    <w:rsid w:val="00B7296C"/>
    <w:rsid w:val="00B72CC6"/>
    <w:rsid w:val="00B74CDE"/>
    <w:rsid w:val="00B75862"/>
    <w:rsid w:val="00B767D6"/>
    <w:rsid w:val="00B772A4"/>
    <w:rsid w:val="00B774E1"/>
    <w:rsid w:val="00B776A6"/>
    <w:rsid w:val="00B778F6"/>
    <w:rsid w:val="00B80C22"/>
    <w:rsid w:val="00B831BD"/>
    <w:rsid w:val="00B832EA"/>
    <w:rsid w:val="00B87583"/>
    <w:rsid w:val="00B903AA"/>
    <w:rsid w:val="00B920F7"/>
    <w:rsid w:val="00B93EEF"/>
    <w:rsid w:val="00B954DD"/>
    <w:rsid w:val="00BA05F1"/>
    <w:rsid w:val="00BA10F4"/>
    <w:rsid w:val="00BA1DB6"/>
    <w:rsid w:val="00BA279E"/>
    <w:rsid w:val="00BA5350"/>
    <w:rsid w:val="00BA56AC"/>
    <w:rsid w:val="00BA6444"/>
    <w:rsid w:val="00BA6F4A"/>
    <w:rsid w:val="00BB0D5B"/>
    <w:rsid w:val="00BB232D"/>
    <w:rsid w:val="00BB3516"/>
    <w:rsid w:val="00BB357E"/>
    <w:rsid w:val="00BB3E2E"/>
    <w:rsid w:val="00BB5C9B"/>
    <w:rsid w:val="00BB601C"/>
    <w:rsid w:val="00BC1236"/>
    <w:rsid w:val="00BC275E"/>
    <w:rsid w:val="00BC2ECD"/>
    <w:rsid w:val="00BC323A"/>
    <w:rsid w:val="00BC5956"/>
    <w:rsid w:val="00BC5A50"/>
    <w:rsid w:val="00BC5B20"/>
    <w:rsid w:val="00BC66E5"/>
    <w:rsid w:val="00BC681E"/>
    <w:rsid w:val="00BC712D"/>
    <w:rsid w:val="00BC735B"/>
    <w:rsid w:val="00BC7BC1"/>
    <w:rsid w:val="00BD0327"/>
    <w:rsid w:val="00BD0F22"/>
    <w:rsid w:val="00BD12C8"/>
    <w:rsid w:val="00BD1431"/>
    <w:rsid w:val="00BD15B1"/>
    <w:rsid w:val="00BD1728"/>
    <w:rsid w:val="00BD2ECB"/>
    <w:rsid w:val="00BE124F"/>
    <w:rsid w:val="00BE192E"/>
    <w:rsid w:val="00BE1EF6"/>
    <w:rsid w:val="00BE24A7"/>
    <w:rsid w:val="00BE35A6"/>
    <w:rsid w:val="00BE3A34"/>
    <w:rsid w:val="00BE599D"/>
    <w:rsid w:val="00BE5B7D"/>
    <w:rsid w:val="00BE7769"/>
    <w:rsid w:val="00BF01B2"/>
    <w:rsid w:val="00BF091C"/>
    <w:rsid w:val="00BF09CB"/>
    <w:rsid w:val="00BF1C4F"/>
    <w:rsid w:val="00BF1EC6"/>
    <w:rsid w:val="00BF236C"/>
    <w:rsid w:val="00BF317C"/>
    <w:rsid w:val="00BF3E6F"/>
    <w:rsid w:val="00BF7954"/>
    <w:rsid w:val="00BF7DD8"/>
    <w:rsid w:val="00C026BB"/>
    <w:rsid w:val="00C026C0"/>
    <w:rsid w:val="00C03EE7"/>
    <w:rsid w:val="00C04AE2"/>
    <w:rsid w:val="00C04B44"/>
    <w:rsid w:val="00C04E7B"/>
    <w:rsid w:val="00C050A2"/>
    <w:rsid w:val="00C055E3"/>
    <w:rsid w:val="00C05A9B"/>
    <w:rsid w:val="00C069F6"/>
    <w:rsid w:val="00C06C6E"/>
    <w:rsid w:val="00C06DBF"/>
    <w:rsid w:val="00C06E1F"/>
    <w:rsid w:val="00C0736E"/>
    <w:rsid w:val="00C07FBB"/>
    <w:rsid w:val="00C11068"/>
    <w:rsid w:val="00C11BAC"/>
    <w:rsid w:val="00C126AA"/>
    <w:rsid w:val="00C129E2"/>
    <w:rsid w:val="00C14481"/>
    <w:rsid w:val="00C14963"/>
    <w:rsid w:val="00C150CD"/>
    <w:rsid w:val="00C15A9B"/>
    <w:rsid w:val="00C16459"/>
    <w:rsid w:val="00C1709D"/>
    <w:rsid w:val="00C1753F"/>
    <w:rsid w:val="00C21B24"/>
    <w:rsid w:val="00C234F4"/>
    <w:rsid w:val="00C24466"/>
    <w:rsid w:val="00C25EC7"/>
    <w:rsid w:val="00C2604B"/>
    <w:rsid w:val="00C26178"/>
    <w:rsid w:val="00C347B5"/>
    <w:rsid w:val="00C3728B"/>
    <w:rsid w:val="00C37959"/>
    <w:rsid w:val="00C37DFA"/>
    <w:rsid w:val="00C432EF"/>
    <w:rsid w:val="00C4441B"/>
    <w:rsid w:val="00C46441"/>
    <w:rsid w:val="00C4701A"/>
    <w:rsid w:val="00C51D94"/>
    <w:rsid w:val="00C52366"/>
    <w:rsid w:val="00C55EC5"/>
    <w:rsid w:val="00C56D4A"/>
    <w:rsid w:val="00C57F1E"/>
    <w:rsid w:val="00C60020"/>
    <w:rsid w:val="00C60ECC"/>
    <w:rsid w:val="00C62EA7"/>
    <w:rsid w:val="00C65FF0"/>
    <w:rsid w:val="00C71B6E"/>
    <w:rsid w:val="00C734BB"/>
    <w:rsid w:val="00C743CB"/>
    <w:rsid w:val="00C752AC"/>
    <w:rsid w:val="00C76218"/>
    <w:rsid w:val="00C779C7"/>
    <w:rsid w:val="00C77D42"/>
    <w:rsid w:val="00C803E9"/>
    <w:rsid w:val="00C816AA"/>
    <w:rsid w:val="00C83A38"/>
    <w:rsid w:val="00C83B3F"/>
    <w:rsid w:val="00C84D8A"/>
    <w:rsid w:val="00C85039"/>
    <w:rsid w:val="00C86406"/>
    <w:rsid w:val="00C867D4"/>
    <w:rsid w:val="00C8734F"/>
    <w:rsid w:val="00C9051A"/>
    <w:rsid w:val="00C90801"/>
    <w:rsid w:val="00C90907"/>
    <w:rsid w:val="00C9104E"/>
    <w:rsid w:val="00C92261"/>
    <w:rsid w:val="00C932FE"/>
    <w:rsid w:val="00C936D0"/>
    <w:rsid w:val="00C940FE"/>
    <w:rsid w:val="00C94A02"/>
    <w:rsid w:val="00C94B07"/>
    <w:rsid w:val="00C953B2"/>
    <w:rsid w:val="00CA03AE"/>
    <w:rsid w:val="00CA044B"/>
    <w:rsid w:val="00CA04C0"/>
    <w:rsid w:val="00CA0808"/>
    <w:rsid w:val="00CA4AA4"/>
    <w:rsid w:val="00CA4B32"/>
    <w:rsid w:val="00CA614D"/>
    <w:rsid w:val="00CB3798"/>
    <w:rsid w:val="00CB548E"/>
    <w:rsid w:val="00CB5864"/>
    <w:rsid w:val="00CB6447"/>
    <w:rsid w:val="00CC138D"/>
    <w:rsid w:val="00CC17C8"/>
    <w:rsid w:val="00CC18CC"/>
    <w:rsid w:val="00CC22AD"/>
    <w:rsid w:val="00CC5E1F"/>
    <w:rsid w:val="00CC643C"/>
    <w:rsid w:val="00CC66D3"/>
    <w:rsid w:val="00CC700A"/>
    <w:rsid w:val="00CC76C8"/>
    <w:rsid w:val="00CD02E8"/>
    <w:rsid w:val="00CD1E24"/>
    <w:rsid w:val="00CD2F5B"/>
    <w:rsid w:val="00CD5083"/>
    <w:rsid w:val="00CD5784"/>
    <w:rsid w:val="00CD725E"/>
    <w:rsid w:val="00CD7740"/>
    <w:rsid w:val="00CE2348"/>
    <w:rsid w:val="00CE23AE"/>
    <w:rsid w:val="00CE267A"/>
    <w:rsid w:val="00CE3DF0"/>
    <w:rsid w:val="00CE4C9D"/>
    <w:rsid w:val="00CE4FA3"/>
    <w:rsid w:val="00CE6F69"/>
    <w:rsid w:val="00CE7389"/>
    <w:rsid w:val="00CF0838"/>
    <w:rsid w:val="00CF378C"/>
    <w:rsid w:val="00CF3D4E"/>
    <w:rsid w:val="00CF4996"/>
    <w:rsid w:val="00CF4C76"/>
    <w:rsid w:val="00CF5805"/>
    <w:rsid w:val="00CF5C45"/>
    <w:rsid w:val="00CF7319"/>
    <w:rsid w:val="00D0087F"/>
    <w:rsid w:val="00D0240D"/>
    <w:rsid w:val="00D044DD"/>
    <w:rsid w:val="00D05716"/>
    <w:rsid w:val="00D07F75"/>
    <w:rsid w:val="00D1048A"/>
    <w:rsid w:val="00D10AF7"/>
    <w:rsid w:val="00D11A99"/>
    <w:rsid w:val="00D1222F"/>
    <w:rsid w:val="00D12994"/>
    <w:rsid w:val="00D13EE5"/>
    <w:rsid w:val="00D14C16"/>
    <w:rsid w:val="00D14C3A"/>
    <w:rsid w:val="00D15263"/>
    <w:rsid w:val="00D15368"/>
    <w:rsid w:val="00D218A3"/>
    <w:rsid w:val="00D22449"/>
    <w:rsid w:val="00D228C5"/>
    <w:rsid w:val="00D22F93"/>
    <w:rsid w:val="00D23CD3"/>
    <w:rsid w:val="00D24708"/>
    <w:rsid w:val="00D24FEA"/>
    <w:rsid w:val="00D26459"/>
    <w:rsid w:val="00D33932"/>
    <w:rsid w:val="00D339EC"/>
    <w:rsid w:val="00D34E80"/>
    <w:rsid w:val="00D35BF7"/>
    <w:rsid w:val="00D36768"/>
    <w:rsid w:val="00D377EB"/>
    <w:rsid w:val="00D408E2"/>
    <w:rsid w:val="00D40CEF"/>
    <w:rsid w:val="00D40FD1"/>
    <w:rsid w:val="00D41796"/>
    <w:rsid w:val="00D42120"/>
    <w:rsid w:val="00D46130"/>
    <w:rsid w:val="00D5023A"/>
    <w:rsid w:val="00D5044F"/>
    <w:rsid w:val="00D50CE5"/>
    <w:rsid w:val="00D51425"/>
    <w:rsid w:val="00D5276A"/>
    <w:rsid w:val="00D534BE"/>
    <w:rsid w:val="00D535DA"/>
    <w:rsid w:val="00D54B81"/>
    <w:rsid w:val="00D560C9"/>
    <w:rsid w:val="00D56489"/>
    <w:rsid w:val="00D618B9"/>
    <w:rsid w:val="00D64CDE"/>
    <w:rsid w:val="00D6575B"/>
    <w:rsid w:val="00D667FC"/>
    <w:rsid w:val="00D66E19"/>
    <w:rsid w:val="00D72647"/>
    <w:rsid w:val="00D731D5"/>
    <w:rsid w:val="00D73383"/>
    <w:rsid w:val="00D735A1"/>
    <w:rsid w:val="00D73CFC"/>
    <w:rsid w:val="00D74F89"/>
    <w:rsid w:val="00D74FC2"/>
    <w:rsid w:val="00D75867"/>
    <w:rsid w:val="00D75DD0"/>
    <w:rsid w:val="00D75F54"/>
    <w:rsid w:val="00D771E2"/>
    <w:rsid w:val="00D77B3A"/>
    <w:rsid w:val="00D77FF6"/>
    <w:rsid w:val="00D81C79"/>
    <w:rsid w:val="00D81C9E"/>
    <w:rsid w:val="00D83567"/>
    <w:rsid w:val="00D84431"/>
    <w:rsid w:val="00D85AD2"/>
    <w:rsid w:val="00D924F0"/>
    <w:rsid w:val="00D92B1D"/>
    <w:rsid w:val="00D93DFC"/>
    <w:rsid w:val="00D94E3C"/>
    <w:rsid w:val="00D97F1C"/>
    <w:rsid w:val="00DA02EE"/>
    <w:rsid w:val="00DA0CA0"/>
    <w:rsid w:val="00DA2231"/>
    <w:rsid w:val="00DA24FD"/>
    <w:rsid w:val="00DA2F24"/>
    <w:rsid w:val="00DA4571"/>
    <w:rsid w:val="00DA4643"/>
    <w:rsid w:val="00DA580B"/>
    <w:rsid w:val="00DA7475"/>
    <w:rsid w:val="00DA7C06"/>
    <w:rsid w:val="00DB0555"/>
    <w:rsid w:val="00DB082F"/>
    <w:rsid w:val="00DB18AE"/>
    <w:rsid w:val="00DB1D33"/>
    <w:rsid w:val="00DB4162"/>
    <w:rsid w:val="00DB4599"/>
    <w:rsid w:val="00DB6734"/>
    <w:rsid w:val="00DB7FBF"/>
    <w:rsid w:val="00DC0BAA"/>
    <w:rsid w:val="00DC123A"/>
    <w:rsid w:val="00DC1C47"/>
    <w:rsid w:val="00DC1DA9"/>
    <w:rsid w:val="00DC2E92"/>
    <w:rsid w:val="00DC4093"/>
    <w:rsid w:val="00DC461D"/>
    <w:rsid w:val="00DC4902"/>
    <w:rsid w:val="00DD012F"/>
    <w:rsid w:val="00DD27EE"/>
    <w:rsid w:val="00DD52C7"/>
    <w:rsid w:val="00DD579B"/>
    <w:rsid w:val="00DD62D8"/>
    <w:rsid w:val="00DD7B00"/>
    <w:rsid w:val="00DE0DFF"/>
    <w:rsid w:val="00DE1D18"/>
    <w:rsid w:val="00DE41E3"/>
    <w:rsid w:val="00DE6DD5"/>
    <w:rsid w:val="00DF09B5"/>
    <w:rsid w:val="00DF15C3"/>
    <w:rsid w:val="00DF19B4"/>
    <w:rsid w:val="00DF3F5F"/>
    <w:rsid w:val="00DF46F6"/>
    <w:rsid w:val="00DF514E"/>
    <w:rsid w:val="00DF61BD"/>
    <w:rsid w:val="00DF671C"/>
    <w:rsid w:val="00E0029C"/>
    <w:rsid w:val="00E007E2"/>
    <w:rsid w:val="00E021F9"/>
    <w:rsid w:val="00E023E5"/>
    <w:rsid w:val="00E024C0"/>
    <w:rsid w:val="00E03EC1"/>
    <w:rsid w:val="00E04504"/>
    <w:rsid w:val="00E06485"/>
    <w:rsid w:val="00E06D8B"/>
    <w:rsid w:val="00E0727B"/>
    <w:rsid w:val="00E117B0"/>
    <w:rsid w:val="00E11A65"/>
    <w:rsid w:val="00E144B3"/>
    <w:rsid w:val="00E148CA"/>
    <w:rsid w:val="00E2310D"/>
    <w:rsid w:val="00E2441B"/>
    <w:rsid w:val="00E27002"/>
    <w:rsid w:val="00E27D40"/>
    <w:rsid w:val="00E30078"/>
    <w:rsid w:val="00E30FF3"/>
    <w:rsid w:val="00E31A65"/>
    <w:rsid w:val="00E31F86"/>
    <w:rsid w:val="00E326CC"/>
    <w:rsid w:val="00E3729C"/>
    <w:rsid w:val="00E372E5"/>
    <w:rsid w:val="00E37BDA"/>
    <w:rsid w:val="00E37CE6"/>
    <w:rsid w:val="00E40324"/>
    <w:rsid w:val="00E4128A"/>
    <w:rsid w:val="00E41325"/>
    <w:rsid w:val="00E41B0A"/>
    <w:rsid w:val="00E43356"/>
    <w:rsid w:val="00E43AF7"/>
    <w:rsid w:val="00E4458D"/>
    <w:rsid w:val="00E45160"/>
    <w:rsid w:val="00E4736A"/>
    <w:rsid w:val="00E4760D"/>
    <w:rsid w:val="00E5149E"/>
    <w:rsid w:val="00E51E18"/>
    <w:rsid w:val="00E535FF"/>
    <w:rsid w:val="00E54648"/>
    <w:rsid w:val="00E5516F"/>
    <w:rsid w:val="00E56411"/>
    <w:rsid w:val="00E60495"/>
    <w:rsid w:val="00E6385B"/>
    <w:rsid w:val="00E649BF"/>
    <w:rsid w:val="00E65604"/>
    <w:rsid w:val="00E67048"/>
    <w:rsid w:val="00E70144"/>
    <w:rsid w:val="00E70E02"/>
    <w:rsid w:val="00E732D1"/>
    <w:rsid w:val="00E74934"/>
    <w:rsid w:val="00E750D5"/>
    <w:rsid w:val="00E768A8"/>
    <w:rsid w:val="00E774BF"/>
    <w:rsid w:val="00E7796E"/>
    <w:rsid w:val="00E77F2D"/>
    <w:rsid w:val="00E8076B"/>
    <w:rsid w:val="00E80B41"/>
    <w:rsid w:val="00E80CAD"/>
    <w:rsid w:val="00E8102F"/>
    <w:rsid w:val="00E81418"/>
    <w:rsid w:val="00E859BB"/>
    <w:rsid w:val="00E85CF2"/>
    <w:rsid w:val="00E8703A"/>
    <w:rsid w:val="00E8773E"/>
    <w:rsid w:val="00E87788"/>
    <w:rsid w:val="00E9122D"/>
    <w:rsid w:val="00E9195C"/>
    <w:rsid w:val="00E91F68"/>
    <w:rsid w:val="00E92481"/>
    <w:rsid w:val="00E97BE0"/>
    <w:rsid w:val="00EA02E3"/>
    <w:rsid w:val="00EA098F"/>
    <w:rsid w:val="00EA0990"/>
    <w:rsid w:val="00EA53E0"/>
    <w:rsid w:val="00EA5ADF"/>
    <w:rsid w:val="00EA5F7A"/>
    <w:rsid w:val="00EA74CF"/>
    <w:rsid w:val="00EB5EDD"/>
    <w:rsid w:val="00EB68BF"/>
    <w:rsid w:val="00EB74A3"/>
    <w:rsid w:val="00EC03C9"/>
    <w:rsid w:val="00EC1724"/>
    <w:rsid w:val="00EC3398"/>
    <w:rsid w:val="00EC3F6F"/>
    <w:rsid w:val="00EC67B7"/>
    <w:rsid w:val="00EC75C7"/>
    <w:rsid w:val="00ED00AA"/>
    <w:rsid w:val="00ED2068"/>
    <w:rsid w:val="00ED3544"/>
    <w:rsid w:val="00EE05F1"/>
    <w:rsid w:val="00EE3855"/>
    <w:rsid w:val="00EE4AA1"/>
    <w:rsid w:val="00EE4CDE"/>
    <w:rsid w:val="00EE5F3E"/>
    <w:rsid w:val="00EE61F4"/>
    <w:rsid w:val="00EE6A79"/>
    <w:rsid w:val="00EE7ED6"/>
    <w:rsid w:val="00EF0E73"/>
    <w:rsid w:val="00EF2B51"/>
    <w:rsid w:val="00F02072"/>
    <w:rsid w:val="00F02784"/>
    <w:rsid w:val="00F029E0"/>
    <w:rsid w:val="00F03711"/>
    <w:rsid w:val="00F03FF6"/>
    <w:rsid w:val="00F0777F"/>
    <w:rsid w:val="00F07F84"/>
    <w:rsid w:val="00F100EE"/>
    <w:rsid w:val="00F13402"/>
    <w:rsid w:val="00F1518F"/>
    <w:rsid w:val="00F153C1"/>
    <w:rsid w:val="00F153E5"/>
    <w:rsid w:val="00F1562F"/>
    <w:rsid w:val="00F15EE4"/>
    <w:rsid w:val="00F2091B"/>
    <w:rsid w:val="00F20A8C"/>
    <w:rsid w:val="00F22358"/>
    <w:rsid w:val="00F27486"/>
    <w:rsid w:val="00F27753"/>
    <w:rsid w:val="00F27B98"/>
    <w:rsid w:val="00F3029F"/>
    <w:rsid w:val="00F30487"/>
    <w:rsid w:val="00F309AD"/>
    <w:rsid w:val="00F31292"/>
    <w:rsid w:val="00F333E5"/>
    <w:rsid w:val="00F35F08"/>
    <w:rsid w:val="00F414D0"/>
    <w:rsid w:val="00F422B0"/>
    <w:rsid w:val="00F4234D"/>
    <w:rsid w:val="00F43A1A"/>
    <w:rsid w:val="00F44AAA"/>
    <w:rsid w:val="00F44AD1"/>
    <w:rsid w:val="00F45213"/>
    <w:rsid w:val="00F47571"/>
    <w:rsid w:val="00F51210"/>
    <w:rsid w:val="00F5144A"/>
    <w:rsid w:val="00F521EA"/>
    <w:rsid w:val="00F52351"/>
    <w:rsid w:val="00F53165"/>
    <w:rsid w:val="00F53882"/>
    <w:rsid w:val="00F54902"/>
    <w:rsid w:val="00F54CA4"/>
    <w:rsid w:val="00F56F7F"/>
    <w:rsid w:val="00F601F7"/>
    <w:rsid w:val="00F60CAF"/>
    <w:rsid w:val="00F60E4C"/>
    <w:rsid w:val="00F60EF4"/>
    <w:rsid w:val="00F6175E"/>
    <w:rsid w:val="00F63261"/>
    <w:rsid w:val="00F638E4"/>
    <w:rsid w:val="00F646A8"/>
    <w:rsid w:val="00F653BE"/>
    <w:rsid w:val="00F65C1C"/>
    <w:rsid w:val="00F67428"/>
    <w:rsid w:val="00F71795"/>
    <w:rsid w:val="00F76317"/>
    <w:rsid w:val="00F770AD"/>
    <w:rsid w:val="00F77251"/>
    <w:rsid w:val="00F7760E"/>
    <w:rsid w:val="00F7799B"/>
    <w:rsid w:val="00F80D96"/>
    <w:rsid w:val="00F810A9"/>
    <w:rsid w:val="00F8463D"/>
    <w:rsid w:val="00F84D6B"/>
    <w:rsid w:val="00F879A9"/>
    <w:rsid w:val="00F87A4B"/>
    <w:rsid w:val="00F93721"/>
    <w:rsid w:val="00F96A1C"/>
    <w:rsid w:val="00F97143"/>
    <w:rsid w:val="00F977A2"/>
    <w:rsid w:val="00FA0C5A"/>
    <w:rsid w:val="00FA12D6"/>
    <w:rsid w:val="00FA1FCD"/>
    <w:rsid w:val="00FA2144"/>
    <w:rsid w:val="00FA329B"/>
    <w:rsid w:val="00FA456B"/>
    <w:rsid w:val="00FA462D"/>
    <w:rsid w:val="00FA48B6"/>
    <w:rsid w:val="00FA4EB8"/>
    <w:rsid w:val="00FA73B6"/>
    <w:rsid w:val="00FA7C55"/>
    <w:rsid w:val="00FA7FB9"/>
    <w:rsid w:val="00FB35F2"/>
    <w:rsid w:val="00FB3CE3"/>
    <w:rsid w:val="00FB3DF3"/>
    <w:rsid w:val="00FB5163"/>
    <w:rsid w:val="00FB55F3"/>
    <w:rsid w:val="00FC1775"/>
    <w:rsid w:val="00FC1F02"/>
    <w:rsid w:val="00FC2CBE"/>
    <w:rsid w:val="00FC38C9"/>
    <w:rsid w:val="00FC3952"/>
    <w:rsid w:val="00FC4FAD"/>
    <w:rsid w:val="00FC5302"/>
    <w:rsid w:val="00FC773E"/>
    <w:rsid w:val="00FD0D57"/>
    <w:rsid w:val="00FD13AE"/>
    <w:rsid w:val="00FD2D65"/>
    <w:rsid w:val="00FD3572"/>
    <w:rsid w:val="00FD576D"/>
    <w:rsid w:val="00FD670D"/>
    <w:rsid w:val="00FD7155"/>
    <w:rsid w:val="00FE0B36"/>
    <w:rsid w:val="00FE293D"/>
    <w:rsid w:val="00FE3B39"/>
    <w:rsid w:val="00FE3F9D"/>
    <w:rsid w:val="00FE48DC"/>
    <w:rsid w:val="00FE573E"/>
    <w:rsid w:val="00FE6205"/>
    <w:rsid w:val="00FE6C2F"/>
    <w:rsid w:val="00FF1CB4"/>
    <w:rsid w:val="00FF29FD"/>
    <w:rsid w:val="00FF3639"/>
    <w:rsid w:val="00FF6401"/>
    <w:rsid w:val="00FF6CCD"/>
    <w:rsid w:val="00FF7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3AF"/>
    <w:rPr>
      <w:rFonts w:ascii="Arial" w:hAnsi="Arial"/>
      <w:szCs w:val="24"/>
    </w:rPr>
  </w:style>
  <w:style w:type="paragraph" w:styleId="Heading1">
    <w:name w:val="heading 1"/>
    <w:basedOn w:val="Normal"/>
    <w:next w:val="Normal"/>
    <w:link w:val="Heading1Char"/>
    <w:qFormat/>
    <w:rsid w:val="000F1DDB"/>
    <w:pPr>
      <w:keepNext/>
      <w:numPr>
        <w:numId w:val="1"/>
      </w:numPr>
      <w:spacing w:before="240" w:after="60"/>
      <w:jc w:val="center"/>
      <w:outlineLvl w:val="0"/>
    </w:pPr>
    <w:rPr>
      <w:rFonts w:cs="Arial"/>
      <w:b/>
      <w:bCs/>
      <w:kern w:val="32"/>
      <w:sz w:val="22"/>
      <w:szCs w:val="32"/>
    </w:rPr>
  </w:style>
  <w:style w:type="paragraph" w:styleId="Heading2">
    <w:name w:val="heading 2"/>
    <w:basedOn w:val="Normal"/>
    <w:next w:val="Normal"/>
    <w:link w:val="Heading2Char"/>
    <w:qFormat/>
    <w:rsid w:val="00A157E8"/>
    <w:pPr>
      <w:keepNext/>
      <w:tabs>
        <w:tab w:val="left" w:pos="567"/>
        <w:tab w:val="right" w:pos="9072"/>
      </w:tabs>
      <w:ind w:left="1701" w:hanging="1701"/>
      <w:outlineLvl w:val="1"/>
    </w:pPr>
    <w:rPr>
      <w:rFonts w:cs="Arial"/>
      <w:b/>
      <w:bCs/>
      <w:iCs/>
      <w:sz w:val="22"/>
      <w:szCs w:val="28"/>
    </w:rPr>
  </w:style>
  <w:style w:type="paragraph" w:styleId="Heading3">
    <w:name w:val="heading 3"/>
    <w:basedOn w:val="Normal"/>
    <w:next w:val="Normal"/>
    <w:link w:val="Heading3Char"/>
    <w:qFormat/>
    <w:rsid w:val="004B5923"/>
    <w:pPr>
      <w:keepNext/>
      <w:spacing w:before="240" w:after="60"/>
      <w:outlineLvl w:val="2"/>
    </w:pPr>
    <w:rPr>
      <w:rFonts w:eastAsia="SimSun" w:cs="Arial"/>
      <w:bCs/>
      <w:sz w:val="22"/>
      <w:szCs w:val="26"/>
      <w:u w:val="single"/>
    </w:rPr>
  </w:style>
  <w:style w:type="paragraph" w:styleId="Heading4">
    <w:name w:val="heading 4"/>
    <w:basedOn w:val="Normal"/>
    <w:next w:val="Normal"/>
    <w:link w:val="Heading4Char"/>
    <w:qFormat/>
    <w:rsid w:val="00933C0B"/>
    <w:pPr>
      <w:keepNext/>
      <w:spacing w:before="240" w:after="60"/>
      <w:outlineLvl w:val="3"/>
    </w:pPr>
    <w:rPr>
      <w:b/>
      <w:bCs/>
      <w:sz w:val="28"/>
      <w:szCs w:val="28"/>
    </w:rPr>
  </w:style>
  <w:style w:type="paragraph" w:styleId="Heading5">
    <w:name w:val="heading 5"/>
    <w:basedOn w:val="Heading4"/>
    <w:next w:val="Normal"/>
    <w:link w:val="Heading5Char"/>
    <w:qFormat/>
    <w:rsid w:val="00343EF4"/>
    <w:pPr>
      <w:tabs>
        <w:tab w:val="num" w:pos="1008"/>
      </w:tabs>
      <w:spacing w:before="0" w:after="0" w:line="300" w:lineRule="atLeast"/>
      <w:ind w:left="1008" w:hanging="1008"/>
      <w:outlineLvl w:val="4"/>
    </w:pPr>
    <w:rPr>
      <w:rFonts w:cs="Arial"/>
      <w:caps/>
      <w:color w:val="3E484E"/>
      <w:sz w:val="22"/>
      <w:szCs w:val="26"/>
      <w:lang w:val="en-GB" w:eastAsia="da-DK"/>
    </w:rPr>
  </w:style>
  <w:style w:type="paragraph" w:styleId="Heading6">
    <w:name w:val="heading 6"/>
    <w:basedOn w:val="Normal"/>
    <w:next w:val="Normal"/>
    <w:link w:val="Heading6Char"/>
    <w:unhideWhenUsed/>
    <w:qFormat/>
    <w:rsid w:val="00343EF4"/>
    <w:pPr>
      <w:keepNext/>
      <w:keepLines/>
      <w:spacing w:before="200"/>
      <w:outlineLvl w:val="5"/>
    </w:pPr>
    <w:rPr>
      <w:rFonts w:asciiTheme="majorHAnsi" w:eastAsiaTheme="majorEastAsia" w:hAnsiTheme="majorHAnsi" w:cstheme="majorBidi"/>
      <w:i/>
      <w:iCs/>
      <w:color w:val="243F60" w:themeColor="accent1" w:themeShade="7F"/>
      <w:sz w:val="22"/>
      <w:szCs w:val="22"/>
      <w:lang w:eastAsia="ja-JP"/>
    </w:rPr>
  </w:style>
  <w:style w:type="paragraph" w:styleId="Heading7">
    <w:name w:val="heading 7"/>
    <w:basedOn w:val="Heading6"/>
    <w:next w:val="Normal"/>
    <w:link w:val="Heading7Char"/>
    <w:qFormat/>
    <w:rsid w:val="00343EF4"/>
    <w:pPr>
      <w:keepLines w:val="0"/>
      <w:tabs>
        <w:tab w:val="num" w:pos="1296"/>
      </w:tabs>
      <w:spacing w:before="0" w:line="300" w:lineRule="atLeast"/>
      <w:ind w:left="1296" w:hanging="1296"/>
      <w:outlineLvl w:val="6"/>
    </w:pPr>
    <w:rPr>
      <w:rFonts w:ascii="Arial" w:eastAsia="Times New Roman" w:hAnsi="Arial" w:cs="Arial"/>
      <w:b/>
      <w:bCs/>
      <w:i w:val="0"/>
      <w:iCs w:val="0"/>
      <w:caps/>
      <w:color w:val="3E484E"/>
      <w:szCs w:val="26"/>
      <w:lang w:val="en-GB" w:eastAsia="da-DK"/>
    </w:rPr>
  </w:style>
  <w:style w:type="paragraph" w:styleId="Heading8">
    <w:name w:val="heading 8"/>
    <w:basedOn w:val="Normal"/>
    <w:next w:val="Normal"/>
    <w:link w:val="Heading8Char"/>
    <w:unhideWhenUsed/>
    <w:qFormat/>
    <w:rsid w:val="00343EF4"/>
    <w:pPr>
      <w:keepNext/>
      <w:keepLines/>
      <w:spacing w:before="200"/>
      <w:outlineLvl w:val="7"/>
    </w:pPr>
    <w:rPr>
      <w:rFonts w:asciiTheme="majorHAnsi" w:eastAsiaTheme="majorEastAsia" w:hAnsiTheme="majorHAnsi" w:cstheme="majorBidi"/>
      <w:color w:val="404040" w:themeColor="text1" w:themeTint="BF"/>
      <w:szCs w:val="20"/>
      <w:lang w:eastAsia="ja-JP"/>
    </w:rPr>
  </w:style>
  <w:style w:type="paragraph" w:styleId="Heading9">
    <w:name w:val="heading 9"/>
    <w:basedOn w:val="Heading8"/>
    <w:next w:val="Normal"/>
    <w:link w:val="Heading9Char"/>
    <w:qFormat/>
    <w:rsid w:val="00343EF4"/>
    <w:pPr>
      <w:keepLines w:val="0"/>
      <w:tabs>
        <w:tab w:val="num" w:pos="1584"/>
      </w:tabs>
      <w:spacing w:before="0" w:line="300" w:lineRule="atLeast"/>
      <w:ind w:left="1584" w:hanging="1584"/>
      <w:outlineLvl w:val="8"/>
    </w:pPr>
    <w:rPr>
      <w:rFonts w:ascii="Arial" w:eastAsia="Times New Roman" w:hAnsi="Arial" w:cs="Arial"/>
      <w:b/>
      <w:bCs/>
      <w:caps/>
      <w:color w:val="3E484E"/>
      <w:sz w:val="22"/>
      <w:szCs w:val="26"/>
      <w:lang w:val="en-GB"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table" w:styleId="TableGrid">
    <w:name w:val="Table Grid"/>
    <w:basedOn w:val="TableNormal"/>
    <w:rsid w:val="0076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7658A8"/>
    <w:pPr>
      <w:spacing w:after="160" w:line="240" w:lineRule="exact"/>
    </w:pPr>
    <w:rPr>
      <w:rFonts w:ascii="Verdana" w:hAnsi="Verdana"/>
      <w:szCs w:val="20"/>
      <w:lang w:val="en-GB"/>
    </w:rPr>
  </w:style>
  <w:style w:type="paragraph" w:styleId="BodyText">
    <w:name w:val="Body Text"/>
    <w:aliases w:val="tst,BT,BodyText,VE Body Text"/>
    <w:basedOn w:val="Normal"/>
    <w:link w:val="BodyTextChar"/>
    <w:qFormat/>
    <w:rsid w:val="007658A8"/>
    <w:rPr>
      <w:szCs w:val="20"/>
    </w:rPr>
  </w:style>
  <w:style w:type="character" w:customStyle="1" w:styleId="BodyTextChar">
    <w:name w:val="Body Text Char"/>
    <w:aliases w:val="tst Char1,BT Char1,BodyText Char1,VE Body Text Char1"/>
    <w:link w:val="BodyText"/>
    <w:rsid w:val="007658A8"/>
    <w:rPr>
      <w:rFonts w:ascii="Arial" w:hAnsi="Arial"/>
      <w:lang w:val="en-US" w:eastAsia="en-US" w:bidi="ar-SA"/>
    </w:rPr>
  </w:style>
  <w:style w:type="paragraph" w:styleId="BodyTextIndent">
    <w:name w:val="Body Text Indent"/>
    <w:basedOn w:val="Normal"/>
    <w:link w:val="BodyTextIndentChar"/>
    <w:rsid w:val="00101F3F"/>
    <w:pPr>
      <w:ind w:left="567"/>
    </w:pPr>
    <w:rPr>
      <w:szCs w:val="20"/>
    </w:rPr>
  </w:style>
  <w:style w:type="paragraph" w:styleId="Footer">
    <w:name w:val="footer"/>
    <w:basedOn w:val="Normal"/>
    <w:link w:val="FooterChar"/>
    <w:rsid w:val="00101F3F"/>
    <w:pPr>
      <w:tabs>
        <w:tab w:val="center" w:pos="4320"/>
        <w:tab w:val="right" w:pos="8640"/>
      </w:tabs>
    </w:pPr>
  </w:style>
  <w:style w:type="character" w:styleId="PageNumber">
    <w:name w:val="page number"/>
    <w:basedOn w:val="DefaultParagraphFont"/>
    <w:rsid w:val="00101F3F"/>
  </w:style>
  <w:style w:type="character" w:customStyle="1" w:styleId="CharChar">
    <w:name w:val="Char Char"/>
    <w:locked/>
    <w:rsid w:val="00FA18B8"/>
    <w:rPr>
      <w:rFonts w:ascii="Arial" w:hAnsi="Arial" w:cs="Times New Roman"/>
      <w:lang w:val="en-US" w:eastAsia="en-US" w:bidi="ar-SA"/>
    </w:rPr>
  </w:style>
  <w:style w:type="character" w:styleId="Hyperlink">
    <w:name w:val="Hyperlink"/>
    <w:uiPriority w:val="99"/>
    <w:rsid w:val="00BE6194"/>
    <w:rPr>
      <w:color w:val="000099"/>
      <w:u w:val="single"/>
    </w:rPr>
  </w:style>
  <w:style w:type="paragraph" w:styleId="FootnoteText">
    <w:name w:val="footnote text"/>
    <w:basedOn w:val="Normal"/>
    <w:link w:val="FootnoteTextChar"/>
    <w:rsid w:val="007C76C9"/>
    <w:rPr>
      <w:szCs w:val="20"/>
    </w:rPr>
  </w:style>
  <w:style w:type="character" w:styleId="FootnoteReference">
    <w:name w:val="footnote reference"/>
    <w:aliases w:val="Footnote"/>
    <w:rsid w:val="007C76C9"/>
    <w:rPr>
      <w:vertAlign w:val="superscript"/>
    </w:rPr>
  </w:style>
  <w:style w:type="paragraph" w:styleId="BalloonText">
    <w:name w:val="Balloon Text"/>
    <w:basedOn w:val="Normal"/>
    <w:link w:val="BalloonTextChar"/>
    <w:rsid w:val="005C3C2A"/>
    <w:rPr>
      <w:rFonts w:ascii="Tahoma" w:hAnsi="Tahoma" w:cs="Tahoma"/>
      <w:sz w:val="16"/>
      <w:szCs w:val="16"/>
    </w:rPr>
  </w:style>
  <w:style w:type="paragraph" w:customStyle="1" w:styleId="CarCar">
    <w:name w:val="Car Car"/>
    <w:basedOn w:val="Normal"/>
    <w:rsid w:val="00F229CA"/>
    <w:pPr>
      <w:spacing w:after="160" w:line="240" w:lineRule="exact"/>
    </w:pPr>
    <w:rPr>
      <w:rFonts w:ascii="Verdana" w:hAnsi="Verdana"/>
      <w:szCs w:val="20"/>
      <w:lang w:val="en-GB"/>
    </w:rPr>
  </w:style>
  <w:style w:type="character" w:styleId="CommentReference">
    <w:name w:val="annotation reference"/>
    <w:rsid w:val="00BE1EF6"/>
    <w:rPr>
      <w:sz w:val="16"/>
      <w:szCs w:val="16"/>
    </w:rPr>
  </w:style>
  <w:style w:type="paragraph" w:styleId="CommentText">
    <w:name w:val="annotation text"/>
    <w:basedOn w:val="Normal"/>
    <w:link w:val="CommentTextChar"/>
    <w:rsid w:val="00BE1EF6"/>
    <w:rPr>
      <w:szCs w:val="20"/>
    </w:rPr>
  </w:style>
  <w:style w:type="paragraph" w:styleId="CommentSubject">
    <w:name w:val="annotation subject"/>
    <w:basedOn w:val="CommentText"/>
    <w:next w:val="CommentText"/>
    <w:link w:val="CommentSubjectChar"/>
    <w:rsid w:val="00BE1EF6"/>
    <w:rPr>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7E6799"/>
    <w:rPr>
      <w:rFonts w:ascii="Arial" w:hAnsi="Arial"/>
      <w:lang w:val="en-US" w:eastAsia="en-US" w:bidi="ar-SA"/>
    </w:rPr>
  </w:style>
  <w:style w:type="paragraph" w:styleId="TOC2">
    <w:name w:val="toc 2"/>
    <w:basedOn w:val="Normal"/>
    <w:next w:val="Normal"/>
    <w:autoRedefine/>
    <w:uiPriority w:val="39"/>
    <w:qFormat/>
    <w:rsid w:val="00843C78"/>
    <w:pPr>
      <w:tabs>
        <w:tab w:val="left" w:pos="1701"/>
        <w:tab w:val="right" w:leader="dot" w:pos="9498"/>
      </w:tabs>
      <w:ind w:left="1560" w:right="-143" w:hanging="1360"/>
    </w:pPr>
    <w:rPr>
      <w:rFonts w:asciiTheme="minorHAnsi" w:hAnsiTheme="minorHAnsi"/>
      <w:smallCaps/>
      <w:szCs w:val="20"/>
    </w:rPr>
  </w:style>
  <w:style w:type="paragraph" w:styleId="TOC1">
    <w:name w:val="toc 1"/>
    <w:basedOn w:val="Normal"/>
    <w:next w:val="Normal"/>
    <w:autoRedefine/>
    <w:uiPriority w:val="39"/>
    <w:qFormat/>
    <w:rsid w:val="00E04504"/>
    <w:pPr>
      <w:tabs>
        <w:tab w:val="left" w:pos="426"/>
        <w:tab w:val="right" w:leader="dot" w:pos="9498"/>
      </w:tabs>
      <w:spacing w:before="120" w:after="120"/>
      <w:ind w:right="-143"/>
    </w:pPr>
    <w:rPr>
      <w:rFonts w:asciiTheme="minorHAnsi" w:hAnsiTheme="minorHAnsi"/>
      <w:b/>
      <w:bCs/>
      <w:caps/>
      <w:szCs w:val="20"/>
    </w:rPr>
  </w:style>
  <w:style w:type="paragraph" w:customStyle="1" w:styleId="Indicators">
    <w:name w:val="Indicators"/>
    <w:basedOn w:val="Normal"/>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en-US" w:eastAsia="en-US" w:bidi="ar-SA"/>
    </w:rPr>
  </w:style>
  <w:style w:type="paragraph" w:customStyle="1" w:styleId="DecisionInvitingPara">
    <w:name w:val="Decision Inviting Para."/>
    <w:basedOn w:val="Normal"/>
    <w:link w:val="DecisionInvitingParaChar"/>
    <w:rsid w:val="00222A8D"/>
    <w:pPr>
      <w:spacing w:after="120" w:line="260" w:lineRule="exact"/>
      <w:ind w:left="5534"/>
    </w:pPr>
    <w:rPr>
      <w:i/>
      <w:szCs w:val="20"/>
    </w:rPr>
  </w:style>
  <w:style w:type="paragraph" w:customStyle="1" w:styleId="preparedby">
    <w:name w:val="prepared by"/>
    <w:basedOn w:val="Normal"/>
    <w:next w:val="Normal"/>
    <w:rsid w:val="00222A8D"/>
    <w:pPr>
      <w:spacing w:after="480" w:line="260" w:lineRule="exact"/>
      <w:ind w:left="1021"/>
    </w:pPr>
    <w:rPr>
      <w:i/>
      <w:szCs w:val="20"/>
    </w:rPr>
  </w:style>
  <w:style w:type="paragraph" w:customStyle="1" w:styleId="Documenttitle">
    <w:name w:val="Document title"/>
    <w:basedOn w:val="Normal"/>
    <w:rsid w:val="00222A8D"/>
    <w:pPr>
      <w:spacing w:before="1200" w:after="120" w:line="260" w:lineRule="exact"/>
      <w:ind w:left="1021"/>
    </w:pPr>
    <w:rPr>
      <w:b/>
      <w:caps/>
      <w:szCs w:val="20"/>
    </w:rPr>
  </w:style>
  <w:style w:type="paragraph" w:customStyle="1" w:styleId="MeetinglanguageDate">
    <w:name w:val="Meeting language &amp; Date"/>
    <w:basedOn w:val="Normal"/>
    <w:next w:val="Meetingtitle"/>
    <w:rsid w:val="00222A8D"/>
    <w:pPr>
      <w:spacing w:after="1680" w:line="160" w:lineRule="exact"/>
      <w:ind w:left="1021"/>
      <w:contextualSpacing/>
      <w:jc w:val="right"/>
    </w:pPr>
    <w:rPr>
      <w:rFonts w:ascii="Arial Black" w:hAnsi="Arial Black"/>
      <w:b/>
      <w:caps/>
      <w:sz w:val="15"/>
      <w:szCs w:val="20"/>
      <w:lang w:val="fr-FR"/>
    </w:rPr>
  </w:style>
  <w:style w:type="paragraph" w:customStyle="1" w:styleId="Language">
    <w:name w:val="Language"/>
    <w:basedOn w:val="Normal"/>
    <w:next w:val="Normal"/>
    <w:autoRedefine/>
    <w:rsid w:val="00222A8D"/>
    <w:pPr>
      <w:spacing w:after="120" w:line="340" w:lineRule="atLeast"/>
      <w:ind w:left="1021"/>
      <w:jc w:val="right"/>
    </w:pPr>
    <w:rPr>
      <w:b/>
      <w:caps/>
      <w:sz w:val="40"/>
      <w:szCs w:val="20"/>
      <w:lang w:val="pt-BR"/>
    </w:rPr>
  </w:style>
  <w:style w:type="paragraph" w:customStyle="1" w:styleId="MeetingCode">
    <w:name w:val="Meeting Code"/>
    <w:basedOn w:val="MeetinglanguageDate"/>
    <w:rsid w:val="00222A8D"/>
    <w:pPr>
      <w:spacing w:before="300" w:after="0"/>
    </w:pPr>
  </w:style>
  <w:style w:type="paragraph" w:customStyle="1" w:styleId="Meetingtitle">
    <w:name w:val="Meeting title"/>
    <w:basedOn w:val="Normal"/>
    <w:next w:val="Sessiontitle"/>
    <w:rsid w:val="00222A8D"/>
    <w:pPr>
      <w:spacing w:after="360" w:line="336" w:lineRule="exact"/>
      <w:ind w:left="1021"/>
    </w:pPr>
    <w:rPr>
      <w:b/>
      <w:sz w:val="28"/>
      <w:szCs w:val="20"/>
      <w:lang w:val="fr-FR"/>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rPr>
      <w:lang w:val="en-US"/>
    </w:rPr>
  </w:style>
  <w:style w:type="character" w:customStyle="1" w:styleId="CharChar3">
    <w:name w:val="Char Char3"/>
    <w:rsid w:val="009100BA"/>
    <w:rPr>
      <w:rFonts w:ascii="Arial" w:hAnsi="Arial"/>
      <w:lang w:val="en-US" w:eastAsia="en-US" w:bidi="ar-SA"/>
    </w:rPr>
  </w:style>
  <w:style w:type="paragraph" w:styleId="BlockText">
    <w:name w:val="Block Text"/>
    <w:basedOn w:val="Normal"/>
    <w:rsid w:val="009100BA"/>
    <w:pPr>
      <w:spacing w:before="60" w:after="60"/>
      <w:ind w:left="266" w:right="142"/>
    </w:pPr>
    <w:rPr>
      <w:sz w:val="22"/>
      <w:szCs w:val="20"/>
    </w:rPr>
  </w:style>
  <w:style w:type="paragraph" w:customStyle="1" w:styleId="BoxText1">
    <w:name w:val="Box Text1"/>
    <w:basedOn w:val="Normal"/>
    <w:rsid w:val="009100BA"/>
    <w:pPr>
      <w:ind w:left="284"/>
    </w:pPr>
    <w:rPr>
      <w:snapToGrid w:val="0"/>
      <w:sz w:val="22"/>
      <w:szCs w:val="20"/>
    </w:rPr>
  </w:style>
  <w:style w:type="paragraph" w:customStyle="1" w:styleId="Normal1">
    <w:name w:val="Normal+1"/>
    <w:basedOn w:val="Normal"/>
    <w:next w:val="Normal"/>
    <w:rsid w:val="00191E10"/>
    <w:pPr>
      <w:autoSpaceDE w:val="0"/>
      <w:autoSpaceDN w:val="0"/>
      <w:adjustRightInd w:val="0"/>
    </w:pPr>
  </w:style>
  <w:style w:type="paragraph" w:styleId="NormalWeb">
    <w:name w:val="Normal (Web)"/>
    <w:basedOn w:val="Normal"/>
    <w:uiPriority w:val="99"/>
    <w:rsid w:val="00EE4CDE"/>
    <w:pPr>
      <w:spacing w:before="100" w:beforeAutospacing="1" w:after="100" w:afterAutospacing="1"/>
    </w:pPr>
    <w:rPr>
      <w:rFonts w:cs="Arial"/>
      <w:sz w:val="18"/>
      <w:szCs w:val="18"/>
    </w:rPr>
  </w:style>
  <w:style w:type="paragraph" w:styleId="BodyText2">
    <w:name w:val="Body Text 2"/>
    <w:basedOn w:val="Normal"/>
    <w:link w:val="BodyText2Char"/>
    <w:rsid w:val="00EE4CDE"/>
    <w:pPr>
      <w:spacing w:after="120" w:line="480" w:lineRule="auto"/>
    </w:pPr>
  </w:style>
  <w:style w:type="character" w:customStyle="1" w:styleId="CharChar4">
    <w:name w:val="Char Char4"/>
    <w:rsid w:val="00027DD5"/>
    <w:rPr>
      <w:rFonts w:ascii="Arial" w:hAnsi="Arial"/>
      <w:lang w:val="en-US" w:eastAsia="en-US" w:bidi="ar-SA"/>
    </w:rPr>
  </w:style>
  <w:style w:type="paragraph" w:styleId="ListParagraph">
    <w:name w:val="List Paragraph"/>
    <w:basedOn w:val="Normal"/>
    <w:uiPriority w:val="34"/>
    <w:qFormat/>
    <w:rsid w:val="003071E6"/>
    <w:pPr>
      <w:ind w:left="720"/>
    </w:pPr>
    <w:rPr>
      <w:szCs w:val="20"/>
    </w:rPr>
  </w:style>
  <w:style w:type="character" w:styleId="FollowedHyperlink">
    <w:name w:val="FollowedHyperlink"/>
    <w:rsid w:val="009E4B99"/>
    <w:rPr>
      <w:color w:val="606420"/>
      <w:u w:val="single"/>
    </w:rPr>
  </w:style>
  <w:style w:type="paragraph" w:customStyle="1" w:styleId="Meetingplacedate">
    <w:name w:val="Meeting place &amp; date"/>
    <w:basedOn w:val="Sessiontitle"/>
    <w:next w:val="Documenttitle"/>
    <w:rsid w:val="00862E39"/>
    <w:rPr>
      <w:lang w:val="en-US"/>
    </w:rPr>
  </w:style>
  <w:style w:type="character" w:customStyle="1" w:styleId="CharChar6">
    <w:name w:val="Char Char6"/>
    <w:rsid w:val="00B767D6"/>
    <w:rPr>
      <w:rFonts w:ascii="Arial" w:hAnsi="Arial"/>
      <w:lang w:val="en-US" w:eastAsia="en-US" w:bidi="ar-SA"/>
    </w:rPr>
  </w:style>
  <w:style w:type="character" w:customStyle="1" w:styleId="Novruzova">
    <w:name w:val="Novruzova"/>
    <w:semiHidden/>
    <w:rsid w:val="00E774BF"/>
    <w:rPr>
      <w:rFonts w:ascii="Arial" w:hAnsi="Arial" w:cs="Arial"/>
      <w:color w:val="000080"/>
      <w:sz w:val="20"/>
      <w:szCs w:val="20"/>
    </w:rPr>
  </w:style>
  <w:style w:type="character" w:customStyle="1" w:styleId="description">
    <w:name w:val="description"/>
    <w:basedOn w:val="DefaultParagraphFont"/>
    <w:rsid w:val="008A7EEB"/>
  </w:style>
  <w:style w:type="paragraph" w:customStyle="1" w:styleId="FreeFormA">
    <w:name w:val="Free Form A"/>
    <w:rsid w:val="003214B5"/>
    <w:rPr>
      <w:rFonts w:ascii="Helvetica" w:eastAsia="ヒラギノ角ゴ Pro W3" w:hAnsi="Helvetica"/>
      <w:color w:val="000000"/>
      <w:sz w:val="24"/>
    </w:rPr>
  </w:style>
  <w:style w:type="paragraph" w:customStyle="1" w:styleId="ONUME">
    <w:name w:val="ONUM E"/>
    <w:basedOn w:val="BodyText"/>
    <w:link w:val="ONUMEChar"/>
    <w:rsid w:val="00042826"/>
    <w:pPr>
      <w:spacing w:after="220"/>
    </w:pPr>
    <w:rPr>
      <w:rFonts w:eastAsia="SimSun" w:cs="Arial"/>
      <w:lang w:eastAsia="zh-CN"/>
    </w:rPr>
  </w:style>
  <w:style w:type="paragraph" w:customStyle="1" w:styleId="Char">
    <w:name w:val="Char 字元 字元"/>
    <w:basedOn w:val="Normal"/>
    <w:rsid w:val="00C129E2"/>
    <w:pPr>
      <w:spacing w:after="160" w:line="240" w:lineRule="exact"/>
    </w:pPr>
    <w:rPr>
      <w:rFonts w:ascii="Verdana" w:eastAsia="PMingLiU" w:hAnsi="Verdana"/>
      <w:szCs w:val="20"/>
    </w:rPr>
  </w:style>
  <w:style w:type="character" w:customStyle="1" w:styleId="underline">
    <w:name w:val="underline"/>
    <w:rsid w:val="00C129E2"/>
    <w:rPr>
      <w:u w:val="single"/>
    </w:rPr>
  </w:style>
  <w:style w:type="paragraph" w:customStyle="1" w:styleId="FreeForm">
    <w:name w:val="Free Form"/>
    <w:rsid w:val="009336F3"/>
    <w:rPr>
      <w:rFonts w:eastAsia="ヒラギノ角ゴ Pro W3"/>
      <w:color w:val="000000"/>
    </w:rPr>
  </w:style>
  <w:style w:type="paragraph" w:customStyle="1" w:styleId="Heading2A">
    <w:name w:val="Heading 2 A"/>
    <w:next w:val="Normal"/>
    <w:rsid w:val="009336F3"/>
    <w:pPr>
      <w:keepNext/>
      <w:tabs>
        <w:tab w:val="left" w:pos="567"/>
        <w:tab w:val="right" w:pos="9072"/>
      </w:tabs>
      <w:ind w:left="1701" w:hanging="1701"/>
      <w:outlineLvl w:val="1"/>
    </w:pPr>
    <w:rPr>
      <w:rFonts w:ascii="Arial Bold" w:eastAsia="ヒラギノ角ゴ Pro W3" w:hAnsi="Arial Bold"/>
      <w:color w:val="000000"/>
      <w:sz w:val="22"/>
    </w:rPr>
  </w:style>
  <w:style w:type="character" w:customStyle="1" w:styleId="FootnoteTextChar">
    <w:name w:val="Footnote Text Char"/>
    <w:link w:val="FootnoteText"/>
    <w:locked/>
    <w:rsid w:val="00415453"/>
    <w:rPr>
      <w:lang w:val="en-US" w:eastAsia="en-US" w:bidi="ar-SA"/>
    </w:rPr>
  </w:style>
  <w:style w:type="paragraph" w:customStyle="1" w:styleId="Normal-Header">
    <w:name w:val="Normal-Header"/>
    <w:rsid w:val="008B6ED6"/>
    <w:rPr>
      <w:rFonts w:ascii="Arial" w:hAnsi="Arial"/>
      <w:sz w:val="16"/>
    </w:rPr>
  </w:style>
  <w:style w:type="character" w:styleId="PlaceholderText">
    <w:name w:val="Placeholder Text"/>
    <w:basedOn w:val="DefaultParagraphFont"/>
    <w:uiPriority w:val="99"/>
    <w:semiHidden/>
    <w:rsid w:val="00400A45"/>
    <w:rPr>
      <w:color w:val="808080"/>
    </w:rPr>
  </w:style>
  <w:style w:type="character" w:customStyle="1" w:styleId="Style5">
    <w:name w:val="Style5"/>
    <w:basedOn w:val="DefaultParagraphFont"/>
    <w:uiPriority w:val="1"/>
    <w:rsid w:val="00400A45"/>
    <w:rPr>
      <w:rFonts w:asciiTheme="minorHAnsi" w:hAnsiTheme="minorHAnsi"/>
      <w:sz w:val="20"/>
    </w:rPr>
  </w:style>
  <w:style w:type="paragraph" w:styleId="Revision">
    <w:name w:val="Revision"/>
    <w:hidden/>
    <w:uiPriority w:val="99"/>
    <w:semiHidden/>
    <w:rsid w:val="00A93FCA"/>
    <w:rPr>
      <w:rFonts w:ascii="Arial" w:hAnsi="Arial"/>
      <w:szCs w:val="24"/>
    </w:rPr>
  </w:style>
  <w:style w:type="character" w:customStyle="1" w:styleId="FooterChar">
    <w:name w:val="Footer Char"/>
    <w:basedOn w:val="DefaultParagraphFont"/>
    <w:link w:val="Footer"/>
    <w:rsid w:val="00FF768F"/>
    <w:rPr>
      <w:rFonts w:ascii="Arial" w:hAnsi="Arial"/>
      <w:szCs w:val="24"/>
    </w:rPr>
  </w:style>
  <w:style w:type="paragraph" w:styleId="TOCHeading">
    <w:name w:val="TOC Heading"/>
    <w:basedOn w:val="Heading1"/>
    <w:next w:val="Normal"/>
    <w:uiPriority w:val="39"/>
    <w:semiHidden/>
    <w:unhideWhenUsed/>
    <w:qFormat/>
    <w:rsid w:val="001562E0"/>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eastAsia="ja-JP"/>
    </w:rPr>
  </w:style>
  <w:style w:type="paragraph" w:styleId="TOC3">
    <w:name w:val="toc 3"/>
    <w:basedOn w:val="Normal"/>
    <w:next w:val="Normal"/>
    <w:autoRedefine/>
    <w:uiPriority w:val="39"/>
    <w:unhideWhenUsed/>
    <w:qFormat/>
    <w:rsid w:val="005432AF"/>
    <w:pPr>
      <w:tabs>
        <w:tab w:val="right" w:leader="dot" w:pos="9498"/>
      </w:tabs>
      <w:ind w:left="400" w:right="-143"/>
    </w:pPr>
    <w:rPr>
      <w:rFonts w:asciiTheme="minorHAnsi" w:hAnsiTheme="minorHAnsi"/>
      <w:i/>
      <w:iCs/>
      <w:noProof/>
      <w:szCs w:val="20"/>
      <w:lang w:val="fr-FR"/>
    </w:rPr>
  </w:style>
  <w:style w:type="paragraph" w:styleId="TOC4">
    <w:name w:val="toc 4"/>
    <w:basedOn w:val="Normal"/>
    <w:next w:val="Normal"/>
    <w:autoRedefine/>
    <w:rsid w:val="007F6F24"/>
    <w:pPr>
      <w:ind w:left="600"/>
    </w:pPr>
    <w:rPr>
      <w:rFonts w:asciiTheme="minorHAnsi" w:hAnsiTheme="minorHAnsi"/>
      <w:sz w:val="18"/>
      <w:szCs w:val="18"/>
    </w:rPr>
  </w:style>
  <w:style w:type="paragraph" w:styleId="TOC5">
    <w:name w:val="toc 5"/>
    <w:basedOn w:val="Normal"/>
    <w:next w:val="Normal"/>
    <w:autoRedefine/>
    <w:rsid w:val="007F6F24"/>
    <w:pPr>
      <w:ind w:left="800"/>
    </w:pPr>
    <w:rPr>
      <w:rFonts w:asciiTheme="minorHAnsi" w:hAnsiTheme="minorHAnsi"/>
      <w:sz w:val="18"/>
      <w:szCs w:val="18"/>
    </w:rPr>
  </w:style>
  <w:style w:type="paragraph" w:styleId="TOC6">
    <w:name w:val="toc 6"/>
    <w:basedOn w:val="Normal"/>
    <w:next w:val="Normal"/>
    <w:autoRedefine/>
    <w:rsid w:val="007F6F24"/>
    <w:pPr>
      <w:ind w:left="1000"/>
    </w:pPr>
    <w:rPr>
      <w:rFonts w:asciiTheme="minorHAnsi" w:hAnsiTheme="minorHAnsi"/>
      <w:sz w:val="18"/>
      <w:szCs w:val="18"/>
    </w:rPr>
  </w:style>
  <w:style w:type="paragraph" w:styleId="TOC7">
    <w:name w:val="toc 7"/>
    <w:basedOn w:val="Normal"/>
    <w:next w:val="Normal"/>
    <w:autoRedefine/>
    <w:rsid w:val="007F6F24"/>
    <w:pPr>
      <w:ind w:left="1200"/>
    </w:pPr>
    <w:rPr>
      <w:rFonts w:asciiTheme="minorHAnsi" w:hAnsiTheme="minorHAnsi"/>
      <w:sz w:val="18"/>
      <w:szCs w:val="18"/>
    </w:rPr>
  </w:style>
  <w:style w:type="paragraph" w:styleId="TOC8">
    <w:name w:val="toc 8"/>
    <w:basedOn w:val="Normal"/>
    <w:next w:val="Normal"/>
    <w:autoRedefine/>
    <w:rsid w:val="007F6F24"/>
    <w:pPr>
      <w:ind w:left="1400"/>
    </w:pPr>
    <w:rPr>
      <w:rFonts w:asciiTheme="minorHAnsi" w:hAnsiTheme="minorHAnsi"/>
      <w:sz w:val="18"/>
      <w:szCs w:val="18"/>
    </w:rPr>
  </w:style>
  <w:style w:type="paragraph" w:styleId="TOC9">
    <w:name w:val="toc 9"/>
    <w:basedOn w:val="Normal"/>
    <w:next w:val="Normal"/>
    <w:autoRedefine/>
    <w:rsid w:val="007F6F24"/>
    <w:pPr>
      <w:ind w:left="1600"/>
    </w:pPr>
    <w:rPr>
      <w:rFonts w:asciiTheme="minorHAnsi" w:hAnsiTheme="minorHAnsi"/>
      <w:sz w:val="18"/>
      <w:szCs w:val="18"/>
    </w:rPr>
  </w:style>
  <w:style w:type="character" w:customStyle="1" w:styleId="Heading2Char">
    <w:name w:val="Heading 2 Char"/>
    <w:link w:val="Heading2"/>
    <w:rsid w:val="007F6F24"/>
    <w:rPr>
      <w:rFonts w:ascii="Arial" w:hAnsi="Arial" w:cs="Arial"/>
      <w:b/>
      <w:bCs/>
      <w:iCs/>
      <w:sz w:val="22"/>
      <w:szCs w:val="28"/>
    </w:rPr>
  </w:style>
  <w:style w:type="character" w:customStyle="1" w:styleId="DecisionInvitingParaChar">
    <w:name w:val="Decision Inviting Para. Char"/>
    <w:link w:val="DecisionInvitingPara"/>
    <w:locked/>
    <w:rsid w:val="00FE0B36"/>
    <w:rPr>
      <w:rFonts w:ascii="Arial" w:hAnsi="Arial"/>
      <w:i/>
    </w:rPr>
  </w:style>
  <w:style w:type="character" w:customStyle="1" w:styleId="HeaderChar">
    <w:name w:val="Header Char"/>
    <w:basedOn w:val="DefaultParagraphFont"/>
    <w:link w:val="Header"/>
    <w:rsid w:val="00BF01B2"/>
    <w:rPr>
      <w:rFonts w:ascii="Arial" w:hAnsi="Arial"/>
      <w:szCs w:val="24"/>
    </w:rPr>
  </w:style>
  <w:style w:type="paragraph" w:styleId="PlainText">
    <w:name w:val="Plain Text"/>
    <w:basedOn w:val="Normal"/>
    <w:link w:val="PlainTextChar"/>
    <w:uiPriority w:val="99"/>
    <w:rsid w:val="00E023E5"/>
    <w:rPr>
      <w:rFonts w:ascii="Courier New" w:eastAsia="SimSun" w:hAnsi="Courier New" w:cs="Courier New"/>
      <w:color w:val="0000FF"/>
      <w:szCs w:val="20"/>
      <w:lang w:eastAsia="zh-CN"/>
    </w:rPr>
  </w:style>
  <w:style w:type="character" w:customStyle="1" w:styleId="PlainTextChar">
    <w:name w:val="Plain Text Char"/>
    <w:basedOn w:val="DefaultParagraphFont"/>
    <w:link w:val="PlainText"/>
    <w:uiPriority w:val="99"/>
    <w:rsid w:val="00E023E5"/>
    <w:rPr>
      <w:rFonts w:ascii="Courier New" w:eastAsia="SimSun" w:hAnsi="Courier New" w:cs="Courier New"/>
      <w:color w:val="0000FF"/>
      <w:lang w:eastAsia="zh-CN"/>
    </w:rPr>
  </w:style>
  <w:style w:type="character" w:customStyle="1" w:styleId="Heading3Char">
    <w:name w:val="Heading 3 Char"/>
    <w:basedOn w:val="DefaultParagraphFont"/>
    <w:link w:val="Heading3"/>
    <w:rsid w:val="004B5923"/>
    <w:rPr>
      <w:rFonts w:ascii="Arial" w:eastAsia="SimSun" w:hAnsi="Arial" w:cs="Arial"/>
      <w:bCs/>
      <w:sz w:val="22"/>
      <w:szCs w:val="26"/>
      <w:u w:val="single"/>
    </w:rPr>
  </w:style>
  <w:style w:type="character" w:customStyle="1" w:styleId="ONUMEChar">
    <w:name w:val="ONUM E Char"/>
    <w:link w:val="ONUME"/>
    <w:locked/>
    <w:rsid w:val="009A04DE"/>
    <w:rPr>
      <w:rFonts w:ascii="Arial" w:eastAsia="SimSun" w:hAnsi="Arial" w:cs="Arial"/>
      <w:lang w:eastAsia="zh-CN"/>
    </w:rPr>
  </w:style>
  <w:style w:type="paragraph" w:customStyle="1" w:styleId="StyleHeading3BoldNounderline">
    <w:name w:val="Style Heading 3 + Bold No underline"/>
    <w:basedOn w:val="Heading3"/>
    <w:rsid w:val="00FA0C5A"/>
    <w:rPr>
      <w:i/>
      <w:u w:val="none"/>
    </w:rPr>
  </w:style>
  <w:style w:type="paragraph" w:customStyle="1" w:styleId="Style1">
    <w:name w:val="Style1"/>
    <w:basedOn w:val="Normal"/>
    <w:qFormat/>
    <w:rsid w:val="007852E3"/>
    <w:pPr>
      <w:numPr>
        <w:numId w:val="28"/>
      </w:numPr>
    </w:pPr>
  </w:style>
  <w:style w:type="paragraph" w:styleId="Salutation">
    <w:name w:val="Salutation"/>
    <w:basedOn w:val="Normal"/>
    <w:next w:val="Normal"/>
    <w:link w:val="SalutationChar"/>
    <w:rsid w:val="00F54CA4"/>
    <w:rPr>
      <w:rFonts w:cs="Arial"/>
      <w:sz w:val="22"/>
      <w:szCs w:val="20"/>
    </w:rPr>
  </w:style>
  <w:style w:type="character" w:customStyle="1" w:styleId="SalutationChar">
    <w:name w:val="Salutation Char"/>
    <w:basedOn w:val="DefaultParagraphFont"/>
    <w:link w:val="Salutation"/>
    <w:rsid w:val="00F54CA4"/>
    <w:rPr>
      <w:rFonts w:ascii="Arial" w:hAnsi="Arial" w:cs="Arial"/>
      <w:sz w:val="22"/>
    </w:rPr>
  </w:style>
  <w:style w:type="paragraph" w:styleId="Signature">
    <w:name w:val="Signature"/>
    <w:basedOn w:val="Normal"/>
    <w:link w:val="SignatureChar"/>
    <w:rsid w:val="00F54CA4"/>
    <w:pPr>
      <w:ind w:left="5250"/>
    </w:pPr>
    <w:rPr>
      <w:rFonts w:cs="Arial"/>
      <w:sz w:val="22"/>
      <w:szCs w:val="20"/>
    </w:rPr>
  </w:style>
  <w:style w:type="character" w:customStyle="1" w:styleId="SignatureChar">
    <w:name w:val="Signature Char"/>
    <w:basedOn w:val="DefaultParagraphFont"/>
    <w:link w:val="Signature"/>
    <w:rsid w:val="00F54CA4"/>
    <w:rPr>
      <w:rFonts w:ascii="Arial" w:hAnsi="Arial" w:cs="Arial"/>
      <w:sz w:val="22"/>
    </w:rPr>
  </w:style>
  <w:style w:type="paragraph" w:styleId="EndnoteText">
    <w:name w:val="endnote text"/>
    <w:basedOn w:val="Normal"/>
    <w:link w:val="EndnoteTextChar"/>
    <w:rsid w:val="00F54CA4"/>
    <w:rPr>
      <w:rFonts w:cs="Arial"/>
      <w:sz w:val="18"/>
      <w:szCs w:val="20"/>
    </w:rPr>
  </w:style>
  <w:style w:type="character" w:customStyle="1" w:styleId="EndnoteTextChar">
    <w:name w:val="Endnote Text Char"/>
    <w:basedOn w:val="DefaultParagraphFont"/>
    <w:link w:val="EndnoteText"/>
    <w:rsid w:val="00F54CA4"/>
    <w:rPr>
      <w:rFonts w:ascii="Arial" w:hAnsi="Arial" w:cs="Arial"/>
      <w:sz w:val="18"/>
    </w:rPr>
  </w:style>
  <w:style w:type="paragraph" w:styleId="Caption">
    <w:name w:val="caption"/>
    <w:basedOn w:val="Normal"/>
    <w:next w:val="Normal"/>
    <w:qFormat/>
    <w:rsid w:val="00F54CA4"/>
    <w:rPr>
      <w:rFonts w:cs="Arial"/>
      <w:b/>
      <w:bCs/>
      <w:sz w:val="18"/>
      <w:szCs w:val="20"/>
    </w:rPr>
  </w:style>
  <w:style w:type="paragraph" w:customStyle="1" w:styleId="ONUMFS">
    <w:name w:val="ONUM FS"/>
    <w:basedOn w:val="BodyText"/>
    <w:rsid w:val="00F54CA4"/>
    <w:pPr>
      <w:numPr>
        <w:numId w:val="30"/>
      </w:numPr>
      <w:spacing w:after="220"/>
    </w:pPr>
    <w:rPr>
      <w:rFonts w:cs="Arial"/>
      <w:sz w:val="22"/>
    </w:rPr>
  </w:style>
  <w:style w:type="paragraph" w:styleId="ListNumber">
    <w:name w:val="List Number"/>
    <w:basedOn w:val="Normal"/>
    <w:rsid w:val="00F54CA4"/>
    <w:pPr>
      <w:numPr>
        <w:numId w:val="31"/>
      </w:numPr>
    </w:pPr>
    <w:rPr>
      <w:rFonts w:cs="Arial"/>
      <w:sz w:val="22"/>
      <w:szCs w:val="20"/>
    </w:rPr>
  </w:style>
  <w:style w:type="character" w:customStyle="1" w:styleId="BalloonTextChar">
    <w:name w:val="Balloon Text Char"/>
    <w:basedOn w:val="DefaultParagraphFont"/>
    <w:link w:val="BalloonText"/>
    <w:rsid w:val="00F54CA4"/>
    <w:rPr>
      <w:rFonts w:ascii="Tahoma" w:hAnsi="Tahoma" w:cs="Tahoma"/>
      <w:sz w:val="16"/>
      <w:szCs w:val="16"/>
    </w:rPr>
  </w:style>
  <w:style w:type="character" w:customStyle="1" w:styleId="st">
    <w:name w:val="st"/>
    <w:basedOn w:val="DefaultParagraphFont"/>
    <w:rsid w:val="00F54CA4"/>
  </w:style>
  <w:style w:type="character" w:customStyle="1" w:styleId="CommentTextChar">
    <w:name w:val="Comment Text Char"/>
    <w:basedOn w:val="DefaultParagraphFont"/>
    <w:link w:val="CommentText"/>
    <w:rsid w:val="00F54CA4"/>
    <w:rPr>
      <w:rFonts w:ascii="Arial" w:hAnsi="Arial"/>
    </w:rPr>
  </w:style>
  <w:style w:type="character" w:customStyle="1" w:styleId="CommentSubjectChar">
    <w:name w:val="Comment Subject Char"/>
    <w:basedOn w:val="CommentTextChar"/>
    <w:link w:val="CommentSubject"/>
    <w:rsid w:val="00F54CA4"/>
    <w:rPr>
      <w:rFonts w:ascii="Arial" w:hAnsi="Arial"/>
      <w:b/>
      <w:bCs/>
    </w:rPr>
  </w:style>
  <w:style w:type="paragraph" w:styleId="NoSpacing">
    <w:name w:val="No Spacing"/>
    <w:uiPriority w:val="1"/>
    <w:qFormat/>
    <w:rsid w:val="00E43AF7"/>
    <w:rPr>
      <w:rFonts w:asciiTheme="minorHAnsi" w:eastAsiaTheme="minorHAnsi" w:hAnsiTheme="minorHAnsi" w:cstheme="minorBidi"/>
      <w:sz w:val="22"/>
      <w:szCs w:val="22"/>
    </w:rPr>
  </w:style>
  <w:style w:type="paragraph" w:customStyle="1" w:styleId="CharCharCharChar0">
    <w:name w:val="Char Char Char Char"/>
    <w:basedOn w:val="Normal"/>
    <w:rsid w:val="0063033D"/>
    <w:pPr>
      <w:spacing w:after="160" w:line="240" w:lineRule="exact"/>
    </w:pPr>
    <w:rPr>
      <w:rFonts w:ascii="Verdana" w:hAnsi="Verdana"/>
      <w:szCs w:val="20"/>
      <w:lang w:val="en-GB"/>
    </w:rPr>
  </w:style>
  <w:style w:type="character" w:customStyle="1" w:styleId="CharChar0">
    <w:name w:val="Char Char"/>
    <w:locked/>
    <w:rsid w:val="0063033D"/>
    <w:rPr>
      <w:rFonts w:ascii="Arial" w:hAnsi="Arial" w:cs="Times New Roman"/>
      <w:lang w:val="en-US" w:eastAsia="en-US" w:bidi="ar-SA"/>
    </w:rPr>
  </w:style>
  <w:style w:type="paragraph" w:customStyle="1" w:styleId="CarCar0">
    <w:name w:val="Car Car"/>
    <w:basedOn w:val="Normal"/>
    <w:rsid w:val="0063033D"/>
    <w:pPr>
      <w:spacing w:after="160" w:line="240" w:lineRule="exact"/>
    </w:pPr>
    <w:rPr>
      <w:rFonts w:ascii="Verdana" w:hAnsi="Verdana"/>
      <w:szCs w:val="20"/>
      <w:lang w:val="en-GB"/>
    </w:rPr>
  </w:style>
  <w:style w:type="character" w:customStyle="1" w:styleId="CharChar20">
    <w:name w:val="Char Char2"/>
    <w:rsid w:val="0063033D"/>
    <w:rPr>
      <w:rFonts w:ascii="Arial" w:hAnsi="Arial"/>
      <w:lang w:val="en-US" w:eastAsia="en-US" w:bidi="ar-SA"/>
    </w:rPr>
  </w:style>
  <w:style w:type="character" w:customStyle="1" w:styleId="CharChar30">
    <w:name w:val="Char Char3"/>
    <w:rsid w:val="0063033D"/>
    <w:rPr>
      <w:rFonts w:ascii="Arial" w:hAnsi="Arial"/>
      <w:lang w:val="en-US" w:eastAsia="en-US" w:bidi="ar-SA"/>
    </w:rPr>
  </w:style>
  <w:style w:type="character" w:customStyle="1" w:styleId="CharChar40">
    <w:name w:val="Char Char4"/>
    <w:rsid w:val="0063033D"/>
    <w:rPr>
      <w:rFonts w:ascii="Arial" w:hAnsi="Arial"/>
      <w:lang w:val="en-US" w:eastAsia="en-US" w:bidi="ar-SA"/>
    </w:rPr>
  </w:style>
  <w:style w:type="character" w:customStyle="1" w:styleId="CharChar60">
    <w:name w:val="Char Char6"/>
    <w:rsid w:val="0063033D"/>
    <w:rPr>
      <w:rFonts w:ascii="Arial" w:hAnsi="Arial"/>
      <w:lang w:val="en-US" w:eastAsia="en-US" w:bidi="ar-SA"/>
    </w:rPr>
  </w:style>
  <w:style w:type="paragraph" w:customStyle="1" w:styleId="Char0">
    <w:name w:val="Char 字元 字元"/>
    <w:basedOn w:val="Normal"/>
    <w:rsid w:val="0063033D"/>
    <w:pPr>
      <w:spacing w:after="160" w:line="240" w:lineRule="exact"/>
    </w:pPr>
    <w:rPr>
      <w:rFonts w:ascii="Verdana" w:eastAsia="PMingLiU" w:hAnsi="Verdana"/>
      <w:szCs w:val="20"/>
    </w:rPr>
  </w:style>
  <w:style w:type="character" w:customStyle="1" w:styleId="BodyText2Char">
    <w:name w:val="Body Text 2 Char"/>
    <w:basedOn w:val="DefaultParagraphFont"/>
    <w:link w:val="BodyText2"/>
    <w:rsid w:val="00815ABB"/>
    <w:rPr>
      <w:rFonts w:ascii="Arial" w:hAnsi="Arial"/>
      <w:szCs w:val="24"/>
    </w:rPr>
  </w:style>
  <w:style w:type="paragraph" w:customStyle="1" w:styleId="StyleStyleHeading3ComplexItalicLatin12pt">
    <w:name w:val="Style Style Heading 3 + (Complex) Italic + (Latin) 12 pt"/>
    <w:basedOn w:val="Normal"/>
    <w:link w:val="StyleStyleHeading3ComplexItalicLatin12ptChar"/>
    <w:rsid w:val="00F27486"/>
    <w:pPr>
      <w:keepNext/>
      <w:tabs>
        <w:tab w:val="left" w:pos="1985"/>
      </w:tabs>
      <w:outlineLvl w:val="2"/>
    </w:pPr>
    <w:rPr>
      <w:b/>
      <w:iCs/>
      <w:caps/>
      <w:szCs w:val="22"/>
    </w:rPr>
  </w:style>
  <w:style w:type="character" w:customStyle="1" w:styleId="StyleStyleHeading3ComplexItalicLatin12ptChar">
    <w:name w:val="Style Style Heading 3 + (Complex) Italic + (Latin) 12 pt Char"/>
    <w:basedOn w:val="DefaultParagraphFont"/>
    <w:link w:val="StyleStyleHeading3ComplexItalicLatin12pt"/>
    <w:rsid w:val="00F27486"/>
    <w:rPr>
      <w:rFonts w:ascii="Arial" w:hAnsi="Arial"/>
      <w:b/>
      <w:iCs/>
      <w:caps/>
      <w:szCs w:val="22"/>
    </w:rPr>
  </w:style>
  <w:style w:type="paragraph" w:customStyle="1" w:styleId="Test">
    <w:name w:val="Test"/>
    <w:basedOn w:val="Normal"/>
    <w:qFormat/>
    <w:rsid w:val="00CE4C9D"/>
    <w:pPr>
      <w:numPr>
        <w:numId w:val="92"/>
      </w:numPr>
    </w:pPr>
    <w:rPr>
      <w:rFonts w:eastAsiaTheme="minorHAnsi" w:cs="Arial"/>
      <w:sz w:val="22"/>
      <w:szCs w:val="22"/>
    </w:rPr>
  </w:style>
  <w:style w:type="paragraph" w:customStyle="1" w:styleId="StyleHeading214ptAuto">
    <w:name w:val="Style Heading 2 + 14 pt Auto"/>
    <w:basedOn w:val="Heading2"/>
    <w:rsid w:val="00A87689"/>
    <w:pPr>
      <w:keepNext w:val="0"/>
      <w:widowControl w:val="0"/>
      <w:tabs>
        <w:tab w:val="clear" w:pos="9072"/>
        <w:tab w:val="num" w:pos="567"/>
      </w:tabs>
      <w:spacing w:line="300" w:lineRule="atLeast"/>
      <w:ind w:left="567" w:hanging="567"/>
      <w:jc w:val="center"/>
    </w:pPr>
    <w:rPr>
      <w:rFonts w:ascii="Arial Bold" w:hAnsi="Arial Bold" w:cs="Times New Roman"/>
      <w:caps/>
      <w:sz w:val="24"/>
      <w:lang w:val="en-GB" w:eastAsia="da-DK"/>
    </w:rPr>
  </w:style>
  <w:style w:type="paragraph" w:customStyle="1" w:styleId="a">
    <w:name w:val="Абзац списка"/>
    <w:basedOn w:val="Normal"/>
    <w:qFormat/>
    <w:rsid w:val="00176370"/>
    <w:pPr>
      <w:ind w:left="720"/>
    </w:pPr>
    <w:rPr>
      <w:szCs w:val="20"/>
    </w:rPr>
  </w:style>
  <w:style w:type="character" w:customStyle="1" w:styleId="BodyTextChar1">
    <w:name w:val="Body Text Char1"/>
    <w:aliases w:val="tst Char,BT Char,BodyText Char,VE Body Text Char"/>
    <w:rsid w:val="00DE0DFF"/>
    <w:rPr>
      <w:rFonts w:ascii="Arial" w:hAnsi="Arial"/>
      <w:lang w:val="en-US" w:eastAsia="en-US" w:bidi="ar-SA"/>
    </w:rPr>
  </w:style>
  <w:style w:type="character" w:customStyle="1" w:styleId="a0">
    <w:name w:val="Замещающий текст"/>
    <w:uiPriority w:val="99"/>
    <w:semiHidden/>
    <w:rsid w:val="00DE0DFF"/>
    <w:rPr>
      <w:color w:val="808080"/>
    </w:rPr>
  </w:style>
  <w:style w:type="paragraph" w:customStyle="1" w:styleId="a1">
    <w:name w:val="Рецензия"/>
    <w:hidden/>
    <w:uiPriority w:val="99"/>
    <w:semiHidden/>
    <w:rsid w:val="00DE0DFF"/>
    <w:rPr>
      <w:rFonts w:ascii="Arial" w:hAnsi="Arial"/>
      <w:szCs w:val="24"/>
    </w:rPr>
  </w:style>
  <w:style w:type="character" w:customStyle="1" w:styleId="1">
    <w:name w:val="Обычный1"/>
    <w:rsid w:val="00DE0DFF"/>
    <w:rPr>
      <w:noProof/>
      <w:sz w:val="22"/>
      <w:szCs w:val="22"/>
      <w:lang w:bidi="ar-SA"/>
    </w:rPr>
  </w:style>
  <w:style w:type="character" w:customStyle="1" w:styleId="a2">
    <w:name w:val="Основной текст_"/>
    <w:rsid w:val="00DE0DFF"/>
    <w:rPr>
      <w:rFonts w:ascii="Arial Unicode MS" w:eastAsia="Arial Unicode MS"/>
      <w:lang w:bidi="ar-SA"/>
    </w:rPr>
  </w:style>
  <w:style w:type="paragraph" w:customStyle="1" w:styleId="10">
    <w:name w:val="1."/>
    <w:basedOn w:val="Normal"/>
    <w:link w:val="1Char"/>
    <w:rsid w:val="00DE0DFF"/>
    <w:pPr>
      <w:tabs>
        <w:tab w:val="center" w:pos="900"/>
      </w:tabs>
      <w:ind w:left="1980" w:hanging="1980"/>
    </w:pPr>
    <w:rPr>
      <w:rFonts w:ascii="Times New Roman" w:hAnsi="Times New Roman"/>
      <w:sz w:val="22"/>
      <w:szCs w:val="20"/>
      <w:lang w:val="en-GB" w:bidi="he-IL"/>
    </w:rPr>
  </w:style>
  <w:style w:type="character" w:customStyle="1" w:styleId="1Char">
    <w:name w:val="1. Char"/>
    <w:link w:val="10"/>
    <w:rsid w:val="00DE0DFF"/>
    <w:rPr>
      <w:sz w:val="22"/>
      <w:lang w:val="en-GB" w:bidi="he-IL"/>
    </w:rPr>
  </w:style>
  <w:style w:type="paragraph" w:customStyle="1" w:styleId="StyleHeading3ComplexItalic">
    <w:name w:val="Style Heading 3 + (Complex) Italic"/>
    <w:basedOn w:val="Heading3"/>
    <w:link w:val="StyleHeading3ComplexItalicChar"/>
    <w:rsid w:val="00AE3617"/>
    <w:pPr>
      <w:tabs>
        <w:tab w:val="left" w:pos="1985"/>
      </w:tabs>
      <w:spacing w:before="0" w:after="0"/>
    </w:pPr>
    <w:rPr>
      <w:rFonts w:eastAsia="Times New Roman"/>
      <w:b/>
      <w:bCs w:val="0"/>
      <w:iCs/>
      <w:caps/>
      <w:szCs w:val="22"/>
      <w:u w:val="none"/>
    </w:rPr>
  </w:style>
  <w:style w:type="character" w:customStyle="1" w:styleId="StyleHeading3ComplexItalicChar">
    <w:name w:val="Style Heading 3 + (Complex) Italic Char"/>
    <w:link w:val="StyleHeading3ComplexItalic"/>
    <w:rsid w:val="00AE3617"/>
    <w:rPr>
      <w:rFonts w:ascii="Arial" w:hAnsi="Arial" w:cs="Arial"/>
      <w:b/>
      <w:iCs/>
      <w:caps/>
      <w:sz w:val="22"/>
      <w:szCs w:val="22"/>
    </w:rPr>
  </w:style>
  <w:style w:type="character" w:customStyle="1" w:styleId="Heading5Char">
    <w:name w:val="Heading 5 Char"/>
    <w:basedOn w:val="DefaultParagraphFont"/>
    <w:link w:val="Heading5"/>
    <w:rsid w:val="00343EF4"/>
    <w:rPr>
      <w:rFonts w:ascii="Arial" w:hAnsi="Arial" w:cs="Arial"/>
      <w:b/>
      <w:bCs/>
      <w:caps/>
      <w:color w:val="3E484E"/>
      <w:sz w:val="22"/>
      <w:szCs w:val="26"/>
      <w:lang w:val="en-GB" w:eastAsia="da-DK"/>
    </w:rPr>
  </w:style>
  <w:style w:type="character" w:customStyle="1" w:styleId="Heading6Char">
    <w:name w:val="Heading 6 Char"/>
    <w:basedOn w:val="DefaultParagraphFont"/>
    <w:link w:val="Heading6"/>
    <w:rsid w:val="00343EF4"/>
    <w:rPr>
      <w:rFonts w:asciiTheme="majorHAnsi" w:eastAsiaTheme="majorEastAsia" w:hAnsiTheme="majorHAnsi" w:cstheme="majorBidi"/>
      <w:i/>
      <w:iCs/>
      <w:color w:val="243F60" w:themeColor="accent1" w:themeShade="7F"/>
      <w:sz w:val="22"/>
      <w:szCs w:val="22"/>
      <w:lang w:eastAsia="ja-JP"/>
    </w:rPr>
  </w:style>
  <w:style w:type="character" w:customStyle="1" w:styleId="Heading7Char">
    <w:name w:val="Heading 7 Char"/>
    <w:basedOn w:val="DefaultParagraphFont"/>
    <w:link w:val="Heading7"/>
    <w:rsid w:val="00343EF4"/>
    <w:rPr>
      <w:rFonts w:ascii="Arial" w:hAnsi="Arial" w:cs="Arial"/>
      <w:b/>
      <w:bCs/>
      <w:caps/>
      <w:color w:val="3E484E"/>
      <w:sz w:val="22"/>
      <w:szCs w:val="26"/>
      <w:lang w:val="en-GB" w:eastAsia="da-DK"/>
    </w:rPr>
  </w:style>
  <w:style w:type="character" w:customStyle="1" w:styleId="Heading8Char">
    <w:name w:val="Heading 8 Char"/>
    <w:basedOn w:val="DefaultParagraphFont"/>
    <w:link w:val="Heading8"/>
    <w:rsid w:val="00343EF4"/>
    <w:rPr>
      <w:rFonts w:asciiTheme="majorHAnsi" w:eastAsiaTheme="majorEastAsia" w:hAnsiTheme="majorHAnsi" w:cstheme="majorBidi"/>
      <w:color w:val="404040" w:themeColor="text1" w:themeTint="BF"/>
      <w:lang w:eastAsia="ja-JP"/>
    </w:rPr>
  </w:style>
  <w:style w:type="character" w:customStyle="1" w:styleId="Heading9Char">
    <w:name w:val="Heading 9 Char"/>
    <w:basedOn w:val="DefaultParagraphFont"/>
    <w:link w:val="Heading9"/>
    <w:rsid w:val="00343EF4"/>
    <w:rPr>
      <w:rFonts w:ascii="Arial" w:hAnsi="Arial" w:cs="Arial"/>
      <w:b/>
      <w:bCs/>
      <w:caps/>
      <w:color w:val="3E484E"/>
      <w:sz w:val="22"/>
      <w:szCs w:val="26"/>
      <w:lang w:val="en-GB" w:eastAsia="da-DK"/>
    </w:rPr>
  </w:style>
  <w:style w:type="character" w:customStyle="1" w:styleId="Heading1Char">
    <w:name w:val="Heading 1 Char"/>
    <w:basedOn w:val="DefaultParagraphFont"/>
    <w:link w:val="Heading1"/>
    <w:rsid w:val="00343EF4"/>
    <w:rPr>
      <w:rFonts w:ascii="Arial" w:hAnsi="Arial" w:cs="Arial"/>
      <w:b/>
      <w:bCs/>
      <w:kern w:val="32"/>
      <w:sz w:val="22"/>
      <w:szCs w:val="32"/>
    </w:rPr>
  </w:style>
  <w:style w:type="character" w:customStyle="1" w:styleId="BodyTextIndentChar">
    <w:name w:val="Body Text Indent Char"/>
    <w:basedOn w:val="DefaultParagraphFont"/>
    <w:link w:val="BodyTextIndent"/>
    <w:rsid w:val="00343EF4"/>
    <w:rPr>
      <w:rFonts w:ascii="Arial" w:hAnsi="Arial"/>
    </w:rPr>
  </w:style>
  <w:style w:type="paragraph" w:customStyle="1" w:styleId="Body1">
    <w:name w:val="Body 1"/>
    <w:rsid w:val="00343EF4"/>
    <w:rPr>
      <w:rFonts w:ascii="Helvetica" w:eastAsia="Arial Unicode MS" w:hAnsi="Helvetica"/>
      <w:color w:val="000000"/>
      <w:sz w:val="24"/>
    </w:rPr>
  </w:style>
  <w:style w:type="paragraph" w:customStyle="1" w:styleId="p1">
    <w:name w:val="p1"/>
    <w:basedOn w:val="Normal"/>
    <w:rsid w:val="00343EF4"/>
    <w:pPr>
      <w:suppressAutoHyphens/>
    </w:pPr>
    <w:rPr>
      <w:rFonts w:ascii="Times New Roman" w:eastAsia="Calibri" w:hAnsi="Times New Roman"/>
      <w:sz w:val="24"/>
      <w:lang w:eastAsia="ar-SA"/>
    </w:rPr>
  </w:style>
  <w:style w:type="paragraph" w:customStyle="1" w:styleId="p2">
    <w:name w:val="p2"/>
    <w:basedOn w:val="Normal"/>
    <w:rsid w:val="00343EF4"/>
    <w:pPr>
      <w:suppressAutoHyphens/>
    </w:pPr>
    <w:rPr>
      <w:rFonts w:ascii="Times New Roman" w:eastAsia="Calibri" w:hAnsi="Times New Roman"/>
      <w:sz w:val="24"/>
      <w:lang w:eastAsia="ar-SA"/>
    </w:rPr>
  </w:style>
  <w:style w:type="paragraph" w:customStyle="1" w:styleId="Endofdocument">
    <w:name w:val="End of document"/>
    <w:basedOn w:val="Normal"/>
    <w:rsid w:val="00343EF4"/>
    <w:pPr>
      <w:ind w:left="4536"/>
      <w:jc w:val="center"/>
    </w:pPr>
    <w:rPr>
      <w:rFonts w:ascii="Times New Roman" w:hAnsi="Times New Roman"/>
      <w:sz w:val="24"/>
      <w:szCs w:val="20"/>
    </w:rPr>
  </w:style>
  <w:style w:type="paragraph" w:customStyle="1" w:styleId="zanxtext">
    <w:name w:val="zanxtext"/>
    <w:basedOn w:val="Normal"/>
    <w:rsid w:val="00343EF4"/>
    <w:pPr>
      <w:spacing w:before="120"/>
    </w:pPr>
    <w:rPr>
      <w:rFonts w:ascii="Times New Roman" w:hAnsi="Times New Roman"/>
      <w:sz w:val="24"/>
      <w:szCs w:val="20"/>
    </w:rPr>
  </w:style>
  <w:style w:type="character" w:customStyle="1" w:styleId="Heading4Char">
    <w:name w:val="Heading 4 Char"/>
    <w:basedOn w:val="DefaultParagraphFont"/>
    <w:link w:val="Heading4"/>
    <w:rsid w:val="00343EF4"/>
    <w:rPr>
      <w:rFonts w:ascii="Arial" w:hAnsi="Arial"/>
      <w:b/>
      <w:bCs/>
      <w:sz w:val="28"/>
      <w:szCs w:val="28"/>
    </w:rPr>
  </w:style>
  <w:style w:type="character" w:customStyle="1" w:styleId="hps">
    <w:name w:val="hps"/>
    <w:basedOn w:val="DefaultParagraphFont"/>
    <w:rsid w:val="00343EF4"/>
  </w:style>
  <w:style w:type="paragraph" w:customStyle="1" w:styleId="11">
    <w:name w:val="1"/>
    <w:basedOn w:val="Normal"/>
    <w:rsid w:val="00343EF4"/>
    <w:pPr>
      <w:spacing w:after="160" w:line="240" w:lineRule="exact"/>
    </w:pPr>
    <w:rPr>
      <w:rFonts w:ascii="Verdana" w:hAnsi="Verdana"/>
      <w:szCs w:val="20"/>
      <w:lang w:val="en-GB"/>
    </w:rPr>
  </w:style>
  <w:style w:type="paragraph" w:customStyle="1" w:styleId="NormalArial">
    <w:name w:val="Normal + Arial"/>
    <w:aliases w:val="10 pt"/>
    <w:basedOn w:val="ListParagraph"/>
    <w:rsid w:val="00343EF4"/>
    <w:pPr>
      <w:ind w:left="-28"/>
    </w:pPr>
    <w:rPr>
      <w:rFonts w:eastAsia="MS Mincho" w:cs="Arial"/>
      <w:bCs/>
      <w:lang w:eastAsia="ja-JP"/>
    </w:rPr>
  </w:style>
  <w:style w:type="paragraph" w:customStyle="1" w:styleId="Normal6">
    <w:name w:val="Normal+6"/>
    <w:basedOn w:val="Normal"/>
    <w:next w:val="Normal"/>
    <w:rsid w:val="00343EF4"/>
    <w:pPr>
      <w:autoSpaceDE w:val="0"/>
      <w:autoSpaceDN w:val="0"/>
      <w:adjustRightInd w:val="0"/>
    </w:pPr>
    <w:rPr>
      <w:sz w:val="24"/>
    </w:rPr>
  </w:style>
  <w:style w:type="character" w:customStyle="1" w:styleId="paracolourtext1">
    <w:name w:val="paracolourtext1"/>
    <w:rsid w:val="00343EF4"/>
    <w:rPr>
      <w:b w:val="0"/>
      <w:bCs w:val="0"/>
      <w:i w:val="0"/>
      <w:iCs w:val="0"/>
      <w:color w:val="800000"/>
      <w:sz w:val="20"/>
      <w:szCs w:val="20"/>
    </w:rPr>
  </w:style>
  <w:style w:type="paragraph" w:customStyle="1" w:styleId="Body">
    <w:name w:val="Body"/>
    <w:rsid w:val="00343EF4"/>
    <w:rPr>
      <w:rFonts w:ascii="Helvetica" w:eastAsia="ヒラギノ角ゴ Pro W3" w:hAnsi="Helvetica" w:cs="Angsana New"/>
      <w:color w:val="000000"/>
      <w:sz w:val="24"/>
      <w:lang w:bidi="th-TH"/>
    </w:rPr>
  </w:style>
  <w:style w:type="paragraph" w:customStyle="1" w:styleId="tes1">
    <w:name w:val="tes1"/>
    <w:basedOn w:val="Normal"/>
    <w:rsid w:val="00343EF4"/>
    <w:pPr>
      <w:suppressAutoHyphens/>
      <w:ind w:left="1134" w:right="2195"/>
      <w:jc w:val="both"/>
    </w:pPr>
    <w:rPr>
      <w:rFonts w:ascii="Times New Roman" w:hAnsi="Times New Roman"/>
      <w:b/>
      <w:spacing w:val="4"/>
      <w:w w:val="103"/>
      <w:kern w:val="14"/>
      <w:szCs w:val="20"/>
      <w:lang w:val="en-GB"/>
    </w:rPr>
  </w:style>
  <w:style w:type="paragraph" w:customStyle="1" w:styleId="Style10">
    <w:name w:val="Style10"/>
    <w:basedOn w:val="Normal"/>
    <w:autoRedefine/>
    <w:rsid w:val="00343EF4"/>
    <w:pPr>
      <w:tabs>
        <w:tab w:val="left" w:pos="340"/>
        <w:tab w:val="left" w:pos="680"/>
        <w:tab w:val="left" w:pos="1021"/>
        <w:tab w:val="left" w:pos="1361"/>
      </w:tabs>
      <w:suppressAutoHyphens/>
      <w:jc w:val="both"/>
    </w:pPr>
    <w:rPr>
      <w:rFonts w:ascii="Times New Roman" w:hAnsi="Times New Roman"/>
      <w:snapToGrid w:val="0"/>
      <w:szCs w:val="20"/>
    </w:rPr>
  </w:style>
  <w:style w:type="paragraph" w:customStyle="1" w:styleId="Style11">
    <w:name w:val="Style11"/>
    <w:basedOn w:val="FootnoteText"/>
    <w:autoRedefine/>
    <w:rsid w:val="00343EF4"/>
    <w:pPr>
      <w:suppressAutoHyphens/>
      <w:ind w:firstLine="340"/>
      <w:jc w:val="both"/>
    </w:pPr>
    <w:rPr>
      <w:rFonts w:ascii="Times New Roman" w:hAnsi="Times New Roman"/>
      <w:snapToGrid w:val="0"/>
      <w:sz w:val="16"/>
    </w:rPr>
  </w:style>
  <w:style w:type="paragraph" w:styleId="Title">
    <w:name w:val="Title"/>
    <w:basedOn w:val="Normal"/>
    <w:link w:val="TitleChar"/>
    <w:qFormat/>
    <w:rsid w:val="00343EF4"/>
    <w:pPr>
      <w:jc w:val="center"/>
    </w:pPr>
    <w:rPr>
      <w:rFonts w:ascii="Times New Roman" w:hAnsi="Times New Roman"/>
      <w:b/>
      <w:sz w:val="24"/>
      <w:szCs w:val="20"/>
    </w:rPr>
  </w:style>
  <w:style w:type="character" w:customStyle="1" w:styleId="TitleChar">
    <w:name w:val="Title Char"/>
    <w:basedOn w:val="DefaultParagraphFont"/>
    <w:link w:val="Title"/>
    <w:rsid w:val="00343EF4"/>
    <w:rPr>
      <w:b/>
      <w:sz w:val="24"/>
    </w:rPr>
  </w:style>
  <w:style w:type="paragraph" w:styleId="Subtitle">
    <w:name w:val="Subtitle"/>
    <w:basedOn w:val="Normal"/>
    <w:link w:val="SubtitleChar"/>
    <w:qFormat/>
    <w:rsid w:val="00343EF4"/>
    <w:pPr>
      <w:jc w:val="center"/>
    </w:pPr>
    <w:rPr>
      <w:rFonts w:ascii="Times New Roman" w:hAnsi="Times New Roman"/>
      <w:b/>
      <w:caps/>
      <w:color w:val="0000FF"/>
      <w:sz w:val="28"/>
      <w:szCs w:val="20"/>
    </w:rPr>
  </w:style>
  <w:style w:type="character" w:customStyle="1" w:styleId="SubtitleChar">
    <w:name w:val="Subtitle Char"/>
    <w:basedOn w:val="DefaultParagraphFont"/>
    <w:link w:val="Subtitle"/>
    <w:rsid w:val="00343EF4"/>
    <w:rPr>
      <w:b/>
      <w:caps/>
      <w:color w:val="0000FF"/>
      <w:sz w:val="28"/>
    </w:rPr>
  </w:style>
  <w:style w:type="paragraph" w:styleId="BodyTextIndent2">
    <w:name w:val="Body Text Indent 2"/>
    <w:basedOn w:val="Normal"/>
    <w:link w:val="BodyTextIndent2Char"/>
    <w:rsid w:val="00343EF4"/>
    <w:pPr>
      <w:tabs>
        <w:tab w:val="left" w:pos="714"/>
      </w:tabs>
      <w:spacing w:after="100"/>
      <w:ind w:hanging="6"/>
      <w:jc w:val="both"/>
    </w:pPr>
    <w:rPr>
      <w:snapToGrid w:val="0"/>
      <w:color w:val="000000"/>
      <w:szCs w:val="20"/>
    </w:rPr>
  </w:style>
  <w:style w:type="character" w:customStyle="1" w:styleId="BodyTextIndent2Char">
    <w:name w:val="Body Text Indent 2 Char"/>
    <w:basedOn w:val="DefaultParagraphFont"/>
    <w:link w:val="BodyTextIndent2"/>
    <w:rsid w:val="00343EF4"/>
    <w:rPr>
      <w:rFonts w:ascii="Arial" w:hAnsi="Arial"/>
      <w:snapToGrid w:val="0"/>
      <w:color w:val="000000"/>
    </w:rPr>
  </w:style>
  <w:style w:type="paragraph" w:customStyle="1" w:styleId="3029-Titrechapitre">
    <w:name w:val="3029-Titre chapitre"/>
    <w:basedOn w:val="Heading1"/>
    <w:rsid w:val="00343EF4"/>
    <w:pPr>
      <w:numPr>
        <w:numId w:val="0"/>
      </w:numPr>
      <w:spacing w:before="0" w:after="0"/>
      <w:jc w:val="left"/>
    </w:pPr>
    <w:rPr>
      <w:rFonts w:ascii="Arial Black" w:eastAsia="Times" w:hAnsi="Arial Black" w:cs="Times New Roman"/>
      <w:b w:val="0"/>
      <w:bCs w:val="0"/>
      <w:color w:val="000080"/>
      <w:kern w:val="0"/>
      <w:sz w:val="30"/>
      <w:szCs w:val="20"/>
      <w:lang w:val="fr-FR"/>
    </w:rPr>
  </w:style>
  <w:style w:type="paragraph" w:customStyle="1" w:styleId="zanxhead">
    <w:name w:val="zanxhead"/>
    <w:basedOn w:val="Normal"/>
    <w:rsid w:val="00343EF4"/>
    <w:pPr>
      <w:spacing w:before="200"/>
    </w:pPr>
    <w:rPr>
      <w:rFonts w:ascii="Times New Roman" w:hAnsi="Times New Roman"/>
      <w:b/>
      <w:color w:val="0000FF"/>
      <w:sz w:val="24"/>
      <w:szCs w:val="20"/>
    </w:rPr>
  </w:style>
  <w:style w:type="character" w:styleId="Emphasis">
    <w:name w:val="Emphasis"/>
    <w:qFormat/>
    <w:rsid w:val="00343EF4"/>
    <w:rPr>
      <w:i/>
      <w:iCs/>
    </w:rPr>
  </w:style>
  <w:style w:type="character" w:styleId="Strong">
    <w:name w:val="Strong"/>
    <w:qFormat/>
    <w:rsid w:val="00343EF4"/>
    <w:rPr>
      <w:b/>
      <w:bCs/>
    </w:rPr>
  </w:style>
  <w:style w:type="paragraph" w:customStyle="1" w:styleId="CarCarCar">
    <w:name w:val="Car Car Car"/>
    <w:basedOn w:val="Normal"/>
    <w:rsid w:val="00343EF4"/>
    <w:pPr>
      <w:spacing w:after="160" w:line="240" w:lineRule="exact"/>
    </w:pPr>
    <w:rPr>
      <w:rFonts w:ascii="Verdana" w:eastAsia="PMingLiU" w:hAnsi="Verdana"/>
      <w:szCs w:val="20"/>
    </w:rPr>
  </w:style>
  <w:style w:type="paragraph" w:customStyle="1" w:styleId="Paragraphedeliste">
    <w:name w:val="Paragraphe de liste"/>
    <w:autoRedefine/>
    <w:rsid w:val="00343EF4"/>
    <w:pPr>
      <w:spacing w:after="200" w:line="276" w:lineRule="auto"/>
      <w:ind w:left="720"/>
    </w:pPr>
    <w:rPr>
      <w:rFonts w:ascii="Lucida Grande" w:eastAsia="ヒラギノ角ゴ Pro W3" w:hAnsi="Lucida Grande"/>
      <w:color w:val="000000"/>
      <w:sz w:val="22"/>
      <w:lang w:val="en-GB"/>
    </w:rPr>
  </w:style>
  <w:style w:type="character" w:customStyle="1" w:styleId="Bona">
    <w:name w:val="Bona"/>
    <w:semiHidden/>
    <w:rsid w:val="00343EF4"/>
    <w:rPr>
      <w:rFonts w:ascii="Arial" w:hAnsi="Arial" w:cs="Arial"/>
      <w:color w:val="000080"/>
      <w:sz w:val="20"/>
      <w:szCs w:val="20"/>
    </w:rPr>
  </w:style>
  <w:style w:type="paragraph" w:customStyle="1" w:styleId="Endofdocument-Annex">
    <w:name w:val="[End of document - Annex]"/>
    <w:basedOn w:val="Normal"/>
    <w:rsid w:val="00343EF4"/>
    <w:pPr>
      <w:ind w:left="5534"/>
    </w:pPr>
    <w:rPr>
      <w:rFonts w:eastAsia="SimSun" w:cs="Arial"/>
      <w:sz w:val="22"/>
      <w:szCs w:val="20"/>
      <w:lang w:eastAsia="zh-CN"/>
    </w:rPr>
  </w:style>
  <w:style w:type="character" w:customStyle="1" w:styleId="CommentTextChar1">
    <w:name w:val="Comment Text Char1"/>
    <w:basedOn w:val="DefaultParagraphFont"/>
    <w:rsid w:val="00343EF4"/>
    <w:rPr>
      <w:rFonts w:ascii="Arial" w:hAnsi="Arial" w:cs="Arial"/>
      <w:sz w:val="18"/>
    </w:rPr>
  </w:style>
  <w:style w:type="numbering" w:customStyle="1" w:styleId="NoList1">
    <w:name w:val="No List1"/>
    <w:next w:val="NoList"/>
    <w:uiPriority w:val="99"/>
    <w:semiHidden/>
    <w:unhideWhenUsed/>
    <w:rsid w:val="00343EF4"/>
  </w:style>
  <w:style w:type="character" w:customStyle="1" w:styleId="AlfaNormalTextChar">
    <w:name w:val="Alfa Normal Text Char"/>
    <w:rsid w:val="00510F9E"/>
    <w:rPr>
      <w:rFonts w:ascii="Arial" w:hAnsi="Arial"/>
      <w:noProof w:val="0"/>
      <w:sz w:val="22"/>
      <w:szCs w:val="22"/>
      <w:lang w:val="en-US" w:eastAsia="en-US" w:bidi="ar-SA"/>
    </w:rPr>
  </w:style>
  <w:style w:type="character" w:customStyle="1" w:styleId="12">
    <w:name w:val="Знак Знак1"/>
    <w:semiHidden/>
    <w:locked/>
    <w:rsid w:val="00B609CE"/>
    <w:rPr>
      <w:rFonts w:ascii="Arial" w:eastAsia="MS Mincho" w:hAnsi="Arial"/>
      <w:sz w:val="18"/>
      <w:lang w:val="en-US" w:eastAsia="ja-JP" w:bidi="ar-SA"/>
    </w:rPr>
  </w:style>
  <w:style w:type="character" w:customStyle="1" w:styleId="a3">
    <w:name w:val="Знак Знак"/>
    <w:rsid w:val="00B609CE"/>
    <w:rPr>
      <w:rFonts w:ascii="Arial" w:eastAsia="MS Mincho" w:hAnsi="Arial"/>
      <w:sz w:val="22"/>
      <w:szCs w:val="24"/>
      <w:lang w:val="en-US" w:eastAsia="ja-JP" w:bidi="ar-SA"/>
    </w:rPr>
  </w:style>
  <w:style w:type="paragraph" w:customStyle="1" w:styleId="CharCharCharChar1">
    <w:name w:val="Char Char Char Char"/>
    <w:basedOn w:val="Normal"/>
    <w:rsid w:val="00B609CE"/>
    <w:pPr>
      <w:spacing w:after="160" w:line="240" w:lineRule="exact"/>
    </w:pPr>
    <w:rPr>
      <w:rFonts w:ascii="Verdana" w:hAnsi="Verdana"/>
      <w:szCs w:val="20"/>
      <w:lang w:val="en-GB"/>
    </w:rPr>
  </w:style>
  <w:style w:type="character" w:customStyle="1" w:styleId="CharChar1">
    <w:name w:val="Char Char"/>
    <w:locked/>
    <w:rsid w:val="00B609CE"/>
    <w:rPr>
      <w:rFonts w:ascii="Arial" w:hAnsi="Arial" w:cs="Times New Roman"/>
      <w:lang w:val="en-US" w:eastAsia="en-US" w:bidi="ar-SA"/>
    </w:rPr>
  </w:style>
  <w:style w:type="paragraph" w:customStyle="1" w:styleId="CarCar1">
    <w:name w:val="Car Car"/>
    <w:basedOn w:val="Normal"/>
    <w:rsid w:val="00B609CE"/>
    <w:pPr>
      <w:spacing w:after="160" w:line="240" w:lineRule="exact"/>
    </w:pPr>
    <w:rPr>
      <w:rFonts w:ascii="Verdana" w:hAnsi="Verdana"/>
      <w:szCs w:val="20"/>
      <w:lang w:val="en-GB"/>
    </w:rPr>
  </w:style>
  <w:style w:type="character" w:customStyle="1" w:styleId="CharChar21">
    <w:name w:val="Char Char2"/>
    <w:rsid w:val="00B609CE"/>
    <w:rPr>
      <w:rFonts w:ascii="Arial" w:hAnsi="Arial"/>
      <w:lang w:val="en-US" w:eastAsia="en-US" w:bidi="ar-SA"/>
    </w:rPr>
  </w:style>
  <w:style w:type="character" w:customStyle="1" w:styleId="CharChar31">
    <w:name w:val="Char Char3"/>
    <w:rsid w:val="00B609CE"/>
    <w:rPr>
      <w:rFonts w:ascii="Arial" w:hAnsi="Arial"/>
      <w:lang w:val="en-US" w:eastAsia="en-US" w:bidi="ar-SA"/>
    </w:rPr>
  </w:style>
  <w:style w:type="character" w:customStyle="1" w:styleId="CharChar41">
    <w:name w:val="Char Char4"/>
    <w:rsid w:val="00B609CE"/>
    <w:rPr>
      <w:rFonts w:ascii="Arial" w:hAnsi="Arial"/>
      <w:lang w:val="en-US" w:eastAsia="en-US" w:bidi="ar-SA"/>
    </w:rPr>
  </w:style>
  <w:style w:type="character" w:customStyle="1" w:styleId="CharChar61">
    <w:name w:val="Char Char6"/>
    <w:rsid w:val="00B609CE"/>
    <w:rPr>
      <w:rFonts w:ascii="Arial" w:hAnsi="Arial"/>
      <w:lang w:val="en-US" w:eastAsia="en-US" w:bidi="ar-SA"/>
    </w:rPr>
  </w:style>
  <w:style w:type="paragraph" w:customStyle="1" w:styleId="Char1">
    <w:name w:val="Char 字元 字元"/>
    <w:basedOn w:val="Normal"/>
    <w:rsid w:val="00B609CE"/>
    <w:pPr>
      <w:spacing w:after="160" w:line="240" w:lineRule="exact"/>
    </w:pPr>
    <w:rPr>
      <w:rFonts w:ascii="Verdana" w:eastAsia="PMingLiU" w:hAnsi="Verdana"/>
      <w:szCs w:val="20"/>
    </w:rPr>
  </w:style>
  <w:style w:type="character" w:customStyle="1" w:styleId="2">
    <w:name w:val="Заголовок 2 Знак"/>
    <w:rsid w:val="00B609CE"/>
    <w:rPr>
      <w:rFonts w:ascii="Arial" w:hAnsi="Arial" w:cs="Arial"/>
      <w:b/>
      <w:bCs/>
      <w:iCs/>
      <w:sz w:val="22"/>
      <w:szCs w:val="28"/>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3AF"/>
    <w:rPr>
      <w:rFonts w:ascii="Arial" w:hAnsi="Arial"/>
      <w:szCs w:val="24"/>
    </w:rPr>
  </w:style>
  <w:style w:type="paragraph" w:styleId="Heading1">
    <w:name w:val="heading 1"/>
    <w:basedOn w:val="Normal"/>
    <w:next w:val="Normal"/>
    <w:link w:val="Heading1Char"/>
    <w:qFormat/>
    <w:rsid w:val="000F1DDB"/>
    <w:pPr>
      <w:keepNext/>
      <w:numPr>
        <w:numId w:val="1"/>
      </w:numPr>
      <w:spacing w:before="240" w:after="60"/>
      <w:jc w:val="center"/>
      <w:outlineLvl w:val="0"/>
    </w:pPr>
    <w:rPr>
      <w:rFonts w:cs="Arial"/>
      <w:b/>
      <w:bCs/>
      <w:kern w:val="32"/>
      <w:sz w:val="22"/>
      <w:szCs w:val="32"/>
    </w:rPr>
  </w:style>
  <w:style w:type="paragraph" w:styleId="Heading2">
    <w:name w:val="heading 2"/>
    <w:basedOn w:val="Normal"/>
    <w:next w:val="Normal"/>
    <w:link w:val="Heading2Char"/>
    <w:qFormat/>
    <w:rsid w:val="00A157E8"/>
    <w:pPr>
      <w:keepNext/>
      <w:tabs>
        <w:tab w:val="left" w:pos="567"/>
        <w:tab w:val="right" w:pos="9072"/>
      </w:tabs>
      <w:ind w:left="1701" w:hanging="1701"/>
      <w:outlineLvl w:val="1"/>
    </w:pPr>
    <w:rPr>
      <w:rFonts w:cs="Arial"/>
      <w:b/>
      <w:bCs/>
      <w:iCs/>
      <w:sz w:val="22"/>
      <w:szCs w:val="28"/>
    </w:rPr>
  </w:style>
  <w:style w:type="paragraph" w:styleId="Heading3">
    <w:name w:val="heading 3"/>
    <w:basedOn w:val="Normal"/>
    <w:next w:val="Normal"/>
    <w:link w:val="Heading3Char"/>
    <w:qFormat/>
    <w:rsid w:val="004B5923"/>
    <w:pPr>
      <w:keepNext/>
      <w:spacing w:before="240" w:after="60"/>
      <w:outlineLvl w:val="2"/>
    </w:pPr>
    <w:rPr>
      <w:rFonts w:eastAsia="SimSun" w:cs="Arial"/>
      <w:bCs/>
      <w:sz w:val="22"/>
      <w:szCs w:val="26"/>
      <w:u w:val="single"/>
    </w:rPr>
  </w:style>
  <w:style w:type="paragraph" w:styleId="Heading4">
    <w:name w:val="heading 4"/>
    <w:basedOn w:val="Normal"/>
    <w:next w:val="Normal"/>
    <w:link w:val="Heading4Char"/>
    <w:qFormat/>
    <w:rsid w:val="00933C0B"/>
    <w:pPr>
      <w:keepNext/>
      <w:spacing w:before="240" w:after="60"/>
      <w:outlineLvl w:val="3"/>
    </w:pPr>
    <w:rPr>
      <w:b/>
      <w:bCs/>
      <w:sz w:val="28"/>
      <w:szCs w:val="28"/>
    </w:rPr>
  </w:style>
  <w:style w:type="paragraph" w:styleId="Heading5">
    <w:name w:val="heading 5"/>
    <w:basedOn w:val="Heading4"/>
    <w:next w:val="Normal"/>
    <w:link w:val="Heading5Char"/>
    <w:qFormat/>
    <w:rsid w:val="00343EF4"/>
    <w:pPr>
      <w:tabs>
        <w:tab w:val="num" w:pos="1008"/>
      </w:tabs>
      <w:spacing w:before="0" w:after="0" w:line="300" w:lineRule="atLeast"/>
      <w:ind w:left="1008" w:hanging="1008"/>
      <w:outlineLvl w:val="4"/>
    </w:pPr>
    <w:rPr>
      <w:rFonts w:cs="Arial"/>
      <w:caps/>
      <w:color w:val="3E484E"/>
      <w:sz w:val="22"/>
      <w:szCs w:val="26"/>
      <w:lang w:val="en-GB" w:eastAsia="da-DK"/>
    </w:rPr>
  </w:style>
  <w:style w:type="paragraph" w:styleId="Heading6">
    <w:name w:val="heading 6"/>
    <w:basedOn w:val="Normal"/>
    <w:next w:val="Normal"/>
    <w:link w:val="Heading6Char"/>
    <w:unhideWhenUsed/>
    <w:qFormat/>
    <w:rsid w:val="00343EF4"/>
    <w:pPr>
      <w:keepNext/>
      <w:keepLines/>
      <w:spacing w:before="200"/>
      <w:outlineLvl w:val="5"/>
    </w:pPr>
    <w:rPr>
      <w:rFonts w:asciiTheme="majorHAnsi" w:eastAsiaTheme="majorEastAsia" w:hAnsiTheme="majorHAnsi" w:cstheme="majorBidi"/>
      <w:i/>
      <w:iCs/>
      <w:color w:val="243F60" w:themeColor="accent1" w:themeShade="7F"/>
      <w:sz w:val="22"/>
      <w:szCs w:val="22"/>
      <w:lang w:eastAsia="ja-JP"/>
    </w:rPr>
  </w:style>
  <w:style w:type="paragraph" w:styleId="Heading7">
    <w:name w:val="heading 7"/>
    <w:basedOn w:val="Heading6"/>
    <w:next w:val="Normal"/>
    <w:link w:val="Heading7Char"/>
    <w:qFormat/>
    <w:rsid w:val="00343EF4"/>
    <w:pPr>
      <w:keepLines w:val="0"/>
      <w:tabs>
        <w:tab w:val="num" w:pos="1296"/>
      </w:tabs>
      <w:spacing w:before="0" w:line="300" w:lineRule="atLeast"/>
      <w:ind w:left="1296" w:hanging="1296"/>
      <w:outlineLvl w:val="6"/>
    </w:pPr>
    <w:rPr>
      <w:rFonts w:ascii="Arial" w:eastAsia="Times New Roman" w:hAnsi="Arial" w:cs="Arial"/>
      <w:b/>
      <w:bCs/>
      <w:i w:val="0"/>
      <w:iCs w:val="0"/>
      <w:caps/>
      <w:color w:val="3E484E"/>
      <w:szCs w:val="26"/>
      <w:lang w:val="en-GB" w:eastAsia="da-DK"/>
    </w:rPr>
  </w:style>
  <w:style w:type="paragraph" w:styleId="Heading8">
    <w:name w:val="heading 8"/>
    <w:basedOn w:val="Normal"/>
    <w:next w:val="Normal"/>
    <w:link w:val="Heading8Char"/>
    <w:unhideWhenUsed/>
    <w:qFormat/>
    <w:rsid w:val="00343EF4"/>
    <w:pPr>
      <w:keepNext/>
      <w:keepLines/>
      <w:spacing w:before="200"/>
      <w:outlineLvl w:val="7"/>
    </w:pPr>
    <w:rPr>
      <w:rFonts w:asciiTheme="majorHAnsi" w:eastAsiaTheme="majorEastAsia" w:hAnsiTheme="majorHAnsi" w:cstheme="majorBidi"/>
      <w:color w:val="404040" w:themeColor="text1" w:themeTint="BF"/>
      <w:szCs w:val="20"/>
      <w:lang w:eastAsia="ja-JP"/>
    </w:rPr>
  </w:style>
  <w:style w:type="paragraph" w:styleId="Heading9">
    <w:name w:val="heading 9"/>
    <w:basedOn w:val="Heading8"/>
    <w:next w:val="Normal"/>
    <w:link w:val="Heading9Char"/>
    <w:qFormat/>
    <w:rsid w:val="00343EF4"/>
    <w:pPr>
      <w:keepLines w:val="0"/>
      <w:tabs>
        <w:tab w:val="num" w:pos="1584"/>
      </w:tabs>
      <w:spacing w:before="0" w:line="300" w:lineRule="atLeast"/>
      <w:ind w:left="1584" w:hanging="1584"/>
      <w:outlineLvl w:val="8"/>
    </w:pPr>
    <w:rPr>
      <w:rFonts w:ascii="Arial" w:eastAsia="Times New Roman" w:hAnsi="Arial" w:cs="Arial"/>
      <w:b/>
      <w:bCs/>
      <w:caps/>
      <w:color w:val="3E484E"/>
      <w:sz w:val="22"/>
      <w:szCs w:val="26"/>
      <w:lang w:val="en-GB"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table" w:styleId="TableGrid">
    <w:name w:val="Table Grid"/>
    <w:basedOn w:val="TableNormal"/>
    <w:rsid w:val="0076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7658A8"/>
    <w:pPr>
      <w:spacing w:after="160" w:line="240" w:lineRule="exact"/>
    </w:pPr>
    <w:rPr>
      <w:rFonts w:ascii="Verdana" w:hAnsi="Verdana"/>
      <w:szCs w:val="20"/>
      <w:lang w:val="en-GB"/>
    </w:rPr>
  </w:style>
  <w:style w:type="paragraph" w:styleId="BodyText">
    <w:name w:val="Body Text"/>
    <w:aliases w:val="tst,BT,BodyText,VE Body Text"/>
    <w:basedOn w:val="Normal"/>
    <w:link w:val="BodyTextChar"/>
    <w:qFormat/>
    <w:rsid w:val="007658A8"/>
    <w:rPr>
      <w:szCs w:val="20"/>
    </w:rPr>
  </w:style>
  <w:style w:type="character" w:customStyle="1" w:styleId="BodyTextChar">
    <w:name w:val="Body Text Char"/>
    <w:aliases w:val="tst Char1,BT Char1,BodyText Char1,VE Body Text Char1"/>
    <w:link w:val="BodyText"/>
    <w:rsid w:val="007658A8"/>
    <w:rPr>
      <w:rFonts w:ascii="Arial" w:hAnsi="Arial"/>
      <w:lang w:val="en-US" w:eastAsia="en-US" w:bidi="ar-SA"/>
    </w:rPr>
  </w:style>
  <w:style w:type="paragraph" w:styleId="BodyTextIndent">
    <w:name w:val="Body Text Indent"/>
    <w:basedOn w:val="Normal"/>
    <w:link w:val="BodyTextIndentChar"/>
    <w:rsid w:val="00101F3F"/>
    <w:pPr>
      <w:ind w:left="567"/>
    </w:pPr>
    <w:rPr>
      <w:szCs w:val="20"/>
    </w:rPr>
  </w:style>
  <w:style w:type="paragraph" w:styleId="Footer">
    <w:name w:val="footer"/>
    <w:basedOn w:val="Normal"/>
    <w:link w:val="FooterChar"/>
    <w:rsid w:val="00101F3F"/>
    <w:pPr>
      <w:tabs>
        <w:tab w:val="center" w:pos="4320"/>
        <w:tab w:val="right" w:pos="8640"/>
      </w:tabs>
    </w:pPr>
  </w:style>
  <w:style w:type="character" w:styleId="PageNumber">
    <w:name w:val="page number"/>
    <w:basedOn w:val="DefaultParagraphFont"/>
    <w:rsid w:val="00101F3F"/>
  </w:style>
  <w:style w:type="character" w:customStyle="1" w:styleId="CharChar">
    <w:name w:val="Char Char"/>
    <w:locked/>
    <w:rsid w:val="00FA18B8"/>
    <w:rPr>
      <w:rFonts w:ascii="Arial" w:hAnsi="Arial" w:cs="Times New Roman"/>
      <w:lang w:val="en-US" w:eastAsia="en-US" w:bidi="ar-SA"/>
    </w:rPr>
  </w:style>
  <w:style w:type="character" w:styleId="Hyperlink">
    <w:name w:val="Hyperlink"/>
    <w:uiPriority w:val="99"/>
    <w:rsid w:val="00BE6194"/>
    <w:rPr>
      <w:color w:val="000099"/>
      <w:u w:val="single"/>
    </w:rPr>
  </w:style>
  <w:style w:type="paragraph" w:styleId="FootnoteText">
    <w:name w:val="footnote text"/>
    <w:basedOn w:val="Normal"/>
    <w:link w:val="FootnoteTextChar"/>
    <w:rsid w:val="007C76C9"/>
    <w:rPr>
      <w:szCs w:val="20"/>
    </w:rPr>
  </w:style>
  <w:style w:type="character" w:styleId="FootnoteReference">
    <w:name w:val="footnote reference"/>
    <w:aliases w:val="Footnote"/>
    <w:rsid w:val="007C76C9"/>
    <w:rPr>
      <w:vertAlign w:val="superscript"/>
    </w:rPr>
  </w:style>
  <w:style w:type="paragraph" w:styleId="BalloonText">
    <w:name w:val="Balloon Text"/>
    <w:basedOn w:val="Normal"/>
    <w:link w:val="BalloonTextChar"/>
    <w:rsid w:val="005C3C2A"/>
    <w:rPr>
      <w:rFonts w:ascii="Tahoma" w:hAnsi="Tahoma" w:cs="Tahoma"/>
      <w:sz w:val="16"/>
      <w:szCs w:val="16"/>
    </w:rPr>
  </w:style>
  <w:style w:type="paragraph" w:customStyle="1" w:styleId="CarCar">
    <w:name w:val="Car Car"/>
    <w:basedOn w:val="Normal"/>
    <w:rsid w:val="00F229CA"/>
    <w:pPr>
      <w:spacing w:after="160" w:line="240" w:lineRule="exact"/>
    </w:pPr>
    <w:rPr>
      <w:rFonts w:ascii="Verdana" w:hAnsi="Verdana"/>
      <w:szCs w:val="20"/>
      <w:lang w:val="en-GB"/>
    </w:rPr>
  </w:style>
  <w:style w:type="character" w:styleId="CommentReference">
    <w:name w:val="annotation reference"/>
    <w:rsid w:val="00BE1EF6"/>
    <w:rPr>
      <w:sz w:val="16"/>
      <w:szCs w:val="16"/>
    </w:rPr>
  </w:style>
  <w:style w:type="paragraph" w:styleId="CommentText">
    <w:name w:val="annotation text"/>
    <w:basedOn w:val="Normal"/>
    <w:link w:val="CommentTextChar"/>
    <w:rsid w:val="00BE1EF6"/>
    <w:rPr>
      <w:szCs w:val="20"/>
    </w:rPr>
  </w:style>
  <w:style w:type="paragraph" w:styleId="CommentSubject">
    <w:name w:val="annotation subject"/>
    <w:basedOn w:val="CommentText"/>
    <w:next w:val="CommentText"/>
    <w:link w:val="CommentSubjectChar"/>
    <w:rsid w:val="00BE1EF6"/>
    <w:rPr>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7E6799"/>
    <w:rPr>
      <w:rFonts w:ascii="Arial" w:hAnsi="Arial"/>
      <w:lang w:val="en-US" w:eastAsia="en-US" w:bidi="ar-SA"/>
    </w:rPr>
  </w:style>
  <w:style w:type="paragraph" w:styleId="TOC2">
    <w:name w:val="toc 2"/>
    <w:basedOn w:val="Normal"/>
    <w:next w:val="Normal"/>
    <w:autoRedefine/>
    <w:uiPriority w:val="39"/>
    <w:qFormat/>
    <w:rsid w:val="00843C78"/>
    <w:pPr>
      <w:tabs>
        <w:tab w:val="left" w:pos="1701"/>
        <w:tab w:val="right" w:leader="dot" w:pos="9498"/>
      </w:tabs>
      <w:ind w:left="1560" w:right="-143" w:hanging="1360"/>
    </w:pPr>
    <w:rPr>
      <w:rFonts w:asciiTheme="minorHAnsi" w:hAnsiTheme="minorHAnsi"/>
      <w:smallCaps/>
      <w:szCs w:val="20"/>
    </w:rPr>
  </w:style>
  <w:style w:type="paragraph" w:styleId="TOC1">
    <w:name w:val="toc 1"/>
    <w:basedOn w:val="Normal"/>
    <w:next w:val="Normal"/>
    <w:autoRedefine/>
    <w:uiPriority w:val="39"/>
    <w:qFormat/>
    <w:rsid w:val="00E04504"/>
    <w:pPr>
      <w:tabs>
        <w:tab w:val="left" w:pos="426"/>
        <w:tab w:val="right" w:leader="dot" w:pos="9498"/>
      </w:tabs>
      <w:spacing w:before="120" w:after="120"/>
      <w:ind w:right="-143"/>
    </w:pPr>
    <w:rPr>
      <w:rFonts w:asciiTheme="minorHAnsi" w:hAnsiTheme="minorHAnsi"/>
      <w:b/>
      <w:bCs/>
      <w:caps/>
      <w:szCs w:val="20"/>
    </w:rPr>
  </w:style>
  <w:style w:type="paragraph" w:customStyle="1" w:styleId="Indicators">
    <w:name w:val="Indicators"/>
    <w:basedOn w:val="Normal"/>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en-US" w:eastAsia="en-US" w:bidi="ar-SA"/>
    </w:rPr>
  </w:style>
  <w:style w:type="paragraph" w:customStyle="1" w:styleId="DecisionInvitingPara">
    <w:name w:val="Decision Inviting Para."/>
    <w:basedOn w:val="Normal"/>
    <w:link w:val="DecisionInvitingParaChar"/>
    <w:rsid w:val="00222A8D"/>
    <w:pPr>
      <w:spacing w:after="120" w:line="260" w:lineRule="exact"/>
      <w:ind w:left="5534"/>
    </w:pPr>
    <w:rPr>
      <w:i/>
      <w:szCs w:val="20"/>
    </w:rPr>
  </w:style>
  <w:style w:type="paragraph" w:customStyle="1" w:styleId="preparedby">
    <w:name w:val="prepared by"/>
    <w:basedOn w:val="Normal"/>
    <w:next w:val="Normal"/>
    <w:rsid w:val="00222A8D"/>
    <w:pPr>
      <w:spacing w:after="480" w:line="260" w:lineRule="exact"/>
      <w:ind w:left="1021"/>
    </w:pPr>
    <w:rPr>
      <w:i/>
      <w:szCs w:val="20"/>
    </w:rPr>
  </w:style>
  <w:style w:type="paragraph" w:customStyle="1" w:styleId="Documenttitle">
    <w:name w:val="Document title"/>
    <w:basedOn w:val="Normal"/>
    <w:rsid w:val="00222A8D"/>
    <w:pPr>
      <w:spacing w:before="1200" w:after="120" w:line="260" w:lineRule="exact"/>
      <w:ind w:left="1021"/>
    </w:pPr>
    <w:rPr>
      <w:b/>
      <w:caps/>
      <w:szCs w:val="20"/>
    </w:rPr>
  </w:style>
  <w:style w:type="paragraph" w:customStyle="1" w:styleId="MeetinglanguageDate">
    <w:name w:val="Meeting language &amp; Date"/>
    <w:basedOn w:val="Normal"/>
    <w:next w:val="Meetingtitle"/>
    <w:rsid w:val="00222A8D"/>
    <w:pPr>
      <w:spacing w:after="1680" w:line="160" w:lineRule="exact"/>
      <w:ind w:left="1021"/>
      <w:contextualSpacing/>
      <w:jc w:val="right"/>
    </w:pPr>
    <w:rPr>
      <w:rFonts w:ascii="Arial Black" w:hAnsi="Arial Black"/>
      <w:b/>
      <w:caps/>
      <w:sz w:val="15"/>
      <w:szCs w:val="20"/>
      <w:lang w:val="fr-FR"/>
    </w:rPr>
  </w:style>
  <w:style w:type="paragraph" w:customStyle="1" w:styleId="Language">
    <w:name w:val="Language"/>
    <w:basedOn w:val="Normal"/>
    <w:next w:val="Normal"/>
    <w:autoRedefine/>
    <w:rsid w:val="00222A8D"/>
    <w:pPr>
      <w:spacing w:after="120" w:line="340" w:lineRule="atLeast"/>
      <w:ind w:left="1021"/>
      <w:jc w:val="right"/>
    </w:pPr>
    <w:rPr>
      <w:b/>
      <w:caps/>
      <w:sz w:val="40"/>
      <w:szCs w:val="20"/>
      <w:lang w:val="pt-BR"/>
    </w:rPr>
  </w:style>
  <w:style w:type="paragraph" w:customStyle="1" w:styleId="MeetingCode">
    <w:name w:val="Meeting Code"/>
    <w:basedOn w:val="MeetinglanguageDate"/>
    <w:rsid w:val="00222A8D"/>
    <w:pPr>
      <w:spacing w:before="300" w:after="0"/>
    </w:pPr>
  </w:style>
  <w:style w:type="paragraph" w:customStyle="1" w:styleId="Meetingtitle">
    <w:name w:val="Meeting title"/>
    <w:basedOn w:val="Normal"/>
    <w:next w:val="Sessiontitle"/>
    <w:rsid w:val="00222A8D"/>
    <w:pPr>
      <w:spacing w:after="360" w:line="336" w:lineRule="exact"/>
      <w:ind w:left="1021"/>
    </w:pPr>
    <w:rPr>
      <w:b/>
      <w:sz w:val="28"/>
      <w:szCs w:val="20"/>
      <w:lang w:val="fr-FR"/>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rPr>
      <w:lang w:val="en-US"/>
    </w:rPr>
  </w:style>
  <w:style w:type="character" w:customStyle="1" w:styleId="CharChar3">
    <w:name w:val="Char Char3"/>
    <w:rsid w:val="009100BA"/>
    <w:rPr>
      <w:rFonts w:ascii="Arial" w:hAnsi="Arial"/>
      <w:lang w:val="en-US" w:eastAsia="en-US" w:bidi="ar-SA"/>
    </w:rPr>
  </w:style>
  <w:style w:type="paragraph" w:styleId="BlockText">
    <w:name w:val="Block Text"/>
    <w:basedOn w:val="Normal"/>
    <w:rsid w:val="009100BA"/>
    <w:pPr>
      <w:spacing w:before="60" w:after="60"/>
      <w:ind w:left="266" w:right="142"/>
    </w:pPr>
    <w:rPr>
      <w:sz w:val="22"/>
      <w:szCs w:val="20"/>
    </w:rPr>
  </w:style>
  <w:style w:type="paragraph" w:customStyle="1" w:styleId="BoxText1">
    <w:name w:val="Box Text1"/>
    <w:basedOn w:val="Normal"/>
    <w:rsid w:val="009100BA"/>
    <w:pPr>
      <w:ind w:left="284"/>
    </w:pPr>
    <w:rPr>
      <w:snapToGrid w:val="0"/>
      <w:sz w:val="22"/>
      <w:szCs w:val="20"/>
    </w:rPr>
  </w:style>
  <w:style w:type="paragraph" w:customStyle="1" w:styleId="Normal1">
    <w:name w:val="Normal+1"/>
    <w:basedOn w:val="Normal"/>
    <w:next w:val="Normal"/>
    <w:rsid w:val="00191E10"/>
    <w:pPr>
      <w:autoSpaceDE w:val="0"/>
      <w:autoSpaceDN w:val="0"/>
      <w:adjustRightInd w:val="0"/>
    </w:pPr>
  </w:style>
  <w:style w:type="paragraph" w:styleId="NormalWeb">
    <w:name w:val="Normal (Web)"/>
    <w:basedOn w:val="Normal"/>
    <w:uiPriority w:val="99"/>
    <w:rsid w:val="00EE4CDE"/>
    <w:pPr>
      <w:spacing w:before="100" w:beforeAutospacing="1" w:after="100" w:afterAutospacing="1"/>
    </w:pPr>
    <w:rPr>
      <w:rFonts w:cs="Arial"/>
      <w:sz w:val="18"/>
      <w:szCs w:val="18"/>
    </w:rPr>
  </w:style>
  <w:style w:type="paragraph" w:styleId="BodyText2">
    <w:name w:val="Body Text 2"/>
    <w:basedOn w:val="Normal"/>
    <w:link w:val="BodyText2Char"/>
    <w:rsid w:val="00EE4CDE"/>
    <w:pPr>
      <w:spacing w:after="120" w:line="480" w:lineRule="auto"/>
    </w:pPr>
  </w:style>
  <w:style w:type="character" w:customStyle="1" w:styleId="CharChar4">
    <w:name w:val="Char Char4"/>
    <w:rsid w:val="00027DD5"/>
    <w:rPr>
      <w:rFonts w:ascii="Arial" w:hAnsi="Arial"/>
      <w:lang w:val="en-US" w:eastAsia="en-US" w:bidi="ar-SA"/>
    </w:rPr>
  </w:style>
  <w:style w:type="paragraph" w:styleId="ListParagraph">
    <w:name w:val="List Paragraph"/>
    <w:basedOn w:val="Normal"/>
    <w:uiPriority w:val="34"/>
    <w:qFormat/>
    <w:rsid w:val="003071E6"/>
    <w:pPr>
      <w:ind w:left="720"/>
    </w:pPr>
    <w:rPr>
      <w:szCs w:val="20"/>
    </w:rPr>
  </w:style>
  <w:style w:type="character" w:styleId="FollowedHyperlink">
    <w:name w:val="FollowedHyperlink"/>
    <w:rsid w:val="009E4B99"/>
    <w:rPr>
      <w:color w:val="606420"/>
      <w:u w:val="single"/>
    </w:rPr>
  </w:style>
  <w:style w:type="paragraph" w:customStyle="1" w:styleId="Meetingplacedate">
    <w:name w:val="Meeting place &amp; date"/>
    <w:basedOn w:val="Sessiontitle"/>
    <w:next w:val="Documenttitle"/>
    <w:rsid w:val="00862E39"/>
    <w:rPr>
      <w:lang w:val="en-US"/>
    </w:rPr>
  </w:style>
  <w:style w:type="character" w:customStyle="1" w:styleId="CharChar6">
    <w:name w:val="Char Char6"/>
    <w:rsid w:val="00B767D6"/>
    <w:rPr>
      <w:rFonts w:ascii="Arial" w:hAnsi="Arial"/>
      <w:lang w:val="en-US" w:eastAsia="en-US" w:bidi="ar-SA"/>
    </w:rPr>
  </w:style>
  <w:style w:type="character" w:customStyle="1" w:styleId="Novruzova">
    <w:name w:val="Novruzova"/>
    <w:semiHidden/>
    <w:rsid w:val="00E774BF"/>
    <w:rPr>
      <w:rFonts w:ascii="Arial" w:hAnsi="Arial" w:cs="Arial"/>
      <w:color w:val="000080"/>
      <w:sz w:val="20"/>
      <w:szCs w:val="20"/>
    </w:rPr>
  </w:style>
  <w:style w:type="character" w:customStyle="1" w:styleId="description">
    <w:name w:val="description"/>
    <w:basedOn w:val="DefaultParagraphFont"/>
    <w:rsid w:val="008A7EEB"/>
  </w:style>
  <w:style w:type="paragraph" w:customStyle="1" w:styleId="FreeFormA">
    <w:name w:val="Free Form A"/>
    <w:rsid w:val="003214B5"/>
    <w:rPr>
      <w:rFonts w:ascii="Helvetica" w:eastAsia="ヒラギノ角ゴ Pro W3" w:hAnsi="Helvetica"/>
      <w:color w:val="000000"/>
      <w:sz w:val="24"/>
    </w:rPr>
  </w:style>
  <w:style w:type="paragraph" w:customStyle="1" w:styleId="ONUME">
    <w:name w:val="ONUM E"/>
    <w:basedOn w:val="BodyText"/>
    <w:link w:val="ONUMEChar"/>
    <w:rsid w:val="00042826"/>
    <w:pPr>
      <w:spacing w:after="220"/>
    </w:pPr>
    <w:rPr>
      <w:rFonts w:eastAsia="SimSun" w:cs="Arial"/>
      <w:lang w:eastAsia="zh-CN"/>
    </w:rPr>
  </w:style>
  <w:style w:type="paragraph" w:customStyle="1" w:styleId="Char">
    <w:name w:val="Char 字元 字元"/>
    <w:basedOn w:val="Normal"/>
    <w:rsid w:val="00C129E2"/>
    <w:pPr>
      <w:spacing w:after="160" w:line="240" w:lineRule="exact"/>
    </w:pPr>
    <w:rPr>
      <w:rFonts w:ascii="Verdana" w:eastAsia="PMingLiU" w:hAnsi="Verdana"/>
      <w:szCs w:val="20"/>
    </w:rPr>
  </w:style>
  <w:style w:type="character" w:customStyle="1" w:styleId="underline">
    <w:name w:val="underline"/>
    <w:rsid w:val="00C129E2"/>
    <w:rPr>
      <w:u w:val="single"/>
    </w:rPr>
  </w:style>
  <w:style w:type="paragraph" w:customStyle="1" w:styleId="FreeForm">
    <w:name w:val="Free Form"/>
    <w:rsid w:val="009336F3"/>
    <w:rPr>
      <w:rFonts w:eastAsia="ヒラギノ角ゴ Pro W3"/>
      <w:color w:val="000000"/>
    </w:rPr>
  </w:style>
  <w:style w:type="paragraph" w:customStyle="1" w:styleId="Heading2A">
    <w:name w:val="Heading 2 A"/>
    <w:next w:val="Normal"/>
    <w:rsid w:val="009336F3"/>
    <w:pPr>
      <w:keepNext/>
      <w:tabs>
        <w:tab w:val="left" w:pos="567"/>
        <w:tab w:val="right" w:pos="9072"/>
      </w:tabs>
      <w:ind w:left="1701" w:hanging="1701"/>
      <w:outlineLvl w:val="1"/>
    </w:pPr>
    <w:rPr>
      <w:rFonts w:ascii="Arial Bold" w:eastAsia="ヒラギノ角ゴ Pro W3" w:hAnsi="Arial Bold"/>
      <w:color w:val="000000"/>
      <w:sz w:val="22"/>
    </w:rPr>
  </w:style>
  <w:style w:type="character" w:customStyle="1" w:styleId="FootnoteTextChar">
    <w:name w:val="Footnote Text Char"/>
    <w:link w:val="FootnoteText"/>
    <w:locked/>
    <w:rsid w:val="00415453"/>
    <w:rPr>
      <w:lang w:val="en-US" w:eastAsia="en-US" w:bidi="ar-SA"/>
    </w:rPr>
  </w:style>
  <w:style w:type="paragraph" w:customStyle="1" w:styleId="Normal-Header">
    <w:name w:val="Normal-Header"/>
    <w:rsid w:val="008B6ED6"/>
    <w:rPr>
      <w:rFonts w:ascii="Arial" w:hAnsi="Arial"/>
      <w:sz w:val="16"/>
    </w:rPr>
  </w:style>
  <w:style w:type="character" w:styleId="PlaceholderText">
    <w:name w:val="Placeholder Text"/>
    <w:basedOn w:val="DefaultParagraphFont"/>
    <w:uiPriority w:val="99"/>
    <w:semiHidden/>
    <w:rsid w:val="00400A45"/>
    <w:rPr>
      <w:color w:val="808080"/>
    </w:rPr>
  </w:style>
  <w:style w:type="character" w:customStyle="1" w:styleId="Style5">
    <w:name w:val="Style5"/>
    <w:basedOn w:val="DefaultParagraphFont"/>
    <w:uiPriority w:val="1"/>
    <w:rsid w:val="00400A45"/>
    <w:rPr>
      <w:rFonts w:asciiTheme="minorHAnsi" w:hAnsiTheme="minorHAnsi"/>
      <w:sz w:val="20"/>
    </w:rPr>
  </w:style>
  <w:style w:type="paragraph" w:styleId="Revision">
    <w:name w:val="Revision"/>
    <w:hidden/>
    <w:uiPriority w:val="99"/>
    <w:semiHidden/>
    <w:rsid w:val="00A93FCA"/>
    <w:rPr>
      <w:rFonts w:ascii="Arial" w:hAnsi="Arial"/>
      <w:szCs w:val="24"/>
    </w:rPr>
  </w:style>
  <w:style w:type="character" w:customStyle="1" w:styleId="FooterChar">
    <w:name w:val="Footer Char"/>
    <w:basedOn w:val="DefaultParagraphFont"/>
    <w:link w:val="Footer"/>
    <w:rsid w:val="00FF768F"/>
    <w:rPr>
      <w:rFonts w:ascii="Arial" w:hAnsi="Arial"/>
      <w:szCs w:val="24"/>
    </w:rPr>
  </w:style>
  <w:style w:type="paragraph" w:styleId="TOCHeading">
    <w:name w:val="TOC Heading"/>
    <w:basedOn w:val="Heading1"/>
    <w:next w:val="Normal"/>
    <w:uiPriority w:val="39"/>
    <w:semiHidden/>
    <w:unhideWhenUsed/>
    <w:qFormat/>
    <w:rsid w:val="001562E0"/>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eastAsia="ja-JP"/>
    </w:rPr>
  </w:style>
  <w:style w:type="paragraph" w:styleId="TOC3">
    <w:name w:val="toc 3"/>
    <w:basedOn w:val="Normal"/>
    <w:next w:val="Normal"/>
    <w:autoRedefine/>
    <w:uiPriority w:val="39"/>
    <w:unhideWhenUsed/>
    <w:qFormat/>
    <w:rsid w:val="005432AF"/>
    <w:pPr>
      <w:tabs>
        <w:tab w:val="right" w:leader="dot" w:pos="9498"/>
      </w:tabs>
      <w:ind w:left="400" w:right="-143"/>
    </w:pPr>
    <w:rPr>
      <w:rFonts w:asciiTheme="minorHAnsi" w:hAnsiTheme="minorHAnsi"/>
      <w:i/>
      <w:iCs/>
      <w:noProof/>
      <w:szCs w:val="20"/>
      <w:lang w:val="fr-FR"/>
    </w:rPr>
  </w:style>
  <w:style w:type="paragraph" w:styleId="TOC4">
    <w:name w:val="toc 4"/>
    <w:basedOn w:val="Normal"/>
    <w:next w:val="Normal"/>
    <w:autoRedefine/>
    <w:rsid w:val="007F6F24"/>
    <w:pPr>
      <w:ind w:left="600"/>
    </w:pPr>
    <w:rPr>
      <w:rFonts w:asciiTheme="minorHAnsi" w:hAnsiTheme="minorHAnsi"/>
      <w:sz w:val="18"/>
      <w:szCs w:val="18"/>
    </w:rPr>
  </w:style>
  <w:style w:type="paragraph" w:styleId="TOC5">
    <w:name w:val="toc 5"/>
    <w:basedOn w:val="Normal"/>
    <w:next w:val="Normal"/>
    <w:autoRedefine/>
    <w:rsid w:val="007F6F24"/>
    <w:pPr>
      <w:ind w:left="800"/>
    </w:pPr>
    <w:rPr>
      <w:rFonts w:asciiTheme="minorHAnsi" w:hAnsiTheme="minorHAnsi"/>
      <w:sz w:val="18"/>
      <w:szCs w:val="18"/>
    </w:rPr>
  </w:style>
  <w:style w:type="paragraph" w:styleId="TOC6">
    <w:name w:val="toc 6"/>
    <w:basedOn w:val="Normal"/>
    <w:next w:val="Normal"/>
    <w:autoRedefine/>
    <w:rsid w:val="007F6F24"/>
    <w:pPr>
      <w:ind w:left="1000"/>
    </w:pPr>
    <w:rPr>
      <w:rFonts w:asciiTheme="minorHAnsi" w:hAnsiTheme="minorHAnsi"/>
      <w:sz w:val="18"/>
      <w:szCs w:val="18"/>
    </w:rPr>
  </w:style>
  <w:style w:type="paragraph" w:styleId="TOC7">
    <w:name w:val="toc 7"/>
    <w:basedOn w:val="Normal"/>
    <w:next w:val="Normal"/>
    <w:autoRedefine/>
    <w:rsid w:val="007F6F24"/>
    <w:pPr>
      <w:ind w:left="1200"/>
    </w:pPr>
    <w:rPr>
      <w:rFonts w:asciiTheme="minorHAnsi" w:hAnsiTheme="minorHAnsi"/>
      <w:sz w:val="18"/>
      <w:szCs w:val="18"/>
    </w:rPr>
  </w:style>
  <w:style w:type="paragraph" w:styleId="TOC8">
    <w:name w:val="toc 8"/>
    <w:basedOn w:val="Normal"/>
    <w:next w:val="Normal"/>
    <w:autoRedefine/>
    <w:rsid w:val="007F6F24"/>
    <w:pPr>
      <w:ind w:left="1400"/>
    </w:pPr>
    <w:rPr>
      <w:rFonts w:asciiTheme="minorHAnsi" w:hAnsiTheme="minorHAnsi"/>
      <w:sz w:val="18"/>
      <w:szCs w:val="18"/>
    </w:rPr>
  </w:style>
  <w:style w:type="paragraph" w:styleId="TOC9">
    <w:name w:val="toc 9"/>
    <w:basedOn w:val="Normal"/>
    <w:next w:val="Normal"/>
    <w:autoRedefine/>
    <w:rsid w:val="007F6F24"/>
    <w:pPr>
      <w:ind w:left="1600"/>
    </w:pPr>
    <w:rPr>
      <w:rFonts w:asciiTheme="minorHAnsi" w:hAnsiTheme="minorHAnsi"/>
      <w:sz w:val="18"/>
      <w:szCs w:val="18"/>
    </w:rPr>
  </w:style>
  <w:style w:type="character" w:customStyle="1" w:styleId="Heading2Char">
    <w:name w:val="Heading 2 Char"/>
    <w:link w:val="Heading2"/>
    <w:rsid w:val="007F6F24"/>
    <w:rPr>
      <w:rFonts w:ascii="Arial" w:hAnsi="Arial" w:cs="Arial"/>
      <w:b/>
      <w:bCs/>
      <w:iCs/>
      <w:sz w:val="22"/>
      <w:szCs w:val="28"/>
    </w:rPr>
  </w:style>
  <w:style w:type="character" w:customStyle="1" w:styleId="DecisionInvitingParaChar">
    <w:name w:val="Decision Inviting Para. Char"/>
    <w:link w:val="DecisionInvitingPara"/>
    <w:locked/>
    <w:rsid w:val="00FE0B36"/>
    <w:rPr>
      <w:rFonts w:ascii="Arial" w:hAnsi="Arial"/>
      <w:i/>
    </w:rPr>
  </w:style>
  <w:style w:type="character" w:customStyle="1" w:styleId="HeaderChar">
    <w:name w:val="Header Char"/>
    <w:basedOn w:val="DefaultParagraphFont"/>
    <w:link w:val="Header"/>
    <w:rsid w:val="00BF01B2"/>
    <w:rPr>
      <w:rFonts w:ascii="Arial" w:hAnsi="Arial"/>
      <w:szCs w:val="24"/>
    </w:rPr>
  </w:style>
  <w:style w:type="paragraph" w:styleId="PlainText">
    <w:name w:val="Plain Text"/>
    <w:basedOn w:val="Normal"/>
    <w:link w:val="PlainTextChar"/>
    <w:uiPriority w:val="99"/>
    <w:rsid w:val="00E023E5"/>
    <w:rPr>
      <w:rFonts w:ascii="Courier New" w:eastAsia="SimSun" w:hAnsi="Courier New" w:cs="Courier New"/>
      <w:color w:val="0000FF"/>
      <w:szCs w:val="20"/>
      <w:lang w:eastAsia="zh-CN"/>
    </w:rPr>
  </w:style>
  <w:style w:type="character" w:customStyle="1" w:styleId="PlainTextChar">
    <w:name w:val="Plain Text Char"/>
    <w:basedOn w:val="DefaultParagraphFont"/>
    <w:link w:val="PlainText"/>
    <w:uiPriority w:val="99"/>
    <w:rsid w:val="00E023E5"/>
    <w:rPr>
      <w:rFonts w:ascii="Courier New" w:eastAsia="SimSun" w:hAnsi="Courier New" w:cs="Courier New"/>
      <w:color w:val="0000FF"/>
      <w:lang w:eastAsia="zh-CN"/>
    </w:rPr>
  </w:style>
  <w:style w:type="character" w:customStyle="1" w:styleId="Heading3Char">
    <w:name w:val="Heading 3 Char"/>
    <w:basedOn w:val="DefaultParagraphFont"/>
    <w:link w:val="Heading3"/>
    <w:rsid w:val="004B5923"/>
    <w:rPr>
      <w:rFonts w:ascii="Arial" w:eastAsia="SimSun" w:hAnsi="Arial" w:cs="Arial"/>
      <w:bCs/>
      <w:sz w:val="22"/>
      <w:szCs w:val="26"/>
      <w:u w:val="single"/>
    </w:rPr>
  </w:style>
  <w:style w:type="character" w:customStyle="1" w:styleId="ONUMEChar">
    <w:name w:val="ONUM E Char"/>
    <w:link w:val="ONUME"/>
    <w:locked/>
    <w:rsid w:val="009A04DE"/>
    <w:rPr>
      <w:rFonts w:ascii="Arial" w:eastAsia="SimSun" w:hAnsi="Arial" w:cs="Arial"/>
      <w:lang w:eastAsia="zh-CN"/>
    </w:rPr>
  </w:style>
  <w:style w:type="paragraph" w:customStyle="1" w:styleId="StyleHeading3BoldNounderline">
    <w:name w:val="Style Heading 3 + Bold No underline"/>
    <w:basedOn w:val="Heading3"/>
    <w:rsid w:val="00FA0C5A"/>
    <w:rPr>
      <w:i/>
      <w:u w:val="none"/>
    </w:rPr>
  </w:style>
  <w:style w:type="paragraph" w:customStyle="1" w:styleId="Style1">
    <w:name w:val="Style1"/>
    <w:basedOn w:val="Normal"/>
    <w:qFormat/>
    <w:rsid w:val="007852E3"/>
    <w:pPr>
      <w:numPr>
        <w:numId w:val="28"/>
      </w:numPr>
    </w:pPr>
  </w:style>
  <w:style w:type="paragraph" w:styleId="Salutation">
    <w:name w:val="Salutation"/>
    <w:basedOn w:val="Normal"/>
    <w:next w:val="Normal"/>
    <w:link w:val="SalutationChar"/>
    <w:rsid w:val="00F54CA4"/>
    <w:rPr>
      <w:rFonts w:cs="Arial"/>
      <w:sz w:val="22"/>
      <w:szCs w:val="20"/>
    </w:rPr>
  </w:style>
  <w:style w:type="character" w:customStyle="1" w:styleId="SalutationChar">
    <w:name w:val="Salutation Char"/>
    <w:basedOn w:val="DefaultParagraphFont"/>
    <w:link w:val="Salutation"/>
    <w:rsid w:val="00F54CA4"/>
    <w:rPr>
      <w:rFonts w:ascii="Arial" w:hAnsi="Arial" w:cs="Arial"/>
      <w:sz w:val="22"/>
    </w:rPr>
  </w:style>
  <w:style w:type="paragraph" w:styleId="Signature">
    <w:name w:val="Signature"/>
    <w:basedOn w:val="Normal"/>
    <w:link w:val="SignatureChar"/>
    <w:rsid w:val="00F54CA4"/>
    <w:pPr>
      <w:ind w:left="5250"/>
    </w:pPr>
    <w:rPr>
      <w:rFonts w:cs="Arial"/>
      <w:sz w:val="22"/>
      <w:szCs w:val="20"/>
    </w:rPr>
  </w:style>
  <w:style w:type="character" w:customStyle="1" w:styleId="SignatureChar">
    <w:name w:val="Signature Char"/>
    <w:basedOn w:val="DefaultParagraphFont"/>
    <w:link w:val="Signature"/>
    <w:rsid w:val="00F54CA4"/>
    <w:rPr>
      <w:rFonts w:ascii="Arial" w:hAnsi="Arial" w:cs="Arial"/>
      <w:sz w:val="22"/>
    </w:rPr>
  </w:style>
  <w:style w:type="paragraph" w:styleId="EndnoteText">
    <w:name w:val="endnote text"/>
    <w:basedOn w:val="Normal"/>
    <w:link w:val="EndnoteTextChar"/>
    <w:rsid w:val="00F54CA4"/>
    <w:rPr>
      <w:rFonts w:cs="Arial"/>
      <w:sz w:val="18"/>
      <w:szCs w:val="20"/>
    </w:rPr>
  </w:style>
  <w:style w:type="character" w:customStyle="1" w:styleId="EndnoteTextChar">
    <w:name w:val="Endnote Text Char"/>
    <w:basedOn w:val="DefaultParagraphFont"/>
    <w:link w:val="EndnoteText"/>
    <w:rsid w:val="00F54CA4"/>
    <w:rPr>
      <w:rFonts w:ascii="Arial" w:hAnsi="Arial" w:cs="Arial"/>
      <w:sz w:val="18"/>
    </w:rPr>
  </w:style>
  <w:style w:type="paragraph" w:styleId="Caption">
    <w:name w:val="caption"/>
    <w:basedOn w:val="Normal"/>
    <w:next w:val="Normal"/>
    <w:qFormat/>
    <w:rsid w:val="00F54CA4"/>
    <w:rPr>
      <w:rFonts w:cs="Arial"/>
      <w:b/>
      <w:bCs/>
      <w:sz w:val="18"/>
      <w:szCs w:val="20"/>
    </w:rPr>
  </w:style>
  <w:style w:type="paragraph" w:customStyle="1" w:styleId="ONUMFS">
    <w:name w:val="ONUM FS"/>
    <w:basedOn w:val="BodyText"/>
    <w:rsid w:val="00F54CA4"/>
    <w:pPr>
      <w:numPr>
        <w:numId w:val="30"/>
      </w:numPr>
      <w:spacing w:after="220"/>
    </w:pPr>
    <w:rPr>
      <w:rFonts w:cs="Arial"/>
      <w:sz w:val="22"/>
    </w:rPr>
  </w:style>
  <w:style w:type="paragraph" w:styleId="ListNumber">
    <w:name w:val="List Number"/>
    <w:basedOn w:val="Normal"/>
    <w:rsid w:val="00F54CA4"/>
    <w:pPr>
      <w:numPr>
        <w:numId w:val="31"/>
      </w:numPr>
    </w:pPr>
    <w:rPr>
      <w:rFonts w:cs="Arial"/>
      <w:sz w:val="22"/>
      <w:szCs w:val="20"/>
    </w:rPr>
  </w:style>
  <w:style w:type="character" w:customStyle="1" w:styleId="BalloonTextChar">
    <w:name w:val="Balloon Text Char"/>
    <w:basedOn w:val="DefaultParagraphFont"/>
    <w:link w:val="BalloonText"/>
    <w:rsid w:val="00F54CA4"/>
    <w:rPr>
      <w:rFonts w:ascii="Tahoma" w:hAnsi="Tahoma" w:cs="Tahoma"/>
      <w:sz w:val="16"/>
      <w:szCs w:val="16"/>
    </w:rPr>
  </w:style>
  <w:style w:type="character" w:customStyle="1" w:styleId="st">
    <w:name w:val="st"/>
    <w:basedOn w:val="DefaultParagraphFont"/>
    <w:rsid w:val="00F54CA4"/>
  </w:style>
  <w:style w:type="character" w:customStyle="1" w:styleId="CommentTextChar">
    <w:name w:val="Comment Text Char"/>
    <w:basedOn w:val="DefaultParagraphFont"/>
    <w:link w:val="CommentText"/>
    <w:rsid w:val="00F54CA4"/>
    <w:rPr>
      <w:rFonts w:ascii="Arial" w:hAnsi="Arial"/>
    </w:rPr>
  </w:style>
  <w:style w:type="character" w:customStyle="1" w:styleId="CommentSubjectChar">
    <w:name w:val="Comment Subject Char"/>
    <w:basedOn w:val="CommentTextChar"/>
    <w:link w:val="CommentSubject"/>
    <w:rsid w:val="00F54CA4"/>
    <w:rPr>
      <w:rFonts w:ascii="Arial" w:hAnsi="Arial"/>
      <w:b/>
      <w:bCs/>
    </w:rPr>
  </w:style>
  <w:style w:type="paragraph" w:styleId="NoSpacing">
    <w:name w:val="No Spacing"/>
    <w:uiPriority w:val="1"/>
    <w:qFormat/>
    <w:rsid w:val="00E43AF7"/>
    <w:rPr>
      <w:rFonts w:asciiTheme="minorHAnsi" w:eastAsiaTheme="minorHAnsi" w:hAnsiTheme="minorHAnsi" w:cstheme="minorBidi"/>
      <w:sz w:val="22"/>
      <w:szCs w:val="22"/>
    </w:rPr>
  </w:style>
  <w:style w:type="paragraph" w:customStyle="1" w:styleId="CharCharCharChar0">
    <w:name w:val="Char Char Char Char"/>
    <w:basedOn w:val="Normal"/>
    <w:rsid w:val="0063033D"/>
    <w:pPr>
      <w:spacing w:after="160" w:line="240" w:lineRule="exact"/>
    </w:pPr>
    <w:rPr>
      <w:rFonts w:ascii="Verdana" w:hAnsi="Verdana"/>
      <w:szCs w:val="20"/>
      <w:lang w:val="en-GB"/>
    </w:rPr>
  </w:style>
  <w:style w:type="character" w:customStyle="1" w:styleId="CharChar0">
    <w:name w:val="Char Char"/>
    <w:locked/>
    <w:rsid w:val="0063033D"/>
    <w:rPr>
      <w:rFonts w:ascii="Arial" w:hAnsi="Arial" w:cs="Times New Roman"/>
      <w:lang w:val="en-US" w:eastAsia="en-US" w:bidi="ar-SA"/>
    </w:rPr>
  </w:style>
  <w:style w:type="paragraph" w:customStyle="1" w:styleId="CarCar0">
    <w:name w:val="Car Car"/>
    <w:basedOn w:val="Normal"/>
    <w:rsid w:val="0063033D"/>
    <w:pPr>
      <w:spacing w:after="160" w:line="240" w:lineRule="exact"/>
    </w:pPr>
    <w:rPr>
      <w:rFonts w:ascii="Verdana" w:hAnsi="Verdana"/>
      <w:szCs w:val="20"/>
      <w:lang w:val="en-GB"/>
    </w:rPr>
  </w:style>
  <w:style w:type="character" w:customStyle="1" w:styleId="CharChar20">
    <w:name w:val="Char Char2"/>
    <w:rsid w:val="0063033D"/>
    <w:rPr>
      <w:rFonts w:ascii="Arial" w:hAnsi="Arial"/>
      <w:lang w:val="en-US" w:eastAsia="en-US" w:bidi="ar-SA"/>
    </w:rPr>
  </w:style>
  <w:style w:type="character" w:customStyle="1" w:styleId="CharChar30">
    <w:name w:val="Char Char3"/>
    <w:rsid w:val="0063033D"/>
    <w:rPr>
      <w:rFonts w:ascii="Arial" w:hAnsi="Arial"/>
      <w:lang w:val="en-US" w:eastAsia="en-US" w:bidi="ar-SA"/>
    </w:rPr>
  </w:style>
  <w:style w:type="character" w:customStyle="1" w:styleId="CharChar40">
    <w:name w:val="Char Char4"/>
    <w:rsid w:val="0063033D"/>
    <w:rPr>
      <w:rFonts w:ascii="Arial" w:hAnsi="Arial"/>
      <w:lang w:val="en-US" w:eastAsia="en-US" w:bidi="ar-SA"/>
    </w:rPr>
  </w:style>
  <w:style w:type="character" w:customStyle="1" w:styleId="CharChar60">
    <w:name w:val="Char Char6"/>
    <w:rsid w:val="0063033D"/>
    <w:rPr>
      <w:rFonts w:ascii="Arial" w:hAnsi="Arial"/>
      <w:lang w:val="en-US" w:eastAsia="en-US" w:bidi="ar-SA"/>
    </w:rPr>
  </w:style>
  <w:style w:type="paragraph" w:customStyle="1" w:styleId="Char0">
    <w:name w:val="Char 字元 字元"/>
    <w:basedOn w:val="Normal"/>
    <w:rsid w:val="0063033D"/>
    <w:pPr>
      <w:spacing w:after="160" w:line="240" w:lineRule="exact"/>
    </w:pPr>
    <w:rPr>
      <w:rFonts w:ascii="Verdana" w:eastAsia="PMingLiU" w:hAnsi="Verdana"/>
      <w:szCs w:val="20"/>
    </w:rPr>
  </w:style>
  <w:style w:type="character" w:customStyle="1" w:styleId="BodyText2Char">
    <w:name w:val="Body Text 2 Char"/>
    <w:basedOn w:val="DefaultParagraphFont"/>
    <w:link w:val="BodyText2"/>
    <w:rsid w:val="00815ABB"/>
    <w:rPr>
      <w:rFonts w:ascii="Arial" w:hAnsi="Arial"/>
      <w:szCs w:val="24"/>
    </w:rPr>
  </w:style>
  <w:style w:type="paragraph" w:customStyle="1" w:styleId="StyleStyleHeading3ComplexItalicLatin12pt">
    <w:name w:val="Style Style Heading 3 + (Complex) Italic + (Latin) 12 pt"/>
    <w:basedOn w:val="Normal"/>
    <w:link w:val="StyleStyleHeading3ComplexItalicLatin12ptChar"/>
    <w:rsid w:val="00F27486"/>
    <w:pPr>
      <w:keepNext/>
      <w:tabs>
        <w:tab w:val="left" w:pos="1985"/>
      </w:tabs>
      <w:outlineLvl w:val="2"/>
    </w:pPr>
    <w:rPr>
      <w:b/>
      <w:iCs/>
      <w:caps/>
      <w:szCs w:val="22"/>
    </w:rPr>
  </w:style>
  <w:style w:type="character" w:customStyle="1" w:styleId="StyleStyleHeading3ComplexItalicLatin12ptChar">
    <w:name w:val="Style Style Heading 3 + (Complex) Italic + (Latin) 12 pt Char"/>
    <w:basedOn w:val="DefaultParagraphFont"/>
    <w:link w:val="StyleStyleHeading3ComplexItalicLatin12pt"/>
    <w:rsid w:val="00F27486"/>
    <w:rPr>
      <w:rFonts w:ascii="Arial" w:hAnsi="Arial"/>
      <w:b/>
      <w:iCs/>
      <w:caps/>
      <w:szCs w:val="22"/>
    </w:rPr>
  </w:style>
  <w:style w:type="paragraph" w:customStyle="1" w:styleId="Test">
    <w:name w:val="Test"/>
    <w:basedOn w:val="Normal"/>
    <w:qFormat/>
    <w:rsid w:val="00CE4C9D"/>
    <w:pPr>
      <w:numPr>
        <w:numId w:val="92"/>
      </w:numPr>
    </w:pPr>
    <w:rPr>
      <w:rFonts w:eastAsiaTheme="minorHAnsi" w:cs="Arial"/>
      <w:sz w:val="22"/>
      <w:szCs w:val="22"/>
    </w:rPr>
  </w:style>
  <w:style w:type="paragraph" w:customStyle="1" w:styleId="StyleHeading214ptAuto">
    <w:name w:val="Style Heading 2 + 14 pt Auto"/>
    <w:basedOn w:val="Heading2"/>
    <w:rsid w:val="00A87689"/>
    <w:pPr>
      <w:keepNext w:val="0"/>
      <w:widowControl w:val="0"/>
      <w:tabs>
        <w:tab w:val="clear" w:pos="9072"/>
        <w:tab w:val="num" w:pos="567"/>
      </w:tabs>
      <w:spacing w:line="300" w:lineRule="atLeast"/>
      <w:ind w:left="567" w:hanging="567"/>
      <w:jc w:val="center"/>
    </w:pPr>
    <w:rPr>
      <w:rFonts w:ascii="Arial Bold" w:hAnsi="Arial Bold" w:cs="Times New Roman"/>
      <w:caps/>
      <w:sz w:val="24"/>
      <w:lang w:val="en-GB" w:eastAsia="da-DK"/>
    </w:rPr>
  </w:style>
  <w:style w:type="paragraph" w:customStyle="1" w:styleId="a">
    <w:name w:val="Абзац списка"/>
    <w:basedOn w:val="Normal"/>
    <w:qFormat/>
    <w:rsid w:val="00176370"/>
    <w:pPr>
      <w:ind w:left="720"/>
    </w:pPr>
    <w:rPr>
      <w:szCs w:val="20"/>
    </w:rPr>
  </w:style>
  <w:style w:type="character" w:customStyle="1" w:styleId="BodyTextChar1">
    <w:name w:val="Body Text Char1"/>
    <w:aliases w:val="tst Char,BT Char,BodyText Char,VE Body Text Char"/>
    <w:rsid w:val="00DE0DFF"/>
    <w:rPr>
      <w:rFonts w:ascii="Arial" w:hAnsi="Arial"/>
      <w:lang w:val="en-US" w:eastAsia="en-US" w:bidi="ar-SA"/>
    </w:rPr>
  </w:style>
  <w:style w:type="character" w:customStyle="1" w:styleId="a0">
    <w:name w:val="Замещающий текст"/>
    <w:uiPriority w:val="99"/>
    <w:semiHidden/>
    <w:rsid w:val="00DE0DFF"/>
    <w:rPr>
      <w:color w:val="808080"/>
    </w:rPr>
  </w:style>
  <w:style w:type="paragraph" w:customStyle="1" w:styleId="a1">
    <w:name w:val="Рецензия"/>
    <w:hidden/>
    <w:uiPriority w:val="99"/>
    <w:semiHidden/>
    <w:rsid w:val="00DE0DFF"/>
    <w:rPr>
      <w:rFonts w:ascii="Arial" w:hAnsi="Arial"/>
      <w:szCs w:val="24"/>
    </w:rPr>
  </w:style>
  <w:style w:type="character" w:customStyle="1" w:styleId="1">
    <w:name w:val="Обычный1"/>
    <w:rsid w:val="00DE0DFF"/>
    <w:rPr>
      <w:noProof/>
      <w:sz w:val="22"/>
      <w:szCs w:val="22"/>
      <w:lang w:bidi="ar-SA"/>
    </w:rPr>
  </w:style>
  <w:style w:type="character" w:customStyle="1" w:styleId="a2">
    <w:name w:val="Основной текст_"/>
    <w:rsid w:val="00DE0DFF"/>
    <w:rPr>
      <w:rFonts w:ascii="Arial Unicode MS" w:eastAsia="Arial Unicode MS"/>
      <w:lang w:bidi="ar-SA"/>
    </w:rPr>
  </w:style>
  <w:style w:type="paragraph" w:customStyle="1" w:styleId="10">
    <w:name w:val="1."/>
    <w:basedOn w:val="Normal"/>
    <w:link w:val="1Char"/>
    <w:rsid w:val="00DE0DFF"/>
    <w:pPr>
      <w:tabs>
        <w:tab w:val="center" w:pos="900"/>
      </w:tabs>
      <w:ind w:left="1980" w:hanging="1980"/>
    </w:pPr>
    <w:rPr>
      <w:rFonts w:ascii="Times New Roman" w:hAnsi="Times New Roman"/>
      <w:sz w:val="22"/>
      <w:szCs w:val="20"/>
      <w:lang w:val="en-GB" w:bidi="he-IL"/>
    </w:rPr>
  </w:style>
  <w:style w:type="character" w:customStyle="1" w:styleId="1Char">
    <w:name w:val="1. Char"/>
    <w:link w:val="10"/>
    <w:rsid w:val="00DE0DFF"/>
    <w:rPr>
      <w:sz w:val="22"/>
      <w:lang w:val="en-GB" w:bidi="he-IL"/>
    </w:rPr>
  </w:style>
  <w:style w:type="paragraph" w:customStyle="1" w:styleId="StyleHeading3ComplexItalic">
    <w:name w:val="Style Heading 3 + (Complex) Italic"/>
    <w:basedOn w:val="Heading3"/>
    <w:link w:val="StyleHeading3ComplexItalicChar"/>
    <w:rsid w:val="00AE3617"/>
    <w:pPr>
      <w:tabs>
        <w:tab w:val="left" w:pos="1985"/>
      </w:tabs>
      <w:spacing w:before="0" w:after="0"/>
    </w:pPr>
    <w:rPr>
      <w:rFonts w:eastAsia="Times New Roman"/>
      <w:b/>
      <w:bCs w:val="0"/>
      <w:iCs/>
      <w:caps/>
      <w:szCs w:val="22"/>
      <w:u w:val="none"/>
    </w:rPr>
  </w:style>
  <w:style w:type="character" w:customStyle="1" w:styleId="StyleHeading3ComplexItalicChar">
    <w:name w:val="Style Heading 3 + (Complex) Italic Char"/>
    <w:link w:val="StyleHeading3ComplexItalic"/>
    <w:rsid w:val="00AE3617"/>
    <w:rPr>
      <w:rFonts w:ascii="Arial" w:hAnsi="Arial" w:cs="Arial"/>
      <w:b/>
      <w:iCs/>
      <w:caps/>
      <w:sz w:val="22"/>
      <w:szCs w:val="22"/>
    </w:rPr>
  </w:style>
  <w:style w:type="character" w:customStyle="1" w:styleId="Heading5Char">
    <w:name w:val="Heading 5 Char"/>
    <w:basedOn w:val="DefaultParagraphFont"/>
    <w:link w:val="Heading5"/>
    <w:rsid w:val="00343EF4"/>
    <w:rPr>
      <w:rFonts w:ascii="Arial" w:hAnsi="Arial" w:cs="Arial"/>
      <w:b/>
      <w:bCs/>
      <w:caps/>
      <w:color w:val="3E484E"/>
      <w:sz w:val="22"/>
      <w:szCs w:val="26"/>
      <w:lang w:val="en-GB" w:eastAsia="da-DK"/>
    </w:rPr>
  </w:style>
  <w:style w:type="character" w:customStyle="1" w:styleId="Heading6Char">
    <w:name w:val="Heading 6 Char"/>
    <w:basedOn w:val="DefaultParagraphFont"/>
    <w:link w:val="Heading6"/>
    <w:rsid w:val="00343EF4"/>
    <w:rPr>
      <w:rFonts w:asciiTheme="majorHAnsi" w:eastAsiaTheme="majorEastAsia" w:hAnsiTheme="majorHAnsi" w:cstheme="majorBidi"/>
      <w:i/>
      <w:iCs/>
      <w:color w:val="243F60" w:themeColor="accent1" w:themeShade="7F"/>
      <w:sz w:val="22"/>
      <w:szCs w:val="22"/>
      <w:lang w:eastAsia="ja-JP"/>
    </w:rPr>
  </w:style>
  <w:style w:type="character" w:customStyle="1" w:styleId="Heading7Char">
    <w:name w:val="Heading 7 Char"/>
    <w:basedOn w:val="DefaultParagraphFont"/>
    <w:link w:val="Heading7"/>
    <w:rsid w:val="00343EF4"/>
    <w:rPr>
      <w:rFonts w:ascii="Arial" w:hAnsi="Arial" w:cs="Arial"/>
      <w:b/>
      <w:bCs/>
      <w:caps/>
      <w:color w:val="3E484E"/>
      <w:sz w:val="22"/>
      <w:szCs w:val="26"/>
      <w:lang w:val="en-GB" w:eastAsia="da-DK"/>
    </w:rPr>
  </w:style>
  <w:style w:type="character" w:customStyle="1" w:styleId="Heading8Char">
    <w:name w:val="Heading 8 Char"/>
    <w:basedOn w:val="DefaultParagraphFont"/>
    <w:link w:val="Heading8"/>
    <w:rsid w:val="00343EF4"/>
    <w:rPr>
      <w:rFonts w:asciiTheme="majorHAnsi" w:eastAsiaTheme="majorEastAsia" w:hAnsiTheme="majorHAnsi" w:cstheme="majorBidi"/>
      <w:color w:val="404040" w:themeColor="text1" w:themeTint="BF"/>
      <w:lang w:eastAsia="ja-JP"/>
    </w:rPr>
  </w:style>
  <w:style w:type="character" w:customStyle="1" w:styleId="Heading9Char">
    <w:name w:val="Heading 9 Char"/>
    <w:basedOn w:val="DefaultParagraphFont"/>
    <w:link w:val="Heading9"/>
    <w:rsid w:val="00343EF4"/>
    <w:rPr>
      <w:rFonts w:ascii="Arial" w:hAnsi="Arial" w:cs="Arial"/>
      <w:b/>
      <w:bCs/>
      <w:caps/>
      <w:color w:val="3E484E"/>
      <w:sz w:val="22"/>
      <w:szCs w:val="26"/>
      <w:lang w:val="en-GB" w:eastAsia="da-DK"/>
    </w:rPr>
  </w:style>
  <w:style w:type="character" w:customStyle="1" w:styleId="Heading1Char">
    <w:name w:val="Heading 1 Char"/>
    <w:basedOn w:val="DefaultParagraphFont"/>
    <w:link w:val="Heading1"/>
    <w:rsid w:val="00343EF4"/>
    <w:rPr>
      <w:rFonts w:ascii="Arial" w:hAnsi="Arial" w:cs="Arial"/>
      <w:b/>
      <w:bCs/>
      <w:kern w:val="32"/>
      <w:sz w:val="22"/>
      <w:szCs w:val="32"/>
    </w:rPr>
  </w:style>
  <w:style w:type="character" w:customStyle="1" w:styleId="BodyTextIndentChar">
    <w:name w:val="Body Text Indent Char"/>
    <w:basedOn w:val="DefaultParagraphFont"/>
    <w:link w:val="BodyTextIndent"/>
    <w:rsid w:val="00343EF4"/>
    <w:rPr>
      <w:rFonts w:ascii="Arial" w:hAnsi="Arial"/>
    </w:rPr>
  </w:style>
  <w:style w:type="paragraph" w:customStyle="1" w:styleId="Body1">
    <w:name w:val="Body 1"/>
    <w:rsid w:val="00343EF4"/>
    <w:rPr>
      <w:rFonts w:ascii="Helvetica" w:eastAsia="Arial Unicode MS" w:hAnsi="Helvetica"/>
      <w:color w:val="000000"/>
      <w:sz w:val="24"/>
    </w:rPr>
  </w:style>
  <w:style w:type="paragraph" w:customStyle="1" w:styleId="p1">
    <w:name w:val="p1"/>
    <w:basedOn w:val="Normal"/>
    <w:rsid w:val="00343EF4"/>
    <w:pPr>
      <w:suppressAutoHyphens/>
    </w:pPr>
    <w:rPr>
      <w:rFonts w:ascii="Times New Roman" w:eastAsia="Calibri" w:hAnsi="Times New Roman"/>
      <w:sz w:val="24"/>
      <w:lang w:eastAsia="ar-SA"/>
    </w:rPr>
  </w:style>
  <w:style w:type="paragraph" w:customStyle="1" w:styleId="p2">
    <w:name w:val="p2"/>
    <w:basedOn w:val="Normal"/>
    <w:rsid w:val="00343EF4"/>
    <w:pPr>
      <w:suppressAutoHyphens/>
    </w:pPr>
    <w:rPr>
      <w:rFonts w:ascii="Times New Roman" w:eastAsia="Calibri" w:hAnsi="Times New Roman"/>
      <w:sz w:val="24"/>
      <w:lang w:eastAsia="ar-SA"/>
    </w:rPr>
  </w:style>
  <w:style w:type="paragraph" w:customStyle="1" w:styleId="Endofdocument">
    <w:name w:val="End of document"/>
    <w:basedOn w:val="Normal"/>
    <w:rsid w:val="00343EF4"/>
    <w:pPr>
      <w:ind w:left="4536"/>
      <w:jc w:val="center"/>
    </w:pPr>
    <w:rPr>
      <w:rFonts w:ascii="Times New Roman" w:hAnsi="Times New Roman"/>
      <w:sz w:val="24"/>
      <w:szCs w:val="20"/>
    </w:rPr>
  </w:style>
  <w:style w:type="paragraph" w:customStyle="1" w:styleId="zanxtext">
    <w:name w:val="zanxtext"/>
    <w:basedOn w:val="Normal"/>
    <w:rsid w:val="00343EF4"/>
    <w:pPr>
      <w:spacing w:before="120"/>
    </w:pPr>
    <w:rPr>
      <w:rFonts w:ascii="Times New Roman" w:hAnsi="Times New Roman"/>
      <w:sz w:val="24"/>
      <w:szCs w:val="20"/>
    </w:rPr>
  </w:style>
  <w:style w:type="character" w:customStyle="1" w:styleId="Heading4Char">
    <w:name w:val="Heading 4 Char"/>
    <w:basedOn w:val="DefaultParagraphFont"/>
    <w:link w:val="Heading4"/>
    <w:rsid w:val="00343EF4"/>
    <w:rPr>
      <w:rFonts w:ascii="Arial" w:hAnsi="Arial"/>
      <w:b/>
      <w:bCs/>
      <w:sz w:val="28"/>
      <w:szCs w:val="28"/>
    </w:rPr>
  </w:style>
  <w:style w:type="character" w:customStyle="1" w:styleId="hps">
    <w:name w:val="hps"/>
    <w:basedOn w:val="DefaultParagraphFont"/>
    <w:rsid w:val="00343EF4"/>
  </w:style>
  <w:style w:type="paragraph" w:customStyle="1" w:styleId="11">
    <w:name w:val="1"/>
    <w:basedOn w:val="Normal"/>
    <w:rsid w:val="00343EF4"/>
    <w:pPr>
      <w:spacing w:after="160" w:line="240" w:lineRule="exact"/>
    </w:pPr>
    <w:rPr>
      <w:rFonts w:ascii="Verdana" w:hAnsi="Verdana"/>
      <w:szCs w:val="20"/>
      <w:lang w:val="en-GB"/>
    </w:rPr>
  </w:style>
  <w:style w:type="paragraph" w:customStyle="1" w:styleId="NormalArial">
    <w:name w:val="Normal + Arial"/>
    <w:aliases w:val="10 pt"/>
    <w:basedOn w:val="ListParagraph"/>
    <w:rsid w:val="00343EF4"/>
    <w:pPr>
      <w:ind w:left="-28"/>
    </w:pPr>
    <w:rPr>
      <w:rFonts w:eastAsia="MS Mincho" w:cs="Arial"/>
      <w:bCs/>
      <w:lang w:eastAsia="ja-JP"/>
    </w:rPr>
  </w:style>
  <w:style w:type="paragraph" w:customStyle="1" w:styleId="Normal6">
    <w:name w:val="Normal+6"/>
    <w:basedOn w:val="Normal"/>
    <w:next w:val="Normal"/>
    <w:rsid w:val="00343EF4"/>
    <w:pPr>
      <w:autoSpaceDE w:val="0"/>
      <w:autoSpaceDN w:val="0"/>
      <w:adjustRightInd w:val="0"/>
    </w:pPr>
    <w:rPr>
      <w:sz w:val="24"/>
    </w:rPr>
  </w:style>
  <w:style w:type="character" w:customStyle="1" w:styleId="paracolourtext1">
    <w:name w:val="paracolourtext1"/>
    <w:rsid w:val="00343EF4"/>
    <w:rPr>
      <w:b w:val="0"/>
      <w:bCs w:val="0"/>
      <w:i w:val="0"/>
      <w:iCs w:val="0"/>
      <w:color w:val="800000"/>
      <w:sz w:val="20"/>
      <w:szCs w:val="20"/>
    </w:rPr>
  </w:style>
  <w:style w:type="paragraph" w:customStyle="1" w:styleId="Body">
    <w:name w:val="Body"/>
    <w:rsid w:val="00343EF4"/>
    <w:rPr>
      <w:rFonts w:ascii="Helvetica" w:eastAsia="ヒラギノ角ゴ Pro W3" w:hAnsi="Helvetica" w:cs="Angsana New"/>
      <w:color w:val="000000"/>
      <w:sz w:val="24"/>
      <w:lang w:bidi="th-TH"/>
    </w:rPr>
  </w:style>
  <w:style w:type="paragraph" w:customStyle="1" w:styleId="tes1">
    <w:name w:val="tes1"/>
    <w:basedOn w:val="Normal"/>
    <w:rsid w:val="00343EF4"/>
    <w:pPr>
      <w:suppressAutoHyphens/>
      <w:ind w:left="1134" w:right="2195"/>
      <w:jc w:val="both"/>
    </w:pPr>
    <w:rPr>
      <w:rFonts w:ascii="Times New Roman" w:hAnsi="Times New Roman"/>
      <w:b/>
      <w:spacing w:val="4"/>
      <w:w w:val="103"/>
      <w:kern w:val="14"/>
      <w:szCs w:val="20"/>
      <w:lang w:val="en-GB"/>
    </w:rPr>
  </w:style>
  <w:style w:type="paragraph" w:customStyle="1" w:styleId="Style10">
    <w:name w:val="Style10"/>
    <w:basedOn w:val="Normal"/>
    <w:autoRedefine/>
    <w:rsid w:val="00343EF4"/>
    <w:pPr>
      <w:tabs>
        <w:tab w:val="left" w:pos="340"/>
        <w:tab w:val="left" w:pos="680"/>
        <w:tab w:val="left" w:pos="1021"/>
        <w:tab w:val="left" w:pos="1361"/>
      </w:tabs>
      <w:suppressAutoHyphens/>
      <w:jc w:val="both"/>
    </w:pPr>
    <w:rPr>
      <w:rFonts w:ascii="Times New Roman" w:hAnsi="Times New Roman"/>
      <w:snapToGrid w:val="0"/>
      <w:szCs w:val="20"/>
    </w:rPr>
  </w:style>
  <w:style w:type="paragraph" w:customStyle="1" w:styleId="Style11">
    <w:name w:val="Style11"/>
    <w:basedOn w:val="FootnoteText"/>
    <w:autoRedefine/>
    <w:rsid w:val="00343EF4"/>
    <w:pPr>
      <w:suppressAutoHyphens/>
      <w:ind w:firstLine="340"/>
      <w:jc w:val="both"/>
    </w:pPr>
    <w:rPr>
      <w:rFonts w:ascii="Times New Roman" w:hAnsi="Times New Roman"/>
      <w:snapToGrid w:val="0"/>
      <w:sz w:val="16"/>
    </w:rPr>
  </w:style>
  <w:style w:type="paragraph" w:styleId="Title">
    <w:name w:val="Title"/>
    <w:basedOn w:val="Normal"/>
    <w:link w:val="TitleChar"/>
    <w:qFormat/>
    <w:rsid w:val="00343EF4"/>
    <w:pPr>
      <w:jc w:val="center"/>
    </w:pPr>
    <w:rPr>
      <w:rFonts w:ascii="Times New Roman" w:hAnsi="Times New Roman"/>
      <w:b/>
      <w:sz w:val="24"/>
      <w:szCs w:val="20"/>
    </w:rPr>
  </w:style>
  <w:style w:type="character" w:customStyle="1" w:styleId="TitleChar">
    <w:name w:val="Title Char"/>
    <w:basedOn w:val="DefaultParagraphFont"/>
    <w:link w:val="Title"/>
    <w:rsid w:val="00343EF4"/>
    <w:rPr>
      <w:b/>
      <w:sz w:val="24"/>
    </w:rPr>
  </w:style>
  <w:style w:type="paragraph" w:styleId="Subtitle">
    <w:name w:val="Subtitle"/>
    <w:basedOn w:val="Normal"/>
    <w:link w:val="SubtitleChar"/>
    <w:qFormat/>
    <w:rsid w:val="00343EF4"/>
    <w:pPr>
      <w:jc w:val="center"/>
    </w:pPr>
    <w:rPr>
      <w:rFonts w:ascii="Times New Roman" w:hAnsi="Times New Roman"/>
      <w:b/>
      <w:caps/>
      <w:color w:val="0000FF"/>
      <w:sz w:val="28"/>
      <w:szCs w:val="20"/>
    </w:rPr>
  </w:style>
  <w:style w:type="character" w:customStyle="1" w:styleId="SubtitleChar">
    <w:name w:val="Subtitle Char"/>
    <w:basedOn w:val="DefaultParagraphFont"/>
    <w:link w:val="Subtitle"/>
    <w:rsid w:val="00343EF4"/>
    <w:rPr>
      <w:b/>
      <w:caps/>
      <w:color w:val="0000FF"/>
      <w:sz w:val="28"/>
    </w:rPr>
  </w:style>
  <w:style w:type="paragraph" w:styleId="BodyTextIndent2">
    <w:name w:val="Body Text Indent 2"/>
    <w:basedOn w:val="Normal"/>
    <w:link w:val="BodyTextIndent2Char"/>
    <w:rsid w:val="00343EF4"/>
    <w:pPr>
      <w:tabs>
        <w:tab w:val="left" w:pos="714"/>
      </w:tabs>
      <w:spacing w:after="100"/>
      <w:ind w:hanging="6"/>
      <w:jc w:val="both"/>
    </w:pPr>
    <w:rPr>
      <w:snapToGrid w:val="0"/>
      <w:color w:val="000000"/>
      <w:szCs w:val="20"/>
    </w:rPr>
  </w:style>
  <w:style w:type="character" w:customStyle="1" w:styleId="BodyTextIndent2Char">
    <w:name w:val="Body Text Indent 2 Char"/>
    <w:basedOn w:val="DefaultParagraphFont"/>
    <w:link w:val="BodyTextIndent2"/>
    <w:rsid w:val="00343EF4"/>
    <w:rPr>
      <w:rFonts w:ascii="Arial" w:hAnsi="Arial"/>
      <w:snapToGrid w:val="0"/>
      <w:color w:val="000000"/>
    </w:rPr>
  </w:style>
  <w:style w:type="paragraph" w:customStyle="1" w:styleId="3029-Titrechapitre">
    <w:name w:val="3029-Titre chapitre"/>
    <w:basedOn w:val="Heading1"/>
    <w:rsid w:val="00343EF4"/>
    <w:pPr>
      <w:numPr>
        <w:numId w:val="0"/>
      </w:numPr>
      <w:spacing w:before="0" w:after="0"/>
      <w:jc w:val="left"/>
    </w:pPr>
    <w:rPr>
      <w:rFonts w:ascii="Arial Black" w:eastAsia="Times" w:hAnsi="Arial Black" w:cs="Times New Roman"/>
      <w:b w:val="0"/>
      <w:bCs w:val="0"/>
      <w:color w:val="000080"/>
      <w:kern w:val="0"/>
      <w:sz w:val="30"/>
      <w:szCs w:val="20"/>
      <w:lang w:val="fr-FR"/>
    </w:rPr>
  </w:style>
  <w:style w:type="paragraph" w:customStyle="1" w:styleId="zanxhead">
    <w:name w:val="zanxhead"/>
    <w:basedOn w:val="Normal"/>
    <w:rsid w:val="00343EF4"/>
    <w:pPr>
      <w:spacing w:before="200"/>
    </w:pPr>
    <w:rPr>
      <w:rFonts w:ascii="Times New Roman" w:hAnsi="Times New Roman"/>
      <w:b/>
      <w:color w:val="0000FF"/>
      <w:sz w:val="24"/>
      <w:szCs w:val="20"/>
    </w:rPr>
  </w:style>
  <w:style w:type="character" w:styleId="Emphasis">
    <w:name w:val="Emphasis"/>
    <w:qFormat/>
    <w:rsid w:val="00343EF4"/>
    <w:rPr>
      <w:i/>
      <w:iCs/>
    </w:rPr>
  </w:style>
  <w:style w:type="character" w:styleId="Strong">
    <w:name w:val="Strong"/>
    <w:qFormat/>
    <w:rsid w:val="00343EF4"/>
    <w:rPr>
      <w:b/>
      <w:bCs/>
    </w:rPr>
  </w:style>
  <w:style w:type="paragraph" w:customStyle="1" w:styleId="CarCarCar">
    <w:name w:val="Car Car Car"/>
    <w:basedOn w:val="Normal"/>
    <w:rsid w:val="00343EF4"/>
    <w:pPr>
      <w:spacing w:after="160" w:line="240" w:lineRule="exact"/>
    </w:pPr>
    <w:rPr>
      <w:rFonts w:ascii="Verdana" w:eastAsia="PMingLiU" w:hAnsi="Verdana"/>
      <w:szCs w:val="20"/>
    </w:rPr>
  </w:style>
  <w:style w:type="paragraph" w:customStyle="1" w:styleId="Paragraphedeliste">
    <w:name w:val="Paragraphe de liste"/>
    <w:autoRedefine/>
    <w:rsid w:val="00343EF4"/>
    <w:pPr>
      <w:spacing w:after="200" w:line="276" w:lineRule="auto"/>
      <w:ind w:left="720"/>
    </w:pPr>
    <w:rPr>
      <w:rFonts w:ascii="Lucida Grande" w:eastAsia="ヒラギノ角ゴ Pro W3" w:hAnsi="Lucida Grande"/>
      <w:color w:val="000000"/>
      <w:sz w:val="22"/>
      <w:lang w:val="en-GB"/>
    </w:rPr>
  </w:style>
  <w:style w:type="character" w:customStyle="1" w:styleId="Bona">
    <w:name w:val="Bona"/>
    <w:semiHidden/>
    <w:rsid w:val="00343EF4"/>
    <w:rPr>
      <w:rFonts w:ascii="Arial" w:hAnsi="Arial" w:cs="Arial"/>
      <w:color w:val="000080"/>
      <w:sz w:val="20"/>
      <w:szCs w:val="20"/>
    </w:rPr>
  </w:style>
  <w:style w:type="paragraph" w:customStyle="1" w:styleId="Endofdocument-Annex">
    <w:name w:val="[End of document - Annex]"/>
    <w:basedOn w:val="Normal"/>
    <w:rsid w:val="00343EF4"/>
    <w:pPr>
      <w:ind w:left="5534"/>
    </w:pPr>
    <w:rPr>
      <w:rFonts w:eastAsia="SimSun" w:cs="Arial"/>
      <w:sz w:val="22"/>
      <w:szCs w:val="20"/>
      <w:lang w:eastAsia="zh-CN"/>
    </w:rPr>
  </w:style>
  <w:style w:type="character" w:customStyle="1" w:styleId="CommentTextChar1">
    <w:name w:val="Comment Text Char1"/>
    <w:basedOn w:val="DefaultParagraphFont"/>
    <w:rsid w:val="00343EF4"/>
    <w:rPr>
      <w:rFonts w:ascii="Arial" w:hAnsi="Arial" w:cs="Arial"/>
      <w:sz w:val="18"/>
    </w:rPr>
  </w:style>
  <w:style w:type="numbering" w:customStyle="1" w:styleId="NoList1">
    <w:name w:val="No List1"/>
    <w:next w:val="NoList"/>
    <w:uiPriority w:val="99"/>
    <w:semiHidden/>
    <w:unhideWhenUsed/>
    <w:rsid w:val="00343EF4"/>
  </w:style>
  <w:style w:type="character" w:customStyle="1" w:styleId="AlfaNormalTextChar">
    <w:name w:val="Alfa Normal Text Char"/>
    <w:rsid w:val="00510F9E"/>
    <w:rPr>
      <w:rFonts w:ascii="Arial" w:hAnsi="Arial"/>
      <w:noProof w:val="0"/>
      <w:sz w:val="22"/>
      <w:szCs w:val="22"/>
      <w:lang w:val="en-US" w:eastAsia="en-US" w:bidi="ar-SA"/>
    </w:rPr>
  </w:style>
  <w:style w:type="character" w:customStyle="1" w:styleId="12">
    <w:name w:val="Знак Знак1"/>
    <w:semiHidden/>
    <w:locked/>
    <w:rsid w:val="00B609CE"/>
    <w:rPr>
      <w:rFonts w:ascii="Arial" w:eastAsia="MS Mincho" w:hAnsi="Arial"/>
      <w:sz w:val="18"/>
      <w:lang w:val="en-US" w:eastAsia="ja-JP" w:bidi="ar-SA"/>
    </w:rPr>
  </w:style>
  <w:style w:type="character" w:customStyle="1" w:styleId="a3">
    <w:name w:val="Знак Знак"/>
    <w:rsid w:val="00B609CE"/>
    <w:rPr>
      <w:rFonts w:ascii="Arial" w:eastAsia="MS Mincho" w:hAnsi="Arial"/>
      <w:sz w:val="22"/>
      <w:szCs w:val="24"/>
      <w:lang w:val="en-US" w:eastAsia="ja-JP" w:bidi="ar-SA"/>
    </w:rPr>
  </w:style>
  <w:style w:type="paragraph" w:customStyle="1" w:styleId="CharCharCharChar1">
    <w:name w:val="Char Char Char Char"/>
    <w:basedOn w:val="Normal"/>
    <w:rsid w:val="00B609CE"/>
    <w:pPr>
      <w:spacing w:after="160" w:line="240" w:lineRule="exact"/>
    </w:pPr>
    <w:rPr>
      <w:rFonts w:ascii="Verdana" w:hAnsi="Verdana"/>
      <w:szCs w:val="20"/>
      <w:lang w:val="en-GB"/>
    </w:rPr>
  </w:style>
  <w:style w:type="character" w:customStyle="1" w:styleId="CharChar1">
    <w:name w:val="Char Char"/>
    <w:locked/>
    <w:rsid w:val="00B609CE"/>
    <w:rPr>
      <w:rFonts w:ascii="Arial" w:hAnsi="Arial" w:cs="Times New Roman"/>
      <w:lang w:val="en-US" w:eastAsia="en-US" w:bidi="ar-SA"/>
    </w:rPr>
  </w:style>
  <w:style w:type="paragraph" w:customStyle="1" w:styleId="CarCar1">
    <w:name w:val="Car Car"/>
    <w:basedOn w:val="Normal"/>
    <w:rsid w:val="00B609CE"/>
    <w:pPr>
      <w:spacing w:after="160" w:line="240" w:lineRule="exact"/>
    </w:pPr>
    <w:rPr>
      <w:rFonts w:ascii="Verdana" w:hAnsi="Verdana"/>
      <w:szCs w:val="20"/>
      <w:lang w:val="en-GB"/>
    </w:rPr>
  </w:style>
  <w:style w:type="character" w:customStyle="1" w:styleId="CharChar21">
    <w:name w:val="Char Char2"/>
    <w:rsid w:val="00B609CE"/>
    <w:rPr>
      <w:rFonts w:ascii="Arial" w:hAnsi="Arial"/>
      <w:lang w:val="en-US" w:eastAsia="en-US" w:bidi="ar-SA"/>
    </w:rPr>
  </w:style>
  <w:style w:type="character" w:customStyle="1" w:styleId="CharChar31">
    <w:name w:val="Char Char3"/>
    <w:rsid w:val="00B609CE"/>
    <w:rPr>
      <w:rFonts w:ascii="Arial" w:hAnsi="Arial"/>
      <w:lang w:val="en-US" w:eastAsia="en-US" w:bidi="ar-SA"/>
    </w:rPr>
  </w:style>
  <w:style w:type="character" w:customStyle="1" w:styleId="CharChar41">
    <w:name w:val="Char Char4"/>
    <w:rsid w:val="00B609CE"/>
    <w:rPr>
      <w:rFonts w:ascii="Arial" w:hAnsi="Arial"/>
      <w:lang w:val="en-US" w:eastAsia="en-US" w:bidi="ar-SA"/>
    </w:rPr>
  </w:style>
  <w:style w:type="character" w:customStyle="1" w:styleId="CharChar61">
    <w:name w:val="Char Char6"/>
    <w:rsid w:val="00B609CE"/>
    <w:rPr>
      <w:rFonts w:ascii="Arial" w:hAnsi="Arial"/>
      <w:lang w:val="en-US" w:eastAsia="en-US" w:bidi="ar-SA"/>
    </w:rPr>
  </w:style>
  <w:style w:type="paragraph" w:customStyle="1" w:styleId="Char1">
    <w:name w:val="Char 字元 字元"/>
    <w:basedOn w:val="Normal"/>
    <w:rsid w:val="00B609CE"/>
    <w:pPr>
      <w:spacing w:after="160" w:line="240" w:lineRule="exact"/>
    </w:pPr>
    <w:rPr>
      <w:rFonts w:ascii="Verdana" w:eastAsia="PMingLiU" w:hAnsi="Verdana"/>
      <w:szCs w:val="20"/>
    </w:rPr>
  </w:style>
  <w:style w:type="character" w:customStyle="1" w:styleId="2">
    <w:name w:val="Заголовок 2 Знак"/>
    <w:rsid w:val="00B609CE"/>
    <w:rPr>
      <w:rFonts w:ascii="Arial" w:hAnsi="Arial" w:cs="Arial"/>
      <w:b/>
      <w:bCs/>
      <w:iCs/>
      <w:sz w:val="22"/>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818745">
      <w:bodyDiv w:val="1"/>
      <w:marLeft w:val="0"/>
      <w:marRight w:val="0"/>
      <w:marTop w:val="0"/>
      <w:marBottom w:val="0"/>
      <w:divBdr>
        <w:top w:val="none" w:sz="0" w:space="0" w:color="auto"/>
        <w:left w:val="none" w:sz="0" w:space="0" w:color="auto"/>
        <w:bottom w:val="none" w:sz="0" w:space="0" w:color="auto"/>
        <w:right w:val="none" w:sz="0" w:space="0" w:color="auto"/>
      </w:divBdr>
    </w:div>
    <w:div w:id="768699644">
      <w:bodyDiv w:val="1"/>
      <w:marLeft w:val="0"/>
      <w:marRight w:val="0"/>
      <w:marTop w:val="0"/>
      <w:marBottom w:val="0"/>
      <w:divBdr>
        <w:top w:val="none" w:sz="0" w:space="0" w:color="auto"/>
        <w:left w:val="none" w:sz="0" w:space="0" w:color="auto"/>
        <w:bottom w:val="none" w:sz="0" w:space="0" w:color="auto"/>
        <w:right w:val="none" w:sz="0" w:space="0" w:color="auto"/>
      </w:divBdr>
    </w:div>
    <w:div w:id="847603127">
      <w:bodyDiv w:val="1"/>
      <w:marLeft w:val="0"/>
      <w:marRight w:val="0"/>
      <w:marTop w:val="0"/>
      <w:marBottom w:val="0"/>
      <w:divBdr>
        <w:top w:val="none" w:sz="0" w:space="0" w:color="auto"/>
        <w:left w:val="none" w:sz="0" w:space="0" w:color="auto"/>
        <w:bottom w:val="none" w:sz="0" w:space="0" w:color="auto"/>
        <w:right w:val="none" w:sz="0" w:space="0" w:color="auto"/>
      </w:divBdr>
    </w:div>
    <w:div w:id="160747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117" Type="http://schemas.openxmlformats.org/officeDocument/2006/relationships/image" Target="media/image102.emf"/><Relationship Id="rId21" Type="http://schemas.openxmlformats.org/officeDocument/2006/relationships/image" Target="media/image8.emf"/><Relationship Id="rId42" Type="http://schemas.openxmlformats.org/officeDocument/2006/relationships/image" Target="media/image27.emf"/><Relationship Id="rId47" Type="http://schemas.openxmlformats.org/officeDocument/2006/relationships/image" Target="media/image32.emf"/><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emf"/><Relationship Id="rId89" Type="http://schemas.openxmlformats.org/officeDocument/2006/relationships/image" Target="media/image74.png"/><Relationship Id="rId112" Type="http://schemas.openxmlformats.org/officeDocument/2006/relationships/image" Target="media/image97.emf"/><Relationship Id="rId133" Type="http://schemas.openxmlformats.org/officeDocument/2006/relationships/image" Target="media/image118.emf"/><Relationship Id="rId138" Type="http://schemas.openxmlformats.org/officeDocument/2006/relationships/image" Target="media/image123.emf"/><Relationship Id="rId154" Type="http://schemas.openxmlformats.org/officeDocument/2006/relationships/image" Target="media/image139.emf"/><Relationship Id="rId159" Type="http://schemas.openxmlformats.org/officeDocument/2006/relationships/image" Target="media/image144.emf"/><Relationship Id="rId170" Type="http://schemas.openxmlformats.org/officeDocument/2006/relationships/header" Target="header9.xml"/><Relationship Id="rId16" Type="http://schemas.openxmlformats.org/officeDocument/2006/relationships/image" Target="media/image4.emf"/><Relationship Id="rId107" Type="http://schemas.openxmlformats.org/officeDocument/2006/relationships/image" Target="media/image92.emf"/><Relationship Id="rId11" Type="http://schemas.openxmlformats.org/officeDocument/2006/relationships/header" Target="header2.xml"/><Relationship Id="rId32" Type="http://schemas.openxmlformats.org/officeDocument/2006/relationships/image" Target="media/image17.emf"/><Relationship Id="rId37" Type="http://schemas.openxmlformats.org/officeDocument/2006/relationships/image" Target="media/image22.emf"/><Relationship Id="rId53" Type="http://schemas.openxmlformats.org/officeDocument/2006/relationships/image" Target="media/image38.emf"/><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7.emf"/><Relationship Id="rId123" Type="http://schemas.openxmlformats.org/officeDocument/2006/relationships/image" Target="media/image108.emf"/><Relationship Id="rId128" Type="http://schemas.openxmlformats.org/officeDocument/2006/relationships/image" Target="media/image113.emf"/><Relationship Id="rId144" Type="http://schemas.openxmlformats.org/officeDocument/2006/relationships/image" Target="media/image129.emf"/><Relationship Id="rId149" Type="http://schemas.openxmlformats.org/officeDocument/2006/relationships/image" Target="media/image134.emf"/><Relationship Id="rId5" Type="http://schemas.openxmlformats.org/officeDocument/2006/relationships/settings" Target="settings.xml"/><Relationship Id="rId90" Type="http://schemas.openxmlformats.org/officeDocument/2006/relationships/image" Target="media/image75.png"/><Relationship Id="rId95" Type="http://schemas.openxmlformats.org/officeDocument/2006/relationships/image" Target="media/image80.png"/><Relationship Id="rId160" Type="http://schemas.openxmlformats.org/officeDocument/2006/relationships/image" Target="media/image145.emf"/><Relationship Id="rId165" Type="http://schemas.openxmlformats.org/officeDocument/2006/relationships/header" Target="header5.xml"/><Relationship Id="rId22" Type="http://schemas.openxmlformats.org/officeDocument/2006/relationships/image" Target="media/image9.emf"/><Relationship Id="rId27" Type="http://schemas.openxmlformats.org/officeDocument/2006/relationships/chart" Target="charts/chart1.xml"/><Relationship Id="rId43" Type="http://schemas.openxmlformats.org/officeDocument/2006/relationships/image" Target="media/image28.emf"/><Relationship Id="rId48" Type="http://schemas.openxmlformats.org/officeDocument/2006/relationships/image" Target="media/image33.emf"/><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8.emf"/><Relationship Id="rId118" Type="http://schemas.openxmlformats.org/officeDocument/2006/relationships/image" Target="media/image103.emf"/><Relationship Id="rId134" Type="http://schemas.openxmlformats.org/officeDocument/2006/relationships/image" Target="media/image119.emf"/><Relationship Id="rId139" Type="http://schemas.openxmlformats.org/officeDocument/2006/relationships/image" Target="media/image124.emf"/><Relationship Id="rId80" Type="http://schemas.openxmlformats.org/officeDocument/2006/relationships/image" Target="media/image65.png"/><Relationship Id="rId85" Type="http://schemas.openxmlformats.org/officeDocument/2006/relationships/image" Target="media/image70.emf"/><Relationship Id="rId150" Type="http://schemas.openxmlformats.org/officeDocument/2006/relationships/image" Target="media/image135.emf"/><Relationship Id="rId155" Type="http://schemas.openxmlformats.org/officeDocument/2006/relationships/image" Target="media/image140.emf"/><Relationship Id="rId171" Type="http://schemas.openxmlformats.org/officeDocument/2006/relationships/header" Target="header10.xml"/><Relationship Id="rId12" Type="http://schemas.openxmlformats.org/officeDocument/2006/relationships/footer" Target="footer1.xml"/><Relationship Id="rId17" Type="http://schemas.openxmlformats.org/officeDocument/2006/relationships/hyperlink" Target="http://www.wipo.int/treaties/ru/ip/beijing/" TargetMode="External"/><Relationship Id="rId33" Type="http://schemas.openxmlformats.org/officeDocument/2006/relationships/image" Target="media/image18.emf"/><Relationship Id="rId38" Type="http://schemas.openxmlformats.org/officeDocument/2006/relationships/image" Target="media/image23.emf"/><Relationship Id="rId59" Type="http://schemas.openxmlformats.org/officeDocument/2006/relationships/image" Target="media/image44.png"/><Relationship Id="rId103" Type="http://schemas.openxmlformats.org/officeDocument/2006/relationships/image" Target="media/image88.emf"/><Relationship Id="rId108" Type="http://schemas.openxmlformats.org/officeDocument/2006/relationships/image" Target="media/image93.emf"/><Relationship Id="rId124" Type="http://schemas.openxmlformats.org/officeDocument/2006/relationships/image" Target="media/image109.emf"/><Relationship Id="rId129" Type="http://schemas.openxmlformats.org/officeDocument/2006/relationships/image" Target="media/image114.emf"/><Relationship Id="rId54" Type="http://schemas.openxmlformats.org/officeDocument/2006/relationships/image" Target="media/image39.emf"/><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image" Target="media/image125.emf"/><Relationship Id="rId145" Type="http://schemas.openxmlformats.org/officeDocument/2006/relationships/image" Target="media/image130.emf"/><Relationship Id="rId161" Type="http://schemas.openxmlformats.org/officeDocument/2006/relationships/header" Target="header3.xml"/><Relationship Id="rId16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0.emf"/><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4.emf"/><Relationship Id="rId57" Type="http://schemas.openxmlformats.org/officeDocument/2006/relationships/image" Target="media/image42.emf"/><Relationship Id="rId106" Type="http://schemas.openxmlformats.org/officeDocument/2006/relationships/image" Target="media/image91.emf"/><Relationship Id="rId114" Type="http://schemas.openxmlformats.org/officeDocument/2006/relationships/image" Target="media/image99.emf"/><Relationship Id="rId119" Type="http://schemas.openxmlformats.org/officeDocument/2006/relationships/image" Target="media/image104.emf"/><Relationship Id="rId127" Type="http://schemas.openxmlformats.org/officeDocument/2006/relationships/image" Target="media/image112.png"/><Relationship Id="rId10" Type="http://schemas.openxmlformats.org/officeDocument/2006/relationships/header" Target="header1.xml"/><Relationship Id="rId31" Type="http://schemas.openxmlformats.org/officeDocument/2006/relationships/image" Target="media/image16.emf"/><Relationship Id="rId44" Type="http://schemas.openxmlformats.org/officeDocument/2006/relationships/image" Target="media/image29.emf"/><Relationship Id="rId52" Type="http://schemas.openxmlformats.org/officeDocument/2006/relationships/image" Target="media/image37.emf"/><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emf"/><Relationship Id="rId122" Type="http://schemas.openxmlformats.org/officeDocument/2006/relationships/image" Target="media/image107.emf"/><Relationship Id="rId130" Type="http://schemas.openxmlformats.org/officeDocument/2006/relationships/image" Target="media/image115.emf"/><Relationship Id="rId135" Type="http://schemas.openxmlformats.org/officeDocument/2006/relationships/image" Target="media/image120.emf"/><Relationship Id="rId143" Type="http://schemas.openxmlformats.org/officeDocument/2006/relationships/image" Target="media/image128.emf"/><Relationship Id="rId148" Type="http://schemas.openxmlformats.org/officeDocument/2006/relationships/image" Target="media/image133.emf"/><Relationship Id="rId151" Type="http://schemas.openxmlformats.org/officeDocument/2006/relationships/image" Target="media/image136.emf"/><Relationship Id="rId156" Type="http://schemas.openxmlformats.org/officeDocument/2006/relationships/image" Target="media/image141.emf"/><Relationship Id="rId164" Type="http://schemas.openxmlformats.org/officeDocument/2006/relationships/footer" Target="footer4.xml"/><Relationship Id="rId16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fontTable" Target="fontTable.xml"/><Relationship Id="rId13" Type="http://schemas.openxmlformats.org/officeDocument/2006/relationships/footer" Target="footer2.xml"/><Relationship Id="rId18" Type="http://schemas.openxmlformats.org/officeDocument/2006/relationships/image" Target="media/image5.emf"/><Relationship Id="rId39" Type="http://schemas.openxmlformats.org/officeDocument/2006/relationships/image" Target="media/image24.emf"/><Relationship Id="rId109" Type="http://schemas.openxmlformats.org/officeDocument/2006/relationships/image" Target="media/image94.emf"/><Relationship Id="rId34" Type="http://schemas.openxmlformats.org/officeDocument/2006/relationships/image" Target="media/image19.emf"/><Relationship Id="rId50" Type="http://schemas.openxmlformats.org/officeDocument/2006/relationships/image" Target="media/image35.emf"/><Relationship Id="rId55" Type="http://schemas.openxmlformats.org/officeDocument/2006/relationships/image" Target="media/image40.emf"/><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emf"/><Relationship Id="rId120" Type="http://schemas.openxmlformats.org/officeDocument/2006/relationships/image" Target="media/image105.emf"/><Relationship Id="rId125" Type="http://schemas.openxmlformats.org/officeDocument/2006/relationships/image" Target="media/image110.emf"/><Relationship Id="rId141" Type="http://schemas.openxmlformats.org/officeDocument/2006/relationships/image" Target="media/image126.emf"/><Relationship Id="rId146" Type="http://schemas.openxmlformats.org/officeDocument/2006/relationships/image" Target="media/image131.emf"/><Relationship Id="rId167" Type="http://schemas.openxmlformats.org/officeDocument/2006/relationships/header" Target="header6.xml"/><Relationship Id="rId7" Type="http://schemas.openxmlformats.org/officeDocument/2006/relationships/footnotes" Target="footnotes.xml"/><Relationship Id="rId71" Type="http://schemas.openxmlformats.org/officeDocument/2006/relationships/image" Target="media/image56.png"/><Relationship Id="rId92" Type="http://schemas.openxmlformats.org/officeDocument/2006/relationships/image" Target="media/image77.png"/><Relationship Id="rId162"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image" Target="media/image14.emf"/><Relationship Id="rId24" Type="http://schemas.openxmlformats.org/officeDocument/2006/relationships/hyperlink" Target="http://www.wipo.int/meetings/en/details.jsp?meeting_id=35262" TargetMode="External"/><Relationship Id="rId40" Type="http://schemas.openxmlformats.org/officeDocument/2006/relationships/image" Target="media/image25.emf"/><Relationship Id="rId45" Type="http://schemas.openxmlformats.org/officeDocument/2006/relationships/image" Target="media/image30.emf"/><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emf"/><Relationship Id="rId115" Type="http://schemas.openxmlformats.org/officeDocument/2006/relationships/image" Target="media/image100.emf"/><Relationship Id="rId131" Type="http://schemas.openxmlformats.org/officeDocument/2006/relationships/image" Target="media/image116.emf"/><Relationship Id="rId136" Type="http://schemas.openxmlformats.org/officeDocument/2006/relationships/image" Target="media/image121.emf"/><Relationship Id="rId157" Type="http://schemas.openxmlformats.org/officeDocument/2006/relationships/image" Target="media/image142.emf"/><Relationship Id="rId61" Type="http://schemas.openxmlformats.org/officeDocument/2006/relationships/image" Target="media/image46.png"/><Relationship Id="rId82" Type="http://schemas.openxmlformats.org/officeDocument/2006/relationships/image" Target="media/image67.png"/><Relationship Id="rId152" Type="http://schemas.openxmlformats.org/officeDocument/2006/relationships/image" Target="media/image137.emf"/><Relationship Id="rId173" Type="http://schemas.openxmlformats.org/officeDocument/2006/relationships/theme" Target="theme/theme1.xml"/><Relationship Id="rId19" Type="http://schemas.openxmlformats.org/officeDocument/2006/relationships/image" Target="media/image6.emf"/><Relationship Id="rId14" Type="http://schemas.openxmlformats.org/officeDocument/2006/relationships/image" Target="media/image2.emf"/><Relationship Id="rId30" Type="http://schemas.openxmlformats.org/officeDocument/2006/relationships/image" Target="media/image15.emf"/><Relationship Id="rId35" Type="http://schemas.openxmlformats.org/officeDocument/2006/relationships/image" Target="media/image20.emf"/><Relationship Id="rId56" Type="http://schemas.openxmlformats.org/officeDocument/2006/relationships/image" Target="media/image41.emf"/><Relationship Id="rId77" Type="http://schemas.openxmlformats.org/officeDocument/2006/relationships/image" Target="media/image62.png"/><Relationship Id="rId100" Type="http://schemas.openxmlformats.org/officeDocument/2006/relationships/image" Target="media/image85.emf"/><Relationship Id="rId105" Type="http://schemas.openxmlformats.org/officeDocument/2006/relationships/image" Target="media/image90.emf"/><Relationship Id="rId126" Type="http://schemas.openxmlformats.org/officeDocument/2006/relationships/image" Target="media/image111.emf"/><Relationship Id="rId147" Type="http://schemas.openxmlformats.org/officeDocument/2006/relationships/image" Target="media/image132.emf"/><Relationship Id="rId168" Type="http://schemas.openxmlformats.org/officeDocument/2006/relationships/header" Target="header7.xml"/><Relationship Id="rId8" Type="http://schemas.openxmlformats.org/officeDocument/2006/relationships/endnotes" Target="endnotes.xml"/><Relationship Id="rId51" Type="http://schemas.openxmlformats.org/officeDocument/2006/relationships/image" Target="media/image36.emf"/><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emf"/><Relationship Id="rId142" Type="http://schemas.openxmlformats.org/officeDocument/2006/relationships/image" Target="media/image127.emf"/><Relationship Id="rId163" Type="http://schemas.openxmlformats.org/officeDocument/2006/relationships/footer" Target="footer3.xml"/><Relationship Id="rId3" Type="http://schemas.openxmlformats.org/officeDocument/2006/relationships/styles" Target="styles.xml"/><Relationship Id="rId25" Type="http://schemas.openxmlformats.org/officeDocument/2006/relationships/image" Target="media/image11.emf"/><Relationship Id="rId46" Type="http://schemas.openxmlformats.org/officeDocument/2006/relationships/image" Target="media/image31.emf"/><Relationship Id="rId67" Type="http://schemas.openxmlformats.org/officeDocument/2006/relationships/image" Target="media/image52.png"/><Relationship Id="rId116" Type="http://schemas.openxmlformats.org/officeDocument/2006/relationships/image" Target="media/image101.emf"/><Relationship Id="rId137" Type="http://schemas.openxmlformats.org/officeDocument/2006/relationships/image" Target="media/image122.emf"/><Relationship Id="rId158" Type="http://schemas.openxmlformats.org/officeDocument/2006/relationships/image" Target="media/image143.emf"/><Relationship Id="rId20" Type="http://schemas.openxmlformats.org/officeDocument/2006/relationships/image" Target="media/image7.emf"/><Relationship Id="rId41" Type="http://schemas.openxmlformats.org/officeDocument/2006/relationships/image" Target="media/image26.emf"/><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emf"/><Relationship Id="rId132" Type="http://schemas.openxmlformats.org/officeDocument/2006/relationships/image" Target="media/image117.emf"/><Relationship Id="rId153" Type="http://schemas.openxmlformats.org/officeDocument/2006/relationships/image" Target="media/image138.emf"/></Relationships>
</file>

<file path=word/_rels/footnotes.xml.rels><?xml version="1.0" encoding="UTF-8" standalone="yes"?>
<Relationships xmlns="http://schemas.openxmlformats.org/package/2006/relationships"><Relationship Id="rId2" Type="http://schemas.openxmlformats.org/officeDocument/2006/relationships/hyperlink" Target="http://www.wipo.int/meetings/en/doc_details.jsp?doc_id=239806" TargetMode="External"/><Relationship Id="rId1" Type="http://schemas.openxmlformats.org/officeDocument/2006/relationships/hyperlink" Target="http://www.wipo.int/meetings/en/doc_details.jsp?doc_id=20888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Wipogvafs01\DAT2\ORGLAN\SHARED\LANR\15\PBC\PPR14\tables\PPR%20%20graphs%20for%20SGs%20and%20Chapter%20I%20and%20I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732305336832898"/>
          <c:y val="0.12073016914552348"/>
          <c:w val="0.40535411198600174"/>
          <c:h val="0.67559018664333625"/>
        </c:manualLayout>
      </c:layout>
      <c:pieChart>
        <c:varyColors val="1"/>
        <c:ser>
          <c:idx val="0"/>
          <c:order val="0"/>
          <c:dPt>
            <c:idx val="0"/>
            <c:bubble3D val="0"/>
            <c:spPr>
              <a:solidFill>
                <a:srgbClr val="008000"/>
              </a:solidFill>
            </c:spPr>
          </c:dPt>
          <c:dPt>
            <c:idx val="1"/>
            <c:bubble3D val="0"/>
            <c:spPr>
              <a:solidFill>
                <a:srgbClr val="FF0000"/>
              </a:solidFill>
            </c:spPr>
          </c:dPt>
          <c:dPt>
            <c:idx val="2"/>
            <c:bubble3D val="0"/>
            <c:spPr>
              <a:solidFill>
                <a:srgbClr val="0070C0"/>
              </a:solidFill>
            </c:spPr>
          </c:dPt>
          <c:dPt>
            <c:idx val="3"/>
            <c:bubble3D val="0"/>
            <c:spPr>
              <a:solidFill>
                <a:srgbClr val="A6A6A6"/>
              </a:solidFill>
            </c:spPr>
          </c:dPt>
          <c:dPt>
            <c:idx val="4"/>
            <c:bubble3D val="0"/>
            <c:spPr>
              <a:solidFill>
                <a:schemeClr val="tx1"/>
              </a:solidFill>
            </c:spPr>
          </c:dPt>
          <c:dLbls>
            <c:dLbl>
              <c:idx val="0"/>
              <c:spPr/>
              <c:txPr>
                <a:bodyPr/>
                <a:lstStyle/>
                <a:p>
                  <a:pPr>
                    <a:defRPr>
                      <a:solidFill>
                        <a:schemeClr val="bg1"/>
                      </a:solidFill>
                    </a:defRPr>
                  </a:pPr>
                  <a:endParaRPr lang="en-US"/>
                </a:p>
              </c:txPr>
              <c:showLegendKey val="0"/>
              <c:showVal val="0"/>
              <c:showCatName val="0"/>
              <c:showSerName val="0"/>
              <c:showPercent val="1"/>
              <c:showBubbleSize val="0"/>
            </c:dLbl>
            <c:dLbl>
              <c:idx val="2"/>
              <c:spPr/>
              <c:txPr>
                <a:bodyPr/>
                <a:lstStyle/>
                <a:p>
                  <a:pPr>
                    <a:defRPr>
                      <a:solidFill>
                        <a:schemeClr val="bg1"/>
                      </a:solidFill>
                    </a:defRPr>
                  </a:pPr>
                  <a:endParaRPr lang="en-US"/>
                </a:p>
              </c:txPr>
              <c:showLegendKey val="0"/>
              <c:showVal val="0"/>
              <c:showCatName val="0"/>
              <c:showSerName val="0"/>
              <c:showPercent val="1"/>
              <c:showBubbleSize val="0"/>
            </c:dLbl>
            <c:dLbl>
              <c:idx val="3"/>
              <c:delete val="1"/>
            </c:dLbl>
            <c:dLbl>
              <c:idx val="4"/>
              <c:delete val="1"/>
            </c:dLbl>
            <c:showLegendKey val="0"/>
            <c:showVal val="0"/>
            <c:showCatName val="0"/>
            <c:showSerName val="0"/>
            <c:showPercent val="1"/>
            <c:showBubbleSize val="0"/>
            <c:showLeaderLines val="1"/>
          </c:dLbls>
          <c:cat>
            <c:strRef>
              <c:f>'SG I'!$K$1:$O$1</c:f>
              <c:strCache>
                <c:ptCount val="5"/>
                <c:pt idx="0">
                  <c:v>По графику</c:v>
                </c:pt>
                <c:pt idx="1">
                  <c:v>С отставанием</c:v>
                </c:pt>
                <c:pt idx="2">
                  <c:v>Данных за 2014 г. нет</c:v>
                </c:pt>
                <c:pt idx="3">
                  <c:v>Не подлежит оценке</c:v>
                </c:pt>
                <c:pt idx="4">
                  <c:v>Отменено</c:v>
                </c:pt>
              </c:strCache>
            </c:strRef>
          </c:cat>
          <c:val>
            <c:numRef>
              <c:f>'SG I'!$K$10:$O$10</c:f>
              <c:numCache>
                <c:formatCode>General</c:formatCode>
                <c:ptCount val="5"/>
                <c:pt idx="0">
                  <c:v>12</c:v>
                </c:pt>
                <c:pt idx="1">
                  <c:v>8</c:v>
                </c:pt>
                <c:pt idx="2">
                  <c:v>2</c:v>
                </c:pt>
                <c:pt idx="3">
                  <c:v>0</c:v>
                </c:pt>
                <c:pt idx="4">
                  <c:v>0</c:v>
                </c:pt>
              </c:numCache>
            </c:numRef>
          </c:val>
        </c:ser>
        <c:dLbls>
          <c:showLegendKey val="0"/>
          <c:showVal val="0"/>
          <c:showCatName val="0"/>
          <c:showSerName val="0"/>
          <c:showPercent val="1"/>
          <c:showBubbleSize val="0"/>
          <c:showLeaderLines val="1"/>
        </c:dLbls>
        <c:firstSliceAng val="0"/>
      </c:pieChart>
    </c:plotArea>
    <c:legend>
      <c:legendPos val="t"/>
      <c:layout>
        <c:manualLayout>
          <c:xMode val="edge"/>
          <c:yMode val="edge"/>
          <c:x val="5.2777777777777778E-2"/>
          <c:y val="0.82870370370370372"/>
          <c:w val="0.9"/>
          <c:h val="0.13927274715660543"/>
        </c:manualLayout>
      </c:layout>
      <c:overlay val="0"/>
      <c:txPr>
        <a:bodyPr/>
        <a:lstStyle/>
        <a:p>
          <a:pPr rtl="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1A9A2-9792-4AA5-A63F-79466FE4A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347</Pages>
  <Words>97635</Words>
  <Characters>657521</Characters>
  <Application>Microsoft Office Word</Application>
  <DocSecurity>0</DocSecurity>
  <Lines>5479</Lines>
  <Paragraphs>1507</Paragraphs>
  <ScaleCrop>false</ScaleCrop>
  <HeadingPairs>
    <vt:vector size="2" baseType="variant">
      <vt:variant>
        <vt:lpstr>Title</vt:lpstr>
      </vt:variant>
      <vt:variant>
        <vt:i4>1</vt:i4>
      </vt:variant>
    </vt:vector>
  </HeadingPairs>
  <TitlesOfParts>
    <vt:vector size="1" baseType="lpstr">
      <vt:lpstr>Program Performance Report 2008-09, program 1</vt:lpstr>
    </vt:vector>
  </TitlesOfParts>
  <Company>WIPO</Company>
  <LinksUpToDate>false</LinksUpToDate>
  <CharactersWithSpaces>753649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Performance Report 2008-09, program 1</dc:title>
  <dc:creator>baechtold</dc:creator>
  <cp:lastModifiedBy>PIVOVAROV Oleg</cp:lastModifiedBy>
  <cp:revision>5</cp:revision>
  <cp:lastPrinted>2015-06-12T16:06:00Z</cp:lastPrinted>
  <dcterms:created xsi:type="dcterms:W3CDTF">2015-07-31T08:04:00Z</dcterms:created>
  <dcterms:modified xsi:type="dcterms:W3CDTF">2015-08-03T08:04:00Z</dcterms:modified>
</cp:coreProperties>
</file>